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076DC" w14:textId="77777777" w:rsidR="0047346E" w:rsidRPr="00134B08" w:rsidRDefault="0047346E" w:rsidP="0047346E">
      <w:pPr>
        <w:pStyle w:val="af3"/>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134B08">
        <w:rPr>
          <w:rFonts w:hint="eastAsia"/>
          <w:color w:val="000000" w:themeColor="text1"/>
        </w:rPr>
        <w:t>調查報告</w:t>
      </w:r>
    </w:p>
    <w:p w14:paraId="7A11C8AC" w14:textId="77777777" w:rsidR="0047346E" w:rsidRPr="00134B08" w:rsidRDefault="0047346E" w:rsidP="0047346E">
      <w:pPr>
        <w:pStyle w:val="1"/>
        <w:rPr>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134B08">
        <w:rPr>
          <w:rFonts w:hint="eastAsia"/>
          <w:color w:val="000000" w:themeColor="text1"/>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A206A6">
        <w:rPr>
          <w:rFonts w:hint="eastAsia"/>
          <w:color w:val="000000" w:themeColor="text1"/>
        </w:rPr>
        <w:t>經濟部地質調查及礦業管理中心公布之活動斷層分布圖，我國共有36條活動斷層，其中「山腳斷層」貫穿人口密集之大臺北都會區，已被專家警示為高風險地帶。惟該斷層列為第二類活動斷層未公布地質敏感區，究該中心有無善盡查明斷層確切位置之職責並適時公告，以避免重大都市計畫建設選址於活動斷層？後據審計部函報山腳斷層沿線各市縣政府似未檢討劃定更新地區等情，又相關斷層線其周邊推動重大都市計畫建設過程，有無進行相關評估或研擬因應措施等情，事涉公共安全及人民權益，有深入瞭解之必要</w:t>
      </w:r>
      <w:r w:rsidRPr="00134B08">
        <w:rPr>
          <w:rFonts w:hint="eastAsia"/>
          <w:color w:val="000000" w:themeColor="text1"/>
        </w:rPr>
        <w:t>。</w:t>
      </w:r>
    </w:p>
    <w:p w14:paraId="4D0E86D0" w14:textId="77777777" w:rsidR="0047346E" w:rsidRPr="0047346E" w:rsidRDefault="0047346E" w:rsidP="00984843">
      <w:pPr>
        <w:pStyle w:val="1"/>
        <w:numPr>
          <w:ilvl w:val="0"/>
          <w:numId w:val="0"/>
        </w:numPr>
        <w:jc w:val="center"/>
      </w:pPr>
    </w:p>
    <w:p w14:paraId="38273154" w14:textId="77777777" w:rsidR="0047346E" w:rsidRDefault="0047346E" w:rsidP="00984843">
      <w:pPr>
        <w:pStyle w:val="1"/>
        <w:numPr>
          <w:ilvl w:val="0"/>
          <w:numId w:val="0"/>
        </w:numPr>
        <w:jc w:val="center"/>
      </w:pPr>
    </w:p>
    <w:p w14:paraId="4F63584C" w14:textId="77777777" w:rsidR="0047346E" w:rsidRDefault="0047346E" w:rsidP="00984843">
      <w:pPr>
        <w:pStyle w:val="1"/>
        <w:numPr>
          <w:ilvl w:val="0"/>
          <w:numId w:val="0"/>
        </w:numPr>
        <w:jc w:val="center"/>
      </w:pPr>
    </w:p>
    <w:p w14:paraId="63AFAEE4" w14:textId="77777777" w:rsidR="0047346E" w:rsidRDefault="0047346E" w:rsidP="00984843">
      <w:pPr>
        <w:pStyle w:val="1"/>
        <w:numPr>
          <w:ilvl w:val="0"/>
          <w:numId w:val="0"/>
        </w:numPr>
        <w:jc w:val="center"/>
      </w:pPr>
    </w:p>
    <w:p w14:paraId="44B09052" w14:textId="77777777" w:rsidR="0047346E" w:rsidRDefault="0047346E" w:rsidP="00984843">
      <w:pPr>
        <w:pStyle w:val="1"/>
        <w:numPr>
          <w:ilvl w:val="0"/>
          <w:numId w:val="0"/>
        </w:numPr>
        <w:jc w:val="center"/>
      </w:pPr>
    </w:p>
    <w:p w14:paraId="68C2A9A4" w14:textId="77777777" w:rsidR="0047346E" w:rsidRDefault="0047346E" w:rsidP="00984843">
      <w:pPr>
        <w:pStyle w:val="1"/>
        <w:numPr>
          <w:ilvl w:val="0"/>
          <w:numId w:val="0"/>
        </w:numPr>
        <w:jc w:val="center"/>
      </w:pPr>
    </w:p>
    <w:p w14:paraId="150EDE14" w14:textId="77777777" w:rsidR="0047346E" w:rsidRDefault="0047346E" w:rsidP="00984843">
      <w:pPr>
        <w:pStyle w:val="1"/>
        <w:numPr>
          <w:ilvl w:val="0"/>
          <w:numId w:val="0"/>
        </w:numPr>
        <w:jc w:val="center"/>
      </w:pPr>
    </w:p>
    <w:p w14:paraId="6C6799D3" w14:textId="77777777" w:rsidR="0047346E" w:rsidRDefault="0047346E" w:rsidP="00984843">
      <w:pPr>
        <w:pStyle w:val="1"/>
        <w:numPr>
          <w:ilvl w:val="0"/>
          <w:numId w:val="0"/>
        </w:numPr>
        <w:jc w:val="center"/>
      </w:pPr>
    </w:p>
    <w:p w14:paraId="5A682733" w14:textId="77777777" w:rsidR="0047346E" w:rsidRDefault="0047346E" w:rsidP="00984843">
      <w:pPr>
        <w:pStyle w:val="1"/>
        <w:numPr>
          <w:ilvl w:val="0"/>
          <w:numId w:val="0"/>
        </w:numPr>
        <w:jc w:val="center"/>
      </w:pPr>
    </w:p>
    <w:p w14:paraId="793945A2" w14:textId="77777777" w:rsidR="0047346E" w:rsidRDefault="0047346E" w:rsidP="00984843">
      <w:pPr>
        <w:pStyle w:val="1"/>
        <w:numPr>
          <w:ilvl w:val="0"/>
          <w:numId w:val="0"/>
        </w:numPr>
        <w:jc w:val="center"/>
      </w:pPr>
    </w:p>
    <w:p w14:paraId="6DD2E7DF" w14:textId="77777777" w:rsidR="0047346E" w:rsidRDefault="0047346E" w:rsidP="00984843">
      <w:pPr>
        <w:pStyle w:val="1"/>
        <w:numPr>
          <w:ilvl w:val="0"/>
          <w:numId w:val="0"/>
        </w:numPr>
        <w:jc w:val="center"/>
      </w:pPr>
    </w:p>
    <w:p w14:paraId="25EAF9D5" w14:textId="77777777" w:rsidR="0047346E" w:rsidRDefault="0047346E" w:rsidP="00984843">
      <w:pPr>
        <w:pStyle w:val="1"/>
        <w:numPr>
          <w:ilvl w:val="0"/>
          <w:numId w:val="0"/>
        </w:numPr>
        <w:jc w:val="center"/>
      </w:pPr>
    </w:p>
    <w:p w14:paraId="2220939A" w14:textId="77777777" w:rsidR="0047346E" w:rsidRDefault="0047346E" w:rsidP="00984843">
      <w:pPr>
        <w:pStyle w:val="1"/>
        <w:numPr>
          <w:ilvl w:val="0"/>
          <w:numId w:val="0"/>
        </w:numPr>
        <w:jc w:val="center"/>
      </w:pPr>
    </w:p>
    <w:p w14:paraId="4CD78A5C" w14:textId="77777777" w:rsidR="0047346E" w:rsidRDefault="0047346E" w:rsidP="00984843">
      <w:pPr>
        <w:pStyle w:val="1"/>
        <w:numPr>
          <w:ilvl w:val="0"/>
          <w:numId w:val="0"/>
        </w:numPr>
        <w:jc w:val="center"/>
      </w:pPr>
    </w:p>
    <w:p w14:paraId="5757E760" w14:textId="77777777" w:rsidR="0047346E" w:rsidRDefault="0047346E" w:rsidP="00984843">
      <w:pPr>
        <w:pStyle w:val="1"/>
        <w:numPr>
          <w:ilvl w:val="0"/>
          <w:numId w:val="0"/>
        </w:numPr>
        <w:jc w:val="center"/>
      </w:pPr>
    </w:p>
    <w:p w14:paraId="785C40C5" w14:textId="77777777" w:rsidR="0047346E" w:rsidRDefault="0047346E" w:rsidP="0047346E">
      <w:pPr>
        <w:pStyle w:val="1"/>
        <w:numPr>
          <w:ilvl w:val="0"/>
          <w:numId w:val="0"/>
        </w:numPr>
        <w:rPr>
          <w:rFonts w:hint="eastAsia"/>
        </w:rPr>
      </w:pPr>
    </w:p>
    <w:p w14:paraId="6094A55A" w14:textId="33DA3CEB" w:rsidR="00E25849" w:rsidRPr="00295C53" w:rsidRDefault="0047346E" w:rsidP="0047346E">
      <w:pPr>
        <w:pStyle w:val="1"/>
        <w:numPr>
          <w:ilvl w:val="0"/>
          <w:numId w:val="0"/>
        </w:numPr>
        <w:ind w:firstLineChars="200" w:firstLine="680"/>
      </w:pPr>
      <w:r>
        <w:rPr>
          <w:rFonts w:hint="eastAsia"/>
        </w:rPr>
        <w:lastRenderedPageBreak/>
        <w:t>貳、</w:t>
      </w:r>
      <w:r w:rsidR="00E25849" w:rsidRPr="00295C53">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1985B3E" w14:textId="437BE017" w:rsidR="004F6710" w:rsidRDefault="00915760" w:rsidP="00A639F4">
      <w:pPr>
        <w:pStyle w:val="10"/>
        <w:ind w:left="680" w:firstLine="680"/>
      </w:pPr>
      <w:bookmarkStart w:id="49" w:name="_Toc524902730"/>
      <w:r w:rsidRPr="00295C53">
        <w:rPr>
          <w:rFonts w:hint="eastAsia"/>
        </w:rPr>
        <w:t>案經調閱交通部、內政部、經濟部暨地質調查及礦業管理中心（下稱地礦中心）、</w:t>
      </w:r>
      <w:r w:rsidRPr="00295C53">
        <w:rPr>
          <w:rFonts w:hAnsi="標楷體" w:hint="eastAsia"/>
        </w:rPr>
        <w:t>國家災害防救科技中心</w:t>
      </w:r>
      <w:r w:rsidRPr="00295C53">
        <w:rPr>
          <w:rFonts w:hint="eastAsia"/>
        </w:rPr>
        <w:t>（下稱災防中心）</w:t>
      </w:r>
      <w:r w:rsidRPr="00295C53">
        <w:rPr>
          <w:rFonts w:hAnsi="標楷體" w:hint="eastAsia"/>
        </w:rPr>
        <w:t>、財團法人國家實驗研究院國家地震工程研究中心（</w:t>
      </w:r>
      <w:r w:rsidRPr="00295C53">
        <w:rPr>
          <w:rFonts w:hint="eastAsia"/>
        </w:rPr>
        <w:t>下稱國震中心</w:t>
      </w:r>
      <w:r w:rsidRPr="00295C53">
        <w:rPr>
          <w:rFonts w:hAnsi="標楷體" w:hint="eastAsia"/>
        </w:rPr>
        <w:t>）、審計部</w:t>
      </w:r>
      <w:r w:rsidRPr="00295C53">
        <w:rPr>
          <w:rFonts w:hint="eastAsia"/>
        </w:rPr>
        <w:t>等機關卷證資料，</w:t>
      </w:r>
      <w:r w:rsidR="005F72D5" w:rsidRPr="00295C53">
        <w:rPr>
          <w:rFonts w:hint="eastAsia"/>
        </w:rPr>
        <w:t>後</w:t>
      </w:r>
      <w:r w:rsidRPr="00295C53">
        <w:rPr>
          <w:rFonts w:hint="eastAsia"/>
        </w:rPr>
        <w:t>於民國(下同)</w:t>
      </w:r>
      <w:r w:rsidRPr="00295C53">
        <w:t>114</w:t>
      </w:r>
      <w:r w:rsidRPr="00295C53">
        <w:rPr>
          <w:rFonts w:hint="eastAsia"/>
        </w:rPr>
        <w:t>年</w:t>
      </w:r>
      <w:r w:rsidRPr="00295C53">
        <w:t>3</w:t>
      </w:r>
      <w:r w:rsidRPr="00295C53">
        <w:rPr>
          <w:rFonts w:hint="eastAsia"/>
        </w:rPr>
        <w:t>月7日諮詢國立</w:t>
      </w:r>
      <w:r w:rsidR="00AB11D5" w:rsidRPr="00295C53">
        <w:rPr>
          <w:rFonts w:hint="eastAsia"/>
        </w:rPr>
        <w:t>臺灣</w:t>
      </w:r>
      <w:r w:rsidRPr="00295C53">
        <w:rPr>
          <w:rFonts w:hint="eastAsia"/>
        </w:rPr>
        <w:t>大學地質科學系暨研究所陳文山教授、國立中央大學應用地質研究所李錫堤教授，</w:t>
      </w:r>
      <w:r w:rsidR="005F72D5" w:rsidRPr="00295C53">
        <w:rPr>
          <w:rFonts w:hint="eastAsia"/>
        </w:rPr>
        <w:t>並於</w:t>
      </w:r>
      <w:r w:rsidRPr="00295C53">
        <w:rPr>
          <w:rFonts w:hint="eastAsia"/>
        </w:rPr>
        <w:t>同年4月29日約詢國家科學及技術委員會（下稱國科會）副主任委員蘇振綱、自然處副處長陳小玲、國震中心副主任吳俊霖、災防中心主任陳宏宇等6員；經濟部政務次長何晉滄、地礦中心主任徐銘宏、副主任陳勉銘、區域地質組副組長林錫宏、應用地質組科長林燕慧、區域地質組科長劉彥求等6員；交通部政務次長伍勝園、綜合規劃司司長張垂龍、</w:t>
      </w:r>
      <w:r w:rsidR="007B3044" w:rsidRPr="00295C53">
        <w:rPr>
          <w:rFonts w:hint="eastAsia"/>
        </w:rPr>
        <w:t>交通部</w:t>
      </w:r>
      <w:r w:rsidRPr="00295C53">
        <w:rPr>
          <w:rFonts w:hint="eastAsia"/>
        </w:rPr>
        <w:t>運輸研究所（下稱運研所）所長林繼國、組長賴威伸、高速公路局</w:t>
      </w:r>
      <w:r w:rsidR="007B3044" w:rsidRPr="00295C53">
        <w:rPr>
          <w:rFonts w:hint="eastAsia"/>
        </w:rPr>
        <w:t>(下稱高公局)</w:t>
      </w:r>
      <w:r w:rsidRPr="00295C53">
        <w:rPr>
          <w:rFonts w:hint="eastAsia"/>
        </w:rPr>
        <w:t>總工程司郭呈彰、公路局總工程司陳進發、鐵道局總工程司彭家德、國營臺灣鐵路股份有限公司副總經理陳宗宏等10員；內政部政務次長董建宏、國土管理署(下稱國土署)署長吳欣修、都市更新建設組組長王武聰、建築管理組科長廖志明、正工程司方洪鎮、消防署署長蕭煥章、科長王志鵬、科長林豐州、</w:t>
      </w:r>
      <w:r w:rsidR="007B3044" w:rsidRPr="00295C53">
        <w:rPr>
          <w:rFonts w:hint="eastAsia"/>
        </w:rPr>
        <w:t>內政部</w:t>
      </w:r>
      <w:r w:rsidRPr="00295C53">
        <w:rPr>
          <w:rFonts w:hint="eastAsia"/>
        </w:rPr>
        <w:t>建築研究所（下稱建研所）所長王榮進、組長蔡綽芳、副研究員李台光等1</w:t>
      </w:r>
      <w:r w:rsidRPr="00295C53">
        <w:t>1</w:t>
      </w:r>
      <w:r w:rsidRPr="00295C53">
        <w:rPr>
          <w:rFonts w:hint="eastAsia"/>
        </w:rPr>
        <w:t>員；臺北市政府副市長張溫德、消防局副局長王靜婷、建築管理工程處副處長羅文明、工務局新建工程處副處長王健忠</w:t>
      </w:r>
      <w:r w:rsidR="005F72D5" w:rsidRPr="00295C53">
        <w:rPr>
          <w:rFonts w:hint="eastAsia"/>
        </w:rPr>
        <w:t>等4員</w:t>
      </w:r>
      <w:r w:rsidRPr="00295C53">
        <w:rPr>
          <w:rFonts w:hint="eastAsia"/>
        </w:rPr>
        <w:t>；新北市政府副市長陳純敬、工務局副局長蘇志民、城鄉</w:t>
      </w:r>
      <w:r w:rsidR="005F72D5" w:rsidRPr="00295C53">
        <w:rPr>
          <w:rFonts w:hint="eastAsia"/>
        </w:rPr>
        <w:t>發展</w:t>
      </w:r>
      <w:r w:rsidRPr="00295C53">
        <w:rPr>
          <w:rFonts w:hint="eastAsia"/>
        </w:rPr>
        <w:t>局副局長邱信智、消防局簡任技正黃弟勝等4員，</w:t>
      </w:r>
      <w:r w:rsidR="00FB501B" w:rsidRPr="00295C53">
        <w:rPr>
          <w:rFonts w:hint="eastAsia"/>
        </w:rPr>
        <w:t>已調查竣</w:t>
      </w:r>
      <w:r w:rsidR="00307A76" w:rsidRPr="00295C53">
        <w:rPr>
          <w:rFonts w:hint="eastAsia"/>
        </w:rPr>
        <w:t>事</w:t>
      </w:r>
      <w:r w:rsidR="00EC6D3E" w:rsidRPr="00295C53">
        <w:rPr>
          <w:rFonts w:hint="eastAsia"/>
        </w:rPr>
        <w:t>，</w:t>
      </w:r>
      <w:r w:rsidR="00C11278" w:rsidRPr="00295C53">
        <w:rPr>
          <w:rFonts w:hint="eastAsia"/>
        </w:rPr>
        <w:t>本案</w:t>
      </w:r>
      <w:bookmarkStart w:id="50" w:name="_Hlk210832650"/>
      <w:r w:rsidR="00C11278" w:rsidRPr="00295C53">
        <w:rPr>
          <w:rFonts w:hint="eastAsia"/>
        </w:rPr>
        <w:t>是自921地震後重要</w:t>
      </w:r>
      <w:r w:rsidR="00D8471C" w:rsidRPr="00295C53">
        <w:rPr>
          <w:rFonts w:hint="eastAsia"/>
        </w:rPr>
        <w:t>之</w:t>
      </w:r>
      <w:r w:rsidR="00C11278" w:rsidRPr="00295C53">
        <w:rPr>
          <w:rFonts w:hint="eastAsia"/>
        </w:rPr>
        <w:t>調查發現</w:t>
      </w:r>
      <w:bookmarkEnd w:id="50"/>
      <w:r w:rsidR="00C11278" w:rsidRPr="00295C53">
        <w:rPr>
          <w:rFonts w:hint="eastAsia"/>
        </w:rPr>
        <w:t>，亟待機關儘速檢討</w:t>
      </w:r>
      <w:r w:rsidR="003E21E7" w:rsidRPr="00295C53">
        <w:rPr>
          <w:rFonts w:hint="eastAsia"/>
        </w:rPr>
        <w:t>相關</w:t>
      </w:r>
      <w:r w:rsidR="00C11278" w:rsidRPr="00295C53">
        <w:rPr>
          <w:rFonts w:hint="eastAsia"/>
        </w:rPr>
        <w:t>規範，</w:t>
      </w:r>
      <w:r w:rsidR="00307A76" w:rsidRPr="00295C53">
        <w:rPr>
          <w:rFonts w:hint="eastAsia"/>
        </w:rPr>
        <w:t>茲臚</w:t>
      </w:r>
      <w:r w:rsidR="00FB501B" w:rsidRPr="00295C53">
        <w:rPr>
          <w:rFonts w:hint="eastAsia"/>
        </w:rPr>
        <w:t>列調查意見如下：</w:t>
      </w:r>
    </w:p>
    <w:p w14:paraId="780B12E9" w14:textId="77777777" w:rsidR="009F6CAF" w:rsidRPr="009F6CAF" w:rsidRDefault="009F6CAF" w:rsidP="00A639F4">
      <w:pPr>
        <w:pStyle w:val="10"/>
        <w:ind w:left="680" w:firstLine="680"/>
      </w:pPr>
    </w:p>
    <w:p w14:paraId="3265CAFE" w14:textId="711C71C3" w:rsidR="00597F45" w:rsidRPr="00295C53" w:rsidRDefault="00597F45" w:rsidP="00AE0CFF">
      <w:pPr>
        <w:pStyle w:val="2"/>
        <w:rPr>
          <w:b/>
          <w:bCs w:val="0"/>
        </w:rPr>
      </w:pPr>
      <w:bookmarkStart w:id="51" w:name="_Hlk210915200"/>
      <w:bookmarkStart w:id="52" w:name="_Hlk211527979"/>
      <w:bookmarkStart w:id="53" w:name="_Hlk210805235"/>
      <w:r w:rsidRPr="00295C53">
        <w:rPr>
          <w:rFonts w:hint="eastAsia"/>
          <w:b/>
          <w:bCs w:val="0"/>
        </w:rPr>
        <w:lastRenderedPageBreak/>
        <w:t>經濟部活動斷層第一類、第二類之分類方式，係為我國所獨創，該部於本院約詢時稱「斷層分類基礎並非等同地震潛勢或危險度高低，斷層未來活動風險與斷層的分類並無直接相關」</w:t>
      </w:r>
      <w:r w:rsidR="000D4837" w:rsidRPr="00295C53">
        <w:rPr>
          <w:rFonts w:hint="eastAsia"/>
          <w:b/>
          <w:bCs w:val="0"/>
        </w:rPr>
        <w:t>。</w:t>
      </w:r>
      <w:r w:rsidRPr="00295C53">
        <w:rPr>
          <w:rFonts w:hint="eastAsia"/>
          <w:b/>
          <w:bCs w:val="0"/>
        </w:rPr>
        <w:t>經查，車籠埔斷層</w:t>
      </w:r>
      <w:r w:rsidRPr="00295C53">
        <w:rPr>
          <w:rStyle w:val="aff2"/>
          <w:b/>
          <w:bCs w:val="0"/>
        </w:rPr>
        <w:footnoteReference w:id="1"/>
      </w:r>
      <w:r w:rsidRPr="00295C53">
        <w:rPr>
          <w:rFonts w:hint="eastAsia"/>
          <w:b/>
          <w:bCs w:val="0"/>
        </w:rPr>
        <w:t>長年被列為第二類活動斷層，88年竟引發「921集集大地震」，</w:t>
      </w:r>
      <w:r w:rsidR="005F72D5" w:rsidRPr="00295C53">
        <w:rPr>
          <w:rFonts w:hint="eastAsia"/>
          <w:b/>
          <w:bCs w:val="0"/>
        </w:rPr>
        <w:t>造成</w:t>
      </w:r>
      <w:r w:rsidRPr="00295C53">
        <w:rPr>
          <w:rFonts w:hint="eastAsia"/>
          <w:b/>
          <w:bCs w:val="0"/>
        </w:rPr>
        <w:t>2,415人死亡、1萬餘人受傷，舉國震驚。此外，目前22條第一類活動斷層中，計有8條過去列為第二類（如：車籠埔斷層、新城斷層、三義斷層、大甲斷層、鐵砧山斷層、大尖山斷層、六甲斷層、鹿野斷層），足見</w:t>
      </w:r>
      <w:r w:rsidR="00C769FD" w:rsidRPr="00295C53">
        <w:rPr>
          <w:rFonts w:hint="eastAsia"/>
          <w:b/>
          <w:bCs w:val="0"/>
        </w:rPr>
        <w:t>第二類亦有極大可能產生錯動造成傷亡，</w:t>
      </w:r>
      <w:r w:rsidRPr="00295C53">
        <w:rPr>
          <w:rFonts w:hint="eastAsia"/>
          <w:b/>
          <w:bCs w:val="0"/>
        </w:rPr>
        <w:t>該分類於災害防救上並無實</w:t>
      </w:r>
      <w:r w:rsidR="00C769FD" w:rsidRPr="00295C53">
        <w:rPr>
          <w:rFonts w:hint="eastAsia"/>
          <w:b/>
          <w:bCs w:val="0"/>
        </w:rPr>
        <w:t>益</w:t>
      </w:r>
      <w:r w:rsidRPr="00295C53">
        <w:rPr>
          <w:rFonts w:hint="eastAsia"/>
          <w:b/>
          <w:bCs w:val="0"/>
        </w:rPr>
        <w:t>。然經濟部110年公告之「臺灣活動斷層分布圖」，僅聚焦說明第一類、第二類之年代分類意義，全無「斷層分類與地震潛勢無關，且風險均相同」等警語，造成機關與國民誤解，加以宣導不足，調查期間</w:t>
      </w:r>
      <w:r w:rsidR="005F72D5" w:rsidRPr="00295C53">
        <w:rPr>
          <w:rFonts w:hint="eastAsia"/>
          <w:b/>
          <w:bCs w:val="0"/>
        </w:rPr>
        <w:t>經</w:t>
      </w:r>
      <w:r w:rsidRPr="00295C53">
        <w:rPr>
          <w:rFonts w:hint="eastAsia"/>
          <w:b/>
          <w:bCs w:val="0"/>
        </w:rPr>
        <w:t>詳閱國震中心、內政部、交通部、臺北市政府、新北市政府等機關答覆本院之內容，即證明各機關對於第二類活動斷層皆存而不論、未加防範。</w:t>
      </w:r>
      <w:bookmarkEnd w:id="51"/>
      <w:r w:rsidR="00D05FAD" w:rsidRPr="00295C53">
        <w:rPr>
          <w:rFonts w:hint="eastAsia"/>
          <w:b/>
          <w:bCs w:val="0"/>
        </w:rPr>
        <w:t>經濟部雖已於114年10月14日更新圖例，但此源頭性錯誤已造成防災上嚴重誤導，導致國民身處險境而不自知，實應儘速檢討</w:t>
      </w:r>
      <w:bookmarkEnd w:id="52"/>
      <w:r w:rsidRPr="00295C53">
        <w:rPr>
          <w:rFonts w:hint="eastAsia"/>
          <w:b/>
          <w:bCs w:val="0"/>
        </w:rPr>
        <w:t>。</w:t>
      </w:r>
    </w:p>
    <w:p w14:paraId="7384B0CD" w14:textId="41B64F90" w:rsidR="00565F03" w:rsidRPr="00295C53" w:rsidRDefault="003724CC" w:rsidP="00565F03">
      <w:pPr>
        <w:pStyle w:val="3"/>
      </w:pPr>
      <w:r w:rsidRPr="00295C53">
        <w:rPr>
          <w:rFonts w:hint="eastAsia"/>
        </w:rPr>
        <w:t>經濟部</w:t>
      </w:r>
      <w:r w:rsidR="005F72D5" w:rsidRPr="00295C53">
        <w:rPr>
          <w:rFonts w:hint="eastAsia"/>
        </w:rPr>
        <w:t>對於</w:t>
      </w:r>
      <w:r w:rsidR="00565F03" w:rsidRPr="00295C53">
        <w:rPr>
          <w:rFonts w:hint="eastAsia"/>
        </w:rPr>
        <w:t>活動斷層第一類、第二類之分類與定義，據地礦中心說明：</w:t>
      </w:r>
    </w:p>
    <w:p w14:paraId="447FB08B" w14:textId="044952C5" w:rsidR="00565F03" w:rsidRPr="00295C53" w:rsidRDefault="00565F03" w:rsidP="00565F03">
      <w:pPr>
        <w:pStyle w:val="4"/>
      </w:pPr>
      <w:r w:rsidRPr="00295C53">
        <w:rPr>
          <w:rFonts w:hint="eastAsia"/>
        </w:rPr>
        <w:t>活動斷層的定義，是指某一特定斷層在過去某一段特定期間內曾經發生錯動，且未來有再錯動的可能。因為各國（或各地區）地質環境不同，曾經發生錯移的時間如何界定，</w:t>
      </w:r>
      <w:r w:rsidR="005F72D5" w:rsidRPr="00295C53">
        <w:rPr>
          <w:rFonts w:hint="eastAsia"/>
        </w:rPr>
        <w:t>故</w:t>
      </w:r>
      <w:r w:rsidRPr="00295C53">
        <w:rPr>
          <w:rFonts w:hint="eastAsia"/>
        </w:rPr>
        <w:t>活動斷層的分類並沒有統一的標準。我國將活動斷層定義為：更</w:t>
      </w:r>
      <w:r w:rsidRPr="00295C53">
        <w:rPr>
          <w:rFonts w:hint="eastAsia"/>
        </w:rPr>
        <w:lastRenderedPageBreak/>
        <w:t>新世晚期（距今約10萬年）以來曾活動過，未來可能再度活動的斷層。</w:t>
      </w:r>
    </w:p>
    <w:p w14:paraId="71A498F0" w14:textId="77777777" w:rsidR="00565F03" w:rsidRPr="00295C53" w:rsidRDefault="00565F03" w:rsidP="00565F03">
      <w:pPr>
        <w:pStyle w:val="4"/>
      </w:pPr>
      <w:r w:rsidRPr="00295C53">
        <w:rPr>
          <w:rFonts w:hint="eastAsia"/>
        </w:rPr>
        <w:t>活動斷層再依其最近之活動年代，區分為二類：</w:t>
      </w:r>
    </w:p>
    <w:p w14:paraId="528C243A" w14:textId="6CD20055" w:rsidR="00565F03" w:rsidRPr="00295C53" w:rsidRDefault="00565F03" w:rsidP="00565F03">
      <w:pPr>
        <w:pStyle w:val="5"/>
      </w:pPr>
      <w:r w:rsidRPr="00295C53">
        <w:rPr>
          <w:rFonts w:hint="eastAsia"/>
        </w:rPr>
        <w:t>第一類活動斷層：</w:t>
      </w:r>
      <w:r w:rsidR="005F72D5" w:rsidRPr="00295C53">
        <w:rPr>
          <w:rFonts w:hint="eastAsia"/>
        </w:rPr>
        <w:t>〈</w:t>
      </w:r>
      <w:r w:rsidRPr="00295C53">
        <w:rPr>
          <w:rFonts w:hint="eastAsia"/>
        </w:rPr>
        <w:t>1</w:t>
      </w:r>
      <w:r w:rsidR="005F72D5" w:rsidRPr="00295C53">
        <w:rPr>
          <w:rFonts w:hint="eastAsia"/>
        </w:rPr>
        <w:t>〉</w:t>
      </w:r>
      <w:r w:rsidRPr="00295C53">
        <w:rPr>
          <w:rFonts w:hint="eastAsia"/>
        </w:rPr>
        <w:t>距今1萬年（全新世）以來曾經發生錯移的斷層；</w:t>
      </w:r>
      <w:r w:rsidR="005F72D5" w:rsidRPr="00295C53">
        <w:rPr>
          <w:rFonts w:hint="eastAsia"/>
        </w:rPr>
        <w:t>〈2〉</w:t>
      </w:r>
      <w:r w:rsidRPr="00295C53">
        <w:rPr>
          <w:rFonts w:hint="eastAsia"/>
        </w:rPr>
        <w:t>錯移（或潛移）現代結構物的斷層；</w:t>
      </w:r>
      <w:r w:rsidR="005F72D5" w:rsidRPr="00295C53">
        <w:rPr>
          <w:rFonts w:hint="eastAsia"/>
        </w:rPr>
        <w:t>〈3〉</w:t>
      </w:r>
      <w:r w:rsidRPr="00295C53">
        <w:rPr>
          <w:rFonts w:hint="eastAsia"/>
        </w:rPr>
        <w:t>與現代地震相伴發生的斷層（地震斷層）；</w:t>
      </w:r>
      <w:r w:rsidR="005F72D5" w:rsidRPr="00295C53">
        <w:rPr>
          <w:rFonts w:hint="eastAsia"/>
        </w:rPr>
        <w:t>〈4〉</w:t>
      </w:r>
      <w:r w:rsidRPr="00295C53">
        <w:rPr>
          <w:rFonts w:hint="eastAsia"/>
        </w:rPr>
        <w:t>錯移現代沖積層的斷層；或</w:t>
      </w:r>
      <w:r w:rsidR="005F72D5" w:rsidRPr="00295C53">
        <w:rPr>
          <w:rFonts w:hint="eastAsia"/>
        </w:rPr>
        <w:t>〈5〉</w:t>
      </w:r>
      <w:r w:rsidRPr="00295C53">
        <w:rPr>
          <w:rFonts w:hint="eastAsia"/>
        </w:rPr>
        <w:t>現代地形監測證實具潛移活動性的斷層。</w:t>
      </w:r>
    </w:p>
    <w:p w14:paraId="6556946B" w14:textId="26AEABB6" w:rsidR="00565F03" w:rsidRPr="00295C53" w:rsidRDefault="00565F03" w:rsidP="00565F03">
      <w:pPr>
        <w:pStyle w:val="5"/>
      </w:pPr>
      <w:r w:rsidRPr="00295C53">
        <w:rPr>
          <w:rFonts w:hint="eastAsia"/>
        </w:rPr>
        <w:t>第二類活動斷層：包括</w:t>
      </w:r>
      <w:r w:rsidR="005F72D5" w:rsidRPr="00295C53">
        <w:rPr>
          <w:rFonts w:hint="eastAsia"/>
        </w:rPr>
        <w:t>〈1〉</w:t>
      </w:r>
      <w:r w:rsidRPr="00295C53">
        <w:rPr>
          <w:rFonts w:hint="eastAsia"/>
        </w:rPr>
        <w:t>更新世晚期（距今約10萬年）以來曾經發生錯移的斷層；或</w:t>
      </w:r>
      <w:r w:rsidR="005F72D5" w:rsidRPr="00295C53">
        <w:rPr>
          <w:rFonts w:hint="eastAsia"/>
        </w:rPr>
        <w:t>〈2〉</w:t>
      </w:r>
      <w:r w:rsidRPr="00295C53">
        <w:rPr>
          <w:rFonts w:hint="eastAsia"/>
        </w:rPr>
        <w:t>錯移階地堆積物或臺地堆積層的斷層。</w:t>
      </w:r>
    </w:p>
    <w:p w14:paraId="3E99CD70" w14:textId="7E9F2B85" w:rsidR="000A2AC0" w:rsidRPr="00295C53" w:rsidRDefault="00801253" w:rsidP="000A2AC0">
      <w:pPr>
        <w:pStyle w:val="4"/>
      </w:pPr>
      <w:r w:rsidRPr="00295C53">
        <w:rPr>
          <w:rFonts w:hint="eastAsia"/>
        </w:rPr>
        <w:t>經濟</w:t>
      </w:r>
      <w:r w:rsidR="003724CC" w:rsidRPr="00295C53">
        <w:rPr>
          <w:rFonts w:hint="eastAsia"/>
        </w:rPr>
        <w:t>部</w:t>
      </w:r>
      <w:r w:rsidR="00CE51CE" w:rsidRPr="00295C53">
        <w:rPr>
          <w:rFonts w:hint="eastAsia"/>
        </w:rPr>
        <w:t>110（</w:t>
      </w:r>
      <w:r w:rsidR="005F72D5" w:rsidRPr="00295C53">
        <w:rPr>
          <w:rFonts w:hint="eastAsia"/>
        </w:rPr>
        <w:t>西元</w:t>
      </w:r>
      <w:r w:rsidR="005F72D5" w:rsidRPr="00295C53">
        <w:rPr>
          <w:rStyle w:val="aff2"/>
        </w:rPr>
        <w:footnoteReference w:id="2"/>
      </w:r>
      <w:r w:rsidR="00565F03" w:rsidRPr="00295C53">
        <w:rPr>
          <w:rFonts w:hint="eastAsia"/>
        </w:rPr>
        <w:t>2021</w:t>
      </w:r>
      <w:r w:rsidR="00CE51CE" w:rsidRPr="00295C53">
        <w:rPr>
          <w:rFonts w:hint="eastAsia"/>
        </w:rPr>
        <w:t>）</w:t>
      </w:r>
      <w:r w:rsidR="00565F03" w:rsidRPr="00295C53">
        <w:rPr>
          <w:rFonts w:hint="eastAsia"/>
        </w:rPr>
        <w:t>年版</w:t>
      </w:r>
      <w:r w:rsidR="00CE51CE" w:rsidRPr="00295C53">
        <w:rPr>
          <w:rFonts w:hint="eastAsia"/>
        </w:rPr>
        <w:t>「</w:t>
      </w:r>
      <w:r w:rsidR="00565F03" w:rsidRPr="00295C53">
        <w:rPr>
          <w:rFonts w:hint="eastAsia"/>
        </w:rPr>
        <w:t>臺灣</w:t>
      </w:r>
      <w:r w:rsidR="00CA05C0" w:rsidRPr="00295C53">
        <w:rPr>
          <w:rFonts w:hint="eastAsia"/>
        </w:rPr>
        <w:t>活動</w:t>
      </w:r>
      <w:r w:rsidR="00565F03" w:rsidRPr="00295C53">
        <w:rPr>
          <w:rFonts w:hint="eastAsia"/>
        </w:rPr>
        <w:t>斷層分布圖</w:t>
      </w:r>
      <w:r w:rsidR="00CE51CE" w:rsidRPr="00295C53">
        <w:rPr>
          <w:rFonts w:hint="eastAsia"/>
        </w:rPr>
        <w:t>」</w:t>
      </w:r>
      <w:r w:rsidR="00565F03" w:rsidRPr="00295C53">
        <w:rPr>
          <w:rFonts w:hint="eastAsia"/>
        </w:rPr>
        <w:t>如下圖</w:t>
      </w:r>
      <w:r w:rsidR="00CD2832" w:rsidRPr="00295C53">
        <w:rPr>
          <w:rFonts w:hint="eastAsia"/>
        </w:rPr>
        <w:t>15</w:t>
      </w:r>
      <w:r w:rsidR="00565F03" w:rsidRPr="00295C53">
        <w:rPr>
          <w:rFonts w:hint="eastAsia"/>
        </w:rPr>
        <w:t>所示。依災害防救法第22條授權訂定之「風災震災火災爆炸火山災害潛勢資料公開辦法」第4條規定，震災之災害潛勢資料公開項目</w:t>
      </w:r>
      <w:r w:rsidR="00CA05C0" w:rsidRPr="00295C53">
        <w:rPr>
          <w:rFonts w:hint="eastAsia"/>
        </w:rPr>
        <w:t>「臺灣活動斷層分布圖」</w:t>
      </w:r>
      <w:r w:rsidR="00565F03" w:rsidRPr="00295C53">
        <w:rPr>
          <w:rFonts w:hint="eastAsia"/>
        </w:rPr>
        <w:t>由地礦中心公開。</w:t>
      </w:r>
    </w:p>
    <w:p w14:paraId="287E6E20" w14:textId="77777777" w:rsidR="00565F03" w:rsidRPr="00295C53" w:rsidRDefault="00565F03" w:rsidP="00565F03">
      <w:pPr>
        <w:jc w:val="center"/>
      </w:pPr>
      <w:r w:rsidRPr="00295C53">
        <w:rPr>
          <w:noProof/>
        </w:rPr>
        <w:lastRenderedPageBreak/>
        <w:drawing>
          <wp:inline distT="0" distB="0" distL="0" distR="0" wp14:anchorId="3FA60243" wp14:editId="27DAD027">
            <wp:extent cx="3796145" cy="5368854"/>
            <wp:effectExtent l="0" t="0" r="0"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897311" cy="5511932"/>
                    </a:xfrm>
                    <a:prstGeom prst="rect">
                      <a:avLst/>
                    </a:prstGeom>
                    <a:noFill/>
                    <a:ln>
                      <a:noFill/>
                    </a:ln>
                  </pic:spPr>
                </pic:pic>
              </a:graphicData>
            </a:graphic>
          </wp:inline>
        </w:drawing>
      </w:r>
    </w:p>
    <w:p w14:paraId="086A5D29" w14:textId="1FC6C535" w:rsidR="00565F03" w:rsidRPr="00295C53" w:rsidRDefault="00565F03" w:rsidP="00565F03">
      <w:pPr>
        <w:pStyle w:val="a2"/>
      </w:pPr>
      <w:r w:rsidRPr="00295C53">
        <w:rPr>
          <w:rFonts w:hint="eastAsia"/>
        </w:rPr>
        <w:t>2021年版臺灣斷層分布圖（資料來源：地礦中心）</w:t>
      </w:r>
    </w:p>
    <w:p w14:paraId="080A3640" w14:textId="00117D87" w:rsidR="00D35B2D" w:rsidRPr="00295C53" w:rsidRDefault="00565F03" w:rsidP="0057058C">
      <w:pPr>
        <w:pStyle w:val="3"/>
      </w:pPr>
      <w:r w:rsidRPr="00295C53">
        <w:rPr>
          <w:rFonts w:hint="eastAsia"/>
        </w:rPr>
        <w:t>查</w:t>
      </w:r>
      <w:r w:rsidR="00FC5D5B" w:rsidRPr="00295C53">
        <w:rPr>
          <w:rFonts w:hint="eastAsia"/>
          <w:bCs w:val="0"/>
        </w:rPr>
        <w:t>有關活動斷層「分類」之意涵，</w:t>
      </w:r>
      <w:r w:rsidRPr="00295C53">
        <w:rPr>
          <w:rFonts w:hint="eastAsia"/>
          <w:bCs w:val="0"/>
        </w:rPr>
        <w:t>經濟部函覆本院時稱</w:t>
      </w:r>
      <w:r w:rsidRPr="00295C53">
        <w:rPr>
          <w:rFonts w:hint="eastAsia"/>
          <w:b/>
        </w:rPr>
        <w:t>，</w:t>
      </w:r>
      <w:r w:rsidR="00FC5D5B" w:rsidRPr="00295C53">
        <w:rPr>
          <w:rFonts w:hint="eastAsia"/>
          <w:bCs w:val="0"/>
        </w:rPr>
        <w:tab/>
        <w:t>第一類與第二類活動斷層，是科學研究上的基準，我們在1998年第一版活動斷層分布圖上即採用，2000年、2012年與2021年版公開的活動斷層分布圖，並無收到下游端的反映，過去</w:t>
      </w:r>
      <w:r w:rsidR="005F72D5" w:rsidRPr="00295C53">
        <w:rPr>
          <w:rFonts w:hint="eastAsia"/>
          <w:bCs w:val="0"/>
        </w:rPr>
        <w:t>20</w:t>
      </w:r>
      <w:r w:rsidR="00FC5D5B" w:rsidRPr="00295C53">
        <w:rPr>
          <w:rFonts w:hint="eastAsia"/>
          <w:bCs w:val="0"/>
        </w:rPr>
        <w:t>多年來地質學者也沒有針對此項分類有意見反映。斷層分類基礎並非等同地震潛勢或危險度高低，斷層未來活動風險與斷層的分類並無直接相關，</w:t>
      </w:r>
      <w:r w:rsidRPr="00295C53">
        <w:rPr>
          <w:rFonts w:hint="eastAsia"/>
        </w:rPr>
        <w:t>隨著調查結果的進展，</w:t>
      </w:r>
      <w:r w:rsidR="00307974" w:rsidRPr="00295C53">
        <w:rPr>
          <w:rFonts w:hint="eastAsia"/>
        </w:rPr>
        <w:t>活動斷層</w:t>
      </w:r>
      <w:r w:rsidRPr="00295C53">
        <w:rPr>
          <w:rFonts w:hint="eastAsia"/>
        </w:rPr>
        <w:t>第二類</w:t>
      </w:r>
      <w:r w:rsidR="00307974" w:rsidRPr="00295C53">
        <w:rPr>
          <w:rFonts w:hint="eastAsia"/>
        </w:rPr>
        <w:t>也</w:t>
      </w:r>
      <w:r w:rsidRPr="00295C53">
        <w:rPr>
          <w:rFonts w:hint="eastAsia"/>
        </w:rPr>
        <w:t>可能改為第一類，此分類</w:t>
      </w:r>
      <w:r w:rsidRPr="00295C53">
        <w:rPr>
          <w:rFonts w:hint="eastAsia"/>
        </w:rPr>
        <w:lastRenderedPageBreak/>
        <w:t>的基礎並非等同地震潛勢或危險度高低等語</w:t>
      </w:r>
      <w:r w:rsidRPr="00295C53">
        <w:rPr>
          <w:rStyle w:val="aff2"/>
        </w:rPr>
        <w:footnoteReference w:id="3"/>
      </w:r>
      <w:r w:rsidR="00FC5D5B" w:rsidRPr="00295C53">
        <w:rPr>
          <w:rFonts w:hint="eastAsia"/>
        </w:rPr>
        <w:t>。</w:t>
      </w:r>
      <w:r w:rsidR="00550D59" w:rsidRPr="00295C53">
        <w:rPr>
          <w:rFonts w:hint="eastAsia"/>
        </w:rPr>
        <w:t>然</w:t>
      </w:r>
      <w:r w:rsidR="00FC5D5B" w:rsidRPr="00295C53">
        <w:rPr>
          <w:rFonts w:hint="eastAsia"/>
        </w:rPr>
        <w:t>本院調查發現，</w:t>
      </w:r>
      <w:r w:rsidR="00307974" w:rsidRPr="00295C53">
        <w:rPr>
          <w:rFonts w:hint="eastAsia"/>
        </w:rPr>
        <w:t>該部</w:t>
      </w:r>
      <w:r w:rsidRPr="00295C53">
        <w:rPr>
          <w:rFonts w:hint="eastAsia"/>
        </w:rPr>
        <w:t>公告之36條「</w:t>
      </w:r>
      <w:r w:rsidR="00FC5D5B" w:rsidRPr="00295C53">
        <w:rPr>
          <w:rFonts w:hint="eastAsia"/>
        </w:rPr>
        <w:t>臺灣</w:t>
      </w:r>
      <w:r w:rsidRPr="00295C53">
        <w:rPr>
          <w:rFonts w:hint="eastAsia"/>
        </w:rPr>
        <w:t>活動斷層</w:t>
      </w:r>
      <w:r w:rsidR="00FC5D5B" w:rsidRPr="00295C53">
        <w:rPr>
          <w:rFonts w:hint="eastAsia"/>
        </w:rPr>
        <w:t>分布</w:t>
      </w:r>
      <w:r w:rsidRPr="00295C53">
        <w:rPr>
          <w:rFonts w:hint="eastAsia"/>
        </w:rPr>
        <w:t>圖」僅聚焦說明</w:t>
      </w:r>
      <w:r w:rsidR="00FD4976" w:rsidRPr="00295C53">
        <w:rPr>
          <w:rFonts w:hint="eastAsia"/>
        </w:rPr>
        <w:t>第一類、第二類</w:t>
      </w:r>
      <w:r w:rsidRPr="00295C53">
        <w:rPr>
          <w:rFonts w:hint="eastAsia"/>
        </w:rPr>
        <w:t>之年代分類，</w:t>
      </w:r>
      <w:r w:rsidR="00550D59" w:rsidRPr="00295C53">
        <w:rPr>
          <w:rFonts w:hint="eastAsia"/>
          <w:bCs w:val="0"/>
        </w:rPr>
        <w:t>欠缺斷層分類與地震潛勢無關且風險均相同等警語</w:t>
      </w:r>
      <w:r w:rsidR="007A3511" w:rsidRPr="00295C53">
        <w:rPr>
          <w:rFonts w:hint="eastAsia"/>
        </w:rPr>
        <w:t>。復又，該部雖於相關函文說明「分類」之意涵，但積極性不足已造成源頭性誤解「分類」之意義</w:t>
      </w:r>
      <w:r w:rsidR="007A3511" w:rsidRPr="00295C53">
        <w:rPr>
          <w:rStyle w:val="aff2"/>
        </w:rPr>
        <w:footnoteReference w:id="4"/>
      </w:r>
      <w:r w:rsidR="007A3511" w:rsidRPr="00295C53">
        <w:rPr>
          <w:rFonts w:hint="eastAsia"/>
        </w:rPr>
        <w:t>，</w:t>
      </w:r>
      <w:r w:rsidRPr="00295C53">
        <w:rPr>
          <w:rFonts w:hint="eastAsia"/>
        </w:rPr>
        <w:t>機關</w:t>
      </w:r>
      <w:r w:rsidRPr="00295C53">
        <w:rPr>
          <w:rFonts w:hint="eastAsia"/>
        </w:rPr>
        <w:lastRenderedPageBreak/>
        <w:t>與國民誤解，</w:t>
      </w:r>
      <w:r w:rsidR="00FC5D5B" w:rsidRPr="00295C53">
        <w:rPr>
          <w:rFonts w:hint="eastAsia"/>
        </w:rPr>
        <w:t>第一類第二類其分類與風險危害度有關，</w:t>
      </w:r>
      <w:r w:rsidRPr="00295C53">
        <w:rPr>
          <w:rFonts w:hint="eastAsia"/>
        </w:rPr>
        <w:t>迄今仍未修正。</w:t>
      </w:r>
    </w:p>
    <w:p w14:paraId="41BA8DB1" w14:textId="52DAC6D5" w:rsidR="00863E90" w:rsidRPr="00295C53" w:rsidRDefault="00307974" w:rsidP="00863E90">
      <w:pPr>
        <w:pStyle w:val="3"/>
      </w:pPr>
      <w:r w:rsidRPr="00295C53">
        <w:rPr>
          <w:rFonts w:hint="eastAsia"/>
        </w:rPr>
        <w:t>再查，</w:t>
      </w:r>
      <w:r w:rsidR="00863E90" w:rsidRPr="00295C53">
        <w:rPr>
          <w:rFonts w:hint="eastAsia"/>
        </w:rPr>
        <w:t>本</w:t>
      </w:r>
      <w:r w:rsidR="00FF0C91" w:rsidRPr="00295C53">
        <w:rPr>
          <w:rFonts w:hint="eastAsia"/>
        </w:rPr>
        <w:t>案</w:t>
      </w:r>
      <w:r w:rsidR="00863E90" w:rsidRPr="00295C53">
        <w:rPr>
          <w:rFonts w:hint="eastAsia"/>
        </w:rPr>
        <w:t>調查發現，交通部、內政部、臺北市政府、新北市政府等</w:t>
      </w:r>
      <w:r w:rsidR="00FF0C91" w:rsidRPr="00295C53">
        <w:rPr>
          <w:rFonts w:hint="eastAsia"/>
        </w:rPr>
        <w:t>機關</w:t>
      </w:r>
      <w:r w:rsidR="00863E90" w:rsidRPr="00295C53">
        <w:rPr>
          <w:rFonts w:hint="eastAsia"/>
        </w:rPr>
        <w:t>對於</w:t>
      </w:r>
      <w:r w:rsidR="00550D59" w:rsidRPr="00295C53">
        <w:rPr>
          <w:rFonts w:hint="eastAsia"/>
        </w:rPr>
        <w:t>第一類及第二類</w:t>
      </w:r>
      <w:r w:rsidR="00863E90" w:rsidRPr="00295C53">
        <w:rPr>
          <w:rFonts w:hint="eastAsia"/>
        </w:rPr>
        <w:t>活動斷層危害性多所誤</w:t>
      </w:r>
      <w:r w:rsidRPr="00295C53">
        <w:rPr>
          <w:rFonts w:hint="eastAsia"/>
        </w:rPr>
        <w:t>解</w:t>
      </w:r>
      <w:r w:rsidR="00863E90" w:rsidRPr="00295C53">
        <w:rPr>
          <w:rFonts w:hint="eastAsia"/>
        </w:rPr>
        <w:t>，已嚴重影響防災準備及其</w:t>
      </w:r>
      <w:r w:rsidRPr="00295C53">
        <w:rPr>
          <w:rFonts w:hint="eastAsia"/>
        </w:rPr>
        <w:t>相關單位</w:t>
      </w:r>
      <w:r w:rsidR="00863E90" w:rsidRPr="00295C53">
        <w:rPr>
          <w:rFonts w:hint="eastAsia"/>
        </w:rPr>
        <w:t>業管</w:t>
      </w:r>
      <w:r w:rsidRPr="00295C53">
        <w:rPr>
          <w:rFonts w:hint="eastAsia"/>
        </w:rPr>
        <w:t>之</w:t>
      </w:r>
      <w:r w:rsidR="00863E90" w:rsidRPr="00295C53">
        <w:rPr>
          <w:rFonts w:hint="eastAsia"/>
        </w:rPr>
        <w:t>耐震規範研修</w:t>
      </w:r>
      <w:r w:rsidRPr="00295C53">
        <w:rPr>
          <w:rFonts w:hint="eastAsia"/>
        </w:rPr>
        <w:t>工作</w:t>
      </w:r>
      <w:r w:rsidR="00863E90" w:rsidRPr="00295C53">
        <w:rPr>
          <w:rFonts w:hint="eastAsia"/>
        </w:rPr>
        <w:t>，相關</w:t>
      </w:r>
      <w:r w:rsidR="00FF0C91" w:rsidRPr="00295C53">
        <w:rPr>
          <w:rFonts w:hint="eastAsia"/>
        </w:rPr>
        <w:t>機關</w:t>
      </w:r>
      <w:r w:rsidR="00863E90" w:rsidRPr="00295C53">
        <w:rPr>
          <w:rFonts w:hint="eastAsia"/>
        </w:rPr>
        <w:t>誤解（曲解）臚列如下：</w:t>
      </w:r>
    </w:p>
    <w:p w14:paraId="6BA9B8D0" w14:textId="4A2622CD" w:rsidR="00863E90" w:rsidRPr="00295C53" w:rsidRDefault="00863E90" w:rsidP="00863E90">
      <w:pPr>
        <w:pStyle w:val="4"/>
      </w:pPr>
      <w:r w:rsidRPr="00295C53">
        <w:rPr>
          <w:rFonts w:hint="eastAsia"/>
        </w:rPr>
        <w:t>交通部</w:t>
      </w:r>
      <w:r w:rsidR="00550D59" w:rsidRPr="00295C53">
        <w:rPr>
          <w:rFonts w:hint="eastAsia"/>
        </w:rPr>
        <w:t>誤解之</w:t>
      </w:r>
      <w:r w:rsidRPr="00295C53">
        <w:rPr>
          <w:rFonts w:hint="eastAsia"/>
        </w:rPr>
        <w:t>說明：</w:t>
      </w:r>
    </w:p>
    <w:p w14:paraId="6923E425" w14:textId="309FC554" w:rsidR="00863E90" w:rsidRPr="00295C53" w:rsidRDefault="00863E90" w:rsidP="00863E90">
      <w:pPr>
        <w:pStyle w:val="5"/>
      </w:pPr>
      <w:r w:rsidRPr="00295C53">
        <w:rPr>
          <w:rFonts w:hint="eastAsia"/>
        </w:rPr>
        <w:t>「公路橋梁耐震設計規範」係就地礦中心於101</w:t>
      </w:r>
      <w:r w:rsidR="00FF0C91" w:rsidRPr="00295C53">
        <w:rPr>
          <w:rFonts w:hint="eastAsia"/>
        </w:rPr>
        <w:t>(2012)</w:t>
      </w:r>
      <w:r w:rsidRPr="00295C53">
        <w:rPr>
          <w:rFonts w:hint="eastAsia"/>
        </w:rPr>
        <w:t>年公告之第一類活動斷層及據以研擬之臺灣地震危害度分析。第二類活動斷層考量風險發生機率以及成本等因素，目前並未納入規範。</w:t>
      </w:r>
    </w:p>
    <w:p w14:paraId="20F43E87" w14:textId="05EAE559" w:rsidR="00863E90" w:rsidRPr="00295C53" w:rsidRDefault="00863E90" w:rsidP="00863E90">
      <w:pPr>
        <w:pStyle w:val="5"/>
      </w:pPr>
      <w:r w:rsidRPr="00295C53">
        <w:rPr>
          <w:rFonts w:hint="eastAsia"/>
        </w:rPr>
        <w:t>「鐵路橋梁耐震設計規範」第一類活動斷層對於鐵路橋梁耐震設計規範的影響較大，因此在結構計算上設計標準和安全要求通常較高。考量第二類活動斷層具有較小活躍性，以不同安全係數來反</w:t>
      </w:r>
      <w:r w:rsidR="00FF0C91" w:rsidRPr="00295C53">
        <w:rPr>
          <w:rFonts w:hint="eastAsia"/>
        </w:rPr>
        <w:t>映</w:t>
      </w:r>
      <w:r w:rsidRPr="00295C53">
        <w:rPr>
          <w:rFonts w:hint="eastAsia"/>
        </w:rPr>
        <w:t>第二類活動斷層的活動風險，酌予調整力學強度需求。</w:t>
      </w:r>
    </w:p>
    <w:p w14:paraId="550F87C6" w14:textId="0EB9A897" w:rsidR="00863E90" w:rsidRPr="00295C53" w:rsidRDefault="00863E90" w:rsidP="00863E90">
      <w:pPr>
        <w:pStyle w:val="4"/>
      </w:pPr>
      <w:r w:rsidRPr="00295C53">
        <w:rPr>
          <w:rFonts w:hint="eastAsia"/>
        </w:rPr>
        <w:t>內政部</w:t>
      </w:r>
      <w:r w:rsidR="00550D59" w:rsidRPr="00295C53">
        <w:rPr>
          <w:rFonts w:hint="eastAsia"/>
        </w:rPr>
        <w:t>誤解之說明</w:t>
      </w:r>
      <w:r w:rsidRPr="00295C53">
        <w:rPr>
          <w:rFonts w:hint="eastAsia"/>
        </w:rPr>
        <w:t>：</w:t>
      </w:r>
    </w:p>
    <w:p w14:paraId="4FD8A2C0" w14:textId="77777777" w:rsidR="00863E90" w:rsidRPr="00295C53" w:rsidRDefault="00863E90" w:rsidP="00863E90">
      <w:pPr>
        <w:pStyle w:val="5"/>
      </w:pPr>
      <w:r w:rsidRPr="00295C53">
        <w:rPr>
          <w:rFonts w:hint="eastAsia"/>
        </w:rPr>
        <w:t>地礦中心公布之第一類活動斷層，其震區水平譜加速度係數必須考量近斷層效應。其中嶺頂斷層與利吉斷層雖公開為第二類活動斷層，因</w:t>
      </w:r>
      <w:r w:rsidRPr="00295C53">
        <w:rPr>
          <w:rFonts w:hint="eastAsia"/>
        </w:rPr>
        <w:lastRenderedPageBreak/>
        <w:t>屬花東縱谷序列斷層之一，鄰近鄉鎮亦需考慮近斷層效應。</w:t>
      </w:r>
    </w:p>
    <w:p w14:paraId="44E88833" w14:textId="44BD0FC1" w:rsidR="00863E90" w:rsidRPr="00295C53" w:rsidRDefault="00863E90" w:rsidP="00863E90">
      <w:pPr>
        <w:pStyle w:val="5"/>
      </w:pPr>
      <w:r w:rsidRPr="00295C53">
        <w:rPr>
          <w:rFonts w:hint="eastAsia"/>
        </w:rPr>
        <w:t>山腳斷層屬第二類活動斷層，依現行</w:t>
      </w:r>
      <w:r w:rsidR="00E53B06" w:rsidRPr="00295C53">
        <w:rPr>
          <w:rFonts w:hint="eastAsia"/>
        </w:rPr>
        <w:t>「建築物耐震設計規範及解說」</w:t>
      </w:r>
      <w:r w:rsidRPr="00295C53">
        <w:rPr>
          <w:rFonts w:hint="eastAsia"/>
        </w:rPr>
        <w:t>，除嶺頂斷層與利吉斷層外，其餘第二類活動斷層不考慮近斷層效應。</w:t>
      </w:r>
    </w:p>
    <w:p w14:paraId="27BDEE50" w14:textId="150357F0" w:rsidR="00863E90" w:rsidRPr="00295C53" w:rsidRDefault="00863E90" w:rsidP="00863E90">
      <w:pPr>
        <w:pStyle w:val="5"/>
      </w:pPr>
      <w:r w:rsidRPr="00295C53">
        <w:rPr>
          <w:rFonts w:hint="eastAsia"/>
        </w:rPr>
        <w:t>依過去的研究與調查，缺乏山腳斷層近斷層效</w:t>
      </w:r>
      <w:r w:rsidR="00AB11D5" w:rsidRPr="00295C53">
        <w:rPr>
          <w:rFonts w:hint="eastAsia"/>
        </w:rPr>
        <w:t>應</w:t>
      </w:r>
      <w:r w:rsidRPr="00295C53">
        <w:rPr>
          <w:rFonts w:hint="eastAsia"/>
        </w:rPr>
        <w:t>相關資訊及斷層帶確切位置，且因現行</w:t>
      </w:r>
      <w:r w:rsidR="00667004" w:rsidRPr="00295C53">
        <w:rPr>
          <w:rFonts w:hint="eastAsia"/>
        </w:rPr>
        <w:t>建物</w:t>
      </w:r>
      <w:r w:rsidRPr="00295C53">
        <w:rPr>
          <w:rFonts w:hint="eastAsia"/>
        </w:rPr>
        <w:t>耐震規範並不考慮第二類活動斷層，故目前無法計算山腳斷層之考量近斷層效應之設計地震力。</w:t>
      </w:r>
    </w:p>
    <w:p w14:paraId="3C6C281D" w14:textId="77777777" w:rsidR="00863E90" w:rsidRPr="00295C53" w:rsidRDefault="00863E90" w:rsidP="00863E90">
      <w:pPr>
        <w:pStyle w:val="5"/>
      </w:pPr>
      <w:r w:rsidRPr="00295C53">
        <w:rPr>
          <w:rFonts w:hint="eastAsia"/>
        </w:rPr>
        <w:t>針對地礦中心公告之第二類活動斷層，其斷層活動性(回歸期)、長期滑移速率、斷層錯動特性、斷層沿線地層狀況等參數尚需深入研究確定，方可納入耐震設計規範。</w:t>
      </w:r>
    </w:p>
    <w:p w14:paraId="1C4BAB17" w14:textId="77777777" w:rsidR="00863E90" w:rsidRPr="00295C53" w:rsidRDefault="00863E90" w:rsidP="00863E90">
      <w:pPr>
        <w:pStyle w:val="5"/>
      </w:pPr>
      <w:r w:rsidRPr="00295C53">
        <w:rPr>
          <w:rFonts w:hint="eastAsia"/>
        </w:rPr>
        <w:t>近斷層地區（第一類）相較於一般區域（第二類及一般地區）的建築物，短週期之設計水平譜加速度係數最多放大了1.425倍，以花東縱谷序列之近斷層區域短週期之設計水平譜加速度係數為例。</w:t>
      </w:r>
    </w:p>
    <w:p w14:paraId="1DEF60EF" w14:textId="2F5C0D3B" w:rsidR="00863E90" w:rsidRPr="00295C53" w:rsidRDefault="00863E90" w:rsidP="00863E90">
      <w:pPr>
        <w:pStyle w:val="4"/>
      </w:pPr>
      <w:r w:rsidRPr="00295C53">
        <w:rPr>
          <w:rFonts w:hint="eastAsia"/>
        </w:rPr>
        <w:t>建研所</w:t>
      </w:r>
      <w:r w:rsidR="00550D59" w:rsidRPr="00295C53">
        <w:rPr>
          <w:rFonts w:hint="eastAsia"/>
        </w:rPr>
        <w:t>誤解之說明</w:t>
      </w:r>
      <w:r w:rsidRPr="00295C53">
        <w:rPr>
          <w:rFonts w:hint="eastAsia"/>
        </w:rPr>
        <w:t>：</w:t>
      </w:r>
    </w:p>
    <w:p w14:paraId="0366608F" w14:textId="77777777" w:rsidR="00863E90" w:rsidRPr="00295C53" w:rsidRDefault="00863E90" w:rsidP="00863E90">
      <w:pPr>
        <w:pStyle w:val="5"/>
      </w:pPr>
      <w:r w:rsidRPr="00295C53">
        <w:rPr>
          <w:rFonts w:hint="eastAsia"/>
        </w:rPr>
        <w:t>第一類活動斷層及第二類活動斷層兩者間之不同在於可能發生的機率與伴隨證據的明確性，以及可能引發的風險差異。</w:t>
      </w:r>
    </w:p>
    <w:p w14:paraId="0992F61D" w14:textId="54026068" w:rsidR="00863E90" w:rsidRPr="00295C53" w:rsidRDefault="00863E90" w:rsidP="00863E90">
      <w:pPr>
        <w:pStyle w:val="5"/>
      </w:pPr>
      <w:r w:rsidRPr="00295C53">
        <w:rPr>
          <w:rFonts w:hint="eastAsia"/>
        </w:rPr>
        <w:t>第二類活動斷層或有活動風險，但若要一併納入開發及建築管制或耐震設計地震力調整</w:t>
      </w:r>
      <w:r w:rsidRPr="00295C53">
        <w:t>(</w:t>
      </w:r>
      <w:r w:rsidRPr="00295C53">
        <w:rPr>
          <w:rFonts w:hint="eastAsia"/>
        </w:rPr>
        <w:t>新建建築設計、既有建築更新補強</w:t>
      </w:r>
      <w:r w:rsidRPr="00295C53">
        <w:t>)</w:t>
      </w:r>
      <w:r w:rsidRPr="00295C53">
        <w:rPr>
          <w:rFonts w:hint="eastAsia"/>
        </w:rPr>
        <w:t>，影響範圍廣大恐擴及社會、經濟、民生、災防等議題，且國震中心初步以</w:t>
      </w:r>
      <w:r w:rsidR="00FF0C91" w:rsidRPr="00295C53">
        <w:rPr>
          <w:rFonts w:hint="eastAsia"/>
        </w:rPr>
        <w:t>地礦中心</w:t>
      </w:r>
      <w:r w:rsidRPr="00295C53">
        <w:t>109</w:t>
      </w:r>
      <w:r w:rsidRPr="00295C53">
        <w:rPr>
          <w:rFonts w:hint="eastAsia"/>
        </w:rPr>
        <w:t>年度委託技術服務計畫</w:t>
      </w:r>
      <w:r w:rsidRPr="00295C53">
        <w:t>(</w:t>
      </w:r>
      <w:r w:rsidRPr="00295C53">
        <w:rPr>
          <w:rFonts w:hint="eastAsia"/>
        </w:rPr>
        <w:t>計畫名稱</w:t>
      </w:r>
      <w:r w:rsidRPr="00295C53">
        <w:t>:</w:t>
      </w:r>
      <w:r w:rsidRPr="00295C53">
        <w:rPr>
          <w:rFonts w:hint="eastAsia"/>
        </w:rPr>
        <w:t>「</w:t>
      </w:r>
      <w:r w:rsidR="00AB11D5" w:rsidRPr="00295C53">
        <w:rPr>
          <w:rFonts w:hint="eastAsia"/>
        </w:rPr>
        <w:t>臺灣</w:t>
      </w:r>
      <w:r w:rsidRPr="00295C53">
        <w:rPr>
          <w:rFonts w:hint="eastAsia"/>
        </w:rPr>
        <w:t>活動斷層潛勢圖精進與震源構造特性評估」</w:t>
      </w:r>
      <w:r w:rsidRPr="00295C53">
        <w:t>)</w:t>
      </w:r>
      <w:r w:rsidRPr="00295C53">
        <w:rPr>
          <w:rFonts w:hint="eastAsia"/>
        </w:rPr>
        <w:t>之總結報告所提出的活</w:t>
      </w:r>
      <w:r w:rsidRPr="00295C53">
        <w:rPr>
          <w:rFonts w:hint="eastAsia"/>
        </w:rPr>
        <w:lastRenderedPageBreak/>
        <w:t>動斷層模型進行地震危害度分析，其結果相對於建物耐震規範的差異性顯示出高衝擊性。</w:t>
      </w:r>
    </w:p>
    <w:p w14:paraId="2CDAA428" w14:textId="7F4BD712" w:rsidR="00863E90" w:rsidRPr="00295C53" w:rsidRDefault="005476A0" w:rsidP="00863E90">
      <w:pPr>
        <w:pStyle w:val="4"/>
      </w:pPr>
      <w:r w:rsidRPr="00295C53">
        <w:rPr>
          <w:rFonts w:hint="eastAsia"/>
        </w:rPr>
        <w:t>臺北</w:t>
      </w:r>
      <w:r w:rsidR="00863E90" w:rsidRPr="00295C53">
        <w:rPr>
          <w:rFonts w:hint="eastAsia"/>
        </w:rPr>
        <w:t>市政府</w:t>
      </w:r>
      <w:r w:rsidR="00550D59" w:rsidRPr="00295C53">
        <w:rPr>
          <w:rFonts w:hint="eastAsia"/>
        </w:rPr>
        <w:t>誤解之說明</w:t>
      </w:r>
      <w:r w:rsidR="00863E90" w:rsidRPr="00295C53">
        <w:rPr>
          <w:rFonts w:hint="eastAsia"/>
        </w:rPr>
        <w:t>：</w:t>
      </w:r>
    </w:p>
    <w:p w14:paraId="5AD858BD" w14:textId="5A8594C4" w:rsidR="00863E90" w:rsidRPr="00295C53" w:rsidRDefault="00863E90" w:rsidP="00863E90">
      <w:pPr>
        <w:pStyle w:val="5"/>
      </w:pPr>
      <w:r w:rsidRPr="00295C53">
        <w:rPr>
          <w:rFonts w:hint="eastAsia"/>
        </w:rPr>
        <w:t>目前山腳斷層並未被列入第一類活動斷層，且未確切公告山腳斷層在地表的斷層帶，未有納管依據，無從依建築技術規則建築設計施工編第262條</w:t>
      </w:r>
      <w:r w:rsidR="00FF0C91" w:rsidRPr="00295C53">
        <w:rPr>
          <w:rFonts w:hint="eastAsia"/>
        </w:rPr>
        <w:t>規定</w:t>
      </w:r>
      <w:r w:rsidRPr="00295C53">
        <w:rPr>
          <w:rFonts w:hint="eastAsia"/>
        </w:rPr>
        <w:t>劃定不得開發建築範圍。建議先行釐清山腳斷層是否屬第一類活動斷層。</w:t>
      </w:r>
    </w:p>
    <w:p w14:paraId="38D12C11" w14:textId="6CA3C935" w:rsidR="00863E90" w:rsidRPr="00295C53" w:rsidRDefault="00863E90" w:rsidP="00863E90">
      <w:pPr>
        <w:pStyle w:val="5"/>
      </w:pPr>
      <w:r w:rsidRPr="00295C53">
        <w:rPr>
          <w:rFonts w:hint="eastAsia"/>
        </w:rPr>
        <w:t>因目前地礦中心「臺灣活動斷層查詢系統」所提供之圖資比例尺僅至</w:t>
      </w:r>
      <w:r w:rsidR="003E21E7" w:rsidRPr="00295C53">
        <w:rPr>
          <w:rFonts w:hint="eastAsia"/>
        </w:rPr>
        <w:t>1</w:t>
      </w:r>
      <w:r w:rsidR="00FF0C91" w:rsidRPr="00295C53">
        <w:rPr>
          <w:rFonts w:hint="eastAsia"/>
        </w:rPr>
        <w:t>：</w:t>
      </w:r>
      <w:r w:rsidR="003E21E7" w:rsidRPr="00295C53">
        <w:rPr>
          <w:rFonts w:hint="eastAsia"/>
        </w:rPr>
        <w:t>25,000</w:t>
      </w:r>
      <w:r w:rsidRPr="00295C53">
        <w:rPr>
          <w:rFonts w:hint="eastAsia"/>
        </w:rPr>
        <w:t>，該府都</w:t>
      </w:r>
      <w:r w:rsidR="00FF0C91" w:rsidRPr="00295C53">
        <w:rPr>
          <w:rFonts w:hint="eastAsia"/>
        </w:rPr>
        <w:t>市</w:t>
      </w:r>
      <w:r w:rsidRPr="00295C53">
        <w:rPr>
          <w:rFonts w:hint="eastAsia"/>
        </w:rPr>
        <w:t>發</w:t>
      </w:r>
      <w:r w:rsidR="00FF0C91" w:rsidRPr="00295C53">
        <w:rPr>
          <w:rFonts w:hint="eastAsia"/>
        </w:rPr>
        <w:t>展</w:t>
      </w:r>
      <w:r w:rsidRPr="00295C53">
        <w:rPr>
          <w:rFonts w:hint="eastAsia"/>
        </w:rPr>
        <w:t>局都市計畫整合查詢系統可查詢至1</w:t>
      </w:r>
      <w:r w:rsidR="00FF0C91" w:rsidRPr="00295C53">
        <w:rPr>
          <w:rFonts w:hint="eastAsia"/>
        </w:rPr>
        <w:t>：</w:t>
      </w:r>
      <w:r w:rsidRPr="00295C53">
        <w:rPr>
          <w:rFonts w:hint="eastAsia"/>
        </w:rPr>
        <w:t>71，兩者相差過大，無法因應建築管理之需要，難以納入系統進行比對，亦難整合將相關資訊置於都市計畫整合查詢系統。</w:t>
      </w:r>
    </w:p>
    <w:p w14:paraId="4B94671C" w14:textId="078EA6F0" w:rsidR="00863E90" w:rsidRPr="00295C53" w:rsidRDefault="00863E90" w:rsidP="00863E90">
      <w:pPr>
        <w:pStyle w:val="4"/>
      </w:pPr>
      <w:r w:rsidRPr="00295C53">
        <w:rPr>
          <w:rFonts w:hint="eastAsia"/>
        </w:rPr>
        <w:t>新北市政府</w:t>
      </w:r>
      <w:r w:rsidR="00550D59" w:rsidRPr="00295C53">
        <w:rPr>
          <w:rFonts w:hint="eastAsia"/>
        </w:rPr>
        <w:t>誤解之說明</w:t>
      </w:r>
      <w:r w:rsidRPr="00295C53">
        <w:rPr>
          <w:rFonts w:hint="eastAsia"/>
        </w:rPr>
        <w:t>：</w:t>
      </w:r>
    </w:p>
    <w:p w14:paraId="17447C55" w14:textId="3424ACA2" w:rsidR="00863E90" w:rsidRPr="00295C53" w:rsidRDefault="00863E90" w:rsidP="00863E90">
      <w:pPr>
        <w:pStyle w:val="5"/>
      </w:pPr>
      <w:r w:rsidRPr="00295C53">
        <w:rPr>
          <w:rFonts w:hint="eastAsia"/>
        </w:rPr>
        <w:t>考量新北市境內山腳斷層屬盲斷層，其地質結構非等寬，經濟部地礦中心並未公告山腳斷層地質敏感區，故其影響範圍尚不明確。</w:t>
      </w:r>
    </w:p>
    <w:p w14:paraId="39629695" w14:textId="77777777" w:rsidR="00863E90" w:rsidRPr="00295C53" w:rsidRDefault="00863E90" w:rsidP="00863E90">
      <w:pPr>
        <w:pStyle w:val="5"/>
      </w:pPr>
      <w:r w:rsidRPr="00295C53">
        <w:rPr>
          <w:rFonts w:hint="eastAsia"/>
        </w:rPr>
        <w:t>考量山腳斷層地質敏感區尚未公告，該府目前於都市計畫規劃及審議階段將以當時活動斷層圖預為因應規劃，透過酌降土地開發強度、配合留設開放空間、強化建物安全等方式持續滾動檢討、未雨綢繆。</w:t>
      </w:r>
    </w:p>
    <w:p w14:paraId="16379378" w14:textId="77777777" w:rsidR="00863E90" w:rsidRPr="00295C53" w:rsidRDefault="00863E90" w:rsidP="00863E90">
      <w:pPr>
        <w:pStyle w:val="5"/>
      </w:pPr>
      <w:r w:rsidRPr="00295C53">
        <w:rPr>
          <w:rFonts w:hint="eastAsia"/>
        </w:rPr>
        <w:t>短期：山腳斷層地質敏感區尚未公告情形下，以強化建築安全為原則進行規劃。</w:t>
      </w:r>
    </w:p>
    <w:p w14:paraId="6D21250D" w14:textId="555D5CEE" w:rsidR="00863E90" w:rsidRPr="00295C53" w:rsidRDefault="00863E90" w:rsidP="00863E90">
      <w:pPr>
        <w:pStyle w:val="5"/>
      </w:pPr>
      <w:r w:rsidRPr="00295C53">
        <w:rPr>
          <w:rFonts w:hint="eastAsia"/>
        </w:rPr>
        <w:t>中長期：山腳斷層地質敏感區倘經公告，將配合都市計畫定期通盤檢討時，重新檢討土地使用適宜性。</w:t>
      </w:r>
    </w:p>
    <w:p w14:paraId="2B976859" w14:textId="5B67AE94" w:rsidR="00863E90" w:rsidRPr="00295C53" w:rsidRDefault="00863E90" w:rsidP="00863E90">
      <w:pPr>
        <w:pStyle w:val="5"/>
      </w:pPr>
      <w:r w:rsidRPr="00295C53">
        <w:rPr>
          <w:rFonts w:hint="eastAsia"/>
        </w:rPr>
        <w:t>又新北市境內山腳斷層並未公告環境敏感區，加上該圖資之比例尺為</w:t>
      </w:r>
      <w:r w:rsidR="003E21E7" w:rsidRPr="00295C53">
        <w:rPr>
          <w:rFonts w:hint="eastAsia"/>
        </w:rPr>
        <w:t>1</w:t>
      </w:r>
      <w:r w:rsidR="00FF0C91" w:rsidRPr="00295C53">
        <w:rPr>
          <w:rFonts w:hint="eastAsia"/>
        </w:rPr>
        <w:t>：</w:t>
      </w:r>
      <w:r w:rsidR="003E21E7" w:rsidRPr="00295C53">
        <w:rPr>
          <w:rFonts w:hint="eastAsia"/>
        </w:rPr>
        <w:t>25,000</w:t>
      </w:r>
      <w:r w:rsidRPr="00295C53">
        <w:rPr>
          <w:rFonts w:hint="eastAsia"/>
        </w:rPr>
        <w:t>，精度不足，</w:t>
      </w:r>
      <w:r w:rsidRPr="00295C53">
        <w:rPr>
          <w:rFonts w:hint="eastAsia"/>
        </w:rPr>
        <w:lastRenderedPageBreak/>
        <w:t>為避免民眾誤解或恐慌，相關公開資訊以中央公告內容為準。</w:t>
      </w:r>
    </w:p>
    <w:p w14:paraId="6A8AE549" w14:textId="60F8759D" w:rsidR="00863E90" w:rsidRPr="00295C53" w:rsidRDefault="00863E90" w:rsidP="00863E90">
      <w:pPr>
        <w:pStyle w:val="5"/>
      </w:pPr>
      <w:r w:rsidRPr="00295C53">
        <w:rPr>
          <w:rFonts w:hint="eastAsia"/>
        </w:rPr>
        <w:t>耐震設計規範建議事項部分，雖山腳斷層位置目前尚未明確，且1萬年以上未有活動紀錄，但考量可能位</w:t>
      </w:r>
      <w:r w:rsidR="00FF0C91" w:rsidRPr="00295C53">
        <w:rPr>
          <w:rFonts w:hint="eastAsia"/>
        </w:rPr>
        <w:t>於</w:t>
      </w:r>
      <w:r w:rsidRPr="00295C53">
        <w:rPr>
          <w:rFonts w:hint="eastAsia"/>
        </w:rPr>
        <w:t>人口稠密地區，以建築物耐震設計角度，建議得比照南投斷層範圍就工址設計水平譜加速度係數（近斷層效應）酌予提高，以強化建築物耐震韌性。</w:t>
      </w:r>
    </w:p>
    <w:p w14:paraId="6393F5FE" w14:textId="70E44374" w:rsidR="002C2051" w:rsidRPr="00295C53" w:rsidRDefault="003E1963" w:rsidP="003C1CB9">
      <w:pPr>
        <w:pStyle w:val="3"/>
      </w:pPr>
      <w:r w:rsidRPr="00295C53">
        <w:rPr>
          <w:rFonts w:hint="eastAsia"/>
        </w:rPr>
        <w:t>再據本院調查所得，活動斷層3</w:t>
      </w:r>
      <w:r w:rsidRPr="00295C53">
        <w:t>6</w:t>
      </w:r>
      <w:r w:rsidRPr="00295C53">
        <w:rPr>
          <w:rFonts w:hint="eastAsia"/>
        </w:rPr>
        <w:t>條中，第一類22條中曾經有8條係由第二類轉為第一類</w:t>
      </w:r>
      <w:r w:rsidR="00615E3F" w:rsidRPr="00295C53">
        <w:rPr>
          <w:rFonts w:hint="eastAsia"/>
        </w:rPr>
        <w:t>（如：車籠埔斷層、新城斷層、三義斷層、大甲斷層、鐵砧山斷層、大尖山斷層、六甲斷層、鹿野斷層）</w:t>
      </w:r>
      <w:r w:rsidRPr="00295C53">
        <w:rPr>
          <w:rFonts w:hint="eastAsia"/>
        </w:rPr>
        <w:t>，足見</w:t>
      </w:r>
      <w:r w:rsidR="00307974" w:rsidRPr="00295C53">
        <w:rPr>
          <w:rFonts w:hint="eastAsia"/>
        </w:rPr>
        <w:t>第二類</w:t>
      </w:r>
      <w:r w:rsidR="00550D59" w:rsidRPr="00295C53">
        <w:rPr>
          <w:rFonts w:hint="eastAsia"/>
        </w:rPr>
        <w:t>活動斷層</w:t>
      </w:r>
      <w:r w:rsidR="00FF0C91" w:rsidRPr="00295C53">
        <w:rPr>
          <w:rFonts w:hint="eastAsia"/>
        </w:rPr>
        <w:t>亦</w:t>
      </w:r>
      <w:r w:rsidR="00307974" w:rsidRPr="00295C53">
        <w:rPr>
          <w:rFonts w:hint="eastAsia"/>
        </w:rPr>
        <w:t>有極大可能產生錯動</w:t>
      </w:r>
      <w:r w:rsidR="003E21E7" w:rsidRPr="00295C53">
        <w:rPr>
          <w:rFonts w:hint="eastAsia"/>
        </w:rPr>
        <w:t>，</w:t>
      </w:r>
      <w:r w:rsidR="00FF0C91" w:rsidRPr="00295C53">
        <w:rPr>
          <w:rFonts w:hint="eastAsia"/>
        </w:rPr>
        <w:t>則</w:t>
      </w:r>
      <w:r w:rsidR="003E21E7" w:rsidRPr="00295C53">
        <w:rPr>
          <w:rFonts w:hint="eastAsia"/>
        </w:rPr>
        <w:t>對於第一類危害嚴重</w:t>
      </w:r>
      <w:r w:rsidR="00FF0C91" w:rsidRPr="00295C53">
        <w:rPr>
          <w:rFonts w:hint="eastAsia"/>
        </w:rPr>
        <w:t>、</w:t>
      </w:r>
      <w:r w:rsidR="003E21E7" w:rsidRPr="00295C53">
        <w:rPr>
          <w:rFonts w:hint="eastAsia"/>
        </w:rPr>
        <w:t>第二類較不嚴重</w:t>
      </w:r>
      <w:r w:rsidR="00FF0C91" w:rsidRPr="00295C53">
        <w:rPr>
          <w:rFonts w:hint="eastAsia"/>
        </w:rPr>
        <w:t>之</w:t>
      </w:r>
      <w:r w:rsidRPr="00295C53">
        <w:rPr>
          <w:rFonts w:hint="eastAsia"/>
        </w:rPr>
        <w:t>認知錯誤</w:t>
      </w:r>
      <w:r w:rsidR="00550D59" w:rsidRPr="00295C53">
        <w:rPr>
          <w:rFonts w:hint="eastAsia"/>
        </w:rPr>
        <w:t>，</w:t>
      </w:r>
      <w:r w:rsidRPr="00295C53">
        <w:rPr>
          <w:rFonts w:hint="eastAsia"/>
        </w:rPr>
        <w:t>恐造成</w:t>
      </w:r>
      <w:r w:rsidR="00307974" w:rsidRPr="00295C53">
        <w:rPr>
          <w:rFonts w:hint="eastAsia"/>
        </w:rPr>
        <w:t>防災上</w:t>
      </w:r>
      <w:r w:rsidRPr="00295C53">
        <w:rPr>
          <w:rFonts w:hint="eastAsia"/>
        </w:rPr>
        <w:t>嚴重誤判，置國民於險</w:t>
      </w:r>
      <w:r w:rsidR="00550D59" w:rsidRPr="00295C53">
        <w:rPr>
          <w:rFonts w:hint="eastAsia"/>
        </w:rPr>
        <w:t>境</w:t>
      </w:r>
      <w:r w:rsidRPr="00295C53">
        <w:rPr>
          <w:rFonts w:hint="eastAsia"/>
        </w:rPr>
        <w:t>中而不自知。另，</w:t>
      </w:r>
      <w:r w:rsidR="002C2051" w:rsidRPr="00295C53">
        <w:rPr>
          <w:rFonts w:hint="eastAsia"/>
        </w:rPr>
        <w:t>國際間（日本、美國、紐西蘭）</w:t>
      </w:r>
      <w:r w:rsidR="008847D2" w:rsidRPr="00295C53">
        <w:rPr>
          <w:rFonts w:hint="eastAsia"/>
        </w:rPr>
        <w:t>對於活動斷層</w:t>
      </w:r>
      <w:r w:rsidR="002C2051" w:rsidRPr="00295C53">
        <w:rPr>
          <w:rFonts w:hint="eastAsia"/>
        </w:rPr>
        <w:t>如何分類</w:t>
      </w:r>
      <w:r w:rsidR="008847D2" w:rsidRPr="00295C53">
        <w:rPr>
          <w:rFonts w:hint="eastAsia"/>
        </w:rPr>
        <w:t>一節</w:t>
      </w:r>
      <w:r w:rsidR="002C2051" w:rsidRPr="00295C53">
        <w:rPr>
          <w:rFonts w:hint="eastAsia"/>
        </w:rPr>
        <w:t>，據經濟部指出</w:t>
      </w:r>
      <w:r w:rsidR="008847D2" w:rsidRPr="00295C53">
        <w:rPr>
          <w:rFonts w:hint="eastAsia"/>
        </w:rPr>
        <w:t>，各國學者或官方機構對於活動斷層的定義，並沒有一致性的結論</w:t>
      </w:r>
      <w:r w:rsidR="007A3511" w:rsidRPr="00295C53">
        <w:rPr>
          <w:rStyle w:val="aff2"/>
        </w:rPr>
        <w:footnoteReference w:id="5"/>
      </w:r>
      <w:r w:rsidR="008847D2" w:rsidRPr="00295C53">
        <w:rPr>
          <w:rFonts w:hint="eastAsia"/>
        </w:rPr>
        <w:t>，但是都包含近</w:t>
      </w:r>
      <w:r w:rsidR="008847D2" w:rsidRPr="00295C53">
        <w:rPr>
          <w:rFonts w:hint="eastAsia"/>
        </w:rPr>
        <w:lastRenderedPageBreak/>
        <w:t>期曾經錯動的時間基準，且強調未來會</w:t>
      </w:r>
      <w:r w:rsidR="00FF0C91" w:rsidRPr="00295C53">
        <w:rPr>
          <w:rFonts w:hint="eastAsia"/>
        </w:rPr>
        <w:t>有</w:t>
      </w:r>
      <w:r w:rsidR="008847D2" w:rsidRPr="00295C53">
        <w:rPr>
          <w:rFonts w:hint="eastAsia"/>
        </w:rPr>
        <w:t>再現或再活動的可能性。各國學者在討論活動斷層時，時間基準大多不相同，有的是「數百年以來」、有的是「全新世以來（約1萬1千年以來）」、或「第</w:t>
      </w:r>
      <w:r w:rsidR="006536F4" w:rsidRPr="00295C53">
        <w:rPr>
          <w:rFonts w:hint="eastAsia"/>
        </w:rPr>
        <w:t>4</w:t>
      </w:r>
      <w:r w:rsidR="008847D2" w:rsidRPr="00295C53">
        <w:rPr>
          <w:rFonts w:hint="eastAsia"/>
        </w:rPr>
        <w:t>紀以來（約260萬年以來）」。究其原因是，各個國家所處的地體構造環境（tectonic setting）、遭遇自然災害的程度、文化背景有差異，以及依據使用者的運用目的</w:t>
      </w:r>
      <w:r w:rsidR="00FF0C91" w:rsidRPr="00295C53">
        <w:rPr>
          <w:rFonts w:hint="eastAsia"/>
        </w:rPr>
        <w:t>與</w:t>
      </w:r>
      <w:r w:rsidR="008847D2" w:rsidRPr="00295C53">
        <w:rPr>
          <w:rFonts w:hint="eastAsia"/>
        </w:rPr>
        <w:t>所規範的對象不同，因此對於活動斷層之認定並無全球所共同接受之標準。</w:t>
      </w:r>
    </w:p>
    <w:p w14:paraId="0EC349C4" w14:textId="1E6A39F2" w:rsidR="005E3A38" w:rsidRPr="00295C53" w:rsidRDefault="00307974" w:rsidP="005E3A38">
      <w:pPr>
        <w:pStyle w:val="3"/>
      </w:pPr>
      <w:r w:rsidRPr="00295C53">
        <w:rPr>
          <w:rFonts w:hint="eastAsia"/>
        </w:rPr>
        <w:t>另</w:t>
      </w:r>
      <w:r w:rsidR="005E3A38" w:rsidRPr="00295C53">
        <w:rPr>
          <w:rFonts w:hint="eastAsia"/>
        </w:rPr>
        <w:t>據本院諮詢專家學者表示，</w:t>
      </w:r>
      <w:r w:rsidR="007A3511" w:rsidRPr="00295C53">
        <w:rPr>
          <w:rFonts w:hint="eastAsia"/>
        </w:rPr>
        <w:t>依據</w:t>
      </w:r>
      <w:r w:rsidR="005476A0" w:rsidRPr="00295C53">
        <w:rPr>
          <w:rFonts w:hint="eastAsia"/>
        </w:rPr>
        <w:t>臺北</w:t>
      </w:r>
      <w:r w:rsidR="007A3511" w:rsidRPr="00295C53">
        <w:rPr>
          <w:rFonts w:hint="eastAsia"/>
        </w:rPr>
        <w:t>盆地的地震歷史</w:t>
      </w:r>
      <w:r w:rsidR="007A3511" w:rsidRPr="00295C53">
        <w:rPr>
          <w:rStyle w:val="aff2"/>
        </w:rPr>
        <w:footnoteReference w:id="6"/>
      </w:r>
      <w:r w:rsidR="007A3511" w:rsidRPr="00295C53">
        <w:rPr>
          <w:rFonts w:hint="eastAsia"/>
        </w:rPr>
        <w:t>，</w:t>
      </w:r>
      <w:r w:rsidR="005E3A38" w:rsidRPr="00295C53">
        <w:rPr>
          <w:rFonts w:hint="eastAsia"/>
        </w:rPr>
        <w:t>臺北盆地需注意山腳斷層，有關活動斷層第</w:t>
      </w:r>
      <w:r w:rsidR="005E3A38" w:rsidRPr="00295C53">
        <w:rPr>
          <w:rFonts w:hint="eastAsia"/>
        </w:rPr>
        <w:lastRenderedPageBreak/>
        <w:t>一類與第二類之分類，是臺灣自己的分類，國際間無如此作法，需特別注意山腳斷層之危害</w:t>
      </w:r>
      <w:r w:rsidR="007A3511" w:rsidRPr="00295C53">
        <w:rPr>
          <w:rStyle w:val="aff2"/>
        </w:rPr>
        <w:footnoteReference w:id="7"/>
      </w:r>
      <w:r w:rsidR="007A3511" w:rsidRPr="00295C53">
        <w:rPr>
          <w:rFonts w:hint="eastAsia"/>
        </w:rPr>
        <w:t>。</w:t>
      </w:r>
    </w:p>
    <w:p w14:paraId="5B288D6D" w14:textId="0CF9D493" w:rsidR="003724CC" w:rsidRPr="00295C53" w:rsidRDefault="003724CC" w:rsidP="003724CC">
      <w:pPr>
        <w:pStyle w:val="3"/>
      </w:pPr>
      <w:r w:rsidRPr="00295C53">
        <w:rPr>
          <w:rFonts w:hint="eastAsia"/>
        </w:rPr>
        <w:t>惟查，據經濟部</w:t>
      </w:r>
      <w:r w:rsidR="00307974" w:rsidRPr="00295C53">
        <w:rPr>
          <w:rFonts w:hint="eastAsia"/>
        </w:rPr>
        <w:t>說明</w:t>
      </w:r>
      <w:r w:rsidRPr="00295C53">
        <w:rPr>
          <w:rFonts w:hint="eastAsia"/>
        </w:rPr>
        <w:t>活動斷層之活動證據並不容易取得，活動斷層沿線需有錯移10萬年以內的堆積層，因為臺灣侵蝕速率快速，可能沉積年代的地質材料不易被保存下來，為我國活動斷層調查上之難題與特色，有些活動斷層（如山腳斷層）難以劃設地質敏感區。另，科學性地質調查常常受限於預算，如果因預算不足無調查到科學證據就予以排除之作法，雖自稱嚴謹，卻也非常不利於地震災害之預防。以山腳斷層為例，經濟部指出山腳斷層僅34公里</w:t>
      </w:r>
      <w:r w:rsidRPr="00295C53">
        <w:rPr>
          <w:rStyle w:val="aff2"/>
        </w:rPr>
        <w:footnoteReference w:id="8"/>
      </w:r>
      <w:r w:rsidRPr="00295C53">
        <w:rPr>
          <w:rFonts w:hint="eastAsia"/>
        </w:rPr>
        <w:t>，但</w:t>
      </w:r>
      <w:r w:rsidR="00EB4481" w:rsidRPr="00295C53">
        <w:rPr>
          <w:rFonts w:hint="eastAsia"/>
        </w:rPr>
        <w:t>，依</w:t>
      </w:r>
      <w:r w:rsidRPr="00295C53">
        <w:rPr>
          <w:rFonts w:hint="eastAsia"/>
        </w:rPr>
        <w:t>據</w:t>
      </w:r>
      <w:r w:rsidR="003E21E7" w:rsidRPr="00295C53">
        <w:rPr>
          <w:rFonts w:hint="eastAsia"/>
        </w:rPr>
        <w:t>國立</w:t>
      </w:r>
      <w:r w:rsidRPr="00295C53">
        <w:rPr>
          <w:rFonts w:hint="eastAsia"/>
        </w:rPr>
        <w:t>中央大學李錫堤教授指出，</w:t>
      </w:r>
      <w:bookmarkStart w:id="54" w:name="_Hlk210748463"/>
      <w:r w:rsidR="00EB4481" w:rsidRPr="00295C53">
        <w:rPr>
          <w:rFonts w:hint="eastAsia"/>
        </w:rPr>
        <w:t>山腳斷層僅被</w:t>
      </w:r>
      <w:r w:rsidR="00550D59" w:rsidRPr="00295C53">
        <w:rPr>
          <w:rFonts w:hint="eastAsia"/>
        </w:rPr>
        <w:t>經濟部</w:t>
      </w:r>
      <w:r w:rsidR="00EB4481" w:rsidRPr="00295C53">
        <w:rPr>
          <w:rFonts w:hint="eastAsia"/>
        </w:rPr>
        <w:t>公布為第二類活動斷層</w:t>
      </w:r>
      <w:r w:rsidRPr="00295C53">
        <w:rPr>
          <w:rFonts w:hint="eastAsia"/>
        </w:rPr>
        <w:t>，然而自日本311地震後，</w:t>
      </w:r>
      <w:r w:rsidR="001B338F" w:rsidRPr="00295C53">
        <w:rPr>
          <w:rFonts w:hint="eastAsia"/>
        </w:rPr>
        <w:t>臺灣</w:t>
      </w:r>
      <w:r w:rsidR="00FF0C91" w:rsidRPr="00295C53">
        <w:rPr>
          <w:rFonts w:hint="eastAsia"/>
        </w:rPr>
        <w:t>電力股份有限公司（下稱</w:t>
      </w:r>
      <w:r w:rsidRPr="00295C53">
        <w:rPr>
          <w:rFonts w:hint="eastAsia"/>
        </w:rPr>
        <w:t>台電</w:t>
      </w:r>
      <w:r w:rsidR="00FF0C91" w:rsidRPr="00295C53">
        <w:rPr>
          <w:rFonts w:hint="eastAsia"/>
        </w:rPr>
        <w:t>）</w:t>
      </w:r>
      <w:r w:rsidRPr="00295C53">
        <w:rPr>
          <w:rFonts w:hint="eastAsia"/>
        </w:rPr>
        <w:t>重新調查4個核能電廠周圍陸域及海域的活動斷</w:t>
      </w:r>
      <w:r w:rsidRPr="00295C53">
        <w:rPr>
          <w:rFonts w:hint="eastAsia"/>
        </w:rPr>
        <w:lastRenderedPageBreak/>
        <w:t>層，結果確認山腳斷層在海域還有很長的延伸，其總長度超過100公里，並在陸域的斷層開挖調查及定年分析後發現山腳斷層在過去的500年內有過大規模的陷落活動</w:t>
      </w:r>
      <w:r w:rsidR="001B338F" w:rsidRPr="00295C53">
        <w:rPr>
          <w:rFonts w:hint="eastAsia"/>
        </w:rPr>
        <w:t>，</w:t>
      </w:r>
      <w:r w:rsidRPr="00295C53">
        <w:rPr>
          <w:rFonts w:hint="eastAsia"/>
        </w:rPr>
        <w:t>這是屬</w:t>
      </w:r>
      <w:r w:rsidR="00EB4481" w:rsidRPr="00295C53">
        <w:rPr>
          <w:rFonts w:hint="eastAsia"/>
        </w:rPr>
        <w:t>於</w:t>
      </w:r>
      <w:r w:rsidRPr="00295C53">
        <w:rPr>
          <w:rFonts w:hint="eastAsia"/>
        </w:rPr>
        <w:t>一條又大又活躍的活動斷層。若要按</w:t>
      </w:r>
      <w:r w:rsidR="00550D59" w:rsidRPr="00295C53">
        <w:rPr>
          <w:rFonts w:hint="eastAsia"/>
        </w:rPr>
        <w:t>經濟部</w:t>
      </w:r>
      <w:r w:rsidRPr="00295C53">
        <w:rPr>
          <w:rFonts w:hint="eastAsia"/>
        </w:rPr>
        <w:t>的歸類也應該歸類為第一類活動斷層。因為台電花費國家經費的調查成果是屬公開資料，報告也有送到</w:t>
      </w:r>
      <w:r w:rsidR="00550D59" w:rsidRPr="00295C53">
        <w:rPr>
          <w:rFonts w:hint="eastAsia"/>
        </w:rPr>
        <w:t>經濟部</w:t>
      </w:r>
      <w:r w:rsidRPr="00295C53">
        <w:rPr>
          <w:rFonts w:hint="eastAsia"/>
        </w:rPr>
        <w:t>審查並沒有得到反對意見。所以</w:t>
      </w:r>
      <w:r w:rsidR="00550D59" w:rsidRPr="00295C53">
        <w:rPr>
          <w:rFonts w:hint="eastAsia"/>
        </w:rPr>
        <w:t>經濟部</w:t>
      </w:r>
      <w:r w:rsidRPr="00295C53">
        <w:rPr>
          <w:rFonts w:hint="eastAsia"/>
        </w:rPr>
        <w:t>應盡快將這一些新資料納入山腳斷層屬性的重新檢討，並盡快公布山腳斷層的新資訊及山腳斷層地質敏感區的更新版本等語。</w:t>
      </w:r>
      <w:bookmarkEnd w:id="54"/>
      <w:r w:rsidRPr="00295C53">
        <w:rPr>
          <w:rFonts w:hint="eastAsia"/>
        </w:rPr>
        <w:t>基此，經濟部依據災害防救法規定需公開</w:t>
      </w:r>
      <w:r w:rsidR="00EB4481" w:rsidRPr="00295C53">
        <w:rPr>
          <w:rFonts w:hint="eastAsia"/>
        </w:rPr>
        <w:t>「災害潛勢」資料</w:t>
      </w:r>
      <w:r w:rsidRPr="00295C53">
        <w:rPr>
          <w:rFonts w:hint="eastAsia"/>
        </w:rPr>
        <w:t>，然對於已經調查到的證據，以及尚未被經濟部證實的資料，到底能不能公開等，機關與學界常就此產生爭執，卻也非常不利於料敵從寬</w:t>
      </w:r>
      <w:r w:rsidR="00307974" w:rsidRPr="00295C53">
        <w:rPr>
          <w:rFonts w:hint="eastAsia"/>
        </w:rPr>
        <w:t>等之</w:t>
      </w:r>
      <w:r w:rsidRPr="00295C53">
        <w:rPr>
          <w:rFonts w:hint="eastAsia"/>
        </w:rPr>
        <w:t>地震災害預防工作</w:t>
      </w:r>
      <w:r w:rsidR="00307974" w:rsidRPr="00295C53">
        <w:rPr>
          <w:rFonts w:hint="eastAsia"/>
        </w:rPr>
        <w:t>，亟待克服解決</w:t>
      </w:r>
      <w:r w:rsidRPr="00295C53">
        <w:rPr>
          <w:rFonts w:hint="eastAsia"/>
        </w:rPr>
        <w:t>。</w:t>
      </w:r>
    </w:p>
    <w:p w14:paraId="60A4EA21" w14:textId="33076FD1" w:rsidR="007B1863" w:rsidRPr="00295C53" w:rsidRDefault="00307974" w:rsidP="007B1863">
      <w:pPr>
        <w:pStyle w:val="3"/>
      </w:pPr>
      <w:r w:rsidRPr="00295C53">
        <w:rPr>
          <w:rFonts w:hint="eastAsia"/>
        </w:rPr>
        <w:t>有關</w:t>
      </w:r>
      <w:r w:rsidR="005476A0" w:rsidRPr="00295C53">
        <w:rPr>
          <w:rFonts w:hint="eastAsia"/>
        </w:rPr>
        <w:t>臺北</w:t>
      </w:r>
      <w:r w:rsidRPr="00295C53">
        <w:rPr>
          <w:rFonts w:hint="eastAsia"/>
        </w:rPr>
        <w:t>盆地周邊斷層，據</w:t>
      </w:r>
      <w:r w:rsidR="007B1863" w:rsidRPr="00295C53">
        <w:rPr>
          <w:rFonts w:hint="eastAsia"/>
        </w:rPr>
        <w:t>經濟部表示</w:t>
      </w:r>
      <w:r w:rsidR="007B1863" w:rsidRPr="00295C53">
        <w:rPr>
          <w:rStyle w:val="aff2"/>
        </w:rPr>
        <w:footnoteReference w:id="9"/>
      </w:r>
      <w:r w:rsidR="007B1863" w:rsidRPr="00295C53">
        <w:rPr>
          <w:rFonts w:hint="eastAsia"/>
        </w:rPr>
        <w:t>，臺北盆地西緣斷層，目前僅山腳斷層為該部公告之第二類活動斷層，其他的斷層為很久以前形成的逆斷層，沒</w:t>
      </w:r>
      <w:r w:rsidR="007B1863" w:rsidRPr="00295C53">
        <w:rPr>
          <w:rFonts w:hint="eastAsia"/>
        </w:rPr>
        <w:lastRenderedPageBreak/>
        <w:t>有活動跡象，山腳斷層之外的斷層，包括新莊斷層、成子寮斷層、嶺頂斷層、崁腳斷層，相關資料於113年1月均已公開於臺灣地質知識服務網</w:t>
      </w:r>
      <w:r w:rsidR="007B1863" w:rsidRPr="00295C53">
        <w:rPr>
          <w:rStyle w:val="aff2"/>
        </w:rPr>
        <w:footnoteReference w:id="10"/>
      </w:r>
      <w:r w:rsidR="007B1863" w:rsidRPr="00295C53">
        <w:rPr>
          <w:rFonts w:hint="eastAsia"/>
        </w:rPr>
        <w:t>、地質資料整合查詢系統</w:t>
      </w:r>
      <w:r w:rsidR="007B1863" w:rsidRPr="00295C53">
        <w:rPr>
          <w:rStyle w:val="aff2"/>
        </w:rPr>
        <w:footnoteReference w:id="11"/>
      </w:r>
      <w:r w:rsidR="007B1863" w:rsidRPr="00295C53">
        <w:rPr>
          <w:rFonts w:hint="eastAsia"/>
        </w:rPr>
        <w:t>。山腳斷層是盲斷層，為</w:t>
      </w:r>
      <w:r w:rsidR="00AB11D5" w:rsidRPr="00295C53">
        <w:rPr>
          <w:rFonts w:hint="eastAsia"/>
        </w:rPr>
        <w:t>沉積物</w:t>
      </w:r>
      <w:r w:rsidR="007B1863" w:rsidRPr="00295C53">
        <w:rPr>
          <w:rFonts w:hint="eastAsia"/>
        </w:rPr>
        <w:t>所覆蓋，基盤的深度在五股地區深達679公尺，在金山地區深度超過500公尺，而臺北盆地的其他地區深度也常超過100公尺，沒有露出地表，鑽探場址受限於建物與人口稠密，以及土地所有權人意願不高，每孔鑽井的調查費用達百萬元至</w:t>
      </w:r>
      <w:r w:rsidR="001B338F" w:rsidRPr="00295C53">
        <w:rPr>
          <w:rFonts w:hint="eastAsia"/>
        </w:rPr>
        <w:t>1千</w:t>
      </w:r>
      <w:r w:rsidR="007B1863" w:rsidRPr="00295C53">
        <w:rPr>
          <w:rFonts w:hint="eastAsia"/>
        </w:rPr>
        <w:t>萬元(鑽井單價深度越深越高)，而難以調查。未來活動風險，推估未來30年、50年和100年之發生地震潛勢，以112年為起算時間，地震規模6.5以上發生機率未來30年為4.4%、50年為7.2%、100年為13.5%，惟前述這些機率受取得斷層參數與統計模式所影響，存在不確定，僅作為防災資訊參考等語。</w:t>
      </w:r>
    </w:p>
    <w:p w14:paraId="3D57E72B" w14:textId="3A2A297F" w:rsidR="005E3A38" w:rsidRPr="00295C53" w:rsidRDefault="005E3A38" w:rsidP="005A77DC">
      <w:pPr>
        <w:pStyle w:val="3"/>
      </w:pPr>
      <w:r w:rsidRPr="00295C53">
        <w:rPr>
          <w:rFonts w:hint="eastAsia"/>
        </w:rPr>
        <w:t>再據</w:t>
      </w:r>
      <w:r w:rsidR="00AB11D5" w:rsidRPr="00295C53">
        <w:rPr>
          <w:rFonts w:hint="eastAsia"/>
        </w:rPr>
        <w:t>臺灣</w:t>
      </w:r>
      <w:r w:rsidRPr="00295C53">
        <w:rPr>
          <w:rFonts w:hint="eastAsia"/>
        </w:rPr>
        <w:t>地震帶一書（由災防中心、臺灣大學地質科學系陳文山教授、吳逸民教授及</w:t>
      </w:r>
      <w:r w:rsidR="001B338F" w:rsidRPr="00295C53">
        <w:rPr>
          <w:rFonts w:hint="eastAsia"/>
        </w:rPr>
        <w:t>國立</w:t>
      </w:r>
      <w:r w:rsidRPr="00295C53">
        <w:rPr>
          <w:rFonts w:hint="eastAsia"/>
        </w:rPr>
        <w:t>成功大學地球科學系楊耿明教授等研究團隊共同編撰的地球科學專書，並彙整1990年至2020年間共30年的地震數據）指出</w:t>
      </w:r>
      <w:r w:rsidRPr="00295C53">
        <w:rPr>
          <w:rStyle w:val="aff2"/>
        </w:rPr>
        <w:footnoteReference w:id="12"/>
      </w:r>
      <w:r w:rsidRPr="00295C53">
        <w:rPr>
          <w:rFonts w:hint="eastAsia"/>
        </w:rPr>
        <w:t>，山腳斷層跡從迴龍朝東北延伸，經新莊、五股、蘆洲、關渡、北投、大屯山，沿北磺溪至金山盆地北側的中角出海，朝東北方延伸經彭佳嶼南側海域，斷層在陸域長度35公里，海域全長至少80公里。1990~2020年觀測期間，此斷層發生1</w:t>
      </w:r>
      <w:r w:rsidR="001B338F" w:rsidRPr="00295C53">
        <w:rPr>
          <w:rFonts w:hint="eastAsia"/>
        </w:rPr>
        <w:t>,</w:t>
      </w:r>
      <w:r w:rsidRPr="00295C53">
        <w:rPr>
          <w:rFonts w:hint="eastAsia"/>
        </w:rPr>
        <w:t>176起地震，</w:t>
      </w:r>
      <w:r w:rsidR="001B338F" w:rsidRPr="00295C53">
        <w:rPr>
          <w:rFonts w:hint="eastAsia"/>
        </w:rPr>
        <w:t>規模</w:t>
      </w:r>
      <w:r w:rsidRPr="00295C53">
        <w:rPr>
          <w:rFonts w:hint="eastAsia"/>
        </w:rPr>
        <w:t>皆小於3.0，僅1起規模4.2地震。</w:t>
      </w:r>
      <w:r w:rsidR="007B1863" w:rsidRPr="00295C53">
        <w:rPr>
          <w:rFonts w:hint="eastAsia"/>
        </w:rPr>
        <w:t>惟查，經濟部認為，山腳斷層</w:t>
      </w:r>
      <w:r w:rsidR="006536F4" w:rsidRPr="00295C53">
        <w:rPr>
          <w:rFonts w:hint="eastAsia"/>
        </w:rPr>
        <w:t>2側</w:t>
      </w:r>
      <w:r w:rsidR="007B1863" w:rsidRPr="00295C53">
        <w:rPr>
          <w:rFonts w:hint="eastAsia"/>
        </w:rPr>
        <w:t>並沒有明顯的變</w:t>
      </w:r>
      <w:r w:rsidR="007B1863" w:rsidRPr="00295C53">
        <w:rPr>
          <w:rFonts w:hint="eastAsia"/>
        </w:rPr>
        <w:lastRenderedPageBreak/>
        <w:t>動，變動值與儀器誤差值相近</w:t>
      </w:r>
      <w:r w:rsidR="007B1863" w:rsidRPr="00295C53">
        <w:rPr>
          <w:rStyle w:val="aff2"/>
        </w:rPr>
        <w:footnoteReference w:id="13"/>
      </w:r>
      <w:r w:rsidR="007B1863" w:rsidRPr="00295C53">
        <w:rPr>
          <w:rFonts w:hint="eastAsia"/>
        </w:rPr>
        <w:t>（林啓文，</w:t>
      </w:r>
      <w:r w:rsidR="007B1863" w:rsidRPr="00295C53">
        <w:t>2024</w:t>
      </w:r>
      <w:r w:rsidR="007B1863" w:rsidRPr="00295C53">
        <w:rPr>
          <w:rFonts w:hint="eastAsia"/>
        </w:rPr>
        <w:t>，山腳斷層條帶圖說明書）。</w:t>
      </w:r>
    </w:p>
    <w:p w14:paraId="4FE43163" w14:textId="3B10BEB6" w:rsidR="00565F03" w:rsidRPr="00295C53" w:rsidRDefault="00BE215B" w:rsidP="00565F03">
      <w:pPr>
        <w:pStyle w:val="3"/>
      </w:pPr>
      <w:r w:rsidRPr="00295C53">
        <w:rPr>
          <w:rFonts w:hint="eastAsia"/>
        </w:rPr>
        <w:t>另查，</w:t>
      </w:r>
      <w:r w:rsidR="00565F03" w:rsidRPr="00295C53">
        <w:rPr>
          <w:rFonts w:hint="eastAsia"/>
        </w:rPr>
        <w:t>有關大</w:t>
      </w:r>
      <w:r w:rsidR="005476A0" w:rsidRPr="00295C53">
        <w:rPr>
          <w:rFonts w:hint="eastAsia"/>
        </w:rPr>
        <w:t>臺北</w:t>
      </w:r>
      <w:r w:rsidR="00565F03" w:rsidRPr="00295C53">
        <w:rPr>
          <w:rFonts w:hint="eastAsia"/>
        </w:rPr>
        <w:t>地區之地震機率，依臺灣地震模型（Taiwan Earthquake Model，下稱TEM）研究團隊表示山腳斷層可能在未來50年發生地震規模7.0之地震機率為6%。另據經濟部地礦中心評估，山腳斷層</w:t>
      </w:r>
      <w:r w:rsidR="0072520E" w:rsidRPr="00295C53">
        <w:rPr>
          <w:rFonts w:hint="eastAsia"/>
        </w:rPr>
        <w:t>未來30年發生規模6.5以上機率</w:t>
      </w:r>
      <w:r w:rsidR="001B338F" w:rsidRPr="00295C53">
        <w:rPr>
          <w:rFonts w:hint="eastAsia"/>
        </w:rPr>
        <w:t>為</w:t>
      </w:r>
      <w:r w:rsidR="0072520E" w:rsidRPr="00295C53">
        <w:rPr>
          <w:rFonts w:hint="eastAsia"/>
        </w:rPr>
        <w:t>4.4%、50年為7.2%、100年為13.5%</w:t>
      </w:r>
      <w:r w:rsidR="00565F03" w:rsidRPr="00295C53">
        <w:rPr>
          <w:rFonts w:hint="eastAsia"/>
        </w:rPr>
        <w:t>。又</w:t>
      </w:r>
      <w:r w:rsidR="001B338F" w:rsidRPr="00295C53">
        <w:rPr>
          <w:rFonts w:hint="eastAsia"/>
        </w:rPr>
        <w:t>根</w:t>
      </w:r>
      <w:r w:rsidR="00565F03" w:rsidRPr="00295C53">
        <w:rPr>
          <w:rFonts w:hint="eastAsia"/>
        </w:rPr>
        <w:t>據災防中心模擬，如於新北市新莊區（山腳斷層南段）發生規模6.6地震，推估大臺北地區建物完全毀損總棟數17</w:t>
      </w:r>
      <w:r w:rsidR="006536F4" w:rsidRPr="00295C53">
        <w:rPr>
          <w:rFonts w:hint="eastAsia"/>
        </w:rPr>
        <w:t>，</w:t>
      </w:r>
      <w:r w:rsidR="00565F03" w:rsidRPr="00295C53">
        <w:rPr>
          <w:rFonts w:hint="eastAsia"/>
        </w:rPr>
        <w:t>034棟、立即死亡1</w:t>
      </w:r>
      <w:r w:rsidRPr="00295C53">
        <w:rPr>
          <w:rFonts w:hint="eastAsia"/>
        </w:rPr>
        <w:t>,</w:t>
      </w:r>
      <w:r w:rsidR="00565F03" w:rsidRPr="00295C53">
        <w:rPr>
          <w:rFonts w:hint="eastAsia"/>
        </w:rPr>
        <w:t>644人、</w:t>
      </w:r>
      <w:r w:rsidR="00ED0D34" w:rsidRPr="00295C53">
        <w:rPr>
          <w:rFonts w:hint="eastAsia"/>
        </w:rPr>
        <w:t>傷亡總計</w:t>
      </w:r>
      <w:r w:rsidR="00565F03" w:rsidRPr="00295C53">
        <w:rPr>
          <w:rFonts w:hint="eastAsia"/>
        </w:rPr>
        <w:t>3</w:t>
      </w:r>
      <w:r w:rsidRPr="00295C53">
        <w:rPr>
          <w:rFonts w:hint="eastAsia"/>
        </w:rPr>
        <w:t>,</w:t>
      </w:r>
      <w:r w:rsidR="00565F03" w:rsidRPr="00295C53">
        <w:rPr>
          <w:rFonts w:hint="eastAsia"/>
        </w:rPr>
        <w:t>963人、避難人數約57</w:t>
      </w:r>
      <w:r w:rsidRPr="00295C53">
        <w:rPr>
          <w:rFonts w:hint="eastAsia"/>
        </w:rPr>
        <w:t>,</w:t>
      </w:r>
      <w:r w:rsidR="00565F03" w:rsidRPr="00295C53">
        <w:rPr>
          <w:rFonts w:hint="eastAsia"/>
        </w:rPr>
        <w:t>083人，山腳斷層危險性不可輕忽。</w:t>
      </w:r>
    </w:p>
    <w:p w14:paraId="6B0529C8" w14:textId="1F93BE7B" w:rsidR="002C2051" w:rsidRPr="00295C53" w:rsidRDefault="002C2051" w:rsidP="007A7814">
      <w:pPr>
        <w:pStyle w:val="3"/>
      </w:pPr>
      <w:r w:rsidRPr="00295C53">
        <w:rPr>
          <w:rFonts w:hint="eastAsia"/>
        </w:rPr>
        <w:t>綜上，</w:t>
      </w:r>
      <w:r w:rsidR="00325BAB" w:rsidRPr="00295C53">
        <w:rPr>
          <w:rFonts w:hint="eastAsia"/>
        </w:rPr>
        <w:t>經濟部活動斷層第一類、第二類之分類方式，係為我國所獨創，該部於本院約詢時稱「斷層分類基礎並非等同地震潛勢或危險度高低，斷層未來活動風險與斷層的分類並無直接相關」。經查，車籠埔斷層</w:t>
      </w:r>
      <w:r w:rsidR="00325BAB" w:rsidRPr="00295C53">
        <w:rPr>
          <w:rStyle w:val="aff2"/>
        </w:rPr>
        <w:footnoteReference w:id="14"/>
      </w:r>
      <w:r w:rsidR="00325BAB" w:rsidRPr="00295C53">
        <w:rPr>
          <w:rFonts w:hint="eastAsia"/>
        </w:rPr>
        <w:t>長年被列為第二類活動斷層，88年竟引發「921集集大地震」，造成2,415人死亡、1萬餘人受傷，舉國震驚。此外，目前22條第一類活動斷層中，計有8條過去列為第二類（如：車籠埔斷層、新城斷層、三義斷層、大甲斷層、鐵砧山斷層、大尖山斷</w:t>
      </w:r>
      <w:r w:rsidR="00325BAB" w:rsidRPr="00295C53">
        <w:rPr>
          <w:rFonts w:hint="eastAsia"/>
        </w:rPr>
        <w:lastRenderedPageBreak/>
        <w:t>層、六甲斷層、鹿野斷層），足見第二類亦有極大可能產生錯動造成傷亡，該分類於災害防救上並無實益。然經濟部110年公告之「臺灣活動斷層分布圖」，僅聚焦說明第一類、第二類之年代分類意義，全無「斷層分類與地震潛勢無關，且風險均相同」等警語，造成機關與國民誤解，加以宣導不足，調查期間經詳閱國震中心、內政部、交通部、臺北市政府、新北市政府等機關答覆本院之內容，即證明各機關對於第二類活動斷層皆存而不論、未加防範。經濟部雖已於114年10月14日更新圖例，但此源頭性錯誤已造成防災上嚴重誤導，導致國民身處險境而不自知，實應儘速檢討</w:t>
      </w:r>
      <w:r w:rsidRPr="00295C53">
        <w:rPr>
          <w:rFonts w:hint="eastAsia"/>
        </w:rPr>
        <w:t>。</w:t>
      </w:r>
    </w:p>
    <w:p w14:paraId="356608D2" w14:textId="7E6494AF" w:rsidR="0057219B" w:rsidRPr="00295C53" w:rsidRDefault="00597F45" w:rsidP="008A4BB8">
      <w:pPr>
        <w:pStyle w:val="2"/>
        <w:rPr>
          <w:b/>
          <w:bCs w:val="0"/>
        </w:rPr>
      </w:pPr>
      <w:bookmarkStart w:id="55" w:name="_Hlk210915315"/>
      <w:r w:rsidRPr="00295C53">
        <w:rPr>
          <w:rFonts w:hint="eastAsia"/>
          <w:b/>
          <w:bCs w:val="0"/>
        </w:rPr>
        <w:t>經濟部於</w:t>
      </w:r>
      <w:r w:rsidRPr="00295C53">
        <w:rPr>
          <w:b/>
          <w:bCs w:val="0"/>
        </w:rPr>
        <w:t>110</w:t>
      </w:r>
      <w:r w:rsidRPr="00295C53">
        <w:rPr>
          <w:rFonts w:hint="eastAsia"/>
          <w:b/>
          <w:bCs w:val="0"/>
        </w:rPr>
        <w:t>年</w:t>
      </w:r>
      <w:r w:rsidRPr="00295C53">
        <w:rPr>
          <w:b/>
          <w:bCs w:val="0"/>
        </w:rPr>
        <w:t>7</w:t>
      </w:r>
      <w:r w:rsidRPr="00295C53">
        <w:rPr>
          <w:rFonts w:hint="eastAsia"/>
          <w:b/>
          <w:bCs w:val="0"/>
        </w:rPr>
        <w:t>月即提醒內政部業管之</w:t>
      </w:r>
      <w:r w:rsidR="00667004" w:rsidRPr="00295C53">
        <w:rPr>
          <w:rFonts w:hint="eastAsia"/>
          <w:b/>
          <w:bCs w:val="0"/>
        </w:rPr>
        <w:t>「建築物耐震設計規範及解說」（下稱建物耐震規範）</w:t>
      </w:r>
      <w:r w:rsidRPr="00295C53">
        <w:rPr>
          <w:rFonts w:hint="eastAsia"/>
          <w:b/>
          <w:bCs w:val="0"/>
        </w:rPr>
        <w:t>應納入第二類活動斷層，然經本院調查發現，截至</w:t>
      </w:r>
      <w:r w:rsidRPr="00295C53">
        <w:rPr>
          <w:b/>
          <w:bCs w:val="0"/>
        </w:rPr>
        <w:t>114</w:t>
      </w:r>
      <w:r w:rsidRPr="00295C53">
        <w:rPr>
          <w:rFonts w:hint="eastAsia"/>
          <w:b/>
          <w:bCs w:val="0"/>
        </w:rPr>
        <w:t>年</w:t>
      </w:r>
      <w:r w:rsidRPr="00295C53">
        <w:rPr>
          <w:b/>
          <w:bCs w:val="0"/>
        </w:rPr>
        <w:t>9</w:t>
      </w:r>
      <w:r w:rsidRPr="00295C53">
        <w:rPr>
          <w:rFonts w:hint="eastAsia"/>
          <w:b/>
          <w:bCs w:val="0"/>
        </w:rPr>
        <w:t>月底止，內政部現行</w:t>
      </w:r>
      <w:r w:rsidR="00667004" w:rsidRPr="00295C53">
        <w:rPr>
          <w:rFonts w:hint="eastAsia"/>
          <w:b/>
          <w:bCs w:val="0"/>
        </w:rPr>
        <w:t>耐震規範</w:t>
      </w:r>
      <w:r w:rsidRPr="00295C53">
        <w:rPr>
          <w:rFonts w:hint="eastAsia"/>
          <w:b/>
          <w:bCs w:val="0"/>
        </w:rPr>
        <w:t>僅考慮第一類活動斷層之近斷層效應</w:t>
      </w:r>
      <w:r w:rsidR="00320BD6" w:rsidRPr="00295C53">
        <w:rPr>
          <w:rStyle w:val="aff2"/>
          <w:b/>
          <w:bCs w:val="0"/>
        </w:rPr>
        <w:footnoteReference w:id="15"/>
      </w:r>
      <w:r w:rsidRPr="00295C53">
        <w:rPr>
          <w:rFonts w:hint="eastAsia"/>
          <w:b/>
          <w:bCs w:val="0"/>
        </w:rPr>
        <w:t>強化建物耐震設計，</w:t>
      </w:r>
      <w:r w:rsidR="001B338F" w:rsidRPr="00295C53">
        <w:rPr>
          <w:rFonts w:hint="eastAsia"/>
          <w:b/>
          <w:bCs w:val="0"/>
        </w:rPr>
        <w:t>且</w:t>
      </w:r>
      <w:r w:rsidRPr="00295C53">
        <w:rPr>
          <w:rFonts w:hint="eastAsia"/>
          <w:b/>
          <w:bCs w:val="0"/>
        </w:rPr>
        <w:t>對於</w:t>
      </w:r>
      <w:r w:rsidRPr="00295C53">
        <w:rPr>
          <w:b/>
          <w:bCs w:val="0"/>
        </w:rPr>
        <w:t>1</w:t>
      </w:r>
      <w:r w:rsidR="001B338F" w:rsidRPr="00295C53">
        <w:rPr>
          <w:rFonts w:hint="eastAsia"/>
          <w:b/>
          <w:bCs w:val="0"/>
        </w:rPr>
        <w:t>3</w:t>
      </w:r>
      <w:r w:rsidRPr="00295C53">
        <w:rPr>
          <w:rFonts w:hint="eastAsia"/>
          <w:b/>
          <w:bCs w:val="0"/>
        </w:rPr>
        <w:t>條第二類活動斷層（其中山腳斷層、湖口斷層、新竹斷層、九芎坑斷層、後甲里斷層、奇美斷層等皆穿越人口稠密區）周邊均未加強建築物耐震設計，一旦斷層錯動將無法防災，影響建物耐震安全與災害防救層面甚鉅，後果極爲嚴重。再據調查所得，內政部雖於</w:t>
      </w:r>
      <w:r w:rsidRPr="00295C53">
        <w:rPr>
          <w:b/>
          <w:bCs w:val="0"/>
        </w:rPr>
        <w:t>111</w:t>
      </w:r>
      <w:r w:rsidRPr="00295C53">
        <w:rPr>
          <w:rFonts w:hint="eastAsia"/>
          <w:b/>
          <w:bCs w:val="0"/>
        </w:rPr>
        <w:t>年</w:t>
      </w:r>
      <w:r w:rsidRPr="00295C53">
        <w:rPr>
          <w:b/>
          <w:bCs w:val="0"/>
        </w:rPr>
        <w:t>6</w:t>
      </w:r>
      <w:r w:rsidRPr="00295C53">
        <w:rPr>
          <w:rFonts w:hint="eastAsia"/>
          <w:b/>
          <w:bCs w:val="0"/>
        </w:rPr>
        <w:t>月</w:t>
      </w:r>
      <w:r w:rsidRPr="00295C53">
        <w:rPr>
          <w:b/>
          <w:bCs w:val="0"/>
        </w:rPr>
        <w:t>14</w:t>
      </w:r>
      <w:r w:rsidRPr="00295C53">
        <w:rPr>
          <w:rFonts w:hint="eastAsia"/>
          <w:b/>
          <w:bCs w:val="0"/>
        </w:rPr>
        <w:t>日、</w:t>
      </w:r>
      <w:r w:rsidRPr="00295C53">
        <w:rPr>
          <w:b/>
          <w:bCs w:val="0"/>
        </w:rPr>
        <w:t>113</w:t>
      </w:r>
      <w:r w:rsidRPr="00295C53">
        <w:rPr>
          <w:rFonts w:hint="eastAsia"/>
          <w:b/>
          <w:bCs w:val="0"/>
        </w:rPr>
        <w:t>年</w:t>
      </w:r>
      <w:r w:rsidRPr="00295C53">
        <w:rPr>
          <w:b/>
          <w:bCs w:val="0"/>
        </w:rPr>
        <w:t>3</w:t>
      </w:r>
      <w:r w:rsidRPr="00295C53">
        <w:rPr>
          <w:rFonts w:hint="eastAsia"/>
          <w:b/>
          <w:bCs w:val="0"/>
        </w:rPr>
        <w:t>月</w:t>
      </w:r>
      <w:r w:rsidRPr="00295C53">
        <w:rPr>
          <w:b/>
          <w:bCs w:val="0"/>
        </w:rPr>
        <w:t>1</w:t>
      </w:r>
      <w:r w:rsidRPr="00295C53">
        <w:rPr>
          <w:rFonts w:hint="eastAsia"/>
          <w:b/>
          <w:bCs w:val="0"/>
        </w:rPr>
        <w:t>日修正發布新版</w:t>
      </w:r>
      <w:r w:rsidR="00667004" w:rsidRPr="00295C53">
        <w:rPr>
          <w:rFonts w:hint="eastAsia"/>
          <w:b/>
          <w:bCs w:val="0"/>
        </w:rPr>
        <w:t>建物</w:t>
      </w:r>
      <w:r w:rsidRPr="00295C53">
        <w:rPr>
          <w:rFonts w:hint="eastAsia"/>
          <w:b/>
          <w:bCs w:val="0"/>
        </w:rPr>
        <w:t>耐震規範，竟仍採用經濟部101年公告之</w:t>
      </w:r>
      <w:r w:rsidR="001B338F" w:rsidRPr="00295C53">
        <w:rPr>
          <w:rFonts w:hint="eastAsia"/>
          <w:b/>
          <w:bCs w:val="0"/>
        </w:rPr>
        <w:t>臺灣</w:t>
      </w:r>
      <w:r w:rsidRPr="00295C53">
        <w:rPr>
          <w:rFonts w:hint="eastAsia"/>
          <w:b/>
          <w:bCs w:val="0"/>
        </w:rPr>
        <w:t>活動斷層分布圖，漠視110年經濟部函文建議，迄今4年餘</w:t>
      </w:r>
      <w:r w:rsidR="001B338F" w:rsidRPr="00295C53">
        <w:rPr>
          <w:rFonts w:hint="eastAsia"/>
          <w:b/>
          <w:bCs w:val="0"/>
        </w:rPr>
        <w:t>怠於辦理</w:t>
      </w:r>
      <w:r w:rsidRPr="00295C53">
        <w:rPr>
          <w:rFonts w:hint="eastAsia"/>
          <w:b/>
          <w:bCs w:val="0"/>
        </w:rPr>
        <w:t>仍未修正</w:t>
      </w:r>
      <w:r w:rsidR="00667004" w:rsidRPr="00295C53">
        <w:rPr>
          <w:rFonts w:hint="eastAsia"/>
          <w:b/>
          <w:bCs w:val="0"/>
        </w:rPr>
        <w:t>建物</w:t>
      </w:r>
      <w:r w:rsidRPr="00295C53">
        <w:rPr>
          <w:rFonts w:hint="eastAsia"/>
          <w:b/>
          <w:bCs w:val="0"/>
        </w:rPr>
        <w:t>耐震規範（包含1</w:t>
      </w:r>
      <w:r w:rsidR="001B338F" w:rsidRPr="00295C53">
        <w:rPr>
          <w:rFonts w:hint="eastAsia"/>
          <w:b/>
          <w:bCs w:val="0"/>
        </w:rPr>
        <w:t>3</w:t>
      </w:r>
      <w:r w:rsidRPr="00295C53">
        <w:rPr>
          <w:rFonts w:hint="eastAsia"/>
          <w:b/>
          <w:bCs w:val="0"/>
        </w:rPr>
        <w:t>條第二類活動斷層，及11</w:t>
      </w:r>
      <w:r w:rsidR="00A32F61" w:rsidRPr="00295C53">
        <w:rPr>
          <w:rFonts w:hint="eastAsia"/>
          <w:b/>
          <w:bCs w:val="0"/>
        </w:rPr>
        <w:t>0</w:t>
      </w:r>
      <w:r w:rsidRPr="00295C53">
        <w:rPr>
          <w:rFonts w:hint="eastAsia"/>
          <w:b/>
          <w:bCs w:val="0"/>
        </w:rPr>
        <w:t>年新增公</w:t>
      </w:r>
      <w:r w:rsidRPr="00295C53">
        <w:rPr>
          <w:rFonts w:hint="eastAsia"/>
          <w:b/>
          <w:bCs w:val="0"/>
        </w:rPr>
        <w:lastRenderedPageBreak/>
        <w:t>告1條第一類</w:t>
      </w:r>
      <w:r w:rsidR="00325BAB" w:rsidRPr="00295C53">
        <w:rPr>
          <w:rFonts w:hint="eastAsia"/>
          <w:b/>
          <w:bCs w:val="0"/>
        </w:rPr>
        <w:t>車瓜林</w:t>
      </w:r>
      <w:r w:rsidRPr="00295C53">
        <w:rPr>
          <w:rFonts w:hint="eastAsia"/>
          <w:b/>
          <w:bCs w:val="0"/>
        </w:rPr>
        <w:t>活動斷層），實難保護國人災防安全，亟待該部儘速檢討改進</w:t>
      </w:r>
      <w:r w:rsidR="0057219B" w:rsidRPr="00295C53">
        <w:rPr>
          <w:rFonts w:hint="eastAsia"/>
          <w:b/>
          <w:bCs w:val="0"/>
        </w:rPr>
        <w:t>。</w:t>
      </w:r>
    </w:p>
    <w:bookmarkEnd w:id="55"/>
    <w:p w14:paraId="5F2EEBEA" w14:textId="2E622586" w:rsidR="005D3E1C" w:rsidRPr="00295C53" w:rsidRDefault="00C15835" w:rsidP="001856A0">
      <w:pPr>
        <w:pStyle w:val="3"/>
      </w:pPr>
      <w:r w:rsidRPr="00295C53">
        <w:rPr>
          <w:rFonts w:hint="eastAsia"/>
        </w:rPr>
        <w:t>經查</w:t>
      </w:r>
      <w:r w:rsidR="0064325E" w:rsidRPr="00295C53">
        <w:rPr>
          <w:rFonts w:hint="eastAsia"/>
        </w:rPr>
        <w:t>我國建物耐震</w:t>
      </w:r>
      <w:r w:rsidR="00667004" w:rsidRPr="00295C53">
        <w:rPr>
          <w:rFonts w:hint="eastAsia"/>
        </w:rPr>
        <w:t>規範之</w:t>
      </w:r>
      <w:r w:rsidR="007E7A35" w:rsidRPr="00295C53">
        <w:rPr>
          <w:rFonts w:hint="eastAsia"/>
        </w:rPr>
        <w:t>相關</w:t>
      </w:r>
      <w:r w:rsidRPr="00295C53">
        <w:rPr>
          <w:rFonts w:hint="eastAsia"/>
        </w:rPr>
        <w:t>規定，</w:t>
      </w:r>
      <w:r w:rsidR="0064325E" w:rsidRPr="00295C53">
        <w:rPr>
          <w:rFonts w:hint="eastAsia"/>
        </w:rPr>
        <w:t>係由</w:t>
      </w:r>
      <w:r w:rsidR="007E7A35" w:rsidRPr="00295C53">
        <w:rPr>
          <w:rFonts w:hint="eastAsia"/>
        </w:rPr>
        <w:t>國土署</w:t>
      </w:r>
      <w:r w:rsidR="0064325E" w:rsidRPr="00295C53">
        <w:rPr>
          <w:rFonts w:hint="eastAsia"/>
        </w:rPr>
        <w:t>主責</w:t>
      </w:r>
      <w:r w:rsidR="007E7A35" w:rsidRPr="00295C53">
        <w:rPr>
          <w:rFonts w:hint="eastAsia"/>
        </w:rPr>
        <w:t>研修與發布施行。</w:t>
      </w:r>
      <w:r w:rsidR="0064325E" w:rsidRPr="00295C53">
        <w:rPr>
          <w:rFonts w:hint="eastAsia"/>
        </w:rPr>
        <w:t>技術部分由國震中心邀集建研所及國內之學者專家以及業界、主管機關代表，成立「規範研究發展委員會」，定期開會討論建築物耐震</w:t>
      </w:r>
      <w:r w:rsidR="00667004" w:rsidRPr="00295C53">
        <w:rPr>
          <w:rFonts w:hint="eastAsia"/>
        </w:rPr>
        <w:t>設計等</w:t>
      </w:r>
      <w:r w:rsidR="0064325E" w:rsidRPr="00295C53">
        <w:rPr>
          <w:rFonts w:hint="eastAsia"/>
        </w:rPr>
        <w:t>相關議題（含</w:t>
      </w:r>
      <w:r w:rsidR="001B338F" w:rsidRPr="00295C53">
        <w:rPr>
          <w:rFonts w:hint="eastAsia"/>
        </w:rPr>
        <w:t>內政</w:t>
      </w:r>
      <w:r w:rsidR="0064325E" w:rsidRPr="00295C53">
        <w:rPr>
          <w:rFonts w:hint="eastAsia"/>
        </w:rPr>
        <w:t>部所送之建議議題），</w:t>
      </w:r>
      <w:r w:rsidRPr="00295C53">
        <w:rPr>
          <w:rFonts w:hint="eastAsia"/>
        </w:rPr>
        <w:t>經</w:t>
      </w:r>
      <w:r w:rsidR="0064325E" w:rsidRPr="00295C53">
        <w:rPr>
          <w:rFonts w:hint="eastAsia"/>
        </w:rPr>
        <w:t>研擬改進對策</w:t>
      </w:r>
      <w:r w:rsidRPr="00295C53">
        <w:rPr>
          <w:rFonts w:hint="eastAsia"/>
        </w:rPr>
        <w:t>後</w:t>
      </w:r>
      <w:r w:rsidR="0064325E" w:rsidRPr="00295C53">
        <w:rPr>
          <w:rFonts w:hint="eastAsia"/>
        </w:rPr>
        <w:t>據以修正</w:t>
      </w:r>
      <w:r w:rsidR="00667004" w:rsidRPr="00295C53">
        <w:rPr>
          <w:rFonts w:hint="eastAsia"/>
        </w:rPr>
        <w:t>建物</w:t>
      </w:r>
      <w:r w:rsidR="0064325E" w:rsidRPr="00295C53">
        <w:rPr>
          <w:rFonts w:hint="eastAsia"/>
        </w:rPr>
        <w:t>耐震規範</w:t>
      </w:r>
      <w:r w:rsidR="007E7A35" w:rsidRPr="00295C53">
        <w:rPr>
          <w:rFonts w:hint="eastAsia"/>
        </w:rPr>
        <w:t>，再由國土署依法公告、發布施行</w:t>
      </w:r>
      <w:r w:rsidR="0064325E" w:rsidRPr="00295C53">
        <w:rPr>
          <w:rFonts w:hint="eastAsia"/>
        </w:rPr>
        <w:t>，</w:t>
      </w:r>
      <w:r w:rsidR="007551F5" w:rsidRPr="00295C53">
        <w:rPr>
          <w:rFonts w:hint="eastAsia"/>
        </w:rPr>
        <w:t>先予敘明。</w:t>
      </w:r>
    </w:p>
    <w:p w14:paraId="25F7C4AB" w14:textId="38169708" w:rsidR="001841AC" w:rsidRPr="00295C53" w:rsidRDefault="00166B81" w:rsidP="000C0782">
      <w:pPr>
        <w:pStyle w:val="3"/>
      </w:pPr>
      <w:r w:rsidRPr="00295C53">
        <w:rPr>
          <w:rFonts w:hint="eastAsia"/>
        </w:rPr>
        <w:t>有關</w:t>
      </w:r>
      <w:r w:rsidR="001D7702" w:rsidRPr="00295C53">
        <w:rPr>
          <w:rFonts w:hint="eastAsia"/>
        </w:rPr>
        <w:t>建物耐震規範之</w:t>
      </w:r>
      <w:r w:rsidR="00CD5E36" w:rsidRPr="00295C53">
        <w:rPr>
          <w:rFonts w:hint="eastAsia"/>
        </w:rPr>
        <w:t>研修辦理</w:t>
      </w:r>
      <w:r w:rsidR="001841AC" w:rsidRPr="00295C53">
        <w:rPr>
          <w:rFonts w:hint="eastAsia"/>
        </w:rPr>
        <w:t>情形</w:t>
      </w:r>
      <w:r w:rsidRPr="00295C53">
        <w:rPr>
          <w:rFonts w:hint="eastAsia"/>
        </w:rPr>
        <w:t>，</w:t>
      </w:r>
      <w:r w:rsidR="00323B54" w:rsidRPr="00295C53">
        <w:rPr>
          <w:rFonts w:hint="eastAsia"/>
        </w:rPr>
        <w:t>詢</w:t>
      </w:r>
      <w:r w:rsidRPr="00295C53">
        <w:rPr>
          <w:rFonts w:hint="eastAsia"/>
        </w:rPr>
        <w:t>據經濟部</w:t>
      </w:r>
      <w:r w:rsidR="00CD5E36" w:rsidRPr="00295C53">
        <w:rPr>
          <w:rFonts w:hint="eastAsia"/>
        </w:rPr>
        <w:t>提供活動斷層資訊，</w:t>
      </w:r>
      <w:r w:rsidR="00C80A89" w:rsidRPr="00295C53">
        <w:rPr>
          <w:rFonts w:hint="eastAsia"/>
        </w:rPr>
        <w:t>及內政部</w:t>
      </w:r>
      <w:r w:rsidR="00CD5E36" w:rsidRPr="00295C53">
        <w:rPr>
          <w:rFonts w:hint="eastAsia"/>
        </w:rPr>
        <w:t>配合辦理情形：</w:t>
      </w:r>
    </w:p>
    <w:p w14:paraId="030383A5" w14:textId="675EC528" w:rsidR="00C80A89" w:rsidRPr="00295C53" w:rsidRDefault="00C80A89" w:rsidP="005D3E1C">
      <w:pPr>
        <w:pStyle w:val="4"/>
      </w:pPr>
      <w:r w:rsidRPr="00295C53">
        <w:rPr>
          <w:rFonts w:hint="eastAsia"/>
        </w:rPr>
        <w:t>經濟部：</w:t>
      </w:r>
    </w:p>
    <w:p w14:paraId="2C600EB7" w14:textId="0AE01F51" w:rsidR="005D3E1C" w:rsidRPr="00295C53" w:rsidRDefault="005D3E1C" w:rsidP="00C80A89">
      <w:pPr>
        <w:pStyle w:val="5"/>
      </w:pPr>
      <w:r w:rsidRPr="00295C53">
        <w:t>110</w:t>
      </w:r>
      <w:r w:rsidRPr="00295C53">
        <w:rPr>
          <w:rFonts w:hint="eastAsia"/>
        </w:rPr>
        <w:t>年</w:t>
      </w:r>
      <w:r w:rsidRPr="00295C53">
        <w:t>7</w:t>
      </w:r>
      <w:r w:rsidRPr="00295C53">
        <w:rPr>
          <w:rFonts w:hint="eastAsia"/>
        </w:rPr>
        <w:t>月</w:t>
      </w:r>
      <w:r w:rsidRPr="00295C53">
        <w:t>13</w:t>
      </w:r>
      <w:r w:rsidRPr="00295C53">
        <w:rPr>
          <w:rFonts w:hint="eastAsia"/>
        </w:rPr>
        <w:t>日發函建議內政部修正建物耐震規範部分規定，納入「臺灣活動斷層分布圖」所有的活動斷層，包括第一類與第二類活動斷層。</w:t>
      </w:r>
    </w:p>
    <w:p w14:paraId="7C215666" w14:textId="2977666E" w:rsidR="005D3E1C" w:rsidRPr="00295C53" w:rsidRDefault="005D3E1C" w:rsidP="00C80A89">
      <w:pPr>
        <w:pStyle w:val="5"/>
      </w:pPr>
      <w:r w:rsidRPr="00295C53">
        <w:rPr>
          <w:rFonts w:hint="eastAsia"/>
        </w:rPr>
        <w:t>111年1月4日</w:t>
      </w:r>
      <w:r w:rsidR="00166B81" w:rsidRPr="00295C53">
        <w:rPr>
          <w:rFonts w:hint="eastAsia"/>
        </w:rPr>
        <w:t>經濟部</w:t>
      </w:r>
      <w:r w:rsidRPr="00295C53">
        <w:rPr>
          <w:rFonts w:hint="eastAsia"/>
        </w:rPr>
        <w:t>新版活動斷層分布圖公開時，於111年1月17日再次函請內政部</w:t>
      </w:r>
      <w:r w:rsidR="00BC358D" w:rsidRPr="00295C53">
        <w:rPr>
          <w:rFonts w:hint="eastAsia"/>
        </w:rPr>
        <w:t>研</w:t>
      </w:r>
      <w:r w:rsidRPr="00295C53">
        <w:rPr>
          <w:rFonts w:hint="eastAsia"/>
        </w:rPr>
        <w:t>議此事項。</w:t>
      </w:r>
    </w:p>
    <w:p w14:paraId="25FC71AE" w14:textId="3727B581" w:rsidR="005D3E1C" w:rsidRPr="00295C53" w:rsidRDefault="005D3E1C" w:rsidP="00C80A89">
      <w:pPr>
        <w:pStyle w:val="5"/>
      </w:pPr>
      <w:r w:rsidRPr="00295C53">
        <w:rPr>
          <w:rFonts w:hint="eastAsia"/>
        </w:rPr>
        <w:t>111年7月28日函請相關法令主管機關（含內政部與交通部）將所有活動斷層（包含第二類活動斷層與11</w:t>
      </w:r>
      <w:r w:rsidR="00A32F61" w:rsidRPr="00295C53">
        <w:rPr>
          <w:rFonts w:hint="eastAsia"/>
        </w:rPr>
        <w:t>0</w:t>
      </w:r>
      <w:r w:rsidRPr="00295C53">
        <w:rPr>
          <w:rFonts w:hint="eastAsia"/>
        </w:rPr>
        <w:t>年新增的3條）一併納入其耐震設計規範中，以加強建物設施、公路橋梁等公共設施的耐震結構與抗震力，規劃適當的土地利用方針，強化臺灣耐震設計規定，保障民眾生命財產安全。</w:t>
      </w:r>
    </w:p>
    <w:p w14:paraId="16C810DB" w14:textId="5B35F827" w:rsidR="00C80A89" w:rsidRPr="00295C53" w:rsidRDefault="00C80A89" w:rsidP="005D3E1C">
      <w:pPr>
        <w:pStyle w:val="4"/>
      </w:pPr>
      <w:r w:rsidRPr="00295C53">
        <w:rPr>
          <w:rFonts w:hint="eastAsia"/>
        </w:rPr>
        <w:t>內政部：</w:t>
      </w:r>
    </w:p>
    <w:p w14:paraId="068C7EB8" w14:textId="55ACEE90" w:rsidR="007D111F" w:rsidRPr="00295C53" w:rsidRDefault="007D111F" w:rsidP="00C80A89">
      <w:pPr>
        <w:pStyle w:val="5"/>
      </w:pPr>
      <w:r w:rsidRPr="00295C53">
        <w:rPr>
          <w:rFonts w:hint="eastAsia"/>
        </w:rPr>
        <w:t>有關</w:t>
      </w:r>
      <w:r w:rsidR="00667004" w:rsidRPr="00295C53">
        <w:rPr>
          <w:rFonts w:hint="eastAsia"/>
        </w:rPr>
        <w:t>建物</w:t>
      </w:r>
      <w:r w:rsidRPr="00295C53">
        <w:rPr>
          <w:rFonts w:hint="eastAsia"/>
        </w:rPr>
        <w:t>耐震規範近年修正情形：</w:t>
      </w:r>
    </w:p>
    <w:p w14:paraId="262F87FC" w14:textId="32A3FDED" w:rsidR="007D111F" w:rsidRPr="00295C53" w:rsidRDefault="007D111F" w:rsidP="007D111F">
      <w:pPr>
        <w:pStyle w:val="6"/>
      </w:pPr>
      <w:r w:rsidRPr="00295C53">
        <w:rPr>
          <w:rFonts w:hint="eastAsia"/>
        </w:rPr>
        <w:t>於</w:t>
      </w:r>
      <w:r w:rsidR="00C80A89" w:rsidRPr="00295C53">
        <w:t>111</w:t>
      </w:r>
      <w:r w:rsidR="00C80A89" w:rsidRPr="00295C53">
        <w:rPr>
          <w:rFonts w:hint="eastAsia"/>
        </w:rPr>
        <w:t>年</w:t>
      </w:r>
      <w:r w:rsidR="00C80A89" w:rsidRPr="00295C53">
        <w:t>6</w:t>
      </w:r>
      <w:r w:rsidR="00C80A89" w:rsidRPr="00295C53">
        <w:rPr>
          <w:rFonts w:hint="eastAsia"/>
        </w:rPr>
        <w:t>月</w:t>
      </w:r>
      <w:r w:rsidR="00C80A89" w:rsidRPr="00295C53">
        <w:t>14</w:t>
      </w:r>
      <w:r w:rsidR="00C80A89" w:rsidRPr="00295C53">
        <w:rPr>
          <w:rFonts w:hint="eastAsia"/>
        </w:rPr>
        <w:t>日</w:t>
      </w:r>
      <w:r w:rsidR="001B338F" w:rsidRPr="00295C53">
        <w:rPr>
          <w:rFonts w:hint="eastAsia"/>
        </w:rPr>
        <w:t>修正</w:t>
      </w:r>
      <w:r w:rsidR="00C80A89" w:rsidRPr="00295C53">
        <w:rPr>
          <w:rFonts w:hint="eastAsia"/>
        </w:rPr>
        <w:t>公布之</w:t>
      </w:r>
      <w:r w:rsidR="00667004" w:rsidRPr="00295C53">
        <w:rPr>
          <w:rFonts w:hint="eastAsia"/>
        </w:rPr>
        <w:t>建物</w:t>
      </w:r>
      <w:r w:rsidR="00C80A89" w:rsidRPr="00295C53">
        <w:rPr>
          <w:rFonts w:hint="eastAsia"/>
        </w:rPr>
        <w:t>耐震規範內容，係依據</w:t>
      </w:r>
      <w:r w:rsidR="00CD5E36" w:rsidRPr="00295C53">
        <w:rPr>
          <w:rFonts w:hint="eastAsia"/>
        </w:rPr>
        <w:t>地礦中心</w:t>
      </w:r>
      <w:r w:rsidR="00C80A89" w:rsidRPr="00295C53">
        <w:rPr>
          <w:rFonts w:hint="eastAsia"/>
        </w:rPr>
        <w:t>於</w:t>
      </w:r>
      <w:r w:rsidR="00C80A89" w:rsidRPr="00295C53">
        <w:t>101</w:t>
      </w:r>
      <w:r w:rsidR="00C80A89" w:rsidRPr="00295C53">
        <w:rPr>
          <w:rFonts w:hint="eastAsia"/>
        </w:rPr>
        <w:t>年公開之臺灣活</w:t>
      </w:r>
      <w:r w:rsidR="00C80A89" w:rsidRPr="00295C53">
        <w:rPr>
          <w:rFonts w:hint="eastAsia"/>
        </w:rPr>
        <w:lastRenderedPageBreak/>
        <w:t>動斷層分布圖</w:t>
      </w:r>
      <w:r w:rsidR="00C80A89" w:rsidRPr="00295C53">
        <w:t>(2012)</w:t>
      </w:r>
      <w:r w:rsidR="00C80A89" w:rsidRPr="00295C53">
        <w:rPr>
          <w:rFonts w:hint="eastAsia"/>
        </w:rPr>
        <w:t>，經國震中心蒐集相關資料分析檢討後提出草案，再由</w:t>
      </w:r>
      <w:r w:rsidR="00DE31F7" w:rsidRPr="00295C53">
        <w:rPr>
          <w:rFonts w:hint="eastAsia"/>
        </w:rPr>
        <w:t>國土署</w:t>
      </w:r>
      <w:r w:rsidR="00C80A89" w:rsidRPr="00295C53">
        <w:rPr>
          <w:rFonts w:hint="eastAsia"/>
        </w:rPr>
        <w:t>邀集相關領域專家學者與業界代表召開</w:t>
      </w:r>
      <w:r w:rsidR="00C80A89" w:rsidRPr="00295C53">
        <w:t>6</w:t>
      </w:r>
      <w:r w:rsidR="00C80A89" w:rsidRPr="00295C53">
        <w:rPr>
          <w:rFonts w:hint="eastAsia"/>
        </w:rPr>
        <w:t>次研商會議檢討後，修正規範</w:t>
      </w:r>
      <w:r w:rsidR="00C80A89" w:rsidRPr="00295C53">
        <w:t>1</w:t>
      </w:r>
      <w:r w:rsidR="00CD5E36" w:rsidRPr="00295C53">
        <w:rPr>
          <w:rFonts w:hint="eastAsia"/>
        </w:rPr>
        <w:t>.</w:t>
      </w:r>
      <w:r w:rsidR="00C80A89" w:rsidRPr="00295C53">
        <w:t>10</w:t>
      </w:r>
      <w:r w:rsidR="00C80A89" w:rsidRPr="00295C53">
        <w:rPr>
          <w:rFonts w:hint="eastAsia"/>
        </w:rPr>
        <w:t>節、</w:t>
      </w:r>
      <w:r w:rsidR="00C80A89" w:rsidRPr="00295C53">
        <w:t>2.3</w:t>
      </w:r>
      <w:r w:rsidR="00C80A89" w:rsidRPr="00295C53">
        <w:rPr>
          <w:rFonts w:hint="eastAsia"/>
        </w:rPr>
        <w:t>節、</w:t>
      </w:r>
      <w:r w:rsidR="00C80A89" w:rsidRPr="00295C53">
        <w:t>2.4</w:t>
      </w:r>
      <w:r w:rsidR="00C80A89" w:rsidRPr="00295C53">
        <w:rPr>
          <w:rFonts w:hint="eastAsia"/>
        </w:rPr>
        <w:t>節及</w:t>
      </w:r>
      <w:r w:rsidR="00C80A89" w:rsidRPr="00295C53">
        <w:t>2.10</w:t>
      </w:r>
      <w:r w:rsidR="00C80A89" w:rsidRPr="00295C53">
        <w:rPr>
          <w:rFonts w:hint="eastAsia"/>
        </w:rPr>
        <w:t>節等相關規定，並於規範之解說及附表中列出版本年份</w:t>
      </w:r>
      <w:r w:rsidRPr="00295C53">
        <w:rPr>
          <w:rFonts w:hint="eastAsia"/>
        </w:rPr>
        <w:t>，於111年10月1日生效</w:t>
      </w:r>
      <w:r w:rsidR="00C80A89" w:rsidRPr="00295C53">
        <w:rPr>
          <w:rFonts w:hint="eastAsia"/>
        </w:rPr>
        <w:t>。</w:t>
      </w:r>
    </w:p>
    <w:p w14:paraId="2FAB1C29" w14:textId="4F5E20BA" w:rsidR="00C80A89" w:rsidRPr="00295C53" w:rsidRDefault="007D111F" w:rsidP="007D111F">
      <w:pPr>
        <w:pStyle w:val="6"/>
      </w:pPr>
      <w:r w:rsidRPr="00295C53">
        <w:rPr>
          <w:rFonts w:hint="eastAsia"/>
        </w:rPr>
        <w:t>現行版本係於</w:t>
      </w:r>
      <w:r w:rsidR="00C80A89" w:rsidRPr="00295C53">
        <w:rPr>
          <w:rFonts w:hint="eastAsia"/>
        </w:rPr>
        <w:t>113年3月1日</w:t>
      </w:r>
      <w:r w:rsidRPr="00295C53">
        <w:rPr>
          <w:rFonts w:hint="eastAsia"/>
        </w:rPr>
        <w:t>修正發布</w:t>
      </w:r>
      <w:r w:rsidRPr="00295C53">
        <w:rPr>
          <w:rStyle w:val="aff2"/>
        </w:rPr>
        <w:footnoteReference w:id="16"/>
      </w:r>
      <w:r w:rsidRPr="00295C53">
        <w:rPr>
          <w:rFonts w:hint="eastAsia"/>
        </w:rPr>
        <w:t>，其修正理由係為配合建築技術規則建築構造編修正、行政區域劃分修正及相關用詞正確性。</w:t>
      </w:r>
    </w:p>
    <w:p w14:paraId="72523AB2" w14:textId="173728E4" w:rsidR="00C80A89" w:rsidRPr="00295C53" w:rsidRDefault="00C80A89" w:rsidP="007D111F">
      <w:pPr>
        <w:pStyle w:val="6"/>
      </w:pPr>
      <w:r w:rsidRPr="00295C53">
        <w:rPr>
          <w:rFonts w:hint="eastAsia"/>
        </w:rPr>
        <w:t>112年3月10日</w:t>
      </w:r>
      <w:r w:rsidR="007D111F" w:rsidRPr="00295C53">
        <w:rPr>
          <w:rFonts w:hint="eastAsia"/>
        </w:rPr>
        <w:t>該部曾以</w:t>
      </w:r>
      <w:r w:rsidRPr="00295C53">
        <w:rPr>
          <w:rFonts w:hint="eastAsia"/>
        </w:rPr>
        <w:t>營署建管字第1121048497號函請國震中心協助檢討2021年版公開臺灣活動斷層分布圖（新增</w:t>
      </w:r>
      <w:r w:rsidR="005116FE" w:rsidRPr="00295C53">
        <w:rPr>
          <w:rFonts w:hint="eastAsia"/>
        </w:rPr>
        <w:t>第一類</w:t>
      </w:r>
      <w:r w:rsidRPr="00295C53">
        <w:rPr>
          <w:rFonts w:hint="eastAsia"/>
        </w:rPr>
        <w:t>活動斷層車瓜林斷層）</w:t>
      </w:r>
      <w:r w:rsidR="007D111F" w:rsidRPr="00295C53">
        <w:rPr>
          <w:rFonts w:hint="eastAsia"/>
        </w:rPr>
        <w:t>，</w:t>
      </w:r>
      <w:r w:rsidRPr="00295C53">
        <w:rPr>
          <w:rFonts w:hint="eastAsia"/>
        </w:rPr>
        <w:t>納入</w:t>
      </w:r>
      <w:r w:rsidR="00667004" w:rsidRPr="00295C53">
        <w:rPr>
          <w:rFonts w:hint="eastAsia"/>
        </w:rPr>
        <w:t>建物</w:t>
      </w:r>
      <w:r w:rsidRPr="00295C53">
        <w:rPr>
          <w:rFonts w:hint="eastAsia"/>
        </w:rPr>
        <w:t>耐震規範相關規定。</w:t>
      </w:r>
    </w:p>
    <w:p w14:paraId="1AD6ACB5" w14:textId="48AE4F97" w:rsidR="007D111F" w:rsidRPr="00295C53" w:rsidRDefault="007D111F" w:rsidP="007D111F">
      <w:pPr>
        <w:pStyle w:val="6"/>
      </w:pPr>
      <w:r w:rsidRPr="00295C53">
        <w:rPr>
          <w:rFonts w:hint="eastAsia"/>
        </w:rPr>
        <w:t>國震中心初步參考經濟部地礦中心</w:t>
      </w:r>
      <w:r w:rsidRPr="00295C53">
        <w:t>109</w:t>
      </w:r>
      <w:r w:rsidRPr="00295C53">
        <w:rPr>
          <w:rFonts w:hint="eastAsia"/>
        </w:rPr>
        <w:t>年度委託技術服務案之活動斷層模型，探討地震危害度重評估對設計需求值的敏感度，結果說明在</w:t>
      </w:r>
      <w:r w:rsidRPr="00295C53">
        <w:t>475</w:t>
      </w:r>
      <w:r w:rsidRPr="00295C53">
        <w:rPr>
          <w:rFonts w:hint="eastAsia"/>
        </w:rPr>
        <w:t>年回歸期的設計需求值相對於現行規範約為</w:t>
      </w:r>
      <w:r w:rsidRPr="00295C53">
        <w:t>2</w:t>
      </w:r>
      <w:r w:rsidRPr="00295C53">
        <w:rPr>
          <w:rFonts w:hint="eastAsia"/>
        </w:rPr>
        <w:t>至</w:t>
      </w:r>
      <w:r w:rsidRPr="00295C53">
        <w:t>3</w:t>
      </w:r>
      <w:r w:rsidRPr="00295C53">
        <w:rPr>
          <w:rFonts w:hint="eastAsia"/>
        </w:rPr>
        <w:t>倍，惟其活動斷層參數之合理性，國震中心尚需時間確認。</w:t>
      </w:r>
    </w:p>
    <w:p w14:paraId="4462319C" w14:textId="120FC2C8" w:rsidR="00323B54" w:rsidRPr="00295C53" w:rsidRDefault="001D7702" w:rsidP="00323B54">
      <w:pPr>
        <w:pStyle w:val="4"/>
      </w:pPr>
      <w:r w:rsidRPr="00295C53">
        <w:rPr>
          <w:rFonts w:hint="eastAsia"/>
        </w:rPr>
        <w:t>然</w:t>
      </w:r>
      <w:r w:rsidR="007D111F" w:rsidRPr="00295C53">
        <w:rPr>
          <w:rFonts w:hint="eastAsia"/>
        </w:rPr>
        <w:t>查，經濟部</w:t>
      </w:r>
      <w:r w:rsidR="00960856" w:rsidRPr="00295C53">
        <w:rPr>
          <w:rFonts w:hint="eastAsia"/>
        </w:rPr>
        <w:t>自</w:t>
      </w:r>
      <w:r w:rsidR="007D111F" w:rsidRPr="00295C53">
        <w:rPr>
          <w:rFonts w:hint="eastAsia"/>
        </w:rPr>
        <w:t>110年7月13日已函知</w:t>
      </w:r>
      <w:r w:rsidR="00CD5E36" w:rsidRPr="00295C53">
        <w:rPr>
          <w:rFonts w:hint="eastAsia"/>
        </w:rPr>
        <w:t>內政部，</w:t>
      </w:r>
      <w:r w:rsidR="00960856" w:rsidRPr="00295C53">
        <w:rPr>
          <w:rFonts w:hint="eastAsia"/>
        </w:rPr>
        <w:t>建議檢討</w:t>
      </w:r>
      <w:r w:rsidR="00667004" w:rsidRPr="00295C53">
        <w:rPr>
          <w:rFonts w:hint="eastAsia"/>
        </w:rPr>
        <w:t>建物</w:t>
      </w:r>
      <w:r w:rsidR="00960856" w:rsidRPr="00295C53">
        <w:rPr>
          <w:rFonts w:hint="eastAsia"/>
        </w:rPr>
        <w:t>耐震規範</w:t>
      </w:r>
      <w:r w:rsidRPr="00295C53">
        <w:rPr>
          <w:rFonts w:hint="eastAsia"/>
        </w:rPr>
        <w:t>，</w:t>
      </w:r>
      <w:r w:rsidR="00960856" w:rsidRPr="00295C53">
        <w:rPr>
          <w:rFonts w:hint="eastAsia"/>
        </w:rPr>
        <w:t>且於11</w:t>
      </w:r>
      <w:r w:rsidR="00A32F61" w:rsidRPr="00295C53">
        <w:rPr>
          <w:rFonts w:hint="eastAsia"/>
        </w:rPr>
        <w:t>0</w:t>
      </w:r>
      <w:r w:rsidR="00960856" w:rsidRPr="00295C53">
        <w:rPr>
          <w:rFonts w:hint="eastAsia"/>
        </w:rPr>
        <w:t>年1月</w:t>
      </w:r>
      <w:r w:rsidR="00F82DCD" w:rsidRPr="00295C53">
        <w:rPr>
          <w:rFonts w:hint="eastAsia"/>
        </w:rPr>
        <w:t>4</w:t>
      </w:r>
      <w:r w:rsidR="00960856" w:rsidRPr="00295C53">
        <w:rPr>
          <w:rFonts w:hint="eastAsia"/>
        </w:rPr>
        <w:t>日新增3條活動斷層</w:t>
      </w:r>
      <w:r w:rsidRPr="00295C53">
        <w:rPr>
          <w:rFonts w:hint="eastAsia"/>
        </w:rPr>
        <w:t>（新增初鄉斷層、口宵里斷層及車瓜林斷層等3條斷層，分別位於南投縣、臺南市及高雄市）</w:t>
      </w:r>
      <w:r w:rsidR="00960856" w:rsidRPr="00295C53">
        <w:rPr>
          <w:rFonts w:hint="eastAsia"/>
        </w:rPr>
        <w:t>，其中包含1條第一類以及2條第二類活動斷層</w:t>
      </w:r>
      <w:r w:rsidR="007D111F" w:rsidRPr="00295C53">
        <w:rPr>
          <w:rFonts w:hint="eastAsia"/>
        </w:rPr>
        <w:t>，然內政部2次</w:t>
      </w:r>
      <w:r w:rsidR="00960856" w:rsidRPr="00295C53">
        <w:rPr>
          <w:rFonts w:hint="eastAsia"/>
        </w:rPr>
        <w:t>發布</w:t>
      </w:r>
      <w:r w:rsidR="007D111F" w:rsidRPr="00295C53">
        <w:rPr>
          <w:rFonts w:hint="eastAsia"/>
        </w:rPr>
        <w:t>修正（</w:t>
      </w:r>
      <w:r w:rsidR="007D111F" w:rsidRPr="00295C53">
        <w:t>111</w:t>
      </w:r>
      <w:r w:rsidR="007D111F" w:rsidRPr="00295C53">
        <w:rPr>
          <w:rFonts w:hint="eastAsia"/>
        </w:rPr>
        <w:t>年</w:t>
      </w:r>
      <w:r w:rsidR="007D111F" w:rsidRPr="00295C53">
        <w:t>6</w:t>
      </w:r>
      <w:r w:rsidR="007D111F" w:rsidRPr="00295C53">
        <w:rPr>
          <w:rFonts w:hint="eastAsia"/>
        </w:rPr>
        <w:t>月</w:t>
      </w:r>
      <w:r w:rsidR="007D111F" w:rsidRPr="00295C53">
        <w:t>14</w:t>
      </w:r>
      <w:r w:rsidR="007D111F" w:rsidRPr="00295C53">
        <w:rPr>
          <w:rFonts w:hint="eastAsia"/>
        </w:rPr>
        <w:t>日、113年3月1日）</w:t>
      </w:r>
      <w:r w:rsidR="00667004" w:rsidRPr="00295C53">
        <w:rPr>
          <w:rFonts w:hint="eastAsia"/>
        </w:rPr>
        <w:t>建物</w:t>
      </w:r>
      <w:r w:rsidR="007D111F" w:rsidRPr="00295C53">
        <w:rPr>
          <w:rFonts w:hint="eastAsia"/>
        </w:rPr>
        <w:t>耐震規範均不予參採經濟部</w:t>
      </w:r>
      <w:r w:rsidR="00CD5E36" w:rsidRPr="00295C53">
        <w:rPr>
          <w:rFonts w:hint="eastAsia"/>
        </w:rPr>
        <w:t>之建議</w:t>
      </w:r>
      <w:r w:rsidR="00F82DCD" w:rsidRPr="00295C53">
        <w:rPr>
          <w:rFonts w:hint="eastAsia"/>
        </w:rPr>
        <w:t>，且111年6月14日</w:t>
      </w:r>
      <w:r w:rsidR="007F7E0E" w:rsidRPr="00295C53">
        <w:rPr>
          <w:rFonts w:hint="eastAsia"/>
        </w:rPr>
        <w:t>之</w:t>
      </w:r>
      <w:r w:rsidR="00F82DCD" w:rsidRPr="00295C53">
        <w:rPr>
          <w:rFonts w:hint="eastAsia"/>
        </w:rPr>
        <w:t>修正</w:t>
      </w:r>
      <w:r w:rsidR="00CD5E36" w:rsidRPr="00295C53">
        <w:rPr>
          <w:rFonts w:hint="eastAsia"/>
        </w:rPr>
        <w:t>版</w:t>
      </w:r>
      <w:r w:rsidR="007F7E0E" w:rsidRPr="00295C53">
        <w:rPr>
          <w:rFonts w:hint="eastAsia"/>
        </w:rPr>
        <w:t>，</w:t>
      </w:r>
      <w:r w:rsidR="00CD5E36" w:rsidRPr="00295C53">
        <w:rPr>
          <w:rFonts w:hint="eastAsia"/>
        </w:rPr>
        <w:t>卻</w:t>
      </w:r>
      <w:r w:rsidR="007F7E0E" w:rsidRPr="00295C53">
        <w:rPr>
          <w:rFonts w:hint="eastAsia"/>
        </w:rPr>
        <w:t>非採用11</w:t>
      </w:r>
      <w:r w:rsidR="00A32F61" w:rsidRPr="00295C53">
        <w:rPr>
          <w:rFonts w:hint="eastAsia"/>
        </w:rPr>
        <w:t>0</w:t>
      </w:r>
      <w:r w:rsidR="007F7E0E" w:rsidRPr="00295C53">
        <w:rPr>
          <w:rFonts w:hint="eastAsia"/>
        </w:rPr>
        <w:t>年1</w:t>
      </w:r>
      <w:r w:rsidR="007F7E0E" w:rsidRPr="00295C53">
        <w:rPr>
          <w:rFonts w:hint="eastAsia"/>
        </w:rPr>
        <w:lastRenderedPageBreak/>
        <w:t>月4日經濟部發布之（2021）版本，</w:t>
      </w:r>
      <w:r w:rsidR="00CD5E36" w:rsidRPr="00295C53">
        <w:rPr>
          <w:rFonts w:hint="eastAsia"/>
        </w:rPr>
        <w:t>而是</w:t>
      </w:r>
      <w:r w:rsidR="00F82DCD" w:rsidRPr="00295C53">
        <w:rPr>
          <w:rFonts w:hint="eastAsia"/>
        </w:rPr>
        <w:t>錯誤採用</w:t>
      </w:r>
      <w:r w:rsidR="00F82DCD" w:rsidRPr="00295C53">
        <w:t>101</w:t>
      </w:r>
      <w:r w:rsidR="00F82DCD" w:rsidRPr="00295C53">
        <w:rPr>
          <w:rFonts w:hint="eastAsia"/>
        </w:rPr>
        <w:t>年公開之臺灣活動斷層分布圖</w:t>
      </w:r>
      <w:r w:rsidR="00F82DCD" w:rsidRPr="00295C53">
        <w:t>(2012)</w:t>
      </w:r>
      <w:r w:rsidR="00F82DCD" w:rsidRPr="00295C53">
        <w:rPr>
          <w:rFonts w:hint="eastAsia"/>
        </w:rPr>
        <w:t>。再查，</w:t>
      </w:r>
      <w:r w:rsidR="007F7E0E" w:rsidRPr="00295C53">
        <w:rPr>
          <w:rFonts w:hint="eastAsia"/>
        </w:rPr>
        <w:t>該部後於</w:t>
      </w:r>
      <w:r w:rsidR="007D111F" w:rsidRPr="00295C53">
        <w:rPr>
          <w:rFonts w:hint="eastAsia"/>
        </w:rPr>
        <w:t>112年3月10日函知國震中心協助檢討2021年版公開臺灣活動斷層分布圖（新增</w:t>
      </w:r>
      <w:r w:rsidR="005116FE" w:rsidRPr="00295C53">
        <w:rPr>
          <w:rFonts w:hint="eastAsia"/>
        </w:rPr>
        <w:t>第一類</w:t>
      </w:r>
      <w:r w:rsidR="007D111F" w:rsidRPr="00295C53">
        <w:rPr>
          <w:rFonts w:hint="eastAsia"/>
        </w:rPr>
        <w:t>活動斷層車瓜林斷層），但</w:t>
      </w:r>
      <w:r w:rsidR="00960856" w:rsidRPr="00295C53">
        <w:rPr>
          <w:rFonts w:hint="eastAsia"/>
        </w:rPr>
        <w:t>漏未</w:t>
      </w:r>
      <w:r w:rsidR="007D111F" w:rsidRPr="00295C53">
        <w:rPr>
          <w:rFonts w:hint="eastAsia"/>
        </w:rPr>
        <w:t>說明需要檢討第二類活動斷層。</w:t>
      </w:r>
    </w:p>
    <w:p w14:paraId="278913BF" w14:textId="3CABC9F2" w:rsidR="007D111F" w:rsidRPr="00295C53" w:rsidRDefault="00323B54" w:rsidP="00323B54">
      <w:pPr>
        <w:pStyle w:val="4"/>
      </w:pPr>
      <w:r w:rsidRPr="00295C53">
        <w:rPr>
          <w:rFonts w:hint="eastAsia"/>
        </w:rPr>
        <w:t>再查，該部於113年3月1日發布</w:t>
      </w:r>
      <w:r w:rsidR="00667004" w:rsidRPr="00295C53">
        <w:rPr>
          <w:rFonts w:hint="eastAsia"/>
        </w:rPr>
        <w:t>之</w:t>
      </w:r>
      <w:r w:rsidRPr="00295C53">
        <w:rPr>
          <w:rFonts w:hint="eastAsia"/>
        </w:rPr>
        <w:t>新版</w:t>
      </w:r>
      <w:r w:rsidR="00667004" w:rsidRPr="00295C53">
        <w:rPr>
          <w:rFonts w:hint="eastAsia"/>
        </w:rPr>
        <w:t>建物</w:t>
      </w:r>
      <w:r w:rsidRPr="00295C53">
        <w:rPr>
          <w:rFonts w:hint="eastAsia"/>
        </w:rPr>
        <w:t>耐震規範，發現缺失如下：</w:t>
      </w:r>
    </w:p>
    <w:p w14:paraId="60C184A8" w14:textId="34BAF924" w:rsidR="007F7E0E" w:rsidRPr="00295C53" w:rsidRDefault="007F7E0E" w:rsidP="00323B54">
      <w:pPr>
        <w:pStyle w:val="5"/>
      </w:pPr>
      <w:r w:rsidRPr="00295C53">
        <w:rPr>
          <w:rFonts w:hint="eastAsia"/>
        </w:rPr>
        <w:t>按地礦中心（</w:t>
      </w:r>
      <w:r w:rsidR="001B338F" w:rsidRPr="00295C53">
        <w:rPr>
          <w:rFonts w:hint="eastAsia"/>
        </w:rPr>
        <w:t>前身</w:t>
      </w:r>
      <w:r w:rsidRPr="00295C53">
        <w:rPr>
          <w:rFonts w:hint="eastAsia"/>
        </w:rPr>
        <w:t>中央地質調查所）於</w:t>
      </w:r>
      <w:r w:rsidR="00E41DD7" w:rsidRPr="00295C53">
        <w:rPr>
          <w:rFonts w:hint="eastAsia"/>
        </w:rPr>
        <w:t>110</w:t>
      </w:r>
      <w:r w:rsidR="001B338F" w:rsidRPr="00295C53">
        <w:rPr>
          <w:rFonts w:hint="eastAsia"/>
        </w:rPr>
        <w:t>(2021)</w:t>
      </w:r>
      <w:r w:rsidR="00E41DD7" w:rsidRPr="00295C53">
        <w:rPr>
          <w:rFonts w:hint="eastAsia"/>
        </w:rPr>
        <w:t>年</w:t>
      </w:r>
      <w:r w:rsidRPr="00295C53">
        <w:rPr>
          <w:rFonts w:hint="eastAsia"/>
        </w:rPr>
        <w:t>公布新版活動斷層分布圖，新增了位於南投縣的初鄉斷層</w:t>
      </w:r>
      <w:r w:rsidR="00E41DD7" w:rsidRPr="00295C53">
        <w:rPr>
          <w:rFonts w:hint="eastAsia"/>
        </w:rPr>
        <w:t>（第二類）</w:t>
      </w:r>
      <w:r w:rsidRPr="00295C53">
        <w:rPr>
          <w:rFonts w:hint="eastAsia"/>
        </w:rPr>
        <w:t>、臺南市的口宵里斷層</w:t>
      </w:r>
      <w:r w:rsidR="00E41DD7" w:rsidRPr="00295C53">
        <w:rPr>
          <w:rFonts w:hint="eastAsia"/>
        </w:rPr>
        <w:t>（第二類）</w:t>
      </w:r>
      <w:r w:rsidRPr="00295C53">
        <w:rPr>
          <w:rFonts w:hint="eastAsia"/>
        </w:rPr>
        <w:t>，以及高雄市的車瓜林斷層</w:t>
      </w:r>
      <w:r w:rsidR="00E41DD7" w:rsidRPr="00295C53">
        <w:rPr>
          <w:rFonts w:hint="eastAsia"/>
        </w:rPr>
        <w:t>(第一類)</w:t>
      </w:r>
      <w:r w:rsidR="00667004" w:rsidRPr="00295C53">
        <w:rPr>
          <w:rFonts w:hint="eastAsia"/>
        </w:rPr>
        <w:t>，其中包含1條第1類及2條第二類</w:t>
      </w:r>
      <w:r w:rsidRPr="00295C53">
        <w:rPr>
          <w:rFonts w:hint="eastAsia"/>
        </w:rPr>
        <w:t>，使</w:t>
      </w:r>
      <w:r w:rsidR="00AB11D5" w:rsidRPr="00295C53">
        <w:rPr>
          <w:rFonts w:hint="eastAsia"/>
        </w:rPr>
        <w:t>臺灣</w:t>
      </w:r>
      <w:r w:rsidRPr="00295C53">
        <w:rPr>
          <w:rFonts w:hint="eastAsia"/>
        </w:rPr>
        <w:t>的活動斷層總數達到36條。然查，據</w:t>
      </w:r>
      <w:r w:rsidR="00667004" w:rsidRPr="00295C53">
        <w:rPr>
          <w:rFonts w:hint="eastAsia"/>
        </w:rPr>
        <w:t>113年3月1日發布之</w:t>
      </w:r>
      <w:r w:rsidRPr="00295C53">
        <w:rPr>
          <w:rFonts w:hint="eastAsia"/>
        </w:rPr>
        <w:t>現行</w:t>
      </w:r>
      <w:r w:rsidR="00667004" w:rsidRPr="00295C53">
        <w:rPr>
          <w:rFonts w:hint="eastAsia"/>
        </w:rPr>
        <w:t>建物</w:t>
      </w:r>
      <w:r w:rsidRPr="00295C53">
        <w:rPr>
          <w:rFonts w:hint="eastAsia"/>
        </w:rPr>
        <w:t>耐震規範</w:t>
      </w:r>
      <w:r w:rsidR="00667004" w:rsidRPr="00295C53">
        <w:rPr>
          <w:rFonts w:hint="eastAsia"/>
        </w:rPr>
        <w:t>中，</w:t>
      </w:r>
      <w:r w:rsidRPr="00295C53">
        <w:rPr>
          <w:rFonts w:hint="eastAsia"/>
        </w:rPr>
        <w:t>「表2-2應考量近斷層效應之活動斷層性質表」</w:t>
      </w:r>
      <w:r w:rsidR="00667004" w:rsidRPr="00295C53">
        <w:rPr>
          <w:rFonts w:hint="eastAsia"/>
        </w:rPr>
        <w:t>卻</w:t>
      </w:r>
      <w:r w:rsidRPr="00295C53">
        <w:rPr>
          <w:rFonts w:hint="eastAsia"/>
        </w:rPr>
        <w:t>仍引用</w:t>
      </w:r>
      <w:r w:rsidR="00667004" w:rsidRPr="00295C53">
        <w:rPr>
          <w:rFonts w:hint="eastAsia"/>
        </w:rPr>
        <w:t>地礦中心於</w:t>
      </w:r>
      <w:r w:rsidR="00E41DD7" w:rsidRPr="00295C53">
        <w:rPr>
          <w:rFonts w:hint="eastAsia"/>
        </w:rPr>
        <w:t>101</w:t>
      </w:r>
      <w:r w:rsidRPr="00295C53">
        <w:rPr>
          <w:rFonts w:hint="eastAsia"/>
        </w:rPr>
        <w:t>年公</w:t>
      </w:r>
      <w:r w:rsidR="00667004" w:rsidRPr="00295C53">
        <w:rPr>
          <w:rFonts w:hint="eastAsia"/>
        </w:rPr>
        <w:t>告</w:t>
      </w:r>
      <w:r w:rsidRPr="00295C53">
        <w:rPr>
          <w:rFonts w:hint="eastAsia"/>
        </w:rPr>
        <w:t>之</w:t>
      </w:r>
      <w:r w:rsidR="00667004" w:rsidRPr="00295C53">
        <w:rPr>
          <w:rFonts w:hint="eastAsia"/>
        </w:rPr>
        <w:t>33條</w:t>
      </w:r>
      <w:r w:rsidR="00E41DD7" w:rsidRPr="00295C53">
        <w:rPr>
          <w:rFonts w:hint="eastAsia"/>
        </w:rPr>
        <w:t>「</w:t>
      </w:r>
      <w:r w:rsidR="001B338F" w:rsidRPr="00295C53">
        <w:rPr>
          <w:rFonts w:hint="eastAsia"/>
        </w:rPr>
        <w:t>臺灣</w:t>
      </w:r>
      <w:r w:rsidRPr="00295C53">
        <w:rPr>
          <w:rFonts w:hint="eastAsia"/>
        </w:rPr>
        <w:t>活動斷層分布圖</w:t>
      </w:r>
      <w:r w:rsidR="00E41DD7" w:rsidRPr="00295C53">
        <w:rPr>
          <w:rFonts w:hint="eastAsia"/>
        </w:rPr>
        <w:t>」</w:t>
      </w:r>
      <w:r w:rsidRPr="00295C53">
        <w:rPr>
          <w:rFonts w:hint="eastAsia"/>
        </w:rPr>
        <w:t>，未納入</w:t>
      </w:r>
      <w:r w:rsidR="00E41DD7" w:rsidRPr="00295C53">
        <w:rPr>
          <w:rFonts w:hint="eastAsia"/>
        </w:rPr>
        <w:t>110</w:t>
      </w:r>
      <w:r w:rsidRPr="00295C53">
        <w:rPr>
          <w:rFonts w:hint="eastAsia"/>
        </w:rPr>
        <w:t>年</w:t>
      </w:r>
      <w:r w:rsidR="00E41DD7" w:rsidRPr="00295C53">
        <w:rPr>
          <w:rFonts w:hint="eastAsia"/>
        </w:rPr>
        <w:t>公</w:t>
      </w:r>
      <w:r w:rsidR="00667004" w:rsidRPr="00295C53">
        <w:rPr>
          <w:rFonts w:hint="eastAsia"/>
        </w:rPr>
        <w:t>告之36條</w:t>
      </w:r>
      <w:r w:rsidR="00E41DD7" w:rsidRPr="00295C53">
        <w:rPr>
          <w:rFonts w:hint="eastAsia"/>
        </w:rPr>
        <w:t>「</w:t>
      </w:r>
      <w:r w:rsidR="001B338F" w:rsidRPr="00295C53">
        <w:rPr>
          <w:rFonts w:hint="eastAsia"/>
        </w:rPr>
        <w:t>臺灣</w:t>
      </w:r>
      <w:r w:rsidR="00E41DD7" w:rsidRPr="00295C53">
        <w:rPr>
          <w:rFonts w:hint="eastAsia"/>
        </w:rPr>
        <w:t>活動斷層分布圖」</w:t>
      </w:r>
      <w:r w:rsidR="00667004" w:rsidRPr="00295C53">
        <w:rPr>
          <w:rFonts w:hint="eastAsia"/>
        </w:rPr>
        <w:t>，亦未對於</w:t>
      </w:r>
      <w:r w:rsidRPr="00295C53">
        <w:rPr>
          <w:rFonts w:hint="eastAsia"/>
        </w:rPr>
        <w:t>新增3條</w:t>
      </w:r>
      <w:r w:rsidR="00667004" w:rsidRPr="00295C53">
        <w:rPr>
          <w:rFonts w:hint="eastAsia"/>
        </w:rPr>
        <w:t>（1條第1類及2條第二類）</w:t>
      </w:r>
      <w:r w:rsidR="00663478" w:rsidRPr="00295C53">
        <w:rPr>
          <w:rFonts w:hint="eastAsia"/>
        </w:rPr>
        <w:t>活動斷層</w:t>
      </w:r>
      <w:r w:rsidR="00E41DD7" w:rsidRPr="00295C53">
        <w:rPr>
          <w:rFonts w:hint="eastAsia"/>
        </w:rPr>
        <w:t>予以檢討</w:t>
      </w:r>
      <w:r w:rsidR="00667004" w:rsidRPr="00295C53">
        <w:rPr>
          <w:rFonts w:hint="eastAsia"/>
        </w:rPr>
        <w:t>其</w:t>
      </w:r>
      <w:r w:rsidR="00E41DD7" w:rsidRPr="00295C53">
        <w:rPr>
          <w:rFonts w:hint="eastAsia"/>
        </w:rPr>
        <w:t>近斷層效應</w:t>
      </w:r>
      <w:r w:rsidRPr="00295C53">
        <w:rPr>
          <w:rFonts w:hint="eastAsia"/>
        </w:rPr>
        <w:t>。</w:t>
      </w:r>
    </w:p>
    <w:p w14:paraId="7B0B0655" w14:textId="76B4AD38" w:rsidR="007F7E0E" w:rsidRPr="00295C53" w:rsidRDefault="007F7E0E" w:rsidP="00323B54">
      <w:pPr>
        <w:pStyle w:val="5"/>
      </w:pPr>
      <w:r w:rsidRPr="00295C53">
        <w:rPr>
          <w:rFonts w:hint="eastAsia"/>
        </w:rPr>
        <w:t>再依據</w:t>
      </w:r>
      <w:r w:rsidR="00B6706E" w:rsidRPr="00295C53">
        <w:rPr>
          <w:rFonts w:hint="eastAsia"/>
        </w:rPr>
        <w:t>耐震規範中，</w:t>
      </w:r>
      <w:r w:rsidRPr="00295C53">
        <w:rPr>
          <w:rFonts w:hint="eastAsia"/>
        </w:rPr>
        <w:t>表2-3-1（近斷層區域短週期之設計水平譜加速度係數S）、表2-3-2（近斷層區域一秒週期之設計水平譜加速度係數S1）、表2-3-3（近斷層區域短週期之最大考量水平譜加速度係數Ss）、表2-3-4（近斷層區域一秒週期之最大考量水平譜加速度係數S1），均僅</w:t>
      </w:r>
      <w:r w:rsidR="00667004" w:rsidRPr="00295C53">
        <w:rPr>
          <w:rFonts w:hint="eastAsia"/>
        </w:rPr>
        <w:t>考慮</w:t>
      </w:r>
      <w:r w:rsidR="005116FE" w:rsidRPr="00295C53">
        <w:rPr>
          <w:rFonts w:hint="eastAsia"/>
        </w:rPr>
        <w:t>第一類</w:t>
      </w:r>
      <w:r w:rsidRPr="00295C53">
        <w:rPr>
          <w:rFonts w:hint="eastAsia"/>
        </w:rPr>
        <w:t>活動斷層。</w:t>
      </w:r>
      <w:r w:rsidR="00667004" w:rsidRPr="00295C53">
        <w:rPr>
          <w:rFonts w:hint="eastAsia"/>
        </w:rPr>
        <w:t>另，對於</w:t>
      </w:r>
      <w:r w:rsidR="005116FE" w:rsidRPr="00295C53">
        <w:rPr>
          <w:rFonts w:hint="eastAsia"/>
        </w:rPr>
        <w:t>第二類</w:t>
      </w:r>
      <w:r w:rsidR="00663478" w:rsidRPr="00295C53">
        <w:rPr>
          <w:rFonts w:hint="eastAsia"/>
        </w:rPr>
        <w:t>活動斷層</w:t>
      </w:r>
      <w:r w:rsidR="00C12640" w:rsidRPr="00295C53">
        <w:rPr>
          <w:rFonts w:hint="eastAsia"/>
        </w:rPr>
        <w:t>，</w:t>
      </w:r>
      <w:r w:rsidRPr="00295C53">
        <w:rPr>
          <w:rFonts w:hint="eastAsia"/>
        </w:rPr>
        <w:t>僅</w:t>
      </w:r>
      <w:r w:rsidR="00663478" w:rsidRPr="00295C53">
        <w:rPr>
          <w:rFonts w:hint="eastAsia"/>
        </w:rPr>
        <w:t>嶺頂斷層</w:t>
      </w:r>
      <w:r w:rsidRPr="00295C53">
        <w:rPr>
          <w:rFonts w:hint="eastAsia"/>
        </w:rPr>
        <w:t>、利吉斷層</w:t>
      </w:r>
      <w:r w:rsidR="00C12640" w:rsidRPr="00295C53">
        <w:rPr>
          <w:rFonts w:hint="eastAsia"/>
        </w:rPr>
        <w:t>等</w:t>
      </w:r>
      <w:r w:rsidR="00667004" w:rsidRPr="00295C53">
        <w:rPr>
          <w:rFonts w:hint="eastAsia"/>
        </w:rPr>
        <w:t>2條</w:t>
      </w:r>
      <w:r w:rsidR="00C12640" w:rsidRPr="00295C53">
        <w:rPr>
          <w:rFonts w:hint="eastAsia"/>
        </w:rPr>
        <w:t>活動斷層需考慮</w:t>
      </w:r>
      <w:r w:rsidR="00667004" w:rsidRPr="00295C53">
        <w:rPr>
          <w:rFonts w:hint="eastAsia"/>
        </w:rPr>
        <w:t>近斷層效應</w:t>
      </w:r>
      <w:r w:rsidRPr="00295C53">
        <w:rPr>
          <w:rFonts w:hint="eastAsia"/>
        </w:rPr>
        <w:t>，</w:t>
      </w:r>
      <w:r w:rsidR="00C12640" w:rsidRPr="00295C53">
        <w:rPr>
          <w:rFonts w:hint="eastAsia"/>
        </w:rPr>
        <w:t>其餘第二類活動斷層均尚未檢討。內政部及國震中心之說明如前，對照經濟部說</w:t>
      </w:r>
      <w:r w:rsidR="00C12640" w:rsidRPr="00295C53">
        <w:rPr>
          <w:rFonts w:hint="eastAsia"/>
        </w:rPr>
        <w:lastRenderedPageBreak/>
        <w:t>明其所公開第一類與第二類活動斷層之資料格式均相同、且分類不等同災害風險等語觀之，內政部及國震中心說明係屬推託怠忽之詞。</w:t>
      </w:r>
    </w:p>
    <w:p w14:paraId="44F639FC" w14:textId="713A6CBC" w:rsidR="00323B54" w:rsidRPr="00295C53" w:rsidRDefault="00C12640" w:rsidP="00323B54">
      <w:pPr>
        <w:pStyle w:val="4"/>
      </w:pPr>
      <w:r w:rsidRPr="00295C53">
        <w:rPr>
          <w:rFonts w:hint="eastAsia"/>
        </w:rPr>
        <w:t>本院約詢後，</w:t>
      </w:r>
      <w:r w:rsidR="00B6706E" w:rsidRPr="00295C53">
        <w:rPr>
          <w:rFonts w:hint="eastAsia"/>
        </w:rPr>
        <w:t>內政</w:t>
      </w:r>
      <w:r w:rsidR="00323B54" w:rsidRPr="00295C53">
        <w:rPr>
          <w:rFonts w:hint="eastAsia"/>
        </w:rPr>
        <w:t>部於114年5月5日</w:t>
      </w:r>
      <w:r w:rsidRPr="00295C53">
        <w:rPr>
          <w:rFonts w:hint="eastAsia"/>
        </w:rPr>
        <w:t>方</w:t>
      </w:r>
      <w:r w:rsidR="00323B54" w:rsidRPr="00295C53">
        <w:rPr>
          <w:rFonts w:hint="eastAsia"/>
        </w:rPr>
        <w:t>召集</w:t>
      </w:r>
      <w:r w:rsidR="00F14301" w:rsidRPr="00295C53">
        <w:rPr>
          <w:rFonts w:hint="eastAsia"/>
        </w:rPr>
        <w:t>國震中心討論</w:t>
      </w:r>
      <w:r w:rsidRPr="00295C53">
        <w:rPr>
          <w:rFonts w:hint="eastAsia"/>
        </w:rPr>
        <w:t>，</w:t>
      </w:r>
      <w:r w:rsidR="00F14301" w:rsidRPr="00295C53">
        <w:rPr>
          <w:rFonts w:hint="eastAsia"/>
        </w:rPr>
        <w:t>但</w:t>
      </w:r>
      <w:r w:rsidRPr="00295C53">
        <w:rPr>
          <w:rFonts w:hint="eastAsia"/>
        </w:rPr>
        <w:t>據復</w:t>
      </w:r>
      <w:r w:rsidR="00F14301" w:rsidRPr="00295C53">
        <w:rPr>
          <w:rFonts w:hint="eastAsia"/>
        </w:rPr>
        <w:t>無具體進度</w:t>
      </w:r>
      <w:r w:rsidR="00323B54" w:rsidRPr="00295C53">
        <w:rPr>
          <w:rFonts w:hint="eastAsia"/>
        </w:rPr>
        <w:t>，迄</w:t>
      </w:r>
      <w:r w:rsidR="00F14301" w:rsidRPr="00295C53">
        <w:rPr>
          <w:rFonts w:hint="eastAsia"/>
        </w:rPr>
        <w:t>至114年9月底止</w:t>
      </w:r>
      <w:r w:rsidRPr="00295C53">
        <w:rPr>
          <w:rFonts w:hint="eastAsia"/>
        </w:rPr>
        <w:t>並</w:t>
      </w:r>
      <w:r w:rsidR="00F14301" w:rsidRPr="00295C53">
        <w:rPr>
          <w:rFonts w:hint="eastAsia"/>
        </w:rPr>
        <w:t>未再召開</w:t>
      </w:r>
      <w:r w:rsidR="00B6706E" w:rsidRPr="00295C53">
        <w:rPr>
          <w:rFonts w:hint="eastAsia"/>
        </w:rPr>
        <w:t>研修</w:t>
      </w:r>
      <w:r w:rsidRPr="00295C53">
        <w:rPr>
          <w:rFonts w:hint="eastAsia"/>
        </w:rPr>
        <w:t>建物</w:t>
      </w:r>
      <w:r w:rsidR="00F14301" w:rsidRPr="00295C53">
        <w:rPr>
          <w:rFonts w:hint="eastAsia"/>
        </w:rPr>
        <w:t>耐震規範相關會議</w:t>
      </w:r>
      <w:r w:rsidR="00323B54" w:rsidRPr="00295C53">
        <w:rPr>
          <w:rFonts w:hint="eastAsia"/>
        </w:rPr>
        <w:t>。</w:t>
      </w:r>
    </w:p>
    <w:p w14:paraId="05E9FFC1" w14:textId="03E58BE5" w:rsidR="00DC334B" w:rsidRPr="00295C53" w:rsidRDefault="007065DF" w:rsidP="00C80A89">
      <w:pPr>
        <w:pStyle w:val="3"/>
      </w:pPr>
      <w:r w:rsidRPr="00295C53">
        <w:rPr>
          <w:rFonts w:hint="eastAsia"/>
        </w:rPr>
        <w:t>另</w:t>
      </w:r>
      <w:r w:rsidR="00E55FA8" w:rsidRPr="00295C53">
        <w:rPr>
          <w:rFonts w:hint="eastAsia"/>
        </w:rPr>
        <w:t>本院立案調查</w:t>
      </w:r>
      <w:r w:rsidR="00C12640" w:rsidRPr="00295C53">
        <w:rPr>
          <w:rFonts w:hint="eastAsia"/>
        </w:rPr>
        <w:t>發現活動斷層</w:t>
      </w:r>
      <w:r w:rsidR="00176077" w:rsidRPr="00295C53">
        <w:rPr>
          <w:rFonts w:hint="eastAsia"/>
        </w:rPr>
        <w:t>第一類與第二類</w:t>
      </w:r>
      <w:r w:rsidR="00C12640" w:rsidRPr="00295C53">
        <w:rPr>
          <w:rFonts w:hint="eastAsia"/>
        </w:rPr>
        <w:t>之風險均相同並查明內政部漏未修正建物耐震規範後，</w:t>
      </w:r>
      <w:r w:rsidR="00E55FA8" w:rsidRPr="00295C53">
        <w:rPr>
          <w:rFonts w:hint="eastAsia"/>
        </w:rPr>
        <w:t>審計部於</w:t>
      </w:r>
      <w:r w:rsidR="00044C0C" w:rsidRPr="00295C53">
        <w:rPr>
          <w:rFonts w:hint="eastAsia"/>
        </w:rPr>
        <w:t>113年11月</w:t>
      </w:r>
      <w:r w:rsidR="002E75A8" w:rsidRPr="00295C53">
        <w:rPr>
          <w:rFonts w:hint="eastAsia"/>
        </w:rPr>
        <w:t>函報本院有關山腳斷層之查核意見</w:t>
      </w:r>
      <w:r w:rsidR="00C12640" w:rsidRPr="00295C53">
        <w:rPr>
          <w:rFonts w:hint="eastAsia"/>
        </w:rPr>
        <w:t>亦指出相同</w:t>
      </w:r>
      <w:r w:rsidR="002E75A8" w:rsidRPr="00295C53">
        <w:rPr>
          <w:rFonts w:hint="eastAsia"/>
        </w:rPr>
        <w:t>缺失</w:t>
      </w:r>
      <w:r w:rsidR="00176077" w:rsidRPr="00295C53">
        <w:rPr>
          <w:rFonts w:hint="eastAsia"/>
        </w:rPr>
        <w:t>，後經本院併案辦理</w:t>
      </w:r>
      <w:r w:rsidR="00C12640" w:rsidRPr="00295C53">
        <w:rPr>
          <w:rFonts w:hint="eastAsia"/>
        </w:rPr>
        <w:t>。經彙整</w:t>
      </w:r>
      <w:r w:rsidR="002E75A8" w:rsidRPr="00295C53">
        <w:rPr>
          <w:rFonts w:hint="eastAsia"/>
        </w:rPr>
        <w:t>本院調查所得，以及審計部之</w:t>
      </w:r>
      <w:r w:rsidR="00176077" w:rsidRPr="00295C53">
        <w:rPr>
          <w:rFonts w:hint="eastAsia"/>
        </w:rPr>
        <w:t>相關</w:t>
      </w:r>
      <w:r w:rsidR="002E75A8" w:rsidRPr="00295C53">
        <w:rPr>
          <w:rFonts w:hint="eastAsia"/>
        </w:rPr>
        <w:t>意見，</w:t>
      </w:r>
      <w:r w:rsidR="00E55FA8" w:rsidRPr="00295C53">
        <w:rPr>
          <w:rFonts w:hint="eastAsia"/>
        </w:rPr>
        <w:t>鑑於近斷層效應，修訂部分活動斷層影響範圍之建築物耐震設計標準，惟尚未對坐落於大臺北盆地人口稠密處之</w:t>
      </w:r>
      <w:r w:rsidR="002E75A8" w:rsidRPr="00295C53">
        <w:rPr>
          <w:rFonts w:hint="eastAsia"/>
        </w:rPr>
        <w:t>「</w:t>
      </w:r>
      <w:r w:rsidR="00E55FA8" w:rsidRPr="00295C53">
        <w:rPr>
          <w:rFonts w:hint="eastAsia"/>
        </w:rPr>
        <w:t>山腳斷層</w:t>
      </w:r>
      <w:r w:rsidR="002E75A8" w:rsidRPr="00295C53">
        <w:rPr>
          <w:rFonts w:hint="eastAsia"/>
        </w:rPr>
        <w:t>」</w:t>
      </w:r>
      <w:r w:rsidR="00E55FA8" w:rsidRPr="00295C53">
        <w:rPr>
          <w:rFonts w:hint="eastAsia"/>
        </w:rPr>
        <w:t>，研議提高耐震設計規範</w:t>
      </w:r>
      <w:r w:rsidR="00B6706E" w:rsidRPr="00295C53">
        <w:rPr>
          <w:rFonts w:hint="eastAsia"/>
        </w:rPr>
        <w:t>；</w:t>
      </w:r>
      <w:r w:rsidR="00E55FA8" w:rsidRPr="00295C53">
        <w:rPr>
          <w:rFonts w:hint="eastAsia"/>
        </w:rPr>
        <w:t>以及，考慮近斷層效應及建築物工址與斷層距離之遠近，已修訂其中22條活動斷層影響範圍之行政區建築物耐震設計標準，其餘14條活動斷層影響範圍則迄未評估調修耐震設計規範</w:t>
      </w:r>
      <w:r w:rsidR="002E75A8" w:rsidRPr="00295C53">
        <w:rPr>
          <w:rFonts w:hint="eastAsia"/>
        </w:rPr>
        <w:t>，</w:t>
      </w:r>
      <w:r w:rsidR="005A230F" w:rsidRPr="00295C53">
        <w:rPr>
          <w:rFonts w:hint="eastAsia"/>
        </w:rPr>
        <w:t>其中</w:t>
      </w:r>
      <w:r w:rsidR="002E75A8" w:rsidRPr="00295C53">
        <w:rPr>
          <w:rFonts w:hint="eastAsia"/>
        </w:rPr>
        <w:t>有6條穿越人口稠密區尚未檢討，</w:t>
      </w:r>
      <w:r w:rsidR="00B6706E" w:rsidRPr="00295C53">
        <w:rPr>
          <w:rFonts w:hint="eastAsia"/>
        </w:rPr>
        <w:t>茲彙整</w:t>
      </w:r>
      <w:r w:rsidR="002E75A8" w:rsidRPr="00295C53">
        <w:rPr>
          <w:rFonts w:hint="eastAsia"/>
        </w:rPr>
        <w:t>臚列如下</w:t>
      </w:r>
      <w:r w:rsidR="00622668" w:rsidRPr="00295C53">
        <w:rPr>
          <w:rFonts w:hint="eastAsia"/>
        </w:rPr>
        <w:t>：</w:t>
      </w:r>
    </w:p>
    <w:p w14:paraId="539FC5AB" w14:textId="146DBE65" w:rsidR="005D3E1C" w:rsidRPr="00295C53" w:rsidRDefault="00176077" w:rsidP="00DC334B">
      <w:pPr>
        <w:pStyle w:val="4"/>
      </w:pPr>
      <w:r w:rsidRPr="00295C53">
        <w:rPr>
          <w:rFonts w:hint="eastAsia"/>
        </w:rPr>
        <w:t>經查，</w:t>
      </w:r>
      <w:r w:rsidR="00F82DCD" w:rsidRPr="00295C53">
        <w:rPr>
          <w:rFonts w:hint="eastAsia"/>
        </w:rPr>
        <w:t>計有14條</w:t>
      </w:r>
      <w:r w:rsidR="002E75A8" w:rsidRPr="00295C53">
        <w:rPr>
          <w:rFonts w:hint="eastAsia"/>
        </w:rPr>
        <w:t>活動斷層</w:t>
      </w:r>
      <w:r w:rsidR="005A230F" w:rsidRPr="00295C53">
        <w:rPr>
          <w:rFonts w:hint="eastAsia"/>
        </w:rPr>
        <w:t>（1條第1類、13條第</w:t>
      </w:r>
      <w:r w:rsidRPr="00295C53">
        <w:rPr>
          <w:rFonts w:hint="eastAsia"/>
        </w:rPr>
        <w:t>二</w:t>
      </w:r>
      <w:r w:rsidR="005A230F" w:rsidRPr="00295C53">
        <w:rPr>
          <w:rFonts w:hint="eastAsia"/>
        </w:rPr>
        <w:t>類）</w:t>
      </w:r>
      <w:r w:rsidR="00F82DCD" w:rsidRPr="00295C53">
        <w:rPr>
          <w:rFonts w:hint="eastAsia"/>
        </w:rPr>
        <w:t>未辦理建物耐震規範修訂：</w:t>
      </w:r>
      <w:r w:rsidR="005D3E1C" w:rsidRPr="00295C53">
        <w:rPr>
          <w:rFonts w:hint="eastAsia"/>
        </w:rPr>
        <w:t>山腳斷層、</w:t>
      </w:r>
      <w:r w:rsidR="00DC334B" w:rsidRPr="00295C53">
        <w:rPr>
          <w:rFonts w:hint="eastAsia"/>
        </w:rPr>
        <w:t>湖口斷層、新竹斷層、初鄉斷層、九芎坑斷層、木屐寮斷層、口宵里斷層、後甲里斷層、左鎮斷層、小岡山斷層、車瓜林斷層</w:t>
      </w:r>
      <w:r w:rsidR="005A230F" w:rsidRPr="00295C53">
        <w:rPr>
          <w:rFonts w:hint="eastAsia"/>
        </w:rPr>
        <w:t>（第一類）</w:t>
      </w:r>
      <w:r w:rsidR="00DC334B" w:rsidRPr="00295C53">
        <w:rPr>
          <w:rFonts w:hint="eastAsia"/>
        </w:rPr>
        <w:t>、潮州斷層、恆春斷層、奇美斷層</w:t>
      </w:r>
      <w:r w:rsidR="005D3E1C" w:rsidRPr="00295C53">
        <w:rPr>
          <w:rFonts w:hint="eastAsia"/>
        </w:rPr>
        <w:t>等。</w:t>
      </w:r>
    </w:p>
    <w:p w14:paraId="3752AFA8" w14:textId="2125488D" w:rsidR="00DC334B" w:rsidRPr="00295C53" w:rsidRDefault="005A230F" w:rsidP="00DC334B">
      <w:pPr>
        <w:pStyle w:val="4"/>
      </w:pPr>
      <w:r w:rsidRPr="00295C53">
        <w:rPr>
          <w:rFonts w:hint="eastAsia"/>
        </w:rPr>
        <w:t>上開14條中，</w:t>
      </w:r>
      <w:r w:rsidR="00DC334B" w:rsidRPr="00295C53">
        <w:rPr>
          <w:rFonts w:hint="eastAsia"/>
        </w:rPr>
        <w:t>計有</w:t>
      </w:r>
      <w:r w:rsidRPr="00295C53">
        <w:rPr>
          <w:rFonts w:hint="eastAsia"/>
        </w:rPr>
        <w:t>6</w:t>
      </w:r>
      <w:r w:rsidR="00622668" w:rsidRPr="00295C53">
        <w:rPr>
          <w:rFonts w:hint="eastAsia"/>
        </w:rPr>
        <w:t>條</w:t>
      </w:r>
      <w:r w:rsidRPr="00295C53">
        <w:rPr>
          <w:rFonts w:hint="eastAsia"/>
        </w:rPr>
        <w:t>第二類活動斷層</w:t>
      </w:r>
      <w:r w:rsidR="002E75A8" w:rsidRPr="00295C53">
        <w:rPr>
          <w:rFonts w:hint="eastAsia"/>
        </w:rPr>
        <w:t>穿越人口稠密之都市計畫地區：</w:t>
      </w:r>
      <w:r w:rsidR="001D7702" w:rsidRPr="00295C53">
        <w:rPr>
          <w:rFonts w:hint="eastAsia"/>
        </w:rPr>
        <w:t>山腳斷層、湖口斷層、新竹斷層、九芎坑斷層、後甲里斷層、奇美斷層</w:t>
      </w:r>
      <w:r w:rsidRPr="00295C53">
        <w:rPr>
          <w:rFonts w:hint="eastAsia"/>
        </w:rPr>
        <w:t>（註：</w:t>
      </w:r>
      <w:r w:rsidR="00656C25" w:rsidRPr="00295C53">
        <w:rPr>
          <w:rFonts w:hint="eastAsia"/>
        </w:rPr>
        <w:t>利吉斷層</w:t>
      </w:r>
      <w:r w:rsidRPr="00295C53">
        <w:rPr>
          <w:rFonts w:hint="eastAsia"/>
        </w:rPr>
        <w:t>雖為第二類且穿越人口稠密區，但</w:t>
      </w:r>
      <w:r w:rsidR="00656C25" w:rsidRPr="00295C53">
        <w:rPr>
          <w:rFonts w:hint="eastAsia"/>
        </w:rPr>
        <w:t>有檢討近斷層效應</w:t>
      </w:r>
      <w:r w:rsidRPr="00295C53">
        <w:rPr>
          <w:rFonts w:hint="eastAsia"/>
        </w:rPr>
        <w:t>）未辦理</w:t>
      </w:r>
      <w:r w:rsidR="00F82DCD" w:rsidRPr="00295C53">
        <w:rPr>
          <w:rFonts w:hint="eastAsia"/>
        </w:rPr>
        <w:t>建物耐震規範</w:t>
      </w:r>
      <w:r w:rsidRPr="00295C53">
        <w:rPr>
          <w:rFonts w:hint="eastAsia"/>
        </w:rPr>
        <w:t>檢討</w:t>
      </w:r>
      <w:r w:rsidR="00F82DCD" w:rsidRPr="00295C53">
        <w:rPr>
          <w:rFonts w:hint="eastAsia"/>
        </w:rPr>
        <w:t>，</w:t>
      </w:r>
      <w:r w:rsidR="00622668" w:rsidRPr="00295C53">
        <w:rPr>
          <w:rFonts w:hint="eastAsia"/>
        </w:rPr>
        <w:t>不利</w:t>
      </w:r>
      <w:r w:rsidR="00622668" w:rsidRPr="00295C53">
        <w:rPr>
          <w:rFonts w:hint="eastAsia"/>
        </w:rPr>
        <w:lastRenderedPageBreak/>
        <w:t>都市人口稠密地區建物災害</w:t>
      </w:r>
      <w:r w:rsidRPr="00295C53">
        <w:rPr>
          <w:rFonts w:hint="eastAsia"/>
        </w:rPr>
        <w:t>風險控管</w:t>
      </w:r>
      <w:r w:rsidR="006C69AA" w:rsidRPr="00295C53">
        <w:rPr>
          <w:rFonts w:hint="eastAsia"/>
        </w:rPr>
        <w:t>，以及</w:t>
      </w:r>
      <w:r w:rsidRPr="00295C53">
        <w:rPr>
          <w:rFonts w:hint="eastAsia"/>
        </w:rPr>
        <w:t>民眾</w:t>
      </w:r>
      <w:r w:rsidR="006C69AA" w:rsidRPr="00295C53">
        <w:rPr>
          <w:rFonts w:hint="eastAsia"/>
        </w:rPr>
        <w:t>生命財產</w:t>
      </w:r>
      <w:r w:rsidRPr="00295C53">
        <w:rPr>
          <w:rFonts w:hint="eastAsia"/>
        </w:rPr>
        <w:t>安全</w:t>
      </w:r>
      <w:r w:rsidR="00622668" w:rsidRPr="00295C53">
        <w:rPr>
          <w:rFonts w:hint="eastAsia"/>
        </w:rPr>
        <w:t>。</w:t>
      </w:r>
    </w:p>
    <w:p w14:paraId="336F165A" w14:textId="5F3630DD" w:rsidR="005D3E1C" w:rsidRPr="00295C53" w:rsidRDefault="00FD4976" w:rsidP="00DC334B">
      <w:pPr>
        <w:pStyle w:val="a4"/>
      </w:pPr>
      <w:bookmarkStart w:id="57" w:name="_Hlk209709221"/>
      <w:r w:rsidRPr="00295C53">
        <w:rPr>
          <w:rFonts w:hint="eastAsia"/>
        </w:rPr>
        <w:t>第一類、第二類</w:t>
      </w:r>
      <w:r w:rsidR="00622668" w:rsidRPr="00295C53">
        <w:rPr>
          <w:rFonts w:hint="eastAsia"/>
        </w:rPr>
        <w:t>活動斷層穿越之都市計畫與耐震規範檢討情形</w:t>
      </w:r>
      <w:bookmarkEnd w:id="57"/>
      <w:r w:rsidR="005116FE" w:rsidRPr="00295C53">
        <w:rPr>
          <w:rFonts w:hint="eastAsia"/>
        </w:rPr>
        <w:t>彙整</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7"/>
        <w:gridCol w:w="1666"/>
        <w:gridCol w:w="567"/>
        <w:gridCol w:w="1276"/>
        <w:gridCol w:w="1559"/>
        <w:gridCol w:w="1701"/>
        <w:gridCol w:w="1843"/>
      </w:tblGrid>
      <w:tr w:rsidR="00295C53" w:rsidRPr="00295C53" w14:paraId="1C3798A5" w14:textId="77777777" w:rsidTr="00DD5C89">
        <w:trPr>
          <w:trHeight w:val="685"/>
        </w:trPr>
        <w:tc>
          <w:tcPr>
            <w:tcW w:w="597" w:type="dxa"/>
            <w:shd w:val="clear" w:color="auto" w:fill="auto"/>
            <w:tcMar>
              <w:top w:w="15" w:type="dxa"/>
              <w:left w:w="103" w:type="dxa"/>
              <w:bottom w:w="0" w:type="dxa"/>
              <w:right w:w="103" w:type="dxa"/>
            </w:tcMar>
            <w:vAlign w:val="center"/>
            <w:hideMark/>
          </w:tcPr>
          <w:p w14:paraId="47B93D62"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項次</w:t>
            </w:r>
          </w:p>
        </w:tc>
        <w:tc>
          <w:tcPr>
            <w:tcW w:w="1666" w:type="dxa"/>
            <w:shd w:val="clear" w:color="auto" w:fill="auto"/>
            <w:tcMar>
              <w:top w:w="15" w:type="dxa"/>
              <w:left w:w="103" w:type="dxa"/>
              <w:bottom w:w="0" w:type="dxa"/>
              <w:right w:w="103" w:type="dxa"/>
            </w:tcMar>
            <w:vAlign w:val="center"/>
            <w:hideMark/>
          </w:tcPr>
          <w:p w14:paraId="2874A568"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名稱</w:t>
            </w:r>
          </w:p>
        </w:tc>
        <w:tc>
          <w:tcPr>
            <w:tcW w:w="567" w:type="dxa"/>
            <w:shd w:val="clear" w:color="auto" w:fill="auto"/>
            <w:tcMar>
              <w:top w:w="15" w:type="dxa"/>
              <w:left w:w="103" w:type="dxa"/>
              <w:bottom w:w="0" w:type="dxa"/>
              <w:right w:w="103" w:type="dxa"/>
            </w:tcMar>
            <w:vAlign w:val="center"/>
            <w:hideMark/>
          </w:tcPr>
          <w:p w14:paraId="1DFA413A" w14:textId="1DD67B21" w:rsidR="005D3E1C" w:rsidRPr="00295C53" w:rsidRDefault="00622668" w:rsidP="00DB5293">
            <w:pPr>
              <w:widowControl/>
              <w:spacing w:line="360" w:lineRule="exact"/>
              <w:jc w:val="center"/>
              <w:rPr>
                <w:rFonts w:hAnsi="標楷體" w:cs="Arial"/>
                <w:kern w:val="0"/>
                <w:sz w:val="24"/>
                <w:szCs w:val="24"/>
              </w:rPr>
            </w:pPr>
            <w:r w:rsidRPr="00295C53">
              <w:rPr>
                <w:rFonts w:hAnsi="標楷體" w:cs="Arial" w:hint="eastAsia"/>
                <w:b/>
                <w:bCs/>
                <w:sz w:val="24"/>
                <w:szCs w:val="24"/>
              </w:rPr>
              <w:t>活動斷層</w:t>
            </w:r>
            <w:r w:rsidR="005D3E1C" w:rsidRPr="00295C53">
              <w:rPr>
                <w:rFonts w:hAnsi="標楷體" w:cs="Arial" w:hint="eastAsia"/>
                <w:b/>
                <w:bCs/>
                <w:sz w:val="24"/>
                <w:szCs w:val="24"/>
              </w:rPr>
              <w:t>類別</w:t>
            </w:r>
          </w:p>
        </w:tc>
        <w:tc>
          <w:tcPr>
            <w:tcW w:w="1276" w:type="dxa"/>
            <w:shd w:val="clear" w:color="auto" w:fill="auto"/>
            <w:tcMar>
              <w:top w:w="15" w:type="dxa"/>
              <w:left w:w="103" w:type="dxa"/>
              <w:bottom w:w="0" w:type="dxa"/>
              <w:right w:w="103" w:type="dxa"/>
            </w:tcMar>
            <w:vAlign w:val="center"/>
            <w:hideMark/>
          </w:tcPr>
          <w:p w14:paraId="24A51BA0"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性質</w:t>
            </w:r>
          </w:p>
        </w:tc>
        <w:tc>
          <w:tcPr>
            <w:tcW w:w="1559" w:type="dxa"/>
            <w:shd w:val="clear" w:color="auto" w:fill="auto"/>
            <w:tcMar>
              <w:top w:w="15" w:type="dxa"/>
              <w:left w:w="103" w:type="dxa"/>
              <w:bottom w:w="0" w:type="dxa"/>
              <w:right w:w="103" w:type="dxa"/>
            </w:tcMar>
            <w:vAlign w:val="center"/>
            <w:hideMark/>
          </w:tcPr>
          <w:p w14:paraId="6D217C86"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人口稠密</w:t>
            </w:r>
          </w:p>
          <w:p w14:paraId="48BCA9F9" w14:textId="768CF650" w:rsidR="005D3E1C" w:rsidRPr="00295C53" w:rsidRDefault="005D3E1C" w:rsidP="006C050A">
            <w:pPr>
              <w:widowControl/>
              <w:spacing w:line="360" w:lineRule="exact"/>
              <w:jc w:val="center"/>
              <w:rPr>
                <w:rFonts w:hAnsi="標楷體" w:cs="Arial"/>
                <w:kern w:val="0"/>
                <w:sz w:val="24"/>
                <w:szCs w:val="24"/>
              </w:rPr>
            </w:pPr>
            <w:r w:rsidRPr="00295C53">
              <w:rPr>
                <w:rFonts w:hAnsi="標楷體" w:cs="Arial" w:hint="eastAsia"/>
                <w:b/>
                <w:bCs/>
                <w:sz w:val="24"/>
                <w:szCs w:val="24"/>
              </w:rPr>
              <w:t>都市計畫區（內政部）</w:t>
            </w:r>
          </w:p>
        </w:tc>
        <w:tc>
          <w:tcPr>
            <w:tcW w:w="1701" w:type="dxa"/>
            <w:shd w:val="clear" w:color="auto" w:fill="auto"/>
            <w:tcMar>
              <w:top w:w="15" w:type="dxa"/>
              <w:left w:w="103" w:type="dxa"/>
              <w:bottom w:w="0" w:type="dxa"/>
              <w:right w:w="103" w:type="dxa"/>
            </w:tcMar>
            <w:vAlign w:val="center"/>
            <w:hideMark/>
          </w:tcPr>
          <w:p w14:paraId="08D18A48"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已修訂耐震</w:t>
            </w:r>
          </w:p>
          <w:p w14:paraId="69B290F2" w14:textId="77777777" w:rsidR="005D3E1C" w:rsidRPr="00295C53" w:rsidRDefault="005D3E1C" w:rsidP="00DB5293">
            <w:pPr>
              <w:widowControl/>
              <w:spacing w:line="360" w:lineRule="exact"/>
              <w:jc w:val="center"/>
              <w:rPr>
                <w:rFonts w:hAnsi="標楷體" w:cs="Arial"/>
                <w:b/>
                <w:bCs/>
                <w:sz w:val="24"/>
                <w:szCs w:val="24"/>
              </w:rPr>
            </w:pPr>
            <w:r w:rsidRPr="00295C53">
              <w:rPr>
                <w:rFonts w:hAnsi="標楷體" w:cs="Arial" w:hint="eastAsia"/>
                <w:b/>
                <w:bCs/>
                <w:sz w:val="24"/>
                <w:szCs w:val="24"/>
              </w:rPr>
              <w:t>設計規範</w:t>
            </w:r>
          </w:p>
          <w:p w14:paraId="026F74E0" w14:textId="32DA1699"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（內政部）</w:t>
            </w:r>
          </w:p>
        </w:tc>
        <w:tc>
          <w:tcPr>
            <w:tcW w:w="1843" w:type="dxa"/>
            <w:shd w:val="clear" w:color="auto" w:fill="auto"/>
            <w:tcMar>
              <w:top w:w="15" w:type="dxa"/>
              <w:left w:w="103" w:type="dxa"/>
              <w:bottom w:w="0" w:type="dxa"/>
              <w:right w:w="103" w:type="dxa"/>
            </w:tcMar>
            <w:vAlign w:val="center"/>
            <w:hideMark/>
          </w:tcPr>
          <w:p w14:paraId="08E36A81"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已劃設</w:t>
            </w:r>
          </w:p>
          <w:p w14:paraId="17798207" w14:textId="77777777" w:rsidR="005D3E1C" w:rsidRPr="00295C53" w:rsidRDefault="005D3E1C" w:rsidP="00DB5293">
            <w:pPr>
              <w:widowControl/>
              <w:spacing w:line="360" w:lineRule="exact"/>
              <w:jc w:val="center"/>
              <w:rPr>
                <w:rFonts w:hAnsi="標楷體" w:cs="Arial"/>
                <w:b/>
                <w:bCs/>
                <w:sz w:val="24"/>
                <w:szCs w:val="24"/>
              </w:rPr>
            </w:pPr>
            <w:r w:rsidRPr="00295C53">
              <w:rPr>
                <w:rFonts w:hAnsi="標楷體" w:cs="Arial" w:hint="eastAsia"/>
                <w:b/>
                <w:bCs/>
                <w:sz w:val="24"/>
                <w:szCs w:val="24"/>
              </w:rPr>
              <w:t>環境敏感區</w:t>
            </w:r>
          </w:p>
          <w:p w14:paraId="2B7E02A1"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b/>
                <w:bCs/>
                <w:sz w:val="24"/>
                <w:szCs w:val="24"/>
              </w:rPr>
              <w:t>（經濟部）</w:t>
            </w:r>
          </w:p>
        </w:tc>
      </w:tr>
      <w:tr w:rsidR="00295C53" w:rsidRPr="00295C53" w14:paraId="21FE870F" w14:textId="77777777" w:rsidTr="00DD5C89">
        <w:trPr>
          <w:trHeight w:val="343"/>
        </w:trPr>
        <w:tc>
          <w:tcPr>
            <w:tcW w:w="597" w:type="dxa"/>
            <w:shd w:val="clear" w:color="auto" w:fill="auto"/>
            <w:tcMar>
              <w:top w:w="15" w:type="dxa"/>
              <w:left w:w="103" w:type="dxa"/>
              <w:bottom w:w="0" w:type="dxa"/>
              <w:right w:w="103" w:type="dxa"/>
            </w:tcMar>
            <w:vAlign w:val="center"/>
            <w:hideMark/>
          </w:tcPr>
          <w:p w14:paraId="1BE7ABF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w:t>
            </w:r>
          </w:p>
        </w:tc>
        <w:tc>
          <w:tcPr>
            <w:tcW w:w="1666" w:type="dxa"/>
            <w:shd w:val="clear" w:color="auto" w:fill="auto"/>
            <w:tcMar>
              <w:top w:w="15" w:type="dxa"/>
              <w:left w:w="103" w:type="dxa"/>
              <w:bottom w:w="0" w:type="dxa"/>
              <w:right w:w="103" w:type="dxa"/>
            </w:tcMar>
            <w:vAlign w:val="center"/>
            <w:hideMark/>
          </w:tcPr>
          <w:p w14:paraId="21BD503B"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b/>
                <w:bCs/>
                <w:sz w:val="24"/>
                <w:szCs w:val="24"/>
              </w:rPr>
              <w:t>山腳斷層</w:t>
            </w:r>
          </w:p>
        </w:tc>
        <w:tc>
          <w:tcPr>
            <w:tcW w:w="567" w:type="dxa"/>
            <w:shd w:val="clear" w:color="auto" w:fill="auto"/>
            <w:tcMar>
              <w:top w:w="15" w:type="dxa"/>
              <w:left w:w="103" w:type="dxa"/>
              <w:bottom w:w="0" w:type="dxa"/>
              <w:right w:w="103" w:type="dxa"/>
            </w:tcMar>
            <w:vAlign w:val="center"/>
            <w:hideMark/>
          </w:tcPr>
          <w:p w14:paraId="76BB9E51"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16B5786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正移斷層</w:t>
            </w:r>
          </w:p>
        </w:tc>
        <w:tc>
          <w:tcPr>
            <w:tcW w:w="1559" w:type="dxa"/>
            <w:shd w:val="clear" w:color="auto" w:fill="auto"/>
            <w:tcMar>
              <w:top w:w="15" w:type="dxa"/>
              <w:left w:w="103" w:type="dxa"/>
              <w:bottom w:w="0" w:type="dxa"/>
              <w:right w:w="103" w:type="dxa"/>
            </w:tcMar>
            <w:vAlign w:val="center"/>
            <w:hideMark/>
          </w:tcPr>
          <w:p w14:paraId="4ADA04E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8F9FB50" w14:textId="4071BAB0"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192B0228"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sz w:val="24"/>
                <w:szCs w:val="24"/>
              </w:rPr>
              <w:t>出版更新條帶地質圖</w:t>
            </w:r>
            <w:r w:rsidRPr="00295C53">
              <w:rPr>
                <w:rFonts w:hAnsi="標楷體" w:cs="Arial" w:hint="eastAsia"/>
                <w:sz w:val="24"/>
                <w:szCs w:val="24"/>
              </w:rPr>
              <w:t>(</w:t>
            </w:r>
            <w:r w:rsidRPr="00295C53">
              <w:rPr>
                <w:rFonts w:hAnsi="標楷體" w:cs="Arial"/>
                <w:sz w:val="24"/>
                <w:szCs w:val="24"/>
              </w:rPr>
              <w:t>2023)</w:t>
            </w:r>
          </w:p>
        </w:tc>
      </w:tr>
      <w:tr w:rsidR="00295C53" w:rsidRPr="00295C53" w14:paraId="26814612" w14:textId="77777777" w:rsidTr="00DD5C89">
        <w:trPr>
          <w:trHeight w:val="343"/>
        </w:trPr>
        <w:tc>
          <w:tcPr>
            <w:tcW w:w="597" w:type="dxa"/>
            <w:shd w:val="clear" w:color="auto" w:fill="auto"/>
            <w:tcMar>
              <w:top w:w="15" w:type="dxa"/>
              <w:left w:w="103" w:type="dxa"/>
              <w:bottom w:w="0" w:type="dxa"/>
              <w:right w:w="103" w:type="dxa"/>
            </w:tcMar>
            <w:vAlign w:val="center"/>
            <w:hideMark/>
          </w:tcPr>
          <w:p w14:paraId="3C900BB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2</w:t>
            </w:r>
          </w:p>
        </w:tc>
        <w:tc>
          <w:tcPr>
            <w:tcW w:w="1666" w:type="dxa"/>
            <w:shd w:val="clear" w:color="auto" w:fill="auto"/>
            <w:tcMar>
              <w:top w:w="15" w:type="dxa"/>
              <w:left w:w="103" w:type="dxa"/>
              <w:bottom w:w="0" w:type="dxa"/>
              <w:right w:w="103" w:type="dxa"/>
            </w:tcMar>
            <w:vAlign w:val="center"/>
            <w:hideMark/>
          </w:tcPr>
          <w:p w14:paraId="7D1E26F8"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湖口斷層</w:t>
            </w:r>
          </w:p>
        </w:tc>
        <w:tc>
          <w:tcPr>
            <w:tcW w:w="567" w:type="dxa"/>
            <w:shd w:val="clear" w:color="auto" w:fill="auto"/>
            <w:tcMar>
              <w:top w:w="15" w:type="dxa"/>
              <w:left w:w="103" w:type="dxa"/>
              <w:bottom w:w="0" w:type="dxa"/>
              <w:right w:w="103" w:type="dxa"/>
            </w:tcMar>
            <w:vAlign w:val="center"/>
            <w:hideMark/>
          </w:tcPr>
          <w:p w14:paraId="08CA00D7"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488EFE9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0CAA3F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69009617" w14:textId="6613DA76"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568AD103" w14:textId="77777777" w:rsidR="005D3E1C" w:rsidRPr="00295C53" w:rsidRDefault="005D3E1C" w:rsidP="00DB5293">
            <w:pPr>
              <w:widowControl/>
              <w:spacing w:line="360" w:lineRule="exact"/>
              <w:jc w:val="center"/>
              <w:rPr>
                <w:rFonts w:hAnsi="標楷體" w:cs="Arial"/>
                <w:sz w:val="24"/>
                <w:szCs w:val="24"/>
              </w:rPr>
            </w:pPr>
            <w:r w:rsidRPr="00295C53">
              <w:rPr>
                <w:rFonts w:hAnsi="標楷體" w:cs="Arial" w:hint="eastAsia"/>
                <w:sz w:val="24"/>
                <w:szCs w:val="24"/>
              </w:rPr>
              <w:t>委託進行地質敏感區劃設可行性評估(112年)</w:t>
            </w:r>
          </w:p>
        </w:tc>
      </w:tr>
      <w:tr w:rsidR="00295C53" w:rsidRPr="00295C53" w14:paraId="0EB86E5B" w14:textId="77777777" w:rsidTr="00DD5C89">
        <w:trPr>
          <w:trHeight w:val="343"/>
        </w:trPr>
        <w:tc>
          <w:tcPr>
            <w:tcW w:w="597" w:type="dxa"/>
            <w:shd w:val="clear" w:color="auto" w:fill="auto"/>
            <w:tcMar>
              <w:top w:w="15" w:type="dxa"/>
              <w:left w:w="103" w:type="dxa"/>
              <w:bottom w:w="0" w:type="dxa"/>
              <w:right w:w="103" w:type="dxa"/>
            </w:tcMar>
            <w:vAlign w:val="center"/>
            <w:hideMark/>
          </w:tcPr>
          <w:p w14:paraId="4869DC2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3</w:t>
            </w:r>
          </w:p>
        </w:tc>
        <w:tc>
          <w:tcPr>
            <w:tcW w:w="1666" w:type="dxa"/>
            <w:shd w:val="clear" w:color="auto" w:fill="auto"/>
            <w:tcMar>
              <w:top w:w="15" w:type="dxa"/>
              <w:left w:w="103" w:type="dxa"/>
              <w:bottom w:w="0" w:type="dxa"/>
              <w:right w:w="103" w:type="dxa"/>
            </w:tcMar>
            <w:vAlign w:val="center"/>
            <w:hideMark/>
          </w:tcPr>
          <w:p w14:paraId="2030C108"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新竹斷層</w:t>
            </w:r>
          </w:p>
        </w:tc>
        <w:tc>
          <w:tcPr>
            <w:tcW w:w="567" w:type="dxa"/>
            <w:shd w:val="clear" w:color="auto" w:fill="auto"/>
            <w:tcMar>
              <w:top w:w="15" w:type="dxa"/>
              <w:left w:w="103" w:type="dxa"/>
              <w:bottom w:w="0" w:type="dxa"/>
              <w:right w:w="103" w:type="dxa"/>
            </w:tcMar>
            <w:vAlign w:val="center"/>
            <w:hideMark/>
          </w:tcPr>
          <w:p w14:paraId="096A0E1A"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44ABA5C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0803B53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114AA983" w14:textId="22B0C99E"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7855CD7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3D5ED308" w14:textId="77777777" w:rsidTr="00DD5C89">
        <w:trPr>
          <w:trHeight w:val="343"/>
        </w:trPr>
        <w:tc>
          <w:tcPr>
            <w:tcW w:w="597" w:type="dxa"/>
            <w:shd w:val="clear" w:color="auto" w:fill="auto"/>
            <w:tcMar>
              <w:top w:w="15" w:type="dxa"/>
              <w:left w:w="103" w:type="dxa"/>
              <w:bottom w:w="0" w:type="dxa"/>
              <w:right w:w="103" w:type="dxa"/>
            </w:tcMar>
            <w:vAlign w:val="center"/>
            <w:hideMark/>
          </w:tcPr>
          <w:p w14:paraId="546E52F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4</w:t>
            </w:r>
          </w:p>
        </w:tc>
        <w:tc>
          <w:tcPr>
            <w:tcW w:w="1666" w:type="dxa"/>
            <w:shd w:val="clear" w:color="auto" w:fill="auto"/>
            <w:tcMar>
              <w:top w:w="15" w:type="dxa"/>
              <w:left w:w="103" w:type="dxa"/>
              <w:bottom w:w="0" w:type="dxa"/>
              <w:right w:w="103" w:type="dxa"/>
            </w:tcMar>
            <w:vAlign w:val="center"/>
            <w:hideMark/>
          </w:tcPr>
          <w:p w14:paraId="27722A52"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新城斷層</w:t>
            </w:r>
          </w:p>
        </w:tc>
        <w:tc>
          <w:tcPr>
            <w:tcW w:w="567" w:type="dxa"/>
            <w:shd w:val="clear" w:color="auto" w:fill="auto"/>
            <w:tcMar>
              <w:top w:w="15" w:type="dxa"/>
              <w:left w:w="103" w:type="dxa"/>
              <w:bottom w:w="0" w:type="dxa"/>
              <w:right w:w="103" w:type="dxa"/>
            </w:tcMar>
            <w:vAlign w:val="center"/>
            <w:hideMark/>
          </w:tcPr>
          <w:p w14:paraId="61CE5C09"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44ADB3B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56D4434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825E5C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50ED5EE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4A624F94" w14:textId="77777777" w:rsidTr="00DD5C89">
        <w:trPr>
          <w:trHeight w:val="343"/>
        </w:trPr>
        <w:tc>
          <w:tcPr>
            <w:tcW w:w="597" w:type="dxa"/>
            <w:shd w:val="clear" w:color="auto" w:fill="auto"/>
            <w:tcMar>
              <w:top w:w="15" w:type="dxa"/>
              <w:left w:w="103" w:type="dxa"/>
              <w:bottom w:w="0" w:type="dxa"/>
              <w:right w:w="103" w:type="dxa"/>
            </w:tcMar>
            <w:vAlign w:val="center"/>
            <w:hideMark/>
          </w:tcPr>
          <w:p w14:paraId="79D2B13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5</w:t>
            </w:r>
          </w:p>
        </w:tc>
        <w:tc>
          <w:tcPr>
            <w:tcW w:w="1666" w:type="dxa"/>
            <w:shd w:val="clear" w:color="auto" w:fill="auto"/>
            <w:tcMar>
              <w:top w:w="15" w:type="dxa"/>
              <w:left w:w="103" w:type="dxa"/>
              <w:bottom w:w="0" w:type="dxa"/>
              <w:right w:w="103" w:type="dxa"/>
            </w:tcMar>
            <w:vAlign w:val="center"/>
            <w:hideMark/>
          </w:tcPr>
          <w:p w14:paraId="22E4BC75"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獅潭斷層</w:t>
            </w:r>
          </w:p>
        </w:tc>
        <w:tc>
          <w:tcPr>
            <w:tcW w:w="567" w:type="dxa"/>
            <w:shd w:val="clear" w:color="auto" w:fill="auto"/>
            <w:tcMar>
              <w:top w:w="15" w:type="dxa"/>
              <w:left w:w="103" w:type="dxa"/>
              <w:bottom w:w="0" w:type="dxa"/>
              <w:right w:w="103" w:type="dxa"/>
            </w:tcMar>
            <w:vAlign w:val="center"/>
            <w:hideMark/>
          </w:tcPr>
          <w:p w14:paraId="3C1EA08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7E024F6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9AE4C1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6EA9BE1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00EE208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24186F87" w14:textId="77777777" w:rsidTr="00DD5C89">
        <w:trPr>
          <w:trHeight w:val="343"/>
        </w:trPr>
        <w:tc>
          <w:tcPr>
            <w:tcW w:w="597" w:type="dxa"/>
            <w:shd w:val="clear" w:color="auto" w:fill="auto"/>
            <w:tcMar>
              <w:top w:w="15" w:type="dxa"/>
              <w:left w:w="103" w:type="dxa"/>
              <w:bottom w:w="0" w:type="dxa"/>
              <w:right w:w="103" w:type="dxa"/>
            </w:tcMar>
            <w:vAlign w:val="center"/>
            <w:hideMark/>
          </w:tcPr>
          <w:p w14:paraId="3893C2A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6</w:t>
            </w:r>
          </w:p>
        </w:tc>
        <w:tc>
          <w:tcPr>
            <w:tcW w:w="1666" w:type="dxa"/>
            <w:shd w:val="clear" w:color="auto" w:fill="auto"/>
            <w:tcMar>
              <w:top w:w="15" w:type="dxa"/>
              <w:left w:w="103" w:type="dxa"/>
              <w:bottom w:w="0" w:type="dxa"/>
              <w:right w:w="103" w:type="dxa"/>
            </w:tcMar>
            <w:vAlign w:val="center"/>
            <w:hideMark/>
          </w:tcPr>
          <w:p w14:paraId="179E3B9C"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三義斷層</w:t>
            </w:r>
          </w:p>
        </w:tc>
        <w:tc>
          <w:tcPr>
            <w:tcW w:w="567" w:type="dxa"/>
            <w:shd w:val="clear" w:color="auto" w:fill="auto"/>
            <w:tcMar>
              <w:top w:w="15" w:type="dxa"/>
              <w:left w:w="103" w:type="dxa"/>
              <w:bottom w:w="0" w:type="dxa"/>
              <w:right w:w="103" w:type="dxa"/>
            </w:tcMar>
            <w:vAlign w:val="center"/>
            <w:hideMark/>
          </w:tcPr>
          <w:p w14:paraId="2C618E17"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3594C79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27B9F7C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46238F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672F7E9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1E90AC04" w14:textId="77777777" w:rsidTr="00DD5C89">
        <w:trPr>
          <w:trHeight w:val="343"/>
        </w:trPr>
        <w:tc>
          <w:tcPr>
            <w:tcW w:w="597" w:type="dxa"/>
            <w:shd w:val="clear" w:color="auto" w:fill="auto"/>
            <w:tcMar>
              <w:top w:w="15" w:type="dxa"/>
              <w:left w:w="103" w:type="dxa"/>
              <w:bottom w:w="0" w:type="dxa"/>
              <w:right w:w="103" w:type="dxa"/>
            </w:tcMar>
            <w:vAlign w:val="center"/>
            <w:hideMark/>
          </w:tcPr>
          <w:p w14:paraId="587B4D8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7</w:t>
            </w:r>
          </w:p>
        </w:tc>
        <w:tc>
          <w:tcPr>
            <w:tcW w:w="1666" w:type="dxa"/>
            <w:shd w:val="clear" w:color="auto" w:fill="auto"/>
            <w:tcMar>
              <w:top w:w="15" w:type="dxa"/>
              <w:left w:w="103" w:type="dxa"/>
              <w:bottom w:w="0" w:type="dxa"/>
              <w:right w:w="103" w:type="dxa"/>
            </w:tcMar>
            <w:vAlign w:val="center"/>
            <w:hideMark/>
          </w:tcPr>
          <w:p w14:paraId="0D59484D"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大甲斷層</w:t>
            </w:r>
          </w:p>
        </w:tc>
        <w:tc>
          <w:tcPr>
            <w:tcW w:w="567" w:type="dxa"/>
            <w:shd w:val="clear" w:color="auto" w:fill="auto"/>
            <w:tcMar>
              <w:top w:w="15" w:type="dxa"/>
              <w:left w:w="103" w:type="dxa"/>
              <w:bottom w:w="0" w:type="dxa"/>
              <w:right w:w="103" w:type="dxa"/>
            </w:tcMar>
            <w:vAlign w:val="center"/>
            <w:hideMark/>
          </w:tcPr>
          <w:p w14:paraId="35375DC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28168BA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03F7EA5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58E51A2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682996F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63F5AEE" w14:textId="77777777" w:rsidTr="00DD5C89">
        <w:trPr>
          <w:trHeight w:val="343"/>
        </w:trPr>
        <w:tc>
          <w:tcPr>
            <w:tcW w:w="597" w:type="dxa"/>
            <w:shd w:val="clear" w:color="auto" w:fill="auto"/>
            <w:tcMar>
              <w:top w:w="15" w:type="dxa"/>
              <w:left w:w="103" w:type="dxa"/>
              <w:bottom w:w="0" w:type="dxa"/>
              <w:right w:w="103" w:type="dxa"/>
            </w:tcMar>
            <w:vAlign w:val="center"/>
            <w:hideMark/>
          </w:tcPr>
          <w:p w14:paraId="2F23D0B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8</w:t>
            </w:r>
          </w:p>
        </w:tc>
        <w:tc>
          <w:tcPr>
            <w:tcW w:w="1666" w:type="dxa"/>
            <w:shd w:val="clear" w:color="auto" w:fill="auto"/>
            <w:tcMar>
              <w:top w:w="15" w:type="dxa"/>
              <w:left w:w="103" w:type="dxa"/>
              <w:bottom w:w="0" w:type="dxa"/>
              <w:right w:w="103" w:type="dxa"/>
            </w:tcMar>
            <w:vAlign w:val="center"/>
            <w:hideMark/>
          </w:tcPr>
          <w:p w14:paraId="0C0B16B0"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鐵砧山斷層</w:t>
            </w:r>
          </w:p>
        </w:tc>
        <w:tc>
          <w:tcPr>
            <w:tcW w:w="567" w:type="dxa"/>
            <w:shd w:val="clear" w:color="auto" w:fill="auto"/>
            <w:tcMar>
              <w:top w:w="15" w:type="dxa"/>
              <w:left w:w="103" w:type="dxa"/>
              <w:bottom w:w="0" w:type="dxa"/>
              <w:right w:w="103" w:type="dxa"/>
            </w:tcMar>
            <w:vAlign w:val="center"/>
            <w:hideMark/>
          </w:tcPr>
          <w:p w14:paraId="20720A5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5204AD5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187A996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325AEF9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65A7178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調查評估中</w:t>
            </w:r>
          </w:p>
        </w:tc>
      </w:tr>
      <w:tr w:rsidR="00295C53" w:rsidRPr="00295C53" w14:paraId="15EA273D" w14:textId="77777777" w:rsidTr="00DD5C89">
        <w:trPr>
          <w:trHeight w:val="343"/>
        </w:trPr>
        <w:tc>
          <w:tcPr>
            <w:tcW w:w="597" w:type="dxa"/>
            <w:shd w:val="clear" w:color="auto" w:fill="auto"/>
            <w:tcMar>
              <w:top w:w="15" w:type="dxa"/>
              <w:left w:w="103" w:type="dxa"/>
              <w:bottom w:w="0" w:type="dxa"/>
              <w:right w:w="103" w:type="dxa"/>
            </w:tcMar>
            <w:vAlign w:val="center"/>
            <w:hideMark/>
          </w:tcPr>
          <w:p w14:paraId="57904D1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9</w:t>
            </w:r>
          </w:p>
        </w:tc>
        <w:tc>
          <w:tcPr>
            <w:tcW w:w="1666" w:type="dxa"/>
            <w:shd w:val="clear" w:color="auto" w:fill="auto"/>
            <w:tcMar>
              <w:top w:w="15" w:type="dxa"/>
              <w:left w:w="103" w:type="dxa"/>
              <w:bottom w:w="0" w:type="dxa"/>
              <w:right w:w="103" w:type="dxa"/>
            </w:tcMar>
            <w:vAlign w:val="center"/>
            <w:hideMark/>
          </w:tcPr>
          <w:p w14:paraId="55E9D254"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屯子腳斷層</w:t>
            </w:r>
          </w:p>
        </w:tc>
        <w:tc>
          <w:tcPr>
            <w:tcW w:w="567" w:type="dxa"/>
            <w:shd w:val="clear" w:color="auto" w:fill="auto"/>
            <w:tcMar>
              <w:top w:w="15" w:type="dxa"/>
              <w:left w:w="103" w:type="dxa"/>
              <w:bottom w:w="0" w:type="dxa"/>
              <w:right w:w="103" w:type="dxa"/>
            </w:tcMar>
            <w:vAlign w:val="center"/>
            <w:hideMark/>
          </w:tcPr>
          <w:p w14:paraId="0636C719"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7E80B0B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2A095EB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448439E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1FAEF49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36E9752" w14:textId="77777777" w:rsidTr="00DD5C89">
        <w:trPr>
          <w:trHeight w:val="343"/>
        </w:trPr>
        <w:tc>
          <w:tcPr>
            <w:tcW w:w="597" w:type="dxa"/>
            <w:shd w:val="clear" w:color="auto" w:fill="auto"/>
            <w:tcMar>
              <w:top w:w="15" w:type="dxa"/>
              <w:left w:w="103" w:type="dxa"/>
              <w:bottom w:w="0" w:type="dxa"/>
              <w:right w:w="103" w:type="dxa"/>
            </w:tcMar>
            <w:vAlign w:val="center"/>
            <w:hideMark/>
          </w:tcPr>
          <w:p w14:paraId="52F0159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10</w:t>
            </w:r>
          </w:p>
        </w:tc>
        <w:tc>
          <w:tcPr>
            <w:tcW w:w="1666" w:type="dxa"/>
            <w:shd w:val="clear" w:color="auto" w:fill="auto"/>
            <w:tcMar>
              <w:top w:w="15" w:type="dxa"/>
              <w:left w:w="103" w:type="dxa"/>
              <w:bottom w:w="0" w:type="dxa"/>
              <w:right w:w="103" w:type="dxa"/>
            </w:tcMar>
            <w:vAlign w:val="center"/>
            <w:hideMark/>
          </w:tcPr>
          <w:p w14:paraId="5F79382A"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彰化斷層</w:t>
            </w:r>
          </w:p>
        </w:tc>
        <w:tc>
          <w:tcPr>
            <w:tcW w:w="567" w:type="dxa"/>
            <w:shd w:val="clear" w:color="auto" w:fill="auto"/>
            <w:tcMar>
              <w:top w:w="15" w:type="dxa"/>
              <w:left w:w="103" w:type="dxa"/>
              <w:bottom w:w="0" w:type="dxa"/>
              <w:right w:w="103" w:type="dxa"/>
            </w:tcMar>
            <w:vAlign w:val="center"/>
            <w:hideMark/>
          </w:tcPr>
          <w:p w14:paraId="486C9C31"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09B0E41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622AE32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258393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2D98A13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sz w:val="24"/>
                <w:szCs w:val="24"/>
              </w:rPr>
              <w:t>鑽探</w:t>
            </w:r>
            <w:r w:rsidRPr="00295C53">
              <w:rPr>
                <w:rFonts w:hAnsi="標楷體" w:cs="Arial" w:hint="eastAsia"/>
                <w:sz w:val="24"/>
                <w:szCs w:val="24"/>
              </w:rPr>
              <w:t>調查中</w:t>
            </w:r>
          </w:p>
        </w:tc>
      </w:tr>
      <w:tr w:rsidR="00295C53" w:rsidRPr="00295C53" w14:paraId="5D98512E" w14:textId="77777777" w:rsidTr="00DD5C89">
        <w:trPr>
          <w:trHeight w:val="343"/>
        </w:trPr>
        <w:tc>
          <w:tcPr>
            <w:tcW w:w="597" w:type="dxa"/>
            <w:shd w:val="clear" w:color="auto" w:fill="auto"/>
            <w:tcMar>
              <w:top w:w="15" w:type="dxa"/>
              <w:left w:w="103" w:type="dxa"/>
              <w:bottom w:w="0" w:type="dxa"/>
              <w:right w:w="103" w:type="dxa"/>
            </w:tcMar>
            <w:vAlign w:val="center"/>
            <w:hideMark/>
          </w:tcPr>
          <w:p w14:paraId="54B00FC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11</w:t>
            </w:r>
          </w:p>
        </w:tc>
        <w:tc>
          <w:tcPr>
            <w:tcW w:w="1666" w:type="dxa"/>
            <w:shd w:val="clear" w:color="auto" w:fill="auto"/>
            <w:tcMar>
              <w:top w:w="15" w:type="dxa"/>
              <w:left w:w="103" w:type="dxa"/>
              <w:bottom w:w="0" w:type="dxa"/>
              <w:right w:w="103" w:type="dxa"/>
            </w:tcMar>
            <w:vAlign w:val="center"/>
            <w:hideMark/>
          </w:tcPr>
          <w:p w14:paraId="015A7A8C"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車籠埔斷層</w:t>
            </w:r>
          </w:p>
        </w:tc>
        <w:tc>
          <w:tcPr>
            <w:tcW w:w="567" w:type="dxa"/>
            <w:shd w:val="clear" w:color="auto" w:fill="auto"/>
            <w:tcMar>
              <w:top w:w="15" w:type="dxa"/>
              <w:left w:w="103" w:type="dxa"/>
              <w:bottom w:w="0" w:type="dxa"/>
              <w:right w:w="103" w:type="dxa"/>
            </w:tcMar>
            <w:vAlign w:val="center"/>
            <w:hideMark/>
          </w:tcPr>
          <w:p w14:paraId="071C0F40"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5A81BB2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DF6AA2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3AEA01B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3E51A79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D398F4A" w14:textId="77777777" w:rsidTr="00DD5C89">
        <w:trPr>
          <w:trHeight w:val="343"/>
        </w:trPr>
        <w:tc>
          <w:tcPr>
            <w:tcW w:w="597" w:type="dxa"/>
            <w:shd w:val="clear" w:color="auto" w:fill="auto"/>
            <w:tcMar>
              <w:top w:w="15" w:type="dxa"/>
              <w:left w:w="103" w:type="dxa"/>
              <w:bottom w:w="0" w:type="dxa"/>
              <w:right w:w="103" w:type="dxa"/>
            </w:tcMar>
            <w:vAlign w:val="center"/>
            <w:hideMark/>
          </w:tcPr>
          <w:p w14:paraId="376F4A6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12</w:t>
            </w:r>
          </w:p>
        </w:tc>
        <w:tc>
          <w:tcPr>
            <w:tcW w:w="1666" w:type="dxa"/>
            <w:shd w:val="clear" w:color="auto" w:fill="auto"/>
            <w:tcMar>
              <w:top w:w="15" w:type="dxa"/>
              <w:left w:w="103" w:type="dxa"/>
              <w:bottom w:w="0" w:type="dxa"/>
              <w:right w:w="103" w:type="dxa"/>
            </w:tcMar>
            <w:vAlign w:val="center"/>
            <w:hideMark/>
          </w:tcPr>
          <w:p w14:paraId="4386DC9D"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大茅埔－雙冬斷層</w:t>
            </w:r>
          </w:p>
        </w:tc>
        <w:tc>
          <w:tcPr>
            <w:tcW w:w="567" w:type="dxa"/>
            <w:shd w:val="clear" w:color="auto" w:fill="auto"/>
            <w:tcMar>
              <w:top w:w="15" w:type="dxa"/>
              <w:left w:w="103" w:type="dxa"/>
              <w:bottom w:w="0" w:type="dxa"/>
              <w:right w:w="103" w:type="dxa"/>
            </w:tcMar>
            <w:vAlign w:val="center"/>
            <w:hideMark/>
          </w:tcPr>
          <w:p w14:paraId="27CA4289"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156750E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79733D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3EAC7FF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7AB718A6"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sz w:val="24"/>
                <w:szCs w:val="24"/>
              </w:rPr>
              <w:t>預定114年完成劃設</w:t>
            </w:r>
          </w:p>
        </w:tc>
      </w:tr>
      <w:tr w:rsidR="00295C53" w:rsidRPr="00295C53" w14:paraId="3680F50D" w14:textId="77777777" w:rsidTr="00DD5C89">
        <w:trPr>
          <w:trHeight w:val="343"/>
        </w:trPr>
        <w:tc>
          <w:tcPr>
            <w:tcW w:w="597" w:type="dxa"/>
            <w:shd w:val="clear" w:color="auto" w:fill="auto"/>
            <w:tcMar>
              <w:top w:w="15" w:type="dxa"/>
              <w:left w:w="103" w:type="dxa"/>
              <w:bottom w:w="0" w:type="dxa"/>
              <w:right w:w="103" w:type="dxa"/>
            </w:tcMar>
            <w:vAlign w:val="center"/>
            <w:hideMark/>
          </w:tcPr>
          <w:p w14:paraId="043AF4C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13</w:t>
            </w:r>
          </w:p>
        </w:tc>
        <w:tc>
          <w:tcPr>
            <w:tcW w:w="1666" w:type="dxa"/>
            <w:shd w:val="clear" w:color="auto" w:fill="auto"/>
            <w:tcMar>
              <w:top w:w="15" w:type="dxa"/>
              <w:left w:w="103" w:type="dxa"/>
              <w:bottom w:w="0" w:type="dxa"/>
              <w:right w:w="103" w:type="dxa"/>
            </w:tcMar>
            <w:vAlign w:val="center"/>
            <w:hideMark/>
          </w:tcPr>
          <w:p w14:paraId="64CE6464"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初鄉斷層</w:t>
            </w:r>
          </w:p>
        </w:tc>
        <w:tc>
          <w:tcPr>
            <w:tcW w:w="567" w:type="dxa"/>
            <w:shd w:val="clear" w:color="auto" w:fill="auto"/>
            <w:tcMar>
              <w:top w:w="15" w:type="dxa"/>
              <w:left w:w="103" w:type="dxa"/>
              <w:bottom w:w="0" w:type="dxa"/>
              <w:right w:w="103" w:type="dxa"/>
            </w:tcMar>
            <w:vAlign w:val="center"/>
            <w:hideMark/>
          </w:tcPr>
          <w:p w14:paraId="5CEE3D33"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3AAEA47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58E777D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42EE39F1" w14:textId="733389B0"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4831B88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151E4686" w14:textId="77777777" w:rsidTr="00DD5C89">
        <w:trPr>
          <w:trHeight w:val="343"/>
        </w:trPr>
        <w:tc>
          <w:tcPr>
            <w:tcW w:w="597" w:type="dxa"/>
            <w:shd w:val="clear" w:color="auto" w:fill="auto"/>
            <w:tcMar>
              <w:top w:w="15" w:type="dxa"/>
              <w:left w:w="103" w:type="dxa"/>
              <w:bottom w:w="0" w:type="dxa"/>
              <w:right w:w="103" w:type="dxa"/>
            </w:tcMar>
            <w:vAlign w:val="center"/>
            <w:hideMark/>
          </w:tcPr>
          <w:p w14:paraId="0C45BDA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14</w:t>
            </w:r>
          </w:p>
        </w:tc>
        <w:tc>
          <w:tcPr>
            <w:tcW w:w="1666" w:type="dxa"/>
            <w:shd w:val="clear" w:color="auto" w:fill="auto"/>
            <w:tcMar>
              <w:top w:w="15" w:type="dxa"/>
              <w:left w:w="103" w:type="dxa"/>
              <w:bottom w:w="0" w:type="dxa"/>
              <w:right w:w="103" w:type="dxa"/>
            </w:tcMar>
            <w:vAlign w:val="center"/>
            <w:hideMark/>
          </w:tcPr>
          <w:p w14:paraId="6A8A7A66"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九芎坑斷層</w:t>
            </w:r>
          </w:p>
        </w:tc>
        <w:tc>
          <w:tcPr>
            <w:tcW w:w="567" w:type="dxa"/>
            <w:shd w:val="clear" w:color="auto" w:fill="auto"/>
            <w:tcMar>
              <w:top w:w="15" w:type="dxa"/>
              <w:left w:w="103" w:type="dxa"/>
              <w:bottom w:w="0" w:type="dxa"/>
              <w:right w:w="103" w:type="dxa"/>
            </w:tcMar>
            <w:vAlign w:val="center"/>
            <w:hideMark/>
          </w:tcPr>
          <w:p w14:paraId="5D86921D"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0EA0546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7D3B70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50219B27" w14:textId="1B36163B"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3449FA9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603A2922" w14:textId="77777777" w:rsidTr="00DD5C89">
        <w:trPr>
          <w:trHeight w:val="343"/>
        </w:trPr>
        <w:tc>
          <w:tcPr>
            <w:tcW w:w="597" w:type="dxa"/>
            <w:shd w:val="clear" w:color="auto" w:fill="auto"/>
            <w:tcMar>
              <w:top w:w="15" w:type="dxa"/>
              <w:left w:w="103" w:type="dxa"/>
              <w:bottom w:w="0" w:type="dxa"/>
              <w:right w:w="103" w:type="dxa"/>
            </w:tcMar>
            <w:vAlign w:val="center"/>
            <w:hideMark/>
          </w:tcPr>
          <w:p w14:paraId="45843ED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15</w:t>
            </w:r>
          </w:p>
        </w:tc>
        <w:tc>
          <w:tcPr>
            <w:tcW w:w="1666" w:type="dxa"/>
            <w:shd w:val="clear" w:color="auto" w:fill="auto"/>
            <w:tcMar>
              <w:top w:w="15" w:type="dxa"/>
              <w:left w:w="103" w:type="dxa"/>
              <w:bottom w:w="0" w:type="dxa"/>
              <w:right w:w="103" w:type="dxa"/>
            </w:tcMar>
            <w:vAlign w:val="center"/>
            <w:hideMark/>
          </w:tcPr>
          <w:p w14:paraId="7D6BDF33"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梅山斷層</w:t>
            </w:r>
          </w:p>
        </w:tc>
        <w:tc>
          <w:tcPr>
            <w:tcW w:w="567" w:type="dxa"/>
            <w:shd w:val="clear" w:color="auto" w:fill="auto"/>
            <w:tcMar>
              <w:top w:w="15" w:type="dxa"/>
              <w:left w:w="103" w:type="dxa"/>
              <w:bottom w:w="0" w:type="dxa"/>
              <w:right w:w="103" w:type="dxa"/>
            </w:tcMar>
            <w:vAlign w:val="center"/>
            <w:hideMark/>
          </w:tcPr>
          <w:p w14:paraId="2E5E9599"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7D9DE1F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右移斷層</w:t>
            </w:r>
          </w:p>
        </w:tc>
        <w:tc>
          <w:tcPr>
            <w:tcW w:w="1559" w:type="dxa"/>
            <w:shd w:val="clear" w:color="auto" w:fill="auto"/>
            <w:tcMar>
              <w:top w:w="15" w:type="dxa"/>
              <w:left w:w="103" w:type="dxa"/>
              <w:bottom w:w="0" w:type="dxa"/>
              <w:right w:w="103" w:type="dxa"/>
            </w:tcMar>
            <w:vAlign w:val="center"/>
            <w:hideMark/>
          </w:tcPr>
          <w:p w14:paraId="2CF3140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0454331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2D38344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02D807C0" w14:textId="77777777" w:rsidTr="00DD5C89">
        <w:trPr>
          <w:trHeight w:val="343"/>
        </w:trPr>
        <w:tc>
          <w:tcPr>
            <w:tcW w:w="597" w:type="dxa"/>
            <w:shd w:val="clear" w:color="auto" w:fill="auto"/>
            <w:tcMar>
              <w:top w:w="15" w:type="dxa"/>
              <w:left w:w="103" w:type="dxa"/>
              <w:bottom w:w="0" w:type="dxa"/>
              <w:right w:w="103" w:type="dxa"/>
            </w:tcMar>
            <w:vAlign w:val="center"/>
            <w:hideMark/>
          </w:tcPr>
          <w:p w14:paraId="3248F70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16</w:t>
            </w:r>
          </w:p>
        </w:tc>
        <w:tc>
          <w:tcPr>
            <w:tcW w:w="1666" w:type="dxa"/>
            <w:shd w:val="clear" w:color="auto" w:fill="auto"/>
            <w:tcMar>
              <w:top w:w="15" w:type="dxa"/>
              <w:left w:w="103" w:type="dxa"/>
              <w:bottom w:w="0" w:type="dxa"/>
              <w:right w:w="103" w:type="dxa"/>
            </w:tcMar>
            <w:vAlign w:val="center"/>
            <w:hideMark/>
          </w:tcPr>
          <w:p w14:paraId="3439ED83"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大尖山斷層</w:t>
            </w:r>
          </w:p>
        </w:tc>
        <w:tc>
          <w:tcPr>
            <w:tcW w:w="567" w:type="dxa"/>
            <w:shd w:val="clear" w:color="auto" w:fill="auto"/>
            <w:tcMar>
              <w:top w:w="15" w:type="dxa"/>
              <w:left w:w="103" w:type="dxa"/>
              <w:bottom w:w="0" w:type="dxa"/>
              <w:right w:w="103" w:type="dxa"/>
            </w:tcMar>
            <w:vAlign w:val="center"/>
            <w:hideMark/>
          </w:tcPr>
          <w:p w14:paraId="2D597AE1"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5CCBDDB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1406408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4EE63C9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71AFDDA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42269ED6" w14:textId="77777777" w:rsidTr="00DD5C89">
        <w:trPr>
          <w:trHeight w:val="343"/>
        </w:trPr>
        <w:tc>
          <w:tcPr>
            <w:tcW w:w="597" w:type="dxa"/>
            <w:shd w:val="clear" w:color="auto" w:fill="auto"/>
            <w:tcMar>
              <w:top w:w="15" w:type="dxa"/>
              <w:left w:w="103" w:type="dxa"/>
              <w:bottom w:w="0" w:type="dxa"/>
              <w:right w:w="103" w:type="dxa"/>
            </w:tcMar>
            <w:vAlign w:val="center"/>
            <w:hideMark/>
          </w:tcPr>
          <w:p w14:paraId="34ADF26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17</w:t>
            </w:r>
          </w:p>
        </w:tc>
        <w:tc>
          <w:tcPr>
            <w:tcW w:w="1666" w:type="dxa"/>
            <w:shd w:val="clear" w:color="auto" w:fill="auto"/>
            <w:tcMar>
              <w:top w:w="15" w:type="dxa"/>
              <w:left w:w="103" w:type="dxa"/>
              <w:bottom w:w="0" w:type="dxa"/>
              <w:right w:w="103" w:type="dxa"/>
            </w:tcMar>
            <w:vAlign w:val="center"/>
            <w:hideMark/>
          </w:tcPr>
          <w:p w14:paraId="1038D587"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木屐寮斷層</w:t>
            </w:r>
          </w:p>
        </w:tc>
        <w:tc>
          <w:tcPr>
            <w:tcW w:w="567" w:type="dxa"/>
            <w:shd w:val="clear" w:color="auto" w:fill="auto"/>
            <w:tcMar>
              <w:top w:w="15" w:type="dxa"/>
              <w:left w:w="103" w:type="dxa"/>
              <w:bottom w:w="0" w:type="dxa"/>
              <w:right w:w="103" w:type="dxa"/>
            </w:tcMar>
            <w:vAlign w:val="center"/>
            <w:hideMark/>
          </w:tcPr>
          <w:p w14:paraId="6F64556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772E88C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4F41DAB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2C71512A" w14:textId="04FFA17D"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12437D32"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sz w:val="24"/>
                <w:szCs w:val="24"/>
              </w:rPr>
              <w:t>預定114年完成劃設</w:t>
            </w:r>
          </w:p>
        </w:tc>
      </w:tr>
      <w:tr w:rsidR="00295C53" w:rsidRPr="00295C53" w14:paraId="0E22AA3F" w14:textId="77777777" w:rsidTr="00DD5C89">
        <w:trPr>
          <w:trHeight w:val="343"/>
        </w:trPr>
        <w:tc>
          <w:tcPr>
            <w:tcW w:w="597" w:type="dxa"/>
            <w:shd w:val="clear" w:color="auto" w:fill="auto"/>
            <w:tcMar>
              <w:top w:w="15" w:type="dxa"/>
              <w:left w:w="103" w:type="dxa"/>
              <w:bottom w:w="0" w:type="dxa"/>
              <w:right w:w="103" w:type="dxa"/>
            </w:tcMar>
            <w:vAlign w:val="center"/>
            <w:hideMark/>
          </w:tcPr>
          <w:p w14:paraId="5EA8500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lastRenderedPageBreak/>
              <w:t>18</w:t>
            </w:r>
          </w:p>
        </w:tc>
        <w:tc>
          <w:tcPr>
            <w:tcW w:w="1666" w:type="dxa"/>
            <w:shd w:val="clear" w:color="auto" w:fill="auto"/>
            <w:tcMar>
              <w:top w:w="15" w:type="dxa"/>
              <w:left w:w="103" w:type="dxa"/>
              <w:bottom w:w="0" w:type="dxa"/>
              <w:right w:w="103" w:type="dxa"/>
            </w:tcMar>
            <w:vAlign w:val="center"/>
            <w:hideMark/>
          </w:tcPr>
          <w:p w14:paraId="7A123583"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六甲斷層</w:t>
            </w:r>
          </w:p>
        </w:tc>
        <w:tc>
          <w:tcPr>
            <w:tcW w:w="567" w:type="dxa"/>
            <w:shd w:val="clear" w:color="auto" w:fill="auto"/>
            <w:tcMar>
              <w:top w:w="15" w:type="dxa"/>
              <w:left w:w="103" w:type="dxa"/>
              <w:bottom w:w="0" w:type="dxa"/>
              <w:right w:w="103" w:type="dxa"/>
            </w:tcMar>
            <w:vAlign w:val="center"/>
            <w:hideMark/>
          </w:tcPr>
          <w:p w14:paraId="279BEC29"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23BFA74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0A80319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72FB6AE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32414C8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2B9F1AD" w14:textId="77777777" w:rsidTr="00DD5C89">
        <w:trPr>
          <w:trHeight w:val="343"/>
        </w:trPr>
        <w:tc>
          <w:tcPr>
            <w:tcW w:w="597" w:type="dxa"/>
            <w:tcBorders>
              <w:top w:val="single" w:sz="4" w:space="0" w:color="auto"/>
              <w:bottom w:val="single" w:sz="4" w:space="0" w:color="auto"/>
              <w:right w:val="single" w:sz="4" w:space="0" w:color="auto"/>
            </w:tcBorders>
            <w:shd w:val="clear" w:color="auto" w:fill="auto"/>
            <w:tcMar>
              <w:top w:w="15" w:type="dxa"/>
              <w:left w:w="103" w:type="dxa"/>
              <w:bottom w:w="0" w:type="dxa"/>
              <w:right w:w="103" w:type="dxa"/>
            </w:tcMar>
            <w:vAlign w:val="center"/>
            <w:hideMark/>
          </w:tcPr>
          <w:p w14:paraId="62E9F160" w14:textId="77777777" w:rsidR="005D3E1C" w:rsidRPr="00295C53" w:rsidRDefault="005D3E1C" w:rsidP="00DB5293">
            <w:pPr>
              <w:widowControl/>
              <w:spacing w:line="432" w:lineRule="exact"/>
              <w:jc w:val="center"/>
              <w:rPr>
                <w:rFonts w:hAnsi="標楷體" w:cs="Arial"/>
                <w:sz w:val="24"/>
                <w:szCs w:val="24"/>
              </w:rPr>
            </w:pPr>
            <w:r w:rsidRPr="00295C53">
              <w:rPr>
                <w:rFonts w:hAnsi="標楷體" w:cs="Arial" w:hint="eastAsia"/>
                <w:sz w:val="24"/>
                <w:szCs w:val="24"/>
              </w:rPr>
              <w:t>19</w:t>
            </w:r>
          </w:p>
        </w:tc>
        <w:tc>
          <w:tcPr>
            <w:tcW w:w="1666" w:type="dxa"/>
            <w:tcBorders>
              <w:top w:val="single" w:sz="4" w:space="0" w:color="auto"/>
              <w:left w:val="single" w:sz="4" w:space="0" w:color="auto"/>
              <w:bottom w:val="single" w:sz="4" w:space="0" w:color="auto"/>
              <w:right w:val="single" w:sz="4" w:space="0" w:color="auto"/>
            </w:tcBorders>
            <w:shd w:val="clear" w:color="auto" w:fill="auto"/>
            <w:tcMar>
              <w:top w:w="15" w:type="dxa"/>
              <w:left w:w="103" w:type="dxa"/>
              <w:bottom w:w="0" w:type="dxa"/>
              <w:right w:w="103" w:type="dxa"/>
            </w:tcMar>
            <w:vAlign w:val="center"/>
            <w:hideMark/>
          </w:tcPr>
          <w:p w14:paraId="43DDDC72" w14:textId="77777777" w:rsidR="005D3E1C" w:rsidRPr="00295C53" w:rsidRDefault="005D3E1C" w:rsidP="00DB5293">
            <w:pPr>
              <w:widowControl/>
              <w:spacing w:line="432" w:lineRule="exact"/>
              <w:jc w:val="left"/>
              <w:rPr>
                <w:rFonts w:hAnsi="標楷體" w:cs="Arial"/>
                <w:sz w:val="24"/>
                <w:szCs w:val="24"/>
              </w:rPr>
            </w:pPr>
            <w:r w:rsidRPr="00295C53">
              <w:rPr>
                <w:rFonts w:hAnsi="標楷體" w:cs="Arial" w:hint="eastAsia"/>
                <w:sz w:val="24"/>
                <w:szCs w:val="24"/>
              </w:rPr>
              <w:t>觸口斷層</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03" w:type="dxa"/>
              <w:bottom w:w="0" w:type="dxa"/>
              <w:right w:w="103" w:type="dxa"/>
            </w:tcMar>
            <w:vAlign w:val="center"/>
            <w:hideMark/>
          </w:tcPr>
          <w:p w14:paraId="315EE2D2" w14:textId="77777777" w:rsidR="005D3E1C" w:rsidRPr="00295C53" w:rsidRDefault="005D3E1C" w:rsidP="00DB5293">
            <w:pPr>
              <w:widowControl/>
              <w:spacing w:line="432" w:lineRule="exact"/>
              <w:jc w:val="center"/>
              <w:rPr>
                <w:rFonts w:hAnsi="標楷體" w:cs="Arial"/>
                <w:b/>
                <w:sz w:val="24"/>
                <w:szCs w:val="24"/>
              </w:rPr>
            </w:pPr>
            <w:r w:rsidRPr="00295C53">
              <w:rPr>
                <w:rFonts w:hAnsi="標楷體" w:cs="Arial" w:hint="eastAsia"/>
                <w:b/>
                <w:sz w:val="24"/>
                <w:szCs w:val="24"/>
              </w:rPr>
              <w:t>一</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03" w:type="dxa"/>
              <w:bottom w:w="0" w:type="dxa"/>
              <w:right w:w="103" w:type="dxa"/>
            </w:tcMar>
            <w:vAlign w:val="center"/>
            <w:hideMark/>
          </w:tcPr>
          <w:p w14:paraId="2030713A" w14:textId="77777777" w:rsidR="005D3E1C" w:rsidRPr="00295C53" w:rsidRDefault="005D3E1C" w:rsidP="00DB5293">
            <w:pPr>
              <w:widowControl/>
              <w:spacing w:line="432" w:lineRule="exact"/>
              <w:jc w:val="center"/>
              <w:rPr>
                <w:rFonts w:hAnsi="標楷體" w:cs="Arial"/>
                <w:sz w:val="24"/>
                <w:szCs w:val="24"/>
              </w:rPr>
            </w:pPr>
            <w:r w:rsidRPr="00295C53">
              <w:rPr>
                <w:rFonts w:hAnsi="標楷體" w:cs="Arial" w:hint="eastAsia"/>
                <w:sz w:val="24"/>
                <w:szCs w:val="24"/>
              </w:rPr>
              <w:t>逆移斷層</w:t>
            </w:r>
          </w:p>
        </w:tc>
        <w:tc>
          <w:tcPr>
            <w:tcW w:w="1559" w:type="dxa"/>
            <w:tcBorders>
              <w:top w:val="single" w:sz="4" w:space="0" w:color="auto"/>
              <w:left w:val="single" w:sz="4" w:space="0" w:color="auto"/>
              <w:bottom w:val="single" w:sz="4" w:space="0" w:color="auto"/>
            </w:tcBorders>
            <w:shd w:val="clear" w:color="auto" w:fill="auto"/>
            <w:tcMar>
              <w:top w:w="15" w:type="dxa"/>
              <w:left w:w="103" w:type="dxa"/>
              <w:bottom w:w="0" w:type="dxa"/>
              <w:right w:w="103" w:type="dxa"/>
            </w:tcMar>
            <w:vAlign w:val="center"/>
            <w:hideMark/>
          </w:tcPr>
          <w:p w14:paraId="7D7476DD" w14:textId="77777777" w:rsidR="005D3E1C" w:rsidRPr="00295C53" w:rsidRDefault="005D3E1C" w:rsidP="00DB5293">
            <w:pPr>
              <w:widowControl/>
              <w:spacing w:line="432" w:lineRule="exact"/>
              <w:jc w:val="center"/>
              <w:rPr>
                <w:rFonts w:hAnsi="標楷體" w:cs="Arial"/>
                <w:sz w:val="24"/>
                <w:szCs w:val="24"/>
              </w:rPr>
            </w:pPr>
          </w:p>
        </w:tc>
        <w:tc>
          <w:tcPr>
            <w:tcW w:w="1701" w:type="dxa"/>
            <w:shd w:val="clear" w:color="auto" w:fill="auto"/>
            <w:tcMar>
              <w:top w:w="15" w:type="dxa"/>
              <w:left w:w="103" w:type="dxa"/>
              <w:bottom w:w="0" w:type="dxa"/>
              <w:right w:w="103" w:type="dxa"/>
            </w:tcMar>
            <w:vAlign w:val="center"/>
            <w:hideMark/>
          </w:tcPr>
          <w:p w14:paraId="7800F059" w14:textId="29F4DE4B"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w:t>
            </w:r>
          </w:p>
        </w:tc>
        <w:tc>
          <w:tcPr>
            <w:tcW w:w="1843" w:type="dxa"/>
            <w:shd w:val="clear" w:color="auto" w:fill="auto"/>
            <w:tcMar>
              <w:top w:w="15" w:type="dxa"/>
              <w:left w:w="103" w:type="dxa"/>
              <w:bottom w:w="0" w:type="dxa"/>
              <w:right w:w="103" w:type="dxa"/>
            </w:tcMar>
            <w:vAlign w:val="center"/>
            <w:hideMark/>
          </w:tcPr>
          <w:p w14:paraId="57116E1B" w14:textId="77777777" w:rsidR="005D3E1C" w:rsidRPr="00295C53" w:rsidRDefault="005D3E1C" w:rsidP="00DB5293">
            <w:pPr>
              <w:widowControl/>
              <w:spacing w:line="360" w:lineRule="exact"/>
              <w:jc w:val="center"/>
              <w:rPr>
                <w:rFonts w:hAnsi="標楷體" w:cs="Arial"/>
                <w:kern w:val="0"/>
                <w:sz w:val="24"/>
                <w:szCs w:val="24"/>
              </w:rPr>
            </w:pPr>
            <w:r w:rsidRPr="00295C53">
              <w:rPr>
                <w:rFonts w:hAnsi="標楷體" w:cs="Arial" w:hint="eastAsia"/>
                <w:sz w:val="24"/>
                <w:szCs w:val="24"/>
              </w:rPr>
              <w:t>委託進行地質敏感區劃設可行性評估(113年)</w:t>
            </w:r>
          </w:p>
        </w:tc>
      </w:tr>
      <w:tr w:rsidR="00295C53" w:rsidRPr="00295C53" w14:paraId="37A7E063" w14:textId="77777777" w:rsidTr="00DD5C89">
        <w:trPr>
          <w:trHeight w:val="343"/>
        </w:trPr>
        <w:tc>
          <w:tcPr>
            <w:tcW w:w="597" w:type="dxa"/>
            <w:tcBorders>
              <w:top w:val="single" w:sz="4" w:space="0" w:color="auto"/>
            </w:tcBorders>
            <w:shd w:val="clear" w:color="auto" w:fill="auto"/>
            <w:tcMar>
              <w:top w:w="15" w:type="dxa"/>
              <w:left w:w="103" w:type="dxa"/>
              <w:bottom w:w="0" w:type="dxa"/>
              <w:right w:w="103" w:type="dxa"/>
            </w:tcMar>
            <w:vAlign w:val="center"/>
            <w:hideMark/>
          </w:tcPr>
          <w:p w14:paraId="42795AF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w:t>
            </w:r>
            <w:r w:rsidRPr="00295C53">
              <w:rPr>
                <w:rFonts w:hAnsi="標楷體" w:cs="Arial"/>
                <w:b/>
                <w:bCs/>
                <w:sz w:val="24"/>
                <w:szCs w:val="24"/>
              </w:rPr>
              <w:t>20</w:t>
            </w:r>
          </w:p>
        </w:tc>
        <w:tc>
          <w:tcPr>
            <w:tcW w:w="1666" w:type="dxa"/>
            <w:tcBorders>
              <w:top w:val="single" w:sz="4" w:space="0" w:color="auto"/>
            </w:tcBorders>
            <w:shd w:val="clear" w:color="auto" w:fill="auto"/>
            <w:tcMar>
              <w:top w:w="15" w:type="dxa"/>
              <w:left w:w="103" w:type="dxa"/>
              <w:bottom w:w="0" w:type="dxa"/>
              <w:right w:w="103" w:type="dxa"/>
            </w:tcMar>
            <w:vAlign w:val="center"/>
            <w:hideMark/>
          </w:tcPr>
          <w:p w14:paraId="44A32C11"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口宵里斷層</w:t>
            </w:r>
          </w:p>
        </w:tc>
        <w:tc>
          <w:tcPr>
            <w:tcW w:w="567" w:type="dxa"/>
            <w:tcBorders>
              <w:top w:val="single" w:sz="4" w:space="0" w:color="auto"/>
            </w:tcBorders>
            <w:shd w:val="clear" w:color="auto" w:fill="auto"/>
            <w:tcMar>
              <w:top w:w="15" w:type="dxa"/>
              <w:left w:w="103" w:type="dxa"/>
              <w:bottom w:w="0" w:type="dxa"/>
              <w:right w:w="103" w:type="dxa"/>
            </w:tcMar>
            <w:vAlign w:val="center"/>
            <w:hideMark/>
          </w:tcPr>
          <w:p w14:paraId="42DE5175"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tcBorders>
              <w:top w:val="single" w:sz="4" w:space="0" w:color="auto"/>
            </w:tcBorders>
            <w:shd w:val="clear" w:color="auto" w:fill="auto"/>
            <w:tcMar>
              <w:top w:w="15" w:type="dxa"/>
              <w:left w:w="103" w:type="dxa"/>
              <w:bottom w:w="0" w:type="dxa"/>
              <w:right w:w="103" w:type="dxa"/>
            </w:tcMar>
            <w:vAlign w:val="center"/>
            <w:hideMark/>
          </w:tcPr>
          <w:p w14:paraId="65E7C1B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tcBorders>
              <w:top w:val="single" w:sz="4" w:space="0" w:color="auto"/>
            </w:tcBorders>
            <w:shd w:val="clear" w:color="auto" w:fill="auto"/>
            <w:tcMar>
              <w:top w:w="15" w:type="dxa"/>
              <w:left w:w="103" w:type="dxa"/>
              <w:bottom w:w="0" w:type="dxa"/>
              <w:right w:w="103" w:type="dxa"/>
            </w:tcMar>
            <w:vAlign w:val="center"/>
            <w:hideMark/>
          </w:tcPr>
          <w:p w14:paraId="06FF0C2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018308DF" w14:textId="5DE2F9E5"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1AF8036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D5AC7D6" w14:textId="77777777" w:rsidTr="00DD5C89">
        <w:trPr>
          <w:trHeight w:val="343"/>
        </w:trPr>
        <w:tc>
          <w:tcPr>
            <w:tcW w:w="597" w:type="dxa"/>
            <w:shd w:val="clear" w:color="auto" w:fill="auto"/>
            <w:tcMar>
              <w:top w:w="15" w:type="dxa"/>
              <w:left w:w="103" w:type="dxa"/>
              <w:bottom w:w="0" w:type="dxa"/>
              <w:right w:w="103" w:type="dxa"/>
            </w:tcMar>
            <w:vAlign w:val="center"/>
            <w:hideMark/>
          </w:tcPr>
          <w:p w14:paraId="3E58040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w:t>
            </w:r>
            <w:r w:rsidRPr="00295C53">
              <w:rPr>
                <w:rFonts w:hAnsi="標楷體" w:cs="Arial"/>
                <w:b/>
                <w:bCs/>
                <w:sz w:val="24"/>
                <w:szCs w:val="24"/>
              </w:rPr>
              <w:t>21</w:t>
            </w:r>
          </w:p>
        </w:tc>
        <w:tc>
          <w:tcPr>
            <w:tcW w:w="1666" w:type="dxa"/>
            <w:shd w:val="clear" w:color="auto" w:fill="auto"/>
            <w:tcMar>
              <w:top w:w="15" w:type="dxa"/>
              <w:left w:w="103" w:type="dxa"/>
              <w:bottom w:w="0" w:type="dxa"/>
              <w:right w:w="103" w:type="dxa"/>
            </w:tcMar>
            <w:vAlign w:val="center"/>
            <w:hideMark/>
          </w:tcPr>
          <w:p w14:paraId="519E67D7"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新化斷層</w:t>
            </w:r>
          </w:p>
        </w:tc>
        <w:tc>
          <w:tcPr>
            <w:tcW w:w="567" w:type="dxa"/>
            <w:shd w:val="clear" w:color="auto" w:fill="auto"/>
            <w:tcMar>
              <w:top w:w="15" w:type="dxa"/>
              <w:left w:w="103" w:type="dxa"/>
              <w:bottom w:w="0" w:type="dxa"/>
              <w:right w:w="103" w:type="dxa"/>
            </w:tcMar>
            <w:vAlign w:val="center"/>
            <w:hideMark/>
          </w:tcPr>
          <w:p w14:paraId="450275E7"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0A71EDB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右移斷層</w:t>
            </w:r>
          </w:p>
        </w:tc>
        <w:tc>
          <w:tcPr>
            <w:tcW w:w="1559" w:type="dxa"/>
            <w:shd w:val="clear" w:color="auto" w:fill="auto"/>
            <w:tcMar>
              <w:top w:w="15" w:type="dxa"/>
              <w:left w:w="103" w:type="dxa"/>
              <w:bottom w:w="0" w:type="dxa"/>
              <w:right w:w="103" w:type="dxa"/>
            </w:tcMar>
            <w:vAlign w:val="center"/>
            <w:hideMark/>
          </w:tcPr>
          <w:p w14:paraId="4FBA6F2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3E47494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4FD2999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4FDC586F" w14:textId="77777777" w:rsidTr="00DD5C89">
        <w:trPr>
          <w:trHeight w:val="343"/>
        </w:trPr>
        <w:tc>
          <w:tcPr>
            <w:tcW w:w="597" w:type="dxa"/>
            <w:shd w:val="clear" w:color="auto" w:fill="auto"/>
            <w:tcMar>
              <w:top w:w="15" w:type="dxa"/>
              <w:left w:w="103" w:type="dxa"/>
              <w:bottom w:w="0" w:type="dxa"/>
              <w:right w:w="103" w:type="dxa"/>
            </w:tcMar>
            <w:vAlign w:val="center"/>
            <w:hideMark/>
          </w:tcPr>
          <w:p w14:paraId="7EB14D5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22</w:t>
            </w:r>
          </w:p>
        </w:tc>
        <w:tc>
          <w:tcPr>
            <w:tcW w:w="1666" w:type="dxa"/>
            <w:shd w:val="clear" w:color="auto" w:fill="auto"/>
            <w:tcMar>
              <w:top w:w="15" w:type="dxa"/>
              <w:left w:w="103" w:type="dxa"/>
              <w:bottom w:w="0" w:type="dxa"/>
              <w:right w:w="103" w:type="dxa"/>
            </w:tcMar>
            <w:vAlign w:val="center"/>
            <w:hideMark/>
          </w:tcPr>
          <w:p w14:paraId="72F19C7C"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後甲里斷層</w:t>
            </w:r>
          </w:p>
        </w:tc>
        <w:tc>
          <w:tcPr>
            <w:tcW w:w="567" w:type="dxa"/>
            <w:shd w:val="clear" w:color="auto" w:fill="auto"/>
            <w:tcMar>
              <w:top w:w="15" w:type="dxa"/>
              <w:left w:w="103" w:type="dxa"/>
              <w:bottom w:w="0" w:type="dxa"/>
              <w:right w:w="103" w:type="dxa"/>
            </w:tcMar>
            <w:vAlign w:val="center"/>
            <w:hideMark/>
          </w:tcPr>
          <w:p w14:paraId="3A0D27C6"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25BBB1F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2CA7452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81566CD" w14:textId="6799BCF3"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58159AB1" w14:textId="77777777" w:rsidR="005D3E1C" w:rsidRPr="00295C53" w:rsidRDefault="005D3E1C" w:rsidP="00DB5293">
            <w:pPr>
              <w:widowControl/>
              <w:spacing w:line="360" w:lineRule="exact"/>
              <w:jc w:val="center"/>
              <w:rPr>
                <w:rFonts w:hAnsi="標楷體" w:cs="Arial"/>
                <w:sz w:val="24"/>
                <w:szCs w:val="24"/>
              </w:rPr>
            </w:pPr>
            <w:r w:rsidRPr="00295C53">
              <w:rPr>
                <w:rFonts w:hAnsi="標楷體" w:cs="Arial" w:hint="eastAsia"/>
                <w:sz w:val="24"/>
                <w:szCs w:val="24"/>
              </w:rPr>
              <w:t>調查評估中</w:t>
            </w:r>
          </w:p>
        </w:tc>
      </w:tr>
      <w:tr w:rsidR="00295C53" w:rsidRPr="00295C53" w14:paraId="79348448" w14:textId="77777777" w:rsidTr="00DD5C89">
        <w:trPr>
          <w:trHeight w:val="343"/>
        </w:trPr>
        <w:tc>
          <w:tcPr>
            <w:tcW w:w="597" w:type="dxa"/>
            <w:shd w:val="clear" w:color="auto" w:fill="auto"/>
            <w:tcMar>
              <w:top w:w="15" w:type="dxa"/>
              <w:left w:w="103" w:type="dxa"/>
              <w:bottom w:w="0" w:type="dxa"/>
              <w:right w:w="103" w:type="dxa"/>
            </w:tcMar>
            <w:vAlign w:val="center"/>
            <w:hideMark/>
          </w:tcPr>
          <w:p w14:paraId="533975E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23</w:t>
            </w:r>
          </w:p>
        </w:tc>
        <w:tc>
          <w:tcPr>
            <w:tcW w:w="1666" w:type="dxa"/>
            <w:shd w:val="clear" w:color="auto" w:fill="auto"/>
            <w:tcMar>
              <w:top w:w="15" w:type="dxa"/>
              <w:left w:w="103" w:type="dxa"/>
              <w:bottom w:w="0" w:type="dxa"/>
              <w:right w:w="103" w:type="dxa"/>
            </w:tcMar>
            <w:vAlign w:val="center"/>
            <w:hideMark/>
          </w:tcPr>
          <w:p w14:paraId="5E6C5DF4"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左鎮斷層</w:t>
            </w:r>
          </w:p>
        </w:tc>
        <w:tc>
          <w:tcPr>
            <w:tcW w:w="567" w:type="dxa"/>
            <w:shd w:val="clear" w:color="auto" w:fill="auto"/>
            <w:tcMar>
              <w:top w:w="15" w:type="dxa"/>
              <w:left w:w="103" w:type="dxa"/>
              <w:bottom w:w="0" w:type="dxa"/>
              <w:right w:w="103" w:type="dxa"/>
            </w:tcMar>
            <w:vAlign w:val="center"/>
            <w:hideMark/>
          </w:tcPr>
          <w:p w14:paraId="7E5D4755"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5B86851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左移斷層</w:t>
            </w:r>
          </w:p>
        </w:tc>
        <w:tc>
          <w:tcPr>
            <w:tcW w:w="1559" w:type="dxa"/>
            <w:shd w:val="clear" w:color="auto" w:fill="auto"/>
            <w:tcMar>
              <w:top w:w="15" w:type="dxa"/>
              <w:left w:w="103" w:type="dxa"/>
              <w:bottom w:w="0" w:type="dxa"/>
              <w:right w:w="103" w:type="dxa"/>
            </w:tcMar>
            <w:vAlign w:val="center"/>
            <w:hideMark/>
          </w:tcPr>
          <w:p w14:paraId="52AC648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3A9A3A9B" w14:textId="0FF2B2A9"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49C72DCA" w14:textId="77777777" w:rsidR="005D3E1C" w:rsidRPr="00295C53" w:rsidRDefault="005D3E1C" w:rsidP="00DB5293">
            <w:pPr>
              <w:widowControl/>
              <w:spacing w:line="360" w:lineRule="exact"/>
              <w:jc w:val="center"/>
              <w:rPr>
                <w:rFonts w:hAnsi="標楷體" w:cs="Arial"/>
                <w:sz w:val="24"/>
                <w:szCs w:val="24"/>
              </w:rPr>
            </w:pPr>
            <w:r w:rsidRPr="00295C53">
              <w:rPr>
                <w:rFonts w:hAnsi="標楷體" w:cs="Arial"/>
                <w:sz w:val="24"/>
                <w:szCs w:val="24"/>
              </w:rPr>
              <w:t>鑽探</w:t>
            </w:r>
            <w:r w:rsidRPr="00295C53">
              <w:rPr>
                <w:rFonts w:hAnsi="標楷體" w:cs="Arial" w:hint="eastAsia"/>
                <w:sz w:val="24"/>
                <w:szCs w:val="24"/>
              </w:rPr>
              <w:t>調查中</w:t>
            </w:r>
          </w:p>
        </w:tc>
      </w:tr>
      <w:tr w:rsidR="00295C53" w:rsidRPr="00295C53" w14:paraId="363300DC" w14:textId="77777777" w:rsidTr="00DD5C89">
        <w:trPr>
          <w:trHeight w:val="343"/>
        </w:trPr>
        <w:tc>
          <w:tcPr>
            <w:tcW w:w="597" w:type="dxa"/>
            <w:shd w:val="clear" w:color="auto" w:fill="auto"/>
            <w:tcMar>
              <w:top w:w="15" w:type="dxa"/>
              <w:left w:w="103" w:type="dxa"/>
              <w:bottom w:w="0" w:type="dxa"/>
              <w:right w:w="103" w:type="dxa"/>
            </w:tcMar>
            <w:vAlign w:val="center"/>
            <w:hideMark/>
          </w:tcPr>
          <w:p w14:paraId="6EC3BF8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24</w:t>
            </w:r>
          </w:p>
        </w:tc>
        <w:tc>
          <w:tcPr>
            <w:tcW w:w="1666" w:type="dxa"/>
            <w:shd w:val="clear" w:color="auto" w:fill="auto"/>
            <w:tcMar>
              <w:top w:w="15" w:type="dxa"/>
              <w:left w:w="103" w:type="dxa"/>
              <w:bottom w:w="0" w:type="dxa"/>
              <w:right w:w="103" w:type="dxa"/>
            </w:tcMar>
            <w:vAlign w:val="center"/>
            <w:hideMark/>
          </w:tcPr>
          <w:p w14:paraId="66989F19"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小岡山斷層</w:t>
            </w:r>
          </w:p>
        </w:tc>
        <w:tc>
          <w:tcPr>
            <w:tcW w:w="567" w:type="dxa"/>
            <w:shd w:val="clear" w:color="auto" w:fill="auto"/>
            <w:tcMar>
              <w:top w:w="15" w:type="dxa"/>
              <w:left w:w="103" w:type="dxa"/>
              <w:bottom w:w="0" w:type="dxa"/>
              <w:right w:w="103" w:type="dxa"/>
            </w:tcMar>
            <w:vAlign w:val="center"/>
            <w:hideMark/>
          </w:tcPr>
          <w:p w14:paraId="081C6D4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459A206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44D9EBC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77381640" w14:textId="6CBCC4F3"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3DBA7BF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46F05642" w14:textId="77777777" w:rsidTr="00DD5C89">
        <w:trPr>
          <w:trHeight w:val="343"/>
        </w:trPr>
        <w:tc>
          <w:tcPr>
            <w:tcW w:w="597" w:type="dxa"/>
            <w:shd w:val="clear" w:color="auto" w:fill="auto"/>
            <w:tcMar>
              <w:top w:w="15" w:type="dxa"/>
              <w:left w:w="103" w:type="dxa"/>
              <w:bottom w:w="0" w:type="dxa"/>
              <w:right w:w="103" w:type="dxa"/>
            </w:tcMar>
            <w:vAlign w:val="center"/>
            <w:hideMark/>
          </w:tcPr>
          <w:p w14:paraId="5DB4C5F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25</w:t>
            </w:r>
          </w:p>
        </w:tc>
        <w:tc>
          <w:tcPr>
            <w:tcW w:w="1666" w:type="dxa"/>
            <w:shd w:val="clear" w:color="auto" w:fill="auto"/>
            <w:tcMar>
              <w:top w:w="15" w:type="dxa"/>
              <w:left w:w="103" w:type="dxa"/>
              <w:bottom w:w="0" w:type="dxa"/>
              <w:right w:w="103" w:type="dxa"/>
            </w:tcMar>
            <w:vAlign w:val="center"/>
            <w:hideMark/>
          </w:tcPr>
          <w:p w14:paraId="7B1CABD0"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車瓜林斷層</w:t>
            </w:r>
          </w:p>
        </w:tc>
        <w:tc>
          <w:tcPr>
            <w:tcW w:w="567" w:type="dxa"/>
            <w:shd w:val="clear" w:color="auto" w:fill="auto"/>
            <w:tcMar>
              <w:top w:w="15" w:type="dxa"/>
              <w:left w:w="103" w:type="dxa"/>
              <w:bottom w:w="0" w:type="dxa"/>
              <w:right w:w="103" w:type="dxa"/>
            </w:tcMar>
            <w:vAlign w:val="center"/>
            <w:hideMark/>
          </w:tcPr>
          <w:p w14:paraId="15F84526"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70817C9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294EEF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16A05260" w14:textId="20DC8A0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1F84DBC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5D33979F" w14:textId="77777777" w:rsidTr="00DD5C89">
        <w:trPr>
          <w:trHeight w:val="343"/>
        </w:trPr>
        <w:tc>
          <w:tcPr>
            <w:tcW w:w="597" w:type="dxa"/>
            <w:shd w:val="clear" w:color="auto" w:fill="auto"/>
            <w:tcMar>
              <w:top w:w="15" w:type="dxa"/>
              <w:left w:w="103" w:type="dxa"/>
              <w:bottom w:w="0" w:type="dxa"/>
              <w:right w:w="103" w:type="dxa"/>
            </w:tcMar>
            <w:vAlign w:val="center"/>
            <w:hideMark/>
          </w:tcPr>
          <w:p w14:paraId="0D29EA3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26</w:t>
            </w:r>
          </w:p>
        </w:tc>
        <w:tc>
          <w:tcPr>
            <w:tcW w:w="1666" w:type="dxa"/>
            <w:shd w:val="clear" w:color="auto" w:fill="auto"/>
            <w:tcMar>
              <w:top w:w="15" w:type="dxa"/>
              <w:left w:w="103" w:type="dxa"/>
              <w:bottom w:w="0" w:type="dxa"/>
              <w:right w:w="103" w:type="dxa"/>
            </w:tcMar>
            <w:vAlign w:val="center"/>
            <w:hideMark/>
          </w:tcPr>
          <w:p w14:paraId="1C0AD0FE"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旗山斷層</w:t>
            </w:r>
          </w:p>
        </w:tc>
        <w:tc>
          <w:tcPr>
            <w:tcW w:w="567" w:type="dxa"/>
            <w:shd w:val="clear" w:color="auto" w:fill="auto"/>
            <w:tcMar>
              <w:top w:w="15" w:type="dxa"/>
              <w:left w:w="103" w:type="dxa"/>
              <w:bottom w:w="0" w:type="dxa"/>
              <w:right w:w="103" w:type="dxa"/>
            </w:tcMar>
            <w:vAlign w:val="center"/>
            <w:hideMark/>
          </w:tcPr>
          <w:p w14:paraId="66005CAA"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36EFCF0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28E6479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556267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750F0B5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70D82EAC" w14:textId="77777777" w:rsidTr="00DD5C89">
        <w:trPr>
          <w:trHeight w:val="343"/>
        </w:trPr>
        <w:tc>
          <w:tcPr>
            <w:tcW w:w="597" w:type="dxa"/>
            <w:shd w:val="clear" w:color="auto" w:fill="auto"/>
            <w:tcMar>
              <w:top w:w="15" w:type="dxa"/>
              <w:left w:w="103" w:type="dxa"/>
              <w:bottom w:w="0" w:type="dxa"/>
              <w:right w:w="103" w:type="dxa"/>
            </w:tcMar>
            <w:vAlign w:val="center"/>
            <w:hideMark/>
          </w:tcPr>
          <w:p w14:paraId="1F4C887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27</w:t>
            </w:r>
          </w:p>
        </w:tc>
        <w:tc>
          <w:tcPr>
            <w:tcW w:w="1666" w:type="dxa"/>
            <w:shd w:val="clear" w:color="auto" w:fill="auto"/>
            <w:tcMar>
              <w:top w:w="15" w:type="dxa"/>
              <w:left w:w="103" w:type="dxa"/>
              <w:bottom w:w="0" w:type="dxa"/>
              <w:right w:w="103" w:type="dxa"/>
            </w:tcMar>
            <w:vAlign w:val="center"/>
            <w:hideMark/>
          </w:tcPr>
          <w:p w14:paraId="561B8DE0"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潮州斷層</w:t>
            </w:r>
          </w:p>
        </w:tc>
        <w:tc>
          <w:tcPr>
            <w:tcW w:w="567" w:type="dxa"/>
            <w:shd w:val="clear" w:color="auto" w:fill="auto"/>
            <w:tcMar>
              <w:top w:w="15" w:type="dxa"/>
              <w:left w:w="103" w:type="dxa"/>
              <w:bottom w:w="0" w:type="dxa"/>
              <w:right w:w="103" w:type="dxa"/>
            </w:tcMar>
            <w:vAlign w:val="center"/>
            <w:hideMark/>
          </w:tcPr>
          <w:p w14:paraId="7A1EAC01"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05B9963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BC41BD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6D6CBD80" w14:textId="47A7E9D0"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7FAED2C1" w14:textId="77777777" w:rsidR="005D3E1C" w:rsidRPr="00295C53" w:rsidRDefault="005D3E1C" w:rsidP="00DB5293">
            <w:pPr>
              <w:widowControl/>
              <w:spacing w:line="360" w:lineRule="exact"/>
              <w:jc w:val="center"/>
              <w:rPr>
                <w:rFonts w:hAnsi="標楷體" w:cs="Arial"/>
                <w:sz w:val="24"/>
                <w:szCs w:val="24"/>
              </w:rPr>
            </w:pPr>
            <w:r w:rsidRPr="00295C53">
              <w:rPr>
                <w:rFonts w:hAnsi="標楷體" w:cs="Arial" w:hint="eastAsia"/>
                <w:sz w:val="24"/>
                <w:szCs w:val="24"/>
              </w:rPr>
              <w:t>委託進行地質敏感區劃設可行性評估(114年)</w:t>
            </w:r>
          </w:p>
        </w:tc>
      </w:tr>
      <w:tr w:rsidR="00295C53" w:rsidRPr="00295C53" w14:paraId="16232311" w14:textId="77777777" w:rsidTr="00DD5C89">
        <w:trPr>
          <w:trHeight w:val="343"/>
        </w:trPr>
        <w:tc>
          <w:tcPr>
            <w:tcW w:w="597" w:type="dxa"/>
            <w:shd w:val="clear" w:color="auto" w:fill="auto"/>
            <w:tcMar>
              <w:top w:w="15" w:type="dxa"/>
              <w:left w:w="103" w:type="dxa"/>
              <w:bottom w:w="0" w:type="dxa"/>
              <w:right w:w="103" w:type="dxa"/>
            </w:tcMar>
            <w:vAlign w:val="center"/>
            <w:hideMark/>
          </w:tcPr>
          <w:p w14:paraId="3083605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28</w:t>
            </w:r>
          </w:p>
        </w:tc>
        <w:tc>
          <w:tcPr>
            <w:tcW w:w="1666" w:type="dxa"/>
            <w:shd w:val="clear" w:color="auto" w:fill="auto"/>
            <w:tcMar>
              <w:top w:w="15" w:type="dxa"/>
              <w:left w:w="103" w:type="dxa"/>
              <w:bottom w:w="0" w:type="dxa"/>
              <w:right w:w="103" w:type="dxa"/>
            </w:tcMar>
            <w:vAlign w:val="center"/>
            <w:hideMark/>
          </w:tcPr>
          <w:p w14:paraId="3B14AE92"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恆春斷層</w:t>
            </w:r>
          </w:p>
        </w:tc>
        <w:tc>
          <w:tcPr>
            <w:tcW w:w="567" w:type="dxa"/>
            <w:shd w:val="clear" w:color="auto" w:fill="auto"/>
            <w:tcMar>
              <w:top w:w="15" w:type="dxa"/>
              <w:left w:w="103" w:type="dxa"/>
              <w:bottom w:w="0" w:type="dxa"/>
              <w:right w:w="103" w:type="dxa"/>
            </w:tcMar>
            <w:vAlign w:val="center"/>
            <w:hideMark/>
          </w:tcPr>
          <w:p w14:paraId="2379E843"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16D02849"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4AA6391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65E9B0AD" w14:textId="0FC19E0B"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512BBDF4" w14:textId="77777777" w:rsidR="005D3E1C" w:rsidRPr="00295C53" w:rsidRDefault="005D3E1C" w:rsidP="00DB5293">
            <w:pPr>
              <w:widowControl/>
              <w:spacing w:line="360" w:lineRule="exact"/>
              <w:jc w:val="center"/>
              <w:rPr>
                <w:rFonts w:hAnsi="標楷體" w:cs="Arial"/>
                <w:sz w:val="24"/>
                <w:szCs w:val="24"/>
              </w:rPr>
            </w:pPr>
            <w:r w:rsidRPr="00295C53">
              <w:rPr>
                <w:rFonts w:hAnsi="標楷體" w:cs="Arial" w:hint="eastAsia"/>
                <w:sz w:val="24"/>
                <w:szCs w:val="24"/>
              </w:rPr>
              <w:t>調查評估中</w:t>
            </w:r>
          </w:p>
        </w:tc>
      </w:tr>
      <w:tr w:rsidR="00295C53" w:rsidRPr="00295C53" w14:paraId="68C782BA" w14:textId="77777777" w:rsidTr="00DD5C89">
        <w:trPr>
          <w:trHeight w:val="343"/>
        </w:trPr>
        <w:tc>
          <w:tcPr>
            <w:tcW w:w="597" w:type="dxa"/>
            <w:shd w:val="clear" w:color="auto" w:fill="auto"/>
            <w:tcMar>
              <w:top w:w="15" w:type="dxa"/>
              <w:left w:w="103" w:type="dxa"/>
              <w:bottom w:w="0" w:type="dxa"/>
              <w:right w:w="103" w:type="dxa"/>
            </w:tcMar>
            <w:vAlign w:val="center"/>
            <w:hideMark/>
          </w:tcPr>
          <w:p w14:paraId="5D050C7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29</w:t>
            </w:r>
          </w:p>
        </w:tc>
        <w:tc>
          <w:tcPr>
            <w:tcW w:w="1666" w:type="dxa"/>
            <w:shd w:val="clear" w:color="auto" w:fill="auto"/>
            <w:tcMar>
              <w:top w:w="15" w:type="dxa"/>
              <w:left w:w="103" w:type="dxa"/>
              <w:bottom w:w="0" w:type="dxa"/>
              <w:right w:w="103" w:type="dxa"/>
            </w:tcMar>
            <w:vAlign w:val="center"/>
            <w:hideMark/>
          </w:tcPr>
          <w:p w14:paraId="25BBB0B5"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米崙斷層</w:t>
            </w:r>
          </w:p>
        </w:tc>
        <w:tc>
          <w:tcPr>
            <w:tcW w:w="567" w:type="dxa"/>
            <w:shd w:val="clear" w:color="auto" w:fill="auto"/>
            <w:tcMar>
              <w:top w:w="15" w:type="dxa"/>
              <w:left w:w="103" w:type="dxa"/>
              <w:bottom w:w="0" w:type="dxa"/>
              <w:right w:w="103" w:type="dxa"/>
            </w:tcMar>
            <w:vAlign w:val="center"/>
            <w:hideMark/>
          </w:tcPr>
          <w:p w14:paraId="2C76DF2E"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675CAFD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69D3AE6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78D6FF6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6B103B80"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68A55854" w14:textId="77777777" w:rsidTr="00DD5C89">
        <w:trPr>
          <w:trHeight w:val="343"/>
        </w:trPr>
        <w:tc>
          <w:tcPr>
            <w:tcW w:w="597" w:type="dxa"/>
            <w:shd w:val="clear" w:color="auto" w:fill="auto"/>
            <w:tcMar>
              <w:top w:w="15" w:type="dxa"/>
              <w:left w:w="103" w:type="dxa"/>
              <w:bottom w:w="0" w:type="dxa"/>
              <w:right w:w="103" w:type="dxa"/>
            </w:tcMar>
            <w:vAlign w:val="center"/>
            <w:hideMark/>
          </w:tcPr>
          <w:p w14:paraId="48EF02B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30</w:t>
            </w:r>
          </w:p>
        </w:tc>
        <w:tc>
          <w:tcPr>
            <w:tcW w:w="1666" w:type="dxa"/>
            <w:shd w:val="clear" w:color="auto" w:fill="auto"/>
            <w:tcMar>
              <w:top w:w="15" w:type="dxa"/>
              <w:left w:w="103" w:type="dxa"/>
              <w:bottom w:w="0" w:type="dxa"/>
              <w:right w:w="103" w:type="dxa"/>
            </w:tcMar>
            <w:vAlign w:val="center"/>
            <w:hideMark/>
          </w:tcPr>
          <w:p w14:paraId="14473A70"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嶺頂斷層</w:t>
            </w:r>
          </w:p>
        </w:tc>
        <w:tc>
          <w:tcPr>
            <w:tcW w:w="567" w:type="dxa"/>
            <w:shd w:val="clear" w:color="auto" w:fill="auto"/>
            <w:tcMar>
              <w:top w:w="15" w:type="dxa"/>
              <w:left w:w="103" w:type="dxa"/>
              <w:bottom w:w="0" w:type="dxa"/>
              <w:right w:w="103" w:type="dxa"/>
            </w:tcMar>
            <w:vAlign w:val="center"/>
            <w:hideMark/>
          </w:tcPr>
          <w:p w14:paraId="0B999104"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1D5CEE0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左移斷層</w:t>
            </w:r>
          </w:p>
        </w:tc>
        <w:tc>
          <w:tcPr>
            <w:tcW w:w="1559" w:type="dxa"/>
            <w:shd w:val="clear" w:color="auto" w:fill="auto"/>
            <w:tcMar>
              <w:top w:w="15" w:type="dxa"/>
              <w:left w:w="103" w:type="dxa"/>
              <w:bottom w:w="0" w:type="dxa"/>
              <w:right w:w="103" w:type="dxa"/>
            </w:tcMar>
            <w:vAlign w:val="center"/>
            <w:hideMark/>
          </w:tcPr>
          <w:p w14:paraId="1123E5B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292FBA2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27043D0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024896DB" w14:textId="77777777" w:rsidTr="00DD5C89">
        <w:trPr>
          <w:trHeight w:val="343"/>
        </w:trPr>
        <w:tc>
          <w:tcPr>
            <w:tcW w:w="597" w:type="dxa"/>
            <w:shd w:val="clear" w:color="auto" w:fill="auto"/>
            <w:tcMar>
              <w:top w:w="15" w:type="dxa"/>
              <w:left w:w="103" w:type="dxa"/>
              <w:bottom w:w="0" w:type="dxa"/>
              <w:right w:w="103" w:type="dxa"/>
            </w:tcMar>
            <w:vAlign w:val="center"/>
            <w:hideMark/>
          </w:tcPr>
          <w:p w14:paraId="2A3A903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31</w:t>
            </w:r>
          </w:p>
        </w:tc>
        <w:tc>
          <w:tcPr>
            <w:tcW w:w="1666" w:type="dxa"/>
            <w:shd w:val="clear" w:color="auto" w:fill="auto"/>
            <w:tcMar>
              <w:top w:w="15" w:type="dxa"/>
              <w:left w:w="103" w:type="dxa"/>
              <w:bottom w:w="0" w:type="dxa"/>
              <w:right w:w="103" w:type="dxa"/>
            </w:tcMar>
            <w:vAlign w:val="center"/>
            <w:hideMark/>
          </w:tcPr>
          <w:p w14:paraId="23BB77EE"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瑞穗斷層</w:t>
            </w:r>
          </w:p>
        </w:tc>
        <w:tc>
          <w:tcPr>
            <w:tcW w:w="567" w:type="dxa"/>
            <w:shd w:val="clear" w:color="auto" w:fill="auto"/>
            <w:tcMar>
              <w:top w:w="15" w:type="dxa"/>
              <w:left w:w="103" w:type="dxa"/>
              <w:bottom w:w="0" w:type="dxa"/>
              <w:right w:w="103" w:type="dxa"/>
            </w:tcMar>
            <w:vAlign w:val="center"/>
            <w:hideMark/>
          </w:tcPr>
          <w:p w14:paraId="69F4B927"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6C70093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211FAE4C"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576E6F8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42BA5B2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2E02F5F7" w14:textId="77777777" w:rsidTr="00DD5C89">
        <w:trPr>
          <w:trHeight w:val="343"/>
        </w:trPr>
        <w:tc>
          <w:tcPr>
            <w:tcW w:w="597" w:type="dxa"/>
            <w:shd w:val="clear" w:color="auto" w:fill="auto"/>
            <w:tcMar>
              <w:top w:w="15" w:type="dxa"/>
              <w:left w:w="103" w:type="dxa"/>
              <w:bottom w:w="0" w:type="dxa"/>
              <w:right w:w="103" w:type="dxa"/>
            </w:tcMar>
            <w:vAlign w:val="center"/>
            <w:hideMark/>
          </w:tcPr>
          <w:p w14:paraId="35D00A4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32</w:t>
            </w:r>
          </w:p>
        </w:tc>
        <w:tc>
          <w:tcPr>
            <w:tcW w:w="1666" w:type="dxa"/>
            <w:shd w:val="clear" w:color="auto" w:fill="auto"/>
            <w:tcMar>
              <w:top w:w="15" w:type="dxa"/>
              <w:left w:w="103" w:type="dxa"/>
              <w:bottom w:w="0" w:type="dxa"/>
              <w:right w:w="103" w:type="dxa"/>
            </w:tcMar>
            <w:vAlign w:val="center"/>
            <w:hideMark/>
          </w:tcPr>
          <w:p w14:paraId="09281567"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奇美斷層</w:t>
            </w:r>
          </w:p>
        </w:tc>
        <w:tc>
          <w:tcPr>
            <w:tcW w:w="567" w:type="dxa"/>
            <w:shd w:val="clear" w:color="auto" w:fill="auto"/>
            <w:tcMar>
              <w:top w:w="15" w:type="dxa"/>
              <w:left w:w="103" w:type="dxa"/>
              <w:bottom w:w="0" w:type="dxa"/>
              <w:right w:w="103" w:type="dxa"/>
            </w:tcMar>
            <w:vAlign w:val="center"/>
            <w:hideMark/>
          </w:tcPr>
          <w:p w14:paraId="61C9CA56"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15642EB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3F61FF46"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2D8AE883" w14:textId="11D8B86F"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r w:rsidRPr="00295C53">
              <w:rPr>
                <w:rFonts w:hAnsi="標楷體" w:cs="Arial" w:hint="eastAsia"/>
                <w:b/>
                <w:bCs/>
                <w:sz w:val="24"/>
                <w:szCs w:val="24"/>
              </w:rPr>
              <w:t>無</w:t>
            </w:r>
          </w:p>
        </w:tc>
        <w:tc>
          <w:tcPr>
            <w:tcW w:w="1843" w:type="dxa"/>
            <w:shd w:val="clear" w:color="auto" w:fill="auto"/>
            <w:tcMar>
              <w:top w:w="15" w:type="dxa"/>
              <w:left w:w="103" w:type="dxa"/>
              <w:bottom w:w="0" w:type="dxa"/>
              <w:right w:w="103" w:type="dxa"/>
            </w:tcMar>
            <w:vAlign w:val="center"/>
            <w:hideMark/>
          </w:tcPr>
          <w:p w14:paraId="4506B963"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1E42E10E" w14:textId="77777777" w:rsidTr="00DD5C89">
        <w:trPr>
          <w:trHeight w:val="343"/>
        </w:trPr>
        <w:tc>
          <w:tcPr>
            <w:tcW w:w="597" w:type="dxa"/>
            <w:shd w:val="clear" w:color="auto" w:fill="auto"/>
            <w:tcMar>
              <w:top w:w="15" w:type="dxa"/>
              <w:left w:w="103" w:type="dxa"/>
              <w:bottom w:w="0" w:type="dxa"/>
              <w:right w:w="103" w:type="dxa"/>
            </w:tcMar>
            <w:vAlign w:val="center"/>
            <w:hideMark/>
          </w:tcPr>
          <w:p w14:paraId="42A2C6E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33</w:t>
            </w:r>
          </w:p>
        </w:tc>
        <w:tc>
          <w:tcPr>
            <w:tcW w:w="1666" w:type="dxa"/>
            <w:shd w:val="clear" w:color="auto" w:fill="auto"/>
            <w:tcMar>
              <w:top w:w="15" w:type="dxa"/>
              <w:left w:w="103" w:type="dxa"/>
              <w:bottom w:w="0" w:type="dxa"/>
              <w:right w:w="103" w:type="dxa"/>
            </w:tcMar>
            <w:vAlign w:val="center"/>
            <w:hideMark/>
          </w:tcPr>
          <w:p w14:paraId="79B50193"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玉里斷層</w:t>
            </w:r>
          </w:p>
        </w:tc>
        <w:tc>
          <w:tcPr>
            <w:tcW w:w="567" w:type="dxa"/>
            <w:shd w:val="clear" w:color="auto" w:fill="auto"/>
            <w:tcMar>
              <w:top w:w="15" w:type="dxa"/>
              <w:left w:w="103" w:type="dxa"/>
              <w:bottom w:w="0" w:type="dxa"/>
              <w:right w:w="103" w:type="dxa"/>
            </w:tcMar>
            <w:vAlign w:val="center"/>
            <w:hideMark/>
          </w:tcPr>
          <w:p w14:paraId="300A620F"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1960A47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左移斷層</w:t>
            </w:r>
          </w:p>
        </w:tc>
        <w:tc>
          <w:tcPr>
            <w:tcW w:w="1559" w:type="dxa"/>
            <w:shd w:val="clear" w:color="auto" w:fill="auto"/>
            <w:tcMar>
              <w:top w:w="15" w:type="dxa"/>
              <w:left w:w="103" w:type="dxa"/>
              <w:bottom w:w="0" w:type="dxa"/>
              <w:right w:w="103" w:type="dxa"/>
            </w:tcMar>
            <w:vAlign w:val="center"/>
            <w:hideMark/>
          </w:tcPr>
          <w:p w14:paraId="2B91C92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12DF0DA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121A83E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1CC12BC2" w14:textId="77777777" w:rsidTr="00DD5C89">
        <w:trPr>
          <w:trHeight w:val="343"/>
        </w:trPr>
        <w:tc>
          <w:tcPr>
            <w:tcW w:w="597" w:type="dxa"/>
            <w:shd w:val="clear" w:color="auto" w:fill="auto"/>
            <w:tcMar>
              <w:top w:w="15" w:type="dxa"/>
              <w:left w:w="103" w:type="dxa"/>
              <w:bottom w:w="0" w:type="dxa"/>
              <w:right w:w="103" w:type="dxa"/>
            </w:tcMar>
            <w:vAlign w:val="center"/>
            <w:hideMark/>
          </w:tcPr>
          <w:p w14:paraId="06C0890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34</w:t>
            </w:r>
          </w:p>
        </w:tc>
        <w:tc>
          <w:tcPr>
            <w:tcW w:w="1666" w:type="dxa"/>
            <w:shd w:val="clear" w:color="auto" w:fill="auto"/>
            <w:tcMar>
              <w:top w:w="15" w:type="dxa"/>
              <w:left w:w="103" w:type="dxa"/>
              <w:bottom w:w="0" w:type="dxa"/>
              <w:right w:w="103" w:type="dxa"/>
            </w:tcMar>
            <w:vAlign w:val="center"/>
            <w:hideMark/>
          </w:tcPr>
          <w:p w14:paraId="23560BE4"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池上斷層</w:t>
            </w:r>
          </w:p>
        </w:tc>
        <w:tc>
          <w:tcPr>
            <w:tcW w:w="567" w:type="dxa"/>
            <w:shd w:val="clear" w:color="auto" w:fill="auto"/>
            <w:tcMar>
              <w:top w:w="15" w:type="dxa"/>
              <w:left w:w="103" w:type="dxa"/>
              <w:bottom w:w="0" w:type="dxa"/>
              <w:right w:w="103" w:type="dxa"/>
            </w:tcMar>
            <w:vAlign w:val="center"/>
            <w:hideMark/>
          </w:tcPr>
          <w:p w14:paraId="3712F9B4"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6E0239FE"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6677A9AD"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 </w:t>
            </w:r>
          </w:p>
        </w:tc>
        <w:tc>
          <w:tcPr>
            <w:tcW w:w="1701" w:type="dxa"/>
            <w:shd w:val="clear" w:color="auto" w:fill="auto"/>
            <w:tcMar>
              <w:top w:w="15" w:type="dxa"/>
              <w:left w:w="103" w:type="dxa"/>
              <w:bottom w:w="0" w:type="dxa"/>
              <w:right w:w="103" w:type="dxa"/>
            </w:tcMar>
            <w:vAlign w:val="center"/>
            <w:hideMark/>
          </w:tcPr>
          <w:p w14:paraId="17B53AF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1EA4363B"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1C63324C" w14:textId="77777777" w:rsidTr="00DD5C89">
        <w:trPr>
          <w:trHeight w:val="343"/>
        </w:trPr>
        <w:tc>
          <w:tcPr>
            <w:tcW w:w="597" w:type="dxa"/>
            <w:shd w:val="clear" w:color="auto" w:fill="auto"/>
            <w:tcMar>
              <w:top w:w="15" w:type="dxa"/>
              <w:left w:w="103" w:type="dxa"/>
              <w:bottom w:w="0" w:type="dxa"/>
              <w:right w:w="103" w:type="dxa"/>
            </w:tcMar>
            <w:vAlign w:val="center"/>
            <w:hideMark/>
          </w:tcPr>
          <w:p w14:paraId="39B87F67"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35</w:t>
            </w:r>
          </w:p>
        </w:tc>
        <w:tc>
          <w:tcPr>
            <w:tcW w:w="1666" w:type="dxa"/>
            <w:shd w:val="clear" w:color="auto" w:fill="auto"/>
            <w:tcMar>
              <w:top w:w="15" w:type="dxa"/>
              <w:left w:w="103" w:type="dxa"/>
              <w:bottom w:w="0" w:type="dxa"/>
              <w:right w:w="103" w:type="dxa"/>
            </w:tcMar>
            <w:vAlign w:val="center"/>
            <w:hideMark/>
          </w:tcPr>
          <w:p w14:paraId="75FC68A8"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鹿野斷層</w:t>
            </w:r>
          </w:p>
        </w:tc>
        <w:tc>
          <w:tcPr>
            <w:tcW w:w="567" w:type="dxa"/>
            <w:shd w:val="clear" w:color="auto" w:fill="auto"/>
            <w:tcMar>
              <w:top w:w="15" w:type="dxa"/>
              <w:left w:w="103" w:type="dxa"/>
              <w:bottom w:w="0" w:type="dxa"/>
              <w:right w:w="103" w:type="dxa"/>
            </w:tcMar>
            <w:vAlign w:val="center"/>
            <w:hideMark/>
          </w:tcPr>
          <w:p w14:paraId="6F47F7DA"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一</w:t>
            </w:r>
          </w:p>
        </w:tc>
        <w:tc>
          <w:tcPr>
            <w:tcW w:w="1276" w:type="dxa"/>
            <w:shd w:val="clear" w:color="auto" w:fill="auto"/>
            <w:tcMar>
              <w:top w:w="15" w:type="dxa"/>
              <w:left w:w="103" w:type="dxa"/>
              <w:bottom w:w="0" w:type="dxa"/>
              <w:right w:w="103" w:type="dxa"/>
            </w:tcMar>
            <w:vAlign w:val="center"/>
            <w:hideMark/>
          </w:tcPr>
          <w:p w14:paraId="36FC6C18"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0CCB9EFA"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7A9E908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301B24E5"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r w:rsidR="00295C53" w:rsidRPr="00295C53" w14:paraId="39BB8EFA" w14:textId="77777777" w:rsidTr="00DD5C89">
        <w:trPr>
          <w:trHeight w:val="343"/>
        </w:trPr>
        <w:tc>
          <w:tcPr>
            <w:tcW w:w="597" w:type="dxa"/>
            <w:shd w:val="clear" w:color="auto" w:fill="auto"/>
            <w:tcMar>
              <w:top w:w="15" w:type="dxa"/>
              <w:left w:w="103" w:type="dxa"/>
              <w:bottom w:w="0" w:type="dxa"/>
              <w:right w:w="103" w:type="dxa"/>
            </w:tcMar>
            <w:vAlign w:val="center"/>
            <w:hideMark/>
          </w:tcPr>
          <w:p w14:paraId="248D3D9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b/>
                <w:bCs/>
                <w:sz w:val="24"/>
                <w:szCs w:val="24"/>
              </w:rPr>
              <w:t>36</w:t>
            </w:r>
          </w:p>
        </w:tc>
        <w:tc>
          <w:tcPr>
            <w:tcW w:w="1666" w:type="dxa"/>
            <w:shd w:val="clear" w:color="auto" w:fill="auto"/>
            <w:tcMar>
              <w:top w:w="15" w:type="dxa"/>
              <w:left w:w="103" w:type="dxa"/>
              <w:bottom w:w="0" w:type="dxa"/>
              <w:right w:w="103" w:type="dxa"/>
            </w:tcMar>
            <w:vAlign w:val="center"/>
            <w:hideMark/>
          </w:tcPr>
          <w:p w14:paraId="597FA0BE" w14:textId="77777777" w:rsidR="005D3E1C" w:rsidRPr="00295C53" w:rsidRDefault="005D3E1C" w:rsidP="00DB5293">
            <w:pPr>
              <w:widowControl/>
              <w:spacing w:line="432" w:lineRule="exact"/>
              <w:rPr>
                <w:rFonts w:hAnsi="標楷體" w:cs="Arial"/>
                <w:kern w:val="0"/>
                <w:sz w:val="24"/>
                <w:szCs w:val="24"/>
              </w:rPr>
            </w:pPr>
            <w:r w:rsidRPr="00295C53">
              <w:rPr>
                <w:rFonts w:hAnsi="標楷體" w:cs="Arial" w:hint="eastAsia"/>
                <w:sz w:val="24"/>
                <w:szCs w:val="24"/>
              </w:rPr>
              <w:t>利吉斷層</w:t>
            </w:r>
          </w:p>
        </w:tc>
        <w:tc>
          <w:tcPr>
            <w:tcW w:w="567" w:type="dxa"/>
            <w:shd w:val="clear" w:color="auto" w:fill="auto"/>
            <w:tcMar>
              <w:top w:w="15" w:type="dxa"/>
              <w:left w:w="103" w:type="dxa"/>
              <w:bottom w:w="0" w:type="dxa"/>
              <w:right w:w="103" w:type="dxa"/>
            </w:tcMar>
            <w:vAlign w:val="center"/>
            <w:hideMark/>
          </w:tcPr>
          <w:p w14:paraId="1046744A" w14:textId="77777777" w:rsidR="005D3E1C" w:rsidRPr="00295C53" w:rsidRDefault="005D3E1C" w:rsidP="00DB5293">
            <w:pPr>
              <w:widowControl/>
              <w:spacing w:line="432" w:lineRule="exact"/>
              <w:rPr>
                <w:rFonts w:hAnsi="標楷體" w:cs="Arial"/>
                <w:b/>
                <w:kern w:val="0"/>
                <w:sz w:val="24"/>
                <w:szCs w:val="24"/>
              </w:rPr>
            </w:pPr>
            <w:r w:rsidRPr="00295C53">
              <w:rPr>
                <w:rFonts w:hAnsi="標楷體" w:cs="Arial" w:hint="eastAsia"/>
                <w:b/>
                <w:sz w:val="24"/>
                <w:szCs w:val="24"/>
              </w:rPr>
              <w:t>二</w:t>
            </w:r>
          </w:p>
        </w:tc>
        <w:tc>
          <w:tcPr>
            <w:tcW w:w="1276" w:type="dxa"/>
            <w:shd w:val="clear" w:color="auto" w:fill="auto"/>
            <w:tcMar>
              <w:top w:w="15" w:type="dxa"/>
              <w:left w:w="103" w:type="dxa"/>
              <w:bottom w:w="0" w:type="dxa"/>
              <w:right w:w="103" w:type="dxa"/>
            </w:tcMar>
            <w:vAlign w:val="center"/>
            <w:hideMark/>
          </w:tcPr>
          <w:p w14:paraId="79E7F77F"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逆移斷層</w:t>
            </w:r>
          </w:p>
        </w:tc>
        <w:tc>
          <w:tcPr>
            <w:tcW w:w="1559" w:type="dxa"/>
            <w:shd w:val="clear" w:color="auto" w:fill="auto"/>
            <w:tcMar>
              <w:top w:w="15" w:type="dxa"/>
              <w:left w:w="103" w:type="dxa"/>
              <w:bottom w:w="0" w:type="dxa"/>
              <w:right w:w="103" w:type="dxa"/>
            </w:tcMar>
            <w:vAlign w:val="center"/>
            <w:hideMark/>
          </w:tcPr>
          <w:p w14:paraId="530EC151"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701" w:type="dxa"/>
            <w:shd w:val="clear" w:color="auto" w:fill="auto"/>
            <w:tcMar>
              <w:top w:w="15" w:type="dxa"/>
              <w:left w:w="103" w:type="dxa"/>
              <w:bottom w:w="0" w:type="dxa"/>
              <w:right w:w="103" w:type="dxa"/>
            </w:tcMar>
            <w:vAlign w:val="center"/>
            <w:hideMark/>
          </w:tcPr>
          <w:p w14:paraId="781B15C4"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c>
          <w:tcPr>
            <w:tcW w:w="1843" w:type="dxa"/>
            <w:shd w:val="clear" w:color="auto" w:fill="auto"/>
            <w:tcMar>
              <w:top w:w="15" w:type="dxa"/>
              <w:left w:w="103" w:type="dxa"/>
              <w:bottom w:w="0" w:type="dxa"/>
              <w:right w:w="103" w:type="dxa"/>
            </w:tcMar>
            <w:vAlign w:val="center"/>
            <w:hideMark/>
          </w:tcPr>
          <w:p w14:paraId="421EFC22" w14:textId="77777777" w:rsidR="005D3E1C" w:rsidRPr="00295C53" w:rsidRDefault="005D3E1C" w:rsidP="00DB5293">
            <w:pPr>
              <w:widowControl/>
              <w:spacing w:line="432" w:lineRule="exact"/>
              <w:jc w:val="center"/>
              <w:rPr>
                <w:rFonts w:hAnsi="標楷體" w:cs="Arial"/>
                <w:kern w:val="0"/>
                <w:sz w:val="24"/>
                <w:szCs w:val="24"/>
              </w:rPr>
            </w:pPr>
            <w:r w:rsidRPr="00295C53">
              <w:rPr>
                <w:rFonts w:hAnsi="標楷體" w:cs="Arial" w:hint="eastAsia"/>
                <w:sz w:val="24"/>
                <w:szCs w:val="24"/>
              </w:rPr>
              <w:t>●</w:t>
            </w:r>
          </w:p>
        </w:tc>
      </w:tr>
    </w:tbl>
    <w:p w14:paraId="5EAB0C49" w14:textId="11FC6CE3" w:rsidR="00DC334B" w:rsidRPr="00295C53" w:rsidRDefault="00DC334B" w:rsidP="00DC334B">
      <w:pPr>
        <w:widowControl/>
        <w:spacing w:line="432" w:lineRule="exact"/>
        <w:rPr>
          <w:rFonts w:hAnsi="標楷體" w:cs="Arial"/>
          <w:sz w:val="24"/>
          <w:szCs w:val="24"/>
        </w:rPr>
      </w:pPr>
      <w:r w:rsidRPr="00295C53">
        <w:rPr>
          <w:rFonts w:hAnsi="標楷體" w:cs="Arial" w:hint="eastAsia"/>
          <w:sz w:val="24"/>
          <w:szCs w:val="24"/>
        </w:rPr>
        <w:t>資料來源：</w:t>
      </w:r>
      <w:r w:rsidR="005116FE" w:rsidRPr="00295C53">
        <w:rPr>
          <w:rFonts w:hAnsi="標楷體" w:cs="Arial" w:hint="eastAsia"/>
          <w:sz w:val="24"/>
          <w:szCs w:val="24"/>
        </w:rPr>
        <w:t>本院彙整自審計部，以及內政部、交通部、地礦中心。</w:t>
      </w:r>
    </w:p>
    <w:p w14:paraId="2296280E" w14:textId="2BA471B6" w:rsidR="005D3E1C" w:rsidRPr="00295C53" w:rsidRDefault="005D3E1C" w:rsidP="005D3E1C">
      <w:pPr>
        <w:widowControl/>
        <w:spacing w:line="432" w:lineRule="exact"/>
        <w:rPr>
          <w:rFonts w:ascii="微軟正黑體" w:eastAsia="微軟正黑體" w:hAnsi="微軟正黑體" w:cs="Arial"/>
          <w:sz w:val="20"/>
        </w:rPr>
      </w:pPr>
    </w:p>
    <w:p w14:paraId="4A2BECB2" w14:textId="77777777" w:rsidR="001927F3" w:rsidRPr="00295C53" w:rsidRDefault="00F84D6A" w:rsidP="007065DF">
      <w:pPr>
        <w:pStyle w:val="3"/>
      </w:pPr>
      <w:r w:rsidRPr="00295C53">
        <w:rPr>
          <w:rFonts w:hint="eastAsia"/>
        </w:rPr>
        <w:t>再據</w:t>
      </w:r>
      <w:r w:rsidR="007065DF" w:rsidRPr="00295C53">
        <w:rPr>
          <w:rFonts w:hint="eastAsia"/>
        </w:rPr>
        <w:t>內政</w:t>
      </w:r>
      <w:r w:rsidR="00F57EBE" w:rsidRPr="00295C53">
        <w:rPr>
          <w:rFonts w:hint="eastAsia"/>
        </w:rPr>
        <w:t>部</w:t>
      </w:r>
      <w:r w:rsidR="001927F3" w:rsidRPr="00295C53">
        <w:rPr>
          <w:rFonts w:hint="eastAsia"/>
        </w:rPr>
        <w:t>及國震中心</w:t>
      </w:r>
      <w:r w:rsidRPr="00295C53">
        <w:rPr>
          <w:rFonts w:hint="eastAsia"/>
        </w:rPr>
        <w:t>說明，</w:t>
      </w:r>
      <w:r w:rsidR="00176077" w:rsidRPr="00295C53">
        <w:rPr>
          <w:rFonts w:hint="eastAsia"/>
        </w:rPr>
        <w:t>建物</w:t>
      </w:r>
      <w:r w:rsidR="00F57EBE" w:rsidRPr="00295C53">
        <w:rPr>
          <w:rFonts w:hint="eastAsia"/>
        </w:rPr>
        <w:t>耐震規範何以僅採用</w:t>
      </w:r>
      <w:r w:rsidR="005116FE" w:rsidRPr="00295C53">
        <w:rPr>
          <w:rFonts w:hint="eastAsia"/>
        </w:rPr>
        <w:t>第一類</w:t>
      </w:r>
      <w:r w:rsidR="00F57EBE" w:rsidRPr="00295C53">
        <w:rPr>
          <w:rFonts w:hint="eastAsia"/>
        </w:rPr>
        <w:t>，不用檢討</w:t>
      </w:r>
      <w:r w:rsidR="005116FE" w:rsidRPr="00295C53">
        <w:rPr>
          <w:rFonts w:hint="eastAsia"/>
        </w:rPr>
        <w:t>第二類</w:t>
      </w:r>
      <w:r w:rsidR="00F57EBE" w:rsidRPr="00295C53">
        <w:rPr>
          <w:rFonts w:hint="eastAsia"/>
        </w:rPr>
        <w:t>活動斷層之具體理由，以及何以</w:t>
      </w:r>
      <w:r w:rsidR="005116FE" w:rsidRPr="00295C53">
        <w:rPr>
          <w:rFonts w:hint="eastAsia"/>
        </w:rPr>
        <w:t>第二類</w:t>
      </w:r>
      <w:r w:rsidR="00F57EBE" w:rsidRPr="00295C53">
        <w:rPr>
          <w:rFonts w:hint="eastAsia"/>
        </w:rPr>
        <w:t>「嶺頂斷層、利吉斷層」可以引用</w:t>
      </w:r>
      <w:r w:rsidR="005116FE" w:rsidRPr="00295C53">
        <w:rPr>
          <w:rFonts w:hint="eastAsia"/>
        </w:rPr>
        <w:t>第一類</w:t>
      </w:r>
      <w:r w:rsidR="00F57EBE" w:rsidRPr="00295C53">
        <w:rPr>
          <w:rFonts w:hint="eastAsia"/>
        </w:rPr>
        <w:t>之耐震設計標準，然而其他的</w:t>
      </w:r>
      <w:r w:rsidR="005116FE" w:rsidRPr="00295C53">
        <w:rPr>
          <w:rFonts w:hint="eastAsia"/>
        </w:rPr>
        <w:t>第二類</w:t>
      </w:r>
      <w:r w:rsidR="00F57EBE" w:rsidRPr="00295C53">
        <w:rPr>
          <w:rFonts w:hint="eastAsia"/>
        </w:rPr>
        <w:t>可</w:t>
      </w:r>
      <w:r w:rsidR="00F57EBE" w:rsidRPr="00295C53">
        <w:rPr>
          <w:rFonts w:hint="eastAsia"/>
        </w:rPr>
        <w:lastRenderedPageBreak/>
        <w:t>以不用考慮一節</w:t>
      </w:r>
      <w:r w:rsidR="001927F3" w:rsidRPr="00295C53">
        <w:rPr>
          <w:rFonts w:hint="eastAsia"/>
        </w:rPr>
        <w:t>：</w:t>
      </w:r>
    </w:p>
    <w:p w14:paraId="3F8774AD" w14:textId="086CACFE" w:rsidR="00F57EBE" w:rsidRPr="00295C53" w:rsidRDefault="001927F3" w:rsidP="001927F3">
      <w:pPr>
        <w:pStyle w:val="4"/>
      </w:pPr>
      <w:r w:rsidRPr="00295C53">
        <w:rPr>
          <w:rFonts w:hint="eastAsia"/>
        </w:rPr>
        <w:t>內政</w:t>
      </w:r>
      <w:r w:rsidR="007065DF" w:rsidRPr="00295C53">
        <w:rPr>
          <w:rFonts w:hint="eastAsia"/>
        </w:rPr>
        <w:t>部說明</w:t>
      </w:r>
      <w:r w:rsidR="00F57EBE" w:rsidRPr="00295C53">
        <w:rPr>
          <w:rFonts w:hint="eastAsia"/>
        </w:rPr>
        <w:t>:</w:t>
      </w:r>
    </w:p>
    <w:p w14:paraId="4A93EAFC" w14:textId="77777777" w:rsidR="00F57EBE" w:rsidRPr="00295C53" w:rsidRDefault="00F57EBE" w:rsidP="001927F3">
      <w:pPr>
        <w:pStyle w:val="5"/>
      </w:pPr>
      <w:r w:rsidRPr="00295C53">
        <w:rPr>
          <w:rFonts w:hint="eastAsia"/>
        </w:rPr>
        <w:t>我國建築物之耐震設計係參考美國規定，以機率式地震危害度評估為基礎之規範設計依據，該方法須考慮可靠的地震源特徵與地震動特徵模型。</w:t>
      </w:r>
    </w:p>
    <w:p w14:paraId="27AAB318" w14:textId="77777777" w:rsidR="00F57EBE" w:rsidRPr="00295C53" w:rsidRDefault="00F57EBE" w:rsidP="001927F3">
      <w:pPr>
        <w:pStyle w:val="5"/>
      </w:pPr>
      <w:r w:rsidRPr="00295C53">
        <w:rPr>
          <w:rFonts w:hint="eastAsia"/>
        </w:rPr>
        <w:t>針對地礦中心公告之第二類活動斷層，其斷層活動性(回歸期)、長期滑移速率、斷層錯動特性、斷層沿線地層狀況等參數尚需深入研究確定，方可納入耐震設計規範。</w:t>
      </w:r>
    </w:p>
    <w:p w14:paraId="7846646C" w14:textId="5F024DA4" w:rsidR="00F57EBE" w:rsidRPr="00295C53" w:rsidRDefault="00F57EBE" w:rsidP="001927F3">
      <w:pPr>
        <w:pStyle w:val="5"/>
      </w:pPr>
      <w:r w:rsidRPr="00295C53">
        <w:rPr>
          <w:rFonts w:hint="eastAsia"/>
        </w:rPr>
        <w:t>嶺頂斷層與利吉斷層雖公開為第二類活動斷層，因同屬花東縱谷序列斷層之一，依據過去的歷史地震，此一系列斷層存在同時破裂或被動破裂的可能性，因此規範在決定耐震設計需求值時，地震危害度分析模型已將花東縱谷的一系列斷層視為同一震源進行評估，故與該序列其他第一類</w:t>
      </w:r>
      <w:r w:rsidR="00554825" w:rsidRPr="00295C53">
        <w:rPr>
          <w:rFonts w:hint="eastAsia"/>
        </w:rPr>
        <w:t>活動斷層</w:t>
      </w:r>
      <w:r w:rsidRPr="00295C53">
        <w:rPr>
          <w:rFonts w:hint="eastAsia"/>
        </w:rPr>
        <w:t>一併納入近斷層效應考量。</w:t>
      </w:r>
    </w:p>
    <w:p w14:paraId="30B033B3" w14:textId="24BAF79C" w:rsidR="00DD5C89" w:rsidRPr="00295C53" w:rsidRDefault="00DD5C89" w:rsidP="001927F3">
      <w:pPr>
        <w:pStyle w:val="5"/>
      </w:pPr>
      <w:r w:rsidRPr="00295C53">
        <w:rPr>
          <w:rFonts w:hint="eastAsia"/>
        </w:rPr>
        <w:t>94年7月1日修正建物耐震規範，依地震危害度分析決定加速度係數，將震區改成現行之微分區（每鄉鎮均不同），並考量第一類與部分第二類斷層之近斷層效應(臨近斷層一定距離設計地震力還要放大1.2倍以內</w:t>
      </w:r>
      <w:r w:rsidRPr="00295C53">
        <w:rPr>
          <w:rFonts w:hint="eastAsia"/>
          <w:u w:val="single"/>
        </w:rPr>
        <w:t>)</w:t>
      </w:r>
      <w:r w:rsidRPr="00295C53">
        <w:rPr>
          <w:rFonts w:hint="eastAsia"/>
        </w:rPr>
        <w:t>、大地震下建築物不得崩塌之設計、隔減震及被動消能系統之應用、天花板耐震施工指南等。</w:t>
      </w:r>
    </w:p>
    <w:p w14:paraId="5C7B435C" w14:textId="77777777" w:rsidR="00DD5C89" w:rsidRPr="00295C53" w:rsidRDefault="00DD5C89" w:rsidP="00DD5C89">
      <w:pPr>
        <w:pStyle w:val="5"/>
      </w:pPr>
      <w:r w:rsidRPr="00295C53">
        <w:rPr>
          <w:rFonts w:hint="eastAsia"/>
        </w:rPr>
        <w:t>部分地區設計地震力對應之地表加速度如下（公共建築物仍應以1.5或1.25倍放大）：</w:t>
      </w:r>
    </w:p>
    <w:p w14:paraId="7FD413F5" w14:textId="2D1111A7" w:rsidR="00DD5C89" w:rsidRPr="00295C53" w:rsidRDefault="00DD5C89" w:rsidP="00DD5C89">
      <w:pPr>
        <w:pStyle w:val="6"/>
      </w:pPr>
      <w:r w:rsidRPr="00295C53">
        <w:rPr>
          <w:rFonts w:hint="eastAsia"/>
        </w:rPr>
        <w:t>台北盆地0.24g（震度5級範圍）</w:t>
      </w:r>
    </w:p>
    <w:p w14:paraId="060EA1A8" w14:textId="6A819B0E" w:rsidR="00DD5C89" w:rsidRPr="00295C53" w:rsidRDefault="00DD5C89" w:rsidP="00DD5C89">
      <w:pPr>
        <w:pStyle w:val="6"/>
      </w:pPr>
      <w:r w:rsidRPr="00295C53">
        <w:rPr>
          <w:rFonts w:hint="eastAsia"/>
        </w:rPr>
        <w:t>臺中市大里區（假設第3類地盤，距車籠埔斷層5公里）0.37g（震度6級範圍）</w:t>
      </w:r>
    </w:p>
    <w:p w14:paraId="7A5C630C" w14:textId="62897CFF" w:rsidR="00DD5C89" w:rsidRPr="00295C53" w:rsidRDefault="00DD5C89" w:rsidP="00DD5C89">
      <w:pPr>
        <w:pStyle w:val="6"/>
      </w:pPr>
      <w:r w:rsidRPr="00295C53">
        <w:rPr>
          <w:rFonts w:hint="eastAsia"/>
        </w:rPr>
        <w:lastRenderedPageBreak/>
        <w:t>臺灣各地最小對應之地表加速度0.20g（震度5級範圍）</w:t>
      </w:r>
    </w:p>
    <w:p w14:paraId="6A50C04B" w14:textId="0CA10F94" w:rsidR="00A05EF5" w:rsidRPr="00295C53" w:rsidRDefault="00DD5C89" w:rsidP="00DD5C89">
      <w:pPr>
        <w:pStyle w:val="6"/>
      </w:pPr>
      <w:r w:rsidRPr="00295C53">
        <w:rPr>
          <w:rFonts w:hint="eastAsia"/>
        </w:rPr>
        <w:t>臺灣最大不考慮斷層時0.32g（震度6級範圍）</w:t>
      </w:r>
      <w:r w:rsidR="00A05EF5" w:rsidRPr="00295C53">
        <w:rPr>
          <w:rFonts w:hint="eastAsia"/>
        </w:rPr>
        <w:t>。</w:t>
      </w:r>
    </w:p>
    <w:p w14:paraId="6B7D2D98" w14:textId="00A7CE4E" w:rsidR="00F57EBE" w:rsidRPr="00295C53" w:rsidRDefault="00F57EBE" w:rsidP="001927F3">
      <w:pPr>
        <w:pStyle w:val="4"/>
      </w:pPr>
      <w:r w:rsidRPr="00295C53">
        <w:rPr>
          <w:rFonts w:hint="eastAsia"/>
        </w:rPr>
        <w:t>國震中心說明：</w:t>
      </w:r>
    </w:p>
    <w:p w14:paraId="0CC5EF3A" w14:textId="5296B002" w:rsidR="00F57EBE" w:rsidRPr="00295C53" w:rsidRDefault="00F57EBE" w:rsidP="001927F3">
      <w:pPr>
        <w:pStyle w:val="5"/>
      </w:pPr>
      <w:r w:rsidRPr="00295C53">
        <w:rPr>
          <w:rFonts w:hint="eastAsia"/>
        </w:rPr>
        <w:t>我國建物耐震規範起始於63年，對於耐震設計需求值主要反映當時的地震動觀測與地震分布；而94年內政部審議改版之規範中，係採用機率式地震危害度評估，將</w:t>
      </w:r>
      <w:r w:rsidR="00AB11D5" w:rsidRPr="00295C53">
        <w:rPr>
          <w:rFonts w:hint="eastAsia"/>
        </w:rPr>
        <w:t>臺灣</w:t>
      </w:r>
      <w:r w:rsidRPr="00295C53">
        <w:rPr>
          <w:rFonts w:hint="eastAsia"/>
        </w:rPr>
        <w:t>背景地震活動之影響都考量在</w:t>
      </w:r>
      <w:r w:rsidR="00BE62F3" w:rsidRPr="00295C53">
        <w:rPr>
          <w:rFonts w:hint="eastAsia"/>
        </w:rPr>
        <w:t>建物</w:t>
      </w:r>
      <w:r w:rsidRPr="00295C53">
        <w:rPr>
          <w:rFonts w:hint="eastAsia"/>
        </w:rPr>
        <w:t>耐震規範訂定之建築耐震設計中，分析模型基於2000年版地礦中心所公布的第一類活動斷層資料(其斷層跡線與活動參數皆相對明確)與當時的地震分布，用以訂定各行政區反映地震潛勢的震區係數；而後2012年地礦中心公布改版之第一類活動斷層資料，配合新增之第一類活動斷層坐落的行政區，提升其相對應的震區係數，更新為111年之規範版本。至於活動斷層對於結構物之實際影響程度，則會因斷層長度(引致之地震規模大小)及活動度不同，以及工址與斷層之距離不同，造成其對規範之影響程度也不同；以地震危害度最高之東部花蓮為例，現有建物耐震規範所訂定之</w:t>
      </w:r>
      <w:r w:rsidR="006536F4" w:rsidRPr="00295C53">
        <w:rPr>
          <w:rFonts w:hint="eastAsia"/>
        </w:rPr>
        <w:t>4</w:t>
      </w:r>
      <w:r w:rsidRPr="00295C53">
        <w:rPr>
          <w:rFonts w:hint="eastAsia"/>
        </w:rPr>
        <w:t>個主要設計係數及近斷層區域所要求之設計係數比對如下表</w:t>
      </w:r>
      <w:r w:rsidR="00134B08" w:rsidRPr="00295C53">
        <w:rPr>
          <w:rFonts w:hint="eastAsia"/>
        </w:rPr>
        <w:t>15、16</w:t>
      </w:r>
      <w:r w:rsidRPr="00295C53">
        <w:rPr>
          <w:rFonts w:hint="eastAsia"/>
        </w:rPr>
        <w:t>，以供參考。</w:t>
      </w:r>
    </w:p>
    <w:p w14:paraId="20772D95" w14:textId="31DB4447" w:rsidR="00F57EBE" w:rsidRPr="00295C53" w:rsidRDefault="00F57EBE" w:rsidP="001927F3">
      <w:pPr>
        <w:pStyle w:val="5"/>
      </w:pPr>
      <w:r w:rsidRPr="00295C53">
        <w:rPr>
          <w:rFonts w:hint="eastAsia"/>
        </w:rPr>
        <w:t>依據地震危害度評估為基礎之規範設計乃現今國際地震工程發展之主流，</w:t>
      </w:r>
      <w:r w:rsidR="00AB11D5" w:rsidRPr="00295C53">
        <w:rPr>
          <w:rFonts w:hint="eastAsia"/>
        </w:rPr>
        <w:t>臺灣</w:t>
      </w:r>
      <w:r w:rsidRPr="00295C53">
        <w:rPr>
          <w:rFonts w:hint="eastAsia"/>
        </w:rPr>
        <w:t>耐震設計規範係考量50年結構壽命期間遭遇年超越機率10%左右之地震動大小而訂定，目前規範皆依此原則針對第一類活動斷層之推估活動性提高近斷層區域之震區係數。然而，地礦中心公告之</w:t>
      </w:r>
      <w:r w:rsidRPr="00295C53">
        <w:rPr>
          <w:rFonts w:hint="eastAsia"/>
        </w:rPr>
        <w:lastRenderedPageBreak/>
        <w:t>第二類活動斷層，其斷層跡公開且在</w:t>
      </w:r>
      <w:r w:rsidR="002D562B" w:rsidRPr="00295C53">
        <w:rPr>
          <w:rFonts w:hint="eastAsia"/>
        </w:rPr>
        <w:t>10萬年</w:t>
      </w:r>
      <w:r w:rsidRPr="00295C53">
        <w:rPr>
          <w:rFonts w:hint="eastAsia"/>
        </w:rPr>
        <w:t>內活動過，但在其斷層活動性(回歸期)不明確或誤差極大之情況下，無法合理評估斷層對結構耐震需求之影響，尚未納入耐震設計規範中。</w:t>
      </w:r>
    </w:p>
    <w:p w14:paraId="61015E1C" w14:textId="77777777" w:rsidR="00F57EBE" w:rsidRPr="00295C53" w:rsidRDefault="00F57EBE" w:rsidP="00F57EBE">
      <w:pPr>
        <w:pStyle w:val="a4"/>
      </w:pPr>
      <w:r w:rsidRPr="00295C53">
        <w:rPr>
          <w:rFonts w:hint="eastAsia"/>
        </w:rPr>
        <w:t>花蓮市之設計係數（節錄自規範表2-1）</w:t>
      </w:r>
    </w:p>
    <w:tbl>
      <w:tblPr>
        <w:tblStyle w:val="af8"/>
        <w:tblW w:w="0" w:type="auto"/>
        <w:tblLook w:val="04A0" w:firstRow="1" w:lastRow="0" w:firstColumn="1" w:lastColumn="0" w:noHBand="0" w:noVBand="1"/>
      </w:tblPr>
      <w:tblGrid>
        <w:gridCol w:w="1659"/>
        <w:gridCol w:w="1659"/>
        <w:gridCol w:w="1659"/>
        <w:gridCol w:w="1659"/>
        <w:gridCol w:w="1660"/>
      </w:tblGrid>
      <w:tr w:rsidR="00295C53" w:rsidRPr="00295C53" w14:paraId="6BD28F06" w14:textId="77777777" w:rsidTr="00DB5293">
        <w:tc>
          <w:tcPr>
            <w:tcW w:w="1659" w:type="dxa"/>
            <w:vMerge w:val="restart"/>
            <w:vAlign w:val="center"/>
          </w:tcPr>
          <w:p w14:paraId="0C8453E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花蓮市</w:t>
            </w:r>
          </w:p>
        </w:tc>
        <w:tc>
          <w:tcPr>
            <w:tcW w:w="1659" w:type="dxa"/>
            <w:vAlign w:val="center"/>
          </w:tcPr>
          <w:p w14:paraId="4B92B44E"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S</w:t>
            </w:r>
            <w:r w:rsidRPr="00295C53">
              <w:rPr>
                <w:rFonts w:ascii="Times New Roman" w:hint="eastAsia"/>
                <w:sz w:val="28"/>
                <w:szCs w:val="28"/>
                <w:vertAlign w:val="subscript"/>
              </w:rPr>
              <w:t>S</w:t>
            </w:r>
            <w:r w:rsidRPr="00295C53">
              <w:rPr>
                <w:rFonts w:ascii="Times New Roman" w:hint="eastAsia"/>
                <w:sz w:val="28"/>
                <w:szCs w:val="28"/>
                <w:vertAlign w:val="superscript"/>
              </w:rPr>
              <w:t>D</w:t>
            </w:r>
          </w:p>
          <w:p w14:paraId="561BFECF"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短週期設計水平譜加速度</w:t>
            </w:r>
          </w:p>
        </w:tc>
        <w:tc>
          <w:tcPr>
            <w:tcW w:w="1659" w:type="dxa"/>
            <w:vAlign w:val="center"/>
          </w:tcPr>
          <w:p w14:paraId="0B0B2950" w14:textId="77777777" w:rsidR="00F57EBE" w:rsidRPr="00295C53" w:rsidRDefault="00F57EBE" w:rsidP="00DB5293">
            <w:pPr>
              <w:adjustRightInd w:val="0"/>
              <w:jc w:val="center"/>
              <w:rPr>
                <w:rFonts w:ascii="Times New Roman"/>
                <w:sz w:val="28"/>
                <w:szCs w:val="28"/>
                <w:vertAlign w:val="superscript"/>
              </w:rPr>
            </w:pPr>
            <w:r w:rsidRPr="00295C53">
              <w:rPr>
                <w:rFonts w:ascii="Times New Roman" w:hint="eastAsia"/>
                <w:sz w:val="28"/>
                <w:szCs w:val="28"/>
              </w:rPr>
              <w:t>S</w:t>
            </w:r>
            <w:r w:rsidRPr="00295C53">
              <w:rPr>
                <w:rFonts w:ascii="Times New Roman" w:hint="eastAsia"/>
                <w:sz w:val="28"/>
                <w:szCs w:val="28"/>
                <w:vertAlign w:val="subscript"/>
              </w:rPr>
              <w:t>1</w:t>
            </w:r>
            <w:r w:rsidRPr="00295C53">
              <w:rPr>
                <w:rFonts w:ascii="Times New Roman" w:hint="eastAsia"/>
                <w:sz w:val="28"/>
                <w:szCs w:val="28"/>
                <w:vertAlign w:val="superscript"/>
              </w:rPr>
              <w:t>D</w:t>
            </w:r>
          </w:p>
          <w:p w14:paraId="463C9AEF"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一秒週期設計水平譜加速度</w:t>
            </w:r>
          </w:p>
        </w:tc>
        <w:tc>
          <w:tcPr>
            <w:tcW w:w="1659" w:type="dxa"/>
            <w:vAlign w:val="center"/>
          </w:tcPr>
          <w:p w14:paraId="1E10977F" w14:textId="77777777" w:rsidR="00F57EBE" w:rsidRPr="00295C53" w:rsidRDefault="00F57EBE" w:rsidP="00DB5293">
            <w:pPr>
              <w:adjustRightInd w:val="0"/>
              <w:jc w:val="center"/>
              <w:rPr>
                <w:rFonts w:ascii="Times New Roman"/>
                <w:sz w:val="28"/>
                <w:szCs w:val="28"/>
                <w:vertAlign w:val="superscript"/>
              </w:rPr>
            </w:pPr>
            <w:r w:rsidRPr="00295C53">
              <w:rPr>
                <w:rFonts w:ascii="Times New Roman" w:hint="eastAsia"/>
                <w:sz w:val="28"/>
                <w:szCs w:val="28"/>
              </w:rPr>
              <w:t>S</w:t>
            </w:r>
            <w:r w:rsidRPr="00295C53">
              <w:rPr>
                <w:rFonts w:ascii="Times New Roman" w:hint="eastAsia"/>
                <w:sz w:val="28"/>
                <w:szCs w:val="28"/>
                <w:vertAlign w:val="subscript"/>
              </w:rPr>
              <w:t>S</w:t>
            </w:r>
            <w:r w:rsidRPr="00295C53">
              <w:rPr>
                <w:rFonts w:ascii="Times New Roman" w:hint="eastAsia"/>
                <w:sz w:val="28"/>
                <w:szCs w:val="28"/>
                <w:vertAlign w:val="superscript"/>
              </w:rPr>
              <w:t>M</w:t>
            </w:r>
          </w:p>
          <w:p w14:paraId="7D90A05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短週期最大考量水平譜加速度</w:t>
            </w:r>
          </w:p>
        </w:tc>
        <w:tc>
          <w:tcPr>
            <w:tcW w:w="1660" w:type="dxa"/>
            <w:vAlign w:val="center"/>
          </w:tcPr>
          <w:p w14:paraId="306485E5" w14:textId="77777777" w:rsidR="00F57EBE" w:rsidRPr="00295C53" w:rsidRDefault="00F57EBE" w:rsidP="00DB5293">
            <w:pPr>
              <w:adjustRightInd w:val="0"/>
              <w:jc w:val="center"/>
              <w:rPr>
                <w:rFonts w:ascii="Times New Roman"/>
                <w:sz w:val="28"/>
                <w:szCs w:val="28"/>
                <w:vertAlign w:val="superscript"/>
              </w:rPr>
            </w:pPr>
            <w:r w:rsidRPr="00295C53">
              <w:rPr>
                <w:rFonts w:ascii="Times New Roman" w:hint="eastAsia"/>
                <w:sz w:val="28"/>
                <w:szCs w:val="28"/>
              </w:rPr>
              <w:t>S</w:t>
            </w:r>
            <w:r w:rsidRPr="00295C53">
              <w:rPr>
                <w:rFonts w:ascii="Times New Roman" w:hint="eastAsia"/>
                <w:sz w:val="28"/>
                <w:szCs w:val="28"/>
                <w:vertAlign w:val="subscript"/>
              </w:rPr>
              <w:t>1</w:t>
            </w:r>
            <w:r w:rsidRPr="00295C53">
              <w:rPr>
                <w:rFonts w:ascii="Times New Roman" w:hint="eastAsia"/>
                <w:sz w:val="28"/>
                <w:szCs w:val="28"/>
                <w:vertAlign w:val="superscript"/>
              </w:rPr>
              <w:t>M</w:t>
            </w:r>
          </w:p>
          <w:p w14:paraId="1B717CEF"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一秒週期最大考量水平譜加速度</w:t>
            </w:r>
          </w:p>
        </w:tc>
      </w:tr>
      <w:tr w:rsidR="00295C53" w:rsidRPr="00295C53" w14:paraId="76E2C481" w14:textId="77777777" w:rsidTr="00DB5293">
        <w:tc>
          <w:tcPr>
            <w:tcW w:w="1659" w:type="dxa"/>
            <w:vMerge/>
            <w:vAlign w:val="center"/>
          </w:tcPr>
          <w:p w14:paraId="07C5CDD9" w14:textId="77777777" w:rsidR="00F57EBE" w:rsidRPr="00295C53" w:rsidRDefault="00F57EBE" w:rsidP="00DB5293">
            <w:pPr>
              <w:adjustRightInd w:val="0"/>
              <w:jc w:val="center"/>
              <w:rPr>
                <w:rFonts w:ascii="Times New Roman"/>
                <w:sz w:val="28"/>
                <w:szCs w:val="28"/>
              </w:rPr>
            </w:pPr>
          </w:p>
        </w:tc>
        <w:tc>
          <w:tcPr>
            <w:tcW w:w="1659" w:type="dxa"/>
            <w:vAlign w:val="center"/>
          </w:tcPr>
          <w:p w14:paraId="4A76AA44"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0.80</w:t>
            </w:r>
          </w:p>
        </w:tc>
        <w:tc>
          <w:tcPr>
            <w:tcW w:w="1659" w:type="dxa"/>
            <w:vAlign w:val="center"/>
          </w:tcPr>
          <w:p w14:paraId="456EC187"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0.45</w:t>
            </w:r>
          </w:p>
        </w:tc>
        <w:tc>
          <w:tcPr>
            <w:tcW w:w="1659" w:type="dxa"/>
            <w:vAlign w:val="center"/>
          </w:tcPr>
          <w:p w14:paraId="4503352E"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1.00</w:t>
            </w:r>
          </w:p>
        </w:tc>
        <w:tc>
          <w:tcPr>
            <w:tcW w:w="1660" w:type="dxa"/>
            <w:vAlign w:val="center"/>
          </w:tcPr>
          <w:p w14:paraId="271BF716"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0.55</w:t>
            </w:r>
          </w:p>
        </w:tc>
      </w:tr>
    </w:tbl>
    <w:p w14:paraId="74998DEF" w14:textId="77777777" w:rsidR="00F57EBE" w:rsidRPr="00295C53" w:rsidRDefault="00F57EBE" w:rsidP="00F57EBE">
      <w:pPr>
        <w:adjustRightInd w:val="0"/>
        <w:jc w:val="left"/>
        <w:rPr>
          <w:rFonts w:hAnsi="標楷體"/>
          <w:sz w:val="24"/>
          <w:szCs w:val="24"/>
        </w:rPr>
      </w:pPr>
      <w:r w:rsidRPr="00295C53">
        <w:rPr>
          <w:rFonts w:hAnsi="標楷體" w:hint="eastAsia"/>
          <w:sz w:val="24"/>
          <w:szCs w:val="24"/>
        </w:rPr>
        <w:t>資料來源：國震中心</w:t>
      </w:r>
    </w:p>
    <w:p w14:paraId="41E6FA71" w14:textId="77777777" w:rsidR="00F57EBE" w:rsidRPr="00295C53" w:rsidRDefault="00F57EBE" w:rsidP="00F57EBE">
      <w:pPr>
        <w:pStyle w:val="a4"/>
      </w:pPr>
      <w:r w:rsidRPr="00295C53">
        <w:rPr>
          <w:rFonts w:hint="eastAsia"/>
        </w:rPr>
        <w:t>東部近斷層區域設計係數（節錄自規範表2-3-1至2-3-4）</w:t>
      </w:r>
    </w:p>
    <w:tbl>
      <w:tblPr>
        <w:tblStyle w:val="af8"/>
        <w:tblW w:w="0" w:type="auto"/>
        <w:tblInd w:w="-147" w:type="dxa"/>
        <w:tblLook w:val="04A0" w:firstRow="1" w:lastRow="0" w:firstColumn="1" w:lastColumn="0" w:noHBand="0" w:noVBand="1"/>
      </w:tblPr>
      <w:tblGrid>
        <w:gridCol w:w="1418"/>
        <w:gridCol w:w="878"/>
        <w:gridCol w:w="878"/>
        <w:gridCol w:w="878"/>
        <w:gridCol w:w="878"/>
        <w:gridCol w:w="878"/>
        <w:gridCol w:w="878"/>
        <w:gridCol w:w="878"/>
        <w:gridCol w:w="895"/>
      </w:tblGrid>
      <w:tr w:rsidR="00295C53" w:rsidRPr="00295C53" w14:paraId="05827536" w14:textId="77777777" w:rsidTr="00DB5293">
        <w:tc>
          <w:tcPr>
            <w:tcW w:w="1418" w:type="dxa"/>
            <w:vMerge w:val="restart"/>
            <w:vAlign w:val="center"/>
          </w:tcPr>
          <w:p w14:paraId="55229B3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米崙斷層</w:t>
            </w:r>
          </w:p>
          <w:p w14:paraId="2BA86DF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嶺頂斷層</w:t>
            </w:r>
          </w:p>
          <w:p w14:paraId="77902573"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瑞穗斷層</w:t>
            </w:r>
          </w:p>
          <w:p w14:paraId="6FF9A2D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玉里斷層</w:t>
            </w:r>
          </w:p>
          <w:p w14:paraId="56E9DC5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池上斷層</w:t>
            </w:r>
          </w:p>
          <w:p w14:paraId="64B5D5C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鹿野斷層</w:t>
            </w:r>
          </w:p>
          <w:p w14:paraId="2ED7490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利吉斷層</w:t>
            </w:r>
          </w:p>
        </w:tc>
        <w:tc>
          <w:tcPr>
            <w:tcW w:w="7041" w:type="dxa"/>
            <w:gridSpan w:val="8"/>
          </w:tcPr>
          <w:p w14:paraId="14185BB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S</w:t>
            </w:r>
            <w:r w:rsidRPr="00295C53">
              <w:rPr>
                <w:rFonts w:ascii="Times New Roman" w:hint="eastAsia"/>
                <w:sz w:val="28"/>
                <w:szCs w:val="28"/>
                <w:vertAlign w:val="subscript"/>
              </w:rPr>
              <w:t>S</w:t>
            </w:r>
            <w:r w:rsidRPr="00295C53">
              <w:rPr>
                <w:rFonts w:ascii="Times New Roman" w:hint="eastAsia"/>
                <w:sz w:val="28"/>
                <w:szCs w:val="28"/>
                <w:vertAlign w:val="superscript"/>
              </w:rPr>
              <w:t xml:space="preserve">D </w:t>
            </w:r>
            <w:r w:rsidRPr="00295C53">
              <w:rPr>
                <w:rFonts w:ascii="Times New Roman" w:hint="eastAsia"/>
                <w:sz w:val="28"/>
                <w:szCs w:val="28"/>
              </w:rPr>
              <w:t>短週期設計水平譜加速度</w:t>
            </w:r>
          </w:p>
        </w:tc>
      </w:tr>
      <w:tr w:rsidR="00295C53" w:rsidRPr="00295C53" w14:paraId="2075501A" w14:textId="77777777" w:rsidTr="00DB5293">
        <w:tc>
          <w:tcPr>
            <w:tcW w:w="1418" w:type="dxa"/>
            <w:vMerge/>
          </w:tcPr>
          <w:p w14:paraId="78D75F45" w14:textId="77777777" w:rsidR="00F57EBE" w:rsidRPr="00295C53" w:rsidRDefault="00F57EBE" w:rsidP="00DB5293">
            <w:pPr>
              <w:adjustRightInd w:val="0"/>
              <w:rPr>
                <w:rFonts w:ascii="Times New Roman"/>
                <w:sz w:val="28"/>
                <w:szCs w:val="28"/>
              </w:rPr>
            </w:pPr>
          </w:p>
        </w:tc>
        <w:tc>
          <w:tcPr>
            <w:tcW w:w="878" w:type="dxa"/>
            <w:vAlign w:val="center"/>
          </w:tcPr>
          <w:p w14:paraId="796EE54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1km</w:t>
            </w:r>
          </w:p>
        </w:tc>
        <w:tc>
          <w:tcPr>
            <w:tcW w:w="878" w:type="dxa"/>
            <w:vAlign w:val="center"/>
          </w:tcPr>
          <w:p w14:paraId="2E5EE7E1"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3 km</w:t>
            </w:r>
          </w:p>
        </w:tc>
        <w:tc>
          <w:tcPr>
            <w:tcW w:w="878" w:type="dxa"/>
            <w:vAlign w:val="center"/>
          </w:tcPr>
          <w:p w14:paraId="09F26BC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5 km</w:t>
            </w:r>
          </w:p>
        </w:tc>
        <w:tc>
          <w:tcPr>
            <w:tcW w:w="878" w:type="dxa"/>
            <w:vAlign w:val="center"/>
          </w:tcPr>
          <w:p w14:paraId="341E286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7 km</w:t>
            </w:r>
          </w:p>
        </w:tc>
        <w:tc>
          <w:tcPr>
            <w:tcW w:w="878" w:type="dxa"/>
            <w:vAlign w:val="center"/>
          </w:tcPr>
          <w:p w14:paraId="0400F993"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9 km</w:t>
            </w:r>
          </w:p>
        </w:tc>
        <w:tc>
          <w:tcPr>
            <w:tcW w:w="878" w:type="dxa"/>
            <w:vAlign w:val="center"/>
          </w:tcPr>
          <w:p w14:paraId="34731D1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 km</w:t>
            </w:r>
          </w:p>
        </w:tc>
        <w:tc>
          <w:tcPr>
            <w:tcW w:w="878" w:type="dxa"/>
            <w:vAlign w:val="center"/>
          </w:tcPr>
          <w:p w14:paraId="3F2F1CDF"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13 km</w:t>
            </w:r>
          </w:p>
        </w:tc>
        <w:tc>
          <w:tcPr>
            <w:tcW w:w="895" w:type="dxa"/>
            <w:vAlign w:val="center"/>
          </w:tcPr>
          <w:p w14:paraId="0D736EFB"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14km</w:t>
            </w:r>
          </w:p>
        </w:tc>
      </w:tr>
      <w:tr w:rsidR="00295C53" w:rsidRPr="00295C53" w14:paraId="0D6D7FEE" w14:textId="77777777" w:rsidTr="00DB5293">
        <w:tc>
          <w:tcPr>
            <w:tcW w:w="1418" w:type="dxa"/>
            <w:vMerge/>
          </w:tcPr>
          <w:p w14:paraId="4F8EC2C5" w14:textId="77777777" w:rsidR="00F57EBE" w:rsidRPr="00295C53" w:rsidRDefault="00F57EBE" w:rsidP="00DB5293">
            <w:pPr>
              <w:adjustRightInd w:val="0"/>
              <w:rPr>
                <w:rFonts w:ascii="Times New Roman"/>
                <w:sz w:val="28"/>
                <w:szCs w:val="28"/>
              </w:rPr>
            </w:pPr>
          </w:p>
        </w:tc>
        <w:tc>
          <w:tcPr>
            <w:tcW w:w="878" w:type="dxa"/>
            <w:vAlign w:val="center"/>
          </w:tcPr>
          <w:p w14:paraId="32D2EAC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1.14</w:t>
            </w:r>
          </w:p>
        </w:tc>
        <w:tc>
          <w:tcPr>
            <w:tcW w:w="878" w:type="dxa"/>
            <w:vAlign w:val="center"/>
          </w:tcPr>
          <w:p w14:paraId="60861E73"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1.10</w:t>
            </w:r>
          </w:p>
        </w:tc>
        <w:tc>
          <w:tcPr>
            <w:tcW w:w="878" w:type="dxa"/>
            <w:vAlign w:val="center"/>
          </w:tcPr>
          <w:p w14:paraId="144AFE2B"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1.06</w:t>
            </w:r>
          </w:p>
        </w:tc>
        <w:tc>
          <w:tcPr>
            <w:tcW w:w="878" w:type="dxa"/>
            <w:vAlign w:val="center"/>
          </w:tcPr>
          <w:p w14:paraId="1C0569A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1.01</w:t>
            </w:r>
          </w:p>
        </w:tc>
        <w:tc>
          <w:tcPr>
            <w:tcW w:w="878" w:type="dxa"/>
            <w:vAlign w:val="center"/>
          </w:tcPr>
          <w:p w14:paraId="16B3D237"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0.94</w:t>
            </w:r>
          </w:p>
        </w:tc>
        <w:tc>
          <w:tcPr>
            <w:tcW w:w="878" w:type="dxa"/>
            <w:vAlign w:val="center"/>
          </w:tcPr>
          <w:p w14:paraId="0B943C95"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0.87</w:t>
            </w:r>
          </w:p>
        </w:tc>
        <w:tc>
          <w:tcPr>
            <w:tcW w:w="878" w:type="dxa"/>
            <w:vAlign w:val="center"/>
          </w:tcPr>
          <w:p w14:paraId="50E4E73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0.80</w:t>
            </w:r>
          </w:p>
        </w:tc>
        <w:tc>
          <w:tcPr>
            <w:tcW w:w="895" w:type="dxa"/>
            <w:vAlign w:val="center"/>
          </w:tcPr>
          <w:p w14:paraId="7887D11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0.80</w:t>
            </w:r>
          </w:p>
        </w:tc>
      </w:tr>
      <w:tr w:rsidR="00295C53" w:rsidRPr="00295C53" w14:paraId="01E292E2" w14:textId="77777777" w:rsidTr="00DB5293">
        <w:tc>
          <w:tcPr>
            <w:tcW w:w="1418" w:type="dxa"/>
            <w:vMerge/>
          </w:tcPr>
          <w:p w14:paraId="3CD18AD4" w14:textId="77777777" w:rsidR="00F57EBE" w:rsidRPr="00295C53" w:rsidRDefault="00F57EBE" w:rsidP="00DB5293">
            <w:pPr>
              <w:adjustRightInd w:val="0"/>
              <w:rPr>
                <w:rFonts w:ascii="Times New Roman"/>
                <w:sz w:val="28"/>
                <w:szCs w:val="28"/>
              </w:rPr>
            </w:pPr>
          </w:p>
        </w:tc>
        <w:tc>
          <w:tcPr>
            <w:tcW w:w="7041" w:type="dxa"/>
            <w:gridSpan w:val="8"/>
          </w:tcPr>
          <w:p w14:paraId="4DC7B7C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S</w:t>
            </w:r>
            <w:r w:rsidRPr="00295C53">
              <w:rPr>
                <w:rFonts w:ascii="Times New Roman" w:hint="eastAsia"/>
                <w:sz w:val="28"/>
                <w:szCs w:val="28"/>
                <w:vertAlign w:val="subscript"/>
              </w:rPr>
              <w:t>1</w:t>
            </w:r>
            <w:r w:rsidRPr="00295C53">
              <w:rPr>
                <w:rFonts w:ascii="Times New Roman" w:hint="eastAsia"/>
                <w:sz w:val="28"/>
                <w:szCs w:val="28"/>
                <w:vertAlign w:val="superscript"/>
              </w:rPr>
              <w:t xml:space="preserve">D </w:t>
            </w:r>
            <w:r w:rsidRPr="00295C53">
              <w:rPr>
                <w:rFonts w:ascii="Times New Roman" w:hint="eastAsia"/>
                <w:sz w:val="28"/>
                <w:szCs w:val="28"/>
              </w:rPr>
              <w:t>一秒週期設計水平譜加速度</w:t>
            </w:r>
          </w:p>
        </w:tc>
      </w:tr>
      <w:tr w:rsidR="00295C53" w:rsidRPr="00295C53" w14:paraId="0DF4F402" w14:textId="77777777" w:rsidTr="00DB5293">
        <w:tc>
          <w:tcPr>
            <w:tcW w:w="1418" w:type="dxa"/>
            <w:vMerge/>
          </w:tcPr>
          <w:p w14:paraId="6C299B0D" w14:textId="77777777" w:rsidR="00F57EBE" w:rsidRPr="00295C53" w:rsidRDefault="00F57EBE" w:rsidP="00DB5293">
            <w:pPr>
              <w:adjustRightInd w:val="0"/>
              <w:rPr>
                <w:rFonts w:ascii="Times New Roman"/>
                <w:sz w:val="28"/>
                <w:szCs w:val="28"/>
              </w:rPr>
            </w:pPr>
          </w:p>
        </w:tc>
        <w:tc>
          <w:tcPr>
            <w:tcW w:w="878" w:type="dxa"/>
            <w:vAlign w:val="center"/>
          </w:tcPr>
          <w:p w14:paraId="132E2F5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1km</w:t>
            </w:r>
          </w:p>
        </w:tc>
        <w:tc>
          <w:tcPr>
            <w:tcW w:w="878" w:type="dxa"/>
            <w:vAlign w:val="center"/>
          </w:tcPr>
          <w:p w14:paraId="6DDB29D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3 km</w:t>
            </w:r>
          </w:p>
        </w:tc>
        <w:tc>
          <w:tcPr>
            <w:tcW w:w="878" w:type="dxa"/>
            <w:vAlign w:val="center"/>
          </w:tcPr>
          <w:p w14:paraId="0BE12C5F"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5 km</w:t>
            </w:r>
          </w:p>
        </w:tc>
        <w:tc>
          <w:tcPr>
            <w:tcW w:w="878" w:type="dxa"/>
            <w:vAlign w:val="center"/>
          </w:tcPr>
          <w:p w14:paraId="586FF76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7 km</w:t>
            </w:r>
          </w:p>
        </w:tc>
        <w:tc>
          <w:tcPr>
            <w:tcW w:w="878" w:type="dxa"/>
            <w:vAlign w:val="center"/>
          </w:tcPr>
          <w:p w14:paraId="5A7206E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9 km</w:t>
            </w:r>
          </w:p>
        </w:tc>
        <w:tc>
          <w:tcPr>
            <w:tcW w:w="878" w:type="dxa"/>
            <w:vAlign w:val="center"/>
          </w:tcPr>
          <w:p w14:paraId="63807EE6"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 km</w:t>
            </w:r>
          </w:p>
        </w:tc>
        <w:tc>
          <w:tcPr>
            <w:tcW w:w="878" w:type="dxa"/>
            <w:vAlign w:val="center"/>
          </w:tcPr>
          <w:p w14:paraId="53911E5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13 km</w:t>
            </w:r>
          </w:p>
        </w:tc>
        <w:tc>
          <w:tcPr>
            <w:tcW w:w="895" w:type="dxa"/>
            <w:vAlign w:val="center"/>
          </w:tcPr>
          <w:p w14:paraId="0146A357"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14km</w:t>
            </w:r>
          </w:p>
        </w:tc>
      </w:tr>
      <w:tr w:rsidR="00295C53" w:rsidRPr="00295C53" w14:paraId="3B4E277D" w14:textId="77777777" w:rsidTr="00DB5293">
        <w:tc>
          <w:tcPr>
            <w:tcW w:w="1418" w:type="dxa"/>
            <w:vMerge/>
          </w:tcPr>
          <w:p w14:paraId="0941BB6F" w14:textId="77777777" w:rsidR="00F57EBE" w:rsidRPr="00295C53" w:rsidRDefault="00F57EBE" w:rsidP="00DB5293">
            <w:pPr>
              <w:adjustRightInd w:val="0"/>
              <w:rPr>
                <w:rFonts w:ascii="Times New Roman"/>
                <w:sz w:val="28"/>
                <w:szCs w:val="28"/>
              </w:rPr>
            </w:pPr>
          </w:p>
        </w:tc>
        <w:tc>
          <w:tcPr>
            <w:tcW w:w="878" w:type="dxa"/>
            <w:vAlign w:val="center"/>
          </w:tcPr>
          <w:p w14:paraId="39C053F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0.71</w:t>
            </w:r>
          </w:p>
        </w:tc>
        <w:tc>
          <w:tcPr>
            <w:tcW w:w="878" w:type="dxa"/>
            <w:vAlign w:val="center"/>
          </w:tcPr>
          <w:p w14:paraId="226253F5"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0.69</w:t>
            </w:r>
          </w:p>
        </w:tc>
        <w:tc>
          <w:tcPr>
            <w:tcW w:w="878" w:type="dxa"/>
            <w:vAlign w:val="center"/>
          </w:tcPr>
          <w:p w14:paraId="313BADBB"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0.65</w:t>
            </w:r>
          </w:p>
        </w:tc>
        <w:tc>
          <w:tcPr>
            <w:tcW w:w="878" w:type="dxa"/>
            <w:vAlign w:val="center"/>
          </w:tcPr>
          <w:p w14:paraId="59849C9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0.61</w:t>
            </w:r>
          </w:p>
        </w:tc>
        <w:tc>
          <w:tcPr>
            <w:tcW w:w="878" w:type="dxa"/>
            <w:vAlign w:val="center"/>
          </w:tcPr>
          <w:p w14:paraId="4F78863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0.56</w:t>
            </w:r>
          </w:p>
        </w:tc>
        <w:tc>
          <w:tcPr>
            <w:tcW w:w="878" w:type="dxa"/>
            <w:vAlign w:val="center"/>
          </w:tcPr>
          <w:p w14:paraId="5DC2477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0.51</w:t>
            </w:r>
          </w:p>
        </w:tc>
        <w:tc>
          <w:tcPr>
            <w:tcW w:w="878" w:type="dxa"/>
            <w:vAlign w:val="center"/>
          </w:tcPr>
          <w:p w14:paraId="013BBB3B"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0.45</w:t>
            </w:r>
          </w:p>
        </w:tc>
        <w:tc>
          <w:tcPr>
            <w:tcW w:w="895" w:type="dxa"/>
            <w:vAlign w:val="center"/>
          </w:tcPr>
          <w:p w14:paraId="6B8A7F9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0.45</w:t>
            </w:r>
          </w:p>
        </w:tc>
      </w:tr>
      <w:tr w:rsidR="00295C53" w:rsidRPr="00295C53" w14:paraId="7B2A381F" w14:textId="77777777" w:rsidTr="00DB5293">
        <w:tc>
          <w:tcPr>
            <w:tcW w:w="1418" w:type="dxa"/>
            <w:vMerge/>
          </w:tcPr>
          <w:p w14:paraId="404DC50B" w14:textId="77777777" w:rsidR="00F57EBE" w:rsidRPr="00295C53" w:rsidRDefault="00F57EBE" w:rsidP="00DB5293">
            <w:pPr>
              <w:adjustRightInd w:val="0"/>
              <w:rPr>
                <w:rFonts w:ascii="Times New Roman"/>
                <w:sz w:val="28"/>
                <w:szCs w:val="28"/>
              </w:rPr>
            </w:pPr>
          </w:p>
        </w:tc>
        <w:tc>
          <w:tcPr>
            <w:tcW w:w="7041" w:type="dxa"/>
            <w:gridSpan w:val="8"/>
          </w:tcPr>
          <w:p w14:paraId="028D20A6"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S</w:t>
            </w:r>
            <w:r w:rsidRPr="00295C53">
              <w:rPr>
                <w:rFonts w:ascii="Times New Roman" w:hint="eastAsia"/>
                <w:sz w:val="28"/>
                <w:szCs w:val="28"/>
                <w:vertAlign w:val="subscript"/>
              </w:rPr>
              <w:t>S</w:t>
            </w:r>
            <w:r w:rsidRPr="00295C53">
              <w:rPr>
                <w:rFonts w:ascii="Times New Roman" w:hint="eastAsia"/>
                <w:sz w:val="28"/>
                <w:szCs w:val="28"/>
                <w:vertAlign w:val="superscript"/>
              </w:rPr>
              <w:t xml:space="preserve">M </w:t>
            </w:r>
            <w:r w:rsidRPr="00295C53">
              <w:rPr>
                <w:rFonts w:ascii="Times New Roman" w:hint="eastAsia"/>
                <w:sz w:val="28"/>
                <w:szCs w:val="28"/>
              </w:rPr>
              <w:t>短週期最大考量水平譜加速度</w:t>
            </w:r>
          </w:p>
        </w:tc>
      </w:tr>
      <w:tr w:rsidR="00295C53" w:rsidRPr="00295C53" w14:paraId="58401AF5" w14:textId="77777777" w:rsidTr="00DB5293">
        <w:tc>
          <w:tcPr>
            <w:tcW w:w="1418" w:type="dxa"/>
            <w:vMerge/>
          </w:tcPr>
          <w:p w14:paraId="1DB809D5" w14:textId="77777777" w:rsidR="00F57EBE" w:rsidRPr="00295C53" w:rsidRDefault="00F57EBE" w:rsidP="00DB5293">
            <w:pPr>
              <w:adjustRightInd w:val="0"/>
              <w:rPr>
                <w:rFonts w:ascii="Times New Roman"/>
                <w:sz w:val="28"/>
                <w:szCs w:val="28"/>
              </w:rPr>
            </w:pPr>
          </w:p>
        </w:tc>
        <w:tc>
          <w:tcPr>
            <w:tcW w:w="878" w:type="dxa"/>
            <w:vAlign w:val="center"/>
          </w:tcPr>
          <w:p w14:paraId="385DF1A4"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1km</w:t>
            </w:r>
          </w:p>
        </w:tc>
        <w:tc>
          <w:tcPr>
            <w:tcW w:w="878" w:type="dxa"/>
            <w:vAlign w:val="center"/>
          </w:tcPr>
          <w:p w14:paraId="070C027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3 km</w:t>
            </w:r>
          </w:p>
        </w:tc>
        <w:tc>
          <w:tcPr>
            <w:tcW w:w="878" w:type="dxa"/>
            <w:vAlign w:val="center"/>
          </w:tcPr>
          <w:p w14:paraId="72C63EB4"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5 km</w:t>
            </w:r>
          </w:p>
        </w:tc>
        <w:tc>
          <w:tcPr>
            <w:tcW w:w="878" w:type="dxa"/>
            <w:vAlign w:val="center"/>
          </w:tcPr>
          <w:p w14:paraId="3A606C3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7 km</w:t>
            </w:r>
          </w:p>
        </w:tc>
        <w:tc>
          <w:tcPr>
            <w:tcW w:w="878" w:type="dxa"/>
            <w:vAlign w:val="center"/>
          </w:tcPr>
          <w:p w14:paraId="20233D63"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9 km</w:t>
            </w:r>
          </w:p>
        </w:tc>
        <w:tc>
          <w:tcPr>
            <w:tcW w:w="878" w:type="dxa"/>
            <w:vAlign w:val="center"/>
          </w:tcPr>
          <w:p w14:paraId="02F6D18A"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 km</w:t>
            </w:r>
          </w:p>
        </w:tc>
        <w:tc>
          <w:tcPr>
            <w:tcW w:w="878" w:type="dxa"/>
            <w:vAlign w:val="center"/>
          </w:tcPr>
          <w:p w14:paraId="51D1550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13 km</w:t>
            </w:r>
          </w:p>
        </w:tc>
        <w:tc>
          <w:tcPr>
            <w:tcW w:w="895" w:type="dxa"/>
            <w:vAlign w:val="center"/>
          </w:tcPr>
          <w:p w14:paraId="66B8BD3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14km</w:t>
            </w:r>
          </w:p>
        </w:tc>
      </w:tr>
      <w:tr w:rsidR="00295C53" w:rsidRPr="00295C53" w14:paraId="5212633F" w14:textId="77777777" w:rsidTr="00DB5293">
        <w:tc>
          <w:tcPr>
            <w:tcW w:w="1418" w:type="dxa"/>
            <w:vMerge/>
          </w:tcPr>
          <w:p w14:paraId="2E570E62" w14:textId="77777777" w:rsidR="00F57EBE" w:rsidRPr="00295C53" w:rsidRDefault="00F57EBE" w:rsidP="00DB5293">
            <w:pPr>
              <w:adjustRightInd w:val="0"/>
              <w:rPr>
                <w:rFonts w:ascii="Times New Roman"/>
                <w:sz w:val="28"/>
                <w:szCs w:val="28"/>
              </w:rPr>
            </w:pPr>
          </w:p>
        </w:tc>
        <w:tc>
          <w:tcPr>
            <w:tcW w:w="878" w:type="dxa"/>
            <w:vAlign w:val="center"/>
          </w:tcPr>
          <w:p w14:paraId="5CCF963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1.32</w:t>
            </w:r>
          </w:p>
        </w:tc>
        <w:tc>
          <w:tcPr>
            <w:tcW w:w="878" w:type="dxa"/>
            <w:vAlign w:val="center"/>
          </w:tcPr>
          <w:p w14:paraId="22C2F3A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1.27</w:t>
            </w:r>
          </w:p>
        </w:tc>
        <w:tc>
          <w:tcPr>
            <w:tcW w:w="878" w:type="dxa"/>
            <w:vAlign w:val="center"/>
          </w:tcPr>
          <w:p w14:paraId="2C09490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1.18</w:t>
            </w:r>
          </w:p>
        </w:tc>
        <w:tc>
          <w:tcPr>
            <w:tcW w:w="878" w:type="dxa"/>
            <w:vAlign w:val="center"/>
          </w:tcPr>
          <w:p w14:paraId="7B4417D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1.09</w:t>
            </w:r>
          </w:p>
        </w:tc>
        <w:tc>
          <w:tcPr>
            <w:tcW w:w="878" w:type="dxa"/>
            <w:vAlign w:val="center"/>
          </w:tcPr>
          <w:p w14:paraId="7E54769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1.04</w:t>
            </w:r>
          </w:p>
        </w:tc>
        <w:tc>
          <w:tcPr>
            <w:tcW w:w="878" w:type="dxa"/>
            <w:vAlign w:val="center"/>
          </w:tcPr>
          <w:p w14:paraId="09556721"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1.01</w:t>
            </w:r>
          </w:p>
        </w:tc>
        <w:tc>
          <w:tcPr>
            <w:tcW w:w="878" w:type="dxa"/>
            <w:vAlign w:val="center"/>
          </w:tcPr>
          <w:p w14:paraId="2C62175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1.00</w:t>
            </w:r>
          </w:p>
        </w:tc>
        <w:tc>
          <w:tcPr>
            <w:tcW w:w="895" w:type="dxa"/>
            <w:vAlign w:val="center"/>
          </w:tcPr>
          <w:p w14:paraId="4A26EB01"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1.00</w:t>
            </w:r>
          </w:p>
        </w:tc>
      </w:tr>
      <w:tr w:rsidR="00295C53" w:rsidRPr="00295C53" w14:paraId="64DEA290" w14:textId="77777777" w:rsidTr="00DB5293">
        <w:tc>
          <w:tcPr>
            <w:tcW w:w="1418" w:type="dxa"/>
            <w:vMerge/>
          </w:tcPr>
          <w:p w14:paraId="26765895" w14:textId="77777777" w:rsidR="00F57EBE" w:rsidRPr="00295C53" w:rsidRDefault="00F57EBE" w:rsidP="00DB5293">
            <w:pPr>
              <w:adjustRightInd w:val="0"/>
              <w:rPr>
                <w:rFonts w:ascii="Times New Roman"/>
                <w:sz w:val="28"/>
                <w:szCs w:val="28"/>
              </w:rPr>
            </w:pPr>
          </w:p>
        </w:tc>
        <w:tc>
          <w:tcPr>
            <w:tcW w:w="7041" w:type="dxa"/>
            <w:gridSpan w:val="8"/>
          </w:tcPr>
          <w:p w14:paraId="253106C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S</w:t>
            </w:r>
            <w:r w:rsidRPr="00295C53">
              <w:rPr>
                <w:rFonts w:ascii="Times New Roman" w:hint="eastAsia"/>
                <w:sz w:val="28"/>
                <w:szCs w:val="28"/>
                <w:vertAlign w:val="subscript"/>
              </w:rPr>
              <w:t>1</w:t>
            </w:r>
            <w:r w:rsidRPr="00295C53">
              <w:rPr>
                <w:rFonts w:ascii="Times New Roman" w:hint="eastAsia"/>
                <w:sz w:val="28"/>
                <w:szCs w:val="28"/>
                <w:vertAlign w:val="superscript"/>
              </w:rPr>
              <w:t>M</w:t>
            </w:r>
            <w:r w:rsidRPr="00295C53">
              <w:rPr>
                <w:rFonts w:ascii="Times New Roman" w:hint="eastAsia"/>
                <w:sz w:val="28"/>
                <w:szCs w:val="28"/>
              </w:rPr>
              <w:t>一秒週期最大考量水平譜加速度</w:t>
            </w:r>
          </w:p>
        </w:tc>
      </w:tr>
      <w:tr w:rsidR="00295C53" w:rsidRPr="00295C53" w14:paraId="52379A06" w14:textId="77777777" w:rsidTr="00DB5293">
        <w:tc>
          <w:tcPr>
            <w:tcW w:w="1418" w:type="dxa"/>
            <w:vMerge/>
          </w:tcPr>
          <w:p w14:paraId="4C0F6214" w14:textId="77777777" w:rsidR="00F57EBE" w:rsidRPr="00295C53" w:rsidRDefault="00F57EBE" w:rsidP="00DB5293">
            <w:pPr>
              <w:adjustRightInd w:val="0"/>
              <w:rPr>
                <w:rFonts w:ascii="Times New Roman"/>
                <w:sz w:val="28"/>
                <w:szCs w:val="28"/>
              </w:rPr>
            </w:pPr>
          </w:p>
        </w:tc>
        <w:tc>
          <w:tcPr>
            <w:tcW w:w="878" w:type="dxa"/>
            <w:vAlign w:val="center"/>
          </w:tcPr>
          <w:p w14:paraId="0532651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1km</w:t>
            </w:r>
          </w:p>
        </w:tc>
        <w:tc>
          <w:tcPr>
            <w:tcW w:w="878" w:type="dxa"/>
            <w:vAlign w:val="center"/>
          </w:tcPr>
          <w:p w14:paraId="795D1CA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3 km</w:t>
            </w:r>
          </w:p>
        </w:tc>
        <w:tc>
          <w:tcPr>
            <w:tcW w:w="878" w:type="dxa"/>
            <w:vAlign w:val="center"/>
          </w:tcPr>
          <w:p w14:paraId="04218286"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5 km</w:t>
            </w:r>
          </w:p>
        </w:tc>
        <w:tc>
          <w:tcPr>
            <w:tcW w:w="878" w:type="dxa"/>
            <w:vAlign w:val="center"/>
          </w:tcPr>
          <w:p w14:paraId="1498FD5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7 km</w:t>
            </w:r>
          </w:p>
        </w:tc>
        <w:tc>
          <w:tcPr>
            <w:tcW w:w="878" w:type="dxa"/>
            <w:vAlign w:val="center"/>
          </w:tcPr>
          <w:p w14:paraId="4C3C927B"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9 km</w:t>
            </w:r>
          </w:p>
        </w:tc>
        <w:tc>
          <w:tcPr>
            <w:tcW w:w="878" w:type="dxa"/>
            <w:vAlign w:val="center"/>
          </w:tcPr>
          <w:p w14:paraId="4ACC4D47"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11 km</w:t>
            </w:r>
          </w:p>
        </w:tc>
        <w:tc>
          <w:tcPr>
            <w:tcW w:w="878" w:type="dxa"/>
            <w:vAlign w:val="center"/>
          </w:tcPr>
          <w:p w14:paraId="1ABD7968"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13 km</w:t>
            </w:r>
          </w:p>
        </w:tc>
        <w:tc>
          <w:tcPr>
            <w:tcW w:w="895" w:type="dxa"/>
            <w:vAlign w:val="center"/>
          </w:tcPr>
          <w:p w14:paraId="71E751BC"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r</w:t>
            </w:r>
            <w:r w:rsidRPr="00295C53">
              <w:rPr>
                <w:rFonts w:ascii="Times New Roman" w:hint="eastAsia"/>
                <w:sz w:val="28"/>
                <w:szCs w:val="28"/>
              </w:rPr>
              <w:t>≧</w:t>
            </w:r>
            <w:r w:rsidRPr="00295C53">
              <w:rPr>
                <w:rFonts w:ascii="Times New Roman" w:hint="eastAsia"/>
                <w:sz w:val="28"/>
                <w:szCs w:val="28"/>
              </w:rPr>
              <w:t>14km</w:t>
            </w:r>
          </w:p>
        </w:tc>
      </w:tr>
      <w:tr w:rsidR="00295C53" w:rsidRPr="00295C53" w14:paraId="31E65C44" w14:textId="77777777" w:rsidTr="00DB5293">
        <w:tc>
          <w:tcPr>
            <w:tcW w:w="1418" w:type="dxa"/>
            <w:vMerge/>
          </w:tcPr>
          <w:p w14:paraId="3A1CB46B" w14:textId="77777777" w:rsidR="00F57EBE" w:rsidRPr="00295C53" w:rsidRDefault="00F57EBE" w:rsidP="00DB5293">
            <w:pPr>
              <w:adjustRightInd w:val="0"/>
              <w:rPr>
                <w:rFonts w:ascii="Times New Roman"/>
                <w:sz w:val="28"/>
                <w:szCs w:val="28"/>
              </w:rPr>
            </w:pPr>
          </w:p>
        </w:tc>
        <w:tc>
          <w:tcPr>
            <w:tcW w:w="878" w:type="dxa"/>
            <w:vAlign w:val="center"/>
          </w:tcPr>
          <w:p w14:paraId="7A423759"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0.87</w:t>
            </w:r>
          </w:p>
        </w:tc>
        <w:tc>
          <w:tcPr>
            <w:tcW w:w="878" w:type="dxa"/>
            <w:vAlign w:val="center"/>
          </w:tcPr>
          <w:p w14:paraId="5952404D"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0.83</w:t>
            </w:r>
          </w:p>
        </w:tc>
        <w:tc>
          <w:tcPr>
            <w:tcW w:w="878" w:type="dxa"/>
            <w:vAlign w:val="center"/>
          </w:tcPr>
          <w:p w14:paraId="4379A443"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0.76</w:t>
            </w:r>
          </w:p>
        </w:tc>
        <w:tc>
          <w:tcPr>
            <w:tcW w:w="878" w:type="dxa"/>
            <w:vAlign w:val="center"/>
          </w:tcPr>
          <w:p w14:paraId="2C9F7376"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0.70</w:t>
            </w:r>
          </w:p>
        </w:tc>
        <w:tc>
          <w:tcPr>
            <w:tcW w:w="878" w:type="dxa"/>
            <w:vAlign w:val="center"/>
          </w:tcPr>
          <w:p w14:paraId="7C1D3687"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0.66</w:t>
            </w:r>
          </w:p>
        </w:tc>
        <w:tc>
          <w:tcPr>
            <w:tcW w:w="878" w:type="dxa"/>
            <w:vAlign w:val="center"/>
          </w:tcPr>
          <w:p w14:paraId="07C1CFE2"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0.61</w:t>
            </w:r>
          </w:p>
        </w:tc>
        <w:tc>
          <w:tcPr>
            <w:tcW w:w="878" w:type="dxa"/>
            <w:vAlign w:val="center"/>
          </w:tcPr>
          <w:p w14:paraId="3150C7E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0.55</w:t>
            </w:r>
          </w:p>
        </w:tc>
        <w:tc>
          <w:tcPr>
            <w:tcW w:w="895" w:type="dxa"/>
            <w:vAlign w:val="center"/>
          </w:tcPr>
          <w:p w14:paraId="0310ADC0" w14:textId="77777777" w:rsidR="00F57EBE" w:rsidRPr="00295C53" w:rsidRDefault="00F57EBE" w:rsidP="00DB5293">
            <w:pPr>
              <w:adjustRightInd w:val="0"/>
              <w:jc w:val="center"/>
              <w:rPr>
                <w:rFonts w:ascii="Times New Roman"/>
                <w:sz w:val="28"/>
                <w:szCs w:val="28"/>
              </w:rPr>
            </w:pPr>
            <w:r w:rsidRPr="00295C53">
              <w:rPr>
                <w:rFonts w:ascii="Times New Roman" w:hint="eastAsia"/>
                <w:sz w:val="28"/>
                <w:szCs w:val="28"/>
              </w:rPr>
              <w:t>0.55</w:t>
            </w:r>
          </w:p>
        </w:tc>
      </w:tr>
    </w:tbl>
    <w:p w14:paraId="6D6E7B6A" w14:textId="77777777" w:rsidR="00F57EBE" w:rsidRPr="00295C53" w:rsidRDefault="00F57EBE" w:rsidP="00F57EBE">
      <w:pPr>
        <w:adjustRightInd w:val="0"/>
        <w:jc w:val="left"/>
        <w:rPr>
          <w:rFonts w:hAnsi="標楷體"/>
          <w:sz w:val="24"/>
          <w:szCs w:val="24"/>
        </w:rPr>
      </w:pPr>
      <w:r w:rsidRPr="00295C53">
        <w:rPr>
          <w:rFonts w:hAnsi="標楷體" w:hint="eastAsia"/>
          <w:sz w:val="24"/>
          <w:szCs w:val="24"/>
        </w:rPr>
        <w:t>資料來源：國震中心</w:t>
      </w:r>
    </w:p>
    <w:p w14:paraId="1744AF90" w14:textId="77777777" w:rsidR="00F57EBE" w:rsidRPr="00295C53" w:rsidRDefault="00F57EBE" w:rsidP="00F57EBE"/>
    <w:p w14:paraId="7B1C9A59" w14:textId="34015BE0" w:rsidR="00F57EBE" w:rsidRPr="00295C53" w:rsidRDefault="00F57EBE" w:rsidP="001927F3">
      <w:pPr>
        <w:pStyle w:val="5"/>
      </w:pPr>
      <w:r w:rsidRPr="00295C53">
        <w:rPr>
          <w:rFonts w:hint="eastAsia"/>
        </w:rPr>
        <w:t>在建物耐震規範針對近斷層(即第一類活動斷層)區域，建物所在工址所屬震區之設計地震強度深受鄰近斷層之活動特性及工址與斷層間之</w:t>
      </w:r>
      <w:r w:rsidRPr="00295C53">
        <w:rPr>
          <w:rFonts w:hint="eastAsia"/>
        </w:rPr>
        <w:lastRenderedPageBreak/>
        <w:t>水平距離的影響，而工址與活動斷層之距離，為依據地礦中心所公</w:t>
      </w:r>
      <w:r w:rsidR="00B6706E" w:rsidRPr="00295C53">
        <w:rPr>
          <w:rFonts w:hint="eastAsia"/>
        </w:rPr>
        <w:t>布</w:t>
      </w:r>
      <w:r w:rsidRPr="00295C53">
        <w:rPr>
          <w:rFonts w:hint="eastAsia"/>
        </w:rPr>
        <w:t>之活動斷層位置，計算工址與地表面斷層跡線最短水平距離。工址鄰近超過一條以上之活動斷層時，應分別計算其近斷層區域之地震強度參數，分別取各參數最大值設計。</w:t>
      </w:r>
    </w:p>
    <w:p w14:paraId="07FCB459" w14:textId="332938FF" w:rsidR="00F57EBE" w:rsidRPr="00295C53" w:rsidRDefault="00F57EBE" w:rsidP="001927F3">
      <w:pPr>
        <w:pStyle w:val="5"/>
      </w:pPr>
      <w:r w:rsidRPr="00295C53">
        <w:rPr>
          <w:rFonts w:hint="eastAsia"/>
        </w:rPr>
        <w:t>在建物耐震規範</w:t>
      </w:r>
      <w:r w:rsidR="00E53B06" w:rsidRPr="00295C53">
        <w:rPr>
          <w:rFonts w:hint="eastAsia"/>
        </w:rPr>
        <w:t>中</w:t>
      </w:r>
      <w:r w:rsidRPr="00295C53">
        <w:rPr>
          <w:rFonts w:hint="eastAsia"/>
        </w:rPr>
        <w:t>相較於一般震區，在考慮近斷層(即第一類活動斷層)效應後，其設計地震力約提升5%至30%不等。以旗山斷層為例，該斷層原屬第二類活動斷層，經地礦中心調整為第一類活動斷層後，其設計地震力約提升20%~30%，以抵抗旗山斷層造成的「近斷層效應」。</w:t>
      </w:r>
    </w:p>
    <w:p w14:paraId="36A98124" w14:textId="3010F71D" w:rsidR="00F57EBE" w:rsidRPr="00295C53" w:rsidRDefault="00F57EBE" w:rsidP="001927F3">
      <w:pPr>
        <w:pStyle w:val="5"/>
      </w:pPr>
      <w:r w:rsidRPr="00295C53">
        <w:rPr>
          <w:rFonts w:hint="eastAsia"/>
        </w:rPr>
        <w:t>地礦中心公告之第二類活動斷層雖斷層跡公開且在</w:t>
      </w:r>
      <w:r w:rsidR="002D562B" w:rsidRPr="00295C53">
        <w:rPr>
          <w:rFonts w:hint="eastAsia"/>
        </w:rPr>
        <w:t>10萬年</w:t>
      </w:r>
      <w:r w:rsidRPr="00295C53">
        <w:rPr>
          <w:rFonts w:hint="eastAsia"/>
        </w:rPr>
        <w:t>內活動過，但在其斷層活動性(回歸期)不明確或誤差極大之情況下，無法合理評估斷層對結構耐震需求之影響，故未將第二類活動斷層納入考量。</w:t>
      </w:r>
    </w:p>
    <w:p w14:paraId="32DAFB18" w14:textId="36DD5600" w:rsidR="00134BDC" w:rsidRPr="00295C53" w:rsidRDefault="001927F3" w:rsidP="00134BDC">
      <w:pPr>
        <w:pStyle w:val="3"/>
      </w:pPr>
      <w:r w:rsidRPr="00295C53">
        <w:rPr>
          <w:rFonts w:hint="eastAsia"/>
        </w:rPr>
        <w:t>對此</w:t>
      </w:r>
      <w:r w:rsidR="00F84D6A" w:rsidRPr="00295C53">
        <w:rPr>
          <w:rFonts w:hint="eastAsia"/>
        </w:rPr>
        <w:t>，</w:t>
      </w:r>
      <w:r w:rsidR="00CD5E36" w:rsidRPr="00295C53">
        <w:rPr>
          <w:rFonts w:hint="eastAsia"/>
        </w:rPr>
        <w:t>地礦中心</w:t>
      </w:r>
      <w:r w:rsidR="00FD049A" w:rsidRPr="00295C53">
        <w:rPr>
          <w:rFonts w:hint="eastAsia"/>
        </w:rPr>
        <w:t>認為</w:t>
      </w:r>
      <w:r w:rsidR="00F84D6A" w:rsidRPr="00295C53">
        <w:rPr>
          <w:rFonts w:hint="eastAsia"/>
        </w:rPr>
        <w:t>：</w:t>
      </w:r>
    </w:p>
    <w:p w14:paraId="33515C8A" w14:textId="3B62C32C" w:rsidR="007D3D06" w:rsidRPr="00295C53" w:rsidRDefault="007D3D06" w:rsidP="009C2002">
      <w:pPr>
        <w:pStyle w:val="4"/>
      </w:pPr>
      <w:r w:rsidRPr="00295C53">
        <w:rPr>
          <w:rFonts w:hint="eastAsia"/>
        </w:rPr>
        <w:t>目前公布的36條活動斷層中，有一部分是沒有出露地表受掩覆的斷層，包括山腳斷層、湖口斷層、鐵砧山斷層、彰化斷層、潮州斷層、後甲里斷層等，因為斷層的端點在地下深處，很難界定斷層</w:t>
      </w:r>
      <w:r w:rsidR="006536F4" w:rsidRPr="00295C53">
        <w:rPr>
          <w:rFonts w:hint="eastAsia"/>
        </w:rPr>
        <w:t>2側</w:t>
      </w:r>
      <w:r w:rsidRPr="00295C53">
        <w:rPr>
          <w:rFonts w:hint="eastAsia"/>
        </w:rPr>
        <w:t>易受錯動或地表破裂影響的範圍，因此尚無法劃定活動斷層地質敏感區。但是，已經公開這些活動斷層的長度與傾角等資料，已經可以提供地震學家用來計算斷層活動時產生的地震矩規模，以及結構工程師用來評估斷層活動時的重力加速度，以提供耐震設計與地震災損評估等應用。</w:t>
      </w:r>
    </w:p>
    <w:p w14:paraId="35180425" w14:textId="77777777" w:rsidR="007065DF" w:rsidRPr="00295C53" w:rsidRDefault="007065DF" w:rsidP="007065DF">
      <w:pPr>
        <w:pStyle w:val="4"/>
      </w:pPr>
      <w:r w:rsidRPr="00295C53">
        <w:rPr>
          <w:rFonts w:hint="eastAsia"/>
        </w:rPr>
        <w:lastRenderedPageBreak/>
        <w:t>活動斷層地質敏感區的劃設，受斷層資料之品質，以及斷層本身的特性所影響，並非所有的活動斷層都適合劃為活動斷層地質敏感區。斷層的活動不會造成傷亡，而是建築結構物倒塌造成傷亡（日本很多木造房屋是瓦斯管破裂引起火災而造成傷亡）。</w:t>
      </w:r>
    </w:p>
    <w:p w14:paraId="600701A1" w14:textId="0EF3E55B" w:rsidR="00FD049A" w:rsidRPr="00295C53" w:rsidRDefault="00B6706E" w:rsidP="00FD049A">
      <w:pPr>
        <w:pStyle w:val="4"/>
      </w:pPr>
      <w:r w:rsidRPr="00295C53">
        <w:rPr>
          <w:rFonts w:hint="eastAsia"/>
        </w:rPr>
        <w:t>地礦</w:t>
      </w:r>
      <w:r w:rsidR="00FD049A" w:rsidRPr="00295C53">
        <w:rPr>
          <w:rFonts w:hint="eastAsia"/>
        </w:rPr>
        <w:t>中心依法提供活動斷層分布圖。斷層調查是以區域尺度，即比例尺</w:t>
      </w:r>
      <w:r w:rsidR="0059464D" w:rsidRPr="00295C53">
        <w:rPr>
          <w:rFonts w:hint="eastAsia"/>
        </w:rPr>
        <w:t>1/25</w:t>
      </w:r>
      <w:r w:rsidRPr="00295C53">
        <w:rPr>
          <w:rFonts w:hint="eastAsia"/>
        </w:rPr>
        <w:t>,</w:t>
      </w:r>
      <w:r w:rsidR="0059464D" w:rsidRPr="00295C53">
        <w:rPr>
          <w:rFonts w:hint="eastAsia"/>
        </w:rPr>
        <w:t>000</w:t>
      </w:r>
      <w:r w:rsidR="00FD049A" w:rsidRPr="00295C53">
        <w:rPr>
          <w:rFonts w:hint="eastAsia"/>
        </w:rPr>
        <w:t>斷層位置，不限定於第一類或第二類活動斷層。其他目的事業或土地開發業者，應依自身的目的委託專家學者進行調查，例如台電核電廠場址斷層的問題、</w:t>
      </w:r>
      <w:r w:rsidRPr="00295C53">
        <w:rPr>
          <w:rFonts w:hint="eastAsia"/>
        </w:rPr>
        <w:t>經濟部</w:t>
      </w:r>
      <w:r w:rsidR="00FD049A" w:rsidRPr="00295C53">
        <w:rPr>
          <w:rFonts w:hint="eastAsia"/>
        </w:rPr>
        <w:t>水利署水庫安全評估均是委託專業單位進行地質調查。該中心非結構物耐震評估權責機關，亦非地震工程領域的專業機關。就耐震評估來說應由權責機關針對自身所需資料主動蒐集，或請專家學者進一步進行相關研究評估。</w:t>
      </w:r>
    </w:p>
    <w:p w14:paraId="07D659E1" w14:textId="151E5A25" w:rsidR="00FD049A" w:rsidRPr="00295C53" w:rsidRDefault="00FD049A" w:rsidP="00FD049A">
      <w:pPr>
        <w:pStyle w:val="4"/>
      </w:pPr>
      <w:r w:rsidRPr="00295C53">
        <w:rPr>
          <w:rFonts w:hint="eastAsia"/>
        </w:rPr>
        <w:t>第一類或第二類僅僅是年代基準區分而已，</w:t>
      </w:r>
      <w:r w:rsidR="007E5CAD" w:rsidRPr="00295C53">
        <w:rPr>
          <w:rFonts w:hint="eastAsia"/>
        </w:rPr>
        <w:t>地礦</w:t>
      </w:r>
      <w:r w:rsidRPr="00295C53">
        <w:rPr>
          <w:rFonts w:hint="eastAsia"/>
        </w:rPr>
        <w:t>中心對兩類活動斷層的調查與觀測並沒有差別，調查的內容與投入的能量皆相同，例如衛星導航系統觀測地表變形與水準測線測量垂直變動，以及鑽探、地球物理探勘調查等等各條斷層皆有持續調查。</w:t>
      </w:r>
      <w:r w:rsidR="002A408C" w:rsidRPr="00295C53">
        <w:rPr>
          <w:rFonts w:hint="eastAsia"/>
        </w:rPr>
        <w:t>過去許多第二類活動斷層在有足夠資料後，也改為第一類，例如車籠埔斷層、新城斷層、三義斷層、大甲斷層、鐵砧山斷層、大尖山斷層、六甲斷層、鹿野斷層等。</w:t>
      </w:r>
    </w:p>
    <w:p w14:paraId="4542BECA" w14:textId="2616EAB3" w:rsidR="00FD049A" w:rsidRPr="00295C53" w:rsidRDefault="00FD049A" w:rsidP="00FD049A">
      <w:pPr>
        <w:pStyle w:val="4"/>
      </w:pPr>
      <w:r w:rsidRPr="00295C53">
        <w:rPr>
          <w:rFonts w:hint="eastAsia"/>
        </w:rPr>
        <w:t>其成果內容均可在官網所提供的條帶地質圖說明書</w:t>
      </w:r>
      <w:r w:rsidRPr="00295C53">
        <w:rPr>
          <w:rStyle w:val="aff2"/>
        </w:rPr>
        <w:footnoteReference w:id="17"/>
      </w:r>
      <w:r w:rsidRPr="00295C53">
        <w:rPr>
          <w:rFonts w:hint="eastAsia"/>
        </w:rPr>
        <w:t>或GIS查詢系統</w:t>
      </w:r>
      <w:r w:rsidRPr="00295C53">
        <w:rPr>
          <w:rStyle w:val="aff2"/>
        </w:rPr>
        <w:footnoteReference w:id="18"/>
      </w:r>
      <w:r w:rsidRPr="00295C53">
        <w:rPr>
          <w:rFonts w:hint="eastAsia"/>
        </w:rPr>
        <w:t>瀏覽。就資料的內容，斷層</w:t>
      </w:r>
      <w:r w:rsidRPr="00295C53">
        <w:rPr>
          <w:rFonts w:hint="eastAsia"/>
        </w:rPr>
        <w:lastRenderedPageBreak/>
        <w:t>可以蒐集到的資料受限於</w:t>
      </w:r>
      <w:r w:rsidR="00AB11D5" w:rsidRPr="00295C53">
        <w:rPr>
          <w:rFonts w:hint="eastAsia"/>
        </w:rPr>
        <w:t>臺灣</w:t>
      </w:r>
      <w:r w:rsidRPr="00295C53">
        <w:rPr>
          <w:rFonts w:hint="eastAsia"/>
        </w:rPr>
        <w:t>侵蝕速率與堆積速率均快，許多斷層活動相關證據未能保留下來或被掩埋，不同的斷層因所在的地質環境或條件不一樣，能蒐集到或調查到的參數並不一樣（如下表</w:t>
      </w:r>
      <w:r w:rsidR="002A408C" w:rsidRPr="00295C53">
        <w:rPr>
          <w:rFonts w:hint="eastAsia"/>
        </w:rPr>
        <w:t>1</w:t>
      </w:r>
      <w:r w:rsidR="00CD2832" w:rsidRPr="00295C53">
        <w:rPr>
          <w:rFonts w:hint="eastAsia"/>
        </w:rPr>
        <w:t>7</w:t>
      </w:r>
      <w:r w:rsidRPr="00295C53">
        <w:rPr>
          <w:rFonts w:hint="eastAsia"/>
        </w:rPr>
        <w:t>），並非是年代分類影響</w:t>
      </w:r>
      <w:r w:rsidR="00B6706E" w:rsidRPr="00295C53">
        <w:rPr>
          <w:rFonts w:hint="eastAsia"/>
        </w:rPr>
        <w:t>所致</w:t>
      </w:r>
      <w:r w:rsidRPr="00295C53">
        <w:rPr>
          <w:rFonts w:hint="eastAsia"/>
        </w:rPr>
        <w:t>。</w:t>
      </w:r>
    </w:p>
    <w:p w14:paraId="2C9E321C" w14:textId="5AE01461" w:rsidR="00FD049A" w:rsidRPr="00295C53" w:rsidRDefault="002A408C" w:rsidP="00FD049A">
      <w:pPr>
        <w:pStyle w:val="4"/>
      </w:pPr>
      <w:r w:rsidRPr="00295C53">
        <w:rPr>
          <w:rFonts w:hint="eastAsia"/>
        </w:rPr>
        <w:t>地礦中心提供的資料為基礎資料，屬於科學基礎資料的上游，在調查時不會預先了解下游的應用，我們也不是地震工程領域的機關。斷層的再現</w:t>
      </w:r>
      <w:r w:rsidR="00B6706E" w:rsidRPr="00295C53">
        <w:rPr>
          <w:rFonts w:hint="eastAsia"/>
        </w:rPr>
        <w:t>週期</w:t>
      </w:r>
      <w:r w:rsidRPr="00295C53">
        <w:rPr>
          <w:rFonts w:hint="eastAsia"/>
        </w:rPr>
        <w:t>是活動斷層研究的終極目標，我們沒有回歸期這名詞。但即使是第一類活動斷層，也常受限地質條件而無法求得再現</w:t>
      </w:r>
      <w:r w:rsidR="00B6706E" w:rsidRPr="00295C53">
        <w:rPr>
          <w:rFonts w:hint="eastAsia"/>
        </w:rPr>
        <w:t>週</w:t>
      </w:r>
      <w:r w:rsidRPr="00295C53">
        <w:rPr>
          <w:rFonts w:hint="eastAsia"/>
        </w:rPr>
        <w:t>期，即每一次斷層活動的相隔時間。對於活動斷層，即使缺乏再現</w:t>
      </w:r>
      <w:r w:rsidR="00B6706E" w:rsidRPr="00295C53">
        <w:rPr>
          <w:rFonts w:hint="eastAsia"/>
        </w:rPr>
        <w:t>週期</w:t>
      </w:r>
      <w:r w:rsidRPr="00295C53">
        <w:rPr>
          <w:rFonts w:hint="eastAsia"/>
        </w:rPr>
        <w:t>，下游的使用者仍然要進行耐震設計，規劃符合安全與效益兼顧的設計</w:t>
      </w:r>
      <w:r w:rsidR="00FD049A" w:rsidRPr="00295C53">
        <w:rPr>
          <w:rFonts w:hint="eastAsia"/>
        </w:rPr>
        <w:t>。</w:t>
      </w:r>
    </w:p>
    <w:p w14:paraId="4BF53722" w14:textId="77777777" w:rsidR="00FD049A" w:rsidRPr="00295C53" w:rsidRDefault="00FD049A" w:rsidP="00FD049A">
      <w:pPr>
        <w:pStyle w:val="a4"/>
      </w:pPr>
      <w:r w:rsidRPr="00295C53">
        <w:rPr>
          <w:rFonts w:hint="eastAsia"/>
        </w:rPr>
        <w:t>臺灣活動斷層特性一覽表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97"/>
        <w:gridCol w:w="1104"/>
        <w:gridCol w:w="621"/>
        <w:gridCol w:w="479"/>
        <w:gridCol w:w="1087"/>
        <w:gridCol w:w="619"/>
        <w:gridCol w:w="1111"/>
        <w:gridCol w:w="947"/>
        <w:gridCol w:w="783"/>
        <w:gridCol w:w="1109"/>
        <w:gridCol w:w="657"/>
      </w:tblGrid>
      <w:tr w:rsidR="00295C53" w:rsidRPr="00295C53" w14:paraId="3DE35E4B" w14:textId="77777777" w:rsidTr="000D6274">
        <w:trPr>
          <w:cantSplit/>
          <w:trHeight w:val="679"/>
          <w:tblHeader/>
          <w:jc w:val="center"/>
        </w:trPr>
        <w:tc>
          <w:tcPr>
            <w:tcW w:w="168" w:type="pct"/>
            <w:tcBorders>
              <w:top w:val="single" w:sz="12" w:space="0" w:color="auto"/>
            </w:tcBorders>
            <w:vAlign w:val="center"/>
          </w:tcPr>
          <w:p w14:paraId="195100D3" w14:textId="77777777" w:rsidR="00FD049A" w:rsidRPr="00295C53" w:rsidRDefault="00FD049A" w:rsidP="00DB5293">
            <w:pPr>
              <w:snapToGrid w:val="0"/>
              <w:jc w:val="center"/>
              <w:rPr>
                <w:sz w:val="22"/>
                <w:szCs w:val="22"/>
              </w:rPr>
            </w:pPr>
            <w:r w:rsidRPr="00295C53">
              <w:rPr>
                <w:sz w:val="22"/>
                <w:szCs w:val="22"/>
              </w:rPr>
              <w:t>編號</w:t>
            </w:r>
          </w:p>
        </w:tc>
        <w:tc>
          <w:tcPr>
            <w:tcW w:w="627" w:type="pct"/>
            <w:tcBorders>
              <w:top w:val="single" w:sz="12" w:space="0" w:color="auto"/>
              <w:bottom w:val="single" w:sz="8" w:space="0" w:color="auto"/>
            </w:tcBorders>
            <w:vAlign w:val="center"/>
          </w:tcPr>
          <w:p w14:paraId="53996097" w14:textId="77777777" w:rsidR="00FD049A" w:rsidRPr="00295C53" w:rsidRDefault="00FD049A" w:rsidP="00DB5293">
            <w:pPr>
              <w:snapToGrid w:val="0"/>
              <w:jc w:val="center"/>
              <w:rPr>
                <w:sz w:val="22"/>
                <w:szCs w:val="22"/>
              </w:rPr>
            </w:pPr>
            <w:r w:rsidRPr="00295C53">
              <w:rPr>
                <w:sz w:val="22"/>
                <w:szCs w:val="22"/>
              </w:rPr>
              <w:t>斷層名稱</w:t>
            </w:r>
          </w:p>
        </w:tc>
        <w:tc>
          <w:tcPr>
            <w:tcW w:w="353" w:type="pct"/>
            <w:tcBorders>
              <w:top w:val="single" w:sz="12" w:space="0" w:color="auto"/>
              <w:bottom w:val="single" w:sz="8" w:space="0" w:color="auto"/>
            </w:tcBorders>
            <w:vAlign w:val="center"/>
          </w:tcPr>
          <w:p w14:paraId="3E1B54B3" w14:textId="41E83303" w:rsidR="00FD049A" w:rsidRPr="00295C53" w:rsidRDefault="000D6274" w:rsidP="00DB5293">
            <w:pPr>
              <w:snapToGrid w:val="0"/>
              <w:jc w:val="center"/>
              <w:rPr>
                <w:sz w:val="22"/>
                <w:szCs w:val="22"/>
              </w:rPr>
            </w:pPr>
            <w:r w:rsidRPr="00295C53">
              <w:rPr>
                <w:rFonts w:hint="eastAsia"/>
                <w:sz w:val="22"/>
                <w:szCs w:val="22"/>
              </w:rPr>
              <w:t>斷層</w:t>
            </w:r>
            <w:r w:rsidR="00FD049A" w:rsidRPr="00295C53">
              <w:rPr>
                <w:sz w:val="22"/>
                <w:szCs w:val="22"/>
              </w:rPr>
              <w:t>分類</w:t>
            </w:r>
          </w:p>
        </w:tc>
        <w:tc>
          <w:tcPr>
            <w:tcW w:w="272" w:type="pct"/>
            <w:tcBorders>
              <w:top w:val="single" w:sz="12" w:space="0" w:color="auto"/>
              <w:bottom w:val="single" w:sz="8" w:space="0" w:color="auto"/>
            </w:tcBorders>
            <w:vAlign w:val="center"/>
          </w:tcPr>
          <w:p w14:paraId="398D3AAF" w14:textId="77777777" w:rsidR="00FD049A" w:rsidRPr="00295C53" w:rsidRDefault="00FD049A" w:rsidP="00DB5293">
            <w:pPr>
              <w:snapToGrid w:val="0"/>
              <w:ind w:leftChars="-17" w:left="-8" w:hangingChars="21" w:hanging="50"/>
              <w:jc w:val="center"/>
              <w:rPr>
                <w:sz w:val="22"/>
                <w:szCs w:val="22"/>
              </w:rPr>
            </w:pPr>
            <w:r w:rsidRPr="00295C53">
              <w:rPr>
                <w:sz w:val="22"/>
                <w:szCs w:val="22"/>
              </w:rPr>
              <w:t>長度</w:t>
            </w:r>
          </w:p>
          <w:p w14:paraId="7A111560" w14:textId="77777777" w:rsidR="00FD049A" w:rsidRPr="00295C53" w:rsidRDefault="00FD049A" w:rsidP="00DB5293">
            <w:pPr>
              <w:snapToGrid w:val="0"/>
              <w:ind w:leftChars="-17" w:left="-8" w:hangingChars="21" w:hanging="50"/>
              <w:jc w:val="center"/>
              <w:rPr>
                <w:sz w:val="22"/>
                <w:szCs w:val="22"/>
              </w:rPr>
            </w:pPr>
            <w:r w:rsidRPr="00295C53">
              <w:rPr>
                <w:sz w:val="22"/>
                <w:szCs w:val="22"/>
              </w:rPr>
              <w:t>(km)</w:t>
            </w:r>
          </w:p>
        </w:tc>
        <w:tc>
          <w:tcPr>
            <w:tcW w:w="617" w:type="pct"/>
            <w:tcBorders>
              <w:top w:val="single" w:sz="12" w:space="0" w:color="auto"/>
              <w:bottom w:val="single" w:sz="8" w:space="0" w:color="auto"/>
            </w:tcBorders>
            <w:vAlign w:val="center"/>
          </w:tcPr>
          <w:p w14:paraId="7C6E00DA" w14:textId="77777777" w:rsidR="00FD049A" w:rsidRPr="00295C53" w:rsidRDefault="00FD049A" w:rsidP="00DB5293">
            <w:pPr>
              <w:snapToGrid w:val="0"/>
              <w:jc w:val="center"/>
              <w:rPr>
                <w:sz w:val="22"/>
                <w:szCs w:val="22"/>
              </w:rPr>
            </w:pPr>
            <w:r w:rsidRPr="00295C53">
              <w:rPr>
                <w:sz w:val="22"/>
                <w:szCs w:val="22"/>
              </w:rPr>
              <w:t>運動方式</w:t>
            </w:r>
          </w:p>
        </w:tc>
        <w:tc>
          <w:tcPr>
            <w:tcW w:w="351" w:type="pct"/>
            <w:tcBorders>
              <w:top w:val="single" w:sz="12" w:space="0" w:color="auto"/>
              <w:bottom w:val="single" w:sz="8" w:space="0" w:color="auto"/>
            </w:tcBorders>
            <w:vAlign w:val="center"/>
          </w:tcPr>
          <w:p w14:paraId="2323AA80" w14:textId="77777777" w:rsidR="00FD049A" w:rsidRPr="00295C53" w:rsidRDefault="00FD049A" w:rsidP="00DB5293">
            <w:pPr>
              <w:snapToGrid w:val="0"/>
              <w:jc w:val="center"/>
              <w:rPr>
                <w:sz w:val="22"/>
                <w:szCs w:val="22"/>
              </w:rPr>
            </w:pPr>
            <w:r w:rsidRPr="00295C53">
              <w:rPr>
                <w:sz w:val="22"/>
                <w:szCs w:val="22"/>
              </w:rPr>
              <w:t>傾角</w:t>
            </w:r>
          </w:p>
          <w:p w14:paraId="2A50BB5B" w14:textId="77777777" w:rsidR="00FD049A" w:rsidRPr="00295C53" w:rsidRDefault="00FD049A" w:rsidP="00DB5293">
            <w:pPr>
              <w:snapToGrid w:val="0"/>
              <w:jc w:val="center"/>
              <w:rPr>
                <w:sz w:val="22"/>
                <w:szCs w:val="22"/>
              </w:rPr>
            </w:pPr>
            <w:r w:rsidRPr="00295C53">
              <w:rPr>
                <w:sz w:val="22"/>
                <w:szCs w:val="22"/>
              </w:rPr>
              <w:t>(度)</w:t>
            </w:r>
          </w:p>
        </w:tc>
        <w:tc>
          <w:tcPr>
            <w:tcW w:w="630" w:type="pct"/>
            <w:tcBorders>
              <w:top w:val="single" w:sz="12" w:space="0" w:color="auto"/>
              <w:bottom w:val="single" w:sz="8" w:space="0" w:color="auto"/>
            </w:tcBorders>
            <w:vAlign w:val="center"/>
          </w:tcPr>
          <w:p w14:paraId="76305724" w14:textId="77777777" w:rsidR="00FD049A" w:rsidRPr="00295C53" w:rsidRDefault="00FD049A" w:rsidP="00DB5293">
            <w:pPr>
              <w:snapToGrid w:val="0"/>
              <w:ind w:leftChars="-11" w:left="-3" w:hangingChars="14" w:hanging="34"/>
              <w:jc w:val="center"/>
              <w:rPr>
                <w:sz w:val="22"/>
                <w:szCs w:val="22"/>
              </w:rPr>
            </w:pPr>
            <w:r w:rsidRPr="00295C53">
              <w:rPr>
                <w:sz w:val="22"/>
                <w:szCs w:val="22"/>
              </w:rPr>
              <w:t>長期滑移速率(mm/yr)</w:t>
            </w:r>
          </w:p>
        </w:tc>
        <w:tc>
          <w:tcPr>
            <w:tcW w:w="537" w:type="pct"/>
            <w:tcBorders>
              <w:top w:val="single" w:sz="12" w:space="0" w:color="auto"/>
              <w:bottom w:val="single" w:sz="8" w:space="0" w:color="auto"/>
            </w:tcBorders>
            <w:vAlign w:val="center"/>
          </w:tcPr>
          <w:p w14:paraId="378BEC0D" w14:textId="77777777" w:rsidR="00FD049A" w:rsidRPr="00295C53" w:rsidRDefault="00FD049A" w:rsidP="00DB5293">
            <w:pPr>
              <w:snapToGrid w:val="0"/>
              <w:ind w:leftChars="-24" w:left="-12" w:hangingChars="29" w:hanging="70"/>
              <w:jc w:val="center"/>
              <w:rPr>
                <w:sz w:val="22"/>
                <w:szCs w:val="22"/>
              </w:rPr>
            </w:pPr>
            <w:r w:rsidRPr="00295C53">
              <w:rPr>
                <w:sz w:val="22"/>
                <w:szCs w:val="22"/>
              </w:rPr>
              <w:t>抬升速率(mm/yr)</w:t>
            </w:r>
          </w:p>
        </w:tc>
        <w:tc>
          <w:tcPr>
            <w:tcW w:w="444" w:type="pct"/>
            <w:tcBorders>
              <w:top w:val="single" w:sz="12" w:space="0" w:color="auto"/>
            </w:tcBorders>
            <w:vAlign w:val="center"/>
          </w:tcPr>
          <w:p w14:paraId="0DEB7ED3" w14:textId="77777777" w:rsidR="00FD049A" w:rsidRPr="00295C53" w:rsidRDefault="00FD049A" w:rsidP="00DB5293">
            <w:pPr>
              <w:snapToGrid w:val="0"/>
              <w:ind w:leftChars="-24" w:left="-12" w:hangingChars="29" w:hanging="70"/>
              <w:jc w:val="center"/>
              <w:rPr>
                <w:sz w:val="22"/>
                <w:szCs w:val="22"/>
              </w:rPr>
            </w:pPr>
            <w:r w:rsidRPr="00295C53">
              <w:rPr>
                <w:sz w:val="22"/>
                <w:szCs w:val="22"/>
              </w:rPr>
              <w:t>再現週期(yr)</w:t>
            </w:r>
          </w:p>
        </w:tc>
        <w:tc>
          <w:tcPr>
            <w:tcW w:w="629" w:type="pct"/>
            <w:tcBorders>
              <w:top w:val="single" w:sz="12" w:space="0" w:color="auto"/>
              <w:bottom w:val="single" w:sz="8" w:space="0" w:color="auto"/>
            </w:tcBorders>
            <w:vAlign w:val="center"/>
          </w:tcPr>
          <w:p w14:paraId="1E6D1ECD" w14:textId="77777777" w:rsidR="00FD049A" w:rsidRPr="00295C53" w:rsidRDefault="00FD049A" w:rsidP="00DB5293">
            <w:pPr>
              <w:snapToGrid w:val="0"/>
              <w:jc w:val="center"/>
              <w:rPr>
                <w:sz w:val="22"/>
                <w:szCs w:val="22"/>
              </w:rPr>
            </w:pPr>
            <w:r w:rsidRPr="00295C53">
              <w:rPr>
                <w:sz w:val="22"/>
                <w:szCs w:val="22"/>
              </w:rPr>
              <w:t>最近一次</w:t>
            </w:r>
          </w:p>
          <w:p w14:paraId="5B435026" w14:textId="77777777" w:rsidR="00FD049A" w:rsidRPr="00295C53" w:rsidRDefault="00FD049A" w:rsidP="00DB5293">
            <w:pPr>
              <w:snapToGrid w:val="0"/>
              <w:jc w:val="center"/>
              <w:rPr>
                <w:sz w:val="22"/>
                <w:szCs w:val="22"/>
              </w:rPr>
            </w:pPr>
            <w:r w:rsidRPr="00295C53">
              <w:rPr>
                <w:sz w:val="22"/>
                <w:szCs w:val="22"/>
              </w:rPr>
              <w:t>活動年代(yr)</w:t>
            </w:r>
          </w:p>
        </w:tc>
        <w:tc>
          <w:tcPr>
            <w:tcW w:w="373" w:type="pct"/>
            <w:tcBorders>
              <w:top w:val="single" w:sz="12" w:space="0" w:color="auto"/>
              <w:bottom w:val="single" w:sz="8" w:space="0" w:color="auto"/>
            </w:tcBorders>
            <w:vAlign w:val="center"/>
          </w:tcPr>
          <w:p w14:paraId="4066AC0E" w14:textId="77777777" w:rsidR="00FD049A" w:rsidRPr="00295C53" w:rsidRDefault="00FD049A" w:rsidP="00DB5293">
            <w:pPr>
              <w:snapToGrid w:val="0"/>
              <w:jc w:val="center"/>
              <w:rPr>
                <w:sz w:val="22"/>
                <w:szCs w:val="22"/>
              </w:rPr>
            </w:pPr>
            <w:r w:rsidRPr="00295C53">
              <w:rPr>
                <w:sz w:val="22"/>
                <w:szCs w:val="22"/>
              </w:rPr>
              <w:t>可能最大地震(M)</w:t>
            </w:r>
          </w:p>
        </w:tc>
      </w:tr>
      <w:tr w:rsidR="00295C53" w:rsidRPr="00295C53" w14:paraId="3F5BBE35" w14:textId="77777777" w:rsidTr="000D6274">
        <w:trPr>
          <w:cantSplit/>
          <w:jc w:val="center"/>
        </w:trPr>
        <w:tc>
          <w:tcPr>
            <w:tcW w:w="168" w:type="pct"/>
            <w:tcBorders>
              <w:top w:val="single" w:sz="8" w:space="0" w:color="auto"/>
              <w:bottom w:val="single" w:sz="6" w:space="0" w:color="auto"/>
            </w:tcBorders>
            <w:vAlign w:val="bottom"/>
          </w:tcPr>
          <w:p w14:paraId="56A5287B" w14:textId="77777777" w:rsidR="00FD049A" w:rsidRPr="00295C53" w:rsidRDefault="00FD049A" w:rsidP="00DB5293">
            <w:pPr>
              <w:snapToGrid w:val="0"/>
              <w:jc w:val="center"/>
              <w:rPr>
                <w:sz w:val="22"/>
                <w:szCs w:val="22"/>
              </w:rPr>
            </w:pPr>
            <w:r w:rsidRPr="00295C53">
              <w:rPr>
                <w:sz w:val="22"/>
                <w:szCs w:val="22"/>
              </w:rPr>
              <w:t>1</w:t>
            </w:r>
          </w:p>
        </w:tc>
        <w:tc>
          <w:tcPr>
            <w:tcW w:w="627" w:type="pct"/>
            <w:tcBorders>
              <w:top w:val="single" w:sz="8" w:space="0" w:color="auto"/>
              <w:bottom w:val="single" w:sz="6" w:space="0" w:color="auto"/>
            </w:tcBorders>
            <w:vAlign w:val="bottom"/>
          </w:tcPr>
          <w:p w14:paraId="190ECA3B" w14:textId="77777777" w:rsidR="00FD049A" w:rsidRPr="00295C53" w:rsidRDefault="00FD049A" w:rsidP="00DB5293">
            <w:pPr>
              <w:snapToGrid w:val="0"/>
              <w:jc w:val="center"/>
              <w:rPr>
                <w:rFonts w:hAnsi="標楷體"/>
                <w:sz w:val="22"/>
                <w:szCs w:val="22"/>
              </w:rPr>
            </w:pPr>
            <w:r w:rsidRPr="00295C53">
              <w:rPr>
                <w:rFonts w:hAnsi="標楷體"/>
                <w:sz w:val="22"/>
                <w:szCs w:val="22"/>
              </w:rPr>
              <w:t>山腳斷層</w:t>
            </w:r>
          </w:p>
        </w:tc>
        <w:tc>
          <w:tcPr>
            <w:tcW w:w="353" w:type="pct"/>
            <w:tcBorders>
              <w:top w:val="single" w:sz="8" w:space="0" w:color="auto"/>
              <w:bottom w:val="single" w:sz="6" w:space="0" w:color="auto"/>
            </w:tcBorders>
            <w:vAlign w:val="bottom"/>
          </w:tcPr>
          <w:p w14:paraId="67710136" w14:textId="77777777" w:rsidR="00FD049A" w:rsidRPr="00295C53" w:rsidRDefault="00FD049A" w:rsidP="00DB5293">
            <w:pPr>
              <w:snapToGrid w:val="0"/>
              <w:jc w:val="center"/>
              <w:rPr>
                <w:sz w:val="22"/>
                <w:szCs w:val="22"/>
              </w:rPr>
            </w:pPr>
            <w:r w:rsidRPr="00295C53">
              <w:rPr>
                <w:sz w:val="22"/>
                <w:szCs w:val="22"/>
              </w:rPr>
              <w:t>二</w:t>
            </w:r>
          </w:p>
        </w:tc>
        <w:tc>
          <w:tcPr>
            <w:tcW w:w="272" w:type="pct"/>
            <w:tcBorders>
              <w:top w:val="single" w:sz="8" w:space="0" w:color="auto"/>
              <w:bottom w:val="single" w:sz="6" w:space="0" w:color="auto"/>
            </w:tcBorders>
            <w:vAlign w:val="bottom"/>
          </w:tcPr>
          <w:p w14:paraId="75487544" w14:textId="77777777" w:rsidR="00FD049A" w:rsidRPr="00295C53" w:rsidRDefault="00FD049A" w:rsidP="00DB5293">
            <w:pPr>
              <w:snapToGrid w:val="0"/>
              <w:ind w:leftChars="-17" w:left="-8" w:hangingChars="21" w:hanging="50"/>
              <w:jc w:val="center"/>
              <w:rPr>
                <w:sz w:val="22"/>
                <w:szCs w:val="22"/>
              </w:rPr>
            </w:pPr>
            <w:r w:rsidRPr="00295C53">
              <w:rPr>
                <w:sz w:val="22"/>
                <w:szCs w:val="22"/>
              </w:rPr>
              <w:t>35</w:t>
            </w:r>
          </w:p>
        </w:tc>
        <w:tc>
          <w:tcPr>
            <w:tcW w:w="617" w:type="pct"/>
            <w:tcBorders>
              <w:top w:val="single" w:sz="8" w:space="0" w:color="auto"/>
              <w:bottom w:val="single" w:sz="6" w:space="0" w:color="auto"/>
            </w:tcBorders>
            <w:vAlign w:val="bottom"/>
          </w:tcPr>
          <w:p w14:paraId="77C7AD2F" w14:textId="77777777" w:rsidR="00FD049A" w:rsidRPr="00295C53" w:rsidRDefault="00FD049A" w:rsidP="00DB5293">
            <w:pPr>
              <w:snapToGrid w:val="0"/>
              <w:jc w:val="center"/>
              <w:rPr>
                <w:sz w:val="22"/>
                <w:szCs w:val="22"/>
              </w:rPr>
            </w:pPr>
            <w:r w:rsidRPr="00295C53">
              <w:rPr>
                <w:sz w:val="22"/>
                <w:szCs w:val="22"/>
              </w:rPr>
              <w:t>正滑</w:t>
            </w:r>
          </w:p>
        </w:tc>
        <w:tc>
          <w:tcPr>
            <w:tcW w:w="351" w:type="pct"/>
            <w:tcBorders>
              <w:top w:val="single" w:sz="8" w:space="0" w:color="auto"/>
              <w:bottom w:val="single" w:sz="6" w:space="0" w:color="auto"/>
            </w:tcBorders>
            <w:vAlign w:val="bottom"/>
          </w:tcPr>
          <w:p w14:paraId="424BCB1A" w14:textId="77777777" w:rsidR="00FD049A" w:rsidRPr="00295C53" w:rsidRDefault="00FD049A" w:rsidP="00DB5293">
            <w:pPr>
              <w:snapToGrid w:val="0"/>
              <w:jc w:val="center"/>
              <w:rPr>
                <w:sz w:val="22"/>
                <w:szCs w:val="22"/>
              </w:rPr>
            </w:pPr>
            <w:r w:rsidRPr="00295C53">
              <w:rPr>
                <w:sz w:val="22"/>
                <w:szCs w:val="22"/>
              </w:rPr>
              <w:t>＞60</w:t>
            </w:r>
          </w:p>
        </w:tc>
        <w:tc>
          <w:tcPr>
            <w:tcW w:w="630" w:type="pct"/>
            <w:tcBorders>
              <w:top w:val="single" w:sz="8" w:space="0" w:color="auto"/>
              <w:bottom w:val="single" w:sz="6" w:space="0" w:color="auto"/>
            </w:tcBorders>
            <w:vAlign w:val="bottom"/>
          </w:tcPr>
          <w:p w14:paraId="70BB74FE" w14:textId="77777777" w:rsidR="00FD049A" w:rsidRPr="00295C53" w:rsidRDefault="00FD049A" w:rsidP="00DB5293">
            <w:pPr>
              <w:snapToGrid w:val="0"/>
              <w:ind w:leftChars="-11" w:left="-3" w:hangingChars="14" w:hanging="34"/>
              <w:jc w:val="center"/>
              <w:rPr>
                <w:sz w:val="22"/>
                <w:szCs w:val="22"/>
              </w:rPr>
            </w:pPr>
          </w:p>
        </w:tc>
        <w:tc>
          <w:tcPr>
            <w:tcW w:w="537" w:type="pct"/>
            <w:tcBorders>
              <w:top w:val="single" w:sz="8" w:space="0" w:color="auto"/>
              <w:bottom w:val="single" w:sz="6" w:space="0" w:color="auto"/>
            </w:tcBorders>
            <w:vAlign w:val="bottom"/>
          </w:tcPr>
          <w:p w14:paraId="6284183A" w14:textId="77777777" w:rsidR="00FD049A" w:rsidRPr="00295C53" w:rsidRDefault="00FD049A" w:rsidP="00DB5293">
            <w:pPr>
              <w:snapToGrid w:val="0"/>
              <w:ind w:leftChars="-24" w:left="-12" w:hangingChars="29" w:hanging="70"/>
              <w:jc w:val="center"/>
              <w:rPr>
                <w:sz w:val="22"/>
                <w:szCs w:val="22"/>
              </w:rPr>
            </w:pPr>
          </w:p>
        </w:tc>
        <w:tc>
          <w:tcPr>
            <w:tcW w:w="444" w:type="pct"/>
            <w:tcBorders>
              <w:top w:val="single" w:sz="8" w:space="0" w:color="auto"/>
              <w:bottom w:val="single" w:sz="6" w:space="0" w:color="auto"/>
            </w:tcBorders>
            <w:vAlign w:val="bottom"/>
          </w:tcPr>
          <w:p w14:paraId="00A24EE7" w14:textId="77777777" w:rsidR="00FD049A" w:rsidRPr="00295C53" w:rsidRDefault="00FD049A" w:rsidP="00DB5293">
            <w:pPr>
              <w:snapToGrid w:val="0"/>
              <w:jc w:val="center"/>
              <w:rPr>
                <w:sz w:val="22"/>
                <w:szCs w:val="22"/>
              </w:rPr>
            </w:pPr>
          </w:p>
        </w:tc>
        <w:tc>
          <w:tcPr>
            <w:tcW w:w="629" w:type="pct"/>
            <w:tcBorders>
              <w:top w:val="single" w:sz="8" w:space="0" w:color="auto"/>
              <w:bottom w:val="single" w:sz="6" w:space="0" w:color="auto"/>
            </w:tcBorders>
            <w:vAlign w:val="bottom"/>
          </w:tcPr>
          <w:p w14:paraId="6DB9A19F" w14:textId="34AB5B94" w:rsidR="00FD049A" w:rsidRPr="00295C53" w:rsidRDefault="00FD049A" w:rsidP="00DB5293">
            <w:pPr>
              <w:snapToGrid w:val="0"/>
              <w:jc w:val="center"/>
              <w:rPr>
                <w:sz w:val="22"/>
                <w:szCs w:val="22"/>
              </w:rPr>
            </w:pPr>
            <w:r w:rsidRPr="00295C53">
              <w:rPr>
                <w:sz w:val="22"/>
                <w:szCs w:val="22"/>
              </w:rPr>
              <w:t>＜11</w:t>
            </w:r>
            <w:r w:rsidR="007B3044" w:rsidRPr="00295C53">
              <w:rPr>
                <w:rFonts w:hint="eastAsia"/>
                <w:sz w:val="22"/>
                <w:szCs w:val="22"/>
              </w:rPr>
              <w:t>,</w:t>
            </w:r>
            <w:r w:rsidRPr="00295C53">
              <w:rPr>
                <w:sz w:val="22"/>
                <w:szCs w:val="22"/>
              </w:rPr>
              <w:t>000</w:t>
            </w:r>
          </w:p>
        </w:tc>
        <w:tc>
          <w:tcPr>
            <w:tcW w:w="373" w:type="pct"/>
            <w:tcBorders>
              <w:top w:val="single" w:sz="8" w:space="0" w:color="auto"/>
              <w:bottom w:val="single" w:sz="6" w:space="0" w:color="auto"/>
            </w:tcBorders>
            <w:vAlign w:val="bottom"/>
          </w:tcPr>
          <w:p w14:paraId="057A4954"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(6.9)</w:t>
            </w:r>
          </w:p>
        </w:tc>
      </w:tr>
      <w:tr w:rsidR="00295C53" w:rsidRPr="00295C53" w14:paraId="7B81B3BC" w14:textId="77777777" w:rsidTr="000D6274">
        <w:trPr>
          <w:cantSplit/>
          <w:jc w:val="center"/>
        </w:trPr>
        <w:tc>
          <w:tcPr>
            <w:tcW w:w="168" w:type="pct"/>
            <w:tcBorders>
              <w:top w:val="single" w:sz="6" w:space="0" w:color="auto"/>
            </w:tcBorders>
            <w:vAlign w:val="bottom"/>
          </w:tcPr>
          <w:p w14:paraId="3D9CD4EA" w14:textId="77777777" w:rsidR="00FD049A" w:rsidRPr="00295C53" w:rsidRDefault="00FD049A" w:rsidP="00DB5293">
            <w:pPr>
              <w:snapToGrid w:val="0"/>
              <w:jc w:val="center"/>
              <w:rPr>
                <w:sz w:val="22"/>
                <w:szCs w:val="22"/>
              </w:rPr>
            </w:pPr>
            <w:r w:rsidRPr="00295C53">
              <w:rPr>
                <w:sz w:val="22"/>
                <w:szCs w:val="22"/>
              </w:rPr>
              <w:t>2</w:t>
            </w:r>
          </w:p>
        </w:tc>
        <w:tc>
          <w:tcPr>
            <w:tcW w:w="627" w:type="pct"/>
            <w:tcBorders>
              <w:top w:val="single" w:sz="6" w:space="0" w:color="auto"/>
            </w:tcBorders>
            <w:vAlign w:val="bottom"/>
          </w:tcPr>
          <w:p w14:paraId="44A0F0CC" w14:textId="77777777" w:rsidR="00FD049A" w:rsidRPr="00295C53" w:rsidRDefault="00FD049A" w:rsidP="00DB5293">
            <w:pPr>
              <w:snapToGrid w:val="0"/>
              <w:jc w:val="center"/>
              <w:rPr>
                <w:rFonts w:hAnsi="標楷體"/>
                <w:sz w:val="22"/>
                <w:szCs w:val="22"/>
              </w:rPr>
            </w:pPr>
            <w:r w:rsidRPr="00295C53">
              <w:rPr>
                <w:rFonts w:hAnsi="標楷體"/>
                <w:sz w:val="22"/>
                <w:szCs w:val="22"/>
              </w:rPr>
              <w:t>湖口斷層</w:t>
            </w:r>
          </w:p>
        </w:tc>
        <w:tc>
          <w:tcPr>
            <w:tcW w:w="353" w:type="pct"/>
            <w:tcBorders>
              <w:top w:val="single" w:sz="6" w:space="0" w:color="auto"/>
            </w:tcBorders>
            <w:vAlign w:val="bottom"/>
          </w:tcPr>
          <w:p w14:paraId="6D428924" w14:textId="77777777" w:rsidR="00FD049A" w:rsidRPr="00295C53" w:rsidRDefault="00FD049A" w:rsidP="00DB5293">
            <w:pPr>
              <w:snapToGrid w:val="0"/>
              <w:jc w:val="center"/>
              <w:rPr>
                <w:sz w:val="22"/>
                <w:szCs w:val="22"/>
              </w:rPr>
            </w:pPr>
            <w:r w:rsidRPr="00295C53">
              <w:rPr>
                <w:sz w:val="22"/>
                <w:szCs w:val="22"/>
              </w:rPr>
              <w:t>二</w:t>
            </w:r>
          </w:p>
        </w:tc>
        <w:tc>
          <w:tcPr>
            <w:tcW w:w="272" w:type="pct"/>
            <w:tcBorders>
              <w:top w:val="single" w:sz="6" w:space="0" w:color="auto"/>
            </w:tcBorders>
            <w:vAlign w:val="bottom"/>
          </w:tcPr>
          <w:p w14:paraId="2C940B69" w14:textId="77777777" w:rsidR="00FD049A" w:rsidRPr="00295C53" w:rsidRDefault="00FD049A" w:rsidP="00DB5293">
            <w:pPr>
              <w:snapToGrid w:val="0"/>
              <w:ind w:leftChars="-17" w:left="-8" w:hangingChars="21" w:hanging="50"/>
              <w:jc w:val="center"/>
              <w:rPr>
                <w:sz w:val="22"/>
                <w:szCs w:val="22"/>
              </w:rPr>
            </w:pPr>
            <w:r w:rsidRPr="00295C53">
              <w:rPr>
                <w:sz w:val="22"/>
                <w:szCs w:val="22"/>
              </w:rPr>
              <w:t>20</w:t>
            </w:r>
          </w:p>
        </w:tc>
        <w:tc>
          <w:tcPr>
            <w:tcW w:w="617" w:type="pct"/>
            <w:tcBorders>
              <w:top w:val="single" w:sz="6" w:space="0" w:color="auto"/>
            </w:tcBorders>
            <w:vAlign w:val="bottom"/>
          </w:tcPr>
          <w:p w14:paraId="4686932F" w14:textId="77777777" w:rsidR="00FD049A" w:rsidRPr="00295C53" w:rsidRDefault="00FD049A" w:rsidP="00DB5293">
            <w:pPr>
              <w:snapToGrid w:val="0"/>
              <w:jc w:val="center"/>
              <w:rPr>
                <w:sz w:val="22"/>
                <w:szCs w:val="22"/>
              </w:rPr>
            </w:pPr>
            <w:r w:rsidRPr="00295C53">
              <w:rPr>
                <w:sz w:val="22"/>
                <w:szCs w:val="22"/>
              </w:rPr>
              <w:t>逆滑</w:t>
            </w:r>
          </w:p>
        </w:tc>
        <w:tc>
          <w:tcPr>
            <w:tcW w:w="351" w:type="pct"/>
            <w:tcBorders>
              <w:top w:val="single" w:sz="6" w:space="0" w:color="auto"/>
            </w:tcBorders>
            <w:vAlign w:val="bottom"/>
          </w:tcPr>
          <w:p w14:paraId="33C95C53" w14:textId="77777777" w:rsidR="00FD049A" w:rsidRPr="00295C53" w:rsidRDefault="00FD049A" w:rsidP="00DB5293">
            <w:pPr>
              <w:snapToGrid w:val="0"/>
              <w:jc w:val="center"/>
              <w:rPr>
                <w:sz w:val="22"/>
                <w:szCs w:val="22"/>
              </w:rPr>
            </w:pPr>
            <w:r w:rsidRPr="00295C53">
              <w:rPr>
                <w:sz w:val="22"/>
                <w:szCs w:val="22"/>
              </w:rPr>
              <w:t>40</w:t>
            </w:r>
          </w:p>
        </w:tc>
        <w:tc>
          <w:tcPr>
            <w:tcW w:w="630" w:type="pct"/>
            <w:tcBorders>
              <w:top w:val="single" w:sz="6" w:space="0" w:color="auto"/>
            </w:tcBorders>
            <w:vAlign w:val="bottom"/>
          </w:tcPr>
          <w:p w14:paraId="4EE7A55B" w14:textId="77777777" w:rsidR="00FD049A" w:rsidRPr="00295C53" w:rsidRDefault="00FD049A" w:rsidP="00DB5293">
            <w:pPr>
              <w:snapToGrid w:val="0"/>
              <w:ind w:leftChars="-11" w:left="-3" w:hangingChars="14" w:hanging="34"/>
              <w:jc w:val="center"/>
              <w:rPr>
                <w:sz w:val="22"/>
                <w:szCs w:val="22"/>
              </w:rPr>
            </w:pPr>
            <w:r w:rsidRPr="00295C53">
              <w:rPr>
                <w:sz w:val="22"/>
                <w:szCs w:val="22"/>
              </w:rPr>
              <w:t>0.2-4.1</w:t>
            </w:r>
          </w:p>
        </w:tc>
        <w:tc>
          <w:tcPr>
            <w:tcW w:w="537" w:type="pct"/>
            <w:tcBorders>
              <w:top w:val="single" w:sz="6" w:space="0" w:color="auto"/>
            </w:tcBorders>
            <w:vAlign w:val="bottom"/>
          </w:tcPr>
          <w:p w14:paraId="27BF7FA8" w14:textId="77777777" w:rsidR="00FD049A" w:rsidRPr="00295C53" w:rsidRDefault="00FD049A" w:rsidP="00DB5293">
            <w:pPr>
              <w:snapToGrid w:val="0"/>
              <w:ind w:leftChars="-24" w:left="-12" w:hangingChars="29" w:hanging="70"/>
              <w:jc w:val="center"/>
              <w:rPr>
                <w:sz w:val="22"/>
                <w:szCs w:val="22"/>
              </w:rPr>
            </w:pPr>
            <w:r w:rsidRPr="00295C53">
              <w:rPr>
                <w:sz w:val="22"/>
                <w:szCs w:val="22"/>
              </w:rPr>
              <w:t>0.3</w:t>
            </w:r>
            <w:r w:rsidRPr="00295C53">
              <w:rPr>
                <w:sz w:val="22"/>
                <w:szCs w:val="22"/>
              </w:rPr>
              <w:t>±</w:t>
            </w:r>
            <w:r w:rsidRPr="00295C53">
              <w:rPr>
                <w:sz w:val="22"/>
                <w:szCs w:val="22"/>
              </w:rPr>
              <w:t>3</w:t>
            </w:r>
          </w:p>
        </w:tc>
        <w:tc>
          <w:tcPr>
            <w:tcW w:w="444" w:type="pct"/>
            <w:tcBorders>
              <w:top w:val="single" w:sz="6" w:space="0" w:color="auto"/>
            </w:tcBorders>
            <w:vAlign w:val="bottom"/>
          </w:tcPr>
          <w:p w14:paraId="78912393" w14:textId="77777777" w:rsidR="00FD049A" w:rsidRPr="00295C53" w:rsidRDefault="00FD049A" w:rsidP="00DB5293">
            <w:pPr>
              <w:snapToGrid w:val="0"/>
              <w:jc w:val="center"/>
              <w:rPr>
                <w:sz w:val="22"/>
                <w:szCs w:val="22"/>
              </w:rPr>
            </w:pPr>
          </w:p>
        </w:tc>
        <w:tc>
          <w:tcPr>
            <w:tcW w:w="629" w:type="pct"/>
            <w:tcBorders>
              <w:top w:val="single" w:sz="6" w:space="0" w:color="auto"/>
            </w:tcBorders>
            <w:vAlign w:val="bottom"/>
          </w:tcPr>
          <w:p w14:paraId="730EAC8B" w14:textId="67DE154D" w:rsidR="00FD049A" w:rsidRPr="00295C53" w:rsidRDefault="00FD049A" w:rsidP="00DB5293">
            <w:pPr>
              <w:snapToGrid w:val="0"/>
              <w:jc w:val="center"/>
              <w:rPr>
                <w:sz w:val="22"/>
                <w:szCs w:val="22"/>
              </w:rPr>
            </w:pPr>
            <w:r w:rsidRPr="00295C53">
              <w:rPr>
                <w:sz w:val="22"/>
                <w:szCs w:val="22"/>
              </w:rPr>
              <w:t>＜70</w:t>
            </w:r>
            <w:r w:rsidR="007B3044" w:rsidRPr="00295C53">
              <w:rPr>
                <w:rFonts w:hint="eastAsia"/>
                <w:sz w:val="22"/>
                <w:szCs w:val="22"/>
              </w:rPr>
              <w:t>,</w:t>
            </w:r>
            <w:r w:rsidRPr="00295C53">
              <w:rPr>
                <w:sz w:val="22"/>
                <w:szCs w:val="22"/>
              </w:rPr>
              <w:t>000</w:t>
            </w:r>
          </w:p>
        </w:tc>
        <w:tc>
          <w:tcPr>
            <w:tcW w:w="373" w:type="pct"/>
            <w:tcBorders>
              <w:top w:val="single" w:sz="6" w:space="0" w:color="auto"/>
            </w:tcBorders>
            <w:vAlign w:val="bottom"/>
          </w:tcPr>
          <w:p w14:paraId="14FE514D"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(6.6)</w:t>
            </w:r>
          </w:p>
        </w:tc>
      </w:tr>
      <w:tr w:rsidR="00295C53" w:rsidRPr="00295C53" w14:paraId="0BC3ABD4" w14:textId="77777777" w:rsidTr="000D6274">
        <w:trPr>
          <w:cantSplit/>
          <w:jc w:val="center"/>
        </w:trPr>
        <w:tc>
          <w:tcPr>
            <w:tcW w:w="168" w:type="pct"/>
            <w:vAlign w:val="bottom"/>
          </w:tcPr>
          <w:p w14:paraId="39D93F6A" w14:textId="77777777" w:rsidR="00FD049A" w:rsidRPr="00295C53" w:rsidRDefault="00FD049A" w:rsidP="00DB5293">
            <w:pPr>
              <w:snapToGrid w:val="0"/>
              <w:jc w:val="center"/>
              <w:rPr>
                <w:sz w:val="22"/>
                <w:szCs w:val="22"/>
              </w:rPr>
            </w:pPr>
            <w:r w:rsidRPr="00295C53">
              <w:rPr>
                <w:sz w:val="22"/>
                <w:szCs w:val="22"/>
              </w:rPr>
              <w:t>3</w:t>
            </w:r>
          </w:p>
        </w:tc>
        <w:tc>
          <w:tcPr>
            <w:tcW w:w="627" w:type="pct"/>
            <w:vAlign w:val="bottom"/>
          </w:tcPr>
          <w:p w14:paraId="5E6292C2" w14:textId="77777777" w:rsidR="00FD049A" w:rsidRPr="00295C53" w:rsidRDefault="00FD049A" w:rsidP="00DB5293">
            <w:pPr>
              <w:snapToGrid w:val="0"/>
              <w:jc w:val="center"/>
              <w:rPr>
                <w:rFonts w:hAnsi="標楷體"/>
                <w:sz w:val="22"/>
                <w:szCs w:val="22"/>
              </w:rPr>
            </w:pPr>
            <w:r w:rsidRPr="00295C53">
              <w:rPr>
                <w:rFonts w:hAnsi="標楷體"/>
                <w:sz w:val="22"/>
                <w:szCs w:val="22"/>
              </w:rPr>
              <w:t>新竹斷層</w:t>
            </w:r>
          </w:p>
        </w:tc>
        <w:tc>
          <w:tcPr>
            <w:tcW w:w="353" w:type="pct"/>
            <w:vAlign w:val="bottom"/>
          </w:tcPr>
          <w:p w14:paraId="06A500BC"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0319E120" w14:textId="77777777" w:rsidR="00FD049A" w:rsidRPr="00295C53" w:rsidRDefault="00FD049A" w:rsidP="00DB5293">
            <w:pPr>
              <w:snapToGrid w:val="0"/>
              <w:ind w:leftChars="-17" w:left="-8" w:hangingChars="21" w:hanging="50"/>
              <w:jc w:val="center"/>
              <w:rPr>
                <w:sz w:val="22"/>
                <w:szCs w:val="22"/>
              </w:rPr>
            </w:pPr>
            <w:r w:rsidRPr="00295C53">
              <w:rPr>
                <w:sz w:val="22"/>
                <w:szCs w:val="22"/>
              </w:rPr>
              <w:t>11</w:t>
            </w:r>
          </w:p>
        </w:tc>
        <w:tc>
          <w:tcPr>
            <w:tcW w:w="617" w:type="pct"/>
            <w:vAlign w:val="bottom"/>
          </w:tcPr>
          <w:p w14:paraId="12DE3E47" w14:textId="77777777" w:rsidR="00FD049A" w:rsidRPr="00295C53" w:rsidRDefault="00FD049A" w:rsidP="00DB5293">
            <w:pPr>
              <w:snapToGrid w:val="0"/>
              <w:jc w:val="center"/>
              <w:rPr>
                <w:sz w:val="22"/>
                <w:szCs w:val="22"/>
              </w:rPr>
            </w:pPr>
            <w:r w:rsidRPr="00295C53">
              <w:rPr>
                <w:sz w:val="22"/>
                <w:szCs w:val="22"/>
              </w:rPr>
              <w:t>逆滑兼右滑</w:t>
            </w:r>
          </w:p>
        </w:tc>
        <w:tc>
          <w:tcPr>
            <w:tcW w:w="351" w:type="pct"/>
            <w:vAlign w:val="bottom"/>
          </w:tcPr>
          <w:p w14:paraId="7307DF5E" w14:textId="77777777" w:rsidR="00FD049A" w:rsidRPr="00295C53" w:rsidRDefault="00FD049A" w:rsidP="00DB5293">
            <w:pPr>
              <w:snapToGrid w:val="0"/>
              <w:jc w:val="center"/>
              <w:rPr>
                <w:sz w:val="22"/>
                <w:szCs w:val="22"/>
              </w:rPr>
            </w:pPr>
            <w:r w:rsidRPr="00295C53">
              <w:rPr>
                <w:sz w:val="22"/>
                <w:szCs w:val="22"/>
              </w:rPr>
              <w:t>30</w:t>
            </w:r>
          </w:p>
        </w:tc>
        <w:tc>
          <w:tcPr>
            <w:tcW w:w="630" w:type="pct"/>
            <w:vAlign w:val="bottom"/>
          </w:tcPr>
          <w:p w14:paraId="10110520" w14:textId="77777777" w:rsidR="00FD049A" w:rsidRPr="00295C53" w:rsidRDefault="00FD049A" w:rsidP="00DB5293">
            <w:pPr>
              <w:snapToGrid w:val="0"/>
              <w:ind w:leftChars="-11" w:left="-3" w:hangingChars="14" w:hanging="34"/>
              <w:jc w:val="center"/>
              <w:rPr>
                <w:sz w:val="22"/>
                <w:szCs w:val="22"/>
              </w:rPr>
            </w:pPr>
            <w:r w:rsidRPr="00295C53">
              <w:rPr>
                <w:sz w:val="22"/>
                <w:szCs w:val="22"/>
              </w:rPr>
              <w:t>0.5-1.3</w:t>
            </w:r>
          </w:p>
        </w:tc>
        <w:tc>
          <w:tcPr>
            <w:tcW w:w="537" w:type="pct"/>
            <w:vAlign w:val="bottom"/>
          </w:tcPr>
          <w:p w14:paraId="77FE465B" w14:textId="77777777" w:rsidR="00FD049A" w:rsidRPr="00295C53" w:rsidRDefault="00FD049A" w:rsidP="00DB5293">
            <w:pPr>
              <w:snapToGrid w:val="0"/>
              <w:ind w:leftChars="-24" w:left="-12" w:hangingChars="29" w:hanging="70"/>
              <w:jc w:val="center"/>
              <w:rPr>
                <w:sz w:val="22"/>
                <w:szCs w:val="22"/>
              </w:rPr>
            </w:pPr>
            <w:r w:rsidRPr="00295C53">
              <w:rPr>
                <w:sz w:val="22"/>
                <w:szCs w:val="22"/>
              </w:rPr>
              <w:t>1</w:t>
            </w:r>
          </w:p>
        </w:tc>
        <w:tc>
          <w:tcPr>
            <w:tcW w:w="444" w:type="pct"/>
            <w:vAlign w:val="bottom"/>
          </w:tcPr>
          <w:p w14:paraId="70DE17ED" w14:textId="77777777" w:rsidR="00FD049A" w:rsidRPr="00295C53" w:rsidRDefault="00FD049A" w:rsidP="00DB5293">
            <w:pPr>
              <w:snapToGrid w:val="0"/>
              <w:jc w:val="center"/>
              <w:rPr>
                <w:sz w:val="22"/>
                <w:szCs w:val="22"/>
              </w:rPr>
            </w:pPr>
          </w:p>
        </w:tc>
        <w:tc>
          <w:tcPr>
            <w:tcW w:w="629" w:type="pct"/>
            <w:vAlign w:val="bottom"/>
          </w:tcPr>
          <w:p w14:paraId="1348DD81"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6D6661D2"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(6.3)</w:t>
            </w:r>
          </w:p>
        </w:tc>
      </w:tr>
      <w:tr w:rsidR="00295C53" w:rsidRPr="00295C53" w14:paraId="2E7A3DE4" w14:textId="77777777" w:rsidTr="000D6274">
        <w:trPr>
          <w:cantSplit/>
          <w:jc w:val="center"/>
        </w:trPr>
        <w:tc>
          <w:tcPr>
            <w:tcW w:w="168" w:type="pct"/>
            <w:vAlign w:val="bottom"/>
          </w:tcPr>
          <w:p w14:paraId="6CA3A547" w14:textId="77777777" w:rsidR="00FD049A" w:rsidRPr="00295C53" w:rsidRDefault="00FD049A" w:rsidP="00DB5293">
            <w:pPr>
              <w:snapToGrid w:val="0"/>
              <w:jc w:val="center"/>
              <w:rPr>
                <w:sz w:val="22"/>
                <w:szCs w:val="22"/>
              </w:rPr>
            </w:pPr>
            <w:r w:rsidRPr="00295C53">
              <w:rPr>
                <w:sz w:val="22"/>
                <w:szCs w:val="22"/>
              </w:rPr>
              <w:t>4</w:t>
            </w:r>
          </w:p>
        </w:tc>
        <w:tc>
          <w:tcPr>
            <w:tcW w:w="627" w:type="pct"/>
            <w:vAlign w:val="bottom"/>
          </w:tcPr>
          <w:p w14:paraId="5D0876A6" w14:textId="77777777" w:rsidR="00FD049A" w:rsidRPr="00295C53" w:rsidRDefault="00FD049A" w:rsidP="00DB5293">
            <w:pPr>
              <w:snapToGrid w:val="0"/>
              <w:jc w:val="center"/>
              <w:rPr>
                <w:rFonts w:hAnsi="標楷體"/>
                <w:sz w:val="22"/>
                <w:szCs w:val="22"/>
              </w:rPr>
            </w:pPr>
            <w:r w:rsidRPr="00295C53">
              <w:rPr>
                <w:rFonts w:hAnsi="標楷體"/>
                <w:sz w:val="22"/>
                <w:szCs w:val="22"/>
              </w:rPr>
              <w:t>新城斷層</w:t>
            </w:r>
          </w:p>
        </w:tc>
        <w:tc>
          <w:tcPr>
            <w:tcW w:w="353" w:type="pct"/>
            <w:vAlign w:val="bottom"/>
          </w:tcPr>
          <w:p w14:paraId="28BCA0D6"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6773061C" w14:textId="77777777" w:rsidR="00FD049A" w:rsidRPr="00295C53" w:rsidRDefault="00FD049A" w:rsidP="00DB5293">
            <w:pPr>
              <w:snapToGrid w:val="0"/>
              <w:ind w:leftChars="-17" w:left="-8" w:hangingChars="21" w:hanging="50"/>
              <w:jc w:val="center"/>
              <w:rPr>
                <w:sz w:val="22"/>
                <w:szCs w:val="22"/>
              </w:rPr>
            </w:pPr>
            <w:r w:rsidRPr="00295C53">
              <w:rPr>
                <w:sz w:val="22"/>
                <w:szCs w:val="22"/>
              </w:rPr>
              <w:t>29</w:t>
            </w:r>
          </w:p>
        </w:tc>
        <w:tc>
          <w:tcPr>
            <w:tcW w:w="617" w:type="pct"/>
            <w:vAlign w:val="bottom"/>
          </w:tcPr>
          <w:p w14:paraId="42BE4E3E"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19CC73D9" w14:textId="77777777" w:rsidR="00FD049A" w:rsidRPr="00295C53" w:rsidRDefault="00FD049A" w:rsidP="00DB5293">
            <w:pPr>
              <w:snapToGrid w:val="0"/>
              <w:jc w:val="center"/>
              <w:rPr>
                <w:sz w:val="22"/>
                <w:szCs w:val="22"/>
              </w:rPr>
            </w:pPr>
            <w:r w:rsidRPr="00295C53">
              <w:rPr>
                <w:sz w:val="22"/>
                <w:szCs w:val="22"/>
              </w:rPr>
              <w:t>25-30</w:t>
            </w:r>
          </w:p>
        </w:tc>
        <w:tc>
          <w:tcPr>
            <w:tcW w:w="630" w:type="pct"/>
            <w:vAlign w:val="bottom"/>
          </w:tcPr>
          <w:p w14:paraId="5384FEB5" w14:textId="77777777" w:rsidR="00FD049A" w:rsidRPr="00295C53" w:rsidRDefault="00FD049A" w:rsidP="00DB5293">
            <w:pPr>
              <w:snapToGrid w:val="0"/>
              <w:ind w:leftChars="-11" w:left="-3" w:hangingChars="14" w:hanging="34"/>
              <w:jc w:val="center"/>
              <w:rPr>
                <w:sz w:val="22"/>
                <w:szCs w:val="22"/>
              </w:rPr>
            </w:pPr>
            <w:r w:rsidRPr="00295C53">
              <w:rPr>
                <w:sz w:val="22"/>
                <w:szCs w:val="22"/>
              </w:rPr>
              <w:t>0.75-0.77</w:t>
            </w:r>
          </w:p>
        </w:tc>
        <w:tc>
          <w:tcPr>
            <w:tcW w:w="537" w:type="pct"/>
            <w:vAlign w:val="bottom"/>
          </w:tcPr>
          <w:p w14:paraId="302C4C68" w14:textId="77777777" w:rsidR="00FD049A" w:rsidRPr="00295C53" w:rsidRDefault="00FD049A" w:rsidP="00DB5293">
            <w:pPr>
              <w:snapToGrid w:val="0"/>
              <w:ind w:leftChars="-24" w:left="-12" w:hangingChars="29" w:hanging="70"/>
              <w:jc w:val="center"/>
              <w:rPr>
                <w:sz w:val="22"/>
                <w:szCs w:val="22"/>
              </w:rPr>
            </w:pPr>
            <w:r w:rsidRPr="00295C53">
              <w:rPr>
                <w:sz w:val="22"/>
                <w:szCs w:val="22"/>
              </w:rPr>
              <w:t>1.1</w:t>
            </w:r>
            <w:r w:rsidRPr="00295C53">
              <w:rPr>
                <w:sz w:val="22"/>
                <w:szCs w:val="22"/>
              </w:rPr>
              <w:t>±</w:t>
            </w:r>
            <w:r w:rsidRPr="00295C53">
              <w:rPr>
                <w:sz w:val="22"/>
                <w:szCs w:val="22"/>
              </w:rPr>
              <w:t>0.3</w:t>
            </w:r>
          </w:p>
        </w:tc>
        <w:tc>
          <w:tcPr>
            <w:tcW w:w="444" w:type="pct"/>
            <w:vAlign w:val="bottom"/>
          </w:tcPr>
          <w:p w14:paraId="2E7C05C7" w14:textId="77777777" w:rsidR="00FD049A" w:rsidRPr="00295C53" w:rsidRDefault="00FD049A" w:rsidP="00DB5293">
            <w:pPr>
              <w:snapToGrid w:val="0"/>
              <w:jc w:val="center"/>
              <w:rPr>
                <w:sz w:val="22"/>
                <w:szCs w:val="22"/>
              </w:rPr>
            </w:pPr>
            <w:r w:rsidRPr="00295C53">
              <w:rPr>
                <w:sz w:val="22"/>
                <w:szCs w:val="22"/>
              </w:rPr>
              <w:t>2000</w:t>
            </w:r>
          </w:p>
        </w:tc>
        <w:tc>
          <w:tcPr>
            <w:tcW w:w="629" w:type="pct"/>
            <w:vAlign w:val="bottom"/>
          </w:tcPr>
          <w:p w14:paraId="66F66E85" w14:textId="77777777" w:rsidR="00FD049A" w:rsidRPr="00295C53" w:rsidRDefault="00FD049A" w:rsidP="00DB5293">
            <w:pPr>
              <w:snapToGrid w:val="0"/>
              <w:jc w:val="center"/>
              <w:rPr>
                <w:sz w:val="22"/>
                <w:szCs w:val="22"/>
              </w:rPr>
            </w:pPr>
            <w:r w:rsidRPr="00295C53">
              <w:rPr>
                <w:sz w:val="22"/>
                <w:szCs w:val="22"/>
              </w:rPr>
              <w:t>＜300</w:t>
            </w:r>
          </w:p>
        </w:tc>
        <w:tc>
          <w:tcPr>
            <w:tcW w:w="373" w:type="pct"/>
            <w:vAlign w:val="bottom"/>
          </w:tcPr>
          <w:p w14:paraId="16FACC3F"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(6.8)</w:t>
            </w:r>
          </w:p>
        </w:tc>
      </w:tr>
      <w:tr w:rsidR="00295C53" w:rsidRPr="00295C53" w14:paraId="600B426F" w14:textId="77777777" w:rsidTr="000D6274">
        <w:trPr>
          <w:cantSplit/>
          <w:jc w:val="center"/>
        </w:trPr>
        <w:tc>
          <w:tcPr>
            <w:tcW w:w="168" w:type="pct"/>
            <w:vAlign w:val="bottom"/>
          </w:tcPr>
          <w:p w14:paraId="22A525BA" w14:textId="77777777" w:rsidR="00FD049A" w:rsidRPr="00295C53" w:rsidRDefault="00FD049A" w:rsidP="00DB5293">
            <w:pPr>
              <w:snapToGrid w:val="0"/>
              <w:ind w:left="5" w:hangingChars="2" w:hanging="5"/>
              <w:jc w:val="center"/>
              <w:rPr>
                <w:sz w:val="22"/>
                <w:szCs w:val="22"/>
              </w:rPr>
            </w:pPr>
            <w:r w:rsidRPr="00295C53">
              <w:rPr>
                <w:sz w:val="22"/>
                <w:szCs w:val="22"/>
              </w:rPr>
              <w:t>5</w:t>
            </w:r>
          </w:p>
        </w:tc>
        <w:tc>
          <w:tcPr>
            <w:tcW w:w="627" w:type="pct"/>
            <w:vAlign w:val="bottom"/>
          </w:tcPr>
          <w:p w14:paraId="34A51881" w14:textId="77777777" w:rsidR="00FD049A" w:rsidRPr="00295C53" w:rsidRDefault="00FD049A" w:rsidP="00DB5293">
            <w:pPr>
              <w:snapToGrid w:val="0"/>
              <w:ind w:left="5" w:hangingChars="2" w:hanging="5"/>
              <w:jc w:val="center"/>
              <w:rPr>
                <w:rFonts w:hAnsi="標楷體"/>
                <w:sz w:val="22"/>
                <w:szCs w:val="22"/>
              </w:rPr>
            </w:pPr>
            <w:r w:rsidRPr="00295C53">
              <w:rPr>
                <w:rFonts w:hAnsi="標楷體"/>
                <w:sz w:val="22"/>
                <w:szCs w:val="22"/>
              </w:rPr>
              <w:t>獅潭斷層</w:t>
            </w:r>
          </w:p>
        </w:tc>
        <w:tc>
          <w:tcPr>
            <w:tcW w:w="353" w:type="pct"/>
            <w:vAlign w:val="bottom"/>
          </w:tcPr>
          <w:p w14:paraId="3CA9CEBA"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96C8272" w14:textId="77777777" w:rsidR="00FD049A" w:rsidRPr="00295C53" w:rsidRDefault="00FD049A" w:rsidP="00DB5293">
            <w:pPr>
              <w:snapToGrid w:val="0"/>
              <w:ind w:leftChars="-17" w:left="-8" w:hangingChars="21" w:hanging="50"/>
              <w:jc w:val="center"/>
              <w:rPr>
                <w:sz w:val="22"/>
                <w:szCs w:val="22"/>
              </w:rPr>
            </w:pPr>
            <w:r w:rsidRPr="00295C53">
              <w:rPr>
                <w:sz w:val="22"/>
                <w:szCs w:val="22"/>
              </w:rPr>
              <w:t>11</w:t>
            </w:r>
          </w:p>
        </w:tc>
        <w:tc>
          <w:tcPr>
            <w:tcW w:w="617" w:type="pct"/>
            <w:vAlign w:val="bottom"/>
          </w:tcPr>
          <w:p w14:paraId="32D53731"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38B31C3B" w14:textId="77777777" w:rsidR="00FD049A" w:rsidRPr="00295C53" w:rsidRDefault="00FD049A" w:rsidP="00DB5293">
            <w:pPr>
              <w:snapToGrid w:val="0"/>
              <w:jc w:val="center"/>
              <w:rPr>
                <w:sz w:val="22"/>
                <w:szCs w:val="22"/>
              </w:rPr>
            </w:pPr>
            <w:r w:rsidRPr="00295C53">
              <w:rPr>
                <w:sz w:val="22"/>
                <w:szCs w:val="22"/>
              </w:rPr>
              <w:t>＞70</w:t>
            </w:r>
          </w:p>
        </w:tc>
        <w:tc>
          <w:tcPr>
            <w:tcW w:w="630" w:type="pct"/>
            <w:vAlign w:val="bottom"/>
          </w:tcPr>
          <w:p w14:paraId="4A4EDD92"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4E971795"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5709E66" w14:textId="77777777" w:rsidR="00FD049A" w:rsidRPr="00295C53" w:rsidRDefault="00FD049A" w:rsidP="00DB5293">
            <w:pPr>
              <w:snapToGrid w:val="0"/>
              <w:jc w:val="center"/>
              <w:rPr>
                <w:sz w:val="22"/>
                <w:szCs w:val="22"/>
              </w:rPr>
            </w:pPr>
          </w:p>
        </w:tc>
        <w:tc>
          <w:tcPr>
            <w:tcW w:w="629" w:type="pct"/>
            <w:vAlign w:val="bottom"/>
          </w:tcPr>
          <w:p w14:paraId="1C797EC8" w14:textId="77777777" w:rsidR="00FD049A" w:rsidRPr="00295C53" w:rsidRDefault="00FD049A" w:rsidP="00DB5293">
            <w:pPr>
              <w:snapToGrid w:val="0"/>
              <w:jc w:val="center"/>
              <w:rPr>
                <w:sz w:val="22"/>
                <w:szCs w:val="22"/>
              </w:rPr>
            </w:pPr>
            <w:r w:rsidRPr="00295C53">
              <w:rPr>
                <w:sz w:val="22"/>
                <w:szCs w:val="22"/>
              </w:rPr>
              <w:t>A.D.1935</w:t>
            </w:r>
          </w:p>
        </w:tc>
        <w:tc>
          <w:tcPr>
            <w:tcW w:w="373" w:type="pct"/>
            <w:vAlign w:val="bottom"/>
          </w:tcPr>
          <w:p w14:paraId="7C017C52"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7.1</w:t>
            </w:r>
          </w:p>
        </w:tc>
      </w:tr>
      <w:tr w:rsidR="00295C53" w:rsidRPr="00295C53" w14:paraId="3F1C1680" w14:textId="77777777" w:rsidTr="000D6274">
        <w:trPr>
          <w:cantSplit/>
          <w:jc w:val="center"/>
        </w:trPr>
        <w:tc>
          <w:tcPr>
            <w:tcW w:w="168" w:type="pct"/>
            <w:vAlign w:val="bottom"/>
          </w:tcPr>
          <w:p w14:paraId="2B0084DA" w14:textId="77777777" w:rsidR="00FD049A" w:rsidRPr="00295C53" w:rsidRDefault="00FD049A" w:rsidP="00DB5293">
            <w:pPr>
              <w:snapToGrid w:val="0"/>
              <w:ind w:left="5" w:hangingChars="2" w:hanging="5"/>
              <w:jc w:val="center"/>
              <w:rPr>
                <w:sz w:val="22"/>
                <w:szCs w:val="22"/>
              </w:rPr>
            </w:pPr>
            <w:r w:rsidRPr="00295C53">
              <w:rPr>
                <w:sz w:val="22"/>
                <w:szCs w:val="22"/>
              </w:rPr>
              <w:t>6</w:t>
            </w:r>
          </w:p>
        </w:tc>
        <w:tc>
          <w:tcPr>
            <w:tcW w:w="627" w:type="pct"/>
            <w:vAlign w:val="bottom"/>
          </w:tcPr>
          <w:p w14:paraId="4DF56195" w14:textId="77777777" w:rsidR="00FD049A" w:rsidRPr="00295C53" w:rsidRDefault="00FD049A" w:rsidP="00DB5293">
            <w:pPr>
              <w:snapToGrid w:val="0"/>
              <w:ind w:left="5" w:hangingChars="2" w:hanging="5"/>
              <w:jc w:val="center"/>
              <w:rPr>
                <w:rFonts w:hAnsi="標楷體"/>
                <w:sz w:val="22"/>
                <w:szCs w:val="22"/>
              </w:rPr>
            </w:pPr>
            <w:r w:rsidRPr="00295C53">
              <w:rPr>
                <w:rFonts w:hAnsi="標楷體"/>
                <w:sz w:val="22"/>
                <w:szCs w:val="22"/>
              </w:rPr>
              <w:t>三義斷層</w:t>
            </w:r>
          </w:p>
        </w:tc>
        <w:tc>
          <w:tcPr>
            <w:tcW w:w="353" w:type="pct"/>
            <w:vAlign w:val="bottom"/>
          </w:tcPr>
          <w:p w14:paraId="59AD686B"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6C8BC229" w14:textId="77777777" w:rsidR="00FD049A" w:rsidRPr="00295C53" w:rsidRDefault="00FD049A" w:rsidP="00DB5293">
            <w:pPr>
              <w:snapToGrid w:val="0"/>
              <w:ind w:leftChars="-17" w:left="-8" w:hangingChars="21" w:hanging="50"/>
              <w:jc w:val="center"/>
              <w:rPr>
                <w:sz w:val="22"/>
                <w:szCs w:val="22"/>
              </w:rPr>
            </w:pPr>
            <w:r w:rsidRPr="00295C53">
              <w:rPr>
                <w:sz w:val="22"/>
                <w:szCs w:val="22"/>
              </w:rPr>
              <w:t>34</w:t>
            </w:r>
          </w:p>
        </w:tc>
        <w:tc>
          <w:tcPr>
            <w:tcW w:w="617" w:type="pct"/>
            <w:vAlign w:val="bottom"/>
          </w:tcPr>
          <w:p w14:paraId="48A4914F"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6C676B9F" w14:textId="77777777" w:rsidR="00FD049A" w:rsidRPr="00295C53" w:rsidRDefault="00FD049A" w:rsidP="00DB5293">
            <w:pPr>
              <w:snapToGrid w:val="0"/>
              <w:jc w:val="center"/>
              <w:rPr>
                <w:sz w:val="22"/>
                <w:szCs w:val="22"/>
              </w:rPr>
            </w:pPr>
            <w:r w:rsidRPr="00295C53">
              <w:rPr>
                <w:sz w:val="22"/>
                <w:szCs w:val="22"/>
              </w:rPr>
              <w:t>40-60</w:t>
            </w:r>
          </w:p>
        </w:tc>
        <w:tc>
          <w:tcPr>
            <w:tcW w:w="630" w:type="pct"/>
            <w:vAlign w:val="bottom"/>
          </w:tcPr>
          <w:p w14:paraId="5698B07E"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3AB7A3D2"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32148528" w14:textId="77777777" w:rsidR="00FD049A" w:rsidRPr="00295C53" w:rsidRDefault="00FD049A" w:rsidP="00DB5293">
            <w:pPr>
              <w:snapToGrid w:val="0"/>
              <w:jc w:val="center"/>
              <w:rPr>
                <w:sz w:val="22"/>
                <w:szCs w:val="22"/>
              </w:rPr>
            </w:pPr>
          </w:p>
        </w:tc>
        <w:tc>
          <w:tcPr>
            <w:tcW w:w="629" w:type="pct"/>
            <w:vAlign w:val="bottom"/>
          </w:tcPr>
          <w:p w14:paraId="58452F83" w14:textId="77777777" w:rsidR="00FD049A" w:rsidRPr="00295C53" w:rsidRDefault="00FD049A" w:rsidP="00DB5293">
            <w:pPr>
              <w:snapToGrid w:val="0"/>
              <w:jc w:val="center"/>
              <w:rPr>
                <w:sz w:val="22"/>
                <w:szCs w:val="22"/>
              </w:rPr>
            </w:pPr>
            <w:r w:rsidRPr="00295C53">
              <w:rPr>
                <w:sz w:val="22"/>
                <w:szCs w:val="22"/>
              </w:rPr>
              <w:t>全新世?</w:t>
            </w:r>
          </w:p>
        </w:tc>
        <w:tc>
          <w:tcPr>
            <w:tcW w:w="373" w:type="pct"/>
            <w:vAlign w:val="bottom"/>
          </w:tcPr>
          <w:p w14:paraId="713CA893"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(6.9)</w:t>
            </w:r>
          </w:p>
        </w:tc>
      </w:tr>
      <w:tr w:rsidR="00295C53" w:rsidRPr="00295C53" w14:paraId="717371B4" w14:textId="77777777" w:rsidTr="000D6274">
        <w:trPr>
          <w:cantSplit/>
          <w:jc w:val="center"/>
        </w:trPr>
        <w:tc>
          <w:tcPr>
            <w:tcW w:w="168" w:type="pct"/>
            <w:vAlign w:val="bottom"/>
          </w:tcPr>
          <w:p w14:paraId="3397F329" w14:textId="77777777" w:rsidR="00FD049A" w:rsidRPr="00295C53" w:rsidRDefault="00FD049A" w:rsidP="00DB5293">
            <w:pPr>
              <w:snapToGrid w:val="0"/>
              <w:jc w:val="center"/>
              <w:rPr>
                <w:sz w:val="22"/>
                <w:szCs w:val="22"/>
              </w:rPr>
            </w:pPr>
            <w:r w:rsidRPr="00295C53">
              <w:rPr>
                <w:sz w:val="22"/>
                <w:szCs w:val="22"/>
              </w:rPr>
              <w:t>7</w:t>
            </w:r>
          </w:p>
        </w:tc>
        <w:tc>
          <w:tcPr>
            <w:tcW w:w="627" w:type="pct"/>
            <w:vAlign w:val="bottom"/>
          </w:tcPr>
          <w:p w14:paraId="67582A62" w14:textId="77777777" w:rsidR="00FD049A" w:rsidRPr="00295C53" w:rsidRDefault="00FD049A" w:rsidP="00DB5293">
            <w:pPr>
              <w:snapToGrid w:val="0"/>
              <w:jc w:val="center"/>
              <w:rPr>
                <w:rFonts w:hAnsi="標楷體"/>
                <w:sz w:val="22"/>
                <w:szCs w:val="22"/>
              </w:rPr>
            </w:pPr>
            <w:r w:rsidRPr="00295C53">
              <w:rPr>
                <w:rFonts w:hAnsi="標楷體"/>
                <w:sz w:val="22"/>
                <w:szCs w:val="22"/>
              </w:rPr>
              <w:t>大甲斷層</w:t>
            </w:r>
          </w:p>
        </w:tc>
        <w:tc>
          <w:tcPr>
            <w:tcW w:w="353" w:type="pct"/>
            <w:vAlign w:val="bottom"/>
          </w:tcPr>
          <w:p w14:paraId="3C5EDE2C"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1E7E1F65" w14:textId="77777777" w:rsidR="00FD049A" w:rsidRPr="00295C53" w:rsidRDefault="00FD049A" w:rsidP="00DB5293">
            <w:pPr>
              <w:snapToGrid w:val="0"/>
              <w:ind w:leftChars="-17" w:left="-8" w:hangingChars="21" w:hanging="50"/>
              <w:jc w:val="center"/>
              <w:rPr>
                <w:sz w:val="22"/>
                <w:szCs w:val="22"/>
              </w:rPr>
            </w:pPr>
            <w:r w:rsidRPr="00295C53">
              <w:rPr>
                <w:sz w:val="22"/>
                <w:szCs w:val="22"/>
              </w:rPr>
              <w:t>30</w:t>
            </w:r>
          </w:p>
        </w:tc>
        <w:tc>
          <w:tcPr>
            <w:tcW w:w="617" w:type="pct"/>
            <w:vAlign w:val="bottom"/>
          </w:tcPr>
          <w:p w14:paraId="67871E43"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45A0CF80" w14:textId="77777777" w:rsidR="00FD049A" w:rsidRPr="00295C53" w:rsidRDefault="00FD049A" w:rsidP="00DB5293">
            <w:pPr>
              <w:snapToGrid w:val="0"/>
              <w:jc w:val="center"/>
              <w:rPr>
                <w:sz w:val="22"/>
                <w:szCs w:val="22"/>
              </w:rPr>
            </w:pPr>
            <w:r w:rsidRPr="00295C53">
              <w:rPr>
                <w:sz w:val="22"/>
                <w:szCs w:val="22"/>
              </w:rPr>
              <w:t>40-50</w:t>
            </w:r>
          </w:p>
        </w:tc>
        <w:tc>
          <w:tcPr>
            <w:tcW w:w="630" w:type="pct"/>
            <w:vAlign w:val="bottom"/>
          </w:tcPr>
          <w:p w14:paraId="45452F33"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0A309F3B"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06595CE6" w14:textId="77777777" w:rsidR="00FD049A" w:rsidRPr="00295C53" w:rsidRDefault="00FD049A" w:rsidP="00DB5293">
            <w:pPr>
              <w:snapToGrid w:val="0"/>
              <w:jc w:val="center"/>
              <w:rPr>
                <w:sz w:val="22"/>
                <w:szCs w:val="22"/>
              </w:rPr>
            </w:pPr>
          </w:p>
        </w:tc>
        <w:tc>
          <w:tcPr>
            <w:tcW w:w="629" w:type="pct"/>
            <w:vAlign w:val="bottom"/>
          </w:tcPr>
          <w:p w14:paraId="2D4D9B74" w14:textId="4533D0B3" w:rsidR="00FD049A" w:rsidRPr="00295C53" w:rsidRDefault="00FD049A" w:rsidP="00DB5293">
            <w:pPr>
              <w:snapToGrid w:val="0"/>
              <w:jc w:val="center"/>
              <w:rPr>
                <w:sz w:val="22"/>
                <w:szCs w:val="22"/>
              </w:rPr>
            </w:pPr>
            <w:r w:rsidRPr="00295C53">
              <w:rPr>
                <w:sz w:val="22"/>
                <w:szCs w:val="22"/>
              </w:rPr>
              <w:t>&lt;30</w:t>
            </w:r>
            <w:r w:rsidR="007B3044" w:rsidRPr="00295C53">
              <w:rPr>
                <w:rFonts w:hint="eastAsia"/>
                <w:sz w:val="22"/>
                <w:szCs w:val="22"/>
              </w:rPr>
              <w:t>,</w:t>
            </w:r>
            <w:r w:rsidRPr="00295C53">
              <w:rPr>
                <w:sz w:val="22"/>
                <w:szCs w:val="22"/>
              </w:rPr>
              <w:t>000</w:t>
            </w:r>
          </w:p>
        </w:tc>
        <w:tc>
          <w:tcPr>
            <w:tcW w:w="373" w:type="pct"/>
            <w:vAlign w:val="bottom"/>
          </w:tcPr>
          <w:p w14:paraId="155177F3"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(6.8)</w:t>
            </w:r>
          </w:p>
        </w:tc>
      </w:tr>
      <w:tr w:rsidR="00295C53" w:rsidRPr="00295C53" w14:paraId="7BDE1A8C" w14:textId="77777777" w:rsidTr="000D6274">
        <w:trPr>
          <w:cantSplit/>
          <w:jc w:val="center"/>
        </w:trPr>
        <w:tc>
          <w:tcPr>
            <w:tcW w:w="168" w:type="pct"/>
            <w:vAlign w:val="bottom"/>
          </w:tcPr>
          <w:p w14:paraId="74DDEAB7" w14:textId="77777777" w:rsidR="00FD049A" w:rsidRPr="00295C53" w:rsidRDefault="00FD049A" w:rsidP="00DB5293">
            <w:pPr>
              <w:snapToGrid w:val="0"/>
              <w:jc w:val="center"/>
              <w:rPr>
                <w:sz w:val="22"/>
                <w:szCs w:val="22"/>
              </w:rPr>
            </w:pPr>
            <w:r w:rsidRPr="00295C53">
              <w:rPr>
                <w:sz w:val="22"/>
                <w:szCs w:val="22"/>
              </w:rPr>
              <w:t>8</w:t>
            </w:r>
          </w:p>
        </w:tc>
        <w:tc>
          <w:tcPr>
            <w:tcW w:w="627" w:type="pct"/>
            <w:vAlign w:val="bottom"/>
          </w:tcPr>
          <w:p w14:paraId="00827714" w14:textId="77777777" w:rsidR="00FD049A" w:rsidRPr="00295C53" w:rsidRDefault="00FD049A" w:rsidP="00DB5293">
            <w:pPr>
              <w:snapToGrid w:val="0"/>
              <w:jc w:val="center"/>
              <w:rPr>
                <w:rFonts w:hAnsi="標楷體"/>
                <w:sz w:val="22"/>
                <w:szCs w:val="22"/>
              </w:rPr>
            </w:pPr>
            <w:r w:rsidRPr="00295C53">
              <w:rPr>
                <w:rFonts w:hAnsi="標楷體"/>
                <w:sz w:val="22"/>
                <w:szCs w:val="22"/>
              </w:rPr>
              <w:t>鐵砧山斷層</w:t>
            </w:r>
          </w:p>
        </w:tc>
        <w:tc>
          <w:tcPr>
            <w:tcW w:w="353" w:type="pct"/>
            <w:vAlign w:val="bottom"/>
          </w:tcPr>
          <w:p w14:paraId="281EF2D7"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4656DAE7" w14:textId="77777777" w:rsidR="00FD049A" w:rsidRPr="00295C53" w:rsidRDefault="00FD049A" w:rsidP="00DB5293">
            <w:pPr>
              <w:snapToGrid w:val="0"/>
              <w:ind w:leftChars="-17" w:left="-8" w:hangingChars="21" w:hanging="50"/>
              <w:jc w:val="center"/>
              <w:rPr>
                <w:sz w:val="22"/>
                <w:szCs w:val="22"/>
              </w:rPr>
            </w:pPr>
            <w:r w:rsidRPr="00295C53">
              <w:rPr>
                <w:sz w:val="22"/>
                <w:szCs w:val="22"/>
              </w:rPr>
              <w:t>13</w:t>
            </w:r>
          </w:p>
        </w:tc>
        <w:tc>
          <w:tcPr>
            <w:tcW w:w="617" w:type="pct"/>
            <w:vAlign w:val="bottom"/>
          </w:tcPr>
          <w:p w14:paraId="0D18A920"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061CDA4A" w14:textId="77777777" w:rsidR="00FD049A" w:rsidRPr="00295C53" w:rsidRDefault="00FD049A" w:rsidP="00DB5293">
            <w:pPr>
              <w:snapToGrid w:val="0"/>
              <w:jc w:val="center"/>
              <w:rPr>
                <w:sz w:val="22"/>
                <w:szCs w:val="22"/>
              </w:rPr>
            </w:pPr>
          </w:p>
        </w:tc>
        <w:tc>
          <w:tcPr>
            <w:tcW w:w="630" w:type="pct"/>
            <w:vAlign w:val="bottom"/>
          </w:tcPr>
          <w:p w14:paraId="1BEEFC10"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3A48A79D"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052F58C" w14:textId="77777777" w:rsidR="00FD049A" w:rsidRPr="00295C53" w:rsidRDefault="00FD049A" w:rsidP="00DB5293">
            <w:pPr>
              <w:snapToGrid w:val="0"/>
              <w:jc w:val="center"/>
              <w:rPr>
                <w:sz w:val="22"/>
                <w:szCs w:val="22"/>
              </w:rPr>
            </w:pPr>
          </w:p>
        </w:tc>
        <w:tc>
          <w:tcPr>
            <w:tcW w:w="629" w:type="pct"/>
            <w:vAlign w:val="bottom"/>
          </w:tcPr>
          <w:p w14:paraId="59A2C896" w14:textId="77777777" w:rsidR="00FD049A" w:rsidRPr="00295C53" w:rsidRDefault="00FD049A" w:rsidP="00DB5293">
            <w:pPr>
              <w:snapToGrid w:val="0"/>
              <w:jc w:val="center"/>
              <w:rPr>
                <w:sz w:val="22"/>
                <w:szCs w:val="22"/>
              </w:rPr>
            </w:pPr>
            <w:r w:rsidRPr="00295C53">
              <w:rPr>
                <w:sz w:val="22"/>
                <w:szCs w:val="22"/>
              </w:rPr>
              <w:t>全新世?</w:t>
            </w:r>
          </w:p>
        </w:tc>
        <w:tc>
          <w:tcPr>
            <w:tcW w:w="373" w:type="pct"/>
            <w:vAlign w:val="bottom"/>
          </w:tcPr>
          <w:p w14:paraId="54F5FC55"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(6.4)</w:t>
            </w:r>
          </w:p>
        </w:tc>
      </w:tr>
      <w:tr w:rsidR="00295C53" w:rsidRPr="00295C53" w14:paraId="69F4B7C3" w14:textId="77777777" w:rsidTr="000D6274">
        <w:trPr>
          <w:cantSplit/>
          <w:jc w:val="center"/>
        </w:trPr>
        <w:tc>
          <w:tcPr>
            <w:tcW w:w="168" w:type="pct"/>
            <w:vAlign w:val="bottom"/>
          </w:tcPr>
          <w:p w14:paraId="12AD6C9D" w14:textId="77777777" w:rsidR="00FD049A" w:rsidRPr="00295C53" w:rsidRDefault="00FD049A" w:rsidP="00DB5293">
            <w:pPr>
              <w:snapToGrid w:val="0"/>
              <w:jc w:val="center"/>
              <w:rPr>
                <w:sz w:val="22"/>
                <w:szCs w:val="22"/>
              </w:rPr>
            </w:pPr>
            <w:r w:rsidRPr="00295C53">
              <w:rPr>
                <w:sz w:val="22"/>
                <w:szCs w:val="22"/>
              </w:rPr>
              <w:t>9</w:t>
            </w:r>
          </w:p>
        </w:tc>
        <w:tc>
          <w:tcPr>
            <w:tcW w:w="627" w:type="pct"/>
            <w:vAlign w:val="bottom"/>
          </w:tcPr>
          <w:p w14:paraId="222C9156" w14:textId="77777777" w:rsidR="00FD049A" w:rsidRPr="00295C53" w:rsidRDefault="00FD049A" w:rsidP="00DB5293">
            <w:pPr>
              <w:snapToGrid w:val="0"/>
              <w:jc w:val="center"/>
              <w:rPr>
                <w:rFonts w:hAnsi="標楷體"/>
                <w:sz w:val="22"/>
                <w:szCs w:val="22"/>
              </w:rPr>
            </w:pPr>
            <w:r w:rsidRPr="00295C53">
              <w:rPr>
                <w:rFonts w:hAnsi="標楷體"/>
                <w:sz w:val="22"/>
                <w:szCs w:val="22"/>
              </w:rPr>
              <w:t>屯子腳斷層</w:t>
            </w:r>
          </w:p>
        </w:tc>
        <w:tc>
          <w:tcPr>
            <w:tcW w:w="353" w:type="pct"/>
            <w:vAlign w:val="bottom"/>
          </w:tcPr>
          <w:p w14:paraId="22D062F7"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2F716597" w14:textId="77777777" w:rsidR="00FD049A" w:rsidRPr="00295C53" w:rsidRDefault="00FD049A" w:rsidP="00DB5293">
            <w:pPr>
              <w:snapToGrid w:val="0"/>
              <w:ind w:leftChars="-17" w:left="-8" w:hangingChars="21" w:hanging="50"/>
              <w:jc w:val="center"/>
              <w:rPr>
                <w:sz w:val="22"/>
                <w:szCs w:val="22"/>
              </w:rPr>
            </w:pPr>
            <w:r w:rsidRPr="00295C53">
              <w:rPr>
                <w:sz w:val="22"/>
                <w:szCs w:val="22"/>
              </w:rPr>
              <w:t>14</w:t>
            </w:r>
          </w:p>
        </w:tc>
        <w:tc>
          <w:tcPr>
            <w:tcW w:w="617" w:type="pct"/>
            <w:vAlign w:val="bottom"/>
          </w:tcPr>
          <w:p w14:paraId="2C530CC0" w14:textId="77777777" w:rsidR="00FD049A" w:rsidRPr="00295C53" w:rsidRDefault="00FD049A" w:rsidP="00DB5293">
            <w:pPr>
              <w:snapToGrid w:val="0"/>
              <w:jc w:val="center"/>
              <w:rPr>
                <w:sz w:val="22"/>
                <w:szCs w:val="22"/>
              </w:rPr>
            </w:pPr>
            <w:r w:rsidRPr="00295C53">
              <w:rPr>
                <w:sz w:val="22"/>
                <w:szCs w:val="22"/>
              </w:rPr>
              <w:t>右滑</w:t>
            </w:r>
          </w:p>
        </w:tc>
        <w:tc>
          <w:tcPr>
            <w:tcW w:w="351" w:type="pct"/>
            <w:vAlign w:val="bottom"/>
          </w:tcPr>
          <w:p w14:paraId="091CF2C0" w14:textId="77777777" w:rsidR="00FD049A" w:rsidRPr="00295C53" w:rsidRDefault="00FD049A" w:rsidP="00DB5293">
            <w:pPr>
              <w:snapToGrid w:val="0"/>
              <w:jc w:val="center"/>
              <w:rPr>
                <w:sz w:val="22"/>
                <w:szCs w:val="22"/>
              </w:rPr>
            </w:pPr>
          </w:p>
        </w:tc>
        <w:tc>
          <w:tcPr>
            <w:tcW w:w="630" w:type="pct"/>
            <w:vAlign w:val="bottom"/>
          </w:tcPr>
          <w:p w14:paraId="369970CA"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3788C256"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49425A0" w14:textId="77777777" w:rsidR="00FD049A" w:rsidRPr="00295C53" w:rsidRDefault="00FD049A" w:rsidP="00DB5293">
            <w:pPr>
              <w:snapToGrid w:val="0"/>
              <w:jc w:val="center"/>
              <w:rPr>
                <w:sz w:val="22"/>
                <w:szCs w:val="22"/>
              </w:rPr>
            </w:pPr>
          </w:p>
        </w:tc>
        <w:tc>
          <w:tcPr>
            <w:tcW w:w="629" w:type="pct"/>
            <w:vAlign w:val="bottom"/>
          </w:tcPr>
          <w:p w14:paraId="12743070" w14:textId="77777777" w:rsidR="00FD049A" w:rsidRPr="00295C53" w:rsidRDefault="00FD049A" w:rsidP="00DB5293">
            <w:pPr>
              <w:snapToGrid w:val="0"/>
              <w:jc w:val="center"/>
              <w:rPr>
                <w:sz w:val="22"/>
                <w:szCs w:val="22"/>
              </w:rPr>
            </w:pPr>
            <w:r w:rsidRPr="00295C53">
              <w:rPr>
                <w:sz w:val="22"/>
                <w:szCs w:val="22"/>
              </w:rPr>
              <w:t>A.D.1935</w:t>
            </w:r>
          </w:p>
        </w:tc>
        <w:tc>
          <w:tcPr>
            <w:tcW w:w="373" w:type="pct"/>
            <w:vAlign w:val="bottom"/>
          </w:tcPr>
          <w:p w14:paraId="0E72ECD7"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7.1</w:t>
            </w:r>
          </w:p>
        </w:tc>
      </w:tr>
      <w:tr w:rsidR="00295C53" w:rsidRPr="00295C53" w14:paraId="0DBDBC26" w14:textId="77777777" w:rsidTr="000D6274">
        <w:trPr>
          <w:cantSplit/>
          <w:jc w:val="center"/>
        </w:trPr>
        <w:tc>
          <w:tcPr>
            <w:tcW w:w="168" w:type="pct"/>
            <w:vAlign w:val="bottom"/>
          </w:tcPr>
          <w:p w14:paraId="6C3AB4DD" w14:textId="77777777" w:rsidR="00FD049A" w:rsidRPr="00295C53" w:rsidRDefault="00FD049A" w:rsidP="00DB5293">
            <w:pPr>
              <w:snapToGrid w:val="0"/>
              <w:jc w:val="center"/>
              <w:rPr>
                <w:sz w:val="22"/>
                <w:szCs w:val="22"/>
              </w:rPr>
            </w:pPr>
            <w:r w:rsidRPr="00295C53">
              <w:rPr>
                <w:sz w:val="22"/>
                <w:szCs w:val="22"/>
              </w:rPr>
              <w:t>10</w:t>
            </w:r>
          </w:p>
        </w:tc>
        <w:tc>
          <w:tcPr>
            <w:tcW w:w="627" w:type="pct"/>
            <w:vAlign w:val="bottom"/>
          </w:tcPr>
          <w:p w14:paraId="23397A3F" w14:textId="77777777" w:rsidR="00FD049A" w:rsidRPr="00295C53" w:rsidRDefault="00FD049A" w:rsidP="00DB5293">
            <w:pPr>
              <w:snapToGrid w:val="0"/>
              <w:jc w:val="center"/>
              <w:rPr>
                <w:rFonts w:hAnsi="標楷體"/>
                <w:sz w:val="22"/>
                <w:szCs w:val="22"/>
              </w:rPr>
            </w:pPr>
            <w:r w:rsidRPr="00295C53">
              <w:rPr>
                <w:rFonts w:hAnsi="標楷體"/>
                <w:sz w:val="22"/>
                <w:szCs w:val="22"/>
              </w:rPr>
              <w:t>彰化斷層</w:t>
            </w:r>
          </w:p>
        </w:tc>
        <w:tc>
          <w:tcPr>
            <w:tcW w:w="353" w:type="pct"/>
            <w:vAlign w:val="bottom"/>
          </w:tcPr>
          <w:p w14:paraId="6F139561"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D56A9EA" w14:textId="77777777" w:rsidR="00FD049A" w:rsidRPr="00295C53" w:rsidRDefault="00FD049A" w:rsidP="00DB5293">
            <w:pPr>
              <w:snapToGrid w:val="0"/>
              <w:ind w:leftChars="-17" w:left="-8" w:hangingChars="21" w:hanging="50"/>
              <w:jc w:val="center"/>
              <w:rPr>
                <w:sz w:val="22"/>
                <w:szCs w:val="22"/>
              </w:rPr>
            </w:pPr>
            <w:r w:rsidRPr="00295C53">
              <w:rPr>
                <w:sz w:val="22"/>
                <w:szCs w:val="22"/>
              </w:rPr>
              <w:t>36</w:t>
            </w:r>
          </w:p>
        </w:tc>
        <w:tc>
          <w:tcPr>
            <w:tcW w:w="617" w:type="pct"/>
            <w:vAlign w:val="bottom"/>
          </w:tcPr>
          <w:p w14:paraId="60C163A0"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7617E75C" w14:textId="77777777" w:rsidR="00FD049A" w:rsidRPr="00295C53" w:rsidRDefault="00FD049A" w:rsidP="00DB5293">
            <w:pPr>
              <w:snapToGrid w:val="0"/>
              <w:jc w:val="center"/>
              <w:rPr>
                <w:sz w:val="22"/>
                <w:szCs w:val="22"/>
              </w:rPr>
            </w:pPr>
          </w:p>
        </w:tc>
        <w:tc>
          <w:tcPr>
            <w:tcW w:w="630" w:type="pct"/>
            <w:vAlign w:val="bottom"/>
          </w:tcPr>
          <w:p w14:paraId="0E13A664"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22E30872"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7AC7C724" w14:textId="77777777" w:rsidR="00FD049A" w:rsidRPr="00295C53" w:rsidRDefault="00FD049A" w:rsidP="00DB5293">
            <w:pPr>
              <w:snapToGrid w:val="0"/>
              <w:jc w:val="center"/>
              <w:rPr>
                <w:sz w:val="22"/>
                <w:szCs w:val="22"/>
              </w:rPr>
            </w:pPr>
          </w:p>
        </w:tc>
        <w:tc>
          <w:tcPr>
            <w:tcW w:w="629" w:type="pct"/>
            <w:vAlign w:val="bottom"/>
          </w:tcPr>
          <w:p w14:paraId="5D2FA617" w14:textId="77777777" w:rsidR="00FD049A" w:rsidRPr="00295C53" w:rsidRDefault="00FD049A" w:rsidP="00DB5293">
            <w:pPr>
              <w:snapToGrid w:val="0"/>
              <w:jc w:val="center"/>
              <w:rPr>
                <w:sz w:val="22"/>
                <w:szCs w:val="22"/>
              </w:rPr>
            </w:pPr>
            <w:r w:rsidRPr="00295C53">
              <w:rPr>
                <w:sz w:val="22"/>
                <w:szCs w:val="22"/>
              </w:rPr>
              <w:t>全新世?</w:t>
            </w:r>
          </w:p>
        </w:tc>
        <w:tc>
          <w:tcPr>
            <w:tcW w:w="373" w:type="pct"/>
            <w:vAlign w:val="bottom"/>
          </w:tcPr>
          <w:p w14:paraId="08039D7F"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(6.9)</w:t>
            </w:r>
          </w:p>
        </w:tc>
      </w:tr>
      <w:tr w:rsidR="00295C53" w:rsidRPr="00295C53" w14:paraId="72155B45" w14:textId="77777777" w:rsidTr="000D6274">
        <w:trPr>
          <w:cantSplit/>
          <w:jc w:val="center"/>
        </w:trPr>
        <w:tc>
          <w:tcPr>
            <w:tcW w:w="168" w:type="pct"/>
            <w:vAlign w:val="bottom"/>
          </w:tcPr>
          <w:p w14:paraId="42E7BB52" w14:textId="77777777" w:rsidR="00FD049A" w:rsidRPr="00295C53" w:rsidRDefault="00FD049A" w:rsidP="00DB5293">
            <w:pPr>
              <w:snapToGrid w:val="0"/>
              <w:jc w:val="center"/>
              <w:rPr>
                <w:sz w:val="22"/>
                <w:szCs w:val="22"/>
              </w:rPr>
            </w:pPr>
            <w:r w:rsidRPr="00295C53">
              <w:rPr>
                <w:sz w:val="22"/>
                <w:szCs w:val="22"/>
              </w:rPr>
              <w:t>11</w:t>
            </w:r>
          </w:p>
        </w:tc>
        <w:tc>
          <w:tcPr>
            <w:tcW w:w="627" w:type="pct"/>
            <w:vAlign w:val="bottom"/>
          </w:tcPr>
          <w:p w14:paraId="4F0A177F" w14:textId="77777777" w:rsidR="00FD049A" w:rsidRPr="00295C53" w:rsidRDefault="00FD049A" w:rsidP="00DB5293">
            <w:pPr>
              <w:snapToGrid w:val="0"/>
              <w:jc w:val="center"/>
              <w:rPr>
                <w:rFonts w:hAnsi="標楷體"/>
                <w:sz w:val="22"/>
                <w:szCs w:val="22"/>
              </w:rPr>
            </w:pPr>
            <w:r w:rsidRPr="00295C53">
              <w:rPr>
                <w:rFonts w:hAnsi="標楷體"/>
                <w:sz w:val="22"/>
                <w:szCs w:val="22"/>
              </w:rPr>
              <w:t>車籠埔斷層</w:t>
            </w:r>
          </w:p>
        </w:tc>
        <w:tc>
          <w:tcPr>
            <w:tcW w:w="353" w:type="pct"/>
            <w:vAlign w:val="bottom"/>
          </w:tcPr>
          <w:p w14:paraId="513453C1"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F7DED2D" w14:textId="77777777" w:rsidR="00FD049A" w:rsidRPr="00295C53" w:rsidRDefault="00FD049A" w:rsidP="00DB5293">
            <w:pPr>
              <w:snapToGrid w:val="0"/>
              <w:ind w:leftChars="-17" w:left="-8" w:hangingChars="21" w:hanging="50"/>
              <w:jc w:val="center"/>
              <w:rPr>
                <w:sz w:val="22"/>
                <w:szCs w:val="22"/>
              </w:rPr>
            </w:pPr>
            <w:r w:rsidRPr="00295C53">
              <w:rPr>
                <w:sz w:val="22"/>
                <w:szCs w:val="22"/>
              </w:rPr>
              <w:t>76</w:t>
            </w:r>
          </w:p>
        </w:tc>
        <w:tc>
          <w:tcPr>
            <w:tcW w:w="617" w:type="pct"/>
            <w:vAlign w:val="bottom"/>
          </w:tcPr>
          <w:p w14:paraId="7D00BDEC"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2082FA20" w14:textId="77777777" w:rsidR="00FD049A" w:rsidRPr="00295C53" w:rsidRDefault="00FD049A" w:rsidP="00DB5293">
            <w:pPr>
              <w:snapToGrid w:val="0"/>
              <w:jc w:val="center"/>
              <w:rPr>
                <w:sz w:val="22"/>
                <w:szCs w:val="22"/>
              </w:rPr>
            </w:pPr>
            <w:r w:rsidRPr="00295C53">
              <w:rPr>
                <w:sz w:val="22"/>
                <w:szCs w:val="22"/>
              </w:rPr>
              <w:t>40</w:t>
            </w:r>
          </w:p>
        </w:tc>
        <w:tc>
          <w:tcPr>
            <w:tcW w:w="630" w:type="pct"/>
            <w:vAlign w:val="bottom"/>
          </w:tcPr>
          <w:p w14:paraId="5BC26CF9" w14:textId="77777777" w:rsidR="00FD049A" w:rsidRPr="00295C53" w:rsidRDefault="00FD049A" w:rsidP="00DB5293">
            <w:pPr>
              <w:snapToGrid w:val="0"/>
              <w:ind w:leftChars="-11" w:left="-3" w:hangingChars="14" w:hanging="34"/>
              <w:jc w:val="center"/>
              <w:rPr>
                <w:sz w:val="22"/>
                <w:szCs w:val="22"/>
              </w:rPr>
            </w:pPr>
            <w:r w:rsidRPr="00295C53">
              <w:rPr>
                <w:sz w:val="22"/>
                <w:szCs w:val="22"/>
              </w:rPr>
              <w:t>6.9</w:t>
            </w:r>
          </w:p>
        </w:tc>
        <w:tc>
          <w:tcPr>
            <w:tcW w:w="537" w:type="pct"/>
            <w:vAlign w:val="bottom"/>
          </w:tcPr>
          <w:p w14:paraId="4CDB7402"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9FE4B9E" w14:textId="77777777" w:rsidR="00FD049A" w:rsidRPr="00295C53" w:rsidRDefault="00FD049A" w:rsidP="00DB5293">
            <w:pPr>
              <w:snapToGrid w:val="0"/>
              <w:jc w:val="center"/>
              <w:rPr>
                <w:sz w:val="22"/>
                <w:szCs w:val="22"/>
              </w:rPr>
            </w:pPr>
            <w:r w:rsidRPr="00295C53">
              <w:rPr>
                <w:sz w:val="22"/>
                <w:szCs w:val="22"/>
              </w:rPr>
              <w:t>200-700</w:t>
            </w:r>
          </w:p>
        </w:tc>
        <w:tc>
          <w:tcPr>
            <w:tcW w:w="629" w:type="pct"/>
            <w:vAlign w:val="bottom"/>
          </w:tcPr>
          <w:p w14:paraId="4BA7AC89" w14:textId="77777777" w:rsidR="00FD049A" w:rsidRPr="00295C53" w:rsidRDefault="00FD049A" w:rsidP="00DB5293">
            <w:pPr>
              <w:snapToGrid w:val="0"/>
              <w:jc w:val="center"/>
              <w:rPr>
                <w:sz w:val="22"/>
                <w:szCs w:val="22"/>
              </w:rPr>
            </w:pPr>
            <w:r w:rsidRPr="00295C53">
              <w:rPr>
                <w:sz w:val="22"/>
                <w:szCs w:val="22"/>
              </w:rPr>
              <w:t>A.D.1999</w:t>
            </w:r>
          </w:p>
        </w:tc>
        <w:tc>
          <w:tcPr>
            <w:tcW w:w="373" w:type="pct"/>
            <w:vAlign w:val="bottom"/>
          </w:tcPr>
          <w:p w14:paraId="7A92F030"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7.3</w:t>
            </w:r>
          </w:p>
        </w:tc>
      </w:tr>
      <w:tr w:rsidR="00295C53" w:rsidRPr="00295C53" w14:paraId="0ADF7D34" w14:textId="77777777" w:rsidTr="000D6274">
        <w:trPr>
          <w:cantSplit/>
          <w:jc w:val="center"/>
        </w:trPr>
        <w:tc>
          <w:tcPr>
            <w:tcW w:w="168" w:type="pct"/>
            <w:vAlign w:val="center"/>
          </w:tcPr>
          <w:p w14:paraId="385B4D65" w14:textId="77777777" w:rsidR="00FD049A" w:rsidRPr="00295C53" w:rsidRDefault="00FD049A" w:rsidP="00DB5293">
            <w:pPr>
              <w:snapToGrid w:val="0"/>
              <w:ind w:left="432" w:hangingChars="180" w:hanging="432"/>
              <w:jc w:val="center"/>
              <w:rPr>
                <w:sz w:val="22"/>
                <w:szCs w:val="22"/>
              </w:rPr>
            </w:pPr>
            <w:r w:rsidRPr="00295C53">
              <w:rPr>
                <w:sz w:val="22"/>
                <w:szCs w:val="22"/>
              </w:rPr>
              <w:lastRenderedPageBreak/>
              <w:t>12</w:t>
            </w:r>
          </w:p>
        </w:tc>
        <w:tc>
          <w:tcPr>
            <w:tcW w:w="627" w:type="pct"/>
            <w:vAlign w:val="center"/>
          </w:tcPr>
          <w:p w14:paraId="21B4E1C0" w14:textId="77777777" w:rsidR="00FD049A" w:rsidRPr="00295C53" w:rsidRDefault="00FD049A" w:rsidP="00DB5293">
            <w:pPr>
              <w:snapToGrid w:val="0"/>
              <w:ind w:leftChars="-11" w:left="-37" w:firstLineChars="15" w:firstLine="36"/>
              <w:jc w:val="center"/>
              <w:rPr>
                <w:rFonts w:hAnsi="標楷體"/>
                <w:sz w:val="22"/>
                <w:szCs w:val="22"/>
              </w:rPr>
            </w:pPr>
            <w:r w:rsidRPr="00295C53">
              <w:rPr>
                <w:rFonts w:hAnsi="標楷體"/>
                <w:sz w:val="22"/>
                <w:szCs w:val="22"/>
              </w:rPr>
              <w:t>大茅埔-雙冬斷層</w:t>
            </w:r>
          </w:p>
        </w:tc>
        <w:tc>
          <w:tcPr>
            <w:tcW w:w="353" w:type="pct"/>
            <w:vAlign w:val="center"/>
          </w:tcPr>
          <w:p w14:paraId="33455639" w14:textId="77777777" w:rsidR="00FD049A" w:rsidRPr="00295C53" w:rsidRDefault="00FD049A" w:rsidP="00DB5293">
            <w:pPr>
              <w:snapToGrid w:val="0"/>
              <w:jc w:val="center"/>
              <w:rPr>
                <w:sz w:val="22"/>
                <w:szCs w:val="22"/>
              </w:rPr>
            </w:pPr>
            <w:r w:rsidRPr="00295C53">
              <w:rPr>
                <w:sz w:val="22"/>
                <w:szCs w:val="22"/>
              </w:rPr>
              <w:t>一</w:t>
            </w:r>
          </w:p>
        </w:tc>
        <w:tc>
          <w:tcPr>
            <w:tcW w:w="272" w:type="pct"/>
            <w:vAlign w:val="center"/>
          </w:tcPr>
          <w:p w14:paraId="06098986" w14:textId="77777777" w:rsidR="00FD049A" w:rsidRPr="00295C53" w:rsidRDefault="00FD049A" w:rsidP="00DB5293">
            <w:pPr>
              <w:snapToGrid w:val="0"/>
              <w:ind w:leftChars="-17" w:left="-8" w:hangingChars="21" w:hanging="50"/>
              <w:jc w:val="center"/>
              <w:rPr>
                <w:sz w:val="22"/>
                <w:szCs w:val="22"/>
              </w:rPr>
            </w:pPr>
            <w:r w:rsidRPr="00295C53">
              <w:rPr>
                <w:sz w:val="22"/>
                <w:szCs w:val="22"/>
              </w:rPr>
              <w:t>69</w:t>
            </w:r>
          </w:p>
        </w:tc>
        <w:tc>
          <w:tcPr>
            <w:tcW w:w="617" w:type="pct"/>
            <w:vAlign w:val="center"/>
          </w:tcPr>
          <w:p w14:paraId="36ED91BA"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center"/>
          </w:tcPr>
          <w:p w14:paraId="52FC6150" w14:textId="77777777" w:rsidR="00FD049A" w:rsidRPr="00295C53" w:rsidRDefault="00FD049A" w:rsidP="00DB5293">
            <w:pPr>
              <w:snapToGrid w:val="0"/>
              <w:jc w:val="center"/>
              <w:rPr>
                <w:sz w:val="22"/>
                <w:szCs w:val="22"/>
              </w:rPr>
            </w:pPr>
            <w:r w:rsidRPr="00295C53">
              <w:rPr>
                <w:sz w:val="22"/>
                <w:szCs w:val="22"/>
              </w:rPr>
              <w:t>45</w:t>
            </w:r>
          </w:p>
        </w:tc>
        <w:tc>
          <w:tcPr>
            <w:tcW w:w="630" w:type="pct"/>
            <w:vAlign w:val="center"/>
          </w:tcPr>
          <w:p w14:paraId="372E249D" w14:textId="77777777" w:rsidR="00FD049A" w:rsidRPr="00295C53" w:rsidRDefault="00FD049A" w:rsidP="00DB5293">
            <w:pPr>
              <w:snapToGrid w:val="0"/>
              <w:ind w:leftChars="-11" w:left="-3" w:hangingChars="14" w:hanging="34"/>
              <w:jc w:val="center"/>
              <w:rPr>
                <w:sz w:val="22"/>
                <w:szCs w:val="22"/>
              </w:rPr>
            </w:pPr>
          </w:p>
        </w:tc>
        <w:tc>
          <w:tcPr>
            <w:tcW w:w="537" w:type="pct"/>
            <w:vAlign w:val="center"/>
          </w:tcPr>
          <w:p w14:paraId="003F59C1" w14:textId="77777777" w:rsidR="00FD049A" w:rsidRPr="00295C53" w:rsidRDefault="00FD049A" w:rsidP="00DB5293">
            <w:pPr>
              <w:snapToGrid w:val="0"/>
              <w:ind w:leftChars="-24" w:left="-12" w:hangingChars="29" w:hanging="70"/>
              <w:jc w:val="center"/>
              <w:rPr>
                <w:sz w:val="22"/>
                <w:szCs w:val="22"/>
              </w:rPr>
            </w:pPr>
          </w:p>
        </w:tc>
        <w:tc>
          <w:tcPr>
            <w:tcW w:w="444" w:type="pct"/>
            <w:vAlign w:val="center"/>
          </w:tcPr>
          <w:p w14:paraId="1962F5DE" w14:textId="77777777" w:rsidR="00FD049A" w:rsidRPr="00295C53" w:rsidRDefault="00FD049A" w:rsidP="00DB5293">
            <w:pPr>
              <w:snapToGrid w:val="0"/>
              <w:jc w:val="center"/>
              <w:rPr>
                <w:sz w:val="22"/>
                <w:szCs w:val="22"/>
              </w:rPr>
            </w:pPr>
          </w:p>
        </w:tc>
        <w:tc>
          <w:tcPr>
            <w:tcW w:w="629" w:type="pct"/>
            <w:vAlign w:val="center"/>
          </w:tcPr>
          <w:p w14:paraId="047EF456" w14:textId="77777777" w:rsidR="00FD049A" w:rsidRPr="00295C53" w:rsidRDefault="00FD049A" w:rsidP="00DB5293">
            <w:pPr>
              <w:snapToGrid w:val="0"/>
              <w:jc w:val="center"/>
              <w:rPr>
                <w:sz w:val="22"/>
                <w:szCs w:val="22"/>
              </w:rPr>
            </w:pPr>
            <w:r w:rsidRPr="00295C53">
              <w:rPr>
                <w:sz w:val="22"/>
                <w:szCs w:val="22"/>
              </w:rPr>
              <w:t>A.D.1999</w:t>
            </w:r>
          </w:p>
        </w:tc>
        <w:tc>
          <w:tcPr>
            <w:tcW w:w="373" w:type="pct"/>
            <w:vAlign w:val="center"/>
          </w:tcPr>
          <w:p w14:paraId="157028F2"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(7.2)</w:t>
            </w:r>
          </w:p>
        </w:tc>
      </w:tr>
      <w:tr w:rsidR="00295C53" w:rsidRPr="00295C53" w14:paraId="57BEE2FD" w14:textId="77777777" w:rsidTr="000D6274">
        <w:trPr>
          <w:cantSplit/>
          <w:jc w:val="center"/>
        </w:trPr>
        <w:tc>
          <w:tcPr>
            <w:tcW w:w="168" w:type="pct"/>
            <w:vAlign w:val="bottom"/>
          </w:tcPr>
          <w:p w14:paraId="3AD2DCC9" w14:textId="77777777" w:rsidR="00FD049A" w:rsidRPr="00295C53" w:rsidRDefault="00FD049A" w:rsidP="00DB5293">
            <w:pPr>
              <w:snapToGrid w:val="0"/>
              <w:jc w:val="center"/>
              <w:rPr>
                <w:sz w:val="22"/>
                <w:szCs w:val="22"/>
              </w:rPr>
            </w:pPr>
            <w:r w:rsidRPr="00295C53">
              <w:rPr>
                <w:sz w:val="22"/>
                <w:szCs w:val="22"/>
              </w:rPr>
              <w:t>13</w:t>
            </w:r>
          </w:p>
        </w:tc>
        <w:tc>
          <w:tcPr>
            <w:tcW w:w="627" w:type="pct"/>
            <w:vAlign w:val="bottom"/>
          </w:tcPr>
          <w:p w14:paraId="466CCD16" w14:textId="77777777" w:rsidR="00FD049A" w:rsidRPr="00295C53" w:rsidRDefault="00FD049A" w:rsidP="00DB5293">
            <w:pPr>
              <w:snapToGrid w:val="0"/>
              <w:jc w:val="center"/>
              <w:rPr>
                <w:rFonts w:hAnsi="標楷體"/>
                <w:sz w:val="22"/>
                <w:szCs w:val="22"/>
              </w:rPr>
            </w:pPr>
            <w:r w:rsidRPr="00295C53">
              <w:rPr>
                <w:rFonts w:hAnsi="標楷體"/>
                <w:sz w:val="22"/>
                <w:szCs w:val="22"/>
              </w:rPr>
              <w:t>初鄉斷層</w:t>
            </w:r>
          </w:p>
        </w:tc>
        <w:tc>
          <w:tcPr>
            <w:tcW w:w="353" w:type="pct"/>
            <w:vAlign w:val="bottom"/>
          </w:tcPr>
          <w:p w14:paraId="5704AEA4"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69ACA7C3" w14:textId="77777777" w:rsidR="00FD049A" w:rsidRPr="00295C53" w:rsidRDefault="00FD049A" w:rsidP="00DB5293">
            <w:pPr>
              <w:snapToGrid w:val="0"/>
              <w:ind w:leftChars="-17" w:left="-8" w:hangingChars="21" w:hanging="50"/>
              <w:jc w:val="center"/>
              <w:rPr>
                <w:sz w:val="22"/>
                <w:szCs w:val="22"/>
              </w:rPr>
            </w:pPr>
            <w:r w:rsidRPr="00295C53">
              <w:rPr>
                <w:sz w:val="22"/>
                <w:szCs w:val="22"/>
              </w:rPr>
              <w:t>20</w:t>
            </w:r>
          </w:p>
        </w:tc>
        <w:tc>
          <w:tcPr>
            <w:tcW w:w="617" w:type="pct"/>
            <w:vAlign w:val="bottom"/>
          </w:tcPr>
          <w:p w14:paraId="1FACCA0B"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42CFD88B" w14:textId="77777777" w:rsidR="00FD049A" w:rsidRPr="00295C53" w:rsidRDefault="00FD049A" w:rsidP="00DB5293">
            <w:pPr>
              <w:snapToGrid w:val="0"/>
              <w:jc w:val="center"/>
              <w:rPr>
                <w:sz w:val="22"/>
                <w:szCs w:val="22"/>
              </w:rPr>
            </w:pPr>
            <w:r w:rsidRPr="00295C53">
              <w:rPr>
                <w:sz w:val="22"/>
                <w:szCs w:val="22"/>
              </w:rPr>
              <w:t>60</w:t>
            </w:r>
          </w:p>
        </w:tc>
        <w:tc>
          <w:tcPr>
            <w:tcW w:w="630" w:type="pct"/>
            <w:vAlign w:val="bottom"/>
          </w:tcPr>
          <w:p w14:paraId="3AB33073" w14:textId="77777777" w:rsidR="00FD049A" w:rsidRPr="00295C53" w:rsidRDefault="00FD049A" w:rsidP="00DB5293">
            <w:pPr>
              <w:snapToGrid w:val="0"/>
              <w:ind w:leftChars="-11" w:left="-3" w:hangingChars="14" w:hanging="34"/>
              <w:jc w:val="center"/>
              <w:rPr>
                <w:sz w:val="22"/>
                <w:szCs w:val="22"/>
              </w:rPr>
            </w:pPr>
            <w:r w:rsidRPr="00295C53">
              <w:rPr>
                <w:sz w:val="22"/>
                <w:szCs w:val="22"/>
              </w:rPr>
              <w:t>2.5-7.5</w:t>
            </w:r>
          </w:p>
        </w:tc>
        <w:tc>
          <w:tcPr>
            <w:tcW w:w="537" w:type="pct"/>
            <w:vAlign w:val="bottom"/>
          </w:tcPr>
          <w:p w14:paraId="07569175"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F16FBA4" w14:textId="77777777" w:rsidR="00FD049A" w:rsidRPr="00295C53" w:rsidRDefault="00FD049A" w:rsidP="00DB5293">
            <w:pPr>
              <w:snapToGrid w:val="0"/>
              <w:jc w:val="center"/>
              <w:rPr>
                <w:sz w:val="22"/>
                <w:szCs w:val="22"/>
              </w:rPr>
            </w:pPr>
          </w:p>
        </w:tc>
        <w:tc>
          <w:tcPr>
            <w:tcW w:w="629" w:type="pct"/>
            <w:vAlign w:val="bottom"/>
          </w:tcPr>
          <w:p w14:paraId="4FC076A7" w14:textId="249428D8" w:rsidR="00FD049A" w:rsidRPr="00295C53" w:rsidRDefault="00FD049A" w:rsidP="00DB5293">
            <w:pPr>
              <w:snapToGrid w:val="0"/>
              <w:jc w:val="center"/>
              <w:rPr>
                <w:sz w:val="22"/>
                <w:szCs w:val="22"/>
              </w:rPr>
            </w:pPr>
            <w:r w:rsidRPr="00295C53">
              <w:rPr>
                <w:sz w:val="22"/>
                <w:szCs w:val="22"/>
              </w:rPr>
              <w:t>&lt;13</w:t>
            </w:r>
            <w:r w:rsidR="007B3044" w:rsidRPr="00295C53">
              <w:rPr>
                <w:rFonts w:hint="eastAsia"/>
                <w:sz w:val="22"/>
                <w:szCs w:val="22"/>
              </w:rPr>
              <w:t>,</w:t>
            </w:r>
            <w:r w:rsidRPr="00295C53">
              <w:rPr>
                <w:sz w:val="22"/>
                <w:szCs w:val="22"/>
              </w:rPr>
              <w:t>500</w:t>
            </w:r>
          </w:p>
        </w:tc>
        <w:tc>
          <w:tcPr>
            <w:tcW w:w="373" w:type="pct"/>
            <w:vAlign w:val="bottom"/>
          </w:tcPr>
          <w:p w14:paraId="2594C7BA"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(6.6)</w:t>
            </w:r>
          </w:p>
        </w:tc>
      </w:tr>
      <w:tr w:rsidR="00295C53" w:rsidRPr="00295C53" w14:paraId="603646A7" w14:textId="77777777" w:rsidTr="000D6274">
        <w:trPr>
          <w:cantSplit/>
          <w:jc w:val="center"/>
        </w:trPr>
        <w:tc>
          <w:tcPr>
            <w:tcW w:w="168" w:type="pct"/>
            <w:vAlign w:val="bottom"/>
          </w:tcPr>
          <w:p w14:paraId="5116FB7F" w14:textId="77777777" w:rsidR="00FD049A" w:rsidRPr="00295C53" w:rsidRDefault="00FD049A" w:rsidP="00DB5293">
            <w:pPr>
              <w:snapToGrid w:val="0"/>
              <w:jc w:val="center"/>
              <w:rPr>
                <w:sz w:val="22"/>
                <w:szCs w:val="22"/>
              </w:rPr>
            </w:pPr>
            <w:r w:rsidRPr="00295C53">
              <w:rPr>
                <w:sz w:val="22"/>
                <w:szCs w:val="22"/>
              </w:rPr>
              <w:t>14</w:t>
            </w:r>
          </w:p>
        </w:tc>
        <w:tc>
          <w:tcPr>
            <w:tcW w:w="627" w:type="pct"/>
            <w:vAlign w:val="bottom"/>
          </w:tcPr>
          <w:p w14:paraId="79BB0D14" w14:textId="77777777" w:rsidR="00FD049A" w:rsidRPr="00295C53" w:rsidRDefault="00FD049A" w:rsidP="00DB5293">
            <w:pPr>
              <w:snapToGrid w:val="0"/>
              <w:jc w:val="center"/>
              <w:rPr>
                <w:rFonts w:hAnsi="標楷體"/>
                <w:sz w:val="22"/>
                <w:szCs w:val="22"/>
              </w:rPr>
            </w:pPr>
            <w:r w:rsidRPr="00295C53">
              <w:rPr>
                <w:rFonts w:hAnsi="標楷體"/>
                <w:sz w:val="22"/>
                <w:szCs w:val="22"/>
              </w:rPr>
              <w:t>九芎坑斷層</w:t>
            </w:r>
          </w:p>
        </w:tc>
        <w:tc>
          <w:tcPr>
            <w:tcW w:w="353" w:type="pct"/>
            <w:vAlign w:val="bottom"/>
          </w:tcPr>
          <w:p w14:paraId="17F19F38"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2B75F100" w14:textId="77777777" w:rsidR="00FD049A" w:rsidRPr="00295C53" w:rsidRDefault="00FD049A" w:rsidP="00DB5293">
            <w:pPr>
              <w:snapToGrid w:val="0"/>
              <w:ind w:leftChars="-17" w:left="-8" w:hangingChars="21" w:hanging="50"/>
              <w:jc w:val="center"/>
              <w:rPr>
                <w:sz w:val="22"/>
                <w:szCs w:val="22"/>
              </w:rPr>
            </w:pPr>
            <w:r w:rsidRPr="00295C53">
              <w:rPr>
                <w:sz w:val="22"/>
                <w:szCs w:val="22"/>
              </w:rPr>
              <w:t>17</w:t>
            </w:r>
          </w:p>
        </w:tc>
        <w:tc>
          <w:tcPr>
            <w:tcW w:w="617" w:type="pct"/>
            <w:vAlign w:val="bottom"/>
          </w:tcPr>
          <w:p w14:paraId="66AB55AE"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5602D564" w14:textId="77777777" w:rsidR="00FD049A" w:rsidRPr="00295C53" w:rsidRDefault="00FD049A" w:rsidP="00DB5293">
            <w:pPr>
              <w:snapToGrid w:val="0"/>
              <w:jc w:val="center"/>
              <w:rPr>
                <w:sz w:val="22"/>
                <w:szCs w:val="22"/>
              </w:rPr>
            </w:pPr>
            <w:r w:rsidRPr="00295C53">
              <w:rPr>
                <w:sz w:val="22"/>
                <w:szCs w:val="22"/>
              </w:rPr>
              <w:t>20-30</w:t>
            </w:r>
          </w:p>
        </w:tc>
        <w:tc>
          <w:tcPr>
            <w:tcW w:w="630" w:type="pct"/>
            <w:vAlign w:val="bottom"/>
          </w:tcPr>
          <w:p w14:paraId="45C14DB8" w14:textId="77777777" w:rsidR="00FD049A" w:rsidRPr="00295C53" w:rsidRDefault="00FD049A" w:rsidP="00DB5293">
            <w:pPr>
              <w:snapToGrid w:val="0"/>
              <w:ind w:leftChars="-11" w:left="-3" w:hangingChars="14" w:hanging="34"/>
              <w:jc w:val="center"/>
              <w:rPr>
                <w:sz w:val="22"/>
                <w:szCs w:val="22"/>
              </w:rPr>
            </w:pPr>
            <w:r w:rsidRPr="00295C53">
              <w:rPr>
                <w:sz w:val="22"/>
                <w:szCs w:val="22"/>
              </w:rPr>
              <w:t>0.7-0.9</w:t>
            </w:r>
          </w:p>
        </w:tc>
        <w:tc>
          <w:tcPr>
            <w:tcW w:w="537" w:type="pct"/>
            <w:vAlign w:val="bottom"/>
          </w:tcPr>
          <w:p w14:paraId="23CF775E"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69231DB9" w14:textId="77777777" w:rsidR="00FD049A" w:rsidRPr="00295C53" w:rsidRDefault="00FD049A" w:rsidP="00DB5293">
            <w:pPr>
              <w:snapToGrid w:val="0"/>
              <w:jc w:val="center"/>
              <w:rPr>
                <w:sz w:val="22"/>
                <w:szCs w:val="22"/>
              </w:rPr>
            </w:pPr>
          </w:p>
        </w:tc>
        <w:tc>
          <w:tcPr>
            <w:tcW w:w="629" w:type="pct"/>
            <w:vAlign w:val="bottom"/>
          </w:tcPr>
          <w:p w14:paraId="0338347A" w14:textId="21B473C1" w:rsidR="00FD049A" w:rsidRPr="00295C53" w:rsidRDefault="00FD049A" w:rsidP="00DB5293">
            <w:pPr>
              <w:snapToGrid w:val="0"/>
              <w:jc w:val="center"/>
              <w:rPr>
                <w:sz w:val="22"/>
                <w:szCs w:val="22"/>
              </w:rPr>
            </w:pPr>
            <w:r w:rsidRPr="00295C53">
              <w:rPr>
                <w:sz w:val="22"/>
                <w:szCs w:val="22"/>
              </w:rPr>
              <w:t>＜18</w:t>
            </w:r>
            <w:r w:rsidR="007B3044" w:rsidRPr="00295C53">
              <w:rPr>
                <w:rFonts w:hint="eastAsia"/>
                <w:sz w:val="22"/>
                <w:szCs w:val="22"/>
              </w:rPr>
              <w:t>,</w:t>
            </w:r>
            <w:r w:rsidRPr="00295C53">
              <w:rPr>
                <w:sz w:val="22"/>
                <w:szCs w:val="22"/>
              </w:rPr>
              <w:t>540</w:t>
            </w:r>
          </w:p>
        </w:tc>
        <w:tc>
          <w:tcPr>
            <w:tcW w:w="373" w:type="pct"/>
            <w:vAlign w:val="bottom"/>
          </w:tcPr>
          <w:p w14:paraId="1E41DFE0"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(6.5)</w:t>
            </w:r>
          </w:p>
        </w:tc>
      </w:tr>
      <w:tr w:rsidR="00295C53" w:rsidRPr="00295C53" w14:paraId="35813BFD" w14:textId="77777777" w:rsidTr="000D6274">
        <w:trPr>
          <w:cantSplit/>
          <w:jc w:val="center"/>
        </w:trPr>
        <w:tc>
          <w:tcPr>
            <w:tcW w:w="168" w:type="pct"/>
            <w:vAlign w:val="bottom"/>
          </w:tcPr>
          <w:p w14:paraId="1D4160F1" w14:textId="77777777" w:rsidR="00FD049A" w:rsidRPr="00295C53" w:rsidRDefault="00FD049A" w:rsidP="00DB5293">
            <w:pPr>
              <w:snapToGrid w:val="0"/>
              <w:jc w:val="center"/>
              <w:rPr>
                <w:sz w:val="22"/>
                <w:szCs w:val="22"/>
              </w:rPr>
            </w:pPr>
            <w:r w:rsidRPr="00295C53">
              <w:rPr>
                <w:sz w:val="22"/>
                <w:szCs w:val="22"/>
              </w:rPr>
              <w:t>15</w:t>
            </w:r>
          </w:p>
        </w:tc>
        <w:tc>
          <w:tcPr>
            <w:tcW w:w="627" w:type="pct"/>
            <w:vAlign w:val="bottom"/>
          </w:tcPr>
          <w:p w14:paraId="7030C315" w14:textId="77777777" w:rsidR="00FD049A" w:rsidRPr="00295C53" w:rsidRDefault="00FD049A" w:rsidP="00DB5293">
            <w:pPr>
              <w:snapToGrid w:val="0"/>
              <w:jc w:val="center"/>
              <w:rPr>
                <w:rFonts w:hAnsi="標楷體"/>
                <w:sz w:val="22"/>
                <w:szCs w:val="22"/>
              </w:rPr>
            </w:pPr>
            <w:r w:rsidRPr="00295C53">
              <w:rPr>
                <w:rFonts w:hAnsi="標楷體"/>
                <w:sz w:val="22"/>
                <w:szCs w:val="22"/>
              </w:rPr>
              <w:t>梅山斷層</w:t>
            </w:r>
          </w:p>
        </w:tc>
        <w:tc>
          <w:tcPr>
            <w:tcW w:w="353" w:type="pct"/>
            <w:vAlign w:val="bottom"/>
          </w:tcPr>
          <w:p w14:paraId="19B8EC0D"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66446618" w14:textId="77777777" w:rsidR="00FD049A" w:rsidRPr="00295C53" w:rsidRDefault="00FD049A" w:rsidP="00DB5293">
            <w:pPr>
              <w:snapToGrid w:val="0"/>
              <w:ind w:leftChars="-17" w:left="-8" w:hangingChars="21" w:hanging="50"/>
              <w:jc w:val="center"/>
              <w:rPr>
                <w:sz w:val="22"/>
                <w:szCs w:val="22"/>
              </w:rPr>
            </w:pPr>
            <w:r w:rsidRPr="00295C53">
              <w:rPr>
                <w:sz w:val="22"/>
                <w:szCs w:val="22"/>
              </w:rPr>
              <w:t>16</w:t>
            </w:r>
          </w:p>
        </w:tc>
        <w:tc>
          <w:tcPr>
            <w:tcW w:w="617" w:type="pct"/>
            <w:vAlign w:val="bottom"/>
          </w:tcPr>
          <w:p w14:paraId="690D8979" w14:textId="77777777" w:rsidR="00FD049A" w:rsidRPr="00295C53" w:rsidRDefault="00FD049A" w:rsidP="00DB5293">
            <w:pPr>
              <w:snapToGrid w:val="0"/>
              <w:jc w:val="center"/>
              <w:rPr>
                <w:sz w:val="22"/>
                <w:szCs w:val="22"/>
              </w:rPr>
            </w:pPr>
            <w:r w:rsidRPr="00295C53">
              <w:rPr>
                <w:sz w:val="22"/>
                <w:szCs w:val="22"/>
              </w:rPr>
              <w:t>右滑</w:t>
            </w:r>
          </w:p>
        </w:tc>
        <w:tc>
          <w:tcPr>
            <w:tcW w:w="351" w:type="pct"/>
            <w:vAlign w:val="bottom"/>
          </w:tcPr>
          <w:p w14:paraId="475FD03B" w14:textId="77777777" w:rsidR="00FD049A" w:rsidRPr="00295C53" w:rsidRDefault="00FD049A" w:rsidP="00DB5293">
            <w:pPr>
              <w:snapToGrid w:val="0"/>
              <w:jc w:val="center"/>
              <w:rPr>
                <w:sz w:val="22"/>
                <w:szCs w:val="22"/>
              </w:rPr>
            </w:pPr>
            <w:r w:rsidRPr="00295C53">
              <w:rPr>
                <w:sz w:val="22"/>
                <w:szCs w:val="22"/>
              </w:rPr>
              <w:t>&gt;60</w:t>
            </w:r>
          </w:p>
        </w:tc>
        <w:tc>
          <w:tcPr>
            <w:tcW w:w="630" w:type="pct"/>
            <w:vAlign w:val="bottom"/>
          </w:tcPr>
          <w:p w14:paraId="41C44924"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2236BE86"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2937E95B" w14:textId="77777777" w:rsidR="00FD049A" w:rsidRPr="00295C53" w:rsidRDefault="00FD049A" w:rsidP="00DB5293">
            <w:pPr>
              <w:snapToGrid w:val="0"/>
              <w:jc w:val="center"/>
              <w:rPr>
                <w:sz w:val="22"/>
                <w:szCs w:val="22"/>
              </w:rPr>
            </w:pPr>
          </w:p>
        </w:tc>
        <w:tc>
          <w:tcPr>
            <w:tcW w:w="629" w:type="pct"/>
            <w:vAlign w:val="bottom"/>
          </w:tcPr>
          <w:p w14:paraId="61001742" w14:textId="77777777" w:rsidR="00FD049A" w:rsidRPr="00295C53" w:rsidRDefault="00FD049A" w:rsidP="00DB5293">
            <w:pPr>
              <w:snapToGrid w:val="0"/>
              <w:jc w:val="center"/>
              <w:rPr>
                <w:sz w:val="22"/>
                <w:szCs w:val="22"/>
              </w:rPr>
            </w:pPr>
            <w:r w:rsidRPr="00295C53">
              <w:rPr>
                <w:sz w:val="22"/>
                <w:szCs w:val="22"/>
              </w:rPr>
              <w:t>A.D.1906</w:t>
            </w:r>
          </w:p>
        </w:tc>
        <w:tc>
          <w:tcPr>
            <w:tcW w:w="373" w:type="pct"/>
            <w:vAlign w:val="bottom"/>
          </w:tcPr>
          <w:p w14:paraId="5B891897"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7.1</w:t>
            </w:r>
          </w:p>
        </w:tc>
      </w:tr>
      <w:tr w:rsidR="00295C53" w:rsidRPr="00295C53" w14:paraId="17DE4B04" w14:textId="77777777" w:rsidTr="000D6274">
        <w:trPr>
          <w:cantSplit/>
          <w:jc w:val="center"/>
        </w:trPr>
        <w:tc>
          <w:tcPr>
            <w:tcW w:w="168" w:type="pct"/>
            <w:vAlign w:val="bottom"/>
          </w:tcPr>
          <w:p w14:paraId="39E7184D" w14:textId="77777777" w:rsidR="00FD049A" w:rsidRPr="00295C53" w:rsidRDefault="00FD049A" w:rsidP="00DB5293">
            <w:pPr>
              <w:snapToGrid w:val="0"/>
              <w:jc w:val="center"/>
              <w:rPr>
                <w:sz w:val="22"/>
                <w:szCs w:val="22"/>
              </w:rPr>
            </w:pPr>
            <w:r w:rsidRPr="00295C53">
              <w:rPr>
                <w:sz w:val="22"/>
                <w:szCs w:val="22"/>
              </w:rPr>
              <w:t>16</w:t>
            </w:r>
          </w:p>
        </w:tc>
        <w:tc>
          <w:tcPr>
            <w:tcW w:w="627" w:type="pct"/>
            <w:vAlign w:val="bottom"/>
          </w:tcPr>
          <w:p w14:paraId="719C0F12" w14:textId="77777777" w:rsidR="00FD049A" w:rsidRPr="00295C53" w:rsidRDefault="00FD049A" w:rsidP="00DB5293">
            <w:pPr>
              <w:snapToGrid w:val="0"/>
              <w:jc w:val="center"/>
              <w:rPr>
                <w:rFonts w:hAnsi="標楷體"/>
                <w:sz w:val="22"/>
                <w:szCs w:val="22"/>
              </w:rPr>
            </w:pPr>
            <w:r w:rsidRPr="00295C53">
              <w:rPr>
                <w:rFonts w:hAnsi="標楷體"/>
                <w:sz w:val="22"/>
                <w:szCs w:val="22"/>
              </w:rPr>
              <w:t>大尖山斷層</w:t>
            </w:r>
          </w:p>
        </w:tc>
        <w:tc>
          <w:tcPr>
            <w:tcW w:w="353" w:type="pct"/>
            <w:vAlign w:val="bottom"/>
          </w:tcPr>
          <w:p w14:paraId="0AFB2239"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F5CA1C6" w14:textId="77777777" w:rsidR="00FD049A" w:rsidRPr="00295C53" w:rsidRDefault="00FD049A" w:rsidP="00DB5293">
            <w:pPr>
              <w:snapToGrid w:val="0"/>
              <w:ind w:leftChars="-17" w:left="-8" w:hangingChars="21" w:hanging="50"/>
              <w:jc w:val="center"/>
              <w:rPr>
                <w:sz w:val="22"/>
                <w:szCs w:val="22"/>
              </w:rPr>
            </w:pPr>
            <w:r w:rsidRPr="00295C53">
              <w:rPr>
                <w:sz w:val="22"/>
                <w:szCs w:val="22"/>
              </w:rPr>
              <w:t>30</w:t>
            </w:r>
          </w:p>
        </w:tc>
        <w:tc>
          <w:tcPr>
            <w:tcW w:w="617" w:type="pct"/>
            <w:vAlign w:val="bottom"/>
          </w:tcPr>
          <w:p w14:paraId="7FB70430" w14:textId="77777777" w:rsidR="00FD049A" w:rsidRPr="00295C53" w:rsidRDefault="00FD049A" w:rsidP="00DB5293">
            <w:pPr>
              <w:snapToGrid w:val="0"/>
              <w:jc w:val="center"/>
              <w:rPr>
                <w:sz w:val="22"/>
                <w:szCs w:val="22"/>
              </w:rPr>
            </w:pPr>
            <w:r w:rsidRPr="00295C53">
              <w:rPr>
                <w:sz w:val="22"/>
                <w:szCs w:val="22"/>
              </w:rPr>
              <w:t>逆滑兼右滑</w:t>
            </w:r>
          </w:p>
        </w:tc>
        <w:tc>
          <w:tcPr>
            <w:tcW w:w="351" w:type="pct"/>
            <w:vAlign w:val="bottom"/>
          </w:tcPr>
          <w:p w14:paraId="2B28AEC8" w14:textId="77777777" w:rsidR="00FD049A" w:rsidRPr="00295C53" w:rsidRDefault="00FD049A" w:rsidP="00DB5293">
            <w:pPr>
              <w:snapToGrid w:val="0"/>
              <w:jc w:val="center"/>
              <w:rPr>
                <w:sz w:val="22"/>
                <w:szCs w:val="22"/>
              </w:rPr>
            </w:pPr>
            <w:r w:rsidRPr="00295C53">
              <w:rPr>
                <w:sz w:val="22"/>
                <w:szCs w:val="22"/>
              </w:rPr>
              <w:t>&gt;60</w:t>
            </w:r>
          </w:p>
        </w:tc>
        <w:tc>
          <w:tcPr>
            <w:tcW w:w="630" w:type="pct"/>
            <w:vAlign w:val="bottom"/>
          </w:tcPr>
          <w:p w14:paraId="52C6068C"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11F6052D"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26313A6F" w14:textId="77777777" w:rsidR="00FD049A" w:rsidRPr="00295C53" w:rsidRDefault="00FD049A" w:rsidP="00DB5293">
            <w:pPr>
              <w:snapToGrid w:val="0"/>
              <w:jc w:val="center"/>
              <w:rPr>
                <w:sz w:val="22"/>
                <w:szCs w:val="22"/>
              </w:rPr>
            </w:pPr>
          </w:p>
        </w:tc>
        <w:tc>
          <w:tcPr>
            <w:tcW w:w="629" w:type="pct"/>
            <w:vAlign w:val="bottom"/>
          </w:tcPr>
          <w:p w14:paraId="499B78CF" w14:textId="77777777" w:rsidR="00FD049A" w:rsidRPr="00295C53" w:rsidRDefault="00FD049A" w:rsidP="00DB5293">
            <w:pPr>
              <w:snapToGrid w:val="0"/>
              <w:jc w:val="center"/>
              <w:rPr>
                <w:sz w:val="22"/>
                <w:szCs w:val="22"/>
              </w:rPr>
            </w:pPr>
            <w:r w:rsidRPr="00295C53">
              <w:rPr>
                <w:sz w:val="22"/>
                <w:szCs w:val="22"/>
              </w:rPr>
              <w:t>A.D.1999</w:t>
            </w:r>
          </w:p>
        </w:tc>
        <w:tc>
          <w:tcPr>
            <w:tcW w:w="373" w:type="pct"/>
            <w:vAlign w:val="bottom"/>
          </w:tcPr>
          <w:p w14:paraId="6C7677C9"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(6.8)</w:t>
            </w:r>
          </w:p>
        </w:tc>
      </w:tr>
      <w:tr w:rsidR="00295C53" w:rsidRPr="00295C53" w14:paraId="1871C409" w14:textId="77777777" w:rsidTr="000D6274">
        <w:trPr>
          <w:cantSplit/>
          <w:jc w:val="center"/>
        </w:trPr>
        <w:tc>
          <w:tcPr>
            <w:tcW w:w="168" w:type="pct"/>
            <w:vAlign w:val="bottom"/>
          </w:tcPr>
          <w:p w14:paraId="45F088A2" w14:textId="77777777" w:rsidR="00FD049A" w:rsidRPr="00295C53" w:rsidRDefault="00FD049A" w:rsidP="00DB5293">
            <w:pPr>
              <w:snapToGrid w:val="0"/>
              <w:jc w:val="center"/>
              <w:rPr>
                <w:sz w:val="22"/>
                <w:szCs w:val="22"/>
              </w:rPr>
            </w:pPr>
            <w:r w:rsidRPr="00295C53">
              <w:rPr>
                <w:sz w:val="22"/>
                <w:szCs w:val="22"/>
              </w:rPr>
              <w:t>17</w:t>
            </w:r>
          </w:p>
        </w:tc>
        <w:tc>
          <w:tcPr>
            <w:tcW w:w="627" w:type="pct"/>
            <w:vAlign w:val="bottom"/>
          </w:tcPr>
          <w:p w14:paraId="37B680D3" w14:textId="77777777" w:rsidR="00FD049A" w:rsidRPr="00295C53" w:rsidRDefault="00FD049A" w:rsidP="00DB5293">
            <w:pPr>
              <w:snapToGrid w:val="0"/>
              <w:jc w:val="center"/>
              <w:rPr>
                <w:rFonts w:hAnsi="標楷體"/>
                <w:sz w:val="22"/>
                <w:szCs w:val="22"/>
              </w:rPr>
            </w:pPr>
            <w:r w:rsidRPr="00295C53">
              <w:rPr>
                <w:rFonts w:hAnsi="標楷體"/>
                <w:sz w:val="22"/>
                <w:szCs w:val="22"/>
              </w:rPr>
              <w:t>木屐寮斷層</w:t>
            </w:r>
          </w:p>
        </w:tc>
        <w:tc>
          <w:tcPr>
            <w:tcW w:w="353" w:type="pct"/>
            <w:vAlign w:val="bottom"/>
          </w:tcPr>
          <w:p w14:paraId="6F78ED8D"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0D3E1E55" w14:textId="77777777" w:rsidR="00FD049A" w:rsidRPr="00295C53" w:rsidRDefault="00FD049A" w:rsidP="00DB5293">
            <w:pPr>
              <w:snapToGrid w:val="0"/>
              <w:ind w:leftChars="-17" w:left="-8" w:hangingChars="21" w:hanging="50"/>
              <w:jc w:val="center"/>
              <w:rPr>
                <w:sz w:val="22"/>
                <w:szCs w:val="22"/>
              </w:rPr>
            </w:pPr>
            <w:r w:rsidRPr="00295C53">
              <w:rPr>
                <w:sz w:val="22"/>
                <w:szCs w:val="22"/>
              </w:rPr>
              <w:t>7</w:t>
            </w:r>
          </w:p>
        </w:tc>
        <w:tc>
          <w:tcPr>
            <w:tcW w:w="617" w:type="pct"/>
            <w:vAlign w:val="bottom"/>
          </w:tcPr>
          <w:p w14:paraId="231E49C5"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5C00C875" w14:textId="77777777" w:rsidR="00FD049A" w:rsidRPr="00295C53" w:rsidRDefault="00FD049A" w:rsidP="00DB5293">
            <w:pPr>
              <w:snapToGrid w:val="0"/>
              <w:jc w:val="center"/>
              <w:rPr>
                <w:sz w:val="22"/>
                <w:szCs w:val="22"/>
              </w:rPr>
            </w:pPr>
            <w:r w:rsidRPr="00295C53">
              <w:rPr>
                <w:sz w:val="22"/>
                <w:szCs w:val="22"/>
              </w:rPr>
              <w:t>30</w:t>
            </w:r>
          </w:p>
        </w:tc>
        <w:tc>
          <w:tcPr>
            <w:tcW w:w="630" w:type="pct"/>
            <w:vAlign w:val="bottom"/>
          </w:tcPr>
          <w:p w14:paraId="25170BB2" w14:textId="77777777" w:rsidR="00FD049A" w:rsidRPr="00295C53" w:rsidRDefault="00FD049A" w:rsidP="00DB5293">
            <w:pPr>
              <w:snapToGrid w:val="0"/>
              <w:ind w:leftChars="-11" w:left="-3" w:hangingChars="14" w:hanging="34"/>
              <w:jc w:val="center"/>
              <w:rPr>
                <w:sz w:val="22"/>
                <w:szCs w:val="22"/>
              </w:rPr>
            </w:pPr>
            <w:r w:rsidRPr="00295C53">
              <w:rPr>
                <w:sz w:val="22"/>
                <w:szCs w:val="22"/>
              </w:rPr>
              <w:t>11.2</w:t>
            </w:r>
            <w:r w:rsidRPr="00295C53">
              <w:rPr>
                <w:sz w:val="22"/>
                <w:szCs w:val="22"/>
              </w:rPr>
              <w:t>±</w:t>
            </w:r>
            <w:r w:rsidRPr="00295C53">
              <w:rPr>
                <w:sz w:val="22"/>
                <w:szCs w:val="22"/>
              </w:rPr>
              <w:t>4.0</w:t>
            </w:r>
          </w:p>
        </w:tc>
        <w:tc>
          <w:tcPr>
            <w:tcW w:w="537" w:type="pct"/>
            <w:vAlign w:val="bottom"/>
          </w:tcPr>
          <w:p w14:paraId="00286151"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282A1600" w14:textId="77777777" w:rsidR="00FD049A" w:rsidRPr="00295C53" w:rsidRDefault="00FD049A" w:rsidP="00DB5293">
            <w:pPr>
              <w:snapToGrid w:val="0"/>
              <w:jc w:val="center"/>
              <w:rPr>
                <w:sz w:val="22"/>
                <w:szCs w:val="22"/>
              </w:rPr>
            </w:pPr>
          </w:p>
        </w:tc>
        <w:tc>
          <w:tcPr>
            <w:tcW w:w="629" w:type="pct"/>
            <w:vAlign w:val="bottom"/>
          </w:tcPr>
          <w:p w14:paraId="719AD2F8"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5B9C5B92"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(6.1)</w:t>
            </w:r>
          </w:p>
        </w:tc>
      </w:tr>
      <w:tr w:rsidR="00295C53" w:rsidRPr="00295C53" w14:paraId="08D00900" w14:textId="77777777" w:rsidTr="000D6274">
        <w:trPr>
          <w:cantSplit/>
          <w:jc w:val="center"/>
        </w:trPr>
        <w:tc>
          <w:tcPr>
            <w:tcW w:w="168" w:type="pct"/>
            <w:vAlign w:val="bottom"/>
          </w:tcPr>
          <w:p w14:paraId="5F7A587F" w14:textId="77777777" w:rsidR="00FD049A" w:rsidRPr="00295C53" w:rsidRDefault="00FD049A" w:rsidP="00DB5293">
            <w:pPr>
              <w:snapToGrid w:val="0"/>
              <w:jc w:val="center"/>
              <w:rPr>
                <w:sz w:val="22"/>
                <w:szCs w:val="22"/>
              </w:rPr>
            </w:pPr>
            <w:r w:rsidRPr="00295C53">
              <w:rPr>
                <w:sz w:val="22"/>
                <w:szCs w:val="22"/>
              </w:rPr>
              <w:t>18</w:t>
            </w:r>
          </w:p>
        </w:tc>
        <w:tc>
          <w:tcPr>
            <w:tcW w:w="627" w:type="pct"/>
            <w:vAlign w:val="bottom"/>
          </w:tcPr>
          <w:p w14:paraId="73A1E80F" w14:textId="77777777" w:rsidR="00FD049A" w:rsidRPr="00295C53" w:rsidRDefault="00FD049A" w:rsidP="00DB5293">
            <w:pPr>
              <w:snapToGrid w:val="0"/>
              <w:jc w:val="center"/>
              <w:rPr>
                <w:rFonts w:hAnsi="標楷體"/>
                <w:sz w:val="22"/>
                <w:szCs w:val="22"/>
              </w:rPr>
            </w:pPr>
            <w:r w:rsidRPr="00295C53">
              <w:rPr>
                <w:rFonts w:hAnsi="標楷體"/>
                <w:sz w:val="22"/>
                <w:szCs w:val="22"/>
              </w:rPr>
              <w:t>六甲斷層</w:t>
            </w:r>
          </w:p>
        </w:tc>
        <w:tc>
          <w:tcPr>
            <w:tcW w:w="353" w:type="pct"/>
            <w:vAlign w:val="bottom"/>
          </w:tcPr>
          <w:p w14:paraId="2550852E"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1D1207C3" w14:textId="77777777" w:rsidR="00FD049A" w:rsidRPr="00295C53" w:rsidRDefault="00FD049A" w:rsidP="00DB5293">
            <w:pPr>
              <w:snapToGrid w:val="0"/>
              <w:ind w:leftChars="-17" w:left="-8" w:hangingChars="21" w:hanging="50"/>
              <w:jc w:val="center"/>
              <w:rPr>
                <w:sz w:val="22"/>
                <w:szCs w:val="22"/>
              </w:rPr>
            </w:pPr>
            <w:r w:rsidRPr="00295C53">
              <w:rPr>
                <w:sz w:val="22"/>
                <w:szCs w:val="22"/>
              </w:rPr>
              <w:t>16</w:t>
            </w:r>
          </w:p>
        </w:tc>
        <w:tc>
          <w:tcPr>
            <w:tcW w:w="617" w:type="pct"/>
            <w:vAlign w:val="bottom"/>
          </w:tcPr>
          <w:p w14:paraId="57C07358" w14:textId="77777777" w:rsidR="00FD049A" w:rsidRPr="00295C53" w:rsidRDefault="00FD049A" w:rsidP="00DB5293">
            <w:pPr>
              <w:snapToGrid w:val="0"/>
              <w:jc w:val="center"/>
              <w:rPr>
                <w:sz w:val="22"/>
                <w:szCs w:val="22"/>
              </w:rPr>
            </w:pPr>
            <w:r w:rsidRPr="00295C53">
              <w:rPr>
                <w:sz w:val="22"/>
                <w:szCs w:val="22"/>
              </w:rPr>
              <w:t>逆滑兼左滑</w:t>
            </w:r>
          </w:p>
        </w:tc>
        <w:tc>
          <w:tcPr>
            <w:tcW w:w="351" w:type="pct"/>
            <w:vAlign w:val="bottom"/>
          </w:tcPr>
          <w:p w14:paraId="0D15D6F5" w14:textId="77777777" w:rsidR="00FD049A" w:rsidRPr="00295C53" w:rsidRDefault="00FD049A" w:rsidP="00DB5293">
            <w:pPr>
              <w:snapToGrid w:val="0"/>
              <w:jc w:val="center"/>
              <w:rPr>
                <w:sz w:val="22"/>
                <w:szCs w:val="22"/>
              </w:rPr>
            </w:pPr>
            <w:r w:rsidRPr="00295C53">
              <w:rPr>
                <w:sz w:val="22"/>
                <w:szCs w:val="22"/>
              </w:rPr>
              <w:t>30</w:t>
            </w:r>
          </w:p>
        </w:tc>
        <w:tc>
          <w:tcPr>
            <w:tcW w:w="630" w:type="pct"/>
            <w:vAlign w:val="bottom"/>
          </w:tcPr>
          <w:p w14:paraId="19E41C45" w14:textId="77777777" w:rsidR="00FD049A" w:rsidRPr="00295C53" w:rsidRDefault="00FD049A" w:rsidP="00DB5293">
            <w:pPr>
              <w:snapToGrid w:val="0"/>
              <w:ind w:leftChars="-11" w:left="-3" w:hangingChars="14" w:hanging="34"/>
              <w:jc w:val="center"/>
              <w:rPr>
                <w:sz w:val="22"/>
                <w:szCs w:val="22"/>
              </w:rPr>
            </w:pPr>
            <w:r w:rsidRPr="00295C53">
              <w:rPr>
                <w:sz w:val="22"/>
                <w:szCs w:val="22"/>
              </w:rPr>
              <w:t>11</w:t>
            </w:r>
          </w:p>
        </w:tc>
        <w:tc>
          <w:tcPr>
            <w:tcW w:w="537" w:type="pct"/>
            <w:vAlign w:val="bottom"/>
          </w:tcPr>
          <w:p w14:paraId="5F1D3D6F"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7FCAB844" w14:textId="77777777" w:rsidR="00FD049A" w:rsidRPr="00295C53" w:rsidRDefault="00FD049A" w:rsidP="00DB5293">
            <w:pPr>
              <w:snapToGrid w:val="0"/>
              <w:jc w:val="center"/>
              <w:rPr>
                <w:sz w:val="22"/>
                <w:szCs w:val="22"/>
              </w:rPr>
            </w:pPr>
          </w:p>
        </w:tc>
        <w:tc>
          <w:tcPr>
            <w:tcW w:w="629" w:type="pct"/>
            <w:vAlign w:val="bottom"/>
          </w:tcPr>
          <w:p w14:paraId="1F0C0CF4" w14:textId="25FB234D" w:rsidR="00FD049A" w:rsidRPr="00295C53" w:rsidRDefault="00FD049A" w:rsidP="00DB5293">
            <w:pPr>
              <w:snapToGrid w:val="0"/>
              <w:jc w:val="center"/>
              <w:rPr>
                <w:sz w:val="22"/>
                <w:szCs w:val="22"/>
              </w:rPr>
            </w:pPr>
            <w:r w:rsidRPr="00295C53">
              <w:rPr>
                <w:sz w:val="22"/>
                <w:szCs w:val="22"/>
              </w:rPr>
              <w:t>&lt;33</w:t>
            </w:r>
            <w:r w:rsidR="007B3044" w:rsidRPr="00295C53">
              <w:rPr>
                <w:rFonts w:hint="eastAsia"/>
                <w:sz w:val="22"/>
                <w:szCs w:val="22"/>
              </w:rPr>
              <w:t>,</w:t>
            </w:r>
            <w:r w:rsidRPr="00295C53">
              <w:rPr>
                <w:sz w:val="22"/>
                <w:szCs w:val="22"/>
              </w:rPr>
              <w:t>110</w:t>
            </w:r>
          </w:p>
        </w:tc>
        <w:tc>
          <w:tcPr>
            <w:tcW w:w="373" w:type="pct"/>
            <w:vAlign w:val="bottom"/>
          </w:tcPr>
          <w:p w14:paraId="2C59B70C"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(6.5)</w:t>
            </w:r>
          </w:p>
        </w:tc>
      </w:tr>
      <w:tr w:rsidR="00295C53" w:rsidRPr="00295C53" w14:paraId="74B8F9C2" w14:textId="77777777" w:rsidTr="000D6274">
        <w:trPr>
          <w:cantSplit/>
          <w:jc w:val="center"/>
        </w:trPr>
        <w:tc>
          <w:tcPr>
            <w:tcW w:w="168" w:type="pct"/>
            <w:vAlign w:val="bottom"/>
          </w:tcPr>
          <w:p w14:paraId="2FF5FCF9" w14:textId="77777777" w:rsidR="00FD049A" w:rsidRPr="00295C53" w:rsidRDefault="00FD049A" w:rsidP="00DB5293">
            <w:pPr>
              <w:snapToGrid w:val="0"/>
              <w:jc w:val="center"/>
              <w:rPr>
                <w:sz w:val="22"/>
                <w:szCs w:val="22"/>
              </w:rPr>
            </w:pPr>
            <w:r w:rsidRPr="00295C53">
              <w:rPr>
                <w:sz w:val="22"/>
                <w:szCs w:val="22"/>
              </w:rPr>
              <w:t>19</w:t>
            </w:r>
          </w:p>
        </w:tc>
        <w:tc>
          <w:tcPr>
            <w:tcW w:w="627" w:type="pct"/>
            <w:vAlign w:val="bottom"/>
          </w:tcPr>
          <w:p w14:paraId="0AF6AA3C" w14:textId="77777777" w:rsidR="00FD049A" w:rsidRPr="00295C53" w:rsidRDefault="00FD049A" w:rsidP="00DB5293">
            <w:pPr>
              <w:snapToGrid w:val="0"/>
              <w:jc w:val="center"/>
              <w:rPr>
                <w:rFonts w:hAnsi="標楷體"/>
                <w:sz w:val="22"/>
                <w:szCs w:val="22"/>
              </w:rPr>
            </w:pPr>
            <w:r w:rsidRPr="00295C53">
              <w:rPr>
                <w:rFonts w:hAnsi="標楷體"/>
                <w:sz w:val="22"/>
                <w:szCs w:val="22"/>
              </w:rPr>
              <w:t>觸口斷層</w:t>
            </w:r>
          </w:p>
        </w:tc>
        <w:tc>
          <w:tcPr>
            <w:tcW w:w="353" w:type="pct"/>
            <w:vAlign w:val="bottom"/>
          </w:tcPr>
          <w:p w14:paraId="33ED881B"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3A8B3226" w14:textId="77777777" w:rsidR="00FD049A" w:rsidRPr="00295C53" w:rsidRDefault="00FD049A" w:rsidP="00DB5293">
            <w:pPr>
              <w:snapToGrid w:val="0"/>
              <w:ind w:leftChars="-17" w:left="-8" w:hangingChars="21" w:hanging="50"/>
              <w:jc w:val="center"/>
              <w:rPr>
                <w:sz w:val="22"/>
                <w:szCs w:val="22"/>
              </w:rPr>
            </w:pPr>
            <w:r w:rsidRPr="00295C53">
              <w:rPr>
                <w:sz w:val="22"/>
                <w:szCs w:val="22"/>
              </w:rPr>
              <w:t>27</w:t>
            </w:r>
          </w:p>
        </w:tc>
        <w:tc>
          <w:tcPr>
            <w:tcW w:w="617" w:type="pct"/>
            <w:vAlign w:val="bottom"/>
          </w:tcPr>
          <w:p w14:paraId="090FBA71"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3B704456" w14:textId="77777777" w:rsidR="00FD049A" w:rsidRPr="00295C53" w:rsidRDefault="00FD049A" w:rsidP="00DB5293">
            <w:pPr>
              <w:snapToGrid w:val="0"/>
              <w:jc w:val="center"/>
              <w:rPr>
                <w:sz w:val="22"/>
                <w:szCs w:val="22"/>
              </w:rPr>
            </w:pPr>
            <w:r w:rsidRPr="00295C53">
              <w:rPr>
                <w:sz w:val="22"/>
                <w:szCs w:val="22"/>
              </w:rPr>
              <w:t>50-60</w:t>
            </w:r>
          </w:p>
        </w:tc>
        <w:tc>
          <w:tcPr>
            <w:tcW w:w="630" w:type="pct"/>
            <w:vAlign w:val="bottom"/>
          </w:tcPr>
          <w:p w14:paraId="5CFA756D"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0F77BCCE"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7F92D504" w14:textId="77777777" w:rsidR="00FD049A" w:rsidRPr="00295C53" w:rsidRDefault="00FD049A" w:rsidP="00DB5293">
            <w:pPr>
              <w:snapToGrid w:val="0"/>
              <w:jc w:val="center"/>
              <w:rPr>
                <w:sz w:val="22"/>
                <w:szCs w:val="22"/>
              </w:rPr>
            </w:pPr>
          </w:p>
        </w:tc>
        <w:tc>
          <w:tcPr>
            <w:tcW w:w="629" w:type="pct"/>
            <w:vAlign w:val="bottom"/>
          </w:tcPr>
          <w:p w14:paraId="3F0304C5" w14:textId="6816025F" w:rsidR="00FD049A" w:rsidRPr="00295C53" w:rsidRDefault="00FD049A" w:rsidP="00DB5293">
            <w:pPr>
              <w:snapToGrid w:val="0"/>
              <w:jc w:val="center"/>
              <w:rPr>
                <w:sz w:val="22"/>
                <w:szCs w:val="22"/>
              </w:rPr>
            </w:pPr>
            <w:r w:rsidRPr="00295C53">
              <w:rPr>
                <w:sz w:val="22"/>
                <w:szCs w:val="22"/>
              </w:rPr>
              <w:t>＜10</w:t>
            </w:r>
            <w:r w:rsidR="007B3044" w:rsidRPr="00295C53">
              <w:rPr>
                <w:rFonts w:hint="eastAsia"/>
                <w:sz w:val="22"/>
                <w:szCs w:val="22"/>
              </w:rPr>
              <w:t>,</w:t>
            </w:r>
            <w:r w:rsidRPr="00295C53">
              <w:rPr>
                <w:sz w:val="22"/>
                <w:szCs w:val="22"/>
              </w:rPr>
              <w:t>000</w:t>
            </w:r>
          </w:p>
        </w:tc>
        <w:tc>
          <w:tcPr>
            <w:tcW w:w="373" w:type="pct"/>
            <w:vAlign w:val="bottom"/>
          </w:tcPr>
          <w:p w14:paraId="71DADF64"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(6.7)</w:t>
            </w:r>
          </w:p>
        </w:tc>
      </w:tr>
      <w:tr w:rsidR="00295C53" w:rsidRPr="00295C53" w14:paraId="74E4B2E2" w14:textId="77777777" w:rsidTr="000D6274">
        <w:trPr>
          <w:cantSplit/>
          <w:jc w:val="center"/>
        </w:trPr>
        <w:tc>
          <w:tcPr>
            <w:tcW w:w="168" w:type="pct"/>
            <w:vAlign w:val="bottom"/>
          </w:tcPr>
          <w:p w14:paraId="7752802F" w14:textId="77777777" w:rsidR="00FD049A" w:rsidRPr="00295C53" w:rsidRDefault="00FD049A" w:rsidP="00DB5293">
            <w:pPr>
              <w:snapToGrid w:val="0"/>
              <w:jc w:val="center"/>
              <w:rPr>
                <w:sz w:val="22"/>
                <w:szCs w:val="22"/>
              </w:rPr>
            </w:pPr>
            <w:r w:rsidRPr="00295C53">
              <w:rPr>
                <w:sz w:val="22"/>
                <w:szCs w:val="22"/>
              </w:rPr>
              <w:t>20</w:t>
            </w:r>
          </w:p>
        </w:tc>
        <w:tc>
          <w:tcPr>
            <w:tcW w:w="627" w:type="pct"/>
            <w:vAlign w:val="bottom"/>
          </w:tcPr>
          <w:p w14:paraId="330C7CE4" w14:textId="77777777" w:rsidR="00FD049A" w:rsidRPr="00295C53" w:rsidRDefault="00FD049A" w:rsidP="00DB5293">
            <w:pPr>
              <w:snapToGrid w:val="0"/>
              <w:jc w:val="center"/>
              <w:rPr>
                <w:rFonts w:hAnsi="標楷體"/>
                <w:sz w:val="22"/>
                <w:szCs w:val="22"/>
              </w:rPr>
            </w:pPr>
            <w:r w:rsidRPr="00295C53">
              <w:rPr>
                <w:rFonts w:hAnsi="標楷體"/>
                <w:sz w:val="22"/>
                <w:szCs w:val="22"/>
              </w:rPr>
              <w:t>口宵里斷層</w:t>
            </w:r>
          </w:p>
        </w:tc>
        <w:tc>
          <w:tcPr>
            <w:tcW w:w="353" w:type="pct"/>
            <w:vAlign w:val="bottom"/>
          </w:tcPr>
          <w:p w14:paraId="01200D60"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45ADC77C" w14:textId="77777777" w:rsidR="00FD049A" w:rsidRPr="00295C53" w:rsidRDefault="00FD049A" w:rsidP="00DB5293">
            <w:pPr>
              <w:snapToGrid w:val="0"/>
              <w:ind w:leftChars="-17" w:left="-8" w:hangingChars="21" w:hanging="50"/>
              <w:jc w:val="center"/>
              <w:rPr>
                <w:sz w:val="22"/>
                <w:szCs w:val="22"/>
              </w:rPr>
            </w:pPr>
            <w:r w:rsidRPr="00295C53">
              <w:rPr>
                <w:sz w:val="22"/>
                <w:szCs w:val="22"/>
              </w:rPr>
              <w:t>21</w:t>
            </w:r>
          </w:p>
        </w:tc>
        <w:tc>
          <w:tcPr>
            <w:tcW w:w="617" w:type="pct"/>
            <w:vAlign w:val="bottom"/>
          </w:tcPr>
          <w:p w14:paraId="36CAAEF3"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18A6697C" w14:textId="77777777" w:rsidR="00FD049A" w:rsidRPr="00295C53" w:rsidRDefault="00FD049A" w:rsidP="00DB5293">
            <w:pPr>
              <w:snapToGrid w:val="0"/>
              <w:jc w:val="center"/>
              <w:rPr>
                <w:sz w:val="22"/>
                <w:szCs w:val="22"/>
              </w:rPr>
            </w:pPr>
            <w:r w:rsidRPr="00295C53">
              <w:rPr>
                <w:sz w:val="22"/>
                <w:szCs w:val="22"/>
              </w:rPr>
              <w:t>40</w:t>
            </w:r>
          </w:p>
        </w:tc>
        <w:tc>
          <w:tcPr>
            <w:tcW w:w="630" w:type="pct"/>
            <w:vAlign w:val="bottom"/>
          </w:tcPr>
          <w:p w14:paraId="43297F48"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2A04C0B4"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361812D" w14:textId="77777777" w:rsidR="00FD049A" w:rsidRPr="00295C53" w:rsidRDefault="00FD049A" w:rsidP="00DB5293">
            <w:pPr>
              <w:snapToGrid w:val="0"/>
              <w:jc w:val="center"/>
              <w:rPr>
                <w:sz w:val="22"/>
                <w:szCs w:val="22"/>
              </w:rPr>
            </w:pPr>
          </w:p>
        </w:tc>
        <w:tc>
          <w:tcPr>
            <w:tcW w:w="629" w:type="pct"/>
            <w:vAlign w:val="bottom"/>
          </w:tcPr>
          <w:p w14:paraId="1EA54F46" w14:textId="750FE3A6" w:rsidR="00FD049A" w:rsidRPr="00295C53" w:rsidRDefault="00FD049A" w:rsidP="00DB5293">
            <w:pPr>
              <w:snapToGrid w:val="0"/>
              <w:jc w:val="center"/>
              <w:rPr>
                <w:sz w:val="22"/>
                <w:szCs w:val="22"/>
              </w:rPr>
            </w:pPr>
            <w:r w:rsidRPr="00295C53">
              <w:rPr>
                <w:sz w:val="22"/>
                <w:szCs w:val="22"/>
              </w:rPr>
              <w:t>&lt;12</w:t>
            </w:r>
            <w:r w:rsidR="007B3044" w:rsidRPr="00295C53">
              <w:rPr>
                <w:rFonts w:hint="eastAsia"/>
                <w:sz w:val="22"/>
                <w:szCs w:val="22"/>
              </w:rPr>
              <w:t>,</w:t>
            </w:r>
            <w:r w:rsidRPr="00295C53">
              <w:rPr>
                <w:sz w:val="22"/>
                <w:szCs w:val="22"/>
              </w:rPr>
              <w:t>670</w:t>
            </w:r>
          </w:p>
        </w:tc>
        <w:tc>
          <w:tcPr>
            <w:tcW w:w="373" w:type="pct"/>
            <w:vAlign w:val="bottom"/>
          </w:tcPr>
          <w:p w14:paraId="46DF058C"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(6.7)</w:t>
            </w:r>
          </w:p>
        </w:tc>
      </w:tr>
      <w:tr w:rsidR="00295C53" w:rsidRPr="00295C53" w14:paraId="56F4DAE6" w14:textId="77777777" w:rsidTr="000D6274">
        <w:trPr>
          <w:cantSplit/>
          <w:jc w:val="center"/>
        </w:trPr>
        <w:tc>
          <w:tcPr>
            <w:tcW w:w="168" w:type="pct"/>
            <w:vAlign w:val="bottom"/>
          </w:tcPr>
          <w:p w14:paraId="04AF7EF1" w14:textId="77777777" w:rsidR="00FD049A" w:rsidRPr="00295C53" w:rsidRDefault="00FD049A" w:rsidP="00DB5293">
            <w:pPr>
              <w:snapToGrid w:val="0"/>
              <w:jc w:val="center"/>
              <w:rPr>
                <w:sz w:val="22"/>
                <w:szCs w:val="22"/>
              </w:rPr>
            </w:pPr>
            <w:r w:rsidRPr="00295C53">
              <w:rPr>
                <w:sz w:val="22"/>
                <w:szCs w:val="22"/>
              </w:rPr>
              <w:t>21</w:t>
            </w:r>
          </w:p>
        </w:tc>
        <w:tc>
          <w:tcPr>
            <w:tcW w:w="627" w:type="pct"/>
            <w:vAlign w:val="bottom"/>
          </w:tcPr>
          <w:p w14:paraId="5BA59A52" w14:textId="77777777" w:rsidR="00FD049A" w:rsidRPr="00295C53" w:rsidRDefault="00FD049A" w:rsidP="00DB5293">
            <w:pPr>
              <w:snapToGrid w:val="0"/>
              <w:jc w:val="center"/>
              <w:rPr>
                <w:rFonts w:hAnsi="標楷體"/>
                <w:sz w:val="22"/>
                <w:szCs w:val="22"/>
              </w:rPr>
            </w:pPr>
            <w:r w:rsidRPr="00295C53">
              <w:rPr>
                <w:rFonts w:hAnsi="標楷體"/>
                <w:sz w:val="22"/>
                <w:szCs w:val="22"/>
              </w:rPr>
              <w:t>新化斷層</w:t>
            </w:r>
          </w:p>
        </w:tc>
        <w:tc>
          <w:tcPr>
            <w:tcW w:w="353" w:type="pct"/>
            <w:vAlign w:val="bottom"/>
          </w:tcPr>
          <w:p w14:paraId="7B1E3385"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0AB7F8F" w14:textId="77777777" w:rsidR="00FD049A" w:rsidRPr="00295C53" w:rsidRDefault="00FD049A" w:rsidP="00DB5293">
            <w:pPr>
              <w:snapToGrid w:val="0"/>
              <w:ind w:leftChars="-17" w:left="-8" w:hangingChars="21" w:hanging="50"/>
              <w:jc w:val="center"/>
              <w:rPr>
                <w:sz w:val="22"/>
                <w:szCs w:val="22"/>
              </w:rPr>
            </w:pPr>
            <w:r w:rsidRPr="00295C53">
              <w:rPr>
                <w:sz w:val="22"/>
                <w:szCs w:val="22"/>
              </w:rPr>
              <w:t>6</w:t>
            </w:r>
          </w:p>
        </w:tc>
        <w:tc>
          <w:tcPr>
            <w:tcW w:w="617" w:type="pct"/>
            <w:vAlign w:val="bottom"/>
          </w:tcPr>
          <w:p w14:paraId="5E496FBB" w14:textId="77777777" w:rsidR="00FD049A" w:rsidRPr="00295C53" w:rsidRDefault="00FD049A" w:rsidP="00DB5293">
            <w:pPr>
              <w:snapToGrid w:val="0"/>
              <w:jc w:val="center"/>
              <w:rPr>
                <w:sz w:val="22"/>
                <w:szCs w:val="22"/>
              </w:rPr>
            </w:pPr>
            <w:r w:rsidRPr="00295C53">
              <w:rPr>
                <w:sz w:val="22"/>
                <w:szCs w:val="22"/>
              </w:rPr>
              <w:t>右滑</w:t>
            </w:r>
          </w:p>
        </w:tc>
        <w:tc>
          <w:tcPr>
            <w:tcW w:w="351" w:type="pct"/>
            <w:vAlign w:val="bottom"/>
          </w:tcPr>
          <w:p w14:paraId="42505085" w14:textId="77777777" w:rsidR="00FD049A" w:rsidRPr="00295C53" w:rsidRDefault="00FD049A" w:rsidP="00DB5293">
            <w:pPr>
              <w:snapToGrid w:val="0"/>
              <w:jc w:val="center"/>
              <w:rPr>
                <w:sz w:val="22"/>
                <w:szCs w:val="22"/>
              </w:rPr>
            </w:pPr>
            <w:r w:rsidRPr="00295C53">
              <w:rPr>
                <w:sz w:val="22"/>
                <w:szCs w:val="22"/>
              </w:rPr>
              <w:t>＞60</w:t>
            </w:r>
          </w:p>
        </w:tc>
        <w:tc>
          <w:tcPr>
            <w:tcW w:w="630" w:type="pct"/>
            <w:vAlign w:val="bottom"/>
          </w:tcPr>
          <w:p w14:paraId="1E2DD443"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5F34CEED" w14:textId="77777777" w:rsidR="00FD049A" w:rsidRPr="00295C53" w:rsidRDefault="00FD049A" w:rsidP="00DB5293">
            <w:pPr>
              <w:snapToGrid w:val="0"/>
              <w:ind w:leftChars="-24" w:left="-12" w:hangingChars="29" w:hanging="70"/>
              <w:jc w:val="center"/>
              <w:rPr>
                <w:sz w:val="22"/>
                <w:szCs w:val="22"/>
              </w:rPr>
            </w:pPr>
            <w:r w:rsidRPr="00295C53">
              <w:rPr>
                <w:sz w:val="22"/>
                <w:szCs w:val="22"/>
              </w:rPr>
              <w:t>3.0-4.5</w:t>
            </w:r>
          </w:p>
        </w:tc>
        <w:tc>
          <w:tcPr>
            <w:tcW w:w="444" w:type="pct"/>
            <w:vAlign w:val="bottom"/>
          </w:tcPr>
          <w:p w14:paraId="07F349F8" w14:textId="77777777" w:rsidR="00FD049A" w:rsidRPr="00295C53" w:rsidRDefault="00FD049A" w:rsidP="00DB5293">
            <w:pPr>
              <w:snapToGrid w:val="0"/>
              <w:jc w:val="center"/>
              <w:rPr>
                <w:sz w:val="22"/>
                <w:szCs w:val="22"/>
              </w:rPr>
            </w:pPr>
          </w:p>
        </w:tc>
        <w:tc>
          <w:tcPr>
            <w:tcW w:w="629" w:type="pct"/>
            <w:vAlign w:val="bottom"/>
          </w:tcPr>
          <w:p w14:paraId="1B6969D7" w14:textId="77777777" w:rsidR="00FD049A" w:rsidRPr="00295C53" w:rsidRDefault="00FD049A" w:rsidP="00DB5293">
            <w:pPr>
              <w:snapToGrid w:val="0"/>
              <w:jc w:val="center"/>
              <w:rPr>
                <w:sz w:val="22"/>
                <w:szCs w:val="22"/>
              </w:rPr>
            </w:pPr>
            <w:r w:rsidRPr="00295C53">
              <w:rPr>
                <w:sz w:val="22"/>
                <w:szCs w:val="22"/>
              </w:rPr>
              <w:t>A.D.1946</w:t>
            </w:r>
          </w:p>
        </w:tc>
        <w:tc>
          <w:tcPr>
            <w:tcW w:w="373" w:type="pct"/>
            <w:vAlign w:val="bottom"/>
          </w:tcPr>
          <w:p w14:paraId="360E202B" w14:textId="77777777" w:rsidR="00FD049A" w:rsidRPr="00295C53" w:rsidRDefault="00FD049A" w:rsidP="00DB5293">
            <w:pPr>
              <w:snapToGrid w:val="0"/>
              <w:ind w:leftChars="-17" w:left="-8" w:rightChars="-11" w:right="-37" w:hangingChars="21" w:hanging="50"/>
              <w:jc w:val="center"/>
              <w:rPr>
                <w:sz w:val="22"/>
                <w:szCs w:val="22"/>
              </w:rPr>
            </w:pPr>
            <w:r w:rsidRPr="00295C53">
              <w:rPr>
                <w:sz w:val="22"/>
                <w:szCs w:val="22"/>
              </w:rPr>
              <w:t>6.3</w:t>
            </w:r>
          </w:p>
        </w:tc>
      </w:tr>
      <w:tr w:rsidR="00295C53" w:rsidRPr="00295C53" w14:paraId="4F2552A5" w14:textId="77777777" w:rsidTr="000D6274">
        <w:trPr>
          <w:cantSplit/>
          <w:jc w:val="center"/>
        </w:trPr>
        <w:tc>
          <w:tcPr>
            <w:tcW w:w="168" w:type="pct"/>
            <w:vAlign w:val="bottom"/>
          </w:tcPr>
          <w:p w14:paraId="0A7E9C20" w14:textId="77777777" w:rsidR="00FD049A" w:rsidRPr="00295C53" w:rsidRDefault="00FD049A" w:rsidP="00DB5293">
            <w:pPr>
              <w:snapToGrid w:val="0"/>
              <w:jc w:val="center"/>
              <w:rPr>
                <w:sz w:val="22"/>
                <w:szCs w:val="22"/>
              </w:rPr>
            </w:pPr>
            <w:r w:rsidRPr="00295C53">
              <w:rPr>
                <w:sz w:val="22"/>
                <w:szCs w:val="22"/>
              </w:rPr>
              <w:t>22</w:t>
            </w:r>
          </w:p>
        </w:tc>
        <w:tc>
          <w:tcPr>
            <w:tcW w:w="627" w:type="pct"/>
            <w:vAlign w:val="bottom"/>
          </w:tcPr>
          <w:p w14:paraId="363820B0" w14:textId="77777777" w:rsidR="00FD049A" w:rsidRPr="00295C53" w:rsidRDefault="00FD049A" w:rsidP="00DB5293">
            <w:pPr>
              <w:snapToGrid w:val="0"/>
              <w:jc w:val="center"/>
              <w:rPr>
                <w:rFonts w:hAnsi="標楷體"/>
                <w:sz w:val="22"/>
                <w:szCs w:val="22"/>
              </w:rPr>
            </w:pPr>
            <w:r w:rsidRPr="00295C53">
              <w:rPr>
                <w:rFonts w:hAnsi="標楷體"/>
                <w:sz w:val="22"/>
                <w:szCs w:val="22"/>
              </w:rPr>
              <w:t>後甲里斷層</w:t>
            </w:r>
          </w:p>
        </w:tc>
        <w:tc>
          <w:tcPr>
            <w:tcW w:w="353" w:type="pct"/>
            <w:vAlign w:val="bottom"/>
          </w:tcPr>
          <w:p w14:paraId="224AC818"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29EB177D" w14:textId="77777777" w:rsidR="00FD049A" w:rsidRPr="00295C53" w:rsidRDefault="00FD049A" w:rsidP="00DB5293">
            <w:pPr>
              <w:snapToGrid w:val="0"/>
              <w:ind w:leftChars="-17" w:left="-8" w:hangingChars="21" w:hanging="50"/>
              <w:jc w:val="center"/>
              <w:rPr>
                <w:sz w:val="22"/>
                <w:szCs w:val="22"/>
              </w:rPr>
            </w:pPr>
            <w:r w:rsidRPr="00295C53">
              <w:rPr>
                <w:sz w:val="22"/>
                <w:szCs w:val="22"/>
              </w:rPr>
              <w:t>12</w:t>
            </w:r>
          </w:p>
        </w:tc>
        <w:tc>
          <w:tcPr>
            <w:tcW w:w="617" w:type="pct"/>
            <w:vAlign w:val="bottom"/>
          </w:tcPr>
          <w:p w14:paraId="3AF0D6ED"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447204A2" w14:textId="77777777" w:rsidR="00FD049A" w:rsidRPr="00295C53" w:rsidRDefault="00FD049A" w:rsidP="00DB5293">
            <w:pPr>
              <w:snapToGrid w:val="0"/>
              <w:jc w:val="center"/>
              <w:rPr>
                <w:sz w:val="22"/>
                <w:szCs w:val="22"/>
              </w:rPr>
            </w:pPr>
            <w:r w:rsidRPr="00295C53">
              <w:rPr>
                <w:sz w:val="22"/>
                <w:szCs w:val="22"/>
              </w:rPr>
              <w:t>＞35</w:t>
            </w:r>
          </w:p>
        </w:tc>
        <w:tc>
          <w:tcPr>
            <w:tcW w:w="630" w:type="pct"/>
            <w:vAlign w:val="bottom"/>
          </w:tcPr>
          <w:p w14:paraId="6528A014" w14:textId="77777777" w:rsidR="00FD049A" w:rsidRPr="00295C53" w:rsidRDefault="00FD049A" w:rsidP="00DB5293">
            <w:pPr>
              <w:snapToGrid w:val="0"/>
              <w:ind w:leftChars="-11" w:left="-3" w:hangingChars="14" w:hanging="34"/>
              <w:jc w:val="center"/>
              <w:rPr>
                <w:sz w:val="22"/>
                <w:szCs w:val="22"/>
              </w:rPr>
            </w:pPr>
            <w:r w:rsidRPr="00295C53">
              <w:rPr>
                <w:sz w:val="22"/>
                <w:szCs w:val="22"/>
              </w:rPr>
              <w:t>5.4-5.5</w:t>
            </w:r>
          </w:p>
        </w:tc>
        <w:tc>
          <w:tcPr>
            <w:tcW w:w="537" w:type="pct"/>
            <w:vAlign w:val="bottom"/>
          </w:tcPr>
          <w:p w14:paraId="62920850"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1755D83B" w14:textId="77777777" w:rsidR="00FD049A" w:rsidRPr="00295C53" w:rsidRDefault="00FD049A" w:rsidP="00DB5293">
            <w:pPr>
              <w:snapToGrid w:val="0"/>
              <w:jc w:val="center"/>
              <w:rPr>
                <w:sz w:val="22"/>
                <w:szCs w:val="22"/>
              </w:rPr>
            </w:pPr>
          </w:p>
        </w:tc>
        <w:tc>
          <w:tcPr>
            <w:tcW w:w="629" w:type="pct"/>
            <w:vAlign w:val="bottom"/>
          </w:tcPr>
          <w:p w14:paraId="535509E0"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0068CA4B" w14:textId="77777777" w:rsidR="00FD049A" w:rsidRPr="00295C53" w:rsidRDefault="00FD049A" w:rsidP="00DB5293">
            <w:pPr>
              <w:snapToGrid w:val="0"/>
              <w:ind w:leftChars="-17" w:left="-8" w:hangingChars="21" w:hanging="50"/>
              <w:jc w:val="center"/>
              <w:rPr>
                <w:sz w:val="22"/>
                <w:szCs w:val="22"/>
              </w:rPr>
            </w:pPr>
            <w:r w:rsidRPr="00295C53">
              <w:rPr>
                <w:sz w:val="22"/>
                <w:szCs w:val="22"/>
              </w:rPr>
              <w:t>(6.3)</w:t>
            </w:r>
          </w:p>
        </w:tc>
      </w:tr>
      <w:tr w:rsidR="00295C53" w:rsidRPr="00295C53" w14:paraId="5F1585B1" w14:textId="77777777" w:rsidTr="000D6274">
        <w:trPr>
          <w:cantSplit/>
          <w:jc w:val="center"/>
        </w:trPr>
        <w:tc>
          <w:tcPr>
            <w:tcW w:w="168" w:type="pct"/>
            <w:vAlign w:val="bottom"/>
          </w:tcPr>
          <w:p w14:paraId="65E07502" w14:textId="77777777" w:rsidR="00FD049A" w:rsidRPr="00295C53" w:rsidRDefault="00FD049A" w:rsidP="00DB5293">
            <w:pPr>
              <w:snapToGrid w:val="0"/>
              <w:jc w:val="center"/>
              <w:rPr>
                <w:sz w:val="22"/>
                <w:szCs w:val="22"/>
              </w:rPr>
            </w:pPr>
            <w:r w:rsidRPr="00295C53">
              <w:rPr>
                <w:sz w:val="22"/>
                <w:szCs w:val="22"/>
              </w:rPr>
              <w:t>23</w:t>
            </w:r>
          </w:p>
        </w:tc>
        <w:tc>
          <w:tcPr>
            <w:tcW w:w="627" w:type="pct"/>
            <w:vAlign w:val="bottom"/>
          </w:tcPr>
          <w:p w14:paraId="6EF5B99F" w14:textId="77777777" w:rsidR="00FD049A" w:rsidRPr="00295C53" w:rsidRDefault="00FD049A" w:rsidP="00DB5293">
            <w:pPr>
              <w:snapToGrid w:val="0"/>
              <w:jc w:val="center"/>
              <w:rPr>
                <w:rFonts w:hAnsi="標楷體"/>
                <w:sz w:val="22"/>
                <w:szCs w:val="22"/>
              </w:rPr>
            </w:pPr>
            <w:r w:rsidRPr="00295C53">
              <w:rPr>
                <w:rFonts w:hAnsi="標楷體"/>
                <w:sz w:val="22"/>
                <w:szCs w:val="22"/>
              </w:rPr>
              <w:t>左鎮斷層</w:t>
            </w:r>
          </w:p>
        </w:tc>
        <w:tc>
          <w:tcPr>
            <w:tcW w:w="353" w:type="pct"/>
            <w:vAlign w:val="bottom"/>
          </w:tcPr>
          <w:p w14:paraId="63DEF82E"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7BE3DA71" w14:textId="77777777" w:rsidR="00FD049A" w:rsidRPr="00295C53" w:rsidRDefault="00FD049A" w:rsidP="00DB5293">
            <w:pPr>
              <w:snapToGrid w:val="0"/>
              <w:ind w:leftChars="-17" w:left="-8" w:hangingChars="21" w:hanging="50"/>
              <w:jc w:val="center"/>
              <w:rPr>
                <w:sz w:val="22"/>
                <w:szCs w:val="22"/>
              </w:rPr>
            </w:pPr>
            <w:r w:rsidRPr="00295C53">
              <w:rPr>
                <w:sz w:val="22"/>
                <w:szCs w:val="22"/>
              </w:rPr>
              <w:t>11</w:t>
            </w:r>
          </w:p>
        </w:tc>
        <w:tc>
          <w:tcPr>
            <w:tcW w:w="617" w:type="pct"/>
            <w:vAlign w:val="bottom"/>
          </w:tcPr>
          <w:p w14:paraId="6F402A2B" w14:textId="77777777" w:rsidR="00FD049A" w:rsidRPr="00295C53" w:rsidRDefault="00FD049A" w:rsidP="00DB5293">
            <w:pPr>
              <w:snapToGrid w:val="0"/>
              <w:jc w:val="center"/>
              <w:rPr>
                <w:sz w:val="22"/>
                <w:szCs w:val="22"/>
              </w:rPr>
            </w:pPr>
            <w:r w:rsidRPr="00295C53">
              <w:rPr>
                <w:sz w:val="22"/>
                <w:szCs w:val="22"/>
              </w:rPr>
              <w:t>左滑</w:t>
            </w:r>
          </w:p>
        </w:tc>
        <w:tc>
          <w:tcPr>
            <w:tcW w:w="351" w:type="pct"/>
            <w:vAlign w:val="bottom"/>
          </w:tcPr>
          <w:p w14:paraId="0B9E9D0C" w14:textId="77777777" w:rsidR="00FD049A" w:rsidRPr="00295C53" w:rsidRDefault="00FD049A" w:rsidP="00DB5293">
            <w:pPr>
              <w:snapToGrid w:val="0"/>
              <w:jc w:val="center"/>
              <w:rPr>
                <w:sz w:val="22"/>
                <w:szCs w:val="22"/>
              </w:rPr>
            </w:pPr>
            <w:r w:rsidRPr="00295C53">
              <w:rPr>
                <w:sz w:val="22"/>
                <w:szCs w:val="22"/>
              </w:rPr>
              <w:t>＞60</w:t>
            </w:r>
          </w:p>
        </w:tc>
        <w:tc>
          <w:tcPr>
            <w:tcW w:w="630" w:type="pct"/>
            <w:vAlign w:val="bottom"/>
          </w:tcPr>
          <w:p w14:paraId="5EFB9EB6"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7604A5A6"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2B53C2F9" w14:textId="77777777" w:rsidR="00FD049A" w:rsidRPr="00295C53" w:rsidRDefault="00FD049A" w:rsidP="00DB5293">
            <w:pPr>
              <w:snapToGrid w:val="0"/>
              <w:jc w:val="center"/>
              <w:rPr>
                <w:sz w:val="22"/>
                <w:szCs w:val="22"/>
              </w:rPr>
            </w:pPr>
          </w:p>
        </w:tc>
        <w:tc>
          <w:tcPr>
            <w:tcW w:w="629" w:type="pct"/>
            <w:vAlign w:val="bottom"/>
          </w:tcPr>
          <w:p w14:paraId="476B9310"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04F5A708" w14:textId="77777777" w:rsidR="00FD049A" w:rsidRPr="00295C53" w:rsidRDefault="00FD049A" w:rsidP="00DB5293">
            <w:pPr>
              <w:snapToGrid w:val="0"/>
              <w:ind w:leftChars="-17" w:left="-8" w:hangingChars="21" w:hanging="50"/>
              <w:jc w:val="center"/>
              <w:rPr>
                <w:sz w:val="22"/>
                <w:szCs w:val="22"/>
              </w:rPr>
            </w:pPr>
            <w:r w:rsidRPr="00295C53">
              <w:rPr>
                <w:sz w:val="22"/>
                <w:szCs w:val="22"/>
              </w:rPr>
              <w:t>(6.3)</w:t>
            </w:r>
          </w:p>
        </w:tc>
      </w:tr>
      <w:tr w:rsidR="00295C53" w:rsidRPr="00295C53" w14:paraId="661066EB" w14:textId="77777777" w:rsidTr="000D6274">
        <w:trPr>
          <w:cantSplit/>
          <w:jc w:val="center"/>
        </w:trPr>
        <w:tc>
          <w:tcPr>
            <w:tcW w:w="168" w:type="pct"/>
            <w:vAlign w:val="bottom"/>
          </w:tcPr>
          <w:p w14:paraId="57B6C272" w14:textId="77777777" w:rsidR="00FD049A" w:rsidRPr="00295C53" w:rsidRDefault="00FD049A" w:rsidP="00DB5293">
            <w:pPr>
              <w:snapToGrid w:val="0"/>
              <w:jc w:val="center"/>
              <w:rPr>
                <w:sz w:val="22"/>
                <w:szCs w:val="22"/>
              </w:rPr>
            </w:pPr>
            <w:r w:rsidRPr="00295C53">
              <w:rPr>
                <w:sz w:val="22"/>
                <w:szCs w:val="22"/>
              </w:rPr>
              <w:t>24</w:t>
            </w:r>
          </w:p>
        </w:tc>
        <w:tc>
          <w:tcPr>
            <w:tcW w:w="627" w:type="pct"/>
            <w:vAlign w:val="bottom"/>
          </w:tcPr>
          <w:p w14:paraId="194E85E1" w14:textId="77777777" w:rsidR="00FD049A" w:rsidRPr="00295C53" w:rsidRDefault="00FD049A" w:rsidP="00DB5293">
            <w:pPr>
              <w:snapToGrid w:val="0"/>
              <w:jc w:val="center"/>
              <w:rPr>
                <w:rFonts w:hAnsi="標楷體"/>
                <w:sz w:val="22"/>
                <w:szCs w:val="22"/>
              </w:rPr>
            </w:pPr>
            <w:r w:rsidRPr="00295C53">
              <w:rPr>
                <w:rFonts w:hAnsi="標楷體"/>
                <w:sz w:val="22"/>
                <w:szCs w:val="22"/>
              </w:rPr>
              <w:t>小崗山斷層</w:t>
            </w:r>
          </w:p>
        </w:tc>
        <w:tc>
          <w:tcPr>
            <w:tcW w:w="353" w:type="pct"/>
            <w:vAlign w:val="bottom"/>
          </w:tcPr>
          <w:p w14:paraId="7472C2E1"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71AB3024" w14:textId="77777777" w:rsidR="00FD049A" w:rsidRPr="00295C53" w:rsidRDefault="00FD049A" w:rsidP="00DB5293">
            <w:pPr>
              <w:snapToGrid w:val="0"/>
              <w:ind w:leftChars="-17" w:left="-8" w:hangingChars="21" w:hanging="50"/>
              <w:jc w:val="center"/>
              <w:rPr>
                <w:sz w:val="22"/>
                <w:szCs w:val="22"/>
              </w:rPr>
            </w:pPr>
            <w:r w:rsidRPr="00295C53">
              <w:rPr>
                <w:sz w:val="22"/>
                <w:szCs w:val="22"/>
              </w:rPr>
              <w:t>9</w:t>
            </w:r>
          </w:p>
        </w:tc>
        <w:tc>
          <w:tcPr>
            <w:tcW w:w="617" w:type="pct"/>
            <w:vAlign w:val="bottom"/>
          </w:tcPr>
          <w:p w14:paraId="4F62BF67"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1A55A2AB" w14:textId="77777777" w:rsidR="00FD049A" w:rsidRPr="00295C53" w:rsidRDefault="00FD049A" w:rsidP="00DB5293">
            <w:pPr>
              <w:snapToGrid w:val="0"/>
              <w:jc w:val="center"/>
              <w:rPr>
                <w:sz w:val="22"/>
                <w:szCs w:val="22"/>
              </w:rPr>
            </w:pPr>
            <w:r w:rsidRPr="00295C53">
              <w:rPr>
                <w:sz w:val="22"/>
                <w:szCs w:val="22"/>
              </w:rPr>
              <w:t>45</w:t>
            </w:r>
          </w:p>
        </w:tc>
        <w:tc>
          <w:tcPr>
            <w:tcW w:w="630" w:type="pct"/>
            <w:vAlign w:val="bottom"/>
          </w:tcPr>
          <w:p w14:paraId="624E4233" w14:textId="77777777" w:rsidR="00FD049A" w:rsidRPr="00295C53" w:rsidRDefault="00FD049A" w:rsidP="00DB5293">
            <w:pPr>
              <w:snapToGrid w:val="0"/>
              <w:ind w:leftChars="-11" w:left="-3" w:hangingChars="14" w:hanging="34"/>
              <w:jc w:val="center"/>
              <w:rPr>
                <w:sz w:val="22"/>
                <w:szCs w:val="22"/>
              </w:rPr>
            </w:pPr>
            <w:r w:rsidRPr="00295C53">
              <w:rPr>
                <w:sz w:val="22"/>
                <w:szCs w:val="22"/>
              </w:rPr>
              <w:t>5.7</w:t>
            </w:r>
            <w:r w:rsidRPr="00295C53">
              <w:rPr>
                <w:sz w:val="22"/>
                <w:szCs w:val="22"/>
              </w:rPr>
              <w:t>±</w:t>
            </w:r>
            <w:r w:rsidRPr="00295C53">
              <w:rPr>
                <w:sz w:val="22"/>
                <w:szCs w:val="22"/>
              </w:rPr>
              <w:t>1.4</w:t>
            </w:r>
          </w:p>
        </w:tc>
        <w:tc>
          <w:tcPr>
            <w:tcW w:w="537" w:type="pct"/>
            <w:vAlign w:val="bottom"/>
          </w:tcPr>
          <w:p w14:paraId="6F4E94B0"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34AB0EF0" w14:textId="77777777" w:rsidR="00FD049A" w:rsidRPr="00295C53" w:rsidRDefault="00FD049A" w:rsidP="00DB5293">
            <w:pPr>
              <w:snapToGrid w:val="0"/>
              <w:jc w:val="center"/>
              <w:rPr>
                <w:sz w:val="22"/>
                <w:szCs w:val="22"/>
              </w:rPr>
            </w:pPr>
          </w:p>
        </w:tc>
        <w:tc>
          <w:tcPr>
            <w:tcW w:w="629" w:type="pct"/>
            <w:vAlign w:val="bottom"/>
          </w:tcPr>
          <w:p w14:paraId="2168CF5A" w14:textId="1974D97E" w:rsidR="00FD049A" w:rsidRPr="00295C53" w:rsidRDefault="00FD049A" w:rsidP="00DB5293">
            <w:pPr>
              <w:snapToGrid w:val="0"/>
              <w:jc w:val="center"/>
              <w:rPr>
                <w:sz w:val="22"/>
                <w:szCs w:val="22"/>
              </w:rPr>
            </w:pPr>
            <w:r w:rsidRPr="00295C53">
              <w:rPr>
                <w:sz w:val="22"/>
                <w:szCs w:val="22"/>
              </w:rPr>
              <w:t>&lt;10</w:t>
            </w:r>
            <w:r w:rsidR="007B3044" w:rsidRPr="00295C53">
              <w:rPr>
                <w:rFonts w:hint="eastAsia"/>
                <w:sz w:val="22"/>
                <w:szCs w:val="22"/>
              </w:rPr>
              <w:t>,</w:t>
            </w:r>
            <w:r w:rsidRPr="00295C53">
              <w:rPr>
                <w:sz w:val="22"/>
                <w:szCs w:val="22"/>
              </w:rPr>
              <w:t>850</w:t>
            </w:r>
          </w:p>
        </w:tc>
        <w:tc>
          <w:tcPr>
            <w:tcW w:w="373" w:type="pct"/>
            <w:vAlign w:val="bottom"/>
          </w:tcPr>
          <w:p w14:paraId="4CE77215" w14:textId="77777777" w:rsidR="00FD049A" w:rsidRPr="00295C53" w:rsidRDefault="00FD049A" w:rsidP="00DB5293">
            <w:pPr>
              <w:snapToGrid w:val="0"/>
              <w:ind w:leftChars="-17" w:left="-8" w:hangingChars="21" w:hanging="50"/>
              <w:jc w:val="center"/>
              <w:rPr>
                <w:sz w:val="22"/>
                <w:szCs w:val="22"/>
              </w:rPr>
            </w:pPr>
            <w:r w:rsidRPr="00295C53">
              <w:rPr>
                <w:sz w:val="22"/>
                <w:szCs w:val="22"/>
              </w:rPr>
              <w:t>(6.2)</w:t>
            </w:r>
          </w:p>
        </w:tc>
      </w:tr>
      <w:tr w:rsidR="00295C53" w:rsidRPr="00295C53" w14:paraId="65431D00" w14:textId="77777777" w:rsidTr="000D6274">
        <w:trPr>
          <w:cantSplit/>
          <w:jc w:val="center"/>
        </w:trPr>
        <w:tc>
          <w:tcPr>
            <w:tcW w:w="168" w:type="pct"/>
            <w:vAlign w:val="bottom"/>
          </w:tcPr>
          <w:p w14:paraId="1E4936AA" w14:textId="77777777" w:rsidR="00FD049A" w:rsidRPr="00295C53" w:rsidRDefault="00FD049A" w:rsidP="00DB5293">
            <w:pPr>
              <w:snapToGrid w:val="0"/>
              <w:jc w:val="center"/>
              <w:rPr>
                <w:sz w:val="22"/>
                <w:szCs w:val="22"/>
              </w:rPr>
            </w:pPr>
            <w:r w:rsidRPr="00295C53">
              <w:rPr>
                <w:sz w:val="22"/>
                <w:szCs w:val="22"/>
              </w:rPr>
              <w:t>25</w:t>
            </w:r>
          </w:p>
        </w:tc>
        <w:tc>
          <w:tcPr>
            <w:tcW w:w="627" w:type="pct"/>
            <w:vAlign w:val="bottom"/>
          </w:tcPr>
          <w:p w14:paraId="79C2E3CF" w14:textId="77777777" w:rsidR="00FD049A" w:rsidRPr="00295C53" w:rsidRDefault="00FD049A" w:rsidP="00DB5293">
            <w:pPr>
              <w:snapToGrid w:val="0"/>
              <w:jc w:val="center"/>
              <w:rPr>
                <w:rFonts w:hAnsi="標楷體"/>
                <w:sz w:val="22"/>
                <w:szCs w:val="22"/>
              </w:rPr>
            </w:pPr>
            <w:r w:rsidRPr="00295C53">
              <w:rPr>
                <w:rFonts w:hAnsi="標楷體"/>
                <w:sz w:val="22"/>
                <w:szCs w:val="22"/>
              </w:rPr>
              <w:t>車瓜林斷層</w:t>
            </w:r>
          </w:p>
        </w:tc>
        <w:tc>
          <w:tcPr>
            <w:tcW w:w="353" w:type="pct"/>
            <w:vAlign w:val="bottom"/>
          </w:tcPr>
          <w:p w14:paraId="44AA640D"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7CD1745" w14:textId="77777777" w:rsidR="00FD049A" w:rsidRPr="00295C53" w:rsidRDefault="00FD049A" w:rsidP="00DB5293">
            <w:pPr>
              <w:snapToGrid w:val="0"/>
              <w:ind w:leftChars="-17" w:left="-8" w:hangingChars="21" w:hanging="50"/>
              <w:jc w:val="center"/>
              <w:rPr>
                <w:sz w:val="22"/>
                <w:szCs w:val="22"/>
              </w:rPr>
            </w:pPr>
            <w:r w:rsidRPr="00295C53">
              <w:rPr>
                <w:sz w:val="22"/>
                <w:szCs w:val="22"/>
              </w:rPr>
              <w:t>24</w:t>
            </w:r>
          </w:p>
        </w:tc>
        <w:tc>
          <w:tcPr>
            <w:tcW w:w="617" w:type="pct"/>
            <w:vAlign w:val="bottom"/>
          </w:tcPr>
          <w:p w14:paraId="72029605"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6842237E" w14:textId="77777777" w:rsidR="00FD049A" w:rsidRPr="00295C53" w:rsidRDefault="00FD049A" w:rsidP="00DB5293">
            <w:pPr>
              <w:snapToGrid w:val="0"/>
              <w:jc w:val="center"/>
              <w:rPr>
                <w:sz w:val="22"/>
                <w:szCs w:val="22"/>
              </w:rPr>
            </w:pPr>
            <w:r w:rsidRPr="00295C53">
              <w:rPr>
                <w:sz w:val="22"/>
                <w:szCs w:val="22"/>
              </w:rPr>
              <w:t>30</w:t>
            </w:r>
          </w:p>
        </w:tc>
        <w:tc>
          <w:tcPr>
            <w:tcW w:w="630" w:type="pct"/>
            <w:vAlign w:val="bottom"/>
          </w:tcPr>
          <w:p w14:paraId="4C588558"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7B00625F"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58CADBCF" w14:textId="77777777" w:rsidR="00FD049A" w:rsidRPr="00295C53" w:rsidRDefault="00FD049A" w:rsidP="00DB5293">
            <w:pPr>
              <w:snapToGrid w:val="0"/>
              <w:jc w:val="center"/>
              <w:rPr>
                <w:sz w:val="22"/>
                <w:szCs w:val="22"/>
              </w:rPr>
            </w:pPr>
          </w:p>
        </w:tc>
        <w:tc>
          <w:tcPr>
            <w:tcW w:w="629" w:type="pct"/>
            <w:vAlign w:val="bottom"/>
          </w:tcPr>
          <w:p w14:paraId="795F736E" w14:textId="4E6FE19C" w:rsidR="00FD049A" w:rsidRPr="00295C53" w:rsidRDefault="00FD049A" w:rsidP="00DB5293">
            <w:pPr>
              <w:snapToGrid w:val="0"/>
              <w:jc w:val="center"/>
              <w:rPr>
                <w:sz w:val="22"/>
                <w:szCs w:val="22"/>
              </w:rPr>
            </w:pPr>
            <w:r w:rsidRPr="00295C53">
              <w:rPr>
                <w:sz w:val="22"/>
                <w:szCs w:val="22"/>
              </w:rPr>
              <w:t>&lt;7</w:t>
            </w:r>
            <w:r w:rsidR="007B3044" w:rsidRPr="00295C53">
              <w:rPr>
                <w:rFonts w:hint="eastAsia"/>
                <w:sz w:val="22"/>
                <w:szCs w:val="22"/>
              </w:rPr>
              <w:t>,</w:t>
            </w:r>
            <w:r w:rsidRPr="00295C53">
              <w:rPr>
                <w:sz w:val="22"/>
                <w:szCs w:val="22"/>
              </w:rPr>
              <w:t>500</w:t>
            </w:r>
          </w:p>
        </w:tc>
        <w:tc>
          <w:tcPr>
            <w:tcW w:w="373" w:type="pct"/>
            <w:vAlign w:val="bottom"/>
          </w:tcPr>
          <w:p w14:paraId="5DDC3DFE" w14:textId="77777777" w:rsidR="00FD049A" w:rsidRPr="00295C53" w:rsidRDefault="00FD049A" w:rsidP="00DB5293">
            <w:pPr>
              <w:snapToGrid w:val="0"/>
              <w:ind w:leftChars="-17" w:left="-8" w:hangingChars="21" w:hanging="50"/>
              <w:jc w:val="center"/>
              <w:rPr>
                <w:sz w:val="22"/>
                <w:szCs w:val="22"/>
              </w:rPr>
            </w:pPr>
            <w:r w:rsidRPr="00295C53">
              <w:rPr>
                <w:sz w:val="22"/>
                <w:szCs w:val="22"/>
              </w:rPr>
              <w:t>(6.6)</w:t>
            </w:r>
          </w:p>
        </w:tc>
      </w:tr>
      <w:tr w:rsidR="00295C53" w:rsidRPr="00295C53" w14:paraId="68516842" w14:textId="77777777" w:rsidTr="000D6274">
        <w:trPr>
          <w:cantSplit/>
          <w:jc w:val="center"/>
        </w:trPr>
        <w:tc>
          <w:tcPr>
            <w:tcW w:w="168" w:type="pct"/>
            <w:vAlign w:val="bottom"/>
          </w:tcPr>
          <w:p w14:paraId="5ABC8022" w14:textId="77777777" w:rsidR="00FD049A" w:rsidRPr="00295C53" w:rsidRDefault="00FD049A" w:rsidP="00DB5293">
            <w:pPr>
              <w:snapToGrid w:val="0"/>
              <w:jc w:val="center"/>
              <w:rPr>
                <w:sz w:val="22"/>
                <w:szCs w:val="22"/>
              </w:rPr>
            </w:pPr>
            <w:r w:rsidRPr="00295C53">
              <w:rPr>
                <w:sz w:val="22"/>
                <w:szCs w:val="22"/>
              </w:rPr>
              <w:t>26</w:t>
            </w:r>
          </w:p>
        </w:tc>
        <w:tc>
          <w:tcPr>
            <w:tcW w:w="627" w:type="pct"/>
            <w:vAlign w:val="bottom"/>
          </w:tcPr>
          <w:p w14:paraId="0C8C9137" w14:textId="77777777" w:rsidR="00FD049A" w:rsidRPr="00295C53" w:rsidRDefault="00FD049A" w:rsidP="00DB5293">
            <w:pPr>
              <w:snapToGrid w:val="0"/>
              <w:jc w:val="center"/>
              <w:rPr>
                <w:rFonts w:hAnsi="標楷體"/>
                <w:sz w:val="22"/>
                <w:szCs w:val="22"/>
              </w:rPr>
            </w:pPr>
            <w:r w:rsidRPr="00295C53">
              <w:rPr>
                <w:rFonts w:hAnsi="標楷體"/>
                <w:sz w:val="22"/>
                <w:szCs w:val="22"/>
              </w:rPr>
              <w:t>旗山斷層</w:t>
            </w:r>
          </w:p>
        </w:tc>
        <w:tc>
          <w:tcPr>
            <w:tcW w:w="353" w:type="pct"/>
            <w:vAlign w:val="bottom"/>
          </w:tcPr>
          <w:p w14:paraId="07AB9DEF"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DD6A114" w14:textId="77777777" w:rsidR="00FD049A" w:rsidRPr="00295C53" w:rsidRDefault="00FD049A" w:rsidP="00DB5293">
            <w:pPr>
              <w:snapToGrid w:val="0"/>
              <w:ind w:leftChars="-17" w:left="-8" w:hangingChars="21" w:hanging="50"/>
              <w:jc w:val="center"/>
              <w:rPr>
                <w:sz w:val="22"/>
                <w:szCs w:val="22"/>
              </w:rPr>
            </w:pPr>
            <w:r w:rsidRPr="00295C53">
              <w:rPr>
                <w:sz w:val="22"/>
                <w:szCs w:val="22"/>
              </w:rPr>
              <w:t>27</w:t>
            </w:r>
          </w:p>
        </w:tc>
        <w:tc>
          <w:tcPr>
            <w:tcW w:w="617" w:type="pct"/>
            <w:vAlign w:val="bottom"/>
          </w:tcPr>
          <w:p w14:paraId="0DEE7281"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0FAB8A78" w14:textId="77777777" w:rsidR="00FD049A" w:rsidRPr="00295C53" w:rsidRDefault="00FD049A" w:rsidP="00DB5293">
            <w:pPr>
              <w:snapToGrid w:val="0"/>
              <w:jc w:val="center"/>
              <w:rPr>
                <w:sz w:val="22"/>
                <w:szCs w:val="22"/>
              </w:rPr>
            </w:pPr>
            <w:r w:rsidRPr="00295C53">
              <w:rPr>
                <w:sz w:val="22"/>
                <w:szCs w:val="22"/>
              </w:rPr>
              <w:t>50</w:t>
            </w:r>
          </w:p>
        </w:tc>
        <w:tc>
          <w:tcPr>
            <w:tcW w:w="630" w:type="pct"/>
            <w:vAlign w:val="bottom"/>
          </w:tcPr>
          <w:p w14:paraId="42EBDBA2"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6D55BEF9" w14:textId="77777777" w:rsidR="00FD049A" w:rsidRPr="00295C53" w:rsidRDefault="00FD049A" w:rsidP="00DB5293">
            <w:pPr>
              <w:snapToGrid w:val="0"/>
              <w:ind w:leftChars="-24" w:left="-12" w:hangingChars="29" w:hanging="70"/>
              <w:jc w:val="center"/>
              <w:rPr>
                <w:sz w:val="22"/>
                <w:szCs w:val="22"/>
              </w:rPr>
            </w:pPr>
            <w:r w:rsidRPr="00295C53">
              <w:rPr>
                <w:sz w:val="22"/>
                <w:szCs w:val="22"/>
              </w:rPr>
              <w:t>0.5-1</w:t>
            </w:r>
          </w:p>
        </w:tc>
        <w:tc>
          <w:tcPr>
            <w:tcW w:w="444" w:type="pct"/>
            <w:vAlign w:val="bottom"/>
          </w:tcPr>
          <w:p w14:paraId="0D8C5098" w14:textId="77777777" w:rsidR="00FD049A" w:rsidRPr="00295C53" w:rsidRDefault="00FD049A" w:rsidP="00DB5293">
            <w:pPr>
              <w:snapToGrid w:val="0"/>
              <w:jc w:val="center"/>
              <w:rPr>
                <w:sz w:val="22"/>
                <w:szCs w:val="22"/>
              </w:rPr>
            </w:pPr>
          </w:p>
        </w:tc>
        <w:tc>
          <w:tcPr>
            <w:tcW w:w="629" w:type="pct"/>
            <w:vAlign w:val="bottom"/>
          </w:tcPr>
          <w:p w14:paraId="5AFC8DB1" w14:textId="674FDD72" w:rsidR="00FD049A" w:rsidRPr="00295C53" w:rsidRDefault="00FD049A" w:rsidP="00DB5293">
            <w:pPr>
              <w:snapToGrid w:val="0"/>
              <w:jc w:val="center"/>
              <w:rPr>
                <w:sz w:val="22"/>
                <w:szCs w:val="22"/>
              </w:rPr>
            </w:pPr>
            <w:r w:rsidRPr="00295C53">
              <w:rPr>
                <w:sz w:val="22"/>
                <w:szCs w:val="22"/>
              </w:rPr>
              <w:t>7</w:t>
            </w:r>
            <w:r w:rsidR="007B3044" w:rsidRPr="00295C53">
              <w:rPr>
                <w:rFonts w:hint="eastAsia"/>
                <w:sz w:val="22"/>
                <w:szCs w:val="22"/>
              </w:rPr>
              <w:t>,</w:t>
            </w:r>
            <w:r w:rsidRPr="00295C53">
              <w:rPr>
                <w:sz w:val="22"/>
                <w:szCs w:val="22"/>
              </w:rPr>
              <w:t>189年前</w:t>
            </w:r>
          </w:p>
        </w:tc>
        <w:tc>
          <w:tcPr>
            <w:tcW w:w="373" w:type="pct"/>
            <w:vAlign w:val="bottom"/>
          </w:tcPr>
          <w:p w14:paraId="25D49B2A" w14:textId="77777777" w:rsidR="00FD049A" w:rsidRPr="00295C53" w:rsidRDefault="00FD049A" w:rsidP="00DB5293">
            <w:pPr>
              <w:snapToGrid w:val="0"/>
              <w:ind w:leftChars="-17" w:left="-8" w:hangingChars="21" w:hanging="50"/>
              <w:jc w:val="center"/>
              <w:rPr>
                <w:sz w:val="22"/>
                <w:szCs w:val="22"/>
              </w:rPr>
            </w:pPr>
            <w:r w:rsidRPr="00295C53">
              <w:rPr>
                <w:sz w:val="22"/>
                <w:szCs w:val="22"/>
              </w:rPr>
              <w:t>(6.7)</w:t>
            </w:r>
          </w:p>
        </w:tc>
      </w:tr>
      <w:tr w:rsidR="00295C53" w:rsidRPr="00295C53" w14:paraId="52BAF46E" w14:textId="77777777" w:rsidTr="000D6274">
        <w:trPr>
          <w:cantSplit/>
          <w:jc w:val="center"/>
        </w:trPr>
        <w:tc>
          <w:tcPr>
            <w:tcW w:w="168" w:type="pct"/>
            <w:vAlign w:val="bottom"/>
          </w:tcPr>
          <w:p w14:paraId="16198931" w14:textId="77777777" w:rsidR="00FD049A" w:rsidRPr="00295C53" w:rsidRDefault="00FD049A" w:rsidP="00DB5293">
            <w:pPr>
              <w:snapToGrid w:val="0"/>
              <w:jc w:val="center"/>
              <w:rPr>
                <w:sz w:val="22"/>
                <w:szCs w:val="22"/>
              </w:rPr>
            </w:pPr>
            <w:r w:rsidRPr="00295C53">
              <w:rPr>
                <w:sz w:val="22"/>
                <w:szCs w:val="22"/>
              </w:rPr>
              <w:t>27</w:t>
            </w:r>
          </w:p>
        </w:tc>
        <w:tc>
          <w:tcPr>
            <w:tcW w:w="627" w:type="pct"/>
            <w:vAlign w:val="bottom"/>
          </w:tcPr>
          <w:p w14:paraId="6CB0CEC7" w14:textId="77777777" w:rsidR="00FD049A" w:rsidRPr="00295C53" w:rsidRDefault="00FD049A" w:rsidP="00DB5293">
            <w:pPr>
              <w:snapToGrid w:val="0"/>
              <w:jc w:val="center"/>
              <w:rPr>
                <w:rFonts w:hAnsi="標楷體"/>
                <w:sz w:val="22"/>
                <w:szCs w:val="22"/>
              </w:rPr>
            </w:pPr>
            <w:r w:rsidRPr="00295C53">
              <w:rPr>
                <w:rFonts w:hAnsi="標楷體"/>
                <w:sz w:val="22"/>
                <w:szCs w:val="22"/>
              </w:rPr>
              <w:t>潮州斷層</w:t>
            </w:r>
          </w:p>
        </w:tc>
        <w:tc>
          <w:tcPr>
            <w:tcW w:w="353" w:type="pct"/>
            <w:vAlign w:val="bottom"/>
          </w:tcPr>
          <w:p w14:paraId="55F9880D"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60E539F4" w14:textId="77777777" w:rsidR="00FD049A" w:rsidRPr="00295C53" w:rsidRDefault="00FD049A" w:rsidP="00DB5293">
            <w:pPr>
              <w:snapToGrid w:val="0"/>
              <w:ind w:leftChars="-17" w:left="-8" w:hangingChars="21" w:hanging="50"/>
              <w:jc w:val="center"/>
              <w:rPr>
                <w:sz w:val="22"/>
                <w:szCs w:val="22"/>
              </w:rPr>
            </w:pPr>
            <w:r w:rsidRPr="00295C53">
              <w:rPr>
                <w:sz w:val="22"/>
                <w:szCs w:val="22"/>
              </w:rPr>
              <w:t>90</w:t>
            </w:r>
          </w:p>
        </w:tc>
        <w:tc>
          <w:tcPr>
            <w:tcW w:w="617" w:type="pct"/>
            <w:vAlign w:val="bottom"/>
          </w:tcPr>
          <w:p w14:paraId="54ED40AC"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2CD6EA11" w14:textId="77777777" w:rsidR="00FD049A" w:rsidRPr="00295C53" w:rsidRDefault="00FD049A" w:rsidP="00DB5293">
            <w:pPr>
              <w:snapToGrid w:val="0"/>
              <w:jc w:val="center"/>
              <w:rPr>
                <w:sz w:val="22"/>
                <w:szCs w:val="22"/>
              </w:rPr>
            </w:pPr>
            <w:r w:rsidRPr="00295C53">
              <w:rPr>
                <w:sz w:val="22"/>
                <w:szCs w:val="22"/>
              </w:rPr>
              <w:t>70-80</w:t>
            </w:r>
          </w:p>
        </w:tc>
        <w:tc>
          <w:tcPr>
            <w:tcW w:w="630" w:type="pct"/>
            <w:vAlign w:val="bottom"/>
          </w:tcPr>
          <w:p w14:paraId="4BDE5103"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2AD6BAD4"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0ACA2F96" w14:textId="77777777" w:rsidR="00FD049A" w:rsidRPr="00295C53" w:rsidRDefault="00FD049A" w:rsidP="00DB5293">
            <w:pPr>
              <w:snapToGrid w:val="0"/>
              <w:jc w:val="center"/>
              <w:rPr>
                <w:sz w:val="22"/>
                <w:szCs w:val="22"/>
              </w:rPr>
            </w:pPr>
          </w:p>
        </w:tc>
        <w:tc>
          <w:tcPr>
            <w:tcW w:w="629" w:type="pct"/>
            <w:vAlign w:val="bottom"/>
          </w:tcPr>
          <w:p w14:paraId="0990356F"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7C5E8FAE" w14:textId="77777777" w:rsidR="00FD049A" w:rsidRPr="00295C53" w:rsidRDefault="00FD049A" w:rsidP="00DB5293">
            <w:pPr>
              <w:snapToGrid w:val="0"/>
              <w:ind w:leftChars="-17" w:left="-8" w:hangingChars="21" w:hanging="50"/>
              <w:jc w:val="center"/>
              <w:rPr>
                <w:sz w:val="22"/>
                <w:szCs w:val="22"/>
              </w:rPr>
            </w:pPr>
            <w:r w:rsidRPr="00295C53">
              <w:rPr>
                <w:sz w:val="22"/>
                <w:szCs w:val="22"/>
              </w:rPr>
              <w:t>(7.3)</w:t>
            </w:r>
          </w:p>
        </w:tc>
      </w:tr>
      <w:tr w:rsidR="00295C53" w:rsidRPr="00295C53" w14:paraId="1ABE18B6" w14:textId="77777777" w:rsidTr="000D6274">
        <w:trPr>
          <w:cantSplit/>
          <w:jc w:val="center"/>
        </w:trPr>
        <w:tc>
          <w:tcPr>
            <w:tcW w:w="168" w:type="pct"/>
            <w:vAlign w:val="bottom"/>
          </w:tcPr>
          <w:p w14:paraId="6940014A" w14:textId="77777777" w:rsidR="00FD049A" w:rsidRPr="00295C53" w:rsidRDefault="00FD049A" w:rsidP="00DB5293">
            <w:pPr>
              <w:snapToGrid w:val="0"/>
              <w:jc w:val="center"/>
              <w:rPr>
                <w:sz w:val="22"/>
                <w:szCs w:val="22"/>
              </w:rPr>
            </w:pPr>
            <w:r w:rsidRPr="00295C53">
              <w:rPr>
                <w:sz w:val="22"/>
                <w:szCs w:val="22"/>
              </w:rPr>
              <w:t>28</w:t>
            </w:r>
          </w:p>
        </w:tc>
        <w:tc>
          <w:tcPr>
            <w:tcW w:w="627" w:type="pct"/>
            <w:vAlign w:val="bottom"/>
          </w:tcPr>
          <w:p w14:paraId="577E7236" w14:textId="77777777" w:rsidR="00FD049A" w:rsidRPr="00295C53" w:rsidRDefault="00FD049A" w:rsidP="00DB5293">
            <w:pPr>
              <w:snapToGrid w:val="0"/>
              <w:jc w:val="center"/>
              <w:rPr>
                <w:rFonts w:hAnsi="標楷體"/>
                <w:sz w:val="22"/>
                <w:szCs w:val="22"/>
              </w:rPr>
            </w:pPr>
            <w:r w:rsidRPr="00295C53">
              <w:rPr>
                <w:rFonts w:hAnsi="標楷體"/>
                <w:sz w:val="22"/>
                <w:szCs w:val="22"/>
              </w:rPr>
              <w:t>恆春斷層</w:t>
            </w:r>
          </w:p>
        </w:tc>
        <w:tc>
          <w:tcPr>
            <w:tcW w:w="353" w:type="pct"/>
            <w:vAlign w:val="bottom"/>
          </w:tcPr>
          <w:p w14:paraId="28F064E6"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295B98E2" w14:textId="77777777" w:rsidR="00FD049A" w:rsidRPr="00295C53" w:rsidRDefault="00FD049A" w:rsidP="00DB5293">
            <w:pPr>
              <w:snapToGrid w:val="0"/>
              <w:ind w:leftChars="-17" w:left="-8" w:hangingChars="21" w:hanging="50"/>
              <w:jc w:val="center"/>
              <w:rPr>
                <w:sz w:val="22"/>
                <w:szCs w:val="22"/>
              </w:rPr>
            </w:pPr>
            <w:r w:rsidRPr="00295C53">
              <w:rPr>
                <w:sz w:val="22"/>
                <w:szCs w:val="22"/>
              </w:rPr>
              <w:t>16</w:t>
            </w:r>
          </w:p>
        </w:tc>
        <w:tc>
          <w:tcPr>
            <w:tcW w:w="617" w:type="pct"/>
            <w:vAlign w:val="bottom"/>
          </w:tcPr>
          <w:p w14:paraId="3A04DAF6"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6750E66F" w14:textId="77777777" w:rsidR="00FD049A" w:rsidRPr="00295C53" w:rsidRDefault="00FD049A" w:rsidP="00DB5293">
            <w:pPr>
              <w:snapToGrid w:val="0"/>
              <w:jc w:val="center"/>
              <w:rPr>
                <w:sz w:val="22"/>
                <w:szCs w:val="22"/>
              </w:rPr>
            </w:pPr>
            <w:r w:rsidRPr="00295C53">
              <w:rPr>
                <w:sz w:val="22"/>
                <w:szCs w:val="22"/>
              </w:rPr>
              <w:t>55</w:t>
            </w:r>
          </w:p>
        </w:tc>
        <w:tc>
          <w:tcPr>
            <w:tcW w:w="630" w:type="pct"/>
            <w:vAlign w:val="bottom"/>
          </w:tcPr>
          <w:p w14:paraId="25A50CB6" w14:textId="77777777" w:rsidR="00FD049A" w:rsidRPr="00295C53" w:rsidRDefault="00FD049A" w:rsidP="00DB5293">
            <w:pPr>
              <w:snapToGrid w:val="0"/>
              <w:ind w:leftChars="-11" w:left="-3" w:hangingChars="14" w:hanging="34"/>
              <w:jc w:val="center"/>
              <w:rPr>
                <w:sz w:val="22"/>
                <w:szCs w:val="22"/>
              </w:rPr>
            </w:pPr>
            <w:r w:rsidRPr="00295C53">
              <w:rPr>
                <w:sz w:val="22"/>
                <w:szCs w:val="22"/>
              </w:rPr>
              <w:t>6.3</w:t>
            </w:r>
            <w:r w:rsidRPr="00295C53">
              <w:rPr>
                <w:sz w:val="22"/>
                <w:szCs w:val="22"/>
              </w:rPr>
              <w:t>±</w:t>
            </w:r>
            <w:r w:rsidRPr="00295C53">
              <w:rPr>
                <w:sz w:val="22"/>
                <w:szCs w:val="22"/>
              </w:rPr>
              <w:t>1.5</w:t>
            </w:r>
          </w:p>
        </w:tc>
        <w:tc>
          <w:tcPr>
            <w:tcW w:w="537" w:type="pct"/>
            <w:vAlign w:val="bottom"/>
          </w:tcPr>
          <w:p w14:paraId="47E57A88" w14:textId="77777777" w:rsidR="00FD049A" w:rsidRPr="00295C53" w:rsidRDefault="00FD049A" w:rsidP="00DB5293">
            <w:pPr>
              <w:snapToGrid w:val="0"/>
              <w:ind w:leftChars="-24" w:left="-12" w:hangingChars="29" w:hanging="70"/>
              <w:jc w:val="center"/>
              <w:rPr>
                <w:sz w:val="22"/>
                <w:szCs w:val="22"/>
              </w:rPr>
            </w:pPr>
            <w:r w:rsidRPr="00295C53">
              <w:rPr>
                <w:sz w:val="22"/>
                <w:szCs w:val="22"/>
              </w:rPr>
              <w:t>5.2</w:t>
            </w:r>
            <w:r w:rsidRPr="00295C53">
              <w:rPr>
                <w:sz w:val="22"/>
                <w:szCs w:val="22"/>
              </w:rPr>
              <w:t>±</w:t>
            </w:r>
            <w:r w:rsidRPr="00295C53">
              <w:rPr>
                <w:sz w:val="22"/>
                <w:szCs w:val="22"/>
              </w:rPr>
              <w:t>1.2</w:t>
            </w:r>
          </w:p>
        </w:tc>
        <w:tc>
          <w:tcPr>
            <w:tcW w:w="444" w:type="pct"/>
            <w:vAlign w:val="bottom"/>
          </w:tcPr>
          <w:p w14:paraId="499A9A22" w14:textId="77777777" w:rsidR="00FD049A" w:rsidRPr="00295C53" w:rsidRDefault="00FD049A" w:rsidP="00DB5293">
            <w:pPr>
              <w:snapToGrid w:val="0"/>
              <w:jc w:val="center"/>
              <w:rPr>
                <w:sz w:val="22"/>
                <w:szCs w:val="22"/>
              </w:rPr>
            </w:pPr>
          </w:p>
        </w:tc>
        <w:tc>
          <w:tcPr>
            <w:tcW w:w="629" w:type="pct"/>
            <w:vAlign w:val="bottom"/>
          </w:tcPr>
          <w:p w14:paraId="4B17E550"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6EC51B88" w14:textId="77777777" w:rsidR="00FD049A" w:rsidRPr="00295C53" w:rsidRDefault="00FD049A" w:rsidP="00DB5293">
            <w:pPr>
              <w:snapToGrid w:val="0"/>
              <w:ind w:leftChars="-17" w:left="-8" w:hangingChars="21" w:hanging="50"/>
              <w:jc w:val="center"/>
              <w:rPr>
                <w:sz w:val="22"/>
                <w:szCs w:val="22"/>
              </w:rPr>
            </w:pPr>
            <w:r w:rsidRPr="00295C53">
              <w:rPr>
                <w:sz w:val="22"/>
                <w:szCs w:val="22"/>
              </w:rPr>
              <w:t>(6.5)</w:t>
            </w:r>
          </w:p>
        </w:tc>
      </w:tr>
      <w:tr w:rsidR="00295C53" w:rsidRPr="00295C53" w14:paraId="3B8A5B64" w14:textId="77777777" w:rsidTr="000D6274">
        <w:trPr>
          <w:cantSplit/>
          <w:jc w:val="center"/>
        </w:trPr>
        <w:tc>
          <w:tcPr>
            <w:tcW w:w="168" w:type="pct"/>
            <w:vAlign w:val="bottom"/>
          </w:tcPr>
          <w:p w14:paraId="09C6AB9A" w14:textId="77777777" w:rsidR="00FD049A" w:rsidRPr="00295C53" w:rsidRDefault="00FD049A" w:rsidP="00DB5293">
            <w:pPr>
              <w:snapToGrid w:val="0"/>
              <w:jc w:val="center"/>
              <w:rPr>
                <w:sz w:val="22"/>
                <w:szCs w:val="22"/>
              </w:rPr>
            </w:pPr>
            <w:r w:rsidRPr="00295C53">
              <w:rPr>
                <w:sz w:val="22"/>
                <w:szCs w:val="22"/>
              </w:rPr>
              <w:t>29</w:t>
            </w:r>
          </w:p>
        </w:tc>
        <w:tc>
          <w:tcPr>
            <w:tcW w:w="627" w:type="pct"/>
            <w:vAlign w:val="bottom"/>
          </w:tcPr>
          <w:p w14:paraId="25B1F03D" w14:textId="77777777" w:rsidR="00FD049A" w:rsidRPr="00295C53" w:rsidRDefault="00FD049A" w:rsidP="00DB5293">
            <w:pPr>
              <w:snapToGrid w:val="0"/>
              <w:jc w:val="center"/>
              <w:rPr>
                <w:rFonts w:hAnsi="標楷體"/>
                <w:sz w:val="22"/>
                <w:szCs w:val="22"/>
              </w:rPr>
            </w:pPr>
            <w:r w:rsidRPr="00295C53">
              <w:rPr>
                <w:rFonts w:hAnsi="標楷體"/>
                <w:sz w:val="22"/>
                <w:szCs w:val="22"/>
              </w:rPr>
              <w:t>米崙斷層</w:t>
            </w:r>
          </w:p>
        </w:tc>
        <w:tc>
          <w:tcPr>
            <w:tcW w:w="353" w:type="pct"/>
            <w:vAlign w:val="bottom"/>
          </w:tcPr>
          <w:p w14:paraId="365A1DF7"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3A3C6359" w14:textId="77777777" w:rsidR="00FD049A" w:rsidRPr="00295C53" w:rsidRDefault="00FD049A" w:rsidP="00DB5293">
            <w:pPr>
              <w:snapToGrid w:val="0"/>
              <w:ind w:leftChars="-17" w:left="-8" w:hangingChars="21" w:hanging="50"/>
              <w:jc w:val="center"/>
              <w:rPr>
                <w:sz w:val="22"/>
                <w:szCs w:val="22"/>
              </w:rPr>
            </w:pPr>
            <w:r w:rsidRPr="00295C53">
              <w:rPr>
                <w:sz w:val="22"/>
                <w:szCs w:val="22"/>
              </w:rPr>
              <w:t>8</w:t>
            </w:r>
          </w:p>
        </w:tc>
        <w:tc>
          <w:tcPr>
            <w:tcW w:w="617" w:type="pct"/>
            <w:vAlign w:val="bottom"/>
          </w:tcPr>
          <w:p w14:paraId="39BC2646" w14:textId="77777777" w:rsidR="00FD049A" w:rsidRPr="00295C53" w:rsidRDefault="00FD049A" w:rsidP="00DB5293">
            <w:pPr>
              <w:snapToGrid w:val="0"/>
              <w:jc w:val="center"/>
              <w:rPr>
                <w:sz w:val="22"/>
                <w:szCs w:val="22"/>
              </w:rPr>
            </w:pPr>
            <w:r w:rsidRPr="00295C53">
              <w:rPr>
                <w:sz w:val="22"/>
                <w:szCs w:val="22"/>
              </w:rPr>
              <w:t>左滑兼逆滑</w:t>
            </w:r>
          </w:p>
        </w:tc>
        <w:tc>
          <w:tcPr>
            <w:tcW w:w="351" w:type="pct"/>
            <w:vAlign w:val="bottom"/>
          </w:tcPr>
          <w:p w14:paraId="02151636" w14:textId="77777777" w:rsidR="00FD049A" w:rsidRPr="00295C53" w:rsidRDefault="00FD049A" w:rsidP="00DB5293">
            <w:pPr>
              <w:snapToGrid w:val="0"/>
              <w:jc w:val="center"/>
              <w:rPr>
                <w:sz w:val="22"/>
                <w:szCs w:val="22"/>
              </w:rPr>
            </w:pPr>
            <w:r w:rsidRPr="00295C53">
              <w:rPr>
                <w:sz w:val="22"/>
                <w:szCs w:val="22"/>
              </w:rPr>
              <w:t>80</w:t>
            </w:r>
          </w:p>
        </w:tc>
        <w:tc>
          <w:tcPr>
            <w:tcW w:w="630" w:type="pct"/>
            <w:vAlign w:val="bottom"/>
          </w:tcPr>
          <w:p w14:paraId="7E01D3BB"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27249D08" w14:textId="77777777" w:rsidR="00FD049A" w:rsidRPr="00295C53" w:rsidRDefault="00FD049A" w:rsidP="00DB5293">
            <w:pPr>
              <w:snapToGrid w:val="0"/>
              <w:ind w:leftChars="-24" w:left="-12" w:hangingChars="29" w:hanging="70"/>
              <w:jc w:val="center"/>
              <w:rPr>
                <w:sz w:val="22"/>
                <w:szCs w:val="22"/>
              </w:rPr>
            </w:pPr>
            <w:r w:rsidRPr="00295C53">
              <w:rPr>
                <w:sz w:val="22"/>
                <w:szCs w:val="22"/>
              </w:rPr>
              <w:t>2.9-3.4</w:t>
            </w:r>
          </w:p>
        </w:tc>
        <w:tc>
          <w:tcPr>
            <w:tcW w:w="444" w:type="pct"/>
            <w:vAlign w:val="bottom"/>
          </w:tcPr>
          <w:p w14:paraId="42A8FC45" w14:textId="77777777" w:rsidR="00FD049A" w:rsidRPr="00295C53" w:rsidRDefault="00FD049A" w:rsidP="00DB5293">
            <w:pPr>
              <w:snapToGrid w:val="0"/>
              <w:jc w:val="center"/>
              <w:rPr>
                <w:sz w:val="22"/>
                <w:szCs w:val="22"/>
              </w:rPr>
            </w:pPr>
          </w:p>
        </w:tc>
        <w:tc>
          <w:tcPr>
            <w:tcW w:w="629" w:type="pct"/>
            <w:vAlign w:val="bottom"/>
          </w:tcPr>
          <w:p w14:paraId="67E2BE07" w14:textId="77777777" w:rsidR="00FD049A" w:rsidRPr="00295C53" w:rsidRDefault="00FD049A" w:rsidP="00DB5293">
            <w:pPr>
              <w:snapToGrid w:val="0"/>
              <w:jc w:val="center"/>
              <w:rPr>
                <w:sz w:val="22"/>
                <w:szCs w:val="22"/>
              </w:rPr>
            </w:pPr>
            <w:r w:rsidRPr="00295C53">
              <w:rPr>
                <w:sz w:val="22"/>
                <w:szCs w:val="22"/>
              </w:rPr>
              <w:t>A.D.2018</w:t>
            </w:r>
          </w:p>
        </w:tc>
        <w:tc>
          <w:tcPr>
            <w:tcW w:w="373" w:type="pct"/>
            <w:vAlign w:val="bottom"/>
          </w:tcPr>
          <w:p w14:paraId="00A10004" w14:textId="77777777" w:rsidR="00FD049A" w:rsidRPr="00295C53" w:rsidRDefault="00FD049A" w:rsidP="00DB5293">
            <w:pPr>
              <w:snapToGrid w:val="0"/>
              <w:ind w:leftChars="-17" w:left="-8" w:hangingChars="21" w:hanging="50"/>
              <w:jc w:val="center"/>
              <w:rPr>
                <w:sz w:val="22"/>
                <w:szCs w:val="22"/>
              </w:rPr>
            </w:pPr>
            <w:r w:rsidRPr="00295C53">
              <w:rPr>
                <w:sz w:val="22"/>
                <w:szCs w:val="22"/>
              </w:rPr>
              <w:t>7.3</w:t>
            </w:r>
          </w:p>
        </w:tc>
      </w:tr>
      <w:tr w:rsidR="00295C53" w:rsidRPr="00295C53" w14:paraId="1E043C47" w14:textId="77777777" w:rsidTr="000D6274">
        <w:trPr>
          <w:cantSplit/>
          <w:jc w:val="center"/>
        </w:trPr>
        <w:tc>
          <w:tcPr>
            <w:tcW w:w="168" w:type="pct"/>
            <w:vAlign w:val="bottom"/>
          </w:tcPr>
          <w:p w14:paraId="45E0DF2D" w14:textId="77777777" w:rsidR="00FD049A" w:rsidRPr="00295C53" w:rsidRDefault="00FD049A" w:rsidP="00DB5293">
            <w:pPr>
              <w:snapToGrid w:val="0"/>
              <w:jc w:val="center"/>
              <w:rPr>
                <w:sz w:val="22"/>
                <w:szCs w:val="22"/>
              </w:rPr>
            </w:pPr>
            <w:r w:rsidRPr="00295C53">
              <w:rPr>
                <w:sz w:val="22"/>
                <w:szCs w:val="22"/>
              </w:rPr>
              <w:t>30</w:t>
            </w:r>
          </w:p>
        </w:tc>
        <w:tc>
          <w:tcPr>
            <w:tcW w:w="627" w:type="pct"/>
            <w:vAlign w:val="bottom"/>
          </w:tcPr>
          <w:p w14:paraId="5EDE8A1A" w14:textId="77777777" w:rsidR="00FD049A" w:rsidRPr="00295C53" w:rsidRDefault="00FD049A" w:rsidP="00DB5293">
            <w:pPr>
              <w:snapToGrid w:val="0"/>
              <w:jc w:val="center"/>
              <w:rPr>
                <w:rFonts w:hAnsi="標楷體"/>
                <w:sz w:val="22"/>
                <w:szCs w:val="22"/>
              </w:rPr>
            </w:pPr>
            <w:r w:rsidRPr="00295C53">
              <w:rPr>
                <w:rFonts w:hAnsi="標楷體"/>
                <w:sz w:val="22"/>
                <w:szCs w:val="22"/>
              </w:rPr>
              <w:t>嶺頂斷層</w:t>
            </w:r>
          </w:p>
        </w:tc>
        <w:tc>
          <w:tcPr>
            <w:tcW w:w="353" w:type="pct"/>
            <w:vAlign w:val="bottom"/>
          </w:tcPr>
          <w:p w14:paraId="1A64EF99" w14:textId="77777777" w:rsidR="00FD049A" w:rsidRPr="00295C53" w:rsidRDefault="00FD049A" w:rsidP="00DB5293">
            <w:pPr>
              <w:snapToGrid w:val="0"/>
              <w:jc w:val="center"/>
              <w:rPr>
                <w:sz w:val="22"/>
                <w:szCs w:val="22"/>
              </w:rPr>
            </w:pPr>
            <w:r w:rsidRPr="00295C53">
              <w:rPr>
                <w:rFonts w:hint="eastAsia"/>
                <w:sz w:val="22"/>
                <w:szCs w:val="22"/>
              </w:rPr>
              <w:t>一</w:t>
            </w:r>
          </w:p>
        </w:tc>
        <w:tc>
          <w:tcPr>
            <w:tcW w:w="272" w:type="pct"/>
            <w:vAlign w:val="bottom"/>
          </w:tcPr>
          <w:p w14:paraId="2D48867E" w14:textId="77777777" w:rsidR="00FD049A" w:rsidRPr="00295C53" w:rsidRDefault="00FD049A" w:rsidP="00DB5293">
            <w:pPr>
              <w:snapToGrid w:val="0"/>
              <w:ind w:leftChars="-17" w:left="-8" w:hangingChars="21" w:hanging="50"/>
              <w:jc w:val="center"/>
              <w:rPr>
                <w:sz w:val="22"/>
                <w:szCs w:val="22"/>
              </w:rPr>
            </w:pPr>
            <w:r w:rsidRPr="00295C53">
              <w:rPr>
                <w:sz w:val="22"/>
                <w:szCs w:val="22"/>
              </w:rPr>
              <w:t>36</w:t>
            </w:r>
          </w:p>
        </w:tc>
        <w:tc>
          <w:tcPr>
            <w:tcW w:w="617" w:type="pct"/>
            <w:vAlign w:val="bottom"/>
          </w:tcPr>
          <w:p w14:paraId="525C554E" w14:textId="77777777" w:rsidR="00FD049A" w:rsidRPr="00295C53" w:rsidRDefault="00FD049A" w:rsidP="00DB5293">
            <w:pPr>
              <w:snapToGrid w:val="0"/>
              <w:jc w:val="center"/>
              <w:rPr>
                <w:sz w:val="22"/>
                <w:szCs w:val="22"/>
              </w:rPr>
            </w:pPr>
            <w:r w:rsidRPr="00295C53">
              <w:rPr>
                <w:sz w:val="22"/>
                <w:szCs w:val="22"/>
              </w:rPr>
              <w:t>左滑兼逆滑</w:t>
            </w:r>
          </w:p>
        </w:tc>
        <w:tc>
          <w:tcPr>
            <w:tcW w:w="351" w:type="pct"/>
            <w:vAlign w:val="bottom"/>
          </w:tcPr>
          <w:p w14:paraId="3B4180C1" w14:textId="77777777" w:rsidR="00FD049A" w:rsidRPr="00295C53" w:rsidRDefault="00FD049A" w:rsidP="00DB5293">
            <w:pPr>
              <w:snapToGrid w:val="0"/>
              <w:jc w:val="center"/>
              <w:rPr>
                <w:sz w:val="22"/>
                <w:szCs w:val="22"/>
              </w:rPr>
            </w:pPr>
          </w:p>
        </w:tc>
        <w:tc>
          <w:tcPr>
            <w:tcW w:w="630" w:type="pct"/>
            <w:vAlign w:val="bottom"/>
          </w:tcPr>
          <w:p w14:paraId="5AF549C6"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0F1C0CB8" w14:textId="77777777" w:rsidR="00FD049A" w:rsidRPr="00295C53" w:rsidRDefault="00FD049A" w:rsidP="00DB5293">
            <w:pPr>
              <w:snapToGrid w:val="0"/>
              <w:ind w:leftChars="-24" w:left="-12" w:hangingChars="29" w:hanging="70"/>
              <w:jc w:val="center"/>
              <w:rPr>
                <w:sz w:val="22"/>
                <w:szCs w:val="22"/>
              </w:rPr>
            </w:pPr>
            <w:r w:rsidRPr="00295C53">
              <w:rPr>
                <w:sz w:val="22"/>
                <w:szCs w:val="22"/>
              </w:rPr>
              <w:t>7.9</w:t>
            </w:r>
            <w:r w:rsidRPr="00295C53">
              <w:rPr>
                <w:sz w:val="22"/>
                <w:szCs w:val="22"/>
              </w:rPr>
              <w:t>±</w:t>
            </w:r>
            <w:r w:rsidRPr="00295C53">
              <w:rPr>
                <w:sz w:val="22"/>
                <w:szCs w:val="22"/>
              </w:rPr>
              <w:t>4.5</w:t>
            </w:r>
          </w:p>
        </w:tc>
        <w:tc>
          <w:tcPr>
            <w:tcW w:w="444" w:type="pct"/>
            <w:vAlign w:val="bottom"/>
          </w:tcPr>
          <w:p w14:paraId="4220B5E0" w14:textId="77777777" w:rsidR="00FD049A" w:rsidRPr="00295C53" w:rsidRDefault="00FD049A" w:rsidP="00DB5293">
            <w:pPr>
              <w:snapToGrid w:val="0"/>
              <w:jc w:val="center"/>
              <w:rPr>
                <w:sz w:val="22"/>
                <w:szCs w:val="22"/>
              </w:rPr>
            </w:pPr>
          </w:p>
        </w:tc>
        <w:tc>
          <w:tcPr>
            <w:tcW w:w="629" w:type="pct"/>
            <w:vAlign w:val="bottom"/>
          </w:tcPr>
          <w:p w14:paraId="7BEE33B4" w14:textId="77777777" w:rsidR="00FD049A" w:rsidRPr="00295C53" w:rsidRDefault="00FD049A" w:rsidP="00DB5293">
            <w:pPr>
              <w:snapToGrid w:val="0"/>
              <w:jc w:val="center"/>
              <w:rPr>
                <w:sz w:val="22"/>
                <w:szCs w:val="22"/>
              </w:rPr>
            </w:pPr>
            <w:r w:rsidRPr="00295C53">
              <w:rPr>
                <w:sz w:val="22"/>
                <w:szCs w:val="22"/>
              </w:rPr>
              <w:t>A.D.2018</w:t>
            </w:r>
          </w:p>
        </w:tc>
        <w:tc>
          <w:tcPr>
            <w:tcW w:w="373" w:type="pct"/>
            <w:vAlign w:val="bottom"/>
          </w:tcPr>
          <w:p w14:paraId="7C427EB7" w14:textId="77777777" w:rsidR="00FD049A" w:rsidRPr="00295C53" w:rsidRDefault="00FD049A" w:rsidP="00DB5293">
            <w:pPr>
              <w:snapToGrid w:val="0"/>
              <w:ind w:hanging="28"/>
              <w:jc w:val="center"/>
              <w:rPr>
                <w:sz w:val="22"/>
                <w:szCs w:val="22"/>
              </w:rPr>
            </w:pPr>
            <w:r w:rsidRPr="00295C53">
              <w:rPr>
                <w:sz w:val="22"/>
                <w:szCs w:val="22"/>
              </w:rPr>
              <w:t>(6.9)</w:t>
            </w:r>
          </w:p>
        </w:tc>
      </w:tr>
      <w:tr w:rsidR="00295C53" w:rsidRPr="00295C53" w14:paraId="03002CAD" w14:textId="77777777" w:rsidTr="000D6274">
        <w:trPr>
          <w:cantSplit/>
          <w:jc w:val="center"/>
        </w:trPr>
        <w:tc>
          <w:tcPr>
            <w:tcW w:w="168" w:type="pct"/>
            <w:vAlign w:val="bottom"/>
          </w:tcPr>
          <w:p w14:paraId="238924C5" w14:textId="77777777" w:rsidR="00FD049A" w:rsidRPr="00295C53" w:rsidRDefault="00FD049A" w:rsidP="00DB5293">
            <w:pPr>
              <w:snapToGrid w:val="0"/>
              <w:jc w:val="center"/>
              <w:rPr>
                <w:sz w:val="22"/>
                <w:szCs w:val="22"/>
              </w:rPr>
            </w:pPr>
            <w:r w:rsidRPr="00295C53">
              <w:rPr>
                <w:sz w:val="22"/>
                <w:szCs w:val="22"/>
              </w:rPr>
              <w:t>31</w:t>
            </w:r>
          </w:p>
        </w:tc>
        <w:tc>
          <w:tcPr>
            <w:tcW w:w="627" w:type="pct"/>
            <w:vAlign w:val="bottom"/>
          </w:tcPr>
          <w:p w14:paraId="5F545D26" w14:textId="77777777" w:rsidR="00FD049A" w:rsidRPr="00295C53" w:rsidRDefault="00FD049A" w:rsidP="00DB5293">
            <w:pPr>
              <w:snapToGrid w:val="0"/>
              <w:jc w:val="center"/>
              <w:rPr>
                <w:rFonts w:hAnsi="標楷體"/>
                <w:sz w:val="22"/>
                <w:szCs w:val="22"/>
              </w:rPr>
            </w:pPr>
            <w:r w:rsidRPr="00295C53">
              <w:rPr>
                <w:rFonts w:hAnsi="標楷體"/>
                <w:sz w:val="22"/>
                <w:szCs w:val="22"/>
              </w:rPr>
              <w:t>瑞穗斷層</w:t>
            </w:r>
          </w:p>
        </w:tc>
        <w:tc>
          <w:tcPr>
            <w:tcW w:w="353" w:type="pct"/>
            <w:vAlign w:val="bottom"/>
          </w:tcPr>
          <w:p w14:paraId="428674DD"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3B3E1801" w14:textId="77777777" w:rsidR="00FD049A" w:rsidRPr="00295C53" w:rsidRDefault="00FD049A" w:rsidP="00DB5293">
            <w:pPr>
              <w:snapToGrid w:val="0"/>
              <w:ind w:leftChars="-17" w:left="-8" w:hangingChars="21" w:hanging="50"/>
              <w:jc w:val="center"/>
              <w:rPr>
                <w:sz w:val="22"/>
                <w:szCs w:val="22"/>
              </w:rPr>
            </w:pPr>
            <w:r w:rsidRPr="00295C53">
              <w:rPr>
                <w:sz w:val="22"/>
                <w:szCs w:val="22"/>
              </w:rPr>
              <w:t>30</w:t>
            </w:r>
          </w:p>
        </w:tc>
        <w:tc>
          <w:tcPr>
            <w:tcW w:w="617" w:type="pct"/>
            <w:vAlign w:val="bottom"/>
          </w:tcPr>
          <w:p w14:paraId="582BB069" w14:textId="77777777" w:rsidR="00FD049A" w:rsidRPr="00295C53" w:rsidRDefault="00FD049A" w:rsidP="00DB5293">
            <w:pPr>
              <w:snapToGrid w:val="0"/>
              <w:jc w:val="center"/>
              <w:rPr>
                <w:sz w:val="22"/>
                <w:szCs w:val="22"/>
              </w:rPr>
            </w:pPr>
            <w:r w:rsidRPr="00295C53">
              <w:rPr>
                <w:sz w:val="22"/>
                <w:szCs w:val="22"/>
              </w:rPr>
              <w:t>逆滑兼左滑</w:t>
            </w:r>
          </w:p>
        </w:tc>
        <w:tc>
          <w:tcPr>
            <w:tcW w:w="351" w:type="pct"/>
            <w:vAlign w:val="bottom"/>
          </w:tcPr>
          <w:p w14:paraId="1F1B8204" w14:textId="77777777" w:rsidR="00FD049A" w:rsidRPr="00295C53" w:rsidRDefault="00FD049A" w:rsidP="00DB5293">
            <w:pPr>
              <w:snapToGrid w:val="0"/>
              <w:jc w:val="center"/>
              <w:rPr>
                <w:sz w:val="22"/>
                <w:szCs w:val="22"/>
              </w:rPr>
            </w:pPr>
            <w:r w:rsidRPr="00295C53">
              <w:rPr>
                <w:sz w:val="22"/>
                <w:szCs w:val="22"/>
              </w:rPr>
              <w:t>40-60</w:t>
            </w:r>
          </w:p>
        </w:tc>
        <w:tc>
          <w:tcPr>
            <w:tcW w:w="630" w:type="pct"/>
            <w:vAlign w:val="bottom"/>
          </w:tcPr>
          <w:p w14:paraId="7D578D12" w14:textId="77777777" w:rsidR="00FD049A" w:rsidRPr="00295C53" w:rsidRDefault="00FD049A" w:rsidP="00DB5293">
            <w:pPr>
              <w:snapToGrid w:val="0"/>
              <w:ind w:leftChars="-11" w:left="-3" w:hangingChars="14" w:hanging="34"/>
              <w:jc w:val="center"/>
              <w:rPr>
                <w:sz w:val="22"/>
                <w:szCs w:val="22"/>
              </w:rPr>
            </w:pPr>
            <w:r w:rsidRPr="00295C53">
              <w:rPr>
                <w:sz w:val="22"/>
                <w:szCs w:val="22"/>
              </w:rPr>
              <w:t>21.6</w:t>
            </w:r>
            <w:r w:rsidRPr="00295C53">
              <w:rPr>
                <w:sz w:val="22"/>
                <w:szCs w:val="22"/>
              </w:rPr>
              <w:t>±</w:t>
            </w:r>
            <w:r w:rsidRPr="00295C53">
              <w:rPr>
                <w:sz w:val="22"/>
                <w:szCs w:val="22"/>
              </w:rPr>
              <w:t>27.7</w:t>
            </w:r>
          </w:p>
        </w:tc>
        <w:tc>
          <w:tcPr>
            <w:tcW w:w="537" w:type="pct"/>
            <w:vAlign w:val="bottom"/>
          </w:tcPr>
          <w:p w14:paraId="22CBDF88"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024B1EC8" w14:textId="77777777" w:rsidR="00FD049A" w:rsidRPr="00295C53" w:rsidRDefault="00FD049A" w:rsidP="00DB5293">
            <w:pPr>
              <w:snapToGrid w:val="0"/>
              <w:jc w:val="center"/>
              <w:rPr>
                <w:sz w:val="22"/>
                <w:szCs w:val="22"/>
              </w:rPr>
            </w:pPr>
            <w:r w:rsidRPr="00295C53">
              <w:rPr>
                <w:sz w:val="22"/>
                <w:szCs w:val="22"/>
              </w:rPr>
              <w:t>170-210</w:t>
            </w:r>
          </w:p>
        </w:tc>
        <w:tc>
          <w:tcPr>
            <w:tcW w:w="629" w:type="pct"/>
            <w:vAlign w:val="bottom"/>
          </w:tcPr>
          <w:p w14:paraId="16E87EE1" w14:textId="77777777" w:rsidR="00FD049A" w:rsidRPr="00295C53" w:rsidRDefault="00FD049A" w:rsidP="00DB5293">
            <w:pPr>
              <w:snapToGrid w:val="0"/>
              <w:jc w:val="center"/>
              <w:rPr>
                <w:sz w:val="22"/>
                <w:szCs w:val="22"/>
              </w:rPr>
            </w:pPr>
            <w:r w:rsidRPr="00295C53">
              <w:rPr>
                <w:sz w:val="22"/>
                <w:szCs w:val="22"/>
              </w:rPr>
              <w:t>A.D.1951</w:t>
            </w:r>
          </w:p>
        </w:tc>
        <w:tc>
          <w:tcPr>
            <w:tcW w:w="373" w:type="pct"/>
            <w:vAlign w:val="bottom"/>
          </w:tcPr>
          <w:p w14:paraId="70583543" w14:textId="77777777" w:rsidR="00FD049A" w:rsidRPr="00295C53" w:rsidRDefault="00FD049A" w:rsidP="00DB5293">
            <w:pPr>
              <w:snapToGrid w:val="0"/>
              <w:jc w:val="center"/>
              <w:rPr>
                <w:sz w:val="22"/>
                <w:szCs w:val="22"/>
              </w:rPr>
            </w:pPr>
            <w:r w:rsidRPr="00295C53">
              <w:rPr>
                <w:sz w:val="22"/>
                <w:szCs w:val="22"/>
              </w:rPr>
              <w:t>(6.8)</w:t>
            </w:r>
          </w:p>
        </w:tc>
      </w:tr>
      <w:tr w:rsidR="00295C53" w:rsidRPr="00295C53" w14:paraId="1AA59C68" w14:textId="77777777" w:rsidTr="000D6274">
        <w:trPr>
          <w:cantSplit/>
          <w:jc w:val="center"/>
        </w:trPr>
        <w:tc>
          <w:tcPr>
            <w:tcW w:w="168" w:type="pct"/>
            <w:vAlign w:val="bottom"/>
          </w:tcPr>
          <w:p w14:paraId="38BE9A87" w14:textId="77777777" w:rsidR="00FD049A" w:rsidRPr="00295C53" w:rsidRDefault="00FD049A" w:rsidP="00DB5293">
            <w:pPr>
              <w:snapToGrid w:val="0"/>
              <w:jc w:val="center"/>
              <w:rPr>
                <w:sz w:val="22"/>
                <w:szCs w:val="22"/>
              </w:rPr>
            </w:pPr>
            <w:r w:rsidRPr="00295C53">
              <w:rPr>
                <w:sz w:val="22"/>
                <w:szCs w:val="22"/>
              </w:rPr>
              <w:t>32</w:t>
            </w:r>
          </w:p>
        </w:tc>
        <w:tc>
          <w:tcPr>
            <w:tcW w:w="627" w:type="pct"/>
            <w:vAlign w:val="bottom"/>
          </w:tcPr>
          <w:p w14:paraId="033AF0EF" w14:textId="77777777" w:rsidR="00FD049A" w:rsidRPr="00295C53" w:rsidRDefault="00FD049A" w:rsidP="00DB5293">
            <w:pPr>
              <w:snapToGrid w:val="0"/>
              <w:jc w:val="center"/>
              <w:rPr>
                <w:rFonts w:hAnsi="標楷體"/>
                <w:sz w:val="22"/>
                <w:szCs w:val="22"/>
              </w:rPr>
            </w:pPr>
            <w:r w:rsidRPr="00295C53">
              <w:rPr>
                <w:rFonts w:hAnsi="標楷體"/>
                <w:sz w:val="22"/>
                <w:szCs w:val="22"/>
              </w:rPr>
              <w:t>奇美斷層</w:t>
            </w:r>
          </w:p>
        </w:tc>
        <w:tc>
          <w:tcPr>
            <w:tcW w:w="353" w:type="pct"/>
            <w:vAlign w:val="bottom"/>
          </w:tcPr>
          <w:p w14:paraId="0739BAAC"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4CBB14A7" w14:textId="77777777" w:rsidR="00FD049A" w:rsidRPr="00295C53" w:rsidRDefault="00FD049A" w:rsidP="00DB5293">
            <w:pPr>
              <w:snapToGrid w:val="0"/>
              <w:ind w:leftChars="-17" w:left="-8" w:hangingChars="21" w:hanging="50"/>
              <w:jc w:val="center"/>
              <w:rPr>
                <w:sz w:val="22"/>
                <w:szCs w:val="22"/>
              </w:rPr>
            </w:pPr>
            <w:r w:rsidRPr="00295C53">
              <w:rPr>
                <w:sz w:val="22"/>
                <w:szCs w:val="22"/>
              </w:rPr>
              <w:t>25</w:t>
            </w:r>
          </w:p>
        </w:tc>
        <w:tc>
          <w:tcPr>
            <w:tcW w:w="617" w:type="pct"/>
            <w:vAlign w:val="bottom"/>
          </w:tcPr>
          <w:p w14:paraId="40143608"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6269A69F" w14:textId="77777777" w:rsidR="00FD049A" w:rsidRPr="00295C53" w:rsidRDefault="00FD049A" w:rsidP="00DB5293">
            <w:pPr>
              <w:snapToGrid w:val="0"/>
              <w:jc w:val="center"/>
              <w:rPr>
                <w:sz w:val="22"/>
                <w:szCs w:val="22"/>
              </w:rPr>
            </w:pPr>
            <w:r w:rsidRPr="00295C53">
              <w:rPr>
                <w:sz w:val="22"/>
                <w:szCs w:val="22"/>
              </w:rPr>
              <w:t>70-80</w:t>
            </w:r>
          </w:p>
        </w:tc>
        <w:tc>
          <w:tcPr>
            <w:tcW w:w="630" w:type="pct"/>
            <w:vAlign w:val="bottom"/>
          </w:tcPr>
          <w:p w14:paraId="0A2A1A2D" w14:textId="77777777" w:rsidR="00FD049A" w:rsidRPr="00295C53" w:rsidRDefault="00FD049A" w:rsidP="00DB5293">
            <w:pPr>
              <w:snapToGrid w:val="0"/>
              <w:ind w:leftChars="-11" w:left="-3" w:hangingChars="14" w:hanging="34"/>
              <w:jc w:val="center"/>
              <w:rPr>
                <w:sz w:val="22"/>
                <w:szCs w:val="22"/>
              </w:rPr>
            </w:pPr>
          </w:p>
        </w:tc>
        <w:tc>
          <w:tcPr>
            <w:tcW w:w="537" w:type="pct"/>
            <w:vAlign w:val="bottom"/>
          </w:tcPr>
          <w:p w14:paraId="0C3ADFDB"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49AA8E2E" w14:textId="77777777" w:rsidR="00FD049A" w:rsidRPr="00295C53" w:rsidRDefault="00FD049A" w:rsidP="00DB5293">
            <w:pPr>
              <w:snapToGrid w:val="0"/>
              <w:jc w:val="center"/>
              <w:rPr>
                <w:sz w:val="22"/>
                <w:szCs w:val="22"/>
              </w:rPr>
            </w:pPr>
          </w:p>
        </w:tc>
        <w:tc>
          <w:tcPr>
            <w:tcW w:w="629" w:type="pct"/>
            <w:vAlign w:val="bottom"/>
          </w:tcPr>
          <w:p w14:paraId="2F1D4857" w14:textId="63302384" w:rsidR="00FD049A" w:rsidRPr="00295C53" w:rsidRDefault="00FD049A" w:rsidP="00DB5293">
            <w:pPr>
              <w:snapToGrid w:val="0"/>
              <w:jc w:val="center"/>
              <w:rPr>
                <w:sz w:val="22"/>
                <w:szCs w:val="22"/>
              </w:rPr>
            </w:pPr>
            <w:r w:rsidRPr="00295C53">
              <w:rPr>
                <w:sz w:val="22"/>
                <w:szCs w:val="22"/>
              </w:rPr>
              <w:t>&lt;20</w:t>
            </w:r>
            <w:r w:rsidR="007B3044" w:rsidRPr="00295C53">
              <w:rPr>
                <w:rFonts w:hint="eastAsia"/>
                <w:sz w:val="22"/>
                <w:szCs w:val="22"/>
              </w:rPr>
              <w:t>,</w:t>
            </w:r>
            <w:r w:rsidRPr="00295C53">
              <w:rPr>
                <w:sz w:val="22"/>
                <w:szCs w:val="22"/>
              </w:rPr>
              <w:t>000</w:t>
            </w:r>
          </w:p>
        </w:tc>
        <w:tc>
          <w:tcPr>
            <w:tcW w:w="373" w:type="pct"/>
            <w:vAlign w:val="bottom"/>
          </w:tcPr>
          <w:p w14:paraId="116CEBFA" w14:textId="77777777" w:rsidR="00FD049A" w:rsidRPr="00295C53" w:rsidRDefault="00FD049A" w:rsidP="00DB5293">
            <w:pPr>
              <w:snapToGrid w:val="0"/>
              <w:ind w:hanging="43"/>
              <w:jc w:val="center"/>
              <w:rPr>
                <w:sz w:val="22"/>
                <w:szCs w:val="22"/>
              </w:rPr>
            </w:pPr>
            <w:r w:rsidRPr="00295C53">
              <w:rPr>
                <w:sz w:val="22"/>
                <w:szCs w:val="22"/>
              </w:rPr>
              <w:t>(6.7)</w:t>
            </w:r>
          </w:p>
        </w:tc>
      </w:tr>
      <w:tr w:rsidR="00295C53" w:rsidRPr="00295C53" w14:paraId="59DFB305" w14:textId="77777777" w:rsidTr="000D6274">
        <w:trPr>
          <w:cantSplit/>
          <w:jc w:val="center"/>
        </w:trPr>
        <w:tc>
          <w:tcPr>
            <w:tcW w:w="168" w:type="pct"/>
            <w:vAlign w:val="bottom"/>
          </w:tcPr>
          <w:p w14:paraId="5E6DF94D" w14:textId="77777777" w:rsidR="00FD049A" w:rsidRPr="00295C53" w:rsidRDefault="00FD049A" w:rsidP="00DB5293">
            <w:pPr>
              <w:snapToGrid w:val="0"/>
              <w:jc w:val="center"/>
              <w:rPr>
                <w:sz w:val="22"/>
                <w:szCs w:val="22"/>
              </w:rPr>
            </w:pPr>
            <w:r w:rsidRPr="00295C53">
              <w:rPr>
                <w:sz w:val="22"/>
                <w:szCs w:val="22"/>
              </w:rPr>
              <w:t>33</w:t>
            </w:r>
          </w:p>
        </w:tc>
        <w:tc>
          <w:tcPr>
            <w:tcW w:w="627" w:type="pct"/>
            <w:vAlign w:val="bottom"/>
          </w:tcPr>
          <w:p w14:paraId="3C01EFAA" w14:textId="77777777" w:rsidR="00FD049A" w:rsidRPr="00295C53" w:rsidRDefault="00FD049A" w:rsidP="00DB5293">
            <w:pPr>
              <w:snapToGrid w:val="0"/>
              <w:jc w:val="center"/>
              <w:rPr>
                <w:rFonts w:hAnsi="標楷體"/>
                <w:sz w:val="22"/>
                <w:szCs w:val="22"/>
              </w:rPr>
            </w:pPr>
            <w:r w:rsidRPr="00295C53">
              <w:rPr>
                <w:rFonts w:hAnsi="標楷體"/>
                <w:sz w:val="22"/>
                <w:szCs w:val="22"/>
              </w:rPr>
              <w:t>玉里斷層</w:t>
            </w:r>
          </w:p>
        </w:tc>
        <w:tc>
          <w:tcPr>
            <w:tcW w:w="353" w:type="pct"/>
            <w:vAlign w:val="bottom"/>
          </w:tcPr>
          <w:p w14:paraId="31542DCB"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056D80D8" w14:textId="77777777" w:rsidR="00FD049A" w:rsidRPr="00295C53" w:rsidRDefault="00FD049A" w:rsidP="00DB5293">
            <w:pPr>
              <w:snapToGrid w:val="0"/>
              <w:ind w:leftChars="-17" w:left="-8" w:hangingChars="21" w:hanging="50"/>
              <w:jc w:val="center"/>
              <w:rPr>
                <w:sz w:val="22"/>
                <w:szCs w:val="22"/>
              </w:rPr>
            </w:pPr>
            <w:r w:rsidRPr="00295C53">
              <w:rPr>
                <w:sz w:val="22"/>
                <w:szCs w:val="22"/>
              </w:rPr>
              <w:t>23</w:t>
            </w:r>
          </w:p>
        </w:tc>
        <w:tc>
          <w:tcPr>
            <w:tcW w:w="617" w:type="pct"/>
            <w:vAlign w:val="bottom"/>
          </w:tcPr>
          <w:p w14:paraId="54F48581" w14:textId="77777777" w:rsidR="00FD049A" w:rsidRPr="00295C53" w:rsidRDefault="00FD049A" w:rsidP="00DB5293">
            <w:pPr>
              <w:snapToGrid w:val="0"/>
              <w:jc w:val="center"/>
              <w:rPr>
                <w:sz w:val="22"/>
                <w:szCs w:val="22"/>
              </w:rPr>
            </w:pPr>
            <w:r w:rsidRPr="00295C53">
              <w:rPr>
                <w:sz w:val="22"/>
                <w:szCs w:val="22"/>
              </w:rPr>
              <w:t>左滑兼逆滑</w:t>
            </w:r>
          </w:p>
        </w:tc>
        <w:tc>
          <w:tcPr>
            <w:tcW w:w="351" w:type="pct"/>
            <w:vAlign w:val="bottom"/>
          </w:tcPr>
          <w:p w14:paraId="43B2980E" w14:textId="77777777" w:rsidR="00FD049A" w:rsidRPr="00295C53" w:rsidRDefault="00FD049A" w:rsidP="00DB5293">
            <w:pPr>
              <w:snapToGrid w:val="0"/>
              <w:jc w:val="center"/>
              <w:rPr>
                <w:sz w:val="22"/>
                <w:szCs w:val="22"/>
              </w:rPr>
            </w:pPr>
            <w:r w:rsidRPr="00295C53">
              <w:rPr>
                <w:sz w:val="22"/>
                <w:szCs w:val="22"/>
              </w:rPr>
              <w:t>30</w:t>
            </w:r>
          </w:p>
        </w:tc>
        <w:tc>
          <w:tcPr>
            <w:tcW w:w="630" w:type="pct"/>
            <w:vAlign w:val="bottom"/>
          </w:tcPr>
          <w:p w14:paraId="35802408" w14:textId="77777777" w:rsidR="00FD049A" w:rsidRPr="00295C53" w:rsidRDefault="00FD049A" w:rsidP="00DB5293">
            <w:pPr>
              <w:snapToGrid w:val="0"/>
              <w:ind w:leftChars="-11" w:left="-3" w:hangingChars="14" w:hanging="34"/>
              <w:jc w:val="center"/>
              <w:rPr>
                <w:sz w:val="22"/>
                <w:szCs w:val="22"/>
              </w:rPr>
            </w:pPr>
            <w:r w:rsidRPr="00295C53">
              <w:rPr>
                <w:sz w:val="22"/>
                <w:szCs w:val="22"/>
              </w:rPr>
              <w:t>1.9-2.2</w:t>
            </w:r>
          </w:p>
        </w:tc>
        <w:tc>
          <w:tcPr>
            <w:tcW w:w="537" w:type="pct"/>
            <w:vAlign w:val="bottom"/>
          </w:tcPr>
          <w:p w14:paraId="0FF323AC"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7DAC2C03" w14:textId="77777777" w:rsidR="00FD049A" w:rsidRPr="00295C53" w:rsidRDefault="00FD049A" w:rsidP="00DB5293">
            <w:pPr>
              <w:snapToGrid w:val="0"/>
              <w:jc w:val="center"/>
              <w:rPr>
                <w:sz w:val="22"/>
                <w:szCs w:val="22"/>
              </w:rPr>
            </w:pPr>
            <w:r w:rsidRPr="00295C53">
              <w:rPr>
                <w:sz w:val="22"/>
                <w:szCs w:val="22"/>
              </w:rPr>
              <w:t>170-210</w:t>
            </w:r>
          </w:p>
        </w:tc>
        <w:tc>
          <w:tcPr>
            <w:tcW w:w="629" w:type="pct"/>
            <w:vAlign w:val="bottom"/>
          </w:tcPr>
          <w:p w14:paraId="51216793" w14:textId="77777777" w:rsidR="00FD049A" w:rsidRPr="00295C53" w:rsidRDefault="00FD049A" w:rsidP="00DB5293">
            <w:pPr>
              <w:snapToGrid w:val="0"/>
              <w:jc w:val="center"/>
              <w:rPr>
                <w:sz w:val="22"/>
                <w:szCs w:val="22"/>
              </w:rPr>
            </w:pPr>
            <w:r w:rsidRPr="00295C53">
              <w:rPr>
                <w:sz w:val="22"/>
                <w:szCs w:val="22"/>
              </w:rPr>
              <w:t>A.D.1951</w:t>
            </w:r>
          </w:p>
        </w:tc>
        <w:tc>
          <w:tcPr>
            <w:tcW w:w="373" w:type="pct"/>
            <w:vAlign w:val="bottom"/>
          </w:tcPr>
          <w:p w14:paraId="098F4F3E" w14:textId="77777777" w:rsidR="00FD049A" w:rsidRPr="00295C53" w:rsidRDefault="00FD049A" w:rsidP="00DB5293">
            <w:pPr>
              <w:snapToGrid w:val="0"/>
              <w:ind w:hanging="43"/>
              <w:jc w:val="center"/>
              <w:rPr>
                <w:sz w:val="22"/>
                <w:szCs w:val="22"/>
              </w:rPr>
            </w:pPr>
            <w:r w:rsidRPr="00295C53">
              <w:rPr>
                <w:sz w:val="22"/>
                <w:szCs w:val="22"/>
              </w:rPr>
              <w:t>7.3</w:t>
            </w:r>
          </w:p>
        </w:tc>
      </w:tr>
      <w:tr w:rsidR="00295C53" w:rsidRPr="00295C53" w14:paraId="4375F5F2" w14:textId="77777777" w:rsidTr="000D6274">
        <w:trPr>
          <w:cantSplit/>
          <w:jc w:val="center"/>
        </w:trPr>
        <w:tc>
          <w:tcPr>
            <w:tcW w:w="168" w:type="pct"/>
            <w:vAlign w:val="bottom"/>
          </w:tcPr>
          <w:p w14:paraId="75E3BB2D" w14:textId="77777777" w:rsidR="00FD049A" w:rsidRPr="00295C53" w:rsidRDefault="00FD049A" w:rsidP="00DB5293">
            <w:pPr>
              <w:snapToGrid w:val="0"/>
              <w:jc w:val="center"/>
              <w:rPr>
                <w:sz w:val="22"/>
                <w:szCs w:val="22"/>
              </w:rPr>
            </w:pPr>
            <w:r w:rsidRPr="00295C53">
              <w:rPr>
                <w:sz w:val="22"/>
                <w:szCs w:val="22"/>
              </w:rPr>
              <w:lastRenderedPageBreak/>
              <w:t>34</w:t>
            </w:r>
          </w:p>
        </w:tc>
        <w:tc>
          <w:tcPr>
            <w:tcW w:w="627" w:type="pct"/>
            <w:vAlign w:val="bottom"/>
          </w:tcPr>
          <w:p w14:paraId="3C90B0EC" w14:textId="77777777" w:rsidR="00FD049A" w:rsidRPr="00295C53" w:rsidRDefault="00FD049A" w:rsidP="00DB5293">
            <w:pPr>
              <w:snapToGrid w:val="0"/>
              <w:jc w:val="center"/>
              <w:rPr>
                <w:rFonts w:hAnsi="標楷體"/>
                <w:sz w:val="22"/>
                <w:szCs w:val="22"/>
              </w:rPr>
            </w:pPr>
            <w:r w:rsidRPr="00295C53">
              <w:rPr>
                <w:rFonts w:hAnsi="標楷體"/>
                <w:sz w:val="22"/>
                <w:szCs w:val="22"/>
              </w:rPr>
              <w:t>池上斷層</w:t>
            </w:r>
          </w:p>
        </w:tc>
        <w:tc>
          <w:tcPr>
            <w:tcW w:w="353" w:type="pct"/>
            <w:vAlign w:val="bottom"/>
          </w:tcPr>
          <w:p w14:paraId="15E02614"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32186A9" w14:textId="77777777" w:rsidR="00FD049A" w:rsidRPr="00295C53" w:rsidRDefault="00FD049A" w:rsidP="00DB5293">
            <w:pPr>
              <w:snapToGrid w:val="0"/>
              <w:ind w:leftChars="-17" w:left="-8" w:hangingChars="21" w:hanging="50"/>
              <w:jc w:val="center"/>
              <w:rPr>
                <w:sz w:val="22"/>
                <w:szCs w:val="22"/>
              </w:rPr>
            </w:pPr>
            <w:r w:rsidRPr="00295C53">
              <w:rPr>
                <w:sz w:val="22"/>
                <w:szCs w:val="22"/>
              </w:rPr>
              <w:t>67</w:t>
            </w:r>
          </w:p>
        </w:tc>
        <w:tc>
          <w:tcPr>
            <w:tcW w:w="617" w:type="pct"/>
            <w:vAlign w:val="bottom"/>
          </w:tcPr>
          <w:p w14:paraId="4837E07A" w14:textId="77777777" w:rsidR="00FD049A" w:rsidRPr="00295C53" w:rsidRDefault="00FD049A" w:rsidP="00DB5293">
            <w:pPr>
              <w:snapToGrid w:val="0"/>
              <w:jc w:val="center"/>
              <w:rPr>
                <w:sz w:val="22"/>
                <w:szCs w:val="22"/>
              </w:rPr>
            </w:pPr>
            <w:r w:rsidRPr="00295C53">
              <w:rPr>
                <w:sz w:val="22"/>
                <w:szCs w:val="22"/>
              </w:rPr>
              <w:t>左滑兼逆滑</w:t>
            </w:r>
          </w:p>
        </w:tc>
        <w:tc>
          <w:tcPr>
            <w:tcW w:w="351" w:type="pct"/>
            <w:vAlign w:val="bottom"/>
          </w:tcPr>
          <w:p w14:paraId="22AB956B" w14:textId="77777777" w:rsidR="00FD049A" w:rsidRPr="00295C53" w:rsidRDefault="00FD049A" w:rsidP="00DB5293">
            <w:pPr>
              <w:snapToGrid w:val="0"/>
              <w:jc w:val="center"/>
              <w:rPr>
                <w:sz w:val="22"/>
                <w:szCs w:val="22"/>
              </w:rPr>
            </w:pPr>
            <w:r w:rsidRPr="00295C53">
              <w:rPr>
                <w:sz w:val="22"/>
                <w:szCs w:val="22"/>
              </w:rPr>
              <w:t>67</w:t>
            </w:r>
          </w:p>
        </w:tc>
        <w:tc>
          <w:tcPr>
            <w:tcW w:w="630" w:type="pct"/>
            <w:vAlign w:val="bottom"/>
          </w:tcPr>
          <w:p w14:paraId="2B8FEF55" w14:textId="77777777" w:rsidR="00FD049A" w:rsidRPr="00295C53" w:rsidRDefault="00FD049A" w:rsidP="00DB5293">
            <w:pPr>
              <w:snapToGrid w:val="0"/>
              <w:ind w:leftChars="-11" w:left="-3" w:hangingChars="14" w:hanging="34"/>
              <w:jc w:val="center"/>
              <w:rPr>
                <w:sz w:val="22"/>
                <w:szCs w:val="22"/>
              </w:rPr>
            </w:pPr>
            <w:r w:rsidRPr="00295C53">
              <w:rPr>
                <w:sz w:val="22"/>
                <w:szCs w:val="22"/>
              </w:rPr>
              <w:t>26-30</w:t>
            </w:r>
          </w:p>
        </w:tc>
        <w:tc>
          <w:tcPr>
            <w:tcW w:w="537" w:type="pct"/>
            <w:vAlign w:val="bottom"/>
          </w:tcPr>
          <w:p w14:paraId="4BDD51F7"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049E5284" w14:textId="77777777" w:rsidR="00FD049A" w:rsidRPr="00295C53" w:rsidRDefault="00FD049A" w:rsidP="00DB5293">
            <w:pPr>
              <w:snapToGrid w:val="0"/>
              <w:jc w:val="center"/>
              <w:rPr>
                <w:sz w:val="22"/>
                <w:szCs w:val="22"/>
              </w:rPr>
            </w:pPr>
            <w:r w:rsidRPr="00295C53">
              <w:rPr>
                <w:sz w:val="22"/>
                <w:szCs w:val="22"/>
              </w:rPr>
              <w:t>50-125</w:t>
            </w:r>
          </w:p>
        </w:tc>
        <w:tc>
          <w:tcPr>
            <w:tcW w:w="629" w:type="pct"/>
            <w:vAlign w:val="bottom"/>
          </w:tcPr>
          <w:p w14:paraId="48D04701" w14:textId="77777777" w:rsidR="00FD049A" w:rsidRPr="00295C53" w:rsidRDefault="00FD049A" w:rsidP="00DB5293">
            <w:pPr>
              <w:snapToGrid w:val="0"/>
              <w:jc w:val="center"/>
              <w:rPr>
                <w:sz w:val="22"/>
                <w:szCs w:val="22"/>
              </w:rPr>
            </w:pPr>
            <w:r w:rsidRPr="00295C53">
              <w:rPr>
                <w:sz w:val="22"/>
                <w:szCs w:val="22"/>
              </w:rPr>
              <w:t>A.D.2003</w:t>
            </w:r>
          </w:p>
        </w:tc>
        <w:tc>
          <w:tcPr>
            <w:tcW w:w="373" w:type="pct"/>
            <w:vAlign w:val="bottom"/>
          </w:tcPr>
          <w:p w14:paraId="7940BBEA" w14:textId="77777777" w:rsidR="00FD049A" w:rsidRPr="00295C53" w:rsidRDefault="00FD049A" w:rsidP="00DB5293">
            <w:pPr>
              <w:snapToGrid w:val="0"/>
              <w:ind w:hanging="43"/>
              <w:jc w:val="center"/>
              <w:rPr>
                <w:sz w:val="22"/>
                <w:szCs w:val="22"/>
              </w:rPr>
            </w:pPr>
            <w:r w:rsidRPr="00295C53">
              <w:rPr>
                <w:sz w:val="22"/>
                <w:szCs w:val="22"/>
              </w:rPr>
              <w:t>6.8</w:t>
            </w:r>
          </w:p>
        </w:tc>
      </w:tr>
      <w:tr w:rsidR="00295C53" w:rsidRPr="00295C53" w14:paraId="2A502089" w14:textId="77777777" w:rsidTr="000D6274">
        <w:trPr>
          <w:cantSplit/>
          <w:jc w:val="center"/>
        </w:trPr>
        <w:tc>
          <w:tcPr>
            <w:tcW w:w="168" w:type="pct"/>
            <w:vAlign w:val="bottom"/>
          </w:tcPr>
          <w:p w14:paraId="1F691B29" w14:textId="77777777" w:rsidR="00FD049A" w:rsidRPr="00295C53" w:rsidRDefault="00FD049A" w:rsidP="00DB5293">
            <w:pPr>
              <w:snapToGrid w:val="0"/>
              <w:jc w:val="center"/>
              <w:rPr>
                <w:sz w:val="22"/>
                <w:szCs w:val="22"/>
              </w:rPr>
            </w:pPr>
            <w:r w:rsidRPr="00295C53">
              <w:rPr>
                <w:sz w:val="22"/>
                <w:szCs w:val="22"/>
              </w:rPr>
              <w:t>35</w:t>
            </w:r>
          </w:p>
        </w:tc>
        <w:tc>
          <w:tcPr>
            <w:tcW w:w="627" w:type="pct"/>
            <w:vAlign w:val="bottom"/>
          </w:tcPr>
          <w:p w14:paraId="1E43A9FF" w14:textId="77777777" w:rsidR="00FD049A" w:rsidRPr="00295C53" w:rsidRDefault="00FD049A" w:rsidP="00DB5293">
            <w:pPr>
              <w:snapToGrid w:val="0"/>
              <w:jc w:val="center"/>
              <w:rPr>
                <w:rFonts w:hAnsi="標楷體"/>
                <w:sz w:val="22"/>
                <w:szCs w:val="22"/>
              </w:rPr>
            </w:pPr>
            <w:r w:rsidRPr="00295C53">
              <w:rPr>
                <w:rFonts w:hAnsi="標楷體"/>
                <w:sz w:val="22"/>
                <w:szCs w:val="22"/>
              </w:rPr>
              <w:t>鹿野斷層</w:t>
            </w:r>
          </w:p>
        </w:tc>
        <w:tc>
          <w:tcPr>
            <w:tcW w:w="353" w:type="pct"/>
            <w:vAlign w:val="bottom"/>
          </w:tcPr>
          <w:p w14:paraId="24DD54A9" w14:textId="77777777" w:rsidR="00FD049A" w:rsidRPr="00295C53" w:rsidRDefault="00FD049A" w:rsidP="00DB5293">
            <w:pPr>
              <w:snapToGrid w:val="0"/>
              <w:jc w:val="center"/>
              <w:rPr>
                <w:sz w:val="22"/>
                <w:szCs w:val="22"/>
              </w:rPr>
            </w:pPr>
            <w:r w:rsidRPr="00295C53">
              <w:rPr>
                <w:sz w:val="22"/>
                <w:szCs w:val="22"/>
              </w:rPr>
              <w:t>一</w:t>
            </w:r>
          </w:p>
        </w:tc>
        <w:tc>
          <w:tcPr>
            <w:tcW w:w="272" w:type="pct"/>
            <w:vAlign w:val="bottom"/>
          </w:tcPr>
          <w:p w14:paraId="5A0593A3" w14:textId="77777777" w:rsidR="00FD049A" w:rsidRPr="00295C53" w:rsidRDefault="00FD049A" w:rsidP="00DB5293">
            <w:pPr>
              <w:snapToGrid w:val="0"/>
              <w:ind w:leftChars="-17" w:left="-8" w:hangingChars="21" w:hanging="50"/>
              <w:jc w:val="center"/>
              <w:rPr>
                <w:sz w:val="22"/>
                <w:szCs w:val="22"/>
              </w:rPr>
            </w:pPr>
            <w:r w:rsidRPr="00295C53">
              <w:rPr>
                <w:sz w:val="22"/>
                <w:szCs w:val="22"/>
              </w:rPr>
              <w:t>18</w:t>
            </w:r>
          </w:p>
        </w:tc>
        <w:tc>
          <w:tcPr>
            <w:tcW w:w="617" w:type="pct"/>
            <w:vAlign w:val="bottom"/>
          </w:tcPr>
          <w:p w14:paraId="22FDAF8E" w14:textId="77777777" w:rsidR="00FD049A" w:rsidRPr="00295C53" w:rsidRDefault="00FD049A" w:rsidP="00DB5293">
            <w:pPr>
              <w:snapToGrid w:val="0"/>
              <w:jc w:val="center"/>
              <w:rPr>
                <w:sz w:val="22"/>
                <w:szCs w:val="22"/>
              </w:rPr>
            </w:pPr>
            <w:r w:rsidRPr="00295C53">
              <w:rPr>
                <w:sz w:val="22"/>
                <w:szCs w:val="22"/>
              </w:rPr>
              <w:t>逆移</w:t>
            </w:r>
          </w:p>
        </w:tc>
        <w:tc>
          <w:tcPr>
            <w:tcW w:w="351" w:type="pct"/>
            <w:vAlign w:val="bottom"/>
          </w:tcPr>
          <w:p w14:paraId="79449E2B" w14:textId="77777777" w:rsidR="00FD049A" w:rsidRPr="00295C53" w:rsidRDefault="00FD049A" w:rsidP="00DB5293">
            <w:pPr>
              <w:snapToGrid w:val="0"/>
              <w:jc w:val="center"/>
              <w:rPr>
                <w:sz w:val="22"/>
                <w:szCs w:val="22"/>
              </w:rPr>
            </w:pPr>
            <w:r w:rsidRPr="00295C53">
              <w:rPr>
                <w:sz w:val="22"/>
                <w:szCs w:val="22"/>
              </w:rPr>
              <w:t>20</w:t>
            </w:r>
          </w:p>
        </w:tc>
        <w:tc>
          <w:tcPr>
            <w:tcW w:w="630" w:type="pct"/>
            <w:vAlign w:val="bottom"/>
          </w:tcPr>
          <w:p w14:paraId="5874D1AE" w14:textId="77777777" w:rsidR="00FD049A" w:rsidRPr="00295C53" w:rsidRDefault="00FD049A" w:rsidP="00DB5293">
            <w:pPr>
              <w:snapToGrid w:val="0"/>
              <w:ind w:leftChars="-11" w:left="-3" w:hangingChars="14" w:hanging="34"/>
              <w:jc w:val="center"/>
              <w:rPr>
                <w:sz w:val="22"/>
                <w:szCs w:val="22"/>
              </w:rPr>
            </w:pPr>
            <w:r w:rsidRPr="00295C53">
              <w:rPr>
                <w:sz w:val="22"/>
                <w:szCs w:val="22"/>
              </w:rPr>
              <w:t>5.4</w:t>
            </w:r>
          </w:p>
        </w:tc>
        <w:tc>
          <w:tcPr>
            <w:tcW w:w="537" w:type="pct"/>
            <w:vAlign w:val="bottom"/>
          </w:tcPr>
          <w:p w14:paraId="149CD602" w14:textId="77777777" w:rsidR="00FD049A" w:rsidRPr="00295C53" w:rsidRDefault="00FD049A" w:rsidP="00DB5293">
            <w:pPr>
              <w:snapToGrid w:val="0"/>
              <w:ind w:leftChars="-24" w:left="-12" w:hangingChars="29" w:hanging="70"/>
              <w:jc w:val="center"/>
              <w:rPr>
                <w:sz w:val="22"/>
                <w:szCs w:val="22"/>
              </w:rPr>
            </w:pPr>
          </w:p>
        </w:tc>
        <w:tc>
          <w:tcPr>
            <w:tcW w:w="444" w:type="pct"/>
            <w:vAlign w:val="bottom"/>
          </w:tcPr>
          <w:p w14:paraId="5FCABD60" w14:textId="77777777" w:rsidR="00FD049A" w:rsidRPr="00295C53" w:rsidRDefault="00FD049A" w:rsidP="00DB5293">
            <w:pPr>
              <w:snapToGrid w:val="0"/>
              <w:jc w:val="center"/>
              <w:rPr>
                <w:sz w:val="22"/>
                <w:szCs w:val="22"/>
              </w:rPr>
            </w:pPr>
            <w:r w:rsidRPr="00295C53">
              <w:rPr>
                <w:sz w:val="22"/>
                <w:szCs w:val="22"/>
              </w:rPr>
              <w:t>2100</w:t>
            </w:r>
          </w:p>
        </w:tc>
        <w:tc>
          <w:tcPr>
            <w:tcW w:w="629" w:type="pct"/>
            <w:vAlign w:val="bottom"/>
          </w:tcPr>
          <w:p w14:paraId="7FD003FB" w14:textId="77777777" w:rsidR="00FD049A" w:rsidRPr="00295C53" w:rsidRDefault="00FD049A" w:rsidP="00DB5293">
            <w:pPr>
              <w:snapToGrid w:val="0"/>
              <w:jc w:val="center"/>
              <w:rPr>
                <w:sz w:val="22"/>
                <w:szCs w:val="22"/>
              </w:rPr>
            </w:pPr>
            <w:r w:rsidRPr="00295C53">
              <w:rPr>
                <w:sz w:val="22"/>
                <w:szCs w:val="22"/>
              </w:rPr>
              <w:t>&lt;2000</w:t>
            </w:r>
          </w:p>
        </w:tc>
        <w:tc>
          <w:tcPr>
            <w:tcW w:w="373" w:type="pct"/>
            <w:vAlign w:val="bottom"/>
          </w:tcPr>
          <w:p w14:paraId="6A35BAE7" w14:textId="77777777" w:rsidR="00FD049A" w:rsidRPr="00295C53" w:rsidRDefault="00FD049A" w:rsidP="00DB5293">
            <w:pPr>
              <w:snapToGrid w:val="0"/>
              <w:ind w:hanging="43"/>
              <w:jc w:val="center"/>
              <w:rPr>
                <w:sz w:val="22"/>
                <w:szCs w:val="22"/>
              </w:rPr>
            </w:pPr>
            <w:r w:rsidRPr="00295C53">
              <w:rPr>
                <w:sz w:val="22"/>
                <w:szCs w:val="22"/>
              </w:rPr>
              <w:t>(6.5)</w:t>
            </w:r>
          </w:p>
        </w:tc>
      </w:tr>
      <w:tr w:rsidR="00295C53" w:rsidRPr="00295C53" w14:paraId="0E2196DA" w14:textId="77777777" w:rsidTr="000D6274">
        <w:trPr>
          <w:cantSplit/>
          <w:jc w:val="center"/>
        </w:trPr>
        <w:tc>
          <w:tcPr>
            <w:tcW w:w="168" w:type="pct"/>
            <w:vAlign w:val="bottom"/>
          </w:tcPr>
          <w:p w14:paraId="5EFD01D5" w14:textId="77777777" w:rsidR="00FD049A" w:rsidRPr="00295C53" w:rsidRDefault="00FD049A" w:rsidP="00DB5293">
            <w:pPr>
              <w:snapToGrid w:val="0"/>
              <w:jc w:val="center"/>
              <w:rPr>
                <w:sz w:val="22"/>
                <w:szCs w:val="22"/>
              </w:rPr>
            </w:pPr>
            <w:r w:rsidRPr="00295C53">
              <w:rPr>
                <w:sz w:val="22"/>
                <w:szCs w:val="22"/>
              </w:rPr>
              <w:t>36</w:t>
            </w:r>
          </w:p>
        </w:tc>
        <w:tc>
          <w:tcPr>
            <w:tcW w:w="627" w:type="pct"/>
            <w:vAlign w:val="bottom"/>
          </w:tcPr>
          <w:p w14:paraId="2B3C2EF5" w14:textId="77777777" w:rsidR="00FD049A" w:rsidRPr="00295C53" w:rsidRDefault="00FD049A" w:rsidP="00DB5293">
            <w:pPr>
              <w:snapToGrid w:val="0"/>
              <w:jc w:val="center"/>
              <w:rPr>
                <w:rFonts w:hAnsi="標楷體"/>
                <w:sz w:val="22"/>
                <w:szCs w:val="22"/>
              </w:rPr>
            </w:pPr>
            <w:r w:rsidRPr="00295C53">
              <w:rPr>
                <w:rFonts w:hAnsi="標楷體"/>
                <w:sz w:val="22"/>
                <w:szCs w:val="22"/>
              </w:rPr>
              <w:t>利吉斷層</w:t>
            </w:r>
          </w:p>
        </w:tc>
        <w:tc>
          <w:tcPr>
            <w:tcW w:w="353" w:type="pct"/>
            <w:vAlign w:val="bottom"/>
          </w:tcPr>
          <w:p w14:paraId="3EE23A08" w14:textId="77777777" w:rsidR="00FD049A" w:rsidRPr="00295C53" w:rsidRDefault="00FD049A" w:rsidP="00DB5293">
            <w:pPr>
              <w:snapToGrid w:val="0"/>
              <w:jc w:val="center"/>
              <w:rPr>
                <w:sz w:val="22"/>
                <w:szCs w:val="22"/>
              </w:rPr>
            </w:pPr>
            <w:r w:rsidRPr="00295C53">
              <w:rPr>
                <w:sz w:val="22"/>
                <w:szCs w:val="22"/>
              </w:rPr>
              <w:t>二</w:t>
            </w:r>
          </w:p>
        </w:tc>
        <w:tc>
          <w:tcPr>
            <w:tcW w:w="272" w:type="pct"/>
            <w:vAlign w:val="bottom"/>
          </w:tcPr>
          <w:p w14:paraId="07D91442" w14:textId="77777777" w:rsidR="00FD049A" w:rsidRPr="00295C53" w:rsidRDefault="00FD049A" w:rsidP="00DB5293">
            <w:pPr>
              <w:snapToGrid w:val="0"/>
              <w:ind w:leftChars="-17" w:left="-8" w:hangingChars="21" w:hanging="50"/>
              <w:jc w:val="center"/>
              <w:rPr>
                <w:sz w:val="22"/>
                <w:szCs w:val="22"/>
              </w:rPr>
            </w:pPr>
            <w:r w:rsidRPr="00295C53">
              <w:rPr>
                <w:sz w:val="22"/>
                <w:szCs w:val="22"/>
              </w:rPr>
              <w:t>25</w:t>
            </w:r>
          </w:p>
        </w:tc>
        <w:tc>
          <w:tcPr>
            <w:tcW w:w="617" w:type="pct"/>
            <w:vAlign w:val="bottom"/>
          </w:tcPr>
          <w:p w14:paraId="2DEAE92A" w14:textId="77777777" w:rsidR="00FD049A" w:rsidRPr="00295C53" w:rsidRDefault="00FD049A" w:rsidP="00DB5293">
            <w:pPr>
              <w:snapToGrid w:val="0"/>
              <w:jc w:val="center"/>
              <w:rPr>
                <w:sz w:val="22"/>
                <w:szCs w:val="22"/>
              </w:rPr>
            </w:pPr>
            <w:r w:rsidRPr="00295C53">
              <w:rPr>
                <w:sz w:val="22"/>
                <w:szCs w:val="22"/>
              </w:rPr>
              <w:t>逆滑</w:t>
            </w:r>
          </w:p>
        </w:tc>
        <w:tc>
          <w:tcPr>
            <w:tcW w:w="351" w:type="pct"/>
            <w:vAlign w:val="bottom"/>
          </w:tcPr>
          <w:p w14:paraId="27FFCB26" w14:textId="77777777" w:rsidR="00FD049A" w:rsidRPr="00295C53" w:rsidRDefault="00FD049A" w:rsidP="00DB5293">
            <w:pPr>
              <w:snapToGrid w:val="0"/>
              <w:jc w:val="center"/>
              <w:rPr>
                <w:sz w:val="22"/>
                <w:szCs w:val="22"/>
              </w:rPr>
            </w:pPr>
            <w:r w:rsidRPr="00295C53">
              <w:rPr>
                <w:sz w:val="22"/>
                <w:szCs w:val="22"/>
              </w:rPr>
              <w:t>50</w:t>
            </w:r>
          </w:p>
        </w:tc>
        <w:tc>
          <w:tcPr>
            <w:tcW w:w="630" w:type="pct"/>
            <w:vAlign w:val="bottom"/>
          </w:tcPr>
          <w:p w14:paraId="1B2130F2" w14:textId="77777777" w:rsidR="00FD049A" w:rsidRPr="00295C53" w:rsidRDefault="00FD049A" w:rsidP="00DB5293">
            <w:pPr>
              <w:snapToGrid w:val="0"/>
              <w:ind w:leftChars="-11" w:left="-3" w:hangingChars="14" w:hanging="34"/>
              <w:jc w:val="center"/>
              <w:rPr>
                <w:sz w:val="22"/>
                <w:szCs w:val="22"/>
              </w:rPr>
            </w:pPr>
            <w:r w:rsidRPr="00295C53">
              <w:rPr>
                <w:sz w:val="22"/>
                <w:szCs w:val="22"/>
              </w:rPr>
              <w:t>17.1</w:t>
            </w:r>
            <w:r w:rsidRPr="00295C53">
              <w:rPr>
                <w:sz w:val="22"/>
                <w:szCs w:val="22"/>
              </w:rPr>
              <w:t>±</w:t>
            </w:r>
            <w:r w:rsidRPr="00295C53">
              <w:rPr>
                <w:sz w:val="22"/>
                <w:szCs w:val="22"/>
              </w:rPr>
              <w:t>1.8</w:t>
            </w:r>
          </w:p>
        </w:tc>
        <w:tc>
          <w:tcPr>
            <w:tcW w:w="537" w:type="pct"/>
            <w:vAlign w:val="bottom"/>
          </w:tcPr>
          <w:p w14:paraId="635F79F8" w14:textId="77777777" w:rsidR="00FD049A" w:rsidRPr="00295C53" w:rsidRDefault="00FD049A" w:rsidP="00DB5293">
            <w:pPr>
              <w:snapToGrid w:val="0"/>
              <w:ind w:leftChars="-24" w:left="-12" w:hangingChars="29" w:hanging="70"/>
              <w:jc w:val="center"/>
              <w:rPr>
                <w:sz w:val="22"/>
                <w:szCs w:val="22"/>
              </w:rPr>
            </w:pPr>
            <w:r w:rsidRPr="00295C53">
              <w:rPr>
                <w:sz w:val="22"/>
                <w:szCs w:val="22"/>
              </w:rPr>
              <w:t>13.5</w:t>
            </w:r>
            <w:r w:rsidRPr="00295C53">
              <w:rPr>
                <w:sz w:val="22"/>
                <w:szCs w:val="22"/>
              </w:rPr>
              <w:t>±</w:t>
            </w:r>
            <w:r w:rsidRPr="00295C53">
              <w:rPr>
                <w:sz w:val="22"/>
                <w:szCs w:val="22"/>
              </w:rPr>
              <w:t>0.5</w:t>
            </w:r>
          </w:p>
        </w:tc>
        <w:tc>
          <w:tcPr>
            <w:tcW w:w="444" w:type="pct"/>
            <w:vAlign w:val="bottom"/>
          </w:tcPr>
          <w:p w14:paraId="60D718ED" w14:textId="77777777" w:rsidR="00FD049A" w:rsidRPr="00295C53" w:rsidRDefault="00FD049A" w:rsidP="00DB5293">
            <w:pPr>
              <w:snapToGrid w:val="0"/>
              <w:jc w:val="center"/>
              <w:rPr>
                <w:sz w:val="22"/>
                <w:szCs w:val="22"/>
              </w:rPr>
            </w:pPr>
          </w:p>
        </w:tc>
        <w:tc>
          <w:tcPr>
            <w:tcW w:w="629" w:type="pct"/>
            <w:vAlign w:val="bottom"/>
          </w:tcPr>
          <w:p w14:paraId="36E42346" w14:textId="77777777" w:rsidR="00FD049A" w:rsidRPr="00295C53" w:rsidRDefault="00FD049A" w:rsidP="00DB5293">
            <w:pPr>
              <w:snapToGrid w:val="0"/>
              <w:jc w:val="center"/>
              <w:rPr>
                <w:sz w:val="22"/>
                <w:szCs w:val="22"/>
              </w:rPr>
            </w:pPr>
            <w:r w:rsidRPr="00295C53">
              <w:rPr>
                <w:sz w:val="22"/>
                <w:szCs w:val="22"/>
              </w:rPr>
              <w:t>更新世晚期</w:t>
            </w:r>
          </w:p>
        </w:tc>
        <w:tc>
          <w:tcPr>
            <w:tcW w:w="373" w:type="pct"/>
            <w:vAlign w:val="bottom"/>
          </w:tcPr>
          <w:p w14:paraId="692A12D6" w14:textId="77777777" w:rsidR="00FD049A" w:rsidRPr="00295C53" w:rsidRDefault="00FD049A" w:rsidP="00DB5293">
            <w:pPr>
              <w:snapToGrid w:val="0"/>
              <w:ind w:hanging="43"/>
              <w:jc w:val="center"/>
              <w:rPr>
                <w:sz w:val="22"/>
                <w:szCs w:val="22"/>
              </w:rPr>
            </w:pPr>
            <w:r w:rsidRPr="00295C53">
              <w:rPr>
                <w:sz w:val="22"/>
                <w:szCs w:val="22"/>
              </w:rPr>
              <w:t>(6.7)</w:t>
            </w:r>
          </w:p>
        </w:tc>
      </w:tr>
    </w:tbl>
    <w:p w14:paraId="39A4ED61" w14:textId="1F2BFF80" w:rsidR="00FD049A" w:rsidRPr="00295C53" w:rsidRDefault="00FD049A" w:rsidP="00FD049A">
      <w:pPr>
        <w:rPr>
          <w:sz w:val="24"/>
          <w:szCs w:val="24"/>
        </w:rPr>
      </w:pPr>
      <w:r w:rsidRPr="00295C53">
        <w:rPr>
          <w:rFonts w:hint="eastAsia"/>
          <w:sz w:val="24"/>
          <w:szCs w:val="24"/>
        </w:rPr>
        <w:t>資料來源：地礦中心提供。</w:t>
      </w:r>
      <w:r w:rsidRPr="00295C53">
        <w:rPr>
          <w:sz w:val="24"/>
          <w:szCs w:val="24"/>
        </w:rPr>
        <w:t>林啓文、劉彥求、周稟珊、林燕慧，2021，臺灣活動</w:t>
      </w:r>
      <w:hyperlink r:id="rId10" w:history="1">
        <w:r w:rsidRPr="00295C53">
          <w:rPr>
            <w:sz w:val="24"/>
          </w:rPr>
          <w:t>斷層調查</w:t>
        </w:r>
      </w:hyperlink>
      <w:r w:rsidRPr="00295C53">
        <w:rPr>
          <w:sz w:val="24"/>
          <w:szCs w:val="24"/>
        </w:rPr>
        <w:t>的近期發展，</w:t>
      </w:r>
      <w:r w:rsidR="006E3A63" w:rsidRPr="00295C53">
        <w:rPr>
          <w:sz w:val="24"/>
          <w:szCs w:val="24"/>
        </w:rPr>
        <w:t>地礦中心</w:t>
      </w:r>
      <w:r w:rsidRPr="00295C53">
        <w:rPr>
          <w:sz w:val="24"/>
          <w:szCs w:val="24"/>
        </w:rPr>
        <w:t>彙刊第34號，第1-40頁。</w:t>
      </w:r>
    </w:p>
    <w:p w14:paraId="07338752" w14:textId="77777777" w:rsidR="00FD049A" w:rsidRPr="00295C53" w:rsidRDefault="00FD049A" w:rsidP="00CD5E36">
      <w:pPr>
        <w:pStyle w:val="aff3"/>
        <w:spacing w:beforeLines="50" w:before="228" w:line="300" w:lineRule="exact"/>
        <w:ind w:left="142" w:firstLineChars="0" w:firstLine="0"/>
        <w:jc w:val="left"/>
        <w:rPr>
          <w:rFonts w:ascii="標楷體" w:eastAsia="標楷體" w:hAnsi="標楷體"/>
          <w:spacing w:val="0"/>
          <w:sz w:val="24"/>
          <w:szCs w:val="24"/>
        </w:rPr>
      </w:pPr>
      <w:r w:rsidRPr="00295C53">
        <w:rPr>
          <w:rFonts w:ascii="標楷體" w:eastAsia="標楷體" w:hAnsi="標楷體"/>
          <w:spacing w:val="0"/>
          <w:sz w:val="24"/>
          <w:szCs w:val="24"/>
        </w:rPr>
        <w:t>※有關活動斷層特性表的各個欄位資料說明：</w:t>
      </w:r>
    </w:p>
    <w:p w14:paraId="5EDB0989"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斷層名稱以藍色標註者，指該斷層已劃設活動斷層地質敏感區。</w:t>
      </w:r>
    </w:p>
    <w:p w14:paraId="1409C82E"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分類：分為第一類活動斷層（一）與第二類活動斷層（二）。</w:t>
      </w:r>
    </w:p>
    <w:p w14:paraId="56514668"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長度：資料參考活動斷層條帶地質圖說明書（林啟文等，2007a、2007b、2008、2009）以及活動斷層地質敏感區劃定計畫書，再以GIS計算而得，分支斷層長度未計入。</w:t>
      </w:r>
    </w:p>
    <w:p w14:paraId="0706D861"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運動方式：分為正滑、逆滑及走向滑移（左滑或右滑），部分斷層兼具兩種運動方式。</w:t>
      </w:r>
    </w:p>
    <w:p w14:paraId="2CA7B77D"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長期滑移速率：由古地震事件分析所取得，資料採用陳文山等（2006、2010、2014）、黃文正等（2019）。</w:t>
      </w:r>
    </w:p>
    <w:p w14:paraId="3936FD5E"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抬升速率：由地形面、堆積層與年代計算而得。</w:t>
      </w:r>
    </w:p>
    <w:p w14:paraId="0DA2D984"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b/>
          <w:spacing w:val="0"/>
          <w:sz w:val="24"/>
          <w:szCs w:val="24"/>
        </w:rPr>
      </w:pPr>
      <w:r w:rsidRPr="00295C53">
        <w:rPr>
          <w:rFonts w:ascii="標楷體" w:eastAsia="標楷體" w:hAnsi="標楷體"/>
          <w:spacing w:val="0"/>
          <w:sz w:val="24"/>
          <w:szCs w:val="24"/>
        </w:rPr>
        <w:t>再現週期：由古地震事件分析取得，例如陳文山等（2006、2010）。</w:t>
      </w:r>
    </w:p>
    <w:p w14:paraId="3B7F52AD" w14:textId="77777777"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24"/>
          <w:szCs w:val="24"/>
        </w:rPr>
      </w:pPr>
      <w:r w:rsidRPr="00295C53">
        <w:rPr>
          <w:rFonts w:ascii="標楷體" w:eastAsia="標楷體" w:hAnsi="標楷體"/>
          <w:spacing w:val="0"/>
          <w:sz w:val="24"/>
          <w:szCs w:val="24"/>
        </w:rPr>
        <w:t>最近一次活動年代：採用歷史地震紀錄或被錯移的地層年代。</w:t>
      </w:r>
    </w:p>
    <w:p w14:paraId="1E9399C1" w14:textId="6848D7AB" w:rsidR="00FD049A" w:rsidRPr="00295C53" w:rsidRDefault="00FD049A" w:rsidP="00CD5E36">
      <w:pPr>
        <w:pStyle w:val="aff3"/>
        <w:numPr>
          <w:ilvl w:val="0"/>
          <w:numId w:val="26"/>
        </w:numPr>
        <w:spacing w:line="300" w:lineRule="exact"/>
        <w:ind w:leftChars="82" w:left="425" w:hangingChars="56" w:hanging="146"/>
        <w:jc w:val="left"/>
        <w:rPr>
          <w:rFonts w:ascii="標楷體" w:eastAsia="標楷體" w:hAnsi="標楷體"/>
          <w:spacing w:val="0"/>
          <w:sz w:val="18"/>
          <w:szCs w:val="18"/>
        </w:rPr>
      </w:pPr>
      <w:r w:rsidRPr="00295C53">
        <w:rPr>
          <w:rFonts w:ascii="標楷體" w:eastAsia="標楷體" w:hAnsi="標楷體"/>
          <w:spacing w:val="0"/>
          <w:sz w:val="24"/>
          <w:szCs w:val="24"/>
        </w:rPr>
        <w:t>可能最大地震規模：歷史地震紀錄（M</w:t>
      </w:r>
      <w:r w:rsidRPr="00295C53">
        <w:rPr>
          <w:rFonts w:ascii="標楷體" w:eastAsia="標楷體" w:hAnsi="標楷體"/>
          <w:spacing w:val="0"/>
          <w:sz w:val="24"/>
          <w:szCs w:val="24"/>
          <w:vertAlign w:val="subscript"/>
        </w:rPr>
        <w:t>L</w:t>
      </w:r>
      <w:r w:rsidRPr="00295C53">
        <w:rPr>
          <w:rFonts w:ascii="標楷體" w:eastAsia="標楷體" w:hAnsi="標楷體"/>
          <w:spacing w:val="0"/>
          <w:sz w:val="24"/>
          <w:szCs w:val="24"/>
        </w:rPr>
        <w:t>）摘自</w:t>
      </w:r>
      <w:r w:rsidR="00FF0C91" w:rsidRPr="00295C53">
        <w:rPr>
          <w:rFonts w:ascii="標楷體" w:eastAsia="標楷體" w:hAnsi="標楷體" w:hint="eastAsia"/>
          <w:spacing w:val="0"/>
          <w:sz w:val="24"/>
          <w:szCs w:val="24"/>
        </w:rPr>
        <w:t>交通部</w:t>
      </w:r>
      <w:r w:rsidRPr="00295C53">
        <w:rPr>
          <w:rFonts w:ascii="標楷體" w:eastAsia="標楷體" w:hAnsi="標楷體"/>
          <w:spacing w:val="0"/>
          <w:sz w:val="24"/>
          <w:szCs w:val="24"/>
        </w:rPr>
        <w:t>中央氣象</w:t>
      </w:r>
      <w:r w:rsidR="00FF0C91" w:rsidRPr="00295C53">
        <w:rPr>
          <w:rFonts w:ascii="標楷體" w:eastAsia="標楷體" w:hAnsi="標楷體" w:hint="eastAsia"/>
          <w:spacing w:val="0"/>
          <w:sz w:val="24"/>
          <w:szCs w:val="24"/>
        </w:rPr>
        <w:t>署</w:t>
      </w:r>
      <w:r w:rsidRPr="00295C53">
        <w:rPr>
          <w:rFonts w:ascii="標楷體" w:eastAsia="標楷體" w:hAnsi="標楷體"/>
          <w:spacing w:val="0"/>
          <w:sz w:val="24"/>
          <w:szCs w:val="24"/>
        </w:rPr>
        <w:t>觀測資料；括號內為依據地表斷層長度，以Wellls and Coppersmith（1994）公式計算的地震矩規模（Mw）。</w:t>
      </w:r>
    </w:p>
    <w:p w14:paraId="1F7E51F7" w14:textId="77777777" w:rsidR="00FD049A" w:rsidRPr="00295C53" w:rsidRDefault="00FD049A" w:rsidP="00FD049A">
      <w:pPr>
        <w:spacing w:line="300" w:lineRule="exact"/>
        <w:ind w:left="1667" w:hangingChars="490" w:hanging="1667"/>
        <w:jc w:val="left"/>
        <w:rPr>
          <w:rFonts w:ascii="Times New Roman"/>
          <w:szCs w:val="24"/>
        </w:rPr>
      </w:pPr>
    </w:p>
    <w:p w14:paraId="1B94DC65" w14:textId="3AE379E1" w:rsidR="00FD049A" w:rsidRPr="00295C53" w:rsidRDefault="000D6274" w:rsidP="007F7E0E">
      <w:pPr>
        <w:pStyle w:val="3"/>
      </w:pPr>
      <w:r w:rsidRPr="00295C53">
        <w:rPr>
          <w:rFonts w:hint="eastAsia"/>
        </w:rPr>
        <w:t>綜上，</w:t>
      </w:r>
      <w:r w:rsidR="00CC42A7" w:rsidRPr="00295C53">
        <w:rPr>
          <w:rFonts w:hint="eastAsia"/>
        </w:rPr>
        <w:t>內政部及</w:t>
      </w:r>
      <w:r w:rsidRPr="00295C53">
        <w:rPr>
          <w:rFonts w:hint="eastAsia"/>
        </w:rPr>
        <w:t>國震中心所稱地礦中心公告之第二類活動斷層，其斷層跡線公開且在</w:t>
      </w:r>
      <w:r w:rsidR="002D562B" w:rsidRPr="00295C53">
        <w:rPr>
          <w:rFonts w:hint="eastAsia"/>
        </w:rPr>
        <w:t>10萬年</w:t>
      </w:r>
      <w:r w:rsidRPr="00295C53">
        <w:rPr>
          <w:rFonts w:hint="eastAsia"/>
        </w:rPr>
        <w:t>內活動過，但在其斷層活動性</w:t>
      </w:r>
      <w:r w:rsidR="00CC42A7" w:rsidRPr="00295C53">
        <w:rPr>
          <w:rFonts w:hint="eastAsia"/>
        </w:rPr>
        <w:t>(回歸期)不明確</w:t>
      </w:r>
      <w:r w:rsidRPr="00295C53">
        <w:rPr>
          <w:rFonts w:hint="eastAsia"/>
        </w:rPr>
        <w:t>或誤差極大之情況下，無法合理評估斷層對結構耐震需求之影響，尚未納入耐震設計規範中等語，</w:t>
      </w:r>
      <w:r w:rsidR="00F84D6A" w:rsidRPr="00295C53">
        <w:rPr>
          <w:rFonts w:hint="eastAsia"/>
        </w:rPr>
        <w:t>然據上表</w:t>
      </w:r>
      <w:r w:rsidR="00B6706E" w:rsidRPr="00295C53">
        <w:rPr>
          <w:rFonts w:hint="eastAsia"/>
        </w:rPr>
        <w:t>17</w:t>
      </w:r>
      <w:r w:rsidR="00F84D6A" w:rsidRPr="00295C53">
        <w:rPr>
          <w:rFonts w:hint="eastAsia"/>
        </w:rPr>
        <w:t>可見，許多第一類活動斷層均無再現週期(yr)或回歸期，然該部（國震中心）</w:t>
      </w:r>
      <w:r w:rsidR="001927F3" w:rsidRPr="00295C53">
        <w:rPr>
          <w:rFonts w:hint="eastAsia"/>
        </w:rPr>
        <w:t>卻</w:t>
      </w:r>
      <w:r w:rsidR="00F84D6A" w:rsidRPr="00295C53">
        <w:rPr>
          <w:rFonts w:hint="eastAsia"/>
        </w:rPr>
        <w:t>仍可以據以研訂相關係數</w:t>
      </w:r>
      <w:r w:rsidR="001927F3" w:rsidRPr="00295C53">
        <w:rPr>
          <w:rFonts w:hint="eastAsia"/>
        </w:rPr>
        <w:t>？</w:t>
      </w:r>
      <w:r w:rsidR="00F84D6A" w:rsidRPr="00295C53">
        <w:rPr>
          <w:rFonts w:hint="eastAsia"/>
        </w:rPr>
        <w:t>該部之說明顯無理由</w:t>
      </w:r>
      <w:r w:rsidR="00CC42A7" w:rsidRPr="00295C53">
        <w:rPr>
          <w:rFonts w:hint="eastAsia"/>
        </w:rPr>
        <w:t>，</w:t>
      </w:r>
      <w:r w:rsidR="007E5CAD" w:rsidRPr="00295C53">
        <w:rPr>
          <w:rFonts w:hint="eastAsia"/>
        </w:rPr>
        <w:t>後續</w:t>
      </w:r>
      <w:r w:rsidR="00F84D6A" w:rsidRPr="00295C53">
        <w:rPr>
          <w:rFonts w:hint="eastAsia"/>
        </w:rPr>
        <w:t>有待該部召集</w:t>
      </w:r>
      <w:r w:rsidR="007E5CAD" w:rsidRPr="00295C53">
        <w:rPr>
          <w:rFonts w:hint="eastAsia"/>
        </w:rPr>
        <w:t>各界結構物耐震評估與</w:t>
      </w:r>
      <w:r w:rsidR="00CC42A7" w:rsidRPr="00295C53">
        <w:rPr>
          <w:rFonts w:hint="eastAsia"/>
        </w:rPr>
        <w:t>結構</w:t>
      </w:r>
      <w:r w:rsidR="007E5CAD" w:rsidRPr="00295C53">
        <w:rPr>
          <w:rFonts w:hint="eastAsia"/>
        </w:rPr>
        <w:t>設計學</w:t>
      </w:r>
      <w:r w:rsidR="00CC42A7" w:rsidRPr="00295C53">
        <w:rPr>
          <w:rFonts w:hint="eastAsia"/>
        </w:rPr>
        <w:t>專家與學者</w:t>
      </w:r>
      <w:r w:rsidR="00F84D6A" w:rsidRPr="00295C53">
        <w:rPr>
          <w:rFonts w:hint="eastAsia"/>
        </w:rPr>
        <w:t>研商</w:t>
      </w:r>
      <w:r w:rsidR="001927F3" w:rsidRPr="00295C53">
        <w:rPr>
          <w:rFonts w:hint="eastAsia"/>
        </w:rPr>
        <w:t>釐清</w:t>
      </w:r>
      <w:r w:rsidR="007E2AA0" w:rsidRPr="00295C53">
        <w:rPr>
          <w:rFonts w:hint="eastAsia"/>
        </w:rPr>
        <w:t>。</w:t>
      </w:r>
      <w:r w:rsidR="00C819E7" w:rsidRPr="00295C53">
        <w:rPr>
          <w:rFonts w:hint="eastAsia"/>
        </w:rPr>
        <w:t>又</w:t>
      </w:r>
      <w:r w:rsidR="007E2AA0" w:rsidRPr="00295C53">
        <w:rPr>
          <w:rFonts w:hint="eastAsia"/>
        </w:rPr>
        <w:t>，</w:t>
      </w:r>
      <w:r w:rsidR="00B6706E" w:rsidRPr="00295C53">
        <w:rPr>
          <w:rFonts w:hint="eastAsia"/>
        </w:rPr>
        <w:t>依</w:t>
      </w:r>
      <w:r w:rsidRPr="00295C53">
        <w:rPr>
          <w:rFonts w:hint="eastAsia"/>
        </w:rPr>
        <w:t>地礦中心所稱第一類與</w:t>
      </w:r>
      <w:r w:rsidR="00246265" w:rsidRPr="00295C53">
        <w:rPr>
          <w:rFonts w:hint="eastAsia"/>
        </w:rPr>
        <w:t>第</w:t>
      </w:r>
      <w:r w:rsidRPr="00295C53">
        <w:rPr>
          <w:rFonts w:hint="eastAsia"/>
        </w:rPr>
        <w:t>二類斷層資料</w:t>
      </w:r>
      <w:r w:rsidRPr="00295C53">
        <w:rPr>
          <w:rFonts w:hint="eastAsia"/>
        </w:rPr>
        <w:lastRenderedPageBreak/>
        <w:t>均</w:t>
      </w:r>
      <w:r w:rsidR="00CC42A7" w:rsidRPr="00295C53">
        <w:rPr>
          <w:rFonts w:hint="eastAsia"/>
        </w:rPr>
        <w:t>業已</w:t>
      </w:r>
      <w:r w:rsidRPr="00295C53">
        <w:rPr>
          <w:rFonts w:hint="eastAsia"/>
        </w:rPr>
        <w:t>公開於網路上</w:t>
      </w:r>
      <w:r w:rsidR="00CC42A7" w:rsidRPr="00295C53">
        <w:rPr>
          <w:rFonts w:hint="eastAsia"/>
        </w:rPr>
        <w:t>且資料格式</w:t>
      </w:r>
      <w:r w:rsidRPr="00295C53">
        <w:rPr>
          <w:rFonts w:hint="eastAsia"/>
        </w:rPr>
        <w:t>並無不同</w:t>
      </w:r>
      <w:r w:rsidR="00CC42A7" w:rsidRPr="00295C53">
        <w:rPr>
          <w:rFonts w:hint="eastAsia"/>
        </w:rPr>
        <w:t>，</w:t>
      </w:r>
      <w:r w:rsidR="00C819E7" w:rsidRPr="00295C53">
        <w:rPr>
          <w:rFonts w:hint="eastAsia"/>
        </w:rPr>
        <w:t>內政部及國震中心</w:t>
      </w:r>
      <w:r w:rsidR="00CC42A7" w:rsidRPr="00295C53">
        <w:rPr>
          <w:rFonts w:hint="eastAsia"/>
        </w:rPr>
        <w:t>已可本於專業自行判斷並設定相關參數</w:t>
      </w:r>
      <w:r w:rsidRPr="00295C53">
        <w:rPr>
          <w:rFonts w:hint="eastAsia"/>
        </w:rPr>
        <w:t>，且</w:t>
      </w:r>
      <w:r w:rsidR="00CC42A7" w:rsidRPr="00295C53">
        <w:rPr>
          <w:rFonts w:hint="eastAsia"/>
        </w:rPr>
        <w:t>斷層</w:t>
      </w:r>
      <w:r w:rsidRPr="00295C53">
        <w:rPr>
          <w:rFonts w:hint="eastAsia"/>
        </w:rPr>
        <w:t>分類不等同於災害風險</w:t>
      </w:r>
      <w:r w:rsidR="001927F3" w:rsidRPr="00295C53">
        <w:rPr>
          <w:rFonts w:hint="eastAsia"/>
        </w:rPr>
        <w:t>等語</w:t>
      </w:r>
      <w:r w:rsidRPr="00295C53">
        <w:rPr>
          <w:rFonts w:hint="eastAsia"/>
        </w:rPr>
        <w:t>，顯已造成我國</w:t>
      </w:r>
      <w:r w:rsidR="001927F3" w:rsidRPr="00295C53">
        <w:rPr>
          <w:rFonts w:hint="eastAsia"/>
        </w:rPr>
        <w:t>建物</w:t>
      </w:r>
      <w:r w:rsidRPr="00295C53">
        <w:rPr>
          <w:rFonts w:hint="eastAsia"/>
        </w:rPr>
        <w:t>耐震規範極大疏漏，</w:t>
      </w:r>
      <w:r w:rsidR="001927F3" w:rsidRPr="00295C53">
        <w:rPr>
          <w:rFonts w:hint="eastAsia"/>
        </w:rPr>
        <w:t>是</w:t>
      </w:r>
      <w:r w:rsidR="007E2AA0" w:rsidRPr="00295C53">
        <w:rPr>
          <w:rFonts w:hint="eastAsia"/>
        </w:rPr>
        <w:t>921地震後</w:t>
      </w:r>
      <w:r w:rsidR="001927F3" w:rsidRPr="00295C53">
        <w:rPr>
          <w:rFonts w:hint="eastAsia"/>
        </w:rPr>
        <w:t>之</w:t>
      </w:r>
      <w:r w:rsidR="007E2AA0" w:rsidRPr="00295C53">
        <w:rPr>
          <w:rFonts w:hint="eastAsia"/>
        </w:rPr>
        <w:t>重要</w:t>
      </w:r>
      <w:r w:rsidR="001927F3" w:rsidRPr="00295C53">
        <w:rPr>
          <w:rFonts w:hint="eastAsia"/>
        </w:rPr>
        <w:t>調查</w:t>
      </w:r>
      <w:r w:rsidR="007E2AA0" w:rsidRPr="00295C53">
        <w:rPr>
          <w:rFonts w:hint="eastAsia"/>
        </w:rPr>
        <w:t>發現，</w:t>
      </w:r>
      <w:r w:rsidR="00C0742A" w:rsidRPr="00295C53">
        <w:rPr>
          <w:rFonts w:hint="eastAsia"/>
        </w:rPr>
        <w:t>921後建物之耐震設計標準雖有提升，但對於斷層周邊地區，仍有欠缺，只考量第一類活動斷層，卻仍疏於考量第二類活動斷層之近斷層效應，且</w:t>
      </w:r>
      <w:r w:rsidR="007E2AA0" w:rsidRPr="00295C53">
        <w:rPr>
          <w:rFonts w:hint="eastAsia"/>
        </w:rPr>
        <w:t>錯看「分類</w:t>
      </w:r>
      <w:r w:rsidR="001927F3" w:rsidRPr="00295C53">
        <w:rPr>
          <w:rFonts w:hint="eastAsia"/>
        </w:rPr>
        <w:t>（第一類與第二類之分類與災害風險無關）</w:t>
      </w:r>
      <w:r w:rsidR="007E2AA0" w:rsidRPr="00295C53">
        <w:rPr>
          <w:rFonts w:hint="eastAsia"/>
        </w:rPr>
        <w:t>」之命題</w:t>
      </w:r>
      <w:r w:rsidR="001927F3" w:rsidRPr="00295C53">
        <w:rPr>
          <w:rFonts w:hint="eastAsia"/>
        </w:rPr>
        <w:t>，</w:t>
      </w:r>
      <w:r w:rsidR="007E2AA0" w:rsidRPr="00295C53">
        <w:rPr>
          <w:rFonts w:hint="eastAsia"/>
        </w:rPr>
        <w:t>影響層面甚鉅</w:t>
      </w:r>
      <w:r w:rsidR="00C0742A" w:rsidRPr="00295C53">
        <w:rPr>
          <w:rFonts w:hint="eastAsia"/>
        </w:rPr>
        <w:t>。</w:t>
      </w:r>
      <w:r w:rsidR="007E2AA0" w:rsidRPr="00295C53">
        <w:rPr>
          <w:rFonts w:hint="eastAsia"/>
        </w:rPr>
        <w:t>復又，2次修正發布</w:t>
      </w:r>
      <w:r w:rsidR="00BE62F3" w:rsidRPr="00295C53">
        <w:rPr>
          <w:rFonts w:hint="eastAsia"/>
        </w:rPr>
        <w:t>建物</w:t>
      </w:r>
      <w:r w:rsidR="007E2AA0" w:rsidRPr="00295C53">
        <w:rPr>
          <w:rFonts w:hint="eastAsia"/>
        </w:rPr>
        <w:t>耐震規範（</w:t>
      </w:r>
      <w:r w:rsidR="007E2AA0" w:rsidRPr="00295C53">
        <w:t>111</w:t>
      </w:r>
      <w:r w:rsidR="007E2AA0" w:rsidRPr="00295C53">
        <w:rPr>
          <w:rFonts w:hint="eastAsia"/>
        </w:rPr>
        <w:t>年</w:t>
      </w:r>
      <w:r w:rsidR="007E2AA0" w:rsidRPr="00295C53">
        <w:t>6</w:t>
      </w:r>
      <w:r w:rsidR="007E2AA0" w:rsidRPr="00295C53">
        <w:rPr>
          <w:rFonts w:hint="eastAsia"/>
        </w:rPr>
        <w:t>月</w:t>
      </w:r>
      <w:r w:rsidR="007E2AA0" w:rsidRPr="00295C53">
        <w:t>14</w:t>
      </w:r>
      <w:r w:rsidR="007E2AA0" w:rsidRPr="00295C53">
        <w:rPr>
          <w:rFonts w:hint="eastAsia"/>
        </w:rPr>
        <w:t>日、113年3月1日）均不予參採經濟部之提醒，</w:t>
      </w:r>
      <w:r w:rsidR="00CC42A7" w:rsidRPr="00295C53">
        <w:rPr>
          <w:rFonts w:hint="eastAsia"/>
        </w:rPr>
        <w:t>延宕</w:t>
      </w:r>
      <w:r w:rsidR="001927F3" w:rsidRPr="00295C53">
        <w:rPr>
          <w:rFonts w:hint="eastAsia"/>
        </w:rPr>
        <w:t>已逾4年</w:t>
      </w:r>
      <w:r w:rsidR="00B6706E" w:rsidRPr="00295C53">
        <w:rPr>
          <w:rFonts w:hint="eastAsia"/>
        </w:rPr>
        <w:t>，</w:t>
      </w:r>
      <w:r w:rsidR="001927F3" w:rsidRPr="00295C53">
        <w:rPr>
          <w:rFonts w:hint="eastAsia"/>
        </w:rPr>
        <w:t>建物</w:t>
      </w:r>
      <w:r w:rsidR="00CC42A7" w:rsidRPr="00295C53">
        <w:rPr>
          <w:rFonts w:hint="eastAsia"/>
        </w:rPr>
        <w:t>耐震規範仍採用</w:t>
      </w:r>
      <w:r w:rsidR="007E5CAD" w:rsidRPr="00295C53">
        <w:rPr>
          <w:rFonts w:hint="eastAsia"/>
        </w:rPr>
        <w:t>101年版</w:t>
      </w:r>
      <w:r w:rsidR="00CC42A7" w:rsidRPr="00295C53">
        <w:rPr>
          <w:rFonts w:hint="eastAsia"/>
        </w:rPr>
        <w:t>33條活動斷層資料（</w:t>
      </w:r>
      <w:r w:rsidR="00801253" w:rsidRPr="00295C53">
        <w:rPr>
          <w:rFonts w:hint="eastAsia"/>
        </w:rPr>
        <w:t>11</w:t>
      </w:r>
      <w:r w:rsidR="00A32F61" w:rsidRPr="00295C53">
        <w:rPr>
          <w:rFonts w:hint="eastAsia"/>
        </w:rPr>
        <w:t>0</w:t>
      </w:r>
      <w:r w:rsidR="00801253" w:rsidRPr="00295C53">
        <w:rPr>
          <w:rFonts w:hint="eastAsia"/>
        </w:rPr>
        <w:t>年已修正為36條</w:t>
      </w:r>
      <w:r w:rsidR="00CC42A7" w:rsidRPr="00295C53">
        <w:rPr>
          <w:rFonts w:hint="eastAsia"/>
        </w:rPr>
        <w:t>）</w:t>
      </w:r>
      <w:r w:rsidR="007E5CAD" w:rsidRPr="00295C53">
        <w:rPr>
          <w:rFonts w:hint="eastAsia"/>
        </w:rPr>
        <w:t>，且</w:t>
      </w:r>
      <w:r w:rsidR="003D196B" w:rsidRPr="00295C53">
        <w:rPr>
          <w:rFonts w:hint="eastAsia"/>
        </w:rPr>
        <w:t>未</w:t>
      </w:r>
      <w:r w:rsidR="007E5CAD" w:rsidRPr="00295C53">
        <w:rPr>
          <w:rFonts w:hint="eastAsia"/>
        </w:rPr>
        <w:t>將</w:t>
      </w:r>
      <w:r w:rsidR="005116FE" w:rsidRPr="00295C53">
        <w:rPr>
          <w:rFonts w:hint="eastAsia"/>
        </w:rPr>
        <w:t>第二類</w:t>
      </w:r>
      <w:r w:rsidR="007E5CAD" w:rsidRPr="00295C53">
        <w:rPr>
          <w:rFonts w:hint="eastAsia"/>
        </w:rPr>
        <w:t>活動斷層納入檢討</w:t>
      </w:r>
      <w:r w:rsidR="00CC42A7" w:rsidRPr="00295C53">
        <w:rPr>
          <w:rFonts w:hint="eastAsia"/>
        </w:rPr>
        <w:t>，</w:t>
      </w:r>
      <w:r w:rsidR="007E5CAD" w:rsidRPr="00295C53">
        <w:rPr>
          <w:rFonts w:hint="eastAsia"/>
        </w:rPr>
        <w:t>該部</w:t>
      </w:r>
      <w:r w:rsidR="00CC42A7" w:rsidRPr="00295C53">
        <w:rPr>
          <w:rFonts w:hint="eastAsia"/>
        </w:rPr>
        <w:t>疏於</w:t>
      </w:r>
      <w:r w:rsidR="007E5CAD" w:rsidRPr="00295C53">
        <w:rPr>
          <w:rFonts w:hint="eastAsia"/>
        </w:rPr>
        <w:t>督導</w:t>
      </w:r>
      <w:r w:rsidR="00CC42A7" w:rsidRPr="00295C53">
        <w:rPr>
          <w:rFonts w:hint="eastAsia"/>
        </w:rPr>
        <w:t>檢討</w:t>
      </w:r>
      <w:r w:rsidR="007E5CAD" w:rsidRPr="00295C53">
        <w:rPr>
          <w:rFonts w:hint="eastAsia"/>
        </w:rPr>
        <w:t>，顯</w:t>
      </w:r>
      <w:r w:rsidR="00CC42A7" w:rsidRPr="00295C53">
        <w:rPr>
          <w:rFonts w:hint="eastAsia"/>
        </w:rPr>
        <w:t>有怠失。</w:t>
      </w:r>
    </w:p>
    <w:p w14:paraId="48919201" w14:textId="29308E4B" w:rsidR="003D196B" w:rsidRPr="00295C53" w:rsidRDefault="003D196B" w:rsidP="003D196B">
      <w:pPr>
        <w:pStyle w:val="3"/>
      </w:pPr>
      <w:r w:rsidRPr="00295C53">
        <w:rPr>
          <w:rFonts w:hint="eastAsia"/>
        </w:rPr>
        <w:t>又，建物耐震規範中如果不考慮近斷層效應，建物物結構強度差距多少一節，詢據建研所及國震中心說明</w:t>
      </w:r>
      <w:r w:rsidRPr="00295C53">
        <w:rPr>
          <w:rStyle w:val="aff2"/>
        </w:rPr>
        <w:footnoteReference w:id="19"/>
      </w:r>
      <w:r w:rsidRPr="00295C53">
        <w:rPr>
          <w:rFonts w:hint="eastAsia"/>
        </w:rPr>
        <w:t>我國第一類活動斷層，其結構設計強度經考慮近斷層效應後，其設計地震力相較於第二類活動</w:t>
      </w:r>
      <w:r w:rsidRPr="00295C53">
        <w:rPr>
          <w:rFonts w:hint="eastAsia"/>
        </w:rPr>
        <w:lastRenderedPageBreak/>
        <w:t>斷層周邊建築物約提升5%至30%。</w:t>
      </w:r>
      <w:bookmarkStart w:id="58" w:name="_Hlk210718944"/>
      <w:r w:rsidRPr="00295C53">
        <w:rPr>
          <w:rFonts w:hint="eastAsia"/>
        </w:rPr>
        <w:t>換言之，第二類活動斷層周邊區域，其結構設計強度弱於第一類活動斷層周邊應有水準5%至30%不等。</w:t>
      </w:r>
      <w:bookmarkEnd w:id="58"/>
      <w:r w:rsidRPr="00295C53">
        <w:rPr>
          <w:rFonts w:hint="eastAsia"/>
        </w:rPr>
        <w:t>再據，日本耐震標準與我國之比較</w:t>
      </w:r>
      <w:r w:rsidRPr="00295C53">
        <w:rPr>
          <w:rStyle w:val="aff2"/>
        </w:rPr>
        <w:footnoteReference w:id="20"/>
      </w:r>
      <w:r w:rsidRPr="00295C53">
        <w:rPr>
          <w:rFonts w:hint="eastAsia"/>
        </w:rPr>
        <w:t>，日本是以「全面提高建築物耐震能力」、「施工確實」來因應地震災害的國家，值得我國借鏡，建研所之說明可供各界檢視我國與日本之耐震設計標準差距。若考慮第一類活動斷層之近斷層效應後，其等效地表加速度峰值(EPA)約為280~400gal，似乎才與日本規定建築物面對回歸期500年(地表水平最大加速度300~400gal，約相當日本震度6強至7，稱設計界限)建物可產生破壞但不得倒塌之設計標準相當。姑且先不論「施工確實」這件事，我國是僅於第一類活動斷層周邊才強化「結構設計值」，如位處於一般區域、第二類斷層周邊區域並無強化結構設計值。面對地震頻繁且建築物逐漸高樓層化之現代都市環境，新建建築物如果</w:t>
      </w:r>
      <w:r w:rsidRPr="00295C53">
        <w:rPr>
          <w:rFonts w:hint="eastAsia"/>
        </w:rPr>
        <w:lastRenderedPageBreak/>
        <w:t>倒塌，將會是生命中不可承受之重，我國耐震設計規範是否能達到抗震減災之目標？是否如日本全面提升建築物耐震能力？還是如美國僅於斷層線周邊才部分提高設計值？現行規範是否符合民眾一般認知與期待？</w:t>
      </w:r>
      <w:r w:rsidR="00B6706E" w:rsidRPr="00295C53">
        <w:rPr>
          <w:rFonts w:hint="eastAsia"/>
        </w:rPr>
        <w:t>內政</w:t>
      </w:r>
      <w:r w:rsidRPr="00295C53">
        <w:rPr>
          <w:rFonts w:hint="eastAsia"/>
        </w:rPr>
        <w:t>部理應研究國際間耐震設計水準，並召集相關專家學者研商會議，以強化我國建築物耐震設計。</w:t>
      </w:r>
    </w:p>
    <w:p w14:paraId="66567A0F" w14:textId="2F0684C4" w:rsidR="00B8310C" w:rsidRPr="00295C53" w:rsidRDefault="00DA19CF" w:rsidP="000C0782">
      <w:pPr>
        <w:pStyle w:val="3"/>
      </w:pPr>
      <w:r w:rsidRPr="00295C53">
        <w:rPr>
          <w:rFonts w:hint="eastAsia"/>
        </w:rPr>
        <w:t>國際間對於斷層</w:t>
      </w:r>
      <w:r w:rsidR="003D196B" w:rsidRPr="00295C53">
        <w:rPr>
          <w:rFonts w:hint="eastAsia"/>
        </w:rPr>
        <w:t>周邊</w:t>
      </w:r>
      <w:r w:rsidRPr="00295C53">
        <w:rPr>
          <w:rFonts w:hint="eastAsia"/>
        </w:rPr>
        <w:t>如何實施管制</w:t>
      </w:r>
      <w:r w:rsidR="003D196B" w:rsidRPr="00295C53">
        <w:rPr>
          <w:rFonts w:hint="eastAsia"/>
        </w:rPr>
        <w:t>與</w:t>
      </w:r>
      <w:r w:rsidRPr="00295C53">
        <w:rPr>
          <w:rFonts w:hint="eastAsia"/>
        </w:rPr>
        <w:t>災害預防一節，據建研所說明</w:t>
      </w:r>
      <w:r w:rsidRPr="00295C53">
        <w:rPr>
          <w:rStyle w:val="aff2"/>
        </w:rPr>
        <w:footnoteReference w:id="21"/>
      </w:r>
      <w:r w:rsidRPr="00295C53">
        <w:rPr>
          <w:rFonts w:hint="eastAsia"/>
        </w:rPr>
        <w:t>，</w:t>
      </w:r>
      <w:r w:rsidR="007912B7" w:rsidRPr="00295C53">
        <w:rPr>
          <w:rFonts w:hint="eastAsia"/>
        </w:rPr>
        <w:t>日本</w:t>
      </w:r>
      <w:r w:rsidRPr="00295C53">
        <w:rPr>
          <w:rFonts w:hint="eastAsia"/>
        </w:rPr>
        <w:t>未以法律限制斷層帶之開</w:t>
      </w:r>
      <w:r w:rsidRPr="00295C53">
        <w:rPr>
          <w:rFonts w:hint="eastAsia"/>
        </w:rPr>
        <w:lastRenderedPageBreak/>
        <w:t>發建築行為</w:t>
      </w:r>
      <w:r w:rsidR="007912B7" w:rsidRPr="00295C53">
        <w:rPr>
          <w:rFonts w:hint="eastAsia"/>
        </w:rPr>
        <w:t>、美國</w:t>
      </w:r>
      <w:r w:rsidRPr="00295C53">
        <w:rPr>
          <w:rFonts w:hint="eastAsia"/>
        </w:rPr>
        <w:t>加州</w:t>
      </w:r>
      <w:r w:rsidR="00246265" w:rsidRPr="00295C53">
        <w:t>針對1萬年內活動斷層訂有</w:t>
      </w:r>
      <w:r w:rsidRPr="00295C53">
        <w:rPr>
          <w:rFonts w:hint="eastAsia"/>
        </w:rPr>
        <w:t>土地交易及建築規定</w:t>
      </w:r>
      <w:r w:rsidR="007912B7" w:rsidRPr="00295C53">
        <w:rPr>
          <w:rFonts w:hint="eastAsia"/>
        </w:rPr>
        <w:t>、紐西蘭</w:t>
      </w:r>
      <w:r w:rsidR="00B6706E" w:rsidRPr="00295C53">
        <w:rPr>
          <w:rFonts w:hint="eastAsia"/>
        </w:rPr>
        <w:t>針對</w:t>
      </w:r>
      <w:r w:rsidR="00F545C8" w:rsidRPr="00295C53">
        <w:rPr>
          <w:rFonts w:hint="eastAsia"/>
        </w:rPr>
        <w:t>5,000</w:t>
      </w:r>
      <w:r w:rsidRPr="00295C53">
        <w:rPr>
          <w:rFonts w:hint="eastAsia"/>
        </w:rPr>
        <w:t>年以上活動斷層除救災建物外均可建築。另國科會說明</w:t>
      </w:r>
      <w:r w:rsidRPr="00295C53">
        <w:rPr>
          <w:rStyle w:val="aff2"/>
        </w:rPr>
        <w:footnoteReference w:id="22"/>
      </w:r>
      <w:r w:rsidRPr="00295C53">
        <w:rPr>
          <w:rFonts w:hint="eastAsia"/>
        </w:rPr>
        <w:t>，日本主要以公布地震危害資訊供大眾參考，並未針對活動斷層所在位置進行建築管制措施。美國加州對於活動性明確的斷層線</w:t>
      </w:r>
      <w:r w:rsidR="006536F4" w:rsidRPr="00295C53">
        <w:rPr>
          <w:rFonts w:hint="eastAsia"/>
        </w:rPr>
        <w:t>2側</w:t>
      </w:r>
      <w:r w:rsidRPr="00295C53">
        <w:t>50</w:t>
      </w:r>
      <w:r w:rsidRPr="00295C53">
        <w:rPr>
          <w:rFonts w:hint="eastAsia"/>
        </w:rPr>
        <w:t>英呎的距離為避讓區域，在此區域禁限建築開發。紐西蘭則建議斷層線或可能錯動區</w:t>
      </w:r>
      <w:r w:rsidR="006536F4" w:rsidRPr="00295C53">
        <w:rPr>
          <w:rFonts w:hint="eastAsia"/>
        </w:rPr>
        <w:t>2側</w:t>
      </w:r>
      <w:r w:rsidRPr="00295C53">
        <w:rPr>
          <w:rFonts w:hint="eastAsia"/>
        </w:rPr>
        <w:t>至少各20公尺帶狀範圍內的斷層破裂變形高潛勢區域為斷層避讓帶，應加以禁止或限制開發，或者要求採取風險評估的開發程序。另對於建築物、鐵公路、橋梁等結構設計的特別要求，</w:t>
      </w:r>
      <w:r w:rsidRPr="00295C53">
        <w:rPr>
          <w:rFonts w:hint="eastAsia"/>
        </w:rPr>
        <w:lastRenderedPageBreak/>
        <w:t>目前日本、美國、紐西蘭等國家之設計規範皆尚未針對未確定範圍與特性之斷層提出相應的特別要求，但這些國家的建築規範會根據地震風險區域給予不同的地震設計分區，在可疑斷層帶或高風險區域，建築物採取更高的耐震係數或強化結構設計。</w:t>
      </w:r>
      <w:r w:rsidR="00B6706E" w:rsidRPr="00295C53">
        <w:rPr>
          <w:rFonts w:hint="eastAsia"/>
        </w:rPr>
        <w:t>針對</w:t>
      </w:r>
      <w:r w:rsidRPr="00295C53">
        <w:rPr>
          <w:rFonts w:hint="eastAsia"/>
        </w:rPr>
        <w:t>靠近不確定但可能存在活動斷層帶的地區</w:t>
      </w:r>
      <w:r w:rsidR="00B6706E" w:rsidRPr="00295C53">
        <w:rPr>
          <w:rFonts w:hint="eastAsia"/>
        </w:rPr>
        <w:t>，</w:t>
      </w:r>
      <w:r w:rsidRPr="00295C53">
        <w:rPr>
          <w:rFonts w:hint="eastAsia"/>
        </w:rPr>
        <w:t>許多國家要求需額外考量「近斷層效應」，例如分析「速度脈衝」等特殊地震動特性的影響。在橋梁部分，美國和日本的耐震設計規範對地震時可能造成危害的大地工程災害，如斷層錯動等，提出較詳細之規定及設計考量。</w:t>
      </w:r>
    </w:p>
    <w:p w14:paraId="4F71B384" w14:textId="735B25D8" w:rsidR="00026056" w:rsidRPr="00295C53" w:rsidRDefault="00026056" w:rsidP="000C0782">
      <w:pPr>
        <w:pStyle w:val="3"/>
      </w:pPr>
      <w:r w:rsidRPr="00295C53">
        <w:rPr>
          <w:rFonts w:hint="eastAsia"/>
        </w:rPr>
        <w:t>有關大</w:t>
      </w:r>
      <w:r w:rsidR="00B726B4" w:rsidRPr="00295C53">
        <w:rPr>
          <w:rFonts w:hint="eastAsia"/>
        </w:rPr>
        <w:t>臺北</w:t>
      </w:r>
      <w:r w:rsidRPr="00295C53">
        <w:rPr>
          <w:rFonts w:hint="eastAsia"/>
        </w:rPr>
        <w:t>地區，如</w:t>
      </w:r>
      <w:r w:rsidR="00BE62F3" w:rsidRPr="00295C53">
        <w:rPr>
          <w:rFonts w:hint="eastAsia"/>
        </w:rPr>
        <w:t>果</w:t>
      </w:r>
      <w:r w:rsidRPr="00295C53">
        <w:rPr>
          <w:rFonts w:hint="eastAsia"/>
        </w:rPr>
        <w:t>發生大規模地震災害（山腳斷層）</w:t>
      </w:r>
      <w:r w:rsidR="00B6706E" w:rsidRPr="00295C53">
        <w:rPr>
          <w:rFonts w:hint="eastAsia"/>
        </w:rPr>
        <w:t>造成</w:t>
      </w:r>
      <w:r w:rsidRPr="00295C53">
        <w:rPr>
          <w:rFonts w:hint="eastAsia"/>
        </w:rPr>
        <w:t>傷亡人數之推估與模擬，依據</w:t>
      </w:r>
      <w:r w:rsidR="00B726B4" w:rsidRPr="00295C53">
        <w:rPr>
          <w:rFonts w:hint="eastAsia"/>
        </w:rPr>
        <w:t>臺北</w:t>
      </w:r>
      <w:r w:rsidRPr="00295C53">
        <w:rPr>
          <w:rFonts w:hint="eastAsia"/>
        </w:rPr>
        <w:t>市政府及新北市政府說明，如下：</w:t>
      </w:r>
    </w:p>
    <w:p w14:paraId="523C8B10" w14:textId="6FF5CA6A" w:rsidR="00E868BC" w:rsidRPr="00295C53" w:rsidRDefault="00B726B4" w:rsidP="00026056">
      <w:pPr>
        <w:pStyle w:val="4"/>
      </w:pPr>
      <w:r w:rsidRPr="00295C53">
        <w:rPr>
          <w:rFonts w:hint="eastAsia"/>
        </w:rPr>
        <w:t>臺北</w:t>
      </w:r>
      <w:r w:rsidR="00E868BC" w:rsidRPr="00295C53">
        <w:rPr>
          <w:rFonts w:hint="eastAsia"/>
        </w:rPr>
        <w:t>市部分：</w:t>
      </w:r>
    </w:p>
    <w:p w14:paraId="3F9F15B6" w14:textId="1E99660B" w:rsidR="00026056" w:rsidRPr="00295C53" w:rsidRDefault="00B726B4" w:rsidP="00E868BC">
      <w:pPr>
        <w:pStyle w:val="5"/>
      </w:pPr>
      <w:r w:rsidRPr="00295C53">
        <w:rPr>
          <w:rFonts w:hint="eastAsia"/>
        </w:rPr>
        <w:t>臺北</w:t>
      </w:r>
      <w:r w:rsidR="00026056" w:rsidRPr="00295C53">
        <w:rPr>
          <w:rFonts w:hint="eastAsia"/>
        </w:rPr>
        <w:t>市面臨之震災風險主要參考臺灣地震模型（Taiwan Earthquake Model，以下簡稱TEM）研究團隊，於109年提出最新的機率式地震風險評估（PSHA）製作出「未來50年臺灣孕震構造發震機率圖」，臺灣本島發生規模大於6.5機率，北臺灣為40%。若聚焦在通過</w:t>
      </w:r>
      <w:r w:rsidR="001652B4" w:rsidRPr="00295C53">
        <w:rPr>
          <w:rFonts w:hint="eastAsia"/>
        </w:rPr>
        <w:t>該市</w:t>
      </w:r>
      <w:r w:rsidR="00026056" w:rsidRPr="00295C53">
        <w:rPr>
          <w:rFonts w:hint="eastAsia"/>
        </w:rPr>
        <w:t>境內的山腳斷層，TEM</w:t>
      </w:r>
      <w:r w:rsidR="00B6706E" w:rsidRPr="00295C53">
        <w:rPr>
          <w:rFonts w:hint="eastAsia"/>
        </w:rPr>
        <w:t>顯</w:t>
      </w:r>
      <w:r w:rsidR="00026056" w:rsidRPr="00295C53">
        <w:rPr>
          <w:rFonts w:hint="eastAsia"/>
        </w:rPr>
        <w:t>示山腳斷層可能在未來50年發生規模7.0地震</w:t>
      </w:r>
      <w:r w:rsidR="00B6706E" w:rsidRPr="00295C53">
        <w:rPr>
          <w:rFonts w:hint="eastAsia"/>
        </w:rPr>
        <w:t>之</w:t>
      </w:r>
      <w:r w:rsidR="00026056" w:rsidRPr="00295C53">
        <w:rPr>
          <w:rFonts w:hint="eastAsia"/>
        </w:rPr>
        <w:t>機率有6%；TEM以現有臺灣地震模型中的孕震構造與地震活動參數，計算全臺未來50年可能遭遇地震震度6弱與各孕震構造破裂機率，</w:t>
      </w:r>
      <w:r w:rsidR="001652B4" w:rsidRPr="00295C53">
        <w:rPr>
          <w:rFonts w:hint="eastAsia"/>
        </w:rPr>
        <w:t>該市</w:t>
      </w:r>
      <w:r w:rsidR="00026056" w:rsidRPr="00295C53">
        <w:rPr>
          <w:rFonts w:hint="eastAsia"/>
        </w:rPr>
        <w:t>境內強震機率低於10%，卻也更加明確顯示出山腳斷層對於</w:t>
      </w:r>
      <w:r w:rsidR="001652B4" w:rsidRPr="00295C53">
        <w:rPr>
          <w:rFonts w:hint="eastAsia"/>
        </w:rPr>
        <w:t>該市</w:t>
      </w:r>
      <w:r w:rsidR="00026056" w:rsidRPr="00295C53">
        <w:rPr>
          <w:rFonts w:hint="eastAsia"/>
        </w:rPr>
        <w:t>而言，是最大的地震風險來源。</w:t>
      </w:r>
    </w:p>
    <w:p w14:paraId="1A9B0AC9" w14:textId="4450A350" w:rsidR="00026056" w:rsidRPr="00295C53" w:rsidRDefault="00B726B4" w:rsidP="00E868BC">
      <w:pPr>
        <w:pStyle w:val="5"/>
      </w:pPr>
      <w:r w:rsidRPr="00295C53">
        <w:rPr>
          <w:rFonts w:hint="eastAsia"/>
        </w:rPr>
        <w:t>臺北</w:t>
      </w:r>
      <w:r w:rsidR="00026056" w:rsidRPr="00295C53">
        <w:rPr>
          <w:rFonts w:hint="eastAsia"/>
        </w:rPr>
        <w:t>市地區災害防救計畫112年版所列之震災模擬事件係依106年中央災害防救會報第36次</w:t>
      </w:r>
      <w:r w:rsidR="00026056" w:rsidRPr="00295C53">
        <w:rPr>
          <w:rFonts w:hint="eastAsia"/>
        </w:rPr>
        <w:lastRenderedPageBreak/>
        <w:t>會議報告決議，由國科會進行「震源情境」與「災損推估」工作，另責</w:t>
      </w:r>
      <w:r w:rsidR="00B266BE" w:rsidRPr="00295C53">
        <w:rPr>
          <w:rFonts w:hint="eastAsia"/>
        </w:rPr>
        <w:t>由</w:t>
      </w:r>
      <w:r w:rsidR="00026056" w:rsidRPr="00295C53">
        <w:rPr>
          <w:rFonts w:hint="eastAsia"/>
        </w:rPr>
        <w:t>內政部進行「因應對策」工作。震源情境設定為山腳斷層南段錯動，地震矩規模6.6，震央位於新北市新莊區，震源參數如表1</w:t>
      </w:r>
      <w:r w:rsidR="00134B08" w:rsidRPr="00295C53">
        <w:rPr>
          <w:rFonts w:hint="eastAsia"/>
        </w:rPr>
        <w:t>8</w:t>
      </w:r>
      <w:r w:rsidR="00026056" w:rsidRPr="00295C53">
        <w:rPr>
          <w:rFonts w:hint="eastAsia"/>
        </w:rPr>
        <w:t>。由災防中心及國震中心進行模擬結果及災損推估，相關結果如</w:t>
      </w:r>
      <w:r w:rsidR="00711DB4" w:rsidRPr="00295C53">
        <w:rPr>
          <w:rFonts w:hint="eastAsia"/>
        </w:rPr>
        <w:t>下</w:t>
      </w:r>
      <w:r w:rsidR="00026056" w:rsidRPr="00295C53">
        <w:rPr>
          <w:rFonts w:hint="eastAsia"/>
        </w:rPr>
        <w:t>表</w:t>
      </w:r>
      <w:r w:rsidR="00134B08" w:rsidRPr="00295C53">
        <w:rPr>
          <w:rFonts w:hint="eastAsia"/>
        </w:rPr>
        <w:t>19~表22</w:t>
      </w:r>
      <w:r w:rsidR="00026056" w:rsidRPr="00295C53">
        <w:rPr>
          <w:rFonts w:hint="eastAsia"/>
        </w:rPr>
        <w:t>。</w:t>
      </w:r>
    </w:p>
    <w:p w14:paraId="68CE104A" w14:textId="75527101" w:rsidR="00026056" w:rsidRPr="00295C53" w:rsidRDefault="00026056" w:rsidP="00CD2832">
      <w:pPr>
        <w:pStyle w:val="a4"/>
        <w:ind w:hanging="271"/>
      </w:pPr>
      <w:r w:rsidRPr="00295C53">
        <w:t xml:space="preserve"> 山腳斷層南</w:t>
      </w:r>
      <w:r w:rsidR="00B266BE" w:rsidRPr="00295C53">
        <w:rPr>
          <w:rFonts w:hint="eastAsia"/>
        </w:rPr>
        <w:t>段</w:t>
      </w:r>
      <w:r w:rsidRPr="00295C53">
        <w:t>錯動規模6.6震源參數</w:t>
      </w:r>
    </w:p>
    <w:tbl>
      <w:tblPr>
        <w:tblW w:w="44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3196"/>
      </w:tblGrid>
      <w:tr w:rsidR="00295C53" w:rsidRPr="00295C53" w14:paraId="76B4C6E1" w14:textId="77777777" w:rsidTr="0030095B">
        <w:trPr>
          <w:trHeight w:val="283"/>
          <w:tblHeader/>
          <w:jc w:val="center"/>
        </w:trPr>
        <w:tc>
          <w:tcPr>
            <w:tcW w:w="2965" w:type="pct"/>
            <w:shd w:val="clear" w:color="auto" w:fill="auto"/>
            <w:vAlign w:val="center"/>
          </w:tcPr>
          <w:p w14:paraId="4453C91D" w14:textId="77777777" w:rsidR="00026056" w:rsidRPr="00295C53" w:rsidRDefault="00026056" w:rsidP="0030095B">
            <w:pPr>
              <w:jc w:val="center"/>
              <w:rPr>
                <w:rFonts w:ascii="Times New Roman"/>
                <w:sz w:val="28"/>
                <w:szCs w:val="28"/>
              </w:rPr>
            </w:pPr>
            <w:r w:rsidRPr="00295C53">
              <w:rPr>
                <w:rFonts w:ascii="Times New Roman"/>
                <w:sz w:val="28"/>
                <w:szCs w:val="28"/>
              </w:rPr>
              <w:t>項目</w:t>
            </w:r>
          </w:p>
        </w:tc>
        <w:tc>
          <w:tcPr>
            <w:tcW w:w="2035" w:type="pct"/>
            <w:shd w:val="clear" w:color="auto" w:fill="auto"/>
            <w:vAlign w:val="center"/>
          </w:tcPr>
          <w:p w14:paraId="5D573C65" w14:textId="77777777" w:rsidR="00026056" w:rsidRPr="00295C53" w:rsidRDefault="00026056" w:rsidP="0030095B">
            <w:pPr>
              <w:jc w:val="center"/>
              <w:rPr>
                <w:rFonts w:ascii="Times New Roman"/>
                <w:sz w:val="28"/>
                <w:szCs w:val="28"/>
              </w:rPr>
            </w:pPr>
            <w:r w:rsidRPr="00295C53">
              <w:rPr>
                <w:rFonts w:ascii="Times New Roman"/>
                <w:sz w:val="28"/>
                <w:szCs w:val="28"/>
              </w:rPr>
              <w:t>參數設定</w:t>
            </w:r>
          </w:p>
        </w:tc>
      </w:tr>
      <w:tr w:rsidR="00295C53" w:rsidRPr="00295C53" w14:paraId="43E881CC"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103E9DED" w14:textId="77777777" w:rsidR="00026056" w:rsidRPr="00295C53" w:rsidRDefault="00026056" w:rsidP="0030095B">
            <w:pPr>
              <w:jc w:val="center"/>
              <w:rPr>
                <w:rFonts w:ascii="Times New Roman"/>
                <w:sz w:val="28"/>
                <w:szCs w:val="28"/>
              </w:rPr>
            </w:pPr>
            <w:r w:rsidRPr="00295C53">
              <w:rPr>
                <w:rFonts w:ascii="Times New Roman"/>
                <w:sz w:val="28"/>
                <w:szCs w:val="28"/>
              </w:rPr>
              <w:t>地震矩規模（</w:t>
            </w:r>
            <w:r w:rsidRPr="00295C53">
              <w:rPr>
                <w:rFonts w:ascii="Times New Roman"/>
                <w:sz w:val="28"/>
                <w:szCs w:val="28"/>
              </w:rPr>
              <w:t>M</w:t>
            </w:r>
            <w:r w:rsidRPr="00295C53">
              <w:rPr>
                <w:rFonts w:ascii="Times New Roman"/>
                <w:sz w:val="28"/>
                <w:szCs w:val="28"/>
                <w:vertAlign w:val="subscript"/>
              </w:rPr>
              <w:t>W</w:t>
            </w:r>
            <w:r w:rsidRPr="00295C53">
              <w:rPr>
                <w:rFonts w:ascii="Times New Roman"/>
                <w:sz w:val="28"/>
                <w:szCs w:val="28"/>
              </w:rPr>
              <w:t>）</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D3D4E0F" w14:textId="77777777" w:rsidR="00026056" w:rsidRPr="00295C53" w:rsidRDefault="00026056" w:rsidP="0030095B">
            <w:pPr>
              <w:jc w:val="center"/>
              <w:rPr>
                <w:rFonts w:ascii="Times New Roman"/>
                <w:sz w:val="28"/>
                <w:szCs w:val="28"/>
              </w:rPr>
            </w:pPr>
            <w:r w:rsidRPr="00295C53">
              <w:rPr>
                <w:rFonts w:ascii="Times New Roman"/>
                <w:sz w:val="28"/>
                <w:szCs w:val="28"/>
              </w:rPr>
              <w:t>6.6</w:t>
            </w:r>
          </w:p>
        </w:tc>
      </w:tr>
      <w:tr w:rsidR="00295C53" w:rsidRPr="00295C53" w14:paraId="21489A22"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49C83B9C" w14:textId="77777777" w:rsidR="00026056" w:rsidRPr="00295C53" w:rsidRDefault="00026056" w:rsidP="0030095B">
            <w:pPr>
              <w:jc w:val="center"/>
              <w:rPr>
                <w:rFonts w:ascii="Times New Roman"/>
                <w:sz w:val="28"/>
                <w:szCs w:val="28"/>
              </w:rPr>
            </w:pPr>
            <w:r w:rsidRPr="00295C53">
              <w:rPr>
                <w:rFonts w:ascii="Times New Roman"/>
                <w:sz w:val="28"/>
                <w:szCs w:val="28"/>
              </w:rPr>
              <w:t>地震矩（</w:t>
            </w:r>
            <w:r w:rsidRPr="00295C53">
              <w:rPr>
                <w:rFonts w:ascii="Times New Roman"/>
                <w:sz w:val="28"/>
                <w:szCs w:val="28"/>
              </w:rPr>
              <w:t>Nt-m</w:t>
            </w:r>
            <w:r w:rsidRPr="00295C53">
              <w:rPr>
                <w:rFonts w:ascii="Times New Roman"/>
                <w:sz w:val="28"/>
                <w:szCs w:val="28"/>
              </w:rPr>
              <w:t>）</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1A3BAF9" w14:textId="77777777" w:rsidR="00026056" w:rsidRPr="00295C53" w:rsidRDefault="00026056" w:rsidP="0030095B">
            <w:pPr>
              <w:jc w:val="center"/>
              <w:rPr>
                <w:rFonts w:ascii="Times New Roman"/>
                <w:sz w:val="28"/>
                <w:szCs w:val="28"/>
              </w:rPr>
            </w:pPr>
            <w:r w:rsidRPr="00295C53">
              <w:rPr>
                <w:rFonts w:ascii="Times New Roman"/>
                <w:sz w:val="28"/>
                <w:szCs w:val="28"/>
              </w:rPr>
              <w:t>0.83×10</w:t>
            </w:r>
            <w:r w:rsidRPr="00295C53">
              <w:rPr>
                <w:rFonts w:ascii="Times New Roman"/>
                <w:sz w:val="28"/>
                <w:szCs w:val="28"/>
                <w:vertAlign w:val="superscript"/>
              </w:rPr>
              <w:t>19</w:t>
            </w:r>
          </w:p>
        </w:tc>
      </w:tr>
      <w:tr w:rsidR="00295C53" w:rsidRPr="00295C53" w14:paraId="32696CB3"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794DBC40" w14:textId="77777777" w:rsidR="00026056" w:rsidRPr="00295C53" w:rsidRDefault="00026056" w:rsidP="0030095B">
            <w:pPr>
              <w:jc w:val="center"/>
              <w:rPr>
                <w:rFonts w:ascii="Times New Roman"/>
                <w:sz w:val="28"/>
                <w:szCs w:val="28"/>
              </w:rPr>
            </w:pPr>
            <w:r w:rsidRPr="00295C53">
              <w:rPr>
                <w:rFonts w:ascii="Times New Roman"/>
                <w:sz w:val="28"/>
                <w:szCs w:val="28"/>
              </w:rPr>
              <w:t>斷層尺度：長</w:t>
            </w:r>
            <w:r w:rsidRPr="00295C53">
              <w:rPr>
                <w:rFonts w:ascii="Times New Roman"/>
                <w:sz w:val="28"/>
                <w:szCs w:val="28"/>
              </w:rPr>
              <w:t>/</w:t>
            </w:r>
            <w:r w:rsidRPr="00295C53">
              <w:rPr>
                <w:rFonts w:ascii="Times New Roman"/>
                <w:sz w:val="28"/>
                <w:szCs w:val="28"/>
              </w:rPr>
              <w:t>寬</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63BE267" w14:textId="77777777" w:rsidR="00026056" w:rsidRPr="00295C53" w:rsidRDefault="00026056" w:rsidP="0030095B">
            <w:pPr>
              <w:jc w:val="center"/>
              <w:rPr>
                <w:rFonts w:ascii="Times New Roman"/>
                <w:sz w:val="28"/>
                <w:szCs w:val="28"/>
              </w:rPr>
            </w:pPr>
            <w:r w:rsidRPr="00295C53">
              <w:rPr>
                <w:rFonts w:ascii="Times New Roman"/>
                <w:sz w:val="28"/>
                <w:szCs w:val="28"/>
              </w:rPr>
              <w:t>16</w:t>
            </w:r>
            <w:r w:rsidRPr="00295C53">
              <w:rPr>
                <w:rFonts w:ascii="Times New Roman"/>
                <w:sz w:val="28"/>
                <w:szCs w:val="28"/>
              </w:rPr>
              <w:t>公里</w:t>
            </w:r>
            <w:r w:rsidRPr="00295C53">
              <w:rPr>
                <w:rFonts w:ascii="Times New Roman"/>
                <w:sz w:val="28"/>
                <w:szCs w:val="28"/>
              </w:rPr>
              <w:t>/13</w:t>
            </w:r>
            <w:r w:rsidRPr="00295C53">
              <w:rPr>
                <w:rFonts w:ascii="Times New Roman"/>
                <w:sz w:val="28"/>
                <w:szCs w:val="28"/>
              </w:rPr>
              <w:t>公里</w:t>
            </w:r>
          </w:p>
        </w:tc>
      </w:tr>
      <w:tr w:rsidR="00295C53" w:rsidRPr="00295C53" w14:paraId="2EBD3570"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117BDC5B" w14:textId="77777777" w:rsidR="00026056" w:rsidRPr="00295C53" w:rsidRDefault="00026056" w:rsidP="0030095B">
            <w:pPr>
              <w:jc w:val="center"/>
              <w:rPr>
                <w:rFonts w:ascii="Times New Roman"/>
                <w:sz w:val="28"/>
                <w:szCs w:val="28"/>
              </w:rPr>
            </w:pPr>
            <w:r w:rsidRPr="00295C53">
              <w:rPr>
                <w:rFonts w:ascii="Times New Roman"/>
                <w:sz w:val="28"/>
                <w:szCs w:val="28"/>
              </w:rPr>
              <w:t>斷層面積</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7C153EB" w14:textId="77777777" w:rsidR="00026056" w:rsidRPr="00295C53" w:rsidRDefault="00026056" w:rsidP="0030095B">
            <w:pPr>
              <w:jc w:val="center"/>
              <w:rPr>
                <w:rFonts w:ascii="Times New Roman"/>
                <w:sz w:val="28"/>
                <w:szCs w:val="28"/>
              </w:rPr>
            </w:pPr>
            <w:r w:rsidRPr="00295C53">
              <w:rPr>
                <w:rFonts w:ascii="Times New Roman"/>
                <w:sz w:val="28"/>
                <w:szCs w:val="28"/>
              </w:rPr>
              <w:t>208km</w:t>
            </w:r>
            <w:r w:rsidRPr="00295C53">
              <w:rPr>
                <w:rFonts w:ascii="Times New Roman"/>
                <w:sz w:val="28"/>
                <w:szCs w:val="28"/>
                <w:vertAlign w:val="superscript"/>
              </w:rPr>
              <w:t>2</w:t>
            </w:r>
          </w:p>
        </w:tc>
      </w:tr>
      <w:tr w:rsidR="00295C53" w:rsidRPr="00295C53" w14:paraId="7643ED26"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2BB7E613" w14:textId="749F66B2" w:rsidR="00026056" w:rsidRPr="00295C53" w:rsidRDefault="00026056" w:rsidP="0030095B">
            <w:pPr>
              <w:jc w:val="center"/>
              <w:rPr>
                <w:rFonts w:ascii="Times New Roman"/>
                <w:sz w:val="28"/>
                <w:szCs w:val="28"/>
              </w:rPr>
            </w:pPr>
            <w:r w:rsidRPr="00295C53">
              <w:rPr>
                <w:rFonts w:ascii="Times New Roman"/>
                <w:sz w:val="28"/>
                <w:szCs w:val="28"/>
              </w:rPr>
              <w:t>斷層面與震源機制走向</w:t>
            </w:r>
            <w:r w:rsidR="00B266BE" w:rsidRPr="00295C53">
              <w:rPr>
                <w:rFonts w:ascii="Times New Roman"/>
                <w:sz w:val="28"/>
                <w:szCs w:val="28"/>
              </w:rPr>
              <w:t>（</w:t>
            </w:r>
            <w:r w:rsidR="00B266BE" w:rsidRPr="00295C53">
              <w:rPr>
                <w:rFonts w:ascii="Times New Roman"/>
                <w:sz w:val="28"/>
                <w:szCs w:val="28"/>
              </w:rPr>
              <w:t>˚</w:t>
            </w:r>
            <w:r w:rsidR="00B266BE" w:rsidRPr="00295C53">
              <w:rPr>
                <w:rFonts w:ascii="Times New Roman"/>
                <w:sz w:val="28"/>
                <w:szCs w:val="28"/>
              </w:rPr>
              <w:t>）</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9023F51" w14:textId="77777777" w:rsidR="00026056" w:rsidRPr="00295C53" w:rsidRDefault="00026056" w:rsidP="0030095B">
            <w:pPr>
              <w:jc w:val="center"/>
              <w:rPr>
                <w:rFonts w:ascii="Times New Roman"/>
                <w:sz w:val="28"/>
                <w:szCs w:val="28"/>
              </w:rPr>
            </w:pPr>
            <w:r w:rsidRPr="00295C53">
              <w:rPr>
                <w:rFonts w:ascii="Times New Roman"/>
                <w:sz w:val="28"/>
                <w:szCs w:val="28"/>
              </w:rPr>
              <w:t>24˚</w:t>
            </w:r>
          </w:p>
        </w:tc>
      </w:tr>
      <w:tr w:rsidR="00295C53" w:rsidRPr="00295C53" w14:paraId="6C0D5F8B"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26EDCC22" w14:textId="77777777" w:rsidR="00026056" w:rsidRPr="00295C53" w:rsidRDefault="00026056" w:rsidP="0030095B">
            <w:pPr>
              <w:jc w:val="center"/>
              <w:rPr>
                <w:rFonts w:ascii="Times New Roman"/>
                <w:sz w:val="28"/>
                <w:szCs w:val="28"/>
              </w:rPr>
            </w:pPr>
            <w:r w:rsidRPr="00295C53">
              <w:rPr>
                <w:rFonts w:ascii="Times New Roman"/>
                <w:sz w:val="28"/>
                <w:szCs w:val="28"/>
              </w:rPr>
              <w:t>傾角</w:t>
            </w:r>
            <w:r w:rsidRPr="00295C53">
              <w:rPr>
                <w:rFonts w:ascii="Times New Roman"/>
                <w:sz w:val="28"/>
                <w:szCs w:val="28"/>
              </w:rPr>
              <w:t>/</w:t>
            </w:r>
            <w:r w:rsidRPr="00295C53">
              <w:rPr>
                <w:rFonts w:ascii="Times New Roman"/>
                <w:sz w:val="28"/>
                <w:szCs w:val="28"/>
              </w:rPr>
              <w:t>滑移角</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BBCFB9D" w14:textId="77777777" w:rsidR="00026056" w:rsidRPr="00295C53" w:rsidRDefault="00026056" w:rsidP="0030095B">
            <w:pPr>
              <w:jc w:val="center"/>
              <w:rPr>
                <w:rFonts w:ascii="Times New Roman"/>
                <w:sz w:val="28"/>
                <w:szCs w:val="28"/>
              </w:rPr>
            </w:pPr>
            <w:r w:rsidRPr="00295C53">
              <w:rPr>
                <w:rFonts w:ascii="Times New Roman"/>
                <w:sz w:val="28"/>
                <w:szCs w:val="28"/>
              </w:rPr>
              <w:t>65˚/-90˚</w:t>
            </w:r>
          </w:p>
        </w:tc>
      </w:tr>
      <w:tr w:rsidR="00295C53" w:rsidRPr="00295C53" w14:paraId="5134D810"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58174976" w14:textId="77777777" w:rsidR="00026056" w:rsidRPr="00295C53" w:rsidRDefault="00026056" w:rsidP="0030095B">
            <w:pPr>
              <w:jc w:val="center"/>
              <w:rPr>
                <w:rFonts w:ascii="Times New Roman"/>
                <w:sz w:val="28"/>
                <w:szCs w:val="28"/>
              </w:rPr>
            </w:pPr>
            <w:r w:rsidRPr="00295C53">
              <w:rPr>
                <w:rFonts w:ascii="Times New Roman"/>
                <w:sz w:val="28"/>
                <w:szCs w:val="28"/>
              </w:rPr>
              <w:t>破裂速度</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06A1859" w14:textId="77777777" w:rsidR="00026056" w:rsidRPr="00295C53" w:rsidRDefault="00026056" w:rsidP="0030095B">
            <w:pPr>
              <w:jc w:val="center"/>
              <w:rPr>
                <w:rFonts w:ascii="Times New Roman"/>
                <w:sz w:val="28"/>
                <w:szCs w:val="28"/>
              </w:rPr>
            </w:pPr>
            <w:r w:rsidRPr="00295C53">
              <w:rPr>
                <w:rFonts w:ascii="Times New Roman"/>
                <w:sz w:val="28"/>
                <w:szCs w:val="28"/>
              </w:rPr>
              <w:t>2.4</w:t>
            </w:r>
            <w:r w:rsidRPr="00295C53">
              <w:rPr>
                <w:rFonts w:ascii="Times New Roman"/>
                <w:sz w:val="28"/>
                <w:szCs w:val="28"/>
              </w:rPr>
              <w:t>（</w:t>
            </w:r>
            <w:r w:rsidRPr="00295C53">
              <w:rPr>
                <w:rFonts w:ascii="Times New Roman"/>
                <w:sz w:val="28"/>
                <w:szCs w:val="28"/>
              </w:rPr>
              <w:t>km/s</w:t>
            </w:r>
            <w:r w:rsidRPr="00295C53">
              <w:rPr>
                <w:rFonts w:ascii="Times New Roman"/>
                <w:sz w:val="28"/>
                <w:szCs w:val="28"/>
              </w:rPr>
              <w:t>）</w:t>
            </w:r>
          </w:p>
        </w:tc>
      </w:tr>
      <w:tr w:rsidR="00295C53" w:rsidRPr="00295C53" w14:paraId="68C4C903"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7351AD75" w14:textId="77777777" w:rsidR="00026056" w:rsidRPr="00295C53" w:rsidRDefault="00026056" w:rsidP="0030095B">
            <w:pPr>
              <w:jc w:val="center"/>
              <w:rPr>
                <w:rFonts w:ascii="Times New Roman"/>
                <w:sz w:val="28"/>
                <w:szCs w:val="28"/>
              </w:rPr>
            </w:pPr>
            <w:r w:rsidRPr="00295C53">
              <w:rPr>
                <w:rFonts w:ascii="Times New Roman"/>
                <w:sz w:val="28"/>
                <w:szCs w:val="28"/>
              </w:rPr>
              <w:t>滑移量</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F7864EE" w14:textId="77777777" w:rsidR="00026056" w:rsidRPr="00295C53" w:rsidRDefault="00026056" w:rsidP="0030095B">
            <w:pPr>
              <w:jc w:val="center"/>
              <w:rPr>
                <w:rFonts w:ascii="Times New Roman"/>
                <w:sz w:val="28"/>
                <w:szCs w:val="28"/>
              </w:rPr>
            </w:pPr>
            <w:r w:rsidRPr="00295C53">
              <w:rPr>
                <w:rFonts w:ascii="Times New Roman"/>
                <w:sz w:val="28"/>
                <w:szCs w:val="28"/>
              </w:rPr>
              <w:t>1.13</w:t>
            </w:r>
            <w:r w:rsidRPr="00295C53">
              <w:rPr>
                <w:rFonts w:ascii="Times New Roman"/>
                <w:sz w:val="28"/>
                <w:szCs w:val="28"/>
              </w:rPr>
              <w:t>（</w:t>
            </w:r>
            <w:r w:rsidRPr="00295C53">
              <w:rPr>
                <w:rFonts w:ascii="Times New Roman"/>
                <w:sz w:val="28"/>
                <w:szCs w:val="28"/>
              </w:rPr>
              <w:t>m</w:t>
            </w:r>
            <w:r w:rsidRPr="00295C53">
              <w:rPr>
                <w:rFonts w:ascii="Times New Roman"/>
                <w:sz w:val="28"/>
                <w:szCs w:val="28"/>
              </w:rPr>
              <w:t>）</w:t>
            </w:r>
          </w:p>
        </w:tc>
      </w:tr>
      <w:tr w:rsidR="00295C53" w:rsidRPr="00295C53" w14:paraId="4A496F73" w14:textId="77777777" w:rsidTr="0030095B">
        <w:trPr>
          <w:trHeight w:val="283"/>
          <w:jc w:val="center"/>
        </w:trPr>
        <w:tc>
          <w:tcPr>
            <w:tcW w:w="2965" w:type="pct"/>
            <w:tcBorders>
              <w:top w:val="single" w:sz="4" w:space="0" w:color="auto"/>
              <w:left w:val="single" w:sz="4" w:space="0" w:color="auto"/>
              <w:bottom w:val="single" w:sz="4" w:space="0" w:color="auto"/>
              <w:right w:val="single" w:sz="4" w:space="0" w:color="auto"/>
            </w:tcBorders>
            <w:shd w:val="clear" w:color="auto" w:fill="auto"/>
            <w:vAlign w:val="center"/>
          </w:tcPr>
          <w:p w14:paraId="60606E06" w14:textId="77777777" w:rsidR="00026056" w:rsidRPr="00295C53" w:rsidRDefault="00026056" w:rsidP="0030095B">
            <w:pPr>
              <w:jc w:val="center"/>
              <w:rPr>
                <w:rFonts w:ascii="Times New Roman"/>
                <w:sz w:val="28"/>
                <w:szCs w:val="28"/>
              </w:rPr>
            </w:pPr>
            <w:r w:rsidRPr="00295C53">
              <w:rPr>
                <w:rFonts w:ascii="Times New Roman"/>
                <w:sz w:val="28"/>
                <w:szCs w:val="28"/>
              </w:rPr>
              <w:t>Asperity</w:t>
            </w:r>
            <w:r w:rsidRPr="00295C53">
              <w:rPr>
                <w:rFonts w:ascii="Times New Roman"/>
                <w:sz w:val="28"/>
                <w:szCs w:val="28"/>
              </w:rPr>
              <w:t>（地栓）</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E69D8A2" w14:textId="77777777" w:rsidR="00026056" w:rsidRPr="00295C53" w:rsidRDefault="00026056" w:rsidP="0030095B">
            <w:pPr>
              <w:jc w:val="center"/>
              <w:rPr>
                <w:rFonts w:ascii="Times New Roman"/>
                <w:sz w:val="28"/>
                <w:szCs w:val="28"/>
              </w:rPr>
            </w:pPr>
            <w:r w:rsidRPr="00295C53">
              <w:rPr>
                <w:rFonts w:ascii="Times New Roman"/>
                <w:sz w:val="28"/>
                <w:szCs w:val="28"/>
              </w:rPr>
              <w:t>邊長</w:t>
            </w:r>
            <w:r w:rsidRPr="00295C53">
              <w:rPr>
                <w:rFonts w:ascii="Times New Roman"/>
                <w:sz w:val="28"/>
                <w:szCs w:val="28"/>
              </w:rPr>
              <w:t>6.82</w:t>
            </w:r>
            <w:r w:rsidRPr="00295C53">
              <w:rPr>
                <w:rFonts w:ascii="Times New Roman"/>
                <w:sz w:val="28"/>
                <w:szCs w:val="28"/>
              </w:rPr>
              <w:t>（</w:t>
            </w:r>
            <w:r w:rsidRPr="00295C53">
              <w:rPr>
                <w:rFonts w:ascii="Times New Roman"/>
                <w:sz w:val="28"/>
                <w:szCs w:val="28"/>
              </w:rPr>
              <w:t>km</w:t>
            </w:r>
            <w:r w:rsidRPr="00295C53">
              <w:rPr>
                <w:rFonts w:ascii="Times New Roman"/>
                <w:sz w:val="28"/>
                <w:szCs w:val="28"/>
              </w:rPr>
              <w:t>）</w:t>
            </w:r>
          </w:p>
          <w:p w14:paraId="6DA8B3BD" w14:textId="77777777" w:rsidR="00026056" w:rsidRPr="00295C53" w:rsidRDefault="00026056" w:rsidP="0030095B">
            <w:pPr>
              <w:jc w:val="center"/>
              <w:rPr>
                <w:rFonts w:ascii="Times New Roman"/>
                <w:sz w:val="28"/>
                <w:szCs w:val="28"/>
              </w:rPr>
            </w:pPr>
            <w:r w:rsidRPr="00295C53">
              <w:rPr>
                <w:rFonts w:ascii="Times New Roman"/>
                <w:sz w:val="28"/>
                <w:szCs w:val="28"/>
              </w:rPr>
              <w:t>面積</w:t>
            </w:r>
            <w:r w:rsidRPr="00295C53">
              <w:rPr>
                <w:rFonts w:ascii="Times New Roman"/>
                <w:sz w:val="28"/>
                <w:szCs w:val="28"/>
              </w:rPr>
              <w:t>46.60</w:t>
            </w:r>
            <w:r w:rsidRPr="00295C53">
              <w:rPr>
                <w:rFonts w:ascii="Times New Roman"/>
                <w:sz w:val="28"/>
                <w:szCs w:val="28"/>
              </w:rPr>
              <w:t>（</w:t>
            </w:r>
            <w:r w:rsidRPr="00295C53">
              <w:rPr>
                <w:rFonts w:ascii="Times New Roman"/>
                <w:sz w:val="28"/>
                <w:szCs w:val="28"/>
              </w:rPr>
              <w:t>km</w:t>
            </w:r>
            <w:r w:rsidRPr="00295C53">
              <w:rPr>
                <w:rFonts w:ascii="Times New Roman"/>
                <w:sz w:val="28"/>
                <w:szCs w:val="28"/>
                <w:vertAlign w:val="superscript"/>
              </w:rPr>
              <w:t>2</w:t>
            </w:r>
            <w:r w:rsidRPr="00295C53">
              <w:rPr>
                <w:rFonts w:ascii="Times New Roman"/>
                <w:sz w:val="28"/>
                <w:szCs w:val="28"/>
              </w:rPr>
              <w:t>）</w:t>
            </w:r>
          </w:p>
          <w:p w14:paraId="7C044148" w14:textId="77777777" w:rsidR="00026056" w:rsidRPr="00295C53" w:rsidRDefault="00026056" w:rsidP="0030095B">
            <w:pPr>
              <w:jc w:val="center"/>
              <w:rPr>
                <w:rFonts w:ascii="Times New Roman"/>
                <w:sz w:val="28"/>
                <w:szCs w:val="28"/>
              </w:rPr>
            </w:pPr>
            <w:r w:rsidRPr="00295C53">
              <w:rPr>
                <w:rFonts w:ascii="Times New Roman"/>
                <w:sz w:val="28"/>
                <w:szCs w:val="28"/>
              </w:rPr>
              <w:t>滑移量</w:t>
            </w:r>
            <w:r w:rsidRPr="00295C53">
              <w:rPr>
                <w:rFonts w:ascii="Times New Roman"/>
                <w:sz w:val="28"/>
                <w:szCs w:val="28"/>
              </w:rPr>
              <w:t>1.97</w:t>
            </w:r>
            <w:r w:rsidRPr="00295C53">
              <w:rPr>
                <w:rFonts w:ascii="Times New Roman"/>
                <w:sz w:val="28"/>
                <w:szCs w:val="28"/>
              </w:rPr>
              <w:t>（</w:t>
            </w:r>
            <w:r w:rsidRPr="00295C53">
              <w:rPr>
                <w:rFonts w:ascii="Times New Roman"/>
                <w:sz w:val="28"/>
                <w:szCs w:val="28"/>
              </w:rPr>
              <w:t>m</w:t>
            </w:r>
            <w:r w:rsidRPr="00295C53">
              <w:rPr>
                <w:rFonts w:ascii="Times New Roman"/>
                <w:sz w:val="28"/>
                <w:szCs w:val="28"/>
              </w:rPr>
              <w:t>）</w:t>
            </w:r>
          </w:p>
        </w:tc>
      </w:tr>
    </w:tbl>
    <w:p w14:paraId="7E457833" w14:textId="173985D0" w:rsidR="00026056" w:rsidRPr="00295C53" w:rsidRDefault="006C5F10" w:rsidP="00CD2832">
      <w:pPr>
        <w:pStyle w:val="3"/>
        <w:numPr>
          <w:ilvl w:val="0"/>
          <w:numId w:val="0"/>
        </w:numPr>
        <w:ind w:leftChars="166" w:left="904" w:hangingChars="113" w:hanging="339"/>
        <w:jc w:val="left"/>
        <w:rPr>
          <w:rFonts w:ascii="Times New Roman" w:hAnsi="Times New Roman"/>
          <w:sz w:val="28"/>
          <w:szCs w:val="28"/>
        </w:rPr>
      </w:pPr>
      <w:r w:rsidRPr="00295C53">
        <w:rPr>
          <w:sz w:val="28"/>
          <w:szCs w:val="28"/>
        </w:rPr>
        <w:t>資料來源：</w:t>
      </w:r>
      <w:r w:rsidR="00B726B4" w:rsidRPr="00295C53">
        <w:rPr>
          <w:rFonts w:hint="eastAsia"/>
          <w:sz w:val="28"/>
          <w:szCs w:val="28"/>
        </w:rPr>
        <w:t>臺北</w:t>
      </w:r>
      <w:r w:rsidRPr="00295C53">
        <w:rPr>
          <w:sz w:val="28"/>
          <w:szCs w:val="28"/>
        </w:rPr>
        <w:t>市</w:t>
      </w:r>
      <w:r w:rsidRPr="00295C53">
        <w:rPr>
          <w:rFonts w:hint="eastAsia"/>
          <w:sz w:val="28"/>
          <w:szCs w:val="28"/>
        </w:rPr>
        <w:t>政府</w:t>
      </w:r>
    </w:p>
    <w:p w14:paraId="4A212C2C" w14:textId="097F1778" w:rsidR="00026056" w:rsidRPr="00295C53" w:rsidRDefault="00026056" w:rsidP="00026056">
      <w:pPr>
        <w:pStyle w:val="a4"/>
      </w:pPr>
      <w:r w:rsidRPr="00295C53">
        <w:t xml:space="preserve"> 臺北市各區最大地表加速度與震度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3"/>
        <w:gridCol w:w="1473"/>
        <w:gridCol w:w="1472"/>
        <w:gridCol w:w="1472"/>
        <w:gridCol w:w="1472"/>
        <w:gridCol w:w="1472"/>
      </w:tblGrid>
      <w:tr w:rsidR="00295C53" w:rsidRPr="00295C53" w14:paraId="37CAC4CA" w14:textId="77777777" w:rsidTr="006C5F10">
        <w:trPr>
          <w:trHeight w:val="540"/>
          <w:tblHeader/>
          <w:jc w:val="center"/>
        </w:trPr>
        <w:tc>
          <w:tcPr>
            <w:tcW w:w="834" w:type="pct"/>
            <w:shd w:val="clear" w:color="auto" w:fill="E7E6E6"/>
            <w:vAlign w:val="center"/>
            <w:hideMark/>
          </w:tcPr>
          <w:p w14:paraId="75A86055"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地區</w:t>
            </w:r>
          </w:p>
        </w:tc>
        <w:tc>
          <w:tcPr>
            <w:tcW w:w="834" w:type="pct"/>
            <w:shd w:val="clear" w:color="auto" w:fill="E7E6E6"/>
            <w:vAlign w:val="center"/>
            <w:hideMark/>
          </w:tcPr>
          <w:p w14:paraId="5784A09A"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最大地表加速度</w:t>
            </w:r>
            <w:r w:rsidRPr="00295C53">
              <w:rPr>
                <w:rFonts w:ascii="Times New Roman"/>
                <w:kern w:val="0"/>
                <w:sz w:val="28"/>
                <w:szCs w:val="28"/>
              </w:rPr>
              <w:t>(</w:t>
            </w:r>
            <w:r w:rsidRPr="00295C53">
              <w:rPr>
                <w:rFonts w:ascii="Times New Roman"/>
                <w:kern w:val="0"/>
                <w:sz w:val="28"/>
                <w:szCs w:val="28"/>
              </w:rPr>
              <w:t>單位：</w:t>
            </w:r>
            <w:r w:rsidRPr="00295C53">
              <w:rPr>
                <w:rFonts w:ascii="Times New Roman"/>
                <w:kern w:val="0"/>
                <w:sz w:val="28"/>
                <w:szCs w:val="28"/>
              </w:rPr>
              <w:t>gal)</w:t>
            </w:r>
          </w:p>
        </w:tc>
        <w:tc>
          <w:tcPr>
            <w:tcW w:w="833" w:type="pct"/>
            <w:shd w:val="clear" w:color="auto" w:fill="E7E6E6"/>
            <w:vAlign w:val="center"/>
            <w:hideMark/>
          </w:tcPr>
          <w:p w14:paraId="16121A60"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震度</w:t>
            </w:r>
          </w:p>
        </w:tc>
        <w:tc>
          <w:tcPr>
            <w:tcW w:w="833" w:type="pct"/>
            <w:shd w:val="clear" w:color="auto" w:fill="E7E6E6"/>
            <w:vAlign w:val="center"/>
            <w:hideMark/>
          </w:tcPr>
          <w:p w14:paraId="4F8A93F7"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地區</w:t>
            </w:r>
          </w:p>
        </w:tc>
        <w:tc>
          <w:tcPr>
            <w:tcW w:w="833" w:type="pct"/>
            <w:shd w:val="clear" w:color="auto" w:fill="E7E6E6"/>
            <w:vAlign w:val="center"/>
            <w:hideMark/>
          </w:tcPr>
          <w:p w14:paraId="125B4253"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最大地表加速度</w:t>
            </w:r>
            <w:r w:rsidRPr="00295C53">
              <w:rPr>
                <w:rFonts w:ascii="Times New Roman"/>
                <w:kern w:val="0"/>
                <w:sz w:val="28"/>
                <w:szCs w:val="28"/>
              </w:rPr>
              <w:t>(</w:t>
            </w:r>
            <w:r w:rsidRPr="00295C53">
              <w:rPr>
                <w:rFonts w:ascii="Times New Roman"/>
                <w:kern w:val="0"/>
                <w:sz w:val="28"/>
                <w:szCs w:val="28"/>
              </w:rPr>
              <w:t>單位：</w:t>
            </w:r>
            <w:r w:rsidRPr="00295C53">
              <w:rPr>
                <w:rFonts w:ascii="Times New Roman"/>
                <w:kern w:val="0"/>
                <w:sz w:val="28"/>
                <w:szCs w:val="28"/>
              </w:rPr>
              <w:t>gal)</w:t>
            </w:r>
          </w:p>
        </w:tc>
        <w:tc>
          <w:tcPr>
            <w:tcW w:w="833" w:type="pct"/>
            <w:shd w:val="clear" w:color="auto" w:fill="E7E6E6"/>
            <w:vAlign w:val="center"/>
            <w:hideMark/>
          </w:tcPr>
          <w:p w14:paraId="520C2A97" w14:textId="77777777" w:rsidR="00026056" w:rsidRPr="00295C53" w:rsidRDefault="00026056" w:rsidP="0030095B">
            <w:pPr>
              <w:widowControl/>
              <w:spacing w:beforeLines="50" w:before="228" w:afterLines="50" w:after="228"/>
              <w:jc w:val="distribute"/>
              <w:rPr>
                <w:rFonts w:ascii="Times New Roman"/>
                <w:kern w:val="0"/>
                <w:sz w:val="28"/>
                <w:szCs w:val="28"/>
              </w:rPr>
            </w:pPr>
            <w:r w:rsidRPr="00295C53">
              <w:rPr>
                <w:rFonts w:ascii="Times New Roman"/>
                <w:kern w:val="0"/>
                <w:sz w:val="28"/>
                <w:szCs w:val="28"/>
              </w:rPr>
              <w:t>震度</w:t>
            </w:r>
          </w:p>
        </w:tc>
      </w:tr>
      <w:tr w:rsidR="00295C53" w:rsidRPr="00295C53" w14:paraId="0A0A6113" w14:textId="77777777" w:rsidTr="006C5F10">
        <w:trPr>
          <w:trHeight w:val="324"/>
          <w:jc w:val="center"/>
        </w:trPr>
        <w:tc>
          <w:tcPr>
            <w:tcW w:w="834" w:type="pct"/>
            <w:shd w:val="clear" w:color="auto" w:fill="auto"/>
            <w:noWrap/>
            <w:vAlign w:val="center"/>
            <w:hideMark/>
          </w:tcPr>
          <w:p w14:paraId="78EC3C5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北投區</w:t>
            </w:r>
          </w:p>
        </w:tc>
        <w:tc>
          <w:tcPr>
            <w:tcW w:w="834" w:type="pct"/>
            <w:shd w:val="clear" w:color="auto" w:fill="auto"/>
            <w:noWrap/>
            <w:vAlign w:val="center"/>
            <w:hideMark/>
          </w:tcPr>
          <w:p w14:paraId="19D4CAD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630</w:t>
            </w:r>
          </w:p>
        </w:tc>
        <w:tc>
          <w:tcPr>
            <w:tcW w:w="833" w:type="pct"/>
            <w:shd w:val="clear" w:color="auto" w:fill="auto"/>
            <w:noWrap/>
            <w:vAlign w:val="center"/>
          </w:tcPr>
          <w:p w14:paraId="1375D10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29E1B5B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松山區</w:t>
            </w:r>
          </w:p>
        </w:tc>
        <w:tc>
          <w:tcPr>
            <w:tcW w:w="833" w:type="pct"/>
            <w:shd w:val="clear" w:color="auto" w:fill="auto"/>
            <w:noWrap/>
            <w:vAlign w:val="center"/>
          </w:tcPr>
          <w:p w14:paraId="53060194"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409</w:t>
            </w:r>
          </w:p>
        </w:tc>
        <w:tc>
          <w:tcPr>
            <w:tcW w:w="833" w:type="pct"/>
            <w:shd w:val="clear" w:color="auto" w:fill="auto"/>
            <w:noWrap/>
            <w:vAlign w:val="center"/>
          </w:tcPr>
          <w:p w14:paraId="28777684"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r>
      <w:tr w:rsidR="00295C53" w:rsidRPr="00295C53" w14:paraId="1BA15B97" w14:textId="77777777" w:rsidTr="006C5F10">
        <w:trPr>
          <w:trHeight w:val="324"/>
          <w:jc w:val="center"/>
        </w:trPr>
        <w:tc>
          <w:tcPr>
            <w:tcW w:w="834" w:type="pct"/>
            <w:shd w:val="clear" w:color="auto" w:fill="auto"/>
            <w:noWrap/>
            <w:vAlign w:val="center"/>
          </w:tcPr>
          <w:p w14:paraId="4B3AD571"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士林區</w:t>
            </w:r>
          </w:p>
        </w:tc>
        <w:tc>
          <w:tcPr>
            <w:tcW w:w="834" w:type="pct"/>
            <w:shd w:val="clear" w:color="auto" w:fill="auto"/>
            <w:noWrap/>
            <w:vAlign w:val="center"/>
          </w:tcPr>
          <w:p w14:paraId="2B1B2B17"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600</w:t>
            </w:r>
          </w:p>
        </w:tc>
        <w:tc>
          <w:tcPr>
            <w:tcW w:w="833" w:type="pct"/>
            <w:shd w:val="clear" w:color="auto" w:fill="auto"/>
            <w:noWrap/>
            <w:vAlign w:val="center"/>
          </w:tcPr>
          <w:p w14:paraId="4C50DF6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55986324"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中正區</w:t>
            </w:r>
          </w:p>
        </w:tc>
        <w:tc>
          <w:tcPr>
            <w:tcW w:w="833" w:type="pct"/>
            <w:shd w:val="clear" w:color="auto" w:fill="auto"/>
            <w:noWrap/>
            <w:vAlign w:val="center"/>
          </w:tcPr>
          <w:p w14:paraId="5220304C"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363</w:t>
            </w:r>
          </w:p>
        </w:tc>
        <w:tc>
          <w:tcPr>
            <w:tcW w:w="833" w:type="pct"/>
            <w:shd w:val="clear" w:color="auto" w:fill="auto"/>
            <w:noWrap/>
            <w:vAlign w:val="center"/>
          </w:tcPr>
          <w:p w14:paraId="37E9B3B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w:t>
            </w:r>
          </w:p>
        </w:tc>
      </w:tr>
      <w:tr w:rsidR="00295C53" w:rsidRPr="00295C53" w14:paraId="7E1C98F7" w14:textId="77777777" w:rsidTr="006C5F10">
        <w:trPr>
          <w:trHeight w:val="324"/>
          <w:jc w:val="center"/>
        </w:trPr>
        <w:tc>
          <w:tcPr>
            <w:tcW w:w="834" w:type="pct"/>
            <w:shd w:val="clear" w:color="auto" w:fill="auto"/>
            <w:noWrap/>
            <w:vAlign w:val="center"/>
          </w:tcPr>
          <w:p w14:paraId="184361FC"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萬華區</w:t>
            </w:r>
          </w:p>
        </w:tc>
        <w:tc>
          <w:tcPr>
            <w:tcW w:w="834" w:type="pct"/>
            <w:shd w:val="clear" w:color="auto" w:fill="auto"/>
            <w:noWrap/>
            <w:vAlign w:val="center"/>
          </w:tcPr>
          <w:p w14:paraId="6C12C7E0"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474</w:t>
            </w:r>
          </w:p>
        </w:tc>
        <w:tc>
          <w:tcPr>
            <w:tcW w:w="833" w:type="pct"/>
            <w:shd w:val="clear" w:color="auto" w:fill="auto"/>
            <w:noWrap/>
            <w:vAlign w:val="center"/>
          </w:tcPr>
          <w:p w14:paraId="278AD995"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14C9F0B0"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大安區</w:t>
            </w:r>
          </w:p>
        </w:tc>
        <w:tc>
          <w:tcPr>
            <w:tcW w:w="833" w:type="pct"/>
            <w:shd w:val="clear" w:color="auto" w:fill="auto"/>
            <w:noWrap/>
            <w:vAlign w:val="center"/>
          </w:tcPr>
          <w:p w14:paraId="2223555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357</w:t>
            </w:r>
          </w:p>
        </w:tc>
        <w:tc>
          <w:tcPr>
            <w:tcW w:w="833" w:type="pct"/>
            <w:shd w:val="clear" w:color="auto" w:fill="auto"/>
            <w:noWrap/>
            <w:vAlign w:val="center"/>
          </w:tcPr>
          <w:p w14:paraId="408D0C45"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w:t>
            </w:r>
          </w:p>
        </w:tc>
      </w:tr>
      <w:tr w:rsidR="00295C53" w:rsidRPr="00295C53" w14:paraId="21A3B81D" w14:textId="77777777" w:rsidTr="006C5F10">
        <w:trPr>
          <w:trHeight w:val="324"/>
          <w:jc w:val="center"/>
        </w:trPr>
        <w:tc>
          <w:tcPr>
            <w:tcW w:w="834" w:type="pct"/>
            <w:shd w:val="clear" w:color="auto" w:fill="auto"/>
            <w:noWrap/>
            <w:vAlign w:val="center"/>
          </w:tcPr>
          <w:p w14:paraId="2A253D22"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大同區</w:t>
            </w:r>
          </w:p>
        </w:tc>
        <w:tc>
          <w:tcPr>
            <w:tcW w:w="834" w:type="pct"/>
            <w:shd w:val="clear" w:color="auto" w:fill="auto"/>
            <w:noWrap/>
            <w:vAlign w:val="center"/>
          </w:tcPr>
          <w:p w14:paraId="71A70F80"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435</w:t>
            </w:r>
          </w:p>
        </w:tc>
        <w:tc>
          <w:tcPr>
            <w:tcW w:w="833" w:type="pct"/>
            <w:shd w:val="clear" w:color="auto" w:fill="auto"/>
            <w:noWrap/>
            <w:vAlign w:val="center"/>
          </w:tcPr>
          <w:p w14:paraId="310A8CA6"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7CC28C8D"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內湖區</w:t>
            </w:r>
          </w:p>
        </w:tc>
        <w:tc>
          <w:tcPr>
            <w:tcW w:w="833" w:type="pct"/>
            <w:shd w:val="clear" w:color="auto" w:fill="auto"/>
            <w:noWrap/>
            <w:vAlign w:val="center"/>
          </w:tcPr>
          <w:p w14:paraId="4E96EBAB"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345</w:t>
            </w:r>
          </w:p>
        </w:tc>
        <w:tc>
          <w:tcPr>
            <w:tcW w:w="833" w:type="pct"/>
            <w:shd w:val="clear" w:color="auto" w:fill="auto"/>
            <w:noWrap/>
            <w:vAlign w:val="center"/>
          </w:tcPr>
          <w:p w14:paraId="0EDBCF1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w:t>
            </w:r>
          </w:p>
        </w:tc>
      </w:tr>
      <w:tr w:rsidR="00295C53" w:rsidRPr="00295C53" w14:paraId="498A1D9A" w14:textId="77777777" w:rsidTr="006C5F10">
        <w:trPr>
          <w:trHeight w:val="324"/>
          <w:jc w:val="center"/>
        </w:trPr>
        <w:tc>
          <w:tcPr>
            <w:tcW w:w="834" w:type="pct"/>
            <w:shd w:val="clear" w:color="auto" w:fill="auto"/>
            <w:noWrap/>
            <w:vAlign w:val="center"/>
          </w:tcPr>
          <w:p w14:paraId="20DAEA75"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信義區</w:t>
            </w:r>
          </w:p>
        </w:tc>
        <w:tc>
          <w:tcPr>
            <w:tcW w:w="834" w:type="pct"/>
            <w:shd w:val="clear" w:color="auto" w:fill="auto"/>
            <w:noWrap/>
            <w:vAlign w:val="center"/>
          </w:tcPr>
          <w:p w14:paraId="09614DA5"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431</w:t>
            </w:r>
          </w:p>
        </w:tc>
        <w:tc>
          <w:tcPr>
            <w:tcW w:w="833" w:type="pct"/>
            <w:shd w:val="clear" w:color="auto" w:fill="auto"/>
            <w:noWrap/>
            <w:vAlign w:val="center"/>
          </w:tcPr>
          <w:p w14:paraId="74EC5CD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2AB1F919"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南港區</w:t>
            </w:r>
          </w:p>
        </w:tc>
        <w:tc>
          <w:tcPr>
            <w:tcW w:w="833" w:type="pct"/>
            <w:shd w:val="clear" w:color="auto" w:fill="auto"/>
            <w:noWrap/>
            <w:vAlign w:val="center"/>
          </w:tcPr>
          <w:p w14:paraId="08AE0409"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317</w:t>
            </w:r>
          </w:p>
        </w:tc>
        <w:tc>
          <w:tcPr>
            <w:tcW w:w="833" w:type="pct"/>
            <w:shd w:val="clear" w:color="auto" w:fill="auto"/>
            <w:noWrap/>
            <w:vAlign w:val="center"/>
          </w:tcPr>
          <w:p w14:paraId="16DD797B"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w:t>
            </w:r>
          </w:p>
        </w:tc>
      </w:tr>
      <w:tr w:rsidR="00295C53" w:rsidRPr="00295C53" w14:paraId="5C2DD228" w14:textId="77777777" w:rsidTr="006C5F10">
        <w:trPr>
          <w:trHeight w:val="324"/>
          <w:jc w:val="center"/>
        </w:trPr>
        <w:tc>
          <w:tcPr>
            <w:tcW w:w="834" w:type="pct"/>
            <w:shd w:val="clear" w:color="auto" w:fill="auto"/>
            <w:noWrap/>
            <w:vAlign w:val="center"/>
          </w:tcPr>
          <w:p w14:paraId="529E8672"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中山區</w:t>
            </w:r>
          </w:p>
        </w:tc>
        <w:tc>
          <w:tcPr>
            <w:tcW w:w="834" w:type="pct"/>
            <w:shd w:val="clear" w:color="auto" w:fill="auto"/>
            <w:noWrap/>
            <w:vAlign w:val="center"/>
          </w:tcPr>
          <w:p w14:paraId="269893AA"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417</w:t>
            </w:r>
          </w:p>
        </w:tc>
        <w:tc>
          <w:tcPr>
            <w:tcW w:w="833" w:type="pct"/>
            <w:shd w:val="clear" w:color="auto" w:fill="auto"/>
            <w:noWrap/>
            <w:vAlign w:val="center"/>
          </w:tcPr>
          <w:p w14:paraId="4665A8D7"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7</w:t>
            </w:r>
          </w:p>
        </w:tc>
        <w:tc>
          <w:tcPr>
            <w:tcW w:w="833" w:type="pct"/>
            <w:shd w:val="clear" w:color="auto" w:fill="auto"/>
            <w:noWrap/>
            <w:vAlign w:val="center"/>
          </w:tcPr>
          <w:p w14:paraId="450B0FE7"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文山區</w:t>
            </w:r>
          </w:p>
        </w:tc>
        <w:tc>
          <w:tcPr>
            <w:tcW w:w="833" w:type="pct"/>
            <w:shd w:val="clear" w:color="auto" w:fill="auto"/>
            <w:noWrap/>
            <w:vAlign w:val="center"/>
          </w:tcPr>
          <w:p w14:paraId="546DFBEA"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299</w:t>
            </w:r>
          </w:p>
        </w:tc>
        <w:tc>
          <w:tcPr>
            <w:tcW w:w="833" w:type="pct"/>
            <w:shd w:val="clear" w:color="auto" w:fill="auto"/>
            <w:noWrap/>
            <w:vAlign w:val="center"/>
          </w:tcPr>
          <w:p w14:paraId="1A662889"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6</w:t>
            </w:r>
          </w:p>
        </w:tc>
      </w:tr>
    </w:tbl>
    <w:p w14:paraId="64E41FD2" w14:textId="6A368F87" w:rsidR="00026056" w:rsidRPr="00295C53" w:rsidRDefault="006C5F10" w:rsidP="00CD2832">
      <w:pPr>
        <w:pStyle w:val="3"/>
        <w:numPr>
          <w:ilvl w:val="0"/>
          <w:numId w:val="0"/>
        </w:numPr>
        <w:ind w:leftChars="1" w:left="909" w:hangingChars="302" w:hanging="906"/>
        <w:jc w:val="left"/>
        <w:rPr>
          <w:rFonts w:ascii="Times New Roman" w:hAnsi="Times New Roman"/>
          <w:sz w:val="28"/>
          <w:szCs w:val="28"/>
        </w:rPr>
      </w:pPr>
      <w:r w:rsidRPr="00295C53">
        <w:rPr>
          <w:sz w:val="28"/>
          <w:szCs w:val="28"/>
        </w:rPr>
        <w:t>資料來源：</w:t>
      </w:r>
      <w:r w:rsidR="00B726B4" w:rsidRPr="00295C53">
        <w:rPr>
          <w:rFonts w:hint="eastAsia"/>
          <w:sz w:val="28"/>
          <w:szCs w:val="28"/>
        </w:rPr>
        <w:t>臺北</w:t>
      </w:r>
      <w:r w:rsidRPr="00295C53">
        <w:rPr>
          <w:sz w:val="28"/>
          <w:szCs w:val="28"/>
        </w:rPr>
        <w:t>市</w:t>
      </w:r>
      <w:r w:rsidRPr="00295C53">
        <w:rPr>
          <w:rFonts w:hint="eastAsia"/>
          <w:sz w:val="28"/>
          <w:szCs w:val="28"/>
        </w:rPr>
        <w:t>政府</w:t>
      </w:r>
    </w:p>
    <w:p w14:paraId="1EA5AC95" w14:textId="72AE8055" w:rsidR="00026056" w:rsidRPr="00295C53" w:rsidRDefault="00026056" w:rsidP="00026056">
      <w:pPr>
        <w:pStyle w:val="a4"/>
      </w:pPr>
      <w:r w:rsidRPr="00295C53">
        <w:lastRenderedPageBreak/>
        <w:t xml:space="preserve"> 臺北市建物損害數量(單位：棟)</w:t>
      </w:r>
    </w:p>
    <w:tbl>
      <w:tblPr>
        <w:tblW w:w="5000" w:type="pct"/>
        <w:jc w:val="center"/>
        <w:tblCellMar>
          <w:left w:w="28" w:type="dxa"/>
          <w:right w:w="28" w:type="dxa"/>
        </w:tblCellMar>
        <w:tblLook w:val="04A0" w:firstRow="1" w:lastRow="0" w:firstColumn="1" w:lastColumn="0" w:noHBand="0" w:noVBand="1"/>
      </w:tblPr>
      <w:tblGrid>
        <w:gridCol w:w="2208"/>
        <w:gridCol w:w="2208"/>
        <w:gridCol w:w="2209"/>
        <w:gridCol w:w="2209"/>
      </w:tblGrid>
      <w:tr w:rsidR="00295C53" w:rsidRPr="00295C53" w14:paraId="18A10E46" w14:textId="77777777" w:rsidTr="0030095B">
        <w:trPr>
          <w:trHeight w:val="324"/>
          <w:tblHeader/>
          <w:jc w:val="center"/>
        </w:trPr>
        <w:tc>
          <w:tcPr>
            <w:tcW w:w="1250" w:type="pct"/>
            <w:tcBorders>
              <w:top w:val="single" w:sz="4" w:space="0" w:color="auto"/>
              <w:left w:val="single" w:sz="4" w:space="0" w:color="auto"/>
              <w:bottom w:val="nil"/>
              <w:right w:val="single" w:sz="4" w:space="0" w:color="auto"/>
            </w:tcBorders>
            <w:shd w:val="clear" w:color="auto" w:fill="E7E6E6"/>
            <w:vAlign w:val="center"/>
            <w:hideMark/>
          </w:tcPr>
          <w:p w14:paraId="54DA9C2E" w14:textId="77777777" w:rsidR="00026056" w:rsidRPr="00295C53" w:rsidRDefault="00026056" w:rsidP="0030095B">
            <w:pPr>
              <w:widowControl/>
              <w:jc w:val="center"/>
              <w:rPr>
                <w:rFonts w:ascii="Times New Roman"/>
                <w:sz w:val="28"/>
                <w:szCs w:val="28"/>
              </w:rPr>
            </w:pPr>
            <w:r w:rsidRPr="00295C53">
              <w:rPr>
                <w:rFonts w:ascii="Times New Roman"/>
                <w:sz w:val="28"/>
                <w:szCs w:val="28"/>
              </w:rPr>
              <w:t>地區</w:t>
            </w:r>
          </w:p>
        </w:tc>
        <w:tc>
          <w:tcPr>
            <w:tcW w:w="1250" w:type="pct"/>
            <w:tcBorders>
              <w:top w:val="single" w:sz="4" w:space="0" w:color="auto"/>
              <w:left w:val="nil"/>
              <w:bottom w:val="single" w:sz="4" w:space="0" w:color="auto"/>
              <w:right w:val="single" w:sz="4" w:space="0" w:color="auto"/>
            </w:tcBorders>
            <w:shd w:val="clear" w:color="auto" w:fill="E7E6E6"/>
            <w:noWrap/>
            <w:vAlign w:val="center"/>
          </w:tcPr>
          <w:p w14:paraId="61A6788F" w14:textId="77777777" w:rsidR="00026056" w:rsidRPr="00295C53" w:rsidRDefault="00026056" w:rsidP="0030095B">
            <w:pPr>
              <w:widowControl/>
              <w:jc w:val="center"/>
              <w:rPr>
                <w:rFonts w:ascii="Times New Roman"/>
                <w:sz w:val="28"/>
                <w:szCs w:val="28"/>
              </w:rPr>
            </w:pPr>
            <w:r w:rsidRPr="00295C53">
              <w:rPr>
                <w:rFonts w:ascii="Times New Roman"/>
                <w:sz w:val="28"/>
                <w:szCs w:val="28"/>
              </w:rPr>
              <w:t>總棟數</w:t>
            </w:r>
          </w:p>
        </w:tc>
        <w:tc>
          <w:tcPr>
            <w:tcW w:w="1250" w:type="pct"/>
            <w:tcBorders>
              <w:top w:val="single" w:sz="4" w:space="0" w:color="auto"/>
              <w:left w:val="nil"/>
              <w:bottom w:val="single" w:sz="4" w:space="0" w:color="auto"/>
              <w:right w:val="single" w:sz="4" w:space="0" w:color="auto"/>
            </w:tcBorders>
            <w:shd w:val="clear" w:color="auto" w:fill="E7E6E6"/>
          </w:tcPr>
          <w:p w14:paraId="4A6BFCB6" w14:textId="77777777" w:rsidR="00026056" w:rsidRPr="00295C53" w:rsidRDefault="00026056" w:rsidP="0030095B">
            <w:pPr>
              <w:widowControl/>
              <w:jc w:val="center"/>
              <w:rPr>
                <w:rFonts w:ascii="Times New Roman"/>
                <w:sz w:val="28"/>
                <w:szCs w:val="28"/>
              </w:rPr>
            </w:pPr>
            <w:r w:rsidRPr="00295C53">
              <w:rPr>
                <w:rFonts w:ascii="Times New Roman"/>
                <w:sz w:val="28"/>
                <w:szCs w:val="28"/>
              </w:rPr>
              <w:t>地區</w:t>
            </w:r>
          </w:p>
        </w:tc>
        <w:tc>
          <w:tcPr>
            <w:tcW w:w="1250" w:type="pct"/>
            <w:tcBorders>
              <w:top w:val="single" w:sz="4" w:space="0" w:color="auto"/>
              <w:left w:val="nil"/>
              <w:bottom w:val="single" w:sz="4" w:space="0" w:color="auto"/>
              <w:right w:val="single" w:sz="4" w:space="0" w:color="auto"/>
            </w:tcBorders>
            <w:shd w:val="clear" w:color="auto" w:fill="E7E6E6"/>
            <w:noWrap/>
            <w:vAlign w:val="center"/>
            <w:hideMark/>
          </w:tcPr>
          <w:p w14:paraId="2BCAA823" w14:textId="77777777" w:rsidR="00026056" w:rsidRPr="00295C53" w:rsidRDefault="00026056" w:rsidP="0030095B">
            <w:pPr>
              <w:widowControl/>
              <w:jc w:val="center"/>
              <w:rPr>
                <w:rFonts w:ascii="Times New Roman"/>
                <w:sz w:val="28"/>
                <w:szCs w:val="28"/>
              </w:rPr>
            </w:pPr>
            <w:r w:rsidRPr="00295C53">
              <w:rPr>
                <w:rFonts w:ascii="Times New Roman"/>
                <w:sz w:val="28"/>
                <w:szCs w:val="28"/>
              </w:rPr>
              <w:t>總棟數</w:t>
            </w:r>
          </w:p>
        </w:tc>
      </w:tr>
      <w:tr w:rsidR="00295C53" w:rsidRPr="00295C53" w14:paraId="19C20530" w14:textId="77777777" w:rsidTr="0030095B">
        <w:trPr>
          <w:trHeight w:val="324"/>
          <w:jc w:val="center"/>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AD58CF" w14:textId="77777777" w:rsidR="00026056" w:rsidRPr="00295C53" w:rsidRDefault="00026056" w:rsidP="0030095B">
            <w:pPr>
              <w:widowControl/>
              <w:jc w:val="center"/>
              <w:rPr>
                <w:rFonts w:ascii="Times New Roman"/>
                <w:sz w:val="28"/>
                <w:szCs w:val="28"/>
              </w:rPr>
            </w:pPr>
            <w:r w:rsidRPr="00295C53">
              <w:rPr>
                <w:rFonts w:ascii="Times New Roman"/>
                <w:sz w:val="28"/>
                <w:szCs w:val="28"/>
              </w:rPr>
              <w:t>松山區</w:t>
            </w:r>
          </w:p>
        </w:tc>
        <w:tc>
          <w:tcPr>
            <w:tcW w:w="1250" w:type="pct"/>
            <w:tcBorders>
              <w:top w:val="nil"/>
              <w:left w:val="nil"/>
              <w:bottom w:val="single" w:sz="4" w:space="0" w:color="auto"/>
              <w:right w:val="single" w:sz="4" w:space="0" w:color="auto"/>
            </w:tcBorders>
            <w:shd w:val="clear" w:color="auto" w:fill="auto"/>
            <w:vAlign w:val="center"/>
          </w:tcPr>
          <w:p w14:paraId="1635050C" w14:textId="77777777" w:rsidR="00026056" w:rsidRPr="00295C53" w:rsidRDefault="00026056" w:rsidP="0030095B">
            <w:pPr>
              <w:widowControl/>
              <w:jc w:val="center"/>
              <w:rPr>
                <w:rFonts w:ascii="Times New Roman"/>
                <w:sz w:val="28"/>
                <w:szCs w:val="28"/>
              </w:rPr>
            </w:pPr>
            <w:r w:rsidRPr="00295C53">
              <w:rPr>
                <w:rFonts w:ascii="Times New Roman"/>
                <w:sz w:val="28"/>
                <w:szCs w:val="28"/>
              </w:rPr>
              <w:t>224</w:t>
            </w:r>
          </w:p>
        </w:tc>
        <w:tc>
          <w:tcPr>
            <w:tcW w:w="1250" w:type="pct"/>
            <w:tcBorders>
              <w:top w:val="nil"/>
              <w:left w:val="nil"/>
              <w:bottom w:val="single" w:sz="4" w:space="0" w:color="auto"/>
              <w:right w:val="single" w:sz="4" w:space="0" w:color="auto"/>
            </w:tcBorders>
          </w:tcPr>
          <w:p w14:paraId="0B0F5CFA" w14:textId="77777777" w:rsidR="00026056" w:rsidRPr="00295C53" w:rsidRDefault="00026056" w:rsidP="0030095B">
            <w:pPr>
              <w:widowControl/>
              <w:jc w:val="center"/>
              <w:rPr>
                <w:rFonts w:ascii="Times New Roman"/>
                <w:sz w:val="28"/>
                <w:szCs w:val="28"/>
              </w:rPr>
            </w:pPr>
            <w:r w:rsidRPr="00295C53">
              <w:rPr>
                <w:rFonts w:ascii="Times New Roman"/>
                <w:sz w:val="28"/>
                <w:szCs w:val="28"/>
              </w:rPr>
              <w:t>萬華區</w:t>
            </w:r>
          </w:p>
        </w:tc>
        <w:tc>
          <w:tcPr>
            <w:tcW w:w="1250" w:type="pct"/>
            <w:tcBorders>
              <w:top w:val="nil"/>
              <w:left w:val="nil"/>
              <w:bottom w:val="single" w:sz="4" w:space="0" w:color="auto"/>
              <w:right w:val="single" w:sz="4" w:space="0" w:color="auto"/>
            </w:tcBorders>
            <w:shd w:val="clear" w:color="auto" w:fill="auto"/>
            <w:vAlign w:val="center"/>
          </w:tcPr>
          <w:p w14:paraId="676E9E76" w14:textId="77777777" w:rsidR="00026056" w:rsidRPr="00295C53" w:rsidRDefault="00026056" w:rsidP="0030095B">
            <w:pPr>
              <w:widowControl/>
              <w:jc w:val="center"/>
              <w:rPr>
                <w:rFonts w:ascii="Times New Roman"/>
                <w:sz w:val="28"/>
                <w:szCs w:val="28"/>
              </w:rPr>
            </w:pPr>
            <w:r w:rsidRPr="00295C53">
              <w:rPr>
                <w:rFonts w:ascii="Times New Roman"/>
                <w:sz w:val="28"/>
                <w:szCs w:val="28"/>
              </w:rPr>
              <w:t>501</w:t>
            </w:r>
          </w:p>
        </w:tc>
      </w:tr>
      <w:tr w:rsidR="00295C53" w:rsidRPr="00295C53" w14:paraId="2D0F4694" w14:textId="77777777" w:rsidTr="0030095B">
        <w:trPr>
          <w:trHeight w:val="324"/>
          <w:jc w:val="center"/>
        </w:trPr>
        <w:tc>
          <w:tcPr>
            <w:tcW w:w="1250" w:type="pct"/>
            <w:tcBorders>
              <w:top w:val="nil"/>
              <w:left w:val="single" w:sz="4" w:space="0" w:color="auto"/>
              <w:bottom w:val="single" w:sz="4" w:space="0" w:color="auto"/>
              <w:right w:val="single" w:sz="4" w:space="0" w:color="auto"/>
            </w:tcBorders>
            <w:shd w:val="clear" w:color="auto" w:fill="auto"/>
            <w:noWrap/>
            <w:vAlign w:val="center"/>
          </w:tcPr>
          <w:p w14:paraId="434DC0A1" w14:textId="77777777" w:rsidR="00026056" w:rsidRPr="00295C53" w:rsidRDefault="00026056" w:rsidP="0030095B">
            <w:pPr>
              <w:widowControl/>
              <w:jc w:val="center"/>
              <w:rPr>
                <w:rFonts w:ascii="Times New Roman"/>
                <w:sz w:val="28"/>
                <w:szCs w:val="28"/>
              </w:rPr>
            </w:pPr>
            <w:r w:rsidRPr="00295C53">
              <w:rPr>
                <w:rFonts w:ascii="Times New Roman"/>
                <w:sz w:val="28"/>
                <w:szCs w:val="28"/>
              </w:rPr>
              <w:t>信義區</w:t>
            </w:r>
          </w:p>
        </w:tc>
        <w:tc>
          <w:tcPr>
            <w:tcW w:w="1250" w:type="pct"/>
            <w:tcBorders>
              <w:top w:val="nil"/>
              <w:left w:val="nil"/>
              <w:bottom w:val="single" w:sz="4" w:space="0" w:color="auto"/>
              <w:right w:val="single" w:sz="4" w:space="0" w:color="auto"/>
            </w:tcBorders>
            <w:shd w:val="clear" w:color="auto" w:fill="auto"/>
            <w:vAlign w:val="center"/>
          </w:tcPr>
          <w:p w14:paraId="18E3B130" w14:textId="77777777" w:rsidR="00026056" w:rsidRPr="00295C53" w:rsidRDefault="00026056" w:rsidP="0030095B">
            <w:pPr>
              <w:widowControl/>
              <w:jc w:val="center"/>
              <w:rPr>
                <w:rFonts w:ascii="Times New Roman"/>
                <w:sz w:val="28"/>
                <w:szCs w:val="28"/>
              </w:rPr>
            </w:pPr>
            <w:r w:rsidRPr="00295C53">
              <w:rPr>
                <w:rFonts w:ascii="Times New Roman"/>
                <w:sz w:val="28"/>
                <w:szCs w:val="28"/>
              </w:rPr>
              <w:t>117</w:t>
            </w:r>
          </w:p>
        </w:tc>
        <w:tc>
          <w:tcPr>
            <w:tcW w:w="1250" w:type="pct"/>
            <w:tcBorders>
              <w:top w:val="nil"/>
              <w:left w:val="nil"/>
              <w:bottom w:val="single" w:sz="4" w:space="0" w:color="auto"/>
              <w:right w:val="single" w:sz="4" w:space="0" w:color="auto"/>
            </w:tcBorders>
          </w:tcPr>
          <w:p w14:paraId="721149F6" w14:textId="77777777" w:rsidR="00026056" w:rsidRPr="00295C53" w:rsidRDefault="00026056" w:rsidP="0030095B">
            <w:pPr>
              <w:widowControl/>
              <w:jc w:val="center"/>
              <w:rPr>
                <w:rFonts w:ascii="Times New Roman"/>
                <w:sz w:val="28"/>
                <w:szCs w:val="28"/>
              </w:rPr>
            </w:pPr>
            <w:r w:rsidRPr="00295C53">
              <w:rPr>
                <w:rFonts w:ascii="Times New Roman"/>
                <w:sz w:val="28"/>
                <w:szCs w:val="28"/>
              </w:rPr>
              <w:t>文山區</w:t>
            </w:r>
          </w:p>
        </w:tc>
        <w:tc>
          <w:tcPr>
            <w:tcW w:w="1250" w:type="pct"/>
            <w:tcBorders>
              <w:top w:val="nil"/>
              <w:left w:val="nil"/>
              <w:bottom w:val="single" w:sz="4" w:space="0" w:color="auto"/>
              <w:right w:val="single" w:sz="4" w:space="0" w:color="auto"/>
            </w:tcBorders>
            <w:shd w:val="clear" w:color="auto" w:fill="auto"/>
            <w:vAlign w:val="center"/>
          </w:tcPr>
          <w:p w14:paraId="1C4F662B" w14:textId="77777777" w:rsidR="00026056" w:rsidRPr="00295C53" w:rsidRDefault="00026056" w:rsidP="0030095B">
            <w:pPr>
              <w:widowControl/>
              <w:jc w:val="center"/>
              <w:rPr>
                <w:rFonts w:ascii="Times New Roman"/>
                <w:sz w:val="28"/>
                <w:szCs w:val="28"/>
              </w:rPr>
            </w:pPr>
            <w:r w:rsidRPr="00295C53">
              <w:rPr>
                <w:rFonts w:ascii="Times New Roman"/>
                <w:sz w:val="28"/>
                <w:szCs w:val="28"/>
              </w:rPr>
              <w:t>101</w:t>
            </w:r>
          </w:p>
        </w:tc>
      </w:tr>
      <w:tr w:rsidR="00295C53" w:rsidRPr="00295C53" w14:paraId="59CE92D3" w14:textId="77777777" w:rsidTr="0030095B">
        <w:trPr>
          <w:trHeight w:val="324"/>
          <w:jc w:val="center"/>
        </w:trPr>
        <w:tc>
          <w:tcPr>
            <w:tcW w:w="1250" w:type="pct"/>
            <w:tcBorders>
              <w:top w:val="nil"/>
              <w:left w:val="single" w:sz="4" w:space="0" w:color="auto"/>
              <w:bottom w:val="single" w:sz="4" w:space="0" w:color="auto"/>
              <w:right w:val="single" w:sz="4" w:space="0" w:color="auto"/>
            </w:tcBorders>
            <w:shd w:val="clear" w:color="auto" w:fill="auto"/>
            <w:noWrap/>
            <w:vAlign w:val="center"/>
          </w:tcPr>
          <w:p w14:paraId="3E137621" w14:textId="77777777" w:rsidR="00026056" w:rsidRPr="00295C53" w:rsidRDefault="00026056" w:rsidP="0030095B">
            <w:pPr>
              <w:widowControl/>
              <w:jc w:val="center"/>
              <w:rPr>
                <w:rFonts w:ascii="Times New Roman"/>
                <w:sz w:val="28"/>
                <w:szCs w:val="28"/>
              </w:rPr>
            </w:pPr>
            <w:r w:rsidRPr="00295C53">
              <w:rPr>
                <w:rFonts w:ascii="Times New Roman"/>
                <w:sz w:val="28"/>
                <w:szCs w:val="28"/>
              </w:rPr>
              <w:t>大安區</w:t>
            </w:r>
          </w:p>
        </w:tc>
        <w:tc>
          <w:tcPr>
            <w:tcW w:w="1250" w:type="pct"/>
            <w:tcBorders>
              <w:top w:val="nil"/>
              <w:left w:val="nil"/>
              <w:bottom w:val="single" w:sz="4" w:space="0" w:color="auto"/>
              <w:right w:val="single" w:sz="4" w:space="0" w:color="auto"/>
            </w:tcBorders>
            <w:shd w:val="clear" w:color="auto" w:fill="auto"/>
            <w:vAlign w:val="center"/>
          </w:tcPr>
          <w:p w14:paraId="0BA7AC14" w14:textId="77777777" w:rsidR="00026056" w:rsidRPr="00295C53" w:rsidRDefault="00026056" w:rsidP="0030095B">
            <w:pPr>
              <w:widowControl/>
              <w:jc w:val="center"/>
              <w:rPr>
                <w:rFonts w:ascii="Times New Roman"/>
                <w:sz w:val="28"/>
                <w:szCs w:val="28"/>
              </w:rPr>
            </w:pPr>
            <w:r w:rsidRPr="00295C53">
              <w:rPr>
                <w:rFonts w:ascii="Times New Roman"/>
                <w:sz w:val="28"/>
                <w:szCs w:val="28"/>
              </w:rPr>
              <w:t>263</w:t>
            </w:r>
          </w:p>
        </w:tc>
        <w:tc>
          <w:tcPr>
            <w:tcW w:w="1250" w:type="pct"/>
            <w:tcBorders>
              <w:top w:val="nil"/>
              <w:left w:val="nil"/>
              <w:bottom w:val="single" w:sz="4" w:space="0" w:color="auto"/>
              <w:right w:val="single" w:sz="4" w:space="0" w:color="auto"/>
            </w:tcBorders>
          </w:tcPr>
          <w:p w14:paraId="3A8137CF" w14:textId="77777777" w:rsidR="00026056" w:rsidRPr="00295C53" w:rsidRDefault="00026056" w:rsidP="0030095B">
            <w:pPr>
              <w:widowControl/>
              <w:jc w:val="center"/>
              <w:rPr>
                <w:rFonts w:ascii="Times New Roman"/>
                <w:sz w:val="28"/>
                <w:szCs w:val="28"/>
              </w:rPr>
            </w:pPr>
            <w:r w:rsidRPr="00295C53">
              <w:rPr>
                <w:rFonts w:ascii="Times New Roman"/>
                <w:sz w:val="28"/>
                <w:szCs w:val="28"/>
              </w:rPr>
              <w:t>南港區</w:t>
            </w:r>
          </w:p>
        </w:tc>
        <w:tc>
          <w:tcPr>
            <w:tcW w:w="1250" w:type="pct"/>
            <w:tcBorders>
              <w:top w:val="nil"/>
              <w:left w:val="nil"/>
              <w:bottom w:val="single" w:sz="4" w:space="0" w:color="auto"/>
              <w:right w:val="single" w:sz="4" w:space="0" w:color="auto"/>
            </w:tcBorders>
            <w:shd w:val="clear" w:color="auto" w:fill="auto"/>
            <w:vAlign w:val="center"/>
          </w:tcPr>
          <w:p w14:paraId="0A46D10D" w14:textId="77777777" w:rsidR="00026056" w:rsidRPr="00295C53" w:rsidRDefault="00026056" w:rsidP="0030095B">
            <w:pPr>
              <w:widowControl/>
              <w:jc w:val="center"/>
              <w:rPr>
                <w:rFonts w:ascii="Times New Roman"/>
                <w:sz w:val="28"/>
                <w:szCs w:val="28"/>
              </w:rPr>
            </w:pPr>
            <w:r w:rsidRPr="00295C53">
              <w:rPr>
                <w:rFonts w:ascii="Times New Roman"/>
                <w:sz w:val="28"/>
                <w:szCs w:val="28"/>
              </w:rPr>
              <w:t>40</w:t>
            </w:r>
          </w:p>
        </w:tc>
      </w:tr>
      <w:tr w:rsidR="00295C53" w:rsidRPr="00295C53" w14:paraId="4B5E60B0" w14:textId="77777777" w:rsidTr="0030095B">
        <w:trPr>
          <w:trHeight w:val="324"/>
          <w:jc w:val="center"/>
        </w:trPr>
        <w:tc>
          <w:tcPr>
            <w:tcW w:w="1250" w:type="pct"/>
            <w:tcBorders>
              <w:top w:val="nil"/>
              <w:left w:val="single" w:sz="4" w:space="0" w:color="auto"/>
              <w:bottom w:val="single" w:sz="4" w:space="0" w:color="auto"/>
              <w:right w:val="single" w:sz="4" w:space="0" w:color="auto"/>
            </w:tcBorders>
            <w:shd w:val="clear" w:color="auto" w:fill="auto"/>
            <w:noWrap/>
            <w:vAlign w:val="center"/>
          </w:tcPr>
          <w:p w14:paraId="64E37DD8"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中山區</w:t>
            </w:r>
          </w:p>
        </w:tc>
        <w:tc>
          <w:tcPr>
            <w:tcW w:w="1250" w:type="pct"/>
            <w:tcBorders>
              <w:top w:val="nil"/>
              <w:left w:val="nil"/>
              <w:bottom w:val="single" w:sz="4" w:space="0" w:color="auto"/>
              <w:right w:val="single" w:sz="4" w:space="0" w:color="auto"/>
            </w:tcBorders>
            <w:shd w:val="clear" w:color="auto" w:fill="auto"/>
            <w:vAlign w:val="center"/>
          </w:tcPr>
          <w:p w14:paraId="065FB578" w14:textId="77777777" w:rsidR="00026056" w:rsidRPr="00295C53" w:rsidRDefault="00026056" w:rsidP="0030095B">
            <w:pPr>
              <w:widowControl/>
              <w:jc w:val="center"/>
              <w:rPr>
                <w:rFonts w:ascii="Times New Roman"/>
                <w:sz w:val="28"/>
                <w:szCs w:val="28"/>
              </w:rPr>
            </w:pPr>
            <w:r w:rsidRPr="00295C53">
              <w:rPr>
                <w:rFonts w:ascii="Times New Roman"/>
                <w:sz w:val="28"/>
                <w:szCs w:val="28"/>
              </w:rPr>
              <w:t>594</w:t>
            </w:r>
          </w:p>
        </w:tc>
        <w:tc>
          <w:tcPr>
            <w:tcW w:w="1250" w:type="pct"/>
            <w:tcBorders>
              <w:top w:val="nil"/>
              <w:left w:val="nil"/>
              <w:bottom w:val="single" w:sz="4" w:space="0" w:color="auto"/>
              <w:right w:val="single" w:sz="4" w:space="0" w:color="auto"/>
            </w:tcBorders>
          </w:tcPr>
          <w:p w14:paraId="20C16296" w14:textId="77777777" w:rsidR="00026056" w:rsidRPr="00295C53" w:rsidRDefault="00026056" w:rsidP="0030095B">
            <w:pPr>
              <w:widowControl/>
              <w:jc w:val="center"/>
              <w:rPr>
                <w:rFonts w:ascii="Times New Roman"/>
                <w:sz w:val="28"/>
                <w:szCs w:val="28"/>
              </w:rPr>
            </w:pPr>
            <w:r w:rsidRPr="00295C53">
              <w:rPr>
                <w:rFonts w:ascii="Times New Roman"/>
                <w:sz w:val="28"/>
                <w:szCs w:val="28"/>
              </w:rPr>
              <w:t>內湖區</w:t>
            </w:r>
          </w:p>
        </w:tc>
        <w:tc>
          <w:tcPr>
            <w:tcW w:w="1250" w:type="pct"/>
            <w:tcBorders>
              <w:top w:val="nil"/>
              <w:left w:val="nil"/>
              <w:bottom w:val="single" w:sz="4" w:space="0" w:color="auto"/>
              <w:right w:val="single" w:sz="4" w:space="0" w:color="auto"/>
            </w:tcBorders>
            <w:shd w:val="clear" w:color="auto" w:fill="auto"/>
            <w:vAlign w:val="center"/>
          </w:tcPr>
          <w:p w14:paraId="35EFCB7E" w14:textId="77777777" w:rsidR="00026056" w:rsidRPr="00295C53" w:rsidRDefault="00026056" w:rsidP="0030095B">
            <w:pPr>
              <w:widowControl/>
              <w:jc w:val="center"/>
              <w:rPr>
                <w:rFonts w:ascii="Times New Roman"/>
                <w:sz w:val="28"/>
                <w:szCs w:val="28"/>
              </w:rPr>
            </w:pPr>
            <w:r w:rsidRPr="00295C53">
              <w:rPr>
                <w:rFonts w:ascii="Times New Roman"/>
                <w:sz w:val="28"/>
                <w:szCs w:val="28"/>
              </w:rPr>
              <w:t>124</w:t>
            </w:r>
          </w:p>
        </w:tc>
      </w:tr>
      <w:tr w:rsidR="00295C53" w:rsidRPr="00295C53" w14:paraId="4DA4C09D" w14:textId="77777777" w:rsidTr="0030095B">
        <w:trPr>
          <w:trHeight w:val="324"/>
          <w:jc w:val="center"/>
        </w:trPr>
        <w:tc>
          <w:tcPr>
            <w:tcW w:w="1250" w:type="pct"/>
            <w:tcBorders>
              <w:top w:val="nil"/>
              <w:left w:val="single" w:sz="4" w:space="0" w:color="auto"/>
              <w:bottom w:val="single" w:sz="4" w:space="0" w:color="auto"/>
              <w:right w:val="single" w:sz="4" w:space="0" w:color="auto"/>
            </w:tcBorders>
            <w:shd w:val="clear" w:color="auto" w:fill="auto"/>
            <w:noWrap/>
            <w:vAlign w:val="center"/>
          </w:tcPr>
          <w:p w14:paraId="7EB01773"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中正區</w:t>
            </w:r>
          </w:p>
        </w:tc>
        <w:tc>
          <w:tcPr>
            <w:tcW w:w="1250" w:type="pct"/>
            <w:tcBorders>
              <w:top w:val="nil"/>
              <w:left w:val="nil"/>
              <w:bottom w:val="single" w:sz="4" w:space="0" w:color="auto"/>
              <w:right w:val="single" w:sz="4" w:space="0" w:color="auto"/>
            </w:tcBorders>
            <w:shd w:val="clear" w:color="auto" w:fill="auto"/>
            <w:vAlign w:val="center"/>
          </w:tcPr>
          <w:p w14:paraId="44809CF9" w14:textId="77777777" w:rsidR="00026056" w:rsidRPr="00295C53" w:rsidRDefault="00026056" w:rsidP="0030095B">
            <w:pPr>
              <w:widowControl/>
              <w:jc w:val="center"/>
              <w:rPr>
                <w:rFonts w:ascii="Times New Roman"/>
                <w:sz w:val="28"/>
                <w:szCs w:val="28"/>
              </w:rPr>
            </w:pPr>
            <w:r w:rsidRPr="00295C53">
              <w:rPr>
                <w:rFonts w:ascii="Times New Roman"/>
                <w:sz w:val="28"/>
                <w:szCs w:val="28"/>
              </w:rPr>
              <w:t>317</w:t>
            </w:r>
          </w:p>
        </w:tc>
        <w:tc>
          <w:tcPr>
            <w:tcW w:w="1250" w:type="pct"/>
            <w:tcBorders>
              <w:top w:val="nil"/>
              <w:left w:val="nil"/>
              <w:bottom w:val="single" w:sz="4" w:space="0" w:color="auto"/>
              <w:right w:val="single" w:sz="4" w:space="0" w:color="auto"/>
            </w:tcBorders>
          </w:tcPr>
          <w:p w14:paraId="1512E296" w14:textId="77777777" w:rsidR="00026056" w:rsidRPr="00295C53" w:rsidRDefault="00026056" w:rsidP="0030095B">
            <w:pPr>
              <w:widowControl/>
              <w:jc w:val="center"/>
              <w:rPr>
                <w:rFonts w:ascii="Times New Roman"/>
                <w:sz w:val="28"/>
                <w:szCs w:val="28"/>
              </w:rPr>
            </w:pPr>
            <w:r w:rsidRPr="00295C53">
              <w:rPr>
                <w:rFonts w:ascii="Times New Roman"/>
                <w:sz w:val="28"/>
                <w:szCs w:val="28"/>
              </w:rPr>
              <w:t>士林區</w:t>
            </w:r>
          </w:p>
        </w:tc>
        <w:tc>
          <w:tcPr>
            <w:tcW w:w="1250" w:type="pct"/>
            <w:tcBorders>
              <w:top w:val="nil"/>
              <w:left w:val="nil"/>
              <w:bottom w:val="single" w:sz="4" w:space="0" w:color="auto"/>
              <w:right w:val="single" w:sz="4" w:space="0" w:color="auto"/>
            </w:tcBorders>
            <w:shd w:val="clear" w:color="auto" w:fill="auto"/>
            <w:vAlign w:val="center"/>
          </w:tcPr>
          <w:p w14:paraId="108B5E13" w14:textId="77777777" w:rsidR="00026056" w:rsidRPr="00295C53" w:rsidRDefault="00026056" w:rsidP="0030095B">
            <w:pPr>
              <w:widowControl/>
              <w:jc w:val="center"/>
              <w:rPr>
                <w:rFonts w:ascii="Times New Roman"/>
                <w:sz w:val="28"/>
                <w:szCs w:val="28"/>
              </w:rPr>
            </w:pPr>
            <w:r w:rsidRPr="00295C53">
              <w:rPr>
                <w:rFonts w:ascii="Times New Roman"/>
                <w:sz w:val="28"/>
                <w:szCs w:val="28"/>
              </w:rPr>
              <w:t>958</w:t>
            </w:r>
          </w:p>
        </w:tc>
      </w:tr>
      <w:tr w:rsidR="00295C53" w:rsidRPr="00295C53" w14:paraId="4CA7FD07" w14:textId="77777777" w:rsidTr="0030095B">
        <w:trPr>
          <w:trHeight w:val="324"/>
          <w:jc w:val="center"/>
        </w:trPr>
        <w:tc>
          <w:tcPr>
            <w:tcW w:w="1250" w:type="pct"/>
            <w:tcBorders>
              <w:top w:val="nil"/>
              <w:left w:val="single" w:sz="4" w:space="0" w:color="auto"/>
              <w:bottom w:val="single" w:sz="4" w:space="0" w:color="auto"/>
              <w:right w:val="single" w:sz="4" w:space="0" w:color="auto"/>
            </w:tcBorders>
            <w:shd w:val="clear" w:color="auto" w:fill="auto"/>
            <w:noWrap/>
            <w:vAlign w:val="center"/>
          </w:tcPr>
          <w:p w14:paraId="447E2C57" w14:textId="77777777" w:rsidR="00026056" w:rsidRPr="00295C53" w:rsidRDefault="00026056" w:rsidP="0030095B">
            <w:pPr>
              <w:widowControl/>
              <w:jc w:val="center"/>
              <w:rPr>
                <w:rFonts w:ascii="Times New Roman"/>
                <w:sz w:val="28"/>
                <w:szCs w:val="28"/>
              </w:rPr>
            </w:pPr>
            <w:r w:rsidRPr="00295C53">
              <w:rPr>
                <w:rFonts w:ascii="Times New Roman"/>
                <w:sz w:val="28"/>
                <w:szCs w:val="28"/>
              </w:rPr>
              <w:t>大同區</w:t>
            </w:r>
          </w:p>
        </w:tc>
        <w:tc>
          <w:tcPr>
            <w:tcW w:w="1250" w:type="pct"/>
            <w:tcBorders>
              <w:top w:val="nil"/>
              <w:left w:val="nil"/>
              <w:bottom w:val="single" w:sz="4" w:space="0" w:color="auto"/>
              <w:right w:val="single" w:sz="4" w:space="0" w:color="auto"/>
            </w:tcBorders>
            <w:shd w:val="clear" w:color="auto" w:fill="auto"/>
            <w:vAlign w:val="center"/>
          </w:tcPr>
          <w:p w14:paraId="3777CF43" w14:textId="77777777" w:rsidR="00026056" w:rsidRPr="00295C53" w:rsidRDefault="00026056" w:rsidP="0030095B">
            <w:pPr>
              <w:widowControl/>
              <w:jc w:val="center"/>
              <w:rPr>
                <w:rFonts w:ascii="Times New Roman"/>
                <w:sz w:val="28"/>
                <w:szCs w:val="28"/>
              </w:rPr>
            </w:pPr>
            <w:r w:rsidRPr="00295C53">
              <w:rPr>
                <w:rFonts w:ascii="Times New Roman"/>
                <w:sz w:val="28"/>
                <w:szCs w:val="28"/>
              </w:rPr>
              <w:t>539</w:t>
            </w:r>
          </w:p>
        </w:tc>
        <w:tc>
          <w:tcPr>
            <w:tcW w:w="1250" w:type="pct"/>
            <w:tcBorders>
              <w:top w:val="nil"/>
              <w:left w:val="nil"/>
              <w:bottom w:val="single" w:sz="4" w:space="0" w:color="auto"/>
              <w:right w:val="single" w:sz="4" w:space="0" w:color="auto"/>
            </w:tcBorders>
          </w:tcPr>
          <w:p w14:paraId="0A570606" w14:textId="77777777" w:rsidR="00026056" w:rsidRPr="00295C53" w:rsidRDefault="00026056" w:rsidP="0030095B">
            <w:pPr>
              <w:widowControl/>
              <w:jc w:val="center"/>
              <w:rPr>
                <w:rFonts w:ascii="Times New Roman"/>
                <w:sz w:val="28"/>
                <w:szCs w:val="28"/>
              </w:rPr>
            </w:pPr>
            <w:r w:rsidRPr="00295C53">
              <w:rPr>
                <w:rFonts w:ascii="Times New Roman"/>
                <w:sz w:val="28"/>
                <w:szCs w:val="28"/>
              </w:rPr>
              <w:t>北投區</w:t>
            </w:r>
          </w:p>
        </w:tc>
        <w:tc>
          <w:tcPr>
            <w:tcW w:w="1250" w:type="pct"/>
            <w:tcBorders>
              <w:top w:val="nil"/>
              <w:left w:val="nil"/>
              <w:bottom w:val="single" w:sz="4" w:space="0" w:color="auto"/>
              <w:right w:val="single" w:sz="4" w:space="0" w:color="auto"/>
            </w:tcBorders>
            <w:shd w:val="clear" w:color="auto" w:fill="auto"/>
            <w:vAlign w:val="center"/>
          </w:tcPr>
          <w:p w14:paraId="478ECF00" w14:textId="7C5B0120"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196</w:t>
            </w:r>
          </w:p>
        </w:tc>
      </w:tr>
      <w:tr w:rsidR="00295C53" w:rsidRPr="00295C53" w14:paraId="7AA115C0" w14:textId="77777777" w:rsidTr="0030095B">
        <w:trPr>
          <w:trHeight w:val="324"/>
          <w:jc w:val="center"/>
        </w:trPr>
        <w:tc>
          <w:tcPr>
            <w:tcW w:w="5000" w:type="pct"/>
            <w:gridSpan w:val="4"/>
            <w:tcBorders>
              <w:top w:val="nil"/>
              <w:left w:val="single" w:sz="4" w:space="0" w:color="auto"/>
              <w:bottom w:val="single" w:sz="4" w:space="0" w:color="auto"/>
              <w:right w:val="single" w:sz="4" w:space="0" w:color="auto"/>
            </w:tcBorders>
            <w:shd w:val="clear" w:color="auto" w:fill="F2F2F2"/>
          </w:tcPr>
          <w:p w14:paraId="63A2E110" w14:textId="27047E0B" w:rsidR="00026056" w:rsidRPr="00295C53" w:rsidRDefault="00026056" w:rsidP="0030095B">
            <w:pPr>
              <w:widowControl/>
              <w:jc w:val="center"/>
              <w:rPr>
                <w:rFonts w:ascii="Times New Roman"/>
                <w:sz w:val="28"/>
                <w:szCs w:val="28"/>
              </w:rPr>
            </w:pPr>
            <w:r w:rsidRPr="00295C53">
              <w:rPr>
                <w:rFonts w:ascii="Times New Roman"/>
                <w:sz w:val="28"/>
                <w:szCs w:val="28"/>
              </w:rPr>
              <w:t>總計</w:t>
            </w:r>
            <w:r w:rsidRPr="00295C53">
              <w:rPr>
                <w:rFonts w:ascii="Times New Roman"/>
                <w:sz w:val="28"/>
                <w:szCs w:val="28"/>
              </w:rPr>
              <w:t>4</w:t>
            </w:r>
            <w:r w:rsidR="00BE62F3" w:rsidRPr="00295C53">
              <w:rPr>
                <w:rFonts w:ascii="Times New Roman" w:hint="eastAsia"/>
                <w:sz w:val="28"/>
                <w:szCs w:val="28"/>
              </w:rPr>
              <w:t>,</w:t>
            </w:r>
            <w:r w:rsidRPr="00295C53">
              <w:rPr>
                <w:rFonts w:ascii="Times New Roman"/>
                <w:sz w:val="28"/>
                <w:szCs w:val="28"/>
              </w:rPr>
              <w:t>974</w:t>
            </w:r>
          </w:p>
        </w:tc>
      </w:tr>
    </w:tbl>
    <w:p w14:paraId="10CC5905" w14:textId="4134857E" w:rsidR="00026056" w:rsidRPr="00295C53" w:rsidRDefault="006C5F10" w:rsidP="00CD2832">
      <w:pPr>
        <w:pStyle w:val="3"/>
        <w:numPr>
          <w:ilvl w:val="0"/>
          <w:numId w:val="0"/>
        </w:numPr>
        <w:ind w:leftChars="1" w:left="909" w:hangingChars="302" w:hanging="906"/>
        <w:jc w:val="left"/>
        <w:rPr>
          <w:rFonts w:ascii="Times New Roman" w:hAnsi="Times New Roman"/>
          <w:sz w:val="28"/>
          <w:szCs w:val="28"/>
        </w:rPr>
      </w:pPr>
      <w:r w:rsidRPr="00295C53">
        <w:rPr>
          <w:sz w:val="28"/>
          <w:szCs w:val="28"/>
        </w:rPr>
        <w:t>資料來源：</w:t>
      </w:r>
      <w:r w:rsidR="00B726B4" w:rsidRPr="00295C53">
        <w:rPr>
          <w:rFonts w:hint="eastAsia"/>
          <w:sz w:val="28"/>
          <w:szCs w:val="28"/>
        </w:rPr>
        <w:t>臺北</w:t>
      </w:r>
      <w:r w:rsidRPr="00295C53">
        <w:rPr>
          <w:sz w:val="28"/>
          <w:szCs w:val="28"/>
        </w:rPr>
        <w:t>市</w:t>
      </w:r>
      <w:r w:rsidRPr="00295C53">
        <w:rPr>
          <w:rFonts w:hint="eastAsia"/>
          <w:sz w:val="28"/>
          <w:szCs w:val="28"/>
        </w:rPr>
        <w:t>政府</w:t>
      </w:r>
    </w:p>
    <w:p w14:paraId="633976A8" w14:textId="232E3512" w:rsidR="00026056" w:rsidRPr="00295C53" w:rsidRDefault="00026056" w:rsidP="00026056">
      <w:pPr>
        <w:pStyle w:val="a4"/>
      </w:pPr>
      <w:r w:rsidRPr="00295C53">
        <w:t xml:space="preserve"> 臺北市傷亡人數推估數值(單位：人)</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3"/>
        <w:gridCol w:w="1465"/>
        <w:gridCol w:w="1464"/>
        <w:gridCol w:w="1466"/>
        <w:gridCol w:w="1464"/>
        <w:gridCol w:w="1464"/>
      </w:tblGrid>
      <w:tr w:rsidR="00295C53" w:rsidRPr="00295C53" w14:paraId="44801F64" w14:textId="77777777" w:rsidTr="006C5F10">
        <w:trPr>
          <w:trHeight w:val="373"/>
        </w:trPr>
        <w:tc>
          <w:tcPr>
            <w:tcW w:w="833" w:type="pct"/>
            <w:shd w:val="clear" w:color="auto" w:fill="D9D9D9"/>
            <w:noWrap/>
            <w:vAlign w:val="center"/>
          </w:tcPr>
          <w:p w14:paraId="2E8A028B" w14:textId="77777777" w:rsidR="00026056" w:rsidRPr="00295C53" w:rsidRDefault="00026056" w:rsidP="0030095B">
            <w:pPr>
              <w:spacing w:line="0" w:lineRule="atLeast"/>
              <w:jc w:val="center"/>
              <w:rPr>
                <w:rFonts w:ascii="Times New Roman"/>
                <w:sz w:val="28"/>
                <w:szCs w:val="28"/>
              </w:rPr>
            </w:pPr>
            <w:r w:rsidRPr="00295C53">
              <w:rPr>
                <w:rFonts w:ascii="Times New Roman"/>
                <w:sz w:val="28"/>
                <w:szCs w:val="28"/>
              </w:rPr>
              <w:t>地區</w:t>
            </w:r>
          </w:p>
        </w:tc>
        <w:tc>
          <w:tcPr>
            <w:tcW w:w="834" w:type="pct"/>
            <w:shd w:val="clear" w:color="auto" w:fill="D9D9D9"/>
            <w:vAlign w:val="center"/>
          </w:tcPr>
          <w:p w14:paraId="7F905D78" w14:textId="77777777" w:rsidR="00026056" w:rsidRPr="00295C53" w:rsidRDefault="00026056" w:rsidP="0030095B">
            <w:pPr>
              <w:spacing w:line="0" w:lineRule="atLeast"/>
              <w:jc w:val="center"/>
              <w:rPr>
                <w:rFonts w:ascii="Times New Roman"/>
                <w:sz w:val="28"/>
                <w:szCs w:val="28"/>
              </w:rPr>
            </w:pPr>
            <w:r w:rsidRPr="00295C53">
              <w:rPr>
                <w:rFonts w:ascii="Times New Roman"/>
                <w:sz w:val="28"/>
                <w:szCs w:val="28"/>
              </w:rPr>
              <w:t>輕傷不需要住院</w:t>
            </w:r>
          </w:p>
        </w:tc>
        <w:tc>
          <w:tcPr>
            <w:tcW w:w="833" w:type="pct"/>
            <w:shd w:val="clear" w:color="auto" w:fill="D9D9D9"/>
            <w:vAlign w:val="center"/>
          </w:tcPr>
          <w:p w14:paraId="605EAFAA" w14:textId="77777777" w:rsidR="00026056" w:rsidRPr="00295C53" w:rsidRDefault="00026056" w:rsidP="0030095B">
            <w:pPr>
              <w:spacing w:line="0" w:lineRule="atLeast"/>
              <w:jc w:val="center"/>
              <w:rPr>
                <w:rFonts w:ascii="Times New Roman"/>
                <w:sz w:val="28"/>
                <w:szCs w:val="28"/>
              </w:rPr>
            </w:pPr>
            <w:r w:rsidRPr="00295C53">
              <w:rPr>
                <w:rFonts w:ascii="Times New Roman"/>
                <w:sz w:val="28"/>
                <w:szCs w:val="28"/>
              </w:rPr>
              <w:t>中等傷害需住院</w:t>
            </w:r>
          </w:p>
        </w:tc>
        <w:tc>
          <w:tcPr>
            <w:tcW w:w="834" w:type="pct"/>
            <w:shd w:val="clear" w:color="auto" w:fill="D9D9D9"/>
            <w:vAlign w:val="center"/>
          </w:tcPr>
          <w:p w14:paraId="2B85FC54" w14:textId="77777777" w:rsidR="00026056" w:rsidRPr="00295C53" w:rsidRDefault="00026056" w:rsidP="0030095B">
            <w:pPr>
              <w:spacing w:line="0" w:lineRule="atLeast"/>
              <w:jc w:val="center"/>
              <w:rPr>
                <w:rFonts w:ascii="Times New Roman"/>
                <w:sz w:val="28"/>
                <w:szCs w:val="28"/>
              </w:rPr>
            </w:pPr>
            <w:r w:rsidRPr="00295C53">
              <w:rPr>
                <w:rFonts w:ascii="Times New Roman"/>
                <w:sz w:val="28"/>
                <w:szCs w:val="28"/>
              </w:rPr>
              <w:t>重傷且有生命危險</w:t>
            </w:r>
          </w:p>
        </w:tc>
        <w:tc>
          <w:tcPr>
            <w:tcW w:w="833" w:type="pct"/>
            <w:shd w:val="clear" w:color="auto" w:fill="D9D9D9"/>
            <w:vAlign w:val="center"/>
          </w:tcPr>
          <w:p w14:paraId="4E2DE7C0" w14:textId="77777777" w:rsidR="00026056" w:rsidRPr="00295C53" w:rsidRDefault="00026056" w:rsidP="0030095B">
            <w:pPr>
              <w:spacing w:line="0" w:lineRule="atLeast"/>
              <w:jc w:val="center"/>
              <w:rPr>
                <w:rFonts w:ascii="Times New Roman"/>
                <w:sz w:val="28"/>
                <w:szCs w:val="28"/>
              </w:rPr>
            </w:pPr>
            <w:r w:rsidRPr="00295C53">
              <w:rPr>
                <w:rFonts w:ascii="Times New Roman"/>
                <w:sz w:val="28"/>
                <w:szCs w:val="28"/>
              </w:rPr>
              <w:t>立即死亡</w:t>
            </w:r>
          </w:p>
        </w:tc>
        <w:tc>
          <w:tcPr>
            <w:tcW w:w="833" w:type="pct"/>
            <w:shd w:val="clear" w:color="auto" w:fill="D9D9D9"/>
            <w:noWrap/>
            <w:vAlign w:val="center"/>
          </w:tcPr>
          <w:p w14:paraId="5220844B" w14:textId="6BCDD7BD" w:rsidR="00026056" w:rsidRPr="00295C53" w:rsidRDefault="00ED0D34" w:rsidP="0030095B">
            <w:pPr>
              <w:spacing w:line="0" w:lineRule="atLeast"/>
              <w:jc w:val="center"/>
              <w:rPr>
                <w:rFonts w:ascii="Times New Roman"/>
                <w:sz w:val="28"/>
                <w:szCs w:val="28"/>
              </w:rPr>
            </w:pPr>
            <w:r w:rsidRPr="00295C53">
              <w:rPr>
                <w:rFonts w:ascii="Times New Roman"/>
                <w:sz w:val="28"/>
                <w:szCs w:val="28"/>
              </w:rPr>
              <w:t>傷亡總計</w:t>
            </w:r>
          </w:p>
        </w:tc>
      </w:tr>
      <w:tr w:rsidR="00295C53" w:rsidRPr="00295C53" w14:paraId="76F91C9E" w14:textId="77777777" w:rsidTr="006C5F10">
        <w:trPr>
          <w:trHeight w:val="330"/>
        </w:trPr>
        <w:tc>
          <w:tcPr>
            <w:tcW w:w="833" w:type="pct"/>
            <w:shd w:val="clear" w:color="auto" w:fill="auto"/>
            <w:noWrap/>
            <w:vAlign w:val="center"/>
          </w:tcPr>
          <w:p w14:paraId="0241199F" w14:textId="77777777" w:rsidR="00026056" w:rsidRPr="00295C53" w:rsidRDefault="00026056" w:rsidP="0030095B">
            <w:pPr>
              <w:widowControl/>
              <w:jc w:val="center"/>
              <w:rPr>
                <w:rFonts w:ascii="Times New Roman"/>
                <w:sz w:val="28"/>
                <w:szCs w:val="28"/>
              </w:rPr>
            </w:pPr>
            <w:r w:rsidRPr="00295C53">
              <w:rPr>
                <w:rFonts w:ascii="Times New Roman"/>
                <w:sz w:val="28"/>
                <w:szCs w:val="28"/>
              </w:rPr>
              <w:t>北投區</w:t>
            </w:r>
          </w:p>
        </w:tc>
        <w:tc>
          <w:tcPr>
            <w:tcW w:w="834" w:type="pct"/>
            <w:shd w:val="clear" w:color="auto" w:fill="auto"/>
            <w:vAlign w:val="center"/>
          </w:tcPr>
          <w:p w14:paraId="16809785" w14:textId="77777777" w:rsidR="00026056" w:rsidRPr="00295C53" w:rsidRDefault="00026056" w:rsidP="0030095B">
            <w:pPr>
              <w:widowControl/>
              <w:jc w:val="center"/>
              <w:rPr>
                <w:rFonts w:ascii="Times New Roman"/>
                <w:sz w:val="28"/>
                <w:szCs w:val="28"/>
              </w:rPr>
            </w:pPr>
            <w:r w:rsidRPr="00295C53">
              <w:rPr>
                <w:rFonts w:ascii="Times New Roman"/>
                <w:sz w:val="28"/>
                <w:szCs w:val="28"/>
              </w:rPr>
              <w:t>665</w:t>
            </w:r>
          </w:p>
        </w:tc>
        <w:tc>
          <w:tcPr>
            <w:tcW w:w="833" w:type="pct"/>
            <w:shd w:val="clear" w:color="auto" w:fill="auto"/>
            <w:vAlign w:val="center"/>
          </w:tcPr>
          <w:p w14:paraId="5E4189FB" w14:textId="77777777" w:rsidR="00026056" w:rsidRPr="00295C53" w:rsidRDefault="00026056" w:rsidP="0030095B">
            <w:pPr>
              <w:widowControl/>
              <w:jc w:val="center"/>
              <w:rPr>
                <w:rFonts w:ascii="Times New Roman"/>
                <w:sz w:val="28"/>
                <w:szCs w:val="28"/>
              </w:rPr>
            </w:pPr>
            <w:r w:rsidRPr="00295C53">
              <w:rPr>
                <w:rFonts w:ascii="Times New Roman"/>
                <w:sz w:val="28"/>
                <w:szCs w:val="28"/>
              </w:rPr>
              <w:t>287</w:t>
            </w:r>
          </w:p>
        </w:tc>
        <w:tc>
          <w:tcPr>
            <w:tcW w:w="834" w:type="pct"/>
            <w:shd w:val="clear" w:color="auto" w:fill="auto"/>
            <w:vAlign w:val="center"/>
          </w:tcPr>
          <w:p w14:paraId="135749AA" w14:textId="77777777" w:rsidR="00026056" w:rsidRPr="00295C53" w:rsidRDefault="00026056" w:rsidP="0030095B">
            <w:pPr>
              <w:widowControl/>
              <w:jc w:val="center"/>
              <w:rPr>
                <w:rFonts w:ascii="Times New Roman"/>
                <w:sz w:val="28"/>
                <w:szCs w:val="28"/>
              </w:rPr>
            </w:pPr>
            <w:r w:rsidRPr="00295C53">
              <w:rPr>
                <w:rFonts w:ascii="Times New Roman"/>
                <w:sz w:val="28"/>
                <w:szCs w:val="28"/>
              </w:rPr>
              <w:t>182</w:t>
            </w:r>
          </w:p>
        </w:tc>
        <w:tc>
          <w:tcPr>
            <w:tcW w:w="833" w:type="pct"/>
            <w:shd w:val="clear" w:color="auto" w:fill="auto"/>
            <w:vAlign w:val="center"/>
          </w:tcPr>
          <w:p w14:paraId="16B1AC51" w14:textId="77777777" w:rsidR="00026056" w:rsidRPr="00295C53" w:rsidRDefault="00026056" w:rsidP="0030095B">
            <w:pPr>
              <w:widowControl/>
              <w:jc w:val="center"/>
              <w:rPr>
                <w:rFonts w:ascii="Times New Roman"/>
                <w:sz w:val="28"/>
                <w:szCs w:val="28"/>
              </w:rPr>
            </w:pPr>
            <w:r w:rsidRPr="00295C53">
              <w:rPr>
                <w:rFonts w:ascii="Times New Roman"/>
                <w:sz w:val="28"/>
                <w:szCs w:val="28"/>
              </w:rPr>
              <w:t>132</w:t>
            </w:r>
          </w:p>
        </w:tc>
        <w:tc>
          <w:tcPr>
            <w:tcW w:w="833" w:type="pct"/>
            <w:shd w:val="clear" w:color="auto" w:fill="auto"/>
            <w:noWrap/>
            <w:vAlign w:val="center"/>
          </w:tcPr>
          <w:p w14:paraId="392C63B0" w14:textId="77777777" w:rsidR="00026056" w:rsidRPr="00295C53" w:rsidRDefault="00026056" w:rsidP="0030095B">
            <w:pPr>
              <w:widowControl/>
              <w:jc w:val="center"/>
              <w:rPr>
                <w:rFonts w:ascii="Times New Roman"/>
                <w:sz w:val="28"/>
                <w:szCs w:val="28"/>
              </w:rPr>
            </w:pPr>
            <w:r w:rsidRPr="00295C53">
              <w:rPr>
                <w:rFonts w:ascii="Times New Roman"/>
                <w:sz w:val="28"/>
                <w:szCs w:val="28"/>
              </w:rPr>
              <w:t>314</w:t>
            </w:r>
          </w:p>
        </w:tc>
      </w:tr>
      <w:tr w:rsidR="00295C53" w:rsidRPr="00295C53" w14:paraId="2DDC2553" w14:textId="77777777" w:rsidTr="006C5F10">
        <w:trPr>
          <w:trHeight w:val="330"/>
        </w:trPr>
        <w:tc>
          <w:tcPr>
            <w:tcW w:w="833" w:type="pct"/>
            <w:shd w:val="clear" w:color="auto" w:fill="auto"/>
            <w:noWrap/>
            <w:vAlign w:val="center"/>
            <w:hideMark/>
          </w:tcPr>
          <w:p w14:paraId="4DCBD6C1"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中山區</w:t>
            </w:r>
          </w:p>
        </w:tc>
        <w:tc>
          <w:tcPr>
            <w:tcW w:w="834" w:type="pct"/>
            <w:shd w:val="clear" w:color="auto" w:fill="auto"/>
            <w:vAlign w:val="center"/>
            <w:hideMark/>
          </w:tcPr>
          <w:p w14:paraId="1FFA7F9C" w14:textId="77777777" w:rsidR="00026056" w:rsidRPr="00295C53" w:rsidRDefault="00026056" w:rsidP="0030095B">
            <w:pPr>
              <w:widowControl/>
              <w:jc w:val="center"/>
              <w:rPr>
                <w:rFonts w:ascii="Times New Roman"/>
                <w:sz w:val="28"/>
                <w:szCs w:val="28"/>
              </w:rPr>
            </w:pPr>
            <w:r w:rsidRPr="00295C53">
              <w:rPr>
                <w:rFonts w:ascii="Times New Roman"/>
                <w:sz w:val="28"/>
                <w:szCs w:val="28"/>
              </w:rPr>
              <w:t>584</w:t>
            </w:r>
          </w:p>
        </w:tc>
        <w:tc>
          <w:tcPr>
            <w:tcW w:w="833" w:type="pct"/>
            <w:shd w:val="clear" w:color="auto" w:fill="auto"/>
            <w:vAlign w:val="center"/>
            <w:hideMark/>
          </w:tcPr>
          <w:p w14:paraId="67FE40D0" w14:textId="77777777" w:rsidR="00026056" w:rsidRPr="00295C53" w:rsidRDefault="00026056" w:rsidP="0030095B">
            <w:pPr>
              <w:widowControl/>
              <w:jc w:val="center"/>
              <w:rPr>
                <w:rFonts w:ascii="Times New Roman"/>
                <w:sz w:val="28"/>
                <w:szCs w:val="28"/>
              </w:rPr>
            </w:pPr>
            <w:r w:rsidRPr="00295C53">
              <w:rPr>
                <w:rFonts w:ascii="Times New Roman"/>
                <w:sz w:val="28"/>
                <w:szCs w:val="28"/>
              </w:rPr>
              <w:t>258</w:t>
            </w:r>
          </w:p>
        </w:tc>
        <w:tc>
          <w:tcPr>
            <w:tcW w:w="834" w:type="pct"/>
            <w:shd w:val="clear" w:color="auto" w:fill="auto"/>
            <w:vAlign w:val="center"/>
            <w:hideMark/>
          </w:tcPr>
          <w:p w14:paraId="20094DCC" w14:textId="77777777" w:rsidR="00026056" w:rsidRPr="00295C53" w:rsidRDefault="00026056" w:rsidP="0030095B">
            <w:pPr>
              <w:widowControl/>
              <w:jc w:val="center"/>
              <w:rPr>
                <w:rFonts w:ascii="Times New Roman"/>
                <w:sz w:val="28"/>
                <w:szCs w:val="28"/>
              </w:rPr>
            </w:pPr>
            <w:r w:rsidRPr="00295C53">
              <w:rPr>
                <w:rFonts w:ascii="Times New Roman"/>
                <w:sz w:val="28"/>
                <w:szCs w:val="28"/>
              </w:rPr>
              <w:t>165</w:t>
            </w:r>
          </w:p>
        </w:tc>
        <w:tc>
          <w:tcPr>
            <w:tcW w:w="833" w:type="pct"/>
            <w:shd w:val="clear" w:color="auto" w:fill="auto"/>
            <w:vAlign w:val="center"/>
            <w:hideMark/>
          </w:tcPr>
          <w:p w14:paraId="1FFA439C" w14:textId="77777777" w:rsidR="00026056" w:rsidRPr="00295C53" w:rsidRDefault="00026056" w:rsidP="0030095B">
            <w:pPr>
              <w:widowControl/>
              <w:jc w:val="center"/>
              <w:rPr>
                <w:rFonts w:ascii="Times New Roman"/>
                <w:sz w:val="28"/>
                <w:szCs w:val="28"/>
              </w:rPr>
            </w:pPr>
            <w:r w:rsidRPr="00295C53">
              <w:rPr>
                <w:rFonts w:ascii="Times New Roman"/>
                <w:sz w:val="28"/>
                <w:szCs w:val="28"/>
              </w:rPr>
              <w:t>119</w:t>
            </w:r>
          </w:p>
        </w:tc>
        <w:tc>
          <w:tcPr>
            <w:tcW w:w="833" w:type="pct"/>
            <w:shd w:val="clear" w:color="auto" w:fill="auto"/>
            <w:noWrap/>
            <w:vAlign w:val="center"/>
            <w:hideMark/>
          </w:tcPr>
          <w:p w14:paraId="5F00697F" w14:textId="77777777" w:rsidR="00026056" w:rsidRPr="00295C53" w:rsidRDefault="00026056" w:rsidP="0030095B">
            <w:pPr>
              <w:widowControl/>
              <w:jc w:val="center"/>
              <w:rPr>
                <w:rFonts w:ascii="Times New Roman"/>
                <w:sz w:val="28"/>
                <w:szCs w:val="28"/>
              </w:rPr>
            </w:pPr>
            <w:r w:rsidRPr="00295C53">
              <w:rPr>
                <w:rFonts w:ascii="Times New Roman"/>
                <w:sz w:val="28"/>
                <w:szCs w:val="28"/>
              </w:rPr>
              <w:t>284</w:t>
            </w:r>
          </w:p>
        </w:tc>
      </w:tr>
      <w:tr w:rsidR="00295C53" w:rsidRPr="00295C53" w14:paraId="57322682" w14:textId="77777777" w:rsidTr="006C5F10">
        <w:trPr>
          <w:trHeight w:val="330"/>
        </w:trPr>
        <w:tc>
          <w:tcPr>
            <w:tcW w:w="833" w:type="pct"/>
            <w:shd w:val="clear" w:color="auto" w:fill="auto"/>
            <w:noWrap/>
            <w:vAlign w:val="center"/>
            <w:hideMark/>
          </w:tcPr>
          <w:p w14:paraId="7190A21D" w14:textId="77777777" w:rsidR="00026056" w:rsidRPr="00295C53" w:rsidRDefault="00026056" w:rsidP="0030095B">
            <w:pPr>
              <w:widowControl/>
              <w:jc w:val="center"/>
              <w:rPr>
                <w:rFonts w:ascii="Times New Roman"/>
                <w:sz w:val="28"/>
                <w:szCs w:val="28"/>
              </w:rPr>
            </w:pPr>
            <w:r w:rsidRPr="00295C53">
              <w:rPr>
                <w:rFonts w:ascii="Times New Roman"/>
                <w:sz w:val="28"/>
                <w:szCs w:val="28"/>
              </w:rPr>
              <w:t>大同區</w:t>
            </w:r>
          </w:p>
        </w:tc>
        <w:tc>
          <w:tcPr>
            <w:tcW w:w="834" w:type="pct"/>
            <w:shd w:val="clear" w:color="auto" w:fill="auto"/>
            <w:vAlign w:val="center"/>
            <w:hideMark/>
          </w:tcPr>
          <w:p w14:paraId="54A81EE1" w14:textId="77777777" w:rsidR="00026056" w:rsidRPr="00295C53" w:rsidRDefault="00026056" w:rsidP="0030095B">
            <w:pPr>
              <w:widowControl/>
              <w:jc w:val="center"/>
              <w:rPr>
                <w:rFonts w:ascii="Times New Roman"/>
                <w:sz w:val="28"/>
                <w:szCs w:val="28"/>
              </w:rPr>
            </w:pPr>
            <w:r w:rsidRPr="00295C53">
              <w:rPr>
                <w:rFonts w:ascii="Times New Roman"/>
                <w:sz w:val="28"/>
                <w:szCs w:val="28"/>
              </w:rPr>
              <w:t>454</w:t>
            </w:r>
          </w:p>
        </w:tc>
        <w:tc>
          <w:tcPr>
            <w:tcW w:w="833" w:type="pct"/>
            <w:shd w:val="clear" w:color="auto" w:fill="auto"/>
            <w:vAlign w:val="center"/>
            <w:hideMark/>
          </w:tcPr>
          <w:p w14:paraId="50B590C1" w14:textId="77777777" w:rsidR="00026056" w:rsidRPr="00295C53" w:rsidRDefault="00026056" w:rsidP="0030095B">
            <w:pPr>
              <w:widowControl/>
              <w:jc w:val="center"/>
              <w:rPr>
                <w:rFonts w:ascii="Times New Roman"/>
                <w:sz w:val="28"/>
                <w:szCs w:val="28"/>
              </w:rPr>
            </w:pPr>
            <w:r w:rsidRPr="00295C53">
              <w:rPr>
                <w:rFonts w:ascii="Times New Roman"/>
                <w:sz w:val="28"/>
                <w:szCs w:val="28"/>
              </w:rPr>
              <w:t>208</w:t>
            </w:r>
          </w:p>
        </w:tc>
        <w:tc>
          <w:tcPr>
            <w:tcW w:w="834" w:type="pct"/>
            <w:shd w:val="clear" w:color="auto" w:fill="auto"/>
            <w:vAlign w:val="center"/>
            <w:hideMark/>
          </w:tcPr>
          <w:p w14:paraId="607F0EFB" w14:textId="77777777" w:rsidR="00026056" w:rsidRPr="00295C53" w:rsidRDefault="00026056" w:rsidP="0030095B">
            <w:pPr>
              <w:widowControl/>
              <w:jc w:val="center"/>
              <w:rPr>
                <w:rFonts w:ascii="Times New Roman"/>
                <w:sz w:val="28"/>
                <w:szCs w:val="28"/>
              </w:rPr>
            </w:pPr>
            <w:r w:rsidRPr="00295C53">
              <w:rPr>
                <w:rFonts w:ascii="Times New Roman"/>
                <w:sz w:val="28"/>
                <w:szCs w:val="28"/>
              </w:rPr>
              <w:t>134</w:t>
            </w:r>
          </w:p>
        </w:tc>
        <w:tc>
          <w:tcPr>
            <w:tcW w:w="833" w:type="pct"/>
            <w:shd w:val="clear" w:color="auto" w:fill="auto"/>
            <w:vAlign w:val="center"/>
            <w:hideMark/>
          </w:tcPr>
          <w:p w14:paraId="056EAF58" w14:textId="77777777" w:rsidR="00026056" w:rsidRPr="00295C53" w:rsidRDefault="00026056" w:rsidP="0030095B">
            <w:pPr>
              <w:widowControl/>
              <w:jc w:val="center"/>
              <w:rPr>
                <w:rFonts w:ascii="Times New Roman"/>
                <w:sz w:val="28"/>
                <w:szCs w:val="28"/>
              </w:rPr>
            </w:pPr>
            <w:r w:rsidRPr="00295C53">
              <w:rPr>
                <w:rFonts w:ascii="Times New Roman"/>
                <w:sz w:val="28"/>
                <w:szCs w:val="28"/>
              </w:rPr>
              <w:t>98</w:t>
            </w:r>
          </w:p>
        </w:tc>
        <w:tc>
          <w:tcPr>
            <w:tcW w:w="833" w:type="pct"/>
            <w:shd w:val="clear" w:color="auto" w:fill="auto"/>
            <w:noWrap/>
            <w:vAlign w:val="center"/>
            <w:hideMark/>
          </w:tcPr>
          <w:p w14:paraId="024975A0" w14:textId="77777777" w:rsidR="00026056" w:rsidRPr="00295C53" w:rsidRDefault="00026056" w:rsidP="0030095B">
            <w:pPr>
              <w:widowControl/>
              <w:jc w:val="center"/>
              <w:rPr>
                <w:rFonts w:ascii="Times New Roman"/>
                <w:sz w:val="28"/>
                <w:szCs w:val="28"/>
              </w:rPr>
            </w:pPr>
            <w:r w:rsidRPr="00295C53">
              <w:rPr>
                <w:rFonts w:ascii="Times New Roman"/>
                <w:sz w:val="28"/>
                <w:szCs w:val="28"/>
              </w:rPr>
              <w:t>232</w:t>
            </w:r>
          </w:p>
        </w:tc>
      </w:tr>
      <w:tr w:rsidR="00295C53" w:rsidRPr="00295C53" w14:paraId="7901A266" w14:textId="77777777" w:rsidTr="006C5F10">
        <w:trPr>
          <w:trHeight w:val="330"/>
        </w:trPr>
        <w:tc>
          <w:tcPr>
            <w:tcW w:w="833" w:type="pct"/>
            <w:shd w:val="clear" w:color="auto" w:fill="auto"/>
            <w:noWrap/>
            <w:vAlign w:val="center"/>
            <w:hideMark/>
          </w:tcPr>
          <w:p w14:paraId="39FC2996" w14:textId="77777777" w:rsidR="00026056" w:rsidRPr="00295C53" w:rsidRDefault="00026056" w:rsidP="0030095B">
            <w:pPr>
              <w:widowControl/>
              <w:jc w:val="center"/>
              <w:rPr>
                <w:rFonts w:ascii="Times New Roman"/>
                <w:sz w:val="28"/>
                <w:szCs w:val="28"/>
              </w:rPr>
            </w:pPr>
            <w:r w:rsidRPr="00295C53">
              <w:rPr>
                <w:rFonts w:ascii="Times New Roman"/>
                <w:sz w:val="28"/>
                <w:szCs w:val="28"/>
              </w:rPr>
              <w:t>士林區</w:t>
            </w:r>
          </w:p>
        </w:tc>
        <w:tc>
          <w:tcPr>
            <w:tcW w:w="834" w:type="pct"/>
            <w:shd w:val="clear" w:color="auto" w:fill="auto"/>
            <w:vAlign w:val="center"/>
            <w:hideMark/>
          </w:tcPr>
          <w:p w14:paraId="19D4409A" w14:textId="77777777" w:rsidR="00026056" w:rsidRPr="00295C53" w:rsidRDefault="00026056" w:rsidP="0030095B">
            <w:pPr>
              <w:widowControl/>
              <w:jc w:val="center"/>
              <w:rPr>
                <w:rFonts w:ascii="Times New Roman"/>
                <w:sz w:val="28"/>
                <w:szCs w:val="28"/>
              </w:rPr>
            </w:pPr>
            <w:r w:rsidRPr="00295C53">
              <w:rPr>
                <w:rFonts w:ascii="Times New Roman"/>
                <w:sz w:val="28"/>
                <w:szCs w:val="28"/>
              </w:rPr>
              <w:t>429</w:t>
            </w:r>
          </w:p>
        </w:tc>
        <w:tc>
          <w:tcPr>
            <w:tcW w:w="833" w:type="pct"/>
            <w:shd w:val="clear" w:color="auto" w:fill="auto"/>
            <w:vAlign w:val="center"/>
            <w:hideMark/>
          </w:tcPr>
          <w:p w14:paraId="7EBF1701" w14:textId="77777777" w:rsidR="00026056" w:rsidRPr="00295C53" w:rsidRDefault="00026056" w:rsidP="0030095B">
            <w:pPr>
              <w:widowControl/>
              <w:jc w:val="center"/>
              <w:rPr>
                <w:rFonts w:ascii="Times New Roman"/>
                <w:sz w:val="28"/>
                <w:szCs w:val="28"/>
              </w:rPr>
            </w:pPr>
            <w:r w:rsidRPr="00295C53">
              <w:rPr>
                <w:rFonts w:ascii="Times New Roman"/>
                <w:sz w:val="28"/>
                <w:szCs w:val="28"/>
              </w:rPr>
              <w:t>182</w:t>
            </w:r>
          </w:p>
        </w:tc>
        <w:tc>
          <w:tcPr>
            <w:tcW w:w="834" w:type="pct"/>
            <w:shd w:val="clear" w:color="auto" w:fill="auto"/>
            <w:vAlign w:val="center"/>
            <w:hideMark/>
          </w:tcPr>
          <w:p w14:paraId="03E27103" w14:textId="77777777" w:rsidR="00026056" w:rsidRPr="00295C53" w:rsidRDefault="00026056" w:rsidP="0030095B">
            <w:pPr>
              <w:widowControl/>
              <w:jc w:val="center"/>
              <w:rPr>
                <w:rFonts w:ascii="Times New Roman"/>
                <w:sz w:val="28"/>
                <w:szCs w:val="28"/>
              </w:rPr>
            </w:pPr>
            <w:r w:rsidRPr="00295C53">
              <w:rPr>
                <w:rFonts w:ascii="Times New Roman"/>
                <w:sz w:val="28"/>
                <w:szCs w:val="28"/>
              </w:rPr>
              <w:t>115</w:t>
            </w:r>
          </w:p>
        </w:tc>
        <w:tc>
          <w:tcPr>
            <w:tcW w:w="833" w:type="pct"/>
            <w:shd w:val="clear" w:color="auto" w:fill="auto"/>
            <w:vAlign w:val="center"/>
            <w:hideMark/>
          </w:tcPr>
          <w:p w14:paraId="21162615" w14:textId="77777777" w:rsidR="00026056" w:rsidRPr="00295C53" w:rsidRDefault="00026056" w:rsidP="0030095B">
            <w:pPr>
              <w:widowControl/>
              <w:jc w:val="center"/>
              <w:rPr>
                <w:rFonts w:ascii="Times New Roman"/>
                <w:sz w:val="28"/>
                <w:szCs w:val="28"/>
              </w:rPr>
            </w:pPr>
            <w:r w:rsidRPr="00295C53">
              <w:rPr>
                <w:rFonts w:ascii="Times New Roman"/>
                <w:sz w:val="28"/>
                <w:szCs w:val="28"/>
              </w:rPr>
              <w:t>83</w:t>
            </w:r>
          </w:p>
        </w:tc>
        <w:tc>
          <w:tcPr>
            <w:tcW w:w="833" w:type="pct"/>
            <w:shd w:val="clear" w:color="auto" w:fill="auto"/>
            <w:noWrap/>
            <w:vAlign w:val="center"/>
            <w:hideMark/>
          </w:tcPr>
          <w:p w14:paraId="69BFAAA0" w14:textId="77777777" w:rsidR="00026056" w:rsidRPr="00295C53" w:rsidRDefault="00026056" w:rsidP="0030095B">
            <w:pPr>
              <w:widowControl/>
              <w:jc w:val="center"/>
              <w:rPr>
                <w:rFonts w:ascii="Times New Roman"/>
                <w:sz w:val="28"/>
                <w:szCs w:val="28"/>
              </w:rPr>
            </w:pPr>
            <w:r w:rsidRPr="00295C53">
              <w:rPr>
                <w:rFonts w:ascii="Times New Roman"/>
                <w:sz w:val="28"/>
                <w:szCs w:val="28"/>
              </w:rPr>
              <w:t>19</w:t>
            </w:r>
            <w:r w:rsidRPr="00295C53">
              <w:rPr>
                <w:rFonts w:ascii="Times New Roman" w:hint="eastAsia"/>
                <w:sz w:val="28"/>
                <w:szCs w:val="28"/>
              </w:rPr>
              <w:t>8</w:t>
            </w:r>
          </w:p>
        </w:tc>
      </w:tr>
      <w:tr w:rsidR="00295C53" w:rsidRPr="00295C53" w14:paraId="7B02D4E6" w14:textId="77777777" w:rsidTr="006C5F10">
        <w:trPr>
          <w:trHeight w:val="330"/>
        </w:trPr>
        <w:tc>
          <w:tcPr>
            <w:tcW w:w="833" w:type="pct"/>
            <w:shd w:val="clear" w:color="auto" w:fill="auto"/>
            <w:noWrap/>
            <w:vAlign w:val="center"/>
            <w:hideMark/>
          </w:tcPr>
          <w:p w14:paraId="4EC020EF" w14:textId="77777777" w:rsidR="00026056" w:rsidRPr="00295C53" w:rsidRDefault="00026056" w:rsidP="0030095B">
            <w:pPr>
              <w:widowControl/>
              <w:jc w:val="center"/>
              <w:rPr>
                <w:rFonts w:ascii="Times New Roman"/>
                <w:sz w:val="28"/>
                <w:szCs w:val="28"/>
              </w:rPr>
            </w:pPr>
            <w:r w:rsidRPr="00295C53">
              <w:rPr>
                <w:rFonts w:ascii="Times New Roman"/>
                <w:sz w:val="28"/>
                <w:szCs w:val="28"/>
              </w:rPr>
              <w:t>萬華區</w:t>
            </w:r>
          </w:p>
        </w:tc>
        <w:tc>
          <w:tcPr>
            <w:tcW w:w="834" w:type="pct"/>
            <w:shd w:val="clear" w:color="auto" w:fill="auto"/>
            <w:vAlign w:val="center"/>
            <w:hideMark/>
          </w:tcPr>
          <w:p w14:paraId="3BBC50A8" w14:textId="77777777" w:rsidR="00026056" w:rsidRPr="00295C53" w:rsidRDefault="00026056" w:rsidP="0030095B">
            <w:pPr>
              <w:widowControl/>
              <w:jc w:val="center"/>
              <w:rPr>
                <w:rFonts w:ascii="Times New Roman"/>
                <w:sz w:val="28"/>
                <w:szCs w:val="28"/>
              </w:rPr>
            </w:pPr>
            <w:r w:rsidRPr="00295C53">
              <w:rPr>
                <w:rFonts w:ascii="Times New Roman"/>
                <w:sz w:val="28"/>
                <w:szCs w:val="28"/>
              </w:rPr>
              <w:t>336</w:t>
            </w:r>
          </w:p>
        </w:tc>
        <w:tc>
          <w:tcPr>
            <w:tcW w:w="833" w:type="pct"/>
            <w:shd w:val="clear" w:color="auto" w:fill="auto"/>
            <w:vAlign w:val="center"/>
            <w:hideMark/>
          </w:tcPr>
          <w:p w14:paraId="426F2315" w14:textId="77777777" w:rsidR="00026056" w:rsidRPr="00295C53" w:rsidRDefault="00026056" w:rsidP="0030095B">
            <w:pPr>
              <w:widowControl/>
              <w:jc w:val="center"/>
              <w:rPr>
                <w:rFonts w:ascii="Times New Roman"/>
                <w:sz w:val="28"/>
                <w:szCs w:val="28"/>
              </w:rPr>
            </w:pPr>
            <w:r w:rsidRPr="00295C53">
              <w:rPr>
                <w:rFonts w:ascii="Times New Roman"/>
                <w:sz w:val="28"/>
                <w:szCs w:val="28"/>
              </w:rPr>
              <w:t>145</w:t>
            </w:r>
          </w:p>
        </w:tc>
        <w:tc>
          <w:tcPr>
            <w:tcW w:w="834" w:type="pct"/>
            <w:shd w:val="clear" w:color="auto" w:fill="auto"/>
            <w:vAlign w:val="center"/>
            <w:hideMark/>
          </w:tcPr>
          <w:p w14:paraId="3CA1C59B" w14:textId="77777777" w:rsidR="00026056" w:rsidRPr="00295C53" w:rsidRDefault="00026056" w:rsidP="0030095B">
            <w:pPr>
              <w:widowControl/>
              <w:jc w:val="center"/>
              <w:rPr>
                <w:rFonts w:ascii="Times New Roman"/>
                <w:sz w:val="28"/>
                <w:szCs w:val="28"/>
              </w:rPr>
            </w:pPr>
            <w:r w:rsidRPr="00295C53">
              <w:rPr>
                <w:rFonts w:ascii="Times New Roman"/>
                <w:sz w:val="28"/>
                <w:szCs w:val="28"/>
              </w:rPr>
              <w:t>92</w:t>
            </w:r>
          </w:p>
        </w:tc>
        <w:tc>
          <w:tcPr>
            <w:tcW w:w="833" w:type="pct"/>
            <w:shd w:val="clear" w:color="auto" w:fill="auto"/>
            <w:vAlign w:val="center"/>
            <w:hideMark/>
          </w:tcPr>
          <w:p w14:paraId="25269125" w14:textId="77777777" w:rsidR="00026056" w:rsidRPr="00295C53" w:rsidRDefault="00026056" w:rsidP="0030095B">
            <w:pPr>
              <w:widowControl/>
              <w:jc w:val="center"/>
              <w:rPr>
                <w:rFonts w:ascii="Times New Roman"/>
                <w:sz w:val="28"/>
                <w:szCs w:val="28"/>
              </w:rPr>
            </w:pPr>
            <w:r w:rsidRPr="00295C53">
              <w:rPr>
                <w:rFonts w:ascii="Times New Roman"/>
                <w:sz w:val="28"/>
                <w:szCs w:val="28"/>
              </w:rPr>
              <w:t>67</w:t>
            </w:r>
          </w:p>
        </w:tc>
        <w:tc>
          <w:tcPr>
            <w:tcW w:w="833" w:type="pct"/>
            <w:shd w:val="clear" w:color="auto" w:fill="auto"/>
            <w:noWrap/>
            <w:vAlign w:val="center"/>
            <w:hideMark/>
          </w:tcPr>
          <w:p w14:paraId="539AF701" w14:textId="77777777" w:rsidR="00026056" w:rsidRPr="00295C53" w:rsidRDefault="00026056" w:rsidP="0030095B">
            <w:pPr>
              <w:widowControl/>
              <w:jc w:val="center"/>
              <w:rPr>
                <w:rFonts w:ascii="Times New Roman"/>
                <w:sz w:val="28"/>
                <w:szCs w:val="28"/>
              </w:rPr>
            </w:pPr>
            <w:r w:rsidRPr="00295C53">
              <w:rPr>
                <w:rFonts w:ascii="Times New Roman"/>
                <w:sz w:val="28"/>
                <w:szCs w:val="28"/>
              </w:rPr>
              <w:t>159</w:t>
            </w:r>
          </w:p>
        </w:tc>
      </w:tr>
      <w:tr w:rsidR="00295C53" w:rsidRPr="00295C53" w14:paraId="11558835" w14:textId="77777777" w:rsidTr="006C5F10">
        <w:trPr>
          <w:trHeight w:val="330"/>
        </w:trPr>
        <w:tc>
          <w:tcPr>
            <w:tcW w:w="833" w:type="pct"/>
            <w:shd w:val="clear" w:color="auto" w:fill="auto"/>
            <w:noWrap/>
            <w:vAlign w:val="center"/>
            <w:hideMark/>
          </w:tcPr>
          <w:p w14:paraId="36AE7F34"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中正區</w:t>
            </w:r>
          </w:p>
        </w:tc>
        <w:tc>
          <w:tcPr>
            <w:tcW w:w="834" w:type="pct"/>
            <w:shd w:val="clear" w:color="auto" w:fill="auto"/>
            <w:vAlign w:val="center"/>
            <w:hideMark/>
          </w:tcPr>
          <w:p w14:paraId="5F52CD46" w14:textId="77777777" w:rsidR="00026056" w:rsidRPr="00295C53" w:rsidRDefault="00026056" w:rsidP="0030095B">
            <w:pPr>
              <w:widowControl/>
              <w:jc w:val="center"/>
              <w:rPr>
                <w:rFonts w:ascii="Times New Roman"/>
                <w:sz w:val="28"/>
                <w:szCs w:val="28"/>
              </w:rPr>
            </w:pPr>
            <w:r w:rsidRPr="00295C53">
              <w:rPr>
                <w:rFonts w:ascii="Times New Roman"/>
                <w:sz w:val="28"/>
                <w:szCs w:val="28"/>
              </w:rPr>
              <w:t>343</w:t>
            </w:r>
          </w:p>
        </w:tc>
        <w:tc>
          <w:tcPr>
            <w:tcW w:w="833" w:type="pct"/>
            <w:shd w:val="clear" w:color="auto" w:fill="auto"/>
            <w:vAlign w:val="center"/>
            <w:hideMark/>
          </w:tcPr>
          <w:p w14:paraId="0699D90A" w14:textId="77777777" w:rsidR="00026056" w:rsidRPr="00295C53" w:rsidRDefault="00026056" w:rsidP="0030095B">
            <w:pPr>
              <w:widowControl/>
              <w:jc w:val="center"/>
              <w:rPr>
                <w:rFonts w:ascii="Times New Roman"/>
                <w:sz w:val="28"/>
                <w:szCs w:val="28"/>
              </w:rPr>
            </w:pPr>
            <w:r w:rsidRPr="00295C53">
              <w:rPr>
                <w:rFonts w:ascii="Times New Roman"/>
                <w:sz w:val="28"/>
                <w:szCs w:val="28"/>
              </w:rPr>
              <w:t>138</w:t>
            </w:r>
          </w:p>
        </w:tc>
        <w:tc>
          <w:tcPr>
            <w:tcW w:w="834" w:type="pct"/>
            <w:shd w:val="clear" w:color="auto" w:fill="auto"/>
            <w:vAlign w:val="center"/>
            <w:hideMark/>
          </w:tcPr>
          <w:p w14:paraId="5728099B" w14:textId="77777777" w:rsidR="00026056" w:rsidRPr="00295C53" w:rsidRDefault="00026056" w:rsidP="0030095B">
            <w:pPr>
              <w:widowControl/>
              <w:jc w:val="center"/>
              <w:rPr>
                <w:rFonts w:ascii="Times New Roman"/>
                <w:sz w:val="28"/>
                <w:szCs w:val="28"/>
              </w:rPr>
            </w:pPr>
            <w:r w:rsidRPr="00295C53">
              <w:rPr>
                <w:rFonts w:ascii="Times New Roman"/>
                <w:sz w:val="28"/>
                <w:szCs w:val="28"/>
              </w:rPr>
              <w:t>87</w:t>
            </w:r>
          </w:p>
        </w:tc>
        <w:tc>
          <w:tcPr>
            <w:tcW w:w="833" w:type="pct"/>
            <w:shd w:val="clear" w:color="auto" w:fill="auto"/>
            <w:vAlign w:val="center"/>
            <w:hideMark/>
          </w:tcPr>
          <w:p w14:paraId="36056942" w14:textId="77777777" w:rsidR="00026056" w:rsidRPr="00295C53" w:rsidRDefault="00026056" w:rsidP="0030095B">
            <w:pPr>
              <w:widowControl/>
              <w:jc w:val="center"/>
              <w:rPr>
                <w:rFonts w:ascii="Times New Roman"/>
                <w:sz w:val="28"/>
                <w:szCs w:val="28"/>
              </w:rPr>
            </w:pPr>
            <w:r w:rsidRPr="00295C53">
              <w:rPr>
                <w:rFonts w:ascii="Times New Roman"/>
                <w:sz w:val="28"/>
                <w:szCs w:val="28"/>
              </w:rPr>
              <w:t>62</w:t>
            </w:r>
          </w:p>
        </w:tc>
        <w:tc>
          <w:tcPr>
            <w:tcW w:w="833" w:type="pct"/>
            <w:shd w:val="clear" w:color="auto" w:fill="auto"/>
            <w:noWrap/>
            <w:vAlign w:val="center"/>
            <w:hideMark/>
          </w:tcPr>
          <w:p w14:paraId="08A3DCAD" w14:textId="77777777" w:rsidR="00026056" w:rsidRPr="00295C53" w:rsidRDefault="00026056" w:rsidP="0030095B">
            <w:pPr>
              <w:widowControl/>
              <w:jc w:val="center"/>
              <w:rPr>
                <w:rFonts w:ascii="Times New Roman"/>
                <w:sz w:val="28"/>
                <w:szCs w:val="28"/>
              </w:rPr>
            </w:pPr>
            <w:r w:rsidRPr="00295C53">
              <w:rPr>
                <w:rFonts w:ascii="Times New Roman"/>
                <w:sz w:val="28"/>
                <w:szCs w:val="28"/>
              </w:rPr>
              <w:t>149</w:t>
            </w:r>
          </w:p>
        </w:tc>
      </w:tr>
      <w:tr w:rsidR="00295C53" w:rsidRPr="00295C53" w14:paraId="00642673" w14:textId="77777777" w:rsidTr="006C5F10">
        <w:trPr>
          <w:trHeight w:val="330"/>
        </w:trPr>
        <w:tc>
          <w:tcPr>
            <w:tcW w:w="833" w:type="pct"/>
            <w:shd w:val="clear" w:color="auto" w:fill="auto"/>
            <w:noWrap/>
            <w:vAlign w:val="center"/>
            <w:hideMark/>
          </w:tcPr>
          <w:p w14:paraId="195704F1" w14:textId="77777777" w:rsidR="00026056" w:rsidRPr="00295C53" w:rsidRDefault="00026056" w:rsidP="0030095B">
            <w:pPr>
              <w:widowControl/>
              <w:jc w:val="center"/>
              <w:rPr>
                <w:rFonts w:ascii="Times New Roman"/>
                <w:sz w:val="28"/>
                <w:szCs w:val="28"/>
              </w:rPr>
            </w:pPr>
            <w:r w:rsidRPr="00295C53">
              <w:rPr>
                <w:rFonts w:ascii="Times New Roman"/>
                <w:sz w:val="28"/>
                <w:szCs w:val="28"/>
              </w:rPr>
              <w:t>大安區</w:t>
            </w:r>
          </w:p>
        </w:tc>
        <w:tc>
          <w:tcPr>
            <w:tcW w:w="834" w:type="pct"/>
            <w:shd w:val="clear" w:color="auto" w:fill="auto"/>
            <w:vAlign w:val="center"/>
            <w:hideMark/>
          </w:tcPr>
          <w:p w14:paraId="3A65410E" w14:textId="77777777" w:rsidR="00026056" w:rsidRPr="00295C53" w:rsidRDefault="00026056" w:rsidP="0030095B">
            <w:pPr>
              <w:widowControl/>
              <w:jc w:val="center"/>
              <w:rPr>
                <w:rFonts w:ascii="Times New Roman"/>
                <w:sz w:val="28"/>
                <w:szCs w:val="28"/>
              </w:rPr>
            </w:pPr>
            <w:r w:rsidRPr="00295C53">
              <w:rPr>
                <w:rFonts w:ascii="Times New Roman"/>
                <w:sz w:val="28"/>
                <w:szCs w:val="28"/>
              </w:rPr>
              <w:t>265</w:t>
            </w:r>
          </w:p>
        </w:tc>
        <w:tc>
          <w:tcPr>
            <w:tcW w:w="833" w:type="pct"/>
            <w:shd w:val="clear" w:color="auto" w:fill="auto"/>
            <w:vAlign w:val="center"/>
            <w:hideMark/>
          </w:tcPr>
          <w:p w14:paraId="597D9611" w14:textId="77777777" w:rsidR="00026056" w:rsidRPr="00295C53" w:rsidRDefault="00026056" w:rsidP="0030095B">
            <w:pPr>
              <w:widowControl/>
              <w:jc w:val="center"/>
              <w:rPr>
                <w:rFonts w:ascii="Times New Roman"/>
                <w:sz w:val="28"/>
                <w:szCs w:val="28"/>
              </w:rPr>
            </w:pPr>
            <w:r w:rsidRPr="00295C53">
              <w:rPr>
                <w:rFonts w:ascii="Times New Roman"/>
                <w:sz w:val="28"/>
                <w:szCs w:val="28"/>
              </w:rPr>
              <w:t>99</w:t>
            </w:r>
          </w:p>
        </w:tc>
        <w:tc>
          <w:tcPr>
            <w:tcW w:w="834" w:type="pct"/>
            <w:shd w:val="clear" w:color="auto" w:fill="auto"/>
            <w:vAlign w:val="center"/>
            <w:hideMark/>
          </w:tcPr>
          <w:p w14:paraId="41F2FE2A" w14:textId="77777777" w:rsidR="00026056" w:rsidRPr="00295C53" w:rsidRDefault="00026056" w:rsidP="0030095B">
            <w:pPr>
              <w:widowControl/>
              <w:jc w:val="center"/>
              <w:rPr>
                <w:rFonts w:ascii="Times New Roman"/>
                <w:sz w:val="28"/>
                <w:szCs w:val="28"/>
              </w:rPr>
            </w:pPr>
            <w:r w:rsidRPr="00295C53">
              <w:rPr>
                <w:rFonts w:ascii="Times New Roman"/>
                <w:sz w:val="28"/>
                <w:szCs w:val="28"/>
              </w:rPr>
              <w:t>61</w:t>
            </w:r>
          </w:p>
        </w:tc>
        <w:tc>
          <w:tcPr>
            <w:tcW w:w="833" w:type="pct"/>
            <w:shd w:val="clear" w:color="auto" w:fill="auto"/>
            <w:vAlign w:val="center"/>
            <w:hideMark/>
          </w:tcPr>
          <w:p w14:paraId="220D71FE" w14:textId="77777777" w:rsidR="00026056" w:rsidRPr="00295C53" w:rsidRDefault="00026056" w:rsidP="0030095B">
            <w:pPr>
              <w:widowControl/>
              <w:jc w:val="center"/>
              <w:rPr>
                <w:rFonts w:ascii="Times New Roman"/>
                <w:sz w:val="28"/>
                <w:szCs w:val="28"/>
              </w:rPr>
            </w:pPr>
            <w:r w:rsidRPr="00295C53">
              <w:rPr>
                <w:rFonts w:ascii="Times New Roman"/>
                <w:sz w:val="28"/>
                <w:szCs w:val="28"/>
              </w:rPr>
              <w:t>43</w:t>
            </w:r>
          </w:p>
        </w:tc>
        <w:tc>
          <w:tcPr>
            <w:tcW w:w="833" w:type="pct"/>
            <w:shd w:val="clear" w:color="auto" w:fill="auto"/>
            <w:noWrap/>
            <w:vAlign w:val="center"/>
            <w:hideMark/>
          </w:tcPr>
          <w:p w14:paraId="78DAE3DA" w14:textId="77777777" w:rsidR="00026056" w:rsidRPr="00295C53" w:rsidRDefault="00026056" w:rsidP="0030095B">
            <w:pPr>
              <w:widowControl/>
              <w:jc w:val="center"/>
              <w:rPr>
                <w:rFonts w:ascii="Times New Roman"/>
                <w:sz w:val="28"/>
                <w:szCs w:val="28"/>
              </w:rPr>
            </w:pPr>
            <w:r w:rsidRPr="00295C53">
              <w:rPr>
                <w:rFonts w:ascii="Times New Roman"/>
                <w:sz w:val="28"/>
                <w:szCs w:val="28"/>
              </w:rPr>
              <w:t>104</w:t>
            </w:r>
          </w:p>
        </w:tc>
      </w:tr>
      <w:tr w:rsidR="00295C53" w:rsidRPr="00295C53" w14:paraId="1E158AD4" w14:textId="77777777" w:rsidTr="006C5F10">
        <w:trPr>
          <w:trHeight w:val="330"/>
        </w:trPr>
        <w:tc>
          <w:tcPr>
            <w:tcW w:w="833" w:type="pct"/>
            <w:shd w:val="clear" w:color="auto" w:fill="auto"/>
            <w:noWrap/>
            <w:vAlign w:val="center"/>
            <w:hideMark/>
          </w:tcPr>
          <w:p w14:paraId="1D23ADD2" w14:textId="77777777" w:rsidR="00026056" w:rsidRPr="00295C53" w:rsidRDefault="00026056" w:rsidP="0030095B">
            <w:pPr>
              <w:widowControl/>
              <w:jc w:val="center"/>
              <w:rPr>
                <w:rFonts w:ascii="Times New Roman"/>
                <w:sz w:val="28"/>
                <w:szCs w:val="28"/>
              </w:rPr>
            </w:pPr>
            <w:r w:rsidRPr="00295C53">
              <w:rPr>
                <w:rFonts w:ascii="Times New Roman"/>
                <w:sz w:val="28"/>
                <w:szCs w:val="28"/>
              </w:rPr>
              <w:t>松山區</w:t>
            </w:r>
          </w:p>
        </w:tc>
        <w:tc>
          <w:tcPr>
            <w:tcW w:w="834" w:type="pct"/>
            <w:shd w:val="clear" w:color="auto" w:fill="auto"/>
            <w:vAlign w:val="center"/>
            <w:hideMark/>
          </w:tcPr>
          <w:p w14:paraId="7CD012ED" w14:textId="77777777" w:rsidR="00026056" w:rsidRPr="00295C53" w:rsidRDefault="00026056" w:rsidP="0030095B">
            <w:pPr>
              <w:widowControl/>
              <w:jc w:val="center"/>
              <w:rPr>
                <w:rFonts w:ascii="Times New Roman"/>
                <w:sz w:val="28"/>
                <w:szCs w:val="28"/>
              </w:rPr>
            </w:pPr>
            <w:r w:rsidRPr="00295C53">
              <w:rPr>
                <w:rFonts w:ascii="Times New Roman"/>
                <w:sz w:val="28"/>
                <w:szCs w:val="28"/>
              </w:rPr>
              <w:t>165</w:t>
            </w:r>
          </w:p>
        </w:tc>
        <w:tc>
          <w:tcPr>
            <w:tcW w:w="833" w:type="pct"/>
            <w:shd w:val="clear" w:color="auto" w:fill="auto"/>
            <w:vAlign w:val="center"/>
            <w:hideMark/>
          </w:tcPr>
          <w:p w14:paraId="5572FAD1" w14:textId="77777777" w:rsidR="00026056" w:rsidRPr="00295C53" w:rsidRDefault="00026056" w:rsidP="0030095B">
            <w:pPr>
              <w:widowControl/>
              <w:jc w:val="center"/>
              <w:rPr>
                <w:rFonts w:ascii="Times New Roman"/>
                <w:sz w:val="28"/>
                <w:szCs w:val="28"/>
              </w:rPr>
            </w:pPr>
            <w:r w:rsidRPr="00295C53">
              <w:rPr>
                <w:rFonts w:ascii="Times New Roman"/>
                <w:sz w:val="28"/>
                <w:szCs w:val="28"/>
              </w:rPr>
              <w:t>66</w:t>
            </w:r>
          </w:p>
        </w:tc>
        <w:tc>
          <w:tcPr>
            <w:tcW w:w="834" w:type="pct"/>
            <w:shd w:val="clear" w:color="auto" w:fill="auto"/>
            <w:vAlign w:val="center"/>
            <w:hideMark/>
          </w:tcPr>
          <w:p w14:paraId="370D1358" w14:textId="77777777" w:rsidR="00026056" w:rsidRPr="00295C53" w:rsidRDefault="00026056" w:rsidP="0030095B">
            <w:pPr>
              <w:widowControl/>
              <w:jc w:val="center"/>
              <w:rPr>
                <w:rFonts w:ascii="Times New Roman"/>
                <w:sz w:val="28"/>
                <w:szCs w:val="28"/>
              </w:rPr>
            </w:pPr>
            <w:r w:rsidRPr="00295C53">
              <w:rPr>
                <w:rFonts w:ascii="Times New Roman"/>
                <w:sz w:val="28"/>
                <w:szCs w:val="28"/>
              </w:rPr>
              <w:t>41</w:t>
            </w:r>
          </w:p>
        </w:tc>
        <w:tc>
          <w:tcPr>
            <w:tcW w:w="833" w:type="pct"/>
            <w:shd w:val="clear" w:color="auto" w:fill="auto"/>
            <w:vAlign w:val="center"/>
            <w:hideMark/>
          </w:tcPr>
          <w:p w14:paraId="0BABF4A2" w14:textId="77777777" w:rsidR="00026056" w:rsidRPr="00295C53" w:rsidRDefault="00026056" w:rsidP="0030095B">
            <w:pPr>
              <w:widowControl/>
              <w:jc w:val="center"/>
              <w:rPr>
                <w:rFonts w:ascii="Times New Roman"/>
                <w:sz w:val="28"/>
                <w:szCs w:val="28"/>
              </w:rPr>
            </w:pPr>
            <w:r w:rsidRPr="00295C53">
              <w:rPr>
                <w:rFonts w:ascii="Times New Roman"/>
                <w:sz w:val="28"/>
                <w:szCs w:val="28"/>
              </w:rPr>
              <w:t>29</w:t>
            </w:r>
          </w:p>
        </w:tc>
        <w:tc>
          <w:tcPr>
            <w:tcW w:w="833" w:type="pct"/>
            <w:shd w:val="clear" w:color="auto" w:fill="auto"/>
            <w:noWrap/>
            <w:vAlign w:val="center"/>
            <w:hideMark/>
          </w:tcPr>
          <w:p w14:paraId="5ED4A046" w14:textId="77777777" w:rsidR="00026056" w:rsidRPr="00295C53" w:rsidRDefault="00026056" w:rsidP="0030095B">
            <w:pPr>
              <w:widowControl/>
              <w:jc w:val="center"/>
              <w:rPr>
                <w:rFonts w:ascii="Times New Roman"/>
                <w:sz w:val="28"/>
                <w:szCs w:val="28"/>
              </w:rPr>
            </w:pPr>
            <w:r w:rsidRPr="00295C53">
              <w:rPr>
                <w:rFonts w:ascii="Times New Roman"/>
                <w:sz w:val="28"/>
                <w:szCs w:val="28"/>
              </w:rPr>
              <w:t>70</w:t>
            </w:r>
          </w:p>
        </w:tc>
      </w:tr>
      <w:tr w:rsidR="00295C53" w:rsidRPr="00295C53" w14:paraId="27FC8DFF" w14:textId="77777777" w:rsidTr="006C5F10">
        <w:trPr>
          <w:trHeight w:val="330"/>
        </w:trPr>
        <w:tc>
          <w:tcPr>
            <w:tcW w:w="833" w:type="pct"/>
            <w:shd w:val="clear" w:color="auto" w:fill="auto"/>
            <w:noWrap/>
            <w:vAlign w:val="center"/>
            <w:hideMark/>
          </w:tcPr>
          <w:p w14:paraId="3B7BA1FC" w14:textId="77777777" w:rsidR="00026056" w:rsidRPr="00295C53" w:rsidRDefault="00026056" w:rsidP="0030095B">
            <w:pPr>
              <w:widowControl/>
              <w:jc w:val="center"/>
              <w:rPr>
                <w:rFonts w:ascii="Times New Roman"/>
                <w:sz w:val="28"/>
                <w:szCs w:val="28"/>
              </w:rPr>
            </w:pPr>
            <w:r w:rsidRPr="00295C53">
              <w:rPr>
                <w:rFonts w:ascii="Times New Roman"/>
                <w:sz w:val="28"/>
                <w:szCs w:val="28"/>
              </w:rPr>
              <w:t>內湖區</w:t>
            </w:r>
          </w:p>
        </w:tc>
        <w:tc>
          <w:tcPr>
            <w:tcW w:w="834" w:type="pct"/>
            <w:shd w:val="clear" w:color="auto" w:fill="auto"/>
            <w:vAlign w:val="center"/>
            <w:hideMark/>
          </w:tcPr>
          <w:p w14:paraId="11021884" w14:textId="77777777" w:rsidR="00026056" w:rsidRPr="00295C53" w:rsidRDefault="00026056" w:rsidP="0030095B">
            <w:pPr>
              <w:widowControl/>
              <w:jc w:val="center"/>
              <w:rPr>
                <w:rFonts w:ascii="Times New Roman"/>
                <w:sz w:val="28"/>
                <w:szCs w:val="28"/>
              </w:rPr>
            </w:pPr>
            <w:r w:rsidRPr="00295C53">
              <w:rPr>
                <w:rFonts w:ascii="Times New Roman"/>
                <w:sz w:val="28"/>
                <w:szCs w:val="28"/>
              </w:rPr>
              <w:t>90</w:t>
            </w:r>
          </w:p>
        </w:tc>
        <w:tc>
          <w:tcPr>
            <w:tcW w:w="833" w:type="pct"/>
            <w:shd w:val="clear" w:color="auto" w:fill="auto"/>
            <w:vAlign w:val="center"/>
            <w:hideMark/>
          </w:tcPr>
          <w:p w14:paraId="18733CDF" w14:textId="77777777" w:rsidR="00026056" w:rsidRPr="00295C53" w:rsidRDefault="00026056" w:rsidP="0030095B">
            <w:pPr>
              <w:widowControl/>
              <w:jc w:val="center"/>
              <w:rPr>
                <w:rFonts w:ascii="Times New Roman"/>
                <w:sz w:val="28"/>
                <w:szCs w:val="28"/>
              </w:rPr>
            </w:pPr>
            <w:r w:rsidRPr="00295C53">
              <w:rPr>
                <w:rFonts w:ascii="Times New Roman"/>
                <w:sz w:val="28"/>
                <w:szCs w:val="28"/>
              </w:rPr>
              <w:t>32</w:t>
            </w:r>
          </w:p>
        </w:tc>
        <w:tc>
          <w:tcPr>
            <w:tcW w:w="834" w:type="pct"/>
            <w:shd w:val="clear" w:color="auto" w:fill="auto"/>
            <w:vAlign w:val="center"/>
            <w:hideMark/>
          </w:tcPr>
          <w:p w14:paraId="17F30457" w14:textId="77777777" w:rsidR="00026056" w:rsidRPr="00295C53" w:rsidRDefault="00026056" w:rsidP="0030095B">
            <w:pPr>
              <w:widowControl/>
              <w:jc w:val="center"/>
              <w:rPr>
                <w:rFonts w:ascii="Times New Roman"/>
                <w:sz w:val="28"/>
                <w:szCs w:val="28"/>
              </w:rPr>
            </w:pPr>
            <w:r w:rsidRPr="00295C53">
              <w:rPr>
                <w:rFonts w:ascii="Times New Roman"/>
                <w:sz w:val="28"/>
                <w:szCs w:val="28"/>
              </w:rPr>
              <w:t>19</w:t>
            </w:r>
          </w:p>
        </w:tc>
        <w:tc>
          <w:tcPr>
            <w:tcW w:w="833" w:type="pct"/>
            <w:shd w:val="clear" w:color="auto" w:fill="auto"/>
            <w:vAlign w:val="center"/>
            <w:hideMark/>
          </w:tcPr>
          <w:p w14:paraId="60FA4276" w14:textId="77777777" w:rsidR="00026056" w:rsidRPr="00295C53" w:rsidRDefault="00026056" w:rsidP="0030095B">
            <w:pPr>
              <w:widowControl/>
              <w:jc w:val="center"/>
              <w:rPr>
                <w:rFonts w:ascii="Times New Roman"/>
                <w:sz w:val="28"/>
                <w:szCs w:val="28"/>
              </w:rPr>
            </w:pPr>
            <w:r w:rsidRPr="00295C53">
              <w:rPr>
                <w:rFonts w:ascii="Times New Roman"/>
                <w:sz w:val="28"/>
                <w:szCs w:val="28"/>
              </w:rPr>
              <w:t>14</w:t>
            </w:r>
          </w:p>
        </w:tc>
        <w:tc>
          <w:tcPr>
            <w:tcW w:w="833" w:type="pct"/>
            <w:shd w:val="clear" w:color="auto" w:fill="auto"/>
            <w:noWrap/>
            <w:vAlign w:val="center"/>
            <w:hideMark/>
          </w:tcPr>
          <w:p w14:paraId="7BD4A64B" w14:textId="77777777" w:rsidR="00026056" w:rsidRPr="00295C53" w:rsidRDefault="00026056" w:rsidP="0030095B">
            <w:pPr>
              <w:widowControl/>
              <w:jc w:val="center"/>
              <w:rPr>
                <w:rFonts w:ascii="Times New Roman"/>
                <w:sz w:val="28"/>
                <w:szCs w:val="28"/>
              </w:rPr>
            </w:pPr>
            <w:r w:rsidRPr="00295C53">
              <w:rPr>
                <w:rFonts w:ascii="Times New Roman"/>
                <w:sz w:val="28"/>
                <w:szCs w:val="28"/>
              </w:rPr>
              <w:t>33</w:t>
            </w:r>
          </w:p>
        </w:tc>
      </w:tr>
      <w:tr w:rsidR="00295C53" w:rsidRPr="00295C53" w14:paraId="2859D262" w14:textId="77777777" w:rsidTr="006C5F10">
        <w:trPr>
          <w:trHeight w:val="330"/>
        </w:trPr>
        <w:tc>
          <w:tcPr>
            <w:tcW w:w="833" w:type="pct"/>
            <w:shd w:val="clear" w:color="auto" w:fill="auto"/>
            <w:noWrap/>
            <w:vAlign w:val="center"/>
            <w:hideMark/>
          </w:tcPr>
          <w:p w14:paraId="1EE04821" w14:textId="77777777" w:rsidR="00026056" w:rsidRPr="00295C53" w:rsidRDefault="00026056" w:rsidP="0030095B">
            <w:pPr>
              <w:widowControl/>
              <w:jc w:val="center"/>
              <w:rPr>
                <w:rFonts w:ascii="Times New Roman"/>
                <w:sz w:val="28"/>
                <w:szCs w:val="28"/>
              </w:rPr>
            </w:pPr>
            <w:r w:rsidRPr="00295C53">
              <w:rPr>
                <w:rFonts w:ascii="Times New Roman"/>
                <w:sz w:val="28"/>
                <w:szCs w:val="28"/>
              </w:rPr>
              <w:t>信義區</w:t>
            </w:r>
          </w:p>
        </w:tc>
        <w:tc>
          <w:tcPr>
            <w:tcW w:w="834" w:type="pct"/>
            <w:shd w:val="clear" w:color="auto" w:fill="auto"/>
            <w:vAlign w:val="center"/>
            <w:hideMark/>
          </w:tcPr>
          <w:p w14:paraId="1D3BE153" w14:textId="77777777" w:rsidR="00026056" w:rsidRPr="00295C53" w:rsidRDefault="00026056" w:rsidP="0030095B">
            <w:pPr>
              <w:widowControl/>
              <w:jc w:val="center"/>
              <w:rPr>
                <w:rFonts w:ascii="Times New Roman"/>
                <w:sz w:val="28"/>
                <w:szCs w:val="28"/>
              </w:rPr>
            </w:pPr>
            <w:r w:rsidRPr="00295C53">
              <w:rPr>
                <w:rFonts w:ascii="Times New Roman"/>
                <w:sz w:val="28"/>
                <w:szCs w:val="28"/>
              </w:rPr>
              <w:t>80</w:t>
            </w:r>
          </w:p>
        </w:tc>
        <w:tc>
          <w:tcPr>
            <w:tcW w:w="833" w:type="pct"/>
            <w:shd w:val="clear" w:color="auto" w:fill="auto"/>
            <w:vAlign w:val="center"/>
            <w:hideMark/>
          </w:tcPr>
          <w:p w14:paraId="1D3FDDA2" w14:textId="77777777" w:rsidR="00026056" w:rsidRPr="00295C53" w:rsidRDefault="00026056" w:rsidP="0030095B">
            <w:pPr>
              <w:widowControl/>
              <w:jc w:val="center"/>
              <w:rPr>
                <w:rFonts w:ascii="Times New Roman"/>
                <w:sz w:val="28"/>
                <w:szCs w:val="28"/>
              </w:rPr>
            </w:pPr>
            <w:r w:rsidRPr="00295C53">
              <w:rPr>
                <w:rFonts w:ascii="Times New Roman"/>
                <w:sz w:val="28"/>
                <w:szCs w:val="28"/>
              </w:rPr>
              <w:t>28</w:t>
            </w:r>
          </w:p>
        </w:tc>
        <w:tc>
          <w:tcPr>
            <w:tcW w:w="834" w:type="pct"/>
            <w:shd w:val="clear" w:color="auto" w:fill="auto"/>
            <w:vAlign w:val="center"/>
            <w:hideMark/>
          </w:tcPr>
          <w:p w14:paraId="36265756" w14:textId="77777777" w:rsidR="00026056" w:rsidRPr="00295C53" w:rsidRDefault="00026056" w:rsidP="0030095B">
            <w:pPr>
              <w:widowControl/>
              <w:jc w:val="center"/>
              <w:rPr>
                <w:rFonts w:ascii="Times New Roman"/>
                <w:sz w:val="28"/>
                <w:szCs w:val="28"/>
              </w:rPr>
            </w:pPr>
            <w:r w:rsidRPr="00295C53">
              <w:rPr>
                <w:rFonts w:ascii="Times New Roman"/>
                <w:sz w:val="28"/>
                <w:szCs w:val="28"/>
              </w:rPr>
              <w:t>17</w:t>
            </w:r>
          </w:p>
        </w:tc>
        <w:tc>
          <w:tcPr>
            <w:tcW w:w="833" w:type="pct"/>
            <w:shd w:val="clear" w:color="auto" w:fill="auto"/>
            <w:vAlign w:val="center"/>
            <w:hideMark/>
          </w:tcPr>
          <w:p w14:paraId="77F13CA8" w14:textId="77777777" w:rsidR="00026056" w:rsidRPr="00295C53" w:rsidRDefault="00026056" w:rsidP="0030095B">
            <w:pPr>
              <w:widowControl/>
              <w:jc w:val="center"/>
              <w:rPr>
                <w:rFonts w:ascii="Times New Roman"/>
                <w:sz w:val="28"/>
                <w:szCs w:val="28"/>
              </w:rPr>
            </w:pPr>
            <w:r w:rsidRPr="00295C53">
              <w:rPr>
                <w:rFonts w:ascii="Times New Roman"/>
                <w:sz w:val="28"/>
                <w:szCs w:val="28"/>
              </w:rPr>
              <w:t>12</w:t>
            </w:r>
          </w:p>
        </w:tc>
        <w:tc>
          <w:tcPr>
            <w:tcW w:w="833" w:type="pct"/>
            <w:shd w:val="clear" w:color="auto" w:fill="auto"/>
            <w:noWrap/>
            <w:vAlign w:val="center"/>
            <w:hideMark/>
          </w:tcPr>
          <w:p w14:paraId="7CB0DEA1" w14:textId="77777777" w:rsidR="00026056" w:rsidRPr="00295C53" w:rsidRDefault="00026056" w:rsidP="0030095B">
            <w:pPr>
              <w:widowControl/>
              <w:jc w:val="center"/>
              <w:rPr>
                <w:rFonts w:ascii="Times New Roman"/>
                <w:sz w:val="28"/>
                <w:szCs w:val="28"/>
              </w:rPr>
            </w:pPr>
            <w:r w:rsidRPr="00295C53">
              <w:rPr>
                <w:rFonts w:ascii="Times New Roman"/>
                <w:sz w:val="28"/>
                <w:szCs w:val="28"/>
              </w:rPr>
              <w:t>29</w:t>
            </w:r>
          </w:p>
        </w:tc>
      </w:tr>
      <w:tr w:rsidR="00295C53" w:rsidRPr="00295C53" w14:paraId="47C03915" w14:textId="77777777" w:rsidTr="006C5F10">
        <w:trPr>
          <w:trHeight w:val="330"/>
        </w:trPr>
        <w:tc>
          <w:tcPr>
            <w:tcW w:w="833" w:type="pct"/>
            <w:shd w:val="clear" w:color="auto" w:fill="auto"/>
            <w:noWrap/>
            <w:vAlign w:val="center"/>
            <w:hideMark/>
          </w:tcPr>
          <w:p w14:paraId="18E8B1E0" w14:textId="77777777" w:rsidR="00026056" w:rsidRPr="00295C53" w:rsidRDefault="00026056" w:rsidP="0030095B">
            <w:pPr>
              <w:widowControl/>
              <w:jc w:val="center"/>
              <w:rPr>
                <w:rFonts w:ascii="Times New Roman"/>
                <w:sz w:val="28"/>
                <w:szCs w:val="28"/>
              </w:rPr>
            </w:pPr>
            <w:r w:rsidRPr="00295C53">
              <w:rPr>
                <w:rFonts w:ascii="Times New Roman"/>
                <w:sz w:val="28"/>
                <w:szCs w:val="28"/>
              </w:rPr>
              <w:t>文山區</w:t>
            </w:r>
          </w:p>
        </w:tc>
        <w:tc>
          <w:tcPr>
            <w:tcW w:w="834" w:type="pct"/>
            <w:shd w:val="clear" w:color="auto" w:fill="auto"/>
            <w:vAlign w:val="center"/>
            <w:hideMark/>
          </w:tcPr>
          <w:p w14:paraId="31FCA1A9" w14:textId="77777777" w:rsidR="00026056" w:rsidRPr="00295C53" w:rsidRDefault="00026056" w:rsidP="0030095B">
            <w:pPr>
              <w:widowControl/>
              <w:jc w:val="center"/>
              <w:rPr>
                <w:rFonts w:ascii="Times New Roman"/>
                <w:sz w:val="28"/>
                <w:szCs w:val="28"/>
              </w:rPr>
            </w:pPr>
            <w:r w:rsidRPr="00295C53">
              <w:rPr>
                <w:rFonts w:ascii="Times New Roman"/>
                <w:sz w:val="28"/>
                <w:szCs w:val="28"/>
              </w:rPr>
              <w:t>65</w:t>
            </w:r>
          </w:p>
        </w:tc>
        <w:tc>
          <w:tcPr>
            <w:tcW w:w="833" w:type="pct"/>
            <w:shd w:val="clear" w:color="auto" w:fill="auto"/>
            <w:vAlign w:val="center"/>
            <w:hideMark/>
          </w:tcPr>
          <w:p w14:paraId="43D2AE94" w14:textId="77777777" w:rsidR="00026056" w:rsidRPr="00295C53" w:rsidRDefault="00026056" w:rsidP="0030095B">
            <w:pPr>
              <w:widowControl/>
              <w:jc w:val="center"/>
              <w:rPr>
                <w:rFonts w:ascii="Times New Roman"/>
                <w:sz w:val="28"/>
                <w:szCs w:val="28"/>
              </w:rPr>
            </w:pPr>
            <w:r w:rsidRPr="00295C53">
              <w:rPr>
                <w:rFonts w:ascii="Times New Roman"/>
                <w:sz w:val="28"/>
                <w:szCs w:val="28"/>
              </w:rPr>
              <w:t>23</w:t>
            </w:r>
          </w:p>
        </w:tc>
        <w:tc>
          <w:tcPr>
            <w:tcW w:w="834" w:type="pct"/>
            <w:shd w:val="clear" w:color="auto" w:fill="auto"/>
            <w:vAlign w:val="center"/>
            <w:hideMark/>
          </w:tcPr>
          <w:p w14:paraId="048049F9" w14:textId="77777777" w:rsidR="00026056" w:rsidRPr="00295C53" w:rsidRDefault="00026056" w:rsidP="0030095B">
            <w:pPr>
              <w:widowControl/>
              <w:jc w:val="center"/>
              <w:rPr>
                <w:rFonts w:ascii="Times New Roman"/>
                <w:sz w:val="28"/>
                <w:szCs w:val="28"/>
              </w:rPr>
            </w:pPr>
            <w:r w:rsidRPr="00295C53">
              <w:rPr>
                <w:rFonts w:ascii="Times New Roman"/>
                <w:sz w:val="28"/>
                <w:szCs w:val="28"/>
              </w:rPr>
              <w:t>13</w:t>
            </w:r>
          </w:p>
        </w:tc>
        <w:tc>
          <w:tcPr>
            <w:tcW w:w="833" w:type="pct"/>
            <w:shd w:val="clear" w:color="auto" w:fill="auto"/>
            <w:vAlign w:val="center"/>
            <w:hideMark/>
          </w:tcPr>
          <w:p w14:paraId="48A27FA4" w14:textId="77777777" w:rsidR="00026056" w:rsidRPr="00295C53" w:rsidRDefault="00026056" w:rsidP="0030095B">
            <w:pPr>
              <w:widowControl/>
              <w:jc w:val="center"/>
              <w:rPr>
                <w:rFonts w:ascii="Times New Roman"/>
                <w:sz w:val="28"/>
                <w:szCs w:val="28"/>
              </w:rPr>
            </w:pPr>
            <w:r w:rsidRPr="00295C53">
              <w:rPr>
                <w:rFonts w:ascii="Times New Roman"/>
                <w:sz w:val="28"/>
                <w:szCs w:val="28"/>
              </w:rPr>
              <w:t>10</w:t>
            </w:r>
          </w:p>
        </w:tc>
        <w:tc>
          <w:tcPr>
            <w:tcW w:w="833" w:type="pct"/>
            <w:shd w:val="clear" w:color="auto" w:fill="auto"/>
            <w:noWrap/>
            <w:vAlign w:val="center"/>
            <w:hideMark/>
          </w:tcPr>
          <w:p w14:paraId="1D079A89" w14:textId="77777777" w:rsidR="00026056" w:rsidRPr="00295C53" w:rsidRDefault="00026056" w:rsidP="0030095B">
            <w:pPr>
              <w:widowControl/>
              <w:jc w:val="center"/>
              <w:rPr>
                <w:rFonts w:ascii="Times New Roman"/>
                <w:sz w:val="28"/>
                <w:szCs w:val="28"/>
              </w:rPr>
            </w:pPr>
            <w:r w:rsidRPr="00295C53">
              <w:rPr>
                <w:rFonts w:ascii="Times New Roman"/>
                <w:sz w:val="28"/>
                <w:szCs w:val="28"/>
              </w:rPr>
              <w:t>23</w:t>
            </w:r>
          </w:p>
        </w:tc>
      </w:tr>
      <w:tr w:rsidR="00295C53" w:rsidRPr="00295C53" w14:paraId="14D70E6D" w14:textId="77777777" w:rsidTr="006C5F10">
        <w:trPr>
          <w:trHeight w:val="330"/>
        </w:trPr>
        <w:tc>
          <w:tcPr>
            <w:tcW w:w="833" w:type="pct"/>
            <w:shd w:val="clear" w:color="auto" w:fill="auto"/>
            <w:noWrap/>
            <w:vAlign w:val="center"/>
            <w:hideMark/>
          </w:tcPr>
          <w:p w14:paraId="345AC720" w14:textId="77777777" w:rsidR="00026056" w:rsidRPr="00295C53" w:rsidRDefault="00026056" w:rsidP="0030095B">
            <w:pPr>
              <w:widowControl/>
              <w:jc w:val="center"/>
              <w:rPr>
                <w:rFonts w:ascii="Times New Roman"/>
                <w:sz w:val="28"/>
                <w:szCs w:val="28"/>
              </w:rPr>
            </w:pPr>
            <w:r w:rsidRPr="00295C53">
              <w:rPr>
                <w:rFonts w:ascii="Times New Roman"/>
                <w:sz w:val="28"/>
                <w:szCs w:val="28"/>
              </w:rPr>
              <w:t>南港區</w:t>
            </w:r>
          </w:p>
        </w:tc>
        <w:tc>
          <w:tcPr>
            <w:tcW w:w="834" w:type="pct"/>
            <w:shd w:val="clear" w:color="auto" w:fill="auto"/>
            <w:vAlign w:val="center"/>
            <w:hideMark/>
          </w:tcPr>
          <w:p w14:paraId="1995F111" w14:textId="77777777" w:rsidR="00026056" w:rsidRPr="00295C53" w:rsidRDefault="00026056" w:rsidP="0030095B">
            <w:pPr>
              <w:widowControl/>
              <w:jc w:val="center"/>
              <w:rPr>
                <w:rFonts w:ascii="Times New Roman"/>
                <w:sz w:val="28"/>
                <w:szCs w:val="28"/>
              </w:rPr>
            </w:pPr>
            <w:r w:rsidRPr="00295C53">
              <w:rPr>
                <w:rFonts w:ascii="Times New Roman"/>
                <w:sz w:val="28"/>
                <w:szCs w:val="28"/>
              </w:rPr>
              <w:t>28</w:t>
            </w:r>
          </w:p>
        </w:tc>
        <w:tc>
          <w:tcPr>
            <w:tcW w:w="833" w:type="pct"/>
            <w:shd w:val="clear" w:color="auto" w:fill="auto"/>
            <w:vAlign w:val="center"/>
            <w:hideMark/>
          </w:tcPr>
          <w:p w14:paraId="284DD5DF" w14:textId="77777777" w:rsidR="00026056" w:rsidRPr="00295C53" w:rsidRDefault="00026056" w:rsidP="0030095B">
            <w:pPr>
              <w:widowControl/>
              <w:jc w:val="center"/>
              <w:rPr>
                <w:rFonts w:ascii="Times New Roman"/>
                <w:sz w:val="28"/>
                <w:szCs w:val="28"/>
              </w:rPr>
            </w:pPr>
            <w:r w:rsidRPr="00295C53">
              <w:rPr>
                <w:rFonts w:ascii="Times New Roman"/>
                <w:sz w:val="28"/>
                <w:szCs w:val="28"/>
              </w:rPr>
              <w:t>9</w:t>
            </w:r>
          </w:p>
        </w:tc>
        <w:tc>
          <w:tcPr>
            <w:tcW w:w="834" w:type="pct"/>
            <w:shd w:val="clear" w:color="auto" w:fill="auto"/>
            <w:vAlign w:val="center"/>
            <w:hideMark/>
          </w:tcPr>
          <w:p w14:paraId="4D12846F" w14:textId="77777777" w:rsidR="00026056" w:rsidRPr="00295C53" w:rsidRDefault="00026056" w:rsidP="0030095B">
            <w:pPr>
              <w:widowControl/>
              <w:jc w:val="center"/>
              <w:rPr>
                <w:rFonts w:ascii="Times New Roman"/>
                <w:sz w:val="28"/>
                <w:szCs w:val="28"/>
              </w:rPr>
            </w:pPr>
            <w:r w:rsidRPr="00295C53">
              <w:rPr>
                <w:rFonts w:ascii="Times New Roman"/>
                <w:sz w:val="28"/>
                <w:szCs w:val="28"/>
              </w:rPr>
              <w:t>5</w:t>
            </w:r>
          </w:p>
        </w:tc>
        <w:tc>
          <w:tcPr>
            <w:tcW w:w="833" w:type="pct"/>
            <w:shd w:val="clear" w:color="auto" w:fill="auto"/>
            <w:vAlign w:val="center"/>
            <w:hideMark/>
          </w:tcPr>
          <w:p w14:paraId="5A6F678C" w14:textId="77777777" w:rsidR="00026056" w:rsidRPr="00295C53" w:rsidRDefault="00026056" w:rsidP="0030095B">
            <w:pPr>
              <w:widowControl/>
              <w:jc w:val="center"/>
              <w:rPr>
                <w:rFonts w:ascii="Times New Roman"/>
                <w:sz w:val="28"/>
                <w:szCs w:val="28"/>
              </w:rPr>
            </w:pPr>
            <w:r w:rsidRPr="00295C53">
              <w:rPr>
                <w:rFonts w:ascii="Times New Roman"/>
                <w:sz w:val="28"/>
                <w:szCs w:val="28"/>
              </w:rPr>
              <w:t>4</w:t>
            </w:r>
          </w:p>
        </w:tc>
        <w:tc>
          <w:tcPr>
            <w:tcW w:w="833" w:type="pct"/>
            <w:shd w:val="clear" w:color="auto" w:fill="auto"/>
            <w:noWrap/>
            <w:vAlign w:val="center"/>
            <w:hideMark/>
          </w:tcPr>
          <w:p w14:paraId="7EE43BCC" w14:textId="77777777" w:rsidR="00026056" w:rsidRPr="00295C53" w:rsidRDefault="00026056" w:rsidP="0030095B">
            <w:pPr>
              <w:widowControl/>
              <w:jc w:val="center"/>
              <w:rPr>
                <w:rFonts w:ascii="Times New Roman"/>
                <w:sz w:val="28"/>
                <w:szCs w:val="28"/>
              </w:rPr>
            </w:pPr>
            <w:r w:rsidRPr="00295C53">
              <w:rPr>
                <w:rFonts w:ascii="Times New Roman"/>
                <w:sz w:val="28"/>
                <w:szCs w:val="28"/>
              </w:rPr>
              <w:t>9</w:t>
            </w:r>
          </w:p>
        </w:tc>
      </w:tr>
      <w:tr w:rsidR="00295C53" w:rsidRPr="00295C53" w14:paraId="26DBAED2" w14:textId="77777777" w:rsidTr="006C5F10">
        <w:trPr>
          <w:trHeight w:val="330"/>
        </w:trPr>
        <w:tc>
          <w:tcPr>
            <w:tcW w:w="833" w:type="pct"/>
            <w:shd w:val="clear" w:color="auto" w:fill="F2F2F2" w:themeFill="background1" w:themeFillShade="F2"/>
            <w:noWrap/>
            <w:vAlign w:val="center"/>
          </w:tcPr>
          <w:p w14:paraId="19513541" w14:textId="77777777" w:rsidR="00026056" w:rsidRPr="00295C53" w:rsidRDefault="00026056" w:rsidP="0030095B">
            <w:pPr>
              <w:widowControl/>
              <w:jc w:val="center"/>
              <w:rPr>
                <w:rFonts w:ascii="Times New Roman"/>
                <w:sz w:val="28"/>
                <w:szCs w:val="28"/>
              </w:rPr>
            </w:pPr>
            <w:r w:rsidRPr="00295C53">
              <w:rPr>
                <w:rFonts w:ascii="Times New Roman"/>
                <w:sz w:val="28"/>
                <w:szCs w:val="28"/>
              </w:rPr>
              <w:t>總計</w:t>
            </w:r>
          </w:p>
        </w:tc>
        <w:tc>
          <w:tcPr>
            <w:tcW w:w="834" w:type="pct"/>
            <w:shd w:val="clear" w:color="auto" w:fill="F2F2F2" w:themeFill="background1" w:themeFillShade="F2"/>
            <w:vAlign w:val="center"/>
          </w:tcPr>
          <w:p w14:paraId="5B74C74B" w14:textId="08B038C2" w:rsidR="00026056" w:rsidRPr="00295C53" w:rsidRDefault="00026056" w:rsidP="0030095B">
            <w:pPr>
              <w:widowControl/>
              <w:jc w:val="center"/>
              <w:rPr>
                <w:rFonts w:ascii="Times New Roman"/>
                <w:sz w:val="28"/>
                <w:szCs w:val="28"/>
              </w:rPr>
            </w:pPr>
            <w:r w:rsidRPr="00295C53">
              <w:rPr>
                <w:rFonts w:ascii="Times New Roman"/>
                <w:sz w:val="28"/>
                <w:szCs w:val="28"/>
              </w:rPr>
              <w:t>3</w:t>
            </w:r>
            <w:r w:rsidR="00BE62F3" w:rsidRPr="00295C53">
              <w:rPr>
                <w:rFonts w:ascii="Times New Roman" w:hint="eastAsia"/>
                <w:sz w:val="28"/>
                <w:szCs w:val="28"/>
              </w:rPr>
              <w:t>,</w:t>
            </w:r>
            <w:r w:rsidRPr="00295C53">
              <w:rPr>
                <w:rFonts w:ascii="Times New Roman"/>
                <w:sz w:val="28"/>
                <w:szCs w:val="28"/>
              </w:rPr>
              <w:t>504</w:t>
            </w:r>
          </w:p>
        </w:tc>
        <w:tc>
          <w:tcPr>
            <w:tcW w:w="833" w:type="pct"/>
            <w:shd w:val="clear" w:color="auto" w:fill="F2F2F2" w:themeFill="background1" w:themeFillShade="F2"/>
            <w:vAlign w:val="center"/>
          </w:tcPr>
          <w:p w14:paraId="2A0E696E" w14:textId="61529FAC"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475</w:t>
            </w:r>
          </w:p>
        </w:tc>
        <w:tc>
          <w:tcPr>
            <w:tcW w:w="834" w:type="pct"/>
            <w:shd w:val="clear" w:color="auto" w:fill="F2F2F2" w:themeFill="background1" w:themeFillShade="F2"/>
            <w:vAlign w:val="center"/>
          </w:tcPr>
          <w:p w14:paraId="05EF6AFE" w14:textId="77777777" w:rsidR="00026056" w:rsidRPr="00295C53" w:rsidRDefault="00026056" w:rsidP="0030095B">
            <w:pPr>
              <w:widowControl/>
              <w:jc w:val="center"/>
              <w:rPr>
                <w:rFonts w:ascii="Times New Roman"/>
                <w:sz w:val="28"/>
                <w:szCs w:val="28"/>
              </w:rPr>
            </w:pPr>
            <w:r w:rsidRPr="00295C53">
              <w:rPr>
                <w:rFonts w:ascii="Times New Roman"/>
                <w:sz w:val="28"/>
                <w:szCs w:val="28"/>
              </w:rPr>
              <w:t>931</w:t>
            </w:r>
          </w:p>
        </w:tc>
        <w:tc>
          <w:tcPr>
            <w:tcW w:w="833" w:type="pct"/>
            <w:shd w:val="clear" w:color="auto" w:fill="F2F2F2" w:themeFill="background1" w:themeFillShade="F2"/>
            <w:vAlign w:val="center"/>
          </w:tcPr>
          <w:p w14:paraId="4CE8576F" w14:textId="77777777" w:rsidR="00026056" w:rsidRPr="00295C53" w:rsidRDefault="00026056" w:rsidP="0030095B">
            <w:pPr>
              <w:widowControl/>
              <w:jc w:val="center"/>
              <w:rPr>
                <w:rFonts w:ascii="Times New Roman"/>
                <w:sz w:val="28"/>
                <w:szCs w:val="28"/>
              </w:rPr>
            </w:pPr>
            <w:r w:rsidRPr="00295C53">
              <w:rPr>
                <w:rFonts w:ascii="Times New Roman"/>
                <w:sz w:val="28"/>
                <w:szCs w:val="28"/>
              </w:rPr>
              <w:t>673</w:t>
            </w:r>
          </w:p>
        </w:tc>
        <w:tc>
          <w:tcPr>
            <w:tcW w:w="833" w:type="pct"/>
            <w:shd w:val="clear" w:color="auto" w:fill="F2F2F2" w:themeFill="background1" w:themeFillShade="F2"/>
            <w:noWrap/>
            <w:vAlign w:val="center"/>
          </w:tcPr>
          <w:p w14:paraId="086F09E8" w14:textId="3FFAA39D"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60</w:t>
            </w:r>
            <w:r w:rsidRPr="00295C53">
              <w:rPr>
                <w:rFonts w:ascii="Times New Roman" w:hint="eastAsia"/>
                <w:sz w:val="28"/>
                <w:szCs w:val="28"/>
              </w:rPr>
              <w:t>4</w:t>
            </w:r>
          </w:p>
        </w:tc>
      </w:tr>
    </w:tbl>
    <w:p w14:paraId="54CE8834" w14:textId="5D4E068D" w:rsidR="00026056" w:rsidRPr="00295C53" w:rsidRDefault="006C5F10" w:rsidP="00CD2832">
      <w:pPr>
        <w:pStyle w:val="3"/>
        <w:numPr>
          <w:ilvl w:val="0"/>
          <w:numId w:val="0"/>
        </w:numPr>
        <w:ind w:leftChars="1" w:left="909" w:hangingChars="302" w:hanging="906"/>
        <w:jc w:val="left"/>
        <w:rPr>
          <w:rFonts w:ascii="Times New Roman" w:hAnsi="Times New Roman"/>
          <w:sz w:val="28"/>
          <w:szCs w:val="28"/>
        </w:rPr>
      </w:pPr>
      <w:r w:rsidRPr="00295C53">
        <w:rPr>
          <w:sz w:val="28"/>
          <w:szCs w:val="28"/>
        </w:rPr>
        <w:t>資料來源：</w:t>
      </w:r>
      <w:r w:rsidR="00B726B4" w:rsidRPr="00295C53">
        <w:rPr>
          <w:rFonts w:hint="eastAsia"/>
          <w:sz w:val="28"/>
          <w:szCs w:val="28"/>
        </w:rPr>
        <w:t>臺北</w:t>
      </w:r>
      <w:r w:rsidRPr="00295C53">
        <w:rPr>
          <w:sz w:val="28"/>
          <w:szCs w:val="28"/>
        </w:rPr>
        <w:t>市</w:t>
      </w:r>
      <w:r w:rsidRPr="00295C53">
        <w:rPr>
          <w:rFonts w:hint="eastAsia"/>
          <w:sz w:val="28"/>
          <w:szCs w:val="28"/>
        </w:rPr>
        <w:t>政府</w:t>
      </w:r>
    </w:p>
    <w:p w14:paraId="124C0B89" w14:textId="74D97F45" w:rsidR="00026056" w:rsidRPr="00295C53" w:rsidRDefault="00026056" w:rsidP="00026056">
      <w:pPr>
        <w:pStyle w:val="a4"/>
      </w:pPr>
      <w:r w:rsidRPr="00295C53">
        <w:t xml:space="preserve"> 臺北市避難人數推估數值</w:t>
      </w:r>
      <w:r w:rsidR="00B266BE" w:rsidRPr="00295C53">
        <w:t>(單位：人)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8"/>
        <w:gridCol w:w="2208"/>
        <w:gridCol w:w="2209"/>
        <w:gridCol w:w="2209"/>
      </w:tblGrid>
      <w:tr w:rsidR="00295C53" w:rsidRPr="00295C53" w14:paraId="42D2E39F" w14:textId="77777777" w:rsidTr="0030095B">
        <w:trPr>
          <w:trHeight w:val="324"/>
          <w:tblHeader/>
          <w:jc w:val="center"/>
        </w:trPr>
        <w:tc>
          <w:tcPr>
            <w:tcW w:w="1250" w:type="pct"/>
            <w:shd w:val="clear" w:color="auto" w:fill="E7E6E6"/>
            <w:vAlign w:val="center"/>
            <w:hideMark/>
          </w:tcPr>
          <w:p w14:paraId="0A6335AE"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地區</w:t>
            </w:r>
          </w:p>
        </w:tc>
        <w:tc>
          <w:tcPr>
            <w:tcW w:w="1250" w:type="pct"/>
            <w:shd w:val="clear" w:color="auto" w:fill="E7E6E6"/>
            <w:noWrap/>
            <w:vAlign w:val="center"/>
          </w:tcPr>
          <w:p w14:paraId="1B0EFC7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避難人數</w:t>
            </w:r>
          </w:p>
        </w:tc>
        <w:tc>
          <w:tcPr>
            <w:tcW w:w="1250" w:type="pct"/>
            <w:shd w:val="clear" w:color="auto" w:fill="E7E6E6"/>
            <w:noWrap/>
            <w:vAlign w:val="center"/>
          </w:tcPr>
          <w:p w14:paraId="28F79003"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地區</w:t>
            </w:r>
          </w:p>
        </w:tc>
        <w:tc>
          <w:tcPr>
            <w:tcW w:w="1250" w:type="pct"/>
            <w:shd w:val="clear" w:color="auto" w:fill="E7E6E6"/>
            <w:noWrap/>
            <w:vAlign w:val="center"/>
            <w:hideMark/>
          </w:tcPr>
          <w:p w14:paraId="3C5C7A76" w14:textId="77777777" w:rsidR="00026056" w:rsidRPr="00295C53" w:rsidRDefault="00026056" w:rsidP="0030095B">
            <w:pPr>
              <w:widowControl/>
              <w:jc w:val="center"/>
              <w:rPr>
                <w:rFonts w:ascii="Times New Roman"/>
                <w:kern w:val="0"/>
                <w:sz w:val="28"/>
                <w:szCs w:val="28"/>
              </w:rPr>
            </w:pPr>
            <w:r w:rsidRPr="00295C53">
              <w:rPr>
                <w:rFonts w:ascii="Times New Roman"/>
                <w:kern w:val="0"/>
                <w:sz w:val="28"/>
                <w:szCs w:val="28"/>
              </w:rPr>
              <w:t>避難人數</w:t>
            </w:r>
          </w:p>
        </w:tc>
      </w:tr>
      <w:tr w:rsidR="00295C53" w:rsidRPr="00295C53" w14:paraId="56BF544F" w14:textId="77777777" w:rsidTr="0030095B">
        <w:trPr>
          <w:trHeight w:val="324"/>
          <w:jc w:val="center"/>
        </w:trPr>
        <w:tc>
          <w:tcPr>
            <w:tcW w:w="1250" w:type="pct"/>
            <w:shd w:val="clear" w:color="auto" w:fill="auto"/>
            <w:noWrap/>
            <w:vAlign w:val="center"/>
          </w:tcPr>
          <w:p w14:paraId="2F73340A" w14:textId="77777777" w:rsidR="00026056" w:rsidRPr="00295C53" w:rsidRDefault="00026056" w:rsidP="0030095B">
            <w:pPr>
              <w:widowControl/>
              <w:jc w:val="center"/>
              <w:rPr>
                <w:rFonts w:ascii="Times New Roman"/>
                <w:sz w:val="28"/>
                <w:szCs w:val="28"/>
              </w:rPr>
            </w:pPr>
            <w:r w:rsidRPr="00295C53">
              <w:rPr>
                <w:rFonts w:ascii="Times New Roman"/>
                <w:sz w:val="28"/>
                <w:szCs w:val="28"/>
              </w:rPr>
              <w:t>松山區</w:t>
            </w:r>
          </w:p>
        </w:tc>
        <w:tc>
          <w:tcPr>
            <w:tcW w:w="1250" w:type="pct"/>
            <w:shd w:val="clear" w:color="auto" w:fill="auto"/>
            <w:vAlign w:val="center"/>
          </w:tcPr>
          <w:p w14:paraId="71A01EF9" w14:textId="0809B981"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300</w:t>
            </w:r>
          </w:p>
        </w:tc>
        <w:tc>
          <w:tcPr>
            <w:tcW w:w="1250" w:type="pct"/>
            <w:shd w:val="clear" w:color="auto" w:fill="auto"/>
            <w:vAlign w:val="center"/>
          </w:tcPr>
          <w:p w14:paraId="26D13144" w14:textId="77777777" w:rsidR="00026056" w:rsidRPr="00295C53" w:rsidRDefault="00026056" w:rsidP="0030095B">
            <w:pPr>
              <w:widowControl/>
              <w:jc w:val="center"/>
              <w:rPr>
                <w:rFonts w:ascii="Times New Roman"/>
                <w:sz w:val="28"/>
                <w:szCs w:val="28"/>
              </w:rPr>
            </w:pPr>
            <w:r w:rsidRPr="00295C53">
              <w:rPr>
                <w:rFonts w:ascii="Times New Roman"/>
                <w:sz w:val="28"/>
                <w:szCs w:val="28"/>
              </w:rPr>
              <w:t>萬華區</w:t>
            </w:r>
          </w:p>
        </w:tc>
        <w:tc>
          <w:tcPr>
            <w:tcW w:w="1250" w:type="pct"/>
            <w:shd w:val="clear" w:color="auto" w:fill="auto"/>
            <w:vAlign w:val="center"/>
          </w:tcPr>
          <w:p w14:paraId="425BCC74" w14:textId="42E8657A" w:rsidR="00026056" w:rsidRPr="00295C53" w:rsidRDefault="00026056" w:rsidP="0030095B">
            <w:pPr>
              <w:widowControl/>
              <w:jc w:val="center"/>
              <w:rPr>
                <w:rFonts w:ascii="Times New Roman"/>
                <w:sz w:val="28"/>
                <w:szCs w:val="28"/>
              </w:rPr>
            </w:pPr>
            <w:r w:rsidRPr="00295C53">
              <w:rPr>
                <w:rFonts w:ascii="Times New Roman"/>
                <w:sz w:val="28"/>
                <w:szCs w:val="28"/>
              </w:rPr>
              <w:t>2</w:t>
            </w:r>
            <w:r w:rsidR="00BE62F3" w:rsidRPr="00295C53">
              <w:rPr>
                <w:rFonts w:ascii="Times New Roman" w:hint="eastAsia"/>
                <w:sz w:val="28"/>
                <w:szCs w:val="28"/>
              </w:rPr>
              <w:t>,</w:t>
            </w:r>
            <w:r w:rsidRPr="00295C53">
              <w:rPr>
                <w:rFonts w:ascii="Times New Roman"/>
                <w:sz w:val="28"/>
                <w:szCs w:val="28"/>
              </w:rPr>
              <w:t>303</w:t>
            </w:r>
          </w:p>
        </w:tc>
      </w:tr>
      <w:tr w:rsidR="00295C53" w:rsidRPr="00295C53" w14:paraId="5D23EDF5" w14:textId="77777777" w:rsidTr="0030095B">
        <w:trPr>
          <w:trHeight w:val="324"/>
          <w:jc w:val="center"/>
        </w:trPr>
        <w:tc>
          <w:tcPr>
            <w:tcW w:w="1250" w:type="pct"/>
            <w:shd w:val="clear" w:color="auto" w:fill="auto"/>
            <w:noWrap/>
            <w:vAlign w:val="center"/>
          </w:tcPr>
          <w:p w14:paraId="05123032" w14:textId="77777777" w:rsidR="00026056" w:rsidRPr="00295C53" w:rsidRDefault="00026056" w:rsidP="0030095B">
            <w:pPr>
              <w:widowControl/>
              <w:jc w:val="center"/>
              <w:rPr>
                <w:rFonts w:ascii="Times New Roman"/>
                <w:sz w:val="28"/>
                <w:szCs w:val="28"/>
              </w:rPr>
            </w:pPr>
            <w:r w:rsidRPr="00295C53">
              <w:rPr>
                <w:rFonts w:ascii="Times New Roman"/>
                <w:sz w:val="28"/>
                <w:szCs w:val="28"/>
              </w:rPr>
              <w:t>信義區</w:t>
            </w:r>
          </w:p>
        </w:tc>
        <w:tc>
          <w:tcPr>
            <w:tcW w:w="1250" w:type="pct"/>
            <w:shd w:val="clear" w:color="auto" w:fill="auto"/>
            <w:vAlign w:val="center"/>
          </w:tcPr>
          <w:p w14:paraId="25CFAB4F" w14:textId="77777777" w:rsidR="00026056" w:rsidRPr="00295C53" w:rsidRDefault="00026056" w:rsidP="0030095B">
            <w:pPr>
              <w:widowControl/>
              <w:jc w:val="center"/>
              <w:rPr>
                <w:rFonts w:ascii="Times New Roman"/>
                <w:sz w:val="28"/>
                <w:szCs w:val="28"/>
              </w:rPr>
            </w:pPr>
            <w:r w:rsidRPr="00295C53">
              <w:rPr>
                <w:rFonts w:ascii="Times New Roman"/>
                <w:sz w:val="28"/>
                <w:szCs w:val="28"/>
              </w:rPr>
              <w:t>864</w:t>
            </w:r>
          </w:p>
        </w:tc>
        <w:tc>
          <w:tcPr>
            <w:tcW w:w="1250" w:type="pct"/>
            <w:shd w:val="clear" w:color="auto" w:fill="auto"/>
            <w:vAlign w:val="center"/>
          </w:tcPr>
          <w:p w14:paraId="2AEBB192" w14:textId="77777777" w:rsidR="00026056" w:rsidRPr="00295C53" w:rsidRDefault="00026056" w:rsidP="0030095B">
            <w:pPr>
              <w:widowControl/>
              <w:jc w:val="center"/>
              <w:rPr>
                <w:rFonts w:ascii="Times New Roman"/>
                <w:sz w:val="28"/>
                <w:szCs w:val="28"/>
              </w:rPr>
            </w:pPr>
            <w:r w:rsidRPr="00295C53">
              <w:rPr>
                <w:rFonts w:ascii="Times New Roman"/>
                <w:sz w:val="28"/>
                <w:szCs w:val="28"/>
              </w:rPr>
              <w:t>文山區</w:t>
            </w:r>
          </w:p>
        </w:tc>
        <w:tc>
          <w:tcPr>
            <w:tcW w:w="1250" w:type="pct"/>
            <w:shd w:val="clear" w:color="auto" w:fill="auto"/>
            <w:vAlign w:val="center"/>
          </w:tcPr>
          <w:p w14:paraId="2F07E689" w14:textId="77777777" w:rsidR="00026056" w:rsidRPr="00295C53" w:rsidRDefault="00026056" w:rsidP="0030095B">
            <w:pPr>
              <w:widowControl/>
              <w:jc w:val="center"/>
              <w:rPr>
                <w:rFonts w:ascii="Times New Roman"/>
                <w:sz w:val="28"/>
                <w:szCs w:val="28"/>
              </w:rPr>
            </w:pPr>
            <w:r w:rsidRPr="00295C53">
              <w:rPr>
                <w:rFonts w:ascii="Times New Roman"/>
                <w:sz w:val="28"/>
                <w:szCs w:val="28"/>
              </w:rPr>
              <w:t>784</w:t>
            </w:r>
          </w:p>
        </w:tc>
      </w:tr>
      <w:tr w:rsidR="00295C53" w:rsidRPr="00295C53" w14:paraId="3AD5987C" w14:textId="77777777" w:rsidTr="0030095B">
        <w:trPr>
          <w:trHeight w:val="324"/>
          <w:jc w:val="center"/>
        </w:trPr>
        <w:tc>
          <w:tcPr>
            <w:tcW w:w="1250" w:type="pct"/>
            <w:shd w:val="clear" w:color="auto" w:fill="auto"/>
            <w:noWrap/>
            <w:vAlign w:val="center"/>
          </w:tcPr>
          <w:p w14:paraId="466CC830" w14:textId="77777777" w:rsidR="00026056" w:rsidRPr="00295C53" w:rsidRDefault="00026056" w:rsidP="0030095B">
            <w:pPr>
              <w:widowControl/>
              <w:jc w:val="center"/>
              <w:rPr>
                <w:rFonts w:ascii="Times New Roman"/>
                <w:sz w:val="28"/>
                <w:szCs w:val="28"/>
              </w:rPr>
            </w:pPr>
            <w:r w:rsidRPr="00295C53">
              <w:rPr>
                <w:rFonts w:ascii="Times New Roman"/>
                <w:sz w:val="28"/>
                <w:szCs w:val="28"/>
              </w:rPr>
              <w:t>大安區</w:t>
            </w:r>
          </w:p>
        </w:tc>
        <w:tc>
          <w:tcPr>
            <w:tcW w:w="1250" w:type="pct"/>
            <w:shd w:val="clear" w:color="auto" w:fill="auto"/>
            <w:vAlign w:val="center"/>
          </w:tcPr>
          <w:p w14:paraId="5648C0C3" w14:textId="3C3DB79B"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609</w:t>
            </w:r>
          </w:p>
        </w:tc>
        <w:tc>
          <w:tcPr>
            <w:tcW w:w="1250" w:type="pct"/>
            <w:shd w:val="clear" w:color="auto" w:fill="auto"/>
            <w:vAlign w:val="center"/>
          </w:tcPr>
          <w:p w14:paraId="4017E530" w14:textId="77777777" w:rsidR="00026056" w:rsidRPr="00295C53" w:rsidRDefault="00026056" w:rsidP="0030095B">
            <w:pPr>
              <w:widowControl/>
              <w:jc w:val="center"/>
              <w:rPr>
                <w:rFonts w:ascii="Times New Roman"/>
                <w:sz w:val="28"/>
                <w:szCs w:val="28"/>
              </w:rPr>
            </w:pPr>
            <w:r w:rsidRPr="00295C53">
              <w:rPr>
                <w:rFonts w:ascii="Times New Roman"/>
                <w:sz w:val="28"/>
                <w:szCs w:val="28"/>
              </w:rPr>
              <w:t>南港區</w:t>
            </w:r>
          </w:p>
        </w:tc>
        <w:tc>
          <w:tcPr>
            <w:tcW w:w="1250" w:type="pct"/>
            <w:shd w:val="clear" w:color="auto" w:fill="auto"/>
            <w:vAlign w:val="center"/>
          </w:tcPr>
          <w:p w14:paraId="6FC02EF0" w14:textId="77777777" w:rsidR="00026056" w:rsidRPr="00295C53" w:rsidRDefault="00026056" w:rsidP="0030095B">
            <w:pPr>
              <w:widowControl/>
              <w:jc w:val="center"/>
              <w:rPr>
                <w:rFonts w:ascii="Times New Roman"/>
                <w:sz w:val="28"/>
                <w:szCs w:val="28"/>
              </w:rPr>
            </w:pPr>
            <w:r w:rsidRPr="00295C53">
              <w:rPr>
                <w:rFonts w:ascii="Times New Roman"/>
                <w:sz w:val="28"/>
                <w:szCs w:val="28"/>
              </w:rPr>
              <w:t>260</w:t>
            </w:r>
          </w:p>
        </w:tc>
      </w:tr>
      <w:tr w:rsidR="00295C53" w:rsidRPr="00295C53" w14:paraId="170ADFA2" w14:textId="77777777" w:rsidTr="0030095B">
        <w:trPr>
          <w:trHeight w:val="324"/>
          <w:jc w:val="center"/>
        </w:trPr>
        <w:tc>
          <w:tcPr>
            <w:tcW w:w="1250" w:type="pct"/>
            <w:shd w:val="clear" w:color="auto" w:fill="auto"/>
            <w:noWrap/>
            <w:vAlign w:val="center"/>
          </w:tcPr>
          <w:p w14:paraId="2F47AB15"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中山區</w:t>
            </w:r>
          </w:p>
        </w:tc>
        <w:tc>
          <w:tcPr>
            <w:tcW w:w="1250" w:type="pct"/>
            <w:shd w:val="clear" w:color="auto" w:fill="auto"/>
            <w:vAlign w:val="center"/>
          </w:tcPr>
          <w:p w14:paraId="6B7B1CE4" w14:textId="349C1A2C"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889</w:t>
            </w:r>
          </w:p>
        </w:tc>
        <w:tc>
          <w:tcPr>
            <w:tcW w:w="1250" w:type="pct"/>
            <w:shd w:val="clear" w:color="auto" w:fill="auto"/>
            <w:vAlign w:val="center"/>
          </w:tcPr>
          <w:p w14:paraId="6D1055FB" w14:textId="77777777" w:rsidR="00026056" w:rsidRPr="00295C53" w:rsidRDefault="00026056" w:rsidP="0030095B">
            <w:pPr>
              <w:widowControl/>
              <w:jc w:val="center"/>
              <w:rPr>
                <w:rFonts w:ascii="Times New Roman"/>
                <w:sz w:val="28"/>
                <w:szCs w:val="28"/>
              </w:rPr>
            </w:pPr>
            <w:r w:rsidRPr="00295C53">
              <w:rPr>
                <w:rFonts w:ascii="Times New Roman"/>
                <w:sz w:val="28"/>
                <w:szCs w:val="28"/>
              </w:rPr>
              <w:t>內湖區</w:t>
            </w:r>
          </w:p>
        </w:tc>
        <w:tc>
          <w:tcPr>
            <w:tcW w:w="1250" w:type="pct"/>
            <w:shd w:val="clear" w:color="auto" w:fill="auto"/>
            <w:vAlign w:val="center"/>
          </w:tcPr>
          <w:p w14:paraId="26BF6177" w14:textId="77777777" w:rsidR="00026056" w:rsidRPr="00295C53" w:rsidRDefault="00026056" w:rsidP="0030095B">
            <w:pPr>
              <w:widowControl/>
              <w:jc w:val="center"/>
              <w:rPr>
                <w:rFonts w:ascii="Times New Roman"/>
                <w:sz w:val="28"/>
                <w:szCs w:val="28"/>
              </w:rPr>
            </w:pPr>
            <w:r w:rsidRPr="00295C53">
              <w:rPr>
                <w:rFonts w:ascii="Times New Roman"/>
                <w:sz w:val="28"/>
                <w:szCs w:val="28"/>
              </w:rPr>
              <w:t>876</w:t>
            </w:r>
          </w:p>
        </w:tc>
      </w:tr>
      <w:tr w:rsidR="00295C53" w:rsidRPr="00295C53" w14:paraId="4BC816F1" w14:textId="77777777" w:rsidTr="0030095B">
        <w:trPr>
          <w:trHeight w:val="324"/>
          <w:jc w:val="center"/>
        </w:trPr>
        <w:tc>
          <w:tcPr>
            <w:tcW w:w="1250" w:type="pct"/>
            <w:shd w:val="clear" w:color="auto" w:fill="auto"/>
            <w:noWrap/>
            <w:vAlign w:val="center"/>
          </w:tcPr>
          <w:p w14:paraId="173215AF" w14:textId="77777777" w:rsidR="00026056" w:rsidRPr="00295C53" w:rsidRDefault="00026056" w:rsidP="0030095B">
            <w:pPr>
              <w:widowControl/>
              <w:jc w:val="center"/>
              <w:rPr>
                <w:rFonts w:ascii="Times New Roman"/>
                <w:sz w:val="28"/>
                <w:szCs w:val="28"/>
              </w:rPr>
            </w:pPr>
            <w:r w:rsidRPr="00295C53">
              <w:rPr>
                <w:rFonts w:ascii="Times New Roman"/>
                <w:sz w:val="28"/>
                <w:szCs w:val="28"/>
              </w:rPr>
              <w:t>中正區</w:t>
            </w:r>
          </w:p>
        </w:tc>
        <w:tc>
          <w:tcPr>
            <w:tcW w:w="1250" w:type="pct"/>
            <w:shd w:val="clear" w:color="auto" w:fill="auto"/>
            <w:vAlign w:val="center"/>
          </w:tcPr>
          <w:p w14:paraId="77768727" w14:textId="45AE3F61"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416</w:t>
            </w:r>
          </w:p>
        </w:tc>
        <w:tc>
          <w:tcPr>
            <w:tcW w:w="1250" w:type="pct"/>
            <w:shd w:val="clear" w:color="auto" w:fill="auto"/>
            <w:vAlign w:val="center"/>
          </w:tcPr>
          <w:p w14:paraId="192BE64C" w14:textId="77777777" w:rsidR="00026056" w:rsidRPr="00295C53" w:rsidRDefault="00026056" w:rsidP="0030095B">
            <w:pPr>
              <w:widowControl/>
              <w:jc w:val="center"/>
              <w:rPr>
                <w:rFonts w:ascii="Times New Roman"/>
                <w:sz w:val="28"/>
                <w:szCs w:val="28"/>
              </w:rPr>
            </w:pPr>
            <w:r w:rsidRPr="00295C53">
              <w:rPr>
                <w:rFonts w:ascii="Times New Roman"/>
                <w:sz w:val="28"/>
                <w:szCs w:val="28"/>
              </w:rPr>
              <w:t>士林區</w:t>
            </w:r>
          </w:p>
        </w:tc>
        <w:tc>
          <w:tcPr>
            <w:tcW w:w="1250" w:type="pct"/>
            <w:shd w:val="clear" w:color="auto" w:fill="auto"/>
            <w:vAlign w:val="center"/>
          </w:tcPr>
          <w:p w14:paraId="442EA04A" w14:textId="528B0A04" w:rsidR="00026056" w:rsidRPr="00295C53" w:rsidRDefault="00026056" w:rsidP="0030095B">
            <w:pPr>
              <w:widowControl/>
              <w:jc w:val="center"/>
              <w:rPr>
                <w:rFonts w:ascii="Times New Roman"/>
                <w:sz w:val="28"/>
                <w:szCs w:val="28"/>
              </w:rPr>
            </w:pPr>
            <w:r w:rsidRPr="00295C53">
              <w:rPr>
                <w:rFonts w:ascii="Times New Roman"/>
                <w:sz w:val="28"/>
                <w:szCs w:val="28"/>
              </w:rPr>
              <w:t>3</w:t>
            </w:r>
            <w:r w:rsidR="00BE62F3" w:rsidRPr="00295C53">
              <w:rPr>
                <w:rFonts w:ascii="Times New Roman" w:hint="eastAsia"/>
                <w:sz w:val="28"/>
                <w:szCs w:val="28"/>
              </w:rPr>
              <w:t>,</w:t>
            </w:r>
            <w:r w:rsidRPr="00295C53">
              <w:rPr>
                <w:rFonts w:ascii="Times New Roman"/>
                <w:sz w:val="28"/>
                <w:szCs w:val="28"/>
              </w:rPr>
              <w:t>462</w:t>
            </w:r>
          </w:p>
        </w:tc>
      </w:tr>
      <w:tr w:rsidR="00295C53" w:rsidRPr="00295C53" w14:paraId="41C0FD82" w14:textId="77777777" w:rsidTr="0030095B">
        <w:trPr>
          <w:trHeight w:val="324"/>
          <w:jc w:val="center"/>
        </w:trPr>
        <w:tc>
          <w:tcPr>
            <w:tcW w:w="1250" w:type="pct"/>
            <w:shd w:val="clear" w:color="auto" w:fill="auto"/>
            <w:noWrap/>
            <w:vAlign w:val="center"/>
          </w:tcPr>
          <w:p w14:paraId="5624F025" w14:textId="77777777" w:rsidR="00026056" w:rsidRPr="00295C53" w:rsidRDefault="00026056" w:rsidP="0030095B">
            <w:pPr>
              <w:widowControl/>
              <w:jc w:val="center"/>
              <w:rPr>
                <w:rFonts w:ascii="Times New Roman"/>
                <w:sz w:val="28"/>
                <w:szCs w:val="28"/>
              </w:rPr>
            </w:pPr>
            <w:r w:rsidRPr="00295C53">
              <w:rPr>
                <w:rFonts w:ascii="Times New Roman"/>
                <w:sz w:val="28"/>
                <w:szCs w:val="28"/>
              </w:rPr>
              <w:lastRenderedPageBreak/>
              <w:t>大同區</w:t>
            </w:r>
          </w:p>
        </w:tc>
        <w:tc>
          <w:tcPr>
            <w:tcW w:w="1250" w:type="pct"/>
            <w:shd w:val="clear" w:color="auto" w:fill="auto"/>
            <w:vAlign w:val="center"/>
          </w:tcPr>
          <w:p w14:paraId="621D980D" w14:textId="5FD94101" w:rsidR="00026056" w:rsidRPr="00295C53" w:rsidRDefault="00026056" w:rsidP="0030095B">
            <w:pPr>
              <w:widowControl/>
              <w:jc w:val="center"/>
              <w:rPr>
                <w:rFonts w:ascii="Times New Roman"/>
                <w:sz w:val="28"/>
                <w:szCs w:val="28"/>
              </w:rPr>
            </w:pPr>
            <w:r w:rsidRPr="00295C53">
              <w:rPr>
                <w:rFonts w:ascii="Times New Roman"/>
                <w:sz w:val="28"/>
                <w:szCs w:val="28"/>
              </w:rPr>
              <w:t>1</w:t>
            </w:r>
            <w:r w:rsidR="00BE62F3" w:rsidRPr="00295C53">
              <w:rPr>
                <w:rFonts w:ascii="Times New Roman" w:hint="eastAsia"/>
                <w:sz w:val="28"/>
                <w:szCs w:val="28"/>
              </w:rPr>
              <w:t>,</w:t>
            </w:r>
            <w:r w:rsidRPr="00295C53">
              <w:rPr>
                <w:rFonts w:ascii="Times New Roman"/>
                <w:sz w:val="28"/>
                <w:szCs w:val="28"/>
              </w:rPr>
              <w:t>856</w:t>
            </w:r>
          </w:p>
        </w:tc>
        <w:tc>
          <w:tcPr>
            <w:tcW w:w="1250" w:type="pct"/>
            <w:shd w:val="clear" w:color="auto" w:fill="auto"/>
            <w:vAlign w:val="center"/>
          </w:tcPr>
          <w:p w14:paraId="245F180C" w14:textId="77777777" w:rsidR="00026056" w:rsidRPr="00295C53" w:rsidRDefault="00026056" w:rsidP="0030095B">
            <w:pPr>
              <w:widowControl/>
              <w:jc w:val="center"/>
              <w:rPr>
                <w:rFonts w:ascii="Times New Roman"/>
                <w:sz w:val="28"/>
                <w:szCs w:val="28"/>
              </w:rPr>
            </w:pPr>
            <w:r w:rsidRPr="00295C53">
              <w:rPr>
                <w:rFonts w:ascii="Times New Roman"/>
                <w:sz w:val="28"/>
                <w:szCs w:val="28"/>
              </w:rPr>
              <w:t>北投區</w:t>
            </w:r>
          </w:p>
        </w:tc>
        <w:tc>
          <w:tcPr>
            <w:tcW w:w="1250" w:type="pct"/>
            <w:shd w:val="clear" w:color="auto" w:fill="auto"/>
            <w:vAlign w:val="center"/>
          </w:tcPr>
          <w:p w14:paraId="6F2A385B" w14:textId="13E15705" w:rsidR="00026056" w:rsidRPr="00295C53" w:rsidRDefault="00026056" w:rsidP="0030095B">
            <w:pPr>
              <w:widowControl/>
              <w:jc w:val="center"/>
              <w:rPr>
                <w:rFonts w:ascii="Times New Roman"/>
                <w:sz w:val="28"/>
                <w:szCs w:val="28"/>
              </w:rPr>
            </w:pPr>
            <w:r w:rsidRPr="00295C53">
              <w:rPr>
                <w:rFonts w:ascii="Times New Roman"/>
                <w:sz w:val="28"/>
                <w:szCs w:val="28"/>
              </w:rPr>
              <w:t>4</w:t>
            </w:r>
            <w:r w:rsidR="00BE62F3" w:rsidRPr="00295C53">
              <w:rPr>
                <w:rFonts w:ascii="Times New Roman" w:hint="eastAsia"/>
                <w:sz w:val="28"/>
                <w:szCs w:val="28"/>
              </w:rPr>
              <w:t>,</w:t>
            </w:r>
            <w:r w:rsidRPr="00295C53">
              <w:rPr>
                <w:rFonts w:ascii="Times New Roman"/>
                <w:sz w:val="28"/>
                <w:szCs w:val="28"/>
              </w:rPr>
              <w:t>424</w:t>
            </w:r>
          </w:p>
        </w:tc>
      </w:tr>
      <w:tr w:rsidR="00295C53" w:rsidRPr="00295C53" w14:paraId="221A9412" w14:textId="77777777" w:rsidTr="0030095B">
        <w:trPr>
          <w:trHeight w:val="324"/>
          <w:jc w:val="center"/>
        </w:trPr>
        <w:tc>
          <w:tcPr>
            <w:tcW w:w="5000" w:type="pct"/>
            <w:gridSpan w:val="4"/>
            <w:shd w:val="clear" w:color="auto" w:fill="F2F2F2"/>
            <w:vAlign w:val="center"/>
          </w:tcPr>
          <w:p w14:paraId="23CA4735" w14:textId="066F36C0" w:rsidR="00026056" w:rsidRPr="00295C53" w:rsidRDefault="00026056" w:rsidP="0030095B">
            <w:pPr>
              <w:jc w:val="center"/>
              <w:rPr>
                <w:rFonts w:ascii="Times New Roman"/>
                <w:sz w:val="28"/>
                <w:szCs w:val="28"/>
              </w:rPr>
            </w:pPr>
            <w:r w:rsidRPr="00295C53">
              <w:rPr>
                <w:rFonts w:ascii="Times New Roman"/>
                <w:sz w:val="28"/>
                <w:szCs w:val="28"/>
              </w:rPr>
              <w:t>總和</w:t>
            </w:r>
            <w:r w:rsidRPr="00295C53">
              <w:rPr>
                <w:rFonts w:ascii="Times New Roman"/>
                <w:sz w:val="28"/>
                <w:szCs w:val="28"/>
              </w:rPr>
              <w:t>21</w:t>
            </w:r>
            <w:r w:rsidR="00BE62F3" w:rsidRPr="00295C53">
              <w:rPr>
                <w:rFonts w:ascii="Times New Roman" w:hint="eastAsia"/>
                <w:sz w:val="28"/>
                <w:szCs w:val="28"/>
              </w:rPr>
              <w:t>,</w:t>
            </w:r>
            <w:r w:rsidRPr="00295C53">
              <w:rPr>
                <w:rFonts w:ascii="Times New Roman"/>
                <w:sz w:val="28"/>
                <w:szCs w:val="28"/>
              </w:rPr>
              <w:t>043</w:t>
            </w:r>
            <w:r w:rsidRPr="00295C53">
              <w:rPr>
                <w:rFonts w:ascii="Times New Roman"/>
                <w:sz w:val="28"/>
                <w:szCs w:val="28"/>
              </w:rPr>
              <w:t>人</w:t>
            </w:r>
          </w:p>
        </w:tc>
      </w:tr>
    </w:tbl>
    <w:p w14:paraId="761BBF9C" w14:textId="5D05E6AF" w:rsidR="006C5F10" w:rsidRPr="00295C53" w:rsidRDefault="006C5F10" w:rsidP="006C5F10">
      <w:pPr>
        <w:pStyle w:val="af6"/>
        <w:spacing w:before="180" w:after="360"/>
      </w:pPr>
      <w:r w:rsidRPr="00295C53">
        <w:t>資料來源：</w:t>
      </w:r>
      <w:r w:rsidR="00B726B4" w:rsidRPr="00295C53">
        <w:rPr>
          <w:rFonts w:hint="eastAsia"/>
        </w:rPr>
        <w:t>臺北</w:t>
      </w:r>
      <w:r w:rsidRPr="00295C53">
        <w:t>市</w:t>
      </w:r>
      <w:r w:rsidRPr="00295C53">
        <w:rPr>
          <w:rFonts w:hint="eastAsia"/>
        </w:rPr>
        <w:t>政府</w:t>
      </w:r>
    </w:p>
    <w:p w14:paraId="32E7A2BF" w14:textId="2AAAA9B4" w:rsidR="00026056" w:rsidRPr="00295C53" w:rsidRDefault="00E868BC" w:rsidP="00E868BC">
      <w:pPr>
        <w:pStyle w:val="4"/>
      </w:pPr>
      <w:r w:rsidRPr="00295C53">
        <w:rPr>
          <w:rFonts w:hint="eastAsia"/>
        </w:rPr>
        <w:t>新北市部分：</w:t>
      </w:r>
    </w:p>
    <w:p w14:paraId="62E3694A" w14:textId="08AFC766" w:rsidR="00E868BC" w:rsidRPr="00295C53" w:rsidRDefault="00E868BC" w:rsidP="00E868BC">
      <w:pPr>
        <w:pStyle w:val="5"/>
      </w:pPr>
      <w:r w:rsidRPr="00295C53">
        <w:rPr>
          <w:rFonts w:hint="eastAsia"/>
        </w:rPr>
        <w:t>依據新北市地區災害防救計畫－第2編第2章震災(含土壤液化)－第</w:t>
      </w:r>
      <w:r w:rsidR="006536F4" w:rsidRPr="00295C53">
        <w:rPr>
          <w:rFonts w:hint="eastAsia"/>
        </w:rPr>
        <w:t>4</w:t>
      </w:r>
      <w:r w:rsidRPr="00295C53">
        <w:rPr>
          <w:rFonts w:hint="eastAsia"/>
        </w:rPr>
        <w:t>節災害境況模擬結果，新北市建物完全毀損</w:t>
      </w:r>
      <w:r w:rsidR="00B266BE" w:rsidRPr="00295C53">
        <w:rPr>
          <w:rFonts w:hint="eastAsia"/>
        </w:rPr>
        <w:t>（全倒）</w:t>
      </w:r>
      <w:r w:rsidRPr="00295C53">
        <w:rPr>
          <w:rFonts w:hint="eastAsia"/>
        </w:rPr>
        <w:t>總棟數以新莊區（672棟）、三重區（535棟）及板橋區（456棟）最為嚴重；而房屋建物嚴重毀損</w:t>
      </w:r>
      <w:r w:rsidR="00B266BE" w:rsidRPr="00295C53">
        <w:rPr>
          <w:rFonts w:hint="eastAsia"/>
        </w:rPr>
        <w:t>（半倒）</w:t>
      </w:r>
      <w:r w:rsidRPr="00295C53">
        <w:rPr>
          <w:rFonts w:hint="eastAsia"/>
        </w:rPr>
        <w:t>總棟數亦以新莊區（1</w:t>
      </w:r>
      <w:r w:rsidR="00BE62F3" w:rsidRPr="00295C53">
        <w:rPr>
          <w:rFonts w:hint="eastAsia"/>
        </w:rPr>
        <w:t>,</w:t>
      </w:r>
      <w:r w:rsidRPr="00295C53">
        <w:rPr>
          <w:rFonts w:hint="eastAsia"/>
        </w:rPr>
        <w:t>644棟）、板橋區（1</w:t>
      </w:r>
      <w:r w:rsidR="00BE62F3" w:rsidRPr="00295C53">
        <w:rPr>
          <w:rFonts w:hint="eastAsia"/>
        </w:rPr>
        <w:t>,</w:t>
      </w:r>
      <w:r w:rsidRPr="00295C53">
        <w:rPr>
          <w:rFonts w:hint="eastAsia"/>
        </w:rPr>
        <w:t>458棟）及三重區（1</w:t>
      </w:r>
      <w:r w:rsidR="00BE62F3" w:rsidRPr="00295C53">
        <w:rPr>
          <w:rFonts w:hint="eastAsia"/>
        </w:rPr>
        <w:t>,</w:t>
      </w:r>
      <w:r w:rsidRPr="00295C53">
        <w:rPr>
          <w:rFonts w:hint="eastAsia"/>
        </w:rPr>
        <w:t>312棟）最為嚴重。若以建物嚴重毀損及完全毀損總棟數總和推估，其結果以新莊區（2</w:t>
      </w:r>
      <w:r w:rsidR="00BE62F3" w:rsidRPr="00295C53">
        <w:rPr>
          <w:rFonts w:hint="eastAsia"/>
        </w:rPr>
        <w:t>,</w:t>
      </w:r>
      <w:r w:rsidRPr="00295C53">
        <w:rPr>
          <w:rFonts w:hint="eastAsia"/>
        </w:rPr>
        <w:t>316棟）、板橋區（1</w:t>
      </w:r>
      <w:r w:rsidR="00BE62F3" w:rsidRPr="00295C53">
        <w:rPr>
          <w:rFonts w:hint="eastAsia"/>
        </w:rPr>
        <w:t>,</w:t>
      </w:r>
      <w:r w:rsidRPr="00295C53">
        <w:rPr>
          <w:rFonts w:hint="eastAsia"/>
        </w:rPr>
        <w:t>914棟）及三重區（1</w:t>
      </w:r>
      <w:r w:rsidR="00BE62F3" w:rsidRPr="00295C53">
        <w:rPr>
          <w:rFonts w:hint="eastAsia"/>
        </w:rPr>
        <w:t>,</w:t>
      </w:r>
      <w:r w:rsidRPr="00295C53">
        <w:rPr>
          <w:rFonts w:hint="eastAsia"/>
        </w:rPr>
        <w:t>847棟）最為嚴重，其次則為樹林區（1</w:t>
      </w:r>
      <w:r w:rsidR="00BE62F3" w:rsidRPr="00295C53">
        <w:rPr>
          <w:rFonts w:hint="eastAsia"/>
        </w:rPr>
        <w:t>,</w:t>
      </w:r>
      <w:r w:rsidRPr="00295C53">
        <w:rPr>
          <w:rFonts w:hint="eastAsia"/>
        </w:rPr>
        <w:t>137棟）及蘆洲區（735棟）等行政區域。因該區域開發時間較早，居住人口較為密集，多數屋齡高，另學校、辦公大樓等建築物林立，故於地震發生時，建物損壞狀況較為嚴重。</w:t>
      </w:r>
    </w:p>
    <w:p w14:paraId="75F6B45F" w14:textId="3B57A662" w:rsidR="00E868BC" w:rsidRPr="00295C53" w:rsidRDefault="001652B4" w:rsidP="00E868BC">
      <w:pPr>
        <w:pStyle w:val="5"/>
      </w:pPr>
      <w:r w:rsidRPr="00295C53">
        <w:rPr>
          <w:rFonts w:hint="eastAsia"/>
        </w:rPr>
        <w:t>該市</w:t>
      </w:r>
      <w:r w:rsidR="00E868BC" w:rsidRPr="00295C53">
        <w:rPr>
          <w:rFonts w:hint="eastAsia"/>
        </w:rPr>
        <w:t>日間時段(上午8時至下午5時)人員傷亡以新莊區最為嚴重，其次為三重、板橋及蘆洲等地區；橋梁受損以汐止區境內橋梁受損最為嚴重，其次為五股區、三重區、土城區及新店區等，而永和區轄區內無橋梁受損。</w:t>
      </w:r>
    </w:p>
    <w:p w14:paraId="45EDB14A" w14:textId="77777777" w:rsidR="00E868BC" w:rsidRPr="00295C53" w:rsidRDefault="00E868BC" w:rsidP="00E868BC">
      <w:pPr>
        <w:pStyle w:val="a4"/>
      </w:pPr>
      <w:bookmarkStart w:id="59" w:name="_Ref138153354"/>
      <w:bookmarkStart w:id="60" w:name="_Toc186122781"/>
      <w:r w:rsidRPr="00295C53">
        <w:t>建物嚴重毀損及完全毀損推估數值（單位：棟）</w:t>
      </w:r>
      <w:bookmarkEnd w:id="59"/>
      <w:bookmarkEnd w:id="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2116"/>
        <w:gridCol w:w="2083"/>
        <w:gridCol w:w="3518"/>
      </w:tblGrid>
      <w:tr w:rsidR="00295C53" w:rsidRPr="00295C53" w14:paraId="052ABC1C" w14:textId="77777777" w:rsidTr="00201989">
        <w:trPr>
          <w:trHeight w:val="567"/>
          <w:tblHeader/>
          <w:jc w:val="center"/>
        </w:trPr>
        <w:tc>
          <w:tcPr>
            <w:tcW w:w="618"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4AB73B8C" w14:textId="77777777" w:rsidR="00E868BC" w:rsidRPr="00295C53" w:rsidRDefault="00E868BC" w:rsidP="0030095B">
            <w:pPr>
              <w:jc w:val="center"/>
              <w:rPr>
                <w:rFonts w:ascii="Times New Roman"/>
                <w:sz w:val="28"/>
                <w:szCs w:val="28"/>
              </w:rPr>
            </w:pPr>
            <w:r w:rsidRPr="00295C53">
              <w:rPr>
                <w:rFonts w:ascii="Times New Roman"/>
                <w:sz w:val="28"/>
                <w:szCs w:val="28"/>
              </w:rPr>
              <w:t>行政區</w:t>
            </w:r>
          </w:p>
        </w:tc>
        <w:tc>
          <w:tcPr>
            <w:tcW w:w="1228"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727457A0" w14:textId="77777777" w:rsidR="00E868BC" w:rsidRPr="00295C53" w:rsidRDefault="00E868BC" w:rsidP="0030095B">
            <w:pPr>
              <w:jc w:val="center"/>
              <w:rPr>
                <w:rFonts w:ascii="Times New Roman"/>
                <w:sz w:val="28"/>
                <w:szCs w:val="28"/>
              </w:rPr>
            </w:pPr>
            <w:r w:rsidRPr="00295C53">
              <w:rPr>
                <w:rFonts w:ascii="Times New Roman"/>
                <w:sz w:val="28"/>
                <w:szCs w:val="28"/>
              </w:rPr>
              <w:t>建物嚴重毀損棟數</w:t>
            </w:r>
          </w:p>
        </w:tc>
        <w:tc>
          <w:tcPr>
            <w:tcW w:w="1209"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7452994C" w14:textId="77777777" w:rsidR="00E868BC" w:rsidRPr="00295C53" w:rsidRDefault="00E868BC" w:rsidP="0030095B">
            <w:pPr>
              <w:jc w:val="center"/>
              <w:rPr>
                <w:rFonts w:ascii="Times New Roman"/>
                <w:sz w:val="28"/>
                <w:szCs w:val="28"/>
              </w:rPr>
            </w:pPr>
            <w:r w:rsidRPr="00295C53">
              <w:rPr>
                <w:rFonts w:ascii="Times New Roman"/>
                <w:sz w:val="28"/>
                <w:szCs w:val="28"/>
              </w:rPr>
              <w:t>建物完全毀損棟數</w:t>
            </w:r>
          </w:p>
        </w:tc>
        <w:tc>
          <w:tcPr>
            <w:tcW w:w="1945"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1FCFE256" w14:textId="77777777" w:rsidR="00E868BC" w:rsidRPr="00295C53" w:rsidRDefault="00E868BC" w:rsidP="0030095B">
            <w:pPr>
              <w:jc w:val="center"/>
              <w:rPr>
                <w:rFonts w:ascii="Times New Roman"/>
                <w:sz w:val="28"/>
                <w:szCs w:val="28"/>
              </w:rPr>
            </w:pPr>
            <w:r w:rsidRPr="00295C53">
              <w:rPr>
                <w:rFonts w:ascii="Times New Roman"/>
                <w:sz w:val="28"/>
                <w:szCs w:val="28"/>
              </w:rPr>
              <w:t>建物嚴重毀損以上總棟數</w:t>
            </w:r>
          </w:p>
        </w:tc>
      </w:tr>
      <w:tr w:rsidR="00295C53" w:rsidRPr="00295C53" w14:paraId="51706920" w14:textId="77777777" w:rsidTr="00201989">
        <w:trPr>
          <w:trHeight w:val="146"/>
          <w:jc w:val="center"/>
        </w:trPr>
        <w:tc>
          <w:tcPr>
            <w:tcW w:w="618" w:type="pct"/>
            <w:tcBorders>
              <w:top w:val="single" w:sz="4" w:space="0" w:color="auto"/>
              <w:left w:val="single" w:sz="4" w:space="0" w:color="auto"/>
              <w:bottom w:val="single" w:sz="4" w:space="0" w:color="auto"/>
              <w:right w:val="single" w:sz="4" w:space="0" w:color="auto"/>
            </w:tcBorders>
            <w:noWrap/>
            <w:hideMark/>
          </w:tcPr>
          <w:p w14:paraId="537F40DB" w14:textId="77777777" w:rsidR="00E868BC" w:rsidRPr="00295C53" w:rsidRDefault="00E868BC" w:rsidP="0030095B">
            <w:pPr>
              <w:jc w:val="center"/>
              <w:rPr>
                <w:rFonts w:ascii="Times New Roman"/>
                <w:sz w:val="28"/>
                <w:szCs w:val="28"/>
              </w:rPr>
            </w:pPr>
            <w:r w:rsidRPr="00295C53">
              <w:rPr>
                <w:rFonts w:ascii="Times New Roman"/>
                <w:sz w:val="28"/>
                <w:szCs w:val="28"/>
              </w:rPr>
              <w:t>新莊區</w:t>
            </w:r>
          </w:p>
        </w:tc>
        <w:tc>
          <w:tcPr>
            <w:tcW w:w="1228" w:type="pct"/>
            <w:tcBorders>
              <w:top w:val="single" w:sz="4" w:space="0" w:color="auto"/>
              <w:left w:val="single" w:sz="4" w:space="0" w:color="auto"/>
              <w:bottom w:val="single" w:sz="4" w:space="0" w:color="auto"/>
              <w:right w:val="single" w:sz="4" w:space="0" w:color="auto"/>
            </w:tcBorders>
            <w:hideMark/>
          </w:tcPr>
          <w:p w14:paraId="53E804B9" w14:textId="3C3FBC4F"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644</w:t>
            </w:r>
          </w:p>
        </w:tc>
        <w:tc>
          <w:tcPr>
            <w:tcW w:w="1209" w:type="pct"/>
            <w:tcBorders>
              <w:top w:val="single" w:sz="4" w:space="0" w:color="auto"/>
              <w:left w:val="single" w:sz="4" w:space="0" w:color="auto"/>
              <w:bottom w:val="single" w:sz="4" w:space="0" w:color="auto"/>
              <w:right w:val="single" w:sz="4" w:space="0" w:color="auto"/>
            </w:tcBorders>
            <w:noWrap/>
            <w:hideMark/>
          </w:tcPr>
          <w:p w14:paraId="070A0E05" w14:textId="77777777" w:rsidR="00E868BC" w:rsidRPr="00295C53" w:rsidRDefault="00E868BC" w:rsidP="00B266BE">
            <w:pPr>
              <w:jc w:val="center"/>
              <w:rPr>
                <w:rFonts w:ascii="Times New Roman"/>
                <w:sz w:val="28"/>
                <w:szCs w:val="28"/>
              </w:rPr>
            </w:pPr>
            <w:r w:rsidRPr="00295C53">
              <w:rPr>
                <w:rFonts w:ascii="Times New Roman"/>
                <w:sz w:val="28"/>
                <w:szCs w:val="28"/>
              </w:rPr>
              <w:t>672</w:t>
            </w:r>
          </w:p>
        </w:tc>
        <w:tc>
          <w:tcPr>
            <w:tcW w:w="1945" w:type="pct"/>
            <w:tcBorders>
              <w:top w:val="single" w:sz="4" w:space="0" w:color="auto"/>
              <w:left w:val="single" w:sz="4" w:space="0" w:color="auto"/>
              <w:bottom w:val="single" w:sz="4" w:space="0" w:color="auto"/>
              <w:right w:val="single" w:sz="4" w:space="0" w:color="auto"/>
            </w:tcBorders>
            <w:noWrap/>
            <w:hideMark/>
          </w:tcPr>
          <w:p w14:paraId="27C87D01" w14:textId="04BB91F1" w:rsidR="00E868BC" w:rsidRPr="00295C53" w:rsidRDefault="00E868BC" w:rsidP="00B266BE">
            <w:pPr>
              <w:jc w:val="center"/>
              <w:rPr>
                <w:rFonts w:ascii="Times New Roman"/>
                <w:sz w:val="28"/>
                <w:szCs w:val="28"/>
              </w:rPr>
            </w:pPr>
            <w:r w:rsidRPr="00295C53">
              <w:rPr>
                <w:rFonts w:ascii="Times New Roman"/>
                <w:sz w:val="28"/>
                <w:szCs w:val="28"/>
              </w:rPr>
              <w:t>2</w:t>
            </w:r>
            <w:r w:rsidR="00CD5E36" w:rsidRPr="00295C53">
              <w:rPr>
                <w:rFonts w:ascii="Times New Roman" w:hint="eastAsia"/>
                <w:sz w:val="28"/>
                <w:szCs w:val="28"/>
              </w:rPr>
              <w:t>,</w:t>
            </w:r>
            <w:r w:rsidRPr="00295C53">
              <w:rPr>
                <w:rFonts w:ascii="Times New Roman"/>
                <w:sz w:val="28"/>
                <w:szCs w:val="28"/>
              </w:rPr>
              <w:t>316</w:t>
            </w:r>
          </w:p>
        </w:tc>
      </w:tr>
      <w:tr w:rsidR="00295C53" w:rsidRPr="00295C53" w14:paraId="3CA1473D"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607DE1B1" w14:textId="77777777" w:rsidR="00E868BC" w:rsidRPr="00295C53" w:rsidRDefault="00E868BC" w:rsidP="0030095B">
            <w:pPr>
              <w:jc w:val="center"/>
              <w:rPr>
                <w:rFonts w:ascii="Times New Roman"/>
                <w:sz w:val="28"/>
                <w:szCs w:val="28"/>
              </w:rPr>
            </w:pPr>
            <w:r w:rsidRPr="00295C53">
              <w:rPr>
                <w:rFonts w:ascii="Times New Roman"/>
                <w:sz w:val="28"/>
                <w:szCs w:val="28"/>
              </w:rPr>
              <w:t>板橋區</w:t>
            </w:r>
          </w:p>
        </w:tc>
        <w:tc>
          <w:tcPr>
            <w:tcW w:w="1228" w:type="pct"/>
            <w:tcBorders>
              <w:top w:val="single" w:sz="4" w:space="0" w:color="auto"/>
              <w:left w:val="single" w:sz="4" w:space="0" w:color="auto"/>
              <w:bottom w:val="single" w:sz="4" w:space="0" w:color="auto"/>
              <w:right w:val="single" w:sz="4" w:space="0" w:color="auto"/>
            </w:tcBorders>
            <w:hideMark/>
          </w:tcPr>
          <w:p w14:paraId="584820CF" w14:textId="3BFEF817"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458</w:t>
            </w:r>
          </w:p>
        </w:tc>
        <w:tc>
          <w:tcPr>
            <w:tcW w:w="1209" w:type="pct"/>
            <w:tcBorders>
              <w:top w:val="single" w:sz="4" w:space="0" w:color="auto"/>
              <w:left w:val="single" w:sz="4" w:space="0" w:color="auto"/>
              <w:bottom w:val="single" w:sz="4" w:space="0" w:color="auto"/>
              <w:right w:val="single" w:sz="4" w:space="0" w:color="auto"/>
            </w:tcBorders>
            <w:noWrap/>
            <w:hideMark/>
          </w:tcPr>
          <w:p w14:paraId="621F9969" w14:textId="77777777" w:rsidR="00E868BC" w:rsidRPr="00295C53" w:rsidRDefault="00E868BC" w:rsidP="00B266BE">
            <w:pPr>
              <w:jc w:val="center"/>
              <w:rPr>
                <w:rFonts w:ascii="Times New Roman"/>
                <w:sz w:val="28"/>
                <w:szCs w:val="28"/>
              </w:rPr>
            </w:pPr>
            <w:r w:rsidRPr="00295C53">
              <w:rPr>
                <w:rFonts w:ascii="Times New Roman"/>
                <w:sz w:val="28"/>
                <w:szCs w:val="28"/>
              </w:rPr>
              <w:t>456</w:t>
            </w:r>
          </w:p>
        </w:tc>
        <w:tc>
          <w:tcPr>
            <w:tcW w:w="1945" w:type="pct"/>
            <w:tcBorders>
              <w:top w:val="single" w:sz="4" w:space="0" w:color="auto"/>
              <w:left w:val="single" w:sz="4" w:space="0" w:color="auto"/>
              <w:bottom w:val="single" w:sz="4" w:space="0" w:color="auto"/>
              <w:right w:val="single" w:sz="4" w:space="0" w:color="auto"/>
            </w:tcBorders>
            <w:noWrap/>
            <w:hideMark/>
          </w:tcPr>
          <w:p w14:paraId="714D46C7" w14:textId="1B835FD2"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914</w:t>
            </w:r>
          </w:p>
        </w:tc>
      </w:tr>
      <w:tr w:rsidR="00295C53" w:rsidRPr="00295C53" w14:paraId="79E84B86"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1236CE3F" w14:textId="77777777" w:rsidR="00E868BC" w:rsidRPr="00295C53" w:rsidRDefault="00E868BC" w:rsidP="0030095B">
            <w:pPr>
              <w:jc w:val="center"/>
              <w:rPr>
                <w:rFonts w:ascii="Times New Roman"/>
                <w:sz w:val="28"/>
                <w:szCs w:val="28"/>
              </w:rPr>
            </w:pPr>
            <w:r w:rsidRPr="00295C53">
              <w:rPr>
                <w:rFonts w:ascii="Times New Roman"/>
                <w:sz w:val="28"/>
                <w:szCs w:val="28"/>
              </w:rPr>
              <w:t>三重區</w:t>
            </w:r>
          </w:p>
        </w:tc>
        <w:tc>
          <w:tcPr>
            <w:tcW w:w="1228" w:type="pct"/>
            <w:tcBorders>
              <w:top w:val="single" w:sz="4" w:space="0" w:color="auto"/>
              <w:left w:val="single" w:sz="4" w:space="0" w:color="auto"/>
              <w:bottom w:val="single" w:sz="4" w:space="0" w:color="auto"/>
              <w:right w:val="single" w:sz="4" w:space="0" w:color="auto"/>
            </w:tcBorders>
            <w:hideMark/>
          </w:tcPr>
          <w:p w14:paraId="5B930D9E" w14:textId="3CB016E7"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312</w:t>
            </w:r>
          </w:p>
        </w:tc>
        <w:tc>
          <w:tcPr>
            <w:tcW w:w="1209" w:type="pct"/>
            <w:tcBorders>
              <w:top w:val="single" w:sz="4" w:space="0" w:color="auto"/>
              <w:left w:val="single" w:sz="4" w:space="0" w:color="auto"/>
              <w:bottom w:val="single" w:sz="4" w:space="0" w:color="auto"/>
              <w:right w:val="single" w:sz="4" w:space="0" w:color="auto"/>
            </w:tcBorders>
            <w:noWrap/>
            <w:hideMark/>
          </w:tcPr>
          <w:p w14:paraId="337E5239" w14:textId="77777777" w:rsidR="00E868BC" w:rsidRPr="00295C53" w:rsidRDefault="00E868BC" w:rsidP="00B266BE">
            <w:pPr>
              <w:jc w:val="center"/>
              <w:rPr>
                <w:rFonts w:ascii="Times New Roman"/>
                <w:sz w:val="28"/>
                <w:szCs w:val="28"/>
              </w:rPr>
            </w:pPr>
            <w:r w:rsidRPr="00295C53">
              <w:rPr>
                <w:rFonts w:ascii="Times New Roman"/>
                <w:sz w:val="28"/>
                <w:szCs w:val="28"/>
              </w:rPr>
              <w:t>535</w:t>
            </w:r>
          </w:p>
        </w:tc>
        <w:tc>
          <w:tcPr>
            <w:tcW w:w="1945" w:type="pct"/>
            <w:tcBorders>
              <w:top w:val="single" w:sz="4" w:space="0" w:color="auto"/>
              <w:left w:val="single" w:sz="4" w:space="0" w:color="auto"/>
              <w:bottom w:val="single" w:sz="4" w:space="0" w:color="auto"/>
              <w:right w:val="single" w:sz="4" w:space="0" w:color="auto"/>
            </w:tcBorders>
            <w:noWrap/>
            <w:hideMark/>
          </w:tcPr>
          <w:p w14:paraId="102516CC" w14:textId="02CED0A3"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847</w:t>
            </w:r>
          </w:p>
        </w:tc>
      </w:tr>
      <w:tr w:rsidR="00295C53" w:rsidRPr="00295C53" w14:paraId="4B5062F4"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5FA65574" w14:textId="77777777" w:rsidR="00E868BC" w:rsidRPr="00295C53" w:rsidRDefault="00E868BC" w:rsidP="0030095B">
            <w:pPr>
              <w:jc w:val="center"/>
              <w:rPr>
                <w:rFonts w:ascii="Times New Roman"/>
                <w:sz w:val="28"/>
                <w:szCs w:val="28"/>
              </w:rPr>
            </w:pPr>
            <w:r w:rsidRPr="00295C53">
              <w:rPr>
                <w:rFonts w:ascii="Times New Roman"/>
                <w:sz w:val="28"/>
                <w:szCs w:val="28"/>
              </w:rPr>
              <w:lastRenderedPageBreak/>
              <w:t>樹林區</w:t>
            </w:r>
          </w:p>
        </w:tc>
        <w:tc>
          <w:tcPr>
            <w:tcW w:w="1228" w:type="pct"/>
            <w:tcBorders>
              <w:top w:val="single" w:sz="4" w:space="0" w:color="auto"/>
              <w:left w:val="single" w:sz="4" w:space="0" w:color="auto"/>
              <w:bottom w:val="single" w:sz="4" w:space="0" w:color="auto"/>
              <w:right w:val="single" w:sz="4" w:space="0" w:color="auto"/>
            </w:tcBorders>
            <w:hideMark/>
          </w:tcPr>
          <w:p w14:paraId="0B293410" w14:textId="77777777" w:rsidR="00E868BC" w:rsidRPr="00295C53" w:rsidRDefault="00E868BC" w:rsidP="00B266BE">
            <w:pPr>
              <w:jc w:val="center"/>
              <w:rPr>
                <w:rFonts w:ascii="Times New Roman"/>
                <w:sz w:val="28"/>
                <w:szCs w:val="28"/>
              </w:rPr>
            </w:pPr>
            <w:r w:rsidRPr="00295C53">
              <w:rPr>
                <w:rFonts w:ascii="Times New Roman"/>
                <w:sz w:val="28"/>
                <w:szCs w:val="28"/>
              </w:rPr>
              <w:t>866</w:t>
            </w:r>
          </w:p>
        </w:tc>
        <w:tc>
          <w:tcPr>
            <w:tcW w:w="1209" w:type="pct"/>
            <w:tcBorders>
              <w:top w:val="single" w:sz="4" w:space="0" w:color="auto"/>
              <w:left w:val="single" w:sz="4" w:space="0" w:color="auto"/>
              <w:bottom w:val="single" w:sz="4" w:space="0" w:color="auto"/>
              <w:right w:val="single" w:sz="4" w:space="0" w:color="auto"/>
            </w:tcBorders>
            <w:noWrap/>
            <w:hideMark/>
          </w:tcPr>
          <w:p w14:paraId="46BEF306" w14:textId="77777777" w:rsidR="00E868BC" w:rsidRPr="00295C53" w:rsidRDefault="00E868BC" w:rsidP="00B266BE">
            <w:pPr>
              <w:jc w:val="center"/>
              <w:rPr>
                <w:rFonts w:ascii="Times New Roman"/>
                <w:sz w:val="28"/>
                <w:szCs w:val="28"/>
              </w:rPr>
            </w:pPr>
            <w:r w:rsidRPr="00295C53">
              <w:rPr>
                <w:rFonts w:ascii="Times New Roman"/>
                <w:sz w:val="28"/>
                <w:szCs w:val="28"/>
              </w:rPr>
              <w:t>271</w:t>
            </w:r>
          </w:p>
        </w:tc>
        <w:tc>
          <w:tcPr>
            <w:tcW w:w="1945" w:type="pct"/>
            <w:tcBorders>
              <w:top w:val="single" w:sz="4" w:space="0" w:color="auto"/>
              <w:left w:val="single" w:sz="4" w:space="0" w:color="auto"/>
              <w:bottom w:val="single" w:sz="4" w:space="0" w:color="auto"/>
              <w:right w:val="single" w:sz="4" w:space="0" w:color="auto"/>
            </w:tcBorders>
            <w:noWrap/>
            <w:hideMark/>
          </w:tcPr>
          <w:p w14:paraId="267E0346" w14:textId="0B86A84F" w:rsidR="00E868BC" w:rsidRPr="00295C53" w:rsidRDefault="00E868BC" w:rsidP="00B266BE">
            <w:pPr>
              <w:jc w:val="center"/>
              <w:rPr>
                <w:rFonts w:ascii="Times New Roman"/>
                <w:sz w:val="28"/>
                <w:szCs w:val="28"/>
              </w:rPr>
            </w:pPr>
            <w:r w:rsidRPr="00295C53">
              <w:rPr>
                <w:rFonts w:ascii="Times New Roman"/>
                <w:sz w:val="28"/>
                <w:szCs w:val="28"/>
              </w:rPr>
              <w:t>1</w:t>
            </w:r>
            <w:r w:rsidR="00CD5E36" w:rsidRPr="00295C53">
              <w:rPr>
                <w:rFonts w:ascii="Times New Roman" w:hint="eastAsia"/>
                <w:sz w:val="28"/>
                <w:szCs w:val="28"/>
              </w:rPr>
              <w:t>,</w:t>
            </w:r>
            <w:r w:rsidRPr="00295C53">
              <w:rPr>
                <w:rFonts w:ascii="Times New Roman"/>
                <w:sz w:val="28"/>
                <w:szCs w:val="28"/>
              </w:rPr>
              <w:t>137</w:t>
            </w:r>
          </w:p>
        </w:tc>
      </w:tr>
      <w:tr w:rsidR="00295C53" w:rsidRPr="00295C53" w14:paraId="6B641FE1"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65F11244" w14:textId="77777777" w:rsidR="00E868BC" w:rsidRPr="00295C53" w:rsidRDefault="00E868BC" w:rsidP="0030095B">
            <w:pPr>
              <w:jc w:val="center"/>
              <w:rPr>
                <w:rFonts w:ascii="Times New Roman"/>
                <w:sz w:val="28"/>
                <w:szCs w:val="28"/>
              </w:rPr>
            </w:pPr>
            <w:r w:rsidRPr="00295C53">
              <w:rPr>
                <w:rFonts w:ascii="Times New Roman"/>
                <w:sz w:val="28"/>
                <w:szCs w:val="28"/>
              </w:rPr>
              <w:t>蘆洲區</w:t>
            </w:r>
          </w:p>
        </w:tc>
        <w:tc>
          <w:tcPr>
            <w:tcW w:w="1228" w:type="pct"/>
            <w:tcBorders>
              <w:top w:val="single" w:sz="4" w:space="0" w:color="auto"/>
              <w:left w:val="single" w:sz="4" w:space="0" w:color="auto"/>
              <w:bottom w:val="single" w:sz="4" w:space="0" w:color="auto"/>
              <w:right w:val="single" w:sz="4" w:space="0" w:color="auto"/>
            </w:tcBorders>
            <w:hideMark/>
          </w:tcPr>
          <w:p w14:paraId="6C569C8F" w14:textId="77777777" w:rsidR="00E868BC" w:rsidRPr="00295C53" w:rsidRDefault="00E868BC" w:rsidP="00B266BE">
            <w:pPr>
              <w:jc w:val="center"/>
              <w:rPr>
                <w:rFonts w:ascii="Times New Roman"/>
                <w:sz w:val="28"/>
                <w:szCs w:val="28"/>
              </w:rPr>
            </w:pPr>
            <w:r w:rsidRPr="00295C53">
              <w:rPr>
                <w:rFonts w:ascii="Times New Roman"/>
                <w:sz w:val="28"/>
                <w:szCs w:val="28"/>
              </w:rPr>
              <w:t>522</w:t>
            </w:r>
          </w:p>
        </w:tc>
        <w:tc>
          <w:tcPr>
            <w:tcW w:w="1209" w:type="pct"/>
            <w:tcBorders>
              <w:top w:val="single" w:sz="4" w:space="0" w:color="auto"/>
              <w:left w:val="single" w:sz="4" w:space="0" w:color="auto"/>
              <w:bottom w:val="single" w:sz="4" w:space="0" w:color="auto"/>
              <w:right w:val="single" w:sz="4" w:space="0" w:color="auto"/>
            </w:tcBorders>
            <w:noWrap/>
            <w:hideMark/>
          </w:tcPr>
          <w:p w14:paraId="51C0FC54" w14:textId="77777777" w:rsidR="00E868BC" w:rsidRPr="00295C53" w:rsidRDefault="00E868BC" w:rsidP="00B266BE">
            <w:pPr>
              <w:jc w:val="center"/>
              <w:rPr>
                <w:rFonts w:ascii="Times New Roman"/>
                <w:sz w:val="28"/>
                <w:szCs w:val="28"/>
              </w:rPr>
            </w:pPr>
            <w:r w:rsidRPr="00295C53">
              <w:rPr>
                <w:rFonts w:ascii="Times New Roman"/>
                <w:sz w:val="28"/>
                <w:szCs w:val="28"/>
              </w:rPr>
              <w:t>213</w:t>
            </w:r>
          </w:p>
        </w:tc>
        <w:tc>
          <w:tcPr>
            <w:tcW w:w="1945" w:type="pct"/>
            <w:tcBorders>
              <w:top w:val="single" w:sz="4" w:space="0" w:color="auto"/>
              <w:left w:val="single" w:sz="4" w:space="0" w:color="auto"/>
              <w:bottom w:val="single" w:sz="4" w:space="0" w:color="auto"/>
              <w:right w:val="single" w:sz="4" w:space="0" w:color="auto"/>
            </w:tcBorders>
            <w:noWrap/>
            <w:hideMark/>
          </w:tcPr>
          <w:p w14:paraId="739D0F62" w14:textId="77777777" w:rsidR="00E868BC" w:rsidRPr="00295C53" w:rsidRDefault="00E868BC" w:rsidP="00B266BE">
            <w:pPr>
              <w:jc w:val="center"/>
              <w:rPr>
                <w:rFonts w:ascii="Times New Roman"/>
                <w:sz w:val="28"/>
                <w:szCs w:val="28"/>
              </w:rPr>
            </w:pPr>
            <w:r w:rsidRPr="00295C53">
              <w:rPr>
                <w:rFonts w:ascii="Times New Roman"/>
                <w:sz w:val="28"/>
                <w:szCs w:val="28"/>
              </w:rPr>
              <w:t>735</w:t>
            </w:r>
          </w:p>
        </w:tc>
      </w:tr>
      <w:tr w:rsidR="00295C53" w:rsidRPr="00295C53" w14:paraId="32A1FE76"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7B27EF8C" w14:textId="77777777" w:rsidR="00E868BC" w:rsidRPr="00295C53" w:rsidRDefault="00E868BC" w:rsidP="0030095B">
            <w:pPr>
              <w:jc w:val="center"/>
              <w:rPr>
                <w:rFonts w:ascii="Times New Roman"/>
                <w:sz w:val="28"/>
                <w:szCs w:val="28"/>
              </w:rPr>
            </w:pPr>
            <w:r w:rsidRPr="00295C53">
              <w:rPr>
                <w:rFonts w:ascii="Times New Roman"/>
                <w:sz w:val="28"/>
                <w:szCs w:val="28"/>
              </w:rPr>
              <w:t>泰山區</w:t>
            </w:r>
          </w:p>
        </w:tc>
        <w:tc>
          <w:tcPr>
            <w:tcW w:w="1228" w:type="pct"/>
            <w:tcBorders>
              <w:top w:val="single" w:sz="4" w:space="0" w:color="auto"/>
              <w:left w:val="single" w:sz="4" w:space="0" w:color="auto"/>
              <w:bottom w:val="single" w:sz="4" w:space="0" w:color="auto"/>
              <w:right w:val="single" w:sz="4" w:space="0" w:color="auto"/>
            </w:tcBorders>
            <w:hideMark/>
          </w:tcPr>
          <w:p w14:paraId="461DD4F4" w14:textId="77777777" w:rsidR="00E868BC" w:rsidRPr="00295C53" w:rsidRDefault="00E868BC" w:rsidP="00B266BE">
            <w:pPr>
              <w:jc w:val="center"/>
              <w:rPr>
                <w:rFonts w:ascii="Times New Roman"/>
                <w:sz w:val="28"/>
                <w:szCs w:val="28"/>
              </w:rPr>
            </w:pPr>
            <w:r w:rsidRPr="00295C53">
              <w:rPr>
                <w:rFonts w:ascii="Times New Roman"/>
                <w:sz w:val="28"/>
                <w:szCs w:val="28"/>
              </w:rPr>
              <w:t>483</w:t>
            </w:r>
          </w:p>
        </w:tc>
        <w:tc>
          <w:tcPr>
            <w:tcW w:w="1209" w:type="pct"/>
            <w:tcBorders>
              <w:top w:val="single" w:sz="4" w:space="0" w:color="auto"/>
              <w:left w:val="single" w:sz="4" w:space="0" w:color="auto"/>
              <w:bottom w:val="single" w:sz="4" w:space="0" w:color="auto"/>
              <w:right w:val="single" w:sz="4" w:space="0" w:color="auto"/>
            </w:tcBorders>
            <w:noWrap/>
            <w:hideMark/>
          </w:tcPr>
          <w:p w14:paraId="017F81AA" w14:textId="77777777" w:rsidR="00E868BC" w:rsidRPr="00295C53" w:rsidRDefault="00E868BC" w:rsidP="00B266BE">
            <w:pPr>
              <w:jc w:val="center"/>
              <w:rPr>
                <w:rFonts w:ascii="Times New Roman"/>
                <w:sz w:val="28"/>
                <w:szCs w:val="28"/>
              </w:rPr>
            </w:pPr>
            <w:r w:rsidRPr="00295C53">
              <w:rPr>
                <w:rFonts w:ascii="Times New Roman"/>
                <w:sz w:val="28"/>
                <w:szCs w:val="28"/>
              </w:rPr>
              <w:t>197</w:t>
            </w:r>
          </w:p>
        </w:tc>
        <w:tc>
          <w:tcPr>
            <w:tcW w:w="1945" w:type="pct"/>
            <w:tcBorders>
              <w:top w:val="single" w:sz="4" w:space="0" w:color="auto"/>
              <w:left w:val="single" w:sz="4" w:space="0" w:color="auto"/>
              <w:bottom w:val="single" w:sz="4" w:space="0" w:color="auto"/>
              <w:right w:val="single" w:sz="4" w:space="0" w:color="auto"/>
            </w:tcBorders>
            <w:noWrap/>
            <w:hideMark/>
          </w:tcPr>
          <w:p w14:paraId="139E1540" w14:textId="77777777" w:rsidR="00E868BC" w:rsidRPr="00295C53" w:rsidRDefault="00E868BC" w:rsidP="00B266BE">
            <w:pPr>
              <w:jc w:val="center"/>
              <w:rPr>
                <w:rFonts w:ascii="Times New Roman"/>
                <w:sz w:val="28"/>
                <w:szCs w:val="28"/>
              </w:rPr>
            </w:pPr>
            <w:r w:rsidRPr="00295C53">
              <w:rPr>
                <w:rFonts w:ascii="Times New Roman"/>
                <w:sz w:val="28"/>
                <w:szCs w:val="28"/>
              </w:rPr>
              <w:t>680</w:t>
            </w:r>
          </w:p>
        </w:tc>
      </w:tr>
      <w:tr w:rsidR="00295C53" w:rsidRPr="00295C53" w14:paraId="4618D204"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0BABBB6A" w14:textId="77777777" w:rsidR="00E868BC" w:rsidRPr="00295C53" w:rsidRDefault="00E868BC" w:rsidP="0030095B">
            <w:pPr>
              <w:jc w:val="center"/>
              <w:rPr>
                <w:rFonts w:ascii="Times New Roman"/>
                <w:sz w:val="28"/>
                <w:szCs w:val="28"/>
              </w:rPr>
            </w:pPr>
            <w:r w:rsidRPr="00295C53">
              <w:rPr>
                <w:rFonts w:ascii="Times New Roman"/>
                <w:sz w:val="28"/>
                <w:szCs w:val="28"/>
              </w:rPr>
              <w:t>中和區</w:t>
            </w:r>
          </w:p>
        </w:tc>
        <w:tc>
          <w:tcPr>
            <w:tcW w:w="1228" w:type="pct"/>
            <w:tcBorders>
              <w:top w:val="single" w:sz="4" w:space="0" w:color="auto"/>
              <w:left w:val="single" w:sz="4" w:space="0" w:color="auto"/>
              <w:bottom w:val="single" w:sz="4" w:space="0" w:color="auto"/>
              <w:right w:val="single" w:sz="4" w:space="0" w:color="auto"/>
            </w:tcBorders>
            <w:hideMark/>
          </w:tcPr>
          <w:p w14:paraId="564198BA" w14:textId="77777777" w:rsidR="00E868BC" w:rsidRPr="00295C53" w:rsidRDefault="00E868BC" w:rsidP="00B266BE">
            <w:pPr>
              <w:jc w:val="center"/>
              <w:rPr>
                <w:rFonts w:ascii="Times New Roman"/>
                <w:sz w:val="28"/>
                <w:szCs w:val="28"/>
              </w:rPr>
            </w:pPr>
            <w:r w:rsidRPr="00295C53">
              <w:rPr>
                <w:rFonts w:ascii="Times New Roman"/>
                <w:sz w:val="28"/>
                <w:szCs w:val="28"/>
              </w:rPr>
              <w:t>503</w:t>
            </w:r>
          </w:p>
        </w:tc>
        <w:tc>
          <w:tcPr>
            <w:tcW w:w="1209" w:type="pct"/>
            <w:tcBorders>
              <w:top w:val="single" w:sz="4" w:space="0" w:color="auto"/>
              <w:left w:val="single" w:sz="4" w:space="0" w:color="auto"/>
              <w:bottom w:val="single" w:sz="4" w:space="0" w:color="auto"/>
              <w:right w:val="single" w:sz="4" w:space="0" w:color="auto"/>
            </w:tcBorders>
            <w:noWrap/>
            <w:hideMark/>
          </w:tcPr>
          <w:p w14:paraId="2D8CF725" w14:textId="77777777" w:rsidR="00E868BC" w:rsidRPr="00295C53" w:rsidRDefault="00E868BC" w:rsidP="00B266BE">
            <w:pPr>
              <w:jc w:val="center"/>
              <w:rPr>
                <w:rFonts w:ascii="Times New Roman"/>
                <w:sz w:val="28"/>
                <w:szCs w:val="28"/>
              </w:rPr>
            </w:pPr>
            <w:r w:rsidRPr="00295C53">
              <w:rPr>
                <w:rFonts w:ascii="Times New Roman"/>
                <w:sz w:val="28"/>
                <w:szCs w:val="28"/>
              </w:rPr>
              <w:t>157</w:t>
            </w:r>
          </w:p>
        </w:tc>
        <w:tc>
          <w:tcPr>
            <w:tcW w:w="1945" w:type="pct"/>
            <w:tcBorders>
              <w:top w:val="single" w:sz="4" w:space="0" w:color="auto"/>
              <w:left w:val="single" w:sz="4" w:space="0" w:color="auto"/>
              <w:bottom w:val="single" w:sz="4" w:space="0" w:color="auto"/>
              <w:right w:val="single" w:sz="4" w:space="0" w:color="auto"/>
            </w:tcBorders>
            <w:noWrap/>
            <w:hideMark/>
          </w:tcPr>
          <w:p w14:paraId="13F200E3" w14:textId="77777777" w:rsidR="00E868BC" w:rsidRPr="00295C53" w:rsidRDefault="00E868BC" w:rsidP="00B266BE">
            <w:pPr>
              <w:jc w:val="center"/>
              <w:rPr>
                <w:rFonts w:ascii="Times New Roman"/>
                <w:sz w:val="28"/>
                <w:szCs w:val="28"/>
              </w:rPr>
            </w:pPr>
            <w:r w:rsidRPr="00295C53">
              <w:rPr>
                <w:rFonts w:ascii="Times New Roman"/>
                <w:sz w:val="28"/>
                <w:szCs w:val="28"/>
              </w:rPr>
              <w:t>660</w:t>
            </w:r>
          </w:p>
        </w:tc>
      </w:tr>
      <w:tr w:rsidR="00295C53" w:rsidRPr="00295C53" w14:paraId="0B242E90"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413DBD38" w14:textId="77777777" w:rsidR="00E868BC" w:rsidRPr="00295C53" w:rsidRDefault="00E868BC" w:rsidP="0030095B">
            <w:pPr>
              <w:jc w:val="center"/>
              <w:rPr>
                <w:rFonts w:ascii="Times New Roman"/>
                <w:sz w:val="28"/>
                <w:szCs w:val="28"/>
              </w:rPr>
            </w:pPr>
            <w:r w:rsidRPr="00295C53">
              <w:rPr>
                <w:rFonts w:ascii="Times New Roman"/>
                <w:sz w:val="28"/>
                <w:szCs w:val="28"/>
              </w:rPr>
              <w:t>土城區</w:t>
            </w:r>
          </w:p>
        </w:tc>
        <w:tc>
          <w:tcPr>
            <w:tcW w:w="1228" w:type="pct"/>
            <w:tcBorders>
              <w:top w:val="single" w:sz="4" w:space="0" w:color="auto"/>
              <w:left w:val="single" w:sz="4" w:space="0" w:color="auto"/>
              <w:bottom w:val="single" w:sz="4" w:space="0" w:color="auto"/>
              <w:right w:val="single" w:sz="4" w:space="0" w:color="auto"/>
            </w:tcBorders>
            <w:hideMark/>
          </w:tcPr>
          <w:p w14:paraId="7890D80B" w14:textId="77777777" w:rsidR="00E868BC" w:rsidRPr="00295C53" w:rsidRDefault="00E868BC" w:rsidP="00B266BE">
            <w:pPr>
              <w:jc w:val="center"/>
              <w:rPr>
                <w:rFonts w:ascii="Times New Roman"/>
                <w:sz w:val="28"/>
                <w:szCs w:val="28"/>
              </w:rPr>
            </w:pPr>
            <w:r w:rsidRPr="00295C53">
              <w:rPr>
                <w:rFonts w:ascii="Times New Roman"/>
                <w:sz w:val="28"/>
                <w:szCs w:val="28"/>
              </w:rPr>
              <w:t>457</w:t>
            </w:r>
          </w:p>
        </w:tc>
        <w:tc>
          <w:tcPr>
            <w:tcW w:w="1209" w:type="pct"/>
            <w:tcBorders>
              <w:top w:val="single" w:sz="4" w:space="0" w:color="auto"/>
              <w:left w:val="single" w:sz="4" w:space="0" w:color="auto"/>
              <w:bottom w:val="single" w:sz="4" w:space="0" w:color="auto"/>
              <w:right w:val="single" w:sz="4" w:space="0" w:color="auto"/>
            </w:tcBorders>
            <w:noWrap/>
            <w:hideMark/>
          </w:tcPr>
          <w:p w14:paraId="67BD21DE" w14:textId="77777777" w:rsidR="00E868BC" w:rsidRPr="00295C53" w:rsidRDefault="00E868BC" w:rsidP="00B266BE">
            <w:pPr>
              <w:jc w:val="center"/>
              <w:rPr>
                <w:rFonts w:ascii="Times New Roman"/>
                <w:sz w:val="28"/>
                <w:szCs w:val="28"/>
              </w:rPr>
            </w:pPr>
            <w:r w:rsidRPr="00295C53">
              <w:rPr>
                <w:rFonts w:ascii="Times New Roman"/>
                <w:sz w:val="28"/>
                <w:szCs w:val="28"/>
              </w:rPr>
              <w:t>143</w:t>
            </w:r>
          </w:p>
        </w:tc>
        <w:tc>
          <w:tcPr>
            <w:tcW w:w="1945" w:type="pct"/>
            <w:tcBorders>
              <w:top w:val="single" w:sz="4" w:space="0" w:color="auto"/>
              <w:left w:val="single" w:sz="4" w:space="0" w:color="auto"/>
              <w:bottom w:val="single" w:sz="4" w:space="0" w:color="auto"/>
              <w:right w:val="single" w:sz="4" w:space="0" w:color="auto"/>
            </w:tcBorders>
            <w:noWrap/>
            <w:hideMark/>
          </w:tcPr>
          <w:p w14:paraId="5DC935DC" w14:textId="77777777" w:rsidR="00E868BC" w:rsidRPr="00295C53" w:rsidRDefault="00E868BC" w:rsidP="00B266BE">
            <w:pPr>
              <w:jc w:val="center"/>
              <w:rPr>
                <w:rFonts w:ascii="Times New Roman"/>
                <w:sz w:val="28"/>
                <w:szCs w:val="28"/>
              </w:rPr>
            </w:pPr>
            <w:r w:rsidRPr="00295C53">
              <w:rPr>
                <w:rFonts w:ascii="Times New Roman"/>
                <w:sz w:val="28"/>
                <w:szCs w:val="28"/>
              </w:rPr>
              <w:t>600</w:t>
            </w:r>
          </w:p>
        </w:tc>
      </w:tr>
      <w:tr w:rsidR="00295C53" w:rsidRPr="00295C53" w14:paraId="5B457DD2"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061B0489" w14:textId="77777777" w:rsidR="00E868BC" w:rsidRPr="00295C53" w:rsidRDefault="00E868BC" w:rsidP="0030095B">
            <w:pPr>
              <w:jc w:val="center"/>
              <w:rPr>
                <w:rFonts w:ascii="Times New Roman"/>
                <w:sz w:val="28"/>
                <w:szCs w:val="28"/>
              </w:rPr>
            </w:pPr>
            <w:r w:rsidRPr="00295C53">
              <w:rPr>
                <w:rFonts w:ascii="Times New Roman"/>
                <w:sz w:val="28"/>
                <w:szCs w:val="28"/>
              </w:rPr>
              <w:t>五股區</w:t>
            </w:r>
          </w:p>
        </w:tc>
        <w:tc>
          <w:tcPr>
            <w:tcW w:w="1228" w:type="pct"/>
            <w:tcBorders>
              <w:top w:val="single" w:sz="4" w:space="0" w:color="auto"/>
              <w:left w:val="single" w:sz="4" w:space="0" w:color="auto"/>
              <w:bottom w:val="single" w:sz="4" w:space="0" w:color="auto"/>
              <w:right w:val="single" w:sz="4" w:space="0" w:color="auto"/>
            </w:tcBorders>
            <w:hideMark/>
          </w:tcPr>
          <w:p w14:paraId="5589B46A" w14:textId="77777777" w:rsidR="00E868BC" w:rsidRPr="00295C53" w:rsidRDefault="00E868BC" w:rsidP="00B266BE">
            <w:pPr>
              <w:jc w:val="center"/>
              <w:rPr>
                <w:rFonts w:ascii="Times New Roman"/>
                <w:sz w:val="28"/>
                <w:szCs w:val="28"/>
              </w:rPr>
            </w:pPr>
            <w:r w:rsidRPr="00295C53">
              <w:rPr>
                <w:rFonts w:ascii="Times New Roman"/>
                <w:sz w:val="28"/>
                <w:szCs w:val="28"/>
              </w:rPr>
              <w:t>370</w:t>
            </w:r>
          </w:p>
        </w:tc>
        <w:tc>
          <w:tcPr>
            <w:tcW w:w="1209" w:type="pct"/>
            <w:tcBorders>
              <w:top w:val="single" w:sz="4" w:space="0" w:color="auto"/>
              <w:left w:val="single" w:sz="4" w:space="0" w:color="auto"/>
              <w:bottom w:val="single" w:sz="4" w:space="0" w:color="auto"/>
              <w:right w:val="single" w:sz="4" w:space="0" w:color="auto"/>
            </w:tcBorders>
            <w:noWrap/>
            <w:hideMark/>
          </w:tcPr>
          <w:p w14:paraId="1EDB2CA3" w14:textId="77777777" w:rsidR="00E868BC" w:rsidRPr="00295C53" w:rsidRDefault="00E868BC" w:rsidP="00B266BE">
            <w:pPr>
              <w:jc w:val="center"/>
              <w:rPr>
                <w:rFonts w:ascii="Times New Roman"/>
                <w:sz w:val="28"/>
                <w:szCs w:val="28"/>
              </w:rPr>
            </w:pPr>
            <w:r w:rsidRPr="00295C53">
              <w:rPr>
                <w:rFonts w:ascii="Times New Roman"/>
                <w:sz w:val="28"/>
                <w:szCs w:val="28"/>
              </w:rPr>
              <w:t>151</w:t>
            </w:r>
          </w:p>
        </w:tc>
        <w:tc>
          <w:tcPr>
            <w:tcW w:w="1945" w:type="pct"/>
            <w:tcBorders>
              <w:top w:val="single" w:sz="4" w:space="0" w:color="auto"/>
              <w:left w:val="single" w:sz="4" w:space="0" w:color="auto"/>
              <w:bottom w:val="single" w:sz="4" w:space="0" w:color="auto"/>
              <w:right w:val="single" w:sz="4" w:space="0" w:color="auto"/>
            </w:tcBorders>
            <w:noWrap/>
            <w:hideMark/>
          </w:tcPr>
          <w:p w14:paraId="594C32CB" w14:textId="77777777" w:rsidR="00E868BC" w:rsidRPr="00295C53" w:rsidRDefault="00E868BC" w:rsidP="00B266BE">
            <w:pPr>
              <w:jc w:val="center"/>
              <w:rPr>
                <w:rFonts w:ascii="Times New Roman"/>
                <w:sz w:val="28"/>
                <w:szCs w:val="28"/>
              </w:rPr>
            </w:pPr>
            <w:r w:rsidRPr="00295C53">
              <w:rPr>
                <w:rFonts w:ascii="Times New Roman"/>
                <w:sz w:val="28"/>
                <w:szCs w:val="28"/>
              </w:rPr>
              <w:t>521</w:t>
            </w:r>
          </w:p>
        </w:tc>
      </w:tr>
      <w:tr w:rsidR="00295C53" w:rsidRPr="00295C53" w14:paraId="04701319"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13F8C698" w14:textId="77777777" w:rsidR="00E868BC" w:rsidRPr="00295C53" w:rsidRDefault="00E868BC" w:rsidP="0030095B">
            <w:pPr>
              <w:jc w:val="center"/>
              <w:rPr>
                <w:rFonts w:ascii="Times New Roman"/>
                <w:sz w:val="28"/>
                <w:szCs w:val="28"/>
              </w:rPr>
            </w:pPr>
            <w:r w:rsidRPr="00295C53">
              <w:rPr>
                <w:rFonts w:ascii="Times New Roman"/>
                <w:sz w:val="28"/>
                <w:szCs w:val="28"/>
              </w:rPr>
              <w:t>淡水區</w:t>
            </w:r>
          </w:p>
        </w:tc>
        <w:tc>
          <w:tcPr>
            <w:tcW w:w="1228" w:type="pct"/>
            <w:tcBorders>
              <w:top w:val="single" w:sz="4" w:space="0" w:color="auto"/>
              <w:left w:val="single" w:sz="4" w:space="0" w:color="auto"/>
              <w:bottom w:val="single" w:sz="4" w:space="0" w:color="auto"/>
              <w:right w:val="single" w:sz="4" w:space="0" w:color="auto"/>
            </w:tcBorders>
            <w:hideMark/>
          </w:tcPr>
          <w:p w14:paraId="49E77EDF" w14:textId="77777777" w:rsidR="00E868BC" w:rsidRPr="00295C53" w:rsidRDefault="00E868BC" w:rsidP="00B266BE">
            <w:pPr>
              <w:jc w:val="center"/>
              <w:rPr>
                <w:rFonts w:ascii="Times New Roman"/>
                <w:sz w:val="28"/>
                <w:szCs w:val="28"/>
              </w:rPr>
            </w:pPr>
            <w:r w:rsidRPr="00295C53">
              <w:rPr>
                <w:rFonts w:ascii="Times New Roman"/>
                <w:sz w:val="28"/>
                <w:szCs w:val="28"/>
              </w:rPr>
              <w:t>273</w:t>
            </w:r>
          </w:p>
        </w:tc>
        <w:tc>
          <w:tcPr>
            <w:tcW w:w="1209" w:type="pct"/>
            <w:tcBorders>
              <w:top w:val="single" w:sz="4" w:space="0" w:color="auto"/>
              <w:left w:val="single" w:sz="4" w:space="0" w:color="auto"/>
              <w:bottom w:val="single" w:sz="4" w:space="0" w:color="auto"/>
              <w:right w:val="single" w:sz="4" w:space="0" w:color="auto"/>
            </w:tcBorders>
            <w:noWrap/>
            <w:hideMark/>
          </w:tcPr>
          <w:p w14:paraId="50FB200E" w14:textId="77777777" w:rsidR="00E868BC" w:rsidRPr="00295C53" w:rsidRDefault="00E868BC" w:rsidP="00B266BE">
            <w:pPr>
              <w:jc w:val="center"/>
              <w:rPr>
                <w:rFonts w:ascii="Times New Roman"/>
                <w:sz w:val="28"/>
                <w:szCs w:val="28"/>
              </w:rPr>
            </w:pPr>
            <w:r w:rsidRPr="00295C53">
              <w:rPr>
                <w:rFonts w:ascii="Times New Roman"/>
                <w:sz w:val="28"/>
                <w:szCs w:val="28"/>
              </w:rPr>
              <w:t>75</w:t>
            </w:r>
          </w:p>
        </w:tc>
        <w:tc>
          <w:tcPr>
            <w:tcW w:w="1945" w:type="pct"/>
            <w:tcBorders>
              <w:top w:val="single" w:sz="4" w:space="0" w:color="auto"/>
              <w:left w:val="single" w:sz="4" w:space="0" w:color="auto"/>
              <w:bottom w:val="single" w:sz="4" w:space="0" w:color="auto"/>
              <w:right w:val="single" w:sz="4" w:space="0" w:color="auto"/>
            </w:tcBorders>
            <w:noWrap/>
            <w:hideMark/>
          </w:tcPr>
          <w:p w14:paraId="4D099A44" w14:textId="77777777" w:rsidR="00E868BC" w:rsidRPr="00295C53" w:rsidRDefault="00E868BC" w:rsidP="00B266BE">
            <w:pPr>
              <w:jc w:val="center"/>
              <w:rPr>
                <w:rFonts w:ascii="Times New Roman"/>
                <w:sz w:val="28"/>
                <w:szCs w:val="28"/>
              </w:rPr>
            </w:pPr>
            <w:r w:rsidRPr="00295C53">
              <w:rPr>
                <w:rFonts w:ascii="Times New Roman"/>
                <w:sz w:val="28"/>
                <w:szCs w:val="28"/>
              </w:rPr>
              <w:t>348</w:t>
            </w:r>
          </w:p>
        </w:tc>
      </w:tr>
      <w:tr w:rsidR="00295C53" w:rsidRPr="00295C53" w14:paraId="48358087"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5A996B3D" w14:textId="77777777" w:rsidR="00E868BC" w:rsidRPr="00295C53" w:rsidRDefault="00E868BC" w:rsidP="0030095B">
            <w:pPr>
              <w:jc w:val="center"/>
              <w:rPr>
                <w:rFonts w:ascii="Times New Roman"/>
                <w:sz w:val="28"/>
                <w:szCs w:val="28"/>
              </w:rPr>
            </w:pPr>
            <w:r w:rsidRPr="00295C53">
              <w:rPr>
                <w:rFonts w:ascii="Times New Roman"/>
                <w:sz w:val="28"/>
                <w:szCs w:val="28"/>
              </w:rPr>
              <w:t>金山區</w:t>
            </w:r>
          </w:p>
        </w:tc>
        <w:tc>
          <w:tcPr>
            <w:tcW w:w="1228" w:type="pct"/>
            <w:tcBorders>
              <w:top w:val="single" w:sz="4" w:space="0" w:color="auto"/>
              <w:left w:val="single" w:sz="4" w:space="0" w:color="auto"/>
              <w:bottom w:val="single" w:sz="4" w:space="0" w:color="auto"/>
              <w:right w:val="single" w:sz="4" w:space="0" w:color="auto"/>
            </w:tcBorders>
            <w:hideMark/>
          </w:tcPr>
          <w:p w14:paraId="4AB3F61A" w14:textId="77777777" w:rsidR="00E868BC" w:rsidRPr="00295C53" w:rsidRDefault="00E868BC" w:rsidP="00B266BE">
            <w:pPr>
              <w:jc w:val="center"/>
              <w:rPr>
                <w:rFonts w:ascii="Times New Roman"/>
                <w:sz w:val="28"/>
                <w:szCs w:val="28"/>
              </w:rPr>
            </w:pPr>
            <w:r w:rsidRPr="00295C53">
              <w:rPr>
                <w:rFonts w:ascii="Times New Roman"/>
                <w:sz w:val="28"/>
                <w:szCs w:val="28"/>
              </w:rPr>
              <w:t>215</w:t>
            </w:r>
          </w:p>
        </w:tc>
        <w:tc>
          <w:tcPr>
            <w:tcW w:w="1209" w:type="pct"/>
            <w:tcBorders>
              <w:top w:val="single" w:sz="4" w:space="0" w:color="auto"/>
              <w:left w:val="single" w:sz="4" w:space="0" w:color="auto"/>
              <w:bottom w:val="single" w:sz="4" w:space="0" w:color="auto"/>
              <w:right w:val="single" w:sz="4" w:space="0" w:color="auto"/>
            </w:tcBorders>
            <w:noWrap/>
            <w:hideMark/>
          </w:tcPr>
          <w:p w14:paraId="74F50F58" w14:textId="77777777" w:rsidR="00E868BC" w:rsidRPr="00295C53" w:rsidRDefault="00E868BC" w:rsidP="00B266BE">
            <w:pPr>
              <w:jc w:val="center"/>
              <w:rPr>
                <w:rFonts w:ascii="Times New Roman"/>
                <w:sz w:val="28"/>
                <w:szCs w:val="28"/>
              </w:rPr>
            </w:pPr>
            <w:r w:rsidRPr="00295C53">
              <w:rPr>
                <w:rFonts w:ascii="Times New Roman"/>
                <w:sz w:val="28"/>
                <w:szCs w:val="28"/>
              </w:rPr>
              <w:t>73</w:t>
            </w:r>
          </w:p>
        </w:tc>
        <w:tc>
          <w:tcPr>
            <w:tcW w:w="1945" w:type="pct"/>
            <w:tcBorders>
              <w:top w:val="single" w:sz="4" w:space="0" w:color="auto"/>
              <w:left w:val="single" w:sz="4" w:space="0" w:color="auto"/>
              <w:bottom w:val="single" w:sz="4" w:space="0" w:color="auto"/>
              <w:right w:val="single" w:sz="4" w:space="0" w:color="auto"/>
            </w:tcBorders>
            <w:noWrap/>
            <w:hideMark/>
          </w:tcPr>
          <w:p w14:paraId="785AA33E" w14:textId="77777777" w:rsidR="00E868BC" w:rsidRPr="00295C53" w:rsidRDefault="00E868BC" w:rsidP="00B266BE">
            <w:pPr>
              <w:jc w:val="center"/>
              <w:rPr>
                <w:rFonts w:ascii="Times New Roman"/>
                <w:sz w:val="28"/>
                <w:szCs w:val="28"/>
              </w:rPr>
            </w:pPr>
            <w:r w:rsidRPr="00295C53">
              <w:rPr>
                <w:rFonts w:ascii="Times New Roman"/>
                <w:sz w:val="28"/>
                <w:szCs w:val="28"/>
              </w:rPr>
              <w:t>288</w:t>
            </w:r>
          </w:p>
        </w:tc>
      </w:tr>
      <w:tr w:rsidR="00295C53" w:rsidRPr="00295C53" w14:paraId="68D24F10"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47909063" w14:textId="77777777" w:rsidR="00E868BC" w:rsidRPr="00295C53" w:rsidRDefault="00E868BC" w:rsidP="0030095B">
            <w:pPr>
              <w:jc w:val="center"/>
              <w:rPr>
                <w:rFonts w:ascii="Times New Roman"/>
                <w:sz w:val="28"/>
                <w:szCs w:val="28"/>
              </w:rPr>
            </w:pPr>
            <w:r w:rsidRPr="00295C53">
              <w:rPr>
                <w:rFonts w:ascii="Times New Roman"/>
                <w:sz w:val="28"/>
                <w:szCs w:val="28"/>
              </w:rPr>
              <w:t>永和區</w:t>
            </w:r>
          </w:p>
        </w:tc>
        <w:tc>
          <w:tcPr>
            <w:tcW w:w="1228" w:type="pct"/>
            <w:tcBorders>
              <w:top w:val="single" w:sz="4" w:space="0" w:color="auto"/>
              <w:left w:val="single" w:sz="4" w:space="0" w:color="auto"/>
              <w:bottom w:val="single" w:sz="4" w:space="0" w:color="auto"/>
              <w:right w:val="single" w:sz="4" w:space="0" w:color="auto"/>
            </w:tcBorders>
            <w:hideMark/>
          </w:tcPr>
          <w:p w14:paraId="0FFFFB89" w14:textId="77777777" w:rsidR="00E868BC" w:rsidRPr="00295C53" w:rsidRDefault="00E868BC" w:rsidP="00B266BE">
            <w:pPr>
              <w:jc w:val="center"/>
              <w:rPr>
                <w:rFonts w:ascii="Times New Roman"/>
                <w:sz w:val="28"/>
                <w:szCs w:val="28"/>
              </w:rPr>
            </w:pPr>
            <w:r w:rsidRPr="00295C53">
              <w:rPr>
                <w:rFonts w:ascii="Times New Roman"/>
                <w:sz w:val="28"/>
                <w:szCs w:val="28"/>
              </w:rPr>
              <w:t>201</w:t>
            </w:r>
          </w:p>
        </w:tc>
        <w:tc>
          <w:tcPr>
            <w:tcW w:w="1209" w:type="pct"/>
            <w:tcBorders>
              <w:top w:val="single" w:sz="4" w:space="0" w:color="auto"/>
              <w:left w:val="single" w:sz="4" w:space="0" w:color="auto"/>
              <w:bottom w:val="single" w:sz="4" w:space="0" w:color="auto"/>
              <w:right w:val="single" w:sz="4" w:space="0" w:color="auto"/>
            </w:tcBorders>
            <w:noWrap/>
            <w:hideMark/>
          </w:tcPr>
          <w:p w14:paraId="6A617AE1" w14:textId="77777777" w:rsidR="00E868BC" w:rsidRPr="00295C53" w:rsidRDefault="00E868BC" w:rsidP="00B266BE">
            <w:pPr>
              <w:jc w:val="center"/>
              <w:rPr>
                <w:rFonts w:ascii="Times New Roman"/>
                <w:sz w:val="28"/>
                <w:szCs w:val="28"/>
              </w:rPr>
            </w:pPr>
            <w:r w:rsidRPr="00295C53">
              <w:rPr>
                <w:rFonts w:ascii="Times New Roman"/>
                <w:sz w:val="28"/>
                <w:szCs w:val="28"/>
              </w:rPr>
              <w:t>63</w:t>
            </w:r>
          </w:p>
        </w:tc>
        <w:tc>
          <w:tcPr>
            <w:tcW w:w="1945" w:type="pct"/>
            <w:tcBorders>
              <w:top w:val="single" w:sz="4" w:space="0" w:color="auto"/>
              <w:left w:val="single" w:sz="4" w:space="0" w:color="auto"/>
              <w:bottom w:val="single" w:sz="4" w:space="0" w:color="auto"/>
              <w:right w:val="single" w:sz="4" w:space="0" w:color="auto"/>
            </w:tcBorders>
            <w:noWrap/>
            <w:hideMark/>
          </w:tcPr>
          <w:p w14:paraId="38B3E7D9" w14:textId="77777777" w:rsidR="00E868BC" w:rsidRPr="00295C53" w:rsidRDefault="00E868BC" w:rsidP="00B266BE">
            <w:pPr>
              <w:jc w:val="center"/>
              <w:rPr>
                <w:rFonts w:ascii="Times New Roman"/>
                <w:sz w:val="28"/>
                <w:szCs w:val="28"/>
              </w:rPr>
            </w:pPr>
            <w:r w:rsidRPr="00295C53">
              <w:rPr>
                <w:rFonts w:ascii="Times New Roman"/>
                <w:sz w:val="28"/>
                <w:szCs w:val="28"/>
              </w:rPr>
              <w:t>264</w:t>
            </w:r>
          </w:p>
        </w:tc>
      </w:tr>
      <w:tr w:rsidR="00295C53" w:rsidRPr="00295C53" w14:paraId="71CF4A80"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673013D8" w14:textId="77777777" w:rsidR="00E868BC" w:rsidRPr="00295C53" w:rsidRDefault="00E868BC" w:rsidP="0030095B">
            <w:pPr>
              <w:jc w:val="center"/>
              <w:rPr>
                <w:rFonts w:ascii="Times New Roman"/>
                <w:sz w:val="28"/>
                <w:szCs w:val="28"/>
              </w:rPr>
            </w:pPr>
            <w:r w:rsidRPr="00295C53">
              <w:rPr>
                <w:rFonts w:ascii="Times New Roman"/>
                <w:sz w:val="28"/>
                <w:szCs w:val="28"/>
              </w:rPr>
              <w:t>新店區</w:t>
            </w:r>
          </w:p>
        </w:tc>
        <w:tc>
          <w:tcPr>
            <w:tcW w:w="1228" w:type="pct"/>
            <w:tcBorders>
              <w:top w:val="single" w:sz="4" w:space="0" w:color="auto"/>
              <w:left w:val="single" w:sz="4" w:space="0" w:color="auto"/>
              <w:bottom w:val="single" w:sz="4" w:space="0" w:color="auto"/>
              <w:right w:val="single" w:sz="4" w:space="0" w:color="auto"/>
            </w:tcBorders>
            <w:hideMark/>
          </w:tcPr>
          <w:p w14:paraId="3A76290D" w14:textId="77777777" w:rsidR="00E868BC" w:rsidRPr="00295C53" w:rsidRDefault="00E868BC" w:rsidP="00B266BE">
            <w:pPr>
              <w:jc w:val="center"/>
              <w:rPr>
                <w:rFonts w:ascii="Times New Roman"/>
                <w:sz w:val="28"/>
                <w:szCs w:val="28"/>
              </w:rPr>
            </w:pPr>
            <w:r w:rsidRPr="00295C53">
              <w:rPr>
                <w:rFonts w:ascii="Times New Roman"/>
                <w:sz w:val="28"/>
                <w:szCs w:val="28"/>
              </w:rPr>
              <w:t>157</w:t>
            </w:r>
          </w:p>
        </w:tc>
        <w:tc>
          <w:tcPr>
            <w:tcW w:w="1209" w:type="pct"/>
            <w:tcBorders>
              <w:top w:val="single" w:sz="4" w:space="0" w:color="auto"/>
              <w:left w:val="single" w:sz="4" w:space="0" w:color="auto"/>
              <w:bottom w:val="single" w:sz="4" w:space="0" w:color="auto"/>
              <w:right w:val="single" w:sz="4" w:space="0" w:color="auto"/>
            </w:tcBorders>
            <w:noWrap/>
            <w:hideMark/>
          </w:tcPr>
          <w:p w14:paraId="62119A8F" w14:textId="77777777" w:rsidR="00E868BC" w:rsidRPr="00295C53" w:rsidRDefault="00E868BC" w:rsidP="00B266BE">
            <w:pPr>
              <w:jc w:val="center"/>
              <w:rPr>
                <w:rFonts w:ascii="Times New Roman"/>
                <w:sz w:val="28"/>
                <w:szCs w:val="28"/>
              </w:rPr>
            </w:pPr>
            <w:r w:rsidRPr="00295C53">
              <w:rPr>
                <w:rFonts w:ascii="Times New Roman"/>
                <w:sz w:val="28"/>
                <w:szCs w:val="28"/>
              </w:rPr>
              <w:t>18</w:t>
            </w:r>
          </w:p>
        </w:tc>
        <w:tc>
          <w:tcPr>
            <w:tcW w:w="1945" w:type="pct"/>
            <w:tcBorders>
              <w:top w:val="single" w:sz="4" w:space="0" w:color="auto"/>
              <w:left w:val="single" w:sz="4" w:space="0" w:color="auto"/>
              <w:bottom w:val="single" w:sz="4" w:space="0" w:color="auto"/>
              <w:right w:val="single" w:sz="4" w:space="0" w:color="auto"/>
            </w:tcBorders>
            <w:noWrap/>
            <w:hideMark/>
          </w:tcPr>
          <w:p w14:paraId="58633AB0" w14:textId="77777777" w:rsidR="00E868BC" w:rsidRPr="00295C53" w:rsidRDefault="00E868BC" w:rsidP="00B266BE">
            <w:pPr>
              <w:jc w:val="center"/>
              <w:rPr>
                <w:rFonts w:ascii="Times New Roman"/>
                <w:sz w:val="28"/>
                <w:szCs w:val="28"/>
              </w:rPr>
            </w:pPr>
            <w:r w:rsidRPr="00295C53">
              <w:rPr>
                <w:rFonts w:ascii="Times New Roman"/>
                <w:sz w:val="28"/>
                <w:szCs w:val="28"/>
              </w:rPr>
              <w:t>175</w:t>
            </w:r>
          </w:p>
        </w:tc>
      </w:tr>
      <w:tr w:rsidR="00295C53" w:rsidRPr="00295C53" w14:paraId="32AF1F08"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386A052A" w14:textId="77777777" w:rsidR="00E868BC" w:rsidRPr="00295C53" w:rsidRDefault="00E868BC" w:rsidP="0030095B">
            <w:pPr>
              <w:jc w:val="center"/>
              <w:rPr>
                <w:rFonts w:ascii="Times New Roman"/>
                <w:sz w:val="28"/>
                <w:szCs w:val="28"/>
              </w:rPr>
            </w:pPr>
            <w:r w:rsidRPr="00295C53">
              <w:rPr>
                <w:rFonts w:ascii="Times New Roman"/>
                <w:sz w:val="28"/>
                <w:szCs w:val="28"/>
              </w:rPr>
              <w:t>鶯歌區</w:t>
            </w:r>
          </w:p>
        </w:tc>
        <w:tc>
          <w:tcPr>
            <w:tcW w:w="1228" w:type="pct"/>
            <w:tcBorders>
              <w:top w:val="single" w:sz="4" w:space="0" w:color="auto"/>
              <w:left w:val="single" w:sz="4" w:space="0" w:color="auto"/>
              <w:bottom w:val="single" w:sz="4" w:space="0" w:color="auto"/>
              <w:right w:val="single" w:sz="4" w:space="0" w:color="auto"/>
            </w:tcBorders>
            <w:hideMark/>
          </w:tcPr>
          <w:p w14:paraId="5654EF0D" w14:textId="77777777" w:rsidR="00E868BC" w:rsidRPr="00295C53" w:rsidRDefault="00E868BC" w:rsidP="00B266BE">
            <w:pPr>
              <w:jc w:val="center"/>
              <w:rPr>
                <w:rFonts w:ascii="Times New Roman"/>
                <w:sz w:val="28"/>
                <w:szCs w:val="28"/>
              </w:rPr>
            </w:pPr>
            <w:r w:rsidRPr="00295C53">
              <w:rPr>
                <w:rFonts w:ascii="Times New Roman"/>
                <w:sz w:val="28"/>
                <w:szCs w:val="28"/>
              </w:rPr>
              <w:t>100</w:t>
            </w:r>
          </w:p>
        </w:tc>
        <w:tc>
          <w:tcPr>
            <w:tcW w:w="1209" w:type="pct"/>
            <w:tcBorders>
              <w:top w:val="single" w:sz="4" w:space="0" w:color="auto"/>
              <w:left w:val="single" w:sz="4" w:space="0" w:color="auto"/>
              <w:bottom w:val="single" w:sz="4" w:space="0" w:color="auto"/>
              <w:right w:val="single" w:sz="4" w:space="0" w:color="auto"/>
            </w:tcBorders>
            <w:noWrap/>
            <w:hideMark/>
          </w:tcPr>
          <w:p w14:paraId="1363BAEA" w14:textId="77777777" w:rsidR="00E868BC" w:rsidRPr="00295C53" w:rsidRDefault="00E868BC" w:rsidP="00B266BE">
            <w:pPr>
              <w:jc w:val="center"/>
              <w:rPr>
                <w:rFonts w:ascii="Times New Roman"/>
                <w:sz w:val="28"/>
                <w:szCs w:val="28"/>
              </w:rPr>
            </w:pPr>
            <w:r w:rsidRPr="00295C53">
              <w:rPr>
                <w:rFonts w:ascii="Times New Roman"/>
                <w:sz w:val="28"/>
                <w:szCs w:val="28"/>
              </w:rPr>
              <w:t>11</w:t>
            </w:r>
          </w:p>
        </w:tc>
        <w:tc>
          <w:tcPr>
            <w:tcW w:w="1945" w:type="pct"/>
            <w:tcBorders>
              <w:top w:val="single" w:sz="4" w:space="0" w:color="auto"/>
              <w:left w:val="single" w:sz="4" w:space="0" w:color="auto"/>
              <w:bottom w:val="single" w:sz="4" w:space="0" w:color="auto"/>
              <w:right w:val="single" w:sz="4" w:space="0" w:color="auto"/>
            </w:tcBorders>
            <w:noWrap/>
            <w:hideMark/>
          </w:tcPr>
          <w:p w14:paraId="740659C7" w14:textId="77777777" w:rsidR="00E868BC" w:rsidRPr="00295C53" w:rsidRDefault="00E868BC" w:rsidP="00B266BE">
            <w:pPr>
              <w:jc w:val="center"/>
              <w:rPr>
                <w:rFonts w:ascii="Times New Roman"/>
                <w:sz w:val="28"/>
                <w:szCs w:val="28"/>
              </w:rPr>
            </w:pPr>
            <w:r w:rsidRPr="00295C53">
              <w:rPr>
                <w:rFonts w:ascii="Times New Roman"/>
                <w:sz w:val="28"/>
                <w:szCs w:val="28"/>
              </w:rPr>
              <w:t>111</w:t>
            </w:r>
          </w:p>
        </w:tc>
      </w:tr>
      <w:tr w:rsidR="00295C53" w:rsidRPr="00295C53" w14:paraId="1D676830"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03463394" w14:textId="77777777" w:rsidR="00E868BC" w:rsidRPr="00295C53" w:rsidRDefault="00E868BC" w:rsidP="0030095B">
            <w:pPr>
              <w:jc w:val="center"/>
              <w:rPr>
                <w:rFonts w:ascii="Times New Roman"/>
                <w:sz w:val="28"/>
                <w:szCs w:val="28"/>
              </w:rPr>
            </w:pPr>
            <w:r w:rsidRPr="00295C53">
              <w:rPr>
                <w:rFonts w:ascii="Times New Roman"/>
                <w:sz w:val="28"/>
                <w:szCs w:val="28"/>
              </w:rPr>
              <w:t>三峽區</w:t>
            </w:r>
          </w:p>
        </w:tc>
        <w:tc>
          <w:tcPr>
            <w:tcW w:w="1228" w:type="pct"/>
            <w:tcBorders>
              <w:top w:val="single" w:sz="4" w:space="0" w:color="auto"/>
              <w:left w:val="single" w:sz="4" w:space="0" w:color="auto"/>
              <w:bottom w:val="single" w:sz="4" w:space="0" w:color="auto"/>
              <w:right w:val="single" w:sz="4" w:space="0" w:color="auto"/>
            </w:tcBorders>
            <w:hideMark/>
          </w:tcPr>
          <w:p w14:paraId="373554B0" w14:textId="77777777" w:rsidR="00E868BC" w:rsidRPr="00295C53" w:rsidRDefault="00E868BC" w:rsidP="00B266BE">
            <w:pPr>
              <w:jc w:val="center"/>
              <w:rPr>
                <w:rFonts w:ascii="Times New Roman"/>
                <w:sz w:val="28"/>
                <w:szCs w:val="28"/>
              </w:rPr>
            </w:pPr>
            <w:r w:rsidRPr="00295C53">
              <w:rPr>
                <w:rFonts w:ascii="Times New Roman"/>
                <w:sz w:val="28"/>
                <w:szCs w:val="28"/>
              </w:rPr>
              <w:t>90</w:t>
            </w:r>
          </w:p>
        </w:tc>
        <w:tc>
          <w:tcPr>
            <w:tcW w:w="1209" w:type="pct"/>
            <w:tcBorders>
              <w:top w:val="single" w:sz="4" w:space="0" w:color="auto"/>
              <w:left w:val="single" w:sz="4" w:space="0" w:color="auto"/>
              <w:bottom w:val="single" w:sz="4" w:space="0" w:color="auto"/>
              <w:right w:val="single" w:sz="4" w:space="0" w:color="auto"/>
            </w:tcBorders>
            <w:noWrap/>
            <w:hideMark/>
          </w:tcPr>
          <w:p w14:paraId="13FEA5F4" w14:textId="77777777" w:rsidR="00E868BC" w:rsidRPr="00295C53" w:rsidRDefault="00E868BC" w:rsidP="00B266BE">
            <w:pPr>
              <w:jc w:val="center"/>
              <w:rPr>
                <w:rFonts w:ascii="Times New Roman"/>
                <w:sz w:val="28"/>
                <w:szCs w:val="28"/>
              </w:rPr>
            </w:pPr>
            <w:r w:rsidRPr="00295C53">
              <w:rPr>
                <w:rFonts w:ascii="Times New Roman"/>
                <w:sz w:val="28"/>
                <w:szCs w:val="28"/>
              </w:rPr>
              <w:t>10</w:t>
            </w:r>
          </w:p>
        </w:tc>
        <w:tc>
          <w:tcPr>
            <w:tcW w:w="1945" w:type="pct"/>
            <w:tcBorders>
              <w:top w:val="single" w:sz="4" w:space="0" w:color="auto"/>
              <w:left w:val="single" w:sz="4" w:space="0" w:color="auto"/>
              <w:bottom w:val="single" w:sz="4" w:space="0" w:color="auto"/>
              <w:right w:val="single" w:sz="4" w:space="0" w:color="auto"/>
            </w:tcBorders>
            <w:noWrap/>
            <w:hideMark/>
          </w:tcPr>
          <w:p w14:paraId="2B314D18" w14:textId="77777777" w:rsidR="00E868BC" w:rsidRPr="00295C53" w:rsidRDefault="00E868BC" w:rsidP="00B266BE">
            <w:pPr>
              <w:jc w:val="center"/>
              <w:rPr>
                <w:rFonts w:ascii="Times New Roman"/>
                <w:sz w:val="28"/>
                <w:szCs w:val="28"/>
              </w:rPr>
            </w:pPr>
            <w:r w:rsidRPr="00295C53">
              <w:rPr>
                <w:rFonts w:ascii="Times New Roman"/>
                <w:sz w:val="28"/>
                <w:szCs w:val="28"/>
              </w:rPr>
              <w:t>100</w:t>
            </w:r>
          </w:p>
        </w:tc>
      </w:tr>
      <w:tr w:rsidR="00295C53" w:rsidRPr="00295C53" w14:paraId="3952A98C"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2314C471" w14:textId="77777777" w:rsidR="00E868BC" w:rsidRPr="00295C53" w:rsidRDefault="00E868BC" w:rsidP="0030095B">
            <w:pPr>
              <w:jc w:val="center"/>
              <w:rPr>
                <w:rFonts w:ascii="Times New Roman"/>
                <w:sz w:val="28"/>
                <w:szCs w:val="28"/>
              </w:rPr>
            </w:pPr>
            <w:r w:rsidRPr="00295C53">
              <w:rPr>
                <w:rFonts w:ascii="Times New Roman"/>
                <w:sz w:val="28"/>
                <w:szCs w:val="28"/>
              </w:rPr>
              <w:t>林口區</w:t>
            </w:r>
          </w:p>
        </w:tc>
        <w:tc>
          <w:tcPr>
            <w:tcW w:w="1228" w:type="pct"/>
            <w:tcBorders>
              <w:top w:val="single" w:sz="4" w:space="0" w:color="auto"/>
              <w:left w:val="single" w:sz="4" w:space="0" w:color="auto"/>
              <w:bottom w:val="single" w:sz="4" w:space="0" w:color="auto"/>
              <w:right w:val="single" w:sz="4" w:space="0" w:color="auto"/>
            </w:tcBorders>
            <w:hideMark/>
          </w:tcPr>
          <w:p w14:paraId="6EC0F612" w14:textId="77777777" w:rsidR="00E868BC" w:rsidRPr="00295C53" w:rsidRDefault="00E868BC" w:rsidP="00B266BE">
            <w:pPr>
              <w:jc w:val="center"/>
              <w:rPr>
                <w:rFonts w:ascii="Times New Roman"/>
                <w:sz w:val="28"/>
                <w:szCs w:val="28"/>
              </w:rPr>
            </w:pPr>
            <w:r w:rsidRPr="00295C53">
              <w:rPr>
                <w:rFonts w:ascii="Times New Roman"/>
                <w:sz w:val="28"/>
                <w:szCs w:val="28"/>
              </w:rPr>
              <w:t>74</w:t>
            </w:r>
          </w:p>
        </w:tc>
        <w:tc>
          <w:tcPr>
            <w:tcW w:w="1209" w:type="pct"/>
            <w:tcBorders>
              <w:top w:val="single" w:sz="4" w:space="0" w:color="auto"/>
              <w:left w:val="single" w:sz="4" w:space="0" w:color="auto"/>
              <w:bottom w:val="single" w:sz="4" w:space="0" w:color="auto"/>
              <w:right w:val="single" w:sz="4" w:space="0" w:color="auto"/>
            </w:tcBorders>
            <w:noWrap/>
            <w:hideMark/>
          </w:tcPr>
          <w:p w14:paraId="7BACF444" w14:textId="77777777" w:rsidR="00E868BC" w:rsidRPr="00295C53" w:rsidRDefault="00E868BC" w:rsidP="00B266BE">
            <w:pPr>
              <w:jc w:val="center"/>
              <w:rPr>
                <w:rFonts w:ascii="Times New Roman"/>
                <w:sz w:val="28"/>
                <w:szCs w:val="28"/>
              </w:rPr>
            </w:pPr>
            <w:r w:rsidRPr="00295C53">
              <w:rPr>
                <w:rFonts w:ascii="Times New Roman"/>
                <w:sz w:val="28"/>
                <w:szCs w:val="28"/>
              </w:rPr>
              <w:t>20</w:t>
            </w:r>
          </w:p>
        </w:tc>
        <w:tc>
          <w:tcPr>
            <w:tcW w:w="1945" w:type="pct"/>
            <w:tcBorders>
              <w:top w:val="single" w:sz="4" w:space="0" w:color="auto"/>
              <w:left w:val="single" w:sz="4" w:space="0" w:color="auto"/>
              <w:bottom w:val="single" w:sz="4" w:space="0" w:color="auto"/>
              <w:right w:val="single" w:sz="4" w:space="0" w:color="auto"/>
            </w:tcBorders>
            <w:noWrap/>
            <w:hideMark/>
          </w:tcPr>
          <w:p w14:paraId="3523CBEA" w14:textId="77777777" w:rsidR="00E868BC" w:rsidRPr="00295C53" w:rsidRDefault="00E868BC" w:rsidP="00B266BE">
            <w:pPr>
              <w:jc w:val="center"/>
              <w:rPr>
                <w:rFonts w:ascii="Times New Roman"/>
                <w:sz w:val="28"/>
                <w:szCs w:val="28"/>
              </w:rPr>
            </w:pPr>
            <w:r w:rsidRPr="00295C53">
              <w:rPr>
                <w:rFonts w:ascii="Times New Roman"/>
                <w:sz w:val="28"/>
                <w:szCs w:val="28"/>
              </w:rPr>
              <w:t>94</w:t>
            </w:r>
          </w:p>
        </w:tc>
      </w:tr>
      <w:tr w:rsidR="00295C53" w:rsidRPr="00295C53" w14:paraId="0C838347"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333F3C06" w14:textId="77777777" w:rsidR="00E868BC" w:rsidRPr="00295C53" w:rsidRDefault="00E868BC" w:rsidP="0030095B">
            <w:pPr>
              <w:jc w:val="center"/>
              <w:rPr>
                <w:rFonts w:ascii="Times New Roman"/>
                <w:sz w:val="28"/>
                <w:szCs w:val="28"/>
              </w:rPr>
            </w:pPr>
            <w:r w:rsidRPr="00295C53">
              <w:rPr>
                <w:rFonts w:ascii="Times New Roman"/>
                <w:sz w:val="28"/>
                <w:szCs w:val="28"/>
              </w:rPr>
              <w:t>八里區</w:t>
            </w:r>
          </w:p>
        </w:tc>
        <w:tc>
          <w:tcPr>
            <w:tcW w:w="1228" w:type="pct"/>
            <w:tcBorders>
              <w:top w:val="single" w:sz="4" w:space="0" w:color="auto"/>
              <w:left w:val="single" w:sz="4" w:space="0" w:color="auto"/>
              <w:bottom w:val="single" w:sz="4" w:space="0" w:color="auto"/>
              <w:right w:val="single" w:sz="4" w:space="0" w:color="auto"/>
            </w:tcBorders>
            <w:hideMark/>
          </w:tcPr>
          <w:p w14:paraId="1BEE75B1" w14:textId="77777777" w:rsidR="00E868BC" w:rsidRPr="00295C53" w:rsidRDefault="00E868BC" w:rsidP="00B266BE">
            <w:pPr>
              <w:jc w:val="center"/>
              <w:rPr>
                <w:rFonts w:ascii="Times New Roman"/>
                <w:sz w:val="28"/>
                <w:szCs w:val="28"/>
              </w:rPr>
            </w:pPr>
            <w:r w:rsidRPr="00295C53">
              <w:rPr>
                <w:rFonts w:ascii="Times New Roman"/>
                <w:sz w:val="28"/>
                <w:szCs w:val="28"/>
              </w:rPr>
              <w:t>60</w:t>
            </w:r>
          </w:p>
        </w:tc>
        <w:tc>
          <w:tcPr>
            <w:tcW w:w="1209" w:type="pct"/>
            <w:tcBorders>
              <w:top w:val="single" w:sz="4" w:space="0" w:color="auto"/>
              <w:left w:val="single" w:sz="4" w:space="0" w:color="auto"/>
              <w:bottom w:val="single" w:sz="4" w:space="0" w:color="auto"/>
              <w:right w:val="single" w:sz="4" w:space="0" w:color="auto"/>
            </w:tcBorders>
            <w:noWrap/>
            <w:hideMark/>
          </w:tcPr>
          <w:p w14:paraId="2625D407" w14:textId="77777777" w:rsidR="00E868BC" w:rsidRPr="00295C53" w:rsidRDefault="00E868BC" w:rsidP="00B266BE">
            <w:pPr>
              <w:jc w:val="center"/>
              <w:rPr>
                <w:rFonts w:ascii="Times New Roman"/>
                <w:sz w:val="28"/>
                <w:szCs w:val="28"/>
              </w:rPr>
            </w:pPr>
            <w:r w:rsidRPr="00295C53">
              <w:rPr>
                <w:rFonts w:ascii="Times New Roman"/>
                <w:sz w:val="28"/>
                <w:szCs w:val="28"/>
              </w:rPr>
              <w:t>16</w:t>
            </w:r>
          </w:p>
        </w:tc>
        <w:tc>
          <w:tcPr>
            <w:tcW w:w="1945" w:type="pct"/>
            <w:tcBorders>
              <w:top w:val="single" w:sz="4" w:space="0" w:color="auto"/>
              <w:left w:val="single" w:sz="4" w:space="0" w:color="auto"/>
              <w:bottom w:val="single" w:sz="4" w:space="0" w:color="auto"/>
              <w:right w:val="single" w:sz="4" w:space="0" w:color="auto"/>
            </w:tcBorders>
            <w:noWrap/>
            <w:hideMark/>
          </w:tcPr>
          <w:p w14:paraId="1443EA63" w14:textId="77777777" w:rsidR="00E868BC" w:rsidRPr="00295C53" w:rsidRDefault="00E868BC" w:rsidP="00B266BE">
            <w:pPr>
              <w:jc w:val="center"/>
              <w:rPr>
                <w:rFonts w:ascii="Times New Roman"/>
                <w:sz w:val="28"/>
                <w:szCs w:val="28"/>
              </w:rPr>
            </w:pPr>
            <w:r w:rsidRPr="00295C53">
              <w:rPr>
                <w:rFonts w:ascii="Times New Roman"/>
                <w:sz w:val="28"/>
                <w:szCs w:val="28"/>
              </w:rPr>
              <w:t>76</w:t>
            </w:r>
          </w:p>
        </w:tc>
      </w:tr>
      <w:tr w:rsidR="00295C53" w:rsidRPr="00295C53" w14:paraId="31CE8BD1"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2C4FEDD2" w14:textId="77777777" w:rsidR="00E868BC" w:rsidRPr="00295C53" w:rsidRDefault="00E868BC" w:rsidP="0030095B">
            <w:pPr>
              <w:jc w:val="center"/>
              <w:rPr>
                <w:rFonts w:ascii="Times New Roman"/>
                <w:sz w:val="28"/>
                <w:szCs w:val="28"/>
              </w:rPr>
            </w:pPr>
            <w:r w:rsidRPr="00295C53">
              <w:rPr>
                <w:rFonts w:ascii="Times New Roman"/>
                <w:sz w:val="28"/>
                <w:szCs w:val="28"/>
              </w:rPr>
              <w:t>萬里區</w:t>
            </w:r>
          </w:p>
        </w:tc>
        <w:tc>
          <w:tcPr>
            <w:tcW w:w="1228" w:type="pct"/>
            <w:tcBorders>
              <w:top w:val="single" w:sz="4" w:space="0" w:color="auto"/>
              <w:left w:val="single" w:sz="4" w:space="0" w:color="auto"/>
              <w:bottom w:val="single" w:sz="4" w:space="0" w:color="auto"/>
              <w:right w:val="single" w:sz="4" w:space="0" w:color="auto"/>
            </w:tcBorders>
            <w:hideMark/>
          </w:tcPr>
          <w:p w14:paraId="11635F84" w14:textId="77777777" w:rsidR="00E868BC" w:rsidRPr="00295C53" w:rsidRDefault="00E868BC" w:rsidP="00B266BE">
            <w:pPr>
              <w:jc w:val="center"/>
              <w:rPr>
                <w:rFonts w:ascii="Times New Roman"/>
                <w:sz w:val="28"/>
                <w:szCs w:val="28"/>
              </w:rPr>
            </w:pPr>
            <w:r w:rsidRPr="00295C53">
              <w:rPr>
                <w:rFonts w:ascii="Times New Roman"/>
                <w:sz w:val="28"/>
                <w:szCs w:val="28"/>
              </w:rPr>
              <w:t>48</w:t>
            </w:r>
          </w:p>
        </w:tc>
        <w:tc>
          <w:tcPr>
            <w:tcW w:w="1209" w:type="pct"/>
            <w:tcBorders>
              <w:top w:val="single" w:sz="4" w:space="0" w:color="auto"/>
              <w:left w:val="single" w:sz="4" w:space="0" w:color="auto"/>
              <w:bottom w:val="single" w:sz="4" w:space="0" w:color="auto"/>
              <w:right w:val="single" w:sz="4" w:space="0" w:color="auto"/>
            </w:tcBorders>
            <w:noWrap/>
            <w:hideMark/>
          </w:tcPr>
          <w:p w14:paraId="2C5416B5" w14:textId="77777777" w:rsidR="00E868BC" w:rsidRPr="00295C53" w:rsidRDefault="00E868BC" w:rsidP="00B266BE">
            <w:pPr>
              <w:jc w:val="center"/>
              <w:rPr>
                <w:rFonts w:ascii="Times New Roman"/>
                <w:sz w:val="28"/>
                <w:szCs w:val="28"/>
              </w:rPr>
            </w:pPr>
            <w:r w:rsidRPr="00295C53">
              <w:rPr>
                <w:rFonts w:ascii="Times New Roman"/>
                <w:sz w:val="28"/>
                <w:szCs w:val="28"/>
              </w:rPr>
              <w:t>16</w:t>
            </w:r>
          </w:p>
        </w:tc>
        <w:tc>
          <w:tcPr>
            <w:tcW w:w="1945" w:type="pct"/>
            <w:tcBorders>
              <w:top w:val="single" w:sz="4" w:space="0" w:color="auto"/>
              <w:left w:val="single" w:sz="4" w:space="0" w:color="auto"/>
              <w:bottom w:val="single" w:sz="4" w:space="0" w:color="auto"/>
              <w:right w:val="single" w:sz="4" w:space="0" w:color="auto"/>
            </w:tcBorders>
            <w:noWrap/>
            <w:hideMark/>
          </w:tcPr>
          <w:p w14:paraId="30F7E9BC" w14:textId="77777777" w:rsidR="00E868BC" w:rsidRPr="00295C53" w:rsidRDefault="00E868BC" w:rsidP="00B266BE">
            <w:pPr>
              <w:jc w:val="center"/>
              <w:rPr>
                <w:rFonts w:ascii="Times New Roman"/>
                <w:sz w:val="28"/>
                <w:szCs w:val="28"/>
              </w:rPr>
            </w:pPr>
            <w:r w:rsidRPr="00295C53">
              <w:rPr>
                <w:rFonts w:ascii="Times New Roman"/>
                <w:sz w:val="28"/>
                <w:szCs w:val="28"/>
              </w:rPr>
              <w:t>64</w:t>
            </w:r>
          </w:p>
        </w:tc>
      </w:tr>
      <w:tr w:rsidR="00295C53" w:rsidRPr="00295C53" w14:paraId="3D2ED984"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5BD6A572" w14:textId="77777777" w:rsidR="00E868BC" w:rsidRPr="00295C53" w:rsidRDefault="00E868BC" w:rsidP="0030095B">
            <w:pPr>
              <w:jc w:val="center"/>
              <w:rPr>
                <w:rFonts w:ascii="Times New Roman"/>
                <w:sz w:val="28"/>
                <w:szCs w:val="28"/>
              </w:rPr>
            </w:pPr>
            <w:r w:rsidRPr="00295C53">
              <w:rPr>
                <w:rFonts w:ascii="Times New Roman"/>
                <w:sz w:val="28"/>
                <w:szCs w:val="28"/>
              </w:rPr>
              <w:t>汐止區</w:t>
            </w:r>
          </w:p>
        </w:tc>
        <w:tc>
          <w:tcPr>
            <w:tcW w:w="1228" w:type="pct"/>
            <w:tcBorders>
              <w:top w:val="single" w:sz="4" w:space="0" w:color="auto"/>
              <w:left w:val="single" w:sz="4" w:space="0" w:color="auto"/>
              <w:bottom w:val="single" w:sz="4" w:space="0" w:color="auto"/>
              <w:right w:val="single" w:sz="4" w:space="0" w:color="auto"/>
            </w:tcBorders>
            <w:hideMark/>
          </w:tcPr>
          <w:p w14:paraId="5495DC0E" w14:textId="77777777" w:rsidR="00E868BC" w:rsidRPr="00295C53" w:rsidRDefault="00E868BC" w:rsidP="00B266BE">
            <w:pPr>
              <w:jc w:val="center"/>
              <w:rPr>
                <w:rFonts w:ascii="Times New Roman"/>
                <w:sz w:val="28"/>
                <w:szCs w:val="28"/>
              </w:rPr>
            </w:pPr>
            <w:r w:rsidRPr="00295C53">
              <w:rPr>
                <w:rFonts w:ascii="Times New Roman"/>
                <w:sz w:val="28"/>
                <w:szCs w:val="28"/>
              </w:rPr>
              <w:t>46</w:t>
            </w:r>
          </w:p>
        </w:tc>
        <w:tc>
          <w:tcPr>
            <w:tcW w:w="1209" w:type="pct"/>
            <w:tcBorders>
              <w:top w:val="single" w:sz="4" w:space="0" w:color="auto"/>
              <w:left w:val="single" w:sz="4" w:space="0" w:color="auto"/>
              <w:bottom w:val="single" w:sz="4" w:space="0" w:color="auto"/>
              <w:right w:val="single" w:sz="4" w:space="0" w:color="auto"/>
            </w:tcBorders>
            <w:noWrap/>
            <w:hideMark/>
          </w:tcPr>
          <w:p w14:paraId="1427F688" w14:textId="77777777" w:rsidR="00E868BC" w:rsidRPr="00295C53" w:rsidRDefault="00E868BC" w:rsidP="00B266BE">
            <w:pPr>
              <w:jc w:val="center"/>
              <w:rPr>
                <w:rFonts w:ascii="Times New Roman"/>
                <w:sz w:val="28"/>
                <w:szCs w:val="28"/>
              </w:rPr>
            </w:pPr>
            <w:r w:rsidRPr="00295C53">
              <w:rPr>
                <w:rFonts w:ascii="Times New Roman"/>
                <w:sz w:val="28"/>
                <w:szCs w:val="28"/>
              </w:rPr>
              <w:t>10</w:t>
            </w:r>
          </w:p>
        </w:tc>
        <w:tc>
          <w:tcPr>
            <w:tcW w:w="1945" w:type="pct"/>
            <w:tcBorders>
              <w:top w:val="single" w:sz="4" w:space="0" w:color="auto"/>
              <w:left w:val="single" w:sz="4" w:space="0" w:color="auto"/>
              <w:bottom w:val="single" w:sz="4" w:space="0" w:color="auto"/>
              <w:right w:val="single" w:sz="4" w:space="0" w:color="auto"/>
            </w:tcBorders>
            <w:noWrap/>
            <w:hideMark/>
          </w:tcPr>
          <w:p w14:paraId="5C297308" w14:textId="77777777" w:rsidR="00E868BC" w:rsidRPr="00295C53" w:rsidRDefault="00E868BC" w:rsidP="00B266BE">
            <w:pPr>
              <w:jc w:val="center"/>
              <w:rPr>
                <w:rFonts w:ascii="Times New Roman"/>
                <w:sz w:val="28"/>
                <w:szCs w:val="28"/>
              </w:rPr>
            </w:pPr>
            <w:r w:rsidRPr="00295C53">
              <w:rPr>
                <w:rFonts w:ascii="Times New Roman"/>
                <w:sz w:val="28"/>
                <w:szCs w:val="28"/>
              </w:rPr>
              <w:t>56</w:t>
            </w:r>
          </w:p>
        </w:tc>
      </w:tr>
      <w:tr w:rsidR="00295C53" w:rsidRPr="00295C53" w14:paraId="16CA60A1"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495B6E1A" w14:textId="77777777" w:rsidR="00E868BC" w:rsidRPr="00295C53" w:rsidRDefault="00E868BC" w:rsidP="0030095B">
            <w:pPr>
              <w:jc w:val="center"/>
              <w:rPr>
                <w:rFonts w:ascii="Times New Roman"/>
                <w:sz w:val="28"/>
                <w:szCs w:val="28"/>
              </w:rPr>
            </w:pPr>
            <w:r w:rsidRPr="00295C53">
              <w:rPr>
                <w:rFonts w:ascii="Times New Roman"/>
                <w:sz w:val="28"/>
                <w:szCs w:val="28"/>
              </w:rPr>
              <w:t>三芝區</w:t>
            </w:r>
          </w:p>
        </w:tc>
        <w:tc>
          <w:tcPr>
            <w:tcW w:w="1228" w:type="pct"/>
            <w:tcBorders>
              <w:top w:val="single" w:sz="4" w:space="0" w:color="auto"/>
              <w:left w:val="single" w:sz="4" w:space="0" w:color="auto"/>
              <w:bottom w:val="single" w:sz="4" w:space="0" w:color="auto"/>
              <w:right w:val="single" w:sz="4" w:space="0" w:color="auto"/>
            </w:tcBorders>
            <w:hideMark/>
          </w:tcPr>
          <w:p w14:paraId="539BAA6B" w14:textId="77777777" w:rsidR="00E868BC" w:rsidRPr="00295C53" w:rsidRDefault="00E868BC" w:rsidP="00B266BE">
            <w:pPr>
              <w:jc w:val="center"/>
              <w:rPr>
                <w:rFonts w:ascii="Times New Roman"/>
                <w:sz w:val="28"/>
                <w:szCs w:val="28"/>
              </w:rPr>
            </w:pPr>
            <w:r w:rsidRPr="00295C53">
              <w:rPr>
                <w:rFonts w:ascii="Times New Roman"/>
                <w:sz w:val="28"/>
                <w:szCs w:val="28"/>
              </w:rPr>
              <w:t>27</w:t>
            </w:r>
          </w:p>
        </w:tc>
        <w:tc>
          <w:tcPr>
            <w:tcW w:w="1209" w:type="pct"/>
            <w:tcBorders>
              <w:top w:val="single" w:sz="4" w:space="0" w:color="auto"/>
              <w:left w:val="single" w:sz="4" w:space="0" w:color="auto"/>
              <w:bottom w:val="single" w:sz="4" w:space="0" w:color="auto"/>
              <w:right w:val="single" w:sz="4" w:space="0" w:color="auto"/>
            </w:tcBorders>
            <w:noWrap/>
            <w:hideMark/>
          </w:tcPr>
          <w:p w14:paraId="15E5B5F2" w14:textId="77777777" w:rsidR="00E868BC" w:rsidRPr="00295C53" w:rsidRDefault="00E868BC" w:rsidP="00B266BE">
            <w:pPr>
              <w:jc w:val="center"/>
              <w:rPr>
                <w:rFonts w:ascii="Times New Roman"/>
                <w:sz w:val="28"/>
                <w:szCs w:val="28"/>
              </w:rPr>
            </w:pPr>
            <w:r w:rsidRPr="00295C53">
              <w:rPr>
                <w:rFonts w:ascii="Times New Roman"/>
                <w:sz w:val="28"/>
                <w:szCs w:val="28"/>
              </w:rPr>
              <w:t>7</w:t>
            </w:r>
          </w:p>
        </w:tc>
        <w:tc>
          <w:tcPr>
            <w:tcW w:w="1945" w:type="pct"/>
            <w:tcBorders>
              <w:top w:val="single" w:sz="4" w:space="0" w:color="auto"/>
              <w:left w:val="single" w:sz="4" w:space="0" w:color="auto"/>
              <w:bottom w:val="single" w:sz="4" w:space="0" w:color="auto"/>
              <w:right w:val="single" w:sz="4" w:space="0" w:color="auto"/>
            </w:tcBorders>
            <w:noWrap/>
            <w:hideMark/>
          </w:tcPr>
          <w:p w14:paraId="2881CE0C" w14:textId="77777777" w:rsidR="00E868BC" w:rsidRPr="00295C53" w:rsidRDefault="00E868BC" w:rsidP="00B266BE">
            <w:pPr>
              <w:jc w:val="center"/>
              <w:rPr>
                <w:rFonts w:ascii="Times New Roman"/>
                <w:sz w:val="28"/>
                <w:szCs w:val="28"/>
              </w:rPr>
            </w:pPr>
            <w:r w:rsidRPr="00295C53">
              <w:rPr>
                <w:rFonts w:ascii="Times New Roman"/>
                <w:sz w:val="28"/>
                <w:szCs w:val="28"/>
              </w:rPr>
              <w:t>34</w:t>
            </w:r>
          </w:p>
        </w:tc>
      </w:tr>
      <w:tr w:rsidR="00295C53" w:rsidRPr="00295C53" w14:paraId="62F6A08A"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6CE9B1CA" w14:textId="77777777" w:rsidR="00E868BC" w:rsidRPr="00295C53" w:rsidRDefault="00E868BC" w:rsidP="0030095B">
            <w:pPr>
              <w:jc w:val="center"/>
              <w:rPr>
                <w:rFonts w:ascii="Times New Roman"/>
                <w:sz w:val="28"/>
                <w:szCs w:val="28"/>
              </w:rPr>
            </w:pPr>
            <w:r w:rsidRPr="00295C53">
              <w:rPr>
                <w:rFonts w:ascii="Times New Roman"/>
                <w:sz w:val="28"/>
                <w:szCs w:val="28"/>
              </w:rPr>
              <w:t>石門區</w:t>
            </w:r>
          </w:p>
        </w:tc>
        <w:tc>
          <w:tcPr>
            <w:tcW w:w="1228" w:type="pct"/>
            <w:tcBorders>
              <w:top w:val="single" w:sz="4" w:space="0" w:color="auto"/>
              <w:left w:val="single" w:sz="4" w:space="0" w:color="auto"/>
              <w:bottom w:val="single" w:sz="4" w:space="0" w:color="auto"/>
              <w:right w:val="single" w:sz="4" w:space="0" w:color="auto"/>
            </w:tcBorders>
            <w:hideMark/>
          </w:tcPr>
          <w:p w14:paraId="5C568027" w14:textId="77777777" w:rsidR="00E868BC" w:rsidRPr="00295C53" w:rsidRDefault="00E868BC" w:rsidP="00B266BE">
            <w:pPr>
              <w:jc w:val="center"/>
              <w:rPr>
                <w:rFonts w:ascii="Times New Roman"/>
                <w:sz w:val="28"/>
                <w:szCs w:val="28"/>
              </w:rPr>
            </w:pPr>
            <w:r w:rsidRPr="00295C53">
              <w:rPr>
                <w:rFonts w:ascii="Times New Roman"/>
                <w:sz w:val="28"/>
                <w:szCs w:val="28"/>
              </w:rPr>
              <w:t>24</w:t>
            </w:r>
          </w:p>
        </w:tc>
        <w:tc>
          <w:tcPr>
            <w:tcW w:w="1209" w:type="pct"/>
            <w:tcBorders>
              <w:top w:val="single" w:sz="4" w:space="0" w:color="auto"/>
              <w:left w:val="single" w:sz="4" w:space="0" w:color="auto"/>
              <w:bottom w:val="single" w:sz="4" w:space="0" w:color="auto"/>
              <w:right w:val="single" w:sz="4" w:space="0" w:color="auto"/>
            </w:tcBorders>
            <w:noWrap/>
            <w:hideMark/>
          </w:tcPr>
          <w:p w14:paraId="7D7F360D" w14:textId="77777777" w:rsidR="00E868BC" w:rsidRPr="00295C53" w:rsidRDefault="00E868BC" w:rsidP="00B266BE">
            <w:pPr>
              <w:jc w:val="center"/>
              <w:rPr>
                <w:rFonts w:ascii="Times New Roman"/>
                <w:sz w:val="28"/>
                <w:szCs w:val="28"/>
              </w:rPr>
            </w:pPr>
            <w:r w:rsidRPr="00295C53">
              <w:rPr>
                <w:rFonts w:ascii="Times New Roman"/>
                <w:sz w:val="28"/>
                <w:szCs w:val="28"/>
              </w:rPr>
              <w:t>7</w:t>
            </w:r>
          </w:p>
        </w:tc>
        <w:tc>
          <w:tcPr>
            <w:tcW w:w="1945" w:type="pct"/>
            <w:tcBorders>
              <w:top w:val="single" w:sz="4" w:space="0" w:color="auto"/>
              <w:left w:val="single" w:sz="4" w:space="0" w:color="auto"/>
              <w:bottom w:val="single" w:sz="4" w:space="0" w:color="auto"/>
              <w:right w:val="single" w:sz="4" w:space="0" w:color="auto"/>
            </w:tcBorders>
            <w:noWrap/>
            <w:hideMark/>
          </w:tcPr>
          <w:p w14:paraId="1449816B" w14:textId="77777777" w:rsidR="00E868BC" w:rsidRPr="00295C53" w:rsidRDefault="00E868BC" w:rsidP="00B266BE">
            <w:pPr>
              <w:jc w:val="center"/>
              <w:rPr>
                <w:rFonts w:ascii="Times New Roman"/>
                <w:sz w:val="28"/>
                <w:szCs w:val="28"/>
              </w:rPr>
            </w:pPr>
            <w:r w:rsidRPr="00295C53">
              <w:rPr>
                <w:rFonts w:ascii="Times New Roman"/>
                <w:sz w:val="28"/>
                <w:szCs w:val="28"/>
              </w:rPr>
              <w:t>31</w:t>
            </w:r>
          </w:p>
        </w:tc>
      </w:tr>
      <w:tr w:rsidR="00295C53" w:rsidRPr="00295C53" w14:paraId="0E1C5F6C"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2A79B097" w14:textId="77777777" w:rsidR="00E868BC" w:rsidRPr="00295C53" w:rsidRDefault="00E868BC" w:rsidP="0030095B">
            <w:pPr>
              <w:jc w:val="center"/>
              <w:rPr>
                <w:rFonts w:ascii="Times New Roman"/>
                <w:sz w:val="28"/>
                <w:szCs w:val="28"/>
              </w:rPr>
            </w:pPr>
            <w:r w:rsidRPr="00295C53">
              <w:rPr>
                <w:rFonts w:ascii="Times New Roman"/>
                <w:sz w:val="28"/>
                <w:szCs w:val="28"/>
              </w:rPr>
              <w:t>瑞芳區</w:t>
            </w:r>
          </w:p>
        </w:tc>
        <w:tc>
          <w:tcPr>
            <w:tcW w:w="1228" w:type="pct"/>
            <w:tcBorders>
              <w:top w:val="single" w:sz="4" w:space="0" w:color="auto"/>
              <w:left w:val="single" w:sz="4" w:space="0" w:color="auto"/>
              <w:bottom w:val="single" w:sz="4" w:space="0" w:color="auto"/>
              <w:right w:val="single" w:sz="4" w:space="0" w:color="auto"/>
            </w:tcBorders>
            <w:hideMark/>
          </w:tcPr>
          <w:p w14:paraId="19785E42" w14:textId="77777777" w:rsidR="00E868BC" w:rsidRPr="00295C53" w:rsidRDefault="00E868BC" w:rsidP="00B266BE">
            <w:pPr>
              <w:jc w:val="center"/>
              <w:rPr>
                <w:rFonts w:ascii="Times New Roman"/>
                <w:sz w:val="28"/>
                <w:szCs w:val="28"/>
              </w:rPr>
            </w:pPr>
            <w:r w:rsidRPr="00295C53">
              <w:rPr>
                <w:rFonts w:ascii="Times New Roman"/>
                <w:sz w:val="28"/>
                <w:szCs w:val="28"/>
              </w:rPr>
              <w:t>5</w:t>
            </w:r>
          </w:p>
        </w:tc>
        <w:tc>
          <w:tcPr>
            <w:tcW w:w="1209" w:type="pct"/>
            <w:tcBorders>
              <w:top w:val="single" w:sz="4" w:space="0" w:color="auto"/>
              <w:left w:val="single" w:sz="4" w:space="0" w:color="auto"/>
              <w:bottom w:val="single" w:sz="4" w:space="0" w:color="auto"/>
              <w:right w:val="single" w:sz="4" w:space="0" w:color="auto"/>
            </w:tcBorders>
            <w:noWrap/>
            <w:hideMark/>
          </w:tcPr>
          <w:p w14:paraId="39C4D5C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4F4B12C8" w14:textId="77777777" w:rsidR="00E868BC" w:rsidRPr="00295C53" w:rsidRDefault="00E868BC" w:rsidP="00B266BE">
            <w:pPr>
              <w:jc w:val="center"/>
              <w:rPr>
                <w:rFonts w:ascii="Times New Roman"/>
                <w:sz w:val="28"/>
                <w:szCs w:val="28"/>
              </w:rPr>
            </w:pPr>
            <w:r w:rsidRPr="00295C53">
              <w:rPr>
                <w:rFonts w:ascii="Times New Roman"/>
                <w:sz w:val="28"/>
                <w:szCs w:val="28"/>
              </w:rPr>
              <w:t>5</w:t>
            </w:r>
          </w:p>
        </w:tc>
      </w:tr>
      <w:tr w:rsidR="00295C53" w:rsidRPr="00295C53" w14:paraId="66710C14"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718560C3" w14:textId="77777777" w:rsidR="00E868BC" w:rsidRPr="00295C53" w:rsidRDefault="00E868BC" w:rsidP="0030095B">
            <w:pPr>
              <w:jc w:val="center"/>
              <w:rPr>
                <w:rFonts w:ascii="Times New Roman"/>
                <w:sz w:val="28"/>
                <w:szCs w:val="28"/>
              </w:rPr>
            </w:pPr>
            <w:r w:rsidRPr="00295C53">
              <w:rPr>
                <w:rFonts w:ascii="Times New Roman"/>
                <w:sz w:val="28"/>
                <w:szCs w:val="28"/>
              </w:rPr>
              <w:t>深坑區</w:t>
            </w:r>
          </w:p>
        </w:tc>
        <w:tc>
          <w:tcPr>
            <w:tcW w:w="1228" w:type="pct"/>
            <w:tcBorders>
              <w:top w:val="single" w:sz="4" w:space="0" w:color="auto"/>
              <w:left w:val="single" w:sz="4" w:space="0" w:color="auto"/>
              <w:bottom w:val="single" w:sz="4" w:space="0" w:color="auto"/>
              <w:right w:val="single" w:sz="4" w:space="0" w:color="auto"/>
            </w:tcBorders>
            <w:hideMark/>
          </w:tcPr>
          <w:p w14:paraId="24DE1154" w14:textId="77777777" w:rsidR="00E868BC" w:rsidRPr="00295C53" w:rsidRDefault="00E868BC" w:rsidP="00B266BE">
            <w:pPr>
              <w:jc w:val="center"/>
              <w:rPr>
                <w:rFonts w:ascii="Times New Roman"/>
                <w:sz w:val="28"/>
                <w:szCs w:val="28"/>
              </w:rPr>
            </w:pPr>
            <w:r w:rsidRPr="00295C53">
              <w:rPr>
                <w:rFonts w:ascii="Times New Roman"/>
                <w:sz w:val="28"/>
                <w:szCs w:val="28"/>
              </w:rPr>
              <w:t>4</w:t>
            </w:r>
          </w:p>
        </w:tc>
        <w:tc>
          <w:tcPr>
            <w:tcW w:w="1209" w:type="pct"/>
            <w:tcBorders>
              <w:top w:val="single" w:sz="4" w:space="0" w:color="auto"/>
              <w:left w:val="single" w:sz="4" w:space="0" w:color="auto"/>
              <w:bottom w:val="single" w:sz="4" w:space="0" w:color="auto"/>
              <w:right w:val="single" w:sz="4" w:space="0" w:color="auto"/>
            </w:tcBorders>
            <w:noWrap/>
            <w:hideMark/>
          </w:tcPr>
          <w:p w14:paraId="764B79FC"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4893BAC6" w14:textId="77777777" w:rsidR="00E868BC" w:rsidRPr="00295C53" w:rsidRDefault="00E868BC" w:rsidP="00B266BE">
            <w:pPr>
              <w:jc w:val="center"/>
              <w:rPr>
                <w:rFonts w:ascii="Times New Roman"/>
                <w:sz w:val="28"/>
                <w:szCs w:val="28"/>
              </w:rPr>
            </w:pPr>
            <w:r w:rsidRPr="00295C53">
              <w:rPr>
                <w:rFonts w:ascii="Times New Roman"/>
                <w:sz w:val="28"/>
                <w:szCs w:val="28"/>
              </w:rPr>
              <w:t>4</w:t>
            </w:r>
          </w:p>
        </w:tc>
      </w:tr>
      <w:tr w:rsidR="00295C53" w:rsidRPr="00295C53" w14:paraId="5018DCFB"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19E9466A" w14:textId="77777777" w:rsidR="00E868BC" w:rsidRPr="00295C53" w:rsidRDefault="00E868BC" w:rsidP="0030095B">
            <w:pPr>
              <w:jc w:val="center"/>
              <w:rPr>
                <w:rFonts w:ascii="Times New Roman"/>
                <w:sz w:val="28"/>
                <w:szCs w:val="28"/>
              </w:rPr>
            </w:pPr>
            <w:r w:rsidRPr="00295C53">
              <w:rPr>
                <w:rFonts w:ascii="Times New Roman"/>
                <w:sz w:val="28"/>
                <w:szCs w:val="28"/>
              </w:rPr>
              <w:t>平溪區</w:t>
            </w:r>
          </w:p>
        </w:tc>
        <w:tc>
          <w:tcPr>
            <w:tcW w:w="1228" w:type="pct"/>
            <w:tcBorders>
              <w:top w:val="single" w:sz="4" w:space="0" w:color="auto"/>
              <w:left w:val="single" w:sz="4" w:space="0" w:color="auto"/>
              <w:bottom w:val="single" w:sz="4" w:space="0" w:color="auto"/>
              <w:right w:val="single" w:sz="4" w:space="0" w:color="auto"/>
            </w:tcBorders>
            <w:hideMark/>
          </w:tcPr>
          <w:p w14:paraId="253F209C"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01D2BAD2"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0C55BBF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681559F6"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64E26961" w14:textId="77777777" w:rsidR="00E868BC" w:rsidRPr="00295C53" w:rsidRDefault="00E868BC" w:rsidP="0030095B">
            <w:pPr>
              <w:jc w:val="center"/>
              <w:rPr>
                <w:rFonts w:ascii="Times New Roman"/>
                <w:sz w:val="28"/>
                <w:szCs w:val="28"/>
              </w:rPr>
            </w:pPr>
            <w:r w:rsidRPr="00295C53">
              <w:rPr>
                <w:rFonts w:ascii="Times New Roman"/>
                <w:sz w:val="28"/>
                <w:szCs w:val="28"/>
              </w:rPr>
              <w:t>烏來區</w:t>
            </w:r>
          </w:p>
        </w:tc>
        <w:tc>
          <w:tcPr>
            <w:tcW w:w="1228" w:type="pct"/>
            <w:tcBorders>
              <w:top w:val="single" w:sz="4" w:space="0" w:color="auto"/>
              <w:left w:val="single" w:sz="4" w:space="0" w:color="auto"/>
              <w:bottom w:val="single" w:sz="4" w:space="0" w:color="auto"/>
              <w:right w:val="single" w:sz="4" w:space="0" w:color="auto"/>
            </w:tcBorders>
            <w:hideMark/>
          </w:tcPr>
          <w:p w14:paraId="5CF1A7D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3DC1021B"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307A8A3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4192D348"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1629277C" w14:textId="77777777" w:rsidR="00E868BC" w:rsidRPr="00295C53" w:rsidRDefault="00E868BC" w:rsidP="0030095B">
            <w:pPr>
              <w:jc w:val="center"/>
              <w:rPr>
                <w:rFonts w:ascii="Times New Roman"/>
                <w:sz w:val="28"/>
                <w:szCs w:val="28"/>
              </w:rPr>
            </w:pPr>
            <w:r w:rsidRPr="00295C53">
              <w:rPr>
                <w:rFonts w:ascii="Times New Roman"/>
                <w:sz w:val="28"/>
                <w:szCs w:val="28"/>
              </w:rPr>
              <w:t>雙溪區</w:t>
            </w:r>
          </w:p>
        </w:tc>
        <w:tc>
          <w:tcPr>
            <w:tcW w:w="1228" w:type="pct"/>
            <w:tcBorders>
              <w:top w:val="single" w:sz="4" w:space="0" w:color="auto"/>
              <w:left w:val="single" w:sz="4" w:space="0" w:color="auto"/>
              <w:bottom w:val="single" w:sz="4" w:space="0" w:color="auto"/>
              <w:right w:val="single" w:sz="4" w:space="0" w:color="auto"/>
            </w:tcBorders>
            <w:hideMark/>
          </w:tcPr>
          <w:p w14:paraId="43DC6FDA"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7ABBD3A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12B4EA72"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56F67F9A"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38C05004" w14:textId="77777777" w:rsidR="00E868BC" w:rsidRPr="00295C53" w:rsidRDefault="00E868BC" w:rsidP="0030095B">
            <w:pPr>
              <w:jc w:val="center"/>
              <w:rPr>
                <w:rFonts w:ascii="Times New Roman"/>
                <w:sz w:val="28"/>
                <w:szCs w:val="28"/>
              </w:rPr>
            </w:pPr>
            <w:r w:rsidRPr="00295C53">
              <w:rPr>
                <w:rFonts w:ascii="Times New Roman"/>
                <w:sz w:val="28"/>
                <w:szCs w:val="28"/>
              </w:rPr>
              <w:t>石碇區</w:t>
            </w:r>
          </w:p>
        </w:tc>
        <w:tc>
          <w:tcPr>
            <w:tcW w:w="1228" w:type="pct"/>
            <w:tcBorders>
              <w:top w:val="single" w:sz="4" w:space="0" w:color="auto"/>
              <w:left w:val="single" w:sz="4" w:space="0" w:color="auto"/>
              <w:bottom w:val="single" w:sz="4" w:space="0" w:color="auto"/>
              <w:right w:val="single" w:sz="4" w:space="0" w:color="auto"/>
            </w:tcBorders>
            <w:hideMark/>
          </w:tcPr>
          <w:p w14:paraId="44CA81A5"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27DC68C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4DABE82A"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3245DF0B"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498A29CF" w14:textId="77777777" w:rsidR="00E868BC" w:rsidRPr="00295C53" w:rsidRDefault="00E868BC" w:rsidP="0030095B">
            <w:pPr>
              <w:jc w:val="center"/>
              <w:rPr>
                <w:rFonts w:ascii="Times New Roman"/>
                <w:sz w:val="28"/>
                <w:szCs w:val="28"/>
              </w:rPr>
            </w:pPr>
            <w:r w:rsidRPr="00295C53">
              <w:rPr>
                <w:rFonts w:ascii="Times New Roman"/>
                <w:sz w:val="28"/>
                <w:szCs w:val="28"/>
              </w:rPr>
              <w:t>貢寮區</w:t>
            </w:r>
          </w:p>
        </w:tc>
        <w:tc>
          <w:tcPr>
            <w:tcW w:w="1228" w:type="pct"/>
            <w:tcBorders>
              <w:top w:val="single" w:sz="4" w:space="0" w:color="auto"/>
              <w:left w:val="single" w:sz="4" w:space="0" w:color="auto"/>
              <w:bottom w:val="single" w:sz="4" w:space="0" w:color="auto"/>
              <w:right w:val="single" w:sz="4" w:space="0" w:color="auto"/>
            </w:tcBorders>
            <w:hideMark/>
          </w:tcPr>
          <w:p w14:paraId="5472D57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5475472C"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32383B4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69A7B11B"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noWrap/>
            <w:hideMark/>
          </w:tcPr>
          <w:p w14:paraId="3D8A65D7" w14:textId="77777777" w:rsidR="00E868BC" w:rsidRPr="00295C53" w:rsidRDefault="00E868BC" w:rsidP="0030095B">
            <w:pPr>
              <w:jc w:val="center"/>
              <w:rPr>
                <w:rFonts w:ascii="Times New Roman"/>
                <w:sz w:val="28"/>
                <w:szCs w:val="28"/>
              </w:rPr>
            </w:pPr>
            <w:r w:rsidRPr="00295C53">
              <w:rPr>
                <w:rFonts w:ascii="Times New Roman"/>
                <w:sz w:val="28"/>
                <w:szCs w:val="28"/>
              </w:rPr>
              <w:t>坪林區</w:t>
            </w:r>
          </w:p>
        </w:tc>
        <w:tc>
          <w:tcPr>
            <w:tcW w:w="1228" w:type="pct"/>
            <w:tcBorders>
              <w:top w:val="single" w:sz="4" w:space="0" w:color="auto"/>
              <w:left w:val="single" w:sz="4" w:space="0" w:color="auto"/>
              <w:bottom w:val="single" w:sz="4" w:space="0" w:color="auto"/>
              <w:right w:val="single" w:sz="4" w:space="0" w:color="auto"/>
            </w:tcBorders>
            <w:hideMark/>
          </w:tcPr>
          <w:p w14:paraId="0171AF7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09" w:type="pct"/>
            <w:tcBorders>
              <w:top w:val="single" w:sz="4" w:space="0" w:color="auto"/>
              <w:left w:val="single" w:sz="4" w:space="0" w:color="auto"/>
              <w:bottom w:val="single" w:sz="4" w:space="0" w:color="auto"/>
              <w:right w:val="single" w:sz="4" w:space="0" w:color="auto"/>
            </w:tcBorders>
            <w:noWrap/>
            <w:hideMark/>
          </w:tcPr>
          <w:p w14:paraId="01653137"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945" w:type="pct"/>
            <w:tcBorders>
              <w:top w:val="single" w:sz="4" w:space="0" w:color="auto"/>
              <w:left w:val="single" w:sz="4" w:space="0" w:color="auto"/>
              <w:bottom w:val="single" w:sz="4" w:space="0" w:color="auto"/>
              <w:right w:val="single" w:sz="4" w:space="0" w:color="auto"/>
            </w:tcBorders>
            <w:noWrap/>
            <w:hideMark/>
          </w:tcPr>
          <w:p w14:paraId="221DBB5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5DA3DAF0" w14:textId="77777777" w:rsidTr="00201989">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D9D9D9"/>
            <w:noWrap/>
            <w:hideMark/>
          </w:tcPr>
          <w:p w14:paraId="61423D79" w14:textId="77777777" w:rsidR="00E868BC" w:rsidRPr="00295C53" w:rsidRDefault="00E868BC" w:rsidP="0030095B">
            <w:pPr>
              <w:jc w:val="center"/>
              <w:rPr>
                <w:rFonts w:ascii="Times New Roman"/>
                <w:sz w:val="28"/>
                <w:szCs w:val="28"/>
              </w:rPr>
            </w:pPr>
            <w:r w:rsidRPr="00295C53">
              <w:rPr>
                <w:rFonts w:ascii="Times New Roman"/>
                <w:sz w:val="28"/>
                <w:szCs w:val="28"/>
              </w:rPr>
              <w:t>總計</w:t>
            </w:r>
          </w:p>
        </w:tc>
        <w:tc>
          <w:tcPr>
            <w:tcW w:w="1228" w:type="pct"/>
            <w:tcBorders>
              <w:top w:val="single" w:sz="4" w:space="0" w:color="auto"/>
              <w:left w:val="single" w:sz="4" w:space="0" w:color="auto"/>
              <w:bottom w:val="single" w:sz="4" w:space="0" w:color="auto"/>
              <w:right w:val="single" w:sz="4" w:space="0" w:color="auto"/>
            </w:tcBorders>
            <w:shd w:val="clear" w:color="auto" w:fill="D9D9D9"/>
            <w:hideMark/>
          </w:tcPr>
          <w:p w14:paraId="453D3940" w14:textId="68C81CA9" w:rsidR="00E868BC" w:rsidRPr="00295C53" w:rsidRDefault="00E868BC" w:rsidP="00B266BE">
            <w:pPr>
              <w:jc w:val="center"/>
              <w:rPr>
                <w:rFonts w:ascii="Times New Roman"/>
                <w:sz w:val="28"/>
                <w:szCs w:val="28"/>
              </w:rPr>
            </w:pPr>
            <w:r w:rsidRPr="00295C53">
              <w:rPr>
                <w:rFonts w:ascii="Times New Roman"/>
                <w:sz w:val="28"/>
                <w:szCs w:val="28"/>
              </w:rPr>
              <w:t>8</w:t>
            </w:r>
            <w:r w:rsidR="00CD5E36" w:rsidRPr="00295C53">
              <w:rPr>
                <w:rFonts w:ascii="Times New Roman" w:hint="eastAsia"/>
                <w:sz w:val="28"/>
                <w:szCs w:val="28"/>
              </w:rPr>
              <w:t>,</w:t>
            </w:r>
            <w:r w:rsidRPr="00295C53">
              <w:rPr>
                <w:rFonts w:ascii="Times New Roman"/>
                <w:sz w:val="28"/>
                <w:szCs w:val="28"/>
              </w:rPr>
              <w:t>939</w:t>
            </w:r>
          </w:p>
        </w:tc>
        <w:tc>
          <w:tcPr>
            <w:tcW w:w="1209" w:type="pct"/>
            <w:tcBorders>
              <w:top w:val="single" w:sz="4" w:space="0" w:color="auto"/>
              <w:left w:val="single" w:sz="4" w:space="0" w:color="auto"/>
              <w:bottom w:val="single" w:sz="4" w:space="0" w:color="auto"/>
              <w:right w:val="single" w:sz="4" w:space="0" w:color="auto"/>
            </w:tcBorders>
            <w:shd w:val="clear" w:color="auto" w:fill="D9D9D9"/>
            <w:noWrap/>
            <w:hideMark/>
          </w:tcPr>
          <w:p w14:paraId="58CA3479" w14:textId="0BE45C83" w:rsidR="00E868BC" w:rsidRPr="00295C53" w:rsidRDefault="00E868BC" w:rsidP="00B266BE">
            <w:pPr>
              <w:jc w:val="center"/>
              <w:rPr>
                <w:rFonts w:ascii="Times New Roman"/>
                <w:sz w:val="28"/>
                <w:szCs w:val="28"/>
              </w:rPr>
            </w:pPr>
            <w:r w:rsidRPr="00295C53">
              <w:rPr>
                <w:rFonts w:ascii="Times New Roman"/>
                <w:sz w:val="28"/>
                <w:szCs w:val="28"/>
              </w:rPr>
              <w:t>3</w:t>
            </w:r>
            <w:r w:rsidR="00CD5E36" w:rsidRPr="00295C53">
              <w:rPr>
                <w:rFonts w:ascii="Times New Roman" w:hint="eastAsia"/>
                <w:sz w:val="28"/>
                <w:szCs w:val="28"/>
              </w:rPr>
              <w:t>,</w:t>
            </w:r>
            <w:r w:rsidRPr="00295C53">
              <w:rPr>
                <w:rFonts w:ascii="Times New Roman"/>
                <w:sz w:val="28"/>
                <w:szCs w:val="28"/>
              </w:rPr>
              <w:t>121</w:t>
            </w:r>
          </w:p>
        </w:tc>
        <w:tc>
          <w:tcPr>
            <w:tcW w:w="1945" w:type="pct"/>
            <w:tcBorders>
              <w:top w:val="single" w:sz="4" w:space="0" w:color="auto"/>
              <w:left w:val="single" w:sz="4" w:space="0" w:color="auto"/>
              <w:bottom w:val="single" w:sz="4" w:space="0" w:color="auto"/>
              <w:right w:val="single" w:sz="4" w:space="0" w:color="auto"/>
            </w:tcBorders>
            <w:shd w:val="clear" w:color="auto" w:fill="D9D9D9"/>
            <w:noWrap/>
            <w:hideMark/>
          </w:tcPr>
          <w:p w14:paraId="604BF932" w14:textId="5376A86D" w:rsidR="00E868BC" w:rsidRPr="00295C53" w:rsidRDefault="00E868BC" w:rsidP="00B266BE">
            <w:pPr>
              <w:jc w:val="center"/>
              <w:rPr>
                <w:rFonts w:ascii="Times New Roman"/>
                <w:sz w:val="28"/>
                <w:szCs w:val="28"/>
              </w:rPr>
            </w:pPr>
            <w:r w:rsidRPr="00295C53">
              <w:rPr>
                <w:rFonts w:ascii="Times New Roman"/>
                <w:sz w:val="28"/>
                <w:szCs w:val="28"/>
              </w:rPr>
              <w:t>12</w:t>
            </w:r>
            <w:r w:rsidR="00CD5E36" w:rsidRPr="00295C53">
              <w:rPr>
                <w:rFonts w:ascii="Times New Roman" w:hint="eastAsia"/>
                <w:sz w:val="28"/>
                <w:szCs w:val="28"/>
              </w:rPr>
              <w:t>,</w:t>
            </w:r>
            <w:r w:rsidRPr="00295C53">
              <w:rPr>
                <w:rFonts w:ascii="Times New Roman"/>
                <w:sz w:val="28"/>
                <w:szCs w:val="28"/>
              </w:rPr>
              <w:t>060</w:t>
            </w:r>
          </w:p>
        </w:tc>
      </w:tr>
    </w:tbl>
    <w:p w14:paraId="721318FA" w14:textId="77777777" w:rsidR="00E868BC" w:rsidRPr="00295C53" w:rsidRDefault="00E868BC" w:rsidP="00E868BC">
      <w:pPr>
        <w:pStyle w:val="af6"/>
        <w:spacing w:before="180" w:after="360"/>
      </w:pPr>
      <w:r w:rsidRPr="00295C53">
        <w:t>資料來源：TERIA、新北市強韌臺灣計畫整理</w:t>
      </w:r>
    </w:p>
    <w:p w14:paraId="56B5E836" w14:textId="77777777" w:rsidR="00E868BC" w:rsidRPr="00295C53" w:rsidRDefault="00E868BC" w:rsidP="00E868BC">
      <w:pPr>
        <w:pStyle w:val="a4"/>
      </w:pPr>
      <w:bookmarkStart w:id="61" w:name="_Ref181950202"/>
      <w:bookmarkStart w:id="62" w:name="_Toc186122794"/>
      <w:r w:rsidRPr="00295C53">
        <w:rPr>
          <w:rFonts w:hint="eastAsia"/>
        </w:rPr>
        <w:t>受地震情境推估之</w:t>
      </w:r>
      <w:r w:rsidRPr="00295C53">
        <w:t>震度6強影響之特殊脆弱度指標及區域-工業區</w:t>
      </w:r>
      <w:bookmarkEnd w:id="61"/>
      <w:bookmarkEnd w:id="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6"/>
        <w:gridCol w:w="2209"/>
        <w:gridCol w:w="5889"/>
      </w:tblGrid>
      <w:tr w:rsidR="00295C53" w:rsidRPr="00295C53" w14:paraId="044A7FAA" w14:textId="77777777" w:rsidTr="00201989">
        <w:trPr>
          <w:trHeight w:val="276"/>
          <w:tblHeader/>
          <w:jc w:val="center"/>
        </w:trPr>
        <w:tc>
          <w:tcPr>
            <w:tcW w:w="417"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1B9A3E2E"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項次</w:t>
            </w:r>
          </w:p>
        </w:tc>
        <w:tc>
          <w:tcPr>
            <w:tcW w:w="1250"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07502708"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行政區</w:t>
            </w:r>
          </w:p>
        </w:tc>
        <w:tc>
          <w:tcPr>
            <w:tcW w:w="3333"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28F619DA"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工業區名稱</w:t>
            </w:r>
          </w:p>
        </w:tc>
      </w:tr>
      <w:tr w:rsidR="00295C53" w:rsidRPr="00295C53" w14:paraId="25AD8D29" w14:textId="77777777" w:rsidTr="00201989">
        <w:trPr>
          <w:trHeight w:val="276"/>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14:paraId="39104A77" w14:textId="77777777" w:rsidR="00E868BC" w:rsidRPr="00295C53" w:rsidRDefault="00E868BC" w:rsidP="0030095B">
            <w:pPr>
              <w:jc w:val="center"/>
              <w:rPr>
                <w:rFonts w:ascii="Times New Roman"/>
                <w:sz w:val="28"/>
                <w:szCs w:val="28"/>
              </w:rPr>
            </w:pPr>
            <w:r w:rsidRPr="00295C53">
              <w:rPr>
                <w:rFonts w:ascii="Times New Roman"/>
                <w:sz w:val="28"/>
                <w:szCs w:val="28"/>
              </w:rPr>
              <w:t>1</w:t>
            </w:r>
          </w:p>
        </w:tc>
        <w:tc>
          <w:tcPr>
            <w:tcW w:w="1250" w:type="pct"/>
            <w:tcBorders>
              <w:top w:val="single" w:sz="4" w:space="0" w:color="auto"/>
              <w:left w:val="single" w:sz="4" w:space="0" w:color="auto"/>
              <w:bottom w:val="single" w:sz="4" w:space="0" w:color="auto"/>
              <w:right w:val="single" w:sz="4" w:space="0" w:color="auto"/>
            </w:tcBorders>
            <w:noWrap/>
            <w:vAlign w:val="center"/>
            <w:hideMark/>
          </w:tcPr>
          <w:p w14:paraId="4105896D"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泰山區</w:t>
            </w:r>
          </w:p>
        </w:tc>
        <w:tc>
          <w:tcPr>
            <w:tcW w:w="3333" w:type="pct"/>
            <w:tcBorders>
              <w:top w:val="single" w:sz="4" w:space="0" w:color="auto"/>
              <w:left w:val="single" w:sz="4" w:space="0" w:color="auto"/>
              <w:bottom w:val="single" w:sz="4" w:space="0" w:color="auto"/>
              <w:right w:val="single" w:sz="4" w:space="0" w:color="auto"/>
            </w:tcBorders>
            <w:vAlign w:val="center"/>
            <w:hideMark/>
          </w:tcPr>
          <w:p w14:paraId="0C75FE68" w14:textId="77777777" w:rsidR="00E868BC" w:rsidRPr="00295C53" w:rsidRDefault="00E868BC" w:rsidP="0030095B">
            <w:pPr>
              <w:rPr>
                <w:rFonts w:ascii="Times New Roman"/>
                <w:sz w:val="28"/>
                <w:szCs w:val="28"/>
              </w:rPr>
            </w:pPr>
            <w:r w:rsidRPr="00295C53">
              <w:rPr>
                <w:rFonts w:ascii="Times New Roman"/>
                <w:sz w:val="28"/>
                <w:szCs w:val="28"/>
              </w:rPr>
              <w:t>南亞工業區</w:t>
            </w:r>
          </w:p>
        </w:tc>
      </w:tr>
      <w:tr w:rsidR="00295C53" w:rsidRPr="00295C53" w14:paraId="37524340" w14:textId="77777777" w:rsidTr="00201989">
        <w:trPr>
          <w:trHeight w:val="276"/>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14:paraId="0E0D2C46" w14:textId="77777777" w:rsidR="00E868BC" w:rsidRPr="00295C53" w:rsidRDefault="00E868BC" w:rsidP="0030095B">
            <w:pPr>
              <w:jc w:val="center"/>
              <w:rPr>
                <w:rFonts w:ascii="Times New Roman"/>
                <w:sz w:val="28"/>
                <w:szCs w:val="28"/>
              </w:rPr>
            </w:pPr>
            <w:r w:rsidRPr="00295C53">
              <w:rPr>
                <w:rFonts w:ascii="Times New Roman"/>
                <w:sz w:val="28"/>
                <w:szCs w:val="28"/>
              </w:rPr>
              <w:t>2</w:t>
            </w:r>
          </w:p>
        </w:tc>
        <w:tc>
          <w:tcPr>
            <w:tcW w:w="1250" w:type="pct"/>
            <w:tcBorders>
              <w:top w:val="single" w:sz="4" w:space="0" w:color="auto"/>
              <w:left w:val="single" w:sz="4" w:space="0" w:color="auto"/>
              <w:bottom w:val="single" w:sz="4" w:space="0" w:color="auto"/>
              <w:right w:val="single" w:sz="4" w:space="0" w:color="auto"/>
            </w:tcBorders>
            <w:noWrap/>
            <w:vAlign w:val="center"/>
            <w:hideMark/>
          </w:tcPr>
          <w:p w14:paraId="2A682CC2"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新莊區</w:t>
            </w:r>
          </w:p>
        </w:tc>
        <w:tc>
          <w:tcPr>
            <w:tcW w:w="3333" w:type="pct"/>
            <w:tcBorders>
              <w:top w:val="single" w:sz="4" w:space="0" w:color="auto"/>
              <w:left w:val="single" w:sz="4" w:space="0" w:color="auto"/>
              <w:bottom w:val="single" w:sz="4" w:space="0" w:color="auto"/>
              <w:right w:val="single" w:sz="4" w:space="0" w:color="auto"/>
            </w:tcBorders>
            <w:vAlign w:val="center"/>
            <w:hideMark/>
          </w:tcPr>
          <w:p w14:paraId="7989D235" w14:textId="77777777" w:rsidR="00E868BC" w:rsidRPr="00295C53" w:rsidRDefault="00E868BC" w:rsidP="0030095B">
            <w:pPr>
              <w:rPr>
                <w:rFonts w:ascii="Times New Roman"/>
                <w:sz w:val="28"/>
                <w:szCs w:val="28"/>
              </w:rPr>
            </w:pPr>
            <w:r w:rsidRPr="00295C53">
              <w:rPr>
                <w:rFonts w:ascii="Times New Roman"/>
                <w:sz w:val="28"/>
                <w:szCs w:val="28"/>
              </w:rPr>
              <w:t>南亞工業區、新樹工業區</w:t>
            </w:r>
          </w:p>
        </w:tc>
      </w:tr>
      <w:tr w:rsidR="00295C53" w:rsidRPr="00295C53" w14:paraId="3626BADF" w14:textId="77777777" w:rsidTr="00201989">
        <w:trPr>
          <w:trHeight w:val="276"/>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14:paraId="69EABBCC" w14:textId="77777777" w:rsidR="00E868BC" w:rsidRPr="00295C53" w:rsidRDefault="00E868BC" w:rsidP="0030095B">
            <w:pPr>
              <w:jc w:val="center"/>
              <w:rPr>
                <w:rFonts w:ascii="Times New Roman"/>
                <w:sz w:val="28"/>
                <w:szCs w:val="28"/>
              </w:rPr>
            </w:pPr>
            <w:r w:rsidRPr="00295C53">
              <w:rPr>
                <w:rFonts w:ascii="Times New Roman"/>
                <w:sz w:val="28"/>
                <w:szCs w:val="28"/>
              </w:rPr>
              <w:t>3</w:t>
            </w:r>
          </w:p>
        </w:tc>
        <w:tc>
          <w:tcPr>
            <w:tcW w:w="1250" w:type="pct"/>
            <w:tcBorders>
              <w:top w:val="single" w:sz="4" w:space="0" w:color="auto"/>
              <w:left w:val="single" w:sz="4" w:space="0" w:color="auto"/>
              <w:bottom w:val="single" w:sz="4" w:space="0" w:color="auto"/>
              <w:right w:val="single" w:sz="4" w:space="0" w:color="auto"/>
            </w:tcBorders>
            <w:noWrap/>
            <w:vAlign w:val="center"/>
            <w:hideMark/>
          </w:tcPr>
          <w:p w14:paraId="6D33813C"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樹林區</w:t>
            </w:r>
          </w:p>
        </w:tc>
        <w:tc>
          <w:tcPr>
            <w:tcW w:w="3333" w:type="pct"/>
            <w:tcBorders>
              <w:top w:val="single" w:sz="4" w:space="0" w:color="auto"/>
              <w:left w:val="single" w:sz="4" w:space="0" w:color="auto"/>
              <w:bottom w:val="single" w:sz="4" w:space="0" w:color="auto"/>
              <w:right w:val="single" w:sz="4" w:space="0" w:color="auto"/>
            </w:tcBorders>
            <w:vAlign w:val="center"/>
            <w:hideMark/>
          </w:tcPr>
          <w:p w14:paraId="6BF1CBDC" w14:textId="77777777" w:rsidR="00E868BC" w:rsidRPr="00295C53" w:rsidRDefault="00E868BC" w:rsidP="0030095B">
            <w:pPr>
              <w:rPr>
                <w:rFonts w:ascii="Times New Roman"/>
                <w:sz w:val="28"/>
                <w:szCs w:val="28"/>
              </w:rPr>
            </w:pPr>
            <w:r w:rsidRPr="00295C53">
              <w:rPr>
                <w:rFonts w:ascii="Times New Roman"/>
                <w:sz w:val="28"/>
                <w:szCs w:val="28"/>
              </w:rPr>
              <w:t>山佳工業區、樹林工業區</w:t>
            </w:r>
          </w:p>
        </w:tc>
      </w:tr>
      <w:tr w:rsidR="00295C53" w:rsidRPr="00295C53" w14:paraId="2C54107A" w14:textId="77777777" w:rsidTr="00201989">
        <w:trPr>
          <w:trHeight w:val="276"/>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14:paraId="06DBD1E9" w14:textId="77777777" w:rsidR="00E868BC" w:rsidRPr="00295C53" w:rsidRDefault="00E868BC" w:rsidP="0030095B">
            <w:pPr>
              <w:jc w:val="center"/>
              <w:rPr>
                <w:rFonts w:ascii="Times New Roman"/>
                <w:sz w:val="28"/>
                <w:szCs w:val="28"/>
              </w:rPr>
            </w:pPr>
            <w:r w:rsidRPr="00295C53">
              <w:rPr>
                <w:rFonts w:ascii="Times New Roman"/>
                <w:sz w:val="28"/>
                <w:szCs w:val="28"/>
              </w:rPr>
              <w:lastRenderedPageBreak/>
              <w:t>4</w:t>
            </w:r>
          </w:p>
        </w:tc>
        <w:tc>
          <w:tcPr>
            <w:tcW w:w="1250" w:type="pct"/>
            <w:tcBorders>
              <w:top w:val="single" w:sz="4" w:space="0" w:color="auto"/>
              <w:left w:val="single" w:sz="4" w:space="0" w:color="auto"/>
              <w:bottom w:val="single" w:sz="4" w:space="0" w:color="auto"/>
              <w:right w:val="single" w:sz="4" w:space="0" w:color="auto"/>
            </w:tcBorders>
            <w:noWrap/>
            <w:vAlign w:val="center"/>
            <w:hideMark/>
          </w:tcPr>
          <w:p w14:paraId="3A108367" w14:textId="77777777" w:rsidR="00E868BC" w:rsidRPr="00295C53" w:rsidRDefault="00E868BC" w:rsidP="0030095B">
            <w:pPr>
              <w:widowControl/>
              <w:jc w:val="center"/>
              <w:rPr>
                <w:rFonts w:ascii="Times New Roman"/>
                <w:kern w:val="0"/>
                <w:sz w:val="28"/>
                <w:szCs w:val="28"/>
              </w:rPr>
            </w:pPr>
            <w:r w:rsidRPr="00295C53">
              <w:rPr>
                <w:rFonts w:ascii="Times New Roman" w:hint="eastAsia"/>
                <w:kern w:val="0"/>
                <w:sz w:val="28"/>
                <w:szCs w:val="28"/>
              </w:rPr>
              <w:t>蘆洲</w:t>
            </w:r>
            <w:r w:rsidRPr="00295C53">
              <w:rPr>
                <w:rFonts w:ascii="Times New Roman"/>
                <w:kern w:val="0"/>
                <w:sz w:val="28"/>
                <w:szCs w:val="28"/>
              </w:rPr>
              <w:t>區</w:t>
            </w:r>
          </w:p>
        </w:tc>
        <w:tc>
          <w:tcPr>
            <w:tcW w:w="3333" w:type="pct"/>
            <w:tcBorders>
              <w:top w:val="single" w:sz="4" w:space="0" w:color="auto"/>
              <w:left w:val="single" w:sz="4" w:space="0" w:color="auto"/>
              <w:bottom w:val="single" w:sz="4" w:space="0" w:color="auto"/>
              <w:right w:val="single" w:sz="4" w:space="0" w:color="auto"/>
            </w:tcBorders>
            <w:vAlign w:val="center"/>
            <w:hideMark/>
          </w:tcPr>
          <w:p w14:paraId="268DE342" w14:textId="77777777" w:rsidR="00E868BC" w:rsidRPr="00295C53" w:rsidRDefault="00E868BC" w:rsidP="0030095B">
            <w:pPr>
              <w:rPr>
                <w:rFonts w:ascii="Times New Roman"/>
                <w:sz w:val="28"/>
                <w:szCs w:val="28"/>
              </w:rPr>
            </w:pPr>
            <w:r w:rsidRPr="00295C53">
              <w:rPr>
                <w:rFonts w:ascii="Times New Roman"/>
                <w:sz w:val="28"/>
                <w:szCs w:val="28"/>
              </w:rPr>
              <w:t>和平工業區</w:t>
            </w:r>
          </w:p>
        </w:tc>
      </w:tr>
    </w:tbl>
    <w:p w14:paraId="3008E652" w14:textId="77777777" w:rsidR="00E868BC" w:rsidRPr="00295C53" w:rsidRDefault="00E868BC" w:rsidP="006C5F10">
      <w:pPr>
        <w:keepLines/>
        <w:snapToGrid w:val="0"/>
        <w:spacing w:before="60" w:afterLines="100" w:after="457"/>
        <w:ind w:left="1501" w:hangingChars="500" w:hanging="1501"/>
        <w:jc w:val="left"/>
        <w:rPr>
          <w:rFonts w:ascii="Times New Roman"/>
          <w:sz w:val="28"/>
          <w:szCs w:val="28"/>
        </w:rPr>
      </w:pPr>
      <w:r w:rsidRPr="00295C53">
        <w:rPr>
          <w:rFonts w:ascii="Times New Roman"/>
          <w:sz w:val="28"/>
          <w:szCs w:val="28"/>
        </w:rPr>
        <w:t>資料來源：新北市強韌臺灣計畫整理</w:t>
      </w:r>
    </w:p>
    <w:p w14:paraId="6078B500" w14:textId="77777777" w:rsidR="00E868BC" w:rsidRPr="00295C53" w:rsidRDefault="00E868BC" w:rsidP="00E868BC">
      <w:pPr>
        <w:pStyle w:val="a4"/>
      </w:pPr>
      <w:bookmarkStart w:id="63" w:name="_Ref181950210"/>
      <w:bookmarkStart w:id="64" w:name="_Toc186122795"/>
      <w:r w:rsidRPr="00295C53">
        <w:rPr>
          <w:rFonts w:hint="eastAsia"/>
        </w:rPr>
        <w:t>受地震情境推估之</w:t>
      </w:r>
      <w:r w:rsidRPr="00295C53">
        <w:t>震度6強影響之特殊脆弱度指標及區域-聚落</w:t>
      </w:r>
      <w:bookmarkEnd w:id="63"/>
      <w:bookmarkEnd w:id="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72"/>
        <w:gridCol w:w="6262"/>
      </w:tblGrid>
      <w:tr w:rsidR="00295C53" w:rsidRPr="00295C53" w14:paraId="0B6B94DF" w14:textId="77777777" w:rsidTr="00201989">
        <w:trPr>
          <w:trHeight w:val="276"/>
          <w:tblHeader/>
          <w:jc w:val="center"/>
        </w:trPr>
        <w:tc>
          <w:tcPr>
            <w:tcW w:w="1456"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11C49958"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行政區</w:t>
            </w:r>
          </w:p>
        </w:tc>
        <w:tc>
          <w:tcPr>
            <w:tcW w:w="3544"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3E3B7E5D"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聚落分布位置</w:t>
            </w:r>
          </w:p>
        </w:tc>
      </w:tr>
      <w:tr w:rsidR="00295C53" w:rsidRPr="00295C53" w14:paraId="5F39F7EB" w14:textId="77777777" w:rsidTr="00201989">
        <w:trPr>
          <w:trHeight w:val="276"/>
          <w:jc w:val="center"/>
        </w:trPr>
        <w:tc>
          <w:tcPr>
            <w:tcW w:w="1456" w:type="pct"/>
            <w:tcBorders>
              <w:top w:val="single" w:sz="4" w:space="0" w:color="auto"/>
              <w:left w:val="single" w:sz="4" w:space="0" w:color="auto"/>
              <w:bottom w:val="single" w:sz="4" w:space="0" w:color="auto"/>
              <w:right w:val="single" w:sz="4" w:space="0" w:color="auto"/>
            </w:tcBorders>
            <w:noWrap/>
            <w:vAlign w:val="center"/>
            <w:hideMark/>
          </w:tcPr>
          <w:p w14:paraId="393AF5BF" w14:textId="77777777" w:rsidR="00E868BC" w:rsidRPr="00295C53" w:rsidRDefault="00E868BC" w:rsidP="0030095B">
            <w:pPr>
              <w:widowControl/>
              <w:jc w:val="center"/>
              <w:rPr>
                <w:rFonts w:ascii="Times New Roman"/>
                <w:kern w:val="0"/>
                <w:sz w:val="28"/>
                <w:szCs w:val="28"/>
              </w:rPr>
            </w:pPr>
            <w:r w:rsidRPr="00295C53">
              <w:rPr>
                <w:rFonts w:ascii="Times New Roman"/>
                <w:kern w:val="0"/>
                <w:sz w:val="28"/>
                <w:szCs w:val="28"/>
              </w:rPr>
              <w:t>樹林區</w:t>
            </w:r>
          </w:p>
        </w:tc>
        <w:tc>
          <w:tcPr>
            <w:tcW w:w="3544" w:type="pct"/>
            <w:tcBorders>
              <w:top w:val="single" w:sz="4" w:space="0" w:color="auto"/>
              <w:left w:val="single" w:sz="4" w:space="0" w:color="auto"/>
              <w:bottom w:val="single" w:sz="4" w:space="0" w:color="auto"/>
              <w:right w:val="single" w:sz="4" w:space="0" w:color="auto"/>
            </w:tcBorders>
            <w:vAlign w:val="center"/>
            <w:hideMark/>
          </w:tcPr>
          <w:p w14:paraId="25F265D9" w14:textId="77777777" w:rsidR="00E868BC" w:rsidRPr="00295C53" w:rsidRDefault="00E868BC" w:rsidP="0030095B">
            <w:pPr>
              <w:rPr>
                <w:rFonts w:ascii="Times New Roman"/>
                <w:sz w:val="28"/>
                <w:szCs w:val="28"/>
              </w:rPr>
            </w:pPr>
            <w:r w:rsidRPr="00295C53">
              <w:rPr>
                <w:rFonts w:ascii="Times New Roman"/>
                <w:sz w:val="28"/>
                <w:szCs w:val="28"/>
              </w:rPr>
              <w:t>光興街</w:t>
            </w:r>
            <w:r w:rsidRPr="00295C53">
              <w:rPr>
                <w:rFonts w:ascii="Times New Roman"/>
                <w:sz w:val="28"/>
                <w:szCs w:val="28"/>
              </w:rPr>
              <w:t>76-1</w:t>
            </w:r>
            <w:r w:rsidRPr="00295C53">
              <w:rPr>
                <w:rFonts w:ascii="Times New Roman"/>
                <w:sz w:val="28"/>
                <w:szCs w:val="28"/>
              </w:rPr>
              <w:t>號</w:t>
            </w:r>
            <w:r w:rsidRPr="00295C53">
              <w:rPr>
                <w:rFonts w:ascii="Times New Roman"/>
                <w:sz w:val="28"/>
                <w:szCs w:val="28"/>
              </w:rPr>
              <w:t>~152</w:t>
            </w:r>
            <w:r w:rsidRPr="00295C53">
              <w:rPr>
                <w:rFonts w:ascii="Times New Roman"/>
                <w:sz w:val="28"/>
                <w:szCs w:val="28"/>
              </w:rPr>
              <w:t>號、東和街</w:t>
            </w:r>
            <w:r w:rsidRPr="00295C53">
              <w:rPr>
                <w:rFonts w:ascii="Times New Roman"/>
                <w:sz w:val="28"/>
                <w:szCs w:val="28"/>
              </w:rPr>
              <w:t>18</w:t>
            </w:r>
            <w:r w:rsidRPr="00295C53">
              <w:rPr>
                <w:rFonts w:ascii="Times New Roman"/>
                <w:sz w:val="28"/>
                <w:szCs w:val="28"/>
              </w:rPr>
              <w:t>巷、東和街</w:t>
            </w:r>
            <w:r w:rsidRPr="00295C53">
              <w:rPr>
                <w:rFonts w:ascii="Times New Roman"/>
                <w:sz w:val="28"/>
                <w:szCs w:val="28"/>
              </w:rPr>
              <w:t>42</w:t>
            </w:r>
            <w:r w:rsidRPr="00295C53">
              <w:rPr>
                <w:rFonts w:ascii="Times New Roman"/>
                <w:sz w:val="28"/>
                <w:szCs w:val="28"/>
              </w:rPr>
              <w:t>巷</w:t>
            </w:r>
          </w:p>
        </w:tc>
      </w:tr>
    </w:tbl>
    <w:p w14:paraId="4DE8D427" w14:textId="77777777" w:rsidR="00E868BC" w:rsidRPr="00295C53" w:rsidRDefault="00E868BC" w:rsidP="00E868BC">
      <w:pPr>
        <w:pStyle w:val="af6"/>
        <w:spacing w:before="180" w:after="360"/>
      </w:pPr>
      <w:r w:rsidRPr="00295C53">
        <w:t>資料來源：新北市強韌臺灣計畫整理</w:t>
      </w:r>
    </w:p>
    <w:p w14:paraId="3AB95E4C" w14:textId="77777777" w:rsidR="00E868BC" w:rsidRPr="00295C53" w:rsidRDefault="00E868BC" w:rsidP="00F7545A">
      <w:pPr>
        <w:pStyle w:val="a4"/>
        <w:ind w:hanging="413"/>
      </w:pPr>
      <w:bookmarkStart w:id="65" w:name="_Ref144195156"/>
      <w:bookmarkStart w:id="66" w:name="_Toc186122782"/>
      <w:r w:rsidRPr="00295C53">
        <w:t>日間傷亡人數推估數值（單位：人）</w:t>
      </w:r>
      <w:bookmarkEnd w:id="65"/>
      <w:bookmarkEnd w:id="66"/>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2"/>
        <w:gridCol w:w="1158"/>
        <w:gridCol w:w="1162"/>
        <w:gridCol w:w="1288"/>
        <w:gridCol w:w="1288"/>
        <w:gridCol w:w="2174"/>
      </w:tblGrid>
      <w:tr w:rsidR="00295C53" w:rsidRPr="00295C53" w14:paraId="27C03204" w14:textId="77777777" w:rsidTr="0030095B">
        <w:trPr>
          <w:trHeight w:val="521"/>
          <w:tblHeader/>
          <w:jc w:val="center"/>
        </w:trPr>
        <w:tc>
          <w:tcPr>
            <w:tcW w:w="1421" w:type="dxa"/>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74635D87" w14:textId="77777777" w:rsidR="00E868BC" w:rsidRPr="00295C53" w:rsidRDefault="00E868BC" w:rsidP="0030095B">
            <w:pPr>
              <w:jc w:val="center"/>
              <w:rPr>
                <w:rFonts w:ascii="Times New Roman"/>
                <w:sz w:val="28"/>
                <w:szCs w:val="28"/>
              </w:rPr>
            </w:pPr>
            <w:r w:rsidRPr="00295C53">
              <w:rPr>
                <w:rFonts w:ascii="Times New Roman"/>
                <w:sz w:val="28"/>
                <w:szCs w:val="28"/>
              </w:rPr>
              <w:t>行政區</w:t>
            </w:r>
          </w:p>
        </w:tc>
        <w:tc>
          <w:tcPr>
            <w:tcW w:w="127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307EEAB" w14:textId="77777777" w:rsidR="00E868BC" w:rsidRPr="00295C53" w:rsidRDefault="00E868BC" w:rsidP="0030095B">
            <w:pPr>
              <w:jc w:val="center"/>
              <w:rPr>
                <w:rFonts w:ascii="Times New Roman"/>
                <w:sz w:val="28"/>
                <w:szCs w:val="28"/>
              </w:rPr>
            </w:pPr>
            <w:r w:rsidRPr="00295C53">
              <w:rPr>
                <w:rFonts w:ascii="Times New Roman"/>
                <w:sz w:val="28"/>
                <w:szCs w:val="28"/>
              </w:rPr>
              <w:t>輕傷</w:t>
            </w:r>
          </w:p>
        </w:tc>
        <w:tc>
          <w:tcPr>
            <w:tcW w:w="127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5BDBE2" w14:textId="77777777" w:rsidR="00E868BC" w:rsidRPr="00295C53" w:rsidRDefault="00E868BC" w:rsidP="0030095B">
            <w:pPr>
              <w:jc w:val="center"/>
              <w:rPr>
                <w:rFonts w:ascii="Times New Roman"/>
                <w:sz w:val="28"/>
                <w:szCs w:val="28"/>
              </w:rPr>
            </w:pPr>
            <w:r w:rsidRPr="00295C53">
              <w:rPr>
                <w:rFonts w:ascii="Times New Roman"/>
                <w:sz w:val="28"/>
                <w:szCs w:val="28"/>
              </w:rPr>
              <w:t>中傷</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90F24B3" w14:textId="77777777" w:rsidR="00E868BC" w:rsidRPr="00295C53" w:rsidRDefault="00E868BC" w:rsidP="0030095B">
            <w:pPr>
              <w:jc w:val="center"/>
              <w:rPr>
                <w:rFonts w:ascii="Times New Roman"/>
                <w:sz w:val="28"/>
                <w:szCs w:val="28"/>
              </w:rPr>
            </w:pPr>
            <w:r w:rsidRPr="00295C53">
              <w:rPr>
                <w:rFonts w:ascii="Times New Roman"/>
                <w:sz w:val="28"/>
                <w:szCs w:val="28"/>
              </w:rPr>
              <w:t>重傷</w:t>
            </w:r>
          </w:p>
        </w:tc>
        <w:tc>
          <w:tcPr>
            <w:tcW w:w="1417"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4FFB853" w14:textId="77777777" w:rsidR="00E868BC" w:rsidRPr="00295C53" w:rsidRDefault="00E868BC" w:rsidP="0030095B">
            <w:pPr>
              <w:jc w:val="center"/>
              <w:rPr>
                <w:rFonts w:ascii="Times New Roman"/>
                <w:sz w:val="28"/>
                <w:szCs w:val="28"/>
              </w:rPr>
            </w:pPr>
            <w:r w:rsidRPr="00295C53">
              <w:rPr>
                <w:rFonts w:ascii="Times New Roman"/>
                <w:sz w:val="28"/>
                <w:szCs w:val="28"/>
              </w:rPr>
              <w:t>死亡</w:t>
            </w:r>
          </w:p>
        </w:tc>
        <w:tc>
          <w:tcPr>
            <w:tcW w:w="2413" w:type="dxa"/>
            <w:tcBorders>
              <w:top w:val="single" w:sz="4" w:space="0" w:color="auto"/>
              <w:left w:val="single" w:sz="4" w:space="0" w:color="auto"/>
              <w:bottom w:val="single" w:sz="4" w:space="0" w:color="auto"/>
              <w:right w:val="single" w:sz="4" w:space="0" w:color="auto"/>
            </w:tcBorders>
            <w:shd w:val="clear" w:color="auto" w:fill="FBE4D5"/>
            <w:noWrap/>
            <w:vAlign w:val="center"/>
            <w:hideMark/>
          </w:tcPr>
          <w:p w14:paraId="114F3C12" w14:textId="1D209237" w:rsidR="00E868BC" w:rsidRPr="00295C53" w:rsidRDefault="00ED0D34" w:rsidP="0030095B">
            <w:pPr>
              <w:jc w:val="center"/>
              <w:rPr>
                <w:rFonts w:ascii="Times New Roman"/>
                <w:sz w:val="28"/>
                <w:szCs w:val="28"/>
              </w:rPr>
            </w:pPr>
            <w:r w:rsidRPr="00295C53">
              <w:rPr>
                <w:rFonts w:ascii="Times New Roman"/>
                <w:sz w:val="28"/>
                <w:szCs w:val="28"/>
              </w:rPr>
              <w:t>傷亡總計</w:t>
            </w:r>
            <w:r w:rsidR="00E868BC" w:rsidRPr="00295C53">
              <w:rPr>
                <w:rFonts w:ascii="Times New Roman"/>
                <w:sz w:val="28"/>
                <w:szCs w:val="28"/>
              </w:rPr>
              <w:t>(</w:t>
            </w:r>
            <w:r w:rsidR="00E868BC" w:rsidRPr="00295C53">
              <w:rPr>
                <w:rFonts w:ascii="Times New Roman"/>
                <w:sz w:val="28"/>
                <w:szCs w:val="28"/>
              </w:rPr>
              <w:t>重傷</w:t>
            </w:r>
            <w:r w:rsidR="00E868BC" w:rsidRPr="00295C53">
              <w:rPr>
                <w:rFonts w:ascii="Times New Roman"/>
                <w:sz w:val="28"/>
                <w:szCs w:val="28"/>
              </w:rPr>
              <w:t>+</w:t>
            </w:r>
            <w:r w:rsidR="00E868BC" w:rsidRPr="00295C53">
              <w:rPr>
                <w:rFonts w:ascii="Times New Roman"/>
                <w:sz w:val="28"/>
                <w:szCs w:val="28"/>
              </w:rPr>
              <w:t>死亡</w:t>
            </w:r>
            <w:r w:rsidR="00E868BC" w:rsidRPr="00295C53">
              <w:rPr>
                <w:rFonts w:ascii="Times New Roman"/>
                <w:sz w:val="28"/>
                <w:szCs w:val="28"/>
              </w:rPr>
              <w:t>)</w:t>
            </w:r>
          </w:p>
        </w:tc>
      </w:tr>
      <w:tr w:rsidR="00295C53" w:rsidRPr="00295C53" w14:paraId="122383BD" w14:textId="77777777" w:rsidTr="0030095B">
        <w:trPr>
          <w:trHeight w:val="136"/>
          <w:jc w:val="center"/>
        </w:trPr>
        <w:tc>
          <w:tcPr>
            <w:tcW w:w="1421" w:type="dxa"/>
            <w:tcBorders>
              <w:top w:val="single" w:sz="4" w:space="0" w:color="auto"/>
              <w:left w:val="single" w:sz="4" w:space="0" w:color="auto"/>
              <w:bottom w:val="single" w:sz="4" w:space="0" w:color="auto"/>
              <w:right w:val="single" w:sz="4" w:space="0" w:color="auto"/>
            </w:tcBorders>
            <w:noWrap/>
            <w:hideMark/>
          </w:tcPr>
          <w:p w14:paraId="134B9521" w14:textId="77777777" w:rsidR="00E868BC" w:rsidRPr="00295C53" w:rsidRDefault="00E868BC" w:rsidP="0030095B">
            <w:pPr>
              <w:jc w:val="center"/>
              <w:rPr>
                <w:rFonts w:ascii="Times New Roman"/>
                <w:sz w:val="28"/>
                <w:szCs w:val="28"/>
              </w:rPr>
            </w:pPr>
            <w:r w:rsidRPr="00295C53">
              <w:rPr>
                <w:rFonts w:ascii="Times New Roman"/>
                <w:sz w:val="28"/>
                <w:szCs w:val="28"/>
              </w:rPr>
              <w:t>新莊區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55A4C603" w14:textId="77777777" w:rsidR="00E868BC" w:rsidRPr="00295C53" w:rsidRDefault="00E868BC" w:rsidP="00B266BE">
            <w:pPr>
              <w:jc w:val="center"/>
              <w:rPr>
                <w:rFonts w:ascii="Times New Roman"/>
                <w:sz w:val="28"/>
                <w:szCs w:val="28"/>
              </w:rPr>
            </w:pPr>
            <w:r w:rsidRPr="00295C53">
              <w:rPr>
                <w:rFonts w:ascii="Times New Roman"/>
                <w:sz w:val="28"/>
                <w:szCs w:val="28"/>
              </w:rPr>
              <w:t>997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D4D55AE" w14:textId="77777777" w:rsidR="00E868BC" w:rsidRPr="00295C53" w:rsidRDefault="00E868BC" w:rsidP="00B266BE">
            <w:pPr>
              <w:jc w:val="center"/>
              <w:rPr>
                <w:rFonts w:ascii="Times New Roman"/>
                <w:sz w:val="28"/>
                <w:szCs w:val="28"/>
              </w:rPr>
            </w:pPr>
            <w:r w:rsidRPr="00295C53">
              <w:rPr>
                <w:rFonts w:ascii="Times New Roman"/>
                <w:sz w:val="28"/>
                <w:szCs w:val="28"/>
              </w:rPr>
              <w:t>457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DCBFF8" w14:textId="77777777" w:rsidR="00E868BC" w:rsidRPr="00295C53" w:rsidRDefault="00E868BC" w:rsidP="00B266BE">
            <w:pPr>
              <w:jc w:val="center"/>
              <w:rPr>
                <w:rFonts w:ascii="Times New Roman"/>
                <w:sz w:val="28"/>
                <w:szCs w:val="28"/>
              </w:rPr>
            </w:pPr>
            <w:r w:rsidRPr="00295C53">
              <w:rPr>
                <w:rFonts w:ascii="Times New Roman"/>
                <w:sz w:val="28"/>
                <w:szCs w:val="28"/>
              </w:rPr>
              <w:t>305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BD32B5" w14:textId="77777777" w:rsidR="00E868BC" w:rsidRPr="00295C53" w:rsidRDefault="00E868BC" w:rsidP="00B266BE">
            <w:pPr>
              <w:jc w:val="center"/>
              <w:rPr>
                <w:rFonts w:ascii="Times New Roman"/>
                <w:sz w:val="28"/>
                <w:szCs w:val="28"/>
              </w:rPr>
            </w:pPr>
            <w:r w:rsidRPr="00295C53">
              <w:rPr>
                <w:rFonts w:ascii="Times New Roman"/>
                <w:sz w:val="28"/>
                <w:szCs w:val="28"/>
              </w:rPr>
              <w:t>204</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624F2AA2" w14:textId="77777777" w:rsidR="00E868BC" w:rsidRPr="00295C53" w:rsidRDefault="00E868BC" w:rsidP="00B266BE">
            <w:pPr>
              <w:jc w:val="center"/>
              <w:rPr>
                <w:rFonts w:ascii="Times New Roman"/>
                <w:sz w:val="28"/>
                <w:szCs w:val="28"/>
              </w:rPr>
            </w:pPr>
            <w:r w:rsidRPr="00295C53">
              <w:rPr>
                <w:rFonts w:ascii="Times New Roman"/>
                <w:sz w:val="28"/>
                <w:szCs w:val="28"/>
              </w:rPr>
              <w:t>509</w:t>
            </w:r>
          </w:p>
        </w:tc>
      </w:tr>
      <w:tr w:rsidR="00295C53" w:rsidRPr="00295C53" w14:paraId="4F0E76C0" w14:textId="77777777" w:rsidTr="0030095B">
        <w:trPr>
          <w:trHeight w:val="136"/>
          <w:jc w:val="center"/>
        </w:trPr>
        <w:tc>
          <w:tcPr>
            <w:tcW w:w="1421" w:type="dxa"/>
            <w:tcBorders>
              <w:top w:val="single" w:sz="4" w:space="0" w:color="auto"/>
              <w:left w:val="single" w:sz="4" w:space="0" w:color="auto"/>
              <w:bottom w:val="single" w:sz="4" w:space="0" w:color="auto"/>
              <w:right w:val="single" w:sz="4" w:space="0" w:color="auto"/>
            </w:tcBorders>
            <w:noWrap/>
            <w:hideMark/>
          </w:tcPr>
          <w:p w14:paraId="778198F0" w14:textId="77777777" w:rsidR="00E868BC" w:rsidRPr="00295C53" w:rsidRDefault="00E868BC" w:rsidP="0030095B">
            <w:pPr>
              <w:jc w:val="center"/>
              <w:rPr>
                <w:rFonts w:ascii="Times New Roman"/>
                <w:sz w:val="28"/>
                <w:szCs w:val="28"/>
              </w:rPr>
            </w:pPr>
            <w:r w:rsidRPr="00295C53">
              <w:rPr>
                <w:rFonts w:ascii="Times New Roman"/>
                <w:sz w:val="28"/>
                <w:szCs w:val="28"/>
              </w:rPr>
              <w:t>三重區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41D520A1" w14:textId="77777777" w:rsidR="00E868BC" w:rsidRPr="00295C53" w:rsidRDefault="00E868BC" w:rsidP="00B266BE">
            <w:pPr>
              <w:jc w:val="center"/>
              <w:rPr>
                <w:rFonts w:ascii="Times New Roman"/>
                <w:sz w:val="28"/>
                <w:szCs w:val="28"/>
              </w:rPr>
            </w:pPr>
            <w:r w:rsidRPr="00295C53">
              <w:rPr>
                <w:rFonts w:ascii="Times New Roman"/>
                <w:sz w:val="28"/>
                <w:szCs w:val="28"/>
              </w:rPr>
              <w:t>836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8519AA1" w14:textId="77777777" w:rsidR="00E868BC" w:rsidRPr="00295C53" w:rsidRDefault="00E868BC" w:rsidP="00B266BE">
            <w:pPr>
              <w:jc w:val="center"/>
              <w:rPr>
                <w:rFonts w:ascii="Times New Roman"/>
                <w:sz w:val="28"/>
                <w:szCs w:val="28"/>
              </w:rPr>
            </w:pPr>
            <w:r w:rsidRPr="00295C53">
              <w:rPr>
                <w:rFonts w:ascii="Times New Roman"/>
                <w:sz w:val="28"/>
                <w:szCs w:val="28"/>
              </w:rPr>
              <w:t>379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A5D9AB" w14:textId="77777777" w:rsidR="00E868BC" w:rsidRPr="00295C53" w:rsidRDefault="00E868BC" w:rsidP="00B266BE">
            <w:pPr>
              <w:jc w:val="center"/>
              <w:rPr>
                <w:rFonts w:ascii="Times New Roman"/>
                <w:sz w:val="28"/>
                <w:szCs w:val="28"/>
              </w:rPr>
            </w:pPr>
            <w:r w:rsidRPr="00295C53">
              <w:rPr>
                <w:rFonts w:ascii="Times New Roman"/>
                <w:sz w:val="28"/>
                <w:szCs w:val="28"/>
              </w:rPr>
              <w:t>246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9C6464" w14:textId="77777777" w:rsidR="00E868BC" w:rsidRPr="00295C53" w:rsidRDefault="00E868BC" w:rsidP="00B266BE">
            <w:pPr>
              <w:jc w:val="center"/>
              <w:rPr>
                <w:rFonts w:ascii="Times New Roman"/>
                <w:sz w:val="28"/>
                <w:szCs w:val="28"/>
              </w:rPr>
            </w:pPr>
            <w:r w:rsidRPr="00295C53">
              <w:rPr>
                <w:rFonts w:ascii="Times New Roman"/>
                <w:sz w:val="28"/>
                <w:szCs w:val="28"/>
              </w:rPr>
              <w:t>175</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0C4200E" w14:textId="77777777" w:rsidR="00E868BC" w:rsidRPr="00295C53" w:rsidRDefault="00E868BC" w:rsidP="00B266BE">
            <w:pPr>
              <w:jc w:val="center"/>
              <w:rPr>
                <w:rFonts w:ascii="Times New Roman"/>
                <w:sz w:val="28"/>
                <w:szCs w:val="28"/>
              </w:rPr>
            </w:pPr>
            <w:r w:rsidRPr="00295C53">
              <w:rPr>
                <w:rFonts w:ascii="Times New Roman"/>
                <w:sz w:val="28"/>
                <w:szCs w:val="28"/>
              </w:rPr>
              <w:t>421</w:t>
            </w:r>
          </w:p>
        </w:tc>
      </w:tr>
      <w:tr w:rsidR="00295C53" w:rsidRPr="00295C53" w14:paraId="0BE08A56" w14:textId="77777777" w:rsidTr="0030095B">
        <w:trPr>
          <w:trHeight w:val="136"/>
          <w:jc w:val="center"/>
        </w:trPr>
        <w:tc>
          <w:tcPr>
            <w:tcW w:w="1421" w:type="dxa"/>
            <w:tcBorders>
              <w:top w:val="single" w:sz="4" w:space="0" w:color="auto"/>
              <w:left w:val="single" w:sz="4" w:space="0" w:color="auto"/>
              <w:bottom w:val="single" w:sz="4" w:space="0" w:color="auto"/>
              <w:right w:val="single" w:sz="4" w:space="0" w:color="auto"/>
            </w:tcBorders>
            <w:noWrap/>
            <w:hideMark/>
          </w:tcPr>
          <w:p w14:paraId="78EE9065" w14:textId="77777777" w:rsidR="00E868BC" w:rsidRPr="00295C53" w:rsidRDefault="00E868BC" w:rsidP="0030095B">
            <w:pPr>
              <w:jc w:val="center"/>
              <w:rPr>
                <w:rFonts w:ascii="Times New Roman"/>
                <w:sz w:val="28"/>
                <w:szCs w:val="28"/>
              </w:rPr>
            </w:pPr>
            <w:r w:rsidRPr="00295C53">
              <w:rPr>
                <w:rFonts w:ascii="Times New Roman"/>
                <w:sz w:val="28"/>
                <w:szCs w:val="28"/>
              </w:rPr>
              <w:t>板橋區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3265B10" w14:textId="77777777" w:rsidR="00E868BC" w:rsidRPr="00295C53" w:rsidRDefault="00E868BC" w:rsidP="00B266BE">
            <w:pPr>
              <w:jc w:val="center"/>
              <w:rPr>
                <w:rFonts w:ascii="Times New Roman"/>
                <w:sz w:val="28"/>
                <w:szCs w:val="28"/>
              </w:rPr>
            </w:pPr>
            <w:r w:rsidRPr="00295C53">
              <w:rPr>
                <w:rFonts w:ascii="Times New Roman"/>
                <w:sz w:val="28"/>
                <w:szCs w:val="28"/>
              </w:rPr>
              <w:t>778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807611" w14:textId="77777777" w:rsidR="00E868BC" w:rsidRPr="00295C53" w:rsidRDefault="00E868BC" w:rsidP="00B266BE">
            <w:pPr>
              <w:jc w:val="center"/>
              <w:rPr>
                <w:rFonts w:ascii="Times New Roman"/>
                <w:sz w:val="28"/>
                <w:szCs w:val="28"/>
              </w:rPr>
            </w:pPr>
            <w:r w:rsidRPr="00295C53">
              <w:rPr>
                <w:rFonts w:ascii="Times New Roman"/>
                <w:sz w:val="28"/>
                <w:szCs w:val="28"/>
              </w:rPr>
              <w:t>337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3E2A63" w14:textId="77777777" w:rsidR="00E868BC" w:rsidRPr="00295C53" w:rsidRDefault="00E868BC" w:rsidP="00B266BE">
            <w:pPr>
              <w:jc w:val="center"/>
              <w:rPr>
                <w:rFonts w:ascii="Times New Roman"/>
                <w:sz w:val="28"/>
                <w:szCs w:val="28"/>
              </w:rPr>
            </w:pPr>
            <w:r w:rsidRPr="00295C53">
              <w:rPr>
                <w:rFonts w:ascii="Times New Roman"/>
                <w:sz w:val="28"/>
                <w:szCs w:val="28"/>
              </w:rPr>
              <w:t>219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ED0B5A" w14:textId="77777777" w:rsidR="00E868BC" w:rsidRPr="00295C53" w:rsidRDefault="00E868BC" w:rsidP="00B266BE">
            <w:pPr>
              <w:jc w:val="center"/>
              <w:rPr>
                <w:rFonts w:ascii="Times New Roman"/>
                <w:sz w:val="28"/>
                <w:szCs w:val="28"/>
              </w:rPr>
            </w:pPr>
            <w:r w:rsidRPr="00295C53">
              <w:rPr>
                <w:rFonts w:ascii="Times New Roman"/>
                <w:sz w:val="28"/>
                <w:szCs w:val="28"/>
              </w:rPr>
              <w:t>159</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7D97169" w14:textId="77777777" w:rsidR="00E868BC" w:rsidRPr="00295C53" w:rsidRDefault="00E868BC" w:rsidP="00B266BE">
            <w:pPr>
              <w:jc w:val="center"/>
              <w:rPr>
                <w:rFonts w:ascii="Times New Roman"/>
                <w:sz w:val="28"/>
                <w:szCs w:val="28"/>
              </w:rPr>
            </w:pPr>
            <w:r w:rsidRPr="00295C53">
              <w:rPr>
                <w:rFonts w:ascii="Times New Roman"/>
                <w:sz w:val="28"/>
                <w:szCs w:val="28"/>
              </w:rPr>
              <w:t>378</w:t>
            </w:r>
          </w:p>
        </w:tc>
      </w:tr>
      <w:tr w:rsidR="00295C53" w:rsidRPr="00295C53" w14:paraId="6510E828"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4027B9C4" w14:textId="77777777" w:rsidR="00E868BC" w:rsidRPr="00295C53" w:rsidRDefault="00E868BC" w:rsidP="0030095B">
            <w:pPr>
              <w:jc w:val="center"/>
              <w:rPr>
                <w:rFonts w:ascii="Times New Roman"/>
                <w:sz w:val="28"/>
                <w:szCs w:val="28"/>
              </w:rPr>
            </w:pPr>
            <w:r w:rsidRPr="00295C53">
              <w:rPr>
                <w:rFonts w:ascii="Times New Roman"/>
                <w:sz w:val="28"/>
                <w:szCs w:val="28"/>
              </w:rPr>
              <w:t>蘆洲區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4F0E7AB4" w14:textId="77777777" w:rsidR="00E868BC" w:rsidRPr="00295C53" w:rsidRDefault="00E868BC" w:rsidP="00B266BE">
            <w:pPr>
              <w:jc w:val="center"/>
              <w:rPr>
                <w:rFonts w:ascii="Times New Roman"/>
                <w:sz w:val="28"/>
                <w:szCs w:val="28"/>
              </w:rPr>
            </w:pPr>
            <w:r w:rsidRPr="00295C53">
              <w:rPr>
                <w:rFonts w:ascii="Times New Roman"/>
                <w:sz w:val="28"/>
                <w:szCs w:val="28"/>
              </w:rPr>
              <w:t>457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98637CF" w14:textId="77777777" w:rsidR="00E868BC" w:rsidRPr="00295C53" w:rsidRDefault="00E868BC" w:rsidP="00B266BE">
            <w:pPr>
              <w:jc w:val="center"/>
              <w:rPr>
                <w:rFonts w:ascii="Times New Roman"/>
                <w:sz w:val="28"/>
                <w:szCs w:val="28"/>
              </w:rPr>
            </w:pPr>
            <w:r w:rsidRPr="00295C53">
              <w:rPr>
                <w:rFonts w:ascii="Times New Roman"/>
                <w:sz w:val="28"/>
                <w:szCs w:val="28"/>
              </w:rPr>
              <w:t>208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17FA09" w14:textId="77777777" w:rsidR="00E868BC" w:rsidRPr="00295C53" w:rsidRDefault="00E868BC" w:rsidP="00B266BE">
            <w:pPr>
              <w:jc w:val="center"/>
              <w:rPr>
                <w:rFonts w:ascii="Times New Roman"/>
                <w:sz w:val="28"/>
                <w:szCs w:val="28"/>
              </w:rPr>
            </w:pPr>
            <w:r w:rsidRPr="00295C53">
              <w:rPr>
                <w:rFonts w:ascii="Times New Roman"/>
                <w:sz w:val="28"/>
                <w:szCs w:val="28"/>
              </w:rPr>
              <w:t>136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DFEC3C" w14:textId="77777777" w:rsidR="00E868BC" w:rsidRPr="00295C53" w:rsidRDefault="00E868BC" w:rsidP="00B266BE">
            <w:pPr>
              <w:jc w:val="center"/>
              <w:rPr>
                <w:rFonts w:ascii="Times New Roman"/>
                <w:sz w:val="28"/>
                <w:szCs w:val="28"/>
              </w:rPr>
            </w:pPr>
            <w:r w:rsidRPr="00295C53">
              <w:rPr>
                <w:rFonts w:ascii="Times New Roman"/>
                <w:sz w:val="28"/>
                <w:szCs w:val="28"/>
              </w:rPr>
              <w:t>98</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28767FC8" w14:textId="77777777" w:rsidR="00E868BC" w:rsidRPr="00295C53" w:rsidRDefault="00E868BC" w:rsidP="00B266BE">
            <w:pPr>
              <w:jc w:val="center"/>
              <w:rPr>
                <w:rFonts w:ascii="Times New Roman"/>
                <w:sz w:val="28"/>
                <w:szCs w:val="28"/>
              </w:rPr>
            </w:pPr>
            <w:r w:rsidRPr="00295C53">
              <w:rPr>
                <w:rFonts w:ascii="Times New Roman"/>
                <w:sz w:val="28"/>
                <w:szCs w:val="28"/>
              </w:rPr>
              <w:t>234</w:t>
            </w:r>
          </w:p>
        </w:tc>
      </w:tr>
      <w:tr w:rsidR="00295C53" w:rsidRPr="00295C53" w14:paraId="45B04583"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54A731D4" w14:textId="77777777" w:rsidR="00E868BC" w:rsidRPr="00295C53" w:rsidRDefault="00E868BC" w:rsidP="0030095B">
            <w:pPr>
              <w:jc w:val="center"/>
              <w:rPr>
                <w:rFonts w:ascii="Times New Roman"/>
                <w:sz w:val="28"/>
                <w:szCs w:val="28"/>
              </w:rPr>
            </w:pPr>
            <w:r w:rsidRPr="00295C53">
              <w:rPr>
                <w:rFonts w:ascii="Times New Roman"/>
                <w:sz w:val="28"/>
                <w:szCs w:val="28"/>
              </w:rPr>
              <w:t>中和區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2D2F700D" w14:textId="77777777" w:rsidR="00E868BC" w:rsidRPr="00295C53" w:rsidRDefault="00E868BC" w:rsidP="00B266BE">
            <w:pPr>
              <w:jc w:val="center"/>
              <w:rPr>
                <w:rFonts w:ascii="Times New Roman"/>
                <w:sz w:val="28"/>
                <w:szCs w:val="28"/>
              </w:rPr>
            </w:pPr>
            <w:r w:rsidRPr="00295C53">
              <w:rPr>
                <w:rFonts w:ascii="Times New Roman"/>
                <w:sz w:val="28"/>
                <w:szCs w:val="28"/>
              </w:rPr>
              <w:t>290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FEA7AFE" w14:textId="77777777" w:rsidR="00E868BC" w:rsidRPr="00295C53" w:rsidRDefault="00E868BC" w:rsidP="00B266BE">
            <w:pPr>
              <w:jc w:val="center"/>
              <w:rPr>
                <w:rFonts w:ascii="Times New Roman"/>
                <w:sz w:val="28"/>
                <w:szCs w:val="28"/>
              </w:rPr>
            </w:pPr>
            <w:r w:rsidRPr="00295C53">
              <w:rPr>
                <w:rFonts w:ascii="Times New Roman"/>
                <w:sz w:val="28"/>
                <w:szCs w:val="28"/>
              </w:rPr>
              <w:t>125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7D14B4" w14:textId="77777777" w:rsidR="00E868BC" w:rsidRPr="00295C53" w:rsidRDefault="00E868BC" w:rsidP="00B266BE">
            <w:pPr>
              <w:jc w:val="center"/>
              <w:rPr>
                <w:rFonts w:ascii="Times New Roman"/>
                <w:sz w:val="28"/>
                <w:szCs w:val="28"/>
              </w:rPr>
            </w:pPr>
            <w:r w:rsidRPr="00295C53">
              <w:rPr>
                <w:rFonts w:ascii="Times New Roman"/>
                <w:sz w:val="28"/>
                <w:szCs w:val="28"/>
              </w:rPr>
              <w:t>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8FFA3C" w14:textId="77777777" w:rsidR="00E868BC" w:rsidRPr="00295C53" w:rsidRDefault="00E868BC" w:rsidP="00B266BE">
            <w:pPr>
              <w:jc w:val="center"/>
              <w:rPr>
                <w:rFonts w:ascii="Times New Roman"/>
                <w:sz w:val="28"/>
                <w:szCs w:val="28"/>
              </w:rPr>
            </w:pPr>
            <w:r w:rsidRPr="00295C53">
              <w:rPr>
                <w:rFonts w:ascii="Times New Roman"/>
                <w:sz w:val="28"/>
                <w:szCs w:val="28"/>
              </w:rPr>
              <w:t>61</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C7F9627" w14:textId="77777777" w:rsidR="00E868BC" w:rsidRPr="00295C53" w:rsidRDefault="00E868BC" w:rsidP="00B266BE">
            <w:pPr>
              <w:jc w:val="center"/>
              <w:rPr>
                <w:rFonts w:ascii="Times New Roman"/>
                <w:sz w:val="28"/>
                <w:szCs w:val="28"/>
              </w:rPr>
            </w:pPr>
            <w:r w:rsidRPr="00295C53">
              <w:rPr>
                <w:rFonts w:ascii="Times New Roman"/>
                <w:sz w:val="28"/>
                <w:szCs w:val="28"/>
              </w:rPr>
              <w:t>144</w:t>
            </w:r>
          </w:p>
        </w:tc>
      </w:tr>
      <w:tr w:rsidR="00295C53" w:rsidRPr="00295C53" w14:paraId="5FF118CF"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1667896F" w14:textId="77777777" w:rsidR="00E868BC" w:rsidRPr="00295C53" w:rsidRDefault="00E868BC" w:rsidP="0030095B">
            <w:pPr>
              <w:jc w:val="center"/>
              <w:rPr>
                <w:rFonts w:ascii="Times New Roman"/>
                <w:sz w:val="28"/>
                <w:szCs w:val="28"/>
              </w:rPr>
            </w:pPr>
            <w:r w:rsidRPr="00295C53">
              <w:rPr>
                <w:rFonts w:ascii="Times New Roman"/>
                <w:sz w:val="28"/>
                <w:szCs w:val="28"/>
              </w:rPr>
              <w:t>泰山區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D102ECF" w14:textId="77777777" w:rsidR="00E868BC" w:rsidRPr="00295C53" w:rsidRDefault="00E868BC" w:rsidP="00B266BE">
            <w:pPr>
              <w:jc w:val="center"/>
              <w:rPr>
                <w:rFonts w:ascii="Times New Roman"/>
                <w:sz w:val="28"/>
                <w:szCs w:val="28"/>
              </w:rPr>
            </w:pPr>
            <w:r w:rsidRPr="00295C53">
              <w:rPr>
                <w:rFonts w:ascii="Times New Roman"/>
                <w:sz w:val="28"/>
                <w:szCs w:val="28"/>
              </w:rPr>
              <w:t>275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0E0799E" w14:textId="77777777" w:rsidR="00E868BC" w:rsidRPr="00295C53" w:rsidRDefault="00E868BC" w:rsidP="00B266BE">
            <w:pPr>
              <w:jc w:val="center"/>
              <w:rPr>
                <w:rFonts w:ascii="Times New Roman"/>
                <w:sz w:val="28"/>
                <w:szCs w:val="28"/>
              </w:rPr>
            </w:pPr>
            <w:r w:rsidRPr="00295C53">
              <w:rPr>
                <w:rFonts w:ascii="Times New Roman"/>
                <w:sz w:val="28"/>
                <w:szCs w:val="28"/>
              </w:rPr>
              <w:t>126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A661A4" w14:textId="77777777" w:rsidR="00E868BC" w:rsidRPr="00295C53" w:rsidRDefault="00E868BC" w:rsidP="00B266BE">
            <w:pPr>
              <w:jc w:val="center"/>
              <w:rPr>
                <w:rFonts w:ascii="Times New Roman"/>
                <w:sz w:val="28"/>
                <w:szCs w:val="28"/>
              </w:rPr>
            </w:pPr>
            <w:r w:rsidRPr="00295C53">
              <w:rPr>
                <w:rFonts w:ascii="Times New Roman"/>
                <w:sz w:val="28"/>
                <w:szCs w:val="28"/>
              </w:rPr>
              <w:t>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FC8FBF" w14:textId="77777777" w:rsidR="00E868BC" w:rsidRPr="00295C53" w:rsidRDefault="00E868BC" w:rsidP="00B266BE">
            <w:pPr>
              <w:jc w:val="center"/>
              <w:rPr>
                <w:rFonts w:ascii="Times New Roman"/>
                <w:sz w:val="28"/>
                <w:szCs w:val="28"/>
              </w:rPr>
            </w:pPr>
            <w:r w:rsidRPr="00295C53">
              <w:rPr>
                <w:rFonts w:ascii="Times New Roman"/>
                <w:sz w:val="28"/>
                <w:szCs w:val="28"/>
              </w:rPr>
              <w:t>60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7234A95" w14:textId="77777777" w:rsidR="00E868BC" w:rsidRPr="00295C53" w:rsidRDefault="00E868BC" w:rsidP="00B266BE">
            <w:pPr>
              <w:jc w:val="center"/>
              <w:rPr>
                <w:rFonts w:ascii="Times New Roman"/>
                <w:sz w:val="28"/>
                <w:szCs w:val="28"/>
              </w:rPr>
            </w:pPr>
            <w:r w:rsidRPr="00295C53">
              <w:rPr>
                <w:rFonts w:ascii="Times New Roman"/>
                <w:sz w:val="28"/>
                <w:szCs w:val="28"/>
              </w:rPr>
              <w:t>143</w:t>
            </w:r>
          </w:p>
        </w:tc>
      </w:tr>
      <w:tr w:rsidR="00295C53" w:rsidRPr="00295C53" w14:paraId="69DDB9AC"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3F519F81" w14:textId="77777777" w:rsidR="00E868BC" w:rsidRPr="00295C53" w:rsidRDefault="00E868BC" w:rsidP="0030095B">
            <w:pPr>
              <w:jc w:val="center"/>
              <w:rPr>
                <w:rFonts w:ascii="Times New Roman"/>
                <w:sz w:val="28"/>
                <w:szCs w:val="28"/>
              </w:rPr>
            </w:pPr>
            <w:r w:rsidRPr="00295C53">
              <w:rPr>
                <w:rFonts w:ascii="Times New Roman"/>
                <w:sz w:val="28"/>
                <w:szCs w:val="28"/>
              </w:rPr>
              <w:t>樹林區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3960FDB1" w14:textId="77777777" w:rsidR="00E868BC" w:rsidRPr="00295C53" w:rsidRDefault="00E868BC" w:rsidP="00B266BE">
            <w:pPr>
              <w:jc w:val="center"/>
              <w:rPr>
                <w:rFonts w:ascii="Times New Roman"/>
                <w:sz w:val="28"/>
                <w:szCs w:val="28"/>
              </w:rPr>
            </w:pPr>
            <w:r w:rsidRPr="00295C53">
              <w:rPr>
                <w:rFonts w:ascii="Times New Roman"/>
                <w:sz w:val="28"/>
                <w:szCs w:val="28"/>
              </w:rPr>
              <w:t>258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8F1435E" w14:textId="77777777" w:rsidR="00E868BC" w:rsidRPr="00295C53" w:rsidRDefault="00E868BC" w:rsidP="00B266BE">
            <w:pPr>
              <w:jc w:val="center"/>
              <w:rPr>
                <w:rFonts w:ascii="Times New Roman"/>
                <w:sz w:val="28"/>
                <w:szCs w:val="28"/>
              </w:rPr>
            </w:pPr>
            <w:r w:rsidRPr="00295C53">
              <w:rPr>
                <w:rFonts w:ascii="Times New Roman"/>
                <w:sz w:val="28"/>
                <w:szCs w:val="28"/>
              </w:rPr>
              <w:t>110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B265B5" w14:textId="77777777" w:rsidR="00E868BC" w:rsidRPr="00295C53" w:rsidRDefault="00E868BC" w:rsidP="00B266BE">
            <w:pPr>
              <w:jc w:val="center"/>
              <w:rPr>
                <w:rFonts w:ascii="Times New Roman"/>
                <w:sz w:val="28"/>
                <w:szCs w:val="28"/>
              </w:rPr>
            </w:pPr>
            <w:r w:rsidRPr="00295C53">
              <w:rPr>
                <w:rFonts w:ascii="Times New Roman"/>
                <w:sz w:val="28"/>
                <w:szCs w:val="28"/>
              </w:rPr>
              <w:t>73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F4B48E" w14:textId="77777777" w:rsidR="00E868BC" w:rsidRPr="00295C53" w:rsidRDefault="00E868BC" w:rsidP="00B266BE">
            <w:pPr>
              <w:jc w:val="center"/>
              <w:rPr>
                <w:rFonts w:ascii="Times New Roman"/>
                <w:sz w:val="28"/>
                <w:szCs w:val="28"/>
              </w:rPr>
            </w:pPr>
            <w:r w:rsidRPr="00295C53">
              <w:rPr>
                <w:rFonts w:ascii="Times New Roman"/>
                <w:sz w:val="28"/>
                <w:szCs w:val="28"/>
              </w:rPr>
              <w:t>53</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0EBFA9B2" w14:textId="77777777" w:rsidR="00E868BC" w:rsidRPr="00295C53" w:rsidRDefault="00E868BC" w:rsidP="00B266BE">
            <w:pPr>
              <w:jc w:val="center"/>
              <w:rPr>
                <w:rFonts w:ascii="Times New Roman"/>
                <w:sz w:val="28"/>
                <w:szCs w:val="28"/>
              </w:rPr>
            </w:pPr>
            <w:r w:rsidRPr="00295C53">
              <w:rPr>
                <w:rFonts w:ascii="Times New Roman"/>
                <w:sz w:val="28"/>
                <w:szCs w:val="28"/>
              </w:rPr>
              <w:t>126</w:t>
            </w:r>
          </w:p>
        </w:tc>
      </w:tr>
      <w:tr w:rsidR="00295C53" w:rsidRPr="00295C53" w14:paraId="72991C1F"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A28FB89" w14:textId="77777777" w:rsidR="00E868BC" w:rsidRPr="00295C53" w:rsidRDefault="00E868BC" w:rsidP="0030095B">
            <w:pPr>
              <w:jc w:val="center"/>
              <w:rPr>
                <w:rFonts w:ascii="Times New Roman"/>
                <w:sz w:val="28"/>
                <w:szCs w:val="28"/>
              </w:rPr>
            </w:pPr>
            <w:r w:rsidRPr="00295C53">
              <w:rPr>
                <w:rFonts w:ascii="Times New Roman"/>
                <w:sz w:val="28"/>
                <w:szCs w:val="28"/>
              </w:rPr>
              <w:t>土城區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146A0DF" w14:textId="77777777" w:rsidR="00E868BC" w:rsidRPr="00295C53" w:rsidRDefault="00E868BC" w:rsidP="00B266BE">
            <w:pPr>
              <w:jc w:val="center"/>
              <w:rPr>
                <w:rFonts w:ascii="Times New Roman"/>
                <w:sz w:val="28"/>
                <w:szCs w:val="28"/>
              </w:rPr>
            </w:pPr>
            <w:r w:rsidRPr="00295C53">
              <w:rPr>
                <w:rFonts w:ascii="Times New Roman"/>
                <w:sz w:val="28"/>
                <w:szCs w:val="28"/>
              </w:rPr>
              <w:t>227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964647" w14:textId="77777777" w:rsidR="00E868BC" w:rsidRPr="00295C53" w:rsidRDefault="00E868BC" w:rsidP="00B266BE">
            <w:pPr>
              <w:jc w:val="center"/>
              <w:rPr>
                <w:rFonts w:ascii="Times New Roman"/>
                <w:sz w:val="28"/>
                <w:szCs w:val="28"/>
              </w:rPr>
            </w:pPr>
            <w:r w:rsidRPr="00295C53">
              <w:rPr>
                <w:rFonts w:ascii="Times New Roman"/>
                <w:sz w:val="28"/>
                <w:szCs w:val="28"/>
              </w:rPr>
              <w:t>94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1305A1" w14:textId="77777777" w:rsidR="00E868BC" w:rsidRPr="00295C53" w:rsidRDefault="00E868BC" w:rsidP="00B266BE">
            <w:pPr>
              <w:jc w:val="center"/>
              <w:rPr>
                <w:rFonts w:ascii="Times New Roman"/>
                <w:sz w:val="28"/>
                <w:szCs w:val="28"/>
              </w:rPr>
            </w:pPr>
            <w:r w:rsidRPr="00295C53">
              <w:rPr>
                <w:rFonts w:ascii="Times New Roman"/>
                <w:sz w:val="28"/>
                <w:szCs w:val="28"/>
              </w:rPr>
              <w:t>62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CBEAA6" w14:textId="77777777" w:rsidR="00E868BC" w:rsidRPr="00295C53" w:rsidRDefault="00E868BC" w:rsidP="00B266BE">
            <w:pPr>
              <w:jc w:val="center"/>
              <w:rPr>
                <w:rFonts w:ascii="Times New Roman"/>
                <w:sz w:val="28"/>
                <w:szCs w:val="28"/>
              </w:rPr>
            </w:pPr>
            <w:r w:rsidRPr="00295C53">
              <w:rPr>
                <w:rFonts w:ascii="Times New Roman"/>
                <w:sz w:val="28"/>
                <w:szCs w:val="28"/>
              </w:rPr>
              <w:t>45</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EF5B121" w14:textId="77777777" w:rsidR="00E868BC" w:rsidRPr="00295C53" w:rsidRDefault="00E868BC" w:rsidP="00B266BE">
            <w:pPr>
              <w:jc w:val="center"/>
              <w:rPr>
                <w:rFonts w:ascii="Times New Roman"/>
                <w:sz w:val="28"/>
                <w:szCs w:val="28"/>
              </w:rPr>
            </w:pPr>
            <w:r w:rsidRPr="00295C53">
              <w:rPr>
                <w:rFonts w:ascii="Times New Roman"/>
                <w:sz w:val="28"/>
                <w:szCs w:val="28"/>
              </w:rPr>
              <w:t>107</w:t>
            </w:r>
          </w:p>
        </w:tc>
      </w:tr>
      <w:tr w:rsidR="00295C53" w:rsidRPr="00295C53" w14:paraId="5E9408DF"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6D8C8FE" w14:textId="77777777" w:rsidR="00E868BC" w:rsidRPr="00295C53" w:rsidRDefault="00E868BC" w:rsidP="0030095B">
            <w:pPr>
              <w:jc w:val="center"/>
              <w:rPr>
                <w:rFonts w:ascii="Times New Roman"/>
                <w:sz w:val="28"/>
                <w:szCs w:val="28"/>
              </w:rPr>
            </w:pPr>
            <w:r w:rsidRPr="00295C53">
              <w:rPr>
                <w:rFonts w:ascii="Times New Roman"/>
                <w:sz w:val="28"/>
                <w:szCs w:val="28"/>
              </w:rPr>
              <w:t>五股區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5A3C2AA" w14:textId="77777777" w:rsidR="00E868BC" w:rsidRPr="00295C53" w:rsidRDefault="00E868BC" w:rsidP="00B266BE">
            <w:pPr>
              <w:jc w:val="center"/>
              <w:rPr>
                <w:rFonts w:ascii="Times New Roman"/>
                <w:sz w:val="28"/>
                <w:szCs w:val="28"/>
              </w:rPr>
            </w:pPr>
            <w:r w:rsidRPr="00295C53">
              <w:rPr>
                <w:rFonts w:ascii="Times New Roman"/>
                <w:sz w:val="28"/>
                <w:szCs w:val="28"/>
              </w:rPr>
              <w:t>190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66FE07B" w14:textId="77777777" w:rsidR="00E868BC" w:rsidRPr="00295C53" w:rsidRDefault="00E868BC" w:rsidP="00B266BE">
            <w:pPr>
              <w:jc w:val="center"/>
              <w:rPr>
                <w:rFonts w:ascii="Times New Roman"/>
                <w:sz w:val="28"/>
                <w:szCs w:val="28"/>
              </w:rPr>
            </w:pPr>
            <w:r w:rsidRPr="00295C53">
              <w:rPr>
                <w:rFonts w:ascii="Times New Roman"/>
                <w:sz w:val="28"/>
                <w:szCs w:val="28"/>
              </w:rPr>
              <w:t>85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0397BD" w14:textId="77777777" w:rsidR="00E868BC" w:rsidRPr="00295C53" w:rsidRDefault="00E868BC" w:rsidP="00B266BE">
            <w:pPr>
              <w:jc w:val="center"/>
              <w:rPr>
                <w:rFonts w:ascii="Times New Roman"/>
                <w:sz w:val="28"/>
                <w:szCs w:val="28"/>
              </w:rPr>
            </w:pPr>
            <w:r w:rsidRPr="00295C53">
              <w:rPr>
                <w:rFonts w:ascii="Times New Roman"/>
                <w:sz w:val="28"/>
                <w:szCs w:val="28"/>
              </w:rPr>
              <w:t>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E10B51" w14:textId="77777777" w:rsidR="00E868BC" w:rsidRPr="00295C53" w:rsidRDefault="00E868BC" w:rsidP="00B266BE">
            <w:pPr>
              <w:jc w:val="center"/>
              <w:rPr>
                <w:rFonts w:ascii="Times New Roman"/>
                <w:sz w:val="28"/>
                <w:szCs w:val="28"/>
              </w:rPr>
            </w:pPr>
            <w:r w:rsidRPr="00295C53">
              <w:rPr>
                <w:rFonts w:ascii="Times New Roman"/>
                <w:sz w:val="28"/>
                <w:szCs w:val="28"/>
              </w:rPr>
              <w:t>40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D7C2494" w14:textId="77777777" w:rsidR="00E868BC" w:rsidRPr="00295C53" w:rsidRDefault="00E868BC" w:rsidP="00B266BE">
            <w:pPr>
              <w:jc w:val="center"/>
              <w:rPr>
                <w:rFonts w:ascii="Times New Roman"/>
                <w:sz w:val="28"/>
                <w:szCs w:val="28"/>
              </w:rPr>
            </w:pPr>
            <w:r w:rsidRPr="00295C53">
              <w:rPr>
                <w:rFonts w:ascii="Times New Roman"/>
                <w:sz w:val="28"/>
                <w:szCs w:val="28"/>
              </w:rPr>
              <w:t>95</w:t>
            </w:r>
          </w:p>
        </w:tc>
      </w:tr>
      <w:tr w:rsidR="00295C53" w:rsidRPr="00295C53" w14:paraId="2A6D3EB7"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0253B4F" w14:textId="77777777" w:rsidR="00E868BC" w:rsidRPr="00295C53" w:rsidRDefault="00E868BC" w:rsidP="0030095B">
            <w:pPr>
              <w:jc w:val="center"/>
              <w:rPr>
                <w:rFonts w:ascii="Times New Roman"/>
                <w:sz w:val="28"/>
                <w:szCs w:val="28"/>
              </w:rPr>
            </w:pPr>
            <w:r w:rsidRPr="00295C53">
              <w:rPr>
                <w:rFonts w:ascii="Times New Roman"/>
                <w:sz w:val="28"/>
                <w:szCs w:val="28"/>
              </w:rPr>
              <w:t>淡水區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5F613FE8" w14:textId="77777777" w:rsidR="00E868BC" w:rsidRPr="00295C53" w:rsidRDefault="00E868BC" w:rsidP="00B266BE">
            <w:pPr>
              <w:jc w:val="center"/>
              <w:rPr>
                <w:rFonts w:ascii="Times New Roman"/>
                <w:sz w:val="28"/>
                <w:szCs w:val="28"/>
              </w:rPr>
            </w:pPr>
            <w:r w:rsidRPr="00295C53">
              <w:rPr>
                <w:rFonts w:ascii="Times New Roman"/>
                <w:sz w:val="28"/>
                <w:szCs w:val="28"/>
              </w:rPr>
              <w:t>141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DD8B03" w14:textId="77777777" w:rsidR="00E868BC" w:rsidRPr="00295C53" w:rsidRDefault="00E868BC" w:rsidP="00B266BE">
            <w:pPr>
              <w:jc w:val="center"/>
              <w:rPr>
                <w:rFonts w:ascii="Times New Roman"/>
                <w:sz w:val="28"/>
                <w:szCs w:val="28"/>
              </w:rPr>
            </w:pPr>
            <w:r w:rsidRPr="00295C53">
              <w:rPr>
                <w:rFonts w:ascii="Times New Roman"/>
                <w:sz w:val="28"/>
                <w:szCs w:val="28"/>
              </w:rPr>
              <w:t>57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2AC2DD" w14:textId="77777777" w:rsidR="00E868BC" w:rsidRPr="00295C53" w:rsidRDefault="00E868BC" w:rsidP="00B266BE">
            <w:pPr>
              <w:jc w:val="center"/>
              <w:rPr>
                <w:rFonts w:ascii="Times New Roman"/>
                <w:sz w:val="28"/>
                <w:szCs w:val="28"/>
              </w:rPr>
            </w:pPr>
            <w:r w:rsidRPr="00295C53">
              <w:rPr>
                <w:rFonts w:ascii="Times New Roman"/>
                <w:sz w:val="28"/>
                <w:szCs w:val="28"/>
              </w:rPr>
              <w:t>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826AC9" w14:textId="77777777" w:rsidR="00E868BC" w:rsidRPr="00295C53" w:rsidRDefault="00E868BC" w:rsidP="00B266BE">
            <w:pPr>
              <w:jc w:val="center"/>
              <w:rPr>
                <w:rFonts w:ascii="Times New Roman"/>
                <w:sz w:val="28"/>
                <w:szCs w:val="28"/>
              </w:rPr>
            </w:pPr>
            <w:r w:rsidRPr="00295C53">
              <w:rPr>
                <w:rFonts w:ascii="Times New Roman"/>
                <w:sz w:val="28"/>
                <w:szCs w:val="28"/>
              </w:rPr>
              <w:t>26</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6B4753F8" w14:textId="77777777" w:rsidR="00E868BC" w:rsidRPr="00295C53" w:rsidRDefault="00E868BC" w:rsidP="00B266BE">
            <w:pPr>
              <w:jc w:val="center"/>
              <w:rPr>
                <w:rFonts w:ascii="Times New Roman"/>
                <w:sz w:val="28"/>
                <w:szCs w:val="28"/>
              </w:rPr>
            </w:pPr>
            <w:r w:rsidRPr="00295C53">
              <w:rPr>
                <w:rFonts w:ascii="Times New Roman"/>
                <w:sz w:val="28"/>
                <w:szCs w:val="28"/>
              </w:rPr>
              <w:t>64</w:t>
            </w:r>
          </w:p>
        </w:tc>
      </w:tr>
      <w:tr w:rsidR="00295C53" w:rsidRPr="00295C53" w14:paraId="26E387DE"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3C0BC26E" w14:textId="77777777" w:rsidR="00E868BC" w:rsidRPr="00295C53" w:rsidRDefault="00E868BC" w:rsidP="0030095B">
            <w:pPr>
              <w:jc w:val="center"/>
              <w:rPr>
                <w:rFonts w:ascii="Times New Roman"/>
                <w:sz w:val="28"/>
                <w:szCs w:val="28"/>
              </w:rPr>
            </w:pPr>
            <w:r w:rsidRPr="00295C53">
              <w:rPr>
                <w:rFonts w:ascii="Times New Roman"/>
                <w:sz w:val="28"/>
                <w:szCs w:val="28"/>
              </w:rPr>
              <w:t>永和區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2A2EC889" w14:textId="77777777" w:rsidR="00E868BC" w:rsidRPr="00295C53" w:rsidRDefault="00E868BC" w:rsidP="00B266BE">
            <w:pPr>
              <w:jc w:val="center"/>
              <w:rPr>
                <w:rFonts w:ascii="Times New Roman"/>
                <w:sz w:val="28"/>
                <w:szCs w:val="28"/>
              </w:rPr>
            </w:pPr>
            <w:r w:rsidRPr="00295C53">
              <w:rPr>
                <w:rFonts w:ascii="Times New Roman"/>
                <w:sz w:val="28"/>
                <w:szCs w:val="28"/>
              </w:rPr>
              <w:t>119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FCFE9B0" w14:textId="77777777" w:rsidR="00E868BC" w:rsidRPr="00295C53" w:rsidRDefault="00E868BC" w:rsidP="00B266BE">
            <w:pPr>
              <w:jc w:val="center"/>
              <w:rPr>
                <w:rFonts w:ascii="Times New Roman"/>
                <w:sz w:val="28"/>
                <w:szCs w:val="28"/>
              </w:rPr>
            </w:pPr>
            <w:r w:rsidRPr="00295C53">
              <w:rPr>
                <w:rFonts w:ascii="Times New Roman"/>
                <w:sz w:val="28"/>
                <w:szCs w:val="28"/>
              </w:rPr>
              <w:t>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44EE70" w14:textId="77777777" w:rsidR="00E868BC" w:rsidRPr="00295C53" w:rsidRDefault="00E868BC" w:rsidP="00B266BE">
            <w:pPr>
              <w:jc w:val="center"/>
              <w:rPr>
                <w:rFonts w:ascii="Times New Roman"/>
                <w:sz w:val="28"/>
                <w:szCs w:val="28"/>
              </w:rPr>
            </w:pPr>
            <w:r w:rsidRPr="00295C53">
              <w:rPr>
                <w:rFonts w:ascii="Times New Roman"/>
                <w:sz w:val="28"/>
                <w:szCs w:val="28"/>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7C0EEF" w14:textId="77777777" w:rsidR="00E868BC" w:rsidRPr="00295C53" w:rsidRDefault="00E868BC" w:rsidP="00B266BE">
            <w:pPr>
              <w:jc w:val="center"/>
              <w:rPr>
                <w:rFonts w:ascii="Times New Roman"/>
                <w:sz w:val="28"/>
                <w:szCs w:val="28"/>
              </w:rPr>
            </w:pPr>
            <w:r w:rsidRPr="00295C53">
              <w:rPr>
                <w:rFonts w:ascii="Times New Roman"/>
                <w:sz w:val="28"/>
                <w:szCs w:val="28"/>
              </w:rPr>
              <w:t>24</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B55D544" w14:textId="77777777" w:rsidR="00E868BC" w:rsidRPr="00295C53" w:rsidRDefault="00E868BC" w:rsidP="00B266BE">
            <w:pPr>
              <w:jc w:val="center"/>
              <w:rPr>
                <w:rFonts w:ascii="Times New Roman"/>
                <w:sz w:val="28"/>
                <w:szCs w:val="28"/>
              </w:rPr>
            </w:pPr>
            <w:r w:rsidRPr="00295C53">
              <w:rPr>
                <w:rFonts w:ascii="Times New Roman"/>
                <w:sz w:val="28"/>
                <w:szCs w:val="28"/>
              </w:rPr>
              <w:t>57</w:t>
            </w:r>
          </w:p>
        </w:tc>
      </w:tr>
      <w:tr w:rsidR="00295C53" w:rsidRPr="00295C53" w14:paraId="0C42366A"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01E0145D" w14:textId="77777777" w:rsidR="00E868BC" w:rsidRPr="00295C53" w:rsidRDefault="00E868BC" w:rsidP="0030095B">
            <w:pPr>
              <w:jc w:val="center"/>
              <w:rPr>
                <w:rFonts w:ascii="Times New Roman"/>
                <w:sz w:val="28"/>
                <w:szCs w:val="28"/>
              </w:rPr>
            </w:pPr>
            <w:r w:rsidRPr="00295C53">
              <w:rPr>
                <w:rFonts w:ascii="Times New Roman"/>
                <w:sz w:val="28"/>
                <w:szCs w:val="28"/>
              </w:rPr>
              <w:t>新店區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0C79D68E" w14:textId="77777777" w:rsidR="00E868BC" w:rsidRPr="00295C53" w:rsidRDefault="00E868BC" w:rsidP="00B266BE">
            <w:pPr>
              <w:jc w:val="center"/>
              <w:rPr>
                <w:rFonts w:ascii="Times New Roman"/>
                <w:sz w:val="28"/>
                <w:szCs w:val="28"/>
              </w:rPr>
            </w:pPr>
            <w:r w:rsidRPr="00295C53">
              <w:rPr>
                <w:rFonts w:ascii="Times New Roman"/>
                <w:sz w:val="28"/>
                <w:szCs w:val="28"/>
              </w:rPr>
              <w:t>41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928C3DB" w14:textId="77777777" w:rsidR="00E868BC" w:rsidRPr="00295C53" w:rsidRDefault="00E868BC" w:rsidP="00B266BE">
            <w:pPr>
              <w:jc w:val="center"/>
              <w:rPr>
                <w:rFonts w:ascii="Times New Roman"/>
                <w:sz w:val="28"/>
                <w:szCs w:val="28"/>
              </w:rPr>
            </w:pPr>
            <w:r w:rsidRPr="00295C53">
              <w:rPr>
                <w:rFonts w:ascii="Times New Roman"/>
                <w:sz w:val="28"/>
                <w:szCs w:val="28"/>
              </w:rPr>
              <w:t>24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EE70DA" w14:textId="77777777" w:rsidR="00E868BC" w:rsidRPr="00295C53" w:rsidRDefault="00E868BC" w:rsidP="00B266BE">
            <w:pPr>
              <w:jc w:val="center"/>
              <w:rPr>
                <w:rFonts w:ascii="Times New Roman"/>
                <w:sz w:val="28"/>
                <w:szCs w:val="28"/>
              </w:rPr>
            </w:pPr>
            <w:r w:rsidRPr="00295C53">
              <w:rPr>
                <w:rFonts w:ascii="Times New Roman"/>
                <w:sz w:val="28"/>
                <w:szCs w:val="28"/>
              </w:rPr>
              <w:t>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6C56FA" w14:textId="77777777" w:rsidR="00E868BC" w:rsidRPr="00295C53" w:rsidRDefault="00E868BC" w:rsidP="00B266BE">
            <w:pPr>
              <w:jc w:val="center"/>
              <w:rPr>
                <w:rFonts w:ascii="Times New Roman"/>
                <w:sz w:val="28"/>
                <w:szCs w:val="28"/>
              </w:rPr>
            </w:pPr>
            <w:r w:rsidRPr="00295C53">
              <w:rPr>
                <w:rFonts w:ascii="Times New Roman"/>
                <w:sz w:val="28"/>
                <w:szCs w:val="28"/>
              </w:rPr>
              <w:t>6</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851915C" w14:textId="77777777" w:rsidR="00E868BC" w:rsidRPr="00295C53" w:rsidRDefault="00E868BC" w:rsidP="00B266BE">
            <w:pPr>
              <w:jc w:val="center"/>
              <w:rPr>
                <w:rFonts w:ascii="Times New Roman"/>
                <w:sz w:val="28"/>
                <w:szCs w:val="28"/>
              </w:rPr>
            </w:pPr>
            <w:r w:rsidRPr="00295C53">
              <w:rPr>
                <w:rFonts w:ascii="Times New Roman"/>
                <w:sz w:val="28"/>
                <w:szCs w:val="28"/>
              </w:rPr>
              <w:t>24</w:t>
            </w:r>
          </w:p>
        </w:tc>
      </w:tr>
      <w:tr w:rsidR="00295C53" w:rsidRPr="00295C53" w14:paraId="09D1B5A3"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632E38A1" w14:textId="77777777" w:rsidR="00E868BC" w:rsidRPr="00295C53" w:rsidRDefault="00E868BC" w:rsidP="0030095B">
            <w:pPr>
              <w:jc w:val="center"/>
              <w:rPr>
                <w:rFonts w:ascii="Times New Roman"/>
                <w:sz w:val="28"/>
                <w:szCs w:val="28"/>
              </w:rPr>
            </w:pPr>
            <w:r w:rsidRPr="00295C53">
              <w:rPr>
                <w:rFonts w:ascii="Times New Roman"/>
                <w:sz w:val="28"/>
                <w:szCs w:val="28"/>
              </w:rPr>
              <w:t>林口區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F3F5432" w14:textId="77777777" w:rsidR="00E868BC" w:rsidRPr="00295C53" w:rsidRDefault="00E868BC" w:rsidP="00B266BE">
            <w:pPr>
              <w:jc w:val="center"/>
              <w:rPr>
                <w:rFonts w:ascii="Times New Roman"/>
                <w:sz w:val="28"/>
                <w:szCs w:val="28"/>
              </w:rPr>
            </w:pPr>
            <w:r w:rsidRPr="00295C53">
              <w:rPr>
                <w:rFonts w:ascii="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B8E0EF4" w14:textId="77777777" w:rsidR="00E868BC" w:rsidRPr="00295C53" w:rsidRDefault="00E868BC" w:rsidP="00B266BE">
            <w:pPr>
              <w:jc w:val="center"/>
              <w:rPr>
                <w:rFonts w:ascii="Times New Roman"/>
                <w:sz w:val="28"/>
                <w:szCs w:val="28"/>
              </w:rPr>
            </w:pPr>
            <w:r w:rsidRPr="00295C53">
              <w:rPr>
                <w:rFonts w:ascii="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E08C2B" w14:textId="77777777" w:rsidR="00E868BC" w:rsidRPr="00295C53" w:rsidRDefault="00E868BC" w:rsidP="00B266BE">
            <w:pPr>
              <w:jc w:val="center"/>
              <w:rPr>
                <w:rFonts w:ascii="Times New Roman"/>
                <w:sz w:val="28"/>
                <w:szCs w:val="28"/>
              </w:rPr>
            </w:pPr>
            <w:r w:rsidRPr="00295C53">
              <w:rPr>
                <w:rFonts w:ascii="Times New Roman"/>
                <w:sz w:val="28"/>
                <w:szCs w:val="28"/>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6E2C2E" w14:textId="77777777" w:rsidR="00E868BC" w:rsidRPr="00295C53" w:rsidRDefault="00E868BC" w:rsidP="00B266BE">
            <w:pPr>
              <w:jc w:val="center"/>
              <w:rPr>
                <w:rFonts w:ascii="Times New Roman"/>
                <w:sz w:val="28"/>
                <w:szCs w:val="28"/>
              </w:rPr>
            </w:pPr>
            <w:r w:rsidRPr="00295C53">
              <w:rPr>
                <w:rFonts w:ascii="Times New Roman"/>
                <w:sz w:val="28"/>
                <w:szCs w:val="28"/>
              </w:rPr>
              <w:t>8</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65A1C364" w14:textId="77777777" w:rsidR="00E868BC" w:rsidRPr="00295C53" w:rsidRDefault="00E868BC" w:rsidP="00B266BE">
            <w:pPr>
              <w:jc w:val="center"/>
              <w:rPr>
                <w:rFonts w:ascii="Times New Roman"/>
                <w:sz w:val="28"/>
                <w:szCs w:val="28"/>
              </w:rPr>
            </w:pPr>
            <w:r w:rsidRPr="00295C53">
              <w:rPr>
                <w:rFonts w:ascii="Times New Roman"/>
                <w:sz w:val="28"/>
                <w:szCs w:val="28"/>
              </w:rPr>
              <w:t>19</w:t>
            </w:r>
          </w:p>
        </w:tc>
      </w:tr>
      <w:tr w:rsidR="00295C53" w:rsidRPr="00295C53" w14:paraId="76FEFB3E"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4D31EDAE" w14:textId="77777777" w:rsidR="00E868BC" w:rsidRPr="00295C53" w:rsidRDefault="00E868BC" w:rsidP="0030095B">
            <w:pPr>
              <w:jc w:val="center"/>
              <w:rPr>
                <w:rFonts w:ascii="Times New Roman"/>
                <w:sz w:val="28"/>
                <w:szCs w:val="28"/>
              </w:rPr>
            </w:pPr>
            <w:r w:rsidRPr="00295C53">
              <w:rPr>
                <w:rFonts w:ascii="Times New Roman"/>
                <w:sz w:val="28"/>
                <w:szCs w:val="28"/>
              </w:rPr>
              <w:t>八里區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0F780049" w14:textId="77777777" w:rsidR="00E868BC" w:rsidRPr="00295C53" w:rsidRDefault="00E868BC" w:rsidP="00B266BE">
            <w:pPr>
              <w:jc w:val="center"/>
              <w:rPr>
                <w:rFonts w:ascii="Times New Roman"/>
                <w:sz w:val="28"/>
                <w:szCs w:val="28"/>
              </w:rPr>
            </w:pPr>
            <w:r w:rsidRPr="00295C53">
              <w:rPr>
                <w:rFonts w:ascii="Times New Roman"/>
                <w:sz w:val="28"/>
                <w:szCs w:val="28"/>
              </w:rPr>
              <w:t>23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9AF9C5B" w14:textId="77777777" w:rsidR="00E868BC" w:rsidRPr="00295C53" w:rsidRDefault="00E868BC" w:rsidP="00B266BE">
            <w:pPr>
              <w:jc w:val="center"/>
              <w:rPr>
                <w:rFonts w:ascii="Times New Roman"/>
                <w:sz w:val="28"/>
                <w:szCs w:val="28"/>
              </w:rPr>
            </w:pPr>
            <w:r w:rsidRPr="00295C53">
              <w:rPr>
                <w:rFonts w:ascii="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0E0C80" w14:textId="77777777" w:rsidR="00E868BC" w:rsidRPr="00295C53" w:rsidRDefault="00E868BC" w:rsidP="00B266BE">
            <w:pPr>
              <w:jc w:val="center"/>
              <w:rPr>
                <w:rFonts w:ascii="Times New Roman"/>
                <w:sz w:val="28"/>
                <w:szCs w:val="28"/>
              </w:rPr>
            </w:pPr>
            <w:r w:rsidRPr="00295C53">
              <w:rPr>
                <w:rFonts w:ascii="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02623F" w14:textId="77777777" w:rsidR="00E868BC" w:rsidRPr="00295C53" w:rsidRDefault="00E868BC" w:rsidP="00B266BE">
            <w:pPr>
              <w:jc w:val="center"/>
              <w:rPr>
                <w:rFonts w:ascii="Times New Roman"/>
                <w:sz w:val="28"/>
                <w:szCs w:val="28"/>
              </w:rPr>
            </w:pPr>
            <w:r w:rsidRPr="00295C53">
              <w:rPr>
                <w:rFonts w:ascii="Times New Roman"/>
                <w:sz w:val="28"/>
                <w:szCs w:val="28"/>
              </w:rPr>
              <w:t>4</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0D7FB2E7" w14:textId="77777777" w:rsidR="00E868BC" w:rsidRPr="00295C53" w:rsidRDefault="00E868BC" w:rsidP="00B266BE">
            <w:pPr>
              <w:jc w:val="center"/>
              <w:rPr>
                <w:rFonts w:ascii="Times New Roman"/>
                <w:sz w:val="28"/>
                <w:szCs w:val="28"/>
              </w:rPr>
            </w:pPr>
            <w:r w:rsidRPr="00295C53">
              <w:rPr>
                <w:rFonts w:ascii="Times New Roman"/>
                <w:sz w:val="28"/>
                <w:szCs w:val="28"/>
              </w:rPr>
              <w:t>10</w:t>
            </w:r>
          </w:p>
        </w:tc>
      </w:tr>
      <w:tr w:rsidR="00295C53" w:rsidRPr="00295C53" w14:paraId="7818502B"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2EF97AA0" w14:textId="77777777" w:rsidR="00E868BC" w:rsidRPr="00295C53" w:rsidRDefault="00E868BC" w:rsidP="0030095B">
            <w:pPr>
              <w:jc w:val="center"/>
              <w:rPr>
                <w:rFonts w:ascii="Times New Roman"/>
                <w:sz w:val="28"/>
                <w:szCs w:val="28"/>
              </w:rPr>
            </w:pPr>
            <w:r w:rsidRPr="00295C53">
              <w:rPr>
                <w:rFonts w:ascii="Times New Roman"/>
                <w:sz w:val="28"/>
                <w:szCs w:val="28"/>
              </w:rPr>
              <w:t>鶯歌區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33E224C4" w14:textId="77777777" w:rsidR="00E868BC" w:rsidRPr="00295C53" w:rsidRDefault="00E868BC" w:rsidP="00B266BE">
            <w:pPr>
              <w:jc w:val="center"/>
              <w:rPr>
                <w:rFonts w:ascii="Times New Roman"/>
                <w:sz w:val="28"/>
                <w:szCs w:val="28"/>
              </w:rPr>
            </w:pPr>
            <w:r w:rsidRPr="00295C53">
              <w:rPr>
                <w:rFonts w:ascii="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5A9487A" w14:textId="77777777" w:rsidR="00E868BC" w:rsidRPr="00295C53" w:rsidRDefault="00E868BC" w:rsidP="00B266BE">
            <w:pPr>
              <w:jc w:val="center"/>
              <w:rPr>
                <w:rFonts w:ascii="Times New Roman"/>
                <w:sz w:val="28"/>
                <w:szCs w:val="28"/>
              </w:rPr>
            </w:pPr>
            <w:r w:rsidRPr="00295C53">
              <w:rPr>
                <w:rFonts w:ascii="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4E188E" w14:textId="77777777" w:rsidR="00E868BC" w:rsidRPr="00295C53" w:rsidRDefault="00E868BC" w:rsidP="00B266BE">
            <w:pPr>
              <w:jc w:val="center"/>
              <w:rPr>
                <w:rFonts w:ascii="Times New Roman"/>
                <w:sz w:val="28"/>
                <w:szCs w:val="28"/>
              </w:rPr>
            </w:pPr>
            <w:r w:rsidRPr="00295C53">
              <w:rPr>
                <w:rFonts w:ascii="Times New Roman"/>
                <w:sz w:val="28"/>
                <w:szCs w:val="28"/>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10EE2E"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18E3872" w14:textId="77777777" w:rsidR="00E868BC" w:rsidRPr="00295C53" w:rsidRDefault="00E868BC" w:rsidP="00B266BE">
            <w:pPr>
              <w:jc w:val="center"/>
              <w:rPr>
                <w:rFonts w:ascii="Times New Roman"/>
                <w:sz w:val="28"/>
                <w:szCs w:val="28"/>
              </w:rPr>
            </w:pPr>
            <w:r w:rsidRPr="00295C53">
              <w:rPr>
                <w:rFonts w:ascii="Times New Roman"/>
                <w:sz w:val="28"/>
                <w:szCs w:val="28"/>
              </w:rPr>
              <w:t>9</w:t>
            </w:r>
          </w:p>
        </w:tc>
      </w:tr>
      <w:tr w:rsidR="00295C53" w:rsidRPr="00295C53" w14:paraId="5E4439CD"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57C86B0B" w14:textId="77777777" w:rsidR="00E868BC" w:rsidRPr="00295C53" w:rsidRDefault="00E868BC" w:rsidP="0030095B">
            <w:pPr>
              <w:jc w:val="center"/>
              <w:rPr>
                <w:rFonts w:ascii="Times New Roman"/>
                <w:sz w:val="28"/>
                <w:szCs w:val="28"/>
              </w:rPr>
            </w:pPr>
            <w:r w:rsidRPr="00295C53">
              <w:rPr>
                <w:rFonts w:ascii="Times New Roman"/>
                <w:sz w:val="28"/>
                <w:szCs w:val="28"/>
              </w:rPr>
              <w:t>三峽區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3EBF74B7" w14:textId="77777777" w:rsidR="00E868BC" w:rsidRPr="00295C53" w:rsidRDefault="00E868BC" w:rsidP="00B266BE">
            <w:pPr>
              <w:jc w:val="center"/>
              <w:rPr>
                <w:rFonts w:ascii="Times New Roman"/>
                <w:sz w:val="28"/>
                <w:szCs w:val="28"/>
              </w:rPr>
            </w:pPr>
            <w:r w:rsidRPr="00295C53">
              <w:rPr>
                <w:rFonts w:ascii="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1ED63A6" w14:textId="77777777" w:rsidR="00E868BC" w:rsidRPr="00295C53" w:rsidRDefault="00E868BC" w:rsidP="00B266BE">
            <w:pPr>
              <w:jc w:val="center"/>
              <w:rPr>
                <w:rFonts w:ascii="Times New Roman"/>
                <w:sz w:val="28"/>
                <w:szCs w:val="28"/>
              </w:rPr>
            </w:pPr>
            <w:r w:rsidRPr="00295C53">
              <w:rPr>
                <w:rFonts w:ascii="Times New Roman"/>
                <w:sz w:val="28"/>
                <w:szCs w:val="28"/>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14C8F9" w14:textId="77777777" w:rsidR="00E868BC" w:rsidRPr="00295C53" w:rsidRDefault="00E868BC" w:rsidP="00B266BE">
            <w:pPr>
              <w:jc w:val="center"/>
              <w:rPr>
                <w:rFonts w:ascii="Times New Roman"/>
                <w:sz w:val="28"/>
                <w:szCs w:val="28"/>
              </w:rPr>
            </w:pPr>
            <w:r w:rsidRPr="00295C53">
              <w:rPr>
                <w:rFonts w:asci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6EC0FE"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EEE7D28" w14:textId="77777777" w:rsidR="00E868BC" w:rsidRPr="00295C53" w:rsidRDefault="00E868BC" w:rsidP="00B266BE">
            <w:pPr>
              <w:jc w:val="center"/>
              <w:rPr>
                <w:rFonts w:ascii="Times New Roman"/>
                <w:sz w:val="28"/>
                <w:szCs w:val="28"/>
              </w:rPr>
            </w:pPr>
            <w:r w:rsidRPr="00295C53">
              <w:rPr>
                <w:rFonts w:ascii="Times New Roman"/>
                <w:sz w:val="28"/>
                <w:szCs w:val="28"/>
              </w:rPr>
              <w:t>7</w:t>
            </w:r>
          </w:p>
        </w:tc>
      </w:tr>
      <w:tr w:rsidR="00295C53" w:rsidRPr="00295C53" w14:paraId="6F06A1F6"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A6A583E" w14:textId="77777777" w:rsidR="00E868BC" w:rsidRPr="00295C53" w:rsidRDefault="00E868BC" w:rsidP="0030095B">
            <w:pPr>
              <w:jc w:val="center"/>
              <w:rPr>
                <w:rFonts w:ascii="Times New Roman"/>
                <w:sz w:val="28"/>
                <w:szCs w:val="28"/>
              </w:rPr>
            </w:pPr>
            <w:r w:rsidRPr="00295C53">
              <w:rPr>
                <w:rFonts w:ascii="Times New Roman"/>
                <w:sz w:val="28"/>
                <w:szCs w:val="28"/>
              </w:rPr>
              <w:t>石門區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5CC83C81" w14:textId="77777777" w:rsidR="00E868BC" w:rsidRPr="00295C53" w:rsidRDefault="00E868BC" w:rsidP="00B266BE">
            <w:pPr>
              <w:jc w:val="center"/>
              <w:rPr>
                <w:rFonts w:ascii="Times New Roman"/>
                <w:sz w:val="28"/>
                <w:szCs w:val="28"/>
              </w:rPr>
            </w:pPr>
            <w:r w:rsidRPr="00295C53">
              <w:rPr>
                <w:rFonts w:ascii="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8C615FB" w14:textId="77777777" w:rsidR="00E868BC" w:rsidRPr="00295C53" w:rsidRDefault="00E868BC" w:rsidP="00B266BE">
            <w:pPr>
              <w:jc w:val="center"/>
              <w:rPr>
                <w:rFonts w:ascii="Times New Roman"/>
                <w:sz w:val="28"/>
                <w:szCs w:val="28"/>
              </w:rPr>
            </w:pPr>
            <w:r w:rsidRPr="00295C53">
              <w:rPr>
                <w:rFonts w:ascii="Times New Roman"/>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45EDFD" w14:textId="77777777" w:rsidR="00E868BC" w:rsidRPr="00295C53" w:rsidRDefault="00E868BC" w:rsidP="00B266BE">
            <w:pPr>
              <w:jc w:val="center"/>
              <w:rPr>
                <w:rFonts w:ascii="Times New Roman"/>
                <w:sz w:val="28"/>
                <w:szCs w:val="28"/>
              </w:rPr>
            </w:pPr>
            <w:r w:rsidRPr="00295C53">
              <w:rPr>
                <w:rFonts w:asci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C7D867"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0C5CAEC" w14:textId="77777777" w:rsidR="00E868BC" w:rsidRPr="00295C53" w:rsidRDefault="00E868BC" w:rsidP="00B266BE">
            <w:pPr>
              <w:jc w:val="center"/>
              <w:rPr>
                <w:rFonts w:ascii="Times New Roman"/>
                <w:sz w:val="28"/>
                <w:szCs w:val="28"/>
              </w:rPr>
            </w:pPr>
            <w:r w:rsidRPr="00295C53">
              <w:rPr>
                <w:rFonts w:ascii="Times New Roman"/>
                <w:sz w:val="28"/>
                <w:szCs w:val="28"/>
              </w:rPr>
              <w:t>5</w:t>
            </w:r>
          </w:p>
        </w:tc>
      </w:tr>
      <w:tr w:rsidR="00295C53" w:rsidRPr="00295C53" w14:paraId="760FE164"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6C805FAA" w14:textId="77777777" w:rsidR="00E868BC" w:rsidRPr="00295C53" w:rsidRDefault="00E868BC" w:rsidP="0030095B">
            <w:pPr>
              <w:jc w:val="center"/>
              <w:rPr>
                <w:rFonts w:ascii="Times New Roman"/>
                <w:sz w:val="28"/>
                <w:szCs w:val="28"/>
              </w:rPr>
            </w:pPr>
            <w:r w:rsidRPr="00295C53">
              <w:rPr>
                <w:rFonts w:ascii="Times New Roman"/>
                <w:sz w:val="28"/>
                <w:szCs w:val="28"/>
              </w:rPr>
              <w:t>三芝區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3E2DBFF"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11E7406"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55A801"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1AED14"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905FEE0" w14:textId="77777777" w:rsidR="00E868BC" w:rsidRPr="00295C53" w:rsidRDefault="00E868BC" w:rsidP="00B266BE">
            <w:pPr>
              <w:jc w:val="center"/>
              <w:rPr>
                <w:rFonts w:ascii="Times New Roman"/>
                <w:sz w:val="28"/>
                <w:szCs w:val="28"/>
              </w:rPr>
            </w:pPr>
            <w:r w:rsidRPr="00295C53">
              <w:rPr>
                <w:rFonts w:ascii="Times New Roman"/>
                <w:sz w:val="28"/>
                <w:szCs w:val="28"/>
              </w:rPr>
              <w:t>3</w:t>
            </w:r>
          </w:p>
        </w:tc>
      </w:tr>
      <w:tr w:rsidR="00295C53" w:rsidRPr="00295C53" w14:paraId="1258C8B1"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5A46A9A5" w14:textId="77777777" w:rsidR="00E868BC" w:rsidRPr="00295C53" w:rsidRDefault="00E868BC" w:rsidP="0030095B">
            <w:pPr>
              <w:jc w:val="center"/>
              <w:rPr>
                <w:rFonts w:ascii="Times New Roman"/>
                <w:sz w:val="28"/>
                <w:szCs w:val="28"/>
              </w:rPr>
            </w:pPr>
            <w:r w:rsidRPr="00295C53">
              <w:rPr>
                <w:rFonts w:ascii="Times New Roman"/>
                <w:sz w:val="28"/>
                <w:szCs w:val="28"/>
              </w:rPr>
              <w:t>金山區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63E70391"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80CFB5"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D1A29"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D174B5"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577071E" w14:textId="77777777" w:rsidR="00E868BC" w:rsidRPr="00295C53" w:rsidRDefault="00E868BC" w:rsidP="00B266BE">
            <w:pPr>
              <w:jc w:val="center"/>
              <w:rPr>
                <w:rFonts w:ascii="Times New Roman"/>
                <w:sz w:val="28"/>
                <w:szCs w:val="28"/>
              </w:rPr>
            </w:pPr>
            <w:r w:rsidRPr="00295C53">
              <w:rPr>
                <w:rFonts w:ascii="Times New Roman"/>
                <w:sz w:val="28"/>
                <w:szCs w:val="28"/>
              </w:rPr>
              <w:t>2</w:t>
            </w:r>
          </w:p>
        </w:tc>
      </w:tr>
      <w:tr w:rsidR="00295C53" w:rsidRPr="00295C53" w14:paraId="1733A5E0"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317EA04" w14:textId="77777777" w:rsidR="00E868BC" w:rsidRPr="00295C53" w:rsidRDefault="00E868BC" w:rsidP="0030095B">
            <w:pPr>
              <w:jc w:val="center"/>
              <w:rPr>
                <w:rFonts w:ascii="Times New Roman"/>
                <w:sz w:val="28"/>
                <w:szCs w:val="28"/>
              </w:rPr>
            </w:pPr>
            <w:r w:rsidRPr="00295C53">
              <w:rPr>
                <w:rFonts w:ascii="Times New Roman"/>
                <w:sz w:val="28"/>
                <w:szCs w:val="28"/>
              </w:rPr>
              <w:t>汐止區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77992BC" w14:textId="77777777" w:rsidR="00E868BC" w:rsidRPr="00295C53" w:rsidRDefault="00E868BC" w:rsidP="00B266BE">
            <w:pPr>
              <w:jc w:val="center"/>
              <w:rPr>
                <w:rFonts w:ascii="Times New Roman"/>
                <w:sz w:val="28"/>
                <w:szCs w:val="28"/>
              </w:rPr>
            </w:pPr>
            <w:r w:rsidRPr="00295C53">
              <w:rPr>
                <w:rFonts w:ascii="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DFF3D19"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3D792DE"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2A1D9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ABF47D5" w14:textId="77777777" w:rsidR="00E868BC" w:rsidRPr="00295C53" w:rsidRDefault="00E868BC" w:rsidP="00B266BE">
            <w:pPr>
              <w:jc w:val="center"/>
              <w:rPr>
                <w:rFonts w:ascii="Times New Roman"/>
                <w:sz w:val="28"/>
                <w:szCs w:val="28"/>
              </w:rPr>
            </w:pPr>
            <w:r w:rsidRPr="00295C53">
              <w:rPr>
                <w:rFonts w:ascii="Times New Roman"/>
                <w:sz w:val="28"/>
                <w:szCs w:val="28"/>
              </w:rPr>
              <w:t>1</w:t>
            </w:r>
          </w:p>
        </w:tc>
      </w:tr>
      <w:tr w:rsidR="00295C53" w:rsidRPr="00295C53" w14:paraId="7B5E80C6"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336F40A4" w14:textId="77777777" w:rsidR="00E868BC" w:rsidRPr="00295C53" w:rsidRDefault="00E868BC" w:rsidP="0030095B">
            <w:pPr>
              <w:jc w:val="center"/>
              <w:rPr>
                <w:rFonts w:ascii="Times New Roman"/>
                <w:sz w:val="28"/>
                <w:szCs w:val="28"/>
              </w:rPr>
            </w:pPr>
            <w:r w:rsidRPr="00295C53">
              <w:rPr>
                <w:rFonts w:ascii="Times New Roman"/>
                <w:sz w:val="28"/>
                <w:szCs w:val="28"/>
              </w:rPr>
              <w:t>深坑區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4E0FAB3E"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A29574B"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06B60F" w14:textId="77777777" w:rsidR="00E868BC" w:rsidRPr="00295C53" w:rsidRDefault="00E868BC" w:rsidP="00B266BE">
            <w:pPr>
              <w:jc w:val="center"/>
              <w:rPr>
                <w:rFonts w:ascii="Times New Roman"/>
                <w:sz w:val="28"/>
                <w:szCs w:val="28"/>
              </w:rPr>
            </w:pPr>
            <w:r w:rsidRPr="00295C53">
              <w:rPr>
                <w:rFonts w:asci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8320D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548E8A5A" w14:textId="77777777" w:rsidR="00E868BC" w:rsidRPr="00295C53" w:rsidRDefault="00E868BC" w:rsidP="00B266BE">
            <w:pPr>
              <w:jc w:val="center"/>
              <w:rPr>
                <w:rFonts w:ascii="Times New Roman"/>
                <w:sz w:val="28"/>
                <w:szCs w:val="28"/>
              </w:rPr>
            </w:pPr>
            <w:r w:rsidRPr="00295C53">
              <w:rPr>
                <w:rFonts w:ascii="Times New Roman"/>
                <w:sz w:val="28"/>
                <w:szCs w:val="28"/>
              </w:rPr>
              <w:t>1</w:t>
            </w:r>
          </w:p>
        </w:tc>
      </w:tr>
      <w:tr w:rsidR="00295C53" w:rsidRPr="00295C53" w14:paraId="200BCCC2"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37F2336" w14:textId="77777777" w:rsidR="00E868BC" w:rsidRPr="00295C53" w:rsidRDefault="00E868BC" w:rsidP="0030095B">
            <w:pPr>
              <w:jc w:val="center"/>
              <w:rPr>
                <w:rFonts w:ascii="Times New Roman"/>
                <w:sz w:val="28"/>
                <w:szCs w:val="28"/>
              </w:rPr>
            </w:pPr>
            <w:r w:rsidRPr="00295C53">
              <w:rPr>
                <w:rFonts w:ascii="Times New Roman"/>
                <w:sz w:val="28"/>
                <w:szCs w:val="28"/>
              </w:rPr>
              <w:t>萬里區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6F76D569"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CE614A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B3401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AE314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9A668B6"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7D064B27"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FBB029E" w14:textId="77777777" w:rsidR="00E868BC" w:rsidRPr="00295C53" w:rsidRDefault="00E868BC" w:rsidP="0030095B">
            <w:pPr>
              <w:jc w:val="center"/>
              <w:rPr>
                <w:rFonts w:ascii="Times New Roman"/>
                <w:sz w:val="28"/>
                <w:szCs w:val="28"/>
              </w:rPr>
            </w:pPr>
            <w:r w:rsidRPr="00295C53">
              <w:rPr>
                <w:rFonts w:ascii="Times New Roman"/>
                <w:sz w:val="28"/>
                <w:szCs w:val="28"/>
              </w:rPr>
              <w:t>瑞芳區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446066ED"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15971E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749D8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CB939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7E8E783"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4A8253CE"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757E0AB4" w14:textId="77777777" w:rsidR="00E868BC" w:rsidRPr="00295C53" w:rsidRDefault="00E868BC" w:rsidP="0030095B">
            <w:pPr>
              <w:jc w:val="center"/>
              <w:rPr>
                <w:rFonts w:ascii="Times New Roman"/>
                <w:sz w:val="28"/>
                <w:szCs w:val="28"/>
              </w:rPr>
            </w:pPr>
            <w:r w:rsidRPr="00295C53">
              <w:rPr>
                <w:rFonts w:ascii="Times New Roman"/>
                <w:sz w:val="28"/>
                <w:szCs w:val="28"/>
              </w:rPr>
              <w:lastRenderedPageBreak/>
              <w:t>平溪區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F6D9F3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B80E1C2"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61A9EB"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C0591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7125999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7B1C681B"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04D5DBC8" w14:textId="77777777" w:rsidR="00E868BC" w:rsidRPr="00295C53" w:rsidRDefault="00E868BC" w:rsidP="0030095B">
            <w:pPr>
              <w:jc w:val="center"/>
              <w:rPr>
                <w:rFonts w:ascii="Times New Roman"/>
                <w:sz w:val="28"/>
                <w:szCs w:val="28"/>
              </w:rPr>
            </w:pPr>
            <w:r w:rsidRPr="00295C53">
              <w:rPr>
                <w:rFonts w:ascii="Times New Roman"/>
                <w:sz w:val="28"/>
                <w:szCs w:val="28"/>
              </w:rPr>
              <w:t>烏來區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B5D483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4A9626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30776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62C6BF"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276F7D0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54F6D711"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0BD2C999" w14:textId="77777777" w:rsidR="00E868BC" w:rsidRPr="00295C53" w:rsidRDefault="00E868BC" w:rsidP="0030095B">
            <w:pPr>
              <w:jc w:val="center"/>
              <w:rPr>
                <w:rFonts w:ascii="Times New Roman"/>
                <w:sz w:val="28"/>
                <w:szCs w:val="28"/>
              </w:rPr>
            </w:pPr>
            <w:r w:rsidRPr="00295C53">
              <w:rPr>
                <w:rFonts w:ascii="Times New Roman"/>
                <w:sz w:val="28"/>
                <w:szCs w:val="28"/>
              </w:rPr>
              <w:t>雙溪區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308CBABD"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E4BB6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F72B79"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4BA9DB"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0C01BCA"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05D669A1"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1CA59A58" w14:textId="77777777" w:rsidR="00E868BC" w:rsidRPr="00295C53" w:rsidRDefault="00E868BC" w:rsidP="0030095B">
            <w:pPr>
              <w:jc w:val="center"/>
              <w:rPr>
                <w:rFonts w:ascii="Times New Roman"/>
                <w:sz w:val="28"/>
                <w:szCs w:val="28"/>
              </w:rPr>
            </w:pPr>
            <w:r w:rsidRPr="00295C53">
              <w:rPr>
                <w:rFonts w:ascii="Times New Roman"/>
                <w:sz w:val="28"/>
                <w:szCs w:val="28"/>
              </w:rPr>
              <w:t>石碇區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81EDC6A"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2FA9C0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341C537"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3799D5"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39156BD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5B56B422"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0D9EEF27" w14:textId="77777777" w:rsidR="00E868BC" w:rsidRPr="00295C53" w:rsidRDefault="00E868BC" w:rsidP="0030095B">
            <w:pPr>
              <w:jc w:val="center"/>
              <w:rPr>
                <w:rFonts w:ascii="Times New Roman"/>
                <w:sz w:val="28"/>
                <w:szCs w:val="28"/>
              </w:rPr>
            </w:pPr>
            <w:r w:rsidRPr="00295C53">
              <w:rPr>
                <w:rFonts w:ascii="Times New Roman"/>
                <w:sz w:val="28"/>
                <w:szCs w:val="28"/>
              </w:rPr>
              <w:t>貢寮區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25495E59"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AB53222"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5105DC"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5ABC04"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1AEB98E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21FCC21B"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noWrap/>
            <w:hideMark/>
          </w:tcPr>
          <w:p w14:paraId="284955BE" w14:textId="77777777" w:rsidR="00E868BC" w:rsidRPr="00295C53" w:rsidRDefault="00E868BC" w:rsidP="0030095B">
            <w:pPr>
              <w:jc w:val="center"/>
              <w:rPr>
                <w:rFonts w:ascii="Times New Roman"/>
                <w:sz w:val="28"/>
                <w:szCs w:val="28"/>
              </w:rPr>
            </w:pPr>
            <w:r w:rsidRPr="00295C53">
              <w:rPr>
                <w:rFonts w:ascii="Times New Roman"/>
                <w:sz w:val="28"/>
                <w:szCs w:val="28"/>
              </w:rPr>
              <w:t>坪林區</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206B2840"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9F3EB01"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8B5158"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BC577D" w14:textId="77777777" w:rsidR="00E868BC" w:rsidRPr="00295C53" w:rsidRDefault="00E868BC" w:rsidP="00B266BE">
            <w:pPr>
              <w:jc w:val="center"/>
              <w:rPr>
                <w:rFonts w:ascii="Times New Roman"/>
                <w:sz w:val="28"/>
                <w:szCs w:val="28"/>
              </w:rPr>
            </w:pPr>
            <w:r w:rsidRPr="00295C53">
              <w:rPr>
                <w:rFonts w:ascii="Times New Roman"/>
                <w:sz w:val="28"/>
                <w:szCs w:val="28"/>
              </w:rPr>
              <w:t>0</w:t>
            </w:r>
          </w:p>
        </w:tc>
        <w:tc>
          <w:tcPr>
            <w:tcW w:w="2413" w:type="dxa"/>
            <w:tcBorders>
              <w:top w:val="single" w:sz="4" w:space="0" w:color="auto"/>
              <w:left w:val="single" w:sz="4" w:space="0" w:color="auto"/>
              <w:bottom w:val="single" w:sz="4" w:space="0" w:color="auto"/>
              <w:right w:val="single" w:sz="4" w:space="0" w:color="auto"/>
            </w:tcBorders>
            <w:noWrap/>
            <w:vAlign w:val="center"/>
            <w:hideMark/>
          </w:tcPr>
          <w:p w14:paraId="58752AEE" w14:textId="77777777" w:rsidR="00E868BC" w:rsidRPr="00295C53" w:rsidRDefault="00E868BC" w:rsidP="00B266BE">
            <w:pPr>
              <w:jc w:val="center"/>
              <w:rPr>
                <w:rFonts w:ascii="Times New Roman"/>
                <w:sz w:val="28"/>
                <w:szCs w:val="28"/>
              </w:rPr>
            </w:pPr>
            <w:r w:rsidRPr="00295C53">
              <w:rPr>
                <w:rFonts w:ascii="Times New Roman"/>
                <w:sz w:val="28"/>
                <w:szCs w:val="28"/>
              </w:rPr>
              <w:t>0</w:t>
            </w:r>
          </w:p>
        </w:tc>
      </w:tr>
      <w:tr w:rsidR="00295C53" w:rsidRPr="00295C53" w14:paraId="3EDD889A" w14:textId="77777777" w:rsidTr="0030095B">
        <w:trPr>
          <w:trHeight w:val="18"/>
          <w:jc w:val="center"/>
        </w:trPr>
        <w:tc>
          <w:tcPr>
            <w:tcW w:w="1421" w:type="dxa"/>
            <w:tcBorders>
              <w:top w:val="single" w:sz="4" w:space="0" w:color="auto"/>
              <w:left w:val="single" w:sz="4" w:space="0" w:color="auto"/>
              <w:bottom w:val="single" w:sz="4" w:space="0" w:color="auto"/>
              <w:right w:val="single" w:sz="4" w:space="0" w:color="auto"/>
            </w:tcBorders>
            <w:shd w:val="clear" w:color="auto" w:fill="D9D9D9"/>
            <w:noWrap/>
            <w:hideMark/>
          </w:tcPr>
          <w:p w14:paraId="78AF50E2" w14:textId="77777777" w:rsidR="00E868BC" w:rsidRPr="00295C53" w:rsidRDefault="00E868BC" w:rsidP="0030095B">
            <w:pPr>
              <w:jc w:val="center"/>
              <w:rPr>
                <w:rFonts w:ascii="Times New Roman"/>
                <w:sz w:val="28"/>
                <w:szCs w:val="28"/>
              </w:rPr>
            </w:pPr>
            <w:r w:rsidRPr="00295C53">
              <w:rPr>
                <w:rFonts w:ascii="Times New Roman"/>
                <w:sz w:val="28"/>
                <w:szCs w:val="28"/>
              </w:rPr>
              <w:t>總計</w:t>
            </w:r>
          </w:p>
        </w:tc>
        <w:tc>
          <w:tcPr>
            <w:tcW w:w="127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BEEE73" w14:textId="456D63A4" w:rsidR="00E868BC" w:rsidRPr="00295C53" w:rsidRDefault="00E868BC" w:rsidP="00B266BE">
            <w:pPr>
              <w:jc w:val="center"/>
              <w:rPr>
                <w:rFonts w:ascii="Times New Roman"/>
                <w:sz w:val="28"/>
                <w:szCs w:val="28"/>
              </w:rPr>
            </w:pPr>
            <w:r w:rsidRPr="00295C53">
              <w:rPr>
                <w:rFonts w:ascii="Times New Roman"/>
                <w:sz w:val="28"/>
                <w:szCs w:val="28"/>
              </w:rPr>
              <w:t>4</w:t>
            </w:r>
            <w:r w:rsidR="00CD5E36" w:rsidRPr="00295C53">
              <w:rPr>
                <w:rFonts w:ascii="Times New Roman" w:hint="eastAsia"/>
                <w:sz w:val="28"/>
                <w:szCs w:val="28"/>
              </w:rPr>
              <w:t>,</w:t>
            </w:r>
            <w:r w:rsidRPr="00295C53">
              <w:rPr>
                <w:rFonts w:ascii="Times New Roman"/>
                <w:sz w:val="28"/>
                <w:szCs w:val="28"/>
              </w:rPr>
              <w:t>709</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EB7D3" w14:textId="296CBC91" w:rsidR="00E868BC" w:rsidRPr="00295C53" w:rsidRDefault="00E868BC" w:rsidP="00B266BE">
            <w:pPr>
              <w:jc w:val="center"/>
              <w:rPr>
                <w:rFonts w:ascii="Times New Roman"/>
                <w:sz w:val="28"/>
                <w:szCs w:val="28"/>
              </w:rPr>
            </w:pPr>
            <w:r w:rsidRPr="00295C53">
              <w:rPr>
                <w:rFonts w:ascii="Times New Roman"/>
                <w:sz w:val="28"/>
                <w:szCs w:val="28"/>
              </w:rPr>
              <w:t>2</w:t>
            </w:r>
            <w:r w:rsidR="00CD5E36" w:rsidRPr="00295C53">
              <w:rPr>
                <w:rFonts w:ascii="Times New Roman" w:hint="eastAsia"/>
                <w:sz w:val="28"/>
                <w:szCs w:val="28"/>
              </w:rPr>
              <w:t>,</w:t>
            </w:r>
            <w:r w:rsidRPr="00295C53">
              <w:rPr>
                <w:rFonts w:ascii="Times New Roman"/>
                <w:sz w:val="28"/>
                <w:szCs w:val="28"/>
              </w:rPr>
              <w:t>098</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6EF1D8" w14:textId="2A2755E0" w:rsidR="00E868BC" w:rsidRPr="00295C53" w:rsidRDefault="00E868BC" w:rsidP="00B266BE">
            <w:pPr>
              <w:jc w:val="center"/>
              <w:rPr>
                <w:rFonts w:ascii="Times New Roman"/>
                <w:sz w:val="28"/>
                <w:szCs w:val="28"/>
              </w:rPr>
            </w:pPr>
            <w:r w:rsidRPr="00295C53">
              <w:rPr>
                <w:rFonts w:ascii="Times New Roman"/>
                <w:sz w:val="28"/>
                <w:szCs w:val="28"/>
              </w:rPr>
              <w:t>13</w:t>
            </w:r>
            <w:r w:rsidR="00CD5E36" w:rsidRPr="00295C53">
              <w:rPr>
                <w:rFonts w:ascii="Times New Roman" w:hint="eastAsia"/>
                <w:sz w:val="28"/>
                <w:szCs w:val="28"/>
              </w:rPr>
              <w:t>,</w:t>
            </w:r>
            <w:r w:rsidRPr="00295C53">
              <w:rPr>
                <w:rFonts w:ascii="Times New Roman"/>
                <w:sz w:val="28"/>
                <w:szCs w:val="28"/>
              </w:rPr>
              <w:t>88</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40BD4A" w14:textId="77777777" w:rsidR="00E868BC" w:rsidRPr="00295C53" w:rsidRDefault="00E868BC" w:rsidP="00B266BE">
            <w:pPr>
              <w:jc w:val="center"/>
              <w:rPr>
                <w:rFonts w:ascii="Times New Roman"/>
                <w:sz w:val="28"/>
                <w:szCs w:val="28"/>
              </w:rPr>
            </w:pPr>
            <w:r w:rsidRPr="00295C53">
              <w:rPr>
                <w:rFonts w:ascii="Times New Roman"/>
                <w:sz w:val="28"/>
                <w:szCs w:val="28"/>
              </w:rPr>
              <w:t>971</w:t>
            </w:r>
          </w:p>
        </w:tc>
        <w:tc>
          <w:tcPr>
            <w:tcW w:w="24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AAA735" w14:textId="6BBBD40E" w:rsidR="00E868BC" w:rsidRPr="00295C53" w:rsidRDefault="00E868BC" w:rsidP="00B266BE">
            <w:pPr>
              <w:jc w:val="center"/>
              <w:rPr>
                <w:rFonts w:ascii="Times New Roman"/>
                <w:sz w:val="28"/>
                <w:szCs w:val="28"/>
              </w:rPr>
            </w:pPr>
            <w:r w:rsidRPr="00295C53">
              <w:rPr>
                <w:rFonts w:ascii="Times New Roman"/>
                <w:sz w:val="28"/>
                <w:szCs w:val="28"/>
              </w:rPr>
              <w:t>2</w:t>
            </w:r>
            <w:r w:rsidR="00CD5E36" w:rsidRPr="00295C53">
              <w:rPr>
                <w:rFonts w:ascii="Times New Roman" w:hint="eastAsia"/>
                <w:sz w:val="28"/>
                <w:szCs w:val="28"/>
              </w:rPr>
              <w:t>,</w:t>
            </w:r>
            <w:r w:rsidRPr="00295C53">
              <w:rPr>
                <w:rFonts w:ascii="Times New Roman"/>
                <w:sz w:val="28"/>
                <w:szCs w:val="28"/>
              </w:rPr>
              <w:t>359</w:t>
            </w:r>
          </w:p>
        </w:tc>
      </w:tr>
    </w:tbl>
    <w:p w14:paraId="53CE4872" w14:textId="77777777" w:rsidR="00E868BC" w:rsidRPr="00295C53" w:rsidRDefault="00E868BC" w:rsidP="00F7545A">
      <w:pPr>
        <w:pStyle w:val="af6"/>
        <w:spacing w:before="180" w:after="360"/>
        <w:ind w:right="660" w:firstLineChars="101" w:firstLine="283"/>
      </w:pPr>
      <w:r w:rsidRPr="00295C53">
        <w:t>資料來源：TERIA、新北市強韌臺灣計畫整理</w:t>
      </w:r>
    </w:p>
    <w:p w14:paraId="66D6EFEB" w14:textId="70A68F20" w:rsidR="00E868BC" w:rsidRPr="00295C53" w:rsidRDefault="00E868BC" w:rsidP="00E868BC">
      <w:pPr>
        <w:pStyle w:val="4"/>
      </w:pPr>
      <w:r w:rsidRPr="00295C53">
        <w:rPr>
          <w:rFonts w:hint="eastAsia"/>
        </w:rPr>
        <w:t>綜合上開資料，若山腳斷層</w:t>
      </w:r>
      <w:r w:rsidR="006E4150" w:rsidRPr="00295C53">
        <w:rPr>
          <w:rFonts w:hint="eastAsia"/>
        </w:rPr>
        <w:t>真的</w:t>
      </w:r>
      <w:r w:rsidR="004E0D28" w:rsidRPr="00295C53">
        <w:rPr>
          <w:rFonts w:hint="eastAsia"/>
        </w:rPr>
        <w:t>發生</w:t>
      </w:r>
      <w:r w:rsidRPr="00295C53">
        <w:rPr>
          <w:rFonts w:hint="eastAsia"/>
        </w:rPr>
        <w:t>錯動，新北市建物完全毀損總棟數推估12</w:t>
      </w:r>
      <w:r w:rsidR="00CD5E36" w:rsidRPr="00295C53">
        <w:rPr>
          <w:rFonts w:ascii="Times New Roman" w:hint="eastAsia"/>
          <w:sz w:val="28"/>
          <w:szCs w:val="28"/>
        </w:rPr>
        <w:t>,</w:t>
      </w:r>
      <w:r w:rsidRPr="00295C53">
        <w:rPr>
          <w:rFonts w:hint="eastAsia"/>
        </w:rPr>
        <w:t>060棟，</w:t>
      </w:r>
      <w:r w:rsidR="00B726B4" w:rsidRPr="00295C53">
        <w:rPr>
          <w:rFonts w:hint="eastAsia"/>
        </w:rPr>
        <w:t>臺北</w:t>
      </w:r>
      <w:r w:rsidRPr="00295C53">
        <w:rPr>
          <w:rFonts w:hint="eastAsia"/>
        </w:rPr>
        <w:t>市</w:t>
      </w:r>
      <w:r w:rsidR="004E0D28" w:rsidRPr="00295C53">
        <w:rPr>
          <w:rFonts w:hint="eastAsia"/>
        </w:rPr>
        <w:t>建物完全毀損</w:t>
      </w:r>
      <w:r w:rsidRPr="00295C53">
        <w:rPr>
          <w:rFonts w:hint="eastAsia"/>
        </w:rPr>
        <w:t>推估4</w:t>
      </w:r>
      <w:r w:rsidR="00CD5E36" w:rsidRPr="00295C53">
        <w:rPr>
          <w:rFonts w:ascii="Times New Roman" w:hint="eastAsia"/>
          <w:sz w:val="28"/>
          <w:szCs w:val="28"/>
        </w:rPr>
        <w:t>,</w:t>
      </w:r>
      <w:r w:rsidRPr="00295C53">
        <w:rPr>
          <w:rFonts w:hint="eastAsia"/>
        </w:rPr>
        <w:t>974棟，</w:t>
      </w:r>
      <w:r w:rsidR="0087035E" w:rsidRPr="00295C53">
        <w:rPr>
          <w:rFonts w:hint="eastAsia"/>
        </w:rPr>
        <w:t>大</w:t>
      </w:r>
      <w:r w:rsidR="00B726B4" w:rsidRPr="00295C53">
        <w:rPr>
          <w:rFonts w:hint="eastAsia"/>
        </w:rPr>
        <w:t>臺北</w:t>
      </w:r>
      <w:r w:rsidR="0087035E" w:rsidRPr="00295C53">
        <w:rPr>
          <w:rFonts w:hint="eastAsia"/>
        </w:rPr>
        <w:t>地區合計</w:t>
      </w:r>
      <w:r w:rsidRPr="00295C53">
        <w:rPr>
          <w:rFonts w:hint="eastAsia"/>
        </w:rPr>
        <w:t>建物完全毀損總棟數</w:t>
      </w:r>
      <w:r w:rsidR="0087035E" w:rsidRPr="00295C53">
        <w:rPr>
          <w:rFonts w:hint="eastAsia"/>
        </w:rPr>
        <w:t>17</w:t>
      </w:r>
      <w:r w:rsidR="00CD5E36" w:rsidRPr="00295C53">
        <w:rPr>
          <w:rFonts w:ascii="Times New Roman" w:hint="eastAsia"/>
          <w:sz w:val="28"/>
          <w:szCs w:val="28"/>
        </w:rPr>
        <w:t>,</w:t>
      </w:r>
      <w:r w:rsidR="0087035E" w:rsidRPr="00295C53">
        <w:rPr>
          <w:rFonts w:hint="eastAsia"/>
        </w:rPr>
        <w:t>034棟。</w:t>
      </w:r>
      <w:r w:rsidR="00B726B4" w:rsidRPr="00295C53">
        <w:rPr>
          <w:rFonts w:hint="eastAsia"/>
        </w:rPr>
        <w:t>臺北</w:t>
      </w:r>
      <w:r w:rsidR="0087035E" w:rsidRPr="00295C53">
        <w:rPr>
          <w:rFonts w:hint="eastAsia"/>
        </w:rPr>
        <w:t>市推估立即死亡673人，</w:t>
      </w:r>
      <w:r w:rsidR="00ED0D34" w:rsidRPr="00295C53">
        <w:rPr>
          <w:rFonts w:hint="eastAsia"/>
        </w:rPr>
        <w:t>傷亡總計</w:t>
      </w:r>
      <w:r w:rsidR="0087035E" w:rsidRPr="00295C53">
        <w:rPr>
          <w:rFonts w:hint="eastAsia"/>
        </w:rPr>
        <w:t>1</w:t>
      </w:r>
      <w:r w:rsidR="00CD5E36" w:rsidRPr="00295C53">
        <w:rPr>
          <w:rFonts w:ascii="Times New Roman" w:hint="eastAsia"/>
          <w:sz w:val="28"/>
          <w:szCs w:val="28"/>
        </w:rPr>
        <w:t>,</w:t>
      </w:r>
      <w:r w:rsidR="0087035E" w:rsidRPr="00295C53">
        <w:rPr>
          <w:rFonts w:hint="eastAsia"/>
        </w:rPr>
        <w:t>604人，避難人數達21</w:t>
      </w:r>
      <w:r w:rsidR="00CD5E36" w:rsidRPr="00295C53">
        <w:rPr>
          <w:rFonts w:ascii="Times New Roman" w:hint="eastAsia"/>
          <w:sz w:val="28"/>
          <w:szCs w:val="28"/>
        </w:rPr>
        <w:t>,</w:t>
      </w:r>
      <w:r w:rsidR="0087035E" w:rsidRPr="00295C53">
        <w:rPr>
          <w:rFonts w:hint="eastAsia"/>
        </w:rPr>
        <w:t>043人。新北市推估立即死亡971人，</w:t>
      </w:r>
      <w:r w:rsidR="00ED0D34" w:rsidRPr="00295C53">
        <w:rPr>
          <w:rFonts w:hint="eastAsia"/>
        </w:rPr>
        <w:t>傷亡總計</w:t>
      </w:r>
      <w:r w:rsidR="0087035E" w:rsidRPr="00295C53">
        <w:rPr>
          <w:rFonts w:hint="eastAsia"/>
        </w:rPr>
        <w:t>2</w:t>
      </w:r>
      <w:r w:rsidR="00CD5E36" w:rsidRPr="00295C53">
        <w:rPr>
          <w:rFonts w:ascii="Times New Roman" w:hint="eastAsia"/>
          <w:sz w:val="28"/>
          <w:szCs w:val="28"/>
        </w:rPr>
        <w:t>,</w:t>
      </w:r>
      <w:r w:rsidR="0087035E" w:rsidRPr="00295C53">
        <w:rPr>
          <w:rFonts w:hint="eastAsia"/>
        </w:rPr>
        <w:t>359人，避難人數達36</w:t>
      </w:r>
      <w:r w:rsidR="00CD5E36" w:rsidRPr="00295C53">
        <w:rPr>
          <w:rFonts w:ascii="Times New Roman" w:hint="eastAsia"/>
          <w:sz w:val="28"/>
          <w:szCs w:val="28"/>
        </w:rPr>
        <w:t>,</w:t>
      </w:r>
      <w:r w:rsidR="0087035E" w:rsidRPr="00295C53">
        <w:rPr>
          <w:rFonts w:hint="eastAsia"/>
        </w:rPr>
        <w:t>040人。大</w:t>
      </w:r>
      <w:r w:rsidR="00B726B4" w:rsidRPr="00295C53">
        <w:rPr>
          <w:rFonts w:hint="eastAsia"/>
        </w:rPr>
        <w:t>臺北</w:t>
      </w:r>
      <w:r w:rsidR="0087035E" w:rsidRPr="00295C53">
        <w:rPr>
          <w:rFonts w:hint="eastAsia"/>
        </w:rPr>
        <w:t>地區合計立即死亡1</w:t>
      </w:r>
      <w:r w:rsidR="00CD5E36" w:rsidRPr="00295C53">
        <w:rPr>
          <w:rFonts w:ascii="Times New Roman" w:hint="eastAsia"/>
          <w:sz w:val="28"/>
          <w:szCs w:val="28"/>
        </w:rPr>
        <w:t>,</w:t>
      </w:r>
      <w:r w:rsidR="0087035E" w:rsidRPr="00295C53">
        <w:rPr>
          <w:rFonts w:hint="eastAsia"/>
        </w:rPr>
        <w:t>644人，</w:t>
      </w:r>
      <w:r w:rsidR="00ED0D34" w:rsidRPr="00295C53">
        <w:rPr>
          <w:rFonts w:hint="eastAsia"/>
        </w:rPr>
        <w:t>傷亡總計</w:t>
      </w:r>
      <w:r w:rsidR="0087035E" w:rsidRPr="00295C53">
        <w:rPr>
          <w:rFonts w:hint="eastAsia"/>
        </w:rPr>
        <w:t>3</w:t>
      </w:r>
      <w:r w:rsidR="00CD5E36" w:rsidRPr="00295C53">
        <w:rPr>
          <w:rFonts w:ascii="Times New Roman" w:hint="eastAsia"/>
          <w:sz w:val="28"/>
          <w:szCs w:val="28"/>
        </w:rPr>
        <w:t>,</w:t>
      </w:r>
      <w:r w:rsidR="0087035E" w:rsidRPr="00295C53">
        <w:rPr>
          <w:rFonts w:hint="eastAsia"/>
        </w:rPr>
        <w:t>963人，避難人數達57</w:t>
      </w:r>
      <w:r w:rsidR="00CD5E36" w:rsidRPr="00295C53">
        <w:rPr>
          <w:rFonts w:ascii="Times New Roman" w:hint="eastAsia"/>
          <w:sz w:val="28"/>
          <w:szCs w:val="28"/>
        </w:rPr>
        <w:t>,</w:t>
      </w:r>
      <w:r w:rsidR="0087035E" w:rsidRPr="00295C53">
        <w:rPr>
          <w:rFonts w:hint="eastAsia"/>
        </w:rPr>
        <w:t>083人。</w:t>
      </w:r>
    </w:p>
    <w:p w14:paraId="164FBD40" w14:textId="72660F7F" w:rsidR="000C0782" w:rsidRPr="00295C53" w:rsidRDefault="001841AC" w:rsidP="00597F45">
      <w:pPr>
        <w:pStyle w:val="3"/>
      </w:pPr>
      <w:r w:rsidRPr="00295C53">
        <w:rPr>
          <w:rFonts w:hint="eastAsia"/>
        </w:rPr>
        <w:t>綜上，</w:t>
      </w:r>
      <w:r w:rsidR="00BE62F3" w:rsidRPr="00295C53">
        <w:rPr>
          <w:rFonts w:hint="eastAsia"/>
        </w:rPr>
        <w:t>經濟部於</w:t>
      </w:r>
      <w:r w:rsidR="00BE62F3" w:rsidRPr="00295C53">
        <w:t>110</w:t>
      </w:r>
      <w:r w:rsidR="00BE62F3" w:rsidRPr="00295C53">
        <w:rPr>
          <w:rFonts w:hint="eastAsia"/>
        </w:rPr>
        <w:t>年</w:t>
      </w:r>
      <w:r w:rsidR="00BE62F3" w:rsidRPr="00295C53">
        <w:t>7</w:t>
      </w:r>
      <w:r w:rsidR="00BE62F3" w:rsidRPr="00295C53">
        <w:rPr>
          <w:rFonts w:hint="eastAsia"/>
        </w:rPr>
        <w:t>月即提醒內政部業管之建物耐震規範應納入第二類活動斷層，然經本院調查發現，截至</w:t>
      </w:r>
      <w:r w:rsidR="00BE62F3" w:rsidRPr="00295C53">
        <w:t>114</w:t>
      </w:r>
      <w:r w:rsidR="00BE62F3" w:rsidRPr="00295C53">
        <w:rPr>
          <w:rFonts w:hint="eastAsia"/>
        </w:rPr>
        <w:t>年</w:t>
      </w:r>
      <w:r w:rsidR="00BE62F3" w:rsidRPr="00295C53">
        <w:t>9</w:t>
      </w:r>
      <w:r w:rsidR="00BE62F3" w:rsidRPr="00295C53">
        <w:rPr>
          <w:rFonts w:hint="eastAsia"/>
        </w:rPr>
        <w:t>月底止，內政部現行耐震規範僅考慮第一類活動斷層之近斷層效應強化建物耐震設計，然對於</w:t>
      </w:r>
      <w:r w:rsidR="00BE62F3" w:rsidRPr="00295C53">
        <w:t>1</w:t>
      </w:r>
      <w:r w:rsidR="00B266BE" w:rsidRPr="00295C53">
        <w:rPr>
          <w:rFonts w:hint="eastAsia"/>
        </w:rPr>
        <w:t>3</w:t>
      </w:r>
      <w:r w:rsidR="00BE62F3" w:rsidRPr="00295C53">
        <w:rPr>
          <w:rFonts w:hint="eastAsia"/>
        </w:rPr>
        <w:t>條第二類活動斷層（其中山腳斷層、湖口斷層、新竹斷層、九芎坑斷層、後甲里斷層、奇美斷層、利吉斷層等皆穿越人口稠密區）周邊均未加強建築物耐震設計，一旦斷層錯動將無法防災，影響建物耐震安全與災害防救層面甚鉅，後果極爲嚴重。再據調查所得，內政部雖於</w:t>
      </w:r>
      <w:r w:rsidR="00BE62F3" w:rsidRPr="00295C53">
        <w:t>111</w:t>
      </w:r>
      <w:r w:rsidR="00BE62F3" w:rsidRPr="00295C53">
        <w:rPr>
          <w:rFonts w:hint="eastAsia"/>
        </w:rPr>
        <w:t>年</w:t>
      </w:r>
      <w:r w:rsidR="00BE62F3" w:rsidRPr="00295C53">
        <w:t>6</w:t>
      </w:r>
      <w:r w:rsidR="00BE62F3" w:rsidRPr="00295C53">
        <w:rPr>
          <w:rFonts w:hint="eastAsia"/>
        </w:rPr>
        <w:t>月</w:t>
      </w:r>
      <w:r w:rsidR="00BE62F3" w:rsidRPr="00295C53">
        <w:t>14</w:t>
      </w:r>
      <w:r w:rsidR="00BE62F3" w:rsidRPr="00295C53">
        <w:rPr>
          <w:rFonts w:hint="eastAsia"/>
        </w:rPr>
        <w:t>日、</w:t>
      </w:r>
      <w:r w:rsidR="00BE62F3" w:rsidRPr="00295C53">
        <w:t>113</w:t>
      </w:r>
      <w:r w:rsidR="00BE62F3" w:rsidRPr="00295C53">
        <w:rPr>
          <w:rFonts w:hint="eastAsia"/>
        </w:rPr>
        <w:t>年</w:t>
      </w:r>
      <w:r w:rsidR="00BE62F3" w:rsidRPr="00295C53">
        <w:t>3</w:t>
      </w:r>
      <w:r w:rsidR="00BE62F3" w:rsidRPr="00295C53">
        <w:rPr>
          <w:rFonts w:hint="eastAsia"/>
        </w:rPr>
        <w:t>月</w:t>
      </w:r>
      <w:r w:rsidR="00BE62F3" w:rsidRPr="00295C53">
        <w:t>1</w:t>
      </w:r>
      <w:r w:rsidR="00BE62F3" w:rsidRPr="00295C53">
        <w:rPr>
          <w:rFonts w:hint="eastAsia"/>
        </w:rPr>
        <w:t>日修正發布新版建物耐震規範，竟仍採用經濟部101年公告之</w:t>
      </w:r>
      <w:r w:rsidR="001B338F" w:rsidRPr="00295C53">
        <w:rPr>
          <w:rFonts w:hint="eastAsia"/>
        </w:rPr>
        <w:t>臺灣</w:t>
      </w:r>
      <w:r w:rsidR="00BE62F3" w:rsidRPr="00295C53">
        <w:rPr>
          <w:rFonts w:hint="eastAsia"/>
        </w:rPr>
        <w:t>活動斷層分布圖，漠</w:t>
      </w:r>
      <w:r w:rsidR="00BE62F3" w:rsidRPr="00295C53">
        <w:rPr>
          <w:rFonts w:hint="eastAsia"/>
        </w:rPr>
        <w:lastRenderedPageBreak/>
        <w:t>視110年經濟部函文建議，迄今4年餘</w:t>
      </w:r>
      <w:r w:rsidR="00B266BE" w:rsidRPr="00295C53">
        <w:rPr>
          <w:rFonts w:hint="eastAsia"/>
        </w:rPr>
        <w:t>怠於辦理</w:t>
      </w:r>
      <w:r w:rsidR="00BE62F3" w:rsidRPr="00295C53">
        <w:rPr>
          <w:rFonts w:hint="eastAsia"/>
        </w:rPr>
        <w:t>仍未修正建物耐震規範（包含1</w:t>
      </w:r>
      <w:r w:rsidR="00B266BE" w:rsidRPr="00295C53">
        <w:rPr>
          <w:rFonts w:hint="eastAsia"/>
        </w:rPr>
        <w:t>3</w:t>
      </w:r>
      <w:r w:rsidR="00BE62F3" w:rsidRPr="00295C53">
        <w:rPr>
          <w:rFonts w:hint="eastAsia"/>
        </w:rPr>
        <w:t>條第二類活動斷層，及11</w:t>
      </w:r>
      <w:r w:rsidR="00A32F61" w:rsidRPr="00295C53">
        <w:rPr>
          <w:rFonts w:hint="eastAsia"/>
        </w:rPr>
        <w:t>0</w:t>
      </w:r>
      <w:r w:rsidR="00BE62F3" w:rsidRPr="00295C53">
        <w:rPr>
          <w:rFonts w:hint="eastAsia"/>
        </w:rPr>
        <w:t>年新增公告1條第一類</w:t>
      </w:r>
      <w:r w:rsidR="00325BAB" w:rsidRPr="00295C53">
        <w:rPr>
          <w:rFonts w:hint="eastAsia"/>
        </w:rPr>
        <w:t>車瓜林</w:t>
      </w:r>
      <w:r w:rsidR="00BE62F3" w:rsidRPr="00295C53">
        <w:rPr>
          <w:rFonts w:hint="eastAsia"/>
        </w:rPr>
        <w:t>活動斷層），實難保護國人災防安全，亟待該部儘速檢討改進</w:t>
      </w:r>
      <w:r w:rsidR="00597F45" w:rsidRPr="00295C53">
        <w:rPr>
          <w:rFonts w:hint="eastAsia"/>
        </w:rPr>
        <w:t>。</w:t>
      </w:r>
    </w:p>
    <w:p w14:paraId="3CFED153" w14:textId="48CACED3" w:rsidR="00863779" w:rsidRPr="00295C53" w:rsidRDefault="00597F45" w:rsidP="00E46AA0">
      <w:pPr>
        <w:pStyle w:val="2"/>
        <w:rPr>
          <w:b/>
        </w:rPr>
      </w:pPr>
      <w:bookmarkStart w:id="67" w:name="_Hlk210915418"/>
      <w:r w:rsidRPr="00295C53">
        <w:rPr>
          <w:rFonts w:hint="eastAsia"/>
          <w:b/>
        </w:rPr>
        <w:t>經濟部於111年7月28日函知交通部將所有活動斷層（包含1</w:t>
      </w:r>
      <w:r w:rsidR="00B266BE" w:rsidRPr="00295C53">
        <w:rPr>
          <w:rFonts w:hint="eastAsia"/>
          <w:b/>
        </w:rPr>
        <w:t>3</w:t>
      </w:r>
      <w:r w:rsidRPr="00295C53">
        <w:rPr>
          <w:rFonts w:hint="eastAsia"/>
          <w:b/>
        </w:rPr>
        <w:t>條第二類及110年新增1條第一類）一併納入其</w:t>
      </w:r>
      <w:r w:rsidR="00B266BE" w:rsidRPr="00295C53">
        <w:rPr>
          <w:rFonts w:hint="eastAsia"/>
          <w:b/>
        </w:rPr>
        <w:t>主管之</w:t>
      </w:r>
      <w:r w:rsidRPr="00295C53">
        <w:rPr>
          <w:rFonts w:hint="eastAsia"/>
          <w:b/>
        </w:rPr>
        <w:t>耐震規範。然查，交通部業管之「公路橋梁耐震設計規範」、「鐵路橋梁耐震設計規範」、「公路隧道設計規範」僅考量第一類活動斷層之近斷層效應，截至本院約詢時已逾3年仍未檢討</w:t>
      </w:r>
      <w:r w:rsidR="000D4837" w:rsidRPr="00295C53">
        <w:rPr>
          <w:rFonts w:hint="eastAsia"/>
          <w:b/>
        </w:rPr>
        <w:t>，</w:t>
      </w:r>
      <w:r w:rsidRPr="00295C53">
        <w:rPr>
          <w:rFonts w:hint="eastAsia"/>
          <w:b/>
        </w:rPr>
        <w:t>對於穿越第二類活動斷層區域之鐵公路與橋梁等結構安全，潛藏極大風險，事關重大公共建設安全，亟待該部儘速檢討並謀求因應對策。又，交通部運研所對於橋梁、鐵公路運輸等地震重大災害之預防研究，量能不足顯有欠缺，如何達到事前減災並全面提升橋梁之耐震能力等，均待該部強化，提升防救災與減災之韌性</w:t>
      </w:r>
      <w:bookmarkEnd w:id="67"/>
      <w:r w:rsidR="00863779" w:rsidRPr="00295C53">
        <w:rPr>
          <w:rFonts w:hint="eastAsia"/>
          <w:b/>
        </w:rPr>
        <w:t>。</w:t>
      </w:r>
    </w:p>
    <w:p w14:paraId="606F0D02" w14:textId="1010CDBD" w:rsidR="00DF505A" w:rsidRPr="00295C53" w:rsidRDefault="00DF505A" w:rsidP="00DF505A">
      <w:pPr>
        <w:pStyle w:val="3"/>
      </w:pPr>
      <w:r w:rsidRPr="00295C53">
        <w:rPr>
          <w:rFonts w:hint="eastAsia"/>
        </w:rPr>
        <w:t>按經濟部於111年7月28日經授地字第11120900330號函請交通部，將所有活動斷層（包含第二類活動斷層與11</w:t>
      </w:r>
      <w:r w:rsidR="00A32F61" w:rsidRPr="00295C53">
        <w:rPr>
          <w:rFonts w:hint="eastAsia"/>
        </w:rPr>
        <w:t>0</w:t>
      </w:r>
      <w:r w:rsidRPr="00295C53">
        <w:rPr>
          <w:rFonts w:hint="eastAsia"/>
        </w:rPr>
        <w:t>年新增的3條）一併納入其</w:t>
      </w:r>
      <w:r w:rsidR="00B266BE" w:rsidRPr="00295C53">
        <w:rPr>
          <w:rFonts w:hint="eastAsia"/>
          <w:bCs w:val="0"/>
        </w:rPr>
        <w:t>主管之</w:t>
      </w:r>
      <w:r w:rsidRPr="00295C53">
        <w:rPr>
          <w:rFonts w:hint="eastAsia"/>
        </w:rPr>
        <w:t>耐震設計規範中，以加強建物設施、公路橋梁等公共設施的耐震結構與抗震力，規劃適當的土地利用方針，強化臺灣耐震設計規定，保障民眾生命財產安全，先予敘明。</w:t>
      </w:r>
    </w:p>
    <w:p w14:paraId="77B3504B" w14:textId="18B87ECF" w:rsidR="005D2A3F" w:rsidRPr="00295C53" w:rsidRDefault="00D461A7" w:rsidP="00283287">
      <w:pPr>
        <w:pStyle w:val="3"/>
      </w:pPr>
      <w:r w:rsidRPr="00295C53">
        <w:rPr>
          <w:rFonts w:hint="eastAsia"/>
        </w:rPr>
        <w:t>有關</w:t>
      </w:r>
      <w:r w:rsidR="00521EC6" w:rsidRPr="00295C53">
        <w:rPr>
          <w:rFonts w:hint="eastAsia"/>
        </w:rPr>
        <w:t>「公路隧道設計規範」、108年版「公路橋梁耐震設計規範」及110年版「鐵路橋梁耐震設計規範」，</w:t>
      </w:r>
      <w:r w:rsidR="005D2A3F" w:rsidRPr="00295C53">
        <w:rPr>
          <w:rFonts w:hint="eastAsia"/>
        </w:rPr>
        <w:t>是否</w:t>
      </w:r>
      <w:r w:rsidR="00140093" w:rsidRPr="00295C53">
        <w:rPr>
          <w:rFonts w:hint="eastAsia"/>
        </w:rPr>
        <w:t>已</w:t>
      </w:r>
      <w:r w:rsidR="005D2A3F" w:rsidRPr="00295C53">
        <w:rPr>
          <w:rFonts w:hint="eastAsia"/>
        </w:rPr>
        <w:t>檢討第一類與第二類活動斷層</w:t>
      </w:r>
      <w:r w:rsidR="00F65487" w:rsidRPr="00295C53">
        <w:rPr>
          <w:rFonts w:hint="eastAsia"/>
        </w:rPr>
        <w:t>，以及採納經濟部11</w:t>
      </w:r>
      <w:r w:rsidR="00140093" w:rsidRPr="00295C53">
        <w:rPr>
          <w:rFonts w:hint="eastAsia"/>
        </w:rPr>
        <w:t>1</w:t>
      </w:r>
      <w:r w:rsidR="00F65487" w:rsidRPr="00295C53">
        <w:rPr>
          <w:rFonts w:hint="eastAsia"/>
        </w:rPr>
        <w:t>年7月</w:t>
      </w:r>
      <w:r w:rsidR="00140093" w:rsidRPr="00295C53">
        <w:rPr>
          <w:rFonts w:hint="eastAsia"/>
        </w:rPr>
        <w:t>28</w:t>
      </w:r>
      <w:r w:rsidR="00F65487" w:rsidRPr="00295C53">
        <w:rPr>
          <w:rFonts w:hint="eastAsia"/>
        </w:rPr>
        <w:t>日建議3條斷層（初鄉斷層、口宵里斷層、車瓜林斷層）</w:t>
      </w:r>
      <w:r w:rsidR="00BE62F3" w:rsidRPr="00295C53">
        <w:rPr>
          <w:rFonts w:hint="eastAsia"/>
        </w:rPr>
        <w:t>納入耐震規範</w:t>
      </w:r>
      <w:r w:rsidR="005D2A3F" w:rsidRPr="00295C53">
        <w:rPr>
          <w:rFonts w:hint="eastAsia"/>
        </w:rPr>
        <w:t>，據</w:t>
      </w:r>
      <w:r w:rsidR="00A617F6" w:rsidRPr="00295C53">
        <w:rPr>
          <w:rFonts w:hint="eastAsia"/>
        </w:rPr>
        <w:t>交通部說明</w:t>
      </w:r>
      <w:r w:rsidR="005D2A3F" w:rsidRPr="00295C53">
        <w:rPr>
          <w:rFonts w:hint="eastAsia"/>
        </w:rPr>
        <w:t>：</w:t>
      </w:r>
    </w:p>
    <w:p w14:paraId="62CFC2BC" w14:textId="1DB11D5F" w:rsidR="005D2A3F" w:rsidRPr="00295C53" w:rsidRDefault="005D2A3F" w:rsidP="00D461A7">
      <w:pPr>
        <w:pStyle w:val="4"/>
      </w:pPr>
      <w:r w:rsidRPr="00295C53">
        <w:rPr>
          <w:rFonts w:hint="eastAsia"/>
        </w:rPr>
        <w:t>公路橋梁耐震設計規範：係就經濟部地礦中心於101</w:t>
      </w:r>
      <w:r w:rsidR="00BE62F3" w:rsidRPr="00295C53">
        <w:rPr>
          <w:rFonts w:hint="eastAsia"/>
        </w:rPr>
        <w:t>(2012)</w:t>
      </w:r>
      <w:r w:rsidRPr="00295C53">
        <w:rPr>
          <w:rFonts w:hint="eastAsia"/>
        </w:rPr>
        <w:t>年公告之第一類活動斷層及據以研擬</w:t>
      </w:r>
      <w:r w:rsidRPr="00295C53">
        <w:rPr>
          <w:rFonts w:hint="eastAsia"/>
        </w:rPr>
        <w:lastRenderedPageBreak/>
        <w:t>之臺灣地震危害度分析，作為各行政區內橋梁耐震設計所需的水平譜加速度係數。橋址鄰近第一類活動斷層之影響，係以活動斷層近域調整因子NA與NV調整水平譜加速度係數作為考量。橋址鄰近第二類活動斷層考量風險發生機率以及成本等因素，目前並未納入規範。</w:t>
      </w:r>
    </w:p>
    <w:p w14:paraId="5451FB76" w14:textId="34712C57" w:rsidR="005D2A3F" w:rsidRPr="00295C53" w:rsidRDefault="005D2A3F" w:rsidP="00D461A7">
      <w:pPr>
        <w:pStyle w:val="4"/>
      </w:pPr>
      <w:r w:rsidRPr="00295C53">
        <w:rPr>
          <w:rFonts w:hint="eastAsia"/>
        </w:rPr>
        <w:t>公路隧道設計規範：已要求針對工址通過活動斷層（依地礦中心公告資料），應配合辦理相關調查工作，山岳隧道設計以避開活動斷層為原則，如無法避開時，應視需要考量斷層錯動及長期蠕動之因應對策。</w:t>
      </w:r>
    </w:p>
    <w:p w14:paraId="6D0510D1" w14:textId="6B5CA865" w:rsidR="005D2A3F" w:rsidRPr="00295C53" w:rsidRDefault="005D2A3F" w:rsidP="00F65487">
      <w:pPr>
        <w:pStyle w:val="4"/>
      </w:pPr>
      <w:r w:rsidRPr="00295C53">
        <w:rPr>
          <w:rFonts w:hint="eastAsia"/>
        </w:rPr>
        <w:t>鐵路橋梁耐震設計規範：</w:t>
      </w:r>
    </w:p>
    <w:p w14:paraId="58515FB7" w14:textId="77777777" w:rsidR="00F65487" w:rsidRPr="00295C53" w:rsidRDefault="00F65487" w:rsidP="00F65487">
      <w:pPr>
        <w:pStyle w:val="5"/>
      </w:pPr>
      <w:r w:rsidRPr="00295C53">
        <w:rPr>
          <w:rFonts w:hint="eastAsia"/>
        </w:rPr>
        <w:t>現行鐵公路橋梁耐震設計規範，均採用地礦中心101年公告之第一類活動斷層進行耐震設計。尚未包括新增的3條斷層（初鄉斷層、口宵里斷層、車瓜林斷層），以及第二類活動斷層。</w:t>
      </w:r>
    </w:p>
    <w:p w14:paraId="28BBE887" w14:textId="7308D8F4" w:rsidR="005D2A3F" w:rsidRPr="00295C53" w:rsidRDefault="005D2A3F" w:rsidP="00F65487">
      <w:pPr>
        <w:pStyle w:val="5"/>
      </w:pPr>
      <w:r w:rsidRPr="00295C53">
        <w:rPr>
          <w:rFonts w:hint="eastAsia"/>
        </w:rPr>
        <w:t>第一類活動斷層對於鐵路橋梁耐震設計規範的影響較大，因此在結構計算上設計標準和安全要求通常較高。</w:t>
      </w:r>
    </w:p>
    <w:p w14:paraId="4BD448BA" w14:textId="77777777" w:rsidR="005D2A3F" w:rsidRPr="00295C53" w:rsidRDefault="005D2A3F" w:rsidP="00F65487">
      <w:pPr>
        <w:pStyle w:val="5"/>
      </w:pPr>
      <w:r w:rsidRPr="00295C53">
        <w:rPr>
          <w:rFonts w:hint="eastAsia"/>
        </w:rPr>
        <w:tab/>
        <w:t>考量第二類活動斷層具有較小活躍性，但仍需在結構設計中考慮其潛在的地震影響，確保結構的安全性，可採用與第一類活動斷層相同的力學計算模式，並以不同安全係數來反應第二類活動斷層的活動風險，酌予調整力學強度需求。</w:t>
      </w:r>
    </w:p>
    <w:p w14:paraId="6C7F0936" w14:textId="10969BC7" w:rsidR="00A617F6" w:rsidRPr="00295C53" w:rsidRDefault="0059464D" w:rsidP="00A617F6">
      <w:pPr>
        <w:pStyle w:val="4"/>
      </w:pPr>
      <w:r w:rsidRPr="00295C53">
        <w:rPr>
          <w:rFonts w:hint="eastAsia"/>
        </w:rPr>
        <w:t>另</w:t>
      </w:r>
      <w:r w:rsidR="00A617F6" w:rsidRPr="00295C53">
        <w:rPr>
          <w:rFonts w:hint="eastAsia"/>
        </w:rPr>
        <w:t>據</w:t>
      </w:r>
      <w:r w:rsidR="00563E49" w:rsidRPr="00295C53">
        <w:rPr>
          <w:rFonts w:hint="eastAsia"/>
        </w:rPr>
        <w:t>該部</w:t>
      </w:r>
      <w:r w:rsidR="00F65487" w:rsidRPr="00295C53">
        <w:rPr>
          <w:rFonts w:hint="eastAsia"/>
        </w:rPr>
        <w:t>委託</w:t>
      </w:r>
      <w:r w:rsidR="00563E49" w:rsidRPr="00295C53">
        <w:rPr>
          <w:rFonts w:hint="eastAsia"/>
        </w:rPr>
        <w:t>研修之作業</w:t>
      </w:r>
      <w:r w:rsidR="00F65487" w:rsidRPr="00295C53">
        <w:rPr>
          <w:rFonts w:hint="eastAsia"/>
        </w:rPr>
        <w:t>單位</w:t>
      </w:r>
      <w:r w:rsidR="00A617F6" w:rsidRPr="00295C53">
        <w:rPr>
          <w:rFonts w:hint="eastAsia"/>
        </w:rPr>
        <w:t>國震中心說明：</w:t>
      </w:r>
    </w:p>
    <w:p w14:paraId="7154A472" w14:textId="77777777" w:rsidR="00A617F6" w:rsidRPr="00295C53" w:rsidRDefault="00A617F6" w:rsidP="00A617F6">
      <w:pPr>
        <w:pStyle w:val="5"/>
      </w:pPr>
      <w:r w:rsidRPr="00295C53">
        <w:rPr>
          <w:rFonts w:hint="eastAsia"/>
        </w:rPr>
        <w:t>對於「公路橋梁耐震設計規範」、「鐵路橋梁耐震設計規範」，僅針對鄰近第一類活動斷層的建築與橋梁，提高其設計地震力；而第二類活動斷層則未特別列入考量，回歸一般震區設計。</w:t>
      </w:r>
    </w:p>
    <w:p w14:paraId="288F9ABD" w14:textId="60C21C61" w:rsidR="00D461A7" w:rsidRPr="00295C53" w:rsidRDefault="00A617F6" w:rsidP="00A617F6">
      <w:pPr>
        <w:pStyle w:val="5"/>
      </w:pPr>
      <w:r w:rsidRPr="00295C53">
        <w:rPr>
          <w:rFonts w:hint="eastAsia"/>
        </w:rPr>
        <w:lastRenderedPageBreak/>
        <w:t>在「公路橋梁耐震設計規範」、「鐵路橋梁耐震設計規範」中，針對近斷層(即第一類活動斷層)區域，其設計反應譜的放大倍數與建物耐震規範有所不同。</w:t>
      </w:r>
    </w:p>
    <w:p w14:paraId="57359EAD" w14:textId="02B56136" w:rsidR="00A617F6" w:rsidRPr="00295C53" w:rsidRDefault="00A617F6" w:rsidP="00A617F6">
      <w:pPr>
        <w:pStyle w:val="5"/>
      </w:pPr>
      <w:r w:rsidRPr="00295C53">
        <w:rPr>
          <w:rFonts w:hint="eastAsia"/>
        </w:rPr>
        <w:t>建物耐震規範依據建築工址與各斷層間的水平距離決定放大倍數；而「公路橋梁耐震設計規範」、「鐵路橋梁耐震設計規範」基於橋梁為沿單方向分布的特性，認為依距離設定不同放大倍數較不具實際性，因此採用統一的放大倍數，並依據鄰近斷層的個別特性來設定該倍率。</w:t>
      </w:r>
    </w:p>
    <w:p w14:paraId="3F153707" w14:textId="359C9FAE" w:rsidR="00A617F6" w:rsidRPr="00295C53" w:rsidRDefault="00A617F6" w:rsidP="00A617F6">
      <w:pPr>
        <w:pStyle w:val="5"/>
      </w:pPr>
      <w:r w:rsidRPr="00295C53">
        <w:rPr>
          <w:rFonts w:hint="eastAsia"/>
        </w:rPr>
        <w:t>「公路橋梁耐震設計規範」、「鐵路橋梁耐震設計規範」依據鄰近斷層的個別特性來設定放大倍率，其約略對應於建物耐震規範中的7至9公里範圍。至於設計地震之放大倍數會因鄰近斷層的不同而有所差異，其中花東縱谷地區斷層的放大倍數為最高，約為1.29倍。</w:t>
      </w:r>
    </w:p>
    <w:p w14:paraId="52CFFF46" w14:textId="3432FD56" w:rsidR="005D2A3F" w:rsidRPr="00295C53" w:rsidRDefault="005D2A3F" w:rsidP="00D461A7">
      <w:pPr>
        <w:pStyle w:val="4"/>
      </w:pPr>
      <w:r w:rsidRPr="00295C53">
        <w:rPr>
          <w:rFonts w:hint="eastAsia"/>
        </w:rPr>
        <w:t>基此，顯見</w:t>
      </w:r>
      <w:r w:rsidR="00A617F6" w:rsidRPr="00295C53">
        <w:rPr>
          <w:rFonts w:hint="eastAsia"/>
        </w:rPr>
        <w:t>「公路橋梁耐震設計規範」、「鐵路橋梁耐震設計規範」、「公路隧道設計規範」等規範</w:t>
      </w:r>
      <w:r w:rsidRPr="00295C53">
        <w:rPr>
          <w:rFonts w:hint="eastAsia"/>
        </w:rPr>
        <w:t>均</w:t>
      </w:r>
      <w:r w:rsidR="00563E49" w:rsidRPr="00295C53">
        <w:rPr>
          <w:rFonts w:hint="eastAsia"/>
        </w:rPr>
        <w:t>未</w:t>
      </w:r>
      <w:r w:rsidRPr="00295C53">
        <w:rPr>
          <w:rFonts w:hint="eastAsia"/>
        </w:rPr>
        <w:t>考慮第二類活動斷層，甚</w:t>
      </w:r>
      <w:r w:rsidR="00563E49" w:rsidRPr="00295C53">
        <w:rPr>
          <w:rFonts w:hint="eastAsia"/>
        </w:rPr>
        <w:t>至</w:t>
      </w:r>
      <w:r w:rsidR="00A617F6" w:rsidRPr="00295C53">
        <w:rPr>
          <w:rFonts w:hint="eastAsia"/>
        </w:rPr>
        <w:t>交通部</w:t>
      </w:r>
      <w:r w:rsidRPr="00295C53">
        <w:rPr>
          <w:rFonts w:hint="eastAsia"/>
        </w:rPr>
        <w:t>誤認為第一類活動斷層對於鐵路橋梁耐震設計規範的影響較大，因此在結構計算上設計標準和安全要求通常較高</w:t>
      </w:r>
      <w:r w:rsidR="00563E49" w:rsidRPr="00295C53">
        <w:rPr>
          <w:rFonts w:hint="eastAsia"/>
        </w:rPr>
        <w:t>，</w:t>
      </w:r>
      <w:r w:rsidR="00B266BE" w:rsidRPr="00295C53">
        <w:rPr>
          <w:rFonts w:hint="eastAsia"/>
        </w:rPr>
        <w:t>此錯誤認知</w:t>
      </w:r>
      <w:r w:rsidR="00563E49" w:rsidRPr="00295C53">
        <w:rPr>
          <w:rFonts w:hint="eastAsia"/>
        </w:rPr>
        <w:t>嚴重危害防救災業務，不利於減災之佈署</w:t>
      </w:r>
      <w:r w:rsidRPr="00295C53">
        <w:rPr>
          <w:rFonts w:hint="eastAsia"/>
        </w:rPr>
        <w:t>。</w:t>
      </w:r>
      <w:r w:rsidR="00563E49" w:rsidRPr="00295C53">
        <w:rPr>
          <w:rFonts w:hint="eastAsia"/>
        </w:rPr>
        <w:t>至於，</w:t>
      </w:r>
      <w:r w:rsidR="00A617F6" w:rsidRPr="00295C53">
        <w:rPr>
          <w:rFonts w:hint="eastAsia"/>
        </w:rPr>
        <w:t>國震中心稱其</w:t>
      </w:r>
      <w:r w:rsidR="00B266BE" w:rsidRPr="00295C53">
        <w:rPr>
          <w:rFonts w:hint="eastAsia"/>
        </w:rPr>
        <w:t>於</w:t>
      </w:r>
      <w:r w:rsidR="00A617F6" w:rsidRPr="00295C53">
        <w:rPr>
          <w:rFonts w:hint="eastAsia"/>
        </w:rPr>
        <w:t>斷層活動性(回歸期)不明確或誤差極大之情況下，未將第二類活動斷層納入考量</w:t>
      </w:r>
      <w:r w:rsidR="00563E49" w:rsidRPr="00295C53">
        <w:rPr>
          <w:rFonts w:hint="eastAsia"/>
        </w:rPr>
        <w:t>云云，經濟部雖已駁斥如前所述</w:t>
      </w:r>
      <w:r w:rsidR="00A617F6" w:rsidRPr="00295C53">
        <w:rPr>
          <w:rFonts w:hint="eastAsia"/>
        </w:rPr>
        <w:t>，</w:t>
      </w:r>
      <w:r w:rsidR="00B266BE" w:rsidRPr="00295C53">
        <w:rPr>
          <w:rFonts w:hint="eastAsia"/>
        </w:rPr>
        <w:t>惟</w:t>
      </w:r>
      <w:r w:rsidR="00563E49" w:rsidRPr="00295C53">
        <w:rPr>
          <w:rFonts w:hint="eastAsia"/>
        </w:rPr>
        <w:t>仍</w:t>
      </w:r>
      <w:r w:rsidR="00A617F6" w:rsidRPr="00295C53">
        <w:rPr>
          <w:rFonts w:hint="eastAsia"/>
        </w:rPr>
        <w:t>待</w:t>
      </w:r>
      <w:r w:rsidR="00B266BE" w:rsidRPr="00295C53">
        <w:rPr>
          <w:rFonts w:hint="eastAsia"/>
        </w:rPr>
        <w:t>交通</w:t>
      </w:r>
      <w:r w:rsidR="00563E49" w:rsidRPr="00295C53">
        <w:rPr>
          <w:rFonts w:hint="eastAsia"/>
        </w:rPr>
        <w:t>部召集</w:t>
      </w:r>
      <w:r w:rsidR="00A617F6" w:rsidRPr="00295C53">
        <w:rPr>
          <w:rFonts w:hint="eastAsia"/>
        </w:rPr>
        <w:t>專家學者檢驗</w:t>
      </w:r>
      <w:r w:rsidR="00563E49" w:rsidRPr="00295C53">
        <w:rPr>
          <w:rFonts w:hint="eastAsia"/>
        </w:rPr>
        <w:t>，</w:t>
      </w:r>
      <w:r w:rsidR="00A617F6" w:rsidRPr="00295C53">
        <w:rPr>
          <w:rFonts w:hint="eastAsia"/>
        </w:rPr>
        <w:t>並予以克服。</w:t>
      </w:r>
    </w:p>
    <w:p w14:paraId="5B272329" w14:textId="0F462013" w:rsidR="00521EC6" w:rsidRPr="00295C53" w:rsidRDefault="00F65487" w:rsidP="00E46AA0">
      <w:pPr>
        <w:pStyle w:val="3"/>
      </w:pPr>
      <w:r w:rsidRPr="00295C53">
        <w:rPr>
          <w:rFonts w:hint="eastAsia"/>
        </w:rPr>
        <w:t>再查，交通部對於鐵公路橋梁地震災害之預防研究辦理情形，據運研所說明：</w:t>
      </w:r>
    </w:p>
    <w:p w14:paraId="22B08F88" w14:textId="02550088" w:rsidR="00521EC6" w:rsidRPr="00295C53" w:rsidRDefault="00D268E8" w:rsidP="00521EC6">
      <w:pPr>
        <w:pStyle w:val="4"/>
      </w:pPr>
      <w:r w:rsidRPr="00295C53">
        <w:rPr>
          <w:rFonts w:hint="eastAsia"/>
        </w:rPr>
        <w:t>運研所稱：</w:t>
      </w:r>
    </w:p>
    <w:p w14:paraId="6ECD7062" w14:textId="176AE5E3" w:rsidR="00D268E8" w:rsidRPr="00295C53" w:rsidRDefault="00D268E8" w:rsidP="00D268E8">
      <w:pPr>
        <w:pStyle w:val="5"/>
      </w:pPr>
      <w:r w:rsidRPr="00295C53">
        <w:rPr>
          <w:rFonts w:hint="eastAsia"/>
        </w:rPr>
        <w:lastRenderedPageBreak/>
        <w:t>該所過去並無針對斷層線與鐵公路橋梁等災害預防上</w:t>
      </w:r>
      <w:r w:rsidR="00B266BE" w:rsidRPr="00295C53">
        <w:rPr>
          <w:rFonts w:hint="eastAsia"/>
        </w:rPr>
        <w:t>，進行</w:t>
      </w:r>
      <w:r w:rsidRPr="00295C53">
        <w:rPr>
          <w:rFonts w:hint="eastAsia"/>
        </w:rPr>
        <w:t>委外研究計畫或專案研究計畫。</w:t>
      </w:r>
    </w:p>
    <w:p w14:paraId="5A5D4CFF" w14:textId="53713A36" w:rsidR="00D268E8" w:rsidRPr="00295C53" w:rsidRDefault="00F65487" w:rsidP="00D268E8">
      <w:pPr>
        <w:pStyle w:val="5"/>
      </w:pPr>
      <w:r w:rsidRPr="00295C53">
        <w:rPr>
          <w:rFonts w:hint="eastAsia"/>
        </w:rPr>
        <w:t>該</w:t>
      </w:r>
      <w:r w:rsidR="00D268E8" w:rsidRPr="00295C53">
        <w:rPr>
          <w:rFonts w:hint="eastAsia"/>
        </w:rPr>
        <w:t>所在橋梁主要以維護管理方面進行相關研究，說明如下:</w:t>
      </w:r>
    </w:p>
    <w:p w14:paraId="485FB3F8" w14:textId="77777777" w:rsidR="00D268E8" w:rsidRPr="00295C53" w:rsidRDefault="00D268E8" w:rsidP="00D268E8">
      <w:pPr>
        <w:pStyle w:val="6"/>
      </w:pPr>
      <w:r w:rsidRPr="00295C53">
        <w:rPr>
          <w:rFonts w:hint="eastAsia"/>
        </w:rPr>
        <w:t>建置車行橋梁管理資訊系統(原臺灣地區橋梁管理資訊系統)，為協助各橋梁主管機關落實自主橋梁安全維護而開發建置的資訊系統，為一輔助工具平臺，用以協助橋梁管理機關快速掌握橋梁之基本、檢測及維修紀錄資料。</w:t>
      </w:r>
    </w:p>
    <w:p w14:paraId="1A880910" w14:textId="77777777" w:rsidR="00D268E8" w:rsidRPr="00295C53" w:rsidRDefault="00D268E8" w:rsidP="00D268E8">
      <w:pPr>
        <w:pStyle w:val="6"/>
      </w:pPr>
      <w:r w:rsidRPr="00295C53">
        <w:rPr>
          <w:rFonts w:hint="eastAsia"/>
        </w:rPr>
        <w:t>研發橋梁檢測輔助工具，如應用機械手臂與無人機技術，協助橋梁檢測作業。</w:t>
      </w:r>
    </w:p>
    <w:p w14:paraId="6FD067BA" w14:textId="77777777" w:rsidR="00D268E8" w:rsidRPr="00295C53" w:rsidRDefault="00D268E8" w:rsidP="00D268E8">
      <w:pPr>
        <w:pStyle w:val="6"/>
      </w:pPr>
      <w:r w:rsidRPr="00295C53">
        <w:rPr>
          <w:rFonts w:hint="eastAsia"/>
        </w:rPr>
        <w:t>開發橋基保護新技術，可避免橋墩基礎因豪雨沖刷破壞。</w:t>
      </w:r>
    </w:p>
    <w:p w14:paraId="29283E43" w14:textId="77777777" w:rsidR="00D268E8" w:rsidRPr="00295C53" w:rsidRDefault="00D268E8" w:rsidP="00D268E8">
      <w:pPr>
        <w:pStyle w:val="6"/>
      </w:pPr>
      <w:r w:rsidRPr="00295C53">
        <w:rPr>
          <w:rFonts w:hint="eastAsia"/>
        </w:rPr>
        <w:t>辦理公路橋梁檢測人員培訓，提升國內橋梁檢測人員能力與量能。</w:t>
      </w:r>
    </w:p>
    <w:p w14:paraId="07E95534" w14:textId="77777777" w:rsidR="00D268E8" w:rsidRPr="00295C53" w:rsidRDefault="00D268E8" w:rsidP="00D268E8">
      <w:pPr>
        <w:pStyle w:val="6"/>
      </w:pPr>
      <w:r w:rsidRPr="00295C53">
        <w:rPr>
          <w:rFonts w:hint="eastAsia"/>
        </w:rPr>
        <w:t>辦理探討公路橋梁於元件老化、塗裝劣化、洪水及地震因子綜合評估下之維護成本及損害重建成本，並以生命週期最低維護成本訂定最佳化維修策略。</w:t>
      </w:r>
    </w:p>
    <w:p w14:paraId="1E123F35" w14:textId="39D2FE83" w:rsidR="00D268E8" w:rsidRPr="00295C53" w:rsidRDefault="00D268E8" w:rsidP="00F65487">
      <w:pPr>
        <w:pStyle w:val="5"/>
      </w:pPr>
      <w:r w:rsidRPr="00295C53">
        <w:rPr>
          <w:rFonts w:hint="eastAsia"/>
        </w:rPr>
        <w:t>該所</w:t>
      </w:r>
      <w:r w:rsidRPr="00295C53">
        <w:t>104</w:t>
      </w:r>
      <w:r w:rsidRPr="00295C53">
        <w:rPr>
          <w:rFonts w:hint="eastAsia"/>
        </w:rPr>
        <w:t>、</w:t>
      </w:r>
      <w:r w:rsidRPr="00295C53">
        <w:t>105</w:t>
      </w:r>
      <w:r w:rsidRPr="00295C53">
        <w:rPr>
          <w:rFonts w:hint="eastAsia"/>
        </w:rPr>
        <w:t>年曾辦理「橋梁耐震能力與檢測評估分析模式之建立研究」，結合公路橋梁原有耐震能力評估結果，新增橋梁耐震評估案例，建立模式推估在不同地震強度下之橋梁損壞機率；並以橋梁振動檢測評估地震或沖刷災害後橋梁是否開放通行。</w:t>
      </w:r>
    </w:p>
    <w:p w14:paraId="711E0A52" w14:textId="5C610E8E" w:rsidR="00521EC6" w:rsidRPr="00295C53" w:rsidRDefault="00D268E8" w:rsidP="00F65487">
      <w:pPr>
        <w:pStyle w:val="3"/>
      </w:pPr>
      <w:r w:rsidRPr="00295C53">
        <w:rPr>
          <w:rFonts w:hint="eastAsia"/>
        </w:rPr>
        <w:t>據此</w:t>
      </w:r>
      <w:r w:rsidR="00F65487" w:rsidRPr="00295C53">
        <w:rPr>
          <w:rFonts w:hint="eastAsia"/>
        </w:rPr>
        <w:t>顯見</w:t>
      </w:r>
      <w:r w:rsidRPr="00295C53">
        <w:rPr>
          <w:rFonts w:hint="eastAsia"/>
        </w:rPr>
        <w:t>，</w:t>
      </w:r>
      <w:r w:rsidR="00F65487" w:rsidRPr="00295C53">
        <w:rPr>
          <w:rFonts w:hint="eastAsia"/>
        </w:rPr>
        <w:t>交通部對於鐵公路橋梁之地震災害預防相關研究甚少，僅</w:t>
      </w:r>
      <w:r w:rsidRPr="00295C53">
        <w:rPr>
          <w:rFonts w:hint="eastAsia"/>
        </w:rPr>
        <w:t>對於橋梁維護管理方面進行</w:t>
      </w:r>
      <w:r w:rsidR="00F65487" w:rsidRPr="00295C53">
        <w:rPr>
          <w:rFonts w:hint="eastAsia"/>
        </w:rPr>
        <w:t>相關</w:t>
      </w:r>
      <w:r w:rsidRPr="00295C53">
        <w:rPr>
          <w:rFonts w:hint="eastAsia"/>
        </w:rPr>
        <w:t>研究</w:t>
      </w:r>
      <w:r w:rsidR="00F65487" w:rsidRPr="00295C53">
        <w:rPr>
          <w:rFonts w:hint="eastAsia"/>
        </w:rPr>
        <w:t>。既然是</w:t>
      </w:r>
      <w:r w:rsidR="000023FA" w:rsidRPr="00295C53">
        <w:rPr>
          <w:rFonts w:hint="eastAsia"/>
        </w:rPr>
        <w:t>橋梁</w:t>
      </w:r>
      <w:r w:rsidRPr="00295C53">
        <w:rPr>
          <w:rFonts w:hint="eastAsia"/>
        </w:rPr>
        <w:t>之管理維護</w:t>
      </w:r>
      <w:r w:rsidR="00F65487" w:rsidRPr="00295C53">
        <w:rPr>
          <w:rFonts w:hint="eastAsia"/>
        </w:rPr>
        <w:t>研究</w:t>
      </w:r>
      <w:r w:rsidRPr="00295C53">
        <w:rPr>
          <w:rFonts w:hint="eastAsia"/>
        </w:rPr>
        <w:t>，</w:t>
      </w:r>
      <w:r w:rsidR="00F65487" w:rsidRPr="00295C53">
        <w:rPr>
          <w:rFonts w:hint="eastAsia"/>
        </w:rPr>
        <w:t>何以獨漏</w:t>
      </w:r>
      <w:r w:rsidRPr="00295C53">
        <w:rPr>
          <w:rFonts w:hint="eastAsia"/>
        </w:rPr>
        <w:t>地震災害之預防</w:t>
      </w:r>
      <w:r w:rsidR="00F65487" w:rsidRPr="00295C53">
        <w:rPr>
          <w:rFonts w:hint="eastAsia"/>
        </w:rPr>
        <w:t>？</w:t>
      </w:r>
      <w:r w:rsidR="00B266BE" w:rsidRPr="00295C53">
        <w:rPr>
          <w:rFonts w:hint="eastAsia"/>
        </w:rPr>
        <w:t>運研</w:t>
      </w:r>
      <w:r w:rsidRPr="00295C53">
        <w:rPr>
          <w:rFonts w:hint="eastAsia"/>
        </w:rPr>
        <w:t>所除</w:t>
      </w:r>
      <w:r w:rsidRPr="00295C53">
        <w:t>104</w:t>
      </w:r>
      <w:r w:rsidRPr="00295C53">
        <w:rPr>
          <w:rFonts w:hint="eastAsia"/>
        </w:rPr>
        <w:t>、</w:t>
      </w:r>
      <w:r w:rsidRPr="00295C53">
        <w:t>105</w:t>
      </w:r>
      <w:r w:rsidRPr="00295C53">
        <w:rPr>
          <w:rFonts w:hint="eastAsia"/>
        </w:rPr>
        <w:t>年曾辦理「橋梁耐</w:t>
      </w:r>
      <w:r w:rsidRPr="00295C53">
        <w:rPr>
          <w:rFonts w:hint="eastAsia"/>
        </w:rPr>
        <w:lastRenderedPageBreak/>
        <w:t>震能力與檢測評估分析模式之建立研究」外，對於鐵公路</w:t>
      </w:r>
      <w:r w:rsidR="000023FA" w:rsidRPr="00295C53">
        <w:rPr>
          <w:rFonts w:hint="eastAsia"/>
        </w:rPr>
        <w:t>橋梁</w:t>
      </w:r>
      <w:r w:rsidRPr="00295C53">
        <w:rPr>
          <w:rFonts w:hint="eastAsia"/>
        </w:rPr>
        <w:t>之地震災害研究與預防，研究甚少甚至付之闕如，亟待該所</w:t>
      </w:r>
      <w:r w:rsidR="00B055CC" w:rsidRPr="00295C53">
        <w:rPr>
          <w:rFonts w:hint="eastAsia"/>
        </w:rPr>
        <w:t>精進檢討</w:t>
      </w:r>
      <w:r w:rsidRPr="00295C53">
        <w:rPr>
          <w:rFonts w:hint="eastAsia"/>
          <w:b/>
        </w:rPr>
        <w:t>。</w:t>
      </w:r>
      <w:r w:rsidR="00521EC6" w:rsidRPr="00295C53">
        <w:rPr>
          <w:rFonts w:hint="eastAsia"/>
        </w:rPr>
        <w:t>另，</w:t>
      </w:r>
      <w:r w:rsidR="00507168" w:rsidRPr="00295C53">
        <w:rPr>
          <w:rFonts w:hint="eastAsia"/>
        </w:rPr>
        <w:t>有鑑於</w:t>
      </w:r>
      <w:r w:rsidR="00521EC6" w:rsidRPr="00295C53">
        <w:rPr>
          <w:rFonts w:hint="eastAsia"/>
        </w:rPr>
        <w:t>113年4月3日花蓮</w:t>
      </w:r>
      <w:r w:rsidR="00B266BE" w:rsidRPr="00295C53">
        <w:rPr>
          <w:rFonts w:hint="eastAsia"/>
        </w:rPr>
        <w:t>地區發生規模</w:t>
      </w:r>
      <w:r w:rsidR="00521EC6" w:rsidRPr="00295C53">
        <w:rPr>
          <w:rFonts w:hint="eastAsia"/>
        </w:rPr>
        <w:t>7.2地震(亦稱</w:t>
      </w:r>
      <w:r w:rsidR="00B266BE" w:rsidRPr="00295C53">
        <w:rPr>
          <w:rFonts w:hint="eastAsia"/>
        </w:rPr>
        <w:t>花蓮</w:t>
      </w:r>
      <w:r w:rsidR="00521EC6" w:rsidRPr="00295C53">
        <w:rPr>
          <w:rFonts w:hint="eastAsia"/>
        </w:rPr>
        <w:t>0403地震)導致</w:t>
      </w:r>
      <w:r w:rsidR="00507168" w:rsidRPr="00295C53">
        <w:rPr>
          <w:rFonts w:hint="eastAsia"/>
        </w:rPr>
        <w:t>新北市</w:t>
      </w:r>
      <w:r w:rsidR="00521EC6" w:rsidRPr="00295C53">
        <w:rPr>
          <w:rFonts w:hint="eastAsia"/>
        </w:rPr>
        <w:t>捷運</w:t>
      </w:r>
      <w:r w:rsidR="00507168" w:rsidRPr="00295C53">
        <w:rPr>
          <w:rFonts w:hint="eastAsia"/>
        </w:rPr>
        <w:t>系統</w:t>
      </w:r>
      <w:r w:rsidR="00521EC6" w:rsidRPr="00295C53">
        <w:rPr>
          <w:rFonts w:hint="eastAsia"/>
        </w:rPr>
        <w:t>構件損壞（新北市景平路段支承脫離），經查係因地震力場址放大效應(</w:t>
      </w:r>
      <w:r w:rsidR="00810538" w:rsidRPr="00295C53">
        <w:rPr>
          <w:rFonts w:hint="eastAsia"/>
        </w:rPr>
        <w:t>Site effect</w:t>
      </w:r>
      <w:r w:rsidR="00521EC6" w:rsidRPr="00295C53">
        <w:rPr>
          <w:rFonts w:hint="eastAsia"/>
        </w:rPr>
        <w:t>)造成，</w:t>
      </w:r>
      <w:r w:rsidR="00B266BE" w:rsidRPr="00295C53">
        <w:rPr>
          <w:rFonts w:hint="eastAsia"/>
        </w:rPr>
        <w:t>故</w:t>
      </w:r>
      <w:r w:rsidR="00507168" w:rsidRPr="00295C53">
        <w:rPr>
          <w:rFonts w:hint="eastAsia"/>
        </w:rPr>
        <w:t>對於地震力場址放大效應不可輕忽。</w:t>
      </w:r>
      <w:r w:rsidR="00521EC6" w:rsidRPr="00295C53">
        <w:rPr>
          <w:rFonts w:hint="eastAsia"/>
        </w:rPr>
        <w:t>基此，</w:t>
      </w:r>
      <w:r w:rsidR="00B266BE" w:rsidRPr="00295C53">
        <w:rPr>
          <w:rFonts w:hint="eastAsia"/>
        </w:rPr>
        <w:t>交通</w:t>
      </w:r>
      <w:r w:rsidR="00507168" w:rsidRPr="00295C53">
        <w:rPr>
          <w:rFonts w:hint="eastAsia"/>
        </w:rPr>
        <w:t>部應</w:t>
      </w:r>
      <w:r w:rsidR="00521EC6" w:rsidRPr="00295C53">
        <w:rPr>
          <w:rFonts w:hint="eastAsia"/>
        </w:rPr>
        <w:t>引以為鑑，對於既有重要橋梁，如何達到</w:t>
      </w:r>
      <w:r w:rsidR="00B266BE" w:rsidRPr="00295C53">
        <w:rPr>
          <w:rFonts w:hint="eastAsia"/>
        </w:rPr>
        <w:t>該</w:t>
      </w:r>
      <w:r w:rsidR="00521EC6" w:rsidRPr="00295C53">
        <w:rPr>
          <w:rFonts w:hint="eastAsia"/>
        </w:rPr>
        <w:t>部所提事前減災、全面提升</w:t>
      </w:r>
      <w:r w:rsidR="000023FA" w:rsidRPr="00295C53">
        <w:rPr>
          <w:rFonts w:hint="eastAsia"/>
        </w:rPr>
        <w:t>橋梁</w:t>
      </w:r>
      <w:r w:rsidR="00521EC6" w:rsidRPr="00295C53">
        <w:rPr>
          <w:rFonts w:hint="eastAsia"/>
        </w:rPr>
        <w:t>耐震能力，以及是否於重要鐵公路</w:t>
      </w:r>
      <w:r w:rsidR="000023FA" w:rsidRPr="00295C53">
        <w:rPr>
          <w:rFonts w:hint="eastAsia"/>
        </w:rPr>
        <w:t>橋梁</w:t>
      </w:r>
      <w:r w:rsidR="00521EC6" w:rsidRPr="00295C53">
        <w:rPr>
          <w:rFonts w:hint="eastAsia"/>
        </w:rPr>
        <w:t>加裝地震儀監測系統？均待該部通盤檢討，</w:t>
      </w:r>
      <w:r w:rsidR="00B055CC" w:rsidRPr="00295C53">
        <w:rPr>
          <w:rFonts w:hint="eastAsia"/>
        </w:rPr>
        <w:t>提升既有</w:t>
      </w:r>
      <w:r w:rsidR="00507168" w:rsidRPr="00295C53">
        <w:rPr>
          <w:rFonts w:hint="eastAsia"/>
        </w:rPr>
        <w:t>鐵公路</w:t>
      </w:r>
      <w:r w:rsidR="000023FA" w:rsidRPr="00295C53">
        <w:rPr>
          <w:rFonts w:hint="eastAsia"/>
        </w:rPr>
        <w:t>橋梁</w:t>
      </w:r>
      <w:r w:rsidR="00B055CC" w:rsidRPr="00295C53">
        <w:rPr>
          <w:rFonts w:hint="eastAsia"/>
        </w:rPr>
        <w:t>耐震能力，強化救災動線</w:t>
      </w:r>
      <w:r w:rsidR="00521EC6" w:rsidRPr="00295C53">
        <w:rPr>
          <w:rFonts w:hint="eastAsia"/>
        </w:rPr>
        <w:t>。</w:t>
      </w:r>
    </w:p>
    <w:p w14:paraId="7AD73DD3" w14:textId="06098620" w:rsidR="00521EC6" w:rsidRPr="00295C53" w:rsidRDefault="00521EC6" w:rsidP="00E46AA0">
      <w:pPr>
        <w:pStyle w:val="3"/>
        <w:rPr>
          <w:bCs w:val="0"/>
        </w:rPr>
      </w:pPr>
      <w:r w:rsidRPr="00295C53">
        <w:rPr>
          <w:rFonts w:hint="eastAsia"/>
        </w:rPr>
        <w:t>綜上，</w:t>
      </w:r>
      <w:bookmarkEnd w:id="53"/>
      <w:r w:rsidR="00B266BE" w:rsidRPr="00295C53">
        <w:rPr>
          <w:rFonts w:hint="eastAsia"/>
          <w:bCs w:val="0"/>
        </w:rPr>
        <w:t>經濟部於111年7月28日函知交通部將所有活動斷層（包含13條第二類及110年新增1條第一類）一併納入其主管之耐震規範。然查，交通部業管之「公路橋梁耐震設計規範」、「鐵路橋梁耐震設計規範」、「公路隧道設計規範」僅考量第一類活動斷層之近斷層效應，截至本院約詢時已逾3年仍未檢討，對於穿越第二類活動斷層區域之鐵公路與橋梁等結構安全，潛藏極大風險，事關重大公共建設安全，亟待該部儘速檢討並謀求因應對策。又，交通部運研所對於橋梁、鐵公路運輸等地震重大災害之預防研究，量能不足顯有欠缺，如何達到事前減災並全面提升橋梁之耐震能力等，均待該部強化，提升防救災與減災之韌性</w:t>
      </w:r>
      <w:r w:rsidRPr="00295C53">
        <w:rPr>
          <w:rFonts w:hint="eastAsia"/>
          <w:bCs w:val="0"/>
        </w:rPr>
        <w:t>。</w:t>
      </w:r>
    </w:p>
    <w:p w14:paraId="1350EE3C" w14:textId="4FD9F290" w:rsidR="00B9570F" w:rsidRPr="00295C53" w:rsidRDefault="002E5159" w:rsidP="00256944">
      <w:pPr>
        <w:pStyle w:val="2"/>
        <w:rPr>
          <w:b/>
          <w:bCs w:val="0"/>
        </w:rPr>
      </w:pPr>
      <w:r w:rsidRPr="00295C53">
        <w:rPr>
          <w:rFonts w:hint="eastAsia"/>
          <w:b/>
          <w:bCs w:val="0"/>
        </w:rPr>
        <w:t>行政院災害防救辦公室依法對於災害防救負有督導之責，然卻未能切實督導內政部、交通部等業管耐震規範之研修如前所述，而經濟部公告之36條「臺灣活動斷層分布圖」欠缺斷層分類與地震潛勢無關且風險均相同等警語，造成機關與國民源頭性誤解，核有重</w:t>
      </w:r>
      <w:r w:rsidRPr="00295C53">
        <w:rPr>
          <w:rFonts w:hint="eastAsia"/>
          <w:b/>
          <w:bCs w:val="0"/>
        </w:rPr>
        <w:lastRenderedPageBreak/>
        <w:t>大疏失。另查，我國地震災害模擬結果、斷層位置……等防災基礎資訊，分散於各機關網站，查詢不易，未見有效整合，除不利災害防救業務，亦不利於資訊公開與國民知情權，</w:t>
      </w:r>
      <w:r w:rsidR="00B266BE" w:rsidRPr="00295C53">
        <w:rPr>
          <w:rFonts w:hint="eastAsia"/>
          <w:b/>
          <w:bCs w:val="0"/>
        </w:rPr>
        <w:t>亟</w:t>
      </w:r>
      <w:r w:rsidRPr="00295C53">
        <w:rPr>
          <w:rFonts w:hint="eastAsia"/>
          <w:b/>
          <w:bCs w:val="0"/>
        </w:rPr>
        <w:t>待督導改進。</w:t>
      </w:r>
    </w:p>
    <w:p w14:paraId="4BA2DE09" w14:textId="700A3233" w:rsidR="00B9570F" w:rsidRPr="009D4768" w:rsidRDefault="00B9570F" w:rsidP="00A42173">
      <w:pPr>
        <w:pStyle w:val="3"/>
        <w:rPr>
          <w:bCs w:val="0"/>
        </w:rPr>
      </w:pPr>
      <w:r w:rsidRPr="00295C53">
        <w:rPr>
          <w:rFonts w:hint="eastAsia"/>
        </w:rPr>
        <w:t>行政院為推動災害之防救，特依災害防救法第6條</w:t>
      </w:r>
      <w:r w:rsidR="00B266BE" w:rsidRPr="00295C53">
        <w:rPr>
          <w:rFonts w:hint="eastAsia"/>
        </w:rPr>
        <w:t>規定</w:t>
      </w:r>
      <w:r w:rsidRPr="00295C53">
        <w:rPr>
          <w:rFonts w:hint="eastAsia"/>
        </w:rPr>
        <w:t>，於89年8月15日設「中央災害防救會報」，</w:t>
      </w:r>
      <w:r w:rsidR="005607BA" w:rsidRPr="00295C53">
        <w:rPr>
          <w:rFonts w:hint="eastAsia"/>
        </w:rPr>
        <w:t>並依災害防救法第7條第1項</w:t>
      </w:r>
      <w:r w:rsidR="00B266BE" w:rsidRPr="00295C53">
        <w:rPr>
          <w:rFonts w:hint="eastAsia"/>
        </w:rPr>
        <w:t>規定</w:t>
      </w:r>
      <w:r w:rsidR="005607BA" w:rsidRPr="00295C53">
        <w:rPr>
          <w:rFonts w:hint="eastAsia"/>
        </w:rPr>
        <w:t>，置召集人、副召集人各</w:t>
      </w:r>
      <w:r w:rsidR="00B266BE" w:rsidRPr="00295C53">
        <w:rPr>
          <w:rFonts w:hint="eastAsia"/>
        </w:rPr>
        <w:t>1</w:t>
      </w:r>
      <w:r w:rsidR="005607BA" w:rsidRPr="00295C53">
        <w:rPr>
          <w:rFonts w:hint="eastAsia"/>
        </w:rPr>
        <w:t>人，分別由行政院院長、副院長兼任；委員若干人，由行政院院長就政務委員、秘書長、有關機關首長及具有災害防救學識經驗之專家、學者派兼或聘兼之，</w:t>
      </w:r>
      <w:r w:rsidR="00146913" w:rsidRPr="00295C53">
        <w:rPr>
          <w:rFonts w:hint="eastAsia"/>
        </w:rPr>
        <w:t>其</w:t>
      </w:r>
      <w:r w:rsidRPr="00295C53">
        <w:rPr>
          <w:rFonts w:hint="eastAsia"/>
        </w:rPr>
        <w:t>編制與架構，</w:t>
      </w:r>
      <w:r w:rsidR="00564288" w:rsidRPr="00295C53">
        <w:rPr>
          <w:rFonts w:hint="eastAsia"/>
        </w:rPr>
        <w:t>負有對於核定重要災害防救政策與措施等任務</w:t>
      </w:r>
      <w:r w:rsidR="00564288" w:rsidRPr="00295C53">
        <w:rPr>
          <w:rStyle w:val="aff2"/>
        </w:rPr>
        <w:footnoteReference w:id="23"/>
      </w:r>
      <w:r w:rsidR="00564288" w:rsidRPr="00295C53">
        <w:rPr>
          <w:rFonts w:hint="eastAsia"/>
        </w:rPr>
        <w:t>。又，依災害防救法第3條第1項震災（含土壤液化）</w:t>
      </w:r>
      <w:r w:rsidR="00564288" w:rsidRPr="00295C53">
        <w:rPr>
          <w:rFonts w:hint="eastAsia"/>
          <w:b/>
        </w:rPr>
        <w:t>之</w:t>
      </w:r>
      <w:r w:rsidR="00564288" w:rsidRPr="009D4768">
        <w:rPr>
          <w:rFonts w:hint="eastAsia"/>
          <w:bCs w:val="0"/>
        </w:rPr>
        <w:t>預防、應變及復原重建，中央災害防救業務之主管機關為內政部</w:t>
      </w:r>
      <w:r w:rsidR="00564288" w:rsidRPr="009D4768">
        <w:rPr>
          <w:rStyle w:val="aff2"/>
          <w:bCs w:val="0"/>
        </w:rPr>
        <w:footnoteReference w:id="24"/>
      </w:r>
      <w:r w:rsidR="00564288" w:rsidRPr="009D4768">
        <w:rPr>
          <w:rFonts w:hint="eastAsia"/>
          <w:bCs w:val="0"/>
        </w:rPr>
        <w:t>。再據</w:t>
      </w:r>
      <w:r w:rsidRPr="009D4768">
        <w:rPr>
          <w:rFonts w:hint="eastAsia"/>
          <w:bCs w:val="0"/>
        </w:rPr>
        <w:t>中央災害應變中心作業要點第10點，於災害發生或有發生之虞時，經評估可能造成之危害，必要時立即通知相關機關（單位、團體）派員運作。</w:t>
      </w:r>
      <w:r w:rsidRPr="00295C53">
        <w:rPr>
          <w:rFonts w:hint="eastAsia"/>
        </w:rPr>
        <w:t>包括如下：外交部、國防部、財政部、教育部、法務部、勞動部、國科會、</w:t>
      </w:r>
      <w:r w:rsidR="00B266BE" w:rsidRPr="00295C53">
        <w:rPr>
          <w:rFonts w:hint="eastAsia"/>
        </w:rPr>
        <w:t>行政院</w:t>
      </w:r>
      <w:r w:rsidRPr="00295C53">
        <w:rPr>
          <w:rFonts w:hint="eastAsia"/>
        </w:rPr>
        <w:t>主計總處、海</w:t>
      </w:r>
      <w:r w:rsidR="00BE16A6" w:rsidRPr="00295C53">
        <w:rPr>
          <w:rFonts w:hint="eastAsia"/>
        </w:rPr>
        <w:t>洋</w:t>
      </w:r>
      <w:r w:rsidRPr="00295C53">
        <w:rPr>
          <w:rFonts w:hint="eastAsia"/>
        </w:rPr>
        <w:t>委</w:t>
      </w:r>
      <w:r w:rsidR="00BE16A6" w:rsidRPr="00295C53">
        <w:rPr>
          <w:rFonts w:hint="eastAsia"/>
        </w:rPr>
        <w:t>員</w:t>
      </w:r>
      <w:r w:rsidRPr="00295C53">
        <w:rPr>
          <w:rFonts w:hint="eastAsia"/>
        </w:rPr>
        <w:t>會、</w:t>
      </w:r>
      <w:r w:rsidR="00BE16A6" w:rsidRPr="00295C53">
        <w:rPr>
          <w:rFonts w:hint="eastAsia"/>
        </w:rPr>
        <w:t>行政</w:t>
      </w:r>
      <w:r w:rsidR="00BE16A6" w:rsidRPr="00295C53">
        <w:rPr>
          <w:rFonts w:hint="eastAsia"/>
        </w:rPr>
        <w:lastRenderedPageBreak/>
        <w:t>院公共工程委員會</w:t>
      </w:r>
      <w:r w:rsidRPr="00295C53">
        <w:rPr>
          <w:rFonts w:hint="eastAsia"/>
        </w:rPr>
        <w:t>、</w:t>
      </w:r>
      <w:r w:rsidR="00BE16A6" w:rsidRPr="00295C53">
        <w:rPr>
          <w:rFonts w:hint="eastAsia"/>
        </w:rPr>
        <w:t>財政部</w:t>
      </w:r>
      <w:r w:rsidRPr="00295C53">
        <w:rPr>
          <w:rFonts w:hint="eastAsia"/>
        </w:rPr>
        <w:t>金</w:t>
      </w:r>
      <w:r w:rsidR="00BE16A6" w:rsidRPr="00295C53">
        <w:rPr>
          <w:rFonts w:hint="eastAsia"/>
        </w:rPr>
        <w:t>融監督管理委員會……</w:t>
      </w:r>
      <w:r w:rsidRPr="00295C53">
        <w:rPr>
          <w:rFonts w:hint="eastAsia"/>
        </w:rPr>
        <w:t>等。</w:t>
      </w:r>
      <w:r w:rsidR="00564288" w:rsidRPr="00295C53">
        <w:rPr>
          <w:rFonts w:hint="eastAsia"/>
        </w:rPr>
        <w:t>以及依</w:t>
      </w:r>
      <w:r w:rsidRPr="00295C53">
        <w:rPr>
          <w:rFonts w:hint="eastAsia"/>
        </w:rPr>
        <w:t>災害防救法第7條第3項由行政院災害防救專家諮詢委員會、</w:t>
      </w:r>
      <w:r w:rsidRPr="009D4768">
        <w:rPr>
          <w:rFonts w:hint="eastAsia"/>
          <w:bCs w:val="0"/>
        </w:rPr>
        <w:t>國家災害防救科技中心提供中央災害防救會報及中央災害防救委員會，有關災害防救工作之相關諮詢，加速災害防救科技研發及落實，強化災害防救政策及措施。</w:t>
      </w:r>
    </w:p>
    <w:p w14:paraId="4406B7B9" w14:textId="77777777" w:rsidR="00B9570F" w:rsidRPr="00295C53" w:rsidRDefault="00B9570F" w:rsidP="00DD5C89">
      <w:pPr>
        <w:jc w:val="center"/>
      </w:pPr>
      <w:r w:rsidRPr="00295C53">
        <w:rPr>
          <w:noProof/>
        </w:rPr>
        <w:drawing>
          <wp:inline distT="0" distB="0" distL="0" distR="0" wp14:anchorId="55ED6067" wp14:editId="6C9A3EBD">
            <wp:extent cx="4377267" cy="3137438"/>
            <wp:effectExtent l="0" t="0" r="4445"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4388794" cy="3145700"/>
                    </a:xfrm>
                    <a:prstGeom prst="rect">
                      <a:avLst/>
                    </a:prstGeom>
                  </pic:spPr>
                </pic:pic>
              </a:graphicData>
            </a:graphic>
          </wp:inline>
        </w:drawing>
      </w:r>
    </w:p>
    <w:p w14:paraId="47C3FD0A" w14:textId="4C6FC8F8" w:rsidR="00BE16A6" w:rsidRPr="00295C53" w:rsidRDefault="00B9570F" w:rsidP="00DD5C89">
      <w:pPr>
        <w:pStyle w:val="a2"/>
        <w:spacing w:before="0" w:after="0" w:line="240" w:lineRule="atLeast"/>
        <w:ind w:left="697" w:hanging="697"/>
        <w:rPr>
          <w:sz w:val="24"/>
          <w:szCs w:val="24"/>
        </w:rPr>
      </w:pPr>
      <w:r w:rsidRPr="00295C53">
        <w:rPr>
          <w:rFonts w:hint="eastAsia"/>
        </w:rPr>
        <w:t>中央至地方防救體系架構</w:t>
      </w:r>
    </w:p>
    <w:p w14:paraId="63FC2B2E" w14:textId="0654A41A" w:rsidR="00B9570F" w:rsidRPr="00295C53" w:rsidRDefault="00BE16A6" w:rsidP="00DD5C89">
      <w:pPr>
        <w:pStyle w:val="a2"/>
        <w:numPr>
          <w:ilvl w:val="0"/>
          <w:numId w:val="0"/>
        </w:numPr>
        <w:spacing w:before="0" w:after="0" w:line="240" w:lineRule="atLeast"/>
      </w:pPr>
      <w:r w:rsidRPr="00295C53">
        <w:rPr>
          <w:rFonts w:hint="eastAsia"/>
          <w:sz w:val="24"/>
          <w:szCs w:val="24"/>
        </w:rPr>
        <w:t>資料來源：中央災害防救會報網站</w:t>
      </w:r>
    </w:p>
    <w:p w14:paraId="5C1165DE" w14:textId="77777777" w:rsidR="00B9570F" w:rsidRPr="00295C53" w:rsidRDefault="00B9570F" w:rsidP="00DD5C89">
      <w:pPr>
        <w:jc w:val="center"/>
      </w:pPr>
      <w:r w:rsidRPr="00295C53">
        <w:rPr>
          <w:noProof/>
        </w:rPr>
        <w:drawing>
          <wp:inline distT="0" distB="0" distL="0" distR="0" wp14:anchorId="00B84087" wp14:editId="61783393">
            <wp:extent cx="4147978" cy="2532688"/>
            <wp:effectExtent l="0" t="0" r="508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4171114" cy="2546815"/>
                    </a:xfrm>
                    <a:prstGeom prst="rect">
                      <a:avLst/>
                    </a:prstGeom>
                  </pic:spPr>
                </pic:pic>
              </a:graphicData>
            </a:graphic>
          </wp:inline>
        </w:drawing>
      </w:r>
    </w:p>
    <w:p w14:paraId="4A0C93EA" w14:textId="77777777" w:rsidR="00BE16A6" w:rsidRPr="00295C53" w:rsidRDefault="00B9570F" w:rsidP="00BE16A6">
      <w:pPr>
        <w:pStyle w:val="a2"/>
        <w:ind w:left="697" w:hanging="697"/>
      </w:pPr>
      <w:r w:rsidRPr="00295C53">
        <w:rPr>
          <w:rFonts w:hint="eastAsia"/>
        </w:rPr>
        <w:t>中央災害防救體系組織架構</w:t>
      </w:r>
    </w:p>
    <w:p w14:paraId="2D6F1F1F" w14:textId="5CA53C71" w:rsidR="00BE16A6" w:rsidRPr="00295C53" w:rsidRDefault="00BE16A6" w:rsidP="00BE16A6">
      <w:pPr>
        <w:wordWrap w:val="0"/>
        <w:overflowPunct/>
        <w:rPr>
          <w:sz w:val="24"/>
          <w:szCs w:val="24"/>
        </w:rPr>
      </w:pPr>
      <w:r w:rsidRPr="00295C53">
        <w:rPr>
          <w:rFonts w:hint="eastAsia"/>
          <w:sz w:val="24"/>
          <w:szCs w:val="24"/>
        </w:rPr>
        <w:t>資料來源：中央災害防救會報網站（</w:t>
      </w:r>
      <w:hyperlink r:id="rId13" w:history="1">
        <w:r w:rsidRPr="00295C53">
          <w:rPr>
            <w:rStyle w:val="af"/>
            <w:color w:val="auto"/>
            <w:sz w:val="24"/>
            <w:szCs w:val="24"/>
          </w:rPr>
          <w:t>https://cdprc.ey.gov.tw/Page/A1EE0B2</w:t>
        </w:r>
        <w:r w:rsidRPr="00295C53">
          <w:rPr>
            <w:rStyle w:val="af"/>
            <w:color w:val="auto"/>
            <w:sz w:val="24"/>
            <w:szCs w:val="24"/>
          </w:rPr>
          <w:lastRenderedPageBreak/>
          <w:t>787D640AF</w:t>
        </w:r>
      </w:hyperlink>
      <w:r w:rsidRPr="00295C53">
        <w:rPr>
          <w:rFonts w:hint="eastAsia"/>
          <w:sz w:val="24"/>
          <w:szCs w:val="24"/>
        </w:rPr>
        <w:t>）</w:t>
      </w:r>
    </w:p>
    <w:p w14:paraId="1D9F6279" w14:textId="6962F112" w:rsidR="00B9570F" w:rsidRPr="00295C53" w:rsidRDefault="00564288" w:rsidP="00855E1A">
      <w:pPr>
        <w:pStyle w:val="3"/>
      </w:pPr>
      <w:r w:rsidRPr="00295C53">
        <w:rPr>
          <w:rFonts w:hint="eastAsia"/>
        </w:rPr>
        <w:t>再</w:t>
      </w:r>
      <w:r w:rsidR="005607BA" w:rsidRPr="00295C53">
        <w:rPr>
          <w:rFonts w:hint="eastAsia"/>
        </w:rPr>
        <w:t>依災害防救法第7條第2項</w:t>
      </w:r>
      <w:r w:rsidR="00B9570F" w:rsidRPr="00295C53">
        <w:rPr>
          <w:rFonts w:hint="eastAsia"/>
        </w:rPr>
        <w:t>「行政院災害防救辦公室」</w:t>
      </w:r>
      <w:r w:rsidRPr="00295C53">
        <w:rPr>
          <w:rStyle w:val="aff2"/>
        </w:rPr>
        <w:footnoteReference w:id="25"/>
      </w:r>
      <w:r w:rsidR="00B9570F" w:rsidRPr="00295C53">
        <w:rPr>
          <w:rFonts w:hint="eastAsia"/>
        </w:rPr>
        <w:t>，現為編制25人，置主任1人之專責單位（現分4科辦事，包括：減災復原科、整備訓練科、應變資通科與管考協調科）</w:t>
      </w:r>
      <w:r w:rsidR="00B9570F" w:rsidRPr="009D4768">
        <w:rPr>
          <w:rFonts w:hint="eastAsia"/>
        </w:rPr>
        <w:t>處理有關業務，「行政院災害防救辦公室」業務</w:t>
      </w:r>
      <w:r w:rsidRPr="009D4768">
        <w:rPr>
          <w:rStyle w:val="aff2"/>
        </w:rPr>
        <w:footnoteReference w:id="26"/>
      </w:r>
      <w:r w:rsidRPr="009D4768">
        <w:rPr>
          <w:rFonts w:hint="eastAsia"/>
        </w:rPr>
        <w:t>，</w:t>
      </w:r>
      <w:r w:rsidR="00BE16A6" w:rsidRPr="009D4768">
        <w:rPr>
          <w:rFonts w:hint="eastAsia"/>
        </w:rPr>
        <w:t>係</w:t>
      </w:r>
      <w:r w:rsidRPr="009D4768">
        <w:rPr>
          <w:rFonts w:hint="eastAsia"/>
        </w:rPr>
        <w:t>策定災害防救基本方針與基本計畫引導施政，制定災害防救白皮書以揭示施政優先課題，審議災害防救業務計畫，並對地區災害防救計畫提出建議與評估，制定總體防災政策，落實離災避難之施政理念，</w:t>
      </w:r>
      <w:r w:rsidR="00BE16A6" w:rsidRPr="009D4768">
        <w:rPr>
          <w:rFonts w:hint="eastAsia"/>
        </w:rPr>
        <w:t>以及</w:t>
      </w:r>
      <w:r w:rsidRPr="009D4768">
        <w:rPr>
          <w:rFonts w:hint="eastAsia"/>
        </w:rPr>
        <w:t>協助督導各級政府強化防災機制。</w:t>
      </w:r>
      <w:r w:rsidR="00B9570F" w:rsidRPr="009D4768">
        <w:rPr>
          <w:rFonts w:hint="eastAsia"/>
        </w:rPr>
        <w:t>據上，</w:t>
      </w:r>
      <w:r w:rsidR="004C14E3" w:rsidRPr="009D4768">
        <w:rPr>
          <w:rFonts w:hint="eastAsia"/>
        </w:rPr>
        <w:t>行政</w:t>
      </w:r>
      <w:r w:rsidR="004C14E3" w:rsidRPr="00295C53">
        <w:rPr>
          <w:rFonts w:hint="eastAsia"/>
        </w:rPr>
        <w:t>院災害防救會報及災害防救辦公室</w:t>
      </w:r>
      <w:r w:rsidR="0084030E" w:rsidRPr="00295C53">
        <w:rPr>
          <w:rFonts w:hint="eastAsia"/>
        </w:rPr>
        <w:t>，</w:t>
      </w:r>
      <w:r w:rsidR="004C14E3" w:rsidRPr="00295C53">
        <w:rPr>
          <w:rFonts w:hint="eastAsia"/>
        </w:rPr>
        <w:t>對於</w:t>
      </w:r>
      <w:r w:rsidR="00B9570F" w:rsidRPr="00295C53">
        <w:rPr>
          <w:rFonts w:hint="eastAsia"/>
        </w:rPr>
        <w:t>地震災害</w:t>
      </w:r>
      <w:r w:rsidR="004C14E3" w:rsidRPr="00295C53">
        <w:rPr>
          <w:rFonts w:hint="eastAsia"/>
        </w:rPr>
        <w:t>之預防與減災等工作，</w:t>
      </w:r>
      <w:r w:rsidR="0084030E" w:rsidRPr="00295C53">
        <w:rPr>
          <w:rFonts w:hint="eastAsia"/>
        </w:rPr>
        <w:t>依據災害防救法第3條、第6條、第7條、第10條等規定，</w:t>
      </w:r>
      <w:r w:rsidR="004C14E3" w:rsidRPr="00295C53">
        <w:rPr>
          <w:rFonts w:hint="eastAsia"/>
        </w:rPr>
        <w:t>對於</w:t>
      </w:r>
      <w:r w:rsidR="0084030E" w:rsidRPr="00295C53">
        <w:rPr>
          <w:rFonts w:hint="eastAsia"/>
        </w:rPr>
        <w:t>內政部（</w:t>
      </w:r>
      <w:r w:rsidR="004C14E3" w:rsidRPr="00295C53">
        <w:rPr>
          <w:rFonts w:hint="eastAsia"/>
        </w:rPr>
        <w:t>業管震災含土壤液化</w:t>
      </w:r>
      <w:r w:rsidR="0084030E" w:rsidRPr="00295C53">
        <w:rPr>
          <w:rFonts w:hint="eastAsia"/>
        </w:rPr>
        <w:t>）、交通部（業管路上交通鐵公路與橋梁）等之</w:t>
      </w:r>
      <w:r w:rsidR="004C14E3" w:rsidRPr="00295C53">
        <w:rPr>
          <w:rFonts w:hint="eastAsia"/>
        </w:rPr>
        <w:t>災害</w:t>
      </w:r>
      <w:r w:rsidR="0084030E" w:rsidRPr="00295C53">
        <w:rPr>
          <w:rFonts w:hint="eastAsia"/>
        </w:rPr>
        <w:t>預防</w:t>
      </w:r>
      <w:r w:rsidR="004C14E3" w:rsidRPr="00295C53">
        <w:rPr>
          <w:rFonts w:hint="eastAsia"/>
        </w:rPr>
        <w:t>業務，負有督導與</w:t>
      </w:r>
      <w:r w:rsidR="0084030E" w:rsidRPr="00295C53">
        <w:rPr>
          <w:rFonts w:hint="eastAsia"/>
        </w:rPr>
        <w:t>考核</w:t>
      </w:r>
      <w:r w:rsidR="004C14E3" w:rsidRPr="00295C53">
        <w:rPr>
          <w:rFonts w:hint="eastAsia"/>
        </w:rPr>
        <w:t>審議之責</w:t>
      </w:r>
      <w:r w:rsidR="00B9570F" w:rsidRPr="00295C53">
        <w:rPr>
          <w:rFonts w:hint="eastAsia"/>
        </w:rPr>
        <w:t>。</w:t>
      </w:r>
    </w:p>
    <w:p w14:paraId="642532BA" w14:textId="24F37447" w:rsidR="0084030E" w:rsidRPr="00295C53" w:rsidRDefault="0084030E" w:rsidP="00DA53DE">
      <w:pPr>
        <w:pStyle w:val="3"/>
      </w:pPr>
      <w:r w:rsidRPr="00295C53">
        <w:rPr>
          <w:rFonts w:hint="eastAsia"/>
        </w:rPr>
        <w:t>經查，經濟部於111年7月28日</w:t>
      </w:r>
      <w:r w:rsidR="005F29C2" w:rsidRPr="00295C53">
        <w:rPr>
          <w:rFonts w:hint="eastAsia"/>
        </w:rPr>
        <w:t>曾</w:t>
      </w:r>
      <w:r w:rsidRPr="00295C53">
        <w:rPr>
          <w:rFonts w:hint="eastAsia"/>
        </w:rPr>
        <w:t>函</w:t>
      </w:r>
      <w:r w:rsidRPr="00295C53">
        <w:rPr>
          <w:rStyle w:val="aff2"/>
        </w:rPr>
        <w:footnoteReference w:id="27"/>
      </w:r>
      <w:r w:rsidRPr="00295C53">
        <w:rPr>
          <w:rFonts w:hint="eastAsia"/>
        </w:rPr>
        <w:t>知</w:t>
      </w:r>
      <w:r w:rsidR="005F29C2" w:rsidRPr="009D4768">
        <w:rPr>
          <w:rFonts w:hint="eastAsia"/>
          <w:bCs w:val="0"/>
        </w:rPr>
        <w:t>行政院災害防救辦公室、</w:t>
      </w:r>
      <w:r w:rsidRPr="009D4768">
        <w:rPr>
          <w:rFonts w:hint="eastAsia"/>
          <w:bCs w:val="0"/>
        </w:rPr>
        <w:t>災防中心，以及內政部、交通部、教育部、經濟部、國科會、衛生福利部、</w:t>
      </w:r>
      <w:r w:rsidR="00BE16A6" w:rsidRPr="009D4768">
        <w:rPr>
          <w:rFonts w:hint="eastAsia"/>
          <w:bCs w:val="0"/>
        </w:rPr>
        <w:t>行政院</w:t>
      </w:r>
      <w:r w:rsidRPr="009D4768">
        <w:rPr>
          <w:rFonts w:hint="eastAsia"/>
          <w:bCs w:val="0"/>
        </w:rPr>
        <w:t>農業</w:t>
      </w:r>
      <w:r w:rsidRPr="009D4768">
        <w:rPr>
          <w:rFonts w:hint="eastAsia"/>
          <w:bCs w:val="0"/>
        </w:rPr>
        <w:lastRenderedPageBreak/>
        <w:t>發展委員會</w:t>
      </w:r>
      <w:r w:rsidR="00BE16A6" w:rsidRPr="009D4768">
        <w:rPr>
          <w:rFonts w:hint="eastAsia"/>
          <w:bCs w:val="0"/>
        </w:rPr>
        <w:t>(現已改制為農業部)</w:t>
      </w:r>
      <w:r w:rsidRPr="009D4768">
        <w:rPr>
          <w:rFonts w:hint="eastAsia"/>
          <w:bCs w:val="0"/>
        </w:rPr>
        <w:t>、各縣市政府</w:t>
      </w:r>
      <w:r w:rsidR="005F29C2" w:rsidRPr="009D4768">
        <w:rPr>
          <w:rFonts w:hint="eastAsia"/>
          <w:bCs w:val="0"/>
        </w:rPr>
        <w:t>等單位</w:t>
      </w:r>
      <w:r w:rsidRPr="009D4768">
        <w:rPr>
          <w:rFonts w:hint="eastAsia"/>
          <w:bCs w:val="0"/>
        </w:rPr>
        <w:t>，</w:t>
      </w:r>
      <w:r w:rsidR="005F29C2" w:rsidRPr="009D4768">
        <w:rPr>
          <w:rFonts w:hint="eastAsia"/>
          <w:bCs w:val="0"/>
        </w:rPr>
        <w:t>該函之說明如前所述並</w:t>
      </w:r>
      <w:r w:rsidRPr="009D4768">
        <w:rPr>
          <w:rFonts w:hint="eastAsia"/>
          <w:bCs w:val="0"/>
        </w:rPr>
        <w:t>建議</w:t>
      </w:r>
      <w:r w:rsidR="005F29C2" w:rsidRPr="009D4768">
        <w:rPr>
          <w:rFonts w:hint="eastAsia"/>
          <w:bCs w:val="0"/>
        </w:rPr>
        <w:t>對於業</w:t>
      </w:r>
      <w:r w:rsidRPr="009D4768">
        <w:rPr>
          <w:rFonts w:hint="eastAsia"/>
          <w:bCs w:val="0"/>
        </w:rPr>
        <w:t>管</w:t>
      </w:r>
      <w:r w:rsidR="005F29C2" w:rsidRPr="009D4768">
        <w:rPr>
          <w:rFonts w:hint="eastAsia"/>
          <w:bCs w:val="0"/>
        </w:rPr>
        <w:t>之</w:t>
      </w:r>
      <w:r w:rsidRPr="009D4768">
        <w:rPr>
          <w:rFonts w:hint="eastAsia"/>
          <w:bCs w:val="0"/>
        </w:rPr>
        <w:t>耐</w:t>
      </w:r>
      <w:r w:rsidRPr="00295C53">
        <w:rPr>
          <w:rFonts w:hint="eastAsia"/>
        </w:rPr>
        <w:t>震規範相關法規或規範，納入</w:t>
      </w:r>
      <w:r w:rsidR="005476A0" w:rsidRPr="00295C53">
        <w:rPr>
          <w:rFonts w:hint="eastAsia"/>
        </w:rPr>
        <w:t>全臺</w:t>
      </w:r>
      <w:r w:rsidRPr="00295C53">
        <w:rPr>
          <w:rFonts w:hint="eastAsia"/>
        </w:rPr>
        <w:t>所有活動斷層</w:t>
      </w:r>
      <w:r w:rsidR="005F29C2" w:rsidRPr="00295C53">
        <w:rPr>
          <w:rFonts w:hint="eastAsia"/>
        </w:rPr>
        <w:t>，</w:t>
      </w:r>
      <w:r w:rsidRPr="00295C53">
        <w:rPr>
          <w:rFonts w:hint="eastAsia"/>
        </w:rPr>
        <w:t>以加強建物設施、公路橋梁等公共設施的耐震結構與抗震力，完整保</w:t>
      </w:r>
      <w:r w:rsidR="00AB11D5" w:rsidRPr="00295C53">
        <w:rPr>
          <w:rFonts w:hint="eastAsia"/>
        </w:rPr>
        <w:t>障國</w:t>
      </w:r>
      <w:r w:rsidRPr="00295C53">
        <w:rPr>
          <w:rFonts w:hint="eastAsia"/>
        </w:rPr>
        <w:t>民的生命財產安全</w:t>
      </w:r>
      <w:r w:rsidR="005F29C2" w:rsidRPr="00295C53">
        <w:rPr>
          <w:rFonts w:hint="eastAsia"/>
        </w:rPr>
        <w:t>等語</w:t>
      </w:r>
      <w:r w:rsidRPr="00295C53">
        <w:rPr>
          <w:rFonts w:hint="eastAsia"/>
        </w:rPr>
        <w:t>。惟查，內政部怠於辦理，迄今已</w:t>
      </w:r>
      <w:r w:rsidR="009E2AC1" w:rsidRPr="00295C53">
        <w:rPr>
          <w:rFonts w:hint="eastAsia"/>
        </w:rPr>
        <w:t>3年餘</w:t>
      </w:r>
      <w:r w:rsidRPr="00295C53">
        <w:rPr>
          <w:rFonts w:hint="eastAsia"/>
        </w:rPr>
        <w:t>尚未辦理完成，交通部亦同，</w:t>
      </w:r>
      <w:r w:rsidR="00CA7683" w:rsidRPr="00295C53">
        <w:rPr>
          <w:rFonts w:hint="eastAsia"/>
        </w:rPr>
        <w:t>復又我國36條</w:t>
      </w:r>
      <w:r w:rsidR="00CE51CE" w:rsidRPr="00295C53">
        <w:rPr>
          <w:rFonts w:hint="eastAsia"/>
        </w:rPr>
        <w:t>「臺灣</w:t>
      </w:r>
      <w:r w:rsidR="00CA05C0" w:rsidRPr="00295C53">
        <w:rPr>
          <w:rFonts w:hint="eastAsia"/>
        </w:rPr>
        <w:t>活動</w:t>
      </w:r>
      <w:r w:rsidR="00CE51CE" w:rsidRPr="00295C53">
        <w:rPr>
          <w:rFonts w:hint="eastAsia"/>
        </w:rPr>
        <w:t>斷層分布圖」</w:t>
      </w:r>
      <w:r w:rsidR="00CA7683" w:rsidRPr="00295C53">
        <w:rPr>
          <w:rFonts w:hint="eastAsia"/>
        </w:rPr>
        <w:t>僅說明</w:t>
      </w:r>
      <w:r w:rsidR="00FD4976" w:rsidRPr="00295C53">
        <w:rPr>
          <w:rFonts w:hint="eastAsia"/>
        </w:rPr>
        <w:t>第一類、第二類</w:t>
      </w:r>
      <w:r w:rsidR="00CA7683" w:rsidRPr="00295C53">
        <w:rPr>
          <w:rFonts w:hint="eastAsia"/>
        </w:rPr>
        <w:t>之分類，圖上欠缺任何警語，造成機關誤解、國民疏於防範等重大疏失，</w:t>
      </w:r>
      <w:r w:rsidRPr="00295C53">
        <w:rPr>
          <w:rFonts w:hint="eastAsia"/>
        </w:rPr>
        <w:t>行政院災害防救辦公室</w:t>
      </w:r>
      <w:r w:rsidR="005F29C2" w:rsidRPr="00295C53">
        <w:rPr>
          <w:rFonts w:hint="eastAsia"/>
        </w:rPr>
        <w:t>對於災害之預防</w:t>
      </w:r>
      <w:r w:rsidR="00CA7683" w:rsidRPr="00295C53">
        <w:rPr>
          <w:rFonts w:hint="eastAsia"/>
        </w:rPr>
        <w:t>負有督導</w:t>
      </w:r>
      <w:r w:rsidR="005F29C2" w:rsidRPr="00295C53">
        <w:rPr>
          <w:rFonts w:hint="eastAsia"/>
        </w:rPr>
        <w:t>之責</w:t>
      </w:r>
      <w:r w:rsidR="00CA7683" w:rsidRPr="00295C53">
        <w:rPr>
          <w:rFonts w:hint="eastAsia"/>
        </w:rPr>
        <w:t>，自難謂無疏失</w:t>
      </w:r>
      <w:r w:rsidR="00CA7683" w:rsidRPr="00295C53">
        <w:rPr>
          <w:rFonts w:hint="eastAsia"/>
          <w:b/>
        </w:rPr>
        <w:t>。</w:t>
      </w:r>
    </w:p>
    <w:p w14:paraId="1B3C3AEA" w14:textId="760067E5" w:rsidR="00564288" w:rsidRPr="00295C53" w:rsidRDefault="00CA7683" w:rsidP="00B9570F">
      <w:pPr>
        <w:pStyle w:val="3"/>
      </w:pPr>
      <w:r w:rsidRPr="00295C53">
        <w:rPr>
          <w:rFonts w:hint="eastAsia"/>
        </w:rPr>
        <w:t>再據本院調查發現，</w:t>
      </w:r>
      <w:r w:rsidR="00564288" w:rsidRPr="00295C53">
        <w:rPr>
          <w:rFonts w:hint="eastAsia"/>
        </w:rPr>
        <w:t>依據災害防救法第22條第1項第</w:t>
      </w:r>
      <w:r w:rsidR="002D562B" w:rsidRPr="00295C53">
        <w:rPr>
          <w:rFonts w:hint="eastAsia"/>
        </w:rPr>
        <w:t>7</w:t>
      </w:r>
      <w:r w:rsidR="00564288" w:rsidRPr="00295C53">
        <w:rPr>
          <w:rFonts w:hint="eastAsia"/>
        </w:rPr>
        <w:t>款</w:t>
      </w:r>
      <w:r w:rsidR="00BE16A6" w:rsidRPr="00295C53">
        <w:rPr>
          <w:rFonts w:hint="eastAsia"/>
        </w:rPr>
        <w:t>規定</w:t>
      </w:r>
      <w:r w:rsidR="00564288" w:rsidRPr="00295C53">
        <w:rPr>
          <w:rFonts w:hint="eastAsia"/>
        </w:rPr>
        <w:t>，政府各級機關應調查分析災害潛勢、危險度、境況模擬與風險評估，並適時公布其結果。然查，國科會稱</w:t>
      </w:r>
      <w:r w:rsidR="00564288" w:rsidRPr="009D4768">
        <w:rPr>
          <w:rFonts w:hint="eastAsia"/>
        </w:rPr>
        <w:t>，有關地震災害潛勢之資訊公開，應由災害業務主管機關主責，</w:t>
      </w:r>
      <w:r w:rsidR="00564288" w:rsidRPr="00295C53">
        <w:rPr>
          <w:rFonts w:hint="eastAsia"/>
        </w:rPr>
        <w:t>故未見於國科會以及災防中心網站。另查核雙北市災害防救網站結果，僅臺北市有「</w:t>
      </w:r>
      <w:r w:rsidR="00BE16A6" w:rsidRPr="00295C53">
        <w:rPr>
          <w:rFonts w:hint="eastAsia"/>
        </w:rPr>
        <w:t>防</w:t>
      </w:r>
      <w:r w:rsidR="00564288" w:rsidRPr="00295C53">
        <w:rPr>
          <w:rFonts w:hint="eastAsia"/>
        </w:rPr>
        <w:t>災</w:t>
      </w:r>
      <w:r w:rsidR="005476A0" w:rsidRPr="00295C53">
        <w:rPr>
          <w:rFonts w:hint="eastAsia"/>
        </w:rPr>
        <w:t>臺北</w:t>
      </w:r>
      <w:r w:rsidR="00564288" w:rsidRPr="00295C53">
        <w:rPr>
          <w:rFonts w:hint="eastAsia"/>
        </w:rPr>
        <w:t>」</w:t>
      </w:r>
      <w:r w:rsidR="00564288" w:rsidRPr="00295C53">
        <w:rPr>
          <w:rStyle w:val="aff2"/>
        </w:rPr>
        <w:footnoteReference w:id="28"/>
      </w:r>
      <w:r w:rsidR="00564288" w:rsidRPr="00295C53">
        <w:rPr>
          <w:rFonts w:hint="eastAsia"/>
        </w:rPr>
        <w:t>專門網站，但模擬震災之房屋倒塌等傷亡災害數據，則放置於</w:t>
      </w:r>
      <w:r w:rsidR="005476A0" w:rsidRPr="00295C53">
        <w:rPr>
          <w:rFonts w:hint="eastAsia"/>
        </w:rPr>
        <w:t>臺北</w:t>
      </w:r>
      <w:r w:rsidR="00564288" w:rsidRPr="00295C53">
        <w:rPr>
          <w:rFonts w:hint="eastAsia"/>
        </w:rPr>
        <w:t>市</w:t>
      </w:r>
      <w:r w:rsidR="00BE16A6" w:rsidRPr="00295C53">
        <w:rPr>
          <w:rFonts w:hint="eastAsia"/>
        </w:rPr>
        <w:t>政府</w:t>
      </w:r>
      <w:r w:rsidR="00564288" w:rsidRPr="00295C53">
        <w:rPr>
          <w:rFonts w:hint="eastAsia"/>
        </w:rPr>
        <w:t>消防局內之「地區災害防救計畫」之「臺北市地區災害防救計畫(112年版)」</w:t>
      </w:r>
      <w:r w:rsidR="00564288" w:rsidRPr="00295C53">
        <w:rPr>
          <w:rStyle w:val="aff2"/>
        </w:rPr>
        <w:footnoteReference w:id="29"/>
      </w:r>
      <w:r w:rsidR="00564288" w:rsidRPr="00295C53">
        <w:rPr>
          <w:rFonts w:hint="eastAsia"/>
        </w:rPr>
        <w:t>，未整合防災資訊。另，新北市設有「新北災訊E點通」</w:t>
      </w:r>
      <w:r w:rsidR="00564288" w:rsidRPr="00295C53">
        <w:rPr>
          <w:rStyle w:val="aff2"/>
        </w:rPr>
        <w:footnoteReference w:id="30"/>
      </w:r>
      <w:r w:rsidR="00564288" w:rsidRPr="00295C53">
        <w:rPr>
          <w:rFonts w:hint="eastAsia"/>
        </w:rPr>
        <w:t>已整合採用地圖方式呈現</w:t>
      </w:r>
      <w:r w:rsidR="009E2AC1" w:rsidRPr="00295C53">
        <w:rPr>
          <w:rFonts w:hint="eastAsia"/>
        </w:rPr>
        <w:t>，</w:t>
      </w:r>
      <w:r w:rsidR="00564288" w:rsidRPr="00295C53">
        <w:rPr>
          <w:rFonts w:hint="eastAsia"/>
        </w:rPr>
        <w:t>但竟</w:t>
      </w:r>
      <w:r w:rsidR="009E2AC1" w:rsidRPr="00295C53">
        <w:rPr>
          <w:rFonts w:hint="eastAsia"/>
        </w:rPr>
        <w:t>漏未納入</w:t>
      </w:r>
      <w:r w:rsidR="00564288" w:rsidRPr="00295C53">
        <w:rPr>
          <w:rFonts w:hint="eastAsia"/>
        </w:rPr>
        <w:t>山腳斷層</w:t>
      </w:r>
      <w:r w:rsidR="009E2AC1" w:rsidRPr="00295C53">
        <w:rPr>
          <w:rFonts w:hint="eastAsia"/>
        </w:rPr>
        <w:t>於新北市地區</w:t>
      </w:r>
      <w:r w:rsidR="00564288" w:rsidRPr="00295C53">
        <w:rPr>
          <w:rFonts w:hint="eastAsia"/>
        </w:rPr>
        <w:t>相關資訊，</w:t>
      </w:r>
      <w:r w:rsidR="009E2AC1" w:rsidRPr="00295C53">
        <w:rPr>
          <w:rFonts w:hint="eastAsia"/>
        </w:rPr>
        <w:t>此外</w:t>
      </w:r>
      <w:r w:rsidR="00564288" w:rsidRPr="00295C53">
        <w:rPr>
          <w:rFonts w:hint="eastAsia"/>
        </w:rPr>
        <w:t>，災害模擬資訊放置於新北市</w:t>
      </w:r>
      <w:r w:rsidR="00BE16A6" w:rsidRPr="00295C53">
        <w:rPr>
          <w:rFonts w:hint="eastAsia"/>
        </w:rPr>
        <w:t>政府</w:t>
      </w:r>
      <w:r w:rsidR="00564288" w:rsidRPr="00295C53">
        <w:rPr>
          <w:rFonts w:hint="eastAsia"/>
        </w:rPr>
        <w:t>消防局頁面之「新北市災防專區」之「地區災害防救計畫」之「新北市地區災害防救計畫114年核定版」之「第2編第2章地震（含土壤液化）」，一般民眾</w:t>
      </w:r>
      <w:r w:rsidR="00BE16A6" w:rsidRPr="00295C53">
        <w:rPr>
          <w:rFonts w:hint="eastAsia"/>
        </w:rPr>
        <w:t>根本</w:t>
      </w:r>
      <w:r w:rsidR="00564288" w:rsidRPr="00295C53">
        <w:rPr>
          <w:rFonts w:hint="eastAsia"/>
        </w:rPr>
        <w:t>難以</w:t>
      </w:r>
      <w:r w:rsidR="00564288" w:rsidRPr="00295C53">
        <w:rPr>
          <w:rFonts w:hint="eastAsia"/>
        </w:rPr>
        <w:lastRenderedPageBreak/>
        <w:t>搜尋。另，國科會近年協助6都之地震情境</w:t>
      </w:r>
      <w:r w:rsidR="00564288" w:rsidRPr="00295C53">
        <w:rPr>
          <w:rStyle w:val="aff2"/>
        </w:rPr>
        <w:footnoteReference w:id="31"/>
      </w:r>
      <w:r w:rsidR="00564288" w:rsidRPr="00295C53">
        <w:rPr>
          <w:rFonts w:hint="eastAsia"/>
        </w:rPr>
        <w:t>，相關模擬結果雖已提供中央主責部會、地方政府參考應用，惟查，相關資訊分散於各縣市政府，均不易查詢。顯見，對於地震災害之預防工作，斷層線相關資料以及地震災害模擬結果等資訊，分散於各自機關並未整合，相關網站上均重視「救災」工作，但「防災」工作，顯有不足。</w:t>
      </w:r>
    </w:p>
    <w:p w14:paraId="72D93EF3" w14:textId="757B2E29" w:rsidR="00B9570F" w:rsidRPr="00295C53" w:rsidRDefault="00B9570F" w:rsidP="00B9570F">
      <w:pPr>
        <w:pStyle w:val="3"/>
        <w:rPr>
          <w:b/>
        </w:rPr>
      </w:pPr>
      <w:r w:rsidRPr="00295C53">
        <w:rPr>
          <w:rFonts w:hint="eastAsia"/>
        </w:rPr>
        <w:t>綜上，</w:t>
      </w:r>
      <w:r w:rsidR="002E5159" w:rsidRPr="00295C53">
        <w:rPr>
          <w:rFonts w:hint="eastAsia"/>
        </w:rPr>
        <w:t>行政院災害防救辦公室依法對於災害防救負有督導之責，然卻未能切實督導內政部、交通部等業管耐震規範之研修如前所述，而經濟部公告之36條「臺灣活動斷層分布圖」欠缺斷層分類與地震潛勢無關且風險均相同等警語，造成機關與國民源頭性誤解，核有疏失。另查，我國地震災害模擬結果、斷層位置……等防災基礎資訊，分散於各機關網站，查詢不易，未見有效整合，除不利災害防救業務，亦不利於資訊公開與國民知情權，</w:t>
      </w:r>
      <w:r w:rsidR="00BE16A6" w:rsidRPr="00295C53">
        <w:rPr>
          <w:rFonts w:hint="eastAsia"/>
        </w:rPr>
        <w:t>亟</w:t>
      </w:r>
      <w:r w:rsidR="002E5159" w:rsidRPr="00295C53">
        <w:rPr>
          <w:rFonts w:hint="eastAsia"/>
        </w:rPr>
        <w:t>待督導改進</w:t>
      </w:r>
      <w:r w:rsidRPr="00295C53">
        <w:rPr>
          <w:rFonts w:hint="eastAsia"/>
        </w:rPr>
        <w:t>。</w:t>
      </w:r>
    </w:p>
    <w:p w14:paraId="6FC44DE2" w14:textId="0CB6AD81" w:rsidR="0005735A" w:rsidRPr="00295C53" w:rsidRDefault="0055486D" w:rsidP="00394FF2">
      <w:pPr>
        <w:pStyle w:val="2"/>
        <w:rPr>
          <w:b/>
          <w:bCs w:val="0"/>
        </w:rPr>
      </w:pPr>
      <w:r w:rsidRPr="00295C53">
        <w:rPr>
          <w:rFonts w:hint="eastAsia"/>
          <w:b/>
          <w:bCs w:val="0"/>
        </w:rPr>
        <w:t>有關審計部函報，花蓮0403地震後經評估屬「危險建築物」、臺北盆地山腳斷層沿線既有老舊市區，內政部未能督促各市縣政府，於經濟部公告「地質敏感區」周邊，及未發布「地質敏感區」活動斷層周邊地區，以及震損之「危險建築物」周邊地區，檢討劃定都市</w:t>
      </w:r>
      <w:r w:rsidRPr="00295C53">
        <w:rPr>
          <w:rFonts w:hint="eastAsia"/>
          <w:b/>
          <w:bCs w:val="0"/>
        </w:rPr>
        <w:lastRenderedPageBreak/>
        <w:t>更新地區，並善用已建置之資訊系統列管全國災後危險建築物評估結果，以降低潛在危機。審計部亦指出，雙北市政府多年來已於山腳斷層沿線劃設大量可建築用地，經濟部雖未公布山腳斷層之「地質敏感區」，然該斷層穿越區域多屬人口密集區域，相關單位應嚴正重視。據本院調查所得，經濟部多年來地質調查量能不足，許多活動斷層穿越地區因故難以劃設「地質敏感區」，經濟部業已聲明，無論有無劃設地質敏感區均應加強耐震設計，內政部及各縣市政府理應強化各該業管之建築物耐震能力。據此，有關單位可參考國際間相關作法，例如日本並未設置「地質敏感區」</w:t>
      </w:r>
      <w:r w:rsidR="000D4837" w:rsidRPr="00295C53">
        <w:rPr>
          <w:rFonts w:hint="eastAsia"/>
          <w:b/>
          <w:bCs w:val="0"/>
        </w:rPr>
        <w:t>，</w:t>
      </w:r>
      <w:r w:rsidRPr="00295C53">
        <w:rPr>
          <w:rFonts w:hint="eastAsia"/>
          <w:b/>
          <w:bCs w:val="0"/>
        </w:rPr>
        <w:t>所有活動斷層皆不分類，而是全面提升建物耐震設計能力與施工確實以減少地震災害。又，地礦中心有關活動斷層之公布，往往引起諸多反彈，然活動斷層調查及公布，攸關民眾安全及國家災防因應，有如醫</w:t>
      </w:r>
      <w:r w:rsidR="00BE16A6" w:rsidRPr="00295C53">
        <w:rPr>
          <w:rFonts w:hint="eastAsia"/>
          <w:b/>
          <w:bCs w:val="0"/>
        </w:rPr>
        <w:t>師</w:t>
      </w:r>
      <w:r w:rsidRPr="00295C53">
        <w:rPr>
          <w:rFonts w:hint="eastAsia"/>
          <w:b/>
          <w:bCs w:val="0"/>
        </w:rPr>
        <w:t>之健康檢查可事先知悉防治風險，同理，開發行為若附近有活動斷層，為確保公共安全，必須加強防震、符合規範即可，各機關勿因擔憂斷層穿越並影響其市政開發，而排斥或忽視地礦中心之調查結果，方能確實防災，保障國民安全。</w:t>
      </w:r>
    </w:p>
    <w:p w14:paraId="379B4339" w14:textId="6E42CF09" w:rsidR="0005735A" w:rsidRPr="00295C53" w:rsidRDefault="0005735A" w:rsidP="0005735A">
      <w:pPr>
        <w:pStyle w:val="3"/>
      </w:pPr>
      <w:r w:rsidRPr="00295C53">
        <w:rPr>
          <w:rFonts w:hint="eastAsia"/>
        </w:rPr>
        <w:t>依</w:t>
      </w:r>
      <w:r w:rsidR="00BE16A6" w:rsidRPr="00295C53">
        <w:rPr>
          <w:rFonts w:hint="eastAsia"/>
        </w:rPr>
        <w:t>都市更新條例（下稱</w:t>
      </w:r>
      <w:r w:rsidRPr="00295C53">
        <w:rPr>
          <w:rFonts w:hint="eastAsia"/>
        </w:rPr>
        <w:t>都更條例</w:t>
      </w:r>
      <w:r w:rsidR="00BE16A6" w:rsidRPr="00295C53">
        <w:rPr>
          <w:rFonts w:hint="eastAsia"/>
        </w:rPr>
        <w:t>）</w:t>
      </w:r>
      <w:r w:rsidRPr="00295C53">
        <w:rPr>
          <w:rFonts w:hint="eastAsia"/>
        </w:rPr>
        <w:t>第7條規定，因戰爭、地震、火災、水災、風災或其他重大事變遭受損壞，直轄市、縣（市）主管機關應視實際情況，迅行劃定或變更更新地區，並視實際需要訂定或變更都市更新計畫。</w:t>
      </w:r>
    </w:p>
    <w:p w14:paraId="515DD4F1" w14:textId="4BB7B067" w:rsidR="0005735A" w:rsidRPr="00295C53" w:rsidRDefault="004336C8" w:rsidP="007E0D1F">
      <w:pPr>
        <w:pStyle w:val="3"/>
      </w:pPr>
      <w:r w:rsidRPr="00295C53">
        <w:rPr>
          <w:rFonts w:hint="eastAsia"/>
        </w:rPr>
        <w:t>據審計部指出，</w:t>
      </w:r>
      <w:r w:rsidR="006F7B17" w:rsidRPr="00295C53">
        <w:rPr>
          <w:rFonts w:hint="eastAsia"/>
        </w:rPr>
        <w:t>經濟部於110年公布我國36條活動斷層，因活動斷層有發生地質災害之較高機率，自103至110年業已公布20處活動斷層地質敏感區中，有13處地質敏感區內，已劃設為都市計畫之住宅區、商業區及工業區。且，部分已屬老舊窳陋之有待都</w:t>
      </w:r>
      <w:r w:rsidR="006F7B17" w:rsidRPr="00295C53">
        <w:rPr>
          <w:rFonts w:hint="eastAsia"/>
        </w:rPr>
        <w:lastRenderedPageBreak/>
        <w:t>市更新區域。</w:t>
      </w:r>
      <w:r w:rsidR="007E0D1F" w:rsidRPr="00295C53">
        <w:rPr>
          <w:rFonts w:hint="eastAsia"/>
        </w:rPr>
        <w:t>另</w:t>
      </w:r>
      <w:r w:rsidR="0005735A" w:rsidRPr="00295C53">
        <w:rPr>
          <w:rFonts w:hint="eastAsia"/>
        </w:rPr>
        <w:t>據國土署統計，截至113年4月24日止，113年4月3日花蓮發生芮氏規模7.2地震後全國計有6市縣（臺北市、新北市、桃園市、南投縣、基隆市及花蓮縣）共209處列管張貼紅、黃色危險建築物標誌之建築物（下稱紅、黃單），依法須於一定期限內辦理建築物修繕、補強或拆除。經查屬紅單危險建築72處及黃單危險建築125處，共197處尚未劃定更新地區，其中以花蓮縣紅單58處及黃單56處為最多；另前開尚未劃定更新地區之197處紅黃單危險建築，計有134處位於土壤液化潛勢區，分別位於高度、中度、低度土壤液化潛勢區者計2處（均為紅單）、10處（紅單、黃單各5處）、122處（紅單54處、黃單68處）。</w:t>
      </w:r>
    </w:p>
    <w:p w14:paraId="2B397FB7" w14:textId="578AC278" w:rsidR="001F7CA6" w:rsidRPr="00295C53" w:rsidRDefault="001F7CA6" w:rsidP="001F7CA6">
      <w:pPr>
        <w:pStyle w:val="a2"/>
        <w:numPr>
          <w:ilvl w:val="0"/>
          <w:numId w:val="0"/>
        </w:numPr>
        <w:ind w:left="697" w:hanging="697"/>
        <w:jc w:val="both"/>
      </w:pPr>
    </w:p>
    <w:p w14:paraId="22057016" w14:textId="051E0D5B" w:rsidR="001F7CA6" w:rsidRPr="00295C53" w:rsidRDefault="001F7CA6" w:rsidP="00333A53">
      <w:pPr>
        <w:pStyle w:val="a4"/>
      </w:pPr>
      <w:r w:rsidRPr="00295C53">
        <w:rPr>
          <w:rFonts w:hint="eastAsia"/>
        </w:rPr>
        <w:t>未劃定更新地區之紅、黃單危險建築物統計</w:t>
      </w:r>
      <w:r w:rsidR="00BE16A6" w:rsidRPr="00295C53">
        <w:rPr>
          <w:rFonts w:hint="eastAsia"/>
        </w:rPr>
        <w:t>（單位：處）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0"/>
        <w:gridCol w:w="1486"/>
        <w:gridCol w:w="2724"/>
        <w:gridCol w:w="3244"/>
      </w:tblGrid>
      <w:tr w:rsidR="00295C53" w:rsidRPr="00295C53" w14:paraId="4B293BE9" w14:textId="77777777" w:rsidTr="001F7CA6">
        <w:trPr>
          <w:trHeight w:val="315"/>
        </w:trPr>
        <w:tc>
          <w:tcPr>
            <w:tcW w:w="781" w:type="pct"/>
            <w:vMerge w:val="restart"/>
            <w:tcMar>
              <w:top w:w="30" w:type="dxa"/>
              <w:left w:w="45" w:type="dxa"/>
              <w:bottom w:w="30" w:type="dxa"/>
              <w:right w:w="45" w:type="dxa"/>
            </w:tcMar>
            <w:vAlign w:val="bottom"/>
          </w:tcPr>
          <w:p w14:paraId="2C229E38" w14:textId="40A5BD33" w:rsidR="001F7CA6" w:rsidRPr="00295C53" w:rsidRDefault="001F7CA6" w:rsidP="001F7CA6">
            <w:pPr>
              <w:jc w:val="center"/>
              <w:rPr>
                <w:rFonts w:hAnsi="標楷體" w:cs="Arial"/>
                <w:kern w:val="0"/>
                <w:sz w:val="28"/>
                <w:szCs w:val="28"/>
              </w:rPr>
            </w:pPr>
            <w:r w:rsidRPr="00295C53">
              <w:rPr>
                <w:rFonts w:hAnsi="標楷體" w:cs="Arial"/>
                <w:kern w:val="0"/>
                <w:sz w:val="28"/>
                <w:szCs w:val="28"/>
              </w:rPr>
              <w:t>縣市</w:t>
            </w:r>
          </w:p>
        </w:tc>
        <w:tc>
          <w:tcPr>
            <w:tcW w:w="841" w:type="pct"/>
            <w:vMerge w:val="restart"/>
            <w:tcMar>
              <w:top w:w="30" w:type="dxa"/>
              <w:left w:w="45" w:type="dxa"/>
              <w:bottom w:w="30" w:type="dxa"/>
              <w:right w:w="45" w:type="dxa"/>
            </w:tcMar>
            <w:vAlign w:val="bottom"/>
          </w:tcPr>
          <w:p w14:paraId="471C93B3" w14:textId="29701F9B" w:rsidR="001F7CA6" w:rsidRPr="00295C53" w:rsidRDefault="001F7CA6" w:rsidP="001F7CA6">
            <w:pPr>
              <w:jc w:val="center"/>
              <w:rPr>
                <w:rFonts w:hAnsi="標楷體" w:cs="Arial"/>
                <w:kern w:val="0"/>
                <w:sz w:val="28"/>
                <w:szCs w:val="28"/>
              </w:rPr>
            </w:pPr>
            <w:r w:rsidRPr="00295C53">
              <w:rPr>
                <w:rFonts w:hAnsi="標楷體" w:cs="Arial"/>
                <w:kern w:val="0"/>
                <w:sz w:val="28"/>
                <w:szCs w:val="28"/>
              </w:rPr>
              <w:t>合計</w:t>
            </w:r>
          </w:p>
        </w:tc>
        <w:tc>
          <w:tcPr>
            <w:tcW w:w="3378" w:type="pct"/>
            <w:gridSpan w:val="2"/>
            <w:tcMar>
              <w:top w:w="30" w:type="dxa"/>
              <w:left w:w="45" w:type="dxa"/>
              <w:bottom w:w="30" w:type="dxa"/>
              <w:right w:w="45" w:type="dxa"/>
            </w:tcMar>
            <w:vAlign w:val="bottom"/>
          </w:tcPr>
          <w:p w14:paraId="761628D4" w14:textId="20CF5223" w:rsidR="001F7CA6" w:rsidRPr="00295C53" w:rsidRDefault="001F7CA6" w:rsidP="001F7CA6">
            <w:pPr>
              <w:widowControl/>
              <w:jc w:val="center"/>
              <w:rPr>
                <w:rFonts w:hAnsi="標楷體" w:cs="Arial"/>
                <w:kern w:val="0"/>
                <w:sz w:val="28"/>
                <w:szCs w:val="28"/>
              </w:rPr>
            </w:pPr>
            <w:r w:rsidRPr="00295C53">
              <w:rPr>
                <w:rFonts w:hAnsi="標楷體" w:cs="Arial"/>
                <w:kern w:val="0"/>
                <w:sz w:val="28"/>
                <w:szCs w:val="28"/>
              </w:rPr>
              <w:t>危險標誌</w:t>
            </w:r>
          </w:p>
        </w:tc>
      </w:tr>
      <w:tr w:rsidR="00295C53" w:rsidRPr="00295C53" w14:paraId="1D5D95AD" w14:textId="77777777" w:rsidTr="001F7CA6">
        <w:trPr>
          <w:trHeight w:val="315"/>
        </w:trPr>
        <w:tc>
          <w:tcPr>
            <w:tcW w:w="781" w:type="pct"/>
            <w:vMerge/>
            <w:tcMar>
              <w:top w:w="30" w:type="dxa"/>
              <w:left w:w="45" w:type="dxa"/>
              <w:bottom w:w="30" w:type="dxa"/>
              <w:right w:w="45" w:type="dxa"/>
            </w:tcMar>
            <w:vAlign w:val="bottom"/>
            <w:hideMark/>
          </w:tcPr>
          <w:p w14:paraId="570BE3A7" w14:textId="47F2975E" w:rsidR="001F7CA6" w:rsidRPr="00295C53" w:rsidRDefault="001F7CA6" w:rsidP="001F7CA6">
            <w:pPr>
              <w:widowControl/>
              <w:jc w:val="center"/>
              <w:rPr>
                <w:rFonts w:hAnsi="標楷體" w:cs="Arial"/>
                <w:kern w:val="0"/>
                <w:sz w:val="28"/>
                <w:szCs w:val="28"/>
              </w:rPr>
            </w:pPr>
          </w:p>
        </w:tc>
        <w:tc>
          <w:tcPr>
            <w:tcW w:w="841" w:type="pct"/>
            <w:vMerge/>
            <w:tcMar>
              <w:top w:w="30" w:type="dxa"/>
              <w:left w:w="45" w:type="dxa"/>
              <w:bottom w:w="30" w:type="dxa"/>
              <w:right w:w="45" w:type="dxa"/>
            </w:tcMar>
            <w:vAlign w:val="bottom"/>
            <w:hideMark/>
          </w:tcPr>
          <w:p w14:paraId="7E29593A" w14:textId="396316D8" w:rsidR="001F7CA6" w:rsidRPr="00295C53" w:rsidRDefault="001F7CA6" w:rsidP="001F7CA6">
            <w:pPr>
              <w:widowControl/>
              <w:jc w:val="center"/>
              <w:rPr>
                <w:rFonts w:hAnsi="標楷體" w:cs="Arial"/>
                <w:kern w:val="0"/>
                <w:sz w:val="28"/>
                <w:szCs w:val="28"/>
              </w:rPr>
            </w:pPr>
          </w:p>
        </w:tc>
        <w:tc>
          <w:tcPr>
            <w:tcW w:w="1542" w:type="pct"/>
            <w:tcMar>
              <w:top w:w="30" w:type="dxa"/>
              <w:left w:w="45" w:type="dxa"/>
              <w:bottom w:w="30" w:type="dxa"/>
              <w:right w:w="45" w:type="dxa"/>
            </w:tcMar>
            <w:vAlign w:val="bottom"/>
            <w:hideMark/>
          </w:tcPr>
          <w:p w14:paraId="135104ED" w14:textId="711AB429" w:rsidR="001F7CA6" w:rsidRPr="00295C53" w:rsidRDefault="001F7CA6" w:rsidP="001F7CA6">
            <w:pPr>
              <w:widowControl/>
              <w:jc w:val="center"/>
              <w:rPr>
                <w:rFonts w:hAnsi="標楷體" w:cs="Arial"/>
                <w:kern w:val="0"/>
                <w:sz w:val="28"/>
                <w:szCs w:val="28"/>
              </w:rPr>
            </w:pPr>
            <w:r w:rsidRPr="00295C53">
              <w:rPr>
                <w:rFonts w:hAnsi="標楷體" w:cs="Arial"/>
                <w:kern w:val="0"/>
                <w:sz w:val="28"/>
                <w:szCs w:val="28"/>
              </w:rPr>
              <w:t>紅單</w:t>
            </w:r>
          </w:p>
        </w:tc>
        <w:tc>
          <w:tcPr>
            <w:tcW w:w="1836" w:type="pct"/>
            <w:tcMar>
              <w:top w:w="30" w:type="dxa"/>
              <w:left w:w="45" w:type="dxa"/>
              <w:bottom w:w="30" w:type="dxa"/>
              <w:right w:w="45" w:type="dxa"/>
            </w:tcMar>
            <w:vAlign w:val="bottom"/>
            <w:hideMark/>
          </w:tcPr>
          <w:p w14:paraId="2636BF82" w14:textId="2E7A86F7" w:rsidR="001F7CA6" w:rsidRPr="00295C53" w:rsidRDefault="001F7CA6" w:rsidP="001F7CA6">
            <w:pPr>
              <w:widowControl/>
              <w:jc w:val="center"/>
              <w:rPr>
                <w:rFonts w:hAnsi="標楷體" w:cs="Arial"/>
                <w:kern w:val="0"/>
                <w:sz w:val="28"/>
                <w:szCs w:val="28"/>
              </w:rPr>
            </w:pPr>
            <w:r w:rsidRPr="00295C53">
              <w:rPr>
                <w:rFonts w:hAnsi="標楷體" w:cs="Arial"/>
                <w:kern w:val="0"/>
                <w:sz w:val="28"/>
                <w:szCs w:val="28"/>
              </w:rPr>
              <w:t>黃單</w:t>
            </w:r>
          </w:p>
        </w:tc>
      </w:tr>
      <w:tr w:rsidR="00295C53" w:rsidRPr="00295C53" w14:paraId="7D7FE2AF" w14:textId="77777777" w:rsidTr="001F7CA6">
        <w:trPr>
          <w:trHeight w:val="315"/>
        </w:trPr>
        <w:tc>
          <w:tcPr>
            <w:tcW w:w="781" w:type="pct"/>
            <w:tcMar>
              <w:top w:w="30" w:type="dxa"/>
              <w:left w:w="45" w:type="dxa"/>
              <w:bottom w:w="30" w:type="dxa"/>
              <w:right w:w="45" w:type="dxa"/>
            </w:tcMar>
            <w:vAlign w:val="bottom"/>
            <w:hideMark/>
          </w:tcPr>
          <w:p w14:paraId="2A43D136"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合計</w:t>
            </w:r>
          </w:p>
        </w:tc>
        <w:tc>
          <w:tcPr>
            <w:tcW w:w="841" w:type="pct"/>
            <w:tcMar>
              <w:top w:w="30" w:type="dxa"/>
              <w:left w:w="45" w:type="dxa"/>
              <w:bottom w:w="30" w:type="dxa"/>
              <w:right w:w="45" w:type="dxa"/>
            </w:tcMar>
            <w:vAlign w:val="bottom"/>
            <w:hideMark/>
          </w:tcPr>
          <w:p w14:paraId="06BDC369"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197</w:t>
            </w:r>
          </w:p>
        </w:tc>
        <w:tc>
          <w:tcPr>
            <w:tcW w:w="1542" w:type="pct"/>
            <w:tcMar>
              <w:top w:w="30" w:type="dxa"/>
              <w:left w:w="45" w:type="dxa"/>
              <w:bottom w:w="30" w:type="dxa"/>
              <w:right w:w="45" w:type="dxa"/>
            </w:tcMar>
            <w:vAlign w:val="bottom"/>
            <w:hideMark/>
          </w:tcPr>
          <w:p w14:paraId="38FE4EDD"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72</w:t>
            </w:r>
          </w:p>
        </w:tc>
        <w:tc>
          <w:tcPr>
            <w:tcW w:w="1836" w:type="pct"/>
            <w:tcMar>
              <w:top w:w="30" w:type="dxa"/>
              <w:left w:w="45" w:type="dxa"/>
              <w:bottom w:w="30" w:type="dxa"/>
              <w:right w:w="45" w:type="dxa"/>
            </w:tcMar>
            <w:vAlign w:val="bottom"/>
            <w:hideMark/>
          </w:tcPr>
          <w:p w14:paraId="0F244536"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125</w:t>
            </w:r>
          </w:p>
        </w:tc>
      </w:tr>
      <w:tr w:rsidR="00295C53" w:rsidRPr="00295C53" w14:paraId="0C6BF766" w14:textId="77777777" w:rsidTr="001F7CA6">
        <w:trPr>
          <w:trHeight w:val="315"/>
        </w:trPr>
        <w:tc>
          <w:tcPr>
            <w:tcW w:w="781" w:type="pct"/>
            <w:tcMar>
              <w:top w:w="30" w:type="dxa"/>
              <w:left w:w="45" w:type="dxa"/>
              <w:bottom w:w="30" w:type="dxa"/>
              <w:right w:w="45" w:type="dxa"/>
            </w:tcMar>
            <w:vAlign w:val="bottom"/>
            <w:hideMark/>
          </w:tcPr>
          <w:p w14:paraId="2E284B03"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花蓮縣</w:t>
            </w:r>
          </w:p>
        </w:tc>
        <w:tc>
          <w:tcPr>
            <w:tcW w:w="841" w:type="pct"/>
            <w:tcMar>
              <w:top w:w="30" w:type="dxa"/>
              <w:left w:w="45" w:type="dxa"/>
              <w:bottom w:w="30" w:type="dxa"/>
              <w:right w:w="45" w:type="dxa"/>
            </w:tcMar>
            <w:vAlign w:val="bottom"/>
            <w:hideMark/>
          </w:tcPr>
          <w:p w14:paraId="5AD27A3F"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114</w:t>
            </w:r>
          </w:p>
        </w:tc>
        <w:tc>
          <w:tcPr>
            <w:tcW w:w="1542" w:type="pct"/>
            <w:tcMar>
              <w:top w:w="30" w:type="dxa"/>
              <w:left w:w="45" w:type="dxa"/>
              <w:bottom w:w="30" w:type="dxa"/>
              <w:right w:w="45" w:type="dxa"/>
            </w:tcMar>
            <w:vAlign w:val="bottom"/>
            <w:hideMark/>
          </w:tcPr>
          <w:p w14:paraId="57A899A7"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58</w:t>
            </w:r>
          </w:p>
        </w:tc>
        <w:tc>
          <w:tcPr>
            <w:tcW w:w="1836" w:type="pct"/>
            <w:tcMar>
              <w:top w:w="30" w:type="dxa"/>
              <w:left w:w="45" w:type="dxa"/>
              <w:bottom w:w="30" w:type="dxa"/>
              <w:right w:w="45" w:type="dxa"/>
            </w:tcMar>
            <w:vAlign w:val="bottom"/>
            <w:hideMark/>
          </w:tcPr>
          <w:p w14:paraId="7A1B828B"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56</w:t>
            </w:r>
          </w:p>
        </w:tc>
      </w:tr>
      <w:tr w:rsidR="00295C53" w:rsidRPr="00295C53" w14:paraId="349FBCD1" w14:textId="77777777" w:rsidTr="001F7CA6">
        <w:trPr>
          <w:trHeight w:val="315"/>
        </w:trPr>
        <w:tc>
          <w:tcPr>
            <w:tcW w:w="781" w:type="pct"/>
            <w:tcMar>
              <w:top w:w="30" w:type="dxa"/>
              <w:left w:w="45" w:type="dxa"/>
              <w:bottom w:w="30" w:type="dxa"/>
              <w:right w:w="45" w:type="dxa"/>
            </w:tcMar>
            <w:vAlign w:val="bottom"/>
            <w:hideMark/>
          </w:tcPr>
          <w:p w14:paraId="24FEC2EC"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桃園市</w:t>
            </w:r>
          </w:p>
        </w:tc>
        <w:tc>
          <w:tcPr>
            <w:tcW w:w="841" w:type="pct"/>
            <w:tcMar>
              <w:top w:w="30" w:type="dxa"/>
              <w:left w:w="45" w:type="dxa"/>
              <w:bottom w:w="30" w:type="dxa"/>
              <w:right w:w="45" w:type="dxa"/>
            </w:tcMar>
            <w:vAlign w:val="bottom"/>
            <w:hideMark/>
          </w:tcPr>
          <w:p w14:paraId="5C889A6B"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49</w:t>
            </w:r>
          </w:p>
        </w:tc>
        <w:tc>
          <w:tcPr>
            <w:tcW w:w="1542" w:type="pct"/>
            <w:tcMar>
              <w:top w:w="30" w:type="dxa"/>
              <w:left w:w="45" w:type="dxa"/>
              <w:bottom w:w="30" w:type="dxa"/>
              <w:right w:w="45" w:type="dxa"/>
            </w:tcMar>
            <w:vAlign w:val="bottom"/>
            <w:hideMark/>
          </w:tcPr>
          <w:p w14:paraId="7F98EE08"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7</w:t>
            </w:r>
          </w:p>
        </w:tc>
        <w:tc>
          <w:tcPr>
            <w:tcW w:w="1836" w:type="pct"/>
            <w:tcMar>
              <w:top w:w="30" w:type="dxa"/>
              <w:left w:w="45" w:type="dxa"/>
              <w:bottom w:w="30" w:type="dxa"/>
              <w:right w:w="45" w:type="dxa"/>
            </w:tcMar>
            <w:vAlign w:val="bottom"/>
            <w:hideMark/>
          </w:tcPr>
          <w:p w14:paraId="28F0B014"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42</w:t>
            </w:r>
          </w:p>
        </w:tc>
      </w:tr>
      <w:tr w:rsidR="00295C53" w:rsidRPr="00295C53" w14:paraId="0516843D" w14:textId="77777777" w:rsidTr="001F7CA6">
        <w:trPr>
          <w:trHeight w:val="315"/>
        </w:trPr>
        <w:tc>
          <w:tcPr>
            <w:tcW w:w="781" w:type="pct"/>
            <w:tcMar>
              <w:top w:w="30" w:type="dxa"/>
              <w:left w:w="45" w:type="dxa"/>
              <w:bottom w:w="30" w:type="dxa"/>
              <w:right w:w="45" w:type="dxa"/>
            </w:tcMar>
            <w:vAlign w:val="bottom"/>
            <w:hideMark/>
          </w:tcPr>
          <w:p w14:paraId="6F1B77B0"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新北市</w:t>
            </w:r>
          </w:p>
        </w:tc>
        <w:tc>
          <w:tcPr>
            <w:tcW w:w="841" w:type="pct"/>
            <w:tcMar>
              <w:top w:w="30" w:type="dxa"/>
              <w:left w:w="45" w:type="dxa"/>
              <w:bottom w:w="30" w:type="dxa"/>
              <w:right w:w="45" w:type="dxa"/>
            </w:tcMar>
            <w:vAlign w:val="bottom"/>
            <w:hideMark/>
          </w:tcPr>
          <w:p w14:paraId="0BCB8C02"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18</w:t>
            </w:r>
          </w:p>
        </w:tc>
        <w:tc>
          <w:tcPr>
            <w:tcW w:w="1542" w:type="pct"/>
            <w:tcMar>
              <w:top w:w="30" w:type="dxa"/>
              <w:left w:w="45" w:type="dxa"/>
              <w:bottom w:w="30" w:type="dxa"/>
              <w:right w:w="45" w:type="dxa"/>
            </w:tcMar>
            <w:vAlign w:val="bottom"/>
            <w:hideMark/>
          </w:tcPr>
          <w:p w14:paraId="1AC6DFF4"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6</w:t>
            </w:r>
          </w:p>
        </w:tc>
        <w:tc>
          <w:tcPr>
            <w:tcW w:w="1836" w:type="pct"/>
            <w:tcMar>
              <w:top w:w="30" w:type="dxa"/>
              <w:left w:w="45" w:type="dxa"/>
              <w:bottom w:w="30" w:type="dxa"/>
              <w:right w:w="45" w:type="dxa"/>
            </w:tcMar>
            <w:vAlign w:val="bottom"/>
            <w:hideMark/>
          </w:tcPr>
          <w:p w14:paraId="5A8A4218"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12</w:t>
            </w:r>
          </w:p>
        </w:tc>
      </w:tr>
      <w:tr w:rsidR="00295C53" w:rsidRPr="00295C53" w14:paraId="01440FD5" w14:textId="77777777" w:rsidTr="001F7CA6">
        <w:trPr>
          <w:trHeight w:val="315"/>
        </w:trPr>
        <w:tc>
          <w:tcPr>
            <w:tcW w:w="781" w:type="pct"/>
            <w:tcMar>
              <w:top w:w="30" w:type="dxa"/>
              <w:left w:w="45" w:type="dxa"/>
              <w:bottom w:w="30" w:type="dxa"/>
              <w:right w:w="45" w:type="dxa"/>
            </w:tcMar>
            <w:vAlign w:val="bottom"/>
            <w:hideMark/>
          </w:tcPr>
          <w:p w14:paraId="4BDBD2C1"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臺北市</w:t>
            </w:r>
          </w:p>
        </w:tc>
        <w:tc>
          <w:tcPr>
            <w:tcW w:w="841" w:type="pct"/>
            <w:tcMar>
              <w:top w:w="30" w:type="dxa"/>
              <w:left w:w="45" w:type="dxa"/>
              <w:bottom w:w="30" w:type="dxa"/>
              <w:right w:w="45" w:type="dxa"/>
            </w:tcMar>
            <w:vAlign w:val="bottom"/>
            <w:hideMark/>
          </w:tcPr>
          <w:p w14:paraId="4B31119A"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14</w:t>
            </w:r>
          </w:p>
        </w:tc>
        <w:tc>
          <w:tcPr>
            <w:tcW w:w="1542" w:type="pct"/>
            <w:tcMar>
              <w:top w:w="30" w:type="dxa"/>
              <w:left w:w="45" w:type="dxa"/>
              <w:bottom w:w="30" w:type="dxa"/>
              <w:right w:w="45" w:type="dxa"/>
            </w:tcMar>
            <w:vAlign w:val="bottom"/>
            <w:hideMark/>
          </w:tcPr>
          <w:p w14:paraId="347D1278"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w:t>
            </w:r>
          </w:p>
        </w:tc>
        <w:tc>
          <w:tcPr>
            <w:tcW w:w="1836" w:type="pct"/>
            <w:tcMar>
              <w:top w:w="30" w:type="dxa"/>
              <w:left w:w="45" w:type="dxa"/>
              <w:bottom w:w="30" w:type="dxa"/>
              <w:right w:w="45" w:type="dxa"/>
            </w:tcMar>
            <w:vAlign w:val="bottom"/>
            <w:hideMark/>
          </w:tcPr>
          <w:p w14:paraId="3D3A510C"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13</w:t>
            </w:r>
          </w:p>
        </w:tc>
      </w:tr>
      <w:tr w:rsidR="00295C53" w:rsidRPr="00295C53" w14:paraId="6C63EAA5" w14:textId="77777777" w:rsidTr="001F7CA6">
        <w:trPr>
          <w:trHeight w:val="315"/>
        </w:trPr>
        <w:tc>
          <w:tcPr>
            <w:tcW w:w="781" w:type="pct"/>
            <w:tcMar>
              <w:top w:w="30" w:type="dxa"/>
              <w:left w:w="45" w:type="dxa"/>
              <w:bottom w:w="30" w:type="dxa"/>
              <w:right w:w="45" w:type="dxa"/>
            </w:tcMar>
            <w:vAlign w:val="bottom"/>
            <w:hideMark/>
          </w:tcPr>
          <w:p w14:paraId="2B200305"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基隆市</w:t>
            </w:r>
          </w:p>
        </w:tc>
        <w:tc>
          <w:tcPr>
            <w:tcW w:w="841" w:type="pct"/>
            <w:tcMar>
              <w:top w:w="30" w:type="dxa"/>
              <w:left w:w="45" w:type="dxa"/>
              <w:bottom w:w="30" w:type="dxa"/>
              <w:right w:w="45" w:type="dxa"/>
            </w:tcMar>
            <w:vAlign w:val="bottom"/>
            <w:hideMark/>
          </w:tcPr>
          <w:p w14:paraId="0620A9D8"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w:t>
            </w:r>
          </w:p>
        </w:tc>
        <w:tc>
          <w:tcPr>
            <w:tcW w:w="1542" w:type="pct"/>
            <w:tcMar>
              <w:top w:w="30" w:type="dxa"/>
              <w:left w:w="45" w:type="dxa"/>
              <w:bottom w:w="30" w:type="dxa"/>
              <w:right w:w="45" w:type="dxa"/>
            </w:tcMar>
            <w:vAlign w:val="bottom"/>
            <w:hideMark/>
          </w:tcPr>
          <w:p w14:paraId="2E2065FA"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0</w:t>
            </w:r>
          </w:p>
        </w:tc>
        <w:tc>
          <w:tcPr>
            <w:tcW w:w="1836" w:type="pct"/>
            <w:tcMar>
              <w:top w:w="30" w:type="dxa"/>
              <w:left w:w="45" w:type="dxa"/>
              <w:bottom w:w="30" w:type="dxa"/>
              <w:right w:w="45" w:type="dxa"/>
            </w:tcMar>
            <w:vAlign w:val="bottom"/>
            <w:hideMark/>
          </w:tcPr>
          <w:p w14:paraId="2BF4E0E1"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w:t>
            </w:r>
          </w:p>
        </w:tc>
      </w:tr>
      <w:tr w:rsidR="00295C53" w:rsidRPr="00295C53" w14:paraId="7A965D47" w14:textId="77777777" w:rsidTr="001F7CA6">
        <w:trPr>
          <w:trHeight w:val="315"/>
        </w:trPr>
        <w:tc>
          <w:tcPr>
            <w:tcW w:w="781" w:type="pct"/>
            <w:tcMar>
              <w:top w:w="30" w:type="dxa"/>
              <w:left w:w="45" w:type="dxa"/>
              <w:bottom w:w="30" w:type="dxa"/>
              <w:right w:w="45" w:type="dxa"/>
            </w:tcMar>
            <w:vAlign w:val="bottom"/>
            <w:hideMark/>
          </w:tcPr>
          <w:p w14:paraId="502DA866" w14:textId="77777777" w:rsidR="001F7CA6" w:rsidRPr="00295C53" w:rsidRDefault="001F7CA6" w:rsidP="009F0BE9">
            <w:pPr>
              <w:widowControl/>
              <w:rPr>
                <w:rFonts w:hAnsi="標楷體" w:cs="Arial"/>
                <w:kern w:val="0"/>
                <w:sz w:val="28"/>
                <w:szCs w:val="28"/>
              </w:rPr>
            </w:pPr>
            <w:r w:rsidRPr="00295C53">
              <w:rPr>
                <w:rFonts w:hAnsi="標楷體" w:cs="Arial"/>
                <w:kern w:val="0"/>
                <w:sz w:val="28"/>
                <w:szCs w:val="28"/>
              </w:rPr>
              <w:t>南投縣</w:t>
            </w:r>
          </w:p>
        </w:tc>
        <w:tc>
          <w:tcPr>
            <w:tcW w:w="841" w:type="pct"/>
            <w:tcMar>
              <w:top w:w="30" w:type="dxa"/>
              <w:left w:w="45" w:type="dxa"/>
              <w:bottom w:w="30" w:type="dxa"/>
              <w:right w:w="45" w:type="dxa"/>
            </w:tcMar>
            <w:vAlign w:val="bottom"/>
            <w:hideMark/>
          </w:tcPr>
          <w:p w14:paraId="02A23B3B"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w:t>
            </w:r>
          </w:p>
        </w:tc>
        <w:tc>
          <w:tcPr>
            <w:tcW w:w="1542" w:type="pct"/>
            <w:tcMar>
              <w:top w:w="30" w:type="dxa"/>
              <w:left w:w="45" w:type="dxa"/>
              <w:bottom w:w="30" w:type="dxa"/>
              <w:right w:w="45" w:type="dxa"/>
            </w:tcMar>
            <w:vAlign w:val="bottom"/>
            <w:hideMark/>
          </w:tcPr>
          <w:p w14:paraId="24C708AC"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0</w:t>
            </w:r>
          </w:p>
        </w:tc>
        <w:tc>
          <w:tcPr>
            <w:tcW w:w="1836" w:type="pct"/>
            <w:tcMar>
              <w:top w:w="30" w:type="dxa"/>
              <w:left w:w="45" w:type="dxa"/>
              <w:bottom w:w="30" w:type="dxa"/>
              <w:right w:w="45" w:type="dxa"/>
            </w:tcMar>
            <w:vAlign w:val="bottom"/>
            <w:hideMark/>
          </w:tcPr>
          <w:p w14:paraId="02A477D8" w14:textId="77777777" w:rsidR="001F7CA6" w:rsidRPr="00295C53" w:rsidRDefault="001F7CA6" w:rsidP="00A018A0">
            <w:pPr>
              <w:widowControl/>
              <w:jc w:val="center"/>
              <w:rPr>
                <w:rFonts w:hAnsi="標楷體" w:cs="Arial"/>
                <w:kern w:val="0"/>
                <w:sz w:val="28"/>
                <w:szCs w:val="28"/>
              </w:rPr>
            </w:pPr>
            <w:r w:rsidRPr="00295C53">
              <w:rPr>
                <w:rFonts w:hAnsi="標楷體" w:cs="Arial"/>
                <w:kern w:val="0"/>
                <w:sz w:val="28"/>
                <w:szCs w:val="28"/>
              </w:rPr>
              <w:t>1</w:t>
            </w:r>
          </w:p>
        </w:tc>
      </w:tr>
    </w:tbl>
    <w:p w14:paraId="520BAD54" w14:textId="77777777" w:rsidR="000907F3" w:rsidRPr="00295C53" w:rsidRDefault="000907F3" w:rsidP="00F7545A">
      <w:pPr>
        <w:pStyle w:val="4"/>
        <w:numPr>
          <w:ilvl w:val="0"/>
          <w:numId w:val="0"/>
        </w:numPr>
        <w:rPr>
          <w:sz w:val="24"/>
          <w:szCs w:val="24"/>
        </w:rPr>
      </w:pPr>
      <w:r w:rsidRPr="00295C53">
        <w:rPr>
          <w:rFonts w:hint="eastAsia"/>
          <w:sz w:val="24"/>
          <w:szCs w:val="24"/>
        </w:rPr>
        <w:t>資料來源：審計部</w:t>
      </w:r>
    </w:p>
    <w:p w14:paraId="311AE136" w14:textId="7BE09FDF" w:rsidR="001F7CA6" w:rsidRPr="00295C53" w:rsidRDefault="001F7CA6" w:rsidP="001F7CA6">
      <w:pPr>
        <w:pStyle w:val="a4"/>
      </w:pPr>
      <w:r w:rsidRPr="00295C53">
        <w:rPr>
          <w:rFonts w:hint="eastAsia"/>
        </w:rPr>
        <w:t>未劃定更新地區且位於土壤液化潛勢區之紅黃單危險建築物統計</w:t>
      </w:r>
      <w:r w:rsidR="00BE16A6" w:rsidRPr="00295C53">
        <w:rPr>
          <w:rFonts w:hint="eastAsia"/>
        </w:rPr>
        <w:t>（單位：處）</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0"/>
        <w:gridCol w:w="983"/>
        <w:gridCol w:w="983"/>
        <w:gridCol w:w="984"/>
        <w:gridCol w:w="984"/>
        <w:gridCol w:w="984"/>
        <w:gridCol w:w="984"/>
        <w:gridCol w:w="984"/>
      </w:tblGrid>
      <w:tr w:rsidR="00295C53" w:rsidRPr="00295C53" w14:paraId="5E9A9555" w14:textId="77777777" w:rsidTr="009F0BE9">
        <w:trPr>
          <w:trHeight w:val="315"/>
          <w:jc w:val="center"/>
        </w:trPr>
        <w:tc>
          <w:tcPr>
            <w:tcW w:w="0" w:type="auto"/>
            <w:vMerge w:val="restart"/>
            <w:tcMar>
              <w:top w:w="30" w:type="dxa"/>
              <w:left w:w="45" w:type="dxa"/>
              <w:bottom w:w="30" w:type="dxa"/>
              <w:right w:w="45" w:type="dxa"/>
            </w:tcMar>
            <w:vAlign w:val="bottom"/>
            <w:hideMark/>
          </w:tcPr>
          <w:p w14:paraId="2C8B4337"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縣市</w:t>
            </w:r>
          </w:p>
        </w:tc>
        <w:tc>
          <w:tcPr>
            <w:tcW w:w="0" w:type="auto"/>
            <w:vMerge w:val="restart"/>
            <w:tcMar>
              <w:top w:w="30" w:type="dxa"/>
              <w:left w:w="45" w:type="dxa"/>
              <w:bottom w:w="30" w:type="dxa"/>
              <w:right w:w="45" w:type="dxa"/>
            </w:tcMar>
            <w:vAlign w:val="bottom"/>
            <w:hideMark/>
          </w:tcPr>
          <w:p w14:paraId="759E568A"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合計</w:t>
            </w:r>
          </w:p>
        </w:tc>
        <w:tc>
          <w:tcPr>
            <w:tcW w:w="0" w:type="auto"/>
            <w:gridSpan w:val="6"/>
            <w:tcMar>
              <w:top w:w="30" w:type="dxa"/>
              <w:left w:w="45" w:type="dxa"/>
              <w:bottom w:w="30" w:type="dxa"/>
              <w:right w:w="45" w:type="dxa"/>
            </w:tcMar>
            <w:vAlign w:val="bottom"/>
            <w:hideMark/>
          </w:tcPr>
          <w:p w14:paraId="566AE9DD"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土壤液化潛勢區分級</w:t>
            </w:r>
          </w:p>
        </w:tc>
      </w:tr>
      <w:tr w:rsidR="00295C53" w:rsidRPr="00295C53" w14:paraId="2D14A083" w14:textId="77777777" w:rsidTr="009F0BE9">
        <w:trPr>
          <w:trHeight w:val="315"/>
          <w:jc w:val="center"/>
        </w:trPr>
        <w:tc>
          <w:tcPr>
            <w:tcW w:w="0" w:type="auto"/>
            <w:vMerge/>
            <w:tcMar>
              <w:top w:w="30" w:type="dxa"/>
              <w:left w:w="45" w:type="dxa"/>
              <w:bottom w:w="30" w:type="dxa"/>
              <w:right w:w="45" w:type="dxa"/>
            </w:tcMar>
            <w:vAlign w:val="bottom"/>
          </w:tcPr>
          <w:p w14:paraId="6B5FB3BF" w14:textId="77777777" w:rsidR="001F7CA6" w:rsidRPr="00295C53" w:rsidRDefault="001F7CA6" w:rsidP="001F7CA6">
            <w:pPr>
              <w:widowControl/>
              <w:snapToGrid w:val="0"/>
              <w:spacing w:line="240" w:lineRule="atLeast"/>
              <w:jc w:val="center"/>
              <w:rPr>
                <w:rFonts w:hAnsi="標楷體" w:cs="Arial"/>
                <w:kern w:val="0"/>
                <w:sz w:val="28"/>
                <w:szCs w:val="28"/>
              </w:rPr>
            </w:pPr>
          </w:p>
        </w:tc>
        <w:tc>
          <w:tcPr>
            <w:tcW w:w="0" w:type="auto"/>
            <w:vMerge/>
            <w:tcMar>
              <w:top w:w="30" w:type="dxa"/>
              <w:left w:w="45" w:type="dxa"/>
              <w:bottom w:w="30" w:type="dxa"/>
              <w:right w:w="45" w:type="dxa"/>
            </w:tcMar>
            <w:vAlign w:val="bottom"/>
          </w:tcPr>
          <w:p w14:paraId="517F865E" w14:textId="77777777" w:rsidR="001F7CA6" w:rsidRPr="00295C53" w:rsidRDefault="001F7CA6" w:rsidP="001F7CA6">
            <w:pPr>
              <w:widowControl/>
              <w:snapToGrid w:val="0"/>
              <w:spacing w:line="240" w:lineRule="atLeast"/>
              <w:jc w:val="center"/>
              <w:rPr>
                <w:rFonts w:hAnsi="標楷體" w:cs="Arial"/>
                <w:kern w:val="0"/>
                <w:sz w:val="28"/>
                <w:szCs w:val="28"/>
              </w:rPr>
            </w:pPr>
          </w:p>
        </w:tc>
        <w:tc>
          <w:tcPr>
            <w:tcW w:w="0" w:type="auto"/>
            <w:gridSpan w:val="2"/>
            <w:tcMar>
              <w:top w:w="30" w:type="dxa"/>
              <w:left w:w="45" w:type="dxa"/>
              <w:bottom w:w="30" w:type="dxa"/>
              <w:right w:w="45" w:type="dxa"/>
            </w:tcMar>
            <w:vAlign w:val="bottom"/>
          </w:tcPr>
          <w:p w14:paraId="2452B837"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高度</w:t>
            </w:r>
          </w:p>
        </w:tc>
        <w:tc>
          <w:tcPr>
            <w:tcW w:w="0" w:type="auto"/>
            <w:gridSpan w:val="2"/>
            <w:tcMar>
              <w:top w:w="30" w:type="dxa"/>
              <w:left w:w="45" w:type="dxa"/>
              <w:bottom w:w="30" w:type="dxa"/>
              <w:right w:w="45" w:type="dxa"/>
            </w:tcMar>
            <w:vAlign w:val="bottom"/>
          </w:tcPr>
          <w:p w14:paraId="1471D752"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hint="eastAsia"/>
                <w:kern w:val="0"/>
                <w:sz w:val="28"/>
                <w:szCs w:val="28"/>
              </w:rPr>
              <w:t>中</w:t>
            </w:r>
            <w:r w:rsidRPr="00295C53">
              <w:rPr>
                <w:rFonts w:hAnsi="標楷體" w:cs="Arial"/>
                <w:kern w:val="0"/>
                <w:sz w:val="28"/>
                <w:szCs w:val="28"/>
              </w:rPr>
              <w:t>度</w:t>
            </w:r>
          </w:p>
        </w:tc>
        <w:tc>
          <w:tcPr>
            <w:tcW w:w="0" w:type="auto"/>
            <w:gridSpan w:val="2"/>
            <w:tcMar>
              <w:top w:w="30" w:type="dxa"/>
              <w:left w:w="45" w:type="dxa"/>
              <w:bottom w:w="30" w:type="dxa"/>
              <w:right w:w="45" w:type="dxa"/>
            </w:tcMar>
            <w:vAlign w:val="bottom"/>
          </w:tcPr>
          <w:p w14:paraId="6E5E273F"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hint="eastAsia"/>
                <w:kern w:val="0"/>
                <w:sz w:val="28"/>
                <w:szCs w:val="28"/>
              </w:rPr>
              <w:t>低度</w:t>
            </w:r>
          </w:p>
        </w:tc>
      </w:tr>
      <w:tr w:rsidR="00295C53" w:rsidRPr="00295C53" w14:paraId="4AC76FC1" w14:textId="77777777" w:rsidTr="009F0BE9">
        <w:trPr>
          <w:trHeight w:val="315"/>
          <w:jc w:val="center"/>
        </w:trPr>
        <w:tc>
          <w:tcPr>
            <w:tcW w:w="0" w:type="auto"/>
            <w:vMerge/>
            <w:tcMar>
              <w:top w:w="30" w:type="dxa"/>
              <w:left w:w="45" w:type="dxa"/>
              <w:bottom w:w="30" w:type="dxa"/>
              <w:right w:w="45" w:type="dxa"/>
            </w:tcMar>
            <w:vAlign w:val="bottom"/>
          </w:tcPr>
          <w:p w14:paraId="0B5E888D" w14:textId="77777777" w:rsidR="001F7CA6" w:rsidRPr="00295C53" w:rsidRDefault="001F7CA6" w:rsidP="001F7CA6">
            <w:pPr>
              <w:widowControl/>
              <w:snapToGrid w:val="0"/>
              <w:spacing w:line="240" w:lineRule="atLeast"/>
              <w:jc w:val="center"/>
              <w:rPr>
                <w:rFonts w:hAnsi="標楷體" w:cs="Arial"/>
                <w:kern w:val="0"/>
                <w:sz w:val="28"/>
                <w:szCs w:val="28"/>
              </w:rPr>
            </w:pPr>
          </w:p>
        </w:tc>
        <w:tc>
          <w:tcPr>
            <w:tcW w:w="0" w:type="auto"/>
            <w:vMerge/>
            <w:tcMar>
              <w:top w:w="30" w:type="dxa"/>
              <w:left w:w="45" w:type="dxa"/>
              <w:bottom w:w="30" w:type="dxa"/>
              <w:right w:w="45" w:type="dxa"/>
            </w:tcMar>
            <w:vAlign w:val="bottom"/>
          </w:tcPr>
          <w:p w14:paraId="44A93D39" w14:textId="77777777" w:rsidR="001F7CA6" w:rsidRPr="00295C53" w:rsidRDefault="001F7CA6" w:rsidP="001F7CA6">
            <w:pPr>
              <w:widowControl/>
              <w:snapToGrid w:val="0"/>
              <w:spacing w:line="240" w:lineRule="atLeast"/>
              <w:jc w:val="center"/>
              <w:rPr>
                <w:rFonts w:hAnsi="標楷體" w:cs="Arial"/>
                <w:kern w:val="0"/>
                <w:sz w:val="28"/>
                <w:szCs w:val="28"/>
              </w:rPr>
            </w:pPr>
          </w:p>
        </w:tc>
        <w:tc>
          <w:tcPr>
            <w:tcW w:w="0" w:type="auto"/>
            <w:tcMar>
              <w:top w:w="30" w:type="dxa"/>
              <w:left w:w="45" w:type="dxa"/>
              <w:bottom w:w="30" w:type="dxa"/>
              <w:right w:w="45" w:type="dxa"/>
            </w:tcMar>
            <w:vAlign w:val="bottom"/>
          </w:tcPr>
          <w:p w14:paraId="2B9E8FCC"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紅單</w:t>
            </w:r>
          </w:p>
        </w:tc>
        <w:tc>
          <w:tcPr>
            <w:tcW w:w="0" w:type="auto"/>
            <w:tcMar>
              <w:top w:w="30" w:type="dxa"/>
              <w:left w:w="45" w:type="dxa"/>
              <w:bottom w:w="30" w:type="dxa"/>
              <w:right w:w="45" w:type="dxa"/>
            </w:tcMar>
            <w:vAlign w:val="bottom"/>
          </w:tcPr>
          <w:p w14:paraId="7CFF41A6"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黃單</w:t>
            </w:r>
          </w:p>
        </w:tc>
        <w:tc>
          <w:tcPr>
            <w:tcW w:w="0" w:type="auto"/>
            <w:tcMar>
              <w:top w:w="30" w:type="dxa"/>
              <w:left w:w="45" w:type="dxa"/>
              <w:bottom w:w="30" w:type="dxa"/>
              <w:right w:w="45" w:type="dxa"/>
            </w:tcMar>
            <w:vAlign w:val="bottom"/>
          </w:tcPr>
          <w:p w14:paraId="67867483"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紅單</w:t>
            </w:r>
          </w:p>
        </w:tc>
        <w:tc>
          <w:tcPr>
            <w:tcW w:w="0" w:type="auto"/>
            <w:tcMar>
              <w:top w:w="30" w:type="dxa"/>
              <w:left w:w="45" w:type="dxa"/>
              <w:bottom w:w="30" w:type="dxa"/>
              <w:right w:w="45" w:type="dxa"/>
            </w:tcMar>
            <w:vAlign w:val="bottom"/>
          </w:tcPr>
          <w:p w14:paraId="2C30C57E"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黃單</w:t>
            </w:r>
          </w:p>
        </w:tc>
        <w:tc>
          <w:tcPr>
            <w:tcW w:w="0" w:type="auto"/>
            <w:tcMar>
              <w:top w:w="30" w:type="dxa"/>
              <w:left w:w="45" w:type="dxa"/>
              <w:bottom w:w="30" w:type="dxa"/>
              <w:right w:w="45" w:type="dxa"/>
            </w:tcMar>
            <w:vAlign w:val="bottom"/>
          </w:tcPr>
          <w:p w14:paraId="66154EEF"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紅單</w:t>
            </w:r>
          </w:p>
        </w:tc>
        <w:tc>
          <w:tcPr>
            <w:tcW w:w="0" w:type="auto"/>
            <w:tcMar>
              <w:top w:w="30" w:type="dxa"/>
              <w:left w:w="45" w:type="dxa"/>
              <w:bottom w:w="30" w:type="dxa"/>
              <w:right w:w="45" w:type="dxa"/>
            </w:tcMar>
            <w:vAlign w:val="bottom"/>
          </w:tcPr>
          <w:p w14:paraId="5A8210B2" w14:textId="77777777" w:rsidR="001F7CA6" w:rsidRPr="00295C53" w:rsidRDefault="001F7CA6" w:rsidP="001F7CA6">
            <w:pPr>
              <w:widowControl/>
              <w:snapToGrid w:val="0"/>
              <w:spacing w:line="240" w:lineRule="atLeast"/>
              <w:jc w:val="center"/>
              <w:rPr>
                <w:rFonts w:hAnsi="標楷體" w:cs="Arial"/>
                <w:kern w:val="0"/>
                <w:sz w:val="28"/>
                <w:szCs w:val="28"/>
              </w:rPr>
            </w:pPr>
            <w:r w:rsidRPr="00295C53">
              <w:rPr>
                <w:rFonts w:hAnsi="標楷體" w:cs="Arial"/>
                <w:kern w:val="0"/>
                <w:sz w:val="28"/>
                <w:szCs w:val="28"/>
              </w:rPr>
              <w:t>黃單</w:t>
            </w:r>
          </w:p>
        </w:tc>
      </w:tr>
      <w:tr w:rsidR="00295C53" w:rsidRPr="00295C53" w14:paraId="5AD998C8" w14:textId="77777777" w:rsidTr="009F0BE9">
        <w:trPr>
          <w:trHeight w:val="315"/>
          <w:jc w:val="center"/>
        </w:trPr>
        <w:tc>
          <w:tcPr>
            <w:tcW w:w="0" w:type="auto"/>
            <w:tcMar>
              <w:top w:w="30" w:type="dxa"/>
              <w:left w:w="45" w:type="dxa"/>
              <w:bottom w:w="30" w:type="dxa"/>
              <w:right w:w="45" w:type="dxa"/>
            </w:tcMar>
            <w:vAlign w:val="bottom"/>
            <w:hideMark/>
          </w:tcPr>
          <w:p w14:paraId="601718F3"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lastRenderedPageBreak/>
              <w:t>合計</w:t>
            </w:r>
          </w:p>
        </w:tc>
        <w:tc>
          <w:tcPr>
            <w:tcW w:w="0" w:type="auto"/>
            <w:tcMar>
              <w:top w:w="30" w:type="dxa"/>
              <w:left w:w="45" w:type="dxa"/>
              <w:bottom w:w="30" w:type="dxa"/>
              <w:right w:w="45" w:type="dxa"/>
            </w:tcMar>
            <w:vAlign w:val="bottom"/>
            <w:hideMark/>
          </w:tcPr>
          <w:p w14:paraId="71251A4F"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134</w:t>
            </w:r>
          </w:p>
        </w:tc>
        <w:tc>
          <w:tcPr>
            <w:tcW w:w="0" w:type="auto"/>
            <w:tcMar>
              <w:top w:w="30" w:type="dxa"/>
              <w:left w:w="45" w:type="dxa"/>
              <w:bottom w:w="30" w:type="dxa"/>
              <w:right w:w="45" w:type="dxa"/>
            </w:tcMar>
            <w:vAlign w:val="bottom"/>
            <w:hideMark/>
          </w:tcPr>
          <w:p w14:paraId="376F4874"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2</w:t>
            </w:r>
          </w:p>
        </w:tc>
        <w:tc>
          <w:tcPr>
            <w:tcW w:w="0" w:type="auto"/>
            <w:tcMar>
              <w:top w:w="30" w:type="dxa"/>
              <w:left w:w="45" w:type="dxa"/>
              <w:bottom w:w="30" w:type="dxa"/>
              <w:right w:w="45" w:type="dxa"/>
            </w:tcMar>
            <w:vAlign w:val="bottom"/>
            <w:hideMark/>
          </w:tcPr>
          <w:p w14:paraId="433B5871"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6BCB9C5"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5</w:t>
            </w:r>
          </w:p>
        </w:tc>
        <w:tc>
          <w:tcPr>
            <w:tcW w:w="0" w:type="auto"/>
            <w:tcMar>
              <w:top w:w="30" w:type="dxa"/>
              <w:left w:w="45" w:type="dxa"/>
              <w:bottom w:w="30" w:type="dxa"/>
              <w:right w:w="45" w:type="dxa"/>
            </w:tcMar>
            <w:vAlign w:val="bottom"/>
            <w:hideMark/>
          </w:tcPr>
          <w:p w14:paraId="212FA8C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5</w:t>
            </w:r>
          </w:p>
        </w:tc>
        <w:tc>
          <w:tcPr>
            <w:tcW w:w="0" w:type="auto"/>
            <w:tcMar>
              <w:top w:w="30" w:type="dxa"/>
              <w:left w:w="45" w:type="dxa"/>
              <w:bottom w:w="30" w:type="dxa"/>
              <w:right w:w="45" w:type="dxa"/>
            </w:tcMar>
            <w:vAlign w:val="bottom"/>
            <w:hideMark/>
          </w:tcPr>
          <w:p w14:paraId="3C6B0847"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54</w:t>
            </w:r>
          </w:p>
        </w:tc>
        <w:tc>
          <w:tcPr>
            <w:tcW w:w="0" w:type="auto"/>
            <w:tcMar>
              <w:top w:w="30" w:type="dxa"/>
              <w:left w:w="45" w:type="dxa"/>
              <w:bottom w:w="30" w:type="dxa"/>
              <w:right w:w="45" w:type="dxa"/>
            </w:tcMar>
            <w:vAlign w:val="bottom"/>
            <w:hideMark/>
          </w:tcPr>
          <w:p w14:paraId="71295CC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68</w:t>
            </w:r>
          </w:p>
        </w:tc>
      </w:tr>
      <w:tr w:rsidR="00295C53" w:rsidRPr="00295C53" w14:paraId="269BB98F" w14:textId="77777777" w:rsidTr="009F0BE9">
        <w:trPr>
          <w:trHeight w:val="315"/>
          <w:jc w:val="center"/>
        </w:trPr>
        <w:tc>
          <w:tcPr>
            <w:tcW w:w="0" w:type="auto"/>
            <w:tcMar>
              <w:top w:w="30" w:type="dxa"/>
              <w:left w:w="45" w:type="dxa"/>
              <w:bottom w:w="30" w:type="dxa"/>
              <w:right w:w="45" w:type="dxa"/>
            </w:tcMar>
            <w:vAlign w:val="bottom"/>
            <w:hideMark/>
          </w:tcPr>
          <w:p w14:paraId="68C723F8"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花蓮縣</w:t>
            </w:r>
          </w:p>
        </w:tc>
        <w:tc>
          <w:tcPr>
            <w:tcW w:w="0" w:type="auto"/>
            <w:tcMar>
              <w:top w:w="30" w:type="dxa"/>
              <w:left w:w="45" w:type="dxa"/>
              <w:bottom w:w="30" w:type="dxa"/>
              <w:right w:w="45" w:type="dxa"/>
            </w:tcMar>
            <w:vAlign w:val="bottom"/>
            <w:hideMark/>
          </w:tcPr>
          <w:p w14:paraId="3ABBCFD7"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104</w:t>
            </w:r>
          </w:p>
        </w:tc>
        <w:tc>
          <w:tcPr>
            <w:tcW w:w="0" w:type="auto"/>
            <w:tcMar>
              <w:top w:w="30" w:type="dxa"/>
              <w:left w:w="45" w:type="dxa"/>
              <w:bottom w:w="30" w:type="dxa"/>
              <w:right w:w="45" w:type="dxa"/>
            </w:tcMar>
            <w:vAlign w:val="bottom"/>
            <w:hideMark/>
          </w:tcPr>
          <w:p w14:paraId="5221306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E4B2D05"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050B02D8"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4</w:t>
            </w:r>
          </w:p>
        </w:tc>
        <w:tc>
          <w:tcPr>
            <w:tcW w:w="0" w:type="auto"/>
            <w:tcMar>
              <w:top w:w="30" w:type="dxa"/>
              <w:left w:w="45" w:type="dxa"/>
              <w:bottom w:w="30" w:type="dxa"/>
              <w:right w:w="45" w:type="dxa"/>
            </w:tcMar>
            <w:vAlign w:val="bottom"/>
            <w:hideMark/>
          </w:tcPr>
          <w:p w14:paraId="1278CCC6"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3F54732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49</w:t>
            </w:r>
          </w:p>
        </w:tc>
        <w:tc>
          <w:tcPr>
            <w:tcW w:w="0" w:type="auto"/>
            <w:tcMar>
              <w:top w:w="30" w:type="dxa"/>
              <w:left w:w="45" w:type="dxa"/>
              <w:bottom w:w="30" w:type="dxa"/>
              <w:right w:w="45" w:type="dxa"/>
            </w:tcMar>
            <w:vAlign w:val="bottom"/>
            <w:hideMark/>
          </w:tcPr>
          <w:p w14:paraId="25D2E4AE"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50</w:t>
            </w:r>
          </w:p>
        </w:tc>
      </w:tr>
      <w:tr w:rsidR="00295C53" w:rsidRPr="00295C53" w14:paraId="7B3E707B" w14:textId="77777777" w:rsidTr="009F0BE9">
        <w:trPr>
          <w:trHeight w:val="315"/>
          <w:jc w:val="center"/>
        </w:trPr>
        <w:tc>
          <w:tcPr>
            <w:tcW w:w="0" w:type="auto"/>
            <w:tcMar>
              <w:top w:w="30" w:type="dxa"/>
              <w:left w:w="45" w:type="dxa"/>
              <w:bottom w:w="30" w:type="dxa"/>
              <w:right w:w="45" w:type="dxa"/>
            </w:tcMar>
            <w:vAlign w:val="bottom"/>
            <w:hideMark/>
          </w:tcPr>
          <w:p w14:paraId="3F2A6E54"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新北市</w:t>
            </w:r>
          </w:p>
        </w:tc>
        <w:tc>
          <w:tcPr>
            <w:tcW w:w="0" w:type="auto"/>
            <w:tcMar>
              <w:top w:w="30" w:type="dxa"/>
              <w:left w:w="45" w:type="dxa"/>
              <w:bottom w:w="30" w:type="dxa"/>
              <w:right w:w="45" w:type="dxa"/>
            </w:tcMar>
            <w:vAlign w:val="bottom"/>
            <w:hideMark/>
          </w:tcPr>
          <w:p w14:paraId="59D75C03"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16</w:t>
            </w:r>
          </w:p>
        </w:tc>
        <w:tc>
          <w:tcPr>
            <w:tcW w:w="0" w:type="auto"/>
            <w:tcMar>
              <w:top w:w="30" w:type="dxa"/>
              <w:left w:w="45" w:type="dxa"/>
              <w:bottom w:w="30" w:type="dxa"/>
              <w:right w:w="45" w:type="dxa"/>
            </w:tcMar>
            <w:vAlign w:val="bottom"/>
            <w:hideMark/>
          </w:tcPr>
          <w:p w14:paraId="35F1D494"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1975046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39371765"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11896313"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5EAA7A29"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4</w:t>
            </w:r>
          </w:p>
        </w:tc>
        <w:tc>
          <w:tcPr>
            <w:tcW w:w="0" w:type="auto"/>
            <w:tcMar>
              <w:top w:w="30" w:type="dxa"/>
              <w:left w:w="45" w:type="dxa"/>
              <w:bottom w:w="30" w:type="dxa"/>
              <w:right w:w="45" w:type="dxa"/>
            </w:tcMar>
            <w:vAlign w:val="bottom"/>
            <w:hideMark/>
          </w:tcPr>
          <w:p w14:paraId="4D1D61D1"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9</w:t>
            </w:r>
          </w:p>
        </w:tc>
      </w:tr>
      <w:tr w:rsidR="00295C53" w:rsidRPr="00295C53" w14:paraId="59B6CE58" w14:textId="77777777" w:rsidTr="009F0BE9">
        <w:trPr>
          <w:trHeight w:val="315"/>
          <w:jc w:val="center"/>
        </w:trPr>
        <w:tc>
          <w:tcPr>
            <w:tcW w:w="0" w:type="auto"/>
            <w:tcMar>
              <w:top w:w="30" w:type="dxa"/>
              <w:left w:w="45" w:type="dxa"/>
              <w:bottom w:w="30" w:type="dxa"/>
              <w:right w:w="45" w:type="dxa"/>
            </w:tcMar>
            <w:vAlign w:val="bottom"/>
            <w:hideMark/>
          </w:tcPr>
          <w:p w14:paraId="256E0B8E"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臺北市</w:t>
            </w:r>
          </w:p>
        </w:tc>
        <w:tc>
          <w:tcPr>
            <w:tcW w:w="0" w:type="auto"/>
            <w:tcMar>
              <w:top w:w="30" w:type="dxa"/>
              <w:left w:w="45" w:type="dxa"/>
              <w:bottom w:w="30" w:type="dxa"/>
              <w:right w:w="45" w:type="dxa"/>
            </w:tcMar>
            <w:vAlign w:val="bottom"/>
            <w:hideMark/>
          </w:tcPr>
          <w:p w14:paraId="09BE1D95"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13</w:t>
            </w:r>
          </w:p>
        </w:tc>
        <w:tc>
          <w:tcPr>
            <w:tcW w:w="0" w:type="auto"/>
            <w:tcMar>
              <w:top w:w="30" w:type="dxa"/>
              <w:left w:w="45" w:type="dxa"/>
              <w:bottom w:w="30" w:type="dxa"/>
              <w:right w:w="45" w:type="dxa"/>
            </w:tcMar>
            <w:vAlign w:val="bottom"/>
            <w:hideMark/>
          </w:tcPr>
          <w:p w14:paraId="5D818C2F"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4DEBC39C"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68BC1E06"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13D8AAAB"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3</w:t>
            </w:r>
          </w:p>
        </w:tc>
        <w:tc>
          <w:tcPr>
            <w:tcW w:w="0" w:type="auto"/>
            <w:tcMar>
              <w:top w:w="30" w:type="dxa"/>
              <w:left w:w="45" w:type="dxa"/>
              <w:bottom w:w="30" w:type="dxa"/>
              <w:right w:w="45" w:type="dxa"/>
            </w:tcMar>
            <w:vAlign w:val="bottom"/>
            <w:hideMark/>
          </w:tcPr>
          <w:p w14:paraId="7A181778"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09493D06"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9</w:t>
            </w:r>
          </w:p>
        </w:tc>
      </w:tr>
      <w:tr w:rsidR="00295C53" w:rsidRPr="00295C53" w14:paraId="1D17BAE0" w14:textId="77777777" w:rsidTr="009F0BE9">
        <w:trPr>
          <w:trHeight w:val="315"/>
          <w:jc w:val="center"/>
        </w:trPr>
        <w:tc>
          <w:tcPr>
            <w:tcW w:w="0" w:type="auto"/>
            <w:tcMar>
              <w:top w:w="30" w:type="dxa"/>
              <w:left w:w="45" w:type="dxa"/>
              <w:bottom w:w="30" w:type="dxa"/>
              <w:right w:w="45" w:type="dxa"/>
            </w:tcMar>
            <w:vAlign w:val="bottom"/>
            <w:hideMark/>
          </w:tcPr>
          <w:p w14:paraId="5516E487"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桃園市</w:t>
            </w:r>
          </w:p>
        </w:tc>
        <w:tc>
          <w:tcPr>
            <w:tcW w:w="0" w:type="auto"/>
            <w:tcMar>
              <w:top w:w="30" w:type="dxa"/>
              <w:left w:w="45" w:type="dxa"/>
              <w:bottom w:w="30" w:type="dxa"/>
              <w:right w:w="45" w:type="dxa"/>
            </w:tcMar>
            <w:vAlign w:val="bottom"/>
            <w:hideMark/>
          </w:tcPr>
          <w:p w14:paraId="6A49F1B9"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31CB2884"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9DE0F6B"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37024FF1"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6EC1A2BF"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158D5D32"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1</w:t>
            </w:r>
          </w:p>
        </w:tc>
        <w:tc>
          <w:tcPr>
            <w:tcW w:w="0" w:type="auto"/>
            <w:tcMar>
              <w:top w:w="30" w:type="dxa"/>
              <w:left w:w="45" w:type="dxa"/>
              <w:bottom w:w="30" w:type="dxa"/>
              <w:right w:w="45" w:type="dxa"/>
            </w:tcMar>
            <w:vAlign w:val="bottom"/>
            <w:hideMark/>
          </w:tcPr>
          <w:p w14:paraId="6B3CF88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r>
      <w:tr w:rsidR="00295C53" w:rsidRPr="00295C53" w14:paraId="7772166E" w14:textId="77777777" w:rsidTr="009F0BE9">
        <w:trPr>
          <w:trHeight w:val="315"/>
          <w:jc w:val="center"/>
        </w:trPr>
        <w:tc>
          <w:tcPr>
            <w:tcW w:w="0" w:type="auto"/>
            <w:tcMar>
              <w:top w:w="30" w:type="dxa"/>
              <w:left w:w="45" w:type="dxa"/>
              <w:bottom w:w="30" w:type="dxa"/>
              <w:right w:w="45" w:type="dxa"/>
            </w:tcMar>
            <w:vAlign w:val="bottom"/>
            <w:hideMark/>
          </w:tcPr>
          <w:p w14:paraId="3268D6DA"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基隆市</w:t>
            </w:r>
          </w:p>
        </w:tc>
        <w:tc>
          <w:tcPr>
            <w:tcW w:w="0" w:type="auto"/>
            <w:tcMar>
              <w:top w:w="30" w:type="dxa"/>
              <w:left w:w="45" w:type="dxa"/>
              <w:bottom w:w="30" w:type="dxa"/>
              <w:right w:w="45" w:type="dxa"/>
            </w:tcMar>
            <w:vAlign w:val="bottom"/>
            <w:hideMark/>
          </w:tcPr>
          <w:p w14:paraId="7B073ADD"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F6A3009"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07C1BDF0"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2EA04C8C"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6A55EB7"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212F73BD"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3477EAA9"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r>
      <w:tr w:rsidR="00295C53" w:rsidRPr="00295C53" w14:paraId="067210B1" w14:textId="77777777" w:rsidTr="009F0BE9">
        <w:trPr>
          <w:trHeight w:val="315"/>
          <w:jc w:val="center"/>
        </w:trPr>
        <w:tc>
          <w:tcPr>
            <w:tcW w:w="0" w:type="auto"/>
            <w:tcMar>
              <w:top w:w="30" w:type="dxa"/>
              <w:left w:w="45" w:type="dxa"/>
              <w:bottom w:w="30" w:type="dxa"/>
              <w:right w:w="45" w:type="dxa"/>
            </w:tcMar>
            <w:vAlign w:val="bottom"/>
            <w:hideMark/>
          </w:tcPr>
          <w:p w14:paraId="6ED36D46" w14:textId="77777777" w:rsidR="001F7CA6" w:rsidRPr="00295C53" w:rsidRDefault="001F7CA6" w:rsidP="009F0BE9">
            <w:pPr>
              <w:widowControl/>
              <w:snapToGrid w:val="0"/>
              <w:spacing w:line="240" w:lineRule="atLeast"/>
              <w:rPr>
                <w:rFonts w:hAnsi="標楷體" w:cs="Arial"/>
                <w:kern w:val="0"/>
                <w:sz w:val="28"/>
                <w:szCs w:val="28"/>
              </w:rPr>
            </w:pPr>
            <w:r w:rsidRPr="00295C53">
              <w:rPr>
                <w:rFonts w:hAnsi="標楷體" w:cs="Arial"/>
                <w:kern w:val="0"/>
                <w:sz w:val="28"/>
                <w:szCs w:val="28"/>
              </w:rPr>
              <w:t>南投縣</w:t>
            </w:r>
          </w:p>
        </w:tc>
        <w:tc>
          <w:tcPr>
            <w:tcW w:w="0" w:type="auto"/>
            <w:tcMar>
              <w:top w:w="30" w:type="dxa"/>
              <w:left w:w="45" w:type="dxa"/>
              <w:bottom w:w="30" w:type="dxa"/>
              <w:right w:w="45" w:type="dxa"/>
            </w:tcMar>
            <w:vAlign w:val="bottom"/>
            <w:hideMark/>
          </w:tcPr>
          <w:p w14:paraId="40140540"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B1A349A"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1760D54F"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78E3F79C"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C9F198D"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EA4160E"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c>
          <w:tcPr>
            <w:tcW w:w="0" w:type="auto"/>
            <w:tcMar>
              <w:top w:w="30" w:type="dxa"/>
              <w:left w:w="45" w:type="dxa"/>
              <w:bottom w:w="30" w:type="dxa"/>
              <w:right w:w="45" w:type="dxa"/>
            </w:tcMar>
            <w:vAlign w:val="bottom"/>
            <w:hideMark/>
          </w:tcPr>
          <w:p w14:paraId="57EEFD23" w14:textId="77777777" w:rsidR="001F7CA6" w:rsidRPr="00295C53" w:rsidRDefault="001F7CA6" w:rsidP="00A018A0">
            <w:pPr>
              <w:widowControl/>
              <w:snapToGrid w:val="0"/>
              <w:spacing w:line="240" w:lineRule="atLeast"/>
              <w:jc w:val="center"/>
              <w:rPr>
                <w:rFonts w:hAnsi="標楷體" w:cs="Arial"/>
                <w:kern w:val="0"/>
                <w:sz w:val="28"/>
                <w:szCs w:val="28"/>
              </w:rPr>
            </w:pPr>
            <w:r w:rsidRPr="00295C53">
              <w:rPr>
                <w:rFonts w:hAnsi="標楷體" w:cs="Arial"/>
                <w:kern w:val="0"/>
                <w:sz w:val="28"/>
                <w:szCs w:val="28"/>
              </w:rPr>
              <w:t>-</w:t>
            </w:r>
          </w:p>
        </w:tc>
      </w:tr>
    </w:tbl>
    <w:p w14:paraId="1366200A" w14:textId="77777777" w:rsidR="001F7CA6" w:rsidRPr="00295C53" w:rsidRDefault="001F7CA6" w:rsidP="00F7545A">
      <w:pPr>
        <w:pStyle w:val="4"/>
        <w:numPr>
          <w:ilvl w:val="0"/>
          <w:numId w:val="0"/>
        </w:numPr>
        <w:ind w:left="284"/>
        <w:rPr>
          <w:sz w:val="24"/>
          <w:szCs w:val="24"/>
        </w:rPr>
      </w:pPr>
      <w:r w:rsidRPr="00295C53">
        <w:rPr>
          <w:rFonts w:hint="eastAsia"/>
          <w:sz w:val="24"/>
          <w:szCs w:val="24"/>
        </w:rPr>
        <w:t>資料來源：審計部</w:t>
      </w:r>
    </w:p>
    <w:p w14:paraId="7D16B82C" w14:textId="70EF6F3C" w:rsidR="000907F3" w:rsidRPr="00295C53" w:rsidRDefault="000907F3" w:rsidP="0005735A"/>
    <w:p w14:paraId="1509B9A4" w14:textId="73C1CE58" w:rsidR="0005735A" w:rsidRPr="00295C53" w:rsidRDefault="007E0D1F" w:rsidP="0005735A">
      <w:pPr>
        <w:pStyle w:val="3"/>
      </w:pPr>
      <w:r w:rsidRPr="00295C53">
        <w:rPr>
          <w:rFonts w:hint="eastAsia"/>
        </w:rPr>
        <w:t>再查，</w:t>
      </w:r>
      <w:r w:rsidR="0005735A" w:rsidRPr="00295C53">
        <w:rPr>
          <w:rFonts w:hint="eastAsia"/>
        </w:rPr>
        <w:t>臺北市、新北市、花蓮縣等市縣政府已就張貼紅、黃單危險標誌建物現況，分別於113年6月6日、113年5月10日、113年5月20日依都更條例第7條規定公告實施迅行劃定更新地區；尚未檢討劃定更新地區之市縣，後續將函請各市縣政府就所轄紅、黃單危險標誌建物，依前揭規定檢討劃定更新地區。鑑於前開危險建築物多數尚未劃定更新地區，且部分係位於土壤液化潛勢區，如再次發生規模較大之地震，恐有發生公安意外，甚至倒塌之虞，亟待研謀改善。</w:t>
      </w:r>
    </w:p>
    <w:p w14:paraId="3123838C" w14:textId="7A56BEF9" w:rsidR="0005735A" w:rsidRPr="00295C53" w:rsidRDefault="007E0D1F" w:rsidP="0005735A">
      <w:pPr>
        <w:pStyle w:val="3"/>
      </w:pPr>
      <w:r w:rsidRPr="00295C53">
        <w:rPr>
          <w:rFonts w:hint="eastAsia"/>
        </w:rPr>
        <w:t>另查，</w:t>
      </w:r>
      <w:r w:rsidR="0005735A" w:rsidRPr="00295C53">
        <w:rPr>
          <w:rFonts w:hint="eastAsia"/>
        </w:rPr>
        <w:t>部分市縣政府未運用系統列管動員情形及相關緊急評估作業，影響災後動員成效，及後續危險建築物列管情形</w:t>
      </w:r>
      <w:r w:rsidRPr="00295C53">
        <w:rPr>
          <w:rFonts w:hint="eastAsia"/>
        </w:rPr>
        <w:t>：</w:t>
      </w:r>
    </w:p>
    <w:p w14:paraId="3A7A69D3" w14:textId="77777777" w:rsidR="0005735A" w:rsidRPr="00295C53" w:rsidRDefault="0005735A" w:rsidP="0005735A">
      <w:pPr>
        <w:pStyle w:val="4"/>
      </w:pPr>
      <w:r w:rsidRPr="00295C53">
        <w:rPr>
          <w:rFonts w:hint="eastAsia"/>
        </w:rPr>
        <w:t>依災害防救法第27條第1項及第4項規定，為實施災害應變措施，各級政府應依權責實施危險建築物之緊急評估。國土署爰依前揭規定訂定災害後危險建築物緊急評估辦法，依該辦法第4條規定，災害發生後經成立中央或地方災害應變中心，緊急評估人員（下稱評估人員）應於受徵調後，依指定時間至指定地點報到，另各市縣政府應每年至少舉辦1次災害後危險建築物緊急評估作業動</w:t>
      </w:r>
      <w:r w:rsidRPr="00295C53">
        <w:rPr>
          <w:rFonts w:hint="eastAsia"/>
        </w:rPr>
        <w:lastRenderedPageBreak/>
        <w:t>員演練。</w:t>
      </w:r>
    </w:p>
    <w:p w14:paraId="053AA6F0" w14:textId="77777777" w:rsidR="0005735A" w:rsidRPr="00295C53" w:rsidRDefault="0005735A" w:rsidP="0005735A">
      <w:pPr>
        <w:pStyle w:val="4"/>
      </w:pPr>
      <w:r w:rsidRPr="00295C53">
        <w:rPr>
          <w:rFonts w:hint="eastAsia"/>
        </w:rPr>
        <w:t>經查國土署負責有關災害後危險建築物緊急評估機制建立、推動、協調及督導，並建置「災害後危險建築物緊急評估資訊系統」，於災害發生後，協助各市縣政府透過該系統發送簡訊聯絡予評估人員，並可透過系統指派案件予評估人員進行緊急評估作業，加速受災縣市政府據以列管紅、黃單建築物。惟0403地震後，各市縣政府中，僅臺北市、新北市、基隆市等3市運用該系統進行紅、黃單線上評估作業，及列管評估人員動員情形；又桃園市、臺南市、苗栗縣、雲林縣、花蓮縣、臺東縣、連江縣等7市縣評估人員前於112年度動員演練實地報到率未及5成，且其中桃園市、苗栗縣、雲林縣、花蓮縣及連江縣等5市縣已連續2年度（111至112年度）實地報到率均未及5成等情。</w:t>
      </w:r>
    </w:p>
    <w:p w14:paraId="5DF3CB8B" w14:textId="3603CFBE" w:rsidR="00DD3573" w:rsidRPr="00295C53" w:rsidRDefault="00DD3573" w:rsidP="00DD3573">
      <w:pPr>
        <w:pStyle w:val="a4"/>
      </w:pPr>
      <w:r w:rsidRPr="00295C53">
        <w:rPr>
          <w:rFonts w:hint="eastAsia"/>
        </w:rPr>
        <w:t>111及112年度各市縣緊急評估動員演練實地報到率情形（單位％）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1249"/>
        <w:gridCol w:w="3410"/>
        <w:gridCol w:w="3302"/>
      </w:tblGrid>
      <w:tr w:rsidR="00295C53" w:rsidRPr="00295C53" w14:paraId="1BF92114" w14:textId="77777777" w:rsidTr="009F0BE9">
        <w:trPr>
          <w:trHeight w:val="315"/>
          <w:jc w:val="center"/>
        </w:trPr>
        <w:tc>
          <w:tcPr>
            <w:tcW w:w="494" w:type="pct"/>
            <w:tcMar>
              <w:top w:w="30" w:type="dxa"/>
              <w:left w:w="45" w:type="dxa"/>
              <w:bottom w:w="30" w:type="dxa"/>
              <w:right w:w="45" w:type="dxa"/>
            </w:tcMar>
            <w:vAlign w:val="bottom"/>
            <w:hideMark/>
          </w:tcPr>
          <w:p w14:paraId="7447D007"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序號</w:t>
            </w:r>
          </w:p>
        </w:tc>
        <w:tc>
          <w:tcPr>
            <w:tcW w:w="707" w:type="pct"/>
            <w:tcMar>
              <w:top w:w="30" w:type="dxa"/>
              <w:left w:w="45" w:type="dxa"/>
              <w:bottom w:w="30" w:type="dxa"/>
              <w:right w:w="45" w:type="dxa"/>
            </w:tcMar>
            <w:vAlign w:val="bottom"/>
            <w:hideMark/>
          </w:tcPr>
          <w:p w14:paraId="02048632"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市縣名</w:t>
            </w:r>
          </w:p>
        </w:tc>
        <w:tc>
          <w:tcPr>
            <w:tcW w:w="1930" w:type="pct"/>
            <w:tcMar>
              <w:top w:w="30" w:type="dxa"/>
              <w:left w:w="45" w:type="dxa"/>
              <w:bottom w:w="30" w:type="dxa"/>
              <w:right w:w="45" w:type="dxa"/>
            </w:tcMar>
            <w:vAlign w:val="bottom"/>
            <w:hideMark/>
          </w:tcPr>
          <w:p w14:paraId="029CE424" w14:textId="6AB36B96"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111年度</w:t>
            </w:r>
          </w:p>
        </w:tc>
        <w:tc>
          <w:tcPr>
            <w:tcW w:w="1869" w:type="pct"/>
            <w:tcMar>
              <w:top w:w="30" w:type="dxa"/>
              <w:left w:w="0" w:type="dxa"/>
              <w:bottom w:w="30" w:type="dxa"/>
              <w:right w:w="0" w:type="dxa"/>
            </w:tcMar>
            <w:vAlign w:val="bottom"/>
            <w:hideMark/>
          </w:tcPr>
          <w:p w14:paraId="57E8E07E" w14:textId="47ADC018"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112年度</w:t>
            </w:r>
          </w:p>
        </w:tc>
      </w:tr>
      <w:tr w:rsidR="00295C53" w:rsidRPr="00295C53" w14:paraId="145C58F6" w14:textId="77777777" w:rsidTr="009F0BE9">
        <w:trPr>
          <w:trHeight w:val="315"/>
          <w:jc w:val="center"/>
        </w:trPr>
        <w:tc>
          <w:tcPr>
            <w:tcW w:w="494" w:type="pct"/>
            <w:tcMar>
              <w:top w:w="30" w:type="dxa"/>
              <w:left w:w="45" w:type="dxa"/>
              <w:bottom w:w="30" w:type="dxa"/>
              <w:right w:w="45" w:type="dxa"/>
            </w:tcMar>
            <w:vAlign w:val="bottom"/>
            <w:hideMark/>
          </w:tcPr>
          <w:p w14:paraId="3F76D043"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w:t>
            </w:r>
          </w:p>
        </w:tc>
        <w:tc>
          <w:tcPr>
            <w:tcW w:w="707" w:type="pct"/>
            <w:tcMar>
              <w:top w:w="30" w:type="dxa"/>
              <w:left w:w="45" w:type="dxa"/>
              <w:bottom w:w="30" w:type="dxa"/>
              <w:right w:w="45" w:type="dxa"/>
            </w:tcMar>
            <w:vAlign w:val="bottom"/>
            <w:hideMark/>
          </w:tcPr>
          <w:p w14:paraId="4C206591"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臺北市</w:t>
            </w:r>
          </w:p>
        </w:tc>
        <w:tc>
          <w:tcPr>
            <w:tcW w:w="1930" w:type="pct"/>
            <w:tcMar>
              <w:top w:w="30" w:type="dxa"/>
              <w:left w:w="45" w:type="dxa"/>
              <w:bottom w:w="30" w:type="dxa"/>
              <w:right w:w="45" w:type="dxa"/>
            </w:tcMar>
            <w:vAlign w:val="bottom"/>
            <w:hideMark/>
          </w:tcPr>
          <w:p w14:paraId="11E5539B"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65.4</w:t>
            </w:r>
          </w:p>
        </w:tc>
        <w:tc>
          <w:tcPr>
            <w:tcW w:w="1869" w:type="pct"/>
            <w:tcMar>
              <w:top w:w="30" w:type="dxa"/>
              <w:left w:w="45" w:type="dxa"/>
              <w:bottom w:w="30" w:type="dxa"/>
              <w:right w:w="45" w:type="dxa"/>
            </w:tcMar>
            <w:vAlign w:val="bottom"/>
            <w:hideMark/>
          </w:tcPr>
          <w:p w14:paraId="25C51250"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85.52</w:t>
            </w:r>
          </w:p>
        </w:tc>
      </w:tr>
      <w:tr w:rsidR="00295C53" w:rsidRPr="00295C53" w14:paraId="17B59AC8" w14:textId="77777777" w:rsidTr="009F0BE9">
        <w:trPr>
          <w:trHeight w:val="315"/>
          <w:jc w:val="center"/>
        </w:trPr>
        <w:tc>
          <w:tcPr>
            <w:tcW w:w="494" w:type="pct"/>
            <w:tcMar>
              <w:top w:w="30" w:type="dxa"/>
              <w:left w:w="45" w:type="dxa"/>
              <w:bottom w:w="30" w:type="dxa"/>
              <w:right w:w="45" w:type="dxa"/>
            </w:tcMar>
            <w:vAlign w:val="bottom"/>
            <w:hideMark/>
          </w:tcPr>
          <w:p w14:paraId="35CD9D4D"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2</w:t>
            </w:r>
          </w:p>
        </w:tc>
        <w:tc>
          <w:tcPr>
            <w:tcW w:w="707" w:type="pct"/>
            <w:tcMar>
              <w:top w:w="30" w:type="dxa"/>
              <w:left w:w="45" w:type="dxa"/>
              <w:bottom w:w="30" w:type="dxa"/>
              <w:right w:w="45" w:type="dxa"/>
            </w:tcMar>
            <w:vAlign w:val="bottom"/>
            <w:hideMark/>
          </w:tcPr>
          <w:p w14:paraId="2C1854D6"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新北市</w:t>
            </w:r>
          </w:p>
        </w:tc>
        <w:tc>
          <w:tcPr>
            <w:tcW w:w="1930" w:type="pct"/>
            <w:tcMar>
              <w:top w:w="30" w:type="dxa"/>
              <w:left w:w="45" w:type="dxa"/>
              <w:bottom w:w="30" w:type="dxa"/>
              <w:right w:w="45" w:type="dxa"/>
            </w:tcMar>
            <w:vAlign w:val="bottom"/>
            <w:hideMark/>
          </w:tcPr>
          <w:p w14:paraId="3C7B629F"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100</w:t>
            </w:r>
          </w:p>
        </w:tc>
        <w:tc>
          <w:tcPr>
            <w:tcW w:w="1869" w:type="pct"/>
            <w:tcMar>
              <w:top w:w="30" w:type="dxa"/>
              <w:left w:w="45" w:type="dxa"/>
              <w:bottom w:w="30" w:type="dxa"/>
              <w:right w:w="45" w:type="dxa"/>
            </w:tcMar>
            <w:vAlign w:val="bottom"/>
            <w:hideMark/>
          </w:tcPr>
          <w:p w14:paraId="64832F2C"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100</w:t>
            </w:r>
          </w:p>
        </w:tc>
      </w:tr>
      <w:tr w:rsidR="00295C53" w:rsidRPr="00295C53" w14:paraId="556773EE" w14:textId="77777777" w:rsidTr="009F0BE9">
        <w:trPr>
          <w:trHeight w:val="315"/>
          <w:jc w:val="center"/>
        </w:trPr>
        <w:tc>
          <w:tcPr>
            <w:tcW w:w="494" w:type="pct"/>
            <w:tcMar>
              <w:top w:w="30" w:type="dxa"/>
              <w:left w:w="45" w:type="dxa"/>
              <w:bottom w:w="30" w:type="dxa"/>
              <w:right w:w="45" w:type="dxa"/>
            </w:tcMar>
            <w:vAlign w:val="bottom"/>
            <w:hideMark/>
          </w:tcPr>
          <w:p w14:paraId="2CFF9E6F" w14:textId="0569E7DC"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hint="eastAsia"/>
                <w:kern w:val="0"/>
                <w:sz w:val="28"/>
                <w:szCs w:val="28"/>
              </w:rPr>
              <w:t>○</w:t>
            </w:r>
            <w:r w:rsidRPr="00295C53">
              <w:rPr>
                <w:rFonts w:hAnsi="標楷體" w:cs="Arial"/>
                <w:kern w:val="0"/>
                <w:sz w:val="28"/>
                <w:szCs w:val="28"/>
              </w:rPr>
              <w:t>3</w:t>
            </w:r>
          </w:p>
        </w:tc>
        <w:tc>
          <w:tcPr>
            <w:tcW w:w="707" w:type="pct"/>
            <w:tcMar>
              <w:top w:w="30" w:type="dxa"/>
              <w:left w:w="45" w:type="dxa"/>
              <w:bottom w:w="30" w:type="dxa"/>
              <w:right w:w="45" w:type="dxa"/>
            </w:tcMar>
            <w:vAlign w:val="bottom"/>
            <w:hideMark/>
          </w:tcPr>
          <w:p w14:paraId="656DCF81"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桃園市</w:t>
            </w:r>
          </w:p>
        </w:tc>
        <w:tc>
          <w:tcPr>
            <w:tcW w:w="1930" w:type="pct"/>
            <w:tcMar>
              <w:top w:w="30" w:type="dxa"/>
              <w:left w:w="45" w:type="dxa"/>
              <w:bottom w:w="30" w:type="dxa"/>
              <w:right w:w="45" w:type="dxa"/>
            </w:tcMar>
            <w:vAlign w:val="bottom"/>
            <w:hideMark/>
          </w:tcPr>
          <w:p w14:paraId="40BE7722"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0</w:t>
            </w:r>
          </w:p>
        </w:tc>
        <w:tc>
          <w:tcPr>
            <w:tcW w:w="1869" w:type="pct"/>
            <w:tcMar>
              <w:top w:w="30" w:type="dxa"/>
              <w:left w:w="45" w:type="dxa"/>
              <w:bottom w:w="30" w:type="dxa"/>
              <w:right w:w="45" w:type="dxa"/>
            </w:tcMar>
            <w:vAlign w:val="bottom"/>
            <w:hideMark/>
          </w:tcPr>
          <w:p w14:paraId="65ED2313"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0</w:t>
            </w:r>
          </w:p>
        </w:tc>
      </w:tr>
      <w:tr w:rsidR="00295C53" w:rsidRPr="00295C53" w14:paraId="618136F0" w14:textId="77777777" w:rsidTr="009F0BE9">
        <w:trPr>
          <w:trHeight w:val="315"/>
          <w:jc w:val="center"/>
        </w:trPr>
        <w:tc>
          <w:tcPr>
            <w:tcW w:w="494" w:type="pct"/>
            <w:tcMar>
              <w:top w:w="30" w:type="dxa"/>
              <w:left w:w="45" w:type="dxa"/>
              <w:bottom w:w="30" w:type="dxa"/>
              <w:right w:w="45" w:type="dxa"/>
            </w:tcMar>
            <w:vAlign w:val="bottom"/>
            <w:hideMark/>
          </w:tcPr>
          <w:p w14:paraId="7CD75E1B"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4</w:t>
            </w:r>
          </w:p>
        </w:tc>
        <w:tc>
          <w:tcPr>
            <w:tcW w:w="707" w:type="pct"/>
            <w:tcMar>
              <w:top w:w="30" w:type="dxa"/>
              <w:left w:w="45" w:type="dxa"/>
              <w:bottom w:w="30" w:type="dxa"/>
              <w:right w:w="45" w:type="dxa"/>
            </w:tcMar>
            <w:vAlign w:val="bottom"/>
            <w:hideMark/>
          </w:tcPr>
          <w:p w14:paraId="6D421A2E"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臺中市</w:t>
            </w:r>
          </w:p>
        </w:tc>
        <w:tc>
          <w:tcPr>
            <w:tcW w:w="1930" w:type="pct"/>
            <w:tcMar>
              <w:top w:w="30" w:type="dxa"/>
              <w:left w:w="45" w:type="dxa"/>
              <w:bottom w:w="30" w:type="dxa"/>
              <w:right w:w="45" w:type="dxa"/>
            </w:tcMar>
            <w:vAlign w:val="bottom"/>
            <w:hideMark/>
          </w:tcPr>
          <w:p w14:paraId="1BF357F7"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77.4</w:t>
            </w:r>
          </w:p>
        </w:tc>
        <w:tc>
          <w:tcPr>
            <w:tcW w:w="1869" w:type="pct"/>
            <w:tcMar>
              <w:top w:w="30" w:type="dxa"/>
              <w:left w:w="45" w:type="dxa"/>
              <w:bottom w:w="30" w:type="dxa"/>
              <w:right w:w="45" w:type="dxa"/>
            </w:tcMar>
            <w:vAlign w:val="bottom"/>
            <w:hideMark/>
          </w:tcPr>
          <w:p w14:paraId="61825EF1"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79.17</w:t>
            </w:r>
          </w:p>
        </w:tc>
      </w:tr>
      <w:tr w:rsidR="00295C53" w:rsidRPr="00295C53" w14:paraId="41AB998D" w14:textId="77777777" w:rsidTr="009F0BE9">
        <w:trPr>
          <w:trHeight w:val="315"/>
          <w:jc w:val="center"/>
        </w:trPr>
        <w:tc>
          <w:tcPr>
            <w:tcW w:w="494" w:type="pct"/>
            <w:tcMar>
              <w:top w:w="30" w:type="dxa"/>
              <w:left w:w="45" w:type="dxa"/>
              <w:bottom w:w="30" w:type="dxa"/>
              <w:right w:w="45" w:type="dxa"/>
            </w:tcMar>
            <w:vAlign w:val="bottom"/>
            <w:hideMark/>
          </w:tcPr>
          <w:p w14:paraId="35258AE7"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5</w:t>
            </w:r>
          </w:p>
        </w:tc>
        <w:tc>
          <w:tcPr>
            <w:tcW w:w="707" w:type="pct"/>
            <w:tcMar>
              <w:top w:w="30" w:type="dxa"/>
              <w:left w:w="45" w:type="dxa"/>
              <w:bottom w:w="30" w:type="dxa"/>
              <w:right w:w="45" w:type="dxa"/>
            </w:tcMar>
            <w:vAlign w:val="bottom"/>
            <w:hideMark/>
          </w:tcPr>
          <w:p w14:paraId="7C4E811A"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臺南市</w:t>
            </w:r>
          </w:p>
        </w:tc>
        <w:tc>
          <w:tcPr>
            <w:tcW w:w="1930" w:type="pct"/>
            <w:tcMar>
              <w:top w:w="30" w:type="dxa"/>
              <w:left w:w="45" w:type="dxa"/>
              <w:bottom w:w="30" w:type="dxa"/>
              <w:right w:w="45" w:type="dxa"/>
            </w:tcMar>
            <w:vAlign w:val="bottom"/>
            <w:hideMark/>
          </w:tcPr>
          <w:p w14:paraId="6ABBC3B2"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54</w:t>
            </w:r>
          </w:p>
        </w:tc>
        <w:tc>
          <w:tcPr>
            <w:tcW w:w="1869" w:type="pct"/>
            <w:tcMar>
              <w:top w:w="30" w:type="dxa"/>
              <w:left w:w="45" w:type="dxa"/>
              <w:bottom w:w="30" w:type="dxa"/>
              <w:right w:w="45" w:type="dxa"/>
            </w:tcMar>
            <w:vAlign w:val="bottom"/>
            <w:hideMark/>
          </w:tcPr>
          <w:p w14:paraId="404F6A3E"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44.51</w:t>
            </w:r>
          </w:p>
        </w:tc>
      </w:tr>
      <w:tr w:rsidR="00295C53" w:rsidRPr="00295C53" w14:paraId="67E56808" w14:textId="77777777" w:rsidTr="009F0BE9">
        <w:trPr>
          <w:trHeight w:val="315"/>
          <w:jc w:val="center"/>
        </w:trPr>
        <w:tc>
          <w:tcPr>
            <w:tcW w:w="494" w:type="pct"/>
            <w:tcMar>
              <w:top w:w="30" w:type="dxa"/>
              <w:left w:w="45" w:type="dxa"/>
              <w:bottom w:w="30" w:type="dxa"/>
              <w:right w:w="45" w:type="dxa"/>
            </w:tcMar>
            <w:vAlign w:val="bottom"/>
            <w:hideMark/>
          </w:tcPr>
          <w:p w14:paraId="6F2E8592"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6</w:t>
            </w:r>
          </w:p>
        </w:tc>
        <w:tc>
          <w:tcPr>
            <w:tcW w:w="707" w:type="pct"/>
            <w:tcMar>
              <w:top w:w="30" w:type="dxa"/>
              <w:left w:w="45" w:type="dxa"/>
              <w:bottom w:w="30" w:type="dxa"/>
              <w:right w:w="45" w:type="dxa"/>
            </w:tcMar>
            <w:vAlign w:val="bottom"/>
            <w:hideMark/>
          </w:tcPr>
          <w:p w14:paraId="66C71997"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高雄市</w:t>
            </w:r>
          </w:p>
        </w:tc>
        <w:tc>
          <w:tcPr>
            <w:tcW w:w="1930" w:type="pct"/>
            <w:tcMar>
              <w:top w:w="30" w:type="dxa"/>
              <w:left w:w="45" w:type="dxa"/>
              <w:bottom w:w="30" w:type="dxa"/>
              <w:right w:w="45" w:type="dxa"/>
            </w:tcMar>
            <w:vAlign w:val="bottom"/>
            <w:hideMark/>
          </w:tcPr>
          <w:p w14:paraId="7F2D90E4"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54.5</w:t>
            </w:r>
          </w:p>
        </w:tc>
        <w:tc>
          <w:tcPr>
            <w:tcW w:w="1869" w:type="pct"/>
            <w:tcMar>
              <w:top w:w="30" w:type="dxa"/>
              <w:left w:w="45" w:type="dxa"/>
              <w:bottom w:w="30" w:type="dxa"/>
              <w:right w:w="45" w:type="dxa"/>
            </w:tcMar>
            <w:vAlign w:val="bottom"/>
            <w:hideMark/>
          </w:tcPr>
          <w:p w14:paraId="121C6F45"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64.82</w:t>
            </w:r>
          </w:p>
        </w:tc>
      </w:tr>
      <w:tr w:rsidR="00295C53" w:rsidRPr="00295C53" w14:paraId="74CC39A9" w14:textId="77777777" w:rsidTr="009F0BE9">
        <w:trPr>
          <w:trHeight w:val="315"/>
          <w:jc w:val="center"/>
        </w:trPr>
        <w:tc>
          <w:tcPr>
            <w:tcW w:w="494" w:type="pct"/>
            <w:tcMar>
              <w:top w:w="30" w:type="dxa"/>
              <w:left w:w="45" w:type="dxa"/>
              <w:bottom w:w="30" w:type="dxa"/>
              <w:right w:w="45" w:type="dxa"/>
            </w:tcMar>
            <w:vAlign w:val="bottom"/>
            <w:hideMark/>
          </w:tcPr>
          <w:p w14:paraId="66D4DD0F"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7</w:t>
            </w:r>
          </w:p>
        </w:tc>
        <w:tc>
          <w:tcPr>
            <w:tcW w:w="707" w:type="pct"/>
            <w:tcMar>
              <w:top w:w="30" w:type="dxa"/>
              <w:left w:w="45" w:type="dxa"/>
              <w:bottom w:w="30" w:type="dxa"/>
              <w:right w:w="45" w:type="dxa"/>
            </w:tcMar>
            <w:vAlign w:val="bottom"/>
            <w:hideMark/>
          </w:tcPr>
          <w:p w14:paraId="0F3186B5"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基隆市</w:t>
            </w:r>
          </w:p>
        </w:tc>
        <w:tc>
          <w:tcPr>
            <w:tcW w:w="1930" w:type="pct"/>
            <w:tcMar>
              <w:top w:w="30" w:type="dxa"/>
              <w:left w:w="45" w:type="dxa"/>
              <w:bottom w:w="30" w:type="dxa"/>
              <w:right w:w="45" w:type="dxa"/>
            </w:tcMar>
            <w:vAlign w:val="bottom"/>
            <w:hideMark/>
          </w:tcPr>
          <w:p w14:paraId="7A0983B3"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92</w:t>
            </w:r>
          </w:p>
        </w:tc>
        <w:tc>
          <w:tcPr>
            <w:tcW w:w="1869" w:type="pct"/>
            <w:tcMar>
              <w:top w:w="30" w:type="dxa"/>
              <w:left w:w="45" w:type="dxa"/>
              <w:bottom w:w="30" w:type="dxa"/>
              <w:right w:w="45" w:type="dxa"/>
            </w:tcMar>
            <w:vAlign w:val="bottom"/>
            <w:hideMark/>
          </w:tcPr>
          <w:p w14:paraId="5A0E61D6"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78.43</w:t>
            </w:r>
          </w:p>
        </w:tc>
      </w:tr>
      <w:tr w:rsidR="00295C53" w:rsidRPr="00295C53" w14:paraId="71E4C09E" w14:textId="77777777" w:rsidTr="009F0BE9">
        <w:trPr>
          <w:trHeight w:val="315"/>
          <w:jc w:val="center"/>
        </w:trPr>
        <w:tc>
          <w:tcPr>
            <w:tcW w:w="494" w:type="pct"/>
            <w:tcMar>
              <w:top w:w="30" w:type="dxa"/>
              <w:left w:w="45" w:type="dxa"/>
              <w:bottom w:w="30" w:type="dxa"/>
              <w:right w:w="45" w:type="dxa"/>
            </w:tcMar>
            <w:vAlign w:val="bottom"/>
            <w:hideMark/>
          </w:tcPr>
          <w:p w14:paraId="59CD1050"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8</w:t>
            </w:r>
          </w:p>
        </w:tc>
        <w:tc>
          <w:tcPr>
            <w:tcW w:w="707" w:type="pct"/>
            <w:tcMar>
              <w:top w:w="30" w:type="dxa"/>
              <w:left w:w="45" w:type="dxa"/>
              <w:bottom w:w="30" w:type="dxa"/>
              <w:right w:w="45" w:type="dxa"/>
            </w:tcMar>
            <w:vAlign w:val="bottom"/>
            <w:hideMark/>
          </w:tcPr>
          <w:p w14:paraId="2AF7BA16"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宜蘭縣</w:t>
            </w:r>
          </w:p>
        </w:tc>
        <w:tc>
          <w:tcPr>
            <w:tcW w:w="1930" w:type="pct"/>
            <w:tcMar>
              <w:top w:w="30" w:type="dxa"/>
              <w:left w:w="45" w:type="dxa"/>
              <w:bottom w:w="30" w:type="dxa"/>
              <w:right w:w="45" w:type="dxa"/>
            </w:tcMar>
            <w:vAlign w:val="bottom"/>
            <w:hideMark/>
          </w:tcPr>
          <w:p w14:paraId="7CAA9C7B"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75</w:t>
            </w:r>
          </w:p>
        </w:tc>
        <w:tc>
          <w:tcPr>
            <w:tcW w:w="1869" w:type="pct"/>
            <w:tcMar>
              <w:top w:w="30" w:type="dxa"/>
              <w:left w:w="45" w:type="dxa"/>
              <w:bottom w:w="30" w:type="dxa"/>
              <w:right w:w="45" w:type="dxa"/>
            </w:tcMar>
            <w:vAlign w:val="bottom"/>
            <w:hideMark/>
          </w:tcPr>
          <w:p w14:paraId="38420741"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73.61</w:t>
            </w:r>
          </w:p>
        </w:tc>
      </w:tr>
      <w:tr w:rsidR="00295C53" w:rsidRPr="00295C53" w14:paraId="44C7CF4B" w14:textId="77777777" w:rsidTr="009F0BE9">
        <w:trPr>
          <w:trHeight w:val="315"/>
          <w:jc w:val="center"/>
        </w:trPr>
        <w:tc>
          <w:tcPr>
            <w:tcW w:w="494" w:type="pct"/>
            <w:tcMar>
              <w:top w:w="30" w:type="dxa"/>
              <w:left w:w="45" w:type="dxa"/>
              <w:bottom w:w="30" w:type="dxa"/>
              <w:right w:w="45" w:type="dxa"/>
            </w:tcMar>
            <w:vAlign w:val="bottom"/>
            <w:hideMark/>
          </w:tcPr>
          <w:p w14:paraId="6FBE6ECC"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9</w:t>
            </w:r>
          </w:p>
        </w:tc>
        <w:tc>
          <w:tcPr>
            <w:tcW w:w="707" w:type="pct"/>
            <w:tcMar>
              <w:top w:w="30" w:type="dxa"/>
              <w:left w:w="45" w:type="dxa"/>
              <w:bottom w:w="30" w:type="dxa"/>
              <w:right w:w="45" w:type="dxa"/>
            </w:tcMar>
            <w:vAlign w:val="bottom"/>
            <w:hideMark/>
          </w:tcPr>
          <w:p w14:paraId="77AD7C9F"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新竹縣</w:t>
            </w:r>
          </w:p>
        </w:tc>
        <w:tc>
          <w:tcPr>
            <w:tcW w:w="1930" w:type="pct"/>
            <w:tcMar>
              <w:top w:w="30" w:type="dxa"/>
              <w:left w:w="45" w:type="dxa"/>
              <w:bottom w:w="30" w:type="dxa"/>
              <w:right w:w="45" w:type="dxa"/>
            </w:tcMar>
            <w:vAlign w:val="bottom"/>
            <w:hideMark/>
          </w:tcPr>
          <w:p w14:paraId="5592CAFC"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68.9</w:t>
            </w:r>
          </w:p>
        </w:tc>
        <w:tc>
          <w:tcPr>
            <w:tcW w:w="1869" w:type="pct"/>
            <w:tcMar>
              <w:top w:w="30" w:type="dxa"/>
              <w:left w:w="45" w:type="dxa"/>
              <w:bottom w:w="30" w:type="dxa"/>
              <w:right w:w="45" w:type="dxa"/>
            </w:tcMar>
            <w:vAlign w:val="bottom"/>
            <w:hideMark/>
          </w:tcPr>
          <w:p w14:paraId="7B81FCAF"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75.56</w:t>
            </w:r>
          </w:p>
        </w:tc>
      </w:tr>
      <w:tr w:rsidR="00295C53" w:rsidRPr="00295C53" w14:paraId="2BCDF1F7" w14:textId="77777777" w:rsidTr="009F0BE9">
        <w:trPr>
          <w:trHeight w:val="315"/>
          <w:jc w:val="center"/>
        </w:trPr>
        <w:tc>
          <w:tcPr>
            <w:tcW w:w="494" w:type="pct"/>
            <w:tcMar>
              <w:top w:w="30" w:type="dxa"/>
              <w:left w:w="45" w:type="dxa"/>
              <w:bottom w:w="30" w:type="dxa"/>
              <w:right w:w="45" w:type="dxa"/>
            </w:tcMar>
            <w:vAlign w:val="bottom"/>
            <w:hideMark/>
          </w:tcPr>
          <w:p w14:paraId="406844B1"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10</w:t>
            </w:r>
          </w:p>
        </w:tc>
        <w:tc>
          <w:tcPr>
            <w:tcW w:w="707" w:type="pct"/>
            <w:tcMar>
              <w:top w:w="30" w:type="dxa"/>
              <w:left w:w="45" w:type="dxa"/>
              <w:bottom w:w="30" w:type="dxa"/>
              <w:right w:w="45" w:type="dxa"/>
            </w:tcMar>
            <w:vAlign w:val="bottom"/>
            <w:hideMark/>
          </w:tcPr>
          <w:p w14:paraId="7B2008F9"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新竹市</w:t>
            </w:r>
          </w:p>
        </w:tc>
        <w:tc>
          <w:tcPr>
            <w:tcW w:w="1930" w:type="pct"/>
            <w:tcMar>
              <w:top w:w="30" w:type="dxa"/>
              <w:left w:w="45" w:type="dxa"/>
              <w:bottom w:w="30" w:type="dxa"/>
              <w:right w:w="45" w:type="dxa"/>
            </w:tcMar>
            <w:vAlign w:val="bottom"/>
            <w:hideMark/>
          </w:tcPr>
          <w:p w14:paraId="17052E06"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69</w:t>
            </w:r>
          </w:p>
        </w:tc>
        <w:tc>
          <w:tcPr>
            <w:tcW w:w="1869" w:type="pct"/>
            <w:tcMar>
              <w:top w:w="30" w:type="dxa"/>
              <w:left w:w="45" w:type="dxa"/>
              <w:bottom w:w="30" w:type="dxa"/>
              <w:right w:w="45" w:type="dxa"/>
            </w:tcMar>
            <w:vAlign w:val="bottom"/>
            <w:hideMark/>
          </w:tcPr>
          <w:p w14:paraId="3CC34F82"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72.41</w:t>
            </w:r>
          </w:p>
        </w:tc>
      </w:tr>
      <w:tr w:rsidR="00295C53" w:rsidRPr="00295C53" w14:paraId="17BCCF58" w14:textId="77777777" w:rsidTr="009F0BE9">
        <w:trPr>
          <w:trHeight w:val="315"/>
          <w:jc w:val="center"/>
        </w:trPr>
        <w:tc>
          <w:tcPr>
            <w:tcW w:w="494" w:type="pct"/>
            <w:tcMar>
              <w:top w:w="30" w:type="dxa"/>
              <w:left w:w="45" w:type="dxa"/>
              <w:bottom w:w="30" w:type="dxa"/>
              <w:right w:w="45" w:type="dxa"/>
            </w:tcMar>
            <w:vAlign w:val="bottom"/>
            <w:hideMark/>
          </w:tcPr>
          <w:p w14:paraId="16C84C00" w14:textId="17CBEDAE"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hint="eastAsia"/>
                <w:kern w:val="0"/>
                <w:sz w:val="28"/>
                <w:szCs w:val="28"/>
              </w:rPr>
              <w:t>○</w:t>
            </w:r>
            <w:r w:rsidRPr="00295C53">
              <w:rPr>
                <w:rFonts w:hAnsi="標楷體" w:cs="Arial"/>
                <w:kern w:val="0"/>
                <w:sz w:val="28"/>
                <w:szCs w:val="28"/>
              </w:rPr>
              <w:t>11</w:t>
            </w:r>
          </w:p>
        </w:tc>
        <w:tc>
          <w:tcPr>
            <w:tcW w:w="707" w:type="pct"/>
            <w:tcMar>
              <w:top w:w="30" w:type="dxa"/>
              <w:left w:w="45" w:type="dxa"/>
              <w:bottom w:w="30" w:type="dxa"/>
              <w:right w:w="45" w:type="dxa"/>
            </w:tcMar>
            <w:vAlign w:val="bottom"/>
            <w:hideMark/>
          </w:tcPr>
          <w:p w14:paraId="1D18697A"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苗栗縣</w:t>
            </w:r>
          </w:p>
        </w:tc>
        <w:tc>
          <w:tcPr>
            <w:tcW w:w="1930" w:type="pct"/>
            <w:tcMar>
              <w:top w:w="30" w:type="dxa"/>
              <w:left w:w="45" w:type="dxa"/>
              <w:bottom w:w="30" w:type="dxa"/>
              <w:right w:w="45" w:type="dxa"/>
            </w:tcMar>
            <w:vAlign w:val="bottom"/>
            <w:hideMark/>
          </w:tcPr>
          <w:p w14:paraId="4C93401E"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0</w:t>
            </w:r>
          </w:p>
        </w:tc>
        <w:tc>
          <w:tcPr>
            <w:tcW w:w="1869" w:type="pct"/>
            <w:tcMar>
              <w:top w:w="30" w:type="dxa"/>
              <w:left w:w="45" w:type="dxa"/>
              <w:bottom w:w="30" w:type="dxa"/>
              <w:right w:w="45" w:type="dxa"/>
            </w:tcMar>
            <w:vAlign w:val="bottom"/>
            <w:hideMark/>
          </w:tcPr>
          <w:p w14:paraId="480F8DB9"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45.59</w:t>
            </w:r>
          </w:p>
        </w:tc>
      </w:tr>
      <w:tr w:rsidR="00295C53" w:rsidRPr="00295C53" w14:paraId="2AB92C00" w14:textId="77777777" w:rsidTr="009F0BE9">
        <w:trPr>
          <w:trHeight w:val="315"/>
          <w:jc w:val="center"/>
        </w:trPr>
        <w:tc>
          <w:tcPr>
            <w:tcW w:w="494" w:type="pct"/>
            <w:tcMar>
              <w:top w:w="30" w:type="dxa"/>
              <w:left w:w="45" w:type="dxa"/>
              <w:bottom w:w="30" w:type="dxa"/>
              <w:right w:w="45" w:type="dxa"/>
            </w:tcMar>
            <w:vAlign w:val="bottom"/>
            <w:hideMark/>
          </w:tcPr>
          <w:p w14:paraId="416B3457"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12</w:t>
            </w:r>
          </w:p>
        </w:tc>
        <w:tc>
          <w:tcPr>
            <w:tcW w:w="707" w:type="pct"/>
            <w:tcMar>
              <w:top w:w="30" w:type="dxa"/>
              <w:left w:w="45" w:type="dxa"/>
              <w:bottom w:w="30" w:type="dxa"/>
              <w:right w:w="45" w:type="dxa"/>
            </w:tcMar>
            <w:vAlign w:val="bottom"/>
            <w:hideMark/>
          </w:tcPr>
          <w:p w14:paraId="48C3D17C"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彰化縣</w:t>
            </w:r>
          </w:p>
        </w:tc>
        <w:tc>
          <w:tcPr>
            <w:tcW w:w="1930" w:type="pct"/>
            <w:tcMar>
              <w:top w:w="30" w:type="dxa"/>
              <w:left w:w="45" w:type="dxa"/>
              <w:bottom w:w="30" w:type="dxa"/>
              <w:right w:w="45" w:type="dxa"/>
            </w:tcMar>
            <w:vAlign w:val="bottom"/>
            <w:hideMark/>
          </w:tcPr>
          <w:p w14:paraId="1B4860C2"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59.2</w:t>
            </w:r>
          </w:p>
        </w:tc>
        <w:tc>
          <w:tcPr>
            <w:tcW w:w="1869" w:type="pct"/>
            <w:tcMar>
              <w:top w:w="30" w:type="dxa"/>
              <w:left w:w="45" w:type="dxa"/>
              <w:bottom w:w="30" w:type="dxa"/>
              <w:right w:w="45" w:type="dxa"/>
            </w:tcMar>
            <w:vAlign w:val="bottom"/>
            <w:hideMark/>
          </w:tcPr>
          <w:p w14:paraId="42B4BCBB"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60.53</w:t>
            </w:r>
          </w:p>
        </w:tc>
      </w:tr>
      <w:tr w:rsidR="00295C53" w:rsidRPr="00295C53" w14:paraId="46B5AC07" w14:textId="77777777" w:rsidTr="009F0BE9">
        <w:trPr>
          <w:trHeight w:val="315"/>
          <w:jc w:val="center"/>
        </w:trPr>
        <w:tc>
          <w:tcPr>
            <w:tcW w:w="494" w:type="pct"/>
            <w:tcMar>
              <w:top w:w="30" w:type="dxa"/>
              <w:left w:w="45" w:type="dxa"/>
              <w:bottom w:w="30" w:type="dxa"/>
              <w:right w:w="45" w:type="dxa"/>
            </w:tcMar>
            <w:vAlign w:val="bottom"/>
            <w:hideMark/>
          </w:tcPr>
          <w:p w14:paraId="1CD9BC37"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lastRenderedPageBreak/>
              <w:t>13</w:t>
            </w:r>
          </w:p>
        </w:tc>
        <w:tc>
          <w:tcPr>
            <w:tcW w:w="707" w:type="pct"/>
            <w:tcMar>
              <w:top w:w="30" w:type="dxa"/>
              <w:left w:w="45" w:type="dxa"/>
              <w:bottom w:w="30" w:type="dxa"/>
              <w:right w:w="45" w:type="dxa"/>
            </w:tcMar>
            <w:vAlign w:val="bottom"/>
            <w:hideMark/>
          </w:tcPr>
          <w:p w14:paraId="68165701"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南投縣</w:t>
            </w:r>
          </w:p>
        </w:tc>
        <w:tc>
          <w:tcPr>
            <w:tcW w:w="1930" w:type="pct"/>
            <w:tcMar>
              <w:top w:w="30" w:type="dxa"/>
              <w:left w:w="45" w:type="dxa"/>
              <w:bottom w:w="30" w:type="dxa"/>
              <w:right w:w="45" w:type="dxa"/>
            </w:tcMar>
            <w:vAlign w:val="bottom"/>
            <w:hideMark/>
          </w:tcPr>
          <w:p w14:paraId="3C14B714"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61.1</w:t>
            </w:r>
          </w:p>
        </w:tc>
        <w:tc>
          <w:tcPr>
            <w:tcW w:w="1869" w:type="pct"/>
            <w:tcMar>
              <w:top w:w="30" w:type="dxa"/>
              <w:left w:w="45" w:type="dxa"/>
              <w:bottom w:w="30" w:type="dxa"/>
              <w:right w:w="45" w:type="dxa"/>
            </w:tcMar>
            <w:vAlign w:val="bottom"/>
            <w:hideMark/>
          </w:tcPr>
          <w:p w14:paraId="01C03B75"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68.42</w:t>
            </w:r>
          </w:p>
        </w:tc>
      </w:tr>
      <w:tr w:rsidR="00295C53" w:rsidRPr="00295C53" w14:paraId="18D44A30" w14:textId="77777777" w:rsidTr="009F0BE9">
        <w:trPr>
          <w:trHeight w:val="315"/>
          <w:jc w:val="center"/>
        </w:trPr>
        <w:tc>
          <w:tcPr>
            <w:tcW w:w="494" w:type="pct"/>
            <w:tcMar>
              <w:top w:w="30" w:type="dxa"/>
              <w:left w:w="45" w:type="dxa"/>
              <w:bottom w:w="30" w:type="dxa"/>
              <w:right w:w="45" w:type="dxa"/>
            </w:tcMar>
            <w:vAlign w:val="bottom"/>
            <w:hideMark/>
          </w:tcPr>
          <w:p w14:paraId="42956F0C" w14:textId="19CAE550" w:rsidR="00DD3573" w:rsidRPr="00295C53" w:rsidRDefault="00DD3573" w:rsidP="009F0BE9">
            <w:pPr>
              <w:widowControl/>
              <w:snapToGrid w:val="0"/>
              <w:spacing w:line="240" w:lineRule="atLeast"/>
              <w:jc w:val="right"/>
              <w:rPr>
                <w:rFonts w:hAnsi="標楷體" w:cs="Arial"/>
                <w:b/>
                <w:bCs/>
                <w:kern w:val="0"/>
                <w:sz w:val="28"/>
                <w:szCs w:val="28"/>
              </w:rPr>
            </w:pPr>
            <w:r w:rsidRPr="00295C53">
              <w:rPr>
                <w:rFonts w:hAnsi="標楷體" w:cs="Arial" w:hint="eastAsia"/>
                <w:b/>
                <w:bCs/>
                <w:kern w:val="0"/>
                <w:sz w:val="28"/>
                <w:szCs w:val="28"/>
              </w:rPr>
              <w:t>○</w:t>
            </w:r>
            <w:r w:rsidRPr="00295C53">
              <w:rPr>
                <w:rFonts w:hAnsi="標楷體" w:cs="Arial"/>
                <w:b/>
                <w:bCs/>
                <w:kern w:val="0"/>
                <w:sz w:val="28"/>
                <w:szCs w:val="28"/>
              </w:rPr>
              <w:t>14</w:t>
            </w:r>
          </w:p>
        </w:tc>
        <w:tc>
          <w:tcPr>
            <w:tcW w:w="707" w:type="pct"/>
            <w:tcMar>
              <w:top w:w="30" w:type="dxa"/>
              <w:left w:w="45" w:type="dxa"/>
              <w:bottom w:w="30" w:type="dxa"/>
              <w:right w:w="45" w:type="dxa"/>
            </w:tcMar>
            <w:vAlign w:val="bottom"/>
            <w:hideMark/>
          </w:tcPr>
          <w:p w14:paraId="79D1FC6B"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雲林縣</w:t>
            </w:r>
          </w:p>
        </w:tc>
        <w:tc>
          <w:tcPr>
            <w:tcW w:w="1930" w:type="pct"/>
            <w:tcMar>
              <w:top w:w="30" w:type="dxa"/>
              <w:left w:w="45" w:type="dxa"/>
              <w:bottom w:w="30" w:type="dxa"/>
              <w:right w:w="45" w:type="dxa"/>
            </w:tcMar>
            <w:vAlign w:val="bottom"/>
            <w:hideMark/>
          </w:tcPr>
          <w:p w14:paraId="07CD85A4"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30</w:t>
            </w:r>
          </w:p>
        </w:tc>
        <w:tc>
          <w:tcPr>
            <w:tcW w:w="1869" w:type="pct"/>
            <w:tcMar>
              <w:top w:w="30" w:type="dxa"/>
              <w:left w:w="45" w:type="dxa"/>
              <w:bottom w:w="30" w:type="dxa"/>
              <w:right w:w="45" w:type="dxa"/>
            </w:tcMar>
            <w:vAlign w:val="bottom"/>
            <w:hideMark/>
          </w:tcPr>
          <w:p w14:paraId="728CA64A"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29.03</w:t>
            </w:r>
          </w:p>
        </w:tc>
      </w:tr>
      <w:tr w:rsidR="00295C53" w:rsidRPr="00295C53" w14:paraId="17C5DEF6" w14:textId="77777777" w:rsidTr="009F0BE9">
        <w:trPr>
          <w:trHeight w:val="315"/>
          <w:jc w:val="center"/>
        </w:trPr>
        <w:tc>
          <w:tcPr>
            <w:tcW w:w="494" w:type="pct"/>
            <w:tcMar>
              <w:top w:w="30" w:type="dxa"/>
              <w:left w:w="45" w:type="dxa"/>
              <w:bottom w:w="30" w:type="dxa"/>
              <w:right w:w="45" w:type="dxa"/>
            </w:tcMar>
            <w:vAlign w:val="bottom"/>
            <w:hideMark/>
          </w:tcPr>
          <w:p w14:paraId="232EDD18"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15</w:t>
            </w:r>
          </w:p>
        </w:tc>
        <w:tc>
          <w:tcPr>
            <w:tcW w:w="707" w:type="pct"/>
            <w:tcMar>
              <w:top w:w="30" w:type="dxa"/>
              <w:left w:w="45" w:type="dxa"/>
              <w:bottom w:w="30" w:type="dxa"/>
              <w:right w:w="45" w:type="dxa"/>
            </w:tcMar>
            <w:vAlign w:val="bottom"/>
            <w:hideMark/>
          </w:tcPr>
          <w:p w14:paraId="57E4AA66"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嘉義縣</w:t>
            </w:r>
          </w:p>
        </w:tc>
        <w:tc>
          <w:tcPr>
            <w:tcW w:w="1930" w:type="pct"/>
            <w:tcMar>
              <w:top w:w="30" w:type="dxa"/>
              <w:left w:w="45" w:type="dxa"/>
              <w:bottom w:w="30" w:type="dxa"/>
              <w:right w:w="45" w:type="dxa"/>
            </w:tcMar>
            <w:vAlign w:val="bottom"/>
            <w:hideMark/>
          </w:tcPr>
          <w:p w14:paraId="7A69EC3C"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37</w:t>
            </w:r>
          </w:p>
        </w:tc>
        <w:tc>
          <w:tcPr>
            <w:tcW w:w="1869" w:type="pct"/>
            <w:tcMar>
              <w:top w:w="30" w:type="dxa"/>
              <w:left w:w="45" w:type="dxa"/>
              <w:bottom w:w="30" w:type="dxa"/>
              <w:right w:w="45" w:type="dxa"/>
            </w:tcMar>
            <w:vAlign w:val="bottom"/>
            <w:hideMark/>
          </w:tcPr>
          <w:p w14:paraId="4C98AA30"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60</w:t>
            </w:r>
          </w:p>
        </w:tc>
      </w:tr>
      <w:tr w:rsidR="00295C53" w:rsidRPr="00295C53" w14:paraId="6DC2D1A7" w14:textId="77777777" w:rsidTr="009F0BE9">
        <w:trPr>
          <w:trHeight w:val="315"/>
          <w:jc w:val="center"/>
        </w:trPr>
        <w:tc>
          <w:tcPr>
            <w:tcW w:w="494" w:type="pct"/>
            <w:tcMar>
              <w:top w:w="30" w:type="dxa"/>
              <w:left w:w="45" w:type="dxa"/>
              <w:bottom w:w="30" w:type="dxa"/>
              <w:right w:w="45" w:type="dxa"/>
            </w:tcMar>
            <w:vAlign w:val="bottom"/>
            <w:hideMark/>
          </w:tcPr>
          <w:p w14:paraId="1D074FF2"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16</w:t>
            </w:r>
          </w:p>
        </w:tc>
        <w:tc>
          <w:tcPr>
            <w:tcW w:w="707" w:type="pct"/>
            <w:tcMar>
              <w:top w:w="30" w:type="dxa"/>
              <w:left w:w="45" w:type="dxa"/>
              <w:bottom w:w="30" w:type="dxa"/>
              <w:right w:w="45" w:type="dxa"/>
            </w:tcMar>
            <w:vAlign w:val="bottom"/>
            <w:hideMark/>
          </w:tcPr>
          <w:p w14:paraId="3C92C2D1"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嘉義市</w:t>
            </w:r>
          </w:p>
        </w:tc>
        <w:tc>
          <w:tcPr>
            <w:tcW w:w="1930" w:type="pct"/>
            <w:tcMar>
              <w:top w:w="30" w:type="dxa"/>
              <w:left w:w="45" w:type="dxa"/>
              <w:bottom w:w="30" w:type="dxa"/>
              <w:right w:w="45" w:type="dxa"/>
            </w:tcMar>
            <w:vAlign w:val="bottom"/>
            <w:hideMark/>
          </w:tcPr>
          <w:p w14:paraId="6548A5D6"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63.2</w:t>
            </w:r>
          </w:p>
        </w:tc>
        <w:tc>
          <w:tcPr>
            <w:tcW w:w="1869" w:type="pct"/>
            <w:tcMar>
              <w:top w:w="30" w:type="dxa"/>
              <w:left w:w="45" w:type="dxa"/>
              <w:bottom w:w="30" w:type="dxa"/>
              <w:right w:w="45" w:type="dxa"/>
            </w:tcMar>
            <w:vAlign w:val="bottom"/>
            <w:hideMark/>
          </w:tcPr>
          <w:p w14:paraId="2F0F01BF"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68.57</w:t>
            </w:r>
          </w:p>
        </w:tc>
      </w:tr>
      <w:tr w:rsidR="00295C53" w:rsidRPr="00295C53" w14:paraId="28693F9D" w14:textId="77777777" w:rsidTr="009F0BE9">
        <w:trPr>
          <w:trHeight w:val="315"/>
          <w:jc w:val="center"/>
        </w:trPr>
        <w:tc>
          <w:tcPr>
            <w:tcW w:w="494" w:type="pct"/>
            <w:tcMar>
              <w:top w:w="30" w:type="dxa"/>
              <w:left w:w="45" w:type="dxa"/>
              <w:bottom w:w="30" w:type="dxa"/>
              <w:right w:w="45" w:type="dxa"/>
            </w:tcMar>
            <w:vAlign w:val="bottom"/>
            <w:hideMark/>
          </w:tcPr>
          <w:p w14:paraId="65F1E8A1"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17</w:t>
            </w:r>
          </w:p>
        </w:tc>
        <w:tc>
          <w:tcPr>
            <w:tcW w:w="707" w:type="pct"/>
            <w:tcMar>
              <w:top w:w="30" w:type="dxa"/>
              <w:left w:w="45" w:type="dxa"/>
              <w:bottom w:w="30" w:type="dxa"/>
              <w:right w:w="45" w:type="dxa"/>
            </w:tcMar>
            <w:vAlign w:val="bottom"/>
            <w:hideMark/>
          </w:tcPr>
          <w:p w14:paraId="0C765729"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屏東縣</w:t>
            </w:r>
          </w:p>
        </w:tc>
        <w:tc>
          <w:tcPr>
            <w:tcW w:w="1930" w:type="pct"/>
            <w:tcMar>
              <w:top w:w="30" w:type="dxa"/>
              <w:left w:w="45" w:type="dxa"/>
              <w:bottom w:w="30" w:type="dxa"/>
              <w:right w:w="45" w:type="dxa"/>
            </w:tcMar>
            <w:vAlign w:val="bottom"/>
            <w:hideMark/>
          </w:tcPr>
          <w:p w14:paraId="32FA7E3C"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40</w:t>
            </w:r>
          </w:p>
        </w:tc>
        <w:tc>
          <w:tcPr>
            <w:tcW w:w="1869" w:type="pct"/>
            <w:tcMar>
              <w:top w:w="30" w:type="dxa"/>
              <w:left w:w="45" w:type="dxa"/>
              <w:bottom w:w="30" w:type="dxa"/>
              <w:right w:w="45" w:type="dxa"/>
            </w:tcMar>
            <w:vAlign w:val="bottom"/>
            <w:hideMark/>
          </w:tcPr>
          <w:p w14:paraId="4EC9A26E"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92.59</w:t>
            </w:r>
          </w:p>
        </w:tc>
      </w:tr>
      <w:tr w:rsidR="00295C53" w:rsidRPr="00295C53" w14:paraId="3C76E70D" w14:textId="77777777" w:rsidTr="009F0BE9">
        <w:trPr>
          <w:trHeight w:val="315"/>
          <w:jc w:val="center"/>
        </w:trPr>
        <w:tc>
          <w:tcPr>
            <w:tcW w:w="494" w:type="pct"/>
            <w:tcMar>
              <w:top w:w="30" w:type="dxa"/>
              <w:left w:w="45" w:type="dxa"/>
              <w:bottom w:w="30" w:type="dxa"/>
              <w:right w:w="45" w:type="dxa"/>
            </w:tcMar>
            <w:vAlign w:val="bottom"/>
            <w:hideMark/>
          </w:tcPr>
          <w:p w14:paraId="68BA21DB" w14:textId="181EBE6A"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hint="eastAsia"/>
                <w:kern w:val="0"/>
                <w:sz w:val="28"/>
                <w:szCs w:val="28"/>
              </w:rPr>
              <w:t>○</w:t>
            </w:r>
            <w:r w:rsidRPr="00295C53">
              <w:rPr>
                <w:rFonts w:hAnsi="標楷體" w:cs="Arial"/>
                <w:kern w:val="0"/>
                <w:sz w:val="28"/>
                <w:szCs w:val="28"/>
              </w:rPr>
              <w:t>18</w:t>
            </w:r>
          </w:p>
        </w:tc>
        <w:tc>
          <w:tcPr>
            <w:tcW w:w="707" w:type="pct"/>
            <w:tcMar>
              <w:top w:w="30" w:type="dxa"/>
              <w:left w:w="45" w:type="dxa"/>
              <w:bottom w:w="30" w:type="dxa"/>
              <w:right w:w="45" w:type="dxa"/>
            </w:tcMar>
            <w:vAlign w:val="bottom"/>
            <w:hideMark/>
          </w:tcPr>
          <w:p w14:paraId="47B1B4C3"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花蓮縣</w:t>
            </w:r>
          </w:p>
        </w:tc>
        <w:tc>
          <w:tcPr>
            <w:tcW w:w="1930" w:type="pct"/>
            <w:tcMar>
              <w:top w:w="30" w:type="dxa"/>
              <w:left w:w="45" w:type="dxa"/>
              <w:bottom w:w="30" w:type="dxa"/>
              <w:right w:w="45" w:type="dxa"/>
            </w:tcMar>
            <w:vAlign w:val="bottom"/>
            <w:hideMark/>
          </w:tcPr>
          <w:p w14:paraId="07706D64"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0</w:t>
            </w:r>
          </w:p>
        </w:tc>
        <w:tc>
          <w:tcPr>
            <w:tcW w:w="1869" w:type="pct"/>
            <w:tcMar>
              <w:top w:w="30" w:type="dxa"/>
              <w:left w:w="45" w:type="dxa"/>
              <w:bottom w:w="30" w:type="dxa"/>
              <w:right w:w="45" w:type="dxa"/>
            </w:tcMar>
            <w:vAlign w:val="bottom"/>
            <w:hideMark/>
          </w:tcPr>
          <w:p w14:paraId="7F2152EA"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8.86</w:t>
            </w:r>
          </w:p>
        </w:tc>
      </w:tr>
      <w:tr w:rsidR="00295C53" w:rsidRPr="00295C53" w14:paraId="0AD2B096" w14:textId="77777777" w:rsidTr="009F0BE9">
        <w:trPr>
          <w:trHeight w:val="315"/>
          <w:jc w:val="center"/>
        </w:trPr>
        <w:tc>
          <w:tcPr>
            <w:tcW w:w="494" w:type="pct"/>
            <w:tcMar>
              <w:top w:w="30" w:type="dxa"/>
              <w:left w:w="45" w:type="dxa"/>
              <w:bottom w:w="30" w:type="dxa"/>
              <w:right w:w="45" w:type="dxa"/>
            </w:tcMar>
            <w:vAlign w:val="bottom"/>
            <w:hideMark/>
          </w:tcPr>
          <w:p w14:paraId="388AA3EE"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19</w:t>
            </w:r>
          </w:p>
        </w:tc>
        <w:tc>
          <w:tcPr>
            <w:tcW w:w="707" w:type="pct"/>
            <w:tcMar>
              <w:top w:w="30" w:type="dxa"/>
              <w:left w:w="45" w:type="dxa"/>
              <w:bottom w:w="30" w:type="dxa"/>
              <w:right w:w="45" w:type="dxa"/>
            </w:tcMar>
            <w:vAlign w:val="bottom"/>
            <w:hideMark/>
          </w:tcPr>
          <w:p w14:paraId="39BFC2DE"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臺東縣</w:t>
            </w:r>
          </w:p>
        </w:tc>
        <w:tc>
          <w:tcPr>
            <w:tcW w:w="1930" w:type="pct"/>
            <w:tcMar>
              <w:top w:w="30" w:type="dxa"/>
              <w:left w:w="45" w:type="dxa"/>
              <w:bottom w:w="30" w:type="dxa"/>
              <w:right w:w="45" w:type="dxa"/>
            </w:tcMar>
            <w:vAlign w:val="bottom"/>
            <w:hideMark/>
          </w:tcPr>
          <w:p w14:paraId="0CA39D96"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69.2</w:t>
            </w:r>
          </w:p>
        </w:tc>
        <w:tc>
          <w:tcPr>
            <w:tcW w:w="1869" w:type="pct"/>
            <w:tcMar>
              <w:top w:w="30" w:type="dxa"/>
              <w:left w:w="45" w:type="dxa"/>
              <w:bottom w:w="30" w:type="dxa"/>
              <w:right w:w="45" w:type="dxa"/>
            </w:tcMar>
            <w:vAlign w:val="bottom"/>
            <w:hideMark/>
          </w:tcPr>
          <w:p w14:paraId="7BE13C49"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48.08</w:t>
            </w:r>
          </w:p>
        </w:tc>
      </w:tr>
      <w:tr w:rsidR="00295C53" w:rsidRPr="00295C53" w14:paraId="19B508CD" w14:textId="77777777" w:rsidTr="009F0BE9">
        <w:trPr>
          <w:trHeight w:val="315"/>
          <w:jc w:val="center"/>
        </w:trPr>
        <w:tc>
          <w:tcPr>
            <w:tcW w:w="494" w:type="pct"/>
            <w:tcMar>
              <w:top w:w="30" w:type="dxa"/>
              <w:left w:w="45" w:type="dxa"/>
              <w:bottom w:w="30" w:type="dxa"/>
              <w:right w:w="45" w:type="dxa"/>
            </w:tcMar>
            <w:vAlign w:val="bottom"/>
            <w:hideMark/>
          </w:tcPr>
          <w:p w14:paraId="4FCD2BE7" w14:textId="4AF08683"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hint="eastAsia"/>
                <w:kern w:val="0"/>
                <w:sz w:val="28"/>
                <w:szCs w:val="28"/>
              </w:rPr>
              <w:t>○</w:t>
            </w:r>
            <w:r w:rsidRPr="00295C53">
              <w:rPr>
                <w:rFonts w:hAnsi="標楷體" w:cs="Arial"/>
                <w:kern w:val="0"/>
                <w:sz w:val="28"/>
                <w:szCs w:val="28"/>
              </w:rPr>
              <w:t>20</w:t>
            </w:r>
          </w:p>
        </w:tc>
        <w:tc>
          <w:tcPr>
            <w:tcW w:w="707" w:type="pct"/>
            <w:tcMar>
              <w:top w:w="30" w:type="dxa"/>
              <w:left w:w="45" w:type="dxa"/>
              <w:bottom w:w="30" w:type="dxa"/>
              <w:right w:w="45" w:type="dxa"/>
            </w:tcMar>
            <w:vAlign w:val="bottom"/>
            <w:hideMark/>
          </w:tcPr>
          <w:p w14:paraId="0D1A2CB7"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澎湖縣</w:t>
            </w:r>
          </w:p>
        </w:tc>
        <w:tc>
          <w:tcPr>
            <w:tcW w:w="1930" w:type="pct"/>
            <w:tcMar>
              <w:top w:w="30" w:type="dxa"/>
              <w:left w:w="45" w:type="dxa"/>
              <w:bottom w:w="30" w:type="dxa"/>
              <w:right w:w="45" w:type="dxa"/>
            </w:tcMar>
            <w:vAlign w:val="bottom"/>
            <w:hideMark/>
          </w:tcPr>
          <w:p w14:paraId="40321C42"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62.5</w:t>
            </w:r>
          </w:p>
        </w:tc>
        <w:tc>
          <w:tcPr>
            <w:tcW w:w="1869" w:type="pct"/>
            <w:tcMar>
              <w:top w:w="30" w:type="dxa"/>
              <w:left w:w="45" w:type="dxa"/>
              <w:bottom w:w="30" w:type="dxa"/>
              <w:right w:w="45" w:type="dxa"/>
            </w:tcMar>
            <w:vAlign w:val="bottom"/>
            <w:hideMark/>
          </w:tcPr>
          <w:p w14:paraId="5D72D728"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50</w:t>
            </w:r>
          </w:p>
        </w:tc>
      </w:tr>
      <w:tr w:rsidR="00295C53" w:rsidRPr="00295C53" w14:paraId="786BC745" w14:textId="77777777" w:rsidTr="009F0BE9">
        <w:trPr>
          <w:trHeight w:val="315"/>
          <w:jc w:val="center"/>
        </w:trPr>
        <w:tc>
          <w:tcPr>
            <w:tcW w:w="494" w:type="pct"/>
            <w:tcMar>
              <w:top w:w="30" w:type="dxa"/>
              <w:left w:w="45" w:type="dxa"/>
              <w:bottom w:w="30" w:type="dxa"/>
              <w:right w:w="45" w:type="dxa"/>
            </w:tcMar>
            <w:vAlign w:val="bottom"/>
            <w:hideMark/>
          </w:tcPr>
          <w:p w14:paraId="511F7032" w14:textId="77777777"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kern w:val="0"/>
                <w:sz w:val="28"/>
                <w:szCs w:val="28"/>
              </w:rPr>
              <w:t>21</w:t>
            </w:r>
          </w:p>
        </w:tc>
        <w:tc>
          <w:tcPr>
            <w:tcW w:w="707" w:type="pct"/>
            <w:tcMar>
              <w:top w:w="30" w:type="dxa"/>
              <w:left w:w="45" w:type="dxa"/>
              <w:bottom w:w="30" w:type="dxa"/>
              <w:right w:w="45" w:type="dxa"/>
            </w:tcMar>
            <w:vAlign w:val="bottom"/>
            <w:hideMark/>
          </w:tcPr>
          <w:p w14:paraId="3E201232" w14:textId="77777777" w:rsidR="00DD3573" w:rsidRPr="00295C53" w:rsidRDefault="00DD3573" w:rsidP="009F0BE9">
            <w:pPr>
              <w:widowControl/>
              <w:snapToGrid w:val="0"/>
              <w:spacing w:line="240" w:lineRule="atLeast"/>
              <w:rPr>
                <w:rFonts w:hAnsi="標楷體" w:cs="Arial"/>
                <w:kern w:val="0"/>
                <w:sz w:val="28"/>
                <w:szCs w:val="28"/>
              </w:rPr>
            </w:pPr>
            <w:r w:rsidRPr="00295C53">
              <w:rPr>
                <w:rFonts w:hAnsi="標楷體" w:cs="Arial"/>
                <w:kern w:val="0"/>
                <w:sz w:val="28"/>
                <w:szCs w:val="28"/>
              </w:rPr>
              <w:t>金門縣</w:t>
            </w:r>
          </w:p>
        </w:tc>
        <w:tc>
          <w:tcPr>
            <w:tcW w:w="1930" w:type="pct"/>
            <w:tcMar>
              <w:top w:w="30" w:type="dxa"/>
              <w:left w:w="45" w:type="dxa"/>
              <w:bottom w:w="30" w:type="dxa"/>
              <w:right w:w="45" w:type="dxa"/>
            </w:tcMar>
            <w:vAlign w:val="bottom"/>
            <w:hideMark/>
          </w:tcPr>
          <w:p w14:paraId="6F66CE72"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83.3</w:t>
            </w:r>
          </w:p>
        </w:tc>
        <w:tc>
          <w:tcPr>
            <w:tcW w:w="1869" w:type="pct"/>
            <w:tcMar>
              <w:top w:w="30" w:type="dxa"/>
              <w:left w:w="45" w:type="dxa"/>
              <w:bottom w:w="30" w:type="dxa"/>
              <w:right w:w="45" w:type="dxa"/>
            </w:tcMar>
            <w:vAlign w:val="bottom"/>
            <w:hideMark/>
          </w:tcPr>
          <w:p w14:paraId="560AD3CA" w14:textId="77777777" w:rsidR="00DD3573" w:rsidRPr="00295C53" w:rsidRDefault="00DD3573" w:rsidP="00DD3573">
            <w:pPr>
              <w:widowControl/>
              <w:snapToGrid w:val="0"/>
              <w:spacing w:line="240" w:lineRule="atLeast"/>
              <w:jc w:val="center"/>
              <w:rPr>
                <w:rFonts w:hAnsi="標楷體" w:cs="Arial"/>
                <w:kern w:val="0"/>
                <w:sz w:val="28"/>
                <w:szCs w:val="28"/>
              </w:rPr>
            </w:pPr>
            <w:r w:rsidRPr="00295C53">
              <w:rPr>
                <w:rFonts w:hAnsi="標楷體" w:cs="Arial"/>
                <w:kern w:val="0"/>
                <w:sz w:val="28"/>
                <w:szCs w:val="28"/>
              </w:rPr>
              <w:t>91.67</w:t>
            </w:r>
          </w:p>
        </w:tc>
      </w:tr>
      <w:tr w:rsidR="00295C53" w:rsidRPr="00295C53" w14:paraId="280FBC35" w14:textId="77777777" w:rsidTr="009F0BE9">
        <w:trPr>
          <w:trHeight w:val="315"/>
          <w:jc w:val="center"/>
        </w:trPr>
        <w:tc>
          <w:tcPr>
            <w:tcW w:w="494" w:type="pct"/>
            <w:tcMar>
              <w:top w:w="30" w:type="dxa"/>
              <w:left w:w="45" w:type="dxa"/>
              <w:bottom w:w="30" w:type="dxa"/>
              <w:right w:w="45" w:type="dxa"/>
            </w:tcMar>
            <w:vAlign w:val="bottom"/>
            <w:hideMark/>
          </w:tcPr>
          <w:p w14:paraId="59C88891" w14:textId="08653426" w:rsidR="00DD3573" w:rsidRPr="00295C53" w:rsidRDefault="00DD3573" w:rsidP="009F0BE9">
            <w:pPr>
              <w:widowControl/>
              <w:snapToGrid w:val="0"/>
              <w:spacing w:line="240" w:lineRule="atLeast"/>
              <w:jc w:val="right"/>
              <w:rPr>
                <w:rFonts w:hAnsi="標楷體" w:cs="Arial"/>
                <w:kern w:val="0"/>
                <w:sz w:val="28"/>
                <w:szCs w:val="28"/>
              </w:rPr>
            </w:pPr>
            <w:r w:rsidRPr="00295C53">
              <w:rPr>
                <w:rFonts w:hAnsi="標楷體" w:cs="Arial" w:hint="eastAsia"/>
                <w:kern w:val="0"/>
                <w:sz w:val="28"/>
                <w:szCs w:val="28"/>
              </w:rPr>
              <w:t>○</w:t>
            </w:r>
            <w:r w:rsidRPr="00295C53">
              <w:rPr>
                <w:rFonts w:hAnsi="標楷體" w:cs="Arial"/>
                <w:kern w:val="0"/>
                <w:sz w:val="28"/>
                <w:szCs w:val="28"/>
              </w:rPr>
              <w:t>22</w:t>
            </w:r>
          </w:p>
        </w:tc>
        <w:tc>
          <w:tcPr>
            <w:tcW w:w="707" w:type="pct"/>
            <w:tcMar>
              <w:top w:w="30" w:type="dxa"/>
              <w:left w:w="45" w:type="dxa"/>
              <w:bottom w:w="30" w:type="dxa"/>
              <w:right w:w="45" w:type="dxa"/>
            </w:tcMar>
            <w:vAlign w:val="bottom"/>
            <w:hideMark/>
          </w:tcPr>
          <w:p w14:paraId="7D2C0F18" w14:textId="77777777" w:rsidR="00DD3573" w:rsidRPr="00295C53" w:rsidRDefault="00DD3573" w:rsidP="009F0BE9">
            <w:pPr>
              <w:widowControl/>
              <w:snapToGrid w:val="0"/>
              <w:spacing w:line="240" w:lineRule="atLeast"/>
              <w:rPr>
                <w:rFonts w:hAnsi="標楷體" w:cs="Arial"/>
                <w:b/>
                <w:bCs/>
                <w:kern w:val="0"/>
                <w:sz w:val="28"/>
                <w:szCs w:val="28"/>
              </w:rPr>
            </w:pPr>
            <w:r w:rsidRPr="00295C53">
              <w:rPr>
                <w:rFonts w:hAnsi="標楷體" w:cs="Arial"/>
                <w:b/>
                <w:bCs/>
                <w:kern w:val="0"/>
                <w:sz w:val="28"/>
                <w:szCs w:val="28"/>
              </w:rPr>
              <w:t>連江縣</w:t>
            </w:r>
          </w:p>
        </w:tc>
        <w:tc>
          <w:tcPr>
            <w:tcW w:w="1930" w:type="pct"/>
            <w:tcMar>
              <w:top w:w="30" w:type="dxa"/>
              <w:left w:w="45" w:type="dxa"/>
              <w:bottom w:w="30" w:type="dxa"/>
              <w:right w:w="45" w:type="dxa"/>
            </w:tcMar>
            <w:vAlign w:val="bottom"/>
            <w:hideMark/>
          </w:tcPr>
          <w:p w14:paraId="1E4C058E"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0</w:t>
            </w:r>
          </w:p>
        </w:tc>
        <w:tc>
          <w:tcPr>
            <w:tcW w:w="1869" w:type="pct"/>
            <w:tcMar>
              <w:top w:w="30" w:type="dxa"/>
              <w:left w:w="45" w:type="dxa"/>
              <w:bottom w:w="30" w:type="dxa"/>
              <w:right w:w="45" w:type="dxa"/>
            </w:tcMar>
            <w:vAlign w:val="bottom"/>
            <w:hideMark/>
          </w:tcPr>
          <w:p w14:paraId="657DD98C" w14:textId="77777777" w:rsidR="00DD3573" w:rsidRPr="00295C53" w:rsidRDefault="00DD3573" w:rsidP="00DD3573">
            <w:pPr>
              <w:widowControl/>
              <w:snapToGrid w:val="0"/>
              <w:spacing w:line="240" w:lineRule="atLeast"/>
              <w:jc w:val="center"/>
              <w:rPr>
                <w:rFonts w:hAnsi="標楷體" w:cs="Arial"/>
                <w:b/>
                <w:bCs/>
                <w:kern w:val="0"/>
                <w:sz w:val="28"/>
                <w:szCs w:val="28"/>
              </w:rPr>
            </w:pPr>
            <w:r w:rsidRPr="00295C53">
              <w:rPr>
                <w:rFonts w:hAnsi="標楷體" w:cs="Arial"/>
                <w:b/>
                <w:bCs/>
                <w:kern w:val="0"/>
                <w:sz w:val="28"/>
                <w:szCs w:val="28"/>
              </w:rPr>
              <w:t>12.5</w:t>
            </w:r>
          </w:p>
        </w:tc>
      </w:tr>
    </w:tbl>
    <w:p w14:paraId="0E4A7355" w14:textId="39DD7791" w:rsidR="000907F3" w:rsidRPr="00295C53" w:rsidRDefault="000907F3" w:rsidP="00F7545A">
      <w:pPr>
        <w:pStyle w:val="4"/>
        <w:numPr>
          <w:ilvl w:val="0"/>
          <w:numId w:val="0"/>
        </w:numPr>
        <w:rPr>
          <w:sz w:val="24"/>
          <w:szCs w:val="24"/>
        </w:rPr>
      </w:pPr>
      <w:r w:rsidRPr="00295C53">
        <w:rPr>
          <w:rFonts w:hint="eastAsia"/>
          <w:sz w:val="24"/>
          <w:szCs w:val="24"/>
        </w:rPr>
        <w:t>資料來源：審計部</w:t>
      </w:r>
    </w:p>
    <w:p w14:paraId="70E74DB6" w14:textId="7FB38598" w:rsidR="00CA4ED1" w:rsidRPr="00295C53" w:rsidRDefault="00CA4ED1" w:rsidP="00B84D3F">
      <w:pPr>
        <w:pStyle w:val="3"/>
      </w:pPr>
      <w:r w:rsidRPr="00295C53">
        <w:rPr>
          <w:rFonts w:hint="eastAsia"/>
        </w:rPr>
        <w:t>對此，詢據雙北市說明：</w:t>
      </w:r>
    </w:p>
    <w:p w14:paraId="4FE74C41" w14:textId="4A76FA99" w:rsidR="00CA4ED1" w:rsidRPr="00295C53" w:rsidRDefault="00CA4ED1" w:rsidP="00CA4ED1">
      <w:pPr>
        <w:pStyle w:val="4"/>
      </w:pPr>
      <w:r w:rsidRPr="00295C53">
        <w:rPr>
          <w:rFonts w:hint="eastAsia"/>
        </w:rPr>
        <w:t>臺北市：</w:t>
      </w:r>
    </w:p>
    <w:p w14:paraId="56D53405" w14:textId="07A11388" w:rsidR="00CA4ED1" w:rsidRPr="00295C53" w:rsidRDefault="00CA4ED1" w:rsidP="00CA4ED1">
      <w:pPr>
        <w:pStyle w:val="5"/>
      </w:pPr>
      <w:r w:rsidRPr="00295C53">
        <w:rPr>
          <w:rFonts w:hint="eastAsia"/>
        </w:rPr>
        <w:t>臺北市每年度皆會運用國土署災後危險建築物緊急評估資訊系統，協同區公所及4大公會進行緊急動員演練，今年度業已於114年3月28日舉行該市3個行政區演練，另外9個行政區預計於6月底舉行。針對動員演練報到率，相較於111年該市評估人員報到率已有提升，另刻正進行修法提升動員演練徵調費用，並於北市建管處增加設置應變中心，請4大公會增派中隊長進駐，以利即時加強人員調度並督促即時至現場報到。</w:t>
      </w:r>
    </w:p>
    <w:p w14:paraId="2F4031D5" w14:textId="72231BDE" w:rsidR="00CA4ED1" w:rsidRPr="00295C53" w:rsidRDefault="00CA4ED1" w:rsidP="00CA4ED1">
      <w:pPr>
        <w:pStyle w:val="5"/>
      </w:pPr>
      <w:r w:rsidRPr="00295C53">
        <w:rPr>
          <w:rFonts w:hint="eastAsia"/>
        </w:rPr>
        <w:t>另0403地震亦藉由該系統進行緊急動員評估人員至各區公所報到派案，評估結果本次共列管紅單2件、黃單26件，截至114年4月21日剩餘黃單10件尚未解除列管。</w:t>
      </w:r>
    </w:p>
    <w:p w14:paraId="18C28B82" w14:textId="22A9BDED" w:rsidR="00CA4ED1" w:rsidRPr="00295C53" w:rsidRDefault="00CA4ED1" w:rsidP="00CA4ED1">
      <w:pPr>
        <w:pStyle w:val="4"/>
      </w:pPr>
      <w:r w:rsidRPr="00295C53">
        <w:rPr>
          <w:rFonts w:hint="eastAsia"/>
        </w:rPr>
        <w:t>新北市：</w:t>
      </w:r>
    </w:p>
    <w:p w14:paraId="587D4D97" w14:textId="5AA68EBB" w:rsidR="00CA4ED1" w:rsidRPr="00295C53" w:rsidRDefault="00CA4ED1" w:rsidP="00CA4ED1">
      <w:pPr>
        <w:pStyle w:val="5"/>
      </w:pPr>
      <w:r w:rsidRPr="00295C53">
        <w:rPr>
          <w:rFonts w:hint="eastAsia"/>
        </w:rPr>
        <w:t>新北市</w:t>
      </w:r>
      <w:r w:rsidR="00BE16A6" w:rsidRPr="00295C53">
        <w:rPr>
          <w:rFonts w:hint="eastAsia"/>
        </w:rPr>
        <w:t>政府</w:t>
      </w:r>
      <w:r w:rsidRPr="00295C53">
        <w:rPr>
          <w:rFonts w:hint="eastAsia"/>
        </w:rPr>
        <w:t>工務局於張貼危險標誌後即發函通知建築物所有權人應於113年8月31日前完成</w:t>
      </w:r>
      <w:r w:rsidRPr="00295C53">
        <w:rPr>
          <w:rFonts w:hint="eastAsia"/>
        </w:rPr>
        <w:lastRenderedPageBreak/>
        <w:t>修繕、補強或拆除。鑒於民眾辦理補強、拆除重建、都市更新等事宜並非一朝一夕可完成，故經民眾已表明辦理方向後，改為定期追蹤回報進度。</w:t>
      </w:r>
    </w:p>
    <w:p w14:paraId="077C3965" w14:textId="75B3DF5B" w:rsidR="00CA4ED1" w:rsidRPr="00295C53" w:rsidRDefault="00CA4ED1" w:rsidP="00CA4ED1">
      <w:pPr>
        <w:pStyle w:val="5"/>
      </w:pPr>
      <w:r w:rsidRPr="00295C53">
        <w:rPr>
          <w:rFonts w:hint="eastAsia"/>
        </w:rPr>
        <w:t>新北市經列管張貼危險標誌共計紅單11件、黃單20件，現已解除列管紅單3件、黃單14件，剩餘案件持續辦理補強或都更重建事宜。</w:t>
      </w:r>
    </w:p>
    <w:p w14:paraId="09B937B2" w14:textId="0AF2838C" w:rsidR="004336C8" w:rsidRPr="00295C53" w:rsidRDefault="004336C8" w:rsidP="004336C8">
      <w:pPr>
        <w:pStyle w:val="3"/>
      </w:pPr>
      <w:r w:rsidRPr="00295C53">
        <w:rPr>
          <w:rFonts w:hint="eastAsia"/>
        </w:rPr>
        <w:t>再據國土署說明，</w:t>
      </w:r>
      <w:r w:rsidR="007240F7" w:rsidRPr="00295C53">
        <w:rPr>
          <w:rFonts w:hint="eastAsia"/>
        </w:rPr>
        <w:t>「環境敏感地區」是否為「災害潛勢地區」，以及</w:t>
      </w:r>
      <w:r w:rsidRPr="00295C53">
        <w:rPr>
          <w:rFonts w:hint="eastAsia"/>
        </w:rPr>
        <w:t>活動斷層對通過既有老舊社區於都市計畫之檢討情形：</w:t>
      </w:r>
    </w:p>
    <w:p w14:paraId="23FA1A5B" w14:textId="518FF942" w:rsidR="007240F7" w:rsidRPr="00295C53" w:rsidRDefault="007240F7" w:rsidP="007240F7">
      <w:pPr>
        <w:pStyle w:val="4"/>
      </w:pPr>
      <w:r w:rsidRPr="00295C53">
        <w:rPr>
          <w:rFonts w:hint="eastAsia"/>
        </w:rPr>
        <w:t>經濟部之「環境敏感地區」或災害潛勢之地區為避免重大災害之發生，有檢討變更都市計畫之必要時，得採以個案變更方式辦理</w:t>
      </w:r>
      <w:r w:rsidRPr="00295C53">
        <w:rPr>
          <w:rStyle w:val="aff2"/>
        </w:rPr>
        <w:footnoteReference w:id="32"/>
      </w:r>
      <w:r w:rsidRPr="00295C53">
        <w:rPr>
          <w:rFonts w:hint="eastAsia"/>
        </w:rPr>
        <w:t>。</w:t>
      </w:r>
    </w:p>
    <w:p w14:paraId="219A529A" w14:textId="42BE86DB" w:rsidR="004336C8" w:rsidRPr="00295C53" w:rsidRDefault="004336C8" w:rsidP="004336C8">
      <w:pPr>
        <w:pStyle w:val="4"/>
      </w:pPr>
      <w:r w:rsidRPr="00295C53">
        <w:rPr>
          <w:rFonts w:hint="eastAsia"/>
        </w:rPr>
        <w:t>都市計畫係為一定地區內之土地作有計畫之發展，並對土地使用作合理之規劃，依都市計畫定期通盤檢討實施辦法第5條規定，都市計畫通盤檢討前應先進行計畫地區之自然生態環境、災害發生歷史及特性、災害潛勢情形等基本調查及分析推計，作為通盤檢討之基礎。都市計畫書圖製作要點第11點規定，主要計畫書依各計畫需要表明自然環境（包括地理位置、地形地勢、地質、水資源及氣候等）分析與未來發展。另上開辦法第6條及第8條規定，都市計畫於辦理通盤檢討</w:t>
      </w:r>
      <w:r w:rsidRPr="00295C53">
        <w:rPr>
          <w:rFonts w:hint="eastAsia"/>
        </w:rPr>
        <w:lastRenderedPageBreak/>
        <w:t>時，應依據過去都市災害發生的歷史、特性以及災害潛勢的情形，規劃及檢討都市防災避難場所及設施、救災路線等事項，調整土地使用分區或使用管制，並將防災、救災空間及設施配置事項納入細部計畫書之都市設計予以規範。</w:t>
      </w:r>
    </w:p>
    <w:p w14:paraId="385F947E" w14:textId="4DC28268" w:rsidR="004336C8" w:rsidRPr="00295C53" w:rsidRDefault="004336C8" w:rsidP="004336C8">
      <w:pPr>
        <w:pStyle w:val="4"/>
      </w:pPr>
      <w:r w:rsidRPr="00295C53">
        <w:rPr>
          <w:rFonts w:hint="eastAsia"/>
        </w:rPr>
        <w:t>都市計畫法第63條明文，各地方政府對於窳陋或髒亂地區認為有必要時，得視細部計畫劃定地區範圍，訂定更新計畫實施之。惟實施都市更新事業涉及層面廣泛，舉凡土地整合、建築物重建、權利分配、工程規劃設計、施工及更新後管理維護等事項，攸關民眾權益與都市發展至深且鉅，而都市計畫法第</w:t>
      </w:r>
      <w:r w:rsidR="002D562B" w:rsidRPr="00295C53">
        <w:rPr>
          <w:rFonts w:hint="eastAsia"/>
        </w:rPr>
        <w:t>6</w:t>
      </w:r>
      <w:r w:rsidRPr="00295C53">
        <w:rPr>
          <w:rFonts w:hint="eastAsia"/>
        </w:rPr>
        <w:t>章舊市區之更新僅為原則性規定，無法適應實際推動之需要。為建立一套完備的法規，指引都市更新應遵循之基本方式與途徑，都更條例於87年11月公布施行以來，歷經多次修正，該條例第</w:t>
      </w:r>
      <w:r w:rsidR="002D562B" w:rsidRPr="00295C53">
        <w:rPr>
          <w:rFonts w:hint="eastAsia"/>
        </w:rPr>
        <w:t>2</w:t>
      </w:r>
      <w:r w:rsidRPr="00295C53">
        <w:rPr>
          <w:rFonts w:hint="eastAsia"/>
        </w:rPr>
        <w:t>章已訂有更新地區劃定等相關規定，或因地震、火災、水災等其他重大事變遭受損壞之建築物，直轄市、縣（市）主管機關應視實際情況，迅行劃定更新地區。</w:t>
      </w:r>
    </w:p>
    <w:p w14:paraId="45D0889B" w14:textId="77777777" w:rsidR="004336C8" w:rsidRPr="00295C53" w:rsidRDefault="004336C8" w:rsidP="004336C8">
      <w:pPr>
        <w:pStyle w:val="4"/>
      </w:pPr>
      <w:r w:rsidRPr="00295C53">
        <w:rPr>
          <w:rFonts w:hint="eastAsia"/>
        </w:rPr>
        <w:t>直轄市、縣（市）地方政府就斷層沿線有無劃定都市更新地區需要，可參酌都市之發展狀況、居民意願、原有社會、經濟關係、人文特色及整體景觀，進行調查及評估，依都更條例或都市計畫法規定程序辦理相關計畫。</w:t>
      </w:r>
    </w:p>
    <w:p w14:paraId="6C156C2F" w14:textId="77777777" w:rsidR="004336C8" w:rsidRPr="00295C53" w:rsidRDefault="004336C8" w:rsidP="004336C8">
      <w:pPr>
        <w:pStyle w:val="4"/>
      </w:pPr>
      <w:r w:rsidRPr="00295C53">
        <w:rPr>
          <w:rFonts w:hint="eastAsia"/>
        </w:rPr>
        <w:t>另，都更條例第7條第1項第2款規定，為避免重大災害之發生，直轄市、縣（市）主管機關應視實際情況，迅行劃定或變更更新地區。另都市計畫定期通盤檢討實施辦法第12條規定，都市計畫通盤檢討時，應針對舊有建築物密集、畸零破舊，有礙觀瞻、影響公共安全，必須拆除重建之地區，</w:t>
      </w:r>
      <w:r w:rsidRPr="00295C53">
        <w:rPr>
          <w:rFonts w:hint="eastAsia"/>
        </w:rPr>
        <w:lastRenderedPageBreak/>
        <w:t>進行全面調查分析，劃定都市更新地區範圍，納入計畫書規定。</w:t>
      </w:r>
    </w:p>
    <w:p w14:paraId="4FA4FDDF" w14:textId="711D7DD2" w:rsidR="007240F7" w:rsidRPr="00295C53" w:rsidRDefault="007240F7" w:rsidP="004336C8">
      <w:pPr>
        <w:pStyle w:val="3"/>
      </w:pPr>
      <w:r w:rsidRPr="00295C53">
        <w:rPr>
          <w:rFonts w:hint="eastAsia"/>
        </w:rPr>
        <w:t>詢據新北市政府說明：</w:t>
      </w:r>
    </w:p>
    <w:p w14:paraId="6B0C016C" w14:textId="77777777" w:rsidR="007240F7" w:rsidRPr="00295C53" w:rsidRDefault="007240F7" w:rsidP="007240F7">
      <w:pPr>
        <w:pStyle w:val="4"/>
      </w:pPr>
      <w:r w:rsidRPr="00295C53">
        <w:rPr>
          <w:rFonts w:hint="eastAsia"/>
        </w:rPr>
        <w:t>本次以山腳斷層為例，是否應予劃定更新地區，仍有以下挑戰：</w:t>
      </w:r>
    </w:p>
    <w:p w14:paraId="469F6A6B" w14:textId="77777777" w:rsidR="007240F7" w:rsidRPr="00295C53" w:rsidRDefault="007240F7" w:rsidP="007240F7">
      <w:pPr>
        <w:pStyle w:val="5"/>
      </w:pPr>
      <w:r w:rsidRPr="00295C53">
        <w:rPr>
          <w:rFonts w:hint="eastAsia"/>
        </w:rPr>
        <w:t>該斷層位置及影響圍尚不明確：屬盲斷層，且其地質結構非等寬，影響範圍至今尚不明確。</w:t>
      </w:r>
    </w:p>
    <w:p w14:paraId="6CC27125" w14:textId="77777777" w:rsidR="007240F7" w:rsidRPr="00295C53" w:rsidRDefault="007240F7" w:rsidP="007240F7">
      <w:pPr>
        <w:pStyle w:val="5"/>
      </w:pPr>
      <w:r w:rsidRPr="00295C53">
        <w:rPr>
          <w:rFonts w:hint="eastAsia"/>
        </w:rPr>
        <w:t>斷層範圍以避災減災原則：經劃定更新地區，透過都更條例降低同意門檻、增加容積獎勵，恐增加建築開發量體、加重環境負荷。</w:t>
      </w:r>
    </w:p>
    <w:p w14:paraId="7A7B9651" w14:textId="77777777" w:rsidR="007240F7" w:rsidRPr="00295C53" w:rsidRDefault="007240F7" w:rsidP="007240F7">
      <w:pPr>
        <w:pStyle w:val="5"/>
      </w:pPr>
      <w:r w:rsidRPr="00295C53">
        <w:rPr>
          <w:rFonts w:hint="eastAsia"/>
        </w:rPr>
        <w:t>北段非開發利用區域：北段行經範圍之金山區，大多屬農業區、保護區等非都市發展用地。</w:t>
      </w:r>
    </w:p>
    <w:p w14:paraId="7242A79F" w14:textId="77777777" w:rsidR="007240F7" w:rsidRPr="00295C53" w:rsidRDefault="007240F7" w:rsidP="007240F7">
      <w:pPr>
        <w:pStyle w:val="4"/>
      </w:pPr>
      <w:r w:rsidRPr="00295C53">
        <w:rPr>
          <w:rFonts w:hint="eastAsia"/>
        </w:rPr>
        <w:t>該府雖然未就斷層範圍劃定更新地區，但就範圍內震損危險或老舊窳陋建築物，仍有以下配套積極推動更新：</w:t>
      </w:r>
    </w:p>
    <w:p w14:paraId="022564E5" w14:textId="77777777" w:rsidR="007240F7" w:rsidRPr="00295C53" w:rsidRDefault="007240F7" w:rsidP="007240F7">
      <w:pPr>
        <w:pStyle w:val="5"/>
      </w:pPr>
      <w:r w:rsidRPr="00295C53">
        <w:rPr>
          <w:rFonts w:hint="eastAsia"/>
        </w:rPr>
        <w:t>房屋鑑定：協助社區辦理防災型建築鑑定（挺安全方案），讓社區住戶了解屋況及耐震情形，以利評判補強或重建。</w:t>
      </w:r>
    </w:p>
    <w:p w14:paraId="6F9C487B" w14:textId="06768BCD" w:rsidR="007240F7" w:rsidRPr="00295C53" w:rsidRDefault="007240F7" w:rsidP="007240F7">
      <w:pPr>
        <w:pStyle w:val="5"/>
      </w:pPr>
      <w:r w:rsidRPr="00295C53">
        <w:rPr>
          <w:rFonts w:hint="eastAsia"/>
        </w:rPr>
        <w:t>整建維護補助：屋齡達15年以上的合法建築物（住宅用），符合補助要點申請規模，即可申請整建維護經費補助，每案總工程經費75%、上限1</w:t>
      </w:r>
      <w:r w:rsidR="00BE16A6" w:rsidRPr="00295C53">
        <w:rPr>
          <w:rFonts w:hint="eastAsia"/>
        </w:rPr>
        <w:t>,</w:t>
      </w:r>
      <w:r w:rsidRPr="00295C53">
        <w:rPr>
          <w:rFonts w:hint="eastAsia"/>
        </w:rPr>
        <w:t>500萬元，以辦理建築物外牆拉皮、耐震補強或增設電梯。</w:t>
      </w:r>
    </w:p>
    <w:p w14:paraId="599585BA" w14:textId="77777777" w:rsidR="007240F7" w:rsidRPr="00295C53" w:rsidRDefault="007240F7" w:rsidP="007240F7">
      <w:pPr>
        <w:pStyle w:val="5"/>
      </w:pPr>
      <w:r w:rsidRPr="00295C53">
        <w:rPr>
          <w:rFonts w:hint="eastAsia"/>
        </w:rPr>
        <w:t>多元都更重建：包含一般都更、危老都更、防災都更等多元方式視需求彈性運用。另針對危險建物推動580專案計畫，協助民眾整合與招商，以加速重建。</w:t>
      </w:r>
    </w:p>
    <w:p w14:paraId="5391555F" w14:textId="2F4CAC15" w:rsidR="00B84D3F" w:rsidRPr="00295C53" w:rsidRDefault="004336C8" w:rsidP="004336C8">
      <w:pPr>
        <w:pStyle w:val="3"/>
      </w:pPr>
      <w:r w:rsidRPr="00295C53">
        <w:rPr>
          <w:rFonts w:hint="eastAsia"/>
        </w:rPr>
        <w:t>又</w:t>
      </w:r>
      <w:r w:rsidR="00D42792" w:rsidRPr="00295C53">
        <w:rPr>
          <w:rFonts w:hint="eastAsia"/>
        </w:rPr>
        <w:t>，</w:t>
      </w:r>
      <w:r w:rsidR="007240F7" w:rsidRPr="00295C53">
        <w:rPr>
          <w:rFonts w:hint="eastAsia"/>
        </w:rPr>
        <w:t>上開等情</w:t>
      </w:r>
      <w:r w:rsidRPr="00295C53">
        <w:rPr>
          <w:rFonts w:hint="eastAsia"/>
        </w:rPr>
        <w:t>詢</w:t>
      </w:r>
      <w:r w:rsidR="00B84D3F" w:rsidRPr="00295C53">
        <w:rPr>
          <w:rFonts w:hint="eastAsia"/>
        </w:rPr>
        <w:t>據</w:t>
      </w:r>
      <w:r w:rsidR="00D42792" w:rsidRPr="00295C53">
        <w:rPr>
          <w:rFonts w:hint="eastAsia"/>
        </w:rPr>
        <w:t>國土署說明</w:t>
      </w:r>
      <w:r w:rsidR="00B84D3F" w:rsidRPr="00295C53">
        <w:rPr>
          <w:rFonts w:hint="eastAsia"/>
        </w:rPr>
        <w:t>：</w:t>
      </w:r>
    </w:p>
    <w:p w14:paraId="09850A29" w14:textId="59956309" w:rsidR="00B84D3F" w:rsidRPr="009D4768" w:rsidRDefault="00B84D3F" w:rsidP="00B84D3F">
      <w:pPr>
        <w:pStyle w:val="4"/>
      </w:pPr>
      <w:r w:rsidRPr="00295C53">
        <w:rPr>
          <w:rFonts w:hint="eastAsia"/>
        </w:rPr>
        <w:t>依據臺北市政府於112年7月10日函復國土署略以，都市計畫範圍內倘經劃定為更新地區者，得</w:t>
      </w:r>
      <w:r w:rsidRPr="00295C53">
        <w:rPr>
          <w:rFonts w:hint="eastAsia"/>
        </w:rPr>
        <w:lastRenderedPageBreak/>
        <w:t>依</w:t>
      </w:r>
      <w:r w:rsidR="00981A7B" w:rsidRPr="00295C53">
        <w:rPr>
          <w:rFonts w:hint="eastAsia"/>
        </w:rPr>
        <w:t>該條例</w:t>
      </w:r>
      <w:r w:rsidRPr="00295C53">
        <w:rPr>
          <w:rFonts w:hint="eastAsia"/>
        </w:rPr>
        <w:t>及都市更新建築容積獎勵辦法等規定申請容積獎勵增加建築開發量體，考量活動斷層地區因地質敏感因素，為避免、減少民眾生命財產損失，基於避災減災原則</w:t>
      </w:r>
      <w:r w:rsidRPr="009D4768">
        <w:rPr>
          <w:rFonts w:hint="eastAsia"/>
        </w:rPr>
        <w:t>，目前均未將環境敏感地區劃定為更新地區。</w:t>
      </w:r>
    </w:p>
    <w:p w14:paraId="4FE388E8" w14:textId="77777777" w:rsidR="00B84D3F" w:rsidRPr="009D4768" w:rsidRDefault="00B84D3F" w:rsidP="00B84D3F">
      <w:pPr>
        <w:pStyle w:val="4"/>
      </w:pPr>
      <w:r w:rsidRPr="009D4768">
        <w:rPr>
          <w:rFonts w:hint="eastAsia"/>
        </w:rPr>
        <w:t>考量活動斷層地質敏感區之劃設目的，應係針對風險較高區域之土地開發行為採取適當措施，以降低斷層活動造成之災害衝擊，減少民眾生命財產損失，惟劃定更新地區將增強該地區之土地開發強度，不利於避災及減災。有關活動斷層地質敏感區或山腳斷層沿線老舊地區劃定更新地區一事，仍應依循都市計畫上位指引及建築等相關法令規範，審慎評估考量。</w:t>
      </w:r>
    </w:p>
    <w:p w14:paraId="68B8525C" w14:textId="6B113F1C" w:rsidR="00BD6406" w:rsidRPr="00295C53" w:rsidRDefault="00BD6406" w:rsidP="00BD6406">
      <w:pPr>
        <w:pStyle w:val="4"/>
      </w:pPr>
      <w:r w:rsidRPr="00295C53">
        <w:rPr>
          <w:rFonts w:hint="eastAsia"/>
        </w:rPr>
        <w:t>又優先更新地區劃定及都市更新計畫之訂定，係以建築物及其公共環境為考量因素，為加速既有老舊社區內之高氯離子混凝土或耐震能力不足建築物之更新重建，</w:t>
      </w:r>
      <w:r w:rsidR="00BE16A6" w:rsidRPr="00295C53">
        <w:rPr>
          <w:rFonts w:hint="eastAsia"/>
        </w:rPr>
        <w:t>內政</w:t>
      </w:r>
      <w:r w:rsidRPr="00295C53">
        <w:rPr>
          <w:rFonts w:hint="eastAsia"/>
        </w:rPr>
        <w:t>部已於110年5月28日</w:t>
      </w:r>
      <w:r w:rsidR="00BE16A6" w:rsidRPr="00295C53">
        <w:rPr>
          <w:rFonts w:hint="eastAsia"/>
        </w:rPr>
        <w:t>修正</w:t>
      </w:r>
      <w:r w:rsidRPr="00295C53">
        <w:rPr>
          <w:rFonts w:hint="eastAsia"/>
        </w:rPr>
        <w:t>公布</w:t>
      </w:r>
      <w:r w:rsidR="00C85DA4" w:rsidRPr="00295C53">
        <w:rPr>
          <w:rFonts w:hint="eastAsia"/>
        </w:rPr>
        <w:t>都更條例</w:t>
      </w:r>
      <w:r w:rsidRPr="00295C53">
        <w:rPr>
          <w:rFonts w:hint="eastAsia"/>
        </w:rPr>
        <w:t>第57、61、65條修正案，針對該案建築物得準用建築法第81條規定程序辦理強制拆除，並提高容積獎勵上限為各該建築基地1.3倍原建築容積。此外，倘其建築物符合危老條例第3條明定之適用範圍，得依</w:t>
      </w:r>
      <w:r w:rsidR="00E51270" w:rsidRPr="00295C53">
        <w:rPr>
          <w:rFonts w:hint="eastAsia"/>
        </w:rPr>
        <w:t>都市危險及老舊建築物加速重建條例（下稱</w:t>
      </w:r>
      <w:r w:rsidRPr="00295C53">
        <w:rPr>
          <w:rFonts w:hint="eastAsia"/>
        </w:rPr>
        <w:t>危老條例</w:t>
      </w:r>
      <w:r w:rsidR="00E51270" w:rsidRPr="00295C53">
        <w:rPr>
          <w:rFonts w:hint="eastAsia"/>
        </w:rPr>
        <w:t>）</w:t>
      </w:r>
      <w:r w:rsidRPr="00295C53">
        <w:rPr>
          <w:rFonts w:hint="eastAsia"/>
        </w:rPr>
        <w:t>相關規定申請重建，降低其活動斷層肇生地質災害對都市發展之影響。</w:t>
      </w:r>
    </w:p>
    <w:p w14:paraId="3D75BBF4" w14:textId="17499963" w:rsidR="00BD6406" w:rsidRPr="00295C53" w:rsidRDefault="00BD6406" w:rsidP="00BD6406">
      <w:pPr>
        <w:pStyle w:val="4"/>
      </w:pPr>
      <w:r w:rsidRPr="00295C53">
        <w:rPr>
          <w:rFonts w:hint="eastAsia"/>
        </w:rPr>
        <w:t>雙北市政府為加速推動都市計畫地區之老舊建物、高氯離子混凝土或耐震不足之危險建築物更新改建，亦提出相關因應方案及計畫。</w:t>
      </w:r>
    </w:p>
    <w:p w14:paraId="3A3EA49E" w14:textId="77777777" w:rsidR="00C85DA4" w:rsidRPr="00295C53" w:rsidRDefault="00C85DA4" w:rsidP="00C85DA4">
      <w:pPr>
        <w:pStyle w:val="4"/>
      </w:pPr>
      <w:r w:rsidRPr="00295C53">
        <w:rPr>
          <w:rFonts w:hint="eastAsia"/>
        </w:rPr>
        <w:t>查雙北市政府為加速推動都市計畫地區之老舊建物、高氯離子混凝土或耐震不足之危險建築物</w:t>
      </w:r>
      <w:r w:rsidRPr="00295C53">
        <w:rPr>
          <w:rFonts w:hint="eastAsia"/>
        </w:rPr>
        <w:lastRenderedPageBreak/>
        <w:t>更新改建，亦提出相關因應方案及計畫，略述如下：</w:t>
      </w:r>
    </w:p>
    <w:p w14:paraId="103E0D27" w14:textId="22B17B48" w:rsidR="00C85DA4" w:rsidRPr="00295C53" w:rsidRDefault="00C85DA4" w:rsidP="00C85DA4">
      <w:pPr>
        <w:pStyle w:val="5"/>
      </w:pPr>
      <w:r w:rsidRPr="00295C53">
        <w:rPr>
          <w:rFonts w:hint="eastAsia"/>
        </w:rPr>
        <w:t>臺北市政府：於113年3月28日核定公告「擬定臺北市防災型都市更新細部計畫案」計畫書，嗣於114年3月27日公告修訂「臺北市高氯離子混凝土建築物575專案計畫」</w:t>
      </w:r>
      <w:r w:rsidR="00E51270" w:rsidRPr="00295C53">
        <w:rPr>
          <w:rFonts w:hint="eastAsia"/>
        </w:rPr>
        <w:t>，</w:t>
      </w:r>
      <w:r w:rsidRPr="00295C53">
        <w:rPr>
          <w:rFonts w:hint="eastAsia"/>
        </w:rPr>
        <w:t>針對全市高氯離子混凝土建築物之建物裂損、鋼筋鏽蝕等損害之建築物，為該府長期重點協助之標的，以跨機關推動建物鑑定、更新輔導（含自行重建、自辦都更及民辦都更）、更新地區迅行劃定、審議加速、補助申請等配套措施，全力協助建築物更新重建。</w:t>
      </w:r>
    </w:p>
    <w:p w14:paraId="378B5D25" w14:textId="77777777" w:rsidR="00C85DA4" w:rsidRPr="00295C53" w:rsidRDefault="00C85DA4" w:rsidP="00C85DA4">
      <w:pPr>
        <w:pStyle w:val="5"/>
      </w:pPr>
      <w:r w:rsidRPr="00295C53">
        <w:rPr>
          <w:rFonts w:hint="eastAsia"/>
        </w:rPr>
        <w:t>新北市政府：自105年初臺南地震後，提出防災型都市更新行動方案，嗣於107年3月21日制定「新北市推動都市計畫內防災建築再生自治條例」，以輔導及協助民眾進行建物重建、整建或維護。為提升市民居住安全，該府於113年4月30日公告修訂「新北市危險建築物580專案計畫」推動多元都市更新措施，針對有危險之虞應予拆除高氯離子鋼筋混凝土或耐震能力不足之鋼筋混凝土建築物（以下稱危險建築物），為該府重點輔導標的，鼓勵市民自行整合危險建築物意願達逾50%後提出申請，該府與新北市住宅及都市更新中心(以下簡稱新北住都中心)投入資源協助提供方案評估，續由新北住都中心以公辦都更方式公開評選委託都市更新事業機構為實施者，以推動後續都市更新事業。</w:t>
      </w:r>
    </w:p>
    <w:p w14:paraId="20DD68DA" w14:textId="5FB03BEC" w:rsidR="00BD6406" w:rsidRPr="00295C53" w:rsidRDefault="00BD6406" w:rsidP="00BD6406">
      <w:pPr>
        <w:pStyle w:val="4"/>
      </w:pPr>
      <w:r w:rsidRPr="00295C53">
        <w:rPr>
          <w:rFonts w:hint="eastAsia"/>
        </w:rPr>
        <w:t>綜上，</w:t>
      </w:r>
      <w:r w:rsidR="00E51270" w:rsidRPr="00295C53">
        <w:rPr>
          <w:rFonts w:hint="eastAsia"/>
        </w:rPr>
        <w:t>國土</w:t>
      </w:r>
      <w:r w:rsidRPr="00295C53">
        <w:rPr>
          <w:rFonts w:hint="eastAsia"/>
        </w:rPr>
        <w:t>署歷年亦透過補助直轄市及縣（市)政府辦理都市更新整體計畫及個案先期規劃等方式，由「重建」及「整建維護」2大面向進行，針</w:t>
      </w:r>
      <w:r w:rsidRPr="00295C53">
        <w:rPr>
          <w:rFonts w:hint="eastAsia"/>
        </w:rPr>
        <w:lastRenderedPageBreak/>
        <w:t>對災害潛勢地區，由都市整體性角度規劃都市更新，因地制宜將災害潛勢地區納入都市計畫通盤檢討其土地使用分區合理性，或地方政府配合</w:t>
      </w:r>
      <w:r w:rsidR="00C85DA4" w:rsidRPr="00295C53">
        <w:rPr>
          <w:rFonts w:hint="eastAsia"/>
        </w:rPr>
        <w:t>都更條例</w:t>
      </w:r>
      <w:r w:rsidRPr="00295C53">
        <w:rPr>
          <w:rFonts w:hint="eastAsia"/>
        </w:rPr>
        <w:t>及「都市危險及老舊建築物加速重建條例」等相關子法，進行更新重建、整建維護或危老重建等多元方式推動，以提升建築物之耐震設計與居住安全。</w:t>
      </w:r>
    </w:p>
    <w:p w14:paraId="1F821DB3" w14:textId="2643A2F7" w:rsidR="00D42792" w:rsidRPr="00295C53" w:rsidRDefault="00D42792" w:rsidP="00130C42">
      <w:pPr>
        <w:pStyle w:val="3"/>
      </w:pPr>
      <w:r w:rsidRPr="00295C53">
        <w:rPr>
          <w:rFonts w:hint="eastAsia"/>
        </w:rPr>
        <w:t>據此，</w:t>
      </w:r>
      <w:r w:rsidR="00336FD2" w:rsidRPr="00295C53">
        <w:rPr>
          <w:rFonts w:hint="eastAsia"/>
        </w:rPr>
        <w:t>目前法令對於活動斷層周邊有禁限建等強制性規定，</w:t>
      </w:r>
      <w:r w:rsidR="009673A7" w:rsidRPr="00295C53">
        <w:rPr>
          <w:rFonts w:hint="eastAsia"/>
        </w:rPr>
        <w:t>然查，</w:t>
      </w:r>
      <w:r w:rsidR="00981A7B" w:rsidRPr="00295C53">
        <w:rPr>
          <w:rFonts w:hint="eastAsia"/>
        </w:rPr>
        <w:t>各縣市政府對於斷層周邊</w:t>
      </w:r>
      <w:r w:rsidR="009673A7" w:rsidRPr="00295C53">
        <w:rPr>
          <w:rFonts w:hint="eastAsia"/>
        </w:rPr>
        <w:t>地區</w:t>
      </w:r>
      <w:r w:rsidR="00EB24D1" w:rsidRPr="00295C53">
        <w:rPr>
          <w:rFonts w:hint="eastAsia"/>
        </w:rPr>
        <w:t>，除車籠埔斷層周邊地區已實施禁、限建管制外，其他活動斷層周邊均</w:t>
      </w:r>
      <w:r w:rsidR="00336FD2" w:rsidRPr="00295C53">
        <w:rPr>
          <w:rFonts w:hint="eastAsia"/>
        </w:rPr>
        <w:t>難以執行</w:t>
      </w:r>
      <w:r w:rsidR="00981A7B" w:rsidRPr="00295C53">
        <w:rPr>
          <w:rFonts w:hint="eastAsia"/>
        </w:rPr>
        <w:t>禁</w:t>
      </w:r>
      <w:r w:rsidR="00EB24D1" w:rsidRPr="00295C53">
        <w:rPr>
          <w:rFonts w:hint="eastAsia"/>
        </w:rPr>
        <w:t>、</w:t>
      </w:r>
      <w:r w:rsidR="00981A7B" w:rsidRPr="00295C53">
        <w:rPr>
          <w:rFonts w:hint="eastAsia"/>
        </w:rPr>
        <w:t>限建管制，</w:t>
      </w:r>
      <w:r w:rsidR="00EB24D1" w:rsidRPr="00295C53">
        <w:rPr>
          <w:rFonts w:hint="eastAsia"/>
        </w:rPr>
        <w:t>各機關對於</w:t>
      </w:r>
      <w:r w:rsidR="009673A7" w:rsidRPr="00295C53">
        <w:rPr>
          <w:rFonts w:hint="eastAsia"/>
        </w:rPr>
        <w:t>第一類活動</w:t>
      </w:r>
      <w:r w:rsidR="000831E3" w:rsidRPr="00295C53">
        <w:rPr>
          <w:rFonts w:hint="eastAsia"/>
        </w:rPr>
        <w:t>斷層</w:t>
      </w:r>
      <w:r w:rsidR="009673A7" w:rsidRPr="00295C53">
        <w:rPr>
          <w:rFonts w:hint="eastAsia"/>
        </w:rPr>
        <w:t>周邊</w:t>
      </w:r>
      <w:r w:rsidR="00EB24D1" w:rsidRPr="00295C53">
        <w:rPr>
          <w:rFonts w:hint="eastAsia"/>
        </w:rPr>
        <w:t>及「環境敏感區」均</w:t>
      </w:r>
      <w:r w:rsidR="007F4CC4" w:rsidRPr="00295C53">
        <w:rPr>
          <w:rFonts w:hint="eastAsia"/>
        </w:rPr>
        <w:t>視而不見</w:t>
      </w:r>
      <w:r w:rsidR="000831E3" w:rsidRPr="00295C53">
        <w:rPr>
          <w:rFonts w:hint="eastAsia"/>
        </w:rPr>
        <w:t>，</w:t>
      </w:r>
      <w:r w:rsidR="009673A7" w:rsidRPr="00295C53">
        <w:rPr>
          <w:rFonts w:hint="eastAsia"/>
        </w:rPr>
        <w:t>且忽視</w:t>
      </w:r>
      <w:r w:rsidR="000831E3" w:rsidRPr="00295C53">
        <w:rPr>
          <w:rFonts w:hint="eastAsia"/>
        </w:rPr>
        <w:t>第二類活動斷層</w:t>
      </w:r>
      <w:r w:rsidR="009673A7" w:rsidRPr="00295C53">
        <w:rPr>
          <w:rFonts w:hint="eastAsia"/>
        </w:rPr>
        <w:t>（</w:t>
      </w:r>
      <w:r w:rsidR="00EB24D1" w:rsidRPr="00295C53">
        <w:rPr>
          <w:rFonts w:hint="eastAsia"/>
        </w:rPr>
        <w:t>或</w:t>
      </w:r>
      <w:r w:rsidR="000831E3" w:rsidRPr="00295C53">
        <w:rPr>
          <w:rFonts w:hint="eastAsia"/>
        </w:rPr>
        <w:t>未劃設環境敏感地區</w:t>
      </w:r>
      <w:r w:rsidR="009673A7" w:rsidRPr="00295C53">
        <w:rPr>
          <w:rFonts w:hint="eastAsia"/>
        </w:rPr>
        <w:t>）</w:t>
      </w:r>
      <w:r w:rsidR="000831E3" w:rsidRPr="00295C53">
        <w:rPr>
          <w:rFonts w:hint="eastAsia"/>
        </w:rPr>
        <w:t>等區域</w:t>
      </w:r>
      <w:r w:rsidR="009673A7" w:rsidRPr="00295C53">
        <w:rPr>
          <w:rFonts w:hint="eastAsia"/>
        </w:rPr>
        <w:t>，</w:t>
      </w:r>
      <w:r w:rsidR="009E333A" w:rsidRPr="00295C53">
        <w:rPr>
          <w:rFonts w:hint="eastAsia"/>
        </w:rPr>
        <w:t>僅能被動的</w:t>
      </w:r>
      <w:r w:rsidR="009673A7" w:rsidRPr="00295C53">
        <w:rPr>
          <w:rFonts w:hint="eastAsia"/>
        </w:rPr>
        <w:t>對於</w:t>
      </w:r>
      <w:r w:rsidR="00EB24D1" w:rsidRPr="00295C53">
        <w:rPr>
          <w:rFonts w:hint="eastAsia"/>
        </w:rPr>
        <w:t>受地</w:t>
      </w:r>
      <w:r w:rsidR="009E333A" w:rsidRPr="00295C53">
        <w:rPr>
          <w:rFonts w:hint="eastAsia"/>
        </w:rPr>
        <w:t>震損</w:t>
      </w:r>
      <w:r w:rsidR="00EB24D1" w:rsidRPr="00295C53">
        <w:rPr>
          <w:rFonts w:hint="eastAsia"/>
        </w:rPr>
        <w:t>害之</w:t>
      </w:r>
      <w:r w:rsidR="009673A7" w:rsidRPr="00295C53">
        <w:rPr>
          <w:rFonts w:hint="eastAsia"/>
        </w:rPr>
        <w:t>「危險建築物」辦理補強或都更重建</w:t>
      </w:r>
      <w:r w:rsidR="009E333A" w:rsidRPr="00295C53">
        <w:rPr>
          <w:rFonts w:hint="eastAsia"/>
        </w:rPr>
        <w:t>等</w:t>
      </w:r>
      <w:r w:rsidR="009673A7" w:rsidRPr="00295C53">
        <w:rPr>
          <w:rFonts w:hint="eastAsia"/>
        </w:rPr>
        <w:t>事宜</w:t>
      </w:r>
      <w:r w:rsidR="00EB24D1" w:rsidRPr="00295C53">
        <w:rPr>
          <w:rFonts w:hint="eastAsia"/>
        </w:rPr>
        <w:t>，並</w:t>
      </w:r>
      <w:r w:rsidR="009E333A" w:rsidRPr="00295C53">
        <w:rPr>
          <w:rFonts w:hint="eastAsia"/>
        </w:rPr>
        <w:t>做好緊急動員準備。上開問題</w:t>
      </w:r>
      <w:r w:rsidR="00EB24D1" w:rsidRPr="00295C53">
        <w:rPr>
          <w:rFonts w:hint="eastAsia"/>
        </w:rPr>
        <w:t>，均</w:t>
      </w:r>
      <w:r w:rsidR="009E333A" w:rsidRPr="00295C53">
        <w:rPr>
          <w:rFonts w:hint="eastAsia"/>
        </w:rPr>
        <w:t>未見</w:t>
      </w:r>
      <w:r w:rsidR="00EB24D1" w:rsidRPr="00295C53">
        <w:rPr>
          <w:rFonts w:hint="eastAsia"/>
        </w:rPr>
        <w:t>減</w:t>
      </w:r>
      <w:r w:rsidR="009E333A" w:rsidRPr="00295C53">
        <w:rPr>
          <w:rFonts w:hint="eastAsia"/>
        </w:rPr>
        <w:t>災思維，</w:t>
      </w:r>
      <w:r w:rsidR="007F4CC4" w:rsidRPr="00295C53">
        <w:rPr>
          <w:rFonts w:hint="eastAsia"/>
        </w:rPr>
        <w:t>對於斷層沿線</w:t>
      </w:r>
      <w:r w:rsidR="009E333A" w:rsidRPr="00295C53">
        <w:rPr>
          <w:rFonts w:hint="eastAsia"/>
        </w:rPr>
        <w:t>老舊</w:t>
      </w:r>
      <w:r w:rsidR="007F4CC4" w:rsidRPr="00295C53">
        <w:rPr>
          <w:rFonts w:hint="eastAsia"/>
        </w:rPr>
        <w:t>建物</w:t>
      </w:r>
      <w:r w:rsidR="00EB24D1" w:rsidRPr="00295C53">
        <w:rPr>
          <w:rFonts w:hint="eastAsia"/>
        </w:rPr>
        <w:t>及人口稠密地區</w:t>
      </w:r>
      <w:r w:rsidR="007F4CC4" w:rsidRPr="00295C53">
        <w:rPr>
          <w:rFonts w:hint="eastAsia"/>
        </w:rPr>
        <w:t>，如何強化</w:t>
      </w:r>
      <w:r w:rsidR="00EB24D1" w:rsidRPr="00295C53">
        <w:rPr>
          <w:rFonts w:hint="eastAsia"/>
        </w:rPr>
        <w:t>其</w:t>
      </w:r>
      <w:r w:rsidR="007F4CC4" w:rsidRPr="00295C53">
        <w:rPr>
          <w:rFonts w:hint="eastAsia"/>
        </w:rPr>
        <w:t>既有建築物</w:t>
      </w:r>
      <w:r w:rsidR="009E333A" w:rsidRPr="00295C53">
        <w:rPr>
          <w:rFonts w:hint="eastAsia"/>
        </w:rPr>
        <w:t>之</w:t>
      </w:r>
      <w:r w:rsidR="007F4CC4" w:rsidRPr="00295C53">
        <w:rPr>
          <w:rFonts w:hint="eastAsia"/>
        </w:rPr>
        <w:t>結構強度</w:t>
      </w:r>
      <w:r w:rsidR="00336FD2" w:rsidRPr="00295C53">
        <w:rPr>
          <w:rFonts w:hint="eastAsia"/>
        </w:rPr>
        <w:t>等</w:t>
      </w:r>
      <w:r w:rsidR="009E333A" w:rsidRPr="00295C53">
        <w:rPr>
          <w:rFonts w:hint="eastAsia"/>
        </w:rPr>
        <w:t>，或辦理危老都更等</w:t>
      </w:r>
      <w:r w:rsidR="007F4CC4" w:rsidRPr="00295C53">
        <w:rPr>
          <w:rFonts w:hint="eastAsia"/>
        </w:rPr>
        <w:t>，</w:t>
      </w:r>
      <w:r w:rsidR="00EB24D1" w:rsidRPr="00295C53">
        <w:rPr>
          <w:rFonts w:hint="eastAsia"/>
        </w:rPr>
        <w:t>均</w:t>
      </w:r>
      <w:r w:rsidR="007F4CC4" w:rsidRPr="00295C53">
        <w:rPr>
          <w:rFonts w:hint="eastAsia"/>
        </w:rPr>
        <w:t>有待</w:t>
      </w:r>
      <w:r w:rsidR="00E51270" w:rsidRPr="00295C53">
        <w:rPr>
          <w:rFonts w:hint="eastAsia"/>
        </w:rPr>
        <w:t>國土</w:t>
      </w:r>
      <w:r w:rsidR="007F4CC4" w:rsidRPr="00295C53">
        <w:rPr>
          <w:rFonts w:hint="eastAsia"/>
        </w:rPr>
        <w:t>署通盤檢討</w:t>
      </w:r>
      <w:r w:rsidR="00EB24D1" w:rsidRPr="00295C53">
        <w:rPr>
          <w:rFonts w:hint="eastAsia"/>
        </w:rPr>
        <w:t>謀求對策</w:t>
      </w:r>
      <w:r w:rsidR="007F4CC4" w:rsidRPr="00295C53">
        <w:rPr>
          <w:rFonts w:hint="eastAsia"/>
        </w:rPr>
        <w:t>。</w:t>
      </w:r>
      <w:r w:rsidR="009673A7" w:rsidRPr="00295C53">
        <w:rPr>
          <w:rFonts w:hint="eastAsia"/>
        </w:rPr>
        <w:t>又如同經濟部所言：「並非所有的活動斷層都適合劃為活動斷層地質敏感區。斷層的活動不會造成傷亡，而是建築結構物倒塌造成傷亡」，以及國際間之作法</w:t>
      </w:r>
      <w:r w:rsidR="00EB24D1" w:rsidRPr="00295C53">
        <w:rPr>
          <w:rFonts w:hint="eastAsia"/>
        </w:rPr>
        <w:t>，</w:t>
      </w:r>
      <w:r w:rsidR="009673A7" w:rsidRPr="00295C53">
        <w:rPr>
          <w:rFonts w:hint="eastAsia"/>
        </w:rPr>
        <w:t>如日本未以法律限制斷層</w:t>
      </w:r>
      <w:r w:rsidR="00EB24D1" w:rsidRPr="00295C53">
        <w:rPr>
          <w:rFonts w:hint="eastAsia"/>
        </w:rPr>
        <w:t>周邊</w:t>
      </w:r>
      <w:r w:rsidR="009673A7" w:rsidRPr="00295C53">
        <w:rPr>
          <w:rFonts w:hint="eastAsia"/>
        </w:rPr>
        <w:t>之開發建築行為，</w:t>
      </w:r>
      <w:r w:rsidR="00EB24D1" w:rsidRPr="00295C53">
        <w:rPr>
          <w:rFonts w:hint="eastAsia"/>
        </w:rPr>
        <w:t>而是</w:t>
      </w:r>
      <w:r w:rsidR="009673A7" w:rsidRPr="00295C53">
        <w:rPr>
          <w:rFonts w:hint="eastAsia"/>
        </w:rPr>
        <w:t>強化</w:t>
      </w:r>
      <w:r w:rsidR="00EB24D1" w:rsidRPr="00295C53">
        <w:rPr>
          <w:rFonts w:hint="eastAsia"/>
        </w:rPr>
        <w:t>其</w:t>
      </w:r>
      <w:r w:rsidR="009673A7" w:rsidRPr="00295C53">
        <w:rPr>
          <w:rFonts w:hint="eastAsia"/>
        </w:rPr>
        <w:t>結構</w:t>
      </w:r>
      <w:r w:rsidR="00EB24D1" w:rsidRPr="00295C53">
        <w:rPr>
          <w:rFonts w:hint="eastAsia"/>
        </w:rPr>
        <w:t>耐震</w:t>
      </w:r>
      <w:r w:rsidR="009673A7" w:rsidRPr="00295C53">
        <w:rPr>
          <w:rFonts w:hint="eastAsia"/>
        </w:rPr>
        <w:t>設計與施工確實，均值得</w:t>
      </w:r>
      <w:r w:rsidR="00EB24D1" w:rsidRPr="00295C53">
        <w:rPr>
          <w:rFonts w:hint="eastAsia"/>
        </w:rPr>
        <w:t>借鏡，以</w:t>
      </w:r>
      <w:r w:rsidR="009E333A" w:rsidRPr="00295C53">
        <w:rPr>
          <w:rFonts w:hint="eastAsia"/>
        </w:rPr>
        <w:t>獲民眾支持</w:t>
      </w:r>
      <w:r w:rsidR="009673A7" w:rsidRPr="00295C53">
        <w:rPr>
          <w:rFonts w:hint="eastAsia"/>
          <w:b/>
          <w:bCs w:val="0"/>
        </w:rPr>
        <w:t>。</w:t>
      </w:r>
    </w:p>
    <w:p w14:paraId="39B73191" w14:textId="2D3C5A00" w:rsidR="006F7B17" w:rsidRPr="00295C53" w:rsidRDefault="00D42792" w:rsidP="006F7B17">
      <w:pPr>
        <w:pStyle w:val="3"/>
      </w:pPr>
      <w:r w:rsidRPr="00295C53">
        <w:rPr>
          <w:rFonts w:hint="eastAsia"/>
        </w:rPr>
        <w:t>綜上，</w:t>
      </w:r>
      <w:r w:rsidR="00EB24D1" w:rsidRPr="00295C53">
        <w:rPr>
          <w:rFonts w:hint="eastAsia"/>
        </w:rPr>
        <w:t>有關審計部函報，花蓮0403地震後經評估屬「危險建築物」、臺北盆地山腳斷層沿線既有老舊市區，內政部未能督促各市縣政府，於經濟部公告「地質敏感區」周邊，及未發布「地質敏感區」活動斷層周邊地區，以及震損之「危險建築物」周邊地區，檢討劃定都市更新地區，並善用已建置之資</w:t>
      </w:r>
      <w:r w:rsidR="00EB24D1" w:rsidRPr="00295C53">
        <w:rPr>
          <w:rFonts w:hint="eastAsia"/>
        </w:rPr>
        <w:lastRenderedPageBreak/>
        <w:t>訊系統列管全國災後危險建築物評估結果，以降低潛在危機。審計部亦指出，雙北市政府多年來已於山腳斷層沿線劃設大量可建築用地，經濟部雖未公布山腳斷層之「地質敏感區」，然該斷層穿越區域多屬人口密集區域，相關單位應嚴正重視。據本院調查所得，經濟部多年來地質調查量能不足，許多活動斷層穿越地區因故難以劃設「地質敏感區」，經濟部業已聲明，無論有無劃設地質敏感區均應加強耐震設計，內政部及各縣市政府理應強化各該業管之建築物耐震能力。據此，有關單位可參考國際間相關作法，例如日本並未設置「地質敏感區」</w:t>
      </w:r>
      <w:r w:rsidR="000D4837" w:rsidRPr="00295C53">
        <w:rPr>
          <w:rFonts w:hint="eastAsia"/>
        </w:rPr>
        <w:t>，</w:t>
      </w:r>
      <w:r w:rsidR="00EB24D1" w:rsidRPr="00295C53">
        <w:rPr>
          <w:rFonts w:hint="eastAsia"/>
        </w:rPr>
        <w:t>所有活動斷層皆不分類，而是全面提升建物耐震設計能力與施工確實以減少地震災害。又，地礦中心有關活動斷層之公布，往往引起諸多反彈，然活動斷層調查及公布，攸關民眾安全及國家災防因應，有如醫</w:t>
      </w:r>
      <w:r w:rsidR="00E51270" w:rsidRPr="00295C53">
        <w:rPr>
          <w:rFonts w:hint="eastAsia"/>
        </w:rPr>
        <w:t>師</w:t>
      </w:r>
      <w:r w:rsidR="00EB24D1" w:rsidRPr="00295C53">
        <w:rPr>
          <w:rFonts w:hint="eastAsia"/>
        </w:rPr>
        <w:t>之健康檢查可事先知悉防治風險，同理，開發行為若附近有活動斷層，為確保公共安全，必須加強防震、符合規範即可，各機關勿因擔憂斷層穿越並影響其市政開發，而排斥或忽視地礦中心之調查結果，方能確實防災，保障國民安全</w:t>
      </w:r>
      <w:r w:rsidR="0055486D" w:rsidRPr="00295C53">
        <w:rPr>
          <w:rFonts w:hint="eastAsia"/>
        </w:rPr>
        <w:t>。</w:t>
      </w:r>
    </w:p>
    <w:p w14:paraId="78491749" w14:textId="77777777" w:rsidR="00E25849" w:rsidRPr="00295C53" w:rsidRDefault="00E25849" w:rsidP="004E05A1">
      <w:pPr>
        <w:pStyle w:val="1"/>
        <w:ind w:left="2380" w:hanging="2380"/>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49"/>
      <w:r w:rsidRPr="00295C53">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295C53">
        <w:rPr>
          <w:rFonts w:hint="eastAsia"/>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D011645" w14:textId="0EB7FB27" w:rsidR="00946FC6" w:rsidRPr="00295C53" w:rsidRDefault="00FB7770" w:rsidP="00FB7770">
      <w:pPr>
        <w:pStyle w:val="2"/>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sidRPr="00295C53">
        <w:rPr>
          <w:rFonts w:hint="eastAsia"/>
        </w:rPr>
        <w:t>調查意見</w:t>
      </w:r>
      <w:r w:rsidR="002C6574" w:rsidRPr="00295C53">
        <w:rPr>
          <w:rFonts w:hint="eastAsia"/>
        </w:rPr>
        <w:t>一</w:t>
      </w:r>
      <w:r w:rsidR="00047BE4" w:rsidRPr="00295C53">
        <w:rPr>
          <w:rFonts w:hint="eastAsia"/>
        </w:rPr>
        <w:t>，</w:t>
      </w:r>
      <w:r w:rsidR="00B428BB" w:rsidRPr="00295C53">
        <w:rPr>
          <w:rFonts w:hint="eastAsia"/>
        </w:rPr>
        <w:t>函請</w:t>
      </w:r>
      <w:r w:rsidR="00946FC6" w:rsidRPr="00295C53">
        <w:rPr>
          <w:rFonts w:hint="eastAsia"/>
        </w:rPr>
        <w:t>經濟部</w:t>
      </w:r>
      <w:r w:rsidR="00B428BB" w:rsidRPr="00295C53">
        <w:rPr>
          <w:rFonts w:hint="eastAsia"/>
        </w:rPr>
        <w:t>確實檢討改進見復。</w:t>
      </w:r>
    </w:p>
    <w:p w14:paraId="61E978ED" w14:textId="6B8FFE3C" w:rsidR="00047BE4" w:rsidRPr="00295C53" w:rsidRDefault="00946FC6" w:rsidP="00FB7770">
      <w:pPr>
        <w:pStyle w:val="2"/>
      </w:pPr>
      <w:r w:rsidRPr="00295C53">
        <w:rPr>
          <w:rFonts w:hint="eastAsia"/>
        </w:rPr>
        <w:t>調查意見二</w:t>
      </w:r>
      <w:r w:rsidR="00B428BB" w:rsidRPr="00295C53">
        <w:rPr>
          <w:rFonts w:hint="eastAsia"/>
        </w:rPr>
        <w:t>、五</w:t>
      </w:r>
      <w:r w:rsidR="00047BE4" w:rsidRPr="00295C53">
        <w:rPr>
          <w:rFonts w:hint="eastAsia"/>
        </w:rPr>
        <w:t>，</w:t>
      </w:r>
      <w:r w:rsidR="00B428BB" w:rsidRPr="00295C53">
        <w:rPr>
          <w:rFonts w:hint="eastAsia"/>
        </w:rPr>
        <w:t>函請內政部確實檢討改進見復</w:t>
      </w:r>
      <w:r w:rsidR="00047BE4" w:rsidRPr="00295C53">
        <w:rPr>
          <w:rFonts w:hint="eastAsia"/>
        </w:rPr>
        <w:t>。</w:t>
      </w:r>
    </w:p>
    <w:p w14:paraId="673AE895" w14:textId="7EA6B0F1" w:rsidR="00047BE4" w:rsidRPr="00295C53" w:rsidRDefault="00047BE4" w:rsidP="00FB7770">
      <w:pPr>
        <w:pStyle w:val="2"/>
      </w:pPr>
      <w:bookmarkStart w:id="121" w:name="_Toc421794877"/>
      <w:bookmarkStart w:id="122" w:name="_Toc421795443"/>
      <w:bookmarkStart w:id="123" w:name="_Toc421796024"/>
      <w:bookmarkStart w:id="124" w:name="_Toc422728959"/>
      <w:bookmarkStart w:id="125" w:name="_Toc422834162"/>
      <w:r w:rsidRPr="00295C53">
        <w:rPr>
          <w:rFonts w:hint="eastAsia"/>
        </w:rPr>
        <w:t>調查意見三，</w:t>
      </w:r>
      <w:r w:rsidR="00B428BB" w:rsidRPr="00295C53">
        <w:rPr>
          <w:rFonts w:hint="eastAsia"/>
        </w:rPr>
        <w:t>函請</w:t>
      </w:r>
      <w:r w:rsidRPr="00295C53">
        <w:rPr>
          <w:rFonts w:hint="eastAsia"/>
        </w:rPr>
        <w:t>交通部</w:t>
      </w:r>
      <w:r w:rsidR="00B428BB" w:rsidRPr="00295C53">
        <w:rPr>
          <w:rFonts w:hint="eastAsia"/>
        </w:rPr>
        <w:t>確實檢討改進見復。</w:t>
      </w:r>
      <w:bookmarkEnd w:id="121"/>
      <w:bookmarkEnd w:id="122"/>
      <w:bookmarkEnd w:id="123"/>
      <w:bookmarkEnd w:id="124"/>
      <w:bookmarkEnd w:id="125"/>
    </w:p>
    <w:p w14:paraId="67459524" w14:textId="6D4D8D3A" w:rsidR="00047BE4" w:rsidRPr="00295C53" w:rsidRDefault="00047BE4" w:rsidP="00047BE4">
      <w:pPr>
        <w:pStyle w:val="2"/>
      </w:pPr>
      <w:r w:rsidRPr="00295C53">
        <w:rPr>
          <w:rFonts w:hint="eastAsia"/>
        </w:rPr>
        <w:t>調查意見</w:t>
      </w:r>
      <w:r w:rsidR="0065751C" w:rsidRPr="00295C53">
        <w:rPr>
          <w:rFonts w:hint="eastAsia"/>
        </w:rPr>
        <w:t>四，函請行政院災害防救辦公室確實督導改進見復(抄送調查意見全文)</w:t>
      </w:r>
      <w:r w:rsidRPr="00295C53">
        <w:rPr>
          <w:rFonts w:hint="eastAsia"/>
        </w:rPr>
        <w:t>。</w:t>
      </w:r>
    </w:p>
    <w:p w14:paraId="5AD08DC7" w14:textId="590EA516" w:rsidR="000023FA" w:rsidRPr="00295C53" w:rsidRDefault="00FB7770" w:rsidP="00055AC3">
      <w:pPr>
        <w:pStyle w:val="2"/>
      </w:pPr>
      <w:bookmarkStart w:id="126" w:name="_Toc70241819"/>
      <w:bookmarkStart w:id="127" w:name="_Toc70242208"/>
      <w:bookmarkStart w:id="128" w:name="_Toc421794878"/>
      <w:bookmarkStart w:id="129" w:name="_Toc421795444"/>
      <w:bookmarkStart w:id="130" w:name="_Toc421796025"/>
      <w:bookmarkStart w:id="131" w:name="_Toc422728960"/>
      <w:bookmarkStart w:id="132" w:name="_Toc422834163"/>
      <w:bookmarkStart w:id="133" w:name="_Toc70241818"/>
      <w:bookmarkStart w:id="134" w:name="_Toc70242207"/>
      <w:bookmarkStart w:id="135" w:name="_Toc69556899"/>
      <w:bookmarkStart w:id="136" w:name="_Toc69556948"/>
      <w:bookmarkStart w:id="137" w:name="_Toc6960982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295C53">
        <w:rPr>
          <w:rFonts w:hint="eastAsia"/>
        </w:rPr>
        <w:t>調查意見，函復審計部。</w:t>
      </w:r>
      <w:bookmarkEnd w:id="126"/>
      <w:bookmarkEnd w:id="127"/>
      <w:bookmarkEnd w:id="128"/>
      <w:bookmarkEnd w:id="129"/>
      <w:bookmarkEnd w:id="130"/>
      <w:bookmarkEnd w:id="131"/>
      <w:bookmarkEnd w:id="132"/>
    </w:p>
    <w:p w14:paraId="5C20EEE7" w14:textId="7EC4109D" w:rsidR="00E25849" w:rsidRPr="00295C53" w:rsidRDefault="00055AC3">
      <w:pPr>
        <w:pStyle w:val="2"/>
      </w:pPr>
      <w:bookmarkStart w:id="138" w:name="_Toc2400397"/>
      <w:bookmarkStart w:id="139" w:name="_Toc4316191"/>
      <w:bookmarkStart w:id="140" w:name="_Toc4473332"/>
      <w:bookmarkStart w:id="141" w:name="_Toc69556901"/>
      <w:bookmarkStart w:id="142" w:name="_Toc69556950"/>
      <w:bookmarkStart w:id="143" w:name="_Toc69609824"/>
      <w:bookmarkStart w:id="144" w:name="_Toc70241822"/>
      <w:bookmarkStart w:id="145" w:name="_Toc70242211"/>
      <w:bookmarkStart w:id="146" w:name="_Toc421794881"/>
      <w:bookmarkStart w:id="147" w:name="_Toc421795447"/>
      <w:bookmarkStart w:id="148" w:name="_Toc421796028"/>
      <w:bookmarkStart w:id="149" w:name="_Toc422728963"/>
      <w:bookmarkStart w:id="150" w:name="_Toc422834166"/>
      <w:bookmarkEnd w:id="110"/>
      <w:bookmarkEnd w:id="111"/>
      <w:bookmarkEnd w:id="112"/>
      <w:bookmarkEnd w:id="113"/>
      <w:bookmarkEnd w:id="114"/>
      <w:bookmarkEnd w:id="115"/>
      <w:bookmarkEnd w:id="116"/>
      <w:bookmarkEnd w:id="117"/>
      <w:bookmarkEnd w:id="118"/>
      <w:bookmarkEnd w:id="119"/>
      <w:bookmarkEnd w:id="120"/>
      <w:bookmarkEnd w:id="133"/>
      <w:bookmarkEnd w:id="134"/>
      <w:bookmarkEnd w:id="135"/>
      <w:bookmarkEnd w:id="136"/>
      <w:bookmarkEnd w:id="137"/>
      <w:r>
        <w:rPr>
          <w:rFonts w:hAnsi="標楷體" w:hint="eastAsia"/>
        </w:rPr>
        <w:t>調查報告之案由、調查意見、處理辦法及簡報檔，上網公布</w:t>
      </w:r>
      <w:r w:rsidR="00E25849" w:rsidRPr="00295C53">
        <w:rPr>
          <w:rFonts w:hint="eastAsia"/>
        </w:rPr>
        <w:t>。</w:t>
      </w:r>
      <w:bookmarkEnd w:id="138"/>
      <w:bookmarkEnd w:id="139"/>
      <w:bookmarkEnd w:id="140"/>
      <w:bookmarkEnd w:id="141"/>
      <w:bookmarkEnd w:id="142"/>
      <w:bookmarkEnd w:id="143"/>
      <w:bookmarkEnd w:id="144"/>
      <w:bookmarkEnd w:id="145"/>
      <w:bookmarkEnd w:id="146"/>
      <w:bookmarkEnd w:id="147"/>
      <w:bookmarkEnd w:id="148"/>
      <w:bookmarkEnd w:id="149"/>
      <w:bookmarkEnd w:id="150"/>
    </w:p>
    <w:p w14:paraId="767A0954" w14:textId="77911A57" w:rsidR="00E25849" w:rsidRPr="00295C53" w:rsidRDefault="00E25849" w:rsidP="00ED1963">
      <w:pPr>
        <w:pStyle w:val="ab"/>
        <w:spacing w:beforeLines="150" w:before="685" w:after="0"/>
        <w:ind w:leftChars="1100" w:left="3742"/>
        <w:rPr>
          <w:rFonts w:ascii="Times New Roman"/>
          <w:b w:val="0"/>
          <w:bCs/>
          <w:snapToGrid/>
          <w:spacing w:val="0"/>
          <w:kern w:val="0"/>
          <w:sz w:val="40"/>
        </w:rPr>
      </w:pPr>
      <w:r w:rsidRPr="00295C53">
        <w:rPr>
          <w:rFonts w:hint="eastAsia"/>
          <w:b w:val="0"/>
          <w:bCs/>
          <w:snapToGrid/>
          <w:spacing w:val="12"/>
          <w:kern w:val="0"/>
          <w:sz w:val="40"/>
        </w:rPr>
        <w:t>調查委員：</w:t>
      </w:r>
      <w:r w:rsidR="00055AC3">
        <w:rPr>
          <w:rFonts w:hint="eastAsia"/>
          <w:b w:val="0"/>
          <w:bCs/>
          <w:snapToGrid/>
          <w:spacing w:val="12"/>
          <w:kern w:val="0"/>
          <w:sz w:val="40"/>
        </w:rPr>
        <w:t>田秋堇、林盛豐</w:t>
      </w:r>
    </w:p>
    <w:p w14:paraId="130EAC1C" w14:textId="77777777" w:rsidR="00DB1170" w:rsidRPr="00295C53" w:rsidRDefault="00DB1170">
      <w:pPr>
        <w:pStyle w:val="ab"/>
        <w:spacing w:before="0" w:after="0"/>
        <w:ind w:leftChars="1100" w:left="3742" w:firstLineChars="500" w:firstLine="2021"/>
        <w:rPr>
          <w:b w:val="0"/>
          <w:bCs/>
          <w:snapToGrid/>
          <w:spacing w:val="12"/>
          <w:kern w:val="0"/>
        </w:rPr>
      </w:pPr>
    </w:p>
    <w:p w14:paraId="6BA60500" w14:textId="107034BF" w:rsidR="00F816CB" w:rsidRPr="00295C53" w:rsidRDefault="00F816CB">
      <w:pPr>
        <w:widowControl/>
        <w:overflowPunct/>
        <w:autoSpaceDE/>
        <w:autoSpaceDN/>
        <w:jc w:val="left"/>
        <w:rPr>
          <w:bCs/>
          <w:kern w:val="0"/>
        </w:rPr>
      </w:pPr>
    </w:p>
    <w:sectPr w:rsidR="00F816CB" w:rsidRPr="00295C53"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A5B3F" w14:textId="77777777" w:rsidR="0042280F" w:rsidRDefault="0042280F">
      <w:r>
        <w:separator/>
      </w:r>
    </w:p>
  </w:endnote>
  <w:endnote w:type="continuationSeparator" w:id="0">
    <w:p w14:paraId="69CEEE72" w14:textId="77777777" w:rsidR="0042280F" w:rsidRDefault="0042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粗明體">
    <w:altName w:val="新細明體"/>
    <w:panose1 w:val="00000000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067D" w14:textId="77777777" w:rsidR="00FA534C" w:rsidRDefault="00FA534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7302A37A" w14:textId="77777777" w:rsidR="00FA534C" w:rsidRDefault="00FA534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F1528" w14:textId="77777777" w:rsidR="0042280F" w:rsidRDefault="0042280F">
      <w:r>
        <w:separator/>
      </w:r>
    </w:p>
  </w:footnote>
  <w:footnote w:type="continuationSeparator" w:id="0">
    <w:p w14:paraId="1CF4E503" w14:textId="77777777" w:rsidR="0042280F" w:rsidRDefault="0042280F">
      <w:r>
        <w:continuationSeparator/>
      </w:r>
    </w:p>
  </w:footnote>
  <w:footnote w:id="1">
    <w:p w14:paraId="407796E8" w14:textId="77777777" w:rsidR="00597F45" w:rsidRPr="00AF55D5" w:rsidRDefault="00597F45" w:rsidP="00597F45">
      <w:pPr>
        <w:pStyle w:val="aff0"/>
      </w:pPr>
      <w:r>
        <w:rPr>
          <w:rStyle w:val="aff2"/>
        </w:rPr>
        <w:footnoteRef/>
      </w:r>
      <w:r>
        <w:t xml:space="preserve"> </w:t>
      </w:r>
      <w:r w:rsidRPr="00AF55D5">
        <w:rPr>
          <w:rFonts w:hint="eastAsia"/>
        </w:rPr>
        <w:t>車籠埔斷層於87年時</w:t>
      </w:r>
      <w:r>
        <w:rPr>
          <w:rFonts w:hint="eastAsia"/>
        </w:rPr>
        <w:t>經濟部</w:t>
      </w:r>
      <w:r w:rsidRPr="00AF55D5">
        <w:rPr>
          <w:rFonts w:hint="eastAsia"/>
        </w:rPr>
        <w:t>公告為第二類</w:t>
      </w:r>
      <w:r>
        <w:rPr>
          <w:rFonts w:hint="eastAsia"/>
        </w:rPr>
        <w:t>活動斷層</w:t>
      </w:r>
      <w:r w:rsidRPr="00AF55D5">
        <w:rPr>
          <w:rFonts w:hint="eastAsia"/>
        </w:rPr>
        <w:t>，88年9月21日車籠埔斷層錯動造成2,415人死亡、11,305人受傷後</w:t>
      </w:r>
      <w:r>
        <w:rPr>
          <w:rFonts w:hint="eastAsia"/>
        </w:rPr>
        <w:t>，</w:t>
      </w:r>
      <w:r w:rsidRPr="00AF55D5">
        <w:rPr>
          <w:rFonts w:hint="eastAsia"/>
        </w:rPr>
        <w:t>於89年</w:t>
      </w:r>
      <w:r>
        <w:rPr>
          <w:rFonts w:hint="eastAsia"/>
        </w:rPr>
        <w:t>經濟部</w:t>
      </w:r>
      <w:r w:rsidRPr="00AF55D5">
        <w:rPr>
          <w:rFonts w:hint="eastAsia"/>
        </w:rPr>
        <w:t>改列第一類</w:t>
      </w:r>
      <w:r>
        <w:rPr>
          <w:rFonts w:hint="eastAsia"/>
        </w:rPr>
        <w:t>活動斷層。</w:t>
      </w:r>
    </w:p>
  </w:footnote>
  <w:footnote w:id="2">
    <w:p w14:paraId="68A82972" w14:textId="24719AFA" w:rsidR="005F72D5" w:rsidRPr="005F72D5" w:rsidRDefault="005F72D5">
      <w:pPr>
        <w:pStyle w:val="aff0"/>
      </w:pPr>
      <w:r>
        <w:rPr>
          <w:rStyle w:val="aff2"/>
        </w:rPr>
        <w:footnoteRef/>
      </w:r>
      <w:r>
        <w:t xml:space="preserve"> </w:t>
      </w:r>
      <w:r>
        <w:rPr>
          <w:rFonts w:hint="eastAsia"/>
        </w:rPr>
        <w:t>本報告年份4位數者為西元；下同。</w:t>
      </w:r>
    </w:p>
  </w:footnote>
  <w:footnote w:id="3">
    <w:p w14:paraId="2BB56A82" w14:textId="13D71B83" w:rsidR="00565F03" w:rsidRDefault="00565F03" w:rsidP="00FF0C91">
      <w:pPr>
        <w:pStyle w:val="aff0"/>
        <w:ind w:left="284" w:hangingChars="129" w:hanging="284"/>
        <w:jc w:val="both"/>
      </w:pPr>
      <w:r>
        <w:rPr>
          <w:rStyle w:val="aff2"/>
        </w:rPr>
        <w:footnoteRef/>
      </w:r>
      <w:r>
        <w:t xml:space="preserve"> </w:t>
      </w:r>
      <w:r>
        <w:rPr>
          <w:rFonts w:hint="eastAsia"/>
        </w:rPr>
        <w:t>依據經濟部113年8月29日函</w:t>
      </w:r>
      <w:r w:rsidR="005F72D5">
        <w:rPr>
          <w:rFonts w:hint="eastAsia"/>
        </w:rPr>
        <w:t>復</w:t>
      </w:r>
      <w:r>
        <w:rPr>
          <w:rFonts w:hint="eastAsia"/>
        </w:rPr>
        <w:t>本院時稱：</w:t>
      </w:r>
    </w:p>
    <w:p w14:paraId="6FB9C2EF" w14:textId="77777777" w:rsidR="00FC5D5B" w:rsidRPr="00FC5D5B" w:rsidRDefault="007B4F03" w:rsidP="00FF0C91">
      <w:pPr>
        <w:pStyle w:val="aff0"/>
        <w:ind w:leftChars="42" w:left="282" w:hangingChars="63" w:hanging="139"/>
        <w:jc w:val="both"/>
      </w:pPr>
      <w:r w:rsidRPr="00FC5D5B">
        <w:rPr>
          <w:rFonts w:hint="eastAsia"/>
        </w:rPr>
        <w:t>1、</w:t>
      </w:r>
      <w:r w:rsidR="00FC5D5B" w:rsidRPr="00FC5D5B">
        <w:rPr>
          <w:rFonts w:hint="eastAsia"/>
        </w:rPr>
        <w:t>第一類與第二類活動斷層，是科學研究上的基準，我們在1998年第一版活動斷層分布圖上即採用，2000年、2012年與2021年版公開的活動斷層分布圖，並無收到下游端的反映，過去二十多年來地質學者也沒有針對此項分類有意見反映。因為斷層的科學研究的最終目的，首要是判斷斷層會不會活動，這有賴於斷層活動性觀測，也是本中心持續進行的工作；其次是研究斷層的再現周期，多少年活動一次；第三，將未來可能會活動的斷層，列入後續改版的活動斷層目錄中，這有賴於持續的調查。應用端目的事業將第一類與第二類作分別，或作為耐震設計基準，完全沒有科學基礎。</w:t>
      </w:r>
    </w:p>
    <w:p w14:paraId="69C3BCEA" w14:textId="68F2EFAE" w:rsidR="00565F03" w:rsidRDefault="00FC5D5B" w:rsidP="00FF0C91">
      <w:pPr>
        <w:pStyle w:val="aff0"/>
        <w:ind w:left="284" w:hangingChars="129" w:hanging="284"/>
        <w:jc w:val="both"/>
      </w:pPr>
      <w:r>
        <w:rPr>
          <w:rFonts w:hint="eastAsia"/>
        </w:rPr>
        <w:t>2、</w:t>
      </w:r>
      <w:r w:rsidR="00565F03">
        <w:rPr>
          <w:rFonts w:hint="eastAsia"/>
        </w:rPr>
        <w:t>第一類與第二類活動斷層僅是斷層活動的年代不同，由於斷層被沖積層或階地堆積層覆蓋，或是斷層錯移100,000年以來的階地，因</w:t>
      </w:r>
      <w:r w:rsidR="00AB11D5">
        <w:rPr>
          <w:rFonts w:hint="eastAsia"/>
        </w:rPr>
        <w:t>臺灣</w:t>
      </w:r>
      <w:r w:rsidR="00565F03">
        <w:rPr>
          <w:rFonts w:hint="eastAsia"/>
        </w:rPr>
        <w:t>侵蝕率快速，往往錯移的階地證據已被侵蝕掉，這也導致很難取得岩石材料來定年。第二類的活動斷層雖然10萬年內曾經活動過，不代表1萬年內沒有活動過，只是因為定年材料取得困難，現階段斷層沿線沒有更年輕的定年材料，無法證明1萬年內是否有活動過。隨著調查結果的進展，第二類可能改為第一類。所以，此分類的基礎並非等同地震潛勢或危險度高低。</w:t>
      </w:r>
    </w:p>
    <w:p w14:paraId="153345FC" w14:textId="694E4EEF" w:rsidR="00565F03" w:rsidRDefault="00FC5D5B" w:rsidP="00FF0C91">
      <w:pPr>
        <w:pStyle w:val="aff0"/>
        <w:ind w:left="284" w:hangingChars="129" w:hanging="284"/>
        <w:jc w:val="both"/>
      </w:pPr>
      <w:r>
        <w:rPr>
          <w:rFonts w:hint="eastAsia"/>
        </w:rPr>
        <w:t>3</w:t>
      </w:r>
      <w:r w:rsidR="007B4F03">
        <w:rPr>
          <w:rFonts w:hint="eastAsia"/>
        </w:rPr>
        <w:t>、</w:t>
      </w:r>
      <w:r w:rsidR="00565F03">
        <w:rPr>
          <w:rFonts w:hint="eastAsia"/>
        </w:rPr>
        <w:t>就執行面上，國內耐震設計相關規範，包含建物耐震規範、「公路橋梁耐震設計規範」、「鐵路橋梁耐震設計規範」、「公路隧道設計規範」……等法規。其中建物耐震規範有針對第一類活動斷層與花東縱谷序列之第二類活動斷層嶺頂斷層及利吉斷層進行耐震設計，其他法規則以第一類活動斷層為主。但是，位於西部人口稠密區的第二類活動斷層則未納入，對於西部地區的耐震規劃略顯不足。</w:t>
      </w:r>
    </w:p>
    <w:p w14:paraId="51920E87" w14:textId="0E7FD2E6" w:rsidR="00565F03" w:rsidRPr="00565F03" w:rsidRDefault="00FC5D5B" w:rsidP="00FF0C91">
      <w:pPr>
        <w:pStyle w:val="aff0"/>
        <w:ind w:left="284" w:hangingChars="129" w:hanging="284"/>
        <w:jc w:val="both"/>
      </w:pPr>
      <w:r>
        <w:rPr>
          <w:rFonts w:hint="eastAsia"/>
        </w:rPr>
        <w:t>4</w:t>
      </w:r>
      <w:r w:rsidR="007B4F03">
        <w:rPr>
          <w:rFonts w:hint="eastAsia"/>
        </w:rPr>
        <w:t>、</w:t>
      </w:r>
      <w:r w:rsidR="00565F03">
        <w:rPr>
          <w:rFonts w:hint="eastAsia"/>
        </w:rPr>
        <w:t>建議各部會將所有活動斷層(包含第二類活動斷層與110年新增的3條)一併納入耐震設計規範中，以加強建物設施、公路橋梁等公共設施的耐震結構與抗震力，完整保障全民的生命財產安全。</w:t>
      </w:r>
    </w:p>
  </w:footnote>
  <w:footnote w:id="4">
    <w:p w14:paraId="470CE546" w14:textId="77777777" w:rsidR="007A3511" w:rsidRDefault="007A3511" w:rsidP="00FF0C91">
      <w:pPr>
        <w:pStyle w:val="aff0"/>
        <w:jc w:val="both"/>
      </w:pPr>
      <w:r>
        <w:rPr>
          <w:rStyle w:val="aff2"/>
        </w:rPr>
        <w:footnoteRef/>
      </w:r>
      <w:r>
        <w:t xml:space="preserve"> </w:t>
      </w:r>
      <w:r>
        <w:rPr>
          <w:rFonts w:hint="eastAsia"/>
        </w:rPr>
        <w:t>經濟部函知有關單位，惟查其「建議」和緩容易忽略，概要如下：</w:t>
      </w:r>
    </w:p>
    <w:p w14:paraId="54C495D4" w14:textId="1CD08CA8" w:rsidR="007A3511" w:rsidRDefault="007B4F03" w:rsidP="00FF0C91">
      <w:pPr>
        <w:pStyle w:val="aff0"/>
        <w:ind w:left="284" w:hangingChars="129" w:hanging="284"/>
        <w:jc w:val="both"/>
      </w:pPr>
      <w:r>
        <w:rPr>
          <w:rFonts w:hint="eastAsia"/>
        </w:rPr>
        <w:t>1、</w:t>
      </w:r>
      <w:r w:rsidR="007A3511">
        <w:rPr>
          <w:rFonts w:hint="eastAsia"/>
        </w:rPr>
        <w:t>110年7月13日經濟部函知內政部，略以：有關該部預告修正耐震規範部分規定，旨揭規定涉及</w:t>
      </w:r>
      <w:r w:rsidR="005F72D5">
        <w:rPr>
          <w:rFonts w:hint="eastAsia"/>
        </w:rPr>
        <w:t>中央地質調查</w:t>
      </w:r>
      <w:r w:rsidR="007A3511">
        <w:rPr>
          <w:rFonts w:hint="eastAsia"/>
        </w:rPr>
        <w:t>所（現為地礦中心，下同）活動斷層業務部分，提供「建議」修正說明如附件。附件說明略以，由於第一類與第二類活動斷層之分類並非等同</w:t>
      </w:r>
      <w:r w:rsidR="00AB11D5">
        <w:rPr>
          <w:rFonts w:hint="eastAsia"/>
        </w:rPr>
        <w:t>地震潛勢</w:t>
      </w:r>
      <w:r w:rsidR="007A3511">
        <w:rPr>
          <w:rFonts w:hint="eastAsia"/>
        </w:rPr>
        <w:t>高低，建議納入「臺灣活動斷層分布圖」所有的活動斷層，包括第一類與第二類，爰建議修正草案中配合修正相關內容，以強化臺灣耐震設計規定，保障民眾生命財產安全。</w:t>
      </w:r>
    </w:p>
    <w:p w14:paraId="14B4D955" w14:textId="712D4D25" w:rsidR="007A3511" w:rsidRDefault="007B4F03" w:rsidP="00FF0C91">
      <w:pPr>
        <w:pStyle w:val="aff0"/>
        <w:ind w:left="284" w:hangingChars="129" w:hanging="284"/>
        <w:jc w:val="both"/>
      </w:pPr>
      <w:r>
        <w:rPr>
          <w:rFonts w:hint="eastAsia"/>
        </w:rPr>
        <w:t>2、</w:t>
      </w:r>
      <w:r w:rsidR="007A3511">
        <w:rPr>
          <w:rFonts w:hint="eastAsia"/>
        </w:rPr>
        <w:t>110年12月27日內政部函知經濟部，略以：感謝該所建議，耐震規範參考交通部公路橋梁耐震設計規範納入該所公開之第一類活動斷層，並加入花東縱谷序列之第二類活動斷層嶺頂斷層及利吉斷層，至於是否納入第二類活動斷層部分，將於該規範後續檢討修正時納入考量。</w:t>
      </w:r>
    </w:p>
    <w:p w14:paraId="79025A42" w14:textId="71F56AF1" w:rsidR="007A3511" w:rsidRDefault="007B4F03" w:rsidP="00FF0C91">
      <w:pPr>
        <w:pStyle w:val="aff0"/>
        <w:ind w:left="284" w:hangingChars="129" w:hanging="284"/>
        <w:jc w:val="both"/>
      </w:pPr>
      <w:r>
        <w:rPr>
          <w:rFonts w:hint="eastAsia"/>
        </w:rPr>
        <w:t>3、</w:t>
      </w:r>
      <w:r w:rsidR="007A3511">
        <w:rPr>
          <w:rFonts w:hint="eastAsia"/>
        </w:rPr>
        <w:t>111年1月17日經濟部函知內政部，略以：該所已於111年1月4日經地構字第11002601870號函送內政部新版活動斷層分布圖資料，第一類與第二類活動斷層係以斷層活動年代的證據作為分類的基礎，隨著調查結果的進展，活動斷層的分類有可能由第二類轉為第一類，所以，分類基礎並非等同地震潛勢高低，即斷層未來活動風險與斷層的分類並無直接相關。旨揭耐震規範涉及該所活動斷層部分，建請參酌該所110年7月13日函所提建議修正。</w:t>
      </w:r>
    </w:p>
    <w:p w14:paraId="6A4D81A5" w14:textId="3CA3E6CD" w:rsidR="007A3511" w:rsidRDefault="007B4F03" w:rsidP="00FF0C91">
      <w:pPr>
        <w:pStyle w:val="aff0"/>
        <w:ind w:left="284" w:hangingChars="129" w:hanging="284"/>
        <w:jc w:val="both"/>
      </w:pPr>
      <w:r>
        <w:rPr>
          <w:rFonts w:hint="eastAsia"/>
        </w:rPr>
        <w:t>4、</w:t>
      </w:r>
      <w:r w:rsidR="007A3511">
        <w:rPr>
          <w:rFonts w:hint="eastAsia"/>
        </w:rPr>
        <w:t>經濟部111年7月28日函（經濟部111年7月28日經授地字第111209900330號函）知行政院災害防救辦公室、災防中心，略以：建議貴管耐震規範相關法規或規範，納入全台所有活動斷層。該函之說明略以：</w:t>
      </w:r>
    </w:p>
    <w:p w14:paraId="3A7397E5" w14:textId="024AA302" w:rsidR="007A3511" w:rsidRDefault="007B4F03" w:rsidP="00FF0C91">
      <w:pPr>
        <w:pStyle w:val="aff0"/>
        <w:ind w:leftChars="125" w:left="709" w:hangingChars="129" w:hanging="284"/>
        <w:jc w:val="both"/>
      </w:pPr>
      <w:r>
        <w:rPr>
          <w:rFonts w:hint="eastAsia"/>
        </w:rPr>
        <w:t>1.</w:t>
      </w:r>
      <w:r w:rsidR="007A3511">
        <w:rPr>
          <w:rFonts w:hint="eastAsia"/>
        </w:rPr>
        <w:t>分類基礎並非等同地震潛勢高低，換言之，第二類活動斷層未來也有活動風險。</w:t>
      </w:r>
    </w:p>
    <w:p w14:paraId="7F96F6D1" w14:textId="56980997" w:rsidR="007A3511" w:rsidRDefault="00C67A25" w:rsidP="00FF0C91">
      <w:pPr>
        <w:pStyle w:val="aff0"/>
        <w:ind w:leftChars="125" w:left="709" w:hangingChars="129" w:hanging="284"/>
        <w:jc w:val="both"/>
      </w:pPr>
      <w:r>
        <w:rPr>
          <w:rFonts w:hint="eastAsia"/>
        </w:rPr>
        <w:t>2.</w:t>
      </w:r>
      <w:r w:rsidR="007A3511">
        <w:rPr>
          <w:rFonts w:hint="eastAsia"/>
        </w:rPr>
        <w:t>該部111年1月4日新增3條活動斷層諒達。</w:t>
      </w:r>
    </w:p>
    <w:p w14:paraId="5D87ACD4" w14:textId="30DCC24D" w:rsidR="007A3511" w:rsidRDefault="00C67A25" w:rsidP="00FF0C91">
      <w:pPr>
        <w:pStyle w:val="aff0"/>
        <w:ind w:leftChars="125" w:left="709" w:hangingChars="129" w:hanging="284"/>
        <w:jc w:val="both"/>
      </w:pPr>
      <w:r>
        <w:rPr>
          <w:rFonts w:hint="eastAsia"/>
        </w:rPr>
        <w:t>3</w:t>
      </w:r>
      <w:r w:rsidR="007B4F03">
        <w:rPr>
          <w:rFonts w:hint="eastAsia"/>
        </w:rPr>
        <w:t>.</w:t>
      </w:r>
      <w:r w:rsidR="007A3511">
        <w:rPr>
          <w:rFonts w:hint="eastAsia"/>
        </w:rPr>
        <w:t>經查，國內耐震設計相關規範，包含建築物耐震規範、公路橋梁耐震設計規範、鐵路橋梁耐震設計規範、公路隧道設計規範……等法規，有針對第一類活動斷層與花東縱谷序列之第二類活動斷層嶺頂斷層及利吉斷層進行耐震設計。但是，位於西部人口稠密區的第二類活動斷層則未納入，對於西部地區的耐震規劃略顯不足。</w:t>
      </w:r>
    </w:p>
    <w:p w14:paraId="57C0D6B7" w14:textId="23B93ABE" w:rsidR="007A3511" w:rsidRPr="007A3511" w:rsidRDefault="00C67A25" w:rsidP="00FF0C91">
      <w:pPr>
        <w:pStyle w:val="aff0"/>
        <w:ind w:leftChars="125" w:left="709" w:hangingChars="129" w:hanging="284"/>
        <w:jc w:val="both"/>
      </w:pPr>
      <w:r>
        <w:rPr>
          <w:rFonts w:hint="eastAsia"/>
        </w:rPr>
        <w:t>4</w:t>
      </w:r>
      <w:r w:rsidR="007B4F03">
        <w:rPr>
          <w:rFonts w:hint="eastAsia"/>
        </w:rPr>
        <w:t>.</w:t>
      </w:r>
      <w:r w:rsidR="007A3511">
        <w:rPr>
          <w:rFonts w:hint="eastAsia"/>
        </w:rPr>
        <w:t>貴管耐震設計涉及活動斷層部分，建請將所有活動斷層（包含第二類活動斷層與110年新增的3條）一併納入耐震設計規範中，以加強建物設施、公路橋梁等公共設施的耐震結構與抗震力，完整保</w:t>
      </w:r>
      <w:r w:rsidR="00AB11D5">
        <w:rPr>
          <w:rFonts w:hint="eastAsia"/>
        </w:rPr>
        <w:t>障國</w:t>
      </w:r>
      <w:r w:rsidR="007A3511">
        <w:rPr>
          <w:rFonts w:hint="eastAsia"/>
        </w:rPr>
        <w:t>民的生命財產安全。</w:t>
      </w:r>
    </w:p>
  </w:footnote>
  <w:footnote w:id="5">
    <w:p w14:paraId="65B0C23B" w14:textId="3242E884" w:rsidR="007A3511" w:rsidRDefault="007A3511" w:rsidP="00FF0C91">
      <w:pPr>
        <w:pStyle w:val="aff0"/>
        <w:jc w:val="both"/>
      </w:pPr>
      <w:r>
        <w:rPr>
          <w:rStyle w:val="aff2"/>
        </w:rPr>
        <w:footnoteRef/>
      </w:r>
      <w:r w:rsidR="007B4F03">
        <w:rPr>
          <w:rFonts w:hint="eastAsia"/>
        </w:rPr>
        <w:t>（一）</w:t>
      </w:r>
      <w:r>
        <w:rPr>
          <w:rFonts w:hint="eastAsia"/>
        </w:rPr>
        <w:t>日本的活動斷層定義與分類：</w:t>
      </w:r>
    </w:p>
    <w:p w14:paraId="49182F78" w14:textId="0899E0C1" w:rsidR="007A3511" w:rsidRDefault="007B4F03" w:rsidP="00FF0C91">
      <w:pPr>
        <w:pStyle w:val="aff0"/>
        <w:ind w:leftChars="165" w:left="988" w:hangingChars="194" w:hanging="427"/>
        <w:jc w:val="both"/>
      </w:pPr>
      <w:r>
        <w:rPr>
          <w:rFonts w:hint="eastAsia"/>
        </w:rPr>
        <w:t>1、</w:t>
      </w:r>
      <w:r w:rsidR="007A3511">
        <w:rPr>
          <w:rFonts w:hint="eastAsia"/>
        </w:rPr>
        <w:t>日本活動斷層研究會（1980）提出，活動斷層為自第</w:t>
      </w:r>
      <w:r w:rsidR="002D562B">
        <w:rPr>
          <w:rFonts w:hint="eastAsia"/>
        </w:rPr>
        <w:t>4</w:t>
      </w:r>
      <w:r w:rsidR="007A3511">
        <w:rPr>
          <w:rFonts w:hint="eastAsia"/>
        </w:rPr>
        <w:t>紀以來（約260萬年以來）曾經錯移過，且推測沿此破裂面將來仍可能再度活動的斷層。</w:t>
      </w:r>
    </w:p>
    <w:p w14:paraId="3FE1E6DC" w14:textId="62DEF3CF" w:rsidR="007A3511" w:rsidRDefault="007B4F03" w:rsidP="00FF0C91">
      <w:pPr>
        <w:pStyle w:val="aff0"/>
        <w:ind w:leftChars="165" w:left="988" w:hangingChars="194" w:hanging="427"/>
        <w:jc w:val="both"/>
      </w:pPr>
      <w:r>
        <w:rPr>
          <w:rFonts w:hint="eastAsia"/>
        </w:rPr>
        <w:t>2、</w:t>
      </w:r>
      <w:r w:rsidR="007A3511">
        <w:rPr>
          <w:rFonts w:hint="eastAsia"/>
        </w:rPr>
        <w:t>日本國土地理院提出，「活動斷層」為數十萬年前以來反覆活動，並且預計未來也會繼續活動的斷層。</w:t>
      </w:r>
    </w:p>
    <w:p w14:paraId="58625EB6" w14:textId="0EF82E4C" w:rsidR="007A3511" w:rsidRDefault="007B4F03" w:rsidP="00FF0C91">
      <w:pPr>
        <w:pStyle w:val="aff0"/>
        <w:ind w:leftChars="165" w:left="988" w:hangingChars="194" w:hanging="427"/>
        <w:jc w:val="both"/>
      </w:pPr>
      <w:r>
        <w:rPr>
          <w:rFonts w:hint="eastAsia"/>
        </w:rPr>
        <w:t>3、</w:t>
      </w:r>
      <w:r w:rsidR="007A3511">
        <w:rPr>
          <w:rFonts w:hint="eastAsia"/>
        </w:rPr>
        <w:t>日本核安委員會（NSC，2006）發布的指南，是將更新世晚期（約12萬6千年前）以來，持續處在活動狀態的斷層定義為活動斷層。</w:t>
      </w:r>
    </w:p>
    <w:p w14:paraId="50D84F52" w14:textId="4AA1F862" w:rsidR="007A3511" w:rsidRDefault="007B4F03" w:rsidP="00FF0C91">
      <w:pPr>
        <w:pStyle w:val="aff0"/>
        <w:ind w:leftChars="165" w:left="988" w:hangingChars="194" w:hanging="427"/>
        <w:jc w:val="both"/>
      </w:pPr>
      <w:r>
        <w:rPr>
          <w:rFonts w:hint="eastAsia"/>
        </w:rPr>
        <w:t>4、</w:t>
      </w:r>
      <w:r w:rsidR="007A3511">
        <w:rPr>
          <w:rFonts w:hint="eastAsia"/>
        </w:rPr>
        <w:t>日本原子能管制委員會（Nuclear Regulation Authority，2006）發布的指南，評估標準將更新世晚期（約12萬6千年前）以來，曾經活動過的斷層列為活動斷層，若是更新世晚期的地形面或地層有缺失，或是無法明確判斷更新世晚期以後的活動性的情況下，應追溯至更新世中期（約40萬年前），並通過對地形、地質、地質構造及應力場等進行綜合考察，來評估其活動性。</w:t>
      </w:r>
    </w:p>
    <w:p w14:paraId="1567E983" w14:textId="38F825DD" w:rsidR="007A3511" w:rsidRDefault="007B4F03" w:rsidP="00FF0C91">
      <w:pPr>
        <w:pStyle w:val="aff0"/>
        <w:ind w:left="709" w:hangingChars="322" w:hanging="709"/>
        <w:jc w:val="both"/>
      </w:pPr>
      <w:r>
        <w:rPr>
          <w:rFonts w:hint="eastAsia"/>
        </w:rPr>
        <w:t>（二）</w:t>
      </w:r>
      <w:r w:rsidR="007A3511">
        <w:rPr>
          <w:rFonts w:hint="eastAsia"/>
        </w:rPr>
        <w:t>美國的活動斷層定義與分類：美國原子能委員會（U.S. Atomic Energy Commission, 1973），因為需要制定核能電廠的選址標準，提出只要符合下列任何一項或一項以上準則之斷層，即應被視為「能動斷層（Capable fault）」：</w:t>
      </w:r>
    </w:p>
    <w:p w14:paraId="4E760F92" w14:textId="79F5F4F2" w:rsidR="007A3511" w:rsidRDefault="007B4F03" w:rsidP="00FF0C91">
      <w:pPr>
        <w:pStyle w:val="aff0"/>
        <w:ind w:leftChars="166" w:left="565"/>
        <w:jc w:val="both"/>
      </w:pPr>
      <w:r>
        <w:rPr>
          <w:rFonts w:hint="eastAsia"/>
        </w:rPr>
        <w:t>1、</w:t>
      </w:r>
      <w:r w:rsidR="007A3511">
        <w:rPr>
          <w:rFonts w:hint="eastAsia"/>
        </w:rPr>
        <w:t>過去3萬5千年內，曾經有過一次接近地表錯移的斷層。</w:t>
      </w:r>
    </w:p>
    <w:p w14:paraId="22402ABC" w14:textId="20B86A7C" w:rsidR="007A3511" w:rsidRDefault="007B4F03" w:rsidP="00FF0C91">
      <w:pPr>
        <w:pStyle w:val="aff0"/>
        <w:ind w:leftChars="166" w:left="565"/>
        <w:jc w:val="both"/>
      </w:pPr>
      <w:r>
        <w:rPr>
          <w:rFonts w:hint="eastAsia"/>
        </w:rPr>
        <w:t>2、</w:t>
      </w:r>
      <w:r w:rsidR="007A3511">
        <w:rPr>
          <w:rFonts w:hint="eastAsia"/>
        </w:rPr>
        <w:t>過去50萬年內，曾有多次接近地表斷層活動之斷層。</w:t>
      </w:r>
    </w:p>
    <w:p w14:paraId="12B427D8" w14:textId="5128A44F" w:rsidR="007A3511" w:rsidRDefault="007B4F03" w:rsidP="00FF0C91">
      <w:pPr>
        <w:pStyle w:val="aff0"/>
        <w:ind w:leftChars="166" w:left="565"/>
        <w:jc w:val="both"/>
      </w:pPr>
      <w:r>
        <w:rPr>
          <w:rFonts w:hint="eastAsia"/>
        </w:rPr>
        <w:t>3、</w:t>
      </w:r>
      <w:r w:rsidR="007A3511">
        <w:rPr>
          <w:rFonts w:hint="eastAsia"/>
        </w:rPr>
        <w:t>與上述準則認定之活動斷層有構造上的關聯，且能推測為可能會發生錯移之斷層。包括：</w:t>
      </w:r>
    </w:p>
    <w:p w14:paraId="24695021" w14:textId="34E56068" w:rsidR="007A3511" w:rsidRDefault="007B4F03" w:rsidP="00FF0C91">
      <w:pPr>
        <w:pStyle w:val="aff0"/>
        <w:ind w:leftChars="292" w:left="1132" w:hangingChars="63" w:hanging="139"/>
        <w:jc w:val="both"/>
      </w:pPr>
      <w:r>
        <w:rPr>
          <w:rFonts w:hint="eastAsia"/>
        </w:rPr>
        <w:t>1.</w:t>
      </w:r>
      <w:r w:rsidR="007A3511">
        <w:rPr>
          <w:rFonts w:hint="eastAsia"/>
        </w:rPr>
        <w:t>過去3萬5千年內，至少發生過一次在地面或接近地面的運動，或過去50萬年內發生過重複性的運動。</w:t>
      </w:r>
    </w:p>
    <w:p w14:paraId="7733C07A" w14:textId="2C3360B6" w:rsidR="007A3511" w:rsidRDefault="007B4F03" w:rsidP="00FF0C91">
      <w:pPr>
        <w:pStyle w:val="aff0"/>
        <w:ind w:leftChars="292" w:left="1132" w:hangingChars="63" w:hanging="139"/>
        <w:jc w:val="both"/>
      </w:pPr>
      <w:r>
        <w:rPr>
          <w:rFonts w:hint="eastAsia"/>
        </w:rPr>
        <w:t>2.</w:t>
      </w:r>
      <w:r w:rsidR="007A3511">
        <w:rPr>
          <w:rFonts w:hint="eastAsia"/>
        </w:rPr>
        <w:t>經儀器測定的巨觀地震活動，其記錄精度足以證明與斷層的直接關係。</w:t>
      </w:r>
    </w:p>
    <w:p w14:paraId="176BF4E5" w14:textId="09D18E40" w:rsidR="007A3511" w:rsidRDefault="00C67A25" w:rsidP="00FF0C91">
      <w:pPr>
        <w:pStyle w:val="aff0"/>
        <w:ind w:leftChars="292" w:left="1132" w:hangingChars="63" w:hanging="139"/>
        <w:jc w:val="both"/>
      </w:pPr>
      <w:r>
        <w:rPr>
          <w:rFonts w:hint="eastAsia"/>
        </w:rPr>
        <w:t>3.</w:t>
      </w:r>
      <w:r w:rsidR="007A3511">
        <w:rPr>
          <w:rFonts w:hint="eastAsia"/>
        </w:rPr>
        <w:t>依照本款特徵（1）或（2）與可動斷層具有結構關係，以便可以合理地預期一個斷層上的運動會伴隨另一個斷層上的運動。</w:t>
      </w:r>
    </w:p>
    <w:p w14:paraId="239EB050" w14:textId="1F094C55" w:rsidR="007A3511" w:rsidRDefault="00C67A25" w:rsidP="00FF0C91">
      <w:pPr>
        <w:pStyle w:val="aff0"/>
        <w:ind w:leftChars="292" w:left="1132" w:hangingChars="63" w:hanging="139"/>
        <w:jc w:val="both"/>
      </w:pPr>
      <w:r>
        <w:rPr>
          <w:rFonts w:hint="eastAsia"/>
        </w:rPr>
        <w:t>4</w:t>
      </w:r>
      <w:r w:rsidR="007B4F03">
        <w:rPr>
          <w:rFonts w:hint="eastAsia"/>
        </w:rPr>
        <w:t>.</w:t>
      </w:r>
      <w:r w:rsidR="007A3511">
        <w:rPr>
          <w:rFonts w:hint="eastAsia"/>
        </w:rPr>
        <w:t>在某些情況下，特定斷層沿線地表或地表附近，過去活動的地質證據可能會在特定地點被掩蓋。例如，這可能發生在覆蓋層較深的場地。對於這些情況，斷層在其他地方可能有證據，據此可以合理地評估斷層所在地附近的特徵。</w:t>
      </w:r>
    </w:p>
    <w:p w14:paraId="41071576" w14:textId="1E0F07C9" w:rsidR="007A3511" w:rsidRPr="007A3511" w:rsidRDefault="007B4F03" w:rsidP="00FF0C91">
      <w:pPr>
        <w:pStyle w:val="aff0"/>
        <w:ind w:left="709" w:hangingChars="322" w:hanging="709"/>
        <w:jc w:val="both"/>
      </w:pPr>
      <w:r>
        <w:rPr>
          <w:rFonts w:hint="eastAsia"/>
        </w:rPr>
        <w:t>（三）</w:t>
      </w:r>
      <w:r w:rsidR="007A3511">
        <w:rPr>
          <w:rFonts w:hint="eastAsia"/>
        </w:rPr>
        <w:t>紐西蘭的活動斷層定義與分類：紐西蘭地質與核子科學研究所（GNS Science）發布的定義 ：若斷層在過去12萬5千年以來曾造成地表錯移，則未來仍可能再產生活動。此定義相當於更新世晚期活動斷層。選擇這個作為斷層活動的時限標準，是因為紐西蘭境內廣泛分佈著晚第</w:t>
      </w:r>
      <w:r w:rsidR="002D562B">
        <w:rPr>
          <w:rFonts w:hint="eastAsia"/>
        </w:rPr>
        <w:t>4</w:t>
      </w:r>
      <w:r w:rsidR="007A3511">
        <w:rPr>
          <w:rFonts w:hint="eastAsia"/>
        </w:rPr>
        <w:t>紀沉積物，在已發表的地質圖中經常被使用，可以為確定斷層活動性提供良好的年齡依據；但在Taupo火山區，因為地表覆蓋的沉積物年代限於2萬5千年，因此以2萬5千年為錯動年代的基準。</w:t>
      </w:r>
    </w:p>
  </w:footnote>
  <w:footnote w:id="6">
    <w:p w14:paraId="51CF9BBA" w14:textId="77777777" w:rsidR="007A3511" w:rsidRDefault="007A3511" w:rsidP="00FF0C91">
      <w:pPr>
        <w:pStyle w:val="aff0"/>
        <w:jc w:val="both"/>
      </w:pPr>
      <w:r>
        <w:rPr>
          <w:rStyle w:val="aff2"/>
        </w:rPr>
        <w:footnoteRef/>
      </w:r>
      <w:r>
        <w:t xml:space="preserve"> </w:t>
      </w:r>
      <w:r>
        <w:rPr>
          <w:rFonts w:hint="eastAsia"/>
        </w:rPr>
        <w:t>有關臺北盆地的地震災害：</w:t>
      </w:r>
    </w:p>
    <w:p w14:paraId="2495FF92" w14:textId="1C6B4205" w:rsidR="007A3511" w:rsidRDefault="007B4F03" w:rsidP="00FF0C91">
      <w:pPr>
        <w:pStyle w:val="aff0"/>
        <w:wordWrap w:val="0"/>
        <w:overflowPunct/>
        <w:ind w:left="425" w:hangingChars="193" w:hanging="425"/>
        <w:jc w:val="both"/>
      </w:pPr>
      <w:r>
        <w:rPr>
          <w:rFonts w:hint="eastAsia"/>
        </w:rPr>
        <w:t>1、</w:t>
      </w:r>
      <w:r w:rsidR="007A3511">
        <w:rPr>
          <w:rFonts w:hint="eastAsia"/>
        </w:rPr>
        <w:t>山腳斷層500年內曾經動過，有相關紀錄，如1694年4月24日至5月23日（康熙33年4月）間康熙臺北湖有可能是山腳斷層錯動引起（李錫堤，1993）。另據陳文山教授推測（資料來源：大屯火山群：山腳斷層（陳文山）https://scitechvista.nat.gov.tw/Article/c000003/detail?ID=bf13812c-2ea0-4fb1-8c54-d652d9154349#:~:text=%E5%9C%A8%E6%AD%B7%E5%8F%B2%E7%B4%80%E9%8C%84%E4%B8%AD%EF%BC%8C%E9%84%B0%E8%BF%91,%E7%A0%B4%E6%90%8D1%2C051%E9%96%93%E7%9A%84%E6%85%98%E5%8A%87%E3%80%82），臺北盆地西側沿淡水河與基隆河區域發生大規模的沉陷，從現今斷層分布來看，鄰近臺北盆地的斷層僅有山腳斷層可能發生如此震度的地震。</w:t>
      </w:r>
    </w:p>
    <w:p w14:paraId="297A4514" w14:textId="6BFA29B8" w:rsidR="007A3511" w:rsidRDefault="007B4F03" w:rsidP="00FF0C91">
      <w:pPr>
        <w:pStyle w:val="aff0"/>
        <w:ind w:left="425" w:hangingChars="193" w:hanging="425"/>
        <w:jc w:val="both"/>
      </w:pPr>
      <w:r>
        <w:rPr>
          <w:rFonts w:hint="eastAsia"/>
        </w:rPr>
        <w:t>2、</w:t>
      </w:r>
      <w:r w:rsidR="007A3511">
        <w:rPr>
          <w:rFonts w:hint="eastAsia"/>
        </w:rPr>
        <w:t>1815年7月11日臺北地震，震央在臺北附近，震度</w:t>
      </w:r>
      <w:r w:rsidR="00FF0C91">
        <w:rPr>
          <w:rFonts w:hint="eastAsia"/>
        </w:rPr>
        <w:t>5</w:t>
      </w:r>
      <w:r w:rsidR="007A3511">
        <w:rPr>
          <w:rFonts w:hint="eastAsia"/>
        </w:rPr>
        <w:t>、規模約6.5（徐明同；1983），為大臺北地區直下型深源地震（資料來源：大台北地區的活動斷層與地震災害簡報。國立中央大學應用地質研究所李錫堤教授）。</w:t>
      </w:r>
    </w:p>
    <w:p w14:paraId="52B8DD37" w14:textId="024A116E" w:rsidR="007A3511" w:rsidRDefault="007B4F03" w:rsidP="00FF0C91">
      <w:pPr>
        <w:pStyle w:val="aff0"/>
        <w:ind w:left="425" w:hangingChars="193" w:hanging="425"/>
        <w:jc w:val="both"/>
      </w:pPr>
      <w:r>
        <w:rPr>
          <w:rFonts w:hint="eastAsia"/>
        </w:rPr>
        <w:t>3、</w:t>
      </w:r>
      <w:r w:rsidR="007A3511">
        <w:rPr>
          <w:rFonts w:hint="eastAsia"/>
        </w:rPr>
        <w:t>1867年基隆大海嘯，據</w:t>
      </w:r>
      <w:r w:rsidR="00FF0C91">
        <w:rPr>
          <w:rFonts w:hint="eastAsia"/>
        </w:rPr>
        <w:t>紀</w:t>
      </w:r>
      <w:r w:rsidR="007A3511">
        <w:rPr>
          <w:rFonts w:hint="eastAsia"/>
        </w:rPr>
        <w:t>錄以及</w:t>
      </w:r>
      <w:r w:rsidR="00FF0C91">
        <w:rPr>
          <w:rFonts w:hint="eastAsia"/>
        </w:rPr>
        <w:t>交通部中央氣象署</w:t>
      </w:r>
      <w:r w:rsidR="007A3511">
        <w:rPr>
          <w:rFonts w:hint="eastAsia"/>
        </w:rPr>
        <w:t>網站資料所示（</w:t>
      </w:r>
      <w:r w:rsidR="00FF0C91">
        <w:rPr>
          <w:rFonts w:hint="eastAsia"/>
        </w:rPr>
        <w:t>交通部</w:t>
      </w:r>
      <w:r w:rsidR="007A3511">
        <w:rPr>
          <w:rFonts w:hint="eastAsia"/>
        </w:rPr>
        <w:t>中央氣象</w:t>
      </w:r>
      <w:r w:rsidR="00FF0C91">
        <w:rPr>
          <w:rFonts w:hint="eastAsia"/>
        </w:rPr>
        <w:t>署</w:t>
      </w:r>
      <w:r w:rsidR="007A3511">
        <w:rPr>
          <w:rFonts w:hint="eastAsia"/>
        </w:rPr>
        <w:t>網站：https://scweb.cwa.gov.tw/zh-tw/tsunami/taiwan），該次地震損壞房屋百戶，浸水房屋200戶，死亡者400人、傷者100人以上，</w:t>
      </w:r>
      <w:r w:rsidR="00FF0C91">
        <w:rPr>
          <w:rFonts w:hint="eastAsia"/>
        </w:rPr>
        <w:t>台灣大學</w:t>
      </w:r>
      <w:r w:rsidR="007A3511">
        <w:rPr>
          <w:rFonts w:hint="eastAsia"/>
        </w:rPr>
        <w:t>考古團隊地質調查結果沈積層高度6米，推測海嘯高度達15米，此紀錄為目前確定為因臺灣近海地區地震所引發之災害性海嘯。</w:t>
      </w:r>
    </w:p>
    <w:p w14:paraId="076441E8" w14:textId="40B1421F" w:rsidR="007A3511" w:rsidRPr="007A3511" w:rsidRDefault="007B4F03" w:rsidP="001B338F">
      <w:pPr>
        <w:pStyle w:val="aff0"/>
        <w:ind w:left="425" w:hangingChars="193" w:hanging="425"/>
        <w:jc w:val="both"/>
      </w:pPr>
      <w:r>
        <w:rPr>
          <w:rFonts w:hint="eastAsia"/>
        </w:rPr>
        <w:t>4、</w:t>
      </w:r>
      <w:r w:rsidR="007A3511">
        <w:rPr>
          <w:rFonts w:hint="eastAsia"/>
        </w:rPr>
        <w:t>1909年4月15日臺北地震，地震規模7.3，深度80公里，震央在中和，此時已有儀器記錄，該次災情9死、51傷、122間房屋全倒、1050間房屋損害。為大臺北地區直下型深源地震（資料來源：大台北地區的活動斷層與地震災害簡報。國立中央大學應用地質研究所李錫堤教授）。</w:t>
      </w:r>
    </w:p>
  </w:footnote>
  <w:footnote w:id="7">
    <w:p w14:paraId="2639E710" w14:textId="491727D8" w:rsidR="007B4F03" w:rsidRDefault="007A3511" w:rsidP="001B338F">
      <w:pPr>
        <w:pStyle w:val="aff0"/>
        <w:jc w:val="both"/>
      </w:pPr>
      <w:r>
        <w:rPr>
          <w:rStyle w:val="aff2"/>
        </w:rPr>
        <w:footnoteRef/>
      </w:r>
      <w:r w:rsidR="007B4F03">
        <w:rPr>
          <w:rFonts w:hint="eastAsia"/>
        </w:rPr>
        <w:t>諮詢專家學者指出：</w:t>
      </w:r>
    </w:p>
    <w:p w14:paraId="11518A61" w14:textId="0A268A36" w:rsidR="007A3511" w:rsidRDefault="007B4F03" w:rsidP="001B338F">
      <w:pPr>
        <w:pStyle w:val="aff0"/>
        <w:ind w:left="425" w:hangingChars="193" w:hanging="425"/>
        <w:jc w:val="both"/>
      </w:pPr>
      <w:r>
        <w:rPr>
          <w:rFonts w:hint="eastAsia"/>
        </w:rPr>
        <w:t>1、</w:t>
      </w:r>
      <w:r w:rsidR="007A3511">
        <w:rPr>
          <w:rFonts w:hint="eastAsia"/>
        </w:rPr>
        <w:t>「活動斷層第一類與第二類之分類，是臺灣自己的分類，國際間無如此作法」「如何防範，只能加強地質調查區範圍，以及耐震設計」。</w:t>
      </w:r>
    </w:p>
    <w:p w14:paraId="00366084" w14:textId="4B90CF82" w:rsidR="007A3511" w:rsidRDefault="007B4F03" w:rsidP="001B338F">
      <w:pPr>
        <w:pStyle w:val="aff0"/>
        <w:ind w:left="425" w:hangingChars="193" w:hanging="425"/>
        <w:jc w:val="both"/>
      </w:pPr>
      <w:r>
        <w:rPr>
          <w:rFonts w:hint="eastAsia"/>
        </w:rPr>
        <w:t>2、</w:t>
      </w:r>
      <w:r w:rsidR="007A3511">
        <w:rPr>
          <w:rFonts w:hint="eastAsia"/>
        </w:rPr>
        <w:t>「我國很多地質敏感區是沒公布的，第一類活動斷層房屋耐震上需考慮近斷層效應，已在我們的建物耐震規範內，如果是第二類就不需要考量近斷層線效應」。</w:t>
      </w:r>
    </w:p>
    <w:p w14:paraId="4121610C" w14:textId="16D4D1C8" w:rsidR="007A3511" w:rsidRDefault="007B4F03" w:rsidP="001B338F">
      <w:pPr>
        <w:pStyle w:val="aff0"/>
        <w:ind w:left="284" w:hangingChars="129" w:hanging="284"/>
        <w:jc w:val="both"/>
      </w:pPr>
      <w:r>
        <w:rPr>
          <w:rFonts w:hint="eastAsia"/>
        </w:rPr>
        <w:t>3、</w:t>
      </w:r>
      <w:r w:rsidR="007A3511">
        <w:rPr>
          <w:rFonts w:hint="eastAsia"/>
        </w:rPr>
        <w:t>「推估山腳斷層如果錯動規模，可能規模達</w:t>
      </w:r>
      <w:r w:rsidR="002D562B">
        <w:rPr>
          <w:rFonts w:hint="eastAsia"/>
        </w:rPr>
        <w:t>7</w:t>
      </w:r>
      <w:r w:rsidR="007A3511">
        <w:rPr>
          <w:rFonts w:hint="eastAsia"/>
        </w:rPr>
        <w:t>，會到</w:t>
      </w:r>
      <w:r w:rsidR="002D562B">
        <w:rPr>
          <w:rFonts w:hint="eastAsia"/>
        </w:rPr>
        <w:t>6</w:t>
      </w:r>
      <w:r w:rsidR="007A3511">
        <w:rPr>
          <w:rFonts w:hint="eastAsia"/>
        </w:rPr>
        <w:t>級強震」「40</w:t>
      </w:r>
      <w:r w:rsidR="00AB11D5">
        <w:rPr>
          <w:rFonts w:hint="eastAsia"/>
        </w:rPr>
        <w:t>年</w:t>
      </w:r>
      <w:r w:rsidR="007A3511">
        <w:rPr>
          <w:rFonts w:hint="eastAsia"/>
        </w:rPr>
        <w:t>前斷層線附近是較少或無房子的，現在房子越蓋越多」。</w:t>
      </w:r>
    </w:p>
    <w:p w14:paraId="3894F2F0" w14:textId="6EE16813" w:rsidR="007A3511" w:rsidRDefault="007B4F03" w:rsidP="001B338F">
      <w:pPr>
        <w:pStyle w:val="aff0"/>
        <w:ind w:left="284" w:hangingChars="129" w:hanging="284"/>
        <w:jc w:val="both"/>
      </w:pPr>
      <w:r>
        <w:rPr>
          <w:rFonts w:hint="eastAsia"/>
        </w:rPr>
        <w:t>4、</w:t>
      </w:r>
      <w:r w:rsidR="007A3511">
        <w:rPr>
          <w:rFonts w:hint="eastAsia"/>
        </w:rPr>
        <w:t>「現在是建商反彈，他們不想要做地質調查。現今不敢劃設斷層線，提高精準度需要花很多很多錢，且劃設下去老百姓一定會抗議」。</w:t>
      </w:r>
    </w:p>
    <w:p w14:paraId="76173166" w14:textId="21B2CF4A" w:rsidR="007A3511" w:rsidRDefault="007B4F03" w:rsidP="001B338F">
      <w:pPr>
        <w:pStyle w:val="aff0"/>
        <w:ind w:left="284" w:hangingChars="129" w:hanging="284"/>
        <w:jc w:val="both"/>
      </w:pPr>
      <w:r>
        <w:rPr>
          <w:rFonts w:hint="eastAsia"/>
        </w:rPr>
        <w:t>5、</w:t>
      </w:r>
      <w:r w:rsidR="007A3511">
        <w:rPr>
          <w:rFonts w:hint="eastAsia"/>
        </w:rPr>
        <w:t>「公告活動斷層36條，另有13條活動斷層未被地礦中心承認，應該開地質專家會議、再開擴大（都計、地質、地政、土木等）會議，研商解決後續處理」。</w:t>
      </w:r>
    </w:p>
    <w:p w14:paraId="57E2048A" w14:textId="619DD0FC" w:rsidR="00A83422" w:rsidRDefault="00A83422" w:rsidP="001B338F">
      <w:pPr>
        <w:pStyle w:val="aff0"/>
        <w:ind w:left="284" w:hangingChars="129" w:hanging="284"/>
        <w:jc w:val="both"/>
      </w:pPr>
      <w:r>
        <w:rPr>
          <w:rFonts w:hint="eastAsia"/>
        </w:rPr>
        <w:t>6、在山腳斷層上盤，如重劃區內大量填土會加重斷層的負擔使斷層的活動周期變短 並使大地震提早來襲甚至直接誘發地震。</w:t>
      </w:r>
      <w:r w:rsidR="00F642BE">
        <w:rPr>
          <w:rFonts w:hint="eastAsia"/>
        </w:rPr>
        <w:t>（李錫堤）</w:t>
      </w:r>
    </w:p>
    <w:p w14:paraId="7939BEE0" w14:textId="5A869B22" w:rsidR="00A83422" w:rsidRPr="007A3511" w:rsidRDefault="00A83422" w:rsidP="001B338F">
      <w:pPr>
        <w:pStyle w:val="aff0"/>
        <w:ind w:left="284" w:hangingChars="129" w:hanging="284"/>
        <w:jc w:val="both"/>
      </w:pPr>
      <w:r>
        <w:rPr>
          <w:rFonts w:hint="eastAsia"/>
        </w:rPr>
        <w:t>7、若再考量社子島開發將全面填高六公尺厚的土石及相鄰地區土地開發工程的填土那麼就會更加危險了。台北文獻中記載過去的4500年來台北盆地在5個不同時期出現過至少5次台北大湖若山腳斷層再次陷落那就會出現第6個全新的台北大湖了，這會使得台北首都的災後重建變成不可能。這是我們絕對不願意見到的後果。</w:t>
      </w:r>
      <w:r w:rsidR="00F642BE">
        <w:rPr>
          <w:rFonts w:hint="eastAsia"/>
        </w:rPr>
        <w:t>（李錫堤）</w:t>
      </w:r>
    </w:p>
  </w:footnote>
  <w:footnote w:id="8">
    <w:p w14:paraId="3DC67879" w14:textId="77777777" w:rsidR="003724CC" w:rsidRPr="000A2AC0" w:rsidRDefault="003724CC" w:rsidP="001B338F">
      <w:pPr>
        <w:pStyle w:val="aff0"/>
        <w:jc w:val="both"/>
      </w:pPr>
      <w:r>
        <w:rPr>
          <w:rStyle w:val="aff2"/>
        </w:rPr>
        <w:footnoteRef/>
      </w:r>
      <w:r>
        <w:t xml:space="preserve"> </w:t>
      </w:r>
      <w:r w:rsidRPr="000A2AC0">
        <w:rPr>
          <w:rFonts w:hint="eastAsia"/>
        </w:rPr>
        <w:t>依據經濟部山腳斷層條帶地質圖內文指出，山腳斷層，為正移斷層，呈北北東走向，分為</w:t>
      </w:r>
      <w:r w:rsidRPr="000A2AC0">
        <w:t>2</w:t>
      </w:r>
      <w:r w:rsidRPr="000A2AC0">
        <w:rPr>
          <w:rFonts w:hint="eastAsia"/>
        </w:rPr>
        <w:t>段：南段，自新北市樹林向北延伸至台北市北投，長約</w:t>
      </w:r>
      <w:r w:rsidRPr="000A2AC0">
        <w:t>13</w:t>
      </w:r>
      <w:r w:rsidRPr="000A2AC0">
        <w:rPr>
          <w:rFonts w:hint="eastAsia"/>
        </w:rPr>
        <w:t>公里；北段，自北投向北延伸至新北市金山，長約</w:t>
      </w:r>
      <w:r w:rsidRPr="000A2AC0">
        <w:t>21</w:t>
      </w:r>
      <w:r w:rsidRPr="000A2AC0">
        <w:rPr>
          <w:rFonts w:hint="eastAsia"/>
        </w:rPr>
        <w:t>公里（丹桂之助，</w:t>
      </w:r>
      <w:r w:rsidRPr="000A2AC0">
        <w:t>1939</w:t>
      </w:r>
      <w:r w:rsidRPr="000A2AC0">
        <w:rPr>
          <w:rFonts w:hint="eastAsia"/>
        </w:rPr>
        <w:t>；林朝棨，</w:t>
      </w:r>
      <w:r w:rsidRPr="000A2AC0">
        <w:t>1957</w:t>
      </w:r>
      <w:r w:rsidRPr="000A2AC0">
        <w:rPr>
          <w:rFonts w:hint="eastAsia"/>
        </w:rPr>
        <w:t>；林朝宗，</w:t>
      </w:r>
      <w:r w:rsidRPr="000A2AC0">
        <w:t>2005</w:t>
      </w:r>
      <w:r w:rsidRPr="000A2AC0">
        <w:rPr>
          <w:rFonts w:hint="eastAsia"/>
        </w:rPr>
        <w:t>；林啓文等，</w:t>
      </w:r>
      <w:r w:rsidRPr="000A2AC0">
        <w:t>2000</w:t>
      </w:r>
      <w:r w:rsidRPr="000A2AC0">
        <w:rPr>
          <w:rFonts w:hint="eastAsia"/>
        </w:rPr>
        <w:t>，</w:t>
      </w:r>
      <w:r w:rsidRPr="000A2AC0">
        <w:t>2007</w:t>
      </w:r>
      <w:r w:rsidRPr="000A2AC0">
        <w:rPr>
          <w:rFonts w:hint="eastAsia"/>
        </w:rPr>
        <w:t>，</w:t>
      </w:r>
      <w:r w:rsidRPr="000A2AC0">
        <w:t>2021</w:t>
      </w:r>
      <w:r w:rsidRPr="000A2AC0">
        <w:rPr>
          <w:rFonts w:hint="eastAsia"/>
        </w:rPr>
        <w:t>）。</w:t>
      </w:r>
    </w:p>
  </w:footnote>
  <w:footnote w:id="9">
    <w:p w14:paraId="3387C41C" w14:textId="63C7091F" w:rsidR="007B1863" w:rsidRDefault="007B1863" w:rsidP="001B338F">
      <w:pPr>
        <w:pStyle w:val="aff0"/>
        <w:jc w:val="both"/>
      </w:pPr>
      <w:r>
        <w:rPr>
          <w:rStyle w:val="aff2"/>
        </w:rPr>
        <w:footnoteRef/>
      </w:r>
      <w:r>
        <w:rPr>
          <w:rFonts w:hint="eastAsia"/>
        </w:rPr>
        <w:t>經濟部表示：</w:t>
      </w:r>
    </w:p>
    <w:p w14:paraId="7A7B4747" w14:textId="2FDD3FBE" w:rsidR="007B1863" w:rsidRDefault="007B4F03" w:rsidP="001B338F">
      <w:pPr>
        <w:pStyle w:val="aff0"/>
        <w:ind w:left="425" w:hangingChars="193" w:hanging="425"/>
        <w:jc w:val="both"/>
      </w:pPr>
      <w:r>
        <w:rPr>
          <w:rFonts w:hint="eastAsia"/>
        </w:rPr>
        <w:t>1、</w:t>
      </w:r>
      <w:r w:rsidR="007B1863">
        <w:rPr>
          <w:rFonts w:hint="eastAsia"/>
        </w:rPr>
        <w:t>臺北盆地西緣斷層，目前僅山腳斷層為該部公告之第二類活動斷層，其他的斷層為很久以前形成的逆斷層，沒有活動跡象。另，山腳斷層之外的斷層，包括新莊斷層、成子寮斷層、嶺頂斷層、崁腳斷層，相關資料於113年1月均已公開於臺灣地質知識服務網 、地質資料整合查詢系統 。</w:t>
      </w:r>
    </w:p>
    <w:p w14:paraId="666A5837" w14:textId="03E9114D" w:rsidR="007B1863" w:rsidRDefault="007B4F03" w:rsidP="001B338F">
      <w:pPr>
        <w:pStyle w:val="aff0"/>
        <w:ind w:left="425" w:hangingChars="193" w:hanging="425"/>
        <w:jc w:val="both"/>
      </w:pPr>
      <w:r>
        <w:rPr>
          <w:rFonts w:hint="eastAsia"/>
        </w:rPr>
        <w:t>2、</w:t>
      </w:r>
      <w:r w:rsidR="007B1863">
        <w:rPr>
          <w:rFonts w:hint="eastAsia"/>
        </w:rPr>
        <w:t>山腳斷層是盲斷層，為</w:t>
      </w:r>
      <w:r w:rsidR="00AB11D5">
        <w:rPr>
          <w:rFonts w:hint="eastAsia"/>
        </w:rPr>
        <w:t>沉積物</w:t>
      </w:r>
      <w:r w:rsidR="007B1863">
        <w:rPr>
          <w:rFonts w:hint="eastAsia"/>
        </w:rPr>
        <w:t>所覆蓋，基盤的深度在五股地區深達679公尺，在金山地區深度超過500公尺，而在臺北盆地的其他地區深度也常超過100公尺，沒有露出地表，鑽探場址受限於建物與人口稠密，以及土地所有權人意願不高，每孔鑽井的調查費用達百萬元至一千萬元(鑽井單價深度越深越高)，而難以調查。</w:t>
      </w:r>
    </w:p>
    <w:p w14:paraId="18C725B4" w14:textId="212AC659" w:rsidR="007B1863" w:rsidRDefault="007B4F03" w:rsidP="001B338F">
      <w:pPr>
        <w:pStyle w:val="aff0"/>
        <w:ind w:left="425" w:hangingChars="193" w:hanging="425"/>
        <w:jc w:val="both"/>
      </w:pPr>
      <w:r>
        <w:rPr>
          <w:rFonts w:hint="eastAsia"/>
        </w:rPr>
        <w:t>3、</w:t>
      </w:r>
      <w:r w:rsidR="007B1863">
        <w:rPr>
          <w:rFonts w:hint="eastAsia"/>
        </w:rPr>
        <w:t>因缺乏年代資料等科學證據，目前已知山腳斷層於10萬年內曾有活動證據，且第二類活動斷層（山腳斷層）雖然10萬年內曾經活動過，不代表1萬年內沒有活動過，只是因為定年材料取得困難，現階段斷層沿線沒有更年輕的定年材料，無法證明1萬年內是否有活動過。</w:t>
      </w:r>
    </w:p>
    <w:p w14:paraId="2AFE1733" w14:textId="672F584E" w:rsidR="007B1863" w:rsidRDefault="00C67A25" w:rsidP="001B338F">
      <w:pPr>
        <w:pStyle w:val="aff0"/>
        <w:ind w:left="425" w:hangingChars="193" w:hanging="425"/>
        <w:jc w:val="both"/>
      </w:pPr>
      <w:r>
        <w:rPr>
          <w:rFonts w:hint="eastAsia"/>
        </w:rPr>
        <w:t>4、</w:t>
      </w:r>
      <w:r w:rsidR="007B1863">
        <w:rPr>
          <w:rFonts w:hint="eastAsia"/>
        </w:rPr>
        <w:t>最近一次活動時間可能距今約1萬年以前，雖有1694年康熙臺北湖等等記載，但因缺岩石等科學證據，所以，山腳斷層仍「暫列」為第二類活動斷層。</w:t>
      </w:r>
    </w:p>
    <w:p w14:paraId="70CCCAD4" w14:textId="74C1F4ED" w:rsidR="007B1863" w:rsidRDefault="007B4F03" w:rsidP="001B338F">
      <w:pPr>
        <w:pStyle w:val="aff0"/>
        <w:ind w:left="425" w:hangingChars="193" w:hanging="425"/>
        <w:jc w:val="both"/>
      </w:pPr>
      <w:r>
        <w:rPr>
          <w:rFonts w:hint="eastAsia"/>
        </w:rPr>
        <w:t>5、</w:t>
      </w:r>
      <w:r w:rsidR="007B1863">
        <w:rPr>
          <w:rFonts w:hint="eastAsia"/>
        </w:rPr>
        <w:t>因其精度不足，目前尚未劃定活動斷層地質敏感區。</w:t>
      </w:r>
    </w:p>
    <w:p w14:paraId="020B1459" w14:textId="68FD4FE3" w:rsidR="007B1863" w:rsidRPr="007B1863" w:rsidRDefault="007B4F03" w:rsidP="001B338F">
      <w:pPr>
        <w:pStyle w:val="aff0"/>
        <w:ind w:left="425" w:hangingChars="193" w:hanging="425"/>
        <w:jc w:val="both"/>
      </w:pPr>
      <w:r>
        <w:rPr>
          <w:rFonts w:hint="eastAsia"/>
        </w:rPr>
        <w:t>6、</w:t>
      </w:r>
      <w:r w:rsidR="007B1863">
        <w:rPr>
          <w:rFonts w:hint="eastAsia"/>
        </w:rPr>
        <w:t>未來活動風險，推估未來30年、50年和100年之發生地震潛勢，以112年為起算時間，地震規模6.5以上發生機率未來30年為4.4%、50年為7.2%、100年為13.5%，惟前述這些機率受取得斷層參數與統計模式所影響，存在不確定，僅作為防災資訊參考等語。</w:t>
      </w:r>
    </w:p>
  </w:footnote>
  <w:footnote w:id="10">
    <w:p w14:paraId="6BC4AF9E" w14:textId="77777777" w:rsidR="007B1863" w:rsidRPr="00EC364F" w:rsidRDefault="007B1863" w:rsidP="007B1863">
      <w:pPr>
        <w:pStyle w:val="aff0"/>
      </w:pPr>
      <w:r>
        <w:rPr>
          <w:rStyle w:val="aff2"/>
        </w:rPr>
        <w:footnoteRef/>
      </w:r>
      <w:r>
        <w:t xml:space="preserve"> </w:t>
      </w:r>
      <w:r w:rsidRPr="00EC364F">
        <w:rPr>
          <w:rFonts w:hint="eastAsia"/>
        </w:rPr>
        <w:t>臺灣地質知識服務網</w:t>
      </w:r>
      <w:r w:rsidRPr="00EC364F">
        <w:t>https://twgeoref.gsmma.gov.tw/GipOpenWeb/wSite/ct?xItem=252333&amp;ctNode=217&amp;mp=6</w:t>
      </w:r>
    </w:p>
  </w:footnote>
  <w:footnote w:id="11">
    <w:p w14:paraId="73922207" w14:textId="77777777" w:rsidR="007B1863" w:rsidRPr="00EC364F" w:rsidRDefault="007B1863" w:rsidP="007B1863">
      <w:pPr>
        <w:pStyle w:val="aff0"/>
      </w:pPr>
      <w:r>
        <w:rPr>
          <w:rStyle w:val="aff2"/>
        </w:rPr>
        <w:footnoteRef/>
      </w:r>
      <w:r w:rsidRPr="00EC364F">
        <w:rPr>
          <w:rFonts w:hint="eastAsia"/>
        </w:rPr>
        <w:t>地質資料整合查詢系統</w:t>
      </w:r>
      <w:r>
        <w:t xml:space="preserve"> </w:t>
      </w:r>
      <w:r w:rsidRPr="00EC364F">
        <w:t>https://geomap.gsmma.gov.tw/gwh/gsb97-1/sys8a/t3/index1.cfm</w:t>
      </w:r>
    </w:p>
  </w:footnote>
  <w:footnote w:id="12">
    <w:p w14:paraId="71023C98" w14:textId="0E814C5E" w:rsidR="005E3A38" w:rsidRPr="002F614B" w:rsidRDefault="005E3A38" w:rsidP="005E3A38">
      <w:pPr>
        <w:pStyle w:val="aff0"/>
      </w:pPr>
      <w:r>
        <w:rPr>
          <w:rStyle w:val="aff2"/>
        </w:rPr>
        <w:footnoteRef/>
      </w:r>
      <w:r>
        <w:t xml:space="preserve"> </w:t>
      </w:r>
      <w:r w:rsidR="00AB11D5">
        <w:rPr>
          <w:rFonts w:hint="eastAsia"/>
        </w:rPr>
        <w:t>臺灣</w:t>
      </w:r>
      <w:r>
        <w:rPr>
          <w:rFonts w:hint="eastAsia"/>
        </w:rPr>
        <w:t>地震帶:第192頁。</w:t>
      </w:r>
    </w:p>
  </w:footnote>
  <w:footnote w:id="13">
    <w:p w14:paraId="12D2D2AE" w14:textId="435BF6FF" w:rsidR="007B1863" w:rsidRDefault="007B1863" w:rsidP="001B338F">
      <w:pPr>
        <w:pStyle w:val="aff0"/>
        <w:jc w:val="both"/>
        <w:rPr>
          <w:color w:val="000000" w:themeColor="text1"/>
        </w:rPr>
      </w:pPr>
      <w:r>
        <w:rPr>
          <w:rStyle w:val="aff2"/>
        </w:rPr>
        <w:footnoteRef/>
      </w:r>
      <w:r>
        <w:t xml:space="preserve"> </w:t>
      </w:r>
      <w:r w:rsidRPr="00904BE9">
        <w:rPr>
          <w:rFonts w:hint="eastAsia"/>
          <w:color w:val="000000" w:themeColor="text1"/>
        </w:rPr>
        <w:t>經濟部</w:t>
      </w:r>
      <w:r>
        <w:rPr>
          <w:rFonts w:hint="eastAsia"/>
          <w:color w:val="000000" w:themeColor="text1"/>
        </w:rPr>
        <w:t>說明：</w:t>
      </w:r>
    </w:p>
    <w:p w14:paraId="142F9F57" w14:textId="0E719CE0" w:rsidR="007B1863" w:rsidRDefault="007B4F03" w:rsidP="001B338F">
      <w:pPr>
        <w:pStyle w:val="aff0"/>
        <w:ind w:left="284" w:hangingChars="129" w:hanging="284"/>
        <w:jc w:val="both"/>
      </w:pPr>
      <w:r>
        <w:rPr>
          <w:rFonts w:hint="eastAsia"/>
        </w:rPr>
        <w:t>1、</w:t>
      </w:r>
      <w:r w:rsidR="007B1863">
        <w:rPr>
          <w:rFonts w:hint="eastAsia"/>
        </w:rPr>
        <w:t>地礦中心持續藉由地質鑽探調查、地球物理探測、地表變形觀測及蒐集各項公共工程建設鑽探資料，俟資料達到劃設標準後進行地質敏感區劃設與公告。</w:t>
      </w:r>
    </w:p>
    <w:p w14:paraId="0200876E" w14:textId="7397F7E0" w:rsidR="007B1863" w:rsidRDefault="007B4F03" w:rsidP="001B338F">
      <w:pPr>
        <w:pStyle w:val="aff0"/>
        <w:ind w:left="284" w:hangingChars="129" w:hanging="284"/>
        <w:jc w:val="both"/>
      </w:pPr>
      <w:r>
        <w:rPr>
          <w:rFonts w:hint="eastAsia"/>
        </w:rPr>
        <w:t>2、</w:t>
      </w:r>
      <w:r w:rsidR="007B1863">
        <w:rPr>
          <w:rFonts w:hint="eastAsia"/>
        </w:rPr>
        <w:t>最新的山腳斷層條帶地質圖已於113年1月19日公布，標示斷層可能位置、地質鑽井、地球物理測線、地殼變形觀測站、水準測線位置，以及最近的斷層觀測結果。</w:t>
      </w:r>
    </w:p>
    <w:p w14:paraId="69582AA0" w14:textId="76CD1CEA" w:rsidR="007B1863" w:rsidRDefault="007B4F03" w:rsidP="001B338F">
      <w:pPr>
        <w:pStyle w:val="aff0"/>
        <w:ind w:left="284" w:hangingChars="129" w:hanging="284"/>
        <w:jc w:val="both"/>
      </w:pPr>
      <w:r>
        <w:rPr>
          <w:rFonts w:hint="eastAsia"/>
        </w:rPr>
        <w:t>3、</w:t>
      </w:r>
      <w:r w:rsidR="007B1863">
        <w:rPr>
          <w:rFonts w:hint="eastAsia"/>
        </w:rPr>
        <w:t>山腳斷層</w:t>
      </w:r>
      <w:r w:rsidR="006536F4">
        <w:rPr>
          <w:rFonts w:hint="eastAsia"/>
        </w:rPr>
        <w:t>2側</w:t>
      </w:r>
      <w:r w:rsidR="007B1863">
        <w:rPr>
          <w:rFonts w:hint="eastAsia"/>
        </w:rPr>
        <w:t>目前已經建立全球衛星定位系統（GPS）的連續追蹤站與移動站，過去</w:t>
      </w:r>
      <w:r w:rsidR="002D562B">
        <w:rPr>
          <w:rFonts w:hint="eastAsia"/>
        </w:rPr>
        <w:t>10</w:t>
      </w:r>
      <w:r w:rsidR="007B1863">
        <w:rPr>
          <w:rFonts w:hint="eastAsia"/>
        </w:rPr>
        <w:t>數年來觀測這條斷層</w:t>
      </w:r>
      <w:r w:rsidR="006536F4">
        <w:rPr>
          <w:rFonts w:hint="eastAsia"/>
        </w:rPr>
        <w:t>2側</w:t>
      </w:r>
      <w:r w:rsidR="007B1863">
        <w:rPr>
          <w:rFonts w:hint="eastAsia"/>
        </w:rPr>
        <w:t>有無相對的運動。除此之外，也在臺北盆地鄰近建立4條跨越山腳斷層的水準測線，以瞭解鄰近山腳斷層有無垂直方向的變動，來評估斷層活動的可能性。</w:t>
      </w:r>
    </w:p>
    <w:p w14:paraId="67A8BAF6" w14:textId="75CB9269" w:rsidR="007B1863" w:rsidRPr="007B1863" w:rsidRDefault="007B4F03" w:rsidP="001B338F">
      <w:pPr>
        <w:pStyle w:val="aff0"/>
        <w:ind w:left="284" w:hangingChars="129" w:hanging="284"/>
        <w:jc w:val="both"/>
      </w:pPr>
      <w:r>
        <w:rPr>
          <w:rFonts w:hint="eastAsia"/>
        </w:rPr>
        <w:t>4、</w:t>
      </w:r>
      <w:r w:rsidR="007B1863">
        <w:rPr>
          <w:rFonts w:hint="eastAsia"/>
        </w:rPr>
        <w:t>近期也利用衛星合成孔徑雷達差分干涉技術（</w:t>
      </w:r>
      <w:r w:rsidR="007B1863">
        <w:t>PS-InSAR</w:t>
      </w:r>
      <w:r w:rsidR="007B1863">
        <w:rPr>
          <w:rFonts w:hint="eastAsia"/>
        </w:rPr>
        <w:t>），來觀測山腳斷層</w:t>
      </w:r>
      <w:r w:rsidR="006536F4">
        <w:rPr>
          <w:rFonts w:hint="eastAsia"/>
        </w:rPr>
        <w:t>2側</w:t>
      </w:r>
      <w:r w:rsidR="007B1863">
        <w:rPr>
          <w:rFonts w:hint="eastAsia"/>
        </w:rPr>
        <w:t>有無變動。依據近期的監測結果，山腳斷層</w:t>
      </w:r>
      <w:r w:rsidR="006536F4">
        <w:rPr>
          <w:rFonts w:hint="eastAsia"/>
        </w:rPr>
        <w:t>2側</w:t>
      </w:r>
      <w:r w:rsidR="007B1863">
        <w:rPr>
          <w:rFonts w:hint="eastAsia"/>
        </w:rPr>
        <w:t>並沒有明顯的變動，變動值與儀器誤差值相近（林啓文，</w:t>
      </w:r>
      <w:r w:rsidR="007B1863">
        <w:t>2024</w:t>
      </w:r>
      <w:r w:rsidR="007B1863">
        <w:rPr>
          <w:rFonts w:hint="eastAsia"/>
        </w:rPr>
        <w:t>，山腳斷層條帶圖說明書）</w:t>
      </w:r>
    </w:p>
  </w:footnote>
  <w:footnote w:id="14">
    <w:p w14:paraId="01FF277D" w14:textId="77777777" w:rsidR="00325BAB" w:rsidRPr="00AF55D5" w:rsidRDefault="00325BAB" w:rsidP="00325BAB">
      <w:pPr>
        <w:pStyle w:val="aff0"/>
      </w:pPr>
      <w:r>
        <w:rPr>
          <w:rStyle w:val="aff2"/>
        </w:rPr>
        <w:footnoteRef/>
      </w:r>
      <w:r>
        <w:t xml:space="preserve"> </w:t>
      </w:r>
      <w:r w:rsidRPr="00AF55D5">
        <w:rPr>
          <w:rFonts w:hint="eastAsia"/>
        </w:rPr>
        <w:t>車籠埔斷層於87年時</w:t>
      </w:r>
      <w:r>
        <w:rPr>
          <w:rFonts w:hint="eastAsia"/>
        </w:rPr>
        <w:t>經濟部</w:t>
      </w:r>
      <w:r w:rsidRPr="00AF55D5">
        <w:rPr>
          <w:rFonts w:hint="eastAsia"/>
        </w:rPr>
        <w:t>公告為第二類</w:t>
      </w:r>
      <w:r>
        <w:rPr>
          <w:rFonts w:hint="eastAsia"/>
        </w:rPr>
        <w:t>活動斷層</w:t>
      </w:r>
      <w:r w:rsidRPr="00AF55D5">
        <w:rPr>
          <w:rFonts w:hint="eastAsia"/>
        </w:rPr>
        <w:t>，88年9月21日車籠埔斷層錯動造成2,415人死亡、11,305人受傷後</w:t>
      </w:r>
      <w:r>
        <w:rPr>
          <w:rFonts w:hint="eastAsia"/>
        </w:rPr>
        <w:t>，</w:t>
      </w:r>
      <w:r w:rsidRPr="00AF55D5">
        <w:rPr>
          <w:rFonts w:hint="eastAsia"/>
        </w:rPr>
        <w:t>於89年</w:t>
      </w:r>
      <w:r>
        <w:rPr>
          <w:rFonts w:hint="eastAsia"/>
        </w:rPr>
        <w:t>經濟部</w:t>
      </w:r>
      <w:r w:rsidRPr="00AF55D5">
        <w:rPr>
          <w:rFonts w:hint="eastAsia"/>
        </w:rPr>
        <w:t>改列第一類</w:t>
      </w:r>
      <w:r>
        <w:rPr>
          <w:rFonts w:hint="eastAsia"/>
        </w:rPr>
        <w:t>活動斷層。</w:t>
      </w:r>
    </w:p>
  </w:footnote>
  <w:footnote w:id="15">
    <w:p w14:paraId="013DA3E1" w14:textId="786234CF" w:rsidR="00320BD6" w:rsidRPr="009C5AFA" w:rsidRDefault="00320BD6" w:rsidP="001B338F">
      <w:pPr>
        <w:pStyle w:val="aff0"/>
        <w:jc w:val="both"/>
      </w:pPr>
      <w:r>
        <w:rPr>
          <w:rStyle w:val="aff2"/>
        </w:rPr>
        <w:footnoteRef/>
      </w:r>
      <w:bookmarkStart w:id="56" w:name="_Hlk210831860"/>
      <w:r w:rsidRPr="002571E4">
        <w:rPr>
          <w:rFonts w:hint="eastAsia"/>
          <w:bCs/>
          <w:color w:val="000000" w:themeColor="text1"/>
        </w:rPr>
        <w:t>近斷層效應：（Near-fault effect）是指地震發生時，地表運動的特性在斷層附近受到強烈影響，通常會出現極大的速度脈衝、明顯的地表永久位移，以及劇烈的往復運動。這種現象與遠離斷層的地震動不同，可能導致建築物在斷層鄰近側受損嚴重。近斷層效應在建築物耐震設計中至關重要，設計者必須考量其特殊性，以提高建築物的抗震能力。</w:t>
      </w:r>
      <w:r>
        <w:rPr>
          <w:rFonts w:hint="eastAsia"/>
          <w:bCs/>
          <w:color w:val="000000" w:themeColor="text1"/>
        </w:rPr>
        <w:t>資料來源：國震中心。</w:t>
      </w:r>
      <w:bookmarkEnd w:id="56"/>
    </w:p>
  </w:footnote>
  <w:footnote w:id="16">
    <w:p w14:paraId="3DC57A44" w14:textId="08D0DA94" w:rsidR="007D111F" w:rsidRPr="007D111F" w:rsidRDefault="007D111F">
      <w:pPr>
        <w:pStyle w:val="aff0"/>
      </w:pPr>
      <w:r>
        <w:rPr>
          <w:rStyle w:val="aff2"/>
        </w:rPr>
        <w:footnoteRef/>
      </w:r>
      <w:r>
        <w:t xml:space="preserve"> </w:t>
      </w:r>
      <w:r>
        <w:rPr>
          <w:rFonts w:hint="eastAsia"/>
        </w:rPr>
        <w:t>內政部台內國字第1130801422號令發布生效。</w:t>
      </w:r>
    </w:p>
  </w:footnote>
  <w:footnote w:id="17">
    <w:p w14:paraId="4C1B23D5" w14:textId="77777777" w:rsidR="00FD049A" w:rsidRDefault="00FD049A" w:rsidP="00FD049A">
      <w:pPr>
        <w:pStyle w:val="aff0"/>
      </w:pPr>
      <w:r>
        <w:rPr>
          <w:rStyle w:val="aff2"/>
        </w:rPr>
        <w:footnoteRef/>
      </w:r>
      <w:r>
        <w:t xml:space="preserve"> </w:t>
      </w:r>
      <w:r w:rsidRPr="00D92016">
        <w:rPr>
          <w:rFonts w:hint="eastAsia"/>
        </w:rPr>
        <w:t>https://fault.gsmma.gov.tw/About/Map_pics</w:t>
      </w:r>
    </w:p>
  </w:footnote>
  <w:footnote w:id="18">
    <w:p w14:paraId="483A7792" w14:textId="77777777" w:rsidR="00FD049A" w:rsidRPr="00D92016" w:rsidRDefault="00FD049A" w:rsidP="00FD049A">
      <w:pPr>
        <w:pStyle w:val="aff0"/>
      </w:pPr>
      <w:r>
        <w:rPr>
          <w:rStyle w:val="aff2"/>
        </w:rPr>
        <w:footnoteRef/>
      </w:r>
      <w:r>
        <w:t xml:space="preserve"> </w:t>
      </w:r>
      <w:r w:rsidRPr="00D92016">
        <w:rPr>
          <w:rFonts w:hint="eastAsia"/>
        </w:rPr>
        <w:t>https://faultgis.gsmma.gov.tw/gis/</w:t>
      </w:r>
    </w:p>
  </w:footnote>
  <w:footnote w:id="19">
    <w:p w14:paraId="139B1153" w14:textId="77777777" w:rsidR="003D196B" w:rsidRDefault="003D196B" w:rsidP="00B6706E">
      <w:pPr>
        <w:pStyle w:val="aff0"/>
        <w:jc w:val="both"/>
      </w:pPr>
      <w:r>
        <w:rPr>
          <w:rStyle w:val="aff2"/>
        </w:rPr>
        <w:footnoteRef/>
      </w:r>
      <w:r>
        <w:rPr>
          <w:rFonts w:hint="eastAsia"/>
        </w:rPr>
        <w:t>（一）詢據建研所說明：</w:t>
      </w:r>
    </w:p>
    <w:p w14:paraId="3EF45247" w14:textId="77777777" w:rsidR="003D196B" w:rsidRDefault="003D196B" w:rsidP="00B6706E">
      <w:pPr>
        <w:pStyle w:val="aff0"/>
        <w:ind w:leftChars="126" w:left="711" w:hangingChars="128" w:hanging="282"/>
        <w:jc w:val="both"/>
      </w:pPr>
      <w:r>
        <w:rPr>
          <w:rFonts w:hint="eastAsia"/>
        </w:rPr>
        <w:t>1、我國建築物耐震設計之基本原則，係使建築物結構體在中小度地震時保持在彈性限度內；設計地震時容許產生塑性變形，但韌性需求不得超過容許韌性容量；最大考量地震時則使用之韌性可以達規定之韌性容量，以達小震不壞、中震可修及大震不倒之設計目標。</w:t>
      </w:r>
    </w:p>
    <w:p w14:paraId="3E053F51" w14:textId="77777777" w:rsidR="003D196B" w:rsidRDefault="003D196B" w:rsidP="00B6706E">
      <w:pPr>
        <w:pStyle w:val="aff0"/>
        <w:ind w:leftChars="126" w:left="711" w:hangingChars="128" w:hanging="282"/>
        <w:jc w:val="both"/>
      </w:pPr>
      <w:r>
        <w:rPr>
          <w:rFonts w:hint="eastAsia"/>
        </w:rPr>
        <w:t>2、依建物耐震規範，表2-3-1、2-3-2、2-3-3、2-3-4規定各個第一類活動斷層均有各自的近斷層區域設計水平譜加速度係數和最大考量水平譜加速度係數，因此依工址所在的第一類活動斷層，其設計地震力與所在地震微分區之一般建築物的設計地震力的差距亦有所不同。以花東縱谷序列之近斷層區域短週期之設計水平譜加速度係數為例，「近斷層地區」較該地區「一般區域」的建築物之短週期之設計水平譜加速度係數最多放大了1.425倍。</w:t>
      </w:r>
    </w:p>
    <w:p w14:paraId="6A5AD1E0" w14:textId="77777777" w:rsidR="003D196B" w:rsidRDefault="003D196B" w:rsidP="00B6706E">
      <w:pPr>
        <w:pStyle w:val="aff0"/>
        <w:jc w:val="both"/>
      </w:pPr>
      <w:r>
        <w:rPr>
          <w:rFonts w:hint="eastAsia"/>
        </w:rPr>
        <w:t>（二）再據國震中心說明：</w:t>
      </w:r>
    </w:p>
    <w:p w14:paraId="39327B35" w14:textId="77777777" w:rsidR="003D196B" w:rsidRDefault="003D196B" w:rsidP="00B6706E">
      <w:pPr>
        <w:pStyle w:val="aff0"/>
        <w:ind w:leftChars="42" w:left="427" w:hangingChars="129" w:hanging="284"/>
        <w:jc w:val="both"/>
      </w:pPr>
      <w:r>
        <w:rPr>
          <w:rFonts w:hint="eastAsia"/>
        </w:rPr>
        <w:t>1、建物耐震規範依據建築工址與各斷層間的水平距離決定放大倍數。</w:t>
      </w:r>
    </w:p>
    <w:p w14:paraId="60AD6B41" w14:textId="77777777" w:rsidR="003D196B" w:rsidRDefault="003D196B" w:rsidP="00B6706E">
      <w:pPr>
        <w:pStyle w:val="aff0"/>
        <w:ind w:leftChars="42" w:left="427" w:hangingChars="129" w:hanging="284"/>
        <w:jc w:val="both"/>
      </w:pPr>
      <w:r>
        <w:rPr>
          <w:rFonts w:hint="eastAsia"/>
        </w:rPr>
        <w:t>2、相較於一般震區，在考慮近斷層(即第一類活動斷層)效應後，其設計地震力約提升5%至30%不等。以旗山斷層為例，該斷層原屬第二類活動斷層，經地礦中心調整為第一類活動斷層後，其設計地震力約提升20%~30%，以抵抗旗山斷層造成的「近斷層效應」。</w:t>
      </w:r>
    </w:p>
    <w:p w14:paraId="77F895FE" w14:textId="77777777" w:rsidR="003D196B" w:rsidRPr="007B1863" w:rsidRDefault="003D196B" w:rsidP="00B6706E">
      <w:pPr>
        <w:pStyle w:val="aff0"/>
        <w:ind w:leftChars="42" w:left="427" w:hangingChars="129" w:hanging="284"/>
        <w:jc w:val="both"/>
      </w:pPr>
      <w:r>
        <w:rPr>
          <w:rFonts w:hint="eastAsia"/>
        </w:rPr>
        <w:t>3、設計地震之放大倍數會因鄰近斷層的不同而有所差異，其中花東縱谷地區斷層的放大倍數為最高，約為1.29倍。</w:t>
      </w:r>
    </w:p>
  </w:footnote>
  <w:footnote w:id="20">
    <w:p w14:paraId="169F3B5E" w14:textId="77777777" w:rsidR="003D196B" w:rsidRDefault="003D196B" w:rsidP="00B6706E">
      <w:pPr>
        <w:pStyle w:val="aff0"/>
        <w:jc w:val="both"/>
      </w:pPr>
      <w:r>
        <w:rPr>
          <w:rStyle w:val="aff2"/>
        </w:rPr>
        <w:footnoteRef/>
      </w:r>
      <w:r>
        <w:rPr>
          <w:rFonts w:hint="eastAsia"/>
        </w:rPr>
        <w:t>詢據內政部建研所說明：</w:t>
      </w:r>
    </w:p>
    <w:p w14:paraId="75B555FE" w14:textId="77777777" w:rsidR="003D196B" w:rsidRDefault="003D196B" w:rsidP="00B6706E">
      <w:pPr>
        <w:pStyle w:val="aff0"/>
        <w:ind w:leftChars="42" w:left="566" w:hangingChars="192" w:hanging="423"/>
        <w:jc w:val="both"/>
      </w:pPr>
      <w:r>
        <w:rPr>
          <w:rFonts w:hint="eastAsia"/>
        </w:rPr>
        <w:t>1、日本是以「全面提高建築物耐震能力、施工確實」來因應地震災害的國家，另規定建築物面對回歸期500年(地表水平最大加速度300~400gal，約相當日本震度6強至7，稱設計界限)，建物可產生破壞，但不得倒塌，且須能確保生命安全。</w:t>
      </w:r>
    </w:p>
    <w:p w14:paraId="48B0F11A" w14:textId="6CF43432" w:rsidR="003D196B" w:rsidRDefault="003D196B" w:rsidP="00B6706E">
      <w:pPr>
        <w:pStyle w:val="aff0"/>
        <w:ind w:leftChars="42" w:left="566" w:hangingChars="192" w:hanging="423"/>
        <w:jc w:val="both"/>
      </w:pPr>
      <w:r>
        <w:rPr>
          <w:rFonts w:hint="eastAsia"/>
        </w:rPr>
        <w:t>2、依我國建物耐震規範表2-1規定（解說略以：臺灣地區活動斷層調查之權責單位為地礦中心，該中心累積近年之調查研究成果於2012年重新公開第一類活動斷層分布圖。鄰近斷層之行政區需考慮近斷層效應，如表2-1所列），第一類活動斷層周邊，考慮震區短週期之最大考量水平譜加速度係數介於0.7~1.0(臺灣本島)，其等效地表加速度峰值(EPA)約為280~400 gal，依據</w:t>
      </w:r>
      <w:r w:rsidR="00FF0C91">
        <w:rPr>
          <w:rFonts w:hint="eastAsia"/>
        </w:rPr>
        <w:t>交通部</w:t>
      </w:r>
      <w:r>
        <w:rPr>
          <w:rFonts w:hint="eastAsia"/>
        </w:rPr>
        <w:t>中央氣象署舊震度分級，約相當於我國震度6弱；對於近斷層區域(距離小於1公里)，其等效地表加速度峰值(EPA)約為432~522 gal。設計時並應依第2.17節規定，必須進行極限層剪力強度檢核，避免產生弱層崩塌。我國耐震規範之耐震設計基本原則考量三種地震水準及耐震設計目標。其中建築物對於30年回歸期之中小度地震(臺灣本島EPA約為50~80gal)，應保持在彈性限度內；對於回歸期約475年之地震(臺灣本島EPA約為200~320gal)，則可進入塑性階段發揮消能抗震效果，但必須在可修復的範圍；對於回歸期約2500年之最大考量地震(臺灣本島EPA約為280~400 gal)，則不可倒塌。</w:t>
      </w:r>
    </w:p>
    <w:p w14:paraId="471E47CA" w14:textId="77777777" w:rsidR="003D196B" w:rsidRPr="00DA19CF" w:rsidRDefault="003D196B" w:rsidP="00B6706E">
      <w:pPr>
        <w:pStyle w:val="aff0"/>
        <w:ind w:leftChars="42" w:left="566" w:hangingChars="192" w:hanging="423"/>
        <w:jc w:val="both"/>
      </w:pPr>
      <w:r>
        <w:rPr>
          <w:rFonts w:hint="eastAsia"/>
        </w:rPr>
        <w:t>3、日本建築物耐震設計分為兩階段進行，鑑於該國中等規模地震頻率較高，規定建築物第一階段設計地震力，應以容許應力法計算設計地震力，要求建築物對於回歸期50年日本之震度5強的地震衝擊(EPA為80~100 gal)，應保持在彈性限度內，以確保在建築物生命週期中雖遭受多次地震，只要在震度5以下就不會有累積破壞；而建築物第二階段設計地震，建築物對於地震回歸期500年日本之震度6強~7的地震衝擊(EPA350~500gal)可產生破壞，但不得倒塌，且須能確保生命安全。日本與我國設計地震力之耐震設計基本原則並不相同，耐震能力關係，恐無法簡單以%表示。</w:t>
      </w:r>
    </w:p>
  </w:footnote>
  <w:footnote w:id="21">
    <w:p w14:paraId="56A695FB" w14:textId="2E42EBE6" w:rsidR="00DA19CF" w:rsidRDefault="00DA19CF" w:rsidP="00B6706E">
      <w:pPr>
        <w:pStyle w:val="aff0"/>
        <w:jc w:val="both"/>
      </w:pPr>
      <w:r>
        <w:rPr>
          <w:rStyle w:val="aff2"/>
        </w:rPr>
        <w:footnoteRef/>
      </w:r>
      <w:r>
        <w:rPr>
          <w:rFonts w:hint="eastAsia"/>
        </w:rPr>
        <w:t>建研所說明：</w:t>
      </w:r>
    </w:p>
    <w:p w14:paraId="4FD4A43C" w14:textId="21E36569" w:rsidR="00DA19CF" w:rsidRDefault="007B4F03" w:rsidP="00B6706E">
      <w:pPr>
        <w:pStyle w:val="aff0"/>
        <w:jc w:val="both"/>
      </w:pPr>
      <w:r>
        <w:rPr>
          <w:rFonts w:hint="eastAsia"/>
        </w:rPr>
        <w:t>（一）</w:t>
      </w:r>
      <w:r w:rsidR="00DA19CF">
        <w:rPr>
          <w:rFonts w:hint="eastAsia"/>
        </w:rPr>
        <w:t>日本：未以法律限制斷層帶之開發建築行為。</w:t>
      </w:r>
    </w:p>
    <w:p w14:paraId="2BAD7AC6" w14:textId="6AED3A4A" w:rsidR="00DA19CF" w:rsidRDefault="007B4F03" w:rsidP="00B6706E">
      <w:pPr>
        <w:pStyle w:val="aff0"/>
        <w:ind w:leftChars="125" w:left="709" w:hangingChars="129" w:hanging="284"/>
        <w:jc w:val="both"/>
      </w:pPr>
      <w:r>
        <w:rPr>
          <w:rFonts w:hint="eastAsia"/>
        </w:rPr>
        <w:t>1、</w:t>
      </w:r>
      <w:r w:rsidR="00DA19CF">
        <w:rPr>
          <w:rFonts w:hint="eastAsia"/>
        </w:rPr>
        <w:t>日本都市計畫法、建築基準法相關法系均未對斷層帶明文管制，僅有幾個地區計畫如神奈川縣橫須賀市橫須賀研究園區、野比兩地的地區計畫規定，活動斷層</w:t>
      </w:r>
      <w:r w:rsidR="006536F4">
        <w:rPr>
          <w:rFonts w:hint="eastAsia"/>
        </w:rPr>
        <w:t>2側</w:t>
      </w:r>
      <w:r w:rsidR="00DA19CF">
        <w:rPr>
          <w:rFonts w:hint="eastAsia"/>
        </w:rPr>
        <w:t>15公尺、25公尺僅能作為公園、道路、停車場使用。主要因為日本國土斷層錯綜複雜，已知的活動斷層即有2千多條，更有許多在地表上完全不露痕跡的未知活動斷層，無法直接斷定某處是否安全或危險。另外，既有的市區自古已興建於活動斷層之上居住人口眾多，貿然變更對社會衝擊過大。</w:t>
      </w:r>
    </w:p>
    <w:p w14:paraId="394BC3C3" w14:textId="332EF84E" w:rsidR="00DA19CF" w:rsidRDefault="007B4F03" w:rsidP="00B6706E">
      <w:pPr>
        <w:pStyle w:val="aff0"/>
        <w:ind w:leftChars="125" w:left="709" w:hangingChars="129" w:hanging="284"/>
        <w:jc w:val="both"/>
      </w:pPr>
      <w:r>
        <w:rPr>
          <w:rFonts w:hint="eastAsia"/>
        </w:rPr>
        <w:t>2、</w:t>
      </w:r>
      <w:r w:rsidR="00DA19CF">
        <w:rPr>
          <w:rFonts w:hint="eastAsia"/>
        </w:rPr>
        <w:t>基本上，日本是以全面提高建築物耐震能力來因應地震災害，日本因考量當地中大型地震頻繁，規定建築物面對回歸期50年的地震(地表水平最大加速度80～100 gal，約相當日本震度5強，稱使用界限)，其結構系統都必須維持在彈性範圍內，不會進入塑性狀態，因此理論上建築物就算反復受到回歸期50年的地震衝擊，也不會有累積破壞，而導致耐震能力衰減，再加上施工過程確實，其耐震效力在規模9.0的311地震得到驗證。此外，另規定建築物面對回歸期500年(地表水平最大加速度300~400 gal，約相當日本震度6強至7，稱設計界限)，建物可產生破壞，但不得倒塌，且須能確保生命安全。日本國土技術政策總合研究所及建築研究所的聯合調查報告指出，舊耐震基準建造的鋼筋混凝土建築物經耐震補強，以及依1981年新耐震基準興建的鋼筋混凝土建築物，幾乎沒有發生主要結構體的破壞。</w:t>
      </w:r>
    </w:p>
    <w:p w14:paraId="2AA1F4C5" w14:textId="110CC045" w:rsidR="00DA19CF" w:rsidRDefault="007B4F03" w:rsidP="00B6706E">
      <w:pPr>
        <w:pStyle w:val="aff0"/>
        <w:jc w:val="both"/>
      </w:pPr>
      <w:r>
        <w:rPr>
          <w:rFonts w:hint="eastAsia"/>
        </w:rPr>
        <w:t>（二）</w:t>
      </w:r>
      <w:r w:rsidR="00DA19CF">
        <w:rPr>
          <w:rFonts w:hint="eastAsia"/>
        </w:rPr>
        <w:t>美國加州：1萬年內活動斷層訂有土地交易及建築規定。</w:t>
      </w:r>
    </w:p>
    <w:p w14:paraId="2237F6BF" w14:textId="76257623" w:rsidR="00DA19CF" w:rsidRDefault="007B4F03" w:rsidP="00B6706E">
      <w:pPr>
        <w:pStyle w:val="aff0"/>
        <w:ind w:leftChars="125" w:left="702" w:hangingChars="126" w:hanging="277"/>
        <w:jc w:val="both"/>
      </w:pPr>
      <w:r>
        <w:rPr>
          <w:rFonts w:hint="eastAsia"/>
        </w:rPr>
        <w:t>1、</w:t>
      </w:r>
      <w:r w:rsidR="00DA19CF">
        <w:rPr>
          <w:rFonts w:hint="eastAsia"/>
        </w:rPr>
        <w:t>美國加州</w:t>
      </w:r>
      <w:r w:rsidR="00810538">
        <w:rPr>
          <w:rFonts w:hint="eastAsia"/>
        </w:rPr>
        <w:t>訂</w:t>
      </w:r>
      <w:r w:rsidR="00DA19CF">
        <w:rPr>
          <w:rFonts w:hint="eastAsia"/>
        </w:rPr>
        <w:t>有地震斷層法(Alquist Priolo Earthquake Fault Zoning Act)，由州地質調查所針對有足夠的活動性（約在過去11,000年內活動過）且有明確的地質特徵的斷層進行調查(BRYANT W.,2010)，並劃定地震斷層區(EFZ，原稱加強調查區)，相關資訊均公開於其網頁。</w:t>
      </w:r>
    </w:p>
    <w:p w14:paraId="5801B44F" w14:textId="5FFC549A" w:rsidR="00DA19CF" w:rsidRDefault="007B4F03" w:rsidP="00B6706E">
      <w:pPr>
        <w:pStyle w:val="aff0"/>
        <w:ind w:leftChars="125" w:left="702" w:hangingChars="126" w:hanging="277"/>
        <w:jc w:val="both"/>
      </w:pPr>
      <w:r>
        <w:rPr>
          <w:rFonts w:hint="eastAsia"/>
        </w:rPr>
        <w:t>2、</w:t>
      </w:r>
      <w:r w:rsidR="00DA19CF">
        <w:rPr>
          <w:rFonts w:hint="eastAsia"/>
        </w:rPr>
        <w:t>加州公共資源法規定，活動斷層(在全新世時期，大約10,000年內發生過表面位移的斷層)「沿線」兩旁各15公尺(50英尺)範圍內，除一定規模以下既有建築之增改建，以及非大規模開發之2層樓以下木造或鋼構建築之興建外，禁止其他新建建築；另，位於該斷層線</w:t>
      </w:r>
      <w:r w:rsidR="006536F4">
        <w:rPr>
          <w:rFonts w:hint="eastAsia"/>
        </w:rPr>
        <w:t>2側</w:t>
      </w:r>
      <w:r w:rsidR="00DA19CF">
        <w:rPr>
          <w:rFonts w:hint="eastAsia"/>
        </w:rPr>
        <w:t>各約150公尺(500英尺)寬的區域內土地，買賣時應有告知義務，若要進行開發須由地質師先調查評估，再進行審查。</w:t>
      </w:r>
    </w:p>
    <w:p w14:paraId="546F1A02" w14:textId="3A796F52" w:rsidR="00DA19CF" w:rsidRDefault="007B4F03" w:rsidP="00B6706E">
      <w:pPr>
        <w:pStyle w:val="aff0"/>
        <w:ind w:leftChars="125" w:left="702" w:hangingChars="126" w:hanging="277"/>
        <w:jc w:val="both"/>
      </w:pPr>
      <w:r>
        <w:rPr>
          <w:rFonts w:hint="eastAsia"/>
        </w:rPr>
        <w:t>（三）</w:t>
      </w:r>
      <w:r w:rsidR="00DA19CF">
        <w:rPr>
          <w:rFonts w:hint="eastAsia"/>
        </w:rPr>
        <w:t>紐西蘭：5,000年以上活動斷層除救災建物外均可建築。</w:t>
      </w:r>
    </w:p>
    <w:p w14:paraId="45459A5D" w14:textId="239B6EC0" w:rsidR="00DA19CF" w:rsidRDefault="007B4F03" w:rsidP="00B6706E">
      <w:pPr>
        <w:pStyle w:val="aff0"/>
        <w:ind w:leftChars="83" w:left="562" w:hangingChars="127" w:hanging="280"/>
        <w:jc w:val="both"/>
      </w:pPr>
      <w:r>
        <w:rPr>
          <w:rFonts w:hint="eastAsia"/>
        </w:rPr>
        <w:t>1、</w:t>
      </w:r>
      <w:r w:rsidR="00DA19CF">
        <w:rPr>
          <w:rFonts w:hint="eastAsia"/>
        </w:rPr>
        <w:t>紐西蘭環境部(The Ministry for the Environment)制定實務參考指引(Planning for Development of Land on or Close to Active Faults)，原則上建議在已知斷層或可能的斷層破裂帶</w:t>
      </w:r>
      <w:r w:rsidR="006536F4">
        <w:rPr>
          <w:rFonts w:hint="eastAsia"/>
        </w:rPr>
        <w:t>2側</w:t>
      </w:r>
      <w:r w:rsidR="00DA19CF">
        <w:rPr>
          <w:rFonts w:hint="eastAsia"/>
        </w:rPr>
        <w:t>至少保留20公尺的緩衝區(Fault Avoidance Zone)，旨在避免或減輕在活動斷層上或附近興建建築物相關的風險。</w:t>
      </w:r>
    </w:p>
    <w:p w14:paraId="1A3FC13F" w14:textId="489D7AAF" w:rsidR="00DA19CF" w:rsidRPr="00DA19CF" w:rsidRDefault="007B4F03" w:rsidP="00B6706E">
      <w:pPr>
        <w:pStyle w:val="aff0"/>
        <w:ind w:leftChars="83" w:left="562" w:hangingChars="127" w:hanging="280"/>
        <w:jc w:val="both"/>
      </w:pPr>
      <w:r>
        <w:rPr>
          <w:rFonts w:hint="eastAsia"/>
        </w:rPr>
        <w:t>2、</w:t>
      </w:r>
      <w:r w:rsidR="00DA19CF">
        <w:rPr>
          <w:rFonts w:hint="eastAsia"/>
        </w:rPr>
        <w:t>但考量全部禁止建築並不實際，因此紐西蘭對於斷層帶的開發建築管理是基於風險的觀點來進行，各地區可依(1)建築物的重要性分類、(2)斷層帶的活躍程度(從2,000、3,500、5,000、10,000、20,000、125,000年分為6個區間)、與(3)該斷層帶是否可被清楚界定等因素交叉比對，決定是否可以在該緩衝區內興建建築。基本上市區、已開發地區，在5,000年以上之活動斷層帶緩衝區，除了災後緊急應變功能之建築物(BIC4)以外，其他類型建築均可興建，而12.5萬年以上斷層視為非活動斷層不列入管制，視同一般地區。</w:t>
      </w:r>
    </w:p>
  </w:footnote>
  <w:footnote w:id="22">
    <w:p w14:paraId="25273735" w14:textId="77777777" w:rsidR="00DA19CF" w:rsidRDefault="00DA19CF" w:rsidP="00B6706E">
      <w:pPr>
        <w:pStyle w:val="aff0"/>
        <w:jc w:val="both"/>
      </w:pPr>
      <w:r>
        <w:rPr>
          <w:rStyle w:val="aff2"/>
        </w:rPr>
        <w:footnoteRef/>
      </w:r>
      <w:r>
        <w:t xml:space="preserve"> </w:t>
      </w:r>
      <w:r>
        <w:rPr>
          <w:rFonts w:hint="eastAsia"/>
        </w:rPr>
        <w:t>國科會說明：</w:t>
      </w:r>
    </w:p>
    <w:p w14:paraId="6C7DC438" w14:textId="523B7E78" w:rsidR="00DA19CF" w:rsidRDefault="007B4F03" w:rsidP="00B6706E">
      <w:pPr>
        <w:pStyle w:val="aff0"/>
        <w:ind w:leftChars="83" w:left="707" w:hangingChars="193" w:hanging="425"/>
        <w:jc w:val="both"/>
      </w:pPr>
      <w:r>
        <w:rPr>
          <w:rFonts w:hint="eastAsia"/>
        </w:rPr>
        <w:t>1、</w:t>
      </w:r>
      <w:r w:rsidR="00DA19CF">
        <w:rPr>
          <w:rFonts w:hint="eastAsia"/>
        </w:rPr>
        <w:t>日本是將主要活動斷層依地震發生機率分為S、A、Z及X級（X級為機率不明確）。日本國土院調查的活動斷層包含各種跡線明確、不明確、被掩蓋或推定位置的斷層，目前公布的主要活動斷層(帶)有115條，不確定或缺乏明確證據的疑似斷層被納入「潛在活動斷層」或「可能活動斷層」類別。日本主要以公布地震危害資訊供大眾參考，並未針對活動斷層所在位置進行建築管制措施。而疑似斷層會被列入官方的風險資訊平台，作為都市計畫與防災圖資整合之參考。</w:t>
      </w:r>
    </w:p>
    <w:p w14:paraId="2FDD8720" w14:textId="68561600" w:rsidR="00DA19CF" w:rsidRDefault="007B4F03" w:rsidP="00B6706E">
      <w:pPr>
        <w:pStyle w:val="aff0"/>
        <w:ind w:leftChars="83" w:left="707" w:hangingChars="193" w:hanging="425"/>
        <w:jc w:val="both"/>
      </w:pPr>
      <w:r>
        <w:rPr>
          <w:rFonts w:hint="eastAsia"/>
        </w:rPr>
        <w:t>2、</w:t>
      </w:r>
      <w:r w:rsidR="00DA19CF">
        <w:rPr>
          <w:rFonts w:hint="eastAsia"/>
        </w:rPr>
        <w:t>美國加州地質調查局於</w:t>
      </w:r>
      <w:r w:rsidR="00DA19CF">
        <w:t>1972</w:t>
      </w:r>
      <w:r w:rsidR="00DA19CF">
        <w:rPr>
          <w:rFonts w:hint="eastAsia"/>
        </w:rPr>
        <w:t>年通過的地震斷層區劃分法案</w:t>
      </w:r>
      <w:r w:rsidR="00DA19CF">
        <w:t>(Alquist-Priolo Earthquake Fault Zoning Act</w:t>
      </w:r>
      <w:r w:rsidR="00DA19CF">
        <w:rPr>
          <w:rFonts w:hint="eastAsia"/>
        </w:rPr>
        <w:t>，</w:t>
      </w:r>
      <w:r w:rsidR="00DA19CF">
        <w:t>A-P zones</w:t>
      </w:r>
      <w:r w:rsidR="00DA19CF">
        <w:rPr>
          <w:rFonts w:hint="eastAsia"/>
        </w:rPr>
        <w:t>；</w:t>
      </w:r>
      <w:r w:rsidR="00DA19CF">
        <w:t xml:space="preserve">Sp42) </w:t>
      </w:r>
      <w:r w:rsidR="00DA19CF">
        <w:rPr>
          <w:rFonts w:hint="eastAsia"/>
        </w:rPr>
        <w:t>對於活動性明確的斷層線</w:t>
      </w:r>
      <w:r w:rsidR="006536F4">
        <w:rPr>
          <w:rFonts w:hint="eastAsia"/>
        </w:rPr>
        <w:t>2側</w:t>
      </w:r>
      <w:r w:rsidR="00DA19CF">
        <w:t>50</w:t>
      </w:r>
      <w:r w:rsidR="00DA19CF">
        <w:rPr>
          <w:rFonts w:hint="eastAsia"/>
        </w:rPr>
        <w:t>英呎的距離為避讓區域，在此區域禁限建築開發；而在斷層帶上的工程設計須特別考慮地表錯位。如果斷層位置仍不明確，開發單位在可疑斷層帶周邊申請開發或重大公共工程時，必須事先提交專業地質報告。</w:t>
      </w:r>
    </w:p>
    <w:p w14:paraId="6095B2B6" w14:textId="3C0E1754" w:rsidR="00DA19CF" w:rsidRDefault="007B4F03" w:rsidP="00B6706E">
      <w:pPr>
        <w:pStyle w:val="aff0"/>
        <w:ind w:leftChars="83" w:left="707" w:hangingChars="193" w:hanging="425"/>
        <w:jc w:val="both"/>
      </w:pPr>
      <w:r>
        <w:rPr>
          <w:rFonts w:hint="eastAsia"/>
        </w:rPr>
        <w:t>3、</w:t>
      </w:r>
      <w:r w:rsidR="00DA19CF">
        <w:rPr>
          <w:rFonts w:hint="eastAsia"/>
        </w:rPr>
        <w:t>紐西蘭環境部年發布活動斷層及其鄰近區域的土地開發規劃手冊(Planning for Development of Land on or Close to Active Faults)，提供鄰近活動斷層之區域開發所需的調查及規劃建議。建議斷層線或可能錯動區</w:t>
      </w:r>
      <w:r w:rsidR="006536F4">
        <w:rPr>
          <w:rFonts w:hint="eastAsia"/>
        </w:rPr>
        <w:t>2側</w:t>
      </w:r>
      <w:r w:rsidR="00DA19CF">
        <w:rPr>
          <w:rFonts w:hint="eastAsia"/>
        </w:rPr>
        <w:t>至少各20公尺帶狀範圍內的斷層破裂變形高潛勢區域為斷層避讓帶，應加以禁止或限制開發，或者要求採取風險評估的開發程序。而對於尚未確定之斷層，以納入更寬的潛在影響範圍先行評估管制。</w:t>
      </w:r>
    </w:p>
    <w:p w14:paraId="69F5D305" w14:textId="4077EBC3" w:rsidR="00DA19CF" w:rsidRDefault="00D4142C" w:rsidP="00B6706E">
      <w:pPr>
        <w:pStyle w:val="aff0"/>
        <w:ind w:leftChars="83" w:left="707" w:hangingChars="193" w:hanging="425"/>
        <w:jc w:val="both"/>
      </w:pPr>
      <w:r>
        <w:rPr>
          <w:rFonts w:hint="eastAsia"/>
        </w:rPr>
        <w:t>4、對於</w:t>
      </w:r>
      <w:r w:rsidR="00DA19CF">
        <w:rPr>
          <w:rFonts w:hint="eastAsia"/>
        </w:rPr>
        <w:t>建築物、鐵公路、橋梁等結構設計的特別要求：</w:t>
      </w:r>
    </w:p>
    <w:p w14:paraId="16AD5E08" w14:textId="366EA530" w:rsidR="00DA19CF" w:rsidRDefault="00D4142C" w:rsidP="00B6706E">
      <w:pPr>
        <w:pStyle w:val="aff0"/>
        <w:ind w:leftChars="166" w:left="847" w:hanging="282"/>
        <w:jc w:val="both"/>
      </w:pPr>
      <w:r>
        <w:rPr>
          <w:rFonts w:hint="eastAsia"/>
        </w:rPr>
        <w:t>1.</w:t>
      </w:r>
      <w:r w:rsidR="00DA19CF">
        <w:rPr>
          <w:rFonts w:hint="eastAsia"/>
        </w:rPr>
        <w:t>目前日本、美國、紐西蘭等國家之設計規範皆尚未針對未確定範圍與特性之斷層提出相應的特別要求，但這些國家的建築規範會根據地震風險區域給予不同的地震設計分區，在可疑斷層帶或高風險區域，建築物採取更高的耐震係數或強化結構設計。</w:t>
      </w:r>
    </w:p>
    <w:p w14:paraId="6A65034C" w14:textId="08EBF6AE" w:rsidR="00DA19CF" w:rsidRPr="00DA19CF" w:rsidRDefault="00D4142C" w:rsidP="00B6706E">
      <w:pPr>
        <w:pStyle w:val="aff0"/>
        <w:ind w:leftChars="166" w:left="847" w:hanging="282"/>
        <w:jc w:val="both"/>
      </w:pPr>
      <w:r>
        <w:rPr>
          <w:rFonts w:hint="eastAsia"/>
        </w:rPr>
        <w:t>2.</w:t>
      </w:r>
      <w:r w:rsidR="00DA19CF">
        <w:rPr>
          <w:rFonts w:hint="eastAsia"/>
        </w:rPr>
        <w:t>紐西蘭對位於高風險或不確定斷層區的結構物，要求更高等級的防震設計，包含基礎補強或使用隔、減震技術。靠近不確定但可能存在活動斷層帶的地區，許多國家要求需額外考量「近斷層效應」，例如分析「速度脈衝」等特殊地震動特性的影響。在橋梁部分，美國和日本的耐震設計規範規範對地震時可能造成危害的大地工程災害，如斷層錯動等，提出較詳細之規定及設計考量</w:t>
      </w:r>
      <w:r w:rsidR="007B4F03">
        <w:rPr>
          <w:rFonts w:hint="eastAsia"/>
        </w:rPr>
        <w:t>。</w:t>
      </w:r>
    </w:p>
  </w:footnote>
  <w:footnote w:id="23">
    <w:p w14:paraId="1C134547" w14:textId="77777777" w:rsidR="00564288" w:rsidRDefault="00564288" w:rsidP="00DD5C89">
      <w:pPr>
        <w:pStyle w:val="aff0"/>
        <w:adjustRightInd w:val="0"/>
        <w:spacing w:line="220" w:lineRule="exact"/>
      </w:pPr>
      <w:r>
        <w:rPr>
          <w:rStyle w:val="aff2"/>
        </w:rPr>
        <w:footnoteRef/>
      </w:r>
      <w:r>
        <w:t xml:space="preserve"> </w:t>
      </w:r>
      <w:r>
        <w:rPr>
          <w:rFonts w:hint="eastAsia"/>
        </w:rPr>
        <w:t>中央災害防救會報之執行任務：</w:t>
      </w:r>
    </w:p>
    <w:p w14:paraId="2A5581BF" w14:textId="1F0F5E38" w:rsidR="00564288" w:rsidRDefault="007B4F03" w:rsidP="00DD5C89">
      <w:pPr>
        <w:pStyle w:val="aff0"/>
        <w:adjustRightInd w:val="0"/>
        <w:spacing w:line="220" w:lineRule="exact"/>
      </w:pPr>
      <w:r>
        <w:rPr>
          <w:rFonts w:hint="eastAsia"/>
        </w:rPr>
        <w:t>1、</w:t>
      </w:r>
      <w:r w:rsidR="00564288">
        <w:rPr>
          <w:rFonts w:hint="eastAsia"/>
        </w:rPr>
        <w:t>決定災害防救之基本方針。</w:t>
      </w:r>
    </w:p>
    <w:p w14:paraId="2D5F44C5" w14:textId="797445C5" w:rsidR="00564288" w:rsidRDefault="007B4F03" w:rsidP="00DD5C89">
      <w:pPr>
        <w:pStyle w:val="aff0"/>
        <w:adjustRightInd w:val="0"/>
        <w:spacing w:line="220" w:lineRule="exact"/>
      </w:pPr>
      <w:r>
        <w:rPr>
          <w:rFonts w:hint="eastAsia"/>
        </w:rPr>
        <w:t>2、</w:t>
      </w:r>
      <w:r w:rsidR="00564288">
        <w:rPr>
          <w:rFonts w:hint="eastAsia"/>
        </w:rPr>
        <w:t>核定災害防救基本計畫及中央災害防救業務主管機關之災害防救業務計畫。</w:t>
      </w:r>
    </w:p>
    <w:p w14:paraId="3ADDFEE0" w14:textId="3ECBBD07" w:rsidR="00564288" w:rsidRDefault="007B4F03" w:rsidP="00DD5C89">
      <w:pPr>
        <w:pStyle w:val="aff0"/>
        <w:adjustRightInd w:val="0"/>
        <w:spacing w:line="220" w:lineRule="exact"/>
      </w:pPr>
      <w:r>
        <w:rPr>
          <w:rFonts w:hint="eastAsia"/>
        </w:rPr>
        <w:t>3、</w:t>
      </w:r>
      <w:r w:rsidR="00564288">
        <w:rPr>
          <w:rFonts w:hint="eastAsia"/>
        </w:rPr>
        <w:t>核定重要災害防救政策與措施。</w:t>
      </w:r>
    </w:p>
    <w:p w14:paraId="7187B1E3" w14:textId="773316E4" w:rsidR="00564288" w:rsidRDefault="007B4F03" w:rsidP="00DD5C89">
      <w:pPr>
        <w:pStyle w:val="aff0"/>
        <w:adjustRightInd w:val="0"/>
        <w:spacing w:line="220" w:lineRule="exact"/>
      </w:pPr>
      <w:r>
        <w:rPr>
          <w:rFonts w:hint="eastAsia"/>
        </w:rPr>
        <w:t>4、</w:t>
      </w:r>
      <w:r w:rsidR="00564288">
        <w:rPr>
          <w:rFonts w:hint="eastAsia"/>
        </w:rPr>
        <w:t>核定全國緊急災害之應變措施。</w:t>
      </w:r>
    </w:p>
    <w:p w14:paraId="7DC03B7C" w14:textId="6F9210D2" w:rsidR="00564288" w:rsidRDefault="007B4F03" w:rsidP="00DD5C89">
      <w:pPr>
        <w:pStyle w:val="aff0"/>
        <w:adjustRightInd w:val="0"/>
        <w:spacing w:line="220" w:lineRule="exact"/>
      </w:pPr>
      <w:r>
        <w:rPr>
          <w:rFonts w:hint="eastAsia"/>
        </w:rPr>
        <w:t>5、</w:t>
      </w:r>
      <w:r w:rsidR="00564288">
        <w:rPr>
          <w:rFonts w:hint="eastAsia"/>
        </w:rPr>
        <w:t>督導、考核中央及直轄市、縣（市）災害防救相關事項。</w:t>
      </w:r>
    </w:p>
    <w:p w14:paraId="52B70526" w14:textId="58B194ED" w:rsidR="00564288" w:rsidRDefault="007B4F03" w:rsidP="00DD5C89">
      <w:pPr>
        <w:pStyle w:val="aff0"/>
        <w:adjustRightInd w:val="0"/>
        <w:spacing w:line="220" w:lineRule="exact"/>
      </w:pPr>
      <w:r>
        <w:rPr>
          <w:rFonts w:hint="eastAsia"/>
        </w:rPr>
        <w:t>6、</w:t>
      </w:r>
      <w:r w:rsidR="00564288">
        <w:rPr>
          <w:rFonts w:hint="eastAsia"/>
        </w:rPr>
        <w:t>督導、推動災後復原重建措施。</w:t>
      </w:r>
    </w:p>
    <w:p w14:paraId="524D5B72" w14:textId="34DA248D" w:rsidR="00564288" w:rsidRDefault="007B4F03" w:rsidP="00DD5C89">
      <w:pPr>
        <w:pStyle w:val="aff0"/>
        <w:adjustRightInd w:val="0"/>
        <w:spacing w:line="220" w:lineRule="exact"/>
      </w:pPr>
      <w:r>
        <w:rPr>
          <w:rFonts w:hint="eastAsia"/>
        </w:rPr>
        <w:t>7、</w:t>
      </w:r>
      <w:r w:rsidR="00564288">
        <w:rPr>
          <w:rFonts w:hint="eastAsia"/>
        </w:rPr>
        <w:t>指定災害防救法或其他法律未規定之其他災害及其中央災害防救業務主管機關。</w:t>
      </w:r>
    </w:p>
    <w:p w14:paraId="19DE0739" w14:textId="33FEC289" w:rsidR="00564288" w:rsidRPr="00564288" w:rsidRDefault="007B4F03" w:rsidP="00DD5C89">
      <w:pPr>
        <w:pStyle w:val="aff0"/>
        <w:adjustRightInd w:val="0"/>
        <w:spacing w:line="220" w:lineRule="exact"/>
      </w:pPr>
      <w:r>
        <w:rPr>
          <w:rFonts w:hint="eastAsia"/>
        </w:rPr>
        <w:t>8、</w:t>
      </w:r>
      <w:r w:rsidR="00564288">
        <w:rPr>
          <w:rFonts w:hint="eastAsia"/>
        </w:rPr>
        <w:t>其他依法令所規定事項。</w:t>
      </w:r>
    </w:p>
  </w:footnote>
  <w:footnote w:id="24">
    <w:p w14:paraId="1E0A162D" w14:textId="77777777" w:rsidR="00564288" w:rsidRDefault="00564288" w:rsidP="00DD5C89">
      <w:pPr>
        <w:pStyle w:val="aff0"/>
        <w:adjustRightInd w:val="0"/>
        <w:spacing w:line="220" w:lineRule="exact"/>
      </w:pPr>
      <w:r>
        <w:rPr>
          <w:rStyle w:val="aff2"/>
        </w:rPr>
        <w:footnoteRef/>
      </w:r>
      <w:r>
        <w:t xml:space="preserve"> </w:t>
      </w:r>
      <w:r>
        <w:rPr>
          <w:rFonts w:hint="eastAsia"/>
        </w:rPr>
        <w:t>中央災害防救業務主管機關：</w:t>
      </w:r>
    </w:p>
    <w:p w14:paraId="040180C3" w14:textId="65681571" w:rsidR="00564288" w:rsidRDefault="007B4F03" w:rsidP="00DD5C89">
      <w:pPr>
        <w:pStyle w:val="aff0"/>
        <w:adjustRightInd w:val="0"/>
        <w:spacing w:line="220" w:lineRule="exact"/>
      </w:pPr>
      <w:r>
        <w:rPr>
          <w:rFonts w:hint="eastAsia"/>
        </w:rPr>
        <w:t>1、</w:t>
      </w:r>
      <w:r w:rsidR="00564288">
        <w:rPr>
          <w:rFonts w:hint="eastAsia"/>
        </w:rPr>
        <w:t>風災、震災（含土壤液化）、火災、爆炸、火山災害：內政部。</w:t>
      </w:r>
    </w:p>
    <w:p w14:paraId="48B56619" w14:textId="78A4A847" w:rsidR="00564288" w:rsidRDefault="007B4F03" w:rsidP="00DD5C89">
      <w:pPr>
        <w:pStyle w:val="aff0"/>
        <w:adjustRightInd w:val="0"/>
        <w:spacing w:line="220" w:lineRule="exact"/>
      </w:pPr>
      <w:r>
        <w:rPr>
          <w:rFonts w:hint="eastAsia"/>
        </w:rPr>
        <w:t>2、</w:t>
      </w:r>
      <w:r w:rsidR="00564288">
        <w:rPr>
          <w:rFonts w:hint="eastAsia"/>
        </w:rPr>
        <w:t>水災、旱災、礦災、工業管線災害、公用氣體與油料管線、輸電線路災害：經濟部。</w:t>
      </w:r>
    </w:p>
    <w:p w14:paraId="721A9BD4" w14:textId="43D1A75D" w:rsidR="00564288" w:rsidRDefault="007B4F03" w:rsidP="00DD5C89">
      <w:pPr>
        <w:pStyle w:val="aff0"/>
        <w:adjustRightInd w:val="0"/>
        <w:spacing w:line="220" w:lineRule="exact"/>
      </w:pPr>
      <w:r>
        <w:rPr>
          <w:rFonts w:hint="eastAsia"/>
        </w:rPr>
        <w:t>3、</w:t>
      </w:r>
      <w:r w:rsidR="00564288">
        <w:rPr>
          <w:rFonts w:hint="eastAsia"/>
        </w:rPr>
        <w:t>寒害、土石流及大規模崩塌災害、森林火災、動植物疫災：農業部。</w:t>
      </w:r>
    </w:p>
    <w:p w14:paraId="01D9108D" w14:textId="4029E652" w:rsidR="00564288" w:rsidRDefault="007B4F03" w:rsidP="00DD5C89">
      <w:pPr>
        <w:pStyle w:val="aff0"/>
        <w:adjustRightInd w:val="0"/>
        <w:spacing w:line="220" w:lineRule="exact"/>
      </w:pPr>
      <w:r>
        <w:rPr>
          <w:rFonts w:hint="eastAsia"/>
        </w:rPr>
        <w:t>4、</w:t>
      </w:r>
      <w:r w:rsidR="00564288">
        <w:rPr>
          <w:rFonts w:hint="eastAsia"/>
        </w:rPr>
        <w:t>空難、海難、陸上交通事故：交通部。</w:t>
      </w:r>
    </w:p>
    <w:p w14:paraId="7F5CA080" w14:textId="2BB4305F" w:rsidR="00564288" w:rsidRDefault="007B4F03" w:rsidP="00DD5C89">
      <w:pPr>
        <w:pStyle w:val="aff0"/>
        <w:adjustRightInd w:val="0"/>
        <w:spacing w:line="220" w:lineRule="exact"/>
      </w:pPr>
      <w:r>
        <w:rPr>
          <w:rFonts w:hint="eastAsia"/>
        </w:rPr>
        <w:t>5、</w:t>
      </w:r>
      <w:r w:rsidR="00564288">
        <w:rPr>
          <w:rFonts w:hint="eastAsia"/>
        </w:rPr>
        <w:t>毒性及關注化學物質災害、懸浮微粒物質災害：環境部。</w:t>
      </w:r>
    </w:p>
    <w:p w14:paraId="1F863FF2" w14:textId="03A43DFF" w:rsidR="00564288" w:rsidRDefault="007B4F03" w:rsidP="00DD5C89">
      <w:pPr>
        <w:pStyle w:val="aff0"/>
        <w:adjustRightInd w:val="0"/>
        <w:spacing w:line="220" w:lineRule="exact"/>
      </w:pPr>
      <w:r>
        <w:rPr>
          <w:rFonts w:hint="eastAsia"/>
        </w:rPr>
        <w:t>6、</w:t>
      </w:r>
      <w:r w:rsidR="00564288">
        <w:rPr>
          <w:rFonts w:hint="eastAsia"/>
        </w:rPr>
        <w:t>生物病原災害：衛生福利部。</w:t>
      </w:r>
    </w:p>
    <w:p w14:paraId="7C4FF19D" w14:textId="0AACC0CB" w:rsidR="00564288" w:rsidRDefault="007B4F03" w:rsidP="00DD5C89">
      <w:pPr>
        <w:pStyle w:val="aff0"/>
        <w:adjustRightInd w:val="0"/>
        <w:spacing w:line="220" w:lineRule="exact"/>
      </w:pPr>
      <w:r>
        <w:rPr>
          <w:rFonts w:hint="eastAsia"/>
        </w:rPr>
        <w:t>7、</w:t>
      </w:r>
      <w:r w:rsidR="00564288">
        <w:rPr>
          <w:rFonts w:hint="eastAsia"/>
        </w:rPr>
        <w:t>輻射災害：核能安全委員會。</w:t>
      </w:r>
    </w:p>
    <w:p w14:paraId="21F517E9" w14:textId="0A65AD7D" w:rsidR="00564288" w:rsidRDefault="007B4F03" w:rsidP="00DD5C89">
      <w:pPr>
        <w:pStyle w:val="aff0"/>
        <w:adjustRightInd w:val="0"/>
        <w:spacing w:line="220" w:lineRule="exact"/>
      </w:pPr>
      <w:r>
        <w:rPr>
          <w:rFonts w:hint="eastAsia"/>
        </w:rPr>
        <w:t>8、</w:t>
      </w:r>
      <w:r w:rsidR="00564288">
        <w:rPr>
          <w:rFonts w:hint="eastAsia"/>
        </w:rPr>
        <w:t>其他災害：依法律規定或由中央災害防救會報指定之中央災害防救業務主管機關。</w:t>
      </w:r>
    </w:p>
    <w:p w14:paraId="201FD259" w14:textId="52A3137F" w:rsidR="00564288" w:rsidRPr="00564288" w:rsidRDefault="00564288">
      <w:pPr>
        <w:pStyle w:val="aff0"/>
      </w:pPr>
    </w:p>
  </w:footnote>
  <w:footnote w:id="25">
    <w:p w14:paraId="588F1765" w14:textId="06A77964" w:rsidR="00564288" w:rsidRPr="00564288" w:rsidRDefault="00564288" w:rsidP="00BE16A6">
      <w:pPr>
        <w:pStyle w:val="aff0"/>
        <w:jc w:val="both"/>
      </w:pPr>
      <w:r>
        <w:rPr>
          <w:rStyle w:val="aff2"/>
        </w:rPr>
        <w:footnoteRef/>
      </w:r>
      <w:r>
        <w:t xml:space="preserve"> </w:t>
      </w:r>
      <w:r w:rsidRPr="00904BE9">
        <w:rPr>
          <w:rFonts w:hint="eastAsia"/>
          <w:color w:val="000000" w:themeColor="text1"/>
        </w:rPr>
        <w:t>99年2月1日成立「中央災害防救會報」</w:t>
      </w:r>
      <w:r>
        <w:rPr>
          <w:rFonts w:hint="eastAsia"/>
          <w:color w:val="000000" w:themeColor="text1"/>
        </w:rPr>
        <w:t>之</w:t>
      </w:r>
      <w:r w:rsidRPr="00904BE9">
        <w:rPr>
          <w:rFonts w:hint="eastAsia"/>
          <w:color w:val="000000" w:themeColor="text1"/>
        </w:rPr>
        <w:t>幕僚作業單位</w:t>
      </w:r>
    </w:p>
  </w:footnote>
  <w:footnote w:id="26">
    <w:p w14:paraId="76879035" w14:textId="77777777" w:rsidR="00564288" w:rsidRDefault="00564288" w:rsidP="00BE16A6">
      <w:pPr>
        <w:pStyle w:val="aff0"/>
        <w:jc w:val="both"/>
      </w:pPr>
      <w:r>
        <w:rPr>
          <w:rStyle w:val="aff2"/>
        </w:rPr>
        <w:footnoteRef/>
      </w:r>
      <w:r>
        <w:t xml:space="preserve"> </w:t>
      </w:r>
      <w:r>
        <w:rPr>
          <w:rFonts w:hint="eastAsia"/>
        </w:rPr>
        <w:t>業務推動重點：災害管理涉及多部門的協調整合，包含各種災害之預防、減災、整備、應變及復原重建等層面，以避免或降低天然災害損失，減少其對社會造成的衝擊。依據災害防救法及「行政院處務規程」所列掌管事項，輔以全災害管理之理念擬訂業務推動之方向，說明如下：</w:t>
      </w:r>
    </w:p>
    <w:p w14:paraId="49B42A88" w14:textId="1F9785E0" w:rsidR="00564288" w:rsidRDefault="007B4F03" w:rsidP="00BE16A6">
      <w:pPr>
        <w:pStyle w:val="aff0"/>
        <w:jc w:val="both"/>
      </w:pPr>
      <w:r>
        <w:rPr>
          <w:rFonts w:hint="eastAsia"/>
        </w:rPr>
        <w:t>1、</w:t>
      </w:r>
      <w:r w:rsidR="00564288">
        <w:rPr>
          <w:rFonts w:hint="eastAsia"/>
        </w:rPr>
        <w:t>減災規劃：策定災害防救基本方針與基本計畫引導施政，制定災害防救白皮書以揭示施政優先課題，審議災害防救業務計畫，並對地區災害防救計畫提出建議與評估，制定總體防災政策，落實離災避難之施政理念，並協助督導各級政府強化防災機制。</w:t>
      </w:r>
    </w:p>
    <w:p w14:paraId="1FD075C1" w14:textId="32F89D60" w:rsidR="00564288" w:rsidRDefault="007B4F03" w:rsidP="00BE16A6">
      <w:pPr>
        <w:pStyle w:val="aff0"/>
        <w:jc w:val="both"/>
      </w:pPr>
      <w:r>
        <w:rPr>
          <w:rFonts w:hint="eastAsia"/>
        </w:rPr>
        <w:t>2、</w:t>
      </w:r>
      <w:r w:rsidR="00564288">
        <w:rPr>
          <w:rFonts w:hint="eastAsia"/>
        </w:rPr>
        <w:t>整備訓練：協助督導各級政府對防救災人員之培訓，推動全國大規模複合型災防演習與業務訪評作業，加強中央與地方災防單位之聯繫協調整合，促使中央與地方更密切結合，以提升救災能力與效率。</w:t>
      </w:r>
    </w:p>
    <w:p w14:paraId="1B42387E" w14:textId="1759B160" w:rsidR="00564288" w:rsidRDefault="007B4F03" w:rsidP="00BE16A6">
      <w:pPr>
        <w:pStyle w:val="aff0"/>
        <w:jc w:val="both"/>
      </w:pPr>
      <w:r>
        <w:rPr>
          <w:rFonts w:hint="eastAsia"/>
        </w:rPr>
        <w:t>3、</w:t>
      </w:r>
      <w:r w:rsidR="00564288">
        <w:rPr>
          <w:rFonts w:hint="eastAsia"/>
        </w:rPr>
        <w:t>未來願景：</w:t>
      </w:r>
    </w:p>
    <w:p w14:paraId="567E0945" w14:textId="1739CF41" w:rsidR="00564288" w:rsidRDefault="007B4F03" w:rsidP="00BE16A6">
      <w:pPr>
        <w:pStyle w:val="aff0"/>
        <w:jc w:val="both"/>
      </w:pPr>
      <w:r>
        <w:rPr>
          <w:rFonts w:hint="eastAsia"/>
        </w:rPr>
        <w:t>1.</w:t>
      </w:r>
      <w:r w:rsidR="00564288">
        <w:rPr>
          <w:rFonts w:hint="eastAsia"/>
        </w:rPr>
        <w:t>前瞻-減災策略：以前瞻思維與規劃能力，策進減災施政與治理能力。</w:t>
      </w:r>
    </w:p>
    <w:p w14:paraId="3C36918E" w14:textId="25C30F08" w:rsidR="00564288" w:rsidRDefault="007B4F03" w:rsidP="00BE16A6">
      <w:pPr>
        <w:pStyle w:val="aff0"/>
        <w:jc w:val="both"/>
      </w:pPr>
      <w:r>
        <w:rPr>
          <w:rFonts w:hint="eastAsia"/>
        </w:rPr>
        <w:t>2.</w:t>
      </w:r>
      <w:r w:rsidR="00564288">
        <w:rPr>
          <w:rFonts w:hint="eastAsia"/>
        </w:rPr>
        <w:t>效能-積極應變：以積極的回應能力，強化災前整備及災時應變救援效能。</w:t>
      </w:r>
    </w:p>
    <w:p w14:paraId="147AC73C" w14:textId="5DE6B853" w:rsidR="00564288" w:rsidRDefault="007B4F03" w:rsidP="00BE16A6">
      <w:pPr>
        <w:pStyle w:val="aff0"/>
        <w:jc w:val="both"/>
      </w:pPr>
      <w:r>
        <w:rPr>
          <w:rFonts w:hint="eastAsia"/>
        </w:rPr>
        <w:t>3.</w:t>
      </w:r>
      <w:r w:rsidR="00564288">
        <w:rPr>
          <w:rFonts w:hint="eastAsia"/>
        </w:rPr>
        <w:t>整合-圓融協調：以圓融和諧的溝通協調能力，充分整合凝聚各界災害防救共識。</w:t>
      </w:r>
    </w:p>
    <w:p w14:paraId="79F26EFF" w14:textId="0F479BA5" w:rsidR="00564288" w:rsidRPr="00564288" w:rsidRDefault="007B4F03" w:rsidP="00BE16A6">
      <w:pPr>
        <w:pStyle w:val="aff0"/>
        <w:jc w:val="both"/>
      </w:pPr>
      <w:r>
        <w:rPr>
          <w:rFonts w:hint="eastAsia"/>
        </w:rPr>
        <w:t>4.</w:t>
      </w:r>
      <w:r w:rsidR="00564288">
        <w:rPr>
          <w:rFonts w:hint="eastAsia"/>
        </w:rPr>
        <w:t>夥伴-協力合作：以協同與合作信念，建構中央、地方、民間的優質夥伴關係</w:t>
      </w:r>
    </w:p>
  </w:footnote>
  <w:footnote w:id="27">
    <w:p w14:paraId="0E50714D" w14:textId="77777777" w:rsidR="0084030E" w:rsidRPr="008C1CB3" w:rsidRDefault="0084030E" w:rsidP="00BE16A6">
      <w:pPr>
        <w:pStyle w:val="aff0"/>
        <w:jc w:val="both"/>
      </w:pPr>
      <w:r>
        <w:rPr>
          <w:rStyle w:val="aff2"/>
        </w:rPr>
        <w:footnoteRef/>
      </w:r>
      <w:r>
        <w:t xml:space="preserve"> </w:t>
      </w:r>
      <w:r>
        <w:rPr>
          <w:rFonts w:hint="eastAsia"/>
        </w:rPr>
        <w:t>經濟部111年7月28日經授地字第111209900330號函。</w:t>
      </w:r>
    </w:p>
  </w:footnote>
  <w:footnote w:id="28">
    <w:p w14:paraId="6520B2CC" w14:textId="09B90525" w:rsidR="00564288" w:rsidRDefault="00564288" w:rsidP="00564288">
      <w:pPr>
        <w:pStyle w:val="aff0"/>
      </w:pPr>
      <w:r>
        <w:rPr>
          <w:rStyle w:val="aff2"/>
        </w:rPr>
        <w:footnoteRef/>
      </w:r>
      <w:r w:rsidR="00BE16A6">
        <w:rPr>
          <w:rFonts w:hint="eastAsia"/>
          <w:color w:val="000000" w:themeColor="text1"/>
        </w:rPr>
        <w:t>防</w:t>
      </w:r>
      <w:r>
        <w:rPr>
          <w:rFonts w:hint="eastAsia"/>
          <w:color w:val="000000" w:themeColor="text1"/>
        </w:rPr>
        <w:t>災台北網站：</w:t>
      </w:r>
      <w:r w:rsidRPr="0088428A">
        <w:t>https://eoc.gov.taipei/</w:t>
      </w:r>
    </w:p>
  </w:footnote>
  <w:footnote w:id="29">
    <w:p w14:paraId="32781FC4" w14:textId="29ED5C97" w:rsidR="00564288" w:rsidRDefault="00564288" w:rsidP="00564288">
      <w:pPr>
        <w:pStyle w:val="aff0"/>
      </w:pPr>
      <w:r>
        <w:rPr>
          <w:rStyle w:val="aff2"/>
        </w:rPr>
        <w:footnoteRef/>
      </w:r>
      <w:r>
        <w:t xml:space="preserve"> </w:t>
      </w:r>
      <w:r w:rsidR="00BE16A6">
        <w:rPr>
          <w:rFonts w:hint="eastAsia"/>
        </w:rPr>
        <w:t>臺</w:t>
      </w:r>
      <w:r>
        <w:rPr>
          <w:rFonts w:hint="eastAsia"/>
        </w:rPr>
        <w:t>北市政府消防局網站：</w:t>
      </w:r>
      <w:r w:rsidRPr="00AB6685">
        <w:t>https://www.119.gov.taipei/cp.aspx?n=23217FE9ADB86215</w:t>
      </w:r>
    </w:p>
  </w:footnote>
  <w:footnote w:id="30">
    <w:p w14:paraId="45676C02" w14:textId="77777777" w:rsidR="00564288" w:rsidRDefault="00564288" w:rsidP="00564288">
      <w:pPr>
        <w:pStyle w:val="aff0"/>
      </w:pPr>
      <w:r>
        <w:rPr>
          <w:rStyle w:val="aff2"/>
        </w:rPr>
        <w:footnoteRef/>
      </w:r>
      <w:r>
        <w:t xml:space="preserve"> </w:t>
      </w:r>
      <w:r w:rsidRPr="00AB6685">
        <w:rPr>
          <w:rFonts w:hint="eastAsia"/>
          <w:color w:val="000000" w:themeColor="text1"/>
        </w:rPr>
        <w:t>新北災訊E點通</w:t>
      </w:r>
      <w:r>
        <w:rPr>
          <w:rFonts w:hint="eastAsia"/>
          <w:color w:val="000000" w:themeColor="text1"/>
        </w:rPr>
        <w:t>網站：</w:t>
      </w:r>
      <w:r w:rsidRPr="00AB6685">
        <w:t>https://e.ntpc.gov.tw/news-info</w:t>
      </w:r>
    </w:p>
  </w:footnote>
  <w:footnote w:id="31">
    <w:p w14:paraId="2BA75F58" w14:textId="690356B0" w:rsidR="00564288" w:rsidRDefault="00564288" w:rsidP="00BE16A6">
      <w:pPr>
        <w:pStyle w:val="aff0"/>
        <w:jc w:val="both"/>
      </w:pPr>
      <w:r>
        <w:rPr>
          <w:rStyle w:val="aff2"/>
        </w:rPr>
        <w:footnoteRef/>
      </w:r>
      <w:r w:rsidRPr="00564288">
        <w:rPr>
          <w:rFonts w:hint="eastAsia"/>
        </w:rPr>
        <w:t>國科會近年協助6都之地震情境</w:t>
      </w:r>
      <w:r>
        <w:rPr>
          <w:rFonts w:hint="eastAsia"/>
        </w:rPr>
        <w:t>：</w:t>
      </w:r>
    </w:p>
    <w:p w14:paraId="4F018BE8" w14:textId="7FBC4420" w:rsidR="00564288" w:rsidRDefault="007B4F03" w:rsidP="00BE16A6">
      <w:pPr>
        <w:pStyle w:val="aff0"/>
        <w:jc w:val="both"/>
      </w:pPr>
      <w:r>
        <w:rPr>
          <w:rFonts w:hint="eastAsia"/>
        </w:rPr>
        <w:t>1、</w:t>
      </w:r>
      <w:r w:rsidR="00564288">
        <w:rPr>
          <w:rFonts w:hint="eastAsia"/>
        </w:rPr>
        <w:t>107年山腳斷層(南段)規模6.6地震：衝擊範圍包括臺北市、新北市等2主要受災縣市，以及基隆市、桃園市部分區域。</w:t>
      </w:r>
    </w:p>
    <w:p w14:paraId="0961346D" w14:textId="760F3689" w:rsidR="00564288" w:rsidRDefault="007B4F03" w:rsidP="00BE16A6">
      <w:pPr>
        <w:pStyle w:val="aff0"/>
        <w:jc w:val="both"/>
      </w:pPr>
      <w:r>
        <w:rPr>
          <w:rFonts w:hint="eastAsia"/>
        </w:rPr>
        <w:t>2、</w:t>
      </w:r>
      <w:r w:rsidR="00564288">
        <w:rPr>
          <w:rFonts w:hint="eastAsia"/>
        </w:rPr>
        <w:t>108年大甲斷層規模6.8地震及彰化斷層規模6.5地震：衝擊範圍包括彰化縣、台中市等2主要受災縣市，以及南投縣、雲林縣部分區域。</w:t>
      </w:r>
    </w:p>
    <w:p w14:paraId="7124F7B6" w14:textId="3D767B6D" w:rsidR="00564288" w:rsidRDefault="007B4F03" w:rsidP="00BE16A6">
      <w:pPr>
        <w:pStyle w:val="aff0"/>
        <w:jc w:val="both"/>
      </w:pPr>
      <w:r>
        <w:rPr>
          <w:rFonts w:hint="eastAsia"/>
        </w:rPr>
        <w:t>3、</w:t>
      </w:r>
      <w:r w:rsidR="00564288">
        <w:rPr>
          <w:rFonts w:hint="eastAsia"/>
        </w:rPr>
        <w:t>109年中洲構造規模6.9 地震：衝擊範圍以</w:t>
      </w:r>
      <w:r w:rsidR="00093A0B">
        <w:rPr>
          <w:rFonts w:hint="eastAsia"/>
        </w:rPr>
        <w:t>臺南市</w:t>
      </w:r>
      <w:r w:rsidR="00564288">
        <w:rPr>
          <w:rFonts w:hint="eastAsia"/>
        </w:rPr>
        <w:t>為主要受災縣市，以及高雄市、嘉義縣部分區域。</w:t>
      </w:r>
    </w:p>
    <w:p w14:paraId="323FF136" w14:textId="19EE3727" w:rsidR="00564288" w:rsidRDefault="007B4F03" w:rsidP="00BE16A6">
      <w:pPr>
        <w:pStyle w:val="aff0"/>
        <w:jc w:val="both"/>
      </w:pPr>
      <w:r>
        <w:rPr>
          <w:rFonts w:hint="eastAsia"/>
        </w:rPr>
        <w:t>4、</w:t>
      </w:r>
      <w:r w:rsidR="00564288">
        <w:rPr>
          <w:rFonts w:hint="eastAsia"/>
        </w:rPr>
        <w:t>112年新城斷層規模6.9地震：衝擊範圍包括新竹縣、新竹市及苗栗縣等3主要受災縣市，以及桃園市部分區域。</w:t>
      </w:r>
    </w:p>
    <w:p w14:paraId="5A157444" w14:textId="460F0852" w:rsidR="00564288" w:rsidRDefault="007B4F03" w:rsidP="00BE16A6">
      <w:pPr>
        <w:pStyle w:val="aff0"/>
        <w:jc w:val="both"/>
      </w:pPr>
      <w:r>
        <w:rPr>
          <w:rFonts w:hint="eastAsia"/>
        </w:rPr>
        <w:t>5、</w:t>
      </w:r>
      <w:r w:rsidR="00564288">
        <w:rPr>
          <w:rFonts w:hint="eastAsia"/>
        </w:rPr>
        <w:t>113年梅山斷層及嘉義前緣構造規模7.3地震：衝擊範圍主要涵蓋區域包括嘉義縣、嘉義市等2主要受災縣市，以及</w:t>
      </w:r>
      <w:r w:rsidR="00093A0B">
        <w:rPr>
          <w:rFonts w:hint="eastAsia"/>
        </w:rPr>
        <w:t>臺南市</w:t>
      </w:r>
      <w:r w:rsidR="00564288">
        <w:rPr>
          <w:rFonts w:hint="eastAsia"/>
        </w:rPr>
        <w:t>、雲林縣部分區域。</w:t>
      </w:r>
    </w:p>
  </w:footnote>
  <w:footnote w:id="32">
    <w:p w14:paraId="4CD1DA4B" w14:textId="77777777" w:rsidR="007240F7" w:rsidRDefault="007240F7" w:rsidP="007240F7">
      <w:pPr>
        <w:pStyle w:val="aff0"/>
      </w:pPr>
      <w:r>
        <w:rPr>
          <w:rStyle w:val="aff2"/>
        </w:rPr>
        <w:footnoteRef/>
      </w:r>
      <w:r>
        <w:t xml:space="preserve"> </w:t>
      </w:r>
      <w:r>
        <w:rPr>
          <w:rFonts w:hint="eastAsia"/>
        </w:rPr>
        <w:t>國土署說明：</w:t>
      </w:r>
    </w:p>
    <w:p w14:paraId="29B042CB" w14:textId="77777777" w:rsidR="007240F7" w:rsidRDefault="007240F7" w:rsidP="007240F7">
      <w:pPr>
        <w:pStyle w:val="aff0"/>
      </w:pPr>
      <w:r>
        <w:rPr>
          <w:rFonts w:hint="eastAsia"/>
        </w:rPr>
        <w:t>1、區域計畫法施行細則第5條規定，環境敏感地區包括天然災害、生態、文化景觀、資源生產及其他環境敏感等地區。</w:t>
      </w:r>
    </w:p>
    <w:p w14:paraId="69FF2D86" w14:textId="77777777" w:rsidR="007240F7" w:rsidRDefault="007240F7" w:rsidP="007240F7">
      <w:pPr>
        <w:pStyle w:val="aff0"/>
      </w:pPr>
      <w:r>
        <w:rPr>
          <w:rFonts w:hint="eastAsia"/>
        </w:rPr>
        <w:t>2、災害防救法第2條第1款規定災害之定義，同法第20條規定，因應不同災害潛勢特性，各地方政府擬訂地區災害防救計畫。</w:t>
      </w:r>
    </w:p>
    <w:p w14:paraId="7D826E54" w14:textId="77777777" w:rsidR="007240F7" w:rsidRDefault="007240F7" w:rsidP="007240F7">
      <w:pPr>
        <w:pStyle w:val="aff0"/>
      </w:pPr>
      <w:r>
        <w:rPr>
          <w:rFonts w:hint="eastAsia"/>
        </w:rPr>
        <w:t>3、都市計畫法第27條第1項第2款規定，為避免重大災害之發生時，得辦理都市計畫迅行變更。是以，環境敏感地區或災害潛勢之地區為避免重大災害之發生，有檢討變更都市計畫之必要時，得採以個案變更方式辦理。</w:t>
      </w:r>
    </w:p>
    <w:p w14:paraId="0FCF8800" w14:textId="77777777" w:rsidR="007240F7" w:rsidRPr="007240F7" w:rsidRDefault="007240F7" w:rsidP="007240F7">
      <w:pPr>
        <w:pStyle w:val="af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6AAD"/>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D6E85"/>
    <w:multiLevelType w:val="hybridMultilevel"/>
    <w:tmpl w:val="96B4EF22"/>
    <w:lvl w:ilvl="0" w:tplc="9CCEF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124C3E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7B272A"/>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CA53EF"/>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B23EFF"/>
    <w:multiLevelType w:val="hybridMultilevel"/>
    <w:tmpl w:val="29A2934A"/>
    <w:styleLink w:val="41"/>
    <w:lvl w:ilvl="0" w:tplc="EF7893B4">
      <w:start w:val="1"/>
      <w:numFmt w:val="decimal"/>
      <w:pStyle w:val="a1"/>
      <w:lvlText w:val="表%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135C16"/>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6533F3"/>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DB7CB2"/>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D8230E"/>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3C7A75"/>
    <w:multiLevelType w:val="hybridMultilevel"/>
    <w:tmpl w:val="1DB02A70"/>
    <w:lvl w:ilvl="0" w:tplc="CC98A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BDB7916"/>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695300"/>
    <w:multiLevelType w:val="hybridMultilevel"/>
    <w:tmpl w:val="D2EAFD2E"/>
    <w:lvl w:ilvl="0" w:tplc="37B80C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5B3ED1"/>
    <w:multiLevelType w:val="hybridMultilevel"/>
    <w:tmpl w:val="F1C80582"/>
    <w:lvl w:ilvl="0" w:tplc="157CB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F11857"/>
    <w:multiLevelType w:val="hybridMultilevel"/>
    <w:tmpl w:val="A25E7528"/>
    <w:lvl w:ilvl="0" w:tplc="67E40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D3460FC"/>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887B28"/>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DCA38D1"/>
    <w:multiLevelType w:val="hybridMultilevel"/>
    <w:tmpl w:val="9556A9A8"/>
    <w:lvl w:ilvl="0" w:tplc="7FB27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4971CDA"/>
    <w:multiLevelType w:val="hybridMultilevel"/>
    <w:tmpl w:val="116CA268"/>
    <w:lvl w:ilvl="0" w:tplc="F574088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21259190">
    <w:abstractNumId w:val="5"/>
  </w:num>
  <w:num w:numId="2" w16cid:durableId="648049986">
    <w:abstractNumId w:val="1"/>
  </w:num>
  <w:num w:numId="3" w16cid:durableId="1457674763">
    <w:abstractNumId w:val="5"/>
    <w:lvlOverride w:ilvl="0">
      <w:startOverride w:val="1"/>
    </w:lvlOverride>
  </w:num>
  <w:num w:numId="4" w16cid:durableId="1306931386">
    <w:abstractNumId w:val="17"/>
  </w:num>
  <w:num w:numId="5" w16cid:durableId="1189104496">
    <w:abstractNumId w:val="14"/>
  </w:num>
  <w:num w:numId="6" w16cid:durableId="1135098860">
    <w:abstractNumId w:val="18"/>
  </w:num>
  <w:num w:numId="7" w16cid:durableId="147677927">
    <w:abstractNumId w:val="3"/>
  </w:num>
  <w:num w:numId="8" w16cid:durableId="1594820718">
    <w:abstractNumId w:val="19"/>
  </w:num>
  <w:num w:numId="9" w16cid:durableId="1478380869">
    <w:abstractNumId w:val="16"/>
  </w:num>
  <w:num w:numId="10" w16cid:durableId="1238444026">
    <w:abstractNumId w:val="9"/>
  </w:num>
  <w:num w:numId="11" w16cid:durableId="1408065460">
    <w:abstractNumId w:val="15"/>
  </w:num>
  <w:num w:numId="12" w16cid:durableId="1367372184">
    <w:abstractNumId w:val="21"/>
  </w:num>
  <w:num w:numId="13" w16cid:durableId="435565735">
    <w:abstractNumId w:val="2"/>
  </w:num>
  <w:num w:numId="14" w16cid:durableId="623539721">
    <w:abstractNumId w:val="20"/>
  </w:num>
  <w:num w:numId="15" w16cid:durableId="2084522419">
    <w:abstractNumId w:val="4"/>
  </w:num>
  <w:num w:numId="16" w16cid:durableId="517626333">
    <w:abstractNumId w:val="6"/>
  </w:num>
  <w:num w:numId="17" w16cid:durableId="2076538316">
    <w:abstractNumId w:val="22"/>
  </w:num>
  <w:num w:numId="18" w16cid:durableId="1962489790">
    <w:abstractNumId w:val="10"/>
  </w:num>
  <w:num w:numId="19" w16cid:durableId="870606827">
    <w:abstractNumId w:val="12"/>
  </w:num>
  <w:num w:numId="20" w16cid:durableId="1603492270">
    <w:abstractNumId w:val="11"/>
  </w:num>
  <w:num w:numId="21" w16cid:durableId="1107576266">
    <w:abstractNumId w:val="0"/>
  </w:num>
  <w:num w:numId="22" w16cid:durableId="933981338">
    <w:abstractNumId w:val="24"/>
  </w:num>
  <w:num w:numId="23" w16cid:durableId="502358109">
    <w:abstractNumId w:val="13"/>
  </w:num>
  <w:num w:numId="24" w16cid:durableId="239219698">
    <w:abstractNumId w:val="23"/>
  </w:num>
  <w:num w:numId="25" w16cid:durableId="2046129531">
    <w:abstractNumId w:val="8"/>
  </w:num>
  <w:num w:numId="26" w16cid:durableId="683871856">
    <w:abstractNumId w:val="25"/>
  </w:num>
  <w:num w:numId="27" w16cid:durableId="1409421232">
    <w:abstractNumId w:val="7"/>
  </w:num>
  <w:num w:numId="28" w16cid:durableId="1717313785">
    <w:abstractNumId w:val="14"/>
  </w:num>
  <w:num w:numId="29" w16cid:durableId="33045030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A5"/>
    <w:rsid w:val="000023FA"/>
    <w:rsid w:val="00006961"/>
    <w:rsid w:val="000112BF"/>
    <w:rsid w:val="00012233"/>
    <w:rsid w:val="00017318"/>
    <w:rsid w:val="00021C87"/>
    <w:rsid w:val="00023FF5"/>
    <w:rsid w:val="000246F7"/>
    <w:rsid w:val="00026056"/>
    <w:rsid w:val="00027553"/>
    <w:rsid w:val="00030B54"/>
    <w:rsid w:val="0003114D"/>
    <w:rsid w:val="00036D76"/>
    <w:rsid w:val="000379D8"/>
    <w:rsid w:val="00042A16"/>
    <w:rsid w:val="00044C0C"/>
    <w:rsid w:val="00047BE4"/>
    <w:rsid w:val="00055AC3"/>
    <w:rsid w:val="00055D16"/>
    <w:rsid w:val="0005735A"/>
    <w:rsid w:val="00057F32"/>
    <w:rsid w:val="0006021A"/>
    <w:rsid w:val="000605FD"/>
    <w:rsid w:val="00062A25"/>
    <w:rsid w:val="000642AB"/>
    <w:rsid w:val="000658F6"/>
    <w:rsid w:val="00070545"/>
    <w:rsid w:val="00073765"/>
    <w:rsid w:val="00073CB5"/>
    <w:rsid w:val="0007425C"/>
    <w:rsid w:val="00077119"/>
    <w:rsid w:val="0007742A"/>
    <w:rsid w:val="00077553"/>
    <w:rsid w:val="00081D91"/>
    <w:rsid w:val="000831E3"/>
    <w:rsid w:val="000851A2"/>
    <w:rsid w:val="000907F3"/>
    <w:rsid w:val="00092664"/>
    <w:rsid w:val="0009267A"/>
    <w:rsid w:val="0009352E"/>
    <w:rsid w:val="00093A0B"/>
    <w:rsid w:val="00096B96"/>
    <w:rsid w:val="000A2AC0"/>
    <w:rsid w:val="000A2F3F"/>
    <w:rsid w:val="000A591A"/>
    <w:rsid w:val="000B049F"/>
    <w:rsid w:val="000B0B4A"/>
    <w:rsid w:val="000B279A"/>
    <w:rsid w:val="000B61D2"/>
    <w:rsid w:val="000B621A"/>
    <w:rsid w:val="000B70A7"/>
    <w:rsid w:val="000B73DD"/>
    <w:rsid w:val="000C0782"/>
    <w:rsid w:val="000C495F"/>
    <w:rsid w:val="000D4837"/>
    <w:rsid w:val="000D6274"/>
    <w:rsid w:val="000E1909"/>
    <w:rsid w:val="000E6431"/>
    <w:rsid w:val="000E6C92"/>
    <w:rsid w:val="000F21A5"/>
    <w:rsid w:val="000F3B37"/>
    <w:rsid w:val="00101A38"/>
    <w:rsid w:val="00102B9F"/>
    <w:rsid w:val="00104794"/>
    <w:rsid w:val="00107A30"/>
    <w:rsid w:val="00110068"/>
    <w:rsid w:val="00110C9A"/>
    <w:rsid w:val="00112525"/>
    <w:rsid w:val="00112637"/>
    <w:rsid w:val="00112ABC"/>
    <w:rsid w:val="00113DAD"/>
    <w:rsid w:val="00113F24"/>
    <w:rsid w:val="00116231"/>
    <w:rsid w:val="001166CD"/>
    <w:rsid w:val="0012001E"/>
    <w:rsid w:val="00120D0D"/>
    <w:rsid w:val="0012260A"/>
    <w:rsid w:val="00124CE7"/>
    <w:rsid w:val="00125A41"/>
    <w:rsid w:val="00126A55"/>
    <w:rsid w:val="001319C1"/>
    <w:rsid w:val="00132345"/>
    <w:rsid w:val="00133988"/>
    <w:rsid w:val="00133F08"/>
    <w:rsid w:val="001345E6"/>
    <w:rsid w:val="001347CB"/>
    <w:rsid w:val="00134B08"/>
    <w:rsid w:val="00134BDC"/>
    <w:rsid w:val="00134C1C"/>
    <w:rsid w:val="00135CD6"/>
    <w:rsid w:val="001378B0"/>
    <w:rsid w:val="00140093"/>
    <w:rsid w:val="0014130C"/>
    <w:rsid w:val="00142E00"/>
    <w:rsid w:val="00144BFB"/>
    <w:rsid w:val="00146913"/>
    <w:rsid w:val="00146BD9"/>
    <w:rsid w:val="00151FD5"/>
    <w:rsid w:val="00152793"/>
    <w:rsid w:val="00153B7E"/>
    <w:rsid w:val="001545A9"/>
    <w:rsid w:val="001637C7"/>
    <w:rsid w:val="00163B10"/>
    <w:rsid w:val="0016480E"/>
    <w:rsid w:val="001652B4"/>
    <w:rsid w:val="00166B81"/>
    <w:rsid w:val="00174297"/>
    <w:rsid w:val="00175A46"/>
    <w:rsid w:val="00175BE5"/>
    <w:rsid w:val="00176077"/>
    <w:rsid w:val="001808AA"/>
    <w:rsid w:val="00180E06"/>
    <w:rsid w:val="001817B3"/>
    <w:rsid w:val="00182B9B"/>
    <w:rsid w:val="00183014"/>
    <w:rsid w:val="001841AC"/>
    <w:rsid w:val="00187A60"/>
    <w:rsid w:val="00187B04"/>
    <w:rsid w:val="001905CE"/>
    <w:rsid w:val="00190F47"/>
    <w:rsid w:val="001927F3"/>
    <w:rsid w:val="001959C2"/>
    <w:rsid w:val="00196C4A"/>
    <w:rsid w:val="001A1640"/>
    <w:rsid w:val="001A2CB8"/>
    <w:rsid w:val="001A4F1D"/>
    <w:rsid w:val="001A51E3"/>
    <w:rsid w:val="001A7968"/>
    <w:rsid w:val="001B077E"/>
    <w:rsid w:val="001B2E98"/>
    <w:rsid w:val="001B338F"/>
    <w:rsid w:val="001B3483"/>
    <w:rsid w:val="001B3C1E"/>
    <w:rsid w:val="001B4494"/>
    <w:rsid w:val="001C0D8B"/>
    <w:rsid w:val="001C0DA8"/>
    <w:rsid w:val="001D347C"/>
    <w:rsid w:val="001D4AD7"/>
    <w:rsid w:val="001D7702"/>
    <w:rsid w:val="001E0BFB"/>
    <w:rsid w:val="001E0D8A"/>
    <w:rsid w:val="001E5DDA"/>
    <w:rsid w:val="001E67BA"/>
    <w:rsid w:val="001E74C2"/>
    <w:rsid w:val="001F2B2E"/>
    <w:rsid w:val="001F4F82"/>
    <w:rsid w:val="001F5A48"/>
    <w:rsid w:val="001F6260"/>
    <w:rsid w:val="001F7CA6"/>
    <w:rsid w:val="00200007"/>
    <w:rsid w:val="00201989"/>
    <w:rsid w:val="002030A5"/>
    <w:rsid w:val="00203131"/>
    <w:rsid w:val="00205428"/>
    <w:rsid w:val="00207D3F"/>
    <w:rsid w:val="00212E88"/>
    <w:rsid w:val="00213C9C"/>
    <w:rsid w:val="00215CB3"/>
    <w:rsid w:val="0021739E"/>
    <w:rsid w:val="0022009E"/>
    <w:rsid w:val="00222048"/>
    <w:rsid w:val="00223241"/>
    <w:rsid w:val="0022425C"/>
    <w:rsid w:val="0022425E"/>
    <w:rsid w:val="002246DE"/>
    <w:rsid w:val="00227F04"/>
    <w:rsid w:val="00233E79"/>
    <w:rsid w:val="00244B68"/>
    <w:rsid w:val="00246265"/>
    <w:rsid w:val="00252BC4"/>
    <w:rsid w:val="00254014"/>
    <w:rsid w:val="0025420E"/>
    <w:rsid w:val="002544EC"/>
    <w:rsid w:val="00254B39"/>
    <w:rsid w:val="0026504D"/>
    <w:rsid w:val="0026524C"/>
    <w:rsid w:val="002671E6"/>
    <w:rsid w:val="00273A2F"/>
    <w:rsid w:val="0027506C"/>
    <w:rsid w:val="00277827"/>
    <w:rsid w:val="00280986"/>
    <w:rsid w:val="00281ECE"/>
    <w:rsid w:val="002831C7"/>
    <w:rsid w:val="002840C6"/>
    <w:rsid w:val="00295174"/>
    <w:rsid w:val="00295C53"/>
    <w:rsid w:val="00296172"/>
    <w:rsid w:val="00296B92"/>
    <w:rsid w:val="002A2C22"/>
    <w:rsid w:val="002A408C"/>
    <w:rsid w:val="002A4625"/>
    <w:rsid w:val="002B02EB"/>
    <w:rsid w:val="002B7597"/>
    <w:rsid w:val="002C0602"/>
    <w:rsid w:val="002C2051"/>
    <w:rsid w:val="002C6574"/>
    <w:rsid w:val="002C76A9"/>
    <w:rsid w:val="002D1AE9"/>
    <w:rsid w:val="002D3546"/>
    <w:rsid w:val="002D44B5"/>
    <w:rsid w:val="002D562B"/>
    <w:rsid w:val="002D5C16"/>
    <w:rsid w:val="002D6AD9"/>
    <w:rsid w:val="002E048C"/>
    <w:rsid w:val="002E5159"/>
    <w:rsid w:val="002E75A8"/>
    <w:rsid w:val="002F0717"/>
    <w:rsid w:val="002F2476"/>
    <w:rsid w:val="002F3DFF"/>
    <w:rsid w:val="002F5E05"/>
    <w:rsid w:val="002F614B"/>
    <w:rsid w:val="002F6503"/>
    <w:rsid w:val="002F771A"/>
    <w:rsid w:val="00300027"/>
    <w:rsid w:val="003014DF"/>
    <w:rsid w:val="00304026"/>
    <w:rsid w:val="003053EE"/>
    <w:rsid w:val="00307974"/>
    <w:rsid w:val="00307A76"/>
    <w:rsid w:val="00312242"/>
    <w:rsid w:val="00312958"/>
    <w:rsid w:val="00314DC6"/>
    <w:rsid w:val="00315A16"/>
    <w:rsid w:val="00315EEF"/>
    <w:rsid w:val="00317053"/>
    <w:rsid w:val="00320BD6"/>
    <w:rsid w:val="0032109C"/>
    <w:rsid w:val="00322B45"/>
    <w:rsid w:val="00323809"/>
    <w:rsid w:val="00323B54"/>
    <w:rsid w:val="00323D41"/>
    <w:rsid w:val="00324779"/>
    <w:rsid w:val="00325414"/>
    <w:rsid w:val="00325BAB"/>
    <w:rsid w:val="003302F1"/>
    <w:rsid w:val="00330D92"/>
    <w:rsid w:val="003359E5"/>
    <w:rsid w:val="00336CA2"/>
    <w:rsid w:val="00336FD2"/>
    <w:rsid w:val="00344298"/>
    <w:rsid w:val="0034470E"/>
    <w:rsid w:val="00352DB0"/>
    <w:rsid w:val="00353272"/>
    <w:rsid w:val="003532B7"/>
    <w:rsid w:val="0035794C"/>
    <w:rsid w:val="0036028F"/>
    <w:rsid w:val="00361063"/>
    <w:rsid w:val="003629EC"/>
    <w:rsid w:val="00363C68"/>
    <w:rsid w:val="0037094A"/>
    <w:rsid w:val="00371ED3"/>
    <w:rsid w:val="003721F8"/>
    <w:rsid w:val="003724CC"/>
    <w:rsid w:val="00372B1F"/>
    <w:rsid w:val="00372FFC"/>
    <w:rsid w:val="00374D54"/>
    <w:rsid w:val="0037728A"/>
    <w:rsid w:val="00377FA6"/>
    <w:rsid w:val="00380230"/>
    <w:rsid w:val="00380B7D"/>
    <w:rsid w:val="00381A99"/>
    <w:rsid w:val="003829C2"/>
    <w:rsid w:val="003830B2"/>
    <w:rsid w:val="00384724"/>
    <w:rsid w:val="003857D2"/>
    <w:rsid w:val="003918A5"/>
    <w:rsid w:val="003919B7"/>
    <w:rsid w:val="00391D57"/>
    <w:rsid w:val="00392292"/>
    <w:rsid w:val="00394F45"/>
    <w:rsid w:val="00395032"/>
    <w:rsid w:val="003A5927"/>
    <w:rsid w:val="003A7F97"/>
    <w:rsid w:val="003B1017"/>
    <w:rsid w:val="003B2CB3"/>
    <w:rsid w:val="003B324E"/>
    <w:rsid w:val="003B3C07"/>
    <w:rsid w:val="003B6081"/>
    <w:rsid w:val="003B6775"/>
    <w:rsid w:val="003B7AFA"/>
    <w:rsid w:val="003C18F2"/>
    <w:rsid w:val="003C1EBE"/>
    <w:rsid w:val="003C42D6"/>
    <w:rsid w:val="003C5FE2"/>
    <w:rsid w:val="003D05FB"/>
    <w:rsid w:val="003D0AA9"/>
    <w:rsid w:val="003D196B"/>
    <w:rsid w:val="003D1B16"/>
    <w:rsid w:val="003D45BF"/>
    <w:rsid w:val="003D508A"/>
    <w:rsid w:val="003D537F"/>
    <w:rsid w:val="003D5E2F"/>
    <w:rsid w:val="003D7B75"/>
    <w:rsid w:val="003E0208"/>
    <w:rsid w:val="003E120A"/>
    <w:rsid w:val="003E1963"/>
    <w:rsid w:val="003E1F59"/>
    <w:rsid w:val="003E21E7"/>
    <w:rsid w:val="003E2AE2"/>
    <w:rsid w:val="003E4B57"/>
    <w:rsid w:val="003E744E"/>
    <w:rsid w:val="003F27E1"/>
    <w:rsid w:val="003F437A"/>
    <w:rsid w:val="003F52A0"/>
    <w:rsid w:val="003F5C2B"/>
    <w:rsid w:val="003F72B5"/>
    <w:rsid w:val="00402240"/>
    <w:rsid w:val="004023E9"/>
    <w:rsid w:val="004034A7"/>
    <w:rsid w:val="00403B89"/>
    <w:rsid w:val="0040454A"/>
    <w:rsid w:val="004064B6"/>
    <w:rsid w:val="00410E17"/>
    <w:rsid w:val="004112DC"/>
    <w:rsid w:val="00413673"/>
    <w:rsid w:val="00413F83"/>
    <w:rsid w:val="0041490C"/>
    <w:rsid w:val="00416191"/>
    <w:rsid w:val="00416721"/>
    <w:rsid w:val="00416A28"/>
    <w:rsid w:val="00420F5C"/>
    <w:rsid w:val="00421EF0"/>
    <w:rsid w:val="004224FA"/>
    <w:rsid w:val="0042280F"/>
    <w:rsid w:val="0042355F"/>
    <w:rsid w:val="00423D07"/>
    <w:rsid w:val="00424D77"/>
    <w:rsid w:val="00425DD6"/>
    <w:rsid w:val="00427936"/>
    <w:rsid w:val="004336C8"/>
    <w:rsid w:val="00434305"/>
    <w:rsid w:val="00443304"/>
    <w:rsid w:val="0044346F"/>
    <w:rsid w:val="00444A71"/>
    <w:rsid w:val="00453FF6"/>
    <w:rsid w:val="004544BF"/>
    <w:rsid w:val="00463CD1"/>
    <w:rsid w:val="0046520A"/>
    <w:rsid w:val="004672AB"/>
    <w:rsid w:val="004714FE"/>
    <w:rsid w:val="0047346E"/>
    <w:rsid w:val="00475354"/>
    <w:rsid w:val="00477BAA"/>
    <w:rsid w:val="0048237C"/>
    <w:rsid w:val="00482DB8"/>
    <w:rsid w:val="00487643"/>
    <w:rsid w:val="00495053"/>
    <w:rsid w:val="0049648A"/>
    <w:rsid w:val="00496E37"/>
    <w:rsid w:val="004A1F59"/>
    <w:rsid w:val="004A29BE"/>
    <w:rsid w:val="004A2AE3"/>
    <w:rsid w:val="004A3225"/>
    <w:rsid w:val="004A33EE"/>
    <w:rsid w:val="004A34D9"/>
    <w:rsid w:val="004A3AA8"/>
    <w:rsid w:val="004A63B5"/>
    <w:rsid w:val="004A74C5"/>
    <w:rsid w:val="004B13C7"/>
    <w:rsid w:val="004B778F"/>
    <w:rsid w:val="004C0609"/>
    <w:rsid w:val="004C095E"/>
    <w:rsid w:val="004C14E3"/>
    <w:rsid w:val="004C567F"/>
    <w:rsid w:val="004C6E9D"/>
    <w:rsid w:val="004C70B9"/>
    <w:rsid w:val="004D0819"/>
    <w:rsid w:val="004D1129"/>
    <w:rsid w:val="004D141F"/>
    <w:rsid w:val="004D2742"/>
    <w:rsid w:val="004D6310"/>
    <w:rsid w:val="004E0062"/>
    <w:rsid w:val="004E05A1"/>
    <w:rsid w:val="004E0D28"/>
    <w:rsid w:val="004E2C7D"/>
    <w:rsid w:val="004F472A"/>
    <w:rsid w:val="004F5E57"/>
    <w:rsid w:val="004F6276"/>
    <w:rsid w:val="004F6710"/>
    <w:rsid w:val="00500C3E"/>
    <w:rsid w:val="00502849"/>
    <w:rsid w:val="00504334"/>
    <w:rsid w:val="0050498D"/>
    <w:rsid w:val="00507168"/>
    <w:rsid w:val="0050753B"/>
    <w:rsid w:val="005104D7"/>
    <w:rsid w:val="00510B9E"/>
    <w:rsid w:val="005116FE"/>
    <w:rsid w:val="00512873"/>
    <w:rsid w:val="00517222"/>
    <w:rsid w:val="00520F99"/>
    <w:rsid w:val="00521607"/>
    <w:rsid w:val="00521EC6"/>
    <w:rsid w:val="00522C98"/>
    <w:rsid w:val="00524820"/>
    <w:rsid w:val="00526D26"/>
    <w:rsid w:val="00527789"/>
    <w:rsid w:val="005307A3"/>
    <w:rsid w:val="00536BC2"/>
    <w:rsid w:val="00541CE7"/>
    <w:rsid w:val="00541EC7"/>
    <w:rsid w:val="005425E1"/>
    <w:rsid w:val="005427C5"/>
    <w:rsid w:val="00542CF6"/>
    <w:rsid w:val="00543875"/>
    <w:rsid w:val="005467B8"/>
    <w:rsid w:val="005476A0"/>
    <w:rsid w:val="00550D59"/>
    <w:rsid w:val="00552362"/>
    <w:rsid w:val="00553C03"/>
    <w:rsid w:val="0055405D"/>
    <w:rsid w:val="00554825"/>
    <w:rsid w:val="0055486D"/>
    <w:rsid w:val="00555663"/>
    <w:rsid w:val="005607BA"/>
    <w:rsid w:val="00563692"/>
    <w:rsid w:val="00563E49"/>
    <w:rsid w:val="00564288"/>
    <w:rsid w:val="00564819"/>
    <w:rsid w:val="00565F03"/>
    <w:rsid w:val="00566B6E"/>
    <w:rsid w:val="00571679"/>
    <w:rsid w:val="0057219B"/>
    <w:rsid w:val="00572D2B"/>
    <w:rsid w:val="00574CB5"/>
    <w:rsid w:val="00576B84"/>
    <w:rsid w:val="005844E7"/>
    <w:rsid w:val="0058534B"/>
    <w:rsid w:val="00585FB3"/>
    <w:rsid w:val="0058740D"/>
    <w:rsid w:val="005908B8"/>
    <w:rsid w:val="0059289E"/>
    <w:rsid w:val="00593EAF"/>
    <w:rsid w:val="0059464D"/>
    <w:rsid w:val="0059512E"/>
    <w:rsid w:val="00597F45"/>
    <w:rsid w:val="005A07B0"/>
    <w:rsid w:val="005A21D5"/>
    <w:rsid w:val="005A224E"/>
    <w:rsid w:val="005A230F"/>
    <w:rsid w:val="005A6DD2"/>
    <w:rsid w:val="005A7217"/>
    <w:rsid w:val="005B3379"/>
    <w:rsid w:val="005C385D"/>
    <w:rsid w:val="005C4246"/>
    <w:rsid w:val="005C4ACF"/>
    <w:rsid w:val="005D2A3F"/>
    <w:rsid w:val="005D3B20"/>
    <w:rsid w:val="005D3E1C"/>
    <w:rsid w:val="005D3EDD"/>
    <w:rsid w:val="005E0EB6"/>
    <w:rsid w:val="005E3282"/>
    <w:rsid w:val="005E3A38"/>
    <w:rsid w:val="005E4759"/>
    <w:rsid w:val="005E5B5F"/>
    <w:rsid w:val="005E5C68"/>
    <w:rsid w:val="005E65C0"/>
    <w:rsid w:val="005E6916"/>
    <w:rsid w:val="005F0390"/>
    <w:rsid w:val="005F29C2"/>
    <w:rsid w:val="005F5F4A"/>
    <w:rsid w:val="005F72D5"/>
    <w:rsid w:val="006000C8"/>
    <w:rsid w:val="006047B5"/>
    <w:rsid w:val="0060483A"/>
    <w:rsid w:val="006072CD"/>
    <w:rsid w:val="0060789D"/>
    <w:rsid w:val="00612023"/>
    <w:rsid w:val="0061322D"/>
    <w:rsid w:val="00614190"/>
    <w:rsid w:val="00615E3F"/>
    <w:rsid w:val="006168FB"/>
    <w:rsid w:val="00622668"/>
    <w:rsid w:val="00622A99"/>
    <w:rsid w:val="00622CF4"/>
    <w:rsid w:val="00622E67"/>
    <w:rsid w:val="00626B57"/>
    <w:rsid w:val="00626EDC"/>
    <w:rsid w:val="006346D5"/>
    <w:rsid w:val="00634D64"/>
    <w:rsid w:val="00640AE3"/>
    <w:rsid w:val="00641C69"/>
    <w:rsid w:val="0064325E"/>
    <w:rsid w:val="006470EC"/>
    <w:rsid w:val="00652644"/>
    <w:rsid w:val="006536F4"/>
    <w:rsid w:val="006542D6"/>
    <w:rsid w:val="0065598E"/>
    <w:rsid w:val="00655AF2"/>
    <w:rsid w:val="00655BC5"/>
    <w:rsid w:val="006568BE"/>
    <w:rsid w:val="00656C25"/>
    <w:rsid w:val="0065751C"/>
    <w:rsid w:val="0066025D"/>
    <w:rsid w:val="0066091A"/>
    <w:rsid w:val="0066179B"/>
    <w:rsid w:val="0066280F"/>
    <w:rsid w:val="00663478"/>
    <w:rsid w:val="00667004"/>
    <w:rsid w:val="006719BF"/>
    <w:rsid w:val="0067382C"/>
    <w:rsid w:val="00676583"/>
    <w:rsid w:val="00676879"/>
    <w:rsid w:val="00676CD1"/>
    <w:rsid w:val="006773EC"/>
    <w:rsid w:val="00680504"/>
    <w:rsid w:val="0068199B"/>
    <w:rsid w:val="00681CD9"/>
    <w:rsid w:val="00682715"/>
    <w:rsid w:val="00682E9D"/>
    <w:rsid w:val="00683E30"/>
    <w:rsid w:val="00687024"/>
    <w:rsid w:val="00687763"/>
    <w:rsid w:val="00690CF6"/>
    <w:rsid w:val="00695969"/>
    <w:rsid w:val="00695E22"/>
    <w:rsid w:val="006A0644"/>
    <w:rsid w:val="006A2B84"/>
    <w:rsid w:val="006A3022"/>
    <w:rsid w:val="006A473B"/>
    <w:rsid w:val="006A4E34"/>
    <w:rsid w:val="006B6841"/>
    <w:rsid w:val="006B7093"/>
    <w:rsid w:val="006B7417"/>
    <w:rsid w:val="006C026C"/>
    <w:rsid w:val="006C050A"/>
    <w:rsid w:val="006C5206"/>
    <w:rsid w:val="006C5F10"/>
    <w:rsid w:val="006C69AA"/>
    <w:rsid w:val="006D0224"/>
    <w:rsid w:val="006D3691"/>
    <w:rsid w:val="006E066E"/>
    <w:rsid w:val="006E33C9"/>
    <w:rsid w:val="006E3A63"/>
    <w:rsid w:val="006E4150"/>
    <w:rsid w:val="006E5EF0"/>
    <w:rsid w:val="006F3563"/>
    <w:rsid w:val="006F42B9"/>
    <w:rsid w:val="006F5702"/>
    <w:rsid w:val="006F6103"/>
    <w:rsid w:val="006F7B17"/>
    <w:rsid w:val="00704E00"/>
    <w:rsid w:val="007065DF"/>
    <w:rsid w:val="00711DB4"/>
    <w:rsid w:val="00716E70"/>
    <w:rsid w:val="007209E7"/>
    <w:rsid w:val="007240F7"/>
    <w:rsid w:val="0072520E"/>
    <w:rsid w:val="00726175"/>
    <w:rsid w:val="00726182"/>
    <w:rsid w:val="0072650C"/>
    <w:rsid w:val="00726E2E"/>
    <w:rsid w:val="00727635"/>
    <w:rsid w:val="00732329"/>
    <w:rsid w:val="00732BCB"/>
    <w:rsid w:val="007337CA"/>
    <w:rsid w:val="00734CE4"/>
    <w:rsid w:val="00735123"/>
    <w:rsid w:val="00735463"/>
    <w:rsid w:val="007407C2"/>
    <w:rsid w:val="00741837"/>
    <w:rsid w:val="00742A61"/>
    <w:rsid w:val="00742C44"/>
    <w:rsid w:val="00743325"/>
    <w:rsid w:val="007453E6"/>
    <w:rsid w:val="007464BA"/>
    <w:rsid w:val="007513FF"/>
    <w:rsid w:val="00753431"/>
    <w:rsid w:val="007551F5"/>
    <w:rsid w:val="00761FB8"/>
    <w:rsid w:val="00762214"/>
    <w:rsid w:val="007700AA"/>
    <w:rsid w:val="007720B9"/>
    <w:rsid w:val="0077309D"/>
    <w:rsid w:val="0077748A"/>
    <w:rsid w:val="007774EE"/>
    <w:rsid w:val="00780A01"/>
    <w:rsid w:val="00781822"/>
    <w:rsid w:val="00783F21"/>
    <w:rsid w:val="00784BFC"/>
    <w:rsid w:val="00786547"/>
    <w:rsid w:val="00787159"/>
    <w:rsid w:val="00787C6A"/>
    <w:rsid w:val="0079043A"/>
    <w:rsid w:val="0079070F"/>
    <w:rsid w:val="007912B7"/>
    <w:rsid w:val="00791668"/>
    <w:rsid w:val="00791AA1"/>
    <w:rsid w:val="00794528"/>
    <w:rsid w:val="007949E8"/>
    <w:rsid w:val="007A3511"/>
    <w:rsid w:val="007A3793"/>
    <w:rsid w:val="007A4396"/>
    <w:rsid w:val="007A6197"/>
    <w:rsid w:val="007A7814"/>
    <w:rsid w:val="007B1863"/>
    <w:rsid w:val="007B3044"/>
    <w:rsid w:val="007B4F03"/>
    <w:rsid w:val="007B7B7D"/>
    <w:rsid w:val="007C0FCA"/>
    <w:rsid w:val="007C1BA2"/>
    <w:rsid w:val="007C2B48"/>
    <w:rsid w:val="007C71EF"/>
    <w:rsid w:val="007D111F"/>
    <w:rsid w:val="007D20E9"/>
    <w:rsid w:val="007D3D06"/>
    <w:rsid w:val="007D5EF7"/>
    <w:rsid w:val="007D7881"/>
    <w:rsid w:val="007D7E3A"/>
    <w:rsid w:val="007E0D1F"/>
    <w:rsid w:val="007E0E10"/>
    <w:rsid w:val="007E2AA0"/>
    <w:rsid w:val="007E4768"/>
    <w:rsid w:val="007E49FD"/>
    <w:rsid w:val="007E542B"/>
    <w:rsid w:val="007E5CAD"/>
    <w:rsid w:val="007E777B"/>
    <w:rsid w:val="007E7A35"/>
    <w:rsid w:val="007F2070"/>
    <w:rsid w:val="007F26A3"/>
    <w:rsid w:val="007F4CC4"/>
    <w:rsid w:val="007F51B9"/>
    <w:rsid w:val="007F61EF"/>
    <w:rsid w:val="007F7E0E"/>
    <w:rsid w:val="00801253"/>
    <w:rsid w:val="00803417"/>
    <w:rsid w:val="008053F5"/>
    <w:rsid w:val="00806947"/>
    <w:rsid w:val="00807AF7"/>
    <w:rsid w:val="00810198"/>
    <w:rsid w:val="00810538"/>
    <w:rsid w:val="00812069"/>
    <w:rsid w:val="00815DA8"/>
    <w:rsid w:val="0082194D"/>
    <w:rsid w:val="008221F9"/>
    <w:rsid w:val="00826EF5"/>
    <w:rsid w:val="00827F90"/>
    <w:rsid w:val="00831693"/>
    <w:rsid w:val="008357B6"/>
    <w:rsid w:val="00835FB0"/>
    <w:rsid w:val="00840104"/>
    <w:rsid w:val="0084030E"/>
    <w:rsid w:val="008408BD"/>
    <w:rsid w:val="00840C1F"/>
    <w:rsid w:val="00840C33"/>
    <w:rsid w:val="00841FC5"/>
    <w:rsid w:val="00842249"/>
    <w:rsid w:val="00845709"/>
    <w:rsid w:val="008576BD"/>
    <w:rsid w:val="00857EEB"/>
    <w:rsid w:val="00860463"/>
    <w:rsid w:val="008629EB"/>
    <w:rsid w:val="00863779"/>
    <w:rsid w:val="00863E90"/>
    <w:rsid w:val="0086742C"/>
    <w:rsid w:val="0087035E"/>
    <w:rsid w:val="00872992"/>
    <w:rsid w:val="00873013"/>
    <w:rsid w:val="008733DA"/>
    <w:rsid w:val="00876AC5"/>
    <w:rsid w:val="0088012F"/>
    <w:rsid w:val="00881631"/>
    <w:rsid w:val="0088428A"/>
    <w:rsid w:val="008844C7"/>
    <w:rsid w:val="008847D2"/>
    <w:rsid w:val="008850E4"/>
    <w:rsid w:val="008932F0"/>
    <w:rsid w:val="008939AB"/>
    <w:rsid w:val="00895699"/>
    <w:rsid w:val="00897FE1"/>
    <w:rsid w:val="008A12F5"/>
    <w:rsid w:val="008B1587"/>
    <w:rsid w:val="008B1B01"/>
    <w:rsid w:val="008B3BCD"/>
    <w:rsid w:val="008B6DF8"/>
    <w:rsid w:val="008C106C"/>
    <w:rsid w:val="008C10F1"/>
    <w:rsid w:val="008C1926"/>
    <w:rsid w:val="008C1CB3"/>
    <w:rsid w:val="008C1E99"/>
    <w:rsid w:val="008C591E"/>
    <w:rsid w:val="008C6FB5"/>
    <w:rsid w:val="008D304C"/>
    <w:rsid w:val="008D4A8E"/>
    <w:rsid w:val="008E0085"/>
    <w:rsid w:val="008E2AA6"/>
    <w:rsid w:val="008E311B"/>
    <w:rsid w:val="008F0D7D"/>
    <w:rsid w:val="008F46E7"/>
    <w:rsid w:val="008F6F0B"/>
    <w:rsid w:val="0090026B"/>
    <w:rsid w:val="00901251"/>
    <w:rsid w:val="00904479"/>
    <w:rsid w:val="00904BE9"/>
    <w:rsid w:val="0090502B"/>
    <w:rsid w:val="00905A84"/>
    <w:rsid w:val="00906A8F"/>
    <w:rsid w:val="00907BA7"/>
    <w:rsid w:val="0091064E"/>
    <w:rsid w:val="00911FC5"/>
    <w:rsid w:val="00912823"/>
    <w:rsid w:val="009147F3"/>
    <w:rsid w:val="00915760"/>
    <w:rsid w:val="0092132D"/>
    <w:rsid w:val="00924DFE"/>
    <w:rsid w:val="00924F77"/>
    <w:rsid w:val="00926EC0"/>
    <w:rsid w:val="00931A10"/>
    <w:rsid w:val="00934E6C"/>
    <w:rsid w:val="00943903"/>
    <w:rsid w:val="00946FC6"/>
    <w:rsid w:val="00947967"/>
    <w:rsid w:val="00951945"/>
    <w:rsid w:val="00955201"/>
    <w:rsid w:val="00960856"/>
    <w:rsid w:val="00962D2E"/>
    <w:rsid w:val="00964C67"/>
    <w:rsid w:val="00965200"/>
    <w:rsid w:val="009668B3"/>
    <w:rsid w:val="009673A7"/>
    <w:rsid w:val="00971471"/>
    <w:rsid w:val="00981A7B"/>
    <w:rsid w:val="00984843"/>
    <w:rsid w:val="009849C2"/>
    <w:rsid w:val="00984D24"/>
    <w:rsid w:val="009858EB"/>
    <w:rsid w:val="009A3F47"/>
    <w:rsid w:val="009B0046"/>
    <w:rsid w:val="009B420D"/>
    <w:rsid w:val="009C1440"/>
    <w:rsid w:val="009C2107"/>
    <w:rsid w:val="009C4F79"/>
    <w:rsid w:val="009C557A"/>
    <w:rsid w:val="009C5AFA"/>
    <w:rsid w:val="009C5D9E"/>
    <w:rsid w:val="009D0D03"/>
    <w:rsid w:val="009D2C3E"/>
    <w:rsid w:val="009D4768"/>
    <w:rsid w:val="009D4AE0"/>
    <w:rsid w:val="009D68A3"/>
    <w:rsid w:val="009E0625"/>
    <w:rsid w:val="009E2AC1"/>
    <w:rsid w:val="009E3034"/>
    <w:rsid w:val="009E333A"/>
    <w:rsid w:val="009E4162"/>
    <w:rsid w:val="009E549F"/>
    <w:rsid w:val="009F28A8"/>
    <w:rsid w:val="009F473E"/>
    <w:rsid w:val="009F5384"/>
    <w:rsid w:val="009F682A"/>
    <w:rsid w:val="009F6CAF"/>
    <w:rsid w:val="009F7CF6"/>
    <w:rsid w:val="00A018A0"/>
    <w:rsid w:val="00A022BE"/>
    <w:rsid w:val="00A03835"/>
    <w:rsid w:val="00A05EF5"/>
    <w:rsid w:val="00A07B4B"/>
    <w:rsid w:val="00A104AF"/>
    <w:rsid w:val="00A10591"/>
    <w:rsid w:val="00A119E6"/>
    <w:rsid w:val="00A122C4"/>
    <w:rsid w:val="00A13BB7"/>
    <w:rsid w:val="00A14F69"/>
    <w:rsid w:val="00A15C7E"/>
    <w:rsid w:val="00A16D60"/>
    <w:rsid w:val="00A17DEF"/>
    <w:rsid w:val="00A206A6"/>
    <w:rsid w:val="00A20CD1"/>
    <w:rsid w:val="00A21657"/>
    <w:rsid w:val="00A24047"/>
    <w:rsid w:val="00A2417D"/>
    <w:rsid w:val="00A24C95"/>
    <w:rsid w:val="00A2599A"/>
    <w:rsid w:val="00A26094"/>
    <w:rsid w:val="00A273DB"/>
    <w:rsid w:val="00A301BF"/>
    <w:rsid w:val="00A302B2"/>
    <w:rsid w:val="00A32F61"/>
    <w:rsid w:val="00A331B4"/>
    <w:rsid w:val="00A3484E"/>
    <w:rsid w:val="00A356D3"/>
    <w:rsid w:val="00A36ADA"/>
    <w:rsid w:val="00A41510"/>
    <w:rsid w:val="00A438D8"/>
    <w:rsid w:val="00A448F3"/>
    <w:rsid w:val="00A45C0F"/>
    <w:rsid w:val="00A473F5"/>
    <w:rsid w:val="00A51F9D"/>
    <w:rsid w:val="00A53287"/>
    <w:rsid w:val="00A5416A"/>
    <w:rsid w:val="00A570B8"/>
    <w:rsid w:val="00A57A9A"/>
    <w:rsid w:val="00A57C36"/>
    <w:rsid w:val="00A60721"/>
    <w:rsid w:val="00A617F6"/>
    <w:rsid w:val="00A639F4"/>
    <w:rsid w:val="00A81A32"/>
    <w:rsid w:val="00A83422"/>
    <w:rsid w:val="00A835BD"/>
    <w:rsid w:val="00A928EC"/>
    <w:rsid w:val="00A94BCF"/>
    <w:rsid w:val="00A97B15"/>
    <w:rsid w:val="00AA18C7"/>
    <w:rsid w:val="00AA224A"/>
    <w:rsid w:val="00AA42D5"/>
    <w:rsid w:val="00AA50AF"/>
    <w:rsid w:val="00AA7486"/>
    <w:rsid w:val="00AB11D5"/>
    <w:rsid w:val="00AB2FAB"/>
    <w:rsid w:val="00AB4993"/>
    <w:rsid w:val="00AB5C14"/>
    <w:rsid w:val="00AB6685"/>
    <w:rsid w:val="00AC1EE7"/>
    <w:rsid w:val="00AC333F"/>
    <w:rsid w:val="00AC3834"/>
    <w:rsid w:val="00AC3B7C"/>
    <w:rsid w:val="00AC585C"/>
    <w:rsid w:val="00AD0D1B"/>
    <w:rsid w:val="00AD1925"/>
    <w:rsid w:val="00AE067D"/>
    <w:rsid w:val="00AE2E74"/>
    <w:rsid w:val="00AF1181"/>
    <w:rsid w:val="00AF2F79"/>
    <w:rsid w:val="00AF2FAD"/>
    <w:rsid w:val="00AF43DC"/>
    <w:rsid w:val="00AF4653"/>
    <w:rsid w:val="00AF55D5"/>
    <w:rsid w:val="00AF6842"/>
    <w:rsid w:val="00AF7DB7"/>
    <w:rsid w:val="00B01A87"/>
    <w:rsid w:val="00B03FD4"/>
    <w:rsid w:val="00B055CC"/>
    <w:rsid w:val="00B10D02"/>
    <w:rsid w:val="00B11BC3"/>
    <w:rsid w:val="00B1203B"/>
    <w:rsid w:val="00B13E80"/>
    <w:rsid w:val="00B201E2"/>
    <w:rsid w:val="00B240E2"/>
    <w:rsid w:val="00B24683"/>
    <w:rsid w:val="00B266BE"/>
    <w:rsid w:val="00B42625"/>
    <w:rsid w:val="00B428BB"/>
    <w:rsid w:val="00B443E4"/>
    <w:rsid w:val="00B50C9F"/>
    <w:rsid w:val="00B50CC2"/>
    <w:rsid w:val="00B5484D"/>
    <w:rsid w:val="00B549C1"/>
    <w:rsid w:val="00B563EA"/>
    <w:rsid w:val="00B56CDF"/>
    <w:rsid w:val="00B60E51"/>
    <w:rsid w:val="00B62C51"/>
    <w:rsid w:val="00B63A54"/>
    <w:rsid w:val="00B6706E"/>
    <w:rsid w:val="00B71DAE"/>
    <w:rsid w:val="00B726B4"/>
    <w:rsid w:val="00B74FE3"/>
    <w:rsid w:val="00B76FBC"/>
    <w:rsid w:val="00B77AEB"/>
    <w:rsid w:val="00B77D18"/>
    <w:rsid w:val="00B8310C"/>
    <w:rsid w:val="00B8313A"/>
    <w:rsid w:val="00B84D3F"/>
    <w:rsid w:val="00B874EF"/>
    <w:rsid w:val="00B93503"/>
    <w:rsid w:val="00B9570F"/>
    <w:rsid w:val="00B95991"/>
    <w:rsid w:val="00BA026F"/>
    <w:rsid w:val="00BA1CF1"/>
    <w:rsid w:val="00BA31E8"/>
    <w:rsid w:val="00BA47B6"/>
    <w:rsid w:val="00BA55E0"/>
    <w:rsid w:val="00BA6BD4"/>
    <w:rsid w:val="00BA6C7A"/>
    <w:rsid w:val="00BB17D1"/>
    <w:rsid w:val="00BB25DF"/>
    <w:rsid w:val="00BB3752"/>
    <w:rsid w:val="00BB6688"/>
    <w:rsid w:val="00BC26D1"/>
    <w:rsid w:val="00BC26D4"/>
    <w:rsid w:val="00BC358D"/>
    <w:rsid w:val="00BC6CF4"/>
    <w:rsid w:val="00BC7F75"/>
    <w:rsid w:val="00BD6406"/>
    <w:rsid w:val="00BE0C80"/>
    <w:rsid w:val="00BE16A6"/>
    <w:rsid w:val="00BE215B"/>
    <w:rsid w:val="00BE24BE"/>
    <w:rsid w:val="00BE36D6"/>
    <w:rsid w:val="00BE62F3"/>
    <w:rsid w:val="00BE6EFD"/>
    <w:rsid w:val="00BF260E"/>
    <w:rsid w:val="00BF2A42"/>
    <w:rsid w:val="00BF449D"/>
    <w:rsid w:val="00C005AC"/>
    <w:rsid w:val="00C01B83"/>
    <w:rsid w:val="00C03D8C"/>
    <w:rsid w:val="00C044F9"/>
    <w:rsid w:val="00C055EC"/>
    <w:rsid w:val="00C0742A"/>
    <w:rsid w:val="00C10DC9"/>
    <w:rsid w:val="00C11278"/>
    <w:rsid w:val="00C12640"/>
    <w:rsid w:val="00C12FB3"/>
    <w:rsid w:val="00C15835"/>
    <w:rsid w:val="00C17341"/>
    <w:rsid w:val="00C21946"/>
    <w:rsid w:val="00C24EEF"/>
    <w:rsid w:val="00C25CF6"/>
    <w:rsid w:val="00C26C36"/>
    <w:rsid w:val="00C32768"/>
    <w:rsid w:val="00C34395"/>
    <w:rsid w:val="00C371B8"/>
    <w:rsid w:val="00C40ADA"/>
    <w:rsid w:val="00C431DF"/>
    <w:rsid w:val="00C456BD"/>
    <w:rsid w:val="00C530DC"/>
    <w:rsid w:val="00C5350D"/>
    <w:rsid w:val="00C538BC"/>
    <w:rsid w:val="00C56143"/>
    <w:rsid w:val="00C60262"/>
    <w:rsid w:val="00C6123C"/>
    <w:rsid w:val="00C6311A"/>
    <w:rsid w:val="00C67A25"/>
    <w:rsid w:val="00C7084D"/>
    <w:rsid w:val="00C7315E"/>
    <w:rsid w:val="00C75895"/>
    <w:rsid w:val="00C75DBF"/>
    <w:rsid w:val="00C769FD"/>
    <w:rsid w:val="00C77FBA"/>
    <w:rsid w:val="00C80A89"/>
    <w:rsid w:val="00C819E7"/>
    <w:rsid w:val="00C83C9F"/>
    <w:rsid w:val="00C857A7"/>
    <w:rsid w:val="00C85DA4"/>
    <w:rsid w:val="00C90A76"/>
    <w:rsid w:val="00C91CA6"/>
    <w:rsid w:val="00C92C69"/>
    <w:rsid w:val="00C92F01"/>
    <w:rsid w:val="00C9316B"/>
    <w:rsid w:val="00C94840"/>
    <w:rsid w:val="00C97DB9"/>
    <w:rsid w:val="00CA05C0"/>
    <w:rsid w:val="00CA4ED1"/>
    <w:rsid w:val="00CA4EE3"/>
    <w:rsid w:val="00CA7683"/>
    <w:rsid w:val="00CB027F"/>
    <w:rsid w:val="00CB21B7"/>
    <w:rsid w:val="00CB43D0"/>
    <w:rsid w:val="00CB4E25"/>
    <w:rsid w:val="00CB7C13"/>
    <w:rsid w:val="00CC0EBB"/>
    <w:rsid w:val="00CC3325"/>
    <w:rsid w:val="00CC42A7"/>
    <w:rsid w:val="00CC6297"/>
    <w:rsid w:val="00CC7690"/>
    <w:rsid w:val="00CD1986"/>
    <w:rsid w:val="00CD2832"/>
    <w:rsid w:val="00CD54BF"/>
    <w:rsid w:val="00CD5E36"/>
    <w:rsid w:val="00CD6CFF"/>
    <w:rsid w:val="00CE4D5C"/>
    <w:rsid w:val="00CE51CE"/>
    <w:rsid w:val="00CF05DA"/>
    <w:rsid w:val="00CF58EB"/>
    <w:rsid w:val="00CF6DF4"/>
    <w:rsid w:val="00CF6E1A"/>
    <w:rsid w:val="00CF6FEC"/>
    <w:rsid w:val="00D001CA"/>
    <w:rsid w:val="00D0047B"/>
    <w:rsid w:val="00D0106E"/>
    <w:rsid w:val="00D02A62"/>
    <w:rsid w:val="00D03E38"/>
    <w:rsid w:val="00D05FAD"/>
    <w:rsid w:val="00D06383"/>
    <w:rsid w:val="00D15C8C"/>
    <w:rsid w:val="00D172B8"/>
    <w:rsid w:val="00D177EC"/>
    <w:rsid w:val="00D20E85"/>
    <w:rsid w:val="00D210B7"/>
    <w:rsid w:val="00D2321B"/>
    <w:rsid w:val="00D2337E"/>
    <w:rsid w:val="00D24615"/>
    <w:rsid w:val="00D246B2"/>
    <w:rsid w:val="00D268E8"/>
    <w:rsid w:val="00D27C91"/>
    <w:rsid w:val="00D32E0B"/>
    <w:rsid w:val="00D339E9"/>
    <w:rsid w:val="00D35B2D"/>
    <w:rsid w:val="00D37842"/>
    <w:rsid w:val="00D37DEF"/>
    <w:rsid w:val="00D4142C"/>
    <w:rsid w:val="00D42792"/>
    <w:rsid w:val="00D42DC2"/>
    <w:rsid w:val="00D4302B"/>
    <w:rsid w:val="00D44C8F"/>
    <w:rsid w:val="00D461A7"/>
    <w:rsid w:val="00D537E1"/>
    <w:rsid w:val="00D55BB2"/>
    <w:rsid w:val="00D5679E"/>
    <w:rsid w:val="00D56913"/>
    <w:rsid w:val="00D6091A"/>
    <w:rsid w:val="00D61611"/>
    <w:rsid w:val="00D631EA"/>
    <w:rsid w:val="00D65530"/>
    <w:rsid w:val="00D6605A"/>
    <w:rsid w:val="00D6695F"/>
    <w:rsid w:val="00D75644"/>
    <w:rsid w:val="00D81656"/>
    <w:rsid w:val="00D83D87"/>
    <w:rsid w:val="00D8471C"/>
    <w:rsid w:val="00D84A5C"/>
    <w:rsid w:val="00D84A6D"/>
    <w:rsid w:val="00D86A30"/>
    <w:rsid w:val="00D92016"/>
    <w:rsid w:val="00D9505C"/>
    <w:rsid w:val="00D97CB4"/>
    <w:rsid w:val="00D97DD4"/>
    <w:rsid w:val="00DA19CF"/>
    <w:rsid w:val="00DA3554"/>
    <w:rsid w:val="00DA5A8A"/>
    <w:rsid w:val="00DB1170"/>
    <w:rsid w:val="00DB26CD"/>
    <w:rsid w:val="00DB441C"/>
    <w:rsid w:val="00DB44AF"/>
    <w:rsid w:val="00DB54ED"/>
    <w:rsid w:val="00DB6A6C"/>
    <w:rsid w:val="00DC07DF"/>
    <w:rsid w:val="00DC1F58"/>
    <w:rsid w:val="00DC334B"/>
    <w:rsid w:val="00DC339B"/>
    <w:rsid w:val="00DC43B0"/>
    <w:rsid w:val="00DC5CF6"/>
    <w:rsid w:val="00DC5D40"/>
    <w:rsid w:val="00DC6588"/>
    <w:rsid w:val="00DC69A7"/>
    <w:rsid w:val="00DD12AB"/>
    <w:rsid w:val="00DD1AB7"/>
    <w:rsid w:val="00DD30E9"/>
    <w:rsid w:val="00DD3573"/>
    <w:rsid w:val="00DD4F47"/>
    <w:rsid w:val="00DD5C89"/>
    <w:rsid w:val="00DD7FBB"/>
    <w:rsid w:val="00DE0B9F"/>
    <w:rsid w:val="00DE2A9E"/>
    <w:rsid w:val="00DE31F7"/>
    <w:rsid w:val="00DE36D9"/>
    <w:rsid w:val="00DE4238"/>
    <w:rsid w:val="00DE61BE"/>
    <w:rsid w:val="00DE657F"/>
    <w:rsid w:val="00DF1218"/>
    <w:rsid w:val="00DF1552"/>
    <w:rsid w:val="00DF3D42"/>
    <w:rsid w:val="00DF505A"/>
    <w:rsid w:val="00DF6462"/>
    <w:rsid w:val="00DF7DD0"/>
    <w:rsid w:val="00E001B6"/>
    <w:rsid w:val="00E01F40"/>
    <w:rsid w:val="00E02FA0"/>
    <w:rsid w:val="00E036DC"/>
    <w:rsid w:val="00E044AD"/>
    <w:rsid w:val="00E10454"/>
    <w:rsid w:val="00E11126"/>
    <w:rsid w:val="00E112E5"/>
    <w:rsid w:val="00E122D8"/>
    <w:rsid w:val="00E12A73"/>
    <w:rsid w:val="00E12CC8"/>
    <w:rsid w:val="00E15352"/>
    <w:rsid w:val="00E21CC7"/>
    <w:rsid w:val="00E24D9E"/>
    <w:rsid w:val="00E25849"/>
    <w:rsid w:val="00E25B67"/>
    <w:rsid w:val="00E270DD"/>
    <w:rsid w:val="00E30773"/>
    <w:rsid w:val="00E3197E"/>
    <w:rsid w:val="00E33C12"/>
    <w:rsid w:val="00E342F8"/>
    <w:rsid w:val="00E349EB"/>
    <w:rsid w:val="00E351ED"/>
    <w:rsid w:val="00E414BF"/>
    <w:rsid w:val="00E41DD7"/>
    <w:rsid w:val="00E42CB0"/>
    <w:rsid w:val="00E46AA0"/>
    <w:rsid w:val="00E50D87"/>
    <w:rsid w:val="00E51270"/>
    <w:rsid w:val="00E52D35"/>
    <w:rsid w:val="00E53B06"/>
    <w:rsid w:val="00E55FA8"/>
    <w:rsid w:val="00E579FC"/>
    <w:rsid w:val="00E6034B"/>
    <w:rsid w:val="00E6549E"/>
    <w:rsid w:val="00E65EDE"/>
    <w:rsid w:val="00E70F81"/>
    <w:rsid w:val="00E747DD"/>
    <w:rsid w:val="00E754CC"/>
    <w:rsid w:val="00E77055"/>
    <w:rsid w:val="00E77460"/>
    <w:rsid w:val="00E83ABC"/>
    <w:rsid w:val="00E844F2"/>
    <w:rsid w:val="00E85D27"/>
    <w:rsid w:val="00E868BC"/>
    <w:rsid w:val="00E87FCA"/>
    <w:rsid w:val="00E90AD0"/>
    <w:rsid w:val="00E913CB"/>
    <w:rsid w:val="00E92F96"/>
    <w:rsid w:val="00E92FCB"/>
    <w:rsid w:val="00E96B10"/>
    <w:rsid w:val="00E96B52"/>
    <w:rsid w:val="00E97BA7"/>
    <w:rsid w:val="00EA147F"/>
    <w:rsid w:val="00EA180D"/>
    <w:rsid w:val="00EA3C63"/>
    <w:rsid w:val="00EA4A27"/>
    <w:rsid w:val="00EA4E19"/>
    <w:rsid w:val="00EA4FA6"/>
    <w:rsid w:val="00EA6412"/>
    <w:rsid w:val="00EA6723"/>
    <w:rsid w:val="00EB0166"/>
    <w:rsid w:val="00EB0416"/>
    <w:rsid w:val="00EB1A25"/>
    <w:rsid w:val="00EB24D1"/>
    <w:rsid w:val="00EB4481"/>
    <w:rsid w:val="00EB530A"/>
    <w:rsid w:val="00EB59EA"/>
    <w:rsid w:val="00EC0CF1"/>
    <w:rsid w:val="00EC364F"/>
    <w:rsid w:val="00EC67AA"/>
    <w:rsid w:val="00EC6D3E"/>
    <w:rsid w:val="00EC7363"/>
    <w:rsid w:val="00ED03AB"/>
    <w:rsid w:val="00ED0D34"/>
    <w:rsid w:val="00ED14B8"/>
    <w:rsid w:val="00ED1963"/>
    <w:rsid w:val="00ED1CD4"/>
    <w:rsid w:val="00ED1D2B"/>
    <w:rsid w:val="00ED5F79"/>
    <w:rsid w:val="00ED64B5"/>
    <w:rsid w:val="00EE0307"/>
    <w:rsid w:val="00EE7CCA"/>
    <w:rsid w:val="00EF178B"/>
    <w:rsid w:val="00F04DE9"/>
    <w:rsid w:val="00F04FE4"/>
    <w:rsid w:val="00F07AB0"/>
    <w:rsid w:val="00F11FFD"/>
    <w:rsid w:val="00F132E9"/>
    <w:rsid w:val="00F14301"/>
    <w:rsid w:val="00F16A14"/>
    <w:rsid w:val="00F173FB"/>
    <w:rsid w:val="00F20E0E"/>
    <w:rsid w:val="00F22435"/>
    <w:rsid w:val="00F2565C"/>
    <w:rsid w:val="00F2686F"/>
    <w:rsid w:val="00F26CC5"/>
    <w:rsid w:val="00F30151"/>
    <w:rsid w:val="00F30596"/>
    <w:rsid w:val="00F31F6C"/>
    <w:rsid w:val="00F322AE"/>
    <w:rsid w:val="00F362D7"/>
    <w:rsid w:val="00F37D7B"/>
    <w:rsid w:val="00F4250C"/>
    <w:rsid w:val="00F47EB5"/>
    <w:rsid w:val="00F5026D"/>
    <w:rsid w:val="00F5314C"/>
    <w:rsid w:val="00F53B0A"/>
    <w:rsid w:val="00F545C8"/>
    <w:rsid w:val="00F5688C"/>
    <w:rsid w:val="00F56BF0"/>
    <w:rsid w:val="00F57EBE"/>
    <w:rsid w:val="00F60048"/>
    <w:rsid w:val="00F635DD"/>
    <w:rsid w:val="00F642BE"/>
    <w:rsid w:val="00F64C49"/>
    <w:rsid w:val="00F65487"/>
    <w:rsid w:val="00F65A3E"/>
    <w:rsid w:val="00F6627B"/>
    <w:rsid w:val="00F673C6"/>
    <w:rsid w:val="00F7336E"/>
    <w:rsid w:val="00F734F2"/>
    <w:rsid w:val="00F73E95"/>
    <w:rsid w:val="00F7409F"/>
    <w:rsid w:val="00F75052"/>
    <w:rsid w:val="00F7545A"/>
    <w:rsid w:val="00F804D3"/>
    <w:rsid w:val="00F816CB"/>
    <w:rsid w:val="00F81CD2"/>
    <w:rsid w:val="00F82315"/>
    <w:rsid w:val="00F82641"/>
    <w:rsid w:val="00F82DCD"/>
    <w:rsid w:val="00F84C58"/>
    <w:rsid w:val="00F84D6A"/>
    <w:rsid w:val="00F90F18"/>
    <w:rsid w:val="00F937E4"/>
    <w:rsid w:val="00F93E07"/>
    <w:rsid w:val="00F95EE7"/>
    <w:rsid w:val="00FA39E6"/>
    <w:rsid w:val="00FA534C"/>
    <w:rsid w:val="00FA66BE"/>
    <w:rsid w:val="00FA7BC9"/>
    <w:rsid w:val="00FB25E6"/>
    <w:rsid w:val="00FB2ED7"/>
    <w:rsid w:val="00FB378E"/>
    <w:rsid w:val="00FB37F1"/>
    <w:rsid w:val="00FB39AF"/>
    <w:rsid w:val="00FB47C0"/>
    <w:rsid w:val="00FB4F3A"/>
    <w:rsid w:val="00FB501B"/>
    <w:rsid w:val="00FB7770"/>
    <w:rsid w:val="00FB7929"/>
    <w:rsid w:val="00FC32F3"/>
    <w:rsid w:val="00FC4D1C"/>
    <w:rsid w:val="00FC5D5B"/>
    <w:rsid w:val="00FC6CE1"/>
    <w:rsid w:val="00FD0389"/>
    <w:rsid w:val="00FD049A"/>
    <w:rsid w:val="00FD1118"/>
    <w:rsid w:val="00FD3B8E"/>
    <w:rsid w:val="00FD3B91"/>
    <w:rsid w:val="00FD4976"/>
    <w:rsid w:val="00FD4CA2"/>
    <w:rsid w:val="00FD576B"/>
    <w:rsid w:val="00FD579E"/>
    <w:rsid w:val="00FD6845"/>
    <w:rsid w:val="00FE0119"/>
    <w:rsid w:val="00FE1684"/>
    <w:rsid w:val="00FE4516"/>
    <w:rsid w:val="00FE64C8"/>
    <w:rsid w:val="00FE72BC"/>
    <w:rsid w:val="00FE7E6E"/>
    <w:rsid w:val="00FF038A"/>
    <w:rsid w:val="00FF0C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E08CE"/>
  <w15:docId w15:val="{881A41BF-37BE-4C87-A609-E793C987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link w:val="af7"/>
    <w:qFormat/>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customStyle="1" w:styleId="afe">
    <w:name w:val="圖"/>
    <w:basedOn w:val="af9"/>
    <w:rsid w:val="00E50D87"/>
    <w:pPr>
      <w:suppressAutoHyphens/>
      <w:overflowPunct/>
      <w:autoSpaceDE/>
      <w:snapToGrid w:val="0"/>
      <w:spacing w:line="360" w:lineRule="auto"/>
      <w:ind w:leftChars="0" w:left="0"/>
      <w:jc w:val="center"/>
      <w:textAlignment w:val="baseline"/>
    </w:pPr>
    <w:rPr>
      <w:rFonts w:ascii="Times New Roman"/>
      <w:kern w:val="3"/>
      <w:sz w:val="30"/>
      <w:szCs w:val="22"/>
    </w:rPr>
  </w:style>
  <w:style w:type="paragraph" w:customStyle="1" w:styleId="aff">
    <w:name w:val="首行退縮兩字"/>
    <w:basedOn w:val="af9"/>
    <w:rsid w:val="00E50D87"/>
    <w:pPr>
      <w:suppressAutoHyphens/>
      <w:overflowPunct/>
      <w:autoSpaceDE/>
      <w:snapToGrid w:val="0"/>
      <w:spacing w:line="360" w:lineRule="auto"/>
      <w:ind w:leftChars="0" w:left="0" w:firstLine="200"/>
      <w:textAlignment w:val="baseline"/>
    </w:pPr>
    <w:rPr>
      <w:rFonts w:ascii="Times New Roman"/>
      <w:kern w:val="3"/>
      <w:sz w:val="30"/>
      <w:szCs w:val="22"/>
    </w:rPr>
  </w:style>
  <w:style w:type="paragraph" w:customStyle="1" w:styleId="NCDR">
    <w:name w:val="NCDR表內容"/>
    <w:basedOn w:val="af5"/>
    <w:next w:val="a7"/>
    <w:rsid w:val="00E50D87"/>
    <w:pPr>
      <w:widowControl/>
      <w:tabs>
        <w:tab w:val="left" w:pos="1077"/>
        <w:tab w:val="right" w:leader="dot" w:pos="8280"/>
        <w:tab w:val="right" w:leader="dot" w:pos="8505"/>
      </w:tabs>
      <w:suppressAutoHyphens/>
      <w:overflowPunct/>
      <w:autoSpaceDE/>
      <w:snapToGrid w:val="0"/>
      <w:ind w:left="1257" w:firstLineChars="0" w:hanging="1257"/>
      <w:jc w:val="center"/>
      <w:textAlignment w:val="baseline"/>
    </w:pPr>
    <w:rPr>
      <w:rFonts w:ascii="Times New Roman"/>
      <w:kern w:val="0"/>
      <w:sz w:val="28"/>
      <w:szCs w:val="28"/>
    </w:rPr>
  </w:style>
  <w:style w:type="paragraph" w:styleId="aff0">
    <w:name w:val="footnote text"/>
    <w:aliases w:val="註腳文字 字元 字元"/>
    <w:basedOn w:val="a7"/>
    <w:link w:val="aff1"/>
    <w:uiPriority w:val="99"/>
    <w:unhideWhenUsed/>
    <w:rsid w:val="00842249"/>
    <w:pPr>
      <w:snapToGrid w:val="0"/>
      <w:jc w:val="left"/>
    </w:pPr>
    <w:rPr>
      <w:sz w:val="20"/>
    </w:rPr>
  </w:style>
  <w:style w:type="character" w:customStyle="1" w:styleId="aff1">
    <w:name w:val="註腳文字 字元"/>
    <w:aliases w:val="註腳文字 字元 字元 字元"/>
    <w:basedOn w:val="a8"/>
    <w:link w:val="aff0"/>
    <w:uiPriority w:val="99"/>
    <w:qFormat/>
    <w:rsid w:val="00842249"/>
    <w:rPr>
      <w:rFonts w:ascii="標楷體" w:eastAsia="標楷體"/>
      <w:kern w:val="2"/>
    </w:rPr>
  </w:style>
  <w:style w:type="character" w:styleId="aff2">
    <w:name w:val="footnote reference"/>
    <w:aliases w:val="FR"/>
    <w:basedOn w:val="a8"/>
    <w:uiPriority w:val="99"/>
    <w:unhideWhenUsed/>
    <w:rsid w:val="00842249"/>
    <w:rPr>
      <w:vertAlign w:val="superscript"/>
    </w:rPr>
  </w:style>
  <w:style w:type="paragraph" w:customStyle="1" w:styleId="Default">
    <w:name w:val="Default"/>
    <w:rsid w:val="003C18F2"/>
    <w:pPr>
      <w:widowControl w:val="0"/>
      <w:autoSpaceDE w:val="0"/>
      <w:autoSpaceDN w:val="0"/>
      <w:adjustRightInd w:val="0"/>
    </w:pPr>
    <w:rPr>
      <w:rFonts w:ascii="標楷體" w:eastAsia="標楷體" w:hAnsiTheme="minorHAnsi" w:cs="標楷體"/>
      <w:color w:val="000000"/>
      <w:sz w:val="24"/>
      <w:szCs w:val="24"/>
      <w14:ligatures w14:val="standardContextual"/>
    </w:rPr>
  </w:style>
  <w:style w:type="character" w:customStyle="1" w:styleId="20">
    <w:name w:val="標題 2 字元"/>
    <w:basedOn w:val="a8"/>
    <w:link w:val="2"/>
    <w:rsid w:val="000C0782"/>
    <w:rPr>
      <w:rFonts w:ascii="標楷體" w:eastAsia="標楷體" w:hAnsi="Arial"/>
      <w:bCs/>
      <w:kern w:val="32"/>
      <w:sz w:val="32"/>
      <w:szCs w:val="48"/>
    </w:rPr>
  </w:style>
  <w:style w:type="paragraph" w:customStyle="1" w:styleId="aff3">
    <w:name w:val="年會本文內容"/>
    <w:basedOn w:val="a7"/>
    <w:qFormat/>
    <w:rsid w:val="00D92016"/>
    <w:pPr>
      <w:widowControl/>
      <w:overflowPunct/>
      <w:adjustRightInd w:val="0"/>
      <w:snapToGrid w:val="0"/>
      <w:spacing w:line="360" w:lineRule="exact"/>
      <w:ind w:firstLineChars="200" w:firstLine="396"/>
      <w:textAlignment w:val="bottom"/>
    </w:pPr>
    <w:rPr>
      <w:rFonts w:ascii="華康粗明體" w:eastAsia="華康粗明體"/>
      <w:snapToGrid w:val="0"/>
      <w:spacing w:val="6"/>
      <w:kern w:val="0"/>
      <w:sz w:val="21"/>
      <w:szCs w:val="22"/>
    </w:rPr>
  </w:style>
  <w:style w:type="character" w:customStyle="1" w:styleId="30">
    <w:name w:val="標題 3 字元"/>
    <w:basedOn w:val="a8"/>
    <w:link w:val="3"/>
    <w:rsid w:val="00026056"/>
    <w:rPr>
      <w:rFonts w:ascii="標楷體" w:eastAsia="標楷體" w:hAnsi="Arial"/>
      <w:bCs/>
      <w:kern w:val="32"/>
      <w:sz w:val="32"/>
      <w:szCs w:val="36"/>
    </w:rPr>
  </w:style>
  <w:style w:type="paragraph" w:customStyle="1" w:styleId="a1">
    <w:name w:val="表"/>
    <w:basedOn w:val="6"/>
    <w:link w:val="aff4"/>
    <w:uiPriority w:val="99"/>
    <w:qFormat/>
    <w:rsid w:val="00E868BC"/>
    <w:pPr>
      <w:keepNext/>
      <w:numPr>
        <w:ilvl w:val="0"/>
        <w:numId w:val="27"/>
      </w:numPr>
      <w:tabs>
        <w:tab w:val="clear" w:pos="2094"/>
      </w:tabs>
      <w:overflowPunct/>
      <w:autoSpaceDE/>
      <w:autoSpaceDN/>
      <w:jc w:val="center"/>
      <w:outlineLvl w:val="3"/>
    </w:pPr>
    <w:rPr>
      <w:rFonts w:ascii="Times New Roman" w:hAnsi="Times New Roman" w:cstheme="majorBidi"/>
      <w:kern w:val="2"/>
      <w:sz w:val="22"/>
    </w:rPr>
  </w:style>
  <w:style w:type="character" w:customStyle="1" w:styleId="aff4">
    <w:name w:val="表 字元"/>
    <w:basedOn w:val="a8"/>
    <w:link w:val="a1"/>
    <w:uiPriority w:val="99"/>
    <w:rsid w:val="00E868BC"/>
    <w:rPr>
      <w:rFonts w:eastAsia="標楷體" w:cstheme="majorBidi"/>
      <w:kern w:val="2"/>
      <w:sz w:val="22"/>
      <w:szCs w:val="36"/>
    </w:rPr>
  </w:style>
  <w:style w:type="numbering" w:customStyle="1" w:styleId="41">
    <w:name w:val="41"/>
    <w:rsid w:val="00E868BC"/>
    <w:pPr>
      <w:numPr>
        <w:numId w:val="27"/>
      </w:numPr>
    </w:pPr>
  </w:style>
  <w:style w:type="character" w:customStyle="1" w:styleId="af7">
    <w:name w:val="資料來源 字元"/>
    <w:link w:val="af6"/>
    <w:rsid w:val="00E868BC"/>
    <w:rPr>
      <w:rFonts w:ascii="標楷體" w:eastAsia="標楷體"/>
      <w:spacing w:val="-10"/>
      <w:sz w:val="28"/>
      <w:szCs w:val="22"/>
    </w:rPr>
  </w:style>
  <w:style w:type="character" w:styleId="aff5">
    <w:name w:val="Unresolved Mention"/>
    <w:basedOn w:val="a8"/>
    <w:uiPriority w:val="99"/>
    <w:semiHidden/>
    <w:unhideWhenUsed/>
    <w:rsid w:val="00207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42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dprc.ey.gov.tw/Page/A1EE0B2787D640A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wgeoref.gsmma.gov.tw/GipOpenWeb/wSite/sp?xdUrl=/wSite/query/searchResult.jsp&amp;mp=101&amp;queryWord=%E6%96%B7%E5%B1%A4%E8%AA%BF%E6%9F%A5&amp;queryField=fullTex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BF993-B698-4C01-B440-8A962B2A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22</TotalTime>
  <Pages>64</Pages>
  <Words>5021</Words>
  <Characters>28623</Characters>
  <Application>Microsoft Office Word</Application>
  <DocSecurity>0</DocSecurity>
  <Lines>238</Lines>
  <Paragraphs>67</Paragraphs>
  <ScaleCrop>false</ScaleCrop>
  <Company>cy</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李榮泰</dc:creator>
  <cp:keywords/>
  <dc:description/>
  <cp:lastModifiedBy>曾莉雯</cp:lastModifiedBy>
  <cp:revision>8</cp:revision>
  <cp:lastPrinted>2025-12-01T06:16:00Z</cp:lastPrinted>
  <dcterms:created xsi:type="dcterms:W3CDTF">2025-12-01T06:14:00Z</dcterms:created>
  <dcterms:modified xsi:type="dcterms:W3CDTF">2025-12-18T09:18:00Z</dcterms:modified>
</cp:coreProperties>
</file>