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CF3B" w14:textId="044E97AF" w:rsidR="000A3848" w:rsidRPr="00C41478" w:rsidRDefault="000A3848" w:rsidP="000A3848">
      <w:pPr>
        <w:pStyle w:val="af7"/>
        <w:kinsoku/>
        <w:rPr>
          <w:rFonts w:hAnsi="標楷體" w:cs="標楷體"/>
          <w:szCs w:val="32"/>
        </w:rPr>
      </w:pPr>
      <w:r w:rsidRPr="006B4E5A">
        <w:rPr>
          <w:rFonts w:hAnsi="標楷體" w:hint="eastAsia"/>
          <w:bCs/>
        </w:rPr>
        <w:t>調查</w:t>
      </w:r>
      <w:r>
        <w:rPr>
          <w:rFonts w:hAnsi="標楷體" w:hint="eastAsia"/>
          <w:bCs/>
        </w:rPr>
        <w:t>報告</w:t>
      </w:r>
    </w:p>
    <w:p w14:paraId="57CD59AA" w14:textId="77777777" w:rsidR="000A3848" w:rsidRDefault="000A3848" w:rsidP="000A3848">
      <w:pPr>
        <w:pStyle w:val="1"/>
        <w:spacing w:line="418" w:lineRule="exact"/>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DB1D4D">
        <w:rPr>
          <w:rFonts w:hAnsi="標楷體"/>
          <w:bCs w:val="0"/>
          <w:szCs w:val="32"/>
        </w:rPr>
        <w:t>案　　由：</w:t>
      </w:r>
      <w:bookmarkStart w:id="23" w:name="_Hlk2053649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F5961">
        <w:rPr>
          <w:rFonts w:hAnsi="標楷體"/>
          <w:color w:val="000000" w:themeColor="text1"/>
        </w:rPr>
        <w:fldChar w:fldCharType="begin"/>
      </w:r>
      <w:r w:rsidRPr="00EF5961">
        <w:rPr>
          <w:rFonts w:hAnsi="標楷體"/>
          <w:color w:val="000000" w:themeColor="text1"/>
        </w:rPr>
        <w:instrText xml:space="preserve"> MERGEFIELD 案由 </w:instrText>
      </w:r>
      <w:r w:rsidRPr="00EF5961">
        <w:rPr>
          <w:rFonts w:hAnsi="標楷體"/>
          <w:color w:val="000000" w:themeColor="text1"/>
        </w:rPr>
        <w:fldChar w:fldCharType="separate"/>
      </w:r>
      <w:r w:rsidRPr="00EF5961">
        <w:rPr>
          <w:rFonts w:hAnsi="標楷體" w:hint="eastAsia"/>
          <w:noProof/>
          <w:color w:val="000000" w:themeColor="text1"/>
        </w:rPr>
        <w:t>據訴，依內政部97年11月3日內授中戶字第0970066240號令，戶政機關受理性別變更登記以完成變性手術為要件，迭經民眾提起多件行政訴訟，並經行政法院審認違反法律保留原則及比例原則。另《消除對婦女一切形式歧視公約》、《公民與政治權利國際公約》及《經濟社會文化權利國際公約》等公約之國家報告國際審查結論性意見亦揭示，性別認同為基本人權，強制手術要件是侵害人權之歧視性措施，惟內政部疑遲未積極檢討性別變更登記之要件，嚴重損及我國跨性別者之基本人權。究內政部發布前揭函釋之始末為何？為何遲未依據國際審查結論性意見修正？內政部又如何回應行政法院之判決？是否侵害憲法保障之基本權？均有深入瞭解之必要案。</w:t>
      </w:r>
      <w:r w:rsidRPr="00EF5961">
        <w:rPr>
          <w:rFonts w:hAnsi="標楷體"/>
          <w:color w:val="000000" w:themeColor="text1"/>
        </w:rPr>
        <w:fldChar w:fldCharType="end"/>
      </w:r>
    </w:p>
    <w:p w14:paraId="32014224" w14:textId="379F52DE" w:rsidR="000A3848" w:rsidRPr="00DB1D4D" w:rsidRDefault="000A3848" w:rsidP="000A3848">
      <w:pPr>
        <w:pStyle w:val="1"/>
        <w:spacing w:line="418" w:lineRule="exact"/>
        <w:ind w:left="2380" w:hanging="2380"/>
        <w:rPr>
          <w:rFonts w:hAnsi="標楷體"/>
          <w:bCs w:val="0"/>
          <w:szCs w:val="32"/>
        </w:rPr>
      </w:pPr>
      <w:r>
        <w:rPr>
          <w:rFonts w:hAnsi="標楷體" w:hint="eastAsia"/>
          <w:bCs w:val="0"/>
          <w:szCs w:val="32"/>
        </w:rPr>
        <w:t>調查意見：</w:t>
      </w:r>
      <w:bookmarkEnd w:id="23"/>
    </w:p>
    <w:p w14:paraId="5B184FE6" w14:textId="23F9110E" w:rsidR="00C31E9B" w:rsidRPr="000A3848" w:rsidRDefault="00C53372" w:rsidP="00C20B58">
      <w:pPr>
        <w:pStyle w:val="11"/>
        <w:spacing w:beforeLines="50" w:before="228" w:afterLines="50" w:after="228" w:line="380" w:lineRule="exact"/>
        <w:ind w:left="680" w:firstLine="680"/>
        <w:rPr>
          <w:rFonts w:hAnsi="標楷體"/>
          <w:bCs/>
        </w:rPr>
      </w:pPr>
      <w:r w:rsidRPr="000A3848">
        <w:rPr>
          <w:rFonts w:hAnsi="標楷體" w:hint="eastAsia"/>
          <w:bCs/>
        </w:rPr>
        <w:t>我國在國內出生未滿12歲之國民，均有為出生登記之義務，</w:t>
      </w:r>
      <w:r w:rsidR="00A547DF" w:rsidRPr="000A3848">
        <w:rPr>
          <w:rFonts w:hAnsi="標楷體" w:hint="eastAsia"/>
          <w:bCs/>
        </w:rPr>
        <w:t>出生登記所登載之事項包括性別在內，</w:t>
      </w:r>
      <w:r w:rsidRPr="000A3848">
        <w:rPr>
          <w:rFonts w:hAnsi="標楷體" w:hint="eastAsia"/>
          <w:bCs/>
        </w:rPr>
        <w:t>且戶政事務所辦理出生登記時，配賦國民身分證統一編號，其中第2碼即為性別碼，另性別亦為戶籍法規定用以辨識個人身分之國民身分證應登載事項。</w:t>
      </w:r>
      <w:r w:rsidR="00405C1C" w:rsidRPr="000A3848">
        <w:rPr>
          <w:rFonts w:hAnsi="標楷體" w:hint="eastAsia"/>
          <w:bCs/>
        </w:rPr>
        <w:t>我國出生登記目前係採</w:t>
      </w:r>
      <w:r w:rsidR="00D064E0" w:rsidRPr="000A3848">
        <w:rPr>
          <w:rFonts w:hAnsi="標楷體" w:hint="eastAsia"/>
          <w:bCs/>
        </w:rPr>
        <w:t>「</w:t>
      </w:r>
      <w:r w:rsidR="00405C1C" w:rsidRPr="000A3848">
        <w:rPr>
          <w:rFonts w:hAnsi="標楷體" w:hint="eastAsia"/>
          <w:bCs/>
        </w:rPr>
        <w:t>生理性別</w:t>
      </w:r>
      <w:r w:rsidR="00D064E0" w:rsidRPr="000A3848">
        <w:rPr>
          <w:rFonts w:hAnsi="標楷體" w:hint="eastAsia"/>
          <w:bCs/>
        </w:rPr>
        <w:t>」</w:t>
      </w:r>
      <w:r w:rsidR="00405C1C" w:rsidRPr="000A3848">
        <w:rPr>
          <w:rFonts w:hAnsi="標楷體" w:hint="eastAsia"/>
          <w:bCs/>
        </w:rPr>
        <w:t>，即依據醫療院所開立的出生證明書所載性別予以登記，而個人透過性別自主決定權之外在發展實踐，對於出生登記所登</w:t>
      </w:r>
      <w:r w:rsidR="00C154FD" w:rsidRPr="000A3848">
        <w:rPr>
          <w:rFonts w:hAnsi="標楷體" w:hint="eastAsia"/>
          <w:bCs/>
        </w:rPr>
        <w:t>載之</w:t>
      </w:r>
      <w:r w:rsidR="00405C1C" w:rsidRPr="000A3848">
        <w:rPr>
          <w:rFonts w:hAnsi="標楷體" w:hint="eastAsia"/>
          <w:bCs/>
        </w:rPr>
        <w:t>性別，認與其性別自我認同不符，依</w:t>
      </w:r>
      <w:r w:rsidR="00353F70" w:rsidRPr="000A3848">
        <w:rPr>
          <w:rFonts w:hAnsi="標楷體" w:hint="eastAsia"/>
          <w:bCs/>
        </w:rPr>
        <w:t>戶籍法第21條</w:t>
      </w:r>
      <w:r w:rsidR="00405C1C" w:rsidRPr="000A3848">
        <w:rPr>
          <w:rFonts w:hAnsi="標楷體" w:hint="eastAsia"/>
          <w:bCs/>
        </w:rPr>
        <w:t>行使性別變更登記請求權</w:t>
      </w:r>
      <w:r w:rsidR="00490CEE" w:rsidRPr="000A3848">
        <w:rPr>
          <w:rFonts w:hAnsi="標楷體" w:hint="eastAsia"/>
          <w:bCs/>
        </w:rPr>
        <w:t>，而</w:t>
      </w:r>
      <w:r w:rsidRPr="000A3848">
        <w:rPr>
          <w:rFonts w:hAnsi="標楷體" w:hint="eastAsia"/>
          <w:bCs/>
        </w:rPr>
        <w:t>依該規定申請變更性別登記者，依同法施行細則第13條第13款規定，應提出</w:t>
      </w:r>
      <w:r w:rsidR="00D064E0" w:rsidRPr="000A3848">
        <w:rPr>
          <w:rFonts w:hAnsi="標楷體" w:hint="eastAsia"/>
          <w:bCs/>
        </w:rPr>
        <w:t>「</w:t>
      </w:r>
      <w:r w:rsidRPr="000A3848">
        <w:rPr>
          <w:rFonts w:hAnsi="標楷體" w:hint="eastAsia"/>
          <w:bCs/>
        </w:rPr>
        <w:t>證明文件</w:t>
      </w:r>
      <w:r w:rsidR="00D064E0" w:rsidRPr="000A3848">
        <w:rPr>
          <w:rFonts w:hAnsi="標楷體" w:hint="eastAsia"/>
          <w:bCs/>
        </w:rPr>
        <w:t>」</w:t>
      </w:r>
      <w:r w:rsidRPr="000A3848">
        <w:rPr>
          <w:rFonts w:hAnsi="標楷體" w:hint="eastAsia"/>
          <w:bCs/>
        </w:rPr>
        <w:t>正本</w:t>
      </w:r>
      <w:r w:rsidR="00490CEE" w:rsidRPr="000A3848">
        <w:rPr>
          <w:rFonts w:hAnsi="標楷體" w:hint="eastAsia"/>
          <w:bCs/>
        </w:rPr>
        <w:t>，</w:t>
      </w:r>
      <w:r w:rsidR="006E0F7B" w:rsidRPr="000A3848">
        <w:rPr>
          <w:rFonts w:hAnsi="標楷體" w:hint="eastAsia"/>
          <w:bCs/>
        </w:rPr>
        <w:t>至申請性別變更登記所應提出之</w:t>
      </w:r>
      <w:r w:rsidR="00D064E0" w:rsidRPr="000A3848">
        <w:rPr>
          <w:rFonts w:hAnsi="標楷體" w:hint="eastAsia"/>
          <w:bCs/>
        </w:rPr>
        <w:t>「</w:t>
      </w:r>
      <w:r w:rsidR="006E0F7B" w:rsidRPr="000A3848">
        <w:rPr>
          <w:rFonts w:hAnsi="標楷體" w:hint="eastAsia"/>
          <w:bCs/>
        </w:rPr>
        <w:t>證明文件</w:t>
      </w:r>
      <w:r w:rsidR="00D064E0" w:rsidRPr="000A3848">
        <w:rPr>
          <w:rFonts w:hAnsi="標楷體" w:hint="eastAsia"/>
          <w:bCs/>
        </w:rPr>
        <w:t>」</w:t>
      </w:r>
      <w:r w:rsidR="006E0F7B" w:rsidRPr="000A3848">
        <w:rPr>
          <w:rFonts w:hAnsi="標楷體" w:hint="eastAsia"/>
          <w:bCs/>
        </w:rPr>
        <w:t>為何，戶籍法及其施行</w:t>
      </w:r>
      <w:r w:rsidR="006E0F7B" w:rsidRPr="000A3848">
        <w:rPr>
          <w:rFonts w:hAnsi="標楷體" w:hint="eastAsia"/>
          <w:bCs/>
        </w:rPr>
        <w:lastRenderedPageBreak/>
        <w:t>細則均未有明文，現行戶政實務，乃依據內政部</w:t>
      </w:r>
      <w:r w:rsidR="004F6CED" w:rsidRPr="000A3848">
        <w:rPr>
          <w:rFonts w:hAnsi="標楷體" w:hint="eastAsia"/>
          <w:bCs/>
        </w:rPr>
        <w:t>民國</w:t>
      </w:r>
      <w:r w:rsidR="004F6CED" w:rsidRPr="000A3848">
        <w:rPr>
          <w:rStyle w:val="aff4"/>
          <w:rFonts w:hAnsi="標楷體"/>
          <w:bCs/>
        </w:rPr>
        <w:footnoteReference w:id="1"/>
      </w:r>
      <w:r w:rsidR="004F6CED" w:rsidRPr="000A3848">
        <w:rPr>
          <w:rFonts w:hAnsi="標楷體" w:hint="eastAsia"/>
          <w:bCs/>
        </w:rPr>
        <w:t>（下同）</w:t>
      </w:r>
      <w:r w:rsidR="006E0F7B" w:rsidRPr="000A3848">
        <w:rPr>
          <w:rFonts w:hAnsi="標楷體" w:hint="eastAsia"/>
          <w:bCs/>
        </w:rPr>
        <w:t>97年11月3日內授中戶字第0970066240號令</w:t>
      </w:r>
      <w:r w:rsidR="00BF47F9" w:rsidRPr="000A3848">
        <w:rPr>
          <w:rStyle w:val="aff4"/>
          <w:rFonts w:hAnsi="標楷體"/>
          <w:bCs/>
        </w:rPr>
        <w:footnoteReference w:id="2"/>
      </w:r>
      <w:r w:rsidR="00460737" w:rsidRPr="000A3848">
        <w:rPr>
          <w:rFonts w:hAnsi="標楷體" w:hint="eastAsia"/>
          <w:bCs/>
        </w:rPr>
        <w:t>（下稱內政部97年11月3日令）之行政規則</w:t>
      </w:r>
      <w:r w:rsidR="0073792A" w:rsidRPr="000A3848">
        <w:rPr>
          <w:rFonts w:hAnsi="標楷體" w:hint="eastAsia"/>
          <w:bCs/>
        </w:rPr>
        <w:t>（由戶籍法中央主管機關內政部協助各戶政事務所辦理性別變更事宜，本於職權所</w:t>
      </w:r>
      <w:r w:rsidR="003F0CE3" w:rsidRPr="000A3848">
        <w:rPr>
          <w:rFonts w:hAnsi="標楷體" w:hint="eastAsia"/>
          <w:bCs/>
        </w:rPr>
        <w:t>發布</w:t>
      </w:r>
      <w:r w:rsidR="00000601" w:rsidRPr="000A3848">
        <w:rPr>
          <w:rFonts w:hAnsi="標楷體" w:hint="eastAsia"/>
          <w:bCs/>
        </w:rPr>
        <w:t>，</w:t>
      </w:r>
      <w:r w:rsidR="00665C66" w:rsidRPr="000A3848">
        <w:rPr>
          <w:rFonts w:hAnsi="標楷體" w:hint="eastAsia"/>
          <w:bCs/>
        </w:rPr>
        <w:t>通案上</w:t>
      </w:r>
      <w:r w:rsidR="00000601" w:rsidRPr="000A3848">
        <w:rPr>
          <w:rFonts w:hAnsi="標楷體" w:hint="eastAsia"/>
          <w:bCs/>
        </w:rPr>
        <w:t>各戶政機關</w:t>
      </w:r>
      <w:r w:rsidR="00665C66" w:rsidRPr="000A3848">
        <w:rPr>
          <w:rFonts w:hAnsi="標楷體" w:hint="eastAsia"/>
          <w:bCs/>
        </w:rPr>
        <w:t>受</w:t>
      </w:r>
      <w:r w:rsidR="00000601" w:rsidRPr="000A3848">
        <w:rPr>
          <w:rFonts w:hAnsi="標楷體" w:hint="eastAsia"/>
          <w:bCs/>
        </w:rPr>
        <w:t>拘束</w:t>
      </w:r>
      <w:r w:rsidR="0073792A" w:rsidRPr="000A3848">
        <w:rPr>
          <w:rFonts w:hAnsi="標楷體" w:hint="eastAsia"/>
          <w:bCs/>
        </w:rPr>
        <w:t>）</w:t>
      </w:r>
      <w:r w:rsidR="00460737" w:rsidRPr="000A3848">
        <w:rPr>
          <w:rFonts w:hAnsi="標楷體" w:hint="eastAsia"/>
          <w:bCs/>
        </w:rPr>
        <w:t>，要求申請人必須提出「2位精神科專科醫師評估鑑定之診斷書」及「合格醫療機構開具已摘除『女性性器官，包括乳房、子宮、卵巢（女變男）；或男性性器官，包括陰莖及睪丸（男變女）』手術完成診斷書」</w:t>
      </w:r>
      <w:r w:rsidR="0078068D" w:rsidRPr="000A3848">
        <w:rPr>
          <w:rFonts w:hAnsi="標楷體" w:hint="eastAsia"/>
          <w:bCs/>
        </w:rPr>
        <w:t>（即</w:t>
      </w:r>
      <w:r w:rsidR="00486FA9" w:rsidRPr="000A3848">
        <w:rPr>
          <w:rFonts w:hAnsi="標楷體" w:hint="eastAsia"/>
          <w:bCs/>
        </w:rPr>
        <w:t>俗稱</w:t>
      </w:r>
      <w:r w:rsidR="0078068D" w:rsidRPr="000A3848">
        <w:rPr>
          <w:rFonts w:hAnsi="標楷體" w:hint="eastAsia"/>
          <w:bCs/>
        </w:rPr>
        <w:t>變性手術</w:t>
      </w:r>
      <w:r w:rsidR="00793392" w:rsidRPr="000A3848">
        <w:rPr>
          <w:rFonts w:hAnsi="標楷體" w:hint="eastAsia"/>
          <w:bCs/>
        </w:rPr>
        <w:t>，</w:t>
      </w:r>
      <w:r w:rsidR="00261FAD" w:rsidRPr="000A3848">
        <w:rPr>
          <w:rFonts w:hAnsi="標楷體" w:hint="eastAsia"/>
          <w:bCs/>
        </w:rPr>
        <w:t>或稱</w:t>
      </w:r>
      <w:r w:rsidR="00486FA9" w:rsidRPr="000A3848">
        <w:rPr>
          <w:rFonts w:hAnsi="標楷體" w:hint="eastAsia"/>
          <w:bCs/>
        </w:rPr>
        <w:t>性別肯認手術</w:t>
      </w:r>
      <w:r w:rsidR="004B3F96" w:rsidRPr="000A3848">
        <w:rPr>
          <w:rFonts w:hAnsi="標楷體" w:hint="eastAsia"/>
          <w:bCs/>
        </w:rPr>
        <w:t>、性別重置手術</w:t>
      </w:r>
      <w:r w:rsidR="0078068D" w:rsidRPr="000A3848">
        <w:rPr>
          <w:rFonts w:hAnsi="標楷體" w:hint="eastAsia"/>
          <w:bCs/>
        </w:rPr>
        <w:t>）</w:t>
      </w:r>
      <w:r w:rsidR="00C31E9B" w:rsidRPr="000A3848">
        <w:rPr>
          <w:rFonts w:hAnsi="標楷體" w:hint="eastAsia"/>
          <w:bCs/>
        </w:rPr>
        <w:t>。</w:t>
      </w:r>
    </w:p>
    <w:p w14:paraId="166B0D8E" w14:textId="06E11CF7" w:rsidR="00C31E9B" w:rsidRPr="000A3848" w:rsidRDefault="00665C66" w:rsidP="00C20B58">
      <w:pPr>
        <w:pStyle w:val="11"/>
        <w:spacing w:beforeLines="50" w:before="228" w:afterLines="50" w:after="228" w:line="380" w:lineRule="exact"/>
        <w:ind w:left="680" w:firstLine="680"/>
        <w:rPr>
          <w:rFonts w:hAnsi="標楷體"/>
          <w:bCs/>
        </w:rPr>
      </w:pPr>
      <w:r w:rsidRPr="000A3848">
        <w:rPr>
          <w:rFonts w:hAnsi="標楷體" w:hint="eastAsia"/>
          <w:bCs/>
        </w:rPr>
        <w:t>惟</w:t>
      </w:r>
      <w:r w:rsidR="00F84C5B" w:rsidRPr="000A3848">
        <w:rPr>
          <w:rFonts w:hAnsi="標楷體" w:hint="eastAsia"/>
          <w:bCs/>
        </w:rPr>
        <w:t>據訴，依內政部97年11月3日</w:t>
      </w:r>
      <w:r w:rsidR="0078068D" w:rsidRPr="000A3848">
        <w:rPr>
          <w:rFonts w:hAnsi="標楷體" w:hint="eastAsia"/>
          <w:bCs/>
        </w:rPr>
        <w:t>令</w:t>
      </w:r>
      <w:r w:rsidR="00F84C5B" w:rsidRPr="000A3848">
        <w:rPr>
          <w:rFonts w:hAnsi="標楷體" w:hint="eastAsia"/>
          <w:bCs/>
        </w:rPr>
        <w:t>，戶政機關受理性別變更登記以完成</w:t>
      </w:r>
      <w:r w:rsidR="00EC764F" w:rsidRPr="000A3848">
        <w:rPr>
          <w:rFonts w:hAnsi="標楷體" w:hint="eastAsia"/>
          <w:bCs/>
        </w:rPr>
        <w:t>變性</w:t>
      </w:r>
      <w:r w:rsidR="00F84C5B" w:rsidRPr="000A3848">
        <w:rPr>
          <w:rFonts w:hAnsi="標楷體" w:hint="eastAsia"/>
          <w:bCs/>
        </w:rPr>
        <w:t>手術為要件，迭經民眾提起多件行政訴訟，並經行政法院審認違反法律保留原則及比例原則。另《消除對婦女一切形式歧視公約》</w:t>
      </w:r>
      <w:r w:rsidR="00870651" w:rsidRPr="000A3848">
        <w:rPr>
          <w:rFonts w:hAnsi="標楷體" w:hint="eastAsia"/>
          <w:bCs/>
        </w:rPr>
        <w:t>（The Convention on the Elimination of All Forms of Discrimination against Women，下稱CEDAW）</w:t>
      </w:r>
      <w:r w:rsidR="00F84C5B" w:rsidRPr="000A3848">
        <w:rPr>
          <w:rFonts w:hAnsi="標楷體" w:hint="eastAsia"/>
          <w:bCs/>
        </w:rPr>
        <w:t>、《公民與政治權利國際公約》及《經濟社會文化權利國際公約》</w:t>
      </w:r>
      <w:r w:rsidR="00040E7C" w:rsidRPr="000A3848">
        <w:rPr>
          <w:rFonts w:hAnsi="標楷體" w:hint="eastAsia"/>
          <w:bCs/>
        </w:rPr>
        <w:t>（下合稱兩公約）</w:t>
      </w:r>
      <w:r w:rsidR="00F84C5B" w:rsidRPr="000A3848">
        <w:rPr>
          <w:rFonts w:hAnsi="標楷體" w:hint="eastAsia"/>
          <w:bCs/>
        </w:rPr>
        <w:t>等公約之國家報告國際審查結論性意見亦揭示，性別認同為基本人權，強制手術要件是侵害人權之歧視性措施，惟內政部疑遲未積極檢討性別變更登記之要件，嚴重損及我國跨性別者之基本人權。究內政部發布前揭</w:t>
      </w:r>
      <w:r w:rsidR="00FD45B3" w:rsidRPr="000A3848">
        <w:rPr>
          <w:rFonts w:hAnsi="標楷體" w:hint="eastAsia"/>
          <w:bCs/>
        </w:rPr>
        <w:t>97年11月3日令</w:t>
      </w:r>
      <w:r w:rsidR="00F84C5B" w:rsidRPr="000A3848">
        <w:rPr>
          <w:rFonts w:hAnsi="標楷體" w:hint="eastAsia"/>
          <w:bCs/>
        </w:rPr>
        <w:t>之始末為何？為何遲未依據國際審查結論性意見修正？又如何回應行政法院之判決？是否侵害憲法保障之基本權？均有深入瞭解之必要</w:t>
      </w:r>
      <w:r w:rsidR="00C31E9B" w:rsidRPr="000A3848">
        <w:rPr>
          <w:rFonts w:hAnsi="標楷體" w:hint="eastAsia"/>
          <w:bCs/>
        </w:rPr>
        <w:t>。</w:t>
      </w:r>
    </w:p>
    <w:p w14:paraId="687B31A0" w14:textId="4FFE6403" w:rsidR="00C95EC6" w:rsidRPr="000A3848" w:rsidRDefault="006005E8" w:rsidP="00C20B58">
      <w:pPr>
        <w:pStyle w:val="11"/>
        <w:spacing w:beforeLines="50" w:before="228" w:afterLines="50" w:after="228" w:line="380" w:lineRule="exact"/>
        <w:ind w:left="680" w:firstLine="680"/>
        <w:rPr>
          <w:rFonts w:hAnsi="標楷體"/>
          <w:bCs/>
        </w:rPr>
      </w:pPr>
      <w:r w:rsidRPr="000A3848">
        <w:rPr>
          <w:rFonts w:hAnsi="標楷體" w:hint="eastAsia"/>
          <w:bCs/>
        </w:rPr>
        <w:t>案</w:t>
      </w:r>
      <w:r w:rsidR="00B80083" w:rsidRPr="000A3848">
        <w:rPr>
          <w:rFonts w:hAnsi="標楷體"/>
          <w:bCs/>
        </w:rPr>
        <w:t>經</w:t>
      </w:r>
      <w:bookmarkStart w:id="24" w:name="_Hlk205991749"/>
      <w:r w:rsidR="00B80083" w:rsidRPr="000A3848">
        <w:rPr>
          <w:rFonts w:hAnsi="標楷體"/>
          <w:bCs/>
        </w:rPr>
        <w:t>調閱</w:t>
      </w:r>
      <w:r w:rsidR="00B80083" w:rsidRPr="000A3848">
        <w:rPr>
          <w:rFonts w:hAnsi="標楷體" w:hint="eastAsia"/>
          <w:bCs/>
        </w:rPr>
        <w:t>行政院、內政部、衛生福利部</w:t>
      </w:r>
      <w:r w:rsidR="00BF5578" w:rsidRPr="000A3848">
        <w:rPr>
          <w:rFonts w:hAnsi="標楷體" w:hint="eastAsia"/>
          <w:bCs/>
        </w:rPr>
        <w:t>（</w:t>
      </w:r>
      <w:r w:rsidR="00B80083" w:rsidRPr="000A3848">
        <w:rPr>
          <w:rFonts w:hAnsi="標楷體" w:hint="eastAsia"/>
          <w:bCs/>
        </w:rPr>
        <w:t>下稱衛福部</w:t>
      </w:r>
      <w:r w:rsidR="00BF5578" w:rsidRPr="000A3848">
        <w:rPr>
          <w:rFonts w:hAnsi="標楷體" w:hint="eastAsia"/>
          <w:bCs/>
        </w:rPr>
        <w:t>）</w:t>
      </w:r>
      <w:r w:rsidR="00B80083" w:rsidRPr="000A3848">
        <w:rPr>
          <w:rFonts w:hAnsi="標楷體" w:hint="eastAsia"/>
          <w:bCs/>
        </w:rPr>
        <w:t>及法務部等機關</w:t>
      </w:r>
      <w:r w:rsidR="00B80083" w:rsidRPr="000A3848">
        <w:rPr>
          <w:rFonts w:hAnsi="標楷體"/>
          <w:bCs/>
        </w:rPr>
        <w:t>相關卷證資料，並於114年</w:t>
      </w:r>
      <w:r w:rsidR="00B80083" w:rsidRPr="000A3848">
        <w:rPr>
          <w:rFonts w:hAnsi="標楷體" w:hint="eastAsia"/>
          <w:bCs/>
        </w:rPr>
        <w:t>5</w:t>
      </w:r>
      <w:r w:rsidR="00B80083" w:rsidRPr="000A3848">
        <w:rPr>
          <w:rFonts w:hAnsi="標楷體"/>
          <w:bCs/>
        </w:rPr>
        <w:t>月</w:t>
      </w:r>
      <w:r w:rsidR="00B80083" w:rsidRPr="000A3848">
        <w:rPr>
          <w:rFonts w:hAnsi="標楷體" w:hint="eastAsia"/>
          <w:bCs/>
        </w:rPr>
        <w:t>19</w:t>
      </w:r>
      <w:r w:rsidR="00B80083" w:rsidRPr="000A3848">
        <w:rPr>
          <w:rFonts w:hAnsi="標楷體"/>
          <w:bCs/>
        </w:rPr>
        <w:t>日詢問</w:t>
      </w:r>
      <w:r w:rsidR="00B80083" w:rsidRPr="000A3848">
        <w:rPr>
          <w:rFonts w:hAnsi="標楷體" w:hint="eastAsia"/>
          <w:bCs/>
        </w:rPr>
        <w:t>行政院性別平等處</w:t>
      </w:r>
      <w:r w:rsidR="00C154FD" w:rsidRPr="000A3848">
        <w:rPr>
          <w:rFonts w:hAnsi="標楷體" w:hint="eastAsia"/>
          <w:bCs/>
        </w:rPr>
        <w:t>(下稱性平處)</w:t>
      </w:r>
      <w:r w:rsidR="00B80083" w:rsidRPr="000A3848">
        <w:rPr>
          <w:rFonts w:hAnsi="標楷體" w:hint="eastAsia"/>
          <w:bCs/>
        </w:rPr>
        <w:t>林副處長、衛福部林政務次長及內政部吳常務次長等</w:t>
      </w:r>
      <w:r w:rsidR="00B80083" w:rsidRPr="000A3848">
        <w:rPr>
          <w:rFonts w:hAnsi="標楷體"/>
          <w:bCs/>
        </w:rPr>
        <w:t>相關主管人員</w:t>
      </w:r>
      <w:r w:rsidR="00B80083" w:rsidRPr="000A3848">
        <w:rPr>
          <w:rFonts w:hAnsi="標楷體" w:hint="eastAsia"/>
          <w:bCs/>
        </w:rPr>
        <w:t>；復於</w:t>
      </w:r>
      <w:r w:rsidR="00B80083" w:rsidRPr="000A3848">
        <w:rPr>
          <w:rFonts w:hAnsi="標楷體" w:hint="eastAsia"/>
          <w:bCs/>
        </w:rPr>
        <w:lastRenderedPageBreak/>
        <w:t>同年6月30日</w:t>
      </w:r>
      <w:r w:rsidR="001D2F7D" w:rsidRPr="000A3848">
        <w:rPr>
          <w:rFonts w:hAnsi="標楷體" w:hint="eastAsia"/>
          <w:bCs/>
        </w:rPr>
        <w:t>及7月10日分別</w:t>
      </w:r>
      <w:r w:rsidR="00B80083" w:rsidRPr="000A3848">
        <w:rPr>
          <w:rFonts w:hAnsi="標楷體" w:hint="eastAsia"/>
          <w:bCs/>
        </w:rPr>
        <w:t>邀請</w:t>
      </w:r>
      <w:r w:rsidR="001D2F7D" w:rsidRPr="000A3848">
        <w:rPr>
          <w:rFonts w:hAnsi="標楷體" w:hint="eastAsia"/>
          <w:bCs/>
        </w:rPr>
        <w:t>法律、醫療及諮商領域之專家學者</w:t>
      </w:r>
      <w:r w:rsidR="00AC6E77" w:rsidRPr="000A3848">
        <w:rPr>
          <w:rFonts w:hAnsi="標楷體" w:hint="eastAsia"/>
          <w:bCs/>
        </w:rPr>
        <w:t>蒞院諮詢</w:t>
      </w:r>
      <w:bookmarkEnd w:id="24"/>
      <w:r w:rsidR="00B80083" w:rsidRPr="000A3848">
        <w:rPr>
          <w:rFonts w:hAnsi="標楷體"/>
          <w:bCs/>
        </w:rPr>
        <w:t>，已調查完畢，</w:t>
      </w:r>
      <w:r w:rsidR="00C95EC6" w:rsidRPr="000A3848">
        <w:rPr>
          <w:rFonts w:hAnsi="標楷體"/>
          <w:bCs/>
        </w:rPr>
        <w:t>茲臚列調查意見如下：</w:t>
      </w:r>
    </w:p>
    <w:p w14:paraId="7769828A" w14:textId="640AC9C0" w:rsidR="00DA7845" w:rsidRPr="000A3848" w:rsidRDefault="00DA7845" w:rsidP="00C20B58">
      <w:pPr>
        <w:pStyle w:val="2"/>
        <w:spacing w:line="380" w:lineRule="exact"/>
        <w:rPr>
          <w:rFonts w:hAnsi="標楷體"/>
          <w:b/>
          <w:bCs w:val="0"/>
        </w:rPr>
      </w:pPr>
      <w:r w:rsidRPr="000A3848">
        <w:rPr>
          <w:rFonts w:hAnsi="標楷體" w:hint="eastAsia"/>
          <w:b/>
          <w:bCs w:val="0"/>
        </w:rPr>
        <w:t>我國出生登記目前係採生理性別，即依據醫療院所開立的出生證明書所載性別予以登記，而個人透過性別自主決定權之外在發展實踐，對於出生登記所登</w:t>
      </w:r>
      <w:r w:rsidR="00C154FD" w:rsidRPr="000A3848">
        <w:rPr>
          <w:rFonts w:hAnsi="標楷體" w:hint="eastAsia"/>
          <w:b/>
        </w:rPr>
        <w:t>載之</w:t>
      </w:r>
      <w:r w:rsidRPr="000A3848">
        <w:rPr>
          <w:rFonts w:hAnsi="標楷體" w:hint="eastAsia"/>
          <w:b/>
          <w:bCs w:val="0"/>
        </w:rPr>
        <w:t>性別，認與其性別自我認同不符，依法行使性別變更登記請求權，應受憲法之保障。我國就人民所提出之性別變更登記申請，未來應採取何種模式審查（如弱醫療模式、非醫療模式、自由換證模式等），固有討論之空間，然內政部身為戶政中央主管機關，卻在無法律依據下，僅以該部9</w:t>
      </w:r>
      <w:r w:rsidRPr="000A3848">
        <w:rPr>
          <w:rFonts w:hAnsi="標楷體"/>
          <w:b/>
          <w:bCs w:val="0"/>
        </w:rPr>
        <w:t>7</w:t>
      </w:r>
      <w:r w:rsidRPr="000A3848">
        <w:rPr>
          <w:rFonts w:hAnsi="標楷體" w:hint="eastAsia"/>
          <w:b/>
          <w:bCs w:val="0"/>
        </w:rPr>
        <w:t>年11月3日令，強制要求申請人必須接受移除原本外部性徵之手術，作為准許其性別變更登記申請之要件，直接傷害人民身體之完整性，嚴重侵害性別變更登記申請人之身體權、健康權、人性尊嚴及人格權，明顯違反法律保留原則及比例原則。</w:t>
      </w:r>
    </w:p>
    <w:p w14:paraId="25C1D827" w14:textId="506F9F53" w:rsidR="00DA7845" w:rsidRPr="000A3848" w:rsidRDefault="00DA7845" w:rsidP="00C20B58">
      <w:pPr>
        <w:pStyle w:val="3"/>
        <w:spacing w:beforeLines="50" w:before="228" w:line="380" w:lineRule="exact"/>
        <w:ind w:left="1360" w:hanging="680"/>
        <w:rPr>
          <w:rFonts w:hAnsi="標楷體"/>
        </w:rPr>
      </w:pPr>
      <w:bookmarkStart w:id="25" w:name="_Hlk205991685"/>
      <w:r w:rsidRPr="000A3848">
        <w:rPr>
          <w:rFonts w:hAnsi="標楷體" w:hint="eastAsia"/>
        </w:rPr>
        <w:t>相關法規：</w:t>
      </w:r>
    </w:p>
    <w:p w14:paraId="188E18ED" w14:textId="77777777" w:rsidR="00DA7845" w:rsidRPr="000A3848" w:rsidRDefault="00DA7845" w:rsidP="00C20B58">
      <w:pPr>
        <w:pStyle w:val="4"/>
        <w:spacing w:line="380" w:lineRule="exact"/>
        <w:rPr>
          <w:rFonts w:hAnsi="標楷體"/>
          <w:bCs/>
        </w:rPr>
      </w:pPr>
      <w:r w:rsidRPr="000A3848">
        <w:rPr>
          <w:rFonts w:hAnsi="標楷體" w:hint="eastAsia"/>
          <w:bCs/>
        </w:rPr>
        <w:t>戶籍法：</w:t>
      </w:r>
    </w:p>
    <w:p w14:paraId="1E5EFDE3" w14:textId="77777777" w:rsidR="00DA7845" w:rsidRPr="000A3848" w:rsidRDefault="00DA7845" w:rsidP="00C20B58">
      <w:pPr>
        <w:pStyle w:val="5"/>
        <w:spacing w:line="380" w:lineRule="exact"/>
        <w:rPr>
          <w:color w:val="auto"/>
        </w:rPr>
      </w:pPr>
      <w:r w:rsidRPr="000A3848">
        <w:rPr>
          <w:rFonts w:hint="eastAsia"/>
          <w:color w:val="auto"/>
        </w:rPr>
        <w:t>第1條規定：「中華民國人民戶籍之登記，依本法之規定。」</w:t>
      </w:r>
    </w:p>
    <w:p w14:paraId="3D3EB360" w14:textId="77777777" w:rsidR="00DA7845" w:rsidRPr="000A3848" w:rsidRDefault="00DA7845" w:rsidP="00C20B58">
      <w:pPr>
        <w:pStyle w:val="5"/>
        <w:spacing w:line="380" w:lineRule="exact"/>
        <w:rPr>
          <w:color w:val="auto"/>
        </w:rPr>
      </w:pPr>
      <w:r w:rsidRPr="000A3848">
        <w:rPr>
          <w:rFonts w:hint="eastAsia"/>
          <w:color w:val="auto"/>
        </w:rPr>
        <w:t>第2條規定：「本法所稱主管機關：在中央為內政部；在直轄市為直轄市政府；在縣（市）為縣（市）政府。」</w:t>
      </w:r>
    </w:p>
    <w:p w14:paraId="29742F69" w14:textId="77777777" w:rsidR="00DA7845" w:rsidRPr="000A3848" w:rsidRDefault="00DA7845" w:rsidP="00C20B58">
      <w:pPr>
        <w:pStyle w:val="5"/>
        <w:spacing w:line="380" w:lineRule="exact"/>
        <w:rPr>
          <w:color w:val="auto"/>
        </w:rPr>
      </w:pPr>
      <w:r w:rsidRPr="000A3848">
        <w:rPr>
          <w:rFonts w:hint="eastAsia"/>
          <w:color w:val="auto"/>
        </w:rPr>
        <w:t>第</w:t>
      </w:r>
      <w:r w:rsidRPr="000A3848">
        <w:rPr>
          <w:color w:val="auto"/>
        </w:rPr>
        <w:t>4</w:t>
      </w:r>
      <w:r w:rsidRPr="000A3848">
        <w:rPr>
          <w:rFonts w:hint="eastAsia"/>
          <w:color w:val="auto"/>
        </w:rPr>
        <w:t>條規定：「戶籍登記，指下列登記：一、身分登記：（一）出生登記。……」</w:t>
      </w:r>
    </w:p>
    <w:p w14:paraId="694B9833" w14:textId="77777777" w:rsidR="00DA7845" w:rsidRPr="000A3848" w:rsidRDefault="00DA7845" w:rsidP="00C20B58">
      <w:pPr>
        <w:pStyle w:val="5"/>
        <w:spacing w:line="380" w:lineRule="exact"/>
        <w:rPr>
          <w:color w:val="auto"/>
        </w:rPr>
      </w:pPr>
      <w:r w:rsidRPr="000A3848">
        <w:rPr>
          <w:rFonts w:hint="eastAsia"/>
          <w:color w:val="auto"/>
        </w:rPr>
        <w:t>第6條規定：「在國內出生未滿12歲之國民，應為出生登記。無依兒童尚未辦理出生登記者，亦同。」</w:t>
      </w:r>
    </w:p>
    <w:p w14:paraId="141ABA31" w14:textId="77777777" w:rsidR="00DA7845" w:rsidRPr="000A3848" w:rsidRDefault="00DA7845" w:rsidP="00C20B58">
      <w:pPr>
        <w:pStyle w:val="5"/>
        <w:spacing w:line="380" w:lineRule="exact"/>
        <w:rPr>
          <w:color w:val="auto"/>
        </w:rPr>
      </w:pPr>
      <w:r w:rsidRPr="000A3848">
        <w:rPr>
          <w:rFonts w:hint="eastAsia"/>
          <w:color w:val="auto"/>
        </w:rPr>
        <w:t>第21條規定：「戶籍登記事項有變更時，應為變更之登記。」</w:t>
      </w:r>
    </w:p>
    <w:p w14:paraId="60659F39" w14:textId="77777777" w:rsidR="00DA7845" w:rsidRPr="000A3848" w:rsidRDefault="00DA7845" w:rsidP="00C20B58">
      <w:pPr>
        <w:pStyle w:val="5"/>
        <w:spacing w:line="380" w:lineRule="exact"/>
        <w:rPr>
          <w:color w:val="auto"/>
        </w:rPr>
      </w:pPr>
      <w:r w:rsidRPr="000A3848">
        <w:rPr>
          <w:rFonts w:hint="eastAsia"/>
          <w:color w:val="auto"/>
        </w:rPr>
        <w:t>第82條規定：「本法施行細則，由中央主管機關定之。」</w:t>
      </w:r>
    </w:p>
    <w:p w14:paraId="359A3B1A" w14:textId="77777777" w:rsidR="00DA7845" w:rsidRPr="000A3848" w:rsidRDefault="00DA7845" w:rsidP="00C20B58">
      <w:pPr>
        <w:pStyle w:val="4"/>
        <w:spacing w:line="380" w:lineRule="exact"/>
        <w:rPr>
          <w:rFonts w:hAnsi="標楷體"/>
          <w:bCs/>
        </w:rPr>
      </w:pPr>
      <w:r w:rsidRPr="000A3848">
        <w:rPr>
          <w:rFonts w:hAnsi="標楷體" w:hint="eastAsia"/>
          <w:bCs/>
        </w:rPr>
        <w:t>戶籍法施行細則：</w:t>
      </w:r>
    </w:p>
    <w:p w14:paraId="78DA35C6" w14:textId="77777777" w:rsidR="00DA7845" w:rsidRPr="000A3848" w:rsidRDefault="00DA7845" w:rsidP="00C20B58">
      <w:pPr>
        <w:pStyle w:val="5"/>
        <w:spacing w:line="380" w:lineRule="exact"/>
        <w:rPr>
          <w:color w:val="auto"/>
        </w:rPr>
      </w:pPr>
      <w:r w:rsidRPr="000A3848">
        <w:rPr>
          <w:rFonts w:hint="eastAsia"/>
          <w:color w:val="auto"/>
        </w:rPr>
        <w:lastRenderedPageBreak/>
        <w:t>第1條規定：「本細則依戶籍法（以下簡稱本法）第8</w:t>
      </w:r>
      <w:r w:rsidRPr="000A3848">
        <w:rPr>
          <w:color w:val="auto"/>
        </w:rPr>
        <w:t>2</w:t>
      </w:r>
      <w:r w:rsidRPr="000A3848">
        <w:rPr>
          <w:rFonts w:hint="eastAsia"/>
          <w:color w:val="auto"/>
        </w:rPr>
        <w:t>條規定訂定之。」</w:t>
      </w:r>
    </w:p>
    <w:p w14:paraId="664DEB42" w14:textId="77777777" w:rsidR="00DA7845" w:rsidRPr="000A3848" w:rsidRDefault="00DA7845" w:rsidP="00C20B58">
      <w:pPr>
        <w:pStyle w:val="5"/>
        <w:spacing w:line="380" w:lineRule="exact"/>
        <w:rPr>
          <w:color w:val="auto"/>
        </w:rPr>
      </w:pPr>
      <w:r w:rsidRPr="000A3848">
        <w:rPr>
          <w:rFonts w:hint="eastAsia"/>
          <w:color w:val="auto"/>
        </w:rPr>
        <w:t>第13條規定：「下列登記，申請人應於申請時提出證明文件正本：……十三、變更、撤銷或廢止登記。……」</w:t>
      </w:r>
    </w:p>
    <w:p w14:paraId="56472668" w14:textId="77777777" w:rsidR="00DA7845" w:rsidRPr="000A3848" w:rsidRDefault="00DA7845" w:rsidP="00C20B58">
      <w:pPr>
        <w:pStyle w:val="4"/>
        <w:spacing w:line="380" w:lineRule="exact"/>
        <w:rPr>
          <w:rFonts w:hAnsi="標楷體"/>
          <w:bCs/>
        </w:rPr>
      </w:pPr>
      <w:r w:rsidRPr="000A3848">
        <w:rPr>
          <w:rFonts w:hAnsi="標楷體" w:hint="eastAsia"/>
          <w:bCs/>
        </w:rPr>
        <w:t>行政程序法第159條規定：「（第1項）本法所稱行政規則，係指上級機關對下級機關，或長官對屬官，依其權限或職權為規範機關內部秩序及運作，所為非直接對外發生法規範效力之一般、抽象之規定。（第2項）行政規則包括下列各款之規定︰一、關於機關內部之組織、事務之分配、業務處理方式、人事管理等一般性規定。二、為協助下級機關或屬官統一解釋法令、認定事實、及行使裁量權，而訂頒之解釋性規定及裁量基準。」</w:t>
      </w:r>
    </w:p>
    <w:p w14:paraId="0B36937A" w14:textId="77777777" w:rsidR="00F23746" w:rsidRPr="000A3848" w:rsidRDefault="00F23746" w:rsidP="00C20B58">
      <w:pPr>
        <w:pStyle w:val="3"/>
        <w:spacing w:beforeLines="50" w:before="228" w:line="380" w:lineRule="exact"/>
        <w:ind w:left="1360" w:hanging="680"/>
        <w:rPr>
          <w:rFonts w:hAnsi="標楷體"/>
        </w:rPr>
      </w:pPr>
      <w:r w:rsidRPr="000A3848">
        <w:rPr>
          <w:rFonts w:hAnsi="標楷體" w:hint="eastAsia"/>
        </w:rPr>
        <w:t>相關實務見解：</w:t>
      </w:r>
    </w:p>
    <w:p w14:paraId="4C146BFA" w14:textId="61B58184" w:rsidR="00DA7845" w:rsidRPr="000A3848" w:rsidRDefault="00DA7845" w:rsidP="00C20B58">
      <w:pPr>
        <w:pStyle w:val="3"/>
        <w:numPr>
          <w:ilvl w:val="0"/>
          <w:numId w:val="0"/>
        </w:numPr>
        <w:spacing w:line="380" w:lineRule="exact"/>
        <w:ind w:left="1361" w:firstLineChars="200" w:firstLine="680"/>
        <w:rPr>
          <w:rFonts w:cs="標楷體"/>
        </w:rPr>
      </w:pPr>
      <w:r w:rsidRPr="000A3848">
        <w:rPr>
          <w:rFonts w:hint="eastAsia"/>
        </w:rPr>
        <w:t>最高行政法院1</w:t>
      </w:r>
      <w:r w:rsidRPr="000A3848">
        <w:t>10</w:t>
      </w:r>
      <w:r w:rsidRPr="000A3848">
        <w:rPr>
          <w:rFonts w:hint="eastAsia"/>
        </w:rPr>
        <w:t>年度上字第5</w:t>
      </w:r>
      <w:r w:rsidRPr="000A3848">
        <w:t>58</w:t>
      </w:r>
      <w:r w:rsidRPr="000A3848">
        <w:rPr>
          <w:rFonts w:hint="eastAsia"/>
        </w:rPr>
        <w:t>號判決要旨略以：「……維護人性尊嚴與尊重人格自由發展，乃自由民主憲政秩序之核心價值（司法院釋字第603號、第689號等解釋參照）。個人之性別歸屬，為其人格自由發展得以完整之基礎，故個人持續自我的性別認同，應為憲法第22條保障人性尊嚴、人格自由發展及人格權核心之保障範圍。法律上決定個人性別之歸屬，最初雖以出生時外部之生理性別特徵為斷，惟該特徵並非唯一判斷準據，個人心理認知及持續自我性別認同，亦為重大決定因素。當個人本於內在自我之理解與認識，展現於外之性別傾向，與法律上之歸屬不一致時，此種基於人格自主所呈現心理及外在展現性別社會取向樣貌，與其身體生理性徵結構不一致之現象，如係個人依其自我理解與認識，對外展現之生命樣貌，在維護人性尊嚴與人格自由發展的自由民主憲政秩序下，國家就人民自主決定性別之自由權利，於不妨害社會秩序與公共利益之前提下，應予尊重，承認個人得透過性別自主決定權之外在發展實踐，變更其性別歸屬，並得適用前揭戶籍法第21條規定，申請變更戶籍登記</w:t>
      </w:r>
      <w:r w:rsidRPr="000A3848">
        <w:rPr>
          <w:rFonts w:hint="eastAsia"/>
        </w:rPr>
        <w:lastRenderedPageBreak/>
        <w:t>上之性別。……人民之健康權，亦為憲法第22條所保障之基本權利，旨在保障人民生理及心理機能之完整性，不受任意侵害，且國家對人民身心健康亦負一定照顧義務（司法院釋字第785號解釋參照）。……行政機關依職權發布之命令，僅得就執行法律之細節性、技術性事項予以規範，不得對人民自由權利增加法律所無之限制或干預。戶籍法第21條僅賦予當事人於戶籍登記之性別項目有變更時，得申請變更登記之權利，並未規定應循何等程序確認申請人是否該當性別變更之要件，同法施行細則第13條第13款對於變更性別登記之申請人於申請時應提出之證明文件為何，亦未規定。……性別變更登記之申請人如係出於自願而接受性別重置手術，並於申請時提出醫療機構所開具已進行手術之證明書，當屬其確有堅決意願以其所認同之性別生活，非出於一時衝動而申請變更性別之有力證明。惟戶政主管機關如無法律依據，卻強制要求申請人必須進行接受移除原本外部性徵之手術，作為准許其性別變更登記申請之要件，乃直接傷害其身體之完整性，嚴重侵害其受憲法保障之健康權，自不符合法律保留原則及比例原則。內政部發布之97年令，性質屬行政程序法第159條第2項第2款規定，為協助下級機關統一解釋法令、認定事實而訂定之行政規則，其第2款卻要求男變女之變性者，必須施行摘除男性陰莖及睪丸等性器官之變性手術後，始得行使戶籍法第21條所定性別變更登記請求權，對於性別變更登記之申請，增加法律所未規定之義務，違背憲法第23條規定之法律保留原則，且違反比例原則而嚴重侵害性別變更登記申請人之身體權、健康權、人性尊嚴及人格權……遍觀戶籍法全部條文，並無關於性別係專指人之生理構造或染色體與荷爾蒙相關性別特徵，即所謂生理性別之規定，同法第21條亦未限制僅有生理性別於出生登記後發生變更，始得依該規定申請變更登記。……」</w:t>
      </w:r>
    </w:p>
    <w:p w14:paraId="1806B290" w14:textId="77777777"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t>關於內政部9</w:t>
      </w:r>
      <w:r w:rsidRPr="000A3848">
        <w:rPr>
          <w:rFonts w:hAnsi="標楷體"/>
        </w:rPr>
        <w:t>7</w:t>
      </w:r>
      <w:r w:rsidRPr="000A3848">
        <w:rPr>
          <w:rFonts w:hAnsi="標楷體" w:hint="eastAsia"/>
        </w:rPr>
        <w:t>年1</w:t>
      </w:r>
      <w:r w:rsidRPr="000A3848">
        <w:rPr>
          <w:rFonts w:hAnsi="標楷體"/>
        </w:rPr>
        <w:t>1</w:t>
      </w:r>
      <w:r w:rsidRPr="000A3848">
        <w:rPr>
          <w:rFonts w:hAnsi="標楷體" w:hint="eastAsia"/>
        </w:rPr>
        <w:t>月3日令之沿革略以：</w:t>
      </w:r>
    </w:p>
    <w:p w14:paraId="53FD0AD0" w14:textId="77777777" w:rsidR="00DA7845" w:rsidRPr="000A3848" w:rsidRDefault="00DA7845" w:rsidP="00C20B58">
      <w:pPr>
        <w:pStyle w:val="4"/>
        <w:spacing w:line="380" w:lineRule="exact"/>
        <w:rPr>
          <w:bCs/>
        </w:rPr>
      </w:pPr>
      <w:r w:rsidRPr="000A3848">
        <w:rPr>
          <w:rFonts w:hint="eastAsia"/>
          <w:bCs/>
        </w:rPr>
        <w:lastRenderedPageBreak/>
        <w:t>原行政院衛生署</w:t>
      </w:r>
      <w:r w:rsidRPr="000A3848">
        <w:rPr>
          <w:rStyle w:val="aff4"/>
          <w:bCs/>
        </w:rPr>
        <w:footnoteReference w:id="3"/>
      </w:r>
      <w:r w:rsidRPr="000A3848">
        <w:rPr>
          <w:rFonts w:hint="eastAsia"/>
          <w:bCs/>
        </w:rPr>
        <w:t>（下統稱衛福部）9</w:t>
      </w:r>
      <w:r w:rsidRPr="000A3848">
        <w:rPr>
          <w:bCs/>
        </w:rPr>
        <w:t>7</w:t>
      </w:r>
      <w:r w:rsidRPr="000A3848">
        <w:rPr>
          <w:rFonts w:hint="eastAsia"/>
          <w:bCs/>
        </w:rPr>
        <w:t>年10月13日召開「研商女變男性別變更認定要件等事宜會議」，決議變性者須經2位精神科醫師鑑定並完成摘除性器官，即可變更性別，衛福部並以9</w:t>
      </w:r>
      <w:r w:rsidRPr="000A3848">
        <w:rPr>
          <w:bCs/>
        </w:rPr>
        <w:t>7</w:t>
      </w:r>
      <w:r w:rsidRPr="000A3848">
        <w:rPr>
          <w:rFonts w:hint="eastAsia"/>
          <w:bCs/>
        </w:rPr>
        <w:t>年10月16日衛署醫字第0</w:t>
      </w:r>
      <w:r w:rsidRPr="000A3848">
        <w:rPr>
          <w:bCs/>
        </w:rPr>
        <w:t>970201542</w:t>
      </w:r>
      <w:r w:rsidRPr="000A3848">
        <w:rPr>
          <w:rFonts w:hint="eastAsia"/>
          <w:bCs/>
        </w:rPr>
        <w:t>號函、同年月21日同字第0</w:t>
      </w:r>
      <w:r w:rsidRPr="000A3848">
        <w:rPr>
          <w:bCs/>
        </w:rPr>
        <w:t>970044789</w:t>
      </w:r>
      <w:r w:rsidRPr="000A3848">
        <w:rPr>
          <w:rFonts w:hint="eastAsia"/>
          <w:bCs/>
        </w:rPr>
        <w:t>號函內政部。</w:t>
      </w:r>
    </w:p>
    <w:p w14:paraId="2D94B8DC" w14:textId="77777777" w:rsidR="00DA7845" w:rsidRPr="000A3848" w:rsidRDefault="00DA7845" w:rsidP="00C20B58">
      <w:pPr>
        <w:pStyle w:val="4"/>
        <w:spacing w:line="380" w:lineRule="exact"/>
        <w:rPr>
          <w:bCs/>
        </w:rPr>
      </w:pPr>
      <w:r w:rsidRPr="000A3848">
        <w:rPr>
          <w:rFonts w:hint="eastAsia"/>
          <w:bCs/>
        </w:rPr>
        <w:t>內政部依據衛福部前開97年10月13日會議決議，發布內政部9</w:t>
      </w:r>
      <w:r w:rsidRPr="000A3848">
        <w:rPr>
          <w:bCs/>
        </w:rPr>
        <w:t>7</w:t>
      </w:r>
      <w:r w:rsidRPr="000A3848">
        <w:rPr>
          <w:rFonts w:hint="eastAsia"/>
          <w:bCs/>
        </w:rPr>
        <w:t>年11月3日令，規範性別變更登記，當事人須檢具2位精神科醫師鑑定診斷書及原生理性別之性器官摘除手術完成診斷書。</w:t>
      </w:r>
    </w:p>
    <w:p w14:paraId="7C392F99" w14:textId="0C7153CB" w:rsidR="008537FD" w:rsidRPr="000A3848" w:rsidRDefault="00965DD4" w:rsidP="00C20B58">
      <w:pPr>
        <w:pStyle w:val="3"/>
        <w:spacing w:beforeLines="50" w:before="228" w:line="380" w:lineRule="exact"/>
        <w:ind w:left="1360" w:hanging="680"/>
        <w:rPr>
          <w:rFonts w:hAnsi="標楷體"/>
        </w:rPr>
      </w:pPr>
      <w:r w:rsidRPr="000A3848">
        <w:rPr>
          <w:rFonts w:hAnsi="標楷體" w:hint="eastAsia"/>
        </w:rPr>
        <w:t>內政部97年11月3日令發布後，</w:t>
      </w:r>
      <w:r w:rsidR="008537FD" w:rsidRPr="000A3848">
        <w:rPr>
          <w:rFonts w:hAnsi="標楷體" w:hint="eastAsia"/>
        </w:rPr>
        <w:t>行政院及內政部、</w:t>
      </w:r>
      <w:r w:rsidR="00E42D16" w:rsidRPr="000A3848">
        <w:rPr>
          <w:rFonts w:hAnsi="標楷體" w:hint="eastAsia"/>
        </w:rPr>
        <w:t>衛福</w:t>
      </w:r>
      <w:r w:rsidR="008537FD" w:rsidRPr="000A3848">
        <w:rPr>
          <w:rFonts w:hAnsi="標楷體" w:hint="eastAsia"/>
        </w:rPr>
        <w:t>部對該令之相關討論歷程：</w:t>
      </w:r>
    </w:p>
    <w:p w14:paraId="3D84ADF5" w14:textId="04E910E1" w:rsidR="00DA7845" w:rsidRPr="000A3848" w:rsidRDefault="00DA7845" w:rsidP="00C20B58">
      <w:pPr>
        <w:pStyle w:val="4"/>
        <w:spacing w:line="380" w:lineRule="exact"/>
        <w:rPr>
          <w:bCs/>
        </w:rPr>
      </w:pPr>
      <w:r w:rsidRPr="000A3848">
        <w:rPr>
          <w:rFonts w:hint="eastAsia"/>
          <w:bCs/>
        </w:rPr>
        <w:t>衛福部1</w:t>
      </w:r>
      <w:r w:rsidRPr="000A3848">
        <w:rPr>
          <w:bCs/>
        </w:rPr>
        <w:t>02</w:t>
      </w:r>
      <w:r w:rsidRPr="000A3848">
        <w:rPr>
          <w:rFonts w:hint="eastAsia"/>
          <w:bCs/>
        </w:rPr>
        <w:t>年12月9日召開「性別變更登記認定要件研商會議」，內政部（戶政司）亦派員與會，會議主席表示：「今天這個會議不是決議，而是與會的人員，特別是民間團體，還有蔡教授的建議。這個建議是說，性別變更登記不需要醫療認定的要件，但是醫療協助認定與否及配套措施，要請內政部邀請相關的機關、團體跟專家們再進一步的討論，再多一點對話。」衛福部並以1</w:t>
      </w:r>
      <w:r w:rsidRPr="000A3848">
        <w:rPr>
          <w:bCs/>
        </w:rPr>
        <w:t>02</w:t>
      </w:r>
      <w:r w:rsidRPr="000A3848">
        <w:rPr>
          <w:rFonts w:hint="eastAsia"/>
          <w:bCs/>
        </w:rPr>
        <w:t>年12月27日衛部心字第1</w:t>
      </w:r>
      <w:r w:rsidRPr="000A3848">
        <w:rPr>
          <w:bCs/>
        </w:rPr>
        <w:t>021780573A</w:t>
      </w:r>
      <w:r w:rsidRPr="000A3848">
        <w:rPr>
          <w:rFonts w:hint="eastAsia"/>
          <w:bCs/>
        </w:rPr>
        <w:t>號函檢附該次會議紀錄予內政部（戶政司）。</w:t>
      </w:r>
    </w:p>
    <w:p w14:paraId="26126845" w14:textId="77777777" w:rsidR="00DA7845" w:rsidRPr="000A3848" w:rsidRDefault="00DA7845" w:rsidP="00C20B58">
      <w:pPr>
        <w:pStyle w:val="4"/>
        <w:spacing w:line="380" w:lineRule="exact"/>
        <w:rPr>
          <w:bCs/>
        </w:rPr>
      </w:pPr>
      <w:r w:rsidRPr="000A3848">
        <w:rPr>
          <w:rFonts w:hint="eastAsia"/>
          <w:bCs/>
        </w:rPr>
        <w:t>行政院秘書長1</w:t>
      </w:r>
      <w:r w:rsidRPr="000A3848">
        <w:rPr>
          <w:bCs/>
        </w:rPr>
        <w:t>03</w:t>
      </w:r>
      <w:r w:rsidRPr="000A3848">
        <w:rPr>
          <w:rFonts w:hint="eastAsia"/>
          <w:bCs/>
        </w:rPr>
        <w:t>年4月25日院臺性平字第1</w:t>
      </w:r>
      <w:r w:rsidRPr="000A3848">
        <w:rPr>
          <w:bCs/>
        </w:rPr>
        <w:t>030015510</w:t>
      </w:r>
      <w:r w:rsidRPr="000A3848">
        <w:rPr>
          <w:rFonts w:hint="eastAsia"/>
          <w:bCs/>
        </w:rPr>
        <w:t>號函衛福部及內政部，請衛福部先行研擬性別變更登記可行之生理、心理與社會認定要件，提供予內政部；並請內政部就性別變更登記認定及登記之程序制度，研析適合我國作法，綜合評估相關制度作法對目前行政系統之影響，如需相關部會協助或涉及其他部會權責，亦先行協調協商後研提完整報告再行報行政院。</w:t>
      </w:r>
    </w:p>
    <w:p w14:paraId="2B36F7DC" w14:textId="77777777" w:rsidR="00DA7845" w:rsidRPr="000A3848" w:rsidRDefault="00DA7845" w:rsidP="00C20B58">
      <w:pPr>
        <w:pStyle w:val="4"/>
        <w:spacing w:line="380" w:lineRule="exact"/>
        <w:rPr>
          <w:bCs/>
        </w:rPr>
      </w:pPr>
      <w:r w:rsidRPr="000A3848">
        <w:rPr>
          <w:rFonts w:hint="eastAsia"/>
          <w:bCs/>
        </w:rPr>
        <w:t>衛福部1</w:t>
      </w:r>
      <w:r w:rsidRPr="000A3848">
        <w:rPr>
          <w:bCs/>
        </w:rPr>
        <w:t>03</w:t>
      </w:r>
      <w:r w:rsidRPr="000A3848">
        <w:rPr>
          <w:rFonts w:hint="eastAsia"/>
          <w:bCs/>
        </w:rPr>
        <w:t>年6月26日衛部醫字第1</w:t>
      </w:r>
      <w:r w:rsidRPr="000A3848">
        <w:rPr>
          <w:bCs/>
        </w:rPr>
        <w:t>030013932</w:t>
      </w:r>
      <w:r w:rsidRPr="000A3848">
        <w:rPr>
          <w:rFonts w:hint="eastAsia"/>
          <w:bCs/>
        </w:rPr>
        <w:t>號函內政部略以：「</w:t>
      </w:r>
      <w:bookmarkStart w:id="26" w:name="_Hlk209456344"/>
      <w:r w:rsidRPr="000A3848">
        <w:rPr>
          <w:rFonts w:hint="eastAsia"/>
          <w:bCs/>
        </w:rPr>
        <w:t>……</w:t>
      </w:r>
      <w:bookmarkEnd w:id="26"/>
      <w:r w:rsidRPr="000A3848">
        <w:rPr>
          <w:rFonts w:hint="eastAsia"/>
          <w:bCs/>
        </w:rPr>
        <w:t>有關性別變更認定要件之訂定，係為貴部主管權責，為協助貴部辦理性別</w:t>
      </w:r>
      <w:r w:rsidRPr="000A3848">
        <w:rPr>
          <w:rFonts w:hint="eastAsia"/>
          <w:bCs/>
        </w:rPr>
        <w:lastRenderedPageBreak/>
        <w:t>變更登記之認定業務，本部業於1</w:t>
      </w:r>
      <w:r w:rsidRPr="000A3848">
        <w:rPr>
          <w:bCs/>
        </w:rPr>
        <w:t>02</w:t>
      </w:r>
      <w:r w:rsidRPr="000A3848">
        <w:rPr>
          <w:rFonts w:hint="eastAsia"/>
          <w:bCs/>
        </w:rPr>
        <w:t>年12月9日邀集貴部及相關團體開會研商，有關與會人員意見及建議之重點略以，與會者一致認為性別認同為基本人權，應尊重個人意願，不必強迫規定需要摘除性器官，並作成以下建議：性別變更登記需要醫療協助認定與否以及相關細節及配套措施，如涉及法律、兵役等多方面問題，由貴部續為研議」。</w:t>
      </w:r>
    </w:p>
    <w:p w14:paraId="76CF6FC3" w14:textId="77777777" w:rsidR="00DA7845" w:rsidRPr="000A3848" w:rsidRDefault="00DA7845" w:rsidP="00C20B58">
      <w:pPr>
        <w:pStyle w:val="4"/>
        <w:spacing w:line="380" w:lineRule="exact"/>
        <w:rPr>
          <w:bCs/>
        </w:rPr>
      </w:pPr>
      <w:r w:rsidRPr="000A3848">
        <w:rPr>
          <w:rFonts w:hint="eastAsia"/>
          <w:bCs/>
        </w:rPr>
        <w:t>衛福部1</w:t>
      </w:r>
      <w:r w:rsidRPr="000A3848">
        <w:rPr>
          <w:bCs/>
        </w:rPr>
        <w:t>03</w:t>
      </w:r>
      <w:r w:rsidRPr="000A3848">
        <w:rPr>
          <w:rFonts w:hint="eastAsia"/>
          <w:bCs/>
        </w:rPr>
        <w:t>年9月3日衛部綜字第1</w:t>
      </w:r>
      <w:r w:rsidRPr="000A3848">
        <w:rPr>
          <w:bCs/>
        </w:rPr>
        <w:t>030112271</w:t>
      </w:r>
      <w:r w:rsidRPr="000A3848">
        <w:rPr>
          <w:rFonts w:hint="eastAsia"/>
          <w:bCs/>
        </w:rPr>
        <w:t>號函內政部略以：「……生理性別係依性染色體、外部性器官及內部生殖器官等作為性別判斷，分為女性、男性、雙性人（醫學稱兩性畸形，俗稱陰陽人），診斷標準如附件1（生理性別之診斷標準）。心理性別亦名『性別認同』，係指人們對自己是『男人』還是『女人』的一種主觀感覺，依性格和心理等內在精神因素區分為含有較多所謂『男性化』因素或『女性化』因素。目前先進國家之作法與趨勢已漸將『性別認同』去疾病化，摒除性別認同和性別角色之二分法（男性或女性），而採取多元類別或光譜之概念。至於心理上無法認同與生俱來之生理性別，相信自己應該屬於另一種性別，以致產生『性別不安』（g</w:t>
      </w:r>
      <w:r w:rsidRPr="000A3848">
        <w:rPr>
          <w:bCs/>
        </w:rPr>
        <w:t>ender dysphoria</w:t>
      </w:r>
      <w:r w:rsidRPr="000A3848">
        <w:rPr>
          <w:rFonts w:hint="eastAsia"/>
          <w:bCs/>
        </w:rPr>
        <w:t>）之症狀，其判斷標準則如附件2（性別不安之診斷標準）。至有關性別變更程序，依據戶籍法第2條規定中央主管機關係為內政部，故應由貴部認定。惟有關性別變更登記之認定要件，本部已分別於1</w:t>
      </w:r>
      <w:r w:rsidRPr="000A3848">
        <w:rPr>
          <w:bCs/>
        </w:rPr>
        <w:t>02</w:t>
      </w:r>
      <w:r w:rsidRPr="000A3848">
        <w:rPr>
          <w:rFonts w:hint="eastAsia"/>
          <w:bCs/>
        </w:rPr>
        <w:t>年12月27日衛部心字第1</w:t>
      </w:r>
      <w:r w:rsidRPr="000A3848">
        <w:rPr>
          <w:bCs/>
        </w:rPr>
        <w:t>021780573A</w:t>
      </w:r>
      <w:r w:rsidRPr="000A3848">
        <w:rPr>
          <w:rFonts w:hint="eastAsia"/>
          <w:bCs/>
        </w:rPr>
        <w:t>號函（諒達）及1</w:t>
      </w:r>
      <w:r w:rsidRPr="000A3848">
        <w:rPr>
          <w:bCs/>
        </w:rPr>
        <w:t>03</w:t>
      </w:r>
      <w:r w:rsidRPr="000A3848">
        <w:rPr>
          <w:rFonts w:hint="eastAsia"/>
          <w:bCs/>
        </w:rPr>
        <w:t>年6月26日衛部醫字第1</w:t>
      </w:r>
      <w:r w:rsidRPr="000A3848">
        <w:rPr>
          <w:bCs/>
        </w:rPr>
        <w:t>030013932</w:t>
      </w:r>
      <w:r w:rsidRPr="000A3848">
        <w:rPr>
          <w:rFonts w:hint="eastAsia"/>
          <w:bCs/>
        </w:rPr>
        <w:t>號函（諒達）向貴部表示，依據本部於1</w:t>
      </w:r>
      <w:r w:rsidRPr="000A3848">
        <w:rPr>
          <w:bCs/>
        </w:rPr>
        <w:t>02</w:t>
      </w:r>
      <w:r w:rsidRPr="000A3848">
        <w:rPr>
          <w:rFonts w:hint="eastAsia"/>
          <w:bCs/>
        </w:rPr>
        <w:t>年12月9日召開『性別變更登記認定要件研商會議』之會議共識，性別認同為基本人權，應尊重個人意願，不必強迫規定需要摘除性器官。」</w:t>
      </w:r>
    </w:p>
    <w:p w14:paraId="0EFF7890" w14:textId="77777777" w:rsidR="00DA7845" w:rsidRPr="000A3848" w:rsidRDefault="00DA7845" w:rsidP="00C20B58">
      <w:pPr>
        <w:pStyle w:val="4"/>
        <w:spacing w:line="380" w:lineRule="exact"/>
        <w:rPr>
          <w:bCs/>
        </w:rPr>
      </w:pPr>
      <w:r w:rsidRPr="000A3848">
        <w:rPr>
          <w:rFonts w:hint="eastAsia"/>
          <w:bCs/>
        </w:rPr>
        <w:t>1</w:t>
      </w:r>
      <w:r w:rsidRPr="000A3848">
        <w:rPr>
          <w:bCs/>
        </w:rPr>
        <w:t>04</w:t>
      </w:r>
      <w:r w:rsidRPr="000A3848">
        <w:rPr>
          <w:rFonts w:hint="eastAsia"/>
          <w:bCs/>
        </w:rPr>
        <w:t>年1月16日，內政部召開第1次「研商性別變更認定及登記程序相關事宜會議」。</w:t>
      </w:r>
    </w:p>
    <w:p w14:paraId="79C0F55D" w14:textId="77777777" w:rsidR="00DA7845" w:rsidRPr="000A3848" w:rsidRDefault="00DA7845" w:rsidP="00C20B58">
      <w:pPr>
        <w:pStyle w:val="4"/>
        <w:spacing w:line="380" w:lineRule="exact"/>
        <w:rPr>
          <w:bCs/>
        </w:rPr>
      </w:pPr>
      <w:r w:rsidRPr="000A3848">
        <w:rPr>
          <w:rFonts w:hint="eastAsia"/>
          <w:bCs/>
        </w:rPr>
        <w:t>1</w:t>
      </w:r>
      <w:r w:rsidRPr="000A3848">
        <w:rPr>
          <w:bCs/>
        </w:rPr>
        <w:t>04</w:t>
      </w:r>
      <w:r w:rsidRPr="000A3848">
        <w:rPr>
          <w:rFonts w:hint="eastAsia"/>
          <w:bCs/>
        </w:rPr>
        <w:t>年</w:t>
      </w:r>
      <w:r w:rsidRPr="000A3848">
        <w:rPr>
          <w:bCs/>
        </w:rPr>
        <w:t>4</w:t>
      </w:r>
      <w:r w:rsidRPr="000A3848">
        <w:rPr>
          <w:rFonts w:hint="eastAsia"/>
          <w:bCs/>
        </w:rPr>
        <w:t>月1</w:t>
      </w:r>
      <w:r w:rsidRPr="000A3848">
        <w:rPr>
          <w:bCs/>
        </w:rPr>
        <w:t>3</w:t>
      </w:r>
      <w:r w:rsidRPr="000A3848">
        <w:rPr>
          <w:rFonts w:hint="eastAsia"/>
          <w:bCs/>
        </w:rPr>
        <w:t>日，內政部召開第</w:t>
      </w:r>
      <w:r w:rsidRPr="000A3848">
        <w:rPr>
          <w:bCs/>
        </w:rPr>
        <w:t>2</w:t>
      </w:r>
      <w:r w:rsidRPr="000A3848">
        <w:rPr>
          <w:rFonts w:hint="eastAsia"/>
          <w:bCs/>
        </w:rPr>
        <w:t>次「研商性別變更</w:t>
      </w:r>
      <w:r w:rsidRPr="000A3848">
        <w:rPr>
          <w:rFonts w:hint="eastAsia"/>
          <w:bCs/>
        </w:rPr>
        <w:lastRenderedPageBreak/>
        <w:t>認定及登記程序相關事宜會議」。</w:t>
      </w:r>
    </w:p>
    <w:p w14:paraId="7A91F4CE" w14:textId="77777777" w:rsidR="00DA7845" w:rsidRPr="000A3848" w:rsidRDefault="00DA7845" w:rsidP="00C20B58">
      <w:pPr>
        <w:pStyle w:val="4"/>
        <w:spacing w:line="380" w:lineRule="exact"/>
        <w:rPr>
          <w:bCs/>
        </w:rPr>
      </w:pPr>
      <w:r w:rsidRPr="000A3848">
        <w:rPr>
          <w:rFonts w:hint="eastAsia"/>
          <w:bCs/>
        </w:rPr>
        <w:t>1</w:t>
      </w:r>
      <w:r w:rsidRPr="000A3848">
        <w:rPr>
          <w:bCs/>
        </w:rPr>
        <w:t>04</w:t>
      </w:r>
      <w:r w:rsidRPr="000A3848">
        <w:rPr>
          <w:rFonts w:hint="eastAsia"/>
          <w:bCs/>
        </w:rPr>
        <w:t>年</w:t>
      </w:r>
      <w:r w:rsidRPr="000A3848">
        <w:rPr>
          <w:bCs/>
        </w:rPr>
        <w:t>5</w:t>
      </w:r>
      <w:r w:rsidRPr="000A3848">
        <w:rPr>
          <w:rFonts w:hint="eastAsia"/>
          <w:bCs/>
        </w:rPr>
        <w:t>月6日，內政部召開第</w:t>
      </w:r>
      <w:r w:rsidRPr="000A3848">
        <w:rPr>
          <w:bCs/>
        </w:rPr>
        <w:t>3</w:t>
      </w:r>
      <w:r w:rsidRPr="000A3848">
        <w:rPr>
          <w:rFonts w:hint="eastAsia"/>
          <w:bCs/>
        </w:rPr>
        <w:t>次「研商性別變更認定及登記程序相關事宜會議」。</w:t>
      </w:r>
    </w:p>
    <w:p w14:paraId="6B3448E2" w14:textId="214B8970" w:rsidR="009968A6" w:rsidRPr="000A3848" w:rsidRDefault="00DA7845" w:rsidP="00C20B58">
      <w:pPr>
        <w:pStyle w:val="4"/>
        <w:spacing w:line="380" w:lineRule="exact"/>
        <w:rPr>
          <w:bCs/>
        </w:rPr>
      </w:pPr>
      <w:r w:rsidRPr="000A3848">
        <w:rPr>
          <w:rFonts w:hint="eastAsia"/>
          <w:bCs/>
        </w:rPr>
        <w:t>內政部104年9月16日台內戶字第</w:t>
      </w:r>
      <w:r w:rsidRPr="000A3848">
        <w:rPr>
          <w:bCs/>
        </w:rPr>
        <w:t>1041204063</w:t>
      </w:r>
      <w:r w:rsidRPr="000A3848">
        <w:rPr>
          <w:rFonts w:hint="eastAsia"/>
          <w:bCs/>
        </w:rPr>
        <w:t>號函報行政院「性別變更認定要件法制化政策方向之建議報告」，請行政院核裁，該報告內容略以：「謹提出下列研析建議，擬規劃分為二個階段，逐步落實對性別變更者權益之保障：一、第一階段之推動：現行法律制度下落實性別變更者權益保障。（一）修正本部現行法令規範：1、本部97年11月3日內授中戶字第0</w:t>
      </w:r>
      <w:r w:rsidRPr="000A3848">
        <w:rPr>
          <w:bCs/>
        </w:rPr>
        <w:t>970066240</w:t>
      </w:r>
      <w:r w:rsidRPr="000A3848">
        <w:rPr>
          <w:rFonts w:hint="eastAsia"/>
          <w:bCs/>
        </w:rPr>
        <w:t>號令規定，所有性別變更者須持2位精神科專科醫師評估鑑定之診斷書，及合格醫療機構開具已摘除性器官之手術完成診斷書，辦理性別變更登記，為充分考量性別變更者權益，經1</w:t>
      </w:r>
      <w:r w:rsidRPr="000A3848">
        <w:rPr>
          <w:bCs/>
        </w:rPr>
        <w:t>04</w:t>
      </w:r>
      <w:r w:rsidRPr="000A3848">
        <w:rPr>
          <w:rFonts w:hint="eastAsia"/>
          <w:bCs/>
        </w:rPr>
        <w:t>年會議討論形成共識，建議將性別變更者類型區分為已摘除性器官者、不摘除性器官者及雙重性徵者等3類，其中性別變更不摘除性器官者，對社會大眾有極大影響，且其生理事實與心理事實不一致，社會大眾無客觀之辨別標準，無法確認渠等究僅是變裝癖或是真正跨性別認同者，故此類人士之性別變更認定要件爭議較大，須審慎因應，爰留待第二階段訂定專法時研議。……第二階段之推動：訂定『變性人專法』落實人權保障，專法內容宜包含下列事項：……」</w:t>
      </w:r>
    </w:p>
    <w:p w14:paraId="09552E66" w14:textId="23AE8602"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t>本院</w:t>
      </w:r>
      <w:r w:rsidR="007832AA" w:rsidRPr="000A3848">
        <w:rPr>
          <w:rFonts w:hAnsi="標楷體" w:hint="eastAsia"/>
        </w:rPr>
        <w:t>立案調查後，</w:t>
      </w:r>
      <w:r w:rsidRPr="000A3848">
        <w:rPr>
          <w:rFonts w:hAnsi="標楷體" w:hint="eastAsia"/>
        </w:rPr>
        <w:t>經調卷並請行政院、衛福部及內政部相關人員到院說明，重點略以：</w:t>
      </w:r>
    </w:p>
    <w:p w14:paraId="23E1C604" w14:textId="77777777" w:rsidR="00DA7845" w:rsidRPr="000A3848" w:rsidRDefault="00DA7845" w:rsidP="00C20B58">
      <w:pPr>
        <w:pStyle w:val="4"/>
        <w:spacing w:line="380" w:lineRule="exact"/>
        <w:rPr>
          <w:bCs/>
        </w:rPr>
      </w:pPr>
      <w:r w:rsidRPr="000A3848">
        <w:rPr>
          <w:rFonts w:hint="eastAsia"/>
          <w:bCs/>
        </w:rPr>
        <w:t>行政院：</w:t>
      </w:r>
    </w:p>
    <w:p w14:paraId="27763B75" w14:textId="77777777" w:rsidR="00DA7845" w:rsidRPr="000A3848" w:rsidRDefault="00DA7845" w:rsidP="00C20B58">
      <w:pPr>
        <w:pStyle w:val="5"/>
        <w:spacing w:line="380" w:lineRule="exact"/>
        <w:rPr>
          <w:color w:val="auto"/>
        </w:rPr>
      </w:pPr>
      <w:r w:rsidRPr="000A3848">
        <w:rPr>
          <w:rFonts w:hint="eastAsia"/>
          <w:color w:val="auto"/>
        </w:rPr>
        <w:t>內政部104年9月研提「性別變更認定要件法制化政策方向之建議報告」，摘述如下：</w:t>
      </w:r>
    </w:p>
    <w:p w14:paraId="3CA96CFA" w14:textId="41BF9887" w:rsidR="00DA7845" w:rsidRPr="000A3848" w:rsidRDefault="00DA7845" w:rsidP="00C20B58">
      <w:pPr>
        <w:pStyle w:val="6"/>
        <w:spacing w:line="380" w:lineRule="exact"/>
        <w:rPr>
          <w:bCs/>
        </w:rPr>
      </w:pPr>
      <w:r w:rsidRPr="000A3848">
        <w:rPr>
          <w:rFonts w:hint="eastAsia"/>
          <w:bCs/>
        </w:rPr>
        <w:t>第一階段</w:t>
      </w:r>
      <w:r w:rsidR="00865CC4" w:rsidRPr="000A3848">
        <w:rPr>
          <w:rFonts w:hint="eastAsia"/>
          <w:bCs/>
        </w:rPr>
        <w:t>：修正內政部97年11月3日令</w:t>
      </w:r>
    </w:p>
    <w:p w14:paraId="4AC683AB" w14:textId="77777777" w:rsidR="00DA7845" w:rsidRPr="000A3848" w:rsidRDefault="00DA7845" w:rsidP="00C20B58">
      <w:pPr>
        <w:pStyle w:val="7"/>
        <w:spacing w:line="380" w:lineRule="exact"/>
      </w:pPr>
      <w:r w:rsidRPr="000A3848">
        <w:rPr>
          <w:rFonts w:hint="eastAsia"/>
        </w:rPr>
        <w:t>已摘除性器官者：檢具醫療機構開立已完成摘除性器官手術之診斷書辦理，取消須經2位精神科醫師鑑定。</w:t>
      </w:r>
    </w:p>
    <w:p w14:paraId="3CB61096" w14:textId="77777777" w:rsidR="00DA7845" w:rsidRPr="000A3848" w:rsidRDefault="00DA7845" w:rsidP="00C20B58">
      <w:pPr>
        <w:pStyle w:val="7"/>
        <w:spacing w:line="380" w:lineRule="exact"/>
      </w:pPr>
      <w:r w:rsidRPr="000A3848">
        <w:rPr>
          <w:rFonts w:hint="eastAsia"/>
        </w:rPr>
        <w:t>雙重性徵者：持6個月內醫療機構開具雙</w:t>
      </w:r>
      <w:r w:rsidRPr="000A3848">
        <w:rPr>
          <w:rFonts w:hint="eastAsia"/>
        </w:rPr>
        <w:lastRenderedPageBreak/>
        <w:t>重性徵之診斷書，自行決定變更性別。</w:t>
      </w:r>
    </w:p>
    <w:p w14:paraId="2FA71FB0" w14:textId="77777777" w:rsidR="00DA7845" w:rsidRPr="000A3848" w:rsidRDefault="00DA7845" w:rsidP="00C20B58">
      <w:pPr>
        <w:pStyle w:val="7"/>
        <w:spacing w:line="380" w:lineRule="exact"/>
      </w:pPr>
      <w:r w:rsidRPr="000A3848">
        <w:rPr>
          <w:rFonts w:hint="eastAsia"/>
        </w:rPr>
        <w:t>加強權益及配套措施宣導，以利跨性別者瞭解政府對其權益之關懷及配套做法。</w:t>
      </w:r>
    </w:p>
    <w:p w14:paraId="39776A92" w14:textId="77777777" w:rsidR="00DA7845" w:rsidRPr="000A3848" w:rsidRDefault="00DA7845" w:rsidP="00C20B58">
      <w:pPr>
        <w:pStyle w:val="6"/>
        <w:spacing w:line="380" w:lineRule="exact"/>
        <w:rPr>
          <w:bCs/>
        </w:rPr>
      </w:pPr>
      <w:r w:rsidRPr="000A3848">
        <w:rPr>
          <w:rFonts w:hint="eastAsia"/>
          <w:bCs/>
        </w:rPr>
        <w:t>第二階段：建議由衛福部或法務部為主管機關制定「變性人專法」，明定性別認定及變更要件。</w:t>
      </w:r>
    </w:p>
    <w:p w14:paraId="35402F64" w14:textId="73ECD387" w:rsidR="00DA7845" w:rsidRPr="000A3848" w:rsidRDefault="00DA7845" w:rsidP="00C20B58">
      <w:pPr>
        <w:pStyle w:val="5"/>
        <w:spacing w:line="380" w:lineRule="exact"/>
        <w:rPr>
          <w:color w:val="auto"/>
        </w:rPr>
      </w:pPr>
      <w:r w:rsidRPr="000A3848">
        <w:rPr>
          <w:rFonts w:hint="eastAsia"/>
          <w:color w:val="auto"/>
        </w:rPr>
        <w:t>為保障跨性別者之權益，內政部於104年就性別變更登記議題召開3次研商會議，邀集相關機關、團體及專家學者等研商，針對是否廢止</w:t>
      </w:r>
      <w:bookmarkStart w:id="27" w:name="_Hlk213832049"/>
      <w:r w:rsidR="00C154FD" w:rsidRPr="000A3848">
        <w:rPr>
          <w:rFonts w:hint="eastAsia"/>
          <w:color w:val="auto"/>
        </w:rPr>
        <w:t>內政部97年11月3日令</w:t>
      </w:r>
      <w:bookmarkEnd w:id="27"/>
      <w:r w:rsidRPr="000A3848">
        <w:rPr>
          <w:rFonts w:hint="eastAsia"/>
          <w:color w:val="auto"/>
        </w:rPr>
        <w:t>，民間團體未具共識。復依戶役政資訊系統檔存資料，按男變女、女變男及年齡別為變項，產製統計數據（統計區間為87年至114年3月底），其中男變女841人，女變男587人，總計1,428人，顯示跨性別社群內仍有人希望透過手術轉換性別，若在無任何配套措施情況下，貿然廢除內政部令，恐使正在變性手術程序中或已進行手術的跨性別者無所依據，造成實務上更大的困境。</w:t>
      </w:r>
    </w:p>
    <w:p w14:paraId="7A66ECAF" w14:textId="77777777" w:rsidR="00DA7845" w:rsidRPr="000A3848" w:rsidRDefault="00DA7845" w:rsidP="00C20B58">
      <w:pPr>
        <w:pStyle w:val="5"/>
        <w:spacing w:line="380" w:lineRule="exact"/>
        <w:rPr>
          <w:color w:val="auto"/>
        </w:rPr>
      </w:pPr>
      <w:r w:rsidRPr="000A3848">
        <w:rPr>
          <w:rFonts w:hint="eastAsia"/>
          <w:color w:val="auto"/>
        </w:rPr>
        <w:t>為符合國際人權趨勢，109年由行政院、內政部、法務部、教育部、衛福部等機關共同分攤經費辦理委託研究，並於111年完成「性別變更要件法制化及立法建議」研究案（含法制化建議及草案）。行政院自111年6月起已召開6場次會議，研商性別變更登記要件法制作業及配套措施等事宜，並持續協調內政部、衛福部及法務部等機關召開會議周詳審慎研議，積極保障跨性別者權益。</w:t>
      </w:r>
    </w:p>
    <w:p w14:paraId="59930237" w14:textId="77777777" w:rsidR="00DA7845" w:rsidRPr="000A3848" w:rsidRDefault="00DA7845" w:rsidP="00C20B58">
      <w:pPr>
        <w:pStyle w:val="4"/>
        <w:spacing w:line="380" w:lineRule="exact"/>
        <w:rPr>
          <w:bCs/>
        </w:rPr>
      </w:pPr>
      <w:r w:rsidRPr="000A3848">
        <w:rPr>
          <w:rFonts w:hint="eastAsia"/>
          <w:bCs/>
        </w:rPr>
        <w:t>衛福部：</w:t>
      </w:r>
    </w:p>
    <w:p w14:paraId="77C8CF92" w14:textId="77777777" w:rsidR="00DA7845" w:rsidRPr="000A3848" w:rsidRDefault="00DA7845" w:rsidP="00C20B58">
      <w:pPr>
        <w:pStyle w:val="5"/>
        <w:spacing w:line="380" w:lineRule="exact"/>
        <w:rPr>
          <w:color w:val="auto"/>
        </w:rPr>
      </w:pPr>
      <w:r w:rsidRPr="000A3848">
        <w:rPr>
          <w:rFonts w:hint="eastAsia"/>
          <w:color w:val="auto"/>
        </w:rPr>
        <w:t>案緣94年至96年間，內政部就數起地方戶政機關受理之變更性別申請案件所附醫療機構所開立之「變性手術診斷證明書」，函詢衛福部得否作為變更性別之依據。因變性手術業屬醫學教科書所載之手術治療方式，衛福部爰就當時各大醫院為病患施行變性手術前採行之評估方式，提供內政部參考；如內政部函詢內容涉及個案診斷證明書記載內容，因屬醫師之醫療專</w:t>
      </w:r>
      <w:r w:rsidRPr="000A3848">
        <w:rPr>
          <w:rFonts w:hint="eastAsia"/>
          <w:color w:val="auto"/>
        </w:rPr>
        <w:lastRenderedPageBreak/>
        <w:t>業判斷，衛福部則轉請原開立診斷書之醫療機構逕向內政部說明。相關個案爭點，包括：於國外施行變性手術得否以國內診所開立之診斷證明書為變更性別依據，以及診斷證明書記載僅完成摘除原有性器官，尚未完成變性後性徵重建，臨床上是否代表完成變性……等。</w:t>
      </w:r>
    </w:p>
    <w:p w14:paraId="6DCFFAD7" w14:textId="77777777" w:rsidR="00DA7845" w:rsidRPr="000A3848" w:rsidRDefault="00DA7845" w:rsidP="00C20B58">
      <w:pPr>
        <w:pStyle w:val="5"/>
        <w:spacing w:line="380" w:lineRule="exact"/>
        <w:rPr>
          <w:color w:val="auto"/>
        </w:rPr>
      </w:pPr>
      <w:r w:rsidRPr="000A3848">
        <w:rPr>
          <w:rFonts w:hint="eastAsia"/>
          <w:color w:val="auto"/>
        </w:rPr>
        <w:t>衛福部僅就已為醫療常規之變性手術的「術前評估」與「完成認定」等醫療專業技術事項，提供內政部於個案認定參考；內政部則將上開變性手術之術前評估及完成認定標準，於96年10月16日函復詢問之地方政府，並副知全國各直轄市、縣（市）政府；惟97年1月間，某整形外科診所以「女變男」變性手術方式眾多，向內政部反映此類型變性手術不以重建性器官為必要；當（97）年9月間經媒體披露後，台灣性別人權協會亦來函反對須以「重建性器官」為手術完成之認定標準。此部分經內政部函詢衛福部，並由衛福部徵求相關醫學專業團體意見後，衛福部於97年10月13日召開「研商女變男性別變更認定要件等事宜會議」，並邀集醫學專業團體、各大醫院、性別平等人權團體、內政部、臺北市政府民政局與原臺北縣政府</w:t>
      </w:r>
      <w:r w:rsidRPr="000A3848">
        <w:rPr>
          <w:rStyle w:val="aff4"/>
          <w:color w:val="auto"/>
        </w:rPr>
        <w:footnoteReference w:id="4"/>
      </w:r>
      <w:r w:rsidRPr="000A3848">
        <w:rPr>
          <w:rFonts w:hint="eastAsia"/>
          <w:color w:val="auto"/>
        </w:rPr>
        <w:t>民政局參與討論，結論則認變性手術「不以重建性器官為必要」，並函送內政部參考。</w:t>
      </w:r>
    </w:p>
    <w:p w14:paraId="5ED6EC09" w14:textId="77777777" w:rsidR="00DA7845" w:rsidRPr="000A3848" w:rsidRDefault="00DA7845" w:rsidP="00C20B58">
      <w:pPr>
        <w:pStyle w:val="5"/>
        <w:spacing w:line="380" w:lineRule="exact"/>
        <w:rPr>
          <w:color w:val="auto"/>
        </w:rPr>
      </w:pPr>
      <w:r w:rsidRPr="000A3848">
        <w:rPr>
          <w:rFonts w:hint="eastAsia"/>
          <w:color w:val="auto"/>
        </w:rPr>
        <w:t>衛福部當年係針對「戶政機關受理已施行變性手術個案申請人所附證明文件內容，可否作為辦理性別變更登記之依據」乙事，提供術前評估之醫療常規建議，個案診斷證明書之內容，則轉由開立之醫院依醫師專業判斷回復說明。爰此，有關性別變更登記議題，因涉及「法律性別」變更之認定方式與後續相關配套措施，衛福部將持續配合行政院及內政部之規劃，於涉及醫療專業部分提供協助。</w:t>
      </w:r>
    </w:p>
    <w:p w14:paraId="7629FEB1" w14:textId="77777777" w:rsidR="00DA7845" w:rsidRPr="000A3848" w:rsidRDefault="00DA7845" w:rsidP="00C20B58">
      <w:pPr>
        <w:pStyle w:val="5"/>
        <w:spacing w:line="380" w:lineRule="exact"/>
        <w:rPr>
          <w:color w:val="auto"/>
        </w:rPr>
      </w:pPr>
      <w:r w:rsidRPr="000A3848">
        <w:rPr>
          <w:rFonts w:hint="eastAsia"/>
          <w:color w:val="auto"/>
        </w:rPr>
        <w:t>衛福部認為性別認同不應以手術進行，係基於</w:t>
      </w:r>
      <w:r w:rsidRPr="000A3848">
        <w:rPr>
          <w:rFonts w:hint="eastAsia"/>
          <w:color w:val="auto"/>
        </w:rPr>
        <w:lastRenderedPageBreak/>
        <w:t>醫療人權。103年衛福部提供此意見後，內政部曾召開多次會議，但因各界意見分歧，因此行政院109年辦理委託研究案，結果發現國外多以法律明定性別變更部分，而決議朝法制化辦理。</w:t>
      </w:r>
    </w:p>
    <w:p w14:paraId="441CBBF2" w14:textId="77777777" w:rsidR="00DA7845" w:rsidRPr="000A3848" w:rsidRDefault="00DA7845" w:rsidP="00C20B58">
      <w:pPr>
        <w:pStyle w:val="5"/>
        <w:spacing w:line="380" w:lineRule="exact"/>
        <w:rPr>
          <w:color w:val="auto"/>
        </w:rPr>
      </w:pPr>
      <w:r w:rsidRPr="000A3848">
        <w:rPr>
          <w:rFonts w:hint="eastAsia"/>
          <w:color w:val="auto"/>
        </w:rPr>
        <w:t>除手術外，專家意見包括賀爾蒙治療加上心理醫師評定。過去衛福部曾針對作成未成年手術認定原則之函釋，未成年者應有醫療必要且各項治療均已進行，始能進行，且成年之前相關處遇應為可逆，以保護未成年兒童醫療人權。</w:t>
      </w:r>
    </w:p>
    <w:p w14:paraId="1D62FF45" w14:textId="77777777" w:rsidR="00DA7845" w:rsidRPr="000A3848" w:rsidRDefault="00DA7845" w:rsidP="00C20B58">
      <w:pPr>
        <w:pStyle w:val="5"/>
        <w:spacing w:line="380" w:lineRule="exact"/>
        <w:rPr>
          <w:color w:val="auto"/>
        </w:rPr>
      </w:pPr>
      <w:r w:rsidRPr="000A3848">
        <w:rPr>
          <w:rFonts w:hint="eastAsia"/>
          <w:color w:val="auto"/>
        </w:rPr>
        <w:t>醫療人員不清楚醫療證明後續的法律效果，可能會使醫療人員不敢開證明。</w:t>
      </w:r>
    </w:p>
    <w:p w14:paraId="79E7B110" w14:textId="77777777" w:rsidR="00DA7845" w:rsidRPr="000A3848" w:rsidRDefault="00DA7845" w:rsidP="00C20B58">
      <w:pPr>
        <w:pStyle w:val="5"/>
        <w:spacing w:line="380" w:lineRule="exact"/>
        <w:rPr>
          <w:color w:val="auto"/>
        </w:rPr>
      </w:pPr>
      <w:r w:rsidRPr="000A3848">
        <w:rPr>
          <w:rFonts w:hint="eastAsia"/>
          <w:color w:val="auto"/>
        </w:rPr>
        <w:t>醫療證明之效果須由行政機關認定。</w:t>
      </w:r>
    </w:p>
    <w:p w14:paraId="48809917" w14:textId="77777777" w:rsidR="00DA7845" w:rsidRPr="000A3848" w:rsidRDefault="00DA7845" w:rsidP="00C20B58">
      <w:pPr>
        <w:pStyle w:val="5"/>
        <w:spacing w:line="380" w:lineRule="exact"/>
        <w:rPr>
          <w:color w:val="auto"/>
        </w:rPr>
      </w:pPr>
      <w:r w:rsidRPr="000A3848">
        <w:rPr>
          <w:rFonts w:hint="eastAsia"/>
          <w:color w:val="auto"/>
        </w:rPr>
        <w:t>如果僅餘2位精神科醫師證明，所有跨性別者兵役、婚姻權益保障責任將落在精神科醫師，精神科醫師會不敢開證明。</w:t>
      </w:r>
    </w:p>
    <w:p w14:paraId="087DDEF3" w14:textId="77777777" w:rsidR="00DA7845" w:rsidRPr="000A3848" w:rsidRDefault="00DA7845" w:rsidP="00C20B58">
      <w:pPr>
        <w:pStyle w:val="4"/>
        <w:spacing w:line="380" w:lineRule="exact"/>
        <w:rPr>
          <w:bCs/>
        </w:rPr>
      </w:pPr>
      <w:r w:rsidRPr="000A3848">
        <w:rPr>
          <w:rFonts w:hint="eastAsia"/>
          <w:bCs/>
        </w:rPr>
        <w:t>內政部：</w:t>
      </w:r>
    </w:p>
    <w:p w14:paraId="5FDED0B7" w14:textId="77777777" w:rsidR="00DA7845" w:rsidRPr="000A3848" w:rsidRDefault="00DA7845" w:rsidP="00C20B58">
      <w:pPr>
        <w:pStyle w:val="5"/>
        <w:spacing w:line="380" w:lineRule="exact"/>
        <w:rPr>
          <w:color w:val="auto"/>
        </w:rPr>
      </w:pPr>
      <w:r w:rsidRPr="000A3848">
        <w:rPr>
          <w:rFonts w:hint="eastAsia"/>
          <w:color w:val="auto"/>
        </w:rPr>
        <w:t>內政部並無性別變更登記申請件數、拒絕件數及後續訴願情形相關資料。有關性別變更登記件數，現行戶政資訊系統並無性別變更登記作業，無法逕以登記件數進行統計，惟因當事人辦理性別變更時，須辦理國民身分證統一編號變更（第2碼），爰就國民身分證統一編號變更申請書之變更事由為「性別變更」之案件進行統計。</w:t>
      </w:r>
    </w:p>
    <w:p w14:paraId="01F9DE6A" w14:textId="5E3F7FF0" w:rsidR="00DA7845" w:rsidRPr="000A3848" w:rsidRDefault="00DA7845" w:rsidP="00C20B58">
      <w:pPr>
        <w:pStyle w:val="5"/>
        <w:spacing w:line="380" w:lineRule="exact"/>
        <w:rPr>
          <w:color w:val="auto"/>
        </w:rPr>
      </w:pPr>
      <w:r w:rsidRPr="000A3848">
        <w:rPr>
          <w:rFonts w:hint="eastAsia"/>
          <w:color w:val="auto"/>
        </w:rPr>
        <w:t>有關性別變更登記之行政訴訟，內政部請各直轄市、縣（市）政府將民眾因性別變更登記遭駁提起行政訴訟情形通報該部，經彙整（截至114年4月30日）訴訟進行中計5件，訴訟已裁判計7件（戶政事務所敗訴計6件，法院</w:t>
      </w:r>
      <w:r w:rsidR="00DE4CE6" w:rsidRPr="000A3848">
        <w:rPr>
          <w:rFonts w:hint="eastAsia"/>
          <w:color w:val="auto"/>
        </w:rPr>
        <w:t>裁定駁回</w:t>
      </w:r>
      <w:r w:rsidRPr="000A3848">
        <w:rPr>
          <w:rFonts w:hint="eastAsia"/>
          <w:color w:val="auto"/>
        </w:rPr>
        <w:t>1件）。</w:t>
      </w:r>
    </w:p>
    <w:p w14:paraId="69D64B7E" w14:textId="77777777" w:rsidR="00DA7845" w:rsidRPr="000A3848" w:rsidRDefault="00DA7845" w:rsidP="00C20B58">
      <w:pPr>
        <w:pStyle w:val="5"/>
        <w:spacing w:line="380" w:lineRule="exact"/>
        <w:rPr>
          <w:color w:val="auto"/>
        </w:rPr>
      </w:pPr>
      <w:r w:rsidRPr="000A3848">
        <w:rPr>
          <w:rFonts w:hint="eastAsia"/>
          <w:color w:val="auto"/>
        </w:rPr>
        <w:t>現行性別變更認定機關及要件法制化作業尚在進行中，內政部前依職權以該部97年11月3日令作為現行實務上民眾自願摘除性器官辦理性別變更登記之依據，為避免逕廢止該令後致戶政事務所將無辦理性別變更依據之情形，爰於相關法制化作業完成或政策指示前，維持現行</w:t>
      </w:r>
      <w:r w:rsidRPr="000A3848">
        <w:rPr>
          <w:rFonts w:hint="eastAsia"/>
          <w:color w:val="auto"/>
        </w:rPr>
        <w:lastRenderedPageBreak/>
        <w:t>作業。</w:t>
      </w:r>
    </w:p>
    <w:p w14:paraId="5D1B0973" w14:textId="77777777" w:rsidR="00DA7845" w:rsidRPr="000A3848" w:rsidRDefault="00DA7845" w:rsidP="00C20B58">
      <w:pPr>
        <w:pStyle w:val="5"/>
        <w:spacing w:line="380" w:lineRule="exact"/>
        <w:rPr>
          <w:color w:val="auto"/>
        </w:rPr>
      </w:pPr>
      <w:r w:rsidRPr="000A3848">
        <w:rPr>
          <w:rFonts w:hint="eastAsia"/>
          <w:color w:val="auto"/>
        </w:rPr>
        <w:t>104年1月16日、4月13日及5月6日召開「研商性別變更認定及登記程序相關事宜會議」，邀集相關機關、大法官、律師、醫師、性別、宗教、教育等領域專家學者及民間團體共同討論，大部分與會者認為應先立法或有明確之新措施，再廢除內政部97年11月3日令，較為妥適周延。</w:t>
      </w:r>
    </w:p>
    <w:p w14:paraId="7146681A" w14:textId="77777777" w:rsidR="00DA7845" w:rsidRPr="000A3848" w:rsidRDefault="00DA7845" w:rsidP="00C20B58">
      <w:pPr>
        <w:pStyle w:val="5"/>
        <w:spacing w:line="380" w:lineRule="exact"/>
        <w:rPr>
          <w:color w:val="auto"/>
        </w:rPr>
      </w:pPr>
      <w:r w:rsidRPr="000A3848">
        <w:rPr>
          <w:rFonts w:hint="eastAsia"/>
          <w:color w:val="auto"/>
        </w:rPr>
        <w:t>實務上，現行仍有當事人自願摘除性器官者，爰於訂定專法前，為使性別變更登記有所依循，並未立即廢止該部</w:t>
      </w:r>
      <w:r w:rsidRPr="000A3848">
        <w:rPr>
          <w:color w:val="auto"/>
        </w:rPr>
        <w:t>97</w:t>
      </w:r>
      <w:r w:rsidRPr="000A3848">
        <w:rPr>
          <w:rFonts w:hint="eastAsia"/>
          <w:color w:val="auto"/>
        </w:rPr>
        <w:t>年11月3日令。</w:t>
      </w:r>
    </w:p>
    <w:p w14:paraId="351499CB" w14:textId="77777777" w:rsidR="00DA7845" w:rsidRPr="000A3848" w:rsidRDefault="00DA7845" w:rsidP="00C20B58">
      <w:pPr>
        <w:pStyle w:val="5"/>
        <w:spacing w:line="380" w:lineRule="exact"/>
        <w:rPr>
          <w:color w:val="auto"/>
        </w:rPr>
      </w:pPr>
      <w:r w:rsidRPr="000A3848">
        <w:rPr>
          <w:rFonts w:hint="eastAsia"/>
          <w:color w:val="auto"/>
        </w:rPr>
        <w:t>性別變更涉及人的權利義務關係，涉及法律保留原則，應有法律依據。</w:t>
      </w:r>
    </w:p>
    <w:p w14:paraId="725CCD65" w14:textId="77777777" w:rsidR="00DA7845" w:rsidRPr="000A3848" w:rsidRDefault="00DA7845" w:rsidP="00C20B58">
      <w:pPr>
        <w:pStyle w:val="5"/>
        <w:spacing w:line="380" w:lineRule="exact"/>
        <w:rPr>
          <w:color w:val="auto"/>
        </w:rPr>
      </w:pPr>
      <w:r w:rsidRPr="000A3848">
        <w:rPr>
          <w:rFonts w:hint="eastAsia"/>
          <w:color w:val="auto"/>
        </w:rPr>
        <w:t>內政部為後端作業，戶政事務所人員係依出生登記內容登記，後續性別變更診斷標準，戶政事務所人員無法判別，如果是生理性別變更沒有問題，但涉及心理性別變更，戶政事務所人員無法判別。</w:t>
      </w:r>
    </w:p>
    <w:p w14:paraId="6D4094EC" w14:textId="77777777" w:rsidR="00DA7845" w:rsidRPr="000A3848" w:rsidRDefault="00DA7845" w:rsidP="00C20B58">
      <w:pPr>
        <w:pStyle w:val="5"/>
        <w:spacing w:line="380" w:lineRule="exact"/>
        <w:rPr>
          <w:color w:val="auto"/>
        </w:rPr>
      </w:pPr>
      <w:r w:rsidRPr="000A3848">
        <w:rPr>
          <w:rFonts w:hint="eastAsia"/>
          <w:color w:val="auto"/>
        </w:rPr>
        <w:t>衛福部102年召開「性別變更登記認定要件」提供之「生理性別之診斷標準」及「性別不安之診斷標準」意見，戶政事務所並無專業背景，無從執行。</w:t>
      </w:r>
    </w:p>
    <w:p w14:paraId="619E1E0A" w14:textId="77777777" w:rsidR="00DA7845" w:rsidRPr="000A3848" w:rsidRDefault="00DA7845" w:rsidP="00C20B58">
      <w:pPr>
        <w:pStyle w:val="5"/>
        <w:spacing w:line="380" w:lineRule="exact"/>
        <w:rPr>
          <w:color w:val="auto"/>
        </w:rPr>
      </w:pPr>
      <w:r w:rsidRPr="000A3848">
        <w:rPr>
          <w:rFonts w:hint="eastAsia"/>
          <w:color w:val="auto"/>
        </w:rPr>
        <w:t>目前戶政事務所人員無法僅依精神科醫師所開證明辦理性別變更登記，仍需有法律明定，而要提供何等證明，亦應有法律依據。</w:t>
      </w:r>
    </w:p>
    <w:p w14:paraId="09F34CAA" w14:textId="77777777" w:rsidR="00DA7845" w:rsidRPr="000A3848" w:rsidRDefault="00DA7845" w:rsidP="00C20B58">
      <w:pPr>
        <w:pStyle w:val="5"/>
        <w:spacing w:line="380" w:lineRule="exact"/>
        <w:rPr>
          <w:color w:val="auto"/>
        </w:rPr>
      </w:pPr>
      <w:r w:rsidRPr="000A3848">
        <w:rPr>
          <w:rFonts w:hint="eastAsia"/>
          <w:color w:val="auto"/>
        </w:rPr>
        <w:t>戶政事務所係依法院判決進行性別變更，毋需經內部討論。</w:t>
      </w:r>
    </w:p>
    <w:p w14:paraId="55D0BFDE" w14:textId="77777777" w:rsidR="00DA7845" w:rsidRPr="000A3848" w:rsidRDefault="00DA7845" w:rsidP="00C20B58">
      <w:pPr>
        <w:pStyle w:val="5"/>
        <w:spacing w:line="380" w:lineRule="exact"/>
        <w:rPr>
          <w:color w:val="auto"/>
        </w:rPr>
      </w:pPr>
      <w:r w:rsidRPr="000A3848">
        <w:rPr>
          <w:rFonts w:hint="eastAsia"/>
          <w:color w:val="auto"/>
        </w:rPr>
        <w:t>內政部9</w:t>
      </w:r>
      <w:r w:rsidRPr="000A3848">
        <w:rPr>
          <w:color w:val="auto"/>
        </w:rPr>
        <w:t>7</w:t>
      </w:r>
      <w:r w:rsidRPr="000A3848">
        <w:rPr>
          <w:rFonts w:hint="eastAsia"/>
          <w:color w:val="auto"/>
        </w:rPr>
        <w:t>年11月3日令係依據衛福部97年10月13日會議決議辦理，性質上係上級機關對下級機關之行政規則，而依法務部106年6月28日法律字第10603507870號函，上級對下級機關，不以組織法上具有隸屬關係者為限，凡業務監督機關就監督事項所函頒或發布之行政規則，被監督機關即屬所稱下級機關，內政部係戶籍法之主管機關，戶籍登記係由戶政事務所辦理，內政部97年11月3日令自有拘束戶政事務所效力。</w:t>
      </w:r>
    </w:p>
    <w:p w14:paraId="445D84A2" w14:textId="77777777" w:rsidR="00DA7845" w:rsidRPr="000A3848" w:rsidRDefault="00DA7845" w:rsidP="00C20B58">
      <w:pPr>
        <w:pStyle w:val="5"/>
        <w:spacing w:line="380" w:lineRule="exact"/>
        <w:rPr>
          <w:color w:val="auto"/>
        </w:rPr>
      </w:pPr>
      <w:r w:rsidRPr="000A3848">
        <w:rPr>
          <w:rFonts w:hint="eastAsia"/>
          <w:color w:val="auto"/>
        </w:rPr>
        <w:lastRenderedPageBreak/>
        <w:t>按訴願法第95條、第96條規定及法務部98年7月6日法律決字第0980015706號函，具體個案業經受理訴願機關作成訴願決定，原處分機關就該具體個案自應依該訴願決定辦理。按上開規定，原處分機關自得依訴願決定意旨作成准予變更登記處分。</w:t>
      </w:r>
    </w:p>
    <w:p w14:paraId="52B624A6" w14:textId="77777777" w:rsidR="00DA7845" w:rsidRPr="000A3848" w:rsidRDefault="00DA7845" w:rsidP="00C20B58">
      <w:pPr>
        <w:pStyle w:val="5"/>
        <w:spacing w:line="380" w:lineRule="exact"/>
        <w:rPr>
          <w:color w:val="auto"/>
        </w:rPr>
      </w:pPr>
      <w:r w:rsidRPr="000A3848">
        <w:rPr>
          <w:rFonts w:hint="eastAsia"/>
          <w:color w:val="auto"/>
        </w:rPr>
        <w:t>有關訴願決定依訴願法應僅拘束個案，其他戶政事務所辦理性別變更登記時，仍應適用內政部97年11月3日令辦理，尚無裁量餘地。</w:t>
      </w:r>
    </w:p>
    <w:p w14:paraId="30A8E06D" w14:textId="77777777" w:rsidR="00DA7845" w:rsidRPr="000A3848" w:rsidRDefault="00DA7845" w:rsidP="00C20B58">
      <w:pPr>
        <w:pStyle w:val="5"/>
        <w:spacing w:line="380" w:lineRule="exact"/>
        <w:rPr>
          <w:color w:val="auto"/>
        </w:rPr>
      </w:pPr>
      <w:r w:rsidRPr="000A3848">
        <w:rPr>
          <w:rFonts w:hint="eastAsia"/>
          <w:color w:val="auto"/>
        </w:rPr>
        <w:t>內政部尚須配合行政院法制化作業或政策辦理性別變更登記事宜。若當事人不願依內政部97年11月3日令辦理，亦未循司法途徑救濟，尚無法辦理性別變更登記。</w:t>
      </w:r>
    </w:p>
    <w:p w14:paraId="59B6938E" w14:textId="77777777"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t>本院諮詢相關領域專家學者表示意見略以：</w:t>
      </w:r>
    </w:p>
    <w:p w14:paraId="4C47A63F" w14:textId="77777777" w:rsidR="00DA7845" w:rsidRPr="000A3848" w:rsidRDefault="00DA7845" w:rsidP="00C20B58">
      <w:pPr>
        <w:pStyle w:val="4"/>
        <w:spacing w:line="380" w:lineRule="exact"/>
        <w:rPr>
          <w:bCs/>
        </w:rPr>
      </w:pPr>
      <w:r w:rsidRPr="000A3848">
        <w:rPr>
          <w:rFonts w:hint="eastAsia"/>
          <w:bCs/>
        </w:rPr>
        <w:t>關於內政部迄今仍保留亦未修正該部9</w:t>
      </w:r>
      <w:r w:rsidRPr="000A3848">
        <w:rPr>
          <w:bCs/>
        </w:rPr>
        <w:t>7</w:t>
      </w:r>
      <w:r w:rsidRPr="000A3848">
        <w:rPr>
          <w:rFonts w:hint="eastAsia"/>
          <w:bCs/>
        </w:rPr>
        <w:t>年11月3日令乙節：</w:t>
      </w:r>
    </w:p>
    <w:p w14:paraId="73C19BCC" w14:textId="77777777" w:rsidR="00DA7845" w:rsidRPr="000A3848" w:rsidRDefault="00DA7845" w:rsidP="00C20B58">
      <w:pPr>
        <w:pStyle w:val="5"/>
        <w:spacing w:line="380" w:lineRule="exact"/>
        <w:rPr>
          <w:color w:val="auto"/>
        </w:rPr>
      </w:pPr>
      <w:r w:rsidRPr="000A3848">
        <w:rPr>
          <w:rFonts w:hint="eastAsia"/>
          <w:color w:val="auto"/>
        </w:rPr>
        <w:t>行政法院判決已產出穩定一致的見解，即性別認同是憲法上基本權利，且人民具有公法上之請求權，可請求性別變更登記，內政部97年11月3日令，欠缺法律授權而違反法律保留原則，未採取侵害最小手段而違反比例原則。</w:t>
      </w:r>
    </w:p>
    <w:p w14:paraId="6582C3F0" w14:textId="77777777" w:rsidR="00DA7845" w:rsidRPr="000A3848" w:rsidRDefault="00DA7845" w:rsidP="00C20B58">
      <w:pPr>
        <w:pStyle w:val="5"/>
        <w:spacing w:line="380" w:lineRule="exact"/>
        <w:rPr>
          <w:color w:val="auto"/>
        </w:rPr>
      </w:pPr>
      <w:r w:rsidRPr="000A3848">
        <w:rPr>
          <w:rFonts w:hint="eastAsia"/>
          <w:color w:val="auto"/>
        </w:rPr>
        <w:t>立法、司法、行政皆為憲法機關，均有保障人民基本權之義務，即便不立法，行政機關亦不能持續不作為，以立法為由推遲現在的調整空間，內政部97年11月3日令之存在仍然持續侵害人民權利，這是行政怠惰。</w:t>
      </w:r>
    </w:p>
    <w:p w14:paraId="64A3BE81" w14:textId="6BABD0DD" w:rsidR="00DA7845" w:rsidRPr="000A3848" w:rsidRDefault="00DA7845" w:rsidP="00C20B58">
      <w:pPr>
        <w:pStyle w:val="5"/>
        <w:spacing w:line="380" w:lineRule="exact"/>
        <w:rPr>
          <w:color w:val="auto"/>
        </w:rPr>
      </w:pPr>
      <w:r w:rsidRPr="000A3848">
        <w:rPr>
          <w:rFonts w:hint="eastAsia"/>
          <w:color w:val="auto"/>
        </w:rPr>
        <w:t>長期而言，性別變更應朝法制化進行，但未來立法期程尚未可知，卻不代表行政機關可以不作為、持續沿用現行</w:t>
      </w:r>
      <w:bookmarkStart w:id="28" w:name="_Hlk213832065"/>
      <w:r w:rsidR="00C154FD" w:rsidRPr="000A3848">
        <w:rPr>
          <w:rFonts w:hint="eastAsia"/>
          <w:color w:val="auto"/>
        </w:rPr>
        <w:t>內政部97年11月3日令</w:t>
      </w:r>
      <w:bookmarkEnd w:id="28"/>
      <w:r w:rsidRPr="000A3848">
        <w:rPr>
          <w:rFonts w:hint="eastAsia"/>
          <w:color w:val="auto"/>
        </w:rPr>
        <w:t>，人民權利不能因法制化期程未定，而遭拒絕性別變更登記，或受內政部97年1</w:t>
      </w:r>
      <w:r w:rsidRPr="000A3848">
        <w:rPr>
          <w:color w:val="auto"/>
        </w:rPr>
        <w:t>1</w:t>
      </w:r>
      <w:r w:rsidRPr="000A3848">
        <w:rPr>
          <w:rFonts w:hint="eastAsia"/>
          <w:color w:val="auto"/>
        </w:rPr>
        <w:t>月3日令限制而須進行強制手術。</w:t>
      </w:r>
    </w:p>
    <w:p w14:paraId="78D03F6A" w14:textId="77777777" w:rsidR="00DA7845" w:rsidRPr="000A3848" w:rsidRDefault="00DA7845" w:rsidP="00C20B58">
      <w:pPr>
        <w:pStyle w:val="5"/>
        <w:spacing w:line="380" w:lineRule="exact"/>
        <w:rPr>
          <w:color w:val="auto"/>
        </w:rPr>
      </w:pPr>
      <w:r w:rsidRPr="000A3848">
        <w:rPr>
          <w:rFonts w:hint="eastAsia"/>
          <w:color w:val="auto"/>
        </w:rPr>
        <w:t>行政機關現在以尚未法制化為由，又不廢除內政部97年11月3日令，不同意人民免術申請性別變更登記，卻要人民自己去打訴訟，任人民疲</w:t>
      </w:r>
      <w:r w:rsidRPr="000A3848">
        <w:rPr>
          <w:rFonts w:hint="eastAsia"/>
          <w:color w:val="auto"/>
        </w:rPr>
        <w:lastRenderedPageBreak/>
        <w:t>於訴訟，這是不合理的，因為會侵害人民在憲法上的基本權利，也造成司法資源在同一議題上的持續耗費。</w:t>
      </w:r>
    </w:p>
    <w:p w14:paraId="681DBC91" w14:textId="77777777" w:rsidR="00DA7845" w:rsidRPr="000A3848" w:rsidRDefault="00DA7845" w:rsidP="00C20B58">
      <w:pPr>
        <w:pStyle w:val="5"/>
        <w:spacing w:line="380" w:lineRule="exact"/>
        <w:rPr>
          <w:color w:val="auto"/>
        </w:rPr>
      </w:pPr>
      <w:r w:rsidRPr="000A3848">
        <w:rPr>
          <w:rFonts w:hint="eastAsia"/>
          <w:color w:val="auto"/>
        </w:rPr>
        <w:t>內政部97年11月3日令嚴重侵害憲法所保障之人格權及人性尊嚴。司法院釋字第748號解釋揭示，不得因性傾向剝奪人民締結婚姻之權益，也等同間接承認性別認同應該受到憲法的保障。</w:t>
      </w:r>
    </w:p>
    <w:p w14:paraId="57D7F8A4" w14:textId="77777777" w:rsidR="00DA7845" w:rsidRPr="000A3848" w:rsidRDefault="00DA7845" w:rsidP="00C20B58">
      <w:pPr>
        <w:pStyle w:val="5"/>
        <w:spacing w:line="380" w:lineRule="exact"/>
        <w:rPr>
          <w:color w:val="auto"/>
        </w:rPr>
      </w:pPr>
      <w:r w:rsidRPr="000A3848">
        <w:rPr>
          <w:rFonts w:hint="eastAsia"/>
          <w:color w:val="auto"/>
        </w:rPr>
        <w:t>性別變更登記由法律制定自然較為嚴謹，現行內政部97年11月3日令僅用行政命令要求性別變更登記的要件須手術摘除性器官，明顯違反法律保留原則。</w:t>
      </w:r>
    </w:p>
    <w:p w14:paraId="136A8FFC" w14:textId="77777777" w:rsidR="00DA7845" w:rsidRPr="000A3848" w:rsidRDefault="00DA7845" w:rsidP="00C20B58">
      <w:pPr>
        <w:pStyle w:val="5"/>
        <w:spacing w:line="380" w:lineRule="exact"/>
        <w:rPr>
          <w:color w:val="auto"/>
        </w:rPr>
      </w:pPr>
      <w:r w:rsidRPr="000A3848">
        <w:rPr>
          <w:rFonts w:hint="eastAsia"/>
          <w:color w:val="auto"/>
        </w:rPr>
        <w:t>人民的性別認同乃受憲法保障，且陸續一個接一個的行政法院判決不採納內政部97年11月3日令（至少不採納摘除性器官的部分），行政機關就應該積極作為，不能以未立法為由維持97年迄今的舊令，從而違反行政機關之作為義務而侵害人民基本權。</w:t>
      </w:r>
    </w:p>
    <w:p w14:paraId="7A22794E" w14:textId="77777777" w:rsidR="00DA7845" w:rsidRPr="000A3848" w:rsidRDefault="00DA7845" w:rsidP="00C20B58">
      <w:pPr>
        <w:pStyle w:val="5"/>
        <w:spacing w:line="380" w:lineRule="exact"/>
        <w:rPr>
          <w:color w:val="auto"/>
        </w:rPr>
      </w:pPr>
      <w:r w:rsidRPr="000A3848">
        <w:rPr>
          <w:rFonts w:hint="eastAsia"/>
          <w:color w:val="auto"/>
        </w:rPr>
        <w:t>臺灣以彰顯人權價值傲視亞洲，應積極表現我國保障人權價值之獨特性及必要性，出發點既為保障人權，則就算沒有法案，也應依照人權價值擬定施行細則或性別變更辦法等。目前既然法院已有7件判決憲法保障性別認同，代表國家確有不作為，而國家的不作為，亦會發生國家賠償責任。</w:t>
      </w:r>
    </w:p>
    <w:p w14:paraId="17949F79" w14:textId="77777777" w:rsidR="00DA7845" w:rsidRPr="000A3848" w:rsidRDefault="00DA7845" w:rsidP="00C20B58">
      <w:pPr>
        <w:pStyle w:val="5"/>
        <w:spacing w:line="380" w:lineRule="exact"/>
        <w:rPr>
          <w:color w:val="auto"/>
        </w:rPr>
      </w:pPr>
      <w:r w:rsidRPr="000A3848">
        <w:rPr>
          <w:rFonts w:hint="eastAsia"/>
          <w:color w:val="auto"/>
        </w:rPr>
        <w:t>若承認性別認同為基本權利，且屬「主觀公權利」，則立法或行政對於變更登記等制度的不作為，人民當有權要求國家建制權利保障機構。</w:t>
      </w:r>
    </w:p>
    <w:p w14:paraId="3BB69B6E" w14:textId="77777777" w:rsidR="00DA7845" w:rsidRPr="000A3848" w:rsidRDefault="00DA7845" w:rsidP="00C20B58">
      <w:pPr>
        <w:pStyle w:val="5"/>
        <w:spacing w:line="380" w:lineRule="exact"/>
        <w:rPr>
          <w:color w:val="auto"/>
        </w:rPr>
      </w:pPr>
      <w:r w:rsidRPr="000A3848">
        <w:rPr>
          <w:rFonts w:hint="eastAsia"/>
          <w:color w:val="auto"/>
        </w:rPr>
        <w:t>廢除內政部97年11月3日令之後，應回歸母法即戶籍法第21條規定並依人權公約辦理。</w:t>
      </w:r>
    </w:p>
    <w:p w14:paraId="6775A6D2" w14:textId="77777777" w:rsidR="00DA7845" w:rsidRPr="000A3848" w:rsidRDefault="00DA7845" w:rsidP="00C20B58">
      <w:pPr>
        <w:pStyle w:val="4"/>
        <w:spacing w:line="380" w:lineRule="exact"/>
        <w:rPr>
          <w:bCs/>
        </w:rPr>
      </w:pPr>
      <w:r w:rsidRPr="000A3848">
        <w:rPr>
          <w:rFonts w:hint="eastAsia"/>
          <w:bCs/>
        </w:rPr>
        <w:t>關於性別變更登記朝向法制化方向乙節：</w:t>
      </w:r>
    </w:p>
    <w:p w14:paraId="278DBAA8" w14:textId="77777777" w:rsidR="00DA7845" w:rsidRPr="000A3848" w:rsidRDefault="00DA7845" w:rsidP="00C20B58">
      <w:pPr>
        <w:pStyle w:val="5"/>
        <w:spacing w:line="380" w:lineRule="exact"/>
        <w:rPr>
          <w:color w:val="auto"/>
        </w:rPr>
      </w:pPr>
      <w:r w:rsidRPr="000A3848">
        <w:rPr>
          <w:rFonts w:hint="eastAsia"/>
          <w:color w:val="auto"/>
        </w:rPr>
        <w:t>即使以法律要求手術摘除性器官方能性別變更登記，也會違反比例原則，從而立法者制定法律時，應根本廢除現行內政部97年11月3日令要求的要件。</w:t>
      </w:r>
    </w:p>
    <w:p w14:paraId="033E75E2" w14:textId="77777777" w:rsidR="00DA7845" w:rsidRPr="000A3848" w:rsidRDefault="00DA7845" w:rsidP="00C20B58">
      <w:pPr>
        <w:pStyle w:val="5"/>
        <w:spacing w:line="380" w:lineRule="exact"/>
        <w:rPr>
          <w:color w:val="auto"/>
        </w:rPr>
      </w:pPr>
      <w:r w:rsidRPr="000A3848">
        <w:rPr>
          <w:rFonts w:hint="eastAsia"/>
          <w:color w:val="auto"/>
        </w:rPr>
        <w:t>法律保留原則是拘束行政機關，而非成為少數</w:t>
      </w:r>
      <w:r w:rsidRPr="000A3848">
        <w:rPr>
          <w:rFonts w:hint="eastAsia"/>
          <w:color w:val="auto"/>
        </w:rPr>
        <w:lastRenderedPageBreak/>
        <w:t>族群的阻礙，反過來拘束人民。</w:t>
      </w:r>
    </w:p>
    <w:p w14:paraId="0E3D1115" w14:textId="77777777" w:rsidR="00DA7845" w:rsidRPr="000A3848" w:rsidRDefault="00DA7845" w:rsidP="00C20B58">
      <w:pPr>
        <w:pStyle w:val="5"/>
        <w:spacing w:line="380" w:lineRule="exact"/>
        <w:rPr>
          <w:color w:val="auto"/>
        </w:rPr>
      </w:pPr>
      <w:r w:rsidRPr="000A3848">
        <w:rPr>
          <w:rFonts w:hint="eastAsia"/>
          <w:color w:val="auto"/>
        </w:rPr>
        <w:t>兩公約施行法第4條規定即明定，各級政府機關行使其職權，應符合兩公約有關人權保障之規定，避免侵害人權，保護人民不受他人侵害，並應積極促進各項人權之實現。</w:t>
      </w:r>
    </w:p>
    <w:p w14:paraId="57C50C06" w14:textId="5CA1D59B" w:rsidR="00DA7845" w:rsidRPr="000A3848" w:rsidRDefault="00DA7845" w:rsidP="00C20B58">
      <w:pPr>
        <w:pStyle w:val="5"/>
        <w:spacing w:line="380" w:lineRule="exact"/>
        <w:rPr>
          <w:color w:val="auto"/>
        </w:rPr>
      </w:pPr>
      <w:r w:rsidRPr="000A3848">
        <w:rPr>
          <w:rFonts w:hint="eastAsia"/>
          <w:color w:val="auto"/>
        </w:rPr>
        <w:t>瑞典是第一個由國會立法專法賠償，</w:t>
      </w:r>
      <w:bookmarkStart w:id="29" w:name="_Hlk213832078"/>
      <w:r w:rsidR="00C154FD" w:rsidRPr="000A3848">
        <w:rPr>
          <w:rFonts w:hint="eastAsia"/>
          <w:color w:val="auto"/>
        </w:rPr>
        <w:t>西元(下同)</w:t>
      </w:r>
      <w:bookmarkEnd w:id="29"/>
      <w:r w:rsidRPr="000A3848">
        <w:rPr>
          <w:rFonts w:hint="eastAsia"/>
          <w:color w:val="auto"/>
        </w:rPr>
        <w:t>1972</w:t>
      </w:r>
      <w:r w:rsidR="005A1629" w:rsidRPr="000A3848">
        <w:rPr>
          <w:rFonts w:hint="eastAsia"/>
          <w:color w:val="auto"/>
        </w:rPr>
        <w:t>至</w:t>
      </w:r>
      <w:r w:rsidRPr="000A3848">
        <w:rPr>
          <w:rFonts w:hint="eastAsia"/>
          <w:color w:val="auto"/>
        </w:rPr>
        <w:t>2013年因舊法規定而被迫強制手術之跨性別者，每人賠償數額折合新臺幣（下同）約76萬5,000元，這是象徵性賠償，因為國家用法律強迫人民於摘除性器官手術（身體完整性、健康權、生育功能）及性別認同2個基本權中</w:t>
      </w:r>
      <w:bookmarkStart w:id="30" w:name="_Hlk213832102"/>
      <w:r w:rsidR="005A1629" w:rsidRPr="000A3848">
        <w:rPr>
          <w:rFonts w:hint="eastAsia"/>
          <w:color w:val="auto"/>
        </w:rPr>
        <w:t>二</w:t>
      </w:r>
      <w:r w:rsidRPr="000A3848">
        <w:rPr>
          <w:rFonts w:hint="eastAsia"/>
          <w:color w:val="auto"/>
        </w:rPr>
        <w:t>擇</w:t>
      </w:r>
      <w:r w:rsidR="005A1629" w:rsidRPr="000A3848">
        <w:rPr>
          <w:rFonts w:hint="eastAsia"/>
          <w:color w:val="auto"/>
        </w:rPr>
        <w:t>一</w:t>
      </w:r>
      <w:bookmarkEnd w:id="30"/>
      <w:r w:rsidRPr="000A3848">
        <w:rPr>
          <w:rFonts w:hint="eastAsia"/>
          <w:color w:val="auto"/>
        </w:rPr>
        <w:t>。</w:t>
      </w:r>
    </w:p>
    <w:p w14:paraId="3D6B3844" w14:textId="77777777" w:rsidR="00DA7845" w:rsidRPr="000A3848" w:rsidRDefault="00DA7845" w:rsidP="00C20B58">
      <w:pPr>
        <w:pStyle w:val="5"/>
        <w:spacing w:line="380" w:lineRule="exact"/>
        <w:rPr>
          <w:color w:val="auto"/>
        </w:rPr>
      </w:pPr>
      <w:r w:rsidRPr="000A3848">
        <w:rPr>
          <w:rFonts w:hint="eastAsia"/>
          <w:color w:val="auto"/>
        </w:rPr>
        <w:t>2021年荷蘭針對強制手術政策公開道歉加上財務賠償計畫，賠償1985至2014年之受害者，這也是一種轉型正義。</w:t>
      </w:r>
    </w:p>
    <w:p w14:paraId="555A6CBB" w14:textId="77777777" w:rsidR="00DA7845" w:rsidRPr="000A3848" w:rsidRDefault="00DA7845" w:rsidP="00C20B58">
      <w:pPr>
        <w:pStyle w:val="5"/>
        <w:spacing w:line="380" w:lineRule="exact"/>
        <w:rPr>
          <w:color w:val="auto"/>
        </w:rPr>
      </w:pPr>
      <w:r w:rsidRPr="000A3848">
        <w:rPr>
          <w:rFonts w:hint="eastAsia"/>
          <w:color w:val="auto"/>
        </w:rPr>
        <w:t>將來對性別變更登記所要求之證明，未必一定要「專業醫療證明」，可朝向由客觀觀察者，即有一定期間相處之他人所為證詞，亦可作為佐證。一來讓當事人可以利用這段時間去思考他想要的性別是什麼，二方面也讓當事人可以累積這方面的紀錄跟證明，經過一段期間，最後再讓他取得法律上身分的改變，這也是可以考慮的方向。</w:t>
      </w:r>
    </w:p>
    <w:p w14:paraId="090A2E95" w14:textId="77777777" w:rsidR="00DA7845" w:rsidRPr="000A3848" w:rsidRDefault="00DA7845" w:rsidP="00C20B58">
      <w:pPr>
        <w:pStyle w:val="5"/>
        <w:spacing w:line="380" w:lineRule="exact"/>
        <w:rPr>
          <w:color w:val="auto"/>
        </w:rPr>
      </w:pPr>
      <w:r w:rsidRPr="000A3848">
        <w:rPr>
          <w:rFonts w:hint="eastAsia"/>
          <w:color w:val="auto"/>
        </w:rPr>
        <w:t>降低恐慌不是只能靠醫療，比如在第一次換證，應可以採取方式多樣性；但如果要第二次以上換證，那就增加門檻、非常嚴格的司法上把關。</w:t>
      </w:r>
    </w:p>
    <w:p w14:paraId="66A9CC24" w14:textId="77777777" w:rsidR="00DA7845" w:rsidRPr="000A3848" w:rsidRDefault="00DA7845" w:rsidP="00C20B58">
      <w:pPr>
        <w:pStyle w:val="4"/>
        <w:spacing w:line="380" w:lineRule="exact"/>
        <w:rPr>
          <w:bCs/>
        </w:rPr>
      </w:pPr>
      <w:r w:rsidRPr="000A3848">
        <w:rPr>
          <w:rFonts w:hint="eastAsia"/>
          <w:bCs/>
        </w:rPr>
        <w:t>關於性別變更登記以接受醫療行為作為前提乙節：</w:t>
      </w:r>
    </w:p>
    <w:p w14:paraId="1B095BE5" w14:textId="77777777" w:rsidR="00DA7845" w:rsidRPr="000A3848" w:rsidRDefault="00DA7845" w:rsidP="00C20B58">
      <w:pPr>
        <w:pStyle w:val="5"/>
        <w:spacing w:line="380" w:lineRule="exact"/>
        <w:rPr>
          <w:color w:val="auto"/>
        </w:rPr>
      </w:pPr>
      <w:r w:rsidRPr="000A3848">
        <w:rPr>
          <w:rFonts w:hint="eastAsia"/>
          <w:color w:val="auto"/>
        </w:rPr>
        <w:t>經濟上因跨性別社群大多為弱勢，屬較為困頓者，求職也面臨許多不便，負擔確實較重。</w:t>
      </w:r>
    </w:p>
    <w:p w14:paraId="5117195C" w14:textId="77777777" w:rsidR="00DA7845" w:rsidRPr="000A3848" w:rsidRDefault="00DA7845" w:rsidP="00C20B58">
      <w:pPr>
        <w:pStyle w:val="5"/>
        <w:spacing w:line="380" w:lineRule="exact"/>
        <w:rPr>
          <w:color w:val="auto"/>
        </w:rPr>
      </w:pPr>
      <w:r w:rsidRPr="000A3848">
        <w:rPr>
          <w:rFonts w:hint="eastAsia"/>
          <w:color w:val="auto"/>
        </w:rPr>
        <w:t>性別肯認手術健保未給付，男跨女的話要35萬元起跳；女跨男的話，若只是摘除性器官大概要十幾萬元，如果是要重建的話大概要準備100萬元左右。</w:t>
      </w:r>
    </w:p>
    <w:p w14:paraId="7E34CEF6" w14:textId="77777777" w:rsidR="00DA7845" w:rsidRPr="000A3848" w:rsidRDefault="00DA7845" w:rsidP="00C20B58">
      <w:pPr>
        <w:pStyle w:val="5"/>
        <w:spacing w:line="380" w:lineRule="exact"/>
        <w:rPr>
          <w:color w:val="auto"/>
        </w:rPr>
      </w:pPr>
      <w:r w:rsidRPr="000A3848">
        <w:rPr>
          <w:rFonts w:hint="eastAsia"/>
          <w:color w:val="auto"/>
        </w:rPr>
        <w:t>換證條件多樣化，原本已經有的像手術當然可</w:t>
      </w:r>
      <w:r w:rsidRPr="000A3848">
        <w:rPr>
          <w:rFonts w:hint="eastAsia"/>
          <w:color w:val="auto"/>
        </w:rPr>
        <w:lastRenderedPageBreak/>
        <w:t>保留，也可以用賀爾蒙治療來佐證，無法進行手術也無法進行賀爾蒙治療的個案，就回歸到生活層次的審定。</w:t>
      </w:r>
    </w:p>
    <w:p w14:paraId="4AF4ACD3" w14:textId="77777777" w:rsidR="00DA7845" w:rsidRPr="000A3848" w:rsidRDefault="00DA7845" w:rsidP="00C20B58">
      <w:pPr>
        <w:pStyle w:val="5"/>
        <w:spacing w:line="380" w:lineRule="exact"/>
        <w:rPr>
          <w:color w:val="auto"/>
        </w:rPr>
      </w:pPr>
      <w:r w:rsidRPr="000A3848">
        <w:rPr>
          <w:rFonts w:hint="eastAsia"/>
          <w:color w:val="auto"/>
        </w:rPr>
        <w:t>醫療在診斷性別不安，著重點是在「不安」，而不是「性別」，因為性別認同會影響到個案的身心狀況，至於性別的決定則是要回到當事人的自我感受。</w:t>
      </w:r>
    </w:p>
    <w:p w14:paraId="2797056D" w14:textId="77777777" w:rsidR="00DA7845" w:rsidRPr="000A3848" w:rsidRDefault="00DA7845" w:rsidP="00C20B58">
      <w:pPr>
        <w:pStyle w:val="5"/>
        <w:spacing w:line="380" w:lineRule="exact"/>
        <w:rPr>
          <w:color w:val="auto"/>
        </w:rPr>
      </w:pPr>
      <w:r w:rsidRPr="000A3848">
        <w:rPr>
          <w:rFonts w:hint="eastAsia"/>
          <w:color w:val="auto"/>
        </w:rPr>
        <w:t>的確有相當比率的跨性別者在經濟上、健康上、自我舒適等各方面情況允許下，願意進行手術，讓認同與身體一致，國家並沒有要把這樣的道路關閉；但仍然有跨性別者認為依靠賀爾蒙治療就可以讓認同與身體一致，並不想要在身體上動刀。足見每位跨性別者需要的醫療協助程度不同，或是其認同的建立完全不需要醫療介入。何況有些術後後遺症完全超出想像，因為每個人的體質、恢復期不同，這樣的代價就算本人不會後悔，但對身體的確是存在負擔與風險。</w:t>
      </w:r>
    </w:p>
    <w:p w14:paraId="67B7FA37" w14:textId="77777777" w:rsidR="00DA7845" w:rsidRPr="000A3848" w:rsidRDefault="00DA7845" w:rsidP="00C20B58">
      <w:pPr>
        <w:pStyle w:val="5"/>
        <w:spacing w:line="380" w:lineRule="exact"/>
        <w:rPr>
          <w:color w:val="auto"/>
        </w:rPr>
      </w:pPr>
      <w:r w:rsidRPr="000A3848">
        <w:rPr>
          <w:rFonts w:hint="eastAsia"/>
          <w:color w:val="auto"/>
        </w:rPr>
        <w:t>賀爾蒙治療與強制手術一樣，即一樣要求接受醫療行為，對某些個案而言仍然是一個隔閡。</w:t>
      </w:r>
    </w:p>
    <w:p w14:paraId="18070519" w14:textId="77777777" w:rsidR="00DA7845" w:rsidRPr="000A3848" w:rsidRDefault="00DA7845" w:rsidP="00C20B58">
      <w:pPr>
        <w:pStyle w:val="5"/>
        <w:spacing w:line="380" w:lineRule="exact"/>
        <w:rPr>
          <w:color w:val="auto"/>
        </w:rPr>
      </w:pPr>
      <w:r w:rsidRPr="000A3848">
        <w:rPr>
          <w:rFonts w:hint="eastAsia"/>
          <w:color w:val="auto"/>
        </w:rPr>
        <w:t>每個人的異質性很高，不管是手術或是賀爾蒙治療，都會有副作用，有些人會在意而未必想要使用，變更性別登記要提的應該是，第一須要提出「現在的性別登記已經對當事人造成身心的困擾、痛苦、焦慮」，第二須要提出「證明當事人適應某種性別角色的生活證明」。</w:t>
      </w:r>
    </w:p>
    <w:p w14:paraId="605B3FE2" w14:textId="77777777" w:rsidR="00DA7845" w:rsidRPr="000A3848" w:rsidRDefault="00DA7845" w:rsidP="00C20B58">
      <w:pPr>
        <w:pStyle w:val="5"/>
        <w:spacing w:line="380" w:lineRule="exact"/>
        <w:rPr>
          <w:color w:val="auto"/>
        </w:rPr>
      </w:pPr>
      <w:r w:rsidRPr="000A3848">
        <w:rPr>
          <w:rFonts w:hint="eastAsia"/>
          <w:color w:val="auto"/>
        </w:rPr>
        <w:t>如果硬性要求摘除某些器官作為性別變更之要件，就與個案的心理健康有所牴觸。</w:t>
      </w:r>
    </w:p>
    <w:p w14:paraId="27AEBCF6" w14:textId="77777777" w:rsidR="00DA7845" w:rsidRPr="000A3848" w:rsidRDefault="00DA7845" w:rsidP="00C20B58">
      <w:pPr>
        <w:pStyle w:val="5"/>
        <w:spacing w:line="380" w:lineRule="exact"/>
        <w:rPr>
          <w:color w:val="auto"/>
        </w:rPr>
      </w:pPr>
      <w:r w:rsidRPr="000A3848">
        <w:rPr>
          <w:rFonts w:hint="eastAsia"/>
          <w:color w:val="auto"/>
        </w:rPr>
        <w:t>精神科醫師對個案而言應係「陪伴者」、「協助者」，而非「把關者」的角色，若僅以「取得診斷證明書」為目的就醫，無法與醫師建立互信，反而妨礙醫療上應有作為。</w:t>
      </w:r>
    </w:p>
    <w:p w14:paraId="7593E681" w14:textId="3A70F959"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t>內政部所提供數起</w:t>
      </w:r>
      <w:r w:rsidR="008E0F5F" w:rsidRPr="000A3848">
        <w:rPr>
          <w:rFonts w:hAnsi="標楷體" w:hint="eastAsia"/>
        </w:rPr>
        <w:t>戶政機關敗訴之</w:t>
      </w:r>
      <w:r w:rsidRPr="000A3848">
        <w:rPr>
          <w:rFonts w:hAnsi="標楷體" w:hint="eastAsia"/>
        </w:rPr>
        <w:t>行政訴訟判決</w:t>
      </w:r>
      <w:r w:rsidR="008E0F5F" w:rsidRPr="000A3848">
        <w:rPr>
          <w:rFonts w:hAnsi="標楷體" w:hint="eastAsia"/>
        </w:rPr>
        <w:t>理由</w:t>
      </w:r>
      <w:r w:rsidR="00FD4272" w:rsidRPr="000A3848">
        <w:rPr>
          <w:rFonts w:hAnsi="標楷體" w:hint="eastAsia"/>
        </w:rPr>
        <w:t>摘述</w:t>
      </w:r>
      <w:r w:rsidR="008E0F5F" w:rsidRPr="000A3848">
        <w:rPr>
          <w:rFonts w:hAnsi="標楷體" w:hint="eastAsia"/>
        </w:rPr>
        <w:t>：</w:t>
      </w:r>
    </w:p>
    <w:p w14:paraId="45FEEB75" w14:textId="77777777" w:rsidR="00DA7845" w:rsidRPr="000A3848" w:rsidRDefault="00DA7845" w:rsidP="00C20B58">
      <w:pPr>
        <w:pStyle w:val="4"/>
        <w:spacing w:line="380" w:lineRule="exact"/>
        <w:rPr>
          <w:bCs/>
        </w:rPr>
      </w:pPr>
      <w:r w:rsidRPr="000A3848">
        <w:rPr>
          <w:rFonts w:hint="eastAsia"/>
          <w:bCs/>
        </w:rPr>
        <w:t>110年9月23日臺北高等行政法院109年度訴字第</w:t>
      </w:r>
      <w:r w:rsidRPr="000A3848">
        <w:rPr>
          <w:rFonts w:hint="eastAsia"/>
          <w:bCs/>
        </w:rPr>
        <w:lastRenderedPageBreak/>
        <w:t>275號判決</w:t>
      </w:r>
      <w:r w:rsidRPr="000A3848">
        <w:rPr>
          <w:rStyle w:val="aff4"/>
          <w:bCs/>
        </w:rPr>
        <w:footnoteReference w:id="5"/>
      </w:r>
      <w:r w:rsidRPr="000A3848">
        <w:rPr>
          <w:rFonts w:hint="eastAsia"/>
          <w:bCs/>
        </w:rPr>
        <w:t>：</w:t>
      </w:r>
    </w:p>
    <w:p w14:paraId="5F9BC670" w14:textId="77777777" w:rsidR="00DA7845" w:rsidRPr="000A3848" w:rsidRDefault="00DA7845" w:rsidP="00C20B58">
      <w:pPr>
        <w:pStyle w:val="5"/>
        <w:spacing w:line="380" w:lineRule="exact"/>
        <w:rPr>
          <w:color w:val="auto"/>
        </w:rPr>
      </w:pPr>
      <w:r w:rsidRPr="000A3848">
        <w:rPr>
          <w:rFonts w:hint="eastAsia"/>
          <w:color w:val="auto"/>
        </w:rPr>
        <w:t>主文：</w:t>
      </w:r>
    </w:p>
    <w:p w14:paraId="761895D8" w14:textId="77777777" w:rsidR="00DA7845" w:rsidRPr="000A3848" w:rsidRDefault="00DA7845" w:rsidP="00C20B58">
      <w:pPr>
        <w:pStyle w:val="6"/>
        <w:spacing w:line="380" w:lineRule="exact"/>
        <w:rPr>
          <w:bCs/>
        </w:rPr>
      </w:pPr>
      <w:r w:rsidRPr="000A3848">
        <w:rPr>
          <w:rFonts w:hint="eastAsia"/>
          <w:bCs/>
        </w:rPr>
        <w:t>訴願決定及原處分均撤銷。</w:t>
      </w:r>
    </w:p>
    <w:p w14:paraId="28397389" w14:textId="77777777" w:rsidR="00DA7845" w:rsidRPr="000A3848" w:rsidRDefault="00DA7845" w:rsidP="00C20B58">
      <w:pPr>
        <w:pStyle w:val="6"/>
        <w:spacing w:line="380" w:lineRule="exact"/>
        <w:rPr>
          <w:bCs/>
        </w:rPr>
      </w:pPr>
      <w:r w:rsidRPr="000A3848">
        <w:rPr>
          <w:rFonts w:hint="eastAsia"/>
          <w:bCs/>
        </w:rPr>
        <w:t>被告（桃園市大溪區戶政事務所）對原告（申請人）於108年10月23日提出戶籍身分登記性別應予變更之申請，應作成原告性別登記變更為女性之行政處分。</w:t>
      </w:r>
    </w:p>
    <w:p w14:paraId="3F12102F" w14:textId="77777777" w:rsidR="00DA7845" w:rsidRPr="000A3848" w:rsidRDefault="00DA7845" w:rsidP="00C20B58">
      <w:pPr>
        <w:pStyle w:val="5"/>
        <w:spacing w:line="380" w:lineRule="exact"/>
        <w:rPr>
          <w:color w:val="auto"/>
        </w:rPr>
      </w:pPr>
      <w:r w:rsidRPr="000A3848">
        <w:rPr>
          <w:rFonts w:hint="eastAsia"/>
          <w:color w:val="auto"/>
        </w:rPr>
        <w:t>理由略以：</w:t>
      </w:r>
    </w:p>
    <w:p w14:paraId="3303A481" w14:textId="77777777" w:rsidR="00DA7845" w:rsidRPr="000A3848" w:rsidRDefault="00DA7845" w:rsidP="00C20B58">
      <w:pPr>
        <w:pStyle w:val="6"/>
        <w:spacing w:line="380" w:lineRule="exact"/>
        <w:rPr>
          <w:bCs/>
        </w:rPr>
      </w:pPr>
      <w:r w:rsidRPr="000A3848">
        <w:rPr>
          <w:rFonts w:hint="eastAsia"/>
          <w:bCs/>
        </w:rPr>
        <w:t>內政部發布系爭命令內容，……屬統一其等認定事實業務處理方式的行政規則……然而，該等行政規則之規範內容，尤其就原處分作成依據之系爭命令第2款規定部分，卻要求男變女之性別變更登記申請人須持二位精神科專科醫師評估鑑定之診斷書（下稱「二份精神鑑定變性診斷」），以及變性手術證明，才得經戶政事務所受理、認定其申請應否准許，等同實質上已課予申請人在行使戶籍法為落實憲法前述基本權利保障所賦予之性別變更登記請求權時，必須先赴醫療機構接受精神專科醫師之評估鑑定，取得二份精神鑑定變性診斷，並先行摘除其男性性器官，包括陰莖及睪丸之手術，取得變性手術證明等程序上勞費的義務，且此等程序之經過，還須先行摘除當事人陰莖、睪丸等具有生殖機能的男性性器官，如本院（臺北高等行政法院）前述說明，這不僅傷害當事人身體健康之完整性，還嚴重侵害其人性尊嚴及人格權核心保障範圍，違反比例原則及平等原則。……本院（臺北高等行政法院）依法審判，不受此違憲行政規則之拘束。</w:t>
      </w:r>
    </w:p>
    <w:p w14:paraId="2DCAC301" w14:textId="77777777" w:rsidR="00DA7845" w:rsidRPr="000A3848" w:rsidRDefault="00DA7845" w:rsidP="00C20B58">
      <w:pPr>
        <w:pStyle w:val="6"/>
        <w:spacing w:line="380" w:lineRule="exact"/>
        <w:rPr>
          <w:bCs/>
        </w:rPr>
      </w:pPr>
      <w:r w:rsidRPr="000A3848">
        <w:rPr>
          <w:rFonts w:hint="eastAsia"/>
          <w:bCs/>
        </w:rPr>
        <w:t>承上所述，系爭命令關於系爭申請部分違憲，本院（臺北高等行政法院）不受其拘束，就不是判斷系爭申請有無理由所得參酌之法源。而關於系爭申請有無理由，亦即本件原</w:t>
      </w:r>
      <w:r w:rsidRPr="000A3848">
        <w:rPr>
          <w:rFonts w:hint="eastAsia"/>
          <w:bCs/>
        </w:rPr>
        <w:lastRenderedPageBreak/>
        <w:t>告究竟有無性別變更登記請求權存在，相對被告是否有義務依系爭申請辦理性別變更登記，參照前開說明，由於戶籍法所確立當事人之性別變更登記請求權，相關法律並未明確規定此請求權行使更具體的要件，更未以法律或授權之法規命令，使其受有任何限制，則本院（臺北高等行政法院）參照前述憲法保障人性尊嚴、人格自由發展、人格權及性別自主決定權的意旨，在得以認定原告本於內在心理自我性別歸屬之自主性認知，並依此自我決定對外展現不同於登記生理性別的性別人格樣貌，且具相當持續性而得認該性別歸屬趨於穩定，適於法律秩序尊重、承認時，就應認原告的性別歸屬身分已有變更，戶籍登記的性別個人資料已有不正確情形，原告應得行使其性別變更登記請求權。</w:t>
      </w:r>
    </w:p>
    <w:p w14:paraId="56A7C48B" w14:textId="77777777" w:rsidR="00DA7845" w:rsidRPr="000A3848" w:rsidRDefault="00DA7845" w:rsidP="00C20B58">
      <w:pPr>
        <w:pStyle w:val="6"/>
        <w:spacing w:line="380" w:lineRule="exact"/>
        <w:rPr>
          <w:bCs/>
        </w:rPr>
      </w:pPr>
      <w:r w:rsidRPr="000A3848">
        <w:rPr>
          <w:rFonts w:hint="eastAsia"/>
          <w:bCs/>
        </w:rPr>
        <w:t>參酌二家醫療機構出具之前述鑑定意見，均是由精神專科醫師進行鑑定後出具，且所行鑑定有參酌受鑑定當事人即原告陳述，並基於對病歷判讀與親自觀察當事人身心狀況，本於醫理而作之專業性判定，有其可信性，而該二份醫學鑑定，也都認定至今原告的確仍認同其性別為女性、渴望成為女性，且外在展現的裝扮、角色，也與該心理認同一致，但與身體的生理性別不同，原告並已服用女性賀爾蒙多時，經核與前述美國加州蒙特瑞○○○○診所出具轉介信所述一致，也與原告在系爭申請時所提○○○醫院、○○醫院診斷意見相符。又原告向本院（臺北高等行政法院）所提陳述書，清楚自述其性別認同發展與實踐過程，包括：自小雖接受教育引導為男性，但仍偏好女性衣裙、娃娃，青春期發育開始厭惡男性第二性徵，成長過程隨著接觸更多性別少數族群相關知識，在不斷自我省思中，逐漸排除自己是異服癖、性慾倒錯等可能性，而釐清自己性別認同為女性，</w:t>
      </w:r>
      <w:r w:rsidRPr="000A3848">
        <w:rPr>
          <w:rFonts w:hint="eastAsia"/>
          <w:bCs/>
        </w:rPr>
        <w:lastRenderedPageBreak/>
        <w:t>經過就醫評估，開始真實生活體驗及荷爾蒙治療，經過長年情緒衝擊，自我全面的剖析，確保自己並非因一時衝動或未經深思熟慮而臨時起意倉促決定，才形成女性的性別歸屬認知與樣貌展現，而且是因其開始展現女性人格樣貌，卻在經濟交易上、電話帳戶申請、醫院就診、求職面試所受對待、現行工作上與人接觸時等等場合，均面臨他人對其依戶籍性別登記記載於國民身分證上的性別資訊的質疑，且常不按其自主認知的性別歸屬為適當待遇，感受自我人格遭受侵害並有精神上痛苦，才決定申請性別變更登記等情，陳述書中所提出自104年間起蓄髮，106年間在美國出遊已呈女性長髮裝扮樣貌，108年間出遊日本著女性和服等生活照片，也與原告自述、美國性別診療診所轉介意見，以及原告106、107年間自赴二家醫院接受精神科醫師診斷，與本院（臺北高等行政法院）109年間囑託鑑定所判斷之情節均相一致。凡此，均可見原告是經歷多年的</w:t>
      </w:r>
      <w:bookmarkStart w:id="31" w:name="_Hlk209712202"/>
      <w:r w:rsidRPr="000A3848">
        <w:rPr>
          <w:rFonts w:hint="eastAsia"/>
          <w:bCs/>
        </w:rPr>
        <w:t>性別歸屬困惑</w:t>
      </w:r>
      <w:bookmarkEnd w:id="31"/>
      <w:r w:rsidRPr="000A3848">
        <w:rPr>
          <w:rFonts w:hint="eastAsia"/>
          <w:bCs/>
        </w:rPr>
        <w:t>，其性別人格逐步發展至成年後，具有獨立自主的性別人格，並經由相關性別知識的啟蒙，以及自我內在探索，方才確立自我性別認同歸屬於女性的明確決定，並自105年間在美國時期起，就依上開性別認知而向外展現女性的人格樣貌，直至今日已歷4年以上，且即使此段期間飽受自我認知性別展現，與登記於戶籍、國民身分證上身體生理性別不一，因而人格自主尊嚴飽受侵擾情境，原告仍穩固認定其性別歸屬應為女性，鮮有可能再度變更而趨於穩定，參照前開說明，基於憲法保障人性尊嚴、人格自由發展、人格權及性別自主決定權的意旨，就應認定原告性別已由出生時依外部性徵判別之男性，變更為女性，在此性別身分應已變更的前提下，被告掌有原告出生登記的性別原登記為男性之公務機</w:t>
      </w:r>
      <w:r w:rsidRPr="000A3848">
        <w:rPr>
          <w:rFonts w:hint="eastAsia"/>
          <w:bCs/>
        </w:rPr>
        <w:lastRenderedPageBreak/>
        <w:t>關紀錄，與憲政法秩序維護上述基本權所應落實的性別歸屬正確情況，已有不符，自然得依旨在落實資訊隱私權，而由戶籍法第21條、第46條規定所賦予之戶籍登記個人資料（含出生登記性別在內）變更請求權，無庸施行變性手術提出相關證明，就得請求被告依系爭申請意旨，應作成將原告性別登記變更為女性的行政處分。</w:t>
      </w:r>
    </w:p>
    <w:p w14:paraId="7D2BF7C3" w14:textId="77777777" w:rsidR="00DA7845" w:rsidRPr="000A3848" w:rsidRDefault="00DA7845" w:rsidP="00C20B58">
      <w:pPr>
        <w:pStyle w:val="4"/>
        <w:spacing w:line="380" w:lineRule="exact"/>
        <w:rPr>
          <w:bCs/>
        </w:rPr>
      </w:pPr>
      <w:r w:rsidRPr="000A3848">
        <w:rPr>
          <w:rFonts w:hint="eastAsia"/>
          <w:bCs/>
        </w:rPr>
        <w:t>113年5月30日臺北高等行政法院111</w:t>
      </w:r>
      <w:r w:rsidRPr="000A3848">
        <w:rPr>
          <w:bCs/>
        </w:rPr>
        <w:t>年度訴字第</w:t>
      </w:r>
      <w:r w:rsidRPr="000A3848">
        <w:rPr>
          <w:rFonts w:hint="eastAsia"/>
          <w:bCs/>
        </w:rPr>
        <w:t>1469</w:t>
      </w:r>
      <w:r w:rsidRPr="000A3848">
        <w:rPr>
          <w:bCs/>
        </w:rPr>
        <w:t>號</w:t>
      </w:r>
      <w:r w:rsidRPr="000A3848">
        <w:rPr>
          <w:rFonts w:hint="eastAsia"/>
          <w:bCs/>
        </w:rPr>
        <w:t>判</w:t>
      </w:r>
      <w:r w:rsidRPr="000A3848">
        <w:rPr>
          <w:bCs/>
        </w:rPr>
        <w:t>決</w:t>
      </w:r>
      <w:r w:rsidRPr="000A3848">
        <w:rPr>
          <w:rStyle w:val="aff4"/>
          <w:bCs/>
        </w:rPr>
        <w:footnoteReference w:id="6"/>
      </w:r>
      <w:r w:rsidRPr="000A3848">
        <w:rPr>
          <w:bCs/>
        </w:rPr>
        <w:t>：</w:t>
      </w:r>
    </w:p>
    <w:p w14:paraId="1ACCE9EE" w14:textId="77777777" w:rsidR="00DA7845" w:rsidRPr="000A3848" w:rsidRDefault="00DA7845" w:rsidP="00C20B58">
      <w:pPr>
        <w:pStyle w:val="5"/>
        <w:spacing w:line="380" w:lineRule="exact"/>
        <w:rPr>
          <w:color w:val="auto"/>
        </w:rPr>
      </w:pPr>
      <w:r w:rsidRPr="000A3848">
        <w:rPr>
          <w:rFonts w:hint="eastAsia"/>
          <w:color w:val="auto"/>
        </w:rPr>
        <w:t>主文：</w:t>
      </w:r>
    </w:p>
    <w:p w14:paraId="42370D21" w14:textId="77777777" w:rsidR="00DA7845" w:rsidRPr="000A3848" w:rsidRDefault="00DA7845" w:rsidP="00C20B58">
      <w:pPr>
        <w:pStyle w:val="6"/>
        <w:spacing w:line="380" w:lineRule="exact"/>
        <w:rPr>
          <w:bCs/>
        </w:rPr>
      </w:pPr>
      <w:r w:rsidRPr="000A3848">
        <w:rPr>
          <w:rFonts w:hint="eastAsia"/>
          <w:bCs/>
        </w:rPr>
        <w:t>訴願決定及原處分均撤銷。</w:t>
      </w:r>
    </w:p>
    <w:p w14:paraId="54FF7145" w14:textId="77777777" w:rsidR="00DA7845" w:rsidRPr="000A3848" w:rsidRDefault="00DA7845" w:rsidP="00C20B58">
      <w:pPr>
        <w:pStyle w:val="6"/>
        <w:spacing w:line="380" w:lineRule="exact"/>
        <w:rPr>
          <w:bCs/>
        </w:rPr>
      </w:pPr>
      <w:r w:rsidRPr="000A3848">
        <w:rPr>
          <w:rFonts w:hint="eastAsia"/>
          <w:bCs/>
        </w:rPr>
        <w:t>被告（臺北市信義區戶政事務所）應依原告（申請人）111年6月27日之申請，作成准予原告變更性別登記為男性之行政處分。</w:t>
      </w:r>
    </w:p>
    <w:p w14:paraId="66A94C71" w14:textId="77777777" w:rsidR="00DA7845" w:rsidRPr="000A3848" w:rsidRDefault="00DA7845" w:rsidP="00C20B58">
      <w:pPr>
        <w:pStyle w:val="5"/>
        <w:spacing w:line="380" w:lineRule="exact"/>
        <w:rPr>
          <w:color w:val="auto"/>
        </w:rPr>
      </w:pPr>
      <w:r w:rsidRPr="000A3848">
        <w:rPr>
          <w:rFonts w:hint="eastAsia"/>
          <w:color w:val="auto"/>
        </w:rPr>
        <w:t>理由略以：</w:t>
      </w:r>
    </w:p>
    <w:p w14:paraId="07E665DE" w14:textId="77777777" w:rsidR="00DA7845" w:rsidRPr="000A3848" w:rsidRDefault="00DA7845" w:rsidP="00C20B58">
      <w:pPr>
        <w:pStyle w:val="6"/>
        <w:spacing w:line="380" w:lineRule="exact"/>
        <w:rPr>
          <w:bCs/>
        </w:rPr>
      </w:pPr>
      <w:r w:rsidRPr="000A3848">
        <w:rPr>
          <w:rFonts w:hint="eastAsia"/>
          <w:bCs/>
        </w:rPr>
        <w:t>審酌高醫及寬福診所出具之診斷證明，係由該等醫院具精神醫學專業之醫師依精神科診斷流程，藉與原告會談、親自觀察原告身心狀況及參酌原告生活史、疾病史等資料，本於專業知識與臨床經驗，進而研判原告具有醫學上所稱「性別不安」或「性別不一致」之情形，是上開診斷意見，就關於醫師之資格、理論基礎、診斷方法及過程，於形式及實質上均無瑕疵，應值採信。又二者雖就原告之情形分別診斷為「性別不安」及「性別不一致」，此係因二者分別基於國際醫學上所採用之精神疾病診斷及統計手冊第5版（DSM-5）、國際疾病分類系統第11版（ICD-11）判斷準則所為之診斷結果，且上開診斷均是針對跨性別認同所為，就原告性別認同為男性，並依此自我認同而展現與出生登記性別不同之男性樣貌，已持續相當期間，其變更性別之意願確為穩定等情，意見一致，從而得以</w:t>
      </w:r>
      <w:r w:rsidRPr="000A3848">
        <w:rPr>
          <w:rFonts w:hint="eastAsia"/>
          <w:bCs/>
        </w:rPr>
        <w:lastRenderedPageBreak/>
        <w:t>認定原告自幼確具有明確的男性認同意識，對外在服裝、打扮、說話聲態上，渴望以男性的樣貌展現，隨著年齡增長及獲取更多性別知識後，陸續於高醫就診及高雄長庚接受荷爾蒙治療，以促使內在身體內分泌系統能誘發男性化的生理變化，顯已達渴望完全變更為男性的性別歸屬程度。</w:t>
      </w:r>
    </w:p>
    <w:p w14:paraId="2CDEAED2" w14:textId="77777777" w:rsidR="00DA7845" w:rsidRPr="000A3848" w:rsidRDefault="00DA7845" w:rsidP="00C20B58">
      <w:pPr>
        <w:pStyle w:val="6"/>
        <w:spacing w:line="380" w:lineRule="exact"/>
        <w:rPr>
          <w:bCs/>
        </w:rPr>
      </w:pPr>
      <w:r w:rsidRPr="000A3848">
        <w:rPr>
          <w:rFonts w:hint="eastAsia"/>
          <w:bCs/>
        </w:rPr>
        <w:t>佐以原告於本院（臺北高等行政法院）審理時清楚自述其性別認同發展與實踐過程，包括：自幼玩伴都是男生，自幼稚園開始就知道自己喜歡女生，到了高中就可以去買自己喜歡穿的衣服，將自己的外表裝扮更像男生，更方便融入男生的群體生活中；在職場工作，每當填寫履歷表的性別欄時，我其實很想填寫男生，但是我的身分證是登記為女生，我就必須依照身分證的性別欄來填寫履歷表，這對我來說是很大的困擾；去醫院就診時，護理師常稱呼我為小姐，但對我而言這稱呼很討厭，我常常想一覺醒來就擁有男性器官，在我工作累倒、因病開刀時，這個慾望就更強烈了；後來遇到現任的老婆及發生小E案，我才知道有跨性別這件事，在網路查找相關資訊後，才知道要去醫院鑑定及接受賀爾蒙注射治療；經過2年治療後，大家都會認為我是男生而不知道我是女生，只有身分證拿出來才會知道我是女生，這種情形大家都很尷尬，對我的生活存在很大的困擾等語，亦可見原告甚早即確立自我性別認同歸屬於男性的明確決定，並自高中時起，就依上開性別認知而向外展現男性的人格樣貌，直至今日已歷數十年以上，且即使此段期間因自我認知性別展現與登記於國民身分證上身體生理性別不一，人格自主尊嚴飽受侵擾之情形下，惟原告仍堅持認定其性別歸屬應為男性，堪認原告變更性別之意願確為穩定。</w:t>
      </w:r>
    </w:p>
    <w:p w14:paraId="75E57877" w14:textId="77777777" w:rsidR="00DA7845" w:rsidRPr="000A3848" w:rsidRDefault="00DA7845" w:rsidP="00C20B58">
      <w:pPr>
        <w:pStyle w:val="6"/>
        <w:spacing w:line="380" w:lineRule="exact"/>
        <w:rPr>
          <w:bCs/>
        </w:rPr>
      </w:pPr>
      <w:r w:rsidRPr="000A3848">
        <w:rPr>
          <w:rFonts w:hint="eastAsia"/>
          <w:bCs/>
        </w:rPr>
        <w:t>基於前開諸點，原告已經提出不只1份由專</w:t>
      </w:r>
      <w:r w:rsidRPr="000A3848">
        <w:rPr>
          <w:rFonts w:hint="eastAsia"/>
          <w:bCs/>
        </w:rPr>
        <w:lastRenderedPageBreak/>
        <w:t>精於性別不安、變性領域之執業醫師出具之診斷證明書，該診斷證明書並足以證明原告因生理性徵與自己認同之性別不符，而有性別不安、焦慮等情形，且該現象已長期存在，原告復持續接受荷爾蒙治療等事項，應認原告已經依據戶籍法施行細則第13條第13款規定提出必要之證明文件。</w:t>
      </w:r>
    </w:p>
    <w:p w14:paraId="7F4B66B0" w14:textId="77777777" w:rsidR="00DA7845" w:rsidRPr="000A3848" w:rsidRDefault="00DA7845" w:rsidP="00C20B58">
      <w:pPr>
        <w:pStyle w:val="4"/>
        <w:spacing w:line="380" w:lineRule="exact"/>
        <w:rPr>
          <w:bCs/>
        </w:rPr>
      </w:pPr>
      <w:r w:rsidRPr="000A3848">
        <w:rPr>
          <w:rFonts w:hint="eastAsia"/>
          <w:bCs/>
        </w:rPr>
        <w:t>113年7月11日臺北高等行政法院判決111年度訴字第236號判決</w:t>
      </w:r>
      <w:r w:rsidRPr="000A3848">
        <w:rPr>
          <w:rStyle w:val="aff4"/>
          <w:bCs/>
        </w:rPr>
        <w:footnoteReference w:id="7"/>
      </w:r>
      <w:r w:rsidRPr="000A3848">
        <w:rPr>
          <w:rFonts w:hint="eastAsia"/>
          <w:bCs/>
        </w:rPr>
        <w:t>：</w:t>
      </w:r>
    </w:p>
    <w:p w14:paraId="0AAF58B7" w14:textId="77777777" w:rsidR="00DA7845" w:rsidRPr="000A3848" w:rsidRDefault="00DA7845" w:rsidP="00C20B58">
      <w:pPr>
        <w:pStyle w:val="5"/>
        <w:spacing w:line="380" w:lineRule="exact"/>
        <w:rPr>
          <w:color w:val="auto"/>
        </w:rPr>
      </w:pPr>
      <w:r w:rsidRPr="000A3848">
        <w:rPr>
          <w:rFonts w:hint="eastAsia"/>
          <w:color w:val="auto"/>
        </w:rPr>
        <w:t>主文：</w:t>
      </w:r>
    </w:p>
    <w:p w14:paraId="03EB11D1" w14:textId="77777777" w:rsidR="00DA7845" w:rsidRPr="000A3848" w:rsidRDefault="00DA7845" w:rsidP="00C20B58">
      <w:pPr>
        <w:pStyle w:val="6"/>
        <w:spacing w:line="380" w:lineRule="exact"/>
        <w:rPr>
          <w:bCs/>
        </w:rPr>
      </w:pPr>
      <w:r w:rsidRPr="000A3848">
        <w:rPr>
          <w:rFonts w:hint="eastAsia"/>
          <w:bCs/>
        </w:rPr>
        <w:t>訴願決定及原處分均撤銷。</w:t>
      </w:r>
    </w:p>
    <w:p w14:paraId="6C172E47" w14:textId="77777777" w:rsidR="00DA7845" w:rsidRPr="000A3848" w:rsidRDefault="00DA7845" w:rsidP="00C20B58">
      <w:pPr>
        <w:pStyle w:val="6"/>
        <w:spacing w:line="380" w:lineRule="exact"/>
        <w:rPr>
          <w:bCs/>
        </w:rPr>
      </w:pPr>
      <w:r w:rsidRPr="000A3848">
        <w:rPr>
          <w:rFonts w:hint="eastAsia"/>
          <w:bCs/>
        </w:rPr>
        <w:t>被告（臺北市中正區戶政事務所）應依原告（申請人）110年11月8日身分登記性別變更之申請，作成准予原告性別登記變更為女性之行政處分。</w:t>
      </w:r>
    </w:p>
    <w:p w14:paraId="50575234" w14:textId="77777777" w:rsidR="00DA7845" w:rsidRPr="000A3848" w:rsidRDefault="00DA7845" w:rsidP="00C20B58">
      <w:pPr>
        <w:pStyle w:val="5"/>
        <w:spacing w:line="380" w:lineRule="exact"/>
        <w:rPr>
          <w:color w:val="auto"/>
        </w:rPr>
      </w:pPr>
      <w:r w:rsidRPr="000A3848">
        <w:rPr>
          <w:rFonts w:hint="eastAsia"/>
          <w:color w:val="auto"/>
        </w:rPr>
        <w:t>理由略以：</w:t>
      </w:r>
    </w:p>
    <w:p w14:paraId="40F96AD5" w14:textId="77777777" w:rsidR="00DA7845" w:rsidRPr="000A3848" w:rsidRDefault="00DA7845" w:rsidP="00C20B58">
      <w:pPr>
        <w:pStyle w:val="6"/>
        <w:spacing w:line="380" w:lineRule="exact"/>
        <w:rPr>
          <w:bCs/>
        </w:rPr>
      </w:pPr>
      <w:r w:rsidRPr="000A3848">
        <w:rPr>
          <w:rFonts w:hint="eastAsia"/>
          <w:bCs/>
        </w:rPr>
        <w:t>關於性別變更登記之申請人應提出之證據方法，本院（臺北高等行政法院）依職權向行政院函詢研商「性別變更認定要件法制化政策方向」會議之相關資料，經行政院秘書長提供由該院性平處及外交部蒐集各國性別變更法制與審查模式等相關資料，可得知世界各國採取性別變更法制之法律名稱及制定機關之規範類型，而關於審查模式有採取行政機關審查者、有採行政機關且組成性別認定小組或委員會審查者、有採司法機關審查者；再觀察各國性別變更審查要件及登記文件，並審酌輔助參加人委託研究之報告「各國跨性別登記制度」，原告復提出行政院「性別變更要件法制化及立法建議」研究案節錄本，可得知：由外國法例及實務見解，認為因性別認同與出生時登記之性別不合，而申請變更性別登記者，應提供不只1份由專精於性別不安、變性領域之執業醫師，或精神、</w:t>
      </w:r>
      <w:r w:rsidRPr="000A3848">
        <w:rPr>
          <w:rFonts w:hint="eastAsia"/>
          <w:bCs/>
        </w:rPr>
        <w:lastRenderedPageBreak/>
        <w:t>心理學領域之專家學者，出具之鑑定報告或診斷證明書，證明申請人因生理性徵與自己認同之性別不符，而有性別不安、焦慮等情形，且此現象已長期存在（至少2、3年），申請人並持續接受荷爾蒙治療等事項，自可供我國戶政機關受理性別變更登記申請事件之參考。</w:t>
      </w:r>
    </w:p>
    <w:p w14:paraId="3B845455" w14:textId="77777777" w:rsidR="00DA7845" w:rsidRPr="000A3848" w:rsidRDefault="00DA7845" w:rsidP="00C20B58">
      <w:pPr>
        <w:pStyle w:val="6"/>
        <w:spacing w:line="380" w:lineRule="exact"/>
        <w:rPr>
          <w:bCs/>
        </w:rPr>
      </w:pPr>
      <w:r w:rsidRPr="000A3848">
        <w:rPr>
          <w:rFonts w:hint="eastAsia"/>
          <w:bCs/>
        </w:rPr>
        <w:t>性別變更登記之申請人如係出於自願而接受性別重置手術，並於申請時提出醫療機構所開具已進行手術之證明書，當屬其確有堅決意願以其所認同之性別生活，非出於一時衝動而申請變更性別之有力證明。惟戶政主管機關如無法律依據，卻強制要求申請人必須進行接受移除原本外部性徵之手術，作為准許其性別變更登記申請之要件，乃直接傷害其身體之完整性，嚴重侵害其受憲法保障之健康權，自不符合法律保留原則及比例原則。</w:t>
      </w:r>
    </w:p>
    <w:p w14:paraId="5EA40A62" w14:textId="77777777" w:rsidR="00DA7845" w:rsidRPr="000A3848" w:rsidRDefault="00DA7845" w:rsidP="00C20B58">
      <w:pPr>
        <w:pStyle w:val="6"/>
        <w:spacing w:line="380" w:lineRule="exact"/>
        <w:rPr>
          <w:bCs/>
        </w:rPr>
      </w:pPr>
      <w:r w:rsidRPr="000A3848">
        <w:rPr>
          <w:rFonts w:hint="eastAsia"/>
          <w:bCs/>
        </w:rPr>
        <w:t>審酌臺大醫院、林口長庚醫院、北市聯醫、榮陽診所所出具之診斷證明，係由該等醫院具精神醫學專業之醫師依精神科診斷流程，藉與原告會談、親自觀察原告身心狀況及參酌原告生活史、疾病史等資料，本於專業知識與臨床經驗，進而研判原告具有醫學上所稱「性別不安（舊稱性別認同障礙症）」或「性別認同患疾」之情形，是上開診斷意見，就關於醫師之資格、理論基礎、診斷方法及過程，於形式及實質上均無瑕疵，應值採信。且上開診斷均是針對跨性別認同所為，就原告性別認同為女性，並依此自我認同而展現與出生登記性別不同之女性樣貌，已持續相當期間，其變更性別之意願確為穩定等情，意見一致，從而得以認定原告自幼確具有明確的女性認同意識，對外在服裝、打扮上，渴望以女性的樣貌展現，隨著年齡增長及獲取更多性別知識後，陸續於臺大醫院、林口</w:t>
      </w:r>
      <w:r w:rsidRPr="000A3848">
        <w:rPr>
          <w:rFonts w:hint="eastAsia"/>
          <w:bCs/>
        </w:rPr>
        <w:lastRenderedPageBreak/>
        <w:t>長庚醫院及榮陽診所接受荷爾蒙治療，以促使內在身體內分泌系統能誘發女性化的生理變化，顯已達渴望完全變更為女性的性別歸屬程度。</w:t>
      </w:r>
    </w:p>
    <w:p w14:paraId="562F32B5" w14:textId="77777777" w:rsidR="00DA7845" w:rsidRPr="000A3848" w:rsidRDefault="00DA7845" w:rsidP="00C20B58">
      <w:pPr>
        <w:pStyle w:val="6"/>
        <w:spacing w:line="380" w:lineRule="exact"/>
        <w:rPr>
          <w:bCs/>
        </w:rPr>
      </w:pPr>
      <w:r w:rsidRPr="000A3848">
        <w:rPr>
          <w:rFonts w:hint="eastAsia"/>
          <w:bCs/>
        </w:rPr>
        <w:t>佐以原告於本院（臺北高等行政法院）審理時自述其性別認同發展與實踐過程，包括：自幼稚園開始就羨慕其他女生以穿小洋裝上學，告訴爸媽也想跟其他女同學一樣，卻被告知不行，有一天偷偷使用媽媽的指甲油，覺得好像自由了。進入小學後，總喜歡與女生一起玩，高年級起發覺與其他有生理期的女生的距離愈遠。父親認為沒有男生的樣子，因而讓原告去讀離家較遠的男校國中，動作輕柔的原告成為血氣方剛的男性同學排擠的對象，某日午休遭到男同學的罷凌，造成心裡的傷害。所幸高中時期同學較能接納，升上大學後，因為外觀以及穿著經歷巨大變化，外出時接受他人異樣眼光，形成心理龐大挫折，僅修了一期的課便休學。在看診後由精神科主治醫師診斷因為「性別不安」而導致恐慌症，隨著醫師心理治療以及新陳代謝科的賀爾蒙治療，在外表、內分泌賀爾蒙指標接近一般原生生理女性，恐慌的情況漸趨穩定。嗣後獲悉其他跨性別夥伴提起行政訴訟，便努力研讀資料提起訴願、撰寫起訴狀。在打工求職時填寫履歷顯示性別時，明顯與外表不符，甚至曾遭遇詢問：「到底是男是女、或是變性人？」的言語傷害，無法獲得適宜的工作職缺，造成經濟上困難，又若對於沒有其他身體疾病的人要準備手術費及承擔手術風險，實在並非具有公平性和最小侵害性，期待在大學畢業前完成性別變更登記等語，亦可見原告甚早即確立自我性別認同歸屬於女性的明確決定，並自高中時起，就依上開性別認知而向外展現女性的人格樣貌，直至今日已歷數年以上，且即使此段期間因自我</w:t>
      </w:r>
      <w:r w:rsidRPr="000A3848">
        <w:rPr>
          <w:rFonts w:hint="eastAsia"/>
          <w:bCs/>
        </w:rPr>
        <w:lastRenderedPageBreak/>
        <w:t>認知性別展現與登記於國民身分證上身體生理性別不一，人格自主尊嚴飽受侵擾之情形下，惟原告仍堅持認定其性別歸屬應為女性，堪認原告變更性別之意願確為穩定。</w:t>
      </w:r>
    </w:p>
    <w:p w14:paraId="6BB9332D" w14:textId="77777777" w:rsidR="00DA7845" w:rsidRPr="000A3848" w:rsidRDefault="00DA7845" w:rsidP="00C20B58">
      <w:pPr>
        <w:pStyle w:val="4"/>
        <w:spacing w:line="380" w:lineRule="exact"/>
        <w:rPr>
          <w:bCs/>
        </w:rPr>
      </w:pPr>
      <w:r w:rsidRPr="000A3848">
        <w:rPr>
          <w:rFonts w:hint="eastAsia"/>
          <w:bCs/>
        </w:rPr>
        <w:t>113年7月17日高雄高等行政法院112年度訴更一字第28號判決</w:t>
      </w:r>
      <w:r w:rsidRPr="000A3848">
        <w:rPr>
          <w:rStyle w:val="aff4"/>
          <w:bCs/>
        </w:rPr>
        <w:footnoteReference w:id="8"/>
      </w:r>
      <w:r w:rsidRPr="000A3848">
        <w:rPr>
          <w:rFonts w:hint="eastAsia"/>
          <w:bCs/>
        </w:rPr>
        <w:t>：</w:t>
      </w:r>
    </w:p>
    <w:p w14:paraId="3AED34FE" w14:textId="77777777" w:rsidR="00DA7845" w:rsidRPr="000A3848" w:rsidRDefault="00DA7845" w:rsidP="00C20B58">
      <w:pPr>
        <w:pStyle w:val="5"/>
        <w:spacing w:line="380" w:lineRule="exact"/>
        <w:rPr>
          <w:color w:val="auto"/>
        </w:rPr>
      </w:pPr>
      <w:r w:rsidRPr="000A3848">
        <w:rPr>
          <w:rFonts w:hint="eastAsia"/>
          <w:color w:val="auto"/>
        </w:rPr>
        <w:t>主文：</w:t>
      </w:r>
    </w:p>
    <w:p w14:paraId="3916C0A0" w14:textId="77777777" w:rsidR="00DA7845" w:rsidRPr="000A3848" w:rsidRDefault="00DA7845" w:rsidP="00C20B58">
      <w:pPr>
        <w:pStyle w:val="6"/>
        <w:spacing w:line="380" w:lineRule="exact"/>
        <w:rPr>
          <w:bCs/>
        </w:rPr>
      </w:pPr>
      <w:r w:rsidRPr="000A3848">
        <w:rPr>
          <w:rFonts w:hint="eastAsia"/>
          <w:bCs/>
        </w:rPr>
        <w:t>訴願決定及原處分均撤銷。</w:t>
      </w:r>
    </w:p>
    <w:p w14:paraId="38E8977D" w14:textId="77777777" w:rsidR="00DA7845" w:rsidRPr="000A3848" w:rsidRDefault="00DA7845" w:rsidP="00C20B58">
      <w:pPr>
        <w:pStyle w:val="6"/>
        <w:spacing w:line="380" w:lineRule="exact"/>
        <w:rPr>
          <w:bCs/>
        </w:rPr>
      </w:pPr>
      <w:r w:rsidRPr="000A3848">
        <w:rPr>
          <w:rFonts w:hint="eastAsia"/>
          <w:bCs/>
        </w:rPr>
        <w:t>被告（高雄市鳳山戶政事務所）應依原告（申請人）108年11月6日之申請，作成准予原告性別變更登記為女性之行政處分。</w:t>
      </w:r>
    </w:p>
    <w:p w14:paraId="4E085653" w14:textId="77777777" w:rsidR="00DA7845" w:rsidRPr="000A3848" w:rsidRDefault="00DA7845" w:rsidP="00C20B58">
      <w:pPr>
        <w:pStyle w:val="5"/>
        <w:spacing w:line="380" w:lineRule="exact"/>
        <w:rPr>
          <w:color w:val="auto"/>
        </w:rPr>
      </w:pPr>
      <w:r w:rsidRPr="000A3848">
        <w:rPr>
          <w:rFonts w:hint="eastAsia"/>
          <w:color w:val="auto"/>
        </w:rPr>
        <w:t>理由略以：</w:t>
      </w:r>
    </w:p>
    <w:p w14:paraId="30E485AB" w14:textId="77777777" w:rsidR="00DA7845" w:rsidRPr="000A3848" w:rsidRDefault="00DA7845" w:rsidP="00C20B58">
      <w:pPr>
        <w:pStyle w:val="6"/>
        <w:spacing w:line="380" w:lineRule="exact"/>
        <w:rPr>
          <w:bCs/>
        </w:rPr>
      </w:pPr>
      <w:r w:rsidRPr="000A3848">
        <w:rPr>
          <w:rFonts w:hint="eastAsia"/>
          <w:bCs/>
        </w:rPr>
        <w:t>審酌上揭○○醫院及○○診所出具之診斷證明，係由該等醫療院所具精神醫學專業之醫師依精神科診斷流程，藉與原告會談、親自觀察原告身心狀況及參酌原告生活史、疾病史等資料，本於專業知識與臨床經驗，進而研判原告具有醫學上所稱「性別不安」或「性別認同障礙」之情形，是上開診斷意見，就關於醫師之資格、理論基礎、診斷方法及過程，於形式及實質上均無瑕疵，應值採信。又二者雖就原告之情形分別診斷為「性別不安」及「性別認同障礙」，此係因二者分別基於國際醫學上所採用之精神疾病診斷及統計手冊第5版（DSM-5）、國際疾病分類系統第11版（ICD-11）判斷準則所為之診斷結果，且上開診斷均是針對跨性別認同所為，就原告性別認同為女性，並依此自我認同而展現與出生登記性別不同之女性樣貌，已持續相當期間，其變更性別之意願確為穩定等情，意見一致，從而得以認定原告自幼確具有明確的女性認同意識，對外在服裝、打扮、說話</w:t>
      </w:r>
      <w:r w:rsidRPr="000A3848">
        <w:rPr>
          <w:rFonts w:hint="eastAsia"/>
          <w:bCs/>
        </w:rPr>
        <w:lastRenderedPageBreak/>
        <w:t>聲態上，渴望以女性的樣貌展現，隨著年齡增長及獲取更多性別知識後，陸續於○○醫院及○○診所就診及接受荷爾蒙治療，以促使內在身體內分泌系統能誘發女性化的生理變化，顯已達渴望完全變更為女性的性別歸屬程度。</w:t>
      </w:r>
    </w:p>
    <w:p w14:paraId="49E8D0F4" w14:textId="7DA07285" w:rsidR="00DA7845" w:rsidRPr="000A3848" w:rsidRDefault="00DA7845" w:rsidP="00C20B58">
      <w:pPr>
        <w:pStyle w:val="6"/>
        <w:spacing w:line="380" w:lineRule="exact"/>
        <w:rPr>
          <w:bCs/>
        </w:rPr>
      </w:pPr>
      <w:r w:rsidRPr="000A3848">
        <w:rPr>
          <w:rFonts w:hint="eastAsia"/>
          <w:bCs/>
        </w:rPr>
        <w:t>再佐以原告於本院</w:t>
      </w:r>
      <w:r w:rsidR="00097020" w:rsidRPr="000A3848">
        <w:rPr>
          <w:rFonts w:hint="eastAsia"/>
          <w:bCs/>
        </w:rPr>
        <w:t>（</w:t>
      </w:r>
      <w:r w:rsidRPr="000A3848">
        <w:rPr>
          <w:rFonts w:hint="eastAsia"/>
          <w:bCs/>
        </w:rPr>
        <w:t>高雄高等行政法院</w:t>
      </w:r>
      <w:r w:rsidR="00097020" w:rsidRPr="000A3848">
        <w:rPr>
          <w:rFonts w:hint="eastAsia"/>
          <w:bCs/>
        </w:rPr>
        <w:t>）</w:t>
      </w:r>
      <w:r w:rsidRPr="000A3848">
        <w:rPr>
          <w:rFonts w:hint="eastAsia"/>
          <w:bCs/>
        </w:rPr>
        <w:t>前審110年5月4日行言詞辯論程序時清楚自述其性別認同發展與實踐過程，包括：「我沒有讀過國中、高中，我國中的時候就休學了，因為同儕的壓力，還有因為那時候對自己的性別，對自己的身體性別不安，對自己身體的厭惡造成壓力，造成精神疾病，造成強迫症、憂鬱症等等，我國中的時候就休學，之後一直在家自學，幾乎跟外界沒有任何接觸，直到4年前，我才重新返回社會，在那之前，我幾乎完全不跟人講話，也不跟家裡人對話，也不跟任何人對話，因為家裡成員複雜，處理方式有點激烈，壓力比較多一點。……。」「我4年前才開始重生為人，我的外表已經差不多係女生的樣子，因為我一直以來，從國中開始就一直留長髮，基本上我沒有以男性身分生活過，雖然我沒有以女生身分生活過，因為家裡的人都不知道，4年前，我剛回到大學的時候，那時我是參加同等學力測驗，然後參加學測，考上大學之後，我</w:t>
      </w:r>
      <w:r w:rsidR="005A1629" w:rsidRPr="000A3848">
        <w:rPr>
          <w:rFonts w:hint="eastAsia"/>
          <w:bCs/>
        </w:rPr>
        <w:t>赴</w:t>
      </w:r>
      <w:r w:rsidRPr="000A3848">
        <w:rPr>
          <w:rFonts w:hint="eastAsia"/>
          <w:bCs/>
        </w:rPr>
        <w:t>離家很多的大學就讀，那時候因為我身分的問題，我沒有辦法住在宿舍，沒有辦法跟學校一般體制接軌。之後也是因為這些原因，我在課堂上被同學強制出櫃，有老師以為我是女生，但是有的同學因為我的名字及證件的關係，他們跑去問助教，問我的真實情況，然後老師在上課的時候，在所有人的面前講說他不是，他是男生。我就是這樣當眾出櫃，之後受到同學的嘲笑，還有一些排擠，之後，因為我沒有住在宿舍，因為照我的身分證，我</w:t>
      </w:r>
      <w:r w:rsidRPr="000A3848">
        <w:rPr>
          <w:rFonts w:hint="eastAsia"/>
          <w:bCs/>
        </w:rPr>
        <w:lastRenderedPageBreak/>
        <w:t>的生理性別係沒有辦法申請宿舍，包括現在也是一樣，以我現在的外表，如果用我現在的證件，我還是只能申請到男生宿舍，如果要有其他安排的話，我不知道有沒有辦法安排經過這些之後，還有一次，因為我沒有住在宿舍，有一次車禍，腳開放性的撕裂傷，……，我自己去醫院做完一些處理之後，自己坐計程車回到校門口，因為我的電動自行車機車還在那邊，我沒有駕照，因為證件的問題，考駕照不太方便，從校門口騎回自己住的地方，然後一步一步拖著腳走上樓，就是因為這些壓力，我沒有辦法，就休學多次自殺，……。」等語，並於113年1月29日行政準備狀提出大學時期之生活照以資佐證。亦可見原告自國中時起即確立自我性別認同歸屬於女性的明確決定，且依上開性別認知而向外展現女性的人格樣貌，直至今日已歷經多年，且即使此段期間因自我認知性別展現與登記於國民身分證上身體生理性別不一，人格自主尊嚴飽受侵擾之情形下，惟原告仍堅持認定其性別歸屬應為女性，堪認原告變更性別之意願確為穩定。</w:t>
      </w:r>
    </w:p>
    <w:p w14:paraId="03A506B2" w14:textId="77777777" w:rsidR="00DA7845" w:rsidRPr="000A3848" w:rsidRDefault="00DA7845" w:rsidP="00C20B58">
      <w:pPr>
        <w:pStyle w:val="6"/>
        <w:spacing w:line="380" w:lineRule="exact"/>
        <w:rPr>
          <w:bCs/>
        </w:rPr>
      </w:pPr>
      <w:r w:rsidRPr="000A3848">
        <w:rPr>
          <w:rFonts w:hint="eastAsia"/>
          <w:bCs/>
        </w:rPr>
        <w:t>原告已經提出不只1份由專精於性別不安、變性領域之執業醫師出具之診斷證明書，該診斷證明書並足以證明原告因生理性徵與自己認同之性別不符，而有性別不安、焦慮等情形，且該現象已長期存在，原告復持續接受荷爾蒙治療等事項，應認原告已經依據戶籍法施行細則第13條第13款規定提出必要之證明文件。是原告訴請被告應依其108年11月6日之申請，作成准予原告性別變更登記為女性之行政處分，於法有據。</w:t>
      </w:r>
    </w:p>
    <w:p w14:paraId="6CFE9D46" w14:textId="77777777" w:rsidR="00DA7845" w:rsidRPr="000A3848" w:rsidRDefault="00DA7845" w:rsidP="00C20B58">
      <w:pPr>
        <w:pStyle w:val="4"/>
        <w:spacing w:line="380" w:lineRule="exact"/>
        <w:rPr>
          <w:bCs/>
        </w:rPr>
      </w:pPr>
      <w:r w:rsidRPr="000A3848">
        <w:rPr>
          <w:rFonts w:hint="eastAsia"/>
          <w:bCs/>
        </w:rPr>
        <w:t>113年8月26日臺北高等行政法院110年度訴字第522號判決</w:t>
      </w:r>
      <w:r w:rsidRPr="000A3848">
        <w:rPr>
          <w:rStyle w:val="aff4"/>
          <w:bCs/>
        </w:rPr>
        <w:footnoteReference w:id="9"/>
      </w:r>
      <w:r w:rsidRPr="000A3848">
        <w:rPr>
          <w:rFonts w:hint="eastAsia"/>
          <w:bCs/>
        </w:rPr>
        <w:t>：</w:t>
      </w:r>
    </w:p>
    <w:p w14:paraId="7EE4729F" w14:textId="77777777" w:rsidR="00DA7845" w:rsidRPr="000A3848" w:rsidRDefault="00DA7845" w:rsidP="00C20B58">
      <w:pPr>
        <w:pStyle w:val="5"/>
        <w:spacing w:line="380" w:lineRule="exact"/>
        <w:rPr>
          <w:color w:val="auto"/>
        </w:rPr>
      </w:pPr>
      <w:r w:rsidRPr="000A3848">
        <w:rPr>
          <w:rFonts w:hint="eastAsia"/>
          <w:color w:val="auto"/>
        </w:rPr>
        <w:lastRenderedPageBreak/>
        <w:t>主文：</w:t>
      </w:r>
    </w:p>
    <w:p w14:paraId="1D0E490E" w14:textId="77777777" w:rsidR="00DA7845" w:rsidRPr="000A3848" w:rsidRDefault="00DA7845" w:rsidP="00C20B58">
      <w:pPr>
        <w:pStyle w:val="6"/>
        <w:spacing w:line="380" w:lineRule="exact"/>
        <w:rPr>
          <w:bCs/>
        </w:rPr>
      </w:pPr>
      <w:r w:rsidRPr="000A3848">
        <w:rPr>
          <w:rFonts w:hint="eastAsia"/>
          <w:bCs/>
        </w:rPr>
        <w:t>訴願決定及原處分均撤銷。</w:t>
      </w:r>
    </w:p>
    <w:p w14:paraId="48156B56" w14:textId="77777777" w:rsidR="00DA7845" w:rsidRPr="000A3848" w:rsidRDefault="00DA7845" w:rsidP="00C20B58">
      <w:pPr>
        <w:pStyle w:val="6"/>
        <w:spacing w:line="380" w:lineRule="exact"/>
        <w:rPr>
          <w:bCs/>
        </w:rPr>
      </w:pPr>
      <w:r w:rsidRPr="000A3848">
        <w:rPr>
          <w:rFonts w:hint="eastAsia"/>
          <w:bCs/>
        </w:rPr>
        <w:t>被告（臺北市中正區戶政事務所）應依原告（申請人）109年11月20日之申請，作成准予原告性別變更登記為女性之行政處分。</w:t>
      </w:r>
    </w:p>
    <w:p w14:paraId="78C3A67E" w14:textId="77777777" w:rsidR="00DA7845" w:rsidRPr="000A3848" w:rsidRDefault="00DA7845" w:rsidP="00C20B58">
      <w:pPr>
        <w:pStyle w:val="5"/>
        <w:spacing w:line="380" w:lineRule="exact"/>
        <w:rPr>
          <w:color w:val="auto"/>
        </w:rPr>
      </w:pPr>
      <w:r w:rsidRPr="000A3848">
        <w:rPr>
          <w:rFonts w:hint="eastAsia"/>
          <w:color w:val="auto"/>
        </w:rPr>
        <w:t>理由略以：</w:t>
      </w:r>
    </w:p>
    <w:p w14:paraId="04D73154" w14:textId="69A866CE" w:rsidR="00DA7845" w:rsidRPr="000A3848" w:rsidRDefault="00DA7845" w:rsidP="00C20B58">
      <w:pPr>
        <w:pStyle w:val="6"/>
        <w:spacing w:line="380" w:lineRule="exact"/>
        <w:rPr>
          <w:bCs/>
        </w:rPr>
      </w:pPr>
      <w:r w:rsidRPr="000A3848">
        <w:rPr>
          <w:rFonts w:hint="eastAsia"/>
          <w:bCs/>
        </w:rPr>
        <w:t>系爭令</w:t>
      </w:r>
      <w:bookmarkStart w:id="32" w:name="_Hlk213832160"/>
      <w:r w:rsidR="00FF4AB5" w:rsidRPr="000A3848">
        <w:rPr>
          <w:rFonts w:hint="eastAsia"/>
          <w:bCs/>
        </w:rPr>
        <w:t>(即內政部97年11月3日令)</w:t>
      </w:r>
      <w:bookmarkEnd w:id="32"/>
      <w:r w:rsidRPr="000A3848">
        <w:rPr>
          <w:rFonts w:hint="eastAsia"/>
          <w:bCs/>
        </w:rPr>
        <w:t>中，要求申請性別變更登記者應提出經2位精神科專科醫師評估鑑定之診斷書部分，核與前揭最高行判決提出之證明文件之參考相符，亦為行政院委託研究並建議之「弱醫療模式」立法（參見行政院111年「性別變更要件法制化及立法建議」研究案報告第177至178頁、第205至208頁）所採，應可作為本件性別變更之證據方法。</w:t>
      </w:r>
    </w:p>
    <w:p w14:paraId="4E8C193D" w14:textId="77777777" w:rsidR="00DA7845" w:rsidRPr="000A3848" w:rsidRDefault="00DA7845" w:rsidP="00C20B58">
      <w:pPr>
        <w:pStyle w:val="6"/>
        <w:spacing w:line="380" w:lineRule="exact"/>
        <w:rPr>
          <w:bCs/>
        </w:rPr>
      </w:pPr>
      <w:r w:rsidRPr="000A3848">
        <w:rPr>
          <w:rFonts w:hint="eastAsia"/>
          <w:bCs/>
        </w:rPr>
        <w:t>原告向被告申請性別變更登記時，已經提出臺大醫院109年1月17日診斷為「性別不安」之診斷證明書、臺北榮總109年11月11日診斷為「性別認同障礙症」之診斷證明書，為證明文件。原告於審判中並提出臺北榮總於106年5月24日及8月23日開具診斷為「性別認同障礙症」，醫囑分別為可接受荷爾蒙治療、建議校方安排入住女生宿舍；長庚醫院於106年11月9日開具診斷為「性別認同疾患」，醫囑建議按自身性別認同安排住宿。本院（臺北高等行政法院）另依職權向臺北榮總及臺大醫院調閱原告病歷資料，依臺北榮總病歷所載，原告於106年4月26日前往就診時，主訴其當年1月已去萬芳醫院找醫師就診，小學3年級時擔心長大後變聲，國三時不太能接受青春期變化，每天覺得和世界格格不入，目前高三，認為自己是女生，希望現在就是女生，家人在的時候上男廁，不在的時候上女</w:t>
      </w:r>
      <w:r w:rsidRPr="000A3848">
        <w:rPr>
          <w:rFonts w:hint="eastAsia"/>
          <w:bCs/>
        </w:rPr>
        <w:lastRenderedPageBreak/>
        <w:t>廁等情，醫師診斷為「性別認同障礙症」，並評估認為適合接受荷爾蒙治療；嗣原告主訴於同年7月開始在長庚醫院看診取荷爾蒙藥物，醫師建議原告學校安排入住女生宿舍，並紀錄原告長髮女性打扮，在大學爭取跨性別生住宿，原告表示抑制男性生理反應能降低7成左右的困擾。依臺大醫院病歷所載，原告最初於107年4月13日看診，主訴上大學後，為了宿舍問題跟學校爭執，學校只能讓她住男宿，後來在社團辦公室睡睡袋，同學會幫忙夾帶她進女宿，後來搬出去租房等情；其於106年3月29日接受心理測驗表示國小國中大多跟女同學玩在一起，青春發育期壓力很大，討厭自己的男性特徵，曾憂鬱想要自殺，難以接受早上出現男性生理反應及宿舍都是男生，會無意識模仿女生行為舉止，未來會想呈現更多女性特質的外表打扮等語；嗣主訴考慮直接換證，於開戶遭到刁難後，打算到美國變更性別再回臺灣更改，也在思考如果不手術，就無法改變性別，採手術的方式等情，並持續就診至111年底，經醫師診斷為「性別不安」。</w:t>
      </w:r>
    </w:p>
    <w:p w14:paraId="6FB11C10" w14:textId="64BC1932" w:rsidR="00DA7845" w:rsidRPr="000A3848" w:rsidRDefault="00DA7845" w:rsidP="00C20B58">
      <w:pPr>
        <w:pStyle w:val="6"/>
        <w:spacing w:line="380" w:lineRule="exact"/>
        <w:rPr>
          <w:bCs/>
        </w:rPr>
      </w:pPr>
      <w:r w:rsidRPr="000A3848">
        <w:rPr>
          <w:rFonts w:hint="eastAsia"/>
          <w:bCs/>
        </w:rPr>
        <w:t>本院</w:t>
      </w:r>
      <w:r w:rsidR="00097020" w:rsidRPr="000A3848">
        <w:rPr>
          <w:rFonts w:hint="eastAsia"/>
          <w:bCs/>
        </w:rPr>
        <w:t>（</w:t>
      </w:r>
      <w:r w:rsidRPr="000A3848">
        <w:rPr>
          <w:rFonts w:hint="eastAsia"/>
          <w:bCs/>
        </w:rPr>
        <w:t>臺北高等行政法院</w:t>
      </w:r>
      <w:r w:rsidR="00097020" w:rsidRPr="000A3848">
        <w:rPr>
          <w:rFonts w:hint="eastAsia"/>
          <w:bCs/>
        </w:rPr>
        <w:t>）</w:t>
      </w:r>
      <w:r w:rsidRPr="000A3848">
        <w:rPr>
          <w:rFonts w:hint="eastAsia"/>
          <w:bCs/>
        </w:rPr>
        <w:t>為求慎重及更切合言詞辯論程序終結時之事實狀態，商請原告再為鑑定。經原告自行前往曾在臺大醫院為其看診，現在交感身心診所任職之醫師就診，仍診斷原告為「性別不安」，醫囑：「個案因上述原因，過去長期以女性之性別身分生活，並於臺大醫院就診評估，目前持續於交感身心診所追蹤，女性法律身分有助於個案身心一致，緩解性別不安症狀」，有113年5月7日之診斷證明書在卷可稽。而曾任衛福部金門醫院及臺大醫院精神醫學部主治醫師，著有認識跨性別者（T）及其處境文章，並於E等公務機關學習平臺開設「認識跨性別者及其處境」線上課程，係專精於性別不安、</w:t>
      </w:r>
      <w:r w:rsidRPr="000A3848">
        <w:rPr>
          <w:rFonts w:hint="eastAsia"/>
          <w:bCs/>
        </w:rPr>
        <w:lastRenderedPageBreak/>
        <w:t>變性領域之執業醫師。原告復提出萬芳醫院於113年5月14日開立診斷其「性別認同障礙症」之診斷證明書，醫囑：「病患因上述診斷，於本院精神科求診，已經心理師心理測驗，法律上更改性別有助於其社會適應」。而上開臺北榮總病歷記載原告在萬芳醫院求診之醫師，曾任馬偕醫院及靜和醫院精神科主治醫師，現為萬芳醫院精神科專任主治醫師，著有合併憂鬱症之變性症患者的心理治療</w:t>
      </w:r>
      <w:r w:rsidRPr="000A3848">
        <w:rPr>
          <w:rFonts w:hAnsi="標楷體" w:hint="eastAsia"/>
          <w:bCs/>
        </w:rPr>
        <w:t>〈</w:t>
      </w:r>
      <w:r w:rsidRPr="000A3848">
        <w:rPr>
          <w:rFonts w:hint="eastAsia"/>
          <w:bCs/>
        </w:rPr>
        <w:t>Psychotherapy for Transse</w:t>
      </w:r>
      <w:r w:rsidRPr="000A3848">
        <w:rPr>
          <w:bCs/>
        </w:rPr>
        <w:t xml:space="preserve">xual </w:t>
      </w:r>
      <w:r w:rsidRPr="000A3848">
        <w:rPr>
          <w:rFonts w:hint="eastAsia"/>
          <w:bCs/>
        </w:rPr>
        <w:t>Patients with Depressive Disorder</w:t>
      </w:r>
      <w:r w:rsidRPr="000A3848">
        <w:rPr>
          <w:rFonts w:hAnsi="標楷體" w:hint="eastAsia"/>
          <w:bCs/>
        </w:rPr>
        <w:t>〉</w:t>
      </w:r>
      <w:r w:rsidRPr="000A3848">
        <w:rPr>
          <w:rFonts w:hint="eastAsia"/>
          <w:bCs/>
        </w:rPr>
        <w:t>論文，也為專精於性別不安、變性領域之執業醫師。本院</w:t>
      </w:r>
      <w:r w:rsidR="00097020" w:rsidRPr="000A3848">
        <w:rPr>
          <w:rFonts w:hint="eastAsia"/>
          <w:bCs/>
        </w:rPr>
        <w:t>（</w:t>
      </w:r>
      <w:r w:rsidRPr="000A3848">
        <w:rPr>
          <w:rFonts w:hint="eastAsia"/>
          <w:bCs/>
        </w:rPr>
        <w:t>臺北高等行政法院</w:t>
      </w:r>
      <w:r w:rsidR="00097020" w:rsidRPr="000A3848">
        <w:rPr>
          <w:rFonts w:hint="eastAsia"/>
          <w:bCs/>
        </w:rPr>
        <w:t>）</w:t>
      </w:r>
      <w:r w:rsidRPr="000A3848">
        <w:rPr>
          <w:rFonts w:hint="eastAsia"/>
          <w:bCs/>
        </w:rPr>
        <w:t>審酌上開具精神醫學專業之醫師，依精神科診斷流程，藉與原告長期會談、親自觀察原告身心狀況及參酌原告生活史、疾病史，本於專業知識與臨床經驗，研判原告具有醫學上所稱「性別不安」或「性別認同障礙」之情形，應值採信。</w:t>
      </w:r>
    </w:p>
    <w:p w14:paraId="788E8905" w14:textId="43E3A87C" w:rsidR="00DA7845" w:rsidRPr="000A3848" w:rsidRDefault="00DA7845" w:rsidP="00C20B58">
      <w:pPr>
        <w:pStyle w:val="6"/>
        <w:spacing w:line="380" w:lineRule="exact"/>
        <w:rPr>
          <w:bCs/>
        </w:rPr>
      </w:pPr>
      <w:r w:rsidRPr="000A3848">
        <w:rPr>
          <w:rFonts w:hint="eastAsia"/>
          <w:bCs/>
        </w:rPr>
        <w:t>原告經診斷為「性別不安」現象，最早以變性慾</w:t>
      </w:r>
      <w:r w:rsidR="00097020" w:rsidRPr="000A3848">
        <w:rPr>
          <w:rFonts w:hint="eastAsia"/>
          <w:bCs/>
        </w:rPr>
        <w:t>（</w:t>
      </w:r>
      <w:r w:rsidRPr="000A3848">
        <w:rPr>
          <w:rFonts w:hint="eastAsia"/>
          <w:bCs/>
        </w:rPr>
        <w:t>transsexualism</w:t>
      </w:r>
      <w:r w:rsidR="00097020" w:rsidRPr="000A3848">
        <w:rPr>
          <w:rFonts w:hint="eastAsia"/>
          <w:bCs/>
        </w:rPr>
        <w:t>）</w:t>
      </w:r>
      <w:r w:rsidRPr="000A3848">
        <w:rPr>
          <w:rFonts w:hint="eastAsia"/>
          <w:bCs/>
        </w:rPr>
        <w:t>為診斷名稱出現在1975年出版的世界衛生組織診斷準則國際疾病分類第9版</w:t>
      </w:r>
      <w:r w:rsidR="00097020" w:rsidRPr="000A3848">
        <w:rPr>
          <w:rFonts w:hint="eastAsia"/>
          <w:bCs/>
        </w:rPr>
        <w:t>（</w:t>
      </w:r>
      <w:r w:rsidRPr="000A3848">
        <w:rPr>
          <w:rFonts w:hint="eastAsia"/>
          <w:bCs/>
        </w:rPr>
        <w:t>ICD-9</w:t>
      </w:r>
      <w:r w:rsidR="00097020" w:rsidRPr="000A3848">
        <w:rPr>
          <w:rFonts w:hint="eastAsia"/>
          <w:bCs/>
        </w:rPr>
        <w:t>）</w:t>
      </w:r>
      <w:r w:rsidRPr="000A3848">
        <w:rPr>
          <w:rFonts w:hint="eastAsia"/>
          <w:bCs/>
        </w:rPr>
        <w:t>及1980年出版的美國精神醫學會精神疾病診斷與統計手冊第3版（DSM-3）。於1994年精神疾病診斷與統計手冊第4版（DSM-4）及國際疾病分類第10版</w:t>
      </w:r>
      <w:r w:rsidR="00097020" w:rsidRPr="000A3848">
        <w:rPr>
          <w:rFonts w:hint="eastAsia"/>
          <w:bCs/>
        </w:rPr>
        <w:t>（</w:t>
      </w:r>
      <w:r w:rsidRPr="000A3848">
        <w:rPr>
          <w:rFonts w:hint="eastAsia"/>
          <w:bCs/>
        </w:rPr>
        <w:t>ICD-10</w:t>
      </w:r>
      <w:r w:rsidR="00097020" w:rsidRPr="000A3848">
        <w:rPr>
          <w:rFonts w:hint="eastAsia"/>
          <w:bCs/>
        </w:rPr>
        <w:t>）</w:t>
      </w:r>
      <w:r w:rsidRPr="000A3848">
        <w:rPr>
          <w:rFonts w:hint="eastAsia"/>
          <w:bCs/>
        </w:rPr>
        <w:t>將診斷名稱改為「性別認同疾患」</w:t>
      </w:r>
      <w:r w:rsidR="00097020" w:rsidRPr="000A3848">
        <w:rPr>
          <w:rFonts w:hint="eastAsia"/>
          <w:bCs/>
        </w:rPr>
        <w:t>（</w:t>
      </w:r>
      <w:r w:rsidRPr="000A3848">
        <w:rPr>
          <w:rFonts w:hint="eastAsia"/>
          <w:bCs/>
        </w:rPr>
        <w:t>gender identity disorder, GID</w:t>
      </w:r>
      <w:r w:rsidR="00097020" w:rsidRPr="000A3848">
        <w:rPr>
          <w:rFonts w:hint="eastAsia"/>
          <w:bCs/>
        </w:rPr>
        <w:t>）</w:t>
      </w:r>
      <w:r w:rsidRPr="000A3848">
        <w:rPr>
          <w:rFonts w:hint="eastAsia"/>
          <w:bCs/>
        </w:rPr>
        <w:t>，荷爾蒙及性別置換手術，輔以心理社會支持，成為性別認同疾患的治療方式。隨著研究與臨床經驗的累積與反省，如今已不被視為病態，應當去病化，惟所遭遇之歧視、焦慮或困擾，仍可藉由醫療協助與心理諮詢而緩解，故2013年出版的精神疾病診斷與統計手冊第5版（DSM-5），將性別認同的病名，更名為性別不安，除去「障礙症」或「疾患」的命名</w:t>
      </w:r>
      <w:r w:rsidR="00097020" w:rsidRPr="000A3848">
        <w:rPr>
          <w:rFonts w:hint="eastAsia"/>
          <w:bCs/>
        </w:rPr>
        <w:lastRenderedPageBreak/>
        <w:t>（</w:t>
      </w:r>
      <w:r w:rsidRPr="000A3848">
        <w:rPr>
          <w:rFonts w:hint="eastAsia"/>
          <w:bCs/>
        </w:rPr>
        <w:t>參照衛福部出版之心理衛生專輯</w:t>
      </w:r>
      <w:r w:rsidR="00097020" w:rsidRPr="000A3848">
        <w:rPr>
          <w:rFonts w:hint="eastAsia"/>
          <w:bCs/>
        </w:rPr>
        <w:t>）</w:t>
      </w:r>
      <w:r w:rsidRPr="000A3848">
        <w:rPr>
          <w:rFonts w:hint="eastAsia"/>
          <w:bCs/>
        </w:rPr>
        <w:t>。是以，前開「性別認同疾患」、「性別認同障礙」及「性別不安」之診斷，均屬相同。</w:t>
      </w:r>
    </w:p>
    <w:p w14:paraId="0F2B84B9" w14:textId="77777777" w:rsidR="00DA7845" w:rsidRPr="000A3848" w:rsidRDefault="00DA7845" w:rsidP="00C20B58">
      <w:pPr>
        <w:pStyle w:val="6"/>
        <w:spacing w:line="380" w:lineRule="exact"/>
        <w:rPr>
          <w:bCs/>
        </w:rPr>
      </w:pPr>
      <w:r w:rsidRPr="000A3848">
        <w:rPr>
          <w:rFonts w:hint="eastAsia"/>
          <w:bCs/>
        </w:rPr>
        <w:t>佐以，原告於113年8月8日言詞辯論中陳稱：我小時候因身體狀況醫生讓我服用暫時延緩青春期藥物，到國二、國三遇到青春期，發現有不對勁的感覺，覺得自己不在這個身體之上，因當時從未聽過有跨性別人存在，會覺得自己是變態，最痛苦的事情是聲音改變，也曾因與其他人樣態不同，被形容很gay、很娘，然後被揍，後來開始查詢相關資料，關鍵字是不喜歡當男生、想當女生，才知道有跨性別、性別認同障礙；高二時，不知道我是誰、我怎麼了，就去參加臺北大學辦理的性別營隊，過程中才知道有一種人叫跨性別，很開心知道自己應該是誰，也決定在學測時踏出第一步；學測完後開始找精神科醫師，開始嘗試自己喜歡的樣態及裝扮，也會嘗試畫個淡妝，並馬上到萬芳醫院找醫師，聊了1、2次作完血液評估後，讓母親知道我實際性別認同，也因此有家庭革命，家人要求我多找幾位醫師，遂到臺北榮總找醫師作心理衡鑑，醫師6月底給可用荷爾蒙之證明，106年7月開始荷爾蒙治療，我對於自己身體變化感到喜歡；大學入學後與學務長戰鬥，9月開始跟以前高中女同學出去，她們會幫我看穿什麼風格的衣服，我不希望被用男生的稱謂稱呼，後來開始工作，希望以一個普通女生方式生活，我認同自己是一名女性是無庸置疑的，一般會穿得中性或女性去上班，同事也把我當一般女生對待，但過程中有很多掙扎，可能面對駕照、身分證與性別不符的問題，要花很多時間向對方解釋；我服用抗雄性激素及雌激素藥物，每3個月回診，一直持續至今，有些醫生會再多開黃體激素，我的醫生有開，每天起床固定吃藥，睡前吃藥，</w:t>
      </w:r>
      <w:r w:rsidRPr="000A3848">
        <w:rPr>
          <w:rFonts w:hint="eastAsia"/>
          <w:bCs/>
        </w:rPr>
        <w:lastRenderedPageBreak/>
        <w:t>一直是很穩定的狀態重複迄今，如無意外，會繼續荷爾蒙治療及以女性身分生活，即便去其他國家，這對我是常備用藥，但去年左右發現有乳房囊腫，醫師表示若乳房囊腫無法控制住或纖維化，建議先停藥，將可能癌化因子先處理再考慮後續等語，核與前揭病歷紀錄所載情節相符，原告並提出其著女裝及下廚之照片2張，應堪採信。其中原告於大學期間因爭取不要入住男生宿舍一事，因此遭學校教師侵害人格權言論而提起損害賠償訴訟。法院判決該教師負損害賠償責任乙節，有原告提出之臺灣桃園地方法院108年度桃簡字第2000號民事簡易判決在卷足憑。鑑定證人稱：原告性別不安於第1次看診即診斷，其從小感受到自己的性別較偏向女性，相處的同儕也以女性居多，在男性環境中生活會感受到強烈不適，成年後逐步嘗試女性穿著及生活方式，其高中時，已針對性別不安開始求診，大學時無法接受學校的宿舍安排，其對於更動生理性別的意願非常強烈，原告有在長庚醫院接受荷爾蒙治療，所以我沒開立該藥等語。此外，原告具美國公民身分，其向美國申請核發性別為女之護照，由醫師於107年12月7日開立內容為：「聲明其為原告之主治醫師，其轉換性別女性，已接受適當的臨床治療，上述為真實無訛，如有不實，願接受美國法律偽證罪之處罰」之證明，美國並於108年11月1日核發原告性別為女性之護照等情。以上，足證原告甚早即確立自我性別認同歸屬為女性的決定，並自106年時起，就依上開性別認知而向外展現女性的人格樣貌，期間因自我認知性別展現與登記於戶籍身分上身體生理性別不一，人格自主尊嚴飽受侵擾之情形下，原告仍堅持爭取其性別歸屬為女性之權益，直至今日已歷7年以上相當時日，其變更性別之願望確屬穩定，有</w:t>
      </w:r>
      <w:r w:rsidRPr="000A3848">
        <w:rPr>
          <w:rFonts w:hint="eastAsia"/>
          <w:bCs/>
        </w:rPr>
        <w:lastRenderedPageBreak/>
        <w:t>高度可能性不會再度改變。</w:t>
      </w:r>
    </w:p>
    <w:p w14:paraId="138F6315" w14:textId="77777777" w:rsidR="00DA7845" w:rsidRPr="000A3848" w:rsidRDefault="00DA7845" w:rsidP="00C20B58">
      <w:pPr>
        <w:pStyle w:val="4"/>
        <w:spacing w:line="380" w:lineRule="exact"/>
        <w:rPr>
          <w:bCs/>
        </w:rPr>
      </w:pPr>
      <w:r w:rsidRPr="000A3848">
        <w:rPr>
          <w:rFonts w:hint="eastAsia"/>
          <w:bCs/>
        </w:rPr>
        <w:t>113年9月25日高雄高等行政法院113年度訴字第155號判決</w:t>
      </w:r>
      <w:r w:rsidRPr="000A3848">
        <w:rPr>
          <w:rStyle w:val="aff4"/>
          <w:bCs/>
        </w:rPr>
        <w:footnoteReference w:id="10"/>
      </w:r>
      <w:r w:rsidRPr="000A3848">
        <w:rPr>
          <w:rFonts w:hint="eastAsia"/>
          <w:bCs/>
        </w:rPr>
        <w:t>：</w:t>
      </w:r>
    </w:p>
    <w:p w14:paraId="7ED8E71B" w14:textId="77777777" w:rsidR="00DA7845" w:rsidRPr="000A3848" w:rsidRDefault="00DA7845" w:rsidP="00C20B58">
      <w:pPr>
        <w:pStyle w:val="5"/>
        <w:spacing w:line="380" w:lineRule="exact"/>
        <w:rPr>
          <w:color w:val="auto"/>
        </w:rPr>
      </w:pPr>
      <w:r w:rsidRPr="000A3848">
        <w:rPr>
          <w:rFonts w:hint="eastAsia"/>
          <w:color w:val="auto"/>
        </w:rPr>
        <w:t>主文：</w:t>
      </w:r>
    </w:p>
    <w:p w14:paraId="6226E5C7" w14:textId="77777777" w:rsidR="00DA7845" w:rsidRPr="000A3848" w:rsidRDefault="00DA7845" w:rsidP="00C20B58">
      <w:pPr>
        <w:pStyle w:val="6"/>
        <w:spacing w:line="380" w:lineRule="exact"/>
        <w:rPr>
          <w:bCs/>
        </w:rPr>
      </w:pPr>
      <w:r w:rsidRPr="000A3848">
        <w:rPr>
          <w:rFonts w:hint="eastAsia"/>
          <w:bCs/>
        </w:rPr>
        <w:t>訴願決定及原處分均撤銷。</w:t>
      </w:r>
    </w:p>
    <w:p w14:paraId="0949DD96" w14:textId="77777777" w:rsidR="00DA7845" w:rsidRPr="000A3848" w:rsidRDefault="00DA7845" w:rsidP="00C20B58">
      <w:pPr>
        <w:pStyle w:val="6"/>
        <w:spacing w:line="380" w:lineRule="exact"/>
        <w:rPr>
          <w:bCs/>
        </w:rPr>
      </w:pPr>
      <w:r w:rsidRPr="000A3848">
        <w:rPr>
          <w:rFonts w:hint="eastAsia"/>
          <w:bCs/>
        </w:rPr>
        <w:t>被告（嘉義市東區戶政事務所）應依原告（申請人）112年9月1日之申請，作成准予原告性別登記變更為女性之行政處分。</w:t>
      </w:r>
    </w:p>
    <w:p w14:paraId="71C6723F" w14:textId="77777777" w:rsidR="00DA7845" w:rsidRPr="000A3848" w:rsidRDefault="00DA7845" w:rsidP="00C20B58">
      <w:pPr>
        <w:pStyle w:val="5"/>
        <w:spacing w:line="380" w:lineRule="exact"/>
        <w:rPr>
          <w:color w:val="auto"/>
        </w:rPr>
      </w:pPr>
      <w:r w:rsidRPr="000A3848">
        <w:rPr>
          <w:rFonts w:hint="eastAsia"/>
          <w:color w:val="auto"/>
        </w:rPr>
        <w:t>理由略以：</w:t>
      </w:r>
    </w:p>
    <w:p w14:paraId="6519C1E9" w14:textId="77777777" w:rsidR="00DA7845" w:rsidRPr="000A3848" w:rsidRDefault="00DA7845" w:rsidP="00C20B58">
      <w:pPr>
        <w:pStyle w:val="6"/>
        <w:spacing w:line="380" w:lineRule="exact"/>
        <w:rPr>
          <w:bCs/>
        </w:rPr>
      </w:pPr>
      <w:r w:rsidRPr="000A3848">
        <w:rPr>
          <w:rFonts w:hint="eastAsia"/>
          <w:bCs/>
        </w:rPr>
        <w:t>性別變更登記涉及憲法保障之性別自主決定權。</w:t>
      </w:r>
    </w:p>
    <w:p w14:paraId="2830FE8F" w14:textId="01D45297" w:rsidR="00DA7845" w:rsidRPr="000A3848" w:rsidRDefault="00DA7845" w:rsidP="00C20B58">
      <w:pPr>
        <w:pStyle w:val="6"/>
        <w:spacing w:line="380" w:lineRule="exact"/>
        <w:rPr>
          <w:bCs/>
        </w:rPr>
      </w:pPr>
      <w:r w:rsidRPr="000A3848">
        <w:rPr>
          <w:rFonts w:hint="eastAsia"/>
          <w:bCs/>
        </w:rPr>
        <w:t>內政部97年11月3日令違法侵害人民性別自主決定權，本院</w:t>
      </w:r>
      <w:r w:rsidR="00097020" w:rsidRPr="000A3848">
        <w:rPr>
          <w:rFonts w:hint="eastAsia"/>
          <w:bCs/>
        </w:rPr>
        <w:t>（</w:t>
      </w:r>
      <w:r w:rsidRPr="000A3848">
        <w:rPr>
          <w:rFonts w:hint="eastAsia"/>
          <w:bCs/>
        </w:rPr>
        <w:t>高雄高等行政法院</w:t>
      </w:r>
      <w:r w:rsidR="00097020" w:rsidRPr="000A3848">
        <w:rPr>
          <w:rFonts w:hint="eastAsia"/>
          <w:bCs/>
        </w:rPr>
        <w:t>）</w:t>
      </w:r>
      <w:r w:rsidRPr="000A3848">
        <w:rPr>
          <w:rFonts w:hint="eastAsia"/>
          <w:bCs/>
        </w:rPr>
        <w:t>拒絕適用。</w:t>
      </w:r>
    </w:p>
    <w:p w14:paraId="7AA27189" w14:textId="77777777" w:rsidR="00DA7845" w:rsidRPr="000A3848" w:rsidRDefault="00DA7845" w:rsidP="00C20B58">
      <w:pPr>
        <w:pStyle w:val="6"/>
        <w:spacing w:line="380" w:lineRule="exact"/>
        <w:rPr>
          <w:bCs/>
        </w:rPr>
      </w:pPr>
      <w:r w:rsidRPr="000A3848">
        <w:rPr>
          <w:rFonts w:hint="eastAsia"/>
          <w:bCs/>
        </w:rPr>
        <w:t>申請性別變更登記者，應提出1份以上專業報告。</w:t>
      </w:r>
    </w:p>
    <w:p w14:paraId="44EAA0CF" w14:textId="77777777" w:rsidR="00DA7845" w:rsidRPr="000A3848" w:rsidRDefault="00DA7845" w:rsidP="00C20B58">
      <w:pPr>
        <w:pStyle w:val="6"/>
        <w:spacing w:line="380" w:lineRule="exact"/>
        <w:rPr>
          <w:bCs/>
        </w:rPr>
      </w:pPr>
      <w:r w:rsidRPr="000A3848">
        <w:rPr>
          <w:rFonts w:hint="eastAsia"/>
          <w:bCs/>
        </w:rPr>
        <w:t>原告提出之證明已經足夠，應准許其性別變更登記：</w:t>
      </w:r>
    </w:p>
    <w:p w14:paraId="782811C4" w14:textId="77777777" w:rsidR="00DA7845" w:rsidRPr="000A3848" w:rsidRDefault="00DA7845" w:rsidP="00C20B58">
      <w:pPr>
        <w:pStyle w:val="7"/>
        <w:spacing w:line="380" w:lineRule="exact"/>
      </w:pPr>
      <w:r w:rsidRPr="000A3848">
        <w:rPr>
          <w:rFonts w:hint="eastAsia"/>
        </w:rPr>
        <w:t>查原告向被告申請性別變更登記時，已經提出臺大雲林分院診斷證明書及嘉義長庚醫院診斷證明書，其上載明原告經精神科專科醫師評估鑑定，均診斷有「性別認同疾患」，並醫囑「個案目前經過近半年診追蹤與心測評估」等語。</w:t>
      </w:r>
    </w:p>
    <w:p w14:paraId="343E93F9" w14:textId="2E4ACFC1" w:rsidR="00DA7845" w:rsidRPr="000A3848" w:rsidRDefault="00DA7845" w:rsidP="00C20B58">
      <w:pPr>
        <w:pStyle w:val="7"/>
        <w:spacing w:line="380" w:lineRule="exact"/>
      </w:pPr>
      <w:r w:rsidRPr="000A3848">
        <w:rPr>
          <w:rFonts w:hint="eastAsia"/>
        </w:rPr>
        <w:t>本院</w:t>
      </w:r>
      <w:r w:rsidR="00097020" w:rsidRPr="000A3848">
        <w:rPr>
          <w:rFonts w:hint="eastAsia"/>
        </w:rPr>
        <w:t>（</w:t>
      </w:r>
      <w:r w:rsidRPr="000A3848">
        <w:rPr>
          <w:rFonts w:hint="eastAsia"/>
        </w:rPr>
        <w:t>高雄高等行政法院</w:t>
      </w:r>
      <w:r w:rsidR="00097020" w:rsidRPr="000A3848">
        <w:rPr>
          <w:rFonts w:hint="eastAsia"/>
        </w:rPr>
        <w:t>）</w:t>
      </w:r>
      <w:r w:rsidRPr="000A3848">
        <w:rPr>
          <w:rFonts w:hint="eastAsia"/>
        </w:rPr>
        <w:t>另依職權向臺大雲林分院及嘉義長庚醫院調閱原告病歷資料：「原告自述從小有隱睪症，但家人表示正常，小學階段沒有特別覺得自己是什麼性別，但有發現去買鞋時，自己都喜歡去看女鞋，高年級時有游泳課，會感到不自在、也不喜歡，直到國中一、二年級，因為學校健康檢查而接受隱睪症手術，並因而開始出現男性第二性徵，才開始對於生理性別感到不自在，比較確定自己是女</w:t>
      </w:r>
      <w:r w:rsidRPr="000A3848">
        <w:rPr>
          <w:rFonts w:hint="eastAsia"/>
        </w:rPr>
        <w:lastRenderedPageBreak/>
        <w:t>生。」「111年6月間個案就開始著女裝、化妝、女性內衣，已進行身體永久除毛的醫美，也將男裝全數清空，並著手進行跨性別醫療相關程序。與男友有發生親密行為，個案是女生角色，未來也希望透過自己的精子孕育下一代，因為個案認為生育是個案的事情，也不打算改變生理特徵，認為改變性徵只是迎合社會的眼光，實際上也沒有改變性別後的生理功能，個案可以接受有男性性徵的身體。」「……目前都以女性裝扮生活，感覺自在。目前聲音還在學習發音比較細。……」「個案對於自己的狀況有充分了解，讀了很多相關資料，認為荷爾蒙治療幫助不大且有副作用，也不想接受變性手術--&gt;個案知道目前法規仍無法，但個案想要去抗告爭取，不用做這些流程就可以變更身分證上性別。之前已經在嘉義長庚醫院就診半年，已經有診斷書目前要尋求第二個醫院的評估。個案從小就想留長髮，但家人就會把個案剃光頭，但長期下來，家人已經都能接受也支持。個案覺得自己就是女性，不希望再做一些身體上的改變，因為那些都會對身體有影響。目前打扮女性的外貌。」「個案表示自國中以來即清楚和想望成為女生，但也不想去變更自己的性徵（不想動變性手術傷害身體），僅想變動自己身分證性別和外觀，個案陳述目前清楚和偏好自己性向傾向男性同性者，而今年也已下定決心了，而過去為了取得性別不安診斷證明書，也曾在嘉義長庚醫院就醫半年，而為了更能表現出女生樣貌，曾嘗試過服用雌激素藥、做過聲音訓練和醫美的永久除毛，未來計畫再做整形外科的提脂體雕和隆乳手術、以及施打肉毒桿菌」等情，有臺大雲林分院113年6月14日臺大雲分資</w:t>
      </w:r>
      <w:r w:rsidRPr="000A3848">
        <w:rPr>
          <w:rFonts w:hint="eastAsia"/>
        </w:rPr>
        <w:lastRenderedPageBreak/>
        <w:t>字第1130005655號函附病歷、心理衡鑑報告、嘉義長庚醫院113年6月27日長庚院嘉字第1130650201號函附病歷、臨床心理報告等在卷可稽。</w:t>
      </w:r>
    </w:p>
    <w:p w14:paraId="5FBF9664" w14:textId="2D90C3D4" w:rsidR="00DA7845" w:rsidRPr="000A3848" w:rsidRDefault="00DA7845" w:rsidP="00C20B58">
      <w:pPr>
        <w:pStyle w:val="7"/>
        <w:spacing w:line="380" w:lineRule="exact"/>
      </w:pPr>
      <w:r w:rsidRPr="000A3848">
        <w:rPr>
          <w:rFonts w:hint="eastAsia"/>
        </w:rPr>
        <w:t>本院</w:t>
      </w:r>
      <w:r w:rsidR="00097020" w:rsidRPr="000A3848">
        <w:rPr>
          <w:rFonts w:hint="eastAsia"/>
        </w:rPr>
        <w:t>（</w:t>
      </w:r>
      <w:r w:rsidRPr="000A3848">
        <w:rPr>
          <w:rFonts w:hint="eastAsia"/>
        </w:rPr>
        <w:t>高雄高等行政法院</w:t>
      </w:r>
      <w:r w:rsidR="00097020" w:rsidRPr="000A3848">
        <w:rPr>
          <w:rFonts w:hint="eastAsia"/>
        </w:rPr>
        <w:t>）</w:t>
      </w:r>
      <w:r w:rsidRPr="000A3848">
        <w:rPr>
          <w:rFonts w:hint="eastAsia"/>
        </w:rPr>
        <w:t>審酌臺大雲林分院及嘉義長庚醫院出具之診斷證明書、心理衡鑑報告，係由該等醫院具精神醫學專業之醫師依精神科診斷流程，藉與原告會談、親自觀察原告身心狀況及參酌原告生活史、疾病史等資料，本於專業知識與臨床經驗，進而研判原告具有醫學上所稱「性別認同疾患」之情形，是上開診斷意見，就關於醫師之資格、理論基礎、診斷方法及過程，於形式及實質上均無瑕疵，應值採信。上開診斷均是針對跨性別認同所為，就原告性別認同為女性，並依此自我認同而展現與出生登記性別不同之女性樣貌，已持續相當期間等情，意見一致，從而得以認定原告確有明確的女性認同意識，對外在服裝、打扮、說話聲態上，渴望以女性的樣貌展現，原告已經提出1份以上專業報告，足以證明原告因生理性徵與自己認同之性別不符，而有性別不安情形，自111年4月間至嘉義長庚醫院作變性評估，至113年6月間臺大雲林分院出具心理衡鑑報告，經專業報告追蹤評估超過1年，可認為該現象已長期存在，達到變更為女性性別歸屬的程度，應認原告已依戶籍法施行細則第13條第13款規定提出必要之證明文件。原處分未見及此，駁回原告申請，應有違法。</w:t>
      </w:r>
    </w:p>
    <w:p w14:paraId="53F9597C" w14:textId="77777777" w:rsidR="00DA7845" w:rsidRPr="000A3848" w:rsidRDefault="00DA7845" w:rsidP="00C20B58">
      <w:pPr>
        <w:pStyle w:val="4"/>
        <w:spacing w:line="380" w:lineRule="exact"/>
        <w:rPr>
          <w:bCs/>
        </w:rPr>
      </w:pPr>
      <w:r w:rsidRPr="000A3848">
        <w:rPr>
          <w:rFonts w:hint="eastAsia"/>
          <w:bCs/>
        </w:rPr>
        <w:t>113年8月15日臺北高等行政法院112年度訴字第1067號判決</w:t>
      </w:r>
      <w:r w:rsidRPr="000A3848">
        <w:rPr>
          <w:rStyle w:val="aff4"/>
          <w:bCs/>
        </w:rPr>
        <w:footnoteReference w:id="11"/>
      </w:r>
      <w:r w:rsidRPr="000A3848">
        <w:rPr>
          <w:rFonts w:hint="eastAsia"/>
          <w:bCs/>
        </w:rPr>
        <w:t>：</w:t>
      </w:r>
    </w:p>
    <w:p w14:paraId="1FEADE1D" w14:textId="77777777" w:rsidR="00DA7845" w:rsidRPr="000A3848" w:rsidRDefault="00DA7845" w:rsidP="00C20B58">
      <w:pPr>
        <w:pStyle w:val="5"/>
        <w:spacing w:line="380" w:lineRule="exact"/>
        <w:rPr>
          <w:color w:val="auto"/>
        </w:rPr>
      </w:pPr>
      <w:r w:rsidRPr="000A3848">
        <w:rPr>
          <w:rFonts w:hint="eastAsia"/>
          <w:color w:val="auto"/>
        </w:rPr>
        <w:t>主文：</w:t>
      </w:r>
    </w:p>
    <w:p w14:paraId="1057BFE0" w14:textId="77777777" w:rsidR="00DA7845" w:rsidRPr="000A3848" w:rsidRDefault="00DA7845" w:rsidP="00C20B58">
      <w:pPr>
        <w:pStyle w:val="6"/>
        <w:spacing w:line="380" w:lineRule="exact"/>
        <w:rPr>
          <w:bCs/>
        </w:rPr>
      </w:pPr>
      <w:r w:rsidRPr="000A3848">
        <w:rPr>
          <w:rFonts w:hint="eastAsia"/>
          <w:bCs/>
        </w:rPr>
        <w:lastRenderedPageBreak/>
        <w:t>訴願決定及原處分均撤銷。</w:t>
      </w:r>
    </w:p>
    <w:p w14:paraId="1168B6D7" w14:textId="77777777" w:rsidR="00DA7845" w:rsidRPr="000A3848" w:rsidRDefault="00DA7845" w:rsidP="00C20B58">
      <w:pPr>
        <w:pStyle w:val="6"/>
        <w:spacing w:line="380" w:lineRule="exact"/>
        <w:rPr>
          <w:bCs/>
        </w:rPr>
      </w:pPr>
      <w:r w:rsidRPr="000A3848">
        <w:rPr>
          <w:rFonts w:hint="eastAsia"/>
          <w:bCs/>
        </w:rPr>
        <w:t>被告（臺北市大安區戶政事務所）就原告（申請人）112年4月26日申請，應依本判決之法律見解作成決定。</w:t>
      </w:r>
    </w:p>
    <w:p w14:paraId="793B0E00" w14:textId="77777777" w:rsidR="00DA7845" w:rsidRPr="000A3848" w:rsidRDefault="00DA7845" w:rsidP="00C20B58">
      <w:pPr>
        <w:pStyle w:val="5"/>
        <w:spacing w:line="380" w:lineRule="exact"/>
        <w:rPr>
          <w:color w:val="auto"/>
        </w:rPr>
      </w:pPr>
      <w:r w:rsidRPr="000A3848">
        <w:rPr>
          <w:rFonts w:hint="eastAsia"/>
          <w:color w:val="auto"/>
        </w:rPr>
        <w:t>理由略以：</w:t>
      </w:r>
    </w:p>
    <w:p w14:paraId="6995032B" w14:textId="76A1BBE2" w:rsidR="00DA7845" w:rsidRPr="000A3848" w:rsidRDefault="00DA7845" w:rsidP="00C20B58">
      <w:pPr>
        <w:pStyle w:val="6"/>
        <w:spacing w:line="380" w:lineRule="exact"/>
        <w:rPr>
          <w:bCs/>
        </w:rPr>
      </w:pPr>
      <w:r w:rsidRPr="000A3848">
        <w:rPr>
          <w:rFonts w:hint="eastAsia"/>
          <w:bCs/>
        </w:rPr>
        <w:t>原告應有依戶籍法第21條規定，申請變更戶籍登記上性別之請求權，並於112年4月26日提出申請書，被告逕以原告未依輔助參加人（內政部）97年11月3日令</w:t>
      </w:r>
      <w:r w:rsidR="005A1629" w:rsidRPr="000A3848">
        <w:rPr>
          <w:rFonts w:hint="eastAsia"/>
          <w:bCs/>
        </w:rPr>
        <w:t>之</w:t>
      </w:r>
      <w:r w:rsidRPr="000A3848">
        <w:rPr>
          <w:rFonts w:hint="eastAsia"/>
          <w:bCs/>
        </w:rPr>
        <w:t>意旨而以原處分否准所請，除上開令</w:t>
      </w:r>
      <w:r w:rsidR="005A1629" w:rsidRPr="000A3848">
        <w:rPr>
          <w:rFonts w:hint="eastAsia"/>
          <w:bCs/>
        </w:rPr>
        <w:t>之</w:t>
      </w:r>
      <w:r w:rsidRPr="000A3848">
        <w:rPr>
          <w:rFonts w:hint="eastAsia"/>
          <w:bCs/>
        </w:rPr>
        <w:t>意旨對於性別變更登記之申請，增加法律所未規定之義務，違背憲法第23條規定之法律保留原則，且違反比例原則而嚴重侵害性別變更登記申請人之身體權、健康權、人性尊嚴及人格權，經本院（臺北高等行政法院）拒絕適用。</w:t>
      </w:r>
    </w:p>
    <w:p w14:paraId="14A77B7D" w14:textId="77777777" w:rsidR="00DA7845" w:rsidRPr="000A3848" w:rsidRDefault="00DA7845" w:rsidP="00C20B58">
      <w:pPr>
        <w:pStyle w:val="6"/>
        <w:spacing w:line="380" w:lineRule="exact"/>
        <w:rPr>
          <w:bCs/>
        </w:rPr>
      </w:pPr>
      <w:r w:rsidRPr="000A3848">
        <w:rPr>
          <w:rFonts w:hint="eastAsia"/>
          <w:bCs/>
        </w:rPr>
        <w:t>被告也未依照最高行政法院最新見解，關於申請性別變更登記者，命申請人補正提出不只１份由專精於性別不安、變性領域之執業醫師，或精神、心理學領域之專家學者，出具之鑑定報告或診斷證明書，以資證明申請人因生理性徵與自己認同之性別不符，而有性別不安、焦慮等情形，程序上本已違法。</w:t>
      </w:r>
    </w:p>
    <w:p w14:paraId="78392F57" w14:textId="77777777" w:rsidR="00DA7845" w:rsidRPr="000A3848" w:rsidRDefault="00DA7845" w:rsidP="00C20B58">
      <w:pPr>
        <w:pStyle w:val="4"/>
        <w:spacing w:line="380" w:lineRule="exact"/>
        <w:rPr>
          <w:bCs/>
        </w:rPr>
      </w:pPr>
      <w:r w:rsidRPr="000A3848">
        <w:rPr>
          <w:rFonts w:hint="eastAsia"/>
          <w:bCs/>
        </w:rPr>
        <w:t>114年6月19日臺北高等行政法院113年度訴字第1213號判決：</w:t>
      </w:r>
    </w:p>
    <w:p w14:paraId="44DA2101" w14:textId="77777777" w:rsidR="00DA7845" w:rsidRPr="000A3848" w:rsidRDefault="00DA7845" w:rsidP="00C20B58">
      <w:pPr>
        <w:pStyle w:val="5"/>
        <w:spacing w:line="380" w:lineRule="exact"/>
        <w:rPr>
          <w:color w:val="auto"/>
        </w:rPr>
      </w:pPr>
      <w:r w:rsidRPr="000A3848">
        <w:rPr>
          <w:rFonts w:hint="eastAsia"/>
          <w:color w:val="auto"/>
        </w:rPr>
        <w:t>主文：</w:t>
      </w:r>
    </w:p>
    <w:p w14:paraId="7F30FBB3" w14:textId="77777777" w:rsidR="00DA7845" w:rsidRPr="000A3848" w:rsidRDefault="00DA7845" w:rsidP="00C20B58">
      <w:pPr>
        <w:pStyle w:val="6"/>
        <w:spacing w:line="380" w:lineRule="exact"/>
        <w:rPr>
          <w:bCs/>
        </w:rPr>
      </w:pPr>
      <w:r w:rsidRPr="000A3848">
        <w:rPr>
          <w:rFonts w:hint="eastAsia"/>
          <w:bCs/>
        </w:rPr>
        <w:t>訴願決定及原處分均撤銷。</w:t>
      </w:r>
    </w:p>
    <w:p w14:paraId="15350827" w14:textId="77777777" w:rsidR="00DA7845" w:rsidRPr="000A3848" w:rsidRDefault="00DA7845" w:rsidP="00C20B58">
      <w:pPr>
        <w:pStyle w:val="6"/>
        <w:spacing w:line="380" w:lineRule="exact"/>
        <w:rPr>
          <w:bCs/>
        </w:rPr>
      </w:pPr>
      <w:r w:rsidRPr="000A3848">
        <w:rPr>
          <w:rFonts w:hint="eastAsia"/>
          <w:bCs/>
        </w:rPr>
        <w:t>被告（臺北市信義區戶政事務所）應依原告113年6月27日之申請，作成准予原告（申請人）性別變更登記為男性之行政處分。</w:t>
      </w:r>
    </w:p>
    <w:p w14:paraId="2E86790A" w14:textId="77777777" w:rsidR="00DA7845" w:rsidRPr="000A3848" w:rsidRDefault="00DA7845" w:rsidP="00C20B58">
      <w:pPr>
        <w:pStyle w:val="5"/>
        <w:spacing w:line="380" w:lineRule="exact"/>
        <w:rPr>
          <w:color w:val="auto"/>
        </w:rPr>
      </w:pPr>
      <w:r w:rsidRPr="000A3848">
        <w:rPr>
          <w:rFonts w:hint="eastAsia"/>
          <w:color w:val="auto"/>
        </w:rPr>
        <w:t>理由略以：</w:t>
      </w:r>
    </w:p>
    <w:p w14:paraId="77DE494C" w14:textId="77777777" w:rsidR="00DA7845" w:rsidRPr="000A3848" w:rsidRDefault="00DA7845" w:rsidP="00C20B58">
      <w:pPr>
        <w:pStyle w:val="6"/>
        <w:spacing w:line="380" w:lineRule="exact"/>
        <w:rPr>
          <w:bCs/>
        </w:rPr>
      </w:pPr>
      <w:r w:rsidRPr="000A3848">
        <w:rPr>
          <w:rFonts w:hint="eastAsia"/>
          <w:bCs/>
        </w:rPr>
        <w:t>原告應有依戶籍法第21條規定，申請變更戶籍登記上性別之請求權，並於113年6月27日提出申請書，並提出原告之元順醫事檢驗所血液報告書、原告之日常生活照片3張、原告之中山醫院心理衡鑑報告、成大醫院精神科診斷證明書、中山醫院身心科診斷證明2份以</w:t>
      </w:r>
      <w:r w:rsidRPr="000A3848">
        <w:rPr>
          <w:rFonts w:hint="eastAsia"/>
          <w:bCs/>
        </w:rPr>
        <w:lastRenderedPageBreak/>
        <w:t>為證明文件。</w:t>
      </w:r>
    </w:p>
    <w:p w14:paraId="25AEF28E" w14:textId="3A6C2747" w:rsidR="00DA7845" w:rsidRPr="000A3848" w:rsidRDefault="00DA7845" w:rsidP="00C20B58">
      <w:pPr>
        <w:pStyle w:val="6"/>
        <w:spacing w:line="380" w:lineRule="exact"/>
        <w:rPr>
          <w:bCs/>
        </w:rPr>
      </w:pPr>
      <w:r w:rsidRPr="000A3848">
        <w:rPr>
          <w:rFonts w:hint="eastAsia"/>
          <w:bCs/>
        </w:rPr>
        <w:t>依據前開原告提出之中山醫院出具之原告</w:t>
      </w:r>
      <w:r w:rsidRPr="000A3848">
        <w:rPr>
          <w:bCs/>
        </w:rPr>
        <w:t>113</w:t>
      </w:r>
      <w:r w:rsidRPr="000A3848">
        <w:rPr>
          <w:rFonts w:hint="eastAsia"/>
          <w:bCs/>
        </w:rPr>
        <w:t>年</w:t>
      </w:r>
      <w:r w:rsidRPr="000A3848">
        <w:rPr>
          <w:bCs/>
        </w:rPr>
        <w:t>2</w:t>
      </w:r>
      <w:r w:rsidRPr="000A3848">
        <w:rPr>
          <w:rFonts w:hint="eastAsia"/>
          <w:bCs/>
        </w:rPr>
        <w:t>月</w:t>
      </w:r>
      <w:r w:rsidRPr="000A3848">
        <w:rPr>
          <w:bCs/>
        </w:rPr>
        <w:t>20</w:t>
      </w:r>
      <w:r w:rsidRPr="000A3848">
        <w:rPr>
          <w:rFonts w:hint="eastAsia"/>
          <w:bCs/>
        </w:rPr>
        <w:t>日心理衡鑑報告明確記載：</w:t>
      </w:r>
      <w:r w:rsidRPr="000A3848">
        <w:rPr>
          <w:rFonts w:ascii="新細明體" w:eastAsia="新細明體" w:hAnsi="新細明體" w:cs="新細明體" w:hint="eastAsia"/>
          <w:bCs/>
        </w:rPr>
        <w:t>⑴</w:t>
      </w:r>
      <w:r w:rsidRPr="000A3848">
        <w:rPr>
          <w:rFonts w:hAnsi="標楷體" w:cs="標楷體" w:hint="eastAsia"/>
          <w:bCs/>
        </w:rPr>
        <w:t>【行為觀察】個案自行步入會談室，著男裝、留男生頭、聲線低沉，外觀整潔合宜，看起來完全像男性；眼神接觸品質佳，多笑容，表現有禮，會主動分享與開啟社交話題。個案在畫人測驗耗時較長（約</w:t>
      </w:r>
      <w:r w:rsidRPr="000A3848">
        <w:rPr>
          <w:bCs/>
        </w:rPr>
        <w:t>20</w:t>
      </w:r>
      <w:r w:rsidRPr="000A3848">
        <w:rPr>
          <w:rFonts w:hint="eastAsia"/>
          <w:bCs/>
        </w:rPr>
        <w:t>分鐘），對所繪人物常有補強筆畫或反覆檢查的舉動。整體而言，個案態度積極，能投入作答，本次測驗具效度。</w:t>
      </w:r>
      <w:r w:rsidRPr="000A3848">
        <w:rPr>
          <w:rFonts w:ascii="新細明體" w:eastAsia="新細明體" w:hAnsi="新細明體" w:cs="新細明體" w:hint="eastAsia"/>
          <w:bCs/>
        </w:rPr>
        <w:t>⑵</w:t>
      </w:r>
      <w:r w:rsidRPr="000A3848">
        <w:rPr>
          <w:rFonts w:hAnsi="標楷體" w:cs="標楷體" w:hint="eastAsia"/>
          <w:bCs/>
        </w:rPr>
        <w:t>【晤談摘要】據個案自述，</w:t>
      </w:r>
      <w:r w:rsidRPr="000A3848">
        <w:rPr>
          <w:bCs/>
        </w:rPr>
        <w:t>16</w:t>
      </w:r>
      <w:r w:rsidRPr="000A3848">
        <w:rPr>
          <w:rFonts w:hint="eastAsia"/>
          <w:bCs/>
        </w:rPr>
        <w:t>歲時因眼睛斜視有開刀，除此之外無重大生理病史，無情緒症狀、精神症狀和物質使用史；……。人際方面，個案有多位固定好友，不時會互相聯絡、聚會，親友皆知曉個案的變性意向。個案自述從幼稚園起，自己就一直是男生頭的髮型，雖然案母曾讓其留長髮，但個案仍會想剪短，喜歡的玩具是遙控直升機，朋友以男生居多，當老師徵求男生幫忙搬東西時，個案也會主動前往。國中時，個案對於胸部開始發育感到困擾，覺得看起來像女乳症或是很胖的男生，曾嘗試以擠壓之方式去除性徵，直至紅腫淤清才放棄；月經來潮則傾向用衛生紙擦拭，當經血量多需要用衛生棉時，會不適應異物感，並認為這不是自己應該要有的困擾，因上述情形，個案開始穿著束胸和四角褲，也開始查詢變性手術的相關資訊，但與家人提起變性意向時，案父認為該想法是不正常的，也曾因個案持續留短髮而命其跪在家中祖先牌位前。高中時，個案穿制服時會配戴男生的藍色領帶、在校內上男廁，自述當時教官持開放態度未予以糾正，與個案熟識的同學們也知曉並支持其意向，而不熟的同學則因為個案的外觀和行為舉止已像男生而未起疑。18歲時，個案因認為自己的名字太過女性化而改名，20</w:t>
      </w:r>
      <w:r w:rsidRPr="000A3848">
        <w:rPr>
          <w:rFonts w:hint="eastAsia"/>
          <w:bCs/>
        </w:rPr>
        <w:lastRenderedPageBreak/>
        <w:t>歲時，在職場上因為外觀像男性但聲線較高而被誤會為女同志，對他人眼光感到不舒服與羞辱，故前往成大醫院接受荷爾蒙治療。日常生活中，個案自述在需要核對性別的場合（例如：去銀行辦事或到診所看醫生），若聽到旁人叫自己「小姐」，會因為覺得自己不是女生而感到尷尬及困擾，認為自己像「偽娘」；在外有如廁需求時，也會選擇上男廁或殘障廁所，因為怕他人誤會自己要去偷看女生。親密關係方面，個案表示自己歷任的交往對象都是女性，自我認同為異性戀；看成人影片時，會以男性的視角想像，但會因為不知道該用什麽方式進行性行為而感到困擾：在摩擦性器官時，雖然會感到性高潮，但會覺得不是這種感覺：進行性行為時，認為自己是男性的角色、會使用穿戴式陽具；個案亦自述自己做過春夢，夢中的自己有男性的性器官。個案計畫將來要進行平胸手術及變性手術，認為變性後可以達成從小就想要的樣子，與家人提及該想法時，個案自述因案父母考量個案巳有穩定經濟基礎，而未持反對態度，兩位案姊亦稱呼個案為「弟弟」，案女友也表示支持。</w:t>
      </w:r>
      <w:r w:rsidRPr="000A3848">
        <w:rPr>
          <w:rFonts w:ascii="新細明體" w:eastAsia="新細明體" w:hAnsi="新細明體" w:cs="新細明體" w:hint="eastAsia"/>
          <w:bCs/>
        </w:rPr>
        <w:t>⑶</w:t>
      </w:r>
      <w:r w:rsidRPr="000A3848">
        <w:rPr>
          <w:rFonts w:hAnsi="標楷體" w:cs="標楷體" w:hint="eastAsia"/>
          <w:bCs/>
        </w:rPr>
        <w:t>結論與建議：綜合晤談摘要及測驗資料，個案自中學時期即維持男性打扮，畫人測驗顯示其性別認同為男性的機率高，個案目前在經驗和展現之性別與其生理性徵存在顯著不一致，強</w:t>
      </w:r>
      <w:r w:rsidRPr="000A3848">
        <w:rPr>
          <w:rFonts w:hint="eastAsia"/>
          <w:bCs/>
        </w:rPr>
        <w:t>烈渴望去除個人胸部性徵及擁有男性性微，並希望被當作男性看待，傾向符合性別不安之診斷。綜合晤談摘要及測驗資料，個案的智力表現為全量表智商分數為</w:t>
      </w:r>
      <w:r w:rsidRPr="000A3848">
        <w:rPr>
          <w:bCs/>
        </w:rPr>
        <w:t>92</w:t>
      </w:r>
      <w:r w:rsidRPr="000A3848">
        <w:rPr>
          <w:rFonts w:hint="eastAsia"/>
          <w:bCs/>
        </w:rPr>
        <w:t>，落在中等範圍，顯示個案具有足夠的認知能力做出充分知情的決定和同意接受治療；情緒及特質方面，自陳量表及畫人測驗顯示個案在一般情境下，具有彈性與外向特質，但在性方面有不適應的傾向，且當情緒張力過高時，可能導致緊張</w:t>
      </w:r>
      <w:r w:rsidRPr="000A3848">
        <w:rPr>
          <w:rFonts w:hint="eastAsia"/>
          <w:bCs/>
        </w:rPr>
        <w:lastRenderedPageBreak/>
        <w:t>的人際關係。建議衛教個案及家屬性別不安的診斷相關資訊，以及變性手術的過程及術後風險，以利於評估執行手術之意向，並規劃術後照護等語；另外參考成大醫院精神科醫師出具之診斷證明書同樣記載</w:t>
      </w:r>
      <w:r w:rsidR="00097020" w:rsidRPr="000A3848">
        <w:rPr>
          <w:rFonts w:hint="eastAsia"/>
          <w:bCs/>
        </w:rPr>
        <w:t>（</w:t>
      </w:r>
      <w:r w:rsidRPr="000A3848">
        <w:rPr>
          <w:rFonts w:hint="eastAsia"/>
          <w:bCs/>
        </w:rPr>
        <w:t>略以</w:t>
      </w:r>
      <w:r w:rsidR="00097020" w:rsidRPr="000A3848">
        <w:rPr>
          <w:rFonts w:hint="eastAsia"/>
          <w:bCs/>
        </w:rPr>
        <w:t>）</w:t>
      </w:r>
      <w:r w:rsidRPr="000A3848">
        <w:rPr>
          <w:rFonts w:hint="eastAsia"/>
          <w:bCs/>
        </w:rPr>
        <w:t>：原告自幼即不認同其生理性別（女），且其渴望被視為男性並希望擁有男性外表，以及原告之性取向為女性，符合性別不安之診斷等語；中山醫院身心科醫師出具之診斷證明書同樣記載略以：經長期評估顯示原告自幼即希望成為男性等語。</w:t>
      </w:r>
    </w:p>
    <w:p w14:paraId="439BF47F" w14:textId="77777777" w:rsidR="00DA7845" w:rsidRPr="000A3848" w:rsidRDefault="00DA7845" w:rsidP="00C20B58">
      <w:pPr>
        <w:pStyle w:val="6"/>
        <w:spacing w:line="380" w:lineRule="exact"/>
        <w:rPr>
          <w:bCs/>
        </w:rPr>
      </w:pPr>
      <w:r w:rsidRPr="000A3848">
        <w:rPr>
          <w:rFonts w:hint="eastAsia"/>
          <w:bCs/>
        </w:rPr>
        <w:t>本院（臺北高等行政法院）審酌中山醫院出具之心理衡鑑報告及成大醫院診斷證明書，係由該等醫院具精神醫學專業之醫師依精神科診斷流程，藉與原告會談、親自觀察原告身心狀況及參酌原告生活史、疾病史等資料，本於專業知識與臨床經驗，進而研判原告具有醫學上所稱「性別不安」之情形，是上開診斷意見，就關於醫師之資格、理論基礎、診斷方法及過程，於形式及實質上均無瑕疵，應值採信。又二者就原告之情形診斷為「性別不安」，係基於國際醫學上所採用之精神疾病診斷及統計手冊第5版（DSM-5）所為之診斷結果，且上開診斷均是針對跨性別認同所為，就原告性別認同為男性，並依此自我認同而展現與出生登記性別不同之男性樣貌，已持續相當期間，其變更性別之意願確為穩定等情，意見一致，從而得以認定原告自幼確具有明確的男性認同意識，對外在服裝、打扮、說話聲態上，渴望以男性的樣貌展現，隨著年齡增長及獲取更多性別知識後，陸續至成大醫院、中山醫院等診所接受荷爾蒙治療，以促使內在身體內分泌系統能誘發男性化的生理變化，顯已達渴望完全變更為男性的性別歸屬程度。</w:t>
      </w:r>
    </w:p>
    <w:p w14:paraId="50FF8DD8" w14:textId="77777777" w:rsidR="00DA7845" w:rsidRPr="000A3848" w:rsidRDefault="00DA7845" w:rsidP="00C20B58">
      <w:pPr>
        <w:pStyle w:val="6"/>
        <w:spacing w:line="380" w:lineRule="exact"/>
        <w:rPr>
          <w:bCs/>
        </w:rPr>
      </w:pPr>
      <w:r w:rsidRPr="000A3848">
        <w:rPr>
          <w:rFonts w:hint="eastAsia"/>
          <w:bCs/>
        </w:rPr>
        <w:t>基於前開諸點，原告已經提出不只1份由專</w:t>
      </w:r>
      <w:r w:rsidRPr="000A3848">
        <w:rPr>
          <w:rFonts w:hint="eastAsia"/>
          <w:bCs/>
        </w:rPr>
        <w:lastRenderedPageBreak/>
        <w:t>精於性別不安、變性領域之執業醫師出具之診斷證明書，該診斷證明書並足以證明原告因生理性徵與自己認同之性別不符，而有性別不安、焦慮等情形，原告對外展現男性樣貌，至今已逾10年期間，且該現象已長期存在，原告復持續接受荷爾蒙治療等事項，並與生理女性結婚共組家庭後，鞏固形成自主認同男性之決定，應認原告已經依據戶籍法施行細則第13條第13款規定提出必要之證明文件。</w:t>
      </w:r>
    </w:p>
    <w:p w14:paraId="76F16BE9" w14:textId="26142592"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t>本院</w:t>
      </w:r>
      <w:r w:rsidR="00C25F29" w:rsidRPr="000A3848">
        <w:rPr>
          <w:rFonts w:hAnsi="標楷體" w:hint="eastAsia"/>
        </w:rPr>
        <w:t>調查期間，亦</w:t>
      </w:r>
      <w:r w:rsidRPr="000A3848">
        <w:rPr>
          <w:rFonts w:hAnsi="標楷體" w:hint="eastAsia"/>
        </w:rPr>
        <w:t>收受相關陳情</w:t>
      </w:r>
      <w:r w:rsidR="00F85CF4" w:rsidRPr="000A3848">
        <w:rPr>
          <w:rFonts w:hAnsi="標楷體" w:hint="eastAsia"/>
        </w:rPr>
        <w:t>，摘述略以</w:t>
      </w:r>
      <w:r w:rsidR="00D6279E" w:rsidRPr="000A3848">
        <w:rPr>
          <w:rFonts w:hAnsi="標楷體" w:hint="eastAsia"/>
        </w:rPr>
        <w:t>：</w:t>
      </w:r>
    </w:p>
    <w:p w14:paraId="26C5BEAF" w14:textId="77777777" w:rsidR="00DA7845" w:rsidRPr="000A3848" w:rsidRDefault="00DA7845" w:rsidP="00C20B58">
      <w:pPr>
        <w:pStyle w:val="4"/>
        <w:spacing w:line="380" w:lineRule="exact"/>
        <w:rPr>
          <w:bCs/>
        </w:rPr>
      </w:pPr>
      <w:r w:rsidRPr="000A3848">
        <w:rPr>
          <w:rFonts w:hint="eastAsia"/>
          <w:bCs/>
        </w:rPr>
        <w:t>跨性別者僅因其出生時所具備之生殖器性徵即被登記為與其性別認同不相符之性別認同，無論在家庭、校園、求職工作階段，皆可能遭受程度不等之家庭暴力、校園霸凌、就業歧視、職場霸凌，亦有跨性別者擔心因未來年老更為弱勢後（跨性別者未必有後代，且與親人關係因跨性別之原因恐亦不睦）進入照顧機構亦可能因性別認同與其登記性別不同遭受更不利對待。</w:t>
      </w:r>
    </w:p>
    <w:p w14:paraId="0B310EED" w14:textId="77777777" w:rsidR="00DA7845" w:rsidRPr="000A3848" w:rsidRDefault="00DA7845" w:rsidP="00C20B58">
      <w:pPr>
        <w:pStyle w:val="4"/>
        <w:spacing w:line="380" w:lineRule="exact"/>
        <w:rPr>
          <w:bCs/>
        </w:rPr>
      </w:pPr>
      <w:r w:rsidRPr="000A3848">
        <w:rPr>
          <w:rFonts w:hint="eastAsia"/>
          <w:bCs/>
        </w:rPr>
        <w:t>日常生活及接受公共服務階段：無論係不動產租賃、金融保險、政府機關申請、接受醫療服務等需核對身分證件時，跨性別者因外表性別與登記性別不一，屢屢被刁難（如證件性別與外表性別顯有不同）、被迫出櫃、揶揄或自我解嘲當小丑以化解尷尬或求順利通過。</w:t>
      </w:r>
    </w:p>
    <w:p w14:paraId="74165B48" w14:textId="77777777" w:rsidR="00DA7845" w:rsidRPr="000A3848" w:rsidRDefault="00DA7845" w:rsidP="00C20B58">
      <w:pPr>
        <w:pStyle w:val="4"/>
        <w:spacing w:line="380" w:lineRule="exact"/>
        <w:rPr>
          <w:bCs/>
        </w:rPr>
      </w:pPr>
      <w:r w:rsidRPr="000A3848">
        <w:rPr>
          <w:rFonts w:hint="eastAsia"/>
          <w:bCs/>
        </w:rPr>
        <w:t>對內政部迄今仍維持97年11月3日令之看法：</w:t>
      </w:r>
    </w:p>
    <w:p w14:paraId="18B8DA69" w14:textId="20D17B3E" w:rsidR="00DA7845" w:rsidRPr="000A3848" w:rsidRDefault="00DA7845" w:rsidP="00C20B58">
      <w:pPr>
        <w:pStyle w:val="5"/>
        <w:spacing w:line="380" w:lineRule="exact"/>
        <w:rPr>
          <w:color w:val="auto"/>
        </w:rPr>
      </w:pPr>
      <w:r w:rsidRPr="000A3848">
        <w:rPr>
          <w:rFonts w:hint="eastAsia"/>
          <w:color w:val="auto"/>
        </w:rPr>
        <w:t>並非每位跨性別者均有意願移除自身原具備之健康性器官，除手術具風險及後遺症且不可逆，亦有基於身體自主權或基於身體髮膚受之父母等個人、家庭、工作</w:t>
      </w:r>
      <w:r w:rsidR="00EB6C2E" w:rsidRPr="000A3848">
        <w:rPr>
          <w:rFonts w:hint="eastAsia"/>
          <w:color w:val="auto"/>
        </w:rPr>
        <w:t>、宗教</w:t>
      </w:r>
      <w:r w:rsidRPr="000A3848">
        <w:rPr>
          <w:rFonts w:hint="eastAsia"/>
          <w:color w:val="auto"/>
        </w:rPr>
        <w:t>或其他原因。</w:t>
      </w:r>
    </w:p>
    <w:p w14:paraId="069FAE5D" w14:textId="77777777" w:rsidR="00DA7845" w:rsidRPr="000A3848" w:rsidRDefault="00DA7845" w:rsidP="00C20B58">
      <w:pPr>
        <w:pStyle w:val="5"/>
        <w:spacing w:line="380" w:lineRule="exact"/>
        <w:rPr>
          <w:color w:val="auto"/>
        </w:rPr>
      </w:pPr>
      <w:r w:rsidRPr="000A3848">
        <w:rPr>
          <w:rFonts w:hint="eastAsia"/>
          <w:color w:val="auto"/>
        </w:rPr>
        <w:t>即便部分跨性別者有意願進行性別肯認手術（動機可能係厭惡自身性器官或為了儘速完成性別變更登記），然此一手術開銷巨大（我國健保並未給付），多處經濟弱勢之跨性別者事實上亦難以負擔高昂手術及後續復原費用及心力，</w:t>
      </w:r>
      <w:r w:rsidRPr="000A3848">
        <w:rPr>
          <w:rFonts w:hint="eastAsia"/>
          <w:color w:val="auto"/>
        </w:rPr>
        <w:lastRenderedPageBreak/>
        <w:t>且恰係因為官方登記之性別與跨性別者外表舉止不同，在未能順利變更性別下更難以在社會上求得較高薪職位、更難賺取手術費用，形同二律背反之窘困局面。</w:t>
      </w:r>
    </w:p>
    <w:p w14:paraId="36F0CC73" w14:textId="77777777" w:rsidR="00DA7845" w:rsidRPr="000A3848" w:rsidRDefault="00DA7845" w:rsidP="00C20B58">
      <w:pPr>
        <w:pStyle w:val="5"/>
        <w:spacing w:line="380" w:lineRule="exact"/>
        <w:rPr>
          <w:color w:val="auto"/>
        </w:rPr>
      </w:pPr>
      <w:r w:rsidRPr="000A3848">
        <w:rPr>
          <w:rFonts w:hint="eastAsia"/>
          <w:color w:val="auto"/>
        </w:rPr>
        <w:t>內政部稱不願進行性別肯認手術欲變更性別登記者僅能透過提起訴訟，然國家要求已身處弱勢之跨性別者去耗費大量費用、時間打官司去落實符合自我認同之性別登記，與我國自詡為人權之國度顯然有悖。</w:t>
      </w:r>
    </w:p>
    <w:p w14:paraId="4EE02720" w14:textId="77777777" w:rsidR="00DA7845" w:rsidRPr="000A3848" w:rsidRDefault="00DA7845" w:rsidP="00C20B58">
      <w:pPr>
        <w:pStyle w:val="5"/>
        <w:spacing w:line="380" w:lineRule="exact"/>
        <w:rPr>
          <w:color w:val="auto"/>
        </w:rPr>
      </w:pPr>
      <w:r w:rsidRPr="000A3848">
        <w:rPr>
          <w:rFonts w:hint="eastAsia"/>
          <w:color w:val="auto"/>
        </w:rPr>
        <w:t>內政部一再稱待法制化後將配合辦理，然目前內政部訂定97年11月3日令此一侵害基本人權之行政規則不需要立法，要求內政部除去此行政規則卻需要立法，實難以理解。內政部徒以「待法制化」之簡單說詞將侵害人權的惡行推託迄今，虛耗、折磨的卻是跨性別者無法挽回的人生。</w:t>
      </w:r>
    </w:p>
    <w:p w14:paraId="0849DE2E" w14:textId="77777777" w:rsidR="00DA7845" w:rsidRPr="000A3848" w:rsidRDefault="00DA7845" w:rsidP="00C20B58">
      <w:pPr>
        <w:pStyle w:val="5"/>
        <w:spacing w:line="380" w:lineRule="exact"/>
        <w:rPr>
          <w:color w:val="auto"/>
        </w:rPr>
      </w:pPr>
      <w:r w:rsidRPr="000A3848">
        <w:rPr>
          <w:rFonts w:hint="eastAsia"/>
          <w:color w:val="auto"/>
        </w:rPr>
        <w:t>跨性別者多能理解外界對於未進行性別肯認手術仍保留原性器官之擔憂，尤其是具備原男性性器官者進入女性空間，然此應係要求國家對於人民施以教育、宣導、提出解決方案及追究不法行為人之責任，並非作為限制跨性別者性別變更登記之理由：</w:t>
      </w:r>
    </w:p>
    <w:p w14:paraId="14DD3F3D" w14:textId="77777777" w:rsidR="00DA7845" w:rsidRPr="000A3848" w:rsidRDefault="00DA7845" w:rsidP="00C20B58">
      <w:pPr>
        <w:pStyle w:val="6"/>
        <w:spacing w:line="380" w:lineRule="exact"/>
        <w:rPr>
          <w:bCs/>
        </w:rPr>
      </w:pPr>
      <w:r w:rsidRPr="000A3848">
        <w:rPr>
          <w:rFonts w:hint="eastAsia"/>
          <w:bCs/>
        </w:rPr>
        <w:t>一來現行進入無須對外裸露之女性空間（如女廁，女廁本就關門使用，跨性別者並不會打擾他人）本來就無須檢查證件；至於擔憂具有男性性器官之跨性別者進入女廁會進行偷拍、偷窺，然是否偷拍、偷窺，國家要負責去追究的是行為人責任，要教育、宣導的是要尊重他人身體、隱私，皆與使用廁所的是否具有某性器官無涉。</w:t>
      </w:r>
    </w:p>
    <w:p w14:paraId="06CFC74D" w14:textId="77777777" w:rsidR="00DA7845" w:rsidRPr="000A3848" w:rsidRDefault="00DA7845" w:rsidP="00C20B58">
      <w:pPr>
        <w:pStyle w:val="6"/>
        <w:spacing w:line="380" w:lineRule="exact"/>
        <w:rPr>
          <w:bCs/>
        </w:rPr>
      </w:pPr>
      <w:r w:rsidRPr="000A3848">
        <w:rPr>
          <w:rFonts w:hint="eastAsia"/>
          <w:bCs/>
        </w:rPr>
        <w:t>二來若進入必須對外裸露之女性空間（如女用露天溫泉、女用更衣室），考量有些人（包括跨性別者）不願意看到他人裸露性器官、亦不願裸露性器官給別人看，均屬合理，該等空間本可提供合理之解決方案。</w:t>
      </w:r>
    </w:p>
    <w:p w14:paraId="46D15560" w14:textId="77777777"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lastRenderedPageBreak/>
        <w:t>據上可知：</w:t>
      </w:r>
    </w:p>
    <w:p w14:paraId="125B64E1" w14:textId="396B9616" w:rsidR="005D4B5A" w:rsidRPr="000A3848" w:rsidRDefault="00DA7845" w:rsidP="00C20B58">
      <w:pPr>
        <w:pStyle w:val="4"/>
        <w:spacing w:line="380" w:lineRule="exact"/>
        <w:rPr>
          <w:bCs/>
        </w:rPr>
      </w:pPr>
      <w:r w:rsidRPr="000A3848">
        <w:rPr>
          <w:rFonts w:hint="eastAsia"/>
          <w:bCs/>
        </w:rPr>
        <w:t>現行戶籍法第21條及戶籍法施行細則第13條規定，僅規範人民申請變更登記時需附證明，並無要求人民必須「施行手術摘除原性器官並取得診斷證明後」，始得申請變更。</w:t>
      </w:r>
    </w:p>
    <w:p w14:paraId="59AF7C78" w14:textId="77777777" w:rsidR="008F3643" w:rsidRPr="000A3848" w:rsidRDefault="008F3643" w:rsidP="00C20B58">
      <w:pPr>
        <w:pStyle w:val="4"/>
        <w:spacing w:line="380" w:lineRule="exact"/>
        <w:rPr>
          <w:bCs/>
        </w:rPr>
      </w:pPr>
      <w:r w:rsidRPr="000A3848">
        <w:rPr>
          <w:rFonts w:hint="eastAsia"/>
          <w:bCs/>
        </w:rPr>
        <w:t>我國近年來行政法院穩定見解，除多認內政部97年11月3日令顯有違反法律保留原則、比例原則等違憲疑慮，難以作為駁回變更申請之法源依據外，亦多以申請人確有提出足以證明因生理性徵與自己認同之性別不符，而有性別不安、焦慮等性別歸屬困惑之情形存在，肯認申請人為落實正確的性別歸屬，自可行使其性別變更登記請求權，無庸就已施行變性手術提出相關證明。</w:t>
      </w:r>
    </w:p>
    <w:p w14:paraId="3C46E03C" w14:textId="6FB80813" w:rsidR="008F3643" w:rsidRPr="000A3848" w:rsidRDefault="006A344D" w:rsidP="00C20B58">
      <w:pPr>
        <w:pStyle w:val="4"/>
        <w:spacing w:line="380" w:lineRule="exact"/>
        <w:rPr>
          <w:bCs/>
        </w:rPr>
      </w:pPr>
      <w:bookmarkStart w:id="33" w:name="_Hlk213678653"/>
      <w:r w:rsidRPr="000A3848">
        <w:rPr>
          <w:rFonts w:hint="eastAsia"/>
          <w:bCs/>
        </w:rPr>
        <w:t>有關</w:t>
      </w:r>
      <w:r w:rsidR="008F3643" w:rsidRPr="000A3848">
        <w:rPr>
          <w:rFonts w:hint="eastAsia"/>
          <w:bCs/>
        </w:rPr>
        <w:t>跨性別者</w:t>
      </w:r>
      <w:r w:rsidRPr="000A3848">
        <w:rPr>
          <w:rFonts w:hint="eastAsia"/>
          <w:bCs/>
        </w:rPr>
        <w:t>反映</w:t>
      </w:r>
      <w:r w:rsidR="008F3643" w:rsidRPr="000A3848">
        <w:rPr>
          <w:rFonts w:hint="eastAsia"/>
          <w:bCs/>
        </w:rPr>
        <w:t>在人生各階段均面臨身分登記性別與自身性別認同不符之痛苦、並對我國在無法律授權下仍以內政部97年11月3日令作為性別變更登記申請要件之看法，所描繪情境與前揭數起行政法院判決理由足</w:t>
      </w:r>
      <w:r w:rsidR="00AD55E9" w:rsidRPr="000A3848">
        <w:rPr>
          <w:rFonts w:hint="eastAsia"/>
          <w:bCs/>
        </w:rPr>
        <w:t>資</w:t>
      </w:r>
      <w:r w:rsidR="008F3643" w:rsidRPr="000A3848">
        <w:rPr>
          <w:rFonts w:hint="eastAsia"/>
          <w:bCs/>
        </w:rPr>
        <w:t>相互印證。</w:t>
      </w:r>
    </w:p>
    <w:bookmarkEnd w:id="33"/>
    <w:p w14:paraId="44E1BAEB" w14:textId="77777777" w:rsidR="00DA7845" w:rsidRPr="000A3848" w:rsidRDefault="00DA7845" w:rsidP="00C20B58">
      <w:pPr>
        <w:pStyle w:val="3"/>
        <w:spacing w:beforeLines="50" w:before="228" w:line="380" w:lineRule="exact"/>
        <w:ind w:left="1360" w:hanging="680"/>
        <w:rPr>
          <w:rFonts w:hAnsi="標楷體"/>
        </w:rPr>
      </w:pPr>
      <w:r w:rsidRPr="000A3848">
        <w:rPr>
          <w:rFonts w:hAnsi="標楷體" w:hint="eastAsia"/>
        </w:rPr>
        <w:t>綜上：</w:t>
      </w:r>
    </w:p>
    <w:p w14:paraId="22CCAC94" w14:textId="77777777" w:rsidR="00DA7845" w:rsidRPr="000A3848" w:rsidRDefault="00DA7845" w:rsidP="00C20B58">
      <w:pPr>
        <w:pStyle w:val="4"/>
        <w:spacing w:line="380" w:lineRule="exact"/>
        <w:rPr>
          <w:bCs/>
        </w:rPr>
      </w:pPr>
      <w:r w:rsidRPr="000A3848">
        <w:rPr>
          <w:rFonts w:hint="eastAsia"/>
          <w:bCs/>
        </w:rPr>
        <w:t>我國出生登記目前係採生理性別，即依據醫療院所開立的出生證明書所載性別予以登記</w:t>
      </w:r>
      <w:r w:rsidRPr="000A3848">
        <w:rPr>
          <w:rStyle w:val="aff4"/>
          <w:rFonts w:hAnsi="標楷體"/>
          <w:bCs/>
        </w:rPr>
        <w:footnoteReference w:id="12"/>
      </w:r>
      <w:r w:rsidRPr="000A3848">
        <w:rPr>
          <w:rFonts w:hint="eastAsia"/>
          <w:bCs/>
        </w:rPr>
        <w:t>，而個人透過性別自主決定權之外在發展實踐，對於出生登記所登記性別，認與其性別自我認同不符，依法行使性別變更登記請求權，應受憲法之保障。</w:t>
      </w:r>
    </w:p>
    <w:p w14:paraId="21057020" w14:textId="37827893" w:rsidR="00DA7845" w:rsidRPr="000A3848" w:rsidRDefault="00DA7845" w:rsidP="00C20B58">
      <w:pPr>
        <w:pStyle w:val="4"/>
        <w:spacing w:line="380" w:lineRule="exact"/>
        <w:rPr>
          <w:bCs/>
        </w:rPr>
      </w:pPr>
      <w:r w:rsidRPr="000A3848">
        <w:rPr>
          <w:rFonts w:hint="eastAsia"/>
          <w:bCs/>
        </w:rPr>
        <w:t>法律保留原則係為規範國家（尤其係行政機關）限制人民基本權利或涉及重大公共利益的事務時，必須有法律的授權，進而保障人民的權利與自由。我國就人民所提出之性別變更登記申請，</w:t>
      </w:r>
      <w:r w:rsidRPr="000A3848">
        <w:rPr>
          <w:rFonts w:hint="eastAsia"/>
          <w:bCs/>
        </w:rPr>
        <w:lastRenderedPageBreak/>
        <w:t>未來應採取何種模式審查（如弱醫療模式、證據自由模式、自由換證模式等），以法制化自然較為嚴謹，惟法制化係為保障人民，而非在法制化之前，行政機關可在無法律下，強制人民摘除原性器官始得申請變更性別登記，亦殊難想像未來我國制定強制摘除人民健康器官</w:t>
      </w:r>
      <w:r w:rsidR="00DF427E" w:rsidRPr="000A3848">
        <w:rPr>
          <w:rFonts w:hint="eastAsia"/>
          <w:bCs/>
        </w:rPr>
        <w:t>法律</w:t>
      </w:r>
      <w:r w:rsidRPr="000A3848">
        <w:rPr>
          <w:rFonts w:hint="eastAsia"/>
          <w:bCs/>
        </w:rPr>
        <w:t>之合憲性。</w:t>
      </w:r>
    </w:p>
    <w:p w14:paraId="68AB449A" w14:textId="77777777" w:rsidR="00DA7845" w:rsidRPr="000A3848" w:rsidRDefault="00DA7845" w:rsidP="00C20B58">
      <w:pPr>
        <w:pStyle w:val="4"/>
        <w:spacing w:line="380" w:lineRule="exact"/>
        <w:rPr>
          <w:bCs/>
        </w:rPr>
      </w:pPr>
      <w:r w:rsidRPr="000A3848">
        <w:rPr>
          <w:rFonts w:hint="eastAsia"/>
          <w:bCs/>
        </w:rPr>
        <w:t>縱過往有一定比率申請性別變更登記者本即有意願摘除原性器官，惟恐亦存在「本無意願卻被迫摘除原性器官始得申請性別變更」之遺憾案例。</w:t>
      </w:r>
    </w:p>
    <w:p w14:paraId="2315CA14" w14:textId="39B6B92F" w:rsidR="009F72DF" w:rsidRPr="000A3848" w:rsidRDefault="00DA7845" w:rsidP="00C20B58">
      <w:pPr>
        <w:pStyle w:val="4"/>
        <w:spacing w:line="380" w:lineRule="exact"/>
        <w:rPr>
          <w:rFonts w:hAnsi="標楷體"/>
          <w:bCs/>
        </w:rPr>
      </w:pPr>
      <w:r w:rsidRPr="000A3848">
        <w:rPr>
          <w:rFonts w:hAnsi="標楷體" w:hint="eastAsia"/>
          <w:bCs/>
        </w:rPr>
        <w:t>然內政部身為戶政中央主管機關，卻在無法律依據下，僅以該部97年11月3日令，強制要求申請人必須接受摘除原性器官之手術，作為准許其性別變更登記申請之要件，直接傷害人民身體之完整性，嚴重侵害性別變更登記申請人之身體權、健康權、人性尊嚴及人格權，明顯違反法律保留原則及比例原則</w:t>
      </w:r>
      <w:r w:rsidR="00BF54D7" w:rsidRPr="000A3848">
        <w:rPr>
          <w:rFonts w:hAnsi="標楷體" w:hint="eastAsia"/>
          <w:bCs/>
        </w:rPr>
        <w:t>，顯有違失。</w:t>
      </w:r>
    </w:p>
    <w:p w14:paraId="4370BAE2" w14:textId="49801971" w:rsidR="00DA7845" w:rsidRPr="000A3848" w:rsidRDefault="00DA7845" w:rsidP="005A1629">
      <w:pPr>
        <w:pStyle w:val="4"/>
        <w:spacing w:line="380" w:lineRule="exact"/>
        <w:rPr>
          <w:rFonts w:hAnsi="標楷體"/>
          <w:bCs/>
        </w:rPr>
      </w:pPr>
      <w:r w:rsidRPr="000A3848">
        <w:rPr>
          <w:rFonts w:hAnsi="標楷體" w:hint="eastAsia"/>
          <w:bCs/>
        </w:rPr>
        <w:t>至於申請人出於「自願」進行性別肯認手術，並於申請性別變更時提出醫療機構所開具已進行手術之證明書，當屬其確有堅決意願以其所認同之性別生活，非出於一時衝動而申請變更性別之有力證明，本報告並未否定人民之身體自我決定權，僅係強調國家不應僅以法律甚至法規命令都不算的「行政規則」強制侵害人民完整健康身體。</w:t>
      </w:r>
    </w:p>
    <w:bookmarkEnd w:id="25"/>
    <w:p w14:paraId="0E3C4E3F" w14:textId="35FB612E" w:rsidR="009536FF" w:rsidRPr="000A3848" w:rsidRDefault="009536FF" w:rsidP="00C20B58">
      <w:pPr>
        <w:pStyle w:val="2"/>
        <w:spacing w:before="240" w:line="380" w:lineRule="exact"/>
        <w:rPr>
          <w:rFonts w:hAnsi="標楷體"/>
          <w:b/>
          <w:bCs w:val="0"/>
        </w:rPr>
      </w:pPr>
      <w:r w:rsidRPr="000A3848">
        <w:rPr>
          <w:rFonts w:hAnsi="標楷體" w:hint="eastAsia"/>
          <w:b/>
          <w:bCs w:val="0"/>
        </w:rPr>
        <w:t>承上，內政部</w:t>
      </w:r>
      <w:r w:rsidR="00CD7227" w:rsidRPr="000A3848">
        <w:rPr>
          <w:rFonts w:hAnsi="標楷體" w:hint="eastAsia"/>
          <w:b/>
          <w:bCs w:val="0"/>
        </w:rPr>
        <w:t>明知該部97年11月3日令</w:t>
      </w:r>
      <w:r w:rsidR="00CB5FB9" w:rsidRPr="000A3848">
        <w:rPr>
          <w:rFonts w:hAnsi="標楷體" w:hint="eastAsia"/>
          <w:b/>
          <w:bCs w:val="0"/>
        </w:rPr>
        <w:t>各界均對適法性、合憲性有所質疑，</w:t>
      </w:r>
      <w:r w:rsidRPr="000A3848">
        <w:rPr>
          <w:rFonts w:hAnsi="標楷體" w:hint="eastAsia"/>
          <w:b/>
          <w:bCs w:val="0"/>
        </w:rPr>
        <w:t>迄今為止仍坐視該部97年11月3日令之存續，未為研議相關積極作為，僅以法制化未完備為由怠於處理，致</w:t>
      </w:r>
      <w:r w:rsidR="00CB5FB9" w:rsidRPr="000A3848">
        <w:rPr>
          <w:rFonts w:hAnsi="標楷體" w:hint="eastAsia"/>
          <w:b/>
          <w:bCs w:val="0"/>
        </w:rPr>
        <w:t>第一線戶政機關</w:t>
      </w:r>
      <w:r w:rsidR="005C1852" w:rsidRPr="000A3848">
        <w:rPr>
          <w:rFonts w:hAnsi="標楷體" w:hint="eastAsia"/>
          <w:b/>
          <w:bCs w:val="0"/>
        </w:rPr>
        <w:t>僅得持續適用該令辦理，</w:t>
      </w:r>
      <w:r w:rsidRPr="000A3848">
        <w:rPr>
          <w:rFonts w:hAnsi="標楷體" w:hint="eastAsia"/>
          <w:b/>
          <w:bCs w:val="0"/>
        </w:rPr>
        <w:t>申請性別變更登記且不願進行摘除原性器官手術者，僅得循訴願、行政訴訟救濟或持續忍受與渠等性別自我認同迥異之性別登記現況，徒增基層戶政人員困擾，更任令人民陷於忍受不符認同之性別登記、反覆申請遭拒、提起行政救濟之折磨，乃至司法資源在同一議題上的持續耗費。</w:t>
      </w:r>
    </w:p>
    <w:p w14:paraId="2DBC5D3E" w14:textId="6746FB44" w:rsidR="0014256E" w:rsidRPr="000A3848" w:rsidRDefault="0014256E" w:rsidP="00C20B58">
      <w:pPr>
        <w:pStyle w:val="3"/>
        <w:spacing w:beforeLines="50" w:before="228" w:line="380" w:lineRule="exact"/>
        <w:ind w:left="1360" w:hanging="680"/>
        <w:rPr>
          <w:rFonts w:hAnsi="標楷體"/>
        </w:rPr>
      </w:pPr>
      <w:r w:rsidRPr="000A3848">
        <w:rPr>
          <w:rFonts w:hAnsi="標楷體" w:hint="eastAsia"/>
        </w:rPr>
        <w:lastRenderedPageBreak/>
        <w:t>有關</w:t>
      </w:r>
      <w:r w:rsidR="00A627FB" w:rsidRPr="000A3848">
        <w:rPr>
          <w:rFonts w:hAnsi="標楷體" w:hint="eastAsia"/>
        </w:rPr>
        <w:t>內政部97年11月3日令，除迭遭</w:t>
      </w:r>
      <w:r w:rsidR="00055CAD" w:rsidRPr="000A3848">
        <w:rPr>
          <w:rFonts w:hAnsi="標楷體" w:hint="eastAsia"/>
        </w:rPr>
        <w:t>行政法院質疑適法性及合憲性</w:t>
      </w:r>
      <w:r w:rsidR="001D2F7D" w:rsidRPr="000A3848">
        <w:rPr>
          <w:rFonts w:hAnsi="標楷體" w:hint="eastAsia"/>
        </w:rPr>
        <w:t>外</w:t>
      </w:r>
      <w:r w:rsidR="00055CAD" w:rsidRPr="000A3848">
        <w:rPr>
          <w:rFonts w:hAnsi="標楷體" w:hint="eastAsia"/>
        </w:rPr>
        <w:t>，</w:t>
      </w:r>
      <w:r w:rsidRPr="000A3848">
        <w:rPr>
          <w:rFonts w:hAnsi="標楷體" w:hint="eastAsia"/>
        </w:rPr>
        <w:t>行政院以外其他機關對內政部97年11月3日令之</w:t>
      </w:r>
      <w:r w:rsidR="00055CAD" w:rsidRPr="000A3848">
        <w:rPr>
          <w:rFonts w:hAnsi="標楷體" w:hint="eastAsia"/>
        </w:rPr>
        <w:t>亦有提起</w:t>
      </w:r>
      <w:r w:rsidRPr="000A3848">
        <w:rPr>
          <w:rFonts w:hAnsi="標楷體" w:hint="eastAsia"/>
        </w:rPr>
        <w:t>相關建議及看法：</w:t>
      </w:r>
    </w:p>
    <w:p w14:paraId="2E51D5FC" w14:textId="019D389B" w:rsidR="0014256E" w:rsidRPr="000A3848" w:rsidRDefault="0014256E" w:rsidP="00C20B58">
      <w:pPr>
        <w:pStyle w:val="4"/>
        <w:spacing w:line="380" w:lineRule="exact"/>
        <w:rPr>
          <w:bCs/>
        </w:rPr>
      </w:pPr>
      <w:r w:rsidRPr="000A3848">
        <w:rPr>
          <w:rFonts w:hint="eastAsia"/>
          <w:bCs/>
        </w:rPr>
        <w:t>總統府人權諮詢委員會法令檢討小組曾於103年11月18日決議：「衛福部97年10月16日衛署醫字第0970201542號函 ，業經衛福部代表表示，已由衛福部103年9月3日衛部綜字第1030112271號函取代，故衛福部97年10月16日函之建議，應不再沿用。」該會並於104年7月1日決定：「內政部：請持續研析彙整相關意見，研提完整政策建議專案報告函報行政院。衛福部：請與內政部等相關部會持續瞭解跨性別族群之需求，協助推動有關性別變更之相關事宜，以落實人權之實質平等。整體部分：請相關部會深入研處各委員所提意見。」嗣於109年5月6日決定：「各小組所擬之歷次會議決議（決定）列管案件之管考建議，均照案通過；另有關本會停止運作後，繼續追蹤之案件與本（第39）次會議之決議（決定）及委員所提意見，涉及行政院及其所屬部會權責部分，建請行政院研擬後續管考事宜；涉及司法院、監察院及考試院權責部分，請各該院參考辦理。」</w:t>
      </w:r>
    </w:p>
    <w:p w14:paraId="148B02CF" w14:textId="7789D4F7" w:rsidR="0014256E" w:rsidRPr="000A3848" w:rsidRDefault="0014256E" w:rsidP="00C20B58">
      <w:pPr>
        <w:pStyle w:val="4"/>
        <w:spacing w:line="380" w:lineRule="exact"/>
        <w:rPr>
          <w:bCs/>
        </w:rPr>
      </w:pPr>
      <w:r w:rsidRPr="000A3848">
        <w:rPr>
          <w:rFonts w:hint="eastAsia"/>
          <w:bCs/>
        </w:rPr>
        <w:t>本院調查報告（107教調17）亦曾就有關性別變更登記事項，函請行政院、衛福部、內政部、法務部檢討改進在案</w:t>
      </w:r>
      <w:bookmarkStart w:id="34" w:name="_Hlk214369865"/>
      <w:r w:rsidR="00EC2A5B" w:rsidRPr="000A3848">
        <w:rPr>
          <w:rStyle w:val="aff4"/>
        </w:rPr>
        <w:footnoteReference w:id="13"/>
      </w:r>
      <w:bookmarkEnd w:id="34"/>
      <w:r w:rsidRPr="000A3848">
        <w:rPr>
          <w:rFonts w:hint="eastAsia"/>
          <w:bCs/>
        </w:rPr>
        <w:t>，該報告調查意見四指出：「雙性人因前述出生登記制度之要求，或父母、社會氛圍之影響，時常過早被『決定』性別，致於青春期或成人後常有再行變更性別登記之需求。然而有關性別變更登記事項，行政院及所屬內政部、衛福部及法務部於相關會議一議再議，議而不決，交付研議後或無下文，實應切實檢討改進。……歷經內政部召開3次研商性別變更認定及登記程序事宜會議，並於104年9月16日提報『性別變更認定要件法制化政策方向之建議報告』至行政院。惟就該部相關建議報告，內政部、</w:t>
      </w:r>
      <w:r w:rsidRPr="000A3848">
        <w:rPr>
          <w:rFonts w:hint="eastAsia"/>
          <w:bCs/>
        </w:rPr>
        <w:lastRenderedPageBreak/>
        <w:t>法務部及衛福部明顯相互推卸責任，行政院亦放任各該機關互相推諉卸責。遲至106年1月兩公約第2次國家報告結論性意見與建議中，建議政府擬訂禁止醫學上不必要之手術切除健康生殖器官之政策，行政院始於106年9月4日召開研商『內政部函報〈性別變更認定要件法制化政策方向之建議報告〉相關事宜會議』，惟該會議僅先針對增列第三性別處理，對於性別登記變更之認定要件及程序仍懸而未決。」</w:t>
      </w:r>
    </w:p>
    <w:p w14:paraId="33F78602" w14:textId="29573FC5" w:rsidR="0014256E" w:rsidRPr="000A3848" w:rsidRDefault="00C0374D" w:rsidP="00C20B58">
      <w:pPr>
        <w:pStyle w:val="4"/>
        <w:spacing w:line="380" w:lineRule="exact"/>
        <w:rPr>
          <w:bCs/>
        </w:rPr>
      </w:pPr>
      <w:r w:rsidRPr="000A3848">
        <w:rPr>
          <w:rFonts w:hint="eastAsia"/>
          <w:bCs/>
        </w:rPr>
        <w:t>近期</w:t>
      </w:r>
      <w:r w:rsidR="0014256E" w:rsidRPr="000A3848">
        <w:rPr>
          <w:rFonts w:hint="eastAsia"/>
          <w:bCs/>
        </w:rPr>
        <w:t>114年6月立法院法制局專題研究報告</w:t>
      </w:r>
      <w:bookmarkStart w:id="35" w:name="_Hlk214369918"/>
      <w:r w:rsidR="00EC2A5B" w:rsidRPr="000A3848">
        <w:rPr>
          <w:rStyle w:val="aff4"/>
        </w:rPr>
        <w:footnoteReference w:id="14"/>
      </w:r>
      <w:bookmarkEnd w:id="35"/>
      <w:r w:rsidR="0014256E" w:rsidRPr="000A3848">
        <w:rPr>
          <w:rFonts w:hint="eastAsia"/>
          <w:bCs/>
        </w:rPr>
        <w:t>復提出以下建議：「……現行我國性別變更登記程序主要依據內政部於97年發布的函釋，要求申請人須提交兩位精神科醫師評估診斷及完成包括摘除原生性別生殖器官的性別重置手術證明，此種高度侵入性且不可逆的醫療要求，不但對申請人的身體完整性、生育自主權及性別自主權造成重大侵害，也因缺乏明確法律依據，違反憲法上的法律保留原則與比例原則並嚴重侵害性別變更登記申請人的身體權、健康權、人性尊嚴及人格權，此部分亦經司法實務判決肯認在案。現行參照司法院大法官釋字第</w:t>
      </w:r>
      <w:r w:rsidR="000C6296" w:rsidRPr="000A3848">
        <w:rPr>
          <w:rFonts w:hint="eastAsia"/>
          <w:bCs/>
        </w:rPr>
        <w:t>443號所揭示之層級化法律保留體系，</w:t>
      </w:r>
      <w:r w:rsidR="0014256E" w:rsidRPr="000A3848">
        <w:rPr>
          <w:rFonts w:hint="eastAsia"/>
          <w:bCs/>
        </w:rPr>
        <w:t>行政實務仍以行政規則作為限制依據，顯屬不當。更遑論近年司法實務已全面拒絕適用該行政規則，轉而從身體自主及性別認同角度審酌，認可申請人無需強制手術即可申請變更性別，並於判決中積極呼籲執法機關與立法機關應積極立法，此一趨勢更凸顯僅以行政規則規範不足以保障基本人權，亟需透過明確立法予以規範，以符合法律保留原則，並使性別變更制度具備更高的法律明確性與可預見性。……我國在性別變更相關立法上，主管機關是否參酌現行司法實務發展，先以弱醫療模式作為主要修法方向。該模式能兼顧性別自決權與相關權益保障之權</w:t>
      </w:r>
      <w:r w:rsidR="0014256E" w:rsidRPr="000A3848">
        <w:rPr>
          <w:rFonts w:hint="eastAsia"/>
          <w:bCs/>
        </w:rPr>
        <w:lastRenderedPageBreak/>
        <w:t>衡，在單一性別空間爭議未釐清前似具較高操作性及風險控管效果。若中央主管機關經評估確認已建立完善配套機制，能保障兒童安全、婦女權益及公共利益，則可逐步轉向自主聲明模式。立法方向宜朝向循序漸進、平衡多元權益，透過完善制度設計及監督機制，確保性別權利保障與社會整體安全之雙重平衡。」</w:t>
      </w:r>
    </w:p>
    <w:p w14:paraId="279F4113" w14:textId="77777777" w:rsidR="00EC65B1" w:rsidRPr="000A3848" w:rsidRDefault="00EC65B1" w:rsidP="00C20B58">
      <w:pPr>
        <w:pStyle w:val="3"/>
        <w:spacing w:beforeLines="50" w:before="228" w:line="380" w:lineRule="exact"/>
        <w:ind w:left="1360" w:hanging="680"/>
        <w:rPr>
          <w:rFonts w:hAnsi="標楷體"/>
        </w:rPr>
      </w:pPr>
      <w:r w:rsidRPr="000A3848">
        <w:rPr>
          <w:rFonts w:hAnsi="標楷體" w:hint="eastAsia"/>
        </w:rPr>
        <w:t>內政部97年11月3日令之法律位階僅係「行政規則」，然該令迄今仍保留亦未修正，第一線戶政機關僅得持續適用該令辦理，人民若欲申請性別變更登記亦不願依照該令辦理，僅得自行循司法途徑救濟：</w:t>
      </w:r>
    </w:p>
    <w:p w14:paraId="23903E0F" w14:textId="34D7C2FD" w:rsidR="00EC65B1" w:rsidRPr="000A3848" w:rsidRDefault="00EC65B1" w:rsidP="00C20B58">
      <w:pPr>
        <w:pStyle w:val="4"/>
        <w:spacing w:line="380" w:lineRule="exact"/>
        <w:rPr>
          <w:bCs/>
        </w:rPr>
      </w:pPr>
      <w:r w:rsidRPr="000A3848">
        <w:rPr>
          <w:rFonts w:hint="eastAsia"/>
          <w:bCs/>
        </w:rPr>
        <w:t>現行除在個案上另有訴願決定、法院判決排除該令之適用</w:t>
      </w:r>
      <w:r w:rsidR="00565BD3" w:rsidRPr="000A3848">
        <w:rPr>
          <w:rFonts w:hint="eastAsia"/>
          <w:bCs/>
        </w:rPr>
        <w:t>外</w:t>
      </w:r>
      <w:r w:rsidRPr="000A3848">
        <w:rPr>
          <w:rFonts w:hint="eastAsia"/>
          <w:bCs/>
        </w:rPr>
        <w:t>，各地戶政事務所在業務上身為內政部下級機關，在通案審查仍須遵循該令，無裁量餘地。</w:t>
      </w:r>
    </w:p>
    <w:p w14:paraId="6FA99C37" w14:textId="77777777" w:rsidR="00EC65B1" w:rsidRPr="000A3848" w:rsidRDefault="00EC65B1" w:rsidP="00C20B58">
      <w:pPr>
        <w:pStyle w:val="4"/>
        <w:spacing w:line="380" w:lineRule="exact"/>
        <w:rPr>
          <w:bCs/>
        </w:rPr>
      </w:pPr>
      <w:r w:rsidRPr="000A3848">
        <w:rPr>
          <w:rFonts w:hint="eastAsia"/>
          <w:bCs/>
        </w:rPr>
        <w:t>內政部堅稱目前仍須配合行政院法制化作業或政策辦理性別變更登記事宜，法制化後才會廢除97年11月3日令，如當事人不願依該令辦理，亦未循司法途徑救濟，則無法辦理性別變更登記。</w:t>
      </w:r>
    </w:p>
    <w:p w14:paraId="58DAD0DB" w14:textId="77777777" w:rsidR="00EC65B1" w:rsidRPr="000A3848" w:rsidRDefault="00EC65B1" w:rsidP="00C20B58">
      <w:pPr>
        <w:pStyle w:val="3"/>
        <w:spacing w:beforeLines="50" w:before="228" w:line="380" w:lineRule="exact"/>
        <w:ind w:left="1360" w:hanging="680"/>
        <w:rPr>
          <w:rFonts w:hAnsi="標楷體"/>
        </w:rPr>
      </w:pPr>
      <w:r w:rsidRPr="000A3848">
        <w:rPr>
          <w:rFonts w:hAnsi="標楷體" w:hint="eastAsia"/>
        </w:rPr>
        <w:t>目前戶政事務所經訴願機關撤銷原處分、行政法院撤銷原處分後，仍有依職權認事用法重新作成適法處分之可能：</w:t>
      </w:r>
    </w:p>
    <w:p w14:paraId="5D8B4A88" w14:textId="534A076C" w:rsidR="00EC65B1" w:rsidRPr="000A3848" w:rsidRDefault="00EC65B1" w:rsidP="00C20B58">
      <w:pPr>
        <w:pStyle w:val="4"/>
        <w:spacing w:line="380" w:lineRule="exact"/>
        <w:rPr>
          <w:bCs/>
        </w:rPr>
      </w:pPr>
      <w:r w:rsidRPr="000A3848">
        <w:rPr>
          <w:rFonts w:hint="eastAsia"/>
          <w:bCs/>
        </w:rPr>
        <w:t>現人民不願依照內政部97年11月3日令提出證明，以致於申請性別變更登記時遭戶政事務所駁回，即便提起訴願成功後，部分戶政事務所仍持續援引內政部97年11月3日令再次駁回處分</w:t>
      </w:r>
      <w:r w:rsidR="0020325B" w:rsidRPr="000A3848">
        <w:rPr>
          <w:rFonts w:hint="eastAsia"/>
          <w:bCs/>
        </w:rPr>
        <w:t>，</w:t>
      </w:r>
      <w:r w:rsidRPr="000A3848">
        <w:rPr>
          <w:rFonts w:hint="eastAsia"/>
          <w:bCs/>
        </w:rPr>
        <w:t>徒然對第一線戶政機關造成困擾</w:t>
      </w:r>
      <w:r w:rsidRPr="000A3848">
        <w:rPr>
          <w:rStyle w:val="aff4"/>
          <w:bCs/>
        </w:rPr>
        <w:footnoteReference w:id="15"/>
      </w:r>
      <w:r w:rsidRPr="000A3848">
        <w:rPr>
          <w:rFonts w:hint="eastAsia"/>
          <w:bCs/>
        </w:rPr>
        <w:t>、申請人陷入來來回回反覆訴願程序之折磨。</w:t>
      </w:r>
    </w:p>
    <w:p w14:paraId="6799B20A" w14:textId="77777777" w:rsidR="00B2200E" w:rsidRPr="000A3848" w:rsidRDefault="00B2200E" w:rsidP="00C20B58">
      <w:pPr>
        <w:pStyle w:val="4"/>
        <w:spacing w:line="380" w:lineRule="exact"/>
        <w:rPr>
          <w:bCs/>
        </w:rPr>
      </w:pPr>
      <w:r w:rsidRPr="000A3848">
        <w:rPr>
          <w:rFonts w:hint="eastAsia"/>
          <w:bCs/>
        </w:rPr>
        <w:t>亦有人民提起行政訴訟，行政法院判決命戶政事務所「應依判決之法律見解作成決定」而非逕行「作成准予性別變更登記處分</w:t>
      </w:r>
      <w:r w:rsidRPr="000A3848">
        <w:rPr>
          <w:rStyle w:val="aff4"/>
        </w:rPr>
        <w:footnoteReference w:id="16"/>
      </w:r>
      <w:r w:rsidRPr="000A3848">
        <w:rPr>
          <w:rFonts w:hint="eastAsia"/>
          <w:bCs/>
        </w:rPr>
        <w:t>」（亦即非原告全</w:t>
      </w:r>
      <w:r w:rsidRPr="000A3848">
        <w:rPr>
          <w:rFonts w:hint="eastAsia"/>
          <w:bCs/>
        </w:rPr>
        <w:lastRenderedPageBreak/>
        <w:t>面勝訴，戶政事務所仍須另行認事、用法作成適法之處分）。</w:t>
      </w:r>
    </w:p>
    <w:p w14:paraId="0B697427" w14:textId="64D91D9C" w:rsidR="00B2200E" w:rsidRPr="000A3848" w:rsidRDefault="00B2200E" w:rsidP="00C20B58">
      <w:pPr>
        <w:pStyle w:val="4"/>
        <w:spacing w:line="380" w:lineRule="exact"/>
        <w:rPr>
          <w:bCs/>
        </w:rPr>
      </w:pPr>
      <w:r w:rsidRPr="000A3848">
        <w:rPr>
          <w:rFonts w:hint="eastAsia"/>
          <w:bCs/>
        </w:rPr>
        <w:t>是基層戶政人員在內政部97年11月3日令仍保留亦未修正之狀態下，究應如何「依法行政」認事、用法作成適法處分，已生混淆無所適從，恐僅能再次駁回申請人申請，可預見基層戶政人員未來對於究應如何遵循個案訴願決定、行政法院判決意旨進行性別變更登記審查決定，或係逕依照尚存續之內政部97年11月3日令辦理，仍治絲益棼。</w:t>
      </w:r>
    </w:p>
    <w:p w14:paraId="044677DF" w14:textId="5E6B01D2" w:rsidR="00B22AA9" w:rsidRPr="000A3848" w:rsidRDefault="00C55E65" w:rsidP="00C20B58">
      <w:pPr>
        <w:pStyle w:val="3"/>
        <w:spacing w:beforeLines="50" w:before="228" w:line="380" w:lineRule="exact"/>
        <w:ind w:left="1360" w:hanging="680"/>
        <w:rPr>
          <w:rFonts w:hAnsi="標楷體"/>
        </w:rPr>
      </w:pPr>
      <w:r w:rsidRPr="000A3848">
        <w:rPr>
          <w:rFonts w:hAnsi="標楷體" w:hint="eastAsia"/>
        </w:rPr>
        <w:t>據上論結：</w:t>
      </w:r>
    </w:p>
    <w:p w14:paraId="06397A0A" w14:textId="0FD035EA" w:rsidR="00C55E65" w:rsidRPr="000A3848" w:rsidRDefault="00C55E65" w:rsidP="00C20B58">
      <w:pPr>
        <w:pStyle w:val="4"/>
        <w:spacing w:line="380" w:lineRule="exact"/>
        <w:rPr>
          <w:rFonts w:hAnsi="標楷體"/>
          <w:bCs/>
        </w:rPr>
      </w:pPr>
      <w:r w:rsidRPr="000A3848">
        <w:rPr>
          <w:rFonts w:hint="eastAsia"/>
          <w:bCs/>
        </w:rPr>
        <w:t>內政部自承97年11月3日令係源自衛福部97年10月13日之會議決議，衛福部對此亦表示當時僅係針對「戶政機關受理已施行變性手術個案申請人所附證明文件內容，可否作為辦理性別變更登記之依據」乙事回應，且基於人權保障，衛福部亦於103年9月3日函知內政部，性別認同為基本人權，應尊重個人意願，不必強迫規定需要摘除性器官。</w:t>
      </w:r>
      <w:r w:rsidRPr="000A3848">
        <w:rPr>
          <w:rFonts w:hAnsi="標楷體" w:hint="eastAsia"/>
          <w:bCs/>
        </w:rPr>
        <w:t>是內政部既明知衛福部103年9月已變更見解，且內政部104年9月16日向行政院函報「性別變更認定要件法制化政策方向之建議報告」請行政院核裁，該報告亦明載於完成立法程序前先以行政命令「放寬」內政部97年11月3日令，姑不論相關立法作為仍未見具體進度，迄今內政部97年11月3日令卻仍持續存在未見有何檢討放寬</w:t>
      </w:r>
      <w:r w:rsidR="007F3403" w:rsidRPr="000A3848">
        <w:rPr>
          <w:rFonts w:hAnsi="標楷體" w:hint="eastAsia"/>
          <w:bCs/>
        </w:rPr>
        <w:t>、修正</w:t>
      </w:r>
      <w:r w:rsidRPr="000A3848">
        <w:rPr>
          <w:rFonts w:hAnsi="標楷體" w:hint="eastAsia"/>
          <w:bCs/>
        </w:rPr>
        <w:t>之積極作為。</w:t>
      </w:r>
    </w:p>
    <w:p w14:paraId="660B8661" w14:textId="263A8FE6" w:rsidR="00C55E65" w:rsidRPr="000A3848" w:rsidRDefault="00C55E65" w:rsidP="00C20B58">
      <w:pPr>
        <w:pStyle w:val="4"/>
        <w:spacing w:line="380" w:lineRule="exact"/>
        <w:rPr>
          <w:rFonts w:hAnsi="標楷體"/>
          <w:bCs/>
        </w:rPr>
      </w:pPr>
      <w:r w:rsidRPr="000A3848">
        <w:rPr>
          <w:rFonts w:hAnsi="標楷體" w:hint="eastAsia"/>
          <w:bCs/>
        </w:rPr>
        <w:t>又內政部明知97年11月3日令迭遭訴願機關、行政法院認有違憲疑慮（內政部曾為行政訴訟參加人、戶政事務所亦曾透過地方政府民政局函詢內政部），於我國人權保障潮流及司法實務上，該令早已不合時宜，亦明知該令雖僅係行政規則卻仍有拘束下級各地方戶政事務所戶政人員之效果，致各地戶政事務所僅得持續依照該令，對於欲申請性別變更登記又不願進行摘除原性器官手術者，作成否准處分。</w:t>
      </w:r>
    </w:p>
    <w:p w14:paraId="632F32A5" w14:textId="2DBBF075" w:rsidR="00C55E65" w:rsidRPr="000A3848" w:rsidRDefault="00C55E65" w:rsidP="00C20B58">
      <w:pPr>
        <w:pStyle w:val="4"/>
        <w:spacing w:line="380" w:lineRule="exact"/>
        <w:rPr>
          <w:rFonts w:hAnsi="標楷體"/>
          <w:bCs/>
        </w:rPr>
      </w:pPr>
      <w:r w:rsidRPr="000A3848">
        <w:rPr>
          <w:rFonts w:hAnsi="標楷體" w:hint="eastAsia"/>
          <w:bCs/>
        </w:rPr>
        <w:t>現申請變更性別登記者且不願進行摘除原性器</w:t>
      </w:r>
      <w:r w:rsidRPr="000A3848">
        <w:rPr>
          <w:rFonts w:hAnsi="標楷體" w:hint="eastAsia"/>
          <w:bCs/>
        </w:rPr>
        <w:lastRenderedPageBreak/>
        <w:t>官手術者，僅得循訴願、行政訴訟或持續忍受與個人性別自我認同迥異之性別登記現況，足徵內政部坐視該令存續迄今仍怠於作為因應，不僅徒增基層戶政人員困擾，更任令人民陷於忍受不符認同之性別登記、反覆申請遭拒、提起行政救濟之折磨，乃至在同一議題上持續耗費司法資源</w:t>
      </w:r>
      <w:r w:rsidR="00B97DE6" w:rsidRPr="000A3848">
        <w:rPr>
          <w:rFonts w:hAnsi="標楷體" w:hint="eastAsia"/>
          <w:bCs/>
        </w:rPr>
        <w:t>，顯有怠失</w:t>
      </w:r>
      <w:r w:rsidRPr="000A3848">
        <w:rPr>
          <w:rFonts w:hAnsi="標楷體" w:hint="eastAsia"/>
          <w:bCs/>
        </w:rPr>
        <w:t>。</w:t>
      </w:r>
    </w:p>
    <w:p w14:paraId="16F2F290" w14:textId="77777777" w:rsidR="00E30565" w:rsidRPr="000A3848" w:rsidRDefault="00E30565" w:rsidP="00C20B58">
      <w:pPr>
        <w:pStyle w:val="4"/>
        <w:spacing w:line="380" w:lineRule="exact"/>
        <w:rPr>
          <w:rFonts w:hAnsi="標楷體"/>
          <w:bCs/>
        </w:rPr>
      </w:pPr>
      <w:r w:rsidRPr="000A3848">
        <w:rPr>
          <w:rFonts w:hAnsi="標楷體" w:hint="eastAsia"/>
          <w:bCs/>
        </w:rPr>
        <w:t>是無論依現行我國行政法院穩定之實務見解及目前行政院所擬採取之「弱醫療模式」（亦即不再強制要求進行性別肯認手術，僅要求申請性別變更登記者應提出經2位精神科專科醫師評估鑑定之診斷書，作為准許性別變更登記申請之要件），內政部97年11月3日令均亟待改進，內政部允宜在法制化之前，將目前各方均認為有所疑慮之該部97年11月3日令積極研議修正</w:t>
      </w:r>
      <w:bookmarkStart w:id="36" w:name="_Hlk213681329"/>
      <w:r w:rsidRPr="000A3848">
        <w:rPr>
          <w:rStyle w:val="aff4"/>
          <w:rFonts w:hAnsi="標楷體"/>
        </w:rPr>
        <w:footnoteReference w:id="17"/>
      </w:r>
      <w:bookmarkEnd w:id="36"/>
      <w:r w:rsidRPr="000A3848">
        <w:rPr>
          <w:rFonts w:hAnsi="標楷體" w:hint="eastAsia"/>
          <w:bCs/>
        </w:rPr>
        <w:t>，或至少將「強醫療模式」（強制要求進行性別肯認手術摘除原有性器官）此一明顯違反身體權、健康權之部分予以排除，而非一再以行政院未完成法制化為由，容任顯有違憲疑慮之內政部行政規則繼續存在。</w:t>
      </w:r>
    </w:p>
    <w:p w14:paraId="292AF8E3" w14:textId="2345D7A4" w:rsidR="00C55E65" w:rsidRPr="000A3848" w:rsidRDefault="007409E9" w:rsidP="00C20B58">
      <w:pPr>
        <w:widowControl/>
        <w:overflowPunct/>
        <w:autoSpaceDE/>
        <w:autoSpaceDN/>
        <w:spacing w:line="380" w:lineRule="exact"/>
        <w:jc w:val="left"/>
        <w:rPr>
          <w:rFonts w:hAnsi="標楷體"/>
          <w:bCs/>
          <w:kern w:val="32"/>
          <w:szCs w:val="36"/>
        </w:rPr>
      </w:pPr>
      <w:r w:rsidRPr="000A3848">
        <w:rPr>
          <w:rFonts w:hAnsi="標楷體"/>
          <w:bCs/>
        </w:rPr>
        <w:br w:type="page"/>
      </w:r>
    </w:p>
    <w:p w14:paraId="27952E1E" w14:textId="43AF9671" w:rsidR="00DA7845" w:rsidRPr="000A3848" w:rsidRDefault="00DA7845" w:rsidP="00C20B58">
      <w:pPr>
        <w:pStyle w:val="2"/>
        <w:spacing w:before="240" w:line="380" w:lineRule="exact"/>
        <w:rPr>
          <w:rFonts w:hAnsi="標楷體"/>
          <w:b/>
          <w:bCs w:val="0"/>
        </w:rPr>
      </w:pPr>
      <w:r w:rsidRPr="000A3848">
        <w:rPr>
          <w:rFonts w:hAnsi="標楷體" w:hint="eastAsia"/>
          <w:b/>
          <w:bCs w:val="0"/>
        </w:rPr>
        <w:lastRenderedPageBreak/>
        <w:t>CEDAW及兩公約之國家報告國際審查結論性意見早已指出，性別認同為基本人權，應廢除手術作為性別變更之要件，</w:t>
      </w:r>
      <w:r w:rsidR="00BF49EF" w:rsidRPr="000A3848">
        <w:rPr>
          <w:rFonts w:hAnsi="標楷體" w:hint="eastAsia"/>
          <w:b/>
          <w:bCs w:val="0"/>
        </w:rPr>
        <w:t>然</w:t>
      </w:r>
      <w:r w:rsidR="00A43637" w:rsidRPr="000A3848">
        <w:rPr>
          <w:rFonts w:hAnsi="標楷體" w:hint="eastAsia"/>
          <w:b/>
          <w:bCs w:val="0"/>
        </w:rPr>
        <w:t>內政部</w:t>
      </w:r>
      <w:r w:rsidR="00AF3E88" w:rsidRPr="000A3848">
        <w:rPr>
          <w:rFonts w:hAnsi="標楷體" w:hint="eastAsia"/>
          <w:b/>
          <w:bCs w:val="0"/>
        </w:rPr>
        <w:t>迄今</w:t>
      </w:r>
      <w:r w:rsidRPr="000A3848">
        <w:rPr>
          <w:rFonts w:hAnsi="標楷體" w:hint="eastAsia"/>
          <w:b/>
          <w:bCs w:val="0"/>
        </w:rPr>
        <w:t>對於性別變更登記要件之修正及法制化仍然牛步</w:t>
      </w:r>
      <w:r w:rsidR="008E2C80" w:rsidRPr="000A3848">
        <w:rPr>
          <w:rFonts w:hAnsi="標楷體" w:hint="eastAsia"/>
          <w:b/>
          <w:bCs w:val="0"/>
        </w:rPr>
        <w:t>，</w:t>
      </w:r>
      <w:r w:rsidR="00645038" w:rsidRPr="000A3848">
        <w:rPr>
          <w:rFonts w:hAnsi="標楷體" w:hint="eastAsia"/>
          <w:b/>
          <w:bCs w:val="0"/>
        </w:rPr>
        <w:t>亦未</w:t>
      </w:r>
      <w:r w:rsidR="003165ED" w:rsidRPr="000A3848">
        <w:rPr>
          <w:rFonts w:hAnsi="標楷體" w:hint="eastAsia"/>
          <w:b/>
          <w:bCs w:val="0"/>
        </w:rPr>
        <w:t>在法制化之前</w:t>
      </w:r>
      <w:r w:rsidR="00645038" w:rsidRPr="000A3848">
        <w:rPr>
          <w:rFonts w:hAnsi="標楷體" w:hint="eastAsia"/>
          <w:b/>
          <w:bCs w:val="0"/>
        </w:rPr>
        <w:t>有何</w:t>
      </w:r>
      <w:r w:rsidR="003165ED" w:rsidRPr="000A3848">
        <w:rPr>
          <w:rFonts w:hAnsi="標楷體" w:hint="eastAsia"/>
          <w:b/>
          <w:bCs w:val="0"/>
        </w:rPr>
        <w:t>積極作為促進人權實現</w:t>
      </w:r>
      <w:r w:rsidR="00BF49EF" w:rsidRPr="000A3848">
        <w:rPr>
          <w:rFonts w:hAnsi="標楷體" w:hint="eastAsia"/>
          <w:b/>
          <w:bCs w:val="0"/>
        </w:rPr>
        <w:t>或與其他機關</w:t>
      </w:r>
      <w:r w:rsidR="009E175F" w:rsidRPr="000A3848">
        <w:rPr>
          <w:rFonts w:hAnsi="標楷體" w:hint="eastAsia"/>
          <w:b/>
          <w:bCs w:val="0"/>
        </w:rPr>
        <w:t>積極</w:t>
      </w:r>
      <w:r w:rsidR="00BF49EF" w:rsidRPr="000A3848">
        <w:rPr>
          <w:rFonts w:hAnsi="標楷體" w:hint="eastAsia"/>
          <w:b/>
          <w:bCs w:val="0"/>
        </w:rPr>
        <w:t>協調聯繫，</w:t>
      </w:r>
      <w:r w:rsidR="00EF5961" w:rsidRPr="000A3848">
        <w:rPr>
          <w:rFonts w:hAnsi="標楷體" w:hint="eastAsia"/>
          <w:b/>
          <w:bCs w:val="0"/>
        </w:rPr>
        <w:t>且</w:t>
      </w:r>
      <w:r w:rsidR="001C7C8D" w:rsidRPr="000A3848">
        <w:rPr>
          <w:rFonts w:hAnsi="標楷體" w:hint="eastAsia"/>
          <w:b/>
          <w:bCs w:val="0"/>
        </w:rPr>
        <w:t>推諉其身為主管機關本應積極促進人權實現之職責</w:t>
      </w:r>
      <w:r w:rsidR="00B97DE6" w:rsidRPr="000A3848">
        <w:rPr>
          <w:rFonts w:hAnsi="標楷體" w:hint="eastAsia"/>
          <w:b/>
          <w:bCs w:val="0"/>
        </w:rPr>
        <w:t>，顯有怠失。</w:t>
      </w:r>
    </w:p>
    <w:p w14:paraId="3CAA5074" w14:textId="77777777" w:rsidR="00312A26" w:rsidRPr="000A3848" w:rsidRDefault="00312A26" w:rsidP="00C20B58">
      <w:pPr>
        <w:pStyle w:val="3"/>
        <w:spacing w:beforeLines="50" w:before="228" w:line="380" w:lineRule="exact"/>
        <w:ind w:left="1360" w:hanging="680"/>
        <w:rPr>
          <w:rFonts w:hAnsi="標楷體"/>
        </w:rPr>
      </w:pPr>
      <w:r w:rsidRPr="000A3848">
        <w:rPr>
          <w:rFonts w:hAnsi="標楷體" w:hint="eastAsia"/>
        </w:rPr>
        <w:t>相關法規：</w:t>
      </w:r>
    </w:p>
    <w:p w14:paraId="3D0CA7A8" w14:textId="77777777" w:rsidR="00312A26" w:rsidRPr="000A3848" w:rsidRDefault="00DA7845" w:rsidP="00C20B58">
      <w:pPr>
        <w:pStyle w:val="4"/>
        <w:spacing w:line="380" w:lineRule="exact"/>
        <w:rPr>
          <w:bCs/>
        </w:rPr>
      </w:pPr>
      <w:r w:rsidRPr="000A3848">
        <w:rPr>
          <w:rFonts w:hint="eastAsia"/>
          <w:bCs/>
        </w:rPr>
        <w:t>憲法第22條規定：「凡人民之其他自由及權利，不妨害社會秩序公共利益者，均受憲法之保障。」</w:t>
      </w:r>
      <w:r w:rsidR="00312A26" w:rsidRPr="000A3848">
        <w:rPr>
          <w:rFonts w:hint="eastAsia"/>
          <w:bCs/>
        </w:rPr>
        <w:t>。</w:t>
      </w:r>
    </w:p>
    <w:p w14:paraId="07A0F3C2" w14:textId="755E4868" w:rsidR="00DA7845" w:rsidRPr="000A3848" w:rsidRDefault="00DA7845" w:rsidP="00C20B58">
      <w:pPr>
        <w:pStyle w:val="4"/>
        <w:spacing w:line="380" w:lineRule="exact"/>
        <w:rPr>
          <w:bCs/>
        </w:rPr>
      </w:pPr>
      <w:r w:rsidRPr="000A3848">
        <w:rPr>
          <w:bCs/>
        </w:rPr>
        <w:t>司法院釋字第748號解釋理由書</w:t>
      </w:r>
      <w:r w:rsidRPr="000A3848">
        <w:rPr>
          <w:rFonts w:hint="eastAsia"/>
          <w:bCs/>
        </w:rPr>
        <w:t>已</w:t>
      </w:r>
      <w:r w:rsidRPr="000A3848">
        <w:rPr>
          <w:bCs/>
        </w:rPr>
        <w:t>明白揭示：「本條（按：憲法第7條規定）明文揭示之5種禁止歧視事由，僅係例示，而非窮盡列舉。是如以其他事由，如身心障礙、性傾向等為分類標準，所為之差別待遇，亦屬本條平等權規範之範圍。」</w:t>
      </w:r>
    </w:p>
    <w:p w14:paraId="44B400D0" w14:textId="7F47C971" w:rsidR="00DA7845" w:rsidRPr="000A3848" w:rsidRDefault="00DA7845" w:rsidP="00C20B58">
      <w:pPr>
        <w:pStyle w:val="4"/>
        <w:spacing w:line="380" w:lineRule="exact"/>
        <w:rPr>
          <w:bCs/>
        </w:rPr>
      </w:pPr>
      <w:r w:rsidRPr="000A3848">
        <w:rPr>
          <w:bCs/>
        </w:rPr>
        <w:t>兩公約第2條</w:t>
      </w:r>
      <w:r w:rsidRPr="000A3848">
        <w:rPr>
          <w:rFonts w:hint="eastAsia"/>
          <w:bCs/>
        </w:rPr>
        <w:t>規定</w:t>
      </w:r>
      <w:r w:rsidRPr="000A3848">
        <w:rPr>
          <w:bCs/>
        </w:rPr>
        <w:t>亦均明定不因種族、膚色、性別或其他身分等而受歧視</w:t>
      </w:r>
      <w:r w:rsidRPr="000A3848">
        <w:rPr>
          <w:rStyle w:val="aff4"/>
          <w:bCs/>
        </w:rPr>
        <w:footnoteReference w:id="18"/>
      </w:r>
      <w:r w:rsidRPr="000A3848">
        <w:rPr>
          <w:bCs/>
        </w:rPr>
        <w:t>。其中經濟社會文化權利國際公約第20號一般性意見第32段更具體提及：「第2條第2項所承認的『其他身分』包括性傾向</w:t>
      </w:r>
      <w:bookmarkStart w:id="37" w:name="_Hlk213832439"/>
      <w:r w:rsidRPr="000A3848">
        <w:rPr>
          <w:rFonts w:hAnsi="標楷體"/>
          <w:bCs/>
        </w:rPr>
        <w:t>……</w:t>
      </w:r>
      <w:bookmarkEnd w:id="37"/>
      <w:r w:rsidRPr="000A3848">
        <w:rPr>
          <w:bCs/>
        </w:rPr>
        <w:t>性別認同也被認定為禁止的歧視理由；例如：跨性別者、變性者或雙性人的人權往往遭受嚴重侵害。」</w:t>
      </w:r>
    </w:p>
    <w:p w14:paraId="704F6178" w14:textId="70468297" w:rsidR="00312A26" w:rsidRPr="000A3848" w:rsidRDefault="00312A26" w:rsidP="00C20B58">
      <w:pPr>
        <w:pStyle w:val="4"/>
        <w:spacing w:line="380" w:lineRule="exact"/>
        <w:rPr>
          <w:bCs/>
        </w:rPr>
      </w:pPr>
      <w:r w:rsidRPr="000A3848">
        <w:rPr>
          <w:rFonts w:hint="eastAsia"/>
          <w:bCs/>
        </w:rPr>
        <w:t>兩公約施行法：</w:t>
      </w:r>
    </w:p>
    <w:p w14:paraId="6A52F3A5" w14:textId="75D02204" w:rsidR="00CC2D60" w:rsidRPr="000A3848" w:rsidRDefault="00CC2D60" w:rsidP="00C20B58">
      <w:pPr>
        <w:pStyle w:val="5"/>
        <w:spacing w:line="380" w:lineRule="exact"/>
        <w:rPr>
          <w:color w:val="auto"/>
        </w:rPr>
      </w:pPr>
      <w:r w:rsidRPr="000A3848">
        <w:rPr>
          <w:rFonts w:hint="eastAsia"/>
          <w:color w:val="auto"/>
        </w:rPr>
        <w:t>第2條：「</w:t>
      </w:r>
      <w:r w:rsidR="00EC4CCE" w:rsidRPr="000A3848">
        <w:rPr>
          <w:rFonts w:hint="eastAsia"/>
          <w:color w:val="auto"/>
        </w:rPr>
        <w:t>兩公約所揭示保障人權之規定，具有國內法律之效力。</w:t>
      </w:r>
      <w:r w:rsidRPr="000A3848">
        <w:rPr>
          <w:rFonts w:hint="eastAsia"/>
          <w:color w:val="auto"/>
        </w:rPr>
        <w:t>」</w:t>
      </w:r>
    </w:p>
    <w:p w14:paraId="594C955D" w14:textId="19B91838" w:rsidR="00CC2D60" w:rsidRPr="000A3848" w:rsidRDefault="00CC2D60" w:rsidP="00C20B58">
      <w:pPr>
        <w:pStyle w:val="5"/>
        <w:spacing w:line="380" w:lineRule="exact"/>
        <w:rPr>
          <w:color w:val="auto"/>
        </w:rPr>
      </w:pPr>
      <w:r w:rsidRPr="000A3848">
        <w:rPr>
          <w:rFonts w:hint="eastAsia"/>
          <w:color w:val="auto"/>
        </w:rPr>
        <w:t>第3條：</w:t>
      </w:r>
      <w:r w:rsidR="00EC4CCE" w:rsidRPr="000A3848">
        <w:rPr>
          <w:rFonts w:hint="eastAsia"/>
          <w:color w:val="auto"/>
        </w:rPr>
        <w:t>「適用兩公約規定，應參照其立法意旨及兩公約人權事務委員會之解釋。」</w:t>
      </w:r>
    </w:p>
    <w:p w14:paraId="1F7F334A" w14:textId="29205A12" w:rsidR="00CC2D60" w:rsidRPr="000A3848" w:rsidRDefault="00CC2D60" w:rsidP="00C20B58">
      <w:pPr>
        <w:pStyle w:val="5"/>
        <w:spacing w:line="380" w:lineRule="exact"/>
        <w:rPr>
          <w:color w:val="auto"/>
        </w:rPr>
      </w:pPr>
      <w:r w:rsidRPr="000A3848">
        <w:rPr>
          <w:rFonts w:hint="eastAsia"/>
          <w:color w:val="auto"/>
        </w:rPr>
        <w:t>第4條：</w:t>
      </w:r>
      <w:r w:rsidR="00EC4CCE" w:rsidRPr="000A3848">
        <w:rPr>
          <w:rFonts w:hint="eastAsia"/>
          <w:color w:val="auto"/>
        </w:rPr>
        <w:t>「各級政府機關行使其職權，應符合兩公約有關人權保障之規定，避免侵害人權，保護人民不受他人侵害，並應積極促進各項人權</w:t>
      </w:r>
      <w:r w:rsidR="00EC4CCE" w:rsidRPr="000A3848">
        <w:rPr>
          <w:rFonts w:hint="eastAsia"/>
          <w:color w:val="auto"/>
        </w:rPr>
        <w:lastRenderedPageBreak/>
        <w:t>之實現。」</w:t>
      </w:r>
    </w:p>
    <w:p w14:paraId="6C5D2701" w14:textId="43C23C20" w:rsidR="00CC2D60" w:rsidRPr="000A3848" w:rsidRDefault="00CC2D60" w:rsidP="00C20B58">
      <w:pPr>
        <w:pStyle w:val="5"/>
        <w:spacing w:line="380" w:lineRule="exact"/>
        <w:rPr>
          <w:color w:val="auto"/>
        </w:rPr>
      </w:pPr>
      <w:r w:rsidRPr="000A3848">
        <w:rPr>
          <w:rFonts w:hint="eastAsia"/>
          <w:color w:val="auto"/>
        </w:rPr>
        <w:t>第5條：</w:t>
      </w:r>
      <w:r w:rsidR="00EC4CCE" w:rsidRPr="000A3848">
        <w:rPr>
          <w:rFonts w:hint="eastAsia"/>
          <w:color w:val="auto"/>
        </w:rPr>
        <w:t>「</w:t>
      </w:r>
      <w:r w:rsidR="003C1F51" w:rsidRPr="000A3848">
        <w:rPr>
          <w:rFonts w:hint="eastAsia"/>
          <w:color w:val="auto"/>
        </w:rPr>
        <w:t>（第1項）各級政府機關應確實依現行法令規定之業務職掌，負責籌劃、推動及執行兩公約規定事項；其涉及不同機關業務職掌者，相互間應協調連繫辦理。（第2項）政府應與各國政府、國際間非政府組織及人權機構共同合作，以保護及促進兩公約所保障各項人權之實現。」</w:t>
      </w:r>
    </w:p>
    <w:p w14:paraId="48901343" w14:textId="7DC79947" w:rsidR="00DA7845" w:rsidRPr="000A3848" w:rsidRDefault="00DA7845" w:rsidP="00C20B58">
      <w:pPr>
        <w:pStyle w:val="4"/>
        <w:spacing w:line="380" w:lineRule="exact"/>
        <w:rPr>
          <w:bCs/>
        </w:rPr>
      </w:pPr>
      <w:r w:rsidRPr="000A3848">
        <w:rPr>
          <w:bCs/>
        </w:rPr>
        <w:t>另依2017年1月20日兩公約第2次國家報告國際審查結論性意見與建議第72點：「審查委員會樂見政府所採取的各種措施以對抗同性戀恐懼，並提升對於多元性別的認識。然而，在跨性別者方面，委員會建議政府以法律明文承認跨性別者自由選擇的性別認同，不受非必要的限制。」2022年5月13日兩公約第3次國家報告國際審查結論性意見與建議第86點：「審查委員會關切地獲悉，要求進行強制性的性別確認手術已成為變性的先決條件。此一做法應立即廢除。」</w:t>
      </w:r>
    </w:p>
    <w:p w14:paraId="5A3FDA2A" w14:textId="77777777" w:rsidR="00DA7845" w:rsidRPr="000A3848" w:rsidRDefault="00DA7845" w:rsidP="00C20B58">
      <w:pPr>
        <w:pStyle w:val="4"/>
        <w:spacing w:line="380" w:lineRule="exact"/>
        <w:rPr>
          <w:rFonts w:hAnsi="標楷體"/>
          <w:bCs/>
        </w:rPr>
      </w:pPr>
      <w:r w:rsidRPr="000A3848">
        <w:rPr>
          <w:rFonts w:hAnsi="標楷體"/>
          <w:bCs/>
        </w:rPr>
        <w:t>2014年CEDAW第2次國家報告審查委員會總結意見與建議第34點提及：「審查委員會關切2008年行政命令規範之變性程序和要求，尤其是其中符合變更性別登記資格前需由外科手術切除生殖器官。進一步並關切到缺乏對跨性別者的統計數據，以及推動立法改革的速度。審查委員會建議政府採取衛福部在2013年12月9日會議的意見，會中承認『性別認同是基本人權，且無必要強迫或要求摘除生殖器官，個人傾向應該得到尊重』。審查委員會進一步建議採取措施以廢止前述歧視性的行政命令規定。」</w:t>
      </w:r>
    </w:p>
    <w:p w14:paraId="36B3197E" w14:textId="5EC71548" w:rsidR="00D06B5F" w:rsidRPr="000A3848" w:rsidRDefault="00D06B5F" w:rsidP="00C20B58">
      <w:pPr>
        <w:pStyle w:val="3"/>
        <w:spacing w:beforeLines="50" w:before="228" w:line="380" w:lineRule="exact"/>
        <w:ind w:left="1360" w:hanging="680"/>
      </w:pPr>
      <w:r w:rsidRPr="000A3848">
        <w:rPr>
          <w:rFonts w:hAnsi="標楷體" w:hint="eastAsia"/>
        </w:rPr>
        <w:t>113年10月內政部戶政司兩公約人權教材論及：</w:t>
      </w:r>
      <w:r w:rsidRPr="000A3848">
        <w:rPr>
          <w:rFonts w:hint="eastAsia"/>
        </w:rPr>
        <w:t>「前言：……公民與政治權利國際公約及經濟社會文化權利國際公約施行法第2條規定：『兩公約所揭示保障人權之規定，具有國內法律之效力。』同法第3條規定：『適用兩公約規定，應參照其立法意旨及兩公約人權事務委員會之解釋。』聯合國人權事務委員</w:t>
      </w:r>
      <w:r w:rsidRPr="000A3848">
        <w:rPr>
          <w:rFonts w:hint="eastAsia"/>
        </w:rPr>
        <w:lastRenderedPageBreak/>
        <w:t>會及經濟社會文化權利委員會不定期發表之『一般性意見（general comments）』，是條約機構對特定條文所作之解釋，有助於了解公約所確認之權利，及其延伸闡述之意涵與對各締約國落實執行情形之評述。依上開施行法之規定，一般性意見在我國已是適用《公政公約》及《經社文公約》應參照之標準。聯合國合國人權事務委員會1981年通過的第1號一般性意見，明白提示締約國之報告義務，兩公約施行法第66條規定：『政府應依兩公約規定，建立人權報告制度。』我國於</w:t>
      </w:r>
      <w:r w:rsidR="00112A12" w:rsidRPr="000A3848">
        <w:rPr>
          <w:rFonts w:hint="eastAsia"/>
        </w:rPr>
        <w:t>105年發表第二次國家報告，次（106）年舉辦第二次國家報告國際審查會議、發表78點結論性意見與建議，其中第21點針對『平等與歧視』議題提出建議，專家敦促『政府繼續努力宣揚、保護並確保對於女同性戀者、男同性戀者、雙性戀者、跨性別者及雙性人（LGBTI）權利的尊重。』……行政院蒐集相關機關可行性與影響評估意見，及參考國外法制，業於111年至113年間召開多次『研商性別變更認定要件法制化政策方向會議』，討論性別變更認定要件相關法制作業及配套措施，後續將持續召會周詳審慎研議。考量戶籍登記係屬後端作業，本部將配合行政院法制化作業及辦理性別變更登記。倘未來得立法放寬現行認定要件，當事人即可依不同情形，檢具相關證明文件，辦理性別變更登記。」</w:t>
      </w:r>
    </w:p>
    <w:p w14:paraId="04DB1EDB" w14:textId="77777777" w:rsidR="00C76290" w:rsidRPr="000A3848" w:rsidRDefault="00C76290" w:rsidP="00C20B58">
      <w:pPr>
        <w:pStyle w:val="3"/>
        <w:spacing w:before="240" w:line="380" w:lineRule="exact"/>
      </w:pPr>
      <w:r w:rsidRPr="000A3848">
        <w:rPr>
          <w:rFonts w:hint="eastAsia"/>
        </w:rPr>
        <w:t>綜上：</w:t>
      </w:r>
    </w:p>
    <w:p w14:paraId="4076AA1F" w14:textId="71C2A6A2" w:rsidR="006915A8" w:rsidRPr="000A3848" w:rsidRDefault="006915A8" w:rsidP="00C20B58">
      <w:pPr>
        <w:pStyle w:val="4"/>
        <w:spacing w:line="380" w:lineRule="exact"/>
        <w:rPr>
          <w:bCs/>
        </w:rPr>
      </w:pPr>
      <w:r w:rsidRPr="000A3848">
        <w:rPr>
          <w:rFonts w:hint="eastAsia"/>
          <w:bCs/>
        </w:rPr>
        <w:t>人民人格自由發展及性別自主決定權應受憲法制度性保障，且CEDAW及兩公約之國家報告國際審查結論性意見指出，性別認同為基本人權，並應廢除手術作為性別變更之要件。</w:t>
      </w:r>
    </w:p>
    <w:p w14:paraId="39D27E85" w14:textId="57B186B1" w:rsidR="00C76290" w:rsidRPr="000A3848" w:rsidRDefault="00C76290" w:rsidP="00C20B58">
      <w:pPr>
        <w:pStyle w:val="4"/>
        <w:spacing w:line="380" w:lineRule="exact"/>
        <w:rPr>
          <w:bCs/>
        </w:rPr>
      </w:pPr>
      <w:r w:rsidRPr="000A3848">
        <w:rPr>
          <w:rFonts w:hint="eastAsia"/>
          <w:bCs/>
        </w:rPr>
        <w:t>我國於98年4月22日公布兩公約施行法第2條及第4條規定，兩公約所揭示保障人權之規定具有國內法律之效力，各級政府機關行使其職權，應符合兩公約有關人權保障之規定，避免侵害人權，保護人民不受他人侵害，並應積極促進各項人權之實現。</w:t>
      </w:r>
    </w:p>
    <w:p w14:paraId="69395E02" w14:textId="2F6BA2BD" w:rsidR="00DA7845" w:rsidRPr="000A3848" w:rsidRDefault="009F1C1B" w:rsidP="00621112">
      <w:pPr>
        <w:pStyle w:val="4"/>
        <w:widowControl/>
        <w:overflowPunct/>
        <w:autoSpaceDE/>
        <w:autoSpaceDN/>
        <w:spacing w:line="380" w:lineRule="exact"/>
        <w:jc w:val="left"/>
        <w:rPr>
          <w:rFonts w:hAnsi="標楷體"/>
          <w:bCs/>
        </w:rPr>
      </w:pPr>
      <w:r w:rsidRPr="000A3848">
        <w:rPr>
          <w:rFonts w:hint="eastAsia"/>
        </w:rPr>
        <w:lastRenderedPageBreak/>
        <w:t>內政部明知兩公約、兩公約施行法均要求國家進行人權報告之義務，</w:t>
      </w:r>
      <w:bookmarkStart w:id="38" w:name="_Hlk213697837"/>
      <w:r w:rsidRPr="000A3848">
        <w:rPr>
          <w:rFonts w:hint="eastAsia"/>
        </w:rPr>
        <w:t>國家報告</w:t>
      </w:r>
      <w:r w:rsidR="004E222D" w:rsidRPr="000A3848">
        <w:rPr>
          <w:rFonts w:hint="eastAsia"/>
        </w:rPr>
        <w:t>國際審查</w:t>
      </w:r>
      <w:bookmarkEnd w:id="38"/>
      <w:r w:rsidRPr="000A3848">
        <w:rPr>
          <w:rFonts w:hint="eastAsia"/>
        </w:rPr>
        <w:t>亦明確建議該部97年11月3日令所採要求進行強制性手術作為變性先決條件之做法與兩公約保障人權之意旨有所衝突「應立即廢除」，詎料內政部對外行使職權及對內兩公約人權教材皆僅消極稱願意「配合」行政院法制化作業及辦理性別變更登記，自外其身為戶籍法中央主管機關，本身就行使其職權，即應積極符合兩公約有關人權保障之規定避免侵害人權，況</w:t>
      </w:r>
      <w:r w:rsidR="007C1BC5" w:rsidRPr="000A3848">
        <w:rPr>
          <w:rFonts w:hint="eastAsia"/>
        </w:rPr>
        <w:t>管</w:t>
      </w:r>
      <w:r w:rsidRPr="000A3848">
        <w:rPr>
          <w:rFonts w:hint="eastAsia"/>
        </w:rPr>
        <w:t>理戶籍登記作業乃內政部之業務執掌，內政部97年11月3日令本身係參考衛福部之建議後，所自行發布供下級機關（各戶政事務所）參考之行政規則，該令並非衛福部或行政院所發布，是否修正以符合人權內政部本有權責自行檢視調整，內政部一再</w:t>
      </w:r>
      <w:r w:rsidR="005C15F3" w:rsidRPr="000A3848">
        <w:rPr>
          <w:rFonts w:hint="eastAsia"/>
        </w:rPr>
        <w:t>推諉</w:t>
      </w:r>
      <w:r w:rsidRPr="000A3848">
        <w:rPr>
          <w:rFonts w:hint="eastAsia"/>
        </w:rPr>
        <w:t>「僅為後端」，無視目前性別變更登記要件所採「強醫療」（摘除原性器官）即係該部依職權所發布之行政規則</w:t>
      </w:r>
      <w:r w:rsidR="001266CC" w:rsidRPr="000A3848">
        <w:rPr>
          <w:rFonts w:hint="eastAsia"/>
        </w:rPr>
        <w:t>所致</w:t>
      </w:r>
      <w:r w:rsidRPr="000A3848">
        <w:rPr>
          <w:rFonts w:hint="eastAsia"/>
        </w:rPr>
        <w:t>。既衛福部已於103年變更見解</w:t>
      </w:r>
      <w:bookmarkStart w:id="39" w:name="_Hlk213682681"/>
      <w:r w:rsidR="000C13EA" w:rsidRPr="000A3848">
        <w:rPr>
          <w:rFonts w:hint="eastAsia"/>
        </w:rPr>
        <w:t>並明確告知內政部</w:t>
      </w:r>
      <w:bookmarkEnd w:id="39"/>
      <w:r w:rsidRPr="000A3848">
        <w:rPr>
          <w:rFonts w:hint="eastAsia"/>
        </w:rPr>
        <w:t>，內政部縱認廢除該令後，下級機關辦理性別變更登記將遇困難或欠缺相關配套，亦應與其他不同機關職掌積極平行、垂直協調連繫，而非僅以「行政院法制化未完成」為由坐視該部所發布之行政規則繼續存在侵害人權，不啻無視兩公約施行法對於各級政府機關行使其職權應積極促進各項人權實現之期待</w:t>
      </w:r>
      <w:r w:rsidR="00B97DE6" w:rsidRPr="000A3848">
        <w:rPr>
          <w:rFonts w:hint="eastAsia"/>
        </w:rPr>
        <w:t>，顯有怠失。</w:t>
      </w:r>
    </w:p>
    <w:p w14:paraId="301A10DD" w14:textId="573F03C2" w:rsidR="00BF2FE4" w:rsidRPr="000A3848" w:rsidRDefault="00BF2FE4" w:rsidP="00C20B58">
      <w:pPr>
        <w:pStyle w:val="2"/>
        <w:spacing w:line="380" w:lineRule="exact"/>
        <w:rPr>
          <w:b/>
          <w:bCs w:val="0"/>
        </w:rPr>
      </w:pPr>
      <w:r w:rsidRPr="000A3848">
        <w:rPr>
          <w:rFonts w:hint="eastAsia"/>
          <w:b/>
          <w:bCs w:val="0"/>
        </w:rPr>
        <w:t>鑑於強醫療模式現多已被認定違背國際人權公約及憲法，且法制化期程誠未可知，行政院及所屬機關宜依國際人權公約規範意旨，並參酌各</w:t>
      </w:r>
      <w:r w:rsidR="00744529" w:rsidRPr="000A3848">
        <w:rPr>
          <w:rFonts w:hint="eastAsia"/>
          <w:b/>
          <w:bCs w:val="0"/>
        </w:rPr>
        <w:t>級</w:t>
      </w:r>
      <w:r w:rsidRPr="000A3848">
        <w:rPr>
          <w:rFonts w:hint="eastAsia"/>
          <w:b/>
          <w:bCs w:val="0"/>
        </w:rPr>
        <w:t>法院穩定見解及國外做法，於不侵害人民身體權、健康權、人性尊嚴及人格權之前提下，准予人民性別變更登記之申請。又跨性別者態樣類型多元，所面臨心理或生理治療需求亦不相同，行政院允宜會同所屬機關瞭解跨性別者所面臨之生活處境及需求，以提供適當之社政醫療、法律扶助等資源挹注及支持，並強化社會溝通及</w:t>
      </w:r>
      <w:r w:rsidRPr="000A3848">
        <w:rPr>
          <w:rFonts w:hint="eastAsia"/>
          <w:b/>
          <w:bCs w:val="0"/>
        </w:rPr>
        <w:lastRenderedPageBreak/>
        <w:t>教育，以消除社會對於跨性別者之偏見及歧視。</w:t>
      </w:r>
    </w:p>
    <w:p w14:paraId="54A770C5" w14:textId="40D5F43A" w:rsidR="00865CC4" w:rsidRPr="000A3848" w:rsidRDefault="00865CC4" w:rsidP="00C20B58">
      <w:pPr>
        <w:pStyle w:val="3"/>
        <w:spacing w:before="240" w:line="380" w:lineRule="exact"/>
        <w:rPr>
          <w:rFonts w:hAnsi="標楷體"/>
        </w:rPr>
      </w:pPr>
      <w:r w:rsidRPr="000A3848">
        <w:rPr>
          <w:rFonts w:hAnsi="標楷體" w:hint="eastAsia"/>
        </w:rPr>
        <w:t>針對</w:t>
      </w:r>
      <w:r w:rsidRPr="000A3848">
        <w:rPr>
          <w:rFonts w:hAnsi="標楷體"/>
        </w:rPr>
        <w:t>性別變更登記事項，</w:t>
      </w:r>
      <w:r w:rsidRPr="000A3848">
        <w:rPr>
          <w:rFonts w:hAnsi="標楷體" w:hint="eastAsia"/>
        </w:rPr>
        <w:t>內政部雖陸續召開</w:t>
      </w:r>
      <w:r w:rsidRPr="000A3848">
        <w:rPr>
          <w:rFonts w:hAnsi="標楷體"/>
        </w:rPr>
        <w:t>相關會議</w:t>
      </w:r>
      <w:r w:rsidRPr="000A3848">
        <w:rPr>
          <w:rFonts w:hAnsi="標楷體" w:hint="eastAsia"/>
        </w:rPr>
        <w:t>，然針對性別變更要件法制化期程仍未可知：</w:t>
      </w:r>
    </w:p>
    <w:p w14:paraId="369E24E9" w14:textId="77777777" w:rsidR="00865CC4" w:rsidRPr="000A3848" w:rsidRDefault="00865CC4" w:rsidP="00C20B58">
      <w:pPr>
        <w:pStyle w:val="4"/>
        <w:spacing w:line="380" w:lineRule="exact"/>
        <w:rPr>
          <w:bCs/>
        </w:rPr>
      </w:pPr>
      <w:r w:rsidRPr="000A3848">
        <w:rPr>
          <w:rFonts w:hint="eastAsia"/>
          <w:bCs/>
        </w:rPr>
        <w:t>有關內政部9</w:t>
      </w:r>
      <w:r w:rsidRPr="000A3848">
        <w:rPr>
          <w:bCs/>
        </w:rPr>
        <w:t>7</w:t>
      </w:r>
      <w:r w:rsidRPr="000A3848">
        <w:rPr>
          <w:rFonts w:hint="eastAsia"/>
          <w:bCs/>
        </w:rPr>
        <w:t>年1</w:t>
      </w:r>
      <w:r w:rsidRPr="000A3848">
        <w:rPr>
          <w:bCs/>
        </w:rPr>
        <w:t>1</w:t>
      </w:r>
      <w:r w:rsidRPr="000A3848">
        <w:rPr>
          <w:rFonts w:hint="eastAsia"/>
          <w:bCs/>
        </w:rPr>
        <w:t>月3日令之沿革、本院107年曾就雙性人相關權益案提出調查報告至今，行政院及其所屬機關就性別變更登記要件事宜，難謂有明顯進展，已如前述。</w:t>
      </w:r>
    </w:p>
    <w:p w14:paraId="6BFAD556" w14:textId="77777777" w:rsidR="00865CC4" w:rsidRPr="000A3848" w:rsidRDefault="00865CC4" w:rsidP="00C20B58">
      <w:pPr>
        <w:pStyle w:val="4"/>
        <w:spacing w:line="380" w:lineRule="exact"/>
        <w:rPr>
          <w:rFonts w:hAnsi="標楷體"/>
          <w:bCs/>
        </w:rPr>
      </w:pPr>
      <w:r w:rsidRPr="000A3848">
        <w:rPr>
          <w:rFonts w:hAnsi="標楷體" w:hint="eastAsia"/>
          <w:bCs/>
        </w:rPr>
        <w:t>據行政院查復略以，105至107年間，多次研議是否增列第三性別選項，惟107年決議需再綜合考量，暫緩辦理；109年委託學者進行研究，111年完成報告，111年6月至今，已召開6場次跨部會會議，持續研議法制化及配套措施，積極協調內政部、衛福部與法務部等保障跨性別者權益等語。有關行政院、內政部及衛福部辦理性別變更登記要件法制化之歷程如附表一，並概述如下：</w:t>
      </w:r>
    </w:p>
    <w:p w14:paraId="10D72427" w14:textId="77777777" w:rsidR="00865CC4" w:rsidRPr="000A3848" w:rsidRDefault="00865CC4" w:rsidP="00C20B58">
      <w:pPr>
        <w:pStyle w:val="5"/>
        <w:spacing w:line="380" w:lineRule="exact"/>
        <w:rPr>
          <w:color w:val="auto"/>
        </w:rPr>
      </w:pPr>
      <w:r w:rsidRPr="000A3848">
        <w:rPr>
          <w:rFonts w:hint="eastAsia"/>
          <w:color w:val="auto"/>
        </w:rPr>
        <w:t>109年4月24日行政院召開「研商性別變更認定要件法制化政策方向會議」，決議事項略以：「</w:t>
      </w:r>
      <w:r w:rsidRPr="000A3848">
        <w:rPr>
          <w:rFonts w:hint="eastAsia"/>
          <w:color w:val="auto"/>
        </w:rPr>
        <w:tab/>
        <w:t>性別變更登記涉及人民權利義務，實有法制化必要。請行政院性別平等處規劃委託研究，提出法制化建議及草案，包含性別認定及性別變更認定要件、認定程序、變更性別者權利義務及身分關係、社會支持配套措施等，本委託研究比照反歧視法委託研究模式，由行政院性別平等處、內政部、法務部、衛福部及相關機關共同分擔經費，朝符合國際人權公約之精神方向規劃。」</w:t>
      </w:r>
    </w:p>
    <w:p w14:paraId="2892B2D4" w14:textId="77777777" w:rsidR="00865CC4" w:rsidRPr="000A3848" w:rsidRDefault="00865CC4" w:rsidP="00C20B58">
      <w:pPr>
        <w:pStyle w:val="5"/>
        <w:spacing w:line="380" w:lineRule="exact"/>
        <w:rPr>
          <w:color w:val="auto"/>
        </w:rPr>
      </w:pPr>
      <w:r w:rsidRPr="000A3848">
        <w:rPr>
          <w:rFonts w:hint="eastAsia"/>
          <w:color w:val="auto"/>
        </w:rPr>
        <w:t>111年1月15日「行政院『性別變更要件法制化及立法建議』研究案」略以：</w:t>
      </w:r>
    </w:p>
    <w:p w14:paraId="1EE32D82" w14:textId="77777777" w:rsidR="00865CC4" w:rsidRPr="000A3848" w:rsidRDefault="00865CC4" w:rsidP="00C20B58">
      <w:pPr>
        <w:pStyle w:val="6"/>
        <w:spacing w:line="380" w:lineRule="exact"/>
        <w:rPr>
          <w:rFonts w:hAnsi="標楷體"/>
          <w:bCs/>
        </w:rPr>
      </w:pPr>
      <w:r w:rsidRPr="000A3848">
        <w:rPr>
          <w:rFonts w:hAnsi="標楷體" w:hint="eastAsia"/>
          <w:bCs/>
        </w:rPr>
        <w:t>立法建議：提出「性別肯認法」草案，肯認性別人格發展權利，提出弱醫療模式做為性別變更認定方式，明定性別變更之法律效力。</w:t>
      </w:r>
    </w:p>
    <w:p w14:paraId="0C559A70" w14:textId="77777777" w:rsidR="00865CC4" w:rsidRPr="000A3848" w:rsidRDefault="00865CC4" w:rsidP="00C20B58">
      <w:pPr>
        <w:pStyle w:val="6"/>
        <w:spacing w:line="380" w:lineRule="exact"/>
        <w:rPr>
          <w:rFonts w:hAnsi="標楷體"/>
          <w:bCs/>
        </w:rPr>
      </w:pPr>
      <w:r w:rsidRPr="000A3848">
        <w:rPr>
          <w:rFonts w:hAnsi="標楷體" w:hint="eastAsia"/>
          <w:bCs/>
        </w:rPr>
        <w:t>短期政策建議</w:t>
      </w:r>
    </w:p>
    <w:p w14:paraId="4B1275BB" w14:textId="77777777" w:rsidR="00865CC4" w:rsidRPr="000A3848" w:rsidRDefault="00865CC4" w:rsidP="00C20B58">
      <w:pPr>
        <w:pStyle w:val="7"/>
        <w:spacing w:line="380" w:lineRule="exact"/>
        <w:rPr>
          <w:rFonts w:hAnsi="標楷體"/>
        </w:rPr>
      </w:pPr>
      <w:r w:rsidRPr="000A3848">
        <w:rPr>
          <w:rFonts w:hAnsi="標楷體" w:hint="eastAsia"/>
        </w:rPr>
        <w:t>評估綜合性之平等法立法可能；提出多元性別生活處境暨權利保障調查報告；戶政制度承認第三性別，採取弱醫療有條件換</w:t>
      </w:r>
      <w:r w:rsidRPr="000A3848">
        <w:rPr>
          <w:rFonts w:hAnsi="標楷體" w:hint="eastAsia"/>
        </w:rPr>
        <w:lastRenderedPageBreak/>
        <w:t>證模式。</w:t>
      </w:r>
    </w:p>
    <w:p w14:paraId="1E3B65DF" w14:textId="77777777" w:rsidR="00865CC4" w:rsidRPr="000A3848" w:rsidRDefault="00865CC4" w:rsidP="00C20B58">
      <w:pPr>
        <w:pStyle w:val="7"/>
        <w:spacing w:line="380" w:lineRule="exact"/>
        <w:rPr>
          <w:rFonts w:hAnsi="標楷體"/>
        </w:rPr>
      </w:pPr>
      <w:r w:rsidRPr="000A3848">
        <w:rPr>
          <w:rFonts w:hAnsi="標楷體" w:hint="eastAsia"/>
        </w:rPr>
        <w:t>教育方面：積極向行政機關人員及社會大眾進行性別多元知能教育與倡議；各級教師培訓、學校心輔資源納入性別少數相關內容等。</w:t>
      </w:r>
    </w:p>
    <w:p w14:paraId="67BFD4CE" w14:textId="77777777" w:rsidR="00865CC4" w:rsidRPr="000A3848" w:rsidRDefault="00865CC4" w:rsidP="00C20B58">
      <w:pPr>
        <w:pStyle w:val="7"/>
        <w:spacing w:line="380" w:lineRule="exact"/>
        <w:rPr>
          <w:rFonts w:hAnsi="標楷體"/>
        </w:rPr>
      </w:pPr>
      <w:r w:rsidRPr="000A3848">
        <w:rPr>
          <w:rFonts w:hAnsi="標楷體" w:hint="eastAsia"/>
        </w:rPr>
        <w:t>醫療方面：各級醫療人員培訓與實務納入ICD-11關於性別不一致之去病理化；性別不一致心理諮商輔助納入健保給付；評估提供經濟弱勢者進行器官摘除手術或賀爾蒙治療之醫療補助等。</w:t>
      </w:r>
    </w:p>
    <w:p w14:paraId="4553D6E6" w14:textId="77777777" w:rsidR="00865CC4" w:rsidRPr="000A3848" w:rsidRDefault="00865CC4" w:rsidP="00C20B58">
      <w:pPr>
        <w:pStyle w:val="7"/>
        <w:spacing w:line="380" w:lineRule="exact"/>
        <w:rPr>
          <w:rFonts w:hAnsi="標楷體"/>
        </w:rPr>
      </w:pPr>
      <w:r w:rsidRPr="000A3848">
        <w:rPr>
          <w:rFonts w:hAnsi="標楷體" w:hint="eastAsia"/>
        </w:rPr>
        <w:t>其他：依性別認同使用公共空間，強化空間安全及普設性別友善空間；建立收容人（受刑人）空間使用、搜身檢查等性別友善指引；護照容許符合持照人認同之性別登載等。</w:t>
      </w:r>
    </w:p>
    <w:p w14:paraId="3C681D42" w14:textId="77777777" w:rsidR="00865CC4" w:rsidRPr="000A3848" w:rsidRDefault="00865CC4" w:rsidP="00C20B58">
      <w:pPr>
        <w:pStyle w:val="6"/>
        <w:spacing w:line="380" w:lineRule="exact"/>
        <w:rPr>
          <w:rFonts w:hAnsi="標楷體"/>
          <w:bCs/>
        </w:rPr>
      </w:pPr>
      <w:r w:rsidRPr="000A3848">
        <w:rPr>
          <w:rFonts w:hAnsi="標楷體" w:hint="eastAsia"/>
          <w:bCs/>
        </w:rPr>
        <w:t>中期政策建議</w:t>
      </w:r>
    </w:p>
    <w:p w14:paraId="01372F71" w14:textId="77777777" w:rsidR="00865CC4" w:rsidRPr="000A3848" w:rsidRDefault="00865CC4" w:rsidP="00C20B58">
      <w:pPr>
        <w:pStyle w:val="7"/>
        <w:spacing w:line="380" w:lineRule="exact"/>
        <w:rPr>
          <w:rFonts w:hAnsi="標楷體"/>
        </w:rPr>
      </w:pPr>
      <w:r w:rsidRPr="000A3848">
        <w:rPr>
          <w:rFonts w:hAnsi="標楷體" w:hint="eastAsia"/>
        </w:rPr>
        <w:t>勞動方面：評估就業服務法第24條規定特定對象納入跨性別者及雙性人，以予適當協助；建立企業對跨性別者、雙性人及同志性別友善指引。</w:t>
      </w:r>
    </w:p>
    <w:p w14:paraId="3D23B9F3" w14:textId="77777777" w:rsidR="00865CC4" w:rsidRPr="000A3848" w:rsidRDefault="00865CC4" w:rsidP="00C20B58">
      <w:pPr>
        <w:pStyle w:val="7"/>
        <w:spacing w:line="380" w:lineRule="exact"/>
        <w:rPr>
          <w:rFonts w:hAnsi="標楷體"/>
        </w:rPr>
      </w:pPr>
      <w:r w:rsidRPr="000A3848">
        <w:rPr>
          <w:rFonts w:hAnsi="標楷體" w:hint="eastAsia"/>
        </w:rPr>
        <w:t>鼓勵私人企業商號提供多元性別友善空間，研究節稅可能。</w:t>
      </w:r>
    </w:p>
    <w:p w14:paraId="1EA16617" w14:textId="77777777" w:rsidR="00865CC4" w:rsidRPr="000A3848" w:rsidRDefault="00865CC4" w:rsidP="00C20B58">
      <w:pPr>
        <w:pStyle w:val="7"/>
        <w:spacing w:line="380" w:lineRule="exact"/>
        <w:rPr>
          <w:rFonts w:hAnsi="標楷體"/>
        </w:rPr>
      </w:pPr>
      <w:r w:rsidRPr="000A3848">
        <w:rPr>
          <w:rFonts w:hAnsi="標楷體" w:hint="eastAsia"/>
        </w:rPr>
        <w:t>定期檢視跨性別者、雙性人之實際社會生活改善情形；制定綜合性之平等法。</w:t>
      </w:r>
    </w:p>
    <w:p w14:paraId="30D631E2" w14:textId="77777777" w:rsidR="00865CC4" w:rsidRPr="000A3848" w:rsidRDefault="00865CC4" w:rsidP="00C20B58">
      <w:pPr>
        <w:pStyle w:val="7"/>
        <w:spacing w:line="380" w:lineRule="exact"/>
        <w:rPr>
          <w:rFonts w:hAnsi="標楷體"/>
        </w:rPr>
      </w:pPr>
      <w:r w:rsidRPr="000A3848">
        <w:rPr>
          <w:rFonts w:hAnsi="標楷體" w:hint="eastAsia"/>
        </w:rPr>
        <w:t>政治參與：評估是否增加跨性別保障名額，做為暫行特別措施。</w:t>
      </w:r>
    </w:p>
    <w:p w14:paraId="2444876A" w14:textId="77777777" w:rsidR="00865CC4" w:rsidRPr="000A3848" w:rsidRDefault="00865CC4" w:rsidP="00C20B58">
      <w:pPr>
        <w:pStyle w:val="6"/>
        <w:spacing w:line="380" w:lineRule="exact"/>
        <w:rPr>
          <w:rFonts w:hAnsi="標楷體"/>
          <w:bCs/>
        </w:rPr>
      </w:pPr>
      <w:r w:rsidRPr="000A3848">
        <w:rPr>
          <w:rFonts w:hAnsi="標楷體" w:hint="eastAsia"/>
          <w:bCs/>
        </w:rPr>
        <w:t>長期政策建議：</w:t>
      </w:r>
    </w:p>
    <w:p w14:paraId="740BBEF4" w14:textId="77777777" w:rsidR="00865CC4" w:rsidRPr="000A3848" w:rsidRDefault="00865CC4" w:rsidP="00C20B58">
      <w:pPr>
        <w:pStyle w:val="7"/>
        <w:spacing w:line="380" w:lineRule="exact"/>
        <w:rPr>
          <w:rFonts w:hAnsi="標楷體"/>
        </w:rPr>
      </w:pPr>
      <w:r w:rsidRPr="000A3848">
        <w:rPr>
          <w:rFonts w:hAnsi="標楷體" w:hint="eastAsia"/>
        </w:rPr>
        <w:t>任何人（雙性人、跨性別者、順性別者）如其生理特徵或性別認同或任何理由，無法納於男女二元分類者，均可申請辦理變更登記。</w:t>
      </w:r>
    </w:p>
    <w:p w14:paraId="01A9817E" w14:textId="77777777" w:rsidR="00865CC4" w:rsidRPr="000A3848" w:rsidRDefault="00865CC4" w:rsidP="00C20B58">
      <w:pPr>
        <w:pStyle w:val="7"/>
        <w:spacing w:line="380" w:lineRule="exact"/>
        <w:rPr>
          <w:rFonts w:hAnsi="標楷體"/>
        </w:rPr>
      </w:pPr>
      <w:r w:rsidRPr="000A3848">
        <w:rPr>
          <w:rFonts w:hAnsi="標楷體" w:hint="eastAsia"/>
        </w:rPr>
        <w:t>推動實踐性別自主決定權之自我宣告模式。</w:t>
      </w:r>
    </w:p>
    <w:p w14:paraId="5ED97326" w14:textId="77777777" w:rsidR="00865CC4" w:rsidRPr="000A3848" w:rsidRDefault="00865CC4" w:rsidP="00C20B58">
      <w:pPr>
        <w:pStyle w:val="5"/>
        <w:spacing w:line="380" w:lineRule="exact"/>
        <w:rPr>
          <w:color w:val="auto"/>
        </w:rPr>
      </w:pPr>
      <w:r w:rsidRPr="000A3848">
        <w:rPr>
          <w:rFonts w:hint="eastAsia"/>
          <w:color w:val="auto"/>
        </w:rPr>
        <w:t>111年6月16日及8月12日行政院召開研商「性別變更認定要件法制化政策方向」第1次及第2次會議決議略以：「目前以行政命令規定性別變</w:t>
      </w:r>
      <w:r w:rsidRPr="000A3848">
        <w:rPr>
          <w:rFonts w:hint="eastAsia"/>
          <w:color w:val="auto"/>
        </w:rPr>
        <w:lastRenderedPageBreak/>
        <w:t>更要件違反法律保留原則，獲致共識以立（修）法為方向。</w:t>
      </w:r>
      <w:r w:rsidRPr="000A3848">
        <w:rPr>
          <w:color w:val="auto"/>
        </w:rPr>
        <w:t>……</w:t>
      </w:r>
      <w:r w:rsidRPr="000A3848">
        <w:rPr>
          <w:rFonts w:hint="eastAsia"/>
          <w:color w:val="auto"/>
        </w:rPr>
        <w:t>考量目前以行政命令規定性別變更要件違反法律保留原則，且現行法尚無透過修正即可規範性別變更要件等內容，爰以制定專法為政策方向。」</w:t>
      </w:r>
    </w:p>
    <w:p w14:paraId="5723515F" w14:textId="77777777" w:rsidR="00865CC4" w:rsidRPr="000A3848" w:rsidRDefault="00865CC4" w:rsidP="00C20B58">
      <w:pPr>
        <w:pStyle w:val="5"/>
        <w:spacing w:line="380" w:lineRule="exact"/>
        <w:rPr>
          <w:color w:val="auto"/>
        </w:rPr>
      </w:pPr>
      <w:r w:rsidRPr="000A3848">
        <w:rPr>
          <w:rFonts w:hint="eastAsia"/>
          <w:color w:val="auto"/>
        </w:rPr>
        <w:t>112年1月10日及5月25日行政院召開研商「性別變更認定要件法制化政策方向」第3次及第4次會議決議略以：「採弱醫療模式前提下，考量不同跨性別者對於是否接受器官摘除、醫療資源介入等有不同的需求與決定，性別變更登記將依上開情況分為3種類型，設計不同的審查要件。</w:t>
      </w:r>
      <w:r w:rsidRPr="000A3848">
        <w:rPr>
          <w:color w:val="auto"/>
        </w:rPr>
        <w:t>……</w:t>
      </w:r>
      <w:r w:rsidRPr="000A3848">
        <w:rPr>
          <w:rFonts w:hint="eastAsia"/>
          <w:color w:val="auto"/>
        </w:rPr>
        <w:t>有關審議委員會組成、運作、申請及相關救濟程序等，因涉及人民權利義務，由未來法案主管機關通盤研議。」</w:t>
      </w:r>
    </w:p>
    <w:p w14:paraId="00F58348" w14:textId="77777777" w:rsidR="00865CC4" w:rsidRPr="000A3848" w:rsidRDefault="00865CC4" w:rsidP="00C20B58">
      <w:pPr>
        <w:pStyle w:val="5"/>
        <w:spacing w:line="380" w:lineRule="exact"/>
        <w:rPr>
          <w:color w:val="auto"/>
        </w:rPr>
      </w:pPr>
      <w:r w:rsidRPr="000A3848">
        <w:rPr>
          <w:rFonts w:hint="eastAsia"/>
          <w:color w:val="auto"/>
        </w:rPr>
        <w:t>113年4月23日及10月9日行政院召開研商「性別變更認定要件法制化政策方向」第5次及第6次會議決議略以：「倘不同類型當事人中斷治療、變更意願改變或發生（使）生育相關情事等，仍有待釐清，請衛福部、法務部及內政部就相關事宜再進一步研究。</w:t>
      </w:r>
      <w:r w:rsidRPr="000A3848">
        <w:rPr>
          <w:color w:val="auto"/>
        </w:rPr>
        <w:t>……</w:t>
      </w:r>
      <w:r w:rsidRPr="000A3848">
        <w:rPr>
          <w:rFonts w:hint="eastAsia"/>
          <w:color w:val="auto"/>
        </w:rPr>
        <w:t>請內政部依相關訴訟案件判決理由及建議方向，持續蒐集案件進展資料。」</w:t>
      </w:r>
    </w:p>
    <w:p w14:paraId="65BA057F" w14:textId="77777777" w:rsidR="00865CC4" w:rsidRPr="000A3848" w:rsidRDefault="00865CC4" w:rsidP="00C20B58">
      <w:pPr>
        <w:pStyle w:val="4"/>
        <w:spacing w:line="380" w:lineRule="exact"/>
        <w:rPr>
          <w:rFonts w:hAnsi="標楷體"/>
          <w:bCs/>
        </w:rPr>
      </w:pPr>
      <w:r w:rsidRPr="000A3848">
        <w:rPr>
          <w:rFonts w:hAnsi="標楷體" w:hint="eastAsia"/>
          <w:bCs/>
        </w:rPr>
        <w:t>據行政院查復略以，目前性別變更法制化之政策研議，因其所涉議題牽涉層面廣泛且制度性高度複雜，包括是否朝向弱化醫療介入要件之模式發展、性別變更之法律認定標準與審查程序設計、所需證明文件之類型與法源依據、變更後對既有身分關係（如婚姻、親權、兵役等）所生之法律影響評估，以及性別友善設施如廁所與空間配置之公共政策整合，均須仰賴跨部會間縝密協商與政策統合，並兼顧人權保障及公共利益。惟民間意見分歧，數次於公共政策網路參與平台提議，導致法制化進程迄今未能形成具體共識與穩定規範架構。</w:t>
      </w:r>
    </w:p>
    <w:p w14:paraId="2C71B6A6" w14:textId="77777777" w:rsidR="00865CC4" w:rsidRPr="000A3848" w:rsidRDefault="00865CC4" w:rsidP="00C20B58">
      <w:pPr>
        <w:pStyle w:val="4"/>
        <w:spacing w:line="380" w:lineRule="exact"/>
        <w:rPr>
          <w:rFonts w:hAnsi="標楷體"/>
          <w:bCs/>
        </w:rPr>
      </w:pPr>
      <w:r w:rsidRPr="000A3848">
        <w:rPr>
          <w:rFonts w:hAnsi="標楷體" w:hint="eastAsia"/>
          <w:bCs/>
        </w:rPr>
        <w:t>另據本院詢問行政院人員表示：「目前仍延續研究案之專法方向進行討論，法案尚未提出。</w:t>
      </w:r>
      <w:r w:rsidRPr="000A3848">
        <w:rPr>
          <w:rFonts w:hAnsi="標楷體"/>
          <w:bCs/>
        </w:rPr>
        <w:t>……</w:t>
      </w:r>
      <w:r w:rsidRPr="000A3848">
        <w:rPr>
          <w:rFonts w:hAnsi="標楷體" w:hint="eastAsia"/>
          <w:bCs/>
        </w:rPr>
        <w:lastRenderedPageBreak/>
        <w:t>未來採手術、弱醫療、完全自主模式部分尚未決定，但朝弱醫療模式討論。最後立法由何機關負責，尚未定案。各權責機關認為非屬自己的權責，行政院會建議並指定主管機關。」足證行政機關法制化作業仍然牛步，且1年僅召開2次會議，復參據本院諮詢之專家學者表示：「不能為了減少、防弊這些瑣碎、技術性問題，而任由國家持續違憲處置」、「</w:t>
      </w:r>
      <w:r w:rsidRPr="000A3848">
        <w:rPr>
          <w:rFonts w:hint="eastAsia"/>
          <w:bCs/>
        </w:rPr>
        <w:t>我國行政機關仍處於防弊思維，未來要立法也是該立法將不友善的部分排除，尤其是加強保障隱私</w:t>
      </w:r>
      <w:r w:rsidRPr="000A3848">
        <w:rPr>
          <w:rFonts w:hAnsi="標楷體"/>
          <w:bCs/>
        </w:rPr>
        <w:t>……」</w:t>
      </w:r>
      <w:r w:rsidRPr="000A3848">
        <w:rPr>
          <w:rFonts w:hAnsi="標楷體" w:hint="eastAsia"/>
          <w:bCs/>
        </w:rPr>
        <w:t>等語，因此行政機關針對性別變更登記之審查宜以積極保障人權為首要考量而非停留於消極防弊思維。</w:t>
      </w:r>
    </w:p>
    <w:p w14:paraId="58A561C1" w14:textId="415DF20D" w:rsidR="00DA7845" w:rsidRPr="000A3848" w:rsidRDefault="00DA7845" w:rsidP="00C20B58">
      <w:pPr>
        <w:pStyle w:val="3"/>
        <w:spacing w:before="240" w:line="380" w:lineRule="exact"/>
        <w:rPr>
          <w:rFonts w:hAnsi="標楷體"/>
        </w:rPr>
      </w:pPr>
      <w:r w:rsidRPr="000A3848">
        <w:rPr>
          <w:rFonts w:hAnsi="標楷體" w:hint="eastAsia"/>
        </w:rPr>
        <w:t>鑑於要求強制醫療手術作為變更法定性別的要件，現多已被國外人權法院或最高法院認定，係違反國際人權公約或違背本國憲法；且我國已有多件判決均已不予採用內政部97年11月3日令，復以我國性別變更要件法制化期程誠未可知，行政院允宜依國際人權公約規範意旨及各</w:t>
      </w:r>
      <w:r w:rsidR="00744529" w:rsidRPr="000A3848">
        <w:rPr>
          <w:rFonts w:hAnsi="標楷體" w:hint="eastAsia"/>
        </w:rPr>
        <w:t>級</w:t>
      </w:r>
      <w:r w:rsidRPr="000A3848">
        <w:rPr>
          <w:rFonts w:hAnsi="標楷體" w:hint="eastAsia"/>
        </w:rPr>
        <w:t>法院穩定見解，准予有性別變更需求之人民於不強制摘除性器官之前提下，辦理性別變更登記：</w:t>
      </w:r>
    </w:p>
    <w:p w14:paraId="5BA41E73" w14:textId="77777777" w:rsidR="00DA7845" w:rsidRPr="000A3848" w:rsidRDefault="00DA7845" w:rsidP="00C20B58">
      <w:pPr>
        <w:pStyle w:val="4"/>
        <w:spacing w:line="380" w:lineRule="exact"/>
        <w:rPr>
          <w:rFonts w:hAnsi="標楷體"/>
          <w:bCs/>
        </w:rPr>
      </w:pPr>
      <w:r w:rsidRPr="000A3848">
        <w:rPr>
          <w:rFonts w:hAnsi="標楷體"/>
          <w:bCs/>
        </w:rPr>
        <w:t>2018年7月12日聯合國第73屆大會「防止基於性取向及性别認同的暴力與歧視問題」獨立專家報告（A/73/152）</w:t>
      </w:r>
      <w:r w:rsidRPr="000A3848">
        <w:rPr>
          <w:rStyle w:val="aff4"/>
          <w:rFonts w:hAnsi="標楷體"/>
          <w:bCs/>
        </w:rPr>
        <w:footnoteReference w:id="19"/>
      </w:r>
      <w:r w:rsidRPr="000A3848">
        <w:rPr>
          <w:rFonts w:hAnsi="標楷體"/>
          <w:bCs/>
        </w:rPr>
        <w:t>第81點</w:t>
      </w:r>
      <w:r w:rsidRPr="000A3848">
        <w:rPr>
          <w:rFonts w:hAnsi="標楷體" w:hint="eastAsia"/>
          <w:bCs/>
        </w:rPr>
        <w:t>敦促各國應運用一切適當的方式</w:t>
      </w:r>
      <w:r w:rsidRPr="000A3848">
        <w:rPr>
          <w:rFonts w:hAnsi="標楷體"/>
          <w:bCs/>
        </w:rPr>
        <w:t>：「……（b）消除作為更改姓名、法定性別或社會性別先決條件的侮辱性要求，其中包括：強迫、脅迫或其他形式非自願絕育；與轉換有關的醫療程序，包括手術和激素治療；接受醫學診斷、心理評估或其他醫學或社會心理程序或治療；與經濟地位有關的要求；健康；婚姻、家</w:t>
      </w:r>
      <w:r w:rsidRPr="000A3848">
        <w:rPr>
          <w:rFonts w:hAnsi="標楷體"/>
          <w:bCs/>
        </w:rPr>
        <w:lastRenderedPageBreak/>
        <w:t>庭或父母狀況以及第三方意見。其他應擴大到確保不使用個人犯罪</w:t>
      </w:r>
      <w:r w:rsidRPr="000A3848">
        <w:rPr>
          <w:rFonts w:hAnsi="標楷體" w:hint="eastAsia"/>
          <w:bCs/>
        </w:rPr>
        <w:t>紀</w:t>
      </w:r>
      <w:r w:rsidRPr="000A3848">
        <w:rPr>
          <w:rFonts w:hAnsi="標楷體"/>
          <w:bCs/>
        </w:rPr>
        <w:t>錄、移民身分或狀況阻止其更改姓名、性別或社會性別。……（d）制定跨性別者於身分證更改自己名字及性別登記權利之性別承認制度。所涉程序應確保適當尊重自由、知情選擇及身體自主權。流程應</w:t>
      </w:r>
      <w:r w:rsidRPr="000A3848">
        <w:rPr>
          <w:rFonts w:hAnsi="標楷體" w:hint="eastAsia"/>
          <w:bCs/>
        </w:rPr>
        <w:t>當</w:t>
      </w:r>
      <w:r w:rsidRPr="000A3848">
        <w:rPr>
          <w:rFonts w:hAnsi="標楷體"/>
          <w:bCs/>
        </w:rPr>
        <w:t>：</w:t>
      </w:r>
      <w:r w:rsidRPr="000A3848">
        <w:rPr>
          <w:rFonts w:ascii="MS Mincho" w:eastAsia="MS Mincho" w:hAnsi="MS Mincho" w:cs="MS Mincho" w:hint="eastAsia"/>
          <w:bCs/>
        </w:rPr>
        <w:t>㈠</w:t>
      </w:r>
      <w:r w:rsidRPr="000A3848">
        <w:rPr>
          <w:rFonts w:hAnsi="標楷體"/>
          <w:bCs/>
        </w:rPr>
        <w:t>以申請人自決為依據；</w:t>
      </w:r>
      <w:r w:rsidRPr="000A3848">
        <w:rPr>
          <w:rFonts w:ascii="MS Mincho" w:eastAsia="MS Mincho" w:hAnsi="MS Mincho" w:cs="MS Mincho" w:hint="eastAsia"/>
          <w:bCs/>
        </w:rPr>
        <w:t>㈡</w:t>
      </w:r>
      <w:r w:rsidRPr="000A3848">
        <w:rPr>
          <w:rFonts w:hAnsi="標楷體"/>
          <w:bCs/>
        </w:rPr>
        <w:t>簡單行政流程；</w:t>
      </w:r>
      <w:r w:rsidRPr="000A3848">
        <w:rPr>
          <w:rFonts w:ascii="MS Mincho" w:eastAsia="MS Mincho" w:hAnsi="MS Mincho" w:cs="MS Mincho" w:hint="eastAsia"/>
          <w:bCs/>
        </w:rPr>
        <w:t>㈢</w:t>
      </w:r>
      <w:r w:rsidRPr="000A3848">
        <w:rPr>
          <w:rFonts w:hAnsi="標楷體"/>
          <w:bCs/>
        </w:rPr>
        <w:t>保密；</w:t>
      </w:r>
      <w:r w:rsidRPr="000A3848">
        <w:rPr>
          <w:rFonts w:ascii="MS Mincho" w:eastAsia="MS Mincho" w:hAnsi="MS Mincho" w:cs="MS Mincho" w:hint="eastAsia"/>
          <w:bCs/>
        </w:rPr>
        <w:t>㈣</w:t>
      </w:r>
      <w:r w:rsidRPr="000A3848">
        <w:rPr>
          <w:rFonts w:hAnsi="標楷體"/>
          <w:bCs/>
        </w:rPr>
        <w:t>完全依據申請人的自由及知情同意，而不提出可能是無理或使病態化的要求，例如醫學及（或）心理學或其他證明；</w:t>
      </w:r>
      <w:r w:rsidRPr="000A3848">
        <w:rPr>
          <w:rFonts w:ascii="MS Mincho" w:eastAsia="MS Mincho" w:hAnsi="MS Mincho" w:cs="MS Mincho" w:hint="eastAsia"/>
          <w:bCs/>
        </w:rPr>
        <w:t>㈤</w:t>
      </w:r>
      <w:r w:rsidRPr="000A3848">
        <w:rPr>
          <w:rFonts w:hAnsi="標楷體"/>
          <w:bCs/>
        </w:rPr>
        <w:t>認同並承認非二元認同，例如既非</w:t>
      </w:r>
      <w:r w:rsidRPr="000A3848">
        <w:rPr>
          <w:rFonts w:hAnsi="標楷體" w:hint="eastAsia"/>
          <w:bCs/>
        </w:rPr>
        <w:t>『</w:t>
      </w:r>
      <w:r w:rsidRPr="000A3848">
        <w:rPr>
          <w:rFonts w:hAnsi="標楷體"/>
          <w:bCs/>
        </w:rPr>
        <w:t>男</w:t>
      </w:r>
      <w:r w:rsidRPr="000A3848">
        <w:rPr>
          <w:rFonts w:hAnsi="標楷體" w:hint="eastAsia"/>
          <w:bCs/>
        </w:rPr>
        <w:t>』</w:t>
      </w:r>
      <w:r w:rsidRPr="000A3848">
        <w:rPr>
          <w:rFonts w:hAnsi="標楷體"/>
          <w:bCs/>
        </w:rPr>
        <w:t>又非</w:t>
      </w:r>
      <w:r w:rsidRPr="000A3848">
        <w:rPr>
          <w:rFonts w:hAnsi="標楷體" w:hint="eastAsia"/>
          <w:bCs/>
        </w:rPr>
        <w:t>『</w:t>
      </w:r>
      <w:r w:rsidRPr="000A3848">
        <w:rPr>
          <w:rFonts w:hAnsi="標楷體"/>
          <w:bCs/>
        </w:rPr>
        <w:t>女</w:t>
      </w:r>
      <w:r w:rsidRPr="000A3848">
        <w:rPr>
          <w:rFonts w:hAnsi="標楷體" w:hint="eastAsia"/>
          <w:bCs/>
        </w:rPr>
        <w:t>』</w:t>
      </w:r>
      <w:r w:rsidRPr="000A3848">
        <w:rPr>
          <w:rFonts w:hAnsi="標楷體"/>
          <w:bCs/>
        </w:rPr>
        <w:t>的性別認同，並提供多種性別標記選項；</w:t>
      </w:r>
      <w:r w:rsidRPr="000A3848">
        <w:rPr>
          <w:rFonts w:ascii="MS Mincho" w:eastAsia="MS Mincho" w:hAnsi="MS Mincho" w:cs="MS Mincho" w:hint="eastAsia"/>
          <w:bCs/>
        </w:rPr>
        <w:t>㈥</w:t>
      </w:r>
      <w:r w:rsidRPr="000A3848">
        <w:rPr>
          <w:rFonts w:hAnsi="標楷體"/>
          <w:bCs/>
        </w:rPr>
        <w:t>無障礙且盡可能免費。」</w:t>
      </w:r>
    </w:p>
    <w:p w14:paraId="42310CDA" w14:textId="77777777" w:rsidR="00DA7845" w:rsidRPr="000A3848" w:rsidRDefault="00DA7845" w:rsidP="00C20B58">
      <w:pPr>
        <w:pStyle w:val="4"/>
        <w:spacing w:line="380" w:lineRule="exact"/>
        <w:rPr>
          <w:rFonts w:hAnsi="標楷體"/>
          <w:bCs/>
        </w:rPr>
      </w:pPr>
      <w:r w:rsidRPr="000A3848">
        <w:rPr>
          <w:rFonts w:hAnsi="標楷體" w:hint="eastAsia"/>
          <w:bCs/>
        </w:rPr>
        <w:t>現行要求強制醫療手術作為變更法定性別的要件（即「強醫療模式」）之做法，現多已被國外人權法院或最高法院認定，違反國際人權公約或違背本國憲法：</w:t>
      </w:r>
    </w:p>
    <w:p w14:paraId="6EC6D053" w14:textId="77777777" w:rsidR="00DA7845" w:rsidRPr="000A3848" w:rsidRDefault="00DA7845" w:rsidP="00C20B58">
      <w:pPr>
        <w:pStyle w:val="5"/>
        <w:spacing w:line="380" w:lineRule="exact"/>
        <w:rPr>
          <w:color w:val="auto"/>
        </w:rPr>
      </w:pPr>
      <w:r w:rsidRPr="000A3848">
        <w:rPr>
          <w:rFonts w:hint="eastAsia"/>
          <w:color w:val="auto"/>
        </w:rPr>
        <w:t>日本於2004年訂定《性別認同障礙特例法》，申請人須年滿20歲、未婚無子女，並完成生殖器官移除手術，經最高法院於2023年裁定違憲</w:t>
      </w:r>
      <w:r w:rsidRPr="000A3848">
        <w:rPr>
          <w:rStyle w:val="aff4"/>
          <w:color w:val="auto"/>
        </w:rPr>
        <w:footnoteReference w:id="20"/>
      </w:r>
      <w:r w:rsidRPr="000A3848">
        <w:rPr>
          <w:rFonts w:hint="eastAsia"/>
          <w:color w:val="auto"/>
        </w:rPr>
        <w:t>。</w:t>
      </w:r>
    </w:p>
    <w:p w14:paraId="5C32E4C8" w14:textId="77777777" w:rsidR="00DA7845" w:rsidRPr="000A3848" w:rsidRDefault="00DA7845" w:rsidP="00C20B58">
      <w:pPr>
        <w:pStyle w:val="5"/>
        <w:spacing w:line="380" w:lineRule="exact"/>
        <w:rPr>
          <w:color w:val="auto"/>
        </w:rPr>
      </w:pPr>
      <w:r w:rsidRPr="000A3848">
        <w:rPr>
          <w:rFonts w:hint="eastAsia"/>
          <w:color w:val="auto"/>
        </w:rPr>
        <w:t>據本院諮詢之專家學者指出：「歐洲人權法院於2025年6月12日判捷克違反歐洲人權公約第8條隱私權而敗訴，還要賠償申訴人。</w:t>
      </w:r>
      <w:r w:rsidRPr="000A3848">
        <w:rPr>
          <w:rStyle w:val="aff4"/>
          <w:color w:val="auto"/>
        </w:rPr>
        <w:footnoteReference w:id="21"/>
      </w:r>
      <w:r w:rsidRPr="000A3848">
        <w:rPr>
          <w:rFonts w:hint="eastAsia"/>
          <w:color w:val="auto"/>
        </w:rPr>
        <w:t>」「2017年歐洲人權法院已認為法國強制手術違憲。</w:t>
      </w:r>
      <w:r w:rsidRPr="000A3848">
        <w:rPr>
          <w:rStyle w:val="aff4"/>
          <w:color w:val="auto"/>
        </w:rPr>
        <w:footnoteReference w:id="22"/>
      </w:r>
      <w:r w:rsidRPr="000A3848">
        <w:rPr>
          <w:rFonts w:hint="eastAsia"/>
          <w:color w:val="auto"/>
        </w:rPr>
        <w:t>」「出發點既為保障人權，就算沒有法案，也應依照人權價值擬定施行細則或性別變更辦法。」</w:t>
      </w:r>
    </w:p>
    <w:p w14:paraId="277FA466" w14:textId="463E5E67" w:rsidR="00DA7845" w:rsidRPr="000A3848" w:rsidRDefault="00DA7845" w:rsidP="00C20B58">
      <w:pPr>
        <w:pStyle w:val="4"/>
        <w:spacing w:line="380" w:lineRule="exact"/>
        <w:rPr>
          <w:rFonts w:hAnsi="標楷體"/>
          <w:bCs/>
        </w:rPr>
      </w:pPr>
      <w:r w:rsidRPr="000A3848">
        <w:rPr>
          <w:rFonts w:hint="eastAsia"/>
          <w:bCs/>
        </w:rPr>
        <w:t>據上，我國既已有多件法院判決認定不予採用內政部97年11月3日令，然內政部仍然無視法院穩定見解及國際人權公約意旨，堅持不予廢除，甚至表示：「若當事人不願依內政部97年11月3日令辦理，亦未循司法途徑救濟，尚無法辦理性別變</w:t>
      </w:r>
      <w:r w:rsidRPr="000A3848">
        <w:rPr>
          <w:rFonts w:hint="eastAsia"/>
          <w:bCs/>
        </w:rPr>
        <w:lastRenderedPageBreak/>
        <w:t>更登記。」持續侵害人民身體權甚鉅</w:t>
      </w:r>
      <w:r w:rsidRPr="000A3848">
        <w:rPr>
          <w:rStyle w:val="aff4"/>
          <w:rFonts w:hAnsi="標楷體"/>
          <w:bCs/>
        </w:rPr>
        <w:footnoteReference w:id="23"/>
      </w:r>
      <w:r w:rsidRPr="000A3848">
        <w:rPr>
          <w:rFonts w:hint="eastAsia"/>
          <w:bCs/>
        </w:rPr>
        <w:t>。惟鑑於</w:t>
      </w:r>
      <w:r w:rsidRPr="000A3848">
        <w:rPr>
          <w:rFonts w:hAnsi="標楷體" w:hint="eastAsia"/>
          <w:bCs/>
        </w:rPr>
        <w:t>現行法規均未有明定性別變更登記事項及程序，以及現行內政部97年11月3日令已違反法律保留原則，已如調查意見一前述，復以我國性別變更要件法制化期程誠未可知，基於人民針對性別變更登記具有公法上之請求權，現階段行政院允宜依國際人權公約規範意旨及各</w:t>
      </w:r>
      <w:r w:rsidR="00744529" w:rsidRPr="000A3848">
        <w:rPr>
          <w:rFonts w:hAnsi="標楷體" w:hint="eastAsia"/>
          <w:bCs/>
        </w:rPr>
        <w:t>級</w:t>
      </w:r>
      <w:r w:rsidRPr="000A3848">
        <w:rPr>
          <w:rFonts w:hAnsi="標楷體" w:hint="eastAsia"/>
          <w:bCs/>
        </w:rPr>
        <w:t>法院穩定見解，於不強制摘除性器官之前提下，准予有性別變更登記需求之人民之申請，以保障人民身體權、健康權、人格尊嚴及人格權</w:t>
      </w:r>
      <w:r w:rsidRPr="000A3848">
        <w:rPr>
          <w:rStyle w:val="aff4"/>
          <w:rFonts w:hAnsi="標楷體"/>
          <w:bCs/>
        </w:rPr>
        <w:footnoteReference w:id="24"/>
      </w:r>
      <w:r w:rsidRPr="000A3848">
        <w:rPr>
          <w:rFonts w:hAnsi="標楷體" w:hint="eastAsia"/>
          <w:bCs/>
        </w:rPr>
        <w:t>。</w:t>
      </w:r>
    </w:p>
    <w:p w14:paraId="66D2AB6D" w14:textId="77777777" w:rsidR="00DA7845" w:rsidRPr="000A3848" w:rsidRDefault="00DA7845" w:rsidP="00C20B58">
      <w:pPr>
        <w:pStyle w:val="3"/>
        <w:spacing w:before="240" w:line="380" w:lineRule="exact"/>
        <w:rPr>
          <w:rFonts w:hAnsi="標楷體"/>
        </w:rPr>
      </w:pPr>
      <w:r w:rsidRPr="000A3848">
        <w:rPr>
          <w:rFonts w:hAnsi="標楷體" w:hint="eastAsia"/>
        </w:rPr>
        <w:t>又跨性別者態樣類型多元，所面臨可能的心理或生理治療需求，及自我認同及表現方式亦不相同，爰或可參酌國外做法，考量納入「社會生活證據」或「自我宣告聲明」作為性別變更登記之審查依據：</w:t>
      </w:r>
    </w:p>
    <w:p w14:paraId="3B0774A7" w14:textId="77777777" w:rsidR="00DA7845" w:rsidRPr="000A3848" w:rsidRDefault="00DA7845" w:rsidP="00C20B58">
      <w:pPr>
        <w:pStyle w:val="4"/>
        <w:spacing w:line="380" w:lineRule="exact"/>
        <w:rPr>
          <w:rFonts w:hAnsi="標楷體"/>
          <w:bCs/>
        </w:rPr>
      </w:pPr>
      <w:r w:rsidRPr="000A3848">
        <w:rPr>
          <w:rFonts w:hAnsi="標楷體" w:hint="eastAsia"/>
          <w:bCs/>
        </w:rPr>
        <w:t>除部分仍要求須強制醫療手術之「強醫療模式」國家外，其他國家大多採行「弱醫療模式」或「性別自我認同」方式，舉例如下：</w:t>
      </w:r>
    </w:p>
    <w:p w14:paraId="2812EE68" w14:textId="77777777" w:rsidR="00DA7845" w:rsidRPr="000A3848" w:rsidRDefault="00DA7845" w:rsidP="00C20B58">
      <w:pPr>
        <w:pStyle w:val="5"/>
        <w:spacing w:line="380" w:lineRule="exact"/>
        <w:rPr>
          <w:color w:val="auto"/>
        </w:rPr>
      </w:pPr>
      <w:r w:rsidRPr="000A3848">
        <w:rPr>
          <w:rFonts w:hint="eastAsia"/>
          <w:color w:val="auto"/>
        </w:rPr>
        <w:t>採行「性別自我認同」制度之國家，允許個人透過自我聲明即可變更法定性別，無需醫療診斷、手術或法院許可，並強調去病理化與尊重個人性別認同，如：阿根廷、丹麥、挪威、烏拉圭、紐西蘭、瑞士、德國、西班牙等。</w:t>
      </w:r>
    </w:p>
    <w:p w14:paraId="7950C70C" w14:textId="77777777" w:rsidR="00DA7845" w:rsidRPr="000A3848" w:rsidRDefault="00DA7845" w:rsidP="00C20B58">
      <w:pPr>
        <w:pStyle w:val="5"/>
        <w:spacing w:line="380" w:lineRule="exact"/>
        <w:rPr>
          <w:color w:val="auto"/>
        </w:rPr>
      </w:pPr>
      <w:r w:rsidRPr="000A3848">
        <w:rPr>
          <w:rFonts w:hint="eastAsia"/>
          <w:color w:val="auto"/>
        </w:rPr>
        <w:t>採行「弱醫療模式」或司法要件之國家，仍保留部分醫療或司法程序作為變更法定性別的要件</w:t>
      </w:r>
      <w:r w:rsidRPr="000A3848">
        <w:rPr>
          <w:rStyle w:val="aff4"/>
          <w:color w:val="auto"/>
        </w:rPr>
        <w:footnoteReference w:id="25"/>
      </w:r>
      <w:r w:rsidRPr="000A3848">
        <w:rPr>
          <w:rFonts w:hint="eastAsia"/>
          <w:color w:val="auto"/>
        </w:rPr>
        <w:t>，但多已取消強制手術或不孕證明的要求，如：瑞典、智利、英國、奧地利、義大利等。</w:t>
      </w:r>
    </w:p>
    <w:p w14:paraId="2AF10B33" w14:textId="77777777" w:rsidR="00DA7845" w:rsidRPr="000A3848" w:rsidRDefault="00DA7845" w:rsidP="00C20B58">
      <w:pPr>
        <w:pStyle w:val="4"/>
        <w:spacing w:line="380" w:lineRule="exact"/>
        <w:rPr>
          <w:rFonts w:hAnsi="標楷體"/>
          <w:bCs/>
        </w:rPr>
      </w:pPr>
      <w:r w:rsidRPr="000A3848">
        <w:rPr>
          <w:rFonts w:hAnsi="標楷體" w:hint="eastAsia"/>
          <w:bCs/>
        </w:rPr>
        <w:t>另因跨性別者態樣類型多元，所面臨可能的心理</w:t>
      </w:r>
      <w:r w:rsidRPr="000A3848">
        <w:rPr>
          <w:rFonts w:hAnsi="標楷體" w:hint="eastAsia"/>
          <w:bCs/>
        </w:rPr>
        <w:lastRenderedPageBreak/>
        <w:t>或生理治療需求亦不相同，亦並非所有跨性別者均需心理或生理等醫療介入，此為採行「弱醫療模式」之侷限，爰提供多元申請性別變更登記方式，提供暫行性「生活適應期」，或可為解決之道。據本院諮詢之專家學者表示：</w:t>
      </w:r>
    </w:p>
    <w:p w14:paraId="7C477678" w14:textId="77777777" w:rsidR="00DA7845" w:rsidRPr="000A3848" w:rsidRDefault="00DA7845" w:rsidP="00C20B58">
      <w:pPr>
        <w:pStyle w:val="5"/>
        <w:spacing w:line="380" w:lineRule="exact"/>
        <w:rPr>
          <w:color w:val="auto"/>
        </w:rPr>
      </w:pPr>
      <w:r w:rsidRPr="000A3848">
        <w:rPr>
          <w:rFonts w:hint="eastAsia"/>
          <w:color w:val="auto"/>
        </w:rPr>
        <w:t>針對「生理性別之診斷標準」及「性別不安之診斷標準」，世界衛生組織（WHO）於2022年針對ICD 11「性別不安」重新認定為性別不一致（gender incongruence）</w:t>
      </w:r>
      <w:r w:rsidRPr="000A3848">
        <w:rPr>
          <w:rStyle w:val="aff4"/>
          <w:color w:val="auto"/>
        </w:rPr>
        <w:footnoteReference w:id="26"/>
      </w:r>
      <w:r w:rsidRPr="000A3848">
        <w:rPr>
          <w:rFonts w:hint="eastAsia"/>
          <w:color w:val="auto"/>
        </w:rPr>
        <w:t>，認為跨性別並非疾病，也認為非所有人需要醫療。</w:t>
      </w:r>
    </w:p>
    <w:p w14:paraId="5C98DCB8" w14:textId="77777777" w:rsidR="00DA7845" w:rsidRPr="000A3848" w:rsidRDefault="00DA7845" w:rsidP="00C20B58">
      <w:pPr>
        <w:pStyle w:val="5"/>
        <w:spacing w:line="380" w:lineRule="exact"/>
        <w:rPr>
          <w:color w:val="auto"/>
        </w:rPr>
      </w:pPr>
      <w:r w:rsidRPr="000A3848">
        <w:rPr>
          <w:rFonts w:hint="eastAsia"/>
          <w:color w:val="auto"/>
        </w:rPr>
        <w:t>弱醫療模式之缺點是會排除一些無須醫療的狀況，部分跨性別者並沒有性別不安之情形。跨性別者異質性很大，有想手術、賀爾蒙治療、平胸或什麼都不用。因此，就算無法採取「自由換證」模式，至少應像法國一樣採取「證據自由」模式，提供非醫療證據，如社會生活證明，尤其性別認同會展現在日常生活。</w:t>
      </w:r>
    </w:p>
    <w:p w14:paraId="6F5853E3" w14:textId="77777777" w:rsidR="00DA7845" w:rsidRPr="000A3848" w:rsidRDefault="00DA7845" w:rsidP="00C20B58">
      <w:pPr>
        <w:pStyle w:val="5"/>
        <w:spacing w:line="380" w:lineRule="exact"/>
        <w:rPr>
          <w:color w:val="auto"/>
        </w:rPr>
      </w:pPr>
      <w:r w:rsidRPr="000A3848">
        <w:rPr>
          <w:rFonts w:hint="eastAsia"/>
          <w:color w:val="auto"/>
        </w:rPr>
        <w:t>對於無性別不安之跨性別者，應可從社會觀察即可得知是否確有變更性別登記之需求。蓋比起短期間的醫生診斷，身邊的人更能知道跨性別者之自我認同，如同地上權時效取得登記，可由「四鄰證明」證明。</w:t>
      </w:r>
    </w:p>
    <w:p w14:paraId="2A970B86" w14:textId="77777777" w:rsidR="00DA7845" w:rsidRPr="000A3848" w:rsidRDefault="00DA7845" w:rsidP="00C20B58">
      <w:pPr>
        <w:pStyle w:val="5"/>
        <w:spacing w:line="380" w:lineRule="exact"/>
        <w:rPr>
          <w:color w:val="auto"/>
        </w:rPr>
      </w:pPr>
      <w:r w:rsidRPr="000A3848">
        <w:rPr>
          <w:rFonts w:hint="eastAsia"/>
          <w:color w:val="auto"/>
        </w:rPr>
        <w:t>跨性別社群異質性太高，不是所有人都想要進行手術、賀爾蒙治療，每個人想要的外觀也不同、也有非二元族群，這就是異質性很高的光譜，每個人的需求、能做到的事、不能做到的事都是多樣化，例如有些人的身體狀況，即使有意願但身體狀況也不允許。</w:t>
      </w:r>
    </w:p>
    <w:p w14:paraId="7FA1E86C" w14:textId="77777777" w:rsidR="00DA7845" w:rsidRPr="000A3848" w:rsidRDefault="00DA7845" w:rsidP="00C20B58">
      <w:pPr>
        <w:pStyle w:val="5"/>
        <w:spacing w:line="380" w:lineRule="exact"/>
        <w:rPr>
          <w:color w:val="auto"/>
        </w:rPr>
      </w:pPr>
      <w:r w:rsidRPr="000A3848">
        <w:rPr>
          <w:rFonts w:hint="eastAsia"/>
          <w:color w:val="auto"/>
        </w:rPr>
        <w:t>醫療不是單純為了服務法律系統，診斷性別不安時，重點是在「不安」，而非「性別」，因為性別認同會影響個案身心狀況，但性別的決定要回到當事人的自我感受，醫師只能陪伴、聆聽、瞭解他的不安，但無法取代當事人決定他</w:t>
      </w:r>
      <w:r w:rsidRPr="000A3848">
        <w:rPr>
          <w:rFonts w:hint="eastAsia"/>
          <w:color w:val="auto"/>
        </w:rPr>
        <w:lastRenderedPageBreak/>
        <w:t>的性別。</w:t>
      </w:r>
    </w:p>
    <w:p w14:paraId="015E61C9" w14:textId="77777777" w:rsidR="00DA7845" w:rsidRPr="000A3848" w:rsidRDefault="00DA7845" w:rsidP="00C20B58">
      <w:pPr>
        <w:pStyle w:val="5"/>
        <w:spacing w:line="380" w:lineRule="exact"/>
        <w:rPr>
          <w:color w:val="auto"/>
        </w:rPr>
      </w:pPr>
      <w:r w:rsidRPr="000A3848">
        <w:rPr>
          <w:rFonts w:hint="eastAsia"/>
          <w:color w:val="auto"/>
        </w:rPr>
        <w:t>當事人自我感受的性別，是否為社會法律規範上的性別，那就要回歸到社會法律的體制，而不是讓精神科醫師去「診斷性別」，這是不合理的，應該是要讓當事人去提出他的生活證明，是用男性、女性、或超出男女的性別在生活，以取得法律上的性別改變，這程序要如何進行是法律層次要去思考的方向。</w:t>
      </w:r>
    </w:p>
    <w:p w14:paraId="1CDA1AE3" w14:textId="77777777" w:rsidR="00DA7845" w:rsidRPr="000A3848" w:rsidRDefault="00DA7845" w:rsidP="00C20B58">
      <w:pPr>
        <w:pStyle w:val="5"/>
        <w:spacing w:line="380" w:lineRule="exact"/>
        <w:rPr>
          <w:color w:val="auto"/>
        </w:rPr>
      </w:pPr>
      <w:r w:rsidRPr="000A3848">
        <w:rPr>
          <w:rFonts w:hint="eastAsia"/>
          <w:color w:val="auto"/>
        </w:rPr>
        <w:t>反對僅用醫療模式作為性別變更的要件，強制賀爾蒙治療與強制手術一樣，仍是屬於強制醫療行為。</w:t>
      </w:r>
    </w:p>
    <w:p w14:paraId="76463926" w14:textId="77777777" w:rsidR="00DA7845" w:rsidRPr="000A3848" w:rsidRDefault="00DA7845" w:rsidP="00C20B58">
      <w:pPr>
        <w:pStyle w:val="5"/>
        <w:spacing w:line="380" w:lineRule="exact"/>
        <w:rPr>
          <w:color w:val="auto"/>
        </w:rPr>
      </w:pPr>
      <w:r w:rsidRPr="000A3848">
        <w:rPr>
          <w:rFonts w:hint="eastAsia"/>
          <w:color w:val="auto"/>
        </w:rPr>
        <w:t>跨性別者異質性很高，不管是進行手術或是賀爾蒙治療，都會有副作用，有些人未必想要使用，前提是應提出「現在的性別登記已經對當事人造成身心的困擾、痛苦、焦慮」，及「證明當事人適應某種性別角色的生活證明」，即可性別變更登記。</w:t>
      </w:r>
    </w:p>
    <w:p w14:paraId="7F0B6578" w14:textId="77777777" w:rsidR="00DA7845" w:rsidRPr="000A3848" w:rsidRDefault="00DA7845" w:rsidP="00C20B58">
      <w:pPr>
        <w:pStyle w:val="5"/>
        <w:spacing w:line="380" w:lineRule="exact"/>
        <w:rPr>
          <w:color w:val="auto"/>
        </w:rPr>
      </w:pPr>
      <w:r w:rsidRPr="000A3848">
        <w:rPr>
          <w:rFonts w:hint="eastAsia"/>
          <w:color w:val="auto"/>
        </w:rPr>
        <w:t>不論是強醫療或弱醫療模式，均以性別二分為前提，但即便只是施打賀爾蒙，卻並不是每個跨性別者所想要的，因為並非所有的跨性別者都對自己的生理性徵排斥，每個人有每個人的狀況，比如有些跨性別者自我認同是「非男亦非女」、「是男也是女」，可能是非二元的，並不會想要落入「我究竟是男是女」的框架中。</w:t>
      </w:r>
    </w:p>
    <w:p w14:paraId="73409C29" w14:textId="77777777" w:rsidR="00DA7845" w:rsidRPr="000A3848" w:rsidRDefault="00DA7845" w:rsidP="00C20B58">
      <w:pPr>
        <w:pStyle w:val="5"/>
        <w:spacing w:line="380" w:lineRule="exact"/>
        <w:rPr>
          <w:color w:val="auto"/>
        </w:rPr>
      </w:pPr>
      <w:r w:rsidRPr="000A3848">
        <w:rPr>
          <w:rFonts w:hint="eastAsia"/>
          <w:color w:val="auto"/>
        </w:rPr>
        <w:t>有相當比率的跨性別者在經濟上、健康上、自我舒適等各方面情況允許下願意進行手術，讓他的認同與身體一致；也有跨性別者認為依靠賀爾蒙治療就可以讓他的認同與身體一致，並不想要在身體上動刀，足見每位跨性別者需要的醫療協助程度不同，或是其認同的建立完全不需要醫療介入。何況有些術後後遺症的完全超出想像，因為每個人的體質、恢復期不同，對身體的確是存在負擔與風險。</w:t>
      </w:r>
    </w:p>
    <w:p w14:paraId="10B3BC92" w14:textId="77777777" w:rsidR="00DA7845" w:rsidRPr="000A3848" w:rsidRDefault="00DA7845" w:rsidP="00C20B58">
      <w:pPr>
        <w:pStyle w:val="5"/>
        <w:spacing w:line="380" w:lineRule="exact"/>
        <w:rPr>
          <w:color w:val="auto"/>
        </w:rPr>
      </w:pPr>
      <w:r w:rsidRPr="000A3848">
        <w:rPr>
          <w:rFonts w:hint="eastAsia"/>
          <w:color w:val="auto"/>
        </w:rPr>
        <w:t>可以有暫時的期間讓當事人去戶政申請登記、或是去法院聲請登記他想要的性別來生活，</w:t>
      </w:r>
      <w:r w:rsidRPr="000A3848">
        <w:rPr>
          <w:rFonts w:hint="eastAsia"/>
          <w:color w:val="auto"/>
        </w:rPr>
        <w:lastRenderedPageBreak/>
        <w:t>國外如丹麥有這樣的制度</w:t>
      </w:r>
      <w:r w:rsidRPr="000A3848">
        <w:rPr>
          <w:rStyle w:val="aff4"/>
          <w:color w:val="auto"/>
        </w:rPr>
        <w:footnoteReference w:id="27"/>
      </w:r>
      <w:r w:rsidRPr="000A3848">
        <w:rPr>
          <w:rFonts w:hint="eastAsia"/>
          <w:color w:val="auto"/>
        </w:rPr>
        <w:t>，等到幾個月後，再請當事人確認，即「生活適應期」，重點在適應。</w:t>
      </w:r>
    </w:p>
    <w:p w14:paraId="5A55E143" w14:textId="77777777" w:rsidR="00DA7845" w:rsidRPr="000A3848" w:rsidRDefault="00DA7845" w:rsidP="00C20B58">
      <w:pPr>
        <w:pStyle w:val="3"/>
        <w:spacing w:before="240" w:line="380" w:lineRule="exact"/>
        <w:rPr>
          <w:rFonts w:hAnsi="標楷體"/>
        </w:rPr>
      </w:pPr>
      <w:r w:rsidRPr="000A3848">
        <w:rPr>
          <w:rFonts w:hAnsi="標楷體" w:hint="eastAsia"/>
        </w:rPr>
        <w:t>此外，對於跨性別者之社會及醫療支持措施仍然不足，行政院允宜會同所屬瞭解跨性別者所面臨社會及醫療困境，並注意是否構成交織性（</w:t>
      </w:r>
      <w:r w:rsidRPr="000A3848">
        <w:rPr>
          <w:rFonts w:hAnsi="標楷體"/>
        </w:rPr>
        <w:t>i</w:t>
      </w:r>
      <w:r w:rsidRPr="000A3848">
        <w:rPr>
          <w:rFonts w:hAnsi="標楷體" w:hint="eastAsia"/>
        </w:rPr>
        <w:t>ntersectionality）</w:t>
      </w:r>
      <w:r w:rsidRPr="000A3848">
        <w:rPr>
          <w:rStyle w:val="aff4"/>
          <w:rFonts w:hAnsi="標楷體"/>
        </w:rPr>
        <w:footnoteReference w:id="28"/>
      </w:r>
      <w:r w:rsidRPr="000A3848">
        <w:rPr>
          <w:rFonts w:hAnsi="標楷體" w:hint="eastAsia"/>
        </w:rPr>
        <w:t>，以提供跨性別者適當之社政醫療、法律扶助等相關資源挹注及支持：</w:t>
      </w:r>
    </w:p>
    <w:p w14:paraId="2BAFB855" w14:textId="77777777" w:rsidR="00DA7845" w:rsidRPr="000A3848" w:rsidRDefault="00DA7845" w:rsidP="00C20B58">
      <w:pPr>
        <w:pStyle w:val="4"/>
        <w:spacing w:line="380" w:lineRule="exact"/>
        <w:rPr>
          <w:rFonts w:hAnsi="標楷體"/>
          <w:bCs/>
        </w:rPr>
      </w:pPr>
      <w:r w:rsidRPr="000A3848">
        <w:rPr>
          <w:rFonts w:hAnsi="標楷體" w:hint="eastAsia"/>
          <w:bCs/>
        </w:rPr>
        <w:t>有關跨性別者面臨身分登記性別與自身性別認同不符之痛苦，特別是於求學、求職過程中，外界對於與生理性別不符之外表，不斷投以異樣眼光、質疑，甚至歧視、霸凌等，而承受極大的壓力，且缺乏充足及正向的社會支持力量，此據本院收受相關陳情略以：</w:t>
      </w:r>
    </w:p>
    <w:p w14:paraId="0F3F6B6D" w14:textId="77777777" w:rsidR="00DA7845" w:rsidRPr="000A3848" w:rsidRDefault="00DA7845" w:rsidP="00C20B58">
      <w:pPr>
        <w:pStyle w:val="5"/>
        <w:spacing w:line="380" w:lineRule="exact"/>
        <w:rPr>
          <w:color w:val="auto"/>
        </w:rPr>
      </w:pPr>
      <w:r w:rsidRPr="000A3848">
        <w:rPr>
          <w:rFonts w:hint="eastAsia"/>
          <w:color w:val="auto"/>
        </w:rPr>
        <w:t>辦理銀行事務時一再被質疑身分及被叫錯稱謂；找工作時，要考量這間公司會不會不讓我穿女性制服、同事會不會發現我的證件性別然後取笑；去超商取貨的時候要把身分證性別欄刻意遮住；去看醫生的時候要擔心護士大喊我「先生」讓整個候診室都覺得我很奇怪。</w:t>
      </w:r>
      <w:r w:rsidRPr="000A3848">
        <w:rPr>
          <w:color w:val="auto"/>
        </w:rPr>
        <w:t>……</w:t>
      </w:r>
      <w:r w:rsidRPr="000A3848">
        <w:rPr>
          <w:rFonts w:hint="eastAsia"/>
          <w:color w:val="auto"/>
        </w:rPr>
        <w:t>外界把跨女拒絕手術視為成為女性的決心不足，殊不知不動手術的決定其實也要很大的勇氣和堅持，避免身體損害但要面對外界巨大且長期歧視及誤解，承受很大的壓力才能活下去。</w:t>
      </w:r>
    </w:p>
    <w:p w14:paraId="0F08E036" w14:textId="77777777" w:rsidR="00DA7845" w:rsidRPr="000A3848" w:rsidRDefault="00DA7845" w:rsidP="00C20B58">
      <w:pPr>
        <w:pStyle w:val="5"/>
        <w:spacing w:line="380" w:lineRule="exact"/>
        <w:rPr>
          <w:color w:val="auto"/>
        </w:rPr>
      </w:pPr>
      <w:r w:rsidRPr="000A3848">
        <w:rPr>
          <w:rFonts w:hint="eastAsia"/>
          <w:color w:val="auto"/>
        </w:rPr>
        <w:t>無論在政府機關洽公、銀行開戶、機場海關出入境或辦理重要文件時，當我遞出證件，對方總是露出疑惑甚至質疑的眼神，要求反覆比對。這種經驗讓我長期處於被審視、質疑的狀態，每次都像被迫「出櫃」，極度耗費心力，也讓我</w:t>
      </w:r>
      <w:r w:rsidRPr="000A3848">
        <w:rPr>
          <w:rFonts w:hint="eastAsia"/>
          <w:color w:val="auto"/>
        </w:rPr>
        <w:lastRenderedPageBreak/>
        <w:t>的隱私與尊嚴受到侵犯。</w:t>
      </w:r>
      <w:r w:rsidRPr="000A3848">
        <w:rPr>
          <w:color w:val="auto"/>
        </w:rPr>
        <w:t>……</w:t>
      </w:r>
      <w:r w:rsidRPr="000A3848">
        <w:rPr>
          <w:rFonts w:hint="eastAsia"/>
          <w:color w:val="auto"/>
        </w:rPr>
        <w:t>租房、求職或進入特定場所時，證件上的性別不一致，往往成為我被另眼看待甚至遭受歧視的原因，有時甚至導致我錯失機會。</w:t>
      </w:r>
      <w:r w:rsidRPr="000A3848">
        <w:rPr>
          <w:color w:val="auto"/>
        </w:rPr>
        <w:t>……</w:t>
      </w:r>
      <w:r w:rsidRPr="000A3848">
        <w:rPr>
          <w:rFonts w:hint="eastAsia"/>
          <w:color w:val="auto"/>
        </w:rPr>
        <w:t>當我在公共場合出示身分證件，性別標記的不一致可能暴露我的跨性別身分，讓我面臨人身安全的威脅或騷擾。</w:t>
      </w:r>
    </w:p>
    <w:p w14:paraId="628E2027" w14:textId="77777777" w:rsidR="00DA7845" w:rsidRPr="000A3848" w:rsidRDefault="00DA7845" w:rsidP="00C20B58">
      <w:pPr>
        <w:pStyle w:val="5"/>
        <w:spacing w:line="380" w:lineRule="exact"/>
        <w:rPr>
          <w:color w:val="auto"/>
        </w:rPr>
      </w:pPr>
      <w:r w:rsidRPr="000A3848">
        <w:rPr>
          <w:rFonts w:hint="eastAsia"/>
          <w:color w:val="auto"/>
        </w:rPr>
        <w:t>每當護理人員在診間門口喊出我的名字並加上「先生」時，我都感到極度不安與無地自容。病歷上的性別標示與我的外表不一致，常常引來旁人異樣的目光，讓我無法安心就醫。我只是想和每個人一樣，獲得基本的醫療照護，卻因為性別欄的錯誤標示，不斷承受精神上的傷害。</w:t>
      </w:r>
      <w:r w:rsidRPr="000A3848">
        <w:rPr>
          <w:color w:val="auto"/>
        </w:rPr>
        <w:t>……</w:t>
      </w:r>
      <w:r w:rsidRPr="000A3848">
        <w:rPr>
          <w:rFonts w:hint="eastAsia"/>
          <w:color w:val="auto"/>
        </w:rPr>
        <w:t>我只是希望，能夠被社會如實地看見與接納。能夠拿出證件時不再恐懼，能夠就醫時不再緊張，能夠安心地生活，而不是時時為自己的身分與身體感到羞愧或備受懷疑。</w:t>
      </w:r>
    </w:p>
    <w:p w14:paraId="01745C47" w14:textId="77777777" w:rsidR="00DA7845" w:rsidRPr="000A3848" w:rsidRDefault="00DA7845" w:rsidP="00C20B58">
      <w:pPr>
        <w:pStyle w:val="5"/>
        <w:spacing w:line="380" w:lineRule="exact"/>
        <w:rPr>
          <w:color w:val="auto"/>
        </w:rPr>
      </w:pPr>
      <w:r w:rsidRPr="000A3848">
        <w:rPr>
          <w:rFonts w:hint="eastAsia"/>
          <w:color w:val="auto"/>
        </w:rPr>
        <w:t>跨性別者因為外貌與身分證件不相符，在轉職上遭遇到許多困難。面試時，對方發現我的外貌是女生，但是身分證件是男生，往往會提出疑問，甚至要求我工作前要先剪頭髮，當我說明我是跨性別女性以後，就無法順利獲得工作機會。</w:t>
      </w:r>
      <w:r w:rsidRPr="000A3848">
        <w:rPr>
          <w:color w:val="auto"/>
        </w:rPr>
        <w:t>……</w:t>
      </w:r>
      <w:r w:rsidRPr="000A3848">
        <w:rPr>
          <w:rFonts w:hint="eastAsia"/>
          <w:color w:val="auto"/>
        </w:rPr>
        <w:t>即便我努力考上公務人員，但受到歧視的處境，並沒有獲得改善，在我到職的第2天，就遭到告誡，不能依據性別認同就近使用廁所，被迫到其他科室才能上廁所，我從沒想過會在政府機關，遭遇到這種隔離孤立的差別待遇</w:t>
      </w:r>
      <w:r w:rsidRPr="000A3848">
        <w:rPr>
          <w:color w:val="auto"/>
        </w:rPr>
        <w:t>……</w:t>
      </w:r>
      <w:r w:rsidRPr="000A3848">
        <w:rPr>
          <w:rFonts w:hint="eastAsia"/>
          <w:color w:val="auto"/>
        </w:rPr>
        <w:t>一般人生活上習以為常的事，例如：旅遊訂房、租車保險、購買機票也不敢去做，即便只是生日去餐廳吃飯，也不敢出示證件獲取優惠，生活上大大小小的事情，因為這張錯誤的證件，處處受到限制，隨時擔心被歧視，遭受異樣眼光。</w:t>
      </w:r>
    </w:p>
    <w:p w14:paraId="6804B6AE" w14:textId="77777777" w:rsidR="00DA7845" w:rsidRPr="000A3848" w:rsidRDefault="00DA7845" w:rsidP="00C20B58">
      <w:pPr>
        <w:pStyle w:val="5"/>
        <w:spacing w:line="380" w:lineRule="exact"/>
        <w:rPr>
          <w:color w:val="auto"/>
        </w:rPr>
      </w:pPr>
      <w:r w:rsidRPr="000A3848">
        <w:rPr>
          <w:rFonts w:hint="eastAsia"/>
          <w:color w:val="auto"/>
        </w:rPr>
        <w:t>在家庭裡，我們可能被責問「為什麼不能像個正常的男孩或女孩」，甚至被逐出家門；在學校裡，常因外貌與身分不符而被嘲笑、孤立；在職場上，因證件性別不符而被拒於門外；在醫</w:t>
      </w:r>
      <w:r w:rsidRPr="000A3848">
        <w:rPr>
          <w:rFonts w:hint="eastAsia"/>
          <w:color w:val="auto"/>
        </w:rPr>
        <w:lastRenderedPageBreak/>
        <w:t>療與公共服務中，也常被錯稱、被迫出櫃。這些傷害，並非源自我們的身分，而是制度長期忽略了我們的真實存在。</w:t>
      </w:r>
    </w:p>
    <w:p w14:paraId="17E11578" w14:textId="77777777" w:rsidR="00DA7845" w:rsidRPr="000A3848" w:rsidRDefault="00DA7845" w:rsidP="00C20B58">
      <w:pPr>
        <w:pStyle w:val="5"/>
        <w:spacing w:line="380" w:lineRule="exact"/>
        <w:rPr>
          <w:color w:val="auto"/>
        </w:rPr>
      </w:pPr>
      <w:r w:rsidRPr="000A3848">
        <w:rPr>
          <w:rFonts w:hint="eastAsia"/>
          <w:color w:val="auto"/>
        </w:rPr>
        <w:t>我從小就想當個女生，無奈出生時因為外顯男性器官被政府判定為「男」，被家族當成男孩。於是我的噩夢從出生時就開始跟隨著我，在我還未進入幼稚園求學時，因為陰柔舉止，不符合家族對男孩氣質的想像，遭受一連串的雙親「暴力毆打」，甚至會要求我將褲子脫掉展示我的外顯生殖器，以藉此訓斥我必須認清自己是被政府註記男性。</w:t>
      </w:r>
      <w:r w:rsidRPr="000A3848">
        <w:rPr>
          <w:color w:val="auto"/>
        </w:rPr>
        <w:t>……</w:t>
      </w:r>
      <w:r w:rsidRPr="000A3848">
        <w:rPr>
          <w:rFonts w:hint="eastAsia"/>
          <w:color w:val="auto"/>
        </w:rPr>
        <w:t>用男性身分證件求學、求職進入社會有多痛苦，被同學嘲笑、被老師訓斥、在體育課時刻意被老師體罰、在男廁裡被捉弄拉扯褲子看下體；求職時被反覆確認性別、面試時就要先出櫃，擔心上廁所被其他同事質疑目光。</w:t>
      </w:r>
    </w:p>
    <w:p w14:paraId="31015CE2" w14:textId="77777777" w:rsidR="00DA7845" w:rsidRPr="000A3848" w:rsidRDefault="00DA7845" w:rsidP="00C20B58">
      <w:pPr>
        <w:pStyle w:val="4"/>
        <w:spacing w:line="380" w:lineRule="exact"/>
        <w:rPr>
          <w:rFonts w:hAnsi="標楷體"/>
          <w:bCs/>
        </w:rPr>
      </w:pPr>
      <w:r w:rsidRPr="000A3848">
        <w:rPr>
          <w:rFonts w:hAnsi="標楷體" w:hint="eastAsia"/>
          <w:bCs/>
        </w:rPr>
        <w:t>另跨性別者於摘除性器官手術或賀爾蒙治療方面，除對於身體造成極大風險及傷害外，亦面臨沉重之經濟負擔及身心壓力，本院收受相關陳情結果及諮詢之專家學者之發言摘述如下：</w:t>
      </w:r>
    </w:p>
    <w:p w14:paraId="1C551E19" w14:textId="37A72FDD" w:rsidR="00DA7845" w:rsidRPr="000A3848" w:rsidRDefault="00DA7845" w:rsidP="00C20B58">
      <w:pPr>
        <w:pStyle w:val="5"/>
        <w:spacing w:line="380" w:lineRule="exact"/>
        <w:rPr>
          <w:color w:val="auto"/>
        </w:rPr>
      </w:pPr>
      <w:r w:rsidRPr="000A3848">
        <w:rPr>
          <w:rFonts w:hint="eastAsia"/>
          <w:color w:val="auto"/>
        </w:rPr>
        <w:t>在我國要進行生殖器官摘除手術，必須準備50萬</w:t>
      </w:r>
      <w:r w:rsidR="000C6296" w:rsidRPr="000A3848">
        <w:rPr>
          <w:rFonts w:hint="eastAsia"/>
          <w:color w:val="auto"/>
        </w:rPr>
        <w:t>元</w:t>
      </w:r>
      <w:r w:rsidRPr="000A3848">
        <w:rPr>
          <w:rFonts w:hint="eastAsia"/>
          <w:color w:val="auto"/>
        </w:rPr>
        <w:t>至70萬</w:t>
      </w:r>
      <w:r w:rsidR="000C6296" w:rsidRPr="000A3848">
        <w:rPr>
          <w:rFonts w:hint="eastAsia"/>
          <w:color w:val="auto"/>
        </w:rPr>
        <w:t>元</w:t>
      </w:r>
      <w:r w:rsidRPr="000A3848">
        <w:rPr>
          <w:rFonts w:hint="eastAsia"/>
          <w:color w:val="auto"/>
        </w:rPr>
        <w:t>不等，術後也需要3到6個月的休養時間，期間無法工作就無法獲得收入，如果工作無法留職停薪，還要面臨失業的風險，代表想要變更性別至少要準備100萬</w:t>
      </w:r>
      <w:r w:rsidR="000C6296" w:rsidRPr="000A3848">
        <w:rPr>
          <w:rFonts w:hint="eastAsia"/>
          <w:color w:val="auto"/>
        </w:rPr>
        <w:t>元</w:t>
      </w:r>
      <w:r w:rsidRPr="000A3848">
        <w:rPr>
          <w:rFonts w:hint="eastAsia"/>
          <w:color w:val="auto"/>
        </w:rPr>
        <w:t>以上。……跨性別因為拿著與自己性別不相符的證件，導致求職的困難，因為工作取得不易，便無法負擔高額的手術費，就算想要屈服於內政部的惡法，也必須面臨現實上沒有能力手術的困境。</w:t>
      </w:r>
    </w:p>
    <w:p w14:paraId="08707050" w14:textId="77777777" w:rsidR="00DA7845" w:rsidRPr="000A3848" w:rsidRDefault="00DA7845" w:rsidP="00C20B58">
      <w:pPr>
        <w:pStyle w:val="5"/>
        <w:spacing w:line="380" w:lineRule="exact"/>
        <w:rPr>
          <w:color w:val="auto"/>
        </w:rPr>
      </w:pPr>
      <w:r w:rsidRPr="000A3848">
        <w:rPr>
          <w:rFonts w:hint="eastAsia"/>
          <w:color w:val="auto"/>
        </w:rPr>
        <w:t>明明周遭的人都認同我，都把我當女生自然地互動，為什麼我還非得傷害自己的身體健康不可？如果我不願意冒生命危險動手術、承擔很可能發生的後遺症、還有一輩子要做的術後照顧復健、賀爾蒙藥物的影響，我就沒有權利得到承認嗎？</w:t>
      </w:r>
    </w:p>
    <w:p w14:paraId="5C916EA0" w14:textId="77777777" w:rsidR="00DA7845" w:rsidRPr="000A3848" w:rsidRDefault="00DA7845" w:rsidP="00C20B58">
      <w:pPr>
        <w:pStyle w:val="5"/>
        <w:spacing w:line="380" w:lineRule="exact"/>
        <w:rPr>
          <w:color w:val="auto"/>
        </w:rPr>
      </w:pPr>
      <w:r w:rsidRPr="000A3848">
        <w:rPr>
          <w:rFonts w:hint="eastAsia"/>
          <w:color w:val="auto"/>
        </w:rPr>
        <w:t>「免術換證」並非要求國家提供特權，而是要</w:t>
      </w:r>
      <w:r w:rsidRPr="000A3848">
        <w:rPr>
          <w:rFonts w:hint="eastAsia"/>
          <w:color w:val="auto"/>
        </w:rPr>
        <w:lastRenderedPageBreak/>
        <w:t>求國家停止以強制性、高風險且不可逆的「性別重置手術」作為更換身分標記的門檻。我的身體是完整的，我的自我性別認同是真實的，國家不應強制我以犧牲身體健康的方式，來換取一個與我真實狀態相符的身分證明。</w:t>
      </w:r>
    </w:p>
    <w:p w14:paraId="524DC77E" w14:textId="77777777" w:rsidR="00DA7845" w:rsidRPr="000A3848" w:rsidRDefault="00DA7845" w:rsidP="00C20B58">
      <w:pPr>
        <w:pStyle w:val="5"/>
        <w:spacing w:line="380" w:lineRule="exact"/>
        <w:rPr>
          <w:color w:val="auto"/>
        </w:rPr>
      </w:pPr>
      <w:r w:rsidRPr="000A3848">
        <w:rPr>
          <w:rFonts w:hint="eastAsia"/>
          <w:color w:val="auto"/>
        </w:rPr>
        <w:t>我也是有政府文件證明的經濟弱勢者，目前內政部的規定，要用自己的身體健康（器官摘除）才能變更證件上的性別，包含過程所需龐大的醫療費用，對我來說就像是不可能的任務。究竟為什麼跨性別者必須耗費如此大的代價，才能被政府肯認一個正確的性別身分，被當作一個完整的人？</w:t>
      </w:r>
    </w:p>
    <w:p w14:paraId="0CEAFEAC" w14:textId="77777777" w:rsidR="00DA7845" w:rsidRPr="000A3848" w:rsidRDefault="00DA7845" w:rsidP="00C20B58">
      <w:pPr>
        <w:pStyle w:val="5"/>
        <w:spacing w:line="380" w:lineRule="exact"/>
        <w:rPr>
          <w:color w:val="auto"/>
        </w:rPr>
      </w:pPr>
      <w:r w:rsidRPr="000A3848">
        <w:rPr>
          <w:rFonts w:hint="eastAsia"/>
          <w:color w:val="auto"/>
        </w:rPr>
        <w:t>因為換取身分證必須動手術切除器官，我也想要一了百了跑去泰國動手術，可憐又可悲如我，影視產業的低薪與不穩定，無法讓我做手術。</w:t>
      </w:r>
    </w:p>
    <w:p w14:paraId="75532484" w14:textId="6D37277C" w:rsidR="000C6296" w:rsidRPr="000A3848" w:rsidRDefault="000C6296" w:rsidP="00C20B58">
      <w:pPr>
        <w:pStyle w:val="5"/>
        <w:spacing w:line="380" w:lineRule="exact"/>
        <w:rPr>
          <w:color w:val="auto"/>
        </w:rPr>
      </w:pPr>
      <w:r w:rsidRPr="000A3848">
        <w:rPr>
          <w:rFonts w:hint="eastAsia"/>
          <w:color w:val="auto"/>
        </w:rPr>
        <w:t>跨性別者往往無法適應校園，致使無法專注於學業，甚至被迫放棄學業；且於就業過程中，因文件上性別與外觀認知性別不一致，而經常被直接或間接排除於就業之外；或因自覺此種歧視，而多選擇無須出示身分證之非正規工作</w:t>
      </w:r>
      <w:r w:rsidRPr="000A3848">
        <w:rPr>
          <w:color w:val="auto"/>
        </w:rPr>
        <w:t>……</w:t>
      </w:r>
      <w:r w:rsidR="00494A68" w:rsidRPr="000A3848">
        <w:rPr>
          <w:rFonts w:hint="eastAsia"/>
          <w:color w:val="auto"/>
        </w:rPr>
        <w:t>跨性別者在臺灣面臨各種因為證件而出櫃的風險</w:t>
      </w:r>
      <w:r w:rsidR="00494A68" w:rsidRPr="000A3848">
        <w:rPr>
          <w:color w:val="auto"/>
        </w:rPr>
        <w:t>……</w:t>
      </w:r>
      <w:r w:rsidRPr="000A3848">
        <w:rPr>
          <w:rFonts w:hint="eastAsia"/>
          <w:color w:val="auto"/>
        </w:rPr>
        <w:t>對於跨性別者而言，手術需要數倍於就學貸款的現金，工作需要證件才被承認，證件又存在手術作為要件。</w:t>
      </w:r>
      <w:r w:rsidRPr="000A3848">
        <w:rPr>
          <w:color w:val="auto"/>
        </w:rPr>
        <w:t>……</w:t>
      </w:r>
      <w:r w:rsidRPr="000A3848">
        <w:rPr>
          <w:rFonts w:hint="eastAsia"/>
          <w:color w:val="auto"/>
        </w:rPr>
        <w:t>在性別不安的現場，個案並不一定需要進行手術</w:t>
      </w:r>
      <w:r w:rsidRPr="000A3848">
        <w:rPr>
          <w:color w:val="auto"/>
        </w:rPr>
        <w:t>……</w:t>
      </w:r>
      <w:r w:rsidRPr="000A3848">
        <w:rPr>
          <w:rFonts w:hint="eastAsia"/>
          <w:color w:val="auto"/>
        </w:rPr>
        <w:t>這不是醫療，這不是個案與醫師討論出的最佳利益</w:t>
      </w:r>
      <w:r w:rsidRPr="000A3848">
        <w:rPr>
          <w:color w:val="auto"/>
        </w:rPr>
        <w:t>……</w:t>
      </w:r>
      <w:r w:rsidR="00494A68" w:rsidRPr="000A3848">
        <w:rPr>
          <w:rFonts w:hint="eastAsia"/>
          <w:color w:val="auto"/>
        </w:rPr>
        <w:t>性別不安的狀況，是隨時間會逐漸加重的，直到受不了了，即使承受被斷絕關係的風險，即使承受保險公司未來因為藥物或是醫療紀錄拒絕理賠的風險，然後才去就診了</w:t>
      </w:r>
      <w:r w:rsidRPr="000A3848">
        <w:rPr>
          <w:rFonts w:hint="eastAsia"/>
          <w:color w:val="auto"/>
        </w:rPr>
        <w:t>。</w:t>
      </w:r>
    </w:p>
    <w:p w14:paraId="2E38D46B" w14:textId="77777777" w:rsidR="00DA7845" w:rsidRPr="000A3848" w:rsidRDefault="00DA7845" w:rsidP="00C20B58">
      <w:pPr>
        <w:pStyle w:val="5"/>
        <w:spacing w:line="380" w:lineRule="exact"/>
        <w:rPr>
          <w:color w:val="auto"/>
        </w:rPr>
      </w:pPr>
      <w:r w:rsidRPr="000A3848">
        <w:rPr>
          <w:rFonts w:hint="eastAsia"/>
          <w:color w:val="auto"/>
        </w:rPr>
        <w:t>因跨性別社群大多為弱勢較為困頓者，求職也面臨許多不便，經濟負擔確實較重。</w:t>
      </w:r>
    </w:p>
    <w:p w14:paraId="5539CEBB" w14:textId="77777777" w:rsidR="00DA7845" w:rsidRPr="000A3848" w:rsidRDefault="00DA7845" w:rsidP="00C20B58">
      <w:pPr>
        <w:pStyle w:val="5"/>
        <w:spacing w:line="380" w:lineRule="exact"/>
        <w:rPr>
          <w:color w:val="auto"/>
        </w:rPr>
      </w:pPr>
      <w:r w:rsidRPr="000A3848">
        <w:rPr>
          <w:rFonts w:hint="eastAsia"/>
          <w:color w:val="auto"/>
        </w:rPr>
        <w:t>跨性別者須經過許多醫療環節，在就醫的過程中，部分醫療人員不見得瞭解跨性別社群，跨性別者在被叫錯稱謂或是其他醫療上歧視狀況，所以就醫本身就會造成很大的身心壓力。</w:t>
      </w:r>
    </w:p>
    <w:p w14:paraId="25BCCF2D" w14:textId="77777777" w:rsidR="00DA7845" w:rsidRPr="000A3848" w:rsidRDefault="00DA7845" w:rsidP="00C20B58">
      <w:pPr>
        <w:pStyle w:val="5"/>
        <w:spacing w:line="380" w:lineRule="exact"/>
        <w:rPr>
          <w:color w:val="auto"/>
        </w:rPr>
      </w:pPr>
      <w:r w:rsidRPr="000A3848">
        <w:rPr>
          <w:rFonts w:hint="eastAsia"/>
          <w:color w:val="auto"/>
        </w:rPr>
        <w:lastRenderedPageBreak/>
        <w:t>現在大都只是在討論「門檻」，而不是討論「資源」，「換證」固然是跨性別者一件很重要的事情，但往往「換證本身」就是跨性別者所遇到的困難之一，光是就醫就是一種門檻，比如就醫遇到的障礙、歧視、就醫及醫療過程中的花費，然而國家制度本身反而是很少去討論到「資源」的部分，如果精神科醫師、心理師的存在可以幫助跨性別者，那就不要讓精神科醫師、心理師的幫忙反而變成一種門檻，國家在換證制度的建制上，除討論門檻條件外，更要提供資源：如經濟上的補助、健保上的使用等。現在手術或是大部分的賀爾蒙治療都要自費，如何讓跨性別者的經濟負擔不要這麼沉重、可以獲得精神科醫師、心理師的加入來提供協助，這才是國家應該做的。</w:t>
      </w:r>
    </w:p>
    <w:p w14:paraId="5764B2C2" w14:textId="77777777" w:rsidR="00DA7845" w:rsidRPr="000A3848" w:rsidRDefault="00DA7845" w:rsidP="00C20B58">
      <w:pPr>
        <w:pStyle w:val="4"/>
        <w:spacing w:line="380" w:lineRule="exact"/>
        <w:rPr>
          <w:rFonts w:hAnsi="標楷體"/>
          <w:bCs/>
        </w:rPr>
      </w:pPr>
      <w:r w:rsidRPr="000A3848">
        <w:rPr>
          <w:rFonts w:hAnsi="標楷體" w:hint="eastAsia"/>
          <w:bCs/>
        </w:rPr>
        <w:t>對此，聯合國人權事務高級專員辦事處建議各國</w:t>
      </w:r>
      <w:r w:rsidRPr="000A3848">
        <w:rPr>
          <w:rStyle w:val="aff4"/>
          <w:rFonts w:hAnsi="標楷體"/>
          <w:bCs/>
        </w:rPr>
        <w:footnoteReference w:id="29"/>
      </w:r>
      <w:r w:rsidRPr="000A3848">
        <w:rPr>
          <w:rFonts w:hAnsi="標楷體" w:hint="eastAsia"/>
          <w:bCs/>
        </w:rPr>
        <w:t>依ICD-11將跨性別認同去病理化，並提供採取強力及積極措施，包括教育及提升敏感度宣傳活動，以消除與多元性別相關之社會汙名、向跨性別者提供高品質健康照護之服務及資訊，並將跨性別者的「性別肯認照護」（gender affirming care）</w:t>
      </w:r>
      <w:r w:rsidRPr="000A3848">
        <w:rPr>
          <w:rStyle w:val="aff4"/>
          <w:rFonts w:hAnsi="標楷體"/>
          <w:bCs/>
        </w:rPr>
        <w:footnoteReference w:id="30"/>
      </w:r>
      <w:r w:rsidRPr="000A3848">
        <w:rPr>
          <w:rFonts w:hAnsi="標楷體" w:hint="eastAsia"/>
          <w:bCs/>
        </w:rPr>
        <w:t>（不僅限於醫療診斷），納入國家義務、採取強力措施以禁止對跨性別者及多元性別者實施「扭轉治療」（</w:t>
      </w:r>
      <w:r w:rsidRPr="000A3848">
        <w:rPr>
          <w:rFonts w:hAnsi="標楷體"/>
          <w:bCs/>
        </w:rPr>
        <w:t>conversion therapy</w:t>
      </w:r>
      <w:r w:rsidRPr="000A3848">
        <w:rPr>
          <w:rFonts w:hAnsi="標楷體" w:hint="eastAsia"/>
          <w:bCs/>
        </w:rPr>
        <w:t>）</w:t>
      </w:r>
      <w:r w:rsidRPr="000A3848">
        <w:rPr>
          <w:rStyle w:val="aff4"/>
          <w:rFonts w:hAnsi="標楷體"/>
          <w:bCs/>
        </w:rPr>
        <w:footnoteReference w:id="31"/>
      </w:r>
      <w:r w:rsidRPr="000A3848">
        <w:rPr>
          <w:rFonts w:hAnsi="標楷體" w:hint="eastAsia"/>
          <w:bCs/>
        </w:rPr>
        <w:t>、非自願性治療、強制或非自願性之精神評估、強制或脅迫手術、絕育或其他脅迫性的醫療等，以保障其健康權，並有助於消弭社會對於跨性別者之</w:t>
      </w:r>
      <w:r w:rsidRPr="000A3848">
        <w:rPr>
          <w:rFonts w:hAnsi="標楷體" w:hint="eastAsia"/>
          <w:bCs/>
        </w:rPr>
        <w:lastRenderedPageBreak/>
        <w:t>汙名化、暴力及歧視。</w:t>
      </w:r>
    </w:p>
    <w:p w14:paraId="4D2AAC45" w14:textId="77777777" w:rsidR="00DA7845" w:rsidRPr="000A3848" w:rsidRDefault="00DA7845" w:rsidP="00C20B58">
      <w:pPr>
        <w:pStyle w:val="4"/>
        <w:spacing w:line="380" w:lineRule="exact"/>
        <w:rPr>
          <w:rFonts w:hAnsi="標楷體"/>
          <w:bCs/>
        </w:rPr>
      </w:pPr>
      <w:r w:rsidRPr="000A3848">
        <w:rPr>
          <w:rFonts w:hint="eastAsia"/>
          <w:bCs/>
        </w:rPr>
        <w:t>據上，</w:t>
      </w:r>
      <w:r w:rsidRPr="000A3848">
        <w:rPr>
          <w:rFonts w:hAnsi="標楷體" w:hint="eastAsia"/>
          <w:bCs/>
        </w:rPr>
        <w:t>如內政部仍堅稱須配合行政院法制化作業或政策方得辦理性別變更登記事宜，是若人民不願依內政部97年11月3日令辦理，則在該令仍存續之當下，僅得循司法途徑救濟。然提起行政爭訟縱使勝訴率高，亦須消耗人民大量勞力、時間、費用，而跨性別社群大多為弱勢，求職也面臨許多不便，經濟上較為困頓，如醫療（如心理諮商、看診）、法律（如諮詢、聘請律師）等層面上，現階段皆亟需國家提供相關實質扶助。</w:t>
      </w:r>
    </w:p>
    <w:p w14:paraId="791FAD34" w14:textId="77777777" w:rsidR="00DA7845" w:rsidRPr="000A3848" w:rsidRDefault="00DA7845" w:rsidP="00C20B58">
      <w:pPr>
        <w:pStyle w:val="3"/>
        <w:spacing w:before="240" w:line="380" w:lineRule="exact"/>
      </w:pPr>
      <w:r w:rsidRPr="000A3848">
        <w:rPr>
          <w:rFonts w:hint="eastAsia"/>
        </w:rPr>
        <w:t>最後，國家有責任保障跨性別者於教育、社會及經濟權利，並促進社會對於跨性別議題之理解，消除社會對於跨性別者之錯誤觀念、偏見、歧視及汙名化</w:t>
      </w:r>
      <w:r w:rsidRPr="000A3848">
        <w:rPr>
          <w:rStyle w:val="aff4"/>
        </w:rPr>
        <w:footnoteReference w:id="32"/>
      </w:r>
      <w:r w:rsidRPr="000A3848">
        <w:rPr>
          <w:rFonts w:hint="eastAsia"/>
        </w:rPr>
        <w:t>，營造性別友善空間環境並杜絕性別暴力之社會文化：</w:t>
      </w:r>
    </w:p>
    <w:p w14:paraId="4F44916F" w14:textId="77777777" w:rsidR="00DA7845" w:rsidRPr="000A3848" w:rsidRDefault="00DA7845" w:rsidP="00C20B58">
      <w:pPr>
        <w:pStyle w:val="4"/>
        <w:spacing w:line="380" w:lineRule="exact"/>
        <w:rPr>
          <w:bCs/>
        </w:rPr>
      </w:pPr>
      <w:r w:rsidRPr="000A3848">
        <w:rPr>
          <w:rFonts w:hint="eastAsia"/>
          <w:bCs/>
        </w:rPr>
        <w:t>舉例而言，</w:t>
      </w:r>
      <w:r w:rsidRPr="000A3848">
        <w:rPr>
          <w:rFonts w:hAnsi="標楷體" w:hint="eastAsia"/>
          <w:bCs/>
        </w:rPr>
        <w:t>社會大眾對於跨性別者使用單一性別空間議題，仍存在將其與性別暴力畫上等號之恐慌及偏見問題</w:t>
      </w:r>
      <w:r w:rsidRPr="000A3848">
        <w:rPr>
          <w:rStyle w:val="aff4"/>
          <w:rFonts w:hAnsi="標楷體"/>
          <w:bCs/>
        </w:rPr>
        <w:footnoteReference w:id="33"/>
      </w:r>
      <w:r w:rsidRPr="000A3848">
        <w:rPr>
          <w:rFonts w:hAnsi="標楷體" w:hint="eastAsia"/>
          <w:bCs/>
        </w:rPr>
        <w:t>，此據本院收受相關陳情略以：</w:t>
      </w:r>
    </w:p>
    <w:p w14:paraId="148C3EBF" w14:textId="77777777" w:rsidR="00DA7845" w:rsidRPr="000A3848" w:rsidRDefault="00DA7845" w:rsidP="00C20B58">
      <w:pPr>
        <w:pStyle w:val="5"/>
        <w:spacing w:line="380" w:lineRule="exact"/>
        <w:rPr>
          <w:rFonts w:hAnsi="Arial"/>
          <w:color w:val="auto"/>
        </w:rPr>
      </w:pPr>
      <w:r w:rsidRPr="000A3848">
        <w:rPr>
          <w:rFonts w:hint="eastAsia"/>
          <w:color w:val="auto"/>
        </w:rPr>
        <w:t>行政部門不能因為認為跨性別者或是任何民眾會假借跨性別者進入其他性別的空間，性侵的發生、性騷擾的發生，不是因為被害者的衣裝，不是被害者的行為，不是因為場地管理者沒有做好性別隔離，而是有人不尊重他人。即使是同性，觸摸他人不想被觸碰的地方也是不被允許的，偷看別人也是不對的，任意暴露自己的器官在他人面前也是不應該的。</w:t>
      </w:r>
      <w:r w:rsidRPr="000A3848">
        <w:rPr>
          <w:color w:val="auto"/>
        </w:rPr>
        <w:t>……</w:t>
      </w:r>
      <w:r w:rsidRPr="000A3848">
        <w:rPr>
          <w:rFonts w:hint="eastAsia"/>
          <w:color w:val="auto"/>
        </w:rPr>
        <w:t>政府不應該把跨性別者正常不打擾別人使用廁所的</w:t>
      </w:r>
      <w:r w:rsidRPr="000A3848">
        <w:rPr>
          <w:rFonts w:hint="eastAsia"/>
          <w:color w:val="auto"/>
        </w:rPr>
        <w:lastRenderedPageBreak/>
        <w:t>行為與犯罪者的行為做連結，把政府反對免術換證以性器做為性別隔離視為保障人權的舉動。以這個方向前進的話，我們最後會得到女性專用車廂，以及女性應該保護自己因此服裝必須有規範等荒謬的結果。</w:t>
      </w:r>
    </w:p>
    <w:p w14:paraId="10A82ADD" w14:textId="5847865A" w:rsidR="000C6296" w:rsidRPr="000A3848" w:rsidRDefault="00DA7845" w:rsidP="00C20B58">
      <w:pPr>
        <w:pStyle w:val="5"/>
        <w:spacing w:line="380" w:lineRule="exact"/>
        <w:rPr>
          <w:rFonts w:hAnsi="Arial"/>
          <w:color w:val="auto"/>
        </w:rPr>
      </w:pPr>
      <w:r w:rsidRPr="000A3848">
        <w:rPr>
          <w:rFonts w:hint="eastAsia"/>
          <w:color w:val="auto"/>
        </w:rPr>
        <w:t>大眾最熱衷的女廁議題，反而我這十幾年來進進出出從來沒有遇過問題，畢竟在臺灣的公廁根本不會檢查身分證，為什麼你們要拿根本用不到證件性別的場域作為拒絕證件性別變更的主要理由？</w:t>
      </w:r>
    </w:p>
    <w:p w14:paraId="09D2015D" w14:textId="77777777" w:rsidR="00DA7845" w:rsidRPr="000A3848" w:rsidRDefault="00DA7845" w:rsidP="00C20B58">
      <w:pPr>
        <w:pStyle w:val="4"/>
        <w:spacing w:line="380" w:lineRule="exact"/>
        <w:rPr>
          <w:bCs/>
        </w:rPr>
      </w:pPr>
      <w:r w:rsidRPr="000A3848">
        <w:rPr>
          <w:rFonts w:hint="eastAsia"/>
          <w:bCs/>
        </w:rPr>
        <w:t>對此，111年行政院委託研究「性別變更要件法制化及立法建議」</w:t>
      </w:r>
      <w:r w:rsidRPr="000A3848">
        <w:rPr>
          <w:rStyle w:val="aff4"/>
          <w:bCs/>
        </w:rPr>
        <w:footnoteReference w:id="34"/>
      </w:r>
      <w:r w:rsidRPr="000A3848">
        <w:rPr>
          <w:rFonts w:hint="eastAsia"/>
          <w:bCs/>
        </w:rPr>
        <w:t>指出：</w:t>
      </w:r>
    </w:p>
    <w:p w14:paraId="588B13D1" w14:textId="77777777" w:rsidR="00DA7845" w:rsidRPr="000A3848" w:rsidRDefault="00DA7845" w:rsidP="00C20B58">
      <w:pPr>
        <w:pStyle w:val="5"/>
        <w:spacing w:line="380" w:lineRule="exact"/>
        <w:rPr>
          <w:color w:val="auto"/>
        </w:rPr>
      </w:pPr>
      <w:r w:rsidRPr="000A3848">
        <w:rPr>
          <w:rFonts w:hint="eastAsia"/>
          <w:color w:val="auto"/>
        </w:rPr>
        <w:t>國人與行政機關最關心的泡湯空間使用，對於跨性別與雙性人群體而言並非是生活中最優先的議題，可暫時依其現行規定不做變動。溫泉產業大部分是私人企業現階段可以由私人企業自行決定是否要重新設計空間。公共泡湯似乎目前為止都是穿著泳衣，沒有裸湯，應該比較沒有爭議。</w:t>
      </w:r>
    </w:p>
    <w:p w14:paraId="6A841A41" w14:textId="77777777" w:rsidR="00DA7845" w:rsidRPr="000A3848" w:rsidRDefault="00DA7845" w:rsidP="00C20B58">
      <w:pPr>
        <w:pStyle w:val="5"/>
        <w:spacing w:line="380" w:lineRule="exact"/>
        <w:rPr>
          <w:color w:val="auto"/>
        </w:rPr>
      </w:pPr>
      <w:r w:rsidRPr="000A3848">
        <w:rPr>
          <w:rFonts w:hint="eastAsia"/>
          <w:color w:val="auto"/>
        </w:rPr>
        <w:t>至於廁所、宿舍使用規範，建議依據當事人之性別認同與使用習慣自行選擇使用廁所，以人身安全為最重要考量。</w:t>
      </w:r>
    </w:p>
    <w:p w14:paraId="68F02DF1" w14:textId="77777777" w:rsidR="00DA7845" w:rsidRPr="000A3848" w:rsidRDefault="00DA7845" w:rsidP="00C20B58">
      <w:pPr>
        <w:pStyle w:val="5"/>
        <w:spacing w:line="380" w:lineRule="exact"/>
        <w:rPr>
          <w:color w:val="auto"/>
        </w:rPr>
      </w:pPr>
      <w:r w:rsidRPr="000A3848">
        <w:rPr>
          <w:rFonts w:hint="eastAsia"/>
          <w:color w:val="auto"/>
        </w:rPr>
        <w:t>未有實質正當理由之公眾的不安或壓力並不能構成保障性別認同不一致人們的基本權利必須妥協之正當基礎，相對的公眾的不安與焦慮，實際上是公共廁所設計缺陷，性騷擾性侵害防治仍未全面贏得國人的信心使然，應列為短期社會教育的重點，進行公眾溝通。</w:t>
      </w:r>
    </w:p>
    <w:p w14:paraId="611F59D4" w14:textId="77777777" w:rsidR="00DA7845" w:rsidRPr="000A3848" w:rsidRDefault="00DA7845" w:rsidP="00C20B58">
      <w:pPr>
        <w:pStyle w:val="4"/>
        <w:spacing w:line="380" w:lineRule="exact"/>
        <w:rPr>
          <w:bCs/>
        </w:rPr>
      </w:pPr>
      <w:r w:rsidRPr="000A3848">
        <w:rPr>
          <w:rFonts w:hint="eastAsia"/>
          <w:bCs/>
        </w:rPr>
        <w:t>另據本院諮詢之專家學者表示：</w:t>
      </w:r>
    </w:p>
    <w:p w14:paraId="0AC60DB5" w14:textId="77777777" w:rsidR="00DA7845" w:rsidRPr="000A3848" w:rsidRDefault="00DA7845" w:rsidP="00C20B58">
      <w:pPr>
        <w:pStyle w:val="5"/>
        <w:spacing w:line="380" w:lineRule="exact"/>
        <w:rPr>
          <w:color w:val="auto"/>
        </w:rPr>
      </w:pPr>
      <w:r w:rsidRPr="000A3848">
        <w:rPr>
          <w:rFonts w:hint="eastAsia"/>
          <w:color w:val="auto"/>
        </w:rPr>
        <w:t>社會上生活，判斷是男是女，並不是看生殖器，也沒有機會去看，而是看外觀、打扮去判斷是我們認知中的男性、女性，我們永遠不知道來來往往、錯身而過、跟你一起去女廁的人有無陰莖或有無藏違禁品。</w:t>
      </w:r>
    </w:p>
    <w:p w14:paraId="6B089D9C" w14:textId="77777777" w:rsidR="00DA7845" w:rsidRPr="000A3848" w:rsidRDefault="00DA7845" w:rsidP="00C20B58">
      <w:pPr>
        <w:pStyle w:val="5"/>
        <w:spacing w:line="380" w:lineRule="exact"/>
        <w:rPr>
          <w:color w:val="auto"/>
        </w:rPr>
      </w:pPr>
      <w:r w:rsidRPr="000A3848">
        <w:rPr>
          <w:rFonts w:hint="eastAsia"/>
          <w:color w:val="auto"/>
        </w:rPr>
        <w:lastRenderedPageBreak/>
        <w:t>國家有義務去降低人民的恐慌，至於要如何去降低，例如制度上第1次性別變更可採多元方式，但第2次就非常嚴格要求、必須要上法院，增加門檻，或許能降低現在大家所想像「生理男性為了性需求去亂換證」的恐慌，畢竟一個人要性別變更本來就要深思熟慮，並經過一定長期的社會生活。</w:t>
      </w:r>
    </w:p>
    <w:p w14:paraId="4493671A" w14:textId="77777777" w:rsidR="00DA7845" w:rsidRPr="000A3848" w:rsidRDefault="00DA7845" w:rsidP="00C20B58">
      <w:pPr>
        <w:pStyle w:val="5"/>
        <w:spacing w:line="380" w:lineRule="exact"/>
        <w:rPr>
          <w:color w:val="auto"/>
        </w:rPr>
      </w:pPr>
      <w:r w:rsidRPr="000A3848">
        <w:rPr>
          <w:rFonts w:hint="eastAsia"/>
          <w:color w:val="auto"/>
        </w:rPr>
        <w:t>防範性暴力要回到國家提供怎樣的防暴、性平教育、安全設施。事實上，跨性別女性遭受性別暴力比率相當高，例如中南美洲針對跨性別的仇恨暴力之統計。順性別女性所遭受暴力不能歸責於跨性別女性身上。如果「跨性別女性有陰莖卻上女廁」會產生恐慌，那跨性別男性沒有陰莖，如果去上女廁，但他的性別認同是男性，難道大眾就可以接受他去使用女廁嗎？可見「以性器官來判斷可否進入某種性別空間」的標準是有疑問的。</w:t>
      </w:r>
    </w:p>
    <w:p w14:paraId="65E72CFB" w14:textId="77777777" w:rsidR="00DA7845" w:rsidRPr="000A3848" w:rsidRDefault="00DA7845" w:rsidP="00C20B58">
      <w:pPr>
        <w:pStyle w:val="5"/>
        <w:spacing w:line="380" w:lineRule="exact"/>
        <w:rPr>
          <w:color w:val="auto"/>
        </w:rPr>
      </w:pPr>
      <w:r w:rsidRPr="000A3848">
        <w:rPr>
          <w:rFonts w:hint="eastAsia"/>
          <w:color w:val="auto"/>
        </w:rPr>
        <w:t>人民害怕性別秩序變更後之恐懼，或是幻想出來的性犯罪，但是對於女性人身安全的保護不可能靠性別區隔的空間跟反對免術換證來達成，不可混為一談。</w:t>
      </w:r>
    </w:p>
    <w:p w14:paraId="70B57F88" w14:textId="77777777" w:rsidR="00DA7845" w:rsidRPr="000A3848" w:rsidRDefault="00DA7845" w:rsidP="00C20B58">
      <w:pPr>
        <w:pStyle w:val="5"/>
        <w:spacing w:line="380" w:lineRule="exact"/>
        <w:rPr>
          <w:color w:val="auto"/>
        </w:rPr>
      </w:pPr>
      <w:r w:rsidRPr="000A3848">
        <w:rPr>
          <w:rFonts w:hint="eastAsia"/>
          <w:color w:val="auto"/>
        </w:rPr>
        <w:t>跨性別者面對自己身體關係，那是自己想隱藏的部分，外界主要擔心男跨女部分，如果男跨女未手術，一般不會想要使用女性須裸露身體空間。女跨男也不想被看到胸部，通常都穿著寬大衣服或束胸。因此，不能把惡意侵害別人案例混為一談，無論有無免術換證均可能發生。</w:t>
      </w:r>
    </w:p>
    <w:p w14:paraId="7DEA8940" w14:textId="77777777" w:rsidR="00DA7845" w:rsidRPr="000A3848" w:rsidRDefault="00DA7845" w:rsidP="00C20B58">
      <w:pPr>
        <w:pStyle w:val="5"/>
        <w:spacing w:line="380" w:lineRule="exact"/>
        <w:rPr>
          <w:color w:val="auto"/>
        </w:rPr>
      </w:pPr>
      <w:r w:rsidRPr="000A3848">
        <w:rPr>
          <w:rFonts w:hint="eastAsia"/>
          <w:color w:val="auto"/>
        </w:rPr>
        <w:t>假冒性別認同只會遭遇更多騷擾及不便，且所有性別者都有可能犯罪，對跨性別者之恐懼，顯示我國行政機關不信任也不理解跨性別者。</w:t>
      </w:r>
    </w:p>
    <w:p w14:paraId="29A05E67" w14:textId="77777777" w:rsidR="00DA7845" w:rsidRPr="000A3848" w:rsidRDefault="00DA7845" w:rsidP="00C20B58">
      <w:pPr>
        <w:pStyle w:val="5"/>
        <w:spacing w:line="380" w:lineRule="exact"/>
        <w:rPr>
          <w:color w:val="auto"/>
        </w:rPr>
      </w:pPr>
      <w:r w:rsidRPr="000A3848">
        <w:rPr>
          <w:rFonts w:hint="eastAsia"/>
          <w:color w:val="auto"/>
        </w:rPr>
        <w:t>日本通過LGBT促進法</w:t>
      </w:r>
      <w:r w:rsidRPr="000A3848">
        <w:rPr>
          <w:rStyle w:val="aff4"/>
          <w:color w:val="auto"/>
        </w:rPr>
        <w:footnoteReference w:id="35"/>
      </w:r>
      <w:r w:rsidRPr="000A3848">
        <w:rPr>
          <w:rFonts w:hint="eastAsia"/>
          <w:color w:val="auto"/>
        </w:rPr>
        <w:t>，希望透過教育去妥善，例如：行政指導建議可穿著泳衣或以特殊時段開放，這也是教育及啟發一般人、順性者對跨性別者等性少數者，彼此都要互相尊重、要有</w:t>
      </w:r>
      <w:r w:rsidRPr="000A3848">
        <w:rPr>
          <w:rFonts w:hint="eastAsia"/>
          <w:color w:val="auto"/>
        </w:rPr>
        <w:lastRenderedPageBreak/>
        <w:t>對社會的客觀認識。</w:t>
      </w:r>
    </w:p>
    <w:p w14:paraId="08525C87" w14:textId="77777777" w:rsidR="00DA7845" w:rsidRPr="000A3848" w:rsidRDefault="00DA7845" w:rsidP="00C20B58">
      <w:pPr>
        <w:pStyle w:val="5"/>
        <w:spacing w:line="380" w:lineRule="exact"/>
        <w:rPr>
          <w:color w:val="auto"/>
        </w:rPr>
      </w:pPr>
      <w:r w:rsidRPr="000A3848">
        <w:rPr>
          <w:rFonts w:hint="eastAsia"/>
          <w:color w:val="auto"/>
        </w:rPr>
        <w:t>在官廳廁所禁止跨女公務員使用被日本法院判決違憲，理由是考量保護一般順性者免於恐懼，的確是重要的保護義務，所以維持以性別外觀要件如廁，但是公務機關的廁所是公家的，既然這位跨女職員存在均已被公部門所熟悉，則其他職員應已無恐懼感，此時應尊重性少數不能禁止跨女公務員使用公家女廁。</w:t>
      </w:r>
    </w:p>
    <w:p w14:paraId="5AB468FB" w14:textId="38ECE1E3" w:rsidR="00DA7845" w:rsidRPr="000A3848" w:rsidRDefault="00DA7845" w:rsidP="00C20B58">
      <w:pPr>
        <w:pStyle w:val="3"/>
        <w:spacing w:line="380" w:lineRule="exact"/>
        <w:rPr>
          <w:rFonts w:hAnsi="標楷體"/>
        </w:rPr>
      </w:pPr>
      <w:r w:rsidRPr="000A3848">
        <w:rPr>
          <w:rFonts w:hAnsi="標楷體" w:hint="eastAsia"/>
        </w:rPr>
        <w:t>綜上，CEDAW及兩公約之國家報告國際審查結論性意見早已指出，性別認同為基本人權，應廢除手術作為性別變更之要件，惟行政院雖陸續召開相關會議，然對於性別變更登記要件之修正及法制化仍然牛步。鑑於強醫療模式現多已被認定違背國際人權公約及憲法，且法制化期程誠未可知，行政院及所屬機關宜依國際人權公約規範意旨，並參酌各</w:t>
      </w:r>
      <w:r w:rsidR="00744529" w:rsidRPr="000A3848">
        <w:rPr>
          <w:rFonts w:hAnsi="標楷體" w:hint="eastAsia"/>
        </w:rPr>
        <w:t>級</w:t>
      </w:r>
      <w:r w:rsidRPr="000A3848">
        <w:rPr>
          <w:rFonts w:hAnsi="標楷體" w:hint="eastAsia"/>
        </w:rPr>
        <w:t>法院穩定見解及國外做法，於不侵害人民身體權、健康權、人性尊嚴及人格權之前提下，准予人民性別變更登記之申請。又跨性別者態樣類型多元，所面臨心理或生理治療需求亦不相同，行政院允宜會同所屬機關瞭解跨性別者所面臨之生活處境及需求，以提供適當之社政醫療、法律扶助等資源挹注及支持，並強化社會溝通及教育，以消除社會對於跨性別者之偏見及歧視。</w:t>
      </w:r>
    </w:p>
    <w:p w14:paraId="0D63C86E" w14:textId="77777777" w:rsidR="00C95EC6" w:rsidRPr="000A3848" w:rsidRDefault="00D9198F" w:rsidP="00C20B58">
      <w:pPr>
        <w:widowControl/>
        <w:overflowPunct/>
        <w:autoSpaceDE/>
        <w:autoSpaceDN/>
        <w:spacing w:line="380" w:lineRule="exact"/>
        <w:jc w:val="left"/>
        <w:rPr>
          <w:rFonts w:hAnsi="標楷體"/>
          <w:bCs/>
          <w:kern w:val="32"/>
          <w:szCs w:val="36"/>
        </w:rPr>
      </w:pPr>
      <w:r w:rsidRPr="000A3848">
        <w:rPr>
          <w:rFonts w:hAnsi="標楷體"/>
          <w:bCs/>
        </w:rPr>
        <w:br w:type="page"/>
      </w:r>
    </w:p>
    <w:p w14:paraId="480CCA7A" w14:textId="77777777" w:rsidR="00C95EC6" w:rsidRPr="000A3848" w:rsidRDefault="00C95EC6" w:rsidP="00C20B58">
      <w:pPr>
        <w:pStyle w:val="1"/>
        <w:kinsoku w:val="0"/>
        <w:spacing w:line="380" w:lineRule="exact"/>
        <w:ind w:left="2380" w:hanging="2380"/>
        <w:rPr>
          <w:rFonts w:hAnsi="標楷體"/>
        </w:rPr>
      </w:pPr>
      <w:r w:rsidRPr="000A3848">
        <w:rPr>
          <w:rFonts w:hAnsi="標楷體"/>
        </w:rPr>
        <w:lastRenderedPageBreak/>
        <w:t>處理辦法：</w:t>
      </w:r>
    </w:p>
    <w:p w14:paraId="2DC082BD" w14:textId="1E073538" w:rsidR="00B80083" w:rsidRPr="000A3848" w:rsidRDefault="00C95EC6" w:rsidP="000A3848">
      <w:pPr>
        <w:pStyle w:val="2"/>
        <w:spacing w:line="480" w:lineRule="exact"/>
        <w:ind w:left="1020" w:hanging="680"/>
        <w:rPr>
          <w:rFonts w:hAnsi="標楷體"/>
        </w:rPr>
      </w:pPr>
      <w:bookmarkStart w:id="40" w:name="_Toc524895649"/>
      <w:bookmarkStart w:id="41" w:name="_Toc524896195"/>
      <w:bookmarkStart w:id="42" w:name="_Toc524896225"/>
      <w:bookmarkStart w:id="43" w:name="_Toc2400396"/>
      <w:bookmarkStart w:id="44" w:name="_Toc4316190"/>
      <w:bookmarkStart w:id="45" w:name="_Toc4473331"/>
      <w:bookmarkStart w:id="46" w:name="_Toc69556898"/>
      <w:bookmarkStart w:id="47" w:name="_Toc69556947"/>
      <w:bookmarkStart w:id="48" w:name="_Toc69609821"/>
      <w:bookmarkStart w:id="49" w:name="_Toc70241817"/>
      <w:bookmarkStart w:id="50" w:name="_Toc70242206"/>
      <w:bookmarkStart w:id="51" w:name="_Toc421794877"/>
      <w:bookmarkStart w:id="52" w:name="_Toc421795443"/>
      <w:bookmarkStart w:id="53" w:name="_Toc421796024"/>
      <w:bookmarkStart w:id="54" w:name="_Toc422728959"/>
      <w:bookmarkStart w:id="55" w:name="_Toc422834162"/>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40"/>
      <w:bookmarkEnd w:id="41"/>
      <w:bookmarkEnd w:id="42"/>
      <w:r w:rsidRPr="000A3848">
        <w:rPr>
          <w:rFonts w:hAnsi="標楷體"/>
        </w:rPr>
        <w:t>調查意見</w:t>
      </w:r>
      <w:r w:rsidR="00B80083" w:rsidRPr="000A3848">
        <w:rPr>
          <w:rFonts w:hAnsi="標楷體" w:hint="eastAsia"/>
        </w:rPr>
        <w:t>一</w:t>
      </w:r>
      <w:r w:rsidR="001757F3" w:rsidRPr="000A3848">
        <w:rPr>
          <w:rFonts w:hAnsi="標楷體" w:hint="eastAsia"/>
        </w:rPr>
        <w:t>至三</w:t>
      </w:r>
      <w:r w:rsidRPr="000A3848">
        <w:rPr>
          <w:rFonts w:hAnsi="標楷體"/>
        </w:rPr>
        <w:t>，</w:t>
      </w:r>
      <w:r w:rsidR="00890650" w:rsidRPr="000A3848">
        <w:rPr>
          <w:rFonts w:hAnsi="標楷體" w:hint="eastAsia"/>
        </w:rPr>
        <w:t>函請</w:t>
      </w:r>
      <w:r w:rsidR="00B80083" w:rsidRPr="000A3848">
        <w:rPr>
          <w:rFonts w:hAnsi="標楷體" w:hint="eastAsia"/>
        </w:rPr>
        <w:t>內政部</w:t>
      </w:r>
      <w:r w:rsidR="00890650" w:rsidRPr="000A3848">
        <w:rPr>
          <w:rFonts w:hAnsi="標楷體" w:hint="eastAsia"/>
        </w:rPr>
        <w:t>檢討改進見復</w:t>
      </w:r>
      <w:r w:rsidR="00B80083" w:rsidRPr="000A3848">
        <w:rPr>
          <w:rFonts w:hAnsi="標楷體" w:hint="eastAsia"/>
        </w:rPr>
        <w:t>。</w:t>
      </w:r>
    </w:p>
    <w:p w14:paraId="4D644D06" w14:textId="1847292E" w:rsidR="00C95EC6" w:rsidRPr="000A3848" w:rsidRDefault="00B80083" w:rsidP="000A3848">
      <w:pPr>
        <w:pStyle w:val="2"/>
        <w:spacing w:line="480" w:lineRule="exact"/>
        <w:ind w:left="1020" w:hanging="680"/>
        <w:rPr>
          <w:rFonts w:hAnsi="標楷體"/>
        </w:rPr>
      </w:pPr>
      <w:r w:rsidRPr="000A3848">
        <w:rPr>
          <w:rFonts w:hAnsi="標楷體" w:hint="eastAsia"/>
        </w:rPr>
        <w:t>調查意見</w:t>
      </w:r>
      <w:r w:rsidR="001757F3" w:rsidRPr="000A3848">
        <w:rPr>
          <w:rFonts w:hAnsi="標楷體" w:hint="eastAsia"/>
        </w:rPr>
        <w:t>四</w:t>
      </w:r>
      <w:r w:rsidRPr="000A3848">
        <w:rPr>
          <w:rFonts w:hAnsi="標楷體" w:hint="eastAsia"/>
        </w:rPr>
        <w:t>，</w:t>
      </w:r>
      <w:r w:rsidR="00C95EC6" w:rsidRPr="000A3848">
        <w:rPr>
          <w:rFonts w:hAnsi="標楷體"/>
        </w:rPr>
        <w:t>函請</w:t>
      </w:r>
      <w:r w:rsidRPr="000A3848">
        <w:rPr>
          <w:rFonts w:hAnsi="標楷體" w:hint="eastAsia"/>
        </w:rPr>
        <w:t>行政院督同</w:t>
      </w:r>
      <w:r w:rsidR="00AD2418" w:rsidRPr="000A3848">
        <w:rPr>
          <w:rFonts w:hAnsi="標楷體" w:hint="eastAsia"/>
        </w:rPr>
        <w:t>所屬</w:t>
      </w:r>
      <w:r w:rsidR="006B072A" w:rsidRPr="000A3848">
        <w:rPr>
          <w:rFonts w:hAnsi="標楷體" w:hint="eastAsia"/>
        </w:rPr>
        <w:t>參處</w:t>
      </w:r>
      <w:r w:rsidR="00C95EC6" w:rsidRPr="000A3848">
        <w:rPr>
          <w:rFonts w:hAnsi="標楷體"/>
        </w:rPr>
        <w:t>見復。</w:t>
      </w:r>
    </w:p>
    <w:p w14:paraId="772575F4" w14:textId="77777777" w:rsidR="00CB058C" w:rsidRPr="000A3848" w:rsidRDefault="00C95EC6" w:rsidP="000A3848">
      <w:pPr>
        <w:pStyle w:val="2"/>
        <w:spacing w:line="480" w:lineRule="exact"/>
        <w:ind w:left="1020" w:hanging="680"/>
        <w:rPr>
          <w:rFonts w:hAnsi="標楷體" w:hint="eastAsia"/>
        </w:rPr>
      </w:pPr>
      <w:bookmarkStart w:id="67" w:name="_Toc69556899"/>
      <w:bookmarkStart w:id="68" w:name="_Toc69556948"/>
      <w:bookmarkStart w:id="69" w:name="_Toc69609822"/>
      <w:bookmarkEnd w:id="43"/>
      <w:bookmarkEnd w:id="44"/>
      <w:bookmarkEnd w:id="45"/>
      <w:bookmarkEnd w:id="46"/>
      <w:bookmarkEnd w:id="47"/>
      <w:bookmarkEnd w:id="48"/>
      <w:bookmarkEnd w:id="49"/>
      <w:bookmarkEnd w:id="50"/>
      <w:bookmarkEnd w:id="51"/>
      <w:bookmarkEnd w:id="52"/>
      <w:bookmarkEnd w:id="53"/>
      <w:bookmarkEnd w:id="54"/>
      <w:bookmarkEnd w:id="55"/>
      <w:r w:rsidRPr="000A3848">
        <w:rPr>
          <w:rFonts w:hAnsi="標楷體"/>
        </w:rPr>
        <w:tab/>
      </w:r>
      <w:bookmarkStart w:id="70" w:name="_Toc2400397"/>
      <w:bookmarkStart w:id="71" w:name="_Toc4316191"/>
      <w:bookmarkStart w:id="72" w:name="_Toc4473332"/>
      <w:bookmarkStart w:id="73" w:name="_Toc69556901"/>
      <w:bookmarkStart w:id="74" w:name="_Toc69556950"/>
      <w:bookmarkStart w:id="75" w:name="_Toc69609824"/>
      <w:bookmarkStart w:id="76" w:name="_Toc70241822"/>
      <w:bookmarkStart w:id="77" w:name="_Toc70242211"/>
      <w:bookmarkStart w:id="78" w:name="_Toc421794881"/>
      <w:bookmarkStart w:id="79" w:name="_Toc421795447"/>
      <w:bookmarkStart w:id="80" w:name="_Toc421796028"/>
      <w:bookmarkStart w:id="81" w:name="_Toc422728963"/>
      <w:bookmarkStart w:id="82" w:name="_Toc422834166"/>
      <w:bookmarkEnd w:id="56"/>
      <w:bookmarkEnd w:id="57"/>
      <w:bookmarkEnd w:id="58"/>
      <w:bookmarkEnd w:id="59"/>
      <w:bookmarkEnd w:id="60"/>
      <w:bookmarkEnd w:id="61"/>
      <w:bookmarkEnd w:id="62"/>
      <w:bookmarkEnd w:id="63"/>
      <w:bookmarkEnd w:id="64"/>
      <w:bookmarkEnd w:id="65"/>
      <w:bookmarkEnd w:id="66"/>
      <w:bookmarkEnd w:id="67"/>
      <w:bookmarkEnd w:id="68"/>
      <w:bookmarkEnd w:id="69"/>
      <w:r w:rsidR="00CB058C" w:rsidRPr="000A3848">
        <w:rPr>
          <w:rFonts w:hAnsi="標楷體" w:hint="eastAsia"/>
        </w:rPr>
        <w:t>調查報告，移請本院國家人權委員會參處。</w:t>
      </w:r>
    </w:p>
    <w:p w14:paraId="732B03AE" w14:textId="5F684D30" w:rsidR="00CB058C" w:rsidRPr="000A3848" w:rsidRDefault="00CB058C" w:rsidP="000A3848">
      <w:pPr>
        <w:pStyle w:val="2"/>
        <w:spacing w:line="480" w:lineRule="exact"/>
        <w:ind w:left="1020" w:hanging="680"/>
        <w:rPr>
          <w:rFonts w:hAnsi="標楷體" w:hint="eastAsia"/>
        </w:rPr>
      </w:pPr>
      <w:r w:rsidRPr="000A3848">
        <w:rPr>
          <w:rFonts w:hAnsi="標楷體" w:hint="eastAsia"/>
        </w:rPr>
        <w:t>調查意見，以密件函復陳訴人。</w:t>
      </w:r>
    </w:p>
    <w:p w14:paraId="635CB728" w14:textId="49657674" w:rsidR="00D86FBA" w:rsidRPr="000A3848" w:rsidRDefault="00CB058C" w:rsidP="000A3848">
      <w:pPr>
        <w:pStyle w:val="2"/>
        <w:spacing w:line="480" w:lineRule="exact"/>
        <w:ind w:left="1020" w:hanging="680"/>
        <w:rPr>
          <w:rFonts w:hAnsi="標楷體"/>
        </w:rPr>
      </w:pPr>
      <w:r w:rsidRPr="000A3848">
        <w:rPr>
          <w:rFonts w:hAnsi="標楷體" w:hint="eastAsia"/>
        </w:rPr>
        <w:t>調查報告之案由、調查意見(僅含附表一)、處理辦法及簡報檔，於個資遮隱後，上網公布。</w:t>
      </w:r>
    </w:p>
    <w:bookmarkEnd w:id="70"/>
    <w:bookmarkEnd w:id="71"/>
    <w:bookmarkEnd w:id="72"/>
    <w:bookmarkEnd w:id="73"/>
    <w:bookmarkEnd w:id="74"/>
    <w:bookmarkEnd w:id="75"/>
    <w:bookmarkEnd w:id="76"/>
    <w:bookmarkEnd w:id="77"/>
    <w:bookmarkEnd w:id="78"/>
    <w:bookmarkEnd w:id="79"/>
    <w:bookmarkEnd w:id="80"/>
    <w:bookmarkEnd w:id="81"/>
    <w:bookmarkEnd w:id="82"/>
    <w:p w14:paraId="41C3FD51" w14:textId="64FFC44F" w:rsidR="00C95EC6" w:rsidRPr="000A3848" w:rsidRDefault="00C95EC6" w:rsidP="000A3848">
      <w:pPr>
        <w:pStyle w:val="ab"/>
        <w:spacing w:beforeLines="150" w:before="685" w:afterLines="100" w:after="457" w:line="380" w:lineRule="exact"/>
        <w:ind w:leftChars="1100" w:left="3742" w:firstLineChars="210" w:firstLine="934"/>
        <w:rPr>
          <w:rFonts w:hAnsi="標楷體"/>
          <w:snapToGrid/>
          <w:spacing w:val="12"/>
          <w:kern w:val="0"/>
          <w:sz w:val="40"/>
        </w:rPr>
      </w:pPr>
      <w:r w:rsidRPr="000A3848">
        <w:rPr>
          <w:rFonts w:hAnsi="標楷體"/>
          <w:snapToGrid/>
          <w:spacing w:val="12"/>
          <w:kern w:val="0"/>
          <w:sz w:val="40"/>
        </w:rPr>
        <w:t>調查委員：</w:t>
      </w:r>
      <w:r w:rsidR="00F043A9" w:rsidRPr="000A3848">
        <w:rPr>
          <w:rFonts w:hAnsi="標楷體" w:hint="eastAsia"/>
          <w:snapToGrid/>
          <w:spacing w:val="12"/>
          <w:kern w:val="0"/>
          <w:sz w:val="40"/>
        </w:rPr>
        <w:t>紀惠容</w:t>
      </w:r>
    </w:p>
    <w:p w14:paraId="16D9D662" w14:textId="77777777" w:rsidR="00C95EC6" w:rsidRPr="000A3848" w:rsidRDefault="00C95EC6" w:rsidP="00C20B58">
      <w:pPr>
        <w:pStyle w:val="ab"/>
        <w:spacing w:before="0" w:after="0" w:line="380" w:lineRule="exact"/>
        <w:ind w:leftChars="1100" w:left="3742"/>
        <w:rPr>
          <w:rFonts w:hAnsi="標楷體"/>
          <w:b w:val="0"/>
          <w:bCs/>
          <w:snapToGrid/>
          <w:spacing w:val="0"/>
          <w:kern w:val="0"/>
          <w:sz w:val="40"/>
        </w:rPr>
      </w:pPr>
    </w:p>
    <w:p w14:paraId="3E022BCB" w14:textId="77777777" w:rsidR="00C95EC6" w:rsidRPr="000A3848" w:rsidRDefault="00C95EC6" w:rsidP="00C20B58">
      <w:pPr>
        <w:pStyle w:val="ab"/>
        <w:spacing w:before="0" w:after="0" w:line="380" w:lineRule="exact"/>
        <w:ind w:left="0"/>
        <w:rPr>
          <w:rFonts w:hAnsi="標楷體"/>
          <w:b w:val="0"/>
          <w:bCs/>
          <w:snapToGrid/>
          <w:spacing w:val="0"/>
          <w:kern w:val="0"/>
          <w:sz w:val="40"/>
        </w:rPr>
      </w:pPr>
    </w:p>
    <w:p w14:paraId="11B292A9" w14:textId="77777777" w:rsidR="00F8688B" w:rsidRPr="000A3848" w:rsidRDefault="00F8688B" w:rsidP="00C20B58">
      <w:pPr>
        <w:pStyle w:val="ab"/>
        <w:spacing w:before="0" w:after="0" w:line="380" w:lineRule="exact"/>
        <w:ind w:left="0"/>
        <w:rPr>
          <w:rFonts w:hAnsi="標楷體"/>
          <w:b w:val="0"/>
          <w:bCs/>
          <w:snapToGrid/>
          <w:spacing w:val="0"/>
          <w:kern w:val="0"/>
          <w:sz w:val="40"/>
        </w:rPr>
      </w:pPr>
    </w:p>
    <w:p w14:paraId="4767FB18" w14:textId="77777777" w:rsidR="00F8688B" w:rsidRPr="000A3848" w:rsidRDefault="00F8688B" w:rsidP="00C20B58">
      <w:pPr>
        <w:pStyle w:val="ab"/>
        <w:spacing w:before="0" w:after="0" w:line="380" w:lineRule="exact"/>
        <w:ind w:left="0"/>
        <w:rPr>
          <w:rFonts w:hAnsi="標楷體"/>
          <w:b w:val="0"/>
          <w:bCs/>
          <w:snapToGrid/>
          <w:spacing w:val="0"/>
          <w:kern w:val="0"/>
          <w:sz w:val="40"/>
        </w:rPr>
      </w:pPr>
    </w:p>
    <w:p w14:paraId="7D286387" w14:textId="77777777" w:rsidR="00F8688B" w:rsidRPr="000A3848" w:rsidRDefault="00F8688B" w:rsidP="00C20B58">
      <w:pPr>
        <w:pStyle w:val="ab"/>
        <w:spacing w:before="0" w:after="0" w:line="380" w:lineRule="exact"/>
        <w:ind w:left="0"/>
        <w:rPr>
          <w:rFonts w:hAnsi="標楷體"/>
          <w:b w:val="0"/>
          <w:bCs/>
          <w:snapToGrid/>
          <w:spacing w:val="0"/>
          <w:kern w:val="0"/>
          <w:sz w:val="40"/>
        </w:rPr>
      </w:pPr>
    </w:p>
    <w:p w14:paraId="157B8CEA" w14:textId="77777777" w:rsidR="005A13C3" w:rsidRPr="000A3848" w:rsidRDefault="005A13C3" w:rsidP="00C20B58">
      <w:pPr>
        <w:pStyle w:val="af4"/>
        <w:kinsoku/>
        <w:autoSpaceDE w:val="0"/>
        <w:spacing w:line="380" w:lineRule="exact"/>
        <w:ind w:left="1276" w:hangingChars="375" w:hanging="1276"/>
        <w:rPr>
          <w:rFonts w:hAnsi="標楷體"/>
          <w:bCs/>
        </w:rPr>
      </w:pPr>
    </w:p>
    <w:p w14:paraId="223C3BE4" w14:textId="2AFD356D" w:rsidR="00320AC2" w:rsidRPr="000A3848" w:rsidRDefault="0022513F" w:rsidP="00F043A9">
      <w:pPr>
        <w:widowControl/>
        <w:overflowPunct/>
        <w:autoSpaceDE/>
        <w:autoSpaceDN/>
        <w:spacing w:line="380" w:lineRule="exact"/>
        <w:jc w:val="left"/>
        <w:rPr>
          <w:rFonts w:hAnsi="標楷體"/>
          <w:bCs/>
          <w:kern w:val="0"/>
        </w:rPr>
      </w:pPr>
      <w:r w:rsidRPr="000A3848">
        <w:rPr>
          <w:rFonts w:hAnsi="標楷體"/>
          <w:bCs/>
          <w:kern w:val="0"/>
        </w:rPr>
        <w:br w:type="page"/>
      </w:r>
    </w:p>
    <w:p w14:paraId="6F6F936C" w14:textId="77777777" w:rsidR="001747CB" w:rsidRPr="000A3848" w:rsidRDefault="001747CB" w:rsidP="00C20B58">
      <w:pPr>
        <w:pStyle w:val="a1"/>
        <w:spacing w:line="380" w:lineRule="exact"/>
        <w:ind w:left="1361" w:hanging="1361"/>
        <w:rPr>
          <w:rFonts w:hAnsi="標楷體"/>
          <w:bCs/>
        </w:rPr>
      </w:pPr>
      <w:r w:rsidRPr="000A3848">
        <w:rPr>
          <w:rFonts w:hAnsi="標楷體" w:hint="eastAsia"/>
          <w:bCs/>
        </w:rPr>
        <w:lastRenderedPageBreak/>
        <w:t>行政院、內政部及衛福部辦理性別變更登記要件法制化之歷程</w:t>
      </w:r>
    </w:p>
    <w:tbl>
      <w:tblPr>
        <w:tblStyle w:val="afc"/>
        <w:tblW w:w="5083" w:type="pct"/>
        <w:jc w:val="center"/>
        <w:tblLook w:val="04A0" w:firstRow="1" w:lastRow="0" w:firstColumn="1" w:lastColumn="0" w:noHBand="0" w:noVBand="1"/>
      </w:tblPr>
      <w:tblGrid>
        <w:gridCol w:w="1272"/>
        <w:gridCol w:w="7709"/>
      </w:tblGrid>
      <w:tr w:rsidR="000A3848" w:rsidRPr="000A3848" w14:paraId="476C5E53" w14:textId="77777777" w:rsidTr="00E74E8D">
        <w:trPr>
          <w:tblHeader/>
          <w:jc w:val="center"/>
        </w:trPr>
        <w:tc>
          <w:tcPr>
            <w:tcW w:w="708" w:type="pct"/>
            <w:shd w:val="clear" w:color="auto" w:fill="EAF1DD" w:themeFill="accent3" w:themeFillTint="33"/>
            <w:vAlign w:val="center"/>
          </w:tcPr>
          <w:p w14:paraId="26778FEB" w14:textId="77777777" w:rsidR="001747CB" w:rsidRPr="000A3848" w:rsidRDefault="001747CB" w:rsidP="00C20B58">
            <w:pPr>
              <w:spacing w:line="380" w:lineRule="exact"/>
              <w:jc w:val="center"/>
              <w:rPr>
                <w:rFonts w:hAnsi="標楷體"/>
                <w:bCs/>
                <w:spacing w:val="-20"/>
                <w:sz w:val="28"/>
                <w:szCs w:val="28"/>
              </w:rPr>
            </w:pPr>
            <w:r w:rsidRPr="000A3848">
              <w:rPr>
                <w:rFonts w:hAnsi="標楷體"/>
                <w:bCs/>
                <w:spacing w:val="-20"/>
                <w:sz w:val="28"/>
                <w:szCs w:val="28"/>
              </w:rPr>
              <w:t>日期</w:t>
            </w:r>
          </w:p>
        </w:tc>
        <w:tc>
          <w:tcPr>
            <w:tcW w:w="4292" w:type="pct"/>
            <w:shd w:val="clear" w:color="auto" w:fill="EAF1DD" w:themeFill="accent3" w:themeFillTint="33"/>
          </w:tcPr>
          <w:p w14:paraId="53D9039C" w14:textId="77777777" w:rsidR="001747CB" w:rsidRPr="000A3848" w:rsidRDefault="001747CB" w:rsidP="00C20B58">
            <w:pPr>
              <w:spacing w:line="380" w:lineRule="exact"/>
              <w:jc w:val="center"/>
              <w:rPr>
                <w:rFonts w:hAnsi="標楷體"/>
                <w:bCs/>
                <w:spacing w:val="-20"/>
                <w:sz w:val="28"/>
                <w:szCs w:val="28"/>
              </w:rPr>
            </w:pPr>
            <w:r w:rsidRPr="000A3848">
              <w:rPr>
                <w:rFonts w:hAnsi="標楷體"/>
                <w:bCs/>
                <w:spacing w:val="-20"/>
                <w:sz w:val="28"/>
                <w:szCs w:val="28"/>
              </w:rPr>
              <w:t>重點摘要</w:t>
            </w:r>
          </w:p>
        </w:tc>
      </w:tr>
      <w:tr w:rsidR="000A3848" w:rsidRPr="000A3848" w14:paraId="5B81AE1F" w14:textId="77777777" w:rsidTr="00E74E8D">
        <w:trPr>
          <w:jc w:val="center"/>
        </w:trPr>
        <w:tc>
          <w:tcPr>
            <w:tcW w:w="708" w:type="pct"/>
            <w:vAlign w:val="center"/>
          </w:tcPr>
          <w:p w14:paraId="3F15E122"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104年</w:t>
            </w:r>
          </w:p>
          <w:p w14:paraId="00B539B9" w14:textId="456AAEBE"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9月16日</w:t>
            </w:r>
          </w:p>
        </w:tc>
        <w:tc>
          <w:tcPr>
            <w:tcW w:w="4292" w:type="pct"/>
          </w:tcPr>
          <w:p w14:paraId="437430D2" w14:textId="28BE7D40"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內政部函報「性別變更認定要件法制化政策方向之建議報告」，並建議：第一階段之推動為修正該部現行法律規範（按：97年11月3日令），第二階段之推動：訂定</w:t>
            </w:r>
            <w:r w:rsidRPr="000A3848">
              <w:rPr>
                <w:rFonts w:hAnsi="標楷體" w:hint="eastAsia"/>
                <w:bCs/>
                <w:spacing w:val="-20"/>
                <w:sz w:val="28"/>
                <w:szCs w:val="28"/>
              </w:rPr>
              <w:t>變</w:t>
            </w:r>
            <w:r w:rsidRPr="000A3848">
              <w:rPr>
                <w:rFonts w:hAnsi="標楷體"/>
                <w:bCs/>
                <w:spacing w:val="-20"/>
                <w:sz w:val="28"/>
                <w:szCs w:val="28"/>
              </w:rPr>
              <w:t>性人專法，作為戶籍登記之依據，並宜由衛福部或法務部做為該法主政機關。</w:t>
            </w:r>
          </w:p>
        </w:tc>
      </w:tr>
      <w:tr w:rsidR="000A3848" w:rsidRPr="000A3848" w14:paraId="3E29E69C" w14:textId="77777777" w:rsidTr="00E74E8D">
        <w:trPr>
          <w:jc w:val="center"/>
        </w:trPr>
        <w:tc>
          <w:tcPr>
            <w:tcW w:w="708" w:type="pct"/>
            <w:vAlign w:val="center"/>
          </w:tcPr>
          <w:p w14:paraId="0EDB3028"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104年</w:t>
            </w:r>
          </w:p>
          <w:p w14:paraId="09D33258"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9月24日</w:t>
            </w:r>
          </w:p>
        </w:tc>
        <w:tc>
          <w:tcPr>
            <w:tcW w:w="4292" w:type="pct"/>
          </w:tcPr>
          <w:p w14:paraId="063F1C36"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函請衛福部及法務部就內政部所報「性別變更認定要件法制化政策方向之建議報告」表示意見。</w:t>
            </w:r>
          </w:p>
        </w:tc>
      </w:tr>
      <w:tr w:rsidR="000A3848" w:rsidRPr="000A3848" w14:paraId="3FC89C1D" w14:textId="77777777" w:rsidTr="00E74E8D">
        <w:trPr>
          <w:jc w:val="center"/>
        </w:trPr>
        <w:tc>
          <w:tcPr>
            <w:tcW w:w="708" w:type="pct"/>
            <w:vAlign w:val="center"/>
          </w:tcPr>
          <w:p w14:paraId="6880C1D7"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104年</w:t>
            </w:r>
          </w:p>
          <w:p w14:paraId="2E9946C6"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10月20日</w:t>
            </w:r>
          </w:p>
        </w:tc>
        <w:tc>
          <w:tcPr>
            <w:tcW w:w="4292" w:type="pct"/>
          </w:tcPr>
          <w:p w14:paraId="493CE276"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衛福部</w:t>
            </w:r>
            <w:r w:rsidRPr="000A3848">
              <w:rPr>
                <w:rFonts w:hAnsi="標楷體" w:hint="eastAsia"/>
                <w:bCs/>
                <w:spacing w:val="-20"/>
                <w:sz w:val="28"/>
                <w:szCs w:val="28"/>
              </w:rPr>
              <w:t>回</w:t>
            </w:r>
            <w:r w:rsidRPr="000A3848">
              <w:rPr>
                <w:rFonts w:hAnsi="標楷體"/>
                <w:bCs/>
                <w:spacing w:val="-20"/>
                <w:sz w:val="28"/>
                <w:szCs w:val="28"/>
              </w:rPr>
              <w:t>復，性別變更者於性別轉換過程中係屬醫療之專業範疇而非行政單位之業務範疇；性別為戶籍登記事項之所需，專法應為內政部之權責。</w:t>
            </w:r>
          </w:p>
        </w:tc>
      </w:tr>
      <w:tr w:rsidR="000A3848" w:rsidRPr="000A3848" w14:paraId="4E6DEEFF" w14:textId="77777777" w:rsidTr="00E74E8D">
        <w:trPr>
          <w:jc w:val="center"/>
        </w:trPr>
        <w:tc>
          <w:tcPr>
            <w:tcW w:w="708" w:type="pct"/>
            <w:vAlign w:val="center"/>
          </w:tcPr>
          <w:p w14:paraId="0E19D6CF"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104年</w:t>
            </w:r>
          </w:p>
          <w:p w14:paraId="1052879D"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10月21日</w:t>
            </w:r>
          </w:p>
        </w:tc>
        <w:tc>
          <w:tcPr>
            <w:tcW w:w="4292" w:type="pct"/>
          </w:tcPr>
          <w:p w14:paraId="49293F4B"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法務部</w:t>
            </w:r>
            <w:r w:rsidRPr="000A3848">
              <w:rPr>
                <w:rFonts w:hAnsi="標楷體" w:hint="eastAsia"/>
                <w:bCs/>
                <w:spacing w:val="-20"/>
                <w:sz w:val="28"/>
                <w:szCs w:val="28"/>
              </w:rPr>
              <w:t>回</w:t>
            </w:r>
            <w:r w:rsidRPr="000A3848">
              <w:rPr>
                <w:rFonts w:hAnsi="標楷體"/>
                <w:bCs/>
                <w:spacing w:val="-20"/>
                <w:sz w:val="28"/>
                <w:szCs w:val="28"/>
              </w:rPr>
              <w:t>復，第一階段之推動僅</w:t>
            </w:r>
            <w:r w:rsidRPr="000A3848">
              <w:rPr>
                <w:rFonts w:hAnsi="標楷體" w:hint="eastAsia"/>
                <w:bCs/>
                <w:spacing w:val="-20"/>
                <w:sz w:val="28"/>
                <w:szCs w:val="28"/>
              </w:rPr>
              <w:t>以</w:t>
            </w:r>
            <w:r w:rsidRPr="000A3848">
              <w:rPr>
                <w:rFonts w:hAnsi="標楷體"/>
                <w:bCs/>
                <w:spacing w:val="-20"/>
                <w:sz w:val="28"/>
                <w:szCs w:val="28"/>
              </w:rPr>
              <w:t>修正內政部令</w:t>
            </w:r>
            <w:r w:rsidRPr="000A3848">
              <w:rPr>
                <w:rFonts w:hAnsi="標楷體" w:hint="eastAsia"/>
                <w:bCs/>
                <w:spacing w:val="-20"/>
                <w:sz w:val="28"/>
                <w:szCs w:val="28"/>
              </w:rPr>
              <w:t>，</w:t>
            </w:r>
            <w:r w:rsidRPr="000A3848">
              <w:rPr>
                <w:rFonts w:hAnsi="標楷體"/>
                <w:bCs/>
                <w:spacing w:val="-20"/>
                <w:sz w:val="28"/>
                <w:szCs w:val="28"/>
              </w:rPr>
              <w:t>規範性別變更登記之要件</w:t>
            </w:r>
            <w:r w:rsidRPr="000A3848">
              <w:rPr>
                <w:rFonts w:hAnsi="標楷體" w:hint="eastAsia"/>
                <w:bCs/>
                <w:spacing w:val="-20"/>
                <w:sz w:val="28"/>
                <w:szCs w:val="28"/>
              </w:rPr>
              <w:t>，有違法律保留原則</w:t>
            </w:r>
            <w:r w:rsidRPr="000A3848">
              <w:rPr>
                <w:rFonts w:hAnsi="標楷體"/>
                <w:bCs/>
                <w:spacing w:val="-20"/>
                <w:sz w:val="28"/>
                <w:szCs w:val="28"/>
              </w:rPr>
              <w:t>；第二階段之推動為該部不宜作為「變性人專法」之主政機關，允宜由內政部或衛福部作為主政機關。</w:t>
            </w:r>
          </w:p>
        </w:tc>
      </w:tr>
      <w:tr w:rsidR="000A3848" w:rsidRPr="000A3848" w14:paraId="707FD20B" w14:textId="77777777" w:rsidTr="00E74E8D">
        <w:trPr>
          <w:jc w:val="center"/>
        </w:trPr>
        <w:tc>
          <w:tcPr>
            <w:tcW w:w="708" w:type="pct"/>
            <w:vAlign w:val="center"/>
          </w:tcPr>
          <w:p w14:paraId="6A7682CD"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105年</w:t>
            </w:r>
          </w:p>
          <w:p w14:paraId="5F84EE54"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1月11日</w:t>
            </w:r>
          </w:p>
        </w:tc>
        <w:tc>
          <w:tcPr>
            <w:tcW w:w="4292" w:type="pct"/>
          </w:tcPr>
          <w:p w14:paraId="09B7F006"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函請內政部參考相關機關意見研處後再報</w:t>
            </w:r>
            <w:r w:rsidRPr="000A3848">
              <w:rPr>
                <w:rFonts w:hAnsi="標楷體" w:hint="eastAsia"/>
                <w:bCs/>
                <w:spacing w:val="-20"/>
                <w:sz w:val="28"/>
                <w:szCs w:val="28"/>
              </w:rPr>
              <w:t>行政</w:t>
            </w:r>
            <w:r w:rsidRPr="000A3848">
              <w:rPr>
                <w:rFonts w:hAnsi="標楷體"/>
                <w:bCs/>
                <w:spacing w:val="-20"/>
                <w:sz w:val="28"/>
                <w:szCs w:val="28"/>
              </w:rPr>
              <w:t>院。</w:t>
            </w:r>
          </w:p>
        </w:tc>
      </w:tr>
      <w:tr w:rsidR="000A3848" w:rsidRPr="000A3848" w14:paraId="6EB875E8" w14:textId="77777777" w:rsidTr="00E74E8D">
        <w:trPr>
          <w:jc w:val="center"/>
        </w:trPr>
        <w:tc>
          <w:tcPr>
            <w:tcW w:w="708" w:type="pct"/>
            <w:vAlign w:val="center"/>
          </w:tcPr>
          <w:p w14:paraId="72A9F537"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105年</w:t>
            </w:r>
          </w:p>
          <w:p w14:paraId="7D313DAE"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3月30日</w:t>
            </w:r>
          </w:p>
        </w:tc>
        <w:tc>
          <w:tcPr>
            <w:tcW w:w="4292" w:type="pct"/>
          </w:tcPr>
          <w:p w14:paraId="65184268"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內政部復送前開報告補充說明：性別變更之認定要件不宜於戶籍法規範，亦非</w:t>
            </w:r>
            <w:r w:rsidRPr="000A3848">
              <w:rPr>
                <w:rFonts w:hAnsi="標楷體" w:hint="eastAsia"/>
                <w:bCs/>
                <w:spacing w:val="-20"/>
                <w:sz w:val="28"/>
                <w:szCs w:val="28"/>
              </w:rPr>
              <w:t>內政</w:t>
            </w:r>
            <w:r w:rsidRPr="000A3848">
              <w:rPr>
                <w:rFonts w:hAnsi="標楷體"/>
                <w:bCs/>
                <w:spacing w:val="-20"/>
                <w:sz w:val="28"/>
                <w:szCs w:val="28"/>
              </w:rPr>
              <w:t>部權責；</w:t>
            </w:r>
            <w:r w:rsidRPr="000A3848">
              <w:rPr>
                <w:rFonts w:hAnsi="標楷體" w:hint="eastAsia"/>
                <w:bCs/>
                <w:spacing w:val="-20"/>
                <w:sz w:val="28"/>
                <w:szCs w:val="28"/>
              </w:rPr>
              <w:t>內政部</w:t>
            </w:r>
            <w:r w:rsidRPr="000A3848">
              <w:rPr>
                <w:rFonts w:hAnsi="標楷體"/>
                <w:bCs/>
                <w:spacing w:val="-20"/>
                <w:sz w:val="28"/>
                <w:szCs w:val="28"/>
              </w:rPr>
              <w:t>尚無法就人民性別予以認定或承認；變性人專法之立法目的係規範性別認定及性別變更認定要件，建議我國採行司法方式處理性別變更認定程序。</w:t>
            </w:r>
          </w:p>
        </w:tc>
      </w:tr>
      <w:tr w:rsidR="000A3848" w:rsidRPr="000A3848" w14:paraId="3E584EF4" w14:textId="77777777" w:rsidTr="00E74E8D">
        <w:trPr>
          <w:jc w:val="center"/>
        </w:trPr>
        <w:tc>
          <w:tcPr>
            <w:tcW w:w="708" w:type="pct"/>
            <w:vAlign w:val="center"/>
          </w:tcPr>
          <w:p w14:paraId="3590353A"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105年</w:t>
            </w:r>
          </w:p>
          <w:p w14:paraId="7856B3EE"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4月8日</w:t>
            </w:r>
          </w:p>
        </w:tc>
        <w:tc>
          <w:tcPr>
            <w:tcW w:w="4292" w:type="pct"/>
          </w:tcPr>
          <w:p w14:paraId="3141A4B4"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函請衛福部及法務部就內政部所報「性別變更認定要件法制化政策方向之建議報告」案之補充說明，表示意見。</w:t>
            </w:r>
          </w:p>
        </w:tc>
      </w:tr>
      <w:tr w:rsidR="000A3848" w:rsidRPr="000A3848" w14:paraId="4158BF50" w14:textId="77777777" w:rsidTr="00E74E8D">
        <w:trPr>
          <w:jc w:val="center"/>
        </w:trPr>
        <w:tc>
          <w:tcPr>
            <w:tcW w:w="708" w:type="pct"/>
            <w:vAlign w:val="center"/>
          </w:tcPr>
          <w:p w14:paraId="5CD9BE01"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105年</w:t>
            </w:r>
          </w:p>
          <w:p w14:paraId="285B24A0"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6月8日</w:t>
            </w:r>
          </w:p>
        </w:tc>
        <w:tc>
          <w:tcPr>
            <w:tcW w:w="4292" w:type="pct"/>
          </w:tcPr>
          <w:p w14:paraId="4B98D60E"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因內閣改組，函請內政部確認前開報告政策方向建議。</w:t>
            </w:r>
          </w:p>
        </w:tc>
      </w:tr>
      <w:tr w:rsidR="000A3848" w:rsidRPr="000A3848" w14:paraId="6DADA208" w14:textId="77777777" w:rsidTr="00E74E8D">
        <w:trPr>
          <w:jc w:val="center"/>
        </w:trPr>
        <w:tc>
          <w:tcPr>
            <w:tcW w:w="708" w:type="pct"/>
            <w:vAlign w:val="center"/>
          </w:tcPr>
          <w:p w14:paraId="04B02CF1"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105年</w:t>
            </w:r>
          </w:p>
          <w:p w14:paraId="75B8DAF6"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7月5日</w:t>
            </w:r>
          </w:p>
        </w:tc>
        <w:tc>
          <w:tcPr>
            <w:tcW w:w="4292" w:type="pct"/>
          </w:tcPr>
          <w:p w14:paraId="4FB4FF29"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內政部函復，仍建議由衛福部或法務部依權責訂定專法，規範性別變更實體要件。</w:t>
            </w:r>
          </w:p>
        </w:tc>
      </w:tr>
      <w:tr w:rsidR="000A3848" w:rsidRPr="000A3848" w14:paraId="33B82E71" w14:textId="77777777" w:rsidTr="00E74E8D">
        <w:trPr>
          <w:jc w:val="center"/>
        </w:trPr>
        <w:tc>
          <w:tcPr>
            <w:tcW w:w="708" w:type="pct"/>
            <w:vAlign w:val="center"/>
          </w:tcPr>
          <w:p w14:paraId="392DFA74"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105年</w:t>
            </w:r>
          </w:p>
          <w:p w14:paraId="33EDFD32"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7月21日</w:t>
            </w:r>
          </w:p>
        </w:tc>
        <w:tc>
          <w:tcPr>
            <w:tcW w:w="4292" w:type="pct"/>
          </w:tcPr>
          <w:p w14:paraId="4C1744D3"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法務部函復，專法尚無與民法產生衝突之處；</w:t>
            </w:r>
            <w:r w:rsidRPr="000A3848">
              <w:rPr>
                <w:rFonts w:hAnsi="標楷體" w:hint="eastAsia"/>
                <w:bCs/>
                <w:spacing w:val="-20"/>
                <w:sz w:val="28"/>
                <w:szCs w:val="28"/>
              </w:rPr>
              <w:t>法務</w:t>
            </w:r>
            <w:r w:rsidRPr="000A3848">
              <w:rPr>
                <w:rFonts w:hAnsi="標楷體"/>
                <w:bCs/>
                <w:spacing w:val="-20"/>
                <w:sz w:val="28"/>
                <w:szCs w:val="28"/>
              </w:rPr>
              <w:t>部不宜作為變性人專法之主政機關，如性別認定改採多元類別或光譜之概念，涉及醫學專業及</w:t>
            </w:r>
            <w:r w:rsidRPr="000A3848">
              <w:rPr>
                <w:rFonts w:hAnsi="標楷體" w:hint="eastAsia"/>
                <w:bCs/>
                <w:spacing w:val="-20"/>
                <w:sz w:val="28"/>
                <w:szCs w:val="28"/>
              </w:rPr>
              <w:t>性</w:t>
            </w:r>
            <w:r w:rsidRPr="000A3848">
              <w:rPr>
                <w:rFonts w:hAnsi="標楷體"/>
                <w:bCs/>
                <w:spacing w:val="-20"/>
                <w:sz w:val="28"/>
                <w:szCs w:val="28"/>
              </w:rPr>
              <w:t>別登記範疇，允宜由衛福部或內政部擔任專法之主政機關。</w:t>
            </w:r>
          </w:p>
        </w:tc>
      </w:tr>
      <w:tr w:rsidR="000A3848" w:rsidRPr="000A3848" w14:paraId="3EAD3329" w14:textId="77777777" w:rsidTr="00E74E8D">
        <w:trPr>
          <w:jc w:val="center"/>
        </w:trPr>
        <w:tc>
          <w:tcPr>
            <w:tcW w:w="708" w:type="pct"/>
            <w:vAlign w:val="center"/>
          </w:tcPr>
          <w:p w14:paraId="3BDA6C15"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105年</w:t>
            </w:r>
          </w:p>
          <w:p w14:paraId="457142F6"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9月1日</w:t>
            </w:r>
          </w:p>
        </w:tc>
        <w:tc>
          <w:tcPr>
            <w:tcW w:w="4292" w:type="pct"/>
          </w:tcPr>
          <w:p w14:paraId="2522AF56"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衛福部</w:t>
            </w:r>
            <w:r w:rsidRPr="000A3848">
              <w:rPr>
                <w:rFonts w:hAnsi="標楷體" w:hint="eastAsia"/>
                <w:bCs/>
                <w:spacing w:val="-20"/>
                <w:sz w:val="28"/>
                <w:szCs w:val="28"/>
              </w:rPr>
              <w:t>函復</w:t>
            </w:r>
            <w:r w:rsidRPr="000A3848">
              <w:rPr>
                <w:rFonts w:hAnsi="標楷體"/>
                <w:bCs/>
                <w:spacing w:val="-20"/>
                <w:sz w:val="28"/>
                <w:szCs w:val="28"/>
              </w:rPr>
              <w:t>該部主管醫療法規並未區分性別之概念，性別登記或變更均非該部權責範圍，有關性別變更認定之實質要件不應由該部規範。</w:t>
            </w:r>
          </w:p>
        </w:tc>
      </w:tr>
      <w:tr w:rsidR="000A3848" w:rsidRPr="000A3848" w14:paraId="0DA6666A" w14:textId="77777777" w:rsidTr="00E74E8D">
        <w:trPr>
          <w:jc w:val="center"/>
        </w:trPr>
        <w:tc>
          <w:tcPr>
            <w:tcW w:w="708" w:type="pct"/>
            <w:vAlign w:val="center"/>
          </w:tcPr>
          <w:p w14:paraId="15907939"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105年</w:t>
            </w:r>
          </w:p>
          <w:p w14:paraId="62874490"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lastRenderedPageBreak/>
              <w:t>10月24日</w:t>
            </w:r>
          </w:p>
        </w:tc>
        <w:tc>
          <w:tcPr>
            <w:tcW w:w="4292" w:type="pct"/>
          </w:tcPr>
          <w:p w14:paraId="7A5E45BD"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lastRenderedPageBreak/>
              <w:t>行政院</w:t>
            </w:r>
            <w:r w:rsidRPr="000A3848">
              <w:rPr>
                <w:rFonts w:hAnsi="標楷體"/>
                <w:bCs/>
                <w:spacing w:val="-20"/>
                <w:sz w:val="28"/>
                <w:szCs w:val="28"/>
              </w:rPr>
              <w:t>性別平等會第13次委員會議林千惠等委員提案「有關研議各</w:t>
            </w:r>
            <w:r w:rsidRPr="000A3848">
              <w:rPr>
                <w:rFonts w:hAnsi="標楷體"/>
                <w:bCs/>
                <w:spacing w:val="-20"/>
                <w:sz w:val="28"/>
                <w:szCs w:val="28"/>
              </w:rPr>
              <w:lastRenderedPageBreak/>
              <w:t>式文件增列性別欄位選項的可行性」案，會議決議</w:t>
            </w:r>
            <w:r w:rsidRPr="000A3848">
              <w:rPr>
                <w:rFonts w:hAnsi="標楷體" w:hint="eastAsia"/>
                <w:bCs/>
                <w:spacing w:val="-20"/>
                <w:sz w:val="28"/>
                <w:szCs w:val="28"/>
              </w:rPr>
              <w:t>為：</w:t>
            </w:r>
            <w:r w:rsidRPr="000A3848">
              <w:rPr>
                <w:rFonts w:hAnsi="標楷體"/>
                <w:bCs/>
                <w:spacing w:val="-20"/>
                <w:sz w:val="28"/>
                <w:szCs w:val="28"/>
              </w:rPr>
              <w:t>本案影響層面廣泛，先請內政部研議國民身分證等各項文件性別欄位，增列其他選項之可行性及配套措施，另邀</w:t>
            </w:r>
            <w:r w:rsidRPr="000A3848">
              <w:rPr>
                <w:rFonts w:hAnsi="標楷體" w:hint="eastAsia"/>
                <w:bCs/>
                <w:spacing w:val="-20"/>
                <w:sz w:val="28"/>
                <w:szCs w:val="28"/>
              </w:rPr>
              <w:t>行政院</w:t>
            </w:r>
            <w:r w:rsidRPr="000A3848">
              <w:rPr>
                <w:rFonts w:hAnsi="標楷體"/>
                <w:bCs/>
                <w:spacing w:val="-20"/>
                <w:sz w:val="28"/>
                <w:szCs w:val="28"/>
              </w:rPr>
              <w:t>主計總處共同研商公務統計調查增列其他性別選項之可行性。</w:t>
            </w:r>
          </w:p>
        </w:tc>
      </w:tr>
      <w:tr w:rsidR="000A3848" w:rsidRPr="000A3848" w14:paraId="3E22ABDF" w14:textId="77777777" w:rsidTr="00E74E8D">
        <w:trPr>
          <w:jc w:val="center"/>
        </w:trPr>
        <w:tc>
          <w:tcPr>
            <w:tcW w:w="708" w:type="pct"/>
            <w:vAlign w:val="center"/>
          </w:tcPr>
          <w:p w14:paraId="43B3A2A3"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lastRenderedPageBreak/>
              <w:t>106年</w:t>
            </w:r>
          </w:p>
          <w:p w14:paraId="5D730E8C"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1月10日</w:t>
            </w:r>
          </w:p>
        </w:tc>
        <w:tc>
          <w:tcPr>
            <w:tcW w:w="4292" w:type="pct"/>
          </w:tcPr>
          <w:p w14:paraId="2201E7B4"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內政部邀集司法院、考試院及</w:t>
            </w:r>
            <w:r w:rsidRPr="000A3848">
              <w:rPr>
                <w:rFonts w:hAnsi="標楷體" w:hint="eastAsia"/>
                <w:bCs/>
                <w:spacing w:val="-20"/>
                <w:sz w:val="28"/>
                <w:szCs w:val="28"/>
              </w:rPr>
              <w:t>行政院</w:t>
            </w:r>
            <w:r w:rsidRPr="000A3848">
              <w:rPr>
                <w:rFonts w:hAnsi="標楷體"/>
                <w:bCs/>
                <w:spacing w:val="-20"/>
                <w:sz w:val="28"/>
                <w:szCs w:val="28"/>
              </w:rPr>
              <w:t>相關機關會商，並依會商結論請各機關針對權管涉民眾填寫之相關表件進行性別欄位檢視評估。</w:t>
            </w:r>
          </w:p>
        </w:tc>
      </w:tr>
      <w:tr w:rsidR="000A3848" w:rsidRPr="000A3848" w14:paraId="6A2D3C76" w14:textId="77777777" w:rsidTr="00E74E8D">
        <w:trPr>
          <w:jc w:val="center"/>
        </w:trPr>
        <w:tc>
          <w:tcPr>
            <w:tcW w:w="708" w:type="pct"/>
            <w:vAlign w:val="center"/>
          </w:tcPr>
          <w:p w14:paraId="53286ECA"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106年</w:t>
            </w:r>
          </w:p>
          <w:p w14:paraId="512F20FC"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8月22日</w:t>
            </w:r>
          </w:p>
        </w:tc>
        <w:tc>
          <w:tcPr>
            <w:tcW w:w="4292" w:type="pct"/>
          </w:tcPr>
          <w:p w14:paraId="18114914"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提報</w:t>
            </w:r>
            <w:r w:rsidRPr="000A3848">
              <w:rPr>
                <w:rFonts w:hAnsi="標楷體" w:hint="eastAsia"/>
                <w:bCs/>
                <w:spacing w:val="-20"/>
                <w:sz w:val="28"/>
                <w:szCs w:val="28"/>
              </w:rPr>
              <w:t>行政院</w:t>
            </w:r>
            <w:r w:rsidRPr="000A3848">
              <w:rPr>
                <w:rFonts w:hAnsi="標楷體"/>
                <w:bCs/>
                <w:spacing w:val="-20"/>
                <w:sz w:val="28"/>
                <w:szCs w:val="28"/>
              </w:rPr>
              <w:t>性別平等會衛生、福利及家庭組第15次會議，</w:t>
            </w:r>
            <w:r w:rsidRPr="000A3848">
              <w:rPr>
                <w:rFonts w:hAnsi="標楷體" w:hint="eastAsia"/>
                <w:bCs/>
                <w:spacing w:val="-20"/>
                <w:sz w:val="28"/>
                <w:szCs w:val="28"/>
              </w:rPr>
              <w:t>討論「有關研議各式文件增列性別欄位選項的可行性」案，</w:t>
            </w:r>
            <w:r w:rsidRPr="000A3848">
              <w:rPr>
                <w:rFonts w:hAnsi="標楷體"/>
                <w:bCs/>
                <w:spacing w:val="-20"/>
                <w:sz w:val="28"/>
                <w:szCs w:val="28"/>
              </w:rPr>
              <w:t>會議決議：請</w:t>
            </w:r>
            <w:r w:rsidRPr="000A3848">
              <w:rPr>
                <w:rFonts w:hAnsi="標楷體" w:hint="eastAsia"/>
                <w:bCs/>
                <w:spacing w:val="-20"/>
                <w:sz w:val="28"/>
                <w:szCs w:val="28"/>
              </w:rPr>
              <w:t>行政院</w:t>
            </w:r>
            <w:r w:rsidRPr="000A3848">
              <w:rPr>
                <w:rFonts w:hAnsi="標楷體"/>
                <w:bCs/>
                <w:spacing w:val="-20"/>
                <w:sz w:val="28"/>
                <w:szCs w:val="28"/>
              </w:rPr>
              <w:t>性</w:t>
            </w:r>
            <w:r w:rsidRPr="000A3848">
              <w:rPr>
                <w:rFonts w:hAnsi="標楷體" w:hint="eastAsia"/>
                <w:bCs/>
                <w:spacing w:val="-20"/>
                <w:sz w:val="28"/>
                <w:szCs w:val="28"/>
              </w:rPr>
              <w:t>別</w:t>
            </w:r>
            <w:r w:rsidRPr="000A3848">
              <w:rPr>
                <w:rFonts w:hAnsi="標楷體"/>
                <w:bCs/>
                <w:spacing w:val="-20"/>
                <w:sz w:val="28"/>
                <w:szCs w:val="28"/>
              </w:rPr>
              <w:t>平</w:t>
            </w:r>
            <w:r w:rsidRPr="000A3848">
              <w:rPr>
                <w:rFonts w:hAnsi="標楷體" w:hint="eastAsia"/>
                <w:bCs/>
                <w:spacing w:val="-20"/>
                <w:sz w:val="28"/>
                <w:szCs w:val="28"/>
              </w:rPr>
              <w:t>等</w:t>
            </w:r>
            <w:r w:rsidRPr="000A3848">
              <w:rPr>
                <w:rFonts w:hAnsi="標楷體"/>
                <w:bCs/>
                <w:spacing w:val="-20"/>
                <w:sz w:val="28"/>
                <w:szCs w:val="28"/>
              </w:rPr>
              <w:t>處參酌內政部整理之資料及委員意見，針對其他性別選項之可行性，研議整體政策方向以供各部會依循辦理</w:t>
            </w:r>
            <w:r w:rsidRPr="000A3848">
              <w:rPr>
                <w:rFonts w:hAnsi="標楷體" w:hint="eastAsia"/>
                <w:bCs/>
                <w:spacing w:val="-20"/>
                <w:sz w:val="28"/>
                <w:szCs w:val="28"/>
              </w:rPr>
              <w:t>。</w:t>
            </w:r>
          </w:p>
        </w:tc>
      </w:tr>
      <w:tr w:rsidR="000A3848" w:rsidRPr="000A3848" w14:paraId="49014310" w14:textId="77777777" w:rsidTr="00E74E8D">
        <w:trPr>
          <w:jc w:val="center"/>
        </w:trPr>
        <w:tc>
          <w:tcPr>
            <w:tcW w:w="708" w:type="pct"/>
            <w:vAlign w:val="center"/>
          </w:tcPr>
          <w:p w14:paraId="64755D8C"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106年</w:t>
            </w:r>
          </w:p>
          <w:p w14:paraId="0592A62B"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9月4日</w:t>
            </w:r>
          </w:p>
        </w:tc>
        <w:tc>
          <w:tcPr>
            <w:tcW w:w="4292" w:type="pct"/>
          </w:tcPr>
          <w:p w14:paraId="65FD7F15"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行政院</w:t>
            </w:r>
            <w:r w:rsidRPr="000A3848">
              <w:rPr>
                <w:rFonts w:hAnsi="標楷體"/>
                <w:bCs/>
                <w:spacing w:val="-20"/>
                <w:sz w:val="28"/>
                <w:szCs w:val="28"/>
              </w:rPr>
              <w:t>林萬億政務委員召開「研商內政部函報『性別變更認定要件法制化政策方向之建議報告』相關事宜會議」，會議決議</w:t>
            </w:r>
            <w:r w:rsidRPr="000A3848">
              <w:rPr>
                <w:rFonts w:hAnsi="標楷體" w:hint="eastAsia"/>
                <w:bCs/>
                <w:spacing w:val="-20"/>
                <w:sz w:val="28"/>
                <w:szCs w:val="28"/>
              </w:rPr>
              <w:t>為：</w:t>
            </w:r>
            <w:r w:rsidRPr="000A3848">
              <w:rPr>
                <w:rFonts w:hAnsi="標楷體"/>
                <w:bCs/>
                <w:spacing w:val="-20"/>
                <w:sz w:val="28"/>
                <w:szCs w:val="28"/>
              </w:rPr>
              <w:t>為落實保障性別人權，身分證等文件採增列第三種性別選項為方向處理，於3個月內由</w:t>
            </w:r>
            <w:r w:rsidRPr="000A3848">
              <w:rPr>
                <w:rFonts w:hAnsi="標楷體" w:hint="eastAsia"/>
                <w:bCs/>
                <w:spacing w:val="-20"/>
                <w:sz w:val="28"/>
                <w:szCs w:val="28"/>
              </w:rPr>
              <w:t>行政院</w:t>
            </w:r>
            <w:r w:rsidRPr="000A3848">
              <w:rPr>
                <w:rFonts w:hAnsi="標楷體"/>
                <w:bCs/>
                <w:spacing w:val="-20"/>
                <w:sz w:val="28"/>
                <w:szCs w:val="28"/>
              </w:rPr>
              <w:t>性別平等處會同各部會先行盤點涉及之相關法令及表件，其可推動之時程、困難及配套措施等，再行召開會議協商推動策略、作法及期程等。</w:t>
            </w:r>
          </w:p>
        </w:tc>
      </w:tr>
      <w:tr w:rsidR="000A3848" w:rsidRPr="000A3848" w14:paraId="3D6DB041" w14:textId="77777777" w:rsidTr="00E74E8D">
        <w:trPr>
          <w:jc w:val="center"/>
        </w:trPr>
        <w:tc>
          <w:tcPr>
            <w:tcW w:w="708" w:type="pct"/>
            <w:vAlign w:val="center"/>
          </w:tcPr>
          <w:p w14:paraId="50768F02"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106年</w:t>
            </w:r>
          </w:p>
          <w:p w14:paraId="6F592387" w14:textId="77777777" w:rsidR="00183AD7" w:rsidRPr="000A3848" w:rsidRDefault="00183AD7" w:rsidP="00C20B58">
            <w:pPr>
              <w:spacing w:line="380" w:lineRule="exact"/>
              <w:jc w:val="center"/>
              <w:rPr>
                <w:rFonts w:hAnsi="標楷體"/>
                <w:bCs/>
                <w:spacing w:val="-20"/>
                <w:sz w:val="28"/>
                <w:szCs w:val="28"/>
              </w:rPr>
            </w:pPr>
            <w:r w:rsidRPr="000A3848">
              <w:rPr>
                <w:rFonts w:hAnsi="標楷體"/>
                <w:bCs/>
                <w:spacing w:val="-20"/>
                <w:sz w:val="28"/>
                <w:szCs w:val="28"/>
              </w:rPr>
              <w:t>9月30日</w:t>
            </w:r>
          </w:p>
        </w:tc>
        <w:tc>
          <w:tcPr>
            <w:tcW w:w="4292" w:type="pct"/>
          </w:tcPr>
          <w:p w14:paraId="49B4F026" w14:textId="77777777" w:rsidR="00183AD7" w:rsidRPr="000A3848" w:rsidRDefault="00183AD7" w:rsidP="00C20B58">
            <w:pPr>
              <w:spacing w:line="380" w:lineRule="exact"/>
              <w:rPr>
                <w:rFonts w:hAnsi="標楷體"/>
                <w:bCs/>
                <w:spacing w:val="-20"/>
                <w:sz w:val="28"/>
                <w:szCs w:val="28"/>
              </w:rPr>
            </w:pPr>
            <w:r w:rsidRPr="000A3848">
              <w:rPr>
                <w:rFonts w:hAnsi="標楷體"/>
                <w:bCs/>
                <w:spacing w:val="-20"/>
                <w:sz w:val="28"/>
                <w:szCs w:val="28"/>
              </w:rPr>
              <w:t>函請各機關</w:t>
            </w:r>
            <w:r w:rsidRPr="000A3848">
              <w:rPr>
                <w:rFonts w:hAnsi="標楷體" w:hint="eastAsia"/>
                <w:bCs/>
                <w:spacing w:val="-20"/>
                <w:sz w:val="28"/>
                <w:szCs w:val="28"/>
              </w:rPr>
              <w:t>於10月24日前回復盤點現行法令及表件增列第三種性別選項可推動時程等相關事宜。</w:t>
            </w:r>
          </w:p>
        </w:tc>
      </w:tr>
      <w:tr w:rsidR="000A3848" w:rsidRPr="000A3848" w14:paraId="386753E2" w14:textId="77777777" w:rsidTr="00E74E8D">
        <w:trPr>
          <w:jc w:val="center"/>
        </w:trPr>
        <w:tc>
          <w:tcPr>
            <w:tcW w:w="708" w:type="pct"/>
            <w:vAlign w:val="center"/>
          </w:tcPr>
          <w:p w14:paraId="340F8E46"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106年</w:t>
            </w:r>
          </w:p>
          <w:p w14:paraId="53D1D30B"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10月24日-107年</w:t>
            </w:r>
          </w:p>
          <w:p w14:paraId="339A2F01"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1月31日</w:t>
            </w:r>
          </w:p>
        </w:tc>
        <w:tc>
          <w:tcPr>
            <w:tcW w:w="4292" w:type="pct"/>
          </w:tcPr>
          <w:p w14:paraId="3D0A0351" w14:textId="77777777" w:rsidR="00183AD7" w:rsidRPr="000A3848" w:rsidRDefault="00183AD7" w:rsidP="00C20B58">
            <w:pPr>
              <w:numPr>
                <w:ilvl w:val="0"/>
                <w:numId w:val="9"/>
              </w:numPr>
              <w:spacing w:line="380" w:lineRule="exact"/>
              <w:ind w:left="304" w:hanging="304"/>
              <w:rPr>
                <w:rFonts w:hAnsi="標楷體"/>
                <w:bCs/>
                <w:spacing w:val="-20"/>
                <w:sz w:val="28"/>
                <w:szCs w:val="28"/>
              </w:rPr>
            </w:pPr>
            <w:r w:rsidRPr="000A3848">
              <w:rPr>
                <w:rFonts w:hAnsi="標楷體" w:hint="eastAsia"/>
                <w:bCs/>
                <w:spacing w:val="-20"/>
                <w:sz w:val="28"/>
                <w:szCs w:val="28"/>
              </w:rPr>
              <w:t>彙整、分類及研析各機關盤點資料，計有役男、兵役、後備軍人類、考試、競賽、體能類、機構管理類、廁所、更衣室、游泳池類、母性保護類、性別比例類、婦女團體類、健康保健類、各式表件填具性別類、其他類等10類，條文計1504條。</w:t>
            </w:r>
          </w:p>
          <w:p w14:paraId="442E1EFB" w14:textId="77777777" w:rsidR="00183AD7" w:rsidRPr="000A3848" w:rsidRDefault="00183AD7" w:rsidP="00C20B58">
            <w:pPr>
              <w:numPr>
                <w:ilvl w:val="0"/>
                <w:numId w:val="9"/>
              </w:numPr>
              <w:spacing w:line="380" w:lineRule="exact"/>
              <w:ind w:left="304" w:hanging="304"/>
              <w:rPr>
                <w:rFonts w:hAnsi="標楷體"/>
                <w:bCs/>
                <w:spacing w:val="-20"/>
                <w:sz w:val="28"/>
                <w:szCs w:val="28"/>
              </w:rPr>
            </w:pPr>
            <w:r w:rsidRPr="000A3848">
              <w:rPr>
                <w:rFonts w:hAnsi="標楷體" w:hint="eastAsia"/>
                <w:bCs/>
                <w:spacing w:val="-20"/>
                <w:sz w:val="28"/>
                <w:szCs w:val="28"/>
              </w:rPr>
              <w:t>經彙整研析後，因各機關填復內容歧異，爰再次以電子郵件請機關配合修正。</w:t>
            </w:r>
          </w:p>
        </w:tc>
      </w:tr>
      <w:tr w:rsidR="000A3848" w:rsidRPr="000A3848" w14:paraId="2106BB31" w14:textId="77777777" w:rsidTr="00E74E8D">
        <w:trPr>
          <w:jc w:val="center"/>
        </w:trPr>
        <w:tc>
          <w:tcPr>
            <w:tcW w:w="708" w:type="pct"/>
            <w:vAlign w:val="center"/>
          </w:tcPr>
          <w:p w14:paraId="6F09D0A0"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106年</w:t>
            </w:r>
          </w:p>
          <w:p w14:paraId="66958DEC"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12月29日至</w:t>
            </w:r>
          </w:p>
          <w:p w14:paraId="1272840F"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107年3月</w:t>
            </w:r>
          </w:p>
        </w:tc>
        <w:tc>
          <w:tcPr>
            <w:tcW w:w="4292" w:type="pct"/>
          </w:tcPr>
          <w:p w14:paraId="4E40E773" w14:textId="77777777" w:rsidR="00183AD7" w:rsidRPr="000A3848" w:rsidRDefault="00183AD7" w:rsidP="00C20B58">
            <w:pPr>
              <w:numPr>
                <w:ilvl w:val="0"/>
                <w:numId w:val="10"/>
              </w:numPr>
              <w:spacing w:line="380" w:lineRule="exact"/>
              <w:ind w:left="304" w:hanging="304"/>
              <w:rPr>
                <w:rFonts w:hAnsi="標楷體"/>
                <w:bCs/>
                <w:spacing w:val="-20"/>
                <w:sz w:val="28"/>
                <w:szCs w:val="28"/>
              </w:rPr>
            </w:pPr>
            <w:r w:rsidRPr="000A3848">
              <w:rPr>
                <w:rFonts w:hAnsi="標楷體" w:hint="eastAsia"/>
                <w:bCs/>
                <w:spacing w:val="-20"/>
                <w:sz w:val="28"/>
                <w:szCs w:val="28"/>
              </w:rPr>
              <w:t>函請外交部協助蒐集日本等10國開放登記第三種性別之法規及執行實務等相關資料。</w:t>
            </w:r>
          </w:p>
          <w:p w14:paraId="2AFC02DE" w14:textId="77777777" w:rsidR="00183AD7" w:rsidRPr="000A3848" w:rsidRDefault="00183AD7" w:rsidP="00C20B58">
            <w:pPr>
              <w:numPr>
                <w:ilvl w:val="0"/>
                <w:numId w:val="10"/>
              </w:numPr>
              <w:spacing w:line="380" w:lineRule="exact"/>
              <w:ind w:left="304" w:hanging="304"/>
              <w:rPr>
                <w:rFonts w:hAnsi="標楷體"/>
                <w:bCs/>
                <w:spacing w:val="-20"/>
                <w:sz w:val="28"/>
                <w:szCs w:val="28"/>
              </w:rPr>
            </w:pPr>
            <w:r w:rsidRPr="000A3848">
              <w:rPr>
                <w:rFonts w:hAnsi="標楷體" w:hint="eastAsia"/>
                <w:bCs/>
                <w:spacing w:val="-20"/>
                <w:sz w:val="28"/>
                <w:szCs w:val="28"/>
              </w:rPr>
              <w:t>駐外館處陸續於107年1-3月間回復，進行資料彙整。</w:t>
            </w:r>
          </w:p>
        </w:tc>
      </w:tr>
      <w:tr w:rsidR="000A3848" w:rsidRPr="000A3848" w14:paraId="0DA34010" w14:textId="77777777" w:rsidTr="00E74E8D">
        <w:trPr>
          <w:jc w:val="center"/>
        </w:trPr>
        <w:tc>
          <w:tcPr>
            <w:tcW w:w="708" w:type="pct"/>
            <w:vAlign w:val="center"/>
          </w:tcPr>
          <w:p w14:paraId="1A4817A7"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107年</w:t>
            </w:r>
          </w:p>
          <w:p w14:paraId="5AC014C5"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6月28日</w:t>
            </w:r>
          </w:p>
          <w:p w14:paraId="15E99EC3"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、107年7月4日</w:t>
            </w:r>
          </w:p>
        </w:tc>
        <w:tc>
          <w:tcPr>
            <w:tcW w:w="4292" w:type="pct"/>
          </w:tcPr>
          <w:p w14:paraId="3E7C6679" w14:textId="77777777" w:rsidR="00183AD7" w:rsidRPr="000A3848" w:rsidRDefault="00183AD7" w:rsidP="00C20B58">
            <w:pPr>
              <w:pStyle w:val="afd"/>
              <w:numPr>
                <w:ilvl w:val="0"/>
                <w:numId w:val="34"/>
              </w:numPr>
              <w:spacing w:line="380" w:lineRule="exact"/>
              <w:ind w:leftChars="0" w:left="520" w:right="680" w:hanging="520"/>
              <w:rPr>
                <w:rFonts w:hAnsi="標楷體"/>
                <w:bCs/>
                <w:spacing w:val="-20"/>
                <w:sz w:val="28"/>
                <w:szCs w:val="28"/>
              </w:rPr>
            </w:pPr>
            <w:r w:rsidRPr="000A3848">
              <w:rPr>
                <w:rFonts w:hAnsi="標楷體" w:hint="eastAsia"/>
                <w:bCs/>
                <w:spacing w:val="-20"/>
                <w:sz w:val="28"/>
                <w:szCs w:val="28"/>
              </w:rPr>
              <w:t>行政院羅秉成政務委員召開「研商『盤點現行法令及身分證等文件增列第三種性別選項』會議」決議略以，請各機關再次全面盤點及確認檢討意見，爰暫緩辦理；至實施期程一節，併同身分證增列第三種性別選項、研商性別認定及變更要件、相關配套等綜合考量再議。</w:t>
            </w:r>
          </w:p>
          <w:p w14:paraId="4573FC4F" w14:textId="77777777" w:rsidR="00183AD7" w:rsidRPr="000A3848" w:rsidRDefault="00183AD7" w:rsidP="00C20B58">
            <w:pPr>
              <w:pStyle w:val="afd"/>
              <w:numPr>
                <w:ilvl w:val="0"/>
                <w:numId w:val="34"/>
              </w:numPr>
              <w:spacing w:line="380" w:lineRule="exact"/>
              <w:ind w:leftChars="0" w:left="520" w:right="680" w:hanging="520"/>
              <w:rPr>
                <w:rFonts w:hAnsi="標楷體"/>
                <w:bCs/>
                <w:spacing w:val="-20"/>
                <w:sz w:val="28"/>
                <w:szCs w:val="28"/>
              </w:rPr>
            </w:pPr>
            <w:r w:rsidRPr="000A3848">
              <w:rPr>
                <w:rFonts w:hAnsi="標楷體" w:hint="eastAsia"/>
                <w:bCs/>
                <w:spacing w:val="-20"/>
                <w:sz w:val="28"/>
                <w:szCs w:val="28"/>
              </w:rPr>
              <w:t>函送107年6月28日行政院羅政務委員秉成召開研商「盤</w:t>
            </w:r>
            <w:r w:rsidRPr="000A3848">
              <w:rPr>
                <w:rFonts w:hAnsi="標楷體" w:hint="eastAsia"/>
                <w:bCs/>
                <w:spacing w:val="-20"/>
                <w:sz w:val="28"/>
                <w:szCs w:val="28"/>
              </w:rPr>
              <w:lastRenderedPageBreak/>
              <w:t>點現行法令及身分證等文件增列第三種性別選項」會議紀錄，請各機關於7月31日前全面盤點及確認檢視意見後，以書面正式函復，無更正者亦同。依上開委託研究案進行時程，辦理期中審查、參與焦點團體、綜合座談，透過網路問卷蒐集社會大眾意見。</w:t>
            </w:r>
          </w:p>
        </w:tc>
      </w:tr>
      <w:tr w:rsidR="000A3848" w:rsidRPr="000A3848" w14:paraId="5882A15D" w14:textId="77777777" w:rsidTr="00E74E8D">
        <w:trPr>
          <w:jc w:val="center"/>
        </w:trPr>
        <w:tc>
          <w:tcPr>
            <w:tcW w:w="708" w:type="pct"/>
            <w:vAlign w:val="center"/>
          </w:tcPr>
          <w:p w14:paraId="4ADD65BA"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107年</w:t>
            </w:r>
          </w:p>
          <w:p w14:paraId="2A946817"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7月31日至107年12月31日</w:t>
            </w:r>
          </w:p>
        </w:tc>
        <w:tc>
          <w:tcPr>
            <w:tcW w:w="4292" w:type="pct"/>
          </w:tcPr>
          <w:p w14:paraId="1A69F3D4" w14:textId="77777777" w:rsidR="00183AD7" w:rsidRPr="000A3848" w:rsidRDefault="00183AD7" w:rsidP="00C20B58">
            <w:pPr>
              <w:numPr>
                <w:ilvl w:val="0"/>
                <w:numId w:val="11"/>
              </w:numPr>
              <w:spacing w:line="380" w:lineRule="exact"/>
              <w:ind w:left="304" w:hanging="304"/>
              <w:rPr>
                <w:rFonts w:hAnsi="標楷體"/>
                <w:bCs/>
                <w:spacing w:val="-20"/>
                <w:sz w:val="28"/>
                <w:szCs w:val="28"/>
              </w:rPr>
            </w:pPr>
            <w:r w:rsidRPr="000A3848">
              <w:rPr>
                <w:rFonts w:hAnsi="標楷體" w:hint="eastAsia"/>
                <w:bCs/>
                <w:spacing w:val="-20"/>
                <w:sz w:val="28"/>
                <w:szCs w:val="28"/>
              </w:rPr>
              <w:t>再次彙整、分類及研析各機關盤點資料，仍維持計有役男、兵役、後備軍人類、考試、競賽、體能類、機構管理類、廁所、更衣室、游泳池類、母性保護類、性別比例類、婦女團體類、健康保健類、各式表件填具性別類、其他類等10類，條文計1</w:t>
            </w:r>
            <w:r w:rsidRPr="000A3848">
              <w:rPr>
                <w:rFonts w:hAnsi="標楷體"/>
                <w:bCs/>
                <w:spacing w:val="-20"/>
                <w:sz w:val="28"/>
                <w:szCs w:val="28"/>
              </w:rPr>
              <w:t>,</w:t>
            </w:r>
            <w:r w:rsidRPr="000A3848">
              <w:rPr>
                <w:rFonts w:hAnsi="標楷體" w:hint="eastAsia"/>
                <w:bCs/>
                <w:spacing w:val="-20"/>
                <w:sz w:val="28"/>
                <w:szCs w:val="28"/>
              </w:rPr>
              <w:t>469條。</w:t>
            </w:r>
          </w:p>
          <w:p w14:paraId="6DBBCBB4" w14:textId="77777777" w:rsidR="00183AD7" w:rsidRPr="000A3848" w:rsidRDefault="00183AD7" w:rsidP="00C20B58">
            <w:pPr>
              <w:numPr>
                <w:ilvl w:val="0"/>
                <w:numId w:val="11"/>
              </w:numPr>
              <w:spacing w:line="380" w:lineRule="exact"/>
              <w:ind w:left="304" w:hanging="304"/>
              <w:rPr>
                <w:rFonts w:hAnsi="標楷體"/>
                <w:bCs/>
                <w:spacing w:val="-20"/>
                <w:sz w:val="28"/>
                <w:szCs w:val="28"/>
              </w:rPr>
            </w:pPr>
            <w:r w:rsidRPr="000A3848">
              <w:rPr>
                <w:rFonts w:hAnsi="標楷體" w:hint="eastAsia"/>
                <w:bCs/>
                <w:spacing w:val="-20"/>
                <w:sz w:val="28"/>
                <w:szCs w:val="28"/>
              </w:rPr>
              <w:t>因部會填報資料尚有疑義或不一致情形，行政院性別平等處多次進行溝通協調與釐清，並請修正內容。</w:t>
            </w:r>
          </w:p>
        </w:tc>
      </w:tr>
      <w:tr w:rsidR="000A3848" w:rsidRPr="000A3848" w14:paraId="380F2BF8" w14:textId="77777777" w:rsidTr="00E74E8D">
        <w:trPr>
          <w:jc w:val="center"/>
        </w:trPr>
        <w:tc>
          <w:tcPr>
            <w:tcW w:w="708" w:type="pct"/>
            <w:vAlign w:val="center"/>
          </w:tcPr>
          <w:p w14:paraId="2675590F"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108年</w:t>
            </w:r>
          </w:p>
          <w:p w14:paraId="7EE659FB"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3-12月</w:t>
            </w:r>
          </w:p>
        </w:tc>
        <w:tc>
          <w:tcPr>
            <w:tcW w:w="4292" w:type="pct"/>
          </w:tcPr>
          <w:p w14:paraId="6616E19A" w14:textId="77777777" w:rsidR="00183AD7" w:rsidRPr="000A3848" w:rsidRDefault="00183AD7" w:rsidP="00C20B58">
            <w:pPr>
              <w:numPr>
                <w:ilvl w:val="0"/>
                <w:numId w:val="13"/>
              </w:numPr>
              <w:spacing w:line="380" w:lineRule="exact"/>
              <w:ind w:left="304" w:hanging="304"/>
              <w:rPr>
                <w:rFonts w:hAnsi="標楷體"/>
                <w:bCs/>
                <w:spacing w:val="-20"/>
                <w:sz w:val="28"/>
                <w:szCs w:val="28"/>
              </w:rPr>
            </w:pPr>
            <w:r w:rsidRPr="000A3848">
              <w:rPr>
                <w:rFonts w:hAnsi="標楷體" w:hint="eastAsia"/>
                <w:bCs/>
                <w:spacing w:val="-20"/>
                <w:sz w:val="28"/>
                <w:szCs w:val="28"/>
              </w:rPr>
              <w:t>釐清役男、兵役、後備軍人類、考試、競賽、體能類、機構管理類、廁所、更衣室、游泳池類、母性保護類、性別比例類、婦女團體類、健康保健類、各式表件填具性別類、其他類等10類盤點結果之疑義及填報不一致之情形。</w:t>
            </w:r>
          </w:p>
          <w:p w14:paraId="16D9AEAF" w14:textId="77777777" w:rsidR="00183AD7" w:rsidRPr="000A3848" w:rsidRDefault="00183AD7" w:rsidP="00C20B58">
            <w:pPr>
              <w:numPr>
                <w:ilvl w:val="0"/>
                <w:numId w:val="13"/>
              </w:numPr>
              <w:spacing w:line="380" w:lineRule="exact"/>
              <w:ind w:left="304" w:hanging="304"/>
              <w:rPr>
                <w:rFonts w:hAnsi="標楷體"/>
                <w:bCs/>
                <w:spacing w:val="-20"/>
                <w:sz w:val="28"/>
                <w:szCs w:val="28"/>
              </w:rPr>
            </w:pPr>
            <w:r w:rsidRPr="000A3848">
              <w:rPr>
                <w:rFonts w:hAnsi="標楷體" w:hint="eastAsia"/>
                <w:bCs/>
                <w:spacing w:val="-20"/>
                <w:sz w:val="28"/>
                <w:szCs w:val="28"/>
              </w:rPr>
              <w:t>研議跨性別者及雙性人等在社會、生活中所需之各項性別友善配套措施。</w:t>
            </w:r>
          </w:p>
        </w:tc>
      </w:tr>
      <w:tr w:rsidR="000A3848" w:rsidRPr="000A3848" w14:paraId="1EC87253" w14:textId="77777777" w:rsidTr="00E74E8D">
        <w:trPr>
          <w:jc w:val="center"/>
        </w:trPr>
        <w:tc>
          <w:tcPr>
            <w:tcW w:w="708" w:type="pct"/>
            <w:vAlign w:val="center"/>
          </w:tcPr>
          <w:p w14:paraId="39168C01"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109年</w:t>
            </w:r>
          </w:p>
          <w:p w14:paraId="3105E412"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4月24日</w:t>
            </w:r>
          </w:p>
        </w:tc>
        <w:tc>
          <w:tcPr>
            <w:tcW w:w="4292" w:type="pct"/>
          </w:tcPr>
          <w:p w14:paraId="4A0B5AFC"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行政院羅政務委員秉成召開「研商性別變更認定要件法制化政策方向會議」，決議事項略以：</w:t>
            </w:r>
          </w:p>
          <w:p w14:paraId="30AE4439" w14:textId="77777777" w:rsidR="00183AD7" w:rsidRPr="000A3848" w:rsidRDefault="00183AD7" w:rsidP="00C20B58">
            <w:pPr>
              <w:numPr>
                <w:ilvl w:val="0"/>
                <w:numId w:val="12"/>
              </w:numPr>
              <w:spacing w:line="380" w:lineRule="exact"/>
              <w:ind w:left="304" w:hanging="304"/>
              <w:rPr>
                <w:rFonts w:hAnsi="標楷體"/>
                <w:bCs/>
                <w:spacing w:val="-20"/>
                <w:sz w:val="28"/>
                <w:szCs w:val="28"/>
              </w:rPr>
            </w:pPr>
            <w:r w:rsidRPr="000A3848">
              <w:rPr>
                <w:rFonts w:hAnsi="標楷體" w:hint="eastAsia"/>
                <w:bCs/>
                <w:spacing w:val="-20"/>
                <w:sz w:val="28"/>
                <w:szCs w:val="28"/>
              </w:rPr>
              <w:t>性別變更登記涉及人民權利義務，實有法制化必要。請行政院性別平等處規劃委託研究，提出法制化建議及草案，包含性別認定及性別變更認定要件、認定程序、變更性別者權利義務及身分關係、社會支持配套措施等，本委託研究比照反歧視法委託研究模式，由行政院性別平等處、內政部、法務部、衛福部及相關機關共同分擔經費，朝符合國際人權公約之精神方向規劃。</w:t>
            </w:r>
          </w:p>
          <w:p w14:paraId="287C0DE8" w14:textId="77777777" w:rsidR="00183AD7" w:rsidRPr="000A3848" w:rsidRDefault="00183AD7" w:rsidP="00C20B58">
            <w:pPr>
              <w:numPr>
                <w:ilvl w:val="0"/>
                <w:numId w:val="12"/>
              </w:numPr>
              <w:spacing w:line="380" w:lineRule="exact"/>
              <w:ind w:left="304" w:hanging="304"/>
              <w:rPr>
                <w:rFonts w:hAnsi="標楷體"/>
                <w:bCs/>
                <w:spacing w:val="-20"/>
                <w:sz w:val="28"/>
                <w:szCs w:val="28"/>
              </w:rPr>
            </w:pPr>
            <w:r w:rsidRPr="000A3848">
              <w:rPr>
                <w:rFonts w:hAnsi="標楷體" w:hint="eastAsia"/>
                <w:bCs/>
                <w:spacing w:val="-20"/>
                <w:sz w:val="28"/>
                <w:szCs w:val="28"/>
              </w:rPr>
              <w:t>有關現行法令增列第三種性別選項盤點結果，檢視意見為「1.不需俟身分證有第三種性別選項，即可辦理者」，請相關主管機關再盤點：無涉權利義務者，基於性別友善及有利性別統計原則，得循序辦理；若涉權利義務者，須配合修（制）訂法規後推動。</w:t>
            </w:r>
          </w:p>
          <w:p w14:paraId="3A2E56E5" w14:textId="77777777" w:rsidR="00183AD7" w:rsidRPr="000A3848" w:rsidRDefault="00183AD7" w:rsidP="00C20B58">
            <w:pPr>
              <w:numPr>
                <w:ilvl w:val="0"/>
                <w:numId w:val="12"/>
              </w:numPr>
              <w:spacing w:line="380" w:lineRule="exact"/>
              <w:ind w:left="304" w:hanging="304"/>
              <w:rPr>
                <w:rFonts w:hAnsi="標楷體"/>
                <w:bCs/>
                <w:spacing w:val="-20"/>
                <w:sz w:val="28"/>
                <w:szCs w:val="28"/>
              </w:rPr>
            </w:pPr>
            <w:r w:rsidRPr="000A3848">
              <w:rPr>
                <w:rFonts w:hAnsi="標楷體" w:hint="eastAsia"/>
                <w:bCs/>
                <w:spacing w:val="-20"/>
                <w:sz w:val="28"/>
                <w:szCs w:val="28"/>
              </w:rPr>
              <w:t>有關對雙性人之權益保障、建構性別友善環境（廁所、更衣室及宿舍等）及保障跨性別者教育、工作等權益之配套措施，請相關機關積極推動辦理。</w:t>
            </w:r>
          </w:p>
        </w:tc>
      </w:tr>
      <w:tr w:rsidR="000A3848" w:rsidRPr="000A3848" w14:paraId="06FF79D0" w14:textId="77777777" w:rsidTr="00E74E8D">
        <w:trPr>
          <w:jc w:val="center"/>
        </w:trPr>
        <w:tc>
          <w:tcPr>
            <w:tcW w:w="708" w:type="pct"/>
            <w:vAlign w:val="center"/>
          </w:tcPr>
          <w:p w14:paraId="0AD6998C"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109年</w:t>
            </w:r>
          </w:p>
          <w:p w14:paraId="65CD3698"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10月16日</w:t>
            </w:r>
          </w:p>
        </w:tc>
        <w:tc>
          <w:tcPr>
            <w:tcW w:w="4292" w:type="pct"/>
          </w:tcPr>
          <w:p w14:paraId="0CB461E7" w14:textId="77777777" w:rsidR="00183AD7" w:rsidRPr="000A3848" w:rsidRDefault="00183AD7" w:rsidP="00C20B58">
            <w:pPr>
              <w:numPr>
                <w:ilvl w:val="0"/>
                <w:numId w:val="14"/>
              </w:numPr>
              <w:spacing w:line="380" w:lineRule="exact"/>
              <w:ind w:left="304" w:hanging="304"/>
              <w:rPr>
                <w:rFonts w:hAnsi="標楷體"/>
                <w:bCs/>
                <w:spacing w:val="-20"/>
                <w:sz w:val="28"/>
                <w:szCs w:val="28"/>
              </w:rPr>
            </w:pPr>
            <w:r w:rsidRPr="000A3848">
              <w:rPr>
                <w:rFonts w:hAnsi="標楷體" w:hint="eastAsia"/>
                <w:bCs/>
                <w:spacing w:val="-20"/>
                <w:sz w:val="28"/>
                <w:szCs w:val="28"/>
              </w:rPr>
              <w:t>為符合國際人權趨勢，行政院性別平等處於109年10月委託世新大學辦理「性別變更要件法制化及立法建議」研究，透過蒐整國</w:t>
            </w:r>
            <w:r w:rsidRPr="000A3848">
              <w:rPr>
                <w:rFonts w:hAnsi="標楷體" w:hint="eastAsia"/>
                <w:bCs/>
                <w:spacing w:val="-20"/>
                <w:sz w:val="28"/>
                <w:szCs w:val="28"/>
              </w:rPr>
              <w:lastRenderedPageBreak/>
              <w:t>內外相關法制比較分析、焦點團體、綜合座談及網路問卷進行研究，提出法制建議及配套措施（短中長程），預計於111年1月完成，將作為政策方向之參考，以確實保障跨性別者權益。</w:t>
            </w:r>
          </w:p>
          <w:p w14:paraId="7F1C97FB" w14:textId="77777777" w:rsidR="00183AD7" w:rsidRPr="000A3848" w:rsidRDefault="00183AD7" w:rsidP="00C20B58">
            <w:pPr>
              <w:numPr>
                <w:ilvl w:val="0"/>
                <w:numId w:val="14"/>
              </w:numPr>
              <w:spacing w:line="380" w:lineRule="exact"/>
              <w:ind w:left="304" w:hanging="304"/>
              <w:rPr>
                <w:rFonts w:hAnsi="標楷體"/>
                <w:bCs/>
                <w:spacing w:val="-20"/>
                <w:sz w:val="28"/>
                <w:szCs w:val="28"/>
              </w:rPr>
            </w:pPr>
            <w:r w:rsidRPr="000A3848">
              <w:rPr>
                <w:rFonts w:hAnsi="標楷體" w:hint="eastAsia"/>
                <w:bCs/>
                <w:spacing w:val="-20"/>
                <w:sz w:val="28"/>
                <w:szCs w:val="28"/>
              </w:rPr>
              <w:t>依上開委託研究案進行時程，辦理期中審查、參與焦點團體、綜合座談，研究團隊透過網路問卷蒐集社會大眾意見。</w:t>
            </w:r>
          </w:p>
        </w:tc>
      </w:tr>
      <w:tr w:rsidR="000A3848" w:rsidRPr="000A3848" w14:paraId="36AD6555" w14:textId="77777777" w:rsidTr="00E74E8D">
        <w:trPr>
          <w:jc w:val="center"/>
        </w:trPr>
        <w:tc>
          <w:tcPr>
            <w:tcW w:w="708" w:type="pct"/>
            <w:vAlign w:val="center"/>
          </w:tcPr>
          <w:p w14:paraId="11F0DD55"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111年</w:t>
            </w:r>
          </w:p>
          <w:p w14:paraId="6067C544"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1月15日</w:t>
            </w:r>
          </w:p>
        </w:tc>
        <w:tc>
          <w:tcPr>
            <w:tcW w:w="4292" w:type="pct"/>
          </w:tcPr>
          <w:p w14:paraId="0807B52C"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行政院「性別變更要件法制化及立法建議」研究案研究建議：</w:t>
            </w:r>
          </w:p>
          <w:p w14:paraId="2ABE08F1" w14:textId="77777777" w:rsidR="00183AD7" w:rsidRPr="000A3848" w:rsidRDefault="00183AD7" w:rsidP="00C20B58">
            <w:pPr>
              <w:numPr>
                <w:ilvl w:val="0"/>
                <w:numId w:val="26"/>
              </w:numPr>
              <w:spacing w:line="380" w:lineRule="exact"/>
              <w:rPr>
                <w:rFonts w:hAnsi="標楷體"/>
                <w:bCs/>
                <w:spacing w:val="-20"/>
                <w:sz w:val="28"/>
                <w:szCs w:val="28"/>
              </w:rPr>
            </w:pPr>
            <w:r w:rsidRPr="000A3848">
              <w:rPr>
                <w:rFonts w:hAnsi="標楷體" w:hint="eastAsia"/>
                <w:bCs/>
                <w:spacing w:val="-20"/>
                <w:sz w:val="28"/>
                <w:szCs w:val="28"/>
              </w:rPr>
              <w:t>依據109年4月24日召開「研商『性別變更認定要件法制化政策方向』」會議決議，由行政院、內政部、法務部、教育部等機關共同分攤經費，委託世新大學辦理「行政院『性別變更要件法制化及立法建議』研究案」，業於111年1月15日完成。</w:t>
            </w:r>
          </w:p>
          <w:p w14:paraId="5769C29E" w14:textId="77777777" w:rsidR="00183AD7" w:rsidRPr="000A3848" w:rsidRDefault="00183AD7" w:rsidP="00C20B58">
            <w:pPr>
              <w:numPr>
                <w:ilvl w:val="0"/>
                <w:numId w:val="26"/>
              </w:numPr>
              <w:spacing w:line="380" w:lineRule="exact"/>
              <w:rPr>
                <w:rFonts w:hAnsi="標楷體"/>
                <w:bCs/>
                <w:spacing w:val="-20"/>
                <w:sz w:val="28"/>
                <w:szCs w:val="28"/>
              </w:rPr>
            </w:pPr>
            <w:r w:rsidRPr="000A3848">
              <w:rPr>
                <w:rFonts w:hAnsi="標楷體" w:hint="eastAsia"/>
                <w:bCs/>
                <w:spacing w:val="-20"/>
                <w:sz w:val="28"/>
                <w:szCs w:val="28"/>
              </w:rPr>
              <w:t>研究報告主要建議摘述如次：</w:t>
            </w:r>
          </w:p>
          <w:p w14:paraId="0F5C02AA" w14:textId="77777777" w:rsidR="00183AD7" w:rsidRPr="000A3848" w:rsidRDefault="00183AD7" w:rsidP="00C20B58">
            <w:pPr>
              <w:numPr>
                <w:ilvl w:val="0"/>
                <w:numId w:val="27"/>
              </w:numPr>
              <w:spacing w:line="380" w:lineRule="exact"/>
              <w:rPr>
                <w:rFonts w:hAnsi="標楷體"/>
                <w:bCs/>
                <w:spacing w:val="-20"/>
                <w:sz w:val="28"/>
                <w:szCs w:val="28"/>
              </w:rPr>
            </w:pPr>
            <w:r w:rsidRPr="000A3848">
              <w:rPr>
                <w:rFonts w:hAnsi="標楷體" w:hint="eastAsia"/>
                <w:bCs/>
                <w:spacing w:val="-20"/>
                <w:sz w:val="28"/>
                <w:szCs w:val="28"/>
              </w:rPr>
              <w:t>立法建議：提出「性別肯認法」草案，肯認性別人格發展權利，提出弱醫療模式做為性別變更認定方式，明定性別變更之法律效力等。</w:t>
            </w:r>
          </w:p>
          <w:p w14:paraId="57DEF060" w14:textId="77777777" w:rsidR="00183AD7" w:rsidRPr="000A3848" w:rsidRDefault="00183AD7" w:rsidP="00C20B58">
            <w:pPr>
              <w:numPr>
                <w:ilvl w:val="0"/>
                <w:numId w:val="27"/>
              </w:numPr>
              <w:spacing w:line="380" w:lineRule="exact"/>
              <w:rPr>
                <w:rFonts w:hAnsi="標楷體"/>
                <w:bCs/>
                <w:spacing w:val="-20"/>
                <w:sz w:val="28"/>
                <w:szCs w:val="28"/>
              </w:rPr>
            </w:pPr>
            <w:r w:rsidRPr="000A3848">
              <w:rPr>
                <w:rFonts w:hAnsi="標楷體" w:hint="eastAsia"/>
                <w:bCs/>
                <w:spacing w:val="-20"/>
                <w:sz w:val="28"/>
                <w:szCs w:val="28"/>
              </w:rPr>
              <w:t>短期政策建議</w:t>
            </w:r>
          </w:p>
          <w:p w14:paraId="1EB86AB1" w14:textId="77777777" w:rsidR="00183AD7" w:rsidRPr="000A3848" w:rsidRDefault="00183AD7" w:rsidP="00C20B58">
            <w:pPr>
              <w:numPr>
                <w:ilvl w:val="0"/>
                <w:numId w:val="28"/>
              </w:numPr>
              <w:spacing w:line="380" w:lineRule="exact"/>
              <w:ind w:left="1013" w:hanging="338"/>
              <w:rPr>
                <w:rFonts w:hAnsi="標楷體"/>
                <w:bCs/>
                <w:spacing w:val="-20"/>
                <w:sz w:val="28"/>
                <w:szCs w:val="28"/>
              </w:rPr>
            </w:pPr>
            <w:r w:rsidRPr="000A3848">
              <w:rPr>
                <w:rFonts w:hAnsi="標楷體" w:hint="eastAsia"/>
                <w:bCs/>
                <w:spacing w:val="-20"/>
                <w:sz w:val="28"/>
                <w:szCs w:val="28"/>
              </w:rPr>
              <w:t>評估綜合性之平等法立法可能；提出多元性別生活處境暨權利保障調查報告；戶政制度承認第三性別，採取弱醫療有條件換證模式。</w:t>
            </w:r>
          </w:p>
          <w:p w14:paraId="23E1DDA5" w14:textId="77777777" w:rsidR="00183AD7" w:rsidRPr="000A3848" w:rsidRDefault="00183AD7" w:rsidP="00C20B58">
            <w:pPr>
              <w:numPr>
                <w:ilvl w:val="0"/>
                <w:numId w:val="28"/>
              </w:numPr>
              <w:spacing w:line="380" w:lineRule="exact"/>
              <w:ind w:left="1013" w:hanging="338"/>
              <w:rPr>
                <w:rFonts w:hAnsi="標楷體"/>
                <w:bCs/>
                <w:spacing w:val="-20"/>
                <w:sz w:val="28"/>
                <w:szCs w:val="28"/>
              </w:rPr>
            </w:pPr>
            <w:r w:rsidRPr="000A3848">
              <w:rPr>
                <w:rFonts w:hAnsi="標楷體" w:hint="eastAsia"/>
                <w:bCs/>
                <w:spacing w:val="-20"/>
                <w:sz w:val="28"/>
                <w:szCs w:val="28"/>
              </w:rPr>
              <w:t>教育方面：積極向行政機關人員及社會大眾進行性別多元知能教育與倡議；各級教師培訓、學校心輔資源納入性別少數相關內容等。</w:t>
            </w:r>
          </w:p>
          <w:p w14:paraId="2B00D883" w14:textId="77777777" w:rsidR="00183AD7" w:rsidRPr="000A3848" w:rsidRDefault="00183AD7" w:rsidP="00C20B58">
            <w:pPr>
              <w:numPr>
                <w:ilvl w:val="0"/>
                <w:numId w:val="28"/>
              </w:numPr>
              <w:spacing w:line="380" w:lineRule="exact"/>
              <w:ind w:left="1013" w:hanging="338"/>
              <w:rPr>
                <w:rFonts w:hAnsi="標楷體"/>
                <w:bCs/>
                <w:spacing w:val="-20"/>
                <w:sz w:val="28"/>
                <w:szCs w:val="28"/>
              </w:rPr>
            </w:pPr>
            <w:r w:rsidRPr="000A3848">
              <w:rPr>
                <w:rFonts w:hAnsi="標楷體" w:hint="eastAsia"/>
                <w:bCs/>
                <w:spacing w:val="-20"/>
                <w:sz w:val="28"/>
                <w:szCs w:val="28"/>
              </w:rPr>
              <w:t>醫療方面：各級醫療人員培訓與實務納入ICD-11關於性別不一致之去病理化；性別不一致心理諮商輔助納入健保給付；評估提供經濟弱勢者進行器官摘除手術或賀爾蒙治療之醫療補助等。</w:t>
            </w:r>
          </w:p>
          <w:p w14:paraId="5A7EDDB3" w14:textId="77777777" w:rsidR="00183AD7" w:rsidRPr="000A3848" w:rsidRDefault="00183AD7" w:rsidP="00C20B58">
            <w:pPr>
              <w:numPr>
                <w:ilvl w:val="0"/>
                <w:numId w:val="28"/>
              </w:numPr>
              <w:spacing w:line="380" w:lineRule="exact"/>
              <w:ind w:left="1013" w:hanging="338"/>
              <w:rPr>
                <w:rFonts w:hAnsi="標楷體"/>
                <w:bCs/>
                <w:spacing w:val="-20"/>
                <w:sz w:val="28"/>
                <w:szCs w:val="28"/>
              </w:rPr>
            </w:pPr>
            <w:r w:rsidRPr="000A3848">
              <w:rPr>
                <w:rFonts w:hAnsi="標楷體" w:hint="eastAsia"/>
                <w:bCs/>
                <w:spacing w:val="-20"/>
                <w:sz w:val="28"/>
                <w:szCs w:val="28"/>
              </w:rPr>
              <w:t>其他：依性別認同使用公共空間，強化空間安全及普設性別友善空間；建立收容人（受刑人）空間使用、搜身檢查等性別友善指引；護照容許符合持照人認同之性別登載等。</w:t>
            </w:r>
          </w:p>
          <w:p w14:paraId="500BFA23" w14:textId="77777777" w:rsidR="00183AD7" w:rsidRPr="000A3848" w:rsidRDefault="00183AD7" w:rsidP="00C20B58">
            <w:pPr>
              <w:numPr>
                <w:ilvl w:val="0"/>
                <w:numId w:val="27"/>
              </w:numPr>
              <w:spacing w:line="380" w:lineRule="exact"/>
              <w:rPr>
                <w:rFonts w:hAnsi="標楷體"/>
                <w:bCs/>
                <w:spacing w:val="-20"/>
                <w:sz w:val="28"/>
                <w:szCs w:val="28"/>
              </w:rPr>
            </w:pPr>
            <w:r w:rsidRPr="000A3848">
              <w:rPr>
                <w:rFonts w:hAnsi="標楷體" w:hint="eastAsia"/>
                <w:bCs/>
                <w:spacing w:val="-20"/>
                <w:sz w:val="28"/>
                <w:szCs w:val="28"/>
              </w:rPr>
              <w:t>中期政策建議</w:t>
            </w:r>
          </w:p>
          <w:p w14:paraId="7687EFF2" w14:textId="77777777" w:rsidR="00183AD7" w:rsidRPr="000A3848" w:rsidRDefault="00183AD7" w:rsidP="00C20B58">
            <w:pPr>
              <w:numPr>
                <w:ilvl w:val="0"/>
                <w:numId w:val="29"/>
              </w:numPr>
              <w:spacing w:line="380" w:lineRule="exact"/>
              <w:ind w:left="1013" w:hanging="304"/>
              <w:rPr>
                <w:rFonts w:hAnsi="標楷體"/>
                <w:bCs/>
                <w:spacing w:val="-20"/>
                <w:sz w:val="28"/>
                <w:szCs w:val="28"/>
              </w:rPr>
            </w:pPr>
            <w:r w:rsidRPr="000A3848">
              <w:rPr>
                <w:rFonts w:hAnsi="標楷體" w:hint="eastAsia"/>
                <w:bCs/>
                <w:spacing w:val="-20"/>
                <w:sz w:val="28"/>
                <w:szCs w:val="28"/>
              </w:rPr>
              <w:t>勞動方面：評估就業服務法第24條特定對象納入跨性別者及雙性人，以予適當協助；建立企業對跨性別者、雙性人及同志性別友善指引。</w:t>
            </w:r>
          </w:p>
          <w:p w14:paraId="580D11F2" w14:textId="77777777" w:rsidR="00183AD7" w:rsidRPr="000A3848" w:rsidRDefault="00183AD7" w:rsidP="00C20B58">
            <w:pPr>
              <w:numPr>
                <w:ilvl w:val="0"/>
                <w:numId w:val="29"/>
              </w:numPr>
              <w:spacing w:line="380" w:lineRule="exact"/>
              <w:ind w:left="1013" w:hanging="304"/>
              <w:rPr>
                <w:rFonts w:hAnsi="標楷體"/>
                <w:bCs/>
                <w:spacing w:val="-20"/>
                <w:sz w:val="28"/>
                <w:szCs w:val="28"/>
              </w:rPr>
            </w:pPr>
            <w:r w:rsidRPr="000A3848">
              <w:rPr>
                <w:rFonts w:hAnsi="標楷體" w:hint="eastAsia"/>
                <w:bCs/>
                <w:spacing w:val="-20"/>
                <w:sz w:val="28"/>
                <w:szCs w:val="28"/>
              </w:rPr>
              <w:t>鼓勵私人企業商號提供多元性別友善空間，研究節稅可能。</w:t>
            </w:r>
          </w:p>
          <w:p w14:paraId="087654A6" w14:textId="77777777" w:rsidR="00183AD7" w:rsidRPr="000A3848" w:rsidRDefault="00183AD7" w:rsidP="00C20B58">
            <w:pPr>
              <w:numPr>
                <w:ilvl w:val="0"/>
                <w:numId w:val="29"/>
              </w:numPr>
              <w:spacing w:line="380" w:lineRule="exact"/>
              <w:ind w:left="1013" w:hanging="304"/>
              <w:rPr>
                <w:rFonts w:hAnsi="標楷體"/>
                <w:bCs/>
                <w:spacing w:val="-20"/>
                <w:sz w:val="28"/>
                <w:szCs w:val="28"/>
              </w:rPr>
            </w:pPr>
            <w:r w:rsidRPr="000A3848">
              <w:rPr>
                <w:rFonts w:hAnsi="標楷體" w:hint="eastAsia"/>
                <w:bCs/>
                <w:spacing w:val="-20"/>
                <w:sz w:val="28"/>
                <w:szCs w:val="28"/>
              </w:rPr>
              <w:lastRenderedPageBreak/>
              <w:t>定期檢視跨性別者、雙性人之實際社會生活改善情形；制定綜合性之平等法。</w:t>
            </w:r>
          </w:p>
          <w:p w14:paraId="3E9A0EB7" w14:textId="77777777" w:rsidR="00183AD7" w:rsidRPr="000A3848" w:rsidRDefault="00183AD7" w:rsidP="00C20B58">
            <w:pPr>
              <w:numPr>
                <w:ilvl w:val="0"/>
                <w:numId w:val="29"/>
              </w:numPr>
              <w:spacing w:line="380" w:lineRule="exact"/>
              <w:ind w:left="1013" w:hanging="304"/>
              <w:rPr>
                <w:rFonts w:hAnsi="標楷體"/>
                <w:bCs/>
                <w:spacing w:val="-20"/>
                <w:sz w:val="28"/>
                <w:szCs w:val="28"/>
              </w:rPr>
            </w:pPr>
            <w:r w:rsidRPr="000A3848">
              <w:rPr>
                <w:rFonts w:hAnsi="標楷體" w:hint="eastAsia"/>
                <w:bCs/>
                <w:spacing w:val="-20"/>
                <w:sz w:val="28"/>
                <w:szCs w:val="28"/>
              </w:rPr>
              <w:t>政治參與：評估是否增加跨性別保障名額，做為暫行特別措施。</w:t>
            </w:r>
          </w:p>
          <w:p w14:paraId="373354FA" w14:textId="77777777" w:rsidR="00183AD7" w:rsidRPr="000A3848" w:rsidRDefault="00183AD7" w:rsidP="00C20B58">
            <w:pPr>
              <w:numPr>
                <w:ilvl w:val="0"/>
                <w:numId w:val="27"/>
              </w:numPr>
              <w:spacing w:line="380" w:lineRule="exact"/>
              <w:rPr>
                <w:rFonts w:hAnsi="標楷體"/>
                <w:bCs/>
                <w:spacing w:val="-20"/>
                <w:sz w:val="28"/>
                <w:szCs w:val="28"/>
              </w:rPr>
            </w:pPr>
            <w:r w:rsidRPr="000A3848">
              <w:rPr>
                <w:rFonts w:hAnsi="標楷體" w:hint="eastAsia"/>
                <w:bCs/>
                <w:spacing w:val="-20"/>
                <w:sz w:val="28"/>
                <w:szCs w:val="28"/>
              </w:rPr>
              <w:t>長期政策建議</w:t>
            </w:r>
          </w:p>
          <w:p w14:paraId="474FD422" w14:textId="77777777" w:rsidR="00183AD7" w:rsidRPr="000A3848" w:rsidRDefault="00183AD7" w:rsidP="00C20B58">
            <w:pPr>
              <w:numPr>
                <w:ilvl w:val="0"/>
                <w:numId w:val="30"/>
              </w:numPr>
              <w:spacing w:line="380" w:lineRule="exact"/>
              <w:ind w:left="1013" w:hanging="338"/>
              <w:rPr>
                <w:rFonts w:hAnsi="標楷體"/>
                <w:bCs/>
                <w:spacing w:val="-20"/>
                <w:sz w:val="28"/>
                <w:szCs w:val="28"/>
              </w:rPr>
            </w:pPr>
            <w:r w:rsidRPr="000A3848">
              <w:rPr>
                <w:rFonts w:hAnsi="標楷體" w:hint="eastAsia"/>
                <w:bCs/>
                <w:spacing w:val="-20"/>
                <w:sz w:val="28"/>
                <w:szCs w:val="28"/>
              </w:rPr>
              <w:t>任何人（雙性人、跨性別者、順性別者）如其生理特徵或性別認同或任何理由，無法納於男女二元分類者，均可申請辦理變更登記。</w:t>
            </w:r>
          </w:p>
          <w:p w14:paraId="5C8A09F8" w14:textId="77777777" w:rsidR="00183AD7" w:rsidRPr="000A3848" w:rsidRDefault="00183AD7" w:rsidP="00C20B58">
            <w:pPr>
              <w:numPr>
                <w:ilvl w:val="0"/>
                <w:numId w:val="30"/>
              </w:numPr>
              <w:spacing w:line="380" w:lineRule="exact"/>
              <w:ind w:left="1013" w:hanging="338"/>
              <w:rPr>
                <w:rFonts w:hAnsi="標楷體"/>
                <w:bCs/>
                <w:spacing w:val="-20"/>
                <w:sz w:val="28"/>
                <w:szCs w:val="28"/>
              </w:rPr>
            </w:pPr>
            <w:r w:rsidRPr="000A3848">
              <w:rPr>
                <w:rFonts w:hAnsi="標楷體" w:hint="eastAsia"/>
                <w:bCs/>
                <w:spacing w:val="-20"/>
                <w:sz w:val="28"/>
                <w:szCs w:val="28"/>
              </w:rPr>
              <w:t>推動實踐性別自主決定權之自我宣告模式。</w:t>
            </w:r>
          </w:p>
        </w:tc>
      </w:tr>
      <w:tr w:rsidR="000A3848" w:rsidRPr="000A3848" w14:paraId="7437404A" w14:textId="77777777" w:rsidTr="00E74E8D">
        <w:trPr>
          <w:jc w:val="center"/>
        </w:trPr>
        <w:tc>
          <w:tcPr>
            <w:tcW w:w="708" w:type="pct"/>
            <w:vAlign w:val="center"/>
          </w:tcPr>
          <w:p w14:paraId="3515397C"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111年</w:t>
            </w:r>
          </w:p>
          <w:p w14:paraId="0A4B0817"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6月16日</w:t>
            </w:r>
          </w:p>
        </w:tc>
        <w:tc>
          <w:tcPr>
            <w:tcW w:w="4292" w:type="pct"/>
          </w:tcPr>
          <w:p w14:paraId="7B821D1D"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行政院羅政務委員秉成召開「研商『性別變更認定要件法制化政策方向』會議」，決議事項略以：</w:t>
            </w:r>
          </w:p>
          <w:p w14:paraId="49A3DBAB" w14:textId="77777777" w:rsidR="00183AD7" w:rsidRPr="000A3848" w:rsidRDefault="00183AD7" w:rsidP="00C20B58">
            <w:pPr>
              <w:numPr>
                <w:ilvl w:val="0"/>
                <w:numId w:val="15"/>
              </w:numPr>
              <w:spacing w:line="380" w:lineRule="exact"/>
              <w:rPr>
                <w:rFonts w:hAnsi="標楷體"/>
                <w:bCs/>
                <w:spacing w:val="-20"/>
                <w:sz w:val="28"/>
                <w:szCs w:val="28"/>
              </w:rPr>
            </w:pPr>
            <w:r w:rsidRPr="000A3848">
              <w:rPr>
                <w:rFonts w:hAnsi="標楷體" w:hint="eastAsia"/>
                <w:bCs/>
                <w:spacing w:val="-20"/>
                <w:sz w:val="28"/>
                <w:szCs w:val="28"/>
              </w:rPr>
              <w:t>本次會議先大體討論及蒐集相關部會意見，經討論目前以行政命令規定性別變更要件違反法律保留原則，獲致共識以立（修）法為方向。</w:t>
            </w:r>
          </w:p>
          <w:p w14:paraId="2E2F0BF5" w14:textId="77777777" w:rsidR="00183AD7" w:rsidRPr="000A3848" w:rsidRDefault="00183AD7" w:rsidP="00C20B58">
            <w:pPr>
              <w:numPr>
                <w:ilvl w:val="0"/>
                <w:numId w:val="15"/>
              </w:numPr>
              <w:spacing w:line="380" w:lineRule="exact"/>
              <w:rPr>
                <w:rFonts w:hAnsi="標楷體"/>
                <w:bCs/>
                <w:spacing w:val="-20"/>
                <w:sz w:val="28"/>
                <w:szCs w:val="28"/>
              </w:rPr>
            </w:pPr>
            <w:r w:rsidRPr="000A3848">
              <w:rPr>
                <w:rFonts w:hAnsi="標楷體" w:hint="eastAsia"/>
                <w:bCs/>
                <w:spacing w:val="-20"/>
                <w:sz w:val="28"/>
                <w:szCs w:val="28"/>
              </w:rPr>
              <w:t>現行性別變更政策為強制摘除性器官，考量國際人權趨勢、「性別變更要件法制化及立法建議」研究建議及與會部會討論共識，未來採弱醫療模式為可行之方向，相關性別變更要件，如出具性別不安或性別不一致之證明、賀爾蒙補充調和或經外科手術外，請與會部會就是否增加年齡、婚姻、證明文件時效等要件，以及是否採審查程序，如是，究係採行政審查或司法審查為宜等研議評估。</w:t>
            </w:r>
          </w:p>
          <w:p w14:paraId="5DEA91DD" w14:textId="77777777" w:rsidR="00183AD7" w:rsidRPr="000A3848" w:rsidRDefault="00183AD7" w:rsidP="00C20B58">
            <w:pPr>
              <w:numPr>
                <w:ilvl w:val="0"/>
                <w:numId w:val="15"/>
              </w:numPr>
              <w:spacing w:line="380" w:lineRule="exact"/>
              <w:rPr>
                <w:rFonts w:hAnsi="標楷體"/>
                <w:bCs/>
                <w:spacing w:val="-20"/>
                <w:sz w:val="28"/>
                <w:szCs w:val="28"/>
              </w:rPr>
            </w:pPr>
            <w:r w:rsidRPr="000A3848">
              <w:rPr>
                <w:rFonts w:hAnsi="標楷體" w:hint="eastAsia"/>
                <w:bCs/>
                <w:spacing w:val="-20"/>
                <w:sz w:val="28"/>
                <w:szCs w:val="28"/>
              </w:rPr>
              <w:t>請衛福部蒐集英國性別認定委員會審議機制相關規定，包括委員會組成、審議要件及審議程序等相關資料。</w:t>
            </w:r>
          </w:p>
          <w:p w14:paraId="0AEABFA7" w14:textId="77777777" w:rsidR="00183AD7" w:rsidRPr="000A3848" w:rsidRDefault="00183AD7" w:rsidP="00C20B58">
            <w:pPr>
              <w:numPr>
                <w:ilvl w:val="0"/>
                <w:numId w:val="15"/>
              </w:numPr>
              <w:spacing w:line="380" w:lineRule="exact"/>
              <w:rPr>
                <w:rFonts w:hAnsi="標楷體"/>
                <w:bCs/>
                <w:spacing w:val="-20"/>
                <w:sz w:val="28"/>
                <w:szCs w:val="28"/>
              </w:rPr>
            </w:pPr>
            <w:r w:rsidRPr="000A3848">
              <w:rPr>
                <w:rFonts w:hAnsi="標楷體" w:hint="eastAsia"/>
                <w:bCs/>
                <w:spacing w:val="-20"/>
                <w:sz w:val="28"/>
                <w:szCs w:val="28"/>
              </w:rPr>
              <w:t>請外交部外館蒐集國外性別變更相關規定，內容應包含性別變更要件（如年齡、婚姻、未成年者是否需父母/監護人同意）、採行政審查或司法審查等程序、通過及未通過審查件數及是否承認第三性別等，並請行政院性別平等處彙整。</w:t>
            </w:r>
          </w:p>
          <w:p w14:paraId="6AC72083" w14:textId="77777777" w:rsidR="00183AD7" w:rsidRPr="000A3848" w:rsidRDefault="00183AD7" w:rsidP="00C20B58">
            <w:pPr>
              <w:numPr>
                <w:ilvl w:val="0"/>
                <w:numId w:val="15"/>
              </w:numPr>
              <w:spacing w:line="380" w:lineRule="exact"/>
              <w:rPr>
                <w:rFonts w:hAnsi="標楷體"/>
                <w:bCs/>
                <w:spacing w:val="-20"/>
                <w:sz w:val="28"/>
                <w:szCs w:val="28"/>
              </w:rPr>
            </w:pPr>
            <w:r w:rsidRPr="000A3848">
              <w:rPr>
                <w:rFonts w:hAnsi="標楷體" w:hint="eastAsia"/>
                <w:bCs/>
                <w:spacing w:val="-20"/>
                <w:sz w:val="28"/>
                <w:szCs w:val="28"/>
              </w:rPr>
              <w:t>為因應未來性別變更及性別選項政策，請各部會對可能受影響所主管之政策、法律及計畫等進行影響評估，於下次會議表示意見。</w:t>
            </w:r>
          </w:p>
        </w:tc>
      </w:tr>
      <w:tr w:rsidR="000A3848" w:rsidRPr="000A3848" w14:paraId="110FD628" w14:textId="77777777" w:rsidTr="00E74E8D">
        <w:trPr>
          <w:jc w:val="center"/>
        </w:trPr>
        <w:tc>
          <w:tcPr>
            <w:tcW w:w="708" w:type="pct"/>
            <w:vAlign w:val="center"/>
          </w:tcPr>
          <w:p w14:paraId="06AA5D15"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111年</w:t>
            </w:r>
          </w:p>
          <w:p w14:paraId="50C1AE64"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8月12日</w:t>
            </w:r>
          </w:p>
        </w:tc>
        <w:tc>
          <w:tcPr>
            <w:tcW w:w="4292" w:type="pct"/>
          </w:tcPr>
          <w:p w14:paraId="314C2246"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行政院羅政務委員秉成召開「研商『性別變更認定要件法制化政策方向』第2次會議」，決議事項略以：</w:t>
            </w:r>
          </w:p>
          <w:p w14:paraId="50CB9924"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前次會議已有共識在採弱醫療模式（需醫療證明）前提下，本次會議討論建議如下：</w:t>
            </w:r>
          </w:p>
          <w:p w14:paraId="2DBEDF62" w14:textId="77777777" w:rsidR="00183AD7" w:rsidRPr="000A3848" w:rsidRDefault="00183AD7" w:rsidP="00C20B58">
            <w:pPr>
              <w:numPr>
                <w:ilvl w:val="0"/>
                <w:numId w:val="16"/>
              </w:numPr>
              <w:spacing w:line="380" w:lineRule="exact"/>
              <w:rPr>
                <w:rFonts w:hAnsi="標楷體"/>
                <w:bCs/>
                <w:spacing w:val="-20"/>
                <w:sz w:val="28"/>
                <w:szCs w:val="28"/>
              </w:rPr>
            </w:pPr>
            <w:r w:rsidRPr="000A3848">
              <w:rPr>
                <w:rFonts w:hAnsi="標楷體" w:hint="eastAsia"/>
                <w:bCs/>
                <w:spacing w:val="-20"/>
                <w:sz w:val="28"/>
                <w:szCs w:val="28"/>
              </w:rPr>
              <w:t>有關性別變更要件</w:t>
            </w:r>
          </w:p>
          <w:p w14:paraId="0E8C7C42" w14:textId="77777777" w:rsidR="00183AD7" w:rsidRPr="000A3848" w:rsidRDefault="00183AD7" w:rsidP="00C20B58">
            <w:pPr>
              <w:numPr>
                <w:ilvl w:val="0"/>
                <w:numId w:val="17"/>
              </w:numPr>
              <w:spacing w:line="380" w:lineRule="exact"/>
              <w:ind w:left="871" w:hanging="871"/>
              <w:rPr>
                <w:rFonts w:hAnsi="標楷體"/>
                <w:bCs/>
                <w:spacing w:val="-20"/>
                <w:sz w:val="28"/>
                <w:szCs w:val="28"/>
              </w:rPr>
            </w:pPr>
            <w:r w:rsidRPr="000A3848">
              <w:rPr>
                <w:rFonts w:hAnsi="標楷體" w:hint="eastAsia"/>
                <w:bCs/>
                <w:spacing w:val="-20"/>
                <w:sz w:val="28"/>
                <w:szCs w:val="28"/>
              </w:rPr>
              <w:lastRenderedPageBreak/>
              <w:t>年齡：將年齡原則訂為18歲，18歲以下若有特殊考量者，可評估採取較嚴謹之個案審查（如：18歲以下申請者，於行政審查完成後，送請法院進行審定）但仍應將聯合國兒童權利公約及相關醫療專業評估納入考量。</w:t>
            </w:r>
          </w:p>
          <w:p w14:paraId="3E87B8A8" w14:textId="77777777" w:rsidR="00183AD7" w:rsidRPr="000A3848" w:rsidRDefault="00183AD7" w:rsidP="00C20B58">
            <w:pPr>
              <w:numPr>
                <w:ilvl w:val="0"/>
                <w:numId w:val="17"/>
              </w:numPr>
              <w:spacing w:line="380" w:lineRule="exact"/>
              <w:rPr>
                <w:rFonts w:hAnsi="標楷體"/>
                <w:bCs/>
                <w:spacing w:val="-20"/>
                <w:sz w:val="28"/>
                <w:szCs w:val="28"/>
              </w:rPr>
            </w:pPr>
            <w:r w:rsidRPr="000A3848">
              <w:rPr>
                <w:rFonts w:hAnsi="標楷體" w:hint="eastAsia"/>
                <w:bCs/>
                <w:spacing w:val="-20"/>
                <w:sz w:val="28"/>
                <w:szCs w:val="28"/>
              </w:rPr>
              <w:t>婚姻關係：</w:t>
            </w:r>
          </w:p>
          <w:p w14:paraId="77C3E636" w14:textId="77777777" w:rsidR="00183AD7" w:rsidRPr="000A3848" w:rsidRDefault="00183AD7" w:rsidP="00C20B58">
            <w:pPr>
              <w:numPr>
                <w:ilvl w:val="0"/>
                <w:numId w:val="18"/>
              </w:numPr>
              <w:spacing w:line="380" w:lineRule="exact"/>
              <w:ind w:left="1013" w:hanging="338"/>
              <w:rPr>
                <w:rFonts w:hAnsi="標楷體"/>
                <w:bCs/>
                <w:spacing w:val="-20"/>
                <w:sz w:val="28"/>
                <w:szCs w:val="28"/>
              </w:rPr>
            </w:pPr>
            <w:r w:rsidRPr="000A3848">
              <w:rPr>
                <w:rFonts w:hAnsi="標楷體" w:hint="eastAsia"/>
                <w:bCs/>
                <w:spacing w:val="-20"/>
                <w:sz w:val="28"/>
                <w:szCs w:val="28"/>
              </w:rPr>
              <w:t>考量性別變更不影響原有婚姻關係，為尊重當事人性別認同及意願，以不用配偶同意為原則，但可評估給予配偶知悉後，於一定期間內得訴請離婚之權利。</w:t>
            </w:r>
          </w:p>
          <w:p w14:paraId="31639603" w14:textId="77777777" w:rsidR="00183AD7" w:rsidRPr="000A3848" w:rsidRDefault="00183AD7" w:rsidP="00C20B58">
            <w:pPr>
              <w:numPr>
                <w:ilvl w:val="0"/>
                <w:numId w:val="18"/>
              </w:numPr>
              <w:spacing w:line="380" w:lineRule="exact"/>
              <w:ind w:left="1013" w:hanging="338"/>
              <w:rPr>
                <w:rFonts w:hAnsi="標楷體"/>
                <w:bCs/>
                <w:spacing w:val="-20"/>
                <w:sz w:val="28"/>
                <w:szCs w:val="28"/>
              </w:rPr>
            </w:pPr>
            <w:r w:rsidRPr="000A3848">
              <w:rPr>
                <w:rFonts w:hAnsi="標楷體" w:hint="eastAsia"/>
                <w:bCs/>
                <w:spacing w:val="-20"/>
                <w:sz w:val="28"/>
                <w:szCs w:val="28"/>
              </w:rPr>
              <w:t>請法務部研議性別變更後，婚姻關係之法律適用係依民法或依司法院釋字第七四八號解釋施行法。</w:t>
            </w:r>
          </w:p>
          <w:p w14:paraId="547EB63F" w14:textId="77777777" w:rsidR="00183AD7" w:rsidRPr="000A3848" w:rsidRDefault="00183AD7" w:rsidP="00C20B58">
            <w:pPr>
              <w:numPr>
                <w:ilvl w:val="0"/>
                <w:numId w:val="17"/>
              </w:numPr>
              <w:spacing w:line="380" w:lineRule="exact"/>
              <w:ind w:left="871" w:hanging="871"/>
              <w:rPr>
                <w:rFonts w:hAnsi="標楷體"/>
                <w:bCs/>
                <w:spacing w:val="-20"/>
                <w:sz w:val="28"/>
                <w:szCs w:val="28"/>
              </w:rPr>
            </w:pPr>
            <w:r w:rsidRPr="000A3848">
              <w:rPr>
                <w:rFonts w:hAnsi="標楷體" w:hint="eastAsia"/>
                <w:bCs/>
                <w:spacing w:val="-20"/>
                <w:sz w:val="28"/>
                <w:szCs w:val="28"/>
              </w:rPr>
              <w:t>未成年子女：不因任何情事之發生而有所變易，自不因嗣後變性而受影響。另考量我國關於身分行為相關法律規範，並未因當事人有未成年子女而限制其權利行使，爰未成年子女不作為性別變更要件。</w:t>
            </w:r>
          </w:p>
          <w:p w14:paraId="1C2281D4" w14:textId="77777777" w:rsidR="00183AD7" w:rsidRPr="000A3848" w:rsidRDefault="00183AD7" w:rsidP="00C20B58">
            <w:pPr>
              <w:numPr>
                <w:ilvl w:val="0"/>
                <w:numId w:val="17"/>
              </w:numPr>
              <w:spacing w:line="380" w:lineRule="exact"/>
              <w:ind w:left="871" w:hanging="871"/>
              <w:rPr>
                <w:rFonts w:hAnsi="標楷體"/>
                <w:bCs/>
                <w:spacing w:val="-20"/>
                <w:sz w:val="28"/>
                <w:szCs w:val="28"/>
              </w:rPr>
            </w:pPr>
            <w:r w:rsidRPr="000A3848">
              <w:rPr>
                <w:rFonts w:hAnsi="標楷體" w:hint="eastAsia"/>
                <w:bCs/>
                <w:spacing w:val="-20"/>
                <w:sz w:val="28"/>
                <w:szCs w:val="28"/>
              </w:rPr>
              <w:t>證明文件時效：考量性別變更前均經過醫療專業協助評估，已進行器官摘除手術者，持醫療機構開立證明文件，無須規定證明文件時效性；若採弱醫療模式，持精神科專科醫師等出具之性別不安或性別不一致之證明文件者，建議仍宜明定證明文件之時效。</w:t>
            </w:r>
          </w:p>
          <w:p w14:paraId="72DB6DEA" w14:textId="77777777" w:rsidR="00183AD7" w:rsidRPr="000A3848" w:rsidRDefault="00183AD7" w:rsidP="00C20B58">
            <w:pPr>
              <w:numPr>
                <w:ilvl w:val="0"/>
                <w:numId w:val="17"/>
              </w:numPr>
              <w:spacing w:line="380" w:lineRule="exact"/>
              <w:ind w:left="871" w:hanging="871"/>
              <w:rPr>
                <w:rFonts w:hAnsi="標楷體"/>
                <w:bCs/>
                <w:spacing w:val="-20"/>
                <w:sz w:val="28"/>
                <w:szCs w:val="28"/>
              </w:rPr>
            </w:pPr>
            <w:r w:rsidRPr="000A3848">
              <w:rPr>
                <w:rFonts w:hAnsi="標楷體" w:hint="eastAsia"/>
                <w:bCs/>
                <w:spacing w:val="-20"/>
                <w:sz w:val="28"/>
                <w:szCs w:val="28"/>
              </w:rPr>
              <w:tab/>
              <w:t>性別變更次數：考量性別變更申請已訂有要件及嚴謹審查程序，不須限制性別變更次數，但為防止濫用性別變更申請制度，或可針對再次申請性別變更者給予一段時間思考期或其他更嚴格的程序（如：第1次申請者採行政審查；再次申請者，行政審查完成後，送請法院進行審定）。</w:t>
            </w:r>
          </w:p>
          <w:p w14:paraId="6714AA48" w14:textId="77777777" w:rsidR="00183AD7" w:rsidRPr="000A3848" w:rsidRDefault="00183AD7" w:rsidP="00C20B58">
            <w:pPr>
              <w:numPr>
                <w:ilvl w:val="0"/>
                <w:numId w:val="16"/>
              </w:numPr>
              <w:spacing w:line="380" w:lineRule="exact"/>
              <w:rPr>
                <w:rFonts w:hAnsi="標楷體"/>
                <w:bCs/>
                <w:spacing w:val="-20"/>
                <w:sz w:val="28"/>
                <w:szCs w:val="28"/>
              </w:rPr>
            </w:pPr>
            <w:r w:rsidRPr="000A3848">
              <w:rPr>
                <w:rFonts w:hAnsi="標楷體" w:hint="eastAsia"/>
                <w:bCs/>
                <w:spacing w:val="-20"/>
                <w:sz w:val="28"/>
                <w:szCs w:val="28"/>
              </w:rPr>
              <w:t>性別審查模式及程序：</w:t>
            </w:r>
          </w:p>
          <w:p w14:paraId="1ED58B29" w14:textId="77777777" w:rsidR="00183AD7" w:rsidRPr="000A3848" w:rsidRDefault="00183AD7" w:rsidP="00C20B58">
            <w:pPr>
              <w:numPr>
                <w:ilvl w:val="0"/>
                <w:numId w:val="19"/>
              </w:numPr>
              <w:spacing w:line="380" w:lineRule="exact"/>
              <w:ind w:left="871" w:hanging="840"/>
              <w:rPr>
                <w:rFonts w:hAnsi="標楷體"/>
                <w:bCs/>
                <w:spacing w:val="-20"/>
                <w:sz w:val="28"/>
                <w:szCs w:val="28"/>
              </w:rPr>
            </w:pPr>
            <w:r w:rsidRPr="000A3848">
              <w:rPr>
                <w:rFonts w:hAnsi="標楷體" w:hint="eastAsia"/>
                <w:bCs/>
                <w:spacing w:val="-20"/>
                <w:sz w:val="28"/>
                <w:szCs w:val="28"/>
              </w:rPr>
              <w:t>考量審查案件之效率、民眾接受度等因素，建議以行政審查為原則。</w:t>
            </w:r>
          </w:p>
          <w:p w14:paraId="0148792B" w14:textId="77777777" w:rsidR="00183AD7" w:rsidRPr="000A3848" w:rsidRDefault="00183AD7" w:rsidP="00C20B58">
            <w:pPr>
              <w:numPr>
                <w:ilvl w:val="0"/>
                <w:numId w:val="19"/>
              </w:numPr>
              <w:spacing w:line="380" w:lineRule="exact"/>
              <w:ind w:left="871" w:hanging="840"/>
              <w:rPr>
                <w:rFonts w:hAnsi="標楷體"/>
                <w:bCs/>
                <w:spacing w:val="-20"/>
                <w:sz w:val="28"/>
                <w:szCs w:val="28"/>
              </w:rPr>
            </w:pPr>
            <w:r w:rsidRPr="000A3848">
              <w:rPr>
                <w:rFonts w:hAnsi="標楷體" w:hint="eastAsia"/>
                <w:bCs/>
                <w:spacing w:val="-20"/>
                <w:sz w:val="28"/>
                <w:szCs w:val="28"/>
              </w:rPr>
              <w:t>考量社會上對未經手術即可進行性別變更仍存疑慮，爰行政審查以實質審查為宜，又可參考英國之審查模式，組成審議委員會進行實質審查，並將審查准駁視為行政處分，給予當事人行政及司法救濟機會。</w:t>
            </w:r>
          </w:p>
          <w:p w14:paraId="545D0EDB" w14:textId="77777777" w:rsidR="00183AD7" w:rsidRPr="000A3848" w:rsidRDefault="00183AD7" w:rsidP="00C20B58">
            <w:pPr>
              <w:numPr>
                <w:ilvl w:val="0"/>
                <w:numId w:val="16"/>
              </w:numPr>
              <w:spacing w:line="380" w:lineRule="exact"/>
              <w:ind w:left="588" w:hanging="588"/>
              <w:rPr>
                <w:rFonts w:hAnsi="標楷體"/>
                <w:bCs/>
                <w:spacing w:val="-20"/>
                <w:sz w:val="28"/>
                <w:szCs w:val="28"/>
              </w:rPr>
            </w:pPr>
            <w:r w:rsidRPr="000A3848">
              <w:rPr>
                <w:rFonts w:hAnsi="標楷體" w:hint="eastAsia"/>
                <w:bCs/>
                <w:spacing w:val="-20"/>
                <w:sz w:val="28"/>
                <w:szCs w:val="28"/>
              </w:rPr>
              <w:t>考量目前以行政命令規定性別變更要件違反法律保留原則，且現行法尚無透過修正即可規範性別變更要件等內容，爰以制定專法為政策方向。</w:t>
            </w:r>
          </w:p>
        </w:tc>
      </w:tr>
      <w:tr w:rsidR="000A3848" w:rsidRPr="000A3848" w14:paraId="23AF668D" w14:textId="77777777" w:rsidTr="00E74E8D">
        <w:trPr>
          <w:jc w:val="center"/>
        </w:trPr>
        <w:tc>
          <w:tcPr>
            <w:tcW w:w="708" w:type="pct"/>
            <w:vAlign w:val="center"/>
          </w:tcPr>
          <w:p w14:paraId="27977F5E"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112年</w:t>
            </w:r>
          </w:p>
          <w:p w14:paraId="79FE13E2"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1月10日</w:t>
            </w:r>
          </w:p>
        </w:tc>
        <w:tc>
          <w:tcPr>
            <w:tcW w:w="4292" w:type="pct"/>
          </w:tcPr>
          <w:p w14:paraId="234DC408"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lastRenderedPageBreak/>
              <w:t>羅政務委員秉成召開「研商『性別變更認定要件法制化政策方向』</w:t>
            </w:r>
            <w:r w:rsidRPr="000A3848">
              <w:rPr>
                <w:rFonts w:hAnsi="標楷體" w:hint="eastAsia"/>
                <w:bCs/>
                <w:spacing w:val="-20"/>
                <w:sz w:val="28"/>
                <w:szCs w:val="28"/>
              </w:rPr>
              <w:lastRenderedPageBreak/>
              <w:t>第3次會議」，決議事項略以：</w:t>
            </w:r>
          </w:p>
          <w:p w14:paraId="7966355A" w14:textId="77777777" w:rsidR="00183AD7" w:rsidRPr="000A3848" w:rsidRDefault="00183AD7" w:rsidP="00C20B58">
            <w:pPr>
              <w:numPr>
                <w:ilvl w:val="0"/>
                <w:numId w:val="21"/>
              </w:numPr>
              <w:spacing w:line="380" w:lineRule="exact"/>
              <w:rPr>
                <w:rFonts w:hAnsi="標楷體"/>
                <w:bCs/>
                <w:spacing w:val="-20"/>
                <w:sz w:val="28"/>
                <w:szCs w:val="28"/>
              </w:rPr>
            </w:pPr>
            <w:r w:rsidRPr="000A3848">
              <w:rPr>
                <w:rFonts w:hAnsi="標楷體" w:hint="eastAsia"/>
                <w:bCs/>
                <w:spacing w:val="-20"/>
                <w:sz w:val="28"/>
                <w:szCs w:val="28"/>
              </w:rPr>
              <w:t>為符合國際人權趨勢，保障多元性別者權益，於前次會議共識採弱醫療模式前提下，考量不同跨性別者對於是否接受器官摘除、醫療資源介入等有不同的需求與決定，性別變更登記將依上開情況分為3種類型，設計不同的審查要件：</w:t>
            </w:r>
          </w:p>
          <w:p w14:paraId="6119C4B7" w14:textId="77777777" w:rsidR="00183AD7" w:rsidRPr="000A3848" w:rsidRDefault="00183AD7" w:rsidP="00C20B58">
            <w:pPr>
              <w:numPr>
                <w:ilvl w:val="0"/>
                <w:numId w:val="22"/>
              </w:numPr>
              <w:spacing w:line="380" w:lineRule="exact"/>
              <w:rPr>
                <w:rFonts w:hAnsi="標楷體"/>
                <w:bCs/>
                <w:spacing w:val="-20"/>
                <w:sz w:val="28"/>
                <w:szCs w:val="28"/>
              </w:rPr>
            </w:pPr>
            <w:r w:rsidRPr="000A3848">
              <w:rPr>
                <w:rFonts w:hAnsi="標楷體" w:hint="eastAsia"/>
                <w:bCs/>
                <w:spacing w:val="-20"/>
                <w:sz w:val="28"/>
                <w:szCs w:val="28"/>
              </w:rPr>
              <w:t>第1種類型</w:t>
            </w:r>
          </w:p>
          <w:p w14:paraId="349C869C" w14:textId="77777777" w:rsidR="00183AD7" w:rsidRPr="000A3848" w:rsidRDefault="00183AD7" w:rsidP="00C20B58">
            <w:pPr>
              <w:numPr>
                <w:ilvl w:val="0"/>
                <w:numId w:val="23"/>
              </w:numPr>
              <w:spacing w:line="380" w:lineRule="exact"/>
              <w:ind w:left="871" w:hanging="196"/>
              <w:rPr>
                <w:rFonts w:hAnsi="標楷體"/>
                <w:bCs/>
                <w:spacing w:val="-20"/>
                <w:sz w:val="28"/>
                <w:szCs w:val="28"/>
              </w:rPr>
            </w:pPr>
            <w:r w:rsidRPr="000A3848">
              <w:rPr>
                <w:rFonts w:hAnsi="標楷體" w:hint="eastAsia"/>
                <w:bCs/>
                <w:spacing w:val="-20"/>
                <w:sz w:val="28"/>
                <w:szCs w:val="28"/>
              </w:rPr>
              <w:t>指當事人自願進行性器官摘除手術者。</w:t>
            </w:r>
          </w:p>
          <w:p w14:paraId="73E4D840" w14:textId="77777777" w:rsidR="00183AD7" w:rsidRPr="000A3848" w:rsidRDefault="00183AD7" w:rsidP="00C20B58">
            <w:pPr>
              <w:numPr>
                <w:ilvl w:val="0"/>
                <w:numId w:val="23"/>
              </w:numPr>
              <w:spacing w:line="380" w:lineRule="exact"/>
              <w:ind w:left="1013" w:hanging="338"/>
              <w:rPr>
                <w:rFonts w:hAnsi="標楷體"/>
                <w:bCs/>
                <w:spacing w:val="-20"/>
                <w:sz w:val="28"/>
                <w:szCs w:val="28"/>
              </w:rPr>
            </w:pPr>
            <w:r w:rsidRPr="000A3848">
              <w:rPr>
                <w:rFonts w:hAnsi="標楷體" w:hint="eastAsia"/>
                <w:bCs/>
                <w:spacing w:val="-20"/>
                <w:sz w:val="28"/>
                <w:szCs w:val="28"/>
              </w:rPr>
              <w:t>依據現行規定，當事人檢附「2位精神科專科醫師評估鑑定之診斷書」，及合格醫療機構開具「已摘除性器官之手術完成診斷書」，向戶政機關申請變更登記。</w:t>
            </w:r>
          </w:p>
          <w:p w14:paraId="2D48F754" w14:textId="77777777" w:rsidR="00183AD7" w:rsidRPr="000A3848" w:rsidRDefault="00183AD7" w:rsidP="00C20B58">
            <w:pPr>
              <w:numPr>
                <w:ilvl w:val="0"/>
                <w:numId w:val="23"/>
              </w:numPr>
              <w:spacing w:line="380" w:lineRule="exact"/>
              <w:ind w:left="1013" w:hanging="338"/>
              <w:rPr>
                <w:rFonts w:hAnsi="標楷體"/>
                <w:bCs/>
                <w:spacing w:val="-20"/>
                <w:sz w:val="28"/>
                <w:szCs w:val="28"/>
              </w:rPr>
            </w:pPr>
            <w:r w:rsidRPr="000A3848">
              <w:rPr>
                <w:rFonts w:hAnsi="標楷體" w:hint="eastAsia"/>
                <w:bCs/>
                <w:spacing w:val="-20"/>
                <w:sz w:val="28"/>
                <w:szCs w:val="28"/>
              </w:rPr>
              <w:t>惟現行規定尚須檢附「2位精神科專科醫師評估鑑定之診斷書」之必要性，請衛福部研議。</w:t>
            </w:r>
          </w:p>
          <w:p w14:paraId="63451087" w14:textId="77777777" w:rsidR="00183AD7" w:rsidRPr="000A3848" w:rsidRDefault="00183AD7" w:rsidP="00C20B58">
            <w:pPr>
              <w:numPr>
                <w:ilvl w:val="0"/>
                <w:numId w:val="22"/>
              </w:numPr>
              <w:spacing w:line="380" w:lineRule="exact"/>
              <w:rPr>
                <w:rFonts w:hAnsi="標楷體"/>
                <w:bCs/>
                <w:spacing w:val="-20"/>
                <w:sz w:val="28"/>
                <w:szCs w:val="28"/>
              </w:rPr>
            </w:pPr>
            <w:r w:rsidRPr="000A3848">
              <w:rPr>
                <w:rFonts w:hAnsi="標楷體" w:hint="eastAsia"/>
                <w:bCs/>
                <w:spacing w:val="-20"/>
                <w:sz w:val="28"/>
                <w:szCs w:val="28"/>
              </w:rPr>
              <w:t>第2種類型</w:t>
            </w:r>
          </w:p>
          <w:p w14:paraId="6B980207" w14:textId="77777777" w:rsidR="00183AD7" w:rsidRPr="000A3848" w:rsidRDefault="00183AD7" w:rsidP="00C20B58">
            <w:pPr>
              <w:numPr>
                <w:ilvl w:val="0"/>
                <w:numId w:val="20"/>
              </w:numPr>
              <w:spacing w:line="380" w:lineRule="exact"/>
              <w:ind w:left="1013" w:hanging="338"/>
              <w:rPr>
                <w:rFonts w:hAnsi="標楷體"/>
                <w:bCs/>
                <w:spacing w:val="-20"/>
                <w:sz w:val="28"/>
                <w:szCs w:val="28"/>
              </w:rPr>
            </w:pPr>
            <w:r w:rsidRPr="000A3848">
              <w:rPr>
                <w:rFonts w:hAnsi="標楷體" w:hint="eastAsia"/>
                <w:bCs/>
                <w:spacing w:val="-20"/>
                <w:sz w:val="28"/>
                <w:szCs w:val="28"/>
              </w:rPr>
              <w:t>指當事人未經手術，但經醫師評估需要荷爾蒙治療且已進行治療者。</w:t>
            </w:r>
          </w:p>
          <w:p w14:paraId="4192B177" w14:textId="77777777" w:rsidR="00183AD7" w:rsidRPr="000A3848" w:rsidRDefault="00183AD7" w:rsidP="00C20B58">
            <w:pPr>
              <w:numPr>
                <w:ilvl w:val="0"/>
                <w:numId w:val="20"/>
              </w:numPr>
              <w:spacing w:line="380" w:lineRule="exact"/>
              <w:ind w:left="1013" w:hanging="338"/>
              <w:rPr>
                <w:rFonts w:hAnsi="標楷體"/>
                <w:bCs/>
                <w:spacing w:val="-20"/>
                <w:sz w:val="28"/>
                <w:szCs w:val="28"/>
              </w:rPr>
            </w:pPr>
            <w:r w:rsidRPr="000A3848">
              <w:rPr>
                <w:rFonts w:hAnsi="標楷體" w:hint="eastAsia"/>
                <w:bCs/>
                <w:spacing w:val="-20"/>
                <w:sz w:val="28"/>
                <w:szCs w:val="28"/>
              </w:rPr>
              <w:t>當事人檢附已接受荷爾蒙治療之相關證明文件，向行政機關設立之審議委員會申請變更性別，獲該委員會核准後，向戶政機關申請變更登記。</w:t>
            </w:r>
          </w:p>
          <w:p w14:paraId="33AF03DD" w14:textId="77777777" w:rsidR="00183AD7" w:rsidRPr="000A3848" w:rsidRDefault="00183AD7" w:rsidP="00C20B58">
            <w:pPr>
              <w:numPr>
                <w:ilvl w:val="0"/>
                <w:numId w:val="20"/>
              </w:numPr>
              <w:spacing w:line="380" w:lineRule="exact"/>
              <w:ind w:left="1013" w:hanging="338"/>
              <w:rPr>
                <w:rFonts w:hAnsi="標楷體"/>
                <w:bCs/>
                <w:spacing w:val="-20"/>
                <w:sz w:val="28"/>
                <w:szCs w:val="28"/>
              </w:rPr>
            </w:pPr>
            <w:r w:rsidRPr="000A3848">
              <w:rPr>
                <w:rFonts w:hAnsi="標楷體" w:hint="eastAsia"/>
                <w:bCs/>
                <w:spacing w:val="-20"/>
                <w:sz w:val="28"/>
                <w:szCs w:val="28"/>
              </w:rPr>
              <w:t>至於當事人應檢附何種證明文件（如接受荷爾蒙治療之療程期間、治療之效果達何種程度及文件時效等），請衛福部研議。</w:t>
            </w:r>
          </w:p>
          <w:p w14:paraId="5C3402C2" w14:textId="77777777" w:rsidR="00183AD7" w:rsidRPr="000A3848" w:rsidRDefault="00183AD7" w:rsidP="00C20B58">
            <w:pPr>
              <w:numPr>
                <w:ilvl w:val="0"/>
                <w:numId w:val="22"/>
              </w:numPr>
              <w:spacing w:line="380" w:lineRule="exact"/>
              <w:rPr>
                <w:rFonts w:hAnsi="標楷體"/>
                <w:bCs/>
                <w:spacing w:val="-20"/>
                <w:sz w:val="28"/>
                <w:szCs w:val="28"/>
              </w:rPr>
            </w:pPr>
            <w:r w:rsidRPr="000A3848">
              <w:rPr>
                <w:rFonts w:hAnsi="標楷體" w:hint="eastAsia"/>
                <w:bCs/>
                <w:spacing w:val="-20"/>
                <w:sz w:val="28"/>
                <w:szCs w:val="28"/>
              </w:rPr>
              <w:t>第3種類型</w:t>
            </w:r>
          </w:p>
          <w:p w14:paraId="525AC5A3" w14:textId="77777777" w:rsidR="00183AD7" w:rsidRPr="000A3848" w:rsidRDefault="00183AD7" w:rsidP="00C20B58">
            <w:pPr>
              <w:numPr>
                <w:ilvl w:val="0"/>
                <w:numId w:val="24"/>
              </w:numPr>
              <w:spacing w:line="380" w:lineRule="exact"/>
              <w:ind w:left="1013" w:hanging="338"/>
              <w:rPr>
                <w:rFonts w:hAnsi="標楷體"/>
                <w:bCs/>
                <w:spacing w:val="-20"/>
                <w:sz w:val="28"/>
                <w:szCs w:val="28"/>
              </w:rPr>
            </w:pPr>
            <w:r w:rsidRPr="000A3848">
              <w:rPr>
                <w:rFonts w:hAnsi="標楷體" w:hint="eastAsia"/>
                <w:bCs/>
                <w:spacing w:val="-20"/>
                <w:sz w:val="28"/>
                <w:szCs w:val="28"/>
              </w:rPr>
              <w:t>指當事人未經性器官摘除手術，亦未接受荷爾蒙治療，但具有變更性別之穩定意願。</w:t>
            </w:r>
          </w:p>
          <w:p w14:paraId="7F5CCD09" w14:textId="77777777" w:rsidR="00183AD7" w:rsidRPr="000A3848" w:rsidRDefault="00183AD7" w:rsidP="00C20B58">
            <w:pPr>
              <w:numPr>
                <w:ilvl w:val="0"/>
                <w:numId w:val="24"/>
              </w:numPr>
              <w:spacing w:line="380" w:lineRule="exact"/>
              <w:ind w:left="1013" w:hanging="338"/>
              <w:rPr>
                <w:rFonts w:hAnsi="標楷體"/>
                <w:bCs/>
                <w:spacing w:val="-20"/>
                <w:sz w:val="28"/>
                <w:szCs w:val="28"/>
              </w:rPr>
            </w:pPr>
            <w:r w:rsidRPr="000A3848">
              <w:rPr>
                <w:rFonts w:hAnsi="標楷體" w:hint="eastAsia"/>
                <w:bCs/>
                <w:spacing w:val="-20"/>
                <w:sz w:val="28"/>
                <w:szCs w:val="28"/>
              </w:rPr>
              <w:t>考量社會上對於未經性器官摘除手術即可變更性別登記，仍存有疑慮，因此本類型之性別變更登記審查要件宜較前兩種模式更加嚴格。經參考瑞典作法，建議由當事人先向行政機關設立之審議委員會申請變更性別登記，經醫療專業評估確認當事人有變更性別之穩定意願後，進入依其認同性別生活階段（如1至3年不等）。審議委員會評估其以認同性別生活適應良好，並確認其有變更性別之穩定意願者，將核准其性別變更申請，並送法院複審。司法審查部分，將另行協調司法院。</w:t>
            </w:r>
          </w:p>
          <w:p w14:paraId="2632D5C5" w14:textId="77777777" w:rsidR="00183AD7" w:rsidRPr="000A3848" w:rsidRDefault="00183AD7" w:rsidP="00C20B58">
            <w:pPr>
              <w:numPr>
                <w:ilvl w:val="0"/>
                <w:numId w:val="24"/>
              </w:numPr>
              <w:spacing w:line="380" w:lineRule="exact"/>
              <w:ind w:left="1013" w:hanging="338"/>
              <w:rPr>
                <w:rFonts w:hAnsi="標楷體"/>
                <w:bCs/>
                <w:spacing w:val="-20"/>
                <w:sz w:val="28"/>
                <w:szCs w:val="28"/>
              </w:rPr>
            </w:pPr>
            <w:r w:rsidRPr="000A3848">
              <w:rPr>
                <w:rFonts w:hAnsi="標楷體" w:hint="eastAsia"/>
                <w:bCs/>
                <w:spacing w:val="-20"/>
                <w:sz w:val="28"/>
                <w:szCs w:val="28"/>
              </w:rPr>
              <w:t>至於醫療專業機構名單、評估方式、依認同性別生活期間、變更性別之穩定意願等內涵及需檢附何種證明文件等，請</w:t>
            </w:r>
            <w:r w:rsidRPr="000A3848">
              <w:rPr>
                <w:rFonts w:hAnsi="標楷體" w:hint="eastAsia"/>
                <w:bCs/>
                <w:spacing w:val="-20"/>
                <w:sz w:val="28"/>
                <w:szCs w:val="28"/>
              </w:rPr>
              <w:lastRenderedPageBreak/>
              <w:t>衛福部研議。</w:t>
            </w:r>
          </w:p>
          <w:p w14:paraId="073FB804" w14:textId="77777777" w:rsidR="00183AD7" w:rsidRPr="000A3848" w:rsidRDefault="00183AD7" w:rsidP="00C20B58">
            <w:pPr>
              <w:numPr>
                <w:ilvl w:val="0"/>
                <w:numId w:val="21"/>
              </w:numPr>
              <w:spacing w:line="380" w:lineRule="exact"/>
              <w:ind w:left="601" w:hanging="601"/>
              <w:rPr>
                <w:rFonts w:hAnsi="標楷體"/>
                <w:bCs/>
                <w:spacing w:val="-20"/>
                <w:sz w:val="28"/>
                <w:szCs w:val="28"/>
              </w:rPr>
            </w:pPr>
            <w:r w:rsidRPr="000A3848">
              <w:rPr>
                <w:rFonts w:hAnsi="標楷體" w:hint="eastAsia"/>
                <w:bCs/>
                <w:spacing w:val="-20"/>
                <w:sz w:val="28"/>
                <w:szCs w:val="28"/>
              </w:rPr>
              <w:t>有關審議委員會組成、運作、申請及相關救濟程序等，因涉及人民權利義務，由未來法案主管機關通盤研議。</w:t>
            </w:r>
          </w:p>
          <w:p w14:paraId="328335F0" w14:textId="77777777" w:rsidR="00183AD7" w:rsidRPr="000A3848" w:rsidRDefault="00183AD7" w:rsidP="00C20B58">
            <w:pPr>
              <w:numPr>
                <w:ilvl w:val="0"/>
                <w:numId w:val="21"/>
              </w:numPr>
              <w:spacing w:line="380" w:lineRule="exact"/>
              <w:ind w:left="588" w:hanging="588"/>
              <w:rPr>
                <w:rFonts w:hAnsi="標楷體"/>
                <w:bCs/>
                <w:spacing w:val="-20"/>
                <w:sz w:val="28"/>
                <w:szCs w:val="28"/>
              </w:rPr>
            </w:pPr>
            <w:r w:rsidRPr="000A3848">
              <w:rPr>
                <w:rFonts w:hAnsi="標楷體" w:hint="eastAsia"/>
                <w:bCs/>
                <w:spacing w:val="-20"/>
                <w:sz w:val="28"/>
                <w:szCs w:val="28"/>
              </w:rPr>
              <w:t>有關性別變更年齡規定，經參考外館協助蒐集資料，多數國家以滿18歲為原則，若未來性別變更政策之對象，擬放寬擴及未成年者，建議仍需父母或監護人同意。</w:t>
            </w:r>
          </w:p>
          <w:p w14:paraId="6EB912C6" w14:textId="77777777" w:rsidR="00183AD7" w:rsidRPr="000A3848" w:rsidRDefault="00183AD7" w:rsidP="00C20B58">
            <w:pPr>
              <w:numPr>
                <w:ilvl w:val="0"/>
                <w:numId w:val="21"/>
              </w:numPr>
              <w:spacing w:line="380" w:lineRule="exact"/>
              <w:ind w:left="588" w:hanging="588"/>
              <w:rPr>
                <w:rFonts w:hAnsi="標楷體"/>
                <w:bCs/>
                <w:spacing w:val="-20"/>
                <w:sz w:val="28"/>
                <w:szCs w:val="28"/>
              </w:rPr>
            </w:pPr>
            <w:r w:rsidRPr="000A3848">
              <w:rPr>
                <w:rFonts w:hAnsi="標楷體" w:hint="eastAsia"/>
                <w:bCs/>
                <w:spacing w:val="-20"/>
                <w:sz w:val="28"/>
                <w:szCs w:val="28"/>
              </w:rPr>
              <w:t>有關性別變更登記效力，原則上性別變更後，當事人法律上權利義務涉及性別者，依變更後之性別決定之。</w:t>
            </w:r>
          </w:p>
          <w:p w14:paraId="4D1226EC" w14:textId="77777777" w:rsidR="00183AD7" w:rsidRPr="000A3848" w:rsidRDefault="00183AD7" w:rsidP="00C20B58">
            <w:pPr>
              <w:numPr>
                <w:ilvl w:val="0"/>
                <w:numId w:val="21"/>
              </w:numPr>
              <w:spacing w:line="380" w:lineRule="exact"/>
              <w:ind w:left="588" w:hanging="588"/>
              <w:rPr>
                <w:rFonts w:hAnsi="標楷體"/>
                <w:bCs/>
                <w:spacing w:val="-20"/>
                <w:sz w:val="28"/>
                <w:szCs w:val="28"/>
              </w:rPr>
            </w:pPr>
            <w:r w:rsidRPr="000A3848">
              <w:rPr>
                <w:rFonts w:hAnsi="標楷體" w:hint="eastAsia"/>
                <w:bCs/>
                <w:spacing w:val="-20"/>
                <w:sz w:val="28"/>
                <w:szCs w:val="28"/>
              </w:rPr>
              <w:t>有關性別變更登記後婚姻之效力，請法務部研議下列事項：</w:t>
            </w:r>
          </w:p>
          <w:p w14:paraId="4C6C0247" w14:textId="77777777" w:rsidR="00183AD7" w:rsidRPr="000A3848" w:rsidRDefault="00183AD7" w:rsidP="00C20B58">
            <w:pPr>
              <w:numPr>
                <w:ilvl w:val="0"/>
                <w:numId w:val="25"/>
              </w:numPr>
              <w:spacing w:line="380" w:lineRule="exact"/>
              <w:ind w:left="871" w:hanging="840"/>
              <w:rPr>
                <w:rFonts w:hAnsi="標楷體"/>
                <w:bCs/>
                <w:spacing w:val="-20"/>
                <w:sz w:val="28"/>
                <w:szCs w:val="28"/>
              </w:rPr>
            </w:pPr>
            <w:r w:rsidRPr="000A3848">
              <w:rPr>
                <w:rFonts w:hAnsi="標楷體" w:hint="eastAsia"/>
                <w:bCs/>
                <w:spacing w:val="-20"/>
                <w:sz w:val="28"/>
                <w:szCs w:val="28"/>
              </w:rPr>
              <w:t>性別變更登記前獲配偶同意者，婚姻關係法律之適用是否轉換為司法院釋字第七四八號解釋施行法。</w:t>
            </w:r>
          </w:p>
          <w:p w14:paraId="66A02FC3" w14:textId="77777777" w:rsidR="00183AD7" w:rsidRPr="000A3848" w:rsidRDefault="00183AD7" w:rsidP="00C20B58">
            <w:pPr>
              <w:numPr>
                <w:ilvl w:val="0"/>
                <w:numId w:val="25"/>
              </w:numPr>
              <w:spacing w:line="380" w:lineRule="exact"/>
              <w:ind w:left="871" w:hanging="840"/>
              <w:rPr>
                <w:rFonts w:hAnsi="標楷體"/>
                <w:bCs/>
                <w:spacing w:val="-20"/>
                <w:sz w:val="28"/>
                <w:szCs w:val="28"/>
              </w:rPr>
            </w:pPr>
            <w:r w:rsidRPr="000A3848">
              <w:rPr>
                <w:rFonts w:hAnsi="標楷體" w:hint="eastAsia"/>
                <w:bCs/>
                <w:spacing w:val="-20"/>
                <w:sz w:val="28"/>
                <w:szCs w:val="28"/>
              </w:rPr>
              <w:t>性別變更登記前未獲配偶同意者，得成立向法院請求離婚之事由或參考德國（現行法）、英國法律，視同婚姻關係解消。</w:t>
            </w:r>
          </w:p>
          <w:p w14:paraId="2A55411B" w14:textId="77777777" w:rsidR="00183AD7" w:rsidRPr="000A3848" w:rsidRDefault="00183AD7" w:rsidP="00C20B58">
            <w:pPr>
              <w:numPr>
                <w:ilvl w:val="0"/>
                <w:numId w:val="21"/>
              </w:numPr>
              <w:spacing w:line="380" w:lineRule="exact"/>
              <w:ind w:left="588" w:hanging="588"/>
              <w:rPr>
                <w:rFonts w:hAnsi="標楷體"/>
                <w:bCs/>
                <w:spacing w:val="-20"/>
                <w:sz w:val="28"/>
                <w:szCs w:val="28"/>
              </w:rPr>
            </w:pPr>
            <w:r w:rsidRPr="000A3848">
              <w:rPr>
                <w:rFonts w:hAnsi="標楷體" w:hint="eastAsia"/>
                <w:bCs/>
                <w:spacing w:val="-20"/>
                <w:sz w:val="28"/>
                <w:szCs w:val="28"/>
              </w:rPr>
              <w:t>有關兵役制度，性別變更後，當事人之兵役義務，另依兵役法規及體位區分標準辦理。</w:t>
            </w:r>
          </w:p>
        </w:tc>
      </w:tr>
      <w:tr w:rsidR="000A3848" w:rsidRPr="000A3848" w14:paraId="5D44CC86" w14:textId="77777777" w:rsidTr="00E74E8D">
        <w:trPr>
          <w:jc w:val="center"/>
        </w:trPr>
        <w:tc>
          <w:tcPr>
            <w:tcW w:w="708" w:type="pct"/>
            <w:vAlign w:val="center"/>
          </w:tcPr>
          <w:p w14:paraId="1AFDFC7A"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112年</w:t>
            </w:r>
          </w:p>
          <w:p w14:paraId="1CCB9237"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5月25日</w:t>
            </w:r>
          </w:p>
        </w:tc>
        <w:tc>
          <w:tcPr>
            <w:tcW w:w="4292" w:type="pct"/>
          </w:tcPr>
          <w:p w14:paraId="48B4FCCE"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羅政務委員秉成召開「研商『性別變更認定要件法制化政策方向』第4次會議」，決議事項略以：</w:t>
            </w:r>
          </w:p>
          <w:p w14:paraId="625346D9" w14:textId="77777777" w:rsidR="00183AD7" w:rsidRPr="000A3848" w:rsidRDefault="00183AD7" w:rsidP="00C20B58">
            <w:pPr>
              <w:numPr>
                <w:ilvl w:val="0"/>
                <w:numId w:val="31"/>
              </w:numPr>
              <w:spacing w:line="380" w:lineRule="exact"/>
              <w:ind w:left="588" w:hanging="588"/>
              <w:rPr>
                <w:rFonts w:hAnsi="標楷體"/>
                <w:bCs/>
                <w:spacing w:val="-20"/>
                <w:sz w:val="28"/>
                <w:szCs w:val="28"/>
              </w:rPr>
            </w:pPr>
            <w:r w:rsidRPr="000A3848">
              <w:rPr>
                <w:rFonts w:hAnsi="標楷體" w:hint="eastAsia"/>
                <w:bCs/>
                <w:spacing w:val="-20"/>
                <w:sz w:val="28"/>
                <w:szCs w:val="28"/>
              </w:rPr>
              <w:t>當事人性別變更後，婚姻關係之法律適用究係依民法或司法院釋字第七四八號解釋施行法為宜，請法務部參考同時承認同性婚姻及性別變更之其他國家資料（特別是北歐國家），整理國際法比較，研議婚姻等權利義務關係法律適用。</w:t>
            </w:r>
          </w:p>
          <w:p w14:paraId="2FD1CEC5" w14:textId="77777777" w:rsidR="00183AD7" w:rsidRPr="000A3848" w:rsidRDefault="00183AD7" w:rsidP="00C20B58">
            <w:pPr>
              <w:numPr>
                <w:ilvl w:val="0"/>
                <w:numId w:val="31"/>
              </w:numPr>
              <w:spacing w:line="380" w:lineRule="exact"/>
              <w:ind w:left="588" w:hanging="588"/>
              <w:rPr>
                <w:rFonts w:hAnsi="標楷體"/>
                <w:bCs/>
                <w:spacing w:val="-20"/>
                <w:sz w:val="28"/>
                <w:szCs w:val="28"/>
              </w:rPr>
            </w:pPr>
            <w:r w:rsidRPr="000A3848">
              <w:rPr>
                <w:rFonts w:hAnsi="標楷體" w:hint="eastAsia"/>
                <w:bCs/>
                <w:spacing w:val="-20"/>
                <w:sz w:val="28"/>
                <w:szCs w:val="28"/>
              </w:rPr>
              <w:t>請衛福部蒐集採行第2、3種類型其他國家之作法（第2種類型指當事人未經手術，但經醫師評估需要荷爾蒙治療且已進行治療者；第3種類型指當事人未經性器官摘除手術，亦未接受荷爾蒙治療，但具有變更性別之穩定意願），並邀集醫療專家，研商發展符合本土性別變更模式、程序要件及相關文件，如接受荷爾蒙治療之時間需多久、治療之效果達何種程度、證明文件時效、評估程序、依認同性別生活期間需多久、變更性別之穩定意願等內涵及需檢附何種證明文件等。</w:t>
            </w:r>
          </w:p>
          <w:p w14:paraId="1EF6308A" w14:textId="77777777" w:rsidR="00183AD7" w:rsidRPr="000A3848" w:rsidRDefault="00183AD7" w:rsidP="00C20B58">
            <w:pPr>
              <w:numPr>
                <w:ilvl w:val="0"/>
                <w:numId w:val="31"/>
              </w:numPr>
              <w:spacing w:line="380" w:lineRule="exact"/>
              <w:rPr>
                <w:rFonts w:hAnsi="標楷體"/>
                <w:bCs/>
                <w:spacing w:val="-20"/>
                <w:sz w:val="28"/>
                <w:szCs w:val="28"/>
              </w:rPr>
            </w:pPr>
            <w:r w:rsidRPr="000A3848">
              <w:rPr>
                <w:rFonts w:hAnsi="標楷體" w:hint="eastAsia"/>
                <w:bCs/>
                <w:spacing w:val="-20"/>
                <w:sz w:val="28"/>
                <w:szCs w:val="28"/>
              </w:rPr>
              <w:t>有關打造性別友善廁所</w:t>
            </w:r>
          </w:p>
          <w:p w14:paraId="65B0D0DB"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請行政院環境保護署針對既有廁所進行檢視及調整（如同一單位有多處男、女廁所，檢討規劃為男、女及不同性別（或性別友善）廁所，並追蹤瞭解「友善廁所設置參考指引」之推動成效，作為精進指引之參考。</w:t>
            </w:r>
          </w:p>
          <w:p w14:paraId="4B4960A3"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lastRenderedPageBreak/>
              <w:t>請內政部參考105年內政部建築研究所「性別友善廁所設計手冊之研究」報告及行政院環境保護署「友善廁所設置參考指引」，針對新建廁所研議提出性別友善廁所之參考指引。</w:t>
            </w:r>
          </w:p>
          <w:p w14:paraId="590D2973"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請勞動部研議以政策引導，鼓勵雇主設置性別友善廁所，如雇主依性別工作平等法第23條設置育托兒等設施並同時設置性別友善廁所，則給予優先補助。</w:t>
            </w:r>
          </w:p>
          <w:p w14:paraId="68FC119E"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請經濟部將多元性別者之需求納入性別友善職場環境規劃之一環，如於磐石獎、小巨人獎之評分標準，鼓勵廠商設置性別友善廁所等設施。</w:t>
            </w:r>
          </w:p>
          <w:p w14:paraId="293CC95E" w14:textId="77777777" w:rsidR="00183AD7" w:rsidRPr="000A3848" w:rsidRDefault="00183AD7" w:rsidP="00C20B58">
            <w:pPr>
              <w:numPr>
                <w:ilvl w:val="0"/>
                <w:numId w:val="31"/>
              </w:numPr>
              <w:spacing w:line="380" w:lineRule="exact"/>
              <w:rPr>
                <w:rFonts w:hAnsi="標楷體"/>
                <w:bCs/>
                <w:spacing w:val="-20"/>
                <w:sz w:val="28"/>
                <w:szCs w:val="28"/>
              </w:rPr>
            </w:pPr>
            <w:r w:rsidRPr="000A3848">
              <w:rPr>
                <w:rFonts w:hAnsi="標楷體" w:hint="eastAsia"/>
                <w:bCs/>
                <w:spacing w:val="-20"/>
                <w:sz w:val="28"/>
                <w:szCs w:val="28"/>
              </w:rPr>
              <w:t>有關營造性別友善空間</w:t>
            </w:r>
          </w:p>
          <w:p w14:paraId="1C05F55D"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請教育部掌握追蹤111年7月函送「大專校院學生入住宿舍性別友善處理原則」各大專校院之辦理情形。</w:t>
            </w:r>
          </w:p>
          <w:p w14:paraId="2BA2BEF0"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請教育部督導運動場所（如各地方政府運動中心、健身中心、游泳池等場館）重新檢視及調整更衣空間，並規劃不分性別使用之更衣空間。</w:t>
            </w:r>
          </w:p>
          <w:p w14:paraId="1D83C1F9"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請行政院人事行政總處商請各訓練機關針對參訓之跨性別學員提出單人房申請需求時，給予協助並提供單人房間，兼顧個人隱私。</w:t>
            </w:r>
          </w:p>
          <w:p w14:paraId="62B53D8E"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請法務部針對跨性別收容人，兼顧其人身安全及管理之需求，分配至單人舍房或安排適當同住者之舍房，並提供具性別敏感度之輔導、諮商及處遇。</w:t>
            </w:r>
          </w:p>
          <w:p w14:paraId="5E075118"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請衛福部針對跨性別受安置者，考量管理需求及人身安全等，研議建立性別友善空間，如提供單人收容安置規劃。</w:t>
            </w:r>
          </w:p>
          <w:p w14:paraId="59BEDDC2"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請法務部、內政部及海洋委員會另行召開會議研商涉及跨性別者搜身等身體檢查之規定。</w:t>
            </w:r>
          </w:p>
          <w:p w14:paraId="0A4E45BA"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請國防部及海洋委員會另行召會研商有關船艦之性別友善空間規劃及設施。</w:t>
            </w:r>
          </w:p>
          <w:p w14:paraId="77D5B9C6" w14:textId="77777777" w:rsidR="00183AD7" w:rsidRPr="000A3848" w:rsidRDefault="00183AD7" w:rsidP="00C20B58">
            <w:pPr>
              <w:numPr>
                <w:ilvl w:val="1"/>
                <w:numId w:val="31"/>
              </w:numPr>
              <w:spacing w:line="380" w:lineRule="exact"/>
              <w:rPr>
                <w:rFonts w:hAnsi="標楷體"/>
                <w:bCs/>
                <w:spacing w:val="-20"/>
                <w:sz w:val="28"/>
                <w:szCs w:val="28"/>
              </w:rPr>
            </w:pPr>
            <w:r w:rsidRPr="000A3848">
              <w:rPr>
                <w:rFonts w:hAnsi="標楷體" w:hint="eastAsia"/>
                <w:bCs/>
                <w:spacing w:val="-20"/>
                <w:sz w:val="28"/>
                <w:szCs w:val="28"/>
              </w:rPr>
              <w:t>請交通部鼓勵觀光旅館及一般旅館等業者，研議溫泉相關性別友善措施，如性別友善時段、不分性別個人更衣空間等規定。請經濟部鼓勵三溫暖、SPA等業者，研議性別友善措施。</w:t>
            </w:r>
          </w:p>
        </w:tc>
      </w:tr>
      <w:tr w:rsidR="000A3848" w:rsidRPr="000A3848" w14:paraId="1CB688E4" w14:textId="77777777" w:rsidTr="00E74E8D">
        <w:trPr>
          <w:jc w:val="center"/>
        </w:trPr>
        <w:tc>
          <w:tcPr>
            <w:tcW w:w="708" w:type="pct"/>
            <w:vAlign w:val="center"/>
          </w:tcPr>
          <w:p w14:paraId="33672A97"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113年</w:t>
            </w:r>
          </w:p>
          <w:p w14:paraId="17D9AAA4"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4月23日</w:t>
            </w:r>
          </w:p>
        </w:tc>
        <w:tc>
          <w:tcPr>
            <w:tcW w:w="4292" w:type="pct"/>
          </w:tcPr>
          <w:p w14:paraId="14740982"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羅政務委員秉成召開「研商『性別變更認定要件法制化政策方向』第5次會議」，決議事項略以：</w:t>
            </w:r>
          </w:p>
          <w:p w14:paraId="429D6EFB" w14:textId="77777777" w:rsidR="00183AD7" w:rsidRPr="000A3848" w:rsidRDefault="00183AD7" w:rsidP="00C20B58">
            <w:pPr>
              <w:numPr>
                <w:ilvl w:val="0"/>
                <w:numId w:val="32"/>
              </w:numPr>
              <w:spacing w:line="380" w:lineRule="exact"/>
              <w:ind w:left="585" w:hanging="585"/>
              <w:rPr>
                <w:rFonts w:hAnsi="標楷體"/>
                <w:bCs/>
                <w:spacing w:val="-20"/>
                <w:sz w:val="28"/>
                <w:szCs w:val="28"/>
              </w:rPr>
            </w:pPr>
            <w:r w:rsidRPr="000A3848">
              <w:rPr>
                <w:rFonts w:hAnsi="標楷體" w:hint="eastAsia"/>
                <w:bCs/>
                <w:spacing w:val="-20"/>
                <w:sz w:val="28"/>
                <w:szCs w:val="28"/>
              </w:rPr>
              <w:t>請各部會依規劃內容及期程，積極打造性別友善廁所及營造性</w:t>
            </w:r>
            <w:r w:rsidRPr="000A3848">
              <w:rPr>
                <w:rFonts w:hAnsi="標楷體" w:hint="eastAsia"/>
                <w:bCs/>
                <w:spacing w:val="-20"/>
                <w:sz w:val="28"/>
                <w:szCs w:val="28"/>
              </w:rPr>
              <w:lastRenderedPageBreak/>
              <w:t>別友善空間，並持續追蹤及檢討辦理成效。</w:t>
            </w:r>
          </w:p>
          <w:p w14:paraId="2CB77A36" w14:textId="77777777" w:rsidR="00183AD7" w:rsidRPr="000A3848" w:rsidRDefault="00183AD7" w:rsidP="00C20B58">
            <w:pPr>
              <w:numPr>
                <w:ilvl w:val="0"/>
                <w:numId w:val="32"/>
              </w:numPr>
              <w:spacing w:line="380" w:lineRule="exact"/>
              <w:rPr>
                <w:rFonts w:hAnsi="標楷體"/>
                <w:bCs/>
                <w:spacing w:val="-20"/>
                <w:sz w:val="28"/>
                <w:szCs w:val="28"/>
              </w:rPr>
            </w:pPr>
            <w:r w:rsidRPr="000A3848">
              <w:rPr>
                <w:rFonts w:hAnsi="標楷體" w:hint="eastAsia"/>
                <w:bCs/>
                <w:spacing w:val="-20"/>
                <w:sz w:val="28"/>
                <w:szCs w:val="28"/>
              </w:rPr>
              <w:t>有關性別變更後婚姻關係之法律適用</w:t>
            </w:r>
          </w:p>
          <w:p w14:paraId="15D83A18" w14:textId="77777777" w:rsidR="00183AD7" w:rsidRPr="000A3848" w:rsidRDefault="00183AD7" w:rsidP="00C20B58">
            <w:pPr>
              <w:numPr>
                <w:ilvl w:val="1"/>
                <w:numId w:val="32"/>
              </w:numPr>
              <w:spacing w:line="380" w:lineRule="exact"/>
              <w:ind w:left="726" w:hanging="246"/>
              <w:rPr>
                <w:rFonts w:hAnsi="標楷體"/>
                <w:bCs/>
                <w:spacing w:val="-20"/>
                <w:sz w:val="28"/>
                <w:szCs w:val="28"/>
              </w:rPr>
            </w:pPr>
            <w:r w:rsidRPr="000A3848">
              <w:rPr>
                <w:rFonts w:hAnsi="標楷體" w:hint="eastAsia"/>
                <w:bCs/>
                <w:spacing w:val="-20"/>
                <w:sz w:val="28"/>
                <w:szCs w:val="28"/>
              </w:rPr>
              <w:t>性別變更登記完成後，性別變更者與他人之婚姻關係或司法院釋字第748號解釋施行法第2條之結合關係應依變更後之法定性別，分別適用司法院釋字第748號解釋施行法或民法。</w:t>
            </w:r>
          </w:p>
          <w:p w14:paraId="23396158" w14:textId="77777777" w:rsidR="00183AD7" w:rsidRPr="000A3848" w:rsidRDefault="00183AD7" w:rsidP="00C20B58">
            <w:pPr>
              <w:numPr>
                <w:ilvl w:val="1"/>
                <w:numId w:val="32"/>
              </w:numPr>
              <w:spacing w:line="380" w:lineRule="exact"/>
              <w:ind w:left="726" w:hanging="246"/>
              <w:rPr>
                <w:rFonts w:hAnsi="標楷體"/>
                <w:bCs/>
                <w:spacing w:val="-20"/>
                <w:sz w:val="28"/>
                <w:szCs w:val="28"/>
              </w:rPr>
            </w:pPr>
            <w:r w:rsidRPr="000A3848">
              <w:rPr>
                <w:rFonts w:hAnsi="標楷體" w:hint="eastAsia"/>
                <w:bCs/>
                <w:spacing w:val="-20"/>
                <w:sz w:val="28"/>
                <w:szCs w:val="28"/>
              </w:rPr>
              <w:t>為尊重當事人之性別認同以及保障身分關係之安定性，可研議於性別變更專法中明定他方知悉後，於一定期間內得向法院請求判決離婚或終止司法院釋字第748號解釋施行法第2條關係。</w:t>
            </w:r>
          </w:p>
          <w:p w14:paraId="6B583067" w14:textId="77777777" w:rsidR="00183AD7" w:rsidRPr="000A3848" w:rsidRDefault="00183AD7" w:rsidP="00C20B58">
            <w:pPr>
              <w:numPr>
                <w:ilvl w:val="1"/>
                <w:numId w:val="32"/>
              </w:numPr>
              <w:spacing w:line="380" w:lineRule="exact"/>
              <w:ind w:left="726" w:hanging="246"/>
              <w:rPr>
                <w:rFonts w:hAnsi="標楷體"/>
                <w:bCs/>
                <w:spacing w:val="-20"/>
                <w:sz w:val="28"/>
                <w:szCs w:val="28"/>
              </w:rPr>
            </w:pPr>
            <w:r w:rsidRPr="000A3848">
              <w:rPr>
                <w:rFonts w:hAnsi="標楷體" w:hint="eastAsia"/>
                <w:bCs/>
                <w:spacing w:val="-20"/>
                <w:sz w:val="28"/>
                <w:szCs w:val="28"/>
              </w:rPr>
              <w:t>在性別變更前已成立或發生之身分法律關係，例如父母子女關係（含自然及擬制血親）、姻親關係等，不因性別變更而影響。</w:t>
            </w:r>
          </w:p>
          <w:p w14:paraId="3145CB8A" w14:textId="77777777" w:rsidR="00183AD7" w:rsidRPr="000A3848" w:rsidRDefault="00183AD7" w:rsidP="00C20B58">
            <w:pPr>
              <w:numPr>
                <w:ilvl w:val="1"/>
                <w:numId w:val="32"/>
              </w:numPr>
              <w:spacing w:line="380" w:lineRule="exact"/>
              <w:ind w:left="726" w:hanging="246"/>
              <w:rPr>
                <w:rFonts w:hAnsi="標楷體"/>
                <w:bCs/>
                <w:spacing w:val="-20"/>
                <w:sz w:val="28"/>
                <w:szCs w:val="28"/>
              </w:rPr>
            </w:pPr>
            <w:r w:rsidRPr="000A3848">
              <w:rPr>
                <w:rFonts w:hAnsi="標楷體" w:hint="eastAsia"/>
                <w:bCs/>
                <w:spacing w:val="-20"/>
                <w:sz w:val="28"/>
                <w:szCs w:val="28"/>
              </w:rPr>
              <w:t>請法務部依前揭方向研擬具體條文，俾供未來訂定專法參考。</w:t>
            </w:r>
          </w:p>
          <w:p w14:paraId="5D9E4B2B" w14:textId="77777777" w:rsidR="00183AD7" w:rsidRPr="000A3848" w:rsidRDefault="00183AD7" w:rsidP="00C20B58">
            <w:pPr>
              <w:numPr>
                <w:ilvl w:val="0"/>
                <w:numId w:val="32"/>
              </w:numPr>
              <w:spacing w:line="380" w:lineRule="exact"/>
              <w:ind w:left="585" w:hanging="585"/>
              <w:rPr>
                <w:rFonts w:hAnsi="標楷體"/>
                <w:bCs/>
                <w:spacing w:val="-20"/>
                <w:sz w:val="28"/>
                <w:szCs w:val="28"/>
              </w:rPr>
            </w:pPr>
            <w:r w:rsidRPr="000A3848">
              <w:rPr>
                <w:rFonts w:hAnsi="標楷體" w:hint="eastAsia"/>
                <w:bCs/>
                <w:spacing w:val="-20"/>
                <w:sz w:val="28"/>
                <w:szCs w:val="28"/>
              </w:rPr>
              <w:t>有關性別變更審查要件及登記文件：請衛福部參考各國做法分就第2種類型（指未經手術，但經醫師評估需要荷爾蒙治療且已進行治療者）及第3種類型（指未經性器官摘除手術，亦未接受荷爾蒙治療，但具有變更性別之穩定意願者），研擬具體之性別變更審查要件、程序及證明文件內容，俾供訂定於專法。</w:t>
            </w:r>
          </w:p>
        </w:tc>
      </w:tr>
      <w:tr w:rsidR="000A3848" w:rsidRPr="000A3848" w14:paraId="41C9E11C" w14:textId="77777777" w:rsidTr="00E74E8D">
        <w:trPr>
          <w:jc w:val="center"/>
        </w:trPr>
        <w:tc>
          <w:tcPr>
            <w:tcW w:w="708" w:type="pct"/>
            <w:vAlign w:val="center"/>
          </w:tcPr>
          <w:p w14:paraId="21AE4542"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lastRenderedPageBreak/>
              <w:t>113年</w:t>
            </w:r>
          </w:p>
          <w:p w14:paraId="35A3B1D2" w14:textId="77777777" w:rsidR="00183AD7" w:rsidRPr="000A3848" w:rsidRDefault="00183AD7" w:rsidP="00C20B58">
            <w:pPr>
              <w:spacing w:line="380" w:lineRule="exact"/>
              <w:jc w:val="center"/>
              <w:rPr>
                <w:rFonts w:hAnsi="標楷體"/>
                <w:bCs/>
                <w:spacing w:val="-20"/>
                <w:sz w:val="28"/>
                <w:szCs w:val="28"/>
              </w:rPr>
            </w:pPr>
            <w:r w:rsidRPr="000A3848">
              <w:rPr>
                <w:rFonts w:hAnsi="標楷體" w:hint="eastAsia"/>
                <w:bCs/>
                <w:spacing w:val="-20"/>
                <w:sz w:val="28"/>
                <w:szCs w:val="28"/>
              </w:rPr>
              <w:t>10月9日</w:t>
            </w:r>
          </w:p>
        </w:tc>
        <w:tc>
          <w:tcPr>
            <w:tcW w:w="4292" w:type="pct"/>
          </w:tcPr>
          <w:p w14:paraId="63E98BA5" w14:textId="77777777" w:rsidR="00183AD7" w:rsidRPr="000A3848" w:rsidRDefault="00183AD7" w:rsidP="00C20B58">
            <w:pPr>
              <w:spacing w:line="380" w:lineRule="exact"/>
              <w:rPr>
                <w:rFonts w:hAnsi="標楷體"/>
                <w:bCs/>
                <w:spacing w:val="-20"/>
                <w:sz w:val="28"/>
                <w:szCs w:val="28"/>
              </w:rPr>
            </w:pPr>
            <w:r w:rsidRPr="000A3848">
              <w:rPr>
                <w:rFonts w:hAnsi="標楷體" w:hint="eastAsia"/>
                <w:bCs/>
                <w:spacing w:val="-20"/>
                <w:sz w:val="28"/>
                <w:szCs w:val="28"/>
              </w:rPr>
              <w:t>林政務委員明昕召開「研商『性別變更認定要件法制化政策方向』第6次會議」，決議事項略以：</w:t>
            </w:r>
          </w:p>
          <w:p w14:paraId="119F284A" w14:textId="77777777" w:rsidR="00183AD7" w:rsidRPr="000A3848" w:rsidRDefault="00183AD7" w:rsidP="00C20B58">
            <w:pPr>
              <w:numPr>
                <w:ilvl w:val="0"/>
                <w:numId w:val="33"/>
              </w:numPr>
              <w:spacing w:line="380" w:lineRule="exact"/>
              <w:ind w:left="585" w:hanging="585"/>
              <w:rPr>
                <w:rFonts w:hAnsi="標楷體"/>
                <w:bCs/>
                <w:spacing w:val="-20"/>
                <w:sz w:val="28"/>
                <w:szCs w:val="28"/>
              </w:rPr>
            </w:pPr>
            <w:r w:rsidRPr="000A3848">
              <w:rPr>
                <w:rFonts w:hAnsi="標楷體" w:hint="eastAsia"/>
                <w:bCs/>
                <w:spacing w:val="-20"/>
                <w:sz w:val="28"/>
                <w:szCs w:val="28"/>
              </w:rPr>
              <w:t>請各部會持續依規劃內容及期程，積極打造性別友善廁所及營造性別友善空間，並持續追蹤及檢討辦理成效。</w:t>
            </w:r>
          </w:p>
          <w:p w14:paraId="21D94F37" w14:textId="77777777" w:rsidR="00183AD7" w:rsidRPr="000A3848" w:rsidRDefault="00183AD7" w:rsidP="00C20B58">
            <w:pPr>
              <w:numPr>
                <w:ilvl w:val="0"/>
                <w:numId w:val="33"/>
              </w:numPr>
              <w:spacing w:line="380" w:lineRule="exact"/>
              <w:rPr>
                <w:rFonts w:hAnsi="標楷體"/>
                <w:bCs/>
                <w:spacing w:val="-20"/>
                <w:sz w:val="28"/>
                <w:szCs w:val="28"/>
              </w:rPr>
            </w:pPr>
            <w:r w:rsidRPr="000A3848">
              <w:rPr>
                <w:rFonts w:hAnsi="標楷體" w:hint="eastAsia"/>
                <w:bCs/>
                <w:spacing w:val="-20"/>
                <w:sz w:val="28"/>
                <w:szCs w:val="28"/>
              </w:rPr>
              <w:t>有關性別變更審查要件、程序及證明文件</w:t>
            </w:r>
          </w:p>
          <w:p w14:paraId="28C0AA87" w14:textId="77777777" w:rsidR="00183AD7" w:rsidRPr="000A3848" w:rsidRDefault="00183AD7" w:rsidP="00C20B58">
            <w:pPr>
              <w:numPr>
                <w:ilvl w:val="1"/>
                <w:numId w:val="33"/>
              </w:numPr>
              <w:spacing w:line="380" w:lineRule="exact"/>
              <w:ind w:left="726" w:hanging="246"/>
              <w:rPr>
                <w:rFonts w:hAnsi="標楷體"/>
                <w:bCs/>
                <w:spacing w:val="-20"/>
                <w:sz w:val="28"/>
                <w:szCs w:val="28"/>
              </w:rPr>
            </w:pPr>
            <w:r w:rsidRPr="000A3848">
              <w:rPr>
                <w:rFonts w:hAnsi="標楷體" w:hint="eastAsia"/>
                <w:bCs/>
                <w:spacing w:val="-20"/>
                <w:sz w:val="28"/>
                <w:szCs w:val="28"/>
              </w:rPr>
              <w:t>有關性別變更因考量不同跨性別者對於是否接受器官摘除、醫療資源介入等有不同的需求與決定，性別變更登記至少得區分為3種類型，包含第1種類型（指當事人自願進行性器官摘除手術者）、第2種類型（指當事人未經手術，但經醫師評估需要荷爾蒙治療且已進行治療者）及第3種類型（指當事人未經性器官摘除手術，亦未接受荷爾蒙治療，但具有變更性別之穩定意願），而設計不同審查要件。</w:t>
            </w:r>
          </w:p>
          <w:p w14:paraId="025AC3B4" w14:textId="77777777" w:rsidR="00183AD7" w:rsidRPr="000A3848" w:rsidRDefault="00183AD7" w:rsidP="00C20B58">
            <w:pPr>
              <w:numPr>
                <w:ilvl w:val="1"/>
                <w:numId w:val="33"/>
              </w:numPr>
              <w:spacing w:line="380" w:lineRule="exact"/>
              <w:ind w:left="726" w:hanging="246"/>
              <w:rPr>
                <w:rFonts w:hAnsi="標楷體"/>
                <w:bCs/>
                <w:spacing w:val="-20"/>
                <w:sz w:val="28"/>
                <w:szCs w:val="28"/>
              </w:rPr>
            </w:pPr>
            <w:r w:rsidRPr="000A3848">
              <w:rPr>
                <w:rFonts w:hAnsi="標楷體" w:hint="eastAsia"/>
                <w:bCs/>
                <w:spacing w:val="-20"/>
                <w:sz w:val="28"/>
                <w:szCs w:val="28"/>
              </w:rPr>
              <w:t>本次討論第2種類型及第3種類型之審查要件、程序及證明文件，因尚涉及硬體空間配套建置，且倘不同類型當事人中斷治療、變更意願改變或發生（使）生育相關情事等，仍有待釐清，請衛福部、法務部及內政部就相關事宜再進一步研究。</w:t>
            </w:r>
          </w:p>
          <w:p w14:paraId="6F128EE1" w14:textId="77777777" w:rsidR="00183AD7" w:rsidRPr="000A3848" w:rsidRDefault="00183AD7" w:rsidP="00C20B58">
            <w:pPr>
              <w:numPr>
                <w:ilvl w:val="0"/>
                <w:numId w:val="33"/>
              </w:numPr>
              <w:spacing w:line="380" w:lineRule="exact"/>
              <w:ind w:left="585" w:hanging="585"/>
              <w:rPr>
                <w:rFonts w:hAnsi="標楷體"/>
                <w:bCs/>
                <w:spacing w:val="-20"/>
                <w:sz w:val="28"/>
                <w:szCs w:val="28"/>
              </w:rPr>
            </w:pPr>
            <w:r w:rsidRPr="000A3848">
              <w:rPr>
                <w:rFonts w:hAnsi="標楷體" w:hint="eastAsia"/>
                <w:bCs/>
                <w:spacing w:val="-20"/>
                <w:sz w:val="28"/>
                <w:szCs w:val="28"/>
              </w:rPr>
              <w:lastRenderedPageBreak/>
              <w:t>有關性別變更後，身分關係之條文研擬：有關性別變更後，婚姻關係及家長子女之具體條文，原則依法務部擬具之條文及相關會議決議規劃，惟考量性別變更後仍可能產生其他新的家長子女關係，且樣態多元，請內政部協助提供相關資料予法務部參酌，並請法務部就各類樣態研議相對應之法律適用及具體條文，俾未來法案主管機關訂定於專法。</w:t>
            </w:r>
          </w:p>
          <w:p w14:paraId="36003A50" w14:textId="77777777" w:rsidR="00183AD7" w:rsidRPr="000A3848" w:rsidRDefault="00183AD7" w:rsidP="00C20B58">
            <w:pPr>
              <w:numPr>
                <w:ilvl w:val="0"/>
                <w:numId w:val="33"/>
              </w:numPr>
              <w:spacing w:line="380" w:lineRule="exact"/>
              <w:ind w:left="585" w:hanging="585"/>
              <w:rPr>
                <w:rFonts w:hAnsi="標楷體"/>
                <w:bCs/>
                <w:spacing w:val="-20"/>
                <w:sz w:val="28"/>
                <w:szCs w:val="28"/>
              </w:rPr>
            </w:pPr>
            <w:r w:rsidRPr="000A3848">
              <w:rPr>
                <w:rFonts w:hAnsi="標楷體" w:hint="eastAsia"/>
                <w:bCs/>
                <w:spacing w:val="-20"/>
                <w:sz w:val="28"/>
                <w:szCs w:val="28"/>
              </w:rPr>
              <w:t>有關性別變更相關訴訟案件進展及後續規劃：請內政部依相關訴訟案件判決理由及建議方向，持續蒐集案件進展資料。</w:t>
            </w:r>
          </w:p>
        </w:tc>
      </w:tr>
    </w:tbl>
    <w:p w14:paraId="78CDC509" w14:textId="5BB9715E" w:rsidR="004A7987" w:rsidRPr="000A3848" w:rsidRDefault="001747CB" w:rsidP="00C20B58">
      <w:pPr>
        <w:spacing w:after="240" w:line="380" w:lineRule="exact"/>
        <w:rPr>
          <w:rFonts w:hAnsi="標楷體"/>
          <w:bCs/>
          <w:sz w:val="24"/>
        </w:rPr>
      </w:pPr>
      <w:r w:rsidRPr="000A3848">
        <w:rPr>
          <w:rFonts w:hAnsi="標楷體" w:hint="eastAsia"/>
          <w:bCs/>
          <w:sz w:val="24"/>
        </w:rPr>
        <w:lastRenderedPageBreak/>
        <w:t>資料來源：行政院查復資料。</w:t>
      </w:r>
    </w:p>
    <w:p w14:paraId="743EF9C3" w14:textId="13BC2084" w:rsidR="004A7987" w:rsidRPr="000A3848" w:rsidRDefault="004A7987" w:rsidP="00C20B58">
      <w:pPr>
        <w:widowControl/>
        <w:overflowPunct/>
        <w:autoSpaceDE/>
        <w:autoSpaceDN/>
        <w:spacing w:line="380" w:lineRule="exact"/>
        <w:jc w:val="left"/>
        <w:rPr>
          <w:rFonts w:hAnsi="標楷體"/>
          <w:bCs/>
          <w:sz w:val="24"/>
        </w:rPr>
      </w:pPr>
    </w:p>
    <w:sectPr w:rsidR="004A7987" w:rsidRPr="000A3848" w:rsidSect="002A4DE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0D56" w14:textId="77777777" w:rsidR="00147515" w:rsidRDefault="00147515">
      <w:r>
        <w:separator/>
      </w:r>
    </w:p>
  </w:endnote>
  <w:endnote w:type="continuationSeparator" w:id="0">
    <w:p w14:paraId="74127D3E" w14:textId="77777777" w:rsidR="00147515" w:rsidRDefault="0014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EE69" w14:textId="77777777" w:rsidR="00711287" w:rsidRDefault="00711287">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w:t>
    </w:r>
    <w:r>
      <w:rPr>
        <w:rStyle w:val="af"/>
        <w:sz w:val="24"/>
      </w:rPr>
      <w:fldChar w:fldCharType="end"/>
    </w:r>
  </w:p>
  <w:p w14:paraId="2CED0A56" w14:textId="77777777" w:rsidR="00711287" w:rsidRDefault="0071128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DC9C" w14:textId="77777777" w:rsidR="00147515" w:rsidRDefault="00147515">
      <w:r>
        <w:separator/>
      </w:r>
    </w:p>
  </w:footnote>
  <w:footnote w:type="continuationSeparator" w:id="0">
    <w:p w14:paraId="66A4EE44" w14:textId="77777777" w:rsidR="00147515" w:rsidRDefault="00147515">
      <w:r>
        <w:continuationSeparator/>
      </w:r>
    </w:p>
  </w:footnote>
  <w:footnote w:id="1">
    <w:p w14:paraId="5DA66DC6" w14:textId="77777777" w:rsidR="004F6CED" w:rsidRPr="00F37741" w:rsidRDefault="004F6CED" w:rsidP="004F6CED">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本</w:t>
      </w:r>
      <w:r w:rsidRPr="00F37741">
        <w:rPr>
          <w:rFonts w:hAnsi="標楷體" w:hint="eastAsia"/>
          <w:color w:val="000000" w:themeColor="text1"/>
        </w:rPr>
        <w:t>意見</w:t>
      </w:r>
      <w:r w:rsidRPr="00F37741">
        <w:rPr>
          <w:rFonts w:hAnsi="標楷體"/>
          <w:color w:val="000000" w:themeColor="text1"/>
        </w:rPr>
        <w:t>年份表示方式，如屬國內者，以民國表示；如屬國外或涉及國際事務者，則以西元表示，又依文書作業手冊規定，外文或譯文，以西元表示。</w:t>
      </w:r>
    </w:p>
  </w:footnote>
  <w:footnote w:id="2">
    <w:p w14:paraId="7F4B2EE5" w14:textId="0586C774" w:rsidR="00BF47F9" w:rsidRPr="00F37741" w:rsidRDefault="00BF47F9">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有關戶政機關受理性別變更登記之認定要件，重新規定如下，自即日生效：一、申請女變男之變性者，須持經2位精神科專科醫師評估鑑定之診斷書及合格醫療機構開具已摘除女性性器官，包括乳房、子宮、卵巢之手術完成診斷書。二、申請男變女之變性者，須持經2位精神科專科醫師評估鑑定之診斷書及合格醫療機構開具已摘除男性性器官，包括陰莖及睪丸之手術完成診斷書。」</w:t>
      </w:r>
    </w:p>
  </w:footnote>
  <w:footnote w:id="3">
    <w:p w14:paraId="562C3907"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w:t>
      </w:r>
      <w:r w:rsidRPr="00F37741">
        <w:rPr>
          <w:rFonts w:hAnsi="標楷體" w:hint="eastAsia"/>
          <w:color w:val="000000" w:themeColor="text1"/>
        </w:rPr>
        <w:t>已於102</w:t>
      </w:r>
      <w:r w:rsidRPr="00F37741">
        <w:rPr>
          <w:rFonts w:hAnsi="標楷體" w:hint="eastAsia"/>
          <w:color w:val="000000" w:themeColor="text1"/>
        </w:rPr>
        <w:t>年7月23日改制為衛福部。</w:t>
      </w:r>
    </w:p>
  </w:footnote>
  <w:footnote w:id="4">
    <w:p w14:paraId="294EBEF3"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已於9</w:t>
      </w:r>
      <w:r w:rsidRPr="00F37741">
        <w:rPr>
          <w:color w:val="000000" w:themeColor="text1"/>
        </w:rPr>
        <w:t>9</w:t>
      </w:r>
      <w:r w:rsidRPr="00F37741">
        <w:rPr>
          <w:rFonts w:hint="eastAsia"/>
          <w:color w:val="000000" w:themeColor="text1"/>
        </w:rPr>
        <w:t>年12月25日改制為新北市政府。</w:t>
      </w:r>
    </w:p>
  </w:footnote>
  <w:footnote w:id="5">
    <w:p w14:paraId="4D0036EF" w14:textId="2AEF0990"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申請人已完成性別</w:t>
      </w:r>
      <w:r w:rsidR="00E62AE0" w:rsidRPr="00F37741">
        <w:rPr>
          <w:rFonts w:hint="eastAsia"/>
          <w:color w:val="000000" w:themeColor="text1"/>
        </w:rPr>
        <w:t>變更</w:t>
      </w:r>
      <w:r w:rsidRPr="00F37741">
        <w:rPr>
          <w:rFonts w:hint="eastAsia"/>
          <w:color w:val="000000" w:themeColor="text1"/>
        </w:rPr>
        <w:t>登記。</w:t>
      </w:r>
    </w:p>
  </w:footnote>
  <w:footnote w:id="6">
    <w:p w14:paraId="1C4853AE"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申請人已完成性別變更登記。</w:t>
      </w:r>
    </w:p>
  </w:footnote>
  <w:footnote w:id="7">
    <w:p w14:paraId="1DBF006C"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申請人已完成性別變更登記。</w:t>
      </w:r>
    </w:p>
  </w:footnote>
  <w:footnote w:id="8">
    <w:p w14:paraId="437FEA47"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本案原經110年5月25日高雄高等行政法院109年度訴字第55號判決駁回原告之訴，經原告上訴，112年9月21日最高行政法院110年度上訴字第558號判決廢棄原判決發回更審。申請人已完成性別變更登記。</w:t>
      </w:r>
    </w:p>
  </w:footnote>
  <w:footnote w:id="9">
    <w:p w14:paraId="1D4B84BB" w14:textId="429B0FD9"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承審之臺北高等行政院第二庭曾聲請解釋憲法，經112</w:t>
      </w:r>
      <w:r w:rsidRPr="00F37741">
        <w:rPr>
          <w:rFonts w:hint="eastAsia"/>
          <w:color w:val="000000" w:themeColor="text1"/>
        </w:rPr>
        <w:t>年2月10日憲法法庭</w:t>
      </w:r>
      <w:r w:rsidR="00111121" w:rsidRPr="00F37741">
        <w:rPr>
          <w:rFonts w:hint="eastAsia"/>
          <w:color w:val="000000" w:themeColor="text1"/>
        </w:rPr>
        <w:t>112年憲裁字第4號</w:t>
      </w:r>
      <w:r w:rsidRPr="00F37741">
        <w:rPr>
          <w:rFonts w:hint="eastAsia"/>
          <w:color w:val="000000" w:themeColor="text1"/>
        </w:rPr>
        <w:t>裁定不受理，理由略以，聲請人為法官，認</w:t>
      </w:r>
      <w:r w:rsidR="00FF4AB5" w:rsidRPr="00F37741">
        <w:rPr>
          <w:rFonts w:hint="eastAsia"/>
          <w:color w:val="000000" w:themeColor="text1"/>
        </w:rPr>
        <w:t>定</w:t>
      </w:r>
      <w:r w:rsidR="00EE3950" w:rsidRPr="00F37741">
        <w:rPr>
          <w:rFonts w:hint="eastAsia"/>
          <w:color w:val="000000" w:themeColor="text1"/>
        </w:rPr>
        <w:t>內政部97年113日令有違憲情形自可不予引用</w:t>
      </w:r>
      <w:r w:rsidRPr="00F37741">
        <w:rPr>
          <w:rFonts w:hint="eastAsia"/>
          <w:color w:val="000000" w:themeColor="text1"/>
        </w:rPr>
        <w:t>，尚無聲請解釋憲法之餘地。申請人已完成性別變更登記。</w:t>
      </w:r>
    </w:p>
  </w:footnote>
  <w:footnote w:id="10">
    <w:p w14:paraId="752FB2BA"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申請人已完成性別變更登記。</w:t>
      </w:r>
    </w:p>
  </w:footnote>
  <w:footnote w:id="11">
    <w:p w14:paraId="41E87DA2"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申請人上訴最高行政法院中。</w:t>
      </w:r>
    </w:p>
  </w:footnote>
  <w:footnote w:id="12">
    <w:p w14:paraId="474F69FC"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w:t>
      </w:r>
      <w:r w:rsidRPr="00F37741">
        <w:rPr>
          <w:rFonts w:hAnsi="標楷體" w:hint="eastAsia"/>
          <w:color w:val="000000" w:themeColor="text1"/>
        </w:rPr>
        <w:t>《性別變更認定要件 朝法制化方向規範》：「……內政部說明，目前出生登記是採生理性別，即依據醫療院所開立的出生證明書所載性別予以登記。行政院衛生署曾於97年10月13日針對性別變更認定要件召開會議，決議性別變更要件為經兩位專科醫師評估鑑定的診斷書，以及完成不可回復性的手術。內政部依據這項會議結論，以97年11月3日令說明辦理性別變更登記，當事人須檢具2位精神科醫生鑑定診斷書、原生理性別性器官摘除手術完成診斷書等證明文件，讓戶政事務所辦理性別變更登記案件能有所依循。……」，1</w:t>
      </w:r>
      <w:r w:rsidRPr="00F37741">
        <w:rPr>
          <w:rFonts w:hAnsi="標楷體"/>
          <w:color w:val="000000" w:themeColor="text1"/>
        </w:rPr>
        <w:t>14</w:t>
      </w:r>
      <w:r w:rsidRPr="00F37741">
        <w:rPr>
          <w:rFonts w:hAnsi="標楷體" w:hint="eastAsia"/>
          <w:color w:val="000000" w:themeColor="text1"/>
        </w:rPr>
        <w:t>年3月6日，內政部官方網站，網址：</w:t>
      </w:r>
      <w:r w:rsidR="00000000">
        <w:fldChar w:fldCharType="begin"/>
      </w:r>
      <w:r w:rsidR="00000000">
        <w:instrText>HYPERLINK "https://www.moi.gov.tw/News_Content.aspx?n=4&amp;sms=9009&amp;s=326196"</w:instrText>
      </w:r>
      <w:r w:rsidR="00000000">
        <w:fldChar w:fldCharType="separate"/>
      </w:r>
      <w:r w:rsidRPr="00F37741">
        <w:rPr>
          <w:rStyle w:val="af2"/>
          <w:rFonts w:hAnsi="標楷體"/>
          <w:color w:val="000000" w:themeColor="text1"/>
          <w:u w:val="none"/>
        </w:rPr>
        <w:t>https://www.moi.gov.tw/News_Content.aspx?n=4&amp;sms=9009&amp;s=326196</w:t>
      </w:r>
      <w:r w:rsidR="00000000">
        <w:rPr>
          <w:rStyle w:val="af2"/>
          <w:rFonts w:hAnsi="標楷體"/>
          <w:color w:val="000000" w:themeColor="text1"/>
          <w:u w:val="none"/>
        </w:rPr>
        <w:fldChar w:fldCharType="end"/>
      </w:r>
      <w:r w:rsidRPr="00F37741">
        <w:rPr>
          <w:rFonts w:hAnsi="標楷體" w:hint="eastAsia"/>
          <w:color w:val="000000" w:themeColor="text1"/>
        </w:rPr>
        <w:t>。</w:t>
      </w:r>
    </w:p>
  </w:footnote>
  <w:footnote w:id="13">
    <w:p w14:paraId="7DBC04A2" w14:textId="77777777" w:rsidR="00EC2A5B" w:rsidRPr="00F37741" w:rsidRDefault="00EC2A5B" w:rsidP="00EC2A5B">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本院第五屆監察委員孫大川、高鳳仙所提調查報告，審議日期：107</w:t>
      </w:r>
      <w:r w:rsidRPr="00F37741">
        <w:rPr>
          <w:rFonts w:hint="eastAsia"/>
          <w:color w:val="000000" w:themeColor="text1"/>
        </w:rPr>
        <w:t>年6月14日。</w:t>
      </w:r>
    </w:p>
  </w:footnote>
  <w:footnote w:id="14">
    <w:p w14:paraId="133634FF" w14:textId="13E5F8A9" w:rsidR="00EC2A5B" w:rsidRPr="00F37741" w:rsidRDefault="00EC2A5B" w:rsidP="00EC2A5B">
      <w:pPr>
        <w:pStyle w:val="aff2"/>
        <w:rPr>
          <w:color w:val="000000" w:themeColor="text1"/>
        </w:rPr>
      </w:pPr>
      <w:r w:rsidRPr="00F37741">
        <w:rPr>
          <w:rStyle w:val="aff4"/>
          <w:color w:val="000000" w:themeColor="text1"/>
        </w:rPr>
        <w:footnoteRef/>
      </w:r>
      <w:r w:rsidRPr="00F37741">
        <w:rPr>
          <w:color w:val="000000" w:themeColor="text1"/>
        </w:rPr>
        <w:t xml:space="preserve"> </w:t>
      </w:r>
      <w:r w:rsidR="00F506B5" w:rsidRPr="00F37741">
        <w:rPr>
          <w:rFonts w:hint="eastAsia"/>
          <w:color w:val="000000" w:themeColor="text1"/>
        </w:rPr>
        <w:t>資料來源：陳秋芬（114</w:t>
      </w:r>
      <w:r w:rsidR="00F506B5" w:rsidRPr="00F37741">
        <w:rPr>
          <w:rFonts w:hint="eastAsia"/>
          <w:color w:val="000000" w:themeColor="text1"/>
        </w:rPr>
        <w:t>年6月），《性別變更要件等法制制度研究》，立法院法制局，第33頁、39頁</w:t>
      </w:r>
      <w:r w:rsidRPr="00F37741">
        <w:rPr>
          <w:rFonts w:hint="eastAsia"/>
          <w:color w:val="000000" w:themeColor="text1"/>
        </w:rPr>
        <w:t>。</w:t>
      </w:r>
    </w:p>
  </w:footnote>
  <w:footnote w:id="15">
    <w:p w14:paraId="43B72F9A" w14:textId="77777777" w:rsidR="00EC65B1" w:rsidRPr="00F37741" w:rsidRDefault="00EC65B1" w:rsidP="00EC65B1">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如第一線戶政人員究應否進行調查、如何進行行政調查、行政調查範圍為何、調查結果後如何決定等，均欠缺相關指引，亦易對受性別不安困擾之申請人造成二度傷害。</w:t>
      </w:r>
    </w:p>
  </w:footnote>
  <w:footnote w:id="16">
    <w:p w14:paraId="321482ED" w14:textId="77777777" w:rsidR="00B2200E" w:rsidRPr="00F37741" w:rsidRDefault="00B2200E" w:rsidP="00B2200E">
      <w:pPr>
        <w:pStyle w:val="aff2"/>
        <w:jc w:val="both"/>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如臺北高等行政法院112</w:t>
      </w:r>
      <w:r w:rsidRPr="00F37741">
        <w:rPr>
          <w:rFonts w:hint="eastAsia"/>
          <w:color w:val="000000" w:themeColor="text1"/>
        </w:rPr>
        <w:t>年度訴字第1067號判決。</w:t>
      </w:r>
    </w:p>
  </w:footnote>
  <w:footnote w:id="17">
    <w:p w14:paraId="01504340" w14:textId="77777777" w:rsidR="00E30565" w:rsidRPr="00F37741" w:rsidRDefault="00E30565" w:rsidP="00E30565">
      <w:pPr>
        <w:pStyle w:val="aff2"/>
        <w:jc w:val="both"/>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並宜考量第一線戶政人員可操作性，包含如何進行行政調查、行政調查範圍為何、調查結果後如何決定等更精緻化面向。</w:t>
      </w:r>
    </w:p>
  </w:footnote>
  <w:footnote w:id="18">
    <w:p w14:paraId="75409AE9"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w:t>
      </w:r>
      <w:r w:rsidRPr="00F37741">
        <w:rPr>
          <w:rFonts w:hAnsi="標楷體"/>
          <w:color w:val="000000" w:themeColor="text1"/>
        </w:rPr>
        <w:t>另第17條規定：「一任何人之私生活、家庭、住宅或通信，不得無理或非法侵擾，其名譽及信用，亦不得非法破壞。二對於此種侵擾或破壞，人人有受法律保護之權利。」及第26條規定：「人人在法律上一律平等，且應受法律平等保護，無所歧視。在此方面，法律應禁止任何歧視，並保證人人享受平等而有效之保護，以防因種族、膚色、性別、語言、宗教、政見或其他主張、民族本源或社會階級、財產、出生或其他身分而生之歧視。」</w:t>
      </w:r>
    </w:p>
  </w:footnote>
  <w:footnote w:id="19">
    <w:p w14:paraId="64287594"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另</w:t>
      </w:r>
      <w:r w:rsidRPr="00F37741">
        <w:rPr>
          <w:rFonts w:hAnsi="標楷體" w:hint="eastAsia"/>
          <w:color w:val="000000" w:themeColor="text1"/>
        </w:rPr>
        <w:t>報告中</w:t>
      </w:r>
      <w:r w:rsidRPr="00F37741">
        <w:rPr>
          <w:rFonts w:hAnsi="標楷體"/>
          <w:color w:val="000000" w:themeColor="text1"/>
        </w:rPr>
        <w:t>第39</w:t>
      </w:r>
      <w:r w:rsidRPr="00F37741">
        <w:rPr>
          <w:rFonts w:hAnsi="標楷體"/>
          <w:color w:val="000000" w:themeColor="text1"/>
        </w:rPr>
        <w:t>點提及</w:t>
      </w:r>
      <w:r w:rsidRPr="00F37741">
        <w:rPr>
          <w:rFonts w:hAnsi="標楷體" w:hint="eastAsia"/>
          <w:color w:val="000000" w:themeColor="text1"/>
        </w:rPr>
        <w:t>：「</w:t>
      </w:r>
      <w:r w:rsidRPr="00F37741">
        <w:rPr>
          <w:rFonts w:hAnsi="標楷體"/>
          <w:color w:val="000000" w:themeColor="text1"/>
        </w:rPr>
        <w:t>2017年2月，依據不歧視的法律義務、聯合國人權機制的建議及對國際良好做法調查，聯合國人權事務高級專員建議國家法律承認性別認同的過程應：以申請者自決為依據。是一個簡單的行政流程。不要求申請者滿足侮辱性的要求，例如醫學證明、手術、治療、絕育或離婚。認同並承認非二元認同，例如既非「男」又非「女」的性別認同。確保未成年人的性別認同有機會獲得承認。</w:t>
      </w:r>
      <w:r w:rsidRPr="00F37741">
        <w:rPr>
          <w:rFonts w:hAnsi="標楷體" w:hint="eastAsia"/>
          <w:color w:val="000000" w:themeColor="text1"/>
        </w:rPr>
        <w:t>」</w:t>
      </w:r>
      <w:r w:rsidRPr="00F37741">
        <w:rPr>
          <w:rFonts w:hAnsi="標楷體"/>
          <w:color w:val="000000" w:themeColor="text1"/>
        </w:rPr>
        <w:t>資料來源：United Nations（2018）. A/73/152: Report of the Independent Expert on protection against violence and discrimination based on sexual orientation and gender identity</w:t>
      </w:r>
      <w:r w:rsidRPr="00F37741">
        <w:rPr>
          <w:rFonts w:hAnsi="標楷體" w:hint="eastAsia"/>
          <w:color w:val="000000" w:themeColor="text1"/>
        </w:rPr>
        <w:t>.</w:t>
      </w:r>
      <w:r w:rsidRPr="00F37741">
        <w:rPr>
          <w:rFonts w:hAnsi="標楷體"/>
          <w:color w:val="000000" w:themeColor="text1"/>
        </w:rPr>
        <w:t xml:space="preserve"> https://docs.un.org/en/A/73/152.</w:t>
      </w:r>
    </w:p>
  </w:footnote>
  <w:footnote w:id="20">
    <w:p w14:paraId="7F339FAE"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w:t>
      </w:r>
      <w:r w:rsidRPr="00F37741">
        <w:rPr>
          <w:rFonts w:hAnsi="標楷體"/>
          <w:color w:val="000000" w:themeColor="text1"/>
        </w:rPr>
        <w:t>中央社</w:t>
      </w:r>
      <w:r w:rsidRPr="00F37741">
        <w:rPr>
          <w:rFonts w:hAnsi="標楷體" w:hint="eastAsia"/>
          <w:color w:val="000000" w:themeColor="text1"/>
        </w:rPr>
        <w:t>（</w:t>
      </w:r>
      <w:r w:rsidRPr="00F37741">
        <w:rPr>
          <w:rFonts w:hAnsi="標楷體"/>
          <w:color w:val="000000" w:themeColor="text1"/>
        </w:rPr>
        <w:t>112年10月25日</w:t>
      </w:r>
      <w:r w:rsidRPr="00F37741">
        <w:rPr>
          <w:rFonts w:hAnsi="標楷體" w:hint="eastAsia"/>
          <w:color w:val="000000" w:themeColor="text1"/>
        </w:rPr>
        <w:t>）</w:t>
      </w:r>
      <w:r w:rsidRPr="00F37741">
        <w:rPr>
          <w:rFonts w:hAnsi="標楷體"/>
          <w:color w:val="000000" w:themeColor="text1"/>
        </w:rPr>
        <w:t>日本法律規定變更性別須先手術 最高院認定違憲，</w:t>
      </w:r>
      <w:r w:rsidRPr="00F37741">
        <w:rPr>
          <w:rFonts w:hAnsi="標楷體" w:hint="eastAsia"/>
          <w:color w:val="000000" w:themeColor="text1"/>
        </w:rPr>
        <w:t>114年8月1日取自</w:t>
      </w:r>
      <w:r w:rsidRPr="00F37741">
        <w:rPr>
          <w:rFonts w:hAnsi="標楷體"/>
          <w:color w:val="000000" w:themeColor="text1"/>
        </w:rPr>
        <w:t>https://www.cna.com.tw/news/aopl/202310250258.aspx</w:t>
      </w:r>
      <w:r w:rsidRPr="00F37741">
        <w:rPr>
          <w:rFonts w:hAnsi="標楷體" w:hint="eastAsia"/>
          <w:color w:val="000000" w:themeColor="text1"/>
        </w:rPr>
        <w:t>。</w:t>
      </w:r>
    </w:p>
  </w:footnote>
  <w:footnote w:id="21">
    <w:p w14:paraId="7A81CC25"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The European Court of Human Rights （Fifth Section）, CASE OF T.H. v. THE CZECH REPUBLIC.2025.6.12. https://hudoc.echr.coe.int/eng?i=001-243567</w:t>
      </w:r>
      <w:r w:rsidRPr="00F37741">
        <w:rPr>
          <w:rFonts w:hAnsi="標楷體" w:hint="eastAsia"/>
          <w:color w:val="000000" w:themeColor="text1"/>
        </w:rPr>
        <w:t>.</w:t>
      </w:r>
    </w:p>
  </w:footnote>
  <w:footnote w:id="22">
    <w:p w14:paraId="6081A40C"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w:t>
      </w:r>
      <w:r w:rsidRPr="00F37741">
        <w:rPr>
          <w:rFonts w:hAnsi="標楷體" w:hint="eastAsia"/>
          <w:color w:val="000000" w:themeColor="text1"/>
        </w:rPr>
        <w:t>司法院（111），</w:t>
      </w:r>
      <w:r w:rsidRPr="00F37741">
        <w:rPr>
          <w:rFonts w:hAnsi="標楷體"/>
          <w:color w:val="000000" w:themeColor="text1"/>
        </w:rPr>
        <w:t xml:space="preserve">A.P., Garçon and </w:t>
      </w:r>
      <w:proofErr w:type="spellStart"/>
      <w:r w:rsidRPr="00F37741">
        <w:rPr>
          <w:rFonts w:hAnsi="標楷體"/>
          <w:color w:val="000000" w:themeColor="text1"/>
        </w:rPr>
        <w:t>Nicot</w:t>
      </w:r>
      <w:proofErr w:type="spellEnd"/>
      <w:r w:rsidRPr="00F37741">
        <w:rPr>
          <w:rFonts w:hAnsi="標楷體"/>
          <w:color w:val="000000" w:themeColor="text1"/>
        </w:rPr>
        <w:t xml:space="preserve"> v. France（強制跨性別者變更身分性別登記前須為絕育手術案），歐洲人權法院裁判選譯（五）。</w:t>
      </w:r>
      <w:r w:rsidRPr="00F37741">
        <w:rPr>
          <w:rFonts w:hAnsi="標楷體" w:hint="eastAsia"/>
          <w:color w:val="000000" w:themeColor="text1"/>
        </w:rPr>
        <w:t>114年8月1日取自</w:t>
      </w:r>
      <w:r w:rsidRPr="00F37741">
        <w:rPr>
          <w:rFonts w:hAnsi="標楷體"/>
          <w:color w:val="000000" w:themeColor="text1"/>
        </w:rPr>
        <w:t>https://cons.judicial.gov.tw/docdata.aspx?fid=63&amp;id=346592</w:t>
      </w:r>
      <w:r w:rsidRPr="00F37741">
        <w:rPr>
          <w:rFonts w:hAnsi="標楷體" w:hint="eastAsia"/>
          <w:color w:val="000000" w:themeColor="text1"/>
        </w:rPr>
        <w:t>。</w:t>
      </w:r>
    </w:p>
  </w:footnote>
  <w:footnote w:id="23">
    <w:p w14:paraId="687F3CE5"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w:t>
      </w:r>
      <w:r w:rsidRPr="00F37741">
        <w:rPr>
          <w:rFonts w:hAnsi="標楷體" w:hint="eastAsia"/>
          <w:color w:val="000000" w:themeColor="text1"/>
        </w:rPr>
        <w:t>針對國家過去採行「強醫療模式」之後果，瑞典及荷蘭等國家均已訂定國家賠償計畫。可參考</w:t>
      </w:r>
      <w:r w:rsidRPr="00F37741">
        <w:rPr>
          <w:rFonts w:hAnsi="標楷體"/>
          <w:color w:val="000000" w:themeColor="text1"/>
        </w:rPr>
        <w:t>中央社</w:t>
      </w:r>
      <w:r w:rsidRPr="00F37741">
        <w:rPr>
          <w:rFonts w:hAnsi="標楷體" w:hint="eastAsia"/>
          <w:color w:val="000000" w:themeColor="text1"/>
        </w:rPr>
        <w:t>（</w:t>
      </w:r>
      <w:r w:rsidRPr="00F37741">
        <w:rPr>
          <w:rFonts w:hAnsi="標楷體"/>
          <w:color w:val="000000" w:themeColor="text1"/>
        </w:rPr>
        <w:t>109</w:t>
      </w:r>
      <w:r w:rsidRPr="00F37741">
        <w:rPr>
          <w:rFonts w:hAnsi="標楷體"/>
          <w:color w:val="000000" w:themeColor="text1"/>
        </w:rPr>
        <w:t>年12月2日</w:t>
      </w:r>
      <w:r w:rsidRPr="00F37741">
        <w:rPr>
          <w:rFonts w:hAnsi="標楷體" w:hint="eastAsia"/>
          <w:color w:val="000000" w:themeColor="text1"/>
        </w:rPr>
        <w:t>），</w:t>
      </w:r>
      <w:r w:rsidRPr="00F37741">
        <w:rPr>
          <w:rFonts w:hAnsi="標楷體"/>
          <w:color w:val="000000" w:themeColor="text1"/>
        </w:rPr>
        <w:t>跨性別者為改變性別被迫絕育 荷蘭政府道歉賠償，114年7月28日取自https://www.cna.com.tw/news/aopl/202012020397.aspx</w:t>
      </w:r>
      <w:r w:rsidRPr="00F37741">
        <w:rPr>
          <w:rFonts w:hAnsi="標楷體" w:hint="eastAsia"/>
          <w:color w:val="000000" w:themeColor="text1"/>
        </w:rPr>
        <w:t>。</w:t>
      </w:r>
    </w:p>
  </w:footnote>
  <w:footnote w:id="24">
    <w:p w14:paraId="7450038A" w14:textId="743BF74F" w:rsidR="00DA7845" w:rsidRPr="00F37741" w:rsidRDefault="00DA7845" w:rsidP="00DA7845">
      <w:pPr>
        <w:pStyle w:val="aff2"/>
        <w:jc w:val="both"/>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此部分可參考《性別變更要件等法制制度研究》專題研究報告，該報告亦認為主管機關可先採行弱醫療模式，以兼顧性別自決權及相關權益保障之權衡。資料來源：陳秋芬</w:t>
      </w:r>
      <w:r w:rsidR="00097020" w:rsidRPr="00F37741">
        <w:rPr>
          <w:rFonts w:hint="eastAsia"/>
          <w:color w:val="000000" w:themeColor="text1"/>
        </w:rPr>
        <w:t>（</w:t>
      </w:r>
      <w:r w:rsidRPr="00F37741">
        <w:rPr>
          <w:rFonts w:hint="eastAsia"/>
          <w:color w:val="000000" w:themeColor="text1"/>
        </w:rPr>
        <w:t>114</w:t>
      </w:r>
      <w:r w:rsidRPr="00F37741">
        <w:rPr>
          <w:rFonts w:hint="eastAsia"/>
          <w:color w:val="000000" w:themeColor="text1"/>
        </w:rPr>
        <w:t>年6月</w:t>
      </w:r>
      <w:r w:rsidR="00097020" w:rsidRPr="00F37741">
        <w:rPr>
          <w:rFonts w:hint="eastAsia"/>
          <w:color w:val="000000" w:themeColor="text1"/>
        </w:rPr>
        <w:t>）</w:t>
      </w:r>
      <w:r w:rsidRPr="00F37741">
        <w:rPr>
          <w:rFonts w:hint="eastAsia"/>
          <w:color w:val="000000" w:themeColor="text1"/>
        </w:rPr>
        <w:t>，《性別變更要件等法制制度研究》，立法院法制局，第39頁。</w:t>
      </w:r>
    </w:p>
  </w:footnote>
  <w:footnote w:id="25">
    <w:p w14:paraId="3CA4C9FB"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此據行政院委託</w:t>
      </w:r>
      <w:r w:rsidRPr="00F37741">
        <w:rPr>
          <w:rFonts w:hAnsi="標楷體" w:hint="eastAsia"/>
          <w:color w:val="000000" w:themeColor="text1"/>
        </w:rPr>
        <w:t>研究</w:t>
      </w:r>
      <w:r w:rsidRPr="00F37741">
        <w:rPr>
          <w:rFonts w:hAnsi="標楷體"/>
          <w:color w:val="000000" w:themeColor="text1"/>
        </w:rPr>
        <w:t>報告指出</w:t>
      </w:r>
      <w:r w:rsidRPr="00F37741">
        <w:rPr>
          <w:rFonts w:hAnsi="標楷體" w:hint="eastAsia"/>
          <w:color w:val="000000" w:themeColor="text1"/>
        </w:rPr>
        <w:t>，弱醫療模式係指「不論是心理諮商、精神醫師診斷、賀爾蒙治療與性別變更手術等等都可以是當事人申請變更登記的證明文件，為有條件的免術換證模式。」資料來源：陳宜倩（111）</w:t>
      </w:r>
      <w:r w:rsidRPr="00F37741">
        <w:rPr>
          <w:rFonts w:hAnsi="標楷體" w:hint="eastAsia"/>
          <w:color w:val="000000" w:themeColor="text1"/>
        </w:rPr>
        <w:t>，行政院「性別變更要件法制化及立法建議」研究案，行政院委託研究報告。</w:t>
      </w:r>
    </w:p>
  </w:footnote>
  <w:footnote w:id="26">
    <w:p w14:paraId="18E57DF9"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廖子良</w:t>
      </w:r>
      <w:r w:rsidRPr="00F37741">
        <w:rPr>
          <w:rFonts w:hAnsi="標楷體" w:hint="eastAsia"/>
          <w:color w:val="000000" w:themeColor="text1"/>
        </w:rPr>
        <w:t>，</w:t>
      </w:r>
      <w:r w:rsidRPr="00F37741">
        <w:rPr>
          <w:rFonts w:hAnsi="標楷體"/>
          <w:color w:val="000000" w:themeColor="text1"/>
        </w:rPr>
        <w:t>去除汙名化！WHO</w:t>
      </w:r>
      <w:r w:rsidRPr="00F37741">
        <w:rPr>
          <w:rFonts w:hAnsi="標楷體"/>
          <w:color w:val="000000" w:themeColor="text1"/>
        </w:rPr>
        <w:t>不再將「跨性別」歸類為心理疾病，108年5月30日，民視新聞網，114年7月28日取自https://www.ftvnews.com.tw/news/detail/2019530W0010。</w:t>
      </w:r>
    </w:p>
  </w:footnote>
  <w:footnote w:id="27">
    <w:p w14:paraId="371E807D"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丹麥提供6</w:t>
      </w:r>
      <w:r w:rsidRPr="00F37741">
        <w:rPr>
          <w:rFonts w:hAnsi="標楷體"/>
          <w:color w:val="000000" w:themeColor="text1"/>
        </w:rPr>
        <w:t>個月的reflection period （waiting period）。資料來源：https://www.ohchr.org/sites/default/files/Documents/Issues/Discrimination/LGBT/Res_27_32/Denmark.pdf（最後閱覽日期：114年8月1日）。</w:t>
      </w:r>
    </w:p>
  </w:footnote>
  <w:footnote w:id="28">
    <w:p w14:paraId="28341CBE"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此部分可參考United Nations（2019）. A/74/181: Report on socio-cultural and economic inclusion of LGBT people - Note by the Secretary-General. </w:t>
      </w:r>
      <w:hyperlink r:id="rId1" w:history="1">
        <w:r w:rsidRPr="00F37741">
          <w:rPr>
            <w:rStyle w:val="af2"/>
            <w:rFonts w:hAnsi="標楷體"/>
            <w:color w:val="000000" w:themeColor="text1"/>
          </w:rPr>
          <w:t>https://docs.un.org/zh/A/74/181</w:t>
        </w:r>
      </w:hyperlink>
      <w:r w:rsidRPr="00F37741">
        <w:rPr>
          <w:rFonts w:hAnsi="標楷體" w:hint="eastAsia"/>
          <w:color w:val="000000" w:themeColor="text1"/>
        </w:rPr>
        <w:t>.</w:t>
      </w:r>
      <w:r w:rsidRPr="00F37741">
        <w:rPr>
          <w:rFonts w:hAnsi="標楷體" w:hint="eastAsia"/>
          <w:color w:val="000000" w:themeColor="text1"/>
        </w:rPr>
        <w:t>該報告顯示基於人民的性傾向及性別認同所施加的暴力及歧視現象，出現在各種公共及私人環境中，包括家人、朋友、社區、警察、司法部門、房東及同事等，對於渠等於醫療保健、教育、居住及就業機會等均造成負面影響，且需特別注意對於年齡、性別、身心障礙、社經情況等因素所形成的交織性歧視問題。</w:t>
      </w:r>
    </w:p>
  </w:footnote>
  <w:footnote w:id="29">
    <w:p w14:paraId="723F7CFD"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hint="eastAsia"/>
          <w:color w:val="000000" w:themeColor="text1"/>
        </w:rPr>
        <w:t>資料來源：</w:t>
      </w:r>
      <w:r w:rsidRPr="00F37741">
        <w:rPr>
          <w:rFonts w:hAnsi="標楷體"/>
          <w:color w:val="000000" w:themeColor="text1"/>
        </w:rPr>
        <w:t>https://www.ohchr.org/en/special-procedures/ie-sexual-orientation-and-gender-identity/struggle-trans-and-gender-diverse-persons</w:t>
      </w:r>
      <w:r w:rsidRPr="00F37741">
        <w:rPr>
          <w:rFonts w:hAnsi="標楷體" w:hint="eastAsia"/>
          <w:color w:val="000000" w:themeColor="text1"/>
        </w:rPr>
        <w:t>（</w:t>
      </w:r>
      <w:r w:rsidRPr="00F37741">
        <w:rPr>
          <w:rFonts w:hAnsi="標楷體" w:hint="eastAsia"/>
          <w:color w:val="000000" w:themeColor="text1"/>
        </w:rPr>
        <w:t>最後閱覽日期：114年8月1日）。</w:t>
      </w:r>
    </w:p>
  </w:footnote>
  <w:footnote w:id="30">
    <w:p w14:paraId="08AAD932"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衛福部於「LGBT+</w:t>
      </w:r>
      <w:r w:rsidRPr="00F37741">
        <w:rPr>
          <w:rFonts w:hAnsi="標楷體"/>
          <w:color w:val="000000" w:themeColor="text1"/>
        </w:rPr>
        <w:t>民眾照護參考指引」中，譯為「性別確認照護」，意即提供跨性別個案與其所認同之性別所需之醫療處遇，包含：賀爾蒙治療（hormone treatment）、手術治療（surgery）等。實務上需經由精神科專科醫師進行一系列評估與診斷後，進行後續轉介接受賀爾蒙治療（如：新陳代謝科、婦產科、泌尿科等），與手術治療（如：婦產科、泌尿科、一般外科、整形外科等）。本案譯為「性別肯認」以強調社會對於個人性別認同的支持及尊重。</w:t>
      </w:r>
    </w:p>
  </w:footnote>
  <w:footnote w:id="31">
    <w:p w14:paraId="1D5AFA34" w14:textId="77777777" w:rsidR="00DA7845" w:rsidRPr="00F37741" w:rsidRDefault="00DA7845" w:rsidP="00DA7845">
      <w:pPr>
        <w:pStyle w:val="aff2"/>
        <w:jc w:val="both"/>
        <w:rPr>
          <w:rFonts w:hAnsi="標楷體"/>
          <w:color w:val="000000" w:themeColor="text1"/>
        </w:rPr>
      </w:pPr>
      <w:r w:rsidRPr="00F37741">
        <w:rPr>
          <w:rStyle w:val="aff4"/>
          <w:rFonts w:hAnsi="標楷體"/>
          <w:color w:val="000000" w:themeColor="text1"/>
        </w:rPr>
        <w:footnoteRef/>
      </w:r>
      <w:r w:rsidRPr="00F37741">
        <w:rPr>
          <w:rFonts w:hAnsi="標楷體"/>
          <w:color w:val="000000" w:themeColor="text1"/>
        </w:rPr>
        <w:t xml:space="preserve"> 衛福部107</w:t>
      </w:r>
      <w:r w:rsidRPr="00F37741">
        <w:rPr>
          <w:rFonts w:hAnsi="標楷體"/>
          <w:color w:val="000000" w:themeColor="text1"/>
        </w:rPr>
        <w:t>年2月22日衛部醫字第1071660970號函略以：「基於性傾向並非疾病，醫學、精神醫學及心理學上均無所稱之『性傾向扭轉（迴轉）治療』，爰該行為不應視為治療，也不應歸屬為醫療行為。」</w:t>
      </w:r>
    </w:p>
  </w:footnote>
  <w:footnote w:id="32">
    <w:p w14:paraId="463D68B8" w14:textId="77777777" w:rsidR="00DA7845" w:rsidRPr="00F37741" w:rsidRDefault="00DA7845" w:rsidP="00DA7845">
      <w:pPr>
        <w:pStyle w:val="aff2"/>
        <w:jc w:val="both"/>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rPr>
        <w:t>至於兵役問題，依據體位區分標準附件之體位區分標準表第189</w:t>
      </w:r>
      <w:r w:rsidRPr="00F37741">
        <w:rPr>
          <w:rFonts w:hint="eastAsia"/>
          <w:color w:val="000000" w:themeColor="text1"/>
        </w:rPr>
        <w:t>項性心理異常之免役體位包含性心理異常經診斷確定者或接受變性手術者。另據本院諮詢之專家學者表示：「對於有人藉由跨性別免當兵而擔憂公平性的問題，或可以第2次換證高門檻解決，這樣就可以降低有些男性只是單純因為不想服兵役就去濫用第1次性別變更的機會。」</w:t>
      </w:r>
    </w:p>
  </w:footnote>
  <w:footnote w:id="33">
    <w:p w14:paraId="3CE72DCA"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rFonts w:hint="eastAsia"/>
          <w:color w:val="000000" w:themeColor="text1"/>
        </w:rPr>
        <w:t xml:space="preserve"> 110</w:t>
      </w:r>
      <w:r w:rsidRPr="00F37741">
        <w:rPr>
          <w:rFonts w:hint="eastAsia"/>
          <w:color w:val="000000" w:themeColor="text1"/>
        </w:rPr>
        <w:t>年公共政策網路參與平臺曾提議：「暫緩實施『不需摘除生殖器官即可變更法定性別』之所有措施及政策方向」，理由包含：「</w:t>
      </w:r>
      <w:r w:rsidRPr="00F37741">
        <w:rPr>
          <w:rFonts w:hAnsi="標楷體"/>
          <w:color w:val="000000" w:themeColor="text1"/>
        </w:rPr>
        <w:t>……</w:t>
      </w:r>
      <w:r w:rsidRPr="00F37741">
        <w:rPr>
          <w:rFonts w:hAnsi="標楷體" w:hint="eastAsia"/>
          <w:color w:val="000000" w:themeColor="text1"/>
        </w:rPr>
        <w:t>未手術跨性別者在SPA中暴露男性生殖器官造成SPA中其他女性甚至未成年女性目擊，女性受刑人慘遭同寢室未手術跨性別者性侵，生理男性排擠女性之保障名額、各項獎學金、創業補助，女性庇護空間等等都被迫向未手術跨性別者開放，以及未手術跨性別者遭控進入女性空間或性騷擾時檢警執法之困難</w:t>
      </w:r>
      <w:r w:rsidRPr="00F37741">
        <w:rPr>
          <w:rFonts w:hAnsi="標楷體"/>
          <w:color w:val="000000" w:themeColor="text1"/>
        </w:rPr>
        <w:t>……</w:t>
      </w:r>
      <w:r w:rsidRPr="00F37741">
        <w:rPr>
          <w:rFonts w:hint="eastAsia"/>
          <w:color w:val="000000" w:themeColor="text1"/>
        </w:rPr>
        <w:t>」。114年8月1日取自</w:t>
      </w:r>
      <w:hyperlink r:id="rId2" w:history="1">
        <w:r w:rsidRPr="00F37741">
          <w:rPr>
            <w:rStyle w:val="af2"/>
            <w:color w:val="000000" w:themeColor="text1"/>
          </w:rPr>
          <w:t>https://join.gov.tw/idea/detail/14cb42cb-688b-4331-ac1c-f152c6ef16f7</w:t>
        </w:r>
      </w:hyperlink>
      <w:r w:rsidRPr="00F37741">
        <w:rPr>
          <w:rFonts w:hint="eastAsia"/>
          <w:color w:val="000000" w:themeColor="text1"/>
        </w:rPr>
        <w:t>。</w:t>
      </w:r>
    </w:p>
  </w:footnote>
  <w:footnote w:id="34">
    <w:p w14:paraId="0BD47B26" w14:textId="77777777" w:rsidR="00DA7845" w:rsidRPr="00F37741" w:rsidRDefault="00DA7845" w:rsidP="00DA7845">
      <w:pPr>
        <w:pStyle w:val="aff2"/>
        <w:jc w:val="both"/>
        <w:rPr>
          <w:color w:val="000000" w:themeColor="text1"/>
        </w:rPr>
      </w:pPr>
      <w:r w:rsidRPr="00F37741">
        <w:rPr>
          <w:rStyle w:val="aff4"/>
          <w:color w:val="000000" w:themeColor="text1"/>
        </w:rPr>
        <w:footnoteRef/>
      </w:r>
      <w:r w:rsidRPr="00F37741">
        <w:rPr>
          <w:color w:val="000000" w:themeColor="text1"/>
        </w:rPr>
        <w:t xml:space="preserve"> </w:t>
      </w:r>
      <w:r w:rsidRPr="00F37741">
        <w:rPr>
          <w:rFonts w:hAnsi="標楷體" w:hint="eastAsia"/>
          <w:color w:val="000000" w:themeColor="text1"/>
        </w:rPr>
        <w:t>陳宜倩（111）</w:t>
      </w:r>
      <w:r w:rsidRPr="00F37741">
        <w:rPr>
          <w:rFonts w:hAnsi="標楷體" w:hint="eastAsia"/>
          <w:color w:val="000000" w:themeColor="text1"/>
        </w:rPr>
        <w:t>，行政院「性別變更要件法制化及立法建議」研究案，行政院委託研究報告。</w:t>
      </w:r>
    </w:p>
  </w:footnote>
  <w:footnote w:id="35">
    <w:p w14:paraId="71850F55" w14:textId="77777777" w:rsidR="00DA7845" w:rsidRPr="00F37741" w:rsidRDefault="00DA7845" w:rsidP="00DA7845">
      <w:pPr>
        <w:pStyle w:val="aff2"/>
        <w:rPr>
          <w:color w:val="000000" w:themeColor="text1"/>
        </w:rPr>
      </w:pPr>
      <w:r w:rsidRPr="00F37741">
        <w:rPr>
          <w:rStyle w:val="aff4"/>
          <w:color w:val="000000" w:themeColor="text1"/>
        </w:rPr>
        <w:footnoteRef/>
      </w:r>
      <w:r w:rsidRPr="00F37741">
        <w:rPr>
          <w:color w:val="000000" w:themeColor="text1"/>
        </w:rPr>
        <w:t xml:space="preserve"> </w:t>
      </w:r>
      <w:r w:rsidRPr="00F37741">
        <w:rPr>
          <w:rFonts w:hint="eastAsia"/>
          <w:color w:val="000000" w:themeColor="text1"/>
          <w:spacing w:val="-20"/>
        </w:rPr>
        <w:t>原文：性的指向及びジェンダーアイデンティティの多様性に関する国民の理解の増進に関する法律。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06D2E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763A2"/>
    <w:multiLevelType w:val="hybridMultilevel"/>
    <w:tmpl w:val="16BC6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8E312D"/>
    <w:multiLevelType w:val="hybridMultilevel"/>
    <w:tmpl w:val="6F0EE6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192906"/>
    <w:multiLevelType w:val="hybridMultilevel"/>
    <w:tmpl w:val="064CE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604E6F"/>
    <w:multiLevelType w:val="hybridMultilevel"/>
    <w:tmpl w:val="5274BC46"/>
    <w:lvl w:ilvl="0" w:tplc="819A65B4">
      <w:start w:val="1"/>
      <w:numFmt w:val="ideographLegalTraditional"/>
      <w:lvlText w:val="%1、"/>
      <w:lvlJc w:val="left"/>
      <w:pPr>
        <w:ind w:left="720" w:hanging="72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C732C2"/>
    <w:multiLevelType w:val="hybridMultilevel"/>
    <w:tmpl w:val="D5DC0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5CCA36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105936"/>
    <w:multiLevelType w:val="hybridMultilevel"/>
    <w:tmpl w:val="D1206102"/>
    <w:lvl w:ilvl="0" w:tplc="E4FA00D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C04D97"/>
    <w:multiLevelType w:val="hybridMultilevel"/>
    <w:tmpl w:val="2D045D30"/>
    <w:lvl w:ilvl="0" w:tplc="1DCA3764">
      <w:start w:val="1"/>
      <w:numFmt w:val="taiwaneseCountingThousand"/>
      <w:suff w:val="space"/>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B12092"/>
    <w:multiLevelType w:val="hybridMultilevel"/>
    <w:tmpl w:val="5AA03B2A"/>
    <w:lvl w:ilvl="0" w:tplc="C896D8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C473E0"/>
    <w:multiLevelType w:val="hybridMultilevel"/>
    <w:tmpl w:val="2552244C"/>
    <w:lvl w:ilvl="0" w:tplc="B99665D2">
      <w:start w:val="1"/>
      <w:numFmt w:val="decimal"/>
      <w:lvlText w:val="%1."/>
      <w:lvlJc w:val="left"/>
      <w:pPr>
        <w:ind w:left="1344" w:hanging="480"/>
      </w:pPr>
      <w:rPr>
        <w:rFonts w:hint="eastAsia"/>
        <w:sz w:val="28"/>
        <w:szCs w:val="28"/>
      </w:rPr>
    </w:lvl>
    <w:lvl w:ilvl="1" w:tplc="04090019" w:tentative="1">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BE4381C"/>
    <w:multiLevelType w:val="hybridMultilevel"/>
    <w:tmpl w:val="A48AB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16774B"/>
    <w:multiLevelType w:val="hybridMultilevel"/>
    <w:tmpl w:val="164E2CBE"/>
    <w:lvl w:ilvl="0" w:tplc="45D4692C">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1E2C315C"/>
    <w:multiLevelType w:val="hybridMultilevel"/>
    <w:tmpl w:val="A3044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44019B"/>
    <w:multiLevelType w:val="hybridMultilevel"/>
    <w:tmpl w:val="736697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C17C1C"/>
    <w:multiLevelType w:val="hybridMultilevel"/>
    <w:tmpl w:val="462ED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D6102B"/>
    <w:multiLevelType w:val="hybridMultilevel"/>
    <w:tmpl w:val="F2844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515623"/>
    <w:multiLevelType w:val="hybridMultilevel"/>
    <w:tmpl w:val="8D56C3DC"/>
    <w:lvl w:ilvl="0" w:tplc="C896D8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7B2C49"/>
    <w:multiLevelType w:val="hybridMultilevel"/>
    <w:tmpl w:val="45A2D4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346EB3"/>
    <w:multiLevelType w:val="hybridMultilevel"/>
    <w:tmpl w:val="4FEC7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F67E61"/>
    <w:multiLevelType w:val="hybridMultilevel"/>
    <w:tmpl w:val="466AE6FC"/>
    <w:lvl w:ilvl="0" w:tplc="67DCFC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2225C8"/>
    <w:multiLevelType w:val="hybridMultilevel"/>
    <w:tmpl w:val="27CAB97C"/>
    <w:lvl w:ilvl="0" w:tplc="2F867D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7D318F"/>
    <w:multiLevelType w:val="hybridMultilevel"/>
    <w:tmpl w:val="EC283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743033"/>
    <w:multiLevelType w:val="hybridMultilevel"/>
    <w:tmpl w:val="F710AD8E"/>
    <w:lvl w:ilvl="0" w:tplc="050C1390">
      <w:start w:val="1"/>
      <w:numFmt w:val="taiwaneseCountingThousand"/>
      <w:suff w:val="space"/>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932E77"/>
    <w:multiLevelType w:val="hybridMultilevel"/>
    <w:tmpl w:val="7B0031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CAB78E3"/>
    <w:multiLevelType w:val="hybridMultilevel"/>
    <w:tmpl w:val="472841FA"/>
    <w:lvl w:ilvl="0" w:tplc="188AAC96">
      <w:start w:val="1"/>
      <w:numFmt w:val="taiwaneseCountingThousand"/>
      <w:suff w:val="space"/>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237B40"/>
    <w:multiLevelType w:val="hybridMultilevel"/>
    <w:tmpl w:val="AC8297FA"/>
    <w:lvl w:ilvl="0" w:tplc="7872278E">
      <w:start w:val="1"/>
      <w:numFmt w:val="taiwaneseCountingThousand"/>
      <w:suff w:val="space"/>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E72B95"/>
    <w:multiLevelType w:val="hybridMultilevel"/>
    <w:tmpl w:val="38FC7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9C1306"/>
    <w:multiLevelType w:val="hybridMultilevel"/>
    <w:tmpl w:val="196CC030"/>
    <w:lvl w:ilvl="0" w:tplc="77C2F174">
      <w:start w:val="1"/>
      <w:numFmt w:val="taiwaneseCountingThousand"/>
      <w:lvlText w:val="（%1）"/>
      <w:lvlJc w:val="left"/>
      <w:pPr>
        <w:ind w:left="51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EF2FF7"/>
    <w:multiLevelType w:val="hybridMultilevel"/>
    <w:tmpl w:val="8ED86F30"/>
    <w:lvl w:ilvl="0" w:tplc="67A468B0">
      <w:start w:val="1"/>
      <w:numFmt w:val="taiwaneseCountingThousand"/>
      <w:lvlText w:val="（%1）"/>
      <w:lvlJc w:val="left"/>
      <w:pPr>
        <w:ind w:left="51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DF24B7"/>
    <w:multiLevelType w:val="hybridMultilevel"/>
    <w:tmpl w:val="81AAC366"/>
    <w:lvl w:ilvl="0" w:tplc="C910EF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D844881"/>
    <w:multiLevelType w:val="hybridMultilevel"/>
    <w:tmpl w:val="668A2D52"/>
    <w:lvl w:ilvl="0" w:tplc="60004C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E052DDC"/>
    <w:multiLevelType w:val="hybridMultilevel"/>
    <w:tmpl w:val="08CE2344"/>
    <w:lvl w:ilvl="0" w:tplc="94C859B4">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4D722D"/>
    <w:multiLevelType w:val="hybridMultilevel"/>
    <w:tmpl w:val="99F4C0F2"/>
    <w:lvl w:ilvl="0" w:tplc="62A2616E">
      <w:start w:val="1"/>
      <w:numFmt w:val="taiwaneseCountingThousand"/>
      <w:lvlText w:val="(%1)"/>
      <w:lvlJc w:val="left"/>
      <w:pPr>
        <w:ind w:left="864" w:hanging="720"/>
      </w:pPr>
      <w:rPr>
        <w:rFonts w:hint="default"/>
      </w:rPr>
    </w:lvl>
    <w:lvl w:ilvl="1" w:tplc="B492DFD4">
      <w:start w:val="1"/>
      <w:numFmt w:val="decimalFullWidth"/>
      <w:lvlText w:val="(%2)"/>
      <w:lvlJc w:val="left"/>
      <w:pPr>
        <w:ind w:left="1344" w:hanging="720"/>
      </w:pPr>
      <w:rPr>
        <w:rFonts w:hint="default"/>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41" w15:restartNumberingAfterBreak="0">
    <w:nsid w:val="67265E21"/>
    <w:multiLevelType w:val="hybridMultilevel"/>
    <w:tmpl w:val="D0641C20"/>
    <w:lvl w:ilvl="0" w:tplc="E92CEB12">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8277AF7"/>
    <w:multiLevelType w:val="hybridMultilevel"/>
    <w:tmpl w:val="4C6C2CCA"/>
    <w:lvl w:ilvl="0" w:tplc="9E9C2F8E">
      <w:start w:val="1"/>
      <w:numFmt w:val="taiwaneseCountingThousand"/>
      <w:lvlText w:val="（%1）"/>
      <w:lvlJc w:val="left"/>
      <w:pPr>
        <w:ind w:left="511" w:hanging="48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3" w15:restartNumberingAfterBreak="0">
    <w:nsid w:val="69E243FD"/>
    <w:multiLevelType w:val="hybridMultilevel"/>
    <w:tmpl w:val="64184318"/>
    <w:lvl w:ilvl="0" w:tplc="F01C087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A1A2F91"/>
    <w:multiLevelType w:val="hybridMultilevel"/>
    <w:tmpl w:val="0090DF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135407E"/>
    <w:multiLevelType w:val="hybridMultilevel"/>
    <w:tmpl w:val="B3D817C4"/>
    <w:lvl w:ilvl="0" w:tplc="92DA19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4B38B9"/>
    <w:multiLevelType w:val="hybridMultilevel"/>
    <w:tmpl w:val="A29CC2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31253F"/>
    <w:multiLevelType w:val="hybridMultilevel"/>
    <w:tmpl w:val="736697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8543431">
    <w:abstractNumId w:val="12"/>
  </w:num>
  <w:num w:numId="2" w16cid:durableId="1843203813">
    <w:abstractNumId w:val="3"/>
  </w:num>
  <w:num w:numId="3" w16cid:durableId="860166242">
    <w:abstractNumId w:val="29"/>
  </w:num>
  <w:num w:numId="4" w16cid:durableId="279455635">
    <w:abstractNumId w:val="24"/>
  </w:num>
  <w:num w:numId="5" w16cid:durableId="590511127">
    <w:abstractNumId w:val="32"/>
  </w:num>
  <w:num w:numId="6" w16cid:durableId="1102727997">
    <w:abstractNumId w:val="7"/>
  </w:num>
  <w:num w:numId="7" w16cid:durableId="77867836">
    <w:abstractNumId w:val="35"/>
  </w:num>
  <w:num w:numId="8" w16cid:durableId="1700472712">
    <w:abstractNumId w:val="27"/>
  </w:num>
  <w:num w:numId="9" w16cid:durableId="1077438598">
    <w:abstractNumId w:val="10"/>
  </w:num>
  <w:num w:numId="10" w16cid:durableId="1287739138">
    <w:abstractNumId w:val="37"/>
  </w:num>
  <w:num w:numId="11" w16cid:durableId="1805193276">
    <w:abstractNumId w:val="38"/>
  </w:num>
  <w:num w:numId="12" w16cid:durableId="713965236">
    <w:abstractNumId w:val="45"/>
  </w:num>
  <w:num w:numId="13" w16cid:durableId="267584556">
    <w:abstractNumId w:val="23"/>
  </w:num>
  <w:num w:numId="14" w16cid:durableId="1820682198">
    <w:abstractNumId w:val="19"/>
  </w:num>
  <w:num w:numId="15" w16cid:durableId="1288658384">
    <w:abstractNumId w:val="43"/>
  </w:num>
  <w:num w:numId="16" w16cid:durableId="1558856877">
    <w:abstractNumId w:val="26"/>
  </w:num>
  <w:num w:numId="17" w16cid:durableId="216284895">
    <w:abstractNumId w:val="8"/>
  </w:num>
  <w:num w:numId="18" w16cid:durableId="823276769">
    <w:abstractNumId w:val="4"/>
  </w:num>
  <w:num w:numId="19" w16cid:durableId="238252440">
    <w:abstractNumId w:val="42"/>
  </w:num>
  <w:num w:numId="20" w16cid:durableId="393117634">
    <w:abstractNumId w:val="39"/>
  </w:num>
  <w:num w:numId="21" w16cid:durableId="1903828746">
    <w:abstractNumId w:val="22"/>
  </w:num>
  <w:num w:numId="22" w16cid:durableId="88351081">
    <w:abstractNumId w:val="34"/>
  </w:num>
  <w:num w:numId="23" w16cid:durableId="848330596">
    <w:abstractNumId w:val="18"/>
  </w:num>
  <w:num w:numId="24" w16cid:durableId="1074012534">
    <w:abstractNumId w:val="41"/>
  </w:num>
  <w:num w:numId="25" w16cid:durableId="1744721330">
    <w:abstractNumId w:val="36"/>
  </w:num>
  <w:num w:numId="26" w16cid:durableId="17120930">
    <w:abstractNumId w:val="44"/>
  </w:num>
  <w:num w:numId="27" w16cid:durableId="1668744933">
    <w:abstractNumId w:val="40"/>
  </w:num>
  <w:num w:numId="28" w16cid:durableId="535433776">
    <w:abstractNumId w:val="33"/>
  </w:num>
  <w:num w:numId="29" w16cid:durableId="882449463">
    <w:abstractNumId w:val="14"/>
  </w:num>
  <w:num w:numId="30" w16cid:durableId="1352222327">
    <w:abstractNumId w:val="11"/>
  </w:num>
  <w:num w:numId="31" w16cid:durableId="1254507425">
    <w:abstractNumId w:val="9"/>
  </w:num>
  <w:num w:numId="32" w16cid:durableId="2002275308">
    <w:abstractNumId w:val="31"/>
  </w:num>
  <w:num w:numId="33" w16cid:durableId="1975016909">
    <w:abstractNumId w:val="30"/>
  </w:num>
  <w:num w:numId="34" w16cid:durableId="397556411">
    <w:abstractNumId w:val="21"/>
  </w:num>
  <w:num w:numId="35" w16cid:durableId="314380500">
    <w:abstractNumId w:val="13"/>
  </w:num>
  <w:num w:numId="36" w16cid:durableId="1229655923">
    <w:abstractNumId w:val="46"/>
  </w:num>
  <w:num w:numId="37" w16cid:durableId="544827151">
    <w:abstractNumId w:val="16"/>
  </w:num>
  <w:num w:numId="38" w16cid:durableId="338194175">
    <w:abstractNumId w:val="47"/>
  </w:num>
  <w:num w:numId="39" w16cid:durableId="1105611109">
    <w:abstractNumId w:val="17"/>
  </w:num>
  <w:num w:numId="40" w16cid:durableId="1860120063">
    <w:abstractNumId w:val="0"/>
  </w:num>
  <w:num w:numId="41" w16cid:durableId="797376965">
    <w:abstractNumId w:val="2"/>
  </w:num>
  <w:num w:numId="42" w16cid:durableId="893396294">
    <w:abstractNumId w:val="20"/>
  </w:num>
  <w:num w:numId="43" w16cid:durableId="1328169755">
    <w:abstractNumId w:val="15"/>
  </w:num>
  <w:num w:numId="44" w16cid:durableId="1776440014">
    <w:abstractNumId w:val="1"/>
  </w:num>
  <w:num w:numId="45" w16cid:durableId="192574633">
    <w:abstractNumId w:val="28"/>
  </w:num>
  <w:num w:numId="46" w16cid:durableId="414325358">
    <w:abstractNumId w:val="6"/>
  </w:num>
  <w:num w:numId="47" w16cid:durableId="357245508">
    <w:abstractNumId w:val="25"/>
  </w:num>
  <w:num w:numId="48" w16cid:durableId="1699307134">
    <w:abstractNumId w:val="7"/>
  </w:num>
  <w:num w:numId="49" w16cid:durableId="202600694">
    <w:abstractNumId w:val="7"/>
  </w:num>
  <w:num w:numId="50" w16cid:durableId="1657800838">
    <w:abstractNumId w:val="7"/>
  </w:num>
  <w:num w:numId="51" w16cid:durableId="1016006659">
    <w:abstractNumId w:val="7"/>
  </w:num>
  <w:num w:numId="52" w16cid:durableId="975765632">
    <w:abstractNumId w:val="7"/>
  </w:num>
  <w:num w:numId="53" w16cid:durableId="17170769">
    <w:abstractNumId w:val="7"/>
  </w:num>
  <w:num w:numId="54" w16cid:durableId="1261910446">
    <w:abstractNumId w:val="7"/>
  </w:num>
  <w:num w:numId="55" w16cid:durableId="1050690258">
    <w:abstractNumId w:val="7"/>
  </w:num>
  <w:num w:numId="56" w16cid:durableId="1522431391">
    <w:abstractNumId w:val="7"/>
  </w:num>
  <w:num w:numId="57" w16cid:durableId="218827327">
    <w:abstractNumId w:val="7"/>
  </w:num>
  <w:num w:numId="58" w16cid:durableId="1136526832">
    <w:abstractNumId w:val="7"/>
  </w:num>
  <w:num w:numId="59" w16cid:durableId="1163661001">
    <w:abstractNumId w:val="7"/>
  </w:num>
  <w:num w:numId="60" w16cid:durableId="1014963670">
    <w:abstractNumId w:val="7"/>
  </w:num>
  <w:num w:numId="61" w16cid:durableId="255672571">
    <w:abstractNumId w:val="7"/>
  </w:num>
  <w:num w:numId="62" w16cid:durableId="847643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1352694">
    <w:abstractNumId w:val="5"/>
  </w:num>
  <w:num w:numId="64" w16cid:durableId="578559472">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01"/>
    <w:rsid w:val="00000A65"/>
    <w:rsid w:val="00001CB2"/>
    <w:rsid w:val="00001D31"/>
    <w:rsid w:val="000023C7"/>
    <w:rsid w:val="000030A5"/>
    <w:rsid w:val="000030F1"/>
    <w:rsid w:val="0000505A"/>
    <w:rsid w:val="00005770"/>
    <w:rsid w:val="00005B03"/>
    <w:rsid w:val="00006961"/>
    <w:rsid w:val="00006D50"/>
    <w:rsid w:val="0000726E"/>
    <w:rsid w:val="00007289"/>
    <w:rsid w:val="000079D4"/>
    <w:rsid w:val="00007D6F"/>
    <w:rsid w:val="000112BF"/>
    <w:rsid w:val="00012233"/>
    <w:rsid w:val="00012404"/>
    <w:rsid w:val="00012B9E"/>
    <w:rsid w:val="00014566"/>
    <w:rsid w:val="00015184"/>
    <w:rsid w:val="000151CD"/>
    <w:rsid w:val="000158D5"/>
    <w:rsid w:val="00015CE4"/>
    <w:rsid w:val="00016483"/>
    <w:rsid w:val="00017318"/>
    <w:rsid w:val="00017950"/>
    <w:rsid w:val="00017C52"/>
    <w:rsid w:val="00021230"/>
    <w:rsid w:val="00021BE7"/>
    <w:rsid w:val="00022992"/>
    <w:rsid w:val="000229AD"/>
    <w:rsid w:val="00022C3E"/>
    <w:rsid w:val="00023478"/>
    <w:rsid w:val="00023572"/>
    <w:rsid w:val="000246F7"/>
    <w:rsid w:val="00025DBC"/>
    <w:rsid w:val="00026403"/>
    <w:rsid w:val="00030F62"/>
    <w:rsid w:val="0003114D"/>
    <w:rsid w:val="0003154C"/>
    <w:rsid w:val="0003283F"/>
    <w:rsid w:val="00032E64"/>
    <w:rsid w:val="0003379B"/>
    <w:rsid w:val="00035509"/>
    <w:rsid w:val="000358E1"/>
    <w:rsid w:val="00035CE0"/>
    <w:rsid w:val="00036D76"/>
    <w:rsid w:val="00037311"/>
    <w:rsid w:val="0003749B"/>
    <w:rsid w:val="000374BB"/>
    <w:rsid w:val="000402D1"/>
    <w:rsid w:val="00040E7C"/>
    <w:rsid w:val="00041035"/>
    <w:rsid w:val="000419CF"/>
    <w:rsid w:val="00042023"/>
    <w:rsid w:val="0004342A"/>
    <w:rsid w:val="0004436A"/>
    <w:rsid w:val="0004453A"/>
    <w:rsid w:val="00044C57"/>
    <w:rsid w:val="00044E55"/>
    <w:rsid w:val="000454FA"/>
    <w:rsid w:val="00047EB4"/>
    <w:rsid w:val="0005016A"/>
    <w:rsid w:val="000501D7"/>
    <w:rsid w:val="00050AD5"/>
    <w:rsid w:val="00051685"/>
    <w:rsid w:val="00052ADB"/>
    <w:rsid w:val="000538B1"/>
    <w:rsid w:val="000548BC"/>
    <w:rsid w:val="00055CAD"/>
    <w:rsid w:val="00056384"/>
    <w:rsid w:val="0005653E"/>
    <w:rsid w:val="00056D28"/>
    <w:rsid w:val="000571AD"/>
    <w:rsid w:val="00057A32"/>
    <w:rsid w:val="00057F32"/>
    <w:rsid w:val="00060477"/>
    <w:rsid w:val="000608A6"/>
    <w:rsid w:val="000609DA"/>
    <w:rsid w:val="000609E0"/>
    <w:rsid w:val="00062604"/>
    <w:rsid w:val="00062809"/>
    <w:rsid w:val="00062A25"/>
    <w:rsid w:val="00062EF4"/>
    <w:rsid w:val="00063893"/>
    <w:rsid w:val="00063F6D"/>
    <w:rsid w:val="0006428A"/>
    <w:rsid w:val="0006540A"/>
    <w:rsid w:val="00065570"/>
    <w:rsid w:val="00067734"/>
    <w:rsid w:val="00067B0D"/>
    <w:rsid w:val="0007128C"/>
    <w:rsid w:val="000715C7"/>
    <w:rsid w:val="00071607"/>
    <w:rsid w:val="00073CB5"/>
    <w:rsid w:val="0007425C"/>
    <w:rsid w:val="0007482F"/>
    <w:rsid w:val="00074DB7"/>
    <w:rsid w:val="0007512F"/>
    <w:rsid w:val="0007583B"/>
    <w:rsid w:val="000767F9"/>
    <w:rsid w:val="00077553"/>
    <w:rsid w:val="00077FDC"/>
    <w:rsid w:val="000800E8"/>
    <w:rsid w:val="000815AE"/>
    <w:rsid w:val="00081DE7"/>
    <w:rsid w:val="0008274A"/>
    <w:rsid w:val="000836FA"/>
    <w:rsid w:val="000849DC"/>
    <w:rsid w:val="000851A2"/>
    <w:rsid w:val="00085A6B"/>
    <w:rsid w:val="000863EE"/>
    <w:rsid w:val="00086FE4"/>
    <w:rsid w:val="00087EDE"/>
    <w:rsid w:val="000905D4"/>
    <w:rsid w:val="00090FAD"/>
    <w:rsid w:val="00091AA2"/>
    <w:rsid w:val="00091F99"/>
    <w:rsid w:val="00092694"/>
    <w:rsid w:val="000929FB"/>
    <w:rsid w:val="0009352E"/>
    <w:rsid w:val="00093665"/>
    <w:rsid w:val="00093F6D"/>
    <w:rsid w:val="00096B96"/>
    <w:rsid w:val="00097020"/>
    <w:rsid w:val="00097D14"/>
    <w:rsid w:val="00097DF5"/>
    <w:rsid w:val="000A0727"/>
    <w:rsid w:val="000A1A11"/>
    <w:rsid w:val="000A1A70"/>
    <w:rsid w:val="000A1EE5"/>
    <w:rsid w:val="000A221A"/>
    <w:rsid w:val="000A28DE"/>
    <w:rsid w:val="000A2F3F"/>
    <w:rsid w:val="000A3848"/>
    <w:rsid w:val="000A4E00"/>
    <w:rsid w:val="000A58B6"/>
    <w:rsid w:val="000A5BA1"/>
    <w:rsid w:val="000A61CD"/>
    <w:rsid w:val="000A637E"/>
    <w:rsid w:val="000A6C01"/>
    <w:rsid w:val="000A7136"/>
    <w:rsid w:val="000A7D91"/>
    <w:rsid w:val="000B0B4A"/>
    <w:rsid w:val="000B279A"/>
    <w:rsid w:val="000B27E7"/>
    <w:rsid w:val="000B280E"/>
    <w:rsid w:val="000B35E9"/>
    <w:rsid w:val="000B3969"/>
    <w:rsid w:val="000B3CE2"/>
    <w:rsid w:val="000B4E55"/>
    <w:rsid w:val="000B5932"/>
    <w:rsid w:val="000B61D2"/>
    <w:rsid w:val="000B69CF"/>
    <w:rsid w:val="000B6BDC"/>
    <w:rsid w:val="000B70A7"/>
    <w:rsid w:val="000B73DD"/>
    <w:rsid w:val="000C0D27"/>
    <w:rsid w:val="000C13EA"/>
    <w:rsid w:val="000C2DB5"/>
    <w:rsid w:val="000C3C72"/>
    <w:rsid w:val="000C3D4B"/>
    <w:rsid w:val="000C495F"/>
    <w:rsid w:val="000C6296"/>
    <w:rsid w:val="000C64FC"/>
    <w:rsid w:val="000C654F"/>
    <w:rsid w:val="000C68D8"/>
    <w:rsid w:val="000C728D"/>
    <w:rsid w:val="000C7BA4"/>
    <w:rsid w:val="000D0D35"/>
    <w:rsid w:val="000D1891"/>
    <w:rsid w:val="000D1DE4"/>
    <w:rsid w:val="000D2E0F"/>
    <w:rsid w:val="000D3BD0"/>
    <w:rsid w:val="000D3C76"/>
    <w:rsid w:val="000D4BE6"/>
    <w:rsid w:val="000D5683"/>
    <w:rsid w:val="000D5B88"/>
    <w:rsid w:val="000D66D9"/>
    <w:rsid w:val="000D6DB4"/>
    <w:rsid w:val="000D75F8"/>
    <w:rsid w:val="000E304A"/>
    <w:rsid w:val="000E3979"/>
    <w:rsid w:val="000E5D6B"/>
    <w:rsid w:val="000E5FD2"/>
    <w:rsid w:val="000E6332"/>
    <w:rsid w:val="000E6431"/>
    <w:rsid w:val="000E7F13"/>
    <w:rsid w:val="000F00FF"/>
    <w:rsid w:val="000F0249"/>
    <w:rsid w:val="000F02A0"/>
    <w:rsid w:val="000F042F"/>
    <w:rsid w:val="000F202E"/>
    <w:rsid w:val="000F21A5"/>
    <w:rsid w:val="000F3248"/>
    <w:rsid w:val="000F4375"/>
    <w:rsid w:val="000F4EA4"/>
    <w:rsid w:val="000F648E"/>
    <w:rsid w:val="000F66E5"/>
    <w:rsid w:val="000F67DA"/>
    <w:rsid w:val="000F75AF"/>
    <w:rsid w:val="000F7CA4"/>
    <w:rsid w:val="001003BA"/>
    <w:rsid w:val="00101013"/>
    <w:rsid w:val="00101AA7"/>
    <w:rsid w:val="001021EB"/>
    <w:rsid w:val="00102B9F"/>
    <w:rsid w:val="001031AC"/>
    <w:rsid w:val="00103652"/>
    <w:rsid w:val="001050C9"/>
    <w:rsid w:val="00105978"/>
    <w:rsid w:val="00105B67"/>
    <w:rsid w:val="00105BAB"/>
    <w:rsid w:val="00106154"/>
    <w:rsid w:val="00107068"/>
    <w:rsid w:val="00107FBE"/>
    <w:rsid w:val="00110376"/>
    <w:rsid w:val="00111058"/>
    <w:rsid w:val="00111121"/>
    <w:rsid w:val="0011155D"/>
    <w:rsid w:val="00112637"/>
    <w:rsid w:val="00112A12"/>
    <w:rsid w:val="00112ABC"/>
    <w:rsid w:val="00114528"/>
    <w:rsid w:val="00115AAD"/>
    <w:rsid w:val="001161AC"/>
    <w:rsid w:val="00117106"/>
    <w:rsid w:val="001174B2"/>
    <w:rsid w:val="001176A3"/>
    <w:rsid w:val="001176B3"/>
    <w:rsid w:val="0011788F"/>
    <w:rsid w:val="0012001E"/>
    <w:rsid w:val="001205CC"/>
    <w:rsid w:val="00120638"/>
    <w:rsid w:val="00120E50"/>
    <w:rsid w:val="00121666"/>
    <w:rsid w:val="00121A1D"/>
    <w:rsid w:val="0012247B"/>
    <w:rsid w:val="0012368F"/>
    <w:rsid w:val="0012547D"/>
    <w:rsid w:val="00125890"/>
    <w:rsid w:val="001266CC"/>
    <w:rsid w:val="00126A55"/>
    <w:rsid w:val="00126A94"/>
    <w:rsid w:val="00127EF3"/>
    <w:rsid w:val="00127F49"/>
    <w:rsid w:val="001306F2"/>
    <w:rsid w:val="0013118F"/>
    <w:rsid w:val="0013149F"/>
    <w:rsid w:val="0013310F"/>
    <w:rsid w:val="00133F08"/>
    <w:rsid w:val="001345E6"/>
    <w:rsid w:val="0013507F"/>
    <w:rsid w:val="0013535E"/>
    <w:rsid w:val="0013548D"/>
    <w:rsid w:val="00136A03"/>
    <w:rsid w:val="001378B0"/>
    <w:rsid w:val="001403A6"/>
    <w:rsid w:val="001404DA"/>
    <w:rsid w:val="00140748"/>
    <w:rsid w:val="00141534"/>
    <w:rsid w:val="001416B4"/>
    <w:rsid w:val="0014256E"/>
    <w:rsid w:val="00142CE2"/>
    <w:rsid w:val="00142E00"/>
    <w:rsid w:val="00142E2B"/>
    <w:rsid w:val="0014351B"/>
    <w:rsid w:val="00143A59"/>
    <w:rsid w:val="00143E87"/>
    <w:rsid w:val="00143E8F"/>
    <w:rsid w:val="00145886"/>
    <w:rsid w:val="00146518"/>
    <w:rsid w:val="00147454"/>
    <w:rsid w:val="00147515"/>
    <w:rsid w:val="001478B3"/>
    <w:rsid w:val="00147968"/>
    <w:rsid w:val="00147AAB"/>
    <w:rsid w:val="00150AF1"/>
    <w:rsid w:val="00150B57"/>
    <w:rsid w:val="00150DF4"/>
    <w:rsid w:val="00150FAB"/>
    <w:rsid w:val="00152793"/>
    <w:rsid w:val="00153AD2"/>
    <w:rsid w:val="00153B7E"/>
    <w:rsid w:val="001545A9"/>
    <w:rsid w:val="001557AF"/>
    <w:rsid w:val="00156004"/>
    <w:rsid w:val="00156569"/>
    <w:rsid w:val="00156E67"/>
    <w:rsid w:val="001574B4"/>
    <w:rsid w:val="00157DAF"/>
    <w:rsid w:val="0016097B"/>
    <w:rsid w:val="00160C63"/>
    <w:rsid w:val="001610CA"/>
    <w:rsid w:val="00161649"/>
    <w:rsid w:val="001616F5"/>
    <w:rsid w:val="00162A6B"/>
    <w:rsid w:val="00163067"/>
    <w:rsid w:val="001637C7"/>
    <w:rsid w:val="00163D6B"/>
    <w:rsid w:val="00164661"/>
    <w:rsid w:val="001647F8"/>
    <w:rsid w:val="0016480E"/>
    <w:rsid w:val="00164BC9"/>
    <w:rsid w:val="0016545F"/>
    <w:rsid w:val="00165B74"/>
    <w:rsid w:val="00166164"/>
    <w:rsid w:val="0016654C"/>
    <w:rsid w:val="00170227"/>
    <w:rsid w:val="00171746"/>
    <w:rsid w:val="00172787"/>
    <w:rsid w:val="0017363E"/>
    <w:rsid w:val="00174297"/>
    <w:rsid w:val="001747CB"/>
    <w:rsid w:val="00174A12"/>
    <w:rsid w:val="00174A45"/>
    <w:rsid w:val="00174D8F"/>
    <w:rsid w:val="001757F3"/>
    <w:rsid w:val="00176243"/>
    <w:rsid w:val="00176E85"/>
    <w:rsid w:val="00177002"/>
    <w:rsid w:val="00180850"/>
    <w:rsid w:val="00180E06"/>
    <w:rsid w:val="00180F1D"/>
    <w:rsid w:val="001817B3"/>
    <w:rsid w:val="00181EF7"/>
    <w:rsid w:val="00182419"/>
    <w:rsid w:val="00182C0F"/>
    <w:rsid w:val="00183014"/>
    <w:rsid w:val="00183AD7"/>
    <w:rsid w:val="001851CD"/>
    <w:rsid w:val="0018557D"/>
    <w:rsid w:val="00186A1D"/>
    <w:rsid w:val="00187CE6"/>
    <w:rsid w:val="00187E89"/>
    <w:rsid w:val="00190B46"/>
    <w:rsid w:val="00191006"/>
    <w:rsid w:val="00192321"/>
    <w:rsid w:val="00193115"/>
    <w:rsid w:val="0019369F"/>
    <w:rsid w:val="00193A9A"/>
    <w:rsid w:val="0019451A"/>
    <w:rsid w:val="001947CD"/>
    <w:rsid w:val="00194844"/>
    <w:rsid w:val="00195881"/>
    <w:rsid w:val="001959C2"/>
    <w:rsid w:val="0019649B"/>
    <w:rsid w:val="00196B3D"/>
    <w:rsid w:val="00196CC8"/>
    <w:rsid w:val="001A0373"/>
    <w:rsid w:val="001A0492"/>
    <w:rsid w:val="001A0C93"/>
    <w:rsid w:val="001A0FFD"/>
    <w:rsid w:val="001A2950"/>
    <w:rsid w:val="001A2D5C"/>
    <w:rsid w:val="001A2FFE"/>
    <w:rsid w:val="001A3323"/>
    <w:rsid w:val="001A35FD"/>
    <w:rsid w:val="001A51E3"/>
    <w:rsid w:val="001A56D4"/>
    <w:rsid w:val="001A5F15"/>
    <w:rsid w:val="001A6C77"/>
    <w:rsid w:val="001A7004"/>
    <w:rsid w:val="001A7968"/>
    <w:rsid w:val="001A7B5A"/>
    <w:rsid w:val="001B02A1"/>
    <w:rsid w:val="001B179A"/>
    <w:rsid w:val="001B1D48"/>
    <w:rsid w:val="001B2E98"/>
    <w:rsid w:val="001B3483"/>
    <w:rsid w:val="001B3C1E"/>
    <w:rsid w:val="001B4494"/>
    <w:rsid w:val="001B5B04"/>
    <w:rsid w:val="001B5FD0"/>
    <w:rsid w:val="001C055E"/>
    <w:rsid w:val="001C0C6F"/>
    <w:rsid w:val="001C0D8B"/>
    <w:rsid w:val="001C0DA8"/>
    <w:rsid w:val="001C128A"/>
    <w:rsid w:val="001C2201"/>
    <w:rsid w:val="001C26D6"/>
    <w:rsid w:val="001C2F70"/>
    <w:rsid w:val="001C3C02"/>
    <w:rsid w:val="001C3D04"/>
    <w:rsid w:val="001C50E7"/>
    <w:rsid w:val="001C74A3"/>
    <w:rsid w:val="001C793F"/>
    <w:rsid w:val="001C7C8D"/>
    <w:rsid w:val="001D04D9"/>
    <w:rsid w:val="001D05B9"/>
    <w:rsid w:val="001D1C94"/>
    <w:rsid w:val="001D2AD1"/>
    <w:rsid w:val="001D2F7D"/>
    <w:rsid w:val="001D46F1"/>
    <w:rsid w:val="001D4AD7"/>
    <w:rsid w:val="001D4FBF"/>
    <w:rsid w:val="001D531F"/>
    <w:rsid w:val="001D71A6"/>
    <w:rsid w:val="001D7785"/>
    <w:rsid w:val="001E0549"/>
    <w:rsid w:val="001E0D8A"/>
    <w:rsid w:val="001E0E92"/>
    <w:rsid w:val="001E11A3"/>
    <w:rsid w:val="001E2328"/>
    <w:rsid w:val="001E27B8"/>
    <w:rsid w:val="001E286B"/>
    <w:rsid w:val="001E67BA"/>
    <w:rsid w:val="001E74C2"/>
    <w:rsid w:val="001F01AD"/>
    <w:rsid w:val="001F3CF7"/>
    <w:rsid w:val="001F3E95"/>
    <w:rsid w:val="001F460C"/>
    <w:rsid w:val="001F4DC8"/>
    <w:rsid w:val="001F4F82"/>
    <w:rsid w:val="001F4FD1"/>
    <w:rsid w:val="001F558A"/>
    <w:rsid w:val="001F567C"/>
    <w:rsid w:val="001F5A48"/>
    <w:rsid w:val="001F5B5B"/>
    <w:rsid w:val="001F6215"/>
    <w:rsid w:val="001F6260"/>
    <w:rsid w:val="001F6D52"/>
    <w:rsid w:val="001F75C3"/>
    <w:rsid w:val="00200007"/>
    <w:rsid w:val="002003A5"/>
    <w:rsid w:val="00200807"/>
    <w:rsid w:val="002012CC"/>
    <w:rsid w:val="002023AA"/>
    <w:rsid w:val="002023D2"/>
    <w:rsid w:val="002030A5"/>
    <w:rsid w:val="00203104"/>
    <w:rsid w:val="00203131"/>
    <w:rsid w:val="0020325B"/>
    <w:rsid w:val="00205362"/>
    <w:rsid w:val="002057D1"/>
    <w:rsid w:val="002077FD"/>
    <w:rsid w:val="00207DA0"/>
    <w:rsid w:val="00210E08"/>
    <w:rsid w:val="0021107E"/>
    <w:rsid w:val="00212285"/>
    <w:rsid w:val="00212924"/>
    <w:rsid w:val="00212E88"/>
    <w:rsid w:val="00213A0C"/>
    <w:rsid w:val="00213AF3"/>
    <w:rsid w:val="00213C9C"/>
    <w:rsid w:val="00214233"/>
    <w:rsid w:val="00217CED"/>
    <w:rsid w:val="0022009E"/>
    <w:rsid w:val="00220811"/>
    <w:rsid w:val="002211AE"/>
    <w:rsid w:val="00223241"/>
    <w:rsid w:val="002234BD"/>
    <w:rsid w:val="00223877"/>
    <w:rsid w:val="0022425C"/>
    <w:rsid w:val="002246DE"/>
    <w:rsid w:val="0022513F"/>
    <w:rsid w:val="00225E3D"/>
    <w:rsid w:val="00225E86"/>
    <w:rsid w:val="0022685C"/>
    <w:rsid w:val="00226E37"/>
    <w:rsid w:val="00227886"/>
    <w:rsid w:val="00231F34"/>
    <w:rsid w:val="00232A70"/>
    <w:rsid w:val="002333DA"/>
    <w:rsid w:val="00233A04"/>
    <w:rsid w:val="0023433D"/>
    <w:rsid w:val="002345C0"/>
    <w:rsid w:val="00234B45"/>
    <w:rsid w:val="002361B3"/>
    <w:rsid w:val="00241C39"/>
    <w:rsid w:val="002429E2"/>
    <w:rsid w:val="002449CE"/>
    <w:rsid w:val="00244ACB"/>
    <w:rsid w:val="002454CD"/>
    <w:rsid w:val="00245C08"/>
    <w:rsid w:val="00245D41"/>
    <w:rsid w:val="00246C65"/>
    <w:rsid w:val="00247701"/>
    <w:rsid w:val="0025051A"/>
    <w:rsid w:val="00252250"/>
    <w:rsid w:val="002525C2"/>
    <w:rsid w:val="00252A17"/>
    <w:rsid w:val="00252BC4"/>
    <w:rsid w:val="00253685"/>
    <w:rsid w:val="00254014"/>
    <w:rsid w:val="0025402A"/>
    <w:rsid w:val="002548DF"/>
    <w:rsid w:val="002549EF"/>
    <w:rsid w:val="00254B39"/>
    <w:rsid w:val="002551BE"/>
    <w:rsid w:val="00255EE5"/>
    <w:rsid w:val="0025688B"/>
    <w:rsid w:val="00256922"/>
    <w:rsid w:val="00256C9F"/>
    <w:rsid w:val="002605A8"/>
    <w:rsid w:val="0026099F"/>
    <w:rsid w:val="00260A8A"/>
    <w:rsid w:val="00260DCB"/>
    <w:rsid w:val="00261F7C"/>
    <w:rsid w:val="00261FAD"/>
    <w:rsid w:val="002628AE"/>
    <w:rsid w:val="00262C3B"/>
    <w:rsid w:val="00263AF5"/>
    <w:rsid w:val="0026504D"/>
    <w:rsid w:val="002668C3"/>
    <w:rsid w:val="00267B88"/>
    <w:rsid w:val="00270134"/>
    <w:rsid w:val="00270148"/>
    <w:rsid w:val="00271465"/>
    <w:rsid w:val="00273344"/>
    <w:rsid w:val="00273A2F"/>
    <w:rsid w:val="0027435C"/>
    <w:rsid w:val="00274D1E"/>
    <w:rsid w:val="002755FE"/>
    <w:rsid w:val="00276304"/>
    <w:rsid w:val="00276A18"/>
    <w:rsid w:val="00276A47"/>
    <w:rsid w:val="002801DA"/>
    <w:rsid w:val="002807AA"/>
    <w:rsid w:val="00280986"/>
    <w:rsid w:val="00280E78"/>
    <w:rsid w:val="0028135B"/>
    <w:rsid w:val="00281C20"/>
    <w:rsid w:val="00281ECC"/>
    <w:rsid w:val="00281ECE"/>
    <w:rsid w:val="0028203B"/>
    <w:rsid w:val="00282F9D"/>
    <w:rsid w:val="002831C7"/>
    <w:rsid w:val="0028328B"/>
    <w:rsid w:val="002840C6"/>
    <w:rsid w:val="0028445D"/>
    <w:rsid w:val="00284779"/>
    <w:rsid w:val="00285922"/>
    <w:rsid w:val="00292765"/>
    <w:rsid w:val="00292976"/>
    <w:rsid w:val="00292A0B"/>
    <w:rsid w:val="00292E2C"/>
    <w:rsid w:val="002934C3"/>
    <w:rsid w:val="002936DF"/>
    <w:rsid w:val="00294054"/>
    <w:rsid w:val="0029420C"/>
    <w:rsid w:val="00295174"/>
    <w:rsid w:val="002958D7"/>
    <w:rsid w:val="002960F3"/>
    <w:rsid w:val="00296172"/>
    <w:rsid w:val="00296B92"/>
    <w:rsid w:val="002971EA"/>
    <w:rsid w:val="0029756F"/>
    <w:rsid w:val="0029761F"/>
    <w:rsid w:val="00297901"/>
    <w:rsid w:val="002A0203"/>
    <w:rsid w:val="002A0445"/>
    <w:rsid w:val="002A0619"/>
    <w:rsid w:val="002A08F1"/>
    <w:rsid w:val="002A2C22"/>
    <w:rsid w:val="002A2C5E"/>
    <w:rsid w:val="002A328A"/>
    <w:rsid w:val="002A33F1"/>
    <w:rsid w:val="002A3B51"/>
    <w:rsid w:val="002A3CD3"/>
    <w:rsid w:val="002A4AE2"/>
    <w:rsid w:val="002A4DE4"/>
    <w:rsid w:val="002A4E67"/>
    <w:rsid w:val="002A5AEA"/>
    <w:rsid w:val="002A68E8"/>
    <w:rsid w:val="002A7905"/>
    <w:rsid w:val="002B02EB"/>
    <w:rsid w:val="002B0552"/>
    <w:rsid w:val="002B0F2D"/>
    <w:rsid w:val="002B1019"/>
    <w:rsid w:val="002B1C14"/>
    <w:rsid w:val="002B25FC"/>
    <w:rsid w:val="002B2882"/>
    <w:rsid w:val="002B4A96"/>
    <w:rsid w:val="002B67E4"/>
    <w:rsid w:val="002B6D21"/>
    <w:rsid w:val="002B7164"/>
    <w:rsid w:val="002B7538"/>
    <w:rsid w:val="002B7E36"/>
    <w:rsid w:val="002C0602"/>
    <w:rsid w:val="002C10AC"/>
    <w:rsid w:val="002C18D7"/>
    <w:rsid w:val="002C227B"/>
    <w:rsid w:val="002C2B62"/>
    <w:rsid w:val="002C2B76"/>
    <w:rsid w:val="002C35C2"/>
    <w:rsid w:val="002C3B8F"/>
    <w:rsid w:val="002C4321"/>
    <w:rsid w:val="002C54DD"/>
    <w:rsid w:val="002C6345"/>
    <w:rsid w:val="002C6BDC"/>
    <w:rsid w:val="002C72E3"/>
    <w:rsid w:val="002C7738"/>
    <w:rsid w:val="002C778B"/>
    <w:rsid w:val="002D1F2D"/>
    <w:rsid w:val="002D223E"/>
    <w:rsid w:val="002D2468"/>
    <w:rsid w:val="002D2668"/>
    <w:rsid w:val="002D4664"/>
    <w:rsid w:val="002D5088"/>
    <w:rsid w:val="002D5C16"/>
    <w:rsid w:val="002D7EA8"/>
    <w:rsid w:val="002E0128"/>
    <w:rsid w:val="002E0CBA"/>
    <w:rsid w:val="002E0F99"/>
    <w:rsid w:val="002E1458"/>
    <w:rsid w:val="002E28A4"/>
    <w:rsid w:val="002E3260"/>
    <w:rsid w:val="002E33CB"/>
    <w:rsid w:val="002E3EE4"/>
    <w:rsid w:val="002E56A8"/>
    <w:rsid w:val="002E5E92"/>
    <w:rsid w:val="002E6805"/>
    <w:rsid w:val="002E6B2A"/>
    <w:rsid w:val="002E6F36"/>
    <w:rsid w:val="002F0230"/>
    <w:rsid w:val="002F0730"/>
    <w:rsid w:val="002F08AC"/>
    <w:rsid w:val="002F1D6D"/>
    <w:rsid w:val="002F1E7E"/>
    <w:rsid w:val="002F2476"/>
    <w:rsid w:val="002F28B3"/>
    <w:rsid w:val="002F2CC9"/>
    <w:rsid w:val="002F3C7C"/>
    <w:rsid w:val="002F3DFF"/>
    <w:rsid w:val="002F4C38"/>
    <w:rsid w:val="002F4EF9"/>
    <w:rsid w:val="002F5E05"/>
    <w:rsid w:val="002F6030"/>
    <w:rsid w:val="002F7C41"/>
    <w:rsid w:val="0030122A"/>
    <w:rsid w:val="0030140D"/>
    <w:rsid w:val="00302613"/>
    <w:rsid w:val="00302A12"/>
    <w:rsid w:val="00304F0F"/>
    <w:rsid w:val="0030579B"/>
    <w:rsid w:val="00307137"/>
    <w:rsid w:val="00307538"/>
    <w:rsid w:val="00307A76"/>
    <w:rsid w:val="00310210"/>
    <w:rsid w:val="0031085E"/>
    <w:rsid w:val="0031092D"/>
    <w:rsid w:val="00310B27"/>
    <w:rsid w:val="003123FD"/>
    <w:rsid w:val="00312A26"/>
    <w:rsid w:val="003137DF"/>
    <w:rsid w:val="003138E5"/>
    <w:rsid w:val="0031455E"/>
    <w:rsid w:val="00315A16"/>
    <w:rsid w:val="00315F22"/>
    <w:rsid w:val="003161C9"/>
    <w:rsid w:val="003165ED"/>
    <w:rsid w:val="003167ED"/>
    <w:rsid w:val="00317053"/>
    <w:rsid w:val="00317CBB"/>
    <w:rsid w:val="00320AC2"/>
    <w:rsid w:val="0032109C"/>
    <w:rsid w:val="003214E0"/>
    <w:rsid w:val="003221F9"/>
    <w:rsid w:val="00322B45"/>
    <w:rsid w:val="00322C26"/>
    <w:rsid w:val="00323809"/>
    <w:rsid w:val="00323D41"/>
    <w:rsid w:val="00324A89"/>
    <w:rsid w:val="00324D9C"/>
    <w:rsid w:val="00325414"/>
    <w:rsid w:val="003256AB"/>
    <w:rsid w:val="00326B1F"/>
    <w:rsid w:val="00326FE8"/>
    <w:rsid w:val="0032726D"/>
    <w:rsid w:val="00327490"/>
    <w:rsid w:val="003275B5"/>
    <w:rsid w:val="0032767E"/>
    <w:rsid w:val="003302C1"/>
    <w:rsid w:val="003302F1"/>
    <w:rsid w:val="0033099A"/>
    <w:rsid w:val="00331C5B"/>
    <w:rsid w:val="00331C68"/>
    <w:rsid w:val="00331D30"/>
    <w:rsid w:val="003323A4"/>
    <w:rsid w:val="00332BC3"/>
    <w:rsid w:val="00332FDB"/>
    <w:rsid w:val="00333344"/>
    <w:rsid w:val="003352F8"/>
    <w:rsid w:val="00336026"/>
    <w:rsid w:val="0033654E"/>
    <w:rsid w:val="00336C26"/>
    <w:rsid w:val="00337D18"/>
    <w:rsid w:val="00340AAA"/>
    <w:rsid w:val="00340D1A"/>
    <w:rsid w:val="0034137E"/>
    <w:rsid w:val="00342BB0"/>
    <w:rsid w:val="003434CA"/>
    <w:rsid w:val="0034470E"/>
    <w:rsid w:val="00345432"/>
    <w:rsid w:val="00346C07"/>
    <w:rsid w:val="00351D4E"/>
    <w:rsid w:val="00352DB0"/>
    <w:rsid w:val="00352FF7"/>
    <w:rsid w:val="003533FA"/>
    <w:rsid w:val="00353453"/>
    <w:rsid w:val="00353F10"/>
    <w:rsid w:val="00353F70"/>
    <w:rsid w:val="003541FC"/>
    <w:rsid w:val="003544D6"/>
    <w:rsid w:val="003547B1"/>
    <w:rsid w:val="00355980"/>
    <w:rsid w:val="00355D2D"/>
    <w:rsid w:val="00355EA9"/>
    <w:rsid w:val="0035712D"/>
    <w:rsid w:val="00360457"/>
    <w:rsid w:val="00361063"/>
    <w:rsid w:val="00362439"/>
    <w:rsid w:val="003659BD"/>
    <w:rsid w:val="00367FB0"/>
    <w:rsid w:val="0037094A"/>
    <w:rsid w:val="00370ADD"/>
    <w:rsid w:val="00370E9D"/>
    <w:rsid w:val="00371007"/>
    <w:rsid w:val="00371091"/>
    <w:rsid w:val="0037122A"/>
    <w:rsid w:val="003719DF"/>
    <w:rsid w:val="00371A45"/>
    <w:rsid w:val="00371ED3"/>
    <w:rsid w:val="003723A5"/>
    <w:rsid w:val="00372659"/>
    <w:rsid w:val="00372876"/>
    <w:rsid w:val="00372FFC"/>
    <w:rsid w:val="00373102"/>
    <w:rsid w:val="00374205"/>
    <w:rsid w:val="003742ED"/>
    <w:rsid w:val="003755E8"/>
    <w:rsid w:val="0037592F"/>
    <w:rsid w:val="00375FB9"/>
    <w:rsid w:val="0037642A"/>
    <w:rsid w:val="00377090"/>
    <w:rsid w:val="0037728A"/>
    <w:rsid w:val="003778CB"/>
    <w:rsid w:val="003809FB"/>
    <w:rsid w:val="00380B7D"/>
    <w:rsid w:val="00380C3E"/>
    <w:rsid w:val="003817B8"/>
    <w:rsid w:val="00381A99"/>
    <w:rsid w:val="003823B4"/>
    <w:rsid w:val="003829C2"/>
    <w:rsid w:val="003830B2"/>
    <w:rsid w:val="003841B8"/>
    <w:rsid w:val="00384207"/>
    <w:rsid w:val="00384724"/>
    <w:rsid w:val="0038576C"/>
    <w:rsid w:val="00386A6D"/>
    <w:rsid w:val="00387F53"/>
    <w:rsid w:val="0039137B"/>
    <w:rsid w:val="003919B7"/>
    <w:rsid w:val="00391D57"/>
    <w:rsid w:val="00392292"/>
    <w:rsid w:val="00392BE4"/>
    <w:rsid w:val="0039344F"/>
    <w:rsid w:val="00393D4D"/>
    <w:rsid w:val="003948A7"/>
    <w:rsid w:val="00394F45"/>
    <w:rsid w:val="00395C9C"/>
    <w:rsid w:val="00395EEA"/>
    <w:rsid w:val="00395F17"/>
    <w:rsid w:val="00396450"/>
    <w:rsid w:val="00397A80"/>
    <w:rsid w:val="00397DF8"/>
    <w:rsid w:val="00397FA0"/>
    <w:rsid w:val="003A091D"/>
    <w:rsid w:val="003A1143"/>
    <w:rsid w:val="003A1369"/>
    <w:rsid w:val="003A1435"/>
    <w:rsid w:val="003A252A"/>
    <w:rsid w:val="003A269A"/>
    <w:rsid w:val="003A412F"/>
    <w:rsid w:val="003A4182"/>
    <w:rsid w:val="003A4480"/>
    <w:rsid w:val="003A5927"/>
    <w:rsid w:val="003A5B08"/>
    <w:rsid w:val="003A6C36"/>
    <w:rsid w:val="003A7C4B"/>
    <w:rsid w:val="003A7F02"/>
    <w:rsid w:val="003B00B9"/>
    <w:rsid w:val="003B1017"/>
    <w:rsid w:val="003B21EC"/>
    <w:rsid w:val="003B265A"/>
    <w:rsid w:val="003B3C07"/>
    <w:rsid w:val="003B440C"/>
    <w:rsid w:val="003B4AA7"/>
    <w:rsid w:val="003B4D10"/>
    <w:rsid w:val="003B4D1D"/>
    <w:rsid w:val="003B5E14"/>
    <w:rsid w:val="003B6081"/>
    <w:rsid w:val="003B61E6"/>
    <w:rsid w:val="003B6775"/>
    <w:rsid w:val="003B67D2"/>
    <w:rsid w:val="003B70DB"/>
    <w:rsid w:val="003C17CF"/>
    <w:rsid w:val="003C1C12"/>
    <w:rsid w:val="003C1F51"/>
    <w:rsid w:val="003C2953"/>
    <w:rsid w:val="003C3217"/>
    <w:rsid w:val="003C3FF7"/>
    <w:rsid w:val="003C4F8F"/>
    <w:rsid w:val="003C5CE5"/>
    <w:rsid w:val="003C5FE2"/>
    <w:rsid w:val="003C710A"/>
    <w:rsid w:val="003C7CBB"/>
    <w:rsid w:val="003D05FB"/>
    <w:rsid w:val="003D0832"/>
    <w:rsid w:val="003D1B16"/>
    <w:rsid w:val="003D25DF"/>
    <w:rsid w:val="003D3E4D"/>
    <w:rsid w:val="003D45BF"/>
    <w:rsid w:val="003D4A04"/>
    <w:rsid w:val="003D508A"/>
    <w:rsid w:val="003D537F"/>
    <w:rsid w:val="003D663E"/>
    <w:rsid w:val="003D6887"/>
    <w:rsid w:val="003D6AE3"/>
    <w:rsid w:val="003D7B75"/>
    <w:rsid w:val="003E0208"/>
    <w:rsid w:val="003E0502"/>
    <w:rsid w:val="003E0BC8"/>
    <w:rsid w:val="003E1207"/>
    <w:rsid w:val="003E2BCD"/>
    <w:rsid w:val="003E4B57"/>
    <w:rsid w:val="003E515C"/>
    <w:rsid w:val="003E5375"/>
    <w:rsid w:val="003E56DE"/>
    <w:rsid w:val="003E66F2"/>
    <w:rsid w:val="003E6B78"/>
    <w:rsid w:val="003E76B0"/>
    <w:rsid w:val="003F0CE3"/>
    <w:rsid w:val="003F0F38"/>
    <w:rsid w:val="003F1105"/>
    <w:rsid w:val="003F1FCD"/>
    <w:rsid w:val="003F27E1"/>
    <w:rsid w:val="003F3BF4"/>
    <w:rsid w:val="003F3CAB"/>
    <w:rsid w:val="003F4094"/>
    <w:rsid w:val="003F4362"/>
    <w:rsid w:val="003F437A"/>
    <w:rsid w:val="003F53E0"/>
    <w:rsid w:val="003F5C15"/>
    <w:rsid w:val="003F5C2B"/>
    <w:rsid w:val="003F69C8"/>
    <w:rsid w:val="004003CC"/>
    <w:rsid w:val="00402012"/>
    <w:rsid w:val="00402240"/>
    <w:rsid w:val="004023E8"/>
    <w:rsid w:val="004023E9"/>
    <w:rsid w:val="00403096"/>
    <w:rsid w:val="00403D8F"/>
    <w:rsid w:val="00404128"/>
    <w:rsid w:val="0040454A"/>
    <w:rsid w:val="00405021"/>
    <w:rsid w:val="0040534D"/>
    <w:rsid w:val="00405439"/>
    <w:rsid w:val="00405C1C"/>
    <w:rsid w:val="00406354"/>
    <w:rsid w:val="00406B79"/>
    <w:rsid w:val="00407D31"/>
    <w:rsid w:val="004111A6"/>
    <w:rsid w:val="00412033"/>
    <w:rsid w:val="00412D22"/>
    <w:rsid w:val="00413372"/>
    <w:rsid w:val="00413A87"/>
    <w:rsid w:val="00413F83"/>
    <w:rsid w:val="004146BD"/>
    <w:rsid w:val="0041490C"/>
    <w:rsid w:val="00414B48"/>
    <w:rsid w:val="004158A6"/>
    <w:rsid w:val="00415FE9"/>
    <w:rsid w:val="00416191"/>
    <w:rsid w:val="00416721"/>
    <w:rsid w:val="00416C0A"/>
    <w:rsid w:val="00417938"/>
    <w:rsid w:val="00417945"/>
    <w:rsid w:val="00417AE6"/>
    <w:rsid w:val="004206A7"/>
    <w:rsid w:val="0042091B"/>
    <w:rsid w:val="00421EC6"/>
    <w:rsid w:val="00421EF0"/>
    <w:rsid w:val="004224FA"/>
    <w:rsid w:val="0042250D"/>
    <w:rsid w:val="00423152"/>
    <w:rsid w:val="00423BAF"/>
    <w:rsid w:val="00423BE5"/>
    <w:rsid w:val="00423D07"/>
    <w:rsid w:val="00423F65"/>
    <w:rsid w:val="00424CEE"/>
    <w:rsid w:val="00424DAC"/>
    <w:rsid w:val="00425765"/>
    <w:rsid w:val="00425F23"/>
    <w:rsid w:val="00427936"/>
    <w:rsid w:val="00430623"/>
    <w:rsid w:val="004311DE"/>
    <w:rsid w:val="0043159D"/>
    <w:rsid w:val="004325B9"/>
    <w:rsid w:val="004342A7"/>
    <w:rsid w:val="00435557"/>
    <w:rsid w:val="00435602"/>
    <w:rsid w:val="00435804"/>
    <w:rsid w:val="00440FA2"/>
    <w:rsid w:val="00441EBC"/>
    <w:rsid w:val="00442195"/>
    <w:rsid w:val="00442F73"/>
    <w:rsid w:val="0044346F"/>
    <w:rsid w:val="00443BF1"/>
    <w:rsid w:val="004445EA"/>
    <w:rsid w:val="00444648"/>
    <w:rsid w:val="004467B7"/>
    <w:rsid w:val="00447132"/>
    <w:rsid w:val="00447DEB"/>
    <w:rsid w:val="00451100"/>
    <w:rsid w:val="00452353"/>
    <w:rsid w:val="00453448"/>
    <w:rsid w:val="00453FF6"/>
    <w:rsid w:val="0045529C"/>
    <w:rsid w:val="00455578"/>
    <w:rsid w:val="00455C30"/>
    <w:rsid w:val="00455D2B"/>
    <w:rsid w:val="00460737"/>
    <w:rsid w:val="004609B6"/>
    <w:rsid w:val="00460DB2"/>
    <w:rsid w:val="00461ECD"/>
    <w:rsid w:val="0046220B"/>
    <w:rsid w:val="00462C81"/>
    <w:rsid w:val="004649AC"/>
    <w:rsid w:val="0046520A"/>
    <w:rsid w:val="0046596F"/>
    <w:rsid w:val="00465E18"/>
    <w:rsid w:val="004672AB"/>
    <w:rsid w:val="004674A4"/>
    <w:rsid w:val="0046779D"/>
    <w:rsid w:val="00470145"/>
    <w:rsid w:val="00470685"/>
    <w:rsid w:val="00470AFE"/>
    <w:rsid w:val="004714FE"/>
    <w:rsid w:val="004723D1"/>
    <w:rsid w:val="004733C9"/>
    <w:rsid w:val="004749E3"/>
    <w:rsid w:val="00475363"/>
    <w:rsid w:val="0047593D"/>
    <w:rsid w:val="00476F75"/>
    <w:rsid w:val="00477BAA"/>
    <w:rsid w:val="00481028"/>
    <w:rsid w:val="0048107E"/>
    <w:rsid w:val="00481E9C"/>
    <w:rsid w:val="00482055"/>
    <w:rsid w:val="004833C1"/>
    <w:rsid w:val="00483C1C"/>
    <w:rsid w:val="004858A5"/>
    <w:rsid w:val="00485A5C"/>
    <w:rsid w:val="00486FA9"/>
    <w:rsid w:val="0048751D"/>
    <w:rsid w:val="0048779A"/>
    <w:rsid w:val="0049027E"/>
    <w:rsid w:val="00490CEE"/>
    <w:rsid w:val="0049174C"/>
    <w:rsid w:val="00491CD4"/>
    <w:rsid w:val="00491DD7"/>
    <w:rsid w:val="00492653"/>
    <w:rsid w:val="004927DF"/>
    <w:rsid w:val="0049416C"/>
    <w:rsid w:val="00494792"/>
    <w:rsid w:val="00494A68"/>
    <w:rsid w:val="00494F2C"/>
    <w:rsid w:val="00495053"/>
    <w:rsid w:val="0049638D"/>
    <w:rsid w:val="00496458"/>
    <w:rsid w:val="004973CE"/>
    <w:rsid w:val="004A01BC"/>
    <w:rsid w:val="004A082B"/>
    <w:rsid w:val="004A1B25"/>
    <w:rsid w:val="004A1F59"/>
    <w:rsid w:val="004A1F6E"/>
    <w:rsid w:val="004A2517"/>
    <w:rsid w:val="004A2696"/>
    <w:rsid w:val="004A29BE"/>
    <w:rsid w:val="004A2FB9"/>
    <w:rsid w:val="004A3200"/>
    <w:rsid w:val="004A3225"/>
    <w:rsid w:val="004A32A3"/>
    <w:rsid w:val="004A33EE"/>
    <w:rsid w:val="004A37A4"/>
    <w:rsid w:val="004A3AA8"/>
    <w:rsid w:val="004A438C"/>
    <w:rsid w:val="004A4FD4"/>
    <w:rsid w:val="004A5655"/>
    <w:rsid w:val="004A5FF6"/>
    <w:rsid w:val="004A6727"/>
    <w:rsid w:val="004A67D7"/>
    <w:rsid w:val="004A6DC3"/>
    <w:rsid w:val="004A7987"/>
    <w:rsid w:val="004A7E34"/>
    <w:rsid w:val="004B0471"/>
    <w:rsid w:val="004B13C7"/>
    <w:rsid w:val="004B14E9"/>
    <w:rsid w:val="004B1CAF"/>
    <w:rsid w:val="004B3F96"/>
    <w:rsid w:val="004B41AC"/>
    <w:rsid w:val="004B5084"/>
    <w:rsid w:val="004B54AC"/>
    <w:rsid w:val="004B64A8"/>
    <w:rsid w:val="004B778F"/>
    <w:rsid w:val="004B7998"/>
    <w:rsid w:val="004C0609"/>
    <w:rsid w:val="004C256E"/>
    <w:rsid w:val="004C279F"/>
    <w:rsid w:val="004C4DD9"/>
    <w:rsid w:val="004C54C3"/>
    <w:rsid w:val="004C5924"/>
    <w:rsid w:val="004C5B79"/>
    <w:rsid w:val="004C6291"/>
    <w:rsid w:val="004C639F"/>
    <w:rsid w:val="004C6561"/>
    <w:rsid w:val="004C6FDF"/>
    <w:rsid w:val="004C7E0A"/>
    <w:rsid w:val="004D041C"/>
    <w:rsid w:val="004D0826"/>
    <w:rsid w:val="004D0E68"/>
    <w:rsid w:val="004D0ECB"/>
    <w:rsid w:val="004D141F"/>
    <w:rsid w:val="004D1DAA"/>
    <w:rsid w:val="004D1E22"/>
    <w:rsid w:val="004D2742"/>
    <w:rsid w:val="004D2B9D"/>
    <w:rsid w:val="004D2C90"/>
    <w:rsid w:val="004D33D1"/>
    <w:rsid w:val="004D3D83"/>
    <w:rsid w:val="004D6310"/>
    <w:rsid w:val="004D713E"/>
    <w:rsid w:val="004D7922"/>
    <w:rsid w:val="004D79EB"/>
    <w:rsid w:val="004E0062"/>
    <w:rsid w:val="004E0460"/>
    <w:rsid w:val="004E05A1"/>
    <w:rsid w:val="004E0974"/>
    <w:rsid w:val="004E10BC"/>
    <w:rsid w:val="004E1CD8"/>
    <w:rsid w:val="004E1F23"/>
    <w:rsid w:val="004E222D"/>
    <w:rsid w:val="004E266E"/>
    <w:rsid w:val="004E30AE"/>
    <w:rsid w:val="004E50ED"/>
    <w:rsid w:val="004E589C"/>
    <w:rsid w:val="004E5BC7"/>
    <w:rsid w:val="004E609A"/>
    <w:rsid w:val="004E7790"/>
    <w:rsid w:val="004E79F4"/>
    <w:rsid w:val="004E7B52"/>
    <w:rsid w:val="004E7F21"/>
    <w:rsid w:val="004F0921"/>
    <w:rsid w:val="004F1E50"/>
    <w:rsid w:val="004F263E"/>
    <w:rsid w:val="004F472A"/>
    <w:rsid w:val="004F47ED"/>
    <w:rsid w:val="004F5E57"/>
    <w:rsid w:val="004F5F28"/>
    <w:rsid w:val="004F62E9"/>
    <w:rsid w:val="004F6710"/>
    <w:rsid w:val="004F67C7"/>
    <w:rsid w:val="004F6CED"/>
    <w:rsid w:val="004F7B66"/>
    <w:rsid w:val="00500180"/>
    <w:rsid w:val="0050064D"/>
    <w:rsid w:val="00500C3E"/>
    <w:rsid w:val="00501807"/>
    <w:rsid w:val="00501827"/>
    <w:rsid w:val="00502849"/>
    <w:rsid w:val="00503A8D"/>
    <w:rsid w:val="00504334"/>
    <w:rsid w:val="0050498D"/>
    <w:rsid w:val="00504F5F"/>
    <w:rsid w:val="005051DB"/>
    <w:rsid w:val="0050678E"/>
    <w:rsid w:val="005072B9"/>
    <w:rsid w:val="005072FD"/>
    <w:rsid w:val="0050730C"/>
    <w:rsid w:val="00507F9B"/>
    <w:rsid w:val="005104D7"/>
    <w:rsid w:val="00510B9E"/>
    <w:rsid w:val="00511586"/>
    <w:rsid w:val="005121B9"/>
    <w:rsid w:val="005124F0"/>
    <w:rsid w:val="00514B29"/>
    <w:rsid w:val="00514DB4"/>
    <w:rsid w:val="0051589E"/>
    <w:rsid w:val="00516235"/>
    <w:rsid w:val="00520407"/>
    <w:rsid w:val="00520648"/>
    <w:rsid w:val="0052196E"/>
    <w:rsid w:val="005221A1"/>
    <w:rsid w:val="005229AF"/>
    <w:rsid w:val="005231EA"/>
    <w:rsid w:val="005245F0"/>
    <w:rsid w:val="00525625"/>
    <w:rsid w:val="00526DF2"/>
    <w:rsid w:val="0052700F"/>
    <w:rsid w:val="0052797D"/>
    <w:rsid w:val="005306B3"/>
    <w:rsid w:val="005307FB"/>
    <w:rsid w:val="00530E7A"/>
    <w:rsid w:val="0053109C"/>
    <w:rsid w:val="005311D9"/>
    <w:rsid w:val="00532095"/>
    <w:rsid w:val="00532441"/>
    <w:rsid w:val="005349FB"/>
    <w:rsid w:val="0053625B"/>
    <w:rsid w:val="0053670A"/>
    <w:rsid w:val="00536BC2"/>
    <w:rsid w:val="005406EC"/>
    <w:rsid w:val="00540F49"/>
    <w:rsid w:val="00541D45"/>
    <w:rsid w:val="005425E1"/>
    <w:rsid w:val="005427C5"/>
    <w:rsid w:val="0054299C"/>
    <w:rsid w:val="00542A67"/>
    <w:rsid w:val="00542BA0"/>
    <w:rsid w:val="00542CF6"/>
    <w:rsid w:val="0054482F"/>
    <w:rsid w:val="0054555B"/>
    <w:rsid w:val="00550543"/>
    <w:rsid w:val="00551D4D"/>
    <w:rsid w:val="00552264"/>
    <w:rsid w:val="00553C03"/>
    <w:rsid w:val="00554261"/>
    <w:rsid w:val="00554EB4"/>
    <w:rsid w:val="00554FE2"/>
    <w:rsid w:val="005556B6"/>
    <w:rsid w:val="00555A96"/>
    <w:rsid w:val="0055653A"/>
    <w:rsid w:val="00556959"/>
    <w:rsid w:val="0055761C"/>
    <w:rsid w:val="00560851"/>
    <w:rsid w:val="00560DDA"/>
    <w:rsid w:val="00561D8B"/>
    <w:rsid w:val="00562C31"/>
    <w:rsid w:val="00562D5D"/>
    <w:rsid w:val="0056315C"/>
    <w:rsid w:val="00563692"/>
    <w:rsid w:val="0056480E"/>
    <w:rsid w:val="00564CBB"/>
    <w:rsid w:val="00565BD3"/>
    <w:rsid w:val="005660FE"/>
    <w:rsid w:val="0056642E"/>
    <w:rsid w:val="00570D93"/>
    <w:rsid w:val="00571679"/>
    <w:rsid w:val="0057182B"/>
    <w:rsid w:val="0057310B"/>
    <w:rsid w:val="00573616"/>
    <w:rsid w:val="0057480D"/>
    <w:rsid w:val="005755FF"/>
    <w:rsid w:val="005759DB"/>
    <w:rsid w:val="00576AF3"/>
    <w:rsid w:val="005770E0"/>
    <w:rsid w:val="005779B2"/>
    <w:rsid w:val="00577A92"/>
    <w:rsid w:val="0058077A"/>
    <w:rsid w:val="005814BE"/>
    <w:rsid w:val="00581504"/>
    <w:rsid w:val="005816FE"/>
    <w:rsid w:val="005816FF"/>
    <w:rsid w:val="005823F8"/>
    <w:rsid w:val="00584235"/>
    <w:rsid w:val="005844E7"/>
    <w:rsid w:val="00587019"/>
    <w:rsid w:val="00587B85"/>
    <w:rsid w:val="005903CC"/>
    <w:rsid w:val="00590857"/>
    <w:rsid w:val="005908B8"/>
    <w:rsid w:val="005917A5"/>
    <w:rsid w:val="00591E24"/>
    <w:rsid w:val="00591F26"/>
    <w:rsid w:val="005924B3"/>
    <w:rsid w:val="00593740"/>
    <w:rsid w:val="00593884"/>
    <w:rsid w:val="00594880"/>
    <w:rsid w:val="0059512E"/>
    <w:rsid w:val="0059572C"/>
    <w:rsid w:val="00597363"/>
    <w:rsid w:val="005A0527"/>
    <w:rsid w:val="005A074B"/>
    <w:rsid w:val="005A08BD"/>
    <w:rsid w:val="005A13C3"/>
    <w:rsid w:val="005A154B"/>
    <w:rsid w:val="005A1629"/>
    <w:rsid w:val="005A19A4"/>
    <w:rsid w:val="005A19E1"/>
    <w:rsid w:val="005A3474"/>
    <w:rsid w:val="005A3DD0"/>
    <w:rsid w:val="005A409C"/>
    <w:rsid w:val="005A482B"/>
    <w:rsid w:val="005A59CA"/>
    <w:rsid w:val="005A5A28"/>
    <w:rsid w:val="005A5FD6"/>
    <w:rsid w:val="005A661B"/>
    <w:rsid w:val="005A6DD2"/>
    <w:rsid w:val="005A75A2"/>
    <w:rsid w:val="005A7739"/>
    <w:rsid w:val="005A7F88"/>
    <w:rsid w:val="005B3BD6"/>
    <w:rsid w:val="005B5B27"/>
    <w:rsid w:val="005B6394"/>
    <w:rsid w:val="005B6F92"/>
    <w:rsid w:val="005B73EC"/>
    <w:rsid w:val="005C006D"/>
    <w:rsid w:val="005C04AD"/>
    <w:rsid w:val="005C15F3"/>
    <w:rsid w:val="005C1852"/>
    <w:rsid w:val="005C2D4E"/>
    <w:rsid w:val="005C2FE3"/>
    <w:rsid w:val="005C385D"/>
    <w:rsid w:val="005C3A77"/>
    <w:rsid w:val="005C3D15"/>
    <w:rsid w:val="005C461B"/>
    <w:rsid w:val="005C4A19"/>
    <w:rsid w:val="005C5471"/>
    <w:rsid w:val="005C62A5"/>
    <w:rsid w:val="005C6AF6"/>
    <w:rsid w:val="005D040D"/>
    <w:rsid w:val="005D05B1"/>
    <w:rsid w:val="005D0C32"/>
    <w:rsid w:val="005D0E8E"/>
    <w:rsid w:val="005D122C"/>
    <w:rsid w:val="005D152F"/>
    <w:rsid w:val="005D30CE"/>
    <w:rsid w:val="005D3355"/>
    <w:rsid w:val="005D3B20"/>
    <w:rsid w:val="005D3E9C"/>
    <w:rsid w:val="005D4B5A"/>
    <w:rsid w:val="005D50E5"/>
    <w:rsid w:val="005D5A7D"/>
    <w:rsid w:val="005D5D5E"/>
    <w:rsid w:val="005D71B7"/>
    <w:rsid w:val="005E210F"/>
    <w:rsid w:val="005E2C77"/>
    <w:rsid w:val="005E3066"/>
    <w:rsid w:val="005E32D5"/>
    <w:rsid w:val="005E3DF1"/>
    <w:rsid w:val="005E41A8"/>
    <w:rsid w:val="005E4562"/>
    <w:rsid w:val="005E4759"/>
    <w:rsid w:val="005E4C75"/>
    <w:rsid w:val="005E5A53"/>
    <w:rsid w:val="005E5C68"/>
    <w:rsid w:val="005E65C0"/>
    <w:rsid w:val="005E7002"/>
    <w:rsid w:val="005F000F"/>
    <w:rsid w:val="005F0390"/>
    <w:rsid w:val="005F1595"/>
    <w:rsid w:val="005F18D6"/>
    <w:rsid w:val="005F2192"/>
    <w:rsid w:val="005F2FD6"/>
    <w:rsid w:val="005F4996"/>
    <w:rsid w:val="005F4AA8"/>
    <w:rsid w:val="005F4E4E"/>
    <w:rsid w:val="005F5478"/>
    <w:rsid w:val="005F58D7"/>
    <w:rsid w:val="005F643C"/>
    <w:rsid w:val="005F651B"/>
    <w:rsid w:val="005F70A2"/>
    <w:rsid w:val="006005E8"/>
    <w:rsid w:val="00600A9B"/>
    <w:rsid w:val="006011C7"/>
    <w:rsid w:val="00601386"/>
    <w:rsid w:val="006019E5"/>
    <w:rsid w:val="0060287B"/>
    <w:rsid w:val="0060295C"/>
    <w:rsid w:val="0060344B"/>
    <w:rsid w:val="006036D4"/>
    <w:rsid w:val="00603D14"/>
    <w:rsid w:val="00604585"/>
    <w:rsid w:val="0060500F"/>
    <w:rsid w:val="0060565B"/>
    <w:rsid w:val="0060638F"/>
    <w:rsid w:val="00606530"/>
    <w:rsid w:val="006069F0"/>
    <w:rsid w:val="0060707A"/>
    <w:rsid w:val="006072CD"/>
    <w:rsid w:val="006075D7"/>
    <w:rsid w:val="00607620"/>
    <w:rsid w:val="006101BD"/>
    <w:rsid w:val="006110A7"/>
    <w:rsid w:val="00611876"/>
    <w:rsid w:val="00612023"/>
    <w:rsid w:val="00612803"/>
    <w:rsid w:val="00614190"/>
    <w:rsid w:val="00614588"/>
    <w:rsid w:val="00614E88"/>
    <w:rsid w:val="006175FA"/>
    <w:rsid w:val="00617A41"/>
    <w:rsid w:val="0062031A"/>
    <w:rsid w:val="006204C7"/>
    <w:rsid w:val="006207E6"/>
    <w:rsid w:val="00620918"/>
    <w:rsid w:val="006221E1"/>
    <w:rsid w:val="006226A8"/>
    <w:rsid w:val="00622959"/>
    <w:rsid w:val="00622A99"/>
    <w:rsid w:val="00622E67"/>
    <w:rsid w:val="006233CE"/>
    <w:rsid w:val="00623B4B"/>
    <w:rsid w:val="00623C24"/>
    <w:rsid w:val="00623C79"/>
    <w:rsid w:val="00624DEA"/>
    <w:rsid w:val="006253B1"/>
    <w:rsid w:val="00625793"/>
    <w:rsid w:val="00626494"/>
    <w:rsid w:val="006267A0"/>
    <w:rsid w:val="00626B57"/>
    <w:rsid w:val="00626EDC"/>
    <w:rsid w:val="006271BF"/>
    <w:rsid w:val="006273F3"/>
    <w:rsid w:val="00634B97"/>
    <w:rsid w:val="00635487"/>
    <w:rsid w:val="00635988"/>
    <w:rsid w:val="006366B2"/>
    <w:rsid w:val="006379EA"/>
    <w:rsid w:val="0064068A"/>
    <w:rsid w:val="00640B5A"/>
    <w:rsid w:val="00641B32"/>
    <w:rsid w:val="006421F9"/>
    <w:rsid w:val="0064253B"/>
    <w:rsid w:val="00642C9A"/>
    <w:rsid w:val="0064332C"/>
    <w:rsid w:val="00643702"/>
    <w:rsid w:val="00645038"/>
    <w:rsid w:val="006452D3"/>
    <w:rsid w:val="0064697E"/>
    <w:rsid w:val="00646D5D"/>
    <w:rsid w:val="006470EC"/>
    <w:rsid w:val="0064762B"/>
    <w:rsid w:val="006506F4"/>
    <w:rsid w:val="006515D4"/>
    <w:rsid w:val="00651D58"/>
    <w:rsid w:val="00654170"/>
    <w:rsid w:val="006542D6"/>
    <w:rsid w:val="0065532A"/>
    <w:rsid w:val="006554B4"/>
    <w:rsid w:val="0065598E"/>
    <w:rsid w:val="00655AF2"/>
    <w:rsid w:val="00655BC5"/>
    <w:rsid w:val="00655D27"/>
    <w:rsid w:val="006568BE"/>
    <w:rsid w:val="006573DB"/>
    <w:rsid w:val="00657DAE"/>
    <w:rsid w:val="0066025D"/>
    <w:rsid w:val="0066026C"/>
    <w:rsid w:val="00660711"/>
    <w:rsid w:val="0066091A"/>
    <w:rsid w:val="0066112A"/>
    <w:rsid w:val="00661916"/>
    <w:rsid w:val="00661AFD"/>
    <w:rsid w:val="00662C33"/>
    <w:rsid w:val="00663B6B"/>
    <w:rsid w:val="00664FF4"/>
    <w:rsid w:val="00665C66"/>
    <w:rsid w:val="006671FC"/>
    <w:rsid w:val="00670163"/>
    <w:rsid w:val="00670973"/>
    <w:rsid w:val="006709F3"/>
    <w:rsid w:val="0067116F"/>
    <w:rsid w:val="006732BF"/>
    <w:rsid w:val="00673932"/>
    <w:rsid w:val="00673E76"/>
    <w:rsid w:val="0067609B"/>
    <w:rsid w:val="006773EC"/>
    <w:rsid w:val="00680504"/>
    <w:rsid w:val="00680D1B"/>
    <w:rsid w:val="0068109B"/>
    <w:rsid w:val="00681597"/>
    <w:rsid w:val="00681B82"/>
    <w:rsid w:val="00681CD9"/>
    <w:rsid w:val="00682DF4"/>
    <w:rsid w:val="00683233"/>
    <w:rsid w:val="00683DFA"/>
    <w:rsid w:val="00683E30"/>
    <w:rsid w:val="00685253"/>
    <w:rsid w:val="00687024"/>
    <w:rsid w:val="00687BED"/>
    <w:rsid w:val="00687D4E"/>
    <w:rsid w:val="006902D6"/>
    <w:rsid w:val="006907B8"/>
    <w:rsid w:val="00690E61"/>
    <w:rsid w:val="006915A8"/>
    <w:rsid w:val="00691D43"/>
    <w:rsid w:val="00691E77"/>
    <w:rsid w:val="00692285"/>
    <w:rsid w:val="00692D6E"/>
    <w:rsid w:val="00694628"/>
    <w:rsid w:val="00695481"/>
    <w:rsid w:val="00695E22"/>
    <w:rsid w:val="00697127"/>
    <w:rsid w:val="006978C8"/>
    <w:rsid w:val="006A00D2"/>
    <w:rsid w:val="006A05B3"/>
    <w:rsid w:val="006A1E06"/>
    <w:rsid w:val="006A344D"/>
    <w:rsid w:val="006A36C6"/>
    <w:rsid w:val="006A51BE"/>
    <w:rsid w:val="006A5DE0"/>
    <w:rsid w:val="006A6BB4"/>
    <w:rsid w:val="006B072A"/>
    <w:rsid w:val="006B099D"/>
    <w:rsid w:val="006B0F9E"/>
    <w:rsid w:val="006B29D0"/>
    <w:rsid w:val="006B5395"/>
    <w:rsid w:val="006B567A"/>
    <w:rsid w:val="006B57B6"/>
    <w:rsid w:val="006B5BFF"/>
    <w:rsid w:val="006B5FAB"/>
    <w:rsid w:val="006B678F"/>
    <w:rsid w:val="006B68DA"/>
    <w:rsid w:val="006B6E6C"/>
    <w:rsid w:val="006B7093"/>
    <w:rsid w:val="006B7417"/>
    <w:rsid w:val="006B7A9A"/>
    <w:rsid w:val="006C01AF"/>
    <w:rsid w:val="006C0CF7"/>
    <w:rsid w:val="006C19E8"/>
    <w:rsid w:val="006C19F7"/>
    <w:rsid w:val="006C213B"/>
    <w:rsid w:val="006C2AB9"/>
    <w:rsid w:val="006C35CF"/>
    <w:rsid w:val="006C436C"/>
    <w:rsid w:val="006C4D99"/>
    <w:rsid w:val="006C62B1"/>
    <w:rsid w:val="006C6847"/>
    <w:rsid w:val="006C6BC9"/>
    <w:rsid w:val="006C71B3"/>
    <w:rsid w:val="006C787B"/>
    <w:rsid w:val="006D1182"/>
    <w:rsid w:val="006D1824"/>
    <w:rsid w:val="006D2331"/>
    <w:rsid w:val="006D2809"/>
    <w:rsid w:val="006D31F9"/>
    <w:rsid w:val="006D34A1"/>
    <w:rsid w:val="006D3691"/>
    <w:rsid w:val="006D3A29"/>
    <w:rsid w:val="006D4454"/>
    <w:rsid w:val="006D4E75"/>
    <w:rsid w:val="006D4E93"/>
    <w:rsid w:val="006D5F49"/>
    <w:rsid w:val="006D6E6A"/>
    <w:rsid w:val="006D6E7A"/>
    <w:rsid w:val="006D794E"/>
    <w:rsid w:val="006E08DD"/>
    <w:rsid w:val="006E0F7B"/>
    <w:rsid w:val="006E18C2"/>
    <w:rsid w:val="006E1DBC"/>
    <w:rsid w:val="006E20A5"/>
    <w:rsid w:val="006E2C51"/>
    <w:rsid w:val="006E33C8"/>
    <w:rsid w:val="006E37F3"/>
    <w:rsid w:val="006E45EE"/>
    <w:rsid w:val="006E4AFC"/>
    <w:rsid w:val="006E5EF0"/>
    <w:rsid w:val="006E63D5"/>
    <w:rsid w:val="006E71E9"/>
    <w:rsid w:val="006E7453"/>
    <w:rsid w:val="006E7502"/>
    <w:rsid w:val="006E78E8"/>
    <w:rsid w:val="006F01C1"/>
    <w:rsid w:val="006F0C25"/>
    <w:rsid w:val="006F1C05"/>
    <w:rsid w:val="006F2B7D"/>
    <w:rsid w:val="006F328C"/>
    <w:rsid w:val="006F33D6"/>
    <w:rsid w:val="006F3563"/>
    <w:rsid w:val="006F42B9"/>
    <w:rsid w:val="006F48C1"/>
    <w:rsid w:val="006F6103"/>
    <w:rsid w:val="006F6A70"/>
    <w:rsid w:val="006F7B8B"/>
    <w:rsid w:val="00700438"/>
    <w:rsid w:val="00700AFE"/>
    <w:rsid w:val="00700CE5"/>
    <w:rsid w:val="00702138"/>
    <w:rsid w:val="00702222"/>
    <w:rsid w:val="00704E00"/>
    <w:rsid w:val="0070567F"/>
    <w:rsid w:val="007069F8"/>
    <w:rsid w:val="00706D1C"/>
    <w:rsid w:val="00707029"/>
    <w:rsid w:val="00711081"/>
    <w:rsid w:val="00711287"/>
    <w:rsid w:val="00712365"/>
    <w:rsid w:val="00713426"/>
    <w:rsid w:val="00713616"/>
    <w:rsid w:val="007136FA"/>
    <w:rsid w:val="00714258"/>
    <w:rsid w:val="007143C1"/>
    <w:rsid w:val="00716114"/>
    <w:rsid w:val="007166FE"/>
    <w:rsid w:val="0072040D"/>
    <w:rsid w:val="007205CD"/>
    <w:rsid w:val="007209E7"/>
    <w:rsid w:val="00720C91"/>
    <w:rsid w:val="0072151B"/>
    <w:rsid w:val="00722322"/>
    <w:rsid w:val="0072486F"/>
    <w:rsid w:val="00724A02"/>
    <w:rsid w:val="00724F91"/>
    <w:rsid w:val="007254A7"/>
    <w:rsid w:val="00726182"/>
    <w:rsid w:val="00726236"/>
    <w:rsid w:val="00726F91"/>
    <w:rsid w:val="00727635"/>
    <w:rsid w:val="00732329"/>
    <w:rsid w:val="007337CA"/>
    <w:rsid w:val="00733DCD"/>
    <w:rsid w:val="007345DD"/>
    <w:rsid w:val="00734CE4"/>
    <w:rsid w:val="00734E84"/>
    <w:rsid w:val="00735123"/>
    <w:rsid w:val="0073526A"/>
    <w:rsid w:val="00735BC7"/>
    <w:rsid w:val="0073679A"/>
    <w:rsid w:val="007372B2"/>
    <w:rsid w:val="0073758E"/>
    <w:rsid w:val="0073792A"/>
    <w:rsid w:val="007379A4"/>
    <w:rsid w:val="00737AE6"/>
    <w:rsid w:val="0074017B"/>
    <w:rsid w:val="007409E9"/>
    <w:rsid w:val="00741330"/>
    <w:rsid w:val="00741675"/>
    <w:rsid w:val="00741837"/>
    <w:rsid w:val="007418CE"/>
    <w:rsid w:val="00741928"/>
    <w:rsid w:val="00744529"/>
    <w:rsid w:val="007451BF"/>
    <w:rsid w:val="007453E6"/>
    <w:rsid w:val="00745F78"/>
    <w:rsid w:val="0074716B"/>
    <w:rsid w:val="00750305"/>
    <w:rsid w:val="007506A4"/>
    <w:rsid w:val="00750FA6"/>
    <w:rsid w:val="00751A90"/>
    <w:rsid w:val="00751BA9"/>
    <w:rsid w:val="00752E05"/>
    <w:rsid w:val="00753367"/>
    <w:rsid w:val="00753E41"/>
    <w:rsid w:val="00753FF7"/>
    <w:rsid w:val="007544D0"/>
    <w:rsid w:val="00756506"/>
    <w:rsid w:val="00756B3A"/>
    <w:rsid w:val="00757156"/>
    <w:rsid w:val="007601B8"/>
    <w:rsid w:val="0076100F"/>
    <w:rsid w:val="00762804"/>
    <w:rsid w:val="0076288E"/>
    <w:rsid w:val="0076293E"/>
    <w:rsid w:val="00765153"/>
    <w:rsid w:val="00765848"/>
    <w:rsid w:val="00765F6A"/>
    <w:rsid w:val="0076659E"/>
    <w:rsid w:val="00766CD6"/>
    <w:rsid w:val="00767C87"/>
    <w:rsid w:val="00770453"/>
    <w:rsid w:val="00772F5D"/>
    <w:rsid w:val="0077309D"/>
    <w:rsid w:val="00774F77"/>
    <w:rsid w:val="00776EB1"/>
    <w:rsid w:val="007774EE"/>
    <w:rsid w:val="007801AD"/>
    <w:rsid w:val="0078068D"/>
    <w:rsid w:val="00781822"/>
    <w:rsid w:val="0078184F"/>
    <w:rsid w:val="00781FFD"/>
    <w:rsid w:val="007832AA"/>
    <w:rsid w:val="00783B81"/>
    <w:rsid w:val="00783F21"/>
    <w:rsid w:val="007842E6"/>
    <w:rsid w:val="00784FC0"/>
    <w:rsid w:val="007862AE"/>
    <w:rsid w:val="00786639"/>
    <w:rsid w:val="00786AE0"/>
    <w:rsid w:val="00787159"/>
    <w:rsid w:val="0078719E"/>
    <w:rsid w:val="0079043A"/>
    <w:rsid w:val="0079045D"/>
    <w:rsid w:val="00790AF7"/>
    <w:rsid w:val="00791668"/>
    <w:rsid w:val="00791AA1"/>
    <w:rsid w:val="007927C3"/>
    <w:rsid w:val="00792E16"/>
    <w:rsid w:val="00793392"/>
    <w:rsid w:val="00793711"/>
    <w:rsid w:val="0079438D"/>
    <w:rsid w:val="00796111"/>
    <w:rsid w:val="007971A5"/>
    <w:rsid w:val="007A04A0"/>
    <w:rsid w:val="007A093B"/>
    <w:rsid w:val="007A0C2A"/>
    <w:rsid w:val="007A0E81"/>
    <w:rsid w:val="007A1005"/>
    <w:rsid w:val="007A1BF1"/>
    <w:rsid w:val="007A1E35"/>
    <w:rsid w:val="007A3793"/>
    <w:rsid w:val="007A59C0"/>
    <w:rsid w:val="007A739E"/>
    <w:rsid w:val="007A7586"/>
    <w:rsid w:val="007B19D9"/>
    <w:rsid w:val="007B23A9"/>
    <w:rsid w:val="007B2D8A"/>
    <w:rsid w:val="007B33CB"/>
    <w:rsid w:val="007B555A"/>
    <w:rsid w:val="007B5993"/>
    <w:rsid w:val="007B6430"/>
    <w:rsid w:val="007B7955"/>
    <w:rsid w:val="007C0405"/>
    <w:rsid w:val="007C14AF"/>
    <w:rsid w:val="007C1B65"/>
    <w:rsid w:val="007C1B85"/>
    <w:rsid w:val="007C1BA2"/>
    <w:rsid w:val="007C1BC5"/>
    <w:rsid w:val="007C2000"/>
    <w:rsid w:val="007C22D8"/>
    <w:rsid w:val="007C2B48"/>
    <w:rsid w:val="007C3D5B"/>
    <w:rsid w:val="007C48FE"/>
    <w:rsid w:val="007C520D"/>
    <w:rsid w:val="007C5422"/>
    <w:rsid w:val="007C5750"/>
    <w:rsid w:val="007C6AAC"/>
    <w:rsid w:val="007D0334"/>
    <w:rsid w:val="007D0672"/>
    <w:rsid w:val="007D20E9"/>
    <w:rsid w:val="007D2A49"/>
    <w:rsid w:val="007D2BC7"/>
    <w:rsid w:val="007D3598"/>
    <w:rsid w:val="007D36C5"/>
    <w:rsid w:val="007D423D"/>
    <w:rsid w:val="007D43B9"/>
    <w:rsid w:val="007D5CEE"/>
    <w:rsid w:val="007D5E10"/>
    <w:rsid w:val="007D6380"/>
    <w:rsid w:val="007D669D"/>
    <w:rsid w:val="007D69A0"/>
    <w:rsid w:val="007D751E"/>
    <w:rsid w:val="007D7881"/>
    <w:rsid w:val="007D7E3A"/>
    <w:rsid w:val="007E0103"/>
    <w:rsid w:val="007E05AD"/>
    <w:rsid w:val="007E0CCF"/>
    <w:rsid w:val="007E0E10"/>
    <w:rsid w:val="007E168E"/>
    <w:rsid w:val="007E1F46"/>
    <w:rsid w:val="007E28BB"/>
    <w:rsid w:val="007E2D86"/>
    <w:rsid w:val="007E40FB"/>
    <w:rsid w:val="007E4768"/>
    <w:rsid w:val="007E481F"/>
    <w:rsid w:val="007E5177"/>
    <w:rsid w:val="007E777B"/>
    <w:rsid w:val="007E7BD7"/>
    <w:rsid w:val="007F2070"/>
    <w:rsid w:val="007F3403"/>
    <w:rsid w:val="007F436D"/>
    <w:rsid w:val="007F60B6"/>
    <w:rsid w:val="007F63C1"/>
    <w:rsid w:val="007F79B5"/>
    <w:rsid w:val="007F7B2F"/>
    <w:rsid w:val="0080019F"/>
    <w:rsid w:val="00800595"/>
    <w:rsid w:val="00800AB7"/>
    <w:rsid w:val="0080157C"/>
    <w:rsid w:val="00802AE7"/>
    <w:rsid w:val="00802F31"/>
    <w:rsid w:val="00803C95"/>
    <w:rsid w:val="008049D9"/>
    <w:rsid w:val="008053F5"/>
    <w:rsid w:val="00805419"/>
    <w:rsid w:val="00807409"/>
    <w:rsid w:val="00807540"/>
    <w:rsid w:val="00807AF7"/>
    <w:rsid w:val="00810198"/>
    <w:rsid w:val="00810B07"/>
    <w:rsid w:val="0081147F"/>
    <w:rsid w:val="0081159F"/>
    <w:rsid w:val="008126DB"/>
    <w:rsid w:val="008127EC"/>
    <w:rsid w:val="008140A9"/>
    <w:rsid w:val="0081556C"/>
    <w:rsid w:val="00815DA8"/>
    <w:rsid w:val="0081609C"/>
    <w:rsid w:val="00817D21"/>
    <w:rsid w:val="00820B8E"/>
    <w:rsid w:val="00820D01"/>
    <w:rsid w:val="00820F9A"/>
    <w:rsid w:val="008214CE"/>
    <w:rsid w:val="00821647"/>
    <w:rsid w:val="0082194D"/>
    <w:rsid w:val="008221F9"/>
    <w:rsid w:val="0082379B"/>
    <w:rsid w:val="00823AF5"/>
    <w:rsid w:val="0082545C"/>
    <w:rsid w:val="00826EF5"/>
    <w:rsid w:val="0082720E"/>
    <w:rsid w:val="00830313"/>
    <w:rsid w:val="00830F49"/>
    <w:rsid w:val="00831693"/>
    <w:rsid w:val="008317A6"/>
    <w:rsid w:val="00832E73"/>
    <w:rsid w:val="008332C7"/>
    <w:rsid w:val="0083395E"/>
    <w:rsid w:val="00834143"/>
    <w:rsid w:val="008346B1"/>
    <w:rsid w:val="008348B2"/>
    <w:rsid w:val="008359EB"/>
    <w:rsid w:val="008366AE"/>
    <w:rsid w:val="00836FB0"/>
    <w:rsid w:val="00837086"/>
    <w:rsid w:val="00840104"/>
    <w:rsid w:val="00840C1F"/>
    <w:rsid w:val="008411C9"/>
    <w:rsid w:val="00841FC5"/>
    <w:rsid w:val="00843D0F"/>
    <w:rsid w:val="00844161"/>
    <w:rsid w:val="00844BBA"/>
    <w:rsid w:val="00845709"/>
    <w:rsid w:val="00846727"/>
    <w:rsid w:val="00846931"/>
    <w:rsid w:val="008509B5"/>
    <w:rsid w:val="00851108"/>
    <w:rsid w:val="00851B34"/>
    <w:rsid w:val="00852144"/>
    <w:rsid w:val="0085315C"/>
    <w:rsid w:val="008537FD"/>
    <w:rsid w:val="008539FE"/>
    <w:rsid w:val="00853AE1"/>
    <w:rsid w:val="008565CC"/>
    <w:rsid w:val="008569F0"/>
    <w:rsid w:val="00857171"/>
    <w:rsid w:val="008576BD"/>
    <w:rsid w:val="00857C3A"/>
    <w:rsid w:val="00860463"/>
    <w:rsid w:val="008613F6"/>
    <w:rsid w:val="008626D3"/>
    <w:rsid w:val="0086391A"/>
    <w:rsid w:val="0086559D"/>
    <w:rsid w:val="00865CC4"/>
    <w:rsid w:val="0086686B"/>
    <w:rsid w:val="00866905"/>
    <w:rsid w:val="00867F46"/>
    <w:rsid w:val="00870651"/>
    <w:rsid w:val="008713E9"/>
    <w:rsid w:val="00871575"/>
    <w:rsid w:val="008726A2"/>
    <w:rsid w:val="008733DA"/>
    <w:rsid w:val="008739A2"/>
    <w:rsid w:val="008749AD"/>
    <w:rsid w:val="00874BBF"/>
    <w:rsid w:val="00875662"/>
    <w:rsid w:val="00875BBC"/>
    <w:rsid w:val="00876580"/>
    <w:rsid w:val="008766A2"/>
    <w:rsid w:val="00876EC9"/>
    <w:rsid w:val="00880408"/>
    <w:rsid w:val="008805D1"/>
    <w:rsid w:val="008827C1"/>
    <w:rsid w:val="0088318B"/>
    <w:rsid w:val="0088460E"/>
    <w:rsid w:val="008849AC"/>
    <w:rsid w:val="008850E4"/>
    <w:rsid w:val="008863BE"/>
    <w:rsid w:val="00887039"/>
    <w:rsid w:val="00890650"/>
    <w:rsid w:val="008907B2"/>
    <w:rsid w:val="00891306"/>
    <w:rsid w:val="00891A90"/>
    <w:rsid w:val="00891AA9"/>
    <w:rsid w:val="00892A71"/>
    <w:rsid w:val="008934A1"/>
    <w:rsid w:val="008939AB"/>
    <w:rsid w:val="00893BFF"/>
    <w:rsid w:val="008943A5"/>
    <w:rsid w:val="00894FE4"/>
    <w:rsid w:val="0089567D"/>
    <w:rsid w:val="00895A1B"/>
    <w:rsid w:val="008967F9"/>
    <w:rsid w:val="0089694A"/>
    <w:rsid w:val="008978B2"/>
    <w:rsid w:val="00897C4C"/>
    <w:rsid w:val="008A12F5"/>
    <w:rsid w:val="008A150C"/>
    <w:rsid w:val="008A2E5D"/>
    <w:rsid w:val="008A345F"/>
    <w:rsid w:val="008A3535"/>
    <w:rsid w:val="008A3A03"/>
    <w:rsid w:val="008A5471"/>
    <w:rsid w:val="008A5E1B"/>
    <w:rsid w:val="008A63DC"/>
    <w:rsid w:val="008A6960"/>
    <w:rsid w:val="008A7DEB"/>
    <w:rsid w:val="008B0A37"/>
    <w:rsid w:val="008B1587"/>
    <w:rsid w:val="008B1B01"/>
    <w:rsid w:val="008B2594"/>
    <w:rsid w:val="008B3BCD"/>
    <w:rsid w:val="008B4941"/>
    <w:rsid w:val="008B5ABA"/>
    <w:rsid w:val="008B6DF8"/>
    <w:rsid w:val="008B723F"/>
    <w:rsid w:val="008B76C7"/>
    <w:rsid w:val="008B79C2"/>
    <w:rsid w:val="008B7A60"/>
    <w:rsid w:val="008B7A99"/>
    <w:rsid w:val="008C0B94"/>
    <w:rsid w:val="008C106C"/>
    <w:rsid w:val="008C10F1"/>
    <w:rsid w:val="008C1926"/>
    <w:rsid w:val="008C1E99"/>
    <w:rsid w:val="008C1FB8"/>
    <w:rsid w:val="008C24D9"/>
    <w:rsid w:val="008C268D"/>
    <w:rsid w:val="008C2BB9"/>
    <w:rsid w:val="008C2EBC"/>
    <w:rsid w:val="008C3CE6"/>
    <w:rsid w:val="008C4804"/>
    <w:rsid w:val="008C4890"/>
    <w:rsid w:val="008C5BCB"/>
    <w:rsid w:val="008C762D"/>
    <w:rsid w:val="008D025B"/>
    <w:rsid w:val="008D1005"/>
    <w:rsid w:val="008D1021"/>
    <w:rsid w:val="008D2248"/>
    <w:rsid w:val="008D2382"/>
    <w:rsid w:val="008D2FE7"/>
    <w:rsid w:val="008D3232"/>
    <w:rsid w:val="008D45C4"/>
    <w:rsid w:val="008D5AA9"/>
    <w:rsid w:val="008D6E64"/>
    <w:rsid w:val="008D798E"/>
    <w:rsid w:val="008E0085"/>
    <w:rsid w:val="008E0B46"/>
    <w:rsid w:val="008E0F5F"/>
    <w:rsid w:val="008E1B8D"/>
    <w:rsid w:val="008E1E9A"/>
    <w:rsid w:val="008E2AA6"/>
    <w:rsid w:val="008E2C80"/>
    <w:rsid w:val="008E3088"/>
    <w:rsid w:val="008E30CE"/>
    <w:rsid w:val="008E311B"/>
    <w:rsid w:val="008E4644"/>
    <w:rsid w:val="008E4BB5"/>
    <w:rsid w:val="008E5D9A"/>
    <w:rsid w:val="008E5F06"/>
    <w:rsid w:val="008E60AE"/>
    <w:rsid w:val="008E6139"/>
    <w:rsid w:val="008E6ADF"/>
    <w:rsid w:val="008E6CC0"/>
    <w:rsid w:val="008E71FB"/>
    <w:rsid w:val="008E781F"/>
    <w:rsid w:val="008E7898"/>
    <w:rsid w:val="008E7C2E"/>
    <w:rsid w:val="008F0AD2"/>
    <w:rsid w:val="008F2F08"/>
    <w:rsid w:val="008F35A7"/>
    <w:rsid w:val="008F3643"/>
    <w:rsid w:val="008F46E7"/>
    <w:rsid w:val="008F5096"/>
    <w:rsid w:val="008F5B84"/>
    <w:rsid w:val="008F64CA"/>
    <w:rsid w:val="008F6F0B"/>
    <w:rsid w:val="008F70E2"/>
    <w:rsid w:val="008F762D"/>
    <w:rsid w:val="008F7E4B"/>
    <w:rsid w:val="0090062E"/>
    <w:rsid w:val="00901C45"/>
    <w:rsid w:val="00902126"/>
    <w:rsid w:val="0090217D"/>
    <w:rsid w:val="00903C20"/>
    <w:rsid w:val="009043CB"/>
    <w:rsid w:val="00904F76"/>
    <w:rsid w:val="00904FA5"/>
    <w:rsid w:val="009070B2"/>
    <w:rsid w:val="00907B45"/>
    <w:rsid w:val="00907BA7"/>
    <w:rsid w:val="0091064E"/>
    <w:rsid w:val="0091076A"/>
    <w:rsid w:val="009110E8"/>
    <w:rsid w:val="009117A8"/>
    <w:rsid w:val="00911FC5"/>
    <w:rsid w:val="00912CEA"/>
    <w:rsid w:val="00913115"/>
    <w:rsid w:val="00913972"/>
    <w:rsid w:val="00913FD5"/>
    <w:rsid w:val="00914631"/>
    <w:rsid w:val="00914998"/>
    <w:rsid w:val="00914C84"/>
    <w:rsid w:val="00915706"/>
    <w:rsid w:val="00916136"/>
    <w:rsid w:val="00916EAC"/>
    <w:rsid w:val="0092003A"/>
    <w:rsid w:val="009201E4"/>
    <w:rsid w:val="009203D8"/>
    <w:rsid w:val="0092098E"/>
    <w:rsid w:val="009219A7"/>
    <w:rsid w:val="00921EA9"/>
    <w:rsid w:val="00922344"/>
    <w:rsid w:val="0092559C"/>
    <w:rsid w:val="00927CAF"/>
    <w:rsid w:val="0093083B"/>
    <w:rsid w:val="00930C5A"/>
    <w:rsid w:val="00931A10"/>
    <w:rsid w:val="0093275B"/>
    <w:rsid w:val="00932940"/>
    <w:rsid w:val="009352C4"/>
    <w:rsid w:val="00936541"/>
    <w:rsid w:val="00937003"/>
    <w:rsid w:val="009371B7"/>
    <w:rsid w:val="00940500"/>
    <w:rsid w:val="00942396"/>
    <w:rsid w:val="00942A62"/>
    <w:rsid w:val="00942B08"/>
    <w:rsid w:val="00942C71"/>
    <w:rsid w:val="009444ED"/>
    <w:rsid w:val="009448DC"/>
    <w:rsid w:val="009456DE"/>
    <w:rsid w:val="0094632D"/>
    <w:rsid w:val="00947967"/>
    <w:rsid w:val="00947AA2"/>
    <w:rsid w:val="00947BF4"/>
    <w:rsid w:val="009512F2"/>
    <w:rsid w:val="00951F55"/>
    <w:rsid w:val="00953347"/>
    <w:rsid w:val="009536FF"/>
    <w:rsid w:val="00953C07"/>
    <w:rsid w:val="009547D2"/>
    <w:rsid w:val="00955201"/>
    <w:rsid w:val="009558F6"/>
    <w:rsid w:val="009559CE"/>
    <w:rsid w:val="00955BBC"/>
    <w:rsid w:val="009562CF"/>
    <w:rsid w:val="00957383"/>
    <w:rsid w:val="0095740A"/>
    <w:rsid w:val="009574C1"/>
    <w:rsid w:val="00960A43"/>
    <w:rsid w:val="00961B77"/>
    <w:rsid w:val="0096278D"/>
    <w:rsid w:val="00962D5C"/>
    <w:rsid w:val="0096340B"/>
    <w:rsid w:val="00965200"/>
    <w:rsid w:val="00965749"/>
    <w:rsid w:val="00965937"/>
    <w:rsid w:val="00965DD4"/>
    <w:rsid w:val="0096623B"/>
    <w:rsid w:val="009668B3"/>
    <w:rsid w:val="00967898"/>
    <w:rsid w:val="0096789F"/>
    <w:rsid w:val="009706E6"/>
    <w:rsid w:val="00971471"/>
    <w:rsid w:val="00971C8B"/>
    <w:rsid w:val="00972456"/>
    <w:rsid w:val="0097273D"/>
    <w:rsid w:val="00972AC2"/>
    <w:rsid w:val="00972B12"/>
    <w:rsid w:val="00972B55"/>
    <w:rsid w:val="00974076"/>
    <w:rsid w:val="00974101"/>
    <w:rsid w:val="00974E54"/>
    <w:rsid w:val="009754F6"/>
    <w:rsid w:val="009756D8"/>
    <w:rsid w:val="0097571D"/>
    <w:rsid w:val="00980E3A"/>
    <w:rsid w:val="009813FD"/>
    <w:rsid w:val="00981CB1"/>
    <w:rsid w:val="009829E1"/>
    <w:rsid w:val="00982C56"/>
    <w:rsid w:val="009846EC"/>
    <w:rsid w:val="009849C2"/>
    <w:rsid w:val="00984CAE"/>
    <w:rsid w:val="00984D24"/>
    <w:rsid w:val="009851CA"/>
    <w:rsid w:val="009858EB"/>
    <w:rsid w:val="0098679A"/>
    <w:rsid w:val="00986C6C"/>
    <w:rsid w:val="00987460"/>
    <w:rsid w:val="00987554"/>
    <w:rsid w:val="00992522"/>
    <w:rsid w:val="009929F7"/>
    <w:rsid w:val="00992AB6"/>
    <w:rsid w:val="00993464"/>
    <w:rsid w:val="009939E6"/>
    <w:rsid w:val="0099501D"/>
    <w:rsid w:val="00995253"/>
    <w:rsid w:val="00995905"/>
    <w:rsid w:val="00996002"/>
    <w:rsid w:val="009968A6"/>
    <w:rsid w:val="009976A8"/>
    <w:rsid w:val="00997921"/>
    <w:rsid w:val="009979CB"/>
    <w:rsid w:val="00997D8F"/>
    <w:rsid w:val="00997F93"/>
    <w:rsid w:val="009A0CDC"/>
    <w:rsid w:val="009A2A3A"/>
    <w:rsid w:val="009A2F02"/>
    <w:rsid w:val="009A3BA3"/>
    <w:rsid w:val="009A3F47"/>
    <w:rsid w:val="009A6D22"/>
    <w:rsid w:val="009A6D4E"/>
    <w:rsid w:val="009A7BE3"/>
    <w:rsid w:val="009B0046"/>
    <w:rsid w:val="009B08EA"/>
    <w:rsid w:val="009B0AC5"/>
    <w:rsid w:val="009B0D7D"/>
    <w:rsid w:val="009B11BC"/>
    <w:rsid w:val="009B13DC"/>
    <w:rsid w:val="009B2A23"/>
    <w:rsid w:val="009B2F8C"/>
    <w:rsid w:val="009B3337"/>
    <w:rsid w:val="009B4E7B"/>
    <w:rsid w:val="009B62F6"/>
    <w:rsid w:val="009B72C9"/>
    <w:rsid w:val="009C03AA"/>
    <w:rsid w:val="009C139F"/>
    <w:rsid w:val="009C1440"/>
    <w:rsid w:val="009C2107"/>
    <w:rsid w:val="009C3113"/>
    <w:rsid w:val="009C393C"/>
    <w:rsid w:val="009C47AE"/>
    <w:rsid w:val="009C57D8"/>
    <w:rsid w:val="009C5D9E"/>
    <w:rsid w:val="009C66A4"/>
    <w:rsid w:val="009C68AB"/>
    <w:rsid w:val="009C6BB5"/>
    <w:rsid w:val="009C7505"/>
    <w:rsid w:val="009C7BFE"/>
    <w:rsid w:val="009D0AAE"/>
    <w:rsid w:val="009D174C"/>
    <w:rsid w:val="009D2C3E"/>
    <w:rsid w:val="009D2DAE"/>
    <w:rsid w:val="009D3840"/>
    <w:rsid w:val="009D4E20"/>
    <w:rsid w:val="009D5581"/>
    <w:rsid w:val="009D5588"/>
    <w:rsid w:val="009D590B"/>
    <w:rsid w:val="009D77C7"/>
    <w:rsid w:val="009E0625"/>
    <w:rsid w:val="009E14D1"/>
    <w:rsid w:val="009E175F"/>
    <w:rsid w:val="009E2389"/>
    <w:rsid w:val="009E260C"/>
    <w:rsid w:val="009E3034"/>
    <w:rsid w:val="009E3B99"/>
    <w:rsid w:val="009E3E1C"/>
    <w:rsid w:val="009E3FC1"/>
    <w:rsid w:val="009E4BBC"/>
    <w:rsid w:val="009E549F"/>
    <w:rsid w:val="009E5868"/>
    <w:rsid w:val="009E674F"/>
    <w:rsid w:val="009E753B"/>
    <w:rsid w:val="009F0A92"/>
    <w:rsid w:val="009F0F23"/>
    <w:rsid w:val="009F17CB"/>
    <w:rsid w:val="009F1C1B"/>
    <w:rsid w:val="009F28A8"/>
    <w:rsid w:val="009F3E89"/>
    <w:rsid w:val="009F4508"/>
    <w:rsid w:val="009F473E"/>
    <w:rsid w:val="009F5247"/>
    <w:rsid w:val="009F5806"/>
    <w:rsid w:val="009F5EC1"/>
    <w:rsid w:val="009F682A"/>
    <w:rsid w:val="009F72DF"/>
    <w:rsid w:val="009F7B53"/>
    <w:rsid w:val="009F7E8B"/>
    <w:rsid w:val="00A00541"/>
    <w:rsid w:val="00A00ABE"/>
    <w:rsid w:val="00A014AF"/>
    <w:rsid w:val="00A01509"/>
    <w:rsid w:val="00A022BE"/>
    <w:rsid w:val="00A02488"/>
    <w:rsid w:val="00A02A45"/>
    <w:rsid w:val="00A03194"/>
    <w:rsid w:val="00A03309"/>
    <w:rsid w:val="00A03B0E"/>
    <w:rsid w:val="00A055F2"/>
    <w:rsid w:val="00A06C8C"/>
    <w:rsid w:val="00A071AE"/>
    <w:rsid w:val="00A07B4B"/>
    <w:rsid w:val="00A104A8"/>
    <w:rsid w:val="00A10B99"/>
    <w:rsid w:val="00A114B4"/>
    <w:rsid w:val="00A11CB9"/>
    <w:rsid w:val="00A125DB"/>
    <w:rsid w:val="00A12784"/>
    <w:rsid w:val="00A12D47"/>
    <w:rsid w:val="00A12E49"/>
    <w:rsid w:val="00A148EE"/>
    <w:rsid w:val="00A1698E"/>
    <w:rsid w:val="00A179DF"/>
    <w:rsid w:val="00A17ED8"/>
    <w:rsid w:val="00A2094E"/>
    <w:rsid w:val="00A24385"/>
    <w:rsid w:val="00A24C95"/>
    <w:rsid w:val="00A2599A"/>
    <w:rsid w:val="00A26094"/>
    <w:rsid w:val="00A272BC"/>
    <w:rsid w:val="00A27682"/>
    <w:rsid w:val="00A3010B"/>
    <w:rsid w:val="00A301B2"/>
    <w:rsid w:val="00A301BF"/>
    <w:rsid w:val="00A302B2"/>
    <w:rsid w:val="00A30517"/>
    <w:rsid w:val="00A331B4"/>
    <w:rsid w:val="00A33435"/>
    <w:rsid w:val="00A3345D"/>
    <w:rsid w:val="00A346B8"/>
    <w:rsid w:val="00A3484E"/>
    <w:rsid w:val="00A356D3"/>
    <w:rsid w:val="00A3572C"/>
    <w:rsid w:val="00A359B7"/>
    <w:rsid w:val="00A36ADA"/>
    <w:rsid w:val="00A37C4D"/>
    <w:rsid w:val="00A37F63"/>
    <w:rsid w:val="00A42204"/>
    <w:rsid w:val="00A42351"/>
    <w:rsid w:val="00A4335F"/>
    <w:rsid w:val="00A43637"/>
    <w:rsid w:val="00A438D8"/>
    <w:rsid w:val="00A43969"/>
    <w:rsid w:val="00A447D6"/>
    <w:rsid w:val="00A44DF0"/>
    <w:rsid w:val="00A450C8"/>
    <w:rsid w:val="00A4713C"/>
    <w:rsid w:val="00A473F5"/>
    <w:rsid w:val="00A4796B"/>
    <w:rsid w:val="00A500BA"/>
    <w:rsid w:val="00A510A0"/>
    <w:rsid w:val="00A51E97"/>
    <w:rsid w:val="00A51F9D"/>
    <w:rsid w:val="00A537C1"/>
    <w:rsid w:val="00A53CFC"/>
    <w:rsid w:val="00A5416A"/>
    <w:rsid w:val="00A547DF"/>
    <w:rsid w:val="00A54BF2"/>
    <w:rsid w:val="00A5517B"/>
    <w:rsid w:val="00A56E91"/>
    <w:rsid w:val="00A57AC6"/>
    <w:rsid w:val="00A57DA1"/>
    <w:rsid w:val="00A607E4"/>
    <w:rsid w:val="00A6152A"/>
    <w:rsid w:val="00A62325"/>
    <w:rsid w:val="00A627FB"/>
    <w:rsid w:val="00A62F0F"/>
    <w:rsid w:val="00A639F4"/>
    <w:rsid w:val="00A63F5C"/>
    <w:rsid w:val="00A64187"/>
    <w:rsid w:val="00A64480"/>
    <w:rsid w:val="00A652A7"/>
    <w:rsid w:val="00A6568F"/>
    <w:rsid w:val="00A65864"/>
    <w:rsid w:val="00A65FAE"/>
    <w:rsid w:val="00A66794"/>
    <w:rsid w:val="00A67186"/>
    <w:rsid w:val="00A70A38"/>
    <w:rsid w:val="00A70CD9"/>
    <w:rsid w:val="00A71740"/>
    <w:rsid w:val="00A72041"/>
    <w:rsid w:val="00A72F3D"/>
    <w:rsid w:val="00A74856"/>
    <w:rsid w:val="00A76CEE"/>
    <w:rsid w:val="00A76E62"/>
    <w:rsid w:val="00A77D14"/>
    <w:rsid w:val="00A8109C"/>
    <w:rsid w:val="00A81A32"/>
    <w:rsid w:val="00A823F7"/>
    <w:rsid w:val="00A8285E"/>
    <w:rsid w:val="00A82D04"/>
    <w:rsid w:val="00A8300D"/>
    <w:rsid w:val="00A8319A"/>
    <w:rsid w:val="00A835BD"/>
    <w:rsid w:val="00A838ED"/>
    <w:rsid w:val="00A83DAE"/>
    <w:rsid w:val="00A84099"/>
    <w:rsid w:val="00A8434E"/>
    <w:rsid w:val="00A84879"/>
    <w:rsid w:val="00A85064"/>
    <w:rsid w:val="00A86DC8"/>
    <w:rsid w:val="00A86F14"/>
    <w:rsid w:val="00A87DC2"/>
    <w:rsid w:val="00A87E45"/>
    <w:rsid w:val="00A92B8F"/>
    <w:rsid w:val="00A95271"/>
    <w:rsid w:val="00A9531E"/>
    <w:rsid w:val="00A973E4"/>
    <w:rsid w:val="00A97B15"/>
    <w:rsid w:val="00AA09F1"/>
    <w:rsid w:val="00AA0B5C"/>
    <w:rsid w:val="00AA1CB8"/>
    <w:rsid w:val="00AA2DAE"/>
    <w:rsid w:val="00AA3BA6"/>
    <w:rsid w:val="00AA42D5"/>
    <w:rsid w:val="00AA5039"/>
    <w:rsid w:val="00AA57C1"/>
    <w:rsid w:val="00AA5838"/>
    <w:rsid w:val="00AA642B"/>
    <w:rsid w:val="00AA667D"/>
    <w:rsid w:val="00AA7433"/>
    <w:rsid w:val="00AA7A94"/>
    <w:rsid w:val="00AA7BE2"/>
    <w:rsid w:val="00AB0648"/>
    <w:rsid w:val="00AB0FA1"/>
    <w:rsid w:val="00AB27A3"/>
    <w:rsid w:val="00AB2FAB"/>
    <w:rsid w:val="00AB3278"/>
    <w:rsid w:val="00AB3655"/>
    <w:rsid w:val="00AB3919"/>
    <w:rsid w:val="00AB46CF"/>
    <w:rsid w:val="00AB565F"/>
    <w:rsid w:val="00AB59FA"/>
    <w:rsid w:val="00AB5C14"/>
    <w:rsid w:val="00AB6516"/>
    <w:rsid w:val="00AB6C98"/>
    <w:rsid w:val="00AB6FE7"/>
    <w:rsid w:val="00AB76B7"/>
    <w:rsid w:val="00AB7881"/>
    <w:rsid w:val="00AB7B73"/>
    <w:rsid w:val="00AB7D04"/>
    <w:rsid w:val="00AC015E"/>
    <w:rsid w:val="00AC0574"/>
    <w:rsid w:val="00AC11F5"/>
    <w:rsid w:val="00AC1758"/>
    <w:rsid w:val="00AC1EE7"/>
    <w:rsid w:val="00AC2F84"/>
    <w:rsid w:val="00AC333F"/>
    <w:rsid w:val="00AC363A"/>
    <w:rsid w:val="00AC54FD"/>
    <w:rsid w:val="00AC585C"/>
    <w:rsid w:val="00AC69E4"/>
    <w:rsid w:val="00AC6AA4"/>
    <w:rsid w:val="00AC6E77"/>
    <w:rsid w:val="00AC7BCE"/>
    <w:rsid w:val="00AD007A"/>
    <w:rsid w:val="00AD1281"/>
    <w:rsid w:val="00AD1925"/>
    <w:rsid w:val="00AD2418"/>
    <w:rsid w:val="00AD24BC"/>
    <w:rsid w:val="00AD3CF5"/>
    <w:rsid w:val="00AD4081"/>
    <w:rsid w:val="00AD55E9"/>
    <w:rsid w:val="00AD575E"/>
    <w:rsid w:val="00AD5B3D"/>
    <w:rsid w:val="00AD5FED"/>
    <w:rsid w:val="00AE04A0"/>
    <w:rsid w:val="00AE067D"/>
    <w:rsid w:val="00AE13B1"/>
    <w:rsid w:val="00AE1607"/>
    <w:rsid w:val="00AE2269"/>
    <w:rsid w:val="00AE5025"/>
    <w:rsid w:val="00AE5067"/>
    <w:rsid w:val="00AE5DFA"/>
    <w:rsid w:val="00AE6353"/>
    <w:rsid w:val="00AE7723"/>
    <w:rsid w:val="00AE7B83"/>
    <w:rsid w:val="00AE7C97"/>
    <w:rsid w:val="00AF0B3B"/>
    <w:rsid w:val="00AF0DA5"/>
    <w:rsid w:val="00AF1181"/>
    <w:rsid w:val="00AF1184"/>
    <w:rsid w:val="00AF11EF"/>
    <w:rsid w:val="00AF16D9"/>
    <w:rsid w:val="00AF1DA3"/>
    <w:rsid w:val="00AF2945"/>
    <w:rsid w:val="00AF2F79"/>
    <w:rsid w:val="00AF390B"/>
    <w:rsid w:val="00AF3E88"/>
    <w:rsid w:val="00AF4201"/>
    <w:rsid w:val="00AF4526"/>
    <w:rsid w:val="00AF4653"/>
    <w:rsid w:val="00AF4856"/>
    <w:rsid w:val="00AF4BAE"/>
    <w:rsid w:val="00AF4BE7"/>
    <w:rsid w:val="00AF62CC"/>
    <w:rsid w:val="00AF76A0"/>
    <w:rsid w:val="00AF7AA5"/>
    <w:rsid w:val="00AF7DB7"/>
    <w:rsid w:val="00B00B7F"/>
    <w:rsid w:val="00B0115F"/>
    <w:rsid w:val="00B01331"/>
    <w:rsid w:val="00B0148E"/>
    <w:rsid w:val="00B01885"/>
    <w:rsid w:val="00B01B8B"/>
    <w:rsid w:val="00B02944"/>
    <w:rsid w:val="00B0398D"/>
    <w:rsid w:val="00B04769"/>
    <w:rsid w:val="00B05EBD"/>
    <w:rsid w:val="00B07698"/>
    <w:rsid w:val="00B108D8"/>
    <w:rsid w:val="00B10D02"/>
    <w:rsid w:val="00B112CD"/>
    <w:rsid w:val="00B11D53"/>
    <w:rsid w:val="00B1363B"/>
    <w:rsid w:val="00B13961"/>
    <w:rsid w:val="00B14B73"/>
    <w:rsid w:val="00B1509C"/>
    <w:rsid w:val="00B153D7"/>
    <w:rsid w:val="00B16B1D"/>
    <w:rsid w:val="00B170A9"/>
    <w:rsid w:val="00B17976"/>
    <w:rsid w:val="00B17FF8"/>
    <w:rsid w:val="00B201E2"/>
    <w:rsid w:val="00B20622"/>
    <w:rsid w:val="00B20CDA"/>
    <w:rsid w:val="00B214F6"/>
    <w:rsid w:val="00B219E3"/>
    <w:rsid w:val="00B2200E"/>
    <w:rsid w:val="00B22480"/>
    <w:rsid w:val="00B22AA9"/>
    <w:rsid w:val="00B23093"/>
    <w:rsid w:val="00B2310E"/>
    <w:rsid w:val="00B233A6"/>
    <w:rsid w:val="00B233FE"/>
    <w:rsid w:val="00B23EAA"/>
    <w:rsid w:val="00B24994"/>
    <w:rsid w:val="00B26BFF"/>
    <w:rsid w:val="00B315E6"/>
    <w:rsid w:val="00B327AD"/>
    <w:rsid w:val="00B33324"/>
    <w:rsid w:val="00B3341B"/>
    <w:rsid w:val="00B334C4"/>
    <w:rsid w:val="00B3389C"/>
    <w:rsid w:val="00B35631"/>
    <w:rsid w:val="00B363DF"/>
    <w:rsid w:val="00B36F6D"/>
    <w:rsid w:val="00B3774A"/>
    <w:rsid w:val="00B37CD1"/>
    <w:rsid w:val="00B37D04"/>
    <w:rsid w:val="00B41C85"/>
    <w:rsid w:val="00B42637"/>
    <w:rsid w:val="00B43176"/>
    <w:rsid w:val="00B431BC"/>
    <w:rsid w:val="00B443E4"/>
    <w:rsid w:val="00B457A9"/>
    <w:rsid w:val="00B45986"/>
    <w:rsid w:val="00B46B82"/>
    <w:rsid w:val="00B475A6"/>
    <w:rsid w:val="00B5035A"/>
    <w:rsid w:val="00B50D95"/>
    <w:rsid w:val="00B51654"/>
    <w:rsid w:val="00B517EB"/>
    <w:rsid w:val="00B51A7A"/>
    <w:rsid w:val="00B51FF4"/>
    <w:rsid w:val="00B5484D"/>
    <w:rsid w:val="00B551C0"/>
    <w:rsid w:val="00B55C9C"/>
    <w:rsid w:val="00B562B2"/>
    <w:rsid w:val="00B563EA"/>
    <w:rsid w:val="00B56C8D"/>
    <w:rsid w:val="00B56CDF"/>
    <w:rsid w:val="00B57D9E"/>
    <w:rsid w:val="00B60E51"/>
    <w:rsid w:val="00B61715"/>
    <w:rsid w:val="00B61AD0"/>
    <w:rsid w:val="00B6256C"/>
    <w:rsid w:val="00B62DD6"/>
    <w:rsid w:val="00B637BA"/>
    <w:rsid w:val="00B63A54"/>
    <w:rsid w:val="00B63BC7"/>
    <w:rsid w:val="00B6645A"/>
    <w:rsid w:val="00B7204A"/>
    <w:rsid w:val="00B72108"/>
    <w:rsid w:val="00B72938"/>
    <w:rsid w:val="00B73020"/>
    <w:rsid w:val="00B73791"/>
    <w:rsid w:val="00B75022"/>
    <w:rsid w:val="00B763A3"/>
    <w:rsid w:val="00B76CFE"/>
    <w:rsid w:val="00B76DC4"/>
    <w:rsid w:val="00B77D18"/>
    <w:rsid w:val="00B80083"/>
    <w:rsid w:val="00B80B65"/>
    <w:rsid w:val="00B82876"/>
    <w:rsid w:val="00B8313A"/>
    <w:rsid w:val="00B83470"/>
    <w:rsid w:val="00B8391D"/>
    <w:rsid w:val="00B84544"/>
    <w:rsid w:val="00B84C1F"/>
    <w:rsid w:val="00B85F6A"/>
    <w:rsid w:val="00B8602D"/>
    <w:rsid w:val="00B86974"/>
    <w:rsid w:val="00B8782F"/>
    <w:rsid w:val="00B915D8"/>
    <w:rsid w:val="00B916CE"/>
    <w:rsid w:val="00B92459"/>
    <w:rsid w:val="00B92BFA"/>
    <w:rsid w:val="00B93503"/>
    <w:rsid w:val="00B93B96"/>
    <w:rsid w:val="00B948AB"/>
    <w:rsid w:val="00B94BAF"/>
    <w:rsid w:val="00B96E2B"/>
    <w:rsid w:val="00B976BD"/>
    <w:rsid w:val="00B97DE6"/>
    <w:rsid w:val="00BA0B2E"/>
    <w:rsid w:val="00BA1081"/>
    <w:rsid w:val="00BA1F17"/>
    <w:rsid w:val="00BA24B0"/>
    <w:rsid w:val="00BA29C3"/>
    <w:rsid w:val="00BA2A4C"/>
    <w:rsid w:val="00BA31E8"/>
    <w:rsid w:val="00BA3C68"/>
    <w:rsid w:val="00BA3DB8"/>
    <w:rsid w:val="00BA3F9A"/>
    <w:rsid w:val="00BA473E"/>
    <w:rsid w:val="00BA48FF"/>
    <w:rsid w:val="00BA494D"/>
    <w:rsid w:val="00BA51B3"/>
    <w:rsid w:val="00BA5291"/>
    <w:rsid w:val="00BA55E0"/>
    <w:rsid w:val="00BA6383"/>
    <w:rsid w:val="00BA6BD4"/>
    <w:rsid w:val="00BA6C7A"/>
    <w:rsid w:val="00BB17D1"/>
    <w:rsid w:val="00BB208E"/>
    <w:rsid w:val="00BB3557"/>
    <w:rsid w:val="00BB3752"/>
    <w:rsid w:val="00BB3B27"/>
    <w:rsid w:val="00BB47F6"/>
    <w:rsid w:val="00BB4DA0"/>
    <w:rsid w:val="00BB5E4D"/>
    <w:rsid w:val="00BB6688"/>
    <w:rsid w:val="00BB71F4"/>
    <w:rsid w:val="00BC0B4F"/>
    <w:rsid w:val="00BC26D4"/>
    <w:rsid w:val="00BC3258"/>
    <w:rsid w:val="00BC3CEF"/>
    <w:rsid w:val="00BC4CBE"/>
    <w:rsid w:val="00BC4CD9"/>
    <w:rsid w:val="00BC723C"/>
    <w:rsid w:val="00BC733E"/>
    <w:rsid w:val="00BD0DA2"/>
    <w:rsid w:val="00BD1066"/>
    <w:rsid w:val="00BD1C44"/>
    <w:rsid w:val="00BD275B"/>
    <w:rsid w:val="00BD2D30"/>
    <w:rsid w:val="00BD326D"/>
    <w:rsid w:val="00BD3EF9"/>
    <w:rsid w:val="00BD68A2"/>
    <w:rsid w:val="00BE08B2"/>
    <w:rsid w:val="00BE0968"/>
    <w:rsid w:val="00BE0C80"/>
    <w:rsid w:val="00BE0F0D"/>
    <w:rsid w:val="00BE170C"/>
    <w:rsid w:val="00BE17D0"/>
    <w:rsid w:val="00BE1C2E"/>
    <w:rsid w:val="00BE22D8"/>
    <w:rsid w:val="00BE478B"/>
    <w:rsid w:val="00BE5534"/>
    <w:rsid w:val="00BE57E4"/>
    <w:rsid w:val="00BE65D2"/>
    <w:rsid w:val="00BE7357"/>
    <w:rsid w:val="00BF0883"/>
    <w:rsid w:val="00BF0E1E"/>
    <w:rsid w:val="00BF1524"/>
    <w:rsid w:val="00BF1D01"/>
    <w:rsid w:val="00BF1F07"/>
    <w:rsid w:val="00BF2A42"/>
    <w:rsid w:val="00BF2FE4"/>
    <w:rsid w:val="00BF47F9"/>
    <w:rsid w:val="00BF49EF"/>
    <w:rsid w:val="00BF4E2A"/>
    <w:rsid w:val="00BF54D7"/>
    <w:rsid w:val="00BF5578"/>
    <w:rsid w:val="00BF6117"/>
    <w:rsid w:val="00BF6639"/>
    <w:rsid w:val="00BF72CA"/>
    <w:rsid w:val="00C000E0"/>
    <w:rsid w:val="00C032B3"/>
    <w:rsid w:val="00C0374D"/>
    <w:rsid w:val="00C03D8C"/>
    <w:rsid w:val="00C055EC"/>
    <w:rsid w:val="00C057E0"/>
    <w:rsid w:val="00C05BD8"/>
    <w:rsid w:val="00C060F4"/>
    <w:rsid w:val="00C07356"/>
    <w:rsid w:val="00C07403"/>
    <w:rsid w:val="00C07F6D"/>
    <w:rsid w:val="00C10A94"/>
    <w:rsid w:val="00C10DC9"/>
    <w:rsid w:val="00C110D6"/>
    <w:rsid w:val="00C110D7"/>
    <w:rsid w:val="00C1277A"/>
    <w:rsid w:val="00C12FB3"/>
    <w:rsid w:val="00C1527B"/>
    <w:rsid w:val="00C154FD"/>
    <w:rsid w:val="00C156B2"/>
    <w:rsid w:val="00C163FA"/>
    <w:rsid w:val="00C16418"/>
    <w:rsid w:val="00C165C2"/>
    <w:rsid w:val="00C17341"/>
    <w:rsid w:val="00C20A2E"/>
    <w:rsid w:val="00C20A51"/>
    <w:rsid w:val="00C20B58"/>
    <w:rsid w:val="00C20D4B"/>
    <w:rsid w:val="00C22500"/>
    <w:rsid w:val="00C2265D"/>
    <w:rsid w:val="00C22EAB"/>
    <w:rsid w:val="00C2374B"/>
    <w:rsid w:val="00C23794"/>
    <w:rsid w:val="00C23BF0"/>
    <w:rsid w:val="00C23ED2"/>
    <w:rsid w:val="00C24967"/>
    <w:rsid w:val="00C24AC7"/>
    <w:rsid w:val="00C24EEF"/>
    <w:rsid w:val="00C2547D"/>
    <w:rsid w:val="00C25CF6"/>
    <w:rsid w:val="00C25F29"/>
    <w:rsid w:val="00C26C36"/>
    <w:rsid w:val="00C26D94"/>
    <w:rsid w:val="00C2741F"/>
    <w:rsid w:val="00C27CEF"/>
    <w:rsid w:val="00C30139"/>
    <w:rsid w:val="00C30430"/>
    <w:rsid w:val="00C30D5F"/>
    <w:rsid w:val="00C313C2"/>
    <w:rsid w:val="00C31DF1"/>
    <w:rsid w:val="00C31E20"/>
    <w:rsid w:val="00C31E9B"/>
    <w:rsid w:val="00C3263F"/>
    <w:rsid w:val="00C32768"/>
    <w:rsid w:val="00C32F06"/>
    <w:rsid w:val="00C339DD"/>
    <w:rsid w:val="00C3653B"/>
    <w:rsid w:val="00C369ED"/>
    <w:rsid w:val="00C36E0A"/>
    <w:rsid w:val="00C37013"/>
    <w:rsid w:val="00C3782F"/>
    <w:rsid w:val="00C405DE"/>
    <w:rsid w:val="00C40A04"/>
    <w:rsid w:val="00C40F0F"/>
    <w:rsid w:val="00C41FF0"/>
    <w:rsid w:val="00C421AF"/>
    <w:rsid w:val="00C431DF"/>
    <w:rsid w:val="00C4372D"/>
    <w:rsid w:val="00C43EB2"/>
    <w:rsid w:val="00C441A0"/>
    <w:rsid w:val="00C447C3"/>
    <w:rsid w:val="00C44BE3"/>
    <w:rsid w:val="00C456BD"/>
    <w:rsid w:val="00C45796"/>
    <w:rsid w:val="00C45A8B"/>
    <w:rsid w:val="00C460B3"/>
    <w:rsid w:val="00C46408"/>
    <w:rsid w:val="00C46D5B"/>
    <w:rsid w:val="00C47846"/>
    <w:rsid w:val="00C47C14"/>
    <w:rsid w:val="00C51180"/>
    <w:rsid w:val="00C51A45"/>
    <w:rsid w:val="00C51D42"/>
    <w:rsid w:val="00C530DC"/>
    <w:rsid w:val="00C53372"/>
    <w:rsid w:val="00C5350D"/>
    <w:rsid w:val="00C5353F"/>
    <w:rsid w:val="00C54C06"/>
    <w:rsid w:val="00C55E65"/>
    <w:rsid w:val="00C55FCC"/>
    <w:rsid w:val="00C564BB"/>
    <w:rsid w:val="00C56A45"/>
    <w:rsid w:val="00C57292"/>
    <w:rsid w:val="00C57BA9"/>
    <w:rsid w:val="00C600FD"/>
    <w:rsid w:val="00C60511"/>
    <w:rsid w:val="00C60611"/>
    <w:rsid w:val="00C6123C"/>
    <w:rsid w:val="00C61320"/>
    <w:rsid w:val="00C61466"/>
    <w:rsid w:val="00C616F4"/>
    <w:rsid w:val="00C61A03"/>
    <w:rsid w:val="00C62CE1"/>
    <w:rsid w:val="00C6311A"/>
    <w:rsid w:val="00C639E6"/>
    <w:rsid w:val="00C640AD"/>
    <w:rsid w:val="00C65370"/>
    <w:rsid w:val="00C65A7F"/>
    <w:rsid w:val="00C667C4"/>
    <w:rsid w:val="00C66AA7"/>
    <w:rsid w:val="00C66BC1"/>
    <w:rsid w:val="00C6705D"/>
    <w:rsid w:val="00C67DA9"/>
    <w:rsid w:val="00C70720"/>
    <w:rsid w:val="00C7084D"/>
    <w:rsid w:val="00C70BEC"/>
    <w:rsid w:val="00C70CA3"/>
    <w:rsid w:val="00C722B5"/>
    <w:rsid w:val="00C72981"/>
    <w:rsid w:val="00C7315E"/>
    <w:rsid w:val="00C73C72"/>
    <w:rsid w:val="00C7497F"/>
    <w:rsid w:val="00C7509D"/>
    <w:rsid w:val="00C75895"/>
    <w:rsid w:val="00C75FE4"/>
    <w:rsid w:val="00C7627B"/>
    <w:rsid w:val="00C76290"/>
    <w:rsid w:val="00C76B1F"/>
    <w:rsid w:val="00C77F08"/>
    <w:rsid w:val="00C77F8E"/>
    <w:rsid w:val="00C8013F"/>
    <w:rsid w:val="00C80D6C"/>
    <w:rsid w:val="00C813B3"/>
    <w:rsid w:val="00C81C0C"/>
    <w:rsid w:val="00C81F23"/>
    <w:rsid w:val="00C820D4"/>
    <w:rsid w:val="00C8215F"/>
    <w:rsid w:val="00C82313"/>
    <w:rsid w:val="00C8257F"/>
    <w:rsid w:val="00C83C9F"/>
    <w:rsid w:val="00C85040"/>
    <w:rsid w:val="00C852E6"/>
    <w:rsid w:val="00C857EA"/>
    <w:rsid w:val="00C863B5"/>
    <w:rsid w:val="00C90836"/>
    <w:rsid w:val="00C91767"/>
    <w:rsid w:val="00C91C4E"/>
    <w:rsid w:val="00C944A2"/>
    <w:rsid w:val="00C94519"/>
    <w:rsid w:val="00C94650"/>
    <w:rsid w:val="00C94840"/>
    <w:rsid w:val="00C94BDE"/>
    <w:rsid w:val="00C95EC6"/>
    <w:rsid w:val="00C9751B"/>
    <w:rsid w:val="00C97963"/>
    <w:rsid w:val="00C97D25"/>
    <w:rsid w:val="00CA01A1"/>
    <w:rsid w:val="00CA06CE"/>
    <w:rsid w:val="00CA1FA5"/>
    <w:rsid w:val="00CA2958"/>
    <w:rsid w:val="00CA4B6F"/>
    <w:rsid w:val="00CA4EE3"/>
    <w:rsid w:val="00CA575C"/>
    <w:rsid w:val="00CA5CCE"/>
    <w:rsid w:val="00CA6F4D"/>
    <w:rsid w:val="00CA7823"/>
    <w:rsid w:val="00CB027F"/>
    <w:rsid w:val="00CB058C"/>
    <w:rsid w:val="00CB0D93"/>
    <w:rsid w:val="00CB2835"/>
    <w:rsid w:val="00CB2F32"/>
    <w:rsid w:val="00CB331C"/>
    <w:rsid w:val="00CB38AE"/>
    <w:rsid w:val="00CB3A77"/>
    <w:rsid w:val="00CB4153"/>
    <w:rsid w:val="00CB44F5"/>
    <w:rsid w:val="00CB5846"/>
    <w:rsid w:val="00CB5C79"/>
    <w:rsid w:val="00CB5FB9"/>
    <w:rsid w:val="00CB741D"/>
    <w:rsid w:val="00CB7F64"/>
    <w:rsid w:val="00CC0C9C"/>
    <w:rsid w:val="00CC0EA1"/>
    <w:rsid w:val="00CC0EBB"/>
    <w:rsid w:val="00CC106D"/>
    <w:rsid w:val="00CC241B"/>
    <w:rsid w:val="00CC25F8"/>
    <w:rsid w:val="00CC2A2D"/>
    <w:rsid w:val="00CC2B35"/>
    <w:rsid w:val="00CC2D1F"/>
    <w:rsid w:val="00CC2D60"/>
    <w:rsid w:val="00CC3078"/>
    <w:rsid w:val="00CC3463"/>
    <w:rsid w:val="00CC3662"/>
    <w:rsid w:val="00CC5070"/>
    <w:rsid w:val="00CC5733"/>
    <w:rsid w:val="00CC6297"/>
    <w:rsid w:val="00CC7690"/>
    <w:rsid w:val="00CC7A4B"/>
    <w:rsid w:val="00CD00CD"/>
    <w:rsid w:val="00CD0A41"/>
    <w:rsid w:val="00CD16A0"/>
    <w:rsid w:val="00CD1986"/>
    <w:rsid w:val="00CD2BB8"/>
    <w:rsid w:val="00CD54BF"/>
    <w:rsid w:val="00CD5561"/>
    <w:rsid w:val="00CD5B60"/>
    <w:rsid w:val="00CD61A4"/>
    <w:rsid w:val="00CD6C48"/>
    <w:rsid w:val="00CD7227"/>
    <w:rsid w:val="00CD7CCD"/>
    <w:rsid w:val="00CE135A"/>
    <w:rsid w:val="00CE1BF3"/>
    <w:rsid w:val="00CE2986"/>
    <w:rsid w:val="00CE3417"/>
    <w:rsid w:val="00CE36DA"/>
    <w:rsid w:val="00CE3FA7"/>
    <w:rsid w:val="00CE4158"/>
    <w:rsid w:val="00CE436D"/>
    <w:rsid w:val="00CE4C3F"/>
    <w:rsid w:val="00CE4D5C"/>
    <w:rsid w:val="00CE4FD9"/>
    <w:rsid w:val="00CE59EE"/>
    <w:rsid w:val="00CE5BBF"/>
    <w:rsid w:val="00CE622B"/>
    <w:rsid w:val="00CE66EB"/>
    <w:rsid w:val="00CE7CDB"/>
    <w:rsid w:val="00CF0264"/>
    <w:rsid w:val="00CF05DA"/>
    <w:rsid w:val="00CF2FA5"/>
    <w:rsid w:val="00CF3F96"/>
    <w:rsid w:val="00CF4534"/>
    <w:rsid w:val="00CF58EB"/>
    <w:rsid w:val="00CF5ABB"/>
    <w:rsid w:val="00CF60AA"/>
    <w:rsid w:val="00CF6FEC"/>
    <w:rsid w:val="00CF76D3"/>
    <w:rsid w:val="00CF7984"/>
    <w:rsid w:val="00D0106E"/>
    <w:rsid w:val="00D0289F"/>
    <w:rsid w:val="00D02BE1"/>
    <w:rsid w:val="00D04A7C"/>
    <w:rsid w:val="00D05588"/>
    <w:rsid w:val="00D059C2"/>
    <w:rsid w:val="00D06100"/>
    <w:rsid w:val="00D06383"/>
    <w:rsid w:val="00D064E0"/>
    <w:rsid w:val="00D06B5F"/>
    <w:rsid w:val="00D06CE3"/>
    <w:rsid w:val="00D10706"/>
    <w:rsid w:val="00D1133B"/>
    <w:rsid w:val="00D11B79"/>
    <w:rsid w:val="00D11E97"/>
    <w:rsid w:val="00D12A7A"/>
    <w:rsid w:val="00D12E4C"/>
    <w:rsid w:val="00D1519C"/>
    <w:rsid w:val="00D15F63"/>
    <w:rsid w:val="00D20E85"/>
    <w:rsid w:val="00D2155B"/>
    <w:rsid w:val="00D22D61"/>
    <w:rsid w:val="00D23FE2"/>
    <w:rsid w:val="00D24393"/>
    <w:rsid w:val="00D24615"/>
    <w:rsid w:val="00D24D8A"/>
    <w:rsid w:val="00D25D9A"/>
    <w:rsid w:val="00D25E71"/>
    <w:rsid w:val="00D26B14"/>
    <w:rsid w:val="00D26DB0"/>
    <w:rsid w:val="00D27226"/>
    <w:rsid w:val="00D30831"/>
    <w:rsid w:val="00D308E5"/>
    <w:rsid w:val="00D30A52"/>
    <w:rsid w:val="00D314CC"/>
    <w:rsid w:val="00D32631"/>
    <w:rsid w:val="00D329B4"/>
    <w:rsid w:val="00D32BFC"/>
    <w:rsid w:val="00D34046"/>
    <w:rsid w:val="00D37842"/>
    <w:rsid w:val="00D37EE7"/>
    <w:rsid w:val="00D40BDC"/>
    <w:rsid w:val="00D40F3B"/>
    <w:rsid w:val="00D42100"/>
    <w:rsid w:val="00D42673"/>
    <w:rsid w:val="00D42DC2"/>
    <w:rsid w:val="00D42E53"/>
    <w:rsid w:val="00D42FC8"/>
    <w:rsid w:val="00D4302B"/>
    <w:rsid w:val="00D44074"/>
    <w:rsid w:val="00D44501"/>
    <w:rsid w:val="00D4507A"/>
    <w:rsid w:val="00D4508C"/>
    <w:rsid w:val="00D451A2"/>
    <w:rsid w:val="00D4557C"/>
    <w:rsid w:val="00D45DD6"/>
    <w:rsid w:val="00D46E6A"/>
    <w:rsid w:val="00D47E02"/>
    <w:rsid w:val="00D50121"/>
    <w:rsid w:val="00D516B2"/>
    <w:rsid w:val="00D51B6A"/>
    <w:rsid w:val="00D51FA5"/>
    <w:rsid w:val="00D5210B"/>
    <w:rsid w:val="00D52E7B"/>
    <w:rsid w:val="00D5309C"/>
    <w:rsid w:val="00D537E1"/>
    <w:rsid w:val="00D542EB"/>
    <w:rsid w:val="00D55BB2"/>
    <w:rsid w:val="00D56761"/>
    <w:rsid w:val="00D57007"/>
    <w:rsid w:val="00D6091A"/>
    <w:rsid w:val="00D60B0B"/>
    <w:rsid w:val="00D60C63"/>
    <w:rsid w:val="00D6232F"/>
    <w:rsid w:val="00D624DF"/>
    <w:rsid w:val="00D6279E"/>
    <w:rsid w:val="00D648A1"/>
    <w:rsid w:val="00D6605A"/>
    <w:rsid w:val="00D6695F"/>
    <w:rsid w:val="00D67843"/>
    <w:rsid w:val="00D67B32"/>
    <w:rsid w:val="00D713FA"/>
    <w:rsid w:val="00D720E8"/>
    <w:rsid w:val="00D74B78"/>
    <w:rsid w:val="00D74F7A"/>
    <w:rsid w:val="00D75335"/>
    <w:rsid w:val="00D7561B"/>
    <w:rsid w:val="00D75644"/>
    <w:rsid w:val="00D75F34"/>
    <w:rsid w:val="00D8029B"/>
    <w:rsid w:val="00D807A6"/>
    <w:rsid w:val="00D814CA"/>
    <w:rsid w:val="00D81656"/>
    <w:rsid w:val="00D81698"/>
    <w:rsid w:val="00D820C9"/>
    <w:rsid w:val="00D824E6"/>
    <w:rsid w:val="00D83554"/>
    <w:rsid w:val="00D835F5"/>
    <w:rsid w:val="00D8364B"/>
    <w:rsid w:val="00D83D87"/>
    <w:rsid w:val="00D84604"/>
    <w:rsid w:val="00D84A6D"/>
    <w:rsid w:val="00D85466"/>
    <w:rsid w:val="00D85CF1"/>
    <w:rsid w:val="00D86A30"/>
    <w:rsid w:val="00D86FBA"/>
    <w:rsid w:val="00D87049"/>
    <w:rsid w:val="00D8712C"/>
    <w:rsid w:val="00D87F0B"/>
    <w:rsid w:val="00D9186F"/>
    <w:rsid w:val="00D9198F"/>
    <w:rsid w:val="00D91AB8"/>
    <w:rsid w:val="00D91D0E"/>
    <w:rsid w:val="00D92122"/>
    <w:rsid w:val="00D93071"/>
    <w:rsid w:val="00D941E3"/>
    <w:rsid w:val="00D941F3"/>
    <w:rsid w:val="00D94EA6"/>
    <w:rsid w:val="00D95E91"/>
    <w:rsid w:val="00D96F11"/>
    <w:rsid w:val="00D97CB4"/>
    <w:rsid w:val="00D97DD4"/>
    <w:rsid w:val="00DA04D2"/>
    <w:rsid w:val="00DA0572"/>
    <w:rsid w:val="00DA0A8D"/>
    <w:rsid w:val="00DA10EC"/>
    <w:rsid w:val="00DA1E4E"/>
    <w:rsid w:val="00DA39EA"/>
    <w:rsid w:val="00DA3E0D"/>
    <w:rsid w:val="00DA40FC"/>
    <w:rsid w:val="00DA4165"/>
    <w:rsid w:val="00DA4F8B"/>
    <w:rsid w:val="00DA5329"/>
    <w:rsid w:val="00DA5A8A"/>
    <w:rsid w:val="00DA72DC"/>
    <w:rsid w:val="00DA7845"/>
    <w:rsid w:val="00DB06F7"/>
    <w:rsid w:val="00DB095F"/>
    <w:rsid w:val="00DB1170"/>
    <w:rsid w:val="00DB1540"/>
    <w:rsid w:val="00DB26CD"/>
    <w:rsid w:val="00DB38FC"/>
    <w:rsid w:val="00DB43D6"/>
    <w:rsid w:val="00DB441C"/>
    <w:rsid w:val="00DB44AF"/>
    <w:rsid w:val="00DB5C45"/>
    <w:rsid w:val="00DB698E"/>
    <w:rsid w:val="00DB6DD2"/>
    <w:rsid w:val="00DC0096"/>
    <w:rsid w:val="00DC02F9"/>
    <w:rsid w:val="00DC09B1"/>
    <w:rsid w:val="00DC0ECC"/>
    <w:rsid w:val="00DC1C91"/>
    <w:rsid w:val="00DC1F58"/>
    <w:rsid w:val="00DC2250"/>
    <w:rsid w:val="00DC2B72"/>
    <w:rsid w:val="00DC339B"/>
    <w:rsid w:val="00DC5D40"/>
    <w:rsid w:val="00DC61D2"/>
    <w:rsid w:val="00DC69A7"/>
    <w:rsid w:val="00DC73AE"/>
    <w:rsid w:val="00DC757D"/>
    <w:rsid w:val="00DC7726"/>
    <w:rsid w:val="00DC7EDE"/>
    <w:rsid w:val="00DD0441"/>
    <w:rsid w:val="00DD046B"/>
    <w:rsid w:val="00DD0E2A"/>
    <w:rsid w:val="00DD1602"/>
    <w:rsid w:val="00DD1840"/>
    <w:rsid w:val="00DD2126"/>
    <w:rsid w:val="00DD22C3"/>
    <w:rsid w:val="00DD2C95"/>
    <w:rsid w:val="00DD30E9"/>
    <w:rsid w:val="00DD31E5"/>
    <w:rsid w:val="00DD3C71"/>
    <w:rsid w:val="00DD3F66"/>
    <w:rsid w:val="00DD4F47"/>
    <w:rsid w:val="00DD51C7"/>
    <w:rsid w:val="00DD5466"/>
    <w:rsid w:val="00DD5C78"/>
    <w:rsid w:val="00DD5DC8"/>
    <w:rsid w:val="00DD649B"/>
    <w:rsid w:val="00DD7FBB"/>
    <w:rsid w:val="00DE0B9F"/>
    <w:rsid w:val="00DE0EF4"/>
    <w:rsid w:val="00DE1229"/>
    <w:rsid w:val="00DE1664"/>
    <w:rsid w:val="00DE2A9E"/>
    <w:rsid w:val="00DE2E22"/>
    <w:rsid w:val="00DE4238"/>
    <w:rsid w:val="00DE4CE6"/>
    <w:rsid w:val="00DE53BC"/>
    <w:rsid w:val="00DE570E"/>
    <w:rsid w:val="00DE579F"/>
    <w:rsid w:val="00DE64DA"/>
    <w:rsid w:val="00DE657F"/>
    <w:rsid w:val="00DE664A"/>
    <w:rsid w:val="00DF0073"/>
    <w:rsid w:val="00DF02C9"/>
    <w:rsid w:val="00DF1218"/>
    <w:rsid w:val="00DF2114"/>
    <w:rsid w:val="00DF2CFD"/>
    <w:rsid w:val="00DF427E"/>
    <w:rsid w:val="00DF4AAF"/>
    <w:rsid w:val="00DF4B34"/>
    <w:rsid w:val="00DF4BD0"/>
    <w:rsid w:val="00DF5746"/>
    <w:rsid w:val="00DF5C9D"/>
    <w:rsid w:val="00DF6462"/>
    <w:rsid w:val="00E005F5"/>
    <w:rsid w:val="00E00CE9"/>
    <w:rsid w:val="00E01C95"/>
    <w:rsid w:val="00E01F62"/>
    <w:rsid w:val="00E0258C"/>
    <w:rsid w:val="00E02FA0"/>
    <w:rsid w:val="00E036DC"/>
    <w:rsid w:val="00E03E4F"/>
    <w:rsid w:val="00E042AE"/>
    <w:rsid w:val="00E04AE6"/>
    <w:rsid w:val="00E05096"/>
    <w:rsid w:val="00E058BB"/>
    <w:rsid w:val="00E05D49"/>
    <w:rsid w:val="00E06F9A"/>
    <w:rsid w:val="00E071BB"/>
    <w:rsid w:val="00E10454"/>
    <w:rsid w:val="00E112E5"/>
    <w:rsid w:val="00E122D8"/>
    <w:rsid w:val="00E12CC8"/>
    <w:rsid w:val="00E1316A"/>
    <w:rsid w:val="00E14029"/>
    <w:rsid w:val="00E14221"/>
    <w:rsid w:val="00E15036"/>
    <w:rsid w:val="00E15352"/>
    <w:rsid w:val="00E16007"/>
    <w:rsid w:val="00E2072A"/>
    <w:rsid w:val="00E21483"/>
    <w:rsid w:val="00E2182B"/>
    <w:rsid w:val="00E218A1"/>
    <w:rsid w:val="00E21CC7"/>
    <w:rsid w:val="00E21DFA"/>
    <w:rsid w:val="00E21E83"/>
    <w:rsid w:val="00E222A2"/>
    <w:rsid w:val="00E2237D"/>
    <w:rsid w:val="00E22D47"/>
    <w:rsid w:val="00E23032"/>
    <w:rsid w:val="00E236E0"/>
    <w:rsid w:val="00E23C1B"/>
    <w:rsid w:val="00E2439D"/>
    <w:rsid w:val="00E24D9E"/>
    <w:rsid w:val="00E25297"/>
    <w:rsid w:val="00E25619"/>
    <w:rsid w:val="00E25849"/>
    <w:rsid w:val="00E262E5"/>
    <w:rsid w:val="00E2777D"/>
    <w:rsid w:val="00E27AFA"/>
    <w:rsid w:val="00E30565"/>
    <w:rsid w:val="00E311FE"/>
    <w:rsid w:val="00E3197E"/>
    <w:rsid w:val="00E32F51"/>
    <w:rsid w:val="00E33196"/>
    <w:rsid w:val="00E342F8"/>
    <w:rsid w:val="00E345DD"/>
    <w:rsid w:val="00E34742"/>
    <w:rsid w:val="00E3480A"/>
    <w:rsid w:val="00E351ED"/>
    <w:rsid w:val="00E35F08"/>
    <w:rsid w:val="00E36DCC"/>
    <w:rsid w:val="00E40045"/>
    <w:rsid w:val="00E409C6"/>
    <w:rsid w:val="00E40BB6"/>
    <w:rsid w:val="00E40E2F"/>
    <w:rsid w:val="00E410CA"/>
    <w:rsid w:val="00E42B19"/>
    <w:rsid w:val="00E42D16"/>
    <w:rsid w:val="00E42D1A"/>
    <w:rsid w:val="00E43053"/>
    <w:rsid w:val="00E43CE5"/>
    <w:rsid w:val="00E44984"/>
    <w:rsid w:val="00E4514E"/>
    <w:rsid w:val="00E45CD3"/>
    <w:rsid w:val="00E50867"/>
    <w:rsid w:val="00E50B5D"/>
    <w:rsid w:val="00E514AB"/>
    <w:rsid w:val="00E51651"/>
    <w:rsid w:val="00E51AD8"/>
    <w:rsid w:val="00E51B3C"/>
    <w:rsid w:val="00E52782"/>
    <w:rsid w:val="00E53B9F"/>
    <w:rsid w:val="00E54457"/>
    <w:rsid w:val="00E550D9"/>
    <w:rsid w:val="00E56DCA"/>
    <w:rsid w:val="00E60046"/>
    <w:rsid w:val="00E6014B"/>
    <w:rsid w:val="00E6034B"/>
    <w:rsid w:val="00E60D1D"/>
    <w:rsid w:val="00E61576"/>
    <w:rsid w:val="00E62AE0"/>
    <w:rsid w:val="00E6342C"/>
    <w:rsid w:val="00E63442"/>
    <w:rsid w:val="00E63836"/>
    <w:rsid w:val="00E63876"/>
    <w:rsid w:val="00E63CA5"/>
    <w:rsid w:val="00E63DDA"/>
    <w:rsid w:val="00E64F46"/>
    <w:rsid w:val="00E6549E"/>
    <w:rsid w:val="00E65EDE"/>
    <w:rsid w:val="00E66D04"/>
    <w:rsid w:val="00E70F81"/>
    <w:rsid w:val="00E7149F"/>
    <w:rsid w:val="00E717A7"/>
    <w:rsid w:val="00E71895"/>
    <w:rsid w:val="00E729FE"/>
    <w:rsid w:val="00E73CF6"/>
    <w:rsid w:val="00E754C7"/>
    <w:rsid w:val="00E75FB9"/>
    <w:rsid w:val="00E769CF"/>
    <w:rsid w:val="00E76E4B"/>
    <w:rsid w:val="00E77055"/>
    <w:rsid w:val="00E77460"/>
    <w:rsid w:val="00E77618"/>
    <w:rsid w:val="00E778D6"/>
    <w:rsid w:val="00E77AEF"/>
    <w:rsid w:val="00E8019D"/>
    <w:rsid w:val="00E80C32"/>
    <w:rsid w:val="00E8177C"/>
    <w:rsid w:val="00E81D4C"/>
    <w:rsid w:val="00E821A6"/>
    <w:rsid w:val="00E82C8C"/>
    <w:rsid w:val="00E8380E"/>
    <w:rsid w:val="00E83ABC"/>
    <w:rsid w:val="00E83D46"/>
    <w:rsid w:val="00E844F2"/>
    <w:rsid w:val="00E852CC"/>
    <w:rsid w:val="00E85348"/>
    <w:rsid w:val="00E8548B"/>
    <w:rsid w:val="00E854FB"/>
    <w:rsid w:val="00E85A6B"/>
    <w:rsid w:val="00E85E49"/>
    <w:rsid w:val="00E8645B"/>
    <w:rsid w:val="00E86583"/>
    <w:rsid w:val="00E86DE8"/>
    <w:rsid w:val="00E86F94"/>
    <w:rsid w:val="00E872D6"/>
    <w:rsid w:val="00E90449"/>
    <w:rsid w:val="00E90AD0"/>
    <w:rsid w:val="00E91143"/>
    <w:rsid w:val="00E914F7"/>
    <w:rsid w:val="00E92876"/>
    <w:rsid w:val="00E92B9D"/>
    <w:rsid w:val="00E92FCB"/>
    <w:rsid w:val="00E93D13"/>
    <w:rsid w:val="00E9428C"/>
    <w:rsid w:val="00E9476B"/>
    <w:rsid w:val="00E9492C"/>
    <w:rsid w:val="00E94A80"/>
    <w:rsid w:val="00E94F2C"/>
    <w:rsid w:val="00E94F8A"/>
    <w:rsid w:val="00E95844"/>
    <w:rsid w:val="00E96091"/>
    <w:rsid w:val="00E96CE9"/>
    <w:rsid w:val="00E977F6"/>
    <w:rsid w:val="00E979BE"/>
    <w:rsid w:val="00EA147F"/>
    <w:rsid w:val="00EA25E7"/>
    <w:rsid w:val="00EA40F1"/>
    <w:rsid w:val="00EA4A27"/>
    <w:rsid w:val="00EA4FA6"/>
    <w:rsid w:val="00EA52D9"/>
    <w:rsid w:val="00EA7BD1"/>
    <w:rsid w:val="00EA7FF5"/>
    <w:rsid w:val="00EB1235"/>
    <w:rsid w:val="00EB1269"/>
    <w:rsid w:val="00EB12C3"/>
    <w:rsid w:val="00EB14F7"/>
    <w:rsid w:val="00EB1617"/>
    <w:rsid w:val="00EB16F5"/>
    <w:rsid w:val="00EB1A25"/>
    <w:rsid w:val="00EB1BC4"/>
    <w:rsid w:val="00EB30CA"/>
    <w:rsid w:val="00EB3A54"/>
    <w:rsid w:val="00EB3C4B"/>
    <w:rsid w:val="00EB42DF"/>
    <w:rsid w:val="00EB53E9"/>
    <w:rsid w:val="00EB606E"/>
    <w:rsid w:val="00EB6C2E"/>
    <w:rsid w:val="00EC0472"/>
    <w:rsid w:val="00EC052D"/>
    <w:rsid w:val="00EC0EA7"/>
    <w:rsid w:val="00EC18CA"/>
    <w:rsid w:val="00EC1C07"/>
    <w:rsid w:val="00EC21F3"/>
    <w:rsid w:val="00EC2A5B"/>
    <w:rsid w:val="00EC2AEB"/>
    <w:rsid w:val="00EC416A"/>
    <w:rsid w:val="00EC4CC8"/>
    <w:rsid w:val="00EC4CCE"/>
    <w:rsid w:val="00EC50D6"/>
    <w:rsid w:val="00EC533A"/>
    <w:rsid w:val="00EC5F82"/>
    <w:rsid w:val="00EC612A"/>
    <w:rsid w:val="00EC65B1"/>
    <w:rsid w:val="00EC6B83"/>
    <w:rsid w:val="00EC7363"/>
    <w:rsid w:val="00EC764F"/>
    <w:rsid w:val="00EC7BE0"/>
    <w:rsid w:val="00ED03AB"/>
    <w:rsid w:val="00ED061C"/>
    <w:rsid w:val="00ED11E0"/>
    <w:rsid w:val="00ED143E"/>
    <w:rsid w:val="00ED16E4"/>
    <w:rsid w:val="00ED1963"/>
    <w:rsid w:val="00ED1CD4"/>
    <w:rsid w:val="00ED1D2B"/>
    <w:rsid w:val="00ED2193"/>
    <w:rsid w:val="00ED2319"/>
    <w:rsid w:val="00ED3137"/>
    <w:rsid w:val="00ED3A5F"/>
    <w:rsid w:val="00ED4E5F"/>
    <w:rsid w:val="00ED58F2"/>
    <w:rsid w:val="00ED64B5"/>
    <w:rsid w:val="00ED67E5"/>
    <w:rsid w:val="00ED6D86"/>
    <w:rsid w:val="00EE00B1"/>
    <w:rsid w:val="00EE064D"/>
    <w:rsid w:val="00EE0D5F"/>
    <w:rsid w:val="00EE1C2E"/>
    <w:rsid w:val="00EE26CA"/>
    <w:rsid w:val="00EE2F46"/>
    <w:rsid w:val="00EE3950"/>
    <w:rsid w:val="00EE4A61"/>
    <w:rsid w:val="00EE520E"/>
    <w:rsid w:val="00EE54FB"/>
    <w:rsid w:val="00EE55C8"/>
    <w:rsid w:val="00EE7CCA"/>
    <w:rsid w:val="00EF0803"/>
    <w:rsid w:val="00EF11A4"/>
    <w:rsid w:val="00EF25D9"/>
    <w:rsid w:val="00EF2E3E"/>
    <w:rsid w:val="00EF44AF"/>
    <w:rsid w:val="00EF45DC"/>
    <w:rsid w:val="00EF5961"/>
    <w:rsid w:val="00EF59FF"/>
    <w:rsid w:val="00EF6960"/>
    <w:rsid w:val="00F002F0"/>
    <w:rsid w:val="00F00772"/>
    <w:rsid w:val="00F03648"/>
    <w:rsid w:val="00F04282"/>
    <w:rsid w:val="00F043A9"/>
    <w:rsid w:val="00F05111"/>
    <w:rsid w:val="00F055A2"/>
    <w:rsid w:val="00F05FBB"/>
    <w:rsid w:val="00F06E2E"/>
    <w:rsid w:val="00F06E53"/>
    <w:rsid w:val="00F06E75"/>
    <w:rsid w:val="00F07CB3"/>
    <w:rsid w:val="00F10050"/>
    <w:rsid w:val="00F10F72"/>
    <w:rsid w:val="00F11F89"/>
    <w:rsid w:val="00F12151"/>
    <w:rsid w:val="00F12603"/>
    <w:rsid w:val="00F133CC"/>
    <w:rsid w:val="00F147D0"/>
    <w:rsid w:val="00F1628F"/>
    <w:rsid w:val="00F16929"/>
    <w:rsid w:val="00F16A14"/>
    <w:rsid w:val="00F16E9A"/>
    <w:rsid w:val="00F17567"/>
    <w:rsid w:val="00F17DCF"/>
    <w:rsid w:val="00F21435"/>
    <w:rsid w:val="00F2180E"/>
    <w:rsid w:val="00F21C3D"/>
    <w:rsid w:val="00F22298"/>
    <w:rsid w:val="00F22951"/>
    <w:rsid w:val="00F22F9A"/>
    <w:rsid w:val="00F231C1"/>
    <w:rsid w:val="00F23746"/>
    <w:rsid w:val="00F254A1"/>
    <w:rsid w:val="00F27C3C"/>
    <w:rsid w:val="00F30947"/>
    <w:rsid w:val="00F31DB4"/>
    <w:rsid w:val="00F332D3"/>
    <w:rsid w:val="00F34DF7"/>
    <w:rsid w:val="00F35077"/>
    <w:rsid w:val="00F355F3"/>
    <w:rsid w:val="00F35874"/>
    <w:rsid w:val="00F362D7"/>
    <w:rsid w:val="00F3664D"/>
    <w:rsid w:val="00F3682D"/>
    <w:rsid w:val="00F36F1B"/>
    <w:rsid w:val="00F37741"/>
    <w:rsid w:val="00F37D7B"/>
    <w:rsid w:val="00F40058"/>
    <w:rsid w:val="00F40498"/>
    <w:rsid w:val="00F406DC"/>
    <w:rsid w:val="00F40A61"/>
    <w:rsid w:val="00F4127D"/>
    <w:rsid w:val="00F414D0"/>
    <w:rsid w:val="00F42428"/>
    <w:rsid w:val="00F43290"/>
    <w:rsid w:val="00F44EE8"/>
    <w:rsid w:val="00F45786"/>
    <w:rsid w:val="00F457F3"/>
    <w:rsid w:val="00F465E3"/>
    <w:rsid w:val="00F472AB"/>
    <w:rsid w:val="00F506B5"/>
    <w:rsid w:val="00F50859"/>
    <w:rsid w:val="00F50AEA"/>
    <w:rsid w:val="00F51815"/>
    <w:rsid w:val="00F5213E"/>
    <w:rsid w:val="00F5251A"/>
    <w:rsid w:val="00F5314C"/>
    <w:rsid w:val="00F53BC9"/>
    <w:rsid w:val="00F55078"/>
    <w:rsid w:val="00F557E7"/>
    <w:rsid w:val="00F55D9E"/>
    <w:rsid w:val="00F5688C"/>
    <w:rsid w:val="00F5761E"/>
    <w:rsid w:val="00F60048"/>
    <w:rsid w:val="00F61691"/>
    <w:rsid w:val="00F6169B"/>
    <w:rsid w:val="00F623BE"/>
    <w:rsid w:val="00F635DD"/>
    <w:rsid w:val="00F6495D"/>
    <w:rsid w:val="00F6503E"/>
    <w:rsid w:val="00F65849"/>
    <w:rsid w:val="00F65992"/>
    <w:rsid w:val="00F66190"/>
    <w:rsid w:val="00F6627B"/>
    <w:rsid w:val="00F669C3"/>
    <w:rsid w:val="00F67011"/>
    <w:rsid w:val="00F6785D"/>
    <w:rsid w:val="00F67F8F"/>
    <w:rsid w:val="00F71642"/>
    <w:rsid w:val="00F71E0A"/>
    <w:rsid w:val="00F7336E"/>
    <w:rsid w:val="00F73419"/>
    <w:rsid w:val="00F734F2"/>
    <w:rsid w:val="00F736B3"/>
    <w:rsid w:val="00F73C1F"/>
    <w:rsid w:val="00F73F7B"/>
    <w:rsid w:val="00F746ED"/>
    <w:rsid w:val="00F74D05"/>
    <w:rsid w:val="00F75052"/>
    <w:rsid w:val="00F7515E"/>
    <w:rsid w:val="00F75433"/>
    <w:rsid w:val="00F75974"/>
    <w:rsid w:val="00F75E62"/>
    <w:rsid w:val="00F804D3"/>
    <w:rsid w:val="00F812A5"/>
    <w:rsid w:val="00F816CB"/>
    <w:rsid w:val="00F81CD2"/>
    <w:rsid w:val="00F82175"/>
    <w:rsid w:val="00F82641"/>
    <w:rsid w:val="00F82660"/>
    <w:rsid w:val="00F82B4A"/>
    <w:rsid w:val="00F8369F"/>
    <w:rsid w:val="00F83BE7"/>
    <w:rsid w:val="00F8406C"/>
    <w:rsid w:val="00F84C5B"/>
    <w:rsid w:val="00F84F90"/>
    <w:rsid w:val="00F85CF4"/>
    <w:rsid w:val="00F862FF"/>
    <w:rsid w:val="00F86504"/>
    <w:rsid w:val="00F8688B"/>
    <w:rsid w:val="00F90370"/>
    <w:rsid w:val="00F90F18"/>
    <w:rsid w:val="00F91134"/>
    <w:rsid w:val="00F91294"/>
    <w:rsid w:val="00F919D3"/>
    <w:rsid w:val="00F91A7D"/>
    <w:rsid w:val="00F92C63"/>
    <w:rsid w:val="00F937E4"/>
    <w:rsid w:val="00F947F0"/>
    <w:rsid w:val="00F94C5D"/>
    <w:rsid w:val="00F94D8F"/>
    <w:rsid w:val="00F95B05"/>
    <w:rsid w:val="00F95B2D"/>
    <w:rsid w:val="00F95EE7"/>
    <w:rsid w:val="00F962C8"/>
    <w:rsid w:val="00F96436"/>
    <w:rsid w:val="00F967FE"/>
    <w:rsid w:val="00F96846"/>
    <w:rsid w:val="00F972E4"/>
    <w:rsid w:val="00F97DBE"/>
    <w:rsid w:val="00FA0CE7"/>
    <w:rsid w:val="00FA1714"/>
    <w:rsid w:val="00FA2028"/>
    <w:rsid w:val="00FA39E6"/>
    <w:rsid w:val="00FA49D8"/>
    <w:rsid w:val="00FA4A6A"/>
    <w:rsid w:val="00FA4CD9"/>
    <w:rsid w:val="00FA4DA4"/>
    <w:rsid w:val="00FA7BC9"/>
    <w:rsid w:val="00FB0D6B"/>
    <w:rsid w:val="00FB0F17"/>
    <w:rsid w:val="00FB1526"/>
    <w:rsid w:val="00FB170E"/>
    <w:rsid w:val="00FB1E0C"/>
    <w:rsid w:val="00FB2590"/>
    <w:rsid w:val="00FB2651"/>
    <w:rsid w:val="00FB31F4"/>
    <w:rsid w:val="00FB378E"/>
    <w:rsid w:val="00FB37F1"/>
    <w:rsid w:val="00FB3C17"/>
    <w:rsid w:val="00FB427D"/>
    <w:rsid w:val="00FB4607"/>
    <w:rsid w:val="00FB47C0"/>
    <w:rsid w:val="00FB4BE7"/>
    <w:rsid w:val="00FB4C84"/>
    <w:rsid w:val="00FB501B"/>
    <w:rsid w:val="00FB50B1"/>
    <w:rsid w:val="00FB63FE"/>
    <w:rsid w:val="00FB66EC"/>
    <w:rsid w:val="00FB6C95"/>
    <w:rsid w:val="00FB7059"/>
    <w:rsid w:val="00FB719A"/>
    <w:rsid w:val="00FB7391"/>
    <w:rsid w:val="00FB7770"/>
    <w:rsid w:val="00FC04D9"/>
    <w:rsid w:val="00FC04DE"/>
    <w:rsid w:val="00FC0F22"/>
    <w:rsid w:val="00FC14B6"/>
    <w:rsid w:val="00FC14E5"/>
    <w:rsid w:val="00FC176E"/>
    <w:rsid w:val="00FC2734"/>
    <w:rsid w:val="00FC5D09"/>
    <w:rsid w:val="00FC5EB8"/>
    <w:rsid w:val="00FC6151"/>
    <w:rsid w:val="00FC6A2B"/>
    <w:rsid w:val="00FC6BC5"/>
    <w:rsid w:val="00FC765A"/>
    <w:rsid w:val="00FD04C2"/>
    <w:rsid w:val="00FD0DDA"/>
    <w:rsid w:val="00FD1B83"/>
    <w:rsid w:val="00FD2638"/>
    <w:rsid w:val="00FD3698"/>
    <w:rsid w:val="00FD3B91"/>
    <w:rsid w:val="00FD3C87"/>
    <w:rsid w:val="00FD4272"/>
    <w:rsid w:val="00FD45B3"/>
    <w:rsid w:val="00FD4729"/>
    <w:rsid w:val="00FD576B"/>
    <w:rsid w:val="00FD579E"/>
    <w:rsid w:val="00FD5C85"/>
    <w:rsid w:val="00FD6845"/>
    <w:rsid w:val="00FD6BB6"/>
    <w:rsid w:val="00FE0059"/>
    <w:rsid w:val="00FE10AC"/>
    <w:rsid w:val="00FE148F"/>
    <w:rsid w:val="00FE24B7"/>
    <w:rsid w:val="00FE2DE3"/>
    <w:rsid w:val="00FE4438"/>
    <w:rsid w:val="00FE4516"/>
    <w:rsid w:val="00FE57DC"/>
    <w:rsid w:val="00FE63AA"/>
    <w:rsid w:val="00FE64C8"/>
    <w:rsid w:val="00FE7565"/>
    <w:rsid w:val="00FE7DC8"/>
    <w:rsid w:val="00FF0451"/>
    <w:rsid w:val="00FF0B20"/>
    <w:rsid w:val="00FF1BFF"/>
    <w:rsid w:val="00FF3796"/>
    <w:rsid w:val="00FF4AB5"/>
    <w:rsid w:val="00FF4DF2"/>
    <w:rsid w:val="00FF5A16"/>
    <w:rsid w:val="00FF5C2F"/>
    <w:rsid w:val="00FF5E7E"/>
    <w:rsid w:val="00FF6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B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字元,一."/>
    <w:basedOn w:val="a7"/>
    <w:link w:val="20"/>
    <w:qFormat/>
    <w:rsid w:val="004F5E57"/>
    <w:pPr>
      <w:numPr>
        <w:ilvl w:val="1"/>
        <w:numId w:val="6"/>
      </w:numPr>
      <w:ind w:left="1021"/>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FB170E"/>
    <w:pPr>
      <w:numPr>
        <w:ilvl w:val="4"/>
        <w:numId w:val="6"/>
      </w:numPr>
      <w:ind w:left="2041"/>
      <w:outlineLvl w:val="4"/>
    </w:pPr>
    <w:rPr>
      <w:rFonts w:hAnsi="標楷體"/>
      <w:bCs/>
      <w:color w:val="000000" w:themeColor="text1"/>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8"/>
    <w:link w:val="2"/>
    <w:rsid w:val="0031455E"/>
    <w:rPr>
      <w:rFonts w:ascii="標楷體" w:eastAsia="標楷體" w:hAnsi="Arial"/>
      <w:bCs/>
      <w:kern w:val="32"/>
      <w:sz w:val="32"/>
      <w:szCs w:val="48"/>
    </w:rPr>
  </w:style>
  <w:style w:type="paragraph" w:styleId="aff2">
    <w:name w:val="footnote text"/>
    <w:basedOn w:val="a7"/>
    <w:link w:val="aff3"/>
    <w:uiPriority w:val="99"/>
    <w:unhideWhenUsed/>
    <w:rsid w:val="009203D8"/>
    <w:pPr>
      <w:snapToGrid w:val="0"/>
      <w:jc w:val="left"/>
    </w:pPr>
    <w:rPr>
      <w:sz w:val="20"/>
    </w:rPr>
  </w:style>
  <w:style w:type="character" w:customStyle="1" w:styleId="aff3">
    <w:name w:val="註腳文字 字元"/>
    <w:basedOn w:val="a8"/>
    <w:link w:val="aff2"/>
    <w:uiPriority w:val="99"/>
    <w:rsid w:val="009203D8"/>
    <w:rPr>
      <w:rFonts w:ascii="標楷體" w:eastAsia="標楷體"/>
      <w:kern w:val="2"/>
    </w:rPr>
  </w:style>
  <w:style w:type="character" w:styleId="aff4">
    <w:name w:val="footnote reference"/>
    <w:aliases w:val="FR,Ref,de nota al pie,註腳內容,Error-Fußnotenzeichen5,Error-Fußnotenzeichen6,Error-Fußnotenzeichen3"/>
    <w:basedOn w:val="a8"/>
    <w:uiPriority w:val="99"/>
    <w:unhideWhenUsed/>
    <w:rsid w:val="009203D8"/>
    <w:rPr>
      <w:vertAlign w:val="superscript"/>
    </w:rPr>
  </w:style>
  <w:style w:type="character" w:customStyle="1" w:styleId="30">
    <w:name w:val="標題 3 字元"/>
    <w:aliases w:val="(一) 字元"/>
    <w:basedOn w:val="a8"/>
    <w:link w:val="3"/>
    <w:rsid w:val="009203D8"/>
    <w:rPr>
      <w:rFonts w:ascii="標楷體" w:eastAsia="標楷體" w:hAnsi="Arial"/>
      <w:bCs/>
      <w:kern w:val="32"/>
      <w:sz w:val="32"/>
      <w:szCs w:val="36"/>
    </w:rPr>
  </w:style>
  <w:style w:type="character" w:customStyle="1" w:styleId="40">
    <w:name w:val="標題 4 字元"/>
    <w:aliases w:val="表格 字元,一 字元,1. 字元"/>
    <w:basedOn w:val="a8"/>
    <w:link w:val="4"/>
    <w:rsid w:val="009203D8"/>
    <w:rPr>
      <w:rFonts w:ascii="標楷體" w:eastAsia="標楷體" w:hAnsi="Arial"/>
      <w:kern w:val="32"/>
      <w:sz w:val="32"/>
      <w:szCs w:val="36"/>
    </w:rPr>
  </w:style>
  <w:style w:type="paragraph" w:styleId="aff5">
    <w:name w:val="caption"/>
    <w:basedOn w:val="a7"/>
    <w:next w:val="a7"/>
    <w:uiPriority w:val="35"/>
    <w:unhideWhenUsed/>
    <w:qFormat/>
    <w:rsid w:val="00BF4E2A"/>
    <w:rPr>
      <w:sz w:val="20"/>
    </w:rPr>
  </w:style>
  <w:style w:type="paragraph" w:customStyle="1" w:styleId="Default">
    <w:name w:val="Default"/>
    <w:rsid w:val="0021107E"/>
    <w:pPr>
      <w:widowControl w:val="0"/>
      <w:autoSpaceDE w:val="0"/>
      <w:autoSpaceDN w:val="0"/>
      <w:adjustRightInd w:val="0"/>
    </w:pPr>
    <w:rPr>
      <w:rFonts w:ascii="標楷體" w:eastAsia="標楷體" w:cs="標楷體"/>
      <w:color w:val="000000"/>
      <w:sz w:val="24"/>
      <w:szCs w:val="24"/>
    </w:rPr>
  </w:style>
  <w:style w:type="table" w:customStyle="1" w:styleId="13">
    <w:name w:val="表格格線1"/>
    <w:basedOn w:val="a9"/>
    <w:next w:val="afc"/>
    <w:uiPriority w:val="59"/>
    <w:rsid w:val="00161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FA4DA4"/>
    <w:pPr>
      <w:numPr>
        <w:numId w:val="40"/>
      </w:numPr>
      <w:contextualSpacing/>
    </w:pPr>
  </w:style>
  <w:style w:type="character" w:styleId="aff6">
    <w:name w:val="Unresolved Mention"/>
    <w:basedOn w:val="a8"/>
    <w:uiPriority w:val="99"/>
    <w:semiHidden/>
    <w:unhideWhenUsed/>
    <w:rsid w:val="008B2594"/>
    <w:rPr>
      <w:color w:val="605E5C"/>
      <w:shd w:val="clear" w:color="auto" w:fill="E1DFDD"/>
    </w:rPr>
  </w:style>
  <w:style w:type="character" w:customStyle="1" w:styleId="50">
    <w:name w:val="標題 5 字元"/>
    <w:basedOn w:val="a8"/>
    <w:link w:val="5"/>
    <w:rsid w:val="00FB170E"/>
    <w:rPr>
      <w:rFonts w:ascii="標楷體" w:eastAsia="標楷體" w:hAnsi="標楷體"/>
      <w:bCs/>
      <w:color w:val="000000" w:themeColor="text1"/>
      <w:kern w:val="32"/>
      <w:sz w:val="32"/>
      <w:szCs w:val="36"/>
    </w:rPr>
  </w:style>
  <w:style w:type="character" w:customStyle="1" w:styleId="60">
    <w:name w:val="標題 6 字元"/>
    <w:basedOn w:val="a8"/>
    <w:link w:val="6"/>
    <w:rsid w:val="00C6705D"/>
    <w:rPr>
      <w:rFonts w:ascii="標楷體" w:eastAsia="標楷體" w:hAnsi="Arial"/>
      <w:kern w:val="32"/>
      <w:sz w:val="32"/>
      <w:szCs w:val="36"/>
    </w:rPr>
  </w:style>
  <w:style w:type="character" w:customStyle="1" w:styleId="70">
    <w:name w:val="標題 7 字元"/>
    <w:aliases w:val="(1) 字元"/>
    <w:basedOn w:val="a8"/>
    <w:link w:val="7"/>
    <w:rsid w:val="00520648"/>
    <w:rPr>
      <w:rFonts w:ascii="標楷體" w:eastAsia="標楷體" w:hAnsi="Arial"/>
      <w:bCs/>
      <w:kern w:val="32"/>
      <w:sz w:val="32"/>
      <w:szCs w:val="36"/>
    </w:rPr>
  </w:style>
  <w:style w:type="paragraph" w:styleId="aff7">
    <w:name w:val="Body Text"/>
    <w:basedOn w:val="a7"/>
    <w:link w:val="aff8"/>
    <w:uiPriority w:val="99"/>
    <w:semiHidden/>
    <w:unhideWhenUsed/>
    <w:rsid w:val="00081DE7"/>
    <w:pPr>
      <w:spacing w:after="120"/>
    </w:pPr>
  </w:style>
  <w:style w:type="character" w:customStyle="1" w:styleId="aff8">
    <w:name w:val="本文 字元"/>
    <w:basedOn w:val="a8"/>
    <w:link w:val="aff7"/>
    <w:uiPriority w:val="99"/>
    <w:semiHidden/>
    <w:rsid w:val="00081DE7"/>
    <w:rPr>
      <w:rFonts w:ascii="標楷體" w:eastAsia="標楷體"/>
      <w:kern w:val="2"/>
      <w:sz w:val="32"/>
    </w:rPr>
  </w:style>
  <w:style w:type="character" w:customStyle="1" w:styleId="10">
    <w:name w:val="標題 1 字元"/>
    <w:aliases w:val="題號1 字元,壹 字元"/>
    <w:basedOn w:val="a8"/>
    <w:link w:val="1"/>
    <w:rsid w:val="00DA7845"/>
    <w:rPr>
      <w:rFonts w:ascii="標楷體" w:eastAsia="標楷體" w:hAnsi="Arial"/>
      <w:bCs/>
      <w:kern w:val="32"/>
      <w:sz w:val="32"/>
      <w:szCs w:val="52"/>
    </w:rPr>
  </w:style>
  <w:style w:type="character" w:customStyle="1" w:styleId="80">
    <w:name w:val="標題 8 字元"/>
    <w:basedOn w:val="a8"/>
    <w:link w:val="8"/>
    <w:rsid w:val="00DA7845"/>
    <w:rPr>
      <w:rFonts w:ascii="標楷體" w:eastAsia="標楷體" w:hAnsi="Arial"/>
      <w:kern w:val="32"/>
      <w:sz w:val="32"/>
      <w:szCs w:val="36"/>
    </w:rPr>
  </w:style>
  <w:style w:type="character" w:customStyle="1" w:styleId="ac">
    <w:name w:val="簽名 字元"/>
    <w:basedOn w:val="a8"/>
    <w:link w:val="ab"/>
    <w:semiHidden/>
    <w:rsid w:val="00DA7845"/>
    <w:rPr>
      <w:rFonts w:ascii="標楷體" w:eastAsia="標楷體"/>
      <w:b/>
      <w:snapToGrid w:val="0"/>
      <w:spacing w:val="10"/>
      <w:kern w:val="2"/>
      <w:sz w:val="36"/>
    </w:rPr>
  </w:style>
  <w:style w:type="character" w:customStyle="1" w:styleId="ae">
    <w:name w:val="章節附註文字 字元"/>
    <w:basedOn w:val="a8"/>
    <w:link w:val="ad"/>
    <w:semiHidden/>
    <w:rsid w:val="00DA7845"/>
    <w:rPr>
      <w:rFonts w:ascii="標楷體" w:eastAsia="標楷體"/>
      <w:snapToGrid w:val="0"/>
      <w:spacing w:val="10"/>
      <w:kern w:val="2"/>
      <w:sz w:val="32"/>
    </w:rPr>
  </w:style>
  <w:style w:type="character" w:customStyle="1" w:styleId="af1">
    <w:name w:val="頁首 字元"/>
    <w:basedOn w:val="a8"/>
    <w:link w:val="af0"/>
    <w:semiHidden/>
    <w:rsid w:val="00DA7845"/>
    <w:rPr>
      <w:rFonts w:ascii="標楷體" w:eastAsia="標楷體"/>
      <w:kern w:val="2"/>
    </w:rPr>
  </w:style>
  <w:style w:type="character" w:customStyle="1" w:styleId="af6">
    <w:name w:val="本文縮排 字元"/>
    <w:basedOn w:val="a8"/>
    <w:link w:val="af5"/>
    <w:semiHidden/>
    <w:rsid w:val="00DA7845"/>
    <w:rPr>
      <w:rFonts w:ascii="標楷體" w:eastAsia="標楷體"/>
      <w:kern w:val="2"/>
      <w:sz w:val="32"/>
    </w:rPr>
  </w:style>
  <w:style w:type="character" w:customStyle="1" w:styleId="af9">
    <w:name w:val="頁尾 字元"/>
    <w:basedOn w:val="a8"/>
    <w:link w:val="af8"/>
    <w:semiHidden/>
    <w:rsid w:val="00DA7845"/>
    <w:rPr>
      <w:rFonts w:ascii="標楷體" w:eastAsia="標楷體"/>
      <w:kern w:val="2"/>
    </w:rPr>
  </w:style>
  <w:style w:type="character" w:styleId="aff9">
    <w:name w:val="FollowedHyperlink"/>
    <w:basedOn w:val="a8"/>
    <w:uiPriority w:val="99"/>
    <w:semiHidden/>
    <w:unhideWhenUsed/>
    <w:rsid w:val="00DA78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3123">
      <w:bodyDiv w:val="1"/>
      <w:marLeft w:val="0"/>
      <w:marRight w:val="0"/>
      <w:marTop w:val="0"/>
      <w:marBottom w:val="0"/>
      <w:divBdr>
        <w:top w:val="none" w:sz="0" w:space="0" w:color="auto"/>
        <w:left w:val="none" w:sz="0" w:space="0" w:color="auto"/>
        <w:bottom w:val="none" w:sz="0" w:space="0" w:color="auto"/>
        <w:right w:val="none" w:sz="0" w:space="0" w:color="auto"/>
      </w:divBdr>
    </w:div>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43217135">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535048978">
      <w:bodyDiv w:val="1"/>
      <w:marLeft w:val="0"/>
      <w:marRight w:val="0"/>
      <w:marTop w:val="0"/>
      <w:marBottom w:val="0"/>
      <w:divBdr>
        <w:top w:val="none" w:sz="0" w:space="0" w:color="auto"/>
        <w:left w:val="none" w:sz="0" w:space="0" w:color="auto"/>
        <w:bottom w:val="none" w:sz="0" w:space="0" w:color="auto"/>
        <w:right w:val="none" w:sz="0" w:space="0" w:color="auto"/>
      </w:divBdr>
    </w:div>
    <w:div w:id="538205279">
      <w:bodyDiv w:val="1"/>
      <w:marLeft w:val="0"/>
      <w:marRight w:val="0"/>
      <w:marTop w:val="0"/>
      <w:marBottom w:val="0"/>
      <w:divBdr>
        <w:top w:val="none" w:sz="0" w:space="0" w:color="auto"/>
        <w:left w:val="none" w:sz="0" w:space="0" w:color="auto"/>
        <w:bottom w:val="none" w:sz="0" w:space="0" w:color="auto"/>
        <w:right w:val="none" w:sz="0" w:space="0" w:color="auto"/>
      </w:divBdr>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8251230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3855571">
      <w:bodyDiv w:val="1"/>
      <w:marLeft w:val="0"/>
      <w:marRight w:val="0"/>
      <w:marTop w:val="0"/>
      <w:marBottom w:val="0"/>
      <w:divBdr>
        <w:top w:val="none" w:sz="0" w:space="0" w:color="auto"/>
        <w:left w:val="none" w:sz="0" w:space="0" w:color="auto"/>
        <w:bottom w:val="none" w:sz="0" w:space="0" w:color="auto"/>
        <w:right w:val="none" w:sz="0" w:space="0" w:color="auto"/>
      </w:divBdr>
    </w:div>
    <w:div w:id="899556551">
      <w:bodyDiv w:val="1"/>
      <w:marLeft w:val="0"/>
      <w:marRight w:val="0"/>
      <w:marTop w:val="0"/>
      <w:marBottom w:val="0"/>
      <w:divBdr>
        <w:top w:val="none" w:sz="0" w:space="0" w:color="auto"/>
        <w:left w:val="none" w:sz="0" w:space="0" w:color="auto"/>
        <w:bottom w:val="none" w:sz="0" w:space="0" w:color="auto"/>
        <w:right w:val="none" w:sz="0" w:space="0" w:color="auto"/>
      </w:divBdr>
    </w:div>
    <w:div w:id="1199470987">
      <w:bodyDiv w:val="1"/>
      <w:marLeft w:val="0"/>
      <w:marRight w:val="0"/>
      <w:marTop w:val="0"/>
      <w:marBottom w:val="0"/>
      <w:divBdr>
        <w:top w:val="none" w:sz="0" w:space="0" w:color="auto"/>
        <w:left w:val="none" w:sz="0" w:space="0" w:color="auto"/>
        <w:bottom w:val="none" w:sz="0" w:space="0" w:color="auto"/>
        <w:right w:val="none" w:sz="0" w:space="0" w:color="auto"/>
      </w:divBdr>
    </w:div>
    <w:div w:id="1337925308">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569732828">
      <w:bodyDiv w:val="1"/>
      <w:marLeft w:val="0"/>
      <w:marRight w:val="0"/>
      <w:marTop w:val="0"/>
      <w:marBottom w:val="0"/>
      <w:divBdr>
        <w:top w:val="none" w:sz="0" w:space="0" w:color="auto"/>
        <w:left w:val="none" w:sz="0" w:space="0" w:color="auto"/>
        <w:bottom w:val="none" w:sz="0" w:space="0" w:color="auto"/>
        <w:right w:val="none" w:sz="0" w:space="0" w:color="auto"/>
      </w:divBdr>
    </w:div>
    <w:div w:id="1579048376">
      <w:bodyDiv w:val="1"/>
      <w:marLeft w:val="0"/>
      <w:marRight w:val="0"/>
      <w:marTop w:val="0"/>
      <w:marBottom w:val="0"/>
      <w:divBdr>
        <w:top w:val="none" w:sz="0" w:space="0" w:color="auto"/>
        <w:left w:val="none" w:sz="0" w:space="0" w:color="auto"/>
        <w:bottom w:val="none" w:sz="0" w:space="0" w:color="auto"/>
        <w:right w:val="none" w:sz="0" w:space="0" w:color="auto"/>
      </w:divBdr>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775516179">
      <w:bodyDiv w:val="1"/>
      <w:marLeft w:val="0"/>
      <w:marRight w:val="0"/>
      <w:marTop w:val="0"/>
      <w:marBottom w:val="0"/>
      <w:divBdr>
        <w:top w:val="none" w:sz="0" w:space="0" w:color="auto"/>
        <w:left w:val="none" w:sz="0" w:space="0" w:color="auto"/>
        <w:bottom w:val="none" w:sz="0" w:space="0" w:color="auto"/>
        <w:right w:val="none" w:sz="0" w:space="0" w:color="auto"/>
      </w:divBdr>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1910845955">
      <w:bodyDiv w:val="1"/>
      <w:marLeft w:val="0"/>
      <w:marRight w:val="0"/>
      <w:marTop w:val="0"/>
      <w:marBottom w:val="0"/>
      <w:divBdr>
        <w:top w:val="none" w:sz="0" w:space="0" w:color="auto"/>
        <w:left w:val="none" w:sz="0" w:space="0" w:color="auto"/>
        <w:bottom w:val="none" w:sz="0" w:space="0" w:color="auto"/>
        <w:right w:val="none" w:sz="0" w:space="0" w:color="auto"/>
      </w:divBdr>
    </w:div>
    <w:div w:id="1949115856">
      <w:bodyDiv w:val="1"/>
      <w:marLeft w:val="0"/>
      <w:marRight w:val="0"/>
      <w:marTop w:val="0"/>
      <w:marBottom w:val="0"/>
      <w:divBdr>
        <w:top w:val="none" w:sz="0" w:space="0" w:color="auto"/>
        <w:left w:val="none" w:sz="0" w:space="0" w:color="auto"/>
        <w:bottom w:val="none" w:sz="0" w:space="0" w:color="auto"/>
        <w:right w:val="none" w:sz="0" w:space="0" w:color="auto"/>
      </w:divBdr>
    </w:div>
    <w:div w:id="19607919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join.gov.tw/idea/detail/14cb42cb-688b-4331-ac1c-f152c6ef16f7" TargetMode="External"/><Relationship Id="rId1" Type="http://schemas.openxmlformats.org/officeDocument/2006/relationships/hyperlink" Target="https://docs.un.org/zh/A/74/1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44E3-391E-4341-AA75-DC57FBFF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7997</Words>
  <Characters>45585</Characters>
  <Application>Microsoft Office Word</Application>
  <DocSecurity>0</DocSecurity>
  <Lines>379</Lines>
  <Paragraphs>106</Paragraphs>
  <ScaleCrop>false</ScaleCrop>
  <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2025-11-20T06:13:00Z</dcterms:created>
  <dcterms:modified xsi:type="dcterms:W3CDTF">2025-11-25T01:26:00Z</dcterms:modified>
  <cp:contentStatus/>
</cp:coreProperties>
</file>