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685B8" w14:textId="6D1FDEB1" w:rsidR="00D75644" w:rsidRPr="00881A07" w:rsidRDefault="00D20D26" w:rsidP="00F37D7B">
      <w:pPr>
        <w:pStyle w:val="af2"/>
      </w:pPr>
      <w:r w:rsidRPr="00881A07">
        <w:rPr>
          <w:rFonts w:hint="eastAsia"/>
        </w:rPr>
        <w:t>調查報告</w:t>
      </w:r>
    </w:p>
    <w:p w14:paraId="30B8215F" w14:textId="6BC1CD50" w:rsidR="00E25849" w:rsidRPr="00881A0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81A0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A7F63" w:rsidRPr="00881A07">
        <w:rPr>
          <w:rFonts w:hint="eastAsia"/>
        </w:rPr>
        <w:t>據悉，自112年</w:t>
      </w:r>
      <w:r w:rsidR="00BD628D" w:rsidRPr="00881A07">
        <w:t>3</w:t>
      </w:r>
      <w:r w:rsidR="00BA7F63" w:rsidRPr="00881A07">
        <w:rPr>
          <w:rFonts w:hint="eastAsia"/>
        </w:rPr>
        <w:t>月起，臺北市</w:t>
      </w:r>
      <w:r w:rsidR="00BD628D" w:rsidRPr="00881A07">
        <w:rPr>
          <w:rFonts w:hint="eastAsia"/>
        </w:rPr>
        <w:t>北投區、</w:t>
      </w:r>
      <w:r w:rsidR="00BA7F63" w:rsidRPr="00881A07">
        <w:rPr>
          <w:rFonts w:hint="eastAsia"/>
        </w:rPr>
        <w:t>內湖區、新北市板橋區、新竹市東區、高雄市小港區、鳳山區、三民區及桃園市等地</w:t>
      </w:r>
      <w:proofErr w:type="gramStart"/>
      <w:r w:rsidR="00BA7F63" w:rsidRPr="00881A07">
        <w:rPr>
          <w:rFonts w:hint="eastAsia"/>
        </w:rPr>
        <w:t>疑</w:t>
      </w:r>
      <w:proofErr w:type="gramEnd"/>
      <w:r w:rsidR="00BA7F63" w:rsidRPr="00881A07">
        <w:rPr>
          <w:rFonts w:hint="eastAsia"/>
        </w:rPr>
        <w:t>接連發生無預警大規模停電，影響數千用戶，</w:t>
      </w:r>
      <w:r w:rsidR="00DD4E21" w:rsidRPr="00881A07">
        <w:t>另於丹娜絲颱風侵襲</w:t>
      </w:r>
      <w:proofErr w:type="gramStart"/>
      <w:r w:rsidR="00DD4E21" w:rsidRPr="00881A07">
        <w:t>期間，</w:t>
      </w:r>
      <w:proofErr w:type="gramEnd"/>
      <w:r w:rsidR="00DD4E21" w:rsidRPr="00881A07">
        <w:t>亦發生大範圍</w:t>
      </w:r>
      <w:r w:rsidR="00F44D92" w:rsidRPr="00881A07">
        <w:rPr>
          <w:rFonts w:hint="eastAsia"/>
        </w:rPr>
        <w:t>電</w:t>
      </w:r>
      <w:proofErr w:type="gramStart"/>
      <w:r w:rsidR="00F44D92" w:rsidRPr="00881A07">
        <w:rPr>
          <w:rFonts w:hint="eastAsia"/>
        </w:rPr>
        <w:t>桿</w:t>
      </w:r>
      <w:proofErr w:type="gramEnd"/>
      <w:r w:rsidR="00F44D92" w:rsidRPr="00881A07">
        <w:rPr>
          <w:rFonts w:hint="eastAsia"/>
        </w:rPr>
        <w:t>倒塌導致</w:t>
      </w:r>
      <w:r w:rsidR="00DD4E21" w:rsidRPr="00881A07">
        <w:t>停電事故</w:t>
      </w:r>
      <w:r w:rsidR="00BA7F63" w:rsidRPr="00881A07">
        <w:rPr>
          <w:rFonts w:hint="eastAsia"/>
        </w:rPr>
        <w:t>。據台灣電力股份有限公司說明，針對配電線路設備維護多</w:t>
      </w:r>
      <w:proofErr w:type="gramStart"/>
      <w:r w:rsidR="00BA7F63" w:rsidRPr="00881A07">
        <w:rPr>
          <w:rFonts w:hint="eastAsia"/>
        </w:rPr>
        <w:t>採</w:t>
      </w:r>
      <w:proofErr w:type="gramEnd"/>
      <w:r w:rsidR="00BA7F63" w:rsidRPr="00881A07">
        <w:rPr>
          <w:rFonts w:hint="eastAsia"/>
        </w:rPr>
        <w:t>不停電方式辦理外觀巡視檢查。究目前電力設備系統之維護方式是否</w:t>
      </w:r>
      <w:proofErr w:type="gramStart"/>
      <w:r w:rsidR="00BA7F63" w:rsidRPr="00881A07">
        <w:rPr>
          <w:rFonts w:hint="eastAsia"/>
        </w:rPr>
        <w:t>適</w:t>
      </w:r>
      <w:proofErr w:type="gramEnd"/>
      <w:r w:rsidR="00BA7F63" w:rsidRPr="00881A07">
        <w:rPr>
          <w:rFonts w:hint="eastAsia"/>
        </w:rPr>
        <w:t>切合宜？如何確保供電品質及電網穩定度？</w:t>
      </w:r>
      <w:proofErr w:type="gramStart"/>
      <w:r w:rsidR="00BA7F63" w:rsidRPr="00881A07">
        <w:rPr>
          <w:rFonts w:hint="eastAsia"/>
        </w:rPr>
        <w:t>均有深入</w:t>
      </w:r>
      <w:proofErr w:type="gramEnd"/>
      <w:r w:rsidR="00BA7F63" w:rsidRPr="00881A07">
        <w:rPr>
          <w:rFonts w:hint="eastAsia"/>
        </w:rPr>
        <w:t>調查之必要</w:t>
      </w:r>
      <w:r w:rsidR="00954876" w:rsidRPr="00881A07">
        <w:rPr>
          <w:rFonts w:hint="eastAsia"/>
        </w:rPr>
        <w:t>案</w:t>
      </w:r>
      <w:r w:rsidR="00BA7F63" w:rsidRPr="00881A07">
        <w:rPr>
          <w:rFonts w:hint="eastAsia"/>
        </w:rPr>
        <w:t>。</w:t>
      </w:r>
    </w:p>
    <w:p w14:paraId="6B0B75C3" w14:textId="01F6ADAC" w:rsidR="00E25849" w:rsidRPr="00881A0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81A0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1B198B3" w14:textId="41BAE969" w:rsidR="004F6710" w:rsidRPr="00881A07" w:rsidRDefault="00C37705" w:rsidP="00A639F4">
      <w:pPr>
        <w:pStyle w:val="10"/>
        <w:ind w:left="680" w:firstLine="680"/>
      </w:pPr>
      <w:bookmarkStart w:id="49" w:name="_Toc524902730"/>
      <w:r w:rsidRPr="00881A07">
        <w:rPr>
          <w:rFonts w:hint="eastAsia"/>
        </w:rPr>
        <w:t>自民國(下同)112年</w:t>
      </w:r>
      <w:r w:rsidRPr="00881A07">
        <w:t>3</w:t>
      </w:r>
      <w:r w:rsidRPr="00881A07">
        <w:rPr>
          <w:rFonts w:hint="eastAsia"/>
        </w:rPr>
        <w:t>月</w:t>
      </w:r>
      <w:r w:rsidRPr="00881A07">
        <w:t>至今</w:t>
      </w:r>
      <w:r w:rsidRPr="00881A07">
        <w:rPr>
          <w:rFonts w:hint="eastAsia"/>
        </w:rPr>
        <w:t>，發生</w:t>
      </w:r>
      <w:r w:rsidRPr="00881A07">
        <w:t>多起無預警區域性停電事</w:t>
      </w:r>
      <w:r w:rsidRPr="00881A07">
        <w:rPr>
          <w:rFonts w:hint="eastAsia"/>
        </w:rPr>
        <w:t>件</w:t>
      </w:r>
      <w:r w:rsidRPr="00881A07">
        <w:t>，導致用戶供電中斷</w:t>
      </w:r>
      <w:r w:rsidRPr="00881A07">
        <w:rPr>
          <w:rFonts w:hint="eastAsia"/>
        </w:rPr>
        <w:t>，</w:t>
      </w:r>
      <w:r w:rsidR="001356FF" w:rsidRPr="00881A07">
        <w:rPr>
          <w:rFonts w:hint="eastAsia"/>
        </w:rPr>
        <w:t>多次為新聞媒體所報導</w:t>
      </w:r>
      <w:r w:rsidRPr="00881A07">
        <w:t>。</w:t>
      </w:r>
      <w:bookmarkStart w:id="50" w:name="_Hlk194937092"/>
      <w:r w:rsidR="00FB4A79" w:rsidRPr="00881A07">
        <w:rPr>
          <w:rFonts w:hint="eastAsia"/>
        </w:rPr>
        <w:t>案經調閱經濟部暨所屬台灣電力股份有限公司</w:t>
      </w:r>
      <w:r w:rsidR="00FB4A79" w:rsidRPr="00881A07">
        <w:rPr>
          <w:rStyle w:val="aff"/>
        </w:rPr>
        <w:footnoteReference w:id="1"/>
      </w:r>
      <w:r w:rsidR="00FB4A79" w:rsidRPr="00881A07">
        <w:rPr>
          <w:rFonts w:hint="eastAsia"/>
        </w:rPr>
        <w:t>(下稱台電公司</w:t>
      </w:r>
      <w:r w:rsidR="00D72686" w:rsidRPr="00881A07">
        <w:rPr>
          <w:rFonts w:hint="eastAsia"/>
        </w:rPr>
        <w:t>或稱台電</w:t>
      </w:r>
      <w:r w:rsidR="00FB4A79" w:rsidRPr="00881A07">
        <w:rPr>
          <w:rFonts w:hint="eastAsia"/>
        </w:rPr>
        <w:t>)、外交部</w:t>
      </w:r>
      <w:r w:rsidR="00FB4A79" w:rsidRPr="00881A07">
        <w:rPr>
          <w:rStyle w:val="aff"/>
        </w:rPr>
        <w:footnoteReference w:id="2"/>
      </w:r>
      <w:r w:rsidR="00FB4A79" w:rsidRPr="00881A07">
        <w:rPr>
          <w:rFonts w:hint="eastAsia"/>
        </w:rPr>
        <w:t>、交通部</w:t>
      </w:r>
      <w:r w:rsidR="00FB4A79" w:rsidRPr="00881A07">
        <w:rPr>
          <w:rStyle w:val="aff"/>
        </w:rPr>
        <w:footnoteReference w:id="3"/>
      </w:r>
      <w:r w:rsidR="00FB4A79" w:rsidRPr="00881A07">
        <w:rPr>
          <w:rFonts w:hint="eastAsia"/>
        </w:rPr>
        <w:t>、桃園市政府</w:t>
      </w:r>
      <w:r w:rsidR="00FB4A79" w:rsidRPr="00881A07">
        <w:rPr>
          <w:rStyle w:val="aff"/>
        </w:rPr>
        <w:footnoteReference w:id="4"/>
      </w:r>
      <w:r w:rsidR="00FB4A79" w:rsidRPr="00881A07">
        <w:rPr>
          <w:rFonts w:hint="eastAsia"/>
        </w:rPr>
        <w:t>等機關卷證資料，諮詢國內電力系統專家學者，</w:t>
      </w:r>
      <w:bookmarkEnd w:id="50"/>
      <w:r w:rsidR="00D72686" w:rsidRPr="00881A07">
        <w:rPr>
          <w:rFonts w:hint="eastAsia"/>
        </w:rPr>
        <w:t>辦理2</w:t>
      </w:r>
      <w:r w:rsidR="00D72686" w:rsidRPr="00881A07">
        <w:t>次詢問</w:t>
      </w:r>
      <w:r w:rsidR="007F1F6C" w:rsidRPr="00881A07">
        <w:t>，</w:t>
      </w:r>
      <w:r w:rsidR="007F1F6C" w:rsidRPr="00881A07">
        <w:rPr>
          <w:rFonts w:hint="eastAsia"/>
        </w:rPr>
        <w:t>請經濟部及所屬</w:t>
      </w:r>
      <w:r w:rsidR="00360647" w:rsidRPr="00881A07">
        <w:rPr>
          <w:rFonts w:hint="eastAsia"/>
        </w:rPr>
        <w:t>國營事業管理司（下稱國營司）、</w:t>
      </w:r>
      <w:r w:rsidR="007F1F6C" w:rsidRPr="00881A07">
        <w:rPr>
          <w:rFonts w:hint="eastAsia"/>
        </w:rPr>
        <w:t>能源署（下稱能源署）、台電公司等</w:t>
      </w:r>
      <w:r w:rsidR="00D72686" w:rsidRPr="00881A07">
        <w:rPr>
          <w:rFonts w:hint="eastAsia"/>
        </w:rPr>
        <w:t>機關</w:t>
      </w:r>
      <w:r w:rsidR="007F1F6C" w:rsidRPr="00881A07">
        <w:rPr>
          <w:rFonts w:hint="eastAsia"/>
        </w:rPr>
        <w:t>單位進行說明</w:t>
      </w:r>
      <w:r w:rsidR="00FB4A79" w:rsidRPr="00881A07">
        <w:rPr>
          <w:rFonts w:hint="eastAsia"/>
        </w:rPr>
        <w:t>，</w:t>
      </w:r>
      <w:r w:rsidR="00FB501B" w:rsidRPr="00881A07">
        <w:rPr>
          <w:rFonts w:hint="eastAsia"/>
        </w:rPr>
        <w:t>已</w:t>
      </w:r>
      <w:proofErr w:type="gramStart"/>
      <w:r w:rsidR="00FB501B" w:rsidRPr="00881A07">
        <w:rPr>
          <w:rFonts w:hint="eastAsia"/>
        </w:rPr>
        <w:t>調查竣</w:t>
      </w:r>
      <w:r w:rsidR="00307A76" w:rsidRPr="00881A07">
        <w:rPr>
          <w:rFonts w:hint="eastAsia"/>
        </w:rPr>
        <w:t>事</w:t>
      </w:r>
      <w:proofErr w:type="gramEnd"/>
      <w:r w:rsidR="00FB501B" w:rsidRPr="00881A07">
        <w:rPr>
          <w:rFonts w:hint="eastAsia"/>
        </w:rPr>
        <w:t>，</w:t>
      </w:r>
      <w:r w:rsidR="00307A76" w:rsidRPr="00881A07">
        <w:rPr>
          <w:rFonts w:hint="eastAsia"/>
        </w:rPr>
        <w:t>茲</w:t>
      </w:r>
      <w:proofErr w:type="gramStart"/>
      <w:r w:rsidR="00307A76" w:rsidRPr="00881A07">
        <w:rPr>
          <w:rFonts w:hint="eastAsia"/>
        </w:rPr>
        <w:t>臚</w:t>
      </w:r>
      <w:proofErr w:type="gramEnd"/>
      <w:r w:rsidR="00FB501B" w:rsidRPr="00881A07">
        <w:rPr>
          <w:rFonts w:hint="eastAsia"/>
        </w:rPr>
        <w:t>列調查意見如下：</w:t>
      </w:r>
    </w:p>
    <w:p w14:paraId="640EFE8C" w14:textId="46DEBC04" w:rsidR="00793E25" w:rsidRPr="00881A07" w:rsidRDefault="00793E25" w:rsidP="00867A52">
      <w:pPr>
        <w:pStyle w:val="2"/>
        <w:rPr>
          <w:b/>
          <w:bCs w:val="0"/>
        </w:rPr>
      </w:pPr>
      <w:r w:rsidRPr="00881A07">
        <w:rPr>
          <w:b/>
          <w:bCs w:val="0"/>
        </w:rPr>
        <w:t>根據台電公司</w:t>
      </w:r>
      <w:r w:rsidR="00B501D8" w:rsidRPr="00881A07">
        <w:rPr>
          <w:rFonts w:hint="eastAsia"/>
          <w:b/>
          <w:bCs w:val="0"/>
        </w:rPr>
        <w:t>統計，</w:t>
      </w:r>
      <w:proofErr w:type="gramStart"/>
      <w:r w:rsidR="00B501D8" w:rsidRPr="00881A07">
        <w:rPr>
          <w:rFonts w:hint="eastAsia"/>
          <w:b/>
        </w:rPr>
        <w:t>1</w:t>
      </w:r>
      <w:r w:rsidR="00B501D8" w:rsidRPr="00881A07">
        <w:rPr>
          <w:b/>
        </w:rPr>
        <w:t>13</w:t>
      </w:r>
      <w:proofErr w:type="gramEnd"/>
      <w:r w:rsidR="00B501D8" w:rsidRPr="00881A07">
        <w:rPr>
          <w:rFonts w:hint="eastAsia"/>
          <w:b/>
        </w:rPr>
        <w:t>年度</w:t>
      </w:r>
      <w:r w:rsidR="00B501D8" w:rsidRPr="00881A07">
        <w:rPr>
          <w:b/>
        </w:rPr>
        <w:t>全國共發生配電系統層級</w:t>
      </w:r>
      <w:r w:rsidR="00B501D8" w:rsidRPr="00881A07">
        <w:rPr>
          <w:rFonts w:hint="eastAsia"/>
          <w:b/>
        </w:rPr>
        <w:t>無預警</w:t>
      </w:r>
      <w:r w:rsidR="00D72686" w:rsidRPr="00881A07">
        <w:rPr>
          <w:b/>
        </w:rPr>
        <w:t>停電</w:t>
      </w:r>
      <w:r w:rsidR="00B501D8" w:rsidRPr="00881A07">
        <w:rPr>
          <w:b/>
        </w:rPr>
        <w:t>事故</w:t>
      </w:r>
      <w:r w:rsidR="00B501D8" w:rsidRPr="00881A07">
        <w:rPr>
          <w:rFonts w:hint="eastAsia"/>
          <w:b/>
        </w:rPr>
        <w:t>計</w:t>
      </w:r>
      <w:r w:rsidR="00B501D8" w:rsidRPr="00881A07">
        <w:rPr>
          <w:b/>
        </w:rPr>
        <w:t>7,482次</w:t>
      </w:r>
      <w:r w:rsidRPr="00881A07">
        <w:rPr>
          <w:b/>
          <w:bCs w:val="0"/>
        </w:rPr>
        <w:t>，無預警停電主</w:t>
      </w:r>
      <w:r w:rsidR="009A3EA1" w:rsidRPr="00881A07">
        <w:rPr>
          <w:rFonts w:hint="eastAsia"/>
          <w:b/>
          <w:bCs w:val="0"/>
        </w:rPr>
        <w:t>要原</w:t>
      </w:r>
      <w:r w:rsidRPr="00881A07">
        <w:rPr>
          <w:b/>
          <w:bCs w:val="0"/>
        </w:rPr>
        <w:t>因</w:t>
      </w:r>
      <w:r w:rsidR="009A3EA1" w:rsidRPr="00881A07">
        <w:rPr>
          <w:rFonts w:hint="eastAsia"/>
          <w:b/>
          <w:bCs w:val="0"/>
        </w:rPr>
        <w:t>可分</w:t>
      </w:r>
      <w:r w:rsidRPr="00881A07">
        <w:rPr>
          <w:b/>
          <w:bCs w:val="0"/>
        </w:rPr>
        <w:t>四大類：設備、外力、天災及用戶因素。其中，</w:t>
      </w:r>
      <w:r w:rsidR="007F5624" w:rsidRPr="00881A07">
        <w:rPr>
          <w:rFonts w:hint="eastAsia"/>
          <w:b/>
          <w:bCs w:val="0"/>
        </w:rPr>
        <w:lastRenderedPageBreak/>
        <w:t>「</w:t>
      </w:r>
      <w:r w:rsidR="004E27F0" w:rsidRPr="00881A07">
        <w:rPr>
          <w:b/>
          <w:bCs w:val="0"/>
        </w:rPr>
        <w:t>設備故障</w:t>
      </w:r>
      <w:r w:rsidR="007F5624" w:rsidRPr="00881A07">
        <w:rPr>
          <w:rFonts w:hint="eastAsia"/>
          <w:b/>
          <w:bCs w:val="0"/>
        </w:rPr>
        <w:t>」</w:t>
      </w:r>
      <w:r w:rsidR="00FF5746" w:rsidRPr="00881A07">
        <w:rPr>
          <w:rFonts w:hint="eastAsia"/>
          <w:b/>
          <w:bCs w:val="0"/>
        </w:rPr>
        <w:t>占</w:t>
      </w:r>
      <w:r w:rsidRPr="00881A07">
        <w:rPr>
          <w:b/>
          <w:bCs w:val="0"/>
        </w:rPr>
        <w:t>比約四成</w:t>
      </w:r>
      <w:r w:rsidR="004E27F0" w:rsidRPr="00881A07">
        <w:rPr>
          <w:rFonts w:hint="eastAsia"/>
          <w:b/>
          <w:bCs w:val="0"/>
        </w:rPr>
        <w:t>，</w:t>
      </w:r>
      <w:r w:rsidR="007F5624" w:rsidRPr="00881A07">
        <w:rPr>
          <w:rFonts w:hint="eastAsia"/>
          <w:b/>
          <w:bCs w:val="0"/>
        </w:rPr>
        <w:t>大</w:t>
      </w:r>
      <w:r w:rsidR="00A314F2" w:rsidRPr="00881A07">
        <w:rPr>
          <w:rFonts w:hint="eastAsia"/>
          <w:b/>
          <w:bCs w:val="0"/>
        </w:rPr>
        <w:t>多源於</w:t>
      </w:r>
      <w:r w:rsidR="00A314F2" w:rsidRPr="00881A07">
        <w:rPr>
          <w:b/>
          <w:bCs w:val="0"/>
        </w:rPr>
        <w:t>設備自然老化，或都會區用電需求激增，設備長期處於高負載運轉</w:t>
      </w:r>
      <w:r w:rsidR="007F5624" w:rsidRPr="00881A07">
        <w:rPr>
          <w:rFonts w:hint="eastAsia"/>
          <w:b/>
          <w:bCs w:val="0"/>
        </w:rPr>
        <w:t>而導致故障</w:t>
      </w:r>
      <w:r w:rsidR="00A314F2" w:rsidRPr="00881A07">
        <w:rPr>
          <w:b/>
          <w:bCs w:val="0"/>
        </w:rPr>
        <w:t>。</w:t>
      </w:r>
      <w:r w:rsidR="004E27F0" w:rsidRPr="00881A07">
        <w:rPr>
          <w:b/>
          <w:bCs w:val="0"/>
        </w:rPr>
        <w:t>為了應對部分都會區</w:t>
      </w:r>
      <w:r w:rsidR="004F7FCE" w:rsidRPr="00881A07">
        <w:rPr>
          <w:rFonts w:hint="eastAsia"/>
          <w:b/>
          <w:bCs w:val="0"/>
        </w:rPr>
        <w:t>人口成長</w:t>
      </w:r>
      <w:r w:rsidR="00A301B4" w:rsidRPr="00881A07">
        <w:rPr>
          <w:rFonts w:hint="eastAsia"/>
          <w:b/>
          <w:bCs w:val="0"/>
        </w:rPr>
        <w:t>的</w:t>
      </w:r>
      <w:r w:rsidR="004E27F0" w:rsidRPr="00881A07">
        <w:rPr>
          <w:b/>
          <w:bCs w:val="0"/>
        </w:rPr>
        <w:t>用電壓力</w:t>
      </w:r>
      <w:r w:rsidR="005F0984" w:rsidRPr="00881A07">
        <w:rPr>
          <w:rFonts w:hint="eastAsia"/>
          <w:b/>
          <w:bCs w:val="0"/>
        </w:rPr>
        <w:t>、</w:t>
      </w:r>
      <w:r w:rsidR="004F7FCE" w:rsidRPr="00881A07">
        <w:rPr>
          <w:b/>
          <w:bCs w:val="0"/>
        </w:rPr>
        <w:t>分流電力並提升供電穩定性</w:t>
      </w:r>
      <w:r w:rsidRPr="00881A07">
        <w:rPr>
          <w:b/>
          <w:bCs w:val="0"/>
        </w:rPr>
        <w:t>，</w:t>
      </w:r>
      <w:r w:rsidR="004E27F0" w:rsidRPr="00881A07">
        <w:rPr>
          <w:b/>
          <w:bCs w:val="0"/>
        </w:rPr>
        <w:t>台電規劃興建新變電所</w:t>
      </w:r>
      <w:r w:rsidRPr="00881A07">
        <w:rPr>
          <w:b/>
          <w:bCs w:val="0"/>
        </w:rPr>
        <w:t>。</w:t>
      </w:r>
      <w:proofErr w:type="gramStart"/>
      <w:r w:rsidR="00E624F8" w:rsidRPr="00881A07">
        <w:rPr>
          <w:b/>
          <w:bCs w:val="0"/>
        </w:rPr>
        <w:t>惟</w:t>
      </w:r>
      <w:proofErr w:type="gramEnd"/>
      <w:r w:rsidR="004F7FCE" w:rsidRPr="00881A07">
        <w:rPr>
          <w:rFonts w:hint="eastAsia"/>
          <w:b/>
          <w:bCs w:val="0"/>
        </w:rPr>
        <w:t>全國</w:t>
      </w:r>
      <w:r w:rsidR="00E624F8" w:rsidRPr="00881A07">
        <w:rPr>
          <w:b/>
          <w:bCs w:val="0"/>
        </w:rPr>
        <w:t>規劃中的23座變電所，</w:t>
      </w:r>
      <w:r w:rsidR="00E624F8" w:rsidRPr="00881A07">
        <w:rPr>
          <w:rFonts w:hint="eastAsia"/>
          <w:b/>
          <w:bCs w:val="0"/>
        </w:rPr>
        <w:t>就</w:t>
      </w:r>
      <w:r w:rsidR="00E624F8" w:rsidRPr="00881A07">
        <w:rPr>
          <w:b/>
          <w:bCs w:val="0"/>
        </w:rPr>
        <w:t>有14座因地方反對而</w:t>
      </w:r>
      <w:r w:rsidR="004F7FCE" w:rsidRPr="00881A07">
        <w:rPr>
          <w:rFonts w:hint="eastAsia"/>
          <w:b/>
          <w:bCs w:val="0"/>
        </w:rPr>
        <w:t>長期</w:t>
      </w:r>
      <w:r w:rsidR="00E624F8" w:rsidRPr="00881A07">
        <w:rPr>
          <w:b/>
          <w:bCs w:val="0"/>
        </w:rPr>
        <w:t>延宕，影響</w:t>
      </w:r>
      <w:r w:rsidR="00E624F8" w:rsidRPr="00881A07">
        <w:rPr>
          <w:rFonts w:hint="eastAsia"/>
          <w:b/>
          <w:bCs w:val="0"/>
        </w:rPr>
        <w:t>電力基礎建設</w:t>
      </w:r>
      <w:r w:rsidR="004F7FCE" w:rsidRPr="00881A07">
        <w:rPr>
          <w:rFonts w:hint="eastAsia"/>
          <w:b/>
          <w:bCs w:val="0"/>
        </w:rPr>
        <w:t>及工程進度</w:t>
      </w:r>
      <w:r w:rsidR="004E27F0" w:rsidRPr="00881A07">
        <w:rPr>
          <w:b/>
          <w:bCs w:val="0"/>
        </w:rPr>
        <w:t>。為此，經濟部與台電公司</w:t>
      </w:r>
      <w:r w:rsidR="0056149E" w:rsidRPr="00881A07">
        <w:rPr>
          <w:rFonts w:hint="eastAsia"/>
          <w:b/>
          <w:bCs w:val="0"/>
        </w:rPr>
        <w:t>允</w:t>
      </w:r>
      <w:r w:rsidR="004E27F0" w:rsidRPr="00881A07">
        <w:rPr>
          <w:b/>
          <w:bCs w:val="0"/>
        </w:rPr>
        <w:t>應</w:t>
      </w:r>
      <w:r w:rsidR="00A314F2" w:rsidRPr="00881A07">
        <w:rPr>
          <w:rFonts w:hint="eastAsia"/>
          <w:b/>
          <w:bCs w:val="0"/>
        </w:rPr>
        <w:t>透過</w:t>
      </w:r>
      <w:r w:rsidR="00A314F2" w:rsidRPr="00881A07">
        <w:rPr>
          <w:b/>
          <w:bCs w:val="0"/>
        </w:rPr>
        <w:t>有效溝通，</w:t>
      </w:r>
      <w:r w:rsidR="005F0984" w:rsidRPr="00881A07">
        <w:rPr>
          <w:rFonts w:hint="eastAsia"/>
          <w:b/>
          <w:bCs w:val="0"/>
        </w:rPr>
        <w:t>協助</w:t>
      </w:r>
      <w:r w:rsidR="00AE1EE5" w:rsidRPr="00881A07">
        <w:rPr>
          <w:rFonts w:hint="eastAsia"/>
          <w:b/>
          <w:bCs w:val="0"/>
        </w:rPr>
        <w:t>地方政府及</w:t>
      </w:r>
      <w:r w:rsidR="00A314F2" w:rsidRPr="00881A07">
        <w:rPr>
          <w:b/>
          <w:bCs w:val="0"/>
        </w:rPr>
        <w:t>民眾理解</w:t>
      </w:r>
      <w:r w:rsidR="00596F11" w:rsidRPr="00881A07">
        <w:rPr>
          <w:rFonts w:hint="eastAsia"/>
          <w:b/>
          <w:bCs w:val="0"/>
        </w:rPr>
        <w:t>變電所乃輸送電力</w:t>
      </w:r>
      <w:r w:rsidR="00267F9D" w:rsidRPr="00881A07">
        <w:rPr>
          <w:rFonts w:hint="eastAsia"/>
          <w:b/>
          <w:bCs w:val="0"/>
        </w:rPr>
        <w:t>之</w:t>
      </w:r>
      <w:r w:rsidR="00596F11" w:rsidRPr="00881A07">
        <w:rPr>
          <w:rFonts w:hint="eastAsia"/>
          <w:b/>
          <w:bCs w:val="0"/>
        </w:rPr>
        <w:t>關鍵設施，以</w:t>
      </w:r>
      <w:r w:rsidR="005F0984" w:rsidRPr="00881A07">
        <w:rPr>
          <w:rFonts w:hint="eastAsia"/>
          <w:b/>
          <w:bCs w:val="0"/>
        </w:rPr>
        <w:t>及變電所不足</w:t>
      </w:r>
      <w:r w:rsidR="009F22A9" w:rsidRPr="00881A07">
        <w:rPr>
          <w:rFonts w:hint="eastAsia"/>
          <w:b/>
          <w:bCs w:val="0"/>
        </w:rPr>
        <w:t>將</w:t>
      </w:r>
      <w:r w:rsidR="00A41F8C" w:rsidRPr="00881A07">
        <w:rPr>
          <w:rFonts w:hint="eastAsia"/>
          <w:b/>
          <w:bCs w:val="0"/>
        </w:rPr>
        <w:t>導致</w:t>
      </w:r>
      <w:r w:rsidR="00A314F2" w:rsidRPr="00881A07">
        <w:rPr>
          <w:b/>
          <w:bCs w:val="0"/>
        </w:rPr>
        <w:t>停電</w:t>
      </w:r>
      <w:r w:rsidR="00267F9D" w:rsidRPr="00881A07">
        <w:rPr>
          <w:rFonts w:hint="eastAsia"/>
          <w:b/>
          <w:bCs w:val="0"/>
        </w:rPr>
        <w:t>、限電</w:t>
      </w:r>
      <w:r w:rsidR="00A314F2" w:rsidRPr="00881A07">
        <w:rPr>
          <w:b/>
          <w:bCs w:val="0"/>
        </w:rPr>
        <w:t>之關聯性，</w:t>
      </w:r>
      <w:r w:rsidR="00A314F2" w:rsidRPr="00881A07">
        <w:rPr>
          <w:rFonts w:hint="eastAsia"/>
          <w:b/>
          <w:bCs w:val="0"/>
        </w:rPr>
        <w:t>以</w:t>
      </w:r>
      <w:r w:rsidRPr="00881A07">
        <w:rPr>
          <w:b/>
          <w:bCs w:val="0"/>
        </w:rPr>
        <w:t>順利推動變電所興建及老舊設備</w:t>
      </w:r>
      <w:proofErr w:type="gramStart"/>
      <w:r w:rsidRPr="00881A07">
        <w:rPr>
          <w:b/>
          <w:bCs w:val="0"/>
        </w:rPr>
        <w:t>汰</w:t>
      </w:r>
      <w:proofErr w:type="gramEnd"/>
      <w:r w:rsidRPr="00881A07">
        <w:rPr>
          <w:b/>
          <w:bCs w:val="0"/>
        </w:rPr>
        <w:t>換，</w:t>
      </w:r>
      <w:r w:rsidR="005C5EBD" w:rsidRPr="00881A07">
        <w:rPr>
          <w:rFonts w:hint="eastAsia"/>
          <w:b/>
          <w:bCs w:val="0"/>
        </w:rPr>
        <w:t>減少無預警停電，提升供電系統可靠度。</w:t>
      </w:r>
    </w:p>
    <w:p w14:paraId="0D3BDDFD" w14:textId="2216494F" w:rsidR="0056149E" w:rsidRPr="00881A07" w:rsidRDefault="0056149E" w:rsidP="004E27F0">
      <w:pPr>
        <w:pStyle w:val="3"/>
        <w:rPr>
          <w:bCs w:val="0"/>
        </w:rPr>
      </w:pPr>
      <w:r w:rsidRPr="00881A07">
        <w:t>停電問題</w:t>
      </w:r>
      <w:r w:rsidR="00904089" w:rsidRPr="00881A07">
        <w:t>經常成為社會</w:t>
      </w:r>
      <w:r w:rsidR="009A3EA1" w:rsidRPr="00881A07">
        <w:t>關注</w:t>
      </w:r>
      <w:r w:rsidR="00904089" w:rsidRPr="00881A07">
        <w:t>議題</w:t>
      </w:r>
      <w:r w:rsidRPr="00881A07">
        <w:t>，無預警停電事故多發生在配電系統層級</w:t>
      </w:r>
      <w:r w:rsidRPr="00881A07">
        <w:rPr>
          <w:rFonts w:hint="eastAsia"/>
        </w:rPr>
        <w:t>，</w:t>
      </w:r>
      <w:r w:rsidR="00904089" w:rsidRPr="00881A07">
        <w:t>透過廣泛的</w:t>
      </w:r>
      <w:proofErr w:type="gramStart"/>
      <w:r w:rsidR="00904089" w:rsidRPr="00881A07">
        <w:t>饋</w:t>
      </w:r>
      <w:proofErr w:type="gramEnd"/>
      <w:r w:rsidR="00904089" w:rsidRPr="00881A07">
        <w:t>線布建以輸送電力至</w:t>
      </w:r>
      <w:r w:rsidR="00904089" w:rsidRPr="00881A07">
        <w:rPr>
          <w:rFonts w:hint="eastAsia"/>
        </w:rPr>
        <w:t>各類型電力</w:t>
      </w:r>
      <w:r w:rsidR="00904089" w:rsidRPr="00881A07">
        <w:t>用戶</w:t>
      </w:r>
      <w:r w:rsidRPr="00881A07">
        <w:t>。由於配電網路範圍廣</w:t>
      </w:r>
      <w:r w:rsidR="00904089" w:rsidRPr="00881A07">
        <w:t>泛且用戶數量龐大</w:t>
      </w:r>
      <w:r w:rsidRPr="00881A07">
        <w:t>，供電設備和</w:t>
      </w:r>
      <w:r w:rsidR="00904089" w:rsidRPr="00881A07">
        <w:rPr>
          <w:rFonts w:hint="eastAsia"/>
        </w:rPr>
        <w:t>電</w:t>
      </w:r>
      <w:r w:rsidRPr="00881A07">
        <w:t>纜線</w:t>
      </w:r>
      <w:r w:rsidR="00904089" w:rsidRPr="00881A07">
        <w:rPr>
          <w:rFonts w:hint="eastAsia"/>
        </w:rPr>
        <w:t>較</w:t>
      </w:r>
      <w:r w:rsidRPr="00881A07">
        <w:t>易受到外力</w:t>
      </w:r>
      <w:r w:rsidR="00904089" w:rsidRPr="00881A07">
        <w:t>因素</w:t>
      </w:r>
      <w:r w:rsidRPr="00881A07">
        <w:t>（如鳥獸</w:t>
      </w:r>
      <w:r w:rsidR="00904089" w:rsidRPr="00881A07">
        <w:rPr>
          <w:rFonts w:hint="eastAsia"/>
        </w:rPr>
        <w:t>活動</w:t>
      </w:r>
      <w:r w:rsidRPr="00881A07">
        <w:t>、樹木</w:t>
      </w:r>
      <w:r w:rsidR="00904089" w:rsidRPr="00881A07">
        <w:rPr>
          <w:rFonts w:hint="eastAsia"/>
        </w:rPr>
        <w:t>碰觸</w:t>
      </w:r>
      <w:r w:rsidRPr="00881A07">
        <w:t>、車輛</w:t>
      </w:r>
      <w:r w:rsidR="00904089" w:rsidRPr="00881A07">
        <w:rPr>
          <w:rFonts w:hint="eastAsia"/>
        </w:rPr>
        <w:t>事故</w:t>
      </w:r>
      <w:r w:rsidRPr="00881A07">
        <w:t>）及氣候變化</w:t>
      </w:r>
      <w:r w:rsidR="00B501D8" w:rsidRPr="00881A07">
        <w:rPr>
          <w:rFonts w:hint="eastAsia"/>
        </w:rPr>
        <w:t>等環境</w:t>
      </w:r>
      <w:r w:rsidR="00904089" w:rsidRPr="00881A07">
        <w:rPr>
          <w:rFonts w:hint="eastAsia"/>
        </w:rPr>
        <w:t>條件</w:t>
      </w:r>
      <w:r w:rsidRPr="00881A07">
        <w:t>影響，</w:t>
      </w:r>
      <w:r w:rsidR="00904089" w:rsidRPr="00881A07">
        <w:rPr>
          <w:rFonts w:hint="eastAsia"/>
        </w:rPr>
        <w:t>因此</w:t>
      </w:r>
      <w:r w:rsidR="00904089" w:rsidRPr="00881A07">
        <w:t>配電系統為停電事件</w:t>
      </w:r>
      <w:r w:rsidR="00904089" w:rsidRPr="00881A07">
        <w:rPr>
          <w:rFonts w:hint="eastAsia"/>
        </w:rPr>
        <w:t>發生率最高</w:t>
      </w:r>
      <w:r w:rsidRPr="00881A07">
        <w:t>的</w:t>
      </w:r>
      <w:r w:rsidR="00904089" w:rsidRPr="00881A07">
        <w:rPr>
          <w:rFonts w:hint="eastAsia"/>
        </w:rPr>
        <w:t>層級</w:t>
      </w:r>
      <w:r w:rsidR="007C54B5" w:rsidRPr="00881A07">
        <w:rPr>
          <w:rFonts w:hint="eastAsia"/>
        </w:rPr>
        <w:t>（</w:t>
      </w:r>
      <w:r w:rsidR="00B501D8" w:rsidRPr="00881A07">
        <w:rPr>
          <w:rFonts w:hint="eastAsia"/>
        </w:rPr>
        <w:t>我國配電系統</w:t>
      </w:r>
      <w:r w:rsidR="00360647" w:rsidRPr="00881A07">
        <w:rPr>
          <w:rFonts w:hint="eastAsia"/>
        </w:rPr>
        <w:t>設備</w:t>
      </w:r>
      <w:r w:rsidR="00B501D8" w:rsidRPr="00881A07">
        <w:rPr>
          <w:rFonts w:hint="eastAsia"/>
        </w:rPr>
        <w:t>概況</w:t>
      </w:r>
      <w:r w:rsidR="007C54B5" w:rsidRPr="00881A07">
        <w:rPr>
          <w:rFonts w:hint="eastAsia"/>
        </w:rPr>
        <w:t>見圖1）</w:t>
      </w:r>
      <w:r w:rsidRPr="00881A07">
        <w:t>。</w:t>
      </w:r>
    </w:p>
    <w:p w14:paraId="5B84B009" w14:textId="0B620D75" w:rsidR="007C54B5" w:rsidRPr="00881A07" w:rsidRDefault="00CB00AB" w:rsidP="00CB00AB">
      <w:pPr>
        <w:jc w:val="center"/>
      </w:pPr>
      <w:r w:rsidRPr="00881A07">
        <w:rPr>
          <w:noProof/>
        </w:rPr>
        <w:drawing>
          <wp:inline distT="0" distB="0" distL="0" distR="0" wp14:anchorId="4BAAF368" wp14:editId="7848B591">
            <wp:extent cx="5170850" cy="2748715"/>
            <wp:effectExtent l="0" t="0" r="0" b="0"/>
            <wp:docPr id="13168551" name="圖片 131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0850" cy="2748715"/>
                    </a:xfrm>
                    <a:prstGeom prst="rect">
                      <a:avLst/>
                    </a:prstGeom>
                  </pic:spPr>
                </pic:pic>
              </a:graphicData>
            </a:graphic>
          </wp:inline>
        </w:drawing>
      </w:r>
    </w:p>
    <w:p w14:paraId="426941B3" w14:textId="0F98AB6F" w:rsidR="00D72686" w:rsidRPr="00881A07" w:rsidRDefault="007C54B5" w:rsidP="003D55BF">
      <w:pPr>
        <w:pStyle w:val="a1"/>
        <w:numPr>
          <w:ilvl w:val="0"/>
          <w:numId w:val="18"/>
        </w:numPr>
      </w:pPr>
      <w:r w:rsidRPr="00881A07">
        <w:rPr>
          <w:rFonts w:hint="eastAsia"/>
        </w:rPr>
        <w:t>我國配電系統</w:t>
      </w:r>
      <w:r w:rsidR="00360647" w:rsidRPr="00881A07">
        <w:rPr>
          <w:rFonts w:hint="eastAsia"/>
        </w:rPr>
        <w:t>設備</w:t>
      </w:r>
      <w:r w:rsidRPr="00881A07">
        <w:rPr>
          <w:rFonts w:hint="eastAsia"/>
        </w:rPr>
        <w:t>概況</w:t>
      </w:r>
      <w:r w:rsidR="003D55BF" w:rsidRPr="00881A07">
        <w:rPr>
          <w:rFonts w:hint="eastAsia"/>
        </w:rPr>
        <w:t>（設備數量統計至114年5月）</w:t>
      </w:r>
    </w:p>
    <w:p w14:paraId="69DFB7DF" w14:textId="5B0A5747" w:rsidR="00D72686" w:rsidRPr="00881A07" w:rsidRDefault="00D72686" w:rsidP="003D55BF">
      <w:pPr>
        <w:spacing w:line="280" w:lineRule="exact"/>
        <w:ind w:leftChars="800" w:left="2721"/>
        <w:rPr>
          <w:sz w:val="28"/>
          <w:szCs w:val="28"/>
        </w:rPr>
      </w:pPr>
      <w:r w:rsidRPr="00881A07">
        <w:rPr>
          <w:rFonts w:hint="eastAsia"/>
          <w:sz w:val="28"/>
          <w:szCs w:val="28"/>
        </w:rPr>
        <w:t>資料來源：台電公司。</w:t>
      </w:r>
    </w:p>
    <w:p w14:paraId="080E34AE" w14:textId="1F13CA16" w:rsidR="00793E25" w:rsidRPr="00881A07" w:rsidRDefault="00B74506" w:rsidP="004E27F0">
      <w:pPr>
        <w:pStyle w:val="3"/>
      </w:pPr>
      <w:r w:rsidRPr="00881A07">
        <w:rPr>
          <w:rFonts w:hint="eastAsia"/>
        </w:rPr>
        <w:lastRenderedPageBreak/>
        <w:t>查，</w:t>
      </w:r>
      <w:r w:rsidRPr="00881A07">
        <w:t>台電公司提供近</w:t>
      </w:r>
      <w:r w:rsidR="00574F23" w:rsidRPr="00881A07">
        <w:rPr>
          <w:rFonts w:hint="eastAsia"/>
        </w:rPr>
        <w:t>十</w:t>
      </w:r>
      <w:r w:rsidRPr="00881A07">
        <w:t>年（104年至113年）配電</w:t>
      </w:r>
      <w:r w:rsidR="003E1130" w:rsidRPr="00881A07">
        <w:rPr>
          <w:rFonts w:hint="eastAsia"/>
        </w:rPr>
        <w:t>系統</w:t>
      </w:r>
      <w:r w:rsidRPr="00881A07">
        <w:t>無預警停電事故的原因、類型及次數統計</w:t>
      </w:r>
      <w:r w:rsidR="00360647" w:rsidRPr="00881A07">
        <w:rPr>
          <w:rStyle w:val="aff"/>
        </w:rPr>
        <w:footnoteReference w:id="5"/>
      </w:r>
      <w:r w:rsidRPr="00881A07">
        <w:t>，見表</w:t>
      </w:r>
      <w:r w:rsidRPr="00881A07">
        <w:rPr>
          <w:rFonts w:hint="eastAsia"/>
        </w:rPr>
        <w:t>1。</w:t>
      </w:r>
      <w:r w:rsidR="001E075E" w:rsidRPr="00881A07">
        <w:rPr>
          <w:rFonts w:hint="eastAsia"/>
        </w:rPr>
        <w:t>以</w:t>
      </w:r>
      <w:proofErr w:type="gramStart"/>
      <w:r w:rsidRPr="00881A07">
        <w:rPr>
          <w:rFonts w:hint="eastAsia"/>
        </w:rPr>
        <w:t>113</w:t>
      </w:r>
      <w:proofErr w:type="gramEnd"/>
      <w:r w:rsidRPr="00881A07">
        <w:rPr>
          <w:rFonts w:hint="eastAsia"/>
        </w:rPr>
        <w:t>年</w:t>
      </w:r>
      <w:r w:rsidR="001E075E" w:rsidRPr="00881A07">
        <w:rPr>
          <w:rFonts w:hint="eastAsia"/>
        </w:rPr>
        <w:t>度為例，</w:t>
      </w:r>
      <w:r w:rsidRPr="00881A07">
        <w:rPr>
          <w:rFonts w:hint="eastAsia"/>
          <w:b/>
        </w:rPr>
        <w:t>配電</w:t>
      </w:r>
      <w:r w:rsidR="003E1130" w:rsidRPr="00881A07">
        <w:rPr>
          <w:b/>
        </w:rPr>
        <w:t>層級</w:t>
      </w:r>
      <w:r w:rsidRPr="00881A07">
        <w:rPr>
          <w:rFonts w:hint="eastAsia"/>
          <w:b/>
        </w:rPr>
        <w:t>無預警停電事故原因可</w:t>
      </w:r>
      <w:r w:rsidR="00B501D8" w:rsidRPr="00881A07">
        <w:rPr>
          <w:rFonts w:hint="eastAsia"/>
          <w:b/>
        </w:rPr>
        <w:t>歸納</w:t>
      </w:r>
      <w:r w:rsidRPr="00881A07">
        <w:rPr>
          <w:rFonts w:hint="eastAsia"/>
          <w:b/>
        </w:rPr>
        <w:t>為四類：</w:t>
      </w:r>
      <w:r w:rsidRPr="00881A07">
        <w:rPr>
          <w:rFonts w:hint="eastAsia"/>
          <w:b/>
          <w:bCs w:val="0"/>
        </w:rPr>
        <w:t>設備因素、外力因素、天災因素及用戶因素。其中，以外力因素比</w:t>
      </w:r>
      <w:r w:rsidR="00574F23" w:rsidRPr="00881A07">
        <w:rPr>
          <w:rFonts w:hint="eastAsia"/>
          <w:b/>
          <w:bCs w:val="0"/>
        </w:rPr>
        <w:t>率</w:t>
      </w:r>
      <w:r w:rsidRPr="00881A07">
        <w:rPr>
          <w:rFonts w:hint="eastAsia"/>
          <w:b/>
          <w:bCs w:val="0"/>
        </w:rPr>
        <w:t>最高，占47%，其次為設備因素</w:t>
      </w:r>
      <w:r w:rsidR="00FF6F93" w:rsidRPr="00881A07">
        <w:rPr>
          <w:rFonts w:hint="eastAsia"/>
          <w:b/>
          <w:bCs w:val="0"/>
        </w:rPr>
        <w:t>占</w:t>
      </w:r>
      <w:r w:rsidRPr="00881A07">
        <w:rPr>
          <w:rFonts w:hint="eastAsia"/>
          <w:b/>
          <w:bCs w:val="0"/>
        </w:rPr>
        <w:t>42%</w:t>
      </w:r>
      <w:r w:rsidRPr="00881A07">
        <w:rPr>
          <w:rFonts w:hint="eastAsia"/>
        </w:rPr>
        <w:t>，天災因素與用戶因素則分別占8%及3%。外力因素多</w:t>
      </w:r>
      <w:r w:rsidR="00FF6F93" w:rsidRPr="00881A07">
        <w:rPr>
          <w:rFonts w:hint="eastAsia"/>
        </w:rPr>
        <w:t>係</w:t>
      </w:r>
      <w:r w:rsidRPr="00881A07">
        <w:rPr>
          <w:rFonts w:hint="eastAsia"/>
        </w:rPr>
        <w:t>鳥獸、</w:t>
      </w:r>
      <w:proofErr w:type="gramStart"/>
      <w:r w:rsidRPr="00881A07">
        <w:rPr>
          <w:rFonts w:hint="eastAsia"/>
        </w:rPr>
        <w:t>樹竹或外物觸</w:t>
      </w:r>
      <w:proofErr w:type="gramEnd"/>
      <w:r w:rsidRPr="00881A07">
        <w:rPr>
          <w:rFonts w:hint="eastAsia"/>
        </w:rPr>
        <w:t>碰電力設備所致；設備</w:t>
      </w:r>
      <w:r w:rsidR="003E1130" w:rsidRPr="00881A07">
        <w:rPr>
          <w:rFonts w:hint="eastAsia"/>
        </w:rPr>
        <w:t>故障</w:t>
      </w:r>
      <w:r w:rsidRPr="00881A07">
        <w:rPr>
          <w:rFonts w:hint="eastAsia"/>
        </w:rPr>
        <w:t>因素包含</w:t>
      </w:r>
      <w:r w:rsidR="003E1130" w:rsidRPr="00881A07">
        <w:rPr>
          <w:rFonts w:hint="eastAsia"/>
        </w:rPr>
        <w:t>自然故障、設備品質不佳及</w:t>
      </w:r>
      <w:r w:rsidRPr="00881A07">
        <w:rPr>
          <w:rFonts w:hint="eastAsia"/>
        </w:rPr>
        <w:t>施工</w:t>
      </w:r>
      <w:r w:rsidR="003E1130" w:rsidRPr="00881A07">
        <w:rPr>
          <w:rFonts w:hint="eastAsia"/>
        </w:rPr>
        <w:t>缺失</w:t>
      </w:r>
      <w:r w:rsidRPr="00881A07">
        <w:rPr>
          <w:rFonts w:hint="eastAsia"/>
        </w:rPr>
        <w:t>；</w:t>
      </w:r>
      <w:r w:rsidRPr="00881A07">
        <w:rPr>
          <w:rFonts w:hint="eastAsia"/>
          <w:u w:val="single"/>
        </w:rPr>
        <w:t>天災因素</w:t>
      </w:r>
      <w:r w:rsidR="003E1130" w:rsidRPr="00881A07">
        <w:rPr>
          <w:rFonts w:hint="eastAsia"/>
          <w:u w:val="single"/>
        </w:rPr>
        <w:t>則涵蓋</w:t>
      </w:r>
      <w:r w:rsidRPr="00881A07">
        <w:rPr>
          <w:rFonts w:hint="eastAsia"/>
          <w:u w:val="single"/>
        </w:rPr>
        <w:t>雷害、鹽害</w:t>
      </w:r>
      <w:proofErr w:type="gramStart"/>
      <w:r w:rsidRPr="00881A07">
        <w:rPr>
          <w:rFonts w:hint="eastAsia"/>
          <w:u w:val="single"/>
        </w:rPr>
        <w:t>及塵害</w:t>
      </w:r>
      <w:proofErr w:type="gramEnd"/>
      <w:r w:rsidRPr="00881A07">
        <w:rPr>
          <w:rFonts w:hint="eastAsia"/>
          <w:u w:val="single"/>
        </w:rPr>
        <w:t>；用戶因素則</w:t>
      </w:r>
      <w:r w:rsidR="003E1130" w:rsidRPr="00881A07">
        <w:rPr>
          <w:rFonts w:hint="eastAsia"/>
          <w:u w:val="single"/>
        </w:rPr>
        <w:t>涉及</w:t>
      </w:r>
      <w:r w:rsidRPr="00881A07">
        <w:rPr>
          <w:rFonts w:hint="eastAsia"/>
          <w:u w:val="single"/>
        </w:rPr>
        <w:t>用戶自有設備</w:t>
      </w:r>
      <w:r w:rsidR="003E1130" w:rsidRPr="00881A07">
        <w:rPr>
          <w:rFonts w:hint="eastAsia"/>
          <w:u w:val="single"/>
        </w:rPr>
        <w:t>缺失</w:t>
      </w:r>
      <w:r w:rsidRPr="00881A07">
        <w:rPr>
          <w:rFonts w:hint="eastAsia"/>
          <w:u w:val="single"/>
        </w:rPr>
        <w:t>或負荷超載</w:t>
      </w:r>
      <w:r w:rsidRPr="00881A07">
        <w:rPr>
          <w:rFonts w:hint="eastAsia"/>
        </w:rPr>
        <w:t>。台電公司表示，針對設備及負載</w:t>
      </w:r>
      <w:r w:rsidR="003E1130" w:rsidRPr="00881A07">
        <w:rPr>
          <w:rFonts w:hint="eastAsia"/>
        </w:rPr>
        <w:t>相關</w:t>
      </w:r>
      <w:r w:rsidRPr="00881A07">
        <w:rPr>
          <w:rFonts w:hint="eastAsia"/>
        </w:rPr>
        <w:t>問題，將持續推</w:t>
      </w:r>
      <w:r w:rsidR="003E1130" w:rsidRPr="00881A07">
        <w:rPr>
          <w:rFonts w:hint="eastAsia"/>
        </w:rPr>
        <w:t>進</w:t>
      </w:r>
      <w:r w:rsidRPr="00881A07">
        <w:rPr>
          <w:rFonts w:hint="eastAsia"/>
        </w:rPr>
        <w:t>變電所</w:t>
      </w:r>
      <w:r w:rsidR="003E1130" w:rsidRPr="00881A07">
        <w:rPr>
          <w:rFonts w:hint="eastAsia"/>
        </w:rPr>
        <w:t>增設</w:t>
      </w:r>
      <w:r w:rsidRPr="00881A07">
        <w:rPr>
          <w:rFonts w:hint="eastAsia"/>
        </w:rPr>
        <w:t>及相關</w:t>
      </w:r>
      <w:r w:rsidR="003E1130" w:rsidRPr="00881A07">
        <w:rPr>
          <w:rFonts w:hint="eastAsia"/>
        </w:rPr>
        <w:t>設備</w:t>
      </w:r>
      <w:r w:rsidRPr="00881A07">
        <w:rPr>
          <w:rFonts w:hint="eastAsia"/>
        </w:rPr>
        <w:t>改善計畫，</w:t>
      </w:r>
      <w:r w:rsidR="003E1130" w:rsidRPr="00881A07">
        <w:t>以強化供電系統之穩定性</w:t>
      </w:r>
      <w:r w:rsidR="001E075E" w:rsidRPr="00881A07">
        <w:rPr>
          <w:rFonts w:hint="eastAsia"/>
        </w:rPr>
        <w:t>。</w:t>
      </w:r>
    </w:p>
    <w:p w14:paraId="48B11C23" w14:textId="77777777" w:rsidR="001E075E" w:rsidRPr="00881A07" w:rsidRDefault="001E075E" w:rsidP="001E075E">
      <w:pPr>
        <w:pStyle w:val="3"/>
        <w:sectPr w:rsidR="001E075E" w:rsidRPr="00881A07" w:rsidSect="00F5467F">
          <w:footerReference w:type="default" r:id="rId10"/>
          <w:pgSz w:w="11907" w:h="16840" w:code="9"/>
          <w:pgMar w:top="1701" w:right="1418" w:bottom="1418" w:left="1418" w:header="851" w:footer="851" w:gutter="227"/>
          <w:cols w:space="425"/>
          <w:docGrid w:type="linesAndChars" w:linePitch="457" w:charSpace="4127"/>
        </w:sectPr>
      </w:pPr>
    </w:p>
    <w:p w14:paraId="4D914E85" w14:textId="2B9A40F7" w:rsidR="001E075E" w:rsidRPr="00881A07" w:rsidRDefault="001E075E" w:rsidP="00404979">
      <w:pPr>
        <w:pStyle w:val="a3"/>
        <w:numPr>
          <w:ilvl w:val="0"/>
          <w:numId w:val="19"/>
        </w:numPr>
        <w:spacing w:after="0"/>
        <w:jc w:val="center"/>
      </w:pPr>
      <w:r w:rsidRPr="00881A07">
        <w:rPr>
          <w:rFonts w:hint="eastAsia"/>
        </w:rPr>
        <w:lastRenderedPageBreak/>
        <w:t>104年至113年我國</w:t>
      </w:r>
      <w:r w:rsidRPr="00881A07">
        <w:t>配電</w:t>
      </w:r>
      <w:r w:rsidR="003E1130" w:rsidRPr="00881A07">
        <w:rPr>
          <w:rFonts w:hint="eastAsia"/>
        </w:rPr>
        <w:t>系統</w:t>
      </w:r>
      <w:r w:rsidRPr="00881A07">
        <w:t>無預警停電事故的原因、類型及次數統計</w:t>
      </w:r>
    </w:p>
    <w:p w14:paraId="5A7E1C0E" w14:textId="2F754943" w:rsidR="001E075E" w:rsidRPr="00881A07" w:rsidRDefault="00325E3C" w:rsidP="001E075E">
      <w:r w:rsidRPr="00881A07">
        <w:rPr>
          <w:noProof/>
        </w:rPr>
        <w:drawing>
          <wp:inline distT="0" distB="0" distL="0" distR="0" wp14:anchorId="693F150A" wp14:editId="7CADB7E8">
            <wp:extent cx="9625330" cy="4660265"/>
            <wp:effectExtent l="0" t="0" r="0" b="0"/>
            <wp:docPr id="31"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5330" cy="4660265"/>
                    </a:xfrm>
                    <a:prstGeom prst="rect">
                      <a:avLst/>
                    </a:prstGeom>
                    <a:noFill/>
                    <a:ln>
                      <a:noFill/>
                    </a:ln>
                  </pic:spPr>
                </pic:pic>
              </a:graphicData>
            </a:graphic>
          </wp:inline>
        </w:drawing>
      </w:r>
    </w:p>
    <w:p w14:paraId="330739D3" w14:textId="77777777" w:rsidR="001E075E" w:rsidRPr="00881A07" w:rsidRDefault="001E075E" w:rsidP="001E075E">
      <w:pPr>
        <w:spacing w:line="160" w:lineRule="exact"/>
        <w:rPr>
          <w:sz w:val="16"/>
          <w:szCs w:val="16"/>
        </w:rPr>
      </w:pPr>
      <w:proofErr w:type="gramStart"/>
      <w:r w:rsidRPr="00881A07">
        <w:rPr>
          <w:rFonts w:hint="eastAsia"/>
          <w:sz w:val="16"/>
          <w:szCs w:val="16"/>
        </w:rPr>
        <w:t>註</w:t>
      </w:r>
      <w:proofErr w:type="gramEnd"/>
      <w:r w:rsidRPr="00881A07">
        <w:rPr>
          <w:rFonts w:hint="eastAsia"/>
          <w:sz w:val="16"/>
          <w:szCs w:val="16"/>
        </w:rPr>
        <w:t>：</w:t>
      </w:r>
    </w:p>
    <w:p w14:paraId="37422D58" w14:textId="553C8249" w:rsidR="001E075E" w:rsidRPr="00881A07" w:rsidRDefault="001E075E" w:rsidP="001E075E">
      <w:pPr>
        <w:spacing w:line="160" w:lineRule="exact"/>
        <w:ind w:left="180" w:hangingChars="100" w:hanging="180"/>
        <w:rPr>
          <w:sz w:val="16"/>
          <w:szCs w:val="16"/>
        </w:rPr>
      </w:pPr>
      <w:r w:rsidRPr="00881A07">
        <w:rPr>
          <w:rFonts w:hint="eastAsia"/>
          <w:sz w:val="16"/>
          <w:szCs w:val="16"/>
        </w:rPr>
        <w:t>1.107年度合計案件數為12,563件</w:t>
      </w:r>
      <w:r w:rsidR="00FF6F93" w:rsidRPr="00881A07">
        <w:rPr>
          <w:rFonts w:hint="eastAsia"/>
          <w:sz w:val="16"/>
          <w:szCs w:val="16"/>
        </w:rPr>
        <w:t>，</w:t>
      </w:r>
      <w:r w:rsidRPr="00881A07">
        <w:rPr>
          <w:rFonts w:hint="eastAsia"/>
          <w:sz w:val="16"/>
          <w:szCs w:val="16"/>
        </w:rPr>
        <w:t>與對外公告件數12,932件不一致，係因該年度誤將可扣除之非台電因素案件(679件)計入，並誤將應納入之事故原因歸屬類別(原因不明及其他等)件數(310件)扣除所致。</w:t>
      </w:r>
    </w:p>
    <w:p w14:paraId="00D24CB5" w14:textId="46FA1BC1" w:rsidR="001E075E" w:rsidRPr="00881A07" w:rsidRDefault="001E075E" w:rsidP="001E075E">
      <w:pPr>
        <w:spacing w:line="160" w:lineRule="exact"/>
        <w:ind w:left="180" w:hangingChars="100" w:hanging="180"/>
        <w:rPr>
          <w:sz w:val="16"/>
          <w:szCs w:val="16"/>
        </w:rPr>
      </w:pPr>
      <w:r w:rsidRPr="00881A07">
        <w:rPr>
          <w:rFonts w:hint="eastAsia"/>
          <w:sz w:val="16"/>
          <w:szCs w:val="16"/>
        </w:rPr>
        <w:t>2.108年度合計案件數為13,211件</w:t>
      </w:r>
      <w:r w:rsidR="00FF6F93" w:rsidRPr="00881A07">
        <w:rPr>
          <w:rFonts w:hint="eastAsia"/>
          <w:sz w:val="16"/>
          <w:szCs w:val="16"/>
        </w:rPr>
        <w:t>，</w:t>
      </w:r>
      <w:r w:rsidRPr="00881A07">
        <w:rPr>
          <w:rFonts w:hint="eastAsia"/>
          <w:sz w:val="16"/>
          <w:szCs w:val="16"/>
        </w:rPr>
        <w:t>與對外公告件數12,960件不一致，係因該年度誤將可扣除之非台電因素案件(421件)計入，並誤將應納入之事故原因歸屬類別(原因不明及其他等)件數(672件)扣除所致。</w:t>
      </w:r>
    </w:p>
    <w:p w14:paraId="1ED57706" w14:textId="77777777" w:rsidR="001E075E" w:rsidRPr="00881A07" w:rsidRDefault="001E075E" w:rsidP="001E075E">
      <w:pPr>
        <w:spacing w:line="160" w:lineRule="exact"/>
        <w:rPr>
          <w:sz w:val="16"/>
          <w:szCs w:val="16"/>
        </w:rPr>
      </w:pPr>
      <w:r w:rsidRPr="00881A07">
        <w:rPr>
          <w:rFonts w:hint="eastAsia"/>
          <w:sz w:val="16"/>
          <w:szCs w:val="16"/>
        </w:rPr>
        <w:t>資料來源：台電公司。</w:t>
      </w:r>
    </w:p>
    <w:p w14:paraId="7E43EEA7" w14:textId="77777777" w:rsidR="001E075E" w:rsidRPr="00881A07" w:rsidRDefault="001E075E" w:rsidP="001E075E"/>
    <w:p w14:paraId="0F278155" w14:textId="77777777" w:rsidR="001E075E" w:rsidRPr="00881A07" w:rsidRDefault="001E075E" w:rsidP="001E075E">
      <w:pPr>
        <w:pStyle w:val="1"/>
        <w:numPr>
          <w:ilvl w:val="0"/>
          <w:numId w:val="0"/>
        </w:numPr>
        <w:ind w:left="2381" w:hanging="2381"/>
        <w:sectPr w:rsidR="001E075E" w:rsidRPr="00881A07" w:rsidSect="00F5467F">
          <w:pgSz w:w="16840" w:h="11907" w:orient="landscape" w:code="9"/>
          <w:pgMar w:top="851" w:right="794" w:bottom="851" w:left="794" w:header="851" w:footer="851" w:gutter="227"/>
          <w:cols w:space="425"/>
          <w:docGrid w:type="linesAndChars" w:linePitch="457" w:charSpace="4127"/>
        </w:sectPr>
      </w:pPr>
    </w:p>
    <w:p w14:paraId="20663229" w14:textId="66C2D09D" w:rsidR="00C255A8" w:rsidRPr="00881A07" w:rsidRDefault="00CD35D1" w:rsidP="00C255A8">
      <w:pPr>
        <w:pStyle w:val="3"/>
      </w:pPr>
      <w:r w:rsidRPr="00881A07">
        <w:rPr>
          <w:rFonts w:hint="eastAsia"/>
        </w:rPr>
        <w:lastRenderedPageBreak/>
        <w:t>再查，</w:t>
      </w:r>
      <w:r w:rsidR="004B661B" w:rsidRPr="00881A07">
        <w:rPr>
          <w:rFonts w:hint="eastAsia"/>
        </w:rPr>
        <w:t>歷年因設備故障因素</w:t>
      </w:r>
      <w:r w:rsidR="00C255A8" w:rsidRPr="00881A07">
        <w:rPr>
          <w:rFonts w:hint="eastAsia"/>
        </w:rPr>
        <w:t>導致的配電系統停電事故次數</w:t>
      </w:r>
      <w:r w:rsidR="00FF6F93" w:rsidRPr="00881A07">
        <w:rPr>
          <w:rFonts w:hint="eastAsia"/>
        </w:rPr>
        <w:t>，</w:t>
      </w:r>
      <w:r w:rsidR="00C255A8" w:rsidRPr="00881A07">
        <w:rPr>
          <w:rFonts w:hint="eastAsia"/>
        </w:rPr>
        <w:t>雖</w:t>
      </w:r>
      <w:r w:rsidR="004D1230" w:rsidRPr="00881A07">
        <w:rPr>
          <w:rFonts w:hint="eastAsia"/>
        </w:rPr>
        <w:t>由104年的6,841件</w:t>
      </w:r>
      <w:r w:rsidR="00C255A8" w:rsidRPr="00881A07">
        <w:rPr>
          <w:rFonts w:hint="eastAsia"/>
        </w:rPr>
        <w:t>降</w:t>
      </w:r>
      <w:r w:rsidR="004D1230" w:rsidRPr="00881A07">
        <w:rPr>
          <w:rFonts w:hint="eastAsia"/>
        </w:rPr>
        <w:t>至113年的3,135件</w:t>
      </w:r>
      <w:r w:rsidR="00C255A8" w:rsidRPr="00881A07">
        <w:rPr>
          <w:rFonts w:hint="eastAsia"/>
        </w:rPr>
        <w:t>，</w:t>
      </w:r>
      <w:r w:rsidR="004D1230" w:rsidRPr="00881A07">
        <w:rPr>
          <w:rFonts w:hint="eastAsia"/>
        </w:rPr>
        <w:t>但占停電</w:t>
      </w:r>
      <w:r w:rsidR="008B4EB1" w:rsidRPr="00881A07">
        <w:rPr>
          <w:rFonts w:hint="eastAsia"/>
        </w:rPr>
        <w:t>比</w:t>
      </w:r>
      <w:r w:rsidR="00574F23" w:rsidRPr="00881A07">
        <w:rPr>
          <w:rFonts w:hint="eastAsia"/>
        </w:rPr>
        <w:t>率</w:t>
      </w:r>
      <w:r w:rsidR="008B4EB1" w:rsidRPr="00881A07">
        <w:rPr>
          <w:rFonts w:hint="eastAsia"/>
        </w:rPr>
        <w:t>仍達</w:t>
      </w:r>
      <w:r w:rsidR="00C255A8" w:rsidRPr="00881A07">
        <w:rPr>
          <w:rFonts w:hint="eastAsia"/>
        </w:rPr>
        <w:t>四成</w:t>
      </w:r>
      <w:r w:rsidR="00D83B7F" w:rsidRPr="00881A07">
        <w:rPr>
          <w:rFonts w:hint="eastAsia"/>
        </w:rPr>
        <w:t>（見表2統計）</w:t>
      </w:r>
      <w:r w:rsidR="008B4EB1" w:rsidRPr="00881A07">
        <w:rPr>
          <w:rFonts w:hint="eastAsia"/>
        </w:rPr>
        <w:t>，</w:t>
      </w:r>
      <w:r w:rsidR="00FF6F93" w:rsidRPr="00881A07">
        <w:rPr>
          <w:rFonts w:hint="eastAsia"/>
        </w:rPr>
        <w:t>而</w:t>
      </w:r>
      <w:r w:rsidR="004D1230" w:rsidRPr="00881A07">
        <w:rPr>
          <w:rFonts w:hint="eastAsia"/>
        </w:rPr>
        <w:t>設備故障原因</w:t>
      </w:r>
      <w:r w:rsidR="00FF6F93" w:rsidRPr="00881A07">
        <w:rPr>
          <w:rFonts w:hint="eastAsia"/>
        </w:rPr>
        <w:t>又</w:t>
      </w:r>
      <w:r w:rsidR="00C255A8" w:rsidRPr="00881A07">
        <w:rPr>
          <w:rFonts w:hint="eastAsia"/>
        </w:rPr>
        <w:t>區分為兩</w:t>
      </w:r>
      <w:r w:rsidR="00596F11" w:rsidRPr="00881A07">
        <w:rPr>
          <w:rFonts w:hint="eastAsia"/>
        </w:rPr>
        <w:t>大</w:t>
      </w:r>
      <w:r w:rsidR="00C255A8" w:rsidRPr="00881A07">
        <w:rPr>
          <w:rFonts w:hint="eastAsia"/>
        </w:rPr>
        <w:t>類：</w:t>
      </w:r>
    </w:p>
    <w:p w14:paraId="0B9F0E10" w14:textId="4E06D9CB" w:rsidR="00C255A8" w:rsidRPr="00881A07" w:rsidRDefault="005F0984" w:rsidP="009011BF">
      <w:pPr>
        <w:pStyle w:val="4"/>
        <w:rPr>
          <w:spacing w:val="-4"/>
        </w:rPr>
      </w:pPr>
      <w:r w:rsidRPr="00881A07">
        <w:rPr>
          <w:rFonts w:hint="eastAsia"/>
        </w:rPr>
        <w:t>自然劣化</w:t>
      </w:r>
      <w:r w:rsidR="00C255A8" w:rsidRPr="00881A07">
        <w:rPr>
          <w:rFonts w:hint="eastAsia"/>
          <w:spacing w:val="-4"/>
        </w:rPr>
        <w:t>：指設備使用年久</w:t>
      </w:r>
      <w:r w:rsidR="00596F11" w:rsidRPr="00881A07">
        <w:rPr>
          <w:rFonts w:hint="eastAsia"/>
          <w:spacing w:val="-4"/>
        </w:rPr>
        <w:t>、</w:t>
      </w:r>
      <w:r w:rsidRPr="00881A07">
        <w:rPr>
          <w:rFonts w:hint="eastAsia"/>
          <w:spacing w:val="-4"/>
        </w:rPr>
        <w:t>自然老化</w:t>
      </w:r>
      <w:r w:rsidR="00C255A8" w:rsidRPr="00881A07">
        <w:rPr>
          <w:rFonts w:hint="eastAsia"/>
          <w:spacing w:val="-4"/>
        </w:rPr>
        <w:t>，</w:t>
      </w:r>
      <w:r w:rsidR="00596F11" w:rsidRPr="00881A07">
        <w:rPr>
          <w:rFonts w:hint="eastAsia"/>
          <w:spacing w:val="-4"/>
        </w:rPr>
        <w:t>及</w:t>
      </w:r>
      <w:r w:rsidR="00C255A8" w:rsidRPr="00881A07">
        <w:rPr>
          <w:rFonts w:hint="eastAsia"/>
          <w:spacing w:val="-4"/>
        </w:rPr>
        <w:t>長期受天候環境等因素影響，導致設備故障而發生停電事故。</w:t>
      </w:r>
    </w:p>
    <w:p w14:paraId="684E7644" w14:textId="4ADE87AA" w:rsidR="00591B1C" w:rsidRPr="00881A07" w:rsidRDefault="005F0984" w:rsidP="00591B1C">
      <w:pPr>
        <w:pStyle w:val="4"/>
      </w:pPr>
      <w:proofErr w:type="gramStart"/>
      <w:r w:rsidRPr="00881A07">
        <w:t>絕緣劣</w:t>
      </w:r>
      <w:proofErr w:type="gramEnd"/>
      <w:r w:rsidRPr="00881A07">
        <w:t>化</w:t>
      </w:r>
      <w:r w:rsidR="00C255A8" w:rsidRPr="00881A07">
        <w:rPr>
          <w:rFonts w:hint="eastAsia"/>
        </w:rPr>
        <w:t>：指設備使用年限不長，卻因承受高負載、環境氣候（如重鹽塵害）及早期施作技術或工法未</w:t>
      </w:r>
      <w:proofErr w:type="gramStart"/>
      <w:r w:rsidR="00C255A8" w:rsidRPr="00881A07">
        <w:rPr>
          <w:rFonts w:hint="eastAsia"/>
        </w:rPr>
        <w:t>臻</w:t>
      </w:r>
      <w:proofErr w:type="gramEnd"/>
      <w:r w:rsidR="00C255A8" w:rsidRPr="00881A07">
        <w:rPr>
          <w:rFonts w:hint="eastAsia"/>
        </w:rPr>
        <w:t>純熟等因素，造成設備</w:t>
      </w:r>
      <w:r w:rsidR="00485E48" w:rsidRPr="00881A07">
        <w:rPr>
          <w:rFonts w:hint="eastAsia"/>
        </w:rPr>
        <w:t>提早發生</w:t>
      </w:r>
      <w:r w:rsidR="00FF6F93" w:rsidRPr="00881A07">
        <w:rPr>
          <w:rFonts w:hint="eastAsia"/>
        </w:rPr>
        <w:t>故障</w:t>
      </w:r>
      <w:r w:rsidR="00485E48" w:rsidRPr="00881A07">
        <w:rPr>
          <w:rFonts w:hint="eastAsia"/>
        </w:rPr>
        <w:t>而導致</w:t>
      </w:r>
      <w:r w:rsidR="00105941" w:rsidRPr="00881A07">
        <w:rPr>
          <w:rFonts w:hint="eastAsia"/>
        </w:rPr>
        <w:t>的</w:t>
      </w:r>
      <w:r w:rsidR="00C255A8" w:rsidRPr="00881A07">
        <w:rPr>
          <w:rFonts w:hint="eastAsia"/>
        </w:rPr>
        <w:t>停電事故</w:t>
      </w:r>
      <w:r w:rsidR="009011BF" w:rsidRPr="00881A07">
        <w:rPr>
          <w:rFonts w:hint="eastAsia"/>
        </w:rPr>
        <w:t>。</w:t>
      </w:r>
    </w:p>
    <w:p w14:paraId="19F2DA61" w14:textId="59F3F758" w:rsidR="006E0E1D" w:rsidRPr="00881A07" w:rsidRDefault="00105941" w:rsidP="00105941">
      <w:pPr>
        <w:pStyle w:val="a3"/>
        <w:numPr>
          <w:ilvl w:val="0"/>
          <w:numId w:val="19"/>
        </w:numPr>
        <w:spacing w:after="0"/>
        <w:jc w:val="center"/>
      </w:pPr>
      <w:r w:rsidRPr="00881A07">
        <w:rPr>
          <w:rFonts w:hint="eastAsia"/>
        </w:rPr>
        <w:t>我國配電系統無預警停電主要原因類型統計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831"/>
        <w:gridCol w:w="796"/>
        <w:gridCol w:w="831"/>
        <w:gridCol w:w="796"/>
        <w:gridCol w:w="831"/>
        <w:gridCol w:w="796"/>
        <w:gridCol w:w="831"/>
        <w:gridCol w:w="796"/>
        <w:gridCol w:w="831"/>
        <w:gridCol w:w="796"/>
      </w:tblGrid>
      <w:tr w:rsidR="00881A07" w:rsidRPr="00881A07" w14:paraId="22E99D63" w14:textId="1E5978E3" w:rsidTr="001A4147">
        <w:tc>
          <w:tcPr>
            <w:tcW w:w="730" w:type="dxa"/>
            <w:tcBorders>
              <w:bottom w:val="single" w:sz="4" w:space="0" w:color="auto"/>
            </w:tcBorders>
            <w:shd w:val="pct10" w:color="auto" w:fill="auto"/>
          </w:tcPr>
          <w:p w14:paraId="624A15C7" w14:textId="292103EA" w:rsidR="007941C0" w:rsidRPr="00881A07" w:rsidRDefault="00591B1C" w:rsidP="001A4147">
            <w:pPr>
              <w:jc w:val="center"/>
              <w:rPr>
                <w:rFonts w:hAnsi="標楷體"/>
                <w:sz w:val="22"/>
                <w:szCs w:val="22"/>
              </w:rPr>
            </w:pPr>
            <w:r w:rsidRPr="00881A07">
              <w:rPr>
                <w:rFonts w:hAnsi="標楷體" w:hint="eastAsia"/>
                <w:sz w:val="22"/>
                <w:szCs w:val="22"/>
              </w:rPr>
              <w:t>年</w:t>
            </w:r>
            <w:r w:rsidR="00AC3B52" w:rsidRPr="00881A07">
              <w:rPr>
                <w:rFonts w:hAnsi="標楷體" w:hint="eastAsia"/>
                <w:sz w:val="22"/>
                <w:szCs w:val="22"/>
              </w:rPr>
              <w:t>度</w:t>
            </w:r>
          </w:p>
        </w:tc>
        <w:tc>
          <w:tcPr>
            <w:tcW w:w="1666" w:type="dxa"/>
            <w:gridSpan w:val="2"/>
            <w:shd w:val="pct10" w:color="auto" w:fill="auto"/>
            <w:vAlign w:val="center"/>
          </w:tcPr>
          <w:p w14:paraId="5B43DACD" w14:textId="72635528" w:rsidR="007941C0" w:rsidRPr="00881A07" w:rsidRDefault="007941C0" w:rsidP="00FF6F93">
            <w:pPr>
              <w:jc w:val="center"/>
              <w:rPr>
                <w:rFonts w:hAnsi="標楷體"/>
                <w:sz w:val="24"/>
                <w:szCs w:val="24"/>
              </w:rPr>
            </w:pPr>
            <w:r w:rsidRPr="00881A07">
              <w:rPr>
                <w:rFonts w:hAnsi="標楷體" w:hint="eastAsia"/>
                <w:sz w:val="24"/>
                <w:szCs w:val="24"/>
              </w:rPr>
              <w:t>104</w:t>
            </w:r>
            <w:r w:rsidR="00FF6F93" w:rsidRPr="00881A07">
              <w:rPr>
                <w:rFonts w:hAnsi="標楷體"/>
                <w:sz w:val="24"/>
                <w:szCs w:val="24"/>
              </w:rPr>
              <w:t xml:space="preserve"> </w:t>
            </w:r>
          </w:p>
        </w:tc>
        <w:tc>
          <w:tcPr>
            <w:tcW w:w="1666" w:type="dxa"/>
            <w:gridSpan w:val="2"/>
            <w:shd w:val="pct10" w:color="auto" w:fill="auto"/>
            <w:vAlign w:val="center"/>
          </w:tcPr>
          <w:p w14:paraId="5B26BC53" w14:textId="54AA13A6" w:rsidR="007941C0" w:rsidRPr="00881A07" w:rsidRDefault="007941C0" w:rsidP="00FF6F93">
            <w:pPr>
              <w:jc w:val="center"/>
              <w:rPr>
                <w:rFonts w:hAnsi="標楷體"/>
                <w:sz w:val="24"/>
                <w:szCs w:val="24"/>
              </w:rPr>
            </w:pPr>
            <w:r w:rsidRPr="00881A07">
              <w:rPr>
                <w:rFonts w:hAnsi="標楷體" w:hint="eastAsia"/>
                <w:sz w:val="24"/>
                <w:szCs w:val="24"/>
              </w:rPr>
              <w:t>105</w:t>
            </w:r>
            <w:r w:rsidR="00FF6F93" w:rsidRPr="00881A07">
              <w:rPr>
                <w:rFonts w:hAnsi="標楷體"/>
                <w:sz w:val="24"/>
                <w:szCs w:val="24"/>
              </w:rPr>
              <w:t xml:space="preserve"> </w:t>
            </w:r>
          </w:p>
        </w:tc>
        <w:tc>
          <w:tcPr>
            <w:tcW w:w="1666" w:type="dxa"/>
            <w:gridSpan w:val="2"/>
            <w:shd w:val="pct10" w:color="auto" w:fill="auto"/>
            <w:vAlign w:val="center"/>
          </w:tcPr>
          <w:p w14:paraId="0BC385B0" w14:textId="4782BF28" w:rsidR="007941C0" w:rsidRPr="00881A07" w:rsidRDefault="007941C0" w:rsidP="00FF6F93">
            <w:pPr>
              <w:jc w:val="center"/>
              <w:rPr>
                <w:rFonts w:hAnsi="標楷體"/>
                <w:sz w:val="24"/>
                <w:szCs w:val="24"/>
              </w:rPr>
            </w:pPr>
            <w:r w:rsidRPr="00881A07">
              <w:rPr>
                <w:rFonts w:hAnsi="標楷體" w:hint="eastAsia"/>
                <w:sz w:val="24"/>
                <w:szCs w:val="24"/>
              </w:rPr>
              <w:t>106</w:t>
            </w:r>
            <w:r w:rsidR="00FF6F93" w:rsidRPr="00881A07">
              <w:rPr>
                <w:rFonts w:hAnsi="標楷體"/>
                <w:sz w:val="24"/>
                <w:szCs w:val="24"/>
              </w:rPr>
              <w:t xml:space="preserve"> </w:t>
            </w:r>
          </w:p>
        </w:tc>
        <w:tc>
          <w:tcPr>
            <w:tcW w:w="1666" w:type="dxa"/>
            <w:gridSpan w:val="2"/>
            <w:shd w:val="pct10" w:color="auto" w:fill="auto"/>
            <w:vAlign w:val="center"/>
          </w:tcPr>
          <w:p w14:paraId="335A3934" w14:textId="6BB4116A" w:rsidR="007941C0" w:rsidRPr="00881A07" w:rsidRDefault="007941C0" w:rsidP="00FF6F93">
            <w:pPr>
              <w:jc w:val="center"/>
              <w:rPr>
                <w:rFonts w:hAnsi="標楷體"/>
                <w:sz w:val="24"/>
                <w:szCs w:val="24"/>
              </w:rPr>
            </w:pPr>
            <w:r w:rsidRPr="00881A07">
              <w:rPr>
                <w:rFonts w:hAnsi="標楷體" w:hint="eastAsia"/>
                <w:sz w:val="24"/>
                <w:szCs w:val="24"/>
              </w:rPr>
              <w:t>107</w:t>
            </w:r>
            <w:r w:rsidR="00FF6F93" w:rsidRPr="00881A07">
              <w:rPr>
                <w:rFonts w:hAnsi="標楷體"/>
                <w:sz w:val="24"/>
                <w:szCs w:val="24"/>
              </w:rPr>
              <w:t xml:space="preserve"> </w:t>
            </w:r>
          </w:p>
        </w:tc>
        <w:tc>
          <w:tcPr>
            <w:tcW w:w="1666" w:type="dxa"/>
            <w:gridSpan w:val="2"/>
            <w:shd w:val="pct10" w:color="auto" w:fill="auto"/>
            <w:vAlign w:val="center"/>
          </w:tcPr>
          <w:p w14:paraId="697F6BA9" w14:textId="699CFEDA" w:rsidR="007941C0" w:rsidRPr="00881A07" w:rsidRDefault="007941C0" w:rsidP="00FF6F93">
            <w:pPr>
              <w:jc w:val="center"/>
              <w:rPr>
                <w:rFonts w:hAnsi="標楷體"/>
                <w:sz w:val="24"/>
                <w:szCs w:val="24"/>
              </w:rPr>
            </w:pPr>
            <w:r w:rsidRPr="00881A07">
              <w:rPr>
                <w:rFonts w:hAnsi="標楷體" w:hint="eastAsia"/>
                <w:sz w:val="24"/>
                <w:szCs w:val="24"/>
              </w:rPr>
              <w:t>108</w:t>
            </w:r>
            <w:r w:rsidR="00FF6F93" w:rsidRPr="00881A07">
              <w:rPr>
                <w:rFonts w:hAnsi="標楷體"/>
                <w:sz w:val="24"/>
                <w:szCs w:val="24"/>
              </w:rPr>
              <w:t xml:space="preserve"> </w:t>
            </w:r>
          </w:p>
        </w:tc>
      </w:tr>
      <w:tr w:rsidR="00881A07" w:rsidRPr="00881A07" w14:paraId="76215C4B" w14:textId="5852325F" w:rsidTr="001A4147">
        <w:tc>
          <w:tcPr>
            <w:tcW w:w="730" w:type="dxa"/>
            <w:shd w:val="pct5" w:color="auto" w:fill="auto"/>
          </w:tcPr>
          <w:p w14:paraId="62DC787E" w14:textId="5BFA0BA2" w:rsidR="007941C0" w:rsidRPr="00881A07" w:rsidRDefault="00591B1C" w:rsidP="001A4147">
            <w:pPr>
              <w:jc w:val="left"/>
              <w:rPr>
                <w:rFonts w:hAnsi="標楷體"/>
                <w:sz w:val="22"/>
                <w:szCs w:val="22"/>
              </w:rPr>
            </w:pPr>
            <w:r w:rsidRPr="00881A07">
              <w:rPr>
                <w:rFonts w:hAnsi="標楷體" w:cs="CIDFont+F2" w:hint="eastAsia"/>
                <w:kern w:val="0"/>
                <w:sz w:val="22"/>
                <w:szCs w:val="22"/>
              </w:rPr>
              <w:t>停電原因</w:t>
            </w:r>
          </w:p>
        </w:tc>
        <w:tc>
          <w:tcPr>
            <w:tcW w:w="833" w:type="dxa"/>
            <w:shd w:val="clear" w:color="auto" w:fill="auto"/>
            <w:vAlign w:val="center"/>
          </w:tcPr>
          <w:p w14:paraId="3F076EE3" w14:textId="610404D7" w:rsidR="007941C0" w:rsidRPr="00881A07" w:rsidRDefault="00AC3B52" w:rsidP="001A4147">
            <w:pPr>
              <w:jc w:val="center"/>
              <w:rPr>
                <w:rFonts w:hAnsi="標楷體" w:cs="CIDFont+F1"/>
                <w:kern w:val="0"/>
                <w:sz w:val="22"/>
                <w:szCs w:val="22"/>
              </w:rPr>
            </w:pPr>
            <w:r w:rsidRPr="00881A07">
              <w:rPr>
                <w:rFonts w:hAnsi="標楷體" w:cs="CIDFont+F1" w:hint="eastAsia"/>
                <w:kern w:val="0"/>
                <w:sz w:val="22"/>
                <w:szCs w:val="22"/>
              </w:rPr>
              <w:t>次</w:t>
            </w:r>
            <w:r w:rsidR="007941C0" w:rsidRPr="00881A07">
              <w:rPr>
                <w:rFonts w:hAnsi="標楷體" w:cs="CIDFont+F1" w:hint="eastAsia"/>
                <w:kern w:val="0"/>
                <w:sz w:val="22"/>
                <w:szCs w:val="22"/>
              </w:rPr>
              <w:t>數</w:t>
            </w:r>
          </w:p>
        </w:tc>
        <w:tc>
          <w:tcPr>
            <w:tcW w:w="833" w:type="dxa"/>
            <w:shd w:val="clear" w:color="auto" w:fill="auto"/>
            <w:vAlign w:val="center"/>
          </w:tcPr>
          <w:p w14:paraId="1B35D0A3" w14:textId="01B8383E" w:rsidR="007941C0" w:rsidRPr="00881A07" w:rsidRDefault="007941C0" w:rsidP="001A4147">
            <w:pPr>
              <w:jc w:val="center"/>
              <w:rPr>
                <w:rFonts w:hAnsi="標楷體" w:cs="CIDFont+F1"/>
                <w:kern w:val="0"/>
                <w:sz w:val="22"/>
                <w:szCs w:val="22"/>
              </w:rPr>
            </w:pPr>
            <w:r w:rsidRPr="00881A07">
              <w:rPr>
                <w:rFonts w:hAnsi="標楷體" w:cs="CIDFont+F1" w:hint="eastAsia"/>
                <w:kern w:val="0"/>
                <w:sz w:val="22"/>
                <w:szCs w:val="22"/>
              </w:rPr>
              <w:t>占比</w:t>
            </w:r>
          </w:p>
        </w:tc>
        <w:tc>
          <w:tcPr>
            <w:tcW w:w="833" w:type="dxa"/>
            <w:shd w:val="clear" w:color="auto" w:fill="auto"/>
            <w:vAlign w:val="center"/>
          </w:tcPr>
          <w:p w14:paraId="7A91AC57" w14:textId="6FC2B6A2" w:rsidR="007941C0"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418D8F79" w14:textId="2E3A211C" w:rsidR="007941C0" w:rsidRPr="00881A07" w:rsidRDefault="007941C0" w:rsidP="001A4147">
            <w:pPr>
              <w:jc w:val="center"/>
              <w:rPr>
                <w:rFonts w:hAnsi="標楷體"/>
                <w:sz w:val="22"/>
                <w:szCs w:val="22"/>
              </w:rPr>
            </w:pPr>
            <w:r w:rsidRPr="00881A07">
              <w:rPr>
                <w:rFonts w:hAnsi="標楷體" w:cs="CIDFont+F1" w:hint="eastAsia"/>
                <w:kern w:val="0"/>
                <w:sz w:val="22"/>
                <w:szCs w:val="22"/>
              </w:rPr>
              <w:t>占比</w:t>
            </w:r>
          </w:p>
        </w:tc>
        <w:tc>
          <w:tcPr>
            <w:tcW w:w="833" w:type="dxa"/>
            <w:shd w:val="clear" w:color="auto" w:fill="auto"/>
            <w:vAlign w:val="center"/>
          </w:tcPr>
          <w:p w14:paraId="6EC5F72F" w14:textId="48B92EF9" w:rsidR="007941C0"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3BA8CB4C" w14:textId="0193AFC1" w:rsidR="007941C0" w:rsidRPr="00881A07" w:rsidRDefault="007941C0" w:rsidP="001A4147">
            <w:pPr>
              <w:jc w:val="center"/>
              <w:rPr>
                <w:rFonts w:hAnsi="標楷體"/>
                <w:sz w:val="22"/>
                <w:szCs w:val="22"/>
              </w:rPr>
            </w:pPr>
            <w:r w:rsidRPr="00881A07">
              <w:rPr>
                <w:rFonts w:hAnsi="標楷體" w:cs="CIDFont+F1" w:hint="eastAsia"/>
                <w:kern w:val="0"/>
                <w:sz w:val="22"/>
                <w:szCs w:val="22"/>
              </w:rPr>
              <w:t>占比</w:t>
            </w:r>
          </w:p>
        </w:tc>
        <w:tc>
          <w:tcPr>
            <w:tcW w:w="833" w:type="dxa"/>
            <w:shd w:val="clear" w:color="auto" w:fill="auto"/>
            <w:vAlign w:val="center"/>
          </w:tcPr>
          <w:p w14:paraId="558BFACD" w14:textId="114D30C2" w:rsidR="007941C0"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7345F6A2" w14:textId="232E6C37" w:rsidR="007941C0" w:rsidRPr="00881A07" w:rsidRDefault="007941C0" w:rsidP="001A4147">
            <w:pPr>
              <w:jc w:val="center"/>
              <w:rPr>
                <w:rFonts w:hAnsi="標楷體"/>
                <w:sz w:val="22"/>
                <w:szCs w:val="22"/>
              </w:rPr>
            </w:pPr>
            <w:r w:rsidRPr="00881A07">
              <w:rPr>
                <w:rFonts w:hAnsi="標楷體" w:cs="CIDFont+F1" w:hint="eastAsia"/>
                <w:kern w:val="0"/>
                <w:sz w:val="22"/>
                <w:szCs w:val="22"/>
              </w:rPr>
              <w:t>占比</w:t>
            </w:r>
          </w:p>
        </w:tc>
        <w:tc>
          <w:tcPr>
            <w:tcW w:w="833" w:type="dxa"/>
            <w:shd w:val="clear" w:color="auto" w:fill="auto"/>
            <w:vAlign w:val="center"/>
          </w:tcPr>
          <w:p w14:paraId="6E4E7027" w14:textId="0FF70B30" w:rsidR="007941C0"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646349A4" w14:textId="679BD8E8" w:rsidR="007941C0" w:rsidRPr="00881A07" w:rsidRDefault="007941C0" w:rsidP="001A4147">
            <w:pPr>
              <w:jc w:val="center"/>
              <w:rPr>
                <w:rFonts w:hAnsi="標楷體"/>
                <w:sz w:val="22"/>
                <w:szCs w:val="22"/>
              </w:rPr>
            </w:pPr>
            <w:r w:rsidRPr="00881A07">
              <w:rPr>
                <w:rFonts w:hAnsi="標楷體" w:cs="CIDFont+F1" w:hint="eastAsia"/>
                <w:kern w:val="0"/>
                <w:sz w:val="22"/>
                <w:szCs w:val="22"/>
              </w:rPr>
              <w:t>占比</w:t>
            </w:r>
          </w:p>
        </w:tc>
      </w:tr>
      <w:tr w:rsidR="00881A07" w:rsidRPr="00881A07" w14:paraId="72E7C2A0" w14:textId="500CFE55" w:rsidTr="001A4147">
        <w:tc>
          <w:tcPr>
            <w:tcW w:w="730" w:type="dxa"/>
            <w:shd w:val="pct5" w:color="auto" w:fill="auto"/>
          </w:tcPr>
          <w:p w14:paraId="7747A0AD" w14:textId="4F96D9DE" w:rsidR="007941C0" w:rsidRPr="00881A07" w:rsidRDefault="007941C0" w:rsidP="001A4147">
            <w:pPr>
              <w:jc w:val="left"/>
              <w:rPr>
                <w:rFonts w:hAnsi="標楷體"/>
                <w:sz w:val="22"/>
                <w:szCs w:val="22"/>
              </w:rPr>
            </w:pPr>
            <w:r w:rsidRPr="00881A07">
              <w:rPr>
                <w:rFonts w:hAnsi="標楷體" w:cs="CIDFont+F2" w:hint="eastAsia"/>
                <w:kern w:val="0"/>
                <w:sz w:val="22"/>
                <w:szCs w:val="22"/>
              </w:rPr>
              <w:t>設備因素</w:t>
            </w:r>
          </w:p>
        </w:tc>
        <w:tc>
          <w:tcPr>
            <w:tcW w:w="833" w:type="dxa"/>
            <w:shd w:val="clear" w:color="auto" w:fill="auto"/>
            <w:vAlign w:val="center"/>
          </w:tcPr>
          <w:p w14:paraId="11EBF227" w14:textId="2E03A00A" w:rsidR="007941C0" w:rsidRPr="00881A07" w:rsidRDefault="007941C0" w:rsidP="001A4147">
            <w:pPr>
              <w:jc w:val="right"/>
              <w:rPr>
                <w:rFonts w:hAnsi="標楷體"/>
                <w:sz w:val="22"/>
                <w:szCs w:val="22"/>
              </w:rPr>
            </w:pPr>
            <w:r w:rsidRPr="00881A07">
              <w:rPr>
                <w:rFonts w:hAnsi="標楷體" w:cs="CIDFont+F1"/>
                <w:kern w:val="0"/>
                <w:sz w:val="22"/>
                <w:szCs w:val="22"/>
              </w:rPr>
              <w:t>6,841</w:t>
            </w:r>
          </w:p>
        </w:tc>
        <w:tc>
          <w:tcPr>
            <w:tcW w:w="833" w:type="dxa"/>
            <w:shd w:val="clear" w:color="auto" w:fill="auto"/>
            <w:vAlign w:val="center"/>
          </w:tcPr>
          <w:p w14:paraId="23B58BD3" w14:textId="019E1E69" w:rsidR="007941C0" w:rsidRPr="00881A07" w:rsidRDefault="00AC3B52" w:rsidP="001A4147">
            <w:pPr>
              <w:jc w:val="right"/>
              <w:rPr>
                <w:rFonts w:hAnsi="標楷體"/>
                <w:sz w:val="22"/>
                <w:szCs w:val="22"/>
              </w:rPr>
            </w:pPr>
            <w:r w:rsidRPr="00881A07">
              <w:rPr>
                <w:rFonts w:hAnsi="標楷體" w:cs="CIDFont+F1"/>
                <w:kern w:val="0"/>
                <w:sz w:val="22"/>
                <w:szCs w:val="22"/>
              </w:rPr>
              <w:t>43</w:t>
            </w:r>
            <w:r w:rsidR="00D15A87" w:rsidRPr="00881A07">
              <w:rPr>
                <w:rFonts w:hAnsi="標楷體" w:cs="CIDFont+F1" w:hint="eastAsia"/>
                <w:kern w:val="0"/>
                <w:sz w:val="22"/>
                <w:szCs w:val="22"/>
              </w:rPr>
              <w:t>％</w:t>
            </w:r>
          </w:p>
        </w:tc>
        <w:tc>
          <w:tcPr>
            <w:tcW w:w="833" w:type="dxa"/>
            <w:shd w:val="clear" w:color="auto" w:fill="auto"/>
            <w:vAlign w:val="center"/>
          </w:tcPr>
          <w:p w14:paraId="06C1E656" w14:textId="13CDB3D4" w:rsidR="007941C0" w:rsidRPr="00881A07" w:rsidRDefault="002B551E" w:rsidP="001A4147">
            <w:pPr>
              <w:jc w:val="right"/>
              <w:rPr>
                <w:rFonts w:hAnsi="標楷體"/>
                <w:sz w:val="22"/>
                <w:szCs w:val="22"/>
              </w:rPr>
            </w:pPr>
            <w:r w:rsidRPr="00881A07">
              <w:rPr>
                <w:rFonts w:hAnsi="標楷體" w:cs="CIDFont+F1"/>
                <w:kern w:val="0"/>
                <w:sz w:val="22"/>
                <w:szCs w:val="22"/>
              </w:rPr>
              <w:t>6,479</w:t>
            </w:r>
          </w:p>
        </w:tc>
        <w:tc>
          <w:tcPr>
            <w:tcW w:w="833" w:type="dxa"/>
            <w:shd w:val="clear" w:color="auto" w:fill="auto"/>
            <w:vAlign w:val="center"/>
          </w:tcPr>
          <w:p w14:paraId="57AE2C0F" w14:textId="12D59A2E" w:rsidR="007941C0" w:rsidRPr="00881A07" w:rsidRDefault="00AC3B52" w:rsidP="001A4147">
            <w:pPr>
              <w:jc w:val="right"/>
              <w:rPr>
                <w:rFonts w:hAnsi="標楷體"/>
                <w:sz w:val="22"/>
                <w:szCs w:val="22"/>
              </w:rPr>
            </w:pPr>
            <w:r w:rsidRPr="00881A07">
              <w:rPr>
                <w:rFonts w:hAnsi="標楷體" w:cs="CIDFont+F1"/>
                <w:kern w:val="0"/>
                <w:sz w:val="22"/>
                <w:szCs w:val="22"/>
              </w:rPr>
              <w:t>44</w:t>
            </w:r>
            <w:r w:rsidR="00D15A87" w:rsidRPr="00881A07">
              <w:rPr>
                <w:rFonts w:hAnsi="標楷體" w:cs="CIDFont+F1" w:hint="eastAsia"/>
                <w:kern w:val="0"/>
                <w:sz w:val="22"/>
                <w:szCs w:val="22"/>
              </w:rPr>
              <w:t>％</w:t>
            </w:r>
          </w:p>
        </w:tc>
        <w:tc>
          <w:tcPr>
            <w:tcW w:w="833" w:type="dxa"/>
            <w:shd w:val="clear" w:color="auto" w:fill="auto"/>
            <w:vAlign w:val="center"/>
          </w:tcPr>
          <w:p w14:paraId="4FDD2BD7" w14:textId="6FC5CC96" w:rsidR="007941C0" w:rsidRPr="00881A07" w:rsidRDefault="002B551E" w:rsidP="001A4147">
            <w:pPr>
              <w:jc w:val="right"/>
              <w:rPr>
                <w:rFonts w:hAnsi="標楷體"/>
                <w:sz w:val="22"/>
                <w:szCs w:val="22"/>
              </w:rPr>
            </w:pPr>
            <w:r w:rsidRPr="00881A07">
              <w:rPr>
                <w:rFonts w:hAnsi="標楷體" w:cs="CIDFont+F1"/>
                <w:kern w:val="0"/>
                <w:sz w:val="22"/>
                <w:szCs w:val="22"/>
              </w:rPr>
              <w:t>6,344</w:t>
            </w:r>
          </w:p>
        </w:tc>
        <w:tc>
          <w:tcPr>
            <w:tcW w:w="833" w:type="dxa"/>
            <w:shd w:val="clear" w:color="auto" w:fill="auto"/>
            <w:vAlign w:val="center"/>
          </w:tcPr>
          <w:p w14:paraId="173F37E3" w14:textId="50EF0C87" w:rsidR="007941C0" w:rsidRPr="00881A07" w:rsidRDefault="00AC3B52" w:rsidP="001A4147">
            <w:pPr>
              <w:jc w:val="right"/>
              <w:rPr>
                <w:rFonts w:hAnsi="標楷體"/>
                <w:sz w:val="22"/>
                <w:szCs w:val="22"/>
              </w:rPr>
            </w:pPr>
            <w:r w:rsidRPr="00881A07">
              <w:rPr>
                <w:rFonts w:hAnsi="標楷體" w:cs="CIDFont+F1"/>
                <w:kern w:val="0"/>
                <w:sz w:val="22"/>
                <w:szCs w:val="22"/>
              </w:rPr>
              <w:t>42</w:t>
            </w:r>
            <w:r w:rsidR="00D15A87" w:rsidRPr="00881A07">
              <w:rPr>
                <w:rFonts w:hAnsi="標楷體" w:cs="CIDFont+F1" w:hint="eastAsia"/>
                <w:kern w:val="0"/>
                <w:sz w:val="22"/>
                <w:szCs w:val="22"/>
              </w:rPr>
              <w:t>％</w:t>
            </w:r>
          </w:p>
        </w:tc>
        <w:tc>
          <w:tcPr>
            <w:tcW w:w="833" w:type="dxa"/>
            <w:shd w:val="clear" w:color="auto" w:fill="auto"/>
            <w:vAlign w:val="center"/>
          </w:tcPr>
          <w:p w14:paraId="44A4A537" w14:textId="3930CF0E" w:rsidR="007941C0" w:rsidRPr="00881A07" w:rsidRDefault="002B551E" w:rsidP="001A4147">
            <w:pPr>
              <w:jc w:val="right"/>
              <w:rPr>
                <w:rFonts w:hAnsi="標楷體" w:cs="CIDFont+F1"/>
                <w:kern w:val="0"/>
                <w:sz w:val="22"/>
                <w:szCs w:val="22"/>
              </w:rPr>
            </w:pPr>
            <w:r w:rsidRPr="00881A07">
              <w:rPr>
                <w:rFonts w:hAnsi="標楷體" w:cs="CIDFont+F1"/>
                <w:kern w:val="0"/>
                <w:sz w:val="22"/>
                <w:szCs w:val="22"/>
              </w:rPr>
              <w:t>5,313</w:t>
            </w:r>
          </w:p>
        </w:tc>
        <w:tc>
          <w:tcPr>
            <w:tcW w:w="833" w:type="dxa"/>
            <w:shd w:val="clear" w:color="auto" w:fill="auto"/>
            <w:vAlign w:val="center"/>
          </w:tcPr>
          <w:p w14:paraId="321D425B" w14:textId="414E3F3E"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41</w:t>
            </w:r>
            <w:r w:rsidR="00D15A87" w:rsidRPr="00881A07">
              <w:rPr>
                <w:rFonts w:hAnsi="標楷體" w:cs="CIDFont+F1" w:hint="eastAsia"/>
                <w:kern w:val="0"/>
                <w:sz w:val="22"/>
                <w:szCs w:val="22"/>
              </w:rPr>
              <w:t>％</w:t>
            </w:r>
          </w:p>
        </w:tc>
        <w:tc>
          <w:tcPr>
            <w:tcW w:w="833" w:type="dxa"/>
            <w:shd w:val="clear" w:color="auto" w:fill="auto"/>
            <w:vAlign w:val="center"/>
          </w:tcPr>
          <w:p w14:paraId="4EEAF179" w14:textId="0140CD5A" w:rsidR="007941C0" w:rsidRPr="00881A07" w:rsidRDefault="002B551E" w:rsidP="001A4147">
            <w:pPr>
              <w:jc w:val="right"/>
              <w:rPr>
                <w:rFonts w:hAnsi="標楷體" w:cs="CIDFont+F1"/>
                <w:kern w:val="0"/>
                <w:sz w:val="22"/>
                <w:szCs w:val="22"/>
              </w:rPr>
            </w:pPr>
            <w:r w:rsidRPr="00881A07">
              <w:rPr>
                <w:rFonts w:hAnsi="標楷體" w:cs="CIDFont+F1"/>
                <w:kern w:val="0"/>
                <w:sz w:val="22"/>
                <w:szCs w:val="22"/>
              </w:rPr>
              <w:t>5,120</w:t>
            </w:r>
          </w:p>
        </w:tc>
        <w:tc>
          <w:tcPr>
            <w:tcW w:w="833" w:type="dxa"/>
            <w:shd w:val="clear" w:color="auto" w:fill="auto"/>
            <w:vAlign w:val="center"/>
          </w:tcPr>
          <w:p w14:paraId="1D85CFFC" w14:textId="57FD341A"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40</w:t>
            </w:r>
            <w:r w:rsidR="00D15A87" w:rsidRPr="00881A07">
              <w:rPr>
                <w:rFonts w:hAnsi="標楷體" w:cs="CIDFont+F1" w:hint="eastAsia"/>
                <w:kern w:val="0"/>
                <w:sz w:val="22"/>
                <w:szCs w:val="22"/>
              </w:rPr>
              <w:t>％</w:t>
            </w:r>
          </w:p>
        </w:tc>
      </w:tr>
      <w:tr w:rsidR="00881A07" w:rsidRPr="00881A07" w14:paraId="7270C58A" w14:textId="3188A681" w:rsidTr="001A4147">
        <w:tc>
          <w:tcPr>
            <w:tcW w:w="730" w:type="dxa"/>
            <w:shd w:val="pct5" w:color="auto" w:fill="auto"/>
          </w:tcPr>
          <w:p w14:paraId="40226711" w14:textId="576BAF22" w:rsidR="002B551E" w:rsidRPr="00881A07" w:rsidRDefault="002B551E" w:rsidP="001A4147">
            <w:pPr>
              <w:jc w:val="left"/>
              <w:rPr>
                <w:rFonts w:hAnsi="標楷體"/>
                <w:sz w:val="22"/>
                <w:szCs w:val="22"/>
              </w:rPr>
            </w:pPr>
            <w:r w:rsidRPr="00881A07">
              <w:rPr>
                <w:rFonts w:hAnsi="標楷體" w:cs="CIDFont+F2" w:hint="eastAsia"/>
                <w:kern w:val="0"/>
                <w:sz w:val="22"/>
                <w:szCs w:val="22"/>
              </w:rPr>
              <w:t>外力因素</w:t>
            </w:r>
          </w:p>
        </w:tc>
        <w:tc>
          <w:tcPr>
            <w:tcW w:w="833" w:type="dxa"/>
            <w:shd w:val="clear" w:color="auto" w:fill="auto"/>
            <w:vAlign w:val="center"/>
          </w:tcPr>
          <w:p w14:paraId="02D8C315" w14:textId="47CE0F7F" w:rsidR="002B551E" w:rsidRPr="00881A07" w:rsidRDefault="002B551E" w:rsidP="001A4147">
            <w:pPr>
              <w:jc w:val="right"/>
              <w:rPr>
                <w:rFonts w:hAnsi="標楷體"/>
                <w:sz w:val="22"/>
                <w:szCs w:val="22"/>
              </w:rPr>
            </w:pPr>
            <w:r w:rsidRPr="00881A07">
              <w:rPr>
                <w:rFonts w:hAnsi="標楷體" w:cs="CIDFont+F1"/>
                <w:kern w:val="0"/>
                <w:sz w:val="22"/>
                <w:szCs w:val="22"/>
              </w:rPr>
              <w:t>7,199</w:t>
            </w:r>
          </w:p>
        </w:tc>
        <w:tc>
          <w:tcPr>
            <w:tcW w:w="833" w:type="dxa"/>
            <w:shd w:val="clear" w:color="auto" w:fill="auto"/>
            <w:vAlign w:val="center"/>
          </w:tcPr>
          <w:p w14:paraId="50C0B02E" w14:textId="2A014344" w:rsidR="002B551E" w:rsidRPr="00881A07" w:rsidRDefault="00AC3B52" w:rsidP="001A4147">
            <w:pPr>
              <w:jc w:val="right"/>
              <w:rPr>
                <w:rFonts w:hAnsi="標楷體"/>
                <w:sz w:val="22"/>
                <w:szCs w:val="22"/>
              </w:rPr>
            </w:pPr>
            <w:r w:rsidRPr="00881A07">
              <w:rPr>
                <w:rFonts w:hAnsi="標楷體" w:cs="CIDFont+F1"/>
                <w:kern w:val="0"/>
                <w:sz w:val="22"/>
                <w:szCs w:val="22"/>
              </w:rPr>
              <w:t>45</w:t>
            </w:r>
            <w:r w:rsidR="00D15A87" w:rsidRPr="00881A07">
              <w:rPr>
                <w:rFonts w:hAnsi="標楷體" w:cs="CIDFont+F1" w:hint="eastAsia"/>
                <w:kern w:val="0"/>
                <w:sz w:val="22"/>
                <w:szCs w:val="22"/>
              </w:rPr>
              <w:t>％</w:t>
            </w:r>
          </w:p>
        </w:tc>
        <w:tc>
          <w:tcPr>
            <w:tcW w:w="833" w:type="dxa"/>
            <w:shd w:val="clear" w:color="auto" w:fill="auto"/>
            <w:vAlign w:val="center"/>
          </w:tcPr>
          <w:p w14:paraId="0B33AD5B" w14:textId="24080973" w:rsidR="002B551E" w:rsidRPr="00881A07" w:rsidRDefault="002B551E" w:rsidP="001A4147">
            <w:pPr>
              <w:jc w:val="right"/>
              <w:rPr>
                <w:rFonts w:hAnsi="標楷體"/>
                <w:sz w:val="22"/>
                <w:szCs w:val="22"/>
              </w:rPr>
            </w:pPr>
            <w:r w:rsidRPr="00881A07">
              <w:rPr>
                <w:rFonts w:hAnsi="標楷體" w:cs="CIDFont+F1"/>
                <w:kern w:val="0"/>
                <w:sz w:val="22"/>
                <w:szCs w:val="22"/>
              </w:rPr>
              <w:t>6,137</w:t>
            </w:r>
          </w:p>
        </w:tc>
        <w:tc>
          <w:tcPr>
            <w:tcW w:w="833" w:type="dxa"/>
            <w:shd w:val="clear" w:color="auto" w:fill="auto"/>
            <w:vAlign w:val="center"/>
          </w:tcPr>
          <w:p w14:paraId="588E41F7" w14:textId="27888F5C" w:rsidR="002B551E" w:rsidRPr="00881A07" w:rsidRDefault="00AC3B52" w:rsidP="001A4147">
            <w:pPr>
              <w:jc w:val="right"/>
              <w:rPr>
                <w:rFonts w:hAnsi="標楷體"/>
                <w:sz w:val="22"/>
                <w:szCs w:val="22"/>
              </w:rPr>
            </w:pPr>
            <w:r w:rsidRPr="00881A07">
              <w:rPr>
                <w:rFonts w:hAnsi="標楷體" w:cs="CIDFont+F1"/>
                <w:kern w:val="0"/>
                <w:sz w:val="22"/>
                <w:szCs w:val="22"/>
              </w:rPr>
              <w:t>42</w:t>
            </w:r>
            <w:r w:rsidR="00D15A87" w:rsidRPr="00881A07">
              <w:rPr>
                <w:rFonts w:hAnsi="標楷體" w:cs="CIDFont+F1" w:hint="eastAsia"/>
                <w:kern w:val="0"/>
                <w:sz w:val="22"/>
                <w:szCs w:val="22"/>
              </w:rPr>
              <w:t>％</w:t>
            </w:r>
          </w:p>
        </w:tc>
        <w:tc>
          <w:tcPr>
            <w:tcW w:w="833" w:type="dxa"/>
            <w:shd w:val="clear" w:color="auto" w:fill="auto"/>
            <w:vAlign w:val="center"/>
          </w:tcPr>
          <w:p w14:paraId="64858CA0" w14:textId="5CCACF7B" w:rsidR="002B551E" w:rsidRPr="00881A07" w:rsidRDefault="002B551E" w:rsidP="001A4147">
            <w:pPr>
              <w:jc w:val="right"/>
              <w:rPr>
                <w:rFonts w:hAnsi="標楷體"/>
                <w:sz w:val="22"/>
                <w:szCs w:val="22"/>
              </w:rPr>
            </w:pPr>
            <w:r w:rsidRPr="00881A07">
              <w:rPr>
                <w:rFonts w:hAnsi="標楷體" w:cs="CIDFont+F1"/>
                <w:kern w:val="0"/>
                <w:sz w:val="22"/>
                <w:szCs w:val="22"/>
              </w:rPr>
              <w:t>6,450</w:t>
            </w:r>
          </w:p>
        </w:tc>
        <w:tc>
          <w:tcPr>
            <w:tcW w:w="833" w:type="dxa"/>
            <w:shd w:val="clear" w:color="auto" w:fill="auto"/>
            <w:vAlign w:val="center"/>
          </w:tcPr>
          <w:p w14:paraId="622B7B38" w14:textId="7DC07C6B" w:rsidR="002B551E" w:rsidRPr="00881A07" w:rsidRDefault="00AC3B52" w:rsidP="001A4147">
            <w:pPr>
              <w:jc w:val="right"/>
              <w:rPr>
                <w:rFonts w:hAnsi="標楷體"/>
                <w:sz w:val="22"/>
                <w:szCs w:val="22"/>
              </w:rPr>
            </w:pPr>
            <w:r w:rsidRPr="00881A07">
              <w:rPr>
                <w:rFonts w:hAnsi="標楷體" w:cs="CIDFont+F1"/>
                <w:kern w:val="0"/>
                <w:sz w:val="22"/>
                <w:szCs w:val="22"/>
              </w:rPr>
              <w:t>42</w:t>
            </w:r>
            <w:r w:rsidR="00D15A87" w:rsidRPr="00881A07">
              <w:rPr>
                <w:rFonts w:hAnsi="標楷體" w:cs="CIDFont+F1" w:hint="eastAsia"/>
                <w:kern w:val="0"/>
                <w:sz w:val="22"/>
                <w:szCs w:val="22"/>
              </w:rPr>
              <w:t>％</w:t>
            </w:r>
          </w:p>
        </w:tc>
        <w:tc>
          <w:tcPr>
            <w:tcW w:w="833" w:type="dxa"/>
            <w:shd w:val="clear" w:color="auto" w:fill="auto"/>
            <w:vAlign w:val="center"/>
          </w:tcPr>
          <w:p w14:paraId="1F8766C9" w14:textId="447D6536" w:rsidR="002B551E" w:rsidRPr="00881A07" w:rsidRDefault="002B551E" w:rsidP="001A4147">
            <w:pPr>
              <w:jc w:val="right"/>
              <w:rPr>
                <w:rFonts w:hAnsi="標楷體" w:cs="CIDFont+F1"/>
                <w:kern w:val="0"/>
                <w:sz w:val="22"/>
                <w:szCs w:val="22"/>
              </w:rPr>
            </w:pPr>
            <w:r w:rsidRPr="00881A07">
              <w:rPr>
                <w:rFonts w:hAnsi="標楷體" w:cs="CIDFont+F1"/>
                <w:kern w:val="0"/>
                <w:sz w:val="22"/>
                <w:szCs w:val="22"/>
              </w:rPr>
              <w:t>5,139</w:t>
            </w:r>
          </w:p>
        </w:tc>
        <w:tc>
          <w:tcPr>
            <w:tcW w:w="833" w:type="dxa"/>
            <w:shd w:val="clear" w:color="auto" w:fill="auto"/>
            <w:vAlign w:val="center"/>
          </w:tcPr>
          <w:p w14:paraId="0FD86A89" w14:textId="71DCF407" w:rsidR="002B551E" w:rsidRPr="00881A07" w:rsidRDefault="00AC3B52" w:rsidP="001A4147">
            <w:pPr>
              <w:jc w:val="right"/>
              <w:rPr>
                <w:rFonts w:hAnsi="標楷體" w:cs="CIDFont+F1"/>
                <w:kern w:val="0"/>
                <w:sz w:val="22"/>
                <w:szCs w:val="22"/>
              </w:rPr>
            </w:pPr>
            <w:r w:rsidRPr="00881A07">
              <w:rPr>
                <w:rFonts w:hAnsi="標楷體" w:cs="CIDFont+F1"/>
                <w:kern w:val="0"/>
                <w:sz w:val="22"/>
                <w:szCs w:val="22"/>
              </w:rPr>
              <w:t>40</w:t>
            </w:r>
            <w:r w:rsidR="00D15A87" w:rsidRPr="00881A07">
              <w:rPr>
                <w:rFonts w:hAnsi="標楷體" w:cs="CIDFont+F1" w:hint="eastAsia"/>
                <w:kern w:val="0"/>
                <w:sz w:val="22"/>
                <w:szCs w:val="22"/>
              </w:rPr>
              <w:t>％</w:t>
            </w:r>
          </w:p>
        </w:tc>
        <w:tc>
          <w:tcPr>
            <w:tcW w:w="833" w:type="dxa"/>
            <w:shd w:val="clear" w:color="auto" w:fill="auto"/>
            <w:vAlign w:val="center"/>
          </w:tcPr>
          <w:p w14:paraId="461602AC" w14:textId="534D9E97" w:rsidR="002B551E" w:rsidRPr="00881A07" w:rsidRDefault="002B551E" w:rsidP="001A4147">
            <w:pPr>
              <w:jc w:val="right"/>
              <w:rPr>
                <w:rFonts w:hAnsi="標楷體" w:cs="CIDFont+F1"/>
                <w:kern w:val="0"/>
                <w:sz w:val="22"/>
                <w:szCs w:val="22"/>
              </w:rPr>
            </w:pPr>
            <w:r w:rsidRPr="00881A07">
              <w:rPr>
                <w:rFonts w:hAnsi="標楷體" w:cs="CIDFont+F1"/>
                <w:kern w:val="0"/>
                <w:sz w:val="22"/>
                <w:szCs w:val="22"/>
              </w:rPr>
              <w:t>5,327</w:t>
            </w:r>
          </w:p>
        </w:tc>
        <w:tc>
          <w:tcPr>
            <w:tcW w:w="833" w:type="dxa"/>
            <w:shd w:val="clear" w:color="auto" w:fill="auto"/>
            <w:vAlign w:val="center"/>
          </w:tcPr>
          <w:p w14:paraId="62685FEE" w14:textId="27C4AF6D" w:rsidR="002B551E" w:rsidRPr="00881A07" w:rsidRDefault="00AC3B52" w:rsidP="001A4147">
            <w:pPr>
              <w:jc w:val="right"/>
              <w:rPr>
                <w:rFonts w:hAnsi="標楷體" w:cs="CIDFont+F1"/>
                <w:kern w:val="0"/>
                <w:sz w:val="22"/>
                <w:szCs w:val="22"/>
              </w:rPr>
            </w:pPr>
            <w:r w:rsidRPr="00881A07">
              <w:rPr>
                <w:rFonts w:hAnsi="標楷體" w:cs="CIDFont+F1"/>
                <w:kern w:val="0"/>
                <w:sz w:val="22"/>
                <w:szCs w:val="22"/>
              </w:rPr>
              <w:t>41</w:t>
            </w:r>
            <w:r w:rsidR="00D15A87" w:rsidRPr="00881A07">
              <w:rPr>
                <w:rFonts w:hAnsi="標楷體" w:cs="CIDFont+F1" w:hint="eastAsia"/>
                <w:kern w:val="0"/>
                <w:sz w:val="22"/>
                <w:szCs w:val="22"/>
              </w:rPr>
              <w:t>％</w:t>
            </w:r>
          </w:p>
        </w:tc>
      </w:tr>
      <w:tr w:rsidR="00881A07" w:rsidRPr="00881A07" w14:paraId="064216C4" w14:textId="593508B9" w:rsidTr="001A4147">
        <w:tc>
          <w:tcPr>
            <w:tcW w:w="730" w:type="dxa"/>
            <w:shd w:val="pct5" w:color="auto" w:fill="auto"/>
          </w:tcPr>
          <w:p w14:paraId="6B574327" w14:textId="0B686759" w:rsidR="007941C0" w:rsidRPr="00881A07" w:rsidRDefault="007941C0" w:rsidP="001A4147">
            <w:pPr>
              <w:jc w:val="left"/>
              <w:rPr>
                <w:rFonts w:hAnsi="標楷體"/>
                <w:sz w:val="22"/>
                <w:szCs w:val="22"/>
              </w:rPr>
            </w:pPr>
            <w:r w:rsidRPr="00881A07">
              <w:rPr>
                <w:rFonts w:hAnsi="標楷體" w:cs="CIDFont+F2" w:hint="eastAsia"/>
                <w:kern w:val="0"/>
                <w:sz w:val="22"/>
                <w:szCs w:val="22"/>
              </w:rPr>
              <w:t>天災因素</w:t>
            </w:r>
          </w:p>
        </w:tc>
        <w:tc>
          <w:tcPr>
            <w:tcW w:w="833" w:type="dxa"/>
            <w:shd w:val="clear" w:color="auto" w:fill="auto"/>
            <w:vAlign w:val="center"/>
          </w:tcPr>
          <w:p w14:paraId="0DB83152" w14:textId="515875D2" w:rsidR="007941C0" w:rsidRPr="00881A07" w:rsidRDefault="007941C0" w:rsidP="001A4147">
            <w:pPr>
              <w:jc w:val="right"/>
              <w:rPr>
                <w:rFonts w:hAnsi="標楷體"/>
                <w:sz w:val="22"/>
                <w:szCs w:val="22"/>
              </w:rPr>
            </w:pPr>
            <w:r w:rsidRPr="00881A07">
              <w:rPr>
                <w:rFonts w:hAnsi="標楷體" w:cs="CIDFont+F1"/>
                <w:kern w:val="0"/>
                <w:sz w:val="22"/>
                <w:szCs w:val="22"/>
              </w:rPr>
              <w:t>1,255</w:t>
            </w:r>
          </w:p>
        </w:tc>
        <w:tc>
          <w:tcPr>
            <w:tcW w:w="833" w:type="dxa"/>
            <w:shd w:val="clear" w:color="auto" w:fill="auto"/>
            <w:vAlign w:val="center"/>
          </w:tcPr>
          <w:p w14:paraId="6E48DDE5" w14:textId="0D7E461F" w:rsidR="007941C0" w:rsidRPr="00881A07" w:rsidRDefault="00AC3B52" w:rsidP="001A4147">
            <w:pPr>
              <w:jc w:val="right"/>
              <w:rPr>
                <w:rFonts w:hAnsi="標楷體"/>
                <w:sz w:val="22"/>
                <w:szCs w:val="22"/>
              </w:rPr>
            </w:pPr>
            <w:r w:rsidRPr="00881A07">
              <w:rPr>
                <w:rFonts w:hAnsi="標楷體" w:cs="CIDFont+F1"/>
                <w:kern w:val="0"/>
                <w:sz w:val="22"/>
                <w:szCs w:val="22"/>
              </w:rPr>
              <w:t>8</w:t>
            </w:r>
            <w:r w:rsidR="00D15A87" w:rsidRPr="00881A07">
              <w:rPr>
                <w:rFonts w:hAnsi="標楷體" w:cs="CIDFont+F1" w:hint="eastAsia"/>
                <w:kern w:val="0"/>
                <w:sz w:val="22"/>
                <w:szCs w:val="22"/>
              </w:rPr>
              <w:t>％</w:t>
            </w:r>
          </w:p>
        </w:tc>
        <w:tc>
          <w:tcPr>
            <w:tcW w:w="833" w:type="dxa"/>
            <w:shd w:val="clear" w:color="auto" w:fill="auto"/>
            <w:vAlign w:val="center"/>
          </w:tcPr>
          <w:p w14:paraId="7C75827D" w14:textId="657381A9" w:rsidR="007941C0" w:rsidRPr="00881A07" w:rsidRDefault="002B551E" w:rsidP="001A4147">
            <w:pPr>
              <w:jc w:val="right"/>
              <w:rPr>
                <w:rFonts w:hAnsi="標楷體"/>
                <w:sz w:val="22"/>
                <w:szCs w:val="22"/>
              </w:rPr>
            </w:pPr>
            <w:r w:rsidRPr="00881A07">
              <w:rPr>
                <w:rFonts w:hAnsi="標楷體" w:cs="CIDFont+F1"/>
                <w:kern w:val="0"/>
                <w:sz w:val="22"/>
                <w:szCs w:val="22"/>
              </w:rPr>
              <w:t>1,543</w:t>
            </w:r>
          </w:p>
        </w:tc>
        <w:tc>
          <w:tcPr>
            <w:tcW w:w="833" w:type="dxa"/>
            <w:shd w:val="clear" w:color="auto" w:fill="auto"/>
            <w:vAlign w:val="center"/>
          </w:tcPr>
          <w:p w14:paraId="431BEF9E" w14:textId="3CF07C30" w:rsidR="007941C0" w:rsidRPr="00881A07" w:rsidRDefault="00AC3B52" w:rsidP="001A4147">
            <w:pPr>
              <w:jc w:val="right"/>
              <w:rPr>
                <w:rFonts w:hAnsi="標楷體"/>
                <w:sz w:val="22"/>
                <w:szCs w:val="22"/>
              </w:rPr>
            </w:pPr>
            <w:r w:rsidRPr="00881A07">
              <w:rPr>
                <w:rFonts w:hAnsi="標楷體" w:cs="CIDFont+F1"/>
                <w:kern w:val="0"/>
                <w:sz w:val="22"/>
                <w:szCs w:val="22"/>
              </w:rPr>
              <w:t>11</w:t>
            </w:r>
            <w:r w:rsidR="00D15A87" w:rsidRPr="00881A07">
              <w:rPr>
                <w:rFonts w:hAnsi="標楷體" w:cs="CIDFont+F1" w:hint="eastAsia"/>
                <w:kern w:val="0"/>
                <w:sz w:val="22"/>
                <w:szCs w:val="22"/>
              </w:rPr>
              <w:t>％</w:t>
            </w:r>
          </w:p>
        </w:tc>
        <w:tc>
          <w:tcPr>
            <w:tcW w:w="833" w:type="dxa"/>
            <w:shd w:val="clear" w:color="auto" w:fill="auto"/>
            <w:vAlign w:val="center"/>
          </w:tcPr>
          <w:p w14:paraId="21C46421" w14:textId="48E576CD" w:rsidR="007941C0" w:rsidRPr="00881A07" w:rsidRDefault="002B551E" w:rsidP="001A4147">
            <w:pPr>
              <w:jc w:val="right"/>
              <w:rPr>
                <w:rFonts w:hAnsi="標楷體"/>
                <w:sz w:val="22"/>
                <w:szCs w:val="22"/>
              </w:rPr>
            </w:pPr>
            <w:r w:rsidRPr="00881A07">
              <w:rPr>
                <w:rFonts w:hAnsi="標楷體" w:cs="CIDFont+F1"/>
                <w:kern w:val="0"/>
                <w:sz w:val="22"/>
                <w:szCs w:val="22"/>
              </w:rPr>
              <w:t>2,022</w:t>
            </w:r>
          </w:p>
        </w:tc>
        <w:tc>
          <w:tcPr>
            <w:tcW w:w="833" w:type="dxa"/>
            <w:shd w:val="clear" w:color="auto" w:fill="auto"/>
            <w:vAlign w:val="center"/>
          </w:tcPr>
          <w:p w14:paraId="0C53B15A" w14:textId="5C720BDB" w:rsidR="007941C0" w:rsidRPr="00881A07" w:rsidRDefault="00AC3B52" w:rsidP="001A4147">
            <w:pPr>
              <w:jc w:val="right"/>
              <w:rPr>
                <w:rFonts w:hAnsi="標楷體"/>
                <w:sz w:val="22"/>
                <w:szCs w:val="22"/>
              </w:rPr>
            </w:pPr>
            <w:r w:rsidRPr="00881A07">
              <w:rPr>
                <w:rFonts w:hAnsi="標楷體" w:cs="CIDFont+F1"/>
                <w:kern w:val="0"/>
                <w:sz w:val="22"/>
                <w:szCs w:val="22"/>
              </w:rPr>
              <w:t>13</w:t>
            </w:r>
            <w:r w:rsidR="00D15A87" w:rsidRPr="00881A07">
              <w:rPr>
                <w:rFonts w:hAnsi="標楷體" w:cs="CIDFont+F1" w:hint="eastAsia"/>
                <w:kern w:val="0"/>
                <w:sz w:val="22"/>
                <w:szCs w:val="22"/>
              </w:rPr>
              <w:t>％</w:t>
            </w:r>
          </w:p>
        </w:tc>
        <w:tc>
          <w:tcPr>
            <w:tcW w:w="833" w:type="dxa"/>
            <w:shd w:val="clear" w:color="auto" w:fill="auto"/>
            <w:vAlign w:val="center"/>
          </w:tcPr>
          <w:p w14:paraId="281AE6EE" w14:textId="6DDB7B9B" w:rsidR="007941C0" w:rsidRPr="00881A07" w:rsidRDefault="002B551E" w:rsidP="001A4147">
            <w:pPr>
              <w:jc w:val="right"/>
              <w:rPr>
                <w:rFonts w:hAnsi="標楷體" w:cs="CIDFont+F1"/>
                <w:kern w:val="0"/>
                <w:sz w:val="22"/>
                <w:szCs w:val="22"/>
              </w:rPr>
            </w:pPr>
            <w:r w:rsidRPr="00881A07">
              <w:rPr>
                <w:rFonts w:hAnsi="標楷體" w:cs="CIDFont+F1"/>
                <w:kern w:val="0"/>
                <w:sz w:val="22"/>
                <w:szCs w:val="22"/>
              </w:rPr>
              <w:t>2,057</w:t>
            </w:r>
          </w:p>
        </w:tc>
        <w:tc>
          <w:tcPr>
            <w:tcW w:w="833" w:type="dxa"/>
            <w:shd w:val="clear" w:color="auto" w:fill="auto"/>
            <w:vAlign w:val="center"/>
          </w:tcPr>
          <w:p w14:paraId="33E6B6BD" w14:textId="448AADD3"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16</w:t>
            </w:r>
            <w:r w:rsidR="00D15A87" w:rsidRPr="00881A07">
              <w:rPr>
                <w:rFonts w:hAnsi="標楷體" w:cs="CIDFont+F1" w:hint="eastAsia"/>
                <w:kern w:val="0"/>
                <w:sz w:val="22"/>
                <w:szCs w:val="22"/>
              </w:rPr>
              <w:t>％</w:t>
            </w:r>
          </w:p>
        </w:tc>
        <w:tc>
          <w:tcPr>
            <w:tcW w:w="833" w:type="dxa"/>
            <w:shd w:val="clear" w:color="auto" w:fill="auto"/>
            <w:vAlign w:val="center"/>
          </w:tcPr>
          <w:p w14:paraId="78A5D3B1" w14:textId="23FA4ABD" w:rsidR="007941C0" w:rsidRPr="00881A07" w:rsidRDefault="002B551E" w:rsidP="001A4147">
            <w:pPr>
              <w:jc w:val="right"/>
              <w:rPr>
                <w:rFonts w:hAnsi="標楷體" w:cs="CIDFont+F1"/>
                <w:kern w:val="0"/>
                <w:sz w:val="22"/>
                <w:szCs w:val="22"/>
              </w:rPr>
            </w:pPr>
            <w:r w:rsidRPr="00881A07">
              <w:rPr>
                <w:rFonts w:hAnsi="標楷體" w:cs="CIDFont+F1"/>
                <w:kern w:val="0"/>
                <w:sz w:val="22"/>
                <w:szCs w:val="22"/>
              </w:rPr>
              <w:t>2,056</w:t>
            </w:r>
          </w:p>
        </w:tc>
        <w:tc>
          <w:tcPr>
            <w:tcW w:w="833" w:type="dxa"/>
            <w:shd w:val="clear" w:color="auto" w:fill="auto"/>
            <w:vAlign w:val="center"/>
          </w:tcPr>
          <w:p w14:paraId="629C842F" w14:textId="3F8AA43E"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16</w:t>
            </w:r>
            <w:r w:rsidR="00D15A87" w:rsidRPr="00881A07">
              <w:rPr>
                <w:rFonts w:hAnsi="標楷體" w:cs="CIDFont+F1" w:hint="eastAsia"/>
                <w:kern w:val="0"/>
                <w:sz w:val="22"/>
                <w:szCs w:val="22"/>
              </w:rPr>
              <w:t>％</w:t>
            </w:r>
          </w:p>
        </w:tc>
      </w:tr>
      <w:tr w:rsidR="00881A07" w:rsidRPr="00881A07" w14:paraId="28C95A0C" w14:textId="2987FD41" w:rsidTr="001A4147">
        <w:tc>
          <w:tcPr>
            <w:tcW w:w="730" w:type="dxa"/>
            <w:tcBorders>
              <w:bottom w:val="single" w:sz="4" w:space="0" w:color="auto"/>
            </w:tcBorders>
            <w:shd w:val="pct5" w:color="auto" w:fill="auto"/>
          </w:tcPr>
          <w:p w14:paraId="30700956" w14:textId="557F302F" w:rsidR="007941C0" w:rsidRPr="00881A07" w:rsidRDefault="007941C0" w:rsidP="001A4147">
            <w:pPr>
              <w:jc w:val="left"/>
              <w:rPr>
                <w:rFonts w:hAnsi="標楷體"/>
                <w:sz w:val="22"/>
                <w:szCs w:val="22"/>
              </w:rPr>
            </w:pPr>
            <w:r w:rsidRPr="00881A07">
              <w:rPr>
                <w:rFonts w:hAnsi="標楷體" w:cs="CIDFont+F2" w:hint="eastAsia"/>
                <w:kern w:val="0"/>
                <w:sz w:val="22"/>
                <w:szCs w:val="22"/>
              </w:rPr>
              <w:t>用戶因素</w:t>
            </w:r>
          </w:p>
        </w:tc>
        <w:tc>
          <w:tcPr>
            <w:tcW w:w="833" w:type="dxa"/>
            <w:tcBorders>
              <w:bottom w:val="single" w:sz="4" w:space="0" w:color="auto"/>
            </w:tcBorders>
            <w:shd w:val="clear" w:color="auto" w:fill="auto"/>
            <w:vAlign w:val="center"/>
          </w:tcPr>
          <w:p w14:paraId="5523018E" w14:textId="3390C743" w:rsidR="007941C0" w:rsidRPr="00881A07" w:rsidRDefault="00591B1C" w:rsidP="001A4147">
            <w:pPr>
              <w:jc w:val="right"/>
              <w:rPr>
                <w:rFonts w:hAnsi="標楷體"/>
                <w:sz w:val="22"/>
                <w:szCs w:val="22"/>
              </w:rPr>
            </w:pPr>
            <w:r w:rsidRPr="00881A07">
              <w:rPr>
                <w:rFonts w:hAnsi="標楷體" w:cs="CIDFont+F1"/>
                <w:kern w:val="0"/>
                <w:sz w:val="22"/>
                <w:szCs w:val="22"/>
              </w:rPr>
              <w:t>7</w:t>
            </w:r>
            <w:r w:rsidR="007941C0" w:rsidRPr="00881A07">
              <w:rPr>
                <w:rFonts w:hAnsi="標楷體" w:cs="CIDFont+F1"/>
                <w:kern w:val="0"/>
                <w:sz w:val="22"/>
                <w:szCs w:val="22"/>
              </w:rPr>
              <w:t>08</w:t>
            </w:r>
          </w:p>
        </w:tc>
        <w:tc>
          <w:tcPr>
            <w:tcW w:w="833" w:type="dxa"/>
            <w:tcBorders>
              <w:bottom w:val="single" w:sz="4" w:space="0" w:color="auto"/>
            </w:tcBorders>
            <w:shd w:val="clear" w:color="auto" w:fill="auto"/>
            <w:vAlign w:val="center"/>
          </w:tcPr>
          <w:p w14:paraId="3AFF9235" w14:textId="4054DE01" w:rsidR="007941C0" w:rsidRPr="00881A07" w:rsidRDefault="00AC3B52" w:rsidP="001A4147">
            <w:pPr>
              <w:jc w:val="right"/>
              <w:rPr>
                <w:rFonts w:hAnsi="標楷體"/>
                <w:sz w:val="22"/>
                <w:szCs w:val="22"/>
              </w:rPr>
            </w:pPr>
            <w:r w:rsidRPr="00881A07">
              <w:rPr>
                <w:rFonts w:hAnsi="標楷體" w:cs="CIDFont+F1"/>
                <w:kern w:val="0"/>
                <w:sz w:val="22"/>
                <w:szCs w:val="22"/>
              </w:rPr>
              <w:t>4</w:t>
            </w:r>
            <w:r w:rsidR="00D15A87" w:rsidRPr="00881A07">
              <w:rPr>
                <w:rFonts w:hAnsi="標楷體" w:cs="CIDFont+F1" w:hint="eastAsia"/>
                <w:kern w:val="0"/>
                <w:sz w:val="22"/>
                <w:szCs w:val="22"/>
              </w:rPr>
              <w:t>％</w:t>
            </w:r>
          </w:p>
        </w:tc>
        <w:tc>
          <w:tcPr>
            <w:tcW w:w="833" w:type="dxa"/>
            <w:tcBorders>
              <w:bottom w:val="single" w:sz="4" w:space="0" w:color="auto"/>
            </w:tcBorders>
            <w:shd w:val="clear" w:color="auto" w:fill="auto"/>
            <w:vAlign w:val="center"/>
          </w:tcPr>
          <w:p w14:paraId="7998CB20" w14:textId="2DE58B23" w:rsidR="007941C0" w:rsidRPr="00881A07" w:rsidRDefault="00591B1C" w:rsidP="001A4147">
            <w:pPr>
              <w:jc w:val="right"/>
              <w:rPr>
                <w:rFonts w:hAnsi="標楷體"/>
                <w:sz w:val="22"/>
                <w:szCs w:val="22"/>
              </w:rPr>
            </w:pPr>
            <w:r w:rsidRPr="00881A07">
              <w:rPr>
                <w:rFonts w:hAnsi="標楷體" w:cs="CIDFont+F1"/>
                <w:kern w:val="0"/>
                <w:sz w:val="22"/>
                <w:szCs w:val="22"/>
              </w:rPr>
              <w:t>4</w:t>
            </w:r>
            <w:r w:rsidR="002B551E" w:rsidRPr="00881A07">
              <w:rPr>
                <w:rFonts w:hAnsi="標楷體" w:cs="CIDFont+F1"/>
                <w:kern w:val="0"/>
                <w:sz w:val="22"/>
                <w:szCs w:val="22"/>
              </w:rPr>
              <w:t>51</w:t>
            </w:r>
          </w:p>
        </w:tc>
        <w:tc>
          <w:tcPr>
            <w:tcW w:w="833" w:type="dxa"/>
            <w:tcBorders>
              <w:bottom w:val="single" w:sz="4" w:space="0" w:color="auto"/>
            </w:tcBorders>
            <w:shd w:val="clear" w:color="auto" w:fill="auto"/>
            <w:vAlign w:val="center"/>
          </w:tcPr>
          <w:p w14:paraId="75B57C97" w14:textId="70D90704" w:rsidR="007941C0" w:rsidRPr="00881A07" w:rsidRDefault="00AC3B52" w:rsidP="001A4147">
            <w:pPr>
              <w:jc w:val="right"/>
              <w:rPr>
                <w:rFonts w:hAnsi="標楷體"/>
                <w:sz w:val="22"/>
                <w:szCs w:val="22"/>
              </w:rPr>
            </w:pPr>
            <w:r w:rsidRPr="00881A07">
              <w:rPr>
                <w:rFonts w:hAnsi="標楷體" w:cs="CIDFont+F1"/>
                <w:kern w:val="0"/>
                <w:sz w:val="22"/>
                <w:szCs w:val="22"/>
              </w:rPr>
              <w:t>3</w:t>
            </w:r>
            <w:r w:rsidR="00D15A87" w:rsidRPr="00881A07">
              <w:rPr>
                <w:rFonts w:hAnsi="標楷體" w:cs="CIDFont+F1" w:hint="eastAsia"/>
                <w:kern w:val="0"/>
                <w:sz w:val="22"/>
                <w:szCs w:val="22"/>
              </w:rPr>
              <w:t>％</w:t>
            </w:r>
          </w:p>
        </w:tc>
        <w:tc>
          <w:tcPr>
            <w:tcW w:w="833" w:type="dxa"/>
            <w:tcBorders>
              <w:bottom w:val="single" w:sz="4" w:space="0" w:color="auto"/>
            </w:tcBorders>
            <w:shd w:val="clear" w:color="auto" w:fill="auto"/>
            <w:vAlign w:val="center"/>
          </w:tcPr>
          <w:p w14:paraId="4E799155" w14:textId="56435293" w:rsidR="007941C0" w:rsidRPr="00881A07" w:rsidRDefault="00591B1C" w:rsidP="001A4147">
            <w:pPr>
              <w:jc w:val="right"/>
              <w:rPr>
                <w:rFonts w:hAnsi="標楷體"/>
                <w:sz w:val="22"/>
                <w:szCs w:val="22"/>
              </w:rPr>
            </w:pPr>
            <w:r w:rsidRPr="00881A07">
              <w:rPr>
                <w:rFonts w:hAnsi="標楷體" w:cs="CIDFont+F1"/>
                <w:kern w:val="0"/>
                <w:sz w:val="22"/>
                <w:szCs w:val="22"/>
              </w:rPr>
              <w:t>4</w:t>
            </w:r>
            <w:r w:rsidR="002B551E" w:rsidRPr="00881A07">
              <w:rPr>
                <w:rFonts w:hAnsi="標楷體" w:cs="CIDFont+F1"/>
                <w:kern w:val="0"/>
                <w:sz w:val="22"/>
                <w:szCs w:val="22"/>
              </w:rPr>
              <w:t>48</w:t>
            </w:r>
          </w:p>
        </w:tc>
        <w:tc>
          <w:tcPr>
            <w:tcW w:w="833" w:type="dxa"/>
            <w:tcBorders>
              <w:bottom w:val="single" w:sz="4" w:space="0" w:color="auto"/>
            </w:tcBorders>
            <w:shd w:val="clear" w:color="auto" w:fill="auto"/>
            <w:vAlign w:val="center"/>
          </w:tcPr>
          <w:p w14:paraId="5F083C69" w14:textId="1E3DBB7C" w:rsidR="007941C0" w:rsidRPr="00881A07" w:rsidRDefault="00AC3B52" w:rsidP="001A4147">
            <w:pPr>
              <w:jc w:val="right"/>
              <w:rPr>
                <w:rFonts w:hAnsi="標楷體"/>
                <w:sz w:val="22"/>
                <w:szCs w:val="22"/>
              </w:rPr>
            </w:pPr>
            <w:r w:rsidRPr="00881A07">
              <w:rPr>
                <w:rFonts w:hAnsi="標楷體" w:cs="CIDFont+F1"/>
                <w:kern w:val="0"/>
                <w:sz w:val="22"/>
                <w:szCs w:val="22"/>
              </w:rPr>
              <w:t>3</w:t>
            </w:r>
            <w:r w:rsidR="00D15A87" w:rsidRPr="00881A07">
              <w:rPr>
                <w:rFonts w:hAnsi="標楷體" w:cs="CIDFont+F1" w:hint="eastAsia"/>
                <w:kern w:val="0"/>
                <w:sz w:val="22"/>
                <w:szCs w:val="22"/>
              </w:rPr>
              <w:t>％</w:t>
            </w:r>
          </w:p>
        </w:tc>
        <w:tc>
          <w:tcPr>
            <w:tcW w:w="833" w:type="dxa"/>
            <w:tcBorders>
              <w:bottom w:val="single" w:sz="4" w:space="0" w:color="auto"/>
            </w:tcBorders>
            <w:shd w:val="clear" w:color="auto" w:fill="auto"/>
            <w:vAlign w:val="center"/>
          </w:tcPr>
          <w:p w14:paraId="1E3D93B0" w14:textId="43F43402" w:rsidR="007941C0" w:rsidRPr="00881A07" w:rsidRDefault="00591B1C" w:rsidP="001A4147">
            <w:pPr>
              <w:jc w:val="right"/>
              <w:rPr>
                <w:rFonts w:hAnsi="標楷體" w:cs="CIDFont+F1"/>
                <w:kern w:val="0"/>
                <w:sz w:val="22"/>
                <w:szCs w:val="22"/>
              </w:rPr>
            </w:pPr>
            <w:r w:rsidRPr="00881A07">
              <w:rPr>
                <w:rFonts w:hAnsi="標楷體" w:cs="CIDFont+F1"/>
                <w:kern w:val="0"/>
                <w:sz w:val="22"/>
                <w:szCs w:val="22"/>
              </w:rPr>
              <w:t>4</w:t>
            </w:r>
            <w:r w:rsidR="002B551E" w:rsidRPr="00881A07">
              <w:rPr>
                <w:rFonts w:hAnsi="標楷體" w:cs="CIDFont+F1"/>
                <w:kern w:val="0"/>
                <w:sz w:val="22"/>
                <w:szCs w:val="22"/>
              </w:rPr>
              <w:t>23</w:t>
            </w:r>
          </w:p>
        </w:tc>
        <w:tc>
          <w:tcPr>
            <w:tcW w:w="833" w:type="dxa"/>
            <w:tcBorders>
              <w:bottom w:val="single" w:sz="4" w:space="0" w:color="auto"/>
            </w:tcBorders>
            <w:shd w:val="clear" w:color="auto" w:fill="auto"/>
            <w:vAlign w:val="center"/>
          </w:tcPr>
          <w:p w14:paraId="725F7658" w14:textId="173B461B"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3</w:t>
            </w:r>
            <w:r w:rsidR="00D15A87" w:rsidRPr="00881A07">
              <w:rPr>
                <w:rFonts w:hAnsi="標楷體" w:cs="CIDFont+F1" w:hint="eastAsia"/>
                <w:kern w:val="0"/>
                <w:sz w:val="22"/>
                <w:szCs w:val="22"/>
              </w:rPr>
              <w:t>％</w:t>
            </w:r>
          </w:p>
        </w:tc>
        <w:tc>
          <w:tcPr>
            <w:tcW w:w="833" w:type="dxa"/>
            <w:tcBorders>
              <w:bottom w:val="single" w:sz="4" w:space="0" w:color="auto"/>
            </w:tcBorders>
            <w:shd w:val="clear" w:color="auto" w:fill="auto"/>
            <w:vAlign w:val="center"/>
          </w:tcPr>
          <w:p w14:paraId="69AA276C" w14:textId="5637D11E" w:rsidR="007941C0" w:rsidRPr="00881A07" w:rsidRDefault="00591B1C" w:rsidP="001A4147">
            <w:pPr>
              <w:jc w:val="right"/>
              <w:rPr>
                <w:rFonts w:hAnsi="標楷體" w:cs="CIDFont+F1"/>
                <w:kern w:val="0"/>
                <w:sz w:val="22"/>
                <w:szCs w:val="22"/>
              </w:rPr>
            </w:pPr>
            <w:r w:rsidRPr="00881A07">
              <w:rPr>
                <w:rFonts w:hAnsi="標楷體" w:cs="CIDFont+F1"/>
                <w:kern w:val="0"/>
                <w:sz w:val="22"/>
                <w:szCs w:val="22"/>
              </w:rPr>
              <w:t>4</w:t>
            </w:r>
            <w:r w:rsidR="002B551E" w:rsidRPr="00881A07">
              <w:rPr>
                <w:rFonts w:hAnsi="標楷體" w:cs="CIDFont+F1"/>
                <w:kern w:val="0"/>
                <w:sz w:val="22"/>
                <w:szCs w:val="22"/>
              </w:rPr>
              <w:t>57</w:t>
            </w:r>
          </w:p>
        </w:tc>
        <w:tc>
          <w:tcPr>
            <w:tcW w:w="833" w:type="dxa"/>
            <w:tcBorders>
              <w:bottom w:val="single" w:sz="4" w:space="0" w:color="auto"/>
            </w:tcBorders>
            <w:shd w:val="clear" w:color="auto" w:fill="auto"/>
            <w:vAlign w:val="center"/>
          </w:tcPr>
          <w:p w14:paraId="610B7BF4" w14:textId="44CBA87A"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4</w:t>
            </w:r>
            <w:r w:rsidR="00D15A87" w:rsidRPr="00881A07">
              <w:rPr>
                <w:rFonts w:hAnsi="標楷體" w:cs="CIDFont+F1" w:hint="eastAsia"/>
                <w:kern w:val="0"/>
                <w:sz w:val="22"/>
                <w:szCs w:val="22"/>
              </w:rPr>
              <w:t>％</w:t>
            </w:r>
          </w:p>
        </w:tc>
      </w:tr>
      <w:tr w:rsidR="00881A07" w:rsidRPr="00881A07" w14:paraId="20AB7ED8" w14:textId="77777777" w:rsidTr="001A4147">
        <w:tc>
          <w:tcPr>
            <w:tcW w:w="730" w:type="dxa"/>
            <w:tcBorders>
              <w:bottom w:val="single" w:sz="4" w:space="0" w:color="auto"/>
            </w:tcBorders>
            <w:shd w:val="pct5" w:color="auto" w:fill="auto"/>
          </w:tcPr>
          <w:p w14:paraId="045EDEE6" w14:textId="74EC8C19" w:rsidR="00FF6F93" w:rsidRPr="00881A07" w:rsidRDefault="00FF6F93" w:rsidP="001A4147">
            <w:pPr>
              <w:jc w:val="left"/>
              <w:rPr>
                <w:rFonts w:hAnsi="標楷體" w:cs="CIDFont+F2"/>
                <w:kern w:val="0"/>
                <w:sz w:val="22"/>
                <w:szCs w:val="22"/>
              </w:rPr>
            </w:pPr>
            <w:r w:rsidRPr="00881A07">
              <w:rPr>
                <w:rFonts w:hAnsi="標楷體" w:cs="CIDFont+F2" w:hint="eastAsia"/>
                <w:kern w:val="0"/>
                <w:sz w:val="22"/>
                <w:szCs w:val="22"/>
              </w:rPr>
              <w:t>合計</w:t>
            </w:r>
          </w:p>
        </w:tc>
        <w:tc>
          <w:tcPr>
            <w:tcW w:w="833" w:type="dxa"/>
            <w:tcBorders>
              <w:bottom w:val="single" w:sz="4" w:space="0" w:color="auto"/>
            </w:tcBorders>
            <w:shd w:val="clear" w:color="auto" w:fill="auto"/>
            <w:vAlign w:val="center"/>
          </w:tcPr>
          <w:p w14:paraId="4699DCCB" w14:textId="54DA5C77"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16,003</w:t>
            </w:r>
          </w:p>
        </w:tc>
        <w:tc>
          <w:tcPr>
            <w:tcW w:w="833" w:type="dxa"/>
            <w:tcBorders>
              <w:bottom w:val="single" w:sz="4" w:space="0" w:color="auto"/>
            </w:tcBorders>
            <w:shd w:val="clear" w:color="auto" w:fill="auto"/>
            <w:vAlign w:val="center"/>
          </w:tcPr>
          <w:p w14:paraId="17B83D47" w14:textId="4AF8B17C"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tcBorders>
              <w:bottom w:val="single" w:sz="4" w:space="0" w:color="auto"/>
            </w:tcBorders>
            <w:shd w:val="clear" w:color="auto" w:fill="auto"/>
            <w:vAlign w:val="center"/>
          </w:tcPr>
          <w:p w14:paraId="121384FE" w14:textId="4DEEBEAE"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14,610</w:t>
            </w:r>
          </w:p>
        </w:tc>
        <w:tc>
          <w:tcPr>
            <w:tcW w:w="833" w:type="dxa"/>
            <w:tcBorders>
              <w:bottom w:val="single" w:sz="4" w:space="0" w:color="auto"/>
            </w:tcBorders>
            <w:shd w:val="clear" w:color="auto" w:fill="auto"/>
            <w:vAlign w:val="center"/>
          </w:tcPr>
          <w:p w14:paraId="11E1C098" w14:textId="3E35CF78"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tcBorders>
              <w:bottom w:val="single" w:sz="4" w:space="0" w:color="auto"/>
            </w:tcBorders>
            <w:shd w:val="clear" w:color="auto" w:fill="auto"/>
            <w:vAlign w:val="center"/>
          </w:tcPr>
          <w:p w14:paraId="1CA6432A" w14:textId="5B15FDC3"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15,264</w:t>
            </w:r>
          </w:p>
        </w:tc>
        <w:tc>
          <w:tcPr>
            <w:tcW w:w="833" w:type="dxa"/>
            <w:tcBorders>
              <w:bottom w:val="single" w:sz="4" w:space="0" w:color="auto"/>
            </w:tcBorders>
            <w:shd w:val="clear" w:color="auto" w:fill="auto"/>
            <w:vAlign w:val="center"/>
          </w:tcPr>
          <w:p w14:paraId="316B61B9" w14:textId="31650C08"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tcBorders>
              <w:bottom w:val="single" w:sz="4" w:space="0" w:color="auto"/>
            </w:tcBorders>
            <w:shd w:val="clear" w:color="auto" w:fill="auto"/>
            <w:vAlign w:val="center"/>
          </w:tcPr>
          <w:p w14:paraId="7F90CA46" w14:textId="0F719205" w:rsidR="00FF6F93" w:rsidRPr="00881A07" w:rsidRDefault="00256B97" w:rsidP="00256B97">
            <w:pPr>
              <w:jc w:val="right"/>
              <w:rPr>
                <w:rFonts w:hAnsi="標楷體" w:cs="CIDFont+F1"/>
                <w:kern w:val="0"/>
                <w:sz w:val="18"/>
                <w:szCs w:val="18"/>
              </w:rPr>
            </w:pPr>
            <w:r w:rsidRPr="00881A07">
              <w:rPr>
                <w:rFonts w:hAnsi="標楷體" w:cs="CIDFont+F1" w:hint="eastAsia"/>
                <w:kern w:val="0"/>
                <w:sz w:val="18"/>
                <w:szCs w:val="18"/>
              </w:rPr>
              <w:t>12,932</w:t>
            </w:r>
          </w:p>
        </w:tc>
        <w:tc>
          <w:tcPr>
            <w:tcW w:w="833" w:type="dxa"/>
            <w:tcBorders>
              <w:bottom w:val="single" w:sz="4" w:space="0" w:color="auto"/>
            </w:tcBorders>
            <w:shd w:val="clear" w:color="auto" w:fill="auto"/>
            <w:vAlign w:val="center"/>
          </w:tcPr>
          <w:p w14:paraId="70ACD7FD" w14:textId="0C8B55CB"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tcBorders>
              <w:bottom w:val="single" w:sz="4" w:space="0" w:color="auto"/>
            </w:tcBorders>
            <w:shd w:val="clear" w:color="auto" w:fill="auto"/>
            <w:vAlign w:val="center"/>
          </w:tcPr>
          <w:p w14:paraId="31E6E8CA" w14:textId="27FEC9EB" w:rsidR="00FF6F93" w:rsidRPr="00881A07" w:rsidRDefault="00256B97" w:rsidP="001A4147">
            <w:pPr>
              <w:jc w:val="right"/>
              <w:rPr>
                <w:rFonts w:hAnsi="標楷體" w:cs="CIDFont+F1"/>
                <w:kern w:val="0"/>
                <w:sz w:val="18"/>
                <w:szCs w:val="18"/>
              </w:rPr>
            </w:pPr>
            <w:r w:rsidRPr="00881A07">
              <w:rPr>
                <w:rFonts w:hAnsi="標楷體" w:cs="CIDFont+F1" w:hint="eastAsia"/>
                <w:kern w:val="0"/>
                <w:sz w:val="18"/>
                <w:szCs w:val="18"/>
              </w:rPr>
              <w:t>12,960</w:t>
            </w:r>
          </w:p>
        </w:tc>
        <w:tc>
          <w:tcPr>
            <w:tcW w:w="833" w:type="dxa"/>
            <w:tcBorders>
              <w:bottom w:val="single" w:sz="4" w:space="0" w:color="auto"/>
            </w:tcBorders>
            <w:shd w:val="clear" w:color="auto" w:fill="auto"/>
            <w:vAlign w:val="center"/>
          </w:tcPr>
          <w:p w14:paraId="027D6C2C" w14:textId="5866F9C7"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r>
      <w:tr w:rsidR="00881A07" w:rsidRPr="00881A07" w14:paraId="0297CEAA" w14:textId="109F3B93" w:rsidTr="001A4147">
        <w:tc>
          <w:tcPr>
            <w:tcW w:w="730" w:type="dxa"/>
            <w:tcBorders>
              <w:bottom w:val="single" w:sz="4" w:space="0" w:color="auto"/>
            </w:tcBorders>
            <w:shd w:val="pct10" w:color="auto" w:fill="auto"/>
          </w:tcPr>
          <w:p w14:paraId="4F9054FA" w14:textId="234903EB" w:rsidR="002B551E" w:rsidRPr="00881A07" w:rsidRDefault="00AC3B52" w:rsidP="001A4147">
            <w:pPr>
              <w:jc w:val="center"/>
              <w:rPr>
                <w:rFonts w:hAnsi="標楷體"/>
                <w:sz w:val="22"/>
                <w:szCs w:val="22"/>
              </w:rPr>
            </w:pPr>
            <w:r w:rsidRPr="00881A07">
              <w:rPr>
                <w:rFonts w:hAnsi="標楷體" w:hint="eastAsia"/>
                <w:sz w:val="22"/>
                <w:szCs w:val="22"/>
              </w:rPr>
              <w:t>年度</w:t>
            </w:r>
          </w:p>
        </w:tc>
        <w:tc>
          <w:tcPr>
            <w:tcW w:w="1666" w:type="dxa"/>
            <w:gridSpan w:val="2"/>
            <w:shd w:val="pct10" w:color="auto" w:fill="auto"/>
            <w:vAlign w:val="center"/>
          </w:tcPr>
          <w:p w14:paraId="2680AA9F" w14:textId="3F82568D" w:rsidR="002B551E" w:rsidRPr="00881A07" w:rsidRDefault="002B551E" w:rsidP="00FF6F93">
            <w:pPr>
              <w:jc w:val="center"/>
              <w:rPr>
                <w:rFonts w:hAnsi="標楷體"/>
                <w:sz w:val="22"/>
                <w:szCs w:val="22"/>
              </w:rPr>
            </w:pPr>
            <w:r w:rsidRPr="00881A07">
              <w:rPr>
                <w:rFonts w:hAnsi="標楷體" w:hint="eastAsia"/>
                <w:sz w:val="22"/>
                <w:szCs w:val="22"/>
              </w:rPr>
              <w:t>109</w:t>
            </w:r>
            <w:r w:rsidR="00FF6F93" w:rsidRPr="00881A07">
              <w:rPr>
                <w:rFonts w:hAnsi="標楷體"/>
                <w:sz w:val="22"/>
                <w:szCs w:val="22"/>
              </w:rPr>
              <w:t xml:space="preserve"> </w:t>
            </w:r>
          </w:p>
        </w:tc>
        <w:tc>
          <w:tcPr>
            <w:tcW w:w="1666" w:type="dxa"/>
            <w:gridSpan w:val="2"/>
            <w:shd w:val="pct10" w:color="auto" w:fill="auto"/>
            <w:vAlign w:val="center"/>
          </w:tcPr>
          <w:p w14:paraId="7384A877" w14:textId="11B0F60B" w:rsidR="002B551E" w:rsidRPr="00881A07" w:rsidRDefault="002B551E" w:rsidP="00FF6F93">
            <w:pPr>
              <w:jc w:val="center"/>
              <w:rPr>
                <w:rFonts w:hAnsi="標楷體"/>
                <w:sz w:val="22"/>
                <w:szCs w:val="22"/>
              </w:rPr>
            </w:pPr>
            <w:r w:rsidRPr="00881A07">
              <w:rPr>
                <w:rFonts w:hAnsi="標楷體" w:hint="eastAsia"/>
                <w:sz w:val="22"/>
                <w:szCs w:val="22"/>
              </w:rPr>
              <w:t>110</w:t>
            </w:r>
            <w:r w:rsidR="00FF6F93" w:rsidRPr="00881A07">
              <w:rPr>
                <w:rFonts w:hAnsi="標楷體"/>
                <w:sz w:val="22"/>
                <w:szCs w:val="22"/>
              </w:rPr>
              <w:t xml:space="preserve"> </w:t>
            </w:r>
          </w:p>
        </w:tc>
        <w:tc>
          <w:tcPr>
            <w:tcW w:w="1666" w:type="dxa"/>
            <w:gridSpan w:val="2"/>
            <w:shd w:val="pct10" w:color="auto" w:fill="auto"/>
            <w:vAlign w:val="center"/>
          </w:tcPr>
          <w:p w14:paraId="2B670757" w14:textId="76B91961" w:rsidR="002B551E" w:rsidRPr="00881A07" w:rsidRDefault="002B551E" w:rsidP="00FF6F93">
            <w:pPr>
              <w:jc w:val="center"/>
              <w:rPr>
                <w:rFonts w:hAnsi="標楷體"/>
                <w:sz w:val="22"/>
                <w:szCs w:val="22"/>
              </w:rPr>
            </w:pPr>
            <w:r w:rsidRPr="00881A07">
              <w:rPr>
                <w:rFonts w:hAnsi="標楷體" w:hint="eastAsia"/>
                <w:sz w:val="22"/>
                <w:szCs w:val="22"/>
              </w:rPr>
              <w:t>111</w:t>
            </w:r>
            <w:r w:rsidR="00FF6F93" w:rsidRPr="00881A07">
              <w:rPr>
                <w:rFonts w:hAnsi="標楷體"/>
                <w:sz w:val="22"/>
                <w:szCs w:val="22"/>
              </w:rPr>
              <w:t xml:space="preserve"> </w:t>
            </w:r>
          </w:p>
        </w:tc>
        <w:tc>
          <w:tcPr>
            <w:tcW w:w="1666" w:type="dxa"/>
            <w:gridSpan w:val="2"/>
            <w:shd w:val="pct10" w:color="auto" w:fill="auto"/>
            <w:vAlign w:val="center"/>
          </w:tcPr>
          <w:p w14:paraId="2652D08C" w14:textId="7C093FAD" w:rsidR="002B551E" w:rsidRPr="00881A07" w:rsidRDefault="002B551E" w:rsidP="00FF6F93">
            <w:pPr>
              <w:jc w:val="center"/>
              <w:rPr>
                <w:rFonts w:hAnsi="標楷體"/>
                <w:sz w:val="22"/>
                <w:szCs w:val="22"/>
              </w:rPr>
            </w:pPr>
            <w:r w:rsidRPr="00881A07">
              <w:rPr>
                <w:rFonts w:hAnsi="標楷體" w:hint="eastAsia"/>
                <w:sz w:val="22"/>
                <w:szCs w:val="22"/>
              </w:rPr>
              <w:t>112</w:t>
            </w:r>
            <w:r w:rsidR="00FF6F93" w:rsidRPr="00881A07">
              <w:rPr>
                <w:rFonts w:hAnsi="標楷體"/>
                <w:sz w:val="22"/>
                <w:szCs w:val="22"/>
              </w:rPr>
              <w:t xml:space="preserve"> </w:t>
            </w:r>
          </w:p>
        </w:tc>
        <w:tc>
          <w:tcPr>
            <w:tcW w:w="1666" w:type="dxa"/>
            <w:gridSpan w:val="2"/>
            <w:shd w:val="pct10" w:color="auto" w:fill="auto"/>
            <w:vAlign w:val="center"/>
          </w:tcPr>
          <w:p w14:paraId="47BD3A83" w14:textId="142A1268" w:rsidR="002B551E" w:rsidRPr="00881A07" w:rsidRDefault="002B551E" w:rsidP="00FF6F93">
            <w:pPr>
              <w:jc w:val="center"/>
              <w:rPr>
                <w:rFonts w:hAnsi="標楷體"/>
                <w:sz w:val="22"/>
                <w:szCs w:val="22"/>
              </w:rPr>
            </w:pPr>
            <w:r w:rsidRPr="00881A07">
              <w:rPr>
                <w:rFonts w:hAnsi="標楷體" w:hint="eastAsia"/>
                <w:sz w:val="22"/>
                <w:szCs w:val="22"/>
              </w:rPr>
              <w:t>113</w:t>
            </w:r>
            <w:r w:rsidR="00FF6F93" w:rsidRPr="00881A07">
              <w:rPr>
                <w:rFonts w:hAnsi="標楷體"/>
                <w:sz w:val="22"/>
                <w:szCs w:val="22"/>
              </w:rPr>
              <w:t xml:space="preserve"> </w:t>
            </w:r>
          </w:p>
        </w:tc>
      </w:tr>
      <w:tr w:rsidR="00881A07" w:rsidRPr="00881A07" w14:paraId="5928F87C" w14:textId="77777777" w:rsidTr="001A4147">
        <w:tc>
          <w:tcPr>
            <w:tcW w:w="730" w:type="dxa"/>
            <w:shd w:val="pct5" w:color="auto" w:fill="auto"/>
          </w:tcPr>
          <w:p w14:paraId="52337A3F" w14:textId="6A981E13" w:rsidR="002B551E" w:rsidRPr="00881A07" w:rsidRDefault="00591B1C" w:rsidP="001A4147">
            <w:pPr>
              <w:jc w:val="left"/>
              <w:rPr>
                <w:rFonts w:hAnsi="標楷體"/>
                <w:sz w:val="22"/>
                <w:szCs w:val="22"/>
              </w:rPr>
            </w:pPr>
            <w:r w:rsidRPr="00881A07">
              <w:rPr>
                <w:rFonts w:hAnsi="標楷體" w:cs="CIDFont+F2" w:hint="eastAsia"/>
                <w:kern w:val="0"/>
                <w:sz w:val="22"/>
                <w:szCs w:val="22"/>
              </w:rPr>
              <w:t>停電原因</w:t>
            </w:r>
          </w:p>
        </w:tc>
        <w:tc>
          <w:tcPr>
            <w:tcW w:w="833" w:type="dxa"/>
            <w:shd w:val="clear" w:color="auto" w:fill="auto"/>
            <w:vAlign w:val="center"/>
          </w:tcPr>
          <w:p w14:paraId="1BE594F0" w14:textId="07668D87" w:rsidR="002B551E"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518F6AB1" w14:textId="33FE2232" w:rsidR="002B551E" w:rsidRPr="00881A07" w:rsidRDefault="002B551E" w:rsidP="001A4147">
            <w:pPr>
              <w:jc w:val="center"/>
              <w:rPr>
                <w:rFonts w:hAnsi="標楷體"/>
                <w:sz w:val="22"/>
                <w:szCs w:val="22"/>
              </w:rPr>
            </w:pPr>
            <w:r w:rsidRPr="00881A07">
              <w:rPr>
                <w:rFonts w:hAnsi="標楷體" w:cs="CIDFont+F1" w:hint="eastAsia"/>
                <w:kern w:val="0"/>
                <w:sz w:val="22"/>
                <w:szCs w:val="22"/>
              </w:rPr>
              <w:t>占比</w:t>
            </w:r>
          </w:p>
        </w:tc>
        <w:tc>
          <w:tcPr>
            <w:tcW w:w="833" w:type="dxa"/>
            <w:shd w:val="clear" w:color="auto" w:fill="auto"/>
            <w:vAlign w:val="center"/>
          </w:tcPr>
          <w:p w14:paraId="05FCE84A" w14:textId="1167F23C" w:rsidR="002B551E"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52680625" w14:textId="475A1411" w:rsidR="002B551E" w:rsidRPr="00881A07" w:rsidRDefault="002B551E" w:rsidP="001A4147">
            <w:pPr>
              <w:jc w:val="center"/>
              <w:rPr>
                <w:rFonts w:hAnsi="標楷體"/>
                <w:sz w:val="22"/>
                <w:szCs w:val="22"/>
              </w:rPr>
            </w:pPr>
            <w:r w:rsidRPr="00881A07">
              <w:rPr>
                <w:rFonts w:hAnsi="標楷體" w:cs="CIDFont+F1" w:hint="eastAsia"/>
                <w:kern w:val="0"/>
                <w:sz w:val="22"/>
                <w:szCs w:val="22"/>
              </w:rPr>
              <w:t>占比</w:t>
            </w:r>
          </w:p>
        </w:tc>
        <w:tc>
          <w:tcPr>
            <w:tcW w:w="833" w:type="dxa"/>
            <w:shd w:val="clear" w:color="auto" w:fill="auto"/>
            <w:vAlign w:val="center"/>
          </w:tcPr>
          <w:p w14:paraId="7BC09A2C" w14:textId="208B5DD8" w:rsidR="002B551E"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26E776EF" w14:textId="2D805385" w:rsidR="002B551E" w:rsidRPr="00881A07" w:rsidRDefault="002B551E" w:rsidP="001A4147">
            <w:pPr>
              <w:jc w:val="center"/>
              <w:rPr>
                <w:rFonts w:hAnsi="標楷體"/>
                <w:sz w:val="22"/>
                <w:szCs w:val="22"/>
              </w:rPr>
            </w:pPr>
            <w:r w:rsidRPr="00881A07">
              <w:rPr>
                <w:rFonts w:hAnsi="標楷體" w:cs="CIDFont+F1" w:hint="eastAsia"/>
                <w:kern w:val="0"/>
                <w:sz w:val="22"/>
                <w:szCs w:val="22"/>
              </w:rPr>
              <w:t>占比</w:t>
            </w:r>
          </w:p>
        </w:tc>
        <w:tc>
          <w:tcPr>
            <w:tcW w:w="833" w:type="dxa"/>
            <w:shd w:val="clear" w:color="auto" w:fill="auto"/>
            <w:vAlign w:val="center"/>
          </w:tcPr>
          <w:p w14:paraId="18CA6659" w14:textId="039D9460" w:rsidR="002B551E"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27C52EAA" w14:textId="3615B5D4" w:rsidR="002B551E" w:rsidRPr="00881A07" w:rsidRDefault="002B551E" w:rsidP="001A4147">
            <w:pPr>
              <w:jc w:val="center"/>
              <w:rPr>
                <w:rFonts w:hAnsi="標楷體"/>
                <w:sz w:val="22"/>
                <w:szCs w:val="22"/>
              </w:rPr>
            </w:pPr>
            <w:r w:rsidRPr="00881A07">
              <w:rPr>
                <w:rFonts w:hAnsi="標楷體" w:cs="CIDFont+F1" w:hint="eastAsia"/>
                <w:kern w:val="0"/>
                <w:sz w:val="22"/>
                <w:szCs w:val="22"/>
              </w:rPr>
              <w:t>占比</w:t>
            </w:r>
          </w:p>
        </w:tc>
        <w:tc>
          <w:tcPr>
            <w:tcW w:w="833" w:type="dxa"/>
            <w:shd w:val="clear" w:color="auto" w:fill="auto"/>
            <w:vAlign w:val="center"/>
          </w:tcPr>
          <w:p w14:paraId="529BEA6D" w14:textId="14C7A2A0" w:rsidR="002B551E" w:rsidRPr="00881A07" w:rsidRDefault="00AC3B52" w:rsidP="001A4147">
            <w:pPr>
              <w:jc w:val="center"/>
              <w:rPr>
                <w:rFonts w:hAnsi="標楷體"/>
                <w:sz w:val="22"/>
                <w:szCs w:val="22"/>
              </w:rPr>
            </w:pPr>
            <w:r w:rsidRPr="00881A07">
              <w:rPr>
                <w:rFonts w:hAnsi="標楷體" w:cs="CIDFont+F1" w:hint="eastAsia"/>
                <w:kern w:val="0"/>
                <w:sz w:val="22"/>
                <w:szCs w:val="22"/>
              </w:rPr>
              <w:t>次數</w:t>
            </w:r>
          </w:p>
        </w:tc>
        <w:tc>
          <w:tcPr>
            <w:tcW w:w="833" w:type="dxa"/>
            <w:shd w:val="clear" w:color="auto" w:fill="auto"/>
            <w:vAlign w:val="center"/>
          </w:tcPr>
          <w:p w14:paraId="427D3A0E" w14:textId="1F640A2F" w:rsidR="002B551E" w:rsidRPr="00881A07" w:rsidRDefault="002B551E" w:rsidP="001A4147">
            <w:pPr>
              <w:jc w:val="center"/>
              <w:rPr>
                <w:rFonts w:hAnsi="標楷體"/>
                <w:sz w:val="22"/>
                <w:szCs w:val="22"/>
              </w:rPr>
            </w:pPr>
            <w:r w:rsidRPr="00881A07">
              <w:rPr>
                <w:rFonts w:hAnsi="標楷體" w:cs="CIDFont+F1" w:hint="eastAsia"/>
                <w:kern w:val="0"/>
                <w:sz w:val="22"/>
                <w:szCs w:val="22"/>
              </w:rPr>
              <w:t>占比</w:t>
            </w:r>
          </w:p>
        </w:tc>
      </w:tr>
      <w:tr w:rsidR="00881A07" w:rsidRPr="00881A07" w14:paraId="7677B337" w14:textId="77777777" w:rsidTr="001A4147">
        <w:tc>
          <w:tcPr>
            <w:tcW w:w="730" w:type="dxa"/>
            <w:shd w:val="pct5" w:color="auto" w:fill="auto"/>
          </w:tcPr>
          <w:p w14:paraId="1990E0B1" w14:textId="5FC64F2F" w:rsidR="002B551E" w:rsidRPr="00881A07" w:rsidRDefault="002B551E" w:rsidP="001A4147">
            <w:pPr>
              <w:jc w:val="left"/>
              <w:rPr>
                <w:rFonts w:hAnsi="標楷體" w:cs="CIDFont+F2"/>
                <w:kern w:val="0"/>
                <w:sz w:val="22"/>
                <w:szCs w:val="22"/>
              </w:rPr>
            </w:pPr>
            <w:r w:rsidRPr="00881A07">
              <w:rPr>
                <w:rFonts w:hAnsi="標楷體" w:cs="CIDFont+F2" w:hint="eastAsia"/>
                <w:kern w:val="0"/>
                <w:sz w:val="22"/>
                <w:szCs w:val="22"/>
              </w:rPr>
              <w:t>設備因素</w:t>
            </w:r>
          </w:p>
        </w:tc>
        <w:tc>
          <w:tcPr>
            <w:tcW w:w="833" w:type="dxa"/>
            <w:shd w:val="clear" w:color="auto" w:fill="auto"/>
            <w:vAlign w:val="center"/>
          </w:tcPr>
          <w:p w14:paraId="660896DA" w14:textId="55D8B356" w:rsidR="002B551E" w:rsidRPr="00881A07" w:rsidRDefault="002B551E" w:rsidP="001A4147">
            <w:pPr>
              <w:jc w:val="right"/>
              <w:rPr>
                <w:rFonts w:hAnsi="標楷體" w:cs="CIDFont+F1"/>
                <w:kern w:val="0"/>
                <w:sz w:val="22"/>
                <w:szCs w:val="22"/>
              </w:rPr>
            </w:pPr>
            <w:r w:rsidRPr="00881A07">
              <w:rPr>
                <w:rFonts w:hAnsi="標楷體" w:cs="CIDFont+F1"/>
                <w:kern w:val="0"/>
                <w:sz w:val="22"/>
                <w:szCs w:val="22"/>
              </w:rPr>
              <w:t>4,431</w:t>
            </w:r>
          </w:p>
        </w:tc>
        <w:tc>
          <w:tcPr>
            <w:tcW w:w="833" w:type="dxa"/>
            <w:shd w:val="clear" w:color="auto" w:fill="auto"/>
            <w:vAlign w:val="center"/>
          </w:tcPr>
          <w:p w14:paraId="72901E01" w14:textId="540B34E0" w:rsidR="002B551E" w:rsidRPr="00881A07" w:rsidRDefault="00AC3B52" w:rsidP="001A4147">
            <w:pPr>
              <w:jc w:val="right"/>
              <w:rPr>
                <w:rFonts w:hAnsi="標楷體" w:cs="CIDFont+F1"/>
                <w:kern w:val="0"/>
                <w:sz w:val="22"/>
                <w:szCs w:val="22"/>
              </w:rPr>
            </w:pPr>
            <w:r w:rsidRPr="00881A07">
              <w:rPr>
                <w:rFonts w:hAnsi="標楷體" w:cs="CIDFont+F1"/>
                <w:kern w:val="0"/>
                <w:sz w:val="22"/>
                <w:szCs w:val="22"/>
              </w:rPr>
              <w:t>45</w:t>
            </w:r>
            <w:r w:rsidR="00D15A87" w:rsidRPr="00881A07">
              <w:rPr>
                <w:rFonts w:hAnsi="標楷體" w:cs="CIDFont+F1" w:hint="eastAsia"/>
                <w:kern w:val="0"/>
                <w:sz w:val="22"/>
                <w:szCs w:val="22"/>
              </w:rPr>
              <w:t>％</w:t>
            </w:r>
          </w:p>
        </w:tc>
        <w:tc>
          <w:tcPr>
            <w:tcW w:w="833" w:type="dxa"/>
            <w:shd w:val="clear" w:color="auto" w:fill="auto"/>
            <w:vAlign w:val="center"/>
          </w:tcPr>
          <w:p w14:paraId="1DDC1363" w14:textId="5BE78138" w:rsidR="002B551E" w:rsidRPr="00881A07" w:rsidRDefault="002B551E" w:rsidP="001A4147">
            <w:pPr>
              <w:jc w:val="right"/>
              <w:rPr>
                <w:rFonts w:hAnsi="標楷體" w:cs="CIDFont+F1"/>
                <w:kern w:val="0"/>
                <w:sz w:val="22"/>
                <w:szCs w:val="22"/>
              </w:rPr>
            </w:pPr>
            <w:r w:rsidRPr="00881A07">
              <w:rPr>
                <w:rFonts w:hAnsi="標楷體" w:cs="CIDFont+F1"/>
                <w:kern w:val="0"/>
                <w:sz w:val="22"/>
                <w:szCs w:val="22"/>
              </w:rPr>
              <w:t>3,702</w:t>
            </w:r>
          </w:p>
        </w:tc>
        <w:tc>
          <w:tcPr>
            <w:tcW w:w="833" w:type="dxa"/>
            <w:shd w:val="clear" w:color="auto" w:fill="auto"/>
            <w:vAlign w:val="center"/>
          </w:tcPr>
          <w:p w14:paraId="1EE07C95" w14:textId="20E08704" w:rsidR="002B551E" w:rsidRPr="00881A07" w:rsidRDefault="00AC3B52" w:rsidP="001A4147">
            <w:pPr>
              <w:jc w:val="right"/>
              <w:rPr>
                <w:rFonts w:hAnsi="標楷體" w:cs="CIDFont+F1"/>
                <w:kern w:val="0"/>
                <w:sz w:val="22"/>
                <w:szCs w:val="22"/>
              </w:rPr>
            </w:pPr>
            <w:r w:rsidRPr="00881A07">
              <w:rPr>
                <w:rFonts w:hAnsi="標楷體" w:cs="CIDFont+F1"/>
                <w:kern w:val="0"/>
                <w:sz w:val="22"/>
                <w:szCs w:val="22"/>
              </w:rPr>
              <w:t>41</w:t>
            </w:r>
            <w:r w:rsidR="00D15A87" w:rsidRPr="00881A07">
              <w:rPr>
                <w:rFonts w:hAnsi="標楷體" w:cs="CIDFont+F1" w:hint="eastAsia"/>
                <w:kern w:val="0"/>
                <w:sz w:val="22"/>
                <w:szCs w:val="22"/>
              </w:rPr>
              <w:t>％</w:t>
            </w:r>
          </w:p>
        </w:tc>
        <w:tc>
          <w:tcPr>
            <w:tcW w:w="833" w:type="dxa"/>
            <w:shd w:val="clear" w:color="auto" w:fill="auto"/>
            <w:vAlign w:val="center"/>
          </w:tcPr>
          <w:p w14:paraId="25181BC6" w14:textId="2543882B" w:rsidR="002B551E" w:rsidRPr="00881A07" w:rsidRDefault="00591B1C" w:rsidP="001A4147">
            <w:pPr>
              <w:jc w:val="right"/>
              <w:rPr>
                <w:rFonts w:hAnsi="標楷體" w:cs="CIDFont+F1"/>
                <w:kern w:val="0"/>
                <w:sz w:val="22"/>
                <w:szCs w:val="22"/>
              </w:rPr>
            </w:pPr>
            <w:r w:rsidRPr="00881A07">
              <w:rPr>
                <w:rFonts w:hAnsi="標楷體" w:cs="CIDFont+F1"/>
                <w:kern w:val="0"/>
                <w:sz w:val="22"/>
                <w:szCs w:val="22"/>
              </w:rPr>
              <w:t>3,440</w:t>
            </w:r>
          </w:p>
        </w:tc>
        <w:tc>
          <w:tcPr>
            <w:tcW w:w="833" w:type="dxa"/>
            <w:shd w:val="clear" w:color="auto" w:fill="auto"/>
            <w:vAlign w:val="center"/>
          </w:tcPr>
          <w:p w14:paraId="28EE44E3" w14:textId="766914AA" w:rsidR="002B551E" w:rsidRPr="00881A07" w:rsidRDefault="00AC3B52" w:rsidP="001A4147">
            <w:pPr>
              <w:jc w:val="right"/>
              <w:rPr>
                <w:rFonts w:hAnsi="標楷體" w:cs="CIDFont+F1"/>
                <w:kern w:val="0"/>
                <w:sz w:val="22"/>
                <w:szCs w:val="22"/>
              </w:rPr>
            </w:pPr>
            <w:r w:rsidRPr="00881A07">
              <w:rPr>
                <w:rFonts w:hAnsi="標楷體" w:cs="CIDFont+F1"/>
                <w:kern w:val="0"/>
                <w:sz w:val="22"/>
                <w:szCs w:val="22"/>
              </w:rPr>
              <w:t>42</w:t>
            </w:r>
            <w:r w:rsidR="00D15A87" w:rsidRPr="00881A07">
              <w:rPr>
                <w:rFonts w:hAnsi="標楷體" w:cs="CIDFont+F1" w:hint="eastAsia"/>
                <w:kern w:val="0"/>
                <w:sz w:val="22"/>
                <w:szCs w:val="22"/>
              </w:rPr>
              <w:t>％</w:t>
            </w:r>
          </w:p>
        </w:tc>
        <w:tc>
          <w:tcPr>
            <w:tcW w:w="833" w:type="dxa"/>
            <w:shd w:val="clear" w:color="auto" w:fill="auto"/>
            <w:vAlign w:val="center"/>
          </w:tcPr>
          <w:p w14:paraId="57D576A7" w14:textId="43A2A443" w:rsidR="002B551E" w:rsidRPr="00881A07" w:rsidRDefault="00591B1C" w:rsidP="001A4147">
            <w:pPr>
              <w:jc w:val="right"/>
              <w:rPr>
                <w:rFonts w:hAnsi="標楷體" w:cs="CIDFont+F1"/>
                <w:kern w:val="0"/>
                <w:sz w:val="22"/>
                <w:szCs w:val="22"/>
              </w:rPr>
            </w:pPr>
            <w:r w:rsidRPr="00881A07">
              <w:rPr>
                <w:rFonts w:hAnsi="標楷體" w:cs="CIDFont+F1"/>
                <w:kern w:val="0"/>
                <w:sz w:val="22"/>
                <w:szCs w:val="22"/>
              </w:rPr>
              <w:t>2,860</w:t>
            </w:r>
          </w:p>
        </w:tc>
        <w:tc>
          <w:tcPr>
            <w:tcW w:w="833" w:type="dxa"/>
            <w:shd w:val="clear" w:color="auto" w:fill="auto"/>
            <w:vAlign w:val="center"/>
          </w:tcPr>
          <w:p w14:paraId="3335DBBB" w14:textId="39DC642C" w:rsidR="002B551E" w:rsidRPr="00881A07" w:rsidRDefault="00AC3B52" w:rsidP="001A4147">
            <w:pPr>
              <w:jc w:val="right"/>
              <w:rPr>
                <w:rFonts w:hAnsi="標楷體" w:cs="CIDFont+F1"/>
                <w:kern w:val="0"/>
                <w:sz w:val="22"/>
                <w:szCs w:val="22"/>
              </w:rPr>
            </w:pPr>
            <w:r w:rsidRPr="00881A07">
              <w:rPr>
                <w:rFonts w:hAnsi="標楷體" w:cs="CIDFont+F1"/>
                <w:kern w:val="0"/>
                <w:sz w:val="22"/>
                <w:szCs w:val="22"/>
              </w:rPr>
              <w:t>47</w:t>
            </w:r>
            <w:r w:rsidR="00D15A87" w:rsidRPr="00881A07">
              <w:rPr>
                <w:rFonts w:hAnsi="標楷體" w:cs="CIDFont+F1" w:hint="eastAsia"/>
                <w:kern w:val="0"/>
                <w:sz w:val="22"/>
                <w:szCs w:val="22"/>
              </w:rPr>
              <w:t>％</w:t>
            </w:r>
          </w:p>
        </w:tc>
        <w:tc>
          <w:tcPr>
            <w:tcW w:w="833" w:type="dxa"/>
            <w:shd w:val="clear" w:color="auto" w:fill="auto"/>
            <w:vAlign w:val="center"/>
          </w:tcPr>
          <w:p w14:paraId="343B6076" w14:textId="5E1FEF28" w:rsidR="002B551E" w:rsidRPr="00881A07" w:rsidRDefault="00591B1C" w:rsidP="001A4147">
            <w:pPr>
              <w:jc w:val="right"/>
              <w:rPr>
                <w:rFonts w:hAnsi="標楷體" w:cs="CIDFont+F1"/>
                <w:kern w:val="0"/>
                <w:sz w:val="22"/>
                <w:szCs w:val="22"/>
              </w:rPr>
            </w:pPr>
            <w:r w:rsidRPr="00881A07">
              <w:rPr>
                <w:rFonts w:hAnsi="標楷體" w:cs="CIDFont+F1"/>
                <w:kern w:val="0"/>
                <w:sz w:val="22"/>
                <w:szCs w:val="22"/>
              </w:rPr>
              <w:t>3,135</w:t>
            </w:r>
          </w:p>
        </w:tc>
        <w:tc>
          <w:tcPr>
            <w:tcW w:w="833" w:type="dxa"/>
            <w:shd w:val="clear" w:color="auto" w:fill="auto"/>
            <w:vAlign w:val="center"/>
          </w:tcPr>
          <w:p w14:paraId="64F06C4D" w14:textId="5E7CEDAB" w:rsidR="002B551E" w:rsidRPr="00881A07" w:rsidRDefault="00AC3B52" w:rsidP="001A4147">
            <w:pPr>
              <w:jc w:val="right"/>
              <w:rPr>
                <w:rFonts w:hAnsi="標楷體" w:cs="CIDFont+F1"/>
                <w:kern w:val="0"/>
                <w:sz w:val="22"/>
                <w:szCs w:val="22"/>
              </w:rPr>
            </w:pPr>
            <w:r w:rsidRPr="00881A07">
              <w:rPr>
                <w:rFonts w:hAnsi="標楷體" w:cs="CIDFont+F1"/>
                <w:kern w:val="0"/>
                <w:sz w:val="22"/>
                <w:szCs w:val="22"/>
              </w:rPr>
              <w:t>42</w:t>
            </w:r>
            <w:r w:rsidR="00D15A87" w:rsidRPr="00881A07">
              <w:rPr>
                <w:rFonts w:hAnsi="標楷體" w:cs="CIDFont+F1" w:hint="eastAsia"/>
                <w:kern w:val="0"/>
                <w:sz w:val="22"/>
                <w:szCs w:val="22"/>
              </w:rPr>
              <w:t>％</w:t>
            </w:r>
          </w:p>
        </w:tc>
      </w:tr>
      <w:tr w:rsidR="00881A07" w:rsidRPr="00881A07" w14:paraId="76F52D33" w14:textId="77777777" w:rsidTr="001A4147">
        <w:tc>
          <w:tcPr>
            <w:tcW w:w="730" w:type="dxa"/>
            <w:shd w:val="pct5" w:color="auto" w:fill="auto"/>
          </w:tcPr>
          <w:p w14:paraId="727A5724" w14:textId="242AB27C" w:rsidR="00591B1C" w:rsidRPr="00881A07" w:rsidRDefault="00591B1C" w:rsidP="001A4147">
            <w:pPr>
              <w:jc w:val="left"/>
              <w:rPr>
                <w:rFonts w:hAnsi="標楷體"/>
                <w:sz w:val="22"/>
                <w:szCs w:val="22"/>
              </w:rPr>
            </w:pPr>
            <w:r w:rsidRPr="00881A07">
              <w:rPr>
                <w:rFonts w:hAnsi="標楷體" w:cs="CIDFont+F2" w:hint="eastAsia"/>
                <w:kern w:val="0"/>
                <w:sz w:val="22"/>
                <w:szCs w:val="22"/>
              </w:rPr>
              <w:t>外力因素</w:t>
            </w:r>
          </w:p>
        </w:tc>
        <w:tc>
          <w:tcPr>
            <w:tcW w:w="833" w:type="dxa"/>
            <w:shd w:val="clear" w:color="auto" w:fill="auto"/>
            <w:vAlign w:val="center"/>
          </w:tcPr>
          <w:p w14:paraId="5A6DE90D" w14:textId="67E10E24"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4,242</w:t>
            </w:r>
          </w:p>
        </w:tc>
        <w:tc>
          <w:tcPr>
            <w:tcW w:w="833" w:type="dxa"/>
            <w:shd w:val="clear" w:color="auto" w:fill="auto"/>
            <w:vAlign w:val="center"/>
          </w:tcPr>
          <w:p w14:paraId="45928F62" w14:textId="4CF84613"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43</w:t>
            </w:r>
            <w:r w:rsidR="00D15A87" w:rsidRPr="00881A07">
              <w:rPr>
                <w:rFonts w:hAnsi="標楷體" w:cs="CIDFont+F1" w:hint="eastAsia"/>
                <w:kern w:val="0"/>
                <w:sz w:val="22"/>
                <w:szCs w:val="22"/>
              </w:rPr>
              <w:t>％</w:t>
            </w:r>
          </w:p>
        </w:tc>
        <w:tc>
          <w:tcPr>
            <w:tcW w:w="833" w:type="dxa"/>
            <w:shd w:val="clear" w:color="auto" w:fill="auto"/>
            <w:vAlign w:val="center"/>
          </w:tcPr>
          <w:p w14:paraId="22937F84" w14:textId="44FBB82D"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3,970</w:t>
            </w:r>
          </w:p>
        </w:tc>
        <w:tc>
          <w:tcPr>
            <w:tcW w:w="833" w:type="dxa"/>
            <w:shd w:val="clear" w:color="auto" w:fill="auto"/>
            <w:vAlign w:val="center"/>
          </w:tcPr>
          <w:p w14:paraId="0F8FA76C" w14:textId="60A85874"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44</w:t>
            </w:r>
            <w:r w:rsidR="00D15A87" w:rsidRPr="00881A07">
              <w:rPr>
                <w:rFonts w:hAnsi="標楷體" w:cs="CIDFont+F1" w:hint="eastAsia"/>
                <w:kern w:val="0"/>
                <w:sz w:val="22"/>
                <w:szCs w:val="22"/>
              </w:rPr>
              <w:t>％</w:t>
            </w:r>
          </w:p>
        </w:tc>
        <w:tc>
          <w:tcPr>
            <w:tcW w:w="833" w:type="dxa"/>
            <w:shd w:val="clear" w:color="auto" w:fill="auto"/>
            <w:vAlign w:val="center"/>
          </w:tcPr>
          <w:p w14:paraId="1516A41E" w14:textId="244EE32D"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3,613</w:t>
            </w:r>
          </w:p>
        </w:tc>
        <w:tc>
          <w:tcPr>
            <w:tcW w:w="833" w:type="dxa"/>
            <w:shd w:val="clear" w:color="auto" w:fill="auto"/>
            <w:vAlign w:val="center"/>
          </w:tcPr>
          <w:p w14:paraId="20A2CA1F" w14:textId="384ABD96"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44</w:t>
            </w:r>
            <w:r w:rsidR="00D15A87" w:rsidRPr="00881A07">
              <w:rPr>
                <w:rFonts w:hAnsi="標楷體" w:cs="CIDFont+F1" w:hint="eastAsia"/>
                <w:kern w:val="0"/>
                <w:sz w:val="22"/>
                <w:szCs w:val="22"/>
              </w:rPr>
              <w:t>％</w:t>
            </w:r>
          </w:p>
        </w:tc>
        <w:tc>
          <w:tcPr>
            <w:tcW w:w="833" w:type="dxa"/>
            <w:shd w:val="clear" w:color="auto" w:fill="auto"/>
            <w:vAlign w:val="center"/>
          </w:tcPr>
          <w:p w14:paraId="2030DC15" w14:textId="1A83E4DA"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2,764</w:t>
            </w:r>
          </w:p>
        </w:tc>
        <w:tc>
          <w:tcPr>
            <w:tcW w:w="833" w:type="dxa"/>
            <w:shd w:val="clear" w:color="auto" w:fill="auto"/>
            <w:vAlign w:val="center"/>
          </w:tcPr>
          <w:p w14:paraId="0D77DCC9" w14:textId="56FBCA18"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45</w:t>
            </w:r>
            <w:r w:rsidR="00D15A87" w:rsidRPr="00881A07">
              <w:rPr>
                <w:rFonts w:hAnsi="標楷體" w:cs="CIDFont+F1" w:hint="eastAsia"/>
                <w:kern w:val="0"/>
                <w:sz w:val="22"/>
                <w:szCs w:val="22"/>
              </w:rPr>
              <w:t>％</w:t>
            </w:r>
          </w:p>
        </w:tc>
        <w:tc>
          <w:tcPr>
            <w:tcW w:w="833" w:type="dxa"/>
            <w:shd w:val="clear" w:color="auto" w:fill="auto"/>
            <w:vAlign w:val="center"/>
          </w:tcPr>
          <w:p w14:paraId="4A5DC59D" w14:textId="5903C2A3"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3,530</w:t>
            </w:r>
          </w:p>
        </w:tc>
        <w:tc>
          <w:tcPr>
            <w:tcW w:w="833" w:type="dxa"/>
            <w:shd w:val="clear" w:color="auto" w:fill="auto"/>
            <w:vAlign w:val="center"/>
          </w:tcPr>
          <w:p w14:paraId="0A72F387" w14:textId="70E7F302"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47</w:t>
            </w:r>
            <w:r w:rsidR="00D15A87" w:rsidRPr="00881A07">
              <w:rPr>
                <w:rFonts w:hAnsi="標楷體" w:cs="CIDFont+F1" w:hint="eastAsia"/>
                <w:kern w:val="0"/>
                <w:sz w:val="22"/>
                <w:szCs w:val="22"/>
              </w:rPr>
              <w:t>％</w:t>
            </w:r>
          </w:p>
        </w:tc>
      </w:tr>
      <w:tr w:rsidR="00881A07" w:rsidRPr="00881A07" w14:paraId="6420B745" w14:textId="77777777" w:rsidTr="001A4147">
        <w:tc>
          <w:tcPr>
            <w:tcW w:w="730" w:type="dxa"/>
            <w:shd w:val="pct5" w:color="auto" w:fill="auto"/>
          </w:tcPr>
          <w:p w14:paraId="57240C78" w14:textId="150E040F" w:rsidR="00591B1C" w:rsidRPr="00881A07" w:rsidRDefault="00591B1C" w:rsidP="001A4147">
            <w:pPr>
              <w:jc w:val="left"/>
              <w:rPr>
                <w:rFonts w:hAnsi="標楷體"/>
                <w:sz w:val="22"/>
                <w:szCs w:val="22"/>
              </w:rPr>
            </w:pPr>
            <w:r w:rsidRPr="00881A07">
              <w:rPr>
                <w:rFonts w:hAnsi="標楷體" w:cs="CIDFont+F2" w:hint="eastAsia"/>
                <w:kern w:val="0"/>
                <w:sz w:val="22"/>
                <w:szCs w:val="22"/>
              </w:rPr>
              <w:t>天災因素</w:t>
            </w:r>
          </w:p>
        </w:tc>
        <w:tc>
          <w:tcPr>
            <w:tcW w:w="833" w:type="dxa"/>
            <w:shd w:val="clear" w:color="auto" w:fill="auto"/>
            <w:vAlign w:val="center"/>
          </w:tcPr>
          <w:p w14:paraId="1CFF3050" w14:textId="7A7658E6"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853</w:t>
            </w:r>
          </w:p>
        </w:tc>
        <w:tc>
          <w:tcPr>
            <w:tcW w:w="833" w:type="dxa"/>
            <w:shd w:val="clear" w:color="auto" w:fill="auto"/>
            <w:vAlign w:val="center"/>
          </w:tcPr>
          <w:p w14:paraId="04ED22F1" w14:textId="6BA5126D"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9</w:t>
            </w:r>
            <w:r w:rsidR="00D15A87" w:rsidRPr="00881A07">
              <w:rPr>
                <w:rFonts w:hAnsi="標楷體" w:cs="CIDFont+F1" w:hint="eastAsia"/>
                <w:kern w:val="0"/>
                <w:sz w:val="22"/>
                <w:szCs w:val="22"/>
              </w:rPr>
              <w:t>％</w:t>
            </w:r>
          </w:p>
        </w:tc>
        <w:tc>
          <w:tcPr>
            <w:tcW w:w="833" w:type="dxa"/>
            <w:shd w:val="clear" w:color="auto" w:fill="auto"/>
            <w:vAlign w:val="center"/>
          </w:tcPr>
          <w:p w14:paraId="18621BAB" w14:textId="23B9220A"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1,118</w:t>
            </w:r>
          </w:p>
        </w:tc>
        <w:tc>
          <w:tcPr>
            <w:tcW w:w="833" w:type="dxa"/>
            <w:shd w:val="clear" w:color="auto" w:fill="auto"/>
            <w:vAlign w:val="center"/>
          </w:tcPr>
          <w:p w14:paraId="06CC37BB" w14:textId="3556363A"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12</w:t>
            </w:r>
            <w:r w:rsidR="00D15A87" w:rsidRPr="00881A07">
              <w:rPr>
                <w:rFonts w:hAnsi="標楷體" w:cs="CIDFont+F1" w:hint="eastAsia"/>
                <w:kern w:val="0"/>
                <w:sz w:val="22"/>
                <w:szCs w:val="22"/>
              </w:rPr>
              <w:t>％</w:t>
            </w:r>
          </w:p>
        </w:tc>
        <w:tc>
          <w:tcPr>
            <w:tcW w:w="833" w:type="dxa"/>
            <w:shd w:val="clear" w:color="auto" w:fill="auto"/>
            <w:vAlign w:val="center"/>
          </w:tcPr>
          <w:p w14:paraId="6382B4C8" w14:textId="165404A1"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871</w:t>
            </w:r>
          </w:p>
        </w:tc>
        <w:tc>
          <w:tcPr>
            <w:tcW w:w="833" w:type="dxa"/>
            <w:shd w:val="clear" w:color="auto" w:fill="auto"/>
            <w:vAlign w:val="center"/>
          </w:tcPr>
          <w:p w14:paraId="285E512C" w14:textId="2657F8D6"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11</w:t>
            </w:r>
            <w:r w:rsidR="00D15A87" w:rsidRPr="00881A07">
              <w:rPr>
                <w:rFonts w:hAnsi="標楷體" w:cs="CIDFont+F1" w:hint="eastAsia"/>
                <w:kern w:val="0"/>
                <w:sz w:val="22"/>
                <w:szCs w:val="22"/>
              </w:rPr>
              <w:t>％</w:t>
            </w:r>
          </w:p>
        </w:tc>
        <w:tc>
          <w:tcPr>
            <w:tcW w:w="833" w:type="dxa"/>
            <w:shd w:val="clear" w:color="auto" w:fill="auto"/>
            <w:vAlign w:val="center"/>
          </w:tcPr>
          <w:p w14:paraId="455CC9C5" w14:textId="0B43E266"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396</w:t>
            </w:r>
          </w:p>
        </w:tc>
        <w:tc>
          <w:tcPr>
            <w:tcW w:w="833" w:type="dxa"/>
            <w:shd w:val="clear" w:color="auto" w:fill="auto"/>
            <w:vAlign w:val="center"/>
          </w:tcPr>
          <w:p w14:paraId="13B55AAB" w14:textId="1484D9F5"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6</w:t>
            </w:r>
            <w:r w:rsidR="00D15A87" w:rsidRPr="00881A07">
              <w:rPr>
                <w:rFonts w:hAnsi="標楷體" w:cs="CIDFont+F1" w:hint="eastAsia"/>
                <w:kern w:val="0"/>
                <w:sz w:val="22"/>
                <w:szCs w:val="22"/>
              </w:rPr>
              <w:t>％</w:t>
            </w:r>
          </w:p>
        </w:tc>
        <w:tc>
          <w:tcPr>
            <w:tcW w:w="833" w:type="dxa"/>
            <w:shd w:val="clear" w:color="auto" w:fill="auto"/>
            <w:vAlign w:val="center"/>
          </w:tcPr>
          <w:p w14:paraId="2F640C44" w14:textId="0468701F" w:rsidR="00591B1C" w:rsidRPr="00881A07" w:rsidRDefault="00591B1C" w:rsidP="001A4147">
            <w:pPr>
              <w:jc w:val="right"/>
              <w:rPr>
                <w:rFonts w:hAnsi="標楷體" w:cs="CIDFont+F1"/>
                <w:kern w:val="0"/>
                <w:sz w:val="22"/>
                <w:szCs w:val="22"/>
              </w:rPr>
            </w:pPr>
            <w:r w:rsidRPr="00881A07">
              <w:rPr>
                <w:rFonts w:hAnsi="標楷體" w:cs="CIDFont+F1"/>
                <w:kern w:val="0"/>
                <w:sz w:val="22"/>
                <w:szCs w:val="22"/>
              </w:rPr>
              <w:t>580</w:t>
            </w:r>
          </w:p>
        </w:tc>
        <w:tc>
          <w:tcPr>
            <w:tcW w:w="833" w:type="dxa"/>
            <w:shd w:val="clear" w:color="auto" w:fill="auto"/>
            <w:vAlign w:val="center"/>
          </w:tcPr>
          <w:p w14:paraId="2C3764BF" w14:textId="5628A8FE" w:rsidR="00591B1C" w:rsidRPr="00881A07" w:rsidRDefault="00AC3B52" w:rsidP="001A4147">
            <w:pPr>
              <w:jc w:val="right"/>
              <w:rPr>
                <w:rFonts w:hAnsi="標楷體" w:cs="CIDFont+F1"/>
                <w:kern w:val="0"/>
                <w:sz w:val="22"/>
                <w:szCs w:val="22"/>
              </w:rPr>
            </w:pPr>
            <w:r w:rsidRPr="00881A07">
              <w:rPr>
                <w:rFonts w:hAnsi="標楷體" w:cs="CIDFont+F1"/>
                <w:kern w:val="0"/>
                <w:sz w:val="22"/>
                <w:szCs w:val="22"/>
              </w:rPr>
              <w:t>8</w:t>
            </w:r>
            <w:r w:rsidR="00D15A87" w:rsidRPr="00881A07">
              <w:rPr>
                <w:rFonts w:hAnsi="標楷體" w:cs="CIDFont+F1" w:hint="eastAsia"/>
                <w:kern w:val="0"/>
                <w:sz w:val="22"/>
                <w:szCs w:val="22"/>
              </w:rPr>
              <w:t>％</w:t>
            </w:r>
          </w:p>
        </w:tc>
      </w:tr>
      <w:tr w:rsidR="00881A07" w:rsidRPr="00881A07" w14:paraId="022CE055" w14:textId="77777777" w:rsidTr="001A4147">
        <w:tc>
          <w:tcPr>
            <w:tcW w:w="730" w:type="dxa"/>
            <w:shd w:val="pct5" w:color="auto" w:fill="auto"/>
          </w:tcPr>
          <w:p w14:paraId="01662509" w14:textId="55BE7217" w:rsidR="007941C0" w:rsidRPr="00881A07" w:rsidRDefault="007941C0" w:rsidP="001A4147">
            <w:pPr>
              <w:jc w:val="left"/>
              <w:rPr>
                <w:rFonts w:hAnsi="標楷體"/>
                <w:sz w:val="22"/>
                <w:szCs w:val="22"/>
              </w:rPr>
            </w:pPr>
            <w:r w:rsidRPr="00881A07">
              <w:rPr>
                <w:rFonts w:hAnsi="標楷體" w:cs="CIDFont+F2" w:hint="eastAsia"/>
                <w:kern w:val="0"/>
                <w:sz w:val="22"/>
                <w:szCs w:val="22"/>
              </w:rPr>
              <w:t>用戶因素</w:t>
            </w:r>
          </w:p>
        </w:tc>
        <w:tc>
          <w:tcPr>
            <w:tcW w:w="833" w:type="dxa"/>
            <w:shd w:val="clear" w:color="auto" w:fill="auto"/>
            <w:vAlign w:val="center"/>
          </w:tcPr>
          <w:p w14:paraId="46A77744" w14:textId="5DBC8642" w:rsidR="007941C0" w:rsidRPr="00881A07" w:rsidRDefault="00591B1C" w:rsidP="001A4147">
            <w:pPr>
              <w:jc w:val="right"/>
              <w:rPr>
                <w:rFonts w:hAnsi="標楷體" w:cs="CIDFont+F1"/>
                <w:kern w:val="0"/>
                <w:sz w:val="22"/>
                <w:szCs w:val="22"/>
              </w:rPr>
            </w:pPr>
            <w:r w:rsidRPr="00881A07">
              <w:rPr>
                <w:rFonts w:hAnsi="標楷體" w:cs="CIDFont+F1"/>
                <w:kern w:val="0"/>
                <w:sz w:val="22"/>
                <w:szCs w:val="22"/>
              </w:rPr>
              <w:t>2</w:t>
            </w:r>
            <w:r w:rsidR="002B551E" w:rsidRPr="00881A07">
              <w:rPr>
                <w:rFonts w:hAnsi="標楷體" w:cs="CIDFont+F1"/>
                <w:kern w:val="0"/>
                <w:sz w:val="22"/>
                <w:szCs w:val="22"/>
              </w:rPr>
              <w:t>55</w:t>
            </w:r>
          </w:p>
        </w:tc>
        <w:tc>
          <w:tcPr>
            <w:tcW w:w="833" w:type="dxa"/>
            <w:shd w:val="clear" w:color="auto" w:fill="auto"/>
            <w:vAlign w:val="center"/>
          </w:tcPr>
          <w:p w14:paraId="21973540" w14:textId="36C0E366"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3</w:t>
            </w:r>
            <w:r w:rsidR="00D15A87" w:rsidRPr="00881A07">
              <w:rPr>
                <w:rFonts w:hAnsi="標楷體" w:cs="CIDFont+F1" w:hint="eastAsia"/>
                <w:kern w:val="0"/>
                <w:sz w:val="22"/>
                <w:szCs w:val="22"/>
              </w:rPr>
              <w:t>％</w:t>
            </w:r>
          </w:p>
        </w:tc>
        <w:tc>
          <w:tcPr>
            <w:tcW w:w="833" w:type="dxa"/>
            <w:shd w:val="clear" w:color="auto" w:fill="auto"/>
            <w:vAlign w:val="center"/>
          </w:tcPr>
          <w:p w14:paraId="40E28ECC" w14:textId="13C94A1A" w:rsidR="007941C0" w:rsidRPr="00881A07" w:rsidRDefault="00591B1C" w:rsidP="001A4147">
            <w:pPr>
              <w:jc w:val="right"/>
              <w:rPr>
                <w:rFonts w:hAnsi="標楷體" w:cs="CIDFont+F1"/>
                <w:kern w:val="0"/>
                <w:sz w:val="22"/>
                <w:szCs w:val="22"/>
              </w:rPr>
            </w:pPr>
            <w:r w:rsidRPr="00881A07">
              <w:rPr>
                <w:rFonts w:hAnsi="標楷體" w:cs="CIDFont+F1"/>
                <w:kern w:val="0"/>
                <w:sz w:val="22"/>
                <w:szCs w:val="22"/>
              </w:rPr>
              <w:t>209</w:t>
            </w:r>
          </w:p>
        </w:tc>
        <w:tc>
          <w:tcPr>
            <w:tcW w:w="833" w:type="dxa"/>
            <w:shd w:val="clear" w:color="auto" w:fill="auto"/>
            <w:vAlign w:val="center"/>
          </w:tcPr>
          <w:p w14:paraId="4E8D0AF0" w14:textId="476B31FA"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2</w:t>
            </w:r>
            <w:r w:rsidR="00D15A87" w:rsidRPr="00881A07">
              <w:rPr>
                <w:rFonts w:hAnsi="標楷體" w:cs="CIDFont+F1" w:hint="eastAsia"/>
                <w:kern w:val="0"/>
                <w:sz w:val="22"/>
                <w:szCs w:val="22"/>
              </w:rPr>
              <w:t>％</w:t>
            </w:r>
          </w:p>
        </w:tc>
        <w:tc>
          <w:tcPr>
            <w:tcW w:w="833" w:type="dxa"/>
            <w:shd w:val="clear" w:color="auto" w:fill="auto"/>
            <w:vAlign w:val="center"/>
          </w:tcPr>
          <w:p w14:paraId="13E9896F" w14:textId="42B672EC" w:rsidR="007941C0" w:rsidRPr="00881A07" w:rsidRDefault="00591B1C" w:rsidP="001A4147">
            <w:pPr>
              <w:jc w:val="right"/>
              <w:rPr>
                <w:rFonts w:hAnsi="標楷體" w:cs="CIDFont+F1"/>
                <w:kern w:val="0"/>
                <w:sz w:val="22"/>
                <w:szCs w:val="22"/>
              </w:rPr>
            </w:pPr>
            <w:r w:rsidRPr="00881A07">
              <w:rPr>
                <w:rFonts w:hAnsi="標楷體" w:cs="CIDFont+F1"/>
                <w:kern w:val="0"/>
                <w:sz w:val="22"/>
                <w:szCs w:val="22"/>
              </w:rPr>
              <w:t>216</w:t>
            </w:r>
          </w:p>
        </w:tc>
        <w:tc>
          <w:tcPr>
            <w:tcW w:w="833" w:type="dxa"/>
            <w:shd w:val="clear" w:color="auto" w:fill="auto"/>
            <w:vAlign w:val="center"/>
          </w:tcPr>
          <w:p w14:paraId="014A1E8D" w14:textId="17F1FF50"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3</w:t>
            </w:r>
            <w:r w:rsidR="00D15A87" w:rsidRPr="00881A07">
              <w:rPr>
                <w:rFonts w:hAnsi="標楷體" w:cs="CIDFont+F1" w:hint="eastAsia"/>
                <w:kern w:val="0"/>
                <w:sz w:val="22"/>
                <w:szCs w:val="22"/>
              </w:rPr>
              <w:t>％</w:t>
            </w:r>
          </w:p>
        </w:tc>
        <w:tc>
          <w:tcPr>
            <w:tcW w:w="833" w:type="dxa"/>
            <w:shd w:val="clear" w:color="auto" w:fill="auto"/>
            <w:vAlign w:val="center"/>
          </w:tcPr>
          <w:p w14:paraId="1382B5AE" w14:textId="11F45703" w:rsidR="007941C0" w:rsidRPr="00881A07" w:rsidRDefault="00591B1C" w:rsidP="001A4147">
            <w:pPr>
              <w:jc w:val="right"/>
              <w:rPr>
                <w:rFonts w:hAnsi="標楷體" w:cs="CIDFont+F1"/>
                <w:kern w:val="0"/>
                <w:sz w:val="22"/>
                <w:szCs w:val="22"/>
              </w:rPr>
            </w:pPr>
            <w:r w:rsidRPr="00881A07">
              <w:rPr>
                <w:rFonts w:hAnsi="標楷體" w:cs="CIDFont+F1"/>
                <w:kern w:val="0"/>
                <w:sz w:val="22"/>
                <w:szCs w:val="22"/>
              </w:rPr>
              <w:t>113</w:t>
            </w:r>
          </w:p>
        </w:tc>
        <w:tc>
          <w:tcPr>
            <w:tcW w:w="833" w:type="dxa"/>
            <w:shd w:val="clear" w:color="auto" w:fill="auto"/>
            <w:vAlign w:val="center"/>
          </w:tcPr>
          <w:p w14:paraId="18809F5E" w14:textId="47AA3A4F"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2</w:t>
            </w:r>
            <w:r w:rsidR="00D15A87" w:rsidRPr="00881A07">
              <w:rPr>
                <w:rFonts w:hAnsi="標楷體" w:cs="CIDFont+F1" w:hint="eastAsia"/>
                <w:kern w:val="0"/>
                <w:sz w:val="22"/>
                <w:szCs w:val="22"/>
              </w:rPr>
              <w:t>％</w:t>
            </w:r>
          </w:p>
        </w:tc>
        <w:tc>
          <w:tcPr>
            <w:tcW w:w="833" w:type="dxa"/>
            <w:shd w:val="clear" w:color="auto" w:fill="auto"/>
            <w:vAlign w:val="center"/>
          </w:tcPr>
          <w:p w14:paraId="196E9F3F" w14:textId="6B1804CD" w:rsidR="007941C0" w:rsidRPr="00881A07" w:rsidRDefault="00591B1C" w:rsidP="001A4147">
            <w:pPr>
              <w:jc w:val="right"/>
              <w:rPr>
                <w:rFonts w:hAnsi="標楷體" w:cs="CIDFont+F1"/>
                <w:kern w:val="0"/>
                <w:sz w:val="22"/>
                <w:szCs w:val="22"/>
              </w:rPr>
            </w:pPr>
            <w:r w:rsidRPr="00881A07">
              <w:rPr>
                <w:rFonts w:hAnsi="標楷體" w:cs="CIDFont+F1"/>
                <w:kern w:val="0"/>
                <w:sz w:val="22"/>
                <w:szCs w:val="22"/>
              </w:rPr>
              <w:t>237</w:t>
            </w:r>
          </w:p>
        </w:tc>
        <w:tc>
          <w:tcPr>
            <w:tcW w:w="833" w:type="dxa"/>
            <w:shd w:val="clear" w:color="auto" w:fill="auto"/>
            <w:vAlign w:val="center"/>
          </w:tcPr>
          <w:p w14:paraId="43DFF7A9" w14:textId="688BCC47" w:rsidR="007941C0" w:rsidRPr="00881A07" w:rsidRDefault="00AC3B52" w:rsidP="001A4147">
            <w:pPr>
              <w:jc w:val="right"/>
              <w:rPr>
                <w:rFonts w:hAnsi="標楷體" w:cs="CIDFont+F1"/>
                <w:kern w:val="0"/>
                <w:sz w:val="22"/>
                <w:szCs w:val="22"/>
              </w:rPr>
            </w:pPr>
            <w:r w:rsidRPr="00881A07">
              <w:rPr>
                <w:rFonts w:hAnsi="標楷體" w:cs="CIDFont+F1"/>
                <w:kern w:val="0"/>
                <w:sz w:val="22"/>
                <w:szCs w:val="22"/>
              </w:rPr>
              <w:t>3</w:t>
            </w:r>
            <w:r w:rsidR="00D15A87" w:rsidRPr="00881A07">
              <w:rPr>
                <w:rFonts w:hAnsi="標楷體" w:cs="CIDFont+F1" w:hint="eastAsia"/>
                <w:kern w:val="0"/>
                <w:sz w:val="22"/>
                <w:szCs w:val="22"/>
              </w:rPr>
              <w:t>％</w:t>
            </w:r>
          </w:p>
        </w:tc>
      </w:tr>
      <w:tr w:rsidR="00881A07" w:rsidRPr="00881A07" w14:paraId="63553560" w14:textId="77777777" w:rsidTr="001A4147">
        <w:tc>
          <w:tcPr>
            <w:tcW w:w="730" w:type="dxa"/>
            <w:shd w:val="pct5" w:color="auto" w:fill="auto"/>
          </w:tcPr>
          <w:p w14:paraId="6CA148AB" w14:textId="72D9BD2D" w:rsidR="00FF6F93" w:rsidRPr="00881A07" w:rsidRDefault="00FF6F93" w:rsidP="001A4147">
            <w:pPr>
              <w:jc w:val="left"/>
              <w:rPr>
                <w:rFonts w:hAnsi="標楷體" w:cs="CIDFont+F2"/>
                <w:kern w:val="0"/>
                <w:sz w:val="22"/>
                <w:szCs w:val="22"/>
              </w:rPr>
            </w:pPr>
            <w:r w:rsidRPr="00881A07">
              <w:rPr>
                <w:rFonts w:hAnsi="標楷體" w:cs="CIDFont+F2" w:hint="eastAsia"/>
                <w:kern w:val="0"/>
                <w:sz w:val="22"/>
                <w:szCs w:val="22"/>
              </w:rPr>
              <w:t>合計</w:t>
            </w:r>
          </w:p>
        </w:tc>
        <w:tc>
          <w:tcPr>
            <w:tcW w:w="833" w:type="dxa"/>
            <w:shd w:val="clear" w:color="auto" w:fill="auto"/>
            <w:vAlign w:val="center"/>
          </w:tcPr>
          <w:p w14:paraId="026DAB68" w14:textId="1A91C406" w:rsidR="00FF6F93" w:rsidRPr="00881A07" w:rsidRDefault="00256B97" w:rsidP="001A4147">
            <w:pPr>
              <w:jc w:val="right"/>
              <w:rPr>
                <w:rFonts w:hAnsi="標楷體" w:cs="CIDFont+F1"/>
                <w:kern w:val="0"/>
                <w:sz w:val="18"/>
                <w:szCs w:val="18"/>
              </w:rPr>
            </w:pPr>
            <w:r w:rsidRPr="00881A07">
              <w:rPr>
                <w:rFonts w:hAnsi="標楷體" w:cs="CIDFont+F1" w:hint="eastAsia"/>
                <w:kern w:val="0"/>
                <w:sz w:val="18"/>
                <w:szCs w:val="18"/>
              </w:rPr>
              <w:t>9,781</w:t>
            </w:r>
          </w:p>
        </w:tc>
        <w:tc>
          <w:tcPr>
            <w:tcW w:w="833" w:type="dxa"/>
            <w:shd w:val="clear" w:color="auto" w:fill="auto"/>
            <w:vAlign w:val="center"/>
          </w:tcPr>
          <w:p w14:paraId="44555BD2" w14:textId="27FDC802"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shd w:val="clear" w:color="auto" w:fill="auto"/>
            <w:vAlign w:val="center"/>
          </w:tcPr>
          <w:p w14:paraId="19B0531F" w14:textId="6519CA6E" w:rsidR="00FF6F93" w:rsidRPr="00881A07" w:rsidRDefault="00256B97" w:rsidP="001A4147">
            <w:pPr>
              <w:jc w:val="right"/>
              <w:rPr>
                <w:rFonts w:hAnsi="標楷體" w:cs="CIDFont+F1"/>
                <w:kern w:val="0"/>
                <w:sz w:val="18"/>
                <w:szCs w:val="18"/>
              </w:rPr>
            </w:pPr>
            <w:r w:rsidRPr="00881A07">
              <w:rPr>
                <w:rFonts w:hAnsi="標楷體" w:cs="CIDFont+F1" w:hint="eastAsia"/>
                <w:kern w:val="0"/>
                <w:sz w:val="18"/>
                <w:szCs w:val="18"/>
              </w:rPr>
              <w:t>8,999</w:t>
            </w:r>
          </w:p>
        </w:tc>
        <w:tc>
          <w:tcPr>
            <w:tcW w:w="833" w:type="dxa"/>
            <w:shd w:val="clear" w:color="auto" w:fill="auto"/>
            <w:vAlign w:val="center"/>
          </w:tcPr>
          <w:p w14:paraId="1C718FD9" w14:textId="7F1A1DFF"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shd w:val="clear" w:color="auto" w:fill="auto"/>
            <w:vAlign w:val="center"/>
          </w:tcPr>
          <w:p w14:paraId="4BA84B87" w14:textId="2977DD44" w:rsidR="00FF6F93" w:rsidRPr="00881A07" w:rsidRDefault="00256B97" w:rsidP="001A4147">
            <w:pPr>
              <w:jc w:val="right"/>
              <w:rPr>
                <w:rFonts w:hAnsi="標楷體" w:cs="CIDFont+F1"/>
                <w:kern w:val="0"/>
                <w:sz w:val="18"/>
                <w:szCs w:val="18"/>
              </w:rPr>
            </w:pPr>
            <w:r w:rsidRPr="00881A07">
              <w:rPr>
                <w:rFonts w:hAnsi="標楷體" w:cs="CIDFont+F1" w:hint="eastAsia"/>
                <w:kern w:val="0"/>
                <w:sz w:val="18"/>
                <w:szCs w:val="18"/>
              </w:rPr>
              <w:t>8,140</w:t>
            </w:r>
          </w:p>
        </w:tc>
        <w:tc>
          <w:tcPr>
            <w:tcW w:w="833" w:type="dxa"/>
            <w:shd w:val="clear" w:color="auto" w:fill="auto"/>
            <w:vAlign w:val="center"/>
          </w:tcPr>
          <w:p w14:paraId="12664FC4" w14:textId="47B4D347"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shd w:val="clear" w:color="auto" w:fill="auto"/>
            <w:vAlign w:val="center"/>
          </w:tcPr>
          <w:p w14:paraId="7A0EBDE2" w14:textId="7670447B" w:rsidR="00FF6F93" w:rsidRPr="00881A07" w:rsidRDefault="00256B97" w:rsidP="001A4147">
            <w:pPr>
              <w:jc w:val="right"/>
              <w:rPr>
                <w:rFonts w:hAnsi="標楷體" w:cs="CIDFont+F1"/>
                <w:kern w:val="0"/>
                <w:sz w:val="18"/>
                <w:szCs w:val="18"/>
              </w:rPr>
            </w:pPr>
            <w:r w:rsidRPr="00881A07">
              <w:rPr>
                <w:rFonts w:hAnsi="標楷體" w:cs="CIDFont+F1" w:hint="eastAsia"/>
                <w:kern w:val="0"/>
                <w:sz w:val="18"/>
                <w:szCs w:val="18"/>
              </w:rPr>
              <w:t>6,133</w:t>
            </w:r>
          </w:p>
        </w:tc>
        <w:tc>
          <w:tcPr>
            <w:tcW w:w="833" w:type="dxa"/>
            <w:shd w:val="clear" w:color="auto" w:fill="auto"/>
            <w:vAlign w:val="center"/>
          </w:tcPr>
          <w:p w14:paraId="22978356" w14:textId="05BD3C09"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c>
          <w:tcPr>
            <w:tcW w:w="833" w:type="dxa"/>
            <w:shd w:val="clear" w:color="auto" w:fill="auto"/>
            <w:vAlign w:val="center"/>
          </w:tcPr>
          <w:p w14:paraId="299633DD" w14:textId="4C000729" w:rsidR="00FF6F93" w:rsidRPr="00881A07" w:rsidRDefault="00256B97" w:rsidP="001A4147">
            <w:pPr>
              <w:jc w:val="right"/>
              <w:rPr>
                <w:rFonts w:hAnsi="標楷體" w:cs="CIDFont+F1"/>
                <w:kern w:val="0"/>
                <w:sz w:val="18"/>
                <w:szCs w:val="18"/>
              </w:rPr>
            </w:pPr>
            <w:r w:rsidRPr="00881A07">
              <w:rPr>
                <w:rFonts w:hAnsi="標楷體" w:cs="CIDFont+F1" w:hint="eastAsia"/>
                <w:kern w:val="0"/>
                <w:sz w:val="18"/>
                <w:szCs w:val="18"/>
              </w:rPr>
              <w:t>7,482</w:t>
            </w:r>
          </w:p>
        </w:tc>
        <w:tc>
          <w:tcPr>
            <w:tcW w:w="833" w:type="dxa"/>
            <w:shd w:val="clear" w:color="auto" w:fill="auto"/>
            <w:vAlign w:val="center"/>
          </w:tcPr>
          <w:p w14:paraId="025072EA" w14:textId="01892781" w:rsidR="00FF6F93" w:rsidRPr="00881A07" w:rsidRDefault="00E927F2" w:rsidP="001A4147">
            <w:pPr>
              <w:jc w:val="right"/>
              <w:rPr>
                <w:rFonts w:hAnsi="標楷體" w:cs="CIDFont+F1"/>
                <w:kern w:val="0"/>
                <w:sz w:val="18"/>
                <w:szCs w:val="18"/>
              </w:rPr>
            </w:pPr>
            <w:r w:rsidRPr="00881A07">
              <w:rPr>
                <w:rFonts w:hAnsi="標楷體" w:cs="CIDFont+F1" w:hint="eastAsia"/>
                <w:kern w:val="0"/>
                <w:sz w:val="18"/>
                <w:szCs w:val="18"/>
              </w:rPr>
              <w:t>100％</w:t>
            </w:r>
          </w:p>
        </w:tc>
      </w:tr>
    </w:tbl>
    <w:p w14:paraId="0B139019" w14:textId="22AF98EA" w:rsidR="00CD35D1" w:rsidRPr="00881A07" w:rsidRDefault="00AC3B52" w:rsidP="001627E8">
      <w:pPr>
        <w:rPr>
          <w:sz w:val="28"/>
          <w:szCs w:val="28"/>
        </w:rPr>
      </w:pPr>
      <w:r w:rsidRPr="00881A07">
        <w:rPr>
          <w:rFonts w:hint="eastAsia"/>
          <w:sz w:val="28"/>
          <w:szCs w:val="28"/>
        </w:rPr>
        <w:t>資料來源：台電公司。</w:t>
      </w:r>
    </w:p>
    <w:p w14:paraId="4C060A3F" w14:textId="381FA010" w:rsidR="00DA1B7C" w:rsidRPr="00881A07" w:rsidRDefault="00F55093" w:rsidP="00DA1B7C">
      <w:pPr>
        <w:pStyle w:val="3"/>
      </w:pPr>
      <w:r w:rsidRPr="00881A07">
        <w:t>依據台電公司說明，設備「</w:t>
      </w:r>
      <w:r w:rsidR="001016D8" w:rsidRPr="00881A07">
        <w:rPr>
          <w:rFonts w:hint="eastAsia"/>
        </w:rPr>
        <w:t>自然劣化</w:t>
      </w:r>
      <w:r w:rsidRPr="00881A07">
        <w:t>」與「</w:t>
      </w:r>
      <w:proofErr w:type="gramStart"/>
      <w:r w:rsidR="001016D8" w:rsidRPr="00881A07">
        <w:t>絕緣劣</w:t>
      </w:r>
      <w:proofErr w:type="gramEnd"/>
      <w:r w:rsidR="001016D8" w:rsidRPr="00881A07">
        <w:lastRenderedPageBreak/>
        <w:t>化</w:t>
      </w:r>
      <w:r w:rsidRPr="00881A07">
        <w:t>」之發生，與配電設備多設置於戶外、長期受天候及環境影響有關。</w:t>
      </w:r>
      <w:r w:rsidRPr="00881A07">
        <w:rPr>
          <w:b/>
          <w:u w:val="single"/>
        </w:rPr>
        <w:t>另部分都會區因人口成長及區域開發導致用電需求增加，但變電所未能及時增設，使既有變電所及</w:t>
      </w:r>
      <w:proofErr w:type="gramStart"/>
      <w:r w:rsidRPr="00881A07">
        <w:rPr>
          <w:b/>
          <w:u w:val="single"/>
        </w:rPr>
        <w:t>饋</w:t>
      </w:r>
      <w:proofErr w:type="gramEnd"/>
      <w:r w:rsidRPr="00881A07">
        <w:rPr>
          <w:b/>
          <w:u w:val="single"/>
        </w:rPr>
        <w:t>線長期在高負載下運轉，進而提高設備故障</w:t>
      </w:r>
      <w:r w:rsidR="009A3EA1" w:rsidRPr="00881A07">
        <w:rPr>
          <w:rFonts w:hint="eastAsia"/>
          <w:b/>
          <w:u w:val="single"/>
        </w:rPr>
        <w:t>風險</w:t>
      </w:r>
      <w:r w:rsidRPr="00881A07">
        <w:rPr>
          <w:b/>
          <w:u w:val="single"/>
        </w:rPr>
        <w:t>。變電所為輸送電力之關鍵設施</w:t>
      </w:r>
      <w:r w:rsidR="00E50ACA" w:rsidRPr="00881A07">
        <w:rPr>
          <w:rFonts w:hint="eastAsia"/>
        </w:rPr>
        <w:t>，</w:t>
      </w:r>
      <w:proofErr w:type="gramStart"/>
      <w:r w:rsidRPr="00881A07">
        <w:t>隨用電</w:t>
      </w:r>
      <w:proofErr w:type="gramEnd"/>
      <w:r w:rsidRPr="00881A07">
        <w:t>需求持續攀升，為確保輸電安全並</w:t>
      </w:r>
      <w:proofErr w:type="gramStart"/>
      <w:r w:rsidRPr="00881A07">
        <w:t>提供裕度</w:t>
      </w:r>
      <w:proofErr w:type="gramEnd"/>
      <w:r w:rsidRPr="00881A07">
        <w:t>，須於當地新建變電所，以擴充容量並開闢新電網輸電路徑。</w:t>
      </w:r>
      <w:r w:rsidRPr="00881A07">
        <w:rPr>
          <w:u w:val="single"/>
        </w:rPr>
        <w:t>若變電所無法興建，將造成</w:t>
      </w:r>
      <w:proofErr w:type="gramStart"/>
      <w:r w:rsidRPr="00881A07">
        <w:rPr>
          <w:u w:val="single"/>
        </w:rPr>
        <w:t>用電端電壓</w:t>
      </w:r>
      <w:proofErr w:type="gramEnd"/>
      <w:r w:rsidRPr="00881A07">
        <w:rPr>
          <w:u w:val="single"/>
        </w:rPr>
        <w:t>降低，並增加停電或限電風險；而若新建地點遠離負載中心，亦可能影響供電品質並增加電力傳輸耗損</w:t>
      </w:r>
      <w:r w:rsidRPr="00881A07">
        <w:t>。</w:t>
      </w:r>
      <w:r w:rsidR="008F7776" w:rsidRPr="00881A07">
        <w:rPr>
          <w:rFonts w:hint="eastAsia"/>
        </w:rPr>
        <w:t>台</w:t>
      </w:r>
      <w:r w:rsidR="00595936" w:rsidRPr="00881A07">
        <w:t>電公司已依據配電系統供電負荷情形，繪製全國電力</w:t>
      </w:r>
      <w:r w:rsidR="00595936" w:rsidRPr="00881A07">
        <w:rPr>
          <w:rFonts w:hint="eastAsia"/>
        </w:rPr>
        <w:t>吃緊區域</w:t>
      </w:r>
      <w:r w:rsidR="00595936" w:rsidRPr="00881A07">
        <w:t>及規劃興建變電所地點，如圖2所示</w:t>
      </w:r>
      <w:r w:rsidR="00595936" w:rsidRPr="00881A07">
        <w:rPr>
          <w:rFonts w:hint="eastAsia"/>
        </w:rPr>
        <w:t>。然</w:t>
      </w:r>
      <w:r w:rsidR="008F7776" w:rsidRPr="00881A07">
        <w:rPr>
          <w:rFonts w:hint="eastAsia"/>
        </w:rPr>
        <w:t>而</w:t>
      </w:r>
      <w:r w:rsidR="00595936" w:rsidRPr="00881A07">
        <w:rPr>
          <w:rFonts w:hint="eastAsia"/>
        </w:rPr>
        <w:t>規劃興建中之23座變電所，有14座遭受地方反對。</w:t>
      </w:r>
    </w:p>
    <w:p w14:paraId="655F4515" w14:textId="125B4607" w:rsidR="008F7776" w:rsidRPr="00881A07" w:rsidRDefault="00325E3C" w:rsidP="008F7776">
      <w:pPr>
        <w:jc w:val="center"/>
      </w:pPr>
      <w:r w:rsidRPr="00881A07">
        <w:rPr>
          <w:noProof/>
        </w:rPr>
        <w:lastRenderedPageBreak/>
        <w:drawing>
          <wp:inline distT="0" distB="0" distL="0" distR="0" wp14:anchorId="1A29EB60" wp14:editId="2405ECD4">
            <wp:extent cx="4516120" cy="5622925"/>
            <wp:effectExtent l="0" t="0" r="0" b="0"/>
            <wp:docPr id="3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6120" cy="5622925"/>
                    </a:xfrm>
                    <a:prstGeom prst="rect">
                      <a:avLst/>
                    </a:prstGeom>
                    <a:noFill/>
                    <a:ln>
                      <a:noFill/>
                    </a:ln>
                  </pic:spPr>
                </pic:pic>
              </a:graphicData>
            </a:graphic>
          </wp:inline>
        </w:drawing>
      </w:r>
    </w:p>
    <w:p w14:paraId="3A49E8F6" w14:textId="77777777" w:rsidR="008F7776" w:rsidRPr="00881A07" w:rsidRDefault="008F7776" w:rsidP="008F7776">
      <w:pPr>
        <w:pStyle w:val="a1"/>
      </w:pPr>
      <w:r w:rsidRPr="00881A07">
        <w:rPr>
          <w:rFonts w:hint="eastAsia"/>
        </w:rPr>
        <w:t>全國電力吃緊區域及規劃興建變電所地點</w:t>
      </w:r>
    </w:p>
    <w:p w14:paraId="304C5C6E" w14:textId="213C3B26" w:rsidR="00256B97" w:rsidRPr="00881A07" w:rsidRDefault="00256B97" w:rsidP="003D55BF">
      <w:pPr>
        <w:spacing w:line="280" w:lineRule="exact"/>
        <w:ind w:leftChars="500" w:left="1701"/>
      </w:pPr>
      <w:r w:rsidRPr="00881A07">
        <w:rPr>
          <w:rFonts w:hint="eastAsia"/>
          <w:sz w:val="28"/>
          <w:szCs w:val="28"/>
        </w:rPr>
        <w:t>資料來源：台電公司。</w:t>
      </w:r>
    </w:p>
    <w:p w14:paraId="71AF5010" w14:textId="1261C002" w:rsidR="00995480" w:rsidRPr="00881A07" w:rsidRDefault="00995480" w:rsidP="00995480">
      <w:pPr>
        <w:pStyle w:val="3"/>
      </w:pPr>
      <w:r w:rsidRPr="00881A07">
        <w:t>本案諮詢國內電力專家學者，意見如下：</w:t>
      </w:r>
    </w:p>
    <w:p w14:paraId="47DA1CF8" w14:textId="77777777" w:rsidR="00A04616" w:rsidRPr="00881A07" w:rsidRDefault="00995480" w:rsidP="00995480">
      <w:pPr>
        <w:pStyle w:val="4"/>
      </w:pPr>
      <w:r w:rsidRPr="00881A07">
        <w:rPr>
          <w:rStyle w:val="aff0"/>
          <w:b w:val="0"/>
        </w:rPr>
        <w:t>國立中山大學電機工程學系（下稱中山電機）鄧人豪教授</w:t>
      </w:r>
      <w:r w:rsidRPr="00881A07">
        <w:t>表示：</w:t>
      </w:r>
    </w:p>
    <w:p w14:paraId="3D3BF0C6" w14:textId="37CCB461" w:rsidR="00995480" w:rsidRPr="00881A07" w:rsidRDefault="00995480" w:rsidP="00A04616">
      <w:pPr>
        <w:pStyle w:val="42"/>
        <w:ind w:left="1701" w:firstLine="664"/>
        <w:rPr>
          <w:spacing w:val="-4"/>
        </w:rPr>
      </w:pPr>
      <w:r w:rsidRPr="00881A07">
        <w:rPr>
          <w:spacing w:val="-4"/>
        </w:rPr>
        <w:t>「</w:t>
      </w:r>
      <w:r w:rsidRPr="00881A07">
        <w:rPr>
          <w:spacing w:val="-4"/>
          <w:u w:val="single"/>
        </w:rPr>
        <w:t>依據國內外研究，約九成停電事故</w:t>
      </w:r>
      <w:proofErr w:type="gramStart"/>
      <w:r w:rsidRPr="00881A07">
        <w:rPr>
          <w:spacing w:val="-4"/>
          <w:u w:val="single"/>
        </w:rPr>
        <w:t>發生於配電</w:t>
      </w:r>
      <w:proofErr w:type="gramEnd"/>
      <w:r w:rsidRPr="00881A07">
        <w:rPr>
          <w:spacing w:val="-4"/>
          <w:u w:val="single"/>
        </w:rPr>
        <w:t>系統。由於配電系統範圍廣，且多為架空線路，常有樹枝、鳥獸等外力接觸導致短路的風險。雖然此問題並非無法改善，但近期</w:t>
      </w:r>
      <w:r w:rsidR="001356FF" w:rsidRPr="00881A07">
        <w:rPr>
          <w:rFonts w:hint="eastAsia"/>
          <w:spacing w:val="-4"/>
          <w:u w:val="single"/>
        </w:rPr>
        <w:t>新聞</w:t>
      </w:r>
      <w:r w:rsidRPr="00881A07">
        <w:rPr>
          <w:spacing w:val="-4"/>
          <w:u w:val="single"/>
        </w:rPr>
        <w:t>媒體報導的停電事件，多屬區域性停電，且同一事件往往引發多則</w:t>
      </w:r>
      <w:r w:rsidRPr="00881A07">
        <w:rPr>
          <w:spacing w:val="-4"/>
          <w:u w:val="single"/>
        </w:rPr>
        <w:lastRenderedPageBreak/>
        <w:t>新聞，形成放大效應。</w:t>
      </w:r>
      <w:r w:rsidRPr="00881A07">
        <w:rPr>
          <w:spacing w:val="-4"/>
        </w:rPr>
        <w:t>確實，台電公司有許多設備屬於老舊設施，全面</w:t>
      </w:r>
      <w:proofErr w:type="gramStart"/>
      <w:r w:rsidRPr="00881A07">
        <w:rPr>
          <w:spacing w:val="-4"/>
        </w:rPr>
        <w:t>汰換需</w:t>
      </w:r>
      <w:proofErr w:type="gramEnd"/>
      <w:r w:rsidRPr="00881A07">
        <w:rPr>
          <w:spacing w:val="-4"/>
        </w:rPr>
        <w:t>龐大經費，因此僅能採取計畫性逐步</w:t>
      </w:r>
      <w:proofErr w:type="gramStart"/>
      <w:r w:rsidRPr="00881A07">
        <w:rPr>
          <w:spacing w:val="-4"/>
        </w:rPr>
        <w:t>汰</w:t>
      </w:r>
      <w:proofErr w:type="gramEnd"/>
      <w:r w:rsidRPr="00881A07">
        <w:rPr>
          <w:spacing w:val="-4"/>
        </w:rPr>
        <w:t>換，進度上難免有快慢差異。</w:t>
      </w:r>
      <w:r w:rsidRPr="00881A07">
        <w:rPr>
          <w:spacing w:val="-4"/>
          <w:u w:val="single"/>
        </w:rPr>
        <w:t>停電除老舊設備與外力影響外，另因社會用電量增加，市區變電所興建及</w:t>
      </w:r>
      <w:proofErr w:type="gramStart"/>
      <w:r w:rsidRPr="00881A07">
        <w:rPr>
          <w:spacing w:val="-4"/>
          <w:u w:val="single"/>
        </w:rPr>
        <w:t>饋</w:t>
      </w:r>
      <w:proofErr w:type="gramEnd"/>
      <w:r w:rsidRPr="00881A07">
        <w:rPr>
          <w:spacing w:val="-4"/>
          <w:u w:val="single"/>
        </w:rPr>
        <w:t>線布建速度未能及時跟上，導致設備長期高壓運轉，在過載或近過載狀態下，容易造成設備損壞</w:t>
      </w:r>
      <w:r w:rsidRPr="00881A07">
        <w:rPr>
          <w:spacing w:val="-4"/>
        </w:rPr>
        <w:t>。此部分如何有效解決，確實考驗政府與台電公司的智慧。」</w:t>
      </w:r>
    </w:p>
    <w:p w14:paraId="58070F29" w14:textId="37357621" w:rsidR="00995480" w:rsidRPr="00881A07" w:rsidRDefault="00995480" w:rsidP="00995480">
      <w:pPr>
        <w:pStyle w:val="4"/>
      </w:pPr>
      <w:r w:rsidRPr="00881A07">
        <w:rPr>
          <w:rFonts w:hint="eastAsia"/>
        </w:rPr>
        <w:t>國立成功大學電機工程學系陳建富教授亦指出：</w:t>
      </w:r>
    </w:p>
    <w:p w14:paraId="21DD7DA6" w14:textId="064C3D22" w:rsidR="00995480" w:rsidRPr="00881A07" w:rsidRDefault="00995480" w:rsidP="00A04616">
      <w:pPr>
        <w:pStyle w:val="42"/>
        <w:ind w:left="1701" w:firstLine="672"/>
        <w:rPr>
          <w:spacing w:val="-2"/>
        </w:rPr>
      </w:pPr>
      <w:r w:rsidRPr="00881A07">
        <w:rPr>
          <w:rFonts w:hint="eastAsia"/>
          <w:spacing w:val="-2"/>
        </w:rPr>
        <w:t>「電力系統設計上有N-X可靠度機制，例如</w:t>
      </w:r>
      <w:r w:rsidR="00256B97" w:rsidRPr="00881A07">
        <w:rPr>
          <w:rFonts w:hint="eastAsia"/>
          <w:spacing w:val="-2"/>
        </w:rPr>
        <w:t>3</w:t>
      </w:r>
      <w:r w:rsidRPr="00881A07">
        <w:rPr>
          <w:rFonts w:hint="eastAsia"/>
          <w:spacing w:val="-2"/>
        </w:rPr>
        <w:t>個迴路中，即使</w:t>
      </w:r>
      <w:r w:rsidR="00256B97" w:rsidRPr="00881A07">
        <w:rPr>
          <w:rFonts w:hint="eastAsia"/>
          <w:spacing w:val="-2"/>
        </w:rPr>
        <w:t>1</w:t>
      </w:r>
      <w:r w:rsidRPr="00881A07">
        <w:rPr>
          <w:rFonts w:hint="eastAsia"/>
          <w:spacing w:val="-2"/>
        </w:rPr>
        <w:t>個迴路發生問題，其餘</w:t>
      </w:r>
      <w:r w:rsidR="00256B97" w:rsidRPr="00881A07">
        <w:rPr>
          <w:rFonts w:hint="eastAsia"/>
          <w:spacing w:val="-2"/>
        </w:rPr>
        <w:t>2</w:t>
      </w:r>
      <w:r w:rsidRPr="00881A07">
        <w:rPr>
          <w:rFonts w:hint="eastAsia"/>
          <w:spacing w:val="-2"/>
        </w:rPr>
        <w:t>個迴路仍可持續供電，系統仍可視為健全。然而若缺乏N-X機制，則自系統面觀之，將被認定為『缺電』。此與一般民眾的認知有所落差。例如某工廠雖鄰近變電所，卻需由</w:t>
      </w:r>
      <w:r w:rsidR="00256B97" w:rsidRPr="00881A07">
        <w:rPr>
          <w:rFonts w:hint="eastAsia"/>
          <w:spacing w:val="-2"/>
        </w:rPr>
        <w:t>3</w:t>
      </w:r>
      <w:r w:rsidRPr="00881A07">
        <w:rPr>
          <w:rFonts w:hint="eastAsia"/>
          <w:spacing w:val="-2"/>
        </w:rPr>
        <w:t>、</w:t>
      </w:r>
      <w:r w:rsidR="00256B97" w:rsidRPr="00881A07">
        <w:rPr>
          <w:rFonts w:hint="eastAsia"/>
          <w:spacing w:val="-2"/>
        </w:rPr>
        <w:t>4</w:t>
      </w:r>
      <w:r w:rsidRPr="00881A07">
        <w:rPr>
          <w:rFonts w:hint="eastAsia"/>
          <w:spacing w:val="-2"/>
        </w:rPr>
        <w:t>公里外拉線供電，專業上即屬『缺電』。這類問題多與地方抗爭有關，如</w:t>
      </w:r>
      <w:r w:rsidRPr="00881A07">
        <w:rPr>
          <w:rFonts w:hint="eastAsia"/>
          <w:spacing w:val="-2"/>
          <w:u w:val="single"/>
        </w:rPr>
        <w:t>臺北市部分變電所興建爭議</w:t>
      </w:r>
      <w:r w:rsidRPr="00881A07">
        <w:rPr>
          <w:rFonts w:hint="eastAsia"/>
          <w:spacing w:val="-2"/>
        </w:rPr>
        <w:t>，使電力建設受阻，</w:t>
      </w:r>
      <w:r w:rsidRPr="00881A07">
        <w:rPr>
          <w:rFonts w:hint="eastAsia"/>
          <w:spacing w:val="-2"/>
          <w:u w:val="single"/>
        </w:rPr>
        <w:t>地方政府支持度成為關鍵</w:t>
      </w:r>
      <w:r w:rsidRPr="00881A07">
        <w:rPr>
          <w:rFonts w:hint="eastAsia"/>
          <w:spacing w:val="-2"/>
        </w:rPr>
        <w:t>。其次是</w:t>
      </w:r>
      <w:r w:rsidR="00F44EC4" w:rsidRPr="00881A07">
        <w:rPr>
          <w:rFonts w:hint="eastAsia"/>
          <w:spacing w:val="-2"/>
        </w:rPr>
        <w:t>台電公司</w:t>
      </w:r>
      <w:r w:rsidRPr="00881A07">
        <w:rPr>
          <w:rFonts w:hint="eastAsia"/>
          <w:spacing w:val="-2"/>
        </w:rPr>
        <w:t>財務問題。</w:t>
      </w:r>
      <w:r w:rsidRPr="00881A07">
        <w:rPr>
          <w:rFonts w:hint="eastAsia"/>
          <w:spacing w:val="-2"/>
          <w:u w:val="single"/>
        </w:rPr>
        <w:t>以</w:t>
      </w:r>
      <w:proofErr w:type="gramStart"/>
      <w:r w:rsidRPr="00881A07">
        <w:rPr>
          <w:rFonts w:hint="eastAsia"/>
          <w:spacing w:val="-2"/>
          <w:u w:val="single"/>
        </w:rPr>
        <w:t>臺</w:t>
      </w:r>
      <w:proofErr w:type="gramEnd"/>
      <w:r w:rsidRPr="00881A07">
        <w:rPr>
          <w:rFonts w:hint="eastAsia"/>
          <w:spacing w:val="-2"/>
          <w:u w:val="single"/>
        </w:rPr>
        <w:t>南科學園區為例，該區</w:t>
      </w:r>
      <w:proofErr w:type="gramStart"/>
      <w:r w:rsidRPr="00881A07">
        <w:rPr>
          <w:rFonts w:hint="eastAsia"/>
          <w:spacing w:val="-2"/>
          <w:u w:val="single"/>
        </w:rPr>
        <w:t>過去落雷密度</w:t>
      </w:r>
      <w:proofErr w:type="gramEnd"/>
      <w:r w:rsidRPr="00881A07">
        <w:rPr>
          <w:rFonts w:hint="eastAsia"/>
          <w:spacing w:val="-2"/>
          <w:u w:val="single"/>
        </w:rPr>
        <w:t>高，為降</w:t>
      </w:r>
      <w:proofErr w:type="gramStart"/>
      <w:r w:rsidRPr="00881A07">
        <w:rPr>
          <w:rFonts w:hint="eastAsia"/>
          <w:spacing w:val="-2"/>
          <w:u w:val="single"/>
        </w:rPr>
        <w:t>低落雷</w:t>
      </w:r>
      <w:proofErr w:type="gramEnd"/>
      <w:r w:rsidRPr="00881A07">
        <w:rPr>
          <w:rFonts w:hint="eastAsia"/>
          <w:spacing w:val="-2"/>
          <w:u w:val="single"/>
        </w:rPr>
        <w:t>造成的影響，需在輸電纜</w:t>
      </w:r>
      <w:proofErr w:type="gramStart"/>
      <w:r w:rsidRPr="00881A07">
        <w:rPr>
          <w:rFonts w:hint="eastAsia"/>
          <w:spacing w:val="-2"/>
          <w:u w:val="single"/>
        </w:rPr>
        <w:t>線上加裝避雷器</w:t>
      </w:r>
      <w:proofErr w:type="gramEnd"/>
      <w:r w:rsidRPr="00881A07">
        <w:rPr>
          <w:rFonts w:hint="eastAsia"/>
          <w:spacing w:val="-2"/>
          <w:u w:val="single"/>
        </w:rPr>
        <w:t>。然而</w:t>
      </w:r>
      <w:r w:rsidR="00F44EC4" w:rsidRPr="00881A07">
        <w:rPr>
          <w:rFonts w:hint="eastAsia"/>
          <w:spacing w:val="-2"/>
          <w:u w:val="single"/>
        </w:rPr>
        <w:t>161kV</w:t>
      </w:r>
      <w:proofErr w:type="gramStart"/>
      <w:r w:rsidRPr="00881A07">
        <w:rPr>
          <w:rFonts w:hint="eastAsia"/>
          <w:spacing w:val="-2"/>
          <w:u w:val="single"/>
        </w:rPr>
        <w:t>避雷器價格</w:t>
      </w:r>
      <w:proofErr w:type="gramEnd"/>
      <w:r w:rsidRPr="00881A07">
        <w:rPr>
          <w:rFonts w:hint="eastAsia"/>
          <w:spacing w:val="-2"/>
          <w:u w:val="single"/>
        </w:rPr>
        <w:t>高昂，單</w:t>
      </w:r>
      <w:proofErr w:type="gramStart"/>
      <w:r w:rsidRPr="00881A07">
        <w:rPr>
          <w:rFonts w:hint="eastAsia"/>
          <w:spacing w:val="-2"/>
          <w:u w:val="single"/>
        </w:rPr>
        <w:t>個約</w:t>
      </w:r>
      <w:r w:rsidR="00256B97" w:rsidRPr="00881A07">
        <w:rPr>
          <w:rFonts w:hint="eastAsia"/>
          <w:spacing w:val="-2"/>
          <w:u w:val="single"/>
        </w:rPr>
        <w:t>新</w:t>
      </w:r>
      <w:proofErr w:type="gramEnd"/>
      <w:r w:rsidR="00256B97" w:rsidRPr="00881A07">
        <w:rPr>
          <w:rFonts w:hint="eastAsia"/>
          <w:spacing w:val="-2"/>
          <w:u w:val="single"/>
        </w:rPr>
        <w:t>臺幣（下同）</w:t>
      </w:r>
      <w:r w:rsidRPr="00881A07">
        <w:rPr>
          <w:rFonts w:hint="eastAsia"/>
          <w:spacing w:val="-2"/>
          <w:u w:val="single"/>
        </w:rPr>
        <w:t>百萬元</w:t>
      </w:r>
      <w:r w:rsidRPr="00881A07">
        <w:rPr>
          <w:rFonts w:hint="eastAsia"/>
          <w:spacing w:val="-2"/>
        </w:rPr>
        <w:t>，且需在每座鐵塔設置，成本龐大。南科投入經費改善後，經</w:t>
      </w:r>
      <w:r w:rsidR="00574F23" w:rsidRPr="00881A07">
        <w:rPr>
          <w:rFonts w:hint="eastAsia"/>
          <w:spacing w:val="-2"/>
        </w:rPr>
        <w:t>十</w:t>
      </w:r>
      <w:r w:rsidRPr="00881A07">
        <w:rPr>
          <w:rFonts w:hint="eastAsia"/>
          <w:spacing w:val="-2"/>
        </w:rPr>
        <w:t>年追蹤，</w:t>
      </w:r>
      <w:proofErr w:type="gramStart"/>
      <w:r w:rsidRPr="00881A07">
        <w:rPr>
          <w:rFonts w:hint="eastAsia"/>
          <w:spacing w:val="-2"/>
        </w:rPr>
        <w:t>落雷造成</w:t>
      </w:r>
      <w:proofErr w:type="gramEnd"/>
      <w:r w:rsidRPr="00881A07">
        <w:rPr>
          <w:rFonts w:hint="eastAsia"/>
          <w:spacing w:val="-2"/>
        </w:rPr>
        <w:t>的電力中斷問題已獲改善，顯示</w:t>
      </w:r>
      <w:r w:rsidRPr="00881A07">
        <w:rPr>
          <w:rFonts w:hint="eastAsia"/>
          <w:spacing w:val="-2"/>
          <w:u w:val="single"/>
        </w:rPr>
        <w:t>先進電力設備提升系統可靠度是可行的。但其成本是否合理、以及台電公司財務是否能負擔，仍值得進一步評估。</w:t>
      </w:r>
      <w:r w:rsidRPr="00881A07">
        <w:rPr>
          <w:rFonts w:hint="eastAsia"/>
          <w:spacing w:val="-2"/>
        </w:rPr>
        <w:t>」</w:t>
      </w:r>
    </w:p>
    <w:p w14:paraId="089E8648" w14:textId="5B3FB690" w:rsidR="00345399" w:rsidRPr="00881A07" w:rsidRDefault="00D52923" w:rsidP="00256B97">
      <w:pPr>
        <w:pStyle w:val="3"/>
      </w:pPr>
      <w:r w:rsidRPr="00881A07">
        <w:rPr>
          <w:rFonts w:hint="eastAsia"/>
        </w:rPr>
        <w:t>綜上，</w:t>
      </w:r>
      <w:proofErr w:type="gramStart"/>
      <w:r w:rsidR="007935F0" w:rsidRPr="00881A07">
        <w:rPr>
          <w:rFonts w:hint="eastAsia"/>
        </w:rPr>
        <w:t>1</w:t>
      </w:r>
      <w:r w:rsidR="007935F0" w:rsidRPr="00881A07">
        <w:t>13</w:t>
      </w:r>
      <w:proofErr w:type="gramEnd"/>
      <w:r w:rsidR="007935F0" w:rsidRPr="00881A07">
        <w:rPr>
          <w:rFonts w:hint="eastAsia"/>
        </w:rPr>
        <w:t>年度</w:t>
      </w:r>
      <w:r w:rsidR="007935F0" w:rsidRPr="00881A07">
        <w:t>全國共發生配電系統層級</w:t>
      </w:r>
      <w:r w:rsidR="007935F0" w:rsidRPr="00881A07">
        <w:rPr>
          <w:rFonts w:hint="eastAsia"/>
        </w:rPr>
        <w:t>無預警</w:t>
      </w:r>
      <w:r w:rsidR="00256B97" w:rsidRPr="00881A07">
        <w:rPr>
          <w:rFonts w:hint="eastAsia"/>
        </w:rPr>
        <w:t>停電</w:t>
      </w:r>
      <w:r w:rsidR="007935F0" w:rsidRPr="00881A07">
        <w:t>事故7,482次，</w:t>
      </w:r>
      <w:r w:rsidR="008E292D" w:rsidRPr="00881A07">
        <w:t>其中以設備故障為主要原因，高達3,135次。此類故障</w:t>
      </w:r>
      <w:r w:rsidR="0052372A" w:rsidRPr="00881A07">
        <w:rPr>
          <w:rFonts w:hint="eastAsia"/>
        </w:rPr>
        <w:t>大多源於</w:t>
      </w:r>
      <w:r w:rsidR="0052372A" w:rsidRPr="00881A07">
        <w:t>設備自然老化，或都會區用電需求激增，設備長期處於高負載運轉</w:t>
      </w:r>
      <w:r w:rsidR="0052372A" w:rsidRPr="00881A07">
        <w:rPr>
          <w:rFonts w:hint="eastAsia"/>
        </w:rPr>
        <w:t>而導致</w:t>
      </w:r>
      <w:r w:rsidR="0052372A" w:rsidRPr="00881A07">
        <w:rPr>
          <w:rFonts w:hint="eastAsia"/>
        </w:rPr>
        <w:lastRenderedPageBreak/>
        <w:t>故障</w:t>
      </w:r>
      <w:r w:rsidR="0052372A" w:rsidRPr="00881A07">
        <w:t>。為了應對部分都會區</w:t>
      </w:r>
      <w:r w:rsidR="0052372A" w:rsidRPr="00881A07">
        <w:rPr>
          <w:rFonts w:hint="eastAsia"/>
        </w:rPr>
        <w:t>人口成長</w:t>
      </w:r>
      <w:r w:rsidR="00256B97" w:rsidRPr="00881A07">
        <w:rPr>
          <w:rFonts w:hint="eastAsia"/>
        </w:rPr>
        <w:t>的</w:t>
      </w:r>
      <w:r w:rsidR="0052372A" w:rsidRPr="00881A07">
        <w:t>用電壓力</w:t>
      </w:r>
      <w:r w:rsidR="0052372A" w:rsidRPr="00881A07">
        <w:rPr>
          <w:rFonts w:hint="eastAsia"/>
        </w:rPr>
        <w:t>、</w:t>
      </w:r>
      <w:r w:rsidR="0052372A" w:rsidRPr="00881A07">
        <w:t>分流電力並提升供電穩定性，台電規劃興建新變電所。</w:t>
      </w:r>
      <w:proofErr w:type="gramStart"/>
      <w:r w:rsidR="0052372A" w:rsidRPr="00881A07">
        <w:t>惟</w:t>
      </w:r>
      <w:proofErr w:type="gramEnd"/>
      <w:r w:rsidR="0052372A" w:rsidRPr="00881A07">
        <w:rPr>
          <w:rFonts w:hint="eastAsia"/>
        </w:rPr>
        <w:t>全國</w:t>
      </w:r>
      <w:r w:rsidR="0052372A" w:rsidRPr="00881A07">
        <w:t>規劃中的23座變電所，</w:t>
      </w:r>
      <w:r w:rsidR="0052372A" w:rsidRPr="00881A07">
        <w:rPr>
          <w:rFonts w:hint="eastAsia"/>
        </w:rPr>
        <w:t>就</w:t>
      </w:r>
      <w:r w:rsidR="0052372A" w:rsidRPr="00881A07">
        <w:t>有14座因地方反對而</w:t>
      </w:r>
      <w:r w:rsidR="0052372A" w:rsidRPr="00881A07">
        <w:rPr>
          <w:rFonts w:hint="eastAsia"/>
        </w:rPr>
        <w:t>長期</w:t>
      </w:r>
      <w:r w:rsidR="0052372A" w:rsidRPr="00881A07">
        <w:t>延宕，影響</w:t>
      </w:r>
      <w:r w:rsidR="0052372A" w:rsidRPr="00881A07">
        <w:rPr>
          <w:rFonts w:hint="eastAsia"/>
        </w:rPr>
        <w:t>電力基礎建設及工程推動進度</w:t>
      </w:r>
      <w:r w:rsidR="0052372A" w:rsidRPr="00881A07">
        <w:t>。經濟部與台電公司</w:t>
      </w:r>
      <w:r w:rsidR="0052372A" w:rsidRPr="00881A07">
        <w:rPr>
          <w:rFonts w:hint="eastAsia"/>
        </w:rPr>
        <w:t>允</w:t>
      </w:r>
      <w:r w:rsidR="0052372A" w:rsidRPr="00881A07">
        <w:t>應</w:t>
      </w:r>
      <w:r w:rsidR="0052372A" w:rsidRPr="00881A07">
        <w:rPr>
          <w:rFonts w:hint="eastAsia"/>
        </w:rPr>
        <w:t>透過</w:t>
      </w:r>
      <w:r w:rsidR="0052372A" w:rsidRPr="00881A07">
        <w:t>有效溝通，</w:t>
      </w:r>
      <w:r w:rsidR="00256B97" w:rsidRPr="00881A07">
        <w:rPr>
          <w:rFonts w:hint="eastAsia"/>
        </w:rPr>
        <w:t>協助地方政府及民眾理解變電所乃輸送電力之關鍵設施，以及變電所不足將導致停電、限電之關聯性，以順利推動變電所興建及老舊設備</w:t>
      </w:r>
      <w:proofErr w:type="gramStart"/>
      <w:r w:rsidR="00256B97" w:rsidRPr="00881A07">
        <w:rPr>
          <w:rFonts w:hint="eastAsia"/>
        </w:rPr>
        <w:t>汰</w:t>
      </w:r>
      <w:proofErr w:type="gramEnd"/>
      <w:r w:rsidR="00256B97" w:rsidRPr="00881A07">
        <w:rPr>
          <w:rFonts w:hint="eastAsia"/>
        </w:rPr>
        <w:t>換，減少無預警停電，提升供電系統可靠度。</w:t>
      </w:r>
    </w:p>
    <w:p w14:paraId="7EB7D71E" w14:textId="77777777" w:rsidR="0052372A" w:rsidRPr="00881A07" w:rsidRDefault="0052372A" w:rsidP="006F44D4"/>
    <w:p w14:paraId="6D995891" w14:textId="0EC659A7" w:rsidR="00AF0634" w:rsidRPr="00881A07" w:rsidRDefault="00AF0634" w:rsidP="000918AA">
      <w:pPr>
        <w:pStyle w:val="2"/>
        <w:rPr>
          <w:b/>
        </w:rPr>
      </w:pPr>
      <w:r w:rsidRPr="00881A07">
        <w:rPr>
          <w:b/>
        </w:rPr>
        <w:t>台電公司</w:t>
      </w:r>
      <w:r w:rsidR="002812B9" w:rsidRPr="00881A07">
        <w:rPr>
          <w:rFonts w:hint="eastAsia"/>
          <w:b/>
        </w:rPr>
        <w:t>113年1月4日</w:t>
      </w:r>
      <w:r w:rsidR="00FF7C5C" w:rsidRPr="00881A07">
        <w:rPr>
          <w:b/>
        </w:rPr>
        <w:t>新聞稿指出</w:t>
      </w:r>
      <w:r w:rsidR="00CB09CD" w:rsidRPr="00881A07">
        <w:rPr>
          <w:rFonts w:hint="eastAsia"/>
          <w:b/>
        </w:rPr>
        <w:t>近年</w:t>
      </w:r>
      <w:r w:rsidRPr="00881A07">
        <w:rPr>
          <w:b/>
        </w:rPr>
        <w:t>停電</w:t>
      </w:r>
      <w:r w:rsidR="00CB09CD" w:rsidRPr="00881A07">
        <w:rPr>
          <w:rFonts w:hint="eastAsia"/>
          <w:b/>
        </w:rPr>
        <w:t>次數持續減少</w:t>
      </w:r>
      <w:r w:rsidRPr="00881A07">
        <w:rPr>
          <w:rStyle w:val="aff"/>
          <w:b/>
        </w:rPr>
        <w:footnoteReference w:id="6"/>
      </w:r>
      <w:r w:rsidRPr="00881A07">
        <w:rPr>
          <w:b/>
        </w:rPr>
        <w:t>，</w:t>
      </w:r>
      <w:r w:rsidR="00FF7C5C" w:rsidRPr="00881A07">
        <w:rPr>
          <w:b/>
        </w:rPr>
        <w:t>但</w:t>
      </w:r>
      <w:r w:rsidR="002812B9" w:rsidRPr="00881A07">
        <w:rPr>
          <w:rFonts w:hint="eastAsia"/>
          <w:b/>
        </w:rPr>
        <w:t>經</w:t>
      </w:r>
      <w:r w:rsidR="00FF7C5C" w:rsidRPr="00881A07">
        <w:rPr>
          <w:b/>
        </w:rPr>
        <w:t>調閱</w:t>
      </w:r>
      <w:r w:rsidR="0088631E" w:rsidRPr="00881A07">
        <w:rPr>
          <w:rFonts w:hint="eastAsia"/>
          <w:b/>
        </w:rPr>
        <w:t>「</w:t>
      </w:r>
      <w:r w:rsidR="00CB09CD" w:rsidRPr="00881A07">
        <w:rPr>
          <w:rFonts w:hint="eastAsia"/>
          <w:b/>
        </w:rPr>
        <w:t>配電系統</w:t>
      </w:r>
      <w:r w:rsidR="00FF7C5C" w:rsidRPr="00881A07">
        <w:rPr>
          <w:b/>
        </w:rPr>
        <w:t>停電</w:t>
      </w:r>
      <w:r w:rsidR="003F7ED7" w:rsidRPr="00881A07">
        <w:rPr>
          <w:rFonts w:hint="eastAsia"/>
          <w:b/>
        </w:rPr>
        <w:t>統計</w:t>
      </w:r>
      <w:r w:rsidR="0088631E" w:rsidRPr="00881A07">
        <w:rPr>
          <w:rFonts w:hint="eastAsia"/>
          <w:b/>
        </w:rPr>
        <w:t>」</w:t>
      </w:r>
      <w:r w:rsidR="00FF7C5C" w:rsidRPr="00881A07">
        <w:rPr>
          <w:b/>
        </w:rPr>
        <w:t>資料顯示，近</w:t>
      </w:r>
      <w:r w:rsidR="0088631E" w:rsidRPr="00881A07">
        <w:rPr>
          <w:rFonts w:hint="eastAsia"/>
          <w:b/>
        </w:rPr>
        <w:t>十</w:t>
      </w:r>
      <w:r w:rsidR="00FF7C5C" w:rsidRPr="00881A07">
        <w:rPr>
          <w:b/>
        </w:rPr>
        <w:t>年平均每戶停電時間</w:t>
      </w:r>
      <w:r w:rsidR="0088631E" w:rsidRPr="00881A07">
        <w:rPr>
          <w:rFonts w:hint="eastAsia"/>
          <w:b/>
        </w:rPr>
        <w:t>並未降低，</w:t>
      </w:r>
      <w:r w:rsidR="002812B9" w:rsidRPr="00881A07">
        <w:rPr>
          <w:rFonts w:hint="eastAsia"/>
          <w:b/>
        </w:rPr>
        <w:t>反而</w:t>
      </w:r>
      <w:r w:rsidR="005A758F" w:rsidRPr="00881A07">
        <w:rPr>
          <w:rFonts w:hint="eastAsia"/>
          <w:b/>
        </w:rPr>
        <w:t>自</w:t>
      </w:r>
      <w:r w:rsidR="00FF7C5C" w:rsidRPr="00881A07">
        <w:rPr>
          <w:b/>
        </w:rPr>
        <w:t>104年的3.586分鐘</w:t>
      </w:r>
      <w:r w:rsidR="005A758F" w:rsidRPr="00881A07">
        <w:rPr>
          <w:b/>
        </w:rPr>
        <w:t>上升</w:t>
      </w:r>
      <w:r w:rsidR="00FF7C5C" w:rsidRPr="00881A07">
        <w:rPr>
          <w:b/>
        </w:rPr>
        <w:t>至113年的3.651</w:t>
      </w:r>
      <w:r w:rsidR="00D726FD" w:rsidRPr="00881A07">
        <w:rPr>
          <w:b/>
        </w:rPr>
        <w:t>分鐘</w:t>
      </w:r>
      <w:r w:rsidRPr="00881A07">
        <w:rPr>
          <w:rFonts w:hint="eastAsia"/>
          <w:b/>
        </w:rPr>
        <w:t>。</w:t>
      </w:r>
      <w:r w:rsidR="005F3C3F" w:rsidRPr="00881A07">
        <w:rPr>
          <w:rFonts w:hint="eastAsia"/>
          <w:b/>
        </w:rPr>
        <w:t>因</w:t>
      </w:r>
      <w:r w:rsidR="0088631E" w:rsidRPr="00881A07">
        <w:rPr>
          <w:rFonts w:hint="eastAsia"/>
          <w:b/>
        </w:rPr>
        <w:t>十年來</w:t>
      </w:r>
      <w:r w:rsidRPr="00881A07">
        <w:rPr>
          <w:b/>
        </w:rPr>
        <w:t>用電</w:t>
      </w:r>
      <w:r w:rsidR="00B44727" w:rsidRPr="00881A07">
        <w:rPr>
          <w:rFonts w:hint="eastAsia"/>
          <w:b/>
        </w:rPr>
        <w:t>總</w:t>
      </w:r>
      <w:r w:rsidRPr="00881A07">
        <w:rPr>
          <w:b/>
        </w:rPr>
        <w:t>戶數</w:t>
      </w:r>
      <w:r w:rsidR="00D726FD" w:rsidRPr="00881A07">
        <w:rPr>
          <w:b/>
        </w:rPr>
        <w:t>呈平穩成長</w:t>
      </w:r>
      <w:r w:rsidR="00342101" w:rsidRPr="00881A07">
        <w:rPr>
          <w:rStyle w:val="aff"/>
          <w:b/>
        </w:rPr>
        <w:footnoteReference w:id="7"/>
      </w:r>
      <w:r w:rsidRPr="00881A07">
        <w:rPr>
          <w:b/>
        </w:rPr>
        <w:t>，</w:t>
      </w:r>
      <w:proofErr w:type="gramStart"/>
      <w:r w:rsidR="00D726FD" w:rsidRPr="00881A07">
        <w:rPr>
          <w:b/>
        </w:rPr>
        <w:t>推估</w:t>
      </w:r>
      <w:r w:rsidR="005F3C3F" w:rsidRPr="00881A07">
        <w:rPr>
          <w:rFonts w:hint="eastAsia"/>
          <w:b/>
        </w:rPr>
        <w:t>此乃</w:t>
      </w:r>
      <w:proofErr w:type="gramEnd"/>
      <w:r w:rsidR="00D726FD" w:rsidRPr="00881A07">
        <w:rPr>
          <w:b/>
        </w:rPr>
        <w:t>單次</w:t>
      </w:r>
      <w:r w:rsidR="005F3C3F" w:rsidRPr="00881A07">
        <w:rPr>
          <w:b/>
        </w:rPr>
        <w:t>停電時間</w:t>
      </w:r>
      <w:r w:rsidR="005F3C3F" w:rsidRPr="00881A07">
        <w:rPr>
          <w:rFonts w:hint="eastAsia"/>
          <w:b/>
        </w:rPr>
        <w:t>拉</w:t>
      </w:r>
      <w:r w:rsidR="005F3C3F" w:rsidRPr="00881A07">
        <w:rPr>
          <w:b/>
        </w:rPr>
        <w:t>長</w:t>
      </w:r>
      <w:r w:rsidR="005F3C3F" w:rsidRPr="00881A07">
        <w:rPr>
          <w:rFonts w:hint="eastAsia"/>
          <w:b/>
        </w:rPr>
        <w:t>或</w:t>
      </w:r>
      <w:r w:rsidR="00D726FD" w:rsidRPr="00881A07">
        <w:rPr>
          <w:b/>
        </w:rPr>
        <w:t>停電事件影響戶數擴大</w:t>
      </w:r>
      <w:r w:rsidR="00B204A0" w:rsidRPr="00881A07">
        <w:rPr>
          <w:rFonts w:hint="eastAsia"/>
          <w:b/>
        </w:rPr>
        <w:t>情形</w:t>
      </w:r>
      <w:r w:rsidR="00D726FD" w:rsidRPr="00881A07">
        <w:rPr>
          <w:b/>
        </w:rPr>
        <w:t>，</w:t>
      </w:r>
      <w:r w:rsidR="00B204A0" w:rsidRPr="00881A07">
        <w:rPr>
          <w:rFonts w:hint="eastAsia"/>
          <w:b/>
        </w:rPr>
        <w:t>此</w:t>
      </w:r>
      <w:r w:rsidR="00DD0AD0" w:rsidRPr="00881A07">
        <w:rPr>
          <w:rFonts w:hint="eastAsia"/>
          <w:b/>
        </w:rPr>
        <w:t>亦</w:t>
      </w:r>
      <w:r w:rsidR="006E63D8" w:rsidRPr="00881A07">
        <w:rPr>
          <w:b/>
        </w:rPr>
        <w:t>與民眾</w:t>
      </w:r>
      <w:r w:rsidR="00DD0AD0" w:rsidRPr="00881A07">
        <w:rPr>
          <w:rFonts w:hint="eastAsia"/>
          <w:b/>
        </w:rPr>
        <w:t>近期</w:t>
      </w:r>
      <w:r w:rsidR="006E63D8" w:rsidRPr="00881A07">
        <w:rPr>
          <w:b/>
        </w:rPr>
        <w:t>感受相符。</w:t>
      </w:r>
      <w:r w:rsidR="0088631E" w:rsidRPr="00881A07">
        <w:rPr>
          <w:rFonts w:hint="eastAsia"/>
          <w:b/>
        </w:rPr>
        <w:t>據</w:t>
      </w:r>
      <w:r w:rsidR="00CB6097" w:rsidRPr="00881A07">
        <w:rPr>
          <w:b/>
        </w:rPr>
        <w:t>台電公司</w:t>
      </w:r>
      <w:r w:rsidR="006E63D8" w:rsidRPr="00881A07">
        <w:rPr>
          <w:rFonts w:hint="eastAsia"/>
          <w:b/>
        </w:rPr>
        <w:t>說明</w:t>
      </w:r>
      <w:r w:rsidR="00D726FD" w:rsidRPr="00881A07">
        <w:rPr>
          <w:b/>
        </w:rPr>
        <w:t>，</w:t>
      </w:r>
      <w:r w:rsidR="006E63D8" w:rsidRPr="00881A07">
        <w:rPr>
          <w:rFonts w:hint="eastAsia"/>
          <w:b/>
        </w:rPr>
        <w:t>因我國</w:t>
      </w:r>
      <w:r w:rsidR="00D726FD" w:rsidRPr="00881A07">
        <w:rPr>
          <w:b/>
        </w:rPr>
        <w:t>電纜地下化比</w:t>
      </w:r>
      <w:r w:rsidR="00574F23" w:rsidRPr="00881A07">
        <w:rPr>
          <w:rFonts w:hint="eastAsia"/>
          <w:b/>
        </w:rPr>
        <w:t>率</w:t>
      </w:r>
      <w:r w:rsidR="00AE1EE5" w:rsidRPr="00881A07">
        <w:rPr>
          <w:rFonts w:hint="eastAsia"/>
          <w:b/>
        </w:rPr>
        <w:t>較他國更</w:t>
      </w:r>
      <w:r w:rsidR="00D726FD" w:rsidRPr="00881A07">
        <w:rPr>
          <w:b/>
        </w:rPr>
        <w:t>高</w:t>
      </w:r>
      <w:r w:rsidRPr="00881A07">
        <w:rPr>
          <w:rFonts w:hint="eastAsia"/>
          <w:b/>
        </w:rPr>
        <w:t>，</w:t>
      </w:r>
      <w:r w:rsidR="00B204A0" w:rsidRPr="00881A07">
        <w:rPr>
          <w:rFonts w:hint="eastAsia"/>
          <w:b/>
        </w:rPr>
        <w:t>加以行政院推動</w:t>
      </w:r>
      <w:r w:rsidR="00D726FD" w:rsidRPr="00881A07">
        <w:rPr>
          <w:rFonts w:hint="eastAsia"/>
          <w:b/>
        </w:rPr>
        <w:t>「</w:t>
      </w:r>
      <w:r w:rsidR="00C420F1" w:rsidRPr="00881A07">
        <w:rPr>
          <w:b/>
        </w:rPr>
        <w:t>道路平整方案</w:t>
      </w:r>
      <w:r w:rsidR="00D726FD" w:rsidRPr="00881A07">
        <w:rPr>
          <w:rFonts w:hint="eastAsia"/>
          <w:b/>
        </w:rPr>
        <w:t>」</w:t>
      </w:r>
      <w:r w:rsidR="002812B9" w:rsidRPr="00881A07">
        <w:rPr>
          <w:rFonts w:hint="eastAsia"/>
          <w:b/>
        </w:rPr>
        <w:t>，逐步提升道路路面平整度</w:t>
      </w:r>
      <w:r w:rsidR="00B204A0" w:rsidRPr="00881A07">
        <w:rPr>
          <w:rFonts w:hint="eastAsia"/>
          <w:b/>
        </w:rPr>
        <w:t>，</w:t>
      </w:r>
      <w:r w:rsidR="0088631E" w:rsidRPr="00881A07">
        <w:rPr>
          <w:rFonts w:hint="eastAsia"/>
          <w:b/>
        </w:rPr>
        <w:t>全國</w:t>
      </w:r>
      <w:r w:rsidR="00376FE9" w:rsidRPr="00881A07">
        <w:rPr>
          <w:rFonts w:hint="eastAsia"/>
          <w:b/>
        </w:rPr>
        <w:t>10</w:t>
      </w:r>
      <w:r w:rsidR="004B499A" w:rsidRPr="00881A07">
        <w:rPr>
          <w:rFonts w:hint="eastAsia"/>
          <w:b/>
        </w:rPr>
        <w:t>2</w:t>
      </w:r>
      <w:r w:rsidR="00822BD1" w:rsidRPr="00881A07">
        <w:rPr>
          <w:rFonts w:hint="eastAsia"/>
          <w:b/>
        </w:rPr>
        <w:t>.5</w:t>
      </w:r>
      <w:r w:rsidR="0088631E" w:rsidRPr="00881A07">
        <w:rPr>
          <w:rFonts w:hint="eastAsia"/>
          <w:b/>
        </w:rPr>
        <w:t>萬個</w:t>
      </w:r>
      <w:r w:rsidR="006E63D8" w:rsidRPr="00881A07">
        <w:rPr>
          <w:b/>
        </w:rPr>
        <w:t>地下電纜維修孔蓋</w:t>
      </w:r>
      <w:r w:rsidR="004B499A" w:rsidRPr="00881A07">
        <w:rPr>
          <w:rFonts w:hint="eastAsia"/>
          <w:b/>
        </w:rPr>
        <w:t>有34.6萬個</w:t>
      </w:r>
      <w:r w:rsidR="004B499A" w:rsidRPr="00881A07">
        <w:rPr>
          <w:rStyle w:val="aff"/>
          <w:b/>
        </w:rPr>
        <w:footnoteReference w:id="8"/>
      </w:r>
      <w:r w:rsidR="00923D0D" w:rsidRPr="00881A07">
        <w:rPr>
          <w:rFonts w:hint="eastAsia"/>
          <w:b/>
        </w:rPr>
        <w:t>配合</w:t>
      </w:r>
      <w:r w:rsidR="006E63D8" w:rsidRPr="00881A07">
        <w:rPr>
          <w:b/>
        </w:rPr>
        <w:t>下地</w:t>
      </w:r>
      <w:proofErr w:type="gramStart"/>
      <w:r w:rsidR="006E63D8" w:rsidRPr="00881A07">
        <w:rPr>
          <w:b/>
        </w:rPr>
        <w:t>降埋，</w:t>
      </w:r>
      <w:proofErr w:type="gramEnd"/>
      <w:r w:rsidR="00376FE9" w:rsidRPr="00881A07">
        <w:rPr>
          <w:rFonts w:hint="eastAsia"/>
          <w:b/>
        </w:rPr>
        <w:t>一旦發生停電事故，必須耗時聯絡</w:t>
      </w:r>
      <w:r w:rsidR="00AE1EE5" w:rsidRPr="00881A07">
        <w:rPr>
          <w:rFonts w:hint="eastAsia"/>
          <w:b/>
        </w:rPr>
        <w:t>地方政府</w:t>
      </w:r>
      <w:r w:rsidR="005D6A5C" w:rsidRPr="00881A07">
        <w:rPr>
          <w:rFonts w:hint="eastAsia"/>
          <w:b/>
        </w:rPr>
        <w:t>路權</w:t>
      </w:r>
      <w:r w:rsidR="0052372A" w:rsidRPr="00881A07">
        <w:rPr>
          <w:rFonts w:hint="eastAsia"/>
          <w:b/>
        </w:rPr>
        <w:t>機關</w:t>
      </w:r>
      <w:r w:rsidR="005D6A5C" w:rsidRPr="00881A07">
        <w:rPr>
          <w:rFonts w:hint="eastAsia"/>
          <w:b/>
        </w:rPr>
        <w:t>報備</w:t>
      </w:r>
      <w:r w:rsidR="0052372A" w:rsidRPr="00881A07">
        <w:rPr>
          <w:rFonts w:hint="eastAsia"/>
          <w:b/>
        </w:rPr>
        <w:t>施工，</w:t>
      </w:r>
      <w:r w:rsidR="00376FE9" w:rsidRPr="00881A07">
        <w:rPr>
          <w:rFonts w:hint="eastAsia"/>
          <w:b/>
        </w:rPr>
        <w:t>以儀器探測尋找孔蓋位置、切割路面、提升孔蓋</w:t>
      </w:r>
      <w:r w:rsidR="00A96FA3" w:rsidRPr="00881A07">
        <w:rPr>
          <w:rFonts w:hint="eastAsia"/>
          <w:b/>
        </w:rPr>
        <w:t>，</w:t>
      </w:r>
      <w:r w:rsidR="00DF2A01" w:rsidRPr="00881A07">
        <w:rPr>
          <w:rFonts w:hint="eastAsia"/>
          <w:b/>
        </w:rPr>
        <w:t>方能下地搶修，</w:t>
      </w:r>
      <w:r w:rsidR="00376FE9" w:rsidRPr="00881A07">
        <w:rPr>
          <w:rFonts w:hint="eastAsia"/>
          <w:b/>
        </w:rPr>
        <w:t>以致</w:t>
      </w:r>
      <w:r w:rsidR="00D726FD" w:rsidRPr="00881A07">
        <w:rPr>
          <w:b/>
        </w:rPr>
        <w:t>平均維修</w:t>
      </w:r>
      <w:r w:rsidR="00C420F1" w:rsidRPr="00881A07">
        <w:rPr>
          <w:rFonts w:hint="eastAsia"/>
          <w:b/>
        </w:rPr>
        <w:t>耗</w:t>
      </w:r>
      <w:r w:rsidR="00C420F1" w:rsidRPr="00881A07">
        <w:rPr>
          <w:b/>
        </w:rPr>
        <w:t>時</w:t>
      </w:r>
      <w:r w:rsidR="00AE1EE5" w:rsidRPr="00881A07">
        <w:rPr>
          <w:rFonts w:hint="eastAsia"/>
          <w:b/>
        </w:rPr>
        <w:t>約</w:t>
      </w:r>
      <w:r w:rsidR="00D726FD" w:rsidRPr="00881A07">
        <w:rPr>
          <w:b/>
        </w:rPr>
        <w:t>3.5小時，</w:t>
      </w:r>
      <w:r w:rsidR="005A758F" w:rsidRPr="00881A07">
        <w:rPr>
          <w:b/>
        </w:rPr>
        <w:t>較未</w:t>
      </w:r>
      <w:proofErr w:type="gramStart"/>
      <w:r w:rsidR="005A758F" w:rsidRPr="00881A07">
        <w:rPr>
          <w:b/>
        </w:rPr>
        <w:t>降埋前</w:t>
      </w:r>
      <w:proofErr w:type="gramEnd"/>
      <w:r w:rsidR="005A758F" w:rsidRPr="00881A07">
        <w:rPr>
          <w:b/>
        </w:rPr>
        <w:t>增約14倍</w:t>
      </w:r>
      <w:r w:rsidR="00AE1EE5" w:rsidRPr="00881A07">
        <w:rPr>
          <w:rStyle w:val="aff"/>
          <w:b/>
        </w:rPr>
        <w:footnoteReference w:id="9"/>
      </w:r>
      <w:r w:rsidR="00827469" w:rsidRPr="00881A07">
        <w:rPr>
          <w:rFonts w:hint="eastAsia"/>
          <w:b/>
        </w:rPr>
        <w:t>，倘若</w:t>
      </w:r>
      <w:proofErr w:type="gramStart"/>
      <w:r w:rsidR="00827469" w:rsidRPr="00881A07">
        <w:rPr>
          <w:rFonts w:hint="eastAsia"/>
          <w:b/>
        </w:rPr>
        <w:t>採</w:t>
      </w:r>
      <w:proofErr w:type="gramEnd"/>
      <w:r w:rsidR="00827469" w:rsidRPr="00881A07">
        <w:rPr>
          <w:rFonts w:hint="eastAsia"/>
          <w:b/>
        </w:rPr>
        <w:t>「圓型切割工法」，孔蓋提升後免再</w:t>
      </w:r>
      <w:proofErr w:type="gramStart"/>
      <w:r w:rsidR="00827469" w:rsidRPr="00881A07">
        <w:rPr>
          <w:rFonts w:hint="eastAsia"/>
          <w:b/>
        </w:rPr>
        <w:t>降埋，</w:t>
      </w:r>
      <w:proofErr w:type="gramEnd"/>
      <w:r w:rsidR="00827469" w:rsidRPr="00881A07">
        <w:rPr>
          <w:rFonts w:hint="eastAsia"/>
          <w:b/>
        </w:rPr>
        <w:t>即可縮減搶修時間</w:t>
      </w:r>
      <w:r w:rsidR="00D726FD" w:rsidRPr="00881A07">
        <w:rPr>
          <w:b/>
        </w:rPr>
        <w:t>。</w:t>
      </w:r>
      <w:r w:rsidR="0043656E" w:rsidRPr="00881A07">
        <w:rPr>
          <w:b/>
        </w:rPr>
        <w:t>是</w:t>
      </w:r>
      <w:proofErr w:type="gramStart"/>
      <w:r w:rsidR="0043656E" w:rsidRPr="00881A07">
        <w:rPr>
          <w:b/>
        </w:rPr>
        <w:t>以</w:t>
      </w:r>
      <w:proofErr w:type="gramEnd"/>
      <w:r w:rsidR="0043656E" w:rsidRPr="00881A07">
        <w:rPr>
          <w:rFonts w:hint="eastAsia"/>
          <w:b/>
        </w:rPr>
        <w:t>，</w:t>
      </w:r>
      <w:r w:rsidR="0043656E" w:rsidRPr="00881A07">
        <w:rPr>
          <w:b/>
        </w:rPr>
        <w:t>行政院</w:t>
      </w:r>
      <w:r w:rsidR="0043656E" w:rsidRPr="00881A07">
        <w:rPr>
          <w:rFonts w:hint="eastAsia"/>
          <w:b/>
        </w:rPr>
        <w:t>允</w:t>
      </w:r>
      <w:r w:rsidR="0043656E" w:rsidRPr="00881A07">
        <w:rPr>
          <w:b/>
        </w:rPr>
        <w:t>宜就「道路平整方案」</w:t>
      </w:r>
      <w:r w:rsidR="0043656E" w:rsidRPr="00881A07">
        <w:rPr>
          <w:b/>
        </w:rPr>
        <w:lastRenderedPageBreak/>
        <w:t>檢視相關規範，督導道路</w:t>
      </w:r>
      <w:r w:rsidR="004E2387" w:rsidRPr="00881A07">
        <w:rPr>
          <w:rFonts w:hint="eastAsia"/>
          <w:b/>
        </w:rPr>
        <w:t>管理</w:t>
      </w:r>
      <w:r w:rsidR="0043656E" w:rsidRPr="00881A07">
        <w:rPr>
          <w:b/>
        </w:rPr>
        <w:t>機關</w:t>
      </w:r>
      <w:r w:rsidR="0043656E" w:rsidRPr="00881A07">
        <w:rPr>
          <w:rFonts w:hint="eastAsia"/>
          <w:b/>
        </w:rPr>
        <w:t>就</w:t>
      </w:r>
      <w:r w:rsidR="00827469" w:rsidRPr="00881A07">
        <w:rPr>
          <w:rFonts w:hint="eastAsia"/>
          <w:b/>
        </w:rPr>
        <w:t>「</w:t>
      </w:r>
      <w:r w:rsidR="0043656E" w:rsidRPr="00881A07">
        <w:rPr>
          <w:rFonts w:hint="eastAsia"/>
          <w:b/>
        </w:rPr>
        <w:t>孔</w:t>
      </w:r>
      <w:proofErr w:type="gramStart"/>
      <w:r w:rsidR="0043656E" w:rsidRPr="00881A07">
        <w:rPr>
          <w:rFonts w:hint="eastAsia"/>
          <w:b/>
        </w:rPr>
        <w:t>蓋降埋</w:t>
      </w:r>
      <w:r w:rsidR="00827469" w:rsidRPr="00881A07">
        <w:rPr>
          <w:rFonts w:hint="eastAsia"/>
          <w:b/>
        </w:rPr>
        <w:t>」</w:t>
      </w:r>
      <w:proofErr w:type="gramEnd"/>
      <w:r w:rsidR="0043656E" w:rsidRPr="00881A07">
        <w:rPr>
          <w:b/>
        </w:rPr>
        <w:t>影響</w:t>
      </w:r>
      <w:r w:rsidR="00827469" w:rsidRPr="00881A07">
        <w:rPr>
          <w:rFonts w:hint="eastAsia"/>
          <w:b/>
        </w:rPr>
        <w:t>停</w:t>
      </w:r>
      <w:r w:rsidR="0043656E" w:rsidRPr="00881A07">
        <w:rPr>
          <w:b/>
        </w:rPr>
        <w:t>電搶修提出</w:t>
      </w:r>
      <w:r w:rsidR="0043656E" w:rsidRPr="00881A07">
        <w:rPr>
          <w:rFonts w:hint="eastAsia"/>
          <w:b/>
        </w:rPr>
        <w:t>合宜配套</w:t>
      </w:r>
      <w:r w:rsidR="0043656E" w:rsidRPr="00881A07">
        <w:rPr>
          <w:b/>
        </w:rPr>
        <w:t>措施</w:t>
      </w:r>
      <w:r w:rsidR="0043656E" w:rsidRPr="00881A07">
        <w:rPr>
          <w:rFonts w:hint="eastAsia"/>
          <w:b/>
        </w:rPr>
        <w:t>。</w:t>
      </w:r>
      <w:proofErr w:type="gramStart"/>
      <w:r w:rsidR="0043656E" w:rsidRPr="00881A07">
        <w:rPr>
          <w:rFonts w:hint="eastAsia"/>
          <w:b/>
        </w:rPr>
        <w:t>此外，</w:t>
      </w:r>
      <w:proofErr w:type="gramEnd"/>
      <w:r w:rsidR="002812B9" w:rsidRPr="00881A07">
        <w:rPr>
          <w:rFonts w:hint="eastAsia"/>
          <w:b/>
        </w:rPr>
        <w:t>本院</w:t>
      </w:r>
      <w:r w:rsidR="0043656E" w:rsidRPr="00881A07">
        <w:rPr>
          <w:rFonts w:hint="eastAsia"/>
          <w:b/>
        </w:rPr>
        <w:t>諮詢委員亦指出，</w:t>
      </w:r>
      <w:r w:rsidRPr="00881A07">
        <w:rPr>
          <w:b/>
        </w:rPr>
        <w:t>平均每戶停電時間未能縮短，</w:t>
      </w:r>
      <w:r w:rsidR="00D726FD" w:rsidRPr="00881A07">
        <w:rPr>
          <w:rFonts w:hint="eastAsia"/>
          <w:b/>
        </w:rPr>
        <w:t>可能</w:t>
      </w:r>
      <w:r w:rsidRPr="00881A07">
        <w:rPr>
          <w:b/>
        </w:rPr>
        <w:t>原因尚包括：</w:t>
      </w:r>
      <w:r w:rsidR="00D726FD" w:rsidRPr="00881A07">
        <w:rPr>
          <w:b/>
        </w:rPr>
        <w:t>配電</w:t>
      </w:r>
      <w:proofErr w:type="gramStart"/>
      <w:r w:rsidR="00D726FD" w:rsidRPr="00881A07">
        <w:rPr>
          <w:b/>
        </w:rPr>
        <w:t>饋</w:t>
      </w:r>
      <w:proofErr w:type="gramEnd"/>
      <w:r w:rsidR="00D726FD" w:rsidRPr="00881A07">
        <w:rPr>
          <w:b/>
        </w:rPr>
        <w:t>線自動化</w:t>
      </w:r>
      <w:r w:rsidR="00C420F1" w:rsidRPr="00881A07">
        <w:rPr>
          <w:rFonts w:hint="eastAsia"/>
          <w:b/>
        </w:rPr>
        <w:t>程</w:t>
      </w:r>
      <w:r w:rsidR="00EC3FA5" w:rsidRPr="00881A07">
        <w:rPr>
          <w:rFonts w:hint="eastAsia"/>
          <w:b/>
        </w:rPr>
        <w:t>度</w:t>
      </w:r>
      <w:r w:rsidR="00D726FD" w:rsidRPr="00881A07">
        <w:rPr>
          <w:b/>
        </w:rPr>
        <w:t>不足</w:t>
      </w:r>
      <w:r w:rsidR="006E63D8" w:rsidRPr="00881A07">
        <w:rPr>
          <w:rFonts w:hint="eastAsia"/>
          <w:b/>
        </w:rPr>
        <w:t>以</w:t>
      </w:r>
      <w:r w:rsidR="00D726FD" w:rsidRPr="00881A07">
        <w:rPr>
          <w:b/>
        </w:rPr>
        <w:t>快速隔離故障</w:t>
      </w:r>
      <w:r w:rsidR="006E63D8" w:rsidRPr="00881A07">
        <w:rPr>
          <w:rFonts w:hint="eastAsia"/>
          <w:b/>
        </w:rPr>
        <w:t>區間</w:t>
      </w:r>
      <w:r w:rsidR="00670717" w:rsidRPr="00881A07">
        <w:rPr>
          <w:rFonts w:hint="eastAsia"/>
          <w:b/>
        </w:rPr>
        <w:t>等</w:t>
      </w:r>
      <w:r w:rsidR="006E63D8" w:rsidRPr="00881A07">
        <w:rPr>
          <w:rFonts w:hint="eastAsia"/>
          <w:b/>
        </w:rPr>
        <w:t>因素</w:t>
      </w:r>
      <w:r w:rsidR="002812B9" w:rsidRPr="00881A07">
        <w:rPr>
          <w:rFonts w:hint="eastAsia"/>
          <w:b/>
        </w:rPr>
        <w:t>，</w:t>
      </w:r>
      <w:r w:rsidR="00C56255" w:rsidRPr="00881A07">
        <w:rPr>
          <w:b/>
        </w:rPr>
        <w:t>經濟部</w:t>
      </w:r>
      <w:proofErr w:type="gramStart"/>
      <w:r w:rsidR="00C56255" w:rsidRPr="00881A07">
        <w:rPr>
          <w:rFonts w:hint="eastAsia"/>
          <w:b/>
        </w:rPr>
        <w:t>允應</w:t>
      </w:r>
      <w:r w:rsidRPr="00881A07">
        <w:rPr>
          <w:b/>
        </w:rPr>
        <w:t>督</w:t>
      </w:r>
      <w:r w:rsidR="006E63D8" w:rsidRPr="00881A07">
        <w:rPr>
          <w:rFonts w:hint="eastAsia"/>
          <w:b/>
        </w:rPr>
        <w:t>同</w:t>
      </w:r>
      <w:proofErr w:type="gramEnd"/>
      <w:r w:rsidRPr="00881A07">
        <w:rPr>
          <w:b/>
        </w:rPr>
        <w:t>台電公司</w:t>
      </w:r>
      <w:r w:rsidR="006E63D8" w:rsidRPr="00881A07">
        <w:rPr>
          <w:rFonts w:hint="eastAsia"/>
          <w:b/>
        </w:rPr>
        <w:t>，</w:t>
      </w:r>
      <w:r w:rsidRPr="00881A07">
        <w:rPr>
          <w:b/>
        </w:rPr>
        <w:t>檢討近年無預警停電影響範圍</w:t>
      </w:r>
      <w:r w:rsidR="006E63D8" w:rsidRPr="00881A07">
        <w:rPr>
          <w:rFonts w:hint="eastAsia"/>
          <w:b/>
        </w:rPr>
        <w:t>及</w:t>
      </w:r>
      <w:r w:rsidRPr="00881A07">
        <w:rPr>
          <w:b/>
        </w:rPr>
        <w:t>單次停電</w:t>
      </w:r>
      <w:r w:rsidR="006E63D8" w:rsidRPr="00881A07">
        <w:rPr>
          <w:rFonts w:hint="eastAsia"/>
          <w:b/>
        </w:rPr>
        <w:t>修復</w:t>
      </w:r>
      <w:r w:rsidR="006E63D8" w:rsidRPr="00881A07">
        <w:rPr>
          <w:b/>
        </w:rPr>
        <w:t>時間</w:t>
      </w:r>
      <w:r w:rsidRPr="00881A07">
        <w:rPr>
          <w:b/>
        </w:rPr>
        <w:t>，</w:t>
      </w:r>
      <w:r w:rsidR="006E63D8" w:rsidRPr="00881A07">
        <w:rPr>
          <w:b/>
        </w:rPr>
        <w:t>提出改善方案，以</w:t>
      </w:r>
      <w:r w:rsidR="00F754BB" w:rsidRPr="00881A07">
        <w:rPr>
          <w:rFonts w:hint="eastAsia"/>
          <w:b/>
        </w:rPr>
        <w:t>提供國人更穩定電力</w:t>
      </w:r>
      <w:r w:rsidR="006E63D8" w:rsidRPr="00881A07">
        <w:rPr>
          <w:b/>
        </w:rPr>
        <w:t>。</w:t>
      </w:r>
    </w:p>
    <w:p w14:paraId="60A95E6B" w14:textId="66B96388" w:rsidR="006E63D8" w:rsidRPr="00881A07" w:rsidRDefault="002766ED" w:rsidP="002766ED">
      <w:pPr>
        <w:pStyle w:val="3"/>
      </w:pPr>
      <w:r w:rsidRPr="00881A07">
        <w:t>依國際電業慣例</w:t>
      </w:r>
      <w:r w:rsidRPr="00881A07">
        <w:rPr>
          <w:rFonts w:hint="eastAsia"/>
        </w:rPr>
        <w:t>標準</w:t>
      </w:r>
      <w:r w:rsidRPr="00881A07">
        <w:rPr>
          <w:rStyle w:val="aff"/>
        </w:rPr>
        <w:footnoteReference w:id="10"/>
      </w:r>
      <w:r w:rsidRPr="00881A07">
        <w:t>，普遍以</w:t>
      </w:r>
      <w:r w:rsidRPr="00881A07">
        <w:rPr>
          <w:rFonts w:hint="eastAsia"/>
          <w:u w:val="single"/>
        </w:rPr>
        <w:t>「系統平均停電時間指標</w:t>
      </w:r>
      <w:r w:rsidRPr="00881A07">
        <w:rPr>
          <w:rStyle w:val="aff"/>
          <w:u w:val="single"/>
        </w:rPr>
        <w:footnoteReference w:id="11"/>
      </w:r>
      <w:r w:rsidRPr="00881A07">
        <w:rPr>
          <w:rFonts w:hint="eastAsia"/>
          <w:u w:val="single"/>
        </w:rPr>
        <w:t>（</w:t>
      </w:r>
      <w:r w:rsidR="002812B9" w:rsidRPr="00881A07">
        <w:rPr>
          <w:rFonts w:hint="eastAsia"/>
          <w:u w:val="single"/>
        </w:rPr>
        <w:t>下稱</w:t>
      </w:r>
      <w:r w:rsidRPr="00881A07">
        <w:rPr>
          <w:rFonts w:hint="eastAsia"/>
          <w:u w:val="single"/>
        </w:rPr>
        <w:t>SAIDI）</w:t>
      </w:r>
      <w:r w:rsidRPr="00881A07">
        <w:rPr>
          <w:rFonts w:hint="eastAsia"/>
        </w:rPr>
        <w:t>」及「</w:t>
      </w:r>
      <w:r w:rsidRPr="00881A07">
        <w:rPr>
          <w:rFonts w:hint="eastAsia"/>
          <w:u w:val="single"/>
        </w:rPr>
        <w:t>系統平均停電次數指標</w:t>
      </w:r>
      <w:r w:rsidR="00211C3F" w:rsidRPr="00881A07">
        <w:rPr>
          <w:rStyle w:val="aff"/>
          <w:u w:val="single"/>
        </w:rPr>
        <w:footnoteReference w:id="12"/>
      </w:r>
      <w:r w:rsidRPr="00881A07">
        <w:rPr>
          <w:rFonts w:hint="eastAsia"/>
          <w:u w:val="single"/>
        </w:rPr>
        <w:t>（</w:t>
      </w:r>
      <w:r w:rsidR="002812B9" w:rsidRPr="00881A07">
        <w:rPr>
          <w:rFonts w:hint="eastAsia"/>
          <w:u w:val="single"/>
        </w:rPr>
        <w:t>下稱</w:t>
      </w:r>
      <w:r w:rsidRPr="00881A07">
        <w:rPr>
          <w:rFonts w:hint="eastAsia"/>
          <w:u w:val="single"/>
        </w:rPr>
        <w:t>SAIFI）</w:t>
      </w:r>
      <w:r w:rsidRPr="00881A07">
        <w:rPr>
          <w:rFonts w:hint="eastAsia"/>
        </w:rPr>
        <w:t>」</w:t>
      </w:r>
      <w:r w:rsidRPr="00881A07">
        <w:t>作為衡量電力系統穩定性與服務品質之</w:t>
      </w:r>
      <w:r w:rsidR="00211C3F" w:rsidRPr="00881A07">
        <w:rPr>
          <w:bCs w:val="0"/>
        </w:rPr>
        <w:t>依據</w:t>
      </w:r>
      <w:r w:rsidRPr="00881A07">
        <w:t>，其計算公式如下：</w:t>
      </w:r>
    </w:p>
    <w:p w14:paraId="1D1C60DE" w14:textId="712C3FA8" w:rsidR="00211C3F" w:rsidRPr="00881A07" w:rsidRDefault="00F267A2" w:rsidP="0052372A">
      <w:pPr>
        <w:pStyle w:val="4"/>
        <w:rPr>
          <w:b/>
          <w:bCs/>
        </w:rPr>
      </w:pPr>
      <w:r w:rsidRPr="00881A07">
        <w:rPr>
          <w:b/>
          <w:bCs/>
        </w:rPr>
        <w:t>系統平均停電時間指標</w:t>
      </w:r>
      <w:proofErr w:type="gramStart"/>
      <w:r w:rsidR="00211C3F" w:rsidRPr="00881A07">
        <w:rPr>
          <w:bCs/>
        </w:rPr>
        <w:t>（</w:t>
      </w:r>
      <w:proofErr w:type="gramEnd"/>
      <w:r w:rsidRPr="00881A07">
        <w:t>單位</w:t>
      </w:r>
      <w:r w:rsidRPr="00881A07">
        <w:rPr>
          <w:rFonts w:hint="eastAsia"/>
        </w:rPr>
        <w:t>：</w:t>
      </w:r>
      <w:r w:rsidRPr="00881A07">
        <w:t>「分鐘/戶</w:t>
      </w:r>
      <w:r w:rsidRPr="00881A07">
        <w:rPr>
          <w:rFonts w:hint="eastAsia"/>
        </w:rPr>
        <w:t>×年</w:t>
      </w:r>
      <w:r w:rsidRPr="00881A07">
        <w:t>」</w:t>
      </w:r>
      <w:proofErr w:type="gramStart"/>
      <w:r w:rsidR="00211C3F" w:rsidRPr="00881A07">
        <w:rPr>
          <w:bCs/>
        </w:rPr>
        <w:t>）</w:t>
      </w:r>
      <w:proofErr w:type="gramEnd"/>
      <w:r w:rsidR="00211C3F" w:rsidRPr="00881A07">
        <w:rPr>
          <w:rFonts w:hint="eastAsia"/>
          <w:bCs/>
        </w:rPr>
        <w:t>：</w:t>
      </w:r>
      <w:r w:rsidRPr="00881A07">
        <w:rPr>
          <w:rFonts w:hint="eastAsia"/>
          <w:bCs/>
        </w:rPr>
        <w:t>指</w:t>
      </w:r>
      <w:r w:rsidR="0052372A" w:rsidRPr="00881A07">
        <w:t>全年度每用戶平均經歷之停電總時長</w:t>
      </w:r>
      <w:r w:rsidR="00211C3F" w:rsidRPr="00881A07">
        <w:t>。</w:t>
      </w:r>
    </w:p>
    <w:p w14:paraId="64BCDE44" w14:textId="0C3B196A" w:rsidR="00211C3F" w:rsidRPr="00881A07" w:rsidRDefault="00325E3C" w:rsidP="00211C3F">
      <w:pPr>
        <w:ind w:leftChars="494" w:left="1680"/>
        <w:jc w:val="center"/>
      </w:pPr>
      <w:r w:rsidRPr="00881A07">
        <w:rPr>
          <w:noProof/>
        </w:rPr>
        <w:drawing>
          <wp:inline distT="0" distB="0" distL="0" distR="0" wp14:anchorId="76581671" wp14:editId="39C9C298">
            <wp:extent cx="2398395" cy="497205"/>
            <wp:effectExtent l="0" t="0" r="0" b="0"/>
            <wp:docPr id="29"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8395" cy="497205"/>
                    </a:xfrm>
                    <a:prstGeom prst="rect">
                      <a:avLst/>
                    </a:prstGeom>
                    <a:noFill/>
                    <a:ln>
                      <a:noFill/>
                    </a:ln>
                  </pic:spPr>
                </pic:pic>
              </a:graphicData>
            </a:graphic>
          </wp:inline>
        </w:drawing>
      </w:r>
    </w:p>
    <w:p w14:paraId="078824DB" w14:textId="4992F569" w:rsidR="00211C3F" w:rsidRPr="00881A07" w:rsidRDefault="00F267A2" w:rsidP="0052372A">
      <w:pPr>
        <w:pStyle w:val="4"/>
        <w:rPr>
          <w:b/>
          <w:bCs/>
        </w:rPr>
      </w:pPr>
      <w:r w:rsidRPr="00881A07">
        <w:rPr>
          <w:b/>
          <w:bCs/>
        </w:rPr>
        <w:t>系統平均停電次數指標</w:t>
      </w:r>
      <w:proofErr w:type="gramStart"/>
      <w:r w:rsidR="00211C3F" w:rsidRPr="00881A07">
        <w:rPr>
          <w:bCs/>
        </w:rPr>
        <w:t>（</w:t>
      </w:r>
      <w:proofErr w:type="gramEnd"/>
      <w:r w:rsidRPr="00881A07">
        <w:rPr>
          <w:rFonts w:hint="eastAsia"/>
        </w:rPr>
        <w:t>單位：「次/戶×年」</w:t>
      </w:r>
      <w:proofErr w:type="gramStart"/>
      <w:r w:rsidR="00211C3F" w:rsidRPr="00881A07">
        <w:rPr>
          <w:bCs/>
        </w:rPr>
        <w:t>）</w:t>
      </w:r>
      <w:proofErr w:type="gramEnd"/>
      <w:r w:rsidR="00211C3F" w:rsidRPr="00881A07">
        <w:rPr>
          <w:rFonts w:hint="eastAsia"/>
          <w:bCs/>
        </w:rPr>
        <w:t>：</w:t>
      </w:r>
      <w:r w:rsidRPr="00881A07">
        <w:rPr>
          <w:rFonts w:hint="eastAsia"/>
          <w:bCs/>
        </w:rPr>
        <w:t>指</w:t>
      </w:r>
      <w:r w:rsidR="00211C3F" w:rsidRPr="00881A07">
        <w:rPr>
          <w:rFonts w:hint="eastAsia"/>
        </w:rPr>
        <w:t>全年度每用戶平均經歷之停電次數。</w:t>
      </w:r>
    </w:p>
    <w:p w14:paraId="0CFA9D15" w14:textId="7327B085" w:rsidR="00211C3F" w:rsidRPr="00881A07" w:rsidRDefault="00325E3C" w:rsidP="00211C3F">
      <w:pPr>
        <w:ind w:leftChars="494" w:left="1680"/>
        <w:jc w:val="center"/>
      </w:pPr>
      <w:r w:rsidRPr="00881A07">
        <w:rPr>
          <w:noProof/>
        </w:rPr>
        <w:drawing>
          <wp:inline distT="0" distB="0" distL="0" distR="0" wp14:anchorId="724A8204" wp14:editId="06367B5F">
            <wp:extent cx="2398395" cy="457200"/>
            <wp:effectExtent l="0" t="0" r="0" b="0"/>
            <wp:docPr id="28"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8395" cy="457200"/>
                    </a:xfrm>
                    <a:prstGeom prst="rect">
                      <a:avLst/>
                    </a:prstGeom>
                    <a:noFill/>
                    <a:ln>
                      <a:noFill/>
                    </a:ln>
                  </pic:spPr>
                </pic:pic>
              </a:graphicData>
            </a:graphic>
          </wp:inline>
        </w:drawing>
      </w:r>
    </w:p>
    <w:p w14:paraId="14B1EC89" w14:textId="5BBFE1FC" w:rsidR="00211C3F" w:rsidRPr="00881A07" w:rsidRDefault="004309F5" w:rsidP="00F267A2">
      <w:pPr>
        <w:pStyle w:val="4"/>
        <w:spacing w:line="420" w:lineRule="exact"/>
      </w:pPr>
      <w:r w:rsidRPr="00881A07">
        <w:rPr>
          <w:rFonts w:hint="eastAsia"/>
        </w:rPr>
        <w:t>上述統計停電事故件數之計算方式，</w:t>
      </w:r>
      <w:r w:rsidRPr="00881A07">
        <w:rPr>
          <w:rFonts w:hint="eastAsia"/>
          <w:bCs/>
        </w:rPr>
        <w:t>台電公司說明</w:t>
      </w:r>
      <w:r w:rsidRPr="00881A07">
        <w:rPr>
          <w:rFonts w:hint="eastAsia"/>
          <w:bCs/>
          <w:u w:val="single"/>
        </w:rPr>
        <w:t>我國係</w:t>
      </w:r>
      <w:proofErr w:type="gramStart"/>
      <w:r w:rsidRPr="00881A07">
        <w:rPr>
          <w:rFonts w:hint="eastAsia"/>
          <w:bCs/>
          <w:u w:val="single"/>
        </w:rPr>
        <w:t>採</w:t>
      </w:r>
      <w:proofErr w:type="gramEnd"/>
      <w:r w:rsidRPr="00881A07">
        <w:rPr>
          <w:rFonts w:hint="eastAsia"/>
          <w:bCs/>
          <w:u w:val="single"/>
        </w:rPr>
        <w:t>「凡停電時間逾1分鐘者即列入事故1件」</w:t>
      </w:r>
      <w:r w:rsidRPr="00881A07">
        <w:rPr>
          <w:rFonts w:hint="eastAsia"/>
          <w:bCs/>
        </w:rPr>
        <w:t>，無論事故影響時間長短或用戶人數多寡，均予以統計。</w:t>
      </w:r>
      <w:r w:rsidRPr="00881A07">
        <w:rPr>
          <w:rFonts w:hint="eastAsia"/>
          <w:bCs/>
          <w:u w:val="single"/>
        </w:rPr>
        <w:t>相較於多數國家</w:t>
      </w:r>
      <w:proofErr w:type="gramStart"/>
      <w:r w:rsidRPr="00881A07">
        <w:rPr>
          <w:rFonts w:hint="eastAsia"/>
          <w:bCs/>
          <w:u w:val="single"/>
        </w:rPr>
        <w:t>採</w:t>
      </w:r>
      <w:proofErr w:type="gramEnd"/>
      <w:r w:rsidRPr="00881A07">
        <w:rPr>
          <w:rFonts w:hint="eastAsia"/>
          <w:bCs/>
          <w:u w:val="single"/>
        </w:rPr>
        <w:t>3分鐘或5分鐘以上停電才納入計算之標準，我國採用門檻</w:t>
      </w:r>
      <w:r w:rsidR="000A6809" w:rsidRPr="00881A07">
        <w:rPr>
          <w:rFonts w:hint="eastAsia"/>
          <w:bCs/>
          <w:u w:val="single"/>
        </w:rPr>
        <w:t>較</w:t>
      </w:r>
      <w:r w:rsidRPr="00881A07">
        <w:rPr>
          <w:rFonts w:hint="eastAsia"/>
          <w:bCs/>
          <w:u w:val="single"/>
        </w:rPr>
        <w:t>嚴</w:t>
      </w:r>
      <w:r w:rsidR="000A6809" w:rsidRPr="00881A07">
        <w:rPr>
          <w:rFonts w:hint="eastAsia"/>
          <w:bCs/>
          <w:u w:val="single"/>
        </w:rPr>
        <w:t>格</w:t>
      </w:r>
      <w:r w:rsidRPr="00881A07">
        <w:rPr>
          <w:rFonts w:hint="eastAsia"/>
        </w:rPr>
        <w:t>。</w:t>
      </w:r>
    </w:p>
    <w:p w14:paraId="2E36018F" w14:textId="42047973" w:rsidR="0020722E" w:rsidRPr="00881A07" w:rsidRDefault="000A6809" w:rsidP="00F267A2">
      <w:pPr>
        <w:pStyle w:val="3"/>
        <w:spacing w:line="420" w:lineRule="exact"/>
        <w:rPr>
          <w:b/>
        </w:rPr>
        <w:sectPr w:rsidR="0020722E" w:rsidRPr="00881A07" w:rsidSect="00F5467F">
          <w:footerReference w:type="default" r:id="rId15"/>
          <w:pgSz w:w="11907" w:h="16840" w:code="9"/>
          <w:pgMar w:top="1701" w:right="1418" w:bottom="1418" w:left="1418" w:header="851" w:footer="851" w:gutter="227"/>
          <w:cols w:space="425"/>
          <w:docGrid w:type="linesAndChars" w:linePitch="457" w:charSpace="4127"/>
        </w:sectPr>
      </w:pPr>
      <w:r w:rsidRPr="00881A07">
        <w:rPr>
          <w:rFonts w:hint="eastAsia"/>
        </w:rPr>
        <w:t>我國</w:t>
      </w:r>
      <w:r w:rsidR="00977C0F" w:rsidRPr="00881A07">
        <w:t>10</w:t>
      </w:r>
      <w:r w:rsidR="00977C0F" w:rsidRPr="00881A07">
        <w:rPr>
          <w:rFonts w:hint="eastAsia"/>
        </w:rPr>
        <w:t>4</w:t>
      </w:r>
      <w:r w:rsidR="00977C0F" w:rsidRPr="00881A07">
        <w:t>年至11</w:t>
      </w:r>
      <w:r w:rsidR="00977C0F" w:rsidRPr="00881A07">
        <w:rPr>
          <w:rFonts w:hint="eastAsia"/>
        </w:rPr>
        <w:t>3</w:t>
      </w:r>
      <w:r w:rsidR="00977C0F" w:rsidRPr="00881A07">
        <w:t>年</w:t>
      </w:r>
      <w:r w:rsidR="00977C0F" w:rsidRPr="00881A07">
        <w:rPr>
          <w:rFonts w:hint="eastAsia"/>
        </w:rPr>
        <w:t>間</w:t>
      </w:r>
      <w:r w:rsidR="0020722E" w:rsidRPr="00881A07">
        <w:t>電網全系統供電可靠度</w:t>
      </w:r>
      <w:r w:rsidR="00977C0F" w:rsidRPr="00881A07">
        <w:t>資料</w:t>
      </w:r>
      <w:r w:rsidR="0020722E" w:rsidRPr="00881A07">
        <w:rPr>
          <w:rFonts w:hint="eastAsia"/>
        </w:rPr>
        <w:t>，如</w:t>
      </w:r>
      <w:r w:rsidR="0020722E" w:rsidRPr="00881A07">
        <w:t>表</w:t>
      </w:r>
      <w:r w:rsidR="0020722E" w:rsidRPr="00881A07">
        <w:rPr>
          <w:rFonts w:hint="eastAsia"/>
        </w:rPr>
        <w:t>3及</w:t>
      </w:r>
      <w:r w:rsidR="0020722E" w:rsidRPr="00881A07">
        <w:t>表</w:t>
      </w:r>
      <w:r w:rsidR="0020722E" w:rsidRPr="00881A07">
        <w:rPr>
          <w:rFonts w:hint="eastAsia"/>
        </w:rPr>
        <w:t>4所示。</w:t>
      </w:r>
    </w:p>
    <w:p w14:paraId="68E6A77C" w14:textId="77777777" w:rsidR="0020722E" w:rsidRPr="00881A07" w:rsidRDefault="0020722E" w:rsidP="0020722E">
      <w:pPr>
        <w:pStyle w:val="a3"/>
        <w:spacing w:after="0"/>
        <w:ind w:left="697" w:hanging="697"/>
        <w:jc w:val="center"/>
      </w:pPr>
      <w:r w:rsidRPr="00881A07">
        <w:rPr>
          <w:rFonts w:hint="eastAsia"/>
        </w:rPr>
        <w:lastRenderedPageBreak/>
        <w:t>104年至113年我國電網全系統供電可靠度SAIDI資料</w:t>
      </w:r>
    </w:p>
    <w:p w14:paraId="73B42665" w14:textId="26FAC3C0" w:rsidR="0020722E" w:rsidRPr="00881A07" w:rsidRDefault="00325E3C" w:rsidP="0020722E">
      <w:pPr>
        <w:spacing w:line="0" w:lineRule="atLeast"/>
        <w:jc w:val="center"/>
      </w:pPr>
      <w:r w:rsidRPr="00881A07">
        <w:rPr>
          <w:noProof/>
        </w:rPr>
        <w:drawing>
          <wp:inline distT="0" distB="0" distL="0" distR="0" wp14:anchorId="1B121DC9" wp14:editId="6F5900BC">
            <wp:extent cx="8719185" cy="4580255"/>
            <wp:effectExtent l="0" t="0" r="0" b="0"/>
            <wp:docPr id="27"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9185" cy="4580255"/>
                    </a:xfrm>
                    <a:prstGeom prst="rect">
                      <a:avLst/>
                    </a:prstGeom>
                    <a:noFill/>
                    <a:ln>
                      <a:noFill/>
                    </a:ln>
                  </pic:spPr>
                </pic:pic>
              </a:graphicData>
            </a:graphic>
          </wp:inline>
        </w:drawing>
      </w:r>
    </w:p>
    <w:p w14:paraId="6131F58A" w14:textId="77777777" w:rsidR="0020722E" w:rsidRPr="00881A07" w:rsidRDefault="0020722E" w:rsidP="0020722E">
      <w:pPr>
        <w:spacing w:line="160" w:lineRule="exact"/>
        <w:rPr>
          <w:sz w:val="16"/>
          <w:szCs w:val="16"/>
        </w:rPr>
      </w:pPr>
      <w:proofErr w:type="gramStart"/>
      <w:r w:rsidRPr="00881A07">
        <w:rPr>
          <w:rFonts w:hint="eastAsia"/>
          <w:sz w:val="16"/>
          <w:szCs w:val="16"/>
        </w:rPr>
        <w:t>註</w:t>
      </w:r>
      <w:proofErr w:type="gramEnd"/>
      <w:r w:rsidRPr="00881A07">
        <w:rPr>
          <w:rFonts w:hint="eastAsia"/>
          <w:sz w:val="16"/>
          <w:szCs w:val="16"/>
        </w:rPr>
        <w:t>：</w:t>
      </w:r>
    </w:p>
    <w:p w14:paraId="54A58AEB" w14:textId="59B60A26" w:rsidR="0020722E" w:rsidRPr="00881A07" w:rsidRDefault="0020722E" w:rsidP="0020722E">
      <w:pPr>
        <w:spacing w:line="160" w:lineRule="exact"/>
        <w:ind w:left="180" w:hangingChars="100" w:hanging="180"/>
        <w:rPr>
          <w:sz w:val="16"/>
          <w:szCs w:val="16"/>
        </w:rPr>
      </w:pPr>
      <w:r w:rsidRPr="00881A07">
        <w:rPr>
          <w:rFonts w:hint="eastAsia"/>
          <w:sz w:val="16"/>
          <w:szCs w:val="16"/>
        </w:rPr>
        <w:t>1.依經濟部107年1月26日以</w:t>
      </w:r>
      <w:proofErr w:type="gramStart"/>
      <w:r w:rsidRPr="00881A07">
        <w:rPr>
          <w:rFonts w:hint="eastAsia"/>
          <w:sz w:val="16"/>
          <w:szCs w:val="16"/>
        </w:rPr>
        <w:t>經能字</w:t>
      </w:r>
      <w:proofErr w:type="gramEnd"/>
      <w:r w:rsidRPr="00881A07">
        <w:rPr>
          <w:rFonts w:hint="eastAsia"/>
          <w:sz w:val="16"/>
          <w:szCs w:val="16"/>
        </w:rPr>
        <w:t>10604606850</w:t>
      </w:r>
      <w:r w:rsidR="007206C9" w:rsidRPr="00881A07">
        <w:rPr>
          <w:rFonts w:hint="eastAsia"/>
          <w:sz w:val="16"/>
          <w:szCs w:val="16"/>
        </w:rPr>
        <w:t>號令發布「電力調度原則綱要」</w:t>
      </w:r>
      <w:r w:rsidRPr="00881A07">
        <w:rPr>
          <w:rFonts w:hint="eastAsia"/>
          <w:sz w:val="16"/>
          <w:szCs w:val="16"/>
        </w:rPr>
        <w:t>第12條規定</w:t>
      </w:r>
      <w:r w:rsidR="007206C9" w:rsidRPr="00881A07">
        <w:rPr>
          <w:rFonts w:hint="eastAsia"/>
          <w:sz w:val="16"/>
          <w:szCs w:val="16"/>
        </w:rPr>
        <w:t>，</w:t>
      </w:r>
      <w:r w:rsidRPr="00881A07">
        <w:rPr>
          <w:rFonts w:hint="eastAsia"/>
          <w:sz w:val="16"/>
          <w:szCs w:val="16"/>
        </w:rPr>
        <w:t>電力系統可靠度指標「系統平均停電時間」及「系統平均停電次數」指標均應分別計算當年度含天災天數及扣除天災天數之數值。</w:t>
      </w:r>
    </w:p>
    <w:p w14:paraId="6DCF46C4" w14:textId="77777777" w:rsidR="0020722E" w:rsidRPr="00881A07" w:rsidRDefault="0020722E" w:rsidP="0020722E">
      <w:pPr>
        <w:spacing w:line="160" w:lineRule="exact"/>
        <w:rPr>
          <w:sz w:val="16"/>
          <w:szCs w:val="16"/>
        </w:rPr>
      </w:pPr>
      <w:r w:rsidRPr="00881A07">
        <w:rPr>
          <w:rFonts w:hint="eastAsia"/>
          <w:sz w:val="16"/>
          <w:szCs w:val="16"/>
        </w:rPr>
        <w:t>2.依經濟部所屬事業工作考成實施要點，自</w:t>
      </w:r>
      <w:proofErr w:type="gramStart"/>
      <w:r w:rsidRPr="00881A07">
        <w:rPr>
          <w:rFonts w:hint="eastAsia"/>
          <w:sz w:val="16"/>
          <w:szCs w:val="16"/>
        </w:rPr>
        <w:t>104</w:t>
      </w:r>
      <w:proofErr w:type="gramEnd"/>
      <w:r w:rsidRPr="00881A07">
        <w:rPr>
          <w:rFonts w:hint="eastAsia"/>
          <w:sz w:val="16"/>
          <w:szCs w:val="16"/>
        </w:rPr>
        <w:t>年度起始統計得扣除不屬台電公司責任因素之停電。</w:t>
      </w:r>
    </w:p>
    <w:p w14:paraId="43DAAE89" w14:textId="77777777" w:rsidR="0020722E" w:rsidRPr="00881A07" w:rsidRDefault="0020722E" w:rsidP="0020722E">
      <w:pPr>
        <w:spacing w:line="160" w:lineRule="exact"/>
        <w:ind w:left="180" w:hangingChars="100" w:hanging="180"/>
        <w:rPr>
          <w:sz w:val="16"/>
          <w:szCs w:val="16"/>
        </w:rPr>
      </w:pPr>
      <w:r w:rsidRPr="00881A07">
        <w:rPr>
          <w:rFonts w:hint="eastAsia"/>
          <w:sz w:val="16"/>
          <w:szCs w:val="16"/>
        </w:rPr>
        <w:t>3.106年之重大天災及事故為815停電事故，主因為台灣中油公司燃氣供應中斷，該停電事故每戶平均停電時間實績值32.572(分/戶×年)，每戶平均停電次數實績值0.553(次/戶×年)。</w:t>
      </w:r>
    </w:p>
    <w:p w14:paraId="376695D0" w14:textId="77777777" w:rsidR="0020722E" w:rsidRPr="00881A07" w:rsidRDefault="0020722E" w:rsidP="0020722E">
      <w:pPr>
        <w:spacing w:line="160" w:lineRule="exact"/>
        <w:rPr>
          <w:sz w:val="16"/>
          <w:szCs w:val="16"/>
        </w:rPr>
      </w:pPr>
      <w:r w:rsidRPr="00881A07">
        <w:rPr>
          <w:rFonts w:hint="eastAsia"/>
          <w:sz w:val="16"/>
          <w:szCs w:val="16"/>
        </w:rPr>
        <w:t>4.110年為513及517停電事故，計每戶平均停電時間實績值43.516(分/戶×年)，每戶平均停電次數實績值0.864(次/戶×年)。</w:t>
      </w:r>
    </w:p>
    <w:p w14:paraId="758E1072" w14:textId="77777777" w:rsidR="0020722E" w:rsidRPr="00881A07" w:rsidRDefault="0020722E" w:rsidP="0020722E">
      <w:pPr>
        <w:spacing w:line="160" w:lineRule="exact"/>
        <w:rPr>
          <w:sz w:val="16"/>
          <w:szCs w:val="16"/>
        </w:rPr>
      </w:pPr>
      <w:r w:rsidRPr="00881A07">
        <w:rPr>
          <w:rFonts w:hint="eastAsia"/>
          <w:sz w:val="16"/>
          <w:szCs w:val="16"/>
        </w:rPr>
        <w:t>5.111年為303停電事故，計每戶平均停電時間實績值為91.285(分/戶×年)，每戶平均停電次數實績值為0.467(次/戶×年)。</w:t>
      </w:r>
    </w:p>
    <w:p w14:paraId="6619D4FB" w14:textId="77777777" w:rsidR="0020722E" w:rsidRPr="00881A07" w:rsidRDefault="0020722E" w:rsidP="0020722E">
      <w:pPr>
        <w:spacing w:line="160" w:lineRule="exact"/>
        <w:rPr>
          <w:sz w:val="16"/>
          <w:szCs w:val="16"/>
        </w:rPr>
      </w:pPr>
      <w:r w:rsidRPr="00881A07">
        <w:rPr>
          <w:rFonts w:hint="eastAsia"/>
          <w:sz w:val="16"/>
          <w:szCs w:val="16"/>
        </w:rPr>
        <w:t>資料來源：台電公司。</w:t>
      </w:r>
    </w:p>
    <w:p w14:paraId="080C8CDC" w14:textId="77777777" w:rsidR="0020722E" w:rsidRPr="00881A07" w:rsidRDefault="0020722E" w:rsidP="0020722E">
      <w:pPr>
        <w:pStyle w:val="a3"/>
        <w:spacing w:after="0"/>
        <w:ind w:left="697" w:hanging="697"/>
        <w:jc w:val="center"/>
      </w:pPr>
      <w:r w:rsidRPr="00881A07">
        <w:rPr>
          <w:rFonts w:hint="eastAsia"/>
        </w:rPr>
        <w:lastRenderedPageBreak/>
        <w:t>104年至113年我國電網全系統供電可靠度SAIFI資料</w:t>
      </w:r>
    </w:p>
    <w:p w14:paraId="64848812" w14:textId="6BAB25BF" w:rsidR="0020722E" w:rsidRPr="00881A07" w:rsidRDefault="00325E3C" w:rsidP="0020722E">
      <w:r w:rsidRPr="00881A07">
        <w:rPr>
          <w:noProof/>
        </w:rPr>
        <w:drawing>
          <wp:inline distT="0" distB="0" distL="0" distR="0" wp14:anchorId="02B53393" wp14:editId="5AE3C713">
            <wp:extent cx="8710930" cy="4563745"/>
            <wp:effectExtent l="0" t="0" r="0" b="0"/>
            <wp:docPr id="26"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10930" cy="4563745"/>
                    </a:xfrm>
                    <a:prstGeom prst="rect">
                      <a:avLst/>
                    </a:prstGeom>
                    <a:noFill/>
                    <a:ln>
                      <a:noFill/>
                    </a:ln>
                  </pic:spPr>
                </pic:pic>
              </a:graphicData>
            </a:graphic>
          </wp:inline>
        </w:drawing>
      </w:r>
    </w:p>
    <w:p w14:paraId="4B650490" w14:textId="77777777" w:rsidR="0020722E" w:rsidRPr="00881A07" w:rsidRDefault="0020722E" w:rsidP="0020722E">
      <w:pPr>
        <w:spacing w:line="160" w:lineRule="exact"/>
        <w:rPr>
          <w:sz w:val="16"/>
          <w:szCs w:val="16"/>
        </w:rPr>
      </w:pPr>
      <w:proofErr w:type="gramStart"/>
      <w:r w:rsidRPr="00881A07">
        <w:rPr>
          <w:rFonts w:hint="eastAsia"/>
          <w:sz w:val="16"/>
          <w:szCs w:val="16"/>
        </w:rPr>
        <w:t>註</w:t>
      </w:r>
      <w:proofErr w:type="gramEnd"/>
      <w:r w:rsidRPr="00881A07">
        <w:rPr>
          <w:rFonts w:hint="eastAsia"/>
          <w:sz w:val="16"/>
          <w:szCs w:val="16"/>
        </w:rPr>
        <w:t>：</w:t>
      </w:r>
    </w:p>
    <w:p w14:paraId="7D6CE2F9" w14:textId="13324311" w:rsidR="0020722E" w:rsidRPr="00881A07" w:rsidRDefault="0020722E" w:rsidP="0020722E">
      <w:pPr>
        <w:spacing w:line="160" w:lineRule="exact"/>
        <w:ind w:left="180" w:hangingChars="100" w:hanging="180"/>
        <w:rPr>
          <w:sz w:val="16"/>
          <w:szCs w:val="16"/>
        </w:rPr>
      </w:pPr>
      <w:r w:rsidRPr="00881A07">
        <w:rPr>
          <w:rFonts w:hint="eastAsia"/>
          <w:sz w:val="16"/>
          <w:szCs w:val="16"/>
        </w:rPr>
        <w:t>1.依經濟部107年1月26日以</w:t>
      </w:r>
      <w:proofErr w:type="gramStart"/>
      <w:r w:rsidRPr="00881A07">
        <w:rPr>
          <w:rFonts w:hint="eastAsia"/>
          <w:sz w:val="16"/>
          <w:szCs w:val="16"/>
        </w:rPr>
        <w:t>經能字</w:t>
      </w:r>
      <w:proofErr w:type="gramEnd"/>
      <w:r w:rsidRPr="00881A07">
        <w:rPr>
          <w:rFonts w:hint="eastAsia"/>
          <w:sz w:val="16"/>
          <w:szCs w:val="16"/>
        </w:rPr>
        <w:t>10604606850</w:t>
      </w:r>
      <w:r w:rsidR="007206C9" w:rsidRPr="00881A07">
        <w:rPr>
          <w:rFonts w:hint="eastAsia"/>
          <w:sz w:val="16"/>
          <w:szCs w:val="16"/>
        </w:rPr>
        <w:t>號令發布「電力調度原則綱要」</w:t>
      </w:r>
      <w:r w:rsidRPr="00881A07">
        <w:rPr>
          <w:rFonts w:hint="eastAsia"/>
          <w:sz w:val="16"/>
          <w:szCs w:val="16"/>
        </w:rPr>
        <w:t>第12條規定</w:t>
      </w:r>
      <w:r w:rsidR="007206C9" w:rsidRPr="00881A07">
        <w:rPr>
          <w:rFonts w:hint="eastAsia"/>
          <w:sz w:val="16"/>
          <w:szCs w:val="16"/>
        </w:rPr>
        <w:t>，</w:t>
      </w:r>
      <w:r w:rsidRPr="00881A07">
        <w:rPr>
          <w:rFonts w:hint="eastAsia"/>
          <w:sz w:val="16"/>
          <w:szCs w:val="16"/>
        </w:rPr>
        <w:t>電力系統可靠度指標「系統平均停電時間」及「系統平均停電次數」指標均應分別計算當年度含天災天數及扣除天災天數之數值。</w:t>
      </w:r>
    </w:p>
    <w:p w14:paraId="554C626B" w14:textId="77777777" w:rsidR="0020722E" w:rsidRPr="00881A07" w:rsidRDefault="0020722E" w:rsidP="0020722E">
      <w:pPr>
        <w:spacing w:line="160" w:lineRule="exact"/>
        <w:rPr>
          <w:sz w:val="16"/>
          <w:szCs w:val="16"/>
        </w:rPr>
      </w:pPr>
      <w:r w:rsidRPr="00881A07">
        <w:rPr>
          <w:rFonts w:hint="eastAsia"/>
          <w:sz w:val="16"/>
          <w:szCs w:val="16"/>
        </w:rPr>
        <w:t>2.依經濟部所屬事業工作考成實施要點，自</w:t>
      </w:r>
      <w:proofErr w:type="gramStart"/>
      <w:r w:rsidRPr="00881A07">
        <w:rPr>
          <w:rFonts w:hint="eastAsia"/>
          <w:sz w:val="16"/>
          <w:szCs w:val="16"/>
        </w:rPr>
        <w:t>104</w:t>
      </w:r>
      <w:proofErr w:type="gramEnd"/>
      <w:r w:rsidRPr="00881A07">
        <w:rPr>
          <w:rFonts w:hint="eastAsia"/>
          <w:sz w:val="16"/>
          <w:szCs w:val="16"/>
        </w:rPr>
        <w:t>年度起始統計得扣除不屬台電公司責任因素之停電。</w:t>
      </w:r>
    </w:p>
    <w:p w14:paraId="6E68755D" w14:textId="77777777" w:rsidR="0020722E" w:rsidRPr="00881A07" w:rsidRDefault="0020722E" w:rsidP="0020722E">
      <w:pPr>
        <w:spacing w:line="160" w:lineRule="exact"/>
        <w:ind w:left="180" w:hangingChars="100" w:hanging="180"/>
        <w:rPr>
          <w:sz w:val="16"/>
          <w:szCs w:val="16"/>
        </w:rPr>
      </w:pPr>
      <w:r w:rsidRPr="00881A07">
        <w:rPr>
          <w:rFonts w:hint="eastAsia"/>
          <w:sz w:val="16"/>
          <w:szCs w:val="16"/>
        </w:rPr>
        <w:t>3.106年之重大天災及事故為815停電事故，主因為台灣中油公司燃氣供應中斷，該停電事故每戶平均停電時間實績值32.572(分/戶×年)，每戶平均停電次數實績值0.553(次/戶×年)。</w:t>
      </w:r>
    </w:p>
    <w:p w14:paraId="386B7077" w14:textId="77777777" w:rsidR="0020722E" w:rsidRPr="00881A07" w:rsidRDefault="0020722E" w:rsidP="0020722E">
      <w:pPr>
        <w:spacing w:line="160" w:lineRule="exact"/>
        <w:rPr>
          <w:sz w:val="16"/>
          <w:szCs w:val="16"/>
        </w:rPr>
      </w:pPr>
      <w:r w:rsidRPr="00881A07">
        <w:rPr>
          <w:rFonts w:hint="eastAsia"/>
          <w:sz w:val="16"/>
          <w:szCs w:val="16"/>
        </w:rPr>
        <w:t>4.110年為513及517停電事故，計每戶平均停電時間實績值43.516(分/戶×年)，每戶平均停電次數實績值0.864(次/戶×年)。</w:t>
      </w:r>
    </w:p>
    <w:p w14:paraId="0CC64C7E" w14:textId="77777777" w:rsidR="0020722E" w:rsidRPr="00881A07" w:rsidRDefault="0020722E" w:rsidP="0020722E">
      <w:pPr>
        <w:spacing w:line="160" w:lineRule="exact"/>
        <w:rPr>
          <w:sz w:val="16"/>
          <w:szCs w:val="16"/>
        </w:rPr>
      </w:pPr>
      <w:r w:rsidRPr="00881A07">
        <w:rPr>
          <w:rFonts w:hint="eastAsia"/>
          <w:sz w:val="16"/>
          <w:szCs w:val="16"/>
        </w:rPr>
        <w:t>5.111年為303停電事故，計每戶平均停電時間實績值為91.285(分/戶×年)，每戶平均停電次數實績值為0.467(次/戶×年)。</w:t>
      </w:r>
    </w:p>
    <w:p w14:paraId="2E712749" w14:textId="77777777" w:rsidR="0020722E" w:rsidRPr="00881A07" w:rsidRDefault="0020722E" w:rsidP="0020722E">
      <w:pPr>
        <w:spacing w:line="160" w:lineRule="exact"/>
        <w:rPr>
          <w:sz w:val="16"/>
          <w:szCs w:val="16"/>
        </w:rPr>
      </w:pPr>
      <w:r w:rsidRPr="00881A07">
        <w:rPr>
          <w:rFonts w:hint="eastAsia"/>
          <w:sz w:val="16"/>
          <w:szCs w:val="16"/>
        </w:rPr>
        <w:t>資料來源：台電公司。</w:t>
      </w:r>
    </w:p>
    <w:p w14:paraId="45FCE71F" w14:textId="77777777" w:rsidR="0020722E" w:rsidRPr="00881A07" w:rsidRDefault="0020722E" w:rsidP="0020722E">
      <w:pPr>
        <w:sectPr w:rsidR="0020722E" w:rsidRPr="00881A07" w:rsidSect="00F5467F">
          <w:pgSz w:w="16840" w:h="11907" w:orient="landscape" w:code="9"/>
          <w:pgMar w:top="851" w:right="1701" w:bottom="1418" w:left="1418" w:header="851" w:footer="851" w:gutter="227"/>
          <w:cols w:space="425"/>
          <w:docGrid w:type="linesAndChars" w:linePitch="457" w:charSpace="4127"/>
        </w:sectPr>
      </w:pPr>
    </w:p>
    <w:p w14:paraId="2EF0C516" w14:textId="4691672C" w:rsidR="004D1DA6" w:rsidRPr="00881A07" w:rsidRDefault="00033331" w:rsidP="005D6F62">
      <w:pPr>
        <w:pStyle w:val="3"/>
      </w:pPr>
      <w:r w:rsidRPr="00881A07">
        <w:lastRenderedPageBreak/>
        <w:t>台電公司</w:t>
      </w:r>
      <w:r w:rsidRPr="00881A07">
        <w:rPr>
          <w:rFonts w:hint="eastAsia"/>
        </w:rPr>
        <w:t>於</w:t>
      </w:r>
      <w:r w:rsidRPr="00881A07">
        <w:t>對外新聞稿指出</w:t>
      </w:r>
      <w:r w:rsidR="005D6F62" w:rsidRPr="00881A07">
        <w:rPr>
          <w:rFonts w:hint="eastAsia"/>
        </w:rPr>
        <w:t>近年停電次數持續減少</w:t>
      </w:r>
      <w:r w:rsidRPr="00881A07">
        <w:rPr>
          <w:rFonts w:hint="eastAsia"/>
        </w:rPr>
        <w:t>，惟查核其所提供之統計資料</w:t>
      </w:r>
      <w:r w:rsidRPr="00881A07">
        <w:rPr>
          <w:rStyle w:val="aff"/>
        </w:rPr>
        <w:footnoteReference w:id="13"/>
      </w:r>
      <w:r w:rsidR="007206C9" w:rsidRPr="00881A07">
        <w:rPr>
          <w:rFonts w:hint="eastAsia"/>
        </w:rPr>
        <w:t>（</w:t>
      </w:r>
      <w:r w:rsidRPr="00881A07">
        <w:t>近</w:t>
      </w:r>
      <w:r w:rsidR="00574F23" w:rsidRPr="00881A07">
        <w:rPr>
          <w:rFonts w:hint="eastAsia"/>
        </w:rPr>
        <w:t>十</w:t>
      </w:r>
      <w:r w:rsidRPr="00881A07">
        <w:t>年</w:t>
      </w:r>
      <w:r w:rsidRPr="00881A07">
        <w:rPr>
          <w:rFonts w:hint="eastAsia"/>
        </w:rPr>
        <w:t>配電系統</w:t>
      </w:r>
      <w:r w:rsidRPr="00881A07">
        <w:t>停電事故件數及每戶平均停電時間，</w:t>
      </w:r>
      <w:r w:rsidRPr="00881A07">
        <w:rPr>
          <w:rFonts w:hint="eastAsia"/>
        </w:rPr>
        <w:t>詳</w:t>
      </w:r>
      <w:r w:rsidRPr="00881A07">
        <w:t>如表</w:t>
      </w:r>
      <w:r w:rsidRPr="00881A07">
        <w:rPr>
          <w:rFonts w:hint="eastAsia"/>
        </w:rPr>
        <w:t>5</w:t>
      </w:r>
      <w:r w:rsidRPr="00881A07">
        <w:t>所示</w:t>
      </w:r>
      <w:r w:rsidR="007206C9" w:rsidRPr="00881A07">
        <w:rPr>
          <w:rFonts w:hint="eastAsia"/>
        </w:rPr>
        <w:t>）</w:t>
      </w:r>
      <w:r w:rsidRPr="00881A07">
        <w:t>顯示，</w:t>
      </w:r>
      <w:r w:rsidR="000A6809" w:rsidRPr="00881A07">
        <w:rPr>
          <w:rFonts w:hint="eastAsia"/>
        </w:rPr>
        <w:t>近</w:t>
      </w:r>
      <w:r w:rsidR="00574F23" w:rsidRPr="00881A07">
        <w:rPr>
          <w:rFonts w:hint="eastAsia"/>
        </w:rPr>
        <w:t>十</w:t>
      </w:r>
      <w:r w:rsidR="000A6809" w:rsidRPr="00881A07">
        <w:rPr>
          <w:rFonts w:hint="eastAsia"/>
        </w:rPr>
        <w:t>年事故件數雖由16,003件降至7,482件，</w:t>
      </w:r>
      <w:r w:rsidRPr="00881A07">
        <w:t>平均每戶停電時間</w:t>
      </w:r>
      <w:r w:rsidR="007206C9" w:rsidRPr="00881A07">
        <w:rPr>
          <w:rFonts w:hint="eastAsia"/>
        </w:rPr>
        <w:t>卻</w:t>
      </w:r>
      <w:r w:rsidR="000A6809" w:rsidRPr="00881A07">
        <w:rPr>
          <w:rFonts w:hint="eastAsia"/>
        </w:rPr>
        <w:t>由</w:t>
      </w:r>
      <w:r w:rsidRPr="00881A07">
        <w:t>104年的3.586分鐘增加至113年的3.651分鐘，增幅</w:t>
      </w:r>
      <w:r w:rsidRPr="00881A07">
        <w:rPr>
          <w:rFonts w:hint="eastAsia"/>
        </w:rPr>
        <w:t>達</w:t>
      </w:r>
      <w:r w:rsidRPr="00881A07">
        <w:t>1.81％</w:t>
      </w:r>
      <w:r w:rsidRPr="00881A07">
        <w:rPr>
          <w:rFonts w:hint="eastAsia"/>
        </w:rPr>
        <w:t>。</w:t>
      </w:r>
    </w:p>
    <w:p w14:paraId="1BDAE3C0" w14:textId="0644B187" w:rsidR="007C5998" w:rsidRPr="00881A07" w:rsidRDefault="007C5998" w:rsidP="007C5998">
      <w:pPr>
        <w:pStyle w:val="a3"/>
        <w:ind w:left="697" w:hanging="697"/>
        <w:jc w:val="center"/>
      </w:pPr>
      <w:r w:rsidRPr="00881A07">
        <w:rPr>
          <w:rFonts w:hint="eastAsia"/>
        </w:rPr>
        <w:t>配電系統近</w:t>
      </w:r>
      <w:r w:rsidR="00574F23" w:rsidRPr="00881A07">
        <w:rPr>
          <w:rFonts w:hint="eastAsia"/>
        </w:rPr>
        <w:t>十</w:t>
      </w:r>
      <w:r w:rsidRPr="00881A07">
        <w:rPr>
          <w:rFonts w:hint="eastAsia"/>
        </w:rPr>
        <w:t>年停電事故件數及每戶平均停電時間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6"/>
        <w:gridCol w:w="1152"/>
        <w:gridCol w:w="1153"/>
        <w:gridCol w:w="1153"/>
        <w:gridCol w:w="1153"/>
        <w:gridCol w:w="1153"/>
        <w:gridCol w:w="1153"/>
      </w:tblGrid>
      <w:tr w:rsidR="0088631E" w:rsidRPr="00881A07" w14:paraId="01E61479" w14:textId="77777777" w:rsidTr="00940C79">
        <w:trPr>
          <w:trHeight w:val="299"/>
          <w:jc w:val="center"/>
        </w:trPr>
        <w:tc>
          <w:tcPr>
            <w:tcW w:w="1616" w:type="dxa"/>
            <w:shd w:val="pct10" w:color="auto" w:fill="auto"/>
            <w:vAlign w:val="center"/>
          </w:tcPr>
          <w:p w14:paraId="37601072" w14:textId="77777777" w:rsidR="007C5998" w:rsidRPr="00881A07" w:rsidRDefault="007C5998" w:rsidP="00940C79">
            <w:pPr>
              <w:pStyle w:val="Default"/>
              <w:jc w:val="center"/>
              <w:rPr>
                <w:color w:val="auto"/>
                <w:sz w:val="28"/>
                <w:szCs w:val="28"/>
              </w:rPr>
            </w:pPr>
            <w:r w:rsidRPr="00881A07">
              <w:rPr>
                <w:rFonts w:hint="eastAsia"/>
                <w:color w:val="auto"/>
                <w:sz w:val="28"/>
                <w:szCs w:val="28"/>
              </w:rPr>
              <w:t>年度</w:t>
            </w:r>
          </w:p>
        </w:tc>
        <w:tc>
          <w:tcPr>
            <w:tcW w:w="1152" w:type="dxa"/>
            <w:shd w:val="pct10" w:color="auto" w:fill="auto"/>
            <w:vAlign w:val="center"/>
          </w:tcPr>
          <w:p w14:paraId="7B63BB21" w14:textId="532FDF5F" w:rsidR="007C5998" w:rsidRPr="00881A07" w:rsidRDefault="007C5998" w:rsidP="00940C79">
            <w:pPr>
              <w:pStyle w:val="Default"/>
              <w:jc w:val="center"/>
              <w:rPr>
                <w:color w:val="auto"/>
                <w:sz w:val="28"/>
                <w:szCs w:val="28"/>
              </w:rPr>
            </w:pPr>
            <w:r w:rsidRPr="00881A07">
              <w:rPr>
                <w:color w:val="auto"/>
                <w:sz w:val="28"/>
                <w:szCs w:val="28"/>
              </w:rPr>
              <w:t>10</w:t>
            </w:r>
            <w:r w:rsidRPr="00881A07">
              <w:rPr>
                <w:rFonts w:hint="eastAsia"/>
                <w:color w:val="auto"/>
                <w:sz w:val="28"/>
                <w:szCs w:val="28"/>
              </w:rPr>
              <w:t>4</w:t>
            </w:r>
          </w:p>
        </w:tc>
        <w:tc>
          <w:tcPr>
            <w:tcW w:w="1153" w:type="dxa"/>
            <w:shd w:val="pct10" w:color="auto" w:fill="auto"/>
            <w:vAlign w:val="center"/>
          </w:tcPr>
          <w:p w14:paraId="3C0ED966" w14:textId="6E9917ED" w:rsidR="007C5998" w:rsidRPr="00881A07" w:rsidRDefault="007C5998" w:rsidP="00940C79">
            <w:pPr>
              <w:pStyle w:val="Default"/>
              <w:jc w:val="center"/>
              <w:rPr>
                <w:color w:val="auto"/>
                <w:sz w:val="28"/>
                <w:szCs w:val="28"/>
              </w:rPr>
            </w:pPr>
            <w:r w:rsidRPr="00881A07">
              <w:rPr>
                <w:color w:val="auto"/>
                <w:sz w:val="28"/>
                <w:szCs w:val="28"/>
              </w:rPr>
              <w:t>10</w:t>
            </w:r>
            <w:r w:rsidRPr="00881A07">
              <w:rPr>
                <w:rFonts w:hint="eastAsia"/>
                <w:color w:val="auto"/>
                <w:sz w:val="28"/>
                <w:szCs w:val="28"/>
              </w:rPr>
              <w:t>5</w:t>
            </w:r>
          </w:p>
        </w:tc>
        <w:tc>
          <w:tcPr>
            <w:tcW w:w="1153" w:type="dxa"/>
            <w:shd w:val="pct10" w:color="auto" w:fill="auto"/>
            <w:vAlign w:val="center"/>
          </w:tcPr>
          <w:p w14:paraId="20B6F400" w14:textId="0237C5D4" w:rsidR="007C5998" w:rsidRPr="00881A07" w:rsidRDefault="007C5998" w:rsidP="00940C79">
            <w:pPr>
              <w:pStyle w:val="Default"/>
              <w:jc w:val="center"/>
              <w:rPr>
                <w:color w:val="auto"/>
                <w:sz w:val="28"/>
                <w:szCs w:val="28"/>
              </w:rPr>
            </w:pPr>
            <w:r w:rsidRPr="00881A07">
              <w:rPr>
                <w:color w:val="auto"/>
                <w:sz w:val="28"/>
                <w:szCs w:val="28"/>
              </w:rPr>
              <w:t>1</w:t>
            </w:r>
            <w:r w:rsidRPr="00881A07">
              <w:rPr>
                <w:rFonts w:hint="eastAsia"/>
                <w:color w:val="auto"/>
                <w:sz w:val="28"/>
                <w:szCs w:val="28"/>
              </w:rPr>
              <w:t>06</w:t>
            </w:r>
          </w:p>
        </w:tc>
        <w:tc>
          <w:tcPr>
            <w:tcW w:w="1153" w:type="dxa"/>
            <w:shd w:val="pct10" w:color="auto" w:fill="auto"/>
            <w:vAlign w:val="center"/>
          </w:tcPr>
          <w:p w14:paraId="25BB6497" w14:textId="30AD0AB1" w:rsidR="007C5998" w:rsidRPr="00881A07" w:rsidRDefault="007C5998" w:rsidP="00940C79">
            <w:pPr>
              <w:pStyle w:val="Default"/>
              <w:jc w:val="center"/>
              <w:rPr>
                <w:color w:val="auto"/>
                <w:sz w:val="28"/>
                <w:szCs w:val="28"/>
              </w:rPr>
            </w:pPr>
            <w:r w:rsidRPr="00881A07">
              <w:rPr>
                <w:color w:val="auto"/>
                <w:sz w:val="28"/>
                <w:szCs w:val="28"/>
              </w:rPr>
              <w:t>1</w:t>
            </w:r>
            <w:r w:rsidRPr="00881A07">
              <w:rPr>
                <w:rFonts w:hint="eastAsia"/>
                <w:color w:val="auto"/>
                <w:sz w:val="28"/>
                <w:szCs w:val="28"/>
              </w:rPr>
              <w:t>07</w:t>
            </w:r>
          </w:p>
        </w:tc>
        <w:tc>
          <w:tcPr>
            <w:tcW w:w="1153" w:type="dxa"/>
            <w:shd w:val="pct10" w:color="auto" w:fill="auto"/>
            <w:vAlign w:val="center"/>
          </w:tcPr>
          <w:p w14:paraId="210EBE5D" w14:textId="797FF660" w:rsidR="007C5998" w:rsidRPr="00881A07" w:rsidRDefault="007C5998" w:rsidP="00940C79">
            <w:pPr>
              <w:pStyle w:val="Default"/>
              <w:jc w:val="center"/>
              <w:rPr>
                <w:color w:val="auto"/>
                <w:sz w:val="28"/>
                <w:szCs w:val="28"/>
              </w:rPr>
            </w:pPr>
            <w:r w:rsidRPr="00881A07">
              <w:rPr>
                <w:rFonts w:hint="eastAsia"/>
                <w:color w:val="auto"/>
                <w:sz w:val="28"/>
                <w:szCs w:val="28"/>
              </w:rPr>
              <w:t>108</w:t>
            </w:r>
          </w:p>
        </w:tc>
        <w:tc>
          <w:tcPr>
            <w:tcW w:w="1153" w:type="dxa"/>
            <w:shd w:val="pct10" w:color="auto" w:fill="auto"/>
            <w:vAlign w:val="center"/>
          </w:tcPr>
          <w:p w14:paraId="4DA9B087" w14:textId="3D1BBC0F" w:rsidR="007C5998" w:rsidRPr="00881A07" w:rsidRDefault="007C5998" w:rsidP="00940C79">
            <w:pPr>
              <w:widowControl/>
              <w:overflowPunct/>
              <w:autoSpaceDE/>
              <w:autoSpaceDN/>
              <w:jc w:val="left"/>
            </w:pPr>
            <w:r w:rsidRPr="00881A07">
              <w:rPr>
                <w:sz w:val="28"/>
                <w:szCs w:val="28"/>
              </w:rPr>
              <w:t>10</w:t>
            </w:r>
            <w:r w:rsidRPr="00881A07">
              <w:rPr>
                <w:rFonts w:hint="eastAsia"/>
                <w:sz w:val="28"/>
                <w:szCs w:val="28"/>
              </w:rPr>
              <w:t>9</w:t>
            </w:r>
          </w:p>
        </w:tc>
      </w:tr>
      <w:tr w:rsidR="0088631E" w:rsidRPr="00881A07" w14:paraId="628178C8" w14:textId="77777777" w:rsidTr="00940C79">
        <w:trPr>
          <w:trHeight w:val="275"/>
          <w:jc w:val="center"/>
        </w:trPr>
        <w:tc>
          <w:tcPr>
            <w:tcW w:w="1616" w:type="dxa"/>
            <w:vAlign w:val="center"/>
          </w:tcPr>
          <w:p w14:paraId="72AC08DF" w14:textId="77777777" w:rsidR="007C5998" w:rsidRPr="00881A07" w:rsidRDefault="007C5998" w:rsidP="00940C79">
            <w:pPr>
              <w:pStyle w:val="Default"/>
              <w:jc w:val="center"/>
              <w:rPr>
                <w:color w:val="auto"/>
                <w:sz w:val="28"/>
                <w:szCs w:val="28"/>
              </w:rPr>
            </w:pPr>
            <w:r w:rsidRPr="00881A07">
              <w:rPr>
                <w:rFonts w:hint="eastAsia"/>
                <w:color w:val="auto"/>
                <w:sz w:val="28"/>
                <w:szCs w:val="28"/>
              </w:rPr>
              <w:t>事故件數</w:t>
            </w:r>
            <w:r w:rsidRPr="00881A07">
              <w:rPr>
                <w:color w:val="auto"/>
              </w:rPr>
              <w:t>(</w:t>
            </w:r>
            <w:r w:rsidRPr="00881A07">
              <w:rPr>
                <w:rFonts w:hint="eastAsia"/>
                <w:color w:val="auto"/>
              </w:rPr>
              <w:t>件</w:t>
            </w:r>
            <w:r w:rsidRPr="00881A07">
              <w:rPr>
                <w:color w:val="auto"/>
              </w:rPr>
              <w:t>)</w:t>
            </w:r>
          </w:p>
        </w:tc>
        <w:tc>
          <w:tcPr>
            <w:tcW w:w="1152" w:type="dxa"/>
            <w:vAlign w:val="center"/>
          </w:tcPr>
          <w:p w14:paraId="4CDD4594" w14:textId="77777777" w:rsidR="007C5998" w:rsidRPr="00881A07" w:rsidRDefault="007C5998" w:rsidP="00940C79">
            <w:pPr>
              <w:pStyle w:val="Default"/>
              <w:jc w:val="center"/>
              <w:rPr>
                <w:color w:val="auto"/>
                <w:sz w:val="26"/>
                <w:szCs w:val="26"/>
              </w:rPr>
            </w:pPr>
            <w:r w:rsidRPr="00881A07">
              <w:rPr>
                <w:color w:val="auto"/>
                <w:sz w:val="26"/>
                <w:szCs w:val="26"/>
              </w:rPr>
              <w:t>16,003</w:t>
            </w:r>
          </w:p>
        </w:tc>
        <w:tc>
          <w:tcPr>
            <w:tcW w:w="1153" w:type="dxa"/>
            <w:vAlign w:val="center"/>
          </w:tcPr>
          <w:p w14:paraId="5FC32531" w14:textId="77777777" w:rsidR="007C5998" w:rsidRPr="00881A07" w:rsidRDefault="007C5998" w:rsidP="00940C79">
            <w:pPr>
              <w:pStyle w:val="Default"/>
              <w:jc w:val="center"/>
              <w:rPr>
                <w:color w:val="auto"/>
                <w:sz w:val="26"/>
                <w:szCs w:val="26"/>
              </w:rPr>
            </w:pPr>
            <w:r w:rsidRPr="00881A07">
              <w:rPr>
                <w:color w:val="auto"/>
                <w:sz w:val="26"/>
                <w:szCs w:val="26"/>
              </w:rPr>
              <w:t>14,610</w:t>
            </w:r>
          </w:p>
        </w:tc>
        <w:tc>
          <w:tcPr>
            <w:tcW w:w="1153" w:type="dxa"/>
            <w:vAlign w:val="center"/>
          </w:tcPr>
          <w:p w14:paraId="5C76AE41" w14:textId="77777777" w:rsidR="007C5998" w:rsidRPr="00881A07" w:rsidRDefault="007C5998" w:rsidP="00940C79">
            <w:pPr>
              <w:pStyle w:val="Default"/>
              <w:jc w:val="center"/>
              <w:rPr>
                <w:color w:val="auto"/>
                <w:sz w:val="26"/>
                <w:szCs w:val="26"/>
              </w:rPr>
            </w:pPr>
            <w:r w:rsidRPr="00881A07">
              <w:rPr>
                <w:color w:val="auto"/>
                <w:sz w:val="26"/>
                <w:szCs w:val="26"/>
              </w:rPr>
              <w:t>15,264</w:t>
            </w:r>
          </w:p>
        </w:tc>
        <w:tc>
          <w:tcPr>
            <w:tcW w:w="1153" w:type="dxa"/>
            <w:vAlign w:val="center"/>
          </w:tcPr>
          <w:p w14:paraId="5007CB34" w14:textId="77777777" w:rsidR="007C5998" w:rsidRPr="00881A07" w:rsidRDefault="007C5998" w:rsidP="00940C79">
            <w:pPr>
              <w:pStyle w:val="Default"/>
              <w:jc w:val="center"/>
              <w:rPr>
                <w:color w:val="auto"/>
                <w:sz w:val="26"/>
                <w:szCs w:val="26"/>
              </w:rPr>
            </w:pPr>
            <w:r w:rsidRPr="00881A07">
              <w:rPr>
                <w:color w:val="auto"/>
                <w:sz w:val="26"/>
                <w:szCs w:val="26"/>
              </w:rPr>
              <w:t>12,932</w:t>
            </w:r>
          </w:p>
        </w:tc>
        <w:tc>
          <w:tcPr>
            <w:tcW w:w="1153" w:type="dxa"/>
            <w:vAlign w:val="center"/>
          </w:tcPr>
          <w:p w14:paraId="560B70B1" w14:textId="77777777" w:rsidR="007C5998" w:rsidRPr="00881A07" w:rsidRDefault="007C5998" w:rsidP="00940C79">
            <w:pPr>
              <w:pStyle w:val="Default"/>
              <w:jc w:val="center"/>
              <w:rPr>
                <w:color w:val="auto"/>
                <w:sz w:val="26"/>
                <w:szCs w:val="26"/>
              </w:rPr>
            </w:pPr>
            <w:r w:rsidRPr="00881A07">
              <w:rPr>
                <w:color w:val="auto"/>
                <w:sz w:val="26"/>
                <w:szCs w:val="26"/>
              </w:rPr>
              <w:t>12,960</w:t>
            </w:r>
          </w:p>
        </w:tc>
        <w:tc>
          <w:tcPr>
            <w:tcW w:w="1153" w:type="dxa"/>
            <w:vAlign w:val="center"/>
          </w:tcPr>
          <w:p w14:paraId="0FEF183C" w14:textId="77777777" w:rsidR="007C5998" w:rsidRPr="00881A07" w:rsidRDefault="007C5998" w:rsidP="00940C79">
            <w:pPr>
              <w:widowControl/>
              <w:overflowPunct/>
              <w:autoSpaceDE/>
              <w:autoSpaceDN/>
              <w:jc w:val="center"/>
            </w:pPr>
            <w:r w:rsidRPr="00881A07">
              <w:rPr>
                <w:sz w:val="26"/>
                <w:szCs w:val="26"/>
              </w:rPr>
              <w:t>9,781</w:t>
            </w:r>
          </w:p>
        </w:tc>
      </w:tr>
      <w:tr w:rsidR="0088631E" w:rsidRPr="00881A07" w14:paraId="2D0F8223" w14:textId="77777777" w:rsidTr="00940C79">
        <w:trPr>
          <w:trHeight w:val="275"/>
          <w:jc w:val="center"/>
        </w:trPr>
        <w:tc>
          <w:tcPr>
            <w:tcW w:w="1616" w:type="dxa"/>
            <w:tcBorders>
              <w:bottom w:val="single" w:sz="4" w:space="0" w:color="auto"/>
            </w:tcBorders>
            <w:vAlign w:val="center"/>
          </w:tcPr>
          <w:p w14:paraId="1C037955" w14:textId="77777777" w:rsidR="007C5998" w:rsidRPr="00881A07" w:rsidRDefault="007C5998" w:rsidP="00940C79">
            <w:pPr>
              <w:pStyle w:val="Default"/>
              <w:jc w:val="center"/>
              <w:rPr>
                <w:color w:val="auto"/>
                <w:sz w:val="28"/>
                <w:szCs w:val="28"/>
              </w:rPr>
            </w:pPr>
            <w:r w:rsidRPr="00881A07">
              <w:rPr>
                <w:rFonts w:hint="eastAsia"/>
                <w:color w:val="auto"/>
                <w:sz w:val="28"/>
                <w:szCs w:val="28"/>
              </w:rPr>
              <w:t>每戶平均停電時間</w:t>
            </w:r>
          </w:p>
          <w:p w14:paraId="4C528234" w14:textId="77777777" w:rsidR="007C5998" w:rsidRPr="00881A07" w:rsidRDefault="007C5998" w:rsidP="00940C79">
            <w:pPr>
              <w:pStyle w:val="Default"/>
              <w:jc w:val="center"/>
              <w:rPr>
                <w:color w:val="auto"/>
                <w:sz w:val="28"/>
                <w:szCs w:val="28"/>
              </w:rPr>
            </w:pPr>
            <w:r w:rsidRPr="00881A07">
              <w:rPr>
                <w:color w:val="auto"/>
              </w:rPr>
              <w:t>(</w:t>
            </w:r>
            <w:r w:rsidRPr="00881A07">
              <w:rPr>
                <w:rFonts w:hint="eastAsia"/>
                <w:color w:val="auto"/>
              </w:rPr>
              <w:t>分</w:t>
            </w:r>
            <w:r w:rsidRPr="00881A07">
              <w:rPr>
                <w:color w:val="auto"/>
              </w:rPr>
              <w:t>/</w:t>
            </w:r>
            <w:r w:rsidRPr="00881A07">
              <w:rPr>
                <w:rFonts w:hint="eastAsia"/>
                <w:color w:val="auto"/>
              </w:rPr>
              <w:t>戶×年</w:t>
            </w:r>
            <w:r w:rsidRPr="00881A07">
              <w:rPr>
                <w:color w:val="auto"/>
              </w:rPr>
              <w:t>)</w:t>
            </w:r>
          </w:p>
        </w:tc>
        <w:tc>
          <w:tcPr>
            <w:tcW w:w="1152" w:type="dxa"/>
            <w:tcBorders>
              <w:bottom w:val="single" w:sz="4" w:space="0" w:color="auto"/>
            </w:tcBorders>
            <w:vAlign w:val="center"/>
          </w:tcPr>
          <w:p w14:paraId="1459D3F1" w14:textId="77777777" w:rsidR="007C5998" w:rsidRPr="00881A07" w:rsidRDefault="007C5998" w:rsidP="00940C79">
            <w:pPr>
              <w:pStyle w:val="Default"/>
              <w:jc w:val="center"/>
              <w:rPr>
                <w:color w:val="auto"/>
                <w:sz w:val="26"/>
                <w:szCs w:val="26"/>
              </w:rPr>
            </w:pPr>
            <w:r w:rsidRPr="00881A07">
              <w:rPr>
                <w:color w:val="auto"/>
                <w:sz w:val="26"/>
                <w:szCs w:val="26"/>
              </w:rPr>
              <w:t>3.586</w:t>
            </w:r>
          </w:p>
        </w:tc>
        <w:tc>
          <w:tcPr>
            <w:tcW w:w="1153" w:type="dxa"/>
            <w:tcBorders>
              <w:bottom w:val="single" w:sz="4" w:space="0" w:color="auto"/>
            </w:tcBorders>
            <w:vAlign w:val="center"/>
          </w:tcPr>
          <w:p w14:paraId="5524903A" w14:textId="77777777" w:rsidR="007C5998" w:rsidRPr="00881A07" w:rsidRDefault="007C5998" w:rsidP="00940C79">
            <w:pPr>
              <w:pStyle w:val="Default"/>
              <w:jc w:val="center"/>
              <w:rPr>
                <w:color w:val="auto"/>
                <w:sz w:val="26"/>
                <w:szCs w:val="26"/>
              </w:rPr>
            </w:pPr>
            <w:r w:rsidRPr="00881A07">
              <w:rPr>
                <w:color w:val="auto"/>
                <w:sz w:val="26"/>
                <w:szCs w:val="26"/>
              </w:rPr>
              <w:t>3.637</w:t>
            </w:r>
          </w:p>
        </w:tc>
        <w:tc>
          <w:tcPr>
            <w:tcW w:w="1153" w:type="dxa"/>
            <w:tcBorders>
              <w:bottom w:val="single" w:sz="4" w:space="0" w:color="auto"/>
            </w:tcBorders>
            <w:vAlign w:val="center"/>
          </w:tcPr>
          <w:p w14:paraId="76BDEC71" w14:textId="77777777" w:rsidR="007C5998" w:rsidRPr="00881A07" w:rsidRDefault="007C5998" w:rsidP="00940C79">
            <w:pPr>
              <w:pStyle w:val="Default"/>
              <w:jc w:val="center"/>
              <w:rPr>
                <w:color w:val="auto"/>
                <w:sz w:val="26"/>
                <w:szCs w:val="26"/>
              </w:rPr>
            </w:pPr>
            <w:r w:rsidRPr="00881A07">
              <w:rPr>
                <w:color w:val="auto"/>
                <w:sz w:val="26"/>
                <w:szCs w:val="26"/>
              </w:rPr>
              <w:t>4.087</w:t>
            </w:r>
          </w:p>
        </w:tc>
        <w:tc>
          <w:tcPr>
            <w:tcW w:w="1153" w:type="dxa"/>
            <w:tcBorders>
              <w:bottom w:val="single" w:sz="4" w:space="0" w:color="auto"/>
            </w:tcBorders>
            <w:vAlign w:val="center"/>
          </w:tcPr>
          <w:p w14:paraId="6F24900D" w14:textId="77777777" w:rsidR="007C5998" w:rsidRPr="00881A07" w:rsidRDefault="007C5998" w:rsidP="00940C79">
            <w:pPr>
              <w:pStyle w:val="Default"/>
              <w:jc w:val="center"/>
              <w:rPr>
                <w:color w:val="auto"/>
                <w:sz w:val="26"/>
                <w:szCs w:val="26"/>
              </w:rPr>
            </w:pPr>
            <w:r w:rsidRPr="00881A07">
              <w:rPr>
                <w:color w:val="auto"/>
                <w:sz w:val="26"/>
                <w:szCs w:val="26"/>
              </w:rPr>
              <w:t>3.6241</w:t>
            </w:r>
          </w:p>
        </w:tc>
        <w:tc>
          <w:tcPr>
            <w:tcW w:w="1153" w:type="dxa"/>
            <w:tcBorders>
              <w:bottom w:val="single" w:sz="4" w:space="0" w:color="auto"/>
            </w:tcBorders>
            <w:vAlign w:val="center"/>
          </w:tcPr>
          <w:p w14:paraId="68B73D3A" w14:textId="77777777" w:rsidR="007C5998" w:rsidRPr="00881A07" w:rsidRDefault="007C5998" w:rsidP="00940C79">
            <w:pPr>
              <w:pStyle w:val="Default"/>
              <w:jc w:val="center"/>
              <w:rPr>
                <w:color w:val="auto"/>
                <w:sz w:val="26"/>
                <w:szCs w:val="26"/>
              </w:rPr>
            </w:pPr>
            <w:r w:rsidRPr="00881A07">
              <w:rPr>
                <w:color w:val="auto"/>
                <w:sz w:val="26"/>
                <w:szCs w:val="26"/>
              </w:rPr>
              <w:t>3.7276</w:t>
            </w:r>
          </w:p>
        </w:tc>
        <w:tc>
          <w:tcPr>
            <w:tcW w:w="1153" w:type="dxa"/>
            <w:tcBorders>
              <w:bottom w:val="single" w:sz="4" w:space="0" w:color="auto"/>
            </w:tcBorders>
            <w:vAlign w:val="center"/>
          </w:tcPr>
          <w:p w14:paraId="58B4D9AC" w14:textId="77777777" w:rsidR="007C5998" w:rsidRPr="00881A07" w:rsidRDefault="007C5998" w:rsidP="00940C79">
            <w:pPr>
              <w:widowControl/>
              <w:overflowPunct/>
              <w:autoSpaceDE/>
              <w:autoSpaceDN/>
              <w:jc w:val="center"/>
            </w:pPr>
            <w:r w:rsidRPr="00881A07">
              <w:rPr>
                <w:sz w:val="26"/>
                <w:szCs w:val="26"/>
              </w:rPr>
              <w:t>3.5117</w:t>
            </w:r>
          </w:p>
        </w:tc>
      </w:tr>
      <w:tr w:rsidR="0088631E" w:rsidRPr="00881A07" w14:paraId="734AEC6B" w14:textId="77777777" w:rsidTr="00940C79">
        <w:trPr>
          <w:trHeight w:val="275"/>
          <w:jc w:val="center"/>
        </w:trPr>
        <w:tc>
          <w:tcPr>
            <w:tcW w:w="1616" w:type="dxa"/>
            <w:tcBorders>
              <w:bottom w:val="single" w:sz="4" w:space="0" w:color="auto"/>
            </w:tcBorders>
            <w:shd w:val="pct10" w:color="auto" w:fill="auto"/>
            <w:vAlign w:val="center"/>
          </w:tcPr>
          <w:p w14:paraId="47004CB6" w14:textId="77777777" w:rsidR="007C5998" w:rsidRPr="00881A07" w:rsidRDefault="007C5998" w:rsidP="00940C79">
            <w:pPr>
              <w:pStyle w:val="Default"/>
              <w:jc w:val="center"/>
              <w:rPr>
                <w:color w:val="auto"/>
                <w:sz w:val="28"/>
                <w:szCs w:val="28"/>
              </w:rPr>
            </w:pPr>
            <w:r w:rsidRPr="00881A07">
              <w:rPr>
                <w:rFonts w:hint="eastAsia"/>
                <w:color w:val="auto"/>
                <w:sz w:val="28"/>
                <w:szCs w:val="28"/>
              </w:rPr>
              <w:t>年度</w:t>
            </w:r>
          </w:p>
        </w:tc>
        <w:tc>
          <w:tcPr>
            <w:tcW w:w="1152" w:type="dxa"/>
            <w:tcBorders>
              <w:bottom w:val="single" w:sz="4" w:space="0" w:color="auto"/>
            </w:tcBorders>
            <w:shd w:val="pct10" w:color="auto" w:fill="auto"/>
            <w:vAlign w:val="center"/>
          </w:tcPr>
          <w:p w14:paraId="718BAD58" w14:textId="7DFAB86A" w:rsidR="007C5998" w:rsidRPr="00881A07" w:rsidRDefault="007C5998" w:rsidP="00940C79">
            <w:pPr>
              <w:pStyle w:val="Default"/>
              <w:jc w:val="center"/>
              <w:rPr>
                <w:color w:val="auto"/>
                <w:sz w:val="26"/>
                <w:szCs w:val="26"/>
              </w:rPr>
            </w:pPr>
            <w:r w:rsidRPr="00881A07">
              <w:rPr>
                <w:color w:val="auto"/>
                <w:sz w:val="28"/>
                <w:szCs w:val="28"/>
              </w:rPr>
              <w:t>1</w:t>
            </w:r>
            <w:r w:rsidRPr="00881A07">
              <w:rPr>
                <w:rFonts w:hint="eastAsia"/>
                <w:color w:val="auto"/>
                <w:sz w:val="28"/>
                <w:szCs w:val="28"/>
              </w:rPr>
              <w:t>1</w:t>
            </w:r>
            <w:r w:rsidR="00C967B6">
              <w:rPr>
                <w:rFonts w:hint="eastAsia"/>
                <w:color w:val="auto"/>
                <w:sz w:val="28"/>
                <w:szCs w:val="28"/>
              </w:rPr>
              <w:t>0</w:t>
            </w:r>
          </w:p>
        </w:tc>
        <w:tc>
          <w:tcPr>
            <w:tcW w:w="1153" w:type="dxa"/>
            <w:tcBorders>
              <w:bottom w:val="single" w:sz="4" w:space="0" w:color="auto"/>
            </w:tcBorders>
            <w:shd w:val="pct10" w:color="auto" w:fill="auto"/>
            <w:vAlign w:val="center"/>
          </w:tcPr>
          <w:p w14:paraId="1685F0E6" w14:textId="6D12A367" w:rsidR="007C5998" w:rsidRPr="00881A07" w:rsidRDefault="007C5998" w:rsidP="00940C79">
            <w:pPr>
              <w:pStyle w:val="Default"/>
              <w:jc w:val="center"/>
              <w:rPr>
                <w:color w:val="auto"/>
                <w:sz w:val="26"/>
                <w:szCs w:val="26"/>
              </w:rPr>
            </w:pPr>
            <w:r w:rsidRPr="00881A07">
              <w:rPr>
                <w:color w:val="auto"/>
                <w:sz w:val="28"/>
                <w:szCs w:val="28"/>
              </w:rPr>
              <w:t>11</w:t>
            </w:r>
            <w:r w:rsidRPr="00881A07">
              <w:rPr>
                <w:rFonts w:hint="eastAsia"/>
                <w:color w:val="auto"/>
                <w:sz w:val="28"/>
                <w:szCs w:val="28"/>
              </w:rPr>
              <w:t>1</w:t>
            </w:r>
          </w:p>
        </w:tc>
        <w:tc>
          <w:tcPr>
            <w:tcW w:w="1153" w:type="dxa"/>
            <w:tcBorders>
              <w:bottom w:val="single" w:sz="4" w:space="0" w:color="auto"/>
            </w:tcBorders>
            <w:shd w:val="pct10" w:color="auto" w:fill="auto"/>
            <w:vAlign w:val="center"/>
          </w:tcPr>
          <w:p w14:paraId="2B7758A2" w14:textId="63A932E7" w:rsidR="007C5998" w:rsidRPr="00881A07" w:rsidRDefault="007C5998" w:rsidP="00940C79">
            <w:pPr>
              <w:pStyle w:val="Default"/>
              <w:jc w:val="center"/>
              <w:rPr>
                <w:color w:val="auto"/>
                <w:sz w:val="26"/>
                <w:szCs w:val="26"/>
              </w:rPr>
            </w:pPr>
            <w:r w:rsidRPr="00881A07">
              <w:rPr>
                <w:color w:val="auto"/>
                <w:sz w:val="28"/>
                <w:szCs w:val="28"/>
              </w:rPr>
              <w:t>11</w:t>
            </w:r>
            <w:r w:rsidRPr="00881A07">
              <w:rPr>
                <w:rFonts w:hint="eastAsia"/>
                <w:color w:val="auto"/>
                <w:sz w:val="28"/>
                <w:szCs w:val="28"/>
              </w:rPr>
              <w:t>2</w:t>
            </w:r>
          </w:p>
        </w:tc>
        <w:tc>
          <w:tcPr>
            <w:tcW w:w="1153" w:type="dxa"/>
            <w:tcBorders>
              <w:bottom w:val="single" w:sz="4" w:space="0" w:color="auto"/>
            </w:tcBorders>
            <w:shd w:val="pct10" w:color="auto" w:fill="auto"/>
            <w:vAlign w:val="center"/>
          </w:tcPr>
          <w:p w14:paraId="1C9017B8" w14:textId="6C0A569A" w:rsidR="007C5998" w:rsidRPr="00881A07" w:rsidRDefault="007C5998" w:rsidP="00940C79">
            <w:pPr>
              <w:pStyle w:val="Default"/>
              <w:jc w:val="center"/>
              <w:rPr>
                <w:color w:val="auto"/>
                <w:sz w:val="26"/>
                <w:szCs w:val="26"/>
              </w:rPr>
            </w:pPr>
            <w:r w:rsidRPr="00881A07">
              <w:rPr>
                <w:color w:val="auto"/>
                <w:sz w:val="28"/>
                <w:szCs w:val="28"/>
              </w:rPr>
              <w:t>11</w:t>
            </w:r>
            <w:r w:rsidRPr="00881A07">
              <w:rPr>
                <w:rFonts w:hint="eastAsia"/>
                <w:color w:val="auto"/>
                <w:sz w:val="28"/>
                <w:szCs w:val="28"/>
              </w:rPr>
              <w:t>3</w:t>
            </w:r>
          </w:p>
        </w:tc>
        <w:tc>
          <w:tcPr>
            <w:tcW w:w="2306" w:type="dxa"/>
            <w:gridSpan w:val="2"/>
            <w:tcBorders>
              <w:bottom w:val="single" w:sz="4" w:space="0" w:color="auto"/>
            </w:tcBorders>
            <w:shd w:val="pct10" w:color="auto" w:fill="auto"/>
            <w:vAlign w:val="center"/>
          </w:tcPr>
          <w:p w14:paraId="5EEAB1A7" w14:textId="77777777" w:rsidR="007C5998" w:rsidRPr="00881A07" w:rsidRDefault="007C5998" w:rsidP="00940C79">
            <w:pPr>
              <w:pStyle w:val="Default"/>
              <w:jc w:val="center"/>
              <w:rPr>
                <w:color w:val="auto"/>
                <w:sz w:val="28"/>
                <w:szCs w:val="28"/>
              </w:rPr>
            </w:pPr>
            <w:r w:rsidRPr="00881A07">
              <w:rPr>
                <w:rFonts w:hint="eastAsia"/>
                <w:color w:val="auto"/>
                <w:sz w:val="28"/>
                <w:szCs w:val="28"/>
              </w:rPr>
              <w:t>變化率</w:t>
            </w:r>
          </w:p>
          <w:p w14:paraId="6CAE3C44" w14:textId="77777777" w:rsidR="007C5998" w:rsidRPr="00881A07" w:rsidRDefault="007C5998" w:rsidP="00940C79">
            <w:pPr>
              <w:widowControl/>
              <w:overflowPunct/>
              <w:autoSpaceDE/>
              <w:autoSpaceDN/>
              <w:jc w:val="center"/>
              <w:rPr>
                <w:sz w:val="26"/>
                <w:szCs w:val="26"/>
              </w:rPr>
            </w:pPr>
            <w:r w:rsidRPr="00881A07">
              <w:rPr>
                <w:rFonts w:hint="eastAsia"/>
                <w:sz w:val="20"/>
              </w:rPr>
              <w:t>(</w:t>
            </w:r>
            <w:proofErr w:type="gramStart"/>
            <w:r w:rsidRPr="00881A07">
              <w:rPr>
                <w:rFonts w:hint="eastAsia"/>
                <w:sz w:val="20"/>
              </w:rPr>
              <w:t>註</w:t>
            </w:r>
            <w:proofErr w:type="gramEnd"/>
            <w:r w:rsidRPr="00881A07">
              <w:rPr>
                <w:rFonts w:hint="eastAsia"/>
                <w:sz w:val="20"/>
              </w:rPr>
              <w:t>)</w:t>
            </w:r>
          </w:p>
        </w:tc>
      </w:tr>
      <w:tr w:rsidR="0088631E" w:rsidRPr="00881A07" w14:paraId="5124EC6A" w14:textId="77777777" w:rsidTr="00940C79">
        <w:trPr>
          <w:trHeight w:val="275"/>
          <w:jc w:val="center"/>
        </w:trPr>
        <w:tc>
          <w:tcPr>
            <w:tcW w:w="1616" w:type="dxa"/>
            <w:tcBorders>
              <w:bottom w:val="single" w:sz="4" w:space="0" w:color="auto"/>
            </w:tcBorders>
            <w:vAlign w:val="center"/>
          </w:tcPr>
          <w:p w14:paraId="1C5CBE7B" w14:textId="77777777" w:rsidR="007C5998" w:rsidRPr="00881A07" w:rsidRDefault="007C5998" w:rsidP="00940C79">
            <w:pPr>
              <w:pStyle w:val="Default"/>
              <w:jc w:val="center"/>
              <w:rPr>
                <w:color w:val="auto"/>
                <w:sz w:val="28"/>
                <w:szCs w:val="28"/>
              </w:rPr>
            </w:pPr>
            <w:r w:rsidRPr="00881A07">
              <w:rPr>
                <w:rFonts w:hint="eastAsia"/>
                <w:color w:val="auto"/>
                <w:sz w:val="28"/>
                <w:szCs w:val="28"/>
              </w:rPr>
              <w:t>事故件數</w:t>
            </w:r>
            <w:r w:rsidRPr="00881A07">
              <w:rPr>
                <w:color w:val="auto"/>
              </w:rPr>
              <w:t>(</w:t>
            </w:r>
            <w:r w:rsidRPr="00881A07">
              <w:rPr>
                <w:rFonts w:hint="eastAsia"/>
                <w:color w:val="auto"/>
              </w:rPr>
              <w:t>件</w:t>
            </w:r>
            <w:r w:rsidRPr="00881A07">
              <w:rPr>
                <w:color w:val="auto"/>
              </w:rPr>
              <w:t>)</w:t>
            </w:r>
          </w:p>
        </w:tc>
        <w:tc>
          <w:tcPr>
            <w:tcW w:w="1152" w:type="dxa"/>
            <w:tcBorders>
              <w:bottom w:val="single" w:sz="4" w:space="0" w:color="auto"/>
            </w:tcBorders>
            <w:vAlign w:val="center"/>
          </w:tcPr>
          <w:p w14:paraId="2D044708" w14:textId="77777777" w:rsidR="007C5998" w:rsidRPr="00881A07" w:rsidRDefault="007C5998" w:rsidP="00940C79">
            <w:pPr>
              <w:pStyle w:val="Default"/>
              <w:jc w:val="center"/>
              <w:rPr>
                <w:color w:val="auto"/>
                <w:sz w:val="26"/>
                <w:szCs w:val="26"/>
              </w:rPr>
            </w:pPr>
            <w:r w:rsidRPr="00881A07">
              <w:rPr>
                <w:color w:val="auto"/>
                <w:sz w:val="26"/>
                <w:szCs w:val="26"/>
              </w:rPr>
              <w:t>8,999</w:t>
            </w:r>
          </w:p>
        </w:tc>
        <w:tc>
          <w:tcPr>
            <w:tcW w:w="1153" w:type="dxa"/>
            <w:tcBorders>
              <w:bottom w:val="single" w:sz="4" w:space="0" w:color="auto"/>
            </w:tcBorders>
            <w:vAlign w:val="center"/>
          </w:tcPr>
          <w:p w14:paraId="1825C949" w14:textId="77777777" w:rsidR="007C5998" w:rsidRPr="00881A07" w:rsidRDefault="007C5998" w:rsidP="00940C79">
            <w:pPr>
              <w:pStyle w:val="Default"/>
              <w:jc w:val="center"/>
              <w:rPr>
                <w:color w:val="auto"/>
                <w:sz w:val="26"/>
                <w:szCs w:val="26"/>
              </w:rPr>
            </w:pPr>
            <w:r w:rsidRPr="00881A07">
              <w:rPr>
                <w:color w:val="auto"/>
                <w:sz w:val="26"/>
                <w:szCs w:val="26"/>
              </w:rPr>
              <w:t>8,140</w:t>
            </w:r>
          </w:p>
        </w:tc>
        <w:tc>
          <w:tcPr>
            <w:tcW w:w="1153" w:type="dxa"/>
            <w:tcBorders>
              <w:bottom w:val="single" w:sz="4" w:space="0" w:color="auto"/>
            </w:tcBorders>
            <w:vAlign w:val="center"/>
          </w:tcPr>
          <w:p w14:paraId="7CA7C504" w14:textId="77777777" w:rsidR="007C5998" w:rsidRPr="00881A07" w:rsidRDefault="007C5998" w:rsidP="00940C79">
            <w:pPr>
              <w:pStyle w:val="Default"/>
              <w:jc w:val="center"/>
              <w:rPr>
                <w:color w:val="auto"/>
                <w:sz w:val="26"/>
                <w:szCs w:val="26"/>
              </w:rPr>
            </w:pPr>
            <w:r w:rsidRPr="00881A07">
              <w:rPr>
                <w:color w:val="auto"/>
                <w:sz w:val="26"/>
                <w:szCs w:val="26"/>
              </w:rPr>
              <w:t>6,133</w:t>
            </w:r>
          </w:p>
        </w:tc>
        <w:tc>
          <w:tcPr>
            <w:tcW w:w="1153" w:type="dxa"/>
            <w:tcBorders>
              <w:bottom w:val="single" w:sz="4" w:space="0" w:color="auto"/>
            </w:tcBorders>
            <w:vAlign w:val="center"/>
          </w:tcPr>
          <w:p w14:paraId="4B3E1FF1" w14:textId="77777777" w:rsidR="007C5998" w:rsidRPr="00881A07" w:rsidRDefault="007C5998" w:rsidP="00940C79">
            <w:pPr>
              <w:pStyle w:val="Default"/>
              <w:jc w:val="center"/>
              <w:rPr>
                <w:color w:val="auto"/>
                <w:sz w:val="26"/>
                <w:szCs w:val="26"/>
              </w:rPr>
            </w:pPr>
            <w:r w:rsidRPr="00881A07">
              <w:rPr>
                <w:color w:val="auto"/>
                <w:sz w:val="26"/>
                <w:szCs w:val="26"/>
              </w:rPr>
              <w:t>7</w:t>
            </w:r>
            <w:r w:rsidRPr="00881A07">
              <w:rPr>
                <w:rFonts w:hint="eastAsia"/>
                <w:color w:val="auto"/>
                <w:sz w:val="26"/>
                <w:szCs w:val="26"/>
              </w:rPr>
              <w:t>,</w:t>
            </w:r>
            <w:r w:rsidRPr="00881A07">
              <w:rPr>
                <w:color w:val="auto"/>
                <w:sz w:val="26"/>
                <w:szCs w:val="26"/>
              </w:rPr>
              <w:t>482</w:t>
            </w:r>
          </w:p>
        </w:tc>
        <w:tc>
          <w:tcPr>
            <w:tcW w:w="2306" w:type="dxa"/>
            <w:gridSpan w:val="2"/>
            <w:tcBorders>
              <w:bottom w:val="single" w:sz="4" w:space="0" w:color="auto"/>
            </w:tcBorders>
            <w:shd w:val="pct10" w:color="auto" w:fill="auto"/>
            <w:vAlign w:val="center"/>
          </w:tcPr>
          <w:p w14:paraId="295C3333" w14:textId="77777777" w:rsidR="007C5998" w:rsidRPr="00881A07" w:rsidRDefault="007C5998" w:rsidP="00940C79">
            <w:pPr>
              <w:widowControl/>
              <w:overflowPunct/>
              <w:autoSpaceDE/>
              <w:autoSpaceDN/>
              <w:jc w:val="center"/>
              <w:rPr>
                <w:sz w:val="26"/>
                <w:szCs w:val="26"/>
              </w:rPr>
            </w:pPr>
            <w:r w:rsidRPr="00881A07">
              <w:rPr>
                <w:b/>
                <w:sz w:val="28"/>
                <w:szCs w:val="28"/>
                <w:highlight w:val="yellow"/>
              </w:rPr>
              <w:t>-5</w:t>
            </w:r>
            <w:r w:rsidRPr="00881A07">
              <w:rPr>
                <w:rFonts w:hint="eastAsia"/>
                <w:b/>
                <w:sz w:val="28"/>
                <w:szCs w:val="28"/>
                <w:highlight w:val="yellow"/>
              </w:rPr>
              <w:t>3</w:t>
            </w:r>
            <w:r w:rsidRPr="00881A07">
              <w:rPr>
                <w:b/>
                <w:sz w:val="28"/>
                <w:szCs w:val="28"/>
                <w:highlight w:val="yellow"/>
              </w:rPr>
              <w:t>.</w:t>
            </w:r>
            <w:r w:rsidRPr="00881A07">
              <w:rPr>
                <w:rFonts w:hint="eastAsia"/>
                <w:b/>
                <w:sz w:val="28"/>
                <w:szCs w:val="28"/>
                <w:highlight w:val="yellow"/>
              </w:rPr>
              <w:t>25</w:t>
            </w:r>
            <w:r w:rsidRPr="00881A07">
              <w:rPr>
                <w:b/>
                <w:sz w:val="28"/>
                <w:szCs w:val="28"/>
                <w:highlight w:val="yellow"/>
              </w:rPr>
              <w:t>%</w:t>
            </w:r>
          </w:p>
        </w:tc>
      </w:tr>
      <w:tr w:rsidR="0088631E" w:rsidRPr="00881A07" w14:paraId="41B189DD" w14:textId="77777777" w:rsidTr="00940C79">
        <w:trPr>
          <w:trHeight w:val="275"/>
          <w:jc w:val="center"/>
        </w:trPr>
        <w:tc>
          <w:tcPr>
            <w:tcW w:w="1616" w:type="dxa"/>
            <w:tcBorders>
              <w:bottom w:val="single" w:sz="4" w:space="0" w:color="auto"/>
            </w:tcBorders>
            <w:vAlign w:val="center"/>
          </w:tcPr>
          <w:p w14:paraId="108E83E4" w14:textId="77777777" w:rsidR="007C5998" w:rsidRPr="00881A07" w:rsidRDefault="007C5998" w:rsidP="00940C79">
            <w:pPr>
              <w:pStyle w:val="Default"/>
              <w:jc w:val="center"/>
              <w:rPr>
                <w:color w:val="auto"/>
                <w:sz w:val="28"/>
                <w:szCs w:val="28"/>
              </w:rPr>
            </w:pPr>
            <w:r w:rsidRPr="00881A07">
              <w:rPr>
                <w:rFonts w:hint="eastAsia"/>
                <w:color w:val="auto"/>
                <w:sz w:val="28"/>
                <w:szCs w:val="28"/>
              </w:rPr>
              <w:t>每戶平均停電時間</w:t>
            </w:r>
          </w:p>
          <w:p w14:paraId="46666C16" w14:textId="77777777" w:rsidR="007C5998" w:rsidRPr="00881A07" w:rsidRDefault="007C5998" w:rsidP="00940C79">
            <w:pPr>
              <w:pStyle w:val="Default"/>
              <w:jc w:val="center"/>
              <w:rPr>
                <w:color w:val="auto"/>
                <w:sz w:val="28"/>
                <w:szCs w:val="28"/>
              </w:rPr>
            </w:pPr>
            <w:r w:rsidRPr="00881A07">
              <w:rPr>
                <w:color w:val="auto"/>
              </w:rPr>
              <w:t>(</w:t>
            </w:r>
            <w:r w:rsidRPr="00881A07">
              <w:rPr>
                <w:rFonts w:hint="eastAsia"/>
                <w:color w:val="auto"/>
              </w:rPr>
              <w:t>分</w:t>
            </w:r>
            <w:r w:rsidRPr="00881A07">
              <w:rPr>
                <w:color w:val="auto"/>
              </w:rPr>
              <w:t>/</w:t>
            </w:r>
            <w:r w:rsidRPr="00881A07">
              <w:rPr>
                <w:rFonts w:hint="eastAsia"/>
                <w:color w:val="auto"/>
              </w:rPr>
              <w:t>戶×年</w:t>
            </w:r>
            <w:r w:rsidRPr="00881A07">
              <w:rPr>
                <w:color w:val="auto"/>
              </w:rPr>
              <w:t>)</w:t>
            </w:r>
          </w:p>
        </w:tc>
        <w:tc>
          <w:tcPr>
            <w:tcW w:w="1152" w:type="dxa"/>
            <w:tcBorders>
              <w:bottom w:val="single" w:sz="4" w:space="0" w:color="auto"/>
            </w:tcBorders>
            <w:vAlign w:val="center"/>
          </w:tcPr>
          <w:p w14:paraId="624D72EA" w14:textId="77777777" w:rsidR="007C5998" w:rsidRPr="00881A07" w:rsidRDefault="007C5998" w:rsidP="00940C79">
            <w:pPr>
              <w:pStyle w:val="Default"/>
              <w:jc w:val="center"/>
              <w:rPr>
                <w:color w:val="auto"/>
                <w:sz w:val="26"/>
                <w:szCs w:val="26"/>
              </w:rPr>
            </w:pPr>
            <w:r w:rsidRPr="00881A07">
              <w:rPr>
                <w:color w:val="auto"/>
                <w:sz w:val="26"/>
                <w:szCs w:val="26"/>
              </w:rPr>
              <w:t>3.2602</w:t>
            </w:r>
          </w:p>
        </w:tc>
        <w:tc>
          <w:tcPr>
            <w:tcW w:w="1153" w:type="dxa"/>
            <w:tcBorders>
              <w:bottom w:val="single" w:sz="4" w:space="0" w:color="auto"/>
            </w:tcBorders>
            <w:vAlign w:val="center"/>
          </w:tcPr>
          <w:p w14:paraId="503E5C90" w14:textId="77777777" w:rsidR="007C5998" w:rsidRPr="00881A07" w:rsidRDefault="007C5998" w:rsidP="00940C79">
            <w:pPr>
              <w:pStyle w:val="Default"/>
              <w:jc w:val="center"/>
              <w:rPr>
                <w:color w:val="auto"/>
                <w:sz w:val="26"/>
                <w:szCs w:val="26"/>
              </w:rPr>
            </w:pPr>
            <w:r w:rsidRPr="00881A07">
              <w:rPr>
                <w:color w:val="auto"/>
                <w:sz w:val="26"/>
                <w:szCs w:val="26"/>
              </w:rPr>
              <w:t>3.347</w:t>
            </w:r>
          </w:p>
        </w:tc>
        <w:tc>
          <w:tcPr>
            <w:tcW w:w="1153" w:type="dxa"/>
            <w:tcBorders>
              <w:bottom w:val="single" w:sz="4" w:space="0" w:color="auto"/>
            </w:tcBorders>
            <w:vAlign w:val="center"/>
          </w:tcPr>
          <w:p w14:paraId="0371ED30" w14:textId="77777777" w:rsidR="007C5998" w:rsidRPr="00881A07" w:rsidRDefault="007C5998" w:rsidP="00940C79">
            <w:pPr>
              <w:pStyle w:val="Default"/>
              <w:jc w:val="center"/>
              <w:rPr>
                <w:color w:val="auto"/>
                <w:sz w:val="26"/>
                <w:szCs w:val="26"/>
              </w:rPr>
            </w:pPr>
            <w:r w:rsidRPr="00881A07">
              <w:rPr>
                <w:color w:val="auto"/>
                <w:sz w:val="26"/>
                <w:szCs w:val="26"/>
              </w:rPr>
              <w:t>3.5423</w:t>
            </w:r>
          </w:p>
        </w:tc>
        <w:tc>
          <w:tcPr>
            <w:tcW w:w="1153" w:type="dxa"/>
            <w:tcBorders>
              <w:bottom w:val="single" w:sz="4" w:space="0" w:color="auto"/>
            </w:tcBorders>
            <w:vAlign w:val="center"/>
          </w:tcPr>
          <w:p w14:paraId="44A4FAFE" w14:textId="77777777" w:rsidR="007C5998" w:rsidRPr="00881A07" w:rsidRDefault="007C5998" w:rsidP="00940C79">
            <w:pPr>
              <w:pStyle w:val="Default"/>
              <w:jc w:val="center"/>
              <w:rPr>
                <w:color w:val="auto"/>
                <w:sz w:val="26"/>
                <w:szCs w:val="26"/>
              </w:rPr>
            </w:pPr>
            <w:r w:rsidRPr="00881A07">
              <w:rPr>
                <w:color w:val="auto"/>
                <w:sz w:val="26"/>
                <w:szCs w:val="26"/>
              </w:rPr>
              <w:t>3.651</w:t>
            </w:r>
          </w:p>
        </w:tc>
        <w:tc>
          <w:tcPr>
            <w:tcW w:w="2306" w:type="dxa"/>
            <w:gridSpan w:val="2"/>
            <w:tcBorders>
              <w:bottom w:val="single" w:sz="4" w:space="0" w:color="auto"/>
            </w:tcBorders>
            <w:shd w:val="pct10" w:color="auto" w:fill="auto"/>
            <w:vAlign w:val="center"/>
          </w:tcPr>
          <w:p w14:paraId="083DB0BA" w14:textId="77777777" w:rsidR="007C5998" w:rsidRPr="00881A07" w:rsidRDefault="007C5998" w:rsidP="00940C79">
            <w:pPr>
              <w:widowControl/>
              <w:overflowPunct/>
              <w:autoSpaceDE/>
              <w:autoSpaceDN/>
              <w:jc w:val="center"/>
              <w:rPr>
                <w:sz w:val="26"/>
                <w:szCs w:val="26"/>
              </w:rPr>
            </w:pPr>
            <w:r w:rsidRPr="00881A07">
              <w:rPr>
                <w:rFonts w:hint="eastAsia"/>
                <w:b/>
                <w:sz w:val="28"/>
                <w:szCs w:val="28"/>
                <w:highlight w:val="yellow"/>
              </w:rPr>
              <w:t>+1</w:t>
            </w:r>
            <w:r w:rsidRPr="00881A07">
              <w:rPr>
                <w:b/>
                <w:sz w:val="28"/>
                <w:szCs w:val="28"/>
                <w:highlight w:val="yellow"/>
              </w:rPr>
              <w:t>.</w:t>
            </w:r>
            <w:r w:rsidRPr="00881A07">
              <w:rPr>
                <w:rFonts w:hint="eastAsia"/>
                <w:b/>
                <w:sz w:val="28"/>
                <w:szCs w:val="28"/>
                <w:highlight w:val="yellow"/>
              </w:rPr>
              <w:t>81</w:t>
            </w:r>
            <w:r w:rsidRPr="00881A07">
              <w:rPr>
                <w:b/>
                <w:sz w:val="28"/>
                <w:szCs w:val="28"/>
                <w:highlight w:val="yellow"/>
              </w:rPr>
              <w:t>%</w:t>
            </w:r>
          </w:p>
        </w:tc>
      </w:tr>
    </w:tbl>
    <w:p w14:paraId="5302C943" w14:textId="395ED8ED" w:rsidR="007C5998" w:rsidRPr="00881A07" w:rsidRDefault="007C5998" w:rsidP="007C5998">
      <w:pPr>
        <w:rPr>
          <w:sz w:val="28"/>
          <w:szCs w:val="28"/>
        </w:rPr>
      </w:pPr>
      <w:proofErr w:type="gramStart"/>
      <w:r w:rsidRPr="00881A07">
        <w:rPr>
          <w:rFonts w:hint="eastAsia"/>
          <w:sz w:val="28"/>
          <w:szCs w:val="28"/>
        </w:rPr>
        <w:t>註</w:t>
      </w:r>
      <w:proofErr w:type="gramEnd"/>
      <w:r w:rsidRPr="00881A07">
        <w:rPr>
          <w:rFonts w:hint="eastAsia"/>
          <w:sz w:val="28"/>
          <w:szCs w:val="28"/>
        </w:rPr>
        <w:t>：變化率=(113年數值-104年數值)/104年數值</w:t>
      </w:r>
      <w:r w:rsidR="007206C9" w:rsidRPr="00881A07">
        <w:rPr>
          <w:rFonts w:hint="eastAsia"/>
          <w:sz w:val="28"/>
          <w:szCs w:val="28"/>
        </w:rPr>
        <w:t>。</w:t>
      </w:r>
    </w:p>
    <w:p w14:paraId="2CEFF159" w14:textId="2EF147CB" w:rsidR="007C5998" w:rsidRPr="00881A07" w:rsidRDefault="007C5998" w:rsidP="007C5998">
      <w:r w:rsidRPr="00881A07">
        <w:rPr>
          <w:rFonts w:hint="eastAsia"/>
          <w:sz w:val="28"/>
          <w:szCs w:val="28"/>
        </w:rPr>
        <w:t>資料來源：台電公司</w:t>
      </w:r>
      <w:r w:rsidR="007206C9" w:rsidRPr="00881A07">
        <w:rPr>
          <w:rFonts w:hint="eastAsia"/>
          <w:sz w:val="28"/>
          <w:szCs w:val="28"/>
        </w:rPr>
        <w:t>。</w:t>
      </w:r>
    </w:p>
    <w:p w14:paraId="198DCAFF" w14:textId="0853BCD4" w:rsidR="00033331" w:rsidRPr="00881A07" w:rsidRDefault="00033331" w:rsidP="00033331">
      <w:pPr>
        <w:pStyle w:val="3"/>
      </w:pPr>
      <w:r w:rsidRPr="00881A07">
        <w:rPr>
          <w:rFonts w:hint="eastAsia"/>
        </w:rPr>
        <w:t>台電公司說明</w:t>
      </w:r>
      <w:r w:rsidR="00B25441" w:rsidRPr="00881A07">
        <w:rPr>
          <w:rFonts w:hint="eastAsia"/>
        </w:rPr>
        <w:t>，</w:t>
      </w:r>
      <w:r w:rsidR="000968C1" w:rsidRPr="00881A07">
        <w:rPr>
          <w:rFonts w:hint="eastAsia"/>
          <w:u w:val="single"/>
        </w:rPr>
        <w:t>配電系統孔</w:t>
      </w:r>
      <w:r w:rsidR="00AA1698" w:rsidRPr="00881A07">
        <w:rPr>
          <w:rFonts w:hint="eastAsia"/>
          <w:u w:val="single"/>
        </w:rPr>
        <w:t>蓋</w:t>
      </w:r>
      <w:r w:rsidR="000968C1" w:rsidRPr="00881A07">
        <w:rPr>
          <w:rFonts w:hint="eastAsia"/>
          <w:u w:val="single"/>
        </w:rPr>
        <w:t>總數已逾10</w:t>
      </w:r>
      <w:r w:rsidR="00AC5694" w:rsidRPr="00881A07">
        <w:rPr>
          <w:rFonts w:hint="eastAsia"/>
          <w:u w:val="single"/>
        </w:rPr>
        <w:t>2</w:t>
      </w:r>
      <w:r w:rsidR="00822BD1" w:rsidRPr="00881A07">
        <w:rPr>
          <w:rFonts w:hint="eastAsia"/>
          <w:u w:val="single"/>
        </w:rPr>
        <w:t>.5</w:t>
      </w:r>
      <w:r w:rsidR="000968C1" w:rsidRPr="00881A07">
        <w:rPr>
          <w:rFonts w:hint="eastAsia"/>
          <w:u w:val="single"/>
        </w:rPr>
        <w:t>萬</w:t>
      </w:r>
      <w:r w:rsidR="00B25441" w:rsidRPr="00881A07">
        <w:rPr>
          <w:rFonts w:hint="eastAsia"/>
          <w:u w:val="single"/>
        </w:rPr>
        <w:t>個</w:t>
      </w:r>
      <w:r w:rsidR="00AA1698" w:rsidRPr="00881A07">
        <w:rPr>
          <w:rFonts w:hint="eastAsia"/>
        </w:rPr>
        <w:t>，</w:t>
      </w:r>
      <w:r w:rsidR="00B25441" w:rsidRPr="00881A07">
        <w:rPr>
          <w:rFonts w:hint="eastAsia"/>
        </w:rPr>
        <w:t>而</w:t>
      </w:r>
      <w:r w:rsidRPr="00881A07">
        <w:rPr>
          <w:rFonts w:hint="eastAsia"/>
        </w:rPr>
        <w:t>臺灣配電線路地下比</w:t>
      </w:r>
      <w:r w:rsidR="00574F23" w:rsidRPr="00881A07">
        <w:rPr>
          <w:rFonts w:hint="eastAsia"/>
        </w:rPr>
        <w:t>率</w:t>
      </w:r>
      <w:r w:rsidRPr="00881A07">
        <w:rPr>
          <w:rFonts w:hint="eastAsia"/>
        </w:rPr>
        <w:t>高</w:t>
      </w:r>
      <w:r w:rsidR="008F46D1" w:rsidRPr="00881A07">
        <w:rPr>
          <w:rFonts w:hint="eastAsia"/>
        </w:rPr>
        <w:t>，</w:t>
      </w:r>
      <w:r w:rsidRPr="00881A07">
        <w:rPr>
          <w:rFonts w:hint="eastAsia"/>
        </w:rPr>
        <w:t>因配合政府推動</w:t>
      </w:r>
      <w:r w:rsidR="007042F4" w:rsidRPr="00881A07">
        <w:t>「道路平整方案」</w:t>
      </w:r>
      <w:proofErr w:type="gramStart"/>
      <w:r w:rsidRPr="00881A07">
        <w:rPr>
          <w:rFonts w:hint="eastAsia"/>
        </w:rPr>
        <w:t>孔蓋減量</w:t>
      </w:r>
      <w:proofErr w:type="gramEnd"/>
      <w:r w:rsidRPr="00881A07">
        <w:rPr>
          <w:rFonts w:hint="eastAsia"/>
        </w:rPr>
        <w:t>政策要求，全</w:t>
      </w:r>
      <w:proofErr w:type="gramStart"/>
      <w:r w:rsidRPr="00881A07">
        <w:rPr>
          <w:rFonts w:hint="eastAsia"/>
          <w:u w:val="single"/>
        </w:rPr>
        <w:t>臺</w:t>
      </w:r>
      <w:proofErr w:type="gramEnd"/>
      <w:r w:rsidRPr="00881A07">
        <w:rPr>
          <w:rFonts w:hint="eastAsia"/>
          <w:u w:val="single"/>
        </w:rPr>
        <w:t>約</w:t>
      </w:r>
      <w:r w:rsidR="00AC5694" w:rsidRPr="00881A07">
        <w:rPr>
          <w:rFonts w:hint="eastAsia"/>
          <w:u w:val="single"/>
        </w:rPr>
        <w:t>34.6萬</w:t>
      </w:r>
      <w:r w:rsidRPr="00881A07">
        <w:rPr>
          <w:rFonts w:hint="eastAsia"/>
          <w:u w:val="single"/>
        </w:rPr>
        <w:t>孔蓋已配合</w:t>
      </w:r>
      <w:proofErr w:type="gramStart"/>
      <w:r w:rsidRPr="00881A07">
        <w:rPr>
          <w:rFonts w:hint="eastAsia"/>
          <w:u w:val="single"/>
        </w:rPr>
        <w:t>降埋</w:t>
      </w:r>
      <w:r w:rsidR="00B25441" w:rsidRPr="00881A07">
        <w:t>。</w:t>
      </w:r>
      <w:r w:rsidR="00923264" w:rsidRPr="00881A07">
        <w:rPr>
          <w:rFonts w:hint="eastAsia"/>
        </w:rPr>
        <w:t>但</w:t>
      </w:r>
      <w:r w:rsidR="00B25441" w:rsidRPr="00881A07">
        <w:t>孔蓋降埋後</w:t>
      </w:r>
      <w:proofErr w:type="gramEnd"/>
      <w:r w:rsidR="00B25441" w:rsidRPr="00881A07">
        <w:t>造成停電事故查修不易，</w:t>
      </w:r>
      <w:r w:rsidR="00B25441" w:rsidRPr="00881A07">
        <w:rPr>
          <w:u w:val="single"/>
        </w:rPr>
        <w:t>確認故障位置後，仍須</w:t>
      </w:r>
      <w:proofErr w:type="gramStart"/>
      <w:r w:rsidR="00B25441" w:rsidRPr="00881A07">
        <w:rPr>
          <w:u w:val="single"/>
        </w:rPr>
        <w:t>先行將孔蓋</w:t>
      </w:r>
      <w:proofErr w:type="gramEnd"/>
      <w:r w:rsidR="00B25441" w:rsidRPr="00881A07">
        <w:rPr>
          <w:u w:val="single"/>
        </w:rPr>
        <w:t>提升，方能進入搶修</w:t>
      </w:r>
      <w:r w:rsidRPr="00881A07">
        <w:rPr>
          <w:rFonts w:hint="eastAsia"/>
        </w:rPr>
        <w:t>，平均耗時約3.5小時，</w:t>
      </w:r>
      <w:r w:rsidR="00B25441" w:rsidRPr="00881A07">
        <w:t>搶修時間較未</w:t>
      </w:r>
      <w:proofErr w:type="gramStart"/>
      <w:r w:rsidR="00B25441" w:rsidRPr="00881A07">
        <w:t>降埋前</w:t>
      </w:r>
      <w:proofErr w:type="gramEnd"/>
      <w:r w:rsidR="00B25441" w:rsidRPr="00881A07">
        <w:t>增加約14倍</w:t>
      </w:r>
      <w:r w:rsidRPr="00881A07">
        <w:rPr>
          <w:rFonts w:hint="eastAsia"/>
        </w:rPr>
        <w:t>。</w:t>
      </w:r>
      <w:r w:rsidR="002809D6" w:rsidRPr="00881A07">
        <w:rPr>
          <w:rFonts w:hint="eastAsia"/>
        </w:rPr>
        <w:t>為加速復電，</w:t>
      </w:r>
      <w:r w:rsidR="002809D6" w:rsidRPr="00881A07">
        <w:rPr>
          <w:rFonts w:hint="eastAsia"/>
          <w:b/>
          <w:bCs w:val="0"/>
          <w:u w:val="single"/>
        </w:rPr>
        <w:t>台電公司已向各縣市政府路權機關及交通部公路局(下稱公路局)爭取，</w:t>
      </w:r>
      <w:r w:rsidR="00B25441" w:rsidRPr="00881A07">
        <w:rPr>
          <w:b/>
          <w:bCs w:val="0"/>
          <w:u w:val="single"/>
        </w:rPr>
        <w:t>推動採用</w:t>
      </w:r>
      <w:r w:rsidR="002809D6" w:rsidRPr="00881A07">
        <w:rPr>
          <w:rFonts w:hint="eastAsia"/>
          <w:b/>
          <w:bCs w:val="0"/>
          <w:u w:val="single"/>
        </w:rPr>
        <w:t>「圓形切割工法」，</w:t>
      </w:r>
      <w:proofErr w:type="gramStart"/>
      <w:r w:rsidR="00B25441" w:rsidRPr="00881A07">
        <w:rPr>
          <w:b/>
          <w:bCs w:val="0"/>
          <w:u w:val="single"/>
        </w:rPr>
        <w:t>使</w:t>
      </w:r>
      <w:r w:rsidR="002809D6" w:rsidRPr="00881A07">
        <w:rPr>
          <w:rFonts w:hint="eastAsia"/>
          <w:b/>
          <w:bCs w:val="0"/>
          <w:u w:val="single"/>
        </w:rPr>
        <w:t>孔蓋</w:t>
      </w:r>
      <w:proofErr w:type="gramEnd"/>
      <w:r w:rsidR="002809D6" w:rsidRPr="00881A07">
        <w:rPr>
          <w:rFonts w:hint="eastAsia"/>
          <w:b/>
          <w:bCs w:val="0"/>
          <w:u w:val="single"/>
        </w:rPr>
        <w:t>提升後免</w:t>
      </w:r>
      <w:r w:rsidR="00B25441" w:rsidRPr="00881A07">
        <w:rPr>
          <w:rFonts w:hint="eastAsia"/>
          <w:b/>
          <w:bCs w:val="0"/>
          <w:u w:val="single"/>
        </w:rPr>
        <w:t>再</w:t>
      </w:r>
      <w:proofErr w:type="gramStart"/>
      <w:r w:rsidR="002809D6" w:rsidRPr="00881A07">
        <w:rPr>
          <w:rFonts w:hint="eastAsia"/>
          <w:b/>
          <w:bCs w:val="0"/>
          <w:u w:val="single"/>
        </w:rPr>
        <w:t>降</w:t>
      </w:r>
      <w:r w:rsidR="002809D6" w:rsidRPr="00881A07">
        <w:rPr>
          <w:rFonts w:hint="eastAsia"/>
          <w:b/>
          <w:bCs w:val="0"/>
          <w:u w:val="single"/>
        </w:rPr>
        <w:lastRenderedPageBreak/>
        <w:t>埋，</w:t>
      </w:r>
      <w:proofErr w:type="gramEnd"/>
      <w:r w:rsidR="002809D6" w:rsidRPr="00881A07">
        <w:rPr>
          <w:rFonts w:hint="eastAsia"/>
          <w:b/>
          <w:bCs w:val="0"/>
          <w:u w:val="single"/>
        </w:rPr>
        <w:t>以縮減搶修時間</w:t>
      </w:r>
      <w:r w:rsidR="002809D6" w:rsidRPr="00881A07">
        <w:rPr>
          <w:rFonts w:hint="eastAsia"/>
        </w:rPr>
        <w:t>。另因應民眾、工商業</w:t>
      </w:r>
      <w:r w:rsidR="00B25441" w:rsidRPr="00881A07">
        <w:rPr>
          <w:rFonts w:hint="eastAsia"/>
        </w:rPr>
        <w:t>及</w:t>
      </w:r>
      <w:r w:rsidR="002809D6" w:rsidRPr="00881A07">
        <w:rPr>
          <w:rFonts w:hint="eastAsia"/>
        </w:rPr>
        <w:t>公共設施新增用電需求</w:t>
      </w:r>
      <w:r w:rsidR="00B25441" w:rsidRPr="00881A07">
        <w:rPr>
          <w:rFonts w:hint="eastAsia"/>
        </w:rPr>
        <w:t>與</w:t>
      </w:r>
      <w:r w:rsidR="002809D6" w:rsidRPr="00881A07">
        <w:rPr>
          <w:rFonts w:hint="eastAsia"/>
        </w:rPr>
        <w:t>系統擴充改善，</w:t>
      </w:r>
      <w:r w:rsidR="00B25441" w:rsidRPr="00881A07">
        <w:t>以及依</w:t>
      </w:r>
      <w:r w:rsidR="002809D6" w:rsidRPr="00881A07">
        <w:rPr>
          <w:rFonts w:hint="eastAsia"/>
        </w:rPr>
        <w:t>電業法規定辦理年度配電線路定期檢查</w:t>
      </w:r>
      <w:r w:rsidR="00B25441" w:rsidRPr="00881A07">
        <w:rPr>
          <w:rFonts w:hint="eastAsia"/>
        </w:rPr>
        <w:t>、</w:t>
      </w:r>
      <w:r w:rsidR="002809D6" w:rsidRPr="00881A07">
        <w:rPr>
          <w:rFonts w:hint="eastAsia"/>
        </w:rPr>
        <w:t>維護</w:t>
      </w:r>
      <w:r w:rsidR="00B25441" w:rsidRPr="00881A07">
        <w:t>與</w:t>
      </w:r>
      <w:r w:rsidR="002809D6" w:rsidRPr="00881A07">
        <w:rPr>
          <w:rFonts w:hint="eastAsia"/>
        </w:rPr>
        <w:t>搶修作業</w:t>
      </w:r>
      <w:r w:rsidR="00B25441" w:rsidRPr="00881A07">
        <w:rPr>
          <w:rFonts w:hint="eastAsia"/>
        </w:rPr>
        <w:t>之</w:t>
      </w:r>
      <w:r w:rsidR="002809D6" w:rsidRPr="00881A07">
        <w:rPr>
          <w:rFonts w:hint="eastAsia"/>
        </w:rPr>
        <w:t>需求。</w:t>
      </w:r>
      <w:r w:rsidR="002809D6" w:rsidRPr="00881A07">
        <w:rPr>
          <w:rFonts w:hint="eastAsia"/>
          <w:u w:val="single"/>
        </w:rPr>
        <w:t>台電公司已向道路主管機關</w:t>
      </w:r>
      <w:r w:rsidR="00B25441" w:rsidRPr="00881A07">
        <w:rPr>
          <w:u w:val="single"/>
        </w:rPr>
        <w:t>爭取</w:t>
      </w:r>
      <w:r w:rsidR="00B25441" w:rsidRPr="00881A07">
        <w:rPr>
          <w:rFonts w:hint="eastAsia"/>
          <w:u w:val="single"/>
        </w:rPr>
        <w:t>，</w:t>
      </w:r>
      <w:r w:rsidR="002809D6" w:rsidRPr="00881A07">
        <w:rPr>
          <w:rFonts w:hint="eastAsia"/>
          <w:u w:val="single"/>
        </w:rPr>
        <w:t>針對</w:t>
      </w:r>
      <w:r w:rsidR="00B25441" w:rsidRPr="00881A07">
        <w:rPr>
          <w:rFonts w:hint="eastAsia"/>
          <w:u w:val="single"/>
        </w:rPr>
        <w:t>下列</w:t>
      </w:r>
      <w:r w:rsidR="002809D6" w:rsidRPr="00881A07">
        <w:rPr>
          <w:rFonts w:hint="eastAsia"/>
          <w:u w:val="single"/>
        </w:rPr>
        <w:t>5類維護或搶修不易地點，</w:t>
      </w:r>
      <w:r w:rsidR="00B25441" w:rsidRPr="00881A07">
        <w:rPr>
          <w:u w:val="single"/>
        </w:rPr>
        <w:t>得免辦理孔</w:t>
      </w:r>
      <w:proofErr w:type="gramStart"/>
      <w:r w:rsidR="00B25441" w:rsidRPr="00881A07">
        <w:rPr>
          <w:u w:val="single"/>
        </w:rPr>
        <w:t>蓋降埋</w:t>
      </w:r>
      <w:r w:rsidR="00B25441" w:rsidRPr="00881A07">
        <w:t>，</w:t>
      </w:r>
      <w:proofErr w:type="gramEnd"/>
      <w:r w:rsidR="00B25441" w:rsidRPr="00881A07">
        <w:t>以提升事故搶修復電效率</w:t>
      </w:r>
      <w:r w:rsidR="002809D6" w:rsidRPr="00881A07">
        <w:rPr>
          <w:rFonts w:hint="eastAsia"/>
        </w:rPr>
        <w:t>：</w:t>
      </w:r>
    </w:p>
    <w:p w14:paraId="299482D4" w14:textId="77777777" w:rsidR="002809D6" w:rsidRPr="00881A07" w:rsidRDefault="002809D6" w:rsidP="002809D6">
      <w:pPr>
        <w:pStyle w:val="4"/>
      </w:pPr>
      <w:r w:rsidRPr="00881A07">
        <w:rPr>
          <w:rFonts w:hint="eastAsia"/>
        </w:rPr>
        <w:t>十字路口或丁字路口。</w:t>
      </w:r>
    </w:p>
    <w:p w14:paraId="416BBEA1" w14:textId="77777777" w:rsidR="002809D6" w:rsidRPr="00881A07" w:rsidRDefault="002809D6" w:rsidP="002809D6">
      <w:pPr>
        <w:pStyle w:val="4"/>
      </w:pPr>
      <w:r w:rsidRPr="00881A07">
        <w:rPr>
          <w:rFonts w:hint="eastAsia"/>
        </w:rPr>
        <w:t>配電設備引出</w:t>
      </w:r>
      <w:proofErr w:type="gramStart"/>
      <w:r w:rsidRPr="00881A07">
        <w:rPr>
          <w:rFonts w:hint="eastAsia"/>
        </w:rPr>
        <w:t>第一孔</w:t>
      </w:r>
      <w:proofErr w:type="gramEnd"/>
      <w:r w:rsidRPr="00881A07">
        <w:rPr>
          <w:rFonts w:hint="eastAsia"/>
        </w:rPr>
        <w:t>。</w:t>
      </w:r>
    </w:p>
    <w:p w14:paraId="5D7D087E" w14:textId="77777777" w:rsidR="002809D6" w:rsidRPr="00881A07" w:rsidRDefault="002809D6" w:rsidP="002809D6">
      <w:pPr>
        <w:pStyle w:val="4"/>
      </w:pPr>
      <w:r w:rsidRPr="00881A07">
        <w:rPr>
          <w:rFonts w:hint="eastAsia"/>
        </w:rPr>
        <w:t>變電所出口200公尺範圍內。</w:t>
      </w:r>
    </w:p>
    <w:p w14:paraId="20BBBA18" w14:textId="77777777" w:rsidR="002809D6" w:rsidRPr="00881A07" w:rsidRDefault="002809D6" w:rsidP="002809D6">
      <w:pPr>
        <w:pStyle w:val="4"/>
      </w:pPr>
      <w:r w:rsidRPr="00881A07">
        <w:rPr>
          <w:rFonts w:hint="eastAsia"/>
        </w:rPr>
        <w:t>特殊區域（如沼氣孔、加油站、橋樑管路引接處）。</w:t>
      </w:r>
    </w:p>
    <w:p w14:paraId="5CDEE8E8" w14:textId="77777777" w:rsidR="002809D6" w:rsidRPr="00881A07" w:rsidRDefault="002809D6" w:rsidP="002809D6">
      <w:pPr>
        <w:pStyle w:val="4"/>
      </w:pPr>
      <w:r w:rsidRPr="00881A07">
        <w:rPr>
          <w:rFonts w:hint="eastAsia"/>
        </w:rPr>
        <w:t>孔內有線路接頭。</w:t>
      </w:r>
    </w:p>
    <w:p w14:paraId="025DEB24" w14:textId="3F35EF14" w:rsidR="00F511AA" w:rsidRPr="00881A07" w:rsidRDefault="00F511AA" w:rsidP="00F511AA">
      <w:pPr>
        <w:pStyle w:val="3"/>
      </w:pPr>
      <w:r w:rsidRPr="00881A07">
        <w:rPr>
          <w:rFonts w:hint="eastAsia"/>
          <w:u w:val="single"/>
        </w:rPr>
        <w:t>孔蓋</w:t>
      </w:r>
      <w:r w:rsidR="00195379" w:rsidRPr="00881A07">
        <w:rPr>
          <w:rFonts w:hint="eastAsia"/>
          <w:u w:val="single"/>
        </w:rPr>
        <w:t>提升作業</w:t>
      </w:r>
      <w:r w:rsidRPr="00881A07">
        <w:rPr>
          <w:rFonts w:hint="eastAsia"/>
          <w:u w:val="single"/>
        </w:rPr>
        <w:t>流程說明</w:t>
      </w:r>
      <w:r w:rsidRPr="00881A07">
        <w:rPr>
          <w:rStyle w:val="aff"/>
        </w:rPr>
        <w:footnoteReference w:id="14"/>
      </w:r>
      <w:r w:rsidRPr="00881A07">
        <w:rPr>
          <w:rFonts w:hint="eastAsia"/>
        </w:rPr>
        <w:t>：</w:t>
      </w:r>
    </w:p>
    <w:p w14:paraId="78895927" w14:textId="1A03795A" w:rsidR="00F511AA" w:rsidRPr="00881A07" w:rsidRDefault="00F511AA" w:rsidP="00F511AA">
      <w:pPr>
        <w:pStyle w:val="31"/>
        <w:ind w:left="1361" w:firstLine="680"/>
      </w:pPr>
      <w:proofErr w:type="gramStart"/>
      <w:r w:rsidRPr="00881A07">
        <w:t>由於孔</w:t>
      </w:r>
      <w:proofErr w:type="gramEnd"/>
      <w:r w:rsidRPr="00881A07">
        <w:t>蓋遭</w:t>
      </w:r>
      <w:proofErr w:type="gramStart"/>
      <w:r w:rsidRPr="00881A07">
        <w:t>降埋，</w:t>
      </w:r>
      <w:proofErr w:type="gramEnd"/>
      <w:r w:rsidRPr="00881A07">
        <w:t>須先完成孔蓋提升作業後，才能進行搶修。其作業流程</w:t>
      </w:r>
      <w:r w:rsidRPr="00881A07">
        <w:rPr>
          <w:rFonts w:hint="eastAsia"/>
        </w:rPr>
        <w:t>（見圖3）</w:t>
      </w:r>
      <w:r w:rsidR="008F46D1" w:rsidRPr="00881A07">
        <w:rPr>
          <w:rFonts w:hint="eastAsia"/>
        </w:rPr>
        <w:t>及</w:t>
      </w:r>
      <w:r w:rsidRPr="00881A07">
        <w:t>預估耗時</w:t>
      </w:r>
      <w:r w:rsidRPr="00881A07">
        <w:rPr>
          <w:rFonts w:hint="eastAsia"/>
        </w:rPr>
        <w:t>說明</w:t>
      </w:r>
      <w:r w:rsidRPr="00881A07">
        <w:t>如下：</w:t>
      </w:r>
    </w:p>
    <w:p w14:paraId="2E3EEAE2" w14:textId="05B6759D" w:rsidR="00F511AA" w:rsidRPr="00881A07" w:rsidRDefault="00F511AA" w:rsidP="00F511AA">
      <w:pPr>
        <w:pStyle w:val="4"/>
        <w:rPr>
          <w:b/>
          <w:bCs/>
          <w:u w:val="single"/>
        </w:rPr>
      </w:pPr>
      <w:r w:rsidRPr="00881A07">
        <w:rPr>
          <w:rFonts w:hint="eastAsia"/>
          <w:b/>
          <w:bCs/>
          <w:u w:val="single"/>
        </w:rPr>
        <w:t>向路權機關進行搶修報備（約0.5小時）。</w:t>
      </w:r>
    </w:p>
    <w:p w14:paraId="55E6E6F9" w14:textId="518A3E56" w:rsidR="00F511AA" w:rsidRPr="00881A07" w:rsidRDefault="00F511AA" w:rsidP="00F511AA">
      <w:pPr>
        <w:pStyle w:val="4"/>
        <w:rPr>
          <w:b/>
          <w:bCs/>
          <w:u w:val="single"/>
        </w:rPr>
      </w:pPr>
      <w:r w:rsidRPr="00881A07">
        <w:rPr>
          <w:rFonts w:hint="eastAsia"/>
          <w:b/>
          <w:bCs/>
          <w:u w:val="single"/>
        </w:rPr>
        <w:t>找</w:t>
      </w:r>
      <w:r w:rsidRPr="00881A07">
        <w:rPr>
          <w:b/>
          <w:bCs/>
          <w:u w:val="single"/>
        </w:rPr>
        <w:t>尋孔蓋位置（約0.5～1小時）</w:t>
      </w:r>
      <w:r w:rsidRPr="00881A07">
        <w:rPr>
          <w:rFonts w:hint="eastAsia"/>
          <w:b/>
          <w:bCs/>
          <w:u w:val="single"/>
        </w:rPr>
        <w:t>。</w:t>
      </w:r>
    </w:p>
    <w:p w14:paraId="37BDDFFE" w14:textId="21D9A82B" w:rsidR="00F511AA" w:rsidRPr="00881A07" w:rsidRDefault="00F511AA" w:rsidP="00F511AA">
      <w:pPr>
        <w:pStyle w:val="4"/>
        <w:rPr>
          <w:b/>
          <w:bCs/>
          <w:u w:val="single"/>
        </w:rPr>
      </w:pPr>
      <w:r w:rsidRPr="00881A07">
        <w:rPr>
          <w:rFonts w:hint="eastAsia"/>
          <w:b/>
          <w:bCs/>
          <w:u w:val="single"/>
        </w:rPr>
        <w:t>進行切割及挖掘（約2～2.5小時）。</w:t>
      </w:r>
    </w:p>
    <w:p w14:paraId="696F3BB6" w14:textId="42DF7CB6" w:rsidR="00F511AA" w:rsidRPr="00881A07" w:rsidRDefault="00F511AA" w:rsidP="00F511AA">
      <w:pPr>
        <w:pStyle w:val="4"/>
        <w:rPr>
          <w:b/>
          <w:bCs/>
          <w:u w:val="single"/>
        </w:rPr>
      </w:pPr>
      <w:r w:rsidRPr="00881A07">
        <w:rPr>
          <w:rFonts w:hint="eastAsia"/>
          <w:b/>
          <w:bCs/>
          <w:u w:val="single"/>
        </w:rPr>
        <w:t>清理周邊環境（約0.5～1小時）。</w:t>
      </w:r>
    </w:p>
    <w:p w14:paraId="6E60CA55" w14:textId="5C2A3B81" w:rsidR="00F511AA" w:rsidRPr="00881A07" w:rsidRDefault="00F511AA" w:rsidP="00F511AA">
      <w:pPr>
        <w:pStyle w:val="4"/>
        <w:rPr>
          <w:b/>
          <w:bCs/>
        </w:rPr>
      </w:pPr>
      <w:r w:rsidRPr="00881A07">
        <w:rPr>
          <w:rFonts w:hint="eastAsia"/>
          <w:b/>
          <w:bCs/>
          <w:u w:val="single"/>
        </w:rPr>
        <w:t>打開孔蓋，確認事故位置並展開搶修</w:t>
      </w:r>
      <w:r w:rsidRPr="00881A07">
        <w:rPr>
          <w:rFonts w:hint="eastAsia"/>
          <w:b/>
          <w:bCs/>
        </w:rPr>
        <w:t>。</w:t>
      </w:r>
    </w:p>
    <w:p w14:paraId="499A8971" w14:textId="76DF3958" w:rsidR="00F511AA" w:rsidRPr="00881A07" w:rsidRDefault="00F511AA" w:rsidP="00F511AA">
      <w:pPr>
        <w:adjustRightInd w:val="0"/>
        <w:snapToGrid w:val="0"/>
        <w:spacing w:line="360" w:lineRule="auto"/>
        <w:ind w:leftChars="-59" w:left="-201"/>
        <w:rPr>
          <w:rFonts w:hAnsi="標楷體"/>
          <w:sz w:val="28"/>
          <w:szCs w:val="28"/>
        </w:rPr>
      </w:pPr>
    </w:p>
    <w:p w14:paraId="40417C72" w14:textId="77777777" w:rsidR="00F511AA" w:rsidRPr="00881A07" w:rsidRDefault="00F511AA" w:rsidP="00F511AA">
      <w:pPr>
        <w:adjustRightInd w:val="0"/>
        <w:snapToGrid w:val="0"/>
        <w:spacing w:line="360" w:lineRule="auto"/>
        <w:ind w:leftChars="-59" w:left="-201"/>
        <w:rPr>
          <w:rFonts w:hAnsi="標楷體"/>
          <w:sz w:val="28"/>
          <w:szCs w:val="28"/>
        </w:rPr>
      </w:pPr>
    </w:p>
    <w:p w14:paraId="3633009D" w14:textId="77777777" w:rsidR="00F511AA" w:rsidRPr="00881A07" w:rsidRDefault="00F511AA" w:rsidP="00F511AA">
      <w:pPr>
        <w:adjustRightInd w:val="0"/>
        <w:snapToGrid w:val="0"/>
        <w:spacing w:line="360" w:lineRule="auto"/>
        <w:ind w:leftChars="-59" w:left="-201"/>
        <w:rPr>
          <w:rFonts w:hAnsi="標楷體"/>
          <w:sz w:val="28"/>
          <w:szCs w:val="28"/>
        </w:rPr>
      </w:pPr>
    </w:p>
    <w:p w14:paraId="5146645D" w14:textId="77777777" w:rsidR="008F46D1" w:rsidRPr="00881A07" w:rsidRDefault="008F46D1" w:rsidP="00F511AA">
      <w:pPr>
        <w:adjustRightInd w:val="0"/>
        <w:snapToGrid w:val="0"/>
        <w:spacing w:line="360" w:lineRule="auto"/>
        <w:ind w:leftChars="-59" w:left="-201"/>
        <w:rPr>
          <w:rFonts w:hAnsi="標楷體"/>
          <w:sz w:val="28"/>
          <w:szCs w:val="28"/>
        </w:rPr>
      </w:pPr>
    </w:p>
    <w:p w14:paraId="51F0D33F" w14:textId="77777777" w:rsidR="008F46D1" w:rsidRDefault="008F46D1" w:rsidP="00F511AA">
      <w:pPr>
        <w:adjustRightInd w:val="0"/>
        <w:snapToGrid w:val="0"/>
        <w:spacing w:line="360" w:lineRule="auto"/>
        <w:ind w:leftChars="-59" w:left="-201"/>
        <w:rPr>
          <w:rFonts w:hAnsi="標楷體"/>
          <w:sz w:val="28"/>
          <w:szCs w:val="28"/>
        </w:rPr>
      </w:pPr>
    </w:p>
    <w:p w14:paraId="3A0B4977" w14:textId="77777777" w:rsidR="0099638C" w:rsidRPr="00881A07" w:rsidRDefault="0099638C" w:rsidP="00F511AA">
      <w:pPr>
        <w:adjustRightInd w:val="0"/>
        <w:snapToGrid w:val="0"/>
        <w:spacing w:line="360" w:lineRule="auto"/>
        <w:ind w:leftChars="-59" w:left="-201"/>
        <w:rPr>
          <w:rFonts w:hAnsi="標楷體"/>
          <w:sz w:val="28"/>
          <w:szCs w:val="28"/>
        </w:rPr>
      </w:pPr>
    </w:p>
    <w:p w14:paraId="74FAF568" w14:textId="77777777" w:rsidR="007F5D4B" w:rsidRPr="00881A07" w:rsidRDefault="007F5D4B" w:rsidP="00F511AA">
      <w:pPr>
        <w:adjustRightInd w:val="0"/>
        <w:snapToGrid w:val="0"/>
        <w:spacing w:line="360" w:lineRule="auto"/>
        <w:ind w:leftChars="-59" w:left="-201"/>
        <w:rPr>
          <w:rFonts w:hAnsi="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2698"/>
        <w:gridCol w:w="4944"/>
      </w:tblGrid>
      <w:tr w:rsidR="00C82CF1" w:rsidRPr="00881A07" w14:paraId="0FB6B625" w14:textId="77777777" w:rsidTr="006B1A35">
        <w:trPr>
          <w:tblHeader/>
        </w:trPr>
        <w:tc>
          <w:tcPr>
            <w:tcW w:w="1242" w:type="dxa"/>
            <w:shd w:val="pct10" w:color="auto" w:fill="auto"/>
          </w:tcPr>
          <w:p w14:paraId="48977E01" w14:textId="77777777" w:rsidR="00F511AA" w:rsidRPr="00881A07" w:rsidRDefault="00F511AA" w:rsidP="00F511AA">
            <w:pPr>
              <w:spacing w:line="240" w:lineRule="atLeast"/>
              <w:jc w:val="center"/>
              <w:rPr>
                <w:rFonts w:hAnsi="標楷體" w:cs="Courier New"/>
                <w:sz w:val="28"/>
                <w:szCs w:val="28"/>
              </w:rPr>
            </w:pPr>
            <w:r w:rsidRPr="00881A07">
              <w:rPr>
                <w:rFonts w:hAnsi="標楷體" w:cs="Courier New" w:hint="eastAsia"/>
                <w:sz w:val="28"/>
                <w:szCs w:val="28"/>
              </w:rPr>
              <w:lastRenderedPageBreak/>
              <w:t>步驟</w:t>
            </w:r>
          </w:p>
        </w:tc>
        <w:tc>
          <w:tcPr>
            <w:tcW w:w="2835" w:type="dxa"/>
            <w:shd w:val="pct10" w:color="auto" w:fill="auto"/>
          </w:tcPr>
          <w:p w14:paraId="76C9D0EA" w14:textId="37F0C58A" w:rsidR="00F511AA" w:rsidRPr="00881A07" w:rsidRDefault="00F511AA" w:rsidP="00F511AA">
            <w:pPr>
              <w:spacing w:line="240" w:lineRule="atLeast"/>
              <w:jc w:val="center"/>
              <w:rPr>
                <w:rFonts w:hAnsi="標楷體" w:cs="Courier New"/>
                <w:sz w:val="28"/>
                <w:szCs w:val="28"/>
              </w:rPr>
            </w:pPr>
            <w:r w:rsidRPr="00881A07">
              <w:rPr>
                <w:rFonts w:hAnsi="標楷體" w:cs="Courier New" w:hint="eastAsia"/>
                <w:sz w:val="28"/>
                <w:szCs w:val="28"/>
              </w:rPr>
              <w:t>作業內容</w:t>
            </w:r>
          </w:p>
        </w:tc>
        <w:tc>
          <w:tcPr>
            <w:tcW w:w="4983" w:type="dxa"/>
            <w:shd w:val="pct10" w:color="auto" w:fill="auto"/>
          </w:tcPr>
          <w:p w14:paraId="37609812" w14:textId="1A728849" w:rsidR="00F511AA" w:rsidRPr="00881A07" w:rsidRDefault="00F511AA" w:rsidP="00F511AA">
            <w:pPr>
              <w:spacing w:line="240" w:lineRule="atLeast"/>
              <w:jc w:val="center"/>
              <w:rPr>
                <w:rFonts w:ascii="新細明體" w:hAnsi="新細明體"/>
                <w:sz w:val="28"/>
                <w:szCs w:val="28"/>
              </w:rPr>
            </w:pPr>
            <w:r w:rsidRPr="00881A07">
              <w:rPr>
                <w:rFonts w:ascii="新細明體" w:hAnsi="新細明體" w:hint="eastAsia"/>
                <w:sz w:val="28"/>
                <w:szCs w:val="28"/>
              </w:rPr>
              <w:t>圖例</w:t>
            </w:r>
          </w:p>
        </w:tc>
      </w:tr>
      <w:tr w:rsidR="00C82CF1" w:rsidRPr="00881A07" w14:paraId="66D0B0A6" w14:textId="77777777" w:rsidTr="006C79E3">
        <w:tc>
          <w:tcPr>
            <w:tcW w:w="1242" w:type="dxa"/>
          </w:tcPr>
          <w:p w14:paraId="6F76677B" w14:textId="77777777" w:rsidR="00F511AA" w:rsidRPr="00881A07" w:rsidRDefault="00F511AA" w:rsidP="00F511AA">
            <w:pPr>
              <w:ind w:left="2" w:hanging="2"/>
              <w:jc w:val="left"/>
              <w:rPr>
                <w:rFonts w:hAnsi="標楷體"/>
                <w:sz w:val="28"/>
                <w:szCs w:val="28"/>
              </w:rPr>
            </w:pPr>
            <w:r w:rsidRPr="00881A07">
              <w:rPr>
                <w:rFonts w:hAnsi="標楷體" w:hint="eastAsia"/>
                <w:sz w:val="28"/>
                <w:szCs w:val="28"/>
              </w:rPr>
              <w:t>1.找尋孔蓋</w:t>
            </w:r>
          </w:p>
        </w:tc>
        <w:tc>
          <w:tcPr>
            <w:tcW w:w="2835" w:type="dxa"/>
          </w:tcPr>
          <w:p w14:paraId="2C6CC2CF" w14:textId="77777777" w:rsidR="00F511AA" w:rsidRPr="00881A07" w:rsidRDefault="00F511AA" w:rsidP="007206C9">
            <w:pPr>
              <w:widowControl/>
              <w:spacing w:line="240" w:lineRule="atLeast"/>
              <w:rPr>
                <w:rFonts w:hAnsi="標楷體" w:cs="Courier New"/>
                <w:b/>
                <w:bCs/>
                <w:sz w:val="28"/>
                <w:szCs w:val="28"/>
              </w:rPr>
            </w:pPr>
            <w:r w:rsidRPr="00881A07">
              <w:rPr>
                <w:rFonts w:hAnsi="標楷體" w:cs="Courier New" w:hint="eastAsia"/>
                <w:b/>
                <w:bCs/>
                <w:sz w:val="28"/>
                <w:szCs w:val="28"/>
              </w:rPr>
              <w:t>以定位標示器</w:t>
            </w:r>
            <w:proofErr w:type="gramStart"/>
            <w:r w:rsidRPr="00881A07">
              <w:rPr>
                <w:rFonts w:hAnsi="標楷體" w:cs="Courier New" w:hint="eastAsia"/>
                <w:b/>
                <w:bCs/>
                <w:sz w:val="28"/>
                <w:szCs w:val="28"/>
              </w:rPr>
              <w:t>定位儀或金屬</w:t>
            </w:r>
            <w:proofErr w:type="gramEnd"/>
            <w:r w:rsidRPr="00881A07">
              <w:rPr>
                <w:rFonts w:hAnsi="標楷體" w:cs="Courier New" w:hint="eastAsia"/>
                <w:b/>
                <w:bCs/>
                <w:sz w:val="28"/>
                <w:szCs w:val="28"/>
              </w:rPr>
              <w:t>探測器等，確實定位孔蓋位置。</w:t>
            </w:r>
          </w:p>
        </w:tc>
        <w:tc>
          <w:tcPr>
            <w:tcW w:w="4983" w:type="dxa"/>
          </w:tcPr>
          <w:p w14:paraId="637A530B" w14:textId="55081C3B" w:rsidR="00F511AA" w:rsidRPr="00881A07" w:rsidRDefault="00F511AA" w:rsidP="00A301B4">
            <w:pPr>
              <w:spacing w:line="240" w:lineRule="atLeast"/>
              <w:jc w:val="center"/>
              <w:rPr>
                <w:rFonts w:ascii="新細明體" w:hAnsi="新細明體"/>
              </w:rPr>
            </w:pPr>
            <w:r w:rsidRPr="00881A07">
              <w:rPr>
                <w:rFonts w:ascii="新細明體" w:hAnsi="新細明體"/>
              </w:rPr>
              <w:object w:dxaOrig="4236" w:dyaOrig="2388" w14:anchorId="0803FA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122.25pt" o:ole="">
                  <v:imagedata r:id="rId18" o:title=""/>
                </v:shape>
                <o:OLEObject Type="Embed" ProgID="PBrush" ShapeID="_x0000_i1025" DrawAspect="Content" ObjectID="_1821446699" r:id="rId19"/>
              </w:object>
            </w:r>
          </w:p>
        </w:tc>
      </w:tr>
      <w:tr w:rsidR="00C82CF1" w:rsidRPr="00881A07" w14:paraId="3DDAD2BF" w14:textId="77777777" w:rsidTr="006C79E3">
        <w:tc>
          <w:tcPr>
            <w:tcW w:w="1242" w:type="dxa"/>
          </w:tcPr>
          <w:p w14:paraId="6F15C078" w14:textId="77777777" w:rsidR="00F511AA" w:rsidRPr="00881A07" w:rsidRDefault="00F511AA" w:rsidP="00F511AA">
            <w:pPr>
              <w:ind w:left="2" w:hanging="2"/>
              <w:jc w:val="left"/>
              <w:rPr>
                <w:rFonts w:hAnsi="標楷體"/>
                <w:sz w:val="28"/>
                <w:szCs w:val="28"/>
              </w:rPr>
            </w:pPr>
            <w:r w:rsidRPr="00881A07">
              <w:rPr>
                <w:rFonts w:hAnsi="標楷體" w:hint="eastAsia"/>
                <w:sz w:val="28"/>
                <w:szCs w:val="28"/>
              </w:rPr>
              <w:t>2.路面切割範圍標示</w:t>
            </w:r>
          </w:p>
        </w:tc>
        <w:tc>
          <w:tcPr>
            <w:tcW w:w="2835" w:type="dxa"/>
          </w:tcPr>
          <w:p w14:paraId="3085B893" w14:textId="77777777" w:rsidR="00F511AA" w:rsidRPr="00881A07" w:rsidRDefault="00F511AA" w:rsidP="007206C9">
            <w:pPr>
              <w:widowControl/>
              <w:spacing w:line="240" w:lineRule="atLeast"/>
              <w:rPr>
                <w:rFonts w:hAnsi="標楷體" w:cs="Courier New"/>
                <w:sz w:val="28"/>
                <w:szCs w:val="28"/>
              </w:rPr>
            </w:pPr>
            <w:r w:rsidRPr="00881A07">
              <w:rPr>
                <w:rFonts w:hAnsi="標楷體" w:cs="Courier New" w:hint="eastAsia"/>
                <w:sz w:val="28"/>
                <w:szCs w:val="28"/>
              </w:rPr>
              <w:t>準確定位孔蓋位置後於路面</w:t>
            </w:r>
            <w:r w:rsidRPr="00881A07">
              <w:rPr>
                <w:rFonts w:hAnsi="標楷體" w:cs="Courier New"/>
                <w:sz w:val="28"/>
                <w:szCs w:val="28"/>
              </w:rPr>
              <w:t>標</w:t>
            </w:r>
            <w:proofErr w:type="gramStart"/>
            <w:r w:rsidRPr="00881A07">
              <w:rPr>
                <w:rFonts w:hAnsi="標楷體" w:cs="Courier New"/>
                <w:sz w:val="28"/>
                <w:szCs w:val="28"/>
              </w:rPr>
              <w:t>註</w:t>
            </w:r>
            <w:proofErr w:type="gramEnd"/>
            <w:r w:rsidRPr="00881A07">
              <w:rPr>
                <w:rFonts w:hAnsi="標楷體" w:cs="Courier New"/>
                <w:sz w:val="28"/>
                <w:szCs w:val="28"/>
              </w:rPr>
              <w:t>切割之範圍</w:t>
            </w:r>
            <w:r w:rsidRPr="00881A07">
              <w:rPr>
                <w:rFonts w:hAnsi="標楷體" w:cs="Courier New" w:hint="eastAsia"/>
                <w:sz w:val="28"/>
                <w:szCs w:val="28"/>
              </w:rPr>
              <w:t>。</w:t>
            </w:r>
          </w:p>
        </w:tc>
        <w:tc>
          <w:tcPr>
            <w:tcW w:w="4983" w:type="dxa"/>
          </w:tcPr>
          <w:p w14:paraId="1506B858" w14:textId="4EDE1160" w:rsidR="00F511AA" w:rsidRPr="00881A07" w:rsidRDefault="006C79E3" w:rsidP="00A301B4">
            <w:pPr>
              <w:spacing w:line="240" w:lineRule="atLeast"/>
              <w:jc w:val="center"/>
              <w:rPr>
                <w:rFonts w:ascii="新細明體" w:hAnsi="新細明體"/>
              </w:rPr>
            </w:pPr>
            <w:r w:rsidRPr="00881A07">
              <w:rPr>
                <w:rFonts w:ascii="新細明體" w:hAnsi="新細明體"/>
              </w:rPr>
              <w:object w:dxaOrig="4344" w:dyaOrig="2376" w14:anchorId="1BB3AF96">
                <v:shape id="_x0000_i1026" type="#_x0000_t75" style="width:207.75pt;height:111pt" o:ole="">
                  <v:imagedata r:id="rId20" o:title=""/>
                </v:shape>
                <o:OLEObject Type="Embed" ProgID="PBrush" ShapeID="_x0000_i1026" DrawAspect="Content" ObjectID="_1821446700" r:id="rId21"/>
              </w:object>
            </w:r>
          </w:p>
        </w:tc>
      </w:tr>
      <w:tr w:rsidR="00C82CF1" w:rsidRPr="00881A07" w14:paraId="103D5D52" w14:textId="77777777" w:rsidTr="006C79E3">
        <w:tc>
          <w:tcPr>
            <w:tcW w:w="1242" w:type="dxa"/>
          </w:tcPr>
          <w:p w14:paraId="0ED3CDDE" w14:textId="77777777" w:rsidR="00F511AA" w:rsidRPr="00881A07" w:rsidRDefault="00F511AA" w:rsidP="00F511AA">
            <w:pPr>
              <w:ind w:left="2" w:hanging="2"/>
              <w:jc w:val="left"/>
              <w:rPr>
                <w:rFonts w:hAnsi="標楷體"/>
                <w:sz w:val="28"/>
                <w:szCs w:val="28"/>
              </w:rPr>
            </w:pPr>
            <w:r w:rsidRPr="00881A07">
              <w:rPr>
                <w:rFonts w:hAnsi="標楷體" w:hint="eastAsia"/>
                <w:sz w:val="28"/>
                <w:szCs w:val="28"/>
              </w:rPr>
              <w:t>3.切割及挖掘</w:t>
            </w:r>
          </w:p>
        </w:tc>
        <w:tc>
          <w:tcPr>
            <w:tcW w:w="2835" w:type="dxa"/>
          </w:tcPr>
          <w:p w14:paraId="6E8D8760" w14:textId="77777777" w:rsidR="00F511AA" w:rsidRPr="00881A07" w:rsidRDefault="00F511AA" w:rsidP="007206C9">
            <w:pPr>
              <w:widowControl/>
              <w:spacing w:line="240" w:lineRule="atLeast"/>
              <w:rPr>
                <w:rFonts w:hAnsi="標楷體" w:cs="Courier New"/>
                <w:sz w:val="28"/>
                <w:szCs w:val="28"/>
              </w:rPr>
            </w:pPr>
            <w:r w:rsidRPr="00881A07">
              <w:rPr>
                <w:rFonts w:hAnsi="標楷體" w:cs="Courier New" w:hint="eastAsia"/>
                <w:sz w:val="28"/>
                <w:szCs w:val="28"/>
              </w:rPr>
              <w:t>施工人員應全程關注，小心挖掘，</w:t>
            </w:r>
            <w:proofErr w:type="gramStart"/>
            <w:r w:rsidRPr="00881A07">
              <w:rPr>
                <w:rFonts w:hAnsi="標楷體" w:cs="Courier New" w:hint="eastAsia"/>
                <w:sz w:val="28"/>
                <w:szCs w:val="28"/>
              </w:rPr>
              <w:t>勿傷及</w:t>
            </w:r>
            <w:proofErr w:type="gramEnd"/>
            <w:r w:rsidRPr="00881A07">
              <w:rPr>
                <w:rFonts w:hAnsi="標楷體" w:cs="Courier New" w:hint="eastAsia"/>
                <w:sz w:val="28"/>
                <w:szCs w:val="28"/>
              </w:rPr>
              <w:t>其他管線。</w:t>
            </w:r>
          </w:p>
          <w:p w14:paraId="468F63E3" w14:textId="77777777" w:rsidR="00F511AA" w:rsidRPr="00881A07" w:rsidRDefault="00F511AA" w:rsidP="007206C9">
            <w:pPr>
              <w:widowControl/>
              <w:spacing w:line="240" w:lineRule="atLeast"/>
              <w:rPr>
                <w:rFonts w:hAnsi="標楷體" w:cs="Courier New"/>
                <w:sz w:val="28"/>
                <w:szCs w:val="28"/>
              </w:rPr>
            </w:pPr>
          </w:p>
        </w:tc>
        <w:tc>
          <w:tcPr>
            <w:tcW w:w="4983" w:type="dxa"/>
          </w:tcPr>
          <w:p w14:paraId="05F7D89B" w14:textId="3139C7B9" w:rsidR="00F511AA" w:rsidRPr="00881A07" w:rsidRDefault="006C79E3" w:rsidP="00A301B4">
            <w:pPr>
              <w:spacing w:line="240" w:lineRule="atLeast"/>
              <w:jc w:val="center"/>
              <w:rPr>
                <w:rFonts w:ascii="新細明體" w:hAnsi="新細明體"/>
              </w:rPr>
            </w:pPr>
            <w:r w:rsidRPr="00881A07">
              <w:rPr>
                <w:rFonts w:ascii="新細明體" w:hAnsi="新細明體"/>
              </w:rPr>
              <w:object w:dxaOrig="3924" w:dyaOrig="2436" w14:anchorId="5763DBF1">
                <v:shape id="_x0000_i1027" type="#_x0000_t75" style="width:207pt;height:127.5pt" o:ole="">
                  <v:imagedata r:id="rId22" o:title=""/>
                </v:shape>
                <o:OLEObject Type="Embed" ProgID="PBrush" ShapeID="_x0000_i1027" DrawAspect="Content" ObjectID="_1821446701" r:id="rId23"/>
              </w:object>
            </w:r>
          </w:p>
        </w:tc>
      </w:tr>
      <w:tr w:rsidR="00C82CF1" w:rsidRPr="00881A07" w14:paraId="1F09361A" w14:textId="77777777" w:rsidTr="006C79E3">
        <w:tc>
          <w:tcPr>
            <w:tcW w:w="1242" w:type="dxa"/>
          </w:tcPr>
          <w:p w14:paraId="1D31D04F" w14:textId="77777777" w:rsidR="00F511AA" w:rsidRPr="00881A07" w:rsidRDefault="00F511AA" w:rsidP="00F511AA">
            <w:pPr>
              <w:ind w:left="2" w:hanging="2"/>
              <w:jc w:val="left"/>
              <w:rPr>
                <w:rFonts w:hAnsi="標楷體"/>
                <w:sz w:val="28"/>
                <w:szCs w:val="28"/>
              </w:rPr>
            </w:pPr>
            <w:r w:rsidRPr="00881A07">
              <w:rPr>
                <w:rFonts w:hAnsi="標楷體" w:hint="eastAsia"/>
                <w:sz w:val="28"/>
                <w:szCs w:val="28"/>
              </w:rPr>
              <w:t>4.清理周邊</w:t>
            </w:r>
          </w:p>
        </w:tc>
        <w:tc>
          <w:tcPr>
            <w:tcW w:w="2835" w:type="dxa"/>
          </w:tcPr>
          <w:p w14:paraId="1B111F0C" w14:textId="77777777" w:rsidR="00F511AA" w:rsidRPr="00881A07" w:rsidRDefault="00F511AA" w:rsidP="007206C9">
            <w:pPr>
              <w:widowControl/>
              <w:spacing w:line="240" w:lineRule="atLeast"/>
              <w:rPr>
                <w:rFonts w:hAnsi="標楷體" w:cs="Courier New"/>
                <w:sz w:val="28"/>
                <w:szCs w:val="28"/>
              </w:rPr>
            </w:pPr>
            <w:r w:rsidRPr="00881A07">
              <w:rPr>
                <w:rFonts w:hAnsi="標楷體" w:cs="Courier New" w:hint="eastAsia"/>
                <w:sz w:val="28"/>
                <w:szCs w:val="28"/>
              </w:rPr>
              <w:t>切割範圍內</w:t>
            </w:r>
            <w:r w:rsidRPr="00881A07">
              <w:rPr>
                <w:rFonts w:hAnsi="標楷體" w:cs="Courier New"/>
                <w:sz w:val="28"/>
                <w:szCs w:val="28"/>
              </w:rPr>
              <w:t>之土石、殘渣，應確實清除乾淨</w:t>
            </w:r>
            <w:r w:rsidRPr="00881A07">
              <w:rPr>
                <w:rFonts w:hAnsi="標楷體" w:cs="Courier New" w:hint="eastAsia"/>
                <w:sz w:val="28"/>
                <w:szCs w:val="28"/>
              </w:rPr>
              <w:t>；</w:t>
            </w:r>
            <w:r w:rsidRPr="00881A07">
              <w:rPr>
                <w:rFonts w:hAnsi="標楷體" w:cs="Courier New"/>
                <w:sz w:val="28"/>
                <w:szCs w:val="28"/>
              </w:rPr>
              <w:t>切割線</w:t>
            </w:r>
            <w:r w:rsidRPr="00881A07">
              <w:rPr>
                <w:rFonts w:hAnsi="標楷體" w:cs="Courier New" w:hint="eastAsia"/>
                <w:sz w:val="28"/>
                <w:szCs w:val="28"/>
              </w:rPr>
              <w:t>投影</w:t>
            </w:r>
            <w:r w:rsidRPr="00881A07">
              <w:rPr>
                <w:rFonts w:hAnsi="標楷體" w:cs="Courier New"/>
                <w:sz w:val="28"/>
                <w:szCs w:val="28"/>
              </w:rPr>
              <w:t>下之土石</w:t>
            </w:r>
            <w:r w:rsidRPr="00881A07">
              <w:rPr>
                <w:rFonts w:hAnsi="標楷體" w:cs="Courier New" w:hint="eastAsia"/>
                <w:sz w:val="28"/>
                <w:szCs w:val="28"/>
              </w:rPr>
              <w:t>清除要落實。</w:t>
            </w:r>
          </w:p>
        </w:tc>
        <w:tc>
          <w:tcPr>
            <w:tcW w:w="4983" w:type="dxa"/>
          </w:tcPr>
          <w:p w14:paraId="7AE0D99C" w14:textId="08B3269A" w:rsidR="00F511AA" w:rsidRPr="00881A07" w:rsidRDefault="006C79E3" w:rsidP="00A301B4">
            <w:pPr>
              <w:spacing w:line="240" w:lineRule="atLeast"/>
              <w:jc w:val="center"/>
              <w:rPr>
                <w:rFonts w:ascii="新細明體" w:hAnsi="新細明體"/>
              </w:rPr>
            </w:pPr>
            <w:r w:rsidRPr="00881A07">
              <w:rPr>
                <w:rFonts w:ascii="新細明體" w:hAnsi="新細明體"/>
              </w:rPr>
              <w:object w:dxaOrig="4356" w:dyaOrig="2484" w14:anchorId="2CF98D36">
                <v:shape id="_x0000_i1028" type="#_x0000_t75" style="width:207.75pt;height:115.5pt" o:ole="">
                  <v:imagedata r:id="rId24" o:title=""/>
                </v:shape>
                <o:OLEObject Type="Embed" ProgID="PBrush" ShapeID="_x0000_i1028" DrawAspect="Content" ObjectID="_1821446702" r:id="rId25"/>
              </w:object>
            </w:r>
          </w:p>
        </w:tc>
      </w:tr>
      <w:tr w:rsidR="00C82CF1" w:rsidRPr="00881A07" w14:paraId="72019115" w14:textId="77777777" w:rsidTr="006C79E3">
        <w:tc>
          <w:tcPr>
            <w:tcW w:w="1242" w:type="dxa"/>
          </w:tcPr>
          <w:p w14:paraId="3F6D43CF" w14:textId="77777777" w:rsidR="00F511AA" w:rsidRPr="00881A07" w:rsidRDefault="00F511AA" w:rsidP="00F511AA">
            <w:pPr>
              <w:ind w:left="2" w:hanging="2"/>
              <w:jc w:val="left"/>
              <w:rPr>
                <w:rFonts w:hAnsi="標楷體"/>
                <w:sz w:val="28"/>
                <w:szCs w:val="28"/>
              </w:rPr>
            </w:pPr>
            <w:r w:rsidRPr="00881A07">
              <w:rPr>
                <w:rFonts w:hAnsi="標楷體" w:hint="eastAsia"/>
                <w:sz w:val="28"/>
                <w:szCs w:val="28"/>
              </w:rPr>
              <w:t>5.取出蓋座及清理</w:t>
            </w:r>
          </w:p>
        </w:tc>
        <w:tc>
          <w:tcPr>
            <w:tcW w:w="2835" w:type="dxa"/>
          </w:tcPr>
          <w:p w14:paraId="5DCF3729" w14:textId="77777777" w:rsidR="00F511AA" w:rsidRPr="00881A07" w:rsidRDefault="00F511AA" w:rsidP="007206C9">
            <w:pPr>
              <w:widowControl/>
              <w:spacing w:line="240" w:lineRule="atLeast"/>
              <w:rPr>
                <w:rFonts w:hAnsi="標楷體" w:cs="Courier New"/>
                <w:sz w:val="28"/>
                <w:szCs w:val="28"/>
              </w:rPr>
            </w:pPr>
            <w:r w:rsidRPr="00881A07">
              <w:rPr>
                <w:rFonts w:hAnsi="標楷體" w:cs="Courier New" w:hint="eastAsia"/>
                <w:sz w:val="28"/>
                <w:szCs w:val="28"/>
              </w:rPr>
              <w:t>蓋座、孔蓋等外表沾</w:t>
            </w:r>
            <w:proofErr w:type="gramStart"/>
            <w:r w:rsidRPr="00881A07">
              <w:rPr>
                <w:rFonts w:hAnsi="標楷體" w:cs="Courier New" w:hint="eastAsia"/>
                <w:sz w:val="28"/>
                <w:szCs w:val="28"/>
              </w:rPr>
              <w:t>黏</w:t>
            </w:r>
            <w:proofErr w:type="gramEnd"/>
            <w:r w:rsidRPr="00881A07">
              <w:rPr>
                <w:rFonts w:hAnsi="標楷體" w:cs="Courier New" w:hint="eastAsia"/>
                <w:sz w:val="28"/>
                <w:szCs w:val="28"/>
              </w:rPr>
              <w:t>物應儘量清除乾淨；倘不堪使用或者有安全上疑慮時，應檢討更換為新品。</w:t>
            </w:r>
          </w:p>
        </w:tc>
        <w:tc>
          <w:tcPr>
            <w:tcW w:w="4983" w:type="dxa"/>
            <w:vAlign w:val="center"/>
          </w:tcPr>
          <w:p w14:paraId="71840D5D" w14:textId="44204C87" w:rsidR="00F511AA" w:rsidRPr="00881A07" w:rsidRDefault="006C79E3" w:rsidP="006C79E3">
            <w:pPr>
              <w:spacing w:line="240" w:lineRule="atLeast"/>
              <w:jc w:val="center"/>
              <w:rPr>
                <w:rFonts w:ascii="新細明體" w:hAnsi="新細明體"/>
              </w:rPr>
            </w:pPr>
            <w:r w:rsidRPr="00881A07">
              <w:rPr>
                <w:rFonts w:ascii="新細明體" w:hAnsi="新細明體"/>
              </w:rPr>
              <w:object w:dxaOrig="4200" w:dyaOrig="2520" w14:anchorId="7CAB103A">
                <v:shape id="_x0000_i1029" type="#_x0000_t75" style="width:209.25pt;height:124.5pt" o:ole="">
                  <v:imagedata r:id="rId26" o:title=""/>
                </v:shape>
                <o:OLEObject Type="Embed" ProgID="PBrush" ShapeID="_x0000_i1029" DrawAspect="Content" ObjectID="_1821446703" r:id="rId27"/>
              </w:object>
            </w:r>
          </w:p>
        </w:tc>
      </w:tr>
    </w:tbl>
    <w:p w14:paraId="3D223708" w14:textId="527848B5" w:rsidR="006C79E3" w:rsidRPr="00881A07" w:rsidRDefault="006C79E3" w:rsidP="006C79E3">
      <w:pPr>
        <w:pStyle w:val="a1"/>
      </w:pPr>
      <w:r w:rsidRPr="00881A07">
        <w:rPr>
          <w:rFonts w:hint="eastAsia"/>
        </w:rPr>
        <w:t>孔蓋提升作業流程</w:t>
      </w:r>
    </w:p>
    <w:p w14:paraId="795C03FE" w14:textId="35B2DD16" w:rsidR="007206C9" w:rsidRPr="00881A07" w:rsidRDefault="007206C9" w:rsidP="007206C9">
      <w:pPr>
        <w:ind w:leftChars="894" w:left="3041"/>
      </w:pPr>
      <w:r w:rsidRPr="00881A07">
        <w:rPr>
          <w:rFonts w:hint="eastAsia"/>
          <w:sz w:val="28"/>
          <w:szCs w:val="28"/>
        </w:rPr>
        <w:t>資料來源：台電公司。</w:t>
      </w:r>
    </w:p>
    <w:p w14:paraId="0E6F9280" w14:textId="3C58BF40" w:rsidR="00195379" w:rsidRPr="00881A07" w:rsidRDefault="00195379" w:rsidP="00033331">
      <w:pPr>
        <w:pStyle w:val="3"/>
      </w:pPr>
      <w:r w:rsidRPr="00881A07">
        <w:rPr>
          <w:rFonts w:hint="eastAsia"/>
        </w:rPr>
        <w:lastRenderedPageBreak/>
        <w:t>台電公司說明</w:t>
      </w:r>
      <w:r w:rsidR="00CB09CD" w:rsidRPr="00881A07">
        <w:rPr>
          <w:rFonts w:hint="eastAsia"/>
          <w:u w:val="single"/>
        </w:rPr>
        <w:t>「</w:t>
      </w:r>
      <w:r w:rsidR="00E72F81" w:rsidRPr="00881A07">
        <w:rPr>
          <w:rFonts w:hint="eastAsia"/>
          <w:u w:val="single"/>
        </w:rPr>
        <w:t>圓形切割工法</w:t>
      </w:r>
      <w:r w:rsidR="00CB09CD" w:rsidRPr="00881A07">
        <w:rPr>
          <w:rFonts w:hint="eastAsia"/>
          <w:u w:val="single"/>
        </w:rPr>
        <w:t>」</w:t>
      </w:r>
      <w:r w:rsidRPr="00881A07">
        <w:rPr>
          <w:rStyle w:val="aff"/>
        </w:rPr>
        <w:footnoteReference w:id="15"/>
      </w:r>
      <w:r w:rsidRPr="00881A07">
        <w:rPr>
          <w:rFonts w:hint="eastAsia"/>
        </w:rPr>
        <w:t>：</w:t>
      </w:r>
    </w:p>
    <w:p w14:paraId="0712D623" w14:textId="77BD795A" w:rsidR="00C5375E" w:rsidRPr="00881A07" w:rsidRDefault="006B1A35" w:rsidP="00195379">
      <w:pPr>
        <w:pStyle w:val="4"/>
      </w:pPr>
      <w:r w:rsidRPr="00881A07">
        <w:rPr>
          <w:rFonts w:hint="eastAsia"/>
        </w:rPr>
        <w:t>孔蓋的圓形切割工法</w:t>
      </w:r>
      <w:r w:rsidR="00597B45" w:rsidRPr="00881A07">
        <w:rPr>
          <w:rFonts w:hint="eastAsia"/>
        </w:rPr>
        <w:t>屬</w:t>
      </w:r>
      <w:r w:rsidRPr="00881A07">
        <w:rPr>
          <w:rFonts w:hint="eastAsia"/>
        </w:rPr>
        <w:t>新式工法，</w:t>
      </w:r>
      <w:r w:rsidRPr="00881A07">
        <w:rPr>
          <w:rFonts w:hint="eastAsia"/>
          <w:u w:val="single"/>
        </w:rPr>
        <w:t>能</w:t>
      </w:r>
      <w:r w:rsidRPr="00881A07">
        <w:rPr>
          <w:rFonts w:ascii="Arial" w:cs="Arial"/>
          <w:u w:val="single"/>
          <w:shd w:val="clear" w:color="auto" w:fill="FFFFFF"/>
        </w:rPr>
        <w:t>維持孔</w:t>
      </w:r>
      <w:r w:rsidRPr="00881A07">
        <w:rPr>
          <w:rFonts w:ascii="Arial" w:cs="Arial" w:hint="eastAsia"/>
          <w:u w:val="single"/>
          <w:shd w:val="clear" w:color="auto" w:fill="FFFFFF"/>
        </w:rPr>
        <w:t>蓋</w:t>
      </w:r>
      <w:r w:rsidRPr="00881A07">
        <w:rPr>
          <w:rFonts w:ascii="Arial" w:cs="Arial"/>
          <w:u w:val="single"/>
          <w:shd w:val="clear" w:color="auto" w:fill="FFFFFF"/>
        </w:rPr>
        <w:t>與</w:t>
      </w:r>
      <w:proofErr w:type="gramStart"/>
      <w:r w:rsidRPr="00881A07">
        <w:rPr>
          <w:rFonts w:ascii="Arial" w:cs="Arial"/>
          <w:u w:val="single"/>
          <w:shd w:val="clear" w:color="auto" w:fill="FFFFFF"/>
        </w:rPr>
        <w:t>路面間的平整</w:t>
      </w:r>
      <w:proofErr w:type="gramEnd"/>
      <w:r w:rsidRPr="00881A07">
        <w:rPr>
          <w:rFonts w:ascii="Arial" w:cs="Arial"/>
          <w:u w:val="single"/>
          <w:shd w:val="clear" w:color="auto" w:fill="FFFFFF"/>
        </w:rPr>
        <w:t>，提升道路安全與耐用性</w:t>
      </w:r>
      <w:r w:rsidRPr="00881A07">
        <w:rPr>
          <w:rFonts w:ascii="Arial" w:cs="Arial"/>
          <w:shd w:val="clear" w:color="auto" w:fill="FFFFFF"/>
        </w:rPr>
        <w:t>。</w:t>
      </w:r>
      <w:r w:rsidRPr="00881A07">
        <w:rPr>
          <w:rStyle w:val="uv3um"/>
          <w:rFonts w:ascii="Arial" w:cs="Arial" w:hint="eastAsia"/>
          <w:shd w:val="clear" w:color="auto" w:fill="FFFFFF"/>
        </w:rPr>
        <w:t>如</w:t>
      </w:r>
      <w:r w:rsidR="00C5375E" w:rsidRPr="00881A07">
        <w:rPr>
          <w:rFonts w:hint="eastAsia"/>
        </w:rPr>
        <w:t>圖4</w:t>
      </w:r>
      <w:r w:rsidR="00E72F81" w:rsidRPr="00881A07">
        <w:rPr>
          <w:rFonts w:hint="eastAsia"/>
        </w:rPr>
        <w:t>所示</w:t>
      </w:r>
      <w:r w:rsidR="00C5375E" w:rsidRPr="00881A07">
        <w:rPr>
          <w:rFonts w:hint="eastAsia"/>
        </w:rPr>
        <w:t>。</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137"/>
        <w:gridCol w:w="4248"/>
      </w:tblGrid>
      <w:tr w:rsidR="0088631E" w:rsidRPr="00881A07" w14:paraId="6837434B" w14:textId="77777777" w:rsidTr="001A4147">
        <w:tc>
          <w:tcPr>
            <w:tcW w:w="993" w:type="dxa"/>
            <w:shd w:val="pct10" w:color="auto" w:fill="auto"/>
            <w:vAlign w:val="center"/>
          </w:tcPr>
          <w:p w14:paraId="0B765F34" w14:textId="25055BF0" w:rsidR="00597B45" w:rsidRPr="00881A07" w:rsidRDefault="00597B45" w:rsidP="00597B45">
            <w:r w:rsidRPr="00881A07">
              <w:rPr>
                <w:rFonts w:hint="eastAsia"/>
              </w:rPr>
              <w:t>圖例</w:t>
            </w:r>
          </w:p>
        </w:tc>
        <w:tc>
          <w:tcPr>
            <w:tcW w:w="4137" w:type="dxa"/>
            <w:shd w:val="clear" w:color="auto" w:fill="auto"/>
            <w:vAlign w:val="center"/>
          </w:tcPr>
          <w:p w14:paraId="572F1213" w14:textId="16E02065" w:rsidR="00597B45" w:rsidRPr="00881A07" w:rsidRDefault="00325E3C" w:rsidP="001A4147">
            <w:pPr>
              <w:jc w:val="center"/>
            </w:pPr>
            <w:r w:rsidRPr="00881A07">
              <w:rPr>
                <w:noProof/>
              </w:rPr>
              <w:drawing>
                <wp:inline distT="0" distB="0" distL="0" distR="0" wp14:anchorId="30ED72E1" wp14:editId="7D64961F">
                  <wp:extent cx="2237740" cy="1636395"/>
                  <wp:effectExtent l="0" t="0" r="0" b="0"/>
                  <wp:docPr id="25"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37740" cy="1636395"/>
                          </a:xfrm>
                          <a:prstGeom prst="rect">
                            <a:avLst/>
                          </a:prstGeom>
                          <a:noFill/>
                          <a:ln>
                            <a:noFill/>
                          </a:ln>
                        </pic:spPr>
                      </pic:pic>
                    </a:graphicData>
                  </a:graphic>
                </wp:inline>
              </w:drawing>
            </w:r>
          </w:p>
        </w:tc>
        <w:tc>
          <w:tcPr>
            <w:tcW w:w="4248" w:type="dxa"/>
            <w:shd w:val="clear" w:color="auto" w:fill="auto"/>
            <w:vAlign w:val="center"/>
          </w:tcPr>
          <w:p w14:paraId="43D547FB" w14:textId="02E472E9" w:rsidR="00597B45" w:rsidRPr="00881A07" w:rsidRDefault="00325E3C" w:rsidP="001A4147">
            <w:pPr>
              <w:jc w:val="center"/>
            </w:pPr>
            <w:r w:rsidRPr="00881A07">
              <w:rPr>
                <w:noProof/>
              </w:rPr>
              <w:drawing>
                <wp:inline distT="0" distB="0" distL="0" distR="0" wp14:anchorId="644ADC5D" wp14:editId="1D95477E">
                  <wp:extent cx="2230120" cy="1820545"/>
                  <wp:effectExtent l="0" t="0" r="0" b="0"/>
                  <wp:docPr id="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0120" cy="1820545"/>
                          </a:xfrm>
                          <a:prstGeom prst="rect">
                            <a:avLst/>
                          </a:prstGeom>
                          <a:noFill/>
                          <a:ln>
                            <a:noFill/>
                          </a:ln>
                        </pic:spPr>
                      </pic:pic>
                    </a:graphicData>
                  </a:graphic>
                </wp:inline>
              </w:drawing>
            </w:r>
          </w:p>
        </w:tc>
      </w:tr>
      <w:tr w:rsidR="0088631E" w:rsidRPr="00881A07" w14:paraId="356FECDF" w14:textId="77777777" w:rsidTr="001A4147">
        <w:tc>
          <w:tcPr>
            <w:tcW w:w="993" w:type="dxa"/>
            <w:shd w:val="pct10" w:color="auto" w:fill="auto"/>
            <w:vAlign w:val="center"/>
          </w:tcPr>
          <w:p w14:paraId="2B1D8FA8" w14:textId="1FE67B42" w:rsidR="00597B45" w:rsidRPr="00881A07" w:rsidRDefault="00597B45" w:rsidP="00597B45">
            <w:r w:rsidRPr="00881A07">
              <w:rPr>
                <w:rFonts w:hint="eastAsia"/>
              </w:rPr>
              <w:t>說明</w:t>
            </w:r>
          </w:p>
        </w:tc>
        <w:tc>
          <w:tcPr>
            <w:tcW w:w="4137" w:type="dxa"/>
            <w:shd w:val="clear" w:color="auto" w:fill="auto"/>
            <w:vAlign w:val="center"/>
          </w:tcPr>
          <w:p w14:paraId="281CD9BA" w14:textId="10AD7038" w:rsidR="00597B45" w:rsidRPr="00881A07" w:rsidRDefault="00597B45" w:rsidP="001A4147">
            <w:pPr>
              <w:jc w:val="center"/>
            </w:pPr>
            <w:r w:rsidRPr="00881A07">
              <w:rPr>
                <w:rFonts w:hAnsi="標楷體" w:hint="eastAsia"/>
                <w:sz w:val="28"/>
                <w:szCs w:val="28"/>
              </w:rPr>
              <w:t>使用圓形切割機</w:t>
            </w:r>
          </w:p>
        </w:tc>
        <w:tc>
          <w:tcPr>
            <w:tcW w:w="4248" w:type="dxa"/>
            <w:shd w:val="clear" w:color="auto" w:fill="auto"/>
            <w:vAlign w:val="center"/>
          </w:tcPr>
          <w:p w14:paraId="75D98929" w14:textId="68B6CFAF" w:rsidR="00597B45" w:rsidRPr="00881A07" w:rsidRDefault="00597B45" w:rsidP="001A4147">
            <w:pPr>
              <w:jc w:val="center"/>
            </w:pPr>
            <w:r w:rsidRPr="00881A07">
              <w:rPr>
                <w:rFonts w:hAnsi="標楷體" w:hint="eastAsia"/>
                <w:sz w:val="28"/>
                <w:szCs w:val="28"/>
              </w:rPr>
              <w:t>使用高流動性無收縮水泥材料</w:t>
            </w:r>
          </w:p>
        </w:tc>
      </w:tr>
      <w:tr w:rsidR="0088631E" w:rsidRPr="00881A07" w14:paraId="64C19CC3" w14:textId="77777777" w:rsidTr="001A4147">
        <w:tc>
          <w:tcPr>
            <w:tcW w:w="993" w:type="dxa"/>
            <w:shd w:val="pct10" w:color="auto" w:fill="auto"/>
            <w:vAlign w:val="center"/>
          </w:tcPr>
          <w:p w14:paraId="21DEEDF9" w14:textId="0F890D04" w:rsidR="00597B45" w:rsidRPr="00881A07" w:rsidRDefault="00597B45" w:rsidP="00597B45">
            <w:r w:rsidRPr="00881A07">
              <w:rPr>
                <w:rFonts w:hint="eastAsia"/>
              </w:rPr>
              <w:t>圖例</w:t>
            </w:r>
          </w:p>
        </w:tc>
        <w:tc>
          <w:tcPr>
            <w:tcW w:w="4137" w:type="dxa"/>
            <w:shd w:val="clear" w:color="auto" w:fill="auto"/>
            <w:vAlign w:val="center"/>
          </w:tcPr>
          <w:p w14:paraId="005C1D76" w14:textId="2E61587D" w:rsidR="00597B45" w:rsidRPr="00881A07" w:rsidRDefault="00325E3C" w:rsidP="001A4147">
            <w:pPr>
              <w:jc w:val="center"/>
            </w:pPr>
            <w:r w:rsidRPr="00881A07">
              <w:rPr>
                <w:noProof/>
              </w:rPr>
              <w:drawing>
                <wp:inline distT="0" distB="0" distL="0" distR="0" wp14:anchorId="5FF083B1" wp14:editId="621A84B1">
                  <wp:extent cx="2542540" cy="1837055"/>
                  <wp:effectExtent l="0" t="0" r="0" b="0"/>
                  <wp:docPr id="23"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2540" cy="1837055"/>
                          </a:xfrm>
                          <a:prstGeom prst="rect">
                            <a:avLst/>
                          </a:prstGeom>
                          <a:noFill/>
                          <a:ln>
                            <a:noFill/>
                          </a:ln>
                        </pic:spPr>
                      </pic:pic>
                    </a:graphicData>
                  </a:graphic>
                </wp:inline>
              </w:drawing>
            </w:r>
          </w:p>
        </w:tc>
        <w:tc>
          <w:tcPr>
            <w:tcW w:w="4248" w:type="dxa"/>
            <w:shd w:val="clear" w:color="auto" w:fill="auto"/>
            <w:vAlign w:val="center"/>
          </w:tcPr>
          <w:p w14:paraId="68E2ED97" w14:textId="53973930" w:rsidR="00597B45" w:rsidRPr="00881A07" w:rsidRDefault="00325E3C" w:rsidP="001A4147">
            <w:pPr>
              <w:jc w:val="center"/>
            </w:pPr>
            <w:r w:rsidRPr="00881A07">
              <w:rPr>
                <w:noProof/>
              </w:rPr>
              <w:drawing>
                <wp:inline distT="0" distB="0" distL="0" distR="0" wp14:anchorId="71D20C1E" wp14:editId="428A6D7D">
                  <wp:extent cx="2558415" cy="1604010"/>
                  <wp:effectExtent l="0" t="0" r="0" b="0"/>
                  <wp:docPr id="22"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8415" cy="1604010"/>
                          </a:xfrm>
                          <a:prstGeom prst="rect">
                            <a:avLst/>
                          </a:prstGeom>
                          <a:noFill/>
                          <a:ln>
                            <a:noFill/>
                          </a:ln>
                        </pic:spPr>
                      </pic:pic>
                    </a:graphicData>
                  </a:graphic>
                </wp:inline>
              </w:drawing>
            </w:r>
          </w:p>
        </w:tc>
      </w:tr>
      <w:tr w:rsidR="0088631E" w:rsidRPr="00881A07" w14:paraId="5F523356" w14:textId="77777777" w:rsidTr="001A4147">
        <w:tc>
          <w:tcPr>
            <w:tcW w:w="993" w:type="dxa"/>
            <w:shd w:val="pct10" w:color="auto" w:fill="auto"/>
            <w:vAlign w:val="center"/>
          </w:tcPr>
          <w:p w14:paraId="72A7C412" w14:textId="17C51BE3" w:rsidR="00597B45" w:rsidRPr="00881A07" w:rsidRDefault="00597B45" w:rsidP="00597B45">
            <w:r w:rsidRPr="00881A07">
              <w:rPr>
                <w:rFonts w:hint="eastAsia"/>
              </w:rPr>
              <w:t>說明</w:t>
            </w:r>
          </w:p>
        </w:tc>
        <w:tc>
          <w:tcPr>
            <w:tcW w:w="4137" w:type="dxa"/>
            <w:shd w:val="clear" w:color="auto" w:fill="auto"/>
            <w:vAlign w:val="center"/>
          </w:tcPr>
          <w:p w14:paraId="2919E193" w14:textId="6B583DAD" w:rsidR="00597B45" w:rsidRPr="00881A07" w:rsidRDefault="00597B45" w:rsidP="001A4147">
            <w:pPr>
              <w:jc w:val="center"/>
            </w:pPr>
            <w:r w:rsidRPr="00881A07">
              <w:rPr>
                <w:rFonts w:hAnsi="標楷體" w:hint="eastAsia"/>
                <w:sz w:val="28"/>
                <w:szCs w:val="28"/>
              </w:rPr>
              <w:t>定位及切割</w:t>
            </w:r>
          </w:p>
        </w:tc>
        <w:tc>
          <w:tcPr>
            <w:tcW w:w="4248" w:type="dxa"/>
            <w:shd w:val="clear" w:color="auto" w:fill="auto"/>
            <w:vAlign w:val="center"/>
          </w:tcPr>
          <w:p w14:paraId="60EF81C4" w14:textId="3342F47C" w:rsidR="00597B45" w:rsidRPr="00881A07" w:rsidRDefault="00597B45" w:rsidP="001A4147">
            <w:pPr>
              <w:jc w:val="center"/>
            </w:pPr>
            <w:r w:rsidRPr="00881A07">
              <w:rPr>
                <w:rFonts w:hAnsi="標楷體" w:hint="eastAsia"/>
                <w:sz w:val="28"/>
                <w:szCs w:val="28"/>
              </w:rPr>
              <w:t>孔蓋周邊清除</w:t>
            </w:r>
          </w:p>
        </w:tc>
      </w:tr>
      <w:tr w:rsidR="0088631E" w:rsidRPr="00881A07" w14:paraId="67BFABF4" w14:textId="77777777" w:rsidTr="001A4147">
        <w:tc>
          <w:tcPr>
            <w:tcW w:w="993" w:type="dxa"/>
            <w:shd w:val="pct10" w:color="auto" w:fill="auto"/>
            <w:vAlign w:val="center"/>
          </w:tcPr>
          <w:p w14:paraId="6F886319" w14:textId="34E08A26" w:rsidR="00597B45" w:rsidRPr="00881A07" w:rsidRDefault="00597B45" w:rsidP="00597B45">
            <w:r w:rsidRPr="00881A07">
              <w:rPr>
                <w:rFonts w:hint="eastAsia"/>
              </w:rPr>
              <w:t>圖例</w:t>
            </w:r>
          </w:p>
        </w:tc>
        <w:tc>
          <w:tcPr>
            <w:tcW w:w="4137" w:type="dxa"/>
            <w:shd w:val="clear" w:color="auto" w:fill="auto"/>
            <w:vAlign w:val="center"/>
          </w:tcPr>
          <w:p w14:paraId="5E4EB5C2" w14:textId="1C9F73A8" w:rsidR="00597B45" w:rsidRPr="00881A07" w:rsidRDefault="00325E3C" w:rsidP="001A4147">
            <w:pPr>
              <w:jc w:val="center"/>
            </w:pPr>
            <w:r w:rsidRPr="00881A07">
              <w:rPr>
                <w:noProof/>
              </w:rPr>
              <w:drawing>
                <wp:inline distT="0" distB="0" distL="0" distR="0" wp14:anchorId="331D25CC" wp14:editId="2FCE6903">
                  <wp:extent cx="2382520" cy="1443990"/>
                  <wp:effectExtent l="0" t="0" r="0" b="0"/>
                  <wp:docPr id="2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2520" cy="1443990"/>
                          </a:xfrm>
                          <a:prstGeom prst="rect">
                            <a:avLst/>
                          </a:prstGeom>
                          <a:noFill/>
                          <a:ln>
                            <a:noFill/>
                          </a:ln>
                        </pic:spPr>
                      </pic:pic>
                    </a:graphicData>
                  </a:graphic>
                </wp:inline>
              </w:drawing>
            </w:r>
          </w:p>
        </w:tc>
        <w:tc>
          <w:tcPr>
            <w:tcW w:w="4248" w:type="dxa"/>
            <w:shd w:val="clear" w:color="auto" w:fill="auto"/>
            <w:vAlign w:val="center"/>
          </w:tcPr>
          <w:p w14:paraId="0C9FC11A" w14:textId="600BB24B" w:rsidR="00597B45" w:rsidRPr="00881A07" w:rsidRDefault="00325E3C" w:rsidP="001A4147">
            <w:pPr>
              <w:jc w:val="center"/>
            </w:pPr>
            <w:r w:rsidRPr="00881A07">
              <w:rPr>
                <w:noProof/>
              </w:rPr>
              <w:drawing>
                <wp:inline distT="0" distB="0" distL="0" distR="0" wp14:anchorId="767C61EC" wp14:editId="1EB9FC2B">
                  <wp:extent cx="2390140" cy="1403985"/>
                  <wp:effectExtent l="0" t="0" r="0" b="0"/>
                  <wp:docPr id="20"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90140" cy="1403985"/>
                          </a:xfrm>
                          <a:prstGeom prst="rect">
                            <a:avLst/>
                          </a:prstGeom>
                          <a:noFill/>
                          <a:ln>
                            <a:noFill/>
                          </a:ln>
                        </pic:spPr>
                      </pic:pic>
                    </a:graphicData>
                  </a:graphic>
                </wp:inline>
              </w:drawing>
            </w:r>
          </w:p>
        </w:tc>
      </w:tr>
      <w:tr w:rsidR="0088631E" w:rsidRPr="00881A07" w14:paraId="57F9E44B" w14:textId="77777777" w:rsidTr="001A4147">
        <w:tc>
          <w:tcPr>
            <w:tcW w:w="993" w:type="dxa"/>
            <w:shd w:val="pct10" w:color="auto" w:fill="auto"/>
            <w:vAlign w:val="center"/>
          </w:tcPr>
          <w:p w14:paraId="3F34A19B" w14:textId="2520B523" w:rsidR="00597B45" w:rsidRPr="00881A07" w:rsidRDefault="00597B45" w:rsidP="00597B45">
            <w:r w:rsidRPr="00881A07">
              <w:rPr>
                <w:rFonts w:hint="eastAsia"/>
              </w:rPr>
              <w:t>說明</w:t>
            </w:r>
          </w:p>
        </w:tc>
        <w:tc>
          <w:tcPr>
            <w:tcW w:w="4137" w:type="dxa"/>
            <w:shd w:val="clear" w:color="auto" w:fill="auto"/>
            <w:vAlign w:val="center"/>
          </w:tcPr>
          <w:p w14:paraId="61289BB6" w14:textId="6BE19FC7" w:rsidR="00597B45" w:rsidRPr="00881A07" w:rsidRDefault="00597B45" w:rsidP="001A4147">
            <w:pPr>
              <w:jc w:val="center"/>
            </w:pPr>
            <w:r w:rsidRPr="00881A07">
              <w:rPr>
                <w:rFonts w:hAnsi="標楷體" w:hint="eastAsia"/>
                <w:sz w:val="28"/>
                <w:szCs w:val="28"/>
              </w:rPr>
              <w:t>圓形周邊</w:t>
            </w:r>
            <w:r w:rsidRPr="00881A07">
              <w:rPr>
                <w:rFonts w:hAnsi="標楷體"/>
                <w:sz w:val="28"/>
                <w:szCs w:val="28"/>
              </w:rPr>
              <w:t>填充</w:t>
            </w:r>
          </w:p>
        </w:tc>
        <w:tc>
          <w:tcPr>
            <w:tcW w:w="4248" w:type="dxa"/>
            <w:shd w:val="clear" w:color="auto" w:fill="auto"/>
            <w:vAlign w:val="center"/>
          </w:tcPr>
          <w:p w14:paraId="6DEA7E3D" w14:textId="49BB8563" w:rsidR="00597B45" w:rsidRPr="00881A07" w:rsidRDefault="00597B45" w:rsidP="001A4147">
            <w:pPr>
              <w:jc w:val="center"/>
            </w:pPr>
            <w:r w:rsidRPr="00881A07">
              <w:rPr>
                <w:rFonts w:hAnsi="標楷體" w:hint="eastAsia"/>
                <w:sz w:val="28"/>
                <w:szCs w:val="28"/>
              </w:rPr>
              <w:t>整體作業完成</w:t>
            </w:r>
          </w:p>
        </w:tc>
      </w:tr>
    </w:tbl>
    <w:p w14:paraId="5B2E8B4F" w14:textId="1614FE86" w:rsidR="008F46D1" w:rsidRPr="00881A07" w:rsidRDefault="00E72F81" w:rsidP="008F46D1">
      <w:pPr>
        <w:pStyle w:val="a1"/>
      </w:pPr>
      <w:r w:rsidRPr="00881A07">
        <w:rPr>
          <w:rFonts w:hint="eastAsia"/>
        </w:rPr>
        <w:t>圓形切割工法</w:t>
      </w:r>
    </w:p>
    <w:p w14:paraId="2C9D8F97" w14:textId="78DF9DBA" w:rsidR="007206C9" w:rsidRPr="00881A07" w:rsidRDefault="007206C9" w:rsidP="007206C9">
      <w:pPr>
        <w:ind w:leftChars="994" w:left="3381"/>
      </w:pPr>
      <w:r w:rsidRPr="00881A07">
        <w:rPr>
          <w:rFonts w:hint="eastAsia"/>
          <w:sz w:val="28"/>
          <w:szCs w:val="28"/>
        </w:rPr>
        <w:t>資料來源：台電公司。</w:t>
      </w:r>
    </w:p>
    <w:p w14:paraId="171C7BAD" w14:textId="60821154" w:rsidR="00195379" w:rsidRPr="00881A07" w:rsidRDefault="00A40AD4" w:rsidP="00195379">
      <w:pPr>
        <w:pStyle w:val="4"/>
      </w:pPr>
      <w:r w:rsidRPr="00881A07">
        <w:rPr>
          <w:rFonts w:hint="eastAsia"/>
        </w:rPr>
        <w:t>與傳統</w:t>
      </w:r>
      <w:r w:rsidR="00E72F81" w:rsidRPr="00881A07">
        <w:rPr>
          <w:rFonts w:hint="eastAsia"/>
        </w:rPr>
        <w:t>孔蓋</w:t>
      </w:r>
      <w:r w:rsidR="00B204A0" w:rsidRPr="00881A07">
        <w:rPr>
          <w:rFonts w:hint="eastAsia"/>
        </w:rPr>
        <w:t>施工</w:t>
      </w:r>
      <w:r w:rsidR="00C5375E" w:rsidRPr="00881A07">
        <w:rPr>
          <w:rFonts w:hint="eastAsia"/>
        </w:rPr>
        <w:t>法</w:t>
      </w:r>
      <w:r w:rsidR="00195379" w:rsidRPr="00881A07">
        <w:rPr>
          <w:rFonts w:hint="eastAsia"/>
        </w:rPr>
        <w:t>比較：</w:t>
      </w:r>
    </w:p>
    <w:p w14:paraId="0A80E5E5" w14:textId="76714401" w:rsidR="00597B45" w:rsidRPr="00881A07" w:rsidRDefault="00597B45" w:rsidP="00597B45">
      <w:pPr>
        <w:pStyle w:val="5"/>
      </w:pPr>
      <w:r w:rsidRPr="00881A07">
        <w:rPr>
          <w:rFonts w:hint="eastAsia"/>
        </w:rPr>
        <w:lastRenderedPageBreak/>
        <w:t>優點比較表（見表6）：</w:t>
      </w:r>
    </w:p>
    <w:p w14:paraId="0956DE89" w14:textId="3E5CF3F3" w:rsidR="00E72F81" w:rsidRPr="00881A07" w:rsidRDefault="00E72F81" w:rsidP="000A7393">
      <w:pPr>
        <w:pStyle w:val="a3"/>
        <w:spacing w:after="0" w:line="240" w:lineRule="exact"/>
        <w:ind w:left="697" w:hanging="697"/>
        <w:jc w:val="center"/>
      </w:pPr>
      <w:r w:rsidRPr="00881A07">
        <w:rPr>
          <w:rFonts w:hint="eastAsia"/>
        </w:rPr>
        <w:t>孔蓋切割工法比較</w:t>
      </w:r>
    </w:p>
    <w:tbl>
      <w:tblPr>
        <w:tblW w:w="8304"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5415"/>
      </w:tblGrid>
      <w:tr w:rsidR="0088631E" w:rsidRPr="00881A07" w14:paraId="6F663E1D" w14:textId="77777777" w:rsidTr="001A4147">
        <w:tc>
          <w:tcPr>
            <w:tcW w:w="2889" w:type="dxa"/>
            <w:shd w:val="pct10" w:color="auto" w:fill="auto"/>
            <w:vAlign w:val="center"/>
          </w:tcPr>
          <w:p w14:paraId="3455AD77" w14:textId="77777777" w:rsidR="00C5375E" w:rsidRPr="00881A07" w:rsidRDefault="00C5375E" w:rsidP="001A4147">
            <w:pPr>
              <w:adjustRightInd w:val="0"/>
              <w:snapToGrid w:val="0"/>
              <w:spacing w:line="360" w:lineRule="auto"/>
              <w:rPr>
                <w:rFonts w:hAnsi="標楷體"/>
                <w:sz w:val="28"/>
                <w:szCs w:val="28"/>
              </w:rPr>
            </w:pPr>
            <w:r w:rsidRPr="00881A07">
              <w:rPr>
                <w:rFonts w:hAnsi="標楷體" w:hint="eastAsia"/>
                <w:sz w:val="28"/>
                <w:szCs w:val="28"/>
              </w:rPr>
              <w:t>項目</w:t>
            </w:r>
          </w:p>
        </w:tc>
        <w:tc>
          <w:tcPr>
            <w:tcW w:w="5415" w:type="dxa"/>
            <w:shd w:val="pct10" w:color="auto" w:fill="auto"/>
            <w:vAlign w:val="center"/>
          </w:tcPr>
          <w:p w14:paraId="55EC903C" w14:textId="77777777" w:rsidR="00C5375E" w:rsidRPr="00881A07" w:rsidRDefault="00C5375E" w:rsidP="001A4147">
            <w:pPr>
              <w:adjustRightInd w:val="0"/>
              <w:snapToGrid w:val="0"/>
              <w:spacing w:line="360" w:lineRule="auto"/>
              <w:rPr>
                <w:rFonts w:hAnsi="標楷體"/>
                <w:sz w:val="28"/>
                <w:szCs w:val="28"/>
              </w:rPr>
            </w:pPr>
            <w:r w:rsidRPr="00881A07">
              <w:rPr>
                <w:rFonts w:hAnsi="標楷體" w:hint="eastAsia"/>
                <w:sz w:val="28"/>
                <w:szCs w:val="28"/>
              </w:rPr>
              <w:t>優點</w:t>
            </w:r>
          </w:p>
        </w:tc>
      </w:tr>
      <w:tr w:rsidR="0088631E" w:rsidRPr="00881A07" w14:paraId="36436352" w14:textId="77777777" w:rsidTr="001A4147">
        <w:trPr>
          <w:trHeight w:val="1083"/>
        </w:trPr>
        <w:tc>
          <w:tcPr>
            <w:tcW w:w="2889" w:type="dxa"/>
            <w:shd w:val="clear" w:color="auto" w:fill="auto"/>
          </w:tcPr>
          <w:p w14:paraId="19E849E8" w14:textId="77777777" w:rsidR="00E72F81" w:rsidRPr="00881A07" w:rsidRDefault="00C5375E" w:rsidP="001A4147">
            <w:pPr>
              <w:adjustRightInd w:val="0"/>
              <w:snapToGrid w:val="0"/>
              <w:spacing w:line="360" w:lineRule="auto"/>
              <w:rPr>
                <w:rFonts w:hAnsi="標楷體"/>
                <w:sz w:val="28"/>
                <w:szCs w:val="28"/>
              </w:rPr>
            </w:pPr>
            <w:r w:rsidRPr="00881A07">
              <w:rPr>
                <w:rFonts w:hAnsi="標楷體" w:hint="eastAsia"/>
                <w:sz w:val="28"/>
                <w:szCs w:val="28"/>
              </w:rPr>
              <w:t>傳統施工法</w:t>
            </w:r>
          </w:p>
          <w:p w14:paraId="346E1A34" w14:textId="78B38453" w:rsidR="00C5375E" w:rsidRPr="00881A07" w:rsidRDefault="00C5375E" w:rsidP="001A4147">
            <w:pPr>
              <w:adjustRightInd w:val="0"/>
              <w:snapToGrid w:val="0"/>
              <w:spacing w:line="360" w:lineRule="auto"/>
              <w:rPr>
                <w:rFonts w:hAnsi="標楷體"/>
                <w:sz w:val="28"/>
                <w:szCs w:val="28"/>
              </w:rPr>
            </w:pPr>
            <w:r w:rsidRPr="00881A07">
              <w:rPr>
                <w:rFonts w:hAnsi="標楷體" w:hint="eastAsia"/>
                <w:sz w:val="28"/>
                <w:szCs w:val="28"/>
              </w:rPr>
              <w:t>(方形切割)</w:t>
            </w:r>
          </w:p>
        </w:tc>
        <w:tc>
          <w:tcPr>
            <w:tcW w:w="5415" w:type="dxa"/>
            <w:shd w:val="clear" w:color="auto" w:fill="auto"/>
          </w:tcPr>
          <w:p w14:paraId="7EF0165A" w14:textId="77777777" w:rsidR="00C5375E" w:rsidRPr="00881A07" w:rsidRDefault="00C5375E" w:rsidP="00A9761C">
            <w:pPr>
              <w:pStyle w:val="af7"/>
              <w:numPr>
                <w:ilvl w:val="0"/>
                <w:numId w:val="38"/>
              </w:numPr>
              <w:overflowPunct/>
              <w:autoSpaceDE/>
              <w:autoSpaceDN/>
              <w:adjustRightInd w:val="0"/>
              <w:snapToGrid w:val="0"/>
              <w:spacing w:line="400" w:lineRule="exact"/>
              <w:ind w:leftChars="0" w:left="482" w:hanging="482"/>
              <w:contextualSpacing/>
              <w:jc w:val="left"/>
              <w:rPr>
                <w:rFonts w:hAnsi="標楷體"/>
                <w:sz w:val="28"/>
                <w:szCs w:val="28"/>
              </w:rPr>
            </w:pPr>
            <w:r w:rsidRPr="00881A07">
              <w:rPr>
                <w:rFonts w:hAnsi="標楷體" w:hint="eastAsia"/>
                <w:sz w:val="28"/>
                <w:szCs w:val="28"/>
              </w:rPr>
              <w:t>施工速度較圓形切割快速。</w:t>
            </w:r>
          </w:p>
          <w:p w14:paraId="5B967640" w14:textId="77777777" w:rsidR="00C5375E" w:rsidRPr="00881A07" w:rsidRDefault="00C5375E" w:rsidP="00A9761C">
            <w:pPr>
              <w:pStyle w:val="af7"/>
              <w:numPr>
                <w:ilvl w:val="0"/>
                <w:numId w:val="38"/>
              </w:numPr>
              <w:overflowPunct/>
              <w:autoSpaceDE/>
              <w:autoSpaceDN/>
              <w:adjustRightInd w:val="0"/>
              <w:snapToGrid w:val="0"/>
              <w:spacing w:line="400" w:lineRule="exact"/>
              <w:ind w:leftChars="0" w:left="482" w:hanging="482"/>
              <w:contextualSpacing/>
              <w:jc w:val="left"/>
              <w:rPr>
                <w:rFonts w:hAnsi="標楷體"/>
                <w:sz w:val="28"/>
                <w:szCs w:val="28"/>
              </w:rPr>
            </w:pPr>
            <w:r w:rsidRPr="00881A07">
              <w:rPr>
                <w:rFonts w:hAnsi="標楷體" w:hint="eastAsia"/>
                <w:sz w:val="28"/>
                <w:szCs w:val="28"/>
              </w:rPr>
              <w:t>施工費用較低。</w:t>
            </w:r>
          </w:p>
        </w:tc>
      </w:tr>
      <w:tr w:rsidR="0088631E" w:rsidRPr="00881A07" w14:paraId="5317272C" w14:textId="77777777" w:rsidTr="001A4147">
        <w:tc>
          <w:tcPr>
            <w:tcW w:w="2889" w:type="dxa"/>
            <w:shd w:val="clear" w:color="auto" w:fill="auto"/>
          </w:tcPr>
          <w:p w14:paraId="39B955CC" w14:textId="302F4644" w:rsidR="00C5375E" w:rsidRPr="00881A07" w:rsidRDefault="00C5375E" w:rsidP="001A4147">
            <w:pPr>
              <w:adjustRightInd w:val="0"/>
              <w:snapToGrid w:val="0"/>
              <w:spacing w:line="360" w:lineRule="auto"/>
              <w:rPr>
                <w:rFonts w:hAnsi="標楷體"/>
                <w:sz w:val="28"/>
                <w:szCs w:val="28"/>
              </w:rPr>
            </w:pPr>
            <w:r w:rsidRPr="00881A07">
              <w:rPr>
                <w:rFonts w:hAnsi="標楷體" w:hint="eastAsia"/>
                <w:sz w:val="28"/>
                <w:szCs w:val="28"/>
              </w:rPr>
              <w:t>圓形切割法</w:t>
            </w:r>
          </w:p>
        </w:tc>
        <w:tc>
          <w:tcPr>
            <w:tcW w:w="5415" w:type="dxa"/>
            <w:shd w:val="clear" w:color="auto" w:fill="auto"/>
          </w:tcPr>
          <w:p w14:paraId="2A409EF1" w14:textId="77777777" w:rsidR="00C5375E" w:rsidRPr="00881A07" w:rsidRDefault="00C5375E" w:rsidP="00A9761C">
            <w:pPr>
              <w:pStyle w:val="af7"/>
              <w:numPr>
                <w:ilvl w:val="0"/>
                <w:numId w:val="41"/>
              </w:numPr>
              <w:overflowPunct/>
              <w:autoSpaceDE/>
              <w:autoSpaceDN/>
              <w:adjustRightInd w:val="0"/>
              <w:snapToGrid w:val="0"/>
              <w:spacing w:line="400" w:lineRule="exact"/>
              <w:ind w:leftChars="0"/>
              <w:contextualSpacing/>
              <w:jc w:val="left"/>
              <w:rPr>
                <w:rFonts w:hAnsi="標楷體"/>
                <w:sz w:val="28"/>
                <w:szCs w:val="28"/>
              </w:rPr>
            </w:pPr>
            <w:r w:rsidRPr="00881A07">
              <w:rPr>
                <w:rFonts w:hAnsi="標楷體" w:hint="eastAsia"/>
                <w:sz w:val="28"/>
                <w:szCs w:val="28"/>
              </w:rPr>
              <w:t>路面破壞程度較小。</w:t>
            </w:r>
          </w:p>
          <w:p w14:paraId="7E855CE5" w14:textId="77777777" w:rsidR="00C5375E" w:rsidRPr="00CE3654" w:rsidRDefault="00C5375E" w:rsidP="00A9761C">
            <w:pPr>
              <w:pStyle w:val="af7"/>
              <w:numPr>
                <w:ilvl w:val="0"/>
                <w:numId w:val="41"/>
              </w:numPr>
              <w:overflowPunct/>
              <w:autoSpaceDE/>
              <w:autoSpaceDN/>
              <w:adjustRightInd w:val="0"/>
              <w:snapToGrid w:val="0"/>
              <w:spacing w:line="400" w:lineRule="exact"/>
              <w:ind w:leftChars="0" w:left="482" w:hanging="482"/>
              <w:contextualSpacing/>
              <w:jc w:val="left"/>
              <w:rPr>
                <w:rFonts w:hAnsi="標楷體"/>
                <w:b/>
                <w:sz w:val="28"/>
                <w:szCs w:val="28"/>
              </w:rPr>
            </w:pPr>
            <w:r w:rsidRPr="00CE3654">
              <w:rPr>
                <w:rFonts w:hAnsi="標楷體" w:hint="eastAsia"/>
                <w:b/>
                <w:sz w:val="28"/>
                <w:szCs w:val="28"/>
              </w:rPr>
              <w:t>無四方銳角，避免放射性裂痕產生。</w:t>
            </w:r>
          </w:p>
          <w:p w14:paraId="6DEAF639" w14:textId="77777777" w:rsidR="00C5375E" w:rsidRPr="00CE3654" w:rsidRDefault="00C5375E" w:rsidP="00A9761C">
            <w:pPr>
              <w:pStyle w:val="af7"/>
              <w:numPr>
                <w:ilvl w:val="0"/>
                <w:numId w:val="41"/>
              </w:numPr>
              <w:overflowPunct/>
              <w:autoSpaceDE/>
              <w:autoSpaceDN/>
              <w:adjustRightInd w:val="0"/>
              <w:snapToGrid w:val="0"/>
              <w:spacing w:line="400" w:lineRule="exact"/>
              <w:ind w:leftChars="0" w:left="482" w:hanging="482"/>
              <w:contextualSpacing/>
              <w:jc w:val="left"/>
              <w:rPr>
                <w:rFonts w:hAnsi="標楷體"/>
                <w:b/>
                <w:sz w:val="28"/>
                <w:szCs w:val="28"/>
              </w:rPr>
            </w:pPr>
            <w:r w:rsidRPr="00881A07">
              <w:rPr>
                <w:rFonts w:hAnsi="標楷體" w:hint="eastAsia"/>
                <w:sz w:val="28"/>
                <w:szCs w:val="28"/>
              </w:rPr>
              <w:t>整體路面外觀較為美觀，圓形面積</w:t>
            </w:r>
            <w:r w:rsidRPr="00CE3654">
              <w:rPr>
                <w:rFonts w:hAnsi="標楷體" w:hint="eastAsia"/>
                <w:b/>
                <w:sz w:val="28"/>
                <w:szCs w:val="28"/>
              </w:rPr>
              <w:t>吸收承載力平均，平整度高。</w:t>
            </w:r>
          </w:p>
          <w:p w14:paraId="77E6249A" w14:textId="340639FA" w:rsidR="00C5375E" w:rsidRPr="00CE3654" w:rsidRDefault="00C5375E" w:rsidP="00A9761C">
            <w:pPr>
              <w:pStyle w:val="af7"/>
              <w:numPr>
                <w:ilvl w:val="0"/>
                <w:numId w:val="41"/>
              </w:numPr>
              <w:overflowPunct/>
              <w:autoSpaceDE/>
              <w:autoSpaceDN/>
              <w:adjustRightInd w:val="0"/>
              <w:snapToGrid w:val="0"/>
              <w:spacing w:line="400" w:lineRule="exact"/>
              <w:ind w:leftChars="0" w:left="482" w:hanging="482"/>
              <w:contextualSpacing/>
              <w:jc w:val="left"/>
              <w:rPr>
                <w:rFonts w:hAnsi="標楷體"/>
                <w:b/>
                <w:sz w:val="28"/>
                <w:szCs w:val="28"/>
              </w:rPr>
            </w:pPr>
            <w:r w:rsidRPr="00CE3654">
              <w:rPr>
                <w:rFonts w:hAnsi="標楷體" w:hint="eastAsia"/>
                <w:b/>
                <w:sz w:val="28"/>
                <w:szCs w:val="28"/>
              </w:rPr>
              <w:t>耐用年限久。</w:t>
            </w:r>
          </w:p>
        </w:tc>
      </w:tr>
    </w:tbl>
    <w:p w14:paraId="2B402E8F" w14:textId="26D0B67C" w:rsidR="00E72F81" w:rsidRPr="00881A07" w:rsidRDefault="00E72F81" w:rsidP="00E72F81">
      <w:pPr>
        <w:jc w:val="left"/>
        <w:rPr>
          <w:sz w:val="28"/>
          <w:szCs w:val="28"/>
        </w:rPr>
      </w:pPr>
      <w:r w:rsidRPr="00881A07">
        <w:rPr>
          <w:rFonts w:hint="eastAsia"/>
          <w:sz w:val="28"/>
          <w:szCs w:val="28"/>
        </w:rPr>
        <w:t xml:space="preserve">     資料來源：台電公司</w:t>
      </w:r>
    </w:p>
    <w:p w14:paraId="014C5FB7" w14:textId="7C31719B" w:rsidR="00195379" w:rsidRPr="00881A07" w:rsidRDefault="00597B45" w:rsidP="00597B45">
      <w:pPr>
        <w:pStyle w:val="5"/>
      </w:pPr>
      <w:r w:rsidRPr="00881A07">
        <w:rPr>
          <w:rFonts w:hint="eastAsia"/>
        </w:rPr>
        <w:t>施工時間及成本比較表（見表7）：</w:t>
      </w:r>
    </w:p>
    <w:p w14:paraId="0CED6796" w14:textId="3D989F69" w:rsidR="00E72F81" w:rsidRPr="00881A07" w:rsidRDefault="00E72F81" w:rsidP="000A7393">
      <w:pPr>
        <w:pStyle w:val="a3"/>
        <w:spacing w:after="0" w:line="240" w:lineRule="exact"/>
        <w:ind w:left="697" w:hanging="697"/>
        <w:jc w:val="center"/>
      </w:pPr>
      <w:r w:rsidRPr="00881A07">
        <w:rPr>
          <w:rFonts w:hint="eastAsia"/>
        </w:rPr>
        <w:t>施工時間及成本比較</w:t>
      </w:r>
    </w:p>
    <w:tbl>
      <w:tblPr>
        <w:tblW w:w="0" w:type="auto"/>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655"/>
        <w:gridCol w:w="1854"/>
        <w:gridCol w:w="2658"/>
      </w:tblGrid>
      <w:tr w:rsidR="00325E3C" w:rsidRPr="00881A07" w14:paraId="19F3E2EA" w14:textId="77777777" w:rsidTr="001A4147">
        <w:trPr>
          <w:trHeight w:val="702"/>
        </w:trPr>
        <w:tc>
          <w:tcPr>
            <w:tcW w:w="3512" w:type="dxa"/>
            <w:gridSpan w:val="2"/>
            <w:tcBorders>
              <w:tl2br w:val="single" w:sz="4" w:space="0" w:color="auto"/>
            </w:tcBorders>
            <w:shd w:val="pct10" w:color="auto" w:fill="auto"/>
          </w:tcPr>
          <w:p w14:paraId="7B43D97C" w14:textId="77777777" w:rsidR="00E72F81" w:rsidRPr="00881A07" w:rsidRDefault="00E72F81" w:rsidP="001A4147">
            <w:pPr>
              <w:pStyle w:val="af7"/>
              <w:adjustRightInd w:val="0"/>
              <w:snapToGrid w:val="0"/>
              <w:spacing w:line="360" w:lineRule="auto"/>
              <w:ind w:left="680" w:firstLine="600"/>
              <w:rPr>
                <w:rFonts w:hAnsi="標楷體"/>
                <w:sz w:val="28"/>
                <w:szCs w:val="28"/>
              </w:rPr>
            </w:pPr>
          </w:p>
        </w:tc>
        <w:tc>
          <w:tcPr>
            <w:tcW w:w="1902" w:type="dxa"/>
            <w:shd w:val="pct10" w:color="auto" w:fill="auto"/>
          </w:tcPr>
          <w:p w14:paraId="74FB5198" w14:textId="77777777"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傳統施工法</w:t>
            </w:r>
          </w:p>
        </w:tc>
        <w:tc>
          <w:tcPr>
            <w:tcW w:w="2741" w:type="dxa"/>
            <w:shd w:val="pct10" w:color="auto" w:fill="auto"/>
          </w:tcPr>
          <w:p w14:paraId="6876359E" w14:textId="77777777"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圓形切割工法</w:t>
            </w:r>
          </w:p>
        </w:tc>
      </w:tr>
      <w:tr w:rsidR="0088631E" w:rsidRPr="00881A07" w14:paraId="7BB6D2DC" w14:textId="77777777" w:rsidTr="001A4147">
        <w:tc>
          <w:tcPr>
            <w:tcW w:w="3512" w:type="dxa"/>
            <w:gridSpan w:val="2"/>
            <w:shd w:val="clear" w:color="auto" w:fill="auto"/>
            <w:vAlign w:val="center"/>
          </w:tcPr>
          <w:p w14:paraId="3C54EFCB" w14:textId="05EE54C4" w:rsidR="00E72F81" w:rsidRPr="00881A07" w:rsidRDefault="00E72F81" w:rsidP="001A4147">
            <w:pPr>
              <w:adjustRightInd w:val="0"/>
              <w:snapToGrid w:val="0"/>
              <w:spacing w:line="360" w:lineRule="auto"/>
              <w:rPr>
                <w:rFonts w:hAnsi="標楷體"/>
                <w:sz w:val="28"/>
                <w:szCs w:val="28"/>
              </w:rPr>
            </w:pPr>
            <w:r w:rsidRPr="00881A07">
              <w:rPr>
                <w:rFonts w:hAnsi="標楷體" w:hint="eastAsia"/>
                <w:sz w:val="28"/>
                <w:szCs w:val="28"/>
              </w:rPr>
              <w:t>施工時間</w:t>
            </w:r>
            <w:r w:rsidR="00A40AD4" w:rsidRPr="00881A07">
              <w:rPr>
                <w:rFonts w:hAnsi="標楷體" w:hint="eastAsia"/>
                <w:sz w:val="28"/>
                <w:szCs w:val="28"/>
              </w:rPr>
              <w:t>（小時）</w:t>
            </w:r>
          </w:p>
        </w:tc>
        <w:tc>
          <w:tcPr>
            <w:tcW w:w="1902" w:type="dxa"/>
            <w:shd w:val="clear" w:color="auto" w:fill="auto"/>
          </w:tcPr>
          <w:p w14:paraId="21800ED9" w14:textId="4D36DA15"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1</w:t>
            </w:r>
            <w:r w:rsidR="00A40AD4" w:rsidRPr="00881A07">
              <w:rPr>
                <w:rFonts w:hAnsi="標楷體"/>
                <w:sz w:val="28"/>
                <w:szCs w:val="28"/>
              </w:rPr>
              <w:t xml:space="preserve"> </w:t>
            </w:r>
          </w:p>
        </w:tc>
        <w:tc>
          <w:tcPr>
            <w:tcW w:w="2741" w:type="dxa"/>
            <w:shd w:val="clear" w:color="auto" w:fill="auto"/>
          </w:tcPr>
          <w:p w14:paraId="48C654FA" w14:textId="726CA057"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2</w:t>
            </w:r>
          </w:p>
        </w:tc>
      </w:tr>
      <w:tr w:rsidR="00325E3C" w:rsidRPr="00881A07" w14:paraId="5AAB4C30" w14:textId="77777777" w:rsidTr="001A4147">
        <w:tc>
          <w:tcPr>
            <w:tcW w:w="1796" w:type="dxa"/>
            <w:vMerge w:val="restart"/>
            <w:shd w:val="clear" w:color="auto" w:fill="auto"/>
            <w:vAlign w:val="center"/>
          </w:tcPr>
          <w:p w14:paraId="3611A2EB" w14:textId="77777777" w:rsidR="00A40AD4" w:rsidRPr="00881A07" w:rsidRDefault="00E72F81" w:rsidP="001A4147">
            <w:pPr>
              <w:adjustRightInd w:val="0"/>
              <w:snapToGrid w:val="0"/>
              <w:spacing w:line="360" w:lineRule="auto"/>
              <w:rPr>
                <w:rFonts w:hAnsi="標楷體"/>
                <w:sz w:val="28"/>
                <w:szCs w:val="28"/>
              </w:rPr>
            </w:pPr>
            <w:r w:rsidRPr="00881A07">
              <w:rPr>
                <w:rFonts w:hAnsi="標楷體" w:hint="eastAsia"/>
                <w:sz w:val="28"/>
                <w:szCs w:val="28"/>
              </w:rPr>
              <w:t>施工費用</w:t>
            </w:r>
          </w:p>
          <w:p w14:paraId="2FC42C2C" w14:textId="20213C43" w:rsidR="00E72F81" w:rsidRPr="00881A07" w:rsidRDefault="00A40AD4" w:rsidP="001A4147">
            <w:pPr>
              <w:adjustRightInd w:val="0"/>
              <w:snapToGrid w:val="0"/>
              <w:spacing w:line="360" w:lineRule="auto"/>
              <w:rPr>
                <w:rFonts w:hAnsi="標楷體"/>
                <w:sz w:val="28"/>
                <w:szCs w:val="28"/>
              </w:rPr>
            </w:pPr>
            <w:r w:rsidRPr="00881A07">
              <w:rPr>
                <w:rFonts w:hAnsi="標楷體" w:hint="eastAsia"/>
                <w:sz w:val="28"/>
                <w:szCs w:val="28"/>
              </w:rPr>
              <w:t>（元）</w:t>
            </w:r>
          </w:p>
        </w:tc>
        <w:tc>
          <w:tcPr>
            <w:tcW w:w="1716" w:type="dxa"/>
            <w:shd w:val="clear" w:color="auto" w:fill="auto"/>
            <w:vAlign w:val="center"/>
          </w:tcPr>
          <w:p w14:paraId="13DF5D58" w14:textId="77777777" w:rsidR="00E72F81" w:rsidRPr="00881A07" w:rsidRDefault="00E72F81" w:rsidP="001A4147">
            <w:pPr>
              <w:adjustRightInd w:val="0"/>
              <w:snapToGrid w:val="0"/>
              <w:spacing w:line="360" w:lineRule="auto"/>
              <w:rPr>
                <w:rFonts w:hAnsi="標楷體"/>
                <w:sz w:val="28"/>
                <w:szCs w:val="28"/>
              </w:rPr>
            </w:pPr>
            <w:r w:rsidRPr="00881A07">
              <w:rPr>
                <w:rFonts w:hAnsi="標楷體" w:hint="eastAsia"/>
                <w:sz w:val="28"/>
                <w:szCs w:val="28"/>
              </w:rPr>
              <w:t>人孔</w:t>
            </w:r>
          </w:p>
        </w:tc>
        <w:tc>
          <w:tcPr>
            <w:tcW w:w="1902" w:type="dxa"/>
            <w:shd w:val="clear" w:color="auto" w:fill="auto"/>
          </w:tcPr>
          <w:p w14:paraId="7B0CA5C6" w14:textId="77777777"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8,500</w:t>
            </w:r>
          </w:p>
        </w:tc>
        <w:tc>
          <w:tcPr>
            <w:tcW w:w="2741" w:type="dxa"/>
            <w:shd w:val="clear" w:color="auto" w:fill="auto"/>
          </w:tcPr>
          <w:p w14:paraId="2F408E99" w14:textId="77777777"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25,000</w:t>
            </w:r>
          </w:p>
        </w:tc>
      </w:tr>
      <w:tr w:rsidR="00325E3C" w:rsidRPr="00881A07" w14:paraId="746B0F65" w14:textId="77777777" w:rsidTr="001A4147">
        <w:tc>
          <w:tcPr>
            <w:tcW w:w="1796" w:type="dxa"/>
            <w:vMerge/>
            <w:shd w:val="clear" w:color="auto" w:fill="auto"/>
            <w:vAlign w:val="center"/>
          </w:tcPr>
          <w:p w14:paraId="7896A7A6" w14:textId="77777777" w:rsidR="00E72F81" w:rsidRPr="00881A07" w:rsidRDefault="00E72F81" w:rsidP="001A4147">
            <w:pPr>
              <w:pStyle w:val="af7"/>
              <w:adjustRightInd w:val="0"/>
              <w:snapToGrid w:val="0"/>
              <w:spacing w:line="360" w:lineRule="auto"/>
              <w:ind w:left="680" w:firstLine="600"/>
              <w:rPr>
                <w:rFonts w:hAnsi="標楷體"/>
                <w:sz w:val="28"/>
                <w:szCs w:val="28"/>
              </w:rPr>
            </w:pPr>
          </w:p>
        </w:tc>
        <w:tc>
          <w:tcPr>
            <w:tcW w:w="1716" w:type="dxa"/>
            <w:shd w:val="clear" w:color="auto" w:fill="auto"/>
            <w:vAlign w:val="center"/>
          </w:tcPr>
          <w:p w14:paraId="46AA7FD1" w14:textId="77777777" w:rsidR="00E72F81" w:rsidRPr="00881A07" w:rsidRDefault="00E72F81" w:rsidP="001A4147">
            <w:pPr>
              <w:adjustRightInd w:val="0"/>
              <w:snapToGrid w:val="0"/>
              <w:spacing w:line="360" w:lineRule="auto"/>
              <w:rPr>
                <w:rFonts w:hAnsi="標楷體"/>
                <w:sz w:val="28"/>
                <w:szCs w:val="28"/>
              </w:rPr>
            </w:pPr>
            <w:proofErr w:type="gramStart"/>
            <w:r w:rsidRPr="00881A07">
              <w:rPr>
                <w:rFonts w:hAnsi="標楷體" w:hint="eastAsia"/>
                <w:sz w:val="28"/>
                <w:szCs w:val="28"/>
              </w:rPr>
              <w:t>手孔</w:t>
            </w:r>
            <w:proofErr w:type="gramEnd"/>
          </w:p>
        </w:tc>
        <w:tc>
          <w:tcPr>
            <w:tcW w:w="1902" w:type="dxa"/>
            <w:shd w:val="clear" w:color="auto" w:fill="auto"/>
          </w:tcPr>
          <w:p w14:paraId="15F66027" w14:textId="77777777"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7,500</w:t>
            </w:r>
          </w:p>
        </w:tc>
        <w:tc>
          <w:tcPr>
            <w:tcW w:w="2741" w:type="dxa"/>
            <w:shd w:val="clear" w:color="auto" w:fill="auto"/>
          </w:tcPr>
          <w:p w14:paraId="27D368E0" w14:textId="77777777" w:rsidR="00E72F81" w:rsidRPr="00881A07" w:rsidRDefault="00E72F81" w:rsidP="001A4147">
            <w:pPr>
              <w:adjustRightInd w:val="0"/>
              <w:snapToGrid w:val="0"/>
              <w:spacing w:line="360" w:lineRule="auto"/>
              <w:jc w:val="center"/>
              <w:rPr>
                <w:rFonts w:hAnsi="標楷體"/>
                <w:sz w:val="28"/>
                <w:szCs w:val="28"/>
              </w:rPr>
            </w:pPr>
            <w:r w:rsidRPr="00881A07">
              <w:rPr>
                <w:rFonts w:hAnsi="標楷體" w:hint="eastAsia"/>
                <w:sz w:val="28"/>
                <w:szCs w:val="28"/>
              </w:rPr>
              <w:t>23,000</w:t>
            </w:r>
          </w:p>
        </w:tc>
      </w:tr>
    </w:tbl>
    <w:p w14:paraId="793C1CDE" w14:textId="13BD2574" w:rsidR="00E72F81" w:rsidRPr="00881A07" w:rsidRDefault="00E72F81" w:rsidP="00E72F81">
      <w:pPr>
        <w:rPr>
          <w:sz w:val="28"/>
          <w:szCs w:val="28"/>
        </w:rPr>
      </w:pPr>
      <w:r w:rsidRPr="00881A07">
        <w:rPr>
          <w:rFonts w:hint="eastAsia"/>
          <w:sz w:val="28"/>
          <w:szCs w:val="28"/>
        </w:rPr>
        <w:t xml:space="preserve">     資料來源：台電公司</w:t>
      </w:r>
    </w:p>
    <w:p w14:paraId="4D6893CD" w14:textId="377E01BA" w:rsidR="00033331" w:rsidRPr="00881A07" w:rsidRDefault="00F60176" w:rsidP="00033331">
      <w:pPr>
        <w:pStyle w:val="3"/>
      </w:pPr>
      <w:r w:rsidRPr="00881A07">
        <w:rPr>
          <w:rFonts w:hint="eastAsia"/>
        </w:rPr>
        <w:t>交通部</w:t>
      </w:r>
      <w:r w:rsidR="007206C9" w:rsidRPr="00881A07">
        <w:rPr>
          <w:rFonts w:hint="eastAsia"/>
        </w:rPr>
        <w:t>函復</w:t>
      </w:r>
      <w:r w:rsidR="002809D6" w:rsidRPr="00881A07">
        <w:rPr>
          <w:rFonts w:hint="eastAsia"/>
        </w:rPr>
        <w:t>說明</w:t>
      </w:r>
      <w:r w:rsidR="007042F4" w:rsidRPr="00881A07">
        <w:t>「道路平整方案」</w:t>
      </w:r>
      <w:r w:rsidR="00952227" w:rsidRPr="00881A07">
        <w:t>推動歷程如下</w:t>
      </w:r>
      <w:r w:rsidR="002809D6" w:rsidRPr="00881A07">
        <w:rPr>
          <w:rFonts w:hint="eastAsia"/>
        </w:rPr>
        <w:t>：</w:t>
      </w:r>
    </w:p>
    <w:p w14:paraId="0F9A0527" w14:textId="77777777" w:rsidR="002809D6" w:rsidRPr="00881A07" w:rsidRDefault="002809D6" w:rsidP="002809D6">
      <w:pPr>
        <w:pStyle w:val="4"/>
      </w:pPr>
      <w:r w:rsidRPr="00881A07">
        <w:rPr>
          <w:rFonts w:hint="eastAsia"/>
        </w:rPr>
        <w:t>政策起源：</w:t>
      </w:r>
    </w:p>
    <w:p w14:paraId="22C45E25" w14:textId="202CEEFD" w:rsidR="002809D6" w:rsidRPr="00881A07" w:rsidRDefault="002809D6" w:rsidP="000A7393">
      <w:pPr>
        <w:pStyle w:val="42"/>
        <w:spacing w:line="440" w:lineRule="exact"/>
        <w:ind w:left="1701" w:firstLine="680"/>
      </w:pPr>
      <w:r w:rsidRPr="00881A07">
        <w:rPr>
          <w:rFonts w:hint="eastAsia"/>
        </w:rPr>
        <w:t>行政院於97年10月</w:t>
      </w:r>
      <w:r w:rsidRPr="00881A07">
        <w:rPr>
          <w:rStyle w:val="aff"/>
        </w:rPr>
        <w:footnoteReference w:id="16"/>
      </w:r>
      <w:r w:rsidRPr="00881A07">
        <w:rPr>
          <w:rFonts w:hint="eastAsia"/>
        </w:rPr>
        <w:t>核定「道路平整方案」，</w:t>
      </w:r>
      <w:r w:rsidR="005D6A5C" w:rsidRPr="00881A07">
        <w:rPr>
          <w:rFonts w:hint="eastAsia"/>
          <w:b/>
          <w:bCs/>
        </w:rPr>
        <w:t>責成</w:t>
      </w:r>
      <w:r w:rsidR="003A0E71">
        <w:rPr>
          <w:rFonts w:hint="eastAsia"/>
          <w:b/>
          <w:bCs/>
        </w:rPr>
        <w:t>行政院</w:t>
      </w:r>
      <w:r w:rsidRPr="00881A07">
        <w:rPr>
          <w:rFonts w:hint="eastAsia"/>
          <w:b/>
          <w:bCs/>
        </w:rPr>
        <w:t>公共工程委員會成立專案推動督導小組，要求道路及管線管理維護機關檢討人孔蓋（含手孔蓋）設置距離及數量，逐步提升道路路面平整度</w:t>
      </w:r>
      <w:r w:rsidRPr="00881A07">
        <w:rPr>
          <w:rFonts w:hint="eastAsia"/>
        </w:rPr>
        <w:t>。</w:t>
      </w:r>
    </w:p>
    <w:p w14:paraId="625C7506" w14:textId="77777777" w:rsidR="002809D6" w:rsidRPr="00881A07" w:rsidRDefault="002809D6" w:rsidP="002809D6">
      <w:pPr>
        <w:pStyle w:val="4"/>
      </w:pPr>
      <w:r w:rsidRPr="00881A07">
        <w:rPr>
          <w:rFonts w:hint="eastAsia"/>
        </w:rPr>
        <w:t>制度面措施：</w:t>
      </w:r>
    </w:p>
    <w:p w14:paraId="1002613E" w14:textId="77777777" w:rsidR="002809D6" w:rsidRPr="00881A07" w:rsidRDefault="002809D6" w:rsidP="002809D6">
      <w:pPr>
        <w:pStyle w:val="5"/>
      </w:pPr>
      <w:r w:rsidRPr="00881A07">
        <w:rPr>
          <w:rFonts w:hint="eastAsia"/>
        </w:rPr>
        <w:lastRenderedPageBreak/>
        <w:t>減量檢討：</w:t>
      </w:r>
    </w:p>
    <w:p w14:paraId="465936E1" w14:textId="3AE56B61" w:rsidR="002809D6" w:rsidRPr="00881A07" w:rsidRDefault="002809D6" w:rsidP="002809D6">
      <w:pPr>
        <w:pStyle w:val="51"/>
        <w:ind w:left="2041" w:firstLine="680"/>
      </w:pPr>
      <w:r w:rsidRPr="00881A07">
        <w:rPr>
          <w:rFonts w:hint="eastAsia"/>
        </w:rPr>
        <w:t>由經濟部、國家通訊傳播委員會、內政部等管線主管機關</w:t>
      </w:r>
      <w:proofErr w:type="gramStart"/>
      <w:r w:rsidRPr="00881A07">
        <w:rPr>
          <w:rFonts w:hint="eastAsia"/>
        </w:rPr>
        <w:t>研</w:t>
      </w:r>
      <w:proofErr w:type="gramEnd"/>
      <w:r w:rsidRPr="00881A07">
        <w:rPr>
          <w:rFonts w:hint="eastAsia"/>
        </w:rPr>
        <w:t>議</w:t>
      </w:r>
      <w:r w:rsidR="00952227" w:rsidRPr="00881A07">
        <w:rPr>
          <w:rFonts w:hint="eastAsia"/>
        </w:rPr>
        <w:t>，</w:t>
      </w:r>
      <w:r w:rsidRPr="00881A07">
        <w:rPr>
          <w:rFonts w:hint="eastAsia"/>
        </w:rPr>
        <w:t>延長孔蓋設置距離，以減少數量。</w:t>
      </w:r>
    </w:p>
    <w:p w14:paraId="679B27C8" w14:textId="77777777" w:rsidR="002809D6" w:rsidRPr="00881A07" w:rsidRDefault="002809D6" w:rsidP="002809D6">
      <w:pPr>
        <w:pStyle w:val="5"/>
      </w:pPr>
      <w:proofErr w:type="gramStart"/>
      <w:r w:rsidRPr="00881A07">
        <w:rPr>
          <w:rFonts w:hint="eastAsia"/>
        </w:rPr>
        <w:t>降埋規範</w:t>
      </w:r>
      <w:proofErr w:type="gramEnd"/>
      <w:r w:rsidRPr="00881A07">
        <w:rPr>
          <w:rFonts w:hint="eastAsia"/>
        </w:rPr>
        <w:t>：</w:t>
      </w:r>
    </w:p>
    <w:p w14:paraId="0A4A96D6" w14:textId="0E55417B" w:rsidR="00F60176" w:rsidRPr="00881A07" w:rsidRDefault="00F60176" w:rsidP="00F60176">
      <w:pPr>
        <w:pStyle w:val="6"/>
      </w:pPr>
      <w:r w:rsidRPr="00881A07">
        <w:rPr>
          <w:rFonts w:hint="eastAsia"/>
          <w:u w:val="single"/>
        </w:rPr>
        <w:t>公路局轄管省道，於「受理挖掘公路作業程序手冊」（下稱「申挖手冊」）規定，轄管省道</w:t>
      </w:r>
      <w:proofErr w:type="gramStart"/>
      <w:r w:rsidRPr="00881A07">
        <w:rPr>
          <w:rFonts w:hint="eastAsia"/>
          <w:u w:val="single"/>
        </w:rPr>
        <w:t>孔蓋應配合</w:t>
      </w:r>
      <w:proofErr w:type="gramEnd"/>
      <w:r w:rsidRPr="00881A07">
        <w:rPr>
          <w:rFonts w:hint="eastAsia"/>
          <w:u w:val="single"/>
        </w:rPr>
        <w:t>路面加封辦理</w:t>
      </w:r>
      <w:proofErr w:type="gramStart"/>
      <w:r w:rsidRPr="00881A07">
        <w:rPr>
          <w:rFonts w:hint="eastAsia"/>
          <w:u w:val="single"/>
        </w:rPr>
        <w:t>降埋</w:t>
      </w:r>
      <w:r w:rsidRPr="00881A07">
        <w:rPr>
          <w:rFonts w:hint="eastAsia"/>
        </w:rPr>
        <w:t>。</w:t>
      </w:r>
      <w:proofErr w:type="gramEnd"/>
    </w:p>
    <w:p w14:paraId="46521FE3" w14:textId="0909D4EC" w:rsidR="002809D6" w:rsidRPr="00881A07" w:rsidRDefault="00F60176" w:rsidP="00F60176">
      <w:pPr>
        <w:pStyle w:val="6"/>
      </w:pPr>
      <w:r w:rsidRPr="00881A07">
        <w:rPr>
          <w:rFonts w:hint="eastAsia"/>
        </w:rPr>
        <w:t>其餘依各路權主管機關規定辦理。</w:t>
      </w:r>
    </w:p>
    <w:p w14:paraId="579E2772" w14:textId="77BDCBF8" w:rsidR="002809D6" w:rsidRPr="00881A07" w:rsidRDefault="002809D6" w:rsidP="002809D6">
      <w:pPr>
        <w:pStyle w:val="5"/>
      </w:pPr>
      <w:r w:rsidRPr="00881A07">
        <w:rPr>
          <w:rFonts w:hint="eastAsia"/>
        </w:rPr>
        <w:t>孔</w:t>
      </w:r>
      <w:proofErr w:type="gramStart"/>
      <w:r w:rsidRPr="00881A07">
        <w:rPr>
          <w:rFonts w:hint="eastAsia"/>
        </w:rPr>
        <w:t>蓋降埋</w:t>
      </w:r>
      <w:proofErr w:type="gramEnd"/>
      <w:r w:rsidRPr="00881A07">
        <w:rPr>
          <w:rFonts w:hint="eastAsia"/>
        </w:rPr>
        <w:t>之例外情形：</w:t>
      </w:r>
    </w:p>
    <w:p w14:paraId="695C3467" w14:textId="7AE4E433" w:rsidR="002809D6" w:rsidRPr="00881A07" w:rsidRDefault="002809D6" w:rsidP="002809D6">
      <w:pPr>
        <w:pStyle w:val="51"/>
        <w:ind w:left="2041" w:firstLine="680"/>
      </w:pPr>
      <w:r w:rsidRPr="00881A07">
        <w:rPr>
          <w:rFonts w:hint="eastAsia"/>
        </w:rPr>
        <w:t>依「</w:t>
      </w:r>
      <w:proofErr w:type="gramStart"/>
      <w:r w:rsidRPr="00881A07">
        <w:rPr>
          <w:rFonts w:hint="eastAsia"/>
        </w:rPr>
        <w:t>申挖手冊</w:t>
      </w:r>
      <w:proofErr w:type="gramEnd"/>
      <w:r w:rsidRPr="00881A07">
        <w:rPr>
          <w:rFonts w:hint="eastAsia"/>
        </w:rPr>
        <w:t>」規定，若因防災或特殊需求，</w:t>
      </w:r>
      <w:r w:rsidR="009873BE" w:rsidRPr="00881A07">
        <w:t>經核准後得免辦理</w:t>
      </w:r>
      <w:proofErr w:type="gramStart"/>
      <w:r w:rsidR="009873BE" w:rsidRPr="00881A07">
        <w:t>降埋，共計六類態</w:t>
      </w:r>
      <w:proofErr w:type="gramEnd"/>
      <w:r w:rsidR="009873BE" w:rsidRPr="00881A07">
        <w:t>樣：</w:t>
      </w:r>
    </w:p>
    <w:p w14:paraId="11533427" w14:textId="77777777" w:rsidR="002809D6" w:rsidRPr="00881A07" w:rsidRDefault="002809D6" w:rsidP="002809D6">
      <w:pPr>
        <w:pStyle w:val="6"/>
      </w:pPr>
      <w:r w:rsidRPr="00881A07">
        <w:rPr>
          <w:rFonts w:hint="eastAsia"/>
        </w:rPr>
        <w:t>油、氣閥</w:t>
      </w:r>
      <w:proofErr w:type="gramStart"/>
      <w:r w:rsidRPr="00881A07">
        <w:rPr>
          <w:rFonts w:hint="eastAsia"/>
        </w:rPr>
        <w:t>栓</w:t>
      </w:r>
      <w:proofErr w:type="gramEnd"/>
      <w:r w:rsidRPr="00881A07">
        <w:rPr>
          <w:rFonts w:hint="eastAsia"/>
        </w:rPr>
        <w:t>。</w:t>
      </w:r>
    </w:p>
    <w:p w14:paraId="400482C0" w14:textId="7005D543" w:rsidR="002809D6" w:rsidRPr="00881A07" w:rsidRDefault="002809D6" w:rsidP="002809D6">
      <w:pPr>
        <w:pStyle w:val="6"/>
      </w:pPr>
      <w:proofErr w:type="gramStart"/>
      <w:r w:rsidRPr="00881A07">
        <w:rPr>
          <w:rFonts w:hint="eastAsia"/>
        </w:rPr>
        <w:t>制水閥盒</w:t>
      </w:r>
      <w:proofErr w:type="gramEnd"/>
      <w:r w:rsidRPr="00881A07">
        <w:rPr>
          <w:rFonts w:hint="eastAsia"/>
        </w:rPr>
        <w:t>、</w:t>
      </w:r>
      <w:proofErr w:type="gramStart"/>
      <w:r w:rsidRPr="00881A07">
        <w:rPr>
          <w:rFonts w:hint="eastAsia"/>
        </w:rPr>
        <w:t>消防栓閥盒</w:t>
      </w:r>
      <w:proofErr w:type="gramEnd"/>
      <w:r w:rsidRPr="00881A07">
        <w:rPr>
          <w:rFonts w:hint="eastAsia"/>
        </w:rPr>
        <w:t>。</w:t>
      </w:r>
    </w:p>
    <w:p w14:paraId="0818DDA4" w14:textId="77777777" w:rsidR="002809D6" w:rsidRPr="00881A07" w:rsidRDefault="002809D6" w:rsidP="002809D6">
      <w:pPr>
        <w:pStyle w:val="6"/>
      </w:pPr>
      <w:r w:rsidRPr="00881A07">
        <w:rPr>
          <w:rFonts w:hint="eastAsia"/>
        </w:rPr>
        <w:t>自來水</w:t>
      </w:r>
      <w:proofErr w:type="gramStart"/>
      <w:r w:rsidRPr="00881A07">
        <w:rPr>
          <w:rFonts w:hint="eastAsia"/>
        </w:rPr>
        <w:t>排氣閥盒</w:t>
      </w:r>
      <w:proofErr w:type="gramEnd"/>
      <w:r w:rsidRPr="00881A07">
        <w:rPr>
          <w:rFonts w:hint="eastAsia"/>
        </w:rPr>
        <w:t>。</w:t>
      </w:r>
    </w:p>
    <w:p w14:paraId="3CFB808B" w14:textId="77777777" w:rsidR="002809D6" w:rsidRPr="00881A07" w:rsidRDefault="002809D6" w:rsidP="002809D6">
      <w:pPr>
        <w:pStyle w:val="6"/>
      </w:pPr>
      <w:r w:rsidRPr="00881A07">
        <w:rPr>
          <w:rFonts w:hint="eastAsia"/>
        </w:rPr>
        <w:t>共同管道投</w:t>
      </w:r>
      <w:proofErr w:type="gramStart"/>
      <w:r w:rsidRPr="00881A07">
        <w:rPr>
          <w:rFonts w:hint="eastAsia"/>
        </w:rPr>
        <w:t>料口孔</w:t>
      </w:r>
      <w:proofErr w:type="gramEnd"/>
      <w:r w:rsidRPr="00881A07">
        <w:rPr>
          <w:rFonts w:hint="eastAsia"/>
        </w:rPr>
        <w:t>蓋。</w:t>
      </w:r>
    </w:p>
    <w:p w14:paraId="177F3588" w14:textId="34523849" w:rsidR="002809D6" w:rsidRPr="00881A07" w:rsidRDefault="002809D6" w:rsidP="002809D6">
      <w:pPr>
        <w:pStyle w:val="6"/>
      </w:pPr>
      <w:r w:rsidRPr="00881A07">
        <w:rPr>
          <w:rFonts w:hint="eastAsia"/>
        </w:rPr>
        <w:t>雨（污）水人</w:t>
      </w:r>
      <w:proofErr w:type="gramStart"/>
      <w:r w:rsidRPr="00881A07">
        <w:rPr>
          <w:rFonts w:hint="eastAsia"/>
        </w:rPr>
        <w:t>孔蓋每間隔</w:t>
      </w:r>
      <w:proofErr w:type="gramEnd"/>
      <w:r w:rsidR="007206C9" w:rsidRPr="00881A07">
        <w:rPr>
          <w:rFonts w:hint="eastAsia"/>
        </w:rPr>
        <w:t>50</w:t>
      </w:r>
      <w:r w:rsidRPr="00881A07">
        <w:rPr>
          <w:rFonts w:hint="eastAsia"/>
        </w:rPr>
        <w:t>公尺得留設一處，其餘仍應予以下地。</w:t>
      </w:r>
    </w:p>
    <w:p w14:paraId="06355E81" w14:textId="072428B4" w:rsidR="002809D6" w:rsidRPr="00881A07" w:rsidRDefault="002809D6" w:rsidP="002809D6">
      <w:pPr>
        <w:pStyle w:val="6"/>
      </w:pPr>
      <w:r w:rsidRPr="00881A07">
        <w:rPr>
          <w:rFonts w:hint="eastAsia"/>
        </w:rPr>
        <w:t>經常開啟或其他特殊情形經公路局同意者。</w:t>
      </w:r>
      <w:proofErr w:type="gramStart"/>
      <w:r w:rsidR="009873BE" w:rsidRPr="00881A07">
        <w:rPr>
          <w:rFonts w:hint="eastAsia"/>
        </w:rPr>
        <w:t>（</w:t>
      </w:r>
      <w:proofErr w:type="gramEnd"/>
      <w:r w:rsidR="00F60176" w:rsidRPr="00881A07">
        <w:rPr>
          <w:rFonts w:hint="eastAsia"/>
        </w:rPr>
        <w:t>備註：</w:t>
      </w:r>
      <w:r w:rsidR="009873BE" w:rsidRPr="00881A07">
        <w:rPr>
          <w:rFonts w:hint="eastAsia"/>
        </w:rPr>
        <w:t>台電公司</w:t>
      </w:r>
      <w:proofErr w:type="gramStart"/>
      <w:r w:rsidR="009873BE" w:rsidRPr="00881A07">
        <w:rPr>
          <w:rFonts w:hint="eastAsia"/>
        </w:rPr>
        <w:t>孔蓋若因</w:t>
      </w:r>
      <w:proofErr w:type="gramEnd"/>
      <w:r w:rsidR="009873BE" w:rsidRPr="00881A07">
        <w:rPr>
          <w:rFonts w:hint="eastAsia"/>
        </w:rPr>
        <w:t>需經常開啟或有其他特殊情形，經個案提出並獲公路局同意者，即屬</w:t>
      </w:r>
      <w:proofErr w:type="gramStart"/>
      <w:r w:rsidR="009873BE" w:rsidRPr="00881A07">
        <w:rPr>
          <w:rFonts w:hint="eastAsia"/>
        </w:rPr>
        <w:t>第六類態樣</w:t>
      </w:r>
      <w:proofErr w:type="gramEnd"/>
      <w:r w:rsidR="009873BE" w:rsidRPr="00881A07">
        <w:rPr>
          <w:rFonts w:hint="eastAsia"/>
        </w:rPr>
        <w:t>。）</w:t>
      </w:r>
    </w:p>
    <w:p w14:paraId="487721E7" w14:textId="77777777" w:rsidR="002809D6" w:rsidRPr="00881A07" w:rsidRDefault="002809D6" w:rsidP="002809D6">
      <w:pPr>
        <w:pStyle w:val="5"/>
      </w:pPr>
      <w:r w:rsidRPr="00881A07">
        <w:rPr>
          <w:rFonts w:hint="eastAsia"/>
        </w:rPr>
        <w:t>執行成果：</w:t>
      </w:r>
    </w:p>
    <w:p w14:paraId="1D5C66BF" w14:textId="7D7659E6" w:rsidR="002809D6" w:rsidRPr="00881A07" w:rsidRDefault="002809D6" w:rsidP="002809D6">
      <w:pPr>
        <w:pStyle w:val="51"/>
        <w:ind w:left="2041" w:firstLine="680"/>
      </w:pPr>
      <w:r w:rsidRPr="00881A07">
        <w:rPr>
          <w:rFonts w:hint="eastAsia"/>
        </w:rPr>
        <w:t>公路局108年</w:t>
      </w:r>
      <w:proofErr w:type="gramStart"/>
      <w:r w:rsidRPr="00881A07">
        <w:rPr>
          <w:rFonts w:hint="eastAsia"/>
        </w:rPr>
        <w:t>迄</w:t>
      </w:r>
      <w:proofErr w:type="gramEnd"/>
      <w:r w:rsidRPr="00881A07">
        <w:rPr>
          <w:rFonts w:hint="eastAsia"/>
        </w:rPr>
        <w:t>112年執行</w:t>
      </w:r>
      <w:r w:rsidR="007042F4" w:rsidRPr="00881A07">
        <w:t>「道路平整方案」</w:t>
      </w:r>
      <w:r w:rsidRPr="00881A07">
        <w:rPr>
          <w:rFonts w:hint="eastAsia"/>
        </w:rPr>
        <w:t>，共有13,</w:t>
      </w:r>
      <w:proofErr w:type="gramStart"/>
      <w:r w:rsidRPr="00881A07">
        <w:rPr>
          <w:rFonts w:hint="eastAsia"/>
        </w:rPr>
        <w:t>138座孔</w:t>
      </w:r>
      <w:proofErr w:type="gramEnd"/>
      <w:r w:rsidRPr="00881A07">
        <w:rPr>
          <w:rFonts w:hint="eastAsia"/>
        </w:rPr>
        <w:t>蓋配合路面加封辦理下地作業。</w:t>
      </w:r>
    </w:p>
    <w:p w14:paraId="5F1A18F5" w14:textId="002224CD" w:rsidR="00C604E7" w:rsidRPr="00881A07" w:rsidRDefault="00C604E7" w:rsidP="00C604E7">
      <w:pPr>
        <w:pStyle w:val="3"/>
      </w:pPr>
      <w:r w:rsidRPr="00881A07">
        <w:rPr>
          <w:rFonts w:hint="eastAsia"/>
          <w:u w:val="single"/>
        </w:rPr>
        <w:t>其他</w:t>
      </w:r>
      <w:r w:rsidR="00F60176" w:rsidRPr="00881A07">
        <w:rPr>
          <w:rFonts w:hint="eastAsia"/>
          <w:u w:val="single"/>
        </w:rPr>
        <w:t>可能</w:t>
      </w:r>
      <w:r w:rsidRPr="00881A07">
        <w:rPr>
          <w:rFonts w:hint="eastAsia"/>
          <w:u w:val="single"/>
        </w:rPr>
        <w:t>影響</w:t>
      </w:r>
      <w:r w:rsidR="00C811D8" w:rsidRPr="00881A07">
        <w:rPr>
          <w:rFonts w:hint="eastAsia"/>
          <w:u w:val="single"/>
        </w:rPr>
        <w:t>停電</w:t>
      </w:r>
      <w:r w:rsidRPr="00881A07">
        <w:rPr>
          <w:rFonts w:hint="eastAsia"/>
          <w:u w:val="single"/>
        </w:rPr>
        <w:t>復電時間因素尚包括</w:t>
      </w:r>
      <w:r w:rsidRPr="00881A07">
        <w:rPr>
          <w:rFonts w:hint="eastAsia"/>
        </w:rPr>
        <w:t>：</w:t>
      </w:r>
    </w:p>
    <w:p w14:paraId="3CDABF44" w14:textId="59AD23C7" w:rsidR="00C604E7" w:rsidRPr="00881A07" w:rsidRDefault="008766F5" w:rsidP="00C604E7">
      <w:pPr>
        <w:pStyle w:val="4"/>
      </w:pPr>
      <w:r w:rsidRPr="00881A07">
        <w:rPr>
          <w:rFonts w:hint="eastAsia"/>
          <w:b/>
          <w:bCs/>
          <w:u w:val="single"/>
        </w:rPr>
        <w:t>台電公司說明</w:t>
      </w:r>
      <w:r w:rsidRPr="00881A07">
        <w:rPr>
          <w:b/>
          <w:bCs/>
          <w:u w:val="single"/>
        </w:rPr>
        <w:t>進入</w:t>
      </w:r>
      <w:r w:rsidR="00C604E7" w:rsidRPr="00881A07">
        <w:rPr>
          <w:rFonts w:hint="eastAsia"/>
          <w:b/>
          <w:bCs/>
          <w:u w:val="single"/>
        </w:rPr>
        <w:t>民宅</w:t>
      </w:r>
      <w:r w:rsidR="0052372A" w:rsidRPr="00881A07">
        <w:rPr>
          <w:rFonts w:hint="eastAsia"/>
          <w:b/>
          <w:bCs/>
          <w:u w:val="single"/>
        </w:rPr>
        <w:t>社區</w:t>
      </w:r>
      <w:proofErr w:type="gramStart"/>
      <w:r w:rsidR="00C604E7" w:rsidRPr="00881A07">
        <w:rPr>
          <w:b/>
          <w:bCs/>
          <w:u w:val="single"/>
        </w:rPr>
        <w:t>配電室</w:t>
      </w:r>
      <w:r w:rsidR="00C811D8" w:rsidRPr="00881A07">
        <w:rPr>
          <w:rFonts w:hint="eastAsia"/>
          <w:b/>
          <w:bCs/>
          <w:u w:val="single"/>
        </w:rPr>
        <w:t>搶修</w:t>
      </w:r>
      <w:proofErr w:type="gramEnd"/>
      <w:r w:rsidR="00C604E7" w:rsidRPr="00881A07">
        <w:rPr>
          <w:b/>
          <w:bCs/>
          <w:u w:val="single"/>
        </w:rPr>
        <w:t>困難</w:t>
      </w:r>
      <w:r w:rsidR="00C604E7" w:rsidRPr="00881A07">
        <w:rPr>
          <w:rFonts w:hint="eastAsia"/>
        </w:rPr>
        <w:t>：</w:t>
      </w:r>
    </w:p>
    <w:p w14:paraId="6217E348" w14:textId="1D22F340" w:rsidR="00483017" w:rsidRPr="00881A07" w:rsidRDefault="00483017" w:rsidP="00483017">
      <w:pPr>
        <w:pStyle w:val="5"/>
      </w:pPr>
      <w:r w:rsidRPr="00881A07">
        <w:rPr>
          <w:u w:val="single"/>
        </w:rPr>
        <w:t>社區</w:t>
      </w:r>
      <w:r w:rsidRPr="00881A07">
        <w:rPr>
          <w:rFonts w:hint="eastAsia"/>
          <w:u w:val="single"/>
        </w:rPr>
        <w:t>若</w:t>
      </w:r>
      <w:r w:rsidR="00A96FA3" w:rsidRPr="00881A07">
        <w:rPr>
          <w:u w:val="single"/>
        </w:rPr>
        <w:t>無</w:t>
      </w:r>
      <w:r w:rsidRPr="00881A07">
        <w:rPr>
          <w:u w:val="single"/>
        </w:rPr>
        <w:t>管理員，則須逐一聯繫住戶協助開門，平均延誤約2至3小時，影響搶修時效</w:t>
      </w:r>
      <w:r w:rsidRPr="00881A07">
        <w:rPr>
          <w:rFonts w:hint="eastAsia"/>
        </w:rPr>
        <w:t>。</w:t>
      </w:r>
    </w:p>
    <w:p w14:paraId="43C52321" w14:textId="01A9ADD8" w:rsidR="00483017" w:rsidRPr="00881A07" w:rsidRDefault="00CF6347" w:rsidP="00483017">
      <w:pPr>
        <w:pStyle w:val="5"/>
        <w:rPr>
          <w:b/>
          <w:bCs w:val="0"/>
        </w:rPr>
      </w:pPr>
      <w:r w:rsidRPr="00881A07">
        <w:rPr>
          <w:b/>
          <w:bCs w:val="0"/>
          <w:u w:val="single"/>
        </w:rPr>
        <w:lastRenderedPageBreak/>
        <w:t>需進入</w:t>
      </w:r>
      <w:r w:rsidR="00C22C82" w:rsidRPr="00881A07">
        <w:rPr>
          <w:b/>
          <w:bCs w:val="0"/>
          <w:u w:val="single"/>
        </w:rPr>
        <w:t>未停電</w:t>
      </w:r>
      <w:proofErr w:type="gramStart"/>
      <w:r w:rsidR="00C22C82" w:rsidRPr="00881A07">
        <w:rPr>
          <w:rFonts w:hint="eastAsia"/>
          <w:b/>
          <w:bCs w:val="0"/>
          <w:u w:val="single"/>
        </w:rPr>
        <w:t>之</w:t>
      </w:r>
      <w:r w:rsidR="00A96FA3" w:rsidRPr="00881A07">
        <w:rPr>
          <w:rFonts w:hint="eastAsia"/>
          <w:b/>
          <w:bCs w:val="0"/>
          <w:u w:val="single"/>
        </w:rPr>
        <w:t>他棟</w:t>
      </w:r>
      <w:r w:rsidRPr="00881A07">
        <w:rPr>
          <w:b/>
          <w:bCs w:val="0"/>
          <w:u w:val="single"/>
        </w:rPr>
        <w:t>大樓</w:t>
      </w:r>
      <w:proofErr w:type="gramEnd"/>
      <w:r w:rsidRPr="00881A07">
        <w:rPr>
          <w:b/>
          <w:bCs w:val="0"/>
          <w:u w:val="single"/>
        </w:rPr>
        <w:t>地下</w:t>
      </w:r>
      <w:proofErr w:type="gramStart"/>
      <w:r w:rsidRPr="00881A07">
        <w:rPr>
          <w:b/>
          <w:bCs w:val="0"/>
          <w:u w:val="single"/>
        </w:rPr>
        <w:t>配電室</w:t>
      </w:r>
      <w:proofErr w:type="gramEnd"/>
      <w:r w:rsidR="00C22C82" w:rsidRPr="00881A07">
        <w:rPr>
          <w:rFonts w:hint="eastAsia"/>
          <w:b/>
          <w:bCs w:val="0"/>
          <w:u w:val="single"/>
        </w:rPr>
        <w:t>，</w:t>
      </w:r>
      <w:r w:rsidRPr="00881A07">
        <w:rPr>
          <w:rFonts w:hint="eastAsia"/>
          <w:b/>
          <w:bCs w:val="0"/>
          <w:u w:val="single"/>
        </w:rPr>
        <w:t>方能搶修</w:t>
      </w:r>
      <w:r w:rsidR="00A96FA3" w:rsidRPr="00881A07">
        <w:rPr>
          <w:b/>
          <w:bCs w:val="0"/>
          <w:u w:val="single"/>
        </w:rPr>
        <w:t>相連電力</w:t>
      </w:r>
      <w:r w:rsidR="00A96FA3" w:rsidRPr="00881A07">
        <w:rPr>
          <w:rFonts w:hint="eastAsia"/>
          <w:b/>
          <w:bCs w:val="0"/>
          <w:u w:val="single"/>
        </w:rPr>
        <w:t>設備時</w:t>
      </w:r>
      <w:r w:rsidRPr="00881A07">
        <w:rPr>
          <w:b/>
          <w:bCs w:val="0"/>
          <w:u w:val="single"/>
        </w:rPr>
        <w:t>，因</w:t>
      </w:r>
      <w:r w:rsidR="00C22C82" w:rsidRPr="00881A07">
        <w:rPr>
          <w:rFonts w:hint="eastAsia"/>
          <w:b/>
          <w:bCs w:val="0"/>
          <w:u w:val="single"/>
        </w:rPr>
        <w:t>未停電大樓</w:t>
      </w:r>
      <w:r w:rsidRPr="00881A07">
        <w:rPr>
          <w:b/>
          <w:bCs w:val="0"/>
          <w:u w:val="single"/>
        </w:rPr>
        <w:t>住戶</w:t>
      </w:r>
      <w:r w:rsidRPr="00881A07">
        <w:rPr>
          <w:rFonts w:hint="eastAsia"/>
          <w:b/>
          <w:bCs w:val="0"/>
          <w:u w:val="single"/>
        </w:rPr>
        <w:t>擔心</w:t>
      </w:r>
      <w:r w:rsidR="00C22C82" w:rsidRPr="00881A07">
        <w:rPr>
          <w:rFonts w:hint="eastAsia"/>
          <w:b/>
          <w:bCs w:val="0"/>
          <w:u w:val="single"/>
        </w:rPr>
        <w:t>搶修施工需暫時</w:t>
      </w:r>
      <w:r w:rsidRPr="00881A07">
        <w:rPr>
          <w:rFonts w:hint="eastAsia"/>
          <w:b/>
          <w:bCs w:val="0"/>
          <w:u w:val="single"/>
        </w:rPr>
        <w:t>斷電，而</w:t>
      </w:r>
      <w:r w:rsidRPr="00881A07">
        <w:rPr>
          <w:b/>
          <w:bCs w:val="0"/>
          <w:u w:val="single"/>
        </w:rPr>
        <w:t>拒絕</w:t>
      </w:r>
      <w:r w:rsidR="00A96FA3" w:rsidRPr="00881A07">
        <w:rPr>
          <w:rFonts w:hint="eastAsia"/>
          <w:b/>
          <w:bCs w:val="0"/>
          <w:u w:val="single"/>
        </w:rPr>
        <w:t>搶修人員</w:t>
      </w:r>
      <w:r w:rsidRPr="00881A07">
        <w:rPr>
          <w:b/>
          <w:bCs w:val="0"/>
          <w:u w:val="single"/>
        </w:rPr>
        <w:t>進入</w:t>
      </w:r>
      <w:r w:rsidRPr="00881A07">
        <w:rPr>
          <w:b/>
          <w:bCs w:val="0"/>
        </w:rPr>
        <w:t>。</w:t>
      </w:r>
    </w:p>
    <w:p w14:paraId="26F2D155" w14:textId="322EA7E4" w:rsidR="00C604E7" w:rsidRPr="00881A07" w:rsidRDefault="008766F5" w:rsidP="00C604E7">
      <w:pPr>
        <w:pStyle w:val="4"/>
      </w:pPr>
      <w:r w:rsidRPr="00881A07">
        <w:rPr>
          <w:rFonts w:hint="eastAsia"/>
          <w:b/>
          <w:bCs/>
        </w:rPr>
        <w:t>台電公司說明</w:t>
      </w:r>
      <w:r w:rsidR="00C604E7" w:rsidRPr="00881A07">
        <w:rPr>
          <w:b/>
          <w:bCs/>
        </w:rPr>
        <w:t>地下設備修復困難</w:t>
      </w:r>
      <w:r w:rsidR="00C604E7" w:rsidRPr="00881A07">
        <w:rPr>
          <w:rFonts w:hint="eastAsia"/>
        </w:rPr>
        <w:t>：</w:t>
      </w:r>
    </w:p>
    <w:p w14:paraId="4C557050" w14:textId="21A2BD43" w:rsidR="00C604E7" w:rsidRPr="00881A07" w:rsidRDefault="00C604E7" w:rsidP="00C604E7">
      <w:pPr>
        <w:pStyle w:val="5"/>
      </w:pPr>
      <w:r w:rsidRPr="00881A07">
        <w:rPr>
          <w:rFonts w:hint="eastAsia"/>
          <w:u w:val="single"/>
        </w:rPr>
        <w:t>部分地下室因缺乏車道，設備搬運不便</w:t>
      </w:r>
      <w:r w:rsidRPr="00881A07">
        <w:rPr>
          <w:rFonts w:hint="eastAsia"/>
        </w:rPr>
        <w:t>；或因老舊管線滲漏，需先行抽水後方能查修，</w:t>
      </w:r>
      <w:r w:rsidR="00C811D8" w:rsidRPr="00881A07">
        <w:t>延長修復時間。</w:t>
      </w:r>
    </w:p>
    <w:p w14:paraId="04C27D04" w14:textId="29520D2F" w:rsidR="00C604E7" w:rsidRPr="00881A07" w:rsidRDefault="00C604E7" w:rsidP="00C604E7">
      <w:pPr>
        <w:pStyle w:val="5"/>
      </w:pPr>
      <w:proofErr w:type="gramStart"/>
      <w:r w:rsidRPr="00881A07">
        <w:rPr>
          <w:rFonts w:hint="eastAsia"/>
          <w:u w:val="single"/>
        </w:rPr>
        <w:t>沉</w:t>
      </w:r>
      <w:proofErr w:type="gramEnd"/>
      <w:r w:rsidRPr="00881A07">
        <w:rPr>
          <w:rFonts w:hint="eastAsia"/>
          <w:u w:val="single"/>
        </w:rPr>
        <w:t>水</w:t>
      </w:r>
      <w:r w:rsidRPr="00881A07">
        <w:rPr>
          <w:rStyle w:val="aff"/>
          <w:u w:val="single"/>
        </w:rPr>
        <w:footnoteReference w:id="17"/>
      </w:r>
      <w:r w:rsidRPr="00881A07">
        <w:rPr>
          <w:rFonts w:hint="eastAsia"/>
          <w:u w:val="single"/>
        </w:rPr>
        <w:t>(地下)變壓器</w:t>
      </w:r>
      <w:r w:rsidRPr="00881A07">
        <w:rPr>
          <w:rFonts w:hint="eastAsia"/>
        </w:rPr>
        <w:t>因設置於地面下</w:t>
      </w:r>
      <w:r w:rsidR="00A96FA3" w:rsidRPr="00881A07">
        <w:rPr>
          <w:rFonts w:hint="eastAsia"/>
        </w:rPr>
        <w:t>，變壓器孔</w:t>
      </w:r>
      <w:proofErr w:type="gramStart"/>
      <w:r w:rsidR="00A96FA3" w:rsidRPr="00881A07">
        <w:rPr>
          <w:rFonts w:hint="eastAsia"/>
        </w:rPr>
        <w:t>內</w:t>
      </w:r>
      <w:r w:rsidRPr="00881A07">
        <w:rPr>
          <w:rFonts w:hint="eastAsia"/>
        </w:rPr>
        <w:t>易積淤泥</w:t>
      </w:r>
      <w:proofErr w:type="gramEnd"/>
      <w:r w:rsidR="00C811D8" w:rsidRPr="00881A07">
        <w:rPr>
          <w:rFonts w:hint="eastAsia"/>
        </w:rPr>
        <w:t>。</w:t>
      </w:r>
      <w:r w:rsidR="00C811D8" w:rsidRPr="00881A07">
        <w:rPr>
          <w:u w:val="single"/>
        </w:rPr>
        <w:t>事故發生時，須出動吊車及污泥沖</w:t>
      </w:r>
      <w:proofErr w:type="gramStart"/>
      <w:r w:rsidR="00C811D8" w:rsidRPr="00881A07">
        <w:rPr>
          <w:u w:val="single"/>
        </w:rPr>
        <w:t>吸車進行開孔</w:t>
      </w:r>
      <w:proofErr w:type="gramEnd"/>
      <w:r w:rsidR="00C811D8" w:rsidRPr="00881A07">
        <w:rPr>
          <w:u w:val="single"/>
        </w:rPr>
        <w:t>及清淤作業，</w:t>
      </w:r>
      <w:r w:rsidR="00C811D8" w:rsidRPr="00881A07">
        <w:rPr>
          <w:rFonts w:hint="eastAsia"/>
          <w:u w:val="single"/>
        </w:rPr>
        <w:t>影響</w:t>
      </w:r>
      <w:r w:rsidR="00C811D8" w:rsidRPr="00881A07">
        <w:rPr>
          <w:u w:val="single"/>
        </w:rPr>
        <w:t>搶修耗時</w:t>
      </w:r>
      <w:r w:rsidR="00C811D8" w:rsidRPr="00881A07">
        <w:t>。</w:t>
      </w:r>
    </w:p>
    <w:p w14:paraId="54EEBAB2" w14:textId="77777777" w:rsidR="00C811D8" w:rsidRPr="00881A07" w:rsidRDefault="00C811D8" w:rsidP="00C604E7">
      <w:pPr>
        <w:pStyle w:val="4"/>
      </w:pPr>
      <w:r w:rsidRPr="00881A07">
        <w:rPr>
          <w:b/>
          <w:bCs/>
        </w:rPr>
        <w:t>極端天候影響案例</w:t>
      </w:r>
      <w:r w:rsidRPr="00881A07">
        <w:rPr>
          <w:rFonts w:hint="eastAsia"/>
        </w:rPr>
        <w:t>：</w:t>
      </w:r>
    </w:p>
    <w:p w14:paraId="706661C5" w14:textId="64674BEB" w:rsidR="00062A54" w:rsidRPr="00881A07" w:rsidRDefault="007206C9" w:rsidP="00670FDA">
      <w:pPr>
        <w:pStyle w:val="42"/>
        <w:ind w:left="1701" w:firstLine="680"/>
      </w:pPr>
      <w:r w:rsidRPr="00881A07">
        <w:rPr>
          <w:rFonts w:hint="eastAsia"/>
        </w:rPr>
        <w:t>據本案調查，</w:t>
      </w:r>
      <w:r w:rsidR="00C811D8" w:rsidRPr="00881A07">
        <w:t>以丹</w:t>
      </w:r>
      <w:proofErr w:type="gramStart"/>
      <w:r w:rsidR="00C811D8" w:rsidRPr="00881A07">
        <w:t>娜</w:t>
      </w:r>
      <w:proofErr w:type="gramEnd"/>
      <w:r w:rsidR="007023B2" w:rsidRPr="00881A07">
        <w:t>絲</w:t>
      </w:r>
      <w:r w:rsidR="00C811D8" w:rsidRPr="00881A07">
        <w:t>颱風為例，電</w:t>
      </w:r>
      <w:proofErr w:type="gramStart"/>
      <w:r w:rsidR="00C811D8" w:rsidRPr="00881A07">
        <w:t>桿</w:t>
      </w:r>
      <w:proofErr w:type="gramEnd"/>
      <w:r w:rsidR="00C811D8" w:rsidRPr="00881A07">
        <w:t>倒</w:t>
      </w:r>
      <w:r w:rsidR="00062A54" w:rsidRPr="00881A07">
        <w:rPr>
          <w:rFonts w:hint="eastAsia"/>
        </w:rPr>
        <w:t>塌</w:t>
      </w:r>
      <w:r w:rsidR="00187C84" w:rsidRPr="00881A07">
        <w:rPr>
          <w:rFonts w:hint="eastAsia"/>
        </w:rPr>
        <w:t>嚴重</w:t>
      </w:r>
      <w:r w:rsidR="00C811D8" w:rsidRPr="00881A07">
        <w:t>，</w:t>
      </w:r>
      <w:r w:rsidR="00062A54" w:rsidRPr="00881A07">
        <w:rPr>
          <w:u w:val="single"/>
        </w:rPr>
        <w:t>豪雨亦造成工區泥濘與淹水</w:t>
      </w:r>
      <w:r w:rsidR="00C811D8" w:rsidRPr="00881A07">
        <w:rPr>
          <w:u w:val="single"/>
        </w:rPr>
        <w:t>，</w:t>
      </w:r>
      <w:r w:rsidR="00062A54" w:rsidRPr="00881A07">
        <w:rPr>
          <w:u w:val="single"/>
        </w:rPr>
        <w:t>部分線路遭倒塌樹木或鐵皮覆</w:t>
      </w:r>
      <w:r w:rsidR="00670FDA" w:rsidRPr="00881A07">
        <w:rPr>
          <w:rFonts w:hint="eastAsia"/>
          <w:u w:val="single"/>
        </w:rPr>
        <w:t>蓋</w:t>
      </w:r>
      <w:r w:rsidR="00062A54" w:rsidRPr="00881A07">
        <w:rPr>
          <w:u w:val="single"/>
        </w:rPr>
        <w:t>，</w:t>
      </w:r>
      <w:r w:rsidR="00670FDA" w:rsidRPr="00881A07">
        <w:rPr>
          <w:rFonts w:hint="eastAsia"/>
          <w:u w:val="single"/>
        </w:rPr>
        <w:t>造成</w:t>
      </w:r>
      <w:r w:rsidR="00062A54" w:rsidRPr="00881A07">
        <w:rPr>
          <w:u w:val="single"/>
        </w:rPr>
        <w:t>復電作業困難</w:t>
      </w:r>
      <w:r w:rsidR="00062A54" w:rsidRPr="00881A07">
        <w:t>。</w:t>
      </w:r>
    </w:p>
    <w:p w14:paraId="381BBFF1" w14:textId="701FBD16" w:rsidR="00C811D8" w:rsidRPr="00881A07" w:rsidRDefault="00C811D8" w:rsidP="00C604E7">
      <w:pPr>
        <w:pStyle w:val="4"/>
      </w:pPr>
      <w:r w:rsidRPr="00881A07">
        <w:rPr>
          <w:b/>
          <w:bCs/>
        </w:rPr>
        <w:t>推動電力自動化與智慧化</w:t>
      </w:r>
      <w:r w:rsidR="00866B4B" w:rsidRPr="00881A07">
        <w:rPr>
          <w:b/>
          <w:bCs/>
        </w:rPr>
        <w:t>尚有不足</w:t>
      </w:r>
      <w:r w:rsidRPr="00881A07">
        <w:rPr>
          <w:rFonts w:hint="eastAsia"/>
        </w:rPr>
        <w:t>：</w:t>
      </w:r>
    </w:p>
    <w:p w14:paraId="47B0157D" w14:textId="0BD14A09" w:rsidR="00C604E7" w:rsidRPr="00881A07" w:rsidRDefault="007206C9" w:rsidP="00C811D8">
      <w:pPr>
        <w:pStyle w:val="42"/>
        <w:ind w:left="1701" w:firstLine="680"/>
      </w:pPr>
      <w:r w:rsidRPr="00881A07">
        <w:rPr>
          <w:rFonts w:hint="eastAsia"/>
        </w:rPr>
        <w:t>據諮詢委員指出，</w:t>
      </w:r>
      <w:r w:rsidR="00C811D8" w:rsidRPr="00881A07">
        <w:rPr>
          <w:u w:val="single"/>
        </w:rPr>
        <w:t>台電公司在電力自動化與智慧化推動上仍有改善空間。唯有持續擴大感測與通訊網路布建，並善用大數據及人工智慧分析技術，方能有效降低停電事故發生頻率，並</w:t>
      </w:r>
      <w:r w:rsidR="005D7120" w:rsidRPr="00881A07">
        <w:rPr>
          <w:u w:val="single"/>
        </w:rPr>
        <w:t>縮短停電復電時間</w:t>
      </w:r>
      <w:r w:rsidR="00C811D8" w:rsidRPr="00881A07">
        <w:t>。</w:t>
      </w:r>
    </w:p>
    <w:p w14:paraId="12C5F684" w14:textId="28F731ED" w:rsidR="00C604E7" w:rsidRPr="00881A07" w:rsidRDefault="00C811D8" w:rsidP="00C604E7">
      <w:pPr>
        <w:pStyle w:val="3"/>
      </w:pPr>
      <w:r w:rsidRPr="00881A07">
        <w:rPr>
          <w:rFonts w:hint="eastAsia"/>
        </w:rPr>
        <w:t>綜上，</w:t>
      </w:r>
      <w:r w:rsidR="00AA0B32" w:rsidRPr="00881A07">
        <w:t>近</w:t>
      </w:r>
      <w:r w:rsidR="00574F23" w:rsidRPr="00881A07">
        <w:rPr>
          <w:rFonts w:hint="eastAsia"/>
        </w:rPr>
        <w:t>十</w:t>
      </w:r>
      <w:r w:rsidR="00AA0B32" w:rsidRPr="00881A07">
        <w:t>年平均每戶停電時間</w:t>
      </w:r>
      <w:r w:rsidR="00AA0B32" w:rsidRPr="00881A07">
        <w:rPr>
          <w:rFonts w:hint="eastAsia"/>
        </w:rPr>
        <w:t>並未降低，自</w:t>
      </w:r>
      <w:r w:rsidR="00AA0B32" w:rsidRPr="00881A07">
        <w:t>104年的3.586分鐘上升至113年的3.651分鐘</w:t>
      </w:r>
      <w:r w:rsidR="00A96FA3" w:rsidRPr="00881A07">
        <w:rPr>
          <w:rFonts w:hint="eastAsia"/>
        </w:rPr>
        <w:t>，</w:t>
      </w:r>
      <w:r w:rsidR="00AA0B32" w:rsidRPr="00881A07">
        <w:rPr>
          <w:rFonts w:hint="eastAsia"/>
        </w:rPr>
        <w:t>因</w:t>
      </w:r>
      <w:r w:rsidR="00574F23" w:rsidRPr="00881A07">
        <w:rPr>
          <w:rFonts w:hint="eastAsia"/>
        </w:rPr>
        <w:t>十</w:t>
      </w:r>
      <w:r w:rsidR="00AA0B32" w:rsidRPr="00881A07">
        <w:rPr>
          <w:rFonts w:hint="eastAsia"/>
        </w:rPr>
        <w:t>年來</w:t>
      </w:r>
      <w:r w:rsidR="00AA0B32" w:rsidRPr="00881A07">
        <w:t>用電</w:t>
      </w:r>
      <w:r w:rsidR="00AA0B32" w:rsidRPr="00881A07">
        <w:rPr>
          <w:rFonts w:hint="eastAsia"/>
        </w:rPr>
        <w:t>總</w:t>
      </w:r>
      <w:r w:rsidR="00AA0B32" w:rsidRPr="00881A07">
        <w:t>戶數呈平穩成長，</w:t>
      </w:r>
      <w:proofErr w:type="gramStart"/>
      <w:r w:rsidR="00AA0B32" w:rsidRPr="00881A07">
        <w:t>推估</w:t>
      </w:r>
      <w:r w:rsidR="00AA0B32" w:rsidRPr="00881A07">
        <w:rPr>
          <w:rFonts w:hint="eastAsia"/>
        </w:rPr>
        <w:t>此乃</w:t>
      </w:r>
      <w:proofErr w:type="gramEnd"/>
      <w:r w:rsidR="00AA0B32" w:rsidRPr="00881A07">
        <w:t>單次停電時間</w:t>
      </w:r>
      <w:r w:rsidR="00AA0B32" w:rsidRPr="00881A07">
        <w:rPr>
          <w:rFonts w:hint="eastAsia"/>
        </w:rPr>
        <w:t>拉</w:t>
      </w:r>
      <w:r w:rsidR="00AA0B32" w:rsidRPr="00881A07">
        <w:t>長</w:t>
      </w:r>
      <w:r w:rsidR="00AA0B32" w:rsidRPr="00881A07">
        <w:rPr>
          <w:rFonts w:hint="eastAsia"/>
        </w:rPr>
        <w:t>或</w:t>
      </w:r>
      <w:r w:rsidR="00AA0B32" w:rsidRPr="00881A07">
        <w:t>停電事件影響戶數擴大</w:t>
      </w:r>
      <w:r w:rsidR="00AA0B32" w:rsidRPr="00881A07">
        <w:rPr>
          <w:rFonts w:hint="eastAsia"/>
        </w:rPr>
        <w:t>情形</w:t>
      </w:r>
      <w:r w:rsidR="00AA0B32" w:rsidRPr="00881A07">
        <w:t>。</w:t>
      </w:r>
      <w:r w:rsidR="00AA0B32" w:rsidRPr="00881A07">
        <w:rPr>
          <w:rFonts w:hint="eastAsia"/>
        </w:rPr>
        <w:t>據</w:t>
      </w:r>
      <w:r w:rsidR="00AA0B32" w:rsidRPr="00881A07">
        <w:t>台電公司</w:t>
      </w:r>
      <w:r w:rsidR="00AA0B32" w:rsidRPr="00881A07">
        <w:rPr>
          <w:rFonts w:hint="eastAsia"/>
        </w:rPr>
        <w:t>說明</w:t>
      </w:r>
      <w:r w:rsidR="00AA0B32" w:rsidRPr="00881A07">
        <w:t>，</w:t>
      </w:r>
      <w:r w:rsidR="00AA0B32" w:rsidRPr="00881A07">
        <w:rPr>
          <w:rFonts w:hint="eastAsia"/>
        </w:rPr>
        <w:t>我國</w:t>
      </w:r>
      <w:r w:rsidR="00AA0B32" w:rsidRPr="00881A07">
        <w:t>電纜地下化比</w:t>
      </w:r>
      <w:r w:rsidR="00574F23" w:rsidRPr="00881A07">
        <w:rPr>
          <w:rFonts w:hint="eastAsia"/>
        </w:rPr>
        <w:t>率</w:t>
      </w:r>
      <w:r w:rsidR="00AA0B32" w:rsidRPr="00881A07">
        <w:t>高</w:t>
      </w:r>
      <w:r w:rsidR="00AA0B32" w:rsidRPr="00881A07">
        <w:rPr>
          <w:rFonts w:hint="eastAsia"/>
        </w:rPr>
        <w:t>，加以行政院推動「</w:t>
      </w:r>
      <w:r w:rsidR="00AA0B32" w:rsidRPr="00881A07">
        <w:t>道路平整方案</w:t>
      </w:r>
      <w:r w:rsidR="00AA0B32" w:rsidRPr="00881A07">
        <w:rPr>
          <w:rFonts w:hint="eastAsia"/>
        </w:rPr>
        <w:t>」，全國10</w:t>
      </w:r>
      <w:r w:rsidR="00AC5694" w:rsidRPr="00881A07">
        <w:rPr>
          <w:rFonts w:hint="eastAsia"/>
        </w:rPr>
        <w:t>2</w:t>
      </w:r>
      <w:r w:rsidR="00822BD1" w:rsidRPr="00881A07">
        <w:rPr>
          <w:rFonts w:hint="eastAsia"/>
        </w:rPr>
        <w:t>.5</w:t>
      </w:r>
      <w:r w:rsidR="00AA0B32" w:rsidRPr="00881A07">
        <w:rPr>
          <w:rFonts w:hint="eastAsia"/>
        </w:rPr>
        <w:t>萬個</w:t>
      </w:r>
      <w:r w:rsidR="00AA0B32" w:rsidRPr="00881A07">
        <w:t>地下電纜維修</w:t>
      </w:r>
      <w:proofErr w:type="gramStart"/>
      <w:r w:rsidR="00AA0B32" w:rsidRPr="00881A07">
        <w:t>孔蓋</w:t>
      </w:r>
      <w:r w:rsidR="00AC5694" w:rsidRPr="00881A07">
        <w:rPr>
          <w:rFonts w:hint="eastAsia"/>
        </w:rPr>
        <w:t>計有</w:t>
      </w:r>
      <w:proofErr w:type="gramEnd"/>
      <w:r w:rsidR="00AC5694" w:rsidRPr="00881A07">
        <w:rPr>
          <w:rFonts w:hint="eastAsia"/>
        </w:rPr>
        <w:t>34.6萬個</w:t>
      </w:r>
      <w:r w:rsidR="00AA0B32" w:rsidRPr="00881A07">
        <w:t>下地</w:t>
      </w:r>
      <w:proofErr w:type="gramStart"/>
      <w:r w:rsidR="00AA0B32" w:rsidRPr="00881A07">
        <w:t>降埋，</w:t>
      </w:r>
      <w:proofErr w:type="gramEnd"/>
      <w:r w:rsidR="00AA0B32" w:rsidRPr="00881A07">
        <w:rPr>
          <w:rFonts w:hint="eastAsia"/>
        </w:rPr>
        <w:t>一旦發生停電事故，必須</w:t>
      </w:r>
      <w:r w:rsidR="00A96FA3" w:rsidRPr="00881A07">
        <w:rPr>
          <w:rFonts w:hint="eastAsia"/>
        </w:rPr>
        <w:t>耗</w:t>
      </w:r>
      <w:r w:rsidR="00A96FA3" w:rsidRPr="00881A07">
        <w:rPr>
          <w:rFonts w:hint="eastAsia"/>
        </w:rPr>
        <w:lastRenderedPageBreak/>
        <w:t>時聯絡路權機關報備施工</w:t>
      </w:r>
      <w:r w:rsidR="00AA0B32" w:rsidRPr="00881A07">
        <w:rPr>
          <w:rFonts w:hint="eastAsia"/>
        </w:rPr>
        <w:t>，以儀器探測尋找孔蓋位置、切割路面、提升孔蓋</w:t>
      </w:r>
      <w:r w:rsidR="00A96FA3" w:rsidRPr="00881A07">
        <w:rPr>
          <w:rFonts w:hint="eastAsia"/>
        </w:rPr>
        <w:t>，</w:t>
      </w:r>
      <w:r w:rsidR="00AA0B32" w:rsidRPr="00881A07">
        <w:rPr>
          <w:rFonts w:hint="eastAsia"/>
        </w:rPr>
        <w:t>方能下地搶修，</w:t>
      </w:r>
      <w:r w:rsidR="00A96FA3" w:rsidRPr="00881A07">
        <w:rPr>
          <w:rFonts w:hint="eastAsia"/>
        </w:rPr>
        <w:t>以致</w:t>
      </w:r>
      <w:r w:rsidR="00A96FA3" w:rsidRPr="00881A07">
        <w:t>平均維修</w:t>
      </w:r>
      <w:r w:rsidR="00A96FA3" w:rsidRPr="00881A07">
        <w:rPr>
          <w:rFonts w:hint="eastAsia"/>
        </w:rPr>
        <w:t>耗</w:t>
      </w:r>
      <w:r w:rsidR="00A96FA3" w:rsidRPr="00881A07">
        <w:t>時</w:t>
      </w:r>
      <w:r w:rsidR="00F754BB" w:rsidRPr="00881A07">
        <w:rPr>
          <w:rFonts w:hint="eastAsia"/>
        </w:rPr>
        <w:t>約</w:t>
      </w:r>
      <w:r w:rsidR="00A96FA3" w:rsidRPr="00881A07">
        <w:t>3.5小時，較未</w:t>
      </w:r>
      <w:proofErr w:type="gramStart"/>
      <w:r w:rsidR="00A96FA3" w:rsidRPr="00881A07">
        <w:t>降埋前</w:t>
      </w:r>
      <w:proofErr w:type="gramEnd"/>
      <w:r w:rsidR="00A96FA3" w:rsidRPr="00881A07">
        <w:t>增約14倍</w:t>
      </w:r>
      <w:r w:rsidR="00AA0B32" w:rsidRPr="00881A07">
        <w:rPr>
          <w:rFonts w:hint="eastAsia"/>
        </w:rPr>
        <w:t>，倘若</w:t>
      </w:r>
      <w:proofErr w:type="gramStart"/>
      <w:r w:rsidR="00AA0B32" w:rsidRPr="00881A07">
        <w:rPr>
          <w:rFonts w:hint="eastAsia"/>
        </w:rPr>
        <w:t>採</w:t>
      </w:r>
      <w:proofErr w:type="gramEnd"/>
      <w:r w:rsidR="00AA0B32" w:rsidRPr="00881A07">
        <w:rPr>
          <w:rFonts w:hint="eastAsia"/>
        </w:rPr>
        <w:t>「圓型切割工法」，孔蓋提升後免再</w:t>
      </w:r>
      <w:proofErr w:type="gramStart"/>
      <w:r w:rsidR="00AA0B32" w:rsidRPr="00881A07">
        <w:rPr>
          <w:rFonts w:hint="eastAsia"/>
        </w:rPr>
        <w:t>降埋，</w:t>
      </w:r>
      <w:proofErr w:type="gramEnd"/>
      <w:r w:rsidR="00AA0B32" w:rsidRPr="00881A07">
        <w:rPr>
          <w:rFonts w:hint="eastAsia"/>
        </w:rPr>
        <w:t>即可縮減搶修時間</w:t>
      </w:r>
      <w:r w:rsidR="00AA0B32" w:rsidRPr="00881A07">
        <w:t>。是</w:t>
      </w:r>
      <w:proofErr w:type="gramStart"/>
      <w:r w:rsidR="00AA0B32" w:rsidRPr="00881A07">
        <w:t>以</w:t>
      </w:r>
      <w:proofErr w:type="gramEnd"/>
      <w:r w:rsidR="00AA0B32" w:rsidRPr="00881A07">
        <w:rPr>
          <w:rFonts w:hint="eastAsia"/>
        </w:rPr>
        <w:t>，</w:t>
      </w:r>
      <w:r w:rsidR="00AA0B32" w:rsidRPr="00881A07">
        <w:t>行政院</w:t>
      </w:r>
      <w:r w:rsidR="00AA0B32" w:rsidRPr="00881A07">
        <w:rPr>
          <w:rFonts w:hint="eastAsia"/>
        </w:rPr>
        <w:t>允</w:t>
      </w:r>
      <w:r w:rsidR="00AA0B32" w:rsidRPr="00881A07">
        <w:t>宜就「道路平整方案」檢視相關規範，督導</w:t>
      </w:r>
      <w:r w:rsidR="004E2387" w:rsidRPr="00881A07">
        <w:t>道路</w:t>
      </w:r>
      <w:r w:rsidR="008766F5" w:rsidRPr="00881A07">
        <w:rPr>
          <w:rFonts w:hint="eastAsia"/>
        </w:rPr>
        <w:t>管理</w:t>
      </w:r>
      <w:r w:rsidR="00AA0B32" w:rsidRPr="00881A07">
        <w:t>機關</w:t>
      </w:r>
      <w:r w:rsidR="00AA0B32" w:rsidRPr="00881A07">
        <w:rPr>
          <w:rFonts w:hint="eastAsia"/>
        </w:rPr>
        <w:t>就「孔</w:t>
      </w:r>
      <w:proofErr w:type="gramStart"/>
      <w:r w:rsidR="00AA0B32" w:rsidRPr="00881A07">
        <w:rPr>
          <w:rFonts w:hint="eastAsia"/>
        </w:rPr>
        <w:t>蓋降埋」</w:t>
      </w:r>
      <w:proofErr w:type="gramEnd"/>
      <w:r w:rsidR="00AA0B32" w:rsidRPr="00881A07">
        <w:t>影響</w:t>
      </w:r>
      <w:r w:rsidR="00AA0B32" w:rsidRPr="00881A07">
        <w:rPr>
          <w:rFonts w:hint="eastAsia"/>
        </w:rPr>
        <w:t>停</w:t>
      </w:r>
      <w:r w:rsidR="00AA0B32" w:rsidRPr="00881A07">
        <w:t>電搶修提出</w:t>
      </w:r>
      <w:r w:rsidR="00AA0B32" w:rsidRPr="00881A07">
        <w:rPr>
          <w:rFonts w:hint="eastAsia"/>
        </w:rPr>
        <w:t>合宜配套</w:t>
      </w:r>
      <w:r w:rsidR="00AA0B32" w:rsidRPr="00881A07">
        <w:t>措施</w:t>
      </w:r>
      <w:r w:rsidR="008766F5" w:rsidRPr="00881A07">
        <w:rPr>
          <w:rFonts w:hint="eastAsia"/>
        </w:rPr>
        <w:t>，而</w:t>
      </w:r>
      <w:r w:rsidR="00AA0B32" w:rsidRPr="00881A07">
        <w:t>經濟部</w:t>
      </w:r>
      <w:proofErr w:type="gramStart"/>
      <w:r w:rsidR="00AA0B32" w:rsidRPr="00881A07">
        <w:rPr>
          <w:rFonts w:hint="eastAsia"/>
        </w:rPr>
        <w:t>允應</w:t>
      </w:r>
      <w:r w:rsidR="00AA0B32" w:rsidRPr="00881A07">
        <w:t>督</w:t>
      </w:r>
      <w:r w:rsidR="00AA0B32" w:rsidRPr="00881A07">
        <w:rPr>
          <w:rFonts w:hint="eastAsia"/>
        </w:rPr>
        <w:t>同</w:t>
      </w:r>
      <w:proofErr w:type="gramEnd"/>
      <w:r w:rsidR="00AA0B32" w:rsidRPr="00881A07">
        <w:t>台電公司</w:t>
      </w:r>
      <w:r w:rsidR="00AA0B32" w:rsidRPr="00881A07">
        <w:rPr>
          <w:rFonts w:hint="eastAsia"/>
        </w:rPr>
        <w:t>，</w:t>
      </w:r>
      <w:r w:rsidR="00AA0B32" w:rsidRPr="00881A07">
        <w:t>檢討近年無預警停電影響範圍擴大</w:t>
      </w:r>
      <w:r w:rsidR="00AA0B32" w:rsidRPr="00881A07">
        <w:rPr>
          <w:rFonts w:hint="eastAsia"/>
        </w:rPr>
        <w:t>及</w:t>
      </w:r>
      <w:r w:rsidR="00AA0B32" w:rsidRPr="00881A07">
        <w:t>單次停電</w:t>
      </w:r>
      <w:r w:rsidR="00AA0B32" w:rsidRPr="00881A07">
        <w:rPr>
          <w:rFonts w:hint="eastAsia"/>
        </w:rPr>
        <w:t>修復</w:t>
      </w:r>
      <w:r w:rsidR="00AA0B32" w:rsidRPr="00881A07">
        <w:t>時間</w:t>
      </w:r>
      <w:r w:rsidR="00AA0B32" w:rsidRPr="00881A07">
        <w:rPr>
          <w:rFonts w:hint="eastAsia"/>
        </w:rPr>
        <w:t>增</w:t>
      </w:r>
      <w:r w:rsidR="00AA0B32" w:rsidRPr="00881A07">
        <w:t>長之原因，提出改善方案，以降低民眾不便。</w:t>
      </w:r>
    </w:p>
    <w:p w14:paraId="1F62CB34" w14:textId="77777777" w:rsidR="008F46D1" w:rsidRPr="00881A07" w:rsidRDefault="008F46D1" w:rsidP="008F46D1"/>
    <w:p w14:paraId="48601A9B" w14:textId="23DA36D4" w:rsidR="00954876" w:rsidRDefault="00A45AD0" w:rsidP="00EA1ABF">
      <w:pPr>
        <w:pStyle w:val="2"/>
        <w:rPr>
          <w:b/>
        </w:rPr>
      </w:pPr>
      <w:r w:rsidRPr="00881A07">
        <w:rPr>
          <w:b/>
        </w:rPr>
        <w:t>自動化</w:t>
      </w:r>
      <w:proofErr w:type="gramStart"/>
      <w:r w:rsidRPr="00881A07">
        <w:rPr>
          <w:b/>
        </w:rPr>
        <w:t>饋</w:t>
      </w:r>
      <w:proofErr w:type="gramEnd"/>
      <w:r w:rsidRPr="00881A07">
        <w:rPr>
          <w:b/>
        </w:rPr>
        <w:t>線具有快速偵測及判斷故障區段的功能，可將復電時間由未自動化時的約1小時縮短至5分鐘以內</w:t>
      </w:r>
      <w:r w:rsidRPr="00881A07">
        <w:rPr>
          <w:rFonts w:hint="eastAsia"/>
          <w:b/>
        </w:rPr>
        <w:t>。</w:t>
      </w:r>
      <w:r w:rsidR="00C22C82" w:rsidRPr="00881A07">
        <w:rPr>
          <w:rFonts w:hint="eastAsia"/>
          <w:b/>
        </w:rPr>
        <w:t>台電公司表示</w:t>
      </w:r>
      <w:r w:rsidR="00574F23" w:rsidRPr="00881A07">
        <w:rPr>
          <w:rFonts w:hint="eastAsia"/>
          <w:b/>
        </w:rPr>
        <w:t>，</w:t>
      </w:r>
      <w:r w:rsidR="00CB09CD" w:rsidRPr="00881A07">
        <w:rPr>
          <w:rFonts w:hint="eastAsia"/>
          <w:b/>
        </w:rPr>
        <w:t>截至</w:t>
      </w:r>
      <w:r w:rsidR="00BB6061" w:rsidRPr="00881A07">
        <w:rPr>
          <w:rFonts w:hint="eastAsia"/>
          <w:b/>
        </w:rPr>
        <w:t>114年5月</w:t>
      </w:r>
      <w:r w:rsidR="00954876" w:rsidRPr="00881A07">
        <w:rPr>
          <w:b/>
        </w:rPr>
        <w:t>全國電力</w:t>
      </w:r>
      <w:proofErr w:type="gramStart"/>
      <w:r w:rsidR="00954876" w:rsidRPr="00881A07">
        <w:rPr>
          <w:b/>
        </w:rPr>
        <w:t>饋</w:t>
      </w:r>
      <w:proofErr w:type="gramEnd"/>
      <w:r w:rsidR="00954876" w:rsidRPr="00881A07">
        <w:rPr>
          <w:b/>
        </w:rPr>
        <w:t>線</w:t>
      </w:r>
      <w:r w:rsidR="0056461A" w:rsidRPr="00881A07">
        <w:rPr>
          <w:b/>
        </w:rPr>
        <w:t>總數</w:t>
      </w:r>
      <w:r w:rsidR="0056461A" w:rsidRPr="00881A07">
        <w:rPr>
          <w:rFonts w:hint="eastAsia"/>
          <w:b/>
        </w:rPr>
        <w:t>達10,2</w:t>
      </w:r>
      <w:r w:rsidR="00CB00AB" w:rsidRPr="00881A07">
        <w:rPr>
          <w:rFonts w:hint="eastAsia"/>
          <w:b/>
        </w:rPr>
        <w:t>59</w:t>
      </w:r>
      <w:r w:rsidR="00954876" w:rsidRPr="00881A07">
        <w:rPr>
          <w:b/>
        </w:rPr>
        <w:t>條，</w:t>
      </w:r>
      <w:r w:rsidR="00C22C82" w:rsidRPr="00881A07">
        <w:rPr>
          <w:rFonts w:hint="eastAsia"/>
          <w:b/>
        </w:rPr>
        <w:t>已</w:t>
      </w:r>
      <w:r w:rsidR="0056461A" w:rsidRPr="00881A07">
        <w:rPr>
          <w:rFonts w:hint="eastAsia"/>
          <w:b/>
        </w:rPr>
        <w:t>有9,880條</w:t>
      </w:r>
      <w:proofErr w:type="gramStart"/>
      <w:r w:rsidR="0056461A" w:rsidRPr="00881A07">
        <w:rPr>
          <w:rFonts w:hint="eastAsia"/>
          <w:b/>
        </w:rPr>
        <w:t>饋</w:t>
      </w:r>
      <w:proofErr w:type="gramEnd"/>
      <w:r w:rsidR="0056461A" w:rsidRPr="00881A07">
        <w:rPr>
          <w:rFonts w:hint="eastAsia"/>
          <w:b/>
        </w:rPr>
        <w:t>線納入自動化</w:t>
      </w:r>
      <w:r w:rsidR="00454264" w:rsidRPr="00881A07">
        <w:rPr>
          <w:rStyle w:val="aff"/>
          <w:b/>
        </w:rPr>
        <w:footnoteReference w:id="18"/>
      </w:r>
      <w:r w:rsidRPr="00881A07">
        <w:rPr>
          <w:rFonts w:hint="eastAsia"/>
          <w:b/>
        </w:rPr>
        <w:t>，下游</w:t>
      </w:r>
      <w:proofErr w:type="gramStart"/>
      <w:r w:rsidRPr="00881A07">
        <w:rPr>
          <w:rFonts w:hint="eastAsia"/>
          <w:b/>
        </w:rPr>
        <w:t>5分鐘內復電</w:t>
      </w:r>
      <w:proofErr w:type="gramEnd"/>
      <w:r w:rsidRPr="00881A07">
        <w:rPr>
          <w:rFonts w:hint="eastAsia"/>
          <w:b/>
        </w:rPr>
        <w:t>率由108年17％，提升至113年66.4％。</w:t>
      </w:r>
      <w:proofErr w:type="gramStart"/>
      <w:r w:rsidR="00954876" w:rsidRPr="00881A07">
        <w:rPr>
          <w:b/>
        </w:rPr>
        <w:t>惟</w:t>
      </w:r>
      <w:proofErr w:type="gramEnd"/>
      <w:r w:rsidR="00954876" w:rsidRPr="00881A07">
        <w:rPr>
          <w:b/>
        </w:rPr>
        <w:t>近年</w:t>
      </w:r>
      <w:r w:rsidR="00EA1ABF" w:rsidRPr="00881A07">
        <w:rPr>
          <w:rFonts w:hint="eastAsia"/>
          <w:b/>
        </w:rPr>
        <w:t>每戶</w:t>
      </w:r>
      <w:r w:rsidR="00954876" w:rsidRPr="00881A07">
        <w:rPr>
          <w:b/>
        </w:rPr>
        <w:t>平均停電時間未見下降</w:t>
      </w:r>
      <w:r w:rsidR="0014174A" w:rsidRPr="00881A07">
        <w:rPr>
          <w:rFonts w:hint="eastAsia"/>
          <w:b/>
        </w:rPr>
        <w:t>，</w:t>
      </w:r>
      <w:r w:rsidR="00954876" w:rsidRPr="00881A07">
        <w:rPr>
          <w:b/>
        </w:rPr>
        <w:t>進一步查證台電公司對於</w:t>
      </w:r>
      <w:proofErr w:type="gramStart"/>
      <w:r w:rsidR="00954876" w:rsidRPr="00881A07">
        <w:rPr>
          <w:b/>
        </w:rPr>
        <w:t>饋</w:t>
      </w:r>
      <w:proofErr w:type="gramEnd"/>
      <w:r w:rsidR="00954876" w:rsidRPr="00881A07">
        <w:rPr>
          <w:b/>
        </w:rPr>
        <w:t>線自動化</w:t>
      </w:r>
      <w:r w:rsidR="00EA1ABF" w:rsidRPr="00881A07">
        <w:rPr>
          <w:rFonts w:hint="eastAsia"/>
          <w:b/>
        </w:rPr>
        <w:t>的</w:t>
      </w:r>
      <w:r w:rsidR="00EA1ABF" w:rsidRPr="00881A07">
        <w:rPr>
          <w:b/>
        </w:rPr>
        <w:t>定義，</w:t>
      </w:r>
      <w:r w:rsidR="00954876" w:rsidRPr="00881A07">
        <w:rPr>
          <w:b/>
        </w:rPr>
        <w:t>依95年11月20日內部</w:t>
      </w:r>
      <w:r w:rsidR="001A6A87" w:rsidRPr="00881A07">
        <w:rPr>
          <w:rFonts w:hint="eastAsia"/>
          <w:b/>
        </w:rPr>
        <w:t>規定：</w:t>
      </w:r>
      <w:r w:rsidR="00954876" w:rsidRPr="00881A07">
        <w:rPr>
          <w:b/>
        </w:rPr>
        <w:t>當</w:t>
      </w:r>
      <w:proofErr w:type="gramStart"/>
      <w:r w:rsidR="00954876" w:rsidRPr="00881A07">
        <w:rPr>
          <w:b/>
        </w:rPr>
        <w:t>饋</w:t>
      </w:r>
      <w:proofErr w:type="gramEnd"/>
      <w:r w:rsidR="00954876" w:rsidRPr="00881A07">
        <w:rPr>
          <w:b/>
        </w:rPr>
        <w:t>線建置自動化開關達1.5</w:t>
      </w:r>
      <w:r w:rsidR="0014174A" w:rsidRPr="00881A07">
        <w:rPr>
          <w:rFonts w:hint="eastAsia"/>
          <w:b/>
        </w:rPr>
        <w:t>具</w:t>
      </w:r>
      <w:r w:rsidR="0014174A" w:rsidRPr="00881A07">
        <w:rPr>
          <w:rStyle w:val="aff"/>
          <w:b/>
        </w:rPr>
        <w:footnoteReference w:id="19"/>
      </w:r>
      <w:r w:rsidR="001A6A87" w:rsidRPr="00881A07">
        <w:rPr>
          <w:rFonts w:hint="eastAsia"/>
          <w:b/>
        </w:rPr>
        <w:t>以上</w:t>
      </w:r>
      <w:r w:rsidR="00954876" w:rsidRPr="00881A07">
        <w:rPr>
          <w:b/>
        </w:rPr>
        <w:t>，</w:t>
      </w:r>
      <w:r w:rsidR="00940C79" w:rsidRPr="00881A07">
        <w:rPr>
          <w:b/>
        </w:rPr>
        <w:t>即視為該</w:t>
      </w:r>
      <w:proofErr w:type="gramStart"/>
      <w:r w:rsidR="00940C79" w:rsidRPr="00881A07">
        <w:rPr>
          <w:b/>
        </w:rPr>
        <w:t>饋</w:t>
      </w:r>
      <w:proofErr w:type="gramEnd"/>
      <w:r w:rsidR="00940C79" w:rsidRPr="00881A07">
        <w:rPr>
          <w:b/>
        </w:rPr>
        <w:t>線已自動化</w:t>
      </w:r>
      <w:r w:rsidR="001A6A87" w:rsidRPr="00881A07">
        <w:rPr>
          <w:rFonts w:hint="eastAsia"/>
          <w:b/>
        </w:rPr>
        <w:t>。</w:t>
      </w:r>
      <w:r w:rsidR="00C6577B" w:rsidRPr="00881A07">
        <w:rPr>
          <w:rFonts w:hint="eastAsia"/>
          <w:b/>
        </w:rPr>
        <w:t>然</w:t>
      </w:r>
      <w:r w:rsidR="0014174A" w:rsidRPr="00881A07">
        <w:rPr>
          <w:b/>
        </w:rPr>
        <w:t>主幹</w:t>
      </w:r>
      <w:proofErr w:type="gramStart"/>
      <w:r w:rsidR="0014174A" w:rsidRPr="00881A07">
        <w:rPr>
          <w:b/>
        </w:rPr>
        <w:t>饋</w:t>
      </w:r>
      <w:proofErr w:type="gramEnd"/>
      <w:r w:rsidR="0014174A" w:rsidRPr="00881A07">
        <w:rPr>
          <w:b/>
        </w:rPr>
        <w:t>線通常依負載量及</w:t>
      </w:r>
      <w:proofErr w:type="gramStart"/>
      <w:r w:rsidR="0014174A" w:rsidRPr="00881A07">
        <w:rPr>
          <w:b/>
        </w:rPr>
        <w:t>饋</w:t>
      </w:r>
      <w:proofErr w:type="gramEnd"/>
      <w:r w:rsidR="0014174A" w:rsidRPr="00881A07">
        <w:rPr>
          <w:b/>
        </w:rPr>
        <w:t>線長度分段，</w:t>
      </w:r>
      <w:r w:rsidR="0056461A" w:rsidRPr="00881A07">
        <w:rPr>
          <w:rFonts w:hint="eastAsia"/>
          <w:b/>
        </w:rPr>
        <w:t>須</w:t>
      </w:r>
      <w:r w:rsidR="0014174A" w:rsidRPr="00881A07">
        <w:rPr>
          <w:b/>
        </w:rPr>
        <w:t>設置3</w:t>
      </w:r>
      <w:r w:rsidR="0014174A" w:rsidRPr="00881A07">
        <w:rPr>
          <w:rFonts w:hint="eastAsia"/>
          <w:b/>
        </w:rPr>
        <w:t>具</w:t>
      </w:r>
      <w:r w:rsidR="0014174A" w:rsidRPr="00881A07">
        <w:rPr>
          <w:b/>
        </w:rPr>
        <w:t>以上開關站，若</w:t>
      </w:r>
      <w:r w:rsidR="00A41F8C" w:rsidRPr="00881A07">
        <w:rPr>
          <w:rFonts w:hint="eastAsia"/>
          <w:b/>
        </w:rPr>
        <w:t>僅少量</w:t>
      </w:r>
      <w:r w:rsidR="0014174A" w:rsidRPr="00881A07">
        <w:rPr>
          <w:b/>
        </w:rPr>
        <w:t>自動化</w:t>
      </w:r>
      <w:r w:rsidR="00ED4154" w:rsidRPr="00881A07">
        <w:rPr>
          <w:rFonts w:hint="eastAsia"/>
          <w:b/>
        </w:rPr>
        <w:t>開關</w:t>
      </w:r>
      <w:r w:rsidR="0014174A" w:rsidRPr="00881A07">
        <w:rPr>
          <w:b/>
        </w:rPr>
        <w:t>，</w:t>
      </w:r>
      <w:r w:rsidRPr="00881A07">
        <w:rPr>
          <w:rFonts w:hint="eastAsia"/>
          <w:b/>
        </w:rPr>
        <w:t>實難以</w:t>
      </w:r>
      <w:r w:rsidR="0014174A" w:rsidRPr="00881A07">
        <w:rPr>
          <w:b/>
        </w:rPr>
        <w:t>快速縮小停電區段</w:t>
      </w:r>
      <w:r w:rsidR="001A6A87" w:rsidRPr="00881A07">
        <w:rPr>
          <w:rFonts w:hint="eastAsia"/>
          <w:b/>
        </w:rPr>
        <w:t>。</w:t>
      </w:r>
      <w:r w:rsidR="003C2653" w:rsidRPr="00881A07">
        <w:rPr>
          <w:rFonts w:hint="eastAsia"/>
          <w:b/>
        </w:rPr>
        <w:t>據</w:t>
      </w:r>
      <w:r w:rsidR="008766F5" w:rsidRPr="00881A07">
        <w:rPr>
          <w:rFonts w:hint="eastAsia"/>
          <w:b/>
        </w:rPr>
        <w:t>本院</w:t>
      </w:r>
      <w:r w:rsidR="003C2653" w:rsidRPr="00881A07">
        <w:rPr>
          <w:rFonts w:hint="eastAsia"/>
          <w:b/>
        </w:rPr>
        <w:t>諮詢委員表示，</w:t>
      </w:r>
      <w:r w:rsidR="001A6A87" w:rsidRPr="00881A07">
        <w:rPr>
          <w:rFonts w:hint="eastAsia"/>
          <w:b/>
        </w:rPr>
        <w:t>國際間對於</w:t>
      </w:r>
      <w:r w:rsidR="001A6A87" w:rsidRPr="00881A07">
        <w:rPr>
          <w:b/>
        </w:rPr>
        <w:t>自動化</w:t>
      </w:r>
      <w:proofErr w:type="gramStart"/>
      <w:r w:rsidR="001A6A87" w:rsidRPr="00881A07">
        <w:rPr>
          <w:b/>
        </w:rPr>
        <w:t>饋</w:t>
      </w:r>
      <w:proofErr w:type="gramEnd"/>
      <w:r w:rsidR="001A6A87" w:rsidRPr="00881A07">
        <w:rPr>
          <w:b/>
        </w:rPr>
        <w:t>線</w:t>
      </w:r>
      <w:r w:rsidRPr="00881A07">
        <w:rPr>
          <w:rFonts w:hint="eastAsia"/>
          <w:b/>
        </w:rPr>
        <w:t>成效</w:t>
      </w:r>
      <w:r w:rsidR="001A6A87" w:rsidRPr="00881A07">
        <w:rPr>
          <w:b/>
        </w:rPr>
        <w:t>之判定，</w:t>
      </w:r>
      <w:r w:rsidR="0056461A" w:rsidRPr="00881A07">
        <w:rPr>
          <w:b/>
        </w:rPr>
        <w:t>重點在於</w:t>
      </w:r>
      <w:r w:rsidR="007F03A9" w:rsidRPr="00881A07">
        <w:rPr>
          <w:rStyle w:val="aff0"/>
          <w:rFonts w:hint="eastAsia"/>
          <w:bCs/>
        </w:rPr>
        <w:t>停電</w:t>
      </w:r>
      <w:r w:rsidR="001A6A87" w:rsidRPr="00881A07">
        <w:rPr>
          <w:rStyle w:val="aff0"/>
          <w:bCs/>
        </w:rPr>
        <w:t>發生時能否自動檢測</w:t>
      </w:r>
      <w:r w:rsidRPr="00881A07">
        <w:rPr>
          <w:rFonts w:hint="eastAsia"/>
          <w:b/>
        </w:rPr>
        <w:t>、</w:t>
      </w:r>
      <w:r w:rsidR="0056461A" w:rsidRPr="00881A07">
        <w:rPr>
          <w:b/>
        </w:rPr>
        <w:t>快速隔離故障區段</w:t>
      </w:r>
      <w:r w:rsidR="0056461A" w:rsidRPr="00881A07">
        <w:rPr>
          <w:rStyle w:val="aff0"/>
          <w:rFonts w:hint="eastAsia"/>
          <w:b w:val="0"/>
        </w:rPr>
        <w:t>，</w:t>
      </w:r>
      <w:r w:rsidR="0056461A" w:rsidRPr="00881A07">
        <w:rPr>
          <w:b/>
        </w:rPr>
        <w:t>進而縮小停電範圍並縮短復電時間</w:t>
      </w:r>
      <w:r w:rsidR="00954876" w:rsidRPr="00881A07">
        <w:rPr>
          <w:b/>
        </w:rPr>
        <w:t>。</w:t>
      </w:r>
      <w:r w:rsidR="008766F5" w:rsidRPr="00881A07">
        <w:rPr>
          <w:rFonts w:hint="eastAsia"/>
          <w:b/>
        </w:rPr>
        <w:t>是</w:t>
      </w:r>
      <w:proofErr w:type="gramStart"/>
      <w:r w:rsidR="008766F5" w:rsidRPr="00881A07">
        <w:rPr>
          <w:rFonts w:hint="eastAsia"/>
          <w:b/>
        </w:rPr>
        <w:t>以</w:t>
      </w:r>
      <w:proofErr w:type="gramEnd"/>
      <w:r w:rsidR="008766F5" w:rsidRPr="00881A07">
        <w:rPr>
          <w:rFonts w:hint="eastAsia"/>
          <w:b/>
        </w:rPr>
        <w:t>，</w:t>
      </w:r>
      <w:r w:rsidR="00954876" w:rsidRPr="00881A07">
        <w:rPr>
          <w:b/>
        </w:rPr>
        <w:t>經濟部</w:t>
      </w:r>
      <w:r w:rsidR="00954876" w:rsidRPr="00881A07">
        <w:rPr>
          <w:rFonts w:hint="eastAsia"/>
          <w:b/>
        </w:rPr>
        <w:t>允</w:t>
      </w:r>
      <w:r w:rsidRPr="00881A07">
        <w:rPr>
          <w:rFonts w:hint="eastAsia"/>
          <w:b/>
        </w:rPr>
        <w:t>宜</w:t>
      </w:r>
      <w:r w:rsidR="00954876" w:rsidRPr="00881A07">
        <w:rPr>
          <w:b/>
        </w:rPr>
        <w:t>檢討</w:t>
      </w:r>
      <w:proofErr w:type="gramStart"/>
      <w:r w:rsidR="001A6A87" w:rsidRPr="00881A07">
        <w:rPr>
          <w:b/>
        </w:rPr>
        <w:t>饋</w:t>
      </w:r>
      <w:proofErr w:type="gramEnd"/>
      <w:r w:rsidR="001A6A87" w:rsidRPr="00881A07">
        <w:rPr>
          <w:b/>
        </w:rPr>
        <w:t>線自動化</w:t>
      </w:r>
      <w:r w:rsidR="001A6A87" w:rsidRPr="00881A07">
        <w:rPr>
          <w:rFonts w:hint="eastAsia"/>
          <w:b/>
        </w:rPr>
        <w:t>定義</w:t>
      </w:r>
      <w:r w:rsidR="00954876" w:rsidRPr="00881A07">
        <w:rPr>
          <w:b/>
        </w:rPr>
        <w:t>，</w:t>
      </w:r>
      <w:r w:rsidRPr="00881A07">
        <w:rPr>
          <w:rFonts w:hint="eastAsia"/>
          <w:b/>
        </w:rPr>
        <w:t>以進一步縮短復電時間</w:t>
      </w:r>
      <w:r w:rsidR="007F03A9" w:rsidRPr="00881A07">
        <w:rPr>
          <w:rFonts w:hint="eastAsia"/>
          <w:b/>
        </w:rPr>
        <w:t>，</w:t>
      </w:r>
      <w:r w:rsidR="008F46D1" w:rsidRPr="00881A07">
        <w:rPr>
          <w:b/>
        </w:rPr>
        <w:t>確保</w:t>
      </w:r>
      <w:r w:rsidR="000A4A1F" w:rsidRPr="00881A07">
        <w:rPr>
          <w:b/>
        </w:rPr>
        <w:t>電網改善成效</w:t>
      </w:r>
      <w:r w:rsidR="001A6A87" w:rsidRPr="00881A07">
        <w:rPr>
          <w:b/>
        </w:rPr>
        <w:t>。</w:t>
      </w:r>
      <w:proofErr w:type="gramStart"/>
      <w:r w:rsidRPr="00881A07">
        <w:rPr>
          <w:rFonts w:hint="eastAsia"/>
          <w:b/>
        </w:rPr>
        <w:t>此外，</w:t>
      </w:r>
      <w:proofErr w:type="gramEnd"/>
      <w:r w:rsidR="007F03A9" w:rsidRPr="00881A07">
        <w:rPr>
          <w:rFonts w:hint="eastAsia"/>
          <w:b/>
        </w:rPr>
        <w:t>宜</w:t>
      </w:r>
      <w:r w:rsidRPr="00881A07">
        <w:rPr>
          <w:rFonts w:hint="eastAsia"/>
          <w:b/>
        </w:rPr>
        <w:t>加強推動智慧電網，擴大</w:t>
      </w:r>
      <w:proofErr w:type="gramStart"/>
      <w:r w:rsidRPr="00881A07">
        <w:rPr>
          <w:rFonts w:hint="eastAsia"/>
          <w:b/>
        </w:rPr>
        <w:t>布建感測</w:t>
      </w:r>
      <w:proofErr w:type="gramEnd"/>
      <w:r w:rsidRPr="00881A07">
        <w:rPr>
          <w:rFonts w:hint="eastAsia"/>
          <w:b/>
        </w:rPr>
        <w:t>網路、通</w:t>
      </w:r>
      <w:r w:rsidRPr="00881A07">
        <w:rPr>
          <w:rFonts w:hint="eastAsia"/>
          <w:b/>
        </w:rPr>
        <w:lastRenderedPageBreak/>
        <w:t>訊網路</w:t>
      </w:r>
      <w:r w:rsidR="00C900AB" w:rsidRPr="00881A07">
        <w:rPr>
          <w:rFonts w:hint="eastAsia"/>
          <w:b/>
        </w:rPr>
        <w:t>、</w:t>
      </w:r>
      <w:r w:rsidRPr="00881A07">
        <w:rPr>
          <w:rFonts w:hint="eastAsia"/>
          <w:b/>
        </w:rPr>
        <w:t>運用大數據分析與人工智慧等技術，</w:t>
      </w:r>
      <w:r w:rsidR="00C22C82" w:rsidRPr="00881A07">
        <w:rPr>
          <w:rFonts w:hint="eastAsia"/>
          <w:b/>
        </w:rPr>
        <w:t>進一步</w:t>
      </w:r>
      <w:r w:rsidRPr="00881A07">
        <w:rPr>
          <w:b/>
        </w:rPr>
        <w:t>降低停電事故</w:t>
      </w:r>
      <w:r w:rsidR="00C900AB" w:rsidRPr="00881A07">
        <w:rPr>
          <w:rFonts w:hint="eastAsia"/>
          <w:b/>
        </w:rPr>
        <w:t>發生。</w:t>
      </w:r>
    </w:p>
    <w:p w14:paraId="6C2A23D7" w14:textId="77777777" w:rsidR="00CE3654" w:rsidRPr="00881A07" w:rsidRDefault="00CE3654" w:rsidP="00CE3654"/>
    <w:p w14:paraId="29E99955" w14:textId="50672DE3" w:rsidR="00954876" w:rsidRPr="00881A07" w:rsidRDefault="00954876" w:rsidP="00954876">
      <w:pPr>
        <w:pStyle w:val="3"/>
      </w:pPr>
      <w:r w:rsidRPr="00881A07">
        <w:rPr>
          <w:b/>
          <w:u w:val="single"/>
        </w:rPr>
        <w:t>以112年12月21日新北市板橋區華江一路一帶6,954戶停電事件為例</w:t>
      </w:r>
      <w:r w:rsidRPr="00881A07">
        <w:rPr>
          <w:rStyle w:val="aff"/>
          <w:b/>
          <w:u w:val="single"/>
        </w:rPr>
        <w:footnoteReference w:id="20"/>
      </w:r>
      <w:r w:rsidR="00454264" w:rsidRPr="00881A07">
        <w:rPr>
          <w:rFonts w:hint="eastAsia"/>
          <w:b/>
          <w:u w:val="single"/>
        </w:rPr>
        <w:t>，該區</w:t>
      </w:r>
      <w:r w:rsidR="00491694" w:rsidRPr="00881A07">
        <w:rPr>
          <w:rFonts w:hint="eastAsia"/>
          <w:b/>
          <w:u w:val="single"/>
        </w:rPr>
        <w:t>域雖屬自動化</w:t>
      </w:r>
      <w:proofErr w:type="gramStart"/>
      <w:r w:rsidR="00454264" w:rsidRPr="00881A07">
        <w:rPr>
          <w:b/>
          <w:u w:val="single"/>
        </w:rPr>
        <w:t>饋</w:t>
      </w:r>
      <w:proofErr w:type="gramEnd"/>
      <w:r w:rsidR="00454264" w:rsidRPr="00881A07">
        <w:rPr>
          <w:b/>
          <w:u w:val="single"/>
        </w:rPr>
        <w:t>線</w:t>
      </w:r>
      <w:r w:rsidR="00491694" w:rsidRPr="00881A07">
        <w:rPr>
          <w:rFonts w:hint="eastAsia"/>
          <w:b/>
          <w:u w:val="single"/>
        </w:rPr>
        <w:t>，惟因自動化開關數量不足</w:t>
      </w:r>
      <w:r w:rsidR="00454264" w:rsidRPr="00881A07">
        <w:rPr>
          <w:rFonts w:hint="eastAsia"/>
          <w:b/>
          <w:u w:val="single"/>
        </w:rPr>
        <w:t>，</w:t>
      </w:r>
      <w:r w:rsidR="00491694" w:rsidRPr="00881A07">
        <w:rPr>
          <w:rFonts w:hint="eastAsia"/>
          <w:b/>
          <w:u w:val="single"/>
        </w:rPr>
        <w:t>致</w:t>
      </w:r>
      <w:r w:rsidR="00454264" w:rsidRPr="00881A07">
        <w:rPr>
          <w:rFonts w:hint="eastAsia"/>
          <w:b/>
          <w:u w:val="single"/>
        </w:rPr>
        <w:t>事故發生時</w:t>
      </w:r>
      <w:r w:rsidR="00491694" w:rsidRPr="00881A07">
        <w:rPr>
          <w:rFonts w:hint="eastAsia"/>
          <w:b/>
          <w:u w:val="single"/>
        </w:rPr>
        <w:t>無法</w:t>
      </w:r>
      <w:r w:rsidR="00454264" w:rsidRPr="00881A07">
        <w:rPr>
          <w:rFonts w:hint="eastAsia"/>
          <w:b/>
          <w:u w:val="single"/>
        </w:rPr>
        <w:t>迅速隔離故障區間</w:t>
      </w:r>
      <w:r w:rsidR="00491694" w:rsidRPr="00881A07">
        <w:rPr>
          <w:rFonts w:hint="eastAsia"/>
          <w:b/>
          <w:u w:val="single"/>
        </w:rPr>
        <w:t>，並</w:t>
      </w:r>
      <w:r w:rsidR="00491694" w:rsidRPr="00881A07">
        <w:rPr>
          <w:b/>
          <w:u w:val="single"/>
        </w:rPr>
        <w:t>影響搶修時效及停電影響範圍</w:t>
      </w:r>
      <w:r w:rsidRPr="00881A07">
        <w:rPr>
          <w:rFonts w:hint="eastAsia"/>
        </w:rPr>
        <w:t>：</w:t>
      </w:r>
    </w:p>
    <w:p w14:paraId="01AC1060" w14:textId="77777777" w:rsidR="00954876" w:rsidRPr="00881A07" w:rsidRDefault="00954876" w:rsidP="00954876">
      <w:pPr>
        <w:pStyle w:val="4"/>
      </w:pPr>
      <w:r w:rsidRPr="00881A07">
        <w:rPr>
          <w:rFonts w:hint="eastAsia"/>
        </w:rPr>
        <w:t>事件概述：</w:t>
      </w:r>
    </w:p>
    <w:p w14:paraId="40FCD2B8" w14:textId="77777777" w:rsidR="00954876" w:rsidRPr="00881A07" w:rsidRDefault="00954876" w:rsidP="00954876">
      <w:pPr>
        <w:pStyle w:val="42"/>
        <w:ind w:left="1701" w:firstLine="680"/>
      </w:pPr>
      <w:r w:rsidRPr="00881A07">
        <w:t>112年12月21日上午9時40分，因地下電纜故障，造成新北市板橋區華江一路一帶6,954戶停電。台電公司於事故發生後立即派員搶修，並於10時55分先行復電4,096戶，至12時21分全數復電。</w:t>
      </w:r>
    </w:p>
    <w:p w14:paraId="3E2CBE41" w14:textId="77777777" w:rsidR="00954876" w:rsidRPr="00881A07" w:rsidRDefault="00954876" w:rsidP="00954876">
      <w:pPr>
        <w:pStyle w:val="4"/>
      </w:pPr>
      <w:r w:rsidRPr="00881A07">
        <w:rPr>
          <w:rFonts w:hint="eastAsia"/>
        </w:rPr>
        <w:t>處理過程及改善措施：</w:t>
      </w:r>
    </w:p>
    <w:p w14:paraId="558B9330" w14:textId="77777777" w:rsidR="00954876" w:rsidRPr="00881A07" w:rsidRDefault="00954876" w:rsidP="00954876">
      <w:pPr>
        <w:pStyle w:val="42"/>
        <w:ind w:left="1701" w:firstLine="680"/>
      </w:pPr>
      <w:r w:rsidRPr="00881A07">
        <w:t>台電公司表示，</w:t>
      </w:r>
      <w:r w:rsidRPr="00881A07">
        <w:rPr>
          <w:u w:val="single"/>
        </w:rPr>
        <w:t>經查事故原因係地下電纜遭白蟻啃食，導致</w:t>
      </w:r>
      <w:proofErr w:type="gramStart"/>
      <w:r w:rsidRPr="00881A07">
        <w:rPr>
          <w:u w:val="single"/>
        </w:rPr>
        <w:t>絕緣劣</w:t>
      </w:r>
      <w:proofErr w:type="gramEnd"/>
      <w:r w:rsidRPr="00881A07">
        <w:rPr>
          <w:u w:val="single"/>
        </w:rPr>
        <w:t>化</w:t>
      </w:r>
      <w:r w:rsidRPr="00881A07">
        <w:t>。台電公司已於113年1月15日完成</w:t>
      </w:r>
      <w:r w:rsidRPr="00881A07">
        <w:rPr>
          <w:u w:val="single"/>
        </w:rPr>
        <w:t>防蟻電纜</w:t>
      </w:r>
      <w:proofErr w:type="gramStart"/>
      <w:r w:rsidRPr="00881A07">
        <w:rPr>
          <w:u w:val="single"/>
        </w:rPr>
        <w:t>汰</w:t>
      </w:r>
      <w:proofErr w:type="gramEnd"/>
      <w:r w:rsidRPr="00881A07">
        <w:rPr>
          <w:u w:val="single"/>
        </w:rPr>
        <w:t>換</w:t>
      </w:r>
      <w:r w:rsidRPr="00881A07">
        <w:t>，並</w:t>
      </w:r>
      <w:proofErr w:type="gramStart"/>
      <w:r w:rsidRPr="00881A07">
        <w:t>施作噴藥</w:t>
      </w:r>
      <w:proofErr w:type="gramEnd"/>
      <w:r w:rsidRPr="00881A07">
        <w:t>作業，以降低再度</w:t>
      </w:r>
      <w:proofErr w:type="gramStart"/>
      <w:r w:rsidRPr="00881A07">
        <w:t>發生蟻害事故</w:t>
      </w:r>
      <w:proofErr w:type="gramEnd"/>
      <w:r w:rsidRPr="00881A07">
        <w:t>之風險。</w:t>
      </w:r>
    </w:p>
    <w:p w14:paraId="669A6E87" w14:textId="77777777" w:rsidR="00954876" w:rsidRPr="00881A07" w:rsidRDefault="00954876" w:rsidP="00954876">
      <w:pPr>
        <w:pStyle w:val="4"/>
      </w:pPr>
      <w:r w:rsidRPr="00881A07">
        <w:rPr>
          <w:rFonts w:hint="eastAsia"/>
        </w:rPr>
        <w:t>台電公司說明：</w:t>
      </w:r>
    </w:p>
    <w:p w14:paraId="4D8F25EE" w14:textId="77777777" w:rsidR="00954876" w:rsidRPr="00881A07" w:rsidRDefault="00954876" w:rsidP="00954876">
      <w:pPr>
        <w:pStyle w:val="5"/>
      </w:pPr>
      <w:r w:rsidRPr="00881A07">
        <w:rPr>
          <w:u w:val="single"/>
        </w:rPr>
        <w:t>該故障電纜係於93年製造，使用年限19年</w:t>
      </w:r>
      <w:r w:rsidRPr="00881A07">
        <w:t>。依文獻資料及國內外電業慣例，</w:t>
      </w:r>
      <w:r w:rsidRPr="00881A07">
        <w:rPr>
          <w:u w:val="single"/>
        </w:rPr>
        <w:t>地下電纜並無明確使用年限規定，</w:t>
      </w:r>
      <w:proofErr w:type="gramStart"/>
      <w:r w:rsidRPr="00881A07">
        <w:rPr>
          <w:u w:val="single"/>
        </w:rPr>
        <w:t>故無逾年限</w:t>
      </w:r>
      <w:proofErr w:type="gramEnd"/>
      <w:r w:rsidRPr="00881A07">
        <w:rPr>
          <w:u w:val="single"/>
        </w:rPr>
        <w:t>情形</w:t>
      </w:r>
      <w:r w:rsidRPr="00881A07">
        <w:t>。</w:t>
      </w:r>
    </w:p>
    <w:p w14:paraId="07AF0317" w14:textId="77777777" w:rsidR="00954876" w:rsidRPr="00881A07" w:rsidRDefault="00954876" w:rsidP="00954876">
      <w:pPr>
        <w:pStyle w:val="5"/>
      </w:pPr>
      <w:r w:rsidRPr="00881A07">
        <w:rPr>
          <w:u w:val="single"/>
        </w:rPr>
        <w:t>本案</w:t>
      </w:r>
      <w:proofErr w:type="gramStart"/>
      <w:r w:rsidRPr="00881A07">
        <w:rPr>
          <w:u w:val="single"/>
        </w:rPr>
        <w:t>饋</w:t>
      </w:r>
      <w:proofErr w:type="gramEnd"/>
      <w:r w:rsidRPr="00881A07">
        <w:rPr>
          <w:u w:val="single"/>
        </w:rPr>
        <w:t>線已建置自動化開關1.5具（部分開關相連兩</w:t>
      </w:r>
      <w:proofErr w:type="gramStart"/>
      <w:r w:rsidRPr="00881A07">
        <w:rPr>
          <w:u w:val="single"/>
        </w:rPr>
        <w:t>饋</w:t>
      </w:r>
      <w:proofErr w:type="gramEnd"/>
      <w:r w:rsidRPr="00881A07">
        <w:rPr>
          <w:u w:val="single"/>
        </w:rPr>
        <w:t>線共用，故折算為0.5具）</w:t>
      </w:r>
      <w:r w:rsidRPr="00881A07">
        <w:t>，並納入自動化系統。</w:t>
      </w:r>
      <w:proofErr w:type="gramStart"/>
      <w:r w:rsidRPr="00881A07">
        <w:t>惟</w:t>
      </w:r>
      <w:proofErr w:type="gramEnd"/>
      <w:r w:rsidRPr="00881A07">
        <w:t>考量該</w:t>
      </w:r>
      <w:proofErr w:type="gramStart"/>
      <w:r w:rsidRPr="00881A07">
        <w:t>饋</w:t>
      </w:r>
      <w:proofErr w:type="gramEnd"/>
      <w:r w:rsidRPr="00881A07">
        <w:t>線供電範圍屬都會區域，區段停電對用戶影響較大，</w:t>
      </w:r>
      <w:r w:rsidRPr="00881A07">
        <w:rPr>
          <w:u w:val="single"/>
        </w:rPr>
        <w:t>台電公司已檢討規劃於該</w:t>
      </w:r>
      <w:proofErr w:type="gramStart"/>
      <w:r w:rsidRPr="00881A07">
        <w:rPr>
          <w:u w:val="single"/>
        </w:rPr>
        <w:t>饋</w:t>
      </w:r>
      <w:proofErr w:type="gramEnd"/>
      <w:r w:rsidRPr="00881A07">
        <w:rPr>
          <w:u w:val="single"/>
        </w:rPr>
        <w:t>線增設自動化開關3具</w:t>
      </w:r>
      <w:r w:rsidRPr="00881A07">
        <w:t>，以利事故發生時能迅速隔離故障區間，縮短搶修時間並縮小</w:t>
      </w:r>
      <w:r w:rsidRPr="00881A07">
        <w:lastRenderedPageBreak/>
        <w:t>停電影響範圍。</w:t>
      </w:r>
    </w:p>
    <w:p w14:paraId="601644D9" w14:textId="32B11541" w:rsidR="00954876" w:rsidRPr="00881A07" w:rsidRDefault="00954876" w:rsidP="00954876">
      <w:pPr>
        <w:pStyle w:val="3"/>
      </w:pPr>
      <w:r w:rsidRPr="00881A07">
        <w:rPr>
          <w:rFonts w:hint="eastAsia"/>
        </w:rPr>
        <w:t>查，台電公司</w:t>
      </w:r>
      <w:r w:rsidRPr="00881A07">
        <w:t>配電</w:t>
      </w:r>
      <w:proofErr w:type="gramStart"/>
      <w:r w:rsidRPr="00881A07">
        <w:t>饋</w:t>
      </w:r>
      <w:proofErr w:type="gramEnd"/>
      <w:r w:rsidRPr="00881A07">
        <w:t>線架構</w:t>
      </w:r>
      <w:r w:rsidRPr="00881A07">
        <w:rPr>
          <w:rFonts w:hint="eastAsia"/>
        </w:rPr>
        <w:t>（見圖</w:t>
      </w:r>
      <w:r w:rsidR="007A395F" w:rsidRPr="00881A07">
        <w:rPr>
          <w:rFonts w:hint="eastAsia"/>
        </w:rPr>
        <w:t>5</w:t>
      </w:r>
      <w:r w:rsidRPr="00881A07">
        <w:rPr>
          <w:rFonts w:hint="eastAsia"/>
        </w:rPr>
        <w:t>）及</w:t>
      </w:r>
      <w:r w:rsidRPr="00881A07">
        <w:t>線路開關設置原則</w:t>
      </w:r>
      <w:r w:rsidRPr="00881A07">
        <w:rPr>
          <w:rFonts w:hint="eastAsia"/>
        </w:rPr>
        <w:t>：</w:t>
      </w:r>
    </w:p>
    <w:p w14:paraId="515C1B36" w14:textId="34A2A4D6" w:rsidR="00954876" w:rsidRPr="00881A07" w:rsidRDefault="00325E3C" w:rsidP="00954876">
      <w:pPr>
        <w:jc w:val="center"/>
      </w:pPr>
      <w:r w:rsidRPr="00881A07">
        <w:rPr>
          <w:noProof/>
        </w:rPr>
        <w:drawing>
          <wp:inline distT="0" distB="0" distL="0" distR="0" wp14:anchorId="41922BCF" wp14:editId="628C1F89">
            <wp:extent cx="5999480" cy="3737610"/>
            <wp:effectExtent l="0" t="0" r="0" b="0"/>
            <wp:docPr id="19"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99480" cy="3737610"/>
                    </a:xfrm>
                    <a:prstGeom prst="rect">
                      <a:avLst/>
                    </a:prstGeom>
                    <a:noFill/>
                    <a:ln>
                      <a:noFill/>
                    </a:ln>
                  </pic:spPr>
                </pic:pic>
              </a:graphicData>
            </a:graphic>
          </wp:inline>
        </w:drawing>
      </w:r>
    </w:p>
    <w:p w14:paraId="16975976" w14:textId="77777777" w:rsidR="00954876" w:rsidRPr="00881A07" w:rsidRDefault="00954876" w:rsidP="00954876">
      <w:pPr>
        <w:pStyle w:val="a1"/>
      </w:pPr>
      <w:proofErr w:type="gramStart"/>
      <w:r w:rsidRPr="00881A07">
        <w:rPr>
          <w:rFonts w:hint="eastAsia"/>
        </w:rPr>
        <w:t>饋</w:t>
      </w:r>
      <w:proofErr w:type="gramEnd"/>
      <w:r w:rsidRPr="00881A07">
        <w:rPr>
          <w:rFonts w:hint="eastAsia"/>
        </w:rPr>
        <w:t>線架構</w:t>
      </w:r>
    </w:p>
    <w:p w14:paraId="05762BED" w14:textId="4E160EE5" w:rsidR="008766F5" w:rsidRPr="00881A07" w:rsidRDefault="008766F5" w:rsidP="00CE3654">
      <w:pPr>
        <w:spacing w:line="280" w:lineRule="exact"/>
        <w:ind w:leftChars="1000" w:left="3402" w:firstLineChars="50" w:firstLine="150"/>
      </w:pPr>
      <w:r w:rsidRPr="00881A07">
        <w:rPr>
          <w:rFonts w:hint="eastAsia"/>
          <w:sz w:val="28"/>
          <w:szCs w:val="28"/>
        </w:rPr>
        <w:t>資料來源：台電公司。</w:t>
      </w:r>
    </w:p>
    <w:p w14:paraId="474FB013" w14:textId="77777777" w:rsidR="00954876" w:rsidRPr="00881A07" w:rsidRDefault="00954876" w:rsidP="00954876">
      <w:pPr>
        <w:pStyle w:val="4"/>
        <w:rPr>
          <w:bCs/>
        </w:rPr>
      </w:pPr>
      <w:r w:rsidRPr="00881A07">
        <w:rPr>
          <w:rFonts w:hint="eastAsia"/>
          <w:bCs/>
        </w:rPr>
        <w:t>每一主幹線環路</w:t>
      </w:r>
      <w:r w:rsidRPr="00881A07">
        <w:rPr>
          <w:bCs/>
        </w:rPr>
        <w:t>原則上應設置6處主環路開關站；分歧環路開關站</w:t>
      </w:r>
      <w:proofErr w:type="gramStart"/>
      <w:r w:rsidRPr="00881A07">
        <w:rPr>
          <w:bCs/>
        </w:rPr>
        <w:t>則依配電場</w:t>
      </w:r>
      <w:proofErr w:type="gramEnd"/>
      <w:r w:rsidRPr="00881A07">
        <w:rPr>
          <w:bCs/>
        </w:rPr>
        <w:t>所負載大小設置，以8處為原則。</w:t>
      </w:r>
    </w:p>
    <w:p w14:paraId="5722A92F" w14:textId="77777777" w:rsidR="00954876" w:rsidRPr="00881A07" w:rsidRDefault="00954876" w:rsidP="00954876">
      <w:pPr>
        <w:pStyle w:val="4"/>
      </w:pPr>
      <w:r w:rsidRPr="00881A07">
        <w:t>主幹</w:t>
      </w:r>
      <w:proofErr w:type="gramStart"/>
      <w:r w:rsidRPr="00881A07">
        <w:t>饋</w:t>
      </w:r>
      <w:proofErr w:type="gramEnd"/>
      <w:r w:rsidRPr="00881A07">
        <w:t>線應依負載量與</w:t>
      </w:r>
      <w:proofErr w:type="gramStart"/>
      <w:r w:rsidRPr="00881A07">
        <w:t>饋</w:t>
      </w:r>
      <w:proofErr w:type="gramEnd"/>
      <w:r w:rsidRPr="00881A07">
        <w:t>線長度等因素分段設置，通常設有3具以上開關站。為加速</w:t>
      </w:r>
      <w:proofErr w:type="gramStart"/>
      <w:r w:rsidRPr="00881A07">
        <w:t>饋</w:t>
      </w:r>
      <w:proofErr w:type="gramEnd"/>
      <w:r w:rsidRPr="00881A07">
        <w:t>線事故復電及負載轉供操作，可將重要開關站改裝為自動線路開關，並納入監控系統，由</w:t>
      </w:r>
      <w:proofErr w:type="gramStart"/>
      <w:r w:rsidRPr="00881A07">
        <w:rPr>
          <w:rFonts w:hint="eastAsia"/>
        </w:rPr>
        <w:t>饋</w:t>
      </w:r>
      <w:proofErr w:type="gramEnd"/>
      <w:r w:rsidRPr="00881A07">
        <w:rPr>
          <w:rFonts w:hint="eastAsia"/>
        </w:rPr>
        <w:t>線調度中心控制。</w:t>
      </w:r>
    </w:p>
    <w:p w14:paraId="67C15992" w14:textId="77777777" w:rsidR="00954876" w:rsidRDefault="00954876" w:rsidP="00954876">
      <w:pPr>
        <w:pStyle w:val="4"/>
      </w:pPr>
      <w:r w:rsidRPr="00881A07">
        <w:t>分歧線路如同主幹線，應設置分歧線路開關</w:t>
      </w:r>
      <w:proofErr w:type="gramStart"/>
      <w:r w:rsidRPr="00881A07">
        <w:t>以切分區段</w:t>
      </w:r>
      <w:proofErr w:type="gramEnd"/>
      <w:r w:rsidRPr="00881A07">
        <w:t>，亦可換裝自動線路開關並由</w:t>
      </w:r>
      <w:proofErr w:type="gramStart"/>
      <w:r w:rsidRPr="00881A07">
        <w:rPr>
          <w:rFonts w:hint="eastAsia"/>
        </w:rPr>
        <w:t>饋</w:t>
      </w:r>
      <w:proofErr w:type="gramEnd"/>
      <w:r w:rsidRPr="00881A07">
        <w:rPr>
          <w:rFonts w:hint="eastAsia"/>
        </w:rPr>
        <w:t>線調度中心控制</w:t>
      </w:r>
      <w:r w:rsidRPr="00881A07">
        <w:t>以加速復電。然而，建置需考量用戶數及復電效益，目前僅有少量試辦。台電公司評估，</w:t>
      </w:r>
      <w:r w:rsidRPr="00881A07">
        <w:lastRenderedPageBreak/>
        <w:t>待114年</w:t>
      </w:r>
      <w:proofErr w:type="gramStart"/>
      <w:r w:rsidRPr="00881A07">
        <w:t>饋</w:t>
      </w:r>
      <w:proofErr w:type="gramEnd"/>
      <w:r w:rsidRPr="00881A07">
        <w:t>線幹線全面自動化完成後，再規劃推動分歧線路自動化。</w:t>
      </w:r>
    </w:p>
    <w:p w14:paraId="7684FB14" w14:textId="77777777" w:rsidR="00CE3654" w:rsidRPr="00881A07" w:rsidRDefault="00CE3654" w:rsidP="00CE3654"/>
    <w:p w14:paraId="7F962CA6" w14:textId="77777777" w:rsidR="00954876" w:rsidRPr="00881A07" w:rsidRDefault="00954876" w:rsidP="00954876">
      <w:pPr>
        <w:pStyle w:val="3"/>
      </w:pPr>
      <w:r w:rsidRPr="00881A07">
        <w:rPr>
          <w:rFonts w:hint="eastAsia"/>
        </w:rPr>
        <w:t>次查，有關線路開關</w:t>
      </w:r>
      <w:r w:rsidRPr="00881A07">
        <w:t>之功能如下：</w:t>
      </w:r>
    </w:p>
    <w:p w14:paraId="3F3BCAC0" w14:textId="77777777" w:rsidR="00954876" w:rsidRPr="00881A07" w:rsidRDefault="00954876" w:rsidP="00954876">
      <w:pPr>
        <w:pStyle w:val="4"/>
      </w:pPr>
      <w:r w:rsidRPr="00881A07">
        <w:rPr>
          <w:u w:val="single"/>
        </w:rPr>
        <w:t>線路開關平時可作為線路分段、連絡及引接之用；當線路發生事故時，則可將故障</w:t>
      </w:r>
      <w:proofErr w:type="gramStart"/>
      <w:r w:rsidRPr="00881A07">
        <w:rPr>
          <w:u w:val="single"/>
        </w:rPr>
        <w:t>區段切離系統</w:t>
      </w:r>
      <w:proofErr w:type="gramEnd"/>
      <w:r w:rsidRPr="00881A07">
        <w:rPr>
          <w:u w:val="single"/>
        </w:rPr>
        <w:t>，並透過健全區段進行轉供復電</w:t>
      </w:r>
      <w:r w:rsidRPr="00881A07">
        <w:t>。適度設置線路開關，有助於系統維護與運轉，並可提升供電能力與可靠度；惟若數量過多，將增加線路投資及維護成本。另保護設備除可預防或減少線路及設備之損害外，</w:t>
      </w:r>
      <w:r w:rsidRPr="00881A07">
        <w:rPr>
          <w:u w:val="single"/>
        </w:rPr>
        <w:t>於事故發生時，亦能將影響範圍限制於最小程度，避免擴大停電區域</w:t>
      </w:r>
      <w:r w:rsidRPr="00881A07">
        <w:t>，以提高供電品質並減少用戶損失。</w:t>
      </w:r>
    </w:p>
    <w:p w14:paraId="73DDF7B2" w14:textId="77777777" w:rsidR="00954876" w:rsidRPr="00881A07" w:rsidRDefault="00954876" w:rsidP="00954876">
      <w:pPr>
        <w:pStyle w:val="4"/>
      </w:pPr>
      <w:r w:rsidRPr="00881A07">
        <w:t>台電公司配電線路區分為主幹線路及分歧線路。地下主幹線環路開關以裝設亭置式四路氣封開關為原則；分歧環路開關站則以裝設四路分歧插頭為主，環路中每隔二至三處開關站配置二路氣封開關。至於架空主幹線，則</w:t>
      </w:r>
      <w:proofErr w:type="gramStart"/>
      <w:r w:rsidRPr="00881A07">
        <w:t>於各環路</w:t>
      </w:r>
      <w:proofErr w:type="gramEnd"/>
      <w:r w:rsidRPr="00881A07">
        <w:t>區段間設置三相負載啟斷開關；分歧線路則</w:t>
      </w:r>
      <w:proofErr w:type="gramStart"/>
      <w:r w:rsidRPr="00881A07">
        <w:t>加裝熔絲</w:t>
      </w:r>
      <w:proofErr w:type="gramEnd"/>
      <w:r w:rsidRPr="00881A07">
        <w:t>鏈開關，以利事故處理與供電穩定。</w:t>
      </w:r>
    </w:p>
    <w:p w14:paraId="2574609A" w14:textId="77777777" w:rsidR="00954876" w:rsidRPr="00881A07" w:rsidRDefault="00954876" w:rsidP="00954876">
      <w:pPr>
        <w:pStyle w:val="3"/>
      </w:pPr>
      <w:r w:rsidRPr="00881A07">
        <w:rPr>
          <w:rFonts w:hint="eastAsia"/>
        </w:rPr>
        <w:t>再查，</w:t>
      </w:r>
      <w:r w:rsidRPr="00881A07">
        <w:t>台電公司辦理</w:t>
      </w:r>
      <w:proofErr w:type="gramStart"/>
      <w:r w:rsidRPr="00881A07">
        <w:t>饋</w:t>
      </w:r>
      <w:proofErr w:type="gramEnd"/>
      <w:r w:rsidRPr="00881A07">
        <w:t>線自動化情形如下：</w:t>
      </w:r>
    </w:p>
    <w:p w14:paraId="7CAAAE03" w14:textId="77777777" w:rsidR="00954876" w:rsidRPr="00881A07" w:rsidRDefault="00954876" w:rsidP="00954876">
      <w:pPr>
        <w:pStyle w:val="4"/>
        <w:rPr>
          <w:rStyle w:val="aff0"/>
          <w:b w:val="0"/>
          <w:bCs w:val="0"/>
        </w:rPr>
      </w:pPr>
      <w:proofErr w:type="gramStart"/>
      <w:r w:rsidRPr="00881A07">
        <w:rPr>
          <w:rStyle w:val="aff0"/>
        </w:rPr>
        <w:t>饋</w:t>
      </w:r>
      <w:proofErr w:type="gramEnd"/>
      <w:r w:rsidRPr="00881A07">
        <w:rPr>
          <w:rStyle w:val="aff0"/>
        </w:rPr>
        <w:t>線自動化定義</w:t>
      </w:r>
      <w:r w:rsidRPr="00881A07">
        <w:rPr>
          <w:rStyle w:val="aff0"/>
          <w:rFonts w:hint="eastAsia"/>
        </w:rPr>
        <w:t>：</w:t>
      </w:r>
    </w:p>
    <w:p w14:paraId="3AE2A087" w14:textId="6E049B4F" w:rsidR="00954876" w:rsidRPr="00881A07" w:rsidRDefault="00954876" w:rsidP="00954876">
      <w:pPr>
        <w:pStyle w:val="42"/>
        <w:ind w:left="1701" w:firstLine="680"/>
      </w:pPr>
      <w:r w:rsidRPr="00881A07">
        <w:t>台電公司定義</w:t>
      </w:r>
      <w:proofErr w:type="gramStart"/>
      <w:r w:rsidRPr="00881A07">
        <w:t>饋</w:t>
      </w:r>
      <w:proofErr w:type="gramEnd"/>
      <w:r w:rsidRPr="00881A07">
        <w:t>線自動化為：</w:t>
      </w:r>
      <w:proofErr w:type="gramStart"/>
      <w:r w:rsidRPr="00881A07">
        <w:rPr>
          <w:b/>
          <w:bCs/>
          <w:u w:val="single"/>
        </w:rPr>
        <w:t>饋</w:t>
      </w:r>
      <w:proofErr w:type="gramEnd"/>
      <w:r w:rsidRPr="00881A07">
        <w:rPr>
          <w:b/>
          <w:bCs/>
          <w:u w:val="single"/>
        </w:rPr>
        <w:t>線調度中心可即時監視</w:t>
      </w:r>
      <w:proofErr w:type="gramStart"/>
      <w:r w:rsidRPr="00881A07">
        <w:rPr>
          <w:b/>
          <w:bCs/>
          <w:u w:val="single"/>
        </w:rPr>
        <w:t>饋</w:t>
      </w:r>
      <w:proofErr w:type="gramEnd"/>
      <w:r w:rsidRPr="00881A07">
        <w:rPr>
          <w:b/>
          <w:bCs/>
          <w:u w:val="single"/>
        </w:rPr>
        <w:t>線負載，並遙控操作自動化開關，隔離故障區間及切換即時轉供，即視為自動化</w:t>
      </w:r>
      <w:proofErr w:type="gramStart"/>
      <w:r w:rsidRPr="00881A07">
        <w:rPr>
          <w:b/>
          <w:bCs/>
          <w:u w:val="single"/>
        </w:rPr>
        <w:t>饋</w:t>
      </w:r>
      <w:proofErr w:type="gramEnd"/>
      <w:r w:rsidRPr="00881A07">
        <w:rPr>
          <w:b/>
          <w:bCs/>
          <w:u w:val="single"/>
        </w:rPr>
        <w:t>線</w:t>
      </w:r>
      <w:r w:rsidRPr="00881A07">
        <w:t>。</w:t>
      </w:r>
      <w:r w:rsidRPr="00881A07">
        <w:rPr>
          <w:u w:val="single"/>
        </w:rPr>
        <w:t>現行判斷標準為</w:t>
      </w:r>
      <w:proofErr w:type="gramStart"/>
      <w:r w:rsidRPr="00881A07">
        <w:rPr>
          <w:u w:val="single"/>
        </w:rPr>
        <w:t>饋</w:t>
      </w:r>
      <w:proofErr w:type="gramEnd"/>
      <w:r w:rsidRPr="00881A07">
        <w:rPr>
          <w:u w:val="single"/>
        </w:rPr>
        <w:t>線已建置1.5具自動化開關</w:t>
      </w:r>
      <w:r w:rsidRPr="00881A07">
        <w:t>。台電公司於95年11月20日發文內部各區營業處說明</w:t>
      </w:r>
      <w:proofErr w:type="gramStart"/>
      <w:r w:rsidRPr="00881A07">
        <w:t>饋</w:t>
      </w:r>
      <w:proofErr w:type="gramEnd"/>
      <w:r w:rsidRPr="00881A07">
        <w:t>線自動化定義</w:t>
      </w:r>
      <w:r w:rsidRPr="00881A07">
        <w:rPr>
          <w:rFonts w:hint="eastAsia"/>
        </w:rPr>
        <w:t>（見圖</w:t>
      </w:r>
      <w:r w:rsidR="007A395F" w:rsidRPr="00881A07">
        <w:rPr>
          <w:rFonts w:hint="eastAsia"/>
        </w:rPr>
        <w:t>6</w:t>
      </w:r>
      <w:r w:rsidRPr="00881A07">
        <w:rPr>
          <w:rFonts w:hint="eastAsia"/>
        </w:rPr>
        <w:t>）</w:t>
      </w:r>
      <w:r w:rsidRPr="00881A07">
        <w:t>。</w:t>
      </w:r>
    </w:p>
    <w:p w14:paraId="23352333" w14:textId="4CA3E6C6" w:rsidR="00954876" w:rsidRPr="00881A07" w:rsidRDefault="00325E3C" w:rsidP="00954876">
      <w:pPr>
        <w:jc w:val="center"/>
      </w:pPr>
      <w:r w:rsidRPr="00881A07">
        <w:rPr>
          <w:noProof/>
        </w:rPr>
        <w:lastRenderedPageBreak/>
        <w:drawing>
          <wp:inline distT="0" distB="0" distL="0" distR="0" wp14:anchorId="13A03EC2" wp14:editId="2A20F000">
            <wp:extent cx="3328670" cy="4547870"/>
            <wp:effectExtent l="0" t="0" r="0" b="0"/>
            <wp:docPr id="18"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28670" cy="4547870"/>
                    </a:xfrm>
                    <a:prstGeom prst="rect">
                      <a:avLst/>
                    </a:prstGeom>
                    <a:noFill/>
                    <a:ln>
                      <a:noFill/>
                    </a:ln>
                  </pic:spPr>
                </pic:pic>
              </a:graphicData>
            </a:graphic>
          </wp:inline>
        </w:drawing>
      </w:r>
    </w:p>
    <w:p w14:paraId="785A4E1F" w14:textId="77777777" w:rsidR="00954876" w:rsidRPr="00881A07" w:rsidRDefault="00954876" w:rsidP="00954876">
      <w:pPr>
        <w:pStyle w:val="a1"/>
        <w:ind w:left="697" w:hanging="697"/>
      </w:pPr>
      <w:r w:rsidRPr="00881A07">
        <w:rPr>
          <w:rFonts w:hint="eastAsia"/>
        </w:rPr>
        <w:t>台電公司</w:t>
      </w:r>
      <w:proofErr w:type="gramStart"/>
      <w:r w:rsidRPr="00881A07">
        <w:rPr>
          <w:rFonts w:hint="eastAsia"/>
        </w:rPr>
        <w:t>饋</w:t>
      </w:r>
      <w:proofErr w:type="gramEnd"/>
      <w:r w:rsidRPr="00881A07">
        <w:rPr>
          <w:rFonts w:hint="eastAsia"/>
        </w:rPr>
        <w:t>線自動化定義</w:t>
      </w:r>
    </w:p>
    <w:p w14:paraId="3F4646BA" w14:textId="66A13762" w:rsidR="008766F5" w:rsidRPr="00881A07" w:rsidRDefault="008766F5" w:rsidP="00CE3654">
      <w:pPr>
        <w:spacing w:line="280" w:lineRule="exact"/>
        <w:ind w:leftChars="700" w:left="2381" w:firstLineChars="100" w:firstLine="300"/>
      </w:pPr>
      <w:r w:rsidRPr="00881A07">
        <w:rPr>
          <w:rFonts w:hint="eastAsia"/>
          <w:sz w:val="28"/>
          <w:szCs w:val="28"/>
        </w:rPr>
        <w:t>資料來源：台電公司</w:t>
      </w:r>
      <w:r w:rsidR="00CE3654">
        <w:rPr>
          <w:rFonts w:hint="eastAsia"/>
          <w:sz w:val="28"/>
          <w:szCs w:val="28"/>
        </w:rPr>
        <w:t>。</w:t>
      </w:r>
    </w:p>
    <w:p w14:paraId="3B73E429" w14:textId="77777777" w:rsidR="00954876" w:rsidRPr="00881A07" w:rsidRDefault="00954876" w:rsidP="00954876">
      <w:pPr>
        <w:pStyle w:val="4"/>
        <w:rPr>
          <w:b/>
          <w:bCs/>
        </w:rPr>
      </w:pPr>
      <w:r w:rsidRPr="00881A07">
        <w:rPr>
          <w:rFonts w:hint="eastAsia"/>
          <w:b/>
          <w:bCs/>
        </w:rPr>
        <w:t>功能與作業方式</w:t>
      </w:r>
      <w:r w:rsidRPr="00881A07">
        <w:rPr>
          <w:rStyle w:val="aff0"/>
          <w:rFonts w:hint="eastAsia"/>
          <w:b w:val="0"/>
          <w:bCs w:val="0"/>
        </w:rPr>
        <w:t>：</w:t>
      </w:r>
    </w:p>
    <w:p w14:paraId="6804DE1F" w14:textId="77777777" w:rsidR="00954876" w:rsidRPr="00881A07" w:rsidRDefault="00954876" w:rsidP="00954876">
      <w:pPr>
        <w:pStyle w:val="42"/>
        <w:ind w:left="1701" w:firstLine="680"/>
      </w:pPr>
      <w:proofErr w:type="gramStart"/>
      <w:r w:rsidRPr="00881A07">
        <w:rPr>
          <w:rFonts w:hint="eastAsia"/>
        </w:rPr>
        <w:t>饋</w:t>
      </w:r>
      <w:proofErr w:type="gramEnd"/>
      <w:r w:rsidRPr="00881A07">
        <w:rPr>
          <w:rFonts w:hint="eastAsia"/>
        </w:rPr>
        <w:t>線自動化係在配電線路裝設自動線路開關，搭配</w:t>
      </w:r>
      <w:proofErr w:type="gramStart"/>
      <w:r w:rsidRPr="00881A07">
        <w:rPr>
          <w:rFonts w:hint="eastAsia"/>
        </w:rPr>
        <w:t>饋</w:t>
      </w:r>
      <w:proofErr w:type="gramEnd"/>
      <w:r w:rsidRPr="00881A07">
        <w:rPr>
          <w:rFonts w:hint="eastAsia"/>
        </w:rPr>
        <w:t>線資訊末端設備進行遠距監測、控制及數據收集，資料與指令透過末端設備彙整傳遞，由</w:t>
      </w:r>
      <w:proofErr w:type="gramStart"/>
      <w:r w:rsidRPr="00881A07">
        <w:rPr>
          <w:rFonts w:hint="eastAsia"/>
        </w:rPr>
        <w:t>饋</w:t>
      </w:r>
      <w:proofErr w:type="gramEnd"/>
      <w:r w:rsidRPr="00881A07">
        <w:rPr>
          <w:rFonts w:hint="eastAsia"/>
        </w:rPr>
        <w:t>線調度控制中心判斷及調度，達成故障偵測、隔離及復電功能。</w:t>
      </w:r>
    </w:p>
    <w:p w14:paraId="1DCA3450" w14:textId="77777777" w:rsidR="00954876" w:rsidRPr="00881A07" w:rsidRDefault="00954876" w:rsidP="00954876">
      <w:pPr>
        <w:pStyle w:val="4"/>
        <w:rPr>
          <w:b/>
          <w:bCs/>
        </w:rPr>
      </w:pPr>
      <w:r w:rsidRPr="00881A07">
        <w:rPr>
          <w:rFonts w:hint="eastAsia"/>
          <w:b/>
          <w:bCs/>
        </w:rPr>
        <w:t>推動歷程：</w:t>
      </w:r>
    </w:p>
    <w:p w14:paraId="7145ADDC" w14:textId="77777777" w:rsidR="00954876" w:rsidRPr="00881A07" w:rsidRDefault="00954876" w:rsidP="00954876">
      <w:pPr>
        <w:pStyle w:val="42"/>
        <w:ind w:left="1701" w:firstLine="680"/>
      </w:pPr>
      <w:r w:rsidRPr="00881A07">
        <w:rPr>
          <w:rFonts w:hint="eastAsia"/>
        </w:rPr>
        <w:t>台電公司自84年起試辦</w:t>
      </w:r>
      <w:proofErr w:type="gramStart"/>
      <w:r w:rsidRPr="00881A07">
        <w:rPr>
          <w:rFonts w:hint="eastAsia"/>
        </w:rPr>
        <w:t>饋</w:t>
      </w:r>
      <w:proofErr w:type="gramEnd"/>
      <w:r w:rsidRPr="00881A07">
        <w:rPr>
          <w:rFonts w:hint="eastAsia"/>
        </w:rPr>
        <w:t>線自動化，</w:t>
      </w:r>
      <w:r w:rsidRPr="00881A07">
        <w:rPr>
          <w:rFonts w:hint="eastAsia"/>
          <w:u w:val="single"/>
        </w:rPr>
        <w:t>93年起大量布建至今。各年度皆依行政院列管目標</w:t>
      </w:r>
      <w:r w:rsidRPr="00881A07">
        <w:rPr>
          <w:rFonts w:hint="eastAsia"/>
        </w:rPr>
        <w:t>，規劃新增自動線路開關並納入監控數量，辦理</w:t>
      </w:r>
      <w:proofErr w:type="gramStart"/>
      <w:r w:rsidRPr="00881A07">
        <w:rPr>
          <w:rFonts w:hint="eastAsia"/>
        </w:rPr>
        <w:t>饋</w:t>
      </w:r>
      <w:proofErr w:type="gramEnd"/>
      <w:r w:rsidRPr="00881A07">
        <w:rPr>
          <w:rFonts w:hint="eastAsia"/>
        </w:rPr>
        <w:t>線自動化作業。</w:t>
      </w:r>
    </w:p>
    <w:p w14:paraId="192BD818" w14:textId="77777777" w:rsidR="00954876" w:rsidRPr="00881A07" w:rsidRDefault="00954876" w:rsidP="00954876">
      <w:pPr>
        <w:pStyle w:val="4"/>
        <w:rPr>
          <w:b/>
          <w:bCs/>
        </w:rPr>
      </w:pPr>
      <w:r w:rsidRPr="00881A07">
        <w:rPr>
          <w:rFonts w:hint="eastAsia"/>
          <w:b/>
          <w:bCs/>
        </w:rPr>
        <w:t>效益：</w:t>
      </w:r>
    </w:p>
    <w:p w14:paraId="420DDE45" w14:textId="77777777" w:rsidR="00954876" w:rsidRPr="00881A07" w:rsidRDefault="00954876" w:rsidP="00954876">
      <w:pPr>
        <w:pStyle w:val="5"/>
      </w:pPr>
      <w:r w:rsidRPr="00881A07">
        <w:rPr>
          <w:b/>
          <w:bCs w:val="0"/>
        </w:rPr>
        <w:lastRenderedPageBreak/>
        <w:t>當事故發生時，自動化</w:t>
      </w:r>
      <w:proofErr w:type="gramStart"/>
      <w:r w:rsidRPr="00881A07">
        <w:rPr>
          <w:b/>
          <w:bCs w:val="0"/>
        </w:rPr>
        <w:t>饋</w:t>
      </w:r>
      <w:proofErr w:type="gramEnd"/>
      <w:r w:rsidRPr="00881A07">
        <w:rPr>
          <w:b/>
          <w:bCs w:val="0"/>
        </w:rPr>
        <w:t>線可迅速偵測故障區間，並由控制中心遠端操作自動線路開關完成故障隔離及非故障區間復電</w:t>
      </w:r>
      <w:r w:rsidRPr="00881A07">
        <w:rPr>
          <w:b/>
        </w:rPr>
        <w:t>。</w:t>
      </w:r>
      <w:r w:rsidRPr="00881A07">
        <w:rPr>
          <w:b/>
          <w:bCs w:val="0"/>
          <w:u w:val="single"/>
        </w:rPr>
        <w:t>非故障區間復電時間可由傳統約1小時縮短至5分鐘內</w:t>
      </w:r>
      <w:r w:rsidRPr="00881A07">
        <w:rPr>
          <w:rFonts w:hint="eastAsia"/>
        </w:rPr>
        <w:t>。</w:t>
      </w:r>
    </w:p>
    <w:p w14:paraId="2914D6D5" w14:textId="77777777" w:rsidR="00954876" w:rsidRPr="00881A07" w:rsidRDefault="00954876" w:rsidP="00954876">
      <w:pPr>
        <w:pStyle w:val="5"/>
      </w:pPr>
      <w:r w:rsidRPr="00881A07">
        <w:rPr>
          <w:b/>
          <w:bCs w:val="0"/>
          <w:u w:val="single"/>
        </w:rPr>
        <w:t>減少隔離搶修停電範圍，降低用戶平均停電時間</w:t>
      </w:r>
      <w:r w:rsidRPr="00881A07">
        <w:rPr>
          <w:rFonts w:hint="eastAsia"/>
        </w:rPr>
        <w:t>。</w:t>
      </w:r>
    </w:p>
    <w:p w14:paraId="1F827416" w14:textId="77777777" w:rsidR="00954876" w:rsidRPr="00881A07" w:rsidRDefault="00954876" w:rsidP="00954876">
      <w:pPr>
        <w:pStyle w:val="5"/>
      </w:pPr>
      <w:r w:rsidRPr="00881A07">
        <w:rPr>
          <w:b/>
          <w:bCs w:val="0"/>
          <w:u w:val="single"/>
        </w:rPr>
        <w:t>減少人員現場操作的交通及工安風險，提升作業安全</w:t>
      </w:r>
      <w:r w:rsidRPr="00881A07">
        <w:t>。</w:t>
      </w:r>
    </w:p>
    <w:p w14:paraId="6AAC2723" w14:textId="63296C2B" w:rsidR="00954876" w:rsidRPr="00881A07" w:rsidRDefault="00954876" w:rsidP="00954876">
      <w:pPr>
        <w:pStyle w:val="4"/>
        <w:rPr>
          <w:b/>
          <w:bCs/>
        </w:rPr>
      </w:pPr>
      <w:r w:rsidRPr="00881A07">
        <w:rPr>
          <w:rStyle w:val="aff0"/>
        </w:rPr>
        <w:t>故障偵測與復電流程</w:t>
      </w:r>
      <w:r w:rsidRPr="00881A07">
        <w:rPr>
          <w:rStyle w:val="aff0"/>
          <w:b w:val="0"/>
          <w:bCs w:val="0"/>
        </w:rPr>
        <w:t>（</w:t>
      </w:r>
      <w:r w:rsidRPr="00881A07">
        <w:rPr>
          <w:rStyle w:val="aff0"/>
          <w:rFonts w:hint="eastAsia"/>
          <w:b w:val="0"/>
          <w:bCs w:val="0"/>
        </w:rPr>
        <w:t>範例如</w:t>
      </w:r>
      <w:r w:rsidRPr="00881A07">
        <w:rPr>
          <w:rStyle w:val="aff0"/>
          <w:b w:val="0"/>
          <w:bCs w:val="0"/>
        </w:rPr>
        <w:t>圖</w:t>
      </w:r>
      <w:r w:rsidR="007A395F" w:rsidRPr="00881A07">
        <w:rPr>
          <w:rStyle w:val="aff0"/>
          <w:rFonts w:hint="eastAsia"/>
          <w:b w:val="0"/>
          <w:bCs w:val="0"/>
        </w:rPr>
        <w:t>7</w:t>
      </w:r>
      <w:r w:rsidRPr="00881A07">
        <w:rPr>
          <w:rStyle w:val="aff0"/>
          <w:b w:val="0"/>
          <w:bCs w:val="0"/>
        </w:rPr>
        <w:t>）</w:t>
      </w:r>
      <w:r w:rsidRPr="00881A07">
        <w:rPr>
          <w:b/>
          <w:bCs/>
        </w:rPr>
        <w:t>：</w:t>
      </w:r>
    </w:p>
    <w:p w14:paraId="69665DED" w14:textId="77777777" w:rsidR="00954876" w:rsidRPr="00881A07" w:rsidRDefault="00954876" w:rsidP="00954876">
      <w:pPr>
        <w:pStyle w:val="5"/>
      </w:pPr>
      <w:r w:rsidRPr="00881A07">
        <w:rPr>
          <w:rFonts w:hint="eastAsia"/>
        </w:rPr>
        <w:t>事故</w:t>
      </w:r>
      <w:proofErr w:type="gramStart"/>
      <w:r w:rsidRPr="00881A07">
        <w:rPr>
          <w:rFonts w:hint="eastAsia"/>
        </w:rPr>
        <w:t>饋</w:t>
      </w:r>
      <w:proofErr w:type="gramEnd"/>
      <w:r w:rsidRPr="00881A07">
        <w:rPr>
          <w:rFonts w:hint="eastAsia"/>
        </w:rPr>
        <w:t>線產生故障大電流，事故</w:t>
      </w:r>
      <w:proofErr w:type="gramStart"/>
      <w:r w:rsidRPr="00881A07">
        <w:rPr>
          <w:rFonts w:hint="eastAsia"/>
        </w:rPr>
        <w:t>饋</w:t>
      </w:r>
      <w:proofErr w:type="gramEnd"/>
      <w:r w:rsidRPr="00881A07">
        <w:rPr>
          <w:rFonts w:hint="eastAsia"/>
        </w:rPr>
        <w:t>線斷路器跳脫以保護變電所設備，造成停電。</w:t>
      </w:r>
    </w:p>
    <w:p w14:paraId="172E42BD" w14:textId="77777777" w:rsidR="00954876" w:rsidRPr="00881A07" w:rsidRDefault="00954876" w:rsidP="00954876">
      <w:pPr>
        <w:pStyle w:val="5"/>
      </w:pPr>
      <w:r w:rsidRPr="00881A07">
        <w:rPr>
          <w:rFonts w:hint="eastAsia"/>
        </w:rPr>
        <w:t>故障電流流經自動線路開關，由</w:t>
      </w:r>
      <w:proofErr w:type="gramStart"/>
      <w:r w:rsidRPr="00881A07">
        <w:rPr>
          <w:rFonts w:hint="eastAsia"/>
        </w:rPr>
        <w:t>饋</w:t>
      </w:r>
      <w:proofErr w:type="gramEnd"/>
      <w:r w:rsidRPr="00881A07">
        <w:rPr>
          <w:rFonts w:hint="eastAsia"/>
        </w:rPr>
        <w:t>線資訊末端設備自動偵測並傳送故障訊號（F）至調度中心，結合開關前後關聯性判斷故障區間。</w:t>
      </w:r>
    </w:p>
    <w:p w14:paraId="64C306E1" w14:textId="77777777" w:rsidR="00954876" w:rsidRPr="00881A07" w:rsidRDefault="00954876" w:rsidP="00954876">
      <w:pPr>
        <w:pStyle w:val="5"/>
      </w:pPr>
      <w:r w:rsidRPr="00881A07">
        <w:rPr>
          <w:rFonts w:hint="eastAsia"/>
        </w:rPr>
        <w:t>遠端操作切開故障區間前後自動線路開關，完成故障隔離。</w:t>
      </w:r>
    </w:p>
    <w:p w14:paraId="28EBC4C0" w14:textId="77777777" w:rsidR="00954876" w:rsidRPr="00881A07" w:rsidRDefault="00954876" w:rsidP="00954876">
      <w:pPr>
        <w:pStyle w:val="5"/>
      </w:pPr>
      <w:r w:rsidRPr="00881A07">
        <w:rPr>
          <w:rFonts w:hint="eastAsia"/>
        </w:rPr>
        <w:t>投入事故</w:t>
      </w:r>
      <w:proofErr w:type="gramStart"/>
      <w:r w:rsidRPr="00881A07">
        <w:rPr>
          <w:rFonts w:hint="eastAsia"/>
        </w:rPr>
        <w:t>饋</w:t>
      </w:r>
      <w:proofErr w:type="gramEnd"/>
      <w:r w:rsidRPr="00881A07">
        <w:rPr>
          <w:rFonts w:hint="eastAsia"/>
        </w:rPr>
        <w:t>線</w:t>
      </w:r>
      <w:proofErr w:type="gramStart"/>
      <w:r w:rsidRPr="00881A07">
        <w:rPr>
          <w:rFonts w:hint="eastAsia"/>
        </w:rPr>
        <w:t>斷路器復電</w:t>
      </w:r>
      <w:proofErr w:type="gramEnd"/>
      <w:r w:rsidRPr="00881A07">
        <w:rPr>
          <w:rFonts w:hint="eastAsia"/>
        </w:rPr>
        <w:t>上游健全區段。</w:t>
      </w:r>
    </w:p>
    <w:p w14:paraId="77E7B983" w14:textId="77777777" w:rsidR="00954876" w:rsidRPr="00881A07" w:rsidRDefault="00954876" w:rsidP="00954876">
      <w:pPr>
        <w:pStyle w:val="5"/>
      </w:pPr>
      <w:r w:rsidRPr="00881A07">
        <w:rPr>
          <w:rFonts w:hint="eastAsia"/>
        </w:rPr>
        <w:t>投入</w:t>
      </w:r>
      <w:proofErr w:type="gramStart"/>
      <w:r w:rsidRPr="00881A07">
        <w:rPr>
          <w:rFonts w:hint="eastAsia"/>
        </w:rPr>
        <w:t>饋</w:t>
      </w:r>
      <w:proofErr w:type="gramEnd"/>
      <w:r w:rsidRPr="00881A07">
        <w:rPr>
          <w:rFonts w:hint="eastAsia"/>
        </w:rPr>
        <w:t>線聯絡用自動線路開關（常開點）進行轉供。</w:t>
      </w:r>
    </w:p>
    <w:p w14:paraId="0FC4C689" w14:textId="77777777" w:rsidR="00954876" w:rsidRPr="00881A07" w:rsidRDefault="00954876" w:rsidP="00954876">
      <w:pPr>
        <w:pStyle w:val="5"/>
      </w:pPr>
      <w:r w:rsidRPr="00881A07">
        <w:rPr>
          <w:rFonts w:hint="eastAsia"/>
        </w:rPr>
        <w:t>完成下游健全區段復電（由聯絡</w:t>
      </w:r>
      <w:proofErr w:type="gramStart"/>
      <w:r w:rsidRPr="00881A07">
        <w:rPr>
          <w:rFonts w:hint="eastAsia"/>
        </w:rPr>
        <w:t>饋</w:t>
      </w:r>
      <w:proofErr w:type="gramEnd"/>
      <w:r w:rsidRPr="00881A07">
        <w:rPr>
          <w:rFonts w:hint="eastAsia"/>
        </w:rPr>
        <w:t>線轉供）。</w:t>
      </w:r>
    </w:p>
    <w:p w14:paraId="0B0137A3" w14:textId="5E0BE75C" w:rsidR="00954876" w:rsidRPr="00881A07" w:rsidRDefault="00325E3C" w:rsidP="00954876">
      <w:r w:rsidRPr="00881A07">
        <w:rPr>
          <w:noProof/>
        </w:rPr>
        <w:drawing>
          <wp:inline distT="0" distB="0" distL="0" distR="0" wp14:anchorId="78DB0D1E" wp14:editId="0F8E3820">
            <wp:extent cx="5614670" cy="1997075"/>
            <wp:effectExtent l="0" t="0" r="0" b="0"/>
            <wp:docPr id="1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4670" cy="1997075"/>
                    </a:xfrm>
                    <a:prstGeom prst="rect">
                      <a:avLst/>
                    </a:prstGeom>
                    <a:noFill/>
                    <a:ln>
                      <a:noFill/>
                    </a:ln>
                  </pic:spPr>
                </pic:pic>
              </a:graphicData>
            </a:graphic>
          </wp:inline>
        </w:drawing>
      </w:r>
    </w:p>
    <w:p w14:paraId="0B01DD59" w14:textId="77777777" w:rsidR="00954876" w:rsidRPr="00881A07" w:rsidRDefault="00954876" w:rsidP="00954876">
      <w:pPr>
        <w:pStyle w:val="a1"/>
        <w:rPr>
          <w:rStyle w:val="aff0"/>
          <w:b w:val="0"/>
          <w:bCs/>
        </w:rPr>
      </w:pPr>
      <w:r w:rsidRPr="00881A07">
        <w:rPr>
          <w:rFonts w:hint="eastAsia"/>
        </w:rPr>
        <w:t>自動化</w:t>
      </w:r>
      <w:proofErr w:type="gramStart"/>
      <w:r w:rsidRPr="00881A07">
        <w:rPr>
          <w:rFonts w:hint="eastAsia"/>
        </w:rPr>
        <w:t>饋</w:t>
      </w:r>
      <w:proofErr w:type="gramEnd"/>
      <w:r w:rsidRPr="00881A07">
        <w:rPr>
          <w:rFonts w:hint="eastAsia"/>
        </w:rPr>
        <w:t>線</w:t>
      </w:r>
      <w:r w:rsidRPr="00881A07">
        <w:rPr>
          <w:rStyle w:val="aff0"/>
          <w:b w:val="0"/>
          <w:bCs/>
        </w:rPr>
        <w:t>故障偵測與復電流程</w:t>
      </w:r>
    </w:p>
    <w:p w14:paraId="48A189B7" w14:textId="2FFABF07" w:rsidR="006B4F74" w:rsidRDefault="006B4F74" w:rsidP="00CE3654">
      <w:pPr>
        <w:spacing w:line="280" w:lineRule="exact"/>
        <w:ind w:leftChars="600" w:left="2041" w:firstLineChars="100" w:firstLine="300"/>
        <w:rPr>
          <w:sz w:val="28"/>
          <w:szCs w:val="28"/>
        </w:rPr>
      </w:pPr>
      <w:r w:rsidRPr="00881A07">
        <w:rPr>
          <w:rFonts w:hint="eastAsia"/>
          <w:sz w:val="28"/>
          <w:szCs w:val="28"/>
        </w:rPr>
        <w:t>資料來源：台電公司。</w:t>
      </w:r>
    </w:p>
    <w:p w14:paraId="3ABD51D8" w14:textId="77777777" w:rsidR="00CE3654" w:rsidRPr="00881A07" w:rsidRDefault="00CE3654" w:rsidP="00CE3654"/>
    <w:p w14:paraId="1EA049D7" w14:textId="575D6EB9" w:rsidR="0056461A" w:rsidRPr="00881A07" w:rsidRDefault="00F40E2A" w:rsidP="0056461A">
      <w:pPr>
        <w:pStyle w:val="4"/>
      </w:pPr>
      <w:r w:rsidRPr="00881A07">
        <w:rPr>
          <w:rFonts w:hint="eastAsia"/>
          <w:b/>
          <w:bCs/>
        </w:rPr>
        <w:lastRenderedPageBreak/>
        <w:t>全國</w:t>
      </w:r>
      <w:proofErr w:type="gramStart"/>
      <w:r w:rsidR="0056461A" w:rsidRPr="00881A07">
        <w:rPr>
          <w:b/>
          <w:bCs/>
        </w:rPr>
        <w:t>饋</w:t>
      </w:r>
      <w:proofErr w:type="gramEnd"/>
      <w:r w:rsidR="0056461A" w:rsidRPr="00881A07">
        <w:rPr>
          <w:b/>
          <w:bCs/>
        </w:rPr>
        <w:t>線</w:t>
      </w:r>
      <w:r w:rsidR="0056461A" w:rsidRPr="00881A07">
        <w:rPr>
          <w:rFonts w:hint="eastAsia"/>
          <w:b/>
          <w:bCs/>
        </w:rPr>
        <w:t>自動化建置現況</w:t>
      </w:r>
      <w:r w:rsidR="0056461A" w:rsidRPr="00881A07">
        <w:rPr>
          <w:rFonts w:hint="eastAsia"/>
        </w:rPr>
        <w:t>：</w:t>
      </w:r>
    </w:p>
    <w:p w14:paraId="727FB5BE" w14:textId="59ABA3A0" w:rsidR="00BF1217" w:rsidRPr="00881A07" w:rsidRDefault="00351D59" w:rsidP="0056461A">
      <w:pPr>
        <w:pStyle w:val="42"/>
        <w:ind w:left="1701" w:firstLine="680"/>
      </w:pPr>
      <w:r w:rsidRPr="00881A07">
        <w:t>台電公司</w:t>
      </w:r>
      <w:r w:rsidRPr="00881A07">
        <w:rPr>
          <w:rFonts w:hint="eastAsia"/>
        </w:rPr>
        <w:t>說明</w:t>
      </w:r>
      <w:r w:rsidRPr="00881A07">
        <w:t>，</w:t>
      </w:r>
      <w:proofErr w:type="gramStart"/>
      <w:r w:rsidRPr="00881A07">
        <w:t>饋</w:t>
      </w:r>
      <w:proofErr w:type="gramEnd"/>
      <w:r w:rsidRPr="00881A07">
        <w:t>線至少</w:t>
      </w:r>
      <w:r w:rsidR="00D00C43" w:rsidRPr="00881A07">
        <w:t>需</w:t>
      </w:r>
      <w:r w:rsidRPr="00881A07">
        <w:t>在常開點及</w:t>
      </w:r>
      <w:proofErr w:type="gramStart"/>
      <w:r w:rsidRPr="00881A07">
        <w:t>饋</w:t>
      </w:r>
      <w:proofErr w:type="gramEnd"/>
      <w:r w:rsidRPr="00881A07">
        <w:t>線適當位置各設置自動化開關，始能由控制中心監視負載並遠端操作，完成故障</w:t>
      </w:r>
      <w:r w:rsidR="00D00C43" w:rsidRPr="00881A07">
        <w:rPr>
          <w:rFonts w:hint="eastAsia"/>
        </w:rPr>
        <w:t>區</w:t>
      </w:r>
      <w:r w:rsidRPr="00881A07">
        <w:t>隔離及</w:t>
      </w:r>
      <w:r w:rsidR="00D00C43" w:rsidRPr="00881A07">
        <w:rPr>
          <w:rFonts w:hint="eastAsia"/>
        </w:rPr>
        <w:t>正常區</w:t>
      </w:r>
      <w:r w:rsidRPr="00881A07">
        <w:t>轉供。</w:t>
      </w:r>
      <w:proofErr w:type="gramStart"/>
      <w:r w:rsidRPr="00881A07">
        <w:rPr>
          <w:b/>
          <w:bCs/>
        </w:rPr>
        <w:t>惟</w:t>
      </w:r>
      <w:proofErr w:type="gramEnd"/>
      <w:r w:rsidRPr="00881A07">
        <w:rPr>
          <w:b/>
          <w:bCs/>
        </w:rPr>
        <w:t>自動化開關建置涉及經費，設置過少將影響復電效率，設置過多則可能造成資源浪費</w:t>
      </w:r>
      <w:r w:rsidR="00D00C43" w:rsidRPr="00881A07">
        <w:rPr>
          <w:rFonts w:hint="eastAsia"/>
          <w:b/>
          <w:bCs/>
        </w:rPr>
        <w:t>，</w:t>
      </w:r>
      <w:r w:rsidRPr="00881A07">
        <w:rPr>
          <w:b/>
          <w:bCs/>
        </w:rPr>
        <w:t>目前</w:t>
      </w:r>
      <w:proofErr w:type="gramStart"/>
      <w:r w:rsidRPr="00881A07">
        <w:rPr>
          <w:b/>
          <w:bCs/>
        </w:rPr>
        <w:t>國際間無一致</w:t>
      </w:r>
      <w:proofErr w:type="gramEnd"/>
      <w:r w:rsidRPr="00881A07">
        <w:rPr>
          <w:b/>
          <w:bCs/>
        </w:rPr>
        <w:t>定義</w:t>
      </w:r>
      <w:r w:rsidR="00D00C43" w:rsidRPr="00881A07">
        <w:rPr>
          <w:rFonts w:hint="eastAsia"/>
        </w:rPr>
        <w:t>。</w:t>
      </w:r>
      <w:r w:rsidRPr="00881A07">
        <w:t>截至</w:t>
      </w:r>
      <w:r w:rsidR="00E65C56" w:rsidRPr="00881A07">
        <w:rPr>
          <w:rFonts w:hint="eastAsia"/>
          <w:bCs/>
        </w:rPr>
        <w:t>114年5月</w:t>
      </w:r>
      <w:r w:rsidR="00E65C56" w:rsidRPr="00881A07">
        <w:rPr>
          <w:bCs/>
        </w:rPr>
        <w:t>全國電力</w:t>
      </w:r>
      <w:proofErr w:type="gramStart"/>
      <w:r w:rsidR="00E65C56" w:rsidRPr="00881A07">
        <w:rPr>
          <w:bCs/>
        </w:rPr>
        <w:t>饋</w:t>
      </w:r>
      <w:proofErr w:type="gramEnd"/>
      <w:r w:rsidR="00E65C56" w:rsidRPr="00881A07">
        <w:rPr>
          <w:bCs/>
        </w:rPr>
        <w:t>線總數</w:t>
      </w:r>
      <w:r w:rsidR="00E65C56" w:rsidRPr="00881A07">
        <w:rPr>
          <w:rFonts w:hint="eastAsia"/>
          <w:bCs/>
        </w:rPr>
        <w:t>已達10,2</w:t>
      </w:r>
      <w:r w:rsidR="00CB00AB" w:rsidRPr="00881A07">
        <w:rPr>
          <w:rFonts w:hint="eastAsia"/>
          <w:bCs/>
        </w:rPr>
        <w:t>59</w:t>
      </w:r>
      <w:r w:rsidR="00E65C56" w:rsidRPr="00881A07">
        <w:rPr>
          <w:bCs/>
        </w:rPr>
        <w:t>條，</w:t>
      </w:r>
      <w:r w:rsidR="00E65C56" w:rsidRPr="00881A07">
        <w:rPr>
          <w:rFonts w:hint="eastAsia"/>
          <w:bCs/>
        </w:rPr>
        <w:t>且有9,880條</w:t>
      </w:r>
      <w:proofErr w:type="gramStart"/>
      <w:r w:rsidR="00E65C56" w:rsidRPr="00881A07">
        <w:rPr>
          <w:rFonts w:hint="eastAsia"/>
          <w:bCs/>
        </w:rPr>
        <w:t>饋</w:t>
      </w:r>
      <w:proofErr w:type="gramEnd"/>
      <w:r w:rsidR="00E65C56" w:rsidRPr="00881A07">
        <w:rPr>
          <w:rFonts w:hint="eastAsia"/>
          <w:bCs/>
        </w:rPr>
        <w:t>線納入自動化</w:t>
      </w:r>
      <w:r w:rsidRPr="00881A07">
        <w:rPr>
          <w:bCs/>
        </w:rPr>
        <w:t>，</w:t>
      </w:r>
      <w:r w:rsidRPr="00881A07">
        <w:t>平均每條約設置3.5具自動化開關，</w:t>
      </w:r>
      <w:r w:rsidRPr="00881A07">
        <w:rPr>
          <w:u w:val="single"/>
        </w:rPr>
        <w:t>下游</w:t>
      </w:r>
      <w:proofErr w:type="gramStart"/>
      <w:r w:rsidRPr="00881A07">
        <w:rPr>
          <w:u w:val="single"/>
        </w:rPr>
        <w:t>5分鐘內復電</w:t>
      </w:r>
      <w:proofErr w:type="gramEnd"/>
      <w:r w:rsidRPr="00881A07">
        <w:rPr>
          <w:u w:val="single"/>
        </w:rPr>
        <w:t>率亦由</w:t>
      </w:r>
      <w:r w:rsidR="00F40E2A" w:rsidRPr="00881A07">
        <w:rPr>
          <w:rFonts w:hint="eastAsia"/>
          <w:u w:val="single"/>
        </w:rPr>
        <w:t>108</w:t>
      </w:r>
      <w:r w:rsidRPr="00881A07">
        <w:rPr>
          <w:u w:val="single"/>
        </w:rPr>
        <w:t>年17%</w:t>
      </w:r>
      <w:r w:rsidR="00542075" w:rsidRPr="00881A07">
        <w:rPr>
          <w:rFonts w:hint="eastAsia"/>
          <w:u w:val="single"/>
        </w:rPr>
        <w:t>，</w:t>
      </w:r>
      <w:r w:rsidRPr="00881A07">
        <w:rPr>
          <w:u w:val="single"/>
        </w:rPr>
        <w:t>提升至</w:t>
      </w:r>
      <w:r w:rsidR="00542075" w:rsidRPr="00881A07">
        <w:rPr>
          <w:rFonts w:hint="eastAsia"/>
          <w:u w:val="single"/>
        </w:rPr>
        <w:t>113年</w:t>
      </w:r>
      <w:r w:rsidRPr="00881A07">
        <w:rPr>
          <w:u w:val="single"/>
        </w:rPr>
        <w:t>66.4%</w:t>
      </w:r>
      <w:r w:rsidRPr="00881A07">
        <w:t>。</w:t>
      </w:r>
    </w:p>
    <w:p w14:paraId="619568C3" w14:textId="3FCE9039" w:rsidR="00954876" w:rsidRPr="00881A07" w:rsidRDefault="00954876" w:rsidP="00954876">
      <w:pPr>
        <w:pStyle w:val="3"/>
      </w:pPr>
      <w:r w:rsidRPr="00881A07">
        <w:t>本案諮詢會議時電力學者意見如下：</w:t>
      </w:r>
    </w:p>
    <w:p w14:paraId="3BF85965" w14:textId="77777777" w:rsidR="00A04616" w:rsidRPr="00881A07" w:rsidRDefault="00954876" w:rsidP="00954876">
      <w:pPr>
        <w:pStyle w:val="4"/>
      </w:pPr>
      <w:r w:rsidRPr="00881A07">
        <w:rPr>
          <w:rFonts w:hint="eastAsia"/>
        </w:rPr>
        <w:t>中山電機鄧人豪教授</w:t>
      </w:r>
      <w:r w:rsidRPr="00881A07">
        <w:t>指出：</w:t>
      </w:r>
    </w:p>
    <w:p w14:paraId="3BE0DAFB" w14:textId="418A4A30" w:rsidR="00954876" w:rsidRPr="00881A07" w:rsidRDefault="00954876" w:rsidP="00A04616">
      <w:pPr>
        <w:pStyle w:val="42"/>
        <w:ind w:left="1701" w:firstLine="680"/>
      </w:pPr>
      <w:r w:rsidRPr="00881A07">
        <w:rPr>
          <w:rFonts w:hint="eastAsia"/>
        </w:rPr>
        <w:t>「台電公司在</w:t>
      </w:r>
      <w:proofErr w:type="gramStart"/>
      <w:r w:rsidRPr="00881A07">
        <w:rPr>
          <w:rFonts w:hint="eastAsia"/>
        </w:rPr>
        <w:t>饋</w:t>
      </w:r>
      <w:proofErr w:type="gramEnd"/>
      <w:r w:rsidRPr="00881A07">
        <w:rPr>
          <w:rFonts w:hint="eastAsia"/>
        </w:rPr>
        <w:t>線自動化推動過程中，僅以</w:t>
      </w:r>
      <w:proofErr w:type="gramStart"/>
      <w:r w:rsidRPr="00881A07">
        <w:rPr>
          <w:rFonts w:hint="eastAsia"/>
        </w:rPr>
        <w:t>饋</w:t>
      </w:r>
      <w:proofErr w:type="gramEnd"/>
      <w:r w:rsidRPr="00881A07">
        <w:rPr>
          <w:rFonts w:hint="eastAsia"/>
        </w:rPr>
        <w:t>線數量說明成效，</w:t>
      </w:r>
      <w:r w:rsidRPr="00881A07">
        <w:rPr>
          <w:rFonts w:hint="eastAsia"/>
          <w:b/>
          <w:bCs/>
          <w:u w:val="single"/>
        </w:rPr>
        <w:t>1條</w:t>
      </w:r>
      <w:proofErr w:type="gramStart"/>
      <w:r w:rsidRPr="00881A07">
        <w:rPr>
          <w:rFonts w:hint="eastAsia"/>
          <w:b/>
          <w:bCs/>
          <w:u w:val="single"/>
        </w:rPr>
        <w:t>饋</w:t>
      </w:r>
      <w:proofErr w:type="gramEnd"/>
      <w:r w:rsidRPr="00881A07">
        <w:rPr>
          <w:rFonts w:hint="eastAsia"/>
          <w:b/>
          <w:bCs/>
          <w:u w:val="single"/>
        </w:rPr>
        <w:t>線很長，上面的自動化開關</w:t>
      </w:r>
      <w:proofErr w:type="gramStart"/>
      <w:r w:rsidRPr="00881A07">
        <w:rPr>
          <w:rFonts w:hint="eastAsia"/>
          <w:b/>
          <w:bCs/>
          <w:u w:val="single"/>
        </w:rPr>
        <w:t>可能只布建</w:t>
      </w:r>
      <w:proofErr w:type="gramEnd"/>
      <w:r w:rsidRPr="00881A07">
        <w:rPr>
          <w:rFonts w:hint="eastAsia"/>
          <w:b/>
          <w:bCs/>
          <w:u w:val="single"/>
        </w:rPr>
        <w:t>2個到3個，台電公司即認定這條</w:t>
      </w:r>
      <w:proofErr w:type="gramStart"/>
      <w:r w:rsidRPr="00881A07">
        <w:rPr>
          <w:rFonts w:hint="eastAsia"/>
          <w:b/>
          <w:bCs/>
          <w:u w:val="single"/>
        </w:rPr>
        <w:t>饋</w:t>
      </w:r>
      <w:proofErr w:type="gramEnd"/>
      <w:r w:rsidRPr="00881A07">
        <w:rPr>
          <w:rFonts w:hint="eastAsia"/>
          <w:b/>
          <w:bCs/>
          <w:u w:val="single"/>
        </w:rPr>
        <w:t>線已自動化，但遇到停電事件時，無法快速有效縮小停電區域</w:t>
      </w:r>
      <w:r w:rsidRPr="00881A07">
        <w:rPr>
          <w:rFonts w:hint="eastAsia"/>
        </w:rPr>
        <w:t>。」</w:t>
      </w:r>
    </w:p>
    <w:p w14:paraId="0E377F92" w14:textId="4922C8C0" w:rsidR="00A04616" w:rsidRPr="00881A07" w:rsidRDefault="00954876" w:rsidP="00954876">
      <w:pPr>
        <w:pStyle w:val="4"/>
      </w:pPr>
      <w:r w:rsidRPr="00881A07">
        <w:rPr>
          <w:rFonts w:hint="eastAsia"/>
        </w:rPr>
        <w:t>國立臺灣科技大學電機工程系</w:t>
      </w:r>
      <w:r w:rsidR="002A112B" w:rsidRPr="00881A07">
        <w:rPr>
          <w:rFonts w:hint="eastAsia"/>
        </w:rPr>
        <w:t>（下稱</w:t>
      </w:r>
      <w:proofErr w:type="gramStart"/>
      <w:r w:rsidR="00A04616" w:rsidRPr="00881A07">
        <w:rPr>
          <w:rFonts w:hint="eastAsia"/>
        </w:rPr>
        <w:t>臺</w:t>
      </w:r>
      <w:proofErr w:type="gramEnd"/>
      <w:r w:rsidR="002A112B" w:rsidRPr="00881A07">
        <w:rPr>
          <w:rFonts w:hint="eastAsia"/>
        </w:rPr>
        <w:t>科大電機）</w:t>
      </w:r>
      <w:r w:rsidR="008D4032" w:rsidRPr="00881A07">
        <w:rPr>
          <w:rFonts w:hint="eastAsia"/>
        </w:rPr>
        <w:t>退休教授</w:t>
      </w:r>
      <w:r w:rsidRPr="00881A07">
        <w:rPr>
          <w:rFonts w:hint="eastAsia"/>
        </w:rPr>
        <w:t>陳在相表示：</w:t>
      </w:r>
    </w:p>
    <w:p w14:paraId="3C3D965E" w14:textId="0225ADDA" w:rsidR="00954876" w:rsidRPr="00881A07" w:rsidRDefault="00954876" w:rsidP="00A04616">
      <w:pPr>
        <w:pStyle w:val="42"/>
        <w:ind w:left="1701" w:firstLine="680"/>
      </w:pPr>
      <w:r w:rsidRPr="00881A07">
        <w:rPr>
          <w:rFonts w:hint="eastAsia"/>
        </w:rPr>
        <w:t>「</w:t>
      </w:r>
      <w:r w:rsidRPr="00881A07">
        <w:rPr>
          <w:rFonts w:hint="eastAsia"/>
          <w:b/>
          <w:bCs/>
          <w:u w:val="single"/>
        </w:rPr>
        <w:t>台電公司應加強推動電力自動化與智慧化，包括擴大</w:t>
      </w:r>
      <w:proofErr w:type="gramStart"/>
      <w:r w:rsidRPr="00881A07">
        <w:rPr>
          <w:rFonts w:hint="eastAsia"/>
          <w:b/>
          <w:bCs/>
          <w:u w:val="single"/>
        </w:rPr>
        <w:t>布建感測</w:t>
      </w:r>
      <w:proofErr w:type="gramEnd"/>
      <w:r w:rsidRPr="00881A07">
        <w:rPr>
          <w:rFonts w:hint="eastAsia"/>
          <w:b/>
          <w:bCs/>
          <w:u w:val="single"/>
        </w:rPr>
        <w:t>網路、通訊網路，以及運用大數據分析與人工智慧等技術，</w:t>
      </w:r>
      <w:r w:rsidRPr="00881A07">
        <w:rPr>
          <w:b/>
          <w:bCs/>
          <w:u w:val="single"/>
        </w:rPr>
        <w:t>方能降低頻繁發生的停電事故</w:t>
      </w:r>
      <w:r w:rsidRPr="00881A07">
        <w:t>。</w:t>
      </w:r>
      <w:r w:rsidRPr="00881A07">
        <w:rPr>
          <w:rFonts w:hint="eastAsia"/>
        </w:rPr>
        <w:t>」</w:t>
      </w:r>
    </w:p>
    <w:p w14:paraId="21BE5D0E" w14:textId="71B37680" w:rsidR="00954876" w:rsidRPr="00881A07" w:rsidRDefault="00954876" w:rsidP="00954876">
      <w:pPr>
        <w:pStyle w:val="3"/>
      </w:pPr>
      <w:r w:rsidRPr="00881A07">
        <w:rPr>
          <w:rFonts w:hint="eastAsia"/>
        </w:rPr>
        <w:t>綜上，雖台電公司稱自動化</w:t>
      </w:r>
      <w:proofErr w:type="gramStart"/>
      <w:r w:rsidRPr="00881A07">
        <w:rPr>
          <w:rFonts w:hint="eastAsia"/>
        </w:rPr>
        <w:t>饋</w:t>
      </w:r>
      <w:proofErr w:type="gramEnd"/>
      <w:r w:rsidRPr="00881A07">
        <w:rPr>
          <w:rFonts w:hint="eastAsia"/>
        </w:rPr>
        <w:t>線建置比</w:t>
      </w:r>
      <w:r w:rsidR="00574F23" w:rsidRPr="00881A07">
        <w:rPr>
          <w:rFonts w:hint="eastAsia"/>
        </w:rPr>
        <w:t>率</w:t>
      </w:r>
      <w:r w:rsidRPr="00881A07">
        <w:rPr>
          <w:rFonts w:hint="eastAsia"/>
        </w:rPr>
        <w:t>已達九成</w:t>
      </w:r>
      <w:r w:rsidR="009D539F" w:rsidRPr="00881A07">
        <w:rPr>
          <w:rFonts w:hint="eastAsia"/>
        </w:rPr>
        <w:t>以上</w:t>
      </w:r>
      <w:r w:rsidRPr="00881A07">
        <w:rPr>
          <w:rFonts w:hint="eastAsia"/>
        </w:rPr>
        <w:t>，</w:t>
      </w:r>
      <w:r w:rsidR="009D539F" w:rsidRPr="00881A07">
        <w:rPr>
          <w:rFonts w:hint="eastAsia"/>
          <w:bCs w:val="0"/>
        </w:rPr>
        <w:t>惟</w:t>
      </w:r>
      <w:r w:rsidR="009D539F" w:rsidRPr="00881A07">
        <w:rPr>
          <w:bCs w:val="0"/>
        </w:rPr>
        <w:t>查證台電公司對於</w:t>
      </w:r>
      <w:proofErr w:type="gramStart"/>
      <w:r w:rsidR="009D539F" w:rsidRPr="00881A07">
        <w:rPr>
          <w:bCs w:val="0"/>
        </w:rPr>
        <w:t>饋</w:t>
      </w:r>
      <w:proofErr w:type="gramEnd"/>
      <w:r w:rsidR="009D539F" w:rsidRPr="00881A07">
        <w:rPr>
          <w:bCs w:val="0"/>
        </w:rPr>
        <w:t>線自動化</w:t>
      </w:r>
      <w:r w:rsidR="009D539F" w:rsidRPr="00881A07">
        <w:rPr>
          <w:rFonts w:hint="eastAsia"/>
          <w:bCs w:val="0"/>
        </w:rPr>
        <w:t>的</w:t>
      </w:r>
      <w:r w:rsidR="009D539F" w:rsidRPr="00881A07">
        <w:rPr>
          <w:bCs w:val="0"/>
        </w:rPr>
        <w:t>定義，依95年11月20日</w:t>
      </w:r>
      <w:r w:rsidR="009D539F" w:rsidRPr="00881A07">
        <w:rPr>
          <w:rFonts w:hint="eastAsia"/>
          <w:bCs w:val="0"/>
        </w:rPr>
        <w:t>其</w:t>
      </w:r>
      <w:r w:rsidR="009D539F" w:rsidRPr="00881A07">
        <w:rPr>
          <w:bCs w:val="0"/>
        </w:rPr>
        <w:t>內部</w:t>
      </w:r>
      <w:r w:rsidR="009D539F" w:rsidRPr="00881A07">
        <w:rPr>
          <w:rFonts w:hint="eastAsia"/>
          <w:bCs w:val="0"/>
        </w:rPr>
        <w:t>規定：</w:t>
      </w:r>
      <w:r w:rsidR="006B4F74" w:rsidRPr="00881A07">
        <w:rPr>
          <w:rFonts w:hint="eastAsia"/>
          <w:bCs w:val="0"/>
        </w:rPr>
        <w:t>係指</w:t>
      </w:r>
      <w:r w:rsidR="009D539F" w:rsidRPr="00881A07">
        <w:rPr>
          <w:bCs w:val="0"/>
        </w:rPr>
        <w:t>當</w:t>
      </w:r>
      <w:proofErr w:type="gramStart"/>
      <w:r w:rsidR="009D539F" w:rsidRPr="00881A07">
        <w:rPr>
          <w:bCs w:val="0"/>
        </w:rPr>
        <w:t>饋</w:t>
      </w:r>
      <w:proofErr w:type="gramEnd"/>
      <w:r w:rsidR="009D539F" w:rsidRPr="00881A07">
        <w:rPr>
          <w:bCs w:val="0"/>
        </w:rPr>
        <w:t>線建置自動化開關達1.5</w:t>
      </w:r>
      <w:r w:rsidR="009D539F" w:rsidRPr="00881A07">
        <w:rPr>
          <w:rFonts w:hint="eastAsia"/>
          <w:bCs w:val="0"/>
        </w:rPr>
        <w:t>具以上</w:t>
      </w:r>
      <w:r w:rsidR="009D539F" w:rsidRPr="00881A07">
        <w:rPr>
          <w:bCs w:val="0"/>
        </w:rPr>
        <w:t>，即視為該</w:t>
      </w:r>
      <w:proofErr w:type="gramStart"/>
      <w:r w:rsidR="009D539F" w:rsidRPr="00881A07">
        <w:rPr>
          <w:bCs w:val="0"/>
        </w:rPr>
        <w:t>饋</w:t>
      </w:r>
      <w:proofErr w:type="gramEnd"/>
      <w:r w:rsidR="009D539F" w:rsidRPr="00881A07">
        <w:rPr>
          <w:bCs w:val="0"/>
        </w:rPr>
        <w:t>線已自動化</w:t>
      </w:r>
      <w:r w:rsidR="009D539F" w:rsidRPr="00881A07">
        <w:rPr>
          <w:rFonts w:hint="eastAsia"/>
          <w:bCs w:val="0"/>
        </w:rPr>
        <w:t>。然</w:t>
      </w:r>
      <w:r w:rsidR="009D539F" w:rsidRPr="00881A07">
        <w:rPr>
          <w:bCs w:val="0"/>
        </w:rPr>
        <w:t>主幹</w:t>
      </w:r>
      <w:proofErr w:type="gramStart"/>
      <w:r w:rsidR="009D539F" w:rsidRPr="00881A07">
        <w:rPr>
          <w:bCs w:val="0"/>
        </w:rPr>
        <w:t>饋</w:t>
      </w:r>
      <w:proofErr w:type="gramEnd"/>
      <w:r w:rsidR="009D539F" w:rsidRPr="00881A07">
        <w:rPr>
          <w:bCs w:val="0"/>
        </w:rPr>
        <w:t>線通常依負載量及</w:t>
      </w:r>
      <w:proofErr w:type="gramStart"/>
      <w:r w:rsidR="009D539F" w:rsidRPr="00881A07">
        <w:rPr>
          <w:bCs w:val="0"/>
        </w:rPr>
        <w:t>饋</w:t>
      </w:r>
      <w:proofErr w:type="gramEnd"/>
      <w:r w:rsidR="009D539F" w:rsidRPr="00881A07">
        <w:rPr>
          <w:bCs w:val="0"/>
        </w:rPr>
        <w:t>線長度分段，</w:t>
      </w:r>
      <w:r w:rsidR="009D539F" w:rsidRPr="00881A07">
        <w:rPr>
          <w:rFonts w:hint="eastAsia"/>
          <w:bCs w:val="0"/>
        </w:rPr>
        <w:t>須</w:t>
      </w:r>
      <w:r w:rsidR="009D539F" w:rsidRPr="00881A07">
        <w:rPr>
          <w:bCs w:val="0"/>
        </w:rPr>
        <w:t>設置3</w:t>
      </w:r>
      <w:r w:rsidR="009D539F" w:rsidRPr="00881A07">
        <w:rPr>
          <w:rFonts w:hint="eastAsia"/>
          <w:bCs w:val="0"/>
        </w:rPr>
        <w:t>具</w:t>
      </w:r>
      <w:r w:rsidR="009D539F" w:rsidRPr="00881A07">
        <w:rPr>
          <w:bCs w:val="0"/>
        </w:rPr>
        <w:t>以上開關站，若</w:t>
      </w:r>
      <w:r w:rsidR="009D539F" w:rsidRPr="00881A07">
        <w:rPr>
          <w:rFonts w:hint="eastAsia"/>
          <w:bCs w:val="0"/>
        </w:rPr>
        <w:t>僅少量</w:t>
      </w:r>
      <w:r w:rsidR="009D539F" w:rsidRPr="00881A07">
        <w:rPr>
          <w:bCs w:val="0"/>
        </w:rPr>
        <w:t>自動化</w:t>
      </w:r>
      <w:r w:rsidR="009D539F" w:rsidRPr="00881A07">
        <w:rPr>
          <w:rFonts w:hint="eastAsia"/>
          <w:bCs w:val="0"/>
        </w:rPr>
        <w:t>開關</w:t>
      </w:r>
      <w:r w:rsidR="009D539F" w:rsidRPr="00881A07">
        <w:rPr>
          <w:bCs w:val="0"/>
        </w:rPr>
        <w:t>，</w:t>
      </w:r>
      <w:r w:rsidR="009D539F" w:rsidRPr="00881A07">
        <w:rPr>
          <w:rFonts w:hint="eastAsia"/>
          <w:bCs w:val="0"/>
        </w:rPr>
        <w:t>實難以</w:t>
      </w:r>
      <w:r w:rsidR="009D539F" w:rsidRPr="00881A07">
        <w:rPr>
          <w:bCs w:val="0"/>
        </w:rPr>
        <w:t>快速縮小</w:t>
      </w:r>
      <w:r w:rsidR="009D539F" w:rsidRPr="00881A07">
        <w:rPr>
          <w:bCs w:val="0"/>
        </w:rPr>
        <w:lastRenderedPageBreak/>
        <w:t>停電區段</w:t>
      </w:r>
      <w:r w:rsidR="009D539F" w:rsidRPr="00881A07">
        <w:rPr>
          <w:rFonts w:hint="eastAsia"/>
          <w:bCs w:val="0"/>
        </w:rPr>
        <w:t>。</w:t>
      </w:r>
      <w:r w:rsidR="006B4F74" w:rsidRPr="00881A07">
        <w:rPr>
          <w:rFonts w:hint="eastAsia"/>
          <w:bCs w:val="0"/>
        </w:rPr>
        <w:t>再</w:t>
      </w:r>
      <w:r w:rsidR="009D539F" w:rsidRPr="00881A07">
        <w:rPr>
          <w:rFonts w:hint="eastAsia"/>
          <w:bCs w:val="0"/>
        </w:rPr>
        <w:t>據</w:t>
      </w:r>
      <w:r w:rsidR="006B4F74" w:rsidRPr="00881A07">
        <w:rPr>
          <w:rFonts w:hint="eastAsia"/>
          <w:bCs w:val="0"/>
        </w:rPr>
        <w:t>本院</w:t>
      </w:r>
      <w:r w:rsidR="009D539F" w:rsidRPr="00881A07">
        <w:rPr>
          <w:rFonts w:hint="eastAsia"/>
          <w:bCs w:val="0"/>
        </w:rPr>
        <w:t>諮詢委員表示，國際間對於</w:t>
      </w:r>
      <w:r w:rsidR="009D539F" w:rsidRPr="00881A07">
        <w:rPr>
          <w:bCs w:val="0"/>
        </w:rPr>
        <w:t>自動化</w:t>
      </w:r>
      <w:proofErr w:type="gramStart"/>
      <w:r w:rsidR="009D539F" w:rsidRPr="00881A07">
        <w:rPr>
          <w:bCs w:val="0"/>
        </w:rPr>
        <w:t>饋</w:t>
      </w:r>
      <w:proofErr w:type="gramEnd"/>
      <w:r w:rsidR="009D539F" w:rsidRPr="00881A07">
        <w:rPr>
          <w:bCs w:val="0"/>
        </w:rPr>
        <w:t>線</w:t>
      </w:r>
      <w:r w:rsidR="009D539F" w:rsidRPr="00881A07">
        <w:rPr>
          <w:rFonts w:hint="eastAsia"/>
          <w:bCs w:val="0"/>
        </w:rPr>
        <w:t>成效</w:t>
      </w:r>
      <w:r w:rsidR="009D539F" w:rsidRPr="00881A07">
        <w:rPr>
          <w:bCs w:val="0"/>
        </w:rPr>
        <w:t>之判定，重點在於</w:t>
      </w:r>
      <w:r w:rsidR="009D539F" w:rsidRPr="00881A07">
        <w:rPr>
          <w:rStyle w:val="aff0"/>
          <w:b w:val="0"/>
        </w:rPr>
        <w:t>故障發生時能否自動檢測</w:t>
      </w:r>
      <w:r w:rsidR="009D539F" w:rsidRPr="00881A07">
        <w:rPr>
          <w:rFonts w:hint="eastAsia"/>
          <w:bCs w:val="0"/>
        </w:rPr>
        <w:t>、</w:t>
      </w:r>
      <w:r w:rsidR="009D539F" w:rsidRPr="00881A07">
        <w:rPr>
          <w:bCs w:val="0"/>
        </w:rPr>
        <w:t>快速隔離故障區段</w:t>
      </w:r>
      <w:r w:rsidR="006B4F74" w:rsidRPr="00881A07">
        <w:rPr>
          <w:rStyle w:val="aff0"/>
          <w:rFonts w:hint="eastAsia"/>
          <w:b w:val="0"/>
          <w:bCs/>
        </w:rPr>
        <w:t>，</w:t>
      </w:r>
      <w:r w:rsidR="009D539F" w:rsidRPr="00881A07">
        <w:rPr>
          <w:bCs w:val="0"/>
        </w:rPr>
        <w:t>進而縮小停電範圍並縮短復電時間。</w:t>
      </w:r>
      <w:r w:rsidR="006B4F74" w:rsidRPr="00881A07">
        <w:rPr>
          <w:rFonts w:hint="eastAsia"/>
          <w:bCs w:val="0"/>
        </w:rPr>
        <w:t>是</w:t>
      </w:r>
      <w:proofErr w:type="gramStart"/>
      <w:r w:rsidR="006B4F74" w:rsidRPr="00881A07">
        <w:rPr>
          <w:rFonts w:hint="eastAsia"/>
          <w:bCs w:val="0"/>
        </w:rPr>
        <w:t>以</w:t>
      </w:r>
      <w:proofErr w:type="gramEnd"/>
      <w:r w:rsidR="006B4F74" w:rsidRPr="00881A07">
        <w:rPr>
          <w:rFonts w:hint="eastAsia"/>
          <w:bCs w:val="0"/>
        </w:rPr>
        <w:t>，</w:t>
      </w:r>
      <w:r w:rsidR="009D539F" w:rsidRPr="00881A07">
        <w:rPr>
          <w:bCs w:val="0"/>
        </w:rPr>
        <w:t>經濟部</w:t>
      </w:r>
      <w:r w:rsidR="009D539F" w:rsidRPr="00881A07">
        <w:rPr>
          <w:rFonts w:hint="eastAsia"/>
          <w:bCs w:val="0"/>
        </w:rPr>
        <w:t>允宜</w:t>
      </w:r>
      <w:r w:rsidR="009D539F" w:rsidRPr="00881A07">
        <w:rPr>
          <w:bCs w:val="0"/>
        </w:rPr>
        <w:t>檢討</w:t>
      </w:r>
      <w:proofErr w:type="gramStart"/>
      <w:r w:rsidR="009D539F" w:rsidRPr="00881A07">
        <w:rPr>
          <w:bCs w:val="0"/>
        </w:rPr>
        <w:t>饋</w:t>
      </w:r>
      <w:proofErr w:type="gramEnd"/>
      <w:r w:rsidR="009D539F" w:rsidRPr="00881A07">
        <w:rPr>
          <w:bCs w:val="0"/>
        </w:rPr>
        <w:t>線自動化</w:t>
      </w:r>
      <w:r w:rsidR="009D539F" w:rsidRPr="00881A07">
        <w:rPr>
          <w:rFonts w:hint="eastAsia"/>
          <w:bCs w:val="0"/>
        </w:rPr>
        <w:t>定義</w:t>
      </w:r>
      <w:r w:rsidR="009D539F" w:rsidRPr="00881A07">
        <w:rPr>
          <w:bCs w:val="0"/>
        </w:rPr>
        <w:t>，</w:t>
      </w:r>
      <w:r w:rsidR="009D539F" w:rsidRPr="00881A07">
        <w:rPr>
          <w:rFonts w:hint="eastAsia"/>
          <w:bCs w:val="0"/>
        </w:rPr>
        <w:t>以進一步縮短復電時間</w:t>
      </w:r>
      <w:r w:rsidR="009D539F" w:rsidRPr="00881A07">
        <w:rPr>
          <w:bCs w:val="0"/>
        </w:rPr>
        <w:t>確保電網改善成效。</w:t>
      </w:r>
      <w:proofErr w:type="gramStart"/>
      <w:r w:rsidR="009D539F" w:rsidRPr="00881A07">
        <w:rPr>
          <w:rFonts w:hint="eastAsia"/>
          <w:bCs w:val="0"/>
        </w:rPr>
        <w:t>此外，</w:t>
      </w:r>
      <w:proofErr w:type="gramEnd"/>
      <w:r w:rsidR="009D539F" w:rsidRPr="00881A07">
        <w:rPr>
          <w:rFonts w:hint="eastAsia"/>
          <w:bCs w:val="0"/>
        </w:rPr>
        <w:t>應加強推動智慧電網，擴大</w:t>
      </w:r>
      <w:proofErr w:type="gramStart"/>
      <w:r w:rsidR="009D539F" w:rsidRPr="00881A07">
        <w:rPr>
          <w:rFonts w:hint="eastAsia"/>
          <w:bCs w:val="0"/>
        </w:rPr>
        <w:t>布建感測</w:t>
      </w:r>
      <w:proofErr w:type="gramEnd"/>
      <w:r w:rsidR="009D539F" w:rsidRPr="00881A07">
        <w:rPr>
          <w:rFonts w:hint="eastAsia"/>
          <w:bCs w:val="0"/>
        </w:rPr>
        <w:t>網路、通訊網路、運用大數據分析與人工智慧等技術，</w:t>
      </w:r>
      <w:r w:rsidR="009D539F" w:rsidRPr="00881A07">
        <w:rPr>
          <w:bCs w:val="0"/>
        </w:rPr>
        <w:t>方能降低停電事故</w:t>
      </w:r>
      <w:r w:rsidR="009D539F" w:rsidRPr="00881A07">
        <w:rPr>
          <w:rFonts w:hint="eastAsia"/>
          <w:bCs w:val="0"/>
        </w:rPr>
        <w:t>發生。</w:t>
      </w:r>
    </w:p>
    <w:p w14:paraId="57752FB9" w14:textId="77777777" w:rsidR="00076DD5" w:rsidRPr="00881A07" w:rsidRDefault="00076DD5" w:rsidP="00076DD5"/>
    <w:p w14:paraId="69752154" w14:textId="3327D64D" w:rsidR="00AF00B3" w:rsidRPr="00881A07" w:rsidRDefault="00B30763" w:rsidP="00C11993">
      <w:pPr>
        <w:pStyle w:val="2"/>
        <w:rPr>
          <w:b/>
          <w:bCs w:val="0"/>
        </w:rPr>
      </w:pPr>
      <w:r w:rsidRPr="00881A07">
        <w:rPr>
          <w:rFonts w:hint="eastAsia"/>
          <w:b/>
          <w:bCs w:val="0"/>
        </w:rPr>
        <w:t>依</w:t>
      </w:r>
      <w:r w:rsidR="000D7780" w:rsidRPr="00881A07">
        <w:rPr>
          <w:rFonts w:hint="eastAsia"/>
          <w:b/>
          <w:bCs w:val="0"/>
        </w:rPr>
        <w:t>台電公司近</w:t>
      </w:r>
      <w:r w:rsidR="00C900AB" w:rsidRPr="00881A07">
        <w:rPr>
          <w:rFonts w:hint="eastAsia"/>
          <w:b/>
          <w:bCs w:val="0"/>
        </w:rPr>
        <w:t>十</w:t>
      </w:r>
      <w:r w:rsidR="000D7780" w:rsidRPr="00881A07">
        <w:rPr>
          <w:rFonts w:hint="eastAsia"/>
          <w:b/>
          <w:bCs w:val="0"/>
        </w:rPr>
        <w:t>年</w:t>
      </w:r>
      <w:r w:rsidR="00097CEE" w:rsidRPr="00881A07">
        <w:rPr>
          <w:rFonts w:hint="eastAsia"/>
          <w:b/>
          <w:bCs w:val="0"/>
        </w:rPr>
        <w:t>停電</w:t>
      </w:r>
      <w:r w:rsidR="000D7780" w:rsidRPr="00881A07">
        <w:rPr>
          <w:rFonts w:hint="eastAsia"/>
          <w:b/>
          <w:bCs w:val="0"/>
        </w:rPr>
        <w:t>統計，有關</w:t>
      </w:r>
      <w:r w:rsidR="00AF00B3" w:rsidRPr="00881A07">
        <w:rPr>
          <w:b/>
          <w:bCs w:val="0"/>
        </w:rPr>
        <w:t>設備</w:t>
      </w:r>
      <w:r w:rsidR="00EF317B" w:rsidRPr="00881A07">
        <w:rPr>
          <w:b/>
          <w:bCs w:val="0"/>
        </w:rPr>
        <w:t>投入運行時間</w:t>
      </w:r>
      <w:proofErr w:type="gramStart"/>
      <w:r w:rsidR="00AF00B3" w:rsidRPr="00881A07">
        <w:rPr>
          <w:b/>
          <w:bCs w:val="0"/>
        </w:rPr>
        <w:t>尚短卻因</w:t>
      </w:r>
      <w:proofErr w:type="gramEnd"/>
      <w:r w:rsidR="00EF317B" w:rsidRPr="00881A07">
        <w:rPr>
          <w:rFonts w:hint="eastAsia"/>
          <w:b/>
          <w:bCs w:val="0"/>
        </w:rPr>
        <w:t>故障</w:t>
      </w:r>
      <w:r w:rsidR="00AF00B3" w:rsidRPr="00881A07">
        <w:rPr>
          <w:b/>
          <w:bCs w:val="0"/>
        </w:rPr>
        <w:t>導致停電事故</w:t>
      </w:r>
      <w:r w:rsidR="007F6F67" w:rsidRPr="00881A07">
        <w:rPr>
          <w:rFonts w:hint="eastAsia"/>
          <w:b/>
          <w:bCs w:val="0"/>
        </w:rPr>
        <w:t>，</w:t>
      </w:r>
      <w:r w:rsidR="00AF00B3" w:rsidRPr="00881A07">
        <w:rPr>
          <w:b/>
          <w:bCs w:val="0"/>
        </w:rPr>
        <w:t>值得關注</w:t>
      </w:r>
      <w:r w:rsidR="000D7780" w:rsidRPr="00881A07">
        <w:rPr>
          <w:rFonts w:hint="eastAsia"/>
          <w:b/>
          <w:bCs w:val="0"/>
        </w:rPr>
        <w:t>。</w:t>
      </w:r>
      <w:r w:rsidR="007F6F67" w:rsidRPr="00881A07">
        <w:rPr>
          <w:rFonts w:hint="eastAsia"/>
          <w:b/>
          <w:bCs w:val="0"/>
        </w:rPr>
        <w:t>113年</w:t>
      </w:r>
      <w:r w:rsidR="006B4F74" w:rsidRPr="00881A07">
        <w:rPr>
          <w:rFonts w:hint="eastAsia"/>
          <w:b/>
          <w:bCs w:val="0"/>
        </w:rPr>
        <w:t>因</w:t>
      </w:r>
      <w:proofErr w:type="gramStart"/>
      <w:r w:rsidR="006B4F74" w:rsidRPr="00881A07">
        <w:rPr>
          <w:rFonts w:hint="eastAsia"/>
          <w:b/>
          <w:bCs w:val="0"/>
        </w:rPr>
        <w:t>絕緣</w:t>
      </w:r>
      <w:r w:rsidR="002F1A02" w:rsidRPr="00881A07">
        <w:rPr>
          <w:rFonts w:hint="eastAsia"/>
          <w:b/>
          <w:bCs w:val="0"/>
        </w:rPr>
        <w:t>劣</w:t>
      </w:r>
      <w:proofErr w:type="gramEnd"/>
      <w:r w:rsidR="002F1A02" w:rsidRPr="00881A07">
        <w:rPr>
          <w:rFonts w:hint="eastAsia"/>
          <w:b/>
          <w:bCs w:val="0"/>
        </w:rPr>
        <w:t>化、品質不良、施工不良導致事故</w:t>
      </w:r>
      <w:r w:rsidR="007F6F67" w:rsidRPr="00881A07">
        <w:rPr>
          <w:rFonts w:hint="eastAsia"/>
          <w:b/>
          <w:bCs w:val="0"/>
        </w:rPr>
        <w:t>計有</w:t>
      </w:r>
      <w:r w:rsidR="00392AFB" w:rsidRPr="00881A07">
        <w:rPr>
          <w:rFonts w:hint="eastAsia"/>
          <w:b/>
          <w:bCs w:val="0"/>
        </w:rPr>
        <w:t>1,191件</w:t>
      </w:r>
      <w:r w:rsidR="00392AFB" w:rsidRPr="00881A07">
        <w:rPr>
          <w:rStyle w:val="aff"/>
          <w:b/>
          <w:bCs w:val="0"/>
        </w:rPr>
        <w:footnoteReference w:id="21"/>
      </w:r>
      <w:r w:rsidR="000D7780" w:rsidRPr="00881A07">
        <w:rPr>
          <w:rFonts w:hint="eastAsia"/>
          <w:b/>
          <w:bCs w:val="0"/>
        </w:rPr>
        <w:t>，</w:t>
      </w:r>
      <w:r w:rsidR="00D11980" w:rsidRPr="00881A07">
        <w:rPr>
          <w:b/>
          <w:bCs w:val="0"/>
        </w:rPr>
        <w:t>其</w:t>
      </w:r>
      <w:r w:rsidR="002F1A02" w:rsidRPr="00881A07">
        <w:rPr>
          <w:rFonts w:hint="eastAsia"/>
          <w:b/>
          <w:bCs w:val="0"/>
        </w:rPr>
        <w:t>發生</w:t>
      </w:r>
      <w:r w:rsidR="00D11980" w:rsidRPr="00881A07">
        <w:rPr>
          <w:b/>
          <w:bCs w:val="0"/>
        </w:rPr>
        <w:t>原因包括：設備承受高負載或</w:t>
      </w:r>
      <w:r w:rsidR="00D14567" w:rsidRPr="00881A07">
        <w:rPr>
          <w:rFonts w:hint="eastAsia"/>
          <w:b/>
          <w:bCs w:val="0"/>
        </w:rPr>
        <w:t>使用</w:t>
      </w:r>
      <w:r w:rsidR="00D11980" w:rsidRPr="00881A07">
        <w:rPr>
          <w:b/>
          <w:bCs w:val="0"/>
        </w:rPr>
        <w:t>於特殊環境氣候（如鹽</w:t>
      </w:r>
      <w:r w:rsidR="00D14567" w:rsidRPr="00881A07">
        <w:rPr>
          <w:b/>
          <w:bCs w:val="0"/>
        </w:rPr>
        <w:t>害</w:t>
      </w:r>
      <w:r w:rsidR="00D11980" w:rsidRPr="00881A07">
        <w:rPr>
          <w:b/>
          <w:bCs w:val="0"/>
        </w:rPr>
        <w:t>、塵害地區）</w:t>
      </w:r>
      <w:r w:rsidR="002F1A02" w:rsidRPr="00881A07">
        <w:rPr>
          <w:rFonts w:hint="eastAsia"/>
          <w:b/>
          <w:bCs w:val="0"/>
        </w:rPr>
        <w:t>、</w:t>
      </w:r>
      <w:r w:rsidR="00D11980" w:rsidRPr="00881A07">
        <w:rPr>
          <w:b/>
          <w:bCs w:val="0"/>
        </w:rPr>
        <w:t>台電公司施作技術與工法未</w:t>
      </w:r>
      <w:proofErr w:type="gramStart"/>
      <w:r w:rsidR="00D11980" w:rsidRPr="00881A07">
        <w:rPr>
          <w:b/>
          <w:bCs w:val="0"/>
        </w:rPr>
        <w:t>臻</w:t>
      </w:r>
      <w:proofErr w:type="gramEnd"/>
      <w:r w:rsidR="007F6F67" w:rsidRPr="00881A07">
        <w:rPr>
          <w:rFonts w:hint="eastAsia"/>
          <w:b/>
          <w:bCs w:val="0"/>
        </w:rPr>
        <w:t>合宜</w:t>
      </w:r>
      <w:r w:rsidR="002F1A02" w:rsidRPr="00881A07">
        <w:rPr>
          <w:rFonts w:hint="eastAsia"/>
          <w:b/>
          <w:bCs w:val="0"/>
        </w:rPr>
        <w:t>，</w:t>
      </w:r>
      <w:r w:rsidR="00D11980" w:rsidRPr="00881A07">
        <w:rPr>
          <w:b/>
          <w:bCs w:val="0"/>
        </w:rPr>
        <w:t>或與該批設備品質</w:t>
      </w:r>
      <w:r w:rsidR="00D14567" w:rsidRPr="00881A07">
        <w:rPr>
          <w:rFonts w:hint="eastAsia"/>
          <w:b/>
          <w:bCs w:val="0"/>
        </w:rPr>
        <w:t>不良等因素有關</w:t>
      </w:r>
      <w:r w:rsidR="00D11980" w:rsidRPr="00881A07">
        <w:rPr>
          <w:b/>
          <w:bCs w:val="0"/>
        </w:rPr>
        <w:t>。以113年7月9日大金門地區停電事件為例，塔山電廠開關場內</w:t>
      </w:r>
      <w:r w:rsidR="00D11980" w:rsidRPr="00881A07">
        <w:rPr>
          <w:rFonts w:hint="eastAsia"/>
          <w:b/>
          <w:bCs w:val="0"/>
        </w:rPr>
        <w:t>新安裝之「塔</w:t>
      </w:r>
      <w:proofErr w:type="gramStart"/>
      <w:r w:rsidR="00D11980" w:rsidRPr="00881A07">
        <w:rPr>
          <w:rFonts w:hint="eastAsia"/>
          <w:b/>
          <w:bCs w:val="0"/>
        </w:rPr>
        <w:t>莒</w:t>
      </w:r>
      <w:proofErr w:type="gramEnd"/>
      <w:r w:rsidR="00D11980" w:rsidRPr="00881A07">
        <w:rPr>
          <w:rFonts w:hint="eastAsia"/>
          <w:b/>
          <w:bCs w:val="0"/>
        </w:rPr>
        <w:t>二路」計量用</w:t>
      </w:r>
      <w:proofErr w:type="gramStart"/>
      <w:r w:rsidR="00D11980" w:rsidRPr="00881A07">
        <w:rPr>
          <w:rFonts w:hint="eastAsia"/>
          <w:b/>
          <w:bCs w:val="0"/>
        </w:rPr>
        <w:t>模鑄式比壓</w:t>
      </w:r>
      <w:proofErr w:type="gramEnd"/>
      <w:r w:rsidR="00D11980" w:rsidRPr="00881A07">
        <w:rPr>
          <w:rFonts w:hint="eastAsia"/>
          <w:b/>
          <w:bCs w:val="0"/>
        </w:rPr>
        <w:t>器</w:t>
      </w:r>
      <w:r w:rsidR="00D11980" w:rsidRPr="00881A07">
        <w:rPr>
          <w:rStyle w:val="aff"/>
          <w:b/>
          <w:bCs w:val="0"/>
        </w:rPr>
        <w:footnoteReference w:id="22"/>
      </w:r>
      <w:r w:rsidR="000D7780" w:rsidRPr="00881A07">
        <w:rPr>
          <w:rFonts w:hint="eastAsia"/>
          <w:b/>
          <w:bCs w:val="0"/>
        </w:rPr>
        <w:t>使用不到1年即</w:t>
      </w:r>
      <w:r w:rsidR="008D4032" w:rsidRPr="00881A07">
        <w:rPr>
          <w:rFonts w:hint="eastAsia"/>
          <w:b/>
          <w:bCs w:val="0"/>
        </w:rPr>
        <w:t>發生</w:t>
      </w:r>
      <w:r w:rsidR="00D11980" w:rsidRPr="00881A07">
        <w:rPr>
          <w:b/>
          <w:bCs w:val="0"/>
        </w:rPr>
        <w:t>故障，</w:t>
      </w:r>
      <w:r w:rsidR="008D4032" w:rsidRPr="00881A07">
        <w:rPr>
          <w:b/>
          <w:bCs w:val="0"/>
        </w:rPr>
        <w:t>並因電網保護設定</w:t>
      </w:r>
      <w:r w:rsidR="006D3A23" w:rsidRPr="00881A07">
        <w:rPr>
          <w:rFonts w:hint="eastAsia"/>
          <w:b/>
          <w:bCs w:val="0"/>
        </w:rPr>
        <w:t>不良等多重</w:t>
      </w:r>
      <w:r w:rsidR="008D4032" w:rsidRPr="00881A07">
        <w:rPr>
          <w:b/>
          <w:bCs w:val="0"/>
        </w:rPr>
        <w:t>因素，</w:t>
      </w:r>
      <w:r w:rsidR="008D4032" w:rsidRPr="00881A07">
        <w:rPr>
          <w:rFonts w:hint="eastAsia"/>
          <w:b/>
          <w:bCs w:val="0"/>
        </w:rPr>
        <w:t>而導</w:t>
      </w:r>
      <w:r w:rsidR="00D11980" w:rsidRPr="00881A07">
        <w:rPr>
          <w:b/>
          <w:bCs w:val="0"/>
        </w:rPr>
        <w:t>致40,703戶停電。</w:t>
      </w:r>
      <w:r w:rsidR="00392AFB" w:rsidRPr="00881A07">
        <w:rPr>
          <w:rFonts w:hint="eastAsia"/>
          <w:b/>
          <w:bCs w:val="0"/>
        </w:rPr>
        <w:t>是</w:t>
      </w:r>
      <w:proofErr w:type="gramStart"/>
      <w:r w:rsidR="00392AFB" w:rsidRPr="00881A07">
        <w:rPr>
          <w:rFonts w:hint="eastAsia"/>
          <w:b/>
          <w:bCs w:val="0"/>
        </w:rPr>
        <w:t>以</w:t>
      </w:r>
      <w:proofErr w:type="gramEnd"/>
      <w:r w:rsidR="00392AFB" w:rsidRPr="00881A07">
        <w:rPr>
          <w:rFonts w:hint="eastAsia"/>
          <w:b/>
          <w:bCs w:val="0"/>
        </w:rPr>
        <w:t>，</w:t>
      </w:r>
      <w:r w:rsidR="00AF00B3" w:rsidRPr="00881A07">
        <w:rPr>
          <w:rFonts w:hint="eastAsia"/>
          <w:b/>
          <w:bCs w:val="0"/>
        </w:rPr>
        <w:t>經濟部允應</w:t>
      </w:r>
      <w:r w:rsidR="00C97D30" w:rsidRPr="00881A07">
        <w:rPr>
          <w:rFonts w:hint="eastAsia"/>
          <w:b/>
          <w:bCs w:val="0"/>
        </w:rPr>
        <w:t>督</w:t>
      </w:r>
      <w:r w:rsidR="007F6F67" w:rsidRPr="00881A07">
        <w:rPr>
          <w:b/>
          <w:bCs w:val="0"/>
        </w:rPr>
        <w:t>促</w:t>
      </w:r>
      <w:r w:rsidR="00AF00B3" w:rsidRPr="00881A07">
        <w:rPr>
          <w:rFonts w:hint="eastAsia"/>
          <w:b/>
          <w:bCs w:val="0"/>
        </w:rPr>
        <w:t>台電公司</w:t>
      </w:r>
      <w:r w:rsidR="00923264" w:rsidRPr="00881A07">
        <w:rPr>
          <w:b/>
          <w:bCs w:val="0"/>
        </w:rPr>
        <w:t>針對設備</w:t>
      </w:r>
      <w:r w:rsidR="000D7780" w:rsidRPr="00881A07">
        <w:rPr>
          <w:rFonts w:hint="eastAsia"/>
          <w:b/>
          <w:bCs w:val="0"/>
        </w:rPr>
        <w:t>使用時間尚短，卻</w:t>
      </w:r>
      <w:r w:rsidR="002F1A02" w:rsidRPr="00881A07">
        <w:rPr>
          <w:rFonts w:hint="eastAsia"/>
          <w:b/>
          <w:bCs w:val="0"/>
        </w:rPr>
        <w:t>發生</w:t>
      </w:r>
      <w:r w:rsidR="00923264" w:rsidRPr="00881A07">
        <w:rPr>
          <w:b/>
          <w:bCs w:val="0"/>
        </w:rPr>
        <w:t>故障導致停電的案例進行系統性分析，</w:t>
      </w:r>
      <w:r w:rsidR="00C900AB" w:rsidRPr="00881A07">
        <w:rPr>
          <w:rFonts w:hint="eastAsia"/>
          <w:b/>
          <w:bCs w:val="0"/>
        </w:rPr>
        <w:t>檢討其根本原因</w:t>
      </w:r>
      <w:r w:rsidR="00923264" w:rsidRPr="00881A07">
        <w:rPr>
          <w:b/>
          <w:bCs w:val="0"/>
        </w:rPr>
        <w:t>，並加強品質規格制訂與查驗程序，以降低類似事故發生風險</w:t>
      </w:r>
      <w:r w:rsidR="00923264" w:rsidRPr="00881A07">
        <w:rPr>
          <w:rFonts w:hint="eastAsia"/>
          <w:b/>
          <w:bCs w:val="0"/>
        </w:rPr>
        <w:t>。</w:t>
      </w:r>
    </w:p>
    <w:p w14:paraId="4CBCC008" w14:textId="3DAAFDE0" w:rsidR="00E61CE6" w:rsidRPr="00881A07" w:rsidRDefault="00E61CE6" w:rsidP="00E61CE6">
      <w:pPr>
        <w:pStyle w:val="3"/>
      </w:pPr>
      <w:r w:rsidRPr="00881A07">
        <w:rPr>
          <w:rFonts w:hint="eastAsia"/>
        </w:rPr>
        <w:t>1</w:t>
      </w:r>
      <w:r w:rsidRPr="00881A07">
        <w:t>13</w:t>
      </w:r>
      <w:r w:rsidR="00E9753E" w:rsidRPr="00881A07">
        <w:rPr>
          <w:rFonts w:hint="eastAsia"/>
        </w:rPr>
        <w:t>年</w:t>
      </w:r>
      <w:r w:rsidRPr="00881A07">
        <w:rPr>
          <w:rFonts w:hint="eastAsia"/>
        </w:rPr>
        <w:t>7月9日，大金門地區</w:t>
      </w:r>
      <w:r w:rsidR="0062459B" w:rsidRPr="00881A07">
        <w:rPr>
          <w:rFonts w:hint="eastAsia"/>
        </w:rPr>
        <w:t>發生</w:t>
      </w:r>
      <w:r w:rsidRPr="00881A07">
        <w:rPr>
          <w:rFonts w:hint="eastAsia"/>
        </w:rPr>
        <w:t>停電</w:t>
      </w:r>
      <w:r w:rsidR="0062459B" w:rsidRPr="00881A07">
        <w:rPr>
          <w:rFonts w:hint="eastAsia"/>
        </w:rPr>
        <w:t>事件</w:t>
      </w:r>
      <w:r w:rsidRPr="00881A07">
        <w:rPr>
          <w:rStyle w:val="aff"/>
        </w:rPr>
        <w:footnoteReference w:id="23"/>
      </w:r>
      <w:r w:rsidRPr="00881A07">
        <w:rPr>
          <w:rFonts w:hint="eastAsia"/>
        </w:rPr>
        <w:t>，共影響40,703戶：</w:t>
      </w:r>
    </w:p>
    <w:p w14:paraId="001FC27C" w14:textId="77777777" w:rsidR="00E61CE6" w:rsidRPr="00881A07" w:rsidRDefault="00E61CE6" w:rsidP="00E61CE6">
      <w:pPr>
        <w:pStyle w:val="4"/>
      </w:pPr>
      <w:r w:rsidRPr="00881A07">
        <w:rPr>
          <w:rFonts w:hint="eastAsia"/>
        </w:rPr>
        <w:t>事件概述：</w:t>
      </w:r>
    </w:p>
    <w:p w14:paraId="5D74BEC6" w14:textId="77777777" w:rsidR="00E61CE6" w:rsidRPr="00881A07" w:rsidRDefault="00E61CE6" w:rsidP="00E61CE6">
      <w:pPr>
        <w:pStyle w:val="5"/>
      </w:pPr>
      <w:r w:rsidRPr="00881A07">
        <w:t>金門地區</w:t>
      </w:r>
      <w:proofErr w:type="gramStart"/>
      <w:r w:rsidRPr="00881A07">
        <w:t>採</w:t>
      </w:r>
      <w:proofErr w:type="gramEnd"/>
      <w:r w:rsidRPr="00881A07">
        <w:t>獨立電網結構，並區分為大金門及小金門供電區域。</w:t>
      </w:r>
    </w:p>
    <w:p w14:paraId="62C7A6D1" w14:textId="607ADC50" w:rsidR="00E61CE6" w:rsidRPr="00881A07" w:rsidRDefault="00E61CE6" w:rsidP="00E61CE6">
      <w:pPr>
        <w:pStyle w:val="5"/>
      </w:pPr>
      <w:r w:rsidRPr="00881A07">
        <w:rPr>
          <w:rFonts w:hint="eastAsia"/>
        </w:rPr>
        <w:lastRenderedPageBreak/>
        <w:t>113年7月9日上午11時50分，大金門</w:t>
      </w:r>
      <w:proofErr w:type="gramStart"/>
      <w:r w:rsidRPr="00881A07">
        <w:rPr>
          <w:rFonts w:hint="eastAsia"/>
        </w:rPr>
        <w:t>地區因塔山</w:t>
      </w:r>
      <w:proofErr w:type="gramEnd"/>
      <w:r w:rsidRPr="00881A07">
        <w:rPr>
          <w:rFonts w:hint="eastAsia"/>
        </w:rPr>
        <w:t>電廠開關場內「塔</w:t>
      </w:r>
      <w:proofErr w:type="gramStart"/>
      <w:r w:rsidRPr="00881A07">
        <w:rPr>
          <w:rFonts w:hint="eastAsia"/>
        </w:rPr>
        <w:t>莒</w:t>
      </w:r>
      <w:proofErr w:type="gramEnd"/>
      <w:r w:rsidRPr="00881A07">
        <w:rPr>
          <w:rFonts w:hint="eastAsia"/>
        </w:rPr>
        <w:t>二路」計量用</w:t>
      </w:r>
      <w:proofErr w:type="gramStart"/>
      <w:r w:rsidRPr="00881A07">
        <w:rPr>
          <w:rFonts w:hint="eastAsia"/>
        </w:rPr>
        <w:t>模鑄式比壓</w:t>
      </w:r>
      <w:proofErr w:type="gramEnd"/>
      <w:r w:rsidRPr="00881A07">
        <w:rPr>
          <w:rFonts w:hint="eastAsia"/>
        </w:rPr>
        <w:t>器故障，造成系統電壓驟降。</w:t>
      </w:r>
    </w:p>
    <w:p w14:paraId="205795F1" w14:textId="77777777" w:rsidR="00E61CE6" w:rsidRPr="00881A07" w:rsidRDefault="00E61CE6" w:rsidP="00E61CE6">
      <w:pPr>
        <w:pStyle w:val="5"/>
      </w:pPr>
      <w:r w:rsidRPr="00881A07">
        <w:rPr>
          <w:b/>
          <w:bCs w:val="0"/>
        </w:rPr>
        <w:t>事故發生後，運轉中機組、太陽光電及儲能系統自動保護機制相繼跳脫，導致34條</w:t>
      </w:r>
      <w:proofErr w:type="gramStart"/>
      <w:r w:rsidRPr="00881A07">
        <w:rPr>
          <w:b/>
          <w:bCs w:val="0"/>
        </w:rPr>
        <w:t>饋</w:t>
      </w:r>
      <w:proofErr w:type="gramEnd"/>
      <w:r w:rsidRPr="00881A07">
        <w:rPr>
          <w:b/>
          <w:bCs w:val="0"/>
        </w:rPr>
        <w:t>線全數跳脫，大金門地區全面停電，共影響40,703戶</w:t>
      </w:r>
      <w:r w:rsidRPr="00881A07">
        <w:t>。</w:t>
      </w:r>
    </w:p>
    <w:p w14:paraId="5B1FF53F" w14:textId="77777777" w:rsidR="00E61CE6" w:rsidRPr="00881A07" w:rsidRDefault="00E61CE6" w:rsidP="00E61CE6">
      <w:pPr>
        <w:pStyle w:val="5"/>
      </w:pPr>
      <w:r w:rsidRPr="00881A07">
        <w:t>當日13時49分完成全數復電。</w:t>
      </w:r>
    </w:p>
    <w:p w14:paraId="741062A7" w14:textId="77777777" w:rsidR="00E61CE6" w:rsidRPr="00881A07" w:rsidRDefault="00E61CE6" w:rsidP="00E61CE6">
      <w:pPr>
        <w:pStyle w:val="4"/>
      </w:pPr>
      <w:r w:rsidRPr="00881A07">
        <w:rPr>
          <w:rFonts w:hint="eastAsia"/>
        </w:rPr>
        <w:t>事故原因：</w:t>
      </w:r>
    </w:p>
    <w:p w14:paraId="33A588AB" w14:textId="6462DFD2" w:rsidR="00E61CE6" w:rsidRPr="00881A07" w:rsidRDefault="00E61CE6" w:rsidP="00E61CE6">
      <w:pPr>
        <w:pStyle w:val="5"/>
      </w:pPr>
      <w:r w:rsidRPr="00881A07">
        <w:t>台電公司為</w:t>
      </w:r>
      <w:proofErr w:type="gramStart"/>
      <w:r w:rsidRPr="00881A07">
        <w:t>推動廠網分離</w:t>
      </w:r>
      <w:proofErr w:type="gramEnd"/>
      <w:r w:rsidRPr="00881A07">
        <w:t>計價制度，於各輸電線新設計費電表組設備。</w:t>
      </w:r>
    </w:p>
    <w:p w14:paraId="7078E674" w14:textId="56B1DB6E" w:rsidR="00E61CE6" w:rsidRPr="00881A07" w:rsidRDefault="00E61CE6" w:rsidP="00E61CE6">
      <w:pPr>
        <w:pStyle w:val="5"/>
      </w:pPr>
      <w:r w:rsidRPr="00881A07">
        <w:t>113年7月9日11時50分，</w:t>
      </w:r>
      <w:r w:rsidRPr="00881A07">
        <w:rPr>
          <w:b/>
          <w:bCs w:val="0"/>
        </w:rPr>
        <w:t>塔山電廠開關場內「塔</w:t>
      </w:r>
      <w:proofErr w:type="gramStart"/>
      <w:r w:rsidRPr="00881A07">
        <w:rPr>
          <w:b/>
          <w:bCs w:val="0"/>
        </w:rPr>
        <w:t>莒</w:t>
      </w:r>
      <w:proofErr w:type="gramEnd"/>
      <w:r w:rsidRPr="00881A07">
        <w:rPr>
          <w:b/>
          <w:bCs w:val="0"/>
        </w:rPr>
        <w:t>二路」</w:t>
      </w:r>
      <w:r w:rsidR="0062459B" w:rsidRPr="00881A07">
        <w:rPr>
          <w:rFonts w:hint="eastAsia"/>
        </w:rPr>
        <w:t>計量用</w:t>
      </w:r>
      <w:proofErr w:type="gramStart"/>
      <w:r w:rsidR="0062459B" w:rsidRPr="00881A07">
        <w:rPr>
          <w:rFonts w:hint="eastAsia"/>
        </w:rPr>
        <w:t>模鑄式比壓</w:t>
      </w:r>
      <w:proofErr w:type="gramEnd"/>
      <w:r w:rsidR="0062459B" w:rsidRPr="00881A07">
        <w:rPr>
          <w:rFonts w:hint="eastAsia"/>
        </w:rPr>
        <w:t>器</w:t>
      </w:r>
      <w:r w:rsidRPr="00881A07">
        <w:rPr>
          <w:b/>
          <w:bCs w:val="0"/>
        </w:rPr>
        <w:t>發生閃絡，導致該輸電線A、B二相短路接地故障</w:t>
      </w:r>
      <w:r w:rsidRPr="00881A07">
        <w:t>，</w:t>
      </w:r>
      <w:r w:rsidR="00B17FA6" w:rsidRPr="00881A07">
        <w:rPr>
          <w:rFonts w:hint="eastAsia"/>
        </w:rPr>
        <w:t>此為事故之肇因，見圖</w:t>
      </w:r>
      <w:r w:rsidR="007A395F" w:rsidRPr="00881A07">
        <w:rPr>
          <w:rFonts w:hint="eastAsia"/>
        </w:rPr>
        <w:t>8</w:t>
      </w:r>
      <w:r w:rsidR="00B17FA6" w:rsidRPr="00881A07">
        <w:rPr>
          <w:rFonts w:hint="eastAsia"/>
        </w:rPr>
        <w:t>。</w:t>
      </w:r>
      <w:r w:rsidRPr="00881A07">
        <w:t>系統電壓由22.8kV驟降至5.08kV。</w:t>
      </w:r>
    </w:p>
    <w:p w14:paraId="1E6FB2F9" w14:textId="05B82675" w:rsidR="00B17FA6" w:rsidRPr="00881A07" w:rsidRDefault="00325E3C" w:rsidP="00B17FA6">
      <w:pPr>
        <w:jc w:val="center"/>
      </w:pPr>
      <w:r w:rsidRPr="00881A07">
        <w:rPr>
          <w:noProof/>
        </w:rPr>
        <mc:AlternateContent>
          <mc:Choice Requires="wps">
            <w:drawing>
              <wp:anchor distT="0" distB="0" distL="114300" distR="114300" simplePos="0" relativeHeight="251659776" behindDoc="0" locked="0" layoutInCell="1" allowOverlap="1" wp14:anchorId="681A16C2" wp14:editId="4EA40748">
                <wp:simplePos x="0" y="0"/>
                <wp:positionH relativeFrom="column">
                  <wp:posOffset>1466850</wp:posOffset>
                </wp:positionH>
                <wp:positionV relativeFrom="paragraph">
                  <wp:posOffset>1962150</wp:posOffset>
                </wp:positionV>
                <wp:extent cx="294640" cy="186690"/>
                <wp:effectExtent l="0" t="19050" r="10160" b="22860"/>
                <wp:wrapNone/>
                <wp:docPr id="4" name="箭號: 向右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86690"/>
                        </a:xfrm>
                        <a:prstGeom prst="rightArrow">
                          <a:avLst/>
                        </a:prstGeom>
                        <a:solidFill>
                          <a:sysClr val="window" lastClr="FFFFFF"/>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299333" id="箭號: 向右 23" o:spid="_x0000_s1026" type="#_x0000_t13" style="position:absolute;margin-left:115.5pt;margin-top:154.5pt;width:23.2pt;height:14.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" adj="14757" fillcolor="window" strokecolor="red" strokeweight="2pt">
                <v:path arrowok="t"/>
              </v:shape>
            </w:pict>
          </mc:Fallback>
        </mc:AlternateContent>
      </w:r>
      <w:r w:rsidRPr="00881A07">
        <w:rPr>
          <w:noProof/>
        </w:rPr>
        <w:drawing>
          <wp:inline distT="0" distB="0" distL="0" distR="0" wp14:anchorId="1FBBDB41" wp14:editId="63E36E04">
            <wp:extent cx="4587875" cy="3200400"/>
            <wp:effectExtent l="0" t="0" r="0" b="0"/>
            <wp:docPr id="16"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7875" cy="3200400"/>
                    </a:xfrm>
                    <a:prstGeom prst="rect">
                      <a:avLst/>
                    </a:prstGeom>
                    <a:noFill/>
                    <a:ln>
                      <a:noFill/>
                    </a:ln>
                  </pic:spPr>
                </pic:pic>
              </a:graphicData>
            </a:graphic>
          </wp:inline>
        </w:drawing>
      </w:r>
    </w:p>
    <w:p w14:paraId="1773C740" w14:textId="334A20F9" w:rsidR="00B17FA6" w:rsidRPr="00881A07" w:rsidRDefault="0006198E" w:rsidP="00B17FA6">
      <w:pPr>
        <w:pStyle w:val="a1"/>
      </w:pPr>
      <w:r w:rsidRPr="00881A07">
        <w:rPr>
          <w:rFonts w:hint="eastAsia"/>
        </w:rPr>
        <w:t>計量用</w:t>
      </w:r>
      <w:proofErr w:type="gramStart"/>
      <w:r w:rsidR="00AE0072" w:rsidRPr="00881A07">
        <w:rPr>
          <w:rFonts w:hint="eastAsia"/>
        </w:rPr>
        <w:t>模鑄式比壓器</w:t>
      </w:r>
      <w:r w:rsidR="00B17FA6" w:rsidRPr="00881A07">
        <w:rPr>
          <w:rFonts w:hint="eastAsia"/>
        </w:rPr>
        <w:t>閃</w:t>
      </w:r>
      <w:proofErr w:type="gramEnd"/>
      <w:r w:rsidR="00B17FA6" w:rsidRPr="00881A07">
        <w:rPr>
          <w:rFonts w:hint="eastAsia"/>
        </w:rPr>
        <w:t>絡發生短路接地故障</w:t>
      </w:r>
    </w:p>
    <w:p w14:paraId="6145B836" w14:textId="435C4C22" w:rsidR="008F080D" w:rsidRDefault="008F080D" w:rsidP="00CE3654">
      <w:pPr>
        <w:spacing w:line="280" w:lineRule="exact"/>
        <w:ind w:leftChars="400" w:left="1361"/>
        <w:rPr>
          <w:sz w:val="28"/>
          <w:szCs w:val="28"/>
        </w:rPr>
      </w:pPr>
      <w:r w:rsidRPr="00881A07">
        <w:rPr>
          <w:rFonts w:hint="eastAsia"/>
          <w:sz w:val="28"/>
          <w:szCs w:val="28"/>
        </w:rPr>
        <w:t>資料來源：台電公司。</w:t>
      </w:r>
    </w:p>
    <w:p w14:paraId="61207139" w14:textId="77777777" w:rsidR="00CE3654" w:rsidRPr="00881A07" w:rsidRDefault="00CE3654" w:rsidP="00CE3654">
      <w:pPr>
        <w:spacing w:line="280" w:lineRule="exact"/>
        <w:ind w:leftChars="400" w:left="1361"/>
      </w:pPr>
    </w:p>
    <w:p w14:paraId="692DE447" w14:textId="77777777" w:rsidR="00E61CE6" w:rsidRPr="00881A07" w:rsidRDefault="00E61CE6" w:rsidP="00E61CE6">
      <w:pPr>
        <w:pStyle w:val="5"/>
      </w:pPr>
      <w:r w:rsidRPr="00881A07">
        <w:rPr>
          <w:b/>
          <w:bCs w:val="0"/>
        </w:rPr>
        <w:t>故障事故電流達8.5kA，在保護機制切斷該輸</w:t>
      </w:r>
      <w:r w:rsidRPr="00881A07">
        <w:rPr>
          <w:b/>
          <w:bCs w:val="0"/>
        </w:rPr>
        <w:lastRenderedPageBreak/>
        <w:t>電線所屬206號</w:t>
      </w:r>
      <w:proofErr w:type="gramStart"/>
      <w:r w:rsidRPr="00881A07">
        <w:rPr>
          <w:b/>
          <w:bCs w:val="0"/>
        </w:rPr>
        <w:t>斷路器前</w:t>
      </w:r>
      <w:proofErr w:type="gramEnd"/>
      <w:r w:rsidRPr="00881A07">
        <w:rPr>
          <w:b/>
          <w:bCs w:val="0"/>
        </w:rPr>
        <w:t>，已產生異常突波電流</w:t>
      </w:r>
      <w:r w:rsidRPr="00881A07">
        <w:rPr>
          <w:rFonts w:hint="eastAsia"/>
        </w:rPr>
        <w:t>，</w:t>
      </w:r>
      <w:proofErr w:type="gramStart"/>
      <w:r w:rsidRPr="00881A07">
        <w:t>該突波</w:t>
      </w:r>
      <w:proofErr w:type="gramEnd"/>
      <w:r w:rsidRPr="00881A07">
        <w:t>電流導致：</w:t>
      </w:r>
    </w:p>
    <w:p w14:paraId="209B669D" w14:textId="77777777" w:rsidR="00E61CE6" w:rsidRPr="00881A07" w:rsidRDefault="00E61CE6" w:rsidP="00E61CE6">
      <w:pPr>
        <w:pStyle w:val="6"/>
      </w:pPr>
      <w:r w:rsidRPr="00881A07">
        <w:t>塔#2、#4機主</w:t>
      </w:r>
      <w:proofErr w:type="gramStart"/>
      <w:r w:rsidRPr="00881A07">
        <w:t>變壓器差流保護</w:t>
      </w:r>
      <w:proofErr w:type="gramEnd"/>
      <w:r w:rsidRPr="00881A07">
        <w:t>電</w:t>
      </w:r>
      <w:proofErr w:type="gramStart"/>
      <w:r w:rsidRPr="00881A07">
        <w:t>驛</w:t>
      </w:r>
      <w:proofErr w:type="gramEnd"/>
      <w:r w:rsidRPr="00881A07">
        <w:t>（87T）動作，跳脫。</w:t>
      </w:r>
    </w:p>
    <w:p w14:paraId="04BC6151" w14:textId="77777777" w:rsidR="00E61CE6" w:rsidRPr="00881A07" w:rsidRDefault="00E61CE6" w:rsidP="00E61CE6">
      <w:pPr>
        <w:pStyle w:val="6"/>
      </w:pPr>
      <w:r w:rsidRPr="00881A07">
        <w:t>夏興二期短效儲能因電壓驟降，功率調節系統過電流保護跳脫。</w:t>
      </w:r>
    </w:p>
    <w:p w14:paraId="49EE1074" w14:textId="77777777" w:rsidR="00E61CE6" w:rsidRPr="00881A07" w:rsidRDefault="00E61CE6" w:rsidP="00E61CE6">
      <w:pPr>
        <w:pStyle w:val="6"/>
      </w:pPr>
      <w:r w:rsidRPr="00881A07">
        <w:t>塔#5、#6機因</w:t>
      </w:r>
      <w:proofErr w:type="gramStart"/>
      <w:r w:rsidRPr="00881A07">
        <w:t>勵</w:t>
      </w:r>
      <w:proofErr w:type="gramEnd"/>
      <w:r w:rsidRPr="00881A07">
        <w:t>磁系統電壓異常，分散式控制與資料收集系統控制邏輯保護跳脫。</w:t>
      </w:r>
    </w:p>
    <w:p w14:paraId="4CFA1C8A" w14:textId="77777777" w:rsidR="00E61CE6" w:rsidRPr="00881A07" w:rsidRDefault="00E61CE6" w:rsidP="00E61CE6">
      <w:pPr>
        <w:pStyle w:val="6"/>
      </w:pPr>
      <w:r w:rsidRPr="00881A07">
        <w:t>太陽光電變流器因低電壓保護跳脫。</w:t>
      </w:r>
    </w:p>
    <w:p w14:paraId="3225B147" w14:textId="77777777" w:rsidR="00E61CE6" w:rsidRPr="00881A07" w:rsidRDefault="00E61CE6" w:rsidP="00E61CE6">
      <w:pPr>
        <w:pStyle w:val="5"/>
      </w:pPr>
      <w:r w:rsidRPr="00881A07">
        <w:rPr>
          <w:b/>
          <w:bCs w:val="0"/>
        </w:rPr>
        <w:t>上述機組及儲能系統跳脫後，因供需失衡導致頻率持續下降，依序觸動第1段（57.3Hz）、第2段（57.0Hz）及第3段（56.5Hz）低頻卸載</w:t>
      </w:r>
      <w:r w:rsidRPr="00881A07">
        <w:t>。</w:t>
      </w:r>
    </w:p>
    <w:p w14:paraId="6B0EADC8" w14:textId="77777777" w:rsidR="00E61CE6" w:rsidRPr="00881A07" w:rsidRDefault="00E61CE6" w:rsidP="00E61CE6">
      <w:pPr>
        <w:pStyle w:val="6"/>
      </w:pPr>
      <w:r w:rsidRPr="00881A07">
        <w:rPr>
          <w:rFonts w:hint="eastAsia"/>
        </w:rPr>
        <w:t>經三段低頻卸載（20條</w:t>
      </w:r>
      <w:proofErr w:type="gramStart"/>
      <w:r w:rsidRPr="00881A07">
        <w:rPr>
          <w:rFonts w:hint="eastAsia"/>
        </w:rPr>
        <w:t>饋</w:t>
      </w:r>
      <w:proofErr w:type="gramEnd"/>
      <w:r w:rsidRPr="00881A07">
        <w:rPr>
          <w:rFonts w:hint="eastAsia"/>
        </w:rPr>
        <w:t>線）後，供給大於需求，頻率由56.11Hz回升至62.37Hz。</w:t>
      </w:r>
    </w:p>
    <w:p w14:paraId="2D2DCC51" w14:textId="77777777" w:rsidR="00E61CE6" w:rsidRPr="00881A07" w:rsidRDefault="00E61CE6" w:rsidP="00E61CE6">
      <w:pPr>
        <w:pStyle w:val="6"/>
      </w:pPr>
      <w:r w:rsidRPr="00881A07">
        <w:rPr>
          <w:rFonts w:hint="eastAsia"/>
        </w:rPr>
        <w:t>塔#1、#3機運轉於定頻模式，為抑制頻率</w:t>
      </w:r>
      <w:proofErr w:type="gramStart"/>
      <w:r w:rsidRPr="00881A07">
        <w:rPr>
          <w:rFonts w:hint="eastAsia"/>
        </w:rPr>
        <w:t>突升自動降載，降載</w:t>
      </w:r>
      <w:proofErr w:type="gramEnd"/>
      <w:r w:rsidRPr="00881A07">
        <w:rPr>
          <w:rFonts w:hint="eastAsia"/>
        </w:rPr>
        <w:t>過程中：</w:t>
      </w:r>
    </w:p>
    <w:p w14:paraId="5104003D" w14:textId="77777777" w:rsidR="00E61CE6" w:rsidRPr="00881A07" w:rsidRDefault="00E61CE6" w:rsidP="00E61CE6">
      <w:pPr>
        <w:pStyle w:val="7"/>
      </w:pPr>
      <w:r w:rsidRPr="00881A07">
        <w:rPr>
          <w:rFonts w:hint="eastAsia"/>
        </w:rPr>
        <w:t>塔#3機觸發逆電力保護電</w:t>
      </w:r>
      <w:proofErr w:type="gramStart"/>
      <w:r w:rsidRPr="00881A07">
        <w:rPr>
          <w:rFonts w:hint="eastAsia"/>
        </w:rPr>
        <w:t>驛</w:t>
      </w:r>
      <w:proofErr w:type="gramEnd"/>
      <w:r w:rsidRPr="00881A07">
        <w:rPr>
          <w:rFonts w:hint="eastAsia"/>
        </w:rPr>
        <w:t>動作跳脫。</w:t>
      </w:r>
    </w:p>
    <w:p w14:paraId="218A0292" w14:textId="77777777" w:rsidR="00E61CE6" w:rsidRPr="00881A07" w:rsidRDefault="00E61CE6" w:rsidP="00E61CE6">
      <w:pPr>
        <w:pStyle w:val="7"/>
      </w:pPr>
      <w:r w:rsidRPr="00881A07">
        <w:rPr>
          <w:rFonts w:hint="eastAsia"/>
        </w:rPr>
        <w:t>塔#1機因吸收大量無效功率，</w:t>
      </w:r>
      <w:proofErr w:type="gramStart"/>
      <w:r w:rsidRPr="00881A07">
        <w:rPr>
          <w:rFonts w:hint="eastAsia"/>
        </w:rPr>
        <w:t>觸發失磁保護</w:t>
      </w:r>
      <w:proofErr w:type="gramEnd"/>
      <w:r w:rsidRPr="00881A07">
        <w:rPr>
          <w:rFonts w:hint="eastAsia"/>
        </w:rPr>
        <w:t>電</w:t>
      </w:r>
      <w:proofErr w:type="gramStart"/>
      <w:r w:rsidRPr="00881A07">
        <w:rPr>
          <w:rFonts w:hint="eastAsia"/>
        </w:rPr>
        <w:t>驛</w:t>
      </w:r>
      <w:proofErr w:type="gramEnd"/>
      <w:r w:rsidRPr="00881A07">
        <w:rPr>
          <w:rFonts w:hint="eastAsia"/>
        </w:rPr>
        <w:t>動作跳脫。</w:t>
      </w:r>
    </w:p>
    <w:p w14:paraId="46916FC8" w14:textId="77777777" w:rsidR="00E61CE6" w:rsidRPr="00881A07" w:rsidRDefault="00E61CE6" w:rsidP="00E61CE6">
      <w:pPr>
        <w:pStyle w:val="6"/>
      </w:pPr>
      <w:r w:rsidRPr="00881A07">
        <w:t>隨後，夏興一期及古寧四期長效儲能亦因過電壓保護跳脫。</w:t>
      </w:r>
    </w:p>
    <w:p w14:paraId="547A3634" w14:textId="77777777" w:rsidR="00E61CE6" w:rsidRPr="00881A07" w:rsidRDefault="00E61CE6" w:rsidP="00E61CE6">
      <w:pPr>
        <w:pStyle w:val="5"/>
      </w:pPr>
      <w:r w:rsidRPr="00881A07">
        <w:rPr>
          <w:rFonts w:hint="eastAsia"/>
        </w:rPr>
        <w:t>此時系統僅剩14條</w:t>
      </w:r>
      <w:proofErr w:type="gramStart"/>
      <w:r w:rsidRPr="00881A07">
        <w:rPr>
          <w:rFonts w:hint="eastAsia"/>
        </w:rPr>
        <w:t>饋</w:t>
      </w:r>
      <w:proofErr w:type="gramEnd"/>
      <w:r w:rsidRPr="00881A07">
        <w:rPr>
          <w:rFonts w:hint="eastAsia"/>
        </w:rPr>
        <w:t>線，由塔#9、#10機（定載模式）及古寧三期短效儲能供電，惟已無定頻控制機組可調整系統頻率。</w:t>
      </w:r>
    </w:p>
    <w:p w14:paraId="6F7E4DF7" w14:textId="77777777" w:rsidR="00E61CE6" w:rsidRPr="00881A07" w:rsidRDefault="00E61CE6" w:rsidP="00E61CE6">
      <w:pPr>
        <w:pStyle w:val="6"/>
      </w:pPr>
      <w:r w:rsidRPr="00881A07">
        <w:rPr>
          <w:rFonts w:hint="eastAsia"/>
        </w:rPr>
        <w:t>當發電機實際負載功率大於設定值時，</w:t>
      </w:r>
      <w:r w:rsidRPr="00881A07">
        <w:t>分散式控制與資料收集系統</w:t>
      </w:r>
      <w:r w:rsidRPr="00881A07">
        <w:rPr>
          <w:rFonts w:hint="eastAsia"/>
        </w:rPr>
        <w:t>運算後，對柴油機下指令關閉小油門，導致供需再次失衡。</w:t>
      </w:r>
    </w:p>
    <w:p w14:paraId="5B81FE35" w14:textId="77777777" w:rsidR="00E61CE6" w:rsidRPr="00881A07" w:rsidRDefault="00E61CE6" w:rsidP="00E61CE6">
      <w:pPr>
        <w:pStyle w:val="6"/>
      </w:pPr>
      <w:r w:rsidRPr="00881A07">
        <w:t>約4分鐘後，系統頻率由62Hz降至56.86Hz：</w:t>
      </w:r>
    </w:p>
    <w:p w14:paraId="25020C4D" w14:textId="77777777" w:rsidR="00E61CE6" w:rsidRPr="00881A07" w:rsidRDefault="00E61CE6" w:rsidP="00E61CE6">
      <w:pPr>
        <w:pStyle w:val="7"/>
      </w:pPr>
      <w:r w:rsidRPr="00881A07">
        <w:rPr>
          <w:rFonts w:hint="eastAsia"/>
        </w:rPr>
        <w:t>塔#9、#10機觸動可程式邏輯控制器低頻保護邏輯動作，延時2秒後跳脫。</w:t>
      </w:r>
    </w:p>
    <w:p w14:paraId="5A9E9FAB" w14:textId="77777777" w:rsidR="00E61CE6" w:rsidRPr="00881A07" w:rsidRDefault="00E61CE6" w:rsidP="00E61CE6">
      <w:pPr>
        <w:pStyle w:val="7"/>
      </w:pPr>
      <w:r w:rsidRPr="00881A07">
        <w:rPr>
          <w:rFonts w:hint="eastAsia"/>
        </w:rPr>
        <w:lastRenderedPageBreak/>
        <w:t>古寧三期短效儲能同時因低電壓保護跳脫。</w:t>
      </w:r>
    </w:p>
    <w:p w14:paraId="075A7647" w14:textId="2A0980A5" w:rsidR="001644C1" w:rsidRPr="00881A07" w:rsidRDefault="00E61CE6" w:rsidP="00205427">
      <w:pPr>
        <w:pStyle w:val="5"/>
      </w:pPr>
      <w:r w:rsidRPr="00881A07">
        <w:rPr>
          <w:rFonts w:hint="eastAsia"/>
        </w:rPr>
        <w:t>結果，大金門地區全區停電。</w:t>
      </w:r>
    </w:p>
    <w:p w14:paraId="34EC9D94" w14:textId="116EB97E" w:rsidR="00CE2872" w:rsidRPr="00881A07" w:rsidRDefault="00CE2872" w:rsidP="00CE2872">
      <w:pPr>
        <w:pStyle w:val="3"/>
      </w:pPr>
      <w:r w:rsidRPr="00881A07">
        <w:rPr>
          <w:rFonts w:hint="eastAsia"/>
        </w:rPr>
        <w:t>對此次事件，台電公司說明</w:t>
      </w:r>
      <w:r w:rsidRPr="00881A07">
        <w:rPr>
          <w:rStyle w:val="aff"/>
        </w:rPr>
        <w:footnoteReference w:id="24"/>
      </w:r>
      <w:r w:rsidRPr="00881A07">
        <w:rPr>
          <w:rFonts w:hint="eastAsia"/>
        </w:rPr>
        <w:t>如下：</w:t>
      </w:r>
    </w:p>
    <w:p w14:paraId="78DCEBBB" w14:textId="120D0294" w:rsidR="0006198E" w:rsidRPr="00881A07" w:rsidRDefault="0006198E" w:rsidP="00CE2872">
      <w:pPr>
        <w:pStyle w:val="4"/>
      </w:pPr>
      <w:r w:rsidRPr="00881A07">
        <w:rPr>
          <w:rFonts w:hint="eastAsia"/>
        </w:rPr>
        <w:t>停電原因：</w:t>
      </w:r>
    </w:p>
    <w:p w14:paraId="6A5B7554" w14:textId="51B0F9F8" w:rsidR="0006198E" w:rsidRPr="00881A07" w:rsidRDefault="0006198E" w:rsidP="0006198E">
      <w:pPr>
        <w:pStyle w:val="42"/>
        <w:ind w:left="1701" w:firstLine="680"/>
      </w:pPr>
      <w:r w:rsidRPr="00881A07">
        <w:rPr>
          <w:rFonts w:hint="eastAsia"/>
        </w:rPr>
        <w:t>塔</w:t>
      </w:r>
      <w:proofErr w:type="gramStart"/>
      <w:r w:rsidRPr="00881A07">
        <w:rPr>
          <w:rFonts w:hint="eastAsia"/>
        </w:rPr>
        <w:t>莒</w:t>
      </w:r>
      <w:proofErr w:type="gramEnd"/>
      <w:r w:rsidRPr="00881A07">
        <w:rPr>
          <w:rFonts w:hint="eastAsia"/>
        </w:rPr>
        <w:t>二路輸電線計量用</w:t>
      </w:r>
      <w:proofErr w:type="gramStart"/>
      <w:r w:rsidRPr="00881A07">
        <w:rPr>
          <w:rFonts w:hint="eastAsia"/>
        </w:rPr>
        <w:t>模鑄式比壓</w:t>
      </w:r>
      <w:proofErr w:type="gramEnd"/>
      <w:r w:rsidRPr="00881A07">
        <w:rPr>
          <w:rFonts w:hint="eastAsia"/>
        </w:rPr>
        <w:t>器異常，造成兩相短路接地故障，太陽光電及儲能設備未能承受系統震盪跳脫，致使系統情況惡化發電機組出力無法負荷，最後造成全區停電。</w:t>
      </w:r>
    </w:p>
    <w:p w14:paraId="3C196D24" w14:textId="587A11B2" w:rsidR="00CE2872" w:rsidRPr="00881A07" w:rsidRDefault="0006198E" w:rsidP="00CE2872">
      <w:pPr>
        <w:pStyle w:val="4"/>
        <w:rPr>
          <w:b/>
          <w:bCs/>
          <w:u w:val="single"/>
        </w:rPr>
      </w:pPr>
      <w:r w:rsidRPr="00881A07">
        <w:rPr>
          <w:rFonts w:hint="eastAsia"/>
          <w:b/>
          <w:bCs/>
          <w:u w:val="single"/>
        </w:rPr>
        <w:t>計量用</w:t>
      </w:r>
      <w:proofErr w:type="gramStart"/>
      <w:r w:rsidRPr="00881A07">
        <w:rPr>
          <w:rFonts w:hint="eastAsia"/>
          <w:b/>
          <w:bCs/>
          <w:u w:val="single"/>
        </w:rPr>
        <w:t>模鑄式比壓</w:t>
      </w:r>
      <w:proofErr w:type="gramEnd"/>
      <w:r w:rsidRPr="00881A07">
        <w:rPr>
          <w:rFonts w:hint="eastAsia"/>
          <w:b/>
          <w:bCs/>
          <w:u w:val="single"/>
        </w:rPr>
        <w:t>器</w:t>
      </w:r>
      <w:r w:rsidR="00CE2872" w:rsidRPr="00881A07">
        <w:rPr>
          <w:rFonts w:hint="eastAsia"/>
          <w:b/>
          <w:bCs/>
          <w:u w:val="single"/>
        </w:rPr>
        <w:t>故障原因分析：</w:t>
      </w:r>
    </w:p>
    <w:p w14:paraId="35FB7781" w14:textId="6529A9EF" w:rsidR="00CE2872" w:rsidRPr="00881A07" w:rsidRDefault="00CE2872" w:rsidP="00CE2872">
      <w:pPr>
        <w:pStyle w:val="5"/>
        <w:rPr>
          <w:b/>
          <w:u w:val="single"/>
        </w:rPr>
      </w:pPr>
      <w:r w:rsidRPr="00881A07">
        <w:rPr>
          <w:rFonts w:hint="eastAsia"/>
          <w:b/>
          <w:u w:val="single"/>
        </w:rPr>
        <w:t>設備搬運碰撞，造成層間絕緣不良。</w:t>
      </w:r>
    </w:p>
    <w:p w14:paraId="4F00C0AB" w14:textId="3BC87EDF" w:rsidR="00CE2872" w:rsidRPr="00881A07" w:rsidRDefault="00CE2872" w:rsidP="00CE2872">
      <w:pPr>
        <w:pStyle w:val="5"/>
        <w:rPr>
          <w:b/>
          <w:u w:val="single"/>
        </w:rPr>
      </w:pPr>
      <w:r w:rsidRPr="00881A07">
        <w:rPr>
          <w:rFonts w:hint="eastAsia"/>
          <w:b/>
          <w:u w:val="single"/>
        </w:rPr>
        <w:t>不當搬運方式，造成高壓套管受損。</w:t>
      </w:r>
    </w:p>
    <w:p w14:paraId="535FA1F1" w14:textId="54A62294" w:rsidR="006D3A23" w:rsidRPr="00881A07" w:rsidRDefault="006D3A23" w:rsidP="006D3A23">
      <w:pPr>
        <w:pStyle w:val="4"/>
      </w:pPr>
      <w:r w:rsidRPr="00881A07">
        <w:rPr>
          <w:rFonts w:hint="eastAsia"/>
        </w:rPr>
        <w:t>處理過程：</w:t>
      </w:r>
    </w:p>
    <w:p w14:paraId="29495CC1" w14:textId="79E3961A" w:rsidR="006D3A23" w:rsidRPr="00881A07" w:rsidRDefault="006D3A23" w:rsidP="006D3A23">
      <w:pPr>
        <w:pStyle w:val="5"/>
      </w:pPr>
      <w:r w:rsidRPr="00881A07">
        <w:rPr>
          <w:rFonts w:hint="eastAsia"/>
        </w:rPr>
        <w:t>相關</w:t>
      </w:r>
      <w:r w:rsidRPr="00881A07">
        <w:t>計費電表組設備</w:t>
      </w:r>
      <w:r w:rsidRPr="00881A07">
        <w:rPr>
          <w:rFonts w:hint="eastAsia"/>
        </w:rPr>
        <w:t>箱</w:t>
      </w:r>
      <w:r w:rsidRPr="00881A07">
        <w:rPr>
          <w:rStyle w:val="aff"/>
        </w:rPr>
        <w:footnoteReference w:id="25"/>
      </w:r>
      <w:r w:rsidRPr="00881A07">
        <w:rPr>
          <w:rFonts w:hint="eastAsia"/>
        </w:rPr>
        <w:t>，含計量用</w:t>
      </w:r>
      <w:proofErr w:type="gramStart"/>
      <w:r w:rsidRPr="00881A07">
        <w:rPr>
          <w:rFonts w:hint="eastAsia"/>
        </w:rPr>
        <w:t>模鑄式比壓</w:t>
      </w:r>
      <w:proofErr w:type="gramEnd"/>
      <w:r w:rsidRPr="00881A07">
        <w:rPr>
          <w:rFonts w:hint="eastAsia"/>
        </w:rPr>
        <w:t>器</w:t>
      </w:r>
      <w:r w:rsidRPr="00881A07">
        <w:rPr>
          <w:rStyle w:val="aff"/>
        </w:rPr>
        <w:footnoteReference w:id="26"/>
      </w:r>
      <w:r w:rsidRPr="00881A07">
        <w:rPr>
          <w:rFonts w:hint="eastAsia"/>
        </w:rPr>
        <w:t>，係於112年6月安裝，</w:t>
      </w:r>
      <w:r w:rsidRPr="00881A07">
        <w:rPr>
          <w:rFonts w:hint="eastAsia"/>
          <w:u w:val="single"/>
        </w:rPr>
        <w:t>113年3月完成加入電力系統，同年7月9日</w:t>
      </w:r>
      <w:r w:rsidR="00BA3E1D" w:rsidRPr="00881A07">
        <w:rPr>
          <w:rFonts w:hint="eastAsia"/>
          <w:u w:val="single"/>
        </w:rPr>
        <w:t>因絕緣導致</w:t>
      </w:r>
      <w:r w:rsidRPr="00881A07">
        <w:rPr>
          <w:rFonts w:hint="eastAsia"/>
          <w:u w:val="single"/>
        </w:rPr>
        <w:t>短路接地故障</w:t>
      </w:r>
      <w:r w:rsidRPr="00881A07">
        <w:rPr>
          <w:rFonts w:hint="eastAsia"/>
        </w:rPr>
        <w:t>。</w:t>
      </w:r>
    </w:p>
    <w:p w14:paraId="34B39C1B" w14:textId="5CAD53A6" w:rsidR="006D3A23" w:rsidRPr="00881A07" w:rsidRDefault="006D3A23" w:rsidP="006D3A23">
      <w:pPr>
        <w:pStyle w:val="5"/>
      </w:pPr>
      <w:r w:rsidRPr="00881A07">
        <w:rPr>
          <w:rFonts w:hint="eastAsia"/>
        </w:rPr>
        <w:t>相關工程電氣設備保固期限為115年1月22日。</w:t>
      </w:r>
    </w:p>
    <w:p w14:paraId="4944C2F4" w14:textId="5962E5F6" w:rsidR="006D3A23" w:rsidRPr="00881A07" w:rsidRDefault="006D3A23" w:rsidP="006D3A23">
      <w:pPr>
        <w:pStyle w:val="5"/>
      </w:pPr>
      <w:r w:rsidRPr="00881A07">
        <w:rPr>
          <w:rFonts w:hint="eastAsia"/>
          <w:u w:val="single"/>
        </w:rPr>
        <w:t>因承攬商採用計量用</w:t>
      </w:r>
      <w:proofErr w:type="gramStart"/>
      <w:r w:rsidRPr="00881A07">
        <w:rPr>
          <w:rFonts w:hint="eastAsia"/>
          <w:u w:val="single"/>
        </w:rPr>
        <w:t>模鑄式比壓</w:t>
      </w:r>
      <w:proofErr w:type="gramEnd"/>
      <w:r w:rsidRPr="00881A07">
        <w:rPr>
          <w:rFonts w:hint="eastAsia"/>
          <w:u w:val="single"/>
        </w:rPr>
        <w:t>器品質不良</w:t>
      </w:r>
      <w:r w:rsidRPr="00881A07">
        <w:rPr>
          <w:rFonts w:hint="eastAsia"/>
        </w:rPr>
        <w:t>，已辦理設計變更、拆除計量用</w:t>
      </w:r>
      <w:proofErr w:type="gramStart"/>
      <w:r w:rsidRPr="00881A07">
        <w:rPr>
          <w:rFonts w:hint="eastAsia"/>
        </w:rPr>
        <w:t>模鑄式比壓</w:t>
      </w:r>
      <w:proofErr w:type="gramEnd"/>
      <w:r w:rsidRPr="00881A07">
        <w:rPr>
          <w:rFonts w:hint="eastAsia"/>
        </w:rPr>
        <w:t>器退貨、</w:t>
      </w:r>
      <w:proofErr w:type="gramStart"/>
      <w:r w:rsidRPr="00881A07">
        <w:rPr>
          <w:rFonts w:hint="eastAsia"/>
        </w:rPr>
        <w:t>契約減帳及</w:t>
      </w:r>
      <w:proofErr w:type="gramEnd"/>
      <w:r w:rsidRPr="00881A07">
        <w:rPr>
          <w:rFonts w:hint="eastAsia"/>
        </w:rPr>
        <w:t>依約罰款。</w:t>
      </w:r>
    </w:p>
    <w:p w14:paraId="6AEC41FA" w14:textId="5F9E5466" w:rsidR="00CE2872" w:rsidRPr="00881A07" w:rsidRDefault="00CE2872" w:rsidP="00CE2872">
      <w:pPr>
        <w:pStyle w:val="4"/>
      </w:pPr>
      <w:r w:rsidRPr="00881A07">
        <w:t>改進措施</w:t>
      </w:r>
      <w:r w:rsidRPr="00881A07">
        <w:rPr>
          <w:rFonts w:hint="eastAsia"/>
        </w:rPr>
        <w:t>：</w:t>
      </w:r>
    </w:p>
    <w:p w14:paraId="73C208E7" w14:textId="0B1445CA" w:rsidR="00CE2872" w:rsidRPr="00881A07" w:rsidRDefault="00CE2872" w:rsidP="00CE2872">
      <w:pPr>
        <w:pStyle w:val="5"/>
      </w:pPr>
      <w:r w:rsidRPr="00881A07">
        <w:rPr>
          <w:rFonts w:hint="eastAsia"/>
          <w:u w:val="single"/>
        </w:rPr>
        <w:t>因計量用</w:t>
      </w:r>
      <w:proofErr w:type="gramStart"/>
      <w:r w:rsidRPr="00881A07">
        <w:rPr>
          <w:rFonts w:hint="eastAsia"/>
          <w:u w:val="single"/>
        </w:rPr>
        <w:t>模鑄式比壓</w:t>
      </w:r>
      <w:proofErr w:type="gramEnd"/>
      <w:r w:rsidRPr="00881A07">
        <w:rPr>
          <w:rFonts w:hint="eastAsia"/>
          <w:u w:val="single"/>
        </w:rPr>
        <w:t>器本體重42kg，搬運時應利用搬運把手，兩人合力平穩搬運，避免手</w:t>
      </w:r>
      <w:r w:rsidR="0006198E" w:rsidRPr="00881A07">
        <w:rPr>
          <w:rFonts w:hint="eastAsia"/>
          <w:u w:val="single"/>
        </w:rPr>
        <w:t>直接</w:t>
      </w:r>
      <w:r w:rsidRPr="00881A07">
        <w:rPr>
          <w:rFonts w:hint="eastAsia"/>
          <w:u w:val="single"/>
        </w:rPr>
        <w:t>抬高壓套管造成損壞</w:t>
      </w:r>
      <w:r w:rsidRPr="00881A07">
        <w:rPr>
          <w:rFonts w:hint="eastAsia"/>
        </w:rPr>
        <w:t>。</w:t>
      </w:r>
    </w:p>
    <w:p w14:paraId="2917B951" w14:textId="6462547F" w:rsidR="00CE2872" w:rsidRPr="00881A07" w:rsidRDefault="00CE2872" w:rsidP="00CE2872">
      <w:pPr>
        <w:pStyle w:val="5"/>
      </w:pPr>
      <w:r w:rsidRPr="00881A07">
        <w:rPr>
          <w:rFonts w:hint="eastAsia"/>
        </w:rPr>
        <w:t>搬運規範與管制：</w:t>
      </w:r>
    </w:p>
    <w:p w14:paraId="7481484E" w14:textId="23A00091" w:rsidR="00CE2872" w:rsidRPr="00881A07" w:rsidRDefault="0006198E" w:rsidP="00CE2872">
      <w:pPr>
        <w:pStyle w:val="6"/>
        <w:rPr>
          <w:u w:val="single"/>
        </w:rPr>
      </w:pPr>
      <w:r w:rsidRPr="00881A07">
        <w:rPr>
          <w:rFonts w:hint="eastAsia"/>
          <w:u w:val="single"/>
        </w:rPr>
        <w:t>針對搬運方式制定矯正與預防措施</w:t>
      </w:r>
      <w:r w:rsidRPr="00881A07">
        <w:rPr>
          <w:rFonts w:hint="eastAsia"/>
        </w:rPr>
        <w:t>。</w:t>
      </w:r>
    </w:p>
    <w:p w14:paraId="1EBFDFE2" w14:textId="4C426DED" w:rsidR="00CE2872" w:rsidRPr="00881A07" w:rsidRDefault="0006198E" w:rsidP="00CE2872">
      <w:pPr>
        <w:pStyle w:val="6"/>
        <w:rPr>
          <w:u w:val="single"/>
        </w:rPr>
      </w:pPr>
      <w:r w:rsidRPr="00881A07">
        <w:rPr>
          <w:rFonts w:hint="eastAsia"/>
          <w:u w:val="single"/>
        </w:rPr>
        <w:lastRenderedPageBreak/>
        <w:t>承攬商需提供搬運管制措施、方法及警語</w:t>
      </w:r>
      <w:r w:rsidRPr="00881A07">
        <w:rPr>
          <w:rFonts w:hint="eastAsia"/>
        </w:rPr>
        <w:t>。</w:t>
      </w:r>
    </w:p>
    <w:p w14:paraId="1AA94C95" w14:textId="3EF5D124" w:rsidR="00C11993" w:rsidRPr="00881A07" w:rsidRDefault="003E03B9" w:rsidP="00C11993">
      <w:pPr>
        <w:pStyle w:val="3"/>
      </w:pPr>
      <w:r w:rsidRPr="00881A07">
        <w:t>台電公司對於</w:t>
      </w:r>
      <w:r w:rsidR="00EF317B" w:rsidRPr="00881A07">
        <w:t>設備投入運行時間</w:t>
      </w:r>
      <w:proofErr w:type="gramStart"/>
      <w:r w:rsidR="00EF317B" w:rsidRPr="00881A07">
        <w:t>尚短卻因</w:t>
      </w:r>
      <w:proofErr w:type="gramEnd"/>
      <w:r w:rsidR="00EF317B" w:rsidRPr="00881A07">
        <w:rPr>
          <w:rFonts w:hint="eastAsia"/>
        </w:rPr>
        <w:t>故障</w:t>
      </w:r>
      <w:r w:rsidRPr="00881A07">
        <w:t>導致停電事故之</w:t>
      </w:r>
      <w:r w:rsidR="00EF317B" w:rsidRPr="00881A07">
        <w:rPr>
          <w:rFonts w:hint="eastAsia"/>
        </w:rPr>
        <w:t>原因</w:t>
      </w:r>
      <w:r w:rsidRPr="00881A07">
        <w:t>說明，係因配電工程施工量龐大且繁雜，施工品質檢核不易；另配電設備多設置於戶外，長期受天候環境等因素影響，</w:t>
      </w:r>
      <w:r w:rsidRPr="00881A07">
        <w:rPr>
          <w:rFonts w:hint="eastAsia"/>
        </w:rPr>
        <w:t>也會</w:t>
      </w:r>
      <w:r w:rsidRPr="00881A07">
        <w:t>加速</w:t>
      </w:r>
      <w:r w:rsidRPr="00881A07">
        <w:rPr>
          <w:rFonts w:hint="eastAsia"/>
        </w:rPr>
        <w:t>故障發生</w:t>
      </w:r>
      <w:r w:rsidRPr="00881A07">
        <w:t>。台電公司已訂定相關施工作業標準程序及檢驗停留點，並督促施工及檢驗人員落實辦理，以提升施工品質，另亦已修訂器材規範，提升器材耐</w:t>
      </w:r>
      <w:r w:rsidRPr="00881A07">
        <w:rPr>
          <w:rFonts w:hint="eastAsia"/>
        </w:rPr>
        <w:t>氣</w:t>
      </w:r>
      <w:r w:rsidRPr="00881A07">
        <w:t>候性，減少事故發生。</w:t>
      </w:r>
    </w:p>
    <w:p w14:paraId="4AADFA72" w14:textId="2740A454" w:rsidR="00C11993" w:rsidRPr="00881A07" w:rsidRDefault="00C11993" w:rsidP="00C11993">
      <w:pPr>
        <w:pStyle w:val="3"/>
      </w:pPr>
      <w:r w:rsidRPr="00881A07">
        <w:rPr>
          <w:rFonts w:hint="eastAsia"/>
        </w:rPr>
        <w:t>綜上，</w:t>
      </w:r>
      <w:r w:rsidR="004F4ED4" w:rsidRPr="00881A07">
        <w:rPr>
          <w:bCs w:val="0"/>
        </w:rPr>
        <w:t>設備投入運行時間</w:t>
      </w:r>
      <w:proofErr w:type="gramStart"/>
      <w:r w:rsidR="004F4ED4" w:rsidRPr="00881A07">
        <w:rPr>
          <w:bCs w:val="0"/>
        </w:rPr>
        <w:t>尚短卻因</w:t>
      </w:r>
      <w:proofErr w:type="gramEnd"/>
      <w:r w:rsidR="004F4ED4" w:rsidRPr="00881A07">
        <w:rPr>
          <w:rFonts w:hint="eastAsia"/>
          <w:bCs w:val="0"/>
        </w:rPr>
        <w:t>故障</w:t>
      </w:r>
      <w:r w:rsidR="004F4ED4" w:rsidRPr="00881A07">
        <w:rPr>
          <w:bCs w:val="0"/>
        </w:rPr>
        <w:t>導致停電事故</w:t>
      </w:r>
      <w:r w:rsidR="004F4ED4" w:rsidRPr="00881A07">
        <w:rPr>
          <w:rFonts w:hint="eastAsia"/>
          <w:bCs w:val="0"/>
        </w:rPr>
        <w:t>，</w:t>
      </w:r>
      <w:r w:rsidR="004F4ED4" w:rsidRPr="00881A07">
        <w:rPr>
          <w:bCs w:val="0"/>
        </w:rPr>
        <w:t>值得關注</w:t>
      </w:r>
      <w:r w:rsidR="004F4ED4" w:rsidRPr="00881A07">
        <w:rPr>
          <w:rFonts w:hint="eastAsia"/>
          <w:bCs w:val="0"/>
        </w:rPr>
        <w:t>，</w:t>
      </w:r>
      <w:r w:rsidR="00E75F9B" w:rsidRPr="00881A07">
        <w:rPr>
          <w:rFonts w:hint="eastAsia"/>
          <w:bCs w:val="0"/>
        </w:rPr>
        <w:t>113年因</w:t>
      </w:r>
      <w:proofErr w:type="gramStart"/>
      <w:r w:rsidR="00E75F9B" w:rsidRPr="00881A07">
        <w:rPr>
          <w:rFonts w:hint="eastAsia"/>
          <w:bCs w:val="0"/>
        </w:rPr>
        <w:t>絕緣劣</w:t>
      </w:r>
      <w:proofErr w:type="gramEnd"/>
      <w:r w:rsidR="00E75F9B" w:rsidRPr="00881A07">
        <w:rPr>
          <w:rFonts w:hint="eastAsia"/>
          <w:bCs w:val="0"/>
        </w:rPr>
        <w:t>化、品質不良、施工不良導致事故計有</w:t>
      </w:r>
      <w:r w:rsidR="004F4ED4" w:rsidRPr="00881A07">
        <w:rPr>
          <w:rFonts w:hint="eastAsia"/>
          <w:bCs w:val="0"/>
        </w:rPr>
        <w:t>1,191件。</w:t>
      </w:r>
      <w:r w:rsidR="00E75F9B" w:rsidRPr="00881A07">
        <w:rPr>
          <w:rFonts w:hint="eastAsia"/>
          <w:bCs w:val="0"/>
        </w:rPr>
        <w:t>是</w:t>
      </w:r>
      <w:proofErr w:type="gramStart"/>
      <w:r w:rsidR="00E75F9B" w:rsidRPr="00881A07">
        <w:rPr>
          <w:rFonts w:hint="eastAsia"/>
          <w:bCs w:val="0"/>
        </w:rPr>
        <w:t>以</w:t>
      </w:r>
      <w:proofErr w:type="gramEnd"/>
      <w:r w:rsidR="00E75F9B" w:rsidRPr="00881A07">
        <w:rPr>
          <w:rFonts w:hint="eastAsia"/>
          <w:bCs w:val="0"/>
        </w:rPr>
        <w:t>，</w:t>
      </w:r>
      <w:r w:rsidR="009D539F" w:rsidRPr="00881A07">
        <w:rPr>
          <w:rFonts w:hint="eastAsia"/>
        </w:rPr>
        <w:t>經濟部允應督促台電公司針對設備使用時間尚短，卻故障導致停電的案例進行系統性分析，檢討其根本原因，並加強品質規格制訂與查驗程序，以降低類似事故發生風險。</w:t>
      </w:r>
    </w:p>
    <w:p w14:paraId="4612FBAF" w14:textId="77777777" w:rsidR="00345399" w:rsidRPr="00881A07" w:rsidRDefault="00345399" w:rsidP="00345399"/>
    <w:p w14:paraId="0F6DBD5C" w14:textId="03180EC7" w:rsidR="00902F95" w:rsidRPr="00881A07" w:rsidRDefault="00F26068" w:rsidP="00902F95">
      <w:pPr>
        <w:pStyle w:val="2"/>
        <w:rPr>
          <w:b/>
          <w:bCs w:val="0"/>
          <w:spacing w:val="-2"/>
        </w:rPr>
      </w:pPr>
      <w:r w:rsidRPr="00881A07">
        <w:rPr>
          <w:b/>
          <w:bCs w:val="0"/>
          <w:spacing w:val="-2"/>
        </w:rPr>
        <w:t>113年上半年桃園地區多起無預警停電事件，引發社會關注</w:t>
      </w:r>
      <w:r w:rsidR="004D150B" w:rsidRPr="00881A07">
        <w:rPr>
          <w:rFonts w:hint="eastAsia"/>
          <w:b/>
          <w:bCs w:val="0"/>
          <w:spacing w:val="-2"/>
        </w:rPr>
        <w:t>，</w:t>
      </w:r>
      <w:r w:rsidR="005537C9" w:rsidRPr="00881A07">
        <w:rPr>
          <w:b/>
          <w:bCs w:val="0"/>
          <w:spacing w:val="-2"/>
        </w:rPr>
        <w:t>經調閱</w:t>
      </w:r>
      <w:bookmarkStart w:id="51" w:name="_Hlk209520160"/>
      <w:r w:rsidR="005537C9" w:rsidRPr="00881A07">
        <w:rPr>
          <w:b/>
          <w:bCs w:val="0"/>
          <w:spacing w:val="-2"/>
        </w:rPr>
        <w:t>桃園市政府提供之停電事故</w:t>
      </w:r>
      <w:bookmarkEnd w:id="51"/>
      <w:r w:rsidR="005537C9" w:rsidRPr="00881A07">
        <w:rPr>
          <w:b/>
          <w:bCs w:val="0"/>
          <w:spacing w:val="-2"/>
        </w:rPr>
        <w:t>資料</w:t>
      </w:r>
      <w:r w:rsidR="00377277" w:rsidRPr="00881A07">
        <w:rPr>
          <w:rStyle w:val="aff"/>
          <w:b/>
          <w:bCs w:val="0"/>
          <w:spacing w:val="-2"/>
        </w:rPr>
        <w:footnoteReference w:id="27"/>
      </w:r>
      <w:r w:rsidR="005537C9" w:rsidRPr="00881A07">
        <w:rPr>
          <w:b/>
          <w:bCs w:val="0"/>
          <w:spacing w:val="-2"/>
        </w:rPr>
        <w:t>，112年8月至113年4月間，桃園地區共發生317件無預警停電事故</w:t>
      </w:r>
      <w:r w:rsidR="005E0399" w:rsidRPr="00881A07">
        <w:rPr>
          <w:rFonts w:hint="eastAsia"/>
          <w:b/>
          <w:bCs w:val="0"/>
          <w:spacing w:val="-2"/>
        </w:rPr>
        <w:t>；</w:t>
      </w:r>
      <w:r w:rsidR="005537C9" w:rsidRPr="00881A07">
        <w:rPr>
          <w:b/>
          <w:bCs w:val="0"/>
          <w:spacing w:val="-2"/>
        </w:rPr>
        <w:t>與台電公司資料</w:t>
      </w:r>
      <w:r w:rsidR="005E0399" w:rsidRPr="00881A07">
        <w:rPr>
          <w:rFonts w:hint="eastAsia"/>
          <w:b/>
          <w:bCs w:val="0"/>
          <w:spacing w:val="-2"/>
        </w:rPr>
        <w:t>比</w:t>
      </w:r>
      <w:r w:rsidRPr="00881A07">
        <w:rPr>
          <w:rFonts w:hint="eastAsia"/>
          <w:b/>
          <w:bCs w:val="0"/>
          <w:spacing w:val="-2"/>
        </w:rPr>
        <w:t>對</w:t>
      </w:r>
      <w:r w:rsidR="005537C9" w:rsidRPr="00881A07">
        <w:rPr>
          <w:b/>
          <w:bCs w:val="0"/>
          <w:spacing w:val="-2"/>
        </w:rPr>
        <w:t>，9</w:t>
      </w:r>
      <w:r w:rsidR="005D7120" w:rsidRPr="00881A07">
        <w:rPr>
          <w:rFonts w:hint="eastAsia"/>
          <w:b/>
          <w:bCs w:val="0"/>
          <w:spacing w:val="-2"/>
        </w:rPr>
        <w:t>9</w:t>
      </w:r>
      <w:r w:rsidR="005537C9" w:rsidRPr="00881A07">
        <w:rPr>
          <w:b/>
          <w:bCs w:val="0"/>
          <w:spacing w:val="-2"/>
        </w:rPr>
        <w:t>件</w:t>
      </w:r>
      <w:r w:rsidR="00716512" w:rsidRPr="00881A07">
        <w:rPr>
          <w:b/>
          <w:bCs w:val="0"/>
          <w:spacing w:val="-2"/>
        </w:rPr>
        <w:t>比對相符</w:t>
      </w:r>
      <w:r w:rsidR="00716512" w:rsidRPr="00881A07">
        <w:rPr>
          <w:rStyle w:val="aff"/>
          <w:b/>
          <w:bCs w:val="0"/>
          <w:spacing w:val="-2"/>
        </w:rPr>
        <w:footnoteReference w:id="28"/>
      </w:r>
      <w:r w:rsidR="000D7780" w:rsidRPr="00881A07">
        <w:rPr>
          <w:b/>
          <w:bCs w:val="0"/>
          <w:spacing w:val="-2"/>
        </w:rPr>
        <w:t>，重複統計案件</w:t>
      </w:r>
      <w:r w:rsidR="000D7780" w:rsidRPr="00881A07">
        <w:rPr>
          <w:rFonts w:hint="eastAsia"/>
          <w:b/>
          <w:bCs w:val="0"/>
          <w:spacing w:val="-2"/>
        </w:rPr>
        <w:t>計</w:t>
      </w:r>
      <w:r w:rsidR="000D7780" w:rsidRPr="00881A07">
        <w:rPr>
          <w:b/>
          <w:bCs w:val="0"/>
          <w:spacing w:val="-2"/>
        </w:rPr>
        <w:t>15件</w:t>
      </w:r>
      <w:r w:rsidR="000D7780" w:rsidRPr="00881A07">
        <w:rPr>
          <w:rFonts w:hint="eastAsia"/>
          <w:b/>
          <w:bCs w:val="0"/>
          <w:spacing w:val="-2"/>
        </w:rPr>
        <w:t>，</w:t>
      </w:r>
      <w:r w:rsidR="009D539F" w:rsidRPr="00881A07">
        <w:rPr>
          <w:rFonts w:hint="eastAsia"/>
          <w:b/>
          <w:bCs w:val="0"/>
          <w:spacing w:val="-2"/>
        </w:rPr>
        <w:t>其中</w:t>
      </w:r>
      <w:r w:rsidRPr="00881A07">
        <w:rPr>
          <w:b/>
          <w:bCs w:val="0"/>
          <w:spacing w:val="-2"/>
        </w:rPr>
        <w:t>天災因素</w:t>
      </w:r>
      <w:r w:rsidR="00746804" w:rsidRPr="00881A07">
        <w:rPr>
          <w:rFonts w:hint="eastAsia"/>
          <w:b/>
          <w:bCs w:val="0"/>
          <w:spacing w:val="-2"/>
        </w:rPr>
        <w:t>導致停電</w:t>
      </w:r>
      <w:r w:rsidRPr="00881A07">
        <w:rPr>
          <w:b/>
          <w:bCs w:val="0"/>
          <w:spacing w:val="-2"/>
        </w:rPr>
        <w:t>159件</w:t>
      </w:r>
      <w:r w:rsidR="00746804" w:rsidRPr="00881A07">
        <w:rPr>
          <w:rFonts w:hint="eastAsia"/>
          <w:b/>
          <w:bCs w:val="0"/>
          <w:spacing w:val="-2"/>
        </w:rPr>
        <w:t>另計</w:t>
      </w:r>
      <w:r w:rsidR="002851CF" w:rsidRPr="00881A07">
        <w:rPr>
          <w:rFonts w:hint="eastAsia"/>
          <w:b/>
          <w:bCs w:val="0"/>
          <w:spacing w:val="-2"/>
        </w:rPr>
        <w:t>，</w:t>
      </w:r>
      <w:r w:rsidR="009D539F" w:rsidRPr="00881A07">
        <w:rPr>
          <w:rFonts w:hint="eastAsia"/>
          <w:b/>
          <w:bCs w:val="0"/>
          <w:spacing w:val="-2"/>
        </w:rPr>
        <w:t>然有</w:t>
      </w:r>
      <w:r w:rsidRPr="00881A07">
        <w:rPr>
          <w:b/>
          <w:bCs w:val="0"/>
          <w:spacing w:val="-2"/>
        </w:rPr>
        <w:t>44件</w:t>
      </w:r>
      <w:r w:rsidR="009D539F" w:rsidRPr="00881A07">
        <w:rPr>
          <w:rFonts w:hint="eastAsia"/>
          <w:b/>
          <w:bCs w:val="0"/>
          <w:spacing w:val="-2"/>
        </w:rPr>
        <w:t>乃工作人員</w:t>
      </w:r>
      <w:r w:rsidR="00C35115" w:rsidRPr="00881A07">
        <w:rPr>
          <w:rFonts w:hint="eastAsia"/>
          <w:b/>
          <w:bCs w:val="0"/>
          <w:spacing w:val="-2"/>
        </w:rPr>
        <w:t>完成</w:t>
      </w:r>
      <w:r w:rsidR="00E23583" w:rsidRPr="00881A07">
        <w:rPr>
          <w:rFonts w:hint="eastAsia"/>
          <w:b/>
          <w:bCs w:val="0"/>
          <w:spacing w:val="-2"/>
        </w:rPr>
        <w:t>搶修</w:t>
      </w:r>
      <w:r w:rsidR="00497812" w:rsidRPr="00881A07">
        <w:rPr>
          <w:rFonts w:hint="eastAsia"/>
          <w:b/>
          <w:bCs w:val="0"/>
          <w:spacing w:val="-2"/>
        </w:rPr>
        <w:t>及研判停電原因</w:t>
      </w:r>
      <w:r w:rsidR="00E23583" w:rsidRPr="00881A07">
        <w:rPr>
          <w:rFonts w:hint="eastAsia"/>
          <w:b/>
          <w:bCs w:val="0"/>
          <w:spacing w:val="-2"/>
        </w:rPr>
        <w:t>後</w:t>
      </w:r>
      <w:r w:rsidR="00497812" w:rsidRPr="00881A07">
        <w:rPr>
          <w:rFonts w:hint="eastAsia"/>
          <w:b/>
          <w:bCs w:val="0"/>
          <w:spacing w:val="-2"/>
        </w:rPr>
        <w:t>，</w:t>
      </w:r>
      <w:r w:rsidR="0012283F" w:rsidRPr="00881A07">
        <w:rPr>
          <w:b/>
          <w:bCs w:val="0"/>
          <w:spacing w:val="-2"/>
        </w:rPr>
        <w:t>未</w:t>
      </w:r>
      <w:r w:rsidR="00497812" w:rsidRPr="00881A07">
        <w:rPr>
          <w:rFonts w:hint="eastAsia"/>
          <w:b/>
          <w:bCs w:val="0"/>
          <w:spacing w:val="-2"/>
        </w:rPr>
        <w:t>能</w:t>
      </w:r>
      <w:r w:rsidR="00746804" w:rsidRPr="00881A07">
        <w:rPr>
          <w:rFonts w:hint="eastAsia"/>
          <w:b/>
          <w:bCs w:val="0"/>
          <w:spacing w:val="-2"/>
        </w:rPr>
        <w:t>即時</w:t>
      </w:r>
      <w:r w:rsidR="00497812" w:rsidRPr="00881A07">
        <w:rPr>
          <w:rFonts w:hint="eastAsia"/>
          <w:b/>
          <w:bCs w:val="0"/>
          <w:spacing w:val="-2"/>
        </w:rPr>
        <w:t>登錄於系統</w:t>
      </w:r>
      <w:r w:rsidR="0012283F" w:rsidRPr="00881A07">
        <w:rPr>
          <w:rFonts w:hint="eastAsia"/>
          <w:b/>
          <w:bCs w:val="0"/>
          <w:spacing w:val="-2"/>
        </w:rPr>
        <w:t>。</w:t>
      </w:r>
      <w:r w:rsidR="00497812" w:rsidRPr="00881A07">
        <w:rPr>
          <w:b/>
          <w:bCs w:val="0"/>
          <w:spacing w:val="-2"/>
        </w:rPr>
        <w:t>台電</w:t>
      </w:r>
      <w:r w:rsidR="00497812" w:rsidRPr="00881A07">
        <w:rPr>
          <w:rFonts w:hint="eastAsia"/>
          <w:b/>
          <w:bCs w:val="0"/>
          <w:spacing w:val="-2"/>
        </w:rPr>
        <w:t>公司</w:t>
      </w:r>
      <w:r w:rsidR="0012283F" w:rsidRPr="00881A07">
        <w:rPr>
          <w:rFonts w:hint="eastAsia"/>
          <w:b/>
          <w:bCs w:val="0"/>
          <w:spacing w:val="-2"/>
        </w:rPr>
        <w:t>表示，</w:t>
      </w:r>
      <w:r w:rsidR="00497812" w:rsidRPr="00881A07">
        <w:rPr>
          <w:rFonts w:hint="eastAsia"/>
          <w:b/>
          <w:bCs w:val="0"/>
          <w:spacing w:val="-2"/>
        </w:rPr>
        <w:t>因修復人力</w:t>
      </w:r>
      <w:r w:rsidR="0012283F" w:rsidRPr="00881A07">
        <w:rPr>
          <w:rFonts w:hint="eastAsia"/>
          <w:b/>
          <w:bCs w:val="0"/>
          <w:spacing w:val="-2"/>
        </w:rPr>
        <w:t>不足</w:t>
      </w:r>
      <w:r w:rsidR="00497812" w:rsidRPr="00881A07">
        <w:rPr>
          <w:rFonts w:hint="eastAsia"/>
          <w:b/>
          <w:bCs w:val="0"/>
          <w:spacing w:val="-2"/>
        </w:rPr>
        <w:t>，</w:t>
      </w:r>
      <w:r w:rsidR="009D539F" w:rsidRPr="00881A07">
        <w:rPr>
          <w:rFonts w:hint="eastAsia"/>
          <w:b/>
          <w:bCs w:val="0"/>
          <w:spacing w:val="-2"/>
        </w:rPr>
        <w:t>加以</w:t>
      </w:r>
      <w:r w:rsidR="0012283F" w:rsidRPr="00881A07">
        <w:rPr>
          <w:b/>
          <w:bCs w:val="0"/>
          <w:spacing w:val="-2"/>
        </w:rPr>
        <w:t>人員交接換班、連續事故接續搶修等因素，致生登錄疏漏。</w:t>
      </w:r>
      <w:r w:rsidR="00E75F9B" w:rsidRPr="00881A07">
        <w:rPr>
          <w:rFonts w:hint="eastAsia"/>
          <w:b/>
          <w:bCs w:val="0"/>
          <w:spacing w:val="-2"/>
        </w:rPr>
        <w:t>是</w:t>
      </w:r>
      <w:proofErr w:type="gramStart"/>
      <w:r w:rsidR="00E75F9B" w:rsidRPr="00881A07">
        <w:rPr>
          <w:rFonts w:hint="eastAsia"/>
          <w:b/>
          <w:bCs w:val="0"/>
          <w:spacing w:val="-2"/>
        </w:rPr>
        <w:t>以</w:t>
      </w:r>
      <w:proofErr w:type="gramEnd"/>
      <w:r w:rsidR="00E75F9B" w:rsidRPr="00881A07">
        <w:rPr>
          <w:rFonts w:hint="eastAsia"/>
          <w:b/>
          <w:bCs w:val="0"/>
          <w:spacing w:val="-2"/>
        </w:rPr>
        <w:t>，</w:t>
      </w:r>
      <w:r w:rsidRPr="00881A07">
        <w:rPr>
          <w:b/>
          <w:bCs w:val="0"/>
          <w:spacing w:val="-2"/>
        </w:rPr>
        <w:t>經濟部</w:t>
      </w:r>
      <w:r w:rsidR="00377277" w:rsidRPr="00881A07">
        <w:rPr>
          <w:rFonts w:hint="eastAsia"/>
          <w:b/>
          <w:bCs w:val="0"/>
          <w:spacing w:val="-2"/>
        </w:rPr>
        <w:t>允應依</w:t>
      </w:r>
      <w:r w:rsidRPr="00881A07">
        <w:rPr>
          <w:b/>
          <w:bCs w:val="0"/>
          <w:spacing w:val="-2"/>
        </w:rPr>
        <w:t>電業法</w:t>
      </w:r>
      <w:r w:rsidR="00930E6B" w:rsidRPr="00881A07">
        <w:rPr>
          <w:rFonts w:hint="eastAsia"/>
          <w:b/>
          <w:bCs w:val="0"/>
          <w:spacing w:val="-2"/>
        </w:rPr>
        <w:t>精神</w:t>
      </w:r>
      <w:r w:rsidRPr="00881A07">
        <w:rPr>
          <w:b/>
          <w:bCs w:val="0"/>
          <w:spacing w:val="-2"/>
        </w:rPr>
        <w:t>落實</w:t>
      </w:r>
      <w:r w:rsidR="000715B9" w:rsidRPr="00881A07">
        <w:rPr>
          <w:rFonts w:hint="eastAsia"/>
          <w:b/>
          <w:bCs w:val="0"/>
          <w:spacing w:val="-2"/>
        </w:rPr>
        <w:t>監</w:t>
      </w:r>
      <w:r w:rsidRPr="00881A07">
        <w:rPr>
          <w:b/>
          <w:bCs w:val="0"/>
          <w:spacing w:val="-2"/>
        </w:rPr>
        <w:t>督台電公司核實登錄停電事故</w:t>
      </w:r>
      <w:r w:rsidR="00930E6B" w:rsidRPr="00881A07">
        <w:rPr>
          <w:rFonts w:hint="eastAsia"/>
          <w:b/>
          <w:bCs w:val="0"/>
          <w:spacing w:val="-2"/>
        </w:rPr>
        <w:t>，提供可受公評的數據為</w:t>
      </w:r>
      <w:proofErr w:type="gramStart"/>
      <w:r w:rsidR="00930E6B" w:rsidRPr="00881A07">
        <w:rPr>
          <w:rFonts w:hint="eastAsia"/>
          <w:b/>
          <w:bCs w:val="0"/>
          <w:spacing w:val="-2"/>
        </w:rPr>
        <w:lastRenderedPageBreak/>
        <w:t>準</w:t>
      </w:r>
      <w:proofErr w:type="gramEnd"/>
      <w:r w:rsidR="00930E6B" w:rsidRPr="00881A07">
        <w:rPr>
          <w:rFonts w:hint="eastAsia"/>
          <w:b/>
          <w:bCs w:val="0"/>
          <w:spacing w:val="-2"/>
        </w:rPr>
        <w:t>據</w:t>
      </w:r>
      <w:r w:rsidRPr="00881A07">
        <w:rPr>
          <w:b/>
          <w:bCs w:val="0"/>
          <w:spacing w:val="-2"/>
        </w:rPr>
        <w:t>，</w:t>
      </w:r>
      <w:r w:rsidR="001C5A8D" w:rsidRPr="00881A07">
        <w:rPr>
          <w:rFonts w:hint="eastAsia"/>
          <w:b/>
          <w:bCs w:val="0"/>
          <w:spacing w:val="-2"/>
        </w:rPr>
        <w:t>並</w:t>
      </w:r>
      <w:r w:rsidR="009D539F" w:rsidRPr="00881A07">
        <w:rPr>
          <w:rFonts w:hint="eastAsia"/>
          <w:b/>
          <w:bCs w:val="0"/>
          <w:spacing w:val="-2"/>
        </w:rPr>
        <w:t>參考先進國家電</w:t>
      </w:r>
      <w:r w:rsidR="00626635" w:rsidRPr="00881A07">
        <w:rPr>
          <w:rFonts w:hint="eastAsia"/>
          <w:b/>
          <w:bCs w:val="0"/>
          <w:spacing w:val="-2"/>
        </w:rPr>
        <w:t>業</w:t>
      </w:r>
      <w:r w:rsidR="009D539F" w:rsidRPr="00881A07">
        <w:rPr>
          <w:rFonts w:hint="eastAsia"/>
          <w:b/>
          <w:bCs w:val="0"/>
          <w:spacing w:val="-2"/>
        </w:rPr>
        <w:t>管理經驗，</w:t>
      </w:r>
      <w:r w:rsidRPr="00881A07">
        <w:rPr>
          <w:b/>
          <w:bCs w:val="0"/>
          <w:spacing w:val="-2"/>
        </w:rPr>
        <w:t>建立有效</w:t>
      </w:r>
      <w:r w:rsidR="000715B9" w:rsidRPr="00881A07">
        <w:rPr>
          <w:rFonts w:hint="eastAsia"/>
          <w:b/>
          <w:bCs w:val="0"/>
          <w:spacing w:val="-2"/>
        </w:rPr>
        <w:t>稽核</w:t>
      </w:r>
      <w:r w:rsidRPr="00881A07">
        <w:rPr>
          <w:b/>
          <w:bCs w:val="0"/>
          <w:spacing w:val="-2"/>
        </w:rPr>
        <w:t>機制</w:t>
      </w:r>
      <w:r w:rsidRPr="00881A07">
        <w:rPr>
          <w:rFonts w:hint="eastAsia"/>
          <w:b/>
          <w:bCs w:val="0"/>
          <w:spacing w:val="-2"/>
        </w:rPr>
        <w:t>。</w:t>
      </w:r>
    </w:p>
    <w:p w14:paraId="00063304" w14:textId="2F6C7BDD" w:rsidR="00902F95" w:rsidRPr="00881A07" w:rsidRDefault="00902F95" w:rsidP="00902F95">
      <w:pPr>
        <w:pStyle w:val="3"/>
      </w:pPr>
      <w:r w:rsidRPr="00881A07">
        <w:rPr>
          <w:rFonts w:hint="eastAsia"/>
        </w:rPr>
        <w:t>按</w:t>
      </w:r>
      <w:r w:rsidR="00EB649F" w:rsidRPr="00881A07">
        <w:rPr>
          <w:rFonts w:hint="eastAsia"/>
        </w:rPr>
        <w:t>「</w:t>
      </w:r>
      <w:r w:rsidRPr="00881A07">
        <w:rPr>
          <w:rFonts w:hint="eastAsia"/>
        </w:rPr>
        <w:t>電業法</w:t>
      </w:r>
      <w:r w:rsidR="00EB649F" w:rsidRPr="00881A07">
        <w:rPr>
          <w:rFonts w:hint="eastAsia"/>
        </w:rPr>
        <w:t>」</w:t>
      </w:r>
      <w:r w:rsidR="00BF1217" w:rsidRPr="00881A07">
        <w:rPr>
          <w:rFonts w:hint="eastAsia"/>
        </w:rPr>
        <w:t>、</w:t>
      </w:r>
      <w:r w:rsidR="00EB649F" w:rsidRPr="00881A07">
        <w:rPr>
          <w:rFonts w:hint="eastAsia"/>
        </w:rPr>
        <w:t>「</w:t>
      </w:r>
      <w:r w:rsidRPr="00881A07">
        <w:rPr>
          <w:rFonts w:hint="eastAsia"/>
        </w:rPr>
        <w:t>電力調度原則綱要</w:t>
      </w:r>
      <w:r w:rsidR="00EB649F" w:rsidRPr="00881A07">
        <w:rPr>
          <w:rFonts w:hint="eastAsia"/>
        </w:rPr>
        <w:t>」</w:t>
      </w:r>
      <w:r w:rsidR="00BF1217" w:rsidRPr="00881A07">
        <w:rPr>
          <w:rFonts w:hint="eastAsia"/>
        </w:rPr>
        <w:t>及「經濟部電力可靠度審議會設置要點」</w:t>
      </w:r>
      <w:r w:rsidRPr="00881A07">
        <w:rPr>
          <w:rFonts w:hint="eastAsia"/>
        </w:rPr>
        <w:t>規定：</w:t>
      </w:r>
    </w:p>
    <w:p w14:paraId="08DFC399" w14:textId="1B1C4BD5" w:rsidR="00902F95" w:rsidRPr="00881A07" w:rsidRDefault="00902F95" w:rsidP="00902F95">
      <w:pPr>
        <w:pStyle w:val="4"/>
      </w:pPr>
      <w:r w:rsidRPr="00881A07">
        <w:rPr>
          <w:rFonts w:hint="eastAsia"/>
        </w:rPr>
        <w:t>電業法</w:t>
      </w:r>
      <w:r w:rsidR="00EB649F" w:rsidRPr="00881A07">
        <w:rPr>
          <w:rFonts w:hint="eastAsia"/>
        </w:rPr>
        <w:t>第3條</w:t>
      </w:r>
      <w:r w:rsidRPr="00881A07">
        <w:rPr>
          <w:rFonts w:hint="eastAsia"/>
        </w:rPr>
        <w:t>：</w:t>
      </w:r>
    </w:p>
    <w:p w14:paraId="0B5F7F55" w14:textId="2B5AB49E" w:rsidR="00902F95" w:rsidRPr="00881A07" w:rsidRDefault="00902F95" w:rsidP="00902F95">
      <w:pPr>
        <w:pStyle w:val="5"/>
      </w:pPr>
      <w:r w:rsidRPr="00881A07">
        <w:rPr>
          <w:rFonts w:hint="eastAsia"/>
        </w:rPr>
        <w:t>第1項：本法所稱主管機關</w:t>
      </w:r>
      <w:r w:rsidR="00EB649F" w:rsidRPr="00881A07">
        <w:rPr>
          <w:rFonts w:hint="eastAsia"/>
        </w:rPr>
        <w:t>，</w:t>
      </w:r>
      <w:r w:rsidRPr="00881A07">
        <w:rPr>
          <w:rFonts w:hint="eastAsia"/>
        </w:rPr>
        <w:t>在中央為經濟部。</w:t>
      </w:r>
    </w:p>
    <w:p w14:paraId="69A48A3B" w14:textId="2795E739" w:rsidR="00902F95" w:rsidRPr="00881A07" w:rsidRDefault="00902F95" w:rsidP="00902F95">
      <w:pPr>
        <w:pStyle w:val="5"/>
      </w:pPr>
      <w:r w:rsidRPr="00881A07">
        <w:rPr>
          <w:rFonts w:hint="eastAsia"/>
        </w:rPr>
        <w:t>第</w:t>
      </w:r>
      <w:r w:rsidRPr="00881A07">
        <w:t>4</w:t>
      </w:r>
      <w:r w:rsidRPr="00881A07">
        <w:rPr>
          <w:rFonts w:hint="eastAsia"/>
        </w:rPr>
        <w:t>項：中央主管機關應指定電業管制機關，辦理用戶用電權益之監督及管理。</w:t>
      </w:r>
    </w:p>
    <w:p w14:paraId="6857E379" w14:textId="30018809" w:rsidR="00902F95" w:rsidRPr="00881A07" w:rsidRDefault="00902F95" w:rsidP="00902F95">
      <w:pPr>
        <w:pStyle w:val="4"/>
      </w:pPr>
      <w:r w:rsidRPr="00881A07">
        <w:rPr>
          <w:rFonts w:hint="eastAsia"/>
        </w:rPr>
        <w:t>電力調度原則綱要</w:t>
      </w:r>
      <w:r w:rsidR="00EB649F" w:rsidRPr="00881A07">
        <w:rPr>
          <w:rFonts w:hint="eastAsia"/>
        </w:rPr>
        <w:t>第1</w:t>
      </w:r>
      <w:r w:rsidR="00EB649F" w:rsidRPr="00881A07">
        <w:t>2</w:t>
      </w:r>
      <w:r w:rsidR="00EB649F" w:rsidRPr="00881A07">
        <w:rPr>
          <w:rFonts w:hint="eastAsia"/>
        </w:rPr>
        <w:t>條</w:t>
      </w:r>
      <w:r w:rsidRPr="00881A07">
        <w:rPr>
          <w:rFonts w:hint="eastAsia"/>
        </w:rPr>
        <w:t>：</w:t>
      </w:r>
    </w:p>
    <w:p w14:paraId="0EBE921F" w14:textId="45CCA06E" w:rsidR="00902F95" w:rsidRPr="00881A07" w:rsidRDefault="00902F95" w:rsidP="00902F95">
      <w:pPr>
        <w:pStyle w:val="5"/>
      </w:pPr>
      <w:r w:rsidRPr="00881A07">
        <w:rPr>
          <w:rFonts w:hint="eastAsia"/>
        </w:rPr>
        <w:t>第1項：</w:t>
      </w:r>
      <w:r w:rsidRPr="00881A07">
        <w:rPr>
          <w:rFonts w:hint="eastAsia"/>
          <w:bCs w:val="0"/>
        </w:rPr>
        <w:t>輸配電業應擬具符合國際標準之電力系統可靠度指標，至少應包括系統平均停電時間及系統平均停電次數。</w:t>
      </w:r>
    </w:p>
    <w:p w14:paraId="3FF857B9" w14:textId="563369A9" w:rsidR="00902F95" w:rsidRPr="00881A07" w:rsidRDefault="00902F95" w:rsidP="00902F95">
      <w:pPr>
        <w:pStyle w:val="5"/>
      </w:pPr>
      <w:r w:rsidRPr="00881A07">
        <w:rPr>
          <w:rFonts w:hint="eastAsia"/>
        </w:rPr>
        <w:t>第</w:t>
      </w:r>
      <w:r w:rsidRPr="00881A07">
        <w:t>2</w:t>
      </w:r>
      <w:r w:rsidRPr="00881A07">
        <w:rPr>
          <w:rFonts w:hint="eastAsia"/>
        </w:rPr>
        <w:t>項：系統平均停電時間指標指總用戶停電時間除以總供電戶數；系統平均停電次數指標指總停電次數除以總供電戶數。上述兩指標均應分別計算當年度含天災天數及扣除天災天數之數值。</w:t>
      </w:r>
    </w:p>
    <w:p w14:paraId="3E3293FA" w14:textId="2572CA7B" w:rsidR="00BF1217" w:rsidRPr="00881A07" w:rsidRDefault="00BF1217" w:rsidP="00BF1217">
      <w:pPr>
        <w:pStyle w:val="4"/>
      </w:pPr>
      <w:r w:rsidRPr="00881A07">
        <w:rPr>
          <w:rFonts w:hint="eastAsia"/>
          <w:u w:val="single"/>
        </w:rPr>
        <w:t>經濟部電力可靠度審議會設置要點第8點：經濟部電力可靠度審議會行政業務由能源署兼辦。台電公司每月陳報前1月份之平均停電時間與停電次數等實績資料交能源署備查</w:t>
      </w:r>
      <w:r w:rsidRPr="00881A07">
        <w:rPr>
          <w:rFonts w:hint="eastAsia"/>
        </w:rPr>
        <w:t>。</w:t>
      </w:r>
    </w:p>
    <w:p w14:paraId="7685246A" w14:textId="14AE6FB1" w:rsidR="000715B9" w:rsidRPr="00881A07" w:rsidRDefault="000715B9" w:rsidP="000715B9">
      <w:pPr>
        <w:pStyle w:val="3"/>
      </w:pPr>
      <w:r w:rsidRPr="00881A07">
        <w:rPr>
          <w:rFonts w:hint="eastAsia"/>
        </w:rPr>
        <w:t>台電公司</w:t>
      </w:r>
      <w:r w:rsidR="00E75F9B" w:rsidRPr="00881A07">
        <w:rPr>
          <w:rFonts w:hint="eastAsia"/>
        </w:rPr>
        <w:t>處理無預警區域停電之</w:t>
      </w:r>
      <w:r w:rsidRPr="00881A07">
        <w:t>標準作業流程</w:t>
      </w:r>
      <w:r w:rsidRPr="00881A07">
        <w:rPr>
          <w:rFonts w:hint="eastAsia"/>
        </w:rPr>
        <w:t>：</w:t>
      </w:r>
    </w:p>
    <w:p w14:paraId="6CD2DC09" w14:textId="77777777" w:rsidR="000715B9" w:rsidRPr="00881A07" w:rsidRDefault="000715B9" w:rsidP="000715B9">
      <w:pPr>
        <w:pStyle w:val="4"/>
      </w:pPr>
      <w:r w:rsidRPr="00881A07">
        <w:rPr>
          <w:b/>
          <w:bCs/>
        </w:rPr>
        <w:t>事故處理流程</w:t>
      </w:r>
      <w:r w:rsidRPr="00881A07">
        <w:rPr>
          <w:rFonts w:hint="eastAsia"/>
        </w:rPr>
        <w:t>：</w:t>
      </w:r>
    </w:p>
    <w:p w14:paraId="705023E7" w14:textId="77777777" w:rsidR="000715B9" w:rsidRPr="00881A07" w:rsidRDefault="000715B9" w:rsidP="000715B9">
      <w:pPr>
        <w:pStyle w:val="5"/>
      </w:pPr>
      <w:r w:rsidRPr="00881A07">
        <w:rPr>
          <w:rFonts w:hint="eastAsia"/>
          <w:b/>
          <w:bCs w:val="0"/>
        </w:rPr>
        <w:t>各區營業處接獲自動化系統故障旗標或民眾通報後，立即派員前往現場搶修</w:t>
      </w:r>
      <w:r w:rsidRPr="00881A07">
        <w:rPr>
          <w:rFonts w:hint="eastAsia"/>
        </w:rPr>
        <w:t>。</w:t>
      </w:r>
    </w:p>
    <w:p w14:paraId="4D7E3EA4" w14:textId="77777777" w:rsidR="000715B9" w:rsidRPr="00881A07" w:rsidRDefault="000715B9" w:rsidP="000715B9">
      <w:pPr>
        <w:pStyle w:val="5"/>
      </w:pPr>
      <w:r w:rsidRPr="00881A07">
        <w:rPr>
          <w:rFonts w:hint="eastAsia"/>
          <w:b/>
          <w:bCs w:val="0"/>
        </w:rPr>
        <w:t>自動化系統可即時偵測故障區段，並進行隔離與復電，迅速恢復健全區段供電；如未使用自動化系統，則需搶修人員逐一查修配電設備</w:t>
      </w:r>
      <w:r w:rsidRPr="00881A07">
        <w:rPr>
          <w:rFonts w:hint="eastAsia"/>
        </w:rPr>
        <w:t>。</w:t>
      </w:r>
    </w:p>
    <w:p w14:paraId="7F35FECD" w14:textId="14ED9C56" w:rsidR="000715B9" w:rsidRPr="00881A07" w:rsidRDefault="000715B9" w:rsidP="000715B9">
      <w:pPr>
        <w:pStyle w:val="5"/>
      </w:pPr>
      <w:r w:rsidRPr="00881A07">
        <w:rPr>
          <w:rFonts w:hint="eastAsia"/>
          <w:b/>
          <w:bCs w:val="0"/>
        </w:rPr>
        <w:t>現場搶修人員找出故障點，隔離故障設備後，再次縮小停電範圍，並辦理故障設備</w:t>
      </w:r>
      <w:proofErr w:type="gramStart"/>
      <w:r w:rsidRPr="00881A07">
        <w:rPr>
          <w:rFonts w:hint="eastAsia"/>
          <w:b/>
          <w:bCs w:val="0"/>
        </w:rPr>
        <w:t>汰</w:t>
      </w:r>
      <w:proofErr w:type="gramEnd"/>
      <w:r w:rsidRPr="00881A07">
        <w:rPr>
          <w:rFonts w:hint="eastAsia"/>
          <w:b/>
          <w:bCs w:val="0"/>
        </w:rPr>
        <w:t>換，最</w:t>
      </w:r>
      <w:r w:rsidRPr="00881A07">
        <w:rPr>
          <w:rFonts w:hint="eastAsia"/>
          <w:b/>
          <w:bCs w:val="0"/>
        </w:rPr>
        <w:lastRenderedPageBreak/>
        <w:t>終恢復供電</w:t>
      </w:r>
      <w:r w:rsidRPr="00881A07">
        <w:rPr>
          <w:rFonts w:hint="eastAsia"/>
        </w:rPr>
        <w:t>（流程如圖</w:t>
      </w:r>
      <w:r w:rsidR="007A395F" w:rsidRPr="00881A07">
        <w:rPr>
          <w:rFonts w:hint="eastAsia"/>
        </w:rPr>
        <w:t>9</w:t>
      </w:r>
      <w:r w:rsidRPr="00881A07">
        <w:rPr>
          <w:rFonts w:hint="eastAsia"/>
        </w:rPr>
        <w:t>）。</w:t>
      </w:r>
    </w:p>
    <w:p w14:paraId="74A74519" w14:textId="77777777" w:rsidR="00C35115" w:rsidRPr="00881A07" w:rsidRDefault="00C35115" w:rsidP="00C35115"/>
    <w:p w14:paraId="557D0DE2" w14:textId="309BCA0C" w:rsidR="000715B9" w:rsidRPr="00881A07" w:rsidRDefault="00325E3C" w:rsidP="000715B9">
      <w:pPr>
        <w:jc w:val="center"/>
      </w:pPr>
      <w:r w:rsidRPr="00881A07">
        <w:rPr>
          <w:noProof/>
        </w:rPr>
        <w:drawing>
          <wp:inline distT="0" distB="0" distL="0" distR="0" wp14:anchorId="3ACBC932" wp14:editId="43BFD003">
            <wp:extent cx="4531995" cy="1965325"/>
            <wp:effectExtent l="0" t="0" r="0" b="0"/>
            <wp:docPr id="15"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31995" cy="1965325"/>
                    </a:xfrm>
                    <a:prstGeom prst="rect">
                      <a:avLst/>
                    </a:prstGeom>
                    <a:noFill/>
                    <a:ln>
                      <a:noFill/>
                    </a:ln>
                  </pic:spPr>
                </pic:pic>
              </a:graphicData>
            </a:graphic>
          </wp:inline>
        </w:drawing>
      </w:r>
    </w:p>
    <w:p w14:paraId="12ECF341" w14:textId="77777777" w:rsidR="000715B9" w:rsidRPr="00881A07" w:rsidRDefault="000715B9" w:rsidP="000715B9">
      <w:pPr>
        <w:pStyle w:val="a1"/>
      </w:pPr>
      <w:r w:rsidRPr="00881A07">
        <w:rPr>
          <w:rFonts w:hint="eastAsia"/>
        </w:rPr>
        <w:t>無預警區域停電台電公司之作業流程</w:t>
      </w:r>
    </w:p>
    <w:p w14:paraId="02FF95D9" w14:textId="13698E9A" w:rsidR="00E75F9B" w:rsidRPr="00881A07" w:rsidRDefault="00E75F9B" w:rsidP="00CE3654">
      <w:pPr>
        <w:spacing w:line="280" w:lineRule="exact"/>
        <w:ind w:leftChars="600" w:left="2041"/>
      </w:pPr>
      <w:r w:rsidRPr="00881A07">
        <w:rPr>
          <w:rFonts w:hint="eastAsia"/>
          <w:sz w:val="28"/>
          <w:szCs w:val="28"/>
        </w:rPr>
        <w:t>資料來源：台電公司。</w:t>
      </w:r>
    </w:p>
    <w:p w14:paraId="273CC9EC" w14:textId="77777777" w:rsidR="000715B9" w:rsidRPr="00881A07" w:rsidRDefault="000715B9" w:rsidP="000715B9">
      <w:pPr>
        <w:pStyle w:val="4"/>
      </w:pPr>
      <w:r w:rsidRPr="00881A07">
        <w:rPr>
          <w:b/>
          <w:bCs/>
        </w:rPr>
        <w:t>復電原則</w:t>
      </w:r>
      <w:r w:rsidRPr="00881A07">
        <w:rPr>
          <w:rFonts w:hint="eastAsia"/>
        </w:rPr>
        <w:t>：</w:t>
      </w:r>
    </w:p>
    <w:p w14:paraId="621B3D3F" w14:textId="53905FAB" w:rsidR="000715B9" w:rsidRPr="00881A07" w:rsidRDefault="000715B9" w:rsidP="000715B9">
      <w:pPr>
        <w:pStyle w:val="42"/>
        <w:ind w:left="1701" w:firstLine="680"/>
      </w:pPr>
      <w:r w:rsidRPr="00881A07">
        <w:t>依「供電樞紐變電所</w:t>
      </w:r>
      <w:r w:rsidRPr="00881A07">
        <w:t>→</w:t>
      </w:r>
      <w:r w:rsidRPr="00881A07">
        <w:t>主幹線</w:t>
      </w:r>
      <w:r w:rsidRPr="00881A07">
        <w:t>→</w:t>
      </w:r>
      <w:r w:rsidRPr="00881A07">
        <w:t>分歧線</w:t>
      </w:r>
      <w:r w:rsidRPr="00881A07">
        <w:t>→</w:t>
      </w:r>
      <w:r w:rsidRPr="00881A07">
        <w:t>變壓器</w:t>
      </w:r>
      <w:r w:rsidRPr="00881A07">
        <w:t>→</w:t>
      </w:r>
      <w:proofErr w:type="gramStart"/>
      <w:r w:rsidRPr="00881A07">
        <w:t>接戶線</w:t>
      </w:r>
      <w:proofErr w:type="gramEnd"/>
      <w:r w:rsidRPr="00881A07">
        <w:t>」順序進行。</w:t>
      </w:r>
    </w:p>
    <w:p w14:paraId="4A0983E9" w14:textId="77777777" w:rsidR="000715B9" w:rsidRPr="00881A07" w:rsidRDefault="000715B9" w:rsidP="000715B9">
      <w:pPr>
        <w:pStyle w:val="4"/>
      </w:pPr>
      <w:r w:rsidRPr="00881A07">
        <w:rPr>
          <w:b/>
          <w:bCs/>
        </w:rPr>
        <w:t>事故原因判定</w:t>
      </w:r>
      <w:r w:rsidRPr="00881A07">
        <w:rPr>
          <w:rFonts w:hint="eastAsia"/>
        </w:rPr>
        <w:t>：</w:t>
      </w:r>
    </w:p>
    <w:p w14:paraId="6A165C4E" w14:textId="77777777" w:rsidR="000715B9" w:rsidRPr="00881A07" w:rsidRDefault="000715B9" w:rsidP="000715B9">
      <w:pPr>
        <w:pStyle w:val="42"/>
        <w:ind w:left="1701" w:firstLine="680"/>
      </w:pPr>
      <w:r w:rsidRPr="00881A07">
        <w:t>依據現場查修結果與設備損壞情形判定停電原因。</w:t>
      </w:r>
    </w:p>
    <w:p w14:paraId="76E0144B" w14:textId="0D2D2395" w:rsidR="000715B9" w:rsidRPr="00881A07" w:rsidRDefault="000715B9" w:rsidP="000715B9">
      <w:pPr>
        <w:pStyle w:val="4"/>
      </w:pPr>
      <w:r w:rsidRPr="00881A07">
        <w:rPr>
          <w:b/>
          <w:bCs/>
        </w:rPr>
        <w:t>陳核與</w:t>
      </w:r>
      <w:r w:rsidRPr="00881A07">
        <w:rPr>
          <w:rFonts w:hint="eastAsia"/>
          <w:b/>
          <w:bCs/>
        </w:rPr>
        <w:t>停電</w:t>
      </w:r>
      <w:r w:rsidRPr="00881A07">
        <w:rPr>
          <w:b/>
          <w:bCs/>
        </w:rPr>
        <w:t>統計機制</w:t>
      </w:r>
      <w:r w:rsidRPr="00881A07">
        <w:rPr>
          <w:rFonts w:hint="eastAsia"/>
        </w:rPr>
        <w:t>：</w:t>
      </w:r>
    </w:p>
    <w:p w14:paraId="0D777A09" w14:textId="77777777" w:rsidR="000715B9" w:rsidRPr="00881A07" w:rsidRDefault="000715B9" w:rsidP="00E75F9B">
      <w:pPr>
        <w:pStyle w:val="42"/>
        <w:ind w:left="1701" w:firstLine="681"/>
        <w:rPr>
          <w:b/>
        </w:rPr>
      </w:pPr>
      <w:r w:rsidRPr="00881A07">
        <w:rPr>
          <w:rFonts w:hint="eastAsia"/>
          <w:b/>
        </w:rPr>
        <w:t>事故搶修完成後，由處理單位於「配電系統事故停電統計程式」登載相關資訊，系統自動統計並分析事故原因及件數。</w:t>
      </w:r>
    </w:p>
    <w:p w14:paraId="7DB67359" w14:textId="3B915741" w:rsidR="00902F95" w:rsidRPr="00881A07" w:rsidRDefault="000715B9" w:rsidP="000715B9">
      <w:pPr>
        <w:pStyle w:val="4"/>
      </w:pPr>
      <w:r w:rsidRPr="00881A07">
        <w:rPr>
          <w:b/>
        </w:rPr>
        <w:t>每月列印「事故紀錄明細表」送部門主管審核</w:t>
      </w:r>
      <w:r w:rsidRPr="00881A07">
        <w:t>。</w:t>
      </w:r>
    </w:p>
    <w:p w14:paraId="5B741896" w14:textId="217D1B0B" w:rsidR="00902F95" w:rsidRPr="00881A07" w:rsidRDefault="00937F39" w:rsidP="00902F95">
      <w:pPr>
        <w:pStyle w:val="3"/>
      </w:pPr>
      <w:r w:rsidRPr="00881A07">
        <w:rPr>
          <w:rFonts w:hint="eastAsia"/>
        </w:rPr>
        <w:t>茲</w:t>
      </w:r>
      <w:r w:rsidR="000715B9" w:rsidRPr="00881A07">
        <w:rPr>
          <w:rFonts w:hint="eastAsia"/>
        </w:rPr>
        <w:t>因</w:t>
      </w:r>
      <w:r w:rsidR="000715B9" w:rsidRPr="00881A07">
        <w:t>113</w:t>
      </w:r>
      <w:r w:rsidR="000715B9" w:rsidRPr="00881A07">
        <w:rPr>
          <w:rFonts w:hint="eastAsia"/>
        </w:rPr>
        <w:t>年上半年</w:t>
      </w:r>
      <w:r w:rsidR="000715B9" w:rsidRPr="00881A07">
        <w:t>，桃園地區發生多起無預警停電事件，引發關注。</w:t>
      </w:r>
      <w:r w:rsidR="00902F95" w:rsidRPr="00881A07">
        <w:rPr>
          <w:rFonts w:hint="eastAsia"/>
        </w:rPr>
        <w:t>經調閱桃園市政府</w:t>
      </w:r>
      <w:r w:rsidR="006E1A57" w:rsidRPr="00881A07">
        <w:rPr>
          <w:rStyle w:val="aff"/>
        </w:rPr>
        <w:footnoteReference w:id="29"/>
      </w:r>
      <w:r w:rsidR="00902F95" w:rsidRPr="00881A07">
        <w:rPr>
          <w:rFonts w:hint="eastAsia"/>
        </w:rPr>
        <w:t>提供之停電事</w:t>
      </w:r>
      <w:r w:rsidR="00B24ED9" w:rsidRPr="00881A07">
        <w:rPr>
          <w:rFonts w:hint="eastAsia"/>
        </w:rPr>
        <w:t>件</w:t>
      </w:r>
      <w:r w:rsidR="00902F95" w:rsidRPr="00881A07">
        <w:rPr>
          <w:rFonts w:hint="eastAsia"/>
        </w:rPr>
        <w:t>資料，112年8月至113年4月間，</w:t>
      </w:r>
      <w:r w:rsidR="00C35115" w:rsidRPr="00881A07">
        <w:rPr>
          <w:rFonts w:hint="eastAsia"/>
        </w:rPr>
        <w:t>統計</w:t>
      </w:r>
      <w:r w:rsidR="00902F95" w:rsidRPr="00881A07">
        <w:rPr>
          <w:rFonts w:hint="eastAsia"/>
        </w:rPr>
        <w:t>共計發生317件無預警停電，核與台電公司桃園區營業處區</w:t>
      </w:r>
      <w:r w:rsidR="008F3A4E" w:rsidRPr="00881A07">
        <w:rPr>
          <w:rFonts w:hint="eastAsia"/>
        </w:rPr>
        <w:t>（下稱桃園區處）</w:t>
      </w:r>
      <w:r w:rsidR="00902F95" w:rsidRPr="00881A07">
        <w:rPr>
          <w:rFonts w:hint="eastAsia"/>
        </w:rPr>
        <w:t>所提供之數據</w:t>
      </w:r>
      <w:r w:rsidR="00B24ED9" w:rsidRPr="00881A07">
        <w:rPr>
          <w:rStyle w:val="aff"/>
        </w:rPr>
        <w:footnoteReference w:id="30"/>
      </w:r>
      <w:r w:rsidR="00902F95" w:rsidRPr="00881A07">
        <w:rPr>
          <w:rFonts w:hint="eastAsia"/>
        </w:rPr>
        <w:t>(210件)相對照，僅92件</w:t>
      </w:r>
      <w:r w:rsidR="00902F95" w:rsidRPr="00881A07">
        <w:rPr>
          <w:rFonts w:hint="eastAsia"/>
        </w:rPr>
        <w:lastRenderedPageBreak/>
        <w:t>相符：</w:t>
      </w:r>
    </w:p>
    <w:p w14:paraId="25E07587" w14:textId="5B3C2C0E" w:rsidR="00902F95" w:rsidRPr="00881A07" w:rsidRDefault="00902F95" w:rsidP="009C7158">
      <w:pPr>
        <w:pStyle w:val="4"/>
        <w:spacing w:line="440" w:lineRule="exact"/>
      </w:pPr>
      <w:r w:rsidRPr="00881A07">
        <w:rPr>
          <w:rFonts w:hint="eastAsia"/>
        </w:rPr>
        <w:t>台電公司說明</w:t>
      </w:r>
      <w:r w:rsidR="00937F39" w:rsidRPr="00881A07">
        <w:rPr>
          <w:rFonts w:hint="eastAsia"/>
        </w:rPr>
        <w:t>統計差異原因</w:t>
      </w:r>
      <w:r w:rsidRPr="00881A07">
        <w:rPr>
          <w:rStyle w:val="aff"/>
        </w:rPr>
        <w:footnoteReference w:id="31"/>
      </w:r>
      <w:r w:rsidRPr="00881A07">
        <w:rPr>
          <w:rFonts w:hint="eastAsia"/>
        </w:rPr>
        <w:t>：</w:t>
      </w:r>
    </w:p>
    <w:p w14:paraId="2F0993C9" w14:textId="388D463D" w:rsidR="00902F95" w:rsidRPr="00881A07" w:rsidRDefault="00C35115" w:rsidP="009C7158">
      <w:pPr>
        <w:pStyle w:val="5"/>
        <w:spacing w:line="440" w:lineRule="exact"/>
      </w:pPr>
      <w:r w:rsidRPr="00881A07">
        <w:rPr>
          <w:rFonts w:hint="eastAsia"/>
          <w:b/>
        </w:rPr>
        <w:t>天災因素另外</w:t>
      </w:r>
      <w:r w:rsidR="00902F95" w:rsidRPr="00881A07">
        <w:rPr>
          <w:rFonts w:hint="eastAsia"/>
          <w:b/>
        </w:rPr>
        <w:t>列入統計案件(159件)</w:t>
      </w:r>
      <w:r w:rsidR="00902F95" w:rsidRPr="00881A07">
        <w:rPr>
          <w:rFonts w:hint="eastAsia"/>
        </w:rPr>
        <w:t>：</w:t>
      </w:r>
    </w:p>
    <w:p w14:paraId="41A13D84" w14:textId="77777777" w:rsidR="00B24ED9" w:rsidRPr="00881A07" w:rsidRDefault="00B24ED9" w:rsidP="009C7158">
      <w:pPr>
        <w:pStyle w:val="6"/>
        <w:spacing w:line="440" w:lineRule="exact"/>
      </w:pPr>
      <w:r w:rsidRPr="00881A07">
        <w:rPr>
          <w:rFonts w:hint="eastAsia"/>
          <w:b/>
        </w:rPr>
        <w:t>天然災害</w:t>
      </w:r>
      <w:r w:rsidRPr="00881A07">
        <w:rPr>
          <w:rFonts w:hint="eastAsia"/>
          <w:bCs/>
        </w:rPr>
        <w:t>造成之事故</w:t>
      </w:r>
      <w:r w:rsidRPr="00881A07">
        <w:rPr>
          <w:rFonts w:hint="eastAsia"/>
        </w:rPr>
        <w:t>案件：因颱風、地震、豪雨、颱風離境後仍夾帶西南氣流、雷擊等造成停電案件計153件。</w:t>
      </w:r>
    </w:p>
    <w:p w14:paraId="61C1C519" w14:textId="77777777" w:rsidR="00B24ED9" w:rsidRPr="00881A07" w:rsidRDefault="00B24ED9" w:rsidP="009C7158">
      <w:pPr>
        <w:pStyle w:val="6"/>
        <w:spacing w:line="440" w:lineRule="exact"/>
      </w:pPr>
      <w:r w:rsidRPr="00881A07">
        <w:rPr>
          <w:rFonts w:hint="eastAsia"/>
          <w:b/>
        </w:rPr>
        <w:t>用戶設備故障</w:t>
      </w:r>
      <w:r w:rsidRPr="00881A07">
        <w:rPr>
          <w:rFonts w:hint="eastAsia"/>
        </w:rPr>
        <w:t>計5件。</w:t>
      </w:r>
    </w:p>
    <w:p w14:paraId="61B3293F" w14:textId="77777777" w:rsidR="00B24ED9" w:rsidRPr="00881A07" w:rsidRDefault="00B24ED9" w:rsidP="009C7158">
      <w:pPr>
        <w:pStyle w:val="6"/>
        <w:spacing w:line="440" w:lineRule="exact"/>
      </w:pPr>
      <w:r w:rsidRPr="00881A07">
        <w:rPr>
          <w:rFonts w:hint="eastAsia"/>
          <w:b/>
        </w:rPr>
        <w:t>配合火警停電</w:t>
      </w:r>
      <w:r w:rsidRPr="00881A07">
        <w:rPr>
          <w:rFonts w:hint="eastAsia"/>
        </w:rPr>
        <w:t>計1件。</w:t>
      </w:r>
    </w:p>
    <w:p w14:paraId="540DFA27" w14:textId="77777777" w:rsidR="00B24ED9" w:rsidRPr="00881A07" w:rsidRDefault="00B24ED9" w:rsidP="009C7158">
      <w:pPr>
        <w:pStyle w:val="5"/>
        <w:spacing w:line="440" w:lineRule="exact"/>
      </w:pPr>
      <w:r w:rsidRPr="00881A07">
        <w:rPr>
          <w:rFonts w:hint="eastAsia"/>
          <w:b/>
        </w:rPr>
        <w:t>重複統計案件</w:t>
      </w:r>
      <w:r w:rsidRPr="00881A07">
        <w:rPr>
          <w:rFonts w:hint="eastAsia"/>
        </w:rPr>
        <w:t>(15件</w:t>
      </w:r>
      <w:r w:rsidRPr="00881A07">
        <w:t>)</w:t>
      </w:r>
      <w:r w:rsidRPr="00881A07">
        <w:rPr>
          <w:rFonts w:hint="eastAsia"/>
        </w:rPr>
        <w:t>：同一事故案件有重複通報情形者有30件，實際應計15件。</w:t>
      </w:r>
    </w:p>
    <w:p w14:paraId="4DACDFAB" w14:textId="392044F1" w:rsidR="00465E20" w:rsidRPr="00881A07" w:rsidRDefault="00465E20" w:rsidP="00465E20">
      <w:pPr>
        <w:pStyle w:val="5"/>
        <w:spacing w:line="440" w:lineRule="exact"/>
      </w:pPr>
      <w:r w:rsidRPr="00881A07">
        <w:rPr>
          <w:rFonts w:hint="eastAsia"/>
        </w:rPr>
        <w:t>另桃園市龜山區、八德區、蘆竹區及大溪區之部分區域係屬</w:t>
      </w:r>
      <w:r w:rsidR="00E75F9B" w:rsidRPr="00881A07">
        <w:rPr>
          <w:rFonts w:hint="eastAsia"/>
        </w:rPr>
        <w:t>台電公司</w:t>
      </w:r>
      <w:r w:rsidRPr="00881A07">
        <w:rPr>
          <w:rFonts w:hint="eastAsia"/>
        </w:rPr>
        <w:t>台北西區營業處之配電調度中心轄屬，屬該區處停電事件計7件。</w:t>
      </w:r>
    </w:p>
    <w:p w14:paraId="4681F6A0" w14:textId="732120E2" w:rsidR="00B24ED9" w:rsidRPr="00881A07" w:rsidRDefault="00B24ED9" w:rsidP="009C7158">
      <w:pPr>
        <w:pStyle w:val="5"/>
        <w:spacing w:line="440" w:lineRule="exact"/>
      </w:pPr>
      <w:r w:rsidRPr="00881A07">
        <w:rPr>
          <w:rFonts w:hint="eastAsia"/>
          <w:b/>
        </w:rPr>
        <w:t>其餘漏列停電案件計44件</w:t>
      </w:r>
      <w:r w:rsidRPr="00881A07">
        <w:rPr>
          <w:rStyle w:val="aff"/>
          <w:b/>
        </w:rPr>
        <w:footnoteReference w:id="32"/>
      </w:r>
      <w:r w:rsidRPr="00881A07">
        <w:rPr>
          <w:rFonts w:hint="eastAsia"/>
          <w:bCs w:val="0"/>
        </w:rPr>
        <w:t>(見表</w:t>
      </w:r>
      <w:r w:rsidR="008258BD" w:rsidRPr="00881A07">
        <w:rPr>
          <w:rFonts w:hint="eastAsia"/>
          <w:bCs w:val="0"/>
        </w:rPr>
        <w:t>8</w:t>
      </w:r>
      <w:r w:rsidRPr="00881A07">
        <w:rPr>
          <w:rFonts w:hint="eastAsia"/>
          <w:bCs w:val="0"/>
        </w:rPr>
        <w:t>列表)</w:t>
      </w:r>
      <w:r w:rsidR="00465E20" w:rsidRPr="00881A07">
        <w:rPr>
          <w:rFonts w:hint="eastAsia"/>
          <w:bCs w:val="0"/>
        </w:rPr>
        <w:t>，台電公司說明漏列原因如下</w:t>
      </w:r>
      <w:r w:rsidRPr="00881A07">
        <w:rPr>
          <w:rFonts w:hint="eastAsia"/>
        </w:rPr>
        <w:t>：</w:t>
      </w:r>
    </w:p>
    <w:p w14:paraId="02DF34BE" w14:textId="77777777" w:rsidR="00B24ED9" w:rsidRPr="00881A07" w:rsidRDefault="00B24ED9" w:rsidP="009C7158">
      <w:pPr>
        <w:pStyle w:val="6"/>
        <w:spacing w:line="440" w:lineRule="exact"/>
        <w:rPr>
          <w:b/>
          <w:bCs/>
        </w:rPr>
      </w:pPr>
      <w:r w:rsidRPr="00881A07">
        <w:rPr>
          <w:b/>
          <w:bCs/>
        </w:rPr>
        <w:t>事故發生時值勤人員專注於搶修及調度作業，惟換班期間交接未</w:t>
      </w:r>
      <w:proofErr w:type="gramStart"/>
      <w:r w:rsidRPr="00881A07">
        <w:rPr>
          <w:b/>
          <w:bCs/>
        </w:rPr>
        <w:t>臻</w:t>
      </w:r>
      <w:proofErr w:type="gramEnd"/>
      <w:r w:rsidRPr="00881A07">
        <w:rPr>
          <w:b/>
          <w:bCs/>
        </w:rPr>
        <w:t>落實，致事故後未能即時於系統完成填報。</w:t>
      </w:r>
    </w:p>
    <w:p w14:paraId="47F6FD9E" w14:textId="77777777" w:rsidR="00B24ED9" w:rsidRPr="00881A07" w:rsidRDefault="00B24ED9" w:rsidP="009C7158">
      <w:pPr>
        <w:pStyle w:val="6"/>
        <w:spacing w:line="440" w:lineRule="exact"/>
      </w:pPr>
      <w:r w:rsidRPr="00881A07">
        <w:rPr>
          <w:rFonts w:hint="eastAsia"/>
          <w:b/>
        </w:rPr>
        <w:t>受員工退休遞補及職務調動影響，承辦本項業務人員對作業流程尚不熟悉，致未依規定於系統填報。</w:t>
      </w:r>
    </w:p>
    <w:p w14:paraId="1F30B3D6" w14:textId="76DF6C98" w:rsidR="00B24ED9" w:rsidRPr="00881A07" w:rsidRDefault="00B24ED9" w:rsidP="009C7158">
      <w:pPr>
        <w:pStyle w:val="6"/>
        <w:spacing w:line="440" w:lineRule="exact"/>
      </w:pPr>
      <w:r w:rsidRPr="00881A07">
        <w:t>台電公司表示，已要求桃園區處加強人員訓練，並於業務交接時確實交付相關待辦事項，以防類似事件再度發生。</w:t>
      </w:r>
    </w:p>
    <w:p w14:paraId="433CD25E" w14:textId="77777777" w:rsidR="008F3A4E" w:rsidRPr="00881A07" w:rsidRDefault="008F3A4E" w:rsidP="008F3A4E">
      <w:pPr>
        <w:sectPr w:rsidR="008F3A4E" w:rsidRPr="00881A07" w:rsidSect="00F5467F">
          <w:pgSz w:w="11907" w:h="16840" w:code="9"/>
          <w:pgMar w:top="1701" w:right="1418" w:bottom="1418" w:left="1418" w:header="851" w:footer="851" w:gutter="227"/>
          <w:cols w:space="425"/>
          <w:docGrid w:type="linesAndChars" w:linePitch="457" w:charSpace="4127"/>
        </w:sectPr>
      </w:pPr>
    </w:p>
    <w:p w14:paraId="584DCE9A" w14:textId="77123C7E" w:rsidR="008F3A4E" w:rsidRPr="00881A07" w:rsidRDefault="008F3A4E" w:rsidP="008F3A4E">
      <w:pPr>
        <w:pStyle w:val="a3"/>
        <w:ind w:left="697" w:hanging="697"/>
        <w:jc w:val="center"/>
      </w:pPr>
      <w:r w:rsidRPr="00881A07">
        <w:rPr>
          <w:rFonts w:hint="eastAsia"/>
        </w:rPr>
        <w:lastRenderedPageBreak/>
        <w:t>113年8月至114年4月間桃園區處漏列停電案件</w:t>
      </w:r>
      <w:r w:rsidR="00E16859" w:rsidRPr="00881A07">
        <w:rPr>
          <w:rFonts w:hint="eastAsia"/>
        </w:rPr>
        <w:t>列表</w:t>
      </w:r>
    </w:p>
    <w:tbl>
      <w:tblPr>
        <w:tblW w:w="13010" w:type="dxa"/>
        <w:tblInd w:w="452" w:type="dxa"/>
        <w:tblCellMar>
          <w:top w:w="2" w:type="dxa"/>
          <w:left w:w="26" w:type="dxa"/>
          <w:right w:w="0" w:type="dxa"/>
        </w:tblCellMar>
        <w:tblLook w:val="04A0" w:firstRow="1" w:lastRow="0" w:firstColumn="1" w:lastColumn="0" w:noHBand="0" w:noVBand="1"/>
      </w:tblPr>
      <w:tblGrid>
        <w:gridCol w:w="567"/>
        <w:gridCol w:w="992"/>
        <w:gridCol w:w="1417"/>
        <w:gridCol w:w="709"/>
        <w:gridCol w:w="851"/>
        <w:gridCol w:w="850"/>
        <w:gridCol w:w="709"/>
        <w:gridCol w:w="1134"/>
        <w:gridCol w:w="5781"/>
      </w:tblGrid>
      <w:tr w:rsidR="00325E3C" w:rsidRPr="00881A07" w14:paraId="077C14A2" w14:textId="77777777" w:rsidTr="001A4147">
        <w:trPr>
          <w:trHeight w:val="562"/>
          <w:tblHeader/>
        </w:trPr>
        <w:tc>
          <w:tcPr>
            <w:tcW w:w="567"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E5AE190" w14:textId="77777777" w:rsidR="00F5467F" w:rsidRPr="00881A07" w:rsidRDefault="00F5467F" w:rsidP="001A4147">
            <w:pPr>
              <w:widowControl/>
              <w:overflowPunct/>
              <w:autoSpaceDE/>
              <w:autoSpaceDN/>
              <w:spacing w:line="259" w:lineRule="auto"/>
              <w:ind w:left="118"/>
              <w:rPr>
                <w:rFonts w:ascii="新細明體" w:eastAsia="新細明體" w:hAnsi="新細明體" w:cs="標楷體"/>
                <w:sz w:val="16"/>
                <w:szCs w:val="16"/>
              </w:rPr>
            </w:pPr>
            <w:r w:rsidRPr="00881A07">
              <w:rPr>
                <w:rFonts w:ascii="新細明體" w:eastAsia="新細明體" w:hAnsi="新細明體" w:cs="Microsoft JhengHei UI"/>
                <w:sz w:val="16"/>
                <w:szCs w:val="16"/>
              </w:rPr>
              <w:t>項目</w:t>
            </w:r>
          </w:p>
        </w:tc>
        <w:tc>
          <w:tcPr>
            <w:tcW w:w="992" w:type="dxa"/>
            <w:tcBorders>
              <w:top w:val="single" w:sz="4" w:space="0" w:color="000000"/>
              <w:left w:val="single" w:sz="4" w:space="0" w:color="000000"/>
              <w:bottom w:val="single" w:sz="4" w:space="0" w:color="000000"/>
              <w:right w:val="single" w:sz="4" w:space="0" w:color="000000"/>
            </w:tcBorders>
            <w:shd w:val="pct10" w:color="auto" w:fill="auto"/>
            <w:vAlign w:val="center"/>
          </w:tcPr>
          <w:p w14:paraId="0F8C2F5A" w14:textId="77777777" w:rsidR="00F5467F" w:rsidRPr="00881A07" w:rsidRDefault="00F5467F" w:rsidP="001A4147">
            <w:pPr>
              <w:widowControl/>
              <w:overflowPunct/>
              <w:autoSpaceDE/>
              <w:autoSpaceDN/>
              <w:spacing w:line="259" w:lineRule="auto"/>
              <w:ind w:left="166"/>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停電時間</w:t>
            </w:r>
          </w:p>
        </w:tc>
        <w:tc>
          <w:tcPr>
            <w:tcW w:w="1417"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001419A" w14:textId="77777777" w:rsidR="00F5467F" w:rsidRPr="00881A07" w:rsidRDefault="00F5467F" w:rsidP="001A4147">
            <w:pPr>
              <w:widowControl/>
              <w:overflowPunct/>
              <w:autoSpaceDE/>
              <w:autoSpaceDN/>
              <w:spacing w:line="259" w:lineRule="auto"/>
              <w:ind w:right="10"/>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受影響行政區</w:t>
            </w:r>
          </w:p>
        </w:tc>
        <w:tc>
          <w:tcPr>
            <w:tcW w:w="709"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B3E6360" w14:textId="77777777" w:rsidR="00F5467F" w:rsidRPr="00881A07" w:rsidRDefault="00F5467F" w:rsidP="001A4147">
            <w:pPr>
              <w:widowControl/>
              <w:overflowPunct/>
              <w:autoSpaceDE/>
              <w:autoSpaceDN/>
              <w:spacing w:line="259" w:lineRule="auto"/>
              <w:ind w:left="5"/>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影響戶數</w:t>
            </w:r>
          </w:p>
        </w:tc>
        <w:tc>
          <w:tcPr>
            <w:tcW w:w="851" w:type="dxa"/>
            <w:tcBorders>
              <w:top w:val="single" w:sz="4" w:space="0" w:color="000000"/>
              <w:left w:val="single" w:sz="4" w:space="0" w:color="000000"/>
              <w:bottom w:val="single" w:sz="4" w:space="0" w:color="000000"/>
              <w:right w:val="single" w:sz="4" w:space="0" w:color="000000"/>
            </w:tcBorders>
            <w:shd w:val="pct10" w:color="auto" w:fill="auto"/>
          </w:tcPr>
          <w:p w14:paraId="437716B8" w14:textId="77777777" w:rsidR="00F5467F" w:rsidRPr="00881A07" w:rsidRDefault="00F5467F" w:rsidP="001A4147">
            <w:pPr>
              <w:widowControl/>
              <w:overflowPunct/>
              <w:autoSpaceDE/>
              <w:autoSpaceDN/>
              <w:spacing w:line="259" w:lineRule="auto"/>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停電第一報時間</w:t>
            </w:r>
          </w:p>
        </w:tc>
        <w:tc>
          <w:tcPr>
            <w:tcW w:w="850" w:type="dxa"/>
            <w:tcBorders>
              <w:top w:val="single" w:sz="4" w:space="0" w:color="000000"/>
              <w:left w:val="single" w:sz="4" w:space="0" w:color="000000"/>
              <w:bottom w:val="single" w:sz="4" w:space="0" w:color="000000"/>
              <w:right w:val="single" w:sz="4" w:space="0" w:color="000000"/>
            </w:tcBorders>
            <w:shd w:val="pct10" w:color="auto" w:fill="auto"/>
          </w:tcPr>
          <w:p w14:paraId="4AAF5733" w14:textId="77777777" w:rsidR="00F5467F" w:rsidRPr="00881A07" w:rsidRDefault="00F5467F" w:rsidP="001A4147">
            <w:pPr>
              <w:widowControl/>
              <w:overflowPunct/>
              <w:autoSpaceDE/>
              <w:autoSpaceDN/>
              <w:spacing w:line="259" w:lineRule="auto"/>
              <w:ind w:firstLine="7"/>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停電最後</w:t>
            </w:r>
            <w:proofErr w:type="gramStart"/>
            <w:r w:rsidRPr="00881A07">
              <w:rPr>
                <w:rFonts w:ascii="新細明體" w:eastAsia="新細明體" w:hAnsi="新細明體" w:cs="Microsoft JhengHei UI"/>
                <w:b/>
                <w:sz w:val="16"/>
                <w:szCs w:val="16"/>
              </w:rPr>
              <w:t>一</w:t>
            </w:r>
            <w:proofErr w:type="gramEnd"/>
            <w:r w:rsidRPr="00881A07">
              <w:rPr>
                <w:rFonts w:ascii="新細明體" w:eastAsia="新細明體" w:hAnsi="新細明體" w:cs="Microsoft JhengHei UI"/>
                <w:b/>
                <w:sz w:val="16"/>
                <w:szCs w:val="16"/>
              </w:rPr>
              <w:t>報時間</w:t>
            </w:r>
          </w:p>
        </w:tc>
        <w:tc>
          <w:tcPr>
            <w:tcW w:w="709" w:type="dxa"/>
            <w:tcBorders>
              <w:top w:val="single" w:sz="4" w:space="0" w:color="000000"/>
              <w:left w:val="single" w:sz="4" w:space="0" w:color="000000"/>
              <w:bottom w:val="single" w:sz="4" w:space="0" w:color="000000"/>
              <w:right w:val="single" w:sz="4" w:space="0" w:color="000000"/>
            </w:tcBorders>
            <w:shd w:val="pct10" w:color="auto" w:fill="auto"/>
          </w:tcPr>
          <w:p w14:paraId="43B12EDF" w14:textId="77777777" w:rsidR="00F5467F" w:rsidRPr="00881A07" w:rsidRDefault="00F5467F" w:rsidP="001A4147">
            <w:pPr>
              <w:widowControl/>
              <w:overflowPunct/>
              <w:autoSpaceDE/>
              <w:autoSpaceDN/>
              <w:spacing w:line="259" w:lineRule="auto"/>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總停電時間</w:t>
            </w:r>
          </w:p>
        </w:tc>
        <w:tc>
          <w:tcPr>
            <w:tcW w:w="1134"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F9AD8BD" w14:textId="77777777" w:rsidR="00C35115" w:rsidRPr="00881A07" w:rsidRDefault="00F5467F" w:rsidP="001A4147">
            <w:pPr>
              <w:widowControl/>
              <w:overflowPunct/>
              <w:autoSpaceDE/>
              <w:autoSpaceDN/>
              <w:spacing w:line="259" w:lineRule="auto"/>
              <w:ind w:left="175"/>
              <w:jc w:val="center"/>
              <w:rPr>
                <w:rFonts w:ascii="新細明體" w:eastAsia="新細明體" w:hAnsi="新細明體" w:cs="Microsoft JhengHei UI"/>
                <w:b/>
                <w:sz w:val="16"/>
                <w:szCs w:val="16"/>
              </w:rPr>
            </w:pPr>
            <w:r w:rsidRPr="00881A07">
              <w:rPr>
                <w:rFonts w:ascii="新細明體" w:eastAsia="新細明體" w:hAnsi="新細明體" w:cs="Microsoft JhengHei UI"/>
                <w:b/>
                <w:sz w:val="16"/>
                <w:szCs w:val="16"/>
              </w:rPr>
              <w:t>查核發現</w:t>
            </w:r>
          </w:p>
          <w:p w14:paraId="7F5FF7B3" w14:textId="1ECC530D" w:rsidR="00F5467F" w:rsidRPr="00881A07" w:rsidRDefault="00F5467F" w:rsidP="001A4147">
            <w:pPr>
              <w:widowControl/>
              <w:overflowPunct/>
              <w:autoSpaceDE/>
              <w:autoSpaceDN/>
              <w:spacing w:line="259" w:lineRule="auto"/>
              <w:ind w:left="175"/>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時間</w:t>
            </w:r>
          </w:p>
        </w:tc>
        <w:tc>
          <w:tcPr>
            <w:tcW w:w="5781"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FAE944D" w14:textId="77777777" w:rsidR="00F5467F" w:rsidRPr="00881A07" w:rsidRDefault="00F5467F" w:rsidP="001A4147">
            <w:pPr>
              <w:widowControl/>
              <w:overflowPunct/>
              <w:autoSpaceDE/>
              <w:autoSpaceDN/>
              <w:spacing w:line="259" w:lineRule="auto"/>
              <w:ind w:right="24"/>
              <w:jc w:val="center"/>
              <w:rPr>
                <w:rFonts w:ascii="新細明體" w:eastAsia="新細明體" w:hAnsi="新細明體" w:cs="標楷體"/>
                <w:sz w:val="16"/>
                <w:szCs w:val="16"/>
              </w:rPr>
            </w:pPr>
            <w:r w:rsidRPr="00881A07">
              <w:rPr>
                <w:rFonts w:ascii="新細明體" w:eastAsia="新細明體" w:hAnsi="新細明體" w:cs="Microsoft JhengHei UI"/>
                <w:b/>
                <w:sz w:val="16"/>
                <w:szCs w:val="16"/>
              </w:rPr>
              <w:t>停電原因</w:t>
            </w:r>
          </w:p>
        </w:tc>
      </w:tr>
      <w:tr w:rsidR="00325E3C" w:rsidRPr="00881A07" w14:paraId="7914CC55"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04958"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A7B2D" w14:textId="4EF372A8" w:rsidR="00F5467F" w:rsidRPr="00881A07" w:rsidRDefault="00F5467F" w:rsidP="00CE3654">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112/</w:t>
            </w:r>
            <w:r w:rsidR="00CE3654">
              <w:rPr>
                <w:rFonts w:ascii="新細明體" w:eastAsia="新細明體" w:hAnsi="新細明體" w:cs="Microsoft JhengHei UI" w:hint="eastAsia"/>
                <w:sz w:val="16"/>
                <w:szCs w:val="16"/>
              </w:rPr>
              <w:t>0</w:t>
            </w:r>
            <w:r w:rsidRPr="00881A07">
              <w:rPr>
                <w:rFonts w:ascii="新細明體" w:eastAsia="新細明體" w:hAnsi="新細明體" w:cs="Microsoft JhengHei UI"/>
                <w:sz w:val="16"/>
                <w:szCs w:val="16"/>
              </w:rPr>
              <w:t>8/7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44EC1"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八德區、大溪區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E210B"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1,769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6A88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17:11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BC42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19:43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174F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135A4"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3D5FC"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公館分線#41-6-1#41-6-2高壓線</w:t>
            </w:r>
            <w:proofErr w:type="gramStart"/>
            <w:r w:rsidRPr="00881A07">
              <w:rPr>
                <w:rFonts w:ascii="新細明體" w:eastAsia="新細明體" w:hAnsi="新細明體" w:cs="Microsoft JhengHei UI"/>
                <w:sz w:val="16"/>
                <w:szCs w:val="16"/>
              </w:rPr>
              <w:t>遭怪手扯</w:t>
            </w:r>
            <w:proofErr w:type="gramEnd"/>
            <w:r w:rsidRPr="00881A07">
              <w:rPr>
                <w:rFonts w:ascii="新細明體" w:eastAsia="新細明體" w:hAnsi="新細明體" w:cs="Microsoft JhengHei UI"/>
                <w:sz w:val="16"/>
                <w:szCs w:val="16"/>
              </w:rPr>
              <w:t>斷</w:t>
            </w:r>
          </w:p>
        </w:tc>
      </w:tr>
      <w:tr w:rsidR="00325E3C" w:rsidRPr="00881A07" w14:paraId="06C9F9B8"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FC407"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010CA" w14:textId="6C82865F" w:rsidR="00F5467F" w:rsidRPr="00881A07" w:rsidRDefault="00F5467F" w:rsidP="00CE3654">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112/</w:t>
            </w:r>
            <w:r w:rsidR="00CE3654">
              <w:rPr>
                <w:rFonts w:ascii="新細明體" w:eastAsia="新細明體" w:hAnsi="新細明體" w:cs="Microsoft JhengHei UI" w:hint="eastAsia"/>
                <w:sz w:val="16"/>
                <w:szCs w:val="16"/>
              </w:rPr>
              <w:t>0</w:t>
            </w:r>
            <w:r w:rsidRPr="00881A07">
              <w:rPr>
                <w:rFonts w:ascii="新細明體" w:eastAsia="新細明體" w:hAnsi="新細明體" w:cs="Microsoft JhengHei UI"/>
                <w:sz w:val="16"/>
                <w:szCs w:val="16"/>
              </w:rPr>
              <w:t>8/8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03D4"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中壢區、平鎮區、楊梅區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CABD0"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1,430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8359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05:05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B977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07:16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EE5B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F2833"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5DF08"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民族幹#63-8 松鼠碰觸高壓線</w:t>
            </w:r>
          </w:p>
        </w:tc>
      </w:tr>
      <w:tr w:rsidR="00325E3C" w:rsidRPr="00881A07" w14:paraId="1851D805"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DCA15"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E50FC" w14:textId="6669E791" w:rsidR="00F5467F" w:rsidRPr="00881A07" w:rsidRDefault="00F5467F" w:rsidP="00CE3654">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112/</w:t>
            </w:r>
            <w:r w:rsidR="00CE3654">
              <w:rPr>
                <w:rFonts w:ascii="新細明體" w:eastAsia="新細明體" w:hAnsi="新細明體" w:cs="Microsoft JhengHei UI" w:hint="eastAsia"/>
                <w:sz w:val="16"/>
                <w:szCs w:val="16"/>
              </w:rPr>
              <w:t>0</w:t>
            </w:r>
            <w:r w:rsidRPr="00881A07">
              <w:rPr>
                <w:rFonts w:ascii="新細明體" w:eastAsia="新細明體" w:hAnsi="新細明體" w:cs="Microsoft JhengHei UI"/>
                <w:sz w:val="16"/>
                <w:szCs w:val="16"/>
              </w:rPr>
              <w:t>8/13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5A6B7"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蘆竹區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AC26"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559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DF66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05:25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2F45D"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06:21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53B92"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B3B30"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A70AF"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增益分線#21-1松鼠碰觸高壓線路</w:t>
            </w:r>
          </w:p>
        </w:tc>
      </w:tr>
      <w:tr w:rsidR="00325E3C" w:rsidRPr="00881A07" w14:paraId="5BC2AC00"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9079E"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5FD09" w14:textId="07E585AA" w:rsidR="00F5467F" w:rsidRPr="00881A07" w:rsidRDefault="00F5467F" w:rsidP="00CE3654">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112/</w:t>
            </w:r>
            <w:r w:rsidR="00CE3654">
              <w:rPr>
                <w:rFonts w:ascii="新細明體" w:eastAsia="新細明體" w:hAnsi="新細明體" w:cs="Microsoft JhengHei UI" w:hint="eastAsia"/>
                <w:sz w:val="16"/>
                <w:szCs w:val="16"/>
              </w:rPr>
              <w:t>0</w:t>
            </w:r>
            <w:r w:rsidRPr="00881A07">
              <w:rPr>
                <w:rFonts w:ascii="新細明體" w:eastAsia="新細明體" w:hAnsi="新細明體" w:cs="Microsoft JhengHei UI"/>
                <w:sz w:val="16"/>
                <w:szCs w:val="16"/>
              </w:rPr>
              <w:t>8/15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9046E"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楊梅區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BD8B7"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1,652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5956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08:26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1A81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09:20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9ACF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CF47E"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C562C"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B2111BC81 S01至B2205FE32S1500MCM電纜故障</w:t>
            </w:r>
          </w:p>
        </w:tc>
      </w:tr>
      <w:tr w:rsidR="00325E3C" w:rsidRPr="00881A07" w14:paraId="35D1066D"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D69EB"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481D"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112/09/17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C8861"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大園區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8D737"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2,484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53AFC"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16:30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4C5DE"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17:58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793E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24FAD"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76742"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新生幹#318鼠害</w:t>
            </w:r>
          </w:p>
        </w:tc>
      </w:tr>
      <w:tr w:rsidR="00325E3C" w:rsidRPr="00881A07" w14:paraId="366080E5"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046F6"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F0A28"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112/09/17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5829D"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觀音區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091F5"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1,873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C447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05:15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A4DD5"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06:52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8D9B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52CB5"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0CC75"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潮音分</w:t>
            </w:r>
            <w:proofErr w:type="gramEnd"/>
            <w:r w:rsidRPr="00881A07">
              <w:rPr>
                <w:rFonts w:ascii="新細明體" w:eastAsia="新細明體" w:hAnsi="新細明體" w:cs="Microsoft JhengHei UI"/>
                <w:sz w:val="16"/>
                <w:szCs w:val="16"/>
              </w:rPr>
              <w:t>線#3-19號鼠害</w:t>
            </w:r>
          </w:p>
        </w:tc>
      </w:tr>
      <w:tr w:rsidR="00325E3C" w:rsidRPr="00881A07" w14:paraId="480FD26B"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D91A2"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8AF6B"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112/09/23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E8539"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蘆竹區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99E04"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FF62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08:56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29221"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15:31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CC7A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B022"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5C6FE"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B3448HA6706基礎台及變壓器遭車輛撞擊</w:t>
            </w:r>
          </w:p>
        </w:tc>
      </w:tr>
      <w:tr w:rsidR="00325E3C" w:rsidRPr="00881A07" w14:paraId="4FD2C35B"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82C0A"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E34F4"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112/10/19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24CC2"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八德區、中壢區、平鎮區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77955"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4,666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676F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05:14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EA75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06:46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684B5"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DCDFA"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3A877"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南興幹#149鼠害</w:t>
            </w:r>
          </w:p>
        </w:tc>
      </w:tr>
      <w:tr w:rsidR="00325E3C" w:rsidRPr="00881A07" w14:paraId="353CDE9E"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D6A00" w14:textId="77777777" w:rsidR="00F5467F" w:rsidRPr="00881A07" w:rsidRDefault="00F5467F" w:rsidP="001A4147">
            <w:pPr>
              <w:widowControl/>
              <w:overflowPunct/>
              <w:autoSpaceDE/>
              <w:autoSpaceDN/>
              <w:spacing w:line="259" w:lineRule="auto"/>
              <w:ind w:right="9"/>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86A14"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112/11/02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A4034"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中壢區、平鎮區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DFAE8"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2,714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F855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19:51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AA27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22:05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8470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92185"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7C6A7"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B2522GB53 F01電力熔絲底座不良</w:t>
            </w:r>
          </w:p>
        </w:tc>
      </w:tr>
      <w:tr w:rsidR="00325E3C" w:rsidRPr="00881A07" w14:paraId="3FC01746"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5273D"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F592E"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112/11/02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D03AA"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觀音區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2754F"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1,589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B4EC2"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05:40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5A5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06:49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CA59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9325F"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E6045"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B1642BD41 S04~B1642AB3292 S01間 500MCM電纜故障</w:t>
            </w:r>
          </w:p>
        </w:tc>
      </w:tr>
      <w:tr w:rsidR="00325E3C" w:rsidRPr="00881A07" w14:paraId="3357BFAC"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9BAF6"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643BC"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112/11/09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1715F"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6F68A"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2,740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D12B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13:42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65E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15:27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9E31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4A84"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97D47"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芭里分</w:t>
            </w:r>
            <w:proofErr w:type="gramEnd"/>
            <w:r w:rsidRPr="00881A07">
              <w:rPr>
                <w:rFonts w:ascii="新細明體" w:eastAsia="新細明體" w:hAnsi="新細明體" w:cs="Microsoft JhengHei UI"/>
                <w:sz w:val="16"/>
                <w:szCs w:val="16"/>
              </w:rPr>
              <w:t>線#31~#38地下電纜不良500(500MCM)</w:t>
            </w:r>
          </w:p>
        </w:tc>
      </w:tr>
      <w:tr w:rsidR="00325E3C" w:rsidRPr="00881A07" w14:paraId="4558994B"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0E9C6"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524ED"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112/11/15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66352"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桃園區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D4F14"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285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F89B5"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08:54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2BD9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17:34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14092"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08:40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709A4"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9B8F0"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B3833HD16 S01~B3833GD44 J03 地下電纜(#1AWG)不良</w:t>
            </w:r>
          </w:p>
        </w:tc>
      </w:tr>
      <w:tr w:rsidR="00325E3C" w:rsidRPr="00881A07" w14:paraId="64D4371A"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D9E5F"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19156"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112/11/16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1363B"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楊梅區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A52CB"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302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71C0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02:09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AE9B2"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03:34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4317E"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BBB44"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BE95B"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B2416CD05 S03~B2316GB5522 J02間#1XP2電纜故障</w:t>
            </w:r>
          </w:p>
        </w:tc>
      </w:tr>
      <w:tr w:rsidR="00325E3C" w:rsidRPr="00881A07" w14:paraId="7425E8E8"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2C1A1"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B0784"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112/12/01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C3E79"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八德區、桃園區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59AE5"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4,324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357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16:13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3A36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17:48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1188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62EDB"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07C86"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忠勇分線#34 樹木碰觸</w:t>
            </w:r>
          </w:p>
        </w:tc>
      </w:tr>
      <w:tr w:rsidR="00325E3C" w:rsidRPr="00881A07" w14:paraId="5711AE7A"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51061"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23C11"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112/12/07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7487E"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八德區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4EE54"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1,196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7DD5D"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41241"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03:26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CF671"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73B0C"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107B7"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城頂幹</w:t>
            </w:r>
            <w:proofErr w:type="gramEnd"/>
            <w:r w:rsidRPr="00881A07">
              <w:rPr>
                <w:rFonts w:ascii="新細明體" w:eastAsia="新細明體" w:hAnsi="新細明體" w:cs="Microsoft JhengHei UI"/>
                <w:sz w:val="16"/>
                <w:szCs w:val="16"/>
              </w:rPr>
              <w:t>#1~</w:t>
            </w:r>
            <w:proofErr w:type="gramStart"/>
            <w:r w:rsidRPr="00881A07">
              <w:rPr>
                <w:rFonts w:ascii="新細明體" w:eastAsia="新細明體" w:hAnsi="新細明體" w:cs="Microsoft JhengHei UI"/>
                <w:sz w:val="16"/>
                <w:szCs w:val="16"/>
              </w:rPr>
              <w:t>城頂幹</w:t>
            </w:r>
            <w:proofErr w:type="gramEnd"/>
            <w:r w:rsidRPr="00881A07">
              <w:rPr>
                <w:rFonts w:ascii="新細明體" w:eastAsia="新細明體" w:hAnsi="新細明體" w:cs="Microsoft JhengHei UI"/>
                <w:sz w:val="16"/>
                <w:szCs w:val="16"/>
              </w:rPr>
              <w:t>#2高壓線遭</w:t>
            </w:r>
            <w:proofErr w:type="gramStart"/>
            <w:r w:rsidRPr="00881A07">
              <w:rPr>
                <w:rFonts w:ascii="新細明體" w:eastAsia="新細明體" w:hAnsi="新細明體" w:cs="Microsoft JhengHei UI"/>
                <w:sz w:val="16"/>
                <w:szCs w:val="16"/>
              </w:rPr>
              <w:t>車輛勾斷</w:t>
            </w:r>
            <w:proofErr w:type="gramEnd"/>
          </w:p>
        </w:tc>
      </w:tr>
      <w:tr w:rsidR="00325E3C" w:rsidRPr="00881A07" w14:paraId="2F140F5B"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F6499"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31919"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112/12/11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6B3EA"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桃園區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0FE0F"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894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F6E6D"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12:46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C116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22:21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58DE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09:35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3101"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D0CC"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B3632ED93 S01~B3733BB45 J01地下電纜(#1AWG)不良</w:t>
            </w:r>
          </w:p>
        </w:tc>
      </w:tr>
      <w:tr w:rsidR="00325E3C" w:rsidRPr="00881A07" w14:paraId="1A385719"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DE975"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1E759"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112/12/12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523DD"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復興區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DA9A8"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4,665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259BD"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20:16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97AFC"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23:59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FC86D"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04:05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BDE4"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98176"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E4393GA26 J8~E4390CD29 J4間#1XP2電纜故障</w:t>
            </w:r>
          </w:p>
        </w:tc>
      </w:tr>
      <w:tr w:rsidR="00325E3C" w:rsidRPr="00881A07" w14:paraId="21DF1EE1"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21BA4"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B604E"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112/12/16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A88BF"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大溪區、龍潭區、平鎮區、八德區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CDD55"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2,390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3C677"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12:07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1B31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12:55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A731"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AC5DC"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57890"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南興幹#135-1-3A 鳥巢碰觸高壓線路</w:t>
            </w:r>
          </w:p>
        </w:tc>
      </w:tr>
      <w:tr w:rsidR="00325E3C" w:rsidRPr="00881A07" w14:paraId="044C91DD"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06D2B"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8AC6B"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112/12/18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3546"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7A54F"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1,706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D8A3C"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D0507"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13:22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6A03C"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DC43D"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E129A"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B3218BC9941 S04~</w:t>
            </w:r>
            <w:proofErr w:type="gramStart"/>
            <w:r w:rsidRPr="00881A07">
              <w:rPr>
                <w:rFonts w:ascii="新細明體" w:eastAsia="新細明體" w:hAnsi="新細明體" w:cs="Microsoft JhengHei UI"/>
                <w:sz w:val="16"/>
                <w:szCs w:val="16"/>
              </w:rPr>
              <w:t>普仁幹</w:t>
            </w:r>
            <w:proofErr w:type="gramEnd"/>
            <w:r w:rsidRPr="00881A07">
              <w:rPr>
                <w:rFonts w:ascii="新細明體" w:eastAsia="新細明體" w:hAnsi="新細明體" w:cs="Microsoft JhengHei UI"/>
                <w:sz w:val="16"/>
                <w:szCs w:val="16"/>
              </w:rPr>
              <w:t>#163間 500MCM電纜故障</w:t>
            </w:r>
          </w:p>
        </w:tc>
      </w:tr>
      <w:tr w:rsidR="00325E3C" w:rsidRPr="00881A07" w14:paraId="71B501E3"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47EC4"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FD083"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112/12/25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0AFB"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平鎮區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50D69"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040E5"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16:42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6838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19:34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0D94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02:52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CC068"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E0510"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幼榮幹</w:t>
            </w:r>
            <w:proofErr w:type="gramEnd"/>
            <w:r w:rsidRPr="00881A07">
              <w:rPr>
                <w:rFonts w:ascii="新細明體" w:eastAsia="新細明體" w:hAnsi="新細明體" w:cs="Microsoft JhengHei UI"/>
                <w:sz w:val="16"/>
                <w:szCs w:val="16"/>
              </w:rPr>
              <w:t>#77遭車輛撞斷</w:t>
            </w:r>
          </w:p>
        </w:tc>
      </w:tr>
      <w:tr w:rsidR="00325E3C" w:rsidRPr="00881A07" w14:paraId="10B70C13"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661D1"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36E9D"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72ECB"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大園區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AC63D"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427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3D73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15:00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5517E"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21:13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4452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E0F6E"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2F17C"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紙廠分線#72遭車輛撞擊</w:t>
            </w:r>
          </w:p>
        </w:tc>
      </w:tr>
      <w:tr w:rsidR="00325E3C" w:rsidRPr="00881A07" w14:paraId="4FE42D6B"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6E933"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lastRenderedPageBreak/>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D417C"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62AD5"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龜山區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5FFBA"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4,215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04DF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B32C7"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02:25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7CB6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39A84"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BA135"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中興幹#52 支線</w:t>
            </w:r>
            <w:proofErr w:type="gramStart"/>
            <w:r w:rsidRPr="00881A07">
              <w:rPr>
                <w:rFonts w:ascii="新細明體" w:eastAsia="新細明體" w:hAnsi="新細明體" w:cs="Microsoft JhengHei UI"/>
                <w:sz w:val="16"/>
                <w:szCs w:val="16"/>
              </w:rPr>
              <w:t>斷落碰觸</w:t>
            </w:r>
            <w:proofErr w:type="gramEnd"/>
            <w:r w:rsidRPr="00881A07">
              <w:rPr>
                <w:rFonts w:ascii="新細明體" w:eastAsia="新細明體" w:hAnsi="新細明體" w:cs="Microsoft JhengHei UI"/>
                <w:sz w:val="16"/>
                <w:szCs w:val="16"/>
              </w:rPr>
              <w:t>高壓線</w:t>
            </w:r>
          </w:p>
        </w:tc>
      </w:tr>
      <w:tr w:rsidR="00325E3C" w:rsidRPr="00881A07" w14:paraId="7C3D2C3D"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F406D"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79EA5"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DDBF6"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復興區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C32CD"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5BDEC"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3E7FD"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13:07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7CC4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45A78"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F7A8D"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雪霧鬧分</w:t>
            </w:r>
            <w:proofErr w:type="gramEnd"/>
            <w:r w:rsidRPr="00881A07">
              <w:rPr>
                <w:rFonts w:ascii="新細明體" w:eastAsia="新細明體" w:hAnsi="新細明體" w:cs="Microsoft JhengHei UI"/>
                <w:sz w:val="16"/>
                <w:szCs w:val="16"/>
              </w:rPr>
              <w:t>線#18鼠害</w:t>
            </w:r>
          </w:p>
        </w:tc>
      </w:tr>
      <w:tr w:rsidR="00325E3C" w:rsidRPr="00881A07" w14:paraId="24E01DEA"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72921"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1B253"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3041A"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觀音區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12D25"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1,820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D93C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12:41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BCB2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13:50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D937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F6FE8"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50725"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新樹幹#43~#43-1架空地線斷落</w:t>
            </w:r>
          </w:p>
        </w:tc>
      </w:tr>
      <w:tr w:rsidR="00325E3C" w:rsidRPr="00881A07" w14:paraId="7177ED1B"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85D12"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744D2"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113/01/19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7F87E"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楊梅區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4C934"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71A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15:42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11D5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16:22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F797C"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44C95"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D55C"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永平幹</w:t>
            </w:r>
            <w:proofErr w:type="gramEnd"/>
            <w:r w:rsidRPr="00881A07">
              <w:rPr>
                <w:rFonts w:ascii="新細明體" w:eastAsia="新細明體" w:hAnsi="新細明體" w:cs="Microsoft JhengHei UI"/>
                <w:sz w:val="16"/>
                <w:szCs w:val="16"/>
              </w:rPr>
              <w:t>#5~#6高壓線遭用戶</w:t>
            </w:r>
            <w:proofErr w:type="gramStart"/>
            <w:r w:rsidRPr="00881A07">
              <w:rPr>
                <w:rFonts w:ascii="新細明體" w:eastAsia="新細明體" w:hAnsi="新細明體" w:cs="Microsoft JhengHei UI"/>
                <w:sz w:val="16"/>
                <w:szCs w:val="16"/>
              </w:rPr>
              <w:t>挖土機勾斷</w:t>
            </w:r>
            <w:proofErr w:type="gramEnd"/>
            <w:r w:rsidRPr="00881A07">
              <w:rPr>
                <w:rFonts w:ascii="新細明體" w:eastAsia="新細明體" w:hAnsi="新細明體" w:cs="Microsoft JhengHei UI"/>
                <w:sz w:val="16"/>
                <w:szCs w:val="16"/>
              </w:rPr>
              <w:t>，</w:t>
            </w:r>
            <w:proofErr w:type="gramStart"/>
            <w:r w:rsidRPr="00881A07">
              <w:rPr>
                <w:rFonts w:ascii="新細明體" w:eastAsia="新細明體" w:hAnsi="新細明體" w:cs="Microsoft JhengHei UI"/>
                <w:sz w:val="16"/>
                <w:szCs w:val="16"/>
              </w:rPr>
              <w:t>人員均安</w:t>
            </w:r>
            <w:proofErr w:type="gramEnd"/>
            <w:r w:rsidRPr="00881A07">
              <w:rPr>
                <w:rFonts w:ascii="新細明體" w:eastAsia="新細明體" w:hAnsi="新細明體" w:cs="Microsoft JhengHei UI"/>
                <w:sz w:val="16"/>
                <w:szCs w:val="16"/>
              </w:rPr>
              <w:t>。</w:t>
            </w:r>
          </w:p>
        </w:tc>
      </w:tr>
      <w:tr w:rsidR="00325E3C" w:rsidRPr="00881A07" w14:paraId="561A347E"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017FA"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48C56"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8BA1F"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新屋區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93344"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1,092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0A93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20:50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8AA6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21:32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D0755"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F1548"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036FC"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清華分線#2鳥巢</w:t>
            </w:r>
          </w:p>
        </w:tc>
      </w:tr>
      <w:tr w:rsidR="00325E3C" w:rsidRPr="00881A07" w14:paraId="125A519E"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CA289"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436A9"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113/01/22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1E9E1"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蘆竹區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63992"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1,937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B984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12:23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D36D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14:21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E345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AE410"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C40B0"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南竹幹#44、54鳥巢碰觸高壓線，南竹幹#52</w:t>
            </w:r>
            <w:proofErr w:type="gramStart"/>
            <w:r w:rsidRPr="00881A07">
              <w:rPr>
                <w:rFonts w:ascii="新細明體" w:eastAsia="新細明體" w:hAnsi="新細明體" w:cs="Microsoft JhengHei UI"/>
                <w:sz w:val="16"/>
                <w:szCs w:val="16"/>
              </w:rPr>
              <w:t>裝腳礙</w:t>
            </w:r>
            <w:proofErr w:type="gramEnd"/>
            <w:r w:rsidRPr="00881A07">
              <w:rPr>
                <w:rFonts w:ascii="新細明體" w:eastAsia="新細明體" w:hAnsi="新細明體" w:cs="Microsoft JhengHei UI"/>
                <w:sz w:val="16"/>
                <w:szCs w:val="16"/>
              </w:rPr>
              <w:t>子不良</w:t>
            </w:r>
          </w:p>
        </w:tc>
      </w:tr>
      <w:tr w:rsidR="00325E3C" w:rsidRPr="00881A07" w14:paraId="7F6DC399"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9DE49"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15FB9"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113/01/25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227CE"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大園區、中壢區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DDD61"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575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2C06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19:11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B49E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20:49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E84F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F35F2"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54C53"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B2663DD88 S01~B2632BA88 S01間500MCM電纜故障</w:t>
            </w:r>
          </w:p>
        </w:tc>
      </w:tr>
      <w:tr w:rsidR="00325E3C" w:rsidRPr="00881A07" w14:paraId="622309FE"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5AE4F"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CCB90"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A3C5D"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復興區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A8895"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4,684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6C34E"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07:42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F2E8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13:02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8A472"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05:20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9741E"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8069"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E4391BD72</w:t>
            </w:r>
            <w:proofErr w:type="gramStart"/>
            <w:r w:rsidRPr="00881A07">
              <w:rPr>
                <w:rFonts w:ascii="新細明體" w:eastAsia="新細明體" w:hAnsi="新細明體" w:cs="Microsoft JhengHei UI"/>
                <w:sz w:val="16"/>
                <w:szCs w:val="16"/>
              </w:rPr>
              <w:t>四</w:t>
            </w:r>
            <w:proofErr w:type="gramEnd"/>
            <w:r w:rsidRPr="00881A07">
              <w:rPr>
                <w:rFonts w:ascii="新細明體" w:eastAsia="新細明體" w:hAnsi="新細明體" w:cs="Microsoft JhengHei UI"/>
                <w:sz w:val="16"/>
                <w:szCs w:val="16"/>
              </w:rPr>
              <w:t>路開關故障</w:t>
            </w:r>
          </w:p>
        </w:tc>
      </w:tr>
      <w:tr w:rsidR="00325E3C" w:rsidRPr="00881A07" w14:paraId="677D8F36"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34AE8"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AD3A"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B6928"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大園區、中壢區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DEA44"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322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0F82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D255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12:32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E82C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ADB29"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6A4D1"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4J</w:t>
            </w:r>
            <w:proofErr w:type="gramStart"/>
            <w:r w:rsidRPr="00881A07">
              <w:rPr>
                <w:rFonts w:ascii="新細明體" w:eastAsia="新細明體" w:hAnsi="新細明體" w:cs="Microsoft JhengHei UI"/>
                <w:sz w:val="16"/>
                <w:szCs w:val="16"/>
              </w:rPr>
              <w:t>箱體遭</w:t>
            </w:r>
            <w:proofErr w:type="gramEnd"/>
            <w:r w:rsidRPr="00881A07">
              <w:rPr>
                <w:rFonts w:ascii="新細明體" w:eastAsia="新細明體" w:hAnsi="新細明體" w:cs="Microsoft JhengHei UI"/>
                <w:sz w:val="16"/>
                <w:szCs w:val="16"/>
              </w:rPr>
              <w:t>車輛撞擊</w:t>
            </w:r>
          </w:p>
        </w:tc>
      </w:tr>
      <w:tr w:rsidR="00325E3C" w:rsidRPr="00881A07" w14:paraId="330AF528"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E7AD"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3C89E"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41708"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4929B"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1,881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9122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14:09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A7E2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7183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03:36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861E6"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09AAE"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梁</w:t>
            </w:r>
            <w:proofErr w:type="gramStart"/>
            <w:r w:rsidRPr="00881A07">
              <w:rPr>
                <w:rFonts w:ascii="新細明體" w:eastAsia="新細明體" w:hAnsi="新細明體" w:cs="Microsoft JhengHei UI"/>
                <w:sz w:val="16"/>
                <w:szCs w:val="16"/>
              </w:rPr>
              <w:t>厝</w:t>
            </w:r>
            <w:proofErr w:type="gramEnd"/>
            <w:r w:rsidRPr="00881A07">
              <w:rPr>
                <w:rFonts w:ascii="新細明體" w:eastAsia="新細明體" w:hAnsi="新細明體" w:cs="Microsoft JhengHei UI"/>
                <w:sz w:val="16"/>
                <w:szCs w:val="16"/>
              </w:rPr>
              <w:t>分線#86右5至#86右6間高壓線遭</w:t>
            </w:r>
            <w:proofErr w:type="gramStart"/>
            <w:r w:rsidRPr="00881A07">
              <w:rPr>
                <w:rFonts w:ascii="新細明體" w:eastAsia="新細明體" w:hAnsi="新細明體" w:cs="Microsoft JhengHei UI"/>
                <w:sz w:val="16"/>
                <w:szCs w:val="16"/>
              </w:rPr>
              <w:t>吊車勾斷</w:t>
            </w:r>
            <w:proofErr w:type="gramEnd"/>
            <w:r w:rsidRPr="00881A07">
              <w:rPr>
                <w:rFonts w:ascii="新細明體" w:eastAsia="新細明體" w:hAnsi="新細明體" w:cs="Microsoft JhengHei UI"/>
                <w:sz w:val="16"/>
                <w:szCs w:val="16"/>
              </w:rPr>
              <w:t>(無人員傷亡)</w:t>
            </w:r>
          </w:p>
        </w:tc>
      </w:tr>
      <w:tr w:rsidR="00325E3C" w:rsidRPr="00881A07" w14:paraId="0EA2D68E"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BC13E"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14CD4"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D2AAC"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楊梅區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AD12A"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724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7197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23:53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7CE28"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23:59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CA0B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F1BB8"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7505E"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民富幹#12電</w:t>
            </w:r>
            <w:proofErr w:type="gramStart"/>
            <w:r w:rsidRPr="00881A07">
              <w:rPr>
                <w:rFonts w:ascii="新細明體" w:eastAsia="新細明體" w:hAnsi="新細明體" w:cs="Microsoft JhengHei UI"/>
                <w:sz w:val="16"/>
                <w:szCs w:val="16"/>
              </w:rPr>
              <w:t>桿</w:t>
            </w:r>
            <w:proofErr w:type="gramEnd"/>
            <w:r w:rsidRPr="00881A07">
              <w:rPr>
                <w:rFonts w:ascii="新細明體" w:eastAsia="新細明體" w:hAnsi="新細明體" w:cs="Microsoft JhengHei UI"/>
                <w:sz w:val="16"/>
                <w:szCs w:val="16"/>
              </w:rPr>
              <w:t>遭車輛撞擊(無人員傷亡)</w:t>
            </w:r>
          </w:p>
        </w:tc>
      </w:tr>
      <w:tr w:rsidR="00325E3C" w:rsidRPr="00881A07" w14:paraId="41C82C36"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DC61A"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595FB"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7A36A"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蘆竹區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4DC33"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78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036F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13:22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9828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14:59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1B5A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3D457"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5D84E"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海湖分線#66鳥巢</w:t>
            </w:r>
            <w:proofErr w:type="gramStart"/>
            <w:r w:rsidRPr="00881A07">
              <w:rPr>
                <w:rFonts w:ascii="新細明體" w:eastAsia="新細明體" w:hAnsi="新細明體" w:cs="Microsoft JhengHei UI"/>
                <w:sz w:val="16"/>
                <w:szCs w:val="16"/>
              </w:rPr>
              <w:t>碰觸致聚合</w:t>
            </w:r>
            <w:proofErr w:type="gramEnd"/>
            <w:r w:rsidRPr="00881A07">
              <w:rPr>
                <w:rFonts w:ascii="新細明體" w:eastAsia="新細明體" w:hAnsi="新細明體" w:cs="Microsoft JhengHei UI"/>
                <w:sz w:val="16"/>
                <w:szCs w:val="16"/>
              </w:rPr>
              <w:t>礙子不良</w:t>
            </w:r>
          </w:p>
        </w:tc>
      </w:tr>
      <w:tr w:rsidR="00325E3C" w:rsidRPr="00881A07" w14:paraId="01DD3906"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4E178"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A87DE"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113/02/14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B303C"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楊梅區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62671"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DA32E"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09:21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9FC4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10:18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0A841"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00:57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3ABBD"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0619A"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厚生幹#11-3松鼠碰觸高壓線路</w:t>
            </w:r>
          </w:p>
        </w:tc>
      </w:tr>
      <w:tr w:rsidR="00325E3C" w:rsidRPr="00881A07" w14:paraId="423710D6"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15A1F"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B20EB"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113/02/23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AB70E"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觀音區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D6C34"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2,466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CD1B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01:52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7517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05:02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549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20EB3"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AC291"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石橋幹#179</w:t>
            </w:r>
            <w:proofErr w:type="gramStart"/>
            <w:r w:rsidRPr="00881A07">
              <w:rPr>
                <w:rFonts w:ascii="新細明體" w:eastAsia="新細明體" w:hAnsi="新細明體" w:cs="Microsoft JhengHei UI"/>
                <w:sz w:val="16"/>
                <w:szCs w:val="16"/>
              </w:rPr>
              <w:t>高壓橫擔不良</w:t>
            </w:r>
            <w:proofErr w:type="gramEnd"/>
          </w:p>
        </w:tc>
      </w:tr>
      <w:tr w:rsidR="00325E3C" w:rsidRPr="00881A07" w14:paraId="034F1E63"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DCB9D"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93920"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113/02/29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15A77"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蘆竹區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858E8"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76F4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22:31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5F7EE"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50AD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E192E"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89954"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蘆松幹</w:t>
            </w:r>
            <w:proofErr w:type="gramEnd"/>
            <w:r w:rsidRPr="00881A07">
              <w:rPr>
                <w:rFonts w:ascii="新細明體" w:eastAsia="新細明體" w:hAnsi="新細明體" w:cs="Microsoft JhengHei UI"/>
                <w:sz w:val="16"/>
                <w:szCs w:val="16"/>
              </w:rPr>
              <w:t>#18-8高壓斷線</w:t>
            </w:r>
          </w:p>
        </w:tc>
      </w:tr>
      <w:tr w:rsidR="00325E3C" w:rsidRPr="00881A07" w14:paraId="2D2D3623"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D718B"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9901A"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113/03/04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A2587"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龍潭區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E92EC"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5,414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72A45"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12:57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D7E4C"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20:20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2EC4B"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07:23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FEC68"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D5908"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崑崙幹#7遭車撞斷</w:t>
            </w:r>
            <w:proofErr w:type="gramStart"/>
            <w:r w:rsidRPr="00881A07">
              <w:rPr>
                <w:rFonts w:ascii="新細明體" w:eastAsia="新細明體" w:hAnsi="新細明體" w:cs="Microsoft JhengHei UI"/>
                <w:sz w:val="16"/>
                <w:szCs w:val="16"/>
              </w:rPr>
              <w:t>桿</w:t>
            </w:r>
            <w:proofErr w:type="gramEnd"/>
          </w:p>
        </w:tc>
      </w:tr>
      <w:tr w:rsidR="00325E3C" w:rsidRPr="00881A07" w14:paraId="6BB45599"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2B954"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C9279"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113/03/06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C0652"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B53E1"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3,387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D9B47"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10:09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AEA02"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10:24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001D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2F735"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29A40"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新生幹#109鳥巢碰觸高壓線</w:t>
            </w:r>
          </w:p>
        </w:tc>
      </w:tr>
      <w:tr w:rsidR="00325E3C" w:rsidRPr="00881A07" w14:paraId="7A86186A"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4D24F"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39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4E0C3"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113/03/05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F7E4B"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觀音區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CE939"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4,173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C11B6"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15:13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0636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18:40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37DE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03:27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0F16F"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B2137"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觀音幹#214遭吊車</w:t>
            </w:r>
            <w:proofErr w:type="gramStart"/>
            <w:r w:rsidRPr="00881A07">
              <w:rPr>
                <w:rFonts w:ascii="新細明體" w:eastAsia="新細明體" w:hAnsi="新細明體" w:cs="Microsoft JhengHei UI"/>
                <w:sz w:val="16"/>
                <w:szCs w:val="16"/>
              </w:rPr>
              <w:t>碰觸致高壓</w:t>
            </w:r>
            <w:proofErr w:type="gramEnd"/>
            <w:r w:rsidRPr="00881A07">
              <w:rPr>
                <w:rFonts w:ascii="新細明體" w:eastAsia="新細明體" w:hAnsi="新細明體" w:cs="Microsoft JhengHei UI"/>
                <w:sz w:val="16"/>
                <w:szCs w:val="16"/>
              </w:rPr>
              <w:t>斷線</w:t>
            </w:r>
          </w:p>
        </w:tc>
      </w:tr>
      <w:tr w:rsidR="00325E3C" w:rsidRPr="00881A07" w14:paraId="687286BA"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387C2"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BCAA8"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113/03/11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A7D2E"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01A2"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1,079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89F55"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11:05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566E7"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13:44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9A2C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02:39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A319"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EDFF5"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圳左分</w:t>
            </w:r>
            <w:proofErr w:type="gramEnd"/>
            <w:r w:rsidRPr="00881A07">
              <w:rPr>
                <w:rFonts w:ascii="新細明體" w:eastAsia="新細明體" w:hAnsi="新細明體" w:cs="Microsoft JhengHei UI"/>
                <w:sz w:val="16"/>
                <w:szCs w:val="16"/>
              </w:rPr>
              <w:t>線#17~19間500MCM電纜故障</w:t>
            </w:r>
          </w:p>
        </w:tc>
      </w:tr>
      <w:tr w:rsidR="00325E3C" w:rsidRPr="00881A07" w14:paraId="5A1E1E5B"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78DC7"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6B69B"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113/03/11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80B56" w14:textId="1A105921" w:rsidR="00F5467F" w:rsidRPr="00881A07" w:rsidRDefault="00BC206D"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hint="eastAsia"/>
                <w:sz w:val="16"/>
                <w:szCs w:val="16"/>
              </w:rPr>
              <w:t>新北市</w:t>
            </w:r>
            <w:r w:rsidR="00F5467F" w:rsidRPr="00881A07">
              <w:rPr>
                <w:rFonts w:ascii="新細明體" w:eastAsia="新細明體" w:hAnsi="新細明體" w:cs="Microsoft JhengHei UI"/>
                <w:sz w:val="16"/>
                <w:szCs w:val="16"/>
              </w:rPr>
              <w:t>鶯歌區、</w:t>
            </w:r>
            <w:r w:rsidRPr="00881A07">
              <w:rPr>
                <w:rFonts w:ascii="新細明體" w:eastAsia="新細明體" w:hAnsi="新細明體" w:cs="Microsoft JhengHei UI" w:hint="eastAsia"/>
                <w:sz w:val="16"/>
                <w:szCs w:val="16"/>
              </w:rPr>
              <w:t>桃園市</w:t>
            </w:r>
            <w:r w:rsidR="00F5467F" w:rsidRPr="00881A07">
              <w:rPr>
                <w:rFonts w:ascii="新細明體" w:eastAsia="新細明體" w:hAnsi="新細明體" w:cs="Microsoft JhengHei UI"/>
                <w:sz w:val="16"/>
                <w:szCs w:val="16"/>
              </w:rPr>
              <w:t>龜山區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7B078"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178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9B75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13:41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B9D4F"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14:31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EC09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EE8A6"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FFDF4"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桃山幹#24鳥巢碰觸高壓線</w:t>
            </w:r>
          </w:p>
        </w:tc>
      </w:tr>
      <w:tr w:rsidR="00325E3C" w:rsidRPr="00881A07" w14:paraId="0923C7EF"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F630C"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A2F8"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113/03/27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3D53E"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中壢區、平鎮區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87A80"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04537"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08:33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BF1C0"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10:04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6110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79E1F"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9D2AA"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民族幹#68鼠害</w:t>
            </w:r>
          </w:p>
        </w:tc>
      </w:tr>
      <w:tr w:rsidR="00325E3C" w:rsidRPr="00881A07" w14:paraId="4F4903F3"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9DF2F"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43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3F33A"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113/04/10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6DA27"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龍潭區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BDB17" w14:textId="77777777" w:rsidR="00F5467F" w:rsidRPr="00881A07" w:rsidRDefault="00F5467F" w:rsidP="001A4147">
            <w:pPr>
              <w:widowControl/>
              <w:overflowPunct/>
              <w:autoSpaceDE/>
              <w:autoSpaceDN/>
              <w:spacing w:line="259" w:lineRule="auto"/>
              <w:ind w:left="72"/>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2,811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0E1CA"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09:04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2D37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09:49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6F783"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00:45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2257F"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548DB"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proofErr w:type="gramStart"/>
            <w:r w:rsidRPr="00881A07">
              <w:rPr>
                <w:rFonts w:ascii="新細明體" w:eastAsia="新細明體" w:hAnsi="新細明體" w:cs="Microsoft JhengHei UI"/>
                <w:sz w:val="16"/>
                <w:szCs w:val="16"/>
              </w:rPr>
              <w:t>溝東分線</w:t>
            </w:r>
            <w:proofErr w:type="gramEnd"/>
            <w:r w:rsidRPr="00881A07">
              <w:rPr>
                <w:rFonts w:ascii="新細明體" w:eastAsia="新細明體" w:hAnsi="新細明體" w:cs="Microsoft JhengHei UI"/>
                <w:sz w:val="16"/>
                <w:szCs w:val="16"/>
              </w:rPr>
              <w:t>#54鳥巢碰觸高壓線路設備</w:t>
            </w:r>
          </w:p>
        </w:tc>
      </w:tr>
      <w:tr w:rsidR="00325E3C" w:rsidRPr="00881A07" w14:paraId="4E90EA21" w14:textId="77777777" w:rsidTr="001A4147">
        <w:trPr>
          <w:trHeight w:val="30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96E00" w14:textId="77777777" w:rsidR="00F5467F" w:rsidRPr="00881A07" w:rsidRDefault="00F5467F" w:rsidP="001A4147">
            <w:pPr>
              <w:widowControl/>
              <w:overflowPunct/>
              <w:autoSpaceDE/>
              <w:autoSpaceDN/>
              <w:spacing w:line="259" w:lineRule="auto"/>
              <w:ind w:righ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44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DBEFB" w14:textId="77777777" w:rsidR="00F5467F" w:rsidRPr="00881A07" w:rsidRDefault="00F5467F" w:rsidP="001A4147">
            <w:pPr>
              <w:widowControl/>
              <w:overflowPunct/>
              <w:autoSpaceDE/>
              <w:autoSpaceDN/>
              <w:spacing w:line="259" w:lineRule="auto"/>
              <w:ind w:left="98"/>
              <w:rPr>
                <w:rFonts w:ascii="新細明體" w:eastAsia="新細明體" w:hAnsi="新細明體" w:cs="標楷體"/>
                <w:sz w:val="16"/>
                <w:szCs w:val="16"/>
              </w:rPr>
            </w:pPr>
            <w:r w:rsidRPr="00881A07">
              <w:rPr>
                <w:rFonts w:ascii="新細明體" w:eastAsia="新細明體" w:hAnsi="新細明體" w:cs="Microsoft JhengHei UI"/>
                <w:sz w:val="16"/>
                <w:szCs w:val="16"/>
              </w:rPr>
              <w:t>113/04/27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479E1" w14:textId="77777777" w:rsidR="00F5467F" w:rsidRPr="00881A07" w:rsidRDefault="00F5467F" w:rsidP="001A4147">
            <w:pPr>
              <w:widowControl/>
              <w:overflowPunct/>
              <w:autoSpaceDE/>
              <w:autoSpaceDN/>
              <w:spacing w:line="259" w:lineRule="auto"/>
              <w:ind w:left="7"/>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觀音區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46649" w14:textId="77777777" w:rsidR="00F5467F" w:rsidRPr="00881A07" w:rsidRDefault="00F5467F" w:rsidP="001A4147">
            <w:pPr>
              <w:widowControl/>
              <w:overflowPunct/>
              <w:autoSpaceDE/>
              <w:autoSpaceDN/>
              <w:spacing w:line="259" w:lineRule="auto"/>
              <w:ind w:right="8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722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4C52E"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06:09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D3434"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07:52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87519" w14:textId="77777777" w:rsidR="00F5467F" w:rsidRPr="00881A07" w:rsidRDefault="00F5467F" w:rsidP="001A4147">
            <w:pPr>
              <w:widowControl/>
              <w:overflowPunct/>
              <w:autoSpaceDE/>
              <w:autoSpaceDN/>
              <w:spacing w:line="259" w:lineRule="auto"/>
              <w:ind w:left="125"/>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01:43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1217E" w14:textId="77777777" w:rsidR="00F5467F" w:rsidRPr="00881A07" w:rsidRDefault="00F5467F" w:rsidP="001A4147">
            <w:pPr>
              <w:widowControl/>
              <w:overflowPunct/>
              <w:autoSpaceDE/>
              <w:autoSpaceDN/>
              <w:spacing w:line="259" w:lineRule="auto"/>
              <w:ind w:right="24"/>
              <w:jc w:val="right"/>
              <w:rPr>
                <w:rFonts w:ascii="新細明體" w:eastAsia="新細明體" w:hAnsi="新細明體" w:cs="標楷體"/>
                <w:sz w:val="16"/>
                <w:szCs w:val="16"/>
              </w:rPr>
            </w:pPr>
            <w:r w:rsidRPr="00881A07">
              <w:rPr>
                <w:rFonts w:ascii="新細明體" w:eastAsia="新細明體" w:hAnsi="新細明體" w:cs="Microsoft JhengHei UI"/>
                <w:sz w:val="16"/>
                <w:szCs w:val="16"/>
              </w:rPr>
              <w:t>113/9/13</w:t>
            </w:r>
          </w:p>
        </w:tc>
        <w:tc>
          <w:tcPr>
            <w:tcW w:w="5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E9758" w14:textId="77777777" w:rsidR="00F5467F" w:rsidRPr="00881A07" w:rsidRDefault="00F5467F" w:rsidP="001A4147">
            <w:pPr>
              <w:widowControl/>
              <w:overflowPunct/>
              <w:autoSpaceDE/>
              <w:autoSpaceDN/>
              <w:spacing w:line="259" w:lineRule="auto"/>
              <w:ind w:left="2"/>
              <w:jc w:val="center"/>
              <w:rPr>
                <w:rFonts w:ascii="新細明體" w:eastAsia="新細明體" w:hAnsi="新細明體" w:cs="標楷體"/>
                <w:sz w:val="16"/>
                <w:szCs w:val="16"/>
              </w:rPr>
            </w:pPr>
            <w:r w:rsidRPr="00881A07">
              <w:rPr>
                <w:rFonts w:ascii="新細明體" w:eastAsia="新細明體" w:hAnsi="新細明體" w:cs="Microsoft JhengHei UI"/>
                <w:sz w:val="16"/>
                <w:szCs w:val="16"/>
              </w:rPr>
              <w:t>樹林分線#35</w:t>
            </w:r>
            <w:proofErr w:type="gramStart"/>
            <w:r w:rsidRPr="00881A07">
              <w:rPr>
                <w:rFonts w:ascii="新細明體" w:eastAsia="新細明體" w:hAnsi="新細明體" w:cs="Microsoft JhengHei UI"/>
                <w:sz w:val="16"/>
                <w:szCs w:val="16"/>
              </w:rPr>
              <w:t>鼠害致懸垂</w:t>
            </w:r>
            <w:proofErr w:type="gramEnd"/>
            <w:r w:rsidRPr="00881A07">
              <w:rPr>
                <w:rFonts w:ascii="新細明體" w:eastAsia="新細明體" w:hAnsi="新細明體" w:cs="Microsoft JhengHei UI"/>
                <w:sz w:val="16"/>
                <w:szCs w:val="16"/>
              </w:rPr>
              <w:t>礙子不良</w:t>
            </w:r>
          </w:p>
        </w:tc>
      </w:tr>
    </w:tbl>
    <w:p w14:paraId="0CACCBD0" w14:textId="2601992F" w:rsidR="008258BD" w:rsidRPr="00881A07" w:rsidRDefault="008258BD" w:rsidP="008F3A4E">
      <w:pPr>
        <w:rPr>
          <w:sz w:val="28"/>
          <w:szCs w:val="28"/>
        </w:rPr>
      </w:pPr>
      <w:r w:rsidRPr="00881A07">
        <w:rPr>
          <w:rFonts w:hint="eastAsia"/>
          <w:sz w:val="28"/>
          <w:szCs w:val="28"/>
        </w:rPr>
        <w:t>資料來源：台電公司</w:t>
      </w:r>
      <w:r w:rsidR="00E75F9B" w:rsidRPr="00881A07">
        <w:rPr>
          <w:rFonts w:hint="eastAsia"/>
          <w:sz w:val="28"/>
          <w:szCs w:val="28"/>
        </w:rPr>
        <w:t>。</w:t>
      </w:r>
    </w:p>
    <w:p w14:paraId="1DCD4CDB" w14:textId="77777777" w:rsidR="008F3A4E" w:rsidRPr="00881A07" w:rsidRDefault="008F3A4E" w:rsidP="008F3A4E">
      <w:pPr>
        <w:sectPr w:rsidR="008F3A4E" w:rsidRPr="00881A07" w:rsidSect="00F5467F">
          <w:pgSz w:w="16840" w:h="11907" w:orient="landscape" w:code="9"/>
          <w:pgMar w:top="1418" w:right="1701" w:bottom="1418" w:left="1418" w:header="851" w:footer="851" w:gutter="227"/>
          <w:cols w:space="425"/>
          <w:docGrid w:type="linesAndChars" w:linePitch="457" w:charSpace="4127"/>
        </w:sectPr>
      </w:pPr>
    </w:p>
    <w:p w14:paraId="2B173C4F" w14:textId="77777777" w:rsidR="007C4016" w:rsidRPr="00881A07" w:rsidRDefault="005136F3" w:rsidP="00902F95">
      <w:pPr>
        <w:pStyle w:val="3"/>
      </w:pPr>
      <w:r w:rsidRPr="00881A07">
        <w:lastRenderedPageBreak/>
        <w:t>經濟部說明</w:t>
      </w:r>
      <w:r w:rsidR="001F1033" w:rsidRPr="00881A07">
        <w:rPr>
          <w:rFonts w:hint="eastAsia"/>
        </w:rPr>
        <w:t>：</w:t>
      </w:r>
    </w:p>
    <w:p w14:paraId="2C4F8F01" w14:textId="77777777" w:rsidR="0034537F" w:rsidRPr="00881A07" w:rsidRDefault="0034537F" w:rsidP="0034537F">
      <w:pPr>
        <w:pStyle w:val="4"/>
      </w:pPr>
      <w:r w:rsidRPr="00881A07">
        <w:rPr>
          <w:rFonts w:hint="eastAsia"/>
        </w:rPr>
        <w:t>停電漏列檢討：</w:t>
      </w:r>
    </w:p>
    <w:p w14:paraId="11CB286B" w14:textId="518667F9" w:rsidR="0034537F" w:rsidRPr="00881A07" w:rsidRDefault="0034537F" w:rsidP="0034537F">
      <w:pPr>
        <w:pStyle w:val="42"/>
        <w:ind w:left="1701" w:firstLine="680"/>
      </w:pPr>
      <w:r w:rsidRPr="00881A07">
        <w:t>已要求台電公司檢討</w:t>
      </w:r>
      <w:r w:rsidRPr="00881A07">
        <w:rPr>
          <w:rFonts w:hint="eastAsia"/>
        </w:rPr>
        <w:t>停電漏列</w:t>
      </w:r>
      <w:r w:rsidRPr="00881A07">
        <w:t>原因並</w:t>
      </w:r>
      <w:proofErr w:type="gramStart"/>
      <w:r w:rsidRPr="00881A07">
        <w:t>研</w:t>
      </w:r>
      <w:proofErr w:type="gramEnd"/>
      <w:r w:rsidRPr="00881A07">
        <w:t>提改善對策</w:t>
      </w:r>
      <w:r w:rsidRPr="00881A07">
        <w:rPr>
          <w:rFonts w:hint="eastAsia"/>
        </w:rPr>
        <w:t>。</w:t>
      </w:r>
      <w:r w:rsidRPr="00881A07">
        <w:t>經查，主要係因事故通報與登錄系統間存有時間差，且連續事故發生時，搶修作業繁忙及換班交接疏漏，致部分事故未及時登錄。為改善此情形，台電公司已要求所屬各區處，對通報縣市政府之案件即時列表管控，並每日指派主管核對列表與系統內停電事故案件。台電公司總管理處除原每月定期抽查外，亦將增辦不定期無預警查核，若發現疏漏，應立即要求改善。經濟部亦指示能源署規劃不定期派員進行現場抽查，以強化稽核及管理機制，避免類似情形再度發生。</w:t>
      </w:r>
    </w:p>
    <w:p w14:paraId="4AE56828" w14:textId="77777777" w:rsidR="0034537F" w:rsidRPr="00881A07" w:rsidRDefault="0034537F" w:rsidP="0034537F">
      <w:pPr>
        <w:pStyle w:val="4"/>
      </w:pPr>
      <w:r w:rsidRPr="00881A07">
        <w:rPr>
          <w:rFonts w:hint="eastAsia"/>
        </w:rPr>
        <w:t>漏列案件影響：</w:t>
      </w:r>
    </w:p>
    <w:p w14:paraId="23FB50F2" w14:textId="1E6CC1ED" w:rsidR="0034537F" w:rsidRPr="00881A07" w:rsidRDefault="0034537F" w:rsidP="0034537F">
      <w:pPr>
        <w:pStyle w:val="42"/>
        <w:ind w:left="1701" w:firstLine="680"/>
      </w:pPr>
      <w:r w:rsidRPr="00881A07">
        <w:rPr>
          <w:rFonts w:hint="eastAsia"/>
        </w:rPr>
        <w:t>桃園地區</w:t>
      </w:r>
      <w:r w:rsidRPr="00881A07">
        <w:t>112年漏報20件，換算SAIDI值為0.0039；</w:t>
      </w:r>
      <w:proofErr w:type="gramStart"/>
      <w:r w:rsidRPr="00881A07">
        <w:t>112</w:t>
      </w:r>
      <w:proofErr w:type="gramEnd"/>
      <w:r w:rsidRPr="00881A07">
        <w:t>年度配電系統SAIDI值為3.5423，全系統SAIDI值為15.23，其中漏報案件占全系統年度比率僅0.026%。113年漏報24件，換算SAIDI值為0.0051；</w:t>
      </w:r>
      <w:proofErr w:type="gramStart"/>
      <w:r w:rsidRPr="00881A07">
        <w:t>113</w:t>
      </w:r>
      <w:proofErr w:type="gramEnd"/>
      <w:r w:rsidRPr="00881A07">
        <w:t>年度配電系統SAIDI值為3.6510，全系統SAIDI值為15.83，其中漏報案件占全系統年度比率為0.032%。</w:t>
      </w:r>
    </w:p>
    <w:p w14:paraId="49699C53" w14:textId="77777777" w:rsidR="007C4016" w:rsidRPr="00881A07" w:rsidRDefault="001F1033" w:rsidP="00902F95">
      <w:pPr>
        <w:pStyle w:val="3"/>
      </w:pPr>
      <w:r w:rsidRPr="00881A07">
        <w:rPr>
          <w:rFonts w:hint="eastAsia"/>
        </w:rPr>
        <w:t>台電公司說明：</w:t>
      </w:r>
    </w:p>
    <w:p w14:paraId="3CA8B588" w14:textId="0E5FC19A" w:rsidR="001F1033" w:rsidRPr="00881A07" w:rsidRDefault="00737115" w:rsidP="007C4016">
      <w:pPr>
        <w:pStyle w:val="31"/>
        <w:ind w:left="1361" w:firstLine="680"/>
      </w:pPr>
      <w:r w:rsidRPr="00881A07">
        <w:rPr>
          <w:rFonts w:hint="eastAsia"/>
          <w:u w:val="single"/>
        </w:rPr>
        <w:t>因</w:t>
      </w:r>
      <w:r w:rsidR="001F1033" w:rsidRPr="00881A07">
        <w:rPr>
          <w:rFonts w:hint="eastAsia"/>
          <w:u w:val="single"/>
        </w:rPr>
        <w:t>桃園區處</w:t>
      </w:r>
      <w:r w:rsidR="001F1033" w:rsidRPr="00881A07">
        <w:rPr>
          <w:u w:val="single"/>
        </w:rPr>
        <w:t>服務範圍廣，</w:t>
      </w:r>
      <w:proofErr w:type="gramStart"/>
      <w:r w:rsidR="001F1033" w:rsidRPr="00881A07">
        <w:rPr>
          <w:u w:val="single"/>
        </w:rPr>
        <w:t>饋</w:t>
      </w:r>
      <w:proofErr w:type="gramEnd"/>
      <w:r w:rsidR="001F1033" w:rsidRPr="00881A07">
        <w:rPr>
          <w:u w:val="single"/>
        </w:rPr>
        <w:t>線數及用戶數</w:t>
      </w:r>
      <w:r w:rsidR="001F1033" w:rsidRPr="00881A07">
        <w:rPr>
          <w:rFonts w:hint="eastAsia"/>
          <w:u w:val="single"/>
        </w:rPr>
        <w:t>多</w:t>
      </w:r>
      <w:r w:rsidR="001F1033" w:rsidRPr="00881A07">
        <w:t>，共設有4</w:t>
      </w:r>
      <w:proofErr w:type="gramStart"/>
      <w:r w:rsidR="001F1033" w:rsidRPr="00881A07">
        <w:t>課巡修</w:t>
      </w:r>
      <w:proofErr w:type="gramEnd"/>
      <w:r w:rsidR="001F1033" w:rsidRPr="00881A07">
        <w:t>部門，編制人力136人，</w:t>
      </w:r>
      <w:r w:rsidR="001F1033" w:rsidRPr="00881A07">
        <w:rPr>
          <w:u w:val="single"/>
        </w:rPr>
        <w:t>分屬</w:t>
      </w:r>
      <w:proofErr w:type="gramStart"/>
      <w:r w:rsidR="001F1033" w:rsidRPr="00881A07">
        <w:rPr>
          <w:u w:val="single"/>
        </w:rPr>
        <w:t>市巡、東巡、西巡及</w:t>
      </w:r>
      <w:proofErr w:type="gramEnd"/>
      <w:r w:rsidR="001F1033" w:rsidRPr="00881A07">
        <w:rPr>
          <w:u w:val="single"/>
        </w:rPr>
        <w:t>南巡，</w:t>
      </w:r>
      <w:proofErr w:type="gramStart"/>
      <w:r w:rsidR="001F1033" w:rsidRPr="00881A07">
        <w:rPr>
          <w:u w:val="single"/>
        </w:rPr>
        <w:t>採</w:t>
      </w:r>
      <w:proofErr w:type="gramEnd"/>
      <w:r w:rsidR="001F1033" w:rsidRPr="00881A07">
        <w:rPr>
          <w:u w:val="single"/>
        </w:rPr>
        <w:t>三班制24小時輪流處理事故搶修</w:t>
      </w:r>
      <w:r w:rsidR="001F1033" w:rsidRPr="00881A07">
        <w:t>、火警應變、設備改善及其他業務（如</w:t>
      </w:r>
      <w:r w:rsidR="001F1033" w:rsidRPr="00881A07">
        <w:rPr>
          <w:rFonts w:hint="eastAsia"/>
        </w:rPr>
        <w:t>民眾來電訴求處理</w:t>
      </w:r>
      <w:r w:rsidR="001F1033" w:rsidRPr="00881A07">
        <w:t>）等工作。</w:t>
      </w:r>
      <w:r w:rsidR="001F1033" w:rsidRPr="00881A07">
        <w:rPr>
          <w:u w:val="single"/>
        </w:rPr>
        <w:t>事故發生</w:t>
      </w:r>
      <w:r w:rsidR="00C35115" w:rsidRPr="00881A07">
        <w:rPr>
          <w:rFonts w:hint="eastAsia"/>
          <w:u w:val="single"/>
        </w:rPr>
        <w:t>時</w:t>
      </w:r>
      <w:r w:rsidR="001F1033" w:rsidRPr="00881A07">
        <w:rPr>
          <w:u w:val="single"/>
        </w:rPr>
        <w:t>雖即時通報地方政府</w:t>
      </w:r>
      <w:r w:rsidR="001F1033" w:rsidRPr="00881A07">
        <w:t>，惟搶修人員</w:t>
      </w:r>
      <w:r w:rsidR="001C5A8D" w:rsidRPr="00881A07">
        <w:rPr>
          <w:rFonts w:hint="eastAsia"/>
          <w:u w:val="single"/>
        </w:rPr>
        <w:t>須</w:t>
      </w:r>
      <w:r w:rsidR="001F1033" w:rsidRPr="00881A07">
        <w:rPr>
          <w:u w:val="single"/>
        </w:rPr>
        <w:t>於事故</w:t>
      </w:r>
      <w:r w:rsidR="00C35115" w:rsidRPr="00881A07">
        <w:rPr>
          <w:rFonts w:hint="eastAsia"/>
          <w:u w:val="single"/>
        </w:rPr>
        <w:t>搶修及</w:t>
      </w:r>
      <w:r w:rsidR="001F1033" w:rsidRPr="00881A07">
        <w:rPr>
          <w:u w:val="single"/>
        </w:rPr>
        <w:t>原因分析完成後始登錄</w:t>
      </w:r>
      <w:r w:rsidR="00C35115" w:rsidRPr="00881A07">
        <w:rPr>
          <w:rFonts w:hint="eastAsia"/>
          <w:u w:val="single"/>
        </w:rPr>
        <w:t>於</w:t>
      </w:r>
      <w:r w:rsidR="001F1033" w:rsidRPr="00881A07">
        <w:rPr>
          <w:u w:val="single"/>
        </w:rPr>
        <w:t>台電</w:t>
      </w:r>
      <w:r w:rsidR="00C35115" w:rsidRPr="00881A07">
        <w:rPr>
          <w:rFonts w:hint="eastAsia"/>
          <w:u w:val="single"/>
        </w:rPr>
        <w:t>公司</w:t>
      </w:r>
      <w:r w:rsidR="001F1033" w:rsidRPr="00881A07">
        <w:rPr>
          <w:u w:val="single"/>
        </w:rPr>
        <w:t>事故統計系統</w:t>
      </w:r>
      <w:r w:rsidR="001F1033" w:rsidRPr="00881A07">
        <w:t>，加以輪班頻繁、</w:t>
      </w:r>
      <w:r w:rsidR="001F1033" w:rsidRPr="00881A07">
        <w:rPr>
          <w:u w:val="single"/>
        </w:rPr>
        <w:t>新進人員仍處於傳承學習階段、職務調動及代班人</w:t>
      </w:r>
      <w:r w:rsidR="001F1033" w:rsidRPr="00881A07">
        <w:rPr>
          <w:u w:val="single"/>
        </w:rPr>
        <w:lastRenderedPageBreak/>
        <w:t>員對系統操作不熟等因素，致登錄作業有疏漏</w:t>
      </w:r>
      <w:r w:rsidR="001F1033" w:rsidRPr="00881A07">
        <w:t>。</w:t>
      </w:r>
    </w:p>
    <w:p w14:paraId="03698E5D" w14:textId="6CC46D41" w:rsidR="00902F95" w:rsidRPr="00881A07" w:rsidRDefault="00F9163E" w:rsidP="00902F95">
      <w:pPr>
        <w:pStyle w:val="3"/>
      </w:pPr>
      <w:r w:rsidRPr="00881A07">
        <w:rPr>
          <w:u w:val="single"/>
        </w:rPr>
        <w:t>本院諮詢會議中，電力</w:t>
      </w:r>
      <w:r w:rsidR="001C5A8D" w:rsidRPr="00881A07">
        <w:rPr>
          <w:rFonts w:hint="eastAsia"/>
          <w:u w:val="single"/>
        </w:rPr>
        <w:t>專家</w:t>
      </w:r>
      <w:r w:rsidRPr="00881A07">
        <w:rPr>
          <w:u w:val="single"/>
        </w:rPr>
        <w:t>亦提出意見如下</w:t>
      </w:r>
      <w:r w:rsidRPr="00881A07">
        <w:t>：</w:t>
      </w:r>
    </w:p>
    <w:p w14:paraId="03873E23" w14:textId="677E65C1" w:rsidR="00902F95" w:rsidRPr="00881A07" w:rsidRDefault="00902F95" w:rsidP="00902F95">
      <w:pPr>
        <w:pStyle w:val="4"/>
      </w:pPr>
      <w:r w:rsidRPr="00881A07">
        <w:rPr>
          <w:rFonts w:hint="eastAsia"/>
        </w:rPr>
        <w:t>「</w:t>
      </w:r>
      <w:r w:rsidRPr="00881A07">
        <w:rPr>
          <w:rFonts w:hint="eastAsia"/>
          <w:u w:val="single"/>
        </w:rPr>
        <w:t>討論有關停電統計數據，台電公司應提供實際可受公評的數據為</w:t>
      </w:r>
      <w:proofErr w:type="gramStart"/>
      <w:r w:rsidRPr="00881A07">
        <w:rPr>
          <w:rFonts w:hint="eastAsia"/>
          <w:u w:val="single"/>
        </w:rPr>
        <w:t>準</w:t>
      </w:r>
      <w:proofErr w:type="gramEnd"/>
      <w:r w:rsidRPr="00881A07">
        <w:rPr>
          <w:rFonts w:hint="eastAsia"/>
          <w:u w:val="single"/>
        </w:rPr>
        <w:t>據</w:t>
      </w:r>
      <w:r w:rsidR="00F9163E" w:rsidRPr="00881A07">
        <w:rPr>
          <w:rFonts w:hint="eastAsia"/>
        </w:rPr>
        <w:t>。</w:t>
      </w:r>
      <w:r w:rsidRPr="00881A07">
        <w:rPr>
          <w:rFonts w:hint="eastAsia"/>
        </w:rPr>
        <w:t>以捷運工程為例，會有評議委員會</w:t>
      </w:r>
      <w:r w:rsidR="00F9163E" w:rsidRPr="00881A07">
        <w:t>進行審查，台電公司對於停電事件之數據統計，亦應建立相應機制，以</w:t>
      </w:r>
      <w:proofErr w:type="gramStart"/>
      <w:r w:rsidR="00F9163E" w:rsidRPr="00881A07">
        <w:t>釐</w:t>
      </w:r>
      <w:proofErr w:type="gramEnd"/>
      <w:r w:rsidR="00F9163E" w:rsidRPr="00881A07">
        <w:t>清並確認數據之正確性。</w:t>
      </w:r>
      <w:r w:rsidRPr="00881A07">
        <w:rPr>
          <w:rFonts w:hint="eastAsia"/>
        </w:rPr>
        <w:t>」</w:t>
      </w:r>
    </w:p>
    <w:p w14:paraId="7667689A" w14:textId="66AD1BDF" w:rsidR="00902F95" w:rsidRPr="00881A07" w:rsidRDefault="00902F95" w:rsidP="00902F95">
      <w:pPr>
        <w:pStyle w:val="4"/>
        <w:rPr>
          <w:b/>
          <w:bCs/>
        </w:rPr>
      </w:pPr>
      <w:r w:rsidRPr="00881A07">
        <w:rPr>
          <w:rFonts w:hint="eastAsia"/>
          <w:b/>
          <w:bCs/>
        </w:rPr>
        <w:t>「</w:t>
      </w:r>
      <w:r w:rsidRPr="00881A07">
        <w:rPr>
          <w:rFonts w:hint="eastAsia"/>
          <w:b/>
          <w:bCs/>
          <w:u w:val="single"/>
        </w:rPr>
        <w:t>回歸到電業法</w:t>
      </w:r>
      <w:r w:rsidR="00930E6B" w:rsidRPr="00881A07">
        <w:rPr>
          <w:rFonts w:hint="eastAsia"/>
          <w:b/>
          <w:bCs/>
          <w:u w:val="single"/>
        </w:rPr>
        <w:t>精神</w:t>
      </w:r>
      <w:r w:rsidRPr="00881A07">
        <w:rPr>
          <w:rFonts w:hint="eastAsia"/>
          <w:b/>
          <w:bCs/>
          <w:u w:val="single"/>
        </w:rPr>
        <w:t>，應有獨立的電業監管機制，才能公正客觀的監督</w:t>
      </w:r>
      <w:r w:rsidRPr="00881A07">
        <w:rPr>
          <w:rFonts w:hint="eastAsia"/>
          <w:b/>
          <w:bCs/>
        </w:rPr>
        <w:t>。以</w:t>
      </w:r>
      <w:r w:rsidR="00930E6B" w:rsidRPr="00881A07">
        <w:rPr>
          <w:rFonts w:hint="eastAsia"/>
          <w:b/>
          <w:bCs/>
        </w:rPr>
        <w:t>本人</w:t>
      </w:r>
      <w:r w:rsidRPr="00881A07">
        <w:rPr>
          <w:rFonts w:hint="eastAsia"/>
          <w:b/>
          <w:bCs/>
          <w:u w:val="single"/>
        </w:rPr>
        <w:t>擔任經濟部電力可靠度審議會委員的經驗，拿到的資料有限，無法獲得進一步細節資訊</w:t>
      </w:r>
      <w:r w:rsidRPr="00881A07">
        <w:rPr>
          <w:rFonts w:hint="eastAsia"/>
          <w:b/>
          <w:bCs/>
        </w:rPr>
        <w:t>，無法確認資料的正確性。又以美國的</w:t>
      </w:r>
      <w:r w:rsidRPr="00881A07">
        <w:rPr>
          <w:rFonts w:hint="eastAsia"/>
          <w:b/>
          <w:bCs/>
          <w:u w:val="single"/>
        </w:rPr>
        <w:t>北美電力可靠度公司</w:t>
      </w:r>
      <w:r w:rsidRPr="00881A07">
        <w:rPr>
          <w:rFonts w:hint="eastAsia"/>
          <w:b/>
          <w:bCs/>
        </w:rPr>
        <w:t>(North American Electric Reliability Corporation，簡稱NERC</w:t>
      </w:r>
      <w:proofErr w:type="gramStart"/>
      <w:r w:rsidRPr="00881A07">
        <w:rPr>
          <w:rFonts w:hint="eastAsia"/>
          <w:b/>
          <w:bCs/>
        </w:rPr>
        <w:t>）</w:t>
      </w:r>
      <w:proofErr w:type="gramEnd"/>
      <w:r w:rsidRPr="00881A07">
        <w:rPr>
          <w:rFonts w:hint="eastAsia"/>
          <w:b/>
          <w:bCs/>
        </w:rPr>
        <w:t>為例，</w:t>
      </w:r>
      <w:r w:rsidRPr="00881A07">
        <w:rPr>
          <w:rFonts w:hint="eastAsia"/>
          <w:b/>
          <w:bCs/>
          <w:u w:val="single"/>
        </w:rPr>
        <w:t>它是有完整規定，應如何申報，必須有第三方協助確認資料正確，這些在臺灣都沒有</w:t>
      </w:r>
      <w:r w:rsidRPr="00881A07">
        <w:rPr>
          <w:rFonts w:hint="eastAsia"/>
          <w:b/>
          <w:bCs/>
        </w:rPr>
        <w:t>。」</w:t>
      </w:r>
    </w:p>
    <w:p w14:paraId="56F83230" w14:textId="0F1E4E8D" w:rsidR="006A3062" w:rsidRPr="00881A07" w:rsidRDefault="00902F95" w:rsidP="006A3062">
      <w:pPr>
        <w:pStyle w:val="3"/>
      </w:pPr>
      <w:r w:rsidRPr="00881A07">
        <w:rPr>
          <w:rFonts w:hint="eastAsia"/>
        </w:rPr>
        <w:t>綜上，</w:t>
      </w:r>
      <w:bookmarkStart w:id="52" w:name="_Hlk194937709"/>
      <w:r w:rsidR="00C849E5" w:rsidRPr="00881A07">
        <w:t>統計自112年8月至113年4月間</w:t>
      </w:r>
      <w:r w:rsidR="00F940EC" w:rsidRPr="00881A07">
        <w:t>桃園地區發生</w:t>
      </w:r>
      <w:r w:rsidR="001C5A8D" w:rsidRPr="00881A07">
        <w:rPr>
          <w:rFonts w:hint="eastAsia"/>
        </w:rPr>
        <w:t>之</w:t>
      </w:r>
      <w:r w:rsidR="00F940EC" w:rsidRPr="00881A07">
        <w:t>無預警停電事故</w:t>
      </w:r>
      <w:r w:rsidR="00C849E5" w:rsidRPr="00881A07">
        <w:rPr>
          <w:rFonts w:hint="eastAsia"/>
        </w:rPr>
        <w:t>，</w:t>
      </w:r>
      <w:r w:rsidR="001C5A8D" w:rsidRPr="00881A07">
        <w:rPr>
          <w:rFonts w:hint="eastAsia"/>
        </w:rPr>
        <w:t>有</w:t>
      </w:r>
      <w:r w:rsidR="00C849E5" w:rsidRPr="00881A07">
        <w:t>44件</w:t>
      </w:r>
      <w:r w:rsidR="001C5A8D" w:rsidRPr="00881A07">
        <w:rPr>
          <w:rFonts w:hint="eastAsia"/>
        </w:rPr>
        <w:t>停電</w:t>
      </w:r>
      <w:r w:rsidR="00C849E5" w:rsidRPr="00881A07">
        <w:rPr>
          <w:rFonts w:hint="eastAsia"/>
        </w:rPr>
        <w:t>於人員完成搶修及研判停電原因後，</w:t>
      </w:r>
      <w:r w:rsidR="00C849E5" w:rsidRPr="00881A07">
        <w:t>未</w:t>
      </w:r>
      <w:r w:rsidR="00C849E5" w:rsidRPr="00881A07">
        <w:rPr>
          <w:rFonts w:hint="eastAsia"/>
        </w:rPr>
        <w:t>能登錄於系統。</w:t>
      </w:r>
      <w:r w:rsidR="00B806D1" w:rsidRPr="00881A07">
        <w:rPr>
          <w:rFonts w:hint="eastAsia"/>
        </w:rPr>
        <w:t>是</w:t>
      </w:r>
      <w:proofErr w:type="gramStart"/>
      <w:r w:rsidR="00B806D1" w:rsidRPr="00881A07">
        <w:rPr>
          <w:rFonts w:hint="eastAsia"/>
        </w:rPr>
        <w:t>以</w:t>
      </w:r>
      <w:proofErr w:type="gramEnd"/>
      <w:r w:rsidR="00B806D1" w:rsidRPr="00881A07">
        <w:rPr>
          <w:rFonts w:hint="eastAsia"/>
        </w:rPr>
        <w:t>，</w:t>
      </w:r>
      <w:r w:rsidR="001C5A8D" w:rsidRPr="00881A07">
        <w:rPr>
          <w:bCs w:val="0"/>
          <w:spacing w:val="-2"/>
        </w:rPr>
        <w:t>經濟部</w:t>
      </w:r>
      <w:r w:rsidR="001C5A8D" w:rsidRPr="00881A07">
        <w:rPr>
          <w:rFonts w:hint="eastAsia"/>
          <w:bCs w:val="0"/>
          <w:spacing w:val="-2"/>
        </w:rPr>
        <w:t>允應依</w:t>
      </w:r>
      <w:r w:rsidR="001C5A8D" w:rsidRPr="00881A07">
        <w:rPr>
          <w:bCs w:val="0"/>
          <w:spacing w:val="-2"/>
        </w:rPr>
        <w:t>電業法</w:t>
      </w:r>
      <w:r w:rsidR="001C5A8D" w:rsidRPr="00881A07">
        <w:rPr>
          <w:rFonts w:hint="eastAsia"/>
          <w:bCs w:val="0"/>
          <w:spacing w:val="-2"/>
        </w:rPr>
        <w:t>精神</w:t>
      </w:r>
      <w:r w:rsidR="001C5A8D" w:rsidRPr="00881A07">
        <w:rPr>
          <w:bCs w:val="0"/>
          <w:spacing w:val="-2"/>
        </w:rPr>
        <w:t>落實</w:t>
      </w:r>
      <w:r w:rsidR="001C5A8D" w:rsidRPr="00881A07">
        <w:rPr>
          <w:rFonts w:hint="eastAsia"/>
          <w:bCs w:val="0"/>
          <w:spacing w:val="-2"/>
        </w:rPr>
        <w:t>監</w:t>
      </w:r>
      <w:r w:rsidR="001C5A8D" w:rsidRPr="00881A07">
        <w:rPr>
          <w:bCs w:val="0"/>
          <w:spacing w:val="-2"/>
        </w:rPr>
        <w:t>督台電公司核實登錄停電事故</w:t>
      </w:r>
      <w:r w:rsidR="001C5A8D" w:rsidRPr="00881A07">
        <w:rPr>
          <w:rFonts w:hint="eastAsia"/>
          <w:bCs w:val="0"/>
          <w:spacing w:val="-2"/>
        </w:rPr>
        <w:t>，提供可受公評的數據為</w:t>
      </w:r>
      <w:proofErr w:type="gramStart"/>
      <w:r w:rsidR="001C5A8D" w:rsidRPr="00881A07">
        <w:rPr>
          <w:rFonts w:hint="eastAsia"/>
          <w:bCs w:val="0"/>
          <w:spacing w:val="-2"/>
        </w:rPr>
        <w:t>準</w:t>
      </w:r>
      <w:proofErr w:type="gramEnd"/>
      <w:r w:rsidR="001C5A8D" w:rsidRPr="00881A07">
        <w:rPr>
          <w:rFonts w:hint="eastAsia"/>
          <w:bCs w:val="0"/>
          <w:spacing w:val="-2"/>
        </w:rPr>
        <w:t>據</w:t>
      </w:r>
      <w:r w:rsidR="001C5A8D" w:rsidRPr="00881A07">
        <w:rPr>
          <w:bCs w:val="0"/>
          <w:spacing w:val="-2"/>
        </w:rPr>
        <w:t>，</w:t>
      </w:r>
      <w:r w:rsidR="001C5A8D" w:rsidRPr="00881A07">
        <w:rPr>
          <w:rFonts w:hint="eastAsia"/>
          <w:bCs w:val="0"/>
          <w:spacing w:val="-2"/>
        </w:rPr>
        <w:t>並參考先進國家電業管理經驗，</w:t>
      </w:r>
      <w:r w:rsidR="001C5A8D" w:rsidRPr="00881A07">
        <w:rPr>
          <w:bCs w:val="0"/>
          <w:spacing w:val="-2"/>
        </w:rPr>
        <w:t>建立有效</w:t>
      </w:r>
      <w:r w:rsidR="001C5A8D" w:rsidRPr="00881A07">
        <w:rPr>
          <w:rFonts w:hint="eastAsia"/>
          <w:bCs w:val="0"/>
          <w:spacing w:val="-2"/>
        </w:rPr>
        <w:t>稽核</w:t>
      </w:r>
      <w:r w:rsidR="001C5A8D" w:rsidRPr="00881A07">
        <w:rPr>
          <w:bCs w:val="0"/>
          <w:spacing w:val="-2"/>
        </w:rPr>
        <w:t>機制</w:t>
      </w:r>
      <w:r w:rsidR="001C5A8D" w:rsidRPr="00881A07">
        <w:rPr>
          <w:rFonts w:hint="eastAsia"/>
          <w:bCs w:val="0"/>
          <w:spacing w:val="-2"/>
        </w:rPr>
        <w:t>。</w:t>
      </w:r>
    </w:p>
    <w:p w14:paraId="07734B52" w14:textId="77777777" w:rsidR="002B4A39" w:rsidRPr="00881A07" w:rsidRDefault="002B4A39" w:rsidP="002B4A39"/>
    <w:p w14:paraId="20DC50FB" w14:textId="6703E519" w:rsidR="00A36AA7" w:rsidRPr="00881A07" w:rsidRDefault="00B806D1" w:rsidP="00A36AA7">
      <w:pPr>
        <w:pStyle w:val="2"/>
        <w:rPr>
          <w:b/>
          <w:bCs w:val="0"/>
        </w:rPr>
      </w:pPr>
      <w:r w:rsidRPr="00881A07">
        <w:rPr>
          <w:rFonts w:hint="eastAsia"/>
          <w:b/>
          <w:bCs w:val="0"/>
        </w:rPr>
        <w:t>114年7月</w:t>
      </w:r>
      <w:r w:rsidR="002974FC" w:rsidRPr="00881A07">
        <w:rPr>
          <w:b/>
          <w:bCs w:val="0"/>
        </w:rPr>
        <w:t>丹</w:t>
      </w:r>
      <w:proofErr w:type="gramStart"/>
      <w:r w:rsidR="002974FC" w:rsidRPr="00881A07">
        <w:rPr>
          <w:b/>
          <w:bCs w:val="0"/>
        </w:rPr>
        <w:t>娜</w:t>
      </w:r>
      <w:proofErr w:type="gramEnd"/>
      <w:r w:rsidR="002974FC" w:rsidRPr="00881A07">
        <w:rPr>
          <w:b/>
          <w:bCs w:val="0"/>
        </w:rPr>
        <w:t>絲颱風侵襲</w:t>
      </w:r>
      <w:proofErr w:type="gramStart"/>
      <w:r w:rsidR="002974FC" w:rsidRPr="00881A07">
        <w:rPr>
          <w:b/>
          <w:bCs w:val="0"/>
        </w:rPr>
        <w:t>期間</w:t>
      </w:r>
      <w:r w:rsidR="002974FC" w:rsidRPr="00881A07">
        <w:rPr>
          <w:rFonts w:hint="eastAsia"/>
          <w:b/>
          <w:bCs w:val="0"/>
        </w:rPr>
        <w:t>，全臺</w:t>
      </w:r>
      <w:proofErr w:type="gramEnd"/>
      <w:r w:rsidR="002974FC" w:rsidRPr="00881A07">
        <w:rPr>
          <w:rFonts w:hint="eastAsia"/>
          <w:b/>
          <w:bCs w:val="0"/>
        </w:rPr>
        <w:t>累計逾百萬戶</w:t>
      </w:r>
      <w:r w:rsidR="00B7425F" w:rsidRPr="00881A07">
        <w:rPr>
          <w:rFonts w:hint="eastAsia"/>
          <w:b/>
          <w:bCs w:val="0"/>
        </w:rPr>
        <w:t>停電</w:t>
      </w:r>
      <w:r w:rsidR="002974FC" w:rsidRPr="00881A07">
        <w:rPr>
          <w:rFonts w:hint="eastAsia"/>
          <w:b/>
          <w:bCs w:val="0"/>
        </w:rPr>
        <w:t>，</w:t>
      </w:r>
      <w:r w:rsidR="00B7425F" w:rsidRPr="00881A07">
        <w:rPr>
          <w:rFonts w:hint="eastAsia"/>
          <w:b/>
          <w:bCs w:val="0"/>
        </w:rPr>
        <w:t>並</w:t>
      </w:r>
      <w:r w:rsidR="002974FC" w:rsidRPr="00881A07">
        <w:rPr>
          <w:rFonts w:hint="eastAsia"/>
          <w:b/>
          <w:bCs w:val="0"/>
        </w:rPr>
        <w:t>造成3座輸供電</w:t>
      </w:r>
      <w:proofErr w:type="gramStart"/>
      <w:r w:rsidR="002974FC" w:rsidRPr="00881A07">
        <w:rPr>
          <w:rFonts w:hint="eastAsia"/>
          <w:b/>
          <w:bCs w:val="0"/>
        </w:rPr>
        <w:t>電</w:t>
      </w:r>
      <w:proofErr w:type="gramEnd"/>
      <w:r w:rsidR="002974FC" w:rsidRPr="00881A07">
        <w:rPr>
          <w:rFonts w:hint="eastAsia"/>
          <w:b/>
          <w:bCs w:val="0"/>
        </w:rPr>
        <w:t>塔及逾3,400</w:t>
      </w:r>
      <w:r w:rsidR="008400CE" w:rsidRPr="00881A07">
        <w:rPr>
          <w:rFonts w:hint="eastAsia"/>
          <w:b/>
          <w:bCs w:val="0"/>
        </w:rPr>
        <w:t>餘</w:t>
      </w:r>
      <w:r w:rsidR="002974FC" w:rsidRPr="00881A07">
        <w:rPr>
          <w:rFonts w:hint="eastAsia"/>
          <w:b/>
          <w:bCs w:val="0"/>
        </w:rPr>
        <w:t>支配電</w:t>
      </w:r>
      <w:proofErr w:type="gramStart"/>
      <w:r w:rsidR="002974FC" w:rsidRPr="00881A07">
        <w:rPr>
          <w:rFonts w:hint="eastAsia"/>
          <w:b/>
          <w:bCs w:val="0"/>
        </w:rPr>
        <w:t>電桿</w:t>
      </w:r>
      <w:proofErr w:type="gramEnd"/>
      <w:r w:rsidR="002974FC" w:rsidRPr="00881A07">
        <w:rPr>
          <w:rFonts w:hint="eastAsia"/>
          <w:b/>
          <w:bCs w:val="0"/>
        </w:rPr>
        <w:t>倒</w:t>
      </w:r>
      <w:r w:rsidR="008A09CA" w:rsidRPr="00881A07">
        <w:rPr>
          <w:rFonts w:hint="eastAsia"/>
          <w:b/>
          <w:bCs w:val="0"/>
        </w:rPr>
        <w:t>塌</w:t>
      </w:r>
      <w:r w:rsidR="002974FC" w:rsidRPr="00881A07">
        <w:rPr>
          <w:rFonts w:hint="eastAsia"/>
          <w:b/>
          <w:bCs w:val="0"/>
        </w:rPr>
        <w:t>，導致大範圍</w:t>
      </w:r>
      <w:r w:rsidR="00B26696" w:rsidRPr="00881A07">
        <w:rPr>
          <w:rFonts w:hint="eastAsia"/>
          <w:b/>
          <w:bCs w:val="0"/>
        </w:rPr>
        <w:t>且</w:t>
      </w:r>
      <w:r w:rsidR="002974FC" w:rsidRPr="00881A07">
        <w:rPr>
          <w:rFonts w:hint="eastAsia"/>
          <w:b/>
          <w:bCs w:val="0"/>
        </w:rPr>
        <w:t>長時間停電</w:t>
      </w:r>
      <w:r w:rsidR="00B7425F" w:rsidRPr="00881A07">
        <w:rPr>
          <w:rFonts w:hint="eastAsia"/>
          <w:b/>
          <w:bCs w:val="0"/>
        </w:rPr>
        <w:t>。</w:t>
      </w:r>
      <w:r w:rsidR="009A1AD9" w:rsidRPr="00881A07">
        <w:rPr>
          <w:rFonts w:hint="eastAsia"/>
          <w:b/>
          <w:bCs w:val="0"/>
        </w:rPr>
        <w:t>經濟部說明該區</w:t>
      </w:r>
      <w:r w:rsidR="003648CA" w:rsidRPr="00881A07">
        <w:rPr>
          <w:rFonts w:hint="eastAsia"/>
          <w:b/>
          <w:bCs w:val="0"/>
        </w:rPr>
        <w:t>域</w:t>
      </w:r>
      <w:r w:rsidR="00187C84" w:rsidRPr="00881A07">
        <w:rPr>
          <w:rFonts w:hint="eastAsia"/>
          <w:b/>
          <w:bCs w:val="0"/>
        </w:rPr>
        <w:t>原</w:t>
      </w:r>
      <w:r w:rsidR="008A09CA" w:rsidRPr="00881A07">
        <w:rPr>
          <w:b/>
          <w:bCs w:val="0"/>
        </w:rPr>
        <w:t>設置之</w:t>
      </w:r>
      <w:r w:rsidR="003648CA" w:rsidRPr="00881A07">
        <w:rPr>
          <w:b/>
          <w:bCs w:val="0"/>
        </w:rPr>
        <w:t>C級</w:t>
      </w:r>
      <w:r w:rsidR="008A09CA" w:rsidRPr="00881A07">
        <w:rPr>
          <w:b/>
          <w:bCs w:val="0"/>
        </w:rPr>
        <w:t>電</w:t>
      </w:r>
      <w:proofErr w:type="gramStart"/>
      <w:r w:rsidR="008A09CA" w:rsidRPr="00881A07">
        <w:rPr>
          <w:b/>
          <w:bCs w:val="0"/>
        </w:rPr>
        <w:t>桿</w:t>
      </w:r>
      <w:proofErr w:type="gramEnd"/>
      <w:r w:rsidR="003648CA" w:rsidRPr="00881A07">
        <w:rPr>
          <w:rStyle w:val="aff"/>
        </w:rPr>
        <w:footnoteReference w:id="33"/>
      </w:r>
      <w:r w:rsidR="008400CE" w:rsidRPr="00881A07">
        <w:rPr>
          <w:rFonts w:hint="eastAsia"/>
          <w:b/>
          <w:bCs w:val="0"/>
        </w:rPr>
        <w:t>為</w:t>
      </w:r>
      <w:r w:rsidR="008A09CA" w:rsidRPr="00881A07">
        <w:rPr>
          <w:b/>
          <w:bCs w:val="0"/>
        </w:rPr>
        <w:t>抗14級風之</w:t>
      </w:r>
      <w:r w:rsidR="00AC3A84" w:rsidRPr="00881A07">
        <w:rPr>
          <w:rFonts w:hint="eastAsia"/>
          <w:b/>
          <w:bCs w:val="0"/>
        </w:rPr>
        <w:t>強度</w:t>
      </w:r>
      <w:r w:rsidR="008A09CA" w:rsidRPr="00881A07">
        <w:rPr>
          <w:b/>
          <w:bCs w:val="0"/>
        </w:rPr>
        <w:t>設計</w:t>
      </w:r>
      <w:r w:rsidR="001C5A8D" w:rsidRPr="00881A07">
        <w:rPr>
          <w:rFonts w:hint="eastAsia"/>
          <w:b/>
          <w:bCs w:val="0"/>
        </w:rPr>
        <w:t>，將增加抗17級風之電</w:t>
      </w:r>
      <w:proofErr w:type="gramStart"/>
      <w:r w:rsidR="001C5A8D" w:rsidRPr="00881A07">
        <w:rPr>
          <w:rFonts w:hint="eastAsia"/>
          <w:b/>
          <w:bCs w:val="0"/>
        </w:rPr>
        <w:t>桿</w:t>
      </w:r>
      <w:proofErr w:type="gramEnd"/>
      <w:r w:rsidR="001C5A8D" w:rsidRPr="00881A07">
        <w:rPr>
          <w:rFonts w:hint="eastAsia"/>
          <w:b/>
          <w:bCs w:val="0"/>
        </w:rPr>
        <w:t>。</w:t>
      </w:r>
      <w:proofErr w:type="gramStart"/>
      <w:r w:rsidR="001C5A8D" w:rsidRPr="00881A07">
        <w:rPr>
          <w:rFonts w:hint="eastAsia"/>
          <w:b/>
          <w:bCs w:val="0"/>
        </w:rPr>
        <w:t>此外，</w:t>
      </w:r>
      <w:proofErr w:type="gramEnd"/>
      <w:r w:rsidR="001C45E5" w:rsidRPr="00881A07">
        <w:rPr>
          <w:b/>
          <w:bCs w:val="0"/>
        </w:rPr>
        <w:t>電纜地下化能降低風災影響，</w:t>
      </w:r>
      <w:r w:rsidR="008F0127" w:rsidRPr="00881A07">
        <w:rPr>
          <w:rFonts w:hint="eastAsia"/>
          <w:b/>
          <w:bCs w:val="0"/>
        </w:rPr>
        <w:t>但</w:t>
      </w:r>
      <w:r w:rsidR="00347574" w:rsidRPr="00881A07">
        <w:rPr>
          <w:rFonts w:hint="eastAsia"/>
          <w:b/>
          <w:bCs w:val="0"/>
        </w:rPr>
        <w:lastRenderedPageBreak/>
        <w:t>成本是架空線路</w:t>
      </w:r>
      <w:r w:rsidR="003648CA" w:rsidRPr="00881A07">
        <w:rPr>
          <w:rFonts w:hint="eastAsia"/>
          <w:b/>
          <w:bCs w:val="0"/>
        </w:rPr>
        <w:t>約</w:t>
      </w:r>
      <w:r w:rsidR="00347574" w:rsidRPr="00881A07">
        <w:rPr>
          <w:rFonts w:hint="eastAsia"/>
          <w:b/>
          <w:bCs w:val="0"/>
        </w:rPr>
        <w:t>8至12倍，臺灣地下化程度達47.9％</w:t>
      </w:r>
      <w:r w:rsidR="00666C0A" w:rsidRPr="00881A07">
        <w:rPr>
          <w:rStyle w:val="aff"/>
          <w:b/>
          <w:bCs w:val="0"/>
        </w:rPr>
        <w:footnoteReference w:id="34"/>
      </w:r>
      <w:r w:rsidR="00347574" w:rsidRPr="00881A07">
        <w:rPr>
          <w:rFonts w:hint="eastAsia"/>
          <w:b/>
          <w:bCs w:val="0"/>
        </w:rPr>
        <w:t>，</w:t>
      </w:r>
      <w:r w:rsidR="001C5A8D" w:rsidRPr="00881A07">
        <w:rPr>
          <w:rFonts w:hint="eastAsia"/>
          <w:b/>
          <w:bCs w:val="0"/>
        </w:rPr>
        <w:t>已遠超美、</w:t>
      </w:r>
      <w:r w:rsidR="00347574" w:rsidRPr="00881A07">
        <w:rPr>
          <w:rFonts w:hint="eastAsia"/>
          <w:b/>
          <w:bCs w:val="0"/>
        </w:rPr>
        <w:t>日、韓等國</w:t>
      </w:r>
      <w:r w:rsidR="009A1AD9" w:rsidRPr="00881A07">
        <w:rPr>
          <w:rFonts w:hint="eastAsia"/>
          <w:b/>
          <w:bCs w:val="0"/>
        </w:rPr>
        <w:t>，</w:t>
      </w:r>
      <w:proofErr w:type="gramStart"/>
      <w:r w:rsidR="009A1AD9" w:rsidRPr="00881A07">
        <w:rPr>
          <w:rFonts w:hint="eastAsia"/>
          <w:b/>
          <w:bCs w:val="0"/>
        </w:rPr>
        <w:t>倘將</w:t>
      </w:r>
      <w:r w:rsidR="00666C0A" w:rsidRPr="00881A07">
        <w:rPr>
          <w:rFonts w:hint="eastAsia"/>
          <w:b/>
          <w:bCs w:val="0"/>
        </w:rPr>
        <w:t>9餘</w:t>
      </w:r>
      <w:r w:rsidR="003648CA" w:rsidRPr="00881A07">
        <w:rPr>
          <w:b/>
          <w:bCs w:val="0"/>
        </w:rPr>
        <w:t>萬公里</w:t>
      </w:r>
      <w:proofErr w:type="gramEnd"/>
      <w:r w:rsidR="003633A2" w:rsidRPr="00881A07">
        <w:rPr>
          <w:rFonts w:hint="eastAsia"/>
          <w:b/>
          <w:bCs w:val="0"/>
        </w:rPr>
        <w:t>高壓</w:t>
      </w:r>
      <w:r w:rsidR="003648CA" w:rsidRPr="00881A07">
        <w:rPr>
          <w:b/>
          <w:bCs w:val="0"/>
        </w:rPr>
        <w:t>架空線路地下化，所需經</w:t>
      </w:r>
      <w:r w:rsidR="000439FF" w:rsidRPr="00881A07">
        <w:rPr>
          <w:rFonts w:hint="eastAsia"/>
          <w:b/>
          <w:bCs w:val="0"/>
        </w:rPr>
        <w:t>費</w:t>
      </w:r>
      <w:r w:rsidR="001C5A8D" w:rsidRPr="00881A07">
        <w:rPr>
          <w:rFonts w:hint="eastAsia"/>
          <w:b/>
          <w:bCs w:val="0"/>
        </w:rPr>
        <w:t>粗估將</w:t>
      </w:r>
      <w:r w:rsidR="0035765C" w:rsidRPr="00881A07">
        <w:rPr>
          <w:rFonts w:hint="eastAsia"/>
          <w:b/>
          <w:bCs w:val="0"/>
        </w:rPr>
        <w:t>達</w:t>
      </w:r>
      <w:r w:rsidR="00666C0A" w:rsidRPr="00881A07">
        <w:rPr>
          <w:rFonts w:hint="eastAsia"/>
          <w:b/>
          <w:bCs w:val="0"/>
        </w:rPr>
        <w:t>3</w:t>
      </w:r>
      <w:r w:rsidR="003648CA" w:rsidRPr="00881A07">
        <w:rPr>
          <w:b/>
          <w:bCs w:val="0"/>
        </w:rPr>
        <w:t>兆元</w:t>
      </w:r>
      <w:r w:rsidR="009E1E7E" w:rsidRPr="00881A07">
        <w:rPr>
          <w:rFonts w:hint="eastAsia"/>
          <w:b/>
          <w:bCs w:val="0"/>
        </w:rPr>
        <w:t>以上</w:t>
      </w:r>
      <w:r w:rsidR="003648CA" w:rsidRPr="00881A07">
        <w:rPr>
          <w:b/>
          <w:bCs w:val="0"/>
        </w:rPr>
        <w:t>，</w:t>
      </w:r>
      <w:r w:rsidR="003648CA" w:rsidRPr="00881A07">
        <w:rPr>
          <w:rFonts w:hint="eastAsia"/>
          <w:b/>
          <w:bCs w:val="0"/>
        </w:rPr>
        <w:t>金額甚</w:t>
      </w:r>
      <w:proofErr w:type="gramStart"/>
      <w:r w:rsidR="003648CA" w:rsidRPr="00881A07">
        <w:rPr>
          <w:rFonts w:hint="eastAsia"/>
          <w:b/>
          <w:bCs w:val="0"/>
        </w:rPr>
        <w:t>鉅</w:t>
      </w:r>
      <w:proofErr w:type="gramEnd"/>
      <w:r w:rsidR="0035765C" w:rsidRPr="00881A07">
        <w:rPr>
          <w:rStyle w:val="aff"/>
          <w:b/>
          <w:bCs w:val="0"/>
        </w:rPr>
        <w:footnoteReference w:id="35"/>
      </w:r>
      <w:r w:rsidR="003648CA" w:rsidRPr="00881A07">
        <w:rPr>
          <w:rFonts w:hint="eastAsia"/>
          <w:b/>
          <w:bCs w:val="0"/>
        </w:rPr>
        <w:t>。</w:t>
      </w:r>
      <w:r w:rsidR="001C45E5" w:rsidRPr="00881A07">
        <w:rPr>
          <w:b/>
          <w:bCs w:val="0"/>
        </w:rPr>
        <w:t>該部目前優先推動主幹線地下化，於偏遠地區設置儲能設施，並</w:t>
      </w:r>
      <w:proofErr w:type="gramStart"/>
      <w:r w:rsidR="001C45E5" w:rsidRPr="00881A07">
        <w:rPr>
          <w:b/>
          <w:bCs w:val="0"/>
        </w:rPr>
        <w:t>採</w:t>
      </w:r>
      <w:proofErr w:type="gramEnd"/>
      <w:r w:rsidR="001C45E5" w:rsidRPr="00881A07">
        <w:rPr>
          <w:b/>
          <w:bCs w:val="0"/>
        </w:rPr>
        <w:t>「每4根電</w:t>
      </w:r>
      <w:proofErr w:type="gramStart"/>
      <w:r w:rsidR="001C45E5" w:rsidRPr="00881A07">
        <w:rPr>
          <w:b/>
          <w:bCs w:val="0"/>
        </w:rPr>
        <w:t>桿</w:t>
      </w:r>
      <w:proofErr w:type="gramEnd"/>
      <w:r w:rsidR="000439FF" w:rsidRPr="00881A07">
        <w:rPr>
          <w:rFonts w:hint="eastAsia"/>
          <w:b/>
          <w:bCs w:val="0"/>
        </w:rPr>
        <w:t>設置</w:t>
      </w:r>
      <w:r w:rsidR="001C45E5" w:rsidRPr="00881A07">
        <w:rPr>
          <w:b/>
          <w:bCs w:val="0"/>
        </w:rPr>
        <w:t>1根可抗17級陣風E級電</w:t>
      </w:r>
      <w:proofErr w:type="gramStart"/>
      <w:r w:rsidR="001C45E5" w:rsidRPr="00881A07">
        <w:rPr>
          <w:b/>
          <w:bCs w:val="0"/>
        </w:rPr>
        <w:t>桿</w:t>
      </w:r>
      <w:proofErr w:type="gramEnd"/>
      <w:r w:rsidR="001C45E5" w:rsidRPr="00881A07">
        <w:rPr>
          <w:b/>
          <w:bCs w:val="0"/>
        </w:rPr>
        <w:t>」方式，提升</w:t>
      </w:r>
      <w:r w:rsidR="001C45E5" w:rsidRPr="00881A07">
        <w:rPr>
          <w:rFonts w:hint="eastAsia"/>
          <w:b/>
          <w:bCs w:val="0"/>
        </w:rPr>
        <w:t>該區域</w:t>
      </w:r>
      <w:r w:rsidR="001C45E5" w:rsidRPr="00881A07">
        <w:rPr>
          <w:b/>
          <w:bCs w:val="0"/>
        </w:rPr>
        <w:t>電網韌性。</w:t>
      </w:r>
      <w:r w:rsidRPr="00881A07">
        <w:rPr>
          <w:rFonts w:hint="eastAsia"/>
          <w:b/>
          <w:bCs w:val="0"/>
        </w:rPr>
        <w:t>再</w:t>
      </w:r>
      <w:r w:rsidR="00737115" w:rsidRPr="00881A07">
        <w:rPr>
          <w:rFonts w:hint="eastAsia"/>
          <w:b/>
          <w:bCs w:val="0"/>
        </w:rPr>
        <w:t>據</w:t>
      </w:r>
      <w:r w:rsidRPr="00881A07">
        <w:rPr>
          <w:rFonts w:hint="eastAsia"/>
          <w:b/>
          <w:bCs w:val="0"/>
        </w:rPr>
        <w:t>本院</w:t>
      </w:r>
      <w:r w:rsidR="00ED000D" w:rsidRPr="00881A07">
        <w:rPr>
          <w:rFonts w:hint="eastAsia"/>
          <w:b/>
          <w:bCs w:val="0"/>
        </w:rPr>
        <w:t>諮詢委員指出</w:t>
      </w:r>
      <w:r w:rsidR="005D2830" w:rsidRPr="00881A07">
        <w:rPr>
          <w:rFonts w:hint="eastAsia"/>
          <w:b/>
          <w:bCs w:val="0"/>
        </w:rPr>
        <w:t>，</w:t>
      </w:r>
      <w:r w:rsidR="00737115" w:rsidRPr="00881A07">
        <w:rPr>
          <w:rFonts w:hint="eastAsia"/>
          <w:b/>
          <w:bCs w:val="0"/>
        </w:rPr>
        <w:t>地下線路</w:t>
      </w:r>
      <w:r w:rsidR="00347574" w:rsidRPr="00881A07">
        <w:rPr>
          <w:rFonts w:hint="eastAsia"/>
          <w:b/>
          <w:bCs w:val="0"/>
        </w:rPr>
        <w:t>成本高</w:t>
      </w:r>
      <w:r w:rsidR="002974FC" w:rsidRPr="00881A07">
        <w:rPr>
          <w:rFonts w:hint="eastAsia"/>
          <w:b/>
          <w:bCs w:val="0"/>
        </w:rPr>
        <w:t>，且</w:t>
      </w:r>
      <w:r w:rsidR="00B7425F" w:rsidRPr="00881A07">
        <w:rPr>
          <w:rFonts w:hint="eastAsia"/>
          <w:b/>
          <w:bCs w:val="0"/>
        </w:rPr>
        <w:t>在</w:t>
      </w:r>
      <w:r w:rsidR="002974FC" w:rsidRPr="00881A07">
        <w:rPr>
          <w:rFonts w:hint="eastAsia"/>
          <w:b/>
          <w:bCs w:val="0"/>
        </w:rPr>
        <w:t>易淹水地區存</w:t>
      </w:r>
      <w:r w:rsidR="00B7425F" w:rsidRPr="00881A07">
        <w:rPr>
          <w:rFonts w:hint="eastAsia"/>
          <w:b/>
          <w:bCs w:val="0"/>
        </w:rPr>
        <w:t>在</w:t>
      </w:r>
      <w:r w:rsidR="002974FC" w:rsidRPr="00881A07">
        <w:rPr>
          <w:rFonts w:hint="eastAsia"/>
          <w:b/>
          <w:bCs w:val="0"/>
        </w:rPr>
        <w:t>維護與搶修困難</w:t>
      </w:r>
      <w:r w:rsidR="00ED000D" w:rsidRPr="00881A07">
        <w:rPr>
          <w:rFonts w:hint="eastAsia"/>
          <w:b/>
          <w:bCs w:val="0"/>
        </w:rPr>
        <w:t>的問題</w:t>
      </w:r>
      <w:r w:rsidR="00B7425F" w:rsidRPr="00881A07">
        <w:rPr>
          <w:rFonts w:hint="eastAsia"/>
          <w:b/>
          <w:bCs w:val="0"/>
        </w:rPr>
        <w:t>，</w:t>
      </w:r>
      <w:r w:rsidR="009E1E7E" w:rsidRPr="00881A07">
        <w:rPr>
          <w:rFonts w:hint="eastAsia"/>
          <w:b/>
          <w:bCs w:val="0"/>
        </w:rPr>
        <w:t>宜</w:t>
      </w:r>
      <w:r w:rsidR="000439FF" w:rsidRPr="00881A07">
        <w:rPr>
          <w:rFonts w:hint="eastAsia"/>
          <w:b/>
          <w:bCs w:val="0"/>
        </w:rPr>
        <w:t>審慎考量</w:t>
      </w:r>
      <w:r w:rsidR="00EF0964" w:rsidRPr="00881A07">
        <w:rPr>
          <w:rFonts w:hint="eastAsia"/>
          <w:b/>
          <w:bCs w:val="0"/>
        </w:rPr>
        <w:t>過度地下化</w:t>
      </w:r>
      <w:r w:rsidR="00B7425F" w:rsidRPr="00881A07">
        <w:rPr>
          <w:rFonts w:hint="eastAsia"/>
          <w:b/>
          <w:bCs w:val="0"/>
        </w:rPr>
        <w:t>所</w:t>
      </w:r>
      <w:r w:rsidR="004A66AB" w:rsidRPr="00881A07">
        <w:rPr>
          <w:rFonts w:hint="eastAsia"/>
          <w:b/>
          <w:bCs w:val="0"/>
        </w:rPr>
        <w:t>衍生電容效應</w:t>
      </w:r>
      <w:r w:rsidR="00737115" w:rsidRPr="00881A07">
        <w:rPr>
          <w:rStyle w:val="aff"/>
          <w:b/>
          <w:bCs w:val="0"/>
        </w:rPr>
        <w:footnoteReference w:id="36"/>
      </w:r>
      <w:r w:rsidR="000439FF" w:rsidRPr="00881A07">
        <w:rPr>
          <w:rFonts w:hint="eastAsia"/>
          <w:b/>
          <w:bCs w:val="0"/>
        </w:rPr>
        <w:t>及</w:t>
      </w:r>
      <w:r w:rsidR="004A66AB" w:rsidRPr="00881A07">
        <w:rPr>
          <w:rFonts w:hint="eastAsia"/>
          <w:b/>
          <w:bCs w:val="0"/>
        </w:rPr>
        <w:t>造成</w:t>
      </w:r>
      <w:r w:rsidR="00B26696" w:rsidRPr="00881A07">
        <w:rPr>
          <w:rFonts w:hint="eastAsia"/>
          <w:b/>
          <w:bCs w:val="0"/>
        </w:rPr>
        <w:t>電力</w:t>
      </w:r>
      <w:r w:rsidR="00EF0964" w:rsidRPr="00881A07">
        <w:rPr>
          <w:rFonts w:hint="eastAsia"/>
          <w:b/>
          <w:bCs w:val="0"/>
        </w:rPr>
        <w:t>虛功</w:t>
      </w:r>
      <w:r w:rsidR="00737115" w:rsidRPr="00881A07">
        <w:rPr>
          <w:rFonts w:hint="eastAsia"/>
          <w:b/>
          <w:bCs w:val="0"/>
        </w:rPr>
        <w:t>過多現象</w:t>
      </w:r>
      <w:r w:rsidR="00737115" w:rsidRPr="00881A07">
        <w:rPr>
          <w:rStyle w:val="aff"/>
          <w:b/>
          <w:bCs w:val="0"/>
        </w:rPr>
        <w:footnoteReference w:id="37"/>
      </w:r>
      <w:r w:rsidR="00ED000D" w:rsidRPr="00881A07">
        <w:rPr>
          <w:rFonts w:hint="eastAsia"/>
          <w:b/>
          <w:bCs w:val="0"/>
        </w:rPr>
        <w:t>。</w:t>
      </w:r>
      <w:proofErr w:type="gramStart"/>
      <w:r w:rsidR="00ED000D" w:rsidRPr="00881A07">
        <w:rPr>
          <w:rFonts w:hint="eastAsia"/>
          <w:b/>
          <w:bCs w:val="0"/>
        </w:rPr>
        <w:t>此外，</w:t>
      </w:r>
      <w:proofErr w:type="gramEnd"/>
      <w:r w:rsidR="000844FF" w:rsidRPr="00881A07">
        <w:rPr>
          <w:b/>
          <w:bCs w:val="0"/>
        </w:rPr>
        <w:t>停電成因非</w:t>
      </w:r>
      <w:r w:rsidR="000439FF" w:rsidRPr="00881A07">
        <w:rPr>
          <w:rFonts w:hint="eastAsia"/>
          <w:b/>
          <w:bCs w:val="0"/>
        </w:rPr>
        <w:t>限</w:t>
      </w:r>
      <w:r w:rsidR="000844FF" w:rsidRPr="00881A07">
        <w:rPr>
          <w:b/>
          <w:bCs w:val="0"/>
        </w:rPr>
        <w:t>單一因素，尚涉及系統結構、運轉及設計等面向，</w:t>
      </w:r>
      <w:r w:rsidR="000439FF" w:rsidRPr="00881A07">
        <w:rPr>
          <w:rFonts w:hint="eastAsia"/>
          <w:b/>
          <w:bCs w:val="0"/>
        </w:rPr>
        <w:t>應</w:t>
      </w:r>
      <w:r w:rsidR="000844FF" w:rsidRPr="00881A07">
        <w:rPr>
          <w:b/>
          <w:bCs w:val="0"/>
        </w:rPr>
        <w:t>通盤檢視</w:t>
      </w:r>
      <w:r w:rsidR="00B26696" w:rsidRPr="00881A07">
        <w:rPr>
          <w:rFonts w:hint="eastAsia"/>
          <w:b/>
          <w:bCs w:val="0"/>
        </w:rPr>
        <w:t>加強韌性</w:t>
      </w:r>
      <w:r w:rsidR="000439FF" w:rsidRPr="00881A07">
        <w:rPr>
          <w:rFonts w:hint="eastAsia"/>
          <w:b/>
          <w:bCs w:val="0"/>
        </w:rPr>
        <w:t>。</w:t>
      </w:r>
      <w:r w:rsidR="00B7425F" w:rsidRPr="00881A07">
        <w:rPr>
          <w:rFonts w:hint="eastAsia"/>
          <w:b/>
          <w:bCs w:val="0"/>
        </w:rPr>
        <w:t>綜上</w:t>
      </w:r>
      <w:r w:rsidR="002974FC" w:rsidRPr="00881A07">
        <w:rPr>
          <w:rFonts w:hint="eastAsia"/>
          <w:b/>
          <w:bCs w:val="0"/>
        </w:rPr>
        <w:t>，</w:t>
      </w:r>
      <w:r w:rsidR="00B7425F" w:rsidRPr="00881A07">
        <w:rPr>
          <w:rFonts w:hint="eastAsia"/>
          <w:b/>
          <w:bCs w:val="0"/>
        </w:rPr>
        <w:t>電纜</w:t>
      </w:r>
      <w:r w:rsidR="002974FC" w:rsidRPr="00881A07">
        <w:rPr>
          <w:rFonts w:hint="eastAsia"/>
          <w:b/>
          <w:bCs w:val="0"/>
        </w:rPr>
        <w:t>地下化</w:t>
      </w:r>
      <w:r w:rsidR="00ED000D" w:rsidRPr="00881A07">
        <w:rPr>
          <w:rFonts w:hint="eastAsia"/>
          <w:b/>
          <w:bCs w:val="0"/>
        </w:rPr>
        <w:t>確實</w:t>
      </w:r>
      <w:r w:rsidR="00B7425F" w:rsidRPr="00881A07">
        <w:rPr>
          <w:rFonts w:hint="eastAsia"/>
          <w:b/>
          <w:bCs w:val="0"/>
        </w:rPr>
        <w:t>有助於強化</w:t>
      </w:r>
      <w:r w:rsidR="002974FC" w:rsidRPr="00881A07">
        <w:rPr>
          <w:rFonts w:hint="eastAsia"/>
          <w:b/>
          <w:bCs w:val="0"/>
        </w:rPr>
        <w:t>防災能力</w:t>
      </w:r>
      <w:r w:rsidR="00B7425F" w:rsidRPr="00881A07">
        <w:rPr>
          <w:rFonts w:hint="eastAsia"/>
          <w:b/>
          <w:bCs w:val="0"/>
        </w:rPr>
        <w:t>並</w:t>
      </w:r>
      <w:r w:rsidR="002974FC" w:rsidRPr="00881A07">
        <w:rPr>
          <w:rFonts w:hint="eastAsia"/>
          <w:b/>
          <w:bCs w:val="0"/>
        </w:rPr>
        <w:t>改善</w:t>
      </w:r>
      <w:r w:rsidR="00B7425F" w:rsidRPr="00881A07">
        <w:rPr>
          <w:rFonts w:hint="eastAsia"/>
          <w:b/>
          <w:bCs w:val="0"/>
        </w:rPr>
        <w:t>市容景觀</w:t>
      </w:r>
      <w:r w:rsidR="002974FC" w:rsidRPr="00881A07">
        <w:rPr>
          <w:rFonts w:hint="eastAsia"/>
          <w:b/>
          <w:bCs w:val="0"/>
        </w:rPr>
        <w:t>，</w:t>
      </w:r>
      <w:r w:rsidR="009E1E7E" w:rsidRPr="00881A07">
        <w:rPr>
          <w:rFonts w:hint="eastAsia"/>
          <w:b/>
          <w:bCs w:val="0"/>
        </w:rPr>
        <w:t>但</w:t>
      </w:r>
      <w:r w:rsidR="00ED000D" w:rsidRPr="00881A07">
        <w:rPr>
          <w:rFonts w:hint="eastAsia"/>
          <w:b/>
          <w:bCs w:val="0"/>
        </w:rPr>
        <w:t>宜</w:t>
      </w:r>
      <w:r w:rsidR="002974FC" w:rsidRPr="00881A07">
        <w:rPr>
          <w:rFonts w:hint="eastAsia"/>
          <w:b/>
          <w:bCs w:val="0"/>
        </w:rPr>
        <w:t>審慎評估</w:t>
      </w:r>
      <w:r w:rsidR="00ED000D" w:rsidRPr="00881A07">
        <w:rPr>
          <w:rFonts w:hint="eastAsia"/>
          <w:b/>
          <w:bCs w:val="0"/>
        </w:rPr>
        <w:t>興建及後續維護</w:t>
      </w:r>
      <w:r w:rsidR="004A4BA3" w:rsidRPr="00881A07">
        <w:rPr>
          <w:rFonts w:hint="eastAsia"/>
          <w:b/>
          <w:bCs w:val="0"/>
        </w:rPr>
        <w:t>成本效益</w:t>
      </w:r>
      <w:r w:rsidR="002974FC" w:rsidRPr="00881A07">
        <w:rPr>
          <w:rFonts w:hint="eastAsia"/>
          <w:b/>
          <w:bCs w:val="0"/>
        </w:rPr>
        <w:t>、</w:t>
      </w:r>
      <w:r w:rsidR="004A4BA3" w:rsidRPr="00881A07">
        <w:rPr>
          <w:rFonts w:hint="eastAsia"/>
          <w:b/>
          <w:bCs w:val="0"/>
        </w:rPr>
        <w:t>風險</w:t>
      </w:r>
      <w:r w:rsidR="002974FC" w:rsidRPr="00881A07">
        <w:rPr>
          <w:rFonts w:hint="eastAsia"/>
          <w:b/>
          <w:bCs w:val="0"/>
        </w:rPr>
        <w:t>及可行性，並依優先順序推動。經濟部允</w:t>
      </w:r>
      <w:r w:rsidR="00A637A0" w:rsidRPr="00881A07">
        <w:rPr>
          <w:rFonts w:hint="eastAsia"/>
          <w:b/>
          <w:bCs w:val="0"/>
        </w:rPr>
        <w:t>宜</w:t>
      </w:r>
      <w:r w:rsidR="002974FC" w:rsidRPr="00881A07">
        <w:rPr>
          <w:rFonts w:hint="eastAsia"/>
          <w:b/>
          <w:bCs w:val="0"/>
        </w:rPr>
        <w:t>責成台電公司</w:t>
      </w:r>
      <w:r w:rsidR="00F43ABF" w:rsidRPr="00881A07">
        <w:rPr>
          <w:rFonts w:hint="eastAsia"/>
          <w:b/>
          <w:bCs w:val="0"/>
        </w:rPr>
        <w:t>進行全國</w:t>
      </w:r>
      <w:r w:rsidR="002974FC" w:rsidRPr="00881A07">
        <w:rPr>
          <w:rFonts w:hint="eastAsia"/>
          <w:b/>
          <w:bCs w:val="0"/>
        </w:rPr>
        <w:t>通盤</w:t>
      </w:r>
      <w:r w:rsidR="00DF2222" w:rsidRPr="00881A07">
        <w:rPr>
          <w:rFonts w:hint="eastAsia"/>
          <w:b/>
          <w:bCs w:val="0"/>
        </w:rPr>
        <w:t>規劃</w:t>
      </w:r>
      <w:r w:rsidR="00F43ABF" w:rsidRPr="00881A07">
        <w:rPr>
          <w:rFonts w:hint="eastAsia"/>
          <w:b/>
          <w:bCs w:val="0"/>
        </w:rPr>
        <w:t>、</w:t>
      </w:r>
      <w:proofErr w:type="gramStart"/>
      <w:r w:rsidR="00F43ABF" w:rsidRPr="00881A07">
        <w:rPr>
          <w:rFonts w:hint="eastAsia"/>
          <w:b/>
          <w:bCs w:val="0"/>
        </w:rPr>
        <w:t>詳估預算</w:t>
      </w:r>
      <w:proofErr w:type="gramEnd"/>
      <w:r w:rsidR="002974FC" w:rsidRPr="00881A07">
        <w:rPr>
          <w:rFonts w:hint="eastAsia"/>
          <w:b/>
          <w:bCs w:val="0"/>
        </w:rPr>
        <w:t>，以兼顧</w:t>
      </w:r>
      <w:r w:rsidR="00B7425F" w:rsidRPr="00881A07">
        <w:rPr>
          <w:rFonts w:hint="eastAsia"/>
          <w:b/>
          <w:bCs w:val="0"/>
        </w:rPr>
        <w:t>電網</w:t>
      </w:r>
      <w:r w:rsidR="002974FC" w:rsidRPr="00881A07">
        <w:rPr>
          <w:rFonts w:hint="eastAsia"/>
          <w:b/>
          <w:bCs w:val="0"/>
        </w:rPr>
        <w:t>韌性、經濟效益及公共安全。</w:t>
      </w:r>
    </w:p>
    <w:p w14:paraId="7B5A889A" w14:textId="6A7C8800" w:rsidR="00E52AC1" w:rsidRPr="00881A07" w:rsidRDefault="00187C84" w:rsidP="00A637A0">
      <w:pPr>
        <w:pStyle w:val="3"/>
      </w:pPr>
      <w:r w:rsidRPr="00881A07">
        <w:rPr>
          <w:rFonts w:hint="eastAsia"/>
          <w:u w:val="single"/>
        </w:rPr>
        <w:t>114年7月初，丹</w:t>
      </w:r>
      <w:proofErr w:type="gramStart"/>
      <w:r w:rsidRPr="00881A07">
        <w:rPr>
          <w:rFonts w:hint="eastAsia"/>
          <w:u w:val="single"/>
        </w:rPr>
        <w:t>娜</w:t>
      </w:r>
      <w:proofErr w:type="gramEnd"/>
      <w:r w:rsidRPr="00881A07">
        <w:rPr>
          <w:rFonts w:hint="eastAsia"/>
          <w:u w:val="single"/>
        </w:rPr>
        <w:t>絲颱風導致停電情形</w:t>
      </w:r>
      <w:r w:rsidR="00E52AC1" w:rsidRPr="00881A07">
        <w:rPr>
          <w:rFonts w:hint="eastAsia"/>
        </w:rPr>
        <w:t>：</w:t>
      </w:r>
    </w:p>
    <w:p w14:paraId="709E6C0D" w14:textId="08AFBD51" w:rsidR="00AD1968" w:rsidRPr="00881A07" w:rsidRDefault="007023B2" w:rsidP="00E52AC1">
      <w:pPr>
        <w:pStyle w:val="4"/>
      </w:pPr>
      <w:r w:rsidRPr="00881A07">
        <w:rPr>
          <w:rFonts w:hint="eastAsia"/>
        </w:rPr>
        <w:t>丹</w:t>
      </w:r>
      <w:proofErr w:type="gramStart"/>
      <w:r w:rsidRPr="00881A07">
        <w:rPr>
          <w:rFonts w:hint="eastAsia"/>
        </w:rPr>
        <w:t>娜</w:t>
      </w:r>
      <w:proofErr w:type="gramEnd"/>
      <w:r w:rsidRPr="00881A07">
        <w:rPr>
          <w:rFonts w:hint="eastAsia"/>
        </w:rPr>
        <w:t>絲</w:t>
      </w:r>
      <w:r w:rsidR="00A637A0" w:rsidRPr="00881A07">
        <w:rPr>
          <w:rFonts w:hint="eastAsia"/>
        </w:rPr>
        <w:t>颱風</w:t>
      </w:r>
      <w:r w:rsidR="00D35921" w:rsidRPr="00881A07">
        <w:rPr>
          <w:rFonts w:hint="eastAsia"/>
        </w:rPr>
        <w:t>於114年7月6日登陸，</w:t>
      </w:r>
      <w:r w:rsidRPr="00881A07">
        <w:rPr>
          <w:rFonts w:hint="eastAsia"/>
        </w:rPr>
        <w:t>為120年來</w:t>
      </w:r>
      <w:r w:rsidR="00AD1968" w:rsidRPr="00881A07">
        <w:rPr>
          <w:rFonts w:hint="eastAsia"/>
        </w:rPr>
        <w:t>首次於</w:t>
      </w:r>
      <w:r w:rsidRPr="00881A07">
        <w:rPr>
          <w:rFonts w:hint="eastAsia"/>
        </w:rPr>
        <w:t>嘉義登陸的颱風</w:t>
      </w:r>
      <w:r w:rsidR="00A637A0" w:rsidRPr="00881A07">
        <w:rPr>
          <w:rFonts w:hint="eastAsia"/>
        </w:rPr>
        <w:t>，</w:t>
      </w:r>
      <w:r w:rsidR="00312ADE" w:rsidRPr="00881A07">
        <w:rPr>
          <w:rFonts w:hint="eastAsia"/>
        </w:rPr>
        <w:t>瞬間風力一度達17級以上，</w:t>
      </w:r>
      <w:r w:rsidR="00FA7729" w:rsidRPr="00881A07">
        <w:rPr>
          <w:rFonts w:hint="eastAsia"/>
        </w:rPr>
        <w:t>因颱風直接侵襲西部</w:t>
      </w:r>
      <w:r w:rsidR="00AC3A84" w:rsidRPr="00881A07">
        <w:rPr>
          <w:rFonts w:hint="eastAsia"/>
        </w:rPr>
        <w:t>沿海</w:t>
      </w:r>
      <w:r w:rsidR="00FA7729" w:rsidRPr="00881A07">
        <w:rPr>
          <w:rFonts w:hint="eastAsia"/>
        </w:rPr>
        <w:t>地區，該區</w:t>
      </w:r>
      <w:r w:rsidR="007D2060" w:rsidRPr="00881A07">
        <w:rPr>
          <w:rFonts w:hint="eastAsia"/>
        </w:rPr>
        <w:t>域</w:t>
      </w:r>
      <w:r w:rsidR="004E3E1C" w:rsidRPr="00881A07">
        <w:rPr>
          <w:rFonts w:hint="eastAsia"/>
        </w:rPr>
        <w:t>多</w:t>
      </w:r>
      <w:r w:rsidR="00E8137F" w:rsidRPr="00881A07">
        <w:rPr>
          <w:rFonts w:hint="eastAsia"/>
        </w:rPr>
        <w:t>為</w:t>
      </w:r>
      <w:r w:rsidR="00FA7729" w:rsidRPr="00881A07">
        <w:rPr>
          <w:rFonts w:hint="eastAsia"/>
        </w:rPr>
        <w:t>架空</w:t>
      </w:r>
      <w:r w:rsidR="007D2060" w:rsidRPr="00881A07">
        <w:rPr>
          <w:rFonts w:hint="eastAsia"/>
        </w:rPr>
        <w:t>線路</w:t>
      </w:r>
      <w:r w:rsidR="00FA7729" w:rsidRPr="00881A07">
        <w:rPr>
          <w:rFonts w:hint="eastAsia"/>
        </w:rPr>
        <w:t>，</w:t>
      </w:r>
      <w:r w:rsidR="00E8137F" w:rsidRPr="00881A07">
        <w:rPr>
          <w:rFonts w:hint="eastAsia"/>
        </w:rPr>
        <w:t>風災</w:t>
      </w:r>
      <w:r w:rsidR="00FA7729" w:rsidRPr="00881A07">
        <w:rPr>
          <w:rFonts w:hint="eastAsia"/>
        </w:rPr>
        <w:t>造成</w:t>
      </w:r>
      <w:r w:rsidR="00321220" w:rsidRPr="00881A07">
        <w:rPr>
          <w:rFonts w:hint="eastAsia"/>
          <w:bCs/>
        </w:rPr>
        <w:t>逾3,400</w:t>
      </w:r>
      <w:r w:rsidR="008400CE" w:rsidRPr="00881A07">
        <w:rPr>
          <w:rFonts w:hint="eastAsia"/>
        </w:rPr>
        <w:t>餘</w:t>
      </w:r>
      <w:r w:rsidR="00321220" w:rsidRPr="00881A07">
        <w:rPr>
          <w:rFonts w:hint="eastAsia"/>
          <w:bCs/>
        </w:rPr>
        <w:t>支</w:t>
      </w:r>
      <w:r w:rsidR="00FA7729" w:rsidRPr="00881A07">
        <w:rPr>
          <w:rFonts w:hint="eastAsia"/>
        </w:rPr>
        <w:t>電</w:t>
      </w:r>
      <w:proofErr w:type="gramStart"/>
      <w:r w:rsidR="00FA7729" w:rsidRPr="00881A07">
        <w:rPr>
          <w:rFonts w:hint="eastAsia"/>
        </w:rPr>
        <w:t>桿</w:t>
      </w:r>
      <w:proofErr w:type="gramEnd"/>
      <w:r w:rsidR="00FA7729" w:rsidRPr="00881A07">
        <w:rPr>
          <w:rFonts w:hint="eastAsia"/>
        </w:rPr>
        <w:t>倒</w:t>
      </w:r>
      <w:r w:rsidR="007D2060" w:rsidRPr="00881A07">
        <w:rPr>
          <w:rFonts w:hint="eastAsia"/>
        </w:rPr>
        <w:t>塌或</w:t>
      </w:r>
      <w:r w:rsidR="00FA7729" w:rsidRPr="00881A07">
        <w:rPr>
          <w:rFonts w:hint="eastAsia"/>
        </w:rPr>
        <w:t>斷</w:t>
      </w:r>
      <w:r w:rsidR="007D2060" w:rsidRPr="00881A07">
        <w:rPr>
          <w:rFonts w:hint="eastAsia"/>
        </w:rPr>
        <w:t>裂</w:t>
      </w:r>
      <w:r w:rsidR="00FA7729" w:rsidRPr="00881A07">
        <w:rPr>
          <w:rFonts w:hint="eastAsia"/>
        </w:rPr>
        <w:t>事故</w:t>
      </w:r>
      <w:r w:rsidR="00321220" w:rsidRPr="00881A07">
        <w:rPr>
          <w:rStyle w:val="aff"/>
        </w:rPr>
        <w:footnoteReference w:id="38"/>
      </w:r>
      <w:r w:rsidR="00312ADE" w:rsidRPr="00881A07">
        <w:rPr>
          <w:rFonts w:hint="eastAsia"/>
        </w:rPr>
        <w:t>，</w:t>
      </w:r>
      <w:r w:rsidR="00A637A0" w:rsidRPr="00881A07">
        <w:rPr>
          <w:rFonts w:hint="eastAsia"/>
        </w:rPr>
        <w:t>豪雨亦造成區</w:t>
      </w:r>
      <w:r w:rsidR="00AD1968" w:rsidRPr="00881A07">
        <w:rPr>
          <w:rFonts w:hint="eastAsia"/>
        </w:rPr>
        <w:t>域</w:t>
      </w:r>
      <w:r w:rsidR="00A637A0" w:rsidRPr="00881A07">
        <w:rPr>
          <w:rFonts w:hint="eastAsia"/>
        </w:rPr>
        <w:t>泥濘與淹水，部分</w:t>
      </w:r>
      <w:r w:rsidR="00AD1968" w:rsidRPr="00881A07">
        <w:rPr>
          <w:rFonts w:hint="eastAsia"/>
        </w:rPr>
        <w:t>配電</w:t>
      </w:r>
      <w:r w:rsidR="00A637A0" w:rsidRPr="00881A07">
        <w:rPr>
          <w:rFonts w:hint="eastAsia"/>
        </w:rPr>
        <w:t>線路遭倒塌樹木或鐵皮覆</w:t>
      </w:r>
      <w:r w:rsidR="00312ADE" w:rsidRPr="00881A07">
        <w:rPr>
          <w:rFonts w:hint="eastAsia"/>
        </w:rPr>
        <w:t>蓋</w:t>
      </w:r>
      <w:r w:rsidR="00A637A0" w:rsidRPr="00881A07">
        <w:rPr>
          <w:rFonts w:hint="eastAsia"/>
        </w:rPr>
        <w:t>，</w:t>
      </w:r>
      <w:r w:rsidR="00E52AC1" w:rsidRPr="00881A07">
        <w:rPr>
          <w:rFonts w:hint="eastAsia"/>
        </w:rPr>
        <w:t>使</w:t>
      </w:r>
      <w:r w:rsidR="00A637A0" w:rsidRPr="00881A07">
        <w:rPr>
          <w:rFonts w:hint="eastAsia"/>
        </w:rPr>
        <w:t>復電作業</w:t>
      </w:r>
      <w:r w:rsidR="00E52AC1" w:rsidRPr="00881A07">
        <w:rPr>
          <w:rFonts w:hint="eastAsia"/>
        </w:rPr>
        <w:t>延宕</w:t>
      </w:r>
      <w:r w:rsidR="00BB766C" w:rsidRPr="00881A07">
        <w:rPr>
          <w:rFonts w:hint="eastAsia"/>
        </w:rPr>
        <w:t>，</w:t>
      </w:r>
      <w:r w:rsidR="00A637A0" w:rsidRPr="00881A07">
        <w:rPr>
          <w:rFonts w:hint="eastAsia"/>
        </w:rPr>
        <w:t>災後</w:t>
      </w:r>
      <w:proofErr w:type="gramStart"/>
      <w:r w:rsidR="00AD1968" w:rsidRPr="00881A07">
        <w:rPr>
          <w:rFonts w:hint="eastAsia"/>
        </w:rPr>
        <w:t>一</w:t>
      </w:r>
      <w:r w:rsidR="00B806D1" w:rsidRPr="00881A07">
        <w:rPr>
          <w:rFonts w:hint="eastAsia"/>
        </w:rPr>
        <w:t>週</w:t>
      </w:r>
      <w:proofErr w:type="gramEnd"/>
      <w:r w:rsidR="00AD1968" w:rsidRPr="00881A07">
        <w:rPr>
          <w:rFonts w:hint="eastAsia"/>
        </w:rPr>
        <w:t>仍有停電情形，</w:t>
      </w:r>
      <w:r w:rsidR="00A637A0" w:rsidRPr="00881A07">
        <w:rPr>
          <w:rFonts w:hint="eastAsia"/>
        </w:rPr>
        <w:t>剩餘停電戶多集中於魚</w:t>
      </w:r>
      <w:proofErr w:type="gramStart"/>
      <w:r w:rsidR="00A637A0" w:rsidRPr="00881A07">
        <w:rPr>
          <w:rFonts w:hint="eastAsia"/>
        </w:rPr>
        <w:t>塭</w:t>
      </w:r>
      <w:proofErr w:type="gramEnd"/>
      <w:r w:rsidR="00A637A0" w:rsidRPr="00881A07">
        <w:rPr>
          <w:rFonts w:hint="eastAsia"/>
        </w:rPr>
        <w:lastRenderedPageBreak/>
        <w:t>區、村里、狹窄</w:t>
      </w:r>
      <w:proofErr w:type="gramStart"/>
      <w:r w:rsidR="00A637A0" w:rsidRPr="00881A07">
        <w:rPr>
          <w:rFonts w:hint="eastAsia"/>
        </w:rPr>
        <w:t>巷弄及線路</w:t>
      </w:r>
      <w:proofErr w:type="gramEnd"/>
      <w:r w:rsidR="00A637A0" w:rsidRPr="00881A07">
        <w:rPr>
          <w:rFonts w:hint="eastAsia"/>
        </w:rPr>
        <w:t>末端</w:t>
      </w:r>
      <w:r w:rsidR="00AD1968" w:rsidRPr="00881A07">
        <w:rPr>
          <w:rFonts w:hint="eastAsia"/>
        </w:rPr>
        <w:t>。</w:t>
      </w:r>
    </w:p>
    <w:p w14:paraId="573F19B6" w14:textId="77777777" w:rsidR="00BB766C" w:rsidRPr="00881A07" w:rsidRDefault="00BB766C" w:rsidP="00E52AC1">
      <w:pPr>
        <w:pStyle w:val="4"/>
      </w:pPr>
      <w:r w:rsidRPr="00881A07">
        <w:rPr>
          <w:rFonts w:hint="eastAsia"/>
        </w:rPr>
        <w:t>搶修難度：</w:t>
      </w:r>
    </w:p>
    <w:p w14:paraId="1B1A4BFD" w14:textId="2409A018" w:rsidR="00A637A0" w:rsidRPr="00881A07" w:rsidRDefault="00E52AC1" w:rsidP="00BB766C">
      <w:pPr>
        <w:pStyle w:val="42"/>
        <w:ind w:left="1701" w:firstLine="680"/>
      </w:pPr>
      <w:r w:rsidRPr="00881A07">
        <w:rPr>
          <w:rFonts w:hint="eastAsia"/>
        </w:rPr>
        <w:t>台電公司說明因</w:t>
      </w:r>
      <w:r w:rsidRPr="00881A07">
        <w:rPr>
          <w:rFonts w:hint="eastAsia"/>
          <w:u w:val="single"/>
        </w:rPr>
        <w:t>1</w:t>
      </w:r>
      <w:r w:rsidR="00A637A0" w:rsidRPr="00881A07">
        <w:rPr>
          <w:rFonts w:hint="eastAsia"/>
          <w:u w:val="single"/>
        </w:rPr>
        <w:t>條3公里線路需重建20根電</w:t>
      </w:r>
      <w:proofErr w:type="gramStart"/>
      <w:r w:rsidR="00A637A0" w:rsidRPr="00881A07">
        <w:rPr>
          <w:rFonts w:hint="eastAsia"/>
          <w:u w:val="single"/>
        </w:rPr>
        <w:t>桿</w:t>
      </w:r>
      <w:proofErr w:type="gramEnd"/>
      <w:r w:rsidR="00A637A0" w:rsidRPr="00881A07">
        <w:rPr>
          <w:rFonts w:hint="eastAsia"/>
          <w:u w:val="single"/>
        </w:rPr>
        <w:t>，</w:t>
      </w:r>
      <w:r w:rsidR="00312ADE" w:rsidRPr="00881A07">
        <w:rPr>
          <w:rFonts w:hint="eastAsia"/>
          <w:u w:val="single"/>
        </w:rPr>
        <w:t>可能</w:t>
      </w:r>
      <w:r w:rsidR="00A637A0" w:rsidRPr="00881A07">
        <w:rPr>
          <w:rFonts w:hint="eastAsia"/>
          <w:u w:val="single"/>
        </w:rPr>
        <w:t>僅</w:t>
      </w:r>
      <w:r w:rsidR="00312ADE" w:rsidRPr="00881A07">
        <w:rPr>
          <w:rFonts w:hint="eastAsia"/>
          <w:u w:val="single"/>
        </w:rPr>
        <w:t>能</w:t>
      </w:r>
      <w:r w:rsidR="00A637A0" w:rsidRPr="00881A07">
        <w:rPr>
          <w:rFonts w:hint="eastAsia"/>
          <w:u w:val="single"/>
        </w:rPr>
        <w:t>恢復</w:t>
      </w:r>
      <w:r w:rsidR="00312ADE" w:rsidRPr="00881A07">
        <w:rPr>
          <w:rFonts w:hint="eastAsia"/>
          <w:u w:val="single"/>
        </w:rPr>
        <w:t>該區</w:t>
      </w:r>
      <w:r w:rsidR="00A637A0" w:rsidRPr="00881A07">
        <w:rPr>
          <w:rFonts w:hint="eastAsia"/>
          <w:u w:val="single"/>
        </w:rPr>
        <w:t>5戶用電；加以道路受阻，施工機具難以進入，使</w:t>
      </w:r>
      <w:r w:rsidR="00BB766C" w:rsidRPr="00881A07">
        <w:rPr>
          <w:rFonts w:hint="eastAsia"/>
          <w:u w:val="single"/>
        </w:rPr>
        <w:t>部分區域</w:t>
      </w:r>
      <w:r w:rsidR="00A637A0" w:rsidRPr="00881A07">
        <w:rPr>
          <w:rFonts w:hint="eastAsia"/>
          <w:u w:val="single"/>
        </w:rPr>
        <w:t>復電時間長達1</w:t>
      </w:r>
      <w:proofErr w:type="gramStart"/>
      <w:r w:rsidR="00A637A0" w:rsidRPr="00881A07">
        <w:rPr>
          <w:rFonts w:hint="eastAsia"/>
          <w:u w:val="single"/>
        </w:rPr>
        <w:t>週</w:t>
      </w:r>
      <w:proofErr w:type="gramEnd"/>
      <w:r w:rsidR="00A637A0" w:rsidRPr="00881A07">
        <w:rPr>
          <w:rFonts w:hint="eastAsia"/>
          <w:u w:val="single"/>
        </w:rPr>
        <w:t>以上</w:t>
      </w:r>
      <w:r w:rsidR="00A637A0" w:rsidRPr="00881A07">
        <w:rPr>
          <w:rFonts w:hint="eastAsia"/>
        </w:rPr>
        <w:t>。</w:t>
      </w:r>
    </w:p>
    <w:p w14:paraId="6544BDB4" w14:textId="7FC8D9A2" w:rsidR="006D671D" w:rsidRPr="00881A07" w:rsidRDefault="00AD1968" w:rsidP="00E52AC1">
      <w:pPr>
        <w:pStyle w:val="4"/>
      </w:pPr>
      <w:r w:rsidRPr="00881A07">
        <w:t>為瞭解</w:t>
      </w:r>
      <w:r w:rsidR="00245C94" w:rsidRPr="00881A07">
        <w:rPr>
          <w:rFonts w:hint="eastAsia"/>
        </w:rPr>
        <w:t>該次風災</w:t>
      </w:r>
      <w:r w:rsidRPr="00881A07">
        <w:t>配電設備有</w:t>
      </w:r>
      <w:r w:rsidR="00245C94" w:rsidRPr="00881A07">
        <w:rPr>
          <w:rFonts w:hint="eastAsia"/>
        </w:rPr>
        <w:t>無</w:t>
      </w:r>
      <w:r w:rsidRPr="00881A07">
        <w:rPr>
          <w:rFonts w:hint="eastAsia"/>
        </w:rPr>
        <w:t>維護</w:t>
      </w:r>
      <w:r w:rsidRPr="00881A07">
        <w:t>疏失</w:t>
      </w:r>
      <w:r w:rsidRPr="00881A07">
        <w:rPr>
          <w:rFonts w:hint="eastAsia"/>
        </w:rPr>
        <w:t>，</w:t>
      </w:r>
      <w:r w:rsidR="001A09F3" w:rsidRPr="00881A07">
        <w:rPr>
          <w:rFonts w:hint="eastAsia"/>
        </w:rPr>
        <w:t>本案</w:t>
      </w:r>
      <w:r w:rsidR="006D671D" w:rsidRPr="00881A07">
        <w:rPr>
          <w:rFonts w:hint="eastAsia"/>
        </w:rPr>
        <w:t>約請經濟部暨所屬台電公司</w:t>
      </w:r>
      <w:r w:rsidR="000777CA" w:rsidRPr="00881A07">
        <w:rPr>
          <w:rFonts w:hint="eastAsia"/>
        </w:rPr>
        <w:t>於114年7月22日</w:t>
      </w:r>
      <w:r w:rsidR="006D671D" w:rsidRPr="00881A07">
        <w:rPr>
          <w:rFonts w:hint="eastAsia"/>
        </w:rPr>
        <w:t>到院說明</w:t>
      </w:r>
      <w:r w:rsidR="006D671D" w:rsidRPr="00881A07">
        <w:rPr>
          <w:rFonts w:hint="eastAsia"/>
          <w:b/>
          <w:bCs/>
        </w:rPr>
        <w:t>：</w:t>
      </w:r>
    </w:p>
    <w:p w14:paraId="5A8A87A3" w14:textId="37CB0397" w:rsidR="00A637A0" w:rsidRPr="00881A07" w:rsidRDefault="00A637A0" w:rsidP="006D671D">
      <w:pPr>
        <w:pStyle w:val="5"/>
      </w:pPr>
      <w:r w:rsidRPr="00881A07">
        <w:rPr>
          <w:rFonts w:hint="eastAsia"/>
        </w:rPr>
        <w:t>經濟部</w:t>
      </w:r>
      <w:r w:rsidR="00E52AC1" w:rsidRPr="00881A07">
        <w:rPr>
          <w:rFonts w:hint="eastAsia"/>
        </w:rPr>
        <w:t>賴建信常務</w:t>
      </w:r>
      <w:r w:rsidRPr="00881A07">
        <w:rPr>
          <w:rFonts w:hint="eastAsia"/>
        </w:rPr>
        <w:t>次長於詢問</w:t>
      </w:r>
      <w:r w:rsidR="00B806D1" w:rsidRPr="00881A07">
        <w:rPr>
          <w:rFonts w:hint="eastAsia"/>
        </w:rPr>
        <w:t>時</w:t>
      </w:r>
      <w:r w:rsidR="00AD1968" w:rsidRPr="00881A07">
        <w:rPr>
          <w:rFonts w:hint="eastAsia"/>
        </w:rPr>
        <w:t>表示</w:t>
      </w:r>
      <w:r w:rsidRPr="00881A07">
        <w:rPr>
          <w:rFonts w:hint="eastAsia"/>
        </w:rPr>
        <w:t>：「</w:t>
      </w:r>
      <w:r w:rsidR="00130FBA" w:rsidRPr="00881A07">
        <w:t>本次</w:t>
      </w:r>
      <w:r w:rsidR="00130FBA" w:rsidRPr="00881A07">
        <w:rPr>
          <w:rFonts w:hint="eastAsia"/>
        </w:rPr>
        <w:t>颱風為120年來首見嘉義地區登陸，原</w:t>
      </w:r>
      <w:r w:rsidR="00130FBA" w:rsidRPr="00881A07">
        <w:t>設置電</w:t>
      </w:r>
      <w:proofErr w:type="gramStart"/>
      <w:r w:rsidR="00130FBA" w:rsidRPr="00881A07">
        <w:t>桿</w:t>
      </w:r>
      <w:proofErr w:type="gramEnd"/>
      <w:r w:rsidR="000777CA" w:rsidRPr="00881A07">
        <w:rPr>
          <w:rFonts w:hint="eastAsia"/>
        </w:rPr>
        <w:t>為</w:t>
      </w:r>
      <w:r w:rsidR="00130FBA" w:rsidRPr="00881A07">
        <w:t>抗14級風之C級</w:t>
      </w:r>
      <w:r w:rsidR="00AC3A84" w:rsidRPr="00881A07">
        <w:rPr>
          <w:rFonts w:hint="eastAsia"/>
        </w:rPr>
        <w:t>強度</w:t>
      </w:r>
      <w:r w:rsidR="00130FBA" w:rsidRPr="00881A07">
        <w:t>設計</w:t>
      </w:r>
      <w:r w:rsidR="00130FBA" w:rsidRPr="00881A07">
        <w:rPr>
          <w:rFonts w:hint="eastAsia"/>
        </w:rPr>
        <w:t>，</w:t>
      </w:r>
      <w:r w:rsidR="00AC3A84" w:rsidRPr="00881A07">
        <w:rPr>
          <w:rFonts w:hint="eastAsia"/>
        </w:rPr>
        <w:t>遭受</w:t>
      </w:r>
      <w:r w:rsidR="001A09F3" w:rsidRPr="00881A07">
        <w:rPr>
          <w:rFonts w:hint="eastAsia"/>
        </w:rPr>
        <w:t>17級陣風</w:t>
      </w:r>
      <w:r w:rsidR="00AC3A84" w:rsidRPr="00881A07">
        <w:rPr>
          <w:rFonts w:hint="eastAsia"/>
        </w:rPr>
        <w:t>吹襲</w:t>
      </w:r>
      <w:r w:rsidR="001A09F3" w:rsidRPr="00881A07">
        <w:rPr>
          <w:rFonts w:hint="eastAsia"/>
        </w:rPr>
        <w:t>導致</w:t>
      </w:r>
      <w:r w:rsidR="00130FBA" w:rsidRPr="00881A07">
        <w:rPr>
          <w:rFonts w:hint="eastAsia"/>
        </w:rPr>
        <w:t>倒塌嚴重，</w:t>
      </w:r>
      <w:r w:rsidRPr="00881A07">
        <w:rPr>
          <w:rFonts w:hint="eastAsia"/>
        </w:rPr>
        <w:t>又</w:t>
      </w:r>
      <w:r w:rsidR="00E52AC1" w:rsidRPr="00881A07">
        <w:rPr>
          <w:rFonts w:hint="eastAsia"/>
          <w:u w:val="single"/>
        </w:rPr>
        <w:t>台電公司</w:t>
      </w:r>
      <w:r w:rsidRPr="00881A07">
        <w:rPr>
          <w:rFonts w:hint="eastAsia"/>
          <w:u w:val="single"/>
        </w:rPr>
        <w:t>每</w:t>
      </w:r>
      <w:proofErr w:type="gramStart"/>
      <w:r w:rsidRPr="00881A07">
        <w:rPr>
          <w:rFonts w:hint="eastAsia"/>
          <w:u w:val="single"/>
        </w:rPr>
        <w:t>個工班</w:t>
      </w:r>
      <w:proofErr w:type="gramEnd"/>
      <w:r w:rsidRPr="00881A07">
        <w:rPr>
          <w:rFonts w:hint="eastAsia"/>
          <w:u w:val="single"/>
        </w:rPr>
        <w:t>每日僅能重建約3根電</w:t>
      </w:r>
      <w:proofErr w:type="gramStart"/>
      <w:r w:rsidRPr="00881A07">
        <w:rPr>
          <w:rFonts w:hint="eastAsia"/>
          <w:u w:val="single"/>
        </w:rPr>
        <w:t>桿</w:t>
      </w:r>
      <w:proofErr w:type="gramEnd"/>
      <w:r w:rsidRPr="00881A07">
        <w:rPr>
          <w:rFonts w:hint="eastAsia"/>
          <w:u w:val="single"/>
        </w:rPr>
        <w:t>，且復電前須先清除道路障礙，導致復電緩慢</w:t>
      </w:r>
      <w:r w:rsidRPr="00881A07">
        <w:rPr>
          <w:rFonts w:hint="eastAsia"/>
        </w:rPr>
        <w:t>。地下化雖</w:t>
      </w:r>
      <w:r w:rsidR="008400CE" w:rsidRPr="00881A07">
        <w:t>能降低風災影響，惟經費龐大</w:t>
      </w:r>
      <w:r w:rsidRPr="00881A07">
        <w:rPr>
          <w:rFonts w:hint="eastAsia"/>
        </w:rPr>
        <w:t>，</w:t>
      </w:r>
      <w:r w:rsidR="00130FBA" w:rsidRPr="00881A07">
        <w:rPr>
          <w:rFonts w:hint="eastAsia"/>
        </w:rPr>
        <w:t>該部規劃</w:t>
      </w:r>
      <w:r w:rsidRPr="00881A07">
        <w:rPr>
          <w:rFonts w:hint="eastAsia"/>
        </w:rPr>
        <w:t>優先推動主幹線地下化，</w:t>
      </w:r>
      <w:r w:rsidR="00130FBA" w:rsidRPr="00881A07">
        <w:rPr>
          <w:rFonts w:hint="eastAsia"/>
        </w:rPr>
        <w:t>並</w:t>
      </w:r>
      <w:r w:rsidRPr="00881A07">
        <w:rPr>
          <w:rFonts w:hint="eastAsia"/>
          <w:u w:val="single"/>
        </w:rPr>
        <w:t>已協調能源署於偏遠地區設置儲能設施</w:t>
      </w:r>
      <w:r w:rsidRPr="00881A07">
        <w:rPr>
          <w:rFonts w:hint="eastAsia"/>
        </w:rPr>
        <w:t>，</w:t>
      </w:r>
      <w:r w:rsidR="000777CA" w:rsidRPr="00881A07">
        <w:rPr>
          <w:rFonts w:hint="eastAsia"/>
        </w:rPr>
        <w:t>以及</w:t>
      </w:r>
      <w:proofErr w:type="gramStart"/>
      <w:r w:rsidR="00130FBA" w:rsidRPr="00881A07">
        <w:t>採</w:t>
      </w:r>
      <w:proofErr w:type="gramEnd"/>
      <w:r w:rsidR="00130FBA" w:rsidRPr="00881A07">
        <w:rPr>
          <w:rFonts w:hint="eastAsia"/>
        </w:rPr>
        <w:t>『</w:t>
      </w:r>
      <w:r w:rsidR="00130FBA" w:rsidRPr="00881A07">
        <w:t>每4根</w:t>
      </w:r>
      <w:r w:rsidR="00130FBA" w:rsidRPr="00881A07">
        <w:rPr>
          <w:rFonts w:hint="eastAsia"/>
        </w:rPr>
        <w:t>架空</w:t>
      </w:r>
      <w:r w:rsidR="001A09F3" w:rsidRPr="00881A07">
        <w:rPr>
          <w:rFonts w:hint="eastAsia"/>
        </w:rPr>
        <w:t>線路</w:t>
      </w:r>
      <w:r w:rsidR="00130FBA" w:rsidRPr="00881A07">
        <w:t>電</w:t>
      </w:r>
      <w:proofErr w:type="gramStart"/>
      <w:r w:rsidR="00130FBA" w:rsidRPr="00881A07">
        <w:t>桿</w:t>
      </w:r>
      <w:proofErr w:type="gramEnd"/>
      <w:r w:rsidR="00130FBA" w:rsidRPr="00881A07">
        <w:t>至少1根為可抗17級陣風之E級</w:t>
      </w:r>
      <w:r w:rsidR="00AC3A84" w:rsidRPr="00881A07">
        <w:rPr>
          <w:rFonts w:hint="eastAsia"/>
        </w:rPr>
        <w:t>強度</w:t>
      </w:r>
      <w:r w:rsidR="00130FBA" w:rsidRPr="00881A07">
        <w:t>電</w:t>
      </w:r>
      <w:proofErr w:type="gramStart"/>
      <w:r w:rsidR="00130FBA" w:rsidRPr="00881A07">
        <w:t>桿</w:t>
      </w:r>
      <w:proofErr w:type="gramEnd"/>
      <w:r w:rsidR="001A09F3" w:rsidRPr="00881A07">
        <w:rPr>
          <w:rFonts w:hint="eastAsia"/>
        </w:rPr>
        <w:t>』</w:t>
      </w:r>
      <w:r w:rsidR="00130FBA" w:rsidRPr="00881A07">
        <w:t>方式，提升</w:t>
      </w:r>
      <w:r w:rsidR="00130FBA" w:rsidRPr="00881A07">
        <w:rPr>
          <w:rFonts w:hint="eastAsia"/>
        </w:rPr>
        <w:t>該區域</w:t>
      </w:r>
      <w:r w:rsidR="00130FBA" w:rsidRPr="00881A07">
        <w:t>電網韌性</w:t>
      </w:r>
      <w:r w:rsidRPr="00881A07">
        <w:rPr>
          <w:rFonts w:hint="eastAsia"/>
        </w:rPr>
        <w:t>。</w:t>
      </w:r>
      <w:r w:rsidR="00AC3A84" w:rsidRPr="00881A07">
        <w:rPr>
          <w:rFonts w:hint="eastAsia"/>
        </w:rPr>
        <w:t>」</w:t>
      </w:r>
    </w:p>
    <w:p w14:paraId="2AB56053" w14:textId="02557F91" w:rsidR="001A09F3" w:rsidRPr="00881A07" w:rsidRDefault="006D671D" w:rsidP="001A09F3">
      <w:pPr>
        <w:pStyle w:val="5"/>
      </w:pPr>
      <w:r w:rsidRPr="00881A07">
        <w:rPr>
          <w:rFonts w:hint="eastAsia"/>
        </w:rPr>
        <w:t>台電公司</w:t>
      </w:r>
      <w:r w:rsidR="00DD50E5" w:rsidRPr="00881A07">
        <w:rPr>
          <w:rFonts w:hint="eastAsia"/>
        </w:rPr>
        <w:t>亦</w:t>
      </w:r>
      <w:r w:rsidRPr="00881A07">
        <w:rPr>
          <w:rFonts w:hint="eastAsia"/>
        </w:rPr>
        <w:t>說明</w:t>
      </w:r>
      <w:r w:rsidRPr="00881A07">
        <w:rPr>
          <w:rFonts w:hint="eastAsia"/>
          <w:bCs w:val="0"/>
        </w:rPr>
        <w:t>改善</w:t>
      </w:r>
      <w:r w:rsidR="00092FFC" w:rsidRPr="00881A07">
        <w:rPr>
          <w:rFonts w:hint="eastAsia"/>
        </w:rPr>
        <w:t>規劃</w:t>
      </w:r>
      <w:r w:rsidRPr="00881A07">
        <w:rPr>
          <w:rFonts w:hint="eastAsia"/>
          <w:bCs w:val="0"/>
        </w:rPr>
        <w:t>：</w:t>
      </w:r>
    </w:p>
    <w:p w14:paraId="0B3D1FCE" w14:textId="77777777" w:rsidR="001A09F3" w:rsidRPr="00881A07" w:rsidRDefault="001A09F3" w:rsidP="001A09F3">
      <w:pPr>
        <w:pStyle w:val="6"/>
      </w:pPr>
      <w:r w:rsidRPr="00881A07">
        <w:rPr>
          <w:rFonts w:hint="eastAsia"/>
        </w:rPr>
        <w:t>搶修資源管理：</w:t>
      </w:r>
    </w:p>
    <w:p w14:paraId="42F9D889" w14:textId="00CEB50B" w:rsidR="001A09F3" w:rsidRPr="00881A07" w:rsidRDefault="001A09F3" w:rsidP="001A09F3">
      <w:pPr>
        <w:pStyle w:val="61"/>
        <w:ind w:left="2381" w:firstLine="680"/>
      </w:pPr>
      <w:r w:rsidRPr="00881A07">
        <w:rPr>
          <w:rFonts w:hint="eastAsia"/>
        </w:rPr>
        <w:t>提</w:t>
      </w:r>
      <w:r w:rsidRPr="00881A07">
        <w:rPr>
          <w:rFonts w:hint="eastAsia"/>
          <w:u w:val="single"/>
        </w:rPr>
        <w:t>高災害應變所需材料</w:t>
      </w:r>
      <w:r w:rsidRPr="00881A07">
        <w:rPr>
          <w:rFonts w:hint="eastAsia"/>
        </w:rPr>
        <w:t>（電</w:t>
      </w:r>
      <w:proofErr w:type="gramStart"/>
      <w:r w:rsidRPr="00881A07">
        <w:rPr>
          <w:rFonts w:hint="eastAsia"/>
        </w:rPr>
        <w:t>桿</w:t>
      </w:r>
      <w:proofErr w:type="gramEnd"/>
      <w:r w:rsidRPr="00881A07">
        <w:rPr>
          <w:rFonts w:hint="eastAsia"/>
        </w:rPr>
        <w:t>、電纜、開關等）</w:t>
      </w:r>
      <w:r w:rsidRPr="00881A07">
        <w:rPr>
          <w:rFonts w:hint="eastAsia"/>
          <w:u w:val="single"/>
        </w:rPr>
        <w:t>安全庫存，另成立「搶修材料調度LINE群組」</w:t>
      </w:r>
      <w:r w:rsidRPr="00881A07">
        <w:rPr>
          <w:rFonts w:hint="eastAsia"/>
        </w:rPr>
        <w:t>，</w:t>
      </w:r>
      <w:proofErr w:type="gramStart"/>
      <w:r w:rsidRPr="00881A07">
        <w:rPr>
          <w:rFonts w:hint="eastAsia"/>
        </w:rPr>
        <w:t>俾</w:t>
      </w:r>
      <w:proofErr w:type="gramEnd"/>
      <w:r w:rsidRPr="00881A07">
        <w:rPr>
          <w:rFonts w:hint="eastAsia"/>
        </w:rPr>
        <w:t>搶修期間及時調撥材料，確保搶修作業備用材料充足無虞。</w:t>
      </w:r>
    </w:p>
    <w:p w14:paraId="05F4CA2D" w14:textId="1E8F091D" w:rsidR="001A09F3" w:rsidRPr="00881A07" w:rsidRDefault="001A09F3" w:rsidP="001A09F3">
      <w:pPr>
        <w:pStyle w:val="6"/>
      </w:pPr>
      <w:r w:rsidRPr="00881A07">
        <w:rPr>
          <w:rFonts w:hint="eastAsia"/>
        </w:rPr>
        <w:t>加強與路樹管轄機關溝通：</w:t>
      </w:r>
    </w:p>
    <w:p w14:paraId="1AFCE1FD" w14:textId="3A90E5A3" w:rsidR="001A09F3" w:rsidRPr="00881A07" w:rsidRDefault="001A09F3" w:rsidP="001A09F3">
      <w:pPr>
        <w:pStyle w:val="7"/>
      </w:pPr>
      <w:r w:rsidRPr="00881A07">
        <w:rPr>
          <w:rFonts w:hint="eastAsia"/>
        </w:rPr>
        <w:t>建議地方政府及道路主管機關，針對鄰近電力線之樹木、竹林加強主動修剪。</w:t>
      </w:r>
    </w:p>
    <w:p w14:paraId="72765EE1" w14:textId="737FC4CA" w:rsidR="001A09F3" w:rsidRPr="00881A07" w:rsidRDefault="001A09F3" w:rsidP="001A09F3">
      <w:pPr>
        <w:pStyle w:val="7"/>
      </w:pPr>
      <w:r w:rsidRPr="00881A07">
        <w:rPr>
          <w:rFonts w:hint="eastAsia"/>
        </w:rPr>
        <w:t>建議</w:t>
      </w:r>
      <w:r w:rsidR="009E1E7E" w:rsidRPr="00881A07">
        <w:rPr>
          <w:rFonts w:hint="eastAsia"/>
        </w:rPr>
        <w:t>路</w:t>
      </w:r>
      <w:r w:rsidRPr="00881A07">
        <w:rPr>
          <w:rFonts w:hint="eastAsia"/>
        </w:rPr>
        <w:t>樹管轄機關未來避免種植黑板樹、</w:t>
      </w:r>
      <w:r w:rsidRPr="00881A07">
        <w:rPr>
          <w:rFonts w:hint="eastAsia"/>
        </w:rPr>
        <w:lastRenderedPageBreak/>
        <w:t>小葉</w:t>
      </w:r>
      <w:proofErr w:type="gramStart"/>
      <w:r w:rsidRPr="00881A07">
        <w:rPr>
          <w:rFonts w:hint="eastAsia"/>
        </w:rPr>
        <w:t>欖</w:t>
      </w:r>
      <w:proofErr w:type="gramEnd"/>
      <w:r w:rsidRPr="00881A07">
        <w:rPr>
          <w:rFonts w:hint="eastAsia"/>
        </w:rPr>
        <w:t>仁等</w:t>
      </w:r>
      <w:proofErr w:type="gramStart"/>
      <w:r w:rsidRPr="00881A07">
        <w:rPr>
          <w:rFonts w:hint="eastAsia"/>
        </w:rPr>
        <w:t>淺根且快速</w:t>
      </w:r>
      <w:proofErr w:type="gramEnd"/>
      <w:r w:rsidRPr="00881A07">
        <w:rPr>
          <w:rFonts w:hint="eastAsia"/>
        </w:rPr>
        <w:t>生長樹種，以降低因強風折斷樹木壓倒電力線，進而導致線路電</w:t>
      </w:r>
      <w:proofErr w:type="gramStart"/>
      <w:r w:rsidRPr="00881A07">
        <w:rPr>
          <w:rFonts w:hint="eastAsia"/>
        </w:rPr>
        <w:t>桿</w:t>
      </w:r>
      <w:proofErr w:type="gramEnd"/>
      <w:r w:rsidRPr="00881A07">
        <w:rPr>
          <w:rFonts w:hint="eastAsia"/>
        </w:rPr>
        <w:t>連鎖倒塌風險。</w:t>
      </w:r>
    </w:p>
    <w:p w14:paraId="4222D1E1" w14:textId="1FB12257" w:rsidR="001A09F3" w:rsidRPr="00881A07" w:rsidRDefault="001A09F3" w:rsidP="001A09F3">
      <w:pPr>
        <w:pStyle w:val="6"/>
      </w:pPr>
      <w:r w:rsidRPr="00881A07">
        <w:rPr>
          <w:rFonts w:hint="eastAsia"/>
        </w:rPr>
        <w:t xml:space="preserve">加強線路防災韌性： </w:t>
      </w:r>
    </w:p>
    <w:p w14:paraId="4CDA6D32" w14:textId="77777777" w:rsidR="001A09F3" w:rsidRPr="00881A07" w:rsidRDefault="001A09F3" w:rsidP="001A09F3">
      <w:pPr>
        <w:pStyle w:val="7"/>
      </w:pPr>
      <w:r w:rsidRPr="00881A07">
        <w:rPr>
          <w:rFonts w:hint="eastAsia"/>
        </w:rPr>
        <w:t>短期措施：於空曠迎風面加強電</w:t>
      </w:r>
      <w:proofErr w:type="gramStart"/>
      <w:r w:rsidRPr="00881A07">
        <w:rPr>
          <w:rFonts w:hint="eastAsia"/>
        </w:rPr>
        <w:t>桿</w:t>
      </w:r>
      <w:proofErr w:type="gramEnd"/>
      <w:r w:rsidRPr="00881A07">
        <w:rPr>
          <w:rFonts w:hint="eastAsia"/>
        </w:rPr>
        <w:t>對地支線</w:t>
      </w:r>
      <w:r w:rsidRPr="00881A07">
        <w:rPr>
          <w:rStyle w:val="aff"/>
        </w:rPr>
        <w:footnoteReference w:id="39"/>
      </w:r>
      <w:r w:rsidRPr="00881A07">
        <w:rPr>
          <w:rFonts w:hint="eastAsia"/>
        </w:rPr>
        <w:t>、</w:t>
      </w:r>
      <w:proofErr w:type="gramStart"/>
      <w:r w:rsidRPr="00881A07">
        <w:rPr>
          <w:rFonts w:hint="eastAsia"/>
        </w:rPr>
        <w:t>併桿</w:t>
      </w:r>
      <w:proofErr w:type="gramEnd"/>
      <w:r w:rsidRPr="00881A07">
        <w:rPr>
          <w:rStyle w:val="aff"/>
        </w:rPr>
        <w:footnoteReference w:id="40"/>
      </w:r>
      <w:r w:rsidRPr="00881A07">
        <w:rPr>
          <w:rFonts w:hint="eastAsia"/>
        </w:rPr>
        <w:t>、電</w:t>
      </w:r>
      <w:proofErr w:type="gramStart"/>
      <w:r w:rsidRPr="00881A07">
        <w:rPr>
          <w:rFonts w:hint="eastAsia"/>
        </w:rPr>
        <w:t>桿</w:t>
      </w:r>
      <w:proofErr w:type="gramEnd"/>
      <w:r w:rsidRPr="00881A07">
        <w:rPr>
          <w:rFonts w:hint="eastAsia"/>
        </w:rPr>
        <w:t>基樁及調整</w:t>
      </w:r>
      <w:proofErr w:type="gramStart"/>
      <w:r w:rsidRPr="00881A07">
        <w:rPr>
          <w:rFonts w:hint="eastAsia"/>
        </w:rPr>
        <w:t>桿</w:t>
      </w:r>
      <w:proofErr w:type="gramEnd"/>
      <w:r w:rsidRPr="00881A07">
        <w:rPr>
          <w:rFonts w:hint="eastAsia"/>
        </w:rPr>
        <w:t>距等措施。</w:t>
      </w:r>
    </w:p>
    <w:p w14:paraId="729BE370" w14:textId="250B8AA2" w:rsidR="001A09F3" w:rsidRPr="00881A07" w:rsidRDefault="001A09F3" w:rsidP="001A09F3">
      <w:pPr>
        <w:pStyle w:val="7"/>
      </w:pPr>
      <w:r w:rsidRPr="00881A07">
        <w:rPr>
          <w:rFonts w:hint="eastAsia"/>
        </w:rPr>
        <w:t>中長期措施：</w:t>
      </w:r>
      <w:r w:rsidRPr="00881A07">
        <w:rPr>
          <w:rFonts w:hint="eastAsia"/>
          <w:u w:val="single"/>
        </w:rPr>
        <w:t>於迎風線路增植E級強度電</w:t>
      </w:r>
      <w:proofErr w:type="gramStart"/>
      <w:r w:rsidRPr="00881A07">
        <w:rPr>
          <w:rFonts w:hint="eastAsia"/>
          <w:u w:val="single"/>
        </w:rPr>
        <w:t>桿</w:t>
      </w:r>
      <w:proofErr w:type="gramEnd"/>
      <w:r w:rsidRPr="00881A07">
        <w:rPr>
          <w:rFonts w:hint="eastAsia"/>
          <w:u w:val="single"/>
        </w:rPr>
        <w:t>，並將變壓器、開關</w:t>
      </w:r>
      <w:proofErr w:type="gramStart"/>
      <w:r w:rsidRPr="00881A07">
        <w:rPr>
          <w:rFonts w:hint="eastAsia"/>
          <w:u w:val="single"/>
        </w:rPr>
        <w:t>桿</w:t>
      </w:r>
      <w:proofErr w:type="gramEnd"/>
      <w:r w:rsidRPr="00881A07">
        <w:rPr>
          <w:rFonts w:hint="eastAsia"/>
          <w:u w:val="single"/>
        </w:rPr>
        <w:t>逐步更換為E級強度電</w:t>
      </w:r>
      <w:proofErr w:type="gramStart"/>
      <w:r w:rsidRPr="00881A07">
        <w:rPr>
          <w:rFonts w:hint="eastAsia"/>
          <w:u w:val="single"/>
        </w:rPr>
        <w:t>桿</w:t>
      </w:r>
      <w:proofErr w:type="gramEnd"/>
      <w:r w:rsidRPr="00881A07">
        <w:rPr>
          <w:rFonts w:hint="eastAsia"/>
        </w:rPr>
        <w:t>；同時評估可行區域推動線路地下化，持續滾動檢討以提升防災能力。</w:t>
      </w:r>
    </w:p>
    <w:p w14:paraId="61713C71" w14:textId="77777777" w:rsidR="001A09F3" w:rsidRPr="00881A07" w:rsidRDefault="001A09F3" w:rsidP="007C5657">
      <w:pPr>
        <w:pStyle w:val="6"/>
      </w:pPr>
      <w:r w:rsidRPr="00881A07">
        <w:rPr>
          <w:rFonts w:hint="eastAsia"/>
        </w:rPr>
        <w:t>跨區支援機制精進：</w:t>
      </w:r>
    </w:p>
    <w:p w14:paraId="5028A586" w14:textId="2DCF6DD4" w:rsidR="001A09F3" w:rsidRPr="00881A07" w:rsidRDefault="001A09F3" w:rsidP="007C5657">
      <w:pPr>
        <w:pStyle w:val="7"/>
      </w:pPr>
      <w:r w:rsidRPr="00881A07">
        <w:rPr>
          <w:rFonts w:hint="eastAsia"/>
        </w:rPr>
        <w:t>檢討人力調度，</w:t>
      </w:r>
      <w:r w:rsidRPr="00881A07">
        <w:rPr>
          <w:rFonts w:hint="eastAsia"/>
          <w:u w:val="single"/>
        </w:rPr>
        <w:t>自搶修第3日起</w:t>
      </w:r>
      <w:r w:rsidR="008400CE" w:rsidRPr="00881A07">
        <w:rPr>
          <w:rFonts w:hint="eastAsia"/>
          <w:u w:val="single"/>
        </w:rPr>
        <w:t>，</w:t>
      </w:r>
      <w:r w:rsidRPr="00881A07">
        <w:rPr>
          <w:rFonts w:hint="eastAsia"/>
          <w:u w:val="single"/>
        </w:rPr>
        <w:t>改</w:t>
      </w:r>
      <w:proofErr w:type="gramStart"/>
      <w:r w:rsidRPr="00881A07">
        <w:rPr>
          <w:rFonts w:hint="eastAsia"/>
          <w:u w:val="single"/>
        </w:rPr>
        <w:t>採</w:t>
      </w:r>
      <w:proofErr w:type="gramEnd"/>
      <w:r w:rsidRPr="00881A07">
        <w:rPr>
          <w:rFonts w:hint="eastAsia"/>
          <w:u w:val="single"/>
        </w:rPr>
        <w:t>人員分批輪流支援，避免過度疲勞影響效能</w:t>
      </w:r>
      <w:r w:rsidRPr="00881A07">
        <w:rPr>
          <w:rFonts w:hint="eastAsia"/>
        </w:rPr>
        <w:t>。</w:t>
      </w:r>
    </w:p>
    <w:p w14:paraId="4262E3CA" w14:textId="77777777" w:rsidR="001A09F3" w:rsidRPr="00881A07" w:rsidRDefault="001A09F3" w:rsidP="007C5657">
      <w:pPr>
        <w:pStyle w:val="7"/>
      </w:pPr>
      <w:r w:rsidRPr="00881A07">
        <w:rPr>
          <w:rFonts w:hint="eastAsia"/>
        </w:rPr>
        <w:t>施工車輛與機具則留置於搶修區域供後續接續作業使用，以提高搶修效率。</w:t>
      </w:r>
    </w:p>
    <w:p w14:paraId="28BB5226" w14:textId="2BC1F806" w:rsidR="00D86C2D" w:rsidRPr="00881A07" w:rsidRDefault="00024180" w:rsidP="00024180">
      <w:pPr>
        <w:pStyle w:val="3"/>
      </w:pPr>
      <w:r w:rsidRPr="00881A07">
        <w:t>風災復原經費</w:t>
      </w:r>
      <w:r w:rsidRPr="00881A07">
        <w:rPr>
          <w:rFonts w:hint="eastAsia"/>
        </w:rPr>
        <w:t>需求</w:t>
      </w:r>
      <w:r w:rsidR="00D86C2D" w:rsidRPr="00881A07">
        <w:rPr>
          <w:rFonts w:hint="eastAsia"/>
        </w:rPr>
        <w:t>及地下化評估</w:t>
      </w:r>
      <w:r w:rsidRPr="00881A07">
        <w:rPr>
          <w:rFonts w:hint="eastAsia"/>
        </w:rPr>
        <w:t>：</w:t>
      </w:r>
    </w:p>
    <w:p w14:paraId="4030A4DF" w14:textId="43F6F91B" w:rsidR="00024180" w:rsidRPr="00881A07" w:rsidRDefault="00D86C2D" w:rsidP="00F43ABF">
      <w:pPr>
        <w:pStyle w:val="4"/>
      </w:pPr>
      <w:r w:rsidRPr="00881A07">
        <w:rPr>
          <w:rFonts w:hint="eastAsia"/>
          <w:u w:val="single"/>
        </w:rPr>
        <w:t>經濟部依台電公司提升電網韌性需求，已編列</w:t>
      </w:r>
      <w:r w:rsidRPr="00881A07">
        <w:rPr>
          <w:rFonts w:hint="eastAsia"/>
          <w:b/>
          <w:u w:val="single"/>
        </w:rPr>
        <w:t>「丹</w:t>
      </w:r>
      <w:proofErr w:type="gramStart"/>
      <w:r w:rsidRPr="00881A07">
        <w:rPr>
          <w:rFonts w:hint="eastAsia"/>
          <w:b/>
          <w:u w:val="single"/>
        </w:rPr>
        <w:t>娜</w:t>
      </w:r>
      <w:proofErr w:type="gramEnd"/>
      <w:r w:rsidRPr="00881A07">
        <w:rPr>
          <w:rFonts w:hint="eastAsia"/>
          <w:b/>
          <w:u w:val="single"/>
        </w:rPr>
        <w:t>絲颱風及七二八豪雨災後復原重建特別條例」預算</w:t>
      </w:r>
      <w:r w:rsidR="00F43ABF" w:rsidRPr="00881A07">
        <w:rPr>
          <w:rFonts w:hint="eastAsia"/>
          <w:b/>
          <w:u w:val="single"/>
        </w:rPr>
        <w:t>187億4,098萬元</w:t>
      </w:r>
      <w:r w:rsidRPr="00881A07">
        <w:rPr>
          <w:rFonts w:hint="eastAsia"/>
          <w:b/>
          <w:u w:val="single"/>
        </w:rPr>
        <w:t>，由台電公司針對地質穩固(排除易淹水區及地層下陷區)之重要幹線線路，</w:t>
      </w:r>
      <w:proofErr w:type="gramStart"/>
      <w:r w:rsidRPr="00881A07">
        <w:rPr>
          <w:rFonts w:hint="eastAsia"/>
          <w:b/>
          <w:u w:val="single"/>
        </w:rPr>
        <w:t>研</w:t>
      </w:r>
      <w:proofErr w:type="gramEnd"/>
      <w:r w:rsidRPr="00881A07">
        <w:rPr>
          <w:rFonts w:hint="eastAsia"/>
          <w:b/>
          <w:u w:val="single"/>
        </w:rPr>
        <w:t>議線路地下化之可行性，並持續滾動檢討。</w:t>
      </w:r>
    </w:p>
    <w:p w14:paraId="7CB577CE" w14:textId="46588B1D" w:rsidR="00D86C2D" w:rsidRPr="00881A07" w:rsidRDefault="00D86C2D" w:rsidP="00D86C2D">
      <w:pPr>
        <w:pStyle w:val="4"/>
      </w:pPr>
      <w:r w:rsidRPr="00881A07">
        <w:rPr>
          <w:rFonts w:hint="eastAsia"/>
        </w:rPr>
        <w:t>台電公司說明颱風中心</w:t>
      </w:r>
      <w:r w:rsidRPr="00881A07">
        <w:t>自嘉義布袋區進入</w:t>
      </w:r>
      <w:r w:rsidRPr="00881A07">
        <w:rPr>
          <w:rFonts w:hint="eastAsia"/>
        </w:rPr>
        <w:t>，造成</w:t>
      </w:r>
      <w:r w:rsidRPr="00881A07">
        <w:rPr>
          <w:rFonts w:hint="eastAsia"/>
          <w:u w:val="single"/>
        </w:rPr>
        <w:t>台17線及台19線</w:t>
      </w:r>
      <w:r w:rsidRPr="00881A07">
        <w:rPr>
          <w:rFonts w:hint="eastAsia"/>
        </w:rPr>
        <w:t>位於嘉義縣及</w:t>
      </w:r>
      <w:proofErr w:type="gramStart"/>
      <w:r w:rsidRPr="00881A07">
        <w:rPr>
          <w:rFonts w:hint="eastAsia"/>
        </w:rPr>
        <w:t>臺</w:t>
      </w:r>
      <w:proofErr w:type="gramEnd"/>
      <w:r w:rsidRPr="00881A07">
        <w:rPr>
          <w:rFonts w:hint="eastAsia"/>
        </w:rPr>
        <w:t>南市</w:t>
      </w:r>
      <w:r w:rsidRPr="00881A07">
        <w:t>之電</w:t>
      </w:r>
      <w:proofErr w:type="gramStart"/>
      <w:r w:rsidRPr="00881A07">
        <w:t>桿大量倒斷</w:t>
      </w:r>
      <w:proofErr w:type="gramEnd"/>
      <w:r w:rsidRPr="00881A07">
        <w:t>，為防範災損及縮短搶修時間，</w:t>
      </w:r>
      <w:r w:rsidRPr="00881A07">
        <w:rPr>
          <w:u w:val="single"/>
        </w:rPr>
        <w:t>台電擬對前述兩條幹道經嘉義縣及</w:t>
      </w:r>
      <w:proofErr w:type="gramStart"/>
      <w:r w:rsidRPr="00881A07">
        <w:rPr>
          <w:rFonts w:hint="eastAsia"/>
          <w:u w:val="single"/>
        </w:rPr>
        <w:t>臺</w:t>
      </w:r>
      <w:proofErr w:type="gramEnd"/>
      <w:r w:rsidRPr="00881A07">
        <w:rPr>
          <w:u w:val="single"/>
        </w:rPr>
        <w:t>南市區段之</w:t>
      </w:r>
      <w:proofErr w:type="gramStart"/>
      <w:r w:rsidRPr="00881A07">
        <w:rPr>
          <w:u w:val="single"/>
        </w:rPr>
        <w:t>桿</w:t>
      </w:r>
      <w:proofErr w:type="gramEnd"/>
      <w:r w:rsidRPr="00881A07">
        <w:rPr>
          <w:u w:val="single"/>
        </w:rPr>
        <w:t>線，長度約143.3公里，評估防災地下化可行性，預估經</w:t>
      </w:r>
      <w:r w:rsidRPr="00881A07">
        <w:rPr>
          <w:u w:val="single"/>
        </w:rPr>
        <w:lastRenderedPageBreak/>
        <w:t>費約51.7億元</w:t>
      </w:r>
      <w:r w:rsidRPr="00881A07">
        <w:t>。</w:t>
      </w:r>
    </w:p>
    <w:p w14:paraId="5FD36C7F" w14:textId="773DDB11" w:rsidR="00D86C2D" w:rsidRPr="00881A07" w:rsidRDefault="00D86C2D" w:rsidP="00E16D07">
      <w:pPr>
        <w:pStyle w:val="4"/>
      </w:pPr>
      <w:proofErr w:type="gramStart"/>
      <w:r w:rsidRPr="00881A07">
        <w:rPr>
          <w:rFonts w:hint="eastAsia"/>
        </w:rPr>
        <w:t>另</w:t>
      </w:r>
      <w:proofErr w:type="gramEnd"/>
      <w:r w:rsidRPr="00881A07">
        <w:rPr>
          <w:rFonts w:hint="eastAsia"/>
        </w:rPr>
        <w:t>，</w:t>
      </w:r>
      <w:r w:rsidRPr="00881A07">
        <w:t>地下線路成本約</w:t>
      </w:r>
      <w:r w:rsidRPr="00881A07">
        <w:rPr>
          <w:rFonts w:hint="eastAsia"/>
        </w:rPr>
        <w:t>是</w:t>
      </w:r>
      <w:r w:rsidRPr="00881A07">
        <w:t>架空線路之8</w:t>
      </w:r>
      <w:r w:rsidRPr="00881A07">
        <w:rPr>
          <w:rFonts w:hint="eastAsia"/>
        </w:rPr>
        <w:t>至12</w:t>
      </w:r>
      <w:r w:rsidRPr="00881A07">
        <w:t>倍，不必要的線路地下化將增加營運成本及維護困難。</w:t>
      </w:r>
      <w:r w:rsidR="00E16D07" w:rsidRPr="00881A07">
        <w:rPr>
          <w:rFonts w:hint="eastAsia"/>
          <w:u w:val="single"/>
        </w:rPr>
        <w:t>台電公司以丹</w:t>
      </w:r>
      <w:proofErr w:type="gramStart"/>
      <w:r w:rsidR="00E16D07" w:rsidRPr="00881A07">
        <w:rPr>
          <w:rFonts w:hint="eastAsia"/>
          <w:u w:val="single"/>
        </w:rPr>
        <w:t>娜</w:t>
      </w:r>
      <w:proofErr w:type="gramEnd"/>
      <w:r w:rsidR="00E16D07" w:rsidRPr="00881A07">
        <w:rPr>
          <w:rFonts w:hint="eastAsia"/>
          <w:u w:val="single"/>
        </w:rPr>
        <w:t>絲颱風為借鏡，</w:t>
      </w:r>
      <w:r w:rsidR="00324AC1" w:rsidRPr="00881A07">
        <w:rPr>
          <w:rFonts w:hint="eastAsia"/>
          <w:u w:val="single"/>
        </w:rPr>
        <w:t>優</w:t>
      </w:r>
      <w:r w:rsidR="00324AC1" w:rsidRPr="00881A07">
        <w:rPr>
          <w:u w:val="single"/>
        </w:rPr>
        <w:t>先</w:t>
      </w:r>
      <w:r w:rsidR="00E16D07" w:rsidRPr="00881A07">
        <w:rPr>
          <w:rFonts w:hint="eastAsia"/>
          <w:u w:val="single"/>
        </w:rPr>
        <w:t>請各區營業處</w:t>
      </w:r>
      <w:r w:rsidR="00E16D07" w:rsidRPr="00881A07">
        <w:rPr>
          <w:u w:val="single"/>
        </w:rPr>
        <w:t>針對空曠地區迎風</w:t>
      </w:r>
      <w:proofErr w:type="gramStart"/>
      <w:r w:rsidR="00E16D07" w:rsidRPr="00881A07">
        <w:rPr>
          <w:u w:val="single"/>
        </w:rPr>
        <w:t>面既設桿</w:t>
      </w:r>
      <w:proofErr w:type="gramEnd"/>
      <w:r w:rsidR="00E16D07" w:rsidRPr="00881A07">
        <w:rPr>
          <w:u w:val="single"/>
        </w:rPr>
        <w:t>線，辦理調整</w:t>
      </w:r>
      <w:proofErr w:type="gramStart"/>
      <w:r w:rsidR="00E16D07" w:rsidRPr="00881A07">
        <w:rPr>
          <w:u w:val="single"/>
        </w:rPr>
        <w:t>桿</w:t>
      </w:r>
      <w:proofErr w:type="gramEnd"/>
      <w:r w:rsidR="00E16D07" w:rsidRPr="00881A07">
        <w:rPr>
          <w:u w:val="single"/>
        </w:rPr>
        <w:t>距、加裝支撐及</w:t>
      </w:r>
      <w:proofErr w:type="gramStart"/>
      <w:r w:rsidR="00E16D07" w:rsidRPr="00881A07">
        <w:rPr>
          <w:u w:val="single"/>
        </w:rPr>
        <w:t>併桿</w:t>
      </w:r>
      <w:proofErr w:type="gramEnd"/>
      <w:r w:rsidR="00E16D07" w:rsidRPr="00881A07">
        <w:rPr>
          <w:u w:val="single"/>
        </w:rPr>
        <w:t>等強化措施</w:t>
      </w:r>
      <w:r w:rsidR="00E16D07" w:rsidRPr="00881A07">
        <w:t>。</w:t>
      </w:r>
    </w:p>
    <w:p w14:paraId="1C21D7D8" w14:textId="439E9BD0" w:rsidR="00D86C2D" w:rsidRPr="00881A07" w:rsidRDefault="00D86C2D" w:rsidP="00D86C2D">
      <w:pPr>
        <w:pStyle w:val="4"/>
      </w:pPr>
      <w:r w:rsidRPr="00881A07">
        <w:rPr>
          <w:rFonts w:hint="eastAsia"/>
          <w:u w:val="single"/>
        </w:rPr>
        <w:t>電纜地下化情形</w:t>
      </w:r>
      <w:r w:rsidRPr="00881A07">
        <w:rPr>
          <w:rFonts w:hint="eastAsia"/>
        </w:rPr>
        <w:t>如圖10，其</w:t>
      </w:r>
      <w:r w:rsidR="00324AC1" w:rsidRPr="00881A07">
        <w:rPr>
          <w:rFonts w:hint="eastAsia"/>
        </w:rPr>
        <w:t>優、</w:t>
      </w:r>
      <w:r w:rsidRPr="00881A07">
        <w:rPr>
          <w:rFonts w:hint="eastAsia"/>
        </w:rPr>
        <w:t>缺點包括：</w:t>
      </w:r>
    </w:p>
    <w:p w14:paraId="57560A85" w14:textId="53B9CED0" w:rsidR="00324AC1" w:rsidRPr="00881A07" w:rsidRDefault="00324AC1" w:rsidP="00324AC1">
      <w:pPr>
        <w:pStyle w:val="5"/>
        <w:rPr>
          <w:u w:val="single"/>
        </w:rPr>
      </w:pPr>
      <w:r w:rsidRPr="00881A07">
        <w:rPr>
          <w:rFonts w:hint="eastAsia"/>
          <w:u w:val="single"/>
        </w:rPr>
        <w:t>優點：</w:t>
      </w:r>
    </w:p>
    <w:p w14:paraId="228E0507" w14:textId="33EE8717" w:rsidR="00324AC1" w:rsidRPr="00881A07" w:rsidRDefault="00324AC1" w:rsidP="00324AC1">
      <w:pPr>
        <w:pStyle w:val="6"/>
        <w:rPr>
          <w:u w:val="single"/>
        </w:rPr>
      </w:pPr>
      <w:r w:rsidRPr="00881A07">
        <w:rPr>
          <w:rFonts w:hint="eastAsia"/>
          <w:u w:val="single"/>
        </w:rPr>
        <w:t>提升城市景觀美感。</w:t>
      </w:r>
    </w:p>
    <w:p w14:paraId="717D8A64" w14:textId="0993BD1D" w:rsidR="00324AC1" w:rsidRPr="00881A07" w:rsidRDefault="00324AC1" w:rsidP="00324AC1">
      <w:pPr>
        <w:pStyle w:val="6"/>
        <w:rPr>
          <w:u w:val="single"/>
        </w:rPr>
      </w:pPr>
      <w:r w:rsidRPr="00881A07">
        <w:rPr>
          <w:rFonts w:hint="eastAsia"/>
          <w:u w:val="single"/>
        </w:rPr>
        <w:t>降低設備損壞風險。</w:t>
      </w:r>
    </w:p>
    <w:p w14:paraId="14D68B83" w14:textId="04888130" w:rsidR="00324AC1" w:rsidRPr="00881A07" w:rsidRDefault="00324AC1" w:rsidP="00324AC1">
      <w:pPr>
        <w:pStyle w:val="5"/>
        <w:rPr>
          <w:u w:val="single"/>
        </w:rPr>
      </w:pPr>
      <w:r w:rsidRPr="00881A07">
        <w:rPr>
          <w:rFonts w:hint="eastAsia"/>
          <w:u w:val="single"/>
        </w:rPr>
        <w:t>缺點：</w:t>
      </w:r>
    </w:p>
    <w:p w14:paraId="59622AFF" w14:textId="77777777" w:rsidR="00D86C2D" w:rsidRPr="00881A07" w:rsidRDefault="00D86C2D" w:rsidP="00324AC1">
      <w:pPr>
        <w:pStyle w:val="6"/>
        <w:rPr>
          <w:u w:val="single"/>
        </w:rPr>
      </w:pPr>
      <w:r w:rsidRPr="00881A07">
        <w:rPr>
          <w:rFonts w:hint="eastAsia"/>
          <w:u w:val="single"/>
        </w:rPr>
        <w:t>建置成本高。</w:t>
      </w:r>
    </w:p>
    <w:p w14:paraId="261854F3" w14:textId="77777777" w:rsidR="00D86C2D" w:rsidRPr="00881A07" w:rsidRDefault="00D86C2D" w:rsidP="00324AC1">
      <w:pPr>
        <w:pStyle w:val="6"/>
        <w:rPr>
          <w:u w:val="single"/>
        </w:rPr>
      </w:pPr>
      <w:r w:rsidRPr="00881A07">
        <w:rPr>
          <w:rFonts w:hint="eastAsia"/>
          <w:u w:val="single"/>
        </w:rPr>
        <w:t>開挖馬路修復耗時。</w:t>
      </w:r>
    </w:p>
    <w:p w14:paraId="0E7FBFBA" w14:textId="77777777" w:rsidR="00D86C2D" w:rsidRPr="00881A07" w:rsidRDefault="00D86C2D" w:rsidP="00324AC1">
      <w:pPr>
        <w:pStyle w:val="6"/>
        <w:rPr>
          <w:u w:val="single"/>
        </w:rPr>
      </w:pPr>
      <w:r w:rsidRPr="00881A07">
        <w:rPr>
          <w:rFonts w:hint="eastAsia"/>
          <w:u w:val="single"/>
        </w:rPr>
        <w:t>地上仍有配電設備或開關。</w:t>
      </w:r>
    </w:p>
    <w:p w14:paraId="55EB070E" w14:textId="39CC2130" w:rsidR="00D86C2D" w:rsidRPr="00881A07" w:rsidRDefault="00325E3C" w:rsidP="00324AC1">
      <w:pPr>
        <w:jc w:val="center"/>
      </w:pPr>
      <w:r w:rsidRPr="00881A07">
        <w:rPr>
          <w:noProof/>
        </w:rPr>
        <w:drawing>
          <wp:inline distT="0" distB="0" distL="0" distR="0" wp14:anchorId="136B79D9" wp14:editId="4C3F772F">
            <wp:extent cx="4556125" cy="2213610"/>
            <wp:effectExtent l="0" t="0" r="0" b="0"/>
            <wp:docPr id="14"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56125" cy="2213610"/>
                    </a:xfrm>
                    <a:prstGeom prst="rect">
                      <a:avLst/>
                    </a:prstGeom>
                    <a:noFill/>
                    <a:ln>
                      <a:noFill/>
                    </a:ln>
                  </pic:spPr>
                </pic:pic>
              </a:graphicData>
            </a:graphic>
          </wp:inline>
        </w:drawing>
      </w:r>
    </w:p>
    <w:p w14:paraId="5A5A7D7A" w14:textId="77777777" w:rsidR="00D86C2D" w:rsidRPr="00881A07" w:rsidRDefault="00D86C2D" w:rsidP="00D86C2D">
      <w:pPr>
        <w:pStyle w:val="a1"/>
      </w:pPr>
      <w:r w:rsidRPr="00881A07">
        <w:rPr>
          <w:rFonts w:hint="eastAsia"/>
        </w:rPr>
        <w:t>電纜地下化情形</w:t>
      </w:r>
    </w:p>
    <w:p w14:paraId="469B161F" w14:textId="5194C676" w:rsidR="00C201F5" w:rsidRPr="00881A07" w:rsidRDefault="00C201F5" w:rsidP="00C201F5">
      <w:pPr>
        <w:ind w:leftChars="600" w:left="2041"/>
      </w:pPr>
      <w:r w:rsidRPr="00881A07">
        <w:rPr>
          <w:rFonts w:hint="eastAsia"/>
          <w:sz w:val="28"/>
          <w:szCs w:val="28"/>
        </w:rPr>
        <w:t>資料來源：台電月刊第741期113年9月號。</w:t>
      </w:r>
    </w:p>
    <w:p w14:paraId="5C8C87DC" w14:textId="59DED3C3" w:rsidR="00D86C2D" w:rsidRPr="00881A07" w:rsidRDefault="00D86C2D" w:rsidP="00D86C2D">
      <w:pPr>
        <w:pStyle w:val="4"/>
      </w:pPr>
      <w:r w:rsidRPr="00881A07">
        <w:rPr>
          <w:rFonts w:hint="eastAsia"/>
          <w:b/>
          <w:u w:val="single"/>
        </w:rPr>
        <w:t>地下化如遭遇坍方、淹水等災害，將使搶修復電更加困難且耗時</w:t>
      </w:r>
      <w:r w:rsidRPr="00881A07">
        <w:rPr>
          <w:rFonts w:hint="eastAsia"/>
        </w:rPr>
        <w:t>，舉例來說：</w:t>
      </w:r>
    </w:p>
    <w:p w14:paraId="1644FB42" w14:textId="1E5E048C" w:rsidR="00D86C2D" w:rsidRPr="00881A07" w:rsidRDefault="00D86C2D" w:rsidP="00D86C2D">
      <w:pPr>
        <w:pStyle w:val="5"/>
      </w:pPr>
      <w:r w:rsidRPr="00881A07">
        <w:rPr>
          <w:rFonts w:hint="eastAsia"/>
          <w:b/>
          <w:u w:val="single"/>
        </w:rPr>
        <w:t>如為低窪易淹水區域，必須等到完成抽水作業後才能開始進行搶修復電的作業。例如</w:t>
      </w:r>
      <w:r w:rsidR="00324AC1" w:rsidRPr="00881A07">
        <w:rPr>
          <w:rFonts w:hint="eastAsia"/>
          <w:b/>
          <w:u w:val="single"/>
        </w:rPr>
        <w:t>：</w:t>
      </w:r>
      <w:r w:rsidR="00C201F5" w:rsidRPr="00881A07">
        <w:rPr>
          <w:rFonts w:hint="eastAsia"/>
          <w:b/>
          <w:u w:val="single"/>
        </w:rPr>
        <w:t>113年</w:t>
      </w:r>
      <w:r w:rsidRPr="00881A07">
        <w:rPr>
          <w:rFonts w:hint="eastAsia"/>
          <w:b/>
          <w:u w:val="single"/>
        </w:rPr>
        <w:t>康</w:t>
      </w:r>
      <w:proofErr w:type="gramStart"/>
      <w:r w:rsidRPr="00881A07">
        <w:rPr>
          <w:rFonts w:hint="eastAsia"/>
          <w:b/>
          <w:u w:val="single"/>
        </w:rPr>
        <w:t>芮</w:t>
      </w:r>
      <w:proofErr w:type="gramEnd"/>
      <w:r w:rsidRPr="00881A07">
        <w:rPr>
          <w:rFonts w:hint="eastAsia"/>
          <w:b/>
          <w:u w:val="single"/>
        </w:rPr>
        <w:t>颱風造成高雄地區淹水，抽水後始能搶</w:t>
      </w:r>
      <w:r w:rsidRPr="00881A07">
        <w:rPr>
          <w:rFonts w:hint="eastAsia"/>
          <w:b/>
          <w:u w:val="single"/>
        </w:rPr>
        <w:lastRenderedPageBreak/>
        <w:t>修，增加約3天時間</w:t>
      </w:r>
      <w:r w:rsidR="00324AC1" w:rsidRPr="00881A07">
        <w:rPr>
          <w:rFonts w:hint="eastAsia"/>
        </w:rPr>
        <w:t>。</w:t>
      </w:r>
    </w:p>
    <w:p w14:paraId="6F67E1E0" w14:textId="119A4515" w:rsidR="00D86C2D" w:rsidRPr="00881A07" w:rsidRDefault="00D86C2D" w:rsidP="00D86C2D">
      <w:pPr>
        <w:pStyle w:val="5"/>
      </w:pPr>
      <w:r w:rsidRPr="00881A07">
        <w:rPr>
          <w:rFonts w:hint="eastAsia"/>
          <w:b/>
          <w:u w:val="single"/>
        </w:rPr>
        <w:t>如為道路高低起伏區域，恐因為山坡崩塌造成管線流失，必須等待道路修復後才能開始進行搶修復電的作業。例如</w:t>
      </w:r>
      <w:r w:rsidR="00324AC1" w:rsidRPr="00881A07">
        <w:rPr>
          <w:rFonts w:hint="eastAsia"/>
          <w:b/>
          <w:u w:val="single"/>
        </w:rPr>
        <w:t>：</w:t>
      </w:r>
      <w:r w:rsidRPr="00881A07">
        <w:rPr>
          <w:rFonts w:hint="eastAsia"/>
          <w:b/>
          <w:u w:val="single"/>
        </w:rPr>
        <w:t>八八風災阿里山公路崩塌，改以直鋪電纜臨時措施緊急供電，增加約3至5天搶修時間</w:t>
      </w:r>
      <w:r w:rsidR="00324AC1" w:rsidRPr="00881A07">
        <w:rPr>
          <w:rFonts w:hint="eastAsia"/>
        </w:rPr>
        <w:t>。</w:t>
      </w:r>
    </w:p>
    <w:p w14:paraId="18600DBB" w14:textId="07AD7BFD" w:rsidR="00C2135E" w:rsidRPr="00881A07" w:rsidRDefault="00C2135E" w:rsidP="00A95E01">
      <w:pPr>
        <w:pStyle w:val="3"/>
      </w:pPr>
      <w:r w:rsidRPr="00881A07">
        <w:rPr>
          <w:rFonts w:hint="eastAsia"/>
        </w:rPr>
        <w:t>地下化</w:t>
      </w:r>
      <w:r w:rsidR="00324AC1" w:rsidRPr="00881A07">
        <w:rPr>
          <w:rFonts w:hint="eastAsia"/>
        </w:rPr>
        <w:t>現況及</w:t>
      </w:r>
      <w:r w:rsidR="003C4233" w:rsidRPr="00881A07">
        <w:rPr>
          <w:rFonts w:hint="eastAsia"/>
        </w:rPr>
        <w:t>成本</w:t>
      </w:r>
      <w:r w:rsidRPr="00881A07">
        <w:rPr>
          <w:rFonts w:hint="eastAsia"/>
        </w:rPr>
        <w:t>說明：</w:t>
      </w:r>
    </w:p>
    <w:p w14:paraId="4C90DC57" w14:textId="25A3AD55" w:rsidR="00C2135E" w:rsidRPr="00881A07" w:rsidRDefault="007D3E4A" w:rsidP="00C2135E">
      <w:pPr>
        <w:pStyle w:val="4"/>
      </w:pPr>
      <w:r w:rsidRPr="00881A07">
        <w:rPr>
          <w:rFonts w:hint="eastAsia"/>
        </w:rPr>
        <w:t>據台電公司</w:t>
      </w:r>
      <w:r w:rsidR="00AB5443" w:rsidRPr="00881A07">
        <w:rPr>
          <w:rFonts w:hint="eastAsia"/>
        </w:rPr>
        <w:t>資料</w:t>
      </w:r>
      <w:r w:rsidR="00D53D8D" w:rsidRPr="00881A07">
        <w:rPr>
          <w:rStyle w:val="aff"/>
        </w:rPr>
        <w:footnoteReference w:id="41"/>
      </w:r>
      <w:r w:rsidRPr="00881A07">
        <w:rPr>
          <w:rFonts w:hint="eastAsia"/>
        </w:rPr>
        <w:t>，</w:t>
      </w:r>
      <w:r w:rsidR="00D53D8D" w:rsidRPr="00881A07">
        <w:rPr>
          <w:rFonts w:hint="eastAsia"/>
        </w:rPr>
        <w:t>截至114年8月底，</w:t>
      </w:r>
      <w:r w:rsidRPr="00881A07">
        <w:rPr>
          <w:rFonts w:hint="eastAsia"/>
          <w:b/>
          <w:u w:val="single"/>
        </w:rPr>
        <w:t>我國</w:t>
      </w:r>
      <w:r w:rsidR="00233343" w:rsidRPr="00881A07">
        <w:rPr>
          <w:rFonts w:hint="eastAsia"/>
          <w:b/>
          <w:u w:val="single"/>
        </w:rPr>
        <w:t>纜線</w:t>
      </w:r>
      <w:r w:rsidRPr="00881A07">
        <w:rPr>
          <w:rFonts w:hint="eastAsia"/>
          <w:b/>
          <w:u w:val="single"/>
        </w:rPr>
        <w:t>地下化比</w:t>
      </w:r>
      <w:r w:rsidR="00574F23" w:rsidRPr="00881A07">
        <w:rPr>
          <w:rFonts w:hint="eastAsia"/>
          <w:b/>
          <w:u w:val="single"/>
        </w:rPr>
        <w:t>率</w:t>
      </w:r>
      <w:r w:rsidRPr="00881A07">
        <w:rPr>
          <w:rFonts w:hint="eastAsia"/>
          <w:b/>
          <w:u w:val="single"/>
        </w:rPr>
        <w:t>已</w:t>
      </w:r>
      <w:r w:rsidR="000A11EC" w:rsidRPr="00881A07">
        <w:rPr>
          <w:rFonts w:hint="eastAsia"/>
          <w:b/>
          <w:u w:val="single"/>
        </w:rPr>
        <w:t>達</w:t>
      </w:r>
      <w:r w:rsidRPr="00881A07">
        <w:rPr>
          <w:rFonts w:hint="eastAsia"/>
          <w:b/>
          <w:u w:val="single"/>
        </w:rPr>
        <w:t>47.</w:t>
      </w:r>
      <w:r w:rsidR="00D53D8D" w:rsidRPr="00881A07">
        <w:rPr>
          <w:rFonts w:hint="eastAsia"/>
          <w:b/>
          <w:u w:val="single"/>
        </w:rPr>
        <w:t>9</w:t>
      </w:r>
      <w:r w:rsidRPr="00881A07">
        <w:rPr>
          <w:rFonts w:hint="eastAsia"/>
          <w:b/>
          <w:u w:val="single"/>
        </w:rPr>
        <w:t>％</w:t>
      </w:r>
      <w:r w:rsidRPr="00881A07">
        <w:rPr>
          <w:rFonts w:hint="eastAsia"/>
        </w:rPr>
        <w:t>，</w:t>
      </w:r>
      <w:r w:rsidR="000A11EC" w:rsidRPr="00881A07">
        <w:rPr>
          <w:rFonts w:hint="eastAsia"/>
        </w:rPr>
        <w:t>相較</w:t>
      </w:r>
      <w:r w:rsidR="00C2135E" w:rsidRPr="00881A07">
        <w:rPr>
          <w:rFonts w:hint="eastAsia"/>
        </w:rPr>
        <w:t>於</w:t>
      </w:r>
      <w:r w:rsidR="00D53D8D" w:rsidRPr="00881A07">
        <w:rPr>
          <w:rFonts w:hint="eastAsia"/>
        </w:rPr>
        <w:t>其他</w:t>
      </w:r>
      <w:r w:rsidR="000A11EC" w:rsidRPr="00881A07">
        <w:rPr>
          <w:rFonts w:hint="eastAsia"/>
        </w:rPr>
        <w:t>國家</w:t>
      </w:r>
      <w:r w:rsidR="00D53D8D" w:rsidRPr="00881A07">
        <w:rPr>
          <w:rFonts w:hint="eastAsia"/>
        </w:rPr>
        <w:t>截至112年地下化比</w:t>
      </w:r>
      <w:r w:rsidR="00574F23" w:rsidRPr="00881A07">
        <w:rPr>
          <w:rFonts w:hint="eastAsia"/>
        </w:rPr>
        <w:t>率</w:t>
      </w:r>
      <w:r w:rsidR="00D53D8D" w:rsidRPr="00881A07">
        <w:rPr>
          <w:rFonts w:hint="eastAsia"/>
        </w:rPr>
        <w:t>，</w:t>
      </w:r>
      <w:r w:rsidR="000A11EC" w:rsidRPr="00881A07">
        <w:rPr>
          <w:rFonts w:hint="eastAsia"/>
          <w:b/>
          <w:u w:val="single"/>
        </w:rPr>
        <w:t>日本</w:t>
      </w:r>
      <w:r w:rsidR="00C2135E" w:rsidRPr="00881A07">
        <w:rPr>
          <w:rStyle w:val="aff"/>
          <w:b/>
          <w:u w:val="single"/>
        </w:rPr>
        <w:footnoteReference w:id="42"/>
      </w:r>
      <w:r w:rsidR="000A11EC" w:rsidRPr="00881A07">
        <w:rPr>
          <w:rFonts w:hint="eastAsia"/>
          <w:b/>
          <w:u w:val="single"/>
        </w:rPr>
        <w:t>約6.0％</w:t>
      </w:r>
      <w:r w:rsidR="00D53D8D" w:rsidRPr="00881A07">
        <w:rPr>
          <w:rFonts w:hint="eastAsia"/>
          <w:b/>
          <w:u w:val="single"/>
        </w:rPr>
        <w:t>、</w:t>
      </w:r>
      <w:r w:rsidR="000A11EC" w:rsidRPr="00881A07">
        <w:rPr>
          <w:rFonts w:hint="eastAsia"/>
          <w:b/>
          <w:u w:val="single"/>
        </w:rPr>
        <w:t>韓國</w:t>
      </w:r>
      <w:r w:rsidR="00C2135E" w:rsidRPr="00881A07">
        <w:rPr>
          <w:rStyle w:val="aff"/>
          <w:b/>
          <w:u w:val="single"/>
        </w:rPr>
        <w:footnoteReference w:id="43"/>
      </w:r>
      <w:r w:rsidR="000A11EC" w:rsidRPr="00881A07">
        <w:rPr>
          <w:rFonts w:hint="eastAsia"/>
          <w:b/>
          <w:u w:val="single"/>
        </w:rPr>
        <w:t>約21.3％</w:t>
      </w:r>
      <w:r w:rsidR="00D53D8D" w:rsidRPr="00881A07">
        <w:rPr>
          <w:rFonts w:hint="eastAsia"/>
          <w:b/>
          <w:u w:val="single"/>
        </w:rPr>
        <w:t>、美國</w:t>
      </w:r>
      <w:r w:rsidR="00C2135E" w:rsidRPr="00881A07">
        <w:rPr>
          <w:rStyle w:val="aff"/>
          <w:b/>
          <w:u w:val="single"/>
        </w:rPr>
        <w:footnoteReference w:id="44"/>
      </w:r>
      <w:r w:rsidR="00D53D8D" w:rsidRPr="00881A07">
        <w:rPr>
          <w:rFonts w:hint="eastAsia"/>
          <w:b/>
          <w:u w:val="single"/>
        </w:rPr>
        <w:t>約20.0％</w:t>
      </w:r>
      <w:r w:rsidR="00B26696" w:rsidRPr="00881A07">
        <w:rPr>
          <w:rFonts w:hint="eastAsia"/>
        </w:rPr>
        <w:t>，臺灣電力地下化程度已居全球前列。</w:t>
      </w:r>
    </w:p>
    <w:p w14:paraId="02C1532A" w14:textId="24CC0D39" w:rsidR="00C2135E" w:rsidRPr="00881A07" w:rsidRDefault="00AB5443" w:rsidP="00C2135E">
      <w:pPr>
        <w:pStyle w:val="4"/>
      </w:pPr>
      <w:r w:rsidRPr="00881A07">
        <w:rPr>
          <w:rFonts w:hint="eastAsia"/>
        </w:rPr>
        <w:t>台電公司配電系統人</w:t>
      </w:r>
      <w:r w:rsidR="00233343" w:rsidRPr="00881A07">
        <w:rPr>
          <w:rFonts w:hint="eastAsia"/>
        </w:rPr>
        <w:t>孔蓋</w:t>
      </w:r>
      <w:r w:rsidR="00233343" w:rsidRPr="00881A07">
        <w:rPr>
          <w:rStyle w:val="aff"/>
        </w:rPr>
        <w:footnoteReference w:id="45"/>
      </w:r>
      <w:proofErr w:type="gramStart"/>
      <w:r w:rsidR="00233343" w:rsidRPr="00881A07">
        <w:rPr>
          <w:rFonts w:hint="eastAsia"/>
        </w:rPr>
        <w:t>及</w:t>
      </w:r>
      <w:r w:rsidRPr="00881A07">
        <w:rPr>
          <w:rFonts w:hint="eastAsia"/>
        </w:rPr>
        <w:t>手孔</w:t>
      </w:r>
      <w:r w:rsidR="00233343" w:rsidRPr="00881A07">
        <w:rPr>
          <w:rFonts w:hint="eastAsia"/>
        </w:rPr>
        <w:t>蓋</w:t>
      </w:r>
      <w:proofErr w:type="gramEnd"/>
      <w:r w:rsidR="00233343" w:rsidRPr="00881A07">
        <w:rPr>
          <w:rStyle w:val="aff"/>
        </w:rPr>
        <w:footnoteReference w:id="46"/>
      </w:r>
      <w:r w:rsidR="00822BD1" w:rsidRPr="00881A07">
        <w:rPr>
          <w:rFonts w:hint="eastAsia"/>
        </w:rPr>
        <w:t>，統計至114年8月，</w:t>
      </w:r>
      <w:r w:rsidRPr="00881A07">
        <w:rPr>
          <w:rFonts w:hint="eastAsia"/>
        </w:rPr>
        <w:t>總數</w:t>
      </w:r>
      <w:r w:rsidR="00233343" w:rsidRPr="00881A07">
        <w:rPr>
          <w:rFonts w:hint="eastAsia"/>
        </w:rPr>
        <w:t>達</w:t>
      </w:r>
      <w:r w:rsidRPr="00881A07">
        <w:t>1</w:t>
      </w:r>
      <w:r w:rsidR="00822BD1" w:rsidRPr="00881A07">
        <w:rPr>
          <w:rFonts w:hint="eastAsia"/>
        </w:rPr>
        <w:t>,</w:t>
      </w:r>
      <w:r w:rsidRPr="00881A07">
        <w:t>0</w:t>
      </w:r>
      <w:r w:rsidR="00AC5694" w:rsidRPr="00881A07">
        <w:rPr>
          <w:rFonts w:hint="eastAsia"/>
        </w:rPr>
        <w:t>2</w:t>
      </w:r>
      <w:r w:rsidR="00822BD1" w:rsidRPr="00881A07">
        <w:rPr>
          <w:rFonts w:hint="eastAsia"/>
        </w:rPr>
        <w:t>5,026</w:t>
      </w:r>
      <w:r w:rsidRPr="00881A07">
        <w:rPr>
          <w:rFonts w:hint="eastAsia"/>
        </w:rPr>
        <w:t>孔。</w:t>
      </w:r>
    </w:p>
    <w:p w14:paraId="1BF992A9" w14:textId="7C582019" w:rsidR="00C2135E" w:rsidRPr="00881A07" w:rsidRDefault="00D96CF4" w:rsidP="00C2135E">
      <w:pPr>
        <w:pStyle w:val="4"/>
      </w:pPr>
      <w:r w:rsidRPr="00881A07">
        <w:rPr>
          <w:rFonts w:hint="eastAsia"/>
          <w:u w:val="single"/>
        </w:rPr>
        <w:t>地下化</w:t>
      </w:r>
      <w:r w:rsidR="00C2135E" w:rsidRPr="00881A07">
        <w:rPr>
          <w:rFonts w:hint="eastAsia"/>
          <w:u w:val="single"/>
        </w:rPr>
        <w:t>成本</w:t>
      </w:r>
      <w:r w:rsidR="00C2135E" w:rsidRPr="00881A07">
        <w:rPr>
          <w:rFonts w:hint="eastAsia"/>
        </w:rPr>
        <w:t>說明：</w:t>
      </w:r>
    </w:p>
    <w:p w14:paraId="480F940C" w14:textId="28ABFCAE" w:rsidR="007C4016" w:rsidRPr="00881A07" w:rsidRDefault="00C2135E" w:rsidP="00C2135E">
      <w:pPr>
        <w:pStyle w:val="42"/>
        <w:ind w:left="1701" w:firstLine="680"/>
      </w:pPr>
      <w:r w:rsidRPr="00881A07">
        <w:rPr>
          <w:rFonts w:hint="eastAsia"/>
        </w:rPr>
        <w:t>近年因原物料及工資上漲致地下化費用逐年提高</w:t>
      </w:r>
      <w:r w:rsidR="00D96CF4" w:rsidRPr="00881A07">
        <w:rPr>
          <w:rFonts w:hint="eastAsia"/>
        </w:rPr>
        <w:t>，目前</w:t>
      </w:r>
      <w:r w:rsidR="00D96CF4" w:rsidRPr="00881A07">
        <w:rPr>
          <w:rFonts w:hint="eastAsia"/>
          <w:u w:val="single"/>
        </w:rPr>
        <w:t>建置成本</w:t>
      </w:r>
      <w:r w:rsidR="00961821" w:rsidRPr="00881A07">
        <w:rPr>
          <w:rFonts w:hint="eastAsia"/>
          <w:u w:val="single"/>
        </w:rPr>
        <w:t>大</w:t>
      </w:r>
      <w:r w:rsidR="00D96CF4" w:rsidRPr="00881A07">
        <w:rPr>
          <w:rFonts w:hint="eastAsia"/>
          <w:u w:val="single"/>
        </w:rPr>
        <w:t>約</w:t>
      </w:r>
      <w:r w:rsidRPr="00881A07">
        <w:rPr>
          <w:rFonts w:hint="eastAsia"/>
          <w:u w:val="single"/>
        </w:rPr>
        <w:t>每公里4,200萬元</w:t>
      </w:r>
      <w:r w:rsidR="0051457A" w:rsidRPr="00881A07">
        <w:rPr>
          <w:rStyle w:val="aff"/>
          <w:u w:val="single"/>
        </w:rPr>
        <w:footnoteReference w:id="47"/>
      </w:r>
      <w:r w:rsidRPr="00881A07">
        <w:rPr>
          <w:rFonts w:hint="eastAsia"/>
          <w:u w:val="single"/>
        </w:rPr>
        <w:t>，是架空線路8至12倍</w:t>
      </w:r>
      <w:r w:rsidRPr="00881A07">
        <w:rPr>
          <w:rFonts w:hint="eastAsia"/>
        </w:rPr>
        <w:t>。</w:t>
      </w:r>
    </w:p>
    <w:p w14:paraId="235044C0" w14:textId="073357A7" w:rsidR="00B26696" w:rsidRPr="00881A07" w:rsidRDefault="00324AC1" w:rsidP="000A11EC">
      <w:pPr>
        <w:pStyle w:val="3"/>
      </w:pPr>
      <w:r w:rsidRPr="00881A07">
        <w:rPr>
          <w:rFonts w:hint="eastAsia"/>
        </w:rPr>
        <w:t>本案</w:t>
      </w:r>
      <w:r w:rsidR="00C2135E" w:rsidRPr="00881A07">
        <w:rPr>
          <w:rFonts w:hint="eastAsia"/>
        </w:rPr>
        <w:t>履</w:t>
      </w:r>
      <w:proofErr w:type="gramStart"/>
      <w:r w:rsidR="00C2135E" w:rsidRPr="00881A07">
        <w:rPr>
          <w:rFonts w:hint="eastAsia"/>
        </w:rPr>
        <w:t>勘</w:t>
      </w:r>
      <w:proofErr w:type="gramEnd"/>
      <w:r w:rsidR="00B26696" w:rsidRPr="00881A07">
        <w:rPr>
          <w:rFonts w:hint="eastAsia"/>
        </w:rPr>
        <w:t>地下施工作業情形：</w:t>
      </w:r>
    </w:p>
    <w:p w14:paraId="5E1145A2" w14:textId="5FB7E79C" w:rsidR="005742FA" w:rsidRPr="00881A07" w:rsidRDefault="00324AC1" w:rsidP="00C421F6">
      <w:pPr>
        <w:pStyle w:val="31"/>
        <w:ind w:left="1361" w:firstLine="680"/>
      </w:pPr>
      <w:r w:rsidRPr="00881A07">
        <w:rPr>
          <w:rFonts w:hint="eastAsia"/>
        </w:rPr>
        <w:t>調查委員</w:t>
      </w:r>
      <w:r w:rsidR="00902BC8" w:rsidRPr="00881A07">
        <w:rPr>
          <w:rFonts w:hint="eastAsia"/>
        </w:rPr>
        <w:t>至桃園地區</w:t>
      </w:r>
      <w:r w:rsidR="000A11EC" w:rsidRPr="00881A07">
        <w:rPr>
          <w:rFonts w:hint="eastAsia"/>
        </w:rPr>
        <w:t>履</w:t>
      </w:r>
      <w:proofErr w:type="gramStart"/>
      <w:r w:rsidR="000A11EC" w:rsidRPr="00881A07">
        <w:rPr>
          <w:rFonts w:hint="eastAsia"/>
        </w:rPr>
        <w:t>勘</w:t>
      </w:r>
      <w:proofErr w:type="gramEnd"/>
      <w:r w:rsidR="006502F0" w:rsidRPr="00881A07">
        <w:rPr>
          <w:rFonts w:hint="eastAsia"/>
        </w:rPr>
        <w:t>台電公司地下施工</w:t>
      </w:r>
      <w:r w:rsidR="00516B81" w:rsidRPr="00881A07">
        <w:rPr>
          <w:rFonts w:hint="eastAsia"/>
        </w:rPr>
        <w:t>作業情形</w:t>
      </w:r>
      <w:r w:rsidR="006502F0" w:rsidRPr="00881A07">
        <w:rPr>
          <w:rFonts w:hint="eastAsia"/>
        </w:rPr>
        <w:t>，</w:t>
      </w:r>
      <w:r w:rsidR="00516B81" w:rsidRPr="00881A07">
        <w:t>相關照片詳見圖</w:t>
      </w:r>
      <w:r w:rsidR="007A395F" w:rsidRPr="00881A07">
        <w:rPr>
          <w:rFonts w:hint="eastAsia"/>
        </w:rPr>
        <w:t>11</w:t>
      </w:r>
      <w:r w:rsidR="00516B81" w:rsidRPr="00881A07">
        <w:t>與說明：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4251"/>
        <w:gridCol w:w="4252"/>
      </w:tblGrid>
      <w:tr w:rsidR="0088631E" w:rsidRPr="00881A07" w14:paraId="4C0B05B3" w14:textId="77777777" w:rsidTr="001A4147">
        <w:tc>
          <w:tcPr>
            <w:tcW w:w="557" w:type="dxa"/>
            <w:shd w:val="pct10" w:color="auto" w:fill="auto"/>
            <w:vAlign w:val="center"/>
          </w:tcPr>
          <w:p w14:paraId="67581504" w14:textId="4D3858AA" w:rsidR="005742FA" w:rsidRPr="00881A07" w:rsidRDefault="005742FA" w:rsidP="005742FA">
            <w:pPr>
              <w:rPr>
                <w:sz w:val="28"/>
                <w:szCs w:val="28"/>
              </w:rPr>
            </w:pPr>
            <w:r w:rsidRPr="00881A07">
              <w:rPr>
                <w:rFonts w:hint="eastAsia"/>
                <w:sz w:val="28"/>
                <w:szCs w:val="28"/>
              </w:rPr>
              <w:lastRenderedPageBreak/>
              <w:t>照片</w:t>
            </w:r>
          </w:p>
        </w:tc>
        <w:tc>
          <w:tcPr>
            <w:tcW w:w="4251" w:type="dxa"/>
            <w:shd w:val="clear" w:color="auto" w:fill="auto"/>
            <w:vAlign w:val="center"/>
          </w:tcPr>
          <w:p w14:paraId="392B3749" w14:textId="62AC4AC4" w:rsidR="005742FA" w:rsidRPr="00881A07" w:rsidRDefault="00325E3C" w:rsidP="001A4147">
            <w:pPr>
              <w:jc w:val="center"/>
            </w:pPr>
            <w:r w:rsidRPr="00881A07">
              <w:rPr>
                <w:noProof/>
              </w:rPr>
              <w:drawing>
                <wp:inline distT="0" distB="0" distL="0" distR="0" wp14:anchorId="6F561B43" wp14:editId="213AAA84">
                  <wp:extent cx="2606675" cy="1981200"/>
                  <wp:effectExtent l="0" t="0" r="0" b="0"/>
                  <wp:docPr id="13"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06675" cy="1981200"/>
                          </a:xfrm>
                          <a:prstGeom prst="rect">
                            <a:avLst/>
                          </a:prstGeom>
                          <a:noFill/>
                          <a:ln>
                            <a:noFill/>
                          </a:ln>
                        </pic:spPr>
                      </pic:pic>
                    </a:graphicData>
                  </a:graphic>
                </wp:inline>
              </w:drawing>
            </w:r>
          </w:p>
        </w:tc>
        <w:tc>
          <w:tcPr>
            <w:tcW w:w="4252" w:type="dxa"/>
            <w:shd w:val="clear" w:color="auto" w:fill="auto"/>
          </w:tcPr>
          <w:p w14:paraId="49F4B686" w14:textId="4CCC3CE0" w:rsidR="005742FA" w:rsidRPr="00881A07" w:rsidRDefault="00325E3C" w:rsidP="001A4147">
            <w:pPr>
              <w:jc w:val="center"/>
            </w:pPr>
            <w:r w:rsidRPr="00881A07">
              <w:rPr>
                <w:noProof/>
              </w:rPr>
              <w:drawing>
                <wp:inline distT="0" distB="0" distL="0" distR="0" wp14:anchorId="54ED771C" wp14:editId="2FB84F70">
                  <wp:extent cx="2382520" cy="2494280"/>
                  <wp:effectExtent l="0" t="0" r="0" b="0"/>
                  <wp:docPr id="12"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2520" cy="2494280"/>
                          </a:xfrm>
                          <a:prstGeom prst="rect">
                            <a:avLst/>
                          </a:prstGeom>
                          <a:noFill/>
                          <a:ln>
                            <a:noFill/>
                          </a:ln>
                        </pic:spPr>
                      </pic:pic>
                    </a:graphicData>
                  </a:graphic>
                </wp:inline>
              </w:drawing>
            </w:r>
          </w:p>
        </w:tc>
      </w:tr>
      <w:tr w:rsidR="0088631E" w:rsidRPr="00881A07" w14:paraId="17567BC7" w14:textId="77777777" w:rsidTr="001A4147">
        <w:tc>
          <w:tcPr>
            <w:tcW w:w="557" w:type="dxa"/>
            <w:shd w:val="pct10" w:color="auto" w:fill="auto"/>
            <w:vAlign w:val="center"/>
          </w:tcPr>
          <w:p w14:paraId="5DE687C1" w14:textId="594036B0" w:rsidR="005742FA" w:rsidRPr="00881A07" w:rsidRDefault="005742FA" w:rsidP="005742FA">
            <w:pPr>
              <w:rPr>
                <w:sz w:val="28"/>
                <w:szCs w:val="28"/>
              </w:rPr>
            </w:pPr>
            <w:r w:rsidRPr="00881A07">
              <w:rPr>
                <w:rFonts w:hint="eastAsia"/>
                <w:sz w:val="28"/>
                <w:szCs w:val="28"/>
              </w:rPr>
              <w:t>說明</w:t>
            </w:r>
          </w:p>
        </w:tc>
        <w:tc>
          <w:tcPr>
            <w:tcW w:w="4251" w:type="dxa"/>
            <w:shd w:val="clear" w:color="auto" w:fill="auto"/>
          </w:tcPr>
          <w:p w14:paraId="6FF2EE3F" w14:textId="3C8AED56" w:rsidR="005742FA" w:rsidRPr="00881A07" w:rsidRDefault="005742FA" w:rsidP="005742FA">
            <w:r w:rsidRPr="00881A07">
              <w:rPr>
                <w:rFonts w:hint="eastAsia"/>
                <w:sz w:val="24"/>
                <w:szCs w:val="24"/>
              </w:rPr>
              <w:t>調查委員至桃園履</w:t>
            </w:r>
            <w:proofErr w:type="gramStart"/>
            <w:r w:rsidRPr="00881A07">
              <w:rPr>
                <w:rFonts w:hint="eastAsia"/>
                <w:sz w:val="24"/>
                <w:szCs w:val="24"/>
              </w:rPr>
              <w:t>勘</w:t>
            </w:r>
            <w:proofErr w:type="gramEnd"/>
            <w:r w:rsidRPr="00881A07">
              <w:rPr>
                <w:rFonts w:hint="eastAsia"/>
                <w:sz w:val="24"/>
                <w:szCs w:val="24"/>
              </w:rPr>
              <w:t>台電公司地下修復施工過程。</w:t>
            </w:r>
          </w:p>
        </w:tc>
        <w:tc>
          <w:tcPr>
            <w:tcW w:w="4252" w:type="dxa"/>
            <w:shd w:val="clear" w:color="auto" w:fill="auto"/>
          </w:tcPr>
          <w:p w14:paraId="55AADFBF" w14:textId="19F266A6" w:rsidR="005742FA" w:rsidRPr="00881A07" w:rsidRDefault="005742FA" w:rsidP="005742FA">
            <w:r w:rsidRPr="00881A07">
              <w:rPr>
                <w:rFonts w:hint="eastAsia"/>
                <w:sz w:val="24"/>
                <w:szCs w:val="24"/>
              </w:rPr>
              <w:t>作業開始前，應先將人</w:t>
            </w:r>
            <w:proofErr w:type="gramStart"/>
            <w:r w:rsidRPr="00881A07">
              <w:rPr>
                <w:rFonts w:hint="eastAsia"/>
                <w:sz w:val="24"/>
                <w:szCs w:val="24"/>
              </w:rPr>
              <w:t>孔蓋移開</w:t>
            </w:r>
            <w:proofErr w:type="gramEnd"/>
            <w:r w:rsidRPr="00881A07">
              <w:rPr>
                <w:rFonts w:hint="eastAsia"/>
                <w:sz w:val="24"/>
                <w:szCs w:val="24"/>
              </w:rPr>
              <w:t>，以利進入作業。</w:t>
            </w:r>
          </w:p>
        </w:tc>
      </w:tr>
      <w:tr w:rsidR="0088631E" w:rsidRPr="00881A07" w14:paraId="6668E3B4" w14:textId="77777777" w:rsidTr="001A4147">
        <w:tc>
          <w:tcPr>
            <w:tcW w:w="557" w:type="dxa"/>
            <w:shd w:val="pct10" w:color="auto" w:fill="auto"/>
            <w:vAlign w:val="center"/>
          </w:tcPr>
          <w:p w14:paraId="6BD74F84" w14:textId="2B99C52A" w:rsidR="005742FA" w:rsidRPr="00881A07" w:rsidRDefault="005742FA" w:rsidP="005742FA">
            <w:pPr>
              <w:rPr>
                <w:sz w:val="28"/>
                <w:szCs w:val="28"/>
              </w:rPr>
            </w:pPr>
            <w:r w:rsidRPr="00881A07">
              <w:rPr>
                <w:rFonts w:hint="eastAsia"/>
                <w:sz w:val="28"/>
                <w:szCs w:val="28"/>
              </w:rPr>
              <w:t>照片</w:t>
            </w:r>
          </w:p>
        </w:tc>
        <w:tc>
          <w:tcPr>
            <w:tcW w:w="4251" w:type="dxa"/>
            <w:shd w:val="clear" w:color="auto" w:fill="auto"/>
          </w:tcPr>
          <w:p w14:paraId="3E126D12" w14:textId="4F5FE174" w:rsidR="005742FA" w:rsidRPr="00881A07" w:rsidRDefault="00325E3C" w:rsidP="005742FA">
            <w:r w:rsidRPr="00881A07">
              <w:rPr>
                <w:noProof/>
              </w:rPr>
              <w:drawing>
                <wp:inline distT="0" distB="0" distL="0" distR="0" wp14:anchorId="3B4EA1AC" wp14:editId="66AB2964">
                  <wp:extent cx="2751455" cy="2005330"/>
                  <wp:effectExtent l="0" t="0" r="0" b="0"/>
                  <wp:docPr id="11"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1455" cy="2005330"/>
                          </a:xfrm>
                          <a:prstGeom prst="rect">
                            <a:avLst/>
                          </a:prstGeom>
                          <a:noFill/>
                          <a:ln>
                            <a:noFill/>
                          </a:ln>
                        </pic:spPr>
                      </pic:pic>
                    </a:graphicData>
                  </a:graphic>
                </wp:inline>
              </w:drawing>
            </w:r>
          </w:p>
        </w:tc>
        <w:tc>
          <w:tcPr>
            <w:tcW w:w="4252" w:type="dxa"/>
            <w:shd w:val="clear" w:color="auto" w:fill="auto"/>
          </w:tcPr>
          <w:p w14:paraId="63EF1797" w14:textId="54A8E1D1" w:rsidR="005742FA" w:rsidRPr="00881A07" w:rsidRDefault="00325E3C" w:rsidP="005742FA">
            <w:r w:rsidRPr="00881A07">
              <w:rPr>
                <w:noProof/>
              </w:rPr>
              <mc:AlternateContent>
                <mc:Choice Requires="wps">
                  <w:drawing>
                    <wp:anchor distT="0" distB="0" distL="114300" distR="114300" simplePos="0" relativeHeight="251654656" behindDoc="0" locked="0" layoutInCell="1" allowOverlap="1" wp14:anchorId="18598D50" wp14:editId="04DAB044">
                      <wp:simplePos x="0" y="0"/>
                      <wp:positionH relativeFrom="column">
                        <wp:posOffset>819785</wp:posOffset>
                      </wp:positionH>
                      <wp:positionV relativeFrom="paragraph">
                        <wp:posOffset>2047875</wp:posOffset>
                      </wp:positionV>
                      <wp:extent cx="294640" cy="186690"/>
                      <wp:effectExtent l="0" t="19050" r="10160" b="22860"/>
                      <wp:wrapNone/>
                      <wp:docPr id="3" name="箭號: 向右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86690"/>
                              </a:xfrm>
                              <a:prstGeom prst="rightArrow">
                                <a:avLst/>
                              </a:prstGeom>
                              <a:solidFill>
                                <a:sysClr val="window" lastClr="FFFFFF"/>
                              </a:solid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AA88C1" id="箭號: 向右 33" o:spid="_x0000_s1026" type="#_x0000_t13" style="position:absolute;margin-left:64.55pt;margin-top:161.25pt;width:23.2pt;height:14.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" adj="14757" fillcolor="window" strokecolor="red" strokeweight="1pt">
                      <v:path arrowok="t"/>
                    </v:shape>
                  </w:pict>
                </mc:Fallback>
              </mc:AlternateContent>
            </w:r>
            <w:r w:rsidRPr="00881A07">
              <w:rPr>
                <w:noProof/>
              </w:rPr>
              <mc:AlternateContent>
                <mc:Choice Requires="wps">
                  <w:drawing>
                    <wp:anchor distT="0" distB="0" distL="114300" distR="114300" simplePos="0" relativeHeight="251653632" behindDoc="0" locked="0" layoutInCell="1" allowOverlap="1" wp14:anchorId="2E06F263" wp14:editId="18C61E32">
                      <wp:simplePos x="0" y="0"/>
                      <wp:positionH relativeFrom="column">
                        <wp:posOffset>207010</wp:posOffset>
                      </wp:positionH>
                      <wp:positionV relativeFrom="paragraph">
                        <wp:posOffset>1497965</wp:posOffset>
                      </wp:positionV>
                      <wp:extent cx="294640" cy="186690"/>
                      <wp:effectExtent l="0" t="19050" r="10160" b="22860"/>
                      <wp:wrapNone/>
                      <wp:docPr id="2" name="箭號: 向右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86690"/>
                              </a:xfrm>
                              <a:prstGeom prst="rightArrow">
                                <a:avLst/>
                              </a:prstGeom>
                              <a:solidFill>
                                <a:sysClr val="window" lastClr="FFFFFF"/>
                              </a:solid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9DF948" id="箭號: 向右 29" o:spid="_x0000_s1026" type="#_x0000_t13" style="position:absolute;margin-left:16.3pt;margin-top:117.95pt;width:23.2pt;height:14.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" adj="14757" fillcolor="window" strokecolor="red" strokeweight="1pt">
                      <v:path arrowok="t"/>
                    </v:shape>
                  </w:pict>
                </mc:Fallback>
              </mc:AlternateContent>
            </w:r>
            <w:r w:rsidRPr="00881A07">
              <w:rPr>
                <w:noProof/>
              </w:rPr>
              <w:drawing>
                <wp:inline distT="0" distB="0" distL="0" distR="0" wp14:anchorId="24F4FF53" wp14:editId="63FFF98B">
                  <wp:extent cx="2550795" cy="2341880"/>
                  <wp:effectExtent l="0" t="0" r="0" b="0"/>
                  <wp:docPr id="1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50795" cy="2341880"/>
                          </a:xfrm>
                          <a:prstGeom prst="rect">
                            <a:avLst/>
                          </a:prstGeom>
                          <a:noFill/>
                          <a:ln>
                            <a:noFill/>
                          </a:ln>
                        </pic:spPr>
                      </pic:pic>
                    </a:graphicData>
                  </a:graphic>
                </wp:inline>
              </w:drawing>
            </w:r>
          </w:p>
        </w:tc>
      </w:tr>
      <w:tr w:rsidR="0088631E" w:rsidRPr="00881A07" w14:paraId="00A2B506" w14:textId="77777777" w:rsidTr="001A4147">
        <w:tc>
          <w:tcPr>
            <w:tcW w:w="557" w:type="dxa"/>
            <w:shd w:val="pct10" w:color="auto" w:fill="auto"/>
            <w:vAlign w:val="center"/>
          </w:tcPr>
          <w:p w14:paraId="60F46726" w14:textId="452DA04B" w:rsidR="005742FA" w:rsidRPr="00881A07" w:rsidRDefault="005742FA" w:rsidP="005742FA">
            <w:pPr>
              <w:rPr>
                <w:sz w:val="28"/>
                <w:szCs w:val="28"/>
              </w:rPr>
            </w:pPr>
            <w:r w:rsidRPr="00881A07">
              <w:rPr>
                <w:rFonts w:hint="eastAsia"/>
                <w:sz w:val="28"/>
                <w:szCs w:val="28"/>
              </w:rPr>
              <w:t>說明</w:t>
            </w:r>
          </w:p>
        </w:tc>
        <w:tc>
          <w:tcPr>
            <w:tcW w:w="4251" w:type="dxa"/>
            <w:shd w:val="clear" w:color="auto" w:fill="auto"/>
          </w:tcPr>
          <w:p w14:paraId="1B261930" w14:textId="7430E8C6" w:rsidR="005742FA" w:rsidRPr="00881A07" w:rsidRDefault="005742FA" w:rsidP="005742FA">
            <w:r w:rsidRPr="00881A07">
              <w:rPr>
                <w:rFonts w:hint="eastAsia"/>
                <w:sz w:val="24"/>
                <w:szCs w:val="24"/>
              </w:rPr>
              <w:t>台電</w:t>
            </w:r>
            <w:proofErr w:type="gramStart"/>
            <w:r w:rsidRPr="00881A07">
              <w:rPr>
                <w:rFonts w:hint="eastAsia"/>
                <w:sz w:val="24"/>
                <w:szCs w:val="24"/>
              </w:rPr>
              <w:t>派遣工班需</w:t>
            </w:r>
            <w:proofErr w:type="gramEnd"/>
            <w:r w:rsidRPr="00881A07">
              <w:rPr>
                <w:rFonts w:hint="eastAsia"/>
                <w:sz w:val="24"/>
                <w:szCs w:val="24"/>
              </w:rPr>
              <w:t>多人共同作業，以確保安全。</w:t>
            </w:r>
          </w:p>
        </w:tc>
        <w:tc>
          <w:tcPr>
            <w:tcW w:w="4252" w:type="dxa"/>
            <w:shd w:val="clear" w:color="auto" w:fill="auto"/>
          </w:tcPr>
          <w:p w14:paraId="1FA10DFF" w14:textId="53B04922" w:rsidR="005742FA" w:rsidRPr="00881A07" w:rsidRDefault="005742FA" w:rsidP="005742FA">
            <w:r w:rsidRPr="00881A07">
              <w:rPr>
                <w:rFonts w:hint="eastAsia"/>
                <w:sz w:val="24"/>
                <w:szCs w:val="24"/>
              </w:rPr>
              <w:t>隨時進行抽水並通風，以確保下水道作業人員的安全。</w:t>
            </w:r>
          </w:p>
        </w:tc>
      </w:tr>
      <w:tr w:rsidR="0088631E" w:rsidRPr="00881A07" w14:paraId="70BFE1A5" w14:textId="77777777" w:rsidTr="001A4147">
        <w:tc>
          <w:tcPr>
            <w:tcW w:w="557" w:type="dxa"/>
            <w:shd w:val="pct10" w:color="auto" w:fill="auto"/>
            <w:vAlign w:val="center"/>
          </w:tcPr>
          <w:p w14:paraId="7D07624B" w14:textId="6E15B02C" w:rsidR="005742FA" w:rsidRPr="00881A07" w:rsidRDefault="005742FA" w:rsidP="005742FA">
            <w:pPr>
              <w:rPr>
                <w:sz w:val="28"/>
                <w:szCs w:val="28"/>
              </w:rPr>
            </w:pPr>
            <w:r w:rsidRPr="00881A07">
              <w:rPr>
                <w:rFonts w:hint="eastAsia"/>
                <w:sz w:val="28"/>
                <w:szCs w:val="28"/>
              </w:rPr>
              <w:t>照片</w:t>
            </w:r>
          </w:p>
        </w:tc>
        <w:tc>
          <w:tcPr>
            <w:tcW w:w="4251" w:type="dxa"/>
            <w:shd w:val="clear" w:color="auto" w:fill="auto"/>
          </w:tcPr>
          <w:p w14:paraId="1F52E384" w14:textId="2F6D4459" w:rsidR="005742FA" w:rsidRPr="00881A07" w:rsidRDefault="00325E3C" w:rsidP="005742FA">
            <w:r w:rsidRPr="00881A07">
              <w:rPr>
                <w:noProof/>
              </w:rPr>
              <mc:AlternateContent>
                <mc:Choice Requires="wps">
                  <w:drawing>
                    <wp:anchor distT="0" distB="0" distL="114300" distR="114300" simplePos="0" relativeHeight="251655680" behindDoc="0" locked="0" layoutInCell="1" allowOverlap="1" wp14:anchorId="55C50650" wp14:editId="40A5B067">
                      <wp:simplePos x="0" y="0"/>
                      <wp:positionH relativeFrom="column">
                        <wp:posOffset>292735</wp:posOffset>
                      </wp:positionH>
                      <wp:positionV relativeFrom="paragraph">
                        <wp:posOffset>514985</wp:posOffset>
                      </wp:positionV>
                      <wp:extent cx="294640" cy="186690"/>
                      <wp:effectExtent l="0" t="19050" r="10160" b="22860"/>
                      <wp:wrapNone/>
                      <wp:docPr id="1" name="箭號: 向右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86690"/>
                              </a:xfrm>
                              <a:prstGeom prst="rightArrow">
                                <a:avLst/>
                              </a:prstGeom>
                              <a:solidFill>
                                <a:sysClr val="window" lastClr="FFFFFF"/>
                              </a:solid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82E5A5" id="箭號: 向右 35" o:spid="_x0000_s1026" type="#_x0000_t13" style="position:absolute;margin-left:23.05pt;margin-top:40.55pt;width:23.2pt;height:1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" adj="14757" fillcolor="window" strokecolor="red" strokeweight="1pt">
                      <v:path arrowok="t"/>
                    </v:shape>
                  </w:pict>
                </mc:Fallback>
              </mc:AlternateContent>
            </w:r>
            <w:r w:rsidRPr="00881A07">
              <w:rPr>
                <w:noProof/>
              </w:rPr>
              <w:drawing>
                <wp:inline distT="0" distB="0" distL="0" distR="0" wp14:anchorId="36B0D5FC" wp14:editId="46AC3ED9">
                  <wp:extent cx="2911475" cy="2213610"/>
                  <wp:effectExtent l="0" t="0" r="0" b="0"/>
                  <wp:docPr id="9"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11475" cy="2213610"/>
                          </a:xfrm>
                          <a:prstGeom prst="rect">
                            <a:avLst/>
                          </a:prstGeom>
                          <a:noFill/>
                          <a:ln>
                            <a:noFill/>
                          </a:ln>
                        </pic:spPr>
                      </pic:pic>
                    </a:graphicData>
                  </a:graphic>
                </wp:inline>
              </w:drawing>
            </w:r>
          </w:p>
        </w:tc>
        <w:tc>
          <w:tcPr>
            <w:tcW w:w="4252" w:type="dxa"/>
            <w:shd w:val="clear" w:color="auto" w:fill="auto"/>
          </w:tcPr>
          <w:p w14:paraId="49EEFF2B" w14:textId="535EC24C" w:rsidR="005742FA" w:rsidRPr="00881A07" w:rsidRDefault="00325E3C" w:rsidP="005742FA">
            <w:r w:rsidRPr="00881A07">
              <w:rPr>
                <w:noProof/>
              </w:rPr>
              <mc:AlternateContent>
                <mc:Choice Requires="wps">
                  <w:drawing>
                    <wp:anchor distT="0" distB="0" distL="114300" distR="114300" simplePos="0" relativeHeight="251657728" behindDoc="0" locked="0" layoutInCell="1" allowOverlap="1" wp14:anchorId="587BC50C" wp14:editId="31097874">
                      <wp:simplePos x="0" y="0"/>
                      <wp:positionH relativeFrom="column">
                        <wp:posOffset>710565</wp:posOffset>
                      </wp:positionH>
                      <wp:positionV relativeFrom="paragraph">
                        <wp:posOffset>644525</wp:posOffset>
                      </wp:positionV>
                      <wp:extent cx="294640" cy="186690"/>
                      <wp:effectExtent l="0" t="19050" r="10160" b="22860"/>
                      <wp:wrapNone/>
                      <wp:docPr id="62" name="箭號: 向右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86690"/>
                              </a:xfrm>
                              <a:prstGeom prst="rightArrow">
                                <a:avLst/>
                              </a:prstGeom>
                              <a:solidFill>
                                <a:sysClr val="window" lastClr="FFFFFF"/>
                              </a:solid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7862D9" id="箭號: 向右 62" o:spid="_x0000_s1026" type="#_x0000_t13" style="position:absolute;margin-left:55.95pt;margin-top:50.75pt;width:23.2pt;height:1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" adj="14757" fillcolor="window" strokecolor="red" strokeweight="1pt">
                      <v:path arrowok="t"/>
                    </v:shape>
                  </w:pict>
                </mc:Fallback>
              </mc:AlternateContent>
            </w:r>
            <w:r w:rsidRPr="00881A07">
              <w:rPr>
                <w:noProof/>
              </w:rPr>
              <w:drawing>
                <wp:inline distT="0" distB="0" distL="0" distR="0" wp14:anchorId="66CA0113" wp14:editId="505B653F">
                  <wp:extent cx="2646680" cy="1965325"/>
                  <wp:effectExtent l="0" t="0" r="0" b="0"/>
                  <wp:docPr id="8"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46680" cy="1965325"/>
                          </a:xfrm>
                          <a:prstGeom prst="rect">
                            <a:avLst/>
                          </a:prstGeom>
                          <a:noFill/>
                          <a:ln>
                            <a:noFill/>
                          </a:ln>
                        </pic:spPr>
                      </pic:pic>
                    </a:graphicData>
                  </a:graphic>
                </wp:inline>
              </w:drawing>
            </w:r>
          </w:p>
        </w:tc>
      </w:tr>
      <w:tr w:rsidR="0088631E" w:rsidRPr="00881A07" w14:paraId="008E04D5" w14:textId="77777777" w:rsidTr="001A4147">
        <w:tc>
          <w:tcPr>
            <w:tcW w:w="557" w:type="dxa"/>
            <w:shd w:val="pct10" w:color="auto" w:fill="auto"/>
            <w:vAlign w:val="center"/>
          </w:tcPr>
          <w:p w14:paraId="0C406CA8" w14:textId="51147215" w:rsidR="005742FA" w:rsidRPr="00881A07" w:rsidRDefault="005742FA" w:rsidP="005742FA">
            <w:pPr>
              <w:rPr>
                <w:sz w:val="28"/>
                <w:szCs w:val="28"/>
              </w:rPr>
            </w:pPr>
            <w:r w:rsidRPr="00881A07">
              <w:rPr>
                <w:rFonts w:hint="eastAsia"/>
                <w:sz w:val="28"/>
                <w:szCs w:val="28"/>
              </w:rPr>
              <w:t>說明</w:t>
            </w:r>
          </w:p>
        </w:tc>
        <w:tc>
          <w:tcPr>
            <w:tcW w:w="4251" w:type="dxa"/>
            <w:shd w:val="clear" w:color="auto" w:fill="auto"/>
          </w:tcPr>
          <w:p w14:paraId="1E952A4C" w14:textId="7E2C7E2E" w:rsidR="005742FA" w:rsidRPr="00881A07" w:rsidRDefault="005742FA" w:rsidP="005742FA">
            <w:r w:rsidRPr="00881A07">
              <w:rPr>
                <w:rFonts w:hint="eastAsia"/>
                <w:sz w:val="24"/>
                <w:szCs w:val="24"/>
              </w:rPr>
              <w:t>透過儀器時時監控，避免沼氣威脅。</w:t>
            </w:r>
          </w:p>
        </w:tc>
        <w:tc>
          <w:tcPr>
            <w:tcW w:w="4252" w:type="dxa"/>
            <w:shd w:val="clear" w:color="auto" w:fill="auto"/>
          </w:tcPr>
          <w:p w14:paraId="5B84611A" w14:textId="0BF1950A" w:rsidR="005742FA" w:rsidRPr="00881A07" w:rsidRDefault="005742FA" w:rsidP="005742FA">
            <w:r w:rsidRPr="00881A07">
              <w:rPr>
                <w:rFonts w:hint="eastAsia"/>
                <w:sz w:val="24"/>
                <w:szCs w:val="24"/>
              </w:rPr>
              <w:t>人員必須在地下水充斥的艱困環境中作業，過程艱辛且具危險性。</w:t>
            </w:r>
          </w:p>
        </w:tc>
      </w:tr>
      <w:tr w:rsidR="0088631E" w:rsidRPr="00881A07" w14:paraId="38013B7D" w14:textId="77777777" w:rsidTr="001A4147">
        <w:tc>
          <w:tcPr>
            <w:tcW w:w="557" w:type="dxa"/>
            <w:shd w:val="pct10" w:color="auto" w:fill="auto"/>
            <w:vAlign w:val="center"/>
          </w:tcPr>
          <w:p w14:paraId="527BA644" w14:textId="7C5C5CF0" w:rsidR="005742FA" w:rsidRPr="00881A07" w:rsidRDefault="005742FA" w:rsidP="005742FA">
            <w:pPr>
              <w:rPr>
                <w:sz w:val="28"/>
                <w:szCs w:val="28"/>
              </w:rPr>
            </w:pPr>
            <w:r w:rsidRPr="00881A07">
              <w:rPr>
                <w:rFonts w:hint="eastAsia"/>
                <w:sz w:val="28"/>
                <w:szCs w:val="28"/>
              </w:rPr>
              <w:lastRenderedPageBreak/>
              <w:t>照片</w:t>
            </w:r>
          </w:p>
        </w:tc>
        <w:tc>
          <w:tcPr>
            <w:tcW w:w="4251" w:type="dxa"/>
            <w:shd w:val="clear" w:color="auto" w:fill="auto"/>
            <w:vAlign w:val="center"/>
          </w:tcPr>
          <w:p w14:paraId="6CA66E32" w14:textId="0D28ACE5" w:rsidR="005742FA" w:rsidRPr="00881A07" w:rsidRDefault="00325E3C" w:rsidP="001A4147">
            <w:pPr>
              <w:jc w:val="center"/>
              <w:rPr>
                <w:sz w:val="24"/>
                <w:szCs w:val="24"/>
              </w:rPr>
            </w:pPr>
            <w:r w:rsidRPr="00881A07">
              <w:rPr>
                <w:noProof/>
              </w:rPr>
              <mc:AlternateContent>
                <mc:Choice Requires="wps">
                  <w:drawing>
                    <wp:anchor distT="0" distB="0" distL="114300" distR="114300" simplePos="0" relativeHeight="251660800" behindDoc="0" locked="0" layoutInCell="1" allowOverlap="1" wp14:anchorId="359CB025" wp14:editId="5B5CAB68">
                      <wp:simplePos x="0" y="0"/>
                      <wp:positionH relativeFrom="column">
                        <wp:posOffset>702310</wp:posOffset>
                      </wp:positionH>
                      <wp:positionV relativeFrom="paragraph">
                        <wp:posOffset>1981200</wp:posOffset>
                      </wp:positionV>
                      <wp:extent cx="294640" cy="186055"/>
                      <wp:effectExtent l="0" t="19050" r="10160" b="23495"/>
                      <wp:wrapNone/>
                      <wp:docPr id="13168512" name="箭號: 向右 13168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86055"/>
                              </a:xfrm>
                              <a:prstGeom prst="rightArrow">
                                <a:avLst/>
                              </a:prstGeom>
                              <a:solidFill>
                                <a:sysClr val="window" lastClr="FFFFFF"/>
                              </a:solid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C4232" id="箭號: 向右 13168512" o:spid="_x0000_s1026" type="#_x0000_t13" style="position:absolute;margin-left:55.3pt;margin-top:156pt;width:23.2pt;height:1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" adj="14780" fillcolor="window" strokecolor="red" strokeweight="1pt">
                      <v:path arrowok="t"/>
                    </v:shape>
                  </w:pict>
                </mc:Fallback>
              </mc:AlternateContent>
            </w:r>
            <w:r w:rsidRPr="00881A07">
              <w:rPr>
                <w:noProof/>
              </w:rPr>
              <w:drawing>
                <wp:inline distT="0" distB="0" distL="0" distR="0" wp14:anchorId="297C9D2F" wp14:editId="2AF5F9B8">
                  <wp:extent cx="2614930" cy="2454275"/>
                  <wp:effectExtent l="0" t="0" r="0" b="0"/>
                  <wp:docPr id="7"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14930" cy="2454275"/>
                          </a:xfrm>
                          <a:prstGeom prst="rect">
                            <a:avLst/>
                          </a:prstGeom>
                          <a:noFill/>
                          <a:ln>
                            <a:noFill/>
                          </a:ln>
                        </pic:spPr>
                      </pic:pic>
                    </a:graphicData>
                  </a:graphic>
                </wp:inline>
              </w:drawing>
            </w:r>
          </w:p>
        </w:tc>
        <w:tc>
          <w:tcPr>
            <w:tcW w:w="4252" w:type="dxa"/>
            <w:shd w:val="clear" w:color="auto" w:fill="auto"/>
          </w:tcPr>
          <w:p w14:paraId="47DE58CB" w14:textId="4E7674DD" w:rsidR="005742FA" w:rsidRPr="00881A07" w:rsidRDefault="00325E3C" w:rsidP="005742FA">
            <w:pPr>
              <w:rPr>
                <w:sz w:val="24"/>
                <w:szCs w:val="24"/>
              </w:rPr>
            </w:pPr>
            <w:r w:rsidRPr="00881A07">
              <w:rPr>
                <w:noProof/>
              </w:rPr>
              <w:drawing>
                <wp:inline distT="0" distB="0" distL="0" distR="0" wp14:anchorId="3BC073DE" wp14:editId="67F21E04">
                  <wp:extent cx="2502535" cy="3336925"/>
                  <wp:effectExtent l="0" t="0" r="0" b="0"/>
                  <wp:docPr id="6"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02535" cy="3336925"/>
                          </a:xfrm>
                          <a:prstGeom prst="rect">
                            <a:avLst/>
                          </a:prstGeom>
                          <a:noFill/>
                          <a:ln>
                            <a:noFill/>
                          </a:ln>
                        </pic:spPr>
                      </pic:pic>
                    </a:graphicData>
                  </a:graphic>
                </wp:inline>
              </w:drawing>
            </w:r>
          </w:p>
        </w:tc>
      </w:tr>
      <w:tr w:rsidR="0088631E" w:rsidRPr="00881A07" w14:paraId="6F549ADC" w14:textId="77777777" w:rsidTr="001A4147">
        <w:tc>
          <w:tcPr>
            <w:tcW w:w="557" w:type="dxa"/>
            <w:shd w:val="pct10" w:color="auto" w:fill="auto"/>
            <w:vAlign w:val="center"/>
          </w:tcPr>
          <w:p w14:paraId="2D4761D4" w14:textId="7E66658F" w:rsidR="005742FA" w:rsidRPr="00881A07" w:rsidRDefault="005742FA" w:rsidP="005742FA">
            <w:pPr>
              <w:rPr>
                <w:sz w:val="28"/>
                <w:szCs w:val="28"/>
              </w:rPr>
            </w:pPr>
            <w:r w:rsidRPr="00881A07">
              <w:rPr>
                <w:rFonts w:hint="eastAsia"/>
                <w:sz w:val="28"/>
                <w:szCs w:val="28"/>
              </w:rPr>
              <w:t>說明</w:t>
            </w:r>
          </w:p>
        </w:tc>
        <w:tc>
          <w:tcPr>
            <w:tcW w:w="4251" w:type="dxa"/>
            <w:shd w:val="clear" w:color="auto" w:fill="auto"/>
          </w:tcPr>
          <w:p w14:paraId="2680CF7E" w14:textId="0EB32D26" w:rsidR="005742FA" w:rsidRPr="00881A07" w:rsidRDefault="005742FA" w:rsidP="005742FA">
            <w:pPr>
              <w:rPr>
                <w:sz w:val="24"/>
                <w:szCs w:val="24"/>
              </w:rPr>
            </w:pPr>
            <w:r w:rsidRPr="00881A07">
              <w:rPr>
                <w:sz w:val="24"/>
                <w:szCs w:val="24"/>
              </w:rPr>
              <w:t>當</w:t>
            </w:r>
            <w:r w:rsidRPr="00881A07">
              <w:rPr>
                <w:rFonts w:hint="eastAsia"/>
                <w:sz w:val="24"/>
                <w:szCs w:val="24"/>
              </w:rPr>
              <w:t>地下</w:t>
            </w:r>
            <w:r w:rsidRPr="00881A07">
              <w:rPr>
                <w:sz w:val="24"/>
                <w:szCs w:val="24"/>
              </w:rPr>
              <w:t>施工人員起身時，</w:t>
            </w:r>
            <w:proofErr w:type="gramStart"/>
            <w:r w:rsidRPr="00881A07">
              <w:rPr>
                <w:sz w:val="24"/>
                <w:szCs w:val="24"/>
              </w:rPr>
              <w:t>防水裝內已被</w:t>
            </w:r>
            <w:proofErr w:type="gramEnd"/>
            <w:r w:rsidRPr="00881A07">
              <w:rPr>
                <w:sz w:val="24"/>
                <w:szCs w:val="24"/>
              </w:rPr>
              <w:t>地下水灌滿</w:t>
            </w:r>
            <w:r w:rsidRPr="00881A07">
              <w:rPr>
                <w:rFonts w:hint="eastAsia"/>
                <w:sz w:val="24"/>
                <w:szCs w:val="24"/>
              </w:rPr>
              <w:t>。</w:t>
            </w:r>
          </w:p>
        </w:tc>
        <w:tc>
          <w:tcPr>
            <w:tcW w:w="4252" w:type="dxa"/>
            <w:shd w:val="clear" w:color="auto" w:fill="auto"/>
          </w:tcPr>
          <w:p w14:paraId="36A4E792" w14:textId="1A873FE3" w:rsidR="005742FA" w:rsidRPr="00881A07" w:rsidRDefault="005742FA" w:rsidP="005742FA">
            <w:pPr>
              <w:rPr>
                <w:sz w:val="24"/>
                <w:szCs w:val="24"/>
              </w:rPr>
            </w:pPr>
            <w:r w:rsidRPr="00881A07">
              <w:rPr>
                <w:sz w:val="24"/>
                <w:szCs w:val="24"/>
              </w:rPr>
              <w:t>防水裝備被地下水灌滿</w:t>
            </w:r>
            <w:r w:rsidRPr="00881A07">
              <w:rPr>
                <w:rFonts w:hint="eastAsia"/>
                <w:sz w:val="24"/>
                <w:szCs w:val="24"/>
              </w:rPr>
              <w:t>導致行走困難，</w:t>
            </w:r>
            <w:r w:rsidRPr="00881A07">
              <w:rPr>
                <w:sz w:val="24"/>
                <w:szCs w:val="24"/>
              </w:rPr>
              <w:t>更</w:t>
            </w:r>
            <w:proofErr w:type="gramStart"/>
            <w:r w:rsidRPr="00881A07">
              <w:rPr>
                <w:rFonts w:hint="eastAsia"/>
                <w:sz w:val="24"/>
                <w:szCs w:val="24"/>
              </w:rPr>
              <w:t>凸</w:t>
            </w:r>
            <w:proofErr w:type="gramEnd"/>
            <w:r w:rsidRPr="00881A07">
              <w:rPr>
                <w:sz w:val="24"/>
                <w:szCs w:val="24"/>
              </w:rPr>
              <w:t>顯</w:t>
            </w:r>
            <w:r w:rsidRPr="00881A07">
              <w:rPr>
                <w:rFonts w:hint="eastAsia"/>
                <w:sz w:val="24"/>
                <w:szCs w:val="24"/>
              </w:rPr>
              <w:t>地下</w:t>
            </w:r>
            <w:r w:rsidRPr="00881A07">
              <w:rPr>
                <w:sz w:val="24"/>
                <w:szCs w:val="24"/>
              </w:rPr>
              <w:t>作業環境的艱辛</w:t>
            </w:r>
            <w:r w:rsidRPr="00881A07">
              <w:rPr>
                <w:rFonts w:hint="eastAsia"/>
                <w:sz w:val="24"/>
                <w:szCs w:val="24"/>
              </w:rPr>
              <w:t>。</w:t>
            </w:r>
          </w:p>
        </w:tc>
      </w:tr>
    </w:tbl>
    <w:p w14:paraId="4E51127E" w14:textId="77777777" w:rsidR="005742FA" w:rsidRPr="00881A07" w:rsidRDefault="005742FA" w:rsidP="005742FA">
      <w:pPr>
        <w:pStyle w:val="a1"/>
      </w:pPr>
      <w:r w:rsidRPr="00881A07">
        <w:rPr>
          <w:rFonts w:hint="eastAsia"/>
        </w:rPr>
        <w:t>本案履</w:t>
      </w:r>
      <w:proofErr w:type="gramStart"/>
      <w:r w:rsidRPr="00881A07">
        <w:rPr>
          <w:rFonts w:hint="eastAsia"/>
        </w:rPr>
        <w:t>勘</w:t>
      </w:r>
      <w:proofErr w:type="gramEnd"/>
      <w:r w:rsidRPr="00881A07">
        <w:rPr>
          <w:rFonts w:hint="eastAsia"/>
        </w:rPr>
        <w:t>台電公司地下施工作業情形</w:t>
      </w:r>
    </w:p>
    <w:p w14:paraId="17E139A4" w14:textId="471794AB" w:rsidR="00C201F5" w:rsidRPr="00881A07" w:rsidRDefault="00C201F5" w:rsidP="00E709B2">
      <w:pPr>
        <w:ind w:leftChars="600" w:left="2041"/>
      </w:pPr>
      <w:r w:rsidRPr="00881A07">
        <w:rPr>
          <w:rFonts w:hint="eastAsia"/>
          <w:sz w:val="28"/>
          <w:szCs w:val="28"/>
        </w:rPr>
        <w:t>資料來源：本院拍攝。</w:t>
      </w:r>
    </w:p>
    <w:p w14:paraId="0356FA73" w14:textId="49F46285" w:rsidR="002A112B" w:rsidRPr="00881A07" w:rsidRDefault="00A04616" w:rsidP="002A112B">
      <w:pPr>
        <w:pStyle w:val="3"/>
      </w:pPr>
      <w:r w:rsidRPr="00881A07">
        <w:rPr>
          <w:rFonts w:hint="eastAsia"/>
        </w:rPr>
        <w:t>本院諮詢會議中，電力學者</w:t>
      </w:r>
      <w:r w:rsidR="002A112B" w:rsidRPr="00881A07">
        <w:rPr>
          <w:rFonts w:hint="eastAsia"/>
        </w:rPr>
        <w:t>提出意見如下：</w:t>
      </w:r>
    </w:p>
    <w:p w14:paraId="1E8F5288" w14:textId="66786F08" w:rsidR="00CB66B3" w:rsidRPr="00881A07" w:rsidRDefault="00A04616" w:rsidP="00A04616">
      <w:pPr>
        <w:pStyle w:val="4"/>
      </w:pPr>
      <w:r w:rsidRPr="00881A07">
        <w:rPr>
          <w:rFonts w:hint="eastAsia"/>
        </w:rPr>
        <w:t>中山電機鄧人豪教授表示：</w:t>
      </w:r>
    </w:p>
    <w:p w14:paraId="7F3AC4AB" w14:textId="2FAC987E" w:rsidR="00A04616" w:rsidRPr="00881A07" w:rsidRDefault="00A04616" w:rsidP="00A04616">
      <w:pPr>
        <w:pStyle w:val="42"/>
        <w:ind w:left="1701" w:firstLine="681"/>
        <w:rPr>
          <w:b/>
        </w:rPr>
      </w:pPr>
      <w:r w:rsidRPr="00881A07">
        <w:rPr>
          <w:rFonts w:hint="eastAsia"/>
          <w:b/>
        </w:rPr>
        <w:t>「比如雲嘉南因為颱風導致的停電，快速的解決方式就是架空線路地下化，但是這些電力工程與設備的投資都是幾百億以上，又地下化後，所衍生後續設備維護及保養議題，如何綜合考量，也值得商榷。」</w:t>
      </w:r>
    </w:p>
    <w:p w14:paraId="365CBF3D" w14:textId="1E1ED10F" w:rsidR="00A04616" w:rsidRPr="00881A07" w:rsidRDefault="00A04616" w:rsidP="00A04616">
      <w:pPr>
        <w:pStyle w:val="4"/>
      </w:pPr>
      <w:proofErr w:type="gramStart"/>
      <w:r w:rsidRPr="00881A07">
        <w:rPr>
          <w:rFonts w:hint="eastAsia"/>
        </w:rPr>
        <w:t>臺</w:t>
      </w:r>
      <w:proofErr w:type="gramEnd"/>
      <w:r w:rsidRPr="00881A07">
        <w:rPr>
          <w:rFonts w:hint="eastAsia"/>
        </w:rPr>
        <w:t>科大電機</w:t>
      </w:r>
      <w:r w:rsidR="008D4032" w:rsidRPr="00881A07">
        <w:rPr>
          <w:rFonts w:hint="eastAsia"/>
        </w:rPr>
        <w:t>退休教授</w:t>
      </w:r>
      <w:r w:rsidRPr="00881A07">
        <w:rPr>
          <w:rFonts w:hint="eastAsia"/>
        </w:rPr>
        <w:t>陳在相表示：</w:t>
      </w:r>
    </w:p>
    <w:p w14:paraId="04DB952C" w14:textId="2D3D364C" w:rsidR="00A04616" w:rsidRPr="00881A07" w:rsidRDefault="00A04616" w:rsidP="00A04616">
      <w:pPr>
        <w:pStyle w:val="42"/>
        <w:ind w:left="1701" w:firstLine="680"/>
      </w:pPr>
      <w:r w:rsidRPr="00881A07">
        <w:rPr>
          <w:rFonts w:hint="eastAsia"/>
        </w:rPr>
        <w:t>「電網建設架空線路相對較多，地下纜線相對較少，</w:t>
      </w:r>
      <w:r w:rsidRPr="00881A07">
        <w:rPr>
          <w:rFonts w:hint="eastAsia"/>
          <w:b/>
          <w:u w:val="single"/>
        </w:rPr>
        <w:t>架空線路難免會受天災、外力之影響，且很難避免動物之闖入</w:t>
      </w:r>
      <w:r w:rsidRPr="00881A07">
        <w:rPr>
          <w:rFonts w:hint="eastAsia"/>
        </w:rPr>
        <w:t>。而停電原因與區域環境條件有強比例關聯，停電原因與環境因素需合併分析才能判斷是否合理，重點應於造成停電事件的確實原因，如何去改善。而</w:t>
      </w:r>
      <w:r w:rsidRPr="00881A07">
        <w:rPr>
          <w:rFonts w:hint="eastAsia"/>
          <w:b/>
        </w:rPr>
        <w:t>為降低民眾抗爭，</w:t>
      </w:r>
      <w:r w:rsidRPr="00881A07">
        <w:rPr>
          <w:rFonts w:hint="eastAsia"/>
          <w:b/>
        </w:rPr>
        <w:lastRenderedPageBreak/>
        <w:t>臺灣電纜線路地下化程度已在全世界排名前茅，但過度地下化會造成</w:t>
      </w:r>
      <w:proofErr w:type="gramStart"/>
      <w:r w:rsidRPr="00881A07">
        <w:rPr>
          <w:rFonts w:hint="eastAsia"/>
          <w:b/>
        </w:rPr>
        <w:t>一</w:t>
      </w:r>
      <w:proofErr w:type="gramEnd"/>
      <w:r w:rsidRPr="00881A07">
        <w:rPr>
          <w:rFonts w:hint="eastAsia"/>
          <w:b/>
        </w:rPr>
        <w:t>現象，</w:t>
      </w:r>
      <w:r w:rsidRPr="00881A07">
        <w:rPr>
          <w:rFonts w:hint="eastAsia"/>
          <w:b/>
          <w:u w:val="single"/>
        </w:rPr>
        <w:t>由於地下電纜電容效應大，導致電力系統</w:t>
      </w:r>
      <w:proofErr w:type="gramStart"/>
      <w:r w:rsidRPr="00881A07">
        <w:rPr>
          <w:rFonts w:hint="eastAsia"/>
          <w:b/>
          <w:u w:val="single"/>
        </w:rPr>
        <w:t>大量虛功</w:t>
      </w:r>
      <w:proofErr w:type="gramEnd"/>
      <w:r w:rsidRPr="00881A07">
        <w:rPr>
          <w:rFonts w:hint="eastAsia"/>
          <w:b/>
          <w:u w:val="single"/>
        </w:rPr>
        <w:t>，衍生出系統電壓過高</w:t>
      </w:r>
      <w:proofErr w:type="gramStart"/>
      <w:r w:rsidR="00324AC1" w:rsidRPr="00881A07">
        <w:rPr>
          <w:rFonts w:hint="eastAsia"/>
          <w:b/>
          <w:u w:val="single"/>
        </w:rPr>
        <w:t>以</w:t>
      </w:r>
      <w:r w:rsidRPr="00881A07">
        <w:rPr>
          <w:rFonts w:hint="eastAsia"/>
          <w:b/>
          <w:u w:val="single"/>
        </w:rPr>
        <w:t>及虛功過剩</w:t>
      </w:r>
      <w:proofErr w:type="gramEnd"/>
      <w:r w:rsidRPr="00881A07">
        <w:rPr>
          <w:rFonts w:hint="eastAsia"/>
          <w:b/>
          <w:u w:val="single"/>
        </w:rPr>
        <w:t>等問題，對電力系統供電可靠度造成潛在威脅</w:t>
      </w:r>
      <w:r w:rsidRPr="00881A07">
        <w:rPr>
          <w:rFonts w:hint="eastAsia"/>
          <w:b/>
        </w:rPr>
        <w:t>，故為降低天災風險而全部電纜線路地下化，實非良策。」</w:t>
      </w:r>
    </w:p>
    <w:p w14:paraId="23F9AD58" w14:textId="3E2BF936" w:rsidR="00A04616" w:rsidRPr="00881A07" w:rsidRDefault="00C46AFB" w:rsidP="00F51D75">
      <w:pPr>
        <w:pStyle w:val="3"/>
      </w:pPr>
      <w:r w:rsidRPr="00881A07">
        <w:rPr>
          <w:rFonts w:hint="eastAsia"/>
        </w:rPr>
        <w:t>綜上，丹</w:t>
      </w:r>
      <w:proofErr w:type="gramStart"/>
      <w:r w:rsidRPr="00881A07">
        <w:rPr>
          <w:rFonts w:hint="eastAsia"/>
        </w:rPr>
        <w:t>娜</w:t>
      </w:r>
      <w:proofErr w:type="gramEnd"/>
      <w:r w:rsidRPr="00881A07">
        <w:rPr>
          <w:rFonts w:hint="eastAsia"/>
        </w:rPr>
        <w:t>絲颱風造成嘉義及</w:t>
      </w:r>
      <w:proofErr w:type="gramStart"/>
      <w:r w:rsidRPr="00881A07">
        <w:rPr>
          <w:rFonts w:hint="eastAsia"/>
        </w:rPr>
        <w:t>臺</w:t>
      </w:r>
      <w:proofErr w:type="gramEnd"/>
      <w:r w:rsidRPr="00881A07">
        <w:rPr>
          <w:rFonts w:hint="eastAsia"/>
        </w:rPr>
        <w:t>南</w:t>
      </w:r>
      <w:r w:rsidR="00C201F5" w:rsidRPr="00881A07">
        <w:rPr>
          <w:rFonts w:hint="eastAsia"/>
        </w:rPr>
        <w:t>地區</w:t>
      </w:r>
      <w:r w:rsidR="00F43C12" w:rsidRPr="00881A07">
        <w:rPr>
          <w:rFonts w:hint="eastAsia"/>
        </w:rPr>
        <w:t>大規模電</w:t>
      </w:r>
      <w:proofErr w:type="gramStart"/>
      <w:r w:rsidR="00F43C12" w:rsidRPr="00881A07">
        <w:rPr>
          <w:rFonts w:hint="eastAsia"/>
        </w:rPr>
        <w:t>桿</w:t>
      </w:r>
      <w:proofErr w:type="gramEnd"/>
      <w:r w:rsidR="00F43C12" w:rsidRPr="00881A07">
        <w:rPr>
          <w:rFonts w:hint="eastAsia"/>
        </w:rPr>
        <w:t>倒塌</w:t>
      </w:r>
      <w:r w:rsidR="00187C84" w:rsidRPr="00881A07">
        <w:rPr>
          <w:rFonts w:hint="eastAsia"/>
        </w:rPr>
        <w:t>情形</w:t>
      </w:r>
      <w:r w:rsidRPr="00881A07">
        <w:rPr>
          <w:rFonts w:hint="eastAsia"/>
        </w:rPr>
        <w:t>，引發電纜地下化討論。然而電纜地下化</w:t>
      </w:r>
      <w:r w:rsidR="00F43C12" w:rsidRPr="00881A07">
        <w:t>成本約為架空線路8</w:t>
      </w:r>
      <w:r w:rsidR="000E776C" w:rsidRPr="00881A07">
        <w:rPr>
          <w:rFonts w:hint="eastAsia"/>
        </w:rPr>
        <w:t>至12</w:t>
      </w:r>
      <w:r w:rsidR="00F43C12" w:rsidRPr="00881A07">
        <w:t>倍，</w:t>
      </w:r>
      <w:r w:rsidRPr="00881A07">
        <w:rPr>
          <w:rFonts w:hint="eastAsia"/>
        </w:rPr>
        <w:t>且在</w:t>
      </w:r>
      <w:r w:rsidR="00C201F5" w:rsidRPr="00881A07">
        <w:rPr>
          <w:rFonts w:hint="eastAsia"/>
        </w:rPr>
        <w:t>魚</w:t>
      </w:r>
      <w:proofErr w:type="gramStart"/>
      <w:r w:rsidRPr="00881A07">
        <w:rPr>
          <w:rFonts w:hint="eastAsia"/>
        </w:rPr>
        <w:t>塭</w:t>
      </w:r>
      <w:proofErr w:type="gramEnd"/>
      <w:r w:rsidRPr="00881A07">
        <w:rPr>
          <w:rFonts w:hint="eastAsia"/>
        </w:rPr>
        <w:t>等易淹水區</w:t>
      </w:r>
      <w:r w:rsidR="00F43C12" w:rsidRPr="00881A07">
        <w:t>須先抽除積水才能搶修，</w:t>
      </w:r>
      <w:r w:rsidR="003F6E2D" w:rsidRPr="00881A07">
        <w:rPr>
          <w:rFonts w:hint="eastAsia"/>
        </w:rPr>
        <w:t>以</w:t>
      </w:r>
      <w:r w:rsidR="00F43C12" w:rsidRPr="00881A07">
        <w:rPr>
          <w:rFonts w:hint="eastAsia"/>
        </w:rPr>
        <w:t>避免</w:t>
      </w:r>
      <w:proofErr w:type="gramStart"/>
      <w:r w:rsidR="00F43C12" w:rsidRPr="00881A07">
        <w:t>人員感電風險</w:t>
      </w:r>
      <w:proofErr w:type="gramEnd"/>
      <w:r w:rsidR="003F6E2D" w:rsidRPr="00881A07">
        <w:rPr>
          <w:rFonts w:hint="eastAsia"/>
        </w:rPr>
        <w:t>，</w:t>
      </w:r>
      <w:r w:rsidR="00F43C12" w:rsidRPr="00881A07">
        <w:t>延長復電時間</w:t>
      </w:r>
      <w:r w:rsidRPr="00881A07">
        <w:rPr>
          <w:rFonts w:hint="eastAsia"/>
        </w:rPr>
        <w:t>；</w:t>
      </w:r>
      <w:proofErr w:type="gramStart"/>
      <w:r w:rsidR="003F6E2D" w:rsidRPr="00881A07">
        <w:rPr>
          <w:rFonts w:hint="eastAsia"/>
        </w:rPr>
        <w:t>再者，</w:t>
      </w:r>
      <w:proofErr w:type="gramEnd"/>
      <w:r w:rsidRPr="00881A07">
        <w:rPr>
          <w:rFonts w:hint="eastAsia"/>
        </w:rPr>
        <w:t>過度地下化</w:t>
      </w:r>
      <w:r w:rsidR="003F6E2D" w:rsidRPr="00881A07">
        <w:rPr>
          <w:rFonts w:hint="eastAsia"/>
        </w:rPr>
        <w:t>亦可能衍生電容效應，造成</w:t>
      </w:r>
      <w:r w:rsidR="006A750F" w:rsidRPr="00881A07">
        <w:rPr>
          <w:rFonts w:hint="eastAsia"/>
        </w:rPr>
        <w:t>電力系統</w:t>
      </w:r>
      <w:r w:rsidR="006A750F" w:rsidRPr="00881A07">
        <w:t>虛功過多</w:t>
      </w:r>
      <w:r w:rsidR="003F6E2D" w:rsidRPr="00881A07">
        <w:rPr>
          <w:rFonts w:hint="eastAsia"/>
        </w:rPr>
        <w:t>問題</w:t>
      </w:r>
      <w:r w:rsidRPr="00881A07">
        <w:rPr>
          <w:rFonts w:hint="eastAsia"/>
        </w:rPr>
        <w:t>。臺灣地下化比</w:t>
      </w:r>
      <w:r w:rsidR="00D72686" w:rsidRPr="00881A07">
        <w:rPr>
          <w:rFonts w:hint="eastAsia"/>
        </w:rPr>
        <w:t>率</w:t>
      </w:r>
      <w:r w:rsidRPr="00881A07">
        <w:rPr>
          <w:rFonts w:hint="eastAsia"/>
        </w:rPr>
        <w:t>已達47.</w:t>
      </w:r>
      <w:r w:rsidR="000E776C" w:rsidRPr="00881A07">
        <w:rPr>
          <w:rFonts w:hint="eastAsia"/>
        </w:rPr>
        <w:t>9</w:t>
      </w:r>
      <w:r w:rsidRPr="00881A07">
        <w:rPr>
          <w:rFonts w:hint="eastAsia"/>
        </w:rPr>
        <w:t>％，居全球前列，全面推動</w:t>
      </w:r>
      <w:r w:rsidR="00E05302" w:rsidRPr="00881A07">
        <w:rPr>
          <w:rFonts w:hint="eastAsia"/>
        </w:rPr>
        <w:t>須龐大經費</w:t>
      </w:r>
      <w:r w:rsidR="00F51D75" w:rsidRPr="00881A07">
        <w:rPr>
          <w:rFonts w:hint="eastAsia"/>
        </w:rPr>
        <w:t>。</w:t>
      </w:r>
      <w:r w:rsidR="000D5C07" w:rsidRPr="00881A07">
        <w:rPr>
          <w:rFonts w:hint="eastAsia"/>
        </w:rPr>
        <w:t>是</w:t>
      </w:r>
      <w:proofErr w:type="gramStart"/>
      <w:r w:rsidR="000D5C07" w:rsidRPr="00881A07">
        <w:rPr>
          <w:rFonts w:hint="eastAsia"/>
        </w:rPr>
        <w:t>以</w:t>
      </w:r>
      <w:proofErr w:type="gramEnd"/>
      <w:r w:rsidR="000D5C07" w:rsidRPr="00881A07">
        <w:rPr>
          <w:rFonts w:hint="eastAsia"/>
        </w:rPr>
        <w:t>，</w:t>
      </w:r>
      <w:r w:rsidR="00F51D75" w:rsidRPr="00881A07">
        <w:rPr>
          <w:rFonts w:hint="eastAsia"/>
        </w:rPr>
        <w:t>經濟部允宜責成台電公司進行全國通盤規劃、</w:t>
      </w:r>
      <w:proofErr w:type="gramStart"/>
      <w:r w:rsidR="00F51D75" w:rsidRPr="00881A07">
        <w:rPr>
          <w:rFonts w:hint="eastAsia"/>
        </w:rPr>
        <w:t>詳估預算</w:t>
      </w:r>
      <w:proofErr w:type="gramEnd"/>
      <w:r w:rsidR="00F51D75" w:rsidRPr="00881A07">
        <w:rPr>
          <w:rFonts w:hint="eastAsia"/>
        </w:rPr>
        <w:t>，以兼顧電網韌性、經濟效益及公共安全</w:t>
      </w:r>
      <w:r w:rsidRPr="00881A07">
        <w:rPr>
          <w:rFonts w:hint="eastAsia"/>
        </w:rPr>
        <w:t>。</w:t>
      </w:r>
    </w:p>
    <w:p w14:paraId="61D59248" w14:textId="6F3D90EF" w:rsidR="00BB1979" w:rsidRPr="00881A07" w:rsidRDefault="00BB1979">
      <w:pPr>
        <w:widowControl/>
        <w:overflowPunct/>
        <w:autoSpaceDE/>
        <w:autoSpaceDN/>
        <w:jc w:val="left"/>
      </w:pPr>
      <w:r w:rsidRPr="00881A07">
        <w:br w:type="page"/>
      </w:r>
    </w:p>
    <w:p w14:paraId="142C5EC7" w14:textId="77777777" w:rsidR="00E25849" w:rsidRPr="00881A07"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bookmarkEnd w:id="52"/>
      <w:r w:rsidRPr="00881A07">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745C3" w:rsidRPr="00881A07">
        <w:t xml:space="preserve"> </w:t>
      </w:r>
    </w:p>
    <w:p w14:paraId="053CA87A" w14:textId="77AC7CE1" w:rsidR="00FB7770" w:rsidRPr="00881A07" w:rsidRDefault="00867A52" w:rsidP="005027A6">
      <w:pPr>
        <w:pStyle w:val="2"/>
        <w:spacing w:beforeLines="25" w:before="114"/>
        <w:ind w:left="1020" w:hanging="680"/>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881A07">
        <w:rPr>
          <w:rFonts w:hint="eastAsia"/>
        </w:rPr>
        <w:t>調查意見一</w:t>
      </w:r>
      <w:r w:rsidR="0075265C" w:rsidRPr="00881A07">
        <w:rPr>
          <w:rFonts w:hint="eastAsia"/>
        </w:rPr>
        <w:t>至</w:t>
      </w:r>
      <w:r w:rsidR="002B4A39" w:rsidRPr="00881A07">
        <w:rPr>
          <w:rFonts w:hint="eastAsia"/>
        </w:rPr>
        <w:t>六</w:t>
      </w:r>
      <w:r w:rsidR="00874491" w:rsidRPr="00881A07">
        <w:rPr>
          <w:rFonts w:hint="eastAsia"/>
        </w:rPr>
        <w:t>，函請經濟部督同</w:t>
      </w:r>
      <w:r w:rsidR="00D70B0E" w:rsidRPr="00881A07">
        <w:rPr>
          <w:rFonts w:hint="eastAsia"/>
        </w:rPr>
        <w:t>台灣電力股份有限公司</w:t>
      </w:r>
      <w:r w:rsidR="00874491" w:rsidRPr="00881A07">
        <w:rPr>
          <w:rFonts w:hint="eastAsia"/>
        </w:rPr>
        <w:t>檢討改進</w:t>
      </w:r>
      <w:proofErr w:type="gramStart"/>
      <w:r w:rsidR="00874491" w:rsidRPr="00881A07">
        <w:rPr>
          <w:rFonts w:hint="eastAsia"/>
        </w:rPr>
        <w:t>見復</w:t>
      </w:r>
      <w:r w:rsidR="00FB7770" w:rsidRPr="00881A07">
        <w:rPr>
          <w:rFonts w:hAnsi="標楷體" w:hint="eastAsia"/>
        </w:rPr>
        <w:t>。</w:t>
      </w:r>
      <w:bookmarkEnd w:id="80"/>
      <w:bookmarkEnd w:id="81"/>
      <w:bookmarkEnd w:id="82"/>
      <w:bookmarkEnd w:id="83"/>
      <w:bookmarkEnd w:id="84"/>
      <w:bookmarkEnd w:id="85"/>
      <w:bookmarkEnd w:id="86"/>
      <w:proofErr w:type="gramEnd"/>
    </w:p>
    <w:p w14:paraId="0C0FDCF4" w14:textId="1A2F1B82" w:rsidR="00233F1B" w:rsidRPr="00881A07" w:rsidRDefault="00233F1B" w:rsidP="005027A6">
      <w:pPr>
        <w:pStyle w:val="2"/>
        <w:spacing w:beforeLines="25" w:before="114"/>
        <w:ind w:left="1020" w:hanging="680"/>
      </w:pPr>
      <w:r w:rsidRPr="00881A07">
        <w:rPr>
          <w:rFonts w:hint="eastAsia"/>
        </w:rPr>
        <w:t>調查意見二，函請行政院</w:t>
      </w:r>
      <w:proofErr w:type="gramStart"/>
      <w:r w:rsidR="00F51D75" w:rsidRPr="00881A07">
        <w:rPr>
          <w:rFonts w:hint="eastAsia"/>
        </w:rPr>
        <w:t>研</w:t>
      </w:r>
      <w:proofErr w:type="gramEnd"/>
      <w:r w:rsidR="005C1A70" w:rsidRPr="00881A07">
        <w:rPr>
          <w:rFonts w:hint="eastAsia"/>
        </w:rPr>
        <w:t>處</w:t>
      </w:r>
      <w:proofErr w:type="gramStart"/>
      <w:r w:rsidR="005C1A70" w:rsidRPr="00881A07">
        <w:rPr>
          <w:rFonts w:hint="eastAsia"/>
        </w:rPr>
        <w:t>見復</w:t>
      </w:r>
      <w:r w:rsidRPr="00881A07">
        <w:rPr>
          <w:rFonts w:hAnsi="標楷體" w:hint="eastAsia"/>
        </w:rPr>
        <w:t>。</w:t>
      </w:r>
      <w:proofErr w:type="gramEnd"/>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14CFB588" w14:textId="77777777" w:rsidR="00770453" w:rsidRPr="00881A07" w:rsidRDefault="00770453" w:rsidP="00770453">
      <w:pPr>
        <w:pStyle w:val="aa"/>
        <w:spacing w:beforeLines="50" w:before="228" w:afterLines="100" w:after="457"/>
        <w:ind w:leftChars="1100" w:left="3742"/>
        <w:rPr>
          <w:b w:val="0"/>
          <w:bCs/>
          <w:snapToGrid/>
          <w:spacing w:val="12"/>
          <w:kern w:val="0"/>
          <w:sz w:val="40"/>
        </w:rPr>
      </w:pPr>
    </w:p>
    <w:p w14:paraId="695EE7C0" w14:textId="77777777" w:rsidR="0046679A" w:rsidRDefault="00E25849" w:rsidP="0046679A">
      <w:pPr>
        <w:pStyle w:val="aa"/>
        <w:spacing w:beforeLines="50" w:before="228" w:afterLines="100" w:after="457"/>
        <w:ind w:left="0" w:firstLineChars="900" w:firstLine="3997"/>
        <w:rPr>
          <w:b w:val="0"/>
          <w:bCs/>
          <w:snapToGrid/>
          <w:spacing w:val="12"/>
          <w:kern w:val="0"/>
          <w:sz w:val="40"/>
        </w:rPr>
      </w:pPr>
      <w:r w:rsidRPr="00881A07">
        <w:rPr>
          <w:rFonts w:hint="eastAsia"/>
          <w:b w:val="0"/>
          <w:bCs/>
          <w:snapToGrid/>
          <w:spacing w:val="12"/>
          <w:kern w:val="0"/>
          <w:sz w:val="40"/>
        </w:rPr>
        <w:t>調查委員：</w:t>
      </w:r>
      <w:r w:rsidR="0046679A" w:rsidRPr="0046679A">
        <w:rPr>
          <w:rFonts w:hint="eastAsia"/>
          <w:b w:val="0"/>
          <w:bCs/>
          <w:snapToGrid/>
          <w:spacing w:val="12"/>
          <w:kern w:val="0"/>
          <w:sz w:val="40"/>
        </w:rPr>
        <w:t>田秋</w:t>
      </w:r>
      <w:proofErr w:type="gramStart"/>
      <w:r w:rsidR="0046679A" w:rsidRPr="0046679A">
        <w:rPr>
          <w:rFonts w:hint="eastAsia"/>
          <w:b w:val="0"/>
          <w:bCs/>
          <w:snapToGrid/>
          <w:spacing w:val="12"/>
          <w:kern w:val="0"/>
          <w:sz w:val="40"/>
        </w:rPr>
        <w:t>堇</w:t>
      </w:r>
      <w:proofErr w:type="gramEnd"/>
    </w:p>
    <w:p w14:paraId="7F73E04B" w14:textId="78ED92C1" w:rsidR="00E25849" w:rsidRPr="00881A07" w:rsidRDefault="0046679A" w:rsidP="0046679A">
      <w:pPr>
        <w:pStyle w:val="aa"/>
        <w:spacing w:beforeLines="50" w:before="228" w:afterLines="100" w:after="457"/>
        <w:ind w:left="0" w:firstLineChars="1400" w:firstLine="6218"/>
        <w:rPr>
          <w:b w:val="0"/>
          <w:bCs/>
          <w:snapToGrid/>
          <w:spacing w:val="12"/>
          <w:kern w:val="0"/>
          <w:sz w:val="40"/>
        </w:rPr>
      </w:pPr>
      <w:r w:rsidRPr="0046679A">
        <w:rPr>
          <w:rFonts w:hint="eastAsia"/>
          <w:b w:val="0"/>
          <w:bCs/>
          <w:snapToGrid/>
          <w:spacing w:val="12"/>
          <w:kern w:val="0"/>
          <w:sz w:val="40"/>
        </w:rPr>
        <w:t>賴振昌</w:t>
      </w:r>
    </w:p>
    <w:p w14:paraId="1B709ECD" w14:textId="77777777" w:rsidR="00770453" w:rsidRPr="00881A07" w:rsidRDefault="00770453" w:rsidP="000F3481"/>
    <w:p w14:paraId="73D6A31F" w14:textId="50BBE6BA" w:rsidR="00C1643A" w:rsidRPr="00881A07" w:rsidRDefault="00C1643A" w:rsidP="005F5BB4">
      <w:pPr>
        <w:pStyle w:val="af0"/>
        <w:kinsoku/>
        <w:autoSpaceDE w:val="0"/>
        <w:spacing w:beforeLines="50" w:before="228"/>
        <w:ind w:left="1044" w:hangingChars="307" w:hanging="1044"/>
      </w:pPr>
    </w:p>
    <w:sectPr w:rsidR="00C1643A" w:rsidRPr="00881A07" w:rsidSect="00F5467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FFE97" w14:textId="77777777" w:rsidR="00874836" w:rsidRDefault="00874836">
      <w:r>
        <w:separator/>
      </w:r>
    </w:p>
  </w:endnote>
  <w:endnote w:type="continuationSeparator" w:id="0">
    <w:p w14:paraId="5DBD7651" w14:textId="77777777" w:rsidR="00874836" w:rsidRDefault="0087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IDFont+F2">
    <w:altName w:val="Arial Unicode MS"/>
    <w:panose1 w:val="00000000000000000000"/>
    <w:charset w:val="88"/>
    <w:family w:val="auto"/>
    <w:notTrueType/>
    <w:pitch w:val="default"/>
    <w:sig w:usb0="00000001" w:usb1="08080000" w:usb2="00000010" w:usb3="00000000" w:csb0="00100000" w:csb1="00000000"/>
  </w:font>
  <w:font w:name="CIDFont+F1">
    <w:altName w:val="Arial Unicode MS"/>
    <w:panose1 w:val="00000000000000000000"/>
    <w:charset w:val="88"/>
    <w:family w:val="auto"/>
    <w:notTrueType/>
    <w:pitch w:val="default"/>
    <w:sig w:usb0="00000001" w:usb1="08080000" w:usb2="00000010" w:usb3="00000000" w:csb0="00100000"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F2C9" w14:textId="77777777" w:rsidR="00FF5746" w:rsidRDefault="00FF574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67C72">
      <w:rPr>
        <w:rStyle w:val="ac"/>
        <w:noProof/>
        <w:sz w:val="24"/>
      </w:rPr>
      <w:t>58</w:t>
    </w:r>
    <w:r>
      <w:rPr>
        <w:rStyle w:val="ac"/>
        <w:sz w:val="24"/>
      </w:rPr>
      <w:fldChar w:fldCharType="end"/>
    </w:r>
  </w:p>
  <w:p w14:paraId="41B2E9FA" w14:textId="77777777" w:rsidR="00FF5746" w:rsidRDefault="00FF5746">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0307" w14:textId="77777777" w:rsidR="00FF5746" w:rsidRDefault="00FF574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5162">
      <w:rPr>
        <w:rStyle w:val="ac"/>
        <w:noProof/>
        <w:sz w:val="24"/>
      </w:rPr>
      <w:t>109</w:t>
    </w:r>
    <w:r>
      <w:rPr>
        <w:rStyle w:val="ac"/>
        <w:sz w:val="24"/>
      </w:rPr>
      <w:fldChar w:fldCharType="end"/>
    </w:r>
  </w:p>
  <w:p w14:paraId="784A00C0" w14:textId="77777777" w:rsidR="00FF5746" w:rsidRDefault="00FF574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95ADA" w14:textId="77777777" w:rsidR="00874836" w:rsidRDefault="00874836">
      <w:r>
        <w:separator/>
      </w:r>
    </w:p>
  </w:footnote>
  <w:footnote w:type="continuationSeparator" w:id="0">
    <w:p w14:paraId="38B65CB8" w14:textId="77777777" w:rsidR="00874836" w:rsidRDefault="00874836">
      <w:r>
        <w:continuationSeparator/>
      </w:r>
    </w:p>
  </w:footnote>
  <w:footnote w:id="1">
    <w:p w14:paraId="2C6D90B0" w14:textId="6C16D23A" w:rsidR="00FF5746" w:rsidRPr="00C82CF1" w:rsidRDefault="00FF5746" w:rsidP="00FB4A79">
      <w:pPr>
        <w:pStyle w:val="afd"/>
      </w:pPr>
      <w:r w:rsidRPr="00C82CF1">
        <w:rPr>
          <w:rStyle w:val="aff"/>
        </w:rPr>
        <w:footnoteRef/>
      </w:r>
      <w:r w:rsidRPr="00C82CF1">
        <w:t xml:space="preserve"> </w:t>
      </w:r>
      <w:r w:rsidRPr="00C82CF1">
        <w:rPr>
          <w:rFonts w:hint="eastAsia"/>
        </w:rPr>
        <w:t>台電公司113年6月12日</w:t>
      </w:r>
      <w:proofErr w:type="gramStart"/>
      <w:r w:rsidRPr="00C82CF1">
        <w:rPr>
          <w:rFonts w:hint="eastAsia"/>
        </w:rPr>
        <w:t>電配字</w:t>
      </w:r>
      <w:proofErr w:type="gramEnd"/>
      <w:r w:rsidRPr="00C82CF1">
        <w:rPr>
          <w:rFonts w:hint="eastAsia"/>
        </w:rPr>
        <w:t>第1130013024號函、同年7月29日</w:t>
      </w:r>
      <w:proofErr w:type="gramStart"/>
      <w:r w:rsidRPr="00C82CF1">
        <w:rPr>
          <w:rFonts w:hint="eastAsia"/>
        </w:rPr>
        <w:t>電配字</w:t>
      </w:r>
      <w:proofErr w:type="gramEnd"/>
      <w:r w:rsidRPr="00C82CF1">
        <w:rPr>
          <w:rFonts w:hint="eastAsia"/>
        </w:rPr>
        <w:t>第1130017271號函、同年10月1日</w:t>
      </w:r>
      <w:proofErr w:type="gramStart"/>
      <w:r w:rsidRPr="00C82CF1">
        <w:rPr>
          <w:rFonts w:hint="eastAsia"/>
        </w:rPr>
        <w:t>電配字</w:t>
      </w:r>
      <w:proofErr w:type="gramEnd"/>
      <w:r w:rsidRPr="00C82CF1">
        <w:rPr>
          <w:rFonts w:hint="eastAsia"/>
        </w:rPr>
        <w:t>第1130022831號函及同年12月12日經營字第11321458470號函參照。</w:t>
      </w:r>
    </w:p>
  </w:footnote>
  <w:footnote w:id="2">
    <w:p w14:paraId="02547254" w14:textId="1ED42206" w:rsidR="00FF5746" w:rsidRPr="00C82CF1" w:rsidRDefault="00FF5746" w:rsidP="00FB4A79">
      <w:pPr>
        <w:pStyle w:val="afd"/>
      </w:pPr>
      <w:r w:rsidRPr="00C82CF1">
        <w:rPr>
          <w:rStyle w:val="aff"/>
        </w:rPr>
        <w:footnoteRef/>
      </w:r>
      <w:r w:rsidRPr="00C82CF1">
        <w:t xml:space="preserve"> </w:t>
      </w:r>
      <w:r w:rsidRPr="00C82CF1">
        <w:rPr>
          <w:rFonts w:hint="eastAsia"/>
        </w:rPr>
        <w:t>外交部113年10月4日外國會二字第1135100633號函及同年月1</w:t>
      </w:r>
      <w:r w:rsidRPr="00C82CF1">
        <w:t>1</w:t>
      </w:r>
      <w:r w:rsidRPr="00C82CF1">
        <w:rPr>
          <w:rFonts w:hint="eastAsia"/>
        </w:rPr>
        <w:t>日外國會二字第1135100655號函參照。</w:t>
      </w:r>
    </w:p>
  </w:footnote>
  <w:footnote w:id="3">
    <w:p w14:paraId="7CB2B171" w14:textId="4B2A13E0" w:rsidR="00FF5746" w:rsidRPr="00C82CF1" w:rsidRDefault="00FF5746" w:rsidP="00FB4A79">
      <w:pPr>
        <w:pStyle w:val="afd"/>
      </w:pPr>
      <w:r w:rsidRPr="00C82CF1">
        <w:rPr>
          <w:rStyle w:val="aff"/>
        </w:rPr>
        <w:footnoteRef/>
      </w:r>
      <w:r w:rsidRPr="00C82CF1">
        <w:t xml:space="preserve"> </w:t>
      </w:r>
      <w:r w:rsidRPr="00C82CF1">
        <w:rPr>
          <w:rFonts w:hint="eastAsia"/>
        </w:rPr>
        <w:t>交通部</w:t>
      </w:r>
      <w:proofErr w:type="gramStart"/>
      <w:r w:rsidRPr="00C82CF1">
        <w:rPr>
          <w:rFonts w:hint="eastAsia"/>
        </w:rPr>
        <w:t>113年9月30日交路</w:t>
      </w:r>
      <w:proofErr w:type="gramEnd"/>
      <w:r w:rsidRPr="00C82CF1">
        <w:rPr>
          <w:rFonts w:hint="eastAsia"/>
        </w:rPr>
        <w:t>(</w:t>
      </w:r>
      <w:proofErr w:type="gramStart"/>
      <w:r w:rsidRPr="00C82CF1">
        <w:rPr>
          <w:rFonts w:hint="eastAsia"/>
        </w:rPr>
        <w:t>一</w:t>
      </w:r>
      <w:proofErr w:type="gramEnd"/>
      <w:r w:rsidRPr="00C82CF1">
        <w:rPr>
          <w:rFonts w:hint="eastAsia"/>
        </w:rPr>
        <w:t>)字第1138600996號函參照。</w:t>
      </w:r>
    </w:p>
  </w:footnote>
  <w:footnote w:id="4">
    <w:p w14:paraId="6E4E2D58" w14:textId="28494E18" w:rsidR="00FF5746" w:rsidRPr="00C82CF1" w:rsidRDefault="00FF5746" w:rsidP="00FB4A79">
      <w:pPr>
        <w:pStyle w:val="afd"/>
      </w:pPr>
      <w:r w:rsidRPr="00C82CF1">
        <w:rPr>
          <w:rStyle w:val="aff"/>
        </w:rPr>
        <w:footnoteRef/>
      </w:r>
      <w:r w:rsidRPr="00C82CF1">
        <w:t xml:space="preserve"> </w:t>
      </w:r>
      <w:r w:rsidRPr="00C82CF1">
        <w:rPr>
          <w:rFonts w:hint="eastAsia"/>
        </w:rPr>
        <w:t>桃園市政府113年5月28日</w:t>
      </w:r>
      <w:proofErr w:type="gramStart"/>
      <w:r w:rsidRPr="00C82CF1">
        <w:rPr>
          <w:rFonts w:hint="eastAsia"/>
        </w:rPr>
        <w:t>府經公字</w:t>
      </w:r>
      <w:proofErr w:type="gramEnd"/>
      <w:r w:rsidRPr="00C82CF1">
        <w:rPr>
          <w:rFonts w:hint="eastAsia"/>
        </w:rPr>
        <w:t>第1130139760號函參照。</w:t>
      </w:r>
    </w:p>
  </w:footnote>
  <w:footnote w:id="5">
    <w:p w14:paraId="660AEE0B" w14:textId="1DB44E52" w:rsidR="00FF5746" w:rsidRPr="00C82CF1" w:rsidRDefault="00FF5746">
      <w:pPr>
        <w:pStyle w:val="afd"/>
      </w:pPr>
      <w:r w:rsidRPr="00C82CF1">
        <w:rPr>
          <w:rStyle w:val="aff"/>
        </w:rPr>
        <w:footnoteRef/>
      </w:r>
      <w:r w:rsidRPr="00C82CF1">
        <w:t xml:space="preserve"> </w:t>
      </w:r>
      <w:r w:rsidRPr="00C82CF1">
        <w:rPr>
          <w:rFonts w:hint="eastAsia"/>
        </w:rPr>
        <w:t>資料來源：114年7月22日約</w:t>
      </w:r>
      <w:proofErr w:type="gramStart"/>
      <w:r w:rsidRPr="00C82CF1">
        <w:rPr>
          <w:rFonts w:hint="eastAsia"/>
        </w:rPr>
        <w:t>詢</w:t>
      </w:r>
      <w:proofErr w:type="gramEnd"/>
      <w:r w:rsidR="00C22E31" w:rsidRPr="00C82CF1">
        <w:rPr>
          <w:rFonts w:hint="eastAsia"/>
        </w:rPr>
        <w:t>經濟部</w:t>
      </w:r>
      <w:r w:rsidRPr="00C82CF1">
        <w:rPr>
          <w:rFonts w:hint="eastAsia"/>
        </w:rPr>
        <w:t>回復資料。</w:t>
      </w:r>
    </w:p>
  </w:footnote>
  <w:footnote w:id="6">
    <w:p w14:paraId="6A623BD4" w14:textId="16A45ACE" w:rsidR="00FF5746" w:rsidRPr="00C82CF1" w:rsidRDefault="00FF5746">
      <w:pPr>
        <w:pStyle w:val="afd"/>
      </w:pPr>
      <w:r w:rsidRPr="00C82CF1">
        <w:rPr>
          <w:rStyle w:val="aff"/>
        </w:rPr>
        <w:footnoteRef/>
      </w:r>
      <w:r w:rsidRPr="00C82CF1">
        <w:t xml:space="preserve"> </w:t>
      </w:r>
      <w:r w:rsidRPr="00C82CF1">
        <w:rPr>
          <w:rFonts w:hint="eastAsia"/>
        </w:rPr>
        <w:t>「十年停電減七成！台電持續強化電網韌性」，網址：</w:t>
      </w:r>
      <w:r w:rsidRPr="00C82CF1">
        <w:t>https://www.taipower.com.tw/2289/2323/2324/32231/normalPost</w:t>
      </w:r>
    </w:p>
  </w:footnote>
  <w:footnote w:id="7">
    <w:p w14:paraId="55A83CC3" w14:textId="4259AAF3" w:rsidR="00FF5746" w:rsidRPr="00C82CF1" w:rsidRDefault="00FF5746">
      <w:pPr>
        <w:pStyle w:val="afd"/>
      </w:pPr>
      <w:r w:rsidRPr="00C82CF1">
        <w:rPr>
          <w:rStyle w:val="aff"/>
        </w:rPr>
        <w:footnoteRef/>
      </w:r>
      <w:r w:rsidRPr="00C82CF1">
        <w:t xml:space="preserve"> </w:t>
      </w:r>
      <w:r w:rsidRPr="00C82CF1">
        <w:rPr>
          <w:rFonts w:hint="eastAsia"/>
        </w:rPr>
        <w:t>104年電燈用戶數為</w:t>
      </w:r>
      <w:r w:rsidRPr="00C82CF1">
        <w:t>13</w:t>
      </w:r>
      <w:r w:rsidRPr="00C82CF1">
        <w:rPr>
          <w:rFonts w:hint="eastAsia"/>
        </w:rPr>
        <w:t>,</w:t>
      </w:r>
      <w:r w:rsidRPr="00C82CF1">
        <w:t>298</w:t>
      </w:r>
      <w:r w:rsidRPr="00C82CF1">
        <w:rPr>
          <w:rFonts w:hint="eastAsia"/>
        </w:rPr>
        <w:t>,</w:t>
      </w:r>
      <w:r w:rsidRPr="00C82CF1">
        <w:t>978</w:t>
      </w:r>
      <w:r w:rsidRPr="00C82CF1">
        <w:rPr>
          <w:rFonts w:hint="eastAsia"/>
        </w:rPr>
        <w:t>，113年電燈用戶數為</w:t>
      </w:r>
      <w:r w:rsidRPr="00C82CF1">
        <w:t>15</w:t>
      </w:r>
      <w:r w:rsidRPr="00C82CF1">
        <w:rPr>
          <w:rFonts w:hint="eastAsia"/>
        </w:rPr>
        <w:t>,</w:t>
      </w:r>
      <w:r w:rsidRPr="00C82CF1">
        <w:t>011</w:t>
      </w:r>
      <w:r w:rsidRPr="00C82CF1">
        <w:rPr>
          <w:rFonts w:hint="eastAsia"/>
        </w:rPr>
        <w:t>,</w:t>
      </w:r>
      <w:r w:rsidRPr="00C82CF1">
        <w:t>803</w:t>
      </w:r>
      <w:r w:rsidRPr="00C82CF1">
        <w:rPr>
          <w:rFonts w:hint="eastAsia"/>
        </w:rPr>
        <w:t>。</w:t>
      </w:r>
    </w:p>
  </w:footnote>
  <w:footnote w:id="8">
    <w:p w14:paraId="0E3FD510" w14:textId="00209295" w:rsidR="00FF5746" w:rsidRPr="00C82CF1" w:rsidRDefault="00FF5746">
      <w:pPr>
        <w:pStyle w:val="afd"/>
      </w:pPr>
      <w:r w:rsidRPr="00C82CF1">
        <w:rPr>
          <w:rStyle w:val="aff"/>
        </w:rPr>
        <w:footnoteRef/>
      </w:r>
      <w:r w:rsidRPr="00C82CF1">
        <w:t xml:space="preserve"> </w:t>
      </w:r>
      <w:r w:rsidRPr="00C82CF1">
        <w:rPr>
          <w:rFonts w:hint="eastAsia"/>
        </w:rPr>
        <w:t>114年9月26日台電公司電郵補充，統計至114年8月，全國共1,025,026孔，其中346,009</w:t>
      </w:r>
      <w:r w:rsidR="002812B9" w:rsidRPr="00C82CF1">
        <w:rPr>
          <w:rFonts w:hint="eastAsia"/>
        </w:rPr>
        <w:t>孔</w:t>
      </w:r>
      <w:r w:rsidRPr="00C82CF1">
        <w:rPr>
          <w:rFonts w:hint="eastAsia"/>
        </w:rPr>
        <w:t>下地</w:t>
      </w:r>
      <w:proofErr w:type="gramStart"/>
      <w:r w:rsidRPr="00C82CF1">
        <w:rPr>
          <w:rFonts w:hint="eastAsia"/>
        </w:rPr>
        <w:t>降埋。</w:t>
      </w:r>
      <w:proofErr w:type="gramEnd"/>
    </w:p>
  </w:footnote>
  <w:footnote w:id="9">
    <w:p w14:paraId="33CCAD63" w14:textId="27F87D24" w:rsidR="00FF5746" w:rsidRPr="00C82CF1" w:rsidRDefault="00FF5746">
      <w:pPr>
        <w:pStyle w:val="afd"/>
      </w:pPr>
      <w:r w:rsidRPr="00C82CF1">
        <w:rPr>
          <w:rStyle w:val="aff"/>
        </w:rPr>
        <w:footnoteRef/>
      </w:r>
      <w:r w:rsidRPr="00C82CF1">
        <w:t xml:space="preserve"> </w:t>
      </w:r>
      <w:r w:rsidRPr="00C82CF1">
        <w:rPr>
          <w:rFonts w:hint="eastAsia"/>
        </w:rPr>
        <w:t>台電公司說明「已</w:t>
      </w:r>
      <w:proofErr w:type="gramStart"/>
      <w:r w:rsidRPr="00C82CF1">
        <w:rPr>
          <w:rFonts w:hint="eastAsia"/>
        </w:rPr>
        <w:t>降埋孔</w:t>
      </w:r>
      <w:proofErr w:type="gramEnd"/>
      <w:r w:rsidRPr="00C82CF1">
        <w:rPr>
          <w:rFonts w:hint="eastAsia"/>
        </w:rPr>
        <w:t>蓋」打開孔蓋耗時約時3.5小時；「未</w:t>
      </w:r>
      <w:proofErr w:type="gramStart"/>
      <w:r w:rsidRPr="00C82CF1">
        <w:rPr>
          <w:rFonts w:hint="eastAsia"/>
        </w:rPr>
        <w:t>降埋孔</w:t>
      </w:r>
      <w:proofErr w:type="gramEnd"/>
      <w:r w:rsidRPr="00C82CF1">
        <w:rPr>
          <w:rFonts w:hint="eastAsia"/>
        </w:rPr>
        <w:t>蓋」打開孔蓋耗時約15分鐘。</w:t>
      </w:r>
    </w:p>
  </w:footnote>
  <w:footnote w:id="10">
    <w:p w14:paraId="46271B8D" w14:textId="196D3462" w:rsidR="00FF5746" w:rsidRPr="00C82CF1" w:rsidRDefault="00FF5746">
      <w:pPr>
        <w:pStyle w:val="afd"/>
      </w:pPr>
      <w:r w:rsidRPr="00C82CF1">
        <w:rPr>
          <w:rStyle w:val="aff"/>
        </w:rPr>
        <w:footnoteRef/>
      </w:r>
      <w:r w:rsidRPr="00C82CF1">
        <w:t xml:space="preserve"> </w:t>
      </w:r>
      <w:r w:rsidRPr="00C82CF1">
        <w:rPr>
          <w:bCs/>
        </w:rPr>
        <w:t>電氣與電子工程師協會（IEEE）1366標準</w:t>
      </w:r>
      <w:r w:rsidRPr="00C82CF1">
        <w:rPr>
          <w:rFonts w:hint="eastAsia"/>
          <w:bCs/>
        </w:rPr>
        <w:t>。</w:t>
      </w:r>
    </w:p>
  </w:footnote>
  <w:footnote w:id="11">
    <w:p w14:paraId="0106BC6B" w14:textId="1A244FC9" w:rsidR="00FF5746" w:rsidRPr="00C82CF1" w:rsidRDefault="00FF5746">
      <w:pPr>
        <w:pStyle w:val="afd"/>
      </w:pPr>
      <w:r w:rsidRPr="00C82CF1">
        <w:rPr>
          <w:rStyle w:val="aff"/>
        </w:rPr>
        <w:footnoteRef/>
      </w:r>
      <w:r w:rsidRPr="00C82CF1">
        <w:rPr>
          <w:rFonts w:hint="eastAsia"/>
        </w:rPr>
        <w:t xml:space="preserve"> 系統平均停電時間指標（System Average Interruption Duration Index，簡稱SAIDI）。</w:t>
      </w:r>
    </w:p>
  </w:footnote>
  <w:footnote w:id="12">
    <w:p w14:paraId="3EEB7421" w14:textId="238E9585" w:rsidR="00FF5746" w:rsidRPr="00C82CF1" w:rsidRDefault="00FF5746" w:rsidP="00211C3F">
      <w:pPr>
        <w:pStyle w:val="afd"/>
      </w:pPr>
      <w:r w:rsidRPr="00C82CF1">
        <w:rPr>
          <w:rStyle w:val="aff"/>
        </w:rPr>
        <w:footnoteRef/>
      </w:r>
      <w:r w:rsidRPr="00C82CF1">
        <w:rPr>
          <w:rFonts w:hint="eastAsia"/>
        </w:rPr>
        <w:t xml:space="preserve"> 系統平均停電次數指標（System Average Interruption Frequency Index，簡稱SAIFI）。</w:t>
      </w:r>
    </w:p>
  </w:footnote>
  <w:footnote w:id="13">
    <w:p w14:paraId="3E50CA17" w14:textId="292D64CD" w:rsidR="00FF5746" w:rsidRPr="00C82CF1" w:rsidRDefault="00FF5746" w:rsidP="00033331">
      <w:pPr>
        <w:pStyle w:val="afd"/>
      </w:pPr>
      <w:r w:rsidRPr="00C82CF1">
        <w:rPr>
          <w:rStyle w:val="aff"/>
        </w:rPr>
        <w:footnoteRef/>
      </w:r>
      <w:r w:rsidRPr="00C82CF1">
        <w:t xml:space="preserve"> </w:t>
      </w:r>
      <w:r w:rsidRPr="00C82CF1">
        <w:rPr>
          <w:rFonts w:hint="eastAsia"/>
        </w:rPr>
        <w:t>資料來源：114年7月22日約</w:t>
      </w:r>
      <w:proofErr w:type="gramStart"/>
      <w:r w:rsidRPr="00C82CF1">
        <w:rPr>
          <w:rFonts w:hint="eastAsia"/>
        </w:rPr>
        <w:t>詢</w:t>
      </w:r>
      <w:proofErr w:type="gramEnd"/>
      <w:r w:rsidRPr="00C82CF1">
        <w:rPr>
          <w:rFonts w:hint="eastAsia"/>
        </w:rPr>
        <w:t>經濟部回復資料。</w:t>
      </w:r>
    </w:p>
  </w:footnote>
  <w:footnote w:id="14">
    <w:p w14:paraId="1B6C7DF4" w14:textId="2CC702B6" w:rsidR="00FF5746" w:rsidRPr="00C82CF1" w:rsidRDefault="00FF5746">
      <w:pPr>
        <w:pStyle w:val="afd"/>
      </w:pPr>
      <w:r w:rsidRPr="00C82CF1">
        <w:rPr>
          <w:rStyle w:val="aff"/>
        </w:rPr>
        <w:footnoteRef/>
      </w:r>
      <w:r w:rsidRPr="00C82CF1">
        <w:t xml:space="preserve"> </w:t>
      </w:r>
      <w:r w:rsidRPr="00C82CF1">
        <w:rPr>
          <w:rFonts w:hint="eastAsia"/>
        </w:rPr>
        <w:t>資料來源：114年9月18日台電公司電子郵件補充說明。</w:t>
      </w:r>
    </w:p>
  </w:footnote>
  <w:footnote w:id="15">
    <w:p w14:paraId="0C515A39" w14:textId="4BA12E33" w:rsidR="00FF5746" w:rsidRPr="00C82CF1" w:rsidRDefault="00FF5746" w:rsidP="00195379">
      <w:pPr>
        <w:pStyle w:val="afd"/>
      </w:pPr>
      <w:r w:rsidRPr="00C82CF1">
        <w:rPr>
          <w:rStyle w:val="aff"/>
        </w:rPr>
        <w:footnoteRef/>
      </w:r>
      <w:r w:rsidRPr="00C82CF1">
        <w:t xml:space="preserve"> </w:t>
      </w:r>
      <w:r w:rsidRPr="00C82CF1">
        <w:rPr>
          <w:rFonts w:hint="eastAsia"/>
        </w:rPr>
        <w:t>資料來源：114年9月18日台電公司電子郵件補充說明。</w:t>
      </w:r>
    </w:p>
  </w:footnote>
  <w:footnote w:id="16">
    <w:p w14:paraId="5ED39CC4" w14:textId="77777777" w:rsidR="00FF5746" w:rsidRPr="00C82CF1" w:rsidRDefault="00FF5746" w:rsidP="002809D6">
      <w:pPr>
        <w:pStyle w:val="afd"/>
      </w:pPr>
      <w:r w:rsidRPr="00C82CF1">
        <w:rPr>
          <w:rStyle w:val="aff"/>
        </w:rPr>
        <w:footnoteRef/>
      </w:r>
      <w:r w:rsidRPr="00C82CF1">
        <w:t xml:space="preserve"> 行政院</w:t>
      </w:r>
      <w:r w:rsidRPr="00C82CF1">
        <w:rPr>
          <w:rFonts w:hint="eastAsia"/>
        </w:rPr>
        <w:t>97年10月20日院</w:t>
      </w:r>
      <w:proofErr w:type="gramStart"/>
      <w:r w:rsidRPr="00C82CF1">
        <w:rPr>
          <w:rFonts w:hint="eastAsia"/>
        </w:rPr>
        <w:t>臺</w:t>
      </w:r>
      <w:proofErr w:type="gramEnd"/>
      <w:r w:rsidRPr="00C82CF1">
        <w:rPr>
          <w:rFonts w:hint="eastAsia"/>
        </w:rPr>
        <w:t>工字第0970045542號函。</w:t>
      </w:r>
    </w:p>
  </w:footnote>
  <w:footnote w:id="17">
    <w:p w14:paraId="3442AEA9" w14:textId="77777777" w:rsidR="00FF5746" w:rsidRPr="00C82CF1" w:rsidRDefault="00FF5746" w:rsidP="00C604E7">
      <w:pPr>
        <w:pStyle w:val="afd"/>
      </w:pPr>
      <w:r w:rsidRPr="00C82CF1">
        <w:rPr>
          <w:rStyle w:val="aff"/>
        </w:rPr>
        <w:footnoteRef/>
      </w:r>
      <w:r w:rsidRPr="00C82CF1">
        <w:t xml:space="preserve"> </w:t>
      </w:r>
      <w:r w:rsidRPr="00C82CF1">
        <w:rPr>
          <w:rFonts w:hint="eastAsia"/>
        </w:rPr>
        <w:t>「</w:t>
      </w:r>
      <w:proofErr w:type="gramStart"/>
      <w:r w:rsidRPr="00C82CF1">
        <w:rPr>
          <w:rFonts w:hint="eastAsia"/>
        </w:rPr>
        <w:t>沉</w:t>
      </w:r>
      <w:proofErr w:type="gramEnd"/>
      <w:r w:rsidRPr="00C82CF1">
        <w:rPr>
          <w:rFonts w:hint="eastAsia"/>
        </w:rPr>
        <w:t>水」意思是指變壓器完全浸泡在水或其他介質中，這種設計是為了達到散熱、絕緣和防塵防潮等目的。</w:t>
      </w:r>
    </w:p>
  </w:footnote>
  <w:footnote w:id="18">
    <w:p w14:paraId="0F2A8A96" w14:textId="61EA4B60" w:rsidR="00FF5746" w:rsidRPr="00C82CF1" w:rsidRDefault="00FF5746">
      <w:pPr>
        <w:pStyle w:val="afd"/>
      </w:pPr>
      <w:r w:rsidRPr="00C82CF1">
        <w:rPr>
          <w:rStyle w:val="aff"/>
        </w:rPr>
        <w:footnoteRef/>
      </w:r>
      <w:r w:rsidRPr="00C82CF1">
        <w:t xml:space="preserve"> </w:t>
      </w:r>
      <w:r w:rsidRPr="00C82CF1">
        <w:rPr>
          <w:rFonts w:hint="eastAsia"/>
        </w:rPr>
        <w:t>114年7月22</w:t>
      </w:r>
      <w:r w:rsidR="00C22E31" w:rsidRPr="00C82CF1">
        <w:rPr>
          <w:rFonts w:hint="eastAsia"/>
        </w:rPr>
        <w:t>日約</w:t>
      </w:r>
      <w:proofErr w:type="gramStart"/>
      <w:r w:rsidR="00C22E31" w:rsidRPr="00C82CF1">
        <w:rPr>
          <w:rFonts w:hint="eastAsia"/>
        </w:rPr>
        <w:t>詢</w:t>
      </w:r>
      <w:proofErr w:type="gramEnd"/>
      <w:r w:rsidRPr="00C82CF1">
        <w:rPr>
          <w:rFonts w:hint="eastAsia"/>
        </w:rPr>
        <w:t>經濟部回復資料參照。</w:t>
      </w:r>
    </w:p>
  </w:footnote>
  <w:footnote w:id="19">
    <w:p w14:paraId="1683832B" w14:textId="7AD3A9AD" w:rsidR="00FF5746" w:rsidRPr="00C82CF1" w:rsidRDefault="00FF5746">
      <w:pPr>
        <w:pStyle w:val="afd"/>
      </w:pPr>
      <w:r w:rsidRPr="00C82CF1">
        <w:rPr>
          <w:rStyle w:val="aff"/>
        </w:rPr>
        <w:footnoteRef/>
      </w:r>
      <w:r w:rsidRPr="00C82CF1">
        <w:rPr>
          <w:rFonts w:hint="eastAsia"/>
        </w:rPr>
        <w:t xml:space="preserve"> </w:t>
      </w:r>
      <w:r w:rsidRPr="00C82CF1">
        <w:t>部分開關與相連</w:t>
      </w:r>
      <w:proofErr w:type="gramStart"/>
      <w:r w:rsidRPr="00C82CF1">
        <w:t>饋</w:t>
      </w:r>
      <w:proofErr w:type="gramEnd"/>
      <w:r w:rsidRPr="00C82CF1">
        <w:t>線共用，故以0.5具計</w:t>
      </w:r>
      <w:r w:rsidRPr="00C82CF1">
        <w:rPr>
          <w:rFonts w:hint="eastAsia"/>
        </w:rPr>
        <w:t xml:space="preserve">。 </w:t>
      </w:r>
    </w:p>
  </w:footnote>
  <w:footnote w:id="20">
    <w:p w14:paraId="318D8A3B" w14:textId="77777777" w:rsidR="00FF5746" w:rsidRPr="00C82CF1" w:rsidRDefault="00FF5746" w:rsidP="00954876">
      <w:pPr>
        <w:pStyle w:val="afd"/>
      </w:pPr>
      <w:r w:rsidRPr="00C82CF1">
        <w:rPr>
          <w:rStyle w:val="aff"/>
        </w:rPr>
        <w:footnoteRef/>
      </w:r>
      <w:r w:rsidRPr="00C82CF1">
        <w:t xml:space="preserve"> </w:t>
      </w:r>
      <w:r w:rsidRPr="00C82CF1">
        <w:rPr>
          <w:rFonts w:hint="eastAsia"/>
        </w:rPr>
        <w:t>經濟部113年2月1日經營字第11300520050號函。</w:t>
      </w:r>
    </w:p>
  </w:footnote>
  <w:footnote w:id="21">
    <w:p w14:paraId="2796EEAA" w14:textId="42CF82BC" w:rsidR="00FF5746" w:rsidRPr="00C82CF1" w:rsidRDefault="00FF5746">
      <w:pPr>
        <w:pStyle w:val="afd"/>
      </w:pPr>
      <w:r w:rsidRPr="00C82CF1">
        <w:rPr>
          <w:rStyle w:val="aff"/>
        </w:rPr>
        <w:footnoteRef/>
      </w:r>
      <w:r w:rsidRPr="00C82CF1">
        <w:t xml:space="preserve"> </w:t>
      </w:r>
      <w:r w:rsidRPr="00C82CF1">
        <w:rPr>
          <w:rFonts w:hint="eastAsia"/>
        </w:rPr>
        <w:t>參照上表1統計資料，</w:t>
      </w:r>
      <w:proofErr w:type="gramStart"/>
      <w:r w:rsidRPr="00C82CF1">
        <w:rPr>
          <w:rFonts w:hint="eastAsia"/>
        </w:rPr>
        <w:t>絕緣劣化計</w:t>
      </w:r>
      <w:proofErr w:type="gramEnd"/>
      <w:r w:rsidRPr="00C82CF1">
        <w:rPr>
          <w:rFonts w:hint="eastAsia"/>
        </w:rPr>
        <w:t>1,106件、品質不良計48件、施工不良計37件。</w:t>
      </w:r>
    </w:p>
  </w:footnote>
  <w:footnote w:id="22">
    <w:p w14:paraId="2BC21751" w14:textId="5C8198B2" w:rsidR="00FF5746" w:rsidRPr="00C82CF1" w:rsidRDefault="00FF5746">
      <w:pPr>
        <w:pStyle w:val="afd"/>
      </w:pPr>
      <w:r w:rsidRPr="00C82CF1">
        <w:rPr>
          <w:rStyle w:val="aff"/>
        </w:rPr>
        <w:footnoteRef/>
      </w:r>
      <w:r w:rsidRPr="00C82CF1">
        <w:t xml:space="preserve"> </w:t>
      </w:r>
      <w:r w:rsidRPr="00C82CF1">
        <w:rPr>
          <w:rFonts w:hint="eastAsia"/>
        </w:rPr>
        <w:t>計量用</w:t>
      </w:r>
      <w:proofErr w:type="gramStart"/>
      <w:r w:rsidRPr="00C82CF1">
        <w:rPr>
          <w:rFonts w:hint="eastAsia"/>
        </w:rPr>
        <w:t>模鑄式比壓</w:t>
      </w:r>
      <w:proofErr w:type="gramEnd"/>
      <w:r w:rsidRPr="00C82CF1">
        <w:rPr>
          <w:rFonts w:hint="eastAsia"/>
        </w:rPr>
        <w:t>器（Meter of Facility Potential Transformer，簡稱MOFPT）。</w:t>
      </w:r>
    </w:p>
  </w:footnote>
  <w:footnote w:id="23">
    <w:p w14:paraId="36F2EBEE" w14:textId="77777777" w:rsidR="00FF5746" w:rsidRPr="00C82CF1" w:rsidRDefault="00FF5746" w:rsidP="00E61CE6">
      <w:pPr>
        <w:pStyle w:val="afd"/>
      </w:pPr>
      <w:r w:rsidRPr="00C82CF1">
        <w:rPr>
          <w:rStyle w:val="aff"/>
        </w:rPr>
        <w:footnoteRef/>
      </w:r>
      <w:r w:rsidRPr="00C82CF1">
        <w:t xml:space="preserve"> </w:t>
      </w:r>
      <w:r w:rsidRPr="00C82CF1">
        <w:rPr>
          <w:rFonts w:hint="eastAsia"/>
        </w:rPr>
        <w:t>經濟部113年8月19日經營字第11300683780號函參照。</w:t>
      </w:r>
    </w:p>
  </w:footnote>
  <w:footnote w:id="24">
    <w:p w14:paraId="5FCEE406" w14:textId="78330E07" w:rsidR="00FF5746" w:rsidRPr="00C82CF1" w:rsidRDefault="00FF5746">
      <w:pPr>
        <w:pStyle w:val="afd"/>
      </w:pPr>
      <w:r w:rsidRPr="00C82CF1">
        <w:rPr>
          <w:rStyle w:val="aff"/>
        </w:rPr>
        <w:footnoteRef/>
      </w:r>
      <w:r w:rsidRPr="00C82CF1">
        <w:t xml:space="preserve"> </w:t>
      </w:r>
      <w:r w:rsidRPr="00C82CF1">
        <w:rPr>
          <w:rFonts w:hint="eastAsia"/>
        </w:rPr>
        <w:t>114年7月22</w:t>
      </w:r>
      <w:r w:rsidR="00C22E31" w:rsidRPr="00C82CF1">
        <w:rPr>
          <w:rFonts w:hint="eastAsia"/>
        </w:rPr>
        <w:t>日約</w:t>
      </w:r>
      <w:proofErr w:type="gramStart"/>
      <w:r w:rsidR="00C22E31" w:rsidRPr="00C82CF1">
        <w:rPr>
          <w:rFonts w:hint="eastAsia"/>
        </w:rPr>
        <w:t>詢</w:t>
      </w:r>
      <w:proofErr w:type="gramEnd"/>
      <w:r w:rsidRPr="00C82CF1">
        <w:rPr>
          <w:rFonts w:hint="eastAsia"/>
        </w:rPr>
        <w:t>經濟部回復資料。</w:t>
      </w:r>
    </w:p>
  </w:footnote>
  <w:footnote w:id="25">
    <w:p w14:paraId="405DE219" w14:textId="273FB7D4" w:rsidR="00FF5746" w:rsidRPr="00C82CF1" w:rsidRDefault="00FF5746">
      <w:pPr>
        <w:pStyle w:val="afd"/>
      </w:pPr>
      <w:r w:rsidRPr="00C82CF1">
        <w:rPr>
          <w:rStyle w:val="aff"/>
        </w:rPr>
        <w:footnoteRef/>
      </w:r>
      <w:r w:rsidRPr="00C82CF1">
        <w:t xml:space="preserve"> </w:t>
      </w:r>
      <w:r w:rsidRPr="00C82CF1">
        <w:rPr>
          <w:rFonts w:hint="eastAsia"/>
        </w:rPr>
        <w:t>計</w:t>
      </w:r>
      <w:r w:rsidRPr="00C82CF1">
        <w:t>費電表組設備</w:t>
      </w:r>
      <w:r w:rsidRPr="00C82CF1">
        <w:rPr>
          <w:rFonts w:hint="eastAsia"/>
        </w:rPr>
        <w:t>箱(Meter of Facility，簡稱MOF)。</w:t>
      </w:r>
    </w:p>
  </w:footnote>
  <w:footnote w:id="26">
    <w:p w14:paraId="7F01F288" w14:textId="09455D84" w:rsidR="00FF5746" w:rsidRPr="00C82CF1" w:rsidRDefault="00FF5746">
      <w:pPr>
        <w:pStyle w:val="afd"/>
      </w:pPr>
      <w:r w:rsidRPr="00C82CF1">
        <w:rPr>
          <w:rStyle w:val="aff"/>
        </w:rPr>
        <w:footnoteRef/>
      </w:r>
      <w:r w:rsidRPr="00C82CF1">
        <w:t xml:space="preserve"> </w:t>
      </w:r>
      <w:r w:rsidRPr="00C82CF1">
        <w:rPr>
          <w:rFonts w:hint="eastAsia"/>
        </w:rPr>
        <w:t>計量用</w:t>
      </w:r>
      <w:proofErr w:type="gramStart"/>
      <w:r w:rsidRPr="00C82CF1">
        <w:rPr>
          <w:rFonts w:hint="eastAsia"/>
        </w:rPr>
        <w:t>模鑄式比壓</w:t>
      </w:r>
      <w:proofErr w:type="gramEnd"/>
      <w:r w:rsidRPr="00C82CF1">
        <w:rPr>
          <w:rFonts w:hint="eastAsia"/>
        </w:rPr>
        <w:t>器（Meter of Facility Potential Transformer，簡稱MOFPT）。</w:t>
      </w:r>
    </w:p>
  </w:footnote>
  <w:footnote w:id="27">
    <w:p w14:paraId="2BFE1A7E" w14:textId="025E647B" w:rsidR="00FF5746" w:rsidRPr="00C82CF1" w:rsidRDefault="00FF5746">
      <w:pPr>
        <w:pStyle w:val="afd"/>
      </w:pPr>
      <w:r w:rsidRPr="00C82CF1">
        <w:rPr>
          <w:rStyle w:val="aff"/>
        </w:rPr>
        <w:footnoteRef/>
      </w:r>
      <w:r w:rsidRPr="00C82CF1">
        <w:t xml:space="preserve"> </w:t>
      </w:r>
      <w:r w:rsidRPr="00C82CF1">
        <w:rPr>
          <w:rFonts w:hint="eastAsia"/>
        </w:rPr>
        <w:t>桃園市政府113年5月28日</w:t>
      </w:r>
      <w:proofErr w:type="gramStart"/>
      <w:r w:rsidRPr="00C82CF1">
        <w:rPr>
          <w:rFonts w:hint="eastAsia"/>
        </w:rPr>
        <w:t>府經公字</w:t>
      </w:r>
      <w:proofErr w:type="gramEnd"/>
      <w:r w:rsidRPr="00C82CF1">
        <w:rPr>
          <w:rFonts w:hint="eastAsia"/>
        </w:rPr>
        <w:t>第1130139760號函參照，說明二指出：「本府提供資料，皆係台電公司通報提供之資訊，詳細仍以台電公司資料為</w:t>
      </w:r>
      <w:proofErr w:type="gramStart"/>
      <w:r w:rsidRPr="00C82CF1">
        <w:rPr>
          <w:rFonts w:hint="eastAsia"/>
        </w:rPr>
        <w:t>準</w:t>
      </w:r>
      <w:proofErr w:type="gramEnd"/>
      <w:r w:rsidRPr="00C82CF1">
        <w:rPr>
          <w:rFonts w:hint="eastAsia"/>
        </w:rPr>
        <w:t>。」</w:t>
      </w:r>
    </w:p>
  </w:footnote>
  <w:footnote w:id="28">
    <w:p w14:paraId="3BD6E73D" w14:textId="7121A3B0" w:rsidR="00FF5746" w:rsidRPr="00C82CF1" w:rsidRDefault="00FF5746">
      <w:pPr>
        <w:pStyle w:val="afd"/>
      </w:pPr>
      <w:r w:rsidRPr="00C82CF1">
        <w:rPr>
          <w:rStyle w:val="aff"/>
        </w:rPr>
        <w:footnoteRef/>
      </w:r>
      <w:r w:rsidRPr="00C82CF1">
        <w:t xml:space="preserve"> </w:t>
      </w:r>
      <w:r w:rsidRPr="00C82CF1">
        <w:rPr>
          <w:rFonts w:hint="eastAsia"/>
        </w:rPr>
        <w:t>92件屬台電公司桃園區營業處區轄區，7件屬台電公司台北西區營業處轄區。</w:t>
      </w:r>
    </w:p>
  </w:footnote>
  <w:footnote w:id="29">
    <w:p w14:paraId="1EE501D1" w14:textId="77777777" w:rsidR="00FF5746" w:rsidRPr="00C82CF1" w:rsidRDefault="00FF5746" w:rsidP="006E1A57">
      <w:pPr>
        <w:pStyle w:val="afd"/>
      </w:pPr>
      <w:r w:rsidRPr="00C82CF1">
        <w:rPr>
          <w:rStyle w:val="aff"/>
        </w:rPr>
        <w:footnoteRef/>
      </w:r>
      <w:r w:rsidRPr="00C82CF1">
        <w:t xml:space="preserve"> </w:t>
      </w:r>
      <w:r w:rsidRPr="00C82CF1">
        <w:rPr>
          <w:rFonts w:hint="eastAsia"/>
        </w:rPr>
        <w:t>桃園市政府113年5月28日</w:t>
      </w:r>
      <w:proofErr w:type="gramStart"/>
      <w:r w:rsidRPr="00C82CF1">
        <w:rPr>
          <w:rFonts w:hint="eastAsia"/>
        </w:rPr>
        <w:t>府經公字</w:t>
      </w:r>
      <w:proofErr w:type="gramEnd"/>
      <w:r w:rsidRPr="00C82CF1">
        <w:rPr>
          <w:rFonts w:hint="eastAsia"/>
        </w:rPr>
        <w:t>第1130139760號函參照。</w:t>
      </w:r>
    </w:p>
  </w:footnote>
  <w:footnote w:id="30">
    <w:p w14:paraId="14F0F924" w14:textId="77777777" w:rsidR="00FF5746" w:rsidRPr="00C82CF1" w:rsidRDefault="00FF5746" w:rsidP="00B24ED9">
      <w:pPr>
        <w:pStyle w:val="afd"/>
      </w:pPr>
      <w:r w:rsidRPr="00C82CF1">
        <w:rPr>
          <w:rStyle w:val="aff"/>
        </w:rPr>
        <w:footnoteRef/>
      </w:r>
      <w:r w:rsidRPr="00C82CF1">
        <w:rPr>
          <w:rFonts w:hint="eastAsia"/>
        </w:rPr>
        <w:t xml:space="preserve"> 台電公司113年10月1日</w:t>
      </w:r>
      <w:proofErr w:type="gramStart"/>
      <w:r w:rsidRPr="00C82CF1">
        <w:rPr>
          <w:rFonts w:hint="eastAsia"/>
        </w:rPr>
        <w:t>電配字</w:t>
      </w:r>
      <w:proofErr w:type="gramEnd"/>
      <w:r w:rsidRPr="00C82CF1">
        <w:rPr>
          <w:rFonts w:hint="eastAsia"/>
        </w:rPr>
        <w:t>第1130022831號函附件參照。</w:t>
      </w:r>
    </w:p>
  </w:footnote>
  <w:footnote w:id="31">
    <w:p w14:paraId="7EB4FC34" w14:textId="77777777" w:rsidR="00FF5746" w:rsidRPr="00C82CF1" w:rsidRDefault="00FF5746" w:rsidP="00902F95">
      <w:pPr>
        <w:pStyle w:val="afd"/>
      </w:pPr>
      <w:r w:rsidRPr="00C82CF1">
        <w:rPr>
          <w:rStyle w:val="aff"/>
        </w:rPr>
        <w:footnoteRef/>
      </w:r>
      <w:r w:rsidRPr="00C82CF1">
        <w:t xml:space="preserve"> </w:t>
      </w:r>
      <w:r w:rsidRPr="00C82CF1">
        <w:rPr>
          <w:rFonts w:hint="eastAsia"/>
        </w:rPr>
        <w:t>台電公司10月1日</w:t>
      </w:r>
      <w:proofErr w:type="gramStart"/>
      <w:r w:rsidRPr="00C82CF1">
        <w:rPr>
          <w:rFonts w:hint="eastAsia"/>
        </w:rPr>
        <w:t>電配字</w:t>
      </w:r>
      <w:proofErr w:type="gramEnd"/>
      <w:r w:rsidRPr="00C82CF1">
        <w:rPr>
          <w:rFonts w:hint="eastAsia"/>
        </w:rPr>
        <w:t>第1130022831號函。</w:t>
      </w:r>
    </w:p>
  </w:footnote>
  <w:footnote w:id="32">
    <w:p w14:paraId="002EDBEF" w14:textId="59AE0DFD" w:rsidR="00FF5746" w:rsidRPr="00C82CF1" w:rsidRDefault="00FF5746" w:rsidP="00B24ED9">
      <w:pPr>
        <w:pStyle w:val="afd"/>
      </w:pPr>
      <w:r w:rsidRPr="00C82CF1">
        <w:rPr>
          <w:rStyle w:val="aff"/>
        </w:rPr>
        <w:footnoteRef/>
      </w:r>
      <w:r w:rsidRPr="00C82CF1">
        <w:t xml:space="preserve"> </w:t>
      </w:r>
      <w:r w:rsidRPr="00C82CF1">
        <w:rPr>
          <w:rFonts w:hint="eastAsia"/>
        </w:rPr>
        <w:t>114年7月22日約</w:t>
      </w:r>
      <w:proofErr w:type="gramStart"/>
      <w:r w:rsidRPr="00C82CF1">
        <w:rPr>
          <w:rFonts w:hint="eastAsia"/>
        </w:rPr>
        <w:t>詢</w:t>
      </w:r>
      <w:proofErr w:type="gramEnd"/>
      <w:r w:rsidRPr="00C82CF1">
        <w:rPr>
          <w:rFonts w:hint="eastAsia"/>
        </w:rPr>
        <w:t>經濟部回復資料參照。</w:t>
      </w:r>
    </w:p>
  </w:footnote>
  <w:footnote w:id="33">
    <w:p w14:paraId="35A8BB14" w14:textId="77777777" w:rsidR="00FF5746" w:rsidRPr="00C82CF1" w:rsidRDefault="00FF5746" w:rsidP="003648CA">
      <w:pPr>
        <w:pStyle w:val="afd"/>
      </w:pPr>
      <w:r w:rsidRPr="00C82CF1">
        <w:rPr>
          <w:rStyle w:val="aff"/>
        </w:rPr>
        <w:footnoteRef/>
      </w:r>
      <w:r w:rsidRPr="00C82CF1">
        <w:t xml:space="preserve"> </w:t>
      </w:r>
      <w:r w:rsidRPr="00C82CF1">
        <w:rPr>
          <w:rFonts w:hint="eastAsia"/>
        </w:rPr>
        <w:t>常見C級電</w:t>
      </w:r>
      <w:proofErr w:type="gramStart"/>
      <w:r w:rsidRPr="00C82CF1">
        <w:rPr>
          <w:rFonts w:hint="eastAsia"/>
        </w:rPr>
        <w:t>桿</w:t>
      </w:r>
      <w:proofErr w:type="gramEnd"/>
      <w:r w:rsidRPr="00C82CF1">
        <w:rPr>
          <w:rFonts w:hint="eastAsia"/>
        </w:rPr>
        <w:t>設計荷重500（公斤）；E級電</w:t>
      </w:r>
      <w:proofErr w:type="gramStart"/>
      <w:r w:rsidRPr="00C82CF1">
        <w:rPr>
          <w:rFonts w:hint="eastAsia"/>
        </w:rPr>
        <w:t>桿</w:t>
      </w:r>
      <w:proofErr w:type="gramEnd"/>
      <w:r w:rsidRPr="00C82CF1">
        <w:rPr>
          <w:rFonts w:hint="eastAsia"/>
        </w:rPr>
        <w:t>設計荷重900（公斤）。</w:t>
      </w:r>
    </w:p>
  </w:footnote>
  <w:footnote w:id="34">
    <w:p w14:paraId="279EA221" w14:textId="071265B6" w:rsidR="00FF5746" w:rsidRPr="00C82CF1" w:rsidRDefault="00FF5746">
      <w:pPr>
        <w:pStyle w:val="afd"/>
      </w:pPr>
      <w:r w:rsidRPr="00C82CF1">
        <w:rPr>
          <w:rStyle w:val="aff"/>
        </w:rPr>
        <w:footnoteRef/>
      </w:r>
      <w:r w:rsidRPr="00C82CF1">
        <w:t xml:space="preserve"> </w:t>
      </w:r>
      <w:r w:rsidRPr="00C82CF1">
        <w:rPr>
          <w:rFonts w:hint="eastAsia"/>
        </w:rPr>
        <w:t>台電公司計算公式說明：114年8月底架空高壓線路回長為9.11萬公里、地下高壓線路回長為8.39萬公里，地下化比率為47.9%，</w:t>
      </w:r>
      <w:proofErr w:type="gramStart"/>
      <w:r w:rsidRPr="00C82CF1">
        <w:rPr>
          <w:rFonts w:hint="eastAsia"/>
        </w:rPr>
        <w:t>計算式為</w:t>
      </w:r>
      <w:proofErr w:type="gramEnd"/>
      <w:r w:rsidRPr="00C82CF1">
        <w:rPr>
          <w:rFonts w:hint="eastAsia"/>
        </w:rPr>
        <w:t>8.39/(9.11+8.39)*100%。</w:t>
      </w:r>
    </w:p>
  </w:footnote>
  <w:footnote w:id="35">
    <w:p w14:paraId="413C3398" w14:textId="77B72A2D" w:rsidR="00FF5746" w:rsidRPr="00C82CF1" w:rsidRDefault="00FF5746" w:rsidP="0035765C">
      <w:pPr>
        <w:pStyle w:val="afd"/>
      </w:pPr>
      <w:r w:rsidRPr="00C82CF1">
        <w:rPr>
          <w:rStyle w:val="aff"/>
        </w:rPr>
        <w:footnoteRef/>
      </w:r>
      <w:r w:rsidRPr="00C82CF1">
        <w:t xml:space="preserve"> </w:t>
      </w:r>
      <w:r w:rsidRPr="00C82CF1">
        <w:rPr>
          <w:rFonts w:hint="eastAsia"/>
        </w:rPr>
        <w:t>以台電公司說明目前高壓線路建置成本約每公里4,200萬元估算。</w:t>
      </w:r>
    </w:p>
  </w:footnote>
  <w:footnote w:id="36">
    <w:p w14:paraId="3CC7A1ED" w14:textId="0E34F9D3" w:rsidR="00FF5746" w:rsidRPr="00C82CF1" w:rsidRDefault="00FF5746">
      <w:pPr>
        <w:pStyle w:val="afd"/>
      </w:pPr>
      <w:r w:rsidRPr="00C82CF1">
        <w:rPr>
          <w:rStyle w:val="aff"/>
        </w:rPr>
        <w:footnoteRef/>
      </w:r>
      <w:r w:rsidRPr="00C82CF1">
        <w:t xml:space="preserve"> </w:t>
      </w:r>
      <w:r w:rsidRPr="00C82CF1">
        <w:rPr>
          <w:rFonts w:hint="eastAsia"/>
          <w:b/>
        </w:rPr>
        <w:t>電容效應</w:t>
      </w:r>
      <w:r w:rsidRPr="00C82CF1">
        <w:rPr>
          <w:rFonts w:hint="eastAsia"/>
        </w:rPr>
        <w:t>：電力系統中的電纜或導體之間會產生電場，特別是在長距離地下電纜中，電纜的絕緣層和導體會形成類似「電容器」的結構。</w:t>
      </w:r>
    </w:p>
  </w:footnote>
  <w:footnote w:id="37">
    <w:p w14:paraId="5395595D" w14:textId="6D83912E" w:rsidR="00FF5746" w:rsidRPr="00C82CF1" w:rsidRDefault="00FF5746" w:rsidP="00737115">
      <w:pPr>
        <w:pStyle w:val="afd"/>
      </w:pPr>
      <w:r w:rsidRPr="00C82CF1">
        <w:rPr>
          <w:rStyle w:val="aff"/>
        </w:rPr>
        <w:footnoteRef/>
      </w:r>
      <w:r w:rsidRPr="00C82CF1">
        <w:t xml:space="preserve"> </w:t>
      </w:r>
      <w:r w:rsidRPr="00C82CF1">
        <w:rPr>
          <w:rFonts w:hint="eastAsia"/>
          <w:b/>
        </w:rPr>
        <w:t>電力系統虛功過多現象</w:t>
      </w:r>
      <w:r w:rsidRPr="00C82CF1">
        <w:rPr>
          <w:rFonts w:hint="eastAsia"/>
        </w:rPr>
        <w:t>：地下電纜因電容效應產生</w:t>
      </w:r>
      <w:proofErr w:type="gramStart"/>
      <w:r w:rsidRPr="00C82CF1">
        <w:rPr>
          <w:rFonts w:hint="eastAsia"/>
        </w:rPr>
        <w:t>大量虛功</w:t>
      </w:r>
      <w:proofErr w:type="gramEnd"/>
      <w:r w:rsidRPr="00C82CF1">
        <w:rPr>
          <w:rFonts w:hint="eastAsia"/>
        </w:rPr>
        <w:t>，導致系統中無法直接利用的電力增加，</w:t>
      </w:r>
      <w:r w:rsidRPr="00C82CF1">
        <w:t>虛功過多會使系統電壓波動</w:t>
      </w:r>
      <w:r w:rsidRPr="00C82CF1">
        <w:rPr>
          <w:rFonts w:hint="eastAsia"/>
        </w:rPr>
        <w:t>，</w:t>
      </w:r>
      <w:r w:rsidRPr="00C82CF1">
        <w:t>需額外</w:t>
      </w:r>
      <w:r w:rsidRPr="00C82CF1">
        <w:rPr>
          <w:rFonts w:hint="eastAsia"/>
        </w:rPr>
        <w:t>增加</w:t>
      </w:r>
      <w:r w:rsidRPr="00C82CF1">
        <w:t>調節設備</w:t>
      </w:r>
      <w:r w:rsidRPr="00C82CF1">
        <w:rPr>
          <w:rFonts w:hint="eastAsia"/>
        </w:rPr>
        <w:t>，且會</w:t>
      </w:r>
      <w:r w:rsidRPr="00C82CF1">
        <w:t>降低輸電效率</w:t>
      </w:r>
      <w:r w:rsidRPr="00C82CF1">
        <w:rPr>
          <w:rFonts w:hint="eastAsia"/>
        </w:rPr>
        <w:t>。</w:t>
      </w:r>
    </w:p>
  </w:footnote>
  <w:footnote w:id="38">
    <w:p w14:paraId="2B67E14E" w14:textId="055B8EE3" w:rsidR="00FF5746" w:rsidRPr="00C82CF1" w:rsidRDefault="00FF5746">
      <w:pPr>
        <w:pStyle w:val="afd"/>
      </w:pPr>
      <w:r w:rsidRPr="00C82CF1">
        <w:rPr>
          <w:rStyle w:val="aff"/>
        </w:rPr>
        <w:footnoteRef/>
      </w:r>
      <w:r w:rsidRPr="00C82CF1">
        <w:t xml:space="preserve"> </w:t>
      </w:r>
      <w:r w:rsidRPr="00C82CF1">
        <w:rPr>
          <w:rFonts w:hint="eastAsia"/>
        </w:rPr>
        <w:t>114年7月22日約</w:t>
      </w:r>
      <w:proofErr w:type="gramStart"/>
      <w:r w:rsidRPr="00C82CF1">
        <w:rPr>
          <w:rFonts w:hint="eastAsia"/>
        </w:rPr>
        <w:t>詢</w:t>
      </w:r>
      <w:proofErr w:type="gramEnd"/>
      <w:r w:rsidRPr="00C82CF1">
        <w:rPr>
          <w:rFonts w:hint="eastAsia"/>
        </w:rPr>
        <w:t>台電公司簡報資料。</w:t>
      </w:r>
    </w:p>
  </w:footnote>
  <w:footnote w:id="39">
    <w:p w14:paraId="66C99B9D" w14:textId="77777777" w:rsidR="00FF5746" w:rsidRPr="00C82CF1" w:rsidRDefault="00FF5746" w:rsidP="001A09F3">
      <w:pPr>
        <w:pStyle w:val="afd"/>
      </w:pPr>
      <w:r w:rsidRPr="00C82CF1">
        <w:rPr>
          <w:rStyle w:val="aff"/>
        </w:rPr>
        <w:footnoteRef/>
      </w:r>
      <w:r w:rsidRPr="00C82CF1">
        <w:t xml:space="preserve"> </w:t>
      </w:r>
      <w:r w:rsidRPr="00C82CF1">
        <w:rPr>
          <w:rFonts w:hint="eastAsia"/>
        </w:rPr>
        <w:t>對地支線用途：支線（或稱拉線）是用於支撐和固定電</w:t>
      </w:r>
      <w:proofErr w:type="gramStart"/>
      <w:r w:rsidRPr="00C82CF1">
        <w:rPr>
          <w:rFonts w:hint="eastAsia"/>
        </w:rPr>
        <w:t>桿</w:t>
      </w:r>
      <w:proofErr w:type="gramEnd"/>
      <w:r w:rsidRPr="00C82CF1">
        <w:rPr>
          <w:rFonts w:hint="eastAsia"/>
        </w:rPr>
        <w:t>，使電</w:t>
      </w:r>
      <w:proofErr w:type="gramStart"/>
      <w:r w:rsidRPr="00C82CF1">
        <w:rPr>
          <w:rFonts w:hint="eastAsia"/>
        </w:rPr>
        <w:t>桿</w:t>
      </w:r>
      <w:proofErr w:type="gramEnd"/>
      <w:r w:rsidRPr="00C82CF1">
        <w:rPr>
          <w:rFonts w:hint="eastAsia"/>
        </w:rPr>
        <w:t>能夠承受導線的張力及風力等外力。</w:t>
      </w:r>
    </w:p>
  </w:footnote>
  <w:footnote w:id="40">
    <w:p w14:paraId="5F63D111" w14:textId="77777777" w:rsidR="00FF5746" w:rsidRPr="00C82CF1" w:rsidRDefault="00FF5746" w:rsidP="001A09F3">
      <w:pPr>
        <w:pStyle w:val="afd"/>
      </w:pPr>
      <w:r w:rsidRPr="00C82CF1">
        <w:rPr>
          <w:rStyle w:val="aff"/>
        </w:rPr>
        <w:footnoteRef/>
      </w:r>
      <w:r w:rsidRPr="00C82CF1">
        <w:t xml:space="preserve"> </w:t>
      </w:r>
      <w:proofErr w:type="gramStart"/>
      <w:r w:rsidRPr="00C82CF1">
        <w:rPr>
          <w:rFonts w:hint="eastAsia"/>
        </w:rPr>
        <w:t>併桿</w:t>
      </w:r>
      <w:proofErr w:type="gramEnd"/>
      <w:r w:rsidRPr="00C82CF1">
        <w:rPr>
          <w:rFonts w:hint="eastAsia"/>
        </w:rPr>
        <w:t>：共用同一支電</w:t>
      </w:r>
      <w:proofErr w:type="gramStart"/>
      <w:r w:rsidRPr="00C82CF1">
        <w:rPr>
          <w:rFonts w:hint="eastAsia"/>
        </w:rPr>
        <w:t>桿</w:t>
      </w:r>
      <w:proofErr w:type="gramEnd"/>
      <w:r w:rsidRPr="00C82CF1">
        <w:rPr>
          <w:rFonts w:hint="eastAsia"/>
        </w:rPr>
        <w:t>，以有效減少電</w:t>
      </w:r>
      <w:proofErr w:type="gramStart"/>
      <w:r w:rsidRPr="00C82CF1">
        <w:rPr>
          <w:rFonts w:hint="eastAsia"/>
        </w:rPr>
        <w:t>桿</w:t>
      </w:r>
      <w:proofErr w:type="gramEnd"/>
      <w:r w:rsidRPr="00C82CF1">
        <w:rPr>
          <w:rFonts w:hint="eastAsia"/>
        </w:rPr>
        <w:t>數量。</w:t>
      </w:r>
    </w:p>
  </w:footnote>
  <w:footnote w:id="41">
    <w:p w14:paraId="537AEF7A" w14:textId="21509C12" w:rsidR="00FF5746" w:rsidRPr="00C82CF1" w:rsidRDefault="00FF5746" w:rsidP="00D53D8D">
      <w:pPr>
        <w:pStyle w:val="afd"/>
      </w:pPr>
      <w:r w:rsidRPr="00C82CF1">
        <w:rPr>
          <w:rStyle w:val="aff"/>
        </w:rPr>
        <w:footnoteRef/>
      </w:r>
      <w:r w:rsidRPr="00C82CF1">
        <w:t xml:space="preserve"> </w:t>
      </w:r>
      <w:r w:rsidRPr="00C82CF1">
        <w:rPr>
          <w:rFonts w:hint="eastAsia"/>
        </w:rPr>
        <w:t>資料來源：114年9月18日台電公司電子郵件補充說明。</w:t>
      </w:r>
    </w:p>
  </w:footnote>
  <w:footnote w:id="42">
    <w:p w14:paraId="0C63730B" w14:textId="1F9D72C2" w:rsidR="00FF5746" w:rsidRPr="00C82CF1" w:rsidRDefault="00FF5746" w:rsidP="00C2135E">
      <w:pPr>
        <w:pStyle w:val="afd"/>
      </w:pPr>
      <w:r w:rsidRPr="00C82CF1">
        <w:rPr>
          <w:rStyle w:val="aff"/>
        </w:rPr>
        <w:footnoteRef/>
      </w:r>
      <w:r w:rsidRPr="00C82CF1">
        <w:t xml:space="preserve"> </w:t>
      </w:r>
      <w:r w:rsidRPr="00C82CF1">
        <w:rPr>
          <w:rFonts w:hint="eastAsia"/>
        </w:rPr>
        <w:t>資料來源：</w:t>
      </w:r>
      <w:r w:rsidRPr="00C82CF1">
        <w:rPr>
          <w:rFonts w:ascii="Times New Roman" w:hint="eastAsia"/>
        </w:rPr>
        <w:t>東京電力統計</w:t>
      </w:r>
      <w:r w:rsidR="00D50CB9">
        <w:rPr>
          <w:rFonts w:ascii="Times New Roman" w:hint="eastAsia"/>
        </w:rPr>
        <w:t>十</w:t>
      </w:r>
      <w:r w:rsidRPr="00C82CF1">
        <w:rPr>
          <w:rFonts w:ascii="Times New Roman" w:hint="eastAsia"/>
        </w:rPr>
        <w:t>大電力公司（台電公司提供）。</w:t>
      </w:r>
    </w:p>
  </w:footnote>
  <w:footnote w:id="43">
    <w:p w14:paraId="792A6D3B" w14:textId="5548FDC5" w:rsidR="00FF5746" w:rsidRPr="00C82CF1" w:rsidRDefault="00FF5746">
      <w:pPr>
        <w:pStyle w:val="afd"/>
      </w:pPr>
      <w:r w:rsidRPr="00C82CF1">
        <w:rPr>
          <w:rStyle w:val="aff"/>
        </w:rPr>
        <w:footnoteRef/>
      </w:r>
      <w:r w:rsidRPr="00C82CF1">
        <w:t xml:space="preserve"> </w:t>
      </w:r>
      <w:r w:rsidRPr="00C82CF1">
        <w:rPr>
          <w:rFonts w:hint="eastAsia"/>
        </w:rPr>
        <w:t>資料來源：</w:t>
      </w:r>
      <w:r w:rsidRPr="00C82CF1">
        <w:rPr>
          <w:rFonts w:ascii="Times New Roman" w:hint="eastAsia"/>
        </w:rPr>
        <w:t>韓國電力公社（台電公司提供）。</w:t>
      </w:r>
    </w:p>
  </w:footnote>
  <w:footnote w:id="44">
    <w:p w14:paraId="4F042766" w14:textId="5198B7EB" w:rsidR="00FF5746" w:rsidRPr="00C82CF1" w:rsidRDefault="00FF5746" w:rsidP="00C2135E">
      <w:pPr>
        <w:pStyle w:val="afd"/>
      </w:pPr>
      <w:r w:rsidRPr="00C82CF1">
        <w:rPr>
          <w:rStyle w:val="aff"/>
        </w:rPr>
        <w:footnoteRef/>
      </w:r>
      <w:r w:rsidRPr="00C82CF1">
        <w:t xml:space="preserve"> </w:t>
      </w:r>
      <w:r w:rsidRPr="00C82CF1">
        <w:rPr>
          <w:rFonts w:hint="eastAsia"/>
        </w:rPr>
        <w:t>資料來源：</w:t>
      </w:r>
      <w:r w:rsidRPr="00C82CF1">
        <w:rPr>
          <w:rFonts w:ascii="Times New Roman"/>
        </w:rPr>
        <w:t>美國能源部</w:t>
      </w:r>
      <w:r w:rsidRPr="00C82CF1">
        <w:rPr>
          <w:rFonts w:ascii="Times New Roman" w:hint="eastAsia"/>
        </w:rPr>
        <w:t>（台電公司提供）。</w:t>
      </w:r>
    </w:p>
  </w:footnote>
  <w:footnote w:id="45">
    <w:p w14:paraId="7062EA27" w14:textId="12DAB938" w:rsidR="00FF5746" w:rsidRPr="00C82CF1" w:rsidRDefault="00FF5746">
      <w:pPr>
        <w:pStyle w:val="afd"/>
      </w:pPr>
      <w:r w:rsidRPr="00C82CF1">
        <w:rPr>
          <w:rStyle w:val="aff"/>
        </w:rPr>
        <w:footnoteRef/>
      </w:r>
      <w:r w:rsidRPr="00C82CF1">
        <w:t xml:space="preserve"> </w:t>
      </w:r>
      <w:r w:rsidRPr="00C82CF1">
        <w:rPr>
          <w:rFonts w:hint="eastAsia"/>
        </w:rPr>
        <w:t>人孔蓋：道路上常見圓形或長方形的鐵蓋，大小剛好可讓1人進出，是讓工作人員可進入地底維修及保養設備的出入口。</w:t>
      </w:r>
    </w:p>
  </w:footnote>
  <w:footnote w:id="46">
    <w:p w14:paraId="09B1E89D" w14:textId="050987AA" w:rsidR="00FF5746" w:rsidRPr="00C82CF1" w:rsidRDefault="00FF5746">
      <w:pPr>
        <w:pStyle w:val="afd"/>
      </w:pPr>
      <w:r w:rsidRPr="00C82CF1">
        <w:rPr>
          <w:rStyle w:val="aff"/>
        </w:rPr>
        <w:footnoteRef/>
      </w:r>
      <w:r w:rsidRPr="00C82CF1">
        <w:t xml:space="preserve"> </w:t>
      </w:r>
      <w:proofErr w:type="gramStart"/>
      <w:r w:rsidRPr="00C82CF1">
        <w:rPr>
          <w:rFonts w:hint="eastAsia"/>
        </w:rPr>
        <w:t>手孔蓋</w:t>
      </w:r>
      <w:proofErr w:type="gramEnd"/>
      <w:r w:rsidRPr="00C82CF1">
        <w:rPr>
          <w:rFonts w:hint="eastAsia"/>
        </w:rPr>
        <w:t>：尺寸直徑約30公分鐵蓋，可用手持小型機械伸入操作。</w:t>
      </w:r>
    </w:p>
  </w:footnote>
  <w:footnote w:id="47">
    <w:p w14:paraId="690968B7" w14:textId="1EF254C5" w:rsidR="00FF5746" w:rsidRPr="00C82CF1" w:rsidRDefault="00FF5746">
      <w:pPr>
        <w:pStyle w:val="afd"/>
      </w:pPr>
      <w:r w:rsidRPr="00C82CF1">
        <w:rPr>
          <w:rStyle w:val="aff"/>
        </w:rPr>
        <w:footnoteRef/>
      </w:r>
      <w:r w:rsidRPr="00C82CF1">
        <w:t xml:space="preserve"> </w:t>
      </w:r>
      <w:r w:rsidRPr="00C82CF1">
        <w:rPr>
          <w:rFonts w:hint="eastAsia"/>
        </w:rPr>
        <w:t>資料來源：114年9月18日台電公司電子郵件補充說明。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7BD"/>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581650B"/>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7AB5334"/>
    <w:multiLevelType w:val="hybridMultilevel"/>
    <w:tmpl w:val="6C9AEC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3717F57"/>
    <w:multiLevelType w:val="hybridMultilevel"/>
    <w:tmpl w:val="665C6224"/>
    <w:lvl w:ilvl="0" w:tplc="628AE4CE">
      <w:start w:val="1"/>
      <w:numFmt w:val="decimal"/>
      <w:lvlText w:val="%1."/>
      <w:lvlJc w:val="left"/>
      <w:pPr>
        <w:tabs>
          <w:tab w:val="num" w:pos="716"/>
        </w:tabs>
        <w:ind w:left="716" w:hanging="360"/>
      </w:pPr>
      <w:rPr>
        <w:rFonts w:ascii="標楷體" w:eastAsia="標楷體" w:hAnsi="標楷體"/>
      </w:rPr>
    </w:lvl>
    <w:lvl w:ilvl="1" w:tplc="FFFFFFFF">
      <w:start w:val="1"/>
      <w:numFmt w:val="decimal"/>
      <w:lvlText w:val="%2."/>
      <w:lvlJc w:val="left"/>
      <w:pPr>
        <w:tabs>
          <w:tab w:val="num" w:pos="1436"/>
        </w:tabs>
        <w:ind w:left="1436" w:hanging="360"/>
      </w:pPr>
    </w:lvl>
    <w:lvl w:ilvl="2" w:tplc="FFFFFFFF">
      <w:start w:val="1"/>
      <w:numFmt w:val="decimal"/>
      <w:lvlText w:val="%3."/>
      <w:lvlJc w:val="left"/>
      <w:pPr>
        <w:tabs>
          <w:tab w:val="num" w:pos="2156"/>
        </w:tabs>
        <w:ind w:left="2156" w:hanging="360"/>
      </w:pPr>
    </w:lvl>
    <w:lvl w:ilvl="3" w:tplc="FFFFFFFF">
      <w:start w:val="1"/>
      <w:numFmt w:val="decimal"/>
      <w:lvlText w:val="%4."/>
      <w:lvlJc w:val="left"/>
      <w:pPr>
        <w:tabs>
          <w:tab w:val="num" w:pos="2876"/>
        </w:tabs>
        <w:ind w:left="2876" w:hanging="360"/>
      </w:pPr>
    </w:lvl>
    <w:lvl w:ilvl="4" w:tplc="FFFFFFFF">
      <w:start w:val="1"/>
      <w:numFmt w:val="decimal"/>
      <w:lvlText w:val="%5."/>
      <w:lvlJc w:val="left"/>
      <w:pPr>
        <w:tabs>
          <w:tab w:val="num" w:pos="3596"/>
        </w:tabs>
        <w:ind w:left="3596" w:hanging="360"/>
      </w:pPr>
    </w:lvl>
    <w:lvl w:ilvl="5" w:tplc="FFFFFFFF">
      <w:start w:val="1"/>
      <w:numFmt w:val="decimal"/>
      <w:lvlText w:val="%6."/>
      <w:lvlJc w:val="left"/>
      <w:pPr>
        <w:tabs>
          <w:tab w:val="num" w:pos="4316"/>
        </w:tabs>
        <w:ind w:left="4316" w:hanging="360"/>
      </w:pPr>
    </w:lvl>
    <w:lvl w:ilvl="6" w:tplc="FFFFFFFF">
      <w:start w:val="1"/>
      <w:numFmt w:val="decimal"/>
      <w:lvlText w:val="%7."/>
      <w:lvlJc w:val="left"/>
      <w:pPr>
        <w:tabs>
          <w:tab w:val="num" w:pos="5036"/>
        </w:tabs>
        <w:ind w:left="5036" w:hanging="360"/>
      </w:pPr>
    </w:lvl>
    <w:lvl w:ilvl="7" w:tplc="FFFFFFFF">
      <w:start w:val="1"/>
      <w:numFmt w:val="decimal"/>
      <w:lvlText w:val="%8."/>
      <w:lvlJc w:val="left"/>
      <w:pPr>
        <w:tabs>
          <w:tab w:val="num" w:pos="5756"/>
        </w:tabs>
        <w:ind w:left="5756" w:hanging="360"/>
      </w:pPr>
    </w:lvl>
    <w:lvl w:ilvl="8" w:tplc="FFFFFFFF">
      <w:start w:val="1"/>
      <w:numFmt w:val="decimal"/>
      <w:lvlText w:val="%9."/>
      <w:lvlJc w:val="left"/>
      <w:pPr>
        <w:tabs>
          <w:tab w:val="num" w:pos="6476"/>
        </w:tabs>
        <w:ind w:left="6476" w:hanging="360"/>
      </w:pPr>
    </w:lvl>
  </w:abstractNum>
  <w:abstractNum w:abstractNumId="5" w15:restartNumberingAfterBreak="0">
    <w:nsid w:val="140E010C"/>
    <w:multiLevelType w:val="multilevel"/>
    <w:tmpl w:val="D81E9048"/>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9532EFC"/>
    <w:multiLevelType w:val="hybridMultilevel"/>
    <w:tmpl w:val="C81C5CE4"/>
    <w:lvl w:ilvl="0" w:tplc="AAF03D16">
      <w:start w:val="1"/>
      <w:numFmt w:val="decimal"/>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F1938EE"/>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B494B4D"/>
    <w:multiLevelType w:val="hybridMultilevel"/>
    <w:tmpl w:val="407674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7EEC8DA6"/>
    <w:lvl w:ilvl="0" w:tplc="B52830EE">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892BDD"/>
    <w:multiLevelType w:val="hybridMultilevel"/>
    <w:tmpl w:val="6C9AEC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3A0D25"/>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A3D307F"/>
    <w:multiLevelType w:val="hybridMultilevel"/>
    <w:tmpl w:val="6C9AEC3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5AB7583E"/>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6D854EEF"/>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6F573214"/>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721C6948"/>
    <w:multiLevelType w:val="hybridMultilevel"/>
    <w:tmpl w:val="665C6224"/>
    <w:lvl w:ilvl="0" w:tplc="FFFFFFFF">
      <w:start w:val="1"/>
      <w:numFmt w:val="decimal"/>
      <w:lvlText w:val="%1."/>
      <w:lvlJc w:val="left"/>
      <w:pPr>
        <w:tabs>
          <w:tab w:val="num" w:pos="720"/>
        </w:tabs>
        <w:ind w:left="720" w:hanging="360"/>
      </w:pPr>
      <w:rPr>
        <w:rFonts w:ascii="標楷體" w:eastAsia="標楷體" w:hAnsi="標楷體"/>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75186F47"/>
    <w:multiLevelType w:val="hybridMultilevel"/>
    <w:tmpl w:val="40767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867447515">
    <w:abstractNumId w:val="3"/>
  </w:num>
  <w:num w:numId="2" w16cid:durableId="1609001266">
    <w:abstractNumId w:val="6"/>
  </w:num>
  <w:num w:numId="3" w16cid:durableId="579171746">
    <w:abstractNumId w:val="11"/>
  </w:num>
  <w:num w:numId="4" w16cid:durableId="1752434036">
    <w:abstractNumId w:val="9"/>
  </w:num>
  <w:num w:numId="5" w16cid:durableId="1024988228">
    <w:abstractNumId w:val="14"/>
  </w:num>
  <w:num w:numId="6" w16cid:durableId="525024957">
    <w:abstractNumId w:val="5"/>
  </w:num>
  <w:num w:numId="7" w16cid:durableId="1588805612">
    <w:abstractNumId w:val="15"/>
  </w:num>
  <w:num w:numId="8" w16cid:durableId="648245809">
    <w:abstractNumId w:val="10"/>
  </w:num>
  <w:num w:numId="9" w16cid:durableId="1173228254">
    <w:abstractNumId w:val="8"/>
  </w:num>
  <w:num w:numId="10" w16cid:durableId="614408235">
    <w:abstractNumId w:val="7"/>
  </w:num>
  <w:num w:numId="11" w16cid:durableId="1582258242">
    <w:abstractNumId w:val="19"/>
  </w:num>
  <w:num w:numId="12" w16cid:durableId="1548641303">
    <w:abstractNumId w:val="17"/>
  </w:num>
  <w:num w:numId="13" w16cid:durableId="2000575329">
    <w:abstractNumId w:val="18"/>
  </w:num>
  <w:num w:numId="14" w16cid:durableId="1161583021">
    <w:abstractNumId w:val="1"/>
  </w:num>
  <w:num w:numId="15" w16cid:durableId="602879972">
    <w:abstractNumId w:val="0"/>
  </w:num>
  <w:num w:numId="16" w16cid:durableId="586615387">
    <w:abstractNumId w:val="13"/>
  </w:num>
  <w:num w:numId="17" w16cid:durableId="1037437015">
    <w:abstractNumId w:val="21"/>
  </w:num>
  <w:num w:numId="18" w16cid:durableId="289240121">
    <w:abstractNumId w:val="9"/>
    <w:lvlOverride w:ilvl="0">
      <w:startOverride w:val="1"/>
    </w:lvlOverride>
  </w:num>
  <w:num w:numId="19" w16cid:durableId="1063068274">
    <w:abstractNumId w:val="11"/>
    <w:lvlOverride w:ilvl="0">
      <w:startOverride w:val="1"/>
    </w:lvlOverride>
  </w:num>
  <w:num w:numId="20" w16cid:durableId="1997567964">
    <w:abstractNumId w:val="11"/>
  </w:num>
  <w:num w:numId="21" w16cid:durableId="291909113">
    <w:abstractNumId w:val="5"/>
  </w:num>
  <w:num w:numId="22" w16cid:durableId="20880727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157930">
    <w:abstractNumId w:val="5"/>
  </w:num>
  <w:num w:numId="24" w16cid:durableId="1372880568">
    <w:abstractNumId w:val="5"/>
  </w:num>
  <w:num w:numId="25" w16cid:durableId="53087975">
    <w:abstractNumId w:val="5"/>
  </w:num>
  <w:num w:numId="26" w16cid:durableId="16719103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1829608">
    <w:abstractNumId w:val="5"/>
  </w:num>
  <w:num w:numId="28" w16cid:durableId="1581215932">
    <w:abstractNumId w:val="5"/>
  </w:num>
  <w:num w:numId="29" w16cid:durableId="772945549">
    <w:abstractNumId w:val="5"/>
  </w:num>
  <w:num w:numId="30" w16cid:durableId="1508442646">
    <w:abstractNumId w:val="5"/>
  </w:num>
  <w:num w:numId="31" w16cid:durableId="148600047">
    <w:abstractNumId w:val="5"/>
  </w:num>
  <w:num w:numId="32" w16cid:durableId="171143724">
    <w:abstractNumId w:val="5"/>
  </w:num>
  <w:num w:numId="33" w16cid:durableId="1944340907">
    <w:abstractNumId w:val="5"/>
  </w:num>
  <w:num w:numId="34" w16cid:durableId="717247722">
    <w:abstractNumId w:val="5"/>
  </w:num>
  <w:num w:numId="35" w16cid:durableId="1636716116">
    <w:abstractNumId w:val="5"/>
  </w:num>
  <w:num w:numId="36" w16cid:durableId="8729591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56260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5379623">
    <w:abstractNumId w:val="2"/>
  </w:num>
  <w:num w:numId="39" w16cid:durableId="874276272">
    <w:abstractNumId w:val="16"/>
  </w:num>
  <w:num w:numId="40" w16cid:durableId="1864980895">
    <w:abstractNumId w:val="5"/>
  </w:num>
  <w:num w:numId="41" w16cid:durableId="155785986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28"/>
    <w:rsid w:val="00000C70"/>
    <w:rsid w:val="0000243B"/>
    <w:rsid w:val="00002729"/>
    <w:rsid w:val="00002C57"/>
    <w:rsid w:val="00003891"/>
    <w:rsid w:val="00004E8C"/>
    <w:rsid w:val="00005061"/>
    <w:rsid w:val="00006961"/>
    <w:rsid w:val="000104E9"/>
    <w:rsid w:val="00010C1E"/>
    <w:rsid w:val="000112BF"/>
    <w:rsid w:val="00011ED2"/>
    <w:rsid w:val="00012233"/>
    <w:rsid w:val="000122BA"/>
    <w:rsid w:val="00012552"/>
    <w:rsid w:val="00012C41"/>
    <w:rsid w:val="00012E2E"/>
    <w:rsid w:val="00012F90"/>
    <w:rsid w:val="00013D7D"/>
    <w:rsid w:val="00014370"/>
    <w:rsid w:val="000164BD"/>
    <w:rsid w:val="00017318"/>
    <w:rsid w:val="00017480"/>
    <w:rsid w:val="00021BEA"/>
    <w:rsid w:val="00021CB0"/>
    <w:rsid w:val="000229AD"/>
    <w:rsid w:val="00024180"/>
    <w:rsid w:val="000246F7"/>
    <w:rsid w:val="00025B5B"/>
    <w:rsid w:val="000270FA"/>
    <w:rsid w:val="000278BC"/>
    <w:rsid w:val="00030CAE"/>
    <w:rsid w:val="00030FB8"/>
    <w:rsid w:val="0003114D"/>
    <w:rsid w:val="00031926"/>
    <w:rsid w:val="00033331"/>
    <w:rsid w:val="00033C8F"/>
    <w:rsid w:val="00034517"/>
    <w:rsid w:val="000366B8"/>
    <w:rsid w:val="00036D76"/>
    <w:rsid w:val="00040087"/>
    <w:rsid w:val="00042DE6"/>
    <w:rsid w:val="00042F96"/>
    <w:rsid w:val="00042FAE"/>
    <w:rsid w:val="00043459"/>
    <w:rsid w:val="000439FF"/>
    <w:rsid w:val="000444EE"/>
    <w:rsid w:val="0004465B"/>
    <w:rsid w:val="000446F6"/>
    <w:rsid w:val="00045DBC"/>
    <w:rsid w:val="00046CCA"/>
    <w:rsid w:val="00050285"/>
    <w:rsid w:val="0005041A"/>
    <w:rsid w:val="00050438"/>
    <w:rsid w:val="00051188"/>
    <w:rsid w:val="00052A1B"/>
    <w:rsid w:val="0005517A"/>
    <w:rsid w:val="00056BBA"/>
    <w:rsid w:val="0005733F"/>
    <w:rsid w:val="00057F32"/>
    <w:rsid w:val="000610E9"/>
    <w:rsid w:val="0006194C"/>
    <w:rsid w:val="0006198E"/>
    <w:rsid w:val="00062A25"/>
    <w:rsid w:val="00062A54"/>
    <w:rsid w:val="0006359C"/>
    <w:rsid w:val="00064248"/>
    <w:rsid w:val="00065035"/>
    <w:rsid w:val="00066C2A"/>
    <w:rsid w:val="00066FAA"/>
    <w:rsid w:val="0007060E"/>
    <w:rsid w:val="000711D1"/>
    <w:rsid w:val="000715B9"/>
    <w:rsid w:val="00073CB5"/>
    <w:rsid w:val="00074132"/>
    <w:rsid w:val="0007425C"/>
    <w:rsid w:val="00074899"/>
    <w:rsid w:val="000748D6"/>
    <w:rsid w:val="00075404"/>
    <w:rsid w:val="00076DD5"/>
    <w:rsid w:val="00076E1F"/>
    <w:rsid w:val="00077553"/>
    <w:rsid w:val="000777CA"/>
    <w:rsid w:val="00077E64"/>
    <w:rsid w:val="00077E94"/>
    <w:rsid w:val="000825FE"/>
    <w:rsid w:val="00082D5D"/>
    <w:rsid w:val="0008392B"/>
    <w:rsid w:val="00084490"/>
    <w:rsid w:val="000844FF"/>
    <w:rsid w:val="000847E5"/>
    <w:rsid w:val="00084AC8"/>
    <w:rsid w:val="000851A2"/>
    <w:rsid w:val="00085780"/>
    <w:rsid w:val="0009134C"/>
    <w:rsid w:val="000918AA"/>
    <w:rsid w:val="00092FFC"/>
    <w:rsid w:val="0009352E"/>
    <w:rsid w:val="00096247"/>
    <w:rsid w:val="000968C1"/>
    <w:rsid w:val="00096B96"/>
    <w:rsid w:val="00097A7E"/>
    <w:rsid w:val="00097CEE"/>
    <w:rsid w:val="000A11EC"/>
    <w:rsid w:val="000A2173"/>
    <w:rsid w:val="000A2F3F"/>
    <w:rsid w:val="000A4A1F"/>
    <w:rsid w:val="000A4A85"/>
    <w:rsid w:val="000A52ED"/>
    <w:rsid w:val="000A57C4"/>
    <w:rsid w:val="000A6809"/>
    <w:rsid w:val="000A7393"/>
    <w:rsid w:val="000B050B"/>
    <w:rsid w:val="000B0B4A"/>
    <w:rsid w:val="000B0C8E"/>
    <w:rsid w:val="000B1615"/>
    <w:rsid w:val="000B279A"/>
    <w:rsid w:val="000B2E46"/>
    <w:rsid w:val="000B61D2"/>
    <w:rsid w:val="000B6E62"/>
    <w:rsid w:val="000B70A7"/>
    <w:rsid w:val="000B73DD"/>
    <w:rsid w:val="000B75F8"/>
    <w:rsid w:val="000C0018"/>
    <w:rsid w:val="000C1340"/>
    <w:rsid w:val="000C2C77"/>
    <w:rsid w:val="000C2D3A"/>
    <w:rsid w:val="000C3EF1"/>
    <w:rsid w:val="000C495F"/>
    <w:rsid w:val="000C66A8"/>
    <w:rsid w:val="000C738A"/>
    <w:rsid w:val="000D0662"/>
    <w:rsid w:val="000D069C"/>
    <w:rsid w:val="000D085C"/>
    <w:rsid w:val="000D0C0F"/>
    <w:rsid w:val="000D13A8"/>
    <w:rsid w:val="000D1FE3"/>
    <w:rsid w:val="000D20FF"/>
    <w:rsid w:val="000D34E7"/>
    <w:rsid w:val="000D4E27"/>
    <w:rsid w:val="000D5597"/>
    <w:rsid w:val="000D5C07"/>
    <w:rsid w:val="000D6421"/>
    <w:rsid w:val="000D66D9"/>
    <w:rsid w:val="000D692D"/>
    <w:rsid w:val="000D6EA4"/>
    <w:rsid w:val="000D7780"/>
    <w:rsid w:val="000E07E6"/>
    <w:rsid w:val="000E1415"/>
    <w:rsid w:val="000E14AE"/>
    <w:rsid w:val="000E25D0"/>
    <w:rsid w:val="000E2A6D"/>
    <w:rsid w:val="000E3E39"/>
    <w:rsid w:val="000E4698"/>
    <w:rsid w:val="000E486E"/>
    <w:rsid w:val="000E61D2"/>
    <w:rsid w:val="000E6431"/>
    <w:rsid w:val="000E7504"/>
    <w:rsid w:val="000E776C"/>
    <w:rsid w:val="000E7D2B"/>
    <w:rsid w:val="000F0508"/>
    <w:rsid w:val="000F21A5"/>
    <w:rsid w:val="000F2483"/>
    <w:rsid w:val="000F3481"/>
    <w:rsid w:val="000F36B7"/>
    <w:rsid w:val="000F4D2D"/>
    <w:rsid w:val="000F5494"/>
    <w:rsid w:val="000F5DA6"/>
    <w:rsid w:val="000F6084"/>
    <w:rsid w:val="000F7AD5"/>
    <w:rsid w:val="001016D8"/>
    <w:rsid w:val="00102B9F"/>
    <w:rsid w:val="00102FF9"/>
    <w:rsid w:val="00104D32"/>
    <w:rsid w:val="00105941"/>
    <w:rsid w:val="0010644B"/>
    <w:rsid w:val="00106828"/>
    <w:rsid w:val="00106ED6"/>
    <w:rsid w:val="00107550"/>
    <w:rsid w:val="001076E0"/>
    <w:rsid w:val="00107892"/>
    <w:rsid w:val="00107918"/>
    <w:rsid w:val="00110D4B"/>
    <w:rsid w:val="00111A81"/>
    <w:rsid w:val="00111AFC"/>
    <w:rsid w:val="00112637"/>
    <w:rsid w:val="00112ABC"/>
    <w:rsid w:val="00112D4E"/>
    <w:rsid w:val="0011628D"/>
    <w:rsid w:val="00116E09"/>
    <w:rsid w:val="001174F6"/>
    <w:rsid w:val="00117BA6"/>
    <w:rsid w:val="0012001E"/>
    <w:rsid w:val="00120CDA"/>
    <w:rsid w:val="00121B53"/>
    <w:rsid w:val="00122468"/>
    <w:rsid w:val="0012283F"/>
    <w:rsid w:val="00125151"/>
    <w:rsid w:val="001260DC"/>
    <w:rsid w:val="001269D0"/>
    <w:rsid w:val="00126A55"/>
    <w:rsid w:val="001307D1"/>
    <w:rsid w:val="00130FBA"/>
    <w:rsid w:val="001332B1"/>
    <w:rsid w:val="001335B5"/>
    <w:rsid w:val="00133F08"/>
    <w:rsid w:val="00133FB0"/>
    <w:rsid w:val="001345E6"/>
    <w:rsid w:val="0013504E"/>
    <w:rsid w:val="00135556"/>
    <w:rsid w:val="001356FF"/>
    <w:rsid w:val="001378B0"/>
    <w:rsid w:val="001415B1"/>
    <w:rsid w:val="0014174A"/>
    <w:rsid w:val="00142E00"/>
    <w:rsid w:val="0014323F"/>
    <w:rsid w:val="001441A3"/>
    <w:rsid w:val="00144542"/>
    <w:rsid w:val="00145232"/>
    <w:rsid w:val="001457B6"/>
    <w:rsid w:val="00146BC9"/>
    <w:rsid w:val="00147166"/>
    <w:rsid w:val="001477CE"/>
    <w:rsid w:val="001521BE"/>
    <w:rsid w:val="00152793"/>
    <w:rsid w:val="00152AA3"/>
    <w:rsid w:val="0015383F"/>
    <w:rsid w:val="00153B7E"/>
    <w:rsid w:val="001545A9"/>
    <w:rsid w:val="00156041"/>
    <w:rsid w:val="00156475"/>
    <w:rsid w:val="00157990"/>
    <w:rsid w:val="00160D58"/>
    <w:rsid w:val="001627E8"/>
    <w:rsid w:val="00162920"/>
    <w:rsid w:val="001637C7"/>
    <w:rsid w:val="001644C1"/>
    <w:rsid w:val="0016480E"/>
    <w:rsid w:val="00165BAE"/>
    <w:rsid w:val="00170B73"/>
    <w:rsid w:val="00172847"/>
    <w:rsid w:val="00174297"/>
    <w:rsid w:val="001743E2"/>
    <w:rsid w:val="001745C3"/>
    <w:rsid w:val="00175AD3"/>
    <w:rsid w:val="00176607"/>
    <w:rsid w:val="00176F72"/>
    <w:rsid w:val="001770FB"/>
    <w:rsid w:val="00180E06"/>
    <w:rsid w:val="00180E51"/>
    <w:rsid w:val="001817B3"/>
    <w:rsid w:val="00183014"/>
    <w:rsid w:val="00187C84"/>
    <w:rsid w:val="00191E76"/>
    <w:rsid w:val="00191FCF"/>
    <w:rsid w:val="00191FE9"/>
    <w:rsid w:val="00192F13"/>
    <w:rsid w:val="00193CC9"/>
    <w:rsid w:val="00194383"/>
    <w:rsid w:val="00194D86"/>
    <w:rsid w:val="00195379"/>
    <w:rsid w:val="001955F3"/>
    <w:rsid w:val="001959C2"/>
    <w:rsid w:val="001975AC"/>
    <w:rsid w:val="00197964"/>
    <w:rsid w:val="00197A98"/>
    <w:rsid w:val="001A09F3"/>
    <w:rsid w:val="001A4147"/>
    <w:rsid w:val="001A51E3"/>
    <w:rsid w:val="001A5D0A"/>
    <w:rsid w:val="001A6A87"/>
    <w:rsid w:val="001A7968"/>
    <w:rsid w:val="001A7CED"/>
    <w:rsid w:val="001B0281"/>
    <w:rsid w:val="001B02A1"/>
    <w:rsid w:val="001B0503"/>
    <w:rsid w:val="001B0F7E"/>
    <w:rsid w:val="001B11B2"/>
    <w:rsid w:val="001B1441"/>
    <w:rsid w:val="001B2E98"/>
    <w:rsid w:val="001B3483"/>
    <w:rsid w:val="001B3C1E"/>
    <w:rsid w:val="001B4494"/>
    <w:rsid w:val="001B6B6E"/>
    <w:rsid w:val="001B7246"/>
    <w:rsid w:val="001C0D8B"/>
    <w:rsid w:val="001C0DA8"/>
    <w:rsid w:val="001C13FF"/>
    <w:rsid w:val="001C19C0"/>
    <w:rsid w:val="001C2642"/>
    <w:rsid w:val="001C3C02"/>
    <w:rsid w:val="001C45E5"/>
    <w:rsid w:val="001C5563"/>
    <w:rsid w:val="001C56F7"/>
    <w:rsid w:val="001C585D"/>
    <w:rsid w:val="001C5A8D"/>
    <w:rsid w:val="001C6DCC"/>
    <w:rsid w:val="001D4AD7"/>
    <w:rsid w:val="001D4EA9"/>
    <w:rsid w:val="001D53FE"/>
    <w:rsid w:val="001D557B"/>
    <w:rsid w:val="001D6D84"/>
    <w:rsid w:val="001D6D97"/>
    <w:rsid w:val="001E0483"/>
    <w:rsid w:val="001E066F"/>
    <w:rsid w:val="001E06E4"/>
    <w:rsid w:val="001E0725"/>
    <w:rsid w:val="001E075E"/>
    <w:rsid w:val="001E0D8A"/>
    <w:rsid w:val="001E2328"/>
    <w:rsid w:val="001E4F7E"/>
    <w:rsid w:val="001E6712"/>
    <w:rsid w:val="001E67BA"/>
    <w:rsid w:val="001E6CA5"/>
    <w:rsid w:val="001E74C2"/>
    <w:rsid w:val="001F1033"/>
    <w:rsid w:val="001F198D"/>
    <w:rsid w:val="001F2099"/>
    <w:rsid w:val="001F3708"/>
    <w:rsid w:val="001F4C0F"/>
    <w:rsid w:val="001F4F82"/>
    <w:rsid w:val="001F5A48"/>
    <w:rsid w:val="001F6260"/>
    <w:rsid w:val="001F784C"/>
    <w:rsid w:val="00200007"/>
    <w:rsid w:val="00200EC1"/>
    <w:rsid w:val="0020222D"/>
    <w:rsid w:val="0020296E"/>
    <w:rsid w:val="002030A5"/>
    <w:rsid w:val="00203131"/>
    <w:rsid w:val="002031E0"/>
    <w:rsid w:val="00203C17"/>
    <w:rsid w:val="0020426A"/>
    <w:rsid w:val="00204B5A"/>
    <w:rsid w:val="00205427"/>
    <w:rsid w:val="0020722E"/>
    <w:rsid w:val="00207E5F"/>
    <w:rsid w:val="00210377"/>
    <w:rsid w:val="00211C3F"/>
    <w:rsid w:val="00212E88"/>
    <w:rsid w:val="0021379A"/>
    <w:rsid w:val="002139D7"/>
    <w:rsid w:val="00213C9C"/>
    <w:rsid w:val="0021525C"/>
    <w:rsid w:val="00217BF8"/>
    <w:rsid w:val="0022009E"/>
    <w:rsid w:val="0022085C"/>
    <w:rsid w:val="002227F4"/>
    <w:rsid w:val="00223241"/>
    <w:rsid w:val="0022326A"/>
    <w:rsid w:val="0022344C"/>
    <w:rsid w:val="0022425C"/>
    <w:rsid w:val="002246DE"/>
    <w:rsid w:val="00225428"/>
    <w:rsid w:val="0023251E"/>
    <w:rsid w:val="00232B10"/>
    <w:rsid w:val="00233343"/>
    <w:rsid w:val="00233F1B"/>
    <w:rsid w:val="0024067C"/>
    <w:rsid w:val="002429E2"/>
    <w:rsid w:val="00242D38"/>
    <w:rsid w:val="00243BC7"/>
    <w:rsid w:val="00245960"/>
    <w:rsid w:val="00245C94"/>
    <w:rsid w:val="002474D2"/>
    <w:rsid w:val="00247607"/>
    <w:rsid w:val="00250AE7"/>
    <w:rsid w:val="00251CA4"/>
    <w:rsid w:val="0025295B"/>
    <w:rsid w:val="00252BC4"/>
    <w:rsid w:val="00252D22"/>
    <w:rsid w:val="00254014"/>
    <w:rsid w:val="00254B39"/>
    <w:rsid w:val="00256B97"/>
    <w:rsid w:val="00261A96"/>
    <w:rsid w:val="00261C8D"/>
    <w:rsid w:val="00262663"/>
    <w:rsid w:val="00262E97"/>
    <w:rsid w:val="00263ECC"/>
    <w:rsid w:val="002640A1"/>
    <w:rsid w:val="00264797"/>
    <w:rsid w:val="0026504D"/>
    <w:rsid w:val="002663BD"/>
    <w:rsid w:val="0026741C"/>
    <w:rsid w:val="00267F9D"/>
    <w:rsid w:val="0027065C"/>
    <w:rsid w:val="00272462"/>
    <w:rsid w:val="0027358C"/>
    <w:rsid w:val="00273A2F"/>
    <w:rsid w:val="00275F47"/>
    <w:rsid w:val="002766ED"/>
    <w:rsid w:val="002775BC"/>
    <w:rsid w:val="00280986"/>
    <w:rsid w:val="002809D6"/>
    <w:rsid w:val="00280E51"/>
    <w:rsid w:val="002812B9"/>
    <w:rsid w:val="00281ECE"/>
    <w:rsid w:val="002831C7"/>
    <w:rsid w:val="002840C6"/>
    <w:rsid w:val="00284FF5"/>
    <w:rsid w:val="002851CF"/>
    <w:rsid w:val="00286427"/>
    <w:rsid w:val="00286822"/>
    <w:rsid w:val="00287082"/>
    <w:rsid w:val="002875E1"/>
    <w:rsid w:val="00290519"/>
    <w:rsid w:val="0029138A"/>
    <w:rsid w:val="00291CF7"/>
    <w:rsid w:val="00292E0B"/>
    <w:rsid w:val="002945A7"/>
    <w:rsid w:val="00295174"/>
    <w:rsid w:val="00295755"/>
    <w:rsid w:val="00296172"/>
    <w:rsid w:val="00296B7A"/>
    <w:rsid w:val="00296B92"/>
    <w:rsid w:val="00296C94"/>
    <w:rsid w:val="002974FC"/>
    <w:rsid w:val="00297743"/>
    <w:rsid w:val="00297DAC"/>
    <w:rsid w:val="002A112B"/>
    <w:rsid w:val="002A150D"/>
    <w:rsid w:val="002A2C22"/>
    <w:rsid w:val="002A3343"/>
    <w:rsid w:val="002A4724"/>
    <w:rsid w:val="002A58CF"/>
    <w:rsid w:val="002A5B5F"/>
    <w:rsid w:val="002A7057"/>
    <w:rsid w:val="002B02EB"/>
    <w:rsid w:val="002B0BCB"/>
    <w:rsid w:val="002B118F"/>
    <w:rsid w:val="002B245B"/>
    <w:rsid w:val="002B2638"/>
    <w:rsid w:val="002B4A39"/>
    <w:rsid w:val="002B551E"/>
    <w:rsid w:val="002B5647"/>
    <w:rsid w:val="002C0602"/>
    <w:rsid w:val="002C0951"/>
    <w:rsid w:val="002C18D3"/>
    <w:rsid w:val="002C1F06"/>
    <w:rsid w:val="002C3C64"/>
    <w:rsid w:val="002C4B70"/>
    <w:rsid w:val="002C6414"/>
    <w:rsid w:val="002D025B"/>
    <w:rsid w:val="002D097E"/>
    <w:rsid w:val="002D13D4"/>
    <w:rsid w:val="002D1C46"/>
    <w:rsid w:val="002D33B8"/>
    <w:rsid w:val="002D52D5"/>
    <w:rsid w:val="002D577F"/>
    <w:rsid w:val="002D5C16"/>
    <w:rsid w:val="002D5FB4"/>
    <w:rsid w:val="002E15F7"/>
    <w:rsid w:val="002E24C3"/>
    <w:rsid w:val="002E364E"/>
    <w:rsid w:val="002E430E"/>
    <w:rsid w:val="002E4C58"/>
    <w:rsid w:val="002E6DEB"/>
    <w:rsid w:val="002E72AC"/>
    <w:rsid w:val="002E78DA"/>
    <w:rsid w:val="002F1A02"/>
    <w:rsid w:val="002F2476"/>
    <w:rsid w:val="002F25EC"/>
    <w:rsid w:val="002F3B4A"/>
    <w:rsid w:val="002F3DFF"/>
    <w:rsid w:val="002F4EAC"/>
    <w:rsid w:val="002F5E05"/>
    <w:rsid w:val="002F6C0F"/>
    <w:rsid w:val="002F75F3"/>
    <w:rsid w:val="002F7F43"/>
    <w:rsid w:val="00300F9B"/>
    <w:rsid w:val="0030194F"/>
    <w:rsid w:val="00301A04"/>
    <w:rsid w:val="00302A6A"/>
    <w:rsid w:val="003059CD"/>
    <w:rsid w:val="00306AF6"/>
    <w:rsid w:val="00307A76"/>
    <w:rsid w:val="00311793"/>
    <w:rsid w:val="0031187C"/>
    <w:rsid w:val="00311C4A"/>
    <w:rsid w:val="00312ADE"/>
    <w:rsid w:val="00313145"/>
    <w:rsid w:val="00314012"/>
    <w:rsid w:val="0031455E"/>
    <w:rsid w:val="003157BB"/>
    <w:rsid w:val="00315A16"/>
    <w:rsid w:val="0031619C"/>
    <w:rsid w:val="0031690A"/>
    <w:rsid w:val="0031696C"/>
    <w:rsid w:val="00317053"/>
    <w:rsid w:val="00317949"/>
    <w:rsid w:val="0032109C"/>
    <w:rsid w:val="00321220"/>
    <w:rsid w:val="00322B41"/>
    <w:rsid w:val="00322B45"/>
    <w:rsid w:val="00323285"/>
    <w:rsid w:val="00323809"/>
    <w:rsid w:val="00323D41"/>
    <w:rsid w:val="00324AC1"/>
    <w:rsid w:val="00325414"/>
    <w:rsid w:val="00325A11"/>
    <w:rsid w:val="00325E3C"/>
    <w:rsid w:val="0032701B"/>
    <w:rsid w:val="0032779B"/>
    <w:rsid w:val="00327E4A"/>
    <w:rsid w:val="003302F1"/>
    <w:rsid w:val="00330BB8"/>
    <w:rsid w:val="00332AD6"/>
    <w:rsid w:val="00332D4F"/>
    <w:rsid w:val="00332EFF"/>
    <w:rsid w:val="00333A07"/>
    <w:rsid w:val="00334786"/>
    <w:rsid w:val="003361B3"/>
    <w:rsid w:val="0033655E"/>
    <w:rsid w:val="0033716A"/>
    <w:rsid w:val="00337463"/>
    <w:rsid w:val="003378B4"/>
    <w:rsid w:val="00337F35"/>
    <w:rsid w:val="00340279"/>
    <w:rsid w:val="00342101"/>
    <w:rsid w:val="00342936"/>
    <w:rsid w:val="00343428"/>
    <w:rsid w:val="00343C92"/>
    <w:rsid w:val="0034470E"/>
    <w:rsid w:val="00344B0B"/>
    <w:rsid w:val="0034537F"/>
    <w:rsid w:val="00345399"/>
    <w:rsid w:val="0034593F"/>
    <w:rsid w:val="00345F9B"/>
    <w:rsid w:val="003466EF"/>
    <w:rsid w:val="00346795"/>
    <w:rsid w:val="00347574"/>
    <w:rsid w:val="00350B06"/>
    <w:rsid w:val="00351112"/>
    <w:rsid w:val="0035166F"/>
    <w:rsid w:val="00351D59"/>
    <w:rsid w:val="00351F26"/>
    <w:rsid w:val="00352DB0"/>
    <w:rsid w:val="00352E06"/>
    <w:rsid w:val="003530D0"/>
    <w:rsid w:val="00354D36"/>
    <w:rsid w:val="00354D74"/>
    <w:rsid w:val="00355B76"/>
    <w:rsid w:val="00356468"/>
    <w:rsid w:val="0035765C"/>
    <w:rsid w:val="003579A6"/>
    <w:rsid w:val="003579D5"/>
    <w:rsid w:val="00357A9B"/>
    <w:rsid w:val="00360647"/>
    <w:rsid w:val="00361063"/>
    <w:rsid w:val="0036113E"/>
    <w:rsid w:val="00361AEF"/>
    <w:rsid w:val="00362BB7"/>
    <w:rsid w:val="00362CF8"/>
    <w:rsid w:val="003633A2"/>
    <w:rsid w:val="00363763"/>
    <w:rsid w:val="00363EB4"/>
    <w:rsid w:val="00364652"/>
    <w:rsid w:val="003648CA"/>
    <w:rsid w:val="00366B4D"/>
    <w:rsid w:val="00367141"/>
    <w:rsid w:val="003675E1"/>
    <w:rsid w:val="003677FB"/>
    <w:rsid w:val="003702CE"/>
    <w:rsid w:val="0037094A"/>
    <w:rsid w:val="00371ED3"/>
    <w:rsid w:val="00371FD0"/>
    <w:rsid w:val="0037218F"/>
    <w:rsid w:val="00372659"/>
    <w:rsid w:val="00372FFC"/>
    <w:rsid w:val="0037673C"/>
    <w:rsid w:val="003769EE"/>
    <w:rsid w:val="00376FE9"/>
    <w:rsid w:val="00377277"/>
    <w:rsid w:val="0037728A"/>
    <w:rsid w:val="003777E5"/>
    <w:rsid w:val="00377E1C"/>
    <w:rsid w:val="00380B7D"/>
    <w:rsid w:val="00381250"/>
    <w:rsid w:val="00381A99"/>
    <w:rsid w:val="003829C2"/>
    <w:rsid w:val="00382A1F"/>
    <w:rsid w:val="0038301F"/>
    <w:rsid w:val="003830B2"/>
    <w:rsid w:val="00383212"/>
    <w:rsid w:val="0038362A"/>
    <w:rsid w:val="003842C2"/>
    <w:rsid w:val="00384724"/>
    <w:rsid w:val="00385561"/>
    <w:rsid w:val="00385B9D"/>
    <w:rsid w:val="00386CBC"/>
    <w:rsid w:val="0038772E"/>
    <w:rsid w:val="0039061F"/>
    <w:rsid w:val="00390AFE"/>
    <w:rsid w:val="003919B7"/>
    <w:rsid w:val="00391C04"/>
    <w:rsid w:val="00391D57"/>
    <w:rsid w:val="00392032"/>
    <w:rsid w:val="00392292"/>
    <w:rsid w:val="00392AFB"/>
    <w:rsid w:val="00393900"/>
    <w:rsid w:val="003943CB"/>
    <w:rsid w:val="00394F45"/>
    <w:rsid w:val="003957B5"/>
    <w:rsid w:val="00395C49"/>
    <w:rsid w:val="003976BD"/>
    <w:rsid w:val="003A0E71"/>
    <w:rsid w:val="003A132F"/>
    <w:rsid w:val="003A18A0"/>
    <w:rsid w:val="003A1EF2"/>
    <w:rsid w:val="003A56EB"/>
    <w:rsid w:val="003A58F9"/>
    <w:rsid w:val="003A5927"/>
    <w:rsid w:val="003A597D"/>
    <w:rsid w:val="003B08CA"/>
    <w:rsid w:val="003B0CA2"/>
    <w:rsid w:val="003B1017"/>
    <w:rsid w:val="003B3C07"/>
    <w:rsid w:val="003B5D64"/>
    <w:rsid w:val="003B6081"/>
    <w:rsid w:val="003B6775"/>
    <w:rsid w:val="003B7856"/>
    <w:rsid w:val="003C08B4"/>
    <w:rsid w:val="003C08E6"/>
    <w:rsid w:val="003C1B4F"/>
    <w:rsid w:val="003C1C2A"/>
    <w:rsid w:val="003C2414"/>
    <w:rsid w:val="003C2653"/>
    <w:rsid w:val="003C33F3"/>
    <w:rsid w:val="003C4233"/>
    <w:rsid w:val="003C5DF3"/>
    <w:rsid w:val="003C5FE2"/>
    <w:rsid w:val="003C7774"/>
    <w:rsid w:val="003C7F6C"/>
    <w:rsid w:val="003D00D1"/>
    <w:rsid w:val="003D0138"/>
    <w:rsid w:val="003D02E9"/>
    <w:rsid w:val="003D05FB"/>
    <w:rsid w:val="003D1B16"/>
    <w:rsid w:val="003D328C"/>
    <w:rsid w:val="003D45BF"/>
    <w:rsid w:val="003D4B72"/>
    <w:rsid w:val="003D508A"/>
    <w:rsid w:val="003D537F"/>
    <w:rsid w:val="003D55BF"/>
    <w:rsid w:val="003D664D"/>
    <w:rsid w:val="003D6CAD"/>
    <w:rsid w:val="003D7231"/>
    <w:rsid w:val="003D7B75"/>
    <w:rsid w:val="003E0208"/>
    <w:rsid w:val="003E03B9"/>
    <w:rsid w:val="003E1130"/>
    <w:rsid w:val="003E1BD1"/>
    <w:rsid w:val="003E26CE"/>
    <w:rsid w:val="003E4736"/>
    <w:rsid w:val="003E4B57"/>
    <w:rsid w:val="003E5B1C"/>
    <w:rsid w:val="003E5CB0"/>
    <w:rsid w:val="003E7976"/>
    <w:rsid w:val="003E7D7D"/>
    <w:rsid w:val="003F2036"/>
    <w:rsid w:val="003F27E1"/>
    <w:rsid w:val="003F437A"/>
    <w:rsid w:val="003F4396"/>
    <w:rsid w:val="003F46F4"/>
    <w:rsid w:val="003F5346"/>
    <w:rsid w:val="003F5C2B"/>
    <w:rsid w:val="003F6D66"/>
    <w:rsid w:val="003F6E2D"/>
    <w:rsid w:val="003F7B33"/>
    <w:rsid w:val="003F7ED7"/>
    <w:rsid w:val="00402240"/>
    <w:rsid w:val="004023E9"/>
    <w:rsid w:val="00402F5D"/>
    <w:rsid w:val="0040454A"/>
    <w:rsid w:val="00404979"/>
    <w:rsid w:val="0040692C"/>
    <w:rsid w:val="00406C36"/>
    <w:rsid w:val="00411B48"/>
    <w:rsid w:val="00412467"/>
    <w:rsid w:val="00413060"/>
    <w:rsid w:val="00413F83"/>
    <w:rsid w:val="0041490C"/>
    <w:rsid w:val="00415DBE"/>
    <w:rsid w:val="00416191"/>
    <w:rsid w:val="0041624C"/>
    <w:rsid w:val="00416260"/>
    <w:rsid w:val="004162C7"/>
    <w:rsid w:val="00416721"/>
    <w:rsid w:val="00421EF0"/>
    <w:rsid w:val="004224FA"/>
    <w:rsid w:val="00423D07"/>
    <w:rsid w:val="00426455"/>
    <w:rsid w:val="004272FE"/>
    <w:rsid w:val="00427936"/>
    <w:rsid w:val="004309F5"/>
    <w:rsid w:val="00430F81"/>
    <w:rsid w:val="00431476"/>
    <w:rsid w:val="00432407"/>
    <w:rsid w:val="00432A5E"/>
    <w:rsid w:val="0043309B"/>
    <w:rsid w:val="0043406C"/>
    <w:rsid w:val="00434327"/>
    <w:rsid w:val="004345B2"/>
    <w:rsid w:val="004350E2"/>
    <w:rsid w:val="004358D1"/>
    <w:rsid w:val="00436037"/>
    <w:rsid w:val="0043656E"/>
    <w:rsid w:val="00436F3F"/>
    <w:rsid w:val="0044053F"/>
    <w:rsid w:val="004408EA"/>
    <w:rsid w:val="00442C9B"/>
    <w:rsid w:val="00443152"/>
    <w:rsid w:val="0044346F"/>
    <w:rsid w:val="0044350B"/>
    <w:rsid w:val="00444012"/>
    <w:rsid w:val="004455B1"/>
    <w:rsid w:val="00445B1E"/>
    <w:rsid w:val="0045041D"/>
    <w:rsid w:val="00450E1D"/>
    <w:rsid w:val="00450F4C"/>
    <w:rsid w:val="00452747"/>
    <w:rsid w:val="0045298B"/>
    <w:rsid w:val="00453FF6"/>
    <w:rsid w:val="00454264"/>
    <w:rsid w:val="00460CE5"/>
    <w:rsid w:val="00460D9D"/>
    <w:rsid w:val="00462170"/>
    <w:rsid w:val="004629F6"/>
    <w:rsid w:val="00462F91"/>
    <w:rsid w:val="0046520A"/>
    <w:rsid w:val="004653AA"/>
    <w:rsid w:val="00465623"/>
    <w:rsid w:val="00465E20"/>
    <w:rsid w:val="00466001"/>
    <w:rsid w:val="0046679A"/>
    <w:rsid w:val="004671C7"/>
    <w:rsid w:val="0046729A"/>
    <w:rsid w:val="004672AB"/>
    <w:rsid w:val="0047004E"/>
    <w:rsid w:val="00470958"/>
    <w:rsid w:val="0047121D"/>
    <w:rsid w:val="004714FE"/>
    <w:rsid w:val="00471B9F"/>
    <w:rsid w:val="0047269B"/>
    <w:rsid w:val="00473E1E"/>
    <w:rsid w:val="00474A52"/>
    <w:rsid w:val="00475727"/>
    <w:rsid w:val="00475FB3"/>
    <w:rsid w:val="00477BAA"/>
    <w:rsid w:val="0048085A"/>
    <w:rsid w:val="00480B4E"/>
    <w:rsid w:val="00481B80"/>
    <w:rsid w:val="00483017"/>
    <w:rsid w:val="0048312F"/>
    <w:rsid w:val="004831AC"/>
    <w:rsid w:val="00483235"/>
    <w:rsid w:val="00484678"/>
    <w:rsid w:val="00484753"/>
    <w:rsid w:val="0048477A"/>
    <w:rsid w:val="00485749"/>
    <w:rsid w:val="00485E48"/>
    <w:rsid w:val="00487018"/>
    <w:rsid w:val="004876C7"/>
    <w:rsid w:val="00487A02"/>
    <w:rsid w:val="00491694"/>
    <w:rsid w:val="0049338E"/>
    <w:rsid w:val="00493605"/>
    <w:rsid w:val="0049417A"/>
    <w:rsid w:val="00494A8F"/>
    <w:rsid w:val="00494E4A"/>
    <w:rsid w:val="00495053"/>
    <w:rsid w:val="004958E8"/>
    <w:rsid w:val="00496210"/>
    <w:rsid w:val="004973F5"/>
    <w:rsid w:val="00497812"/>
    <w:rsid w:val="00497D84"/>
    <w:rsid w:val="004A1F59"/>
    <w:rsid w:val="004A29BE"/>
    <w:rsid w:val="004A3225"/>
    <w:rsid w:val="004A33EE"/>
    <w:rsid w:val="004A353A"/>
    <w:rsid w:val="004A3AA8"/>
    <w:rsid w:val="004A3F5D"/>
    <w:rsid w:val="004A4033"/>
    <w:rsid w:val="004A4BA3"/>
    <w:rsid w:val="004A4EB7"/>
    <w:rsid w:val="004A54C0"/>
    <w:rsid w:val="004A60FB"/>
    <w:rsid w:val="004A66AB"/>
    <w:rsid w:val="004B060E"/>
    <w:rsid w:val="004B13C7"/>
    <w:rsid w:val="004B499A"/>
    <w:rsid w:val="004B4EE2"/>
    <w:rsid w:val="004B52C9"/>
    <w:rsid w:val="004B5B23"/>
    <w:rsid w:val="004B661B"/>
    <w:rsid w:val="004B6CFE"/>
    <w:rsid w:val="004B778F"/>
    <w:rsid w:val="004B7968"/>
    <w:rsid w:val="004C0609"/>
    <w:rsid w:val="004C2E17"/>
    <w:rsid w:val="004C2E7A"/>
    <w:rsid w:val="004C6195"/>
    <w:rsid w:val="004C639F"/>
    <w:rsid w:val="004C66BC"/>
    <w:rsid w:val="004D049D"/>
    <w:rsid w:val="004D0E40"/>
    <w:rsid w:val="004D10D4"/>
    <w:rsid w:val="004D1230"/>
    <w:rsid w:val="004D1415"/>
    <w:rsid w:val="004D141F"/>
    <w:rsid w:val="004D150B"/>
    <w:rsid w:val="004D1DA6"/>
    <w:rsid w:val="004D2742"/>
    <w:rsid w:val="004D516C"/>
    <w:rsid w:val="004D5B12"/>
    <w:rsid w:val="004D602E"/>
    <w:rsid w:val="004D61EC"/>
    <w:rsid w:val="004D6310"/>
    <w:rsid w:val="004E0062"/>
    <w:rsid w:val="004E05A1"/>
    <w:rsid w:val="004E0C14"/>
    <w:rsid w:val="004E2300"/>
    <w:rsid w:val="004E2387"/>
    <w:rsid w:val="004E27F0"/>
    <w:rsid w:val="004E3E1C"/>
    <w:rsid w:val="004E4479"/>
    <w:rsid w:val="004E49A3"/>
    <w:rsid w:val="004E5B96"/>
    <w:rsid w:val="004E640E"/>
    <w:rsid w:val="004E68CE"/>
    <w:rsid w:val="004E7436"/>
    <w:rsid w:val="004E7F21"/>
    <w:rsid w:val="004F2ED7"/>
    <w:rsid w:val="004F306E"/>
    <w:rsid w:val="004F472A"/>
    <w:rsid w:val="004F4ED4"/>
    <w:rsid w:val="004F50FC"/>
    <w:rsid w:val="004F596E"/>
    <w:rsid w:val="004F5DC0"/>
    <w:rsid w:val="004F5E57"/>
    <w:rsid w:val="004F5F7E"/>
    <w:rsid w:val="004F641C"/>
    <w:rsid w:val="004F662C"/>
    <w:rsid w:val="004F6710"/>
    <w:rsid w:val="004F75B5"/>
    <w:rsid w:val="004F7FCE"/>
    <w:rsid w:val="005002A6"/>
    <w:rsid w:val="00500C3E"/>
    <w:rsid w:val="00501EDA"/>
    <w:rsid w:val="005022E9"/>
    <w:rsid w:val="005027A6"/>
    <w:rsid w:val="00502849"/>
    <w:rsid w:val="00502DD4"/>
    <w:rsid w:val="00504334"/>
    <w:rsid w:val="0050498D"/>
    <w:rsid w:val="00504C87"/>
    <w:rsid w:val="005104D7"/>
    <w:rsid w:val="00510B9E"/>
    <w:rsid w:val="00511115"/>
    <w:rsid w:val="00512F3F"/>
    <w:rsid w:val="005136F3"/>
    <w:rsid w:val="00514038"/>
    <w:rsid w:val="0051457A"/>
    <w:rsid w:val="00515100"/>
    <w:rsid w:val="00516B81"/>
    <w:rsid w:val="00521A63"/>
    <w:rsid w:val="005231A8"/>
    <w:rsid w:val="00523217"/>
    <w:rsid w:val="0052372A"/>
    <w:rsid w:val="00524BE8"/>
    <w:rsid w:val="005252F5"/>
    <w:rsid w:val="00527FD6"/>
    <w:rsid w:val="00530D9E"/>
    <w:rsid w:val="005316ED"/>
    <w:rsid w:val="00531D58"/>
    <w:rsid w:val="005325F4"/>
    <w:rsid w:val="00533F8E"/>
    <w:rsid w:val="0053472D"/>
    <w:rsid w:val="0053665A"/>
    <w:rsid w:val="005369A1"/>
    <w:rsid w:val="00536BC2"/>
    <w:rsid w:val="00537D75"/>
    <w:rsid w:val="0054033A"/>
    <w:rsid w:val="00542075"/>
    <w:rsid w:val="005424E4"/>
    <w:rsid w:val="005425E1"/>
    <w:rsid w:val="005427C5"/>
    <w:rsid w:val="00542A81"/>
    <w:rsid w:val="00542CF6"/>
    <w:rsid w:val="00543561"/>
    <w:rsid w:val="00544F47"/>
    <w:rsid w:val="0054570D"/>
    <w:rsid w:val="00545F02"/>
    <w:rsid w:val="005466FA"/>
    <w:rsid w:val="00551326"/>
    <w:rsid w:val="0055151A"/>
    <w:rsid w:val="005528F1"/>
    <w:rsid w:val="005537C9"/>
    <w:rsid w:val="00553C03"/>
    <w:rsid w:val="00553DE5"/>
    <w:rsid w:val="00553FFA"/>
    <w:rsid w:val="0055488F"/>
    <w:rsid w:val="005548E7"/>
    <w:rsid w:val="00555D33"/>
    <w:rsid w:val="005564F4"/>
    <w:rsid w:val="00560A26"/>
    <w:rsid w:val="00560AF9"/>
    <w:rsid w:val="00560DDA"/>
    <w:rsid w:val="0056149E"/>
    <w:rsid w:val="00562C72"/>
    <w:rsid w:val="00563692"/>
    <w:rsid w:val="0056461A"/>
    <w:rsid w:val="005666C2"/>
    <w:rsid w:val="00571679"/>
    <w:rsid w:val="00572794"/>
    <w:rsid w:val="00573670"/>
    <w:rsid w:val="005742FA"/>
    <w:rsid w:val="00574F23"/>
    <w:rsid w:val="00575175"/>
    <w:rsid w:val="00575A68"/>
    <w:rsid w:val="00576484"/>
    <w:rsid w:val="00576C61"/>
    <w:rsid w:val="0057746A"/>
    <w:rsid w:val="005774CF"/>
    <w:rsid w:val="00580B88"/>
    <w:rsid w:val="00581DBF"/>
    <w:rsid w:val="00581F90"/>
    <w:rsid w:val="005827C7"/>
    <w:rsid w:val="0058291E"/>
    <w:rsid w:val="0058323C"/>
    <w:rsid w:val="00584235"/>
    <w:rsid w:val="005844E7"/>
    <w:rsid w:val="005845A0"/>
    <w:rsid w:val="00584DA4"/>
    <w:rsid w:val="00585253"/>
    <w:rsid w:val="005908B8"/>
    <w:rsid w:val="00590AFC"/>
    <w:rsid w:val="00591045"/>
    <w:rsid w:val="00591B1C"/>
    <w:rsid w:val="005926B9"/>
    <w:rsid w:val="005929DE"/>
    <w:rsid w:val="00592DC8"/>
    <w:rsid w:val="00593D94"/>
    <w:rsid w:val="00594009"/>
    <w:rsid w:val="00594E92"/>
    <w:rsid w:val="0059512E"/>
    <w:rsid w:val="005955DA"/>
    <w:rsid w:val="00595936"/>
    <w:rsid w:val="00596BBE"/>
    <w:rsid w:val="00596F11"/>
    <w:rsid w:val="0059788E"/>
    <w:rsid w:val="00597B45"/>
    <w:rsid w:val="005A243C"/>
    <w:rsid w:val="005A26E7"/>
    <w:rsid w:val="005A48BE"/>
    <w:rsid w:val="005A54BE"/>
    <w:rsid w:val="005A56AC"/>
    <w:rsid w:val="005A5B15"/>
    <w:rsid w:val="005A5C66"/>
    <w:rsid w:val="005A5E88"/>
    <w:rsid w:val="005A6DD2"/>
    <w:rsid w:val="005A71C0"/>
    <w:rsid w:val="005A758F"/>
    <w:rsid w:val="005A7A0F"/>
    <w:rsid w:val="005A7D24"/>
    <w:rsid w:val="005B08CB"/>
    <w:rsid w:val="005B2AA4"/>
    <w:rsid w:val="005B2F74"/>
    <w:rsid w:val="005B52D1"/>
    <w:rsid w:val="005B6800"/>
    <w:rsid w:val="005B6CE4"/>
    <w:rsid w:val="005B79F0"/>
    <w:rsid w:val="005B7FE8"/>
    <w:rsid w:val="005C0C7E"/>
    <w:rsid w:val="005C1770"/>
    <w:rsid w:val="005C1A70"/>
    <w:rsid w:val="005C32B3"/>
    <w:rsid w:val="005C385D"/>
    <w:rsid w:val="005C5EBD"/>
    <w:rsid w:val="005C6274"/>
    <w:rsid w:val="005C68E7"/>
    <w:rsid w:val="005C75F6"/>
    <w:rsid w:val="005D1BE2"/>
    <w:rsid w:val="005D2823"/>
    <w:rsid w:val="005D2830"/>
    <w:rsid w:val="005D30D2"/>
    <w:rsid w:val="005D3B20"/>
    <w:rsid w:val="005D5747"/>
    <w:rsid w:val="005D6A5C"/>
    <w:rsid w:val="005D6F62"/>
    <w:rsid w:val="005D7120"/>
    <w:rsid w:val="005D71B7"/>
    <w:rsid w:val="005D7251"/>
    <w:rsid w:val="005E0399"/>
    <w:rsid w:val="005E2144"/>
    <w:rsid w:val="005E4759"/>
    <w:rsid w:val="005E4DEF"/>
    <w:rsid w:val="005E5C68"/>
    <w:rsid w:val="005E65C0"/>
    <w:rsid w:val="005E69CA"/>
    <w:rsid w:val="005E7D04"/>
    <w:rsid w:val="005F0390"/>
    <w:rsid w:val="005F0984"/>
    <w:rsid w:val="005F181D"/>
    <w:rsid w:val="005F199C"/>
    <w:rsid w:val="005F321A"/>
    <w:rsid w:val="005F3C3F"/>
    <w:rsid w:val="005F4FCF"/>
    <w:rsid w:val="005F5BB4"/>
    <w:rsid w:val="005F64E3"/>
    <w:rsid w:val="005F6769"/>
    <w:rsid w:val="005F6A56"/>
    <w:rsid w:val="005F7235"/>
    <w:rsid w:val="005F74BA"/>
    <w:rsid w:val="005F7FA5"/>
    <w:rsid w:val="0060042E"/>
    <w:rsid w:val="00601AE6"/>
    <w:rsid w:val="00601D9C"/>
    <w:rsid w:val="006030BC"/>
    <w:rsid w:val="006053D6"/>
    <w:rsid w:val="00605FD8"/>
    <w:rsid w:val="00606ECF"/>
    <w:rsid w:val="0060716B"/>
    <w:rsid w:val="006072CD"/>
    <w:rsid w:val="00610AD0"/>
    <w:rsid w:val="00610FB9"/>
    <w:rsid w:val="00612023"/>
    <w:rsid w:val="00612CFD"/>
    <w:rsid w:val="0061313C"/>
    <w:rsid w:val="00614190"/>
    <w:rsid w:val="006147CE"/>
    <w:rsid w:val="006148D3"/>
    <w:rsid w:val="00615FFB"/>
    <w:rsid w:val="006162ED"/>
    <w:rsid w:val="00620CFA"/>
    <w:rsid w:val="006216D5"/>
    <w:rsid w:val="006222E5"/>
    <w:rsid w:val="00622729"/>
    <w:rsid w:val="00622A99"/>
    <w:rsid w:val="00622E67"/>
    <w:rsid w:val="006232FD"/>
    <w:rsid w:val="00623DA3"/>
    <w:rsid w:val="0062459B"/>
    <w:rsid w:val="006264ED"/>
    <w:rsid w:val="00626635"/>
    <w:rsid w:val="00626B57"/>
    <w:rsid w:val="00626EDC"/>
    <w:rsid w:val="00627094"/>
    <w:rsid w:val="0063089C"/>
    <w:rsid w:val="00632669"/>
    <w:rsid w:val="00632F54"/>
    <w:rsid w:val="00633D85"/>
    <w:rsid w:val="00635544"/>
    <w:rsid w:val="00635ECF"/>
    <w:rsid w:val="00636A51"/>
    <w:rsid w:val="006372A8"/>
    <w:rsid w:val="00637FCC"/>
    <w:rsid w:val="00641E2E"/>
    <w:rsid w:val="00643326"/>
    <w:rsid w:val="00644638"/>
    <w:rsid w:val="00644F51"/>
    <w:rsid w:val="006452D3"/>
    <w:rsid w:val="00645377"/>
    <w:rsid w:val="00645E48"/>
    <w:rsid w:val="006470EC"/>
    <w:rsid w:val="00650191"/>
    <w:rsid w:val="006502F0"/>
    <w:rsid w:val="00650D3D"/>
    <w:rsid w:val="006513E3"/>
    <w:rsid w:val="00651C15"/>
    <w:rsid w:val="006525F4"/>
    <w:rsid w:val="006542D6"/>
    <w:rsid w:val="0065598E"/>
    <w:rsid w:val="00655AF2"/>
    <w:rsid w:val="00655BC5"/>
    <w:rsid w:val="006561C5"/>
    <w:rsid w:val="00656472"/>
    <w:rsid w:val="006568BE"/>
    <w:rsid w:val="00656E3C"/>
    <w:rsid w:val="0066025D"/>
    <w:rsid w:val="0066091A"/>
    <w:rsid w:val="00662F40"/>
    <w:rsid w:val="006639AF"/>
    <w:rsid w:val="00665053"/>
    <w:rsid w:val="0066553B"/>
    <w:rsid w:val="00665866"/>
    <w:rsid w:val="00665F86"/>
    <w:rsid w:val="00666054"/>
    <w:rsid w:val="00666111"/>
    <w:rsid w:val="00666473"/>
    <w:rsid w:val="00666C0A"/>
    <w:rsid w:val="00670717"/>
    <w:rsid w:val="00670A63"/>
    <w:rsid w:val="00670FDA"/>
    <w:rsid w:val="00672157"/>
    <w:rsid w:val="00673A75"/>
    <w:rsid w:val="0067406F"/>
    <w:rsid w:val="006754A7"/>
    <w:rsid w:val="006773EC"/>
    <w:rsid w:val="006774E9"/>
    <w:rsid w:val="00677667"/>
    <w:rsid w:val="00680504"/>
    <w:rsid w:val="00681CD9"/>
    <w:rsid w:val="00681F15"/>
    <w:rsid w:val="00683419"/>
    <w:rsid w:val="00683420"/>
    <w:rsid w:val="00683B4C"/>
    <w:rsid w:val="00683E30"/>
    <w:rsid w:val="00685D8A"/>
    <w:rsid w:val="00687024"/>
    <w:rsid w:val="00690E5E"/>
    <w:rsid w:val="00691F66"/>
    <w:rsid w:val="006931EE"/>
    <w:rsid w:val="00695E22"/>
    <w:rsid w:val="00696C1F"/>
    <w:rsid w:val="006A04C2"/>
    <w:rsid w:val="006A0C27"/>
    <w:rsid w:val="006A126B"/>
    <w:rsid w:val="006A16F9"/>
    <w:rsid w:val="006A1836"/>
    <w:rsid w:val="006A256D"/>
    <w:rsid w:val="006A2A46"/>
    <w:rsid w:val="006A2B20"/>
    <w:rsid w:val="006A3062"/>
    <w:rsid w:val="006A33CE"/>
    <w:rsid w:val="006A420B"/>
    <w:rsid w:val="006A4354"/>
    <w:rsid w:val="006A4F4F"/>
    <w:rsid w:val="006A750F"/>
    <w:rsid w:val="006A7EE8"/>
    <w:rsid w:val="006B1032"/>
    <w:rsid w:val="006B1A35"/>
    <w:rsid w:val="006B4F74"/>
    <w:rsid w:val="006B5F8C"/>
    <w:rsid w:val="006B7093"/>
    <w:rsid w:val="006B7417"/>
    <w:rsid w:val="006B7903"/>
    <w:rsid w:val="006C0EE9"/>
    <w:rsid w:val="006C1077"/>
    <w:rsid w:val="006C149A"/>
    <w:rsid w:val="006C19C8"/>
    <w:rsid w:val="006C296F"/>
    <w:rsid w:val="006C36A8"/>
    <w:rsid w:val="006C37C5"/>
    <w:rsid w:val="006C4A9B"/>
    <w:rsid w:val="006C50A8"/>
    <w:rsid w:val="006C79E3"/>
    <w:rsid w:val="006D1138"/>
    <w:rsid w:val="006D1A77"/>
    <w:rsid w:val="006D31F9"/>
    <w:rsid w:val="006D3691"/>
    <w:rsid w:val="006D3A23"/>
    <w:rsid w:val="006D6623"/>
    <w:rsid w:val="006D671D"/>
    <w:rsid w:val="006D7712"/>
    <w:rsid w:val="006E008D"/>
    <w:rsid w:val="006E0528"/>
    <w:rsid w:val="006E05ED"/>
    <w:rsid w:val="006E0747"/>
    <w:rsid w:val="006E0BB1"/>
    <w:rsid w:val="006E0E1D"/>
    <w:rsid w:val="006E1A57"/>
    <w:rsid w:val="006E2430"/>
    <w:rsid w:val="006E2BBF"/>
    <w:rsid w:val="006E5484"/>
    <w:rsid w:val="006E5878"/>
    <w:rsid w:val="006E5EF0"/>
    <w:rsid w:val="006E63D8"/>
    <w:rsid w:val="006E6E97"/>
    <w:rsid w:val="006F1D6C"/>
    <w:rsid w:val="006F230E"/>
    <w:rsid w:val="006F277D"/>
    <w:rsid w:val="006F2FBD"/>
    <w:rsid w:val="006F3117"/>
    <w:rsid w:val="006F3563"/>
    <w:rsid w:val="006F42B9"/>
    <w:rsid w:val="006F44D4"/>
    <w:rsid w:val="006F6103"/>
    <w:rsid w:val="006F72E8"/>
    <w:rsid w:val="0070006F"/>
    <w:rsid w:val="00701182"/>
    <w:rsid w:val="00701A14"/>
    <w:rsid w:val="007023B2"/>
    <w:rsid w:val="007042F4"/>
    <w:rsid w:val="00704586"/>
    <w:rsid w:val="00704CC8"/>
    <w:rsid w:val="00704E00"/>
    <w:rsid w:val="0070569B"/>
    <w:rsid w:val="0070632D"/>
    <w:rsid w:val="00706E7B"/>
    <w:rsid w:val="007104BD"/>
    <w:rsid w:val="007127BC"/>
    <w:rsid w:val="007137BA"/>
    <w:rsid w:val="00716512"/>
    <w:rsid w:val="007206C9"/>
    <w:rsid w:val="007209E7"/>
    <w:rsid w:val="00722D2A"/>
    <w:rsid w:val="007248A1"/>
    <w:rsid w:val="007249EC"/>
    <w:rsid w:val="00724D3D"/>
    <w:rsid w:val="00726182"/>
    <w:rsid w:val="00727635"/>
    <w:rsid w:val="00727FD6"/>
    <w:rsid w:val="0073047B"/>
    <w:rsid w:val="00730540"/>
    <w:rsid w:val="00732329"/>
    <w:rsid w:val="007327D5"/>
    <w:rsid w:val="00732E54"/>
    <w:rsid w:val="007337CA"/>
    <w:rsid w:val="0073440C"/>
    <w:rsid w:val="00734CE4"/>
    <w:rsid w:val="007350AD"/>
    <w:rsid w:val="00735123"/>
    <w:rsid w:val="00735F04"/>
    <w:rsid w:val="00736386"/>
    <w:rsid w:val="00736433"/>
    <w:rsid w:val="00736A5C"/>
    <w:rsid w:val="00737115"/>
    <w:rsid w:val="00741588"/>
    <w:rsid w:val="00741837"/>
    <w:rsid w:val="00741890"/>
    <w:rsid w:val="00741C16"/>
    <w:rsid w:val="007437BD"/>
    <w:rsid w:val="007453E6"/>
    <w:rsid w:val="00746453"/>
    <w:rsid w:val="00746558"/>
    <w:rsid w:val="00746804"/>
    <w:rsid w:val="00746BD1"/>
    <w:rsid w:val="00750AD4"/>
    <w:rsid w:val="00750C31"/>
    <w:rsid w:val="00751130"/>
    <w:rsid w:val="00751971"/>
    <w:rsid w:val="007525ED"/>
    <w:rsid w:val="0075265C"/>
    <w:rsid w:val="00753635"/>
    <w:rsid w:val="00754789"/>
    <w:rsid w:val="00754C6E"/>
    <w:rsid w:val="00755342"/>
    <w:rsid w:val="00756944"/>
    <w:rsid w:val="00756DC2"/>
    <w:rsid w:val="00760D2A"/>
    <w:rsid w:val="00760E31"/>
    <w:rsid w:val="00761C3D"/>
    <w:rsid w:val="00762B73"/>
    <w:rsid w:val="00765283"/>
    <w:rsid w:val="007659CE"/>
    <w:rsid w:val="00765A6E"/>
    <w:rsid w:val="007665B0"/>
    <w:rsid w:val="00767536"/>
    <w:rsid w:val="00770241"/>
    <w:rsid w:val="007703A9"/>
    <w:rsid w:val="00770453"/>
    <w:rsid w:val="007721A6"/>
    <w:rsid w:val="00772AEF"/>
    <w:rsid w:val="00772F46"/>
    <w:rsid w:val="0077309D"/>
    <w:rsid w:val="00773846"/>
    <w:rsid w:val="007738ED"/>
    <w:rsid w:val="00775358"/>
    <w:rsid w:val="00776451"/>
    <w:rsid w:val="007774EE"/>
    <w:rsid w:val="00777641"/>
    <w:rsid w:val="007777AC"/>
    <w:rsid w:val="00780BF7"/>
    <w:rsid w:val="00781822"/>
    <w:rsid w:val="007825E3"/>
    <w:rsid w:val="00783794"/>
    <w:rsid w:val="0078399F"/>
    <w:rsid w:val="00783F21"/>
    <w:rsid w:val="00786AE0"/>
    <w:rsid w:val="00787159"/>
    <w:rsid w:val="0079043A"/>
    <w:rsid w:val="0079074E"/>
    <w:rsid w:val="00790D7E"/>
    <w:rsid w:val="00791668"/>
    <w:rsid w:val="00791AA1"/>
    <w:rsid w:val="0079279E"/>
    <w:rsid w:val="00792B4A"/>
    <w:rsid w:val="007931BA"/>
    <w:rsid w:val="0079329C"/>
    <w:rsid w:val="007935F0"/>
    <w:rsid w:val="007939E0"/>
    <w:rsid w:val="00793E25"/>
    <w:rsid w:val="007941C0"/>
    <w:rsid w:val="00794B41"/>
    <w:rsid w:val="00796804"/>
    <w:rsid w:val="007975CA"/>
    <w:rsid w:val="007A0606"/>
    <w:rsid w:val="007A0D20"/>
    <w:rsid w:val="007A33DB"/>
    <w:rsid w:val="007A34C3"/>
    <w:rsid w:val="007A3793"/>
    <w:rsid w:val="007A395F"/>
    <w:rsid w:val="007A3FD7"/>
    <w:rsid w:val="007A4029"/>
    <w:rsid w:val="007B04BF"/>
    <w:rsid w:val="007B09D4"/>
    <w:rsid w:val="007B137C"/>
    <w:rsid w:val="007B164A"/>
    <w:rsid w:val="007B1981"/>
    <w:rsid w:val="007B322F"/>
    <w:rsid w:val="007B41B0"/>
    <w:rsid w:val="007B4D09"/>
    <w:rsid w:val="007B5276"/>
    <w:rsid w:val="007B5680"/>
    <w:rsid w:val="007B67F2"/>
    <w:rsid w:val="007B6940"/>
    <w:rsid w:val="007B7745"/>
    <w:rsid w:val="007C0F0D"/>
    <w:rsid w:val="007C1BA2"/>
    <w:rsid w:val="007C206C"/>
    <w:rsid w:val="007C2B48"/>
    <w:rsid w:val="007C3A18"/>
    <w:rsid w:val="007C3F6E"/>
    <w:rsid w:val="007C4016"/>
    <w:rsid w:val="007C4DCC"/>
    <w:rsid w:val="007C53EA"/>
    <w:rsid w:val="007C54B5"/>
    <w:rsid w:val="007C5657"/>
    <w:rsid w:val="007C5998"/>
    <w:rsid w:val="007C64B0"/>
    <w:rsid w:val="007C7F75"/>
    <w:rsid w:val="007D0A3F"/>
    <w:rsid w:val="007D0E19"/>
    <w:rsid w:val="007D2060"/>
    <w:rsid w:val="007D20E9"/>
    <w:rsid w:val="007D28A0"/>
    <w:rsid w:val="007D363D"/>
    <w:rsid w:val="007D3E4A"/>
    <w:rsid w:val="007D64DB"/>
    <w:rsid w:val="007D6CB9"/>
    <w:rsid w:val="007D71F0"/>
    <w:rsid w:val="007D7881"/>
    <w:rsid w:val="007D7E3A"/>
    <w:rsid w:val="007E064A"/>
    <w:rsid w:val="007E0E10"/>
    <w:rsid w:val="007E384C"/>
    <w:rsid w:val="007E4768"/>
    <w:rsid w:val="007E489E"/>
    <w:rsid w:val="007E4AE7"/>
    <w:rsid w:val="007E5302"/>
    <w:rsid w:val="007E74AC"/>
    <w:rsid w:val="007E777B"/>
    <w:rsid w:val="007F03A9"/>
    <w:rsid w:val="007F13B7"/>
    <w:rsid w:val="007F1AE9"/>
    <w:rsid w:val="007F1F6C"/>
    <w:rsid w:val="007F2070"/>
    <w:rsid w:val="007F262B"/>
    <w:rsid w:val="007F31B0"/>
    <w:rsid w:val="007F39C1"/>
    <w:rsid w:val="007F436D"/>
    <w:rsid w:val="007F5624"/>
    <w:rsid w:val="007F5D4B"/>
    <w:rsid w:val="007F62DF"/>
    <w:rsid w:val="007F63C1"/>
    <w:rsid w:val="007F6F67"/>
    <w:rsid w:val="007F7B21"/>
    <w:rsid w:val="007F7BF2"/>
    <w:rsid w:val="008016BA"/>
    <w:rsid w:val="00803A62"/>
    <w:rsid w:val="00803BD3"/>
    <w:rsid w:val="00804AA4"/>
    <w:rsid w:val="00804FC4"/>
    <w:rsid w:val="008053F5"/>
    <w:rsid w:val="00807AF7"/>
    <w:rsid w:val="00810198"/>
    <w:rsid w:val="00810623"/>
    <w:rsid w:val="008106F1"/>
    <w:rsid w:val="00810D77"/>
    <w:rsid w:val="00811184"/>
    <w:rsid w:val="00811C61"/>
    <w:rsid w:val="00811F9B"/>
    <w:rsid w:val="00813014"/>
    <w:rsid w:val="00813AEF"/>
    <w:rsid w:val="00815DA8"/>
    <w:rsid w:val="008170FC"/>
    <w:rsid w:val="0081712E"/>
    <w:rsid w:val="008214FB"/>
    <w:rsid w:val="008215A0"/>
    <w:rsid w:val="0082194D"/>
    <w:rsid w:val="008221F9"/>
    <w:rsid w:val="008227A8"/>
    <w:rsid w:val="00822BD1"/>
    <w:rsid w:val="008247D8"/>
    <w:rsid w:val="00824B5D"/>
    <w:rsid w:val="008258BD"/>
    <w:rsid w:val="0082681D"/>
    <w:rsid w:val="00826EF5"/>
    <w:rsid w:val="00827469"/>
    <w:rsid w:val="00831079"/>
    <w:rsid w:val="00831693"/>
    <w:rsid w:val="008332AE"/>
    <w:rsid w:val="0083365F"/>
    <w:rsid w:val="00833E24"/>
    <w:rsid w:val="008348B5"/>
    <w:rsid w:val="00835057"/>
    <w:rsid w:val="00836B17"/>
    <w:rsid w:val="00836E1A"/>
    <w:rsid w:val="008400CE"/>
    <w:rsid w:val="00840104"/>
    <w:rsid w:val="00840424"/>
    <w:rsid w:val="00840681"/>
    <w:rsid w:val="00840C1F"/>
    <w:rsid w:val="00840C32"/>
    <w:rsid w:val="008411C9"/>
    <w:rsid w:val="00841FC5"/>
    <w:rsid w:val="00842274"/>
    <w:rsid w:val="0084293C"/>
    <w:rsid w:val="00842B89"/>
    <w:rsid w:val="00843304"/>
    <w:rsid w:val="00843D0F"/>
    <w:rsid w:val="00843F76"/>
    <w:rsid w:val="0084523C"/>
    <w:rsid w:val="00845709"/>
    <w:rsid w:val="00845ACE"/>
    <w:rsid w:val="00846F3F"/>
    <w:rsid w:val="008526CF"/>
    <w:rsid w:val="00854CEA"/>
    <w:rsid w:val="008576BD"/>
    <w:rsid w:val="0085772B"/>
    <w:rsid w:val="00860463"/>
    <w:rsid w:val="0086080D"/>
    <w:rsid w:val="00860831"/>
    <w:rsid w:val="00861318"/>
    <w:rsid w:val="00864B2A"/>
    <w:rsid w:val="008664D2"/>
    <w:rsid w:val="00866642"/>
    <w:rsid w:val="00866B4B"/>
    <w:rsid w:val="008679B1"/>
    <w:rsid w:val="008679EA"/>
    <w:rsid w:val="00867A52"/>
    <w:rsid w:val="008721F3"/>
    <w:rsid w:val="00872E93"/>
    <w:rsid w:val="008733DA"/>
    <w:rsid w:val="00873590"/>
    <w:rsid w:val="00874491"/>
    <w:rsid w:val="00874836"/>
    <w:rsid w:val="008766F5"/>
    <w:rsid w:val="00880008"/>
    <w:rsid w:val="008815D5"/>
    <w:rsid w:val="00881A07"/>
    <w:rsid w:val="00881A45"/>
    <w:rsid w:val="008821C6"/>
    <w:rsid w:val="008824EF"/>
    <w:rsid w:val="008832B8"/>
    <w:rsid w:val="00883E36"/>
    <w:rsid w:val="008850E4"/>
    <w:rsid w:val="0088631E"/>
    <w:rsid w:val="00886835"/>
    <w:rsid w:val="0088696C"/>
    <w:rsid w:val="00887589"/>
    <w:rsid w:val="0089001E"/>
    <w:rsid w:val="008939AB"/>
    <w:rsid w:val="00894E04"/>
    <w:rsid w:val="00897722"/>
    <w:rsid w:val="00897966"/>
    <w:rsid w:val="008A09CA"/>
    <w:rsid w:val="008A1297"/>
    <w:rsid w:val="008A12F5"/>
    <w:rsid w:val="008A1AD5"/>
    <w:rsid w:val="008A1EEE"/>
    <w:rsid w:val="008A47DA"/>
    <w:rsid w:val="008A4E9C"/>
    <w:rsid w:val="008A566D"/>
    <w:rsid w:val="008A57ED"/>
    <w:rsid w:val="008A5E21"/>
    <w:rsid w:val="008A68B9"/>
    <w:rsid w:val="008A6AE9"/>
    <w:rsid w:val="008A7F0B"/>
    <w:rsid w:val="008B0954"/>
    <w:rsid w:val="008B0E9B"/>
    <w:rsid w:val="008B1587"/>
    <w:rsid w:val="008B16AB"/>
    <w:rsid w:val="008B1B01"/>
    <w:rsid w:val="008B207D"/>
    <w:rsid w:val="008B276C"/>
    <w:rsid w:val="008B3BCD"/>
    <w:rsid w:val="008B4EB1"/>
    <w:rsid w:val="008B594F"/>
    <w:rsid w:val="008B6861"/>
    <w:rsid w:val="008B6DF8"/>
    <w:rsid w:val="008B76A0"/>
    <w:rsid w:val="008B7A82"/>
    <w:rsid w:val="008C0E5A"/>
    <w:rsid w:val="008C106C"/>
    <w:rsid w:val="008C10F1"/>
    <w:rsid w:val="008C1926"/>
    <w:rsid w:val="008C1E99"/>
    <w:rsid w:val="008C1EFF"/>
    <w:rsid w:val="008C20E4"/>
    <w:rsid w:val="008C2F17"/>
    <w:rsid w:val="008C3461"/>
    <w:rsid w:val="008C3931"/>
    <w:rsid w:val="008C4EDD"/>
    <w:rsid w:val="008C5A40"/>
    <w:rsid w:val="008C61CD"/>
    <w:rsid w:val="008C62B5"/>
    <w:rsid w:val="008C6CFB"/>
    <w:rsid w:val="008C79DC"/>
    <w:rsid w:val="008D0B93"/>
    <w:rsid w:val="008D121B"/>
    <w:rsid w:val="008D2265"/>
    <w:rsid w:val="008D258F"/>
    <w:rsid w:val="008D32DD"/>
    <w:rsid w:val="008D4032"/>
    <w:rsid w:val="008D411F"/>
    <w:rsid w:val="008D41EF"/>
    <w:rsid w:val="008D523C"/>
    <w:rsid w:val="008D6438"/>
    <w:rsid w:val="008D76C8"/>
    <w:rsid w:val="008E0085"/>
    <w:rsid w:val="008E0A3C"/>
    <w:rsid w:val="008E0BA6"/>
    <w:rsid w:val="008E0E84"/>
    <w:rsid w:val="008E1633"/>
    <w:rsid w:val="008E280C"/>
    <w:rsid w:val="008E292D"/>
    <w:rsid w:val="008E2AA6"/>
    <w:rsid w:val="008E311B"/>
    <w:rsid w:val="008E5502"/>
    <w:rsid w:val="008E5F45"/>
    <w:rsid w:val="008E62CB"/>
    <w:rsid w:val="008E74A4"/>
    <w:rsid w:val="008E7915"/>
    <w:rsid w:val="008E795C"/>
    <w:rsid w:val="008E7A1C"/>
    <w:rsid w:val="008E7AE3"/>
    <w:rsid w:val="008F0127"/>
    <w:rsid w:val="008F080D"/>
    <w:rsid w:val="008F0F52"/>
    <w:rsid w:val="008F1546"/>
    <w:rsid w:val="008F351C"/>
    <w:rsid w:val="008F3A4E"/>
    <w:rsid w:val="008F46D1"/>
    <w:rsid w:val="008F46E7"/>
    <w:rsid w:val="008F4B4B"/>
    <w:rsid w:val="008F5162"/>
    <w:rsid w:val="008F62CC"/>
    <w:rsid w:val="008F637C"/>
    <w:rsid w:val="008F6487"/>
    <w:rsid w:val="008F64CA"/>
    <w:rsid w:val="008F6F0B"/>
    <w:rsid w:val="008F7776"/>
    <w:rsid w:val="008F7E4B"/>
    <w:rsid w:val="009011BF"/>
    <w:rsid w:val="0090142D"/>
    <w:rsid w:val="00902216"/>
    <w:rsid w:val="00902BC8"/>
    <w:rsid w:val="00902F95"/>
    <w:rsid w:val="0090329E"/>
    <w:rsid w:val="0090380E"/>
    <w:rsid w:val="00904089"/>
    <w:rsid w:val="009046C3"/>
    <w:rsid w:val="009059E1"/>
    <w:rsid w:val="00905C89"/>
    <w:rsid w:val="009067A4"/>
    <w:rsid w:val="00907105"/>
    <w:rsid w:val="009074C9"/>
    <w:rsid w:val="00907BA7"/>
    <w:rsid w:val="0091064E"/>
    <w:rsid w:val="00910F7A"/>
    <w:rsid w:val="00911E83"/>
    <w:rsid w:val="00911FC5"/>
    <w:rsid w:val="00912C0E"/>
    <w:rsid w:val="00913BB5"/>
    <w:rsid w:val="0092231A"/>
    <w:rsid w:val="00923264"/>
    <w:rsid w:val="009238C5"/>
    <w:rsid w:val="00923D0D"/>
    <w:rsid w:val="00924655"/>
    <w:rsid w:val="009249CB"/>
    <w:rsid w:val="0092707F"/>
    <w:rsid w:val="00930E6B"/>
    <w:rsid w:val="009313B3"/>
    <w:rsid w:val="0093141F"/>
    <w:rsid w:val="00931A10"/>
    <w:rsid w:val="00931F1E"/>
    <w:rsid w:val="00933802"/>
    <w:rsid w:val="00933868"/>
    <w:rsid w:val="00934056"/>
    <w:rsid w:val="00934D8E"/>
    <w:rsid w:val="0093574D"/>
    <w:rsid w:val="009370C0"/>
    <w:rsid w:val="00937F39"/>
    <w:rsid w:val="00940C79"/>
    <w:rsid w:val="00941779"/>
    <w:rsid w:val="00942989"/>
    <w:rsid w:val="00942CC0"/>
    <w:rsid w:val="00944D77"/>
    <w:rsid w:val="00945D45"/>
    <w:rsid w:val="00945DED"/>
    <w:rsid w:val="00946732"/>
    <w:rsid w:val="00947967"/>
    <w:rsid w:val="009506D2"/>
    <w:rsid w:val="00952227"/>
    <w:rsid w:val="00952DA4"/>
    <w:rsid w:val="009539BF"/>
    <w:rsid w:val="00954876"/>
    <w:rsid w:val="00954CC2"/>
    <w:rsid w:val="00955201"/>
    <w:rsid w:val="0095700F"/>
    <w:rsid w:val="00957631"/>
    <w:rsid w:val="00957F67"/>
    <w:rsid w:val="00960046"/>
    <w:rsid w:val="00961821"/>
    <w:rsid w:val="00961A87"/>
    <w:rsid w:val="00962821"/>
    <w:rsid w:val="0096306F"/>
    <w:rsid w:val="00964297"/>
    <w:rsid w:val="0096504F"/>
    <w:rsid w:val="00965200"/>
    <w:rsid w:val="009659CA"/>
    <w:rsid w:val="009668B3"/>
    <w:rsid w:val="00966D7A"/>
    <w:rsid w:val="00967C72"/>
    <w:rsid w:val="0097049D"/>
    <w:rsid w:val="00970956"/>
    <w:rsid w:val="00971471"/>
    <w:rsid w:val="00971877"/>
    <w:rsid w:val="009718C3"/>
    <w:rsid w:val="009720D7"/>
    <w:rsid w:val="00974F15"/>
    <w:rsid w:val="009757F4"/>
    <w:rsid w:val="0097688E"/>
    <w:rsid w:val="00976B2E"/>
    <w:rsid w:val="00976D22"/>
    <w:rsid w:val="00976FBB"/>
    <w:rsid w:val="00977332"/>
    <w:rsid w:val="00977C0F"/>
    <w:rsid w:val="00977E86"/>
    <w:rsid w:val="009805D6"/>
    <w:rsid w:val="00981464"/>
    <w:rsid w:val="00981A17"/>
    <w:rsid w:val="00981DEA"/>
    <w:rsid w:val="00982151"/>
    <w:rsid w:val="0098290E"/>
    <w:rsid w:val="009845B6"/>
    <w:rsid w:val="009849C2"/>
    <w:rsid w:val="00984D24"/>
    <w:rsid w:val="009858EB"/>
    <w:rsid w:val="009873BE"/>
    <w:rsid w:val="00990407"/>
    <w:rsid w:val="00990951"/>
    <w:rsid w:val="00993821"/>
    <w:rsid w:val="00993FA8"/>
    <w:rsid w:val="009945BE"/>
    <w:rsid w:val="00994827"/>
    <w:rsid w:val="00995480"/>
    <w:rsid w:val="0099638C"/>
    <w:rsid w:val="00996964"/>
    <w:rsid w:val="00997458"/>
    <w:rsid w:val="00997DB5"/>
    <w:rsid w:val="009A0621"/>
    <w:rsid w:val="009A1AD9"/>
    <w:rsid w:val="009A3EA1"/>
    <w:rsid w:val="009A3F47"/>
    <w:rsid w:val="009A4841"/>
    <w:rsid w:val="009A4A27"/>
    <w:rsid w:val="009A7949"/>
    <w:rsid w:val="009B0046"/>
    <w:rsid w:val="009B07B4"/>
    <w:rsid w:val="009B096B"/>
    <w:rsid w:val="009B1693"/>
    <w:rsid w:val="009B330A"/>
    <w:rsid w:val="009B355E"/>
    <w:rsid w:val="009B5B5F"/>
    <w:rsid w:val="009B7155"/>
    <w:rsid w:val="009B7497"/>
    <w:rsid w:val="009C1440"/>
    <w:rsid w:val="009C2107"/>
    <w:rsid w:val="009C2BFF"/>
    <w:rsid w:val="009C5D9E"/>
    <w:rsid w:val="009C6342"/>
    <w:rsid w:val="009C67CD"/>
    <w:rsid w:val="009C7158"/>
    <w:rsid w:val="009D2C3E"/>
    <w:rsid w:val="009D4FF8"/>
    <w:rsid w:val="009D539F"/>
    <w:rsid w:val="009D5AC8"/>
    <w:rsid w:val="009D6B7D"/>
    <w:rsid w:val="009D6C9E"/>
    <w:rsid w:val="009D6D01"/>
    <w:rsid w:val="009E0625"/>
    <w:rsid w:val="009E1E7E"/>
    <w:rsid w:val="009E2BF3"/>
    <w:rsid w:val="009E2F79"/>
    <w:rsid w:val="009E3034"/>
    <w:rsid w:val="009E30C5"/>
    <w:rsid w:val="009E370F"/>
    <w:rsid w:val="009E499D"/>
    <w:rsid w:val="009E4B4C"/>
    <w:rsid w:val="009E549F"/>
    <w:rsid w:val="009E5B1F"/>
    <w:rsid w:val="009E625A"/>
    <w:rsid w:val="009E76F3"/>
    <w:rsid w:val="009F0C11"/>
    <w:rsid w:val="009F106D"/>
    <w:rsid w:val="009F1621"/>
    <w:rsid w:val="009F1F50"/>
    <w:rsid w:val="009F22A9"/>
    <w:rsid w:val="009F28A8"/>
    <w:rsid w:val="009F3963"/>
    <w:rsid w:val="009F3C6C"/>
    <w:rsid w:val="009F473E"/>
    <w:rsid w:val="009F4CC8"/>
    <w:rsid w:val="009F5247"/>
    <w:rsid w:val="009F56E4"/>
    <w:rsid w:val="009F682A"/>
    <w:rsid w:val="009F70A2"/>
    <w:rsid w:val="009F7A54"/>
    <w:rsid w:val="00A0033D"/>
    <w:rsid w:val="00A00A1F"/>
    <w:rsid w:val="00A00F9A"/>
    <w:rsid w:val="00A01F94"/>
    <w:rsid w:val="00A022BE"/>
    <w:rsid w:val="00A03D49"/>
    <w:rsid w:val="00A04616"/>
    <w:rsid w:val="00A04C13"/>
    <w:rsid w:val="00A05681"/>
    <w:rsid w:val="00A056D7"/>
    <w:rsid w:val="00A05888"/>
    <w:rsid w:val="00A060DB"/>
    <w:rsid w:val="00A07B4B"/>
    <w:rsid w:val="00A07BA4"/>
    <w:rsid w:val="00A07E98"/>
    <w:rsid w:val="00A10068"/>
    <w:rsid w:val="00A11E51"/>
    <w:rsid w:val="00A12071"/>
    <w:rsid w:val="00A1208F"/>
    <w:rsid w:val="00A13031"/>
    <w:rsid w:val="00A144CE"/>
    <w:rsid w:val="00A15B2E"/>
    <w:rsid w:val="00A16DB1"/>
    <w:rsid w:val="00A20353"/>
    <w:rsid w:val="00A23AD8"/>
    <w:rsid w:val="00A245C7"/>
    <w:rsid w:val="00A24C95"/>
    <w:rsid w:val="00A2599A"/>
    <w:rsid w:val="00A25ACD"/>
    <w:rsid w:val="00A26094"/>
    <w:rsid w:val="00A26237"/>
    <w:rsid w:val="00A26D1D"/>
    <w:rsid w:val="00A301B4"/>
    <w:rsid w:val="00A301BF"/>
    <w:rsid w:val="00A302B2"/>
    <w:rsid w:val="00A31369"/>
    <w:rsid w:val="00A314F2"/>
    <w:rsid w:val="00A31933"/>
    <w:rsid w:val="00A32B73"/>
    <w:rsid w:val="00A331B4"/>
    <w:rsid w:val="00A3484E"/>
    <w:rsid w:val="00A34DE3"/>
    <w:rsid w:val="00A35457"/>
    <w:rsid w:val="00A356D3"/>
    <w:rsid w:val="00A364BD"/>
    <w:rsid w:val="00A367D2"/>
    <w:rsid w:val="00A36AA7"/>
    <w:rsid w:val="00A36ADA"/>
    <w:rsid w:val="00A36C6F"/>
    <w:rsid w:val="00A37AA7"/>
    <w:rsid w:val="00A37C4D"/>
    <w:rsid w:val="00A408F8"/>
    <w:rsid w:val="00A40AB6"/>
    <w:rsid w:val="00A40AD4"/>
    <w:rsid w:val="00A41278"/>
    <w:rsid w:val="00A41F8C"/>
    <w:rsid w:val="00A42D14"/>
    <w:rsid w:val="00A42E56"/>
    <w:rsid w:val="00A438D8"/>
    <w:rsid w:val="00A44E6C"/>
    <w:rsid w:val="00A45AD0"/>
    <w:rsid w:val="00A473F5"/>
    <w:rsid w:val="00A47B41"/>
    <w:rsid w:val="00A47EAE"/>
    <w:rsid w:val="00A507DC"/>
    <w:rsid w:val="00A51A1A"/>
    <w:rsid w:val="00A51A2C"/>
    <w:rsid w:val="00A51F9D"/>
    <w:rsid w:val="00A5298F"/>
    <w:rsid w:val="00A53A2B"/>
    <w:rsid w:val="00A53AE2"/>
    <w:rsid w:val="00A53E09"/>
    <w:rsid w:val="00A5416A"/>
    <w:rsid w:val="00A55661"/>
    <w:rsid w:val="00A56571"/>
    <w:rsid w:val="00A57212"/>
    <w:rsid w:val="00A600D6"/>
    <w:rsid w:val="00A61FC1"/>
    <w:rsid w:val="00A627B3"/>
    <w:rsid w:val="00A62A03"/>
    <w:rsid w:val="00A62FC2"/>
    <w:rsid w:val="00A63577"/>
    <w:rsid w:val="00A637A0"/>
    <w:rsid w:val="00A639F4"/>
    <w:rsid w:val="00A65369"/>
    <w:rsid w:val="00A65864"/>
    <w:rsid w:val="00A65FAE"/>
    <w:rsid w:val="00A66F28"/>
    <w:rsid w:val="00A706C6"/>
    <w:rsid w:val="00A71258"/>
    <w:rsid w:val="00A71D97"/>
    <w:rsid w:val="00A741B2"/>
    <w:rsid w:val="00A74765"/>
    <w:rsid w:val="00A759EB"/>
    <w:rsid w:val="00A76188"/>
    <w:rsid w:val="00A76E9B"/>
    <w:rsid w:val="00A81A32"/>
    <w:rsid w:val="00A82C72"/>
    <w:rsid w:val="00A83382"/>
    <w:rsid w:val="00A835BD"/>
    <w:rsid w:val="00A83CAE"/>
    <w:rsid w:val="00A83D9A"/>
    <w:rsid w:val="00A8448D"/>
    <w:rsid w:val="00A859FC"/>
    <w:rsid w:val="00A86727"/>
    <w:rsid w:val="00A867D9"/>
    <w:rsid w:val="00A86876"/>
    <w:rsid w:val="00A90AD0"/>
    <w:rsid w:val="00A912A5"/>
    <w:rsid w:val="00A92272"/>
    <w:rsid w:val="00A928C1"/>
    <w:rsid w:val="00A93214"/>
    <w:rsid w:val="00A9323F"/>
    <w:rsid w:val="00A95452"/>
    <w:rsid w:val="00A957DB"/>
    <w:rsid w:val="00A95E01"/>
    <w:rsid w:val="00A964F1"/>
    <w:rsid w:val="00A96B99"/>
    <w:rsid w:val="00A96CA4"/>
    <w:rsid w:val="00A96FA3"/>
    <w:rsid w:val="00A9761C"/>
    <w:rsid w:val="00A97B15"/>
    <w:rsid w:val="00AA0343"/>
    <w:rsid w:val="00AA0B32"/>
    <w:rsid w:val="00AA1698"/>
    <w:rsid w:val="00AA3009"/>
    <w:rsid w:val="00AA42D5"/>
    <w:rsid w:val="00AA4410"/>
    <w:rsid w:val="00AB12E4"/>
    <w:rsid w:val="00AB2905"/>
    <w:rsid w:val="00AB2FAB"/>
    <w:rsid w:val="00AB43C9"/>
    <w:rsid w:val="00AB4A88"/>
    <w:rsid w:val="00AB5443"/>
    <w:rsid w:val="00AB5C14"/>
    <w:rsid w:val="00AB74A6"/>
    <w:rsid w:val="00AC0024"/>
    <w:rsid w:val="00AC1EE7"/>
    <w:rsid w:val="00AC28FA"/>
    <w:rsid w:val="00AC308C"/>
    <w:rsid w:val="00AC333F"/>
    <w:rsid w:val="00AC398E"/>
    <w:rsid w:val="00AC3A84"/>
    <w:rsid w:val="00AC3B52"/>
    <w:rsid w:val="00AC41B1"/>
    <w:rsid w:val="00AC53E4"/>
    <w:rsid w:val="00AC5694"/>
    <w:rsid w:val="00AC585C"/>
    <w:rsid w:val="00AC6875"/>
    <w:rsid w:val="00AC7ABD"/>
    <w:rsid w:val="00AD1925"/>
    <w:rsid w:val="00AD1968"/>
    <w:rsid w:val="00AD2A30"/>
    <w:rsid w:val="00AD2F53"/>
    <w:rsid w:val="00AD31C8"/>
    <w:rsid w:val="00AD3577"/>
    <w:rsid w:val="00AD389E"/>
    <w:rsid w:val="00AD3ECD"/>
    <w:rsid w:val="00AD5A39"/>
    <w:rsid w:val="00AD7B14"/>
    <w:rsid w:val="00AE0072"/>
    <w:rsid w:val="00AE0121"/>
    <w:rsid w:val="00AE067D"/>
    <w:rsid w:val="00AE07CC"/>
    <w:rsid w:val="00AE0A16"/>
    <w:rsid w:val="00AE0AF4"/>
    <w:rsid w:val="00AE1EE5"/>
    <w:rsid w:val="00AE48D4"/>
    <w:rsid w:val="00AE58C8"/>
    <w:rsid w:val="00AE6D83"/>
    <w:rsid w:val="00AE7290"/>
    <w:rsid w:val="00AF00B3"/>
    <w:rsid w:val="00AF052B"/>
    <w:rsid w:val="00AF0634"/>
    <w:rsid w:val="00AF1181"/>
    <w:rsid w:val="00AF2133"/>
    <w:rsid w:val="00AF2C66"/>
    <w:rsid w:val="00AF2F79"/>
    <w:rsid w:val="00AF4653"/>
    <w:rsid w:val="00AF4930"/>
    <w:rsid w:val="00AF5D47"/>
    <w:rsid w:val="00AF7DB7"/>
    <w:rsid w:val="00B02C11"/>
    <w:rsid w:val="00B04A37"/>
    <w:rsid w:val="00B07156"/>
    <w:rsid w:val="00B077FB"/>
    <w:rsid w:val="00B10D02"/>
    <w:rsid w:val="00B127E7"/>
    <w:rsid w:val="00B135AC"/>
    <w:rsid w:val="00B13A21"/>
    <w:rsid w:val="00B14096"/>
    <w:rsid w:val="00B158ED"/>
    <w:rsid w:val="00B15B1F"/>
    <w:rsid w:val="00B17FA6"/>
    <w:rsid w:val="00B201E2"/>
    <w:rsid w:val="00B204A0"/>
    <w:rsid w:val="00B205F3"/>
    <w:rsid w:val="00B20690"/>
    <w:rsid w:val="00B2081C"/>
    <w:rsid w:val="00B208EF"/>
    <w:rsid w:val="00B21B41"/>
    <w:rsid w:val="00B23303"/>
    <w:rsid w:val="00B23726"/>
    <w:rsid w:val="00B24ED9"/>
    <w:rsid w:val="00B2502C"/>
    <w:rsid w:val="00B2530F"/>
    <w:rsid w:val="00B25441"/>
    <w:rsid w:val="00B26532"/>
    <w:rsid w:val="00B26696"/>
    <w:rsid w:val="00B279CE"/>
    <w:rsid w:val="00B30342"/>
    <w:rsid w:val="00B30523"/>
    <w:rsid w:val="00B30763"/>
    <w:rsid w:val="00B3088E"/>
    <w:rsid w:val="00B30F14"/>
    <w:rsid w:val="00B31FCC"/>
    <w:rsid w:val="00B33324"/>
    <w:rsid w:val="00B33AA8"/>
    <w:rsid w:val="00B365E1"/>
    <w:rsid w:val="00B367A1"/>
    <w:rsid w:val="00B36CF3"/>
    <w:rsid w:val="00B3752B"/>
    <w:rsid w:val="00B40023"/>
    <w:rsid w:val="00B4324A"/>
    <w:rsid w:val="00B43798"/>
    <w:rsid w:val="00B443E4"/>
    <w:rsid w:val="00B44727"/>
    <w:rsid w:val="00B45539"/>
    <w:rsid w:val="00B472A9"/>
    <w:rsid w:val="00B501D8"/>
    <w:rsid w:val="00B50DC7"/>
    <w:rsid w:val="00B516D6"/>
    <w:rsid w:val="00B52B04"/>
    <w:rsid w:val="00B5484D"/>
    <w:rsid w:val="00B54CC9"/>
    <w:rsid w:val="00B54F12"/>
    <w:rsid w:val="00B563EA"/>
    <w:rsid w:val="00B56ABA"/>
    <w:rsid w:val="00B56CDF"/>
    <w:rsid w:val="00B56D21"/>
    <w:rsid w:val="00B60024"/>
    <w:rsid w:val="00B60E51"/>
    <w:rsid w:val="00B62616"/>
    <w:rsid w:val="00B62836"/>
    <w:rsid w:val="00B63A54"/>
    <w:rsid w:val="00B70012"/>
    <w:rsid w:val="00B70BE9"/>
    <w:rsid w:val="00B70FA0"/>
    <w:rsid w:val="00B718A0"/>
    <w:rsid w:val="00B72663"/>
    <w:rsid w:val="00B734BF"/>
    <w:rsid w:val="00B7425F"/>
    <w:rsid w:val="00B7433B"/>
    <w:rsid w:val="00B743FC"/>
    <w:rsid w:val="00B74506"/>
    <w:rsid w:val="00B77D18"/>
    <w:rsid w:val="00B80082"/>
    <w:rsid w:val="00B806D1"/>
    <w:rsid w:val="00B80EB5"/>
    <w:rsid w:val="00B81FFD"/>
    <w:rsid w:val="00B823B3"/>
    <w:rsid w:val="00B8313A"/>
    <w:rsid w:val="00B8365E"/>
    <w:rsid w:val="00B83E59"/>
    <w:rsid w:val="00B84D77"/>
    <w:rsid w:val="00B87BFC"/>
    <w:rsid w:val="00B90B15"/>
    <w:rsid w:val="00B91ABF"/>
    <w:rsid w:val="00B93503"/>
    <w:rsid w:val="00B94DE9"/>
    <w:rsid w:val="00B94E58"/>
    <w:rsid w:val="00B94F8F"/>
    <w:rsid w:val="00B95837"/>
    <w:rsid w:val="00B95E96"/>
    <w:rsid w:val="00B95F2C"/>
    <w:rsid w:val="00B964BC"/>
    <w:rsid w:val="00BA04B2"/>
    <w:rsid w:val="00BA0DF4"/>
    <w:rsid w:val="00BA1C51"/>
    <w:rsid w:val="00BA218E"/>
    <w:rsid w:val="00BA292A"/>
    <w:rsid w:val="00BA307E"/>
    <w:rsid w:val="00BA31E8"/>
    <w:rsid w:val="00BA34C6"/>
    <w:rsid w:val="00BA3CB2"/>
    <w:rsid w:val="00BA3E1D"/>
    <w:rsid w:val="00BA44C7"/>
    <w:rsid w:val="00BA54D1"/>
    <w:rsid w:val="00BA55E0"/>
    <w:rsid w:val="00BA6B18"/>
    <w:rsid w:val="00BA6BD4"/>
    <w:rsid w:val="00BA6C7A"/>
    <w:rsid w:val="00BA708A"/>
    <w:rsid w:val="00BA7F63"/>
    <w:rsid w:val="00BB17D1"/>
    <w:rsid w:val="00BB1979"/>
    <w:rsid w:val="00BB1CBE"/>
    <w:rsid w:val="00BB2B23"/>
    <w:rsid w:val="00BB3752"/>
    <w:rsid w:val="00BB4CFA"/>
    <w:rsid w:val="00BB6061"/>
    <w:rsid w:val="00BB6688"/>
    <w:rsid w:val="00BB766C"/>
    <w:rsid w:val="00BB7B5C"/>
    <w:rsid w:val="00BC0A4E"/>
    <w:rsid w:val="00BC206D"/>
    <w:rsid w:val="00BC26D4"/>
    <w:rsid w:val="00BC3DBA"/>
    <w:rsid w:val="00BC3F15"/>
    <w:rsid w:val="00BC567B"/>
    <w:rsid w:val="00BC5AEE"/>
    <w:rsid w:val="00BC685A"/>
    <w:rsid w:val="00BC7BF0"/>
    <w:rsid w:val="00BD12C3"/>
    <w:rsid w:val="00BD1939"/>
    <w:rsid w:val="00BD2ACF"/>
    <w:rsid w:val="00BD49C4"/>
    <w:rsid w:val="00BD5177"/>
    <w:rsid w:val="00BD55F1"/>
    <w:rsid w:val="00BD628D"/>
    <w:rsid w:val="00BD641B"/>
    <w:rsid w:val="00BD775D"/>
    <w:rsid w:val="00BE0C80"/>
    <w:rsid w:val="00BE2D5B"/>
    <w:rsid w:val="00BE421B"/>
    <w:rsid w:val="00BE5BCC"/>
    <w:rsid w:val="00BE5FF5"/>
    <w:rsid w:val="00BE785E"/>
    <w:rsid w:val="00BF1217"/>
    <w:rsid w:val="00BF16E0"/>
    <w:rsid w:val="00BF17BA"/>
    <w:rsid w:val="00BF1844"/>
    <w:rsid w:val="00BF1A96"/>
    <w:rsid w:val="00BF1FA8"/>
    <w:rsid w:val="00BF2A42"/>
    <w:rsid w:val="00BF2BC6"/>
    <w:rsid w:val="00BF404C"/>
    <w:rsid w:val="00BF58B0"/>
    <w:rsid w:val="00BF730A"/>
    <w:rsid w:val="00BF7B06"/>
    <w:rsid w:val="00C005F0"/>
    <w:rsid w:val="00C009A1"/>
    <w:rsid w:val="00C00E1A"/>
    <w:rsid w:val="00C02EC9"/>
    <w:rsid w:val="00C03D8C"/>
    <w:rsid w:val="00C0518C"/>
    <w:rsid w:val="00C055EC"/>
    <w:rsid w:val="00C05AAF"/>
    <w:rsid w:val="00C05ADC"/>
    <w:rsid w:val="00C062E4"/>
    <w:rsid w:val="00C077AF"/>
    <w:rsid w:val="00C105AC"/>
    <w:rsid w:val="00C10DC9"/>
    <w:rsid w:val="00C11993"/>
    <w:rsid w:val="00C12CF9"/>
    <w:rsid w:val="00C12FB3"/>
    <w:rsid w:val="00C13083"/>
    <w:rsid w:val="00C15552"/>
    <w:rsid w:val="00C16246"/>
    <w:rsid w:val="00C1643A"/>
    <w:rsid w:val="00C1697A"/>
    <w:rsid w:val="00C16AED"/>
    <w:rsid w:val="00C17020"/>
    <w:rsid w:val="00C17341"/>
    <w:rsid w:val="00C174C6"/>
    <w:rsid w:val="00C17C6F"/>
    <w:rsid w:val="00C201F5"/>
    <w:rsid w:val="00C20933"/>
    <w:rsid w:val="00C2135E"/>
    <w:rsid w:val="00C22500"/>
    <w:rsid w:val="00C22847"/>
    <w:rsid w:val="00C22C82"/>
    <w:rsid w:val="00C22E31"/>
    <w:rsid w:val="00C24EEF"/>
    <w:rsid w:val="00C255A8"/>
    <w:rsid w:val="00C25CF6"/>
    <w:rsid w:val="00C263B5"/>
    <w:rsid w:val="00C2675D"/>
    <w:rsid w:val="00C26C36"/>
    <w:rsid w:val="00C26D6F"/>
    <w:rsid w:val="00C26D74"/>
    <w:rsid w:val="00C30A46"/>
    <w:rsid w:val="00C30C92"/>
    <w:rsid w:val="00C32768"/>
    <w:rsid w:val="00C347DC"/>
    <w:rsid w:val="00C349F5"/>
    <w:rsid w:val="00C35115"/>
    <w:rsid w:val="00C37705"/>
    <w:rsid w:val="00C41312"/>
    <w:rsid w:val="00C416A0"/>
    <w:rsid w:val="00C41ABF"/>
    <w:rsid w:val="00C420F1"/>
    <w:rsid w:val="00C421F6"/>
    <w:rsid w:val="00C423C1"/>
    <w:rsid w:val="00C425C9"/>
    <w:rsid w:val="00C431DF"/>
    <w:rsid w:val="00C433CE"/>
    <w:rsid w:val="00C45275"/>
    <w:rsid w:val="00C4562D"/>
    <w:rsid w:val="00C456BD"/>
    <w:rsid w:val="00C460B3"/>
    <w:rsid w:val="00C46AFB"/>
    <w:rsid w:val="00C47BE0"/>
    <w:rsid w:val="00C47C0A"/>
    <w:rsid w:val="00C51047"/>
    <w:rsid w:val="00C515C6"/>
    <w:rsid w:val="00C516A7"/>
    <w:rsid w:val="00C51CA8"/>
    <w:rsid w:val="00C530DC"/>
    <w:rsid w:val="00C531C8"/>
    <w:rsid w:val="00C5350D"/>
    <w:rsid w:val="00C5375E"/>
    <w:rsid w:val="00C54F7A"/>
    <w:rsid w:val="00C56255"/>
    <w:rsid w:val="00C57727"/>
    <w:rsid w:val="00C604E7"/>
    <w:rsid w:val="00C6123C"/>
    <w:rsid w:val="00C614F2"/>
    <w:rsid w:val="00C616FA"/>
    <w:rsid w:val="00C61999"/>
    <w:rsid w:val="00C6311A"/>
    <w:rsid w:val="00C6577B"/>
    <w:rsid w:val="00C658D5"/>
    <w:rsid w:val="00C7084D"/>
    <w:rsid w:val="00C711C6"/>
    <w:rsid w:val="00C71474"/>
    <w:rsid w:val="00C7315E"/>
    <w:rsid w:val="00C74924"/>
    <w:rsid w:val="00C75895"/>
    <w:rsid w:val="00C775AE"/>
    <w:rsid w:val="00C779B6"/>
    <w:rsid w:val="00C80451"/>
    <w:rsid w:val="00C805E7"/>
    <w:rsid w:val="00C80C5A"/>
    <w:rsid w:val="00C811D8"/>
    <w:rsid w:val="00C817F1"/>
    <w:rsid w:val="00C8205F"/>
    <w:rsid w:val="00C825FF"/>
    <w:rsid w:val="00C82CF1"/>
    <w:rsid w:val="00C83A75"/>
    <w:rsid w:val="00C83C9F"/>
    <w:rsid w:val="00C849E5"/>
    <w:rsid w:val="00C84A33"/>
    <w:rsid w:val="00C84B8C"/>
    <w:rsid w:val="00C84FD5"/>
    <w:rsid w:val="00C86D23"/>
    <w:rsid w:val="00C900AB"/>
    <w:rsid w:val="00C90CC2"/>
    <w:rsid w:val="00C93FAA"/>
    <w:rsid w:val="00C94519"/>
    <w:rsid w:val="00C94840"/>
    <w:rsid w:val="00C94CE8"/>
    <w:rsid w:val="00C95EAC"/>
    <w:rsid w:val="00C967B6"/>
    <w:rsid w:val="00C97D30"/>
    <w:rsid w:val="00CA05C4"/>
    <w:rsid w:val="00CA270A"/>
    <w:rsid w:val="00CA2A40"/>
    <w:rsid w:val="00CA3F67"/>
    <w:rsid w:val="00CA4EE3"/>
    <w:rsid w:val="00CA53F6"/>
    <w:rsid w:val="00CA5668"/>
    <w:rsid w:val="00CB00AB"/>
    <w:rsid w:val="00CB027F"/>
    <w:rsid w:val="00CB0834"/>
    <w:rsid w:val="00CB0995"/>
    <w:rsid w:val="00CB09CD"/>
    <w:rsid w:val="00CB1E82"/>
    <w:rsid w:val="00CB5A68"/>
    <w:rsid w:val="00CB6097"/>
    <w:rsid w:val="00CB66B3"/>
    <w:rsid w:val="00CB7278"/>
    <w:rsid w:val="00CB7D79"/>
    <w:rsid w:val="00CC0069"/>
    <w:rsid w:val="00CC0EBB"/>
    <w:rsid w:val="00CC1DBE"/>
    <w:rsid w:val="00CC3543"/>
    <w:rsid w:val="00CC3783"/>
    <w:rsid w:val="00CC432C"/>
    <w:rsid w:val="00CC49D4"/>
    <w:rsid w:val="00CC5DC6"/>
    <w:rsid w:val="00CC6297"/>
    <w:rsid w:val="00CC63D2"/>
    <w:rsid w:val="00CC6789"/>
    <w:rsid w:val="00CC6AED"/>
    <w:rsid w:val="00CC7206"/>
    <w:rsid w:val="00CC7690"/>
    <w:rsid w:val="00CD1822"/>
    <w:rsid w:val="00CD1986"/>
    <w:rsid w:val="00CD2D61"/>
    <w:rsid w:val="00CD31BB"/>
    <w:rsid w:val="00CD3223"/>
    <w:rsid w:val="00CD35D1"/>
    <w:rsid w:val="00CD4228"/>
    <w:rsid w:val="00CD4CF7"/>
    <w:rsid w:val="00CD54BF"/>
    <w:rsid w:val="00CD5A01"/>
    <w:rsid w:val="00CD6C64"/>
    <w:rsid w:val="00CD6F67"/>
    <w:rsid w:val="00CE14A0"/>
    <w:rsid w:val="00CE2872"/>
    <w:rsid w:val="00CE2BB1"/>
    <w:rsid w:val="00CE2E84"/>
    <w:rsid w:val="00CE3654"/>
    <w:rsid w:val="00CE3A4A"/>
    <w:rsid w:val="00CE4D5C"/>
    <w:rsid w:val="00CE4DD5"/>
    <w:rsid w:val="00CE5330"/>
    <w:rsid w:val="00CE5EC8"/>
    <w:rsid w:val="00CE71FD"/>
    <w:rsid w:val="00CE7787"/>
    <w:rsid w:val="00CF015C"/>
    <w:rsid w:val="00CF05DA"/>
    <w:rsid w:val="00CF1DF7"/>
    <w:rsid w:val="00CF2096"/>
    <w:rsid w:val="00CF20A9"/>
    <w:rsid w:val="00CF2F67"/>
    <w:rsid w:val="00CF348A"/>
    <w:rsid w:val="00CF3C82"/>
    <w:rsid w:val="00CF49C6"/>
    <w:rsid w:val="00CF52A6"/>
    <w:rsid w:val="00CF5706"/>
    <w:rsid w:val="00CF58EB"/>
    <w:rsid w:val="00CF6347"/>
    <w:rsid w:val="00CF65B4"/>
    <w:rsid w:val="00CF6FEC"/>
    <w:rsid w:val="00CF75F4"/>
    <w:rsid w:val="00CF7811"/>
    <w:rsid w:val="00CF7F14"/>
    <w:rsid w:val="00D005E9"/>
    <w:rsid w:val="00D00C43"/>
    <w:rsid w:val="00D0106E"/>
    <w:rsid w:val="00D0182C"/>
    <w:rsid w:val="00D021DE"/>
    <w:rsid w:val="00D02499"/>
    <w:rsid w:val="00D03CC2"/>
    <w:rsid w:val="00D04AE6"/>
    <w:rsid w:val="00D04B39"/>
    <w:rsid w:val="00D05C8C"/>
    <w:rsid w:val="00D06383"/>
    <w:rsid w:val="00D06793"/>
    <w:rsid w:val="00D11980"/>
    <w:rsid w:val="00D12150"/>
    <w:rsid w:val="00D12697"/>
    <w:rsid w:val="00D12C38"/>
    <w:rsid w:val="00D14567"/>
    <w:rsid w:val="00D14692"/>
    <w:rsid w:val="00D157B5"/>
    <w:rsid w:val="00D15A87"/>
    <w:rsid w:val="00D2032E"/>
    <w:rsid w:val="00D20D26"/>
    <w:rsid w:val="00D20E85"/>
    <w:rsid w:val="00D21027"/>
    <w:rsid w:val="00D22735"/>
    <w:rsid w:val="00D230F1"/>
    <w:rsid w:val="00D24615"/>
    <w:rsid w:val="00D262B9"/>
    <w:rsid w:val="00D2639D"/>
    <w:rsid w:val="00D300AC"/>
    <w:rsid w:val="00D30DC1"/>
    <w:rsid w:val="00D3201E"/>
    <w:rsid w:val="00D33062"/>
    <w:rsid w:val="00D33E13"/>
    <w:rsid w:val="00D349E5"/>
    <w:rsid w:val="00D356CB"/>
    <w:rsid w:val="00D35921"/>
    <w:rsid w:val="00D36C85"/>
    <w:rsid w:val="00D37842"/>
    <w:rsid w:val="00D37C38"/>
    <w:rsid w:val="00D37F09"/>
    <w:rsid w:val="00D4096C"/>
    <w:rsid w:val="00D42800"/>
    <w:rsid w:val="00D42DC2"/>
    <w:rsid w:val="00D4302B"/>
    <w:rsid w:val="00D441DF"/>
    <w:rsid w:val="00D4529B"/>
    <w:rsid w:val="00D4533D"/>
    <w:rsid w:val="00D455F8"/>
    <w:rsid w:val="00D46CC9"/>
    <w:rsid w:val="00D476C8"/>
    <w:rsid w:val="00D479B0"/>
    <w:rsid w:val="00D50646"/>
    <w:rsid w:val="00D50CB9"/>
    <w:rsid w:val="00D50F46"/>
    <w:rsid w:val="00D5115E"/>
    <w:rsid w:val="00D52725"/>
    <w:rsid w:val="00D52923"/>
    <w:rsid w:val="00D52B74"/>
    <w:rsid w:val="00D537E1"/>
    <w:rsid w:val="00D53D8D"/>
    <w:rsid w:val="00D55071"/>
    <w:rsid w:val="00D55255"/>
    <w:rsid w:val="00D5533F"/>
    <w:rsid w:val="00D55BB2"/>
    <w:rsid w:val="00D56E49"/>
    <w:rsid w:val="00D6091A"/>
    <w:rsid w:val="00D61772"/>
    <w:rsid w:val="00D62761"/>
    <w:rsid w:val="00D63C77"/>
    <w:rsid w:val="00D6428D"/>
    <w:rsid w:val="00D642D0"/>
    <w:rsid w:val="00D642FF"/>
    <w:rsid w:val="00D6605A"/>
    <w:rsid w:val="00D66742"/>
    <w:rsid w:val="00D6695F"/>
    <w:rsid w:val="00D70B0E"/>
    <w:rsid w:val="00D72686"/>
    <w:rsid w:val="00D726FD"/>
    <w:rsid w:val="00D728F9"/>
    <w:rsid w:val="00D730F4"/>
    <w:rsid w:val="00D742C7"/>
    <w:rsid w:val="00D74BC7"/>
    <w:rsid w:val="00D753BB"/>
    <w:rsid w:val="00D75644"/>
    <w:rsid w:val="00D7577C"/>
    <w:rsid w:val="00D75CD0"/>
    <w:rsid w:val="00D7656F"/>
    <w:rsid w:val="00D765B4"/>
    <w:rsid w:val="00D80044"/>
    <w:rsid w:val="00D803AD"/>
    <w:rsid w:val="00D80C64"/>
    <w:rsid w:val="00D81656"/>
    <w:rsid w:val="00D82468"/>
    <w:rsid w:val="00D82CA5"/>
    <w:rsid w:val="00D8363D"/>
    <w:rsid w:val="00D83B7F"/>
    <w:rsid w:val="00D83D87"/>
    <w:rsid w:val="00D84A6D"/>
    <w:rsid w:val="00D85C0E"/>
    <w:rsid w:val="00D86A30"/>
    <w:rsid w:val="00D86BA1"/>
    <w:rsid w:val="00D86C2D"/>
    <w:rsid w:val="00D909C3"/>
    <w:rsid w:val="00D922DB"/>
    <w:rsid w:val="00D92ED3"/>
    <w:rsid w:val="00D9305E"/>
    <w:rsid w:val="00D9349A"/>
    <w:rsid w:val="00D93505"/>
    <w:rsid w:val="00D936F9"/>
    <w:rsid w:val="00D96A91"/>
    <w:rsid w:val="00D96CF4"/>
    <w:rsid w:val="00D97CB4"/>
    <w:rsid w:val="00D97DD4"/>
    <w:rsid w:val="00DA06F0"/>
    <w:rsid w:val="00DA1B7C"/>
    <w:rsid w:val="00DA1C91"/>
    <w:rsid w:val="00DA2C83"/>
    <w:rsid w:val="00DA2EAB"/>
    <w:rsid w:val="00DA4861"/>
    <w:rsid w:val="00DA5A8A"/>
    <w:rsid w:val="00DA6B12"/>
    <w:rsid w:val="00DA7092"/>
    <w:rsid w:val="00DA785C"/>
    <w:rsid w:val="00DA7E7F"/>
    <w:rsid w:val="00DB1170"/>
    <w:rsid w:val="00DB1630"/>
    <w:rsid w:val="00DB1760"/>
    <w:rsid w:val="00DB26CD"/>
    <w:rsid w:val="00DB3A56"/>
    <w:rsid w:val="00DB441C"/>
    <w:rsid w:val="00DB44AF"/>
    <w:rsid w:val="00DB71E1"/>
    <w:rsid w:val="00DC07A6"/>
    <w:rsid w:val="00DC1F58"/>
    <w:rsid w:val="00DC339B"/>
    <w:rsid w:val="00DC390D"/>
    <w:rsid w:val="00DC4A8A"/>
    <w:rsid w:val="00DC55B8"/>
    <w:rsid w:val="00DC5D40"/>
    <w:rsid w:val="00DC69A7"/>
    <w:rsid w:val="00DC744A"/>
    <w:rsid w:val="00DD01F8"/>
    <w:rsid w:val="00DD0AD0"/>
    <w:rsid w:val="00DD2351"/>
    <w:rsid w:val="00DD2B48"/>
    <w:rsid w:val="00DD2FF2"/>
    <w:rsid w:val="00DD30E9"/>
    <w:rsid w:val="00DD40D8"/>
    <w:rsid w:val="00DD470A"/>
    <w:rsid w:val="00DD4E21"/>
    <w:rsid w:val="00DD4F47"/>
    <w:rsid w:val="00DD50E5"/>
    <w:rsid w:val="00DD6A67"/>
    <w:rsid w:val="00DD6B4D"/>
    <w:rsid w:val="00DD7FBB"/>
    <w:rsid w:val="00DE09AA"/>
    <w:rsid w:val="00DE0B9F"/>
    <w:rsid w:val="00DE244D"/>
    <w:rsid w:val="00DE2A9E"/>
    <w:rsid w:val="00DE2B60"/>
    <w:rsid w:val="00DE3DE4"/>
    <w:rsid w:val="00DE4238"/>
    <w:rsid w:val="00DE4A4A"/>
    <w:rsid w:val="00DE657F"/>
    <w:rsid w:val="00DE7133"/>
    <w:rsid w:val="00DE749F"/>
    <w:rsid w:val="00DF05A1"/>
    <w:rsid w:val="00DF0BCA"/>
    <w:rsid w:val="00DF1218"/>
    <w:rsid w:val="00DF2222"/>
    <w:rsid w:val="00DF23EA"/>
    <w:rsid w:val="00DF2A01"/>
    <w:rsid w:val="00DF3847"/>
    <w:rsid w:val="00DF47FA"/>
    <w:rsid w:val="00DF642C"/>
    <w:rsid w:val="00DF6462"/>
    <w:rsid w:val="00DF7851"/>
    <w:rsid w:val="00DF78F3"/>
    <w:rsid w:val="00E0020F"/>
    <w:rsid w:val="00E01FAA"/>
    <w:rsid w:val="00E027AE"/>
    <w:rsid w:val="00E028E9"/>
    <w:rsid w:val="00E02FA0"/>
    <w:rsid w:val="00E030C4"/>
    <w:rsid w:val="00E036DC"/>
    <w:rsid w:val="00E03C50"/>
    <w:rsid w:val="00E05302"/>
    <w:rsid w:val="00E0568B"/>
    <w:rsid w:val="00E06EA3"/>
    <w:rsid w:val="00E10454"/>
    <w:rsid w:val="00E112E5"/>
    <w:rsid w:val="00E122D8"/>
    <w:rsid w:val="00E12CC8"/>
    <w:rsid w:val="00E13B4C"/>
    <w:rsid w:val="00E145F6"/>
    <w:rsid w:val="00E15352"/>
    <w:rsid w:val="00E1556D"/>
    <w:rsid w:val="00E15786"/>
    <w:rsid w:val="00E16859"/>
    <w:rsid w:val="00E169BF"/>
    <w:rsid w:val="00E16D07"/>
    <w:rsid w:val="00E17A53"/>
    <w:rsid w:val="00E17B78"/>
    <w:rsid w:val="00E17F8F"/>
    <w:rsid w:val="00E211D5"/>
    <w:rsid w:val="00E21CC7"/>
    <w:rsid w:val="00E233D4"/>
    <w:rsid w:val="00E23480"/>
    <w:rsid w:val="00E23583"/>
    <w:rsid w:val="00E23997"/>
    <w:rsid w:val="00E24494"/>
    <w:rsid w:val="00E24D9E"/>
    <w:rsid w:val="00E250E7"/>
    <w:rsid w:val="00E25849"/>
    <w:rsid w:val="00E25B34"/>
    <w:rsid w:val="00E25CD7"/>
    <w:rsid w:val="00E26601"/>
    <w:rsid w:val="00E2668A"/>
    <w:rsid w:val="00E274C2"/>
    <w:rsid w:val="00E276FE"/>
    <w:rsid w:val="00E30CBA"/>
    <w:rsid w:val="00E3197E"/>
    <w:rsid w:val="00E33060"/>
    <w:rsid w:val="00E33FC4"/>
    <w:rsid w:val="00E342F8"/>
    <w:rsid w:val="00E351ED"/>
    <w:rsid w:val="00E35408"/>
    <w:rsid w:val="00E4058C"/>
    <w:rsid w:val="00E40A15"/>
    <w:rsid w:val="00E41781"/>
    <w:rsid w:val="00E4245C"/>
    <w:rsid w:val="00E429E8"/>
    <w:rsid w:val="00E42AD9"/>
    <w:rsid w:val="00E42B19"/>
    <w:rsid w:val="00E43D64"/>
    <w:rsid w:val="00E4471C"/>
    <w:rsid w:val="00E45360"/>
    <w:rsid w:val="00E4722C"/>
    <w:rsid w:val="00E47E21"/>
    <w:rsid w:val="00E50ACA"/>
    <w:rsid w:val="00E50E52"/>
    <w:rsid w:val="00E511D4"/>
    <w:rsid w:val="00E52AC1"/>
    <w:rsid w:val="00E5318A"/>
    <w:rsid w:val="00E565AE"/>
    <w:rsid w:val="00E6034B"/>
    <w:rsid w:val="00E60672"/>
    <w:rsid w:val="00E61CE6"/>
    <w:rsid w:val="00E624F8"/>
    <w:rsid w:val="00E65099"/>
    <w:rsid w:val="00E6549E"/>
    <w:rsid w:val="00E65C56"/>
    <w:rsid w:val="00E65EDE"/>
    <w:rsid w:val="00E67096"/>
    <w:rsid w:val="00E67FB7"/>
    <w:rsid w:val="00E709B2"/>
    <w:rsid w:val="00E70F81"/>
    <w:rsid w:val="00E72F81"/>
    <w:rsid w:val="00E7441E"/>
    <w:rsid w:val="00E75102"/>
    <w:rsid w:val="00E75A77"/>
    <w:rsid w:val="00E75F9B"/>
    <w:rsid w:val="00E76705"/>
    <w:rsid w:val="00E77055"/>
    <w:rsid w:val="00E770B5"/>
    <w:rsid w:val="00E772FD"/>
    <w:rsid w:val="00E77460"/>
    <w:rsid w:val="00E77A0C"/>
    <w:rsid w:val="00E8137F"/>
    <w:rsid w:val="00E83ABC"/>
    <w:rsid w:val="00E844F2"/>
    <w:rsid w:val="00E853CA"/>
    <w:rsid w:val="00E868F2"/>
    <w:rsid w:val="00E87435"/>
    <w:rsid w:val="00E87E3E"/>
    <w:rsid w:val="00E90AD0"/>
    <w:rsid w:val="00E91FA9"/>
    <w:rsid w:val="00E92519"/>
    <w:rsid w:val="00E927F2"/>
    <w:rsid w:val="00E92957"/>
    <w:rsid w:val="00E92FCB"/>
    <w:rsid w:val="00E94FA6"/>
    <w:rsid w:val="00E962A5"/>
    <w:rsid w:val="00E970E1"/>
    <w:rsid w:val="00E97164"/>
    <w:rsid w:val="00E9753E"/>
    <w:rsid w:val="00EA1428"/>
    <w:rsid w:val="00EA147F"/>
    <w:rsid w:val="00EA14DD"/>
    <w:rsid w:val="00EA1ABF"/>
    <w:rsid w:val="00EA33D7"/>
    <w:rsid w:val="00EA37E5"/>
    <w:rsid w:val="00EA39D2"/>
    <w:rsid w:val="00EA41BF"/>
    <w:rsid w:val="00EA440B"/>
    <w:rsid w:val="00EA4A27"/>
    <w:rsid w:val="00EA4FA6"/>
    <w:rsid w:val="00EA51FC"/>
    <w:rsid w:val="00EA522F"/>
    <w:rsid w:val="00EA53EB"/>
    <w:rsid w:val="00EA77B7"/>
    <w:rsid w:val="00EB079F"/>
    <w:rsid w:val="00EB0A3A"/>
    <w:rsid w:val="00EB1A25"/>
    <w:rsid w:val="00EB21F8"/>
    <w:rsid w:val="00EB5189"/>
    <w:rsid w:val="00EB585A"/>
    <w:rsid w:val="00EB649F"/>
    <w:rsid w:val="00EB73A5"/>
    <w:rsid w:val="00EB796A"/>
    <w:rsid w:val="00EC0C23"/>
    <w:rsid w:val="00EC1FD9"/>
    <w:rsid w:val="00EC2491"/>
    <w:rsid w:val="00EC32FC"/>
    <w:rsid w:val="00EC3A31"/>
    <w:rsid w:val="00EC3FA5"/>
    <w:rsid w:val="00EC4954"/>
    <w:rsid w:val="00EC56FE"/>
    <w:rsid w:val="00EC58E7"/>
    <w:rsid w:val="00EC6C16"/>
    <w:rsid w:val="00EC7363"/>
    <w:rsid w:val="00ED000D"/>
    <w:rsid w:val="00ED0093"/>
    <w:rsid w:val="00ED03AB"/>
    <w:rsid w:val="00ED1963"/>
    <w:rsid w:val="00ED1CD4"/>
    <w:rsid w:val="00ED1D2B"/>
    <w:rsid w:val="00ED31ED"/>
    <w:rsid w:val="00ED353D"/>
    <w:rsid w:val="00ED4154"/>
    <w:rsid w:val="00ED4881"/>
    <w:rsid w:val="00ED5836"/>
    <w:rsid w:val="00ED64B5"/>
    <w:rsid w:val="00ED73E8"/>
    <w:rsid w:val="00EE05B0"/>
    <w:rsid w:val="00EE0BA5"/>
    <w:rsid w:val="00EE1D0C"/>
    <w:rsid w:val="00EE206A"/>
    <w:rsid w:val="00EE31C2"/>
    <w:rsid w:val="00EE411D"/>
    <w:rsid w:val="00EE6842"/>
    <w:rsid w:val="00EE715D"/>
    <w:rsid w:val="00EE7CCA"/>
    <w:rsid w:val="00EF0964"/>
    <w:rsid w:val="00EF228F"/>
    <w:rsid w:val="00EF235C"/>
    <w:rsid w:val="00EF317B"/>
    <w:rsid w:val="00EF371B"/>
    <w:rsid w:val="00EF4426"/>
    <w:rsid w:val="00EF4A38"/>
    <w:rsid w:val="00EF5567"/>
    <w:rsid w:val="00EF62BB"/>
    <w:rsid w:val="00EF7FCB"/>
    <w:rsid w:val="00F00745"/>
    <w:rsid w:val="00F0082E"/>
    <w:rsid w:val="00F00B11"/>
    <w:rsid w:val="00F00CE1"/>
    <w:rsid w:val="00F01515"/>
    <w:rsid w:val="00F0268B"/>
    <w:rsid w:val="00F02939"/>
    <w:rsid w:val="00F03477"/>
    <w:rsid w:val="00F054F5"/>
    <w:rsid w:val="00F05C77"/>
    <w:rsid w:val="00F06524"/>
    <w:rsid w:val="00F06E53"/>
    <w:rsid w:val="00F078B2"/>
    <w:rsid w:val="00F07CF9"/>
    <w:rsid w:val="00F07F82"/>
    <w:rsid w:val="00F1027D"/>
    <w:rsid w:val="00F15486"/>
    <w:rsid w:val="00F166AC"/>
    <w:rsid w:val="00F16A14"/>
    <w:rsid w:val="00F171CC"/>
    <w:rsid w:val="00F179D3"/>
    <w:rsid w:val="00F17F3B"/>
    <w:rsid w:val="00F20A7E"/>
    <w:rsid w:val="00F22085"/>
    <w:rsid w:val="00F22A42"/>
    <w:rsid w:val="00F2307F"/>
    <w:rsid w:val="00F24048"/>
    <w:rsid w:val="00F24693"/>
    <w:rsid w:val="00F24DB1"/>
    <w:rsid w:val="00F25A5A"/>
    <w:rsid w:val="00F26068"/>
    <w:rsid w:val="00F263D1"/>
    <w:rsid w:val="00F267A2"/>
    <w:rsid w:val="00F2698C"/>
    <w:rsid w:val="00F26D38"/>
    <w:rsid w:val="00F27B40"/>
    <w:rsid w:val="00F330A9"/>
    <w:rsid w:val="00F3364B"/>
    <w:rsid w:val="00F34140"/>
    <w:rsid w:val="00F343DE"/>
    <w:rsid w:val="00F34826"/>
    <w:rsid w:val="00F34EE4"/>
    <w:rsid w:val="00F35A63"/>
    <w:rsid w:val="00F36042"/>
    <w:rsid w:val="00F362D7"/>
    <w:rsid w:val="00F36D50"/>
    <w:rsid w:val="00F37D7B"/>
    <w:rsid w:val="00F404D6"/>
    <w:rsid w:val="00F40692"/>
    <w:rsid w:val="00F40E2A"/>
    <w:rsid w:val="00F41FDE"/>
    <w:rsid w:val="00F429EA"/>
    <w:rsid w:val="00F42B10"/>
    <w:rsid w:val="00F432A9"/>
    <w:rsid w:val="00F43ABF"/>
    <w:rsid w:val="00F43C12"/>
    <w:rsid w:val="00F44D92"/>
    <w:rsid w:val="00F44E24"/>
    <w:rsid w:val="00F44EC4"/>
    <w:rsid w:val="00F4522B"/>
    <w:rsid w:val="00F45B73"/>
    <w:rsid w:val="00F45FEF"/>
    <w:rsid w:val="00F46560"/>
    <w:rsid w:val="00F50577"/>
    <w:rsid w:val="00F50588"/>
    <w:rsid w:val="00F508ED"/>
    <w:rsid w:val="00F50C6B"/>
    <w:rsid w:val="00F51073"/>
    <w:rsid w:val="00F511AA"/>
    <w:rsid w:val="00F51D75"/>
    <w:rsid w:val="00F5314C"/>
    <w:rsid w:val="00F53788"/>
    <w:rsid w:val="00F5467F"/>
    <w:rsid w:val="00F55093"/>
    <w:rsid w:val="00F55AEC"/>
    <w:rsid w:val="00F5688C"/>
    <w:rsid w:val="00F56FAF"/>
    <w:rsid w:val="00F57889"/>
    <w:rsid w:val="00F57A99"/>
    <w:rsid w:val="00F60048"/>
    <w:rsid w:val="00F60176"/>
    <w:rsid w:val="00F60DD6"/>
    <w:rsid w:val="00F613BD"/>
    <w:rsid w:val="00F635DD"/>
    <w:rsid w:val="00F63ED6"/>
    <w:rsid w:val="00F640EF"/>
    <w:rsid w:val="00F658DA"/>
    <w:rsid w:val="00F659A8"/>
    <w:rsid w:val="00F65E1D"/>
    <w:rsid w:val="00F661A3"/>
    <w:rsid w:val="00F6627B"/>
    <w:rsid w:val="00F66DD2"/>
    <w:rsid w:val="00F67D50"/>
    <w:rsid w:val="00F70463"/>
    <w:rsid w:val="00F723F5"/>
    <w:rsid w:val="00F72530"/>
    <w:rsid w:val="00F728A9"/>
    <w:rsid w:val="00F7336E"/>
    <w:rsid w:val="00F733C9"/>
    <w:rsid w:val="00F734F2"/>
    <w:rsid w:val="00F74CE4"/>
    <w:rsid w:val="00F75052"/>
    <w:rsid w:val="00F754BB"/>
    <w:rsid w:val="00F804D3"/>
    <w:rsid w:val="00F807EE"/>
    <w:rsid w:val="00F8093B"/>
    <w:rsid w:val="00F816CB"/>
    <w:rsid w:val="00F81CD2"/>
    <w:rsid w:val="00F81F4C"/>
    <w:rsid w:val="00F8207B"/>
    <w:rsid w:val="00F82641"/>
    <w:rsid w:val="00F8449D"/>
    <w:rsid w:val="00F85627"/>
    <w:rsid w:val="00F90C10"/>
    <w:rsid w:val="00F90F18"/>
    <w:rsid w:val="00F9163E"/>
    <w:rsid w:val="00F918DD"/>
    <w:rsid w:val="00F929CA"/>
    <w:rsid w:val="00F937E4"/>
    <w:rsid w:val="00F940EC"/>
    <w:rsid w:val="00F943C3"/>
    <w:rsid w:val="00F95BCF"/>
    <w:rsid w:val="00F95EE7"/>
    <w:rsid w:val="00FA05FA"/>
    <w:rsid w:val="00FA1B8F"/>
    <w:rsid w:val="00FA1CE8"/>
    <w:rsid w:val="00FA2517"/>
    <w:rsid w:val="00FA2B6B"/>
    <w:rsid w:val="00FA3250"/>
    <w:rsid w:val="00FA39E6"/>
    <w:rsid w:val="00FA5C8E"/>
    <w:rsid w:val="00FA6D15"/>
    <w:rsid w:val="00FA7367"/>
    <w:rsid w:val="00FA7729"/>
    <w:rsid w:val="00FA7BC9"/>
    <w:rsid w:val="00FB056A"/>
    <w:rsid w:val="00FB16CC"/>
    <w:rsid w:val="00FB2C75"/>
    <w:rsid w:val="00FB2F6C"/>
    <w:rsid w:val="00FB3654"/>
    <w:rsid w:val="00FB378E"/>
    <w:rsid w:val="00FB37F1"/>
    <w:rsid w:val="00FB399E"/>
    <w:rsid w:val="00FB3E58"/>
    <w:rsid w:val="00FB47C0"/>
    <w:rsid w:val="00FB4A79"/>
    <w:rsid w:val="00FB501B"/>
    <w:rsid w:val="00FB5612"/>
    <w:rsid w:val="00FB573D"/>
    <w:rsid w:val="00FB5A27"/>
    <w:rsid w:val="00FB6353"/>
    <w:rsid w:val="00FB719A"/>
    <w:rsid w:val="00FB752B"/>
    <w:rsid w:val="00FB7770"/>
    <w:rsid w:val="00FC0210"/>
    <w:rsid w:val="00FC04FC"/>
    <w:rsid w:val="00FC1A6F"/>
    <w:rsid w:val="00FC1DA6"/>
    <w:rsid w:val="00FC2BF6"/>
    <w:rsid w:val="00FC2C42"/>
    <w:rsid w:val="00FC3524"/>
    <w:rsid w:val="00FC5A0F"/>
    <w:rsid w:val="00FC60CB"/>
    <w:rsid w:val="00FC6250"/>
    <w:rsid w:val="00FC6B15"/>
    <w:rsid w:val="00FC723D"/>
    <w:rsid w:val="00FC7C3F"/>
    <w:rsid w:val="00FD2902"/>
    <w:rsid w:val="00FD2F06"/>
    <w:rsid w:val="00FD3417"/>
    <w:rsid w:val="00FD3B91"/>
    <w:rsid w:val="00FD474D"/>
    <w:rsid w:val="00FD55BB"/>
    <w:rsid w:val="00FD576B"/>
    <w:rsid w:val="00FD579E"/>
    <w:rsid w:val="00FD5CB5"/>
    <w:rsid w:val="00FD6845"/>
    <w:rsid w:val="00FD6F47"/>
    <w:rsid w:val="00FD7232"/>
    <w:rsid w:val="00FD7861"/>
    <w:rsid w:val="00FE066E"/>
    <w:rsid w:val="00FE0D23"/>
    <w:rsid w:val="00FE2A4E"/>
    <w:rsid w:val="00FE2B36"/>
    <w:rsid w:val="00FE2EFF"/>
    <w:rsid w:val="00FE3BC0"/>
    <w:rsid w:val="00FE4516"/>
    <w:rsid w:val="00FE5CAA"/>
    <w:rsid w:val="00FE5F41"/>
    <w:rsid w:val="00FE64C8"/>
    <w:rsid w:val="00FF10FF"/>
    <w:rsid w:val="00FF142E"/>
    <w:rsid w:val="00FF1447"/>
    <w:rsid w:val="00FF2289"/>
    <w:rsid w:val="00FF3AB1"/>
    <w:rsid w:val="00FF4632"/>
    <w:rsid w:val="00FF5542"/>
    <w:rsid w:val="00FF5746"/>
    <w:rsid w:val="00FF6F93"/>
    <w:rsid w:val="00FF7C5C"/>
    <w:rsid w:val="00FF7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D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233D4"/>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1"/>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1.1.1清單段落,列點,(二),List Paragraph,圖標號,標題一,Recommendation,Footnote Sam,List Paragraph (numbered (a)),Text,Noise heading,RUS List,Rec para,Dot pt,F5 List Paragraph,No Spacing1,List Paragraph Char Char Char,Indicator Text,Numbered Para 1,標題 (4),卑南壹,L"/>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character" w:customStyle="1" w:styleId="20">
    <w:name w:val="標題 2 字元"/>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2D33B8"/>
    <w:pPr>
      <w:snapToGrid w:val="0"/>
      <w:jc w:val="left"/>
    </w:pPr>
    <w:rPr>
      <w:sz w:val="20"/>
    </w:rPr>
  </w:style>
  <w:style w:type="character" w:customStyle="1" w:styleId="afe">
    <w:name w:val="註腳文字 字元"/>
    <w:link w:val="afd"/>
    <w:uiPriority w:val="99"/>
    <w:rsid w:val="002D33B8"/>
    <w:rPr>
      <w:rFonts w:ascii="標楷體" w:eastAsia="標楷體"/>
      <w:kern w:val="2"/>
    </w:rPr>
  </w:style>
  <w:style w:type="character" w:styleId="aff">
    <w:name w:val="footnote reference"/>
    <w:uiPriority w:val="99"/>
    <w:semiHidden/>
    <w:unhideWhenUsed/>
    <w:rsid w:val="002D33B8"/>
    <w:rPr>
      <w:vertAlign w:val="superscript"/>
    </w:rPr>
  </w:style>
  <w:style w:type="character" w:customStyle="1" w:styleId="13">
    <w:name w:val="未解析的提及項目1"/>
    <w:uiPriority w:val="99"/>
    <w:semiHidden/>
    <w:unhideWhenUsed/>
    <w:rsid w:val="00D765B4"/>
    <w:rPr>
      <w:color w:val="605E5C"/>
      <w:shd w:val="clear" w:color="auto" w:fill="E1DFDD"/>
    </w:rPr>
  </w:style>
  <w:style w:type="paragraph" w:customStyle="1" w:styleId="Default">
    <w:name w:val="Default"/>
    <w:rsid w:val="003F46F4"/>
    <w:pPr>
      <w:widowControl w:val="0"/>
      <w:autoSpaceDE w:val="0"/>
      <w:autoSpaceDN w:val="0"/>
      <w:adjustRightInd w:val="0"/>
    </w:pPr>
    <w:rPr>
      <w:rFonts w:ascii="標楷體" w:eastAsia="標楷體" w:cs="標楷體"/>
      <w:color w:val="000000"/>
      <w:sz w:val="24"/>
      <w:szCs w:val="24"/>
    </w:rPr>
  </w:style>
  <w:style w:type="character" w:customStyle="1" w:styleId="23">
    <w:name w:val="未解析的提及項目2"/>
    <w:uiPriority w:val="99"/>
    <w:semiHidden/>
    <w:unhideWhenUsed/>
    <w:rsid w:val="006A4F4F"/>
    <w:rPr>
      <w:color w:val="605E5C"/>
      <w:shd w:val="clear" w:color="auto" w:fill="E1DFDD"/>
    </w:rPr>
  </w:style>
  <w:style w:type="character" w:customStyle="1" w:styleId="mord">
    <w:name w:val="mord"/>
    <w:basedOn w:val="a7"/>
    <w:rsid w:val="001F4C0F"/>
  </w:style>
  <w:style w:type="character" w:customStyle="1" w:styleId="mrel">
    <w:name w:val="mrel"/>
    <w:basedOn w:val="a7"/>
    <w:rsid w:val="001F4C0F"/>
  </w:style>
  <w:style w:type="character" w:customStyle="1" w:styleId="mop">
    <w:name w:val="mop"/>
    <w:basedOn w:val="a7"/>
    <w:rsid w:val="001F4C0F"/>
  </w:style>
  <w:style w:type="character" w:customStyle="1" w:styleId="vlist-s">
    <w:name w:val="vlist-s"/>
    <w:basedOn w:val="a7"/>
    <w:rsid w:val="001F4C0F"/>
  </w:style>
  <w:style w:type="character" w:customStyle="1" w:styleId="32">
    <w:name w:val="未解析的提及項目3"/>
    <w:uiPriority w:val="99"/>
    <w:semiHidden/>
    <w:unhideWhenUsed/>
    <w:rsid w:val="0022326A"/>
    <w:rPr>
      <w:color w:val="605E5C"/>
      <w:shd w:val="clear" w:color="auto" w:fill="E1DFDD"/>
    </w:rPr>
  </w:style>
  <w:style w:type="character" w:styleId="aff0">
    <w:name w:val="Strong"/>
    <w:uiPriority w:val="22"/>
    <w:qFormat/>
    <w:rsid w:val="007104BD"/>
    <w:rPr>
      <w:b/>
      <w:bCs/>
    </w:rPr>
  </w:style>
  <w:style w:type="character" w:customStyle="1" w:styleId="40">
    <w:name w:val="標題 4 字元"/>
    <w:link w:val="4"/>
    <w:rsid w:val="00FB399E"/>
    <w:rPr>
      <w:rFonts w:ascii="標楷體" w:eastAsia="標楷體" w:hAnsi="Arial"/>
      <w:kern w:val="32"/>
      <w:sz w:val="32"/>
      <w:szCs w:val="36"/>
    </w:rPr>
  </w:style>
  <w:style w:type="character" w:styleId="aff1">
    <w:name w:val="FollowedHyperlink"/>
    <w:uiPriority w:val="99"/>
    <w:semiHidden/>
    <w:unhideWhenUsed/>
    <w:rsid w:val="007E489E"/>
    <w:rPr>
      <w:color w:val="800080"/>
      <w:u w:val="single"/>
    </w:rPr>
  </w:style>
  <w:style w:type="character" w:customStyle="1" w:styleId="15">
    <w:name w:val="未解析的提及1"/>
    <w:uiPriority w:val="99"/>
    <w:semiHidden/>
    <w:unhideWhenUsed/>
    <w:rsid w:val="00C30C92"/>
    <w:rPr>
      <w:color w:val="605E5C"/>
      <w:shd w:val="clear" w:color="auto" w:fill="E1DFDD"/>
    </w:rPr>
  </w:style>
  <w:style w:type="character" w:customStyle="1" w:styleId="mbin">
    <w:name w:val="mbin"/>
    <w:basedOn w:val="a7"/>
    <w:rsid w:val="00191FE9"/>
  </w:style>
  <w:style w:type="table" w:customStyle="1" w:styleId="TableGrid">
    <w:name w:val="TableGrid"/>
    <w:rsid w:val="00F5467F"/>
    <w:rPr>
      <w:rFonts w:ascii="Aptos" w:hAnsi="Aptos"/>
      <w:kern w:val="2"/>
      <w:sz w:val="24"/>
      <w:szCs w:val="24"/>
    </w:rPr>
    <w:tblPr>
      <w:tblCellMar>
        <w:top w:w="0" w:type="dxa"/>
        <w:left w:w="0" w:type="dxa"/>
        <w:bottom w:w="0" w:type="dxa"/>
        <w:right w:w="0" w:type="dxa"/>
      </w:tblCellMar>
    </w:tblPr>
  </w:style>
  <w:style w:type="character" w:customStyle="1" w:styleId="ng-star-inserted">
    <w:name w:val="ng-star-inserted"/>
    <w:basedOn w:val="a7"/>
    <w:rsid w:val="005D7120"/>
  </w:style>
  <w:style w:type="character" w:customStyle="1" w:styleId="af8">
    <w:name w:val="清單段落 字元"/>
    <w:aliases w:val="1.1.1.1清單段落 字元,列點 字元,(二) 字元,List Paragraph 字元,圖標號 字元,標題一 字元,Recommendation 字元,Footnote Sam 字元,List Paragraph (numbered (a)) 字元,Text 字元,Noise heading 字元,RUS List 字元,Rec para 字元,Dot pt 字元,F5 List Paragraph 字元,No Spacing1 字元,Indicator Text 字元,L 字元"/>
    <w:link w:val="af7"/>
    <w:uiPriority w:val="34"/>
    <w:qFormat/>
    <w:locked/>
    <w:rsid w:val="00C5375E"/>
    <w:rPr>
      <w:rFonts w:ascii="標楷體" w:eastAsia="標楷體"/>
      <w:kern w:val="2"/>
      <w:sz w:val="32"/>
    </w:rPr>
  </w:style>
  <w:style w:type="character" w:customStyle="1" w:styleId="24">
    <w:name w:val="未解析的提及2"/>
    <w:uiPriority w:val="99"/>
    <w:semiHidden/>
    <w:unhideWhenUsed/>
    <w:rsid w:val="00E4471C"/>
    <w:rPr>
      <w:color w:val="605E5C"/>
      <w:shd w:val="clear" w:color="auto" w:fill="E1DFDD"/>
    </w:rPr>
  </w:style>
  <w:style w:type="character" w:customStyle="1" w:styleId="uv3um">
    <w:name w:val="uv3um"/>
    <w:basedOn w:val="a7"/>
    <w:rsid w:val="006B1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5068">
      <w:bodyDiv w:val="1"/>
      <w:marLeft w:val="0"/>
      <w:marRight w:val="0"/>
      <w:marTop w:val="0"/>
      <w:marBottom w:val="0"/>
      <w:divBdr>
        <w:top w:val="none" w:sz="0" w:space="0" w:color="auto"/>
        <w:left w:val="none" w:sz="0" w:space="0" w:color="auto"/>
        <w:bottom w:val="none" w:sz="0" w:space="0" w:color="auto"/>
        <w:right w:val="none" w:sz="0" w:space="0" w:color="auto"/>
      </w:divBdr>
    </w:div>
    <w:div w:id="90127262">
      <w:bodyDiv w:val="1"/>
      <w:marLeft w:val="0"/>
      <w:marRight w:val="0"/>
      <w:marTop w:val="0"/>
      <w:marBottom w:val="0"/>
      <w:divBdr>
        <w:top w:val="none" w:sz="0" w:space="0" w:color="auto"/>
        <w:left w:val="none" w:sz="0" w:space="0" w:color="auto"/>
        <w:bottom w:val="none" w:sz="0" w:space="0" w:color="auto"/>
        <w:right w:val="none" w:sz="0" w:space="0" w:color="auto"/>
      </w:divBdr>
    </w:div>
    <w:div w:id="128939378">
      <w:bodyDiv w:val="1"/>
      <w:marLeft w:val="0"/>
      <w:marRight w:val="0"/>
      <w:marTop w:val="0"/>
      <w:marBottom w:val="0"/>
      <w:divBdr>
        <w:top w:val="none" w:sz="0" w:space="0" w:color="auto"/>
        <w:left w:val="none" w:sz="0" w:space="0" w:color="auto"/>
        <w:bottom w:val="none" w:sz="0" w:space="0" w:color="auto"/>
        <w:right w:val="none" w:sz="0" w:space="0" w:color="auto"/>
      </w:divBdr>
    </w:div>
    <w:div w:id="151920414">
      <w:bodyDiv w:val="1"/>
      <w:marLeft w:val="0"/>
      <w:marRight w:val="0"/>
      <w:marTop w:val="0"/>
      <w:marBottom w:val="0"/>
      <w:divBdr>
        <w:top w:val="none" w:sz="0" w:space="0" w:color="auto"/>
        <w:left w:val="none" w:sz="0" w:space="0" w:color="auto"/>
        <w:bottom w:val="none" w:sz="0" w:space="0" w:color="auto"/>
        <w:right w:val="none" w:sz="0" w:space="0" w:color="auto"/>
      </w:divBdr>
    </w:div>
    <w:div w:id="154221660">
      <w:bodyDiv w:val="1"/>
      <w:marLeft w:val="0"/>
      <w:marRight w:val="0"/>
      <w:marTop w:val="0"/>
      <w:marBottom w:val="0"/>
      <w:divBdr>
        <w:top w:val="none" w:sz="0" w:space="0" w:color="auto"/>
        <w:left w:val="none" w:sz="0" w:space="0" w:color="auto"/>
        <w:bottom w:val="none" w:sz="0" w:space="0" w:color="auto"/>
        <w:right w:val="none" w:sz="0" w:space="0" w:color="auto"/>
      </w:divBdr>
    </w:div>
    <w:div w:id="191505645">
      <w:bodyDiv w:val="1"/>
      <w:marLeft w:val="0"/>
      <w:marRight w:val="0"/>
      <w:marTop w:val="0"/>
      <w:marBottom w:val="0"/>
      <w:divBdr>
        <w:top w:val="none" w:sz="0" w:space="0" w:color="auto"/>
        <w:left w:val="none" w:sz="0" w:space="0" w:color="auto"/>
        <w:bottom w:val="none" w:sz="0" w:space="0" w:color="auto"/>
        <w:right w:val="none" w:sz="0" w:space="0" w:color="auto"/>
      </w:divBdr>
    </w:div>
    <w:div w:id="267129012">
      <w:bodyDiv w:val="1"/>
      <w:marLeft w:val="0"/>
      <w:marRight w:val="0"/>
      <w:marTop w:val="0"/>
      <w:marBottom w:val="0"/>
      <w:divBdr>
        <w:top w:val="none" w:sz="0" w:space="0" w:color="auto"/>
        <w:left w:val="none" w:sz="0" w:space="0" w:color="auto"/>
        <w:bottom w:val="none" w:sz="0" w:space="0" w:color="auto"/>
        <w:right w:val="none" w:sz="0" w:space="0" w:color="auto"/>
      </w:divBdr>
    </w:div>
    <w:div w:id="288436086">
      <w:bodyDiv w:val="1"/>
      <w:marLeft w:val="0"/>
      <w:marRight w:val="0"/>
      <w:marTop w:val="0"/>
      <w:marBottom w:val="0"/>
      <w:divBdr>
        <w:top w:val="none" w:sz="0" w:space="0" w:color="auto"/>
        <w:left w:val="none" w:sz="0" w:space="0" w:color="auto"/>
        <w:bottom w:val="none" w:sz="0" w:space="0" w:color="auto"/>
        <w:right w:val="none" w:sz="0" w:space="0" w:color="auto"/>
      </w:divBdr>
    </w:div>
    <w:div w:id="298416492">
      <w:bodyDiv w:val="1"/>
      <w:marLeft w:val="0"/>
      <w:marRight w:val="0"/>
      <w:marTop w:val="0"/>
      <w:marBottom w:val="0"/>
      <w:divBdr>
        <w:top w:val="none" w:sz="0" w:space="0" w:color="auto"/>
        <w:left w:val="none" w:sz="0" w:space="0" w:color="auto"/>
        <w:bottom w:val="none" w:sz="0" w:space="0" w:color="auto"/>
        <w:right w:val="none" w:sz="0" w:space="0" w:color="auto"/>
      </w:divBdr>
    </w:div>
    <w:div w:id="449592068">
      <w:bodyDiv w:val="1"/>
      <w:marLeft w:val="0"/>
      <w:marRight w:val="0"/>
      <w:marTop w:val="0"/>
      <w:marBottom w:val="0"/>
      <w:divBdr>
        <w:top w:val="none" w:sz="0" w:space="0" w:color="auto"/>
        <w:left w:val="none" w:sz="0" w:space="0" w:color="auto"/>
        <w:bottom w:val="none" w:sz="0" w:space="0" w:color="auto"/>
        <w:right w:val="none" w:sz="0" w:space="0" w:color="auto"/>
      </w:divBdr>
    </w:div>
    <w:div w:id="48401262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3220203">
      <w:bodyDiv w:val="1"/>
      <w:marLeft w:val="0"/>
      <w:marRight w:val="0"/>
      <w:marTop w:val="0"/>
      <w:marBottom w:val="0"/>
      <w:divBdr>
        <w:top w:val="none" w:sz="0" w:space="0" w:color="auto"/>
        <w:left w:val="none" w:sz="0" w:space="0" w:color="auto"/>
        <w:bottom w:val="none" w:sz="0" w:space="0" w:color="auto"/>
        <w:right w:val="none" w:sz="0" w:space="0" w:color="auto"/>
      </w:divBdr>
    </w:div>
    <w:div w:id="627394209">
      <w:bodyDiv w:val="1"/>
      <w:marLeft w:val="0"/>
      <w:marRight w:val="0"/>
      <w:marTop w:val="0"/>
      <w:marBottom w:val="0"/>
      <w:divBdr>
        <w:top w:val="none" w:sz="0" w:space="0" w:color="auto"/>
        <w:left w:val="none" w:sz="0" w:space="0" w:color="auto"/>
        <w:bottom w:val="none" w:sz="0" w:space="0" w:color="auto"/>
        <w:right w:val="none" w:sz="0" w:space="0" w:color="auto"/>
      </w:divBdr>
    </w:div>
    <w:div w:id="640424824">
      <w:bodyDiv w:val="1"/>
      <w:marLeft w:val="0"/>
      <w:marRight w:val="0"/>
      <w:marTop w:val="0"/>
      <w:marBottom w:val="0"/>
      <w:divBdr>
        <w:top w:val="none" w:sz="0" w:space="0" w:color="auto"/>
        <w:left w:val="none" w:sz="0" w:space="0" w:color="auto"/>
        <w:bottom w:val="none" w:sz="0" w:space="0" w:color="auto"/>
        <w:right w:val="none" w:sz="0" w:space="0" w:color="auto"/>
      </w:divBdr>
    </w:div>
    <w:div w:id="652297473">
      <w:bodyDiv w:val="1"/>
      <w:marLeft w:val="0"/>
      <w:marRight w:val="0"/>
      <w:marTop w:val="0"/>
      <w:marBottom w:val="0"/>
      <w:divBdr>
        <w:top w:val="none" w:sz="0" w:space="0" w:color="auto"/>
        <w:left w:val="none" w:sz="0" w:space="0" w:color="auto"/>
        <w:bottom w:val="none" w:sz="0" w:space="0" w:color="auto"/>
        <w:right w:val="none" w:sz="0" w:space="0" w:color="auto"/>
      </w:divBdr>
    </w:div>
    <w:div w:id="824197881">
      <w:bodyDiv w:val="1"/>
      <w:marLeft w:val="0"/>
      <w:marRight w:val="0"/>
      <w:marTop w:val="0"/>
      <w:marBottom w:val="0"/>
      <w:divBdr>
        <w:top w:val="none" w:sz="0" w:space="0" w:color="auto"/>
        <w:left w:val="none" w:sz="0" w:space="0" w:color="auto"/>
        <w:bottom w:val="none" w:sz="0" w:space="0" w:color="auto"/>
        <w:right w:val="none" w:sz="0" w:space="0" w:color="auto"/>
      </w:divBdr>
      <w:divsChild>
        <w:div w:id="49615628">
          <w:marLeft w:val="446"/>
          <w:marRight w:val="0"/>
          <w:marTop w:val="0"/>
          <w:marBottom w:val="0"/>
          <w:divBdr>
            <w:top w:val="none" w:sz="0" w:space="0" w:color="auto"/>
            <w:left w:val="none" w:sz="0" w:space="0" w:color="auto"/>
            <w:bottom w:val="none" w:sz="0" w:space="0" w:color="auto"/>
            <w:right w:val="none" w:sz="0" w:space="0" w:color="auto"/>
          </w:divBdr>
        </w:div>
      </w:divsChild>
    </w:div>
    <w:div w:id="827751636">
      <w:bodyDiv w:val="1"/>
      <w:marLeft w:val="0"/>
      <w:marRight w:val="0"/>
      <w:marTop w:val="0"/>
      <w:marBottom w:val="0"/>
      <w:divBdr>
        <w:top w:val="none" w:sz="0" w:space="0" w:color="auto"/>
        <w:left w:val="none" w:sz="0" w:space="0" w:color="auto"/>
        <w:bottom w:val="none" w:sz="0" w:space="0" w:color="auto"/>
        <w:right w:val="none" w:sz="0" w:space="0" w:color="auto"/>
      </w:divBdr>
    </w:div>
    <w:div w:id="8289098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0039814">
      <w:bodyDiv w:val="1"/>
      <w:marLeft w:val="0"/>
      <w:marRight w:val="0"/>
      <w:marTop w:val="0"/>
      <w:marBottom w:val="0"/>
      <w:divBdr>
        <w:top w:val="none" w:sz="0" w:space="0" w:color="auto"/>
        <w:left w:val="none" w:sz="0" w:space="0" w:color="auto"/>
        <w:bottom w:val="none" w:sz="0" w:space="0" w:color="auto"/>
        <w:right w:val="none" w:sz="0" w:space="0" w:color="auto"/>
      </w:divBdr>
    </w:div>
    <w:div w:id="1079593901">
      <w:bodyDiv w:val="1"/>
      <w:marLeft w:val="0"/>
      <w:marRight w:val="0"/>
      <w:marTop w:val="0"/>
      <w:marBottom w:val="0"/>
      <w:divBdr>
        <w:top w:val="none" w:sz="0" w:space="0" w:color="auto"/>
        <w:left w:val="none" w:sz="0" w:space="0" w:color="auto"/>
        <w:bottom w:val="none" w:sz="0" w:space="0" w:color="auto"/>
        <w:right w:val="none" w:sz="0" w:space="0" w:color="auto"/>
      </w:divBdr>
    </w:div>
    <w:div w:id="1090083377">
      <w:bodyDiv w:val="1"/>
      <w:marLeft w:val="0"/>
      <w:marRight w:val="0"/>
      <w:marTop w:val="0"/>
      <w:marBottom w:val="0"/>
      <w:divBdr>
        <w:top w:val="none" w:sz="0" w:space="0" w:color="auto"/>
        <w:left w:val="none" w:sz="0" w:space="0" w:color="auto"/>
        <w:bottom w:val="none" w:sz="0" w:space="0" w:color="auto"/>
        <w:right w:val="none" w:sz="0" w:space="0" w:color="auto"/>
      </w:divBdr>
    </w:div>
    <w:div w:id="1382903229">
      <w:bodyDiv w:val="1"/>
      <w:marLeft w:val="0"/>
      <w:marRight w:val="0"/>
      <w:marTop w:val="0"/>
      <w:marBottom w:val="0"/>
      <w:divBdr>
        <w:top w:val="none" w:sz="0" w:space="0" w:color="auto"/>
        <w:left w:val="none" w:sz="0" w:space="0" w:color="auto"/>
        <w:bottom w:val="none" w:sz="0" w:space="0" w:color="auto"/>
        <w:right w:val="none" w:sz="0" w:space="0" w:color="auto"/>
      </w:divBdr>
    </w:div>
    <w:div w:id="1453670527">
      <w:bodyDiv w:val="1"/>
      <w:marLeft w:val="0"/>
      <w:marRight w:val="0"/>
      <w:marTop w:val="0"/>
      <w:marBottom w:val="0"/>
      <w:divBdr>
        <w:top w:val="none" w:sz="0" w:space="0" w:color="auto"/>
        <w:left w:val="none" w:sz="0" w:space="0" w:color="auto"/>
        <w:bottom w:val="none" w:sz="0" w:space="0" w:color="auto"/>
        <w:right w:val="none" w:sz="0" w:space="0" w:color="auto"/>
      </w:divBdr>
    </w:div>
    <w:div w:id="1473015735">
      <w:bodyDiv w:val="1"/>
      <w:marLeft w:val="0"/>
      <w:marRight w:val="0"/>
      <w:marTop w:val="0"/>
      <w:marBottom w:val="0"/>
      <w:divBdr>
        <w:top w:val="none" w:sz="0" w:space="0" w:color="auto"/>
        <w:left w:val="none" w:sz="0" w:space="0" w:color="auto"/>
        <w:bottom w:val="none" w:sz="0" w:space="0" w:color="auto"/>
        <w:right w:val="none" w:sz="0" w:space="0" w:color="auto"/>
      </w:divBdr>
    </w:div>
    <w:div w:id="1736273396">
      <w:bodyDiv w:val="1"/>
      <w:marLeft w:val="0"/>
      <w:marRight w:val="0"/>
      <w:marTop w:val="0"/>
      <w:marBottom w:val="0"/>
      <w:divBdr>
        <w:top w:val="none" w:sz="0" w:space="0" w:color="auto"/>
        <w:left w:val="none" w:sz="0" w:space="0" w:color="auto"/>
        <w:bottom w:val="none" w:sz="0" w:space="0" w:color="auto"/>
        <w:right w:val="none" w:sz="0" w:space="0" w:color="auto"/>
      </w:divBdr>
    </w:div>
    <w:div w:id="1755786352">
      <w:bodyDiv w:val="1"/>
      <w:marLeft w:val="0"/>
      <w:marRight w:val="0"/>
      <w:marTop w:val="0"/>
      <w:marBottom w:val="0"/>
      <w:divBdr>
        <w:top w:val="none" w:sz="0" w:space="0" w:color="auto"/>
        <w:left w:val="none" w:sz="0" w:space="0" w:color="auto"/>
        <w:bottom w:val="none" w:sz="0" w:space="0" w:color="auto"/>
        <w:right w:val="none" w:sz="0" w:space="0" w:color="auto"/>
      </w:divBdr>
    </w:div>
    <w:div w:id="1816146571">
      <w:bodyDiv w:val="1"/>
      <w:marLeft w:val="0"/>
      <w:marRight w:val="0"/>
      <w:marTop w:val="0"/>
      <w:marBottom w:val="0"/>
      <w:divBdr>
        <w:top w:val="none" w:sz="0" w:space="0" w:color="auto"/>
        <w:left w:val="none" w:sz="0" w:space="0" w:color="auto"/>
        <w:bottom w:val="none" w:sz="0" w:space="0" w:color="auto"/>
        <w:right w:val="none" w:sz="0" w:space="0" w:color="auto"/>
      </w:divBdr>
    </w:div>
    <w:div w:id="1875118477">
      <w:bodyDiv w:val="1"/>
      <w:marLeft w:val="0"/>
      <w:marRight w:val="0"/>
      <w:marTop w:val="0"/>
      <w:marBottom w:val="0"/>
      <w:divBdr>
        <w:top w:val="none" w:sz="0" w:space="0" w:color="auto"/>
        <w:left w:val="none" w:sz="0" w:space="0" w:color="auto"/>
        <w:bottom w:val="none" w:sz="0" w:space="0" w:color="auto"/>
        <w:right w:val="none" w:sz="0" w:space="0" w:color="auto"/>
      </w:divBdr>
    </w:div>
    <w:div w:id="1882477306">
      <w:bodyDiv w:val="1"/>
      <w:marLeft w:val="0"/>
      <w:marRight w:val="0"/>
      <w:marTop w:val="0"/>
      <w:marBottom w:val="0"/>
      <w:divBdr>
        <w:top w:val="none" w:sz="0" w:space="0" w:color="auto"/>
        <w:left w:val="none" w:sz="0" w:space="0" w:color="auto"/>
        <w:bottom w:val="none" w:sz="0" w:space="0" w:color="auto"/>
        <w:right w:val="none" w:sz="0" w:space="0" w:color="auto"/>
      </w:divBdr>
    </w:div>
    <w:div w:id="1942565714">
      <w:bodyDiv w:val="1"/>
      <w:marLeft w:val="0"/>
      <w:marRight w:val="0"/>
      <w:marTop w:val="0"/>
      <w:marBottom w:val="0"/>
      <w:divBdr>
        <w:top w:val="none" w:sz="0" w:space="0" w:color="auto"/>
        <w:left w:val="none" w:sz="0" w:space="0" w:color="auto"/>
        <w:bottom w:val="none" w:sz="0" w:space="0" w:color="auto"/>
        <w:right w:val="none" w:sz="0" w:space="0" w:color="auto"/>
      </w:divBdr>
    </w:div>
    <w:div w:id="2119446427">
      <w:bodyDiv w:val="1"/>
      <w:marLeft w:val="0"/>
      <w:marRight w:val="0"/>
      <w:marTop w:val="0"/>
      <w:marBottom w:val="0"/>
      <w:divBdr>
        <w:top w:val="none" w:sz="0" w:space="0" w:color="auto"/>
        <w:left w:val="none" w:sz="0" w:space="0" w:color="auto"/>
        <w:bottom w:val="none" w:sz="0" w:space="0" w:color="auto"/>
        <w:right w:val="none" w:sz="0" w:space="0" w:color="auto"/>
      </w:divBdr>
      <w:divsChild>
        <w:div w:id="1394236866">
          <w:marLeft w:val="44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image" Target="media/image24.jpeg"/><Relationship Id="rId21" Type="http://schemas.openxmlformats.org/officeDocument/2006/relationships/oleObject" Target="embeddings/oleObject2.bin"/><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jpe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6.png"/><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oleObject" Target="embeddings/oleObject3.bin"/><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image" Target="media/image16.jpeg"/><Relationship Id="rId44" Type="http://schemas.openxmlformats.org/officeDocument/2006/relationships/image" Target="media/image2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oleObject" Target="embeddings/oleObject5.bin"/><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oleObject" Target="embeddings/oleObject4.bin"/><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jpeg"/><Relationship Id="rId20" Type="http://schemas.openxmlformats.org/officeDocument/2006/relationships/image" Target="media/image9.png"/><Relationship Id="rId41" Type="http://schemas.openxmlformats.org/officeDocument/2006/relationships/image" Target="media/image26.jpeg"/><Relationship Id="rId1" Type="http://schemas.microsoft.com/office/2006/relationships/keyMapCustomizations" Target="customizations.xml"/><Relationship Id="rId6"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E5091-FE55-4481-A4AE-EA4E304C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3390</Words>
  <Characters>19329</Characters>
  <Application>Microsoft Office Word</Application>
  <DocSecurity>0</DocSecurity>
  <Lines>161</Lines>
  <Paragraphs>45</Paragraphs>
  <ScaleCrop>false</ScaleCrop>
  <LinksUpToDate>false</LinksUpToDate>
  <CharactersWithSpaces>22674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2025-10-08T08:38:00Z</dcterms:created>
  <dcterms:modified xsi:type="dcterms:W3CDTF">2025-10-08T08:38:00Z</dcterms:modified>
  <cp:contentStatus/>
</cp:coreProperties>
</file>