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3A929" w14:textId="77777777" w:rsidR="00D75644" w:rsidRPr="00011A1C" w:rsidRDefault="0025106C" w:rsidP="00F37D7B">
      <w:pPr>
        <w:pStyle w:val="af5"/>
      </w:pPr>
      <w:r w:rsidRPr="00011A1C">
        <w:rPr>
          <w:rFonts w:hint="eastAsia"/>
        </w:rPr>
        <w:t>糾正案文</w:t>
      </w:r>
    </w:p>
    <w:p w14:paraId="428D6A54" w14:textId="77777777" w:rsidR="00E25849" w:rsidRPr="00011A1C" w:rsidRDefault="0025106C" w:rsidP="007D1833">
      <w:pPr>
        <w:pStyle w:val="1"/>
        <w:ind w:left="2694" w:hanging="2694"/>
      </w:pPr>
      <w:r w:rsidRPr="00011A1C">
        <w:rPr>
          <w:rFonts w:hint="eastAsia"/>
        </w:rPr>
        <w:t>被糾正機關：</w:t>
      </w:r>
      <w:r w:rsidR="000A68A5" w:rsidRPr="00011A1C">
        <w:rPr>
          <w:rFonts w:hint="eastAsia"/>
        </w:rPr>
        <w:t>勞動部勞動力發展署</w:t>
      </w:r>
    </w:p>
    <w:p w14:paraId="4634E997" w14:textId="77777777" w:rsidR="003F4AD6" w:rsidRPr="00011A1C" w:rsidRDefault="0025106C" w:rsidP="00030CD7">
      <w:pPr>
        <w:pStyle w:val="1"/>
        <w:ind w:left="2694" w:hanging="2694"/>
      </w:pPr>
      <w:r w:rsidRPr="00011A1C">
        <w:rPr>
          <w:rFonts w:hint="eastAsia"/>
        </w:rPr>
        <w:t>案　　　由</w:t>
      </w:r>
      <w:r w:rsidR="00177D97" w:rsidRPr="00011A1C">
        <w:rPr>
          <w:rFonts w:hint="eastAsia"/>
        </w:rPr>
        <w:t>：</w:t>
      </w:r>
      <w:r w:rsidR="002B0094" w:rsidRPr="00011A1C">
        <w:rPr>
          <w:rFonts w:hint="eastAsia"/>
        </w:rPr>
        <w:t>勞動部勞動力發展署</w:t>
      </w:r>
      <w:r w:rsidR="001B427E" w:rsidRPr="00011A1C">
        <w:rPr>
          <w:rFonts w:hint="eastAsia"/>
        </w:rPr>
        <w:t>（下稱勞發署）</w:t>
      </w:r>
      <w:r w:rsidR="002B0094" w:rsidRPr="00011A1C">
        <w:rPr>
          <w:rFonts w:hint="eastAsia"/>
        </w:rPr>
        <w:t>未能積極督導</w:t>
      </w:r>
      <w:r w:rsidR="00BB0517" w:rsidRPr="00011A1C">
        <w:rPr>
          <w:rFonts w:hint="eastAsia"/>
        </w:rPr>
        <w:t>轄</w:t>
      </w:r>
      <w:proofErr w:type="gramStart"/>
      <w:r w:rsidR="00BB0517" w:rsidRPr="00011A1C">
        <w:rPr>
          <w:rFonts w:hint="eastAsia"/>
        </w:rPr>
        <w:t>下</w:t>
      </w:r>
      <w:r w:rsidR="00A9628D" w:rsidRPr="00011A1C">
        <w:rPr>
          <w:rFonts w:hint="eastAsia"/>
        </w:rPr>
        <w:t>青職中心</w:t>
      </w:r>
      <w:proofErr w:type="gramEnd"/>
      <w:r w:rsidR="00A9628D" w:rsidRPr="00011A1C">
        <w:rPr>
          <w:rFonts w:hAnsi="標楷體" w:hint="eastAsia"/>
          <w:szCs w:val="32"/>
        </w:rPr>
        <w:t>定期滾動評估將不利就業人口群列入重點目標族群，</w:t>
      </w:r>
      <w:r w:rsidR="002B0094" w:rsidRPr="00011A1C">
        <w:rPr>
          <w:rFonts w:hint="eastAsia"/>
        </w:rPr>
        <w:t>盡力發揮協助其職</w:t>
      </w:r>
      <w:proofErr w:type="gramStart"/>
      <w:r w:rsidR="002B0094" w:rsidRPr="00011A1C">
        <w:rPr>
          <w:rFonts w:hint="eastAsia"/>
        </w:rPr>
        <w:t>涯</w:t>
      </w:r>
      <w:proofErr w:type="gramEnd"/>
      <w:r w:rsidR="002B0094" w:rsidRPr="00011A1C">
        <w:rPr>
          <w:rFonts w:hint="eastAsia"/>
        </w:rPr>
        <w:t>發展之角色，致未能區隔與學校職</w:t>
      </w:r>
      <w:proofErr w:type="gramStart"/>
      <w:r w:rsidR="002B0094" w:rsidRPr="00011A1C">
        <w:rPr>
          <w:rFonts w:hint="eastAsia"/>
        </w:rPr>
        <w:t>涯</w:t>
      </w:r>
      <w:proofErr w:type="gramEnd"/>
      <w:r w:rsidR="002B0094" w:rsidRPr="00011A1C">
        <w:rPr>
          <w:rFonts w:hint="eastAsia"/>
        </w:rPr>
        <w:t>輔導之差異，難以</w:t>
      </w:r>
      <w:proofErr w:type="gramStart"/>
      <w:r w:rsidR="002B0094" w:rsidRPr="00011A1C">
        <w:rPr>
          <w:rFonts w:hint="eastAsia"/>
        </w:rPr>
        <w:t>評估青職中心</w:t>
      </w:r>
      <w:proofErr w:type="gramEnd"/>
      <w:r w:rsidR="002B0094" w:rsidRPr="00011A1C">
        <w:rPr>
          <w:rFonts w:hint="eastAsia"/>
        </w:rPr>
        <w:t>實際職</w:t>
      </w:r>
      <w:proofErr w:type="gramStart"/>
      <w:r w:rsidR="002B0094" w:rsidRPr="00011A1C">
        <w:rPr>
          <w:rFonts w:hint="eastAsia"/>
        </w:rPr>
        <w:t>涯</w:t>
      </w:r>
      <w:proofErr w:type="gramEnd"/>
      <w:r w:rsidR="002B0094" w:rsidRPr="00011A1C">
        <w:rPr>
          <w:rFonts w:hint="eastAsia"/>
        </w:rPr>
        <w:t>輔導成效。</w:t>
      </w:r>
      <w:r w:rsidR="002B0094" w:rsidRPr="00011A1C">
        <w:rPr>
          <w:rFonts w:hAnsi="標楷體" w:hint="eastAsia"/>
        </w:rPr>
        <w:t>且</w:t>
      </w:r>
      <w:proofErr w:type="gramStart"/>
      <w:r w:rsidR="002B0094" w:rsidRPr="00011A1C">
        <w:rPr>
          <w:rFonts w:hAnsi="標楷體" w:hint="eastAsia"/>
        </w:rPr>
        <w:t>各青職</w:t>
      </w:r>
      <w:proofErr w:type="gramEnd"/>
      <w:r w:rsidR="002B0094" w:rsidRPr="00011A1C">
        <w:rPr>
          <w:rFonts w:hAnsi="標楷體" w:hint="eastAsia"/>
        </w:rPr>
        <w:t>中心服務項目多偏重於</w:t>
      </w:r>
      <w:r w:rsidR="002B0094" w:rsidRPr="00011A1C">
        <w:rPr>
          <w:rFonts w:hAnsi="標楷體" w:hint="eastAsia"/>
          <w:szCs w:val="32"/>
        </w:rPr>
        <w:t>產業認識和職業準備，於經費資源與專業人力有限下</w:t>
      </w:r>
      <w:r w:rsidR="00A9628D" w:rsidRPr="00011A1C">
        <w:rPr>
          <w:rFonts w:hAnsi="標楷體" w:hint="eastAsia"/>
          <w:szCs w:val="32"/>
        </w:rPr>
        <w:t>，</w:t>
      </w:r>
      <w:r w:rsidR="002B0094" w:rsidRPr="00011A1C">
        <w:rPr>
          <w:rFonts w:hAnsi="標楷體" w:hint="eastAsia"/>
          <w:szCs w:val="32"/>
        </w:rPr>
        <w:t>未設定</w:t>
      </w:r>
      <w:r w:rsidR="005B69C2" w:rsidRPr="00011A1C">
        <w:rPr>
          <w:rFonts w:hAnsi="標楷體" w:hint="eastAsia"/>
          <w:szCs w:val="32"/>
        </w:rPr>
        <w:t>目標族群</w:t>
      </w:r>
      <w:r w:rsidR="002B0094" w:rsidRPr="00011A1C">
        <w:rPr>
          <w:rFonts w:hAnsi="標楷體" w:hint="eastAsia"/>
          <w:szCs w:val="32"/>
        </w:rPr>
        <w:t>優先協助順序，並建構出差異化職</w:t>
      </w:r>
      <w:proofErr w:type="gramStart"/>
      <w:r w:rsidR="002B0094" w:rsidRPr="00011A1C">
        <w:rPr>
          <w:rFonts w:hAnsi="標楷體" w:hint="eastAsia"/>
          <w:szCs w:val="32"/>
        </w:rPr>
        <w:t>涯</w:t>
      </w:r>
      <w:proofErr w:type="gramEnd"/>
      <w:r w:rsidR="002B0094" w:rsidRPr="00011A1C">
        <w:rPr>
          <w:rFonts w:hAnsi="標楷體" w:hint="eastAsia"/>
          <w:szCs w:val="32"/>
        </w:rPr>
        <w:t>輔導模式。</w:t>
      </w:r>
      <w:r w:rsidR="002B0094" w:rsidRPr="00011A1C">
        <w:rPr>
          <w:rFonts w:hint="eastAsia"/>
        </w:rPr>
        <w:t>又</w:t>
      </w:r>
      <w:r w:rsidR="00986E75" w:rsidRPr="00011A1C">
        <w:rPr>
          <w:rFonts w:hint="eastAsia"/>
        </w:rPr>
        <w:t>，</w:t>
      </w:r>
      <w:proofErr w:type="gramStart"/>
      <w:r w:rsidR="001B427E" w:rsidRPr="00011A1C">
        <w:rPr>
          <w:rFonts w:hAnsi="標楷體" w:hint="eastAsia"/>
        </w:rPr>
        <w:t>青職中心</w:t>
      </w:r>
      <w:proofErr w:type="gramEnd"/>
      <w:r w:rsidR="001B427E" w:rsidRPr="00011A1C">
        <w:rPr>
          <w:rFonts w:hAnsi="標楷體" w:hint="eastAsia"/>
        </w:rPr>
        <w:t>運作至今已長達1</w:t>
      </w:r>
      <w:r w:rsidR="001B427E" w:rsidRPr="00011A1C">
        <w:rPr>
          <w:rFonts w:hAnsi="標楷體"/>
        </w:rPr>
        <w:t>2</w:t>
      </w:r>
      <w:r w:rsidR="001B427E" w:rsidRPr="00011A1C">
        <w:rPr>
          <w:rFonts w:hAnsi="標楷體" w:hint="eastAsia"/>
        </w:rPr>
        <w:t>年，</w:t>
      </w:r>
      <w:proofErr w:type="gramStart"/>
      <w:r w:rsidR="00BB0517" w:rsidRPr="00011A1C">
        <w:rPr>
          <w:rFonts w:hAnsi="標楷體" w:hint="eastAsia"/>
        </w:rPr>
        <w:t>未衡酌</w:t>
      </w:r>
      <w:proofErr w:type="gramEnd"/>
      <w:r w:rsidR="00BB0517" w:rsidRPr="00011A1C">
        <w:rPr>
          <w:rFonts w:hAnsi="標楷體" w:hint="eastAsia"/>
        </w:rPr>
        <w:t>各中心經費資源及人力配置差異性大</w:t>
      </w:r>
      <w:r w:rsidR="00BB0517" w:rsidRPr="00011A1C">
        <w:rPr>
          <w:rFonts w:hAnsi="標楷體" w:hint="eastAsia"/>
          <w:szCs w:val="32"/>
        </w:rPr>
        <w:t>、</w:t>
      </w:r>
      <w:r w:rsidR="00BB0517" w:rsidRPr="00011A1C">
        <w:rPr>
          <w:rFonts w:hAnsi="標楷體" w:hint="eastAsia"/>
        </w:rPr>
        <w:t>推動架構與</w:t>
      </w:r>
      <w:proofErr w:type="gramStart"/>
      <w:r w:rsidR="00BB0517" w:rsidRPr="00011A1C">
        <w:rPr>
          <w:rFonts w:hAnsi="標楷體" w:hint="eastAsia"/>
        </w:rPr>
        <w:t>重點均不相同</w:t>
      </w:r>
      <w:proofErr w:type="gramEnd"/>
      <w:r w:rsidR="00BB0517" w:rsidRPr="00011A1C">
        <w:rPr>
          <w:rFonts w:hAnsi="標楷體" w:hint="eastAsia"/>
        </w:rPr>
        <w:t>，實難以同一</w:t>
      </w:r>
      <w:proofErr w:type="gramStart"/>
      <w:r w:rsidR="00BB0517" w:rsidRPr="00011A1C">
        <w:rPr>
          <w:rFonts w:hAnsi="標楷體" w:hint="eastAsia"/>
        </w:rPr>
        <w:t>個</w:t>
      </w:r>
      <w:proofErr w:type="gramEnd"/>
      <w:r w:rsidR="00BB0517" w:rsidRPr="00011A1C">
        <w:rPr>
          <w:rFonts w:hAnsi="標楷體" w:hint="eastAsia"/>
        </w:rPr>
        <w:t>指標衡量績效之情狀，</w:t>
      </w:r>
      <w:r w:rsidR="00A9628D" w:rsidRPr="00011A1C">
        <w:rPr>
          <w:rFonts w:hAnsi="標楷體" w:hint="eastAsia"/>
        </w:rPr>
        <w:t>訂定各中心據點明確服務基線(Base-line)，</w:t>
      </w:r>
      <w:r w:rsidR="00BB0517" w:rsidRPr="00011A1C">
        <w:rPr>
          <w:rFonts w:hAnsi="標楷體" w:hint="eastAsia"/>
        </w:rPr>
        <w:t>造成部分中心目標值設定過於寬鬆，且未依據實際執行狀況定期滾動修正調整，致各中心目標達成率屢屢</w:t>
      </w:r>
      <w:proofErr w:type="gramStart"/>
      <w:r w:rsidR="00BB0517" w:rsidRPr="00011A1C">
        <w:rPr>
          <w:rFonts w:hAnsi="標楷體" w:hint="eastAsia"/>
        </w:rPr>
        <w:t>嚴重超標逾</w:t>
      </w:r>
      <w:proofErr w:type="gramEnd"/>
      <w:r w:rsidR="00BB0517" w:rsidRPr="00011A1C">
        <w:rPr>
          <w:rFonts w:hAnsi="標楷體" w:hint="eastAsia"/>
        </w:rPr>
        <w:t>2</w:t>
      </w:r>
      <w:r w:rsidR="00BB0517" w:rsidRPr="00011A1C">
        <w:rPr>
          <w:rFonts w:hAnsi="標楷體"/>
        </w:rPr>
        <w:t>00%</w:t>
      </w:r>
      <w:r w:rsidR="00BB0517" w:rsidRPr="00011A1C">
        <w:rPr>
          <w:rFonts w:hAnsi="標楷體" w:hint="eastAsia"/>
        </w:rPr>
        <w:t>以上甚至破千，</w:t>
      </w:r>
      <w:r w:rsidR="00BB0517" w:rsidRPr="00011A1C">
        <w:rPr>
          <w:rFonts w:hAnsi="標楷體"/>
        </w:rPr>
        <w:t>績效設定</w:t>
      </w:r>
      <w:r w:rsidR="00BB0517" w:rsidRPr="00011A1C">
        <w:rPr>
          <w:rFonts w:hAnsi="標楷體" w:hint="eastAsia"/>
        </w:rPr>
        <w:t>顯</w:t>
      </w:r>
      <w:r w:rsidR="00BB0517" w:rsidRPr="00011A1C">
        <w:rPr>
          <w:rFonts w:hAnsi="標楷體"/>
        </w:rPr>
        <w:t>流於形式</w:t>
      </w:r>
      <w:r w:rsidR="00BB0517" w:rsidRPr="00011A1C">
        <w:rPr>
          <w:rFonts w:hAnsi="標楷體" w:hint="eastAsia"/>
        </w:rPr>
        <w:t>，不</w:t>
      </w:r>
      <w:proofErr w:type="gramStart"/>
      <w:r w:rsidR="00BB0517" w:rsidRPr="00011A1C">
        <w:rPr>
          <w:rFonts w:hAnsi="標楷體" w:hint="eastAsia"/>
        </w:rPr>
        <w:t>具區辨性</w:t>
      </w:r>
      <w:proofErr w:type="gramEnd"/>
      <w:r w:rsidR="00BB0517" w:rsidRPr="00011A1C">
        <w:rPr>
          <w:rFonts w:hAnsi="標楷體"/>
        </w:rPr>
        <w:t>且缺乏激勵效果</w:t>
      </w:r>
      <w:r w:rsidR="001B427E" w:rsidRPr="00011A1C">
        <w:rPr>
          <w:rFonts w:hAnsi="標楷體" w:hint="eastAsia"/>
        </w:rPr>
        <w:t>。</w:t>
      </w:r>
      <w:proofErr w:type="gramStart"/>
      <w:r w:rsidR="00986E75" w:rsidRPr="00011A1C">
        <w:rPr>
          <w:rFonts w:hAnsi="標楷體" w:hint="eastAsia"/>
        </w:rPr>
        <w:t>另</w:t>
      </w:r>
      <w:proofErr w:type="gramEnd"/>
      <w:r w:rsidR="001B427E" w:rsidRPr="00011A1C">
        <w:rPr>
          <w:rFonts w:hAnsi="標楷體" w:hint="eastAsia"/>
        </w:rPr>
        <w:t>，</w:t>
      </w:r>
      <w:r w:rsidR="00BB0517" w:rsidRPr="00011A1C">
        <w:rPr>
          <w:rFonts w:hAnsi="標楷體" w:hint="eastAsia"/>
        </w:rPr>
        <w:t>現行</w:t>
      </w:r>
      <w:r w:rsidR="00BB0517" w:rsidRPr="00011A1C">
        <w:rPr>
          <w:rFonts w:hAnsi="標楷體" w:hint="eastAsia"/>
          <w:szCs w:val="32"/>
        </w:rPr>
        <w:t>各中心</w:t>
      </w:r>
      <w:r w:rsidR="00BB0517" w:rsidRPr="00011A1C">
        <w:rPr>
          <w:rFonts w:hAnsi="標楷體" w:hint="eastAsia"/>
        </w:rPr>
        <w:t>所設定之績效指標，多屬於產出型績效</w:t>
      </w:r>
      <w:r w:rsidR="00BB0517" w:rsidRPr="00011A1C">
        <w:rPr>
          <w:rFonts w:hAnsi="標楷體"/>
        </w:rPr>
        <w:t>指標</w:t>
      </w:r>
      <w:r w:rsidR="00BB0517" w:rsidRPr="00011A1C">
        <w:rPr>
          <w:rFonts w:hAnsi="標楷體" w:hint="eastAsia"/>
        </w:rPr>
        <w:t>（</w:t>
      </w:r>
      <w:r w:rsidR="00BB0517" w:rsidRPr="00011A1C">
        <w:rPr>
          <w:rFonts w:hAnsi="標楷體"/>
        </w:rPr>
        <w:t>Output</w:t>
      </w:r>
      <w:r w:rsidR="00BB0517" w:rsidRPr="00011A1C">
        <w:rPr>
          <w:rFonts w:hAnsi="標楷體" w:hint="eastAsia"/>
        </w:rPr>
        <w:t>），較少成果型績效指標（</w:t>
      </w:r>
      <w:r w:rsidR="00BB0517" w:rsidRPr="00011A1C">
        <w:rPr>
          <w:rFonts w:hAnsi="標楷體"/>
        </w:rPr>
        <w:t>Outcome</w:t>
      </w:r>
      <w:r w:rsidR="00BB0517" w:rsidRPr="00011A1C">
        <w:rPr>
          <w:rFonts w:hAnsi="標楷體" w:hint="eastAsia"/>
        </w:rPr>
        <w:t>），</w:t>
      </w:r>
      <w:r w:rsidR="00A9628D" w:rsidRPr="00011A1C">
        <w:rPr>
          <w:rFonts w:hAnsi="標楷體" w:hint="eastAsia"/>
        </w:rPr>
        <w:t>且</w:t>
      </w:r>
      <w:r w:rsidR="00BB0517" w:rsidRPr="00011A1C">
        <w:rPr>
          <w:rFonts w:hint="eastAsia"/>
          <w:szCs w:val="32"/>
        </w:rPr>
        <w:t>績效</w:t>
      </w:r>
      <w:proofErr w:type="gramStart"/>
      <w:r w:rsidR="00BB0517" w:rsidRPr="00011A1C">
        <w:rPr>
          <w:rFonts w:hint="eastAsia"/>
          <w:szCs w:val="32"/>
        </w:rPr>
        <w:t>指標均只針對</w:t>
      </w:r>
      <w:proofErr w:type="gramEnd"/>
      <w:r w:rsidR="00BB0517" w:rsidRPr="00011A1C">
        <w:rPr>
          <w:rFonts w:hint="eastAsia"/>
          <w:szCs w:val="32"/>
        </w:rPr>
        <w:t>八大核心業務項目，鮮少針對提升青年</w:t>
      </w:r>
      <w:r w:rsidR="00BB0517" w:rsidRPr="00011A1C">
        <w:rPr>
          <w:rFonts w:hAnsi="標楷體" w:hint="eastAsia"/>
          <w:szCs w:val="32"/>
        </w:rPr>
        <w:t>就業力之績效目標設定，故無法</w:t>
      </w:r>
      <w:r w:rsidR="00BB0517" w:rsidRPr="00011A1C">
        <w:rPr>
          <w:rFonts w:hAnsi="標楷體" w:hint="eastAsia"/>
        </w:rPr>
        <w:t>有效</w:t>
      </w:r>
      <w:r w:rsidR="00BB0517" w:rsidRPr="00011A1C">
        <w:rPr>
          <w:rFonts w:hAnsi="標楷體"/>
        </w:rPr>
        <w:t>評</w:t>
      </w:r>
      <w:proofErr w:type="gramStart"/>
      <w:r w:rsidR="00BB0517" w:rsidRPr="00011A1C">
        <w:rPr>
          <w:rFonts w:hAnsi="標楷體"/>
        </w:rPr>
        <w:t>核青職</w:t>
      </w:r>
      <w:proofErr w:type="gramEnd"/>
      <w:r w:rsidR="00BB0517" w:rsidRPr="00011A1C">
        <w:rPr>
          <w:rFonts w:hAnsi="標楷體"/>
        </w:rPr>
        <w:t>中心對於提升青年就業力或就業率</w:t>
      </w:r>
      <w:r w:rsidR="00BB0517" w:rsidRPr="00011A1C">
        <w:rPr>
          <w:rFonts w:hAnsi="標楷體" w:hint="eastAsia"/>
        </w:rPr>
        <w:t>乃至職場續航力之實質表現，自無法確實</w:t>
      </w:r>
      <w:proofErr w:type="gramStart"/>
      <w:r w:rsidR="00BB0517" w:rsidRPr="00011A1C">
        <w:rPr>
          <w:rFonts w:hAnsi="標楷體" w:hint="eastAsia"/>
        </w:rPr>
        <w:t>評估青職中心</w:t>
      </w:r>
      <w:proofErr w:type="gramEnd"/>
      <w:r w:rsidR="00BB0517" w:rsidRPr="00011A1C">
        <w:rPr>
          <w:rFonts w:hAnsi="標楷體" w:hint="eastAsia"/>
        </w:rPr>
        <w:t>在扮演青年職</w:t>
      </w:r>
      <w:proofErr w:type="gramStart"/>
      <w:r w:rsidR="00BB0517" w:rsidRPr="00011A1C">
        <w:rPr>
          <w:rFonts w:hAnsi="標楷體" w:hint="eastAsia"/>
        </w:rPr>
        <w:t>涯</w:t>
      </w:r>
      <w:proofErr w:type="gramEnd"/>
      <w:r w:rsidR="00BB0517" w:rsidRPr="00011A1C">
        <w:rPr>
          <w:rFonts w:hAnsi="標楷體" w:hint="eastAsia"/>
        </w:rPr>
        <w:t>發展協助上的功能和效</w:t>
      </w:r>
      <w:r w:rsidR="00BB0517" w:rsidRPr="00011A1C">
        <w:rPr>
          <w:rFonts w:hAnsi="標楷體" w:hint="eastAsia"/>
        </w:rPr>
        <w:lastRenderedPageBreak/>
        <w:t>益，以致相關經費預算乃至專職專業人力長期低度投資與發展，實有違就業安定基金</w:t>
      </w:r>
      <w:r w:rsidR="0057468A" w:rsidRPr="00011A1C">
        <w:rPr>
          <w:rFonts w:hAnsi="標楷體" w:hint="eastAsia"/>
        </w:rPr>
        <w:t>（下稱就安基金）</w:t>
      </w:r>
      <w:r w:rsidR="00BB0517" w:rsidRPr="00011A1C">
        <w:rPr>
          <w:rFonts w:hAnsi="標楷體" w:hint="eastAsia"/>
        </w:rPr>
        <w:t>促進國民就業之意旨</w:t>
      </w:r>
      <w:r w:rsidR="00BB0517" w:rsidRPr="00011A1C">
        <w:rPr>
          <w:rFonts w:hAnsi="標楷體" w:hint="eastAsia"/>
          <w:szCs w:val="32"/>
        </w:rPr>
        <w:t>。</w:t>
      </w:r>
      <w:proofErr w:type="gramStart"/>
      <w:r w:rsidR="00BB0517" w:rsidRPr="00011A1C">
        <w:rPr>
          <w:rFonts w:hAnsi="標楷體" w:hint="eastAsia"/>
        </w:rPr>
        <w:t>勞發署顯未</w:t>
      </w:r>
      <w:proofErr w:type="gramEnd"/>
      <w:r w:rsidR="00BB0517" w:rsidRPr="00011A1C">
        <w:rPr>
          <w:rFonts w:hAnsi="標楷體" w:hint="eastAsia"/>
        </w:rPr>
        <w:t>善盡督導及輔導之責，</w:t>
      </w:r>
      <w:proofErr w:type="gramStart"/>
      <w:r w:rsidR="00663070" w:rsidRPr="00011A1C">
        <w:rPr>
          <w:rFonts w:hAnsi="標楷體" w:hint="eastAsia"/>
        </w:rPr>
        <w:t>均</w:t>
      </w:r>
      <w:r w:rsidR="00BB0517" w:rsidRPr="00011A1C">
        <w:rPr>
          <w:rFonts w:hAnsi="標楷體" w:hint="eastAsia"/>
        </w:rPr>
        <w:t>核有怠</w:t>
      </w:r>
      <w:proofErr w:type="gramEnd"/>
      <w:r w:rsidR="00BB0517" w:rsidRPr="00011A1C">
        <w:rPr>
          <w:rFonts w:hAnsi="標楷體" w:hint="eastAsia"/>
        </w:rPr>
        <w:t>失</w:t>
      </w:r>
      <w:r w:rsidR="005F186D" w:rsidRPr="00011A1C">
        <w:rPr>
          <w:rFonts w:hint="eastAsia"/>
        </w:rPr>
        <w:t>，</w:t>
      </w:r>
      <w:proofErr w:type="gramStart"/>
      <w:r w:rsidR="003B0C62" w:rsidRPr="00011A1C">
        <w:rPr>
          <w:rFonts w:hint="eastAsia"/>
        </w:rPr>
        <w:t>爰</w:t>
      </w:r>
      <w:proofErr w:type="gramEnd"/>
      <w:r w:rsidR="003B0C62" w:rsidRPr="00011A1C">
        <w:rPr>
          <w:rFonts w:hint="eastAsia"/>
        </w:rPr>
        <w:t>依法提案糾正。</w:t>
      </w:r>
    </w:p>
    <w:p w14:paraId="76F20DDC" w14:textId="77777777" w:rsidR="00E25849" w:rsidRPr="00011A1C"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11A1C">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F0AA01E" w14:textId="77777777" w:rsidR="00C16A5A" w:rsidRPr="00011A1C" w:rsidRDefault="002B0094" w:rsidP="002B0094">
      <w:pPr>
        <w:pStyle w:val="11"/>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11A1C">
        <w:rPr>
          <w:rFonts w:hAnsi="標楷體" w:hint="eastAsia"/>
        </w:rPr>
        <w:t>近年來我國受高等教育普及化</w:t>
      </w:r>
      <w:r w:rsidRPr="00011A1C">
        <w:rPr>
          <w:rStyle w:val="aff1"/>
          <w:rFonts w:hAnsi="標楷體"/>
        </w:rPr>
        <w:footnoteReference w:id="1"/>
      </w:r>
      <w:r w:rsidRPr="00011A1C">
        <w:rPr>
          <w:rFonts w:hAnsi="標楷體" w:hint="eastAsia"/>
        </w:rPr>
        <w:t>影響，教育養成年限拉長，年輕勞動力初次進入勞動市場的年齡普遍延後，然而「高學歷、高失業率」之學用落差情形嚴重，學非所用讓青年人面對工作選擇及未來的規劃感到茫然。勞動部</w:t>
      </w:r>
      <w:r w:rsidRPr="00011A1C">
        <w:rPr>
          <w:rFonts w:hint="eastAsia"/>
        </w:rPr>
        <w:t>自民國（下同）1</w:t>
      </w:r>
      <w:r w:rsidRPr="00011A1C">
        <w:t>01</w:t>
      </w:r>
      <w:r w:rsidRPr="00011A1C">
        <w:rPr>
          <w:rFonts w:hint="eastAsia"/>
        </w:rPr>
        <w:t>年推動「</w:t>
      </w:r>
      <w:r w:rsidRPr="00011A1C">
        <w:rPr>
          <w:rFonts w:hAnsi="標楷體" w:hint="eastAsia"/>
        </w:rPr>
        <w:t>青年職</w:t>
      </w:r>
      <w:proofErr w:type="gramStart"/>
      <w:r w:rsidRPr="00011A1C">
        <w:rPr>
          <w:rFonts w:hAnsi="標楷體" w:hint="eastAsia"/>
        </w:rPr>
        <w:t>涯</w:t>
      </w:r>
      <w:proofErr w:type="gramEnd"/>
      <w:r w:rsidRPr="00011A1C">
        <w:rPr>
          <w:rFonts w:hAnsi="標楷體" w:hint="eastAsia"/>
        </w:rPr>
        <w:t>發展中心試辦計畫」立意良善，然而執行多年，運作上</w:t>
      </w:r>
      <w:proofErr w:type="gramStart"/>
      <w:r w:rsidRPr="00011A1C">
        <w:rPr>
          <w:rFonts w:hAnsi="標楷體" w:hint="eastAsia"/>
        </w:rPr>
        <w:t>存在待精進</w:t>
      </w:r>
      <w:proofErr w:type="gramEnd"/>
      <w:r w:rsidRPr="00011A1C">
        <w:rPr>
          <w:rFonts w:hAnsi="標楷體" w:hint="eastAsia"/>
        </w:rPr>
        <w:t>改善之處，審計部</w:t>
      </w:r>
      <w:proofErr w:type="gramStart"/>
      <w:r w:rsidRPr="00011A1C">
        <w:rPr>
          <w:rFonts w:hAnsi="標楷體" w:hint="eastAsia"/>
        </w:rPr>
        <w:t>爰</w:t>
      </w:r>
      <w:proofErr w:type="gramEnd"/>
      <w:r w:rsidRPr="00011A1C">
        <w:rPr>
          <w:rFonts w:hAnsi="標楷體" w:hint="eastAsia"/>
        </w:rPr>
        <w:t>於</w:t>
      </w:r>
      <w:proofErr w:type="gramStart"/>
      <w:r w:rsidRPr="00011A1C">
        <w:rPr>
          <w:rFonts w:hAnsi="標楷體" w:hint="eastAsia"/>
        </w:rPr>
        <w:t>111</w:t>
      </w:r>
      <w:proofErr w:type="gramEnd"/>
      <w:r w:rsidRPr="00011A1C">
        <w:rPr>
          <w:rFonts w:hAnsi="標楷體" w:hint="eastAsia"/>
        </w:rPr>
        <w:t>年度中央政府總決算審核報告提出，勞發署各分署</w:t>
      </w:r>
      <w:proofErr w:type="gramStart"/>
      <w:r w:rsidRPr="00011A1C">
        <w:rPr>
          <w:rFonts w:hAnsi="標楷體" w:hint="eastAsia"/>
        </w:rPr>
        <w:t>成立</w:t>
      </w:r>
      <w:r w:rsidRPr="00011A1C">
        <w:rPr>
          <w:rFonts w:ascii="Times New Roman" w:hint="eastAsia"/>
          <w:szCs w:val="32"/>
        </w:rPr>
        <w:t>青職中</w:t>
      </w:r>
      <w:r w:rsidRPr="00011A1C">
        <w:rPr>
          <w:rFonts w:hint="eastAsia"/>
        </w:rPr>
        <w:t>心</w:t>
      </w:r>
      <w:proofErr w:type="gramEnd"/>
      <w:r w:rsidRPr="00011A1C">
        <w:rPr>
          <w:rFonts w:hAnsi="標楷體" w:hint="eastAsia"/>
        </w:rPr>
        <w:t>，協助青年規劃職</w:t>
      </w:r>
      <w:proofErr w:type="gramStart"/>
      <w:r w:rsidRPr="00011A1C">
        <w:rPr>
          <w:rFonts w:hAnsi="標楷體" w:hint="eastAsia"/>
        </w:rPr>
        <w:t>涯</w:t>
      </w:r>
      <w:proofErr w:type="gramEnd"/>
      <w:r w:rsidRPr="00011A1C">
        <w:rPr>
          <w:rFonts w:hAnsi="標楷體" w:hint="eastAsia"/>
        </w:rPr>
        <w:t>，惟部分核心業務目標值設定過於寬鬆，不易評核業務績效，另一對一職</w:t>
      </w:r>
      <w:proofErr w:type="gramStart"/>
      <w:r w:rsidRPr="00011A1C">
        <w:rPr>
          <w:rFonts w:hAnsi="標楷體" w:hint="eastAsia"/>
        </w:rPr>
        <w:t>涯</w:t>
      </w:r>
      <w:proofErr w:type="gramEnd"/>
      <w:r w:rsidRPr="00011A1C">
        <w:rPr>
          <w:rFonts w:hAnsi="標楷體" w:hint="eastAsia"/>
        </w:rPr>
        <w:t>諮詢服務成效，亦有檢討提升空間等意見。</w:t>
      </w:r>
    </w:p>
    <w:p w14:paraId="15AD67A8" w14:textId="77777777" w:rsidR="002B0094" w:rsidRPr="00011A1C" w:rsidRDefault="002B0094" w:rsidP="002B0094">
      <w:pPr>
        <w:pStyle w:val="11"/>
        <w:ind w:left="680" w:firstLine="680"/>
        <w:rPr>
          <w:rFonts w:hAnsi="標楷體"/>
        </w:rPr>
      </w:pPr>
      <w:r w:rsidRPr="00011A1C">
        <w:rPr>
          <w:rFonts w:hAnsi="標楷體" w:hint="eastAsia"/>
        </w:rPr>
        <w:t>面對青年失業率仍較整體失業率為高，為深入瞭解青年職</w:t>
      </w:r>
      <w:proofErr w:type="gramStart"/>
      <w:r w:rsidRPr="00011A1C">
        <w:rPr>
          <w:rFonts w:hAnsi="標楷體" w:hint="eastAsia"/>
        </w:rPr>
        <w:t>涯</w:t>
      </w:r>
      <w:proofErr w:type="gramEnd"/>
      <w:r w:rsidRPr="00011A1C">
        <w:rPr>
          <w:rFonts w:hAnsi="標楷體" w:hint="eastAsia"/>
        </w:rPr>
        <w:t>發展政策、</w:t>
      </w:r>
      <w:proofErr w:type="gramStart"/>
      <w:r w:rsidRPr="00011A1C">
        <w:rPr>
          <w:rFonts w:hAnsi="標楷體" w:hint="eastAsia"/>
        </w:rPr>
        <w:t>青職中心</w:t>
      </w:r>
      <w:proofErr w:type="gramEnd"/>
      <w:r w:rsidRPr="00011A1C">
        <w:rPr>
          <w:rFonts w:hAnsi="標楷體" w:hint="eastAsia"/>
        </w:rPr>
        <w:t>之運作及實質成效，相關</w:t>
      </w:r>
      <w:r w:rsidRPr="00011A1C">
        <w:rPr>
          <w:rFonts w:hint="eastAsia"/>
        </w:rPr>
        <w:t>整體青年職</w:t>
      </w:r>
      <w:proofErr w:type="gramStart"/>
      <w:r w:rsidRPr="00011A1C">
        <w:rPr>
          <w:rFonts w:hint="eastAsia"/>
        </w:rPr>
        <w:t>涯</w:t>
      </w:r>
      <w:proofErr w:type="gramEnd"/>
      <w:r w:rsidRPr="00011A1C">
        <w:rPr>
          <w:rFonts w:hint="eastAsia"/>
        </w:rPr>
        <w:t>發展政策及職</w:t>
      </w:r>
      <w:proofErr w:type="gramStart"/>
      <w:r w:rsidRPr="00011A1C">
        <w:rPr>
          <w:rFonts w:hint="eastAsia"/>
        </w:rPr>
        <w:t>涯</w:t>
      </w:r>
      <w:proofErr w:type="gramEnd"/>
      <w:r w:rsidRPr="00011A1C">
        <w:rPr>
          <w:rFonts w:hint="eastAsia"/>
        </w:rPr>
        <w:t>輔導措施</w:t>
      </w:r>
      <w:r w:rsidRPr="00011A1C">
        <w:rPr>
          <w:rFonts w:hAnsi="標楷體" w:hint="eastAsia"/>
        </w:rPr>
        <w:t>有無亟需強化之處，</w:t>
      </w:r>
      <w:proofErr w:type="gramStart"/>
      <w:r w:rsidRPr="00011A1C">
        <w:rPr>
          <w:rFonts w:hAnsi="標楷體" w:hint="eastAsia"/>
        </w:rPr>
        <w:t>俾</w:t>
      </w:r>
      <w:proofErr w:type="gramEnd"/>
      <w:r w:rsidRPr="00011A1C">
        <w:rPr>
          <w:rFonts w:hAnsi="標楷體" w:hint="eastAsia"/>
        </w:rPr>
        <w:t>有助於提升青年就業力，本院</w:t>
      </w:r>
      <w:proofErr w:type="gramStart"/>
      <w:r w:rsidRPr="00011A1C">
        <w:rPr>
          <w:rFonts w:hAnsi="標楷體" w:hint="eastAsia"/>
        </w:rPr>
        <w:t>爰</w:t>
      </w:r>
      <w:proofErr w:type="gramEnd"/>
      <w:r w:rsidRPr="00011A1C">
        <w:rPr>
          <w:rFonts w:hAnsi="標楷體" w:hint="eastAsia"/>
        </w:rPr>
        <w:t>立案進行調查。</w:t>
      </w:r>
    </w:p>
    <w:p w14:paraId="386E59D2" w14:textId="77777777" w:rsidR="00D97D03" w:rsidRPr="00011A1C" w:rsidRDefault="002B0094" w:rsidP="002B0094">
      <w:pPr>
        <w:pStyle w:val="11"/>
        <w:ind w:left="680" w:firstLine="680"/>
      </w:pPr>
      <w:r w:rsidRPr="00011A1C">
        <w:rPr>
          <w:rFonts w:hint="eastAsia"/>
        </w:rPr>
        <w:t>本案經調閱勞動部</w:t>
      </w:r>
      <w:r w:rsidRPr="00011A1C">
        <w:t>、</w:t>
      </w:r>
      <w:r w:rsidRPr="00011A1C">
        <w:rPr>
          <w:rFonts w:hint="eastAsia"/>
        </w:rPr>
        <w:t>教育部及</w:t>
      </w:r>
      <w:proofErr w:type="gramStart"/>
      <w:r w:rsidRPr="00011A1C">
        <w:rPr>
          <w:rFonts w:hint="eastAsia"/>
        </w:rPr>
        <w:t>審計部等機關</w:t>
      </w:r>
      <w:proofErr w:type="gramEnd"/>
      <w:r w:rsidRPr="00011A1C">
        <w:rPr>
          <w:rFonts w:hint="eastAsia"/>
        </w:rPr>
        <w:t>卷證資料</w:t>
      </w:r>
      <w:r w:rsidRPr="00011A1C">
        <w:rPr>
          <w:rStyle w:val="aff1"/>
        </w:rPr>
        <w:footnoteReference w:id="2"/>
      </w:r>
      <w:r w:rsidRPr="00011A1C">
        <w:rPr>
          <w:rFonts w:hint="eastAsia"/>
        </w:rPr>
        <w:t>，並於113年9月11日，請</w:t>
      </w:r>
      <w:r w:rsidRPr="00011A1C">
        <w:rPr>
          <w:rFonts w:hAnsi="標楷體" w:hint="eastAsia"/>
        </w:rPr>
        <w:t>勞發署</w:t>
      </w:r>
      <w:r w:rsidRPr="00011A1C">
        <w:rPr>
          <w:rFonts w:hint="eastAsia"/>
        </w:rPr>
        <w:t>業務主管人員到院簡</w:t>
      </w:r>
      <w:r w:rsidRPr="00011A1C">
        <w:rPr>
          <w:rFonts w:hint="eastAsia"/>
        </w:rPr>
        <w:lastRenderedPageBreak/>
        <w:t>報及說明</w:t>
      </w:r>
      <w:r w:rsidR="00986E75" w:rsidRPr="00011A1C">
        <w:rPr>
          <w:rFonts w:hint="eastAsia"/>
        </w:rPr>
        <w:t>，</w:t>
      </w:r>
      <w:r w:rsidRPr="00011A1C">
        <w:rPr>
          <w:rFonts w:hint="eastAsia"/>
        </w:rPr>
        <w:t>且為</w:t>
      </w:r>
      <w:r w:rsidRPr="00011A1C">
        <w:rPr>
          <w:rFonts w:ascii="Times New Roman"/>
          <w:szCs w:val="32"/>
        </w:rPr>
        <w:t>瞭解</w:t>
      </w:r>
      <w:r w:rsidRPr="00011A1C">
        <w:rPr>
          <w:rFonts w:ascii="Times New Roman" w:hint="eastAsia"/>
          <w:szCs w:val="32"/>
        </w:rPr>
        <w:t>中央主管機關與各縣市</w:t>
      </w:r>
      <w:proofErr w:type="gramStart"/>
      <w:r w:rsidRPr="00011A1C">
        <w:rPr>
          <w:rFonts w:ascii="Times New Roman"/>
          <w:szCs w:val="32"/>
        </w:rPr>
        <w:t>辦理</w:t>
      </w:r>
      <w:r w:rsidRPr="00011A1C">
        <w:rPr>
          <w:rFonts w:ascii="Times New Roman" w:hint="eastAsia"/>
          <w:szCs w:val="32"/>
        </w:rPr>
        <w:t>青職中心</w:t>
      </w:r>
      <w:proofErr w:type="gramEnd"/>
      <w:r w:rsidRPr="00011A1C">
        <w:rPr>
          <w:rFonts w:hint="eastAsia"/>
        </w:rPr>
        <w:t>之</w:t>
      </w:r>
      <w:r w:rsidRPr="00011A1C">
        <w:t>實際</w:t>
      </w:r>
      <w:r w:rsidRPr="00011A1C">
        <w:rPr>
          <w:rFonts w:hint="eastAsia"/>
        </w:rPr>
        <w:t>成效、發展現況暨</w:t>
      </w:r>
      <w:r w:rsidRPr="00011A1C">
        <w:t>相關</w:t>
      </w:r>
      <w:r w:rsidRPr="00011A1C">
        <w:rPr>
          <w:rFonts w:hint="eastAsia"/>
        </w:rPr>
        <w:t>實務</w:t>
      </w:r>
      <w:r w:rsidRPr="00011A1C">
        <w:t>意見，</w:t>
      </w:r>
      <w:proofErr w:type="gramStart"/>
      <w:r w:rsidRPr="00011A1C">
        <w:rPr>
          <w:rFonts w:hint="eastAsia"/>
        </w:rPr>
        <w:t>嗣</w:t>
      </w:r>
      <w:proofErr w:type="gramEnd"/>
      <w:r w:rsidRPr="00011A1C">
        <w:rPr>
          <w:rFonts w:hint="eastAsia"/>
        </w:rPr>
        <w:t>分別於113年9月30日</w:t>
      </w:r>
      <w:r w:rsidR="00986E75" w:rsidRPr="00011A1C">
        <w:rPr>
          <w:rFonts w:hint="eastAsia"/>
        </w:rPr>
        <w:t>、</w:t>
      </w:r>
      <w:r w:rsidR="00986E75" w:rsidRPr="00011A1C">
        <w:rPr>
          <w:rFonts w:hAnsi="標楷體" w:hint="eastAsia"/>
          <w:szCs w:val="32"/>
        </w:rPr>
        <w:t>10月4日、10月23日、10月24日</w:t>
      </w:r>
      <w:r w:rsidRPr="00011A1C">
        <w:rPr>
          <w:rFonts w:hint="eastAsia"/>
        </w:rPr>
        <w:t>履</w:t>
      </w:r>
      <w:proofErr w:type="gramStart"/>
      <w:r w:rsidRPr="00011A1C">
        <w:rPr>
          <w:rFonts w:hint="eastAsia"/>
        </w:rPr>
        <w:t>勘勞發署</w:t>
      </w:r>
      <w:r w:rsidRPr="00011A1C">
        <w:t>桃竹</w:t>
      </w:r>
      <w:proofErr w:type="gramEnd"/>
      <w:r w:rsidRPr="00011A1C">
        <w:t>苗分署（下稱桃分署）</w:t>
      </w:r>
      <w:proofErr w:type="gramStart"/>
      <w:r w:rsidRPr="00011A1C">
        <w:rPr>
          <w:rFonts w:hint="eastAsia"/>
        </w:rPr>
        <w:t>賈桃樂</w:t>
      </w:r>
      <w:proofErr w:type="gramEnd"/>
      <w:r w:rsidRPr="00011A1C">
        <w:rPr>
          <w:rFonts w:hint="eastAsia"/>
        </w:rPr>
        <w:t>學習主題館</w:t>
      </w:r>
      <w:r w:rsidR="00986E75" w:rsidRPr="00011A1C">
        <w:rPr>
          <w:rFonts w:hint="eastAsia"/>
        </w:rPr>
        <w:t>、</w:t>
      </w:r>
      <w:proofErr w:type="gramStart"/>
      <w:r w:rsidRPr="00011A1C">
        <w:rPr>
          <w:rFonts w:hAnsi="標楷體" w:hint="eastAsia"/>
          <w:szCs w:val="32"/>
        </w:rPr>
        <w:t>臺北市青職中心</w:t>
      </w:r>
      <w:proofErr w:type="gramEnd"/>
      <w:r w:rsidRPr="00011A1C">
        <w:t>（</w:t>
      </w:r>
      <w:r w:rsidRPr="00011A1C">
        <w:rPr>
          <w:rFonts w:hint="eastAsia"/>
        </w:rPr>
        <w:t>Taipei Youth Salon,</w:t>
      </w:r>
      <w:r w:rsidRPr="00011A1C">
        <w:t>下稱</w:t>
      </w:r>
      <w:r w:rsidRPr="00011A1C">
        <w:rPr>
          <w:rFonts w:hint="eastAsia"/>
        </w:rPr>
        <w:t>TYS</w:t>
      </w:r>
      <w:r w:rsidRPr="00011A1C">
        <w:t>）</w:t>
      </w:r>
      <w:r w:rsidRPr="00011A1C">
        <w:rPr>
          <w:rFonts w:hint="eastAsia"/>
        </w:rPr>
        <w:t>、</w:t>
      </w:r>
      <w:r w:rsidRPr="00011A1C">
        <w:rPr>
          <w:rFonts w:hAnsi="標楷體" w:hint="eastAsia"/>
          <w:szCs w:val="32"/>
        </w:rPr>
        <w:t>新北市青年</w:t>
      </w:r>
      <w:proofErr w:type="gramStart"/>
      <w:r w:rsidRPr="00011A1C">
        <w:rPr>
          <w:rFonts w:hAnsi="標楷體" w:hint="eastAsia"/>
          <w:szCs w:val="32"/>
        </w:rPr>
        <w:t>局青職</w:t>
      </w:r>
      <w:proofErr w:type="gramEnd"/>
      <w:r w:rsidRPr="00011A1C">
        <w:rPr>
          <w:rFonts w:hAnsi="標楷體" w:hint="eastAsia"/>
          <w:szCs w:val="32"/>
        </w:rPr>
        <w:t>基地</w:t>
      </w:r>
      <w:r w:rsidRPr="00011A1C">
        <w:t>（下稱</w:t>
      </w:r>
      <w:r w:rsidRPr="00011A1C">
        <w:rPr>
          <w:rFonts w:hint="eastAsia"/>
        </w:rPr>
        <w:t>青職基地</w:t>
      </w:r>
      <w:r w:rsidRPr="00011A1C">
        <w:t>）</w:t>
      </w:r>
      <w:r w:rsidR="00986E75" w:rsidRPr="00011A1C">
        <w:rPr>
          <w:rFonts w:hint="eastAsia"/>
        </w:rPr>
        <w:t>、</w:t>
      </w:r>
      <w:r w:rsidRPr="00011A1C">
        <w:rPr>
          <w:rFonts w:hAnsi="標楷體" w:hint="eastAsia"/>
        </w:rPr>
        <w:t>勞發署</w:t>
      </w:r>
      <w:r w:rsidRPr="00011A1C">
        <w:rPr>
          <w:rFonts w:hAnsi="標楷體" w:hint="eastAsia"/>
          <w:szCs w:val="32"/>
        </w:rPr>
        <w:t>中彰投分署</w:t>
      </w:r>
      <w:r w:rsidRPr="00011A1C">
        <w:t>（下稱中分署）</w:t>
      </w:r>
      <w:proofErr w:type="gramStart"/>
      <w:r w:rsidRPr="00011A1C">
        <w:rPr>
          <w:rFonts w:hAnsi="標楷體" w:hint="eastAsia"/>
          <w:szCs w:val="32"/>
        </w:rPr>
        <w:t>青職中心</w:t>
      </w:r>
      <w:proofErr w:type="gramEnd"/>
      <w:r w:rsidRPr="00011A1C">
        <w:rPr>
          <w:rFonts w:hint="eastAsia"/>
        </w:rPr>
        <w:t>、</w:t>
      </w:r>
      <w:proofErr w:type="gramStart"/>
      <w:r w:rsidRPr="00011A1C">
        <w:rPr>
          <w:rFonts w:hint="eastAsia"/>
        </w:rPr>
        <w:t>彰化縣</w:t>
      </w:r>
      <w:r w:rsidRPr="00011A1C">
        <w:rPr>
          <w:rFonts w:hAnsi="標楷體" w:hint="eastAsia"/>
          <w:szCs w:val="32"/>
        </w:rPr>
        <w:t>青職中心</w:t>
      </w:r>
      <w:proofErr w:type="gramEnd"/>
      <w:r w:rsidRPr="00011A1C">
        <w:rPr>
          <w:rFonts w:hint="eastAsia"/>
        </w:rPr>
        <w:t>（</w:t>
      </w:r>
      <w:r w:rsidRPr="00011A1C">
        <w:t>下稱</w:t>
      </w:r>
      <w:r w:rsidRPr="00011A1C">
        <w:rPr>
          <w:rFonts w:hint="eastAsia"/>
        </w:rPr>
        <w:t>彰化</w:t>
      </w:r>
      <w:r w:rsidRPr="00011A1C">
        <w:rPr>
          <w:rFonts w:hAnsi="標楷體" w:hint="eastAsia"/>
          <w:szCs w:val="32"/>
        </w:rPr>
        <w:t>青職中心</w:t>
      </w:r>
      <w:r w:rsidRPr="00011A1C">
        <w:rPr>
          <w:rFonts w:hint="eastAsia"/>
          <w:szCs w:val="36"/>
        </w:rPr>
        <w:t>、</w:t>
      </w:r>
      <w:r w:rsidRPr="00011A1C">
        <w:rPr>
          <w:rFonts w:hint="eastAsia"/>
        </w:rPr>
        <w:t>N型未來學院）</w:t>
      </w:r>
      <w:r w:rsidR="00986E75" w:rsidRPr="00011A1C">
        <w:rPr>
          <w:rFonts w:hint="eastAsia"/>
        </w:rPr>
        <w:t>、</w:t>
      </w:r>
      <w:r w:rsidRPr="00011A1C">
        <w:rPr>
          <w:rFonts w:hAnsi="標楷體" w:hint="eastAsia"/>
        </w:rPr>
        <w:t>勞發署</w:t>
      </w:r>
      <w:r w:rsidRPr="00011A1C">
        <w:rPr>
          <w:rFonts w:hAnsi="標楷體" w:hint="eastAsia"/>
          <w:szCs w:val="32"/>
        </w:rPr>
        <w:t>高屏澎東分署</w:t>
      </w:r>
      <w:r w:rsidRPr="00011A1C">
        <w:t>（下稱高分署）</w:t>
      </w:r>
      <w:proofErr w:type="gramStart"/>
      <w:r w:rsidRPr="00011A1C">
        <w:rPr>
          <w:rFonts w:hAnsi="標楷體" w:hint="eastAsia"/>
          <w:szCs w:val="32"/>
        </w:rPr>
        <w:t>青職中心</w:t>
      </w:r>
      <w:proofErr w:type="gramEnd"/>
      <w:r w:rsidR="00986E75" w:rsidRPr="00011A1C">
        <w:rPr>
          <w:rFonts w:hAnsi="標楷體" w:hint="eastAsia"/>
          <w:szCs w:val="32"/>
        </w:rPr>
        <w:t>、</w:t>
      </w:r>
      <w:proofErr w:type="gramStart"/>
      <w:r w:rsidRPr="00011A1C">
        <w:rPr>
          <w:rFonts w:hAnsi="標楷體" w:hint="eastAsia"/>
        </w:rPr>
        <w:t>勞發署</w:t>
      </w:r>
      <w:r w:rsidRPr="00011A1C">
        <w:rPr>
          <w:rFonts w:hAnsi="標楷體" w:hint="eastAsia"/>
          <w:szCs w:val="32"/>
        </w:rPr>
        <w:t>雲嘉南</w:t>
      </w:r>
      <w:proofErr w:type="gramEnd"/>
      <w:r w:rsidRPr="00011A1C">
        <w:rPr>
          <w:rFonts w:hAnsi="標楷體" w:hint="eastAsia"/>
          <w:szCs w:val="32"/>
        </w:rPr>
        <w:t>分署</w:t>
      </w:r>
      <w:r w:rsidRPr="00011A1C">
        <w:t>（下稱南分署）</w:t>
      </w:r>
      <w:proofErr w:type="gramStart"/>
      <w:r w:rsidRPr="00011A1C">
        <w:rPr>
          <w:rFonts w:hAnsi="標楷體" w:hint="eastAsia"/>
          <w:szCs w:val="32"/>
        </w:rPr>
        <w:t>青職中心</w:t>
      </w:r>
      <w:proofErr w:type="gramEnd"/>
      <w:r w:rsidRPr="00011A1C">
        <w:rPr>
          <w:rFonts w:hint="eastAsia"/>
        </w:rPr>
        <w:t>。</w:t>
      </w:r>
    </w:p>
    <w:p w14:paraId="7C789332" w14:textId="77777777" w:rsidR="00030CD7" w:rsidRPr="00011A1C" w:rsidRDefault="002B0094" w:rsidP="002B0094">
      <w:pPr>
        <w:pStyle w:val="11"/>
        <w:ind w:left="680" w:firstLine="680"/>
        <w:rPr>
          <w:rFonts w:hAnsi="標楷體"/>
          <w:spacing w:val="-6"/>
        </w:rPr>
      </w:pPr>
      <w:proofErr w:type="gramStart"/>
      <w:r w:rsidRPr="00011A1C">
        <w:rPr>
          <w:rFonts w:hint="eastAsia"/>
          <w:szCs w:val="36"/>
        </w:rPr>
        <w:t>此外，</w:t>
      </w:r>
      <w:proofErr w:type="gramEnd"/>
      <w:r w:rsidRPr="00011A1C">
        <w:rPr>
          <w:rFonts w:hint="eastAsia"/>
          <w:szCs w:val="36"/>
        </w:rPr>
        <w:t>為瞭解政府在推動職</w:t>
      </w:r>
      <w:proofErr w:type="gramStart"/>
      <w:r w:rsidRPr="00011A1C">
        <w:rPr>
          <w:rFonts w:hint="eastAsia"/>
          <w:szCs w:val="36"/>
        </w:rPr>
        <w:t>涯</w:t>
      </w:r>
      <w:proofErr w:type="gramEnd"/>
      <w:r w:rsidRPr="00011A1C">
        <w:rPr>
          <w:rFonts w:hint="eastAsia"/>
          <w:szCs w:val="36"/>
        </w:rPr>
        <w:t>發展整體制度上有無缺漏不足、或亟待重新檢視、優化調整修正之處，本案分別於112年11月8日及同年12月2日邀請多位專家學者到院，提供學術及實務之諮詢意見。</w:t>
      </w:r>
      <w:r w:rsidRPr="00011A1C">
        <w:rPr>
          <w:rFonts w:hint="eastAsia"/>
        </w:rPr>
        <w:t>復於113年12月11日約請勞發署、</w:t>
      </w:r>
      <w:r w:rsidRPr="00011A1C">
        <w:rPr>
          <w:rFonts w:hAnsi="標楷體" w:hint="eastAsia"/>
          <w:szCs w:val="32"/>
          <w:lang w:eastAsia="zh-HK"/>
        </w:rPr>
        <w:t>教育部</w:t>
      </w:r>
      <w:r w:rsidRPr="00011A1C">
        <w:rPr>
          <w:rFonts w:hAnsi="標楷體" w:hint="eastAsia"/>
          <w:szCs w:val="32"/>
        </w:rPr>
        <w:t>青年發展署、</w:t>
      </w:r>
      <w:r w:rsidRPr="00011A1C">
        <w:rPr>
          <w:rFonts w:hAnsi="標楷體"/>
        </w:rPr>
        <w:t>衛生福利部</w:t>
      </w:r>
      <w:r w:rsidRPr="00011A1C">
        <w:rPr>
          <w:rFonts w:hint="eastAsia"/>
        </w:rPr>
        <w:t>（下稱衛福部）、</w:t>
      </w:r>
      <w:r w:rsidRPr="00011A1C">
        <w:rPr>
          <w:rFonts w:hint="eastAsia"/>
          <w:szCs w:val="36"/>
        </w:rPr>
        <w:t>國家發展委員會</w:t>
      </w:r>
      <w:r w:rsidRPr="00011A1C">
        <w:rPr>
          <w:rFonts w:hAnsi="標楷體" w:hint="eastAsia"/>
        </w:rPr>
        <w:t>等</w:t>
      </w:r>
      <w:r w:rsidR="00E91273" w:rsidRPr="00011A1C">
        <w:rPr>
          <w:rFonts w:hint="eastAsia"/>
        </w:rPr>
        <w:t>業務主管人員</w:t>
      </w:r>
      <w:r w:rsidR="00C16A5A" w:rsidRPr="00011A1C">
        <w:rPr>
          <w:rFonts w:hAnsi="標楷體" w:hint="eastAsia"/>
        </w:rPr>
        <w:t>到院說明</w:t>
      </w:r>
      <w:r w:rsidR="00E91273" w:rsidRPr="00011A1C">
        <w:rPr>
          <w:rFonts w:hAnsi="標楷體" w:hint="eastAsia"/>
        </w:rPr>
        <w:t>，</w:t>
      </w:r>
      <w:proofErr w:type="gramStart"/>
      <w:r w:rsidRPr="00011A1C">
        <w:rPr>
          <w:rFonts w:hint="eastAsia"/>
          <w:szCs w:val="36"/>
        </w:rPr>
        <w:t>並參閱</w:t>
      </w:r>
      <w:proofErr w:type="gramEnd"/>
      <w:r w:rsidRPr="00011A1C">
        <w:rPr>
          <w:rFonts w:hint="eastAsia"/>
          <w:szCs w:val="36"/>
        </w:rPr>
        <w:t>上述機關來函及會後補充說明資料，經調查後發現，勞發署核有</w:t>
      </w:r>
      <w:proofErr w:type="gramStart"/>
      <w:r w:rsidRPr="00011A1C">
        <w:rPr>
          <w:rFonts w:hint="eastAsia"/>
          <w:szCs w:val="36"/>
        </w:rPr>
        <w:t>怠</w:t>
      </w:r>
      <w:proofErr w:type="gramEnd"/>
      <w:r w:rsidRPr="00011A1C">
        <w:rPr>
          <w:rFonts w:hint="eastAsia"/>
          <w:szCs w:val="36"/>
        </w:rPr>
        <w:t>失，應予糾正促其注意改善。茲</w:t>
      </w:r>
      <w:proofErr w:type="gramStart"/>
      <w:r w:rsidRPr="00011A1C">
        <w:rPr>
          <w:rFonts w:hint="eastAsia"/>
          <w:szCs w:val="36"/>
        </w:rPr>
        <w:t>臚</w:t>
      </w:r>
      <w:proofErr w:type="gramEnd"/>
      <w:r w:rsidRPr="00011A1C">
        <w:rPr>
          <w:rFonts w:hint="eastAsia"/>
          <w:szCs w:val="36"/>
        </w:rPr>
        <w:t>列事實與理由如下：</w:t>
      </w:r>
    </w:p>
    <w:p w14:paraId="38B3D110" w14:textId="77777777" w:rsidR="00242A4C" w:rsidRPr="00011A1C" w:rsidRDefault="00242A4C" w:rsidP="00242A4C">
      <w:pPr>
        <w:pStyle w:val="2"/>
        <w:numPr>
          <w:ilvl w:val="1"/>
          <w:numId w:val="41"/>
        </w:numPr>
        <w:spacing w:beforeLines="50" w:before="228"/>
        <w:ind w:left="1020" w:hanging="680"/>
        <w:rPr>
          <w:rFonts w:hAnsi="標楷體"/>
        </w:rPr>
      </w:pPr>
      <w:bookmarkStart w:id="41" w:name="_Hlk199861332"/>
      <w:bookmarkStart w:id="42" w:name="_Toc197953751"/>
      <w:bookmarkStart w:id="43" w:name="_Hlk184806555"/>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5"/>
      <w:bookmarkEnd w:id="36"/>
      <w:bookmarkEnd w:id="37"/>
      <w:bookmarkEnd w:id="38"/>
      <w:bookmarkEnd w:id="39"/>
      <w:bookmarkEnd w:id="40"/>
      <w:proofErr w:type="gramStart"/>
      <w:r w:rsidRPr="00011A1C">
        <w:rPr>
          <w:rFonts w:hAnsi="標楷體" w:hint="eastAsia"/>
        </w:rPr>
        <w:t>勞發署掌理</w:t>
      </w:r>
      <w:proofErr w:type="gramEnd"/>
      <w:r w:rsidRPr="00011A1C">
        <w:rPr>
          <w:rFonts w:hAnsi="標楷體" w:hint="eastAsia"/>
        </w:rPr>
        <w:t>「青年就業之規劃、輔導、推動及督導」事項，</w:t>
      </w:r>
      <w:r w:rsidRPr="00011A1C">
        <w:rPr>
          <w:rFonts w:hAnsi="標楷體" w:hint="eastAsia"/>
          <w:szCs w:val="32"/>
        </w:rPr>
        <w:t>如何協助青年排除從學校</w:t>
      </w:r>
      <w:proofErr w:type="gramStart"/>
      <w:r w:rsidRPr="00011A1C">
        <w:rPr>
          <w:rFonts w:hAnsi="標楷體" w:hint="eastAsia"/>
          <w:szCs w:val="32"/>
        </w:rPr>
        <w:t>到職場轉銜</w:t>
      </w:r>
      <w:proofErr w:type="gramEnd"/>
      <w:r w:rsidRPr="00011A1C">
        <w:rPr>
          <w:rFonts w:hAnsi="標楷體" w:hint="eastAsia"/>
          <w:szCs w:val="32"/>
        </w:rPr>
        <w:t>過程中所面臨的障礙，提升其就業力並促進就業，該署責無旁貸。</w:t>
      </w:r>
      <w:proofErr w:type="gramStart"/>
      <w:r w:rsidRPr="00011A1C">
        <w:rPr>
          <w:rFonts w:hAnsi="標楷體" w:hint="eastAsia"/>
          <w:szCs w:val="32"/>
        </w:rPr>
        <w:t>惟查勞動部於</w:t>
      </w:r>
      <w:proofErr w:type="gramEnd"/>
      <w:r w:rsidRPr="00011A1C">
        <w:rPr>
          <w:rFonts w:hAnsi="標楷體" w:hint="eastAsia"/>
          <w:szCs w:val="32"/>
        </w:rPr>
        <w:t>101、112年歷經10餘年二次調查統計，對於青年高失業率原因之分析竟為相同</w:t>
      </w:r>
      <w:r w:rsidRPr="00011A1C">
        <w:rPr>
          <w:rFonts w:hAnsi="標楷體" w:hint="eastAsia"/>
        </w:rPr>
        <w:t>，且</w:t>
      </w:r>
      <w:r w:rsidRPr="00011A1C">
        <w:rPr>
          <w:rFonts w:hAnsi="標楷體" w:hint="eastAsia"/>
          <w:szCs w:val="32"/>
        </w:rPr>
        <w:t>1</w:t>
      </w:r>
      <w:r w:rsidRPr="00011A1C">
        <w:rPr>
          <w:rFonts w:hAnsi="標楷體"/>
          <w:szCs w:val="32"/>
        </w:rPr>
        <w:t>5-29</w:t>
      </w:r>
      <w:r w:rsidRPr="00011A1C">
        <w:rPr>
          <w:rFonts w:hAnsi="標楷體" w:hint="eastAsia"/>
          <w:szCs w:val="32"/>
        </w:rPr>
        <w:t>歲青年在勞動率參與率、就業率、失業率</w:t>
      </w:r>
      <w:r w:rsidR="00011A75" w:rsidRPr="00011A1C">
        <w:rPr>
          <w:rFonts w:hAnsi="標楷體" w:hint="eastAsia"/>
          <w:szCs w:val="32"/>
        </w:rPr>
        <w:t>未見有明確改善</w:t>
      </w:r>
      <w:r w:rsidRPr="00011A1C">
        <w:rPr>
          <w:rFonts w:hAnsi="標楷體" w:hint="eastAsia"/>
          <w:szCs w:val="32"/>
        </w:rPr>
        <w:t>，</w:t>
      </w:r>
      <w:proofErr w:type="gramStart"/>
      <w:r w:rsidRPr="00011A1C">
        <w:rPr>
          <w:rFonts w:hAnsi="標楷體" w:hint="eastAsia"/>
          <w:szCs w:val="32"/>
        </w:rPr>
        <w:t>凸</w:t>
      </w:r>
      <w:proofErr w:type="gramEnd"/>
      <w:r w:rsidRPr="00011A1C">
        <w:rPr>
          <w:rFonts w:hAnsi="標楷體" w:hint="eastAsia"/>
          <w:szCs w:val="32"/>
        </w:rPr>
        <w:t>顯政府</w:t>
      </w:r>
      <w:proofErr w:type="gramStart"/>
      <w:r w:rsidRPr="00011A1C">
        <w:rPr>
          <w:rFonts w:hAnsi="標楷體" w:hint="eastAsia"/>
          <w:szCs w:val="32"/>
        </w:rPr>
        <w:t>投入青職中心</w:t>
      </w:r>
      <w:proofErr w:type="gramEnd"/>
      <w:r w:rsidRPr="00011A1C">
        <w:rPr>
          <w:rFonts w:hAnsi="標楷體" w:hint="eastAsia"/>
          <w:szCs w:val="32"/>
        </w:rPr>
        <w:t>等就業促進資源，尚未能有效改善青年失業問題，整體青年職</w:t>
      </w:r>
      <w:proofErr w:type="gramStart"/>
      <w:r w:rsidRPr="00011A1C">
        <w:rPr>
          <w:rFonts w:hAnsi="標楷體" w:hint="eastAsia"/>
          <w:szCs w:val="32"/>
        </w:rPr>
        <w:t>涯</w:t>
      </w:r>
      <w:proofErr w:type="gramEnd"/>
      <w:r w:rsidRPr="00011A1C">
        <w:rPr>
          <w:rFonts w:hAnsi="標楷體" w:hint="eastAsia"/>
          <w:szCs w:val="32"/>
        </w:rPr>
        <w:t>發展政策資源投入未見成效。且</w:t>
      </w:r>
      <w:r w:rsidRPr="00011A1C">
        <w:rPr>
          <w:rFonts w:hAnsi="標楷體" w:hint="eastAsia"/>
        </w:rPr>
        <w:t>該</w:t>
      </w:r>
      <w:r w:rsidRPr="00011A1C">
        <w:rPr>
          <w:rFonts w:hAnsi="標楷體" w:hint="eastAsia"/>
          <w:szCs w:val="32"/>
        </w:rPr>
        <w:t>署</w:t>
      </w:r>
      <w:r w:rsidRPr="00011A1C">
        <w:rPr>
          <w:rFonts w:hAnsi="標楷體" w:hint="eastAsia"/>
        </w:rPr>
        <w:t>未能積極督導</w:t>
      </w:r>
      <w:proofErr w:type="gramStart"/>
      <w:r w:rsidRPr="00011A1C">
        <w:rPr>
          <w:rFonts w:hAnsi="標楷體" w:hint="eastAsia"/>
        </w:rPr>
        <w:t>各青職</w:t>
      </w:r>
      <w:proofErr w:type="gramEnd"/>
      <w:r w:rsidRPr="00011A1C">
        <w:rPr>
          <w:rFonts w:hAnsi="標楷體" w:hint="eastAsia"/>
        </w:rPr>
        <w:t>中心適時針對長期待業者、職場適應困難之</w:t>
      </w:r>
      <w:proofErr w:type="gramStart"/>
      <w:r w:rsidRPr="00011A1C">
        <w:rPr>
          <w:rFonts w:hAnsi="標楷體" w:hint="eastAsia"/>
        </w:rPr>
        <w:t>怯志者</w:t>
      </w:r>
      <w:proofErr w:type="gramEnd"/>
      <w:r w:rsidRPr="00011A1C">
        <w:rPr>
          <w:rFonts w:hAnsi="標楷體"/>
        </w:rPr>
        <w:t>（Discouraged workers）</w:t>
      </w:r>
      <w:r w:rsidRPr="00011A1C">
        <w:rPr>
          <w:rFonts w:hAnsi="標楷體" w:hint="eastAsia"/>
        </w:rPr>
        <w:t>、尼</w:t>
      </w:r>
      <w:proofErr w:type="gramStart"/>
      <w:r w:rsidRPr="00011A1C">
        <w:rPr>
          <w:rFonts w:hAnsi="標楷體" w:hint="eastAsia"/>
        </w:rPr>
        <w:t>特</w:t>
      </w:r>
      <w:proofErr w:type="gramEnd"/>
      <w:r w:rsidRPr="00011A1C">
        <w:rPr>
          <w:rFonts w:hAnsi="標楷體" w:hint="eastAsia"/>
        </w:rPr>
        <w:t>族（NEET）等不利就</w:t>
      </w:r>
      <w:bookmarkEnd w:id="41"/>
      <w:r w:rsidRPr="00011A1C">
        <w:rPr>
          <w:rFonts w:hAnsi="標楷體" w:hint="eastAsia"/>
        </w:rPr>
        <w:lastRenderedPageBreak/>
        <w:t>業人口群定期滾動評估</w:t>
      </w:r>
      <w:r w:rsidRPr="00011A1C">
        <w:rPr>
          <w:rFonts w:hAnsi="標楷體" w:hint="eastAsia"/>
          <w:szCs w:val="32"/>
        </w:rPr>
        <w:t>列入重點目標族群，</w:t>
      </w:r>
      <w:r w:rsidRPr="00011A1C">
        <w:rPr>
          <w:rFonts w:hAnsi="標楷體" w:hint="eastAsia"/>
        </w:rPr>
        <w:t>盡力發揮協助其職</w:t>
      </w:r>
      <w:proofErr w:type="gramStart"/>
      <w:r w:rsidRPr="00011A1C">
        <w:rPr>
          <w:rFonts w:hAnsi="標楷體" w:hint="eastAsia"/>
        </w:rPr>
        <w:t>涯</w:t>
      </w:r>
      <w:proofErr w:type="gramEnd"/>
      <w:r w:rsidRPr="00011A1C">
        <w:rPr>
          <w:rFonts w:hAnsi="標楷體" w:hint="eastAsia"/>
        </w:rPr>
        <w:t>發展之角色，</w:t>
      </w:r>
      <w:r w:rsidRPr="00011A1C">
        <w:rPr>
          <w:rFonts w:hAnsi="標楷體" w:hint="eastAsia"/>
          <w:szCs w:val="32"/>
        </w:rPr>
        <w:t>致未能區隔與學校職</w:t>
      </w:r>
      <w:proofErr w:type="gramStart"/>
      <w:r w:rsidRPr="00011A1C">
        <w:rPr>
          <w:rFonts w:hAnsi="標楷體" w:hint="eastAsia"/>
          <w:szCs w:val="32"/>
        </w:rPr>
        <w:t>涯</w:t>
      </w:r>
      <w:proofErr w:type="gramEnd"/>
      <w:r w:rsidRPr="00011A1C">
        <w:rPr>
          <w:rFonts w:hAnsi="標楷體" w:hint="eastAsia"/>
          <w:szCs w:val="32"/>
        </w:rPr>
        <w:t>輔導之差異，難以</w:t>
      </w:r>
      <w:proofErr w:type="gramStart"/>
      <w:r w:rsidRPr="00011A1C">
        <w:rPr>
          <w:rFonts w:hAnsi="標楷體" w:hint="eastAsia"/>
          <w:szCs w:val="32"/>
        </w:rPr>
        <w:t>評估青職中心</w:t>
      </w:r>
      <w:proofErr w:type="gramEnd"/>
      <w:r w:rsidRPr="00011A1C">
        <w:rPr>
          <w:rFonts w:hAnsi="標楷體" w:hint="eastAsia"/>
          <w:szCs w:val="32"/>
        </w:rPr>
        <w:t>實際職</w:t>
      </w:r>
      <w:proofErr w:type="gramStart"/>
      <w:r w:rsidRPr="00011A1C">
        <w:rPr>
          <w:rFonts w:hAnsi="標楷體" w:hint="eastAsia"/>
          <w:szCs w:val="32"/>
        </w:rPr>
        <w:t>涯</w:t>
      </w:r>
      <w:proofErr w:type="gramEnd"/>
      <w:r w:rsidRPr="00011A1C">
        <w:rPr>
          <w:rFonts w:hAnsi="標楷體" w:hint="eastAsia"/>
          <w:szCs w:val="32"/>
        </w:rPr>
        <w:t>輔導成效。</w:t>
      </w:r>
      <w:r w:rsidRPr="00011A1C">
        <w:rPr>
          <w:rFonts w:hAnsi="標楷體" w:hint="eastAsia"/>
        </w:rPr>
        <w:t>本院履</w:t>
      </w:r>
      <w:proofErr w:type="gramStart"/>
      <w:r w:rsidRPr="00011A1C">
        <w:rPr>
          <w:rFonts w:hAnsi="標楷體" w:hint="eastAsia"/>
        </w:rPr>
        <w:t>勘</w:t>
      </w:r>
      <w:proofErr w:type="gramEnd"/>
      <w:r w:rsidRPr="00011A1C">
        <w:rPr>
          <w:rFonts w:hAnsi="標楷體" w:hint="eastAsia"/>
        </w:rPr>
        <w:t>各</w:t>
      </w:r>
      <w:proofErr w:type="gramStart"/>
      <w:r w:rsidRPr="00011A1C">
        <w:rPr>
          <w:rFonts w:hAnsi="標楷體" w:hint="eastAsia"/>
        </w:rPr>
        <w:t>分署青職中心</w:t>
      </w:r>
      <w:proofErr w:type="gramEnd"/>
      <w:r w:rsidRPr="00011A1C">
        <w:rPr>
          <w:rFonts w:hAnsi="標楷體" w:hint="eastAsia"/>
        </w:rPr>
        <w:t>發現其</w:t>
      </w:r>
      <w:r w:rsidRPr="00011A1C">
        <w:rPr>
          <w:rFonts w:hAnsi="標楷體"/>
        </w:rPr>
        <w:t>服務</w:t>
      </w:r>
      <w:r w:rsidRPr="00011A1C">
        <w:rPr>
          <w:rFonts w:hAnsi="標楷體" w:hint="eastAsia"/>
        </w:rPr>
        <w:t>目標對象廣泛列入</w:t>
      </w:r>
      <w:r w:rsidRPr="00011A1C">
        <w:rPr>
          <w:rFonts w:hAnsi="標楷體"/>
        </w:rPr>
        <w:t>15至29歲各級學校在學生</w:t>
      </w:r>
      <w:r w:rsidRPr="00011A1C">
        <w:rPr>
          <w:rFonts w:hAnsi="標楷體" w:hint="eastAsia"/>
        </w:rPr>
        <w:t>、</w:t>
      </w:r>
      <w:r w:rsidRPr="00011A1C">
        <w:rPr>
          <w:rFonts w:hAnsi="標楷體"/>
        </w:rPr>
        <w:t>畢業青年</w:t>
      </w:r>
      <w:r w:rsidRPr="00011A1C">
        <w:rPr>
          <w:rFonts w:hAnsi="標楷體" w:hint="eastAsia"/>
        </w:rPr>
        <w:t>、失業青年，實際上</w:t>
      </w:r>
      <w:proofErr w:type="gramStart"/>
      <w:r w:rsidRPr="00011A1C">
        <w:rPr>
          <w:rFonts w:hAnsi="標楷體" w:hint="eastAsia"/>
          <w:szCs w:val="32"/>
        </w:rPr>
        <w:t>各青職</w:t>
      </w:r>
      <w:proofErr w:type="gramEnd"/>
      <w:r w:rsidRPr="00011A1C">
        <w:rPr>
          <w:rFonts w:hAnsi="標楷體" w:hint="eastAsia"/>
          <w:szCs w:val="32"/>
        </w:rPr>
        <w:t>中心除高分署外，主要服務對象皆集中於大三、大四或即將進入職場之大專青年</w:t>
      </w:r>
      <w:r w:rsidRPr="00011A1C">
        <w:rPr>
          <w:rFonts w:hAnsi="標楷體" w:hint="eastAsia"/>
        </w:rPr>
        <w:t>。又</w:t>
      </w:r>
      <w:proofErr w:type="gramStart"/>
      <w:r w:rsidRPr="00011A1C">
        <w:rPr>
          <w:rFonts w:hAnsi="標楷體" w:hint="eastAsia"/>
        </w:rPr>
        <w:t>各青職</w:t>
      </w:r>
      <w:proofErr w:type="gramEnd"/>
      <w:r w:rsidRPr="00011A1C">
        <w:rPr>
          <w:rFonts w:hAnsi="標楷體" w:hint="eastAsia"/>
        </w:rPr>
        <w:t>中心服務項目多偏重於</w:t>
      </w:r>
      <w:r w:rsidRPr="00011A1C">
        <w:rPr>
          <w:rFonts w:hAnsi="標楷體" w:hint="eastAsia"/>
          <w:szCs w:val="32"/>
        </w:rPr>
        <w:t>產業認識和職業準備，於經費資源與專業人力有限下未設定優先協助順序，亦未建構出差異化職</w:t>
      </w:r>
      <w:proofErr w:type="gramStart"/>
      <w:r w:rsidRPr="00011A1C">
        <w:rPr>
          <w:rFonts w:hAnsi="標楷體" w:hint="eastAsia"/>
          <w:szCs w:val="32"/>
        </w:rPr>
        <w:t>涯</w:t>
      </w:r>
      <w:proofErr w:type="gramEnd"/>
      <w:r w:rsidRPr="00011A1C">
        <w:rPr>
          <w:rFonts w:hAnsi="標楷體" w:hint="eastAsia"/>
          <w:szCs w:val="32"/>
        </w:rPr>
        <w:t>輔導模式。據推估2</w:t>
      </w:r>
      <w:r w:rsidRPr="00011A1C">
        <w:rPr>
          <w:rFonts w:hAnsi="標楷體"/>
          <w:szCs w:val="32"/>
        </w:rPr>
        <w:t>022</w:t>
      </w:r>
      <w:r w:rsidRPr="00011A1C">
        <w:rPr>
          <w:rFonts w:hAnsi="標楷體" w:hint="eastAsia"/>
          <w:szCs w:val="32"/>
        </w:rPr>
        <w:t>年我國尼</w:t>
      </w:r>
      <w:proofErr w:type="gramStart"/>
      <w:r w:rsidRPr="00011A1C">
        <w:rPr>
          <w:rFonts w:hAnsi="標楷體" w:hint="eastAsia"/>
          <w:szCs w:val="32"/>
        </w:rPr>
        <w:t>特</w:t>
      </w:r>
      <w:proofErr w:type="gramEnd"/>
      <w:r w:rsidRPr="00011A1C">
        <w:rPr>
          <w:rFonts w:hAnsi="標楷體" w:hint="eastAsia"/>
          <w:szCs w:val="32"/>
        </w:rPr>
        <w:t>族人數約有2</w:t>
      </w:r>
      <w:r w:rsidRPr="00011A1C">
        <w:rPr>
          <w:rFonts w:hAnsi="標楷體"/>
          <w:szCs w:val="32"/>
        </w:rPr>
        <w:t>3</w:t>
      </w:r>
      <w:r w:rsidRPr="00011A1C">
        <w:rPr>
          <w:rFonts w:hAnsi="標楷體" w:hint="eastAsia"/>
          <w:szCs w:val="32"/>
        </w:rPr>
        <w:t>萬人，顯非小眾，</w:t>
      </w:r>
      <w:proofErr w:type="gramStart"/>
      <w:r w:rsidRPr="00011A1C">
        <w:rPr>
          <w:rFonts w:hAnsi="標楷體" w:hint="eastAsia"/>
          <w:szCs w:val="32"/>
        </w:rPr>
        <w:t>詢</w:t>
      </w:r>
      <w:proofErr w:type="gramEnd"/>
      <w:r w:rsidRPr="00011A1C">
        <w:rPr>
          <w:rFonts w:hAnsi="標楷體" w:hint="eastAsia"/>
          <w:szCs w:val="32"/>
        </w:rPr>
        <w:t>據專家意見指出依據現行勞動市場缺工趨勢，如何</w:t>
      </w:r>
      <w:r w:rsidRPr="00011A1C">
        <w:rPr>
          <w:rFonts w:hAnsi="標楷體" w:hint="eastAsia"/>
        </w:rPr>
        <w:t>協助弱勢青年</w:t>
      </w:r>
      <w:proofErr w:type="gramStart"/>
      <w:r w:rsidRPr="00011A1C">
        <w:rPr>
          <w:rFonts w:hAnsi="標楷體" w:hint="eastAsia"/>
        </w:rPr>
        <w:t>釐</w:t>
      </w:r>
      <w:proofErr w:type="gramEnd"/>
      <w:r w:rsidRPr="00011A1C">
        <w:rPr>
          <w:rFonts w:hAnsi="標楷體" w:hint="eastAsia"/>
        </w:rPr>
        <w:t>清職</w:t>
      </w:r>
      <w:proofErr w:type="gramStart"/>
      <w:r w:rsidRPr="00011A1C">
        <w:rPr>
          <w:rFonts w:hAnsi="標楷體" w:hint="eastAsia"/>
        </w:rPr>
        <w:t>涯</w:t>
      </w:r>
      <w:proofErr w:type="gramEnd"/>
      <w:r w:rsidRPr="00011A1C">
        <w:rPr>
          <w:rFonts w:hAnsi="標楷體" w:hint="eastAsia"/>
        </w:rPr>
        <w:t>方向，提升青年就業力及就業率，解決弱勢青年貧窮及就業機會不平等之現況刻不容緩，對於就業不利比率偏高之族群，亟需政府投入資源。故勞動</w:t>
      </w:r>
      <w:proofErr w:type="gramStart"/>
      <w:r w:rsidRPr="00011A1C">
        <w:rPr>
          <w:rFonts w:hAnsi="標楷體" w:hint="eastAsia"/>
        </w:rPr>
        <w:t>部應督</w:t>
      </w:r>
      <w:proofErr w:type="gramEnd"/>
      <w:r w:rsidRPr="00011A1C">
        <w:rPr>
          <w:rFonts w:hAnsi="標楷體" w:hint="eastAsia"/>
        </w:rPr>
        <w:t>同勞發署</w:t>
      </w:r>
      <w:proofErr w:type="gramStart"/>
      <w:r w:rsidRPr="00011A1C">
        <w:rPr>
          <w:rFonts w:hAnsi="標楷體" w:hint="eastAsia"/>
        </w:rPr>
        <w:t>研</w:t>
      </w:r>
      <w:proofErr w:type="gramEnd"/>
      <w:r w:rsidRPr="00011A1C">
        <w:rPr>
          <w:rFonts w:hAnsi="標楷體" w:hint="eastAsia"/>
        </w:rPr>
        <w:t>議將更需要政府投入資源協助之階段性弱勢青年、不利就業人口群及依就</w:t>
      </w:r>
      <w:proofErr w:type="gramStart"/>
      <w:r w:rsidRPr="00011A1C">
        <w:rPr>
          <w:rFonts w:hAnsi="標楷體" w:hint="eastAsia"/>
        </w:rPr>
        <w:t>服法</w:t>
      </w:r>
      <w:proofErr w:type="gramEnd"/>
      <w:r w:rsidRPr="00011A1C">
        <w:rPr>
          <w:rFonts w:hAnsi="標楷體" w:hint="eastAsia"/>
        </w:rPr>
        <w:t>納為就業促進對象之青少年</w:t>
      </w:r>
      <w:proofErr w:type="gramStart"/>
      <w:r w:rsidRPr="00011A1C">
        <w:rPr>
          <w:rFonts w:hAnsi="標楷體" w:hint="eastAsia"/>
        </w:rPr>
        <w:t>為青職中心</w:t>
      </w:r>
      <w:proofErr w:type="gramEnd"/>
      <w:r w:rsidRPr="00011A1C">
        <w:rPr>
          <w:rFonts w:hAnsi="標楷體" w:hint="eastAsia"/>
        </w:rPr>
        <w:t>重要目標群，滾動</w:t>
      </w:r>
      <w:proofErr w:type="gramStart"/>
      <w:r w:rsidRPr="00011A1C">
        <w:rPr>
          <w:rFonts w:hAnsi="標楷體" w:hint="eastAsia"/>
        </w:rPr>
        <w:t>調整青職中心</w:t>
      </w:r>
      <w:proofErr w:type="gramEnd"/>
      <w:r w:rsidRPr="00011A1C">
        <w:rPr>
          <w:rFonts w:hAnsi="標楷體" w:hint="eastAsia"/>
        </w:rPr>
        <w:t>核心服務項目，落實協助弱勢青年職</w:t>
      </w:r>
      <w:proofErr w:type="gramStart"/>
      <w:r w:rsidRPr="00011A1C">
        <w:rPr>
          <w:rFonts w:hAnsi="標楷體" w:hint="eastAsia"/>
        </w:rPr>
        <w:t>涯</w:t>
      </w:r>
      <w:proofErr w:type="gramEnd"/>
      <w:r w:rsidRPr="00011A1C">
        <w:rPr>
          <w:rFonts w:hAnsi="標楷體" w:hint="eastAsia"/>
        </w:rPr>
        <w:t>輔導，以切實對接投資青年就業方案目標。</w:t>
      </w:r>
      <w:bookmarkEnd w:id="42"/>
    </w:p>
    <w:p w14:paraId="65681BDE" w14:textId="77777777" w:rsidR="00242A4C" w:rsidRPr="00011A1C" w:rsidRDefault="00242A4C" w:rsidP="00242A4C">
      <w:pPr>
        <w:pStyle w:val="3"/>
        <w:numPr>
          <w:ilvl w:val="2"/>
          <w:numId w:val="24"/>
        </w:numPr>
        <w:ind w:leftChars="200"/>
        <w:rPr>
          <w:rFonts w:hAnsi="標楷體"/>
          <w:szCs w:val="32"/>
        </w:rPr>
      </w:pPr>
      <w:r w:rsidRPr="00011A1C">
        <w:rPr>
          <w:rFonts w:hAnsi="標楷體" w:hint="eastAsia"/>
          <w:szCs w:val="32"/>
        </w:rPr>
        <w:t>按勞發署組織法第1條規定，</w:t>
      </w:r>
      <w:proofErr w:type="gramStart"/>
      <w:r w:rsidRPr="00011A1C">
        <w:rPr>
          <w:rFonts w:hAnsi="標楷體" w:hint="eastAsia"/>
          <w:szCs w:val="32"/>
        </w:rPr>
        <w:t>勞動部為促進</w:t>
      </w:r>
      <w:proofErr w:type="gramEnd"/>
      <w:r w:rsidRPr="00011A1C">
        <w:rPr>
          <w:rFonts w:hAnsi="標楷體" w:hint="eastAsia"/>
          <w:szCs w:val="32"/>
        </w:rPr>
        <w:t>國家經濟及社會發展，開發、提升及運用勞動力，特設勞動力發展署。又同法第2條明</w:t>
      </w:r>
      <w:r w:rsidR="005B69C2" w:rsidRPr="00011A1C">
        <w:rPr>
          <w:rFonts w:hAnsi="標楷體" w:hint="eastAsia"/>
          <w:szCs w:val="32"/>
        </w:rPr>
        <w:t>定</w:t>
      </w:r>
      <w:proofErr w:type="gramStart"/>
      <w:r w:rsidRPr="00011A1C">
        <w:rPr>
          <w:rFonts w:hAnsi="標楷體" w:hint="eastAsia"/>
          <w:szCs w:val="32"/>
        </w:rPr>
        <w:t>勞發署掌理事</w:t>
      </w:r>
      <w:proofErr w:type="gramEnd"/>
      <w:r w:rsidRPr="00011A1C">
        <w:rPr>
          <w:rFonts w:hAnsi="標楷體" w:hint="eastAsia"/>
          <w:szCs w:val="32"/>
        </w:rPr>
        <w:t>項其一為「青年就業之規劃、輔導、推動及督導」事項。</w:t>
      </w:r>
      <w:proofErr w:type="gramStart"/>
      <w:r w:rsidRPr="00011A1C">
        <w:rPr>
          <w:rFonts w:hAnsi="標楷體" w:hint="eastAsia"/>
          <w:szCs w:val="32"/>
        </w:rPr>
        <w:t>準</w:t>
      </w:r>
      <w:proofErr w:type="gramEnd"/>
      <w:r w:rsidRPr="00011A1C">
        <w:rPr>
          <w:rFonts w:hAnsi="標楷體" w:hint="eastAsia"/>
          <w:szCs w:val="32"/>
        </w:rPr>
        <w:t>此，如何協助青年排除從學校</w:t>
      </w:r>
      <w:proofErr w:type="gramStart"/>
      <w:r w:rsidRPr="00011A1C">
        <w:rPr>
          <w:rFonts w:hAnsi="標楷體" w:hint="eastAsia"/>
          <w:szCs w:val="32"/>
        </w:rPr>
        <w:t>到職場轉銜</w:t>
      </w:r>
      <w:proofErr w:type="gramEnd"/>
      <w:r w:rsidRPr="00011A1C">
        <w:rPr>
          <w:rFonts w:hAnsi="標楷體" w:hint="eastAsia"/>
          <w:szCs w:val="32"/>
        </w:rPr>
        <w:t>過程中所面臨的障礙，提升其就業力並促進就業，該署責無旁貸。</w:t>
      </w:r>
      <w:proofErr w:type="gramStart"/>
      <w:r w:rsidRPr="00011A1C">
        <w:rPr>
          <w:rFonts w:hAnsi="標楷體" w:hint="eastAsia"/>
          <w:szCs w:val="32"/>
        </w:rPr>
        <w:t>惟查我國</w:t>
      </w:r>
      <w:proofErr w:type="gramEnd"/>
      <w:r w:rsidRPr="00011A1C">
        <w:rPr>
          <w:rFonts w:hAnsi="標楷體" w:hint="eastAsia"/>
          <w:szCs w:val="32"/>
        </w:rPr>
        <w:t>近12年（101～112年）來青年失業率，雖由12.66%降至8%，然而仍較整體失業率高，且</w:t>
      </w:r>
      <w:proofErr w:type="gramStart"/>
      <w:r w:rsidRPr="00011A1C">
        <w:rPr>
          <w:rFonts w:hAnsi="標楷體" w:hint="eastAsia"/>
          <w:szCs w:val="32"/>
        </w:rPr>
        <w:t>勞動部於101、112年</w:t>
      </w:r>
      <w:proofErr w:type="gramEnd"/>
      <w:r w:rsidRPr="00011A1C">
        <w:rPr>
          <w:rFonts w:hAnsi="標楷體" w:hint="eastAsia"/>
          <w:szCs w:val="32"/>
        </w:rPr>
        <w:t>歷經10餘年二次調查統計，對於青年高失業率原因之分析竟為相同，咸認「青</w:t>
      </w:r>
      <w:r w:rsidRPr="00011A1C">
        <w:rPr>
          <w:rFonts w:hAnsi="標楷體" w:hint="eastAsia"/>
          <w:szCs w:val="32"/>
        </w:rPr>
        <w:lastRenderedPageBreak/>
        <w:t>年初入職場尚在學習摸索階段，且多非家計主要負擔者，致其轉換工作比率較高。」又由下表</w:t>
      </w:r>
      <w:r w:rsidR="00AF3FE7" w:rsidRPr="00011A1C">
        <w:rPr>
          <w:rFonts w:hAnsi="標楷體"/>
          <w:szCs w:val="32"/>
        </w:rPr>
        <w:t>1</w:t>
      </w:r>
      <w:r w:rsidRPr="00011A1C">
        <w:rPr>
          <w:rFonts w:hAnsi="標楷體" w:hint="eastAsia"/>
          <w:szCs w:val="32"/>
        </w:rPr>
        <w:t>可見，</w:t>
      </w:r>
      <w:r w:rsidRPr="00011A1C">
        <w:rPr>
          <w:rFonts w:hAnsi="標楷體" w:hint="eastAsia"/>
          <w:b/>
          <w:szCs w:val="32"/>
          <w:u w:val="single"/>
        </w:rPr>
        <w:t>各年齡層青年在勞動率參與率、</w:t>
      </w:r>
      <w:proofErr w:type="gramStart"/>
      <w:r w:rsidRPr="00011A1C">
        <w:rPr>
          <w:rFonts w:hAnsi="標楷體" w:hint="eastAsia"/>
          <w:b/>
          <w:szCs w:val="32"/>
          <w:u w:val="single"/>
        </w:rPr>
        <w:t>就業率均有下降</w:t>
      </w:r>
      <w:proofErr w:type="gramEnd"/>
      <w:r w:rsidRPr="00011A1C">
        <w:rPr>
          <w:rFonts w:hAnsi="標楷體" w:hint="eastAsia"/>
          <w:b/>
          <w:szCs w:val="32"/>
          <w:u w:val="single"/>
        </w:rPr>
        <w:t>情事，且失業率亦見上升情事，</w:t>
      </w:r>
      <w:proofErr w:type="gramStart"/>
      <w:r w:rsidRPr="00011A1C">
        <w:rPr>
          <w:rFonts w:hAnsi="標楷體" w:hint="eastAsia"/>
          <w:b/>
          <w:szCs w:val="32"/>
          <w:u w:val="single"/>
        </w:rPr>
        <w:t>凸</w:t>
      </w:r>
      <w:proofErr w:type="gramEnd"/>
      <w:r w:rsidRPr="00011A1C">
        <w:rPr>
          <w:rFonts w:hAnsi="標楷體" w:hint="eastAsia"/>
          <w:b/>
          <w:szCs w:val="32"/>
          <w:u w:val="single"/>
        </w:rPr>
        <w:t>顯政府投入資源，</w:t>
      </w:r>
      <w:proofErr w:type="gramStart"/>
      <w:r w:rsidRPr="00011A1C">
        <w:rPr>
          <w:rFonts w:hAnsi="標楷體" w:hint="eastAsia"/>
          <w:b/>
          <w:szCs w:val="32"/>
          <w:u w:val="single"/>
        </w:rPr>
        <w:t>包含青職中心</w:t>
      </w:r>
      <w:proofErr w:type="gramEnd"/>
      <w:r w:rsidRPr="00011A1C">
        <w:rPr>
          <w:rFonts w:hAnsi="標楷體" w:hint="eastAsia"/>
          <w:b/>
          <w:szCs w:val="32"/>
          <w:u w:val="single"/>
        </w:rPr>
        <w:t>，尚未能有效改善青年高失業率問題，對於因應高教普及後，延後進入職場造成學用落差、高等教育帶來職</w:t>
      </w:r>
      <w:proofErr w:type="gramStart"/>
      <w:r w:rsidRPr="00011A1C">
        <w:rPr>
          <w:rFonts w:hAnsi="標楷體" w:hint="eastAsia"/>
          <w:b/>
          <w:szCs w:val="32"/>
          <w:u w:val="single"/>
        </w:rPr>
        <w:t>涯</w:t>
      </w:r>
      <w:proofErr w:type="gramEnd"/>
      <w:r w:rsidRPr="00011A1C">
        <w:rPr>
          <w:rFonts w:hAnsi="標楷體" w:hint="eastAsia"/>
          <w:b/>
          <w:szCs w:val="32"/>
          <w:u w:val="single"/>
        </w:rPr>
        <w:t>發展困境等問題仍力有未逮，故青年就業問題需被正視，整體青年職</w:t>
      </w:r>
      <w:proofErr w:type="gramStart"/>
      <w:r w:rsidRPr="00011A1C">
        <w:rPr>
          <w:rFonts w:hAnsi="標楷體" w:hint="eastAsia"/>
          <w:b/>
          <w:szCs w:val="32"/>
          <w:u w:val="single"/>
        </w:rPr>
        <w:t>涯</w:t>
      </w:r>
      <w:proofErr w:type="gramEnd"/>
      <w:r w:rsidRPr="00011A1C">
        <w:rPr>
          <w:rFonts w:hAnsi="標楷體" w:hint="eastAsia"/>
          <w:b/>
          <w:szCs w:val="32"/>
          <w:u w:val="single"/>
        </w:rPr>
        <w:t>發展政策亟需強化</w:t>
      </w:r>
      <w:r w:rsidRPr="00011A1C">
        <w:rPr>
          <w:rFonts w:hAnsi="標楷體" w:hint="eastAsia"/>
          <w:b/>
          <w:szCs w:val="32"/>
        </w:rPr>
        <w:t>。</w:t>
      </w:r>
    </w:p>
    <w:p w14:paraId="6601F14F" w14:textId="77777777" w:rsidR="00242A4C" w:rsidRPr="00011A1C" w:rsidRDefault="00242A4C" w:rsidP="00242A4C">
      <w:pPr>
        <w:pStyle w:val="a3"/>
        <w:ind w:left="709" w:hanging="709"/>
      </w:pPr>
      <w:r w:rsidRPr="00011A1C">
        <w:rPr>
          <w:rFonts w:hint="eastAsia"/>
        </w:rPr>
        <w:t>15-29歲就業情況分析</w:t>
      </w:r>
    </w:p>
    <w:tbl>
      <w:tblPr>
        <w:tblW w:w="9436" w:type="dxa"/>
        <w:tblCellMar>
          <w:left w:w="28" w:type="dxa"/>
          <w:right w:w="28" w:type="dxa"/>
        </w:tblCellMar>
        <w:tblLook w:val="04A0" w:firstRow="1" w:lastRow="0" w:firstColumn="1" w:lastColumn="0" w:noHBand="0" w:noVBand="1"/>
      </w:tblPr>
      <w:tblGrid>
        <w:gridCol w:w="960"/>
        <w:gridCol w:w="741"/>
        <w:gridCol w:w="219"/>
        <w:gridCol w:w="485"/>
        <w:gridCol w:w="475"/>
        <w:gridCol w:w="234"/>
        <w:gridCol w:w="726"/>
        <w:gridCol w:w="555"/>
        <w:gridCol w:w="405"/>
        <w:gridCol w:w="303"/>
        <w:gridCol w:w="846"/>
        <w:gridCol w:w="709"/>
        <w:gridCol w:w="283"/>
        <w:gridCol w:w="284"/>
        <w:gridCol w:w="708"/>
        <w:gridCol w:w="709"/>
        <w:gridCol w:w="794"/>
      </w:tblGrid>
      <w:tr w:rsidR="00011A1C" w:rsidRPr="00011A1C" w14:paraId="6F8C19E8" w14:textId="77777777" w:rsidTr="00466C75">
        <w:trPr>
          <w:trHeight w:val="840"/>
        </w:trPr>
        <w:tc>
          <w:tcPr>
            <w:tcW w:w="960" w:type="dxa"/>
            <w:tcBorders>
              <w:top w:val="single" w:sz="4" w:space="0" w:color="000000"/>
              <w:left w:val="single" w:sz="4" w:space="0" w:color="000000"/>
              <w:bottom w:val="single" w:sz="4" w:space="0" w:color="000000"/>
              <w:right w:val="single" w:sz="4" w:space="0" w:color="000000"/>
            </w:tcBorders>
            <w:shd w:val="clear" w:color="000000" w:fill="BBBBFF"/>
            <w:vAlign w:val="center"/>
            <w:hideMark/>
          </w:tcPr>
          <w:p w14:paraId="73933F7C"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 xml:space="preserve">　　</w:t>
            </w:r>
          </w:p>
        </w:tc>
        <w:tc>
          <w:tcPr>
            <w:tcW w:w="741" w:type="dxa"/>
            <w:tcBorders>
              <w:top w:val="single" w:sz="4" w:space="0" w:color="000000"/>
              <w:left w:val="nil"/>
              <w:bottom w:val="single" w:sz="4" w:space="0" w:color="000000"/>
              <w:right w:val="single" w:sz="4" w:space="0" w:color="000000"/>
            </w:tcBorders>
            <w:shd w:val="clear" w:color="000000" w:fill="BBBBFF"/>
            <w:vAlign w:val="center"/>
            <w:hideMark/>
          </w:tcPr>
          <w:p w14:paraId="72F76570"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15</w:t>
            </w:r>
            <w:r w:rsidRPr="00011A1C">
              <w:rPr>
                <w:rFonts w:ascii="Times New Roman" w:eastAsia="新細明體"/>
                <w:b/>
                <w:bCs/>
                <w:kern w:val="0"/>
                <w:sz w:val="16"/>
                <w:szCs w:val="16"/>
              </w:rPr>
              <w:t>歲以上民間人口</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計</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千人</w:t>
            </w:r>
            <w:r w:rsidRPr="00011A1C">
              <w:rPr>
                <w:rFonts w:ascii="Times New Roman" w:eastAsia="新細明體"/>
                <w:b/>
                <w:bCs/>
                <w:kern w:val="0"/>
                <w:sz w:val="16"/>
                <w:szCs w:val="16"/>
              </w:rPr>
              <w:t>)</w:t>
            </w:r>
          </w:p>
        </w:tc>
        <w:tc>
          <w:tcPr>
            <w:tcW w:w="704" w:type="dxa"/>
            <w:gridSpan w:val="2"/>
            <w:tcBorders>
              <w:top w:val="single" w:sz="4" w:space="0" w:color="000000"/>
              <w:left w:val="nil"/>
              <w:bottom w:val="single" w:sz="4" w:space="0" w:color="000000"/>
              <w:right w:val="single" w:sz="4" w:space="0" w:color="000000"/>
            </w:tcBorders>
            <w:shd w:val="clear" w:color="000000" w:fill="BBBBFF"/>
            <w:vAlign w:val="center"/>
            <w:hideMark/>
          </w:tcPr>
          <w:p w14:paraId="17FB8163"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15</w:t>
            </w:r>
            <w:r w:rsidRPr="00011A1C">
              <w:rPr>
                <w:rFonts w:ascii="Times New Roman" w:eastAsia="新細明體"/>
                <w:b/>
                <w:bCs/>
                <w:kern w:val="0"/>
                <w:sz w:val="16"/>
                <w:szCs w:val="16"/>
              </w:rPr>
              <w:t>歲以上民間人口</w:t>
            </w:r>
            <w:r w:rsidRPr="00011A1C">
              <w:rPr>
                <w:rFonts w:ascii="Times New Roman" w:eastAsia="新細明體"/>
                <w:b/>
                <w:bCs/>
                <w:kern w:val="0"/>
                <w:sz w:val="16"/>
                <w:szCs w:val="16"/>
              </w:rPr>
              <w:t>/ 15~19</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千人</w:t>
            </w:r>
            <w:r w:rsidRPr="00011A1C">
              <w:rPr>
                <w:rFonts w:ascii="Times New Roman" w:eastAsia="新細明體"/>
                <w:b/>
                <w:bCs/>
                <w:kern w:val="0"/>
                <w:sz w:val="16"/>
                <w:szCs w:val="16"/>
              </w:rPr>
              <w:t>)</w:t>
            </w:r>
          </w:p>
        </w:tc>
        <w:tc>
          <w:tcPr>
            <w:tcW w:w="709" w:type="dxa"/>
            <w:gridSpan w:val="2"/>
            <w:tcBorders>
              <w:top w:val="single" w:sz="4" w:space="0" w:color="000000"/>
              <w:left w:val="nil"/>
              <w:bottom w:val="single" w:sz="4" w:space="0" w:color="000000"/>
              <w:right w:val="single" w:sz="4" w:space="0" w:color="000000"/>
            </w:tcBorders>
            <w:shd w:val="clear" w:color="000000" w:fill="BBBBFF"/>
            <w:vAlign w:val="center"/>
            <w:hideMark/>
          </w:tcPr>
          <w:p w14:paraId="269F64A5"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15</w:t>
            </w:r>
            <w:r w:rsidRPr="00011A1C">
              <w:rPr>
                <w:rFonts w:ascii="Times New Roman" w:eastAsia="新細明體"/>
                <w:b/>
                <w:bCs/>
                <w:kern w:val="0"/>
                <w:sz w:val="16"/>
                <w:szCs w:val="16"/>
              </w:rPr>
              <w:t>歲以上民間人口</w:t>
            </w:r>
            <w:r w:rsidRPr="00011A1C">
              <w:rPr>
                <w:rFonts w:ascii="Times New Roman" w:eastAsia="新細明體"/>
                <w:b/>
                <w:bCs/>
                <w:kern w:val="0"/>
                <w:sz w:val="16"/>
                <w:szCs w:val="16"/>
              </w:rPr>
              <w:t>/ 20~24</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千人</w:t>
            </w:r>
            <w:r w:rsidRPr="00011A1C">
              <w:rPr>
                <w:rFonts w:ascii="Times New Roman" w:eastAsia="新細明體"/>
                <w:b/>
                <w:bCs/>
                <w:kern w:val="0"/>
                <w:sz w:val="16"/>
                <w:szCs w:val="16"/>
              </w:rPr>
              <w:t>)</w:t>
            </w:r>
          </w:p>
        </w:tc>
        <w:tc>
          <w:tcPr>
            <w:tcW w:w="726" w:type="dxa"/>
            <w:tcBorders>
              <w:top w:val="single" w:sz="4" w:space="0" w:color="000000"/>
              <w:left w:val="nil"/>
              <w:bottom w:val="single" w:sz="4" w:space="0" w:color="000000"/>
              <w:right w:val="single" w:sz="4" w:space="0" w:color="000000"/>
            </w:tcBorders>
            <w:shd w:val="clear" w:color="000000" w:fill="BBBBFF"/>
            <w:vAlign w:val="center"/>
            <w:hideMark/>
          </w:tcPr>
          <w:p w14:paraId="4BE4D1D3"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15</w:t>
            </w:r>
            <w:r w:rsidRPr="00011A1C">
              <w:rPr>
                <w:rFonts w:ascii="Times New Roman" w:eastAsia="新細明體"/>
                <w:b/>
                <w:bCs/>
                <w:kern w:val="0"/>
                <w:sz w:val="16"/>
                <w:szCs w:val="16"/>
              </w:rPr>
              <w:t>歲以上民間人口</w:t>
            </w:r>
            <w:r w:rsidRPr="00011A1C">
              <w:rPr>
                <w:rFonts w:ascii="Times New Roman" w:eastAsia="新細明體"/>
                <w:b/>
                <w:bCs/>
                <w:kern w:val="0"/>
                <w:sz w:val="16"/>
                <w:szCs w:val="16"/>
              </w:rPr>
              <w:t>/ 25~29</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千人</w:t>
            </w:r>
            <w:r w:rsidRPr="00011A1C">
              <w:rPr>
                <w:rFonts w:ascii="Times New Roman" w:eastAsia="新細明體"/>
                <w:b/>
                <w:bCs/>
                <w:kern w:val="0"/>
                <w:sz w:val="16"/>
                <w:szCs w:val="16"/>
              </w:rPr>
              <w:t>)</w:t>
            </w:r>
          </w:p>
        </w:tc>
        <w:tc>
          <w:tcPr>
            <w:tcW w:w="555" w:type="dxa"/>
            <w:tcBorders>
              <w:top w:val="single" w:sz="4" w:space="0" w:color="000000"/>
              <w:left w:val="nil"/>
              <w:bottom w:val="single" w:sz="4" w:space="0" w:color="000000"/>
              <w:right w:val="single" w:sz="4" w:space="0" w:color="000000"/>
            </w:tcBorders>
            <w:shd w:val="clear" w:color="000000" w:fill="BBBBFF"/>
            <w:vAlign w:val="center"/>
            <w:hideMark/>
          </w:tcPr>
          <w:p w14:paraId="24527B39"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勞動力人口</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計</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千人</w:t>
            </w:r>
            <w:r w:rsidRPr="00011A1C">
              <w:rPr>
                <w:rFonts w:ascii="Times New Roman" w:eastAsia="新細明體"/>
                <w:b/>
                <w:bCs/>
                <w:kern w:val="0"/>
                <w:sz w:val="16"/>
                <w:szCs w:val="16"/>
              </w:rPr>
              <w:t>)</w:t>
            </w:r>
          </w:p>
        </w:tc>
        <w:tc>
          <w:tcPr>
            <w:tcW w:w="708" w:type="dxa"/>
            <w:gridSpan w:val="2"/>
            <w:tcBorders>
              <w:top w:val="single" w:sz="4" w:space="0" w:color="000000"/>
              <w:left w:val="nil"/>
              <w:bottom w:val="single" w:sz="4" w:space="0" w:color="000000"/>
              <w:right w:val="single" w:sz="4" w:space="0" w:color="000000"/>
            </w:tcBorders>
            <w:shd w:val="clear" w:color="000000" w:fill="BBBBFF"/>
            <w:vAlign w:val="center"/>
            <w:hideMark/>
          </w:tcPr>
          <w:p w14:paraId="0B4DFEF2"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勞動力人口</w:t>
            </w:r>
            <w:r w:rsidRPr="00011A1C">
              <w:rPr>
                <w:rFonts w:ascii="Times New Roman" w:eastAsia="新細明體"/>
                <w:b/>
                <w:bCs/>
                <w:kern w:val="0"/>
                <w:sz w:val="16"/>
                <w:szCs w:val="16"/>
              </w:rPr>
              <w:t>/ 15~19</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千人</w:t>
            </w:r>
            <w:r w:rsidRPr="00011A1C">
              <w:rPr>
                <w:rFonts w:ascii="Times New Roman" w:eastAsia="新細明體"/>
                <w:b/>
                <w:bCs/>
                <w:kern w:val="0"/>
                <w:sz w:val="16"/>
                <w:szCs w:val="16"/>
              </w:rPr>
              <w:t>)</w:t>
            </w:r>
          </w:p>
        </w:tc>
        <w:tc>
          <w:tcPr>
            <w:tcW w:w="846" w:type="dxa"/>
            <w:tcBorders>
              <w:top w:val="single" w:sz="4" w:space="0" w:color="000000"/>
              <w:left w:val="nil"/>
              <w:bottom w:val="single" w:sz="4" w:space="0" w:color="000000"/>
              <w:right w:val="single" w:sz="4" w:space="0" w:color="000000"/>
            </w:tcBorders>
            <w:shd w:val="clear" w:color="000000" w:fill="BBBBFF"/>
            <w:vAlign w:val="center"/>
            <w:hideMark/>
          </w:tcPr>
          <w:p w14:paraId="4A3A3718"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勞動力人口</w:t>
            </w:r>
            <w:r w:rsidRPr="00011A1C">
              <w:rPr>
                <w:rFonts w:ascii="Times New Roman" w:eastAsia="新細明體"/>
                <w:b/>
                <w:bCs/>
                <w:kern w:val="0"/>
                <w:sz w:val="16"/>
                <w:szCs w:val="16"/>
              </w:rPr>
              <w:t>/ 20~24</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千人</w:t>
            </w:r>
            <w:r w:rsidRPr="00011A1C">
              <w:rPr>
                <w:rFonts w:ascii="Times New Roman" w:eastAsia="新細明體"/>
                <w:b/>
                <w:bCs/>
                <w:kern w:val="0"/>
                <w:sz w:val="16"/>
                <w:szCs w:val="16"/>
              </w:rPr>
              <w:t>)</w:t>
            </w:r>
          </w:p>
        </w:tc>
        <w:tc>
          <w:tcPr>
            <w:tcW w:w="709" w:type="dxa"/>
            <w:tcBorders>
              <w:top w:val="single" w:sz="4" w:space="0" w:color="000000"/>
              <w:left w:val="nil"/>
              <w:bottom w:val="single" w:sz="4" w:space="0" w:color="000000"/>
              <w:right w:val="single" w:sz="4" w:space="0" w:color="000000"/>
            </w:tcBorders>
            <w:shd w:val="clear" w:color="000000" w:fill="BBBBFF"/>
            <w:vAlign w:val="center"/>
            <w:hideMark/>
          </w:tcPr>
          <w:p w14:paraId="366081DD"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勞動力人口</w:t>
            </w:r>
            <w:r w:rsidRPr="00011A1C">
              <w:rPr>
                <w:rFonts w:ascii="Times New Roman" w:eastAsia="新細明體"/>
                <w:b/>
                <w:bCs/>
                <w:kern w:val="0"/>
                <w:sz w:val="16"/>
                <w:szCs w:val="16"/>
              </w:rPr>
              <w:t>/ 25~29</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千人</w:t>
            </w:r>
            <w:r w:rsidRPr="00011A1C">
              <w:rPr>
                <w:rFonts w:ascii="Times New Roman" w:eastAsia="新細明體"/>
                <w:b/>
                <w:bCs/>
                <w:kern w:val="0"/>
                <w:sz w:val="16"/>
                <w:szCs w:val="16"/>
              </w:rPr>
              <w:t>)</w:t>
            </w:r>
          </w:p>
        </w:tc>
        <w:tc>
          <w:tcPr>
            <w:tcW w:w="567" w:type="dxa"/>
            <w:gridSpan w:val="2"/>
            <w:tcBorders>
              <w:top w:val="single" w:sz="4" w:space="0" w:color="000000"/>
              <w:left w:val="nil"/>
              <w:bottom w:val="single" w:sz="4" w:space="0" w:color="000000"/>
              <w:right w:val="single" w:sz="4" w:space="0" w:color="000000"/>
            </w:tcBorders>
            <w:shd w:val="clear" w:color="000000" w:fill="BBBBFF"/>
            <w:vAlign w:val="center"/>
            <w:hideMark/>
          </w:tcPr>
          <w:p w14:paraId="2F62D593"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勞動力參與率</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計</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w:t>
            </w:r>
            <w:r w:rsidRPr="00011A1C">
              <w:rPr>
                <w:rFonts w:ascii="Times New Roman" w:eastAsia="新細明體"/>
                <w:b/>
                <w:bCs/>
                <w:kern w:val="0"/>
                <w:sz w:val="16"/>
                <w:szCs w:val="16"/>
              </w:rPr>
              <w:t>)</w:t>
            </w:r>
          </w:p>
        </w:tc>
        <w:tc>
          <w:tcPr>
            <w:tcW w:w="708" w:type="dxa"/>
            <w:tcBorders>
              <w:top w:val="single" w:sz="4" w:space="0" w:color="000000"/>
              <w:left w:val="nil"/>
              <w:bottom w:val="single" w:sz="4" w:space="0" w:color="000000"/>
              <w:right w:val="single" w:sz="4" w:space="0" w:color="000000"/>
            </w:tcBorders>
            <w:shd w:val="clear" w:color="000000" w:fill="BBBBFF"/>
            <w:vAlign w:val="center"/>
            <w:hideMark/>
          </w:tcPr>
          <w:p w14:paraId="7DA83D84"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勞動力參與率</w:t>
            </w:r>
            <w:r w:rsidRPr="00011A1C">
              <w:rPr>
                <w:rFonts w:ascii="Times New Roman" w:eastAsia="新細明體"/>
                <w:b/>
                <w:bCs/>
                <w:kern w:val="0"/>
                <w:sz w:val="16"/>
                <w:szCs w:val="16"/>
              </w:rPr>
              <w:t>/ 15~19</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w:t>
            </w:r>
            <w:r w:rsidRPr="00011A1C">
              <w:rPr>
                <w:rFonts w:ascii="Times New Roman" w:eastAsia="新細明體"/>
                <w:b/>
                <w:bCs/>
                <w:kern w:val="0"/>
                <w:sz w:val="16"/>
                <w:szCs w:val="16"/>
              </w:rPr>
              <w:t>)</w:t>
            </w:r>
          </w:p>
        </w:tc>
        <w:tc>
          <w:tcPr>
            <w:tcW w:w="709" w:type="dxa"/>
            <w:tcBorders>
              <w:top w:val="single" w:sz="4" w:space="0" w:color="000000"/>
              <w:left w:val="nil"/>
              <w:bottom w:val="single" w:sz="4" w:space="0" w:color="000000"/>
              <w:right w:val="single" w:sz="4" w:space="0" w:color="000000"/>
            </w:tcBorders>
            <w:shd w:val="clear" w:color="000000" w:fill="BBBBFF"/>
            <w:vAlign w:val="center"/>
            <w:hideMark/>
          </w:tcPr>
          <w:p w14:paraId="3A4CFE58"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勞動力參與率</w:t>
            </w:r>
            <w:r w:rsidRPr="00011A1C">
              <w:rPr>
                <w:rFonts w:ascii="Times New Roman" w:eastAsia="新細明體"/>
                <w:b/>
                <w:bCs/>
                <w:kern w:val="0"/>
                <w:sz w:val="16"/>
                <w:szCs w:val="16"/>
              </w:rPr>
              <w:t>/ 20~24</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w:t>
            </w:r>
            <w:r w:rsidRPr="00011A1C">
              <w:rPr>
                <w:rFonts w:ascii="Times New Roman" w:eastAsia="新細明體"/>
                <w:b/>
                <w:bCs/>
                <w:kern w:val="0"/>
                <w:sz w:val="16"/>
                <w:szCs w:val="16"/>
              </w:rPr>
              <w:t>)</w:t>
            </w:r>
          </w:p>
        </w:tc>
        <w:tc>
          <w:tcPr>
            <w:tcW w:w="794" w:type="dxa"/>
            <w:tcBorders>
              <w:top w:val="single" w:sz="4" w:space="0" w:color="000000"/>
              <w:left w:val="nil"/>
              <w:bottom w:val="single" w:sz="4" w:space="0" w:color="000000"/>
              <w:right w:val="single" w:sz="4" w:space="0" w:color="000000"/>
            </w:tcBorders>
            <w:shd w:val="clear" w:color="000000" w:fill="BBBBFF"/>
            <w:vAlign w:val="center"/>
            <w:hideMark/>
          </w:tcPr>
          <w:p w14:paraId="36C64684"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勞動力參與率</w:t>
            </w:r>
            <w:r w:rsidRPr="00011A1C">
              <w:rPr>
                <w:rFonts w:ascii="Times New Roman" w:eastAsia="新細明體"/>
                <w:b/>
                <w:bCs/>
                <w:kern w:val="0"/>
                <w:sz w:val="16"/>
                <w:szCs w:val="16"/>
              </w:rPr>
              <w:t>/ 25~29</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w:t>
            </w:r>
            <w:r w:rsidRPr="00011A1C">
              <w:rPr>
                <w:rFonts w:ascii="Times New Roman" w:eastAsia="新細明體"/>
                <w:b/>
                <w:bCs/>
                <w:kern w:val="0"/>
                <w:sz w:val="16"/>
                <w:szCs w:val="16"/>
              </w:rPr>
              <w:t>)</w:t>
            </w:r>
          </w:p>
        </w:tc>
      </w:tr>
      <w:tr w:rsidR="00011A1C" w:rsidRPr="00011A1C" w14:paraId="4FB6720B" w14:textId="77777777" w:rsidTr="00466C75">
        <w:trPr>
          <w:trHeight w:val="340"/>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14:paraId="6CCABEF5" w14:textId="77777777" w:rsidR="00242A4C" w:rsidRPr="00011A1C" w:rsidRDefault="00242A4C" w:rsidP="00466C75">
            <w:pPr>
              <w:widowControl/>
              <w:rPr>
                <w:rFonts w:ascii="Times New Roman" w:eastAsia="新細明體"/>
                <w:kern w:val="0"/>
                <w:sz w:val="16"/>
                <w:szCs w:val="16"/>
              </w:rPr>
            </w:pPr>
            <w:r w:rsidRPr="00011A1C">
              <w:rPr>
                <w:rFonts w:ascii="Times New Roman" w:eastAsia="新細明體"/>
                <w:kern w:val="0"/>
                <w:sz w:val="16"/>
                <w:szCs w:val="16"/>
              </w:rPr>
              <w:t>109</w:t>
            </w:r>
            <w:r w:rsidRPr="00011A1C">
              <w:rPr>
                <w:rFonts w:ascii="Times New Roman" w:eastAsia="新細明體"/>
                <w:kern w:val="0"/>
                <w:sz w:val="16"/>
                <w:szCs w:val="16"/>
              </w:rPr>
              <w:t>年平均</w:t>
            </w:r>
          </w:p>
        </w:tc>
        <w:tc>
          <w:tcPr>
            <w:tcW w:w="741" w:type="dxa"/>
            <w:tcBorders>
              <w:top w:val="nil"/>
              <w:left w:val="nil"/>
              <w:bottom w:val="single" w:sz="4" w:space="0" w:color="000000"/>
              <w:right w:val="single" w:sz="4" w:space="0" w:color="000000"/>
            </w:tcBorders>
            <w:shd w:val="clear" w:color="000000" w:fill="FFFFEC"/>
            <w:noWrap/>
            <w:vAlign w:val="center"/>
            <w:hideMark/>
          </w:tcPr>
          <w:p w14:paraId="390CA993"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4,167</w:t>
            </w:r>
          </w:p>
        </w:tc>
        <w:tc>
          <w:tcPr>
            <w:tcW w:w="704" w:type="dxa"/>
            <w:gridSpan w:val="2"/>
            <w:tcBorders>
              <w:top w:val="nil"/>
              <w:left w:val="nil"/>
              <w:bottom w:val="single" w:sz="4" w:space="0" w:color="000000"/>
              <w:right w:val="single" w:sz="4" w:space="0" w:color="000000"/>
            </w:tcBorders>
            <w:shd w:val="clear" w:color="000000" w:fill="FFFFEC"/>
            <w:noWrap/>
            <w:vAlign w:val="center"/>
            <w:hideMark/>
          </w:tcPr>
          <w:p w14:paraId="35D24DE3"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1,192</w:t>
            </w:r>
          </w:p>
        </w:tc>
        <w:tc>
          <w:tcPr>
            <w:tcW w:w="709" w:type="dxa"/>
            <w:gridSpan w:val="2"/>
            <w:tcBorders>
              <w:top w:val="nil"/>
              <w:left w:val="nil"/>
              <w:bottom w:val="single" w:sz="4" w:space="0" w:color="000000"/>
              <w:right w:val="single" w:sz="4" w:space="0" w:color="000000"/>
            </w:tcBorders>
            <w:shd w:val="clear" w:color="000000" w:fill="FFFFEC"/>
            <w:noWrap/>
            <w:vAlign w:val="center"/>
            <w:hideMark/>
          </w:tcPr>
          <w:p w14:paraId="6002BD01"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1,441</w:t>
            </w:r>
          </w:p>
        </w:tc>
        <w:tc>
          <w:tcPr>
            <w:tcW w:w="726" w:type="dxa"/>
            <w:tcBorders>
              <w:top w:val="nil"/>
              <w:left w:val="nil"/>
              <w:bottom w:val="single" w:sz="4" w:space="0" w:color="000000"/>
              <w:right w:val="single" w:sz="4" w:space="0" w:color="000000"/>
            </w:tcBorders>
            <w:shd w:val="clear" w:color="000000" w:fill="FFFFEC"/>
            <w:noWrap/>
            <w:vAlign w:val="center"/>
            <w:hideMark/>
          </w:tcPr>
          <w:p w14:paraId="6419AA66"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1,534</w:t>
            </w:r>
          </w:p>
        </w:tc>
        <w:tc>
          <w:tcPr>
            <w:tcW w:w="555" w:type="dxa"/>
            <w:tcBorders>
              <w:top w:val="nil"/>
              <w:left w:val="nil"/>
              <w:bottom w:val="single" w:sz="4" w:space="0" w:color="000000"/>
              <w:right w:val="single" w:sz="4" w:space="0" w:color="000000"/>
            </w:tcBorders>
            <w:shd w:val="clear" w:color="000000" w:fill="FFFFEC"/>
            <w:noWrap/>
            <w:vAlign w:val="center"/>
            <w:hideMark/>
          </w:tcPr>
          <w:p w14:paraId="47AAFF7E"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2,382</w:t>
            </w:r>
          </w:p>
        </w:tc>
        <w:tc>
          <w:tcPr>
            <w:tcW w:w="708" w:type="dxa"/>
            <w:gridSpan w:val="2"/>
            <w:tcBorders>
              <w:top w:val="nil"/>
              <w:left w:val="nil"/>
              <w:bottom w:val="single" w:sz="4" w:space="0" w:color="000000"/>
              <w:right w:val="single" w:sz="4" w:space="0" w:color="000000"/>
            </w:tcBorders>
            <w:shd w:val="clear" w:color="000000" w:fill="FFFFEC"/>
            <w:noWrap/>
            <w:vAlign w:val="center"/>
            <w:hideMark/>
          </w:tcPr>
          <w:p w14:paraId="061868F5"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112</w:t>
            </w:r>
          </w:p>
        </w:tc>
        <w:tc>
          <w:tcPr>
            <w:tcW w:w="846" w:type="dxa"/>
            <w:tcBorders>
              <w:top w:val="nil"/>
              <w:left w:val="nil"/>
              <w:bottom w:val="single" w:sz="4" w:space="0" w:color="000000"/>
              <w:right w:val="single" w:sz="4" w:space="0" w:color="000000"/>
            </w:tcBorders>
            <w:shd w:val="clear" w:color="000000" w:fill="FFFFEC"/>
            <w:noWrap/>
            <w:vAlign w:val="center"/>
            <w:hideMark/>
          </w:tcPr>
          <w:p w14:paraId="717F2CDB"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850</w:t>
            </w:r>
          </w:p>
        </w:tc>
        <w:tc>
          <w:tcPr>
            <w:tcW w:w="709" w:type="dxa"/>
            <w:tcBorders>
              <w:top w:val="nil"/>
              <w:left w:val="nil"/>
              <w:bottom w:val="single" w:sz="4" w:space="0" w:color="000000"/>
              <w:right w:val="single" w:sz="4" w:space="0" w:color="000000"/>
            </w:tcBorders>
            <w:shd w:val="clear" w:color="000000" w:fill="FFFFEC"/>
            <w:noWrap/>
            <w:vAlign w:val="center"/>
            <w:hideMark/>
          </w:tcPr>
          <w:p w14:paraId="36E8D40E"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1,420</w:t>
            </w:r>
          </w:p>
        </w:tc>
        <w:tc>
          <w:tcPr>
            <w:tcW w:w="567" w:type="dxa"/>
            <w:gridSpan w:val="2"/>
            <w:tcBorders>
              <w:top w:val="nil"/>
              <w:left w:val="nil"/>
              <w:bottom w:val="single" w:sz="4" w:space="0" w:color="000000"/>
              <w:right w:val="single" w:sz="4" w:space="0" w:color="000000"/>
            </w:tcBorders>
            <w:shd w:val="clear" w:color="000000" w:fill="FFFFEC"/>
            <w:noWrap/>
            <w:vAlign w:val="center"/>
            <w:hideMark/>
          </w:tcPr>
          <w:p w14:paraId="1D1BF8BA"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57.17</w:t>
            </w:r>
          </w:p>
        </w:tc>
        <w:tc>
          <w:tcPr>
            <w:tcW w:w="708" w:type="dxa"/>
            <w:tcBorders>
              <w:top w:val="nil"/>
              <w:left w:val="nil"/>
              <w:bottom w:val="single" w:sz="4" w:space="0" w:color="000000"/>
              <w:right w:val="single" w:sz="4" w:space="0" w:color="000000"/>
            </w:tcBorders>
            <w:shd w:val="clear" w:color="000000" w:fill="FFFF00"/>
            <w:noWrap/>
            <w:vAlign w:val="center"/>
            <w:hideMark/>
          </w:tcPr>
          <w:p w14:paraId="5521B0AA"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9.36</w:t>
            </w:r>
          </w:p>
        </w:tc>
        <w:tc>
          <w:tcPr>
            <w:tcW w:w="709" w:type="dxa"/>
            <w:tcBorders>
              <w:top w:val="nil"/>
              <w:left w:val="nil"/>
              <w:bottom w:val="single" w:sz="4" w:space="0" w:color="000000"/>
              <w:right w:val="single" w:sz="4" w:space="0" w:color="000000"/>
            </w:tcBorders>
            <w:shd w:val="clear" w:color="000000" w:fill="FFFFEC"/>
            <w:noWrap/>
            <w:vAlign w:val="center"/>
            <w:hideMark/>
          </w:tcPr>
          <w:p w14:paraId="08835356"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59.01</w:t>
            </w:r>
          </w:p>
        </w:tc>
        <w:tc>
          <w:tcPr>
            <w:tcW w:w="794" w:type="dxa"/>
            <w:tcBorders>
              <w:top w:val="nil"/>
              <w:left w:val="nil"/>
              <w:bottom w:val="single" w:sz="4" w:space="0" w:color="000000"/>
              <w:right w:val="single" w:sz="4" w:space="0" w:color="000000"/>
            </w:tcBorders>
            <w:shd w:val="clear" w:color="000000" w:fill="FFFFEC"/>
            <w:noWrap/>
            <w:vAlign w:val="center"/>
            <w:hideMark/>
          </w:tcPr>
          <w:p w14:paraId="3120BB19"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92.59</w:t>
            </w:r>
          </w:p>
        </w:tc>
      </w:tr>
      <w:tr w:rsidR="00011A1C" w:rsidRPr="00011A1C" w14:paraId="1A882F66" w14:textId="77777777" w:rsidTr="00466C75">
        <w:trPr>
          <w:trHeight w:val="340"/>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14:paraId="2541E02C" w14:textId="77777777" w:rsidR="00242A4C" w:rsidRPr="00011A1C" w:rsidRDefault="00242A4C" w:rsidP="00466C75">
            <w:pPr>
              <w:widowControl/>
              <w:rPr>
                <w:rFonts w:ascii="Times New Roman" w:eastAsia="新細明體"/>
                <w:kern w:val="0"/>
                <w:sz w:val="16"/>
                <w:szCs w:val="16"/>
              </w:rPr>
            </w:pPr>
            <w:r w:rsidRPr="00011A1C">
              <w:rPr>
                <w:rFonts w:ascii="Times New Roman" w:eastAsia="新細明體"/>
                <w:kern w:val="0"/>
                <w:sz w:val="16"/>
                <w:szCs w:val="16"/>
              </w:rPr>
              <w:t>110</w:t>
            </w:r>
            <w:r w:rsidRPr="00011A1C">
              <w:rPr>
                <w:rFonts w:ascii="Times New Roman" w:eastAsia="新細明體"/>
                <w:kern w:val="0"/>
                <w:sz w:val="16"/>
                <w:szCs w:val="16"/>
              </w:rPr>
              <w:t>年平均</w:t>
            </w:r>
          </w:p>
        </w:tc>
        <w:tc>
          <w:tcPr>
            <w:tcW w:w="741" w:type="dxa"/>
            <w:tcBorders>
              <w:top w:val="nil"/>
              <w:left w:val="nil"/>
              <w:bottom w:val="single" w:sz="4" w:space="0" w:color="000000"/>
              <w:right w:val="single" w:sz="4" w:space="0" w:color="000000"/>
            </w:tcBorders>
            <w:shd w:val="clear" w:color="000000" w:fill="FFFFEC"/>
            <w:noWrap/>
            <w:vAlign w:val="center"/>
            <w:hideMark/>
          </w:tcPr>
          <w:p w14:paraId="6B41B918"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4,043</w:t>
            </w:r>
          </w:p>
        </w:tc>
        <w:tc>
          <w:tcPr>
            <w:tcW w:w="704" w:type="dxa"/>
            <w:gridSpan w:val="2"/>
            <w:tcBorders>
              <w:top w:val="nil"/>
              <w:left w:val="nil"/>
              <w:bottom w:val="single" w:sz="4" w:space="0" w:color="000000"/>
              <w:right w:val="single" w:sz="4" w:space="0" w:color="000000"/>
            </w:tcBorders>
            <w:shd w:val="clear" w:color="000000" w:fill="FFFFEC"/>
            <w:noWrap/>
            <w:vAlign w:val="center"/>
            <w:hideMark/>
          </w:tcPr>
          <w:p w14:paraId="5366C800"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1,109</w:t>
            </w:r>
          </w:p>
        </w:tc>
        <w:tc>
          <w:tcPr>
            <w:tcW w:w="709" w:type="dxa"/>
            <w:gridSpan w:val="2"/>
            <w:tcBorders>
              <w:top w:val="nil"/>
              <w:left w:val="nil"/>
              <w:bottom w:val="single" w:sz="4" w:space="0" w:color="000000"/>
              <w:right w:val="single" w:sz="4" w:space="0" w:color="000000"/>
            </w:tcBorders>
            <w:shd w:val="clear" w:color="000000" w:fill="FFFFEC"/>
            <w:noWrap/>
            <w:vAlign w:val="center"/>
            <w:hideMark/>
          </w:tcPr>
          <w:p w14:paraId="291392A0"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1,402</w:t>
            </w:r>
          </w:p>
        </w:tc>
        <w:tc>
          <w:tcPr>
            <w:tcW w:w="726" w:type="dxa"/>
            <w:tcBorders>
              <w:top w:val="nil"/>
              <w:left w:val="nil"/>
              <w:bottom w:val="single" w:sz="4" w:space="0" w:color="000000"/>
              <w:right w:val="single" w:sz="4" w:space="0" w:color="000000"/>
            </w:tcBorders>
            <w:shd w:val="clear" w:color="000000" w:fill="FFFFEC"/>
            <w:noWrap/>
            <w:vAlign w:val="center"/>
            <w:hideMark/>
          </w:tcPr>
          <w:p w14:paraId="6EECC9CE"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1,532</w:t>
            </w:r>
          </w:p>
        </w:tc>
        <w:tc>
          <w:tcPr>
            <w:tcW w:w="555" w:type="dxa"/>
            <w:tcBorders>
              <w:top w:val="nil"/>
              <w:left w:val="nil"/>
              <w:bottom w:val="single" w:sz="4" w:space="0" w:color="000000"/>
              <w:right w:val="single" w:sz="4" w:space="0" w:color="000000"/>
            </w:tcBorders>
            <w:shd w:val="clear" w:color="000000" w:fill="FFFFEC"/>
            <w:noWrap/>
            <w:vAlign w:val="center"/>
            <w:hideMark/>
          </w:tcPr>
          <w:p w14:paraId="0D06E132"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2,327</w:t>
            </w:r>
          </w:p>
        </w:tc>
        <w:tc>
          <w:tcPr>
            <w:tcW w:w="708" w:type="dxa"/>
            <w:gridSpan w:val="2"/>
            <w:tcBorders>
              <w:top w:val="nil"/>
              <w:left w:val="nil"/>
              <w:bottom w:val="single" w:sz="4" w:space="0" w:color="000000"/>
              <w:right w:val="single" w:sz="4" w:space="0" w:color="000000"/>
            </w:tcBorders>
            <w:shd w:val="clear" w:color="000000" w:fill="FFFFEC"/>
            <w:noWrap/>
            <w:vAlign w:val="center"/>
            <w:hideMark/>
          </w:tcPr>
          <w:p w14:paraId="5BF9EA4B"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99</w:t>
            </w:r>
          </w:p>
        </w:tc>
        <w:tc>
          <w:tcPr>
            <w:tcW w:w="846" w:type="dxa"/>
            <w:tcBorders>
              <w:top w:val="nil"/>
              <w:left w:val="nil"/>
              <w:bottom w:val="single" w:sz="4" w:space="0" w:color="000000"/>
              <w:right w:val="single" w:sz="4" w:space="0" w:color="000000"/>
            </w:tcBorders>
            <w:shd w:val="clear" w:color="000000" w:fill="FFFFEC"/>
            <w:noWrap/>
            <w:vAlign w:val="center"/>
            <w:hideMark/>
          </w:tcPr>
          <w:p w14:paraId="1D9E22C1"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825</w:t>
            </w:r>
          </w:p>
        </w:tc>
        <w:tc>
          <w:tcPr>
            <w:tcW w:w="709" w:type="dxa"/>
            <w:tcBorders>
              <w:top w:val="nil"/>
              <w:left w:val="nil"/>
              <w:bottom w:val="single" w:sz="4" w:space="0" w:color="000000"/>
              <w:right w:val="single" w:sz="4" w:space="0" w:color="000000"/>
            </w:tcBorders>
            <w:shd w:val="clear" w:color="000000" w:fill="FFFFEC"/>
            <w:noWrap/>
            <w:vAlign w:val="center"/>
            <w:hideMark/>
          </w:tcPr>
          <w:p w14:paraId="56A801FB"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1,403</w:t>
            </w:r>
          </w:p>
        </w:tc>
        <w:tc>
          <w:tcPr>
            <w:tcW w:w="567" w:type="dxa"/>
            <w:gridSpan w:val="2"/>
            <w:tcBorders>
              <w:top w:val="nil"/>
              <w:left w:val="nil"/>
              <w:bottom w:val="single" w:sz="4" w:space="0" w:color="000000"/>
              <w:right w:val="single" w:sz="4" w:space="0" w:color="000000"/>
            </w:tcBorders>
            <w:shd w:val="clear" w:color="000000" w:fill="FFFFEC"/>
            <w:noWrap/>
            <w:vAlign w:val="center"/>
            <w:hideMark/>
          </w:tcPr>
          <w:p w14:paraId="0660D90C"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57.55</w:t>
            </w:r>
          </w:p>
        </w:tc>
        <w:tc>
          <w:tcPr>
            <w:tcW w:w="708" w:type="dxa"/>
            <w:tcBorders>
              <w:top w:val="nil"/>
              <w:left w:val="nil"/>
              <w:bottom w:val="single" w:sz="4" w:space="0" w:color="000000"/>
              <w:right w:val="single" w:sz="4" w:space="0" w:color="000000"/>
            </w:tcBorders>
            <w:shd w:val="clear" w:color="000000" w:fill="FFFF00"/>
            <w:noWrap/>
            <w:vAlign w:val="center"/>
            <w:hideMark/>
          </w:tcPr>
          <w:p w14:paraId="4C735330"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8.94</w:t>
            </w:r>
          </w:p>
        </w:tc>
        <w:tc>
          <w:tcPr>
            <w:tcW w:w="709" w:type="dxa"/>
            <w:tcBorders>
              <w:top w:val="nil"/>
              <w:left w:val="nil"/>
              <w:bottom w:val="single" w:sz="4" w:space="0" w:color="000000"/>
              <w:right w:val="single" w:sz="4" w:space="0" w:color="000000"/>
            </w:tcBorders>
            <w:shd w:val="clear" w:color="000000" w:fill="FFFFEC"/>
            <w:noWrap/>
            <w:vAlign w:val="center"/>
            <w:hideMark/>
          </w:tcPr>
          <w:p w14:paraId="7F4B2A41"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58.86</w:t>
            </w:r>
          </w:p>
        </w:tc>
        <w:tc>
          <w:tcPr>
            <w:tcW w:w="794" w:type="dxa"/>
            <w:tcBorders>
              <w:top w:val="nil"/>
              <w:left w:val="nil"/>
              <w:bottom w:val="single" w:sz="4" w:space="0" w:color="000000"/>
              <w:right w:val="single" w:sz="4" w:space="0" w:color="000000"/>
            </w:tcBorders>
            <w:shd w:val="clear" w:color="000000" w:fill="FFFFEC"/>
            <w:noWrap/>
            <w:vAlign w:val="center"/>
            <w:hideMark/>
          </w:tcPr>
          <w:p w14:paraId="01A10D4F"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91.54</w:t>
            </w:r>
          </w:p>
        </w:tc>
      </w:tr>
      <w:tr w:rsidR="00011A1C" w:rsidRPr="00011A1C" w14:paraId="1D5F6019" w14:textId="77777777" w:rsidTr="00466C75">
        <w:trPr>
          <w:trHeight w:val="340"/>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14:paraId="758F0929" w14:textId="77777777" w:rsidR="00242A4C" w:rsidRPr="00011A1C" w:rsidRDefault="00242A4C" w:rsidP="00466C75">
            <w:pPr>
              <w:widowControl/>
              <w:rPr>
                <w:rFonts w:ascii="Times New Roman" w:eastAsia="新細明體"/>
                <w:kern w:val="0"/>
                <w:sz w:val="16"/>
                <w:szCs w:val="16"/>
              </w:rPr>
            </w:pPr>
            <w:r w:rsidRPr="00011A1C">
              <w:rPr>
                <w:rFonts w:ascii="Times New Roman" w:eastAsia="新細明體"/>
                <w:kern w:val="0"/>
                <w:sz w:val="16"/>
                <w:szCs w:val="16"/>
              </w:rPr>
              <w:t>111</w:t>
            </w:r>
            <w:r w:rsidRPr="00011A1C">
              <w:rPr>
                <w:rFonts w:ascii="Times New Roman" w:eastAsia="新細明體"/>
                <w:kern w:val="0"/>
                <w:sz w:val="16"/>
                <w:szCs w:val="16"/>
              </w:rPr>
              <w:t>年平均</w:t>
            </w:r>
          </w:p>
        </w:tc>
        <w:tc>
          <w:tcPr>
            <w:tcW w:w="741" w:type="dxa"/>
            <w:tcBorders>
              <w:top w:val="nil"/>
              <w:left w:val="nil"/>
              <w:bottom w:val="single" w:sz="4" w:space="0" w:color="000000"/>
              <w:right w:val="single" w:sz="4" w:space="0" w:color="000000"/>
            </w:tcBorders>
            <w:shd w:val="clear" w:color="000000" w:fill="FFFFEC"/>
            <w:noWrap/>
            <w:vAlign w:val="center"/>
            <w:hideMark/>
          </w:tcPr>
          <w:p w14:paraId="0B5F5C93"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3,905</w:t>
            </w:r>
          </w:p>
        </w:tc>
        <w:tc>
          <w:tcPr>
            <w:tcW w:w="704" w:type="dxa"/>
            <w:gridSpan w:val="2"/>
            <w:tcBorders>
              <w:top w:val="nil"/>
              <w:left w:val="nil"/>
              <w:bottom w:val="single" w:sz="4" w:space="0" w:color="000000"/>
              <w:right w:val="single" w:sz="4" w:space="0" w:color="000000"/>
            </w:tcBorders>
            <w:shd w:val="clear" w:color="000000" w:fill="FFFFEC"/>
            <w:noWrap/>
            <w:vAlign w:val="center"/>
            <w:hideMark/>
          </w:tcPr>
          <w:p w14:paraId="646F3A35"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1,061</w:t>
            </w:r>
          </w:p>
        </w:tc>
        <w:tc>
          <w:tcPr>
            <w:tcW w:w="709" w:type="dxa"/>
            <w:gridSpan w:val="2"/>
            <w:tcBorders>
              <w:top w:val="nil"/>
              <w:left w:val="nil"/>
              <w:bottom w:val="single" w:sz="4" w:space="0" w:color="000000"/>
              <w:right w:val="single" w:sz="4" w:space="0" w:color="000000"/>
            </w:tcBorders>
            <w:shd w:val="clear" w:color="000000" w:fill="FFFFEC"/>
            <w:noWrap/>
            <w:vAlign w:val="center"/>
            <w:hideMark/>
          </w:tcPr>
          <w:p w14:paraId="1A18F60C"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1,323</w:t>
            </w:r>
          </w:p>
        </w:tc>
        <w:tc>
          <w:tcPr>
            <w:tcW w:w="726" w:type="dxa"/>
            <w:tcBorders>
              <w:top w:val="nil"/>
              <w:left w:val="nil"/>
              <w:bottom w:val="single" w:sz="4" w:space="0" w:color="000000"/>
              <w:right w:val="single" w:sz="4" w:space="0" w:color="000000"/>
            </w:tcBorders>
            <w:shd w:val="clear" w:color="000000" w:fill="FFFFEC"/>
            <w:noWrap/>
            <w:vAlign w:val="center"/>
            <w:hideMark/>
          </w:tcPr>
          <w:p w14:paraId="4AA3E853"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1,521</w:t>
            </w:r>
          </w:p>
        </w:tc>
        <w:tc>
          <w:tcPr>
            <w:tcW w:w="555" w:type="dxa"/>
            <w:tcBorders>
              <w:top w:val="nil"/>
              <w:left w:val="nil"/>
              <w:bottom w:val="single" w:sz="4" w:space="0" w:color="000000"/>
              <w:right w:val="single" w:sz="4" w:space="0" w:color="000000"/>
            </w:tcBorders>
            <w:shd w:val="clear" w:color="000000" w:fill="FFFFEC"/>
            <w:noWrap/>
            <w:vAlign w:val="center"/>
            <w:hideMark/>
          </w:tcPr>
          <w:p w14:paraId="0D149A50"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2,269</w:t>
            </w:r>
          </w:p>
        </w:tc>
        <w:tc>
          <w:tcPr>
            <w:tcW w:w="708" w:type="dxa"/>
            <w:gridSpan w:val="2"/>
            <w:tcBorders>
              <w:top w:val="nil"/>
              <w:left w:val="nil"/>
              <w:bottom w:val="single" w:sz="4" w:space="0" w:color="000000"/>
              <w:right w:val="single" w:sz="4" w:space="0" w:color="000000"/>
            </w:tcBorders>
            <w:shd w:val="clear" w:color="000000" w:fill="FFFFEC"/>
            <w:noWrap/>
            <w:vAlign w:val="center"/>
            <w:hideMark/>
          </w:tcPr>
          <w:p w14:paraId="6A70A096"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95</w:t>
            </w:r>
          </w:p>
        </w:tc>
        <w:tc>
          <w:tcPr>
            <w:tcW w:w="846" w:type="dxa"/>
            <w:tcBorders>
              <w:top w:val="nil"/>
              <w:left w:val="nil"/>
              <w:bottom w:val="single" w:sz="4" w:space="0" w:color="000000"/>
              <w:right w:val="single" w:sz="4" w:space="0" w:color="000000"/>
            </w:tcBorders>
            <w:shd w:val="clear" w:color="000000" w:fill="FFFFEC"/>
            <w:noWrap/>
            <w:vAlign w:val="center"/>
            <w:hideMark/>
          </w:tcPr>
          <w:p w14:paraId="7DCD9D2A"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781</w:t>
            </w:r>
          </w:p>
        </w:tc>
        <w:tc>
          <w:tcPr>
            <w:tcW w:w="709" w:type="dxa"/>
            <w:tcBorders>
              <w:top w:val="nil"/>
              <w:left w:val="nil"/>
              <w:bottom w:val="single" w:sz="4" w:space="0" w:color="000000"/>
              <w:right w:val="single" w:sz="4" w:space="0" w:color="000000"/>
            </w:tcBorders>
            <w:shd w:val="clear" w:color="000000" w:fill="FFFFEC"/>
            <w:noWrap/>
            <w:vAlign w:val="center"/>
            <w:hideMark/>
          </w:tcPr>
          <w:p w14:paraId="54134C11"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1,393</w:t>
            </w:r>
          </w:p>
        </w:tc>
        <w:tc>
          <w:tcPr>
            <w:tcW w:w="567" w:type="dxa"/>
            <w:gridSpan w:val="2"/>
            <w:tcBorders>
              <w:top w:val="nil"/>
              <w:left w:val="nil"/>
              <w:bottom w:val="single" w:sz="4" w:space="0" w:color="000000"/>
              <w:right w:val="single" w:sz="4" w:space="0" w:color="000000"/>
            </w:tcBorders>
            <w:shd w:val="clear" w:color="000000" w:fill="FFFFEC"/>
            <w:noWrap/>
            <w:vAlign w:val="center"/>
            <w:hideMark/>
          </w:tcPr>
          <w:p w14:paraId="035A131A"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58.1</w:t>
            </w:r>
          </w:p>
        </w:tc>
        <w:tc>
          <w:tcPr>
            <w:tcW w:w="708" w:type="dxa"/>
            <w:tcBorders>
              <w:top w:val="nil"/>
              <w:left w:val="nil"/>
              <w:bottom w:val="single" w:sz="4" w:space="0" w:color="000000"/>
              <w:right w:val="single" w:sz="4" w:space="0" w:color="000000"/>
            </w:tcBorders>
            <w:shd w:val="clear" w:color="000000" w:fill="FFFF00"/>
            <w:noWrap/>
            <w:vAlign w:val="center"/>
            <w:hideMark/>
          </w:tcPr>
          <w:p w14:paraId="319B87A4"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8.92</w:t>
            </w:r>
          </w:p>
        </w:tc>
        <w:tc>
          <w:tcPr>
            <w:tcW w:w="709" w:type="dxa"/>
            <w:tcBorders>
              <w:top w:val="nil"/>
              <w:left w:val="nil"/>
              <w:bottom w:val="single" w:sz="4" w:space="0" w:color="000000"/>
              <w:right w:val="single" w:sz="4" w:space="0" w:color="000000"/>
            </w:tcBorders>
            <w:shd w:val="clear" w:color="000000" w:fill="FFFF00"/>
            <w:noWrap/>
            <w:vAlign w:val="center"/>
            <w:hideMark/>
          </w:tcPr>
          <w:p w14:paraId="36AF6516"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59.03</w:t>
            </w:r>
          </w:p>
        </w:tc>
        <w:tc>
          <w:tcPr>
            <w:tcW w:w="794" w:type="dxa"/>
            <w:tcBorders>
              <w:top w:val="nil"/>
              <w:left w:val="nil"/>
              <w:bottom w:val="single" w:sz="4" w:space="0" w:color="000000"/>
              <w:right w:val="single" w:sz="4" w:space="0" w:color="000000"/>
            </w:tcBorders>
            <w:shd w:val="clear" w:color="000000" w:fill="FFFF00"/>
            <w:noWrap/>
            <w:vAlign w:val="center"/>
            <w:hideMark/>
          </w:tcPr>
          <w:p w14:paraId="01C5D3EA"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91.6</w:t>
            </w:r>
          </w:p>
        </w:tc>
      </w:tr>
      <w:tr w:rsidR="00011A1C" w:rsidRPr="00011A1C" w14:paraId="1FAB7708" w14:textId="77777777" w:rsidTr="00466C75">
        <w:trPr>
          <w:trHeight w:val="340"/>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14:paraId="6EF65960" w14:textId="77777777" w:rsidR="00242A4C" w:rsidRPr="00011A1C" w:rsidRDefault="00242A4C" w:rsidP="00466C75">
            <w:pPr>
              <w:widowControl/>
              <w:rPr>
                <w:rFonts w:ascii="Times New Roman" w:eastAsia="新細明體"/>
                <w:kern w:val="0"/>
                <w:sz w:val="16"/>
                <w:szCs w:val="16"/>
              </w:rPr>
            </w:pPr>
            <w:r w:rsidRPr="00011A1C">
              <w:rPr>
                <w:rFonts w:ascii="Times New Roman" w:eastAsia="新細明體"/>
                <w:kern w:val="0"/>
                <w:sz w:val="16"/>
                <w:szCs w:val="16"/>
              </w:rPr>
              <w:t>112</w:t>
            </w:r>
            <w:r w:rsidRPr="00011A1C">
              <w:rPr>
                <w:rFonts w:ascii="Times New Roman" w:eastAsia="新細明體"/>
                <w:kern w:val="0"/>
                <w:sz w:val="16"/>
                <w:szCs w:val="16"/>
              </w:rPr>
              <w:t>年平均</w:t>
            </w:r>
          </w:p>
        </w:tc>
        <w:tc>
          <w:tcPr>
            <w:tcW w:w="741" w:type="dxa"/>
            <w:tcBorders>
              <w:top w:val="nil"/>
              <w:left w:val="nil"/>
              <w:bottom w:val="single" w:sz="4" w:space="0" w:color="000000"/>
              <w:right w:val="single" w:sz="4" w:space="0" w:color="000000"/>
            </w:tcBorders>
            <w:shd w:val="clear" w:color="000000" w:fill="FFFFEC"/>
            <w:noWrap/>
            <w:vAlign w:val="center"/>
            <w:hideMark/>
          </w:tcPr>
          <w:p w14:paraId="7BCFB4DA"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3,788</w:t>
            </w:r>
          </w:p>
        </w:tc>
        <w:tc>
          <w:tcPr>
            <w:tcW w:w="704" w:type="dxa"/>
            <w:gridSpan w:val="2"/>
            <w:tcBorders>
              <w:top w:val="nil"/>
              <w:left w:val="nil"/>
              <w:bottom w:val="single" w:sz="4" w:space="0" w:color="000000"/>
              <w:right w:val="single" w:sz="4" w:space="0" w:color="000000"/>
            </w:tcBorders>
            <w:shd w:val="clear" w:color="000000" w:fill="FFFFEC"/>
            <w:noWrap/>
            <w:vAlign w:val="center"/>
            <w:hideMark/>
          </w:tcPr>
          <w:p w14:paraId="6A5A0E7F"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1,031</w:t>
            </w:r>
          </w:p>
        </w:tc>
        <w:tc>
          <w:tcPr>
            <w:tcW w:w="709" w:type="dxa"/>
            <w:gridSpan w:val="2"/>
            <w:tcBorders>
              <w:top w:val="nil"/>
              <w:left w:val="nil"/>
              <w:bottom w:val="single" w:sz="4" w:space="0" w:color="000000"/>
              <w:right w:val="single" w:sz="4" w:space="0" w:color="000000"/>
            </w:tcBorders>
            <w:shd w:val="clear" w:color="000000" w:fill="FFFFEC"/>
            <w:noWrap/>
            <w:vAlign w:val="center"/>
            <w:hideMark/>
          </w:tcPr>
          <w:p w14:paraId="1BEB0F5B"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1,249</w:t>
            </w:r>
          </w:p>
        </w:tc>
        <w:tc>
          <w:tcPr>
            <w:tcW w:w="726" w:type="dxa"/>
            <w:tcBorders>
              <w:top w:val="nil"/>
              <w:left w:val="nil"/>
              <w:bottom w:val="single" w:sz="4" w:space="0" w:color="000000"/>
              <w:right w:val="single" w:sz="4" w:space="0" w:color="000000"/>
            </w:tcBorders>
            <w:shd w:val="clear" w:color="000000" w:fill="FFFFEC"/>
            <w:noWrap/>
            <w:vAlign w:val="center"/>
            <w:hideMark/>
          </w:tcPr>
          <w:p w14:paraId="23B8DB25"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1,508</w:t>
            </w:r>
          </w:p>
        </w:tc>
        <w:tc>
          <w:tcPr>
            <w:tcW w:w="555" w:type="dxa"/>
            <w:tcBorders>
              <w:top w:val="nil"/>
              <w:left w:val="nil"/>
              <w:bottom w:val="single" w:sz="4" w:space="0" w:color="000000"/>
              <w:right w:val="single" w:sz="4" w:space="0" w:color="000000"/>
            </w:tcBorders>
            <w:shd w:val="clear" w:color="000000" w:fill="FFFFEC"/>
            <w:noWrap/>
            <w:vAlign w:val="center"/>
            <w:hideMark/>
          </w:tcPr>
          <w:p w14:paraId="05BBE00E"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2,208</w:t>
            </w:r>
          </w:p>
        </w:tc>
        <w:tc>
          <w:tcPr>
            <w:tcW w:w="708" w:type="dxa"/>
            <w:gridSpan w:val="2"/>
            <w:tcBorders>
              <w:top w:val="nil"/>
              <w:left w:val="nil"/>
              <w:bottom w:val="single" w:sz="4" w:space="0" w:color="000000"/>
              <w:right w:val="single" w:sz="4" w:space="0" w:color="000000"/>
            </w:tcBorders>
            <w:shd w:val="clear" w:color="000000" w:fill="FFFFEC"/>
            <w:noWrap/>
            <w:vAlign w:val="center"/>
            <w:hideMark/>
          </w:tcPr>
          <w:p w14:paraId="138F22C0"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93</w:t>
            </w:r>
          </w:p>
        </w:tc>
        <w:tc>
          <w:tcPr>
            <w:tcW w:w="846" w:type="dxa"/>
            <w:tcBorders>
              <w:top w:val="nil"/>
              <w:left w:val="nil"/>
              <w:bottom w:val="single" w:sz="4" w:space="0" w:color="000000"/>
              <w:right w:val="single" w:sz="4" w:space="0" w:color="000000"/>
            </w:tcBorders>
            <w:shd w:val="clear" w:color="000000" w:fill="FFFFEC"/>
            <w:noWrap/>
            <w:vAlign w:val="center"/>
            <w:hideMark/>
          </w:tcPr>
          <w:p w14:paraId="7534D2EC"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737</w:t>
            </w:r>
          </w:p>
        </w:tc>
        <w:tc>
          <w:tcPr>
            <w:tcW w:w="709" w:type="dxa"/>
            <w:tcBorders>
              <w:top w:val="nil"/>
              <w:left w:val="nil"/>
              <w:bottom w:val="single" w:sz="4" w:space="0" w:color="000000"/>
              <w:right w:val="single" w:sz="4" w:space="0" w:color="000000"/>
            </w:tcBorders>
            <w:shd w:val="clear" w:color="000000" w:fill="FFFFEC"/>
            <w:noWrap/>
            <w:vAlign w:val="center"/>
            <w:hideMark/>
          </w:tcPr>
          <w:p w14:paraId="068CAA43"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1,379</w:t>
            </w:r>
          </w:p>
        </w:tc>
        <w:tc>
          <w:tcPr>
            <w:tcW w:w="567" w:type="dxa"/>
            <w:gridSpan w:val="2"/>
            <w:tcBorders>
              <w:top w:val="nil"/>
              <w:left w:val="nil"/>
              <w:bottom w:val="single" w:sz="4" w:space="0" w:color="000000"/>
              <w:right w:val="single" w:sz="4" w:space="0" w:color="000000"/>
            </w:tcBorders>
            <w:shd w:val="clear" w:color="000000" w:fill="FFFFEC"/>
            <w:noWrap/>
            <w:vAlign w:val="center"/>
            <w:hideMark/>
          </w:tcPr>
          <w:p w14:paraId="5D6C9000"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58.3</w:t>
            </w:r>
          </w:p>
        </w:tc>
        <w:tc>
          <w:tcPr>
            <w:tcW w:w="708" w:type="dxa"/>
            <w:tcBorders>
              <w:top w:val="single" w:sz="4" w:space="0" w:color="000000"/>
              <w:left w:val="nil"/>
              <w:bottom w:val="single" w:sz="4" w:space="0" w:color="000000"/>
              <w:right w:val="single" w:sz="4" w:space="0" w:color="000000"/>
            </w:tcBorders>
            <w:shd w:val="clear" w:color="000000" w:fill="auto"/>
            <w:noWrap/>
            <w:vAlign w:val="center"/>
            <w:hideMark/>
          </w:tcPr>
          <w:p w14:paraId="28DD2AAA"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8.99</w:t>
            </w:r>
          </w:p>
        </w:tc>
        <w:tc>
          <w:tcPr>
            <w:tcW w:w="709" w:type="dxa"/>
            <w:tcBorders>
              <w:top w:val="nil"/>
              <w:left w:val="nil"/>
              <w:bottom w:val="single" w:sz="4" w:space="0" w:color="000000"/>
              <w:right w:val="single" w:sz="4" w:space="0" w:color="000000"/>
            </w:tcBorders>
            <w:shd w:val="clear" w:color="000000" w:fill="FFFF00"/>
            <w:noWrap/>
            <w:vAlign w:val="center"/>
            <w:hideMark/>
          </w:tcPr>
          <w:p w14:paraId="47BA8D5B"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59.01</w:t>
            </w:r>
          </w:p>
        </w:tc>
        <w:tc>
          <w:tcPr>
            <w:tcW w:w="794" w:type="dxa"/>
            <w:tcBorders>
              <w:top w:val="nil"/>
              <w:left w:val="nil"/>
              <w:bottom w:val="single" w:sz="4" w:space="0" w:color="000000"/>
              <w:right w:val="single" w:sz="4" w:space="0" w:color="000000"/>
            </w:tcBorders>
            <w:shd w:val="clear" w:color="000000" w:fill="FFFF00"/>
            <w:noWrap/>
            <w:vAlign w:val="center"/>
            <w:hideMark/>
          </w:tcPr>
          <w:p w14:paraId="5ACDAE7A"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91.4</w:t>
            </w:r>
          </w:p>
        </w:tc>
      </w:tr>
      <w:tr w:rsidR="00011A1C" w:rsidRPr="00011A1C" w14:paraId="6D247943" w14:textId="77777777" w:rsidTr="00466C75">
        <w:trPr>
          <w:trHeight w:val="340"/>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14:paraId="1002394A" w14:textId="77777777" w:rsidR="00242A4C" w:rsidRPr="00011A1C" w:rsidRDefault="00242A4C" w:rsidP="00466C75">
            <w:pPr>
              <w:widowControl/>
              <w:rPr>
                <w:rFonts w:ascii="Times New Roman" w:eastAsia="新細明體"/>
                <w:kern w:val="0"/>
                <w:sz w:val="16"/>
                <w:szCs w:val="16"/>
              </w:rPr>
            </w:pPr>
            <w:r w:rsidRPr="00011A1C">
              <w:rPr>
                <w:rFonts w:ascii="Times New Roman" w:eastAsia="新細明體"/>
                <w:kern w:val="0"/>
                <w:sz w:val="16"/>
                <w:szCs w:val="16"/>
              </w:rPr>
              <w:t>113</w:t>
            </w:r>
            <w:r w:rsidRPr="00011A1C">
              <w:rPr>
                <w:rFonts w:ascii="Times New Roman" w:eastAsia="新細明體"/>
                <w:kern w:val="0"/>
                <w:sz w:val="16"/>
                <w:szCs w:val="16"/>
              </w:rPr>
              <w:t>年平均</w:t>
            </w:r>
          </w:p>
        </w:tc>
        <w:tc>
          <w:tcPr>
            <w:tcW w:w="741" w:type="dxa"/>
            <w:tcBorders>
              <w:top w:val="nil"/>
              <w:left w:val="nil"/>
              <w:bottom w:val="single" w:sz="4" w:space="0" w:color="000000"/>
              <w:right w:val="single" w:sz="4" w:space="0" w:color="000000"/>
            </w:tcBorders>
            <w:shd w:val="clear" w:color="000000" w:fill="FFFFEC"/>
            <w:noWrap/>
            <w:vAlign w:val="center"/>
            <w:hideMark/>
          </w:tcPr>
          <w:p w14:paraId="405C7505"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3,677</w:t>
            </w:r>
          </w:p>
        </w:tc>
        <w:tc>
          <w:tcPr>
            <w:tcW w:w="704" w:type="dxa"/>
            <w:gridSpan w:val="2"/>
            <w:tcBorders>
              <w:top w:val="nil"/>
              <w:left w:val="nil"/>
              <w:bottom w:val="single" w:sz="4" w:space="0" w:color="000000"/>
              <w:right w:val="single" w:sz="4" w:space="0" w:color="000000"/>
            </w:tcBorders>
            <w:shd w:val="clear" w:color="000000" w:fill="FFFFEC"/>
            <w:noWrap/>
            <w:vAlign w:val="center"/>
            <w:hideMark/>
          </w:tcPr>
          <w:p w14:paraId="36020FF1"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1,008</w:t>
            </w:r>
          </w:p>
        </w:tc>
        <w:tc>
          <w:tcPr>
            <w:tcW w:w="709" w:type="dxa"/>
            <w:gridSpan w:val="2"/>
            <w:tcBorders>
              <w:top w:val="nil"/>
              <w:left w:val="nil"/>
              <w:bottom w:val="single" w:sz="4" w:space="0" w:color="000000"/>
              <w:right w:val="single" w:sz="4" w:space="0" w:color="000000"/>
            </w:tcBorders>
            <w:shd w:val="clear" w:color="000000" w:fill="FFFFEC"/>
            <w:noWrap/>
            <w:vAlign w:val="center"/>
            <w:hideMark/>
          </w:tcPr>
          <w:p w14:paraId="082A6333"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1,205</w:t>
            </w:r>
          </w:p>
        </w:tc>
        <w:tc>
          <w:tcPr>
            <w:tcW w:w="726" w:type="dxa"/>
            <w:tcBorders>
              <w:top w:val="nil"/>
              <w:left w:val="nil"/>
              <w:bottom w:val="single" w:sz="4" w:space="0" w:color="000000"/>
              <w:right w:val="single" w:sz="4" w:space="0" w:color="000000"/>
            </w:tcBorders>
            <w:shd w:val="clear" w:color="000000" w:fill="FFFFEC"/>
            <w:noWrap/>
            <w:vAlign w:val="center"/>
            <w:hideMark/>
          </w:tcPr>
          <w:p w14:paraId="5D2C5C6A"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1,464</w:t>
            </w:r>
          </w:p>
        </w:tc>
        <w:tc>
          <w:tcPr>
            <w:tcW w:w="555" w:type="dxa"/>
            <w:tcBorders>
              <w:top w:val="nil"/>
              <w:left w:val="nil"/>
              <w:bottom w:val="single" w:sz="4" w:space="0" w:color="000000"/>
              <w:right w:val="single" w:sz="4" w:space="0" w:color="000000"/>
            </w:tcBorders>
            <w:shd w:val="clear" w:color="000000" w:fill="FFFFEC"/>
            <w:noWrap/>
            <w:vAlign w:val="center"/>
            <w:hideMark/>
          </w:tcPr>
          <w:p w14:paraId="09E233E4"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2,168</w:t>
            </w:r>
          </w:p>
        </w:tc>
        <w:tc>
          <w:tcPr>
            <w:tcW w:w="708" w:type="dxa"/>
            <w:gridSpan w:val="2"/>
            <w:tcBorders>
              <w:top w:val="nil"/>
              <w:left w:val="nil"/>
              <w:bottom w:val="single" w:sz="4" w:space="0" w:color="000000"/>
              <w:right w:val="single" w:sz="4" w:space="0" w:color="000000"/>
            </w:tcBorders>
            <w:shd w:val="clear" w:color="000000" w:fill="FFFFEC"/>
            <w:noWrap/>
            <w:vAlign w:val="center"/>
            <w:hideMark/>
          </w:tcPr>
          <w:p w14:paraId="45ED5C16"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94</w:t>
            </w:r>
          </w:p>
        </w:tc>
        <w:tc>
          <w:tcPr>
            <w:tcW w:w="846" w:type="dxa"/>
            <w:tcBorders>
              <w:top w:val="nil"/>
              <w:left w:val="nil"/>
              <w:bottom w:val="single" w:sz="4" w:space="0" w:color="000000"/>
              <w:right w:val="single" w:sz="4" w:space="0" w:color="000000"/>
            </w:tcBorders>
            <w:shd w:val="clear" w:color="000000" w:fill="FFFFEC"/>
            <w:noWrap/>
            <w:vAlign w:val="center"/>
            <w:hideMark/>
          </w:tcPr>
          <w:p w14:paraId="3DF2A2EA"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729</w:t>
            </w:r>
          </w:p>
        </w:tc>
        <w:tc>
          <w:tcPr>
            <w:tcW w:w="709" w:type="dxa"/>
            <w:tcBorders>
              <w:top w:val="nil"/>
              <w:left w:val="nil"/>
              <w:bottom w:val="single" w:sz="4" w:space="0" w:color="000000"/>
              <w:right w:val="single" w:sz="4" w:space="0" w:color="000000"/>
            </w:tcBorders>
            <w:shd w:val="clear" w:color="000000" w:fill="FFFFEC"/>
            <w:noWrap/>
            <w:vAlign w:val="center"/>
            <w:hideMark/>
          </w:tcPr>
          <w:p w14:paraId="2060CC91"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1,345</w:t>
            </w:r>
          </w:p>
        </w:tc>
        <w:tc>
          <w:tcPr>
            <w:tcW w:w="567" w:type="dxa"/>
            <w:gridSpan w:val="2"/>
            <w:tcBorders>
              <w:top w:val="nil"/>
              <w:left w:val="nil"/>
              <w:bottom w:val="single" w:sz="4" w:space="0" w:color="000000"/>
              <w:right w:val="single" w:sz="4" w:space="0" w:color="000000"/>
            </w:tcBorders>
            <w:shd w:val="clear" w:color="000000" w:fill="FFFFEC"/>
            <w:noWrap/>
            <w:vAlign w:val="center"/>
            <w:hideMark/>
          </w:tcPr>
          <w:p w14:paraId="3C949D2F"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58.96</w:t>
            </w:r>
          </w:p>
        </w:tc>
        <w:tc>
          <w:tcPr>
            <w:tcW w:w="708" w:type="dxa"/>
            <w:tcBorders>
              <w:top w:val="single" w:sz="4" w:space="0" w:color="000000"/>
              <w:left w:val="nil"/>
              <w:bottom w:val="single" w:sz="4" w:space="0" w:color="000000"/>
              <w:right w:val="single" w:sz="4" w:space="0" w:color="000000"/>
            </w:tcBorders>
            <w:shd w:val="clear" w:color="000000" w:fill="auto"/>
            <w:noWrap/>
            <w:vAlign w:val="center"/>
            <w:hideMark/>
          </w:tcPr>
          <w:p w14:paraId="2C5EEAFE"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9.34</w:t>
            </w:r>
          </w:p>
        </w:tc>
        <w:tc>
          <w:tcPr>
            <w:tcW w:w="709" w:type="dxa"/>
            <w:tcBorders>
              <w:top w:val="nil"/>
              <w:left w:val="nil"/>
              <w:bottom w:val="single" w:sz="4" w:space="0" w:color="000000"/>
              <w:right w:val="single" w:sz="4" w:space="0" w:color="000000"/>
            </w:tcBorders>
            <w:shd w:val="clear" w:color="000000" w:fill="FFFFEC"/>
            <w:noWrap/>
            <w:vAlign w:val="center"/>
            <w:hideMark/>
          </w:tcPr>
          <w:p w14:paraId="5069E0B9"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60.48</w:t>
            </w:r>
          </w:p>
        </w:tc>
        <w:tc>
          <w:tcPr>
            <w:tcW w:w="794" w:type="dxa"/>
            <w:tcBorders>
              <w:top w:val="nil"/>
              <w:left w:val="nil"/>
              <w:bottom w:val="single" w:sz="4" w:space="0" w:color="000000"/>
              <w:right w:val="single" w:sz="4" w:space="0" w:color="000000"/>
            </w:tcBorders>
            <w:shd w:val="clear" w:color="000000" w:fill="FFFFEC"/>
            <w:noWrap/>
            <w:vAlign w:val="center"/>
            <w:hideMark/>
          </w:tcPr>
          <w:p w14:paraId="08DEF9DE"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91.86</w:t>
            </w:r>
          </w:p>
        </w:tc>
      </w:tr>
      <w:tr w:rsidR="00011A1C" w:rsidRPr="00011A1C" w14:paraId="79807B28" w14:textId="77777777" w:rsidTr="00466C75">
        <w:trPr>
          <w:gridAfter w:val="1"/>
          <w:wAfter w:w="794" w:type="dxa"/>
          <w:trHeight w:val="630"/>
        </w:trPr>
        <w:tc>
          <w:tcPr>
            <w:tcW w:w="960" w:type="dxa"/>
            <w:tcBorders>
              <w:top w:val="single" w:sz="4" w:space="0" w:color="000000"/>
              <w:left w:val="single" w:sz="4" w:space="0" w:color="000000"/>
              <w:bottom w:val="single" w:sz="4" w:space="0" w:color="000000"/>
              <w:right w:val="single" w:sz="4" w:space="0" w:color="000000"/>
            </w:tcBorders>
            <w:shd w:val="clear" w:color="000000" w:fill="BBBBFF"/>
            <w:vAlign w:val="center"/>
            <w:hideMark/>
          </w:tcPr>
          <w:p w14:paraId="2B4CE159"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 xml:space="preserve">　　　　</w:t>
            </w:r>
          </w:p>
        </w:tc>
        <w:tc>
          <w:tcPr>
            <w:tcW w:w="960" w:type="dxa"/>
            <w:gridSpan w:val="2"/>
            <w:tcBorders>
              <w:top w:val="single" w:sz="4" w:space="0" w:color="000000"/>
              <w:left w:val="nil"/>
              <w:bottom w:val="single" w:sz="4" w:space="0" w:color="000000"/>
              <w:right w:val="single" w:sz="4" w:space="0" w:color="000000"/>
            </w:tcBorders>
            <w:shd w:val="clear" w:color="000000" w:fill="BBBBFF"/>
            <w:vAlign w:val="center"/>
            <w:hideMark/>
          </w:tcPr>
          <w:p w14:paraId="3F6DDD49"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就業者</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計</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千人</w:t>
            </w:r>
            <w:r w:rsidRPr="00011A1C">
              <w:rPr>
                <w:rFonts w:ascii="Times New Roman" w:eastAsia="新細明體"/>
                <w:b/>
                <w:bCs/>
                <w:kern w:val="0"/>
                <w:sz w:val="16"/>
                <w:szCs w:val="16"/>
              </w:rPr>
              <w:t>)</w:t>
            </w:r>
          </w:p>
        </w:tc>
        <w:tc>
          <w:tcPr>
            <w:tcW w:w="960" w:type="dxa"/>
            <w:gridSpan w:val="2"/>
            <w:tcBorders>
              <w:top w:val="single" w:sz="4" w:space="0" w:color="000000"/>
              <w:left w:val="nil"/>
              <w:bottom w:val="single" w:sz="4" w:space="0" w:color="000000"/>
              <w:right w:val="single" w:sz="4" w:space="0" w:color="000000"/>
            </w:tcBorders>
            <w:shd w:val="clear" w:color="000000" w:fill="BBBBFF"/>
            <w:vAlign w:val="center"/>
            <w:hideMark/>
          </w:tcPr>
          <w:p w14:paraId="74CF1E12"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就業者</w:t>
            </w:r>
            <w:r w:rsidRPr="00011A1C">
              <w:rPr>
                <w:rFonts w:ascii="Times New Roman" w:eastAsia="新細明體"/>
                <w:b/>
                <w:bCs/>
                <w:kern w:val="0"/>
                <w:sz w:val="16"/>
                <w:szCs w:val="16"/>
              </w:rPr>
              <w:t>/ 15~19</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千人</w:t>
            </w:r>
            <w:r w:rsidRPr="00011A1C">
              <w:rPr>
                <w:rFonts w:ascii="Times New Roman" w:eastAsia="新細明體"/>
                <w:b/>
                <w:bCs/>
                <w:kern w:val="0"/>
                <w:sz w:val="16"/>
                <w:szCs w:val="16"/>
              </w:rPr>
              <w:t>)</w:t>
            </w:r>
          </w:p>
        </w:tc>
        <w:tc>
          <w:tcPr>
            <w:tcW w:w="960" w:type="dxa"/>
            <w:gridSpan w:val="2"/>
            <w:tcBorders>
              <w:top w:val="single" w:sz="4" w:space="0" w:color="000000"/>
              <w:left w:val="nil"/>
              <w:bottom w:val="single" w:sz="4" w:space="0" w:color="000000"/>
              <w:right w:val="single" w:sz="4" w:space="0" w:color="000000"/>
            </w:tcBorders>
            <w:shd w:val="clear" w:color="000000" w:fill="BBBBFF"/>
            <w:vAlign w:val="center"/>
            <w:hideMark/>
          </w:tcPr>
          <w:p w14:paraId="48C18F9A"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就業者</w:t>
            </w:r>
            <w:r w:rsidRPr="00011A1C">
              <w:rPr>
                <w:rFonts w:ascii="Times New Roman" w:eastAsia="新細明體"/>
                <w:b/>
                <w:bCs/>
                <w:kern w:val="0"/>
                <w:sz w:val="16"/>
                <w:szCs w:val="16"/>
              </w:rPr>
              <w:t>/ 20~24</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千人</w:t>
            </w:r>
            <w:r w:rsidRPr="00011A1C">
              <w:rPr>
                <w:rFonts w:ascii="Times New Roman" w:eastAsia="新細明體"/>
                <w:b/>
                <w:bCs/>
                <w:kern w:val="0"/>
                <w:sz w:val="16"/>
                <w:szCs w:val="16"/>
              </w:rPr>
              <w:t>)</w:t>
            </w:r>
          </w:p>
        </w:tc>
        <w:tc>
          <w:tcPr>
            <w:tcW w:w="960" w:type="dxa"/>
            <w:gridSpan w:val="2"/>
            <w:tcBorders>
              <w:top w:val="single" w:sz="4" w:space="0" w:color="000000"/>
              <w:left w:val="nil"/>
              <w:bottom w:val="single" w:sz="4" w:space="0" w:color="000000"/>
              <w:right w:val="single" w:sz="4" w:space="0" w:color="000000"/>
            </w:tcBorders>
            <w:shd w:val="clear" w:color="000000" w:fill="BBBBFF"/>
            <w:vAlign w:val="center"/>
            <w:hideMark/>
          </w:tcPr>
          <w:p w14:paraId="44AED28C"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就業者</w:t>
            </w:r>
            <w:r w:rsidRPr="00011A1C">
              <w:rPr>
                <w:rFonts w:ascii="Times New Roman" w:eastAsia="新細明體"/>
                <w:b/>
                <w:bCs/>
                <w:kern w:val="0"/>
                <w:sz w:val="16"/>
                <w:szCs w:val="16"/>
              </w:rPr>
              <w:t>/ 25~29</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千人</w:t>
            </w:r>
            <w:r w:rsidRPr="00011A1C">
              <w:rPr>
                <w:rFonts w:ascii="Times New Roman" w:eastAsia="新細明體"/>
                <w:b/>
                <w:bCs/>
                <w:kern w:val="0"/>
                <w:sz w:val="16"/>
                <w:szCs w:val="16"/>
              </w:rPr>
              <w:t>)</w:t>
            </w:r>
          </w:p>
        </w:tc>
        <w:tc>
          <w:tcPr>
            <w:tcW w:w="1149" w:type="dxa"/>
            <w:gridSpan w:val="2"/>
            <w:tcBorders>
              <w:top w:val="single" w:sz="4" w:space="0" w:color="000000"/>
              <w:left w:val="nil"/>
              <w:bottom w:val="single" w:sz="4" w:space="0" w:color="000000"/>
              <w:right w:val="single" w:sz="4" w:space="0" w:color="000000"/>
            </w:tcBorders>
            <w:shd w:val="clear" w:color="000000" w:fill="BBBBFF"/>
            <w:vAlign w:val="center"/>
            <w:hideMark/>
          </w:tcPr>
          <w:p w14:paraId="01D02944"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就業率</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計</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w:t>
            </w:r>
            <w:r w:rsidRPr="00011A1C">
              <w:rPr>
                <w:rFonts w:ascii="Times New Roman" w:eastAsia="新細明體"/>
                <w:b/>
                <w:bCs/>
                <w:kern w:val="0"/>
                <w:sz w:val="16"/>
                <w:szCs w:val="16"/>
              </w:rPr>
              <w:t>)</w:t>
            </w:r>
          </w:p>
        </w:tc>
        <w:tc>
          <w:tcPr>
            <w:tcW w:w="992" w:type="dxa"/>
            <w:gridSpan w:val="2"/>
            <w:tcBorders>
              <w:top w:val="single" w:sz="4" w:space="0" w:color="000000"/>
              <w:left w:val="nil"/>
              <w:bottom w:val="single" w:sz="4" w:space="0" w:color="000000"/>
              <w:right w:val="single" w:sz="4" w:space="0" w:color="000000"/>
            </w:tcBorders>
            <w:shd w:val="clear" w:color="000000" w:fill="BBBBFF"/>
            <w:vAlign w:val="center"/>
            <w:hideMark/>
          </w:tcPr>
          <w:p w14:paraId="29CBD877"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就業率</w:t>
            </w:r>
            <w:r w:rsidRPr="00011A1C">
              <w:rPr>
                <w:rFonts w:ascii="Times New Roman" w:eastAsia="新細明體"/>
                <w:b/>
                <w:bCs/>
                <w:kern w:val="0"/>
                <w:sz w:val="16"/>
                <w:szCs w:val="16"/>
              </w:rPr>
              <w:t>/ 15~19</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w:t>
            </w:r>
            <w:r w:rsidRPr="00011A1C">
              <w:rPr>
                <w:rFonts w:ascii="Times New Roman" w:eastAsia="新細明體"/>
                <w:b/>
                <w:bCs/>
                <w:kern w:val="0"/>
                <w:sz w:val="16"/>
                <w:szCs w:val="16"/>
              </w:rPr>
              <w:t>)</w:t>
            </w:r>
          </w:p>
        </w:tc>
        <w:tc>
          <w:tcPr>
            <w:tcW w:w="992" w:type="dxa"/>
            <w:gridSpan w:val="2"/>
            <w:tcBorders>
              <w:top w:val="single" w:sz="4" w:space="0" w:color="000000"/>
              <w:left w:val="nil"/>
              <w:bottom w:val="single" w:sz="4" w:space="0" w:color="000000"/>
              <w:right w:val="single" w:sz="4" w:space="0" w:color="000000"/>
            </w:tcBorders>
            <w:shd w:val="clear" w:color="000000" w:fill="BBBBFF"/>
            <w:vAlign w:val="center"/>
            <w:hideMark/>
          </w:tcPr>
          <w:p w14:paraId="0C3C2102"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就業率</w:t>
            </w:r>
            <w:r w:rsidRPr="00011A1C">
              <w:rPr>
                <w:rFonts w:ascii="Times New Roman" w:eastAsia="新細明體"/>
                <w:b/>
                <w:bCs/>
                <w:kern w:val="0"/>
                <w:sz w:val="16"/>
                <w:szCs w:val="16"/>
              </w:rPr>
              <w:t>/ 20~24</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w:t>
            </w:r>
            <w:r w:rsidRPr="00011A1C">
              <w:rPr>
                <w:rFonts w:ascii="Times New Roman" w:eastAsia="新細明體"/>
                <w:b/>
                <w:bCs/>
                <w:kern w:val="0"/>
                <w:sz w:val="16"/>
                <w:szCs w:val="16"/>
              </w:rPr>
              <w:t>)</w:t>
            </w:r>
          </w:p>
        </w:tc>
        <w:tc>
          <w:tcPr>
            <w:tcW w:w="709" w:type="dxa"/>
            <w:tcBorders>
              <w:top w:val="single" w:sz="4" w:space="0" w:color="000000"/>
              <w:left w:val="nil"/>
              <w:bottom w:val="single" w:sz="4" w:space="0" w:color="000000"/>
              <w:right w:val="single" w:sz="4" w:space="0" w:color="000000"/>
            </w:tcBorders>
            <w:shd w:val="clear" w:color="000000" w:fill="BBBBFF"/>
            <w:vAlign w:val="center"/>
            <w:hideMark/>
          </w:tcPr>
          <w:p w14:paraId="79CAF0B0"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就業率</w:t>
            </w:r>
            <w:r w:rsidRPr="00011A1C">
              <w:rPr>
                <w:rFonts w:ascii="Times New Roman" w:eastAsia="新細明體"/>
                <w:b/>
                <w:bCs/>
                <w:kern w:val="0"/>
                <w:sz w:val="16"/>
                <w:szCs w:val="16"/>
              </w:rPr>
              <w:t>/ 25~29</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w:t>
            </w:r>
            <w:r w:rsidRPr="00011A1C">
              <w:rPr>
                <w:rFonts w:ascii="Times New Roman" w:eastAsia="新細明體"/>
                <w:b/>
                <w:bCs/>
                <w:kern w:val="0"/>
                <w:sz w:val="16"/>
                <w:szCs w:val="16"/>
              </w:rPr>
              <w:t>)</w:t>
            </w:r>
          </w:p>
        </w:tc>
      </w:tr>
      <w:tr w:rsidR="00011A1C" w:rsidRPr="00011A1C" w14:paraId="310BF0E1" w14:textId="77777777" w:rsidTr="00466C75">
        <w:trPr>
          <w:gridAfter w:val="1"/>
          <w:wAfter w:w="794" w:type="dxa"/>
          <w:trHeight w:val="138"/>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14:paraId="5101AB09" w14:textId="77777777" w:rsidR="00242A4C" w:rsidRPr="00011A1C" w:rsidRDefault="00242A4C" w:rsidP="00466C75">
            <w:pPr>
              <w:widowControl/>
              <w:rPr>
                <w:rFonts w:ascii="Times New Roman" w:eastAsia="新細明體"/>
                <w:kern w:val="0"/>
                <w:sz w:val="16"/>
                <w:szCs w:val="16"/>
              </w:rPr>
            </w:pPr>
            <w:r w:rsidRPr="00011A1C">
              <w:rPr>
                <w:rFonts w:ascii="Times New Roman" w:eastAsia="新細明體"/>
                <w:kern w:val="0"/>
                <w:sz w:val="16"/>
                <w:szCs w:val="16"/>
              </w:rPr>
              <w:t>109</w:t>
            </w:r>
            <w:r w:rsidRPr="00011A1C">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480B5BB3"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2,178</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76C9BD49"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102</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346FA2DD"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748</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39C7D02D"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1,328</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14:paraId="418A2AA9"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52.27</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14:paraId="6C9366D7"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8.59</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14:paraId="6DDD30F3"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51.89</w:t>
            </w:r>
          </w:p>
        </w:tc>
        <w:tc>
          <w:tcPr>
            <w:tcW w:w="709" w:type="dxa"/>
            <w:tcBorders>
              <w:top w:val="nil"/>
              <w:left w:val="nil"/>
              <w:bottom w:val="single" w:sz="4" w:space="0" w:color="000000"/>
              <w:right w:val="single" w:sz="4" w:space="0" w:color="000000"/>
            </w:tcBorders>
            <w:shd w:val="clear" w:color="000000" w:fill="FFFF00"/>
            <w:noWrap/>
            <w:vAlign w:val="center"/>
            <w:hideMark/>
          </w:tcPr>
          <w:p w14:paraId="59ABDB61"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86.57</w:t>
            </w:r>
          </w:p>
        </w:tc>
      </w:tr>
      <w:tr w:rsidR="00011A1C" w:rsidRPr="00011A1C" w14:paraId="65FD00F0" w14:textId="77777777" w:rsidTr="00466C75">
        <w:trPr>
          <w:gridAfter w:val="1"/>
          <w:wAfter w:w="794" w:type="dxa"/>
          <w:trHeight w:val="199"/>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14:paraId="3224BD02" w14:textId="77777777" w:rsidR="00242A4C" w:rsidRPr="00011A1C" w:rsidRDefault="00242A4C" w:rsidP="00466C75">
            <w:pPr>
              <w:widowControl/>
              <w:rPr>
                <w:rFonts w:ascii="Times New Roman" w:eastAsia="新細明體"/>
                <w:kern w:val="0"/>
                <w:sz w:val="16"/>
                <w:szCs w:val="16"/>
              </w:rPr>
            </w:pPr>
            <w:r w:rsidRPr="00011A1C">
              <w:rPr>
                <w:rFonts w:ascii="Times New Roman" w:eastAsia="新細明體"/>
                <w:kern w:val="0"/>
                <w:sz w:val="16"/>
                <w:szCs w:val="16"/>
              </w:rPr>
              <w:t>110</w:t>
            </w:r>
            <w:r w:rsidRPr="00011A1C">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4673C454"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2,123</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623F92BF"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90</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3BED871F"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722</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22659305"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1,310</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14:paraId="2DC5E9BB"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52.49</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14:paraId="1CA46647"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8.16</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14:paraId="69F4863C"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51.49</w:t>
            </w:r>
          </w:p>
        </w:tc>
        <w:tc>
          <w:tcPr>
            <w:tcW w:w="709" w:type="dxa"/>
            <w:tcBorders>
              <w:top w:val="nil"/>
              <w:left w:val="nil"/>
              <w:bottom w:val="single" w:sz="4" w:space="0" w:color="000000"/>
              <w:right w:val="single" w:sz="4" w:space="0" w:color="000000"/>
            </w:tcBorders>
            <w:shd w:val="clear" w:color="000000" w:fill="FFFF00"/>
            <w:noWrap/>
            <w:vAlign w:val="center"/>
            <w:hideMark/>
          </w:tcPr>
          <w:p w14:paraId="64CEA0D5"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85.51</w:t>
            </w:r>
          </w:p>
        </w:tc>
      </w:tr>
      <w:tr w:rsidR="00011A1C" w:rsidRPr="00011A1C" w14:paraId="08681B15" w14:textId="77777777" w:rsidTr="00466C75">
        <w:trPr>
          <w:gridAfter w:val="1"/>
          <w:wAfter w:w="794" w:type="dxa"/>
          <w:trHeight w:val="149"/>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14:paraId="3619F72A" w14:textId="77777777" w:rsidR="00242A4C" w:rsidRPr="00011A1C" w:rsidRDefault="00242A4C" w:rsidP="00466C75">
            <w:pPr>
              <w:widowControl/>
              <w:rPr>
                <w:rFonts w:ascii="Times New Roman" w:eastAsia="新細明體"/>
                <w:kern w:val="0"/>
                <w:sz w:val="16"/>
                <w:szCs w:val="16"/>
              </w:rPr>
            </w:pPr>
            <w:r w:rsidRPr="00011A1C">
              <w:rPr>
                <w:rFonts w:ascii="Times New Roman" w:eastAsia="新細明體"/>
                <w:kern w:val="0"/>
                <w:sz w:val="16"/>
                <w:szCs w:val="16"/>
              </w:rPr>
              <w:t>111</w:t>
            </w:r>
            <w:r w:rsidRPr="00011A1C">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1D2BE964"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2,078</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38A560B8"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86</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3B7C3FF2"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685</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28ADFD3C"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1,307</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14:paraId="35D8A3DD"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53.23</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14:paraId="5313308C"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8.15</w:t>
            </w:r>
          </w:p>
        </w:tc>
        <w:tc>
          <w:tcPr>
            <w:tcW w:w="992" w:type="dxa"/>
            <w:gridSpan w:val="2"/>
            <w:tcBorders>
              <w:top w:val="nil"/>
              <w:left w:val="nil"/>
              <w:bottom w:val="single" w:sz="4" w:space="0" w:color="000000"/>
              <w:right w:val="single" w:sz="4" w:space="0" w:color="000000"/>
            </w:tcBorders>
            <w:shd w:val="clear" w:color="000000" w:fill="FFFFEC"/>
            <w:noWrap/>
            <w:vAlign w:val="center"/>
            <w:hideMark/>
          </w:tcPr>
          <w:p w14:paraId="223A4DD7"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51.74</w:t>
            </w:r>
          </w:p>
        </w:tc>
        <w:tc>
          <w:tcPr>
            <w:tcW w:w="709" w:type="dxa"/>
            <w:tcBorders>
              <w:top w:val="nil"/>
              <w:left w:val="nil"/>
              <w:bottom w:val="single" w:sz="4" w:space="0" w:color="000000"/>
              <w:right w:val="single" w:sz="4" w:space="0" w:color="000000"/>
            </w:tcBorders>
            <w:shd w:val="clear" w:color="000000" w:fill="FFFF00"/>
            <w:noWrap/>
            <w:vAlign w:val="center"/>
            <w:hideMark/>
          </w:tcPr>
          <w:p w14:paraId="31C908EC"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85.98</w:t>
            </w:r>
          </w:p>
        </w:tc>
      </w:tr>
      <w:tr w:rsidR="00011A1C" w:rsidRPr="00011A1C" w14:paraId="188ECE13" w14:textId="77777777" w:rsidTr="00466C75">
        <w:trPr>
          <w:gridAfter w:val="1"/>
          <w:wAfter w:w="794" w:type="dxa"/>
          <w:trHeight w:val="191"/>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14:paraId="1CE3A3D6" w14:textId="77777777" w:rsidR="00242A4C" w:rsidRPr="00011A1C" w:rsidRDefault="00242A4C" w:rsidP="00466C75">
            <w:pPr>
              <w:widowControl/>
              <w:rPr>
                <w:rFonts w:ascii="Times New Roman" w:eastAsia="新細明體"/>
                <w:kern w:val="0"/>
                <w:sz w:val="16"/>
                <w:szCs w:val="16"/>
              </w:rPr>
            </w:pPr>
            <w:r w:rsidRPr="00011A1C">
              <w:rPr>
                <w:rFonts w:ascii="Times New Roman" w:eastAsia="新細明體"/>
                <w:kern w:val="0"/>
                <w:sz w:val="16"/>
                <w:szCs w:val="16"/>
              </w:rPr>
              <w:t>112</w:t>
            </w:r>
            <w:r w:rsidRPr="00011A1C">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64110CDA"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2,031</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7D26E54D"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85</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5837C092"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650</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6DE375C8"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1,296</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14:paraId="4A2A6434"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53.63</w:t>
            </w:r>
          </w:p>
        </w:tc>
        <w:tc>
          <w:tcPr>
            <w:tcW w:w="992" w:type="dxa"/>
            <w:gridSpan w:val="2"/>
            <w:tcBorders>
              <w:top w:val="single" w:sz="4" w:space="0" w:color="000000"/>
              <w:left w:val="nil"/>
              <w:bottom w:val="single" w:sz="4" w:space="0" w:color="000000"/>
              <w:right w:val="single" w:sz="4" w:space="0" w:color="000000"/>
            </w:tcBorders>
            <w:shd w:val="clear" w:color="000000" w:fill="auto"/>
            <w:noWrap/>
            <w:vAlign w:val="center"/>
            <w:hideMark/>
          </w:tcPr>
          <w:p w14:paraId="5753041E"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8.23</w:t>
            </w:r>
          </w:p>
        </w:tc>
        <w:tc>
          <w:tcPr>
            <w:tcW w:w="992" w:type="dxa"/>
            <w:gridSpan w:val="2"/>
            <w:tcBorders>
              <w:top w:val="single" w:sz="4" w:space="0" w:color="000000"/>
              <w:left w:val="nil"/>
              <w:bottom w:val="single" w:sz="4" w:space="0" w:color="000000"/>
              <w:right w:val="single" w:sz="4" w:space="0" w:color="000000"/>
            </w:tcBorders>
            <w:shd w:val="clear" w:color="000000" w:fill="FFFFEC"/>
            <w:noWrap/>
            <w:vAlign w:val="center"/>
            <w:hideMark/>
          </w:tcPr>
          <w:p w14:paraId="26D1DBF3"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52.07</w:t>
            </w:r>
          </w:p>
        </w:tc>
        <w:tc>
          <w:tcPr>
            <w:tcW w:w="709" w:type="dxa"/>
            <w:tcBorders>
              <w:top w:val="nil"/>
              <w:left w:val="nil"/>
              <w:bottom w:val="single" w:sz="4" w:space="0" w:color="000000"/>
              <w:right w:val="single" w:sz="4" w:space="0" w:color="000000"/>
            </w:tcBorders>
            <w:shd w:val="clear" w:color="000000" w:fill="FFFF00"/>
            <w:noWrap/>
            <w:vAlign w:val="center"/>
            <w:hideMark/>
          </w:tcPr>
          <w:p w14:paraId="5BEFC614"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85.93</w:t>
            </w:r>
          </w:p>
        </w:tc>
      </w:tr>
      <w:tr w:rsidR="00011A1C" w:rsidRPr="00011A1C" w14:paraId="321D126A" w14:textId="77777777" w:rsidTr="00466C75">
        <w:trPr>
          <w:gridAfter w:val="1"/>
          <w:wAfter w:w="794" w:type="dxa"/>
          <w:trHeight w:val="340"/>
        </w:trPr>
        <w:tc>
          <w:tcPr>
            <w:tcW w:w="960" w:type="dxa"/>
            <w:tcBorders>
              <w:top w:val="single" w:sz="4" w:space="0" w:color="000000"/>
              <w:left w:val="single" w:sz="4" w:space="0" w:color="000000"/>
              <w:bottom w:val="single" w:sz="4" w:space="0" w:color="000000"/>
              <w:right w:val="single" w:sz="4" w:space="0" w:color="000000"/>
            </w:tcBorders>
            <w:shd w:val="clear" w:color="auto" w:fill="CCCCFF"/>
            <w:noWrap/>
            <w:vAlign w:val="center"/>
            <w:hideMark/>
          </w:tcPr>
          <w:p w14:paraId="39847C74"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 xml:space="preserve">　　　　</w:t>
            </w:r>
          </w:p>
        </w:tc>
        <w:tc>
          <w:tcPr>
            <w:tcW w:w="960" w:type="dxa"/>
            <w:gridSpan w:val="2"/>
            <w:tcBorders>
              <w:top w:val="single" w:sz="4" w:space="0" w:color="000000"/>
              <w:left w:val="nil"/>
              <w:bottom w:val="single" w:sz="4" w:space="0" w:color="000000"/>
              <w:right w:val="single" w:sz="4" w:space="0" w:color="000000"/>
            </w:tcBorders>
            <w:shd w:val="clear" w:color="auto" w:fill="CCCCFF"/>
            <w:noWrap/>
            <w:vAlign w:val="center"/>
            <w:hideMark/>
          </w:tcPr>
          <w:p w14:paraId="2AA747E8"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失業者</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計</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千人</w:t>
            </w:r>
            <w:r w:rsidRPr="00011A1C">
              <w:rPr>
                <w:rFonts w:ascii="Times New Roman" w:eastAsia="新細明體"/>
                <w:b/>
                <w:bCs/>
                <w:kern w:val="0"/>
                <w:sz w:val="16"/>
                <w:szCs w:val="16"/>
              </w:rPr>
              <w:t>)</w:t>
            </w:r>
          </w:p>
        </w:tc>
        <w:tc>
          <w:tcPr>
            <w:tcW w:w="960" w:type="dxa"/>
            <w:gridSpan w:val="2"/>
            <w:tcBorders>
              <w:top w:val="single" w:sz="4" w:space="0" w:color="000000"/>
              <w:left w:val="nil"/>
              <w:bottom w:val="single" w:sz="4" w:space="0" w:color="000000"/>
              <w:right w:val="single" w:sz="4" w:space="0" w:color="000000"/>
            </w:tcBorders>
            <w:shd w:val="clear" w:color="auto" w:fill="CCCCFF"/>
            <w:noWrap/>
            <w:vAlign w:val="center"/>
            <w:hideMark/>
          </w:tcPr>
          <w:p w14:paraId="6E7E59FB"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失業者</w:t>
            </w:r>
            <w:r w:rsidRPr="00011A1C">
              <w:rPr>
                <w:rFonts w:ascii="Times New Roman" w:eastAsia="新細明體"/>
                <w:b/>
                <w:bCs/>
                <w:kern w:val="0"/>
                <w:sz w:val="16"/>
                <w:szCs w:val="16"/>
              </w:rPr>
              <w:t>/ 15~19</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千人</w:t>
            </w:r>
            <w:r w:rsidRPr="00011A1C">
              <w:rPr>
                <w:rFonts w:ascii="Times New Roman" w:eastAsia="新細明體"/>
                <w:b/>
                <w:bCs/>
                <w:kern w:val="0"/>
                <w:sz w:val="16"/>
                <w:szCs w:val="16"/>
              </w:rPr>
              <w:t>)</w:t>
            </w:r>
          </w:p>
        </w:tc>
        <w:tc>
          <w:tcPr>
            <w:tcW w:w="960" w:type="dxa"/>
            <w:gridSpan w:val="2"/>
            <w:tcBorders>
              <w:top w:val="single" w:sz="4" w:space="0" w:color="000000"/>
              <w:left w:val="nil"/>
              <w:bottom w:val="single" w:sz="4" w:space="0" w:color="000000"/>
              <w:right w:val="single" w:sz="4" w:space="0" w:color="000000"/>
            </w:tcBorders>
            <w:shd w:val="clear" w:color="auto" w:fill="CCCCFF"/>
            <w:noWrap/>
            <w:vAlign w:val="center"/>
            <w:hideMark/>
          </w:tcPr>
          <w:p w14:paraId="004EF610"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失業者</w:t>
            </w:r>
            <w:r w:rsidRPr="00011A1C">
              <w:rPr>
                <w:rFonts w:ascii="Times New Roman" w:eastAsia="新細明體"/>
                <w:b/>
                <w:bCs/>
                <w:kern w:val="0"/>
                <w:sz w:val="16"/>
                <w:szCs w:val="16"/>
              </w:rPr>
              <w:t>/ 20~24</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千人</w:t>
            </w:r>
            <w:r w:rsidRPr="00011A1C">
              <w:rPr>
                <w:rFonts w:ascii="Times New Roman" w:eastAsia="新細明體"/>
                <w:b/>
                <w:bCs/>
                <w:kern w:val="0"/>
                <w:sz w:val="16"/>
                <w:szCs w:val="16"/>
              </w:rPr>
              <w:t>)</w:t>
            </w:r>
          </w:p>
        </w:tc>
        <w:tc>
          <w:tcPr>
            <w:tcW w:w="960" w:type="dxa"/>
            <w:gridSpan w:val="2"/>
            <w:tcBorders>
              <w:top w:val="single" w:sz="4" w:space="0" w:color="000000"/>
              <w:left w:val="nil"/>
              <w:bottom w:val="single" w:sz="4" w:space="0" w:color="000000"/>
              <w:right w:val="single" w:sz="4" w:space="0" w:color="000000"/>
            </w:tcBorders>
            <w:shd w:val="clear" w:color="auto" w:fill="CCCCFF"/>
            <w:noWrap/>
            <w:vAlign w:val="center"/>
            <w:hideMark/>
          </w:tcPr>
          <w:p w14:paraId="70426B4C"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失業者</w:t>
            </w:r>
            <w:r w:rsidRPr="00011A1C">
              <w:rPr>
                <w:rFonts w:ascii="Times New Roman" w:eastAsia="新細明體"/>
                <w:b/>
                <w:bCs/>
                <w:kern w:val="0"/>
                <w:sz w:val="16"/>
                <w:szCs w:val="16"/>
              </w:rPr>
              <w:t>/ 25~29</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千人</w:t>
            </w:r>
            <w:r w:rsidRPr="00011A1C">
              <w:rPr>
                <w:rFonts w:ascii="Times New Roman" w:eastAsia="新細明體"/>
                <w:b/>
                <w:bCs/>
                <w:kern w:val="0"/>
                <w:sz w:val="16"/>
                <w:szCs w:val="16"/>
              </w:rPr>
              <w:t>)</w:t>
            </w:r>
          </w:p>
        </w:tc>
        <w:tc>
          <w:tcPr>
            <w:tcW w:w="1149" w:type="dxa"/>
            <w:gridSpan w:val="2"/>
            <w:tcBorders>
              <w:top w:val="single" w:sz="4" w:space="0" w:color="000000"/>
              <w:left w:val="nil"/>
              <w:bottom w:val="single" w:sz="4" w:space="0" w:color="000000"/>
              <w:right w:val="single" w:sz="4" w:space="0" w:color="000000"/>
            </w:tcBorders>
            <w:shd w:val="clear" w:color="auto" w:fill="CCCCFF"/>
            <w:noWrap/>
            <w:vAlign w:val="center"/>
            <w:hideMark/>
          </w:tcPr>
          <w:p w14:paraId="3F1B3840"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失業率</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計</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w:t>
            </w:r>
            <w:r w:rsidRPr="00011A1C">
              <w:rPr>
                <w:rFonts w:ascii="Times New Roman" w:eastAsia="新細明體"/>
                <w:b/>
                <w:bCs/>
                <w:kern w:val="0"/>
                <w:sz w:val="16"/>
                <w:szCs w:val="16"/>
              </w:rPr>
              <w:t>)</w:t>
            </w:r>
          </w:p>
        </w:tc>
        <w:tc>
          <w:tcPr>
            <w:tcW w:w="992" w:type="dxa"/>
            <w:gridSpan w:val="2"/>
            <w:tcBorders>
              <w:top w:val="single" w:sz="4" w:space="0" w:color="000000"/>
              <w:left w:val="nil"/>
              <w:bottom w:val="single" w:sz="4" w:space="0" w:color="000000"/>
              <w:right w:val="single" w:sz="4" w:space="0" w:color="000000"/>
            </w:tcBorders>
            <w:shd w:val="clear" w:color="auto" w:fill="CCCCFF"/>
            <w:noWrap/>
            <w:vAlign w:val="center"/>
            <w:hideMark/>
          </w:tcPr>
          <w:p w14:paraId="1249B7DC"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失業率</w:t>
            </w:r>
            <w:r w:rsidRPr="00011A1C">
              <w:rPr>
                <w:rFonts w:ascii="Times New Roman" w:eastAsia="新細明體"/>
                <w:b/>
                <w:bCs/>
                <w:kern w:val="0"/>
                <w:sz w:val="16"/>
                <w:szCs w:val="16"/>
              </w:rPr>
              <w:t>/ 15~19</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w:t>
            </w:r>
            <w:r w:rsidRPr="00011A1C">
              <w:rPr>
                <w:rFonts w:ascii="Times New Roman" w:eastAsia="新細明體"/>
                <w:b/>
                <w:bCs/>
                <w:kern w:val="0"/>
                <w:sz w:val="16"/>
                <w:szCs w:val="16"/>
              </w:rPr>
              <w:t>)</w:t>
            </w:r>
          </w:p>
        </w:tc>
        <w:tc>
          <w:tcPr>
            <w:tcW w:w="992" w:type="dxa"/>
            <w:gridSpan w:val="2"/>
            <w:tcBorders>
              <w:top w:val="single" w:sz="4" w:space="0" w:color="000000"/>
              <w:left w:val="nil"/>
              <w:bottom w:val="single" w:sz="4" w:space="0" w:color="000000"/>
              <w:right w:val="single" w:sz="4" w:space="0" w:color="000000"/>
            </w:tcBorders>
            <w:shd w:val="clear" w:color="auto" w:fill="CCCCFF"/>
            <w:noWrap/>
            <w:vAlign w:val="center"/>
            <w:hideMark/>
          </w:tcPr>
          <w:p w14:paraId="311F26C6"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失業率</w:t>
            </w:r>
            <w:r w:rsidRPr="00011A1C">
              <w:rPr>
                <w:rFonts w:ascii="Times New Roman" w:eastAsia="新細明體"/>
                <w:b/>
                <w:bCs/>
                <w:kern w:val="0"/>
                <w:sz w:val="16"/>
                <w:szCs w:val="16"/>
              </w:rPr>
              <w:t>/ 20~24</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w:t>
            </w:r>
            <w:r w:rsidRPr="00011A1C">
              <w:rPr>
                <w:rFonts w:ascii="Times New Roman" w:eastAsia="新細明體"/>
                <w:b/>
                <w:bCs/>
                <w:kern w:val="0"/>
                <w:sz w:val="16"/>
                <w:szCs w:val="16"/>
              </w:rPr>
              <w:t>)</w:t>
            </w:r>
          </w:p>
        </w:tc>
        <w:tc>
          <w:tcPr>
            <w:tcW w:w="709" w:type="dxa"/>
            <w:tcBorders>
              <w:top w:val="single" w:sz="4" w:space="0" w:color="000000"/>
              <w:left w:val="nil"/>
              <w:bottom w:val="single" w:sz="4" w:space="0" w:color="000000"/>
              <w:right w:val="single" w:sz="4" w:space="0" w:color="000000"/>
            </w:tcBorders>
            <w:shd w:val="clear" w:color="auto" w:fill="CCCCFF"/>
            <w:noWrap/>
            <w:vAlign w:val="center"/>
            <w:hideMark/>
          </w:tcPr>
          <w:p w14:paraId="131F4815" w14:textId="77777777" w:rsidR="00242A4C" w:rsidRPr="00011A1C" w:rsidRDefault="00242A4C" w:rsidP="00466C75">
            <w:pPr>
              <w:widowControl/>
              <w:jc w:val="center"/>
              <w:rPr>
                <w:rFonts w:ascii="Times New Roman" w:eastAsia="新細明體"/>
                <w:b/>
                <w:bCs/>
                <w:kern w:val="0"/>
                <w:sz w:val="16"/>
                <w:szCs w:val="16"/>
              </w:rPr>
            </w:pPr>
            <w:r w:rsidRPr="00011A1C">
              <w:rPr>
                <w:rFonts w:ascii="Times New Roman" w:eastAsia="新細明體"/>
                <w:b/>
                <w:bCs/>
                <w:kern w:val="0"/>
                <w:sz w:val="16"/>
                <w:szCs w:val="16"/>
              </w:rPr>
              <w:t>失業率</w:t>
            </w:r>
            <w:r w:rsidRPr="00011A1C">
              <w:rPr>
                <w:rFonts w:ascii="Times New Roman" w:eastAsia="新細明體"/>
                <w:b/>
                <w:bCs/>
                <w:kern w:val="0"/>
                <w:sz w:val="16"/>
                <w:szCs w:val="16"/>
              </w:rPr>
              <w:t>/ 25~29</w:t>
            </w:r>
            <w:r w:rsidRPr="00011A1C">
              <w:rPr>
                <w:rFonts w:ascii="Times New Roman" w:eastAsia="新細明體"/>
                <w:b/>
                <w:bCs/>
                <w:kern w:val="0"/>
                <w:sz w:val="16"/>
                <w:szCs w:val="16"/>
              </w:rPr>
              <w:t>歲</w:t>
            </w:r>
            <w:r w:rsidRPr="00011A1C">
              <w:rPr>
                <w:rFonts w:ascii="Times New Roman" w:eastAsia="新細明體"/>
                <w:b/>
                <w:bCs/>
                <w:kern w:val="0"/>
                <w:sz w:val="16"/>
                <w:szCs w:val="16"/>
              </w:rPr>
              <w:t xml:space="preserve"> (</w:t>
            </w:r>
            <w:r w:rsidRPr="00011A1C">
              <w:rPr>
                <w:rFonts w:ascii="Times New Roman" w:eastAsia="新細明體"/>
                <w:b/>
                <w:bCs/>
                <w:kern w:val="0"/>
                <w:sz w:val="16"/>
                <w:szCs w:val="16"/>
              </w:rPr>
              <w:t>％</w:t>
            </w:r>
            <w:r w:rsidRPr="00011A1C">
              <w:rPr>
                <w:rFonts w:ascii="Times New Roman" w:eastAsia="新細明體"/>
                <w:b/>
                <w:bCs/>
                <w:kern w:val="0"/>
                <w:sz w:val="16"/>
                <w:szCs w:val="16"/>
              </w:rPr>
              <w:t>)</w:t>
            </w:r>
          </w:p>
        </w:tc>
      </w:tr>
      <w:tr w:rsidR="00011A1C" w:rsidRPr="00011A1C" w14:paraId="4553C0B0" w14:textId="77777777" w:rsidTr="00466C75">
        <w:trPr>
          <w:gridAfter w:val="1"/>
          <w:wAfter w:w="794" w:type="dxa"/>
          <w:trHeight w:val="225"/>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14:paraId="20583C9C" w14:textId="77777777" w:rsidR="00242A4C" w:rsidRPr="00011A1C" w:rsidRDefault="00242A4C" w:rsidP="00466C75">
            <w:pPr>
              <w:widowControl/>
              <w:rPr>
                <w:rFonts w:ascii="Times New Roman" w:eastAsia="新細明體"/>
                <w:kern w:val="0"/>
                <w:sz w:val="16"/>
                <w:szCs w:val="16"/>
              </w:rPr>
            </w:pPr>
            <w:r w:rsidRPr="00011A1C">
              <w:rPr>
                <w:rFonts w:ascii="Times New Roman" w:eastAsia="新細明體"/>
                <w:kern w:val="0"/>
                <w:sz w:val="16"/>
                <w:szCs w:val="16"/>
              </w:rPr>
              <w:t>109</w:t>
            </w:r>
            <w:r w:rsidRPr="00011A1C">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7419E6D0"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204</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20B8B7F8"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6976690D"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103</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7EA90E41"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92</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14:paraId="3694E174"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8.56</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14:paraId="0899F324"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8.18</w:t>
            </w:r>
          </w:p>
        </w:tc>
        <w:tc>
          <w:tcPr>
            <w:tcW w:w="992" w:type="dxa"/>
            <w:gridSpan w:val="2"/>
            <w:tcBorders>
              <w:top w:val="nil"/>
              <w:left w:val="nil"/>
              <w:bottom w:val="single" w:sz="4" w:space="0" w:color="000000"/>
              <w:right w:val="single" w:sz="4" w:space="0" w:color="000000"/>
            </w:tcBorders>
            <w:shd w:val="clear" w:color="000000" w:fill="FFFFEC"/>
            <w:noWrap/>
            <w:vAlign w:val="center"/>
            <w:hideMark/>
          </w:tcPr>
          <w:p w14:paraId="151150F2"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12.06</w:t>
            </w:r>
          </w:p>
        </w:tc>
        <w:tc>
          <w:tcPr>
            <w:tcW w:w="709" w:type="dxa"/>
            <w:tcBorders>
              <w:top w:val="nil"/>
              <w:left w:val="nil"/>
              <w:bottom w:val="single" w:sz="4" w:space="0" w:color="000000"/>
              <w:right w:val="single" w:sz="4" w:space="0" w:color="000000"/>
            </w:tcBorders>
            <w:shd w:val="clear" w:color="000000" w:fill="FFFF00"/>
            <w:noWrap/>
            <w:vAlign w:val="center"/>
            <w:hideMark/>
          </w:tcPr>
          <w:p w14:paraId="545B157A"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6.5</w:t>
            </w:r>
          </w:p>
        </w:tc>
      </w:tr>
      <w:tr w:rsidR="00011A1C" w:rsidRPr="00011A1C" w14:paraId="00C44E44" w14:textId="77777777" w:rsidTr="00466C75">
        <w:trPr>
          <w:gridAfter w:val="1"/>
          <w:wAfter w:w="794" w:type="dxa"/>
          <w:trHeight w:val="142"/>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14:paraId="3913F1D6" w14:textId="77777777" w:rsidR="00242A4C" w:rsidRPr="00011A1C" w:rsidRDefault="00242A4C" w:rsidP="00466C75">
            <w:pPr>
              <w:widowControl/>
              <w:rPr>
                <w:rFonts w:ascii="Times New Roman" w:eastAsia="新細明體"/>
                <w:kern w:val="0"/>
                <w:sz w:val="16"/>
                <w:szCs w:val="16"/>
              </w:rPr>
            </w:pPr>
            <w:r w:rsidRPr="00011A1C">
              <w:rPr>
                <w:rFonts w:ascii="Times New Roman" w:eastAsia="新細明體"/>
                <w:kern w:val="0"/>
                <w:sz w:val="16"/>
                <w:szCs w:val="16"/>
              </w:rPr>
              <w:t>110</w:t>
            </w:r>
            <w:r w:rsidRPr="00011A1C">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4D3166AC"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204</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7B3CBCB5"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64205EFE"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103</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48E91E33"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92</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14:paraId="323861E5"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8.78</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14:paraId="38106017"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8.73</w:t>
            </w:r>
          </w:p>
        </w:tc>
        <w:tc>
          <w:tcPr>
            <w:tcW w:w="992" w:type="dxa"/>
            <w:gridSpan w:val="2"/>
            <w:tcBorders>
              <w:top w:val="nil"/>
              <w:left w:val="nil"/>
              <w:bottom w:val="single" w:sz="4" w:space="0" w:color="000000"/>
              <w:right w:val="single" w:sz="4" w:space="0" w:color="000000"/>
            </w:tcBorders>
            <w:shd w:val="clear" w:color="000000" w:fill="FFFFEC"/>
            <w:noWrap/>
            <w:vAlign w:val="center"/>
            <w:hideMark/>
          </w:tcPr>
          <w:p w14:paraId="67431A49"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12.52</w:t>
            </w:r>
          </w:p>
        </w:tc>
        <w:tc>
          <w:tcPr>
            <w:tcW w:w="709" w:type="dxa"/>
            <w:tcBorders>
              <w:top w:val="nil"/>
              <w:left w:val="nil"/>
              <w:bottom w:val="single" w:sz="4" w:space="0" w:color="000000"/>
              <w:right w:val="single" w:sz="4" w:space="0" w:color="000000"/>
            </w:tcBorders>
            <w:shd w:val="clear" w:color="000000" w:fill="FFFF00"/>
            <w:noWrap/>
            <w:vAlign w:val="center"/>
            <w:hideMark/>
          </w:tcPr>
          <w:p w14:paraId="14544ABF"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6.59</w:t>
            </w:r>
          </w:p>
        </w:tc>
      </w:tr>
      <w:tr w:rsidR="00011A1C" w:rsidRPr="00011A1C" w14:paraId="79E7F217" w14:textId="77777777" w:rsidTr="00466C75">
        <w:trPr>
          <w:gridAfter w:val="1"/>
          <w:wAfter w:w="794" w:type="dxa"/>
          <w:trHeight w:val="203"/>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14:paraId="05FB481F" w14:textId="77777777" w:rsidR="00242A4C" w:rsidRPr="00011A1C" w:rsidRDefault="00242A4C" w:rsidP="00466C75">
            <w:pPr>
              <w:widowControl/>
              <w:rPr>
                <w:rFonts w:ascii="Times New Roman" w:eastAsia="新細明體"/>
                <w:kern w:val="0"/>
                <w:sz w:val="16"/>
                <w:szCs w:val="16"/>
              </w:rPr>
            </w:pPr>
            <w:r w:rsidRPr="00011A1C">
              <w:rPr>
                <w:rFonts w:ascii="Times New Roman" w:eastAsia="新細明體"/>
                <w:kern w:val="0"/>
                <w:sz w:val="16"/>
                <w:szCs w:val="16"/>
              </w:rPr>
              <w:t>111</w:t>
            </w:r>
            <w:r w:rsidRPr="00011A1C">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140A7055"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190</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6F842C26"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3C9EA260"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97</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2CC81092"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85</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14:paraId="123086C3"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8.38</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14:paraId="6AAE9285"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8.72</w:t>
            </w:r>
          </w:p>
        </w:tc>
        <w:tc>
          <w:tcPr>
            <w:tcW w:w="992" w:type="dxa"/>
            <w:gridSpan w:val="2"/>
            <w:tcBorders>
              <w:top w:val="nil"/>
              <w:left w:val="nil"/>
              <w:bottom w:val="single" w:sz="4" w:space="0" w:color="000000"/>
              <w:right w:val="single" w:sz="4" w:space="0" w:color="000000"/>
            </w:tcBorders>
            <w:shd w:val="clear" w:color="000000" w:fill="FFFFEC"/>
            <w:noWrap/>
            <w:vAlign w:val="center"/>
            <w:hideMark/>
          </w:tcPr>
          <w:p w14:paraId="4637F48C"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12.36</w:t>
            </w:r>
          </w:p>
        </w:tc>
        <w:tc>
          <w:tcPr>
            <w:tcW w:w="709" w:type="dxa"/>
            <w:tcBorders>
              <w:top w:val="single" w:sz="4" w:space="0" w:color="000000"/>
              <w:left w:val="nil"/>
              <w:bottom w:val="single" w:sz="4" w:space="0" w:color="000000"/>
              <w:right w:val="single" w:sz="4" w:space="0" w:color="000000"/>
            </w:tcBorders>
            <w:shd w:val="clear" w:color="000000" w:fill="auto"/>
            <w:noWrap/>
            <w:vAlign w:val="center"/>
            <w:hideMark/>
          </w:tcPr>
          <w:p w14:paraId="6BAD7ED7"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6.13</w:t>
            </w:r>
          </w:p>
        </w:tc>
      </w:tr>
      <w:tr w:rsidR="00011A1C" w:rsidRPr="00011A1C" w14:paraId="310F203D" w14:textId="77777777" w:rsidTr="00466C75">
        <w:trPr>
          <w:gridAfter w:val="1"/>
          <w:wAfter w:w="794" w:type="dxa"/>
          <w:trHeight w:val="120"/>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14:paraId="523F6373" w14:textId="77777777" w:rsidR="00242A4C" w:rsidRPr="00011A1C" w:rsidRDefault="00242A4C" w:rsidP="00466C75">
            <w:pPr>
              <w:widowControl/>
              <w:rPr>
                <w:rFonts w:ascii="Times New Roman" w:eastAsia="新細明體"/>
                <w:kern w:val="0"/>
                <w:sz w:val="16"/>
                <w:szCs w:val="16"/>
              </w:rPr>
            </w:pPr>
            <w:r w:rsidRPr="00011A1C">
              <w:rPr>
                <w:rFonts w:ascii="Times New Roman" w:eastAsia="新細明體"/>
                <w:kern w:val="0"/>
                <w:sz w:val="16"/>
                <w:szCs w:val="16"/>
              </w:rPr>
              <w:t>112</w:t>
            </w:r>
            <w:r w:rsidRPr="00011A1C">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64D71FCC"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177</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2BEBB9F7"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0D49FEF1"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87</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6AC61E98"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83</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14:paraId="4D908C27"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8.01</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14:paraId="3D5D9367"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8.39</w:t>
            </w:r>
          </w:p>
        </w:tc>
        <w:tc>
          <w:tcPr>
            <w:tcW w:w="992" w:type="dxa"/>
            <w:gridSpan w:val="2"/>
            <w:tcBorders>
              <w:top w:val="nil"/>
              <w:left w:val="nil"/>
              <w:bottom w:val="single" w:sz="4" w:space="0" w:color="000000"/>
              <w:right w:val="single" w:sz="4" w:space="0" w:color="000000"/>
            </w:tcBorders>
            <w:shd w:val="clear" w:color="000000" w:fill="FFFFEC"/>
            <w:noWrap/>
            <w:vAlign w:val="center"/>
            <w:hideMark/>
          </w:tcPr>
          <w:p w14:paraId="49ECAB16"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11.76</w:t>
            </w:r>
          </w:p>
        </w:tc>
        <w:tc>
          <w:tcPr>
            <w:tcW w:w="709" w:type="dxa"/>
            <w:tcBorders>
              <w:top w:val="single" w:sz="4" w:space="0" w:color="000000"/>
              <w:left w:val="nil"/>
              <w:bottom w:val="single" w:sz="4" w:space="0" w:color="000000"/>
              <w:right w:val="single" w:sz="4" w:space="0" w:color="000000"/>
            </w:tcBorders>
            <w:shd w:val="clear" w:color="000000" w:fill="auto"/>
            <w:noWrap/>
            <w:vAlign w:val="center"/>
            <w:hideMark/>
          </w:tcPr>
          <w:p w14:paraId="176C4E93"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5.99</w:t>
            </w:r>
          </w:p>
        </w:tc>
      </w:tr>
      <w:tr w:rsidR="00011A1C" w:rsidRPr="00011A1C" w14:paraId="1025B0CA" w14:textId="77777777" w:rsidTr="00466C75">
        <w:trPr>
          <w:gridAfter w:val="1"/>
          <w:wAfter w:w="794" w:type="dxa"/>
          <w:trHeight w:val="181"/>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14:paraId="2C549EE6" w14:textId="77777777" w:rsidR="00242A4C" w:rsidRPr="00011A1C" w:rsidRDefault="00242A4C" w:rsidP="00466C75">
            <w:pPr>
              <w:widowControl/>
              <w:rPr>
                <w:rFonts w:ascii="Times New Roman" w:eastAsia="新細明體"/>
                <w:kern w:val="0"/>
                <w:sz w:val="16"/>
                <w:szCs w:val="16"/>
              </w:rPr>
            </w:pPr>
            <w:r w:rsidRPr="00011A1C">
              <w:rPr>
                <w:rFonts w:ascii="Times New Roman" w:eastAsia="新細明體"/>
                <w:kern w:val="0"/>
                <w:sz w:val="16"/>
                <w:szCs w:val="16"/>
              </w:rPr>
              <w:t>113</w:t>
            </w:r>
            <w:r w:rsidRPr="00011A1C">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4560B61F"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172</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2A379190"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30D81409"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85</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14:paraId="6C856520"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79</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14:paraId="54855DE2"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7.92</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14:paraId="1B6F7840"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8.58</w:t>
            </w:r>
          </w:p>
        </w:tc>
        <w:tc>
          <w:tcPr>
            <w:tcW w:w="992" w:type="dxa"/>
            <w:gridSpan w:val="2"/>
            <w:tcBorders>
              <w:top w:val="nil"/>
              <w:left w:val="nil"/>
              <w:bottom w:val="single" w:sz="4" w:space="0" w:color="000000"/>
              <w:right w:val="single" w:sz="4" w:space="0" w:color="000000"/>
            </w:tcBorders>
            <w:shd w:val="clear" w:color="000000" w:fill="FFFFEC"/>
            <w:noWrap/>
            <w:vAlign w:val="center"/>
            <w:hideMark/>
          </w:tcPr>
          <w:p w14:paraId="1E64FE3A"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11.62</w:t>
            </w:r>
          </w:p>
        </w:tc>
        <w:tc>
          <w:tcPr>
            <w:tcW w:w="709" w:type="dxa"/>
            <w:tcBorders>
              <w:top w:val="single" w:sz="4" w:space="0" w:color="000000"/>
              <w:left w:val="nil"/>
              <w:bottom w:val="single" w:sz="4" w:space="0" w:color="000000"/>
              <w:right w:val="single" w:sz="4" w:space="0" w:color="000000"/>
            </w:tcBorders>
            <w:shd w:val="clear" w:color="000000" w:fill="auto"/>
            <w:noWrap/>
            <w:vAlign w:val="center"/>
            <w:hideMark/>
          </w:tcPr>
          <w:p w14:paraId="2379BBC8" w14:textId="77777777" w:rsidR="00242A4C" w:rsidRPr="00011A1C" w:rsidRDefault="00242A4C" w:rsidP="00466C75">
            <w:pPr>
              <w:widowControl/>
              <w:jc w:val="right"/>
              <w:rPr>
                <w:rFonts w:ascii="Times New Roman" w:eastAsia="新細明體"/>
                <w:kern w:val="0"/>
                <w:sz w:val="16"/>
                <w:szCs w:val="16"/>
              </w:rPr>
            </w:pPr>
            <w:r w:rsidRPr="00011A1C">
              <w:rPr>
                <w:rFonts w:ascii="Times New Roman" w:eastAsia="新細明體"/>
                <w:kern w:val="0"/>
                <w:sz w:val="16"/>
                <w:szCs w:val="16"/>
              </w:rPr>
              <w:t>5.87</w:t>
            </w:r>
          </w:p>
        </w:tc>
      </w:tr>
    </w:tbl>
    <w:p w14:paraId="10FBF3A7" w14:textId="77777777" w:rsidR="00242A4C" w:rsidRPr="00011A1C" w:rsidRDefault="00242A4C" w:rsidP="00242A4C">
      <w:pPr>
        <w:pStyle w:val="3"/>
        <w:numPr>
          <w:ilvl w:val="0"/>
          <w:numId w:val="0"/>
        </w:numPr>
        <w:ind w:left="680"/>
        <w:rPr>
          <w:rFonts w:hAnsi="標楷體"/>
          <w:sz w:val="24"/>
          <w:szCs w:val="24"/>
        </w:rPr>
      </w:pPr>
      <w:r w:rsidRPr="00011A1C">
        <w:rPr>
          <w:rFonts w:hAnsi="標楷體" w:hint="eastAsia"/>
          <w:sz w:val="24"/>
          <w:szCs w:val="24"/>
        </w:rPr>
        <w:t>資料來源：本調查報告彙整自勞動部網站資料。</w:t>
      </w:r>
    </w:p>
    <w:p w14:paraId="2CBEFEF9" w14:textId="77777777" w:rsidR="00242A4C" w:rsidRPr="00011A1C" w:rsidRDefault="00242A4C" w:rsidP="00242A4C">
      <w:pPr>
        <w:pStyle w:val="3"/>
        <w:numPr>
          <w:ilvl w:val="2"/>
          <w:numId w:val="24"/>
        </w:numPr>
        <w:ind w:leftChars="200"/>
        <w:rPr>
          <w:rFonts w:hAnsi="標楷體"/>
          <w:szCs w:val="32"/>
        </w:rPr>
      </w:pPr>
      <w:r w:rsidRPr="00011A1C">
        <w:rPr>
          <w:rFonts w:hAnsi="標楷體" w:hint="eastAsia"/>
          <w:szCs w:val="32"/>
        </w:rPr>
        <w:t>又，依據行政院主計總處112年人力運用調查報告載明略</w:t>
      </w:r>
      <w:proofErr w:type="gramStart"/>
      <w:r w:rsidRPr="00011A1C">
        <w:rPr>
          <w:rFonts w:hAnsi="標楷體" w:hint="eastAsia"/>
          <w:szCs w:val="32"/>
        </w:rPr>
        <w:t>以</w:t>
      </w:r>
      <w:proofErr w:type="gramEnd"/>
      <w:r w:rsidRPr="00011A1C">
        <w:rPr>
          <w:rFonts w:hAnsi="標楷體" w:hint="eastAsia"/>
          <w:szCs w:val="32"/>
        </w:rPr>
        <w:t>，15至29歲青年失業者尋職過程中，</w:t>
      </w:r>
      <w:r w:rsidRPr="00011A1C">
        <w:rPr>
          <w:rFonts w:hAnsi="標楷體" w:hint="eastAsia"/>
          <w:b/>
          <w:szCs w:val="32"/>
        </w:rPr>
        <w:t>曾遇有工作機會卻未就業者計7.5萬人或占青年失業人數42.61%，其未就業主因為「待遇不符期望」占58.67%，「興趣不合」占16%；而青年失業者未曾遇</w:t>
      </w:r>
      <w:r w:rsidRPr="00011A1C">
        <w:rPr>
          <w:rFonts w:hAnsi="標楷體" w:hint="eastAsia"/>
          <w:b/>
          <w:szCs w:val="32"/>
        </w:rPr>
        <w:lastRenderedPageBreak/>
        <w:t>有工作機會者計10.1萬人或占青年失業人數57.39%，因本身資歷或個人條件限制者，以「專長技能（含證照資格）不合」(占17.65%)及「教育程度不合」(占6.86%)較多、因認為無合適的工作機會者，以「待遇不符期望」(占44.12%)及「找不到想要做的職業類別」(占21.57%)較多</w:t>
      </w:r>
      <w:r w:rsidRPr="00011A1C">
        <w:rPr>
          <w:rFonts w:hAnsi="標楷體" w:hint="eastAsia"/>
          <w:szCs w:val="32"/>
        </w:rPr>
        <w:t>。另青年勞動力人口雖逐年減少，然15至29歲青年勞動參與率112年58.3%較103年50.53%增加7.77個百分點，已連續9年提升，而未參與勞動青年以求學及準備升學為最多。而15至29歲青年面臨從學校</w:t>
      </w:r>
      <w:proofErr w:type="gramStart"/>
      <w:r w:rsidRPr="00011A1C">
        <w:rPr>
          <w:rFonts w:hAnsi="標楷體" w:hint="eastAsia"/>
          <w:szCs w:val="32"/>
        </w:rPr>
        <w:t>轉銜職場</w:t>
      </w:r>
      <w:proofErr w:type="gramEnd"/>
      <w:r w:rsidRPr="00011A1C">
        <w:rPr>
          <w:rFonts w:hAnsi="標楷體" w:hint="eastAsia"/>
          <w:szCs w:val="32"/>
        </w:rPr>
        <w:t>階段，</w:t>
      </w:r>
      <w:r w:rsidRPr="00011A1C">
        <w:rPr>
          <w:rFonts w:hAnsi="標楷體" w:hint="eastAsia"/>
          <w:b/>
          <w:szCs w:val="32"/>
          <w:u w:val="single"/>
        </w:rPr>
        <w:t>復依勞動部111年15至29歲青年勞工就業狀況調查報告指出，48.9%初次尋職青年遭遇困難，其中前三大困難為經歷不足、不知道自己適合做哪方面工作、技能不足等。</w:t>
      </w:r>
      <w:r w:rsidRPr="00011A1C">
        <w:rPr>
          <w:rFonts w:hAnsi="標楷體" w:hint="eastAsia"/>
          <w:szCs w:val="32"/>
        </w:rPr>
        <w:t>是</w:t>
      </w:r>
      <w:proofErr w:type="gramStart"/>
      <w:r w:rsidRPr="00011A1C">
        <w:rPr>
          <w:rFonts w:hAnsi="標楷體" w:hint="eastAsia"/>
          <w:szCs w:val="32"/>
        </w:rPr>
        <w:t>以</w:t>
      </w:r>
      <w:proofErr w:type="gramEnd"/>
      <w:r w:rsidRPr="00011A1C">
        <w:rPr>
          <w:rFonts w:hAnsi="標楷體" w:hint="eastAsia"/>
          <w:szCs w:val="32"/>
        </w:rPr>
        <w:t>，針對本項議題，</w:t>
      </w:r>
      <w:r w:rsidRPr="00011A1C">
        <w:rPr>
          <w:rFonts w:hAnsi="標楷體" w:hint="eastAsia"/>
          <w:b/>
          <w:szCs w:val="32"/>
        </w:rPr>
        <w:t>如何協助青年職</w:t>
      </w:r>
      <w:proofErr w:type="gramStart"/>
      <w:r w:rsidRPr="00011A1C">
        <w:rPr>
          <w:rFonts w:hAnsi="標楷體" w:hint="eastAsia"/>
          <w:b/>
          <w:szCs w:val="32"/>
        </w:rPr>
        <w:t>涯</w:t>
      </w:r>
      <w:proofErr w:type="gramEnd"/>
      <w:r w:rsidRPr="00011A1C">
        <w:rPr>
          <w:rFonts w:hAnsi="標楷體" w:hint="eastAsia"/>
          <w:b/>
          <w:szCs w:val="32"/>
        </w:rPr>
        <w:t>向下</w:t>
      </w:r>
      <w:proofErr w:type="gramStart"/>
      <w:r w:rsidRPr="00011A1C">
        <w:rPr>
          <w:rFonts w:hAnsi="標楷體" w:hint="eastAsia"/>
          <w:b/>
          <w:szCs w:val="32"/>
        </w:rPr>
        <w:t>札</w:t>
      </w:r>
      <w:proofErr w:type="gramEnd"/>
      <w:r w:rsidRPr="00011A1C">
        <w:rPr>
          <w:rFonts w:hAnsi="標楷體" w:hint="eastAsia"/>
          <w:b/>
          <w:szCs w:val="32"/>
        </w:rPr>
        <w:t>根，即早接觸及建立職</w:t>
      </w:r>
      <w:proofErr w:type="gramStart"/>
      <w:r w:rsidRPr="00011A1C">
        <w:rPr>
          <w:rFonts w:hAnsi="標楷體" w:hint="eastAsia"/>
          <w:b/>
          <w:szCs w:val="32"/>
        </w:rPr>
        <w:t>涯</w:t>
      </w:r>
      <w:proofErr w:type="gramEnd"/>
      <w:r w:rsidRPr="00011A1C">
        <w:rPr>
          <w:rFonts w:hAnsi="標楷體" w:hint="eastAsia"/>
          <w:b/>
          <w:szCs w:val="32"/>
        </w:rPr>
        <w:t>觀念，做好求職準備等情形，允為政府協助青年就業措施之重要基礎。</w:t>
      </w:r>
    </w:p>
    <w:p w14:paraId="36485DDD" w14:textId="77777777" w:rsidR="00242A4C" w:rsidRPr="00011A1C" w:rsidRDefault="00242A4C" w:rsidP="00242A4C">
      <w:pPr>
        <w:pStyle w:val="3"/>
        <w:numPr>
          <w:ilvl w:val="2"/>
          <w:numId w:val="24"/>
        </w:numPr>
        <w:ind w:leftChars="200"/>
        <w:rPr>
          <w:rFonts w:hAnsi="標楷體"/>
          <w:szCs w:val="32"/>
        </w:rPr>
      </w:pPr>
      <w:r w:rsidRPr="00011A1C">
        <w:rPr>
          <w:rFonts w:hint="eastAsia"/>
          <w:b/>
        </w:rPr>
        <w:t>政府</w:t>
      </w:r>
      <w:r w:rsidRPr="00011A1C">
        <w:rPr>
          <w:b/>
        </w:rPr>
        <w:t>跨部會</w:t>
      </w:r>
      <w:r w:rsidRPr="00011A1C">
        <w:rPr>
          <w:rFonts w:hint="eastAsia"/>
          <w:b/>
        </w:rPr>
        <w:t>推動</w:t>
      </w:r>
      <w:r w:rsidRPr="00011A1C">
        <w:rPr>
          <w:b/>
        </w:rPr>
        <w:t>青年職</w:t>
      </w:r>
      <w:proofErr w:type="gramStart"/>
      <w:r w:rsidRPr="00011A1C">
        <w:rPr>
          <w:b/>
        </w:rPr>
        <w:t>涯</w:t>
      </w:r>
      <w:proofErr w:type="gramEnd"/>
      <w:r w:rsidRPr="00011A1C">
        <w:rPr>
          <w:b/>
        </w:rPr>
        <w:t>發展及就業促進</w:t>
      </w:r>
      <w:r w:rsidRPr="00011A1C">
        <w:rPr>
          <w:rFonts w:hint="eastAsia"/>
          <w:b/>
        </w:rPr>
        <w:t>相關政策概要列舉如下表：</w:t>
      </w:r>
    </w:p>
    <w:p w14:paraId="1145C519" w14:textId="77777777" w:rsidR="00242A4C" w:rsidRPr="00011A1C" w:rsidRDefault="00242A4C" w:rsidP="00242A4C">
      <w:pPr>
        <w:pStyle w:val="a3"/>
        <w:ind w:left="709" w:hanging="709"/>
      </w:pPr>
      <w:r w:rsidRPr="00011A1C">
        <w:rPr>
          <w:rFonts w:hint="eastAsia"/>
        </w:rPr>
        <w:t>政府跨部會相關青年職</w:t>
      </w:r>
      <w:proofErr w:type="gramStart"/>
      <w:r w:rsidRPr="00011A1C">
        <w:rPr>
          <w:rFonts w:hint="eastAsia"/>
        </w:rPr>
        <w:t>涯</w:t>
      </w:r>
      <w:proofErr w:type="gramEnd"/>
      <w:r w:rsidRPr="00011A1C">
        <w:rPr>
          <w:rFonts w:hint="eastAsia"/>
        </w:rPr>
        <w:t>發展及就業促進政策一覽表摘要</w:t>
      </w:r>
    </w:p>
    <w:tbl>
      <w:tblPr>
        <w:tblStyle w:val="afa"/>
        <w:tblW w:w="8926" w:type="dxa"/>
        <w:jc w:val="center"/>
        <w:tblCellMar>
          <w:left w:w="0" w:type="dxa"/>
          <w:right w:w="0" w:type="dxa"/>
        </w:tblCellMar>
        <w:tblLook w:val="04A0" w:firstRow="1" w:lastRow="0" w:firstColumn="1" w:lastColumn="0" w:noHBand="0" w:noVBand="1"/>
      </w:tblPr>
      <w:tblGrid>
        <w:gridCol w:w="1980"/>
        <w:gridCol w:w="2977"/>
        <w:gridCol w:w="3969"/>
      </w:tblGrid>
      <w:tr w:rsidR="00011A1C" w:rsidRPr="00011A1C" w14:paraId="5E477074" w14:textId="77777777" w:rsidTr="00A5723E">
        <w:trPr>
          <w:trHeight w:val="217"/>
          <w:tblHeader/>
          <w:jc w:val="center"/>
        </w:trPr>
        <w:tc>
          <w:tcPr>
            <w:tcW w:w="1980" w:type="dxa"/>
          </w:tcPr>
          <w:p w14:paraId="3CA71371" w14:textId="77777777" w:rsidR="00242A4C" w:rsidRPr="00011A1C" w:rsidRDefault="00242A4C" w:rsidP="00466C75">
            <w:pPr>
              <w:jc w:val="center"/>
              <w:rPr>
                <w:rFonts w:hAnsi="標楷體"/>
                <w:b/>
                <w:sz w:val="27"/>
                <w:szCs w:val="27"/>
              </w:rPr>
            </w:pPr>
            <w:r w:rsidRPr="00011A1C">
              <w:rPr>
                <w:rFonts w:hAnsi="標楷體" w:hint="eastAsia"/>
                <w:b/>
                <w:sz w:val="27"/>
                <w:szCs w:val="27"/>
              </w:rPr>
              <w:t>項目</w:t>
            </w:r>
          </w:p>
        </w:tc>
        <w:tc>
          <w:tcPr>
            <w:tcW w:w="2977" w:type="dxa"/>
            <w:vAlign w:val="center"/>
            <w:hideMark/>
          </w:tcPr>
          <w:p w14:paraId="70A1BB34" w14:textId="77777777" w:rsidR="00242A4C" w:rsidRPr="00011A1C" w:rsidRDefault="00242A4C" w:rsidP="00466C75">
            <w:pPr>
              <w:jc w:val="center"/>
              <w:rPr>
                <w:b/>
                <w:sz w:val="27"/>
                <w:szCs w:val="27"/>
              </w:rPr>
            </w:pPr>
            <w:r w:rsidRPr="00011A1C">
              <w:rPr>
                <w:rFonts w:hint="eastAsia"/>
                <w:b/>
                <w:sz w:val="27"/>
                <w:szCs w:val="27"/>
              </w:rPr>
              <w:t>相關</w:t>
            </w:r>
            <w:r w:rsidRPr="00011A1C">
              <w:rPr>
                <w:b/>
                <w:sz w:val="27"/>
                <w:szCs w:val="27"/>
              </w:rPr>
              <w:t>方案</w:t>
            </w:r>
          </w:p>
        </w:tc>
        <w:tc>
          <w:tcPr>
            <w:tcW w:w="3969" w:type="dxa"/>
            <w:vAlign w:val="center"/>
            <w:hideMark/>
          </w:tcPr>
          <w:p w14:paraId="07979BFA" w14:textId="77777777" w:rsidR="00242A4C" w:rsidRPr="00011A1C" w:rsidRDefault="00242A4C" w:rsidP="00466C75">
            <w:pPr>
              <w:jc w:val="center"/>
              <w:rPr>
                <w:rFonts w:hAnsi="標楷體"/>
                <w:b/>
                <w:sz w:val="27"/>
                <w:szCs w:val="27"/>
              </w:rPr>
            </w:pPr>
            <w:r w:rsidRPr="00011A1C">
              <w:rPr>
                <w:rFonts w:hAnsi="標楷體"/>
                <w:b/>
                <w:sz w:val="27"/>
                <w:szCs w:val="27"/>
              </w:rPr>
              <w:t>適用對象</w:t>
            </w:r>
            <w:r w:rsidRPr="00011A1C">
              <w:rPr>
                <w:rFonts w:hAnsi="標楷體" w:hint="eastAsia"/>
                <w:b/>
                <w:sz w:val="27"/>
                <w:szCs w:val="27"/>
              </w:rPr>
              <w:t>或相關說明</w:t>
            </w:r>
          </w:p>
        </w:tc>
      </w:tr>
      <w:tr w:rsidR="00011A1C" w:rsidRPr="00011A1C" w14:paraId="3BDB8413" w14:textId="77777777" w:rsidTr="00A5723E">
        <w:trPr>
          <w:jc w:val="center"/>
        </w:trPr>
        <w:tc>
          <w:tcPr>
            <w:tcW w:w="1980" w:type="dxa"/>
            <w:vMerge w:val="restart"/>
            <w:vAlign w:val="center"/>
          </w:tcPr>
          <w:p w14:paraId="75B1F98A" w14:textId="77777777" w:rsidR="00242A4C" w:rsidRPr="00011A1C" w:rsidRDefault="00242A4C" w:rsidP="00466C75">
            <w:pPr>
              <w:jc w:val="center"/>
              <w:rPr>
                <w:rFonts w:hAnsi="標楷體"/>
                <w:b/>
                <w:sz w:val="27"/>
                <w:szCs w:val="27"/>
              </w:rPr>
            </w:pPr>
            <w:r w:rsidRPr="00011A1C">
              <w:rPr>
                <w:rFonts w:hAnsi="標楷體" w:hint="eastAsia"/>
                <w:sz w:val="27"/>
                <w:szCs w:val="27"/>
              </w:rPr>
              <w:t>一、</w:t>
            </w:r>
            <w:r w:rsidRPr="00011A1C">
              <w:rPr>
                <w:rFonts w:hAnsi="標楷體" w:hint="eastAsia"/>
                <w:b/>
                <w:sz w:val="27"/>
                <w:szCs w:val="27"/>
              </w:rPr>
              <w:t>職</w:t>
            </w:r>
            <w:proofErr w:type="gramStart"/>
            <w:r w:rsidRPr="00011A1C">
              <w:rPr>
                <w:rFonts w:hAnsi="標楷體" w:hint="eastAsia"/>
                <w:b/>
                <w:sz w:val="27"/>
                <w:szCs w:val="27"/>
              </w:rPr>
              <w:t>涯</w:t>
            </w:r>
            <w:proofErr w:type="gramEnd"/>
            <w:r w:rsidRPr="00011A1C">
              <w:rPr>
                <w:rFonts w:hAnsi="標楷體" w:hint="eastAsia"/>
                <w:b/>
                <w:sz w:val="27"/>
                <w:szCs w:val="27"/>
              </w:rPr>
              <w:t>探索</w:t>
            </w:r>
          </w:p>
        </w:tc>
        <w:tc>
          <w:tcPr>
            <w:tcW w:w="2977" w:type="dxa"/>
            <w:vAlign w:val="center"/>
            <w:hideMark/>
          </w:tcPr>
          <w:p w14:paraId="47BF1673" w14:textId="77777777" w:rsidR="00242A4C" w:rsidRPr="00011A1C" w:rsidRDefault="00242A4C" w:rsidP="00466C75">
            <w:pPr>
              <w:jc w:val="left"/>
              <w:rPr>
                <w:b/>
                <w:sz w:val="27"/>
                <w:szCs w:val="27"/>
              </w:rPr>
            </w:pPr>
            <w:r w:rsidRPr="00011A1C">
              <w:rPr>
                <w:rFonts w:hint="eastAsia"/>
                <w:b/>
                <w:sz w:val="27"/>
                <w:szCs w:val="27"/>
              </w:rPr>
              <w:t>青少年生涯探索號計畫</w:t>
            </w:r>
          </w:p>
        </w:tc>
        <w:tc>
          <w:tcPr>
            <w:tcW w:w="3969" w:type="dxa"/>
            <w:vAlign w:val="center"/>
            <w:hideMark/>
          </w:tcPr>
          <w:p w14:paraId="08CD023D" w14:textId="77777777" w:rsidR="00242A4C" w:rsidRPr="00011A1C" w:rsidRDefault="00242A4C" w:rsidP="00466C75">
            <w:pPr>
              <w:rPr>
                <w:rFonts w:hAnsi="標楷體"/>
                <w:b/>
                <w:sz w:val="27"/>
                <w:szCs w:val="27"/>
              </w:rPr>
            </w:pPr>
            <w:r w:rsidRPr="00011A1C">
              <w:rPr>
                <w:rFonts w:hAnsi="標楷體"/>
                <w:b/>
                <w:sz w:val="27"/>
                <w:szCs w:val="27"/>
              </w:rPr>
              <w:t>國中畢業且年齡為15歲~18歲之未升學及未就業的青少年</w:t>
            </w:r>
          </w:p>
        </w:tc>
      </w:tr>
      <w:tr w:rsidR="00011A1C" w:rsidRPr="00011A1C" w14:paraId="745683FB" w14:textId="77777777" w:rsidTr="00A5723E">
        <w:trPr>
          <w:jc w:val="center"/>
        </w:trPr>
        <w:tc>
          <w:tcPr>
            <w:tcW w:w="1980" w:type="dxa"/>
            <w:vMerge/>
          </w:tcPr>
          <w:p w14:paraId="6F66A34B" w14:textId="77777777" w:rsidR="00242A4C" w:rsidRPr="00011A1C" w:rsidRDefault="00242A4C" w:rsidP="00466C75">
            <w:pPr>
              <w:jc w:val="center"/>
              <w:rPr>
                <w:rFonts w:hAnsi="標楷體"/>
                <w:sz w:val="27"/>
                <w:szCs w:val="27"/>
              </w:rPr>
            </w:pPr>
          </w:p>
        </w:tc>
        <w:tc>
          <w:tcPr>
            <w:tcW w:w="2977" w:type="dxa"/>
            <w:vAlign w:val="center"/>
            <w:hideMark/>
          </w:tcPr>
          <w:p w14:paraId="4F935EA5" w14:textId="77777777" w:rsidR="00242A4C" w:rsidRPr="00011A1C" w:rsidRDefault="00242A4C" w:rsidP="00466C75">
            <w:pPr>
              <w:jc w:val="left"/>
              <w:rPr>
                <w:sz w:val="27"/>
                <w:szCs w:val="27"/>
              </w:rPr>
            </w:pPr>
            <w:r w:rsidRPr="00011A1C">
              <w:rPr>
                <w:rFonts w:hint="eastAsia"/>
                <w:sz w:val="27"/>
                <w:szCs w:val="27"/>
              </w:rPr>
              <w:t>獎勵高級中等學校學生從農輔導方案</w:t>
            </w:r>
          </w:p>
        </w:tc>
        <w:tc>
          <w:tcPr>
            <w:tcW w:w="3969" w:type="dxa"/>
            <w:vAlign w:val="center"/>
            <w:hideMark/>
          </w:tcPr>
          <w:p w14:paraId="63A2B715" w14:textId="77777777" w:rsidR="00242A4C" w:rsidRPr="00011A1C" w:rsidRDefault="00242A4C" w:rsidP="00466C75">
            <w:pPr>
              <w:rPr>
                <w:rFonts w:hAnsi="標楷體"/>
                <w:sz w:val="27"/>
                <w:szCs w:val="27"/>
              </w:rPr>
            </w:pPr>
            <w:r w:rsidRPr="00011A1C">
              <w:rPr>
                <w:rFonts w:hAnsi="標楷體"/>
                <w:sz w:val="27"/>
                <w:szCs w:val="27"/>
              </w:rPr>
              <w:t>就讀高級中等學校特定科別</w:t>
            </w:r>
          </w:p>
        </w:tc>
      </w:tr>
      <w:tr w:rsidR="00011A1C" w:rsidRPr="00011A1C" w14:paraId="36F2F76C" w14:textId="77777777" w:rsidTr="00A5723E">
        <w:trPr>
          <w:jc w:val="center"/>
        </w:trPr>
        <w:tc>
          <w:tcPr>
            <w:tcW w:w="1980" w:type="dxa"/>
            <w:vMerge/>
          </w:tcPr>
          <w:p w14:paraId="36122ED8" w14:textId="77777777" w:rsidR="00242A4C" w:rsidRPr="00011A1C" w:rsidRDefault="00242A4C" w:rsidP="00466C75">
            <w:pPr>
              <w:jc w:val="center"/>
              <w:rPr>
                <w:rFonts w:hAnsi="標楷體"/>
                <w:sz w:val="27"/>
                <w:szCs w:val="27"/>
              </w:rPr>
            </w:pPr>
          </w:p>
        </w:tc>
        <w:tc>
          <w:tcPr>
            <w:tcW w:w="2977" w:type="dxa"/>
            <w:vAlign w:val="center"/>
            <w:hideMark/>
          </w:tcPr>
          <w:p w14:paraId="729BD547" w14:textId="77777777" w:rsidR="00242A4C" w:rsidRPr="00011A1C" w:rsidRDefault="00242A4C" w:rsidP="00466C75">
            <w:pPr>
              <w:jc w:val="left"/>
              <w:rPr>
                <w:sz w:val="27"/>
                <w:szCs w:val="27"/>
              </w:rPr>
            </w:pPr>
            <w:r w:rsidRPr="00011A1C">
              <w:rPr>
                <w:rFonts w:hint="eastAsia"/>
                <w:sz w:val="27"/>
                <w:szCs w:val="27"/>
              </w:rPr>
              <w:t>U-start</w:t>
            </w:r>
          </w:p>
          <w:p w14:paraId="5F520990" w14:textId="77777777" w:rsidR="00242A4C" w:rsidRPr="00011A1C" w:rsidRDefault="00242A4C" w:rsidP="00466C75">
            <w:pPr>
              <w:jc w:val="left"/>
              <w:rPr>
                <w:sz w:val="27"/>
                <w:szCs w:val="27"/>
              </w:rPr>
            </w:pPr>
            <w:r w:rsidRPr="00011A1C">
              <w:rPr>
                <w:rFonts w:hint="eastAsia"/>
                <w:sz w:val="27"/>
                <w:szCs w:val="27"/>
              </w:rPr>
              <w:t>創新創業計畫</w:t>
            </w:r>
          </w:p>
        </w:tc>
        <w:tc>
          <w:tcPr>
            <w:tcW w:w="3969" w:type="dxa"/>
            <w:vAlign w:val="center"/>
            <w:hideMark/>
          </w:tcPr>
          <w:p w14:paraId="6945D46B" w14:textId="77777777" w:rsidR="00242A4C" w:rsidRPr="00011A1C" w:rsidRDefault="00242A4C" w:rsidP="00466C75">
            <w:pPr>
              <w:rPr>
                <w:rFonts w:hAnsi="標楷體"/>
                <w:sz w:val="27"/>
                <w:szCs w:val="27"/>
              </w:rPr>
            </w:pPr>
            <w:r w:rsidRPr="00011A1C">
              <w:rPr>
                <w:rFonts w:hAnsi="標楷體"/>
                <w:sz w:val="27"/>
                <w:szCs w:val="27"/>
              </w:rPr>
              <w:t>本國籍大專校院在校生或近5年畢業生、18-35歲社會人士(含外國人)</w:t>
            </w:r>
          </w:p>
        </w:tc>
      </w:tr>
      <w:tr w:rsidR="00011A1C" w:rsidRPr="00011A1C" w14:paraId="3F517E92" w14:textId="77777777" w:rsidTr="00A5723E">
        <w:trPr>
          <w:jc w:val="center"/>
        </w:trPr>
        <w:tc>
          <w:tcPr>
            <w:tcW w:w="1980" w:type="dxa"/>
            <w:vMerge/>
          </w:tcPr>
          <w:p w14:paraId="220AA8F4" w14:textId="77777777" w:rsidR="00242A4C" w:rsidRPr="00011A1C" w:rsidRDefault="00242A4C" w:rsidP="00466C75">
            <w:pPr>
              <w:jc w:val="center"/>
              <w:rPr>
                <w:rFonts w:hAnsi="標楷體"/>
                <w:sz w:val="27"/>
                <w:szCs w:val="27"/>
              </w:rPr>
            </w:pPr>
          </w:p>
        </w:tc>
        <w:tc>
          <w:tcPr>
            <w:tcW w:w="2977" w:type="dxa"/>
            <w:vAlign w:val="center"/>
            <w:hideMark/>
          </w:tcPr>
          <w:p w14:paraId="0E004D65" w14:textId="77777777" w:rsidR="00242A4C" w:rsidRPr="00011A1C" w:rsidRDefault="00242A4C" w:rsidP="00466C75">
            <w:pPr>
              <w:jc w:val="left"/>
              <w:rPr>
                <w:sz w:val="27"/>
                <w:szCs w:val="27"/>
              </w:rPr>
            </w:pPr>
            <w:r w:rsidRPr="00011A1C">
              <w:rPr>
                <w:rFonts w:hint="eastAsia"/>
                <w:sz w:val="27"/>
                <w:szCs w:val="27"/>
              </w:rPr>
              <w:t>洄游農村PLUS-青年參與農村整合</w:t>
            </w:r>
          </w:p>
        </w:tc>
        <w:tc>
          <w:tcPr>
            <w:tcW w:w="3969" w:type="dxa"/>
            <w:vAlign w:val="center"/>
            <w:hideMark/>
          </w:tcPr>
          <w:p w14:paraId="3CA5CA5F" w14:textId="77777777" w:rsidR="00242A4C" w:rsidRPr="00011A1C" w:rsidRDefault="00242A4C" w:rsidP="00466C75">
            <w:pPr>
              <w:rPr>
                <w:rFonts w:hAnsi="標楷體"/>
                <w:sz w:val="27"/>
                <w:szCs w:val="27"/>
              </w:rPr>
            </w:pPr>
            <w:r w:rsidRPr="00011A1C">
              <w:rPr>
                <w:rFonts w:hAnsi="標楷體"/>
                <w:sz w:val="27"/>
                <w:szCs w:val="27"/>
              </w:rPr>
              <w:t>全國大專院校在學學生(包含大學及研究所)，「青年回鄉行動獎勵計畫」則不限學生</w:t>
            </w:r>
          </w:p>
        </w:tc>
      </w:tr>
      <w:tr w:rsidR="00011A1C" w:rsidRPr="00011A1C" w14:paraId="67A999CD" w14:textId="77777777" w:rsidTr="00A5723E">
        <w:trPr>
          <w:jc w:val="center"/>
        </w:trPr>
        <w:tc>
          <w:tcPr>
            <w:tcW w:w="1980" w:type="dxa"/>
            <w:vMerge/>
          </w:tcPr>
          <w:p w14:paraId="34717BA2" w14:textId="77777777" w:rsidR="00242A4C" w:rsidRPr="00011A1C" w:rsidRDefault="00242A4C" w:rsidP="00466C75">
            <w:pPr>
              <w:jc w:val="center"/>
              <w:rPr>
                <w:rFonts w:hAnsi="標楷體"/>
                <w:sz w:val="27"/>
                <w:szCs w:val="27"/>
              </w:rPr>
            </w:pPr>
          </w:p>
        </w:tc>
        <w:tc>
          <w:tcPr>
            <w:tcW w:w="2977" w:type="dxa"/>
            <w:vAlign w:val="center"/>
            <w:hideMark/>
          </w:tcPr>
          <w:p w14:paraId="00A0D278" w14:textId="77777777" w:rsidR="00242A4C" w:rsidRPr="00011A1C" w:rsidRDefault="00242A4C" w:rsidP="00466C75">
            <w:pPr>
              <w:jc w:val="left"/>
              <w:rPr>
                <w:sz w:val="27"/>
                <w:szCs w:val="27"/>
              </w:rPr>
            </w:pPr>
            <w:r w:rsidRPr="00011A1C">
              <w:rPr>
                <w:rFonts w:hint="eastAsia"/>
                <w:sz w:val="27"/>
                <w:szCs w:val="27"/>
              </w:rPr>
              <w:t>青年創業發展導航計畫</w:t>
            </w:r>
          </w:p>
        </w:tc>
        <w:tc>
          <w:tcPr>
            <w:tcW w:w="3969" w:type="dxa"/>
            <w:vAlign w:val="center"/>
            <w:hideMark/>
          </w:tcPr>
          <w:p w14:paraId="34B6E630" w14:textId="77777777" w:rsidR="00242A4C" w:rsidRPr="00011A1C" w:rsidRDefault="00242A4C" w:rsidP="00466C75">
            <w:pPr>
              <w:rPr>
                <w:rFonts w:hAnsi="標楷體"/>
                <w:sz w:val="27"/>
                <w:szCs w:val="27"/>
              </w:rPr>
            </w:pPr>
            <w:r w:rsidRPr="00011A1C">
              <w:rPr>
                <w:rFonts w:hAnsi="標楷體"/>
                <w:sz w:val="27"/>
                <w:szCs w:val="27"/>
              </w:rPr>
              <w:t>29歲以下之成年國民</w:t>
            </w:r>
          </w:p>
        </w:tc>
      </w:tr>
      <w:tr w:rsidR="00011A1C" w:rsidRPr="00011A1C" w14:paraId="12A13252" w14:textId="77777777" w:rsidTr="00A5723E">
        <w:trPr>
          <w:jc w:val="center"/>
        </w:trPr>
        <w:tc>
          <w:tcPr>
            <w:tcW w:w="1980" w:type="dxa"/>
            <w:vMerge w:val="restart"/>
            <w:vAlign w:val="center"/>
          </w:tcPr>
          <w:p w14:paraId="707E350F" w14:textId="77777777" w:rsidR="00242A4C" w:rsidRPr="00011A1C" w:rsidRDefault="00242A4C" w:rsidP="00466C75">
            <w:pPr>
              <w:jc w:val="center"/>
              <w:rPr>
                <w:rFonts w:hAnsi="標楷體"/>
                <w:b/>
                <w:sz w:val="27"/>
                <w:szCs w:val="27"/>
              </w:rPr>
            </w:pPr>
            <w:r w:rsidRPr="00011A1C">
              <w:rPr>
                <w:rFonts w:hAnsi="標楷體" w:hint="eastAsia"/>
                <w:sz w:val="27"/>
                <w:szCs w:val="27"/>
              </w:rPr>
              <w:lastRenderedPageBreak/>
              <w:t>二、</w:t>
            </w:r>
            <w:r w:rsidRPr="00011A1C">
              <w:rPr>
                <w:rFonts w:hAnsi="標楷體" w:hint="eastAsia"/>
                <w:b/>
                <w:sz w:val="27"/>
                <w:szCs w:val="27"/>
              </w:rPr>
              <w:t>職業訓練</w:t>
            </w:r>
          </w:p>
        </w:tc>
        <w:tc>
          <w:tcPr>
            <w:tcW w:w="2977" w:type="dxa"/>
            <w:vAlign w:val="center"/>
          </w:tcPr>
          <w:p w14:paraId="34C6720B" w14:textId="77777777" w:rsidR="00242A4C" w:rsidRPr="00011A1C" w:rsidRDefault="00242A4C" w:rsidP="00466C75">
            <w:pPr>
              <w:jc w:val="left"/>
              <w:rPr>
                <w:sz w:val="27"/>
                <w:szCs w:val="27"/>
              </w:rPr>
            </w:pPr>
            <w:r w:rsidRPr="00011A1C">
              <w:rPr>
                <w:rFonts w:hint="eastAsia"/>
                <w:sz w:val="27"/>
                <w:szCs w:val="27"/>
              </w:rPr>
              <w:t>產學攜手合作計畫</w:t>
            </w:r>
          </w:p>
        </w:tc>
        <w:tc>
          <w:tcPr>
            <w:tcW w:w="3969" w:type="dxa"/>
            <w:vMerge w:val="restart"/>
            <w:vAlign w:val="center"/>
          </w:tcPr>
          <w:p w14:paraId="3C11D18F" w14:textId="77777777" w:rsidR="00242A4C" w:rsidRPr="00011A1C" w:rsidRDefault="00242A4C" w:rsidP="00466C75">
            <w:pPr>
              <w:rPr>
                <w:rFonts w:hAnsi="標楷體"/>
                <w:sz w:val="27"/>
                <w:szCs w:val="27"/>
              </w:rPr>
            </w:pPr>
            <w:r w:rsidRPr="00011A1C">
              <w:rPr>
                <w:rFonts w:hAnsi="標楷體" w:hint="eastAsia"/>
                <w:sz w:val="27"/>
                <w:szCs w:val="27"/>
              </w:rPr>
              <w:t>15歲~29歲之本國籍青年，並符合招生學校之學歷要求</w:t>
            </w:r>
          </w:p>
        </w:tc>
      </w:tr>
      <w:tr w:rsidR="00011A1C" w:rsidRPr="00011A1C" w14:paraId="45B1EA6F" w14:textId="77777777" w:rsidTr="00A5723E">
        <w:trPr>
          <w:jc w:val="center"/>
        </w:trPr>
        <w:tc>
          <w:tcPr>
            <w:tcW w:w="1980" w:type="dxa"/>
            <w:vMerge/>
          </w:tcPr>
          <w:p w14:paraId="4D141F52" w14:textId="77777777" w:rsidR="00242A4C" w:rsidRPr="00011A1C" w:rsidRDefault="00242A4C" w:rsidP="00466C75">
            <w:pPr>
              <w:jc w:val="center"/>
              <w:rPr>
                <w:rFonts w:hAnsi="標楷體"/>
                <w:sz w:val="27"/>
                <w:szCs w:val="27"/>
              </w:rPr>
            </w:pPr>
          </w:p>
        </w:tc>
        <w:tc>
          <w:tcPr>
            <w:tcW w:w="2977" w:type="dxa"/>
            <w:vAlign w:val="center"/>
          </w:tcPr>
          <w:p w14:paraId="18027B16" w14:textId="77777777" w:rsidR="00242A4C" w:rsidRPr="00011A1C" w:rsidRDefault="00242A4C" w:rsidP="00466C75">
            <w:pPr>
              <w:jc w:val="left"/>
              <w:rPr>
                <w:sz w:val="27"/>
                <w:szCs w:val="27"/>
              </w:rPr>
            </w:pPr>
            <w:proofErr w:type="gramStart"/>
            <w:r w:rsidRPr="00011A1C">
              <w:rPr>
                <w:rFonts w:hint="eastAsia"/>
                <w:sz w:val="27"/>
                <w:szCs w:val="27"/>
              </w:rPr>
              <w:t>產學訓合作</w:t>
            </w:r>
            <w:proofErr w:type="gramEnd"/>
            <w:r w:rsidRPr="00011A1C">
              <w:rPr>
                <w:rFonts w:hint="eastAsia"/>
                <w:sz w:val="27"/>
                <w:szCs w:val="27"/>
              </w:rPr>
              <w:t>訓練</w:t>
            </w:r>
          </w:p>
        </w:tc>
        <w:tc>
          <w:tcPr>
            <w:tcW w:w="3969" w:type="dxa"/>
            <w:vMerge/>
            <w:vAlign w:val="center"/>
          </w:tcPr>
          <w:p w14:paraId="3238BCDB" w14:textId="77777777" w:rsidR="00242A4C" w:rsidRPr="00011A1C" w:rsidRDefault="00242A4C" w:rsidP="00466C75">
            <w:pPr>
              <w:rPr>
                <w:rFonts w:hAnsi="標楷體"/>
                <w:sz w:val="27"/>
                <w:szCs w:val="27"/>
              </w:rPr>
            </w:pPr>
          </w:p>
        </w:tc>
      </w:tr>
      <w:tr w:rsidR="00011A1C" w:rsidRPr="00011A1C" w14:paraId="5637C835" w14:textId="77777777" w:rsidTr="00A5723E">
        <w:trPr>
          <w:jc w:val="center"/>
        </w:trPr>
        <w:tc>
          <w:tcPr>
            <w:tcW w:w="1980" w:type="dxa"/>
            <w:vMerge/>
          </w:tcPr>
          <w:p w14:paraId="557B8C19" w14:textId="77777777" w:rsidR="00242A4C" w:rsidRPr="00011A1C" w:rsidRDefault="00242A4C" w:rsidP="00466C75">
            <w:pPr>
              <w:jc w:val="center"/>
              <w:rPr>
                <w:rFonts w:hAnsi="標楷體"/>
                <w:sz w:val="27"/>
                <w:szCs w:val="27"/>
              </w:rPr>
            </w:pPr>
          </w:p>
        </w:tc>
        <w:tc>
          <w:tcPr>
            <w:tcW w:w="2977" w:type="dxa"/>
            <w:vAlign w:val="center"/>
          </w:tcPr>
          <w:p w14:paraId="7FBA8ADF" w14:textId="77777777" w:rsidR="00242A4C" w:rsidRPr="00011A1C" w:rsidRDefault="00242A4C" w:rsidP="00466C75">
            <w:pPr>
              <w:jc w:val="left"/>
              <w:rPr>
                <w:sz w:val="27"/>
                <w:szCs w:val="27"/>
              </w:rPr>
            </w:pPr>
            <w:r w:rsidRPr="00011A1C">
              <w:rPr>
                <w:rFonts w:hint="eastAsia"/>
                <w:sz w:val="27"/>
                <w:szCs w:val="27"/>
              </w:rPr>
              <w:t>雙軌訓練旗艦計畫</w:t>
            </w:r>
          </w:p>
        </w:tc>
        <w:tc>
          <w:tcPr>
            <w:tcW w:w="3969" w:type="dxa"/>
            <w:vMerge/>
            <w:vAlign w:val="center"/>
          </w:tcPr>
          <w:p w14:paraId="326E8D84" w14:textId="77777777" w:rsidR="00242A4C" w:rsidRPr="00011A1C" w:rsidRDefault="00242A4C" w:rsidP="00466C75">
            <w:pPr>
              <w:rPr>
                <w:rFonts w:hAnsi="標楷體"/>
                <w:sz w:val="27"/>
                <w:szCs w:val="27"/>
              </w:rPr>
            </w:pPr>
          </w:p>
        </w:tc>
      </w:tr>
      <w:tr w:rsidR="00011A1C" w:rsidRPr="00011A1C" w14:paraId="5804F7EB" w14:textId="77777777" w:rsidTr="00A5723E">
        <w:trPr>
          <w:jc w:val="center"/>
        </w:trPr>
        <w:tc>
          <w:tcPr>
            <w:tcW w:w="1980" w:type="dxa"/>
            <w:vMerge/>
          </w:tcPr>
          <w:p w14:paraId="35088F7E" w14:textId="77777777" w:rsidR="00242A4C" w:rsidRPr="00011A1C" w:rsidRDefault="00242A4C" w:rsidP="00466C75">
            <w:pPr>
              <w:jc w:val="center"/>
              <w:rPr>
                <w:rFonts w:hAnsi="標楷體"/>
                <w:sz w:val="27"/>
                <w:szCs w:val="27"/>
              </w:rPr>
            </w:pPr>
          </w:p>
        </w:tc>
        <w:tc>
          <w:tcPr>
            <w:tcW w:w="2977" w:type="dxa"/>
            <w:vAlign w:val="center"/>
          </w:tcPr>
          <w:p w14:paraId="2475A061" w14:textId="77777777" w:rsidR="00242A4C" w:rsidRPr="00011A1C" w:rsidRDefault="00242A4C" w:rsidP="00466C75">
            <w:pPr>
              <w:jc w:val="left"/>
              <w:rPr>
                <w:sz w:val="27"/>
                <w:szCs w:val="27"/>
              </w:rPr>
            </w:pPr>
            <w:r w:rsidRPr="00011A1C">
              <w:rPr>
                <w:rFonts w:hint="eastAsia"/>
                <w:sz w:val="27"/>
                <w:szCs w:val="27"/>
              </w:rPr>
              <w:t>大專</w:t>
            </w:r>
            <w:proofErr w:type="gramStart"/>
            <w:r w:rsidRPr="00011A1C">
              <w:rPr>
                <w:rFonts w:hint="eastAsia"/>
                <w:sz w:val="27"/>
                <w:szCs w:val="27"/>
              </w:rPr>
              <w:t>青年預聘計畫</w:t>
            </w:r>
            <w:proofErr w:type="gramEnd"/>
          </w:p>
        </w:tc>
        <w:tc>
          <w:tcPr>
            <w:tcW w:w="3969" w:type="dxa"/>
            <w:vAlign w:val="center"/>
          </w:tcPr>
          <w:p w14:paraId="4F966747" w14:textId="77777777" w:rsidR="00242A4C" w:rsidRPr="00011A1C" w:rsidRDefault="00242A4C" w:rsidP="00466C75">
            <w:pPr>
              <w:rPr>
                <w:rFonts w:hAnsi="標楷體"/>
                <w:sz w:val="27"/>
                <w:szCs w:val="27"/>
              </w:rPr>
            </w:pPr>
            <w:r w:rsidRPr="00011A1C">
              <w:rPr>
                <w:rFonts w:hAnsi="標楷體"/>
                <w:sz w:val="27"/>
                <w:szCs w:val="27"/>
              </w:rPr>
              <w:t>大專校院畢業前1年之本國籍在校生(</w:t>
            </w:r>
            <w:proofErr w:type="gramStart"/>
            <w:r w:rsidRPr="00011A1C">
              <w:rPr>
                <w:rFonts w:hAnsi="標楷體"/>
                <w:sz w:val="27"/>
                <w:szCs w:val="27"/>
              </w:rPr>
              <w:t>不含碩博士</w:t>
            </w:r>
            <w:proofErr w:type="gramEnd"/>
            <w:r w:rsidRPr="00011A1C">
              <w:rPr>
                <w:rFonts w:hAnsi="標楷體"/>
                <w:sz w:val="27"/>
                <w:szCs w:val="27"/>
              </w:rPr>
              <w:t>生)</w:t>
            </w:r>
          </w:p>
        </w:tc>
      </w:tr>
      <w:tr w:rsidR="00011A1C" w:rsidRPr="00011A1C" w14:paraId="535B083B" w14:textId="77777777" w:rsidTr="00A5723E">
        <w:trPr>
          <w:jc w:val="center"/>
        </w:trPr>
        <w:tc>
          <w:tcPr>
            <w:tcW w:w="1980" w:type="dxa"/>
            <w:vMerge/>
          </w:tcPr>
          <w:p w14:paraId="51A7C624" w14:textId="77777777" w:rsidR="00242A4C" w:rsidRPr="00011A1C" w:rsidRDefault="00242A4C" w:rsidP="00466C75">
            <w:pPr>
              <w:rPr>
                <w:rFonts w:hAnsi="標楷體"/>
                <w:sz w:val="27"/>
                <w:szCs w:val="27"/>
              </w:rPr>
            </w:pPr>
          </w:p>
        </w:tc>
        <w:tc>
          <w:tcPr>
            <w:tcW w:w="2977" w:type="dxa"/>
            <w:vAlign w:val="center"/>
          </w:tcPr>
          <w:p w14:paraId="2C692FC4" w14:textId="77777777" w:rsidR="00242A4C" w:rsidRPr="00011A1C" w:rsidRDefault="00242A4C" w:rsidP="00466C75">
            <w:pPr>
              <w:jc w:val="left"/>
              <w:rPr>
                <w:sz w:val="27"/>
                <w:szCs w:val="27"/>
              </w:rPr>
            </w:pPr>
            <w:r w:rsidRPr="00011A1C">
              <w:rPr>
                <w:rFonts w:hint="eastAsia"/>
                <w:sz w:val="27"/>
                <w:szCs w:val="27"/>
              </w:rPr>
              <w:t>產業新尖兵計畫</w:t>
            </w:r>
          </w:p>
        </w:tc>
        <w:tc>
          <w:tcPr>
            <w:tcW w:w="3969" w:type="dxa"/>
            <w:vMerge w:val="restart"/>
            <w:vAlign w:val="center"/>
          </w:tcPr>
          <w:p w14:paraId="5A5A4021" w14:textId="77777777" w:rsidR="00242A4C" w:rsidRPr="00011A1C" w:rsidRDefault="00242A4C" w:rsidP="00466C75">
            <w:pPr>
              <w:rPr>
                <w:rFonts w:hAnsi="標楷體"/>
                <w:sz w:val="27"/>
                <w:szCs w:val="27"/>
              </w:rPr>
            </w:pPr>
            <w:r w:rsidRPr="00011A1C">
              <w:rPr>
                <w:rFonts w:hAnsi="標楷體" w:hint="eastAsia"/>
                <w:sz w:val="27"/>
                <w:szCs w:val="27"/>
              </w:rPr>
              <w:t>15歲~29歲之本國籍失(待)業青年</w:t>
            </w:r>
          </w:p>
        </w:tc>
      </w:tr>
      <w:tr w:rsidR="00011A1C" w:rsidRPr="00011A1C" w14:paraId="55C2E110" w14:textId="77777777" w:rsidTr="00A5723E">
        <w:trPr>
          <w:jc w:val="center"/>
        </w:trPr>
        <w:tc>
          <w:tcPr>
            <w:tcW w:w="1980" w:type="dxa"/>
            <w:vMerge/>
          </w:tcPr>
          <w:p w14:paraId="66579BE5" w14:textId="77777777" w:rsidR="00242A4C" w:rsidRPr="00011A1C" w:rsidRDefault="00242A4C" w:rsidP="00466C75">
            <w:pPr>
              <w:rPr>
                <w:rFonts w:hAnsi="標楷體"/>
                <w:sz w:val="27"/>
                <w:szCs w:val="27"/>
              </w:rPr>
            </w:pPr>
          </w:p>
        </w:tc>
        <w:tc>
          <w:tcPr>
            <w:tcW w:w="2977" w:type="dxa"/>
            <w:vAlign w:val="center"/>
          </w:tcPr>
          <w:p w14:paraId="4A047F93" w14:textId="77777777" w:rsidR="00242A4C" w:rsidRPr="00011A1C" w:rsidRDefault="00242A4C" w:rsidP="00466C75">
            <w:pPr>
              <w:jc w:val="left"/>
              <w:rPr>
                <w:sz w:val="27"/>
                <w:szCs w:val="27"/>
              </w:rPr>
            </w:pPr>
            <w:r w:rsidRPr="00011A1C">
              <w:rPr>
                <w:rFonts w:hint="eastAsia"/>
                <w:sz w:val="27"/>
                <w:szCs w:val="27"/>
              </w:rPr>
              <w:t>職前訓練</w:t>
            </w:r>
          </w:p>
        </w:tc>
        <w:tc>
          <w:tcPr>
            <w:tcW w:w="3969" w:type="dxa"/>
            <w:vMerge/>
            <w:vAlign w:val="center"/>
          </w:tcPr>
          <w:p w14:paraId="299F0D02" w14:textId="77777777" w:rsidR="00242A4C" w:rsidRPr="00011A1C" w:rsidRDefault="00242A4C" w:rsidP="00466C75">
            <w:pPr>
              <w:rPr>
                <w:rFonts w:hAnsi="標楷體"/>
                <w:sz w:val="27"/>
                <w:szCs w:val="27"/>
              </w:rPr>
            </w:pPr>
          </w:p>
        </w:tc>
      </w:tr>
      <w:tr w:rsidR="00011A1C" w:rsidRPr="00011A1C" w14:paraId="6390FE74" w14:textId="77777777" w:rsidTr="00A5723E">
        <w:trPr>
          <w:jc w:val="center"/>
        </w:trPr>
        <w:tc>
          <w:tcPr>
            <w:tcW w:w="1980" w:type="dxa"/>
            <w:vMerge/>
          </w:tcPr>
          <w:p w14:paraId="30410CC3" w14:textId="77777777" w:rsidR="00242A4C" w:rsidRPr="00011A1C" w:rsidRDefault="00242A4C" w:rsidP="00466C75">
            <w:pPr>
              <w:rPr>
                <w:rFonts w:hAnsi="標楷體"/>
                <w:sz w:val="27"/>
                <w:szCs w:val="27"/>
              </w:rPr>
            </w:pPr>
          </w:p>
        </w:tc>
        <w:tc>
          <w:tcPr>
            <w:tcW w:w="2977" w:type="dxa"/>
            <w:vAlign w:val="center"/>
          </w:tcPr>
          <w:p w14:paraId="4A936889" w14:textId="77777777" w:rsidR="00242A4C" w:rsidRPr="00011A1C" w:rsidRDefault="00242A4C" w:rsidP="00466C75">
            <w:pPr>
              <w:jc w:val="left"/>
              <w:rPr>
                <w:sz w:val="27"/>
                <w:szCs w:val="27"/>
              </w:rPr>
            </w:pPr>
            <w:r w:rsidRPr="00011A1C">
              <w:rPr>
                <w:rFonts w:hint="eastAsia"/>
                <w:sz w:val="27"/>
                <w:szCs w:val="27"/>
              </w:rPr>
              <w:t>青年職前訓練學習獎勵金</w:t>
            </w:r>
          </w:p>
        </w:tc>
        <w:tc>
          <w:tcPr>
            <w:tcW w:w="3969" w:type="dxa"/>
            <w:vMerge/>
            <w:vAlign w:val="center"/>
          </w:tcPr>
          <w:p w14:paraId="141E257E" w14:textId="77777777" w:rsidR="00242A4C" w:rsidRPr="00011A1C" w:rsidRDefault="00242A4C" w:rsidP="00466C75">
            <w:pPr>
              <w:rPr>
                <w:rFonts w:hAnsi="標楷體"/>
                <w:sz w:val="27"/>
                <w:szCs w:val="27"/>
              </w:rPr>
            </w:pPr>
          </w:p>
        </w:tc>
      </w:tr>
      <w:tr w:rsidR="00011A1C" w:rsidRPr="00011A1C" w14:paraId="79E6AA92" w14:textId="77777777" w:rsidTr="00A5723E">
        <w:trPr>
          <w:jc w:val="center"/>
        </w:trPr>
        <w:tc>
          <w:tcPr>
            <w:tcW w:w="1980" w:type="dxa"/>
            <w:vMerge/>
          </w:tcPr>
          <w:p w14:paraId="4C7EA45F" w14:textId="77777777" w:rsidR="00242A4C" w:rsidRPr="00011A1C" w:rsidRDefault="00242A4C" w:rsidP="00466C75">
            <w:pPr>
              <w:jc w:val="center"/>
              <w:rPr>
                <w:rFonts w:hAnsi="標楷體"/>
                <w:sz w:val="27"/>
                <w:szCs w:val="27"/>
              </w:rPr>
            </w:pPr>
          </w:p>
        </w:tc>
        <w:tc>
          <w:tcPr>
            <w:tcW w:w="2977" w:type="dxa"/>
            <w:vAlign w:val="center"/>
          </w:tcPr>
          <w:p w14:paraId="3174B07F" w14:textId="77777777" w:rsidR="00242A4C" w:rsidRPr="00011A1C" w:rsidRDefault="00242A4C" w:rsidP="00466C75">
            <w:pPr>
              <w:jc w:val="left"/>
              <w:rPr>
                <w:sz w:val="27"/>
                <w:szCs w:val="27"/>
              </w:rPr>
            </w:pPr>
            <w:r w:rsidRPr="00011A1C">
              <w:rPr>
                <w:rFonts w:hint="eastAsia"/>
                <w:sz w:val="27"/>
                <w:szCs w:val="27"/>
              </w:rPr>
              <w:t>青年就業旗艦計畫</w:t>
            </w:r>
          </w:p>
        </w:tc>
        <w:tc>
          <w:tcPr>
            <w:tcW w:w="3969" w:type="dxa"/>
            <w:vAlign w:val="center"/>
          </w:tcPr>
          <w:p w14:paraId="64A3C5C3" w14:textId="77777777" w:rsidR="00242A4C" w:rsidRPr="00011A1C" w:rsidRDefault="00242A4C" w:rsidP="00466C75">
            <w:pPr>
              <w:rPr>
                <w:rFonts w:hAnsi="標楷體"/>
                <w:sz w:val="27"/>
                <w:szCs w:val="27"/>
              </w:rPr>
            </w:pPr>
            <w:r w:rsidRPr="00011A1C">
              <w:rPr>
                <w:rFonts w:hAnsi="標楷體"/>
                <w:sz w:val="27"/>
                <w:szCs w:val="27"/>
              </w:rPr>
              <w:t>15歲~29歲之本國籍青年(不含</w:t>
            </w:r>
            <w:proofErr w:type="gramStart"/>
            <w:r w:rsidRPr="00011A1C">
              <w:rPr>
                <w:rFonts w:hAnsi="標楷體"/>
                <w:sz w:val="27"/>
                <w:szCs w:val="27"/>
              </w:rPr>
              <w:t>日間部在校</w:t>
            </w:r>
            <w:proofErr w:type="gramEnd"/>
            <w:r w:rsidRPr="00011A1C">
              <w:rPr>
                <w:rFonts w:hAnsi="標楷體"/>
                <w:sz w:val="27"/>
                <w:szCs w:val="27"/>
              </w:rPr>
              <w:t>學生)</w:t>
            </w:r>
          </w:p>
        </w:tc>
      </w:tr>
      <w:tr w:rsidR="00011A1C" w:rsidRPr="00011A1C" w14:paraId="4C952BA1" w14:textId="77777777" w:rsidTr="00A5723E">
        <w:trPr>
          <w:jc w:val="center"/>
        </w:trPr>
        <w:tc>
          <w:tcPr>
            <w:tcW w:w="1980" w:type="dxa"/>
            <w:vMerge/>
          </w:tcPr>
          <w:p w14:paraId="212A8FFD" w14:textId="77777777" w:rsidR="00242A4C" w:rsidRPr="00011A1C" w:rsidRDefault="00242A4C" w:rsidP="00466C75">
            <w:pPr>
              <w:jc w:val="center"/>
              <w:rPr>
                <w:rFonts w:hAnsi="標楷體"/>
                <w:sz w:val="27"/>
                <w:szCs w:val="27"/>
              </w:rPr>
            </w:pPr>
          </w:p>
        </w:tc>
        <w:tc>
          <w:tcPr>
            <w:tcW w:w="2977" w:type="dxa"/>
            <w:vAlign w:val="center"/>
          </w:tcPr>
          <w:p w14:paraId="78E29494" w14:textId="77777777" w:rsidR="00242A4C" w:rsidRPr="00011A1C" w:rsidRDefault="00242A4C" w:rsidP="00466C75">
            <w:pPr>
              <w:jc w:val="left"/>
              <w:rPr>
                <w:sz w:val="27"/>
                <w:szCs w:val="27"/>
              </w:rPr>
            </w:pPr>
            <w:r w:rsidRPr="00011A1C">
              <w:rPr>
                <w:rFonts w:hint="eastAsia"/>
                <w:sz w:val="27"/>
                <w:szCs w:val="27"/>
              </w:rPr>
              <w:t>產業人才投資方案</w:t>
            </w:r>
          </w:p>
        </w:tc>
        <w:tc>
          <w:tcPr>
            <w:tcW w:w="3969" w:type="dxa"/>
            <w:vAlign w:val="center"/>
          </w:tcPr>
          <w:p w14:paraId="276AF065" w14:textId="77777777" w:rsidR="00242A4C" w:rsidRPr="00011A1C" w:rsidRDefault="00242A4C" w:rsidP="00466C75">
            <w:pPr>
              <w:rPr>
                <w:rFonts w:hAnsi="標楷體"/>
                <w:sz w:val="27"/>
                <w:szCs w:val="27"/>
              </w:rPr>
            </w:pPr>
            <w:r w:rsidRPr="00011A1C">
              <w:rPr>
                <w:rFonts w:hAnsi="標楷體"/>
                <w:sz w:val="27"/>
                <w:szCs w:val="27"/>
              </w:rPr>
              <w:t>15歲~29歲之在職青年</w:t>
            </w:r>
          </w:p>
        </w:tc>
      </w:tr>
      <w:tr w:rsidR="00011A1C" w:rsidRPr="00011A1C" w14:paraId="707E494C" w14:textId="77777777" w:rsidTr="00A5723E">
        <w:trPr>
          <w:jc w:val="center"/>
        </w:trPr>
        <w:tc>
          <w:tcPr>
            <w:tcW w:w="1980" w:type="dxa"/>
            <w:vMerge w:val="restart"/>
            <w:vAlign w:val="center"/>
          </w:tcPr>
          <w:p w14:paraId="11B7B0A2" w14:textId="77777777" w:rsidR="00242A4C" w:rsidRPr="00011A1C" w:rsidRDefault="00242A4C" w:rsidP="00466C75">
            <w:pPr>
              <w:jc w:val="center"/>
              <w:rPr>
                <w:rFonts w:hAnsi="標楷體"/>
                <w:b/>
                <w:sz w:val="27"/>
                <w:szCs w:val="27"/>
              </w:rPr>
            </w:pPr>
            <w:r w:rsidRPr="00011A1C">
              <w:rPr>
                <w:rFonts w:hAnsi="標楷體" w:hint="eastAsia"/>
                <w:b/>
                <w:sz w:val="27"/>
                <w:szCs w:val="27"/>
              </w:rPr>
              <w:t>三、促進就業獎補助</w:t>
            </w:r>
          </w:p>
        </w:tc>
        <w:tc>
          <w:tcPr>
            <w:tcW w:w="2977" w:type="dxa"/>
            <w:vAlign w:val="center"/>
          </w:tcPr>
          <w:p w14:paraId="4EFFF4F7" w14:textId="77777777" w:rsidR="00242A4C" w:rsidRPr="00011A1C" w:rsidRDefault="00000000" w:rsidP="00466C75">
            <w:pPr>
              <w:jc w:val="left"/>
              <w:rPr>
                <w:b/>
                <w:sz w:val="27"/>
                <w:szCs w:val="27"/>
              </w:rPr>
            </w:pPr>
            <w:hyperlink r:id="rId9" w:tgtFrame="_blank" w:tooltip="[另開新視窗]青年職得好評計畫" w:history="1">
              <w:r w:rsidR="00242A4C" w:rsidRPr="00011A1C">
                <w:rPr>
                  <w:b/>
                  <w:sz w:val="27"/>
                  <w:szCs w:val="27"/>
                </w:rPr>
                <w:t>青年職得好評計畫</w:t>
              </w:r>
            </w:hyperlink>
          </w:p>
        </w:tc>
        <w:tc>
          <w:tcPr>
            <w:tcW w:w="3969" w:type="dxa"/>
            <w:vAlign w:val="center"/>
          </w:tcPr>
          <w:p w14:paraId="4C6597D3" w14:textId="77777777" w:rsidR="00242A4C" w:rsidRPr="00011A1C" w:rsidRDefault="00242A4C" w:rsidP="00466C75">
            <w:pPr>
              <w:rPr>
                <w:b/>
                <w:sz w:val="27"/>
                <w:szCs w:val="27"/>
              </w:rPr>
            </w:pPr>
            <w:r w:rsidRPr="00011A1C">
              <w:rPr>
                <w:b/>
                <w:sz w:val="27"/>
                <w:szCs w:val="27"/>
              </w:rPr>
              <w:t>本國籍15歲~29歲未在學及未就業青年，且失業連續達6個月以上者</w:t>
            </w:r>
          </w:p>
        </w:tc>
      </w:tr>
      <w:tr w:rsidR="00011A1C" w:rsidRPr="00011A1C" w14:paraId="20E8942A" w14:textId="77777777" w:rsidTr="00A5723E">
        <w:trPr>
          <w:jc w:val="center"/>
        </w:trPr>
        <w:tc>
          <w:tcPr>
            <w:tcW w:w="1980" w:type="dxa"/>
            <w:vMerge/>
          </w:tcPr>
          <w:p w14:paraId="37CEEC09" w14:textId="77777777" w:rsidR="00242A4C" w:rsidRPr="00011A1C" w:rsidRDefault="00242A4C" w:rsidP="00466C75">
            <w:pPr>
              <w:jc w:val="center"/>
              <w:rPr>
                <w:rFonts w:hAnsi="標楷體"/>
                <w:sz w:val="27"/>
                <w:szCs w:val="27"/>
              </w:rPr>
            </w:pPr>
          </w:p>
        </w:tc>
        <w:tc>
          <w:tcPr>
            <w:tcW w:w="2977" w:type="dxa"/>
            <w:vAlign w:val="center"/>
          </w:tcPr>
          <w:p w14:paraId="1841DFD3" w14:textId="77777777" w:rsidR="00242A4C" w:rsidRPr="00011A1C" w:rsidRDefault="00000000" w:rsidP="00466C75">
            <w:pPr>
              <w:jc w:val="left"/>
              <w:rPr>
                <w:sz w:val="27"/>
                <w:szCs w:val="27"/>
              </w:rPr>
            </w:pPr>
            <w:hyperlink r:id="rId10" w:tgtFrame="_blank" w:tooltip="[另開新視窗]青年跨域就業促進補助" w:history="1">
              <w:proofErr w:type="gramStart"/>
              <w:r w:rsidR="00242A4C" w:rsidRPr="00011A1C">
                <w:rPr>
                  <w:sz w:val="27"/>
                  <w:szCs w:val="27"/>
                </w:rPr>
                <w:t>青年跨域就業</w:t>
              </w:r>
              <w:proofErr w:type="gramEnd"/>
              <w:r w:rsidR="00242A4C" w:rsidRPr="00011A1C">
                <w:rPr>
                  <w:sz w:val="27"/>
                  <w:szCs w:val="27"/>
                </w:rPr>
                <w:t>促進補助</w:t>
              </w:r>
            </w:hyperlink>
          </w:p>
        </w:tc>
        <w:tc>
          <w:tcPr>
            <w:tcW w:w="3969" w:type="dxa"/>
            <w:vAlign w:val="center"/>
          </w:tcPr>
          <w:p w14:paraId="3234713A" w14:textId="77777777" w:rsidR="00242A4C" w:rsidRPr="00011A1C" w:rsidRDefault="00242A4C" w:rsidP="00466C75">
            <w:pPr>
              <w:rPr>
                <w:sz w:val="27"/>
                <w:szCs w:val="27"/>
              </w:rPr>
            </w:pPr>
            <w:r w:rsidRPr="00011A1C">
              <w:rPr>
                <w:sz w:val="27"/>
                <w:szCs w:val="27"/>
              </w:rPr>
              <w:t>本國籍18歲~29歲未在學青年(高級中等學校畢業則不限18歲)，就業地區與住所距離30公里以上者</w:t>
            </w:r>
          </w:p>
        </w:tc>
      </w:tr>
      <w:tr w:rsidR="00011A1C" w:rsidRPr="00011A1C" w14:paraId="118D0279" w14:textId="77777777" w:rsidTr="00A5723E">
        <w:trPr>
          <w:jc w:val="center"/>
        </w:trPr>
        <w:tc>
          <w:tcPr>
            <w:tcW w:w="1980" w:type="dxa"/>
            <w:vMerge/>
          </w:tcPr>
          <w:p w14:paraId="1588DDC9" w14:textId="77777777" w:rsidR="00242A4C" w:rsidRPr="00011A1C" w:rsidRDefault="00242A4C" w:rsidP="00466C75">
            <w:pPr>
              <w:jc w:val="center"/>
              <w:rPr>
                <w:rFonts w:hAnsi="標楷體"/>
                <w:sz w:val="27"/>
                <w:szCs w:val="27"/>
              </w:rPr>
            </w:pPr>
          </w:p>
        </w:tc>
        <w:tc>
          <w:tcPr>
            <w:tcW w:w="2977" w:type="dxa"/>
            <w:vAlign w:val="center"/>
          </w:tcPr>
          <w:p w14:paraId="3EB12948" w14:textId="77777777" w:rsidR="00242A4C" w:rsidRPr="00011A1C" w:rsidRDefault="00000000" w:rsidP="00466C75">
            <w:pPr>
              <w:jc w:val="left"/>
              <w:rPr>
                <w:b/>
                <w:sz w:val="27"/>
                <w:szCs w:val="27"/>
              </w:rPr>
            </w:pPr>
            <w:hyperlink r:id="rId11" w:tgtFrame="_blank" w:tooltip="[另開新視窗]初次尋職青年穩定就業計畫" w:history="1">
              <w:r w:rsidR="00242A4C" w:rsidRPr="00011A1C">
                <w:rPr>
                  <w:b/>
                  <w:sz w:val="27"/>
                  <w:szCs w:val="27"/>
                </w:rPr>
                <w:t>初次尋職青年穩定就業計畫</w:t>
              </w:r>
            </w:hyperlink>
          </w:p>
        </w:tc>
        <w:tc>
          <w:tcPr>
            <w:tcW w:w="3969" w:type="dxa"/>
            <w:vAlign w:val="center"/>
          </w:tcPr>
          <w:p w14:paraId="2D899104" w14:textId="77777777" w:rsidR="00242A4C" w:rsidRPr="00011A1C" w:rsidRDefault="00242A4C" w:rsidP="00466C75">
            <w:pPr>
              <w:rPr>
                <w:b/>
                <w:sz w:val="27"/>
                <w:szCs w:val="27"/>
              </w:rPr>
            </w:pPr>
            <w:r w:rsidRPr="00011A1C">
              <w:rPr>
                <w:b/>
                <w:sz w:val="27"/>
                <w:szCs w:val="27"/>
              </w:rPr>
              <w:t>本國籍15歲~29歲初次尋職青年，未在學且未就業連續達90日以上者</w:t>
            </w:r>
          </w:p>
        </w:tc>
      </w:tr>
      <w:tr w:rsidR="00011A1C" w:rsidRPr="00011A1C" w14:paraId="255B0438" w14:textId="77777777" w:rsidTr="00A5723E">
        <w:trPr>
          <w:jc w:val="center"/>
        </w:trPr>
        <w:tc>
          <w:tcPr>
            <w:tcW w:w="1980" w:type="dxa"/>
            <w:vMerge/>
          </w:tcPr>
          <w:p w14:paraId="69A4A263" w14:textId="77777777" w:rsidR="00242A4C" w:rsidRPr="00011A1C" w:rsidRDefault="00242A4C" w:rsidP="00466C75">
            <w:pPr>
              <w:jc w:val="center"/>
              <w:rPr>
                <w:rFonts w:hAnsi="標楷體"/>
                <w:sz w:val="27"/>
                <w:szCs w:val="27"/>
              </w:rPr>
            </w:pPr>
          </w:p>
        </w:tc>
        <w:tc>
          <w:tcPr>
            <w:tcW w:w="2977" w:type="dxa"/>
            <w:vAlign w:val="center"/>
          </w:tcPr>
          <w:p w14:paraId="6BF6A646" w14:textId="77777777" w:rsidR="00242A4C" w:rsidRPr="00011A1C" w:rsidRDefault="00000000" w:rsidP="00466C75">
            <w:pPr>
              <w:jc w:val="left"/>
              <w:rPr>
                <w:sz w:val="27"/>
                <w:szCs w:val="27"/>
              </w:rPr>
            </w:pPr>
            <w:hyperlink r:id="rId12" w:tgtFrame="_blank" w:tooltip="[另開新視窗]青年取得重點產業職類技術士證及穩定就業獎勵試辦計畫" w:history="1">
              <w:r w:rsidR="00242A4C" w:rsidRPr="00011A1C">
                <w:rPr>
                  <w:sz w:val="27"/>
                  <w:szCs w:val="27"/>
                </w:rPr>
                <w:t>青年取得重點產業職類技術士證及穩定就業獎勵試辦計畫</w:t>
              </w:r>
            </w:hyperlink>
          </w:p>
        </w:tc>
        <w:tc>
          <w:tcPr>
            <w:tcW w:w="3969" w:type="dxa"/>
            <w:vAlign w:val="center"/>
          </w:tcPr>
          <w:p w14:paraId="7055C45D" w14:textId="77777777" w:rsidR="00242A4C" w:rsidRPr="00011A1C" w:rsidRDefault="00242A4C" w:rsidP="00466C75">
            <w:pPr>
              <w:rPr>
                <w:sz w:val="27"/>
                <w:szCs w:val="27"/>
              </w:rPr>
            </w:pPr>
            <w:r w:rsidRPr="00011A1C">
              <w:rPr>
                <w:sz w:val="27"/>
                <w:szCs w:val="27"/>
              </w:rPr>
              <w:t>年滿15歲~29歲之本國籍青年，或獲准在</w:t>
            </w:r>
            <w:proofErr w:type="gramStart"/>
            <w:r w:rsidRPr="00011A1C">
              <w:rPr>
                <w:sz w:val="27"/>
                <w:szCs w:val="27"/>
              </w:rPr>
              <w:t>臺</w:t>
            </w:r>
            <w:proofErr w:type="gramEnd"/>
            <w:r w:rsidRPr="00011A1C">
              <w:rPr>
                <w:sz w:val="27"/>
                <w:szCs w:val="27"/>
              </w:rPr>
              <w:t>居留且與本國籍國民結婚之外國人、中、港、澳地區居民，或取得工作許可之無戶籍及無國籍人民</w:t>
            </w:r>
          </w:p>
        </w:tc>
      </w:tr>
      <w:tr w:rsidR="00011A1C" w:rsidRPr="00011A1C" w14:paraId="0A3F1700" w14:textId="77777777" w:rsidTr="00A5723E">
        <w:trPr>
          <w:jc w:val="center"/>
        </w:trPr>
        <w:tc>
          <w:tcPr>
            <w:tcW w:w="1980" w:type="dxa"/>
            <w:vMerge w:val="restart"/>
            <w:vAlign w:val="center"/>
          </w:tcPr>
          <w:p w14:paraId="2FBDA97E" w14:textId="77777777" w:rsidR="00242A4C" w:rsidRPr="00011A1C" w:rsidRDefault="00242A4C" w:rsidP="00466C75">
            <w:pPr>
              <w:jc w:val="center"/>
              <w:rPr>
                <w:rFonts w:hAnsi="標楷體"/>
                <w:sz w:val="27"/>
                <w:szCs w:val="27"/>
              </w:rPr>
            </w:pPr>
            <w:r w:rsidRPr="00011A1C">
              <w:rPr>
                <w:rFonts w:hAnsi="標楷體" w:hint="eastAsia"/>
                <w:b/>
                <w:sz w:val="27"/>
                <w:szCs w:val="27"/>
              </w:rPr>
              <w:t>四、就業協助資源</w:t>
            </w:r>
          </w:p>
        </w:tc>
        <w:tc>
          <w:tcPr>
            <w:tcW w:w="2977" w:type="dxa"/>
            <w:vAlign w:val="center"/>
          </w:tcPr>
          <w:p w14:paraId="1A1C15C0" w14:textId="77777777" w:rsidR="00242A4C" w:rsidRPr="00011A1C" w:rsidRDefault="00000000" w:rsidP="00466C75">
            <w:pPr>
              <w:jc w:val="left"/>
              <w:rPr>
                <w:sz w:val="27"/>
                <w:szCs w:val="27"/>
              </w:rPr>
            </w:pPr>
            <w:hyperlink r:id="rId13" w:tgtFrame="_blank" w:tooltip="[另開新視窗]職業測評工具" w:history="1">
              <w:proofErr w:type="gramStart"/>
              <w:r w:rsidR="00242A4C" w:rsidRPr="00011A1C">
                <w:rPr>
                  <w:sz w:val="27"/>
                  <w:szCs w:val="27"/>
                </w:rPr>
                <w:t>職業測評工具</w:t>
              </w:r>
              <w:proofErr w:type="gramEnd"/>
            </w:hyperlink>
          </w:p>
        </w:tc>
        <w:tc>
          <w:tcPr>
            <w:tcW w:w="3969" w:type="dxa"/>
            <w:vAlign w:val="center"/>
          </w:tcPr>
          <w:p w14:paraId="427B2B76" w14:textId="77777777" w:rsidR="00242A4C" w:rsidRPr="00011A1C" w:rsidRDefault="00242A4C" w:rsidP="00466C75">
            <w:pPr>
              <w:rPr>
                <w:sz w:val="27"/>
                <w:szCs w:val="27"/>
              </w:rPr>
            </w:pPr>
            <w:r w:rsidRPr="00011A1C">
              <w:rPr>
                <w:sz w:val="27"/>
                <w:szCs w:val="27"/>
              </w:rPr>
              <w:t>民眾可透過勞動部「</w:t>
            </w:r>
            <w:r w:rsidR="00466C75" w:rsidRPr="00011A1C">
              <w:fldChar w:fldCharType="begin"/>
            </w:r>
            <w:r w:rsidR="00466C75" w:rsidRPr="00011A1C">
              <w:instrText xml:space="preserve"> HYPERLINK "https://exam.taiwanjobs.gov.tw/JobExam/" \t "_blank" \o "[另開新視窗]台灣就業通網站-職涯測評專區" </w:instrText>
            </w:r>
            <w:r w:rsidR="00466C75" w:rsidRPr="00011A1C">
              <w:fldChar w:fldCharType="separate"/>
            </w:r>
            <w:r w:rsidRPr="00011A1C">
              <w:rPr>
                <w:sz w:val="27"/>
                <w:szCs w:val="27"/>
              </w:rPr>
              <w:t>台灣就業通網站-職</w:t>
            </w:r>
            <w:proofErr w:type="gramStart"/>
            <w:r w:rsidRPr="00011A1C">
              <w:rPr>
                <w:sz w:val="27"/>
                <w:szCs w:val="27"/>
              </w:rPr>
              <w:t>涯測評</w:t>
            </w:r>
            <w:proofErr w:type="gramEnd"/>
            <w:r w:rsidRPr="00011A1C">
              <w:rPr>
                <w:sz w:val="27"/>
                <w:szCs w:val="27"/>
              </w:rPr>
              <w:t>專區</w:t>
            </w:r>
            <w:r w:rsidR="00466C75" w:rsidRPr="00011A1C">
              <w:rPr>
                <w:sz w:val="27"/>
                <w:szCs w:val="27"/>
              </w:rPr>
              <w:fldChar w:fldCharType="end"/>
            </w:r>
            <w:r w:rsidRPr="00011A1C">
              <w:rPr>
                <w:sz w:val="27"/>
                <w:szCs w:val="27"/>
              </w:rPr>
              <w:t>」，</w:t>
            </w:r>
            <w:proofErr w:type="gramStart"/>
            <w:r w:rsidRPr="00011A1C">
              <w:rPr>
                <w:sz w:val="27"/>
                <w:szCs w:val="27"/>
              </w:rPr>
              <w:t>進行線上職業</w:t>
            </w:r>
            <w:proofErr w:type="gramEnd"/>
            <w:r w:rsidRPr="00011A1C">
              <w:rPr>
                <w:sz w:val="27"/>
                <w:szCs w:val="27"/>
              </w:rPr>
              <w:t>心理測驗，協助青年及早了解職業興趣與職</w:t>
            </w:r>
            <w:proofErr w:type="gramStart"/>
            <w:r w:rsidRPr="00011A1C">
              <w:rPr>
                <w:sz w:val="27"/>
                <w:szCs w:val="27"/>
              </w:rPr>
              <w:t>涯</w:t>
            </w:r>
            <w:proofErr w:type="gramEnd"/>
            <w:r w:rsidRPr="00011A1C">
              <w:rPr>
                <w:sz w:val="27"/>
                <w:szCs w:val="27"/>
              </w:rPr>
              <w:t>方向。</w:t>
            </w:r>
          </w:p>
        </w:tc>
      </w:tr>
      <w:tr w:rsidR="00011A1C" w:rsidRPr="00011A1C" w14:paraId="69E1F12E" w14:textId="77777777" w:rsidTr="00A5723E">
        <w:trPr>
          <w:jc w:val="center"/>
        </w:trPr>
        <w:tc>
          <w:tcPr>
            <w:tcW w:w="1980" w:type="dxa"/>
            <w:vMerge/>
          </w:tcPr>
          <w:p w14:paraId="31621944" w14:textId="77777777" w:rsidR="00242A4C" w:rsidRPr="00011A1C" w:rsidRDefault="00242A4C" w:rsidP="00466C75">
            <w:pPr>
              <w:jc w:val="center"/>
              <w:rPr>
                <w:rFonts w:hAnsi="標楷體"/>
                <w:sz w:val="27"/>
                <w:szCs w:val="27"/>
              </w:rPr>
            </w:pPr>
          </w:p>
        </w:tc>
        <w:tc>
          <w:tcPr>
            <w:tcW w:w="2977" w:type="dxa"/>
            <w:vAlign w:val="center"/>
          </w:tcPr>
          <w:p w14:paraId="1B701D5F" w14:textId="77777777" w:rsidR="00242A4C" w:rsidRPr="00011A1C" w:rsidRDefault="00000000" w:rsidP="00466C75">
            <w:pPr>
              <w:jc w:val="left"/>
              <w:rPr>
                <w:b/>
                <w:sz w:val="27"/>
                <w:szCs w:val="27"/>
              </w:rPr>
            </w:pPr>
            <w:hyperlink r:id="rId14" w:tgtFrame="_blank" w:tooltip="[另開新視窗]青年專屬職涯輔導據點" w:history="1">
              <w:r w:rsidR="00242A4C" w:rsidRPr="00011A1C">
                <w:rPr>
                  <w:b/>
                  <w:sz w:val="27"/>
                  <w:szCs w:val="27"/>
                </w:rPr>
                <w:t>青年專屬職</w:t>
              </w:r>
              <w:proofErr w:type="gramStart"/>
              <w:r w:rsidR="00242A4C" w:rsidRPr="00011A1C">
                <w:rPr>
                  <w:b/>
                  <w:sz w:val="27"/>
                  <w:szCs w:val="27"/>
                </w:rPr>
                <w:t>涯</w:t>
              </w:r>
              <w:proofErr w:type="gramEnd"/>
              <w:r w:rsidR="00242A4C" w:rsidRPr="00011A1C">
                <w:rPr>
                  <w:b/>
                  <w:sz w:val="27"/>
                  <w:szCs w:val="27"/>
                </w:rPr>
                <w:t>輔導據點</w:t>
              </w:r>
            </w:hyperlink>
          </w:p>
        </w:tc>
        <w:tc>
          <w:tcPr>
            <w:tcW w:w="3969" w:type="dxa"/>
            <w:vAlign w:val="center"/>
          </w:tcPr>
          <w:p w14:paraId="37238CEB" w14:textId="77777777" w:rsidR="00242A4C" w:rsidRPr="00011A1C" w:rsidRDefault="00242A4C" w:rsidP="00466C75">
            <w:pPr>
              <w:rPr>
                <w:b/>
                <w:sz w:val="27"/>
                <w:szCs w:val="27"/>
              </w:rPr>
            </w:pPr>
            <w:r w:rsidRPr="00011A1C">
              <w:rPr>
                <w:b/>
                <w:sz w:val="27"/>
                <w:szCs w:val="27"/>
              </w:rPr>
              <w:t>勞動部全</w:t>
            </w:r>
            <w:proofErr w:type="gramStart"/>
            <w:r w:rsidRPr="00011A1C">
              <w:rPr>
                <w:b/>
                <w:sz w:val="27"/>
                <w:szCs w:val="27"/>
              </w:rPr>
              <w:t>臺</w:t>
            </w:r>
            <w:proofErr w:type="gramEnd"/>
            <w:r w:rsidRPr="00011A1C">
              <w:rPr>
                <w:b/>
                <w:sz w:val="27"/>
                <w:szCs w:val="27"/>
              </w:rPr>
              <w:t>共設有</w:t>
            </w:r>
            <w:proofErr w:type="gramStart"/>
            <w:r w:rsidRPr="00011A1C">
              <w:rPr>
                <w:b/>
                <w:sz w:val="27"/>
                <w:szCs w:val="27"/>
              </w:rPr>
              <w:t>5處青職</w:t>
            </w:r>
            <w:r w:rsidRPr="00011A1C">
              <w:rPr>
                <w:rFonts w:hint="eastAsia"/>
                <w:b/>
                <w:sz w:val="27"/>
                <w:szCs w:val="27"/>
              </w:rPr>
              <w:t>中</w:t>
            </w:r>
            <w:r w:rsidRPr="00011A1C">
              <w:rPr>
                <w:b/>
                <w:sz w:val="27"/>
                <w:szCs w:val="27"/>
              </w:rPr>
              <w:t>心</w:t>
            </w:r>
            <w:proofErr w:type="gramEnd"/>
            <w:r w:rsidRPr="00011A1C">
              <w:rPr>
                <w:b/>
                <w:sz w:val="27"/>
                <w:szCs w:val="27"/>
              </w:rPr>
              <w:t>(新北市、新竹市、</w:t>
            </w:r>
            <w:proofErr w:type="gramStart"/>
            <w:r w:rsidRPr="00011A1C">
              <w:rPr>
                <w:b/>
                <w:sz w:val="27"/>
                <w:szCs w:val="27"/>
              </w:rPr>
              <w:t>臺</w:t>
            </w:r>
            <w:proofErr w:type="gramEnd"/>
            <w:r w:rsidRPr="00011A1C">
              <w:rPr>
                <w:b/>
                <w:sz w:val="27"/>
                <w:szCs w:val="27"/>
              </w:rPr>
              <w:t>中市、</w:t>
            </w:r>
            <w:proofErr w:type="gramStart"/>
            <w:r w:rsidRPr="00011A1C">
              <w:rPr>
                <w:b/>
                <w:sz w:val="27"/>
                <w:szCs w:val="27"/>
              </w:rPr>
              <w:t>臺</w:t>
            </w:r>
            <w:proofErr w:type="gramEnd"/>
            <w:r w:rsidRPr="00011A1C">
              <w:rPr>
                <w:b/>
                <w:sz w:val="27"/>
                <w:szCs w:val="27"/>
              </w:rPr>
              <w:t>南市、高雄市)及臺北市政府與新北市政府各設置1處，合計7處專屬青年職</w:t>
            </w:r>
            <w:proofErr w:type="gramStart"/>
            <w:r w:rsidRPr="00011A1C">
              <w:rPr>
                <w:b/>
                <w:sz w:val="27"/>
                <w:szCs w:val="27"/>
              </w:rPr>
              <w:t>涯</w:t>
            </w:r>
            <w:proofErr w:type="gramEnd"/>
            <w:r w:rsidRPr="00011A1C">
              <w:rPr>
                <w:b/>
                <w:sz w:val="27"/>
                <w:szCs w:val="27"/>
              </w:rPr>
              <w:t>服務據點，提供青年職業適性測驗、職</w:t>
            </w:r>
            <w:proofErr w:type="gramStart"/>
            <w:r w:rsidRPr="00011A1C">
              <w:rPr>
                <w:b/>
                <w:sz w:val="27"/>
                <w:szCs w:val="27"/>
              </w:rPr>
              <w:t>涯</w:t>
            </w:r>
            <w:proofErr w:type="gramEnd"/>
            <w:r w:rsidRPr="00011A1C">
              <w:rPr>
                <w:b/>
                <w:sz w:val="27"/>
                <w:szCs w:val="27"/>
              </w:rPr>
              <w:t>諮詢及講</w:t>
            </w:r>
            <w:r w:rsidRPr="00011A1C">
              <w:rPr>
                <w:b/>
                <w:sz w:val="27"/>
                <w:szCs w:val="27"/>
              </w:rPr>
              <w:lastRenderedPageBreak/>
              <w:t>座、職場參訪體驗、團體課程、履歷健檢等服務，協助青年</w:t>
            </w:r>
            <w:proofErr w:type="gramStart"/>
            <w:r w:rsidRPr="00011A1C">
              <w:rPr>
                <w:b/>
                <w:sz w:val="27"/>
                <w:szCs w:val="27"/>
              </w:rPr>
              <w:t>釐</w:t>
            </w:r>
            <w:proofErr w:type="gramEnd"/>
            <w:r w:rsidRPr="00011A1C">
              <w:rPr>
                <w:b/>
                <w:sz w:val="27"/>
                <w:szCs w:val="27"/>
              </w:rPr>
              <w:t>清未來職</w:t>
            </w:r>
            <w:proofErr w:type="gramStart"/>
            <w:r w:rsidRPr="00011A1C">
              <w:rPr>
                <w:b/>
                <w:sz w:val="27"/>
                <w:szCs w:val="27"/>
              </w:rPr>
              <w:t>涯</w:t>
            </w:r>
            <w:proofErr w:type="gramEnd"/>
            <w:r w:rsidRPr="00011A1C">
              <w:rPr>
                <w:b/>
                <w:sz w:val="27"/>
                <w:szCs w:val="27"/>
              </w:rPr>
              <w:t>方向。</w:t>
            </w:r>
          </w:p>
        </w:tc>
      </w:tr>
      <w:tr w:rsidR="00011A1C" w:rsidRPr="00011A1C" w14:paraId="29444858" w14:textId="77777777" w:rsidTr="00A5723E">
        <w:trPr>
          <w:jc w:val="center"/>
        </w:trPr>
        <w:tc>
          <w:tcPr>
            <w:tcW w:w="1980" w:type="dxa"/>
            <w:vMerge/>
          </w:tcPr>
          <w:p w14:paraId="1BEE5B70" w14:textId="77777777" w:rsidR="00242A4C" w:rsidRPr="00011A1C" w:rsidRDefault="00242A4C" w:rsidP="00466C75">
            <w:pPr>
              <w:jc w:val="center"/>
              <w:rPr>
                <w:rFonts w:hAnsi="標楷體"/>
                <w:sz w:val="27"/>
                <w:szCs w:val="27"/>
              </w:rPr>
            </w:pPr>
          </w:p>
        </w:tc>
        <w:tc>
          <w:tcPr>
            <w:tcW w:w="2977" w:type="dxa"/>
            <w:vAlign w:val="center"/>
          </w:tcPr>
          <w:p w14:paraId="2236967B" w14:textId="77777777" w:rsidR="00242A4C" w:rsidRPr="00011A1C" w:rsidRDefault="00000000" w:rsidP="00466C75">
            <w:pPr>
              <w:jc w:val="left"/>
              <w:rPr>
                <w:sz w:val="27"/>
                <w:szCs w:val="27"/>
              </w:rPr>
            </w:pPr>
            <w:hyperlink r:id="rId15" w:tgtFrame="_blank" w:tooltip="[另開新視窗]薪資行情及大專生就業導航" w:history="1">
              <w:r w:rsidR="00242A4C" w:rsidRPr="00011A1C">
                <w:rPr>
                  <w:sz w:val="27"/>
                  <w:szCs w:val="27"/>
                </w:rPr>
                <w:t>薪資行情及大專生就業導航</w:t>
              </w:r>
            </w:hyperlink>
          </w:p>
        </w:tc>
        <w:tc>
          <w:tcPr>
            <w:tcW w:w="3969" w:type="dxa"/>
            <w:vAlign w:val="center"/>
          </w:tcPr>
          <w:p w14:paraId="2337A867" w14:textId="77777777" w:rsidR="00242A4C" w:rsidRPr="00011A1C" w:rsidRDefault="00242A4C" w:rsidP="00466C75">
            <w:pPr>
              <w:rPr>
                <w:sz w:val="27"/>
                <w:szCs w:val="27"/>
              </w:rPr>
            </w:pPr>
            <w:r w:rsidRPr="00011A1C">
              <w:rPr>
                <w:sz w:val="27"/>
                <w:szCs w:val="27"/>
              </w:rPr>
              <w:t>民眾可至此平</w:t>
            </w:r>
            <w:proofErr w:type="gramStart"/>
            <w:r w:rsidRPr="00011A1C">
              <w:rPr>
                <w:sz w:val="27"/>
                <w:szCs w:val="27"/>
              </w:rPr>
              <w:t>臺</w:t>
            </w:r>
            <w:proofErr w:type="gramEnd"/>
            <w:r w:rsidRPr="00011A1C">
              <w:rPr>
                <w:sz w:val="27"/>
                <w:szCs w:val="27"/>
              </w:rPr>
              <w:t>查詢近5年大專畢業生就業情形，包含薪資行情(參加勞退新制勞工之勞退提繳工資)、就業流向及轉職等統計資訊。</w:t>
            </w:r>
          </w:p>
        </w:tc>
      </w:tr>
      <w:tr w:rsidR="00011A1C" w:rsidRPr="00011A1C" w14:paraId="324816AC" w14:textId="77777777" w:rsidTr="00A5723E">
        <w:trPr>
          <w:jc w:val="center"/>
        </w:trPr>
        <w:tc>
          <w:tcPr>
            <w:tcW w:w="1980" w:type="dxa"/>
            <w:vMerge/>
          </w:tcPr>
          <w:p w14:paraId="3B98120A" w14:textId="77777777" w:rsidR="00242A4C" w:rsidRPr="00011A1C" w:rsidRDefault="00242A4C" w:rsidP="00466C75">
            <w:pPr>
              <w:jc w:val="center"/>
              <w:rPr>
                <w:rFonts w:hAnsi="標楷體"/>
                <w:sz w:val="27"/>
                <w:szCs w:val="27"/>
              </w:rPr>
            </w:pPr>
          </w:p>
        </w:tc>
        <w:tc>
          <w:tcPr>
            <w:tcW w:w="2977" w:type="dxa"/>
            <w:vAlign w:val="center"/>
          </w:tcPr>
          <w:p w14:paraId="53F8DAB4" w14:textId="77777777" w:rsidR="00242A4C" w:rsidRPr="00011A1C" w:rsidRDefault="00000000" w:rsidP="00466C75">
            <w:pPr>
              <w:jc w:val="left"/>
              <w:rPr>
                <w:sz w:val="27"/>
                <w:szCs w:val="27"/>
              </w:rPr>
            </w:pPr>
            <w:hyperlink r:id="rId16" w:tgtFrame="_blank" w:tooltip="[另開新視窗]台灣就業通 Jobooks工作百科" w:history="1">
              <w:r w:rsidR="00242A4C" w:rsidRPr="00011A1C">
                <w:rPr>
                  <w:sz w:val="27"/>
                  <w:szCs w:val="27"/>
                </w:rPr>
                <w:t>台灣就業通 Jobooks工作百科</w:t>
              </w:r>
            </w:hyperlink>
          </w:p>
        </w:tc>
        <w:tc>
          <w:tcPr>
            <w:tcW w:w="3969" w:type="dxa"/>
            <w:vAlign w:val="center"/>
          </w:tcPr>
          <w:p w14:paraId="0CEB19C3" w14:textId="77777777" w:rsidR="00242A4C" w:rsidRPr="00011A1C" w:rsidRDefault="00242A4C" w:rsidP="00466C75">
            <w:pPr>
              <w:rPr>
                <w:sz w:val="27"/>
                <w:szCs w:val="27"/>
              </w:rPr>
            </w:pPr>
            <w:r w:rsidRPr="00011A1C">
              <w:rPr>
                <w:sz w:val="27"/>
                <w:szCs w:val="27"/>
              </w:rPr>
              <w:t>民眾可透過此平</w:t>
            </w:r>
            <w:proofErr w:type="gramStart"/>
            <w:r w:rsidRPr="00011A1C">
              <w:rPr>
                <w:sz w:val="27"/>
                <w:szCs w:val="27"/>
              </w:rPr>
              <w:t>臺</w:t>
            </w:r>
            <w:proofErr w:type="gramEnd"/>
            <w:r w:rsidRPr="00011A1C">
              <w:rPr>
                <w:sz w:val="27"/>
                <w:szCs w:val="27"/>
              </w:rPr>
              <w:t>快速查詢職業及行業訊息包含工作機會、薪資行情、轉職方向及職業訓練等資訊。</w:t>
            </w:r>
          </w:p>
        </w:tc>
      </w:tr>
      <w:tr w:rsidR="00011A1C" w:rsidRPr="00011A1C" w14:paraId="7154BCFD" w14:textId="77777777" w:rsidTr="00A5723E">
        <w:trPr>
          <w:jc w:val="center"/>
        </w:trPr>
        <w:tc>
          <w:tcPr>
            <w:tcW w:w="1980" w:type="dxa"/>
            <w:vMerge/>
          </w:tcPr>
          <w:p w14:paraId="129A8D3E" w14:textId="77777777" w:rsidR="00242A4C" w:rsidRPr="00011A1C" w:rsidRDefault="00242A4C" w:rsidP="00466C75">
            <w:pPr>
              <w:jc w:val="center"/>
              <w:rPr>
                <w:rFonts w:hAnsi="標楷體"/>
                <w:sz w:val="27"/>
                <w:szCs w:val="27"/>
              </w:rPr>
            </w:pPr>
          </w:p>
        </w:tc>
        <w:tc>
          <w:tcPr>
            <w:tcW w:w="2977" w:type="dxa"/>
            <w:vAlign w:val="center"/>
          </w:tcPr>
          <w:p w14:paraId="4E29454F" w14:textId="77777777" w:rsidR="00242A4C" w:rsidRPr="00011A1C" w:rsidRDefault="00000000" w:rsidP="00466C75">
            <w:pPr>
              <w:jc w:val="left"/>
              <w:rPr>
                <w:sz w:val="27"/>
                <w:szCs w:val="27"/>
              </w:rPr>
            </w:pPr>
            <w:hyperlink r:id="rId17" w:tgtFrame="_blank" w:tooltip="[另開新視窗]創客基地" w:history="1">
              <w:proofErr w:type="gramStart"/>
              <w:r w:rsidR="00242A4C" w:rsidRPr="00011A1C">
                <w:rPr>
                  <w:sz w:val="27"/>
                  <w:szCs w:val="27"/>
                </w:rPr>
                <w:t>創客基地</w:t>
              </w:r>
              <w:proofErr w:type="gramEnd"/>
            </w:hyperlink>
          </w:p>
        </w:tc>
        <w:tc>
          <w:tcPr>
            <w:tcW w:w="3969" w:type="dxa"/>
            <w:vAlign w:val="center"/>
          </w:tcPr>
          <w:p w14:paraId="2054D3F9" w14:textId="77777777" w:rsidR="00242A4C" w:rsidRPr="00011A1C" w:rsidRDefault="00242A4C" w:rsidP="00466C75">
            <w:pPr>
              <w:rPr>
                <w:sz w:val="27"/>
                <w:szCs w:val="27"/>
              </w:rPr>
            </w:pPr>
            <w:r w:rsidRPr="00011A1C">
              <w:rPr>
                <w:sz w:val="27"/>
                <w:szCs w:val="27"/>
              </w:rPr>
              <w:t>為鼓勵民眾發揮創造和實踐的能力，於全</w:t>
            </w:r>
            <w:proofErr w:type="gramStart"/>
            <w:r w:rsidRPr="00011A1C">
              <w:rPr>
                <w:sz w:val="27"/>
                <w:szCs w:val="27"/>
              </w:rPr>
              <w:t>臺</w:t>
            </w:r>
            <w:proofErr w:type="gramEnd"/>
            <w:r w:rsidRPr="00011A1C">
              <w:rPr>
                <w:sz w:val="27"/>
                <w:szCs w:val="27"/>
              </w:rPr>
              <w:t>設立6處各具特色</w:t>
            </w:r>
            <w:proofErr w:type="gramStart"/>
            <w:r w:rsidRPr="00011A1C">
              <w:rPr>
                <w:sz w:val="27"/>
                <w:szCs w:val="27"/>
              </w:rPr>
              <w:t>之創客基地</w:t>
            </w:r>
            <w:proofErr w:type="gramEnd"/>
            <w:r w:rsidRPr="00011A1C">
              <w:rPr>
                <w:sz w:val="27"/>
                <w:szCs w:val="27"/>
              </w:rPr>
              <w:t>(新北市、新竹市、</w:t>
            </w:r>
            <w:proofErr w:type="gramStart"/>
            <w:r w:rsidRPr="00011A1C">
              <w:rPr>
                <w:sz w:val="27"/>
                <w:szCs w:val="27"/>
              </w:rPr>
              <w:t>臺</w:t>
            </w:r>
            <w:proofErr w:type="gramEnd"/>
            <w:r w:rsidRPr="00011A1C">
              <w:rPr>
                <w:sz w:val="27"/>
                <w:szCs w:val="27"/>
              </w:rPr>
              <w:t>中市、</w:t>
            </w:r>
            <w:proofErr w:type="gramStart"/>
            <w:r w:rsidRPr="00011A1C">
              <w:rPr>
                <w:sz w:val="27"/>
                <w:szCs w:val="27"/>
              </w:rPr>
              <w:t>臺</w:t>
            </w:r>
            <w:proofErr w:type="gramEnd"/>
            <w:r w:rsidRPr="00011A1C">
              <w:rPr>
                <w:sz w:val="27"/>
                <w:szCs w:val="27"/>
              </w:rPr>
              <w:t>南市、高雄市、澎湖縣)，提供專業師資、機具設備、實作課程及主題講座等，以</w:t>
            </w:r>
            <w:proofErr w:type="gramStart"/>
            <w:r w:rsidRPr="00011A1C">
              <w:rPr>
                <w:sz w:val="27"/>
                <w:szCs w:val="27"/>
              </w:rPr>
              <w:t>培養跨域人才</w:t>
            </w:r>
            <w:proofErr w:type="gramEnd"/>
            <w:r w:rsidRPr="00011A1C">
              <w:rPr>
                <w:sz w:val="27"/>
                <w:szCs w:val="27"/>
              </w:rPr>
              <w:t>。</w:t>
            </w:r>
          </w:p>
        </w:tc>
      </w:tr>
      <w:tr w:rsidR="00011A1C" w:rsidRPr="00011A1C" w14:paraId="204B2EA4" w14:textId="77777777" w:rsidTr="00A5723E">
        <w:trPr>
          <w:jc w:val="center"/>
        </w:trPr>
        <w:tc>
          <w:tcPr>
            <w:tcW w:w="1980" w:type="dxa"/>
            <w:vMerge/>
          </w:tcPr>
          <w:p w14:paraId="5AE32554" w14:textId="77777777" w:rsidR="00242A4C" w:rsidRPr="00011A1C" w:rsidRDefault="00242A4C" w:rsidP="00466C75">
            <w:pPr>
              <w:jc w:val="center"/>
              <w:rPr>
                <w:rFonts w:hAnsi="標楷體"/>
                <w:sz w:val="27"/>
                <w:szCs w:val="27"/>
              </w:rPr>
            </w:pPr>
          </w:p>
        </w:tc>
        <w:tc>
          <w:tcPr>
            <w:tcW w:w="2977" w:type="dxa"/>
            <w:vAlign w:val="center"/>
          </w:tcPr>
          <w:p w14:paraId="571BE540" w14:textId="77777777" w:rsidR="00242A4C" w:rsidRPr="00011A1C" w:rsidRDefault="00242A4C" w:rsidP="00466C75">
            <w:pPr>
              <w:jc w:val="left"/>
              <w:rPr>
                <w:rFonts w:hAnsi="標楷體"/>
                <w:sz w:val="27"/>
                <w:szCs w:val="27"/>
              </w:rPr>
            </w:pPr>
            <w:r w:rsidRPr="00011A1C">
              <w:rPr>
                <w:rFonts w:hAnsi="標楷體" w:hint="eastAsia"/>
                <w:sz w:val="27"/>
                <w:szCs w:val="27"/>
              </w:rPr>
              <w:t>教育部青年</w:t>
            </w:r>
            <w:proofErr w:type="gramStart"/>
            <w:r w:rsidRPr="00011A1C">
              <w:rPr>
                <w:rFonts w:hAnsi="標楷體" w:hint="eastAsia"/>
                <w:sz w:val="27"/>
                <w:szCs w:val="27"/>
              </w:rPr>
              <w:t>發展署職場</w:t>
            </w:r>
            <w:proofErr w:type="gramEnd"/>
            <w:r w:rsidRPr="00011A1C">
              <w:rPr>
                <w:rFonts w:hAnsi="標楷體" w:hint="eastAsia"/>
                <w:sz w:val="27"/>
                <w:szCs w:val="27"/>
              </w:rPr>
              <w:t>體驗網</w:t>
            </w:r>
          </w:p>
        </w:tc>
        <w:tc>
          <w:tcPr>
            <w:tcW w:w="3969" w:type="dxa"/>
            <w:vAlign w:val="center"/>
          </w:tcPr>
          <w:p w14:paraId="6436AB01" w14:textId="77777777" w:rsidR="00242A4C" w:rsidRPr="00011A1C" w:rsidRDefault="00242A4C" w:rsidP="00466C75">
            <w:pPr>
              <w:rPr>
                <w:rFonts w:hAnsi="標楷體"/>
                <w:sz w:val="27"/>
                <w:szCs w:val="27"/>
              </w:rPr>
            </w:pPr>
            <w:r w:rsidRPr="00011A1C">
              <w:rPr>
                <w:rFonts w:hAnsi="標楷體" w:cs="Arial"/>
                <w:sz w:val="27"/>
                <w:szCs w:val="27"/>
              </w:rPr>
              <w:t>結合公部門、非營利組織及新創公司，提供在學青年多元職場體驗計畫，包含公部門見習、暑期社區職場體驗、經濟自立工讀、青年創業家見習、</w:t>
            </w:r>
            <w:proofErr w:type="gramStart"/>
            <w:r w:rsidRPr="00011A1C">
              <w:rPr>
                <w:rFonts w:hAnsi="標楷體" w:cs="Arial"/>
                <w:sz w:val="27"/>
                <w:szCs w:val="27"/>
              </w:rPr>
              <w:t>職場微體驗</w:t>
            </w:r>
            <w:proofErr w:type="gramEnd"/>
            <w:r w:rsidRPr="00011A1C">
              <w:rPr>
                <w:rFonts w:hAnsi="標楷體" w:cs="Arial"/>
                <w:sz w:val="27"/>
                <w:szCs w:val="27"/>
              </w:rPr>
              <w:t>等專案，除了賺取薪資，還能累積職</w:t>
            </w:r>
            <w:proofErr w:type="gramStart"/>
            <w:r w:rsidRPr="00011A1C">
              <w:rPr>
                <w:rFonts w:hAnsi="標楷體" w:cs="Arial"/>
                <w:sz w:val="27"/>
                <w:szCs w:val="27"/>
              </w:rPr>
              <w:t>涯</w:t>
            </w:r>
            <w:proofErr w:type="gramEnd"/>
            <w:r w:rsidRPr="00011A1C">
              <w:rPr>
                <w:rFonts w:hAnsi="標楷體" w:cs="Arial"/>
                <w:sz w:val="27"/>
                <w:szCs w:val="27"/>
              </w:rPr>
              <w:t>經驗，為未來進入職場增加能量</w:t>
            </w:r>
            <w:r w:rsidRPr="00011A1C">
              <w:rPr>
                <w:rFonts w:hAnsi="標楷體" w:cs="Arial" w:hint="eastAsia"/>
                <w:sz w:val="27"/>
                <w:szCs w:val="27"/>
              </w:rPr>
              <w:t>。</w:t>
            </w:r>
          </w:p>
        </w:tc>
      </w:tr>
      <w:tr w:rsidR="00011A1C" w:rsidRPr="00011A1C" w14:paraId="6D26E208" w14:textId="77777777" w:rsidTr="00A5723E">
        <w:trPr>
          <w:jc w:val="center"/>
        </w:trPr>
        <w:tc>
          <w:tcPr>
            <w:tcW w:w="1980" w:type="dxa"/>
            <w:vMerge w:val="restart"/>
            <w:vAlign w:val="center"/>
          </w:tcPr>
          <w:p w14:paraId="7F4904EB" w14:textId="77777777" w:rsidR="00242A4C" w:rsidRPr="00011A1C" w:rsidRDefault="00242A4C" w:rsidP="00466C75">
            <w:pPr>
              <w:jc w:val="center"/>
              <w:rPr>
                <w:rFonts w:hAnsi="標楷體"/>
                <w:b/>
                <w:sz w:val="27"/>
                <w:szCs w:val="27"/>
              </w:rPr>
            </w:pPr>
            <w:r w:rsidRPr="00011A1C">
              <w:rPr>
                <w:rFonts w:hAnsi="標楷體" w:hint="eastAsia"/>
                <w:b/>
                <w:sz w:val="27"/>
                <w:szCs w:val="27"/>
              </w:rPr>
              <w:t>五、其他資源</w:t>
            </w:r>
          </w:p>
        </w:tc>
        <w:tc>
          <w:tcPr>
            <w:tcW w:w="2977" w:type="dxa"/>
            <w:vAlign w:val="center"/>
          </w:tcPr>
          <w:p w14:paraId="2F4EA62E" w14:textId="77777777" w:rsidR="00242A4C" w:rsidRPr="00011A1C" w:rsidRDefault="00242A4C" w:rsidP="00466C75">
            <w:pPr>
              <w:jc w:val="left"/>
              <w:rPr>
                <w:rFonts w:hAnsi="標楷體" w:cs="Arial"/>
                <w:sz w:val="27"/>
                <w:szCs w:val="27"/>
              </w:rPr>
            </w:pPr>
            <w:r w:rsidRPr="00011A1C">
              <w:rPr>
                <w:rFonts w:hAnsi="標楷體" w:cs="Arial" w:hint="eastAsia"/>
                <w:sz w:val="27"/>
                <w:szCs w:val="27"/>
              </w:rPr>
              <w:t>青年就業領航計畫</w:t>
            </w:r>
          </w:p>
        </w:tc>
        <w:tc>
          <w:tcPr>
            <w:tcW w:w="3969" w:type="dxa"/>
            <w:vAlign w:val="center"/>
          </w:tcPr>
          <w:p w14:paraId="774A0175" w14:textId="77777777" w:rsidR="00242A4C" w:rsidRPr="00011A1C" w:rsidRDefault="00242A4C" w:rsidP="00466C75">
            <w:pPr>
              <w:rPr>
                <w:rFonts w:hAnsi="標楷體" w:cs="Arial"/>
                <w:sz w:val="27"/>
                <w:szCs w:val="27"/>
              </w:rPr>
            </w:pPr>
            <w:r w:rsidRPr="00011A1C">
              <w:rPr>
                <w:rFonts w:hAnsi="標楷體" w:cs="Arial" w:hint="eastAsia"/>
                <w:sz w:val="27"/>
                <w:szCs w:val="27"/>
              </w:rPr>
              <w:t>本國籍之高中職應屆畢業生。</w:t>
            </w:r>
          </w:p>
        </w:tc>
      </w:tr>
      <w:tr w:rsidR="00011A1C" w:rsidRPr="00011A1C" w14:paraId="1CB77BAF" w14:textId="77777777" w:rsidTr="00A5723E">
        <w:trPr>
          <w:jc w:val="center"/>
        </w:trPr>
        <w:tc>
          <w:tcPr>
            <w:tcW w:w="1980" w:type="dxa"/>
            <w:vMerge/>
          </w:tcPr>
          <w:p w14:paraId="07BA48EB" w14:textId="77777777" w:rsidR="00242A4C" w:rsidRPr="00011A1C" w:rsidRDefault="00242A4C" w:rsidP="00466C75">
            <w:pPr>
              <w:jc w:val="center"/>
              <w:rPr>
                <w:rFonts w:hAnsi="標楷體"/>
                <w:sz w:val="27"/>
                <w:szCs w:val="27"/>
              </w:rPr>
            </w:pPr>
          </w:p>
        </w:tc>
        <w:tc>
          <w:tcPr>
            <w:tcW w:w="2977" w:type="dxa"/>
            <w:vAlign w:val="center"/>
          </w:tcPr>
          <w:p w14:paraId="108C042A" w14:textId="77777777" w:rsidR="00242A4C" w:rsidRPr="00011A1C" w:rsidRDefault="00242A4C" w:rsidP="00466C75">
            <w:pPr>
              <w:jc w:val="left"/>
              <w:rPr>
                <w:rFonts w:hAnsi="標楷體" w:cs="Arial"/>
                <w:sz w:val="27"/>
                <w:szCs w:val="27"/>
              </w:rPr>
            </w:pPr>
            <w:r w:rsidRPr="00011A1C">
              <w:rPr>
                <w:rFonts w:hAnsi="標楷體" w:cs="Arial" w:hint="eastAsia"/>
                <w:sz w:val="27"/>
                <w:szCs w:val="27"/>
              </w:rPr>
              <w:t>大專</w:t>
            </w:r>
            <w:proofErr w:type="gramStart"/>
            <w:r w:rsidRPr="00011A1C">
              <w:rPr>
                <w:rFonts w:hAnsi="標楷體" w:cs="Arial" w:hint="eastAsia"/>
                <w:sz w:val="27"/>
                <w:szCs w:val="27"/>
              </w:rPr>
              <w:t>校院女學生</w:t>
            </w:r>
            <w:proofErr w:type="gramEnd"/>
            <w:r w:rsidRPr="00011A1C">
              <w:rPr>
                <w:rFonts w:hAnsi="標楷體" w:cs="Arial" w:hint="eastAsia"/>
                <w:sz w:val="27"/>
                <w:szCs w:val="27"/>
              </w:rPr>
              <w:t>領導力培訓計畫</w:t>
            </w:r>
          </w:p>
        </w:tc>
        <w:tc>
          <w:tcPr>
            <w:tcW w:w="3969" w:type="dxa"/>
            <w:vAlign w:val="center"/>
          </w:tcPr>
          <w:p w14:paraId="668879DA" w14:textId="77777777" w:rsidR="00242A4C" w:rsidRPr="00011A1C" w:rsidRDefault="00242A4C" w:rsidP="00466C75">
            <w:pPr>
              <w:rPr>
                <w:rFonts w:hAnsi="標楷體" w:cs="Arial"/>
                <w:sz w:val="27"/>
                <w:szCs w:val="27"/>
              </w:rPr>
            </w:pPr>
            <w:r w:rsidRPr="00011A1C">
              <w:rPr>
                <w:rFonts w:hAnsi="標楷體" w:cs="Arial" w:hint="eastAsia"/>
                <w:sz w:val="27"/>
                <w:szCs w:val="27"/>
              </w:rPr>
              <w:t>30歲以下大專校院在學女學生(含五專4年級以上、二專、軍警校院及研究所) 。</w:t>
            </w:r>
          </w:p>
        </w:tc>
      </w:tr>
      <w:tr w:rsidR="00011A1C" w:rsidRPr="00011A1C" w14:paraId="13AB112B" w14:textId="77777777" w:rsidTr="00A5723E">
        <w:trPr>
          <w:trHeight w:val="64"/>
          <w:jc w:val="center"/>
        </w:trPr>
        <w:tc>
          <w:tcPr>
            <w:tcW w:w="1980" w:type="dxa"/>
            <w:vMerge/>
          </w:tcPr>
          <w:p w14:paraId="4610BA19" w14:textId="77777777" w:rsidR="00242A4C" w:rsidRPr="00011A1C" w:rsidRDefault="00242A4C" w:rsidP="00466C75">
            <w:pPr>
              <w:jc w:val="center"/>
              <w:rPr>
                <w:rFonts w:hAnsi="標楷體"/>
                <w:sz w:val="27"/>
                <w:szCs w:val="27"/>
              </w:rPr>
            </w:pPr>
          </w:p>
        </w:tc>
        <w:tc>
          <w:tcPr>
            <w:tcW w:w="2977" w:type="dxa"/>
            <w:vAlign w:val="center"/>
          </w:tcPr>
          <w:p w14:paraId="0AC01C8A" w14:textId="77777777" w:rsidR="00242A4C" w:rsidRPr="00011A1C" w:rsidRDefault="00242A4C" w:rsidP="00466C75">
            <w:pPr>
              <w:jc w:val="left"/>
              <w:rPr>
                <w:rFonts w:hAnsi="標楷體" w:cs="Arial"/>
                <w:b/>
                <w:sz w:val="27"/>
                <w:szCs w:val="27"/>
              </w:rPr>
            </w:pPr>
            <w:r w:rsidRPr="00011A1C">
              <w:rPr>
                <w:rFonts w:hAnsi="標楷體" w:cs="Arial" w:hint="eastAsia"/>
                <w:b/>
                <w:sz w:val="27"/>
                <w:szCs w:val="27"/>
              </w:rPr>
              <w:t>青年</w:t>
            </w:r>
            <w:proofErr w:type="gramStart"/>
            <w:r w:rsidRPr="00011A1C">
              <w:rPr>
                <w:rFonts w:hAnsi="標楷體" w:cs="Arial" w:hint="eastAsia"/>
                <w:b/>
                <w:sz w:val="27"/>
                <w:szCs w:val="27"/>
              </w:rPr>
              <w:t>職訓專班</w:t>
            </w:r>
            <w:proofErr w:type="gramEnd"/>
          </w:p>
        </w:tc>
        <w:tc>
          <w:tcPr>
            <w:tcW w:w="3969" w:type="dxa"/>
            <w:vAlign w:val="center"/>
          </w:tcPr>
          <w:p w14:paraId="07138A3E" w14:textId="77777777" w:rsidR="00242A4C" w:rsidRPr="00011A1C" w:rsidRDefault="00242A4C" w:rsidP="00466C75">
            <w:pPr>
              <w:rPr>
                <w:rFonts w:hAnsi="標楷體" w:cs="Arial"/>
                <w:b/>
                <w:sz w:val="27"/>
                <w:szCs w:val="27"/>
              </w:rPr>
            </w:pPr>
            <w:r w:rsidRPr="00011A1C">
              <w:rPr>
                <w:rFonts w:hAnsi="標楷體" w:cs="Arial" w:hint="eastAsia"/>
                <w:b/>
                <w:sz w:val="27"/>
                <w:szCs w:val="27"/>
              </w:rPr>
              <w:t>15歲~29歲之本國籍失(待)業青年。</w:t>
            </w:r>
          </w:p>
        </w:tc>
      </w:tr>
    </w:tbl>
    <w:p w14:paraId="24BE4B48" w14:textId="77777777" w:rsidR="00242A4C" w:rsidRPr="00011A1C" w:rsidRDefault="00242A4C" w:rsidP="00242A4C">
      <w:pPr>
        <w:pStyle w:val="af9"/>
        <w:ind w:leftChars="-250" w:left="-59" w:hangingChars="304" w:hanging="791"/>
        <w:rPr>
          <w:sz w:val="26"/>
          <w:szCs w:val="26"/>
        </w:rPr>
      </w:pPr>
      <w:r w:rsidRPr="00011A1C">
        <w:rPr>
          <w:rFonts w:hint="eastAsia"/>
          <w:sz w:val="26"/>
          <w:szCs w:val="26"/>
        </w:rPr>
        <w:t xml:space="preserve">    資料來源：本調查彙整自https://www.gov.tw/News_Content_26_682123</w:t>
      </w:r>
    </w:p>
    <w:p w14:paraId="335AC686" w14:textId="77777777" w:rsidR="00242A4C" w:rsidRPr="00011A1C" w:rsidRDefault="00242A4C" w:rsidP="00242A4C">
      <w:pPr>
        <w:pStyle w:val="3"/>
        <w:numPr>
          <w:ilvl w:val="2"/>
          <w:numId w:val="24"/>
        </w:numPr>
        <w:ind w:leftChars="200"/>
        <w:rPr>
          <w:rFonts w:hAnsi="標楷體"/>
          <w:b/>
          <w:szCs w:val="32"/>
          <w:u w:val="single"/>
        </w:rPr>
      </w:pPr>
      <w:r w:rsidRPr="00011A1C">
        <w:rPr>
          <w:rFonts w:hAnsi="標楷體" w:hint="eastAsia"/>
          <w:b/>
          <w:u w:val="single"/>
        </w:rPr>
        <w:t>在YS</w:t>
      </w:r>
      <w:r w:rsidRPr="00011A1C">
        <w:rPr>
          <w:rFonts w:hint="eastAsia"/>
          <w:b/>
          <w:u w:val="single"/>
        </w:rPr>
        <w:t>提升</w:t>
      </w:r>
      <w:r w:rsidRPr="00011A1C">
        <w:rPr>
          <w:rFonts w:hAnsi="標楷體" w:hint="eastAsia"/>
          <w:b/>
          <w:szCs w:val="32"/>
          <w:u w:val="single"/>
        </w:rPr>
        <w:t>青年</w:t>
      </w:r>
      <w:r w:rsidRPr="00011A1C">
        <w:rPr>
          <w:rFonts w:hint="eastAsia"/>
          <w:b/>
          <w:u w:val="single"/>
        </w:rPr>
        <w:t>就業力部分，</w:t>
      </w:r>
      <w:r w:rsidRPr="00011A1C">
        <w:rPr>
          <w:rFonts w:hAnsi="標楷體" w:hint="eastAsia"/>
          <w:b/>
          <w:u w:val="single"/>
        </w:rPr>
        <w:t>由下</w:t>
      </w:r>
      <w:r w:rsidRPr="00011A1C">
        <w:rPr>
          <w:rFonts w:hAnsi="標楷體" w:hint="eastAsia"/>
          <w:b/>
          <w:szCs w:val="32"/>
          <w:u w:val="single"/>
        </w:rPr>
        <w:t>表可看出</w:t>
      </w:r>
      <w:proofErr w:type="gramStart"/>
      <w:r w:rsidRPr="00011A1C">
        <w:rPr>
          <w:rFonts w:hAnsi="標楷體" w:hint="eastAsia"/>
          <w:b/>
          <w:szCs w:val="32"/>
          <w:u w:val="single"/>
        </w:rPr>
        <w:t>各青職</w:t>
      </w:r>
      <w:proofErr w:type="gramEnd"/>
      <w:r w:rsidRPr="00011A1C">
        <w:rPr>
          <w:rFonts w:hAnsi="標楷體" w:hint="eastAsia"/>
          <w:b/>
          <w:szCs w:val="32"/>
          <w:u w:val="single"/>
        </w:rPr>
        <w:t>中心除高分署外，主要服務對象皆集中於大三、大四</w:t>
      </w:r>
      <w:r w:rsidRPr="00011A1C">
        <w:rPr>
          <w:rFonts w:hAnsi="標楷體" w:hint="eastAsia"/>
          <w:b/>
          <w:szCs w:val="32"/>
          <w:u w:val="single"/>
        </w:rPr>
        <w:lastRenderedPageBreak/>
        <w:t>或即將進入職場之大專青年，也未見設定優先協助順序，</w:t>
      </w:r>
      <w:proofErr w:type="gramStart"/>
      <w:r w:rsidRPr="00011A1C">
        <w:rPr>
          <w:rFonts w:hAnsi="標楷體" w:hint="eastAsia"/>
          <w:b/>
          <w:szCs w:val="32"/>
          <w:u w:val="single"/>
        </w:rPr>
        <w:t>致</w:t>
      </w:r>
      <w:r w:rsidRPr="00011A1C">
        <w:rPr>
          <w:rFonts w:hAnsi="標楷體" w:hint="eastAsia"/>
          <w:b/>
          <w:u w:val="single"/>
        </w:rPr>
        <w:t>青職中心</w:t>
      </w:r>
      <w:proofErr w:type="gramEnd"/>
      <w:r w:rsidRPr="00011A1C">
        <w:rPr>
          <w:rFonts w:hAnsi="標楷體" w:hint="eastAsia"/>
          <w:b/>
          <w:u w:val="single"/>
        </w:rPr>
        <w:t>業務內容恐與</w:t>
      </w:r>
      <w:r w:rsidRPr="00011A1C">
        <w:rPr>
          <w:rFonts w:hAnsi="標楷體" w:hint="eastAsia"/>
          <w:b/>
          <w:szCs w:val="32"/>
          <w:u w:val="single"/>
        </w:rPr>
        <w:t>大專</w:t>
      </w:r>
      <w:r w:rsidRPr="00011A1C">
        <w:rPr>
          <w:rFonts w:hAnsi="標楷體" w:hint="eastAsia"/>
          <w:b/>
          <w:u w:val="single"/>
        </w:rPr>
        <w:t>校院學生輔導中心高度重疊</w:t>
      </w:r>
      <w:r w:rsidRPr="00011A1C">
        <w:rPr>
          <w:rFonts w:hAnsi="標楷體" w:hint="eastAsia"/>
        </w:rPr>
        <w:t>。</w:t>
      </w:r>
      <w:proofErr w:type="gramStart"/>
      <w:r w:rsidRPr="00011A1C">
        <w:rPr>
          <w:rFonts w:hAnsi="標楷體" w:hint="eastAsia"/>
        </w:rPr>
        <w:t>另</w:t>
      </w:r>
      <w:proofErr w:type="gramEnd"/>
      <w:r w:rsidRPr="00011A1C">
        <w:rPr>
          <w:rFonts w:hAnsi="標楷體" w:hint="eastAsia"/>
        </w:rPr>
        <w:t>，參考本院履</w:t>
      </w:r>
      <w:proofErr w:type="gramStart"/>
      <w:r w:rsidRPr="00011A1C">
        <w:rPr>
          <w:rFonts w:hAnsi="標楷體" w:hint="eastAsia"/>
        </w:rPr>
        <w:t>勘</w:t>
      </w:r>
      <w:proofErr w:type="gramEnd"/>
      <w:r w:rsidRPr="00011A1C">
        <w:rPr>
          <w:rFonts w:hAnsi="標楷體" w:hint="eastAsia"/>
        </w:rPr>
        <w:t>某縣市YS之座談意見稱</w:t>
      </w:r>
      <w:proofErr w:type="gramStart"/>
      <w:r w:rsidRPr="00011A1C">
        <w:rPr>
          <w:rFonts w:hAnsi="標楷體" w:hint="eastAsia"/>
        </w:rPr>
        <w:t>以</w:t>
      </w:r>
      <w:proofErr w:type="gramEnd"/>
      <w:r w:rsidRPr="00011A1C">
        <w:rPr>
          <w:rFonts w:hAnsi="標楷體" w:hint="eastAsia"/>
        </w:rPr>
        <w:t>，該YS服務對象以</w:t>
      </w:r>
      <w:r w:rsidRPr="00011A1C">
        <w:rPr>
          <w:rFonts w:hAnsi="標楷體"/>
        </w:rPr>
        <w:t>25</w:t>
      </w:r>
      <w:r w:rsidRPr="00011A1C">
        <w:rPr>
          <w:rFonts w:hAnsi="標楷體" w:hint="eastAsia"/>
        </w:rPr>
        <w:t>歲以前之青年為</w:t>
      </w:r>
      <w:proofErr w:type="gramStart"/>
      <w:r w:rsidRPr="00011A1C">
        <w:rPr>
          <w:rFonts w:hAnsi="標楷體" w:hint="eastAsia"/>
        </w:rPr>
        <w:t>大宗，</w:t>
      </w:r>
      <w:proofErr w:type="gramEnd"/>
      <w:r w:rsidRPr="00011A1C">
        <w:rPr>
          <w:rFonts w:hAnsi="標楷體" w:hint="eastAsia"/>
          <w:b/>
          <w:u w:val="single"/>
        </w:rPr>
        <w:t>很多是大三、大四要找實習工作的同學</w:t>
      </w:r>
      <w:r w:rsidRPr="00011A1C">
        <w:rPr>
          <w:rFonts w:hAnsi="標楷體" w:hint="eastAsia"/>
        </w:rPr>
        <w:t>等語；及勞發署回應意見復稱</w:t>
      </w:r>
      <w:proofErr w:type="gramStart"/>
      <w:r w:rsidRPr="00011A1C">
        <w:rPr>
          <w:rFonts w:hAnsi="標楷體" w:hint="eastAsia"/>
        </w:rPr>
        <w:t>以</w:t>
      </w:r>
      <w:proofErr w:type="gramEnd"/>
      <w:r w:rsidRPr="00011A1C">
        <w:rPr>
          <w:rFonts w:hAnsi="標楷體" w:hint="eastAsia"/>
        </w:rPr>
        <w:t>，</w:t>
      </w:r>
      <w:r w:rsidRPr="00011A1C">
        <w:rPr>
          <w:rFonts w:hAnsi="標楷體" w:hint="eastAsia"/>
          <w:b/>
          <w:u w:val="single"/>
        </w:rPr>
        <w:t>該署YS以15歲至29歲之在學學生及畢業青年為主要服務對象，其中有約莫3/4為在學學生</w:t>
      </w:r>
      <w:r w:rsidRPr="00011A1C">
        <w:rPr>
          <w:rFonts w:hAnsi="標楷體" w:hint="eastAsia"/>
        </w:rPr>
        <w:t>，已就業者則由其他相關單位提供服務等語，亦堪認定。</w:t>
      </w:r>
    </w:p>
    <w:p w14:paraId="3C7ED374" w14:textId="77777777" w:rsidR="00242A4C" w:rsidRPr="00011A1C" w:rsidRDefault="00242A4C" w:rsidP="00242A4C">
      <w:pPr>
        <w:pStyle w:val="a3"/>
        <w:ind w:left="764" w:hanging="480"/>
      </w:pPr>
      <w:proofErr w:type="gramStart"/>
      <w:r w:rsidRPr="00011A1C">
        <w:rPr>
          <w:rFonts w:hint="eastAsia"/>
        </w:rPr>
        <w:t>各青職</w:t>
      </w:r>
      <w:proofErr w:type="gramEnd"/>
      <w:r w:rsidRPr="00011A1C">
        <w:rPr>
          <w:rFonts w:hint="eastAsia"/>
        </w:rPr>
        <w:t>中心針對提升青年就業力之執行概要表</w:t>
      </w:r>
    </w:p>
    <w:tbl>
      <w:tblPr>
        <w:tblStyle w:val="53"/>
        <w:tblW w:w="10343" w:type="dxa"/>
        <w:jc w:val="center"/>
        <w:tblInd w:w="0" w:type="dxa"/>
        <w:tblLook w:val="04A0" w:firstRow="1" w:lastRow="0" w:firstColumn="1" w:lastColumn="0" w:noHBand="0" w:noVBand="1"/>
      </w:tblPr>
      <w:tblGrid>
        <w:gridCol w:w="988"/>
        <w:gridCol w:w="1984"/>
        <w:gridCol w:w="1701"/>
        <w:gridCol w:w="1701"/>
        <w:gridCol w:w="1701"/>
        <w:gridCol w:w="2268"/>
      </w:tblGrid>
      <w:tr w:rsidR="00011A1C" w:rsidRPr="00011A1C" w14:paraId="0EC8E3E7" w14:textId="77777777" w:rsidTr="00466C75">
        <w:trPr>
          <w:trHeight w:val="320"/>
          <w:tblHeader/>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82DBA2" w14:textId="77777777" w:rsidR="00242A4C" w:rsidRPr="00011A1C" w:rsidRDefault="00242A4C" w:rsidP="00242A4C">
            <w:pPr>
              <w:spacing w:line="340" w:lineRule="exact"/>
              <w:jc w:val="center"/>
              <w:rPr>
                <w:b/>
                <w:sz w:val="28"/>
                <w:szCs w:val="28"/>
              </w:rPr>
            </w:pPr>
            <w:r w:rsidRPr="00011A1C">
              <w:rPr>
                <w:rFonts w:hint="eastAsia"/>
                <w:b/>
                <w:sz w:val="28"/>
                <w:szCs w:val="28"/>
              </w:rPr>
              <w:t>分署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30D587" w14:textId="77777777" w:rsidR="00242A4C" w:rsidRPr="00011A1C" w:rsidRDefault="00242A4C" w:rsidP="00242A4C">
            <w:pPr>
              <w:spacing w:line="340" w:lineRule="exact"/>
              <w:jc w:val="center"/>
              <w:rPr>
                <w:b/>
                <w:sz w:val="28"/>
                <w:szCs w:val="28"/>
              </w:rPr>
            </w:pPr>
            <w:r w:rsidRPr="00011A1C">
              <w:rPr>
                <w:rFonts w:hint="eastAsia"/>
                <w:b/>
                <w:sz w:val="28"/>
                <w:szCs w:val="28"/>
              </w:rPr>
              <w:t>北分署</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7C89AB" w14:textId="77777777" w:rsidR="00242A4C" w:rsidRPr="00011A1C" w:rsidRDefault="00242A4C" w:rsidP="00242A4C">
            <w:pPr>
              <w:spacing w:line="340" w:lineRule="exact"/>
              <w:jc w:val="center"/>
              <w:rPr>
                <w:b/>
                <w:sz w:val="28"/>
                <w:szCs w:val="28"/>
              </w:rPr>
            </w:pPr>
            <w:proofErr w:type="gramStart"/>
            <w:r w:rsidRPr="00011A1C">
              <w:rPr>
                <w:rFonts w:hint="eastAsia"/>
                <w:b/>
                <w:sz w:val="28"/>
                <w:szCs w:val="28"/>
              </w:rPr>
              <w:t>桃</w:t>
            </w:r>
            <w:proofErr w:type="gramEnd"/>
            <w:r w:rsidRPr="00011A1C">
              <w:rPr>
                <w:rFonts w:hint="eastAsia"/>
                <w:b/>
                <w:sz w:val="28"/>
                <w:szCs w:val="28"/>
              </w:rPr>
              <w:t>分署</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BA0EB5" w14:textId="77777777" w:rsidR="00242A4C" w:rsidRPr="00011A1C" w:rsidRDefault="00242A4C" w:rsidP="00242A4C">
            <w:pPr>
              <w:spacing w:line="340" w:lineRule="exact"/>
              <w:jc w:val="center"/>
              <w:rPr>
                <w:b/>
                <w:sz w:val="28"/>
                <w:szCs w:val="28"/>
              </w:rPr>
            </w:pPr>
            <w:r w:rsidRPr="00011A1C">
              <w:rPr>
                <w:rFonts w:hint="eastAsia"/>
                <w:b/>
                <w:sz w:val="28"/>
                <w:szCs w:val="28"/>
              </w:rPr>
              <w:t>中分署</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D30852" w14:textId="77777777" w:rsidR="00242A4C" w:rsidRPr="00011A1C" w:rsidRDefault="00242A4C" w:rsidP="00242A4C">
            <w:pPr>
              <w:spacing w:line="340" w:lineRule="exact"/>
              <w:jc w:val="center"/>
              <w:rPr>
                <w:b/>
                <w:sz w:val="28"/>
                <w:szCs w:val="28"/>
              </w:rPr>
            </w:pPr>
            <w:r w:rsidRPr="00011A1C">
              <w:rPr>
                <w:rFonts w:hint="eastAsia"/>
                <w:b/>
                <w:sz w:val="28"/>
                <w:szCs w:val="28"/>
              </w:rPr>
              <w:t>南分署</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3386F" w14:textId="77777777" w:rsidR="00242A4C" w:rsidRPr="00011A1C" w:rsidRDefault="00242A4C" w:rsidP="00242A4C">
            <w:pPr>
              <w:spacing w:line="340" w:lineRule="exact"/>
              <w:jc w:val="center"/>
              <w:rPr>
                <w:b/>
                <w:sz w:val="28"/>
                <w:szCs w:val="28"/>
              </w:rPr>
            </w:pPr>
            <w:r w:rsidRPr="00011A1C">
              <w:rPr>
                <w:rFonts w:hint="eastAsia"/>
                <w:b/>
                <w:sz w:val="28"/>
                <w:szCs w:val="28"/>
              </w:rPr>
              <w:t>高分署</w:t>
            </w:r>
          </w:p>
        </w:tc>
      </w:tr>
      <w:tr w:rsidR="00011A1C" w:rsidRPr="00011A1C" w14:paraId="4EAD7DC2" w14:textId="77777777" w:rsidTr="00466C75">
        <w:trPr>
          <w:trHeight w:val="776"/>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4BDBC5D9" w14:textId="77777777" w:rsidR="00242A4C" w:rsidRPr="00011A1C" w:rsidRDefault="00242A4C" w:rsidP="00242A4C">
            <w:pPr>
              <w:spacing w:line="340" w:lineRule="exact"/>
              <w:jc w:val="center"/>
              <w:rPr>
                <w:sz w:val="28"/>
                <w:szCs w:val="28"/>
              </w:rPr>
            </w:pPr>
            <w:r w:rsidRPr="00011A1C">
              <w:rPr>
                <w:rFonts w:hint="eastAsia"/>
                <w:sz w:val="28"/>
                <w:szCs w:val="28"/>
              </w:rPr>
              <w:t>計畫</w:t>
            </w:r>
          </w:p>
          <w:p w14:paraId="4941E0C3" w14:textId="77777777" w:rsidR="00242A4C" w:rsidRPr="00011A1C" w:rsidRDefault="00242A4C" w:rsidP="00242A4C">
            <w:pPr>
              <w:spacing w:line="340" w:lineRule="exact"/>
              <w:jc w:val="center"/>
              <w:rPr>
                <w:sz w:val="28"/>
                <w:szCs w:val="28"/>
              </w:rPr>
            </w:pPr>
            <w:r w:rsidRPr="00011A1C">
              <w:rPr>
                <w:rFonts w:hint="eastAsia"/>
                <w:sz w:val="28"/>
                <w:szCs w:val="28"/>
              </w:rPr>
              <w:t>名稱</w:t>
            </w:r>
          </w:p>
        </w:tc>
        <w:tc>
          <w:tcPr>
            <w:tcW w:w="1984" w:type="dxa"/>
            <w:tcBorders>
              <w:top w:val="single" w:sz="4" w:space="0" w:color="auto"/>
              <w:left w:val="single" w:sz="4" w:space="0" w:color="auto"/>
              <w:bottom w:val="single" w:sz="4" w:space="0" w:color="auto"/>
              <w:right w:val="single" w:sz="4" w:space="0" w:color="auto"/>
            </w:tcBorders>
            <w:hideMark/>
          </w:tcPr>
          <w:p w14:paraId="7F5864E3" w14:textId="77777777" w:rsidR="00242A4C" w:rsidRPr="00011A1C" w:rsidRDefault="00242A4C" w:rsidP="00242A4C">
            <w:pPr>
              <w:spacing w:line="340" w:lineRule="exact"/>
              <w:rPr>
                <w:sz w:val="28"/>
                <w:szCs w:val="28"/>
              </w:rPr>
            </w:pPr>
            <w:r w:rsidRPr="00011A1C">
              <w:rPr>
                <w:rFonts w:hint="eastAsia"/>
                <w:sz w:val="28"/>
                <w:szCs w:val="28"/>
              </w:rPr>
              <w:t>職</w:t>
            </w:r>
            <w:proofErr w:type="gramStart"/>
            <w:r w:rsidRPr="00011A1C">
              <w:rPr>
                <w:rFonts w:hint="eastAsia"/>
                <w:sz w:val="28"/>
                <w:szCs w:val="28"/>
              </w:rPr>
              <w:t>涯</w:t>
            </w:r>
            <w:proofErr w:type="gramEnd"/>
            <w:r w:rsidRPr="00011A1C">
              <w:rPr>
                <w:rFonts w:hint="eastAsia"/>
                <w:sz w:val="28"/>
                <w:szCs w:val="28"/>
              </w:rPr>
              <w:t>加速器-資源整合點亮計畫</w:t>
            </w:r>
          </w:p>
        </w:tc>
        <w:tc>
          <w:tcPr>
            <w:tcW w:w="1701" w:type="dxa"/>
            <w:tcBorders>
              <w:top w:val="single" w:sz="4" w:space="0" w:color="auto"/>
              <w:left w:val="single" w:sz="4" w:space="0" w:color="auto"/>
              <w:bottom w:val="single" w:sz="4" w:space="0" w:color="auto"/>
              <w:right w:val="single" w:sz="4" w:space="0" w:color="auto"/>
            </w:tcBorders>
            <w:hideMark/>
          </w:tcPr>
          <w:p w14:paraId="7D2366AD" w14:textId="77777777" w:rsidR="00242A4C" w:rsidRPr="00011A1C" w:rsidRDefault="00242A4C" w:rsidP="00242A4C">
            <w:pPr>
              <w:spacing w:line="340" w:lineRule="exact"/>
              <w:rPr>
                <w:sz w:val="28"/>
                <w:szCs w:val="28"/>
              </w:rPr>
            </w:pPr>
            <w:proofErr w:type="gramStart"/>
            <w:r w:rsidRPr="00011A1C">
              <w:rPr>
                <w:rFonts w:hint="eastAsia"/>
                <w:sz w:val="28"/>
                <w:szCs w:val="28"/>
              </w:rPr>
              <w:t>搶先呷頭路</w:t>
            </w:r>
            <w:proofErr w:type="gramEnd"/>
            <w:r w:rsidRPr="00011A1C">
              <w:rPr>
                <w:rFonts w:hint="eastAsia"/>
                <w:sz w:val="28"/>
                <w:szCs w:val="28"/>
              </w:rPr>
              <w:t>-</w:t>
            </w:r>
            <w:proofErr w:type="gramStart"/>
            <w:r w:rsidRPr="00011A1C">
              <w:rPr>
                <w:rFonts w:hint="eastAsia"/>
                <w:sz w:val="28"/>
                <w:szCs w:val="28"/>
              </w:rPr>
              <w:t>賈桃樂職</w:t>
            </w:r>
            <w:proofErr w:type="gramEnd"/>
            <w:r w:rsidRPr="00011A1C">
              <w:rPr>
                <w:rFonts w:hint="eastAsia"/>
                <w:sz w:val="28"/>
                <w:szCs w:val="28"/>
              </w:rPr>
              <w:t>場體驗計畫</w:t>
            </w:r>
          </w:p>
        </w:tc>
        <w:tc>
          <w:tcPr>
            <w:tcW w:w="1701" w:type="dxa"/>
            <w:tcBorders>
              <w:top w:val="single" w:sz="4" w:space="0" w:color="auto"/>
              <w:left w:val="single" w:sz="4" w:space="0" w:color="auto"/>
              <w:bottom w:val="single" w:sz="4" w:space="0" w:color="auto"/>
              <w:right w:val="single" w:sz="4" w:space="0" w:color="auto"/>
            </w:tcBorders>
            <w:hideMark/>
          </w:tcPr>
          <w:p w14:paraId="5226F1C2" w14:textId="77777777" w:rsidR="00242A4C" w:rsidRPr="00011A1C" w:rsidRDefault="00242A4C" w:rsidP="00242A4C">
            <w:pPr>
              <w:spacing w:line="340" w:lineRule="exact"/>
              <w:rPr>
                <w:sz w:val="28"/>
                <w:szCs w:val="28"/>
              </w:rPr>
            </w:pPr>
            <w:r w:rsidRPr="00011A1C">
              <w:rPr>
                <w:rFonts w:hint="eastAsia"/>
                <w:sz w:val="28"/>
                <w:szCs w:val="28"/>
              </w:rPr>
              <w:t>大專青年就業接軌整合計畫</w:t>
            </w:r>
          </w:p>
        </w:tc>
        <w:tc>
          <w:tcPr>
            <w:tcW w:w="1701" w:type="dxa"/>
            <w:tcBorders>
              <w:top w:val="single" w:sz="4" w:space="0" w:color="auto"/>
              <w:left w:val="single" w:sz="4" w:space="0" w:color="auto"/>
              <w:bottom w:val="single" w:sz="4" w:space="0" w:color="auto"/>
              <w:right w:val="single" w:sz="4" w:space="0" w:color="auto"/>
            </w:tcBorders>
            <w:hideMark/>
          </w:tcPr>
          <w:p w14:paraId="3B158382" w14:textId="77777777" w:rsidR="00242A4C" w:rsidRPr="00011A1C" w:rsidRDefault="00242A4C" w:rsidP="00242A4C">
            <w:pPr>
              <w:spacing w:line="340" w:lineRule="exact"/>
              <w:rPr>
                <w:bCs/>
                <w:sz w:val="28"/>
                <w:szCs w:val="28"/>
              </w:rPr>
            </w:pPr>
            <w:r w:rsidRPr="00011A1C">
              <w:rPr>
                <w:rFonts w:hint="eastAsia"/>
                <w:bCs/>
                <w:sz w:val="28"/>
                <w:szCs w:val="28"/>
              </w:rPr>
              <w:t>青年職場探索計畫</w:t>
            </w:r>
          </w:p>
          <w:p w14:paraId="4362D882" w14:textId="77777777" w:rsidR="00242A4C" w:rsidRPr="00011A1C" w:rsidRDefault="00242A4C" w:rsidP="00242A4C">
            <w:pPr>
              <w:spacing w:line="340" w:lineRule="exact"/>
              <w:rPr>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14:paraId="4218DB9A" w14:textId="77777777" w:rsidR="00242A4C" w:rsidRPr="00011A1C" w:rsidRDefault="00242A4C" w:rsidP="00242A4C">
            <w:pPr>
              <w:spacing w:line="340" w:lineRule="exact"/>
              <w:rPr>
                <w:sz w:val="28"/>
                <w:szCs w:val="28"/>
              </w:rPr>
            </w:pPr>
            <w:r w:rsidRPr="00011A1C">
              <w:rPr>
                <w:rFonts w:hint="eastAsia"/>
                <w:sz w:val="28"/>
                <w:szCs w:val="28"/>
              </w:rPr>
              <w:t>青年就業增速服務計畫</w:t>
            </w:r>
          </w:p>
        </w:tc>
      </w:tr>
      <w:tr w:rsidR="00011A1C" w:rsidRPr="00011A1C" w14:paraId="29512335" w14:textId="77777777" w:rsidTr="00466C75">
        <w:trPr>
          <w:trHeight w:val="545"/>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70BE5B02" w14:textId="77777777" w:rsidR="00242A4C" w:rsidRPr="00011A1C" w:rsidRDefault="00242A4C" w:rsidP="00242A4C">
            <w:pPr>
              <w:spacing w:line="340" w:lineRule="exact"/>
              <w:jc w:val="center"/>
              <w:rPr>
                <w:sz w:val="28"/>
                <w:szCs w:val="28"/>
              </w:rPr>
            </w:pPr>
            <w:r w:rsidRPr="00011A1C">
              <w:rPr>
                <w:rFonts w:hint="eastAsia"/>
                <w:sz w:val="28"/>
                <w:szCs w:val="28"/>
              </w:rPr>
              <w:t>服務</w:t>
            </w:r>
          </w:p>
          <w:p w14:paraId="51B64C45" w14:textId="77777777" w:rsidR="00242A4C" w:rsidRPr="00011A1C" w:rsidRDefault="00242A4C" w:rsidP="00242A4C">
            <w:pPr>
              <w:spacing w:line="340" w:lineRule="exact"/>
              <w:jc w:val="center"/>
              <w:rPr>
                <w:sz w:val="28"/>
                <w:szCs w:val="28"/>
              </w:rPr>
            </w:pPr>
            <w:r w:rsidRPr="00011A1C">
              <w:rPr>
                <w:rFonts w:hint="eastAsia"/>
                <w:sz w:val="28"/>
                <w:szCs w:val="28"/>
              </w:rPr>
              <w:t>對象</w:t>
            </w:r>
          </w:p>
        </w:tc>
        <w:tc>
          <w:tcPr>
            <w:tcW w:w="1984" w:type="dxa"/>
            <w:tcBorders>
              <w:top w:val="single" w:sz="4" w:space="0" w:color="auto"/>
              <w:left w:val="single" w:sz="4" w:space="0" w:color="auto"/>
              <w:bottom w:val="single" w:sz="4" w:space="0" w:color="auto"/>
              <w:right w:val="single" w:sz="4" w:space="0" w:color="auto"/>
            </w:tcBorders>
            <w:hideMark/>
          </w:tcPr>
          <w:p w14:paraId="5998C64F" w14:textId="77777777" w:rsidR="00242A4C" w:rsidRPr="00011A1C" w:rsidRDefault="00242A4C" w:rsidP="00242A4C">
            <w:pPr>
              <w:spacing w:line="340" w:lineRule="exact"/>
              <w:rPr>
                <w:sz w:val="28"/>
                <w:szCs w:val="28"/>
              </w:rPr>
            </w:pPr>
            <w:r w:rsidRPr="00011A1C">
              <w:rPr>
                <w:rFonts w:hint="eastAsia"/>
                <w:sz w:val="28"/>
                <w:szCs w:val="28"/>
              </w:rPr>
              <w:t>大三或大四畢業後不易就業之學門科系學生</w:t>
            </w:r>
          </w:p>
        </w:tc>
        <w:tc>
          <w:tcPr>
            <w:tcW w:w="1701" w:type="dxa"/>
            <w:tcBorders>
              <w:top w:val="single" w:sz="4" w:space="0" w:color="auto"/>
              <w:left w:val="single" w:sz="4" w:space="0" w:color="auto"/>
              <w:bottom w:val="single" w:sz="4" w:space="0" w:color="auto"/>
              <w:right w:val="single" w:sz="4" w:space="0" w:color="auto"/>
            </w:tcBorders>
            <w:hideMark/>
          </w:tcPr>
          <w:p w14:paraId="54FCBD55" w14:textId="77777777" w:rsidR="00242A4C" w:rsidRPr="00011A1C" w:rsidRDefault="00242A4C" w:rsidP="00242A4C">
            <w:pPr>
              <w:spacing w:line="340" w:lineRule="exact"/>
              <w:rPr>
                <w:sz w:val="28"/>
                <w:szCs w:val="28"/>
              </w:rPr>
            </w:pPr>
            <w:r w:rsidRPr="00011A1C">
              <w:rPr>
                <w:rFonts w:hint="eastAsia"/>
                <w:sz w:val="28"/>
                <w:szCs w:val="28"/>
              </w:rPr>
              <w:t>大三、大四或即將進入職場之青年</w:t>
            </w:r>
          </w:p>
        </w:tc>
        <w:tc>
          <w:tcPr>
            <w:tcW w:w="1701" w:type="dxa"/>
            <w:tcBorders>
              <w:top w:val="single" w:sz="4" w:space="0" w:color="auto"/>
              <w:left w:val="single" w:sz="4" w:space="0" w:color="auto"/>
              <w:bottom w:val="single" w:sz="4" w:space="0" w:color="auto"/>
              <w:right w:val="single" w:sz="4" w:space="0" w:color="auto"/>
            </w:tcBorders>
            <w:hideMark/>
          </w:tcPr>
          <w:p w14:paraId="7EF850A6" w14:textId="77777777" w:rsidR="00242A4C" w:rsidRPr="00011A1C" w:rsidRDefault="00242A4C" w:rsidP="00242A4C">
            <w:pPr>
              <w:spacing w:line="340" w:lineRule="exact"/>
              <w:rPr>
                <w:sz w:val="28"/>
                <w:szCs w:val="28"/>
              </w:rPr>
            </w:pPr>
            <w:r w:rsidRPr="00011A1C">
              <w:rPr>
                <w:rFonts w:hint="eastAsia"/>
                <w:sz w:val="28"/>
                <w:szCs w:val="28"/>
              </w:rPr>
              <w:t>1</w:t>
            </w:r>
            <w:r w:rsidRPr="00011A1C">
              <w:rPr>
                <w:rFonts w:ascii="新細明體" w:eastAsia="新細明體" w:hAnsi="新細明體" w:hint="eastAsia"/>
                <w:sz w:val="28"/>
                <w:szCs w:val="28"/>
              </w:rPr>
              <w:t>、</w:t>
            </w:r>
            <w:r w:rsidRPr="00011A1C">
              <w:rPr>
                <w:rFonts w:hint="eastAsia"/>
                <w:sz w:val="28"/>
                <w:szCs w:val="28"/>
              </w:rPr>
              <w:t>大三或大四畢業後不易就業之學門科系學生</w:t>
            </w:r>
          </w:p>
          <w:p w14:paraId="173AEA4A" w14:textId="77777777" w:rsidR="00242A4C" w:rsidRPr="00011A1C" w:rsidRDefault="00242A4C" w:rsidP="00242A4C">
            <w:pPr>
              <w:spacing w:line="340" w:lineRule="exact"/>
              <w:rPr>
                <w:sz w:val="28"/>
                <w:szCs w:val="28"/>
              </w:rPr>
            </w:pPr>
            <w:r w:rsidRPr="00011A1C">
              <w:rPr>
                <w:rFonts w:hint="eastAsia"/>
                <w:sz w:val="28"/>
                <w:szCs w:val="28"/>
              </w:rPr>
              <w:t>2</w:t>
            </w:r>
            <w:r w:rsidRPr="00011A1C">
              <w:rPr>
                <w:rFonts w:ascii="新細明體" w:eastAsia="新細明體" w:hAnsi="新細明體" w:hint="eastAsia"/>
                <w:sz w:val="28"/>
                <w:szCs w:val="28"/>
              </w:rPr>
              <w:t>、</w:t>
            </w:r>
            <w:r w:rsidRPr="00011A1C">
              <w:rPr>
                <w:rFonts w:hint="eastAsia"/>
                <w:b/>
                <w:sz w:val="28"/>
                <w:szCs w:val="28"/>
              </w:rPr>
              <w:t>畢業後求職困難之青年</w:t>
            </w:r>
          </w:p>
        </w:tc>
        <w:tc>
          <w:tcPr>
            <w:tcW w:w="1701" w:type="dxa"/>
            <w:tcBorders>
              <w:top w:val="single" w:sz="4" w:space="0" w:color="auto"/>
              <w:left w:val="single" w:sz="4" w:space="0" w:color="auto"/>
              <w:bottom w:val="single" w:sz="4" w:space="0" w:color="auto"/>
              <w:right w:val="single" w:sz="4" w:space="0" w:color="auto"/>
            </w:tcBorders>
            <w:hideMark/>
          </w:tcPr>
          <w:p w14:paraId="4A3AE7A2" w14:textId="77777777" w:rsidR="00242A4C" w:rsidRPr="00011A1C" w:rsidRDefault="00242A4C" w:rsidP="00242A4C">
            <w:pPr>
              <w:spacing w:line="340" w:lineRule="exact"/>
              <w:rPr>
                <w:bCs/>
                <w:sz w:val="28"/>
                <w:szCs w:val="28"/>
              </w:rPr>
            </w:pPr>
            <w:r w:rsidRPr="00011A1C">
              <w:rPr>
                <w:rFonts w:hint="eastAsia"/>
                <w:sz w:val="28"/>
                <w:szCs w:val="28"/>
              </w:rPr>
              <w:t>大三、大四青年</w:t>
            </w:r>
          </w:p>
        </w:tc>
        <w:tc>
          <w:tcPr>
            <w:tcW w:w="2268" w:type="dxa"/>
            <w:tcBorders>
              <w:top w:val="single" w:sz="4" w:space="0" w:color="auto"/>
              <w:left w:val="single" w:sz="4" w:space="0" w:color="auto"/>
              <w:bottom w:val="single" w:sz="4" w:space="0" w:color="auto"/>
              <w:right w:val="single" w:sz="4" w:space="0" w:color="auto"/>
            </w:tcBorders>
            <w:hideMark/>
          </w:tcPr>
          <w:p w14:paraId="50D50805" w14:textId="77777777" w:rsidR="00242A4C" w:rsidRPr="00011A1C" w:rsidRDefault="00242A4C" w:rsidP="00242A4C">
            <w:pPr>
              <w:spacing w:line="340" w:lineRule="exact"/>
              <w:rPr>
                <w:sz w:val="28"/>
                <w:szCs w:val="28"/>
              </w:rPr>
            </w:pPr>
            <w:r w:rsidRPr="00011A1C">
              <w:rPr>
                <w:rFonts w:hint="eastAsia"/>
                <w:sz w:val="28"/>
                <w:szCs w:val="28"/>
              </w:rPr>
              <w:t>1、大四學生為原則，並以畢業後不易就業之學門系科大四學生為優先</w:t>
            </w:r>
          </w:p>
          <w:p w14:paraId="17A17D50" w14:textId="77777777" w:rsidR="00242A4C" w:rsidRPr="00011A1C" w:rsidRDefault="00242A4C" w:rsidP="00242A4C">
            <w:pPr>
              <w:spacing w:line="340" w:lineRule="exact"/>
              <w:rPr>
                <w:sz w:val="28"/>
                <w:szCs w:val="28"/>
              </w:rPr>
            </w:pPr>
            <w:r w:rsidRPr="00011A1C">
              <w:rPr>
                <w:rFonts w:hint="eastAsia"/>
                <w:sz w:val="28"/>
                <w:szCs w:val="28"/>
              </w:rPr>
              <w:t>2、</w:t>
            </w:r>
            <w:r w:rsidRPr="00011A1C">
              <w:rPr>
                <w:rFonts w:hint="eastAsia"/>
                <w:b/>
                <w:sz w:val="28"/>
                <w:szCs w:val="28"/>
              </w:rPr>
              <w:t>15至29歲有尋職、就業及轉職需求青年</w:t>
            </w:r>
          </w:p>
        </w:tc>
      </w:tr>
      <w:tr w:rsidR="00011A1C" w:rsidRPr="00011A1C" w14:paraId="79AB4F02" w14:textId="77777777" w:rsidTr="00466C75">
        <w:trPr>
          <w:trHeight w:val="545"/>
          <w:jc w:val="center"/>
        </w:trPr>
        <w:tc>
          <w:tcPr>
            <w:tcW w:w="988" w:type="dxa"/>
            <w:tcBorders>
              <w:top w:val="single" w:sz="4" w:space="0" w:color="auto"/>
              <w:left w:val="single" w:sz="4" w:space="0" w:color="auto"/>
              <w:bottom w:val="single" w:sz="4" w:space="0" w:color="auto"/>
              <w:right w:val="single" w:sz="4" w:space="0" w:color="auto"/>
            </w:tcBorders>
            <w:vAlign w:val="center"/>
          </w:tcPr>
          <w:p w14:paraId="28C06420" w14:textId="77777777" w:rsidR="00242A4C" w:rsidRPr="00011A1C" w:rsidRDefault="00242A4C" w:rsidP="00242A4C">
            <w:pPr>
              <w:spacing w:line="340" w:lineRule="exact"/>
              <w:jc w:val="center"/>
              <w:rPr>
                <w:sz w:val="28"/>
                <w:szCs w:val="28"/>
              </w:rPr>
            </w:pPr>
            <w:r w:rsidRPr="00011A1C">
              <w:rPr>
                <w:rFonts w:hint="eastAsia"/>
                <w:sz w:val="28"/>
                <w:szCs w:val="28"/>
              </w:rPr>
              <w:t>預期績效</w:t>
            </w:r>
          </w:p>
        </w:tc>
        <w:tc>
          <w:tcPr>
            <w:tcW w:w="1984" w:type="dxa"/>
            <w:tcBorders>
              <w:top w:val="single" w:sz="4" w:space="0" w:color="auto"/>
              <w:left w:val="single" w:sz="4" w:space="0" w:color="auto"/>
              <w:bottom w:val="single" w:sz="4" w:space="0" w:color="auto"/>
              <w:right w:val="single" w:sz="4" w:space="0" w:color="auto"/>
            </w:tcBorders>
          </w:tcPr>
          <w:p w14:paraId="77CDD81E" w14:textId="77777777" w:rsidR="00242A4C" w:rsidRPr="00011A1C" w:rsidRDefault="00242A4C" w:rsidP="00242A4C">
            <w:pPr>
              <w:spacing w:line="340" w:lineRule="exact"/>
              <w:rPr>
                <w:sz w:val="28"/>
                <w:szCs w:val="28"/>
              </w:rPr>
            </w:pPr>
            <w:r w:rsidRPr="00011A1C">
              <w:rPr>
                <w:rFonts w:hint="eastAsia"/>
                <w:sz w:val="28"/>
                <w:szCs w:val="28"/>
              </w:rPr>
              <w:t>協助4</w:t>
            </w:r>
            <w:r w:rsidRPr="00011A1C">
              <w:rPr>
                <w:sz w:val="28"/>
                <w:szCs w:val="28"/>
              </w:rPr>
              <w:t>00名青年就業</w:t>
            </w:r>
          </w:p>
        </w:tc>
        <w:tc>
          <w:tcPr>
            <w:tcW w:w="1701" w:type="dxa"/>
            <w:tcBorders>
              <w:top w:val="single" w:sz="4" w:space="0" w:color="auto"/>
              <w:left w:val="single" w:sz="4" w:space="0" w:color="auto"/>
              <w:bottom w:val="single" w:sz="4" w:space="0" w:color="auto"/>
              <w:right w:val="single" w:sz="4" w:space="0" w:color="auto"/>
            </w:tcBorders>
          </w:tcPr>
          <w:p w14:paraId="2EE8F574" w14:textId="77777777" w:rsidR="00242A4C" w:rsidRPr="00011A1C" w:rsidRDefault="00242A4C" w:rsidP="00242A4C">
            <w:pPr>
              <w:spacing w:line="340" w:lineRule="exact"/>
              <w:rPr>
                <w:sz w:val="28"/>
                <w:szCs w:val="28"/>
              </w:rPr>
            </w:pPr>
            <w:r w:rsidRPr="00011A1C">
              <w:rPr>
                <w:rFonts w:hint="eastAsia"/>
                <w:sz w:val="28"/>
                <w:szCs w:val="28"/>
              </w:rPr>
              <w:t>協助4</w:t>
            </w:r>
            <w:r w:rsidRPr="00011A1C">
              <w:rPr>
                <w:sz w:val="28"/>
                <w:szCs w:val="28"/>
              </w:rPr>
              <w:t>00名青年就業</w:t>
            </w:r>
          </w:p>
        </w:tc>
        <w:tc>
          <w:tcPr>
            <w:tcW w:w="1701" w:type="dxa"/>
            <w:tcBorders>
              <w:top w:val="single" w:sz="4" w:space="0" w:color="auto"/>
              <w:left w:val="single" w:sz="4" w:space="0" w:color="auto"/>
              <w:bottom w:val="single" w:sz="4" w:space="0" w:color="auto"/>
              <w:right w:val="single" w:sz="4" w:space="0" w:color="auto"/>
            </w:tcBorders>
          </w:tcPr>
          <w:p w14:paraId="3A1D350A" w14:textId="77777777" w:rsidR="00242A4C" w:rsidRPr="00011A1C" w:rsidRDefault="00242A4C" w:rsidP="00242A4C">
            <w:pPr>
              <w:spacing w:line="340" w:lineRule="exact"/>
              <w:rPr>
                <w:sz w:val="28"/>
                <w:szCs w:val="28"/>
              </w:rPr>
            </w:pPr>
            <w:r w:rsidRPr="00011A1C">
              <w:rPr>
                <w:rFonts w:hint="eastAsia"/>
                <w:sz w:val="28"/>
                <w:szCs w:val="28"/>
              </w:rPr>
              <w:t>協助4</w:t>
            </w:r>
            <w:r w:rsidRPr="00011A1C">
              <w:rPr>
                <w:sz w:val="28"/>
                <w:szCs w:val="28"/>
              </w:rPr>
              <w:t>00名青年就業</w:t>
            </w:r>
          </w:p>
        </w:tc>
        <w:tc>
          <w:tcPr>
            <w:tcW w:w="1701" w:type="dxa"/>
            <w:tcBorders>
              <w:top w:val="single" w:sz="4" w:space="0" w:color="auto"/>
              <w:left w:val="single" w:sz="4" w:space="0" w:color="auto"/>
              <w:bottom w:val="single" w:sz="4" w:space="0" w:color="auto"/>
              <w:right w:val="single" w:sz="4" w:space="0" w:color="auto"/>
            </w:tcBorders>
          </w:tcPr>
          <w:p w14:paraId="0D888891" w14:textId="77777777" w:rsidR="00242A4C" w:rsidRPr="00011A1C" w:rsidRDefault="00242A4C" w:rsidP="00242A4C">
            <w:pPr>
              <w:spacing w:line="340" w:lineRule="exact"/>
              <w:rPr>
                <w:sz w:val="28"/>
                <w:szCs w:val="28"/>
              </w:rPr>
            </w:pPr>
            <w:r w:rsidRPr="00011A1C">
              <w:rPr>
                <w:rFonts w:hint="eastAsia"/>
                <w:sz w:val="28"/>
                <w:szCs w:val="28"/>
              </w:rPr>
              <w:t>協助4</w:t>
            </w:r>
            <w:r w:rsidRPr="00011A1C">
              <w:rPr>
                <w:sz w:val="28"/>
                <w:szCs w:val="28"/>
              </w:rPr>
              <w:t>00名青年就業</w:t>
            </w:r>
          </w:p>
        </w:tc>
        <w:tc>
          <w:tcPr>
            <w:tcW w:w="2268" w:type="dxa"/>
            <w:tcBorders>
              <w:top w:val="single" w:sz="4" w:space="0" w:color="auto"/>
              <w:left w:val="single" w:sz="4" w:space="0" w:color="auto"/>
              <w:bottom w:val="single" w:sz="4" w:space="0" w:color="auto"/>
              <w:right w:val="single" w:sz="4" w:space="0" w:color="auto"/>
            </w:tcBorders>
          </w:tcPr>
          <w:p w14:paraId="49EBE48A" w14:textId="77777777" w:rsidR="00242A4C" w:rsidRPr="00011A1C" w:rsidRDefault="00242A4C" w:rsidP="00242A4C">
            <w:pPr>
              <w:spacing w:line="340" w:lineRule="exact"/>
              <w:rPr>
                <w:sz w:val="28"/>
                <w:szCs w:val="28"/>
              </w:rPr>
            </w:pPr>
            <w:r w:rsidRPr="00011A1C">
              <w:rPr>
                <w:rFonts w:hint="eastAsia"/>
                <w:sz w:val="28"/>
                <w:szCs w:val="28"/>
              </w:rPr>
              <w:t>協助4</w:t>
            </w:r>
            <w:r w:rsidRPr="00011A1C">
              <w:rPr>
                <w:sz w:val="28"/>
                <w:szCs w:val="28"/>
              </w:rPr>
              <w:t>00名青年就業</w:t>
            </w:r>
          </w:p>
        </w:tc>
      </w:tr>
      <w:tr w:rsidR="00011A1C" w:rsidRPr="00011A1C" w14:paraId="699DE733" w14:textId="77777777" w:rsidTr="00466C75">
        <w:trPr>
          <w:trHeight w:val="289"/>
          <w:jc w:val="center"/>
        </w:trPr>
        <w:tc>
          <w:tcPr>
            <w:tcW w:w="988" w:type="dxa"/>
            <w:tcBorders>
              <w:top w:val="single" w:sz="4" w:space="0" w:color="auto"/>
              <w:left w:val="single" w:sz="4" w:space="0" w:color="auto"/>
              <w:bottom w:val="single" w:sz="4" w:space="0" w:color="auto"/>
              <w:right w:val="single" w:sz="4" w:space="0" w:color="auto"/>
            </w:tcBorders>
            <w:vAlign w:val="center"/>
          </w:tcPr>
          <w:p w14:paraId="3C02E781" w14:textId="77777777" w:rsidR="00242A4C" w:rsidRPr="00011A1C" w:rsidRDefault="00242A4C" w:rsidP="00242A4C">
            <w:pPr>
              <w:spacing w:line="340" w:lineRule="exact"/>
              <w:jc w:val="center"/>
              <w:rPr>
                <w:sz w:val="28"/>
                <w:szCs w:val="28"/>
              </w:rPr>
            </w:pPr>
            <w:r w:rsidRPr="00011A1C">
              <w:rPr>
                <w:rFonts w:hint="eastAsia"/>
                <w:sz w:val="28"/>
                <w:szCs w:val="28"/>
              </w:rPr>
              <w:t>執行</w:t>
            </w:r>
          </w:p>
          <w:p w14:paraId="5678095E" w14:textId="77777777" w:rsidR="00242A4C" w:rsidRPr="00011A1C" w:rsidRDefault="00242A4C" w:rsidP="00242A4C">
            <w:pPr>
              <w:spacing w:line="340" w:lineRule="exact"/>
              <w:jc w:val="center"/>
              <w:rPr>
                <w:sz w:val="28"/>
                <w:szCs w:val="28"/>
              </w:rPr>
            </w:pPr>
            <w:r w:rsidRPr="00011A1C">
              <w:rPr>
                <w:rFonts w:hint="eastAsia"/>
                <w:sz w:val="28"/>
                <w:szCs w:val="28"/>
              </w:rPr>
              <w:t>績效</w:t>
            </w:r>
          </w:p>
        </w:tc>
        <w:tc>
          <w:tcPr>
            <w:tcW w:w="1984" w:type="dxa"/>
            <w:tcBorders>
              <w:top w:val="single" w:sz="4" w:space="0" w:color="auto"/>
              <w:left w:val="single" w:sz="4" w:space="0" w:color="auto"/>
              <w:bottom w:val="single" w:sz="4" w:space="0" w:color="auto"/>
              <w:right w:val="single" w:sz="4" w:space="0" w:color="auto"/>
            </w:tcBorders>
          </w:tcPr>
          <w:p w14:paraId="560C3C41" w14:textId="77777777" w:rsidR="00242A4C" w:rsidRPr="00011A1C" w:rsidRDefault="00242A4C" w:rsidP="00242A4C">
            <w:pPr>
              <w:spacing w:line="340" w:lineRule="exact"/>
              <w:rPr>
                <w:sz w:val="28"/>
                <w:szCs w:val="28"/>
              </w:rPr>
            </w:pPr>
            <w:r w:rsidRPr="00011A1C">
              <w:rPr>
                <w:rFonts w:hint="eastAsia"/>
                <w:sz w:val="28"/>
                <w:szCs w:val="28"/>
              </w:rPr>
              <w:t>1</w:t>
            </w:r>
            <w:r w:rsidRPr="00011A1C">
              <w:rPr>
                <w:sz w:val="28"/>
                <w:szCs w:val="28"/>
              </w:rPr>
              <w:t>12年</w:t>
            </w:r>
            <w:r w:rsidRPr="00011A1C">
              <w:rPr>
                <w:rFonts w:hint="eastAsia"/>
                <w:sz w:val="28"/>
                <w:szCs w:val="28"/>
              </w:rPr>
              <w:t>協助4</w:t>
            </w:r>
            <w:r w:rsidRPr="00011A1C">
              <w:rPr>
                <w:sz w:val="28"/>
                <w:szCs w:val="28"/>
              </w:rPr>
              <w:t>33</w:t>
            </w:r>
            <w:r w:rsidRPr="00011A1C">
              <w:rPr>
                <w:rFonts w:hint="eastAsia"/>
                <w:sz w:val="28"/>
                <w:szCs w:val="28"/>
              </w:rPr>
              <w:t>名青年就業</w:t>
            </w:r>
          </w:p>
          <w:p w14:paraId="2E70730A" w14:textId="77777777" w:rsidR="00242A4C" w:rsidRPr="00011A1C" w:rsidRDefault="00242A4C" w:rsidP="00242A4C">
            <w:pPr>
              <w:spacing w:line="340" w:lineRule="exact"/>
              <w:rPr>
                <w:sz w:val="28"/>
                <w:szCs w:val="28"/>
              </w:rPr>
            </w:pPr>
            <w:r w:rsidRPr="00011A1C">
              <w:rPr>
                <w:sz w:val="28"/>
                <w:szCs w:val="28"/>
              </w:rPr>
              <w:t>113年截至</w:t>
            </w:r>
            <w:r w:rsidRPr="00011A1C">
              <w:rPr>
                <w:rFonts w:hint="eastAsia"/>
                <w:sz w:val="28"/>
                <w:szCs w:val="28"/>
              </w:rPr>
              <w:t>1</w:t>
            </w:r>
            <w:r w:rsidRPr="00011A1C">
              <w:rPr>
                <w:sz w:val="28"/>
                <w:szCs w:val="28"/>
              </w:rPr>
              <w:t>0月：</w:t>
            </w:r>
            <w:r w:rsidRPr="00011A1C">
              <w:rPr>
                <w:rFonts w:hint="eastAsia"/>
                <w:sz w:val="28"/>
                <w:szCs w:val="28"/>
              </w:rPr>
              <w:t>協助</w:t>
            </w:r>
            <w:r w:rsidRPr="00011A1C">
              <w:rPr>
                <w:sz w:val="28"/>
                <w:szCs w:val="28"/>
              </w:rPr>
              <w:t>404</w:t>
            </w:r>
            <w:r w:rsidRPr="00011A1C">
              <w:rPr>
                <w:rFonts w:hint="eastAsia"/>
                <w:sz w:val="28"/>
                <w:szCs w:val="28"/>
              </w:rPr>
              <w:t>名青年就業</w:t>
            </w:r>
          </w:p>
        </w:tc>
        <w:tc>
          <w:tcPr>
            <w:tcW w:w="1701" w:type="dxa"/>
            <w:tcBorders>
              <w:top w:val="single" w:sz="4" w:space="0" w:color="auto"/>
              <w:left w:val="single" w:sz="4" w:space="0" w:color="auto"/>
              <w:bottom w:val="single" w:sz="4" w:space="0" w:color="auto"/>
              <w:right w:val="single" w:sz="4" w:space="0" w:color="auto"/>
            </w:tcBorders>
          </w:tcPr>
          <w:p w14:paraId="2AFA0FEA" w14:textId="77777777" w:rsidR="00242A4C" w:rsidRPr="00011A1C" w:rsidRDefault="00242A4C" w:rsidP="00242A4C">
            <w:pPr>
              <w:spacing w:line="340" w:lineRule="exact"/>
              <w:rPr>
                <w:sz w:val="28"/>
                <w:szCs w:val="28"/>
              </w:rPr>
            </w:pPr>
            <w:r w:rsidRPr="00011A1C">
              <w:rPr>
                <w:rFonts w:hint="eastAsia"/>
                <w:sz w:val="28"/>
                <w:szCs w:val="28"/>
              </w:rPr>
              <w:t>1</w:t>
            </w:r>
            <w:r w:rsidRPr="00011A1C">
              <w:rPr>
                <w:sz w:val="28"/>
                <w:szCs w:val="28"/>
              </w:rPr>
              <w:t>12年：</w:t>
            </w:r>
            <w:r w:rsidRPr="00011A1C">
              <w:rPr>
                <w:rFonts w:hint="eastAsia"/>
                <w:sz w:val="28"/>
                <w:szCs w:val="28"/>
              </w:rPr>
              <w:t>協助</w:t>
            </w:r>
            <w:r w:rsidRPr="00011A1C">
              <w:rPr>
                <w:sz w:val="28"/>
                <w:szCs w:val="28"/>
              </w:rPr>
              <w:t>403</w:t>
            </w:r>
            <w:r w:rsidRPr="00011A1C">
              <w:rPr>
                <w:rFonts w:hint="eastAsia"/>
                <w:sz w:val="28"/>
                <w:szCs w:val="28"/>
              </w:rPr>
              <w:t>名青年就業</w:t>
            </w:r>
          </w:p>
          <w:p w14:paraId="56415035" w14:textId="77777777" w:rsidR="00242A4C" w:rsidRPr="00011A1C" w:rsidRDefault="00242A4C" w:rsidP="00242A4C">
            <w:pPr>
              <w:spacing w:line="340" w:lineRule="exact"/>
              <w:rPr>
                <w:sz w:val="28"/>
                <w:szCs w:val="28"/>
              </w:rPr>
            </w:pPr>
            <w:r w:rsidRPr="00011A1C">
              <w:rPr>
                <w:sz w:val="28"/>
                <w:szCs w:val="28"/>
              </w:rPr>
              <w:t>113年截至</w:t>
            </w:r>
            <w:r w:rsidRPr="00011A1C">
              <w:rPr>
                <w:rFonts w:hint="eastAsia"/>
                <w:sz w:val="28"/>
                <w:szCs w:val="28"/>
              </w:rPr>
              <w:t>1</w:t>
            </w:r>
            <w:r w:rsidRPr="00011A1C">
              <w:rPr>
                <w:sz w:val="28"/>
                <w:szCs w:val="28"/>
              </w:rPr>
              <w:t>0月：</w:t>
            </w:r>
            <w:r w:rsidRPr="00011A1C">
              <w:rPr>
                <w:rFonts w:hint="eastAsia"/>
                <w:sz w:val="28"/>
                <w:szCs w:val="28"/>
              </w:rPr>
              <w:t>協助</w:t>
            </w:r>
            <w:r w:rsidRPr="00011A1C">
              <w:rPr>
                <w:sz w:val="28"/>
                <w:szCs w:val="28"/>
              </w:rPr>
              <w:t>415</w:t>
            </w:r>
            <w:r w:rsidRPr="00011A1C">
              <w:rPr>
                <w:rFonts w:hint="eastAsia"/>
                <w:sz w:val="28"/>
                <w:szCs w:val="28"/>
              </w:rPr>
              <w:t>名青年就業</w:t>
            </w:r>
          </w:p>
        </w:tc>
        <w:tc>
          <w:tcPr>
            <w:tcW w:w="1701" w:type="dxa"/>
            <w:tcBorders>
              <w:top w:val="single" w:sz="4" w:space="0" w:color="auto"/>
              <w:left w:val="single" w:sz="4" w:space="0" w:color="auto"/>
              <w:bottom w:val="single" w:sz="4" w:space="0" w:color="auto"/>
              <w:right w:val="single" w:sz="4" w:space="0" w:color="auto"/>
            </w:tcBorders>
          </w:tcPr>
          <w:p w14:paraId="22AEF70B" w14:textId="77777777" w:rsidR="00242A4C" w:rsidRPr="00011A1C" w:rsidRDefault="00242A4C" w:rsidP="00242A4C">
            <w:pPr>
              <w:spacing w:line="340" w:lineRule="exact"/>
              <w:rPr>
                <w:sz w:val="28"/>
                <w:szCs w:val="28"/>
              </w:rPr>
            </w:pPr>
            <w:r w:rsidRPr="00011A1C">
              <w:rPr>
                <w:rFonts w:hint="eastAsia"/>
                <w:sz w:val="28"/>
                <w:szCs w:val="28"/>
              </w:rPr>
              <w:t>1</w:t>
            </w:r>
            <w:r w:rsidRPr="00011A1C">
              <w:rPr>
                <w:sz w:val="28"/>
                <w:szCs w:val="28"/>
              </w:rPr>
              <w:t>12年：</w:t>
            </w:r>
            <w:r w:rsidRPr="00011A1C">
              <w:rPr>
                <w:rFonts w:hint="eastAsia"/>
                <w:sz w:val="28"/>
                <w:szCs w:val="28"/>
              </w:rPr>
              <w:t>協助</w:t>
            </w:r>
            <w:r w:rsidRPr="00011A1C">
              <w:rPr>
                <w:sz w:val="28"/>
                <w:szCs w:val="28"/>
              </w:rPr>
              <w:t>458</w:t>
            </w:r>
            <w:r w:rsidRPr="00011A1C">
              <w:rPr>
                <w:rFonts w:hint="eastAsia"/>
                <w:sz w:val="28"/>
                <w:szCs w:val="28"/>
              </w:rPr>
              <w:t>名青年就業</w:t>
            </w:r>
          </w:p>
          <w:p w14:paraId="2D482927" w14:textId="77777777" w:rsidR="00242A4C" w:rsidRPr="00011A1C" w:rsidRDefault="00242A4C" w:rsidP="00242A4C">
            <w:pPr>
              <w:spacing w:line="340" w:lineRule="exact"/>
              <w:rPr>
                <w:sz w:val="28"/>
                <w:szCs w:val="28"/>
              </w:rPr>
            </w:pPr>
            <w:r w:rsidRPr="00011A1C">
              <w:rPr>
                <w:sz w:val="28"/>
                <w:szCs w:val="28"/>
              </w:rPr>
              <w:t>113年截至</w:t>
            </w:r>
            <w:r w:rsidRPr="00011A1C">
              <w:rPr>
                <w:rFonts w:hint="eastAsia"/>
                <w:sz w:val="28"/>
                <w:szCs w:val="28"/>
              </w:rPr>
              <w:t>1</w:t>
            </w:r>
            <w:r w:rsidRPr="00011A1C">
              <w:rPr>
                <w:sz w:val="28"/>
                <w:szCs w:val="28"/>
              </w:rPr>
              <w:t>0月：</w:t>
            </w:r>
            <w:r w:rsidRPr="00011A1C">
              <w:rPr>
                <w:rFonts w:hint="eastAsia"/>
                <w:sz w:val="28"/>
                <w:szCs w:val="28"/>
              </w:rPr>
              <w:t>協助</w:t>
            </w:r>
            <w:r w:rsidRPr="00011A1C">
              <w:rPr>
                <w:sz w:val="28"/>
                <w:szCs w:val="28"/>
              </w:rPr>
              <w:t>409</w:t>
            </w:r>
            <w:r w:rsidRPr="00011A1C">
              <w:rPr>
                <w:rFonts w:hint="eastAsia"/>
                <w:sz w:val="28"/>
                <w:szCs w:val="28"/>
              </w:rPr>
              <w:t>名青年就業</w:t>
            </w:r>
          </w:p>
        </w:tc>
        <w:tc>
          <w:tcPr>
            <w:tcW w:w="1701" w:type="dxa"/>
            <w:tcBorders>
              <w:top w:val="single" w:sz="4" w:space="0" w:color="auto"/>
              <w:left w:val="single" w:sz="4" w:space="0" w:color="auto"/>
              <w:bottom w:val="single" w:sz="4" w:space="0" w:color="auto"/>
              <w:right w:val="single" w:sz="4" w:space="0" w:color="auto"/>
            </w:tcBorders>
          </w:tcPr>
          <w:p w14:paraId="445F93EF" w14:textId="77777777" w:rsidR="00242A4C" w:rsidRPr="00011A1C" w:rsidRDefault="00242A4C" w:rsidP="00242A4C">
            <w:pPr>
              <w:spacing w:line="340" w:lineRule="exact"/>
              <w:rPr>
                <w:sz w:val="28"/>
                <w:szCs w:val="28"/>
              </w:rPr>
            </w:pPr>
            <w:r w:rsidRPr="00011A1C">
              <w:rPr>
                <w:rFonts w:hint="eastAsia"/>
                <w:sz w:val="28"/>
                <w:szCs w:val="28"/>
              </w:rPr>
              <w:t>1</w:t>
            </w:r>
            <w:r w:rsidRPr="00011A1C">
              <w:rPr>
                <w:sz w:val="28"/>
                <w:szCs w:val="28"/>
              </w:rPr>
              <w:t>12年：</w:t>
            </w:r>
            <w:r w:rsidRPr="00011A1C">
              <w:rPr>
                <w:rFonts w:hint="eastAsia"/>
                <w:sz w:val="28"/>
                <w:szCs w:val="28"/>
              </w:rPr>
              <w:t>協助</w:t>
            </w:r>
            <w:r w:rsidRPr="00011A1C">
              <w:rPr>
                <w:sz w:val="28"/>
                <w:szCs w:val="28"/>
              </w:rPr>
              <w:t>440</w:t>
            </w:r>
            <w:r w:rsidRPr="00011A1C">
              <w:rPr>
                <w:rFonts w:hint="eastAsia"/>
                <w:sz w:val="28"/>
                <w:szCs w:val="28"/>
              </w:rPr>
              <w:t>名青年就業</w:t>
            </w:r>
          </w:p>
          <w:p w14:paraId="21BB1EB4" w14:textId="77777777" w:rsidR="00242A4C" w:rsidRPr="00011A1C" w:rsidRDefault="00242A4C" w:rsidP="00242A4C">
            <w:pPr>
              <w:spacing w:line="340" w:lineRule="exact"/>
              <w:rPr>
                <w:sz w:val="28"/>
                <w:szCs w:val="28"/>
              </w:rPr>
            </w:pPr>
            <w:r w:rsidRPr="00011A1C">
              <w:rPr>
                <w:sz w:val="28"/>
                <w:szCs w:val="28"/>
              </w:rPr>
              <w:t>113年截至</w:t>
            </w:r>
            <w:r w:rsidRPr="00011A1C">
              <w:rPr>
                <w:rFonts w:hint="eastAsia"/>
                <w:sz w:val="28"/>
                <w:szCs w:val="28"/>
              </w:rPr>
              <w:t>1</w:t>
            </w:r>
            <w:r w:rsidRPr="00011A1C">
              <w:rPr>
                <w:sz w:val="28"/>
                <w:szCs w:val="28"/>
              </w:rPr>
              <w:t>0月：</w:t>
            </w:r>
            <w:r w:rsidRPr="00011A1C">
              <w:rPr>
                <w:rFonts w:hint="eastAsia"/>
                <w:sz w:val="28"/>
                <w:szCs w:val="28"/>
              </w:rPr>
              <w:t>協助</w:t>
            </w:r>
            <w:r w:rsidRPr="00011A1C">
              <w:rPr>
                <w:sz w:val="28"/>
                <w:szCs w:val="28"/>
              </w:rPr>
              <w:t>412</w:t>
            </w:r>
            <w:r w:rsidRPr="00011A1C">
              <w:rPr>
                <w:rFonts w:hint="eastAsia"/>
                <w:sz w:val="28"/>
                <w:szCs w:val="28"/>
              </w:rPr>
              <w:t>名青年就業</w:t>
            </w:r>
          </w:p>
        </w:tc>
        <w:tc>
          <w:tcPr>
            <w:tcW w:w="2268" w:type="dxa"/>
            <w:tcBorders>
              <w:top w:val="single" w:sz="4" w:space="0" w:color="auto"/>
              <w:left w:val="single" w:sz="4" w:space="0" w:color="auto"/>
              <w:bottom w:val="single" w:sz="4" w:space="0" w:color="auto"/>
              <w:right w:val="single" w:sz="4" w:space="0" w:color="auto"/>
            </w:tcBorders>
          </w:tcPr>
          <w:p w14:paraId="2295A1EE" w14:textId="77777777" w:rsidR="00242A4C" w:rsidRPr="00011A1C" w:rsidRDefault="00242A4C" w:rsidP="00242A4C">
            <w:pPr>
              <w:spacing w:line="340" w:lineRule="exact"/>
              <w:rPr>
                <w:sz w:val="28"/>
                <w:szCs w:val="28"/>
              </w:rPr>
            </w:pPr>
            <w:r w:rsidRPr="00011A1C">
              <w:rPr>
                <w:rFonts w:hint="eastAsia"/>
                <w:sz w:val="28"/>
                <w:szCs w:val="28"/>
              </w:rPr>
              <w:t>1</w:t>
            </w:r>
            <w:r w:rsidRPr="00011A1C">
              <w:rPr>
                <w:sz w:val="28"/>
                <w:szCs w:val="28"/>
              </w:rPr>
              <w:t>12年：</w:t>
            </w:r>
            <w:r w:rsidRPr="00011A1C">
              <w:rPr>
                <w:rFonts w:hint="eastAsia"/>
                <w:sz w:val="28"/>
                <w:szCs w:val="28"/>
              </w:rPr>
              <w:t>協助</w:t>
            </w:r>
            <w:r w:rsidRPr="00011A1C">
              <w:rPr>
                <w:sz w:val="28"/>
                <w:szCs w:val="28"/>
              </w:rPr>
              <w:t>416</w:t>
            </w:r>
            <w:r w:rsidRPr="00011A1C">
              <w:rPr>
                <w:rFonts w:hint="eastAsia"/>
                <w:sz w:val="28"/>
                <w:szCs w:val="28"/>
              </w:rPr>
              <w:t>名青年就業</w:t>
            </w:r>
          </w:p>
          <w:p w14:paraId="6171E653" w14:textId="77777777" w:rsidR="00242A4C" w:rsidRPr="00011A1C" w:rsidRDefault="00242A4C" w:rsidP="00242A4C">
            <w:pPr>
              <w:spacing w:line="340" w:lineRule="exact"/>
              <w:rPr>
                <w:sz w:val="28"/>
                <w:szCs w:val="28"/>
              </w:rPr>
            </w:pPr>
            <w:r w:rsidRPr="00011A1C">
              <w:rPr>
                <w:sz w:val="28"/>
                <w:szCs w:val="28"/>
              </w:rPr>
              <w:t>113年截至</w:t>
            </w:r>
            <w:r w:rsidRPr="00011A1C">
              <w:rPr>
                <w:rFonts w:hint="eastAsia"/>
                <w:sz w:val="28"/>
                <w:szCs w:val="28"/>
              </w:rPr>
              <w:t>1</w:t>
            </w:r>
            <w:r w:rsidRPr="00011A1C">
              <w:rPr>
                <w:sz w:val="28"/>
                <w:szCs w:val="28"/>
              </w:rPr>
              <w:t>0月：</w:t>
            </w:r>
            <w:r w:rsidRPr="00011A1C">
              <w:rPr>
                <w:rFonts w:hint="eastAsia"/>
                <w:sz w:val="28"/>
                <w:szCs w:val="28"/>
              </w:rPr>
              <w:t>協助</w:t>
            </w:r>
            <w:r w:rsidRPr="00011A1C">
              <w:rPr>
                <w:sz w:val="28"/>
                <w:szCs w:val="28"/>
              </w:rPr>
              <w:t>436</w:t>
            </w:r>
            <w:r w:rsidRPr="00011A1C">
              <w:rPr>
                <w:rFonts w:hint="eastAsia"/>
                <w:sz w:val="28"/>
                <w:szCs w:val="28"/>
              </w:rPr>
              <w:t>名青年就業</w:t>
            </w:r>
          </w:p>
        </w:tc>
      </w:tr>
    </w:tbl>
    <w:p w14:paraId="69BB82B1" w14:textId="77777777" w:rsidR="00242A4C" w:rsidRPr="00011A1C" w:rsidRDefault="00242A4C" w:rsidP="00242A4C">
      <w:pPr>
        <w:pStyle w:val="3"/>
        <w:numPr>
          <w:ilvl w:val="0"/>
          <w:numId w:val="0"/>
        </w:numPr>
        <w:ind w:leftChars="-200" w:left="-2" w:hangingChars="242" w:hanging="678"/>
        <w:rPr>
          <w:sz w:val="26"/>
          <w:szCs w:val="26"/>
        </w:rPr>
      </w:pPr>
      <w:r w:rsidRPr="00011A1C">
        <w:rPr>
          <w:rFonts w:hint="eastAsia"/>
          <w:sz w:val="26"/>
          <w:szCs w:val="26"/>
        </w:rPr>
        <w:t xml:space="preserve"> 資料來源：</w:t>
      </w:r>
      <w:proofErr w:type="gramStart"/>
      <w:r w:rsidRPr="00011A1C">
        <w:rPr>
          <w:rFonts w:hint="eastAsia"/>
          <w:sz w:val="26"/>
          <w:szCs w:val="26"/>
        </w:rPr>
        <w:t>勞動部查復</w:t>
      </w:r>
      <w:proofErr w:type="gramEnd"/>
      <w:r w:rsidRPr="00011A1C">
        <w:rPr>
          <w:rFonts w:hint="eastAsia"/>
          <w:sz w:val="26"/>
          <w:szCs w:val="26"/>
        </w:rPr>
        <w:t>資料。</w:t>
      </w:r>
    </w:p>
    <w:p w14:paraId="5991A11B" w14:textId="77777777" w:rsidR="00242A4C" w:rsidRPr="00011A1C" w:rsidRDefault="00242A4C" w:rsidP="00242A4C">
      <w:pPr>
        <w:pStyle w:val="3"/>
        <w:numPr>
          <w:ilvl w:val="2"/>
          <w:numId w:val="24"/>
        </w:numPr>
        <w:spacing w:beforeLines="50" w:before="228"/>
        <w:ind w:leftChars="200" w:left="1360" w:hanging="680"/>
        <w:rPr>
          <w:rFonts w:hAnsi="標楷體"/>
          <w:szCs w:val="32"/>
        </w:rPr>
      </w:pPr>
      <w:r w:rsidRPr="00011A1C">
        <w:rPr>
          <w:rFonts w:hAnsi="標楷體" w:hint="eastAsia"/>
        </w:rPr>
        <w:t>且由</w:t>
      </w:r>
      <w:proofErr w:type="gramStart"/>
      <w:r w:rsidRPr="00011A1C">
        <w:rPr>
          <w:rFonts w:hAnsi="標楷體" w:hint="eastAsia"/>
          <w:szCs w:val="32"/>
        </w:rPr>
        <w:t>各青職</w:t>
      </w:r>
      <w:proofErr w:type="gramEnd"/>
      <w:r w:rsidRPr="00011A1C">
        <w:rPr>
          <w:rFonts w:hAnsi="標楷體" w:hint="eastAsia"/>
          <w:szCs w:val="32"/>
        </w:rPr>
        <w:t>中心與學校之合作</w:t>
      </w:r>
      <w:proofErr w:type="gramStart"/>
      <w:r w:rsidRPr="00011A1C">
        <w:rPr>
          <w:rFonts w:hAnsi="標楷體" w:hint="eastAsia"/>
          <w:szCs w:val="32"/>
        </w:rPr>
        <w:t>關係摘述如下</w:t>
      </w:r>
      <w:proofErr w:type="gramEnd"/>
      <w:r w:rsidRPr="00011A1C">
        <w:rPr>
          <w:rFonts w:hAnsi="標楷體" w:hint="eastAsia"/>
          <w:szCs w:val="32"/>
        </w:rPr>
        <w:t>表，亦</w:t>
      </w:r>
      <w:r w:rsidRPr="00011A1C">
        <w:rPr>
          <w:rFonts w:hAnsi="標楷體" w:hint="eastAsia"/>
          <w:szCs w:val="32"/>
        </w:rPr>
        <w:lastRenderedPageBreak/>
        <w:t>見與教育部門就業輔導工作重疊：</w:t>
      </w:r>
    </w:p>
    <w:p w14:paraId="42DE7CB9" w14:textId="77777777" w:rsidR="00242A4C" w:rsidRPr="00011A1C" w:rsidRDefault="00242A4C" w:rsidP="00242A4C">
      <w:pPr>
        <w:pStyle w:val="a3"/>
        <w:ind w:left="1473" w:hanging="480"/>
        <w:jc w:val="left"/>
      </w:pPr>
      <w:proofErr w:type="gramStart"/>
      <w:r w:rsidRPr="00011A1C">
        <w:rPr>
          <w:rFonts w:hint="eastAsia"/>
        </w:rPr>
        <w:t>各青職</w:t>
      </w:r>
      <w:proofErr w:type="gramEnd"/>
      <w:r w:rsidRPr="00011A1C">
        <w:rPr>
          <w:rFonts w:hint="eastAsia"/>
        </w:rPr>
        <w:t>中心與學校合作關係摘要</w:t>
      </w:r>
    </w:p>
    <w:tbl>
      <w:tblPr>
        <w:tblStyle w:val="15"/>
        <w:tblW w:w="9776" w:type="dxa"/>
        <w:jc w:val="center"/>
        <w:tblLayout w:type="fixed"/>
        <w:tblCellMar>
          <w:left w:w="0" w:type="dxa"/>
          <w:right w:w="0" w:type="dxa"/>
        </w:tblCellMar>
        <w:tblLook w:val="04A0" w:firstRow="1" w:lastRow="0" w:firstColumn="1" w:lastColumn="0" w:noHBand="0" w:noVBand="1"/>
      </w:tblPr>
      <w:tblGrid>
        <w:gridCol w:w="1139"/>
        <w:gridCol w:w="8637"/>
      </w:tblGrid>
      <w:tr w:rsidR="00011A1C" w:rsidRPr="00011A1C" w14:paraId="7425DF7A" w14:textId="77777777" w:rsidTr="00A5723E">
        <w:trPr>
          <w:trHeight w:val="400"/>
          <w:tblHeader/>
          <w:jc w:val="center"/>
        </w:trPr>
        <w:tc>
          <w:tcPr>
            <w:tcW w:w="1139" w:type="dxa"/>
            <w:vMerge w:val="restart"/>
            <w:shd w:val="clear" w:color="auto" w:fill="EAF1DD" w:themeFill="accent3" w:themeFillTint="33"/>
            <w:vAlign w:val="center"/>
          </w:tcPr>
          <w:p w14:paraId="6C639EF8" w14:textId="77777777" w:rsidR="00242A4C" w:rsidRPr="00011A1C" w:rsidRDefault="00242A4C" w:rsidP="00A5723E">
            <w:pPr>
              <w:spacing w:line="400" w:lineRule="exact"/>
              <w:jc w:val="center"/>
              <w:rPr>
                <w:b/>
                <w:spacing w:val="-20"/>
                <w:sz w:val="26"/>
                <w:szCs w:val="26"/>
              </w:rPr>
            </w:pPr>
            <w:r w:rsidRPr="00011A1C">
              <w:rPr>
                <w:b/>
                <w:spacing w:val="-20"/>
                <w:sz w:val="26"/>
                <w:szCs w:val="26"/>
              </w:rPr>
              <w:t>YS</w:t>
            </w:r>
          </w:p>
        </w:tc>
        <w:tc>
          <w:tcPr>
            <w:tcW w:w="8637" w:type="dxa"/>
            <w:vMerge w:val="restart"/>
            <w:shd w:val="clear" w:color="auto" w:fill="EAF1DD" w:themeFill="accent3" w:themeFillTint="33"/>
            <w:vAlign w:val="center"/>
          </w:tcPr>
          <w:p w14:paraId="44D68129" w14:textId="77777777" w:rsidR="00242A4C" w:rsidRPr="00011A1C" w:rsidRDefault="00242A4C" w:rsidP="00A5723E">
            <w:pPr>
              <w:spacing w:line="400" w:lineRule="exact"/>
              <w:jc w:val="center"/>
              <w:rPr>
                <w:b/>
                <w:sz w:val="28"/>
                <w:szCs w:val="28"/>
              </w:rPr>
            </w:pPr>
            <w:r w:rsidRPr="00011A1C">
              <w:rPr>
                <w:rFonts w:hint="eastAsia"/>
                <w:b/>
                <w:sz w:val="28"/>
                <w:szCs w:val="28"/>
              </w:rPr>
              <w:t>與學校合作關係摘要</w:t>
            </w:r>
          </w:p>
        </w:tc>
      </w:tr>
      <w:tr w:rsidR="00011A1C" w:rsidRPr="00011A1C" w14:paraId="3F71107C" w14:textId="77777777" w:rsidTr="00A5723E">
        <w:trPr>
          <w:trHeight w:val="400"/>
          <w:tblHeader/>
          <w:jc w:val="center"/>
        </w:trPr>
        <w:tc>
          <w:tcPr>
            <w:tcW w:w="1139" w:type="dxa"/>
            <w:vMerge/>
            <w:shd w:val="clear" w:color="auto" w:fill="EAF1DD" w:themeFill="accent3" w:themeFillTint="33"/>
            <w:vAlign w:val="center"/>
          </w:tcPr>
          <w:p w14:paraId="6BFB4680" w14:textId="77777777" w:rsidR="00242A4C" w:rsidRPr="00011A1C" w:rsidRDefault="00242A4C" w:rsidP="00A5723E">
            <w:pPr>
              <w:spacing w:line="400" w:lineRule="exact"/>
              <w:jc w:val="center"/>
              <w:rPr>
                <w:b/>
                <w:spacing w:val="-20"/>
                <w:sz w:val="26"/>
                <w:szCs w:val="26"/>
              </w:rPr>
            </w:pPr>
          </w:p>
        </w:tc>
        <w:tc>
          <w:tcPr>
            <w:tcW w:w="8637" w:type="dxa"/>
            <w:vMerge/>
            <w:shd w:val="clear" w:color="auto" w:fill="EAF1DD" w:themeFill="accent3" w:themeFillTint="33"/>
            <w:vAlign w:val="center"/>
          </w:tcPr>
          <w:p w14:paraId="21CC8E05" w14:textId="77777777" w:rsidR="00242A4C" w:rsidRPr="00011A1C" w:rsidRDefault="00242A4C" w:rsidP="00A5723E">
            <w:pPr>
              <w:spacing w:line="400" w:lineRule="exact"/>
              <w:jc w:val="center"/>
              <w:rPr>
                <w:b/>
                <w:sz w:val="26"/>
                <w:szCs w:val="26"/>
              </w:rPr>
            </w:pPr>
          </w:p>
        </w:tc>
      </w:tr>
      <w:tr w:rsidR="00011A1C" w:rsidRPr="00011A1C" w14:paraId="398DB539" w14:textId="77777777" w:rsidTr="00A5723E">
        <w:trPr>
          <w:trHeight w:val="157"/>
          <w:jc w:val="center"/>
        </w:trPr>
        <w:tc>
          <w:tcPr>
            <w:tcW w:w="1139" w:type="dxa"/>
            <w:vAlign w:val="center"/>
          </w:tcPr>
          <w:p w14:paraId="6F924780" w14:textId="77777777" w:rsidR="00242A4C" w:rsidRPr="00011A1C" w:rsidRDefault="00242A4C" w:rsidP="00A5723E">
            <w:pPr>
              <w:spacing w:line="400" w:lineRule="exact"/>
              <w:jc w:val="center"/>
              <w:rPr>
                <w:b/>
                <w:sz w:val="26"/>
                <w:szCs w:val="26"/>
              </w:rPr>
            </w:pPr>
            <w:r w:rsidRPr="00011A1C">
              <w:rPr>
                <w:rFonts w:hint="eastAsia"/>
                <w:b/>
                <w:sz w:val="26"/>
                <w:szCs w:val="26"/>
              </w:rPr>
              <w:t>北分署YS</w:t>
            </w:r>
          </w:p>
        </w:tc>
        <w:tc>
          <w:tcPr>
            <w:tcW w:w="8637" w:type="dxa"/>
            <w:vAlign w:val="center"/>
          </w:tcPr>
          <w:p w14:paraId="59CDED43" w14:textId="77777777" w:rsidR="00242A4C" w:rsidRPr="00011A1C" w:rsidRDefault="00242A4C" w:rsidP="00A5723E">
            <w:pPr>
              <w:spacing w:line="400" w:lineRule="exact"/>
              <w:rPr>
                <w:rFonts w:hAnsi="標楷體"/>
                <w:sz w:val="26"/>
                <w:szCs w:val="26"/>
              </w:rPr>
            </w:pPr>
            <w:r w:rsidRPr="00011A1C">
              <w:rPr>
                <w:rFonts w:hAnsi="標楷體" w:hint="eastAsia"/>
                <w:b/>
                <w:sz w:val="26"/>
                <w:szCs w:val="26"/>
              </w:rPr>
              <w:t>推動「提升</w:t>
            </w:r>
            <w:proofErr w:type="gramStart"/>
            <w:r w:rsidRPr="00011A1C">
              <w:rPr>
                <w:rFonts w:hAnsi="標楷體" w:hint="eastAsia"/>
                <w:b/>
                <w:sz w:val="26"/>
                <w:szCs w:val="26"/>
              </w:rPr>
              <w:t>大專院校暨社福</w:t>
            </w:r>
            <w:proofErr w:type="gramEnd"/>
            <w:r w:rsidRPr="00011A1C">
              <w:rPr>
                <w:rFonts w:hAnsi="標楷體" w:hint="eastAsia"/>
                <w:b/>
                <w:sz w:val="26"/>
                <w:szCs w:val="26"/>
              </w:rPr>
              <w:t>團體職</w:t>
            </w:r>
            <w:proofErr w:type="gramStart"/>
            <w:r w:rsidRPr="00011A1C">
              <w:rPr>
                <w:rFonts w:hAnsi="標楷體" w:hint="eastAsia"/>
                <w:b/>
                <w:sz w:val="26"/>
                <w:szCs w:val="26"/>
              </w:rPr>
              <w:t>涯</w:t>
            </w:r>
            <w:proofErr w:type="gramEnd"/>
            <w:r w:rsidRPr="00011A1C">
              <w:rPr>
                <w:rFonts w:hAnsi="標楷體" w:hint="eastAsia"/>
                <w:b/>
                <w:sz w:val="26"/>
                <w:szCs w:val="26"/>
              </w:rPr>
              <w:t>培力」計畫：</w:t>
            </w:r>
            <w:r w:rsidRPr="00011A1C">
              <w:rPr>
                <w:rFonts w:hAnsi="標楷體" w:hint="eastAsia"/>
                <w:sz w:val="26"/>
                <w:szCs w:val="26"/>
              </w:rPr>
              <w:t>每年辦理60場次課程活動，服務約1,600人次，自108年計畫開辦至今，已有50所大專院校與社福單位提出申請，共有6,859名學生參與。</w:t>
            </w:r>
          </w:p>
          <w:p w14:paraId="4C14159B" w14:textId="77777777" w:rsidR="00242A4C" w:rsidRPr="00011A1C" w:rsidRDefault="00242A4C" w:rsidP="00A5723E">
            <w:pPr>
              <w:spacing w:line="400" w:lineRule="exact"/>
              <w:rPr>
                <w:sz w:val="26"/>
                <w:szCs w:val="26"/>
              </w:rPr>
            </w:pPr>
            <w:r w:rsidRPr="00011A1C">
              <w:rPr>
                <w:rFonts w:hAnsi="標楷體" w:hint="eastAsia"/>
                <w:b/>
                <w:sz w:val="26"/>
                <w:szCs w:val="26"/>
              </w:rPr>
              <w:t>113年將與國立臺灣大學、國立</w:t>
            </w:r>
            <w:proofErr w:type="gramStart"/>
            <w:r w:rsidRPr="00011A1C">
              <w:rPr>
                <w:rFonts w:hAnsi="標楷體" w:hint="eastAsia"/>
                <w:b/>
                <w:sz w:val="26"/>
                <w:szCs w:val="26"/>
              </w:rPr>
              <w:t>臺</w:t>
            </w:r>
            <w:proofErr w:type="gramEnd"/>
            <w:r w:rsidRPr="00011A1C">
              <w:rPr>
                <w:rFonts w:hAnsi="標楷體" w:hint="eastAsia"/>
                <w:b/>
                <w:sz w:val="26"/>
                <w:szCs w:val="26"/>
              </w:rPr>
              <w:t>北科技大學、臺灣世界展望會、臺灣兒童暨家庭扶助基金會等單位合作：</w:t>
            </w:r>
            <w:r w:rsidRPr="00011A1C">
              <w:rPr>
                <w:rFonts w:hAnsi="標楷體" w:hint="eastAsia"/>
                <w:sz w:val="26"/>
                <w:szCs w:val="26"/>
              </w:rPr>
              <w:t>在5大面向課程下，聚焦「興趣」、「能力」及「價值觀」3主軸，幫助青年進行自我探索分析，找到適合自己的職業，並以寓教於樂的方式，參訪不同的產業職場與工作內容，了解各行業發展，做出更適性的職</w:t>
            </w:r>
            <w:proofErr w:type="gramStart"/>
            <w:r w:rsidRPr="00011A1C">
              <w:rPr>
                <w:rFonts w:hAnsi="標楷體" w:hint="eastAsia"/>
                <w:sz w:val="26"/>
                <w:szCs w:val="26"/>
              </w:rPr>
              <w:t>涯</w:t>
            </w:r>
            <w:proofErr w:type="gramEnd"/>
            <w:r w:rsidRPr="00011A1C">
              <w:rPr>
                <w:rFonts w:hAnsi="標楷體" w:hint="eastAsia"/>
                <w:sz w:val="26"/>
                <w:szCs w:val="26"/>
              </w:rPr>
              <w:t>決策。</w:t>
            </w:r>
          </w:p>
        </w:tc>
      </w:tr>
      <w:tr w:rsidR="00011A1C" w:rsidRPr="00011A1C" w14:paraId="6F48542A" w14:textId="77777777" w:rsidTr="00A5723E">
        <w:trPr>
          <w:trHeight w:val="99"/>
          <w:jc w:val="center"/>
        </w:trPr>
        <w:tc>
          <w:tcPr>
            <w:tcW w:w="1139" w:type="dxa"/>
            <w:tcBorders>
              <w:top w:val="double" w:sz="4" w:space="0" w:color="auto"/>
              <w:bottom w:val="single" w:sz="4" w:space="0" w:color="auto"/>
            </w:tcBorders>
            <w:vAlign w:val="center"/>
          </w:tcPr>
          <w:p w14:paraId="0C6E245A" w14:textId="77777777" w:rsidR="00242A4C" w:rsidRPr="00011A1C" w:rsidRDefault="00242A4C" w:rsidP="00A5723E">
            <w:pPr>
              <w:spacing w:line="400" w:lineRule="exact"/>
              <w:jc w:val="left"/>
              <w:rPr>
                <w:b/>
                <w:sz w:val="26"/>
                <w:szCs w:val="26"/>
              </w:rPr>
            </w:pPr>
            <w:proofErr w:type="gramStart"/>
            <w:r w:rsidRPr="00011A1C">
              <w:rPr>
                <w:rFonts w:hint="eastAsia"/>
                <w:b/>
                <w:sz w:val="26"/>
                <w:szCs w:val="26"/>
              </w:rPr>
              <w:t>桃分署賈桃樂</w:t>
            </w:r>
            <w:proofErr w:type="gramEnd"/>
            <w:r w:rsidRPr="00011A1C">
              <w:rPr>
                <w:rFonts w:hint="eastAsia"/>
                <w:b/>
                <w:sz w:val="26"/>
                <w:szCs w:val="26"/>
              </w:rPr>
              <w:t>學習主題館</w:t>
            </w:r>
          </w:p>
        </w:tc>
        <w:tc>
          <w:tcPr>
            <w:tcW w:w="8637" w:type="dxa"/>
            <w:tcBorders>
              <w:top w:val="double" w:sz="4" w:space="0" w:color="auto"/>
              <w:bottom w:val="single" w:sz="4" w:space="0" w:color="auto"/>
            </w:tcBorders>
            <w:vAlign w:val="center"/>
          </w:tcPr>
          <w:p w14:paraId="78753F99" w14:textId="77777777" w:rsidR="00242A4C" w:rsidRPr="00011A1C" w:rsidRDefault="00242A4C" w:rsidP="00A5723E">
            <w:pPr>
              <w:spacing w:line="400" w:lineRule="exact"/>
              <w:rPr>
                <w:rFonts w:hAnsi="標楷體"/>
                <w:sz w:val="26"/>
                <w:szCs w:val="26"/>
              </w:rPr>
            </w:pPr>
            <w:r w:rsidRPr="00011A1C">
              <w:rPr>
                <w:rFonts w:hAnsi="標楷體" w:hint="eastAsia"/>
                <w:b/>
                <w:sz w:val="26"/>
                <w:szCs w:val="26"/>
              </w:rPr>
              <w:t>大專校院部分：</w:t>
            </w:r>
            <w:r w:rsidRPr="00011A1C">
              <w:rPr>
                <w:rFonts w:hAnsi="標楷體" w:hint="eastAsia"/>
                <w:sz w:val="26"/>
                <w:szCs w:val="26"/>
                <w:u w:val="single"/>
              </w:rPr>
              <w:t>2015年4月與中原大學成立首座分館，之後陸續與轄區國立聯合大學等7所學校</w:t>
            </w:r>
            <w:proofErr w:type="gramStart"/>
            <w:r w:rsidRPr="00011A1C">
              <w:rPr>
                <w:rFonts w:hAnsi="標楷體" w:hint="eastAsia"/>
                <w:sz w:val="26"/>
                <w:szCs w:val="26"/>
                <w:u w:val="single"/>
              </w:rPr>
              <w:t>創立賈桃樂</w:t>
            </w:r>
            <w:proofErr w:type="gramEnd"/>
            <w:r w:rsidRPr="00011A1C">
              <w:rPr>
                <w:rFonts w:hAnsi="標楷體" w:hint="eastAsia"/>
                <w:sz w:val="26"/>
                <w:szCs w:val="26"/>
                <w:u w:val="single"/>
              </w:rPr>
              <w:t>學習主題分館，將職</w:t>
            </w:r>
            <w:proofErr w:type="gramStart"/>
            <w:r w:rsidRPr="00011A1C">
              <w:rPr>
                <w:rFonts w:hAnsi="標楷體" w:hint="eastAsia"/>
                <w:sz w:val="26"/>
                <w:szCs w:val="26"/>
                <w:u w:val="single"/>
              </w:rPr>
              <w:t>涯</w:t>
            </w:r>
            <w:proofErr w:type="gramEnd"/>
            <w:r w:rsidRPr="00011A1C">
              <w:rPr>
                <w:rFonts w:hAnsi="標楷體" w:hint="eastAsia"/>
                <w:sz w:val="26"/>
                <w:szCs w:val="26"/>
                <w:u w:val="single"/>
              </w:rPr>
              <w:t>輔導服務延伸至校園</w:t>
            </w:r>
            <w:r w:rsidRPr="00011A1C">
              <w:rPr>
                <w:rFonts w:hAnsi="標楷體" w:hint="eastAsia"/>
                <w:sz w:val="26"/>
                <w:szCs w:val="26"/>
              </w:rPr>
              <w:t>。學校提供場地和硬體設備，</w:t>
            </w:r>
            <w:proofErr w:type="gramStart"/>
            <w:r w:rsidRPr="00011A1C">
              <w:rPr>
                <w:rFonts w:hAnsi="標楷體" w:hint="eastAsia"/>
                <w:sz w:val="26"/>
                <w:szCs w:val="26"/>
              </w:rPr>
              <w:t>賈桃樂</w:t>
            </w:r>
            <w:proofErr w:type="gramEnd"/>
            <w:r w:rsidRPr="00011A1C">
              <w:rPr>
                <w:rFonts w:hAnsi="標楷體" w:hint="eastAsia"/>
                <w:sz w:val="26"/>
                <w:szCs w:val="26"/>
              </w:rPr>
              <w:t>學習主題館提供軟體授權，協同辦理職</w:t>
            </w:r>
            <w:proofErr w:type="gramStart"/>
            <w:r w:rsidRPr="00011A1C">
              <w:rPr>
                <w:rFonts w:hAnsi="標楷體" w:hint="eastAsia"/>
                <w:sz w:val="26"/>
                <w:szCs w:val="26"/>
              </w:rPr>
              <w:t>涯</w:t>
            </w:r>
            <w:proofErr w:type="gramEnd"/>
            <w:r w:rsidRPr="00011A1C">
              <w:rPr>
                <w:rFonts w:hAnsi="標楷體" w:hint="eastAsia"/>
                <w:sz w:val="26"/>
                <w:szCs w:val="26"/>
              </w:rPr>
              <w:t>輔導及活動，各分館內透過企業參訪、職</w:t>
            </w:r>
            <w:proofErr w:type="gramStart"/>
            <w:r w:rsidRPr="00011A1C">
              <w:rPr>
                <w:rFonts w:hAnsi="標楷體" w:hint="eastAsia"/>
                <w:sz w:val="26"/>
                <w:szCs w:val="26"/>
              </w:rPr>
              <w:t>涯</w:t>
            </w:r>
            <w:proofErr w:type="gramEnd"/>
            <w:r w:rsidRPr="00011A1C">
              <w:rPr>
                <w:rFonts w:hAnsi="標楷體" w:hint="eastAsia"/>
                <w:sz w:val="26"/>
                <w:szCs w:val="26"/>
              </w:rPr>
              <w:t>講座、團體課程等方式，協助大學生深入瞭解產業與職業，提早做好就業準備。</w:t>
            </w:r>
          </w:p>
          <w:p w14:paraId="4515C58C" w14:textId="77777777" w:rsidR="00242A4C" w:rsidRPr="00011A1C" w:rsidRDefault="00242A4C" w:rsidP="00A5723E">
            <w:pPr>
              <w:spacing w:line="400" w:lineRule="exact"/>
              <w:rPr>
                <w:sz w:val="26"/>
                <w:szCs w:val="26"/>
              </w:rPr>
            </w:pPr>
            <w:r w:rsidRPr="00011A1C">
              <w:rPr>
                <w:rFonts w:hAnsi="標楷體" w:hint="eastAsia"/>
                <w:b/>
                <w:sz w:val="26"/>
                <w:szCs w:val="26"/>
              </w:rPr>
              <w:t>城鄉差距與偏鄉資源：2015年起特別協助偏鄉資源相對不足的學校，透過校園巡迴及活動</w:t>
            </w:r>
            <w:proofErr w:type="gramStart"/>
            <w:r w:rsidRPr="00011A1C">
              <w:rPr>
                <w:rFonts w:hAnsi="標楷體" w:hint="eastAsia"/>
                <w:b/>
                <w:sz w:val="26"/>
                <w:szCs w:val="26"/>
              </w:rPr>
              <w:t>帶入賈桃樂</w:t>
            </w:r>
            <w:proofErr w:type="gramEnd"/>
            <w:r w:rsidRPr="00011A1C">
              <w:rPr>
                <w:rFonts w:hAnsi="標楷體" w:hint="eastAsia"/>
                <w:b/>
                <w:sz w:val="26"/>
                <w:szCs w:val="26"/>
              </w:rPr>
              <w:t>學習主題館之職</w:t>
            </w:r>
            <w:proofErr w:type="gramStart"/>
            <w:r w:rsidRPr="00011A1C">
              <w:rPr>
                <w:rFonts w:hAnsi="標楷體" w:hint="eastAsia"/>
                <w:b/>
                <w:sz w:val="26"/>
                <w:szCs w:val="26"/>
              </w:rPr>
              <w:t>涯</w:t>
            </w:r>
            <w:proofErr w:type="gramEnd"/>
            <w:r w:rsidRPr="00011A1C">
              <w:rPr>
                <w:rFonts w:hAnsi="標楷體" w:hint="eastAsia"/>
                <w:b/>
                <w:sz w:val="26"/>
                <w:szCs w:val="26"/>
              </w:rPr>
              <w:t>服務，優先服務偏鄉學校如桃園大溪高中、新竹五峰國中等</w:t>
            </w:r>
            <w:r w:rsidRPr="00011A1C">
              <w:rPr>
                <w:rFonts w:hAnsi="標楷體" w:hint="eastAsia"/>
                <w:sz w:val="26"/>
                <w:szCs w:val="26"/>
              </w:rPr>
              <w:t>。</w:t>
            </w:r>
          </w:p>
        </w:tc>
      </w:tr>
      <w:tr w:rsidR="00011A1C" w:rsidRPr="00011A1C" w14:paraId="558DC295" w14:textId="77777777" w:rsidTr="00A5723E">
        <w:trPr>
          <w:trHeight w:val="1551"/>
          <w:jc w:val="center"/>
        </w:trPr>
        <w:tc>
          <w:tcPr>
            <w:tcW w:w="1139" w:type="dxa"/>
            <w:tcBorders>
              <w:top w:val="double" w:sz="4" w:space="0" w:color="auto"/>
              <w:bottom w:val="single" w:sz="4" w:space="0" w:color="auto"/>
            </w:tcBorders>
            <w:vAlign w:val="center"/>
          </w:tcPr>
          <w:p w14:paraId="44D1B3F6" w14:textId="77777777" w:rsidR="00242A4C" w:rsidRPr="00011A1C" w:rsidRDefault="00242A4C" w:rsidP="00A5723E">
            <w:pPr>
              <w:spacing w:line="400" w:lineRule="exact"/>
              <w:jc w:val="center"/>
              <w:rPr>
                <w:b/>
                <w:sz w:val="26"/>
                <w:szCs w:val="26"/>
              </w:rPr>
            </w:pPr>
            <w:r w:rsidRPr="00011A1C">
              <w:rPr>
                <w:rFonts w:hint="eastAsia"/>
                <w:b/>
                <w:sz w:val="26"/>
                <w:szCs w:val="26"/>
              </w:rPr>
              <w:t>中分署YS</w:t>
            </w:r>
          </w:p>
        </w:tc>
        <w:tc>
          <w:tcPr>
            <w:tcW w:w="8637" w:type="dxa"/>
            <w:tcBorders>
              <w:top w:val="double" w:sz="4" w:space="0" w:color="auto"/>
              <w:bottom w:val="single" w:sz="4" w:space="0" w:color="auto"/>
            </w:tcBorders>
          </w:tcPr>
          <w:p w14:paraId="3BF1C301" w14:textId="77777777" w:rsidR="00242A4C" w:rsidRPr="00011A1C" w:rsidRDefault="00242A4C" w:rsidP="00A5723E">
            <w:pPr>
              <w:spacing w:line="400" w:lineRule="exact"/>
              <w:rPr>
                <w:rFonts w:hAnsi="標楷體"/>
                <w:sz w:val="26"/>
                <w:szCs w:val="26"/>
              </w:rPr>
            </w:pPr>
            <w:r w:rsidRPr="00011A1C">
              <w:rPr>
                <w:rFonts w:hAnsi="標楷體" w:hint="eastAsia"/>
                <w:b/>
                <w:sz w:val="26"/>
                <w:szCs w:val="26"/>
              </w:rPr>
              <w:t>服務對象以大專校院青年及一般求職青年為主</w:t>
            </w:r>
            <w:r w:rsidRPr="00011A1C">
              <w:rPr>
                <w:rFonts w:hAnsi="標楷體" w:hint="eastAsia"/>
                <w:sz w:val="26"/>
                <w:szCs w:val="26"/>
              </w:rPr>
              <w:t>，並至國、高中（職）校園辦理職</w:t>
            </w:r>
            <w:proofErr w:type="gramStart"/>
            <w:r w:rsidRPr="00011A1C">
              <w:rPr>
                <w:rFonts w:hAnsi="標楷體" w:hint="eastAsia"/>
                <w:sz w:val="26"/>
                <w:szCs w:val="26"/>
              </w:rPr>
              <w:t>涯</w:t>
            </w:r>
            <w:proofErr w:type="gramEnd"/>
            <w:r w:rsidRPr="00011A1C">
              <w:rPr>
                <w:rFonts w:hAnsi="標楷體" w:hint="eastAsia"/>
                <w:sz w:val="26"/>
                <w:szCs w:val="26"/>
              </w:rPr>
              <w:t>探索活動，以期將職</w:t>
            </w:r>
            <w:proofErr w:type="gramStart"/>
            <w:r w:rsidRPr="00011A1C">
              <w:rPr>
                <w:rFonts w:hAnsi="標楷體" w:hint="eastAsia"/>
                <w:sz w:val="26"/>
                <w:szCs w:val="26"/>
              </w:rPr>
              <w:t>涯</w:t>
            </w:r>
            <w:proofErr w:type="gramEnd"/>
            <w:r w:rsidRPr="00011A1C">
              <w:rPr>
                <w:rFonts w:hAnsi="標楷體" w:hint="eastAsia"/>
                <w:sz w:val="26"/>
                <w:szCs w:val="26"/>
              </w:rPr>
              <w:t>概念向下扎根。</w:t>
            </w:r>
          </w:p>
          <w:p w14:paraId="44D2C0A6" w14:textId="77777777" w:rsidR="00242A4C" w:rsidRPr="00011A1C" w:rsidRDefault="00242A4C" w:rsidP="00A5723E">
            <w:pPr>
              <w:spacing w:line="400" w:lineRule="exact"/>
              <w:rPr>
                <w:rFonts w:hAnsi="標楷體"/>
                <w:sz w:val="26"/>
                <w:szCs w:val="26"/>
              </w:rPr>
            </w:pPr>
            <w:r w:rsidRPr="00011A1C">
              <w:rPr>
                <w:rFonts w:hAnsi="標楷體" w:hint="eastAsia"/>
                <w:b/>
                <w:sz w:val="26"/>
                <w:szCs w:val="26"/>
              </w:rPr>
              <w:t>與轄區內國中以上學校合作：</w:t>
            </w:r>
            <w:r w:rsidRPr="00011A1C">
              <w:rPr>
                <w:rFonts w:hAnsi="標楷體" w:hint="eastAsia"/>
                <w:sz w:val="26"/>
                <w:szCs w:val="26"/>
              </w:rPr>
              <w:t>辦理職</w:t>
            </w:r>
            <w:proofErr w:type="gramStart"/>
            <w:r w:rsidRPr="00011A1C">
              <w:rPr>
                <w:rFonts w:hAnsi="標楷體" w:hint="eastAsia"/>
                <w:sz w:val="26"/>
                <w:szCs w:val="26"/>
              </w:rPr>
              <w:t>涯</w:t>
            </w:r>
            <w:proofErr w:type="gramEnd"/>
            <w:r w:rsidRPr="00011A1C">
              <w:rPr>
                <w:rFonts w:hAnsi="標楷體" w:hint="eastAsia"/>
                <w:sz w:val="26"/>
                <w:szCs w:val="26"/>
              </w:rPr>
              <w:t>相關主題講座、參訪、工作坊等各項活動，定期將服務與活動訊息由轄區內教育局（處）轉知所屬國、高中（職），共同推廣各項青年職</w:t>
            </w:r>
            <w:proofErr w:type="gramStart"/>
            <w:r w:rsidRPr="00011A1C">
              <w:rPr>
                <w:rFonts w:hAnsi="標楷體" w:hint="eastAsia"/>
                <w:sz w:val="26"/>
                <w:szCs w:val="26"/>
              </w:rPr>
              <w:t>涯</w:t>
            </w:r>
            <w:proofErr w:type="gramEnd"/>
            <w:r w:rsidRPr="00011A1C">
              <w:rPr>
                <w:rFonts w:hAnsi="標楷體" w:hint="eastAsia"/>
                <w:sz w:val="26"/>
                <w:szCs w:val="26"/>
              </w:rPr>
              <w:t>活動。</w:t>
            </w:r>
          </w:p>
          <w:p w14:paraId="64357E7D" w14:textId="77777777" w:rsidR="00242A4C" w:rsidRPr="00011A1C" w:rsidRDefault="00242A4C" w:rsidP="00A5723E">
            <w:pPr>
              <w:spacing w:line="400" w:lineRule="exact"/>
              <w:rPr>
                <w:rFonts w:hAnsi="標楷體"/>
                <w:sz w:val="26"/>
                <w:szCs w:val="26"/>
              </w:rPr>
            </w:pPr>
            <w:r w:rsidRPr="00011A1C">
              <w:rPr>
                <w:rFonts w:hAnsi="標楷體" w:hint="eastAsia"/>
                <w:b/>
                <w:sz w:val="26"/>
                <w:szCs w:val="26"/>
              </w:rPr>
              <w:t>與轄區內國中以上</w:t>
            </w:r>
            <w:proofErr w:type="gramStart"/>
            <w:r w:rsidRPr="00011A1C">
              <w:rPr>
                <w:rFonts w:hAnsi="標楷體" w:hint="eastAsia"/>
                <w:b/>
                <w:sz w:val="26"/>
                <w:szCs w:val="26"/>
              </w:rPr>
              <w:t>學校職輔體系</w:t>
            </w:r>
            <w:proofErr w:type="gramEnd"/>
            <w:r w:rsidRPr="00011A1C">
              <w:rPr>
                <w:rFonts w:hAnsi="標楷體" w:hint="eastAsia"/>
                <w:b/>
                <w:sz w:val="26"/>
                <w:szCs w:val="26"/>
              </w:rPr>
              <w:t>建立合作網絡：</w:t>
            </w:r>
            <w:r w:rsidRPr="00011A1C">
              <w:rPr>
                <w:rFonts w:hAnsi="標楷體" w:hint="eastAsia"/>
                <w:sz w:val="26"/>
                <w:szCs w:val="26"/>
              </w:rPr>
              <w:t>每年度分別辦理國、高中（職）與大專校院職</w:t>
            </w:r>
            <w:proofErr w:type="gramStart"/>
            <w:r w:rsidRPr="00011A1C">
              <w:rPr>
                <w:rFonts w:hAnsi="標楷體" w:hint="eastAsia"/>
                <w:sz w:val="26"/>
                <w:szCs w:val="26"/>
              </w:rPr>
              <w:t>涯</w:t>
            </w:r>
            <w:proofErr w:type="gramEnd"/>
            <w:r w:rsidRPr="00011A1C">
              <w:rPr>
                <w:rFonts w:hAnsi="標楷體" w:hint="eastAsia"/>
                <w:sz w:val="26"/>
                <w:szCs w:val="26"/>
              </w:rPr>
              <w:t>輔導人員研習活動，針對青年就服資源、職</w:t>
            </w:r>
            <w:proofErr w:type="gramStart"/>
            <w:r w:rsidRPr="00011A1C">
              <w:rPr>
                <w:rFonts w:hAnsi="標楷體" w:hint="eastAsia"/>
                <w:sz w:val="26"/>
                <w:szCs w:val="26"/>
              </w:rPr>
              <w:t>涯</w:t>
            </w:r>
            <w:proofErr w:type="gramEnd"/>
            <w:r w:rsidRPr="00011A1C">
              <w:rPr>
                <w:rFonts w:hAnsi="標楷體" w:hint="eastAsia"/>
                <w:sz w:val="26"/>
                <w:szCs w:val="26"/>
              </w:rPr>
              <w:t>輔導議題、產業動態等探討及意見交換，以增進與轄區各學校職</w:t>
            </w:r>
            <w:proofErr w:type="gramStart"/>
            <w:r w:rsidRPr="00011A1C">
              <w:rPr>
                <w:rFonts w:hAnsi="標楷體" w:hint="eastAsia"/>
                <w:sz w:val="26"/>
                <w:szCs w:val="26"/>
              </w:rPr>
              <w:t>涯</w:t>
            </w:r>
            <w:proofErr w:type="gramEnd"/>
            <w:r w:rsidRPr="00011A1C">
              <w:rPr>
                <w:rFonts w:hAnsi="標楷體" w:hint="eastAsia"/>
                <w:sz w:val="26"/>
                <w:szCs w:val="26"/>
              </w:rPr>
              <w:t>輔導單位的合作與連結。</w:t>
            </w:r>
          </w:p>
          <w:p w14:paraId="7342679C" w14:textId="77777777" w:rsidR="00242A4C" w:rsidRPr="00011A1C" w:rsidRDefault="00242A4C" w:rsidP="00A5723E">
            <w:pPr>
              <w:spacing w:line="400" w:lineRule="exact"/>
              <w:rPr>
                <w:sz w:val="26"/>
                <w:szCs w:val="26"/>
              </w:rPr>
            </w:pPr>
            <w:r w:rsidRPr="00011A1C">
              <w:rPr>
                <w:rFonts w:hAnsi="標楷體" w:hint="eastAsia"/>
                <w:b/>
                <w:sz w:val="26"/>
                <w:szCs w:val="26"/>
              </w:rPr>
              <w:t>針對大專校院學生：</w:t>
            </w:r>
            <w:r w:rsidRPr="00011A1C">
              <w:rPr>
                <w:rFonts w:hAnsi="標楷體" w:hint="eastAsia"/>
                <w:b/>
                <w:sz w:val="26"/>
                <w:szCs w:val="26"/>
                <w:u w:val="single"/>
              </w:rPr>
              <w:t>與學校職</w:t>
            </w:r>
            <w:proofErr w:type="gramStart"/>
            <w:r w:rsidRPr="00011A1C">
              <w:rPr>
                <w:rFonts w:hAnsi="標楷體" w:hint="eastAsia"/>
                <w:b/>
                <w:sz w:val="26"/>
                <w:szCs w:val="26"/>
                <w:u w:val="single"/>
              </w:rPr>
              <w:t>涯</w:t>
            </w:r>
            <w:proofErr w:type="gramEnd"/>
            <w:r w:rsidRPr="00011A1C">
              <w:rPr>
                <w:rFonts w:hAnsi="標楷體" w:hint="eastAsia"/>
                <w:b/>
                <w:sz w:val="26"/>
                <w:szCs w:val="26"/>
                <w:u w:val="single"/>
              </w:rPr>
              <w:t>輔導單位共同依據系所特性，討論不同階段學生所需就業服務</w:t>
            </w:r>
            <w:r w:rsidRPr="00011A1C">
              <w:rPr>
                <w:rFonts w:hAnsi="標楷體" w:hint="eastAsia"/>
                <w:sz w:val="26"/>
                <w:szCs w:val="26"/>
              </w:rPr>
              <w:t>，規劃適合活動內容，引導其思考未來就業方向、增進專業技能。</w:t>
            </w:r>
          </w:p>
        </w:tc>
      </w:tr>
      <w:tr w:rsidR="00011A1C" w:rsidRPr="00011A1C" w14:paraId="1AB2A25A" w14:textId="77777777" w:rsidTr="00A5723E">
        <w:trPr>
          <w:trHeight w:val="2805"/>
          <w:jc w:val="center"/>
        </w:trPr>
        <w:tc>
          <w:tcPr>
            <w:tcW w:w="1139" w:type="dxa"/>
            <w:tcBorders>
              <w:top w:val="double" w:sz="4" w:space="0" w:color="auto"/>
              <w:bottom w:val="single" w:sz="4" w:space="0" w:color="auto"/>
            </w:tcBorders>
            <w:vAlign w:val="center"/>
          </w:tcPr>
          <w:p w14:paraId="3A6EB229" w14:textId="77777777" w:rsidR="00242A4C" w:rsidRPr="00011A1C" w:rsidRDefault="00242A4C" w:rsidP="00A5723E">
            <w:pPr>
              <w:spacing w:line="400" w:lineRule="exact"/>
              <w:jc w:val="center"/>
              <w:rPr>
                <w:b/>
                <w:sz w:val="26"/>
                <w:szCs w:val="26"/>
              </w:rPr>
            </w:pPr>
            <w:r w:rsidRPr="00011A1C">
              <w:rPr>
                <w:rFonts w:hint="eastAsia"/>
                <w:b/>
                <w:sz w:val="26"/>
                <w:szCs w:val="26"/>
              </w:rPr>
              <w:lastRenderedPageBreak/>
              <w:t>南分署YS</w:t>
            </w:r>
          </w:p>
        </w:tc>
        <w:tc>
          <w:tcPr>
            <w:tcW w:w="8637" w:type="dxa"/>
            <w:tcBorders>
              <w:top w:val="double" w:sz="4" w:space="0" w:color="auto"/>
              <w:bottom w:val="single" w:sz="4" w:space="0" w:color="auto"/>
            </w:tcBorders>
          </w:tcPr>
          <w:p w14:paraId="43B5952D" w14:textId="77777777" w:rsidR="00242A4C" w:rsidRPr="00011A1C" w:rsidRDefault="00242A4C" w:rsidP="00A5723E">
            <w:pPr>
              <w:spacing w:line="400" w:lineRule="exact"/>
              <w:rPr>
                <w:rFonts w:hAnsi="標楷體"/>
                <w:b/>
                <w:sz w:val="26"/>
                <w:szCs w:val="26"/>
              </w:rPr>
            </w:pPr>
            <w:r w:rsidRPr="00011A1C">
              <w:rPr>
                <w:rFonts w:hAnsi="標楷體" w:hint="eastAsia"/>
                <w:b/>
                <w:sz w:val="26"/>
                <w:szCs w:val="26"/>
              </w:rPr>
              <w:t>與大專校院合作：</w:t>
            </w:r>
          </w:p>
          <w:p w14:paraId="2828C7B9" w14:textId="77777777" w:rsidR="00242A4C" w:rsidRPr="00011A1C" w:rsidRDefault="00242A4C" w:rsidP="00A5723E">
            <w:pPr>
              <w:spacing w:line="400" w:lineRule="exact"/>
              <w:rPr>
                <w:rFonts w:hAnsi="標楷體"/>
                <w:sz w:val="26"/>
                <w:szCs w:val="26"/>
              </w:rPr>
            </w:pPr>
            <w:r w:rsidRPr="00011A1C">
              <w:rPr>
                <w:rFonts w:hAnsi="標楷體" w:hint="eastAsia"/>
                <w:b/>
                <w:sz w:val="26"/>
                <w:szCs w:val="26"/>
              </w:rPr>
              <w:t>深耕轄區內大專校院：</w:t>
            </w:r>
            <w:r w:rsidRPr="00011A1C">
              <w:rPr>
                <w:rFonts w:hAnsi="標楷體" w:hint="eastAsia"/>
                <w:sz w:val="26"/>
                <w:szCs w:val="26"/>
              </w:rPr>
              <w:t>每年共同舉辦、參與百場以</w:t>
            </w:r>
            <w:r w:rsidRPr="00011A1C">
              <w:rPr>
                <w:rFonts w:hAnsi="標楷體"/>
                <w:sz w:val="26"/>
                <w:szCs w:val="26"/>
              </w:rPr>
              <w:t>7上校園職</w:t>
            </w:r>
            <w:proofErr w:type="gramStart"/>
            <w:r w:rsidRPr="00011A1C">
              <w:rPr>
                <w:rFonts w:hAnsi="標楷體"/>
                <w:sz w:val="26"/>
                <w:szCs w:val="26"/>
              </w:rPr>
              <w:t>涯</w:t>
            </w:r>
            <w:proofErr w:type="gramEnd"/>
            <w:r w:rsidRPr="00011A1C">
              <w:rPr>
                <w:rFonts w:hAnsi="標楷體"/>
                <w:sz w:val="26"/>
                <w:szCs w:val="26"/>
              </w:rPr>
              <w:t>活動，如每年固定與轄區內大專校院舉辦40場次以上、服務超過800人次的「青年就業達人班」，根據各校學生屬性及需求辦理提升求職技巧、尋職管道與工具介紹、語言表達與溝通、工作世界認知及職場人際互動等主題的職</w:t>
            </w:r>
            <w:proofErr w:type="gramStart"/>
            <w:r w:rsidRPr="00011A1C">
              <w:rPr>
                <w:rFonts w:hAnsi="標楷體"/>
                <w:sz w:val="26"/>
                <w:szCs w:val="26"/>
              </w:rPr>
              <w:t>涯</w:t>
            </w:r>
            <w:proofErr w:type="gramEnd"/>
            <w:r w:rsidRPr="00011A1C">
              <w:rPr>
                <w:rFonts w:hAnsi="標楷體"/>
                <w:sz w:val="26"/>
                <w:szCs w:val="26"/>
              </w:rPr>
              <w:t>講座及企業參訪等。</w:t>
            </w:r>
          </w:p>
          <w:p w14:paraId="3F82DF05" w14:textId="77777777" w:rsidR="00242A4C" w:rsidRPr="00011A1C" w:rsidRDefault="00242A4C" w:rsidP="00A5723E">
            <w:pPr>
              <w:spacing w:line="400" w:lineRule="exact"/>
              <w:rPr>
                <w:rFonts w:hAnsi="標楷體"/>
                <w:sz w:val="26"/>
                <w:szCs w:val="26"/>
              </w:rPr>
            </w:pPr>
            <w:r w:rsidRPr="00011A1C">
              <w:rPr>
                <w:rFonts w:hAnsi="標楷體" w:hint="eastAsia"/>
                <w:b/>
                <w:sz w:val="26"/>
                <w:szCs w:val="26"/>
              </w:rPr>
              <w:t>針對職</w:t>
            </w:r>
            <w:proofErr w:type="gramStart"/>
            <w:r w:rsidRPr="00011A1C">
              <w:rPr>
                <w:rFonts w:hAnsi="標楷體" w:hint="eastAsia"/>
                <w:b/>
                <w:sz w:val="26"/>
                <w:szCs w:val="26"/>
              </w:rPr>
              <w:t>涯</w:t>
            </w:r>
            <w:proofErr w:type="gramEnd"/>
            <w:r w:rsidRPr="00011A1C">
              <w:rPr>
                <w:rFonts w:hAnsi="標楷體" w:hint="eastAsia"/>
                <w:b/>
                <w:sz w:val="26"/>
                <w:szCs w:val="26"/>
              </w:rPr>
              <w:t>諮詢的服務：</w:t>
            </w:r>
            <w:r w:rsidRPr="00011A1C">
              <w:rPr>
                <w:rFonts w:hAnsi="標楷體" w:hint="eastAsia"/>
                <w:sz w:val="26"/>
                <w:szCs w:val="26"/>
              </w:rPr>
              <w:t>提供「駐點服務」，根據各校職</w:t>
            </w:r>
            <w:proofErr w:type="gramStart"/>
            <w:r w:rsidRPr="00011A1C">
              <w:rPr>
                <w:rFonts w:hAnsi="標楷體" w:hint="eastAsia"/>
                <w:sz w:val="26"/>
                <w:szCs w:val="26"/>
              </w:rPr>
              <w:t>涯</w:t>
            </w:r>
            <w:proofErr w:type="gramEnd"/>
            <w:r w:rsidRPr="00011A1C">
              <w:rPr>
                <w:rFonts w:hAnsi="標楷體" w:hint="eastAsia"/>
                <w:sz w:val="26"/>
                <w:szCs w:val="26"/>
              </w:rPr>
              <w:t>發展中心及學生輔導室針對該校學校需求共同規劃主題，</w:t>
            </w:r>
            <w:r w:rsidRPr="00011A1C">
              <w:rPr>
                <w:rFonts w:hAnsi="標楷體" w:hint="eastAsia"/>
                <w:b/>
                <w:sz w:val="26"/>
                <w:szCs w:val="26"/>
                <w:u w:val="single"/>
              </w:rPr>
              <w:t>由青年職</w:t>
            </w:r>
            <w:proofErr w:type="gramStart"/>
            <w:r w:rsidRPr="00011A1C">
              <w:rPr>
                <w:rFonts w:hAnsi="標楷體" w:hint="eastAsia"/>
                <w:b/>
                <w:sz w:val="26"/>
                <w:szCs w:val="26"/>
                <w:u w:val="single"/>
              </w:rPr>
              <w:t>涯</w:t>
            </w:r>
            <w:proofErr w:type="gramEnd"/>
            <w:r w:rsidRPr="00011A1C">
              <w:rPr>
                <w:rFonts w:hAnsi="標楷體" w:hint="eastAsia"/>
                <w:b/>
                <w:sz w:val="26"/>
                <w:szCs w:val="26"/>
                <w:u w:val="single"/>
              </w:rPr>
              <w:t>發展中心派諮詢師進行校園駐點，提供學生一對一、一對多的職</w:t>
            </w:r>
            <w:proofErr w:type="gramStart"/>
            <w:r w:rsidRPr="00011A1C">
              <w:rPr>
                <w:rFonts w:hAnsi="標楷體" w:hint="eastAsia"/>
                <w:b/>
                <w:sz w:val="26"/>
                <w:szCs w:val="26"/>
                <w:u w:val="single"/>
              </w:rPr>
              <w:t>涯</w:t>
            </w:r>
            <w:proofErr w:type="gramEnd"/>
            <w:r w:rsidRPr="00011A1C">
              <w:rPr>
                <w:rFonts w:hAnsi="標楷體" w:hint="eastAsia"/>
                <w:b/>
                <w:sz w:val="26"/>
                <w:szCs w:val="26"/>
                <w:u w:val="single"/>
              </w:rPr>
              <w:t>諮詢服務，每年校園駐點皆超過50次以上，提供深入及落地化的職</w:t>
            </w:r>
            <w:proofErr w:type="gramStart"/>
            <w:r w:rsidRPr="00011A1C">
              <w:rPr>
                <w:rFonts w:hAnsi="標楷體" w:hint="eastAsia"/>
                <w:b/>
                <w:sz w:val="26"/>
                <w:szCs w:val="26"/>
                <w:u w:val="single"/>
              </w:rPr>
              <w:t>涯</w:t>
            </w:r>
            <w:proofErr w:type="gramEnd"/>
            <w:r w:rsidRPr="00011A1C">
              <w:rPr>
                <w:rFonts w:hAnsi="標楷體" w:hint="eastAsia"/>
                <w:b/>
                <w:sz w:val="26"/>
                <w:szCs w:val="26"/>
                <w:u w:val="single"/>
              </w:rPr>
              <w:t>服務</w:t>
            </w:r>
            <w:r w:rsidRPr="00011A1C">
              <w:rPr>
                <w:rFonts w:hAnsi="標楷體" w:hint="eastAsia"/>
                <w:sz w:val="26"/>
                <w:szCs w:val="26"/>
              </w:rPr>
              <w:t>。</w:t>
            </w:r>
          </w:p>
        </w:tc>
      </w:tr>
      <w:tr w:rsidR="00011A1C" w:rsidRPr="00011A1C" w14:paraId="33FDE064" w14:textId="77777777" w:rsidTr="00A5723E">
        <w:trPr>
          <w:trHeight w:val="25"/>
          <w:jc w:val="center"/>
        </w:trPr>
        <w:tc>
          <w:tcPr>
            <w:tcW w:w="1139" w:type="dxa"/>
            <w:tcBorders>
              <w:top w:val="double" w:sz="4" w:space="0" w:color="auto"/>
              <w:bottom w:val="single" w:sz="4" w:space="0" w:color="auto"/>
            </w:tcBorders>
            <w:vAlign w:val="center"/>
          </w:tcPr>
          <w:p w14:paraId="520B20E0" w14:textId="77777777" w:rsidR="00242A4C" w:rsidRPr="00011A1C" w:rsidRDefault="00242A4C" w:rsidP="00A5723E">
            <w:pPr>
              <w:spacing w:line="400" w:lineRule="exact"/>
              <w:jc w:val="center"/>
              <w:rPr>
                <w:b/>
                <w:sz w:val="26"/>
                <w:szCs w:val="26"/>
              </w:rPr>
            </w:pPr>
            <w:r w:rsidRPr="00011A1C">
              <w:rPr>
                <w:rFonts w:hint="eastAsia"/>
                <w:b/>
                <w:sz w:val="26"/>
                <w:szCs w:val="26"/>
              </w:rPr>
              <w:t>高分署YS</w:t>
            </w:r>
          </w:p>
        </w:tc>
        <w:tc>
          <w:tcPr>
            <w:tcW w:w="8637" w:type="dxa"/>
            <w:tcBorders>
              <w:top w:val="double" w:sz="4" w:space="0" w:color="auto"/>
              <w:bottom w:val="single" w:sz="4" w:space="0" w:color="auto"/>
            </w:tcBorders>
            <w:vAlign w:val="center"/>
          </w:tcPr>
          <w:p w14:paraId="0FF90479" w14:textId="77777777" w:rsidR="00242A4C" w:rsidRPr="00011A1C" w:rsidRDefault="00242A4C" w:rsidP="00A5723E">
            <w:pPr>
              <w:spacing w:line="400" w:lineRule="exact"/>
              <w:rPr>
                <w:sz w:val="26"/>
                <w:szCs w:val="26"/>
              </w:rPr>
            </w:pPr>
            <w:r w:rsidRPr="00011A1C">
              <w:rPr>
                <w:rFonts w:hint="eastAsia"/>
                <w:b/>
                <w:sz w:val="26"/>
                <w:szCs w:val="26"/>
              </w:rPr>
              <w:t>15至18歲青年：</w:t>
            </w:r>
            <w:r w:rsidRPr="00011A1C">
              <w:rPr>
                <w:rFonts w:hint="eastAsia"/>
                <w:sz w:val="26"/>
                <w:szCs w:val="26"/>
              </w:rPr>
              <w:t>入校辦理探索團體課程、職</w:t>
            </w:r>
            <w:proofErr w:type="gramStart"/>
            <w:r w:rsidRPr="00011A1C">
              <w:rPr>
                <w:rFonts w:hint="eastAsia"/>
                <w:sz w:val="26"/>
                <w:szCs w:val="26"/>
              </w:rPr>
              <w:t>涯</w:t>
            </w:r>
            <w:proofErr w:type="gramEnd"/>
            <w:r w:rsidRPr="00011A1C">
              <w:rPr>
                <w:rFonts w:hint="eastAsia"/>
                <w:sz w:val="26"/>
                <w:szCs w:val="26"/>
              </w:rPr>
              <w:t>講座等，幫助國、高中生自我認識、如何進行職</w:t>
            </w:r>
            <w:proofErr w:type="gramStart"/>
            <w:r w:rsidRPr="00011A1C">
              <w:rPr>
                <w:rFonts w:hint="eastAsia"/>
                <w:sz w:val="26"/>
                <w:szCs w:val="26"/>
              </w:rPr>
              <w:t>涯</w:t>
            </w:r>
            <w:proofErr w:type="gramEnd"/>
            <w:r w:rsidRPr="00011A1C">
              <w:rPr>
                <w:rFonts w:hint="eastAsia"/>
                <w:sz w:val="26"/>
                <w:szCs w:val="26"/>
              </w:rPr>
              <w:t>抉擇，提前進行職</w:t>
            </w:r>
            <w:proofErr w:type="gramStart"/>
            <w:r w:rsidRPr="00011A1C">
              <w:rPr>
                <w:rFonts w:hint="eastAsia"/>
                <w:sz w:val="26"/>
                <w:szCs w:val="26"/>
              </w:rPr>
              <w:t>涯</w:t>
            </w:r>
            <w:proofErr w:type="gramEnd"/>
            <w:r w:rsidRPr="00011A1C">
              <w:rPr>
                <w:rFonts w:hint="eastAsia"/>
                <w:sz w:val="26"/>
                <w:szCs w:val="26"/>
              </w:rPr>
              <w:t>規劃，並安排企業參訪，讓青年認識產業面貌及發展趨勢。</w:t>
            </w:r>
          </w:p>
          <w:p w14:paraId="5F2D5A4A" w14:textId="77777777" w:rsidR="00242A4C" w:rsidRPr="00011A1C" w:rsidRDefault="00242A4C" w:rsidP="00A5723E">
            <w:pPr>
              <w:spacing w:line="400" w:lineRule="exact"/>
              <w:rPr>
                <w:sz w:val="26"/>
                <w:szCs w:val="26"/>
              </w:rPr>
            </w:pPr>
            <w:r w:rsidRPr="00011A1C">
              <w:rPr>
                <w:rFonts w:hint="eastAsia"/>
                <w:b/>
                <w:sz w:val="26"/>
                <w:szCs w:val="26"/>
              </w:rPr>
              <w:t>與大專校院合作：</w:t>
            </w:r>
            <w:r w:rsidRPr="00011A1C">
              <w:rPr>
                <w:rFonts w:hint="eastAsia"/>
                <w:sz w:val="26"/>
                <w:szCs w:val="26"/>
              </w:rPr>
              <w:t>與轄區各大專校院合作，除進入校園參與校園徵才、合作辦理名人講座、入校諮詢外，並安排大專校院至YS及到企業參訪，透過適性測驗、探索團體及產業參訪，協助大學生深入瞭解產業與職業，提早做好就業準備。</w:t>
            </w:r>
          </w:p>
          <w:p w14:paraId="69EDBBE5" w14:textId="77777777" w:rsidR="00242A4C" w:rsidRPr="00011A1C" w:rsidRDefault="00242A4C" w:rsidP="00A5723E">
            <w:pPr>
              <w:spacing w:line="400" w:lineRule="exact"/>
              <w:rPr>
                <w:sz w:val="26"/>
                <w:szCs w:val="26"/>
              </w:rPr>
            </w:pPr>
            <w:r w:rsidRPr="00011A1C">
              <w:rPr>
                <w:rFonts w:hint="eastAsia"/>
                <w:b/>
                <w:sz w:val="26"/>
                <w:szCs w:val="26"/>
              </w:rPr>
              <w:t>城鄉差距與偏鄉資源：</w:t>
            </w:r>
            <w:r w:rsidRPr="00011A1C">
              <w:rPr>
                <w:rFonts w:hint="eastAsia"/>
                <w:sz w:val="26"/>
                <w:szCs w:val="26"/>
              </w:rPr>
              <w:t>透過校園講座，帶入諮詢及服務資源，協助偏鄉資源相對不足的學校，如綠島國中、大武國中、</w:t>
            </w:r>
            <w:proofErr w:type="gramStart"/>
            <w:r w:rsidRPr="00011A1C">
              <w:rPr>
                <w:rFonts w:hint="eastAsia"/>
                <w:sz w:val="26"/>
                <w:szCs w:val="26"/>
              </w:rPr>
              <w:t>瑪</w:t>
            </w:r>
            <w:proofErr w:type="gramEnd"/>
            <w:r w:rsidRPr="00011A1C">
              <w:rPr>
                <w:rFonts w:hint="eastAsia"/>
                <w:sz w:val="26"/>
                <w:szCs w:val="26"/>
              </w:rPr>
              <w:t>家國中及來義高中等。</w:t>
            </w:r>
          </w:p>
          <w:p w14:paraId="604E396C" w14:textId="77777777" w:rsidR="00242A4C" w:rsidRPr="00011A1C" w:rsidRDefault="00242A4C" w:rsidP="00A5723E">
            <w:pPr>
              <w:spacing w:line="400" w:lineRule="exact"/>
              <w:rPr>
                <w:sz w:val="26"/>
                <w:szCs w:val="26"/>
              </w:rPr>
            </w:pPr>
            <w:r w:rsidRPr="00011A1C">
              <w:rPr>
                <w:rFonts w:hint="eastAsia"/>
                <w:b/>
                <w:sz w:val="26"/>
                <w:szCs w:val="26"/>
              </w:rPr>
              <w:t>原住民及偏鄉服務：</w:t>
            </w:r>
            <w:r w:rsidRPr="00011A1C">
              <w:rPr>
                <w:rFonts w:hint="eastAsia"/>
                <w:b/>
                <w:sz w:val="26"/>
                <w:szCs w:val="26"/>
                <w:u w:val="single"/>
              </w:rPr>
              <w:t>進入轄區原住民國中、高中職及澎湖、台東等地區辦理就業準備講座及職場參訪等</w:t>
            </w:r>
            <w:r w:rsidRPr="00011A1C">
              <w:rPr>
                <w:rFonts w:hint="eastAsia"/>
                <w:sz w:val="26"/>
                <w:szCs w:val="26"/>
              </w:rPr>
              <w:t>，包含屏東</w:t>
            </w:r>
            <w:proofErr w:type="gramStart"/>
            <w:r w:rsidRPr="00011A1C">
              <w:rPr>
                <w:rFonts w:hint="eastAsia"/>
                <w:sz w:val="26"/>
                <w:szCs w:val="26"/>
              </w:rPr>
              <w:t>瑪</w:t>
            </w:r>
            <w:proofErr w:type="gramEnd"/>
            <w:r w:rsidRPr="00011A1C">
              <w:rPr>
                <w:rFonts w:hint="eastAsia"/>
                <w:sz w:val="26"/>
                <w:szCs w:val="26"/>
              </w:rPr>
              <w:t>家國中、來義高中等；澎湖馬公高中、澎湖海事水產職業學校；台東地區綠島國中、大武國中、公東高工等學校。</w:t>
            </w:r>
          </w:p>
        </w:tc>
      </w:tr>
    </w:tbl>
    <w:p w14:paraId="2D963558" w14:textId="77777777" w:rsidR="00242A4C" w:rsidRPr="00011A1C" w:rsidRDefault="00242A4C" w:rsidP="00242A4C">
      <w:pPr>
        <w:pStyle w:val="af9"/>
        <w:kinsoku/>
        <w:spacing w:line="260" w:lineRule="exact"/>
        <w:ind w:leftChars="-265" w:left="-147" w:rightChars="26" w:right="88" w:hangingChars="290" w:hanging="754"/>
        <w:rPr>
          <w:sz w:val="26"/>
          <w:szCs w:val="26"/>
        </w:rPr>
      </w:pPr>
      <w:r w:rsidRPr="00011A1C">
        <w:rPr>
          <w:rFonts w:hint="eastAsia"/>
          <w:sz w:val="26"/>
          <w:szCs w:val="26"/>
        </w:rPr>
        <w:t xml:space="preserve">   　資料來源：本調查整理自</w:t>
      </w:r>
      <w:proofErr w:type="gramStart"/>
      <w:r w:rsidRPr="00011A1C">
        <w:rPr>
          <w:rFonts w:hint="eastAsia"/>
          <w:sz w:val="26"/>
          <w:szCs w:val="26"/>
        </w:rPr>
        <w:t>勞動部查復</w:t>
      </w:r>
      <w:proofErr w:type="gramEnd"/>
      <w:r w:rsidRPr="00011A1C">
        <w:rPr>
          <w:rFonts w:hint="eastAsia"/>
          <w:sz w:val="26"/>
          <w:szCs w:val="26"/>
        </w:rPr>
        <w:t>資料及北分署之新聞稿。</w:t>
      </w:r>
      <w:proofErr w:type="gramStart"/>
      <w:r w:rsidRPr="00011A1C">
        <w:rPr>
          <w:rFonts w:hint="eastAsia"/>
          <w:sz w:val="26"/>
          <w:szCs w:val="26"/>
        </w:rPr>
        <w:t>（</w:t>
      </w:r>
      <w:proofErr w:type="gramEnd"/>
      <w:r w:rsidRPr="00011A1C">
        <w:rPr>
          <w:sz w:val="26"/>
          <w:szCs w:val="26"/>
        </w:rPr>
        <w:t>https://tkyhkm.wda.gov.tw/News_Content.aspx?n=FE04360B3F5FF536&amp;sms=45F7BA4F91C26F12&amp;s=EF8A6229F8014039</w:t>
      </w:r>
      <w:r w:rsidRPr="00011A1C">
        <w:rPr>
          <w:rFonts w:hint="eastAsia"/>
          <w:sz w:val="26"/>
          <w:szCs w:val="26"/>
        </w:rPr>
        <w:t>）。</w:t>
      </w:r>
    </w:p>
    <w:p w14:paraId="768942B6" w14:textId="77777777" w:rsidR="00242A4C" w:rsidRPr="00011A1C" w:rsidRDefault="00242A4C" w:rsidP="00242A4C">
      <w:pPr>
        <w:pStyle w:val="3"/>
        <w:numPr>
          <w:ilvl w:val="2"/>
          <w:numId w:val="24"/>
        </w:numPr>
        <w:spacing w:beforeLines="50" w:before="228"/>
        <w:ind w:leftChars="200" w:left="1360" w:hanging="680"/>
        <w:rPr>
          <w:rFonts w:hAnsi="標楷體"/>
          <w:szCs w:val="32"/>
        </w:rPr>
      </w:pPr>
      <w:r w:rsidRPr="00011A1C">
        <w:rPr>
          <w:rFonts w:hAnsi="標楷體" w:hint="eastAsia"/>
          <w:b/>
          <w:u w:val="single"/>
        </w:rPr>
        <w:t>另</w:t>
      </w:r>
      <w:proofErr w:type="gramStart"/>
      <w:r w:rsidRPr="00011A1C">
        <w:rPr>
          <w:rFonts w:hAnsi="標楷體" w:hint="eastAsia"/>
          <w:b/>
          <w:u w:val="single"/>
        </w:rPr>
        <w:t>勞動部依就業</w:t>
      </w:r>
      <w:proofErr w:type="gramEnd"/>
      <w:r w:rsidRPr="00011A1C">
        <w:rPr>
          <w:rFonts w:hAnsi="標楷體" w:hint="eastAsia"/>
          <w:b/>
          <w:u w:val="single"/>
        </w:rPr>
        <w:t>服務法第24條第1項第10款，經法制作業程序預告後公告</w:t>
      </w:r>
      <w:r w:rsidRPr="00011A1C">
        <w:rPr>
          <w:rFonts w:hAnsi="標楷體" w:hint="eastAsia"/>
          <w:b/>
          <w:szCs w:val="32"/>
          <w:u w:val="single"/>
        </w:rPr>
        <w:t>認定</w:t>
      </w:r>
      <w:r w:rsidRPr="00011A1C">
        <w:rPr>
          <w:rFonts w:hAnsi="標楷體" w:hint="eastAsia"/>
          <w:b/>
          <w:u w:val="single"/>
        </w:rPr>
        <w:t>方式，指定「就業困難之失業者」需納為促進就業之對象，現已公告15歲以上未滿18歲之未就學未就業少年(1</w:t>
      </w:r>
      <w:r w:rsidRPr="00011A1C">
        <w:rPr>
          <w:rFonts w:hAnsi="標楷體"/>
          <w:b/>
          <w:u w:val="single"/>
        </w:rPr>
        <w:t>08</w:t>
      </w:r>
      <w:r w:rsidRPr="00011A1C">
        <w:rPr>
          <w:rFonts w:hAnsi="標楷體" w:hint="eastAsia"/>
          <w:b/>
          <w:u w:val="single"/>
        </w:rPr>
        <w:t>年3月5日)、職業災害失能勞工，以及直轄市、縣(市)政府</w:t>
      </w:r>
      <w:r w:rsidRPr="00011A1C">
        <w:rPr>
          <w:rFonts w:hAnsi="標楷體" w:hint="eastAsia"/>
          <w:b/>
          <w:u w:val="single"/>
        </w:rPr>
        <w:lastRenderedPageBreak/>
        <w:t>依社會</w:t>
      </w:r>
      <w:proofErr w:type="gramStart"/>
      <w:r w:rsidRPr="00011A1C">
        <w:rPr>
          <w:rFonts w:hAnsi="標楷體" w:hint="eastAsia"/>
          <w:b/>
          <w:u w:val="single"/>
        </w:rPr>
        <w:t>救助法列冊輔導之街友</w:t>
      </w:r>
      <w:proofErr w:type="gramEnd"/>
      <w:r w:rsidRPr="00011A1C">
        <w:rPr>
          <w:rFonts w:hAnsi="標楷體" w:hint="eastAsia"/>
          <w:b/>
          <w:u w:val="single"/>
        </w:rPr>
        <w:t>等人員。故</w:t>
      </w:r>
      <w:r w:rsidRPr="00011A1C">
        <w:rPr>
          <w:rFonts w:hint="eastAsia"/>
          <w:b/>
          <w:u w:val="single"/>
        </w:rPr>
        <w:t>勞動部針對未就學未就業弱勢青少年已訂有「少年就業力準備</w:t>
      </w:r>
      <w:r w:rsidRPr="00011A1C">
        <w:rPr>
          <w:rFonts w:hAnsi="標楷體" w:hint="eastAsia"/>
          <w:b/>
          <w:szCs w:val="32"/>
          <w:u w:val="single"/>
        </w:rPr>
        <w:t>計畫</w:t>
      </w:r>
      <w:r w:rsidRPr="00011A1C">
        <w:rPr>
          <w:rFonts w:hint="eastAsia"/>
          <w:b/>
          <w:u w:val="single"/>
        </w:rPr>
        <w:t>」</w:t>
      </w:r>
      <w:r w:rsidRPr="00011A1C">
        <w:rPr>
          <w:rFonts w:hint="eastAsia"/>
          <w:b/>
        </w:rPr>
        <w:t>，</w:t>
      </w:r>
      <w:r w:rsidRPr="00011A1C">
        <w:rPr>
          <w:rFonts w:hint="eastAsia"/>
        </w:rPr>
        <w:t>結合內政部、法務部、教育部、</w:t>
      </w:r>
      <w:proofErr w:type="gramStart"/>
      <w:r w:rsidRPr="00011A1C">
        <w:rPr>
          <w:rFonts w:hint="eastAsia"/>
        </w:rPr>
        <w:t>衛福部</w:t>
      </w:r>
      <w:proofErr w:type="gramEnd"/>
      <w:r w:rsidRPr="00011A1C">
        <w:rPr>
          <w:rFonts w:hint="eastAsia"/>
        </w:rPr>
        <w:t>、各地方政府、事業單位及民間團體等單位，提供就業準備、職</w:t>
      </w:r>
      <w:proofErr w:type="gramStart"/>
      <w:r w:rsidRPr="00011A1C">
        <w:rPr>
          <w:rFonts w:hint="eastAsia"/>
        </w:rPr>
        <w:t>涯</w:t>
      </w:r>
      <w:proofErr w:type="gramEnd"/>
      <w:r w:rsidRPr="00011A1C">
        <w:rPr>
          <w:rFonts w:hint="eastAsia"/>
        </w:rPr>
        <w:t>探索、職場體驗、職業訓練、技能檢定等措施；</w:t>
      </w:r>
      <w:r w:rsidRPr="00011A1C">
        <w:rPr>
          <w:rFonts w:hint="eastAsia"/>
          <w:b/>
        </w:rPr>
        <w:t>另亦有「促進特定對象及就業弱勢者就業補助」等相關措施</w:t>
      </w:r>
      <w:r w:rsidRPr="00011A1C">
        <w:rPr>
          <w:rFonts w:hint="eastAsia"/>
        </w:rPr>
        <w:t>，</w:t>
      </w:r>
      <w:r w:rsidRPr="00011A1C">
        <w:rPr>
          <w:rFonts w:hAnsi="標楷體" w:hint="eastAsia"/>
          <w:b/>
        </w:rPr>
        <w:t>而</w:t>
      </w:r>
      <w:r w:rsidRPr="00011A1C">
        <w:rPr>
          <w:rFonts w:hAnsi="標楷體" w:hint="eastAsia"/>
          <w:b/>
          <w:u w:val="single"/>
        </w:rPr>
        <w:t>本院履</w:t>
      </w:r>
      <w:proofErr w:type="gramStart"/>
      <w:r w:rsidRPr="00011A1C">
        <w:rPr>
          <w:rFonts w:hAnsi="標楷體" w:hint="eastAsia"/>
          <w:b/>
          <w:u w:val="single"/>
        </w:rPr>
        <w:t>勘</w:t>
      </w:r>
      <w:proofErr w:type="gramEnd"/>
      <w:r w:rsidRPr="00011A1C">
        <w:rPr>
          <w:rFonts w:hAnsi="標楷體" w:hint="eastAsia"/>
          <w:b/>
          <w:u w:val="single"/>
        </w:rPr>
        <w:t>勞發署所屬各</w:t>
      </w:r>
      <w:proofErr w:type="gramStart"/>
      <w:r w:rsidRPr="00011A1C">
        <w:rPr>
          <w:rFonts w:hAnsi="標楷體" w:hint="eastAsia"/>
          <w:b/>
          <w:u w:val="single"/>
        </w:rPr>
        <w:t>分署青職中心</w:t>
      </w:r>
      <w:proofErr w:type="gramEnd"/>
      <w:r w:rsidRPr="00011A1C">
        <w:rPr>
          <w:rFonts w:hAnsi="標楷體" w:hint="eastAsia"/>
          <w:b/>
          <w:u w:val="single"/>
        </w:rPr>
        <w:t>發現，服務目標族群雖廣泛列入</w:t>
      </w:r>
      <w:r w:rsidRPr="00011A1C">
        <w:rPr>
          <w:b/>
          <w:u w:val="single"/>
        </w:rPr>
        <w:t>15至29歲各級學校在學生及畢業青年為主要服務對象</w:t>
      </w:r>
      <w:r w:rsidRPr="00011A1C">
        <w:rPr>
          <w:rFonts w:hint="eastAsia"/>
          <w:b/>
          <w:u w:val="single"/>
        </w:rPr>
        <w:t>，然服務項目偏重</w:t>
      </w:r>
      <w:r w:rsidRPr="00011A1C">
        <w:rPr>
          <w:rFonts w:hAnsi="標楷體" w:hint="eastAsia"/>
          <w:b/>
          <w:szCs w:val="32"/>
          <w:u w:val="single"/>
        </w:rPr>
        <w:t>產業認識和職業準備，</w:t>
      </w:r>
      <w:r w:rsidRPr="00011A1C">
        <w:rPr>
          <w:rFonts w:hint="eastAsia"/>
          <w:b/>
          <w:u w:val="single"/>
        </w:rPr>
        <w:t>未能針對</w:t>
      </w:r>
      <w:r w:rsidRPr="00011A1C">
        <w:rPr>
          <w:rFonts w:hAnsi="標楷體" w:hint="eastAsia"/>
          <w:b/>
          <w:u w:val="single"/>
        </w:rPr>
        <w:t>長期待業者、不利就業人口群、職場適應困難之</w:t>
      </w:r>
      <w:proofErr w:type="gramStart"/>
      <w:r w:rsidRPr="00011A1C">
        <w:rPr>
          <w:rFonts w:hAnsi="標楷體" w:hint="eastAsia"/>
          <w:b/>
          <w:u w:val="single"/>
        </w:rPr>
        <w:t>怯志者</w:t>
      </w:r>
      <w:proofErr w:type="gramEnd"/>
      <w:r w:rsidRPr="00011A1C">
        <w:rPr>
          <w:b/>
          <w:u w:val="single"/>
        </w:rPr>
        <w:t>（Discouraged workers）</w:t>
      </w:r>
      <w:r w:rsidRPr="00011A1C">
        <w:rPr>
          <w:rFonts w:hAnsi="標楷體" w:hint="eastAsia"/>
          <w:b/>
          <w:u w:val="single"/>
        </w:rPr>
        <w:t>、或是尼</w:t>
      </w:r>
      <w:proofErr w:type="gramStart"/>
      <w:r w:rsidRPr="00011A1C">
        <w:rPr>
          <w:rFonts w:hAnsi="標楷體" w:hint="eastAsia"/>
          <w:b/>
          <w:u w:val="single"/>
        </w:rPr>
        <w:t>特</w:t>
      </w:r>
      <w:proofErr w:type="gramEnd"/>
      <w:r w:rsidRPr="00011A1C">
        <w:rPr>
          <w:rFonts w:hAnsi="標楷體" w:hint="eastAsia"/>
          <w:b/>
          <w:u w:val="single"/>
        </w:rPr>
        <w:t>族、就業促進對象等更需要資源協助之弱勢青少年</w:t>
      </w:r>
      <w:r w:rsidRPr="00011A1C">
        <w:rPr>
          <w:rFonts w:hAnsi="標楷體" w:hint="eastAsia"/>
          <w:b/>
          <w:szCs w:val="32"/>
          <w:u w:val="single"/>
        </w:rPr>
        <w:t>列入重點目標族群。</w:t>
      </w:r>
      <w:proofErr w:type="gramStart"/>
      <w:r w:rsidRPr="00011A1C">
        <w:rPr>
          <w:rFonts w:hAnsi="標楷體" w:hint="eastAsia"/>
          <w:b/>
          <w:u w:val="single"/>
        </w:rPr>
        <w:t>青職中心</w:t>
      </w:r>
      <w:proofErr w:type="gramEnd"/>
      <w:r w:rsidRPr="00011A1C">
        <w:rPr>
          <w:rFonts w:hAnsi="標楷體" w:hint="eastAsia"/>
          <w:b/>
          <w:u w:val="single"/>
        </w:rPr>
        <w:t>應依就業服務法強化提升對弱勢青少年之職</w:t>
      </w:r>
      <w:proofErr w:type="gramStart"/>
      <w:r w:rsidRPr="00011A1C">
        <w:rPr>
          <w:rFonts w:hAnsi="標楷體" w:hint="eastAsia"/>
          <w:b/>
          <w:u w:val="single"/>
        </w:rPr>
        <w:t>涯</w:t>
      </w:r>
      <w:proofErr w:type="gramEnd"/>
      <w:r w:rsidRPr="00011A1C">
        <w:rPr>
          <w:rFonts w:hAnsi="標楷體" w:hint="eastAsia"/>
          <w:b/>
          <w:u w:val="single"/>
        </w:rPr>
        <w:t>輔導功能。</w:t>
      </w:r>
    </w:p>
    <w:p w14:paraId="0AD146D8" w14:textId="77777777" w:rsidR="00242A4C" w:rsidRPr="00011A1C" w:rsidRDefault="00242A4C" w:rsidP="00242A4C">
      <w:pPr>
        <w:pStyle w:val="3"/>
        <w:numPr>
          <w:ilvl w:val="2"/>
          <w:numId w:val="24"/>
        </w:numPr>
        <w:ind w:leftChars="200" w:left="1360" w:hanging="680"/>
      </w:pPr>
      <w:proofErr w:type="gramStart"/>
      <w:r w:rsidRPr="00011A1C">
        <w:rPr>
          <w:rFonts w:hint="eastAsia"/>
        </w:rPr>
        <w:t>另</w:t>
      </w:r>
      <w:proofErr w:type="gramEnd"/>
      <w:r w:rsidRPr="00011A1C">
        <w:rPr>
          <w:rFonts w:hint="eastAsia"/>
        </w:rPr>
        <w:t>，</w:t>
      </w:r>
      <w:r w:rsidRPr="00011A1C">
        <w:rPr>
          <w:rFonts w:hint="eastAsia"/>
          <w:b/>
        </w:rPr>
        <w:t>按就業服務法第24條第1項針對1</w:t>
      </w:r>
      <w:r w:rsidRPr="00011A1C">
        <w:rPr>
          <w:b/>
        </w:rPr>
        <w:t>0</w:t>
      </w:r>
      <w:r w:rsidRPr="00011A1C">
        <w:rPr>
          <w:rFonts w:hint="eastAsia"/>
          <w:b/>
        </w:rPr>
        <w:t>款之就業促進對象，得發給相關津貼或補助金，然而現金補助終非長久之計，允應針對就業促進對象評估對接</w:t>
      </w:r>
      <w:proofErr w:type="gramStart"/>
      <w:r w:rsidRPr="00011A1C">
        <w:rPr>
          <w:rFonts w:hint="eastAsia"/>
          <w:b/>
        </w:rPr>
        <w:t>成青職</w:t>
      </w:r>
      <w:proofErr w:type="gramEnd"/>
      <w:r w:rsidRPr="00011A1C">
        <w:rPr>
          <w:rFonts w:hint="eastAsia"/>
          <w:b/>
        </w:rPr>
        <w:t>中心之重要目標群，協助順利就業。對此，</w:t>
      </w:r>
      <w:r w:rsidRPr="00011A1C">
        <w:rPr>
          <w:rFonts w:hint="eastAsia"/>
          <w:b/>
          <w:u w:val="single"/>
        </w:rPr>
        <w:t>勞動</w:t>
      </w:r>
      <w:proofErr w:type="gramStart"/>
      <w:r w:rsidRPr="00011A1C">
        <w:rPr>
          <w:rFonts w:hint="eastAsia"/>
          <w:b/>
          <w:u w:val="single"/>
        </w:rPr>
        <w:t>部允宜研</w:t>
      </w:r>
      <w:proofErr w:type="gramEnd"/>
      <w:r w:rsidRPr="00011A1C">
        <w:rPr>
          <w:rFonts w:hint="eastAsia"/>
          <w:b/>
          <w:u w:val="single"/>
        </w:rPr>
        <w:t>議如何納入上開促進就業對象，對接</w:t>
      </w:r>
      <w:proofErr w:type="gramStart"/>
      <w:r w:rsidRPr="00011A1C">
        <w:rPr>
          <w:rFonts w:hint="eastAsia"/>
          <w:b/>
          <w:u w:val="single"/>
        </w:rPr>
        <w:t>成青職</w:t>
      </w:r>
      <w:proofErr w:type="gramEnd"/>
      <w:r w:rsidRPr="00011A1C">
        <w:rPr>
          <w:rFonts w:hint="eastAsia"/>
          <w:b/>
          <w:u w:val="single"/>
        </w:rPr>
        <w:t>中心重要目標群</w:t>
      </w:r>
      <w:r w:rsidRPr="00011A1C">
        <w:rPr>
          <w:rFonts w:hint="eastAsia"/>
          <w:u w:val="single"/>
        </w:rPr>
        <w:t>。</w:t>
      </w:r>
      <w:r w:rsidRPr="00011A1C">
        <w:rPr>
          <w:rFonts w:hint="eastAsia"/>
        </w:rPr>
        <w:t>整體現況說明如下：</w:t>
      </w:r>
    </w:p>
    <w:p w14:paraId="1997705D" w14:textId="77777777" w:rsidR="00242A4C" w:rsidRPr="00011A1C" w:rsidRDefault="00242A4C" w:rsidP="00242A4C">
      <w:pPr>
        <w:pStyle w:val="3"/>
        <w:numPr>
          <w:ilvl w:val="3"/>
          <w:numId w:val="41"/>
        </w:numPr>
      </w:pPr>
      <w:r w:rsidRPr="00011A1C">
        <w:rPr>
          <w:rFonts w:hint="eastAsia"/>
        </w:rPr>
        <w:t>就業服務法第24條第1項第10款規定略</w:t>
      </w:r>
      <w:proofErr w:type="gramStart"/>
      <w:r w:rsidRPr="00011A1C">
        <w:rPr>
          <w:rFonts w:hint="eastAsia"/>
        </w:rPr>
        <w:t>以</w:t>
      </w:r>
      <w:proofErr w:type="gramEnd"/>
      <w:r w:rsidRPr="00011A1C">
        <w:rPr>
          <w:rFonts w:hint="eastAsia"/>
        </w:rPr>
        <w:t>，主管機關對下列自願就業人員，應訂定計畫，致力促進其就業；必要時，得發給相關津貼或補助金：…</w:t>
      </w:r>
      <w:proofErr w:type="gramStart"/>
      <w:r w:rsidRPr="00011A1C">
        <w:rPr>
          <w:rFonts w:hint="eastAsia"/>
        </w:rPr>
        <w:t>…</w:t>
      </w:r>
      <w:proofErr w:type="gramEnd"/>
      <w:r w:rsidRPr="00011A1C">
        <w:rPr>
          <w:rFonts w:hint="eastAsia"/>
        </w:rPr>
        <w:t>十、其他經中央主管機關認為有必要者。</w:t>
      </w:r>
      <w:proofErr w:type="gramStart"/>
      <w:r w:rsidRPr="00011A1C">
        <w:rPr>
          <w:rFonts w:hint="eastAsia"/>
        </w:rPr>
        <w:t>勞動部稱</w:t>
      </w:r>
      <w:proofErr w:type="gramEnd"/>
      <w:r w:rsidRPr="00011A1C">
        <w:rPr>
          <w:rFonts w:hint="eastAsia"/>
        </w:rPr>
        <w:t>，該條文意旨為促進獨力負擔家計者、中高齡者、身心障礙者、原住民、低收入戶或中低收入戶有工作能力者、長期失業者、二度就業婦女、家庭暴力被害人、更生受保護人等9款弱勢</w:t>
      </w:r>
      <w:r w:rsidRPr="00011A1C">
        <w:rPr>
          <w:rFonts w:hint="eastAsia"/>
        </w:rPr>
        <w:lastRenderedPageBreak/>
        <w:t>對象，</w:t>
      </w:r>
      <w:r w:rsidRPr="00011A1C">
        <w:rPr>
          <w:rFonts w:hint="eastAsia"/>
          <w:b/>
        </w:rPr>
        <w:t>主管機關應訂定計畫，致力促進其就業</w:t>
      </w:r>
      <w:r w:rsidRPr="00011A1C">
        <w:rPr>
          <w:rStyle w:val="aff1"/>
        </w:rPr>
        <w:footnoteReference w:id="3"/>
      </w:r>
      <w:r w:rsidRPr="00011A1C">
        <w:rPr>
          <w:rFonts w:hint="eastAsia"/>
        </w:rPr>
        <w:t>。對此，</w:t>
      </w:r>
      <w:proofErr w:type="gramStart"/>
      <w:r w:rsidRPr="00011A1C">
        <w:rPr>
          <w:rFonts w:hint="eastAsia"/>
          <w:b/>
          <w:u w:val="single"/>
        </w:rPr>
        <w:t>該部稱針對</w:t>
      </w:r>
      <w:proofErr w:type="gramEnd"/>
      <w:r w:rsidRPr="00011A1C">
        <w:rPr>
          <w:rFonts w:hint="eastAsia"/>
          <w:b/>
          <w:u w:val="single"/>
        </w:rPr>
        <w:t>階段性弱勢青年或不利處境青年，若符合相關特定對象之身分亦可透過公立就業服務機構，提供個別化就業諮詢、職</w:t>
      </w:r>
      <w:proofErr w:type="gramStart"/>
      <w:r w:rsidRPr="00011A1C">
        <w:rPr>
          <w:rFonts w:hint="eastAsia"/>
          <w:b/>
          <w:u w:val="single"/>
        </w:rPr>
        <w:t>涯</w:t>
      </w:r>
      <w:proofErr w:type="gramEnd"/>
      <w:r w:rsidRPr="00011A1C">
        <w:rPr>
          <w:rFonts w:hint="eastAsia"/>
          <w:b/>
          <w:u w:val="single"/>
        </w:rPr>
        <w:t>探索、就業促進研習課程等就業準備，並運用職業訓練生活津貼、求職交通補助金、臨時工作津貼、職場學習及再適應津貼、補助技能檢定費等促進就業措施協助就業</w:t>
      </w:r>
      <w:r w:rsidRPr="00011A1C">
        <w:rPr>
          <w:rFonts w:hint="eastAsia"/>
        </w:rPr>
        <w:t>等語。</w:t>
      </w:r>
    </w:p>
    <w:p w14:paraId="61BE537C" w14:textId="77777777" w:rsidR="00242A4C" w:rsidRPr="00011A1C" w:rsidRDefault="00242A4C" w:rsidP="00242A4C">
      <w:pPr>
        <w:pStyle w:val="3"/>
        <w:numPr>
          <w:ilvl w:val="3"/>
          <w:numId w:val="41"/>
        </w:numPr>
      </w:pPr>
      <w:r w:rsidRPr="00011A1C">
        <w:rPr>
          <w:rFonts w:hint="eastAsia"/>
        </w:rPr>
        <w:t>經查，</w:t>
      </w:r>
      <w:proofErr w:type="gramStart"/>
      <w:r w:rsidRPr="00011A1C">
        <w:rPr>
          <w:rFonts w:hint="eastAsia"/>
          <w:b/>
        </w:rPr>
        <w:t>勞動部於</w:t>
      </w:r>
      <w:r w:rsidRPr="00011A1C">
        <w:rPr>
          <w:rFonts w:hAnsi="標楷體" w:hint="eastAsia"/>
          <w:b/>
        </w:rPr>
        <w:t>108年3月5日</w:t>
      </w:r>
      <w:proofErr w:type="gramEnd"/>
      <w:r w:rsidRPr="00011A1C">
        <w:rPr>
          <w:rFonts w:hAnsi="標楷體" w:hint="eastAsia"/>
          <w:b/>
        </w:rPr>
        <w:t>將15歲以上未滿18歲之未就學未就業少年納入該條之範圍，歷年之相關津貼補助統計如下表</w:t>
      </w:r>
      <w:r w:rsidRPr="00011A1C">
        <w:rPr>
          <w:rFonts w:hAnsi="標楷體" w:hint="eastAsia"/>
        </w:rPr>
        <w:t>：</w:t>
      </w:r>
    </w:p>
    <w:p w14:paraId="5D95A29F" w14:textId="77777777" w:rsidR="00242A4C" w:rsidRPr="00011A1C" w:rsidRDefault="00242A4C" w:rsidP="00242A4C">
      <w:pPr>
        <w:pStyle w:val="a3"/>
        <w:ind w:left="764" w:hanging="480"/>
        <w:rPr>
          <w:sz w:val="24"/>
          <w:szCs w:val="24"/>
        </w:rPr>
      </w:pPr>
      <w:r w:rsidRPr="00011A1C">
        <w:rPr>
          <w:rFonts w:hAnsi="標楷體" w:hint="eastAsia"/>
        </w:rPr>
        <w:t>1</w:t>
      </w:r>
      <w:r w:rsidRPr="00011A1C">
        <w:rPr>
          <w:rFonts w:hAnsi="標楷體"/>
        </w:rPr>
        <w:t>5-18</w:t>
      </w:r>
      <w:r w:rsidRPr="00011A1C">
        <w:rPr>
          <w:rFonts w:hAnsi="標楷體" w:hint="eastAsia"/>
        </w:rPr>
        <w:t xml:space="preserve">歲未升學未就業青少年相關津貼補助統計表 </w:t>
      </w:r>
      <w:r w:rsidRPr="00011A1C">
        <w:rPr>
          <w:rFonts w:hint="eastAsia"/>
          <w:sz w:val="24"/>
          <w:szCs w:val="24"/>
        </w:rPr>
        <w:t>單位:元</w:t>
      </w:r>
    </w:p>
    <w:tbl>
      <w:tblPr>
        <w:tblW w:w="5616" w:type="pct"/>
        <w:jc w:val="center"/>
        <w:tblLayout w:type="fixed"/>
        <w:tblCellMar>
          <w:left w:w="0" w:type="dxa"/>
          <w:right w:w="28" w:type="dxa"/>
        </w:tblCellMar>
        <w:tblLook w:val="04A0" w:firstRow="1" w:lastRow="0" w:firstColumn="1" w:lastColumn="0" w:noHBand="0" w:noVBand="1"/>
      </w:tblPr>
      <w:tblGrid>
        <w:gridCol w:w="1068"/>
        <w:gridCol w:w="1343"/>
        <w:gridCol w:w="1262"/>
        <w:gridCol w:w="1284"/>
        <w:gridCol w:w="1276"/>
        <w:gridCol w:w="1278"/>
        <w:gridCol w:w="1278"/>
        <w:gridCol w:w="1133"/>
      </w:tblGrid>
      <w:tr w:rsidR="00D328B6" w:rsidRPr="00011A1C" w14:paraId="463409B0" w14:textId="77777777" w:rsidTr="00D328B6">
        <w:trPr>
          <w:trHeight w:val="45"/>
          <w:tblHeader/>
          <w:jc w:val="center"/>
        </w:trPr>
        <w:tc>
          <w:tcPr>
            <w:tcW w:w="1215" w:type="pct"/>
            <w:gridSpan w:val="2"/>
            <w:tcBorders>
              <w:top w:val="single" w:sz="4" w:space="0" w:color="000000"/>
              <w:left w:val="single" w:sz="4" w:space="0" w:color="000000"/>
              <w:bottom w:val="double" w:sz="4" w:space="0" w:color="auto"/>
              <w:right w:val="single" w:sz="4" w:space="0" w:color="auto"/>
            </w:tcBorders>
            <w:shd w:val="clear" w:color="auto" w:fill="auto"/>
            <w:tcMar>
              <w:top w:w="0" w:type="dxa"/>
              <w:left w:w="108" w:type="dxa"/>
              <w:bottom w:w="0" w:type="dxa"/>
              <w:right w:w="108" w:type="dxa"/>
            </w:tcMar>
            <w:vAlign w:val="center"/>
          </w:tcPr>
          <w:p w14:paraId="508CA127" w14:textId="77777777" w:rsidR="00242A4C" w:rsidRPr="00011A1C" w:rsidRDefault="00242A4C" w:rsidP="00466C75">
            <w:pPr>
              <w:jc w:val="center"/>
              <w:rPr>
                <w:b/>
                <w:sz w:val="24"/>
                <w:szCs w:val="24"/>
                <w:shd w:val="clear" w:color="auto" w:fill="FFFFFF"/>
              </w:rPr>
            </w:pPr>
            <w:r w:rsidRPr="00011A1C">
              <w:rPr>
                <w:rFonts w:hint="eastAsia"/>
                <w:b/>
                <w:sz w:val="24"/>
                <w:szCs w:val="24"/>
                <w:shd w:val="clear" w:color="auto" w:fill="FFFFFF"/>
              </w:rPr>
              <w:t>項目</w:t>
            </w:r>
          </w:p>
        </w:tc>
        <w:tc>
          <w:tcPr>
            <w:tcW w:w="636" w:type="pct"/>
            <w:tcBorders>
              <w:top w:val="single" w:sz="4" w:space="0" w:color="auto"/>
              <w:left w:val="single" w:sz="4" w:space="0" w:color="auto"/>
              <w:bottom w:val="double" w:sz="4" w:space="0" w:color="auto"/>
              <w:right w:val="single" w:sz="4" w:space="0" w:color="auto"/>
            </w:tcBorders>
          </w:tcPr>
          <w:p w14:paraId="3E0F2484" w14:textId="77777777" w:rsidR="00242A4C" w:rsidRPr="00011A1C" w:rsidRDefault="00242A4C" w:rsidP="00466C75">
            <w:pPr>
              <w:jc w:val="center"/>
              <w:rPr>
                <w:b/>
                <w:spacing w:val="-20"/>
                <w:sz w:val="22"/>
                <w:szCs w:val="22"/>
                <w:shd w:val="clear" w:color="auto" w:fill="FFFFFF"/>
              </w:rPr>
            </w:pPr>
            <w:r w:rsidRPr="00011A1C">
              <w:rPr>
                <w:b/>
                <w:spacing w:val="-20"/>
                <w:sz w:val="22"/>
                <w:szCs w:val="22"/>
                <w:shd w:val="clear" w:color="auto" w:fill="FFFFFF"/>
              </w:rPr>
              <w:t>1</w:t>
            </w:r>
            <w:r w:rsidRPr="00011A1C">
              <w:rPr>
                <w:rFonts w:hint="eastAsia"/>
                <w:b/>
                <w:spacing w:val="-20"/>
                <w:sz w:val="22"/>
                <w:szCs w:val="22"/>
                <w:shd w:val="clear" w:color="auto" w:fill="FFFFFF"/>
              </w:rPr>
              <w:t>13</w:t>
            </w:r>
            <w:r w:rsidRPr="00011A1C">
              <w:rPr>
                <w:b/>
                <w:spacing w:val="-20"/>
                <w:sz w:val="22"/>
                <w:szCs w:val="22"/>
                <w:shd w:val="clear" w:color="auto" w:fill="FFFFFF"/>
              </w:rPr>
              <w:t>年</w:t>
            </w:r>
            <w:r w:rsidRPr="00011A1C">
              <w:rPr>
                <w:rFonts w:hint="eastAsia"/>
                <w:b/>
                <w:spacing w:val="-20"/>
                <w:sz w:val="22"/>
                <w:szCs w:val="22"/>
                <w:shd w:val="clear" w:color="auto" w:fill="FFFFFF"/>
              </w:rPr>
              <w:t>1-11</w:t>
            </w:r>
            <w:r w:rsidRPr="00011A1C">
              <w:rPr>
                <w:b/>
                <w:spacing w:val="-20"/>
                <w:sz w:val="22"/>
                <w:szCs w:val="22"/>
                <w:shd w:val="clear" w:color="auto" w:fill="FFFFFF"/>
              </w:rPr>
              <w:t>月</w:t>
            </w:r>
          </w:p>
        </w:tc>
        <w:tc>
          <w:tcPr>
            <w:tcW w:w="647" w:type="pct"/>
            <w:tcBorders>
              <w:top w:val="single" w:sz="4" w:space="0" w:color="auto"/>
              <w:left w:val="single" w:sz="4" w:space="0" w:color="auto"/>
              <w:bottom w:val="double" w:sz="4" w:space="0" w:color="auto"/>
              <w:right w:val="single" w:sz="4" w:space="0" w:color="auto"/>
            </w:tcBorders>
            <w:shd w:val="clear" w:color="auto" w:fill="auto"/>
            <w:vAlign w:val="center"/>
          </w:tcPr>
          <w:p w14:paraId="65F8C381" w14:textId="77777777" w:rsidR="00242A4C" w:rsidRPr="00011A1C" w:rsidRDefault="00242A4C" w:rsidP="00466C75">
            <w:pPr>
              <w:jc w:val="center"/>
              <w:rPr>
                <w:b/>
                <w:spacing w:val="-20"/>
                <w:sz w:val="22"/>
                <w:szCs w:val="22"/>
                <w:shd w:val="clear" w:color="auto" w:fill="FFFFFF"/>
              </w:rPr>
            </w:pPr>
            <w:r w:rsidRPr="00011A1C">
              <w:rPr>
                <w:b/>
                <w:spacing w:val="-20"/>
                <w:sz w:val="22"/>
                <w:szCs w:val="22"/>
                <w:shd w:val="clear" w:color="auto" w:fill="FFFFFF"/>
              </w:rPr>
              <w:t>1</w:t>
            </w:r>
            <w:r w:rsidRPr="00011A1C">
              <w:rPr>
                <w:rFonts w:hint="eastAsia"/>
                <w:b/>
                <w:spacing w:val="-20"/>
                <w:sz w:val="22"/>
                <w:szCs w:val="22"/>
                <w:shd w:val="clear" w:color="auto" w:fill="FFFFFF"/>
              </w:rPr>
              <w:t>12</w:t>
            </w:r>
            <w:r w:rsidRPr="00011A1C">
              <w:rPr>
                <w:b/>
                <w:spacing w:val="-20"/>
                <w:sz w:val="22"/>
                <w:szCs w:val="22"/>
                <w:shd w:val="clear" w:color="auto" w:fill="FFFFFF"/>
              </w:rPr>
              <w:t>年</w:t>
            </w:r>
          </w:p>
        </w:tc>
        <w:tc>
          <w:tcPr>
            <w:tcW w:w="643" w:type="pct"/>
            <w:tcBorders>
              <w:top w:val="single" w:sz="4" w:space="0" w:color="auto"/>
              <w:left w:val="single" w:sz="4" w:space="0" w:color="auto"/>
              <w:bottom w:val="double" w:sz="4" w:space="0" w:color="auto"/>
              <w:right w:val="single" w:sz="4" w:space="0" w:color="auto"/>
            </w:tcBorders>
            <w:shd w:val="clear" w:color="auto" w:fill="auto"/>
            <w:vAlign w:val="center"/>
          </w:tcPr>
          <w:p w14:paraId="137106C1" w14:textId="77777777" w:rsidR="00242A4C" w:rsidRPr="00011A1C" w:rsidRDefault="00242A4C" w:rsidP="00466C75">
            <w:pPr>
              <w:jc w:val="center"/>
              <w:rPr>
                <w:b/>
                <w:spacing w:val="-20"/>
                <w:sz w:val="22"/>
                <w:szCs w:val="22"/>
                <w:shd w:val="clear" w:color="auto" w:fill="FFFFFF"/>
              </w:rPr>
            </w:pPr>
            <w:r w:rsidRPr="00011A1C">
              <w:rPr>
                <w:b/>
                <w:spacing w:val="-20"/>
                <w:sz w:val="22"/>
                <w:szCs w:val="22"/>
                <w:shd w:val="clear" w:color="auto" w:fill="FFFFFF"/>
              </w:rPr>
              <w:t>1</w:t>
            </w:r>
            <w:r w:rsidRPr="00011A1C">
              <w:rPr>
                <w:rFonts w:hint="eastAsia"/>
                <w:b/>
                <w:spacing w:val="-20"/>
                <w:sz w:val="22"/>
                <w:szCs w:val="22"/>
                <w:shd w:val="clear" w:color="auto" w:fill="FFFFFF"/>
              </w:rPr>
              <w:t>11</w:t>
            </w:r>
            <w:r w:rsidRPr="00011A1C">
              <w:rPr>
                <w:b/>
                <w:spacing w:val="-20"/>
                <w:sz w:val="22"/>
                <w:szCs w:val="22"/>
                <w:shd w:val="clear" w:color="auto" w:fill="FFFFFF"/>
              </w:rPr>
              <w:t>年</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14:paraId="721CDA40" w14:textId="77777777" w:rsidR="00242A4C" w:rsidRPr="00011A1C" w:rsidRDefault="00242A4C" w:rsidP="00466C75">
            <w:pPr>
              <w:jc w:val="center"/>
              <w:rPr>
                <w:b/>
                <w:spacing w:val="-20"/>
                <w:sz w:val="22"/>
                <w:szCs w:val="22"/>
                <w:shd w:val="clear" w:color="auto" w:fill="FFFFFF"/>
              </w:rPr>
            </w:pPr>
            <w:r w:rsidRPr="00011A1C">
              <w:rPr>
                <w:rFonts w:hint="eastAsia"/>
                <w:b/>
                <w:spacing w:val="-20"/>
                <w:sz w:val="22"/>
                <w:szCs w:val="22"/>
                <w:shd w:val="clear" w:color="auto" w:fill="FFFFFF"/>
              </w:rPr>
              <w:t>110年</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14:paraId="57EDB5AC" w14:textId="77777777" w:rsidR="00242A4C" w:rsidRPr="00011A1C" w:rsidRDefault="00242A4C" w:rsidP="00466C75">
            <w:pPr>
              <w:jc w:val="center"/>
              <w:rPr>
                <w:b/>
                <w:spacing w:val="-20"/>
                <w:sz w:val="22"/>
                <w:szCs w:val="22"/>
                <w:shd w:val="clear" w:color="auto" w:fill="FFFFFF"/>
              </w:rPr>
            </w:pPr>
            <w:r w:rsidRPr="00011A1C">
              <w:rPr>
                <w:rFonts w:hint="eastAsia"/>
                <w:b/>
                <w:spacing w:val="-20"/>
                <w:sz w:val="22"/>
                <w:szCs w:val="22"/>
                <w:shd w:val="clear" w:color="auto" w:fill="FFFFFF"/>
              </w:rPr>
              <w:t>109年</w:t>
            </w:r>
          </w:p>
        </w:tc>
        <w:tc>
          <w:tcPr>
            <w:tcW w:w="571" w:type="pct"/>
            <w:tcBorders>
              <w:top w:val="single" w:sz="4" w:space="0" w:color="auto"/>
              <w:left w:val="single" w:sz="4" w:space="0" w:color="auto"/>
              <w:bottom w:val="double" w:sz="4" w:space="0" w:color="auto"/>
              <w:right w:val="single" w:sz="4" w:space="0" w:color="auto"/>
            </w:tcBorders>
            <w:shd w:val="clear" w:color="auto" w:fill="auto"/>
            <w:vAlign w:val="center"/>
          </w:tcPr>
          <w:p w14:paraId="555F5B07" w14:textId="77777777" w:rsidR="00242A4C" w:rsidRPr="00011A1C" w:rsidRDefault="00242A4C" w:rsidP="00466C75">
            <w:pPr>
              <w:jc w:val="center"/>
              <w:rPr>
                <w:b/>
                <w:spacing w:val="-20"/>
                <w:sz w:val="22"/>
                <w:szCs w:val="22"/>
                <w:shd w:val="clear" w:color="auto" w:fill="FFFFFF"/>
              </w:rPr>
            </w:pPr>
            <w:r w:rsidRPr="00011A1C">
              <w:rPr>
                <w:rFonts w:hint="eastAsia"/>
                <w:b/>
                <w:spacing w:val="-20"/>
                <w:sz w:val="22"/>
                <w:szCs w:val="22"/>
                <w:shd w:val="clear" w:color="auto" w:fill="FFFFFF"/>
              </w:rPr>
              <w:t>108年</w:t>
            </w:r>
          </w:p>
        </w:tc>
      </w:tr>
      <w:tr w:rsidR="00D328B6" w:rsidRPr="00011A1C" w14:paraId="2B92CA84" w14:textId="77777777" w:rsidTr="00D328B6">
        <w:trPr>
          <w:trHeight w:val="30"/>
          <w:jc w:val="center"/>
        </w:trPr>
        <w:tc>
          <w:tcPr>
            <w:tcW w:w="538" w:type="pct"/>
            <w:vMerge w:val="restart"/>
            <w:tcBorders>
              <w:top w:val="doub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55647F3A" w14:textId="77777777" w:rsidR="00242A4C" w:rsidRPr="00011A1C" w:rsidRDefault="00242A4C" w:rsidP="00466C75">
            <w:pPr>
              <w:spacing w:line="240" w:lineRule="exact"/>
              <w:rPr>
                <w:sz w:val="24"/>
                <w:szCs w:val="24"/>
              </w:rPr>
            </w:pPr>
            <w:r w:rsidRPr="00011A1C">
              <w:rPr>
                <w:rFonts w:hint="eastAsia"/>
                <w:noProof/>
                <w:sz w:val="24"/>
                <w:szCs w:val="24"/>
              </w:rPr>
              <w:t>職訓生活津貼</w:t>
            </w:r>
          </w:p>
        </w:tc>
        <w:tc>
          <w:tcPr>
            <w:tcW w:w="677" w:type="pc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B71A931"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人數</w:t>
            </w:r>
          </w:p>
        </w:tc>
        <w:tc>
          <w:tcPr>
            <w:tcW w:w="636" w:type="pct"/>
            <w:tcBorders>
              <w:top w:val="double" w:sz="4" w:space="0" w:color="auto"/>
              <w:left w:val="single" w:sz="4" w:space="0" w:color="auto"/>
              <w:bottom w:val="single" w:sz="4" w:space="0" w:color="auto"/>
              <w:right w:val="single" w:sz="4" w:space="0" w:color="auto"/>
            </w:tcBorders>
            <w:vAlign w:val="center"/>
          </w:tcPr>
          <w:p w14:paraId="22747D77" w14:textId="77777777" w:rsidR="00242A4C" w:rsidRPr="00011A1C" w:rsidRDefault="00242A4C" w:rsidP="00466C75">
            <w:pPr>
              <w:jc w:val="right"/>
              <w:rPr>
                <w:spacing w:val="-20"/>
                <w:sz w:val="22"/>
                <w:szCs w:val="22"/>
              </w:rPr>
            </w:pPr>
            <w:r w:rsidRPr="00011A1C">
              <w:rPr>
                <w:spacing w:val="-20"/>
                <w:sz w:val="22"/>
                <w:szCs w:val="22"/>
              </w:rPr>
              <w:t>116</w:t>
            </w:r>
          </w:p>
        </w:tc>
        <w:tc>
          <w:tcPr>
            <w:tcW w:w="647" w:type="pct"/>
            <w:tcBorders>
              <w:top w:val="double" w:sz="4" w:space="0" w:color="auto"/>
              <w:left w:val="single" w:sz="4" w:space="0" w:color="auto"/>
              <w:bottom w:val="single" w:sz="4" w:space="0" w:color="auto"/>
              <w:right w:val="single" w:sz="4" w:space="0" w:color="auto"/>
            </w:tcBorders>
            <w:shd w:val="clear" w:color="auto" w:fill="auto"/>
            <w:vAlign w:val="center"/>
          </w:tcPr>
          <w:p w14:paraId="69FE0EB4"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108</w:t>
            </w:r>
          </w:p>
        </w:tc>
        <w:tc>
          <w:tcPr>
            <w:tcW w:w="643" w:type="pct"/>
            <w:tcBorders>
              <w:top w:val="double" w:sz="4" w:space="0" w:color="auto"/>
              <w:left w:val="single" w:sz="4" w:space="0" w:color="auto"/>
              <w:bottom w:val="single" w:sz="4" w:space="0" w:color="auto"/>
              <w:right w:val="single" w:sz="4" w:space="0" w:color="auto"/>
            </w:tcBorders>
            <w:shd w:val="clear" w:color="auto" w:fill="auto"/>
            <w:vAlign w:val="center"/>
          </w:tcPr>
          <w:p w14:paraId="5286EC60"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102</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14:paraId="1D2708AD"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104</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14:paraId="7D849A9A"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133</w:t>
            </w:r>
          </w:p>
        </w:tc>
        <w:tc>
          <w:tcPr>
            <w:tcW w:w="571" w:type="pct"/>
            <w:tcBorders>
              <w:top w:val="double" w:sz="4" w:space="0" w:color="auto"/>
              <w:left w:val="single" w:sz="4" w:space="0" w:color="auto"/>
              <w:bottom w:val="single" w:sz="4" w:space="0" w:color="auto"/>
              <w:right w:val="single" w:sz="4" w:space="0" w:color="auto"/>
            </w:tcBorders>
            <w:shd w:val="clear" w:color="auto" w:fill="auto"/>
            <w:vAlign w:val="center"/>
          </w:tcPr>
          <w:p w14:paraId="632C0A44"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117</w:t>
            </w:r>
          </w:p>
        </w:tc>
      </w:tr>
      <w:tr w:rsidR="00D328B6" w:rsidRPr="00011A1C" w14:paraId="5E703B1E" w14:textId="77777777" w:rsidTr="00D328B6">
        <w:trPr>
          <w:trHeight w:val="45"/>
          <w:jc w:val="center"/>
        </w:trPr>
        <w:tc>
          <w:tcPr>
            <w:tcW w:w="538" w:type="pct"/>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396FEE70" w14:textId="77777777" w:rsidR="00242A4C" w:rsidRPr="00011A1C" w:rsidRDefault="00242A4C" w:rsidP="00466C75">
            <w:pPr>
              <w:spacing w:line="240" w:lineRule="exact"/>
              <w:rPr>
                <w:sz w:val="24"/>
                <w:szCs w:val="24"/>
              </w:rPr>
            </w:pPr>
          </w:p>
        </w:tc>
        <w:tc>
          <w:tcPr>
            <w:tcW w:w="67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61B1947"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補助金額</w:t>
            </w:r>
          </w:p>
        </w:tc>
        <w:tc>
          <w:tcPr>
            <w:tcW w:w="636" w:type="pct"/>
            <w:tcBorders>
              <w:top w:val="single" w:sz="4" w:space="0" w:color="auto"/>
              <w:left w:val="single" w:sz="4" w:space="0" w:color="auto"/>
              <w:bottom w:val="single" w:sz="4" w:space="0" w:color="auto"/>
              <w:right w:val="single" w:sz="4" w:space="0" w:color="auto"/>
            </w:tcBorders>
            <w:vAlign w:val="center"/>
          </w:tcPr>
          <w:p w14:paraId="28A5836C" w14:textId="77777777" w:rsidR="00242A4C" w:rsidRPr="00011A1C" w:rsidRDefault="00242A4C" w:rsidP="00466C75">
            <w:pPr>
              <w:jc w:val="right"/>
              <w:rPr>
                <w:spacing w:val="-20"/>
                <w:sz w:val="22"/>
                <w:szCs w:val="22"/>
              </w:rPr>
            </w:pPr>
            <w:r w:rsidRPr="00011A1C">
              <w:rPr>
                <w:spacing w:val="-20"/>
                <w:sz w:val="22"/>
                <w:szCs w:val="22"/>
              </w:rPr>
              <w:t>5,038,334</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70AF9CC6"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4,305,726</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1C1E5044"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3,917,089</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51FA0FC0"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3,847,409</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013B2ACC"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5,014,379</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55E572C1"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4,333,918</w:t>
            </w:r>
          </w:p>
        </w:tc>
      </w:tr>
      <w:tr w:rsidR="00D328B6" w:rsidRPr="00011A1C" w14:paraId="304DF8B9" w14:textId="77777777" w:rsidTr="00D328B6">
        <w:trPr>
          <w:trHeight w:val="45"/>
          <w:jc w:val="center"/>
        </w:trPr>
        <w:tc>
          <w:tcPr>
            <w:tcW w:w="538" w:type="pct"/>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1298CD83" w14:textId="77777777" w:rsidR="00242A4C" w:rsidRPr="00011A1C" w:rsidRDefault="00242A4C" w:rsidP="00466C75">
            <w:pPr>
              <w:spacing w:line="240" w:lineRule="exact"/>
              <w:rPr>
                <w:sz w:val="24"/>
                <w:szCs w:val="24"/>
              </w:rPr>
            </w:pPr>
          </w:p>
        </w:tc>
        <w:tc>
          <w:tcPr>
            <w:tcW w:w="67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B10C561"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經費</w:t>
            </w:r>
          </w:p>
        </w:tc>
        <w:tc>
          <w:tcPr>
            <w:tcW w:w="636" w:type="pct"/>
            <w:tcBorders>
              <w:top w:val="single" w:sz="4" w:space="0" w:color="auto"/>
              <w:left w:val="single" w:sz="4" w:space="0" w:color="auto"/>
              <w:bottom w:val="single" w:sz="4" w:space="0" w:color="auto"/>
              <w:right w:val="single" w:sz="4" w:space="0" w:color="auto"/>
            </w:tcBorders>
            <w:vAlign w:val="center"/>
          </w:tcPr>
          <w:p w14:paraId="1D70C2DA"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774,792,737</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09EFE9E8"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836,940,479</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53ED3269"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718,300,761</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4DB3CAC6"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615,824,075</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0576E59A"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728,894,346</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3D52E5FD"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728,682,089</w:t>
            </w:r>
          </w:p>
        </w:tc>
      </w:tr>
      <w:tr w:rsidR="00D328B6" w:rsidRPr="00011A1C" w14:paraId="65E64AA5" w14:textId="77777777" w:rsidTr="00D328B6">
        <w:trPr>
          <w:trHeight w:val="45"/>
          <w:jc w:val="center"/>
        </w:trPr>
        <w:tc>
          <w:tcPr>
            <w:tcW w:w="538" w:type="pct"/>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A4B9491" w14:textId="77777777" w:rsidR="00242A4C" w:rsidRPr="00011A1C" w:rsidRDefault="00242A4C" w:rsidP="00466C75">
            <w:pPr>
              <w:spacing w:line="240" w:lineRule="exact"/>
              <w:rPr>
                <w:sz w:val="24"/>
                <w:szCs w:val="24"/>
              </w:rPr>
            </w:pPr>
          </w:p>
        </w:tc>
        <w:tc>
          <w:tcPr>
            <w:tcW w:w="677" w:type="pct"/>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14:paraId="008F63D5"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整體占比</w:t>
            </w:r>
          </w:p>
        </w:tc>
        <w:tc>
          <w:tcPr>
            <w:tcW w:w="636" w:type="pct"/>
            <w:tcBorders>
              <w:top w:val="single" w:sz="4" w:space="0" w:color="auto"/>
              <w:left w:val="single" w:sz="4" w:space="0" w:color="auto"/>
              <w:bottom w:val="double" w:sz="4" w:space="0" w:color="auto"/>
              <w:right w:val="single" w:sz="4" w:space="0" w:color="auto"/>
            </w:tcBorders>
            <w:vAlign w:val="center"/>
          </w:tcPr>
          <w:p w14:paraId="17F59E19" w14:textId="77777777" w:rsidR="00242A4C" w:rsidRPr="00011A1C" w:rsidRDefault="00242A4C" w:rsidP="00466C75">
            <w:pPr>
              <w:jc w:val="right"/>
              <w:rPr>
                <w:spacing w:val="-20"/>
                <w:sz w:val="22"/>
                <w:szCs w:val="22"/>
              </w:rPr>
            </w:pPr>
            <w:r w:rsidRPr="00011A1C">
              <w:rPr>
                <w:spacing w:val="-20"/>
                <w:sz w:val="22"/>
                <w:szCs w:val="22"/>
              </w:rPr>
              <w:t>0.65%</w:t>
            </w:r>
          </w:p>
        </w:tc>
        <w:tc>
          <w:tcPr>
            <w:tcW w:w="647" w:type="pct"/>
            <w:tcBorders>
              <w:top w:val="single" w:sz="4" w:space="0" w:color="auto"/>
              <w:left w:val="single" w:sz="4" w:space="0" w:color="auto"/>
              <w:bottom w:val="double" w:sz="4" w:space="0" w:color="auto"/>
              <w:right w:val="single" w:sz="4" w:space="0" w:color="auto"/>
            </w:tcBorders>
            <w:shd w:val="clear" w:color="auto" w:fill="auto"/>
            <w:vAlign w:val="center"/>
          </w:tcPr>
          <w:p w14:paraId="44BEF601"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0.51%</w:t>
            </w:r>
          </w:p>
        </w:tc>
        <w:tc>
          <w:tcPr>
            <w:tcW w:w="643" w:type="pct"/>
            <w:tcBorders>
              <w:top w:val="single" w:sz="4" w:space="0" w:color="auto"/>
              <w:left w:val="single" w:sz="4" w:space="0" w:color="auto"/>
              <w:bottom w:val="double" w:sz="4" w:space="0" w:color="auto"/>
              <w:right w:val="single" w:sz="4" w:space="0" w:color="auto"/>
            </w:tcBorders>
            <w:shd w:val="clear" w:color="auto" w:fill="auto"/>
            <w:vAlign w:val="center"/>
          </w:tcPr>
          <w:p w14:paraId="6CF0704C"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0.55%</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14:paraId="5F10F35E"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0.62%</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14:paraId="28553C62"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0.69%</w:t>
            </w:r>
          </w:p>
        </w:tc>
        <w:tc>
          <w:tcPr>
            <w:tcW w:w="571" w:type="pct"/>
            <w:tcBorders>
              <w:top w:val="single" w:sz="4" w:space="0" w:color="auto"/>
              <w:left w:val="single" w:sz="4" w:space="0" w:color="auto"/>
              <w:bottom w:val="double" w:sz="4" w:space="0" w:color="auto"/>
              <w:right w:val="single" w:sz="4" w:space="0" w:color="auto"/>
            </w:tcBorders>
            <w:shd w:val="clear" w:color="auto" w:fill="auto"/>
            <w:vAlign w:val="center"/>
          </w:tcPr>
          <w:p w14:paraId="68FA5045" w14:textId="77777777" w:rsidR="00242A4C" w:rsidRPr="00011A1C" w:rsidRDefault="00242A4C" w:rsidP="00466C75">
            <w:pPr>
              <w:jc w:val="right"/>
              <w:rPr>
                <w:spacing w:val="-20"/>
                <w:sz w:val="22"/>
                <w:szCs w:val="22"/>
                <w:shd w:val="clear" w:color="auto" w:fill="FFFFFF"/>
              </w:rPr>
            </w:pPr>
            <w:r w:rsidRPr="00011A1C">
              <w:rPr>
                <w:spacing w:val="-20"/>
                <w:sz w:val="22"/>
                <w:szCs w:val="22"/>
                <w:shd w:val="clear" w:color="auto" w:fill="FFFFFF"/>
              </w:rPr>
              <w:t>0.59%</w:t>
            </w:r>
          </w:p>
        </w:tc>
      </w:tr>
      <w:tr w:rsidR="00D328B6" w:rsidRPr="00011A1C" w14:paraId="7BAB9BD5" w14:textId="77777777" w:rsidTr="00D328B6">
        <w:trPr>
          <w:trHeight w:val="30"/>
          <w:jc w:val="center"/>
        </w:trPr>
        <w:tc>
          <w:tcPr>
            <w:tcW w:w="538" w:type="pct"/>
            <w:vMerge w:val="restar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ECA8524" w14:textId="77777777" w:rsidR="00242A4C" w:rsidRPr="00011A1C" w:rsidRDefault="00242A4C" w:rsidP="00466C75">
            <w:pPr>
              <w:spacing w:line="240" w:lineRule="exact"/>
              <w:rPr>
                <w:sz w:val="24"/>
                <w:szCs w:val="24"/>
              </w:rPr>
            </w:pPr>
            <w:r w:rsidRPr="00011A1C">
              <w:rPr>
                <w:sz w:val="24"/>
                <w:szCs w:val="24"/>
              </w:rPr>
              <w:t>求職交通補助金</w:t>
            </w:r>
          </w:p>
        </w:tc>
        <w:tc>
          <w:tcPr>
            <w:tcW w:w="677" w:type="pc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A6290D1"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人數</w:t>
            </w:r>
          </w:p>
        </w:tc>
        <w:tc>
          <w:tcPr>
            <w:tcW w:w="636" w:type="pct"/>
            <w:tcBorders>
              <w:top w:val="double" w:sz="4" w:space="0" w:color="auto"/>
              <w:left w:val="single" w:sz="4" w:space="0" w:color="auto"/>
              <w:bottom w:val="single" w:sz="4" w:space="0" w:color="auto"/>
              <w:right w:val="single" w:sz="4" w:space="0" w:color="auto"/>
            </w:tcBorders>
            <w:vAlign w:val="center"/>
          </w:tcPr>
          <w:p w14:paraId="425A7A7E" w14:textId="77777777" w:rsidR="00242A4C" w:rsidRPr="00011A1C" w:rsidRDefault="00242A4C" w:rsidP="00466C75">
            <w:pPr>
              <w:jc w:val="right"/>
              <w:rPr>
                <w:spacing w:val="-20"/>
                <w:sz w:val="22"/>
                <w:szCs w:val="22"/>
              </w:rPr>
            </w:pPr>
            <w:r w:rsidRPr="00011A1C">
              <w:rPr>
                <w:rFonts w:hint="eastAsia"/>
                <w:spacing w:val="-20"/>
                <w:sz w:val="22"/>
                <w:szCs w:val="22"/>
              </w:rPr>
              <w:t>3</w:t>
            </w:r>
          </w:p>
        </w:tc>
        <w:tc>
          <w:tcPr>
            <w:tcW w:w="647" w:type="pct"/>
            <w:tcBorders>
              <w:top w:val="double" w:sz="4" w:space="0" w:color="auto"/>
              <w:left w:val="single" w:sz="4" w:space="0" w:color="auto"/>
              <w:bottom w:val="single" w:sz="4" w:space="0" w:color="auto"/>
              <w:right w:val="single" w:sz="4" w:space="0" w:color="auto"/>
            </w:tcBorders>
            <w:shd w:val="clear" w:color="auto" w:fill="auto"/>
            <w:vAlign w:val="center"/>
          </w:tcPr>
          <w:p w14:paraId="241A0213" w14:textId="77777777" w:rsidR="00242A4C" w:rsidRPr="00011A1C" w:rsidRDefault="00242A4C" w:rsidP="00466C75">
            <w:pPr>
              <w:jc w:val="right"/>
              <w:rPr>
                <w:spacing w:val="-20"/>
                <w:sz w:val="22"/>
                <w:szCs w:val="22"/>
              </w:rPr>
            </w:pPr>
            <w:r w:rsidRPr="00011A1C">
              <w:rPr>
                <w:rFonts w:hint="eastAsia"/>
                <w:spacing w:val="-20"/>
                <w:sz w:val="22"/>
                <w:szCs w:val="22"/>
              </w:rPr>
              <w:t>1</w:t>
            </w:r>
          </w:p>
        </w:tc>
        <w:tc>
          <w:tcPr>
            <w:tcW w:w="643" w:type="pct"/>
            <w:tcBorders>
              <w:top w:val="double" w:sz="4" w:space="0" w:color="auto"/>
              <w:left w:val="single" w:sz="4" w:space="0" w:color="auto"/>
              <w:bottom w:val="single" w:sz="4" w:space="0" w:color="auto"/>
              <w:right w:val="single" w:sz="4" w:space="0" w:color="auto"/>
            </w:tcBorders>
            <w:shd w:val="clear" w:color="auto" w:fill="auto"/>
            <w:vAlign w:val="center"/>
          </w:tcPr>
          <w:p w14:paraId="14CE65A0" w14:textId="77777777" w:rsidR="00242A4C" w:rsidRPr="00011A1C" w:rsidRDefault="00242A4C" w:rsidP="00466C75">
            <w:pPr>
              <w:jc w:val="right"/>
              <w:rPr>
                <w:spacing w:val="-20"/>
                <w:sz w:val="22"/>
                <w:szCs w:val="22"/>
              </w:rPr>
            </w:pPr>
            <w:r w:rsidRPr="00011A1C">
              <w:rPr>
                <w:rFonts w:hint="eastAsia"/>
                <w:spacing w:val="-20"/>
                <w:sz w:val="22"/>
                <w:szCs w:val="22"/>
              </w:rPr>
              <w:t>1</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14:paraId="4D1D72FB" w14:textId="77777777" w:rsidR="00242A4C" w:rsidRPr="00011A1C" w:rsidRDefault="00242A4C" w:rsidP="00466C75">
            <w:pPr>
              <w:jc w:val="right"/>
              <w:rPr>
                <w:spacing w:val="-20"/>
                <w:sz w:val="22"/>
                <w:szCs w:val="22"/>
              </w:rPr>
            </w:pPr>
            <w:r w:rsidRPr="00011A1C">
              <w:rPr>
                <w:rFonts w:hint="eastAsia"/>
                <w:spacing w:val="-20"/>
                <w:sz w:val="22"/>
                <w:szCs w:val="22"/>
              </w:rPr>
              <w:t>1</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14:paraId="7DD0E870" w14:textId="77777777" w:rsidR="00242A4C" w:rsidRPr="00011A1C" w:rsidRDefault="00242A4C" w:rsidP="00466C75">
            <w:pPr>
              <w:jc w:val="right"/>
              <w:rPr>
                <w:spacing w:val="-20"/>
                <w:sz w:val="22"/>
                <w:szCs w:val="22"/>
              </w:rPr>
            </w:pPr>
            <w:r w:rsidRPr="00011A1C">
              <w:rPr>
                <w:rFonts w:hint="eastAsia"/>
                <w:spacing w:val="-20"/>
                <w:sz w:val="22"/>
                <w:szCs w:val="22"/>
              </w:rPr>
              <w:t>1</w:t>
            </w:r>
          </w:p>
        </w:tc>
        <w:tc>
          <w:tcPr>
            <w:tcW w:w="571" w:type="pct"/>
            <w:tcBorders>
              <w:top w:val="double" w:sz="4" w:space="0" w:color="auto"/>
              <w:left w:val="single" w:sz="4" w:space="0" w:color="auto"/>
              <w:bottom w:val="single" w:sz="4" w:space="0" w:color="auto"/>
              <w:right w:val="single" w:sz="4" w:space="0" w:color="auto"/>
            </w:tcBorders>
            <w:shd w:val="clear" w:color="auto" w:fill="auto"/>
            <w:vAlign w:val="center"/>
          </w:tcPr>
          <w:p w14:paraId="5272080C" w14:textId="77777777" w:rsidR="00242A4C" w:rsidRPr="00011A1C" w:rsidRDefault="00242A4C" w:rsidP="00466C75">
            <w:pPr>
              <w:jc w:val="right"/>
              <w:rPr>
                <w:spacing w:val="-20"/>
                <w:sz w:val="22"/>
                <w:szCs w:val="22"/>
              </w:rPr>
            </w:pPr>
            <w:r w:rsidRPr="00011A1C">
              <w:rPr>
                <w:rFonts w:hint="eastAsia"/>
                <w:spacing w:val="-20"/>
                <w:sz w:val="22"/>
                <w:szCs w:val="22"/>
              </w:rPr>
              <w:t>1</w:t>
            </w:r>
          </w:p>
        </w:tc>
      </w:tr>
      <w:tr w:rsidR="00D328B6" w:rsidRPr="00011A1C" w14:paraId="63ED5DD1" w14:textId="77777777" w:rsidTr="00D328B6">
        <w:trPr>
          <w:trHeight w:val="45"/>
          <w:jc w:val="center"/>
        </w:trPr>
        <w:tc>
          <w:tcPr>
            <w:tcW w:w="538"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18634AA" w14:textId="77777777" w:rsidR="00242A4C" w:rsidRPr="00011A1C" w:rsidRDefault="00242A4C" w:rsidP="00466C75">
            <w:pPr>
              <w:spacing w:line="240" w:lineRule="exact"/>
              <w:rPr>
                <w:sz w:val="24"/>
                <w:szCs w:val="24"/>
              </w:rPr>
            </w:pPr>
          </w:p>
        </w:tc>
        <w:tc>
          <w:tcPr>
            <w:tcW w:w="67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49F2205"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補助金額</w:t>
            </w:r>
          </w:p>
        </w:tc>
        <w:tc>
          <w:tcPr>
            <w:tcW w:w="636" w:type="pct"/>
            <w:tcBorders>
              <w:top w:val="single" w:sz="4" w:space="0" w:color="auto"/>
              <w:left w:val="single" w:sz="4" w:space="0" w:color="auto"/>
              <w:bottom w:val="single" w:sz="4" w:space="0" w:color="auto"/>
              <w:right w:val="single" w:sz="4" w:space="0" w:color="auto"/>
            </w:tcBorders>
            <w:vAlign w:val="center"/>
          </w:tcPr>
          <w:p w14:paraId="37E8DF80" w14:textId="77777777" w:rsidR="00242A4C" w:rsidRPr="00011A1C" w:rsidRDefault="00242A4C" w:rsidP="00466C75">
            <w:pPr>
              <w:jc w:val="right"/>
              <w:rPr>
                <w:spacing w:val="-20"/>
                <w:sz w:val="22"/>
                <w:szCs w:val="22"/>
              </w:rPr>
            </w:pPr>
            <w:r w:rsidRPr="00011A1C">
              <w:rPr>
                <w:rFonts w:hint="eastAsia"/>
                <w:spacing w:val="-20"/>
                <w:sz w:val="22"/>
                <w:szCs w:val="22"/>
              </w:rPr>
              <w:t>1</w:t>
            </w:r>
            <w:r w:rsidRPr="00011A1C">
              <w:rPr>
                <w:spacing w:val="-20"/>
                <w:sz w:val="22"/>
                <w:szCs w:val="22"/>
              </w:rPr>
              <w:t>,</w:t>
            </w:r>
            <w:r w:rsidRPr="00011A1C">
              <w:rPr>
                <w:rFonts w:hint="eastAsia"/>
                <w:spacing w:val="-20"/>
                <w:sz w:val="22"/>
                <w:szCs w:val="22"/>
              </w:rPr>
              <w:t>500</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7BD313FD" w14:textId="77777777" w:rsidR="00242A4C" w:rsidRPr="00011A1C" w:rsidRDefault="00242A4C" w:rsidP="00466C75">
            <w:pPr>
              <w:jc w:val="right"/>
              <w:rPr>
                <w:spacing w:val="-20"/>
                <w:sz w:val="22"/>
                <w:szCs w:val="22"/>
              </w:rPr>
            </w:pPr>
            <w:r w:rsidRPr="00011A1C">
              <w:rPr>
                <w:rFonts w:hint="eastAsia"/>
                <w:spacing w:val="-20"/>
                <w:sz w:val="22"/>
                <w:szCs w:val="22"/>
              </w:rPr>
              <w:t>500</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6BB2DB60" w14:textId="77777777" w:rsidR="00242A4C" w:rsidRPr="00011A1C" w:rsidRDefault="00242A4C" w:rsidP="00466C75">
            <w:pPr>
              <w:jc w:val="right"/>
              <w:rPr>
                <w:spacing w:val="-20"/>
                <w:sz w:val="22"/>
                <w:szCs w:val="22"/>
              </w:rPr>
            </w:pPr>
            <w:r w:rsidRPr="00011A1C">
              <w:rPr>
                <w:rFonts w:hint="eastAsia"/>
                <w:spacing w:val="-20"/>
                <w:sz w:val="22"/>
                <w:szCs w:val="22"/>
              </w:rPr>
              <w:t>500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4796E57D" w14:textId="77777777" w:rsidR="00242A4C" w:rsidRPr="00011A1C" w:rsidRDefault="00242A4C" w:rsidP="00466C75">
            <w:pPr>
              <w:jc w:val="right"/>
              <w:rPr>
                <w:spacing w:val="-20"/>
                <w:sz w:val="22"/>
                <w:szCs w:val="22"/>
              </w:rPr>
            </w:pPr>
            <w:r w:rsidRPr="00011A1C">
              <w:rPr>
                <w:rFonts w:hint="eastAsia"/>
                <w:spacing w:val="-20"/>
                <w:sz w:val="22"/>
                <w:szCs w:val="22"/>
              </w:rPr>
              <w:t>500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02EED0BE" w14:textId="77777777" w:rsidR="00242A4C" w:rsidRPr="00011A1C" w:rsidRDefault="00242A4C" w:rsidP="00466C75">
            <w:pPr>
              <w:jc w:val="right"/>
              <w:rPr>
                <w:spacing w:val="-20"/>
                <w:sz w:val="22"/>
                <w:szCs w:val="22"/>
              </w:rPr>
            </w:pPr>
            <w:r w:rsidRPr="00011A1C">
              <w:rPr>
                <w:rFonts w:hint="eastAsia"/>
                <w:spacing w:val="-20"/>
                <w:sz w:val="22"/>
                <w:szCs w:val="22"/>
              </w:rPr>
              <w:t>500</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1ECAC4D2" w14:textId="77777777" w:rsidR="00242A4C" w:rsidRPr="00011A1C" w:rsidRDefault="00242A4C" w:rsidP="00466C75">
            <w:pPr>
              <w:jc w:val="right"/>
              <w:rPr>
                <w:spacing w:val="-20"/>
                <w:sz w:val="22"/>
                <w:szCs w:val="22"/>
              </w:rPr>
            </w:pPr>
            <w:r w:rsidRPr="00011A1C">
              <w:rPr>
                <w:rFonts w:hint="eastAsia"/>
                <w:spacing w:val="-20"/>
                <w:sz w:val="22"/>
                <w:szCs w:val="22"/>
              </w:rPr>
              <w:t>880</w:t>
            </w:r>
          </w:p>
        </w:tc>
      </w:tr>
      <w:tr w:rsidR="00D328B6" w:rsidRPr="00011A1C" w14:paraId="116346F4" w14:textId="77777777" w:rsidTr="00D328B6">
        <w:trPr>
          <w:trHeight w:val="45"/>
          <w:jc w:val="center"/>
        </w:trPr>
        <w:tc>
          <w:tcPr>
            <w:tcW w:w="538"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4350E3E" w14:textId="77777777" w:rsidR="00242A4C" w:rsidRPr="00011A1C" w:rsidRDefault="00242A4C" w:rsidP="00466C75">
            <w:pPr>
              <w:spacing w:line="240" w:lineRule="exact"/>
              <w:rPr>
                <w:sz w:val="24"/>
                <w:szCs w:val="24"/>
              </w:rPr>
            </w:pPr>
          </w:p>
        </w:tc>
        <w:tc>
          <w:tcPr>
            <w:tcW w:w="67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27028E8"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經費</w:t>
            </w:r>
          </w:p>
        </w:tc>
        <w:tc>
          <w:tcPr>
            <w:tcW w:w="636" w:type="pct"/>
            <w:tcBorders>
              <w:top w:val="single" w:sz="4" w:space="0" w:color="auto"/>
              <w:left w:val="single" w:sz="4" w:space="0" w:color="auto"/>
              <w:bottom w:val="single" w:sz="4" w:space="0" w:color="auto"/>
              <w:right w:val="single" w:sz="4" w:space="0" w:color="auto"/>
            </w:tcBorders>
            <w:vAlign w:val="center"/>
          </w:tcPr>
          <w:p w14:paraId="43DE1197" w14:textId="77777777" w:rsidR="00242A4C" w:rsidRPr="00011A1C" w:rsidRDefault="00242A4C" w:rsidP="00466C75">
            <w:pPr>
              <w:jc w:val="right"/>
              <w:rPr>
                <w:spacing w:val="-20"/>
                <w:sz w:val="22"/>
                <w:szCs w:val="22"/>
              </w:rPr>
            </w:pPr>
            <w:r w:rsidRPr="00011A1C">
              <w:rPr>
                <w:rFonts w:hint="eastAsia"/>
                <w:spacing w:val="-20"/>
                <w:sz w:val="22"/>
                <w:szCs w:val="22"/>
              </w:rPr>
              <w:t>50</w:t>
            </w:r>
            <w:r w:rsidRPr="00011A1C">
              <w:rPr>
                <w:spacing w:val="-20"/>
                <w:sz w:val="22"/>
                <w:szCs w:val="22"/>
              </w:rPr>
              <w:t>,</w:t>
            </w:r>
            <w:r w:rsidRPr="00011A1C">
              <w:rPr>
                <w:rFonts w:hint="eastAsia"/>
                <w:spacing w:val="-20"/>
                <w:sz w:val="22"/>
                <w:szCs w:val="22"/>
              </w:rPr>
              <w:t>010</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3955A85F" w14:textId="77777777" w:rsidR="00242A4C" w:rsidRPr="00011A1C" w:rsidRDefault="00242A4C" w:rsidP="00466C75">
            <w:pPr>
              <w:jc w:val="right"/>
              <w:rPr>
                <w:spacing w:val="-20"/>
                <w:kern w:val="3"/>
                <w:sz w:val="22"/>
                <w:szCs w:val="22"/>
              </w:rPr>
            </w:pPr>
            <w:r w:rsidRPr="00011A1C">
              <w:rPr>
                <w:rFonts w:hint="eastAsia"/>
                <w:spacing w:val="-20"/>
                <w:kern w:val="3"/>
                <w:sz w:val="22"/>
                <w:szCs w:val="22"/>
              </w:rPr>
              <w:t>53,880</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2629082D" w14:textId="77777777" w:rsidR="00242A4C" w:rsidRPr="00011A1C" w:rsidRDefault="00242A4C" w:rsidP="00466C75">
            <w:pPr>
              <w:jc w:val="right"/>
              <w:rPr>
                <w:spacing w:val="-20"/>
                <w:kern w:val="3"/>
                <w:sz w:val="22"/>
                <w:szCs w:val="22"/>
              </w:rPr>
            </w:pPr>
            <w:r w:rsidRPr="00011A1C">
              <w:rPr>
                <w:rFonts w:hint="eastAsia"/>
                <w:spacing w:val="-20"/>
                <w:kern w:val="3"/>
                <w:sz w:val="22"/>
                <w:szCs w:val="22"/>
              </w:rPr>
              <w:t>43,444</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0F2B5AA7" w14:textId="77777777" w:rsidR="00242A4C" w:rsidRPr="00011A1C" w:rsidRDefault="00242A4C" w:rsidP="00466C75">
            <w:pPr>
              <w:jc w:val="right"/>
              <w:rPr>
                <w:spacing w:val="-20"/>
                <w:kern w:val="3"/>
                <w:sz w:val="22"/>
                <w:szCs w:val="22"/>
              </w:rPr>
            </w:pPr>
            <w:r w:rsidRPr="00011A1C">
              <w:rPr>
                <w:rFonts w:hint="eastAsia"/>
                <w:spacing w:val="-20"/>
                <w:kern w:val="3"/>
                <w:sz w:val="22"/>
                <w:szCs w:val="22"/>
              </w:rPr>
              <w:t>45,000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0D4163E8" w14:textId="77777777" w:rsidR="00242A4C" w:rsidRPr="00011A1C" w:rsidRDefault="00242A4C" w:rsidP="00466C75">
            <w:pPr>
              <w:jc w:val="right"/>
              <w:rPr>
                <w:spacing w:val="-20"/>
                <w:kern w:val="3"/>
                <w:sz w:val="22"/>
                <w:szCs w:val="22"/>
              </w:rPr>
            </w:pPr>
            <w:r w:rsidRPr="00011A1C">
              <w:rPr>
                <w:rFonts w:hint="eastAsia"/>
                <w:spacing w:val="-20"/>
                <w:kern w:val="3"/>
                <w:sz w:val="22"/>
                <w:szCs w:val="22"/>
              </w:rPr>
              <w:t>36,500</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20A26757" w14:textId="77777777" w:rsidR="00242A4C" w:rsidRPr="00011A1C" w:rsidRDefault="00242A4C" w:rsidP="00466C75">
            <w:pPr>
              <w:jc w:val="right"/>
              <w:rPr>
                <w:spacing w:val="-20"/>
                <w:sz w:val="22"/>
                <w:szCs w:val="22"/>
              </w:rPr>
            </w:pPr>
            <w:r w:rsidRPr="00011A1C">
              <w:rPr>
                <w:spacing w:val="-20"/>
                <w:sz w:val="22"/>
                <w:szCs w:val="22"/>
              </w:rPr>
              <w:t>41,130</w:t>
            </w:r>
          </w:p>
        </w:tc>
      </w:tr>
      <w:tr w:rsidR="00D328B6" w:rsidRPr="00011A1C" w14:paraId="3D5A4A2B" w14:textId="77777777" w:rsidTr="00D328B6">
        <w:trPr>
          <w:trHeight w:val="45"/>
          <w:jc w:val="center"/>
        </w:trPr>
        <w:tc>
          <w:tcPr>
            <w:tcW w:w="538" w:type="pct"/>
            <w:vMerge/>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14:paraId="28A5CA05" w14:textId="77777777" w:rsidR="00242A4C" w:rsidRPr="00011A1C" w:rsidRDefault="00242A4C" w:rsidP="00466C75">
            <w:pPr>
              <w:spacing w:line="240" w:lineRule="exact"/>
              <w:rPr>
                <w:sz w:val="24"/>
                <w:szCs w:val="24"/>
              </w:rPr>
            </w:pPr>
          </w:p>
        </w:tc>
        <w:tc>
          <w:tcPr>
            <w:tcW w:w="677" w:type="pct"/>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14:paraId="7B43F150"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整體占比</w:t>
            </w:r>
          </w:p>
        </w:tc>
        <w:tc>
          <w:tcPr>
            <w:tcW w:w="636" w:type="pct"/>
            <w:tcBorders>
              <w:top w:val="single" w:sz="4" w:space="0" w:color="auto"/>
              <w:left w:val="single" w:sz="4" w:space="0" w:color="auto"/>
              <w:bottom w:val="double" w:sz="4" w:space="0" w:color="auto"/>
              <w:right w:val="single" w:sz="4" w:space="0" w:color="auto"/>
            </w:tcBorders>
            <w:vAlign w:val="center"/>
          </w:tcPr>
          <w:p w14:paraId="788D7F8C" w14:textId="77777777" w:rsidR="00242A4C" w:rsidRPr="00011A1C" w:rsidRDefault="00242A4C" w:rsidP="00466C75">
            <w:pPr>
              <w:jc w:val="right"/>
              <w:rPr>
                <w:spacing w:val="-20"/>
                <w:kern w:val="3"/>
                <w:sz w:val="22"/>
                <w:szCs w:val="22"/>
              </w:rPr>
            </w:pPr>
            <w:r w:rsidRPr="00011A1C">
              <w:rPr>
                <w:spacing w:val="-20"/>
                <w:kern w:val="3"/>
                <w:sz w:val="22"/>
                <w:szCs w:val="22"/>
              </w:rPr>
              <w:t>3%</w:t>
            </w:r>
          </w:p>
        </w:tc>
        <w:tc>
          <w:tcPr>
            <w:tcW w:w="647" w:type="pct"/>
            <w:tcBorders>
              <w:top w:val="single" w:sz="4" w:space="0" w:color="auto"/>
              <w:left w:val="single" w:sz="4" w:space="0" w:color="auto"/>
              <w:bottom w:val="double" w:sz="4" w:space="0" w:color="auto"/>
              <w:right w:val="single" w:sz="4" w:space="0" w:color="auto"/>
            </w:tcBorders>
            <w:shd w:val="clear" w:color="auto" w:fill="auto"/>
            <w:vAlign w:val="center"/>
          </w:tcPr>
          <w:p w14:paraId="676316DE" w14:textId="77777777" w:rsidR="00242A4C" w:rsidRPr="00011A1C" w:rsidRDefault="00242A4C" w:rsidP="00466C75">
            <w:pPr>
              <w:jc w:val="right"/>
              <w:rPr>
                <w:spacing w:val="-20"/>
                <w:kern w:val="3"/>
                <w:sz w:val="22"/>
                <w:szCs w:val="22"/>
              </w:rPr>
            </w:pPr>
            <w:r w:rsidRPr="00011A1C">
              <w:rPr>
                <w:spacing w:val="-20"/>
                <w:kern w:val="3"/>
                <w:sz w:val="22"/>
                <w:szCs w:val="22"/>
              </w:rPr>
              <w:t>0.93%</w:t>
            </w:r>
          </w:p>
        </w:tc>
        <w:tc>
          <w:tcPr>
            <w:tcW w:w="643" w:type="pct"/>
            <w:tcBorders>
              <w:top w:val="single" w:sz="4" w:space="0" w:color="auto"/>
              <w:left w:val="single" w:sz="4" w:space="0" w:color="auto"/>
              <w:bottom w:val="double" w:sz="4" w:space="0" w:color="auto"/>
              <w:right w:val="single" w:sz="4" w:space="0" w:color="auto"/>
            </w:tcBorders>
            <w:shd w:val="clear" w:color="auto" w:fill="auto"/>
            <w:vAlign w:val="center"/>
          </w:tcPr>
          <w:p w14:paraId="5F7129F9" w14:textId="77777777" w:rsidR="00242A4C" w:rsidRPr="00011A1C" w:rsidRDefault="00242A4C" w:rsidP="00466C75">
            <w:pPr>
              <w:jc w:val="right"/>
              <w:rPr>
                <w:spacing w:val="-20"/>
                <w:kern w:val="3"/>
                <w:sz w:val="22"/>
                <w:szCs w:val="22"/>
              </w:rPr>
            </w:pPr>
            <w:r w:rsidRPr="00011A1C">
              <w:rPr>
                <w:spacing w:val="-20"/>
                <w:kern w:val="3"/>
                <w:sz w:val="22"/>
                <w:szCs w:val="22"/>
              </w:rPr>
              <w:t>1.15%</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14:paraId="136421CE" w14:textId="77777777" w:rsidR="00242A4C" w:rsidRPr="00011A1C" w:rsidRDefault="00242A4C" w:rsidP="00466C75">
            <w:pPr>
              <w:jc w:val="right"/>
              <w:rPr>
                <w:spacing w:val="-20"/>
                <w:kern w:val="3"/>
                <w:sz w:val="22"/>
                <w:szCs w:val="22"/>
              </w:rPr>
            </w:pPr>
            <w:r w:rsidRPr="00011A1C">
              <w:rPr>
                <w:spacing w:val="-20"/>
                <w:kern w:val="3"/>
                <w:sz w:val="22"/>
                <w:szCs w:val="22"/>
              </w:rPr>
              <w:t>1.11%</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14:paraId="0371A857" w14:textId="77777777" w:rsidR="00242A4C" w:rsidRPr="00011A1C" w:rsidRDefault="00242A4C" w:rsidP="00466C75">
            <w:pPr>
              <w:jc w:val="right"/>
              <w:rPr>
                <w:spacing w:val="-20"/>
                <w:kern w:val="3"/>
                <w:sz w:val="22"/>
                <w:szCs w:val="22"/>
              </w:rPr>
            </w:pPr>
            <w:r w:rsidRPr="00011A1C">
              <w:rPr>
                <w:spacing w:val="-20"/>
                <w:kern w:val="3"/>
                <w:sz w:val="22"/>
                <w:szCs w:val="22"/>
              </w:rPr>
              <w:t>1.37%</w:t>
            </w:r>
          </w:p>
        </w:tc>
        <w:tc>
          <w:tcPr>
            <w:tcW w:w="571" w:type="pct"/>
            <w:tcBorders>
              <w:top w:val="single" w:sz="4" w:space="0" w:color="auto"/>
              <w:left w:val="single" w:sz="4" w:space="0" w:color="auto"/>
              <w:bottom w:val="double" w:sz="4" w:space="0" w:color="auto"/>
              <w:right w:val="single" w:sz="4" w:space="0" w:color="auto"/>
            </w:tcBorders>
            <w:shd w:val="clear" w:color="auto" w:fill="auto"/>
            <w:vAlign w:val="center"/>
          </w:tcPr>
          <w:p w14:paraId="3A53D68A" w14:textId="77777777" w:rsidR="00242A4C" w:rsidRPr="00011A1C" w:rsidRDefault="00242A4C" w:rsidP="00466C75">
            <w:pPr>
              <w:jc w:val="right"/>
              <w:rPr>
                <w:spacing w:val="-20"/>
                <w:kern w:val="3"/>
                <w:sz w:val="22"/>
                <w:szCs w:val="22"/>
              </w:rPr>
            </w:pPr>
            <w:r w:rsidRPr="00011A1C">
              <w:rPr>
                <w:spacing w:val="-20"/>
                <w:kern w:val="3"/>
                <w:sz w:val="22"/>
                <w:szCs w:val="22"/>
              </w:rPr>
              <w:t>2.14%</w:t>
            </w:r>
          </w:p>
        </w:tc>
      </w:tr>
      <w:tr w:rsidR="00D328B6" w:rsidRPr="00011A1C" w14:paraId="024611E3" w14:textId="77777777" w:rsidTr="00D328B6">
        <w:trPr>
          <w:trHeight w:val="30"/>
          <w:jc w:val="center"/>
        </w:trPr>
        <w:tc>
          <w:tcPr>
            <w:tcW w:w="538" w:type="pct"/>
            <w:vMerge w:val="restar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BDC2BE3" w14:textId="77777777" w:rsidR="00242A4C" w:rsidRPr="00011A1C" w:rsidRDefault="00242A4C" w:rsidP="00466C75">
            <w:pPr>
              <w:spacing w:line="240" w:lineRule="exact"/>
              <w:rPr>
                <w:sz w:val="24"/>
                <w:szCs w:val="24"/>
              </w:rPr>
            </w:pPr>
            <w:r w:rsidRPr="00011A1C">
              <w:rPr>
                <w:sz w:val="24"/>
                <w:szCs w:val="24"/>
              </w:rPr>
              <w:t>臨時工作津貼</w:t>
            </w:r>
          </w:p>
        </w:tc>
        <w:tc>
          <w:tcPr>
            <w:tcW w:w="677" w:type="pc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88C7C41"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人數</w:t>
            </w:r>
          </w:p>
        </w:tc>
        <w:tc>
          <w:tcPr>
            <w:tcW w:w="636" w:type="pct"/>
            <w:tcBorders>
              <w:top w:val="double" w:sz="4" w:space="0" w:color="auto"/>
              <w:left w:val="single" w:sz="4" w:space="0" w:color="auto"/>
              <w:bottom w:val="single" w:sz="4" w:space="0" w:color="auto"/>
              <w:right w:val="single" w:sz="4" w:space="0" w:color="auto"/>
            </w:tcBorders>
            <w:vAlign w:val="center"/>
          </w:tcPr>
          <w:p w14:paraId="2087ACD2" w14:textId="77777777" w:rsidR="00242A4C" w:rsidRPr="00011A1C" w:rsidRDefault="00242A4C" w:rsidP="00466C75">
            <w:pPr>
              <w:jc w:val="right"/>
              <w:rPr>
                <w:spacing w:val="-20"/>
                <w:sz w:val="22"/>
                <w:szCs w:val="22"/>
              </w:rPr>
            </w:pPr>
            <w:r w:rsidRPr="00011A1C">
              <w:rPr>
                <w:rFonts w:hint="eastAsia"/>
                <w:spacing w:val="-20"/>
                <w:sz w:val="22"/>
                <w:szCs w:val="22"/>
              </w:rPr>
              <w:t>0</w:t>
            </w:r>
          </w:p>
        </w:tc>
        <w:tc>
          <w:tcPr>
            <w:tcW w:w="647" w:type="pct"/>
            <w:tcBorders>
              <w:top w:val="double" w:sz="4" w:space="0" w:color="auto"/>
              <w:left w:val="single" w:sz="4" w:space="0" w:color="auto"/>
              <w:bottom w:val="single" w:sz="4" w:space="0" w:color="auto"/>
              <w:right w:val="single" w:sz="4" w:space="0" w:color="auto"/>
            </w:tcBorders>
            <w:shd w:val="clear" w:color="auto" w:fill="auto"/>
            <w:vAlign w:val="center"/>
          </w:tcPr>
          <w:p w14:paraId="0FFDBAA6" w14:textId="77777777" w:rsidR="00242A4C" w:rsidRPr="00011A1C" w:rsidRDefault="00242A4C" w:rsidP="00466C75">
            <w:pPr>
              <w:jc w:val="right"/>
              <w:rPr>
                <w:spacing w:val="-20"/>
                <w:sz w:val="22"/>
                <w:szCs w:val="22"/>
              </w:rPr>
            </w:pPr>
            <w:r w:rsidRPr="00011A1C">
              <w:rPr>
                <w:rFonts w:hint="eastAsia"/>
                <w:spacing w:val="-20"/>
                <w:sz w:val="22"/>
                <w:szCs w:val="22"/>
              </w:rPr>
              <w:t>0</w:t>
            </w:r>
          </w:p>
        </w:tc>
        <w:tc>
          <w:tcPr>
            <w:tcW w:w="643" w:type="pct"/>
            <w:tcBorders>
              <w:top w:val="double" w:sz="4" w:space="0" w:color="auto"/>
              <w:left w:val="single" w:sz="4" w:space="0" w:color="auto"/>
              <w:bottom w:val="single" w:sz="4" w:space="0" w:color="auto"/>
              <w:right w:val="single" w:sz="4" w:space="0" w:color="auto"/>
            </w:tcBorders>
            <w:shd w:val="clear" w:color="auto" w:fill="auto"/>
            <w:vAlign w:val="center"/>
          </w:tcPr>
          <w:p w14:paraId="13EE3B4A" w14:textId="77777777" w:rsidR="00242A4C" w:rsidRPr="00011A1C" w:rsidRDefault="00242A4C" w:rsidP="00466C75">
            <w:pPr>
              <w:jc w:val="right"/>
              <w:rPr>
                <w:spacing w:val="-20"/>
                <w:sz w:val="22"/>
                <w:szCs w:val="22"/>
              </w:rPr>
            </w:pPr>
            <w:r w:rsidRPr="00011A1C">
              <w:rPr>
                <w:rFonts w:hint="eastAsia"/>
                <w:spacing w:val="-20"/>
                <w:sz w:val="22"/>
                <w:szCs w:val="22"/>
              </w:rPr>
              <w:t>1</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14:paraId="35653636" w14:textId="77777777" w:rsidR="00242A4C" w:rsidRPr="00011A1C" w:rsidRDefault="00242A4C" w:rsidP="00466C75">
            <w:pPr>
              <w:jc w:val="right"/>
              <w:rPr>
                <w:spacing w:val="-20"/>
                <w:sz w:val="22"/>
                <w:szCs w:val="22"/>
              </w:rPr>
            </w:pPr>
            <w:r w:rsidRPr="00011A1C">
              <w:rPr>
                <w:rFonts w:hint="eastAsia"/>
                <w:spacing w:val="-20"/>
                <w:sz w:val="22"/>
                <w:szCs w:val="22"/>
              </w:rPr>
              <w:t>0</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14:paraId="06DD9587" w14:textId="77777777" w:rsidR="00242A4C" w:rsidRPr="00011A1C" w:rsidRDefault="00242A4C" w:rsidP="00466C75">
            <w:pPr>
              <w:jc w:val="right"/>
              <w:rPr>
                <w:spacing w:val="-20"/>
                <w:sz w:val="22"/>
                <w:szCs w:val="22"/>
              </w:rPr>
            </w:pPr>
            <w:r w:rsidRPr="00011A1C">
              <w:rPr>
                <w:rFonts w:hint="eastAsia"/>
                <w:spacing w:val="-20"/>
                <w:sz w:val="22"/>
                <w:szCs w:val="22"/>
              </w:rPr>
              <w:t>1</w:t>
            </w:r>
          </w:p>
        </w:tc>
        <w:tc>
          <w:tcPr>
            <w:tcW w:w="571" w:type="pct"/>
            <w:tcBorders>
              <w:top w:val="double" w:sz="4" w:space="0" w:color="auto"/>
              <w:left w:val="single" w:sz="4" w:space="0" w:color="auto"/>
              <w:bottom w:val="single" w:sz="4" w:space="0" w:color="auto"/>
              <w:right w:val="single" w:sz="4" w:space="0" w:color="auto"/>
            </w:tcBorders>
            <w:shd w:val="clear" w:color="auto" w:fill="auto"/>
            <w:vAlign w:val="center"/>
          </w:tcPr>
          <w:p w14:paraId="7DBE22B2" w14:textId="77777777" w:rsidR="00242A4C" w:rsidRPr="00011A1C" w:rsidRDefault="00242A4C" w:rsidP="00466C75">
            <w:pPr>
              <w:jc w:val="right"/>
              <w:rPr>
                <w:spacing w:val="-20"/>
                <w:sz w:val="22"/>
                <w:szCs w:val="22"/>
              </w:rPr>
            </w:pPr>
            <w:r w:rsidRPr="00011A1C">
              <w:rPr>
                <w:rFonts w:hint="eastAsia"/>
                <w:spacing w:val="-20"/>
                <w:sz w:val="22"/>
                <w:szCs w:val="22"/>
              </w:rPr>
              <w:t>0</w:t>
            </w:r>
          </w:p>
        </w:tc>
      </w:tr>
      <w:tr w:rsidR="00D328B6" w:rsidRPr="00011A1C" w14:paraId="204023FA" w14:textId="77777777" w:rsidTr="00D328B6">
        <w:trPr>
          <w:trHeight w:val="45"/>
          <w:jc w:val="center"/>
        </w:trPr>
        <w:tc>
          <w:tcPr>
            <w:tcW w:w="538"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528D175" w14:textId="77777777" w:rsidR="00242A4C" w:rsidRPr="00011A1C" w:rsidRDefault="00242A4C" w:rsidP="00466C75">
            <w:pPr>
              <w:spacing w:line="240" w:lineRule="exact"/>
              <w:rPr>
                <w:sz w:val="24"/>
                <w:szCs w:val="24"/>
              </w:rPr>
            </w:pPr>
          </w:p>
        </w:tc>
        <w:tc>
          <w:tcPr>
            <w:tcW w:w="67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9F864DA"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補助金額</w:t>
            </w:r>
          </w:p>
        </w:tc>
        <w:tc>
          <w:tcPr>
            <w:tcW w:w="636" w:type="pct"/>
            <w:tcBorders>
              <w:top w:val="single" w:sz="4" w:space="0" w:color="auto"/>
              <w:left w:val="single" w:sz="4" w:space="0" w:color="auto"/>
              <w:bottom w:val="single" w:sz="4" w:space="0" w:color="auto"/>
              <w:right w:val="single" w:sz="4" w:space="0" w:color="auto"/>
            </w:tcBorders>
            <w:vAlign w:val="center"/>
          </w:tcPr>
          <w:p w14:paraId="6941C686" w14:textId="77777777" w:rsidR="00242A4C" w:rsidRPr="00011A1C" w:rsidRDefault="00242A4C" w:rsidP="00466C75">
            <w:pPr>
              <w:jc w:val="right"/>
              <w:rPr>
                <w:spacing w:val="-20"/>
                <w:sz w:val="22"/>
                <w:szCs w:val="22"/>
              </w:rPr>
            </w:pPr>
            <w:r w:rsidRPr="00011A1C">
              <w:rPr>
                <w:rFonts w:hint="eastAsia"/>
                <w:spacing w:val="-20"/>
                <w:sz w:val="22"/>
                <w:szCs w:val="22"/>
              </w:rPr>
              <w:t>0</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1B69FFE3" w14:textId="77777777" w:rsidR="00242A4C" w:rsidRPr="00011A1C" w:rsidRDefault="00242A4C" w:rsidP="00466C75">
            <w:pPr>
              <w:jc w:val="right"/>
              <w:rPr>
                <w:spacing w:val="-20"/>
                <w:sz w:val="22"/>
                <w:szCs w:val="22"/>
              </w:rPr>
            </w:pPr>
            <w:r w:rsidRPr="00011A1C">
              <w:rPr>
                <w:rFonts w:hint="eastAsia"/>
                <w:spacing w:val="-20"/>
                <w:sz w:val="22"/>
                <w:szCs w:val="22"/>
              </w:rPr>
              <w:t>0</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4C8A6EF2" w14:textId="77777777" w:rsidR="00242A4C" w:rsidRPr="00011A1C" w:rsidRDefault="00242A4C" w:rsidP="00466C75">
            <w:pPr>
              <w:jc w:val="right"/>
              <w:rPr>
                <w:spacing w:val="-20"/>
                <w:sz w:val="22"/>
                <w:szCs w:val="22"/>
              </w:rPr>
            </w:pPr>
            <w:r w:rsidRPr="00011A1C">
              <w:rPr>
                <w:rFonts w:hint="eastAsia"/>
                <w:spacing w:val="-20"/>
                <w:sz w:val="22"/>
                <w:szCs w:val="22"/>
              </w:rPr>
              <w:t>33</w:t>
            </w:r>
            <w:r w:rsidRPr="00011A1C">
              <w:rPr>
                <w:spacing w:val="-20"/>
                <w:sz w:val="22"/>
                <w:szCs w:val="22"/>
              </w:rPr>
              <w:t>,</w:t>
            </w:r>
            <w:r w:rsidRPr="00011A1C">
              <w:rPr>
                <w:rFonts w:hint="eastAsia"/>
                <w:spacing w:val="-20"/>
                <w:sz w:val="22"/>
                <w:szCs w:val="22"/>
              </w:rPr>
              <w:t>050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75CF1EB1" w14:textId="77777777" w:rsidR="00242A4C" w:rsidRPr="00011A1C" w:rsidRDefault="00242A4C" w:rsidP="00466C75">
            <w:pPr>
              <w:jc w:val="right"/>
              <w:rPr>
                <w:spacing w:val="-20"/>
                <w:sz w:val="22"/>
                <w:szCs w:val="22"/>
              </w:rPr>
            </w:pPr>
            <w:r w:rsidRPr="00011A1C">
              <w:rPr>
                <w:rFonts w:hint="eastAsia"/>
                <w:spacing w:val="-20"/>
                <w:sz w:val="22"/>
                <w:szCs w:val="22"/>
              </w:rPr>
              <w:t>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25D951E8" w14:textId="77777777" w:rsidR="00242A4C" w:rsidRPr="00011A1C" w:rsidRDefault="00242A4C" w:rsidP="00466C75">
            <w:pPr>
              <w:jc w:val="right"/>
              <w:rPr>
                <w:spacing w:val="-20"/>
                <w:sz w:val="22"/>
                <w:szCs w:val="22"/>
              </w:rPr>
            </w:pPr>
            <w:r w:rsidRPr="00011A1C">
              <w:rPr>
                <w:rFonts w:hint="eastAsia"/>
                <w:spacing w:val="-20"/>
                <w:sz w:val="22"/>
                <w:szCs w:val="22"/>
              </w:rPr>
              <w:t>81</w:t>
            </w:r>
            <w:r w:rsidRPr="00011A1C">
              <w:rPr>
                <w:spacing w:val="-20"/>
                <w:sz w:val="22"/>
                <w:szCs w:val="22"/>
              </w:rPr>
              <w:t>,</w:t>
            </w:r>
            <w:r w:rsidRPr="00011A1C">
              <w:rPr>
                <w:rFonts w:hint="eastAsia"/>
                <w:spacing w:val="-20"/>
                <w:sz w:val="22"/>
                <w:szCs w:val="22"/>
              </w:rPr>
              <w:t>528</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1D27F073" w14:textId="77777777" w:rsidR="00242A4C" w:rsidRPr="00011A1C" w:rsidRDefault="00242A4C" w:rsidP="00466C75">
            <w:pPr>
              <w:jc w:val="right"/>
              <w:rPr>
                <w:spacing w:val="-20"/>
                <w:sz w:val="22"/>
                <w:szCs w:val="22"/>
              </w:rPr>
            </w:pPr>
            <w:r w:rsidRPr="00011A1C">
              <w:rPr>
                <w:rFonts w:hint="eastAsia"/>
                <w:spacing w:val="-20"/>
                <w:sz w:val="22"/>
                <w:szCs w:val="22"/>
              </w:rPr>
              <w:t>0</w:t>
            </w:r>
          </w:p>
        </w:tc>
      </w:tr>
      <w:tr w:rsidR="00D328B6" w:rsidRPr="00011A1C" w14:paraId="149E815E" w14:textId="77777777" w:rsidTr="00D328B6">
        <w:trPr>
          <w:trHeight w:val="45"/>
          <w:jc w:val="center"/>
        </w:trPr>
        <w:tc>
          <w:tcPr>
            <w:tcW w:w="538"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7B0EA23" w14:textId="77777777" w:rsidR="00242A4C" w:rsidRPr="00011A1C" w:rsidRDefault="00242A4C" w:rsidP="00466C75">
            <w:pPr>
              <w:spacing w:line="240" w:lineRule="exact"/>
              <w:rPr>
                <w:sz w:val="24"/>
                <w:szCs w:val="24"/>
              </w:rPr>
            </w:pPr>
          </w:p>
        </w:tc>
        <w:tc>
          <w:tcPr>
            <w:tcW w:w="67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9132306"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經費</w:t>
            </w:r>
          </w:p>
        </w:tc>
        <w:tc>
          <w:tcPr>
            <w:tcW w:w="636" w:type="pct"/>
            <w:tcBorders>
              <w:top w:val="single" w:sz="4" w:space="0" w:color="auto"/>
              <w:left w:val="single" w:sz="4" w:space="0" w:color="auto"/>
              <w:bottom w:val="single" w:sz="4" w:space="0" w:color="auto"/>
              <w:right w:val="single" w:sz="4" w:space="0" w:color="auto"/>
            </w:tcBorders>
            <w:vAlign w:val="center"/>
          </w:tcPr>
          <w:p w14:paraId="2E335CA5" w14:textId="77777777" w:rsidR="00242A4C" w:rsidRPr="00011A1C" w:rsidRDefault="00242A4C" w:rsidP="00466C75">
            <w:pPr>
              <w:jc w:val="right"/>
              <w:rPr>
                <w:spacing w:val="-20"/>
                <w:sz w:val="22"/>
                <w:szCs w:val="22"/>
              </w:rPr>
            </w:pPr>
            <w:r w:rsidRPr="00011A1C">
              <w:rPr>
                <w:spacing w:val="-20"/>
                <w:sz w:val="22"/>
                <w:szCs w:val="22"/>
              </w:rPr>
              <w:t>145,424,104</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0375FA04" w14:textId="77777777" w:rsidR="00242A4C" w:rsidRPr="00011A1C" w:rsidRDefault="00242A4C" w:rsidP="00466C75">
            <w:pPr>
              <w:jc w:val="right"/>
              <w:rPr>
                <w:spacing w:val="-20"/>
                <w:kern w:val="3"/>
                <w:sz w:val="22"/>
                <w:szCs w:val="22"/>
              </w:rPr>
            </w:pPr>
            <w:r w:rsidRPr="00011A1C">
              <w:rPr>
                <w:rFonts w:hint="eastAsia"/>
                <w:spacing w:val="-20"/>
                <w:kern w:val="3"/>
                <w:sz w:val="22"/>
                <w:szCs w:val="22"/>
              </w:rPr>
              <w:t>223,965,930</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60051749" w14:textId="77777777" w:rsidR="00242A4C" w:rsidRPr="00011A1C" w:rsidRDefault="00242A4C" w:rsidP="00466C75">
            <w:pPr>
              <w:jc w:val="right"/>
              <w:rPr>
                <w:spacing w:val="-20"/>
                <w:kern w:val="3"/>
                <w:sz w:val="22"/>
                <w:szCs w:val="22"/>
              </w:rPr>
            </w:pPr>
            <w:r w:rsidRPr="00011A1C">
              <w:rPr>
                <w:rFonts w:hint="eastAsia"/>
                <w:spacing w:val="-20"/>
                <w:kern w:val="3"/>
                <w:sz w:val="22"/>
                <w:szCs w:val="22"/>
              </w:rPr>
              <w:t>181,424,489</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3E5B2F53" w14:textId="77777777" w:rsidR="00242A4C" w:rsidRPr="00011A1C" w:rsidRDefault="00242A4C" w:rsidP="00466C75">
            <w:pPr>
              <w:jc w:val="right"/>
              <w:rPr>
                <w:spacing w:val="-20"/>
                <w:kern w:val="3"/>
                <w:sz w:val="22"/>
                <w:szCs w:val="22"/>
              </w:rPr>
            </w:pPr>
            <w:r w:rsidRPr="00011A1C">
              <w:rPr>
                <w:rFonts w:hint="eastAsia"/>
                <w:spacing w:val="-20"/>
                <w:kern w:val="3"/>
                <w:sz w:val="22"/>
                <w:szCs w:val="22"/>
              </w:rPr>
              <w:t>177,310,868</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4B335AE5" w14:textId="77777777" w:rsidR="00242A4C" w:rsidRPr="00011A1C" w:rsidRDefault="00242A4C" w:rsidP="00466C75">
            <w:pPr>
              <w:jc w:val="right"/>
              <w:rPr>
                <w:spacing w:val="-20"/>
                <w:kern w:val="3"/>
                <w:sz w:val="22"/>
                <w:szCs w:val="22"/>
              </w:rPr>
            </w:pPr>
            <w:r w:rsidRPr="00011A1C">
              <w:rPr>
                <w:rFonts w:hint="eastAsia"/>
                <w:spacing w:val="-20"/>
                <w:kern w:val="3"/>
                <w:sz w:val="22"/>
                <w:szCs w:val="22"/>
              </w:rPr>
              <w:t>216,</w:t>
            </w:r>
            <w:r w:rsidRPr="00011A1C">
              <w:rPr>
                <w:spacing w:val="-20"/>
                <w:kern w:val="3"/>
                <w:sz w:val="22"/>
                <w:szCs w:val="22"/>
              </w:rPr>
              <w:t>634</w:t>
            </w:r>
            <w:r w:rsidRPr="00011A1C">
              <w:rPr>
                <w:rFonts w:hint="eastAsia"/>
                <w:spacing w:val="-20"/>
                <w:kern w:val="3"/>
                <w:sz w:val="22"/>
                <w:szCs w:val="22"/>
              </w:rPr>
              <w:t>,</w:t>
            </w:r>
            <w:r w:rsidRPr="00011A1C">
              <w:rPr>
                <w:spacing w:val="-20"/>
                <w:kern w:val="3"/>
                <w:sz w:val="22"/>
                <w:szCs w:val="22"/>
              </w:rPr>
              <w:t>1</w:t>
            </w:r>
            <w:r w:rsidRPr="00011A1C">
              <w:rPr>
                <w:rFonts w:hint="eastAsia"/>
                <w:spacing w:val="-20"/>
                <w:kern w:val="3"/>
                <w:sz w:val="22"/>
                <w:szCs w:val="22"/>
              </w:rPr>
              <w:t>36</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0C32D192" w14:textId="77777777" w:rsidR="00242A4C" w:rsidRPr="00011A1C" w:rsidRDefault="00242A4C" w:rsidP="00466C75">
            <w:pPr>
              <w:jc w:val="right"/>
              <w:rPr>
                <w:spacing w:val="-20"/>
                <w:kern w:val="3"/>
                <w:sz w:val="22"/>
                <w:szCs w:val="22"/>
              </w:rPr>
            </w:pPr>
            <w:r w:rsidRPr="00011A1C">
              <w:rPr>
                <w:rFonts w:hint="eastAsia"/>
                <w:spacing w:val="-20"/>
                <w:kern w:val="3"/>
                <w:sz w:val="22"/>
                <w:szCs w:val="22"/>
              </w:rPr>
              <w:t>196,813,866</w:t>
            </w:r>
          </w:p>
        </w:tc>
      </w:tr>
      <w:tr w:rsidR="00D328B6" w:rsidRPr="00011A1C" w14:paraId="1B1479D2" w14:textId="77777777" w:rsidTr="00D328B6">
        <w:trPr>
          <w:trHeight w:val="45"/>
          <w:jc w:val="center"/>
        </w:trPr>
        <w:tc>
          <w:tcPr>
            <w:tcW w:w="538" w:type="pct"/>
            <w:vMerge/>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14:paraId="1FD5B6E3" w14:textId="77777777" w:rsidR="00242A4C" w:rsidRPr="00011A1C" w:rsidRDefault="00242A4C" w:rsidP="00466C75">
            <w:pPr>
              <w:spacing w:line="240" w:lineRule="exact"/>
              <w:rPr>
                <w:sz w:val="24"/>
                <w:szCs w:val="24"/>
              </w:rPr>
            </w:pPr>
          </w:p>
        </w:tc>
        <w:tc>
          <w:tcPr>
            <w:tcW w:w="677" w:type="pct"/>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14:paraId="64D5DDBB"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整體占比</w:t>
            </w:r>
          </w:p>
        </w:tc>
        <w:tc>
          <w:tcPr>
            <w:tcW w:w="636" w:type="pct"/>
            <w:tcBorders>
              <w:top w:val="single" w:sz="4" w:space="0" w:color="auto"/>
              <w:left w:val="single" w:sz="4" w:space="0" w:color="auto"/>
              <w:bottom w:val="double" w:sz="4" w:space="0" w:color="auto"/>
              <w:right w:val="single" w:sz="4" w:space="0" w:color="auto"/>
            </w:tcBorders>
            <w:vAlign w:val="center"/>
          </w:tcPr>
          <w:p w14:paraId="7BA842C5" w14:textId="77777777" w:rsidR="00242A4C" w:rsidRPr="00011A1C" w:rsidRDefault="00242A4C" w:rsidP="00466C75">
            <w:pPr>
              <w:jc w:val="right"/>
              <w:rPr>
                <w:spacing w:val="-20"/>
                <w:sz w:val="22"/>
                <w:szCs w:val="22"/>
              </w:rPr>
            </w:pPr>
            <w:r w:rsidRPr="00011A1C">
              <w:rPr>
                <w:rFonts w:hint="eastAsia"/>
                <w:spacing w:val="-20"/>
                <w:sz w:val="22"/>
                <w:szCs w:val="22"/>
              </w:rPr>
              <w:t>0</w:t>
            </w:r>
          </w:p>
        </w:tc>
        <w:tc>
          <w:tcPr>
            <w:tcW w:w="647" w:type="pct"/>
            <w:tcBorders>
              <w:top w:val="single" w:sz="4" w:space="0" w:color="auto"/>
              <w:left w:val="single" w:sz="4" w:space="0" w:color="auto"/>
              <w:bottom w:val="double" w:sz="4" w:space="0" w:color="auto"/>
              <w:right w:val="single" w:sz="4" w:space="0" w:color="auto"/>
            </w:tcBorders>
            <w:shd w:val="clear" w:color="auto" w:fill="auto"/>
            <w:vAlign w:val="center"/>
          </w:tcPr>
          <w:p w14:paraId="011678BB" w14:textId="77777777" w:rsidR="00242A4C" w:rsidRPr="00011A1C" w:rsidRDefault="00242A4C" w:rsidP="00466C75">
            <w:pPr>
              <w:jc w:val="right"/>
              <w:rPr>
                <w:spacing w:val="-20"/>
                <w:sz w:val="22"/>
                <w:szCs w:val="22"/>
              </w:rPr>
            </w:pPr>
            <w:r w:rsidRPr="00011A1C">
              <w:rPr>
                <w:rFonts w:hint="eastAsia"/>
                <w:spacing w:val="-20"/>
                <w:sz w:val="22"/>
                <w:szCs w:val="22"/>
              </w:rPr>
              <w:t>0</w:t>
            </w:r>
          </w:p>
        </w:tc>
        <w:tc>
          <w:tcPr>
            <w:tcW w:w="643" w:type="pct"/>
            <w:tcBorders>
              <w:top w:val="single" w:sz="4" w:space="0" w:color="auto"/>
              <w:left w:val="single" w:sz="4" w:space="0" w:color="auto"/>
              <w:bottom w:val="double" w:sz="4" w:space="0" w:color="auto"/>
              <w:right w:val="single" w:sz="4" w:space="0" w:color="auto"/>
            </w:tcBorders>
            <w:shd w:val="clear" w:color="auto" w:fill="auto"/>
            <w:vAlign w:val="center"/>
          </w:tcPr>
          <w:p w14:paraId="56224678" w14:textId="77777777" w:rsidR="00242A4C" w:rsidRPr="00011A1C" w:rsidRDefault="00242A4C" w:rsidP="00466C75">
            <w:pPr>
              <w:jc w:val="right"/>
              <w:rPr>
                <w:spacing w:val="-20"/>
                <w:sz w:val="22"/>
                <w:szCs w:val="22"/>
              </w:rPr>
            </w:pPr>
            <w:r w:rsidRPr="00011A1C">
              <w:rPr>
                <w:rFonts w:hint="eastAsia"/>
                <w:spacing w:val="-20"/>
                <w:sz w:val="22"/>
                <w:szCs w:val="22"/>
              </w:rPr>
              <w:t>0.02%</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14:paraId="7BF64DB2" w14:textId="77777777" w:rsidR="00242A4C" w:rsidRPr="00011A1C" w:rsidRDefault="00242A4C" w:rsidP="00466C75">
            <w:pPr>
              <w:jc w:val="right"/>
              <w:rPr>
                <w:spacing w:val="-20"/>
                <w:sz w:val="22"/>
                <w:szCs w:val="22"/>
              </w:rPr>
            </w:pPr>
            <w:r w:rsidRPr="00011A1C">
              <w:rPr>
                <w:rFonts w:hint="eastAsia"/>
                <w:spacing w:val="-20"/>
                <w:sz w:val="22"/>
                <w:szCs w:val="22"/>
              </w:rPr>
              <w:t>0</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14:paraId="330FA4BE" w14:textId="77777777" w:rsidR="00242A4C" w:rsidRPr="00011A1C" w:rsidRDefault="00242A4C" w:rsidP="00466C75">
            <w:pPr>
              <w:jc w:val="right"/>
              <w:rPr>
                <w:spacing w:val="-20"/>
                <w:sz w:val="22"/>
                <w:szCs w:val="22"/>
              </w:rPr>
            </w:pPr>
            <w:r w:rsidRPr="00011A1C">
              <w:rPr>
                <w:rFonts w:hint="eastAsia"/>
                <w:spacing w:val="-20"/>
                <w:sz w:val="22"/>
                <w:szCs w:val="22"/>
              </w:rPr>
              <w:t>0.04%</w:t>
            </w:r>
          </w:p>
        </w:tc>
        <w:tc>
          <w:tcPr>
            <w:tcW w:w="571" w:type="pct"/>
            <w:tcBorders>
              <w:top w:val="single" w:sz="4" w:space="0" w:color="auto"/>
              <w:left w:val="single" w:sz="4" w:space="0" w:color="auto"/>
              <w:bottom w:val="double" w:sz="4" w:space="0" w:color="auto"/>
              <w:right w:val="single" w:sz="4" w:space="0" w:color="auto"/>
            </w:tcBorders>
            <w:shd w:val="clear" w:color="auto" w:fill="auto"/>
            <w:vAlign w:val="center"/>
          </w:tcPr>
          <w:p w14:paraId="7A2FE942" w14:textId="77777777" w:rsidR="00242A4C" w:rsidRPr="00011A1C" w:rsidRDefault="00242A4C" w:rsidP="00466C75">
            <w:pPr>
              <w:jc w:val="right"/>
              <w:rPr>
                <w:spacing w:val="-20"/>
                <w:sz w:val="22"/>
                <w:szCs w:val="22"/>
              </w:rPr>
            </w:pPr>
            <w:r w:rsidRPr="00011A1C">
              <w:rPr>
                <w:rFonts w:hint="eastAsia"/>
                <w:spacing w:val="-20"/>
                <w:sz w:val="22"/>
                <w:szCs w:val="22"/>
              </w:rPr>
              <w:t>0</w:t>
            </w:r>
          </w:p>
        </w:tc>
      </w:tr>
      <w:tr w:rsidR="00D328B6" w:rsidRPr="00011A1C" w14:paraId="0DF60E75" w14:textId="77777777" w:rsidTr="00D328B6">
        <w:trPr>
          <w:trHeight w:val="30"/>
          <w:jc w:val="center"/>
        </w:trPr>
        <w:tc>
          <w:tcPr>
            <w:tcW w:w="538" w:type="pct"/>
            <w:vMerge w:val="restar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B92360B" w14:textId="77777777" w:rsidR="00242A4C" w:rsidRPr="00011A1C" w:rsidRDefault="00242A4C" w:rsidP="00466C75">
            <w:pPr>
              <w:spacing w:line="240" w:lineRule="exact"/>
              <w:rPr>
                <w:sz w:val="24"/>
                <w:szCs w:val="24"/>
              </w:rPr>
            </w:pPr>
            <w:r w:rsidRPr="00011A1C">
              <w:rPr>
                <w:sz w:val="24"/>
                <w:szCs w:val="24"/>
              </w:rPr>
              <w:t>職場學習及再適應津貼</w:t>
            </w:r>
          </w:p>
        </w:tc>
        <w:tc>
          <w:tcPr>
            <w:tcW w:w="677" w:type="pc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3302C26"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人數</w:t>
            </w:r>
          </w:p>
        </w:tc>
        <w:tc>
          <w:tcPr>
            <w:tcW w:w="636" w:type="pct"/>
            <w:tcBorders>
              <w:top w:val="double" w:sz="4" w:space="0" w:color="auto"/>
              <w:left w:val="single" w:sz="4" w:space="0" w:color="auto"/>
              <w:bottom w:val="single" w:sz="4" w:space="0" w:color="auto"/>
              <w:right w:val="single" w:sz="4" w:space="0" w:color="auto"/>
            </w:tcBorders>
            <w:vAlign w:val="center"/>
          </w:tcPr>
          <w:p w14:paraId="5A1A73DD" w14:textId="77777777" w:rsidR="00242A4C" w:rsidRPr="00011A1C" w:rsidRDefault="00242A4C" w:rsidP="00466C75">
            <w:pPr>
              <w:jc w:val="right"/>
              <w:rPr>
                <w:spacing w:val="-20"/>
                <w:sz w:val="22"/>
                <w:szCs w:val="22"/>
              </w:rPr>
            </w:pPr>
            <w:r w:rsidRPr="00011A1C">
              <w:rPr>
                <w:rFonts w:hint="eastAsia"/>
                <w:spacing w:val="-20"/>
                <w:sz w:val="22"/>
                <w:szCs w:val="22"/>
              </w:rPr>
              <w:t>7</w:t>
            </w:r>
          </w:p>
        </w:tc>
        <w:tc>
          <w:tcPr>
            <w:tcW w:w="647" w:type="pct"/>
            <w:tcBorders>
              <w:top w:val="double" w:sz="4" w:space="0" w:color="auto"/>
              <w:left w:val="single" w:sz="4" w:space="0" w:color="auto"/>
              <w:bottom w:val="single" w:sz="4" w:space="0" w:color="auto"/>
              <w:right w:val="single" w:sz="4" w:space="0" w:color="auto"/>
            </w:tcBorders>
            <w:shd w:val="clear" w:color="auto" w:fill="auto"/>
            <w:vAlign w:val="center"/>
          </w:tcPr>
          <w:p w14:paraId="43DBB8C1" w14:textId="77777777" w:rsidR="00242A4C" w:rsidRPr="00011A1C" w:rsidRDefault="00242A4C" w:rsidP="00466C75">
            <w:pPr>
              <w:jc w:val="right"/>
              <w:rPr>
                <w:spacing w:val="-20"/>
                <w:sz w:val="22"/>
                <w:szCs w:val="22"/>
              </w:rPr>
            </w:pPr>
            <w:r w:rsidRPr="00011A1C">
              <w:rPr>
                <w:rFonts w:hint="eastAsia"/>
                <w:spacing w:val="-20"/>
                <w:sz w:val="22"/>
                <w:szCs w:val="22"/>
              </w:rPr>
              <w:t>16</w:t>
            </w:r>
          </w:p>
        </w:tc>
        <w:tc>
          <w:tcPr>
            <w:tcW w:w="643" w:type="pct"/>
            <w:tcBorders>
              <w:top w:val="double" w:sz="4" w:space="0" w:color="auto"/>
              <w:left w:val="single" w:sz="4" w:space="0" w:color="auto"/>
              <w:bottom w:val="single" w:sz="4" w:space="0" w:color="auto"/>
              <w:right w:val="single" w:sz="4" w:space="0" w:color="auto"/>
            </w:tcBorders>
            <w:shd w:val="clear" w:color="auto" w:fill="auto"/>
            <w:vAlign w:val="center"/>
          </w:tcPr>
          <w:p w14:paraId="5F4BAB4A" w14:textId="77777777" w:rsidR="00242A4C" w:rsidRPr="00011A1C" w:rsidRDefault="00242A4C" w:rsidP="00466C75">
            <w:pPr>
              <w:jc w:val="right"/>
              <w:rPr>
                <w:spacing w:val="-20"/>
                <w:sz w:val="22"/>
                <w:szCs w:val="22"/>
              </w:rPr>
            </w:pPr>
            <w:r w:rsidRPr="00011A1C">
              <w:rPr>
                <w:rFonts w:hint="eastAsia"/>
                <w:spacing w:val="-20"/>
                <w:sz w:val="22"/>
                <w:szCs w:val="22"/>
              </w:rPr>
              <w:t>11</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14:paraId="74F7144A" w14:textId="77777777" w:rsidR="00242A4C" w:rsidRPr="00011A1C" w:rsidRDefault="00242A4C" w:rsidP="00466C75">
            <w:pPr>
              <w:jc w:val="right"/>
              <w:rPr>
                <w:spacing w:val="-20"/>
                <w:sz w:val="22"/>
                <w:szCs w:val="22"/>
              </w:rPr>
            </w:pPr>
            <w:r w:rsidRPr="00011A1C">
              <w:rPr>
                <w:rFonts w:hint="eastAsia"/>
                <w:spacing w:val="-20"/>
                <w:sz w:val="22"/>
                <w:szCs w:val="22"/>
              </w:rPr>
              <w:t>6</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14:paraId="45D255FD" w14:textId="77777777" w:rsidR="00242A4C" w:rsidRPr="00011A1C" w:rsidRDefault="00242A4C" w:rsidP="00466C75">
            <w:pPr>
              <w:jc w:val="right"/>
              <w:rPr>
                <w:spacing w:val="-20"/>
                <w:sz w:val="22"/>
                <w:szCs w:val="22"/>
              </w:rPr>
            </w:pPr>
            <w:r w:rsidRPr="00011A1C">
              <w:rPr>
                <w:rFonts w:hint="eastAsia"/>
                <w:spacing w:val="-20"/>
                <w:sz w:val="22"/>
                <w:szCs w:val="22"/>
              </w:rPr>
              <w:t>5</w:t>
            </w:r>
          </w:p>
        </w:tc>
        <w:tc>
          <w:tcPr>
            <w:tcW w:w="571" w:type="pct"/>
            <w:tcBorders>
              <w:top w:val="double" w:sz="4" w:space="0" w:color="auto"/>
              <w:left w:val="single" w:sz="4" w:space="0" w:color="auto"/>
              <w:bottom w:val="single" w:sz="4" w:space="0" w:color="auto"/>
              <w:right w:val="single" w:sz="4" w:space="0" w:color="auto"/>
            </w:tcBorders>
            <w:shd w:val="clear" w:color="auto" w:fill="auto"/>
            <w:vAlign w:val="center"/>
          </w:tcPr>
          <w:p w14:paraId="3139B589" w14:textId="77777777" w:rsidR="00242A4C" w:rsidRPr="00011A1C" w:rsidRDefault="00242A4C" w:rsidP="00466C75">
            <w:pPr>
              <w:jc w:val="right"/>
              <w:rPr>
                <w:spacing w:val="-20"/>
                <w:sz w:val="22"/>
                <w:szCs w:val="22"/>
              </w:rPr>
            </w:pPr>
            <w:r w:rsidRPr="00011A1C">
              <w:rPr>
                <w:rFonts w:hint="eastAsia"/>
                <w:spacing w:val="-20"/>
                <w:sz w:val="22"/>
                <w:szCs w:val="22"/>
              </w:rPr>
              <w:t>7</w:t>
            </w:r>
          </w:p>
        </w:tc>
      </w:tr>
      <w:tr w:rsidR="00D328B6" w:rsidRPr="00011A1C" w14:paraId="168004FD" w14:textId="77777777" w:rsidTr="00D328B6">
        <w:trPr>
          <w:trHeight w:val="45"/>
          <w:jc w:val="center"/>
        </w:trPr>
        <w:tc>
          <w:tcPr>
            <w:tcW w:w="538"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3954F22" w14:textId="77777777" w:rsidR="00242A4C" w:rsidRPr="00011A1C" w:rsidRDefault="00242A4C" w:rsidP="00466C75">
            <w:pPr>
              <w:spacing w:line="240" w:lineRule="exact"/>
              <w:rPr>
                <w:sz w:val="24"/>
                <w:szCs w:val="24"/>
              </w:rPr>
            </w:pPr>
          </w:p>
        </w:tc>
        <w:tc>
          <w:tcPr>
            <w:tcW w:w="67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209A0C6"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補助金額</w:t>
            </w:r>
          </w:p>
        </w:tc>
        <w:tc>
          <w:tcPr>
            <w:tcW w:w="636" w:type="pct"/>
            <w:tcBorders>
              <w:top w:val="single" w:sz="4" w:space="0" w:color="auto"/>
              <w:left w:val="single" w:sz="4" w:space="0" w:color="auto"/>
              <w:bottom w:val="single" w:sz="4" w:space="0" w:color="auto"/>
              <w:right w:val="single" w:sz="4" w:space="0" w:color="auto"/>
            </w:tcBorders>
            <w:vAlign w:val="center"/>
          </w:tcPr>
          <w:p w14:paraId="4669821A" w14:textId="77777777" w:rsidR="00242A4C" w:rsidRPr="00011A1C" w:rsidRDefault="00242A4C" w:rsidP="00466C75">
            <w:pPr>
              <w:jc w:val="right"/>
              <w:rPr>
                <w:spacing w:val="-20"/>
                <w:sz w:val="22"/>
                <w:szCs w:val="22"/>
              </w:rPr>
            </w:pPr>
            <w:r w:rsidRPr="00011A1C">
              <w:rPr>
                <w:spacing w:val="-20"/>
                <w:sz w:val="22"/>
                <w:szCs w:val="22"/>
              </w:rPr>
              <w:t>299,295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58B105CC" w14:textId="77777777" w:rsidR="00242A4C" w:rsidRPr="00011A1C" w:rsidRDefault="00242A4C" w:rsidP="00466C75">
            <w:pPr>
              <w:jc w:val="right"/>
              <w:rPr>
                <w:spacing w:val="-20"/>
                <w:sz w:val="22"/>
                <w:szCs w:val="22"/>
              </w:rPr>
            </w:pPr>
            <w:r w:rsidRPr="00011A1C">
              <w:rPr>
                <w:rFonts w:hint="eastAsia"/>
                <w:spacing w:val="-20"/>
                <w:sz w:val="22"/>
                <w:szCs w:val="22"/>
              </w:rPr>
              <w:t>1,325</w:t>
            </w:r>
            <w:r w:rsidRPr="00011A1C">
              <w:rPr>
                <w:spacing w:val="-20"/>
                <w:sz w:val="22"/>
                <w:szCs w:val="22"/>
              </w:rPr>
              <w:t>,771</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1A385899" w14:textId="77777777" w:rsidR="00242A4C" w:rsidRPr="00011A1C" w:rsidRDefault="00242A4C" w:rsidP="00466C75">
            <w:pPr>
              <w:jc w:val="right"/>
              <w:rPr>
                <w:spacing w:val="-20"/>
                <w:sz w:val="22"/>
                <w:szCs w:val="22"/>
              </w:rPr>
            </w:pPr>
            <w:r w:rsidRPr="00011A1C">
              <w:rPr>
                <w:rFonts w:hint="eastAsia"/>
                <w:spacing w:val="-20"/>
                <w:sz w:val="22"/>
                <w:szCs w:val="22"/>
              </w:rPr>
              <w:t>895</w:t>
            </w:r>
            <w:r w:rsidRPr="00011A1C">
              <w:rPr>
                <w:spacing w:val="-20"/>
                <w:sz w:val="22"/>
                <w:szCs w:val="22"/>
              </w:rPr>
              <w:t>,</w:t>
            </w:r>
            <w:r w:rsidRPr="00011A1C">
              <w:rPr>
                <w:rFonts w:hint="eastAsia"/>
                <w:spacing w:val="-20"/>
                <w:sz w:val="22"/>
                <w:szCs w:val="22"/>
              </w:rPr>
              <w:t>866</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7EABB839" w14:textId="77777777" w:rsidR="00242A4C" w:rsidRPr="00011A1C" w:rsidRDefault="00242A4C" w:rsidP="00466C75">
            <w:pPr>
              <w:jc w:val="right"/>
              <w:rPr>
                <w:spacing w:val="-20"/>
                <w:sz w:val="22"/>
                <w:szCs w:val="22"/>
              </w:rPr>
            </w:pPr>
            <w:r w:rsidRPr="00011A1C">
              <w:rPr>
                <w:rFonts w:hint="eastAsia"/>
                <w:spacing w:val="-20"/>
                <w:sz w:val="22"/>
                <w:szCs w:val="22"/>
              </w:rPr>
              <w:t>629</w:t>
            </w:r>
            <w:r w:rsidRPr="00011A1C">
              <w:rPr>
                <w:spacing w:val="-20"/>
                <w:sz w:val="22"/>
                <w:szCs w:val="22"/>
              </w:rPr>
              <w:t>,</w:t>
            </w:r>
            <w:r w:rsidRPr="00011A1C">
              <w:rPr>
                <w:rFonts w:hint="eastAsia"/>
                <w:spacing w:val="-20"/>
                <w:sz w:val="22"/>
                <w:szCs w:val="22"/>
              </w:rPr>
              <w:t>958</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1CC77053" w14:textId="77777777" w:rsidR="00242A4C" w:rsidRPr="00011A1C" w:rsidRDefault="00242A4C" w:rsidP="00466C75">
            <w:pPr>
              <w:jc w:val="right"/>
              <w:rPr>
                <w:spacing w:val="-20"/>
                <w:sz w:val="22"/>
                <w:szCs w:val="22"/>
              </w:rPr>
            </w:pPr>
            <w:r w:rsidRPr="00011A1C">
              <w:rPr>
                <w:rFonts w:hint="eastAsia"/>
                <w:spacing w:val="-20"/>
                <w:sz w:val="22"/>
                <w:szCs w:val="22"/>
              </w:rPr>
              <w:t>314</w:t>
            </w:r>
            <w:r w:rsidRPr="00011A1C">
              <w:rPr>
                <w:spacing w:val="-20"/>
                <w:sz w:val="22"/>
                <w:szCs w:val="22"/>
              </w:rPr>
              <w:t>,</w:t>
            </w:r>
            <w:r w:rsidRPr="00011A1C">
              <w:rPr>
                <w:rFonts w:hint="eastAsia"/>
                <w:spacing w:val="-20"/>
                <w:sz w:val="22"/>
                <w:szCs w:val="22"/>
              </w:rPr>
              <w:t>231</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2A2CDF52" w14:textId="77777777" w:rsidR="00242A4C" w:rsidRPr="00011A1C" w:rsidRDefault="00242A4C" w:rsidP="00466C75">
            <w:pPr>
              <w:jc w:val="right"/>
              <w:rPr>
                <w:spacing w:val="-20"/>
                <w:sz w:val="22"/>
                <w:szCs w:val="22"/>
              </w:rPr>
            </w:pPr>
            <w:r w:rsidRPr="00011A1C">
              <w:rPr>
                <w:rFonts w:hint="eastAsia"/>
                <w:spacing w:val="-20"/>
                <w:sz w:val="22"/>
                <w:szCs w:val="22"/>
              </w:rPr>
              <w:t>477</w:t>
            </w:r>
            <w:r w:rsidRPr="00011A1C">
              <w:rPr>
                <w:spacing w:val="-20"/>
                <w:sz w:val="22"/>
                <w:szCs w:val="22"/>
              </w:rPr>
              <w:t>,</w:t>
            </w:r>
            <w:r w:rsidRPr="00011A1C">
              <w:rPr>
                <w:rFonts w:hint="eastAsia"/>
                <w:spacing w:val="-20"/>
                <w:sz w:val="22"/>
                <w:szCs w:val="22"/>
              </w:rPr>
              <w:t>177</w:t>
            </w:r>
          </w:p>
        </w:tc>
      </w:tr>
      <w:tr w:rsidR="00D328B6" w:rsidRPr="00011A1C" w14:paraId="419B8A38" w14:textId="77777777" w:rsidTr="00D328B6">
        <w:trPr>
          <w:trHeight w:val="45"/>
          <w:jc w:val="center"/>
        </w:trPr>
        <w:tc>
          <w:tcPr>
            <w:tcW w:w="538"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84C1A3A" w14:textId="77777777" w:rsidR="00242A4C" w:rsidRPr="00011A1C" w:rsidRDefault="00242A4C" w:rsidP="00466C75">
            <w:pPr>
              <w:spacing w:line="240" w:lineRule="exact"/>
              <w:rPr>
                <w:sz w:val="24"/>
                <w:szCs w:val="24"/>
              </w:rPr>
            </w:pPr>
          </w:p>
        </w:tc>
        <w:tc>
          <w:tcPr>
            <w:tcW w:w="67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A970561"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經費</w:t>
            </w:r>
          </w:p>
        </w:tc>
        <w:tc>
          <w:tcPr>
            <w:tcW w:w="636" w:type="pct"/>
            <w:tcBorders>
              <w:top w:val="single" w:sz="4" w:space="0" w:color="auto"/>
              <w:left w:val="single" w:sz="4" w:space="0" w:color="auto"/>
              <w:bottom w:val="single" w:sz="4" w:space="0" w:color="auto"/>
              <w:right w:val="single" w:sz="4" w:space="0" w:color="auto"/>
            </w:tcBorders>
            <w:vAlign w:val="center"/>
          </w:tcPr>
          <w:p w14:paraId="7EB619B3" w14:textId="77777777" w:rsidR="00242A4C" w:rsidRPr="00011A1C" w:rsidRDefault="00242A4C" w:rsidP="00466C75">
            <w:pPr>
              <w:jc w:val="right"/>
              <w:rPr>
                <w:bCs/>
                <w:spacing w:val="-20"/>
                <w:sz w:val="22"/>
                <w:szCs w:val="22"/>
              </w:rPr>
            </w:pPr>
            <w:r w:rsidRPr="00011A1C">
              <w:rPr>
                <w:rFonts w:hint="eastAsia"/>
                <w:spacing w:val="-20"/>
                <w:kern w:val="3"/>
                <w:sz w:val="22"/>
                <w:szCs w:val="22"/>
              </w:rPr>
              <w:t>102,821,998</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2B04E276" w14:textId="77777777" w:rsidR="00242A4C" w:rsidRPr="00011A1C" w:rsidRDefault="00242A4C" w:rsidP="00466C75">
            <w:pPr>
              <w:jc w:val="right"/>
              <w:rPr>
                <w:spacing w:val="-20"/>
                <w:kern w:val="3"/>
                <w:sz w:val="22"/>
                <w:szCs w:val="22"/>
              </w:rPr>
            </w:pPr>
            <w:r w:rsidRPr="00011A1C">
              <w:rPr>
                <w:rFonts w:hint="eastAsia"/>
                <w:spacing w:val="-20"/>
                <w:kern w:val="3"/>
                <w:sz w:val="22"/>
                <w:szCs w:val="22"/>
              </w:rPr>
              <w:t>124,553,955</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75709B36" w14:textId="77777777" w:rsidR="00242A4C" w:rsidRPr="00011A1C" w:rsidRDefault="00242A4C" w:rsidP="00466C75">
            <w:pPr>
              <w:jc w:val="right"/>
              <w:rPr>
                <w:spacing w:val="-20"/>
                <w:sz w:val="22"/>
                <w:szCs w:val="22"/>
              </w:rPr>
            </w:pPr>
            <w:r w:rsidRPr="00011A1C">
              <w:rPr>
                <w:spacing w:val="-20"/>
                <w:sz w:val="22"/>
                <w:szCs w:val="22"/>
              </w:rPr>
              <w:t>101,852,235</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7BFF585B" w14:textId="77777777" w:rsidR="00242A4C" w:rsidRPr="00011A1C" w:rsidRDefault="00242A4C" w:rsidP="00466C75">
            <w:pPr>
              <w:jc w:val="right"/>
              <w:rPr>
                <w:spacing w:val="-20"/>
                <w:sz w:val="22"/>
                <w:szCs w:val="22"/>
              </w:rPr>
            </w:pPr>
            <w:r w:rsidRPr="00011A1C">
              <w:rPr>
                <w:spacing w:val="-20"/>
                <w:sz w:val="22"/>
                <w:szCs w:val="22"/>
              </w:rPr>
              <w:t>117,720</w:t>
            </w:r>
            <w:r w:rsidRPr="00011A1C">
              <w:rPr>
                <w:rFonts w:hint="eastAsia"/>
                <w:spacing w:val="-20"/>
                <w:sz w:val="22"/>
                <w:szCs w:val="22"/>
              </w:rPr>
              <w:t>,</w:t>
            </w:r>
            <w:r w:rsidRPr="00011A1C">
              <w:rPr>
                <w:spacing w:val="-20"/>
                <w:sz w:val="22"/>
                <w:szCs w:val="22"/>
              </w:rPr>
              <w:t>245</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0DED9113" w14:textId="77777777" w:rsidR="00242A4C" w:rsidRPr="00011A1C" w:rsidRDefault="00242A4C" w:rsidP="00466C75">
            <w:pPr>
              <w:jc w:val="right"/>
              <w:rPr>
                <w:spacing w:val="-20"/>
                <w:sz w:val="22"/>
                <w:szCs w:val="22"/>
              </w:rPr>
            </w:pPr>
            <w:r w:rsidRPr="00011A1C">
              <w:rPr>
                <w:spacing w:val="-20"/>
                <w:sz w:val="22"/>
                <w:szCs w:val="22"/>
              </w:rPr>
              <w:t>1</w:t>
            </w:r>
            <w:r w:rsidRPr="00011A1C">
              <w:rPr>
                <w:rFonts w:hint="eastAsia"/>
                <w:spacing w:val="-20"/>
                <w:sz w:val="22"/>
                <w:szCs w:val="22"/>
              </w:rPr>
              <w:t>18</w:t>
            </w:r>
            <w:r w:rsidRPr="00011A1C">
              <w:rPr>
                <w:spacing w:val="-20"/>
                <w:sz w:val="22"/>
                <w:szCs w:val="22"/>
              </w:rPr>
              <w:t>,462,390</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6DE33CAC" w14:textId="77777777" w:rsidR="00242A4C" w:rsidRPr="00011A1C" w:rsidRDefault="00242A4C" w:rsidP="00466C75">
            <w:pPr>
              <w:jc w:val="right"/>
              <w:rPr>
                <w:spacing w:val="-20"/>
                <w:sz w:val="22"/>
                <w:szCs w:val="22"/>
              </w:rPr>
            </w:pPr>
            <w:r w:rsidRPr="00011A1C">
              <w:rPr>
                <w:spacing w:val="-20"/>
                <w:sz w:val="22"/>
                <w:szCs w:val="22"/>
              </w:rPr>
              <w:t>12</w:t>
            </w:r>
            <w:r w:rsidRPr="00011A1C">
              <w:rPr>
                <w:rFonts w:hint="eastAsia"/>
                <w:spacing w:val="-20"/>
                <w:sz w:val="22"/>
                <w:szCs w:val="22"/>
              </w:rPr>
              <w:t>1</w:t>
            </w:r>
            <w:r w:rsidRPr="00011A1C">
              <w:rPr>
                <w:spacing w:val="-20"/>
                <w:sz w:val="22"/>
                <w:szCs w:val="22"/>
              </w:rPr>
              <w:t>,</w:t>
            </w:r>
            <w:r w:rsidRPr="00011A1C">
              <w:rPr>
                <w:rFonts w:hint="eastAsia"/>
                <w:spacing w:val="-20"/>
                <w:sz w:val="22"/>
                <w:szCs w:val="22"/>
              </w:rPr>
              <w:t>288</w:t>
            </w:r>
            <w:r w:rsidRPr="00011A1C">
              <w:rPr>
                <w:spacing w:val="-20"/>
                <w:sz w:val="22"/>
                <w:szCs w:val="22"/>
              </w:rPr>
              <w:t>,</w:t>
            </w:r>
            <w:r w:rsidRPr="00011A1C">
              <w:rPr>
                <w:rFonts w:hint="eastAsia"/>
                <w:spacing w:val="-20"/>
                <w:sz w:val="22"/>
                <w:szCs w:val="22"/>
              </w:rPr>
              <w:t>464</w:t>
            </w:r>
          </w:p>
        </w:tc>
      </w:tr>
      <w:tr w:rsidR="00D328B6" w:rsidRPr="00011A1C" w14:paraId="7471FE7C" w14:textId="77777777" w:rsidTr="00D328B6">
        <w:trPr>
          <w:trHeight w:val="45"/>
          <w:jc w:val="center"/>
        </w:trPr>
        <w:tc>
          <w:tcPr>
            <w:tcW w:w="538" w:type="pct"/>
            <w:vMerge/>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14:paraId="07126A60" w14:textId="77777777" w:rsidR="00242A4C" w:rsidRPr="00011A1C" w:rsidRDefault="00242A4C" w:rsidP="00466C75">
            <w:pPr>
              <w:spacing w:line="240" w:lineRule="exact"/>
              <w:rPr>
                <w:sz w:val="24"/>
                <w:szCs w:val="24"/>
              </w:rPr>
            </w:pPr>
          </w:p>
        </w:tc>
        <w:tc>
          <w:tcPr>
            <w:tcW w:w="677" w:type="pct"/>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14:paraId="6887AB28"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整體占比</w:t>
            </w:r>
          </w:p>
        </w:tc>
        <w:tc>
          <w:tcPr>
            <w:tcW w:w="636" w:type="pct"/>
            <w:tcBorders>
              <w:top w:val="single" w:sz="4" w:space="0" w:color="auto"/>
              <w:left w:val="single" w:sz="4" w:space="0" w:color="auto"/>
              <w:bottom w:val="double" w:sz="4" w:space="0" w:color="auto"/>
              <w:right w:val="single" w:sz="4" w:space="0" w:color="auto"/>
            </w:tcBorders>
            <w:vAlign w:val="center"/>
          </w:tcPr>
          <w:p w14:paraId="37BE05E8" w14:textId="77777777" w:rsidR="00242A4C" w:rsidRPr="00011A1C" w:rsidRDefault="00242A4C" w:rsidP="00466C75">
            <w:pPr>
              <w:jc w:val="right"/>
              <w:rPr>
                <w:spacing w:val="-20"/>
                <w:sz w:val="22"/>
                <w:szCs w:val="22"/>
              </w:rPr>
            </w:pPr>
            <w:r w:rsidRPr="00011A1C">
              <w:rPr>
                <w:rFonts w:hint="eastAsia"/>
                <w:spacing w:val="-20"/>
                <w:sz w:val="22"/>
                <w:szCs w:val="22"/>
              </w:rPr>
              <w:t>0.</w:t>
            </w:r>
            <w:r w:rsidRPr="00011A1C">
              <w:rPr>
                <w:spacing w:val="-20"/>
                <w:sz w:val="22"/>
                <w:szCs w:val="22"/>
              </w:rPr>
              <w:t>29</w:t>
            </w:r>
            <w:r w:rsidRPr="00011A1C">
              <w:rPr>
                <w:rFonts w:hint="eastAsia"/>
                <w:spacing w:val="-20"/>
                <w:sz w:val="22"/>
                <w:szCs w:val="22"/>
              </w:rPr>
              <w:t>%</w:t>
            </w:r>
          </w:p>
        </w:tc>
        <w:tc>
          <w:tcPr>
            <w:tcW w:w="647" w:type="pct"/>
            <w:tcBorders>
              <w:top w:val="single" w:sz="4" w:space="0" w:color="auto"/>
              <w:left w:val="single" w:sz="4" w:space="0" w:color="auto"/>
              <w:bottom w:val="double" w:sz="4" w:space="0" w:color="auto"/>
              <w:right w:val="single" w:sz="4" w:space="0" w:color="auto"/>
            </w:tcBorders>
            <w:shd w:val="clear" w:color="auto" w:fill="auto"/>
            <w:vAlign w:val="center"/>
          </w:tcPr>
          <w:p w14:paraId="0FF57019" w14:textId="77777777" w:rsidR="00242A4C" w:rsidRPr="00011A1C" w:rsidRDefault="00242A4C" w:rsidP="00466C75">
            <w:pPr>
              <w:jc w:val="right"/>
              <w:rPr>
                <w:spacing w:val="-20"/>
                <w:sz w:val="22"/>
                <w:szCs w:val="22"/>
              </w:rPr>
            </w:pPr>
            <w:r w:rsidRPr="00011A1C">
              <w:rPr>
                <w:spacing w:val="-20"/>
                <w:sz w:val="22"/>
                <w:szCs w:val="22"/>
              </w:rPr>
              <w:t>1.62</w:t>
            </w:r>
            <w:r w:rsidRPr="00011A1C">
              <w:rPr>
                <w:rFonts w:hint="eastAsia"/>
                <w:spacing w:val="-20"/>
                <w:sz w:val="22"/>
                <w:szCs w:val="22"/>
              </w:rPr>
              <w:t>%</w:t>
            </w:r>
          </w:p>
        </w:tc>
        <w:tc>
          <w:tcPr>
            <w:tcW w:w="643" w:type="pct"/>
            <w:tcBorders>
              <w:top w:val="single" w:sz="4" w:space="0" w:color="auto"/>
              <w:left w:val="single" w:sz="4" w:space="0" w:color="auto"/>
              <w:bottom w:val="double" w:sz="4" w:space="0" w:color="auto"/>
              <w:right w:val="single" w:sz="4" w:space="0" w:color="auto"/>
            </w:tcBorders>
            <w:shd w:val="clear" w:color="auto" w:fill="auto"/>
            <w:vAlign w:val="center"/>
          </w:tcPr>
          <w:p w14:paraId="55DA2840" w14:textId="77777777" w:rsidR="00242A4C" w:rsidRPr="00011A1C" w:rsidRDefault="00242A4C" w:rsidP="00466C75">
            <w:pPr>
              <w:jc w:val="right"/>
              <w:rPr>
                <w:spacing w:val="-20"/>
                <w:sz w:val="22"/>
                <w:szCs w:val="22"/>
              </w:rPr>
            </w:pPr>
            <w:r w:rsidRPr="00011A1C">
              <w:rPr>
                <w:rFonts w:hint="eastAsia"/>
                <w:spacing w:val="-20"/>
                <w:sz w:val="22"/>
                <w:szCs w:val="22"/>
              </w:rPr>
              <w:t>0.88%</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14:paraId="2D470FCB" w14:textId="77777777" w:rsidR="00242A4C" w:rsidRPr="00011A1C" w:rsidRDefault="00242A4C" w:rsidP="00466C75">
            <w:pPr>
              <w:jc w:val="right"/>
              <w:rPr>
                <w:spacing w:val="-20"/>
                <w:sz w:val="22"/>
                <w:szCs w:val="22"/>
              </w:rPr>
            </w:pPr>
            <w:r w:rsidRPr="00011A1C">
              <w:rPr>
                <w:rFonts w:hint="eastAsia"/>
                <w:spacing w:val="-20"/>
                <w:sz w:val="22"/>
                <w:szCs w:val="22"/>
              </w:rPr>
              <w:t>0.5</w:t>
            </w:r>
            <w:r w:rsidRPr="00011A1C">
              <w:rPr>
                <w:spacing w:val="-20"/>
                <w:sz w:val="22"/>
                <w:szCs w:val="22"/>
              </w:rPr>
              <w:t>4</w:t>
            </w:r>
            <w:r w:rsidRPr="00011A1C">
              <w:rPr>
                <w:rFonts w:hint="eastAsia"/>
                <w:spacing w:val="-20"/>
                <w:sz w:val="22"/>
                <w:szCs w:val="22"/>
              </w:rPr>
              <w:t>%</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14:paraId="1A35B1D8" w14:textId="77777777" w:rsidR="00242A4C" w:rsidRPr="00011A1C" w:rsidRDefault="00242A4C" w:rsidP="00466C75">
            <w:pPr>
              <w:jc w:val="right"/>
              <w:rPr>
                <w:spacing w:val="-20"/>
                <w:sz w:val="22"/>
                <w:szCs w:val="22"/>
              </w:rPr>
            </w:pPr>
            <w:r w:rsidRPr="00011A1C">
              <w:rPr>
                <w:rFonts w:hint="eastAsia"/>
                <w:spacing w:val="-20"/>
                <w:sz w:val="22"/>
                <w:szCs w:val="22"/>
              </w:rPr>
              <w:t>0.</w:t>
            </w:r>
            <w:r w:rsidRPr="00011A1C">
              <w:rPr>
                <w:spacing w:val="-20"/>
                <w:sz w:val="22"/>
                <w:szCs w:val="22"/>
              </w:rPr>
              <w:t>27</w:t>
            </w:r>
            <w:r w:rsidRPr="00011A1C">
              <w:rPr>
                <w:rFonts w:hint="eastAsia"/>
                <w:spacing w:val="-20"/>
                <w:sz w:val="22"/>
                <w:szCs w:val="22"/>
              </w:rPr>
              <w:t>%</w:t>
            </w:r>
          </w:p>
        </w:tc>
        <w:tc>
          <w:tcPr>
            <w:tcW w:w="571" w:type="pct"/>
            <w:tcBorders>
              <w:top w:val="single" w:sz="4" w:space="0" w:color="auto"/>
              <w:left w:val="single" w:sz="4" w:space="0" w:color="auto"/>
              <w:bottom w:val="double" w:sz="4" w:space="0" w:color="auto"/>
              <w:right w:val="single" w:sz="4" w:space="0" w:color="auto"/>
            </w:tcBorders>
            <w:shd w:val="clear" w:color="auto" w:fill="auto"/>
            <w:vAlign w:val="center"/>
          </w:tcPr>
          <w:p w14:paraId="18F46FCE" w14:textId="77777777" w:rsidR="00242A4C" w:rsidRPr="00011A1C" w:rsidRDefault="00242A4C" w:rsidP="00466C75">
            <w:pPr>
              <w:jc w:val="right"/>
              <w:rPr>
                <w:spacing w:val="-20"/>
                <w:sz w:val="22"/>
                <w:szCs w:val="22"/>
              </w:rPr>
            </w:pPr>
            <w:r w:rsidRPr="00011A1C">
              <w:rPr>
                <w:rFonts w:hint="eastAsia"/>
                <w:spacing w:val="-20"/>
                <w:sz w:val="22"/>
                <w:szCs w:val="22"/>
              </w:rPr>
              <w:t>0.</w:t>
            </w:r>
            <w:r w:rsidRPr="00011A1C">
              <w:rPr>
                <w:spacing w:val="-20"/>
                <w:sz w:val="22"/>
                <w:szCs w:val="22"/>
              </w:rPr>
              <w:t>39</w:t>
            </w:r>
            <w:r w:rsidRPr="00011A1C">
              <w:rPr>
                <w:rFonts w:hint="eastAsia"/>
                <w:spacing w:val="-20"/>
                <w:sz w:val="22"/>
                <w:szCs w:val="22"/>
              </w:rPr>
              <w:t>%</w:t>
            </w:r>
          </w:p>
        </w:tc>
      </w:tr>
      <w:tr w:rsidR="00D328B6" w:rsidRPr="00011A1C" w14:paraId="76EE8652" w14:textId="77777777" w:rsidTr="00D328B6">
        <w:trPr>
          <w:trHeight w:val="30"/>
          <w:jc w:val="center"/>
        </w:trPr>
        <w:tc>
          <w:tcPr>
            <w:tcW w:w="538" w:type="pct"/>
            <w:vMerge w:val="restar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43CD448" w14:textId="77777777" w:rsidR="00F77B76" w:rsidRPr="00011A1C" w:rsidRDefault="00F77B76" w:rsidP="00F77B76">
            <w:pPr>
              <w:spacing w:line="240" w:lineRule="exact"/>
              <w:rPr>
                <w:sz w:val="24"/>
                <w:szCs w:val="24"/>
              </w:rPr>
            </w:pPr>
            <w:r w:rsidRPr="00011A1C">
              <w:rPr>
                <w:rFonts w:hint="eastAsia"/>
                <w:noProof/>
                <w:sz w:val="24"/>
                <w:szCs w:val="24"/>
              </w:rPr>
              <w:t>僱用獎助措施</w:t>
            </w:r>
          </w:p>
        </w:tc>
        <w:tc>
          <w:tcPr>
            <w:tcW w:w="677" w:type="pc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CA8A419" w14:textId="77777777" w:rsidR="00F77B76" w:rsidRPr="00011A1C" w:rsidRDefault="00F77B76" w:rsidP="00F77B76">
            <w:pPr>
              <w:rPr>
                <w:sz w:val="24"/>
                <w:szCs w:val="24"/>
                <w:shd w:val="clear" w:color="auto" w:fill="FFFFFF"/>
              </w:rPr>
            </w:pPr>
            <w:r w:rsidRPr="00011A1C">
              <w:rPr>
                <w:rFonts w:hint="eastAsia"/>
                <w:sz w:val="24"/>
                <w:szCs w:val="24"/>
                <w:shd w:val="clear" w:color="auto" w:fill="FFFFFF"/>
              </w:rPr>
              <w:t>人數</w:t>
            </w:r>
          </w:p>
        </w:tc>
        <w:tc>
          <w:tcPr>
            <w:tcW w:w="636" w:type="pct"/>
            <w:tcBorders>
              <w:top w:val="double" w:sz="4" w:space="0" w:color="auto"/>
              <w:left w:val="single" w:sz="4" w:space="0" w:color="auto"/>
              <w:bottom w:val="single" w:sz="4" w:space="0" w:color="auto"/>
              <w:right w:val="single" w:sz="4" w:space="0" w:color="auto"/>
            </w:tcBorders>
            <w:vAlign w:val="center"/>
          </w:tcPr>
          <w:p w14:paraId="2CAC3A09" w14:textId="4E7867F0"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1</w:t>
            </w:r>
          </w:p>
        </w:tc>
        <w:tc>
          <w:tcPr>
            <w:tcW w:w="647" w:type="pct"/>
            <w:tcBorders>
              <w:top w:val="double" w:sz="4" w:space="0" w:color="auto"/>
              <w:left w:val="single" w:sz="4" w:space="0" w:color="auto"/>
              <w:bottom w:val="single" w:sz="4" w:space="0" w:color="auto"/>
              <w:right w:val="single" w:sz="4" w:space="0" w:color="auto"/>
            </w:tcBorders>
            <w:shd w:val="clear" w:color="auto" w:fill="auto"/>
            <w:vAlign w:val="center"/>
          </w:tcPr>
          <w:p w14:paraId="663B34C6" w14:textId="15102275"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2</w:t>
            </w:r>
          </w:p>
        </w:tc>
        <w:tc>
          <w:tcPr>
            <w:tcW w:w="643" w:type="pct"/>
            <w:tcBorders>
              <w:top w:val="double" w:sz="4" w:space="0" w:color="auto"/>
              <w:left w:val="single" w:sz="4" w:space="0" w:color="auto"/>
              <w:bottom w:val="single" w:sz="4" w:space="0" w:color="auto"/>
              <w:right w:val="single" w:sz="4" w:space="0" w:color="auto"/>
            </w:tcBorders>
            <w:shd w:val="clear" w:color="auto" w:fill="auto"/>
            <w:vAlign w:val="center"/>
          </w:tcPr>
          <w:p w14:paraId="0864710A" w14:textId="45D96BA5"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3</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14:paraId="10514FB2" w14:textId="3BD2FA47"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1</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14:paraId="1A6B28F2" w14:textId="300C502E"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0</w:t>
            </w:r>
          </w:p>
        </w:tc>
        <w:tc>
          <w:tcPr>
            <w:tcW w:w="571" w:type="pct"/>
            <w:tcBorders>
              <w:top w:val="double" w:sz="4" w:space="0" w:color="auto"/>
              <w:left w:val="single" w:sz="4" w:space="0" w:color="auto"/>
              <w:bottom w:val="single" w:sz="4" w:space="0" w:color="auto"/>
              <w:right w:val="single" w:sz="4" w:space="0" w:color="auto"/>
            </w:tcBorders>
            <w:shd w:val="clear" w:color="auto" w:fill="auto"/>
            <w:vAlign w:val="center"/>
          </w:tcPr>
          <w:p w14:paraId="1C0E981E" w14:textId="5F681277"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0</w:t>
            </w:r>
          </w:p>
        </w:tc>
      </w:tr>
      <w:tr w:rsidR="00D328B6" w:rsidRPr="00011A1C" w14:paraId="1421DFCE" w14:textId="77777777" w:rsidTr="00D328B6">
        <w:trPr>
          <w:trHeight w:val="45"/>
          <w:jc w:val="center"/>
        </w:trPr>
        <w:tc>
          <w:tcPr>
            <w:tcW w:w="538"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7A3E64F" w14:textId="77777777" w:rsidR="00F77B76" w:rsidRPr="00011A1C" w:rsidRDefault="00F77B76" w:rsidP="00F77B76">
            <w:pPr>
              <w:spacing w:line="240" w:lineRule="exact"/>
              <w:rPr>
                <w:sz w:val="24"/>
                <w:szCs w:val="24"/>
              </w:rPr>
            </w:pPr>
          </w:p>
        </w:tc>
        <w:tc>
          <w:tcPr>
            <w:tcW w:w="67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5C73B8B" w14:textId="77777777" w:rsidR="00F77B76" w:rsidRPr="00011A1C" w:rsidRDefault="00F77B76" w:rsidP="00F77B76">
            <w:pPr>
              <w:rPr>
                <w:sz w:val="24"/>
                <w:szCs w:val="24"/>
                <w:shd w:val="clear" w:color="auto" w:fill="FFFFFF"/>
              </w:rPr>
            </w:pPr>
            <w:r w:rsidRPr="00011A1C">
              <w:rPr>
                <w:rFonts w:hint="eastAsia"/>
                <w:sz w:val="24"/>
                <w:szCs w:val="24"/>
                <w:shd w:val="clear" w:color="auto" w:fill="FFFFFF"/>
              </w:rPr>
              <w:t>補助金額</w:t>
            </w:r>
          </w:p>
        </w:tc>
        <w:tc>
          <w:tcPr>
            <w:tcW w:w="636" w:type="pct"/>
            <w:tcBorders>
              <w:top w:val="single" w:sz="4" w:space="0" w:color="auto"/>
              <w:left w:val="single" w:sz="4" w:space="0" w:color="auto"/>
              <w:bottom w:val="single" w:sz="4" w:space="0" w:color="auto"/>
              <w:right w:val="single" w:sz="4" w:space="0" w:color="auto"/>
            </w:tcBorders>
            <w:vAlign w:val="center"/>
          </w:tcPr>
          <w:p w14:paraId="67440AFA" w14:textId="2ED33D5A"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46,667</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3865FD9A" w14:textId="140D6277"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116,350</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3BBEBC2F" w14:textId="3E92A5AA"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186,253</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1F463C9B" w14:textId="2628CC58"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50,345</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648FBE81" w14:textId="189E5341"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0</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798C3D8A" w14:textId="6E1D1ECC"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0</w:t>
            </w:r>
          </w:p>
        </w:tc>
      </w:tr>
      <w:tr w:rsidR="00D328B6" w:rsidRPr="00011A1C" w14:paraId="4BE04BB3" w14:textId="77777777" w:rsidTr="00D328B6">
        <w:trPr>
          <w:trHeight w:val="45"/>
          <w:jc w:val="center"/>
        </w:trPr>
        <w:tc>
          <w:tcPr>
            <w:tcW w:w="538"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293A14C" w14:textId="77777777" w:rsidR="00F77B76" w:rsidRPr="00011A1C" w:rsidRDefault="00F77B76" w:rsidP="00F77B76">
            <w:pPr>
              <w:spacing w:line="240" w:lineRule="exact"/>
              <w:rPr>
                <w:sz w:val="24"/>
                <w:szCs w:val="24"/>
              </w:rPr>
            </w:pPr>
          </w:p>
        </w:tc>
        <w:tc>
          <w:tcPr>
            <w:tcW w:w="67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49FDB0B" w14:textId="77777777" w:rsidR="00F77B76" w:rsidRPr="00011A1C" w:rsidRDefault="00F77B76" w:rsidP="00F77B76">
            <w:pPr>
              <w:rPr>
                <w:sz w:val="24"/>
                <w:szCs w:val="24"/>
                <w:shd w:val="clear" w:color="auto" w:fill="FFFFFF"/>
              </w:rPr>
            </w:pPr>
            <w:r w:rsidRPr="00011A1C">
              <w:rPr>
                <w:rFonts w:hint="eastAsia"/>
                <w:sz w:val="24"/>
                <w:szCs w:val="24"/>
                <w:shd w:val="clear" w:color="auto" w:fill="FFFFFF"/>
              </w:rPr>
              <w:t>經費</w:t>
            </w:r>
          </w:p>
        </w:tc>
        <w:tc>
          <w:tcPr>
            <w:tcW w:w="636" w:type="pct"/>
            <w:tcBorders>
              <w:top w:val="single" w:sz="4" w:space="0" w:color="auto"/>
              <w:left w:val="single" w:sz="4" w:space="0" w:color="auto"/>
              <w:bottom w:val="single" w:sz="4" w:space="0" w:color="auto"/>
              <w:right w:val="single" w:sz="4" w:space="0" w:color="auto"/>
            </w:tcBorders>
            <w:vAlign w:val="center"/>
          </w:tcPr>
          <w:p w14:paraId="23A30758" w14:textId="45F1F9F3" w:rsidR="00F77B76" w:rsidRPr="00D328B6" w:rsidRDefault="00F77B76" w:rsidP="00F77B76">
            <w:pPr>
              <w:jc w:val="right"/>
              <w:rPr>
                <w:bCs/>
                <w:color w:val="000000" w:themeColor="text1"/>
                <w:spacing w:val="-20"/>
                <w:sz w:val="22"/>
                <w:szCs w:val="22"/>
              </w:rPr>
            </w:pPr>
            <w:r w:rsidRPr="00D328B6">
              <w:rPr>
                <w:color w:val="000000" w:themeColor="text1"/>
                <w:spacing w:val="-20"/>
                <w:kern w:val="3"/>
                <w:sz w:val="24"/>
                <w:szCs w:val="24"/>
              </w:rPr>
              <w:t>155,558,048</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405D8659" w14:textId="234800EB" w:rsidR="00F77B76" w:rsidRPr="00D328B6" w:rsidRDefault="00F77B76" w:rsidP="00F77B76">
            <w:pPr>
              <w:jc w:val="right"/>
              <w:rPr>
                <w:color w:val="000000" w:themeColor="text1"/>
                <w:spacing w:val="-20"/>
                <w:kern w:val="3"/>
                <w:sz w:val="22"/>
                <w:szCs w:val="22"/>
              </w:rPr>
            </w:pPr>
            <w:r w:rsidRPr="00D328B6">
              <w:rPr>
                <w:color w:val="000000" w:themeColor="text1"/>
                <w:spacing w:val="-20"/>
                <w:kern w:val="3"/>
                <w:sz w:val="24"/>
                <w:szCs w:val="24"/>
              </w:rPr>
              <w:t>145,438,096</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5EF7D3D4" w14:textId="74915039"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155,183,048</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64866180" w14:textId="234D66E4"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167,114,513</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12576483" w14:textId="6B8CDFCD"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0</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3DB7B67A" w14:textId="46AE5A9A"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0</w:t>
            </w:r>
          </w:p>
        </w:tc>
      </w:tr>
      <w:tr w:rsidR="00D328B6" w:rsidRPr="00011A1C" w14:paraId="37ED04F8" w14:textId="77777777" w:rsidTr="00D328B6">
        <w:trPr>
          <w:trHeight w:val="45"/>
          <w:jc w:val="center"/>
        </w:trPr>
        <w:tc>
          <w:tcPr>
            <w:tcW w:w="538" w:type="pct"/>
            <w:vMerge/>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14:paraId="76C4E2A6" w14:textId="77777777" w:rsidR="00F77B76" w:rsidRPr="00011A1C" w:rsidRDefault="00F77B76" w:rsidP="00F77B76">
            <w:pPr>
              <w:spacing w:line="240" w:lineRule="exact"/>
              <w:rPr>
                <w:sz w:val="24"/>
                <w:szCs w:val="24"/>
              </w:rPr>
            </w:pPr>
          </w:p>
        </w:tc>
        <w:tc>
          <w:tcPr>
            <w:tcW w:w="677" w:type="pct"/>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14:paraId="7A37E539" w14:textId="77777777" w:rsidR="00F77B76" w:rsidRPr="00011A1C" w:rsidRDefault="00F77B76" w:rsidP="00F77B76">
            <w:pPr>
              <w:rPr>
                <w:sz w:val="24"/>
                <w:szCs w:val="24"/>
                <w:shd w:val="clear" w:color="auto" w:fill="FFFFFF"/>
              </w:rPr>
            </w:pPr>
            <w:r w:rsidRPr="00011A1C">
              <w:rPr>
                <w:rFonts w:hint="eastAsia"/>
                <w:sz w:val="24"/>
                <w:szCs w:val="24"/>
                <w:shd w:val="clear" w:color="auto" w:fill="FFFFFF"/>
              </w:rPr>
              <w:t>整體占比</w:t>
            </w:r>
          </w:p>
        </w:tc>
        <w:tc>
          <w:tcPr>
            <w:tcW w:w="636" w:type="pct"/>
            <w:tcBorders>
              <w:top w:val="single" w:sz="4" w:space="0" w:color="auto"/>
              <w:left w:val="single" w:sz="4" w:space="0" w:color="auto"/>
              <w:bottom w:val="double" w:sz="4" w:space="0" w:color="auto"/>
              <w:right w:val="single" w:sz="4" w:space="0" w:color="auto"/>
            </w:tcBorders>
            <w:vAlign w:val="center"/>
          </w:tcPr>
          <w:p w14:paraId="4D61C3B4" w14:textId="272A714F"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0.03%</w:t>
            </w:r>
          </w:p>
        </w:tc>
        <w:tc>
          <w:tcPr>
            <w:tcW w:w="647" w:type="pct"/>
            <w:tcBorders>
              <w:top w:val="single" w:sz="4" w:space="0" w:color="auto"/>
              <w:left w:val="single" w:sz="4" w:space="0" w:color="auto"/>
              <w:bottom w:val="double" w:sz="4" w:space="0" w:color="auto"/>
              <w:right w:val="single" w:sz="4" w:space="0" w:color="auto"/>
            </w:tcBorders>
            <w:shd w:val="clear" w:color="auto" w:fill="auto"/>
            <w:vAlign w:val="center"/>
          </w:tcPr>
          <w:p w14:paraId="3A9D9DF1" w14:textId="7F9AA417"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0.08%</w:t>
            </w:r>
          </w:p>
        </w:tc>
        <w:tc>
          <w:tcPr>
            <w:tcW w:w="643" w:type="pct"/>
            <w:tcBorders>
              <w:top w:val="single" w:sz="4" w:space="0" w:color="auto"/>
              <w:left w:val="single" w:sz="4" w:space="0" w:color="auto"/>
              <w:bottom w:val="double" w:sz="4" w:space="0" w:color="auto"/>
              <w:right w:val="single" w:sz="4" w:space="0" w:color="auto"/>
            </w:tcBorders>
            <w:shd w:val="clear" w:color="auto" w:fill="auto"/>
            <w:vAlign w:val="center"/>
          </w:tcPr>
          <w:p w14:paraId="4BC10051" w14:textId="1689A4AA"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0.12%</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14:paraId="4635EE21" w14:textId="50E17449"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0.03%</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14:paraId="1DFD4580" w14:textId="79D077B0"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0</w:t>
            </w:r>
          </w:p>
        </w:tc>
        <w:tc>
          <w:tcPr>
            <w:tcW w:w="571" w:type="pct"/>
            <w:tcBorders>
              <w:top w:val="single" w:sz="4" w:space="0" w:color="auto"/>
              <w:left w:val="single" w:sz="4" w:space="0" w:color="auto"/>
              <w:bottom w:val="double" w:sz="4" w:space="0" w:color="auto"/>
              <w:right w:val="single" w:sz="4" w:space="0" w:color="auto"/>
            </w:tcBorders>
            <w:shd w:val="clear" w:color="auto" w:fill="auto"/>
            <w:vAlign w:val="center"/>
          </w:tcPr>
          <w:p w14:paraId="18600D5A" w14:textId="231AA901" w:rsidR="00F77B76" w:rsidRPr="00D328B6" w:rsidRDefault="00F77B76" w:rsidP="00F77B76">
            <w:pPr>
              <w:jc w:val="right"/>
              <w:rPr>
                <w:color w:val="000000" w:themeColor="text1"/>
                <w:spacing w:val="-20"/>
                <w:sz w:val="22"/>
                <w:szCs w:val="22"/>
              </w:rPr>
            </w:pPr>
            <w:r w:rsidRPr="00D328B6">
              <w:rPr>
                <w:color w:val="000000" w:themeColor="text1"/>
                <w:spacing w:val="-20"/>
                <w:kern w:val="3"/>
                <w:sz w:val="24"/>
                <w:szCs w:val="24"/>
              </w:rPr>
              <w:t>0</w:t>
            </w:r>
          </w:p>
        </w:tc>
      </w:tr>
      <w:tr w:rsidR="00D328B6" w:rsidRPr="00011A1C" w14:paraId="50ABA3B0" w14:textId="77777777" w:rsidTr="00D328B6">
        <w:trPr>
          <w:trHeight w:val="30"/>
          <w:jc w:val="center"/>
        </w:trPr>
        <w:tc>
          <w:tcPr>
            <w:tcW w:w="538" w:type="pct"/>
            <w:vMerge w:val="restar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AE47EAE" w14:textId="77777777" w:rsidR="00242A4C" w:rsidRPr="00011A1C" w:rsidRDefault="00242A4C" w:rsidP="00466C75">
            <w:pPr>
              <w:spacing w:line="240" w:lineRule="exact"/>
              <w:rPr>
                <w:sz w:val="24"/>
                <w:szCs w:val="24"/>
              </w:rPr>
            </w:pPr>
            <w:r w:rsidRPr="00011A1C">
              <w:rPr>
                <w:rFonts w:hint="eastAsia"/>
                <w:sz w:val="24"/>
                <w:szCs w:val="24"/>
              </w:rPr>
              <w:lastRenderedPageBreak/>
              <w:t>技能檢定費用補助</w:t>
            </w:r>
          </w:p>
        </w:tc>
        <w:tc>
          <w:tcPr>
            <w:tcW w:w="677" w:type="pc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ADC91DB"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人次</w:t>
            </w:r>
          </w:p>
        </w:tc>
        <w:tc>
          <w:tcPr>
            <w:tcW w:w="636" w:type="pct"/>
            <w:tcBorders>
              <w:top w:val="double" w:sz="4" w:space="0" w:color="auto"/>
              <w:left w:val="single" w:sz="4" w:space="0" w:color="auto"/>
              <w:bottom w:val="single" w:sz="4" w:space="0" w:color="auto"/>
              <w:right w:val="single" w:sz="4" w:space="0" w:color="auto"/>
            </w:tcBorders>
            <w:vAlign w:val="center"/>
          </w:tcPr>
          <w:p w14:paraId="0AD464B0" w14:textId="77777777" w:rsidR="00242A4C" w:rsidRPr="00011A1C" w:rsidRDefault="00242A4C" w:rsidP="00466C75">
            <w:pPr>
              <w:jc w:val="right"/>
              <w:rPr>
                <w:spacing w:val="-20"/>
                <w:sz w:val="22"/>
                <w:szCs w:val="22"/>
              </w:rPr>
            </w:pPr>
            <w:r w:rsidRPr="00011A1C">
              <w:rPr>
                <w:spacing w:val="-20"/>
                <w:sz w:val="22"/>
                <w:szCs w:val="22"/>
              </w:rPr>
              <w:t>15,039</w:t>
            </w:r>
          </w:p>
        </w:tc>
        <w:tc>
          <w:tcPr>
            <w:tcW w:w="647" w:type="pct"/>
            <w:tcBorders>
              <w:top w:val="double" w:sz="4" w:space="0" w:color="auto"/>
              <w:left w:val="single" w:sz="4" w:space="0" w:color="auto"/>
              <w:bottom w:val="single" w:sz="4" w:space="0" w:color="auto"/>
              <w:right w:val="single" w:sz="4" w:space="0" w:color="auto"/>
            </w:tcBorders>
            <w:shd w:val="clear" w:color="auto" w:fill="auto"/>
            <w:vAlign w:val="center"/>
          </w:tcPr>
          <w:p w14:paraId="11277D85" w14:textId="77777777" w:rsidR="00242A4C" w:rsidRPr="00011A1C" w:rsidRDefault="00242A4C" w:rsidP="00466C75">
            <w:pPr>
              <w:jc w:val="right"/>
              <w:rPr>
                <w:spacing w:val="-20"/>
                <w:sz w:val="22"/>
                <w:szCs w:val="22"/>
                <w:shd w:val="clear" w:color="auto" w:fill="FFFFFF"/>
              </w:rPr>
            </w:pPr>
            <w:r w:rsidRPr="00011A1C">
              <w:rPr>
                <w:spacing w:val="-20"/>
                <w:sz w:val="22"/>
                <w:szCs w:val="22"/>
              </w:rPr>
              <w:t>16,214</w:t>
            </w:r>
          </w:p>
        </w:tc>
        <w:tc>
          <w:tcPr>
            <w:tcW w:w="643" w:type="pct"/>
            <w:tcBorders>
              <w:top w:val="double" w:sz="4" w:space="0" w:color="auto"/>
              <w:left w:val="single" w:sz="4" w:space="0" w:color="auto"/>
              <w:bottom w:val="single" w:sz="4" w:space="0" w:color="auto"/>
              <w:right w:val="single" w:sz="4" w:space="0" w:color="auto"/>
            </w:tcBorders>
            <w:shd w:val="clear" w:color="auto" w:fill="auto"/>
            <w:vAlign w:val="center"/>
          </w:tcPr>
          <w:p w14:paraId="33071908" w14:textId="77777777" w:rsidR="00242A4C" w:rsidRPr="00011A1C" w:rsidRDefault="00242A4C" w:rsidP="00466C75">
            <w:pPr>
              <w:jc w:val="right"/>
              <w:rPr>
                <w:spacing w:val="-20"/>
                <w:sz w:val="22"/>
                <w:szCs w:val="22"/>
                <w:shd w:val="clear" w:color="auto" w:fill="FFFFFF"/>
              </w:rPr>
            </w:pPr>
            <w:r w:rsidRPr="00011A1C">
              <w:rPr>
                <w:spacing w:val="-20"/>
                <w:sz w:val="22"/>
                <w:szCs w:val="22"/>
              </w:rPr>
              <w:t>18,808</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14:paraId="325806D9" w14:textId="77777777" w:rsidR="00242A4C" w:rsidRPr="00011A1C" w:rsidRDefault="00242A4C" w:rsidP="00466C75">
            <w:pPr>
              <w:jc w:val="right"/>
              <w:rPr>
                <w:spacing w:val="-20"/>
                <w:sz w:val="22"/>
                <w:szCs w:val="22"/>
                <w:shd w:val="clear" w:color="auto" w:fill="FFFFFF"/>
              </w:rPr>
            </w:pPr>
            <w:r w:rsidRPr="00011A1C">
              <w:rPr>
                <w:spacing w:val="-20"/>
                <w:sz w:val="22"/>
                <w:szCs w:val="22"/>
              </w:rPr>
              <w:t>18,839</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14:paraId="760B7C7C" w14:textId="77777777" w:rsidR="00242A4C" w:rsidRPr="00011A1C" w:rsidRDefault="00242A4C" w:rsidP="00466C75">
            <w:pPr>
              <w:jc w:val="right"/>
              <w:rPr>
                <w:spacing w:val="-20"/>
                <w:sz w:val="22"/>
                <w:szCs w:val="22"/>
                <w:shd w:val="clear" w:color="auto" w:fill="FFFFFF"/>
              </w:rPr>
            </w:pPr>
            <w:r w:rsidRPr="00011A1C">
              <w:rPr>
                <w:spacing w:val="-20"/>
                <w:sz w:val="22"/>
                <w:szCs w:val="22"/>
              </w:rPr>
              <w:t>21,701</w:t>
            </w:r>
          </w:p>
        </w:tc>
        <w:tc>
          <w:tcPr>
            <w:tcW w:w="571" w:type="pct"/>
            <w:tcBorders>
              <w:top w:val="double" w:sz="4" w:space="0" w:color="auto"/>
              <w:left w:val="single" w:sz="4" w:space="0" w:color="auto"/>
              <w:bottom w:val="single" w:sz="4" w:space="0" w:color="auto"/>
              <w:right w:val="single" w:sz="4" w:space="0" w:color="auto"/>
            </w:tcBorders>
            <w:shd w:val="clear" w:color="auto" w:fill="auto"/>
            <w:vAlign w:val="center"/>
          </w:tcPr>
          <w:p w14:paraId="31B39018" w14:textId="77777777" w:rsidR="00242A4C" w:rsidRPr="00011A1C" w:rsidRDefault="00242A4C" w:rsidP="00466C75">
            <w:pPr>
              <w:jc w:val="right"/>
              <w:rPr>
                <w:spacing w:val="-20"/>
                <w:sz w:val="22"/>
                <w:szCs w:val="22"/>
                <w:shd w:val="clear" w:color="auto" w:fill="FFFFFF"/>
              </w:rPr>
            </w:pPr>
            <w:r w:rsidRPr="00011A1C">
              <w:rPr>
                <w:spacing w:val="-20"/>
                <w:sz w:val="22"/>
                <w:szCs w:val="22"/>
              </w:rPr>
              <w:t>24,020</w:t>
            </w:r>
          </w:p>
        </w:tc>
      </w:tr>
      <w:tr w:rsidR="00D328B6" w:rsidRPr="00011A1C" w14:paraId="7CC1C908" w14:textId="77777777" w:rsidTr="00D328B6">
        <w:trPr>
          <w:trHeight w:val="45"/>
          <w:jc w:val="center"/>
        </w:trPr>
        <w:tc>
          <w:tcPr>
            <w:tcW w:w="538"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3B36EE7" w14:textId="77777777" w:rsidR="00242A4C" w:rsidRPr="00011A1C" w:rsidRDefault="00242A4C" w:rsidP="00466C75">
            <w:pPr>
              <w:rPr>
                <w:sz w:val="24"/>
                <w:szCs w:val="24"/>
              </w:rPr>
            </w:pPr>
          </w:p>
        </w:tc>
        <w:tc>
          <w:tcPr>
            <w:tcW w:w="67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5B27732"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補助金額</w:t>
            </w:r>
          </w:p>
        </w:tc>
        <w:tc>
          <w:tcPr>
            <w:tcW w:w="636" w:type="pct"/>
            <w:tcBorders>
              <w:top w:val="single" w:sz="4" w:space="0" w:color="auto"/>
              <w:left w:val="single" w:sz="4" w:space="0" w:color="auto"/>
              <w:bottom w:val="single" w:sz="4" w:space="0" w:color="auto"/>
              <w:right w:val="single" w:sz="4" w:space="0" w:color="auto"/>
            </w:tcBorders>
            <w:vAlign w:val="center"/>
          </w:tcPr>
          <w:p w14:paraId="5A93ACDA" w14:textId="77777777" w:rsidR="00242A4C" w:rsidRPr="00011A1C" w:rsidRDefault="00242A4C" w:rsidP="00466C75">
            <w:pPr>
              <w:jc w:val="right"/>
              <w:rPr>
                <w:spacing w:val="-20"/>
                <w:sz w:val="22"/>
                <w:szCs w:val="22"/>
              </w:rPr>
            </w:pPr>
            <w:r w:rsidRPr="00011A1C">
              <w:rPr>
                <w:spacing w:val="-20"/>
                <w:sz w:val="22"/>
                <w:szCs w:val="22"/>
              </w:rPr>
              <w:t>27,808,730</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6E5B126A" w14:textId="77777777" w:rsidR="00242A4C" w:rsidRPr="00011A1C" w:rsidRDefault="00242A4C" w:rsidP="00466C75">
            <w:pPr>
              <w:jc w:val="right"/>
              <w:rPr>
                <w:spacing w:val="-20"/>
                <w:sz w:val="22"/>
                <w:szCs w:val="22"/>
                <w:shd w:val="clear" w:color="auto" w:fill="FFFFFF"/>
              </w:rPr>
            </w:pPr>
            <w:r w:rsidRPr="00011A1C">
              <w:rPr>
                <w:spacing w:val="-20"/>
                <w:sz w:val="22"/>
                <w:szCs w:val="22"/>
              </w:rPr>
              <w:t>30,427,780</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36DE69F0" w14:textId="77777777" w:rsidR="00242A4C" w:rsidRPr="00011A1C" w:rsidRDefault="00242A4C" w:rsidP="00466C75">
            <w:pPr>
              <w:jc w:val="right"/>
              <w:rPr>
                <w:spacing w:val="-20"/>
                <w:sz w:val="22"/>
                <w:szCs w:val="22"/>
                <w:shd w:val="clear" w:color="auto" w:fill="FFFFFF"/>
              </w:rPr>
            </w:pPr>
            <w:r w:rsidRPr="00011A1C">
              <w:rPr>
                <w:spacing w:val="-20"/>
                <w:sz w:val="22"/>
                <w:szCs w:val="22"/>
              </w:rPr>
              <w:t>35,006,360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0D92F8BA" w14:textId="77777777" w:rsidR="00242A4C" w:rsidRPr="00011A1C" w:rsidRDefault="00242A4C" w:rsidP="00466C75">
            <w:pPr>
              <w:jc w:val="right"/>
              <w:rPr>
                <w:spacing w:val="-20"/>
                <w:sz w:val="22"/>
                <w:szCs w:val="22"/>
                <w:shd w:val="clear" w:color="auto" w:fill="FFFFFF"/>
              </w:rPr>
            </w:pPr>
            <w:r w:rsidRPr="00011A1C">
              <w:rPr>
                <w:spacing w:val="-20"/>
                <w:sz w:val="22"/>
                <w:szCs w:val="22"/>
              </w:rPr>
              <w:t>35,471,240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5A5CB78F" w14:textId="77777777" w:rsidR="00242A4C" w:rsidRPr="00011A1C" w:rsidRDefault="00242A4C" w:rsidP="00466C75">
            <w:pPr>
              <w:jc w:val="right"/>
              <w:rPr>
                <w:spacing w:val="-20"/>
                <w:sz w:val="22"/>
                <w:szCs w:val="22"/>
                <w:shd w:val="clear" w:color="auto" w:fill="FFFFFF"/>
              </w:rPr>
            </w:pPr>
            <w:r w:rsidRPr="00011A1C">
              <w:rPr>
                <w:spacing w:val="-20"/>
                <w:sz w:val="22"/>
                <w:szCs w:val="22"/>
              </w:rPr>
              <w:t>40,895,960</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31FAC76F" w14:textId="77777777" w:rsidR="00242A4C" w:rsidRPr="00011A1C" w:rsidRDefault="00242A4C" w:rsidP="00466C75">
            <w:pPr>
              <w:jc w:val="right"/>
              <w:rPr>
                <w:spacing w:val="-20"/>
                <w:sz w:val="22"/>
                <w:szCs w:val="22"/>
                <w:shd w:val="clear" w:color="auto" w:fill="FFFFFF"/>
              </w:rPr>
            </w:pPr>
            <w:r w:rsidRPr="00011A1C">
              <w:rPr>
                <w:spacing w:val="-20"/>
                <w:sz w:val="22"/>
                <w:szCs w:val="22"/>
              </w:rPr>
              <w:t>44,449,600</w:t>
            </w:r>
          </w:p>
        </w:tc>
      </w:tr>
      <w:tr w:rsidR="00D328B6" w:rsidRPr="00011A1C" w14:paraId="2B7B7004" w14:textId="77777777" w:rsidTr="00D328B6">
        <w:trPr>
          <w:trHeight w:val="524"/>
          <w:jc w:val="center"/>
        </w:trPr>
        <w:tc>
          <w:tcPr>
            <w:tcW w:w="538"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14A44B3" w14:textId="77777777" w:rsidR="00242A4C" w:rsidRPr="00011A1C" w:rsidRDefault="00242A4C" w:rsidP="00466C75">
            <w:pPr>
              <w:rPr>
                <w:sz w:val="24"/>
                <w:szCs w:val="24"/>
              </w:rPr>
            </w:pPr>
          </w:p>
        </w:tc>
        <w:tc>
          <w:tcPr>
            <w:tcW w:w="67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93A4632"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經費</w:t>
            </w:r>
          </w:p>
        </w:tc>
        <w:tc>
          <w:tcPr>
            <w:tcW w:w="636" w:type="pct"/>
            <w:tcBorders>
              <w:top w:val="single" w:sz="4" w:space="0" w:color="auto"/>
              <w:left w:val="single" w:sz="4" w:space="0" w:color="auto"/>
              <w:bottom w:val="single" w:sz="4" w:space="0" w:color="auto"/>
              <w:right w:val="single" w:sz="4" w:space="0" w:color="auto"/>
            </w:tcBorders>
            <w:vAlign w:val="center"/>
          </w:tcPr>
          <w:p w14:paraId="1BA3A45D" w14:textId="77777777" w:rsidR="00242A4C" w:rsidRPr="00011A1C" w:rsidRDefault="00242A4C" w:rsidP="00466C75">
            <w:pPr>
              <w:jc w:val="right"/>
              <w:rPr>
                <w:spacing w:val="-20"/>
                <w:sz w:val="22"/>
                <w:szCs w:val="22"/>
              </w:rPr>
            </w:pPr>
            <w:r w:rsidRPr="00011A1C">
              <w:rPr>
                <w:rFonts w:hint="eastAsia"/>
                <w:spacing w:val="-20"/>
                <w:sz w:val="22"/>
                <w:szCs w:val="22"/>
              </w:rPr>
              <w:t>76,876</w:t>
            </w:r>
            <w:r w:rsidRPr="00011A1C">
              <w:rPr>
                <w:spacing w:val="-20"/>
                <w:sz w:val="22"/>
                <w:szCs w:val="22"/>
              </w:rPr>
              <w:t>,</w:t>
            </w:r>
            <w:r w:rsidRPr="00011A1C">
              <w:rPr>
                <w:rFonts w:hint="eastAsia"/>
                <w:spacing w:val="-20"/>
                <w:sz w:val="22"/>
                <w:szCs w:val="22"/>
              </w:rPr>
              <w:t>000</w:t>
            </w:r>
          </w:p>
          <w:p w14:paraId="6FE5401A" w14:textId="77777777" w:rsidR="00242A4C" w:rsidRPr="00011A1C" w:rsidRDefault="00242A4C" w:rsidP="00466C75">
            <w:pPr>
              <w:jc w:val="right"/>
              <w:rPr>
                <w:spacing w:val="-20"/>
                <w:sz w:val="22"/>
                <w:szCs w:val="22"/>
              </w:rPr>
            </w:pPr>
            <w:r w:rsidRPr="00011A1C">
              <w:rPr>
                <w:rFonts w:hint="eastAsia"/>
                <w:spacing w:val="-20"/>
                <w:sz w:val="22"/>
                <w:szCs w:val="22"/>
              </w:rPr>
              <w:t>(預算)</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48D907C0" w14:textId="77777777" w:rsidR="00242A4C" w:rsidRPr="00011A1C" w:rsidRDefault="00242A4C" w:rsidP="00466C75">
            <w:pPr>
              <w:jc w:val="right"/>
              <w:rPr>
                <w:spacing w:val="-20"/>
                <w:sz w:val="22"/>
                <w:szCs w:val="22"/>
              </w:rPr>
            </w:pPr>
            <w:r w:rsidRPr="00011A1C">
              <w:rPr>
                <w:spacing w:val="-20"/>
                <w:sz w:val="22"/>
                <w:szCs w:val="22"/>
              </w:rPr>
              <w:t>60,988,007</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490B3694" w14:textId="77777777" w:rsidR="00242A4C" w:rsidRPr="00011A1C" w:rsidRDefault="00242A4C" w:rsidP="00466C75">
            <w:pPr>
              <w:jc w:val="right"/>
              <w:rPr>
                <w:spacing w:val="-20"/>
                <w:sz w:val="22"/>
                <w:szCs w:val="22"/>
                <w:shd w:val="clear" w:color="auto" w:fill="FFFFFF"/>
              </w:rPr>
            </w:pPr>
            <w:r w:rsidRPr="00011A1C">
              <w:rPr>
                <w:spacing w:val="-20"/>
                <w:sz w:val="22"/>
                <w:szCs w:val="22"/>
              </w:rPr>
              <w:t>67</w:t>
            </w:r>
            <w:r w:rsidRPr="00011A1C">
              <w:rPr>
                <w:rFonts w:hint="eastAsia"/>
                <w:spacing w:val="-20"/>
                <w:sz w:val="22"/>
                <w:szCs w:val="22"/>
              </w:rPr>
              <w:t>,</w:t>
            </w:r>
            <w:r w:rsidRPr="00011A1C">
              <w:rPr>
                <w:spacing w:val="-20"/>
                <w:sz w:val="22"/>
                <w:szCs w:val="22"/>
              </w:rPr>
              <w:t>16</w:t>
            </w:r>
            <w:r w:rsidRPr="00011A1C">
              <w:rPr>
                <w:rFonts w:hint="eastAsia"/>
                <w:spacing w:val="-20"/>
                <w:sz w:val="22"/>
                <w:szCs w:val="22"/>
              </w:rPr>
              <w:t>0</w:t>
            </w:r>
            <w:r w:rsidRPr="00011A1C">
              <w:rPr>
                <w:spacing w:val="-20"/>
                <w:sz w:val="22"/>
                <w:szCs w:val="22"/>
              </w:rPr>
              <w:t>,925</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4E399FD6" w14:textId="77777777" w:rsidR="00242A4C" w:rsidRPr="00011A1C" w:rsidRDefault="00242A4C" w:rsidP="00466C75">
            <w:pPr>
              <w:jc w:val="right"/>
              <w:rPr>
                <w:spacing w:val="-20"/>
                <w:sz w:val="22"/>
                <w:szCs w:val="22"/>
                <w:shd w:val="clear" w:color="auto" w:fill="FFFFFF"/>
              </w:rPr>
            </w:pPr>
            <w:r w:rsidRPr="00011A1C">
              <w:rPr>
                <w:spacing w:val="-20"/>
                <w:sz w:val="22"/>
                <w:szCs w:val="22"/>
              </w:rPr>
              <w:t>57,343,705</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13B5A6F1" w14:textId="77777777" w:rsidR="00242A4C" w:rsidRPr="00011A1C" w:rsidRDefault="00242A4C" w:rsidP="00466C75">
            <w:pPr>
              <w:jc w:val="right"/>
              <w:rPr>
                <w:spacing w:val="-20"/>
                <w:sz w:val="22"/>
                <w:szCs w:val="22"/>
                <w:shd w:val="clear" w:color="auto" w:fill="FFFFFF"/>
              </w:rPr>
            </w:pPr>
            <w:r w:rsidRPr="00011A1C">
              <w:rPr>
                <w:spacing w:val="-20"/>
                <w:sz w:val="22"/>
                <w:szCs w:val="22"/>
              </w:rPr>
              <w:t>78,516,305</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3AD228FE" w14:textId="77777777" w:rsidR="00242A4C" w:rsidRPr="00011A1C" w:rsidRDefault="00242A4C" w:rsidP="00466C75">
            <w:pPr>
              <w:jc w:val="right"/>
              <w:rPr>
                <w:spacing w:val="-20"/>
                <w:sz w:val="22"/>
                <w:szCs w:val="22"/>
                <w:shd w:val="clear" w:color="auto" w:fill="FFFFFF"/>
              </w:rPr>
            </w:pPr>
            <w:r w:rsidRPr="00011A1C">
              <w:rPr>
                <w:spacing w:val="-20"/>
                <w:sz w:val="22"/>
                <w:szCs w:val="22"/>
              </w:rPr>
              <w:t>80,218,720</w:t>
            </w:r>
          </w:p>
        </w:tc>
      </w:tr>
      <w:tr w:rsidR="00D328B6" w:rsidRPr="00011A1C" w14:paraId="3B1AE787" w14:textId="77777777" w:rsidTr="00D328B6">
        <w:trPr>
          <w:trHeight w:val="45"/>
          <w:jc w:val="center"/>
        </w:trPr>
        <w:tc>
          <w:tcPr>
            <w:tcW w:w="538" w:type="pct"/>
            <w:vMerge/>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14:paraId="398517D4" w14:textId="77777777" w:rsidR="00242A4C" w:rsidRPr="00011A1C" w:rsidRDefault="00242A4C" w:rsidP="00466C75">
            <w:pPr>
              <w:rPr>
                <w:sz w:val="24"/>
                <w:szCs w:val="24"/>
              </w:rPr>
            </w:pPr>
          </w:p>
        </w:tc>
        <w:tc>
          <w:tcPr>
            <w:tcW w:w="677" w:type="pct"/>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14:paraId="41EFF9B4" w14:textId="77777777" w:rsidR="00242A4C" w:rsidRPr="00011A1C" w:rsidRDefault="00242A4C" w:rsidP="00466C75">
            <w:pPr>
              <w:rPr>
                <w:sz w:val="24"/>
                <w:szCs w:val="24"/>
                <w:shd w:val="clear" w:color="auto" w:fill="FFFFFF"/>
              </w:rPr>
            </w:pPr>
            <w:r w:rsidRPr="00011A1C">
              <w:rPr>
                <w:rFonts w:hint="eastAsia"/>
                <w:sz w:val="24"/>
                <w:szCs w:val="24"/>
                <w:shd w:val="clear" w:color="auto" w:fill="FFFFFF"/>
              </w:rPr>
              <w:t>整體占比</w:t>
            </w:r>
          </w:p>
        </w:tc>
        <w:tc>
          <w:tcPr>
            <w:tcW w:w="636" w:type="pct"/>
            <w:tcBorders>
              <w:top w:val="single" w:sz="4" w:space="0" w:color="auto"/>
              <w:left w:val="single" w:sz="4" w:space="0" w:color="auto"/>
              <w:bottom w:val="double" w:sz="4" w:space="0" w:color="auto"/>
              <w:right w:val="single" w:sz="4" w:space="0" w:color="auto"/>
            </w:tcBorders>
            <w:vAlign w:val="center"/>
          </w:tcPr>
          <w:p w14:paraId="2E4B587E" w14:textId="77777777" w:rsidR="00242A4C" w:rsidRPr="00011A1C" w:rsidRDefault="00242A4C" w:rsidP="00466C75">
            <w:pPr>
              <w:jc w:val="right"/>
              <w:rPr>
                <w:spacing w:val="-20"/>
                <w:sz w:val="22"/>
                <w:szCs w:val="22"/>
              </w:rPr>
            </w:pPr>
            <w:r w:rsidRPr="00011A1C">
              <w:rPr>
                <w:rFonts w:hint="eastAsia"/>
                <w:spacing w:val="-20"/>
                <w:sz w:val="22"/>
                <w:szCs w:val="22"/>
              </w:rPr>
              <w:t>36.17%</w:t>
            </w:r>
          </w:p>
        </w:tc>
        <w:tc>
          <w:tcPr>
            <w:tcW w:w="647" w:type="pct"/>
            <w:tcBorders>
              <w:top w:val="single" w:sz="4" w:space="0" w:color="auto"/>
              <w:left w:val="single" w:sz="4" w:space="0" w:color="auto"/>
              <w:bottom w:val="double" w:sz="4" w:space="0" w:color="auto"/>
              <w:right w:val="single" w:sz="4" w:space="0" w:color="auto"/>
            </w:tcBorders>
            <w:shd w:val="clear" w:color="auto" w:fill="auto"/>
            <w:vAlign w:val="center"/>
          </w:tcPr>
          <w:p w14:paraId="1B8E950B" w14:textId="77777777" w:rsidR="00242A4C" w:rsidRPr="00011A1C" w:rsidRDefault="00242A4C" w:rsidP="00466C75">
            <w:pPr>
              <w:jc w:val="right"/>
              <w:rPr>
                <w:spacing w:val="-20"/>
                <w:sz w:val="22"/>
                <w:szCs w:val="22"/>
              </w:rPr>
            </w:pPr>
            <w:r w:rsidRPr="00011A1C">
              <w:rPr>
                <w:rFonts w:hint="eastAsia"/>
                <w:spacing w:val="-20"/>
                <w:sz w:val="22"/>
                <w:szCs w:val="22"/>
              </w:rPr>
              <w:t>49.89%</w:t>
            </w:r>
          </w:p>
        </w:tc>
        <w:tc>
          <w:tcPr>
            <w:tcW w:w="643" w:type="pct"/>
            <w:tcBorders>
              <w:top w:val="single" w:sz="4" w:space="0" w:color="auto"/>
              <w:left w:val="single" w:sz="4" w:space="0" w:color="auto"/>
              <w:bottom w:val="double" w:sz="4" w:space="0" w:color="auto"/>
              <w:right w:val="single" w:sz="4" w:space="0" w:color="auto"/>
            </w:tcBorders>
            <w:shd w:val="clear" w:color="auto" w:fill="auto"/>
            <w:vAlign w:val="center"/>
          </w:tcPr>
          <w:p w14:paraId="47F89479" w14:textId="77777777" w:rsidR="00242A4C" w:rsidRPr="00011A1C" w:rsidRDefault="00242A4C" w:rsidP="00466C75">
            <w:pPr>
              <w:jc w:val="right"/>
              <w:rPr>
                <w:spacing w:val="-20"/>
                <w:sz w:val="22"/>
                <w:szCs w:val="22"/>
                <w:shd w:val="clear" w:color="auto" w:fill="FFFFFF"/>
              </w:rPr>
            </w:pPr>
            <w:r w:rsidRPr="00011A1C">
              <w:rPr>
                <w:rFonts w:hint="eastAsia"/>
                <w:spacing w:val="-20"/>
                <w:sz w:val="22"/>
                <w:szCs w:val="22"/>
              </w:rPr>
              <w:t>52.12%</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14:paraId="2664B8C1" w14:textId="77777777" w:rsidR="00242A4C" w:rsidRPr="00011A1C" w:rsidRDefault="00242A4C" w:rsidP="00466C75">
            <w:pPr>
              <w:jc w:val="right"/>
              <w:rPr>
                <w:spacing w:val="-20"/>
                <w:sz w:val="22"/>
                <w:szCs w:val="22"/>
                <w:shd w:val="clear" w:color="auto" w:fill="FFFFFF"/>
              </w:rPr>
            </w:pPr>
            <w:r w:rsidRPr="00011A1C">
              <w:rPr>
                <w:rFonts w:hint="eastAsia"/>
                <w:spacing w:val="-20"/>
                <w:sz w:val="22"/>
                <w:szCs w:val="22"/>
              </w:rPr>
              <w:t>61.86%</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14:paraId="011092F1" w14:textId="77777777" w:rsidR="00242A4C" w:rsidRPr="00011A1C" w:rsidRDefault="00242A4C" w:rsidP="00466C75">
            <w:pPr>
              <w:jc w:val="right"/>
              <w:rPr>
                <w:spacing w:val="-20"/>
                <w:sz w:val="22"/>
                <w:szCs w:val="22"/>
                <w:shd w:val="clear" w:color="auto" w:fill="FFFFFF"/>
              </w:rPr>
            </w:pPr>
            <w:r w:rsidRPr="00011A1C">
              <w:rPr>
                <w:rFonts w:hint="eastAsia"/>
                <w:spacing w:val="-20"/>
                <w:sz w:val="22"/>
                <w:szCs w:val="22"/>
              </w:rPr>
              <w:t>52.09%</w:t>
            </w:r>
          </w:p>
        </w:tc>
        <w:tc>
          <w:tcPr>
            <w:tcW w:w="571" w:type="pct"/>
            <w:tcBorders>
              <w:top w:val="single" w:sz="4" w:space="0" w:color="auto"/>
              <w:left w:val="single" w:sz="4" w:space="0" w:color="auto"/>
              <w:bottom w:val="double" w:sz="4" w:space="0" w:color="auto"/>
              <w:right w:val="single" w:sz="4" w:space="0" w:color="auto"/>
            </w:tcBorders>
            <w:shd w:val="clear" w:color="auto" w:fill="auto"/>
            <w:vAlign w:val="center"/>
          </w:tcPr>
          <w:p w14:paraId="73E1DE52" w14:textId="77777777" w:rsidR="00242A4C" w:rsidRPr="00011A1C" w:rsidRDefault="00242A4C" w:rsidP="00466C75">
            <w:pPr>
              <w:jc w:val="right"/>
              <w:rPr>
                <w:spacing w:val="-20"/>
                <w:sz w:val="22"/>
                <w:szCs w:val="22"/>
                <w:shd w:val="clear" w:color="auto" w:fill="FFFFFF"/>
              </w:rPr>
            </w:pPr>
            <w:r w:rsidRPr="00011A1C">
              <w:rPr>
                <w:rFonts w:hint="eastAsia"/>
                <w:spacing w:val="-20"/>
                <w:sz w:val="22"/>
                <w:szCs w:val="22"/>
              </w:rPr>
              <w:t>55.41%</w:t>
            </w:r>
          </w:p>
        </w:tc>
      </w:tr>
    </w:tbl>
    <w:p w14:paraId="1230EF1A" w14:textId="77777777" w:rsidR="00242A4C" w:rsidRPr="00011A1C" w:rsidRDefault="00242A4C" w:rsidP="00242A4C">
      <w:pPr>
        <w:ind w:leftChars="-82" w:left="145" w:rightChars="-108" w:right="-367" w:hangingChars="163" w:hanging="424"/>
        <w:rPr>
          <w:sz w:val="24"/>
          <w:szCs w:val="24"/>
        </w:rPr>
      </w:pPr>
      <w:proofErr w:type="gramStart"/>
      <w:r w:rsidRPr="00011A1C">
        <w:rPr>
          <w:rFonts w:hint="eastAsia"/>
          <w:sz w:val="24"/>
          <w:szCs w:val="24"/>
        </w:rPr>
        <w:t>註</w:t>
      </w:r>
      <w:proofErr w:type="gramEnd"/>
      <w:r w:rsidRPr="00011A1C">
        <w:rPr>
          <w:rFonts w:hint="eastAsia"/>
          <w:sz w:val="24"/>
          <w:szCs w:val="24"/>
        </w:rPr>
        <w:t>：「經費」欄位為當年度經費執行數，「整體占比」為未滿18歲少年補助金額占前開執行經費之比例。</w:t>
      </w:r>
    </w:p>
    <w:p w14:paraId="7A516FBD" w14:textId="77777777" w:rsidR="00242A4C" w:rsidRPr="00011A1C" w:rsidRDefault="00242A4C" w:rsidP="00242A4C">
      <w:pPr>
        <w:pStyle w:val="af9"/>
        <w:ind w:leftChars="-250" w:left="-59" w:hangingChars="304" w:hanging="791"/>
        <w:rPr>
          <w:sz w:val="26"/>
          <w:szCs w:val="26"/>
        </w:rPr>
      </w:pPr>
      <w:r w:rsidRPr="00011A1C">
        <w:rPr>
          <w:rFonts w:hint="eastAsia"/>
          <w:sz w:val="26"/>
          <w:szCs w:val="26"/>
        </w:rPr>
        <w:t xml:space="preserve">　　資料來源：</w:t>
      </w:r>
      <w:proofErr w:type="gramStart"/>
      <w:r w:rsidRPr="00011A1C">
        <w:rPr>
          <w:rFonts w:hint="eastAsia"/>
          <w:sz w:val="26"/>
          <w:szCs w:val="26"/>
        </w:rPr>
        <w:t>勞動部查復</w:t>
      </w:r>
      <w:proofErr w:type="gramEnd"/>
      <w:r w:rsidRPr="00011A1C">
        <w:rPr>
          <w:rFonts w:hint="eastAsia"/>
          <w:sz w:val="26"/>
          <w:szCs w:val="26"/>
        </w:rPr>
        <w:t xml:space="preserve">資料。 </w:t>
      </w:r>
    </w:p>
    <w:p w14:paraId="2138A7D0" w14:textId="77777777" w:rsidR="00242A4C" w:rsidRPr="00011A1C" w:rsidRDefault="00242A4C" w:rsidP="00242A4C">
      <w:pPr>
        <w:pStyle w:val="3"/>
        <w:numPr>
          <w:ilvl w:val="2"/>
          <w:numId w:val="24"/>
        </w:numPr>
        <w:ind w:leftChars="200" w:left="1360" w:hanging="680"/>
        <w:rPr>
          <w:szCs w:val="32"/>
        </w:rPr>
      </w:pPr>
      <w:r w:rsidRPr="00011A1C">
        <w:rPr>
          <w:rFonts w:hint="eastAsia"/>
          <w:b/>
          <w:szCs w:val="32"/>
          <w:u w:val="single"/>
        </w:rPr>
        <w:t>以尼</w:t>
      </w:r>
      <w:proofErr w:type="gramStart"/>
      <w:r w:rsidRPr="00011A1C">
        <w:rPr>
          <w:rFonts w:hAnsi="標楷體" w:hint="eastAsia"/>
          <w:b/>
          <w:szCs w:val="32"/>
          <w:u w:val="single"/>
        </w:rPr>
        <w:t>特</w:t>
      </w:r>
      <w:proofErr w:type="gramEnd"/>
      <w:r w:rsidRPr="00011A1C">
        <w:rPr>
          <w:rFonts w:hAnsi="標楷體" w:hint="eastAsia"/>
          <w:b/>
          <w:szCs w:val="32"/>
          <w:u w:val="single"/>
        </w:rPr>
        <w:t>族來看，目前各國已制訂各種策略來防制尼</w:t>
      </w:r>
      <w:proofErr w:type="gramStart"/>
      <w:r w:rsidRPr="00011A1C">
        <w:rPr>
          <w:rFonts w:hAnsi="標楷體" w:hint="eastAsia"/>
          <w:b/>
          <w:szCs w:val="32"/>
          <w:u w:val="single"/>
        </w:rPr>
        <w:t>特</w:t>
      </w:r>
      <w:proofErr w:type="gramEnd"/>
      <w:r w:rsidRPr="00011A1C">
        <w:rPr>
          <w:rFonts w:hAnsi="標楷體" w:hint="eastAsia"/>
          <w:b/>
          <w:szCs w:val="32"/>
          <w:u w:val="single"/>
        </w:rPr>
        <w:t>族現象，然而我國目前尚缺乏對於尼</w:t>
      </w:r>
      <w:proofErr w:type="gramStart"/>
      <w:r w:rsidRPr="00011A1C">
        <w:rPr>
          <w:rFonts w:hAnsi="標楷體" w:hint="eastAsia"/>
          <w:b/>
          <w:szCs w:val="32"/>
          <w:u w:val="single"/>
        </w:rPr>
        <w:t>特</w:t>
      </w:r>
      <w:proofErr w:type="gramEnd"/>
      <w:r w:rsidRPr="00011A1C">
        <w:rPr>
          <w:rFonts w:hAnsi="標楷體" w:hint="eastAsia"/>
          <w:b/>
          <w:szCs w:val="32"/>
          <w:u w:val="single"/>
        </w:rPr>
        <w:t>族實質掌握及具體因應措施</w:t>
      </w:r>
      <w:r w:rsidRPr="00011A1C">
        <w:rPr>
          <w:rFonts w:hAnsi="標楷體" w:hint="eastAsia"/>
          <w:b/>
          <w:szCs w:val="32"/>
        </w:rPr>
        <w:t>。</w:t>
      </w:r>
      <w:r w:rsidRPr="00011A1C">
        <w:rPr>
          <w:rFonts w:hAnsi="標楷體" w:cs="Arial" w:hint="eastAsia"/>
          <w:szCs w:val="32"/>
        </w:rPr>
        <w:t>依據ILO指出</w:t>
      </w:r>
      <w:r w:rsidRPr="00011A1C">
        <w:rPr>
          <w:rStyle w:val="aff1"/>
          <w:rFonts w:hAnsi="標楷體" w:cs="Arial"/>
          <w:szCs w:val="32"/>
        </w:rPr>
        <w:footnoteReference w:id="4"/>
      </w:r>
      <w:r w:rsidRPr="00011A1C">
        <w:rPr>
          <w:rFonts w:hAnsi="標楷體" w:cs="Arial" w:hint="eastAsia"/>
          <w:szCs w:val="32"/>
        </w:rPr>
        <w:t>，</w:t>
      </w:r>
      <w:r w:rsidRPr="00011A1C">
        <w:rPr>
          <w:rFonts w:hAnsi="標楷體" w:cs="Arial" w:hint="eastAsia"/>
          <w:b/>
          <w:szCs w:val="32"/>
        </w:rPr>
        <w:t>2023年全球青年失業率創新低，但15到24歲尼</w:t>
      </w:r>
      <w:proofErr w:type="gramStart"/>
      <w:r w:rsidRPr="00011A1C">
        <w:rPr>
          <w:rFonts w:hAnsi="標楷體" w:cs="Arial" w:hint="eastAsia"/>
          <w:b/>
          <w:szCs w:val="32"/>
        </w:rPr>
        <w:t>特</w:t>
      </w:r>
      <w:proofErr w:type="gramEnd"/>
      <w:r w:rsidRPr="00011A1C">
        <w:rPr>
          <w:rFonts w:hAnsi="標楷體" w:cs="Arial" w:hint="eastAsia"/>
          <w:b/>
          <w:szCs w:val="32"/>
        </w:rPr>
        <w:t>族（NEET）的比例卻增加</w:t>
      </w:r>
      <w:r w:rsidRPr="00011A1C">
        <w:rPr>
          <w:rFonts w:hAnsi="標楷體" w:cs="Arial" w:hint="eastAsia"/>
          <w:szCs w:val="32"/>
        </w:rPr>
        <w:t>，這群Z世代年輕人沒就學、沒工作，也沒接受職訓，有些人因為求職碰壁陷入焦慮情緒，有的則因為工作薪資福利不佳，承受極大的生活和經濟壓力。</w:t>
      </w:r>
      <w:r w:rsidRPr="00011A1C">
        <w:rPr>
          <w:rFonts w:hAnsi="標楷體" w:cs="Arial" w:hint="eastAsia"/>
          <w:b/>
          <w:szCs w:val="32"/>
          <w:u w:val="single"/>
        </w:rPr>
        <w:t>我國目前並未對尼</w:t>
      </w:r>
      <w:proofErr w:type="gramStart"/>
      <w:r w:rsidRPr="00011A1C">
        <w:rPr>
          <w:rFonts w:hAnsi="標楷體" w:cs="Arial" w:hint="eastAsia"/>
          <w:b/>
          <w:szCs w:val="32"/>
          <w:u w:val="single"/>
        </w:rPr>
        <w:t>特</w:t>
      </w:r>
      <w:proofErr w:type="gramEnd"/>
      <w:r w:rsidRPr="00011A1C">
        <w:rPr>
          <w:rFonts w:hAnsi="標楷體" w:cs="Arial" w:hint="eastAsia"/>
          <w:b/>
          <w:szCs w:val="32"/>
          <w:u w:val="single"/>
        </w:rPr>
        <w:t>族進行單獨調查與統計，因此無從得知確切人數，僅能由人力資源調查中之數據推估</w:t>
      </w:r>
      <w:r w:rsidRPr="00011A1C">
        <w:rPr>
          <w:rFonts w:hAnsi="標楷體" w:cs="Arial" w:hint="eastAsia"/>
          <w:szCs w:val="32"/>
        </w:rPr>
        <w:t>：</w:t>
      </w:r>
      <w:r w:rsidRPr="00011A1C">
        <w:rPr>
          <w:rFonts w:hAnsi="標楷體" w:hint="eastAsia"/>
          <w:szCs w:val="32"/>
        </w:rPr>
        <w:t>尼</w:t>
      </w:r>
      <w:proofErr w:type="gramStart"/>
      <w:r w:rsidRPr="00011A1C">
        <w:rPr>
          <w:rFonts w:hAnsi="標楷體" w:hint="eastAsia"/>
          <w:szCs w:val="32"/>
        </w:rPr>
        <w:t>特</w:t>
      </w:r>
      <w:proofErr w:type="gramEnd"/>
      <w:r w:rsidRPr="00011A1C">
        <w:rPr>
          <w:rFonts w:hAnsi="標楷體" w:hint="eastAsia"/>
          <w:szCs w:val="32"/>
        </w:rPr>
        <w:t>族（NEET）指未就學也未就業的青少年，可以15～29歲民間</w:t>
      </w:r>
      <w:proofErr w:type="gramStart"/>
      <w:r w:rsidRPr="00011A1C">
        <w:rPr>
          <w:rFonts w:hAnsi="標楷體" w:hint="eastAsia"/>
          <w:szCs w:val="32"/>
        </w:rPr>
        <w:t>人口減同年齡</w:t>
      </w:r>
      <w:proofErr w:type="gramEnd"/>
      <w:r w:rsidRPr="00011A1C">
        <w:rPr>
          <w:rFonts w:hAnsi="標楷體" w:hint="eastAsia"/>
          <w:szCs w:val="32"/>
        </w:rPr>
        <w:t>層的在學人口、就業人口估得，依此簡易估法所算出的</w:t>
      </w:r>
      <w:r w:rsidRPr="00011A1C">
        <w:rPr>
          <w:rFonts w:hAnsi="標楷體" w:hint="eastAsia"/>
          <w:b/>
          <w:szCs w:val="32"/>
          <w:u w:val="single"/>
        </w:rPr>
        <w:t>2010年尼</w:t>
      </w:r>
      <w:proofErr w:type="gramStart"/>
      <w:r w:rsidRPr="00011A1C">
        <w:rPr>
          <w:rFonts w:hAnsi="標楷體" w:hint="eastAsia"/>
          <w:b/>
          <w:szCs w:val="32"/>
          <w:u w:val="single"/>
        </w:rPr>
        <w:t>特</w:t>
      </w:r>
      <w:proofErr w:type="gramEnd"/>
      <w:r w:rsidRPr="00011A1C">
        <w:rPr>
          <w:rFonts w:hAnsi="標楷體" w:hint="eastAsia"/>
          <w:b/>
          <w:szCs w:val="32"/>
          <w:u w:val="single"/>
        </w:rPr>
        <w:t>族人數51萬人，2015年36萬，2022年23萬</w:t>
      </w:r>
      <w:r w:rsidRPr="00011A1C">
        <w:rPr>
          <w:rFonts w:hAnsi="標楷體" w:hint="eastAsia"/>
          <w:szCs w:val="32"/>
        </w:rPr>
        <w:t>，</w:t>
      </w:r>
      <w:r w:rsidRPr="00011A1C">
        <w:rPr>
          <w:rFonts w:hAnsi="標楷體" w:hint="eastAsia"/>
          <w:b/>
          <w:szCs w:val="32"/>
          <w:u w:val="single"/>
        </w:rPr>
        <w:t>主計總處只在</w:t>
      </w:r>
      <w:proofErr w:type="gramStart"/>
      <w:r w:rsidRPr="00011A1C">
        <w:rPr>
          <w:rFonts w:hAnsi="標楷體" w:hint="eastAsia"/>
          <w:b/>
          <w:szCs w:val="32"/>
          <w:u w:val="single"/>
        </w:rPr>
        <w:t>2013年估過一次</w:t>
      </w:r>
      <w:proofErr w:type="gramEnd"/>
      <w:r w:rsidRPr="00011A1C">
        <w:rPr>
          <w:rFonts w:hAnsi="標楷體" w:hint="eastAsia"/>
          <w:b/>
          <w:szCs w:val="32"/>
          <w:u w:val="single"/>
        </w:rPr>
        <w:t>，2010～2012年依序是59萬、52萬、47萬，兩者略有差異，惟趨勢一致。</w:t>
      </w:r>
      <w:r w:rsidRPr="00011A1C">
        <w:rPr>
          <w:rStyle w:val="aff1"/>
          <w:rFonts w:hAnsi="標楷體"/>
          <w:b/>
          <w:szCs w:val="32"/>
          <w:u w:val="single"/>
        </w:rPr>
        <w:footnoteReference w:id="5"/>
      </w:r>
      <w:r w:rsidRPr="00011A1C">
        <w:rPr>
          <w:rFonts w:hAnsi="標楷體" w:hint="eastAsia"/>
          <w:b/>
          <w:szCs w:val="32"/>
          <w:u w:val="single"/>
        </w:rPr>
        <w:t>由上可見，尼</w:t>
      </w:r>
      <w:proofErr w:type="gramStart"/>
      <w:r w:rsidRPr="00011A1C">
        <w:rPr>
          <w:rFonts w:hAnsi="標楷體" w:hint="eastAsia"/>
          <w:b/>
          <w:szCs w:val="32"/>
          <w:u w:val="single"/>
        </w:rPr>
        <w:t>特族顯</w:t>
      </w:r>
      <w:proofErr w:type="gramEnd"/>
      <w:r w:rsidRPr="00011A1C">
        <w:rPr>
          <w:rFonts w:hAnsi="標楷體" w:hint="eastAsia"/>
          <w:b/>
          <w:szCs w:val="32"/>
          <w:u w:val="single"/>
        </w:rPr>
        <w:t>非小眾，實需政策投入資源協助。</w:t>
      </w:r>
    </w:p>
    <w:p w14:paraId="158A9DAC" w14:textId="77777777" w:rsidR="00242A4C" w:rsidRPr="00011A1C" w:rsidRDefault="00242A4C" w:rsidP="00242A4C">
      <w:pPr>
        <w:pStyle w:val="3"/>
        <w:numPr>
          <w:ilvl w:val="2"/>
          <w:numId w:val="24"/>
        </w:numPr>
        <w:ind w:leftChars="200" w:left="1360" w:hanging="680"/>
        <w:rPr>
          <w:szCs w:val="32"/>
        </w:rPr>
      </w:pPr>
      <w:proofErr w:type="gramStart"/>
      <w:r w:rsidRPr="00011A1C">
        <w:rPr>
          <w:rFonts w:hAnsi="標楷體"/>
          <w:b/>
        </w:rPr>
        <w:t>勞動部</w:t>
      </w:r>
      <w:r w:rsidRPr="00011A1C">
        <w:rPr>
          <w:rFonts w:hAnsi="標楷體" w:hint="eastAsia"/>
          <w:b/>
        </w:rPr>
        <w:t>雖稱</w:t>
      </w:r>
      <w:proofErr w:type="gramEnd"/>
      <w:r w:rsidRPr="00011A1C">
        <w:rPr>
          <w:rFonts w:hAnsi="標楷體"/>
          <w:b/>
        </w:rPr>
        <w:t>運用「青年職得好評計畫」</w:t>
      </w:r>
      <w:r w:rsidRPr="00011A1C">
        <w:rPr>
          <w:rFonts w:hAnsi="標楷體"/>
        </w:rPr>
        <w:t>，透過深度就業諮詢，協助</w:t>
      </w:r>
      <w:proofErr w:type="gramStart"/>
      <w:r w:rsidRPr="00011A1C">
        <w:rPr>
          <w:rFonts w:hAnsi="標楷體"/>
        </w:rPr>
        <w:t>釐</w:t>
      </w:r>
      <w:proofErr w:type="gramEnd"/>
      <w:r w:rsidRPr="00011A1C">
        <w:rPr>
          <w:rFonts w:hAnsi="標楷體"/>
        </w:rPr>
        <w:t>清職</w:t>
      </w:r>
      <w:proofErr w:type="gramStart"/>
      <w:r w:rsidRPr="00011A1C">
        <w:rPr>
          <w:rFonts w:hAnsi="標楷體"/>
        </w:rPr>
        <w:t>涯</w:t>
      </w:r>
      <w:proofErr w:type="gramEnd"/>
      <w:r w:rsidRPr="00011A1C">
        <w:rPr>
          <w:rFonts w:hAnsi="標楷體"/>
        </w:rPr>
        <w:t>發展方向、提升求職技巧，協助</w:t>
      </w:r>
      <w:r w:rsidRPr="00011A1C">
        <w:rPr>
          <w:rFonts w:hAnsi="標楷體" w:cs="Arial"/>
          <w:szCs w:val="32"/>
        </w:rPr>
        <w:t>15歲至29歲未就學、未就業且失業期間連續達</w:t>
      </w:r>
      <w:r w:rsidRPr="00011A1C">
        <w:rPr>
          <w:rFonts w:hAnsi="標楷體" w:cs="Arial"/>
          <w:szCs w:val="32"/>
        </w:rPr>
        <w:lastRenderedPageBreak/>
        <w:t>6個月以上</w:t>
      </w:r>
      <w:r w:rsidRPr="00011A1C">
        <w:rPr>
          <w:rFonts w:hAnsi="標楷體"/>
          <w:szCs w:val="32"/>
        </w:rPr>
        <w:t>賦閒在家的青少年找到工作；</w:t>
      </w:r>
      <w:r w:rsidRPr="00011A1C">
        <w:rPr>
          <w:rFonts w:hAnsi="標楷體"/>
          <w:b/>
        </w:rPr>
        <w:t>教育部</w:t>
      </w:r>
      <w:r w:rsidRPr="00011A1C">
        <w:rPr>
          <w:rFonts w:hAnsi="標楷體" w:hint="eastAsia"/>
          <w:b/>
        </w:rPr>
        <w:t>則</w:t>
      </w:r>
      <w:r w:rsidRPr="00011A1C">
        <w:rPr>
          <w:rFonts w:hAnsi="標楷體"/>
          <w:b/>
        </w:rPr>
        <w:t>運用「青少年生涯探索號計畫」</w:t>
      </w:r>
      <w:r w:rsidRPr="00011A1C">
        <w:rPr>
          <w:rFonts w:hAnsi="標楷體"/>
        </w:rPr>
        <w:t>，協助國中畢業未升學未就業青少年進行生涯探索，並於</w:t>
      </w:r>
      <w:proofErr w:type="gramStart"/>
      <w:r w:rsidRPr="00011A1C">
        <w:rPr>
          <w:rFonts w:hAnsi="標楷體"/>
        </w:rPr>
        <w:t>釐</w:t>
      </w:r>
      <w:proofErr w:type="gramEnd"/>
      <w:r w:rsidRPr="00011A1C">
        <w:rPr>
          <w:rFonts w:hAnsi="標楷體"/>
        </w:rPr>
        <w:t>清定向後，適性轉銜就學或就業。</w:t>
      </w:r>
      <w:r w:rsidRPr="00011A1C">
        <w:rPr>
          <w:rFonts w:hAnsi="標楷體" w:hint="eastAsia"/>
          <w:b/>
          <w:szCs w:val="32"/>
          <w:u w:val="single"/>
        </w:rPr>
        <w:t>然相關計畫缺乏系統性之研究評估，甚至</w:t>
      </w:r>
      <w:proofErr w:type="gramStart"/>
      <w:r w:rsidRPr="00011A1C">
        <w:rPr>
          <w:rFonts w:hAnsi="標楷體" w:hint="eastAsia"/>
          <w:b/>
          <w:szCs w:val="32"/>
          <w:u w:val="single"/>
        </w:rPr>
        <w:t>與</w:t>
      </w:r>
      <w:r w:rsidRPr="00011A1C">
        <w:rPr>
          <w:rFonts w:hAnsi="標楷體" w:hint="eastAsia"/>
          <w:b/>
          <w:u w:val="single"/>
        </w:rPr>
        <w:t>青職中心</w:t>
      </w:r>
      <w:proofErr w:type="gramEnd"/>
      <w:r w:rsidRPr="00011A1C">
        <w:rPr>
          <w:rFonts w:hAnsi="標楷體" w:hint="eastAsia"/>
          <w:b/>
          <w:u w:val="single"/>
        </w:rPr>
        <w:t>目標族群重疊，分工機制並未明確</w:t>
      </w:r>
      <w:r w:rsidRPr="00011A1C">
        <w:rPr>
          <w:rFonts w:hAnsi="標楷體" w:hint="eastAsia"/>
          <w:b/>
          <w:szCs w:val="32"/>
          <w:u w:val="single"/>
        </w:rPr>
        <w:t>；又</w:t>
      </w:r>
      <w:proofErr w:type="gramStart"/>
      <w:r w:rsidRPr="00011A1C">
        <w:rPr>
          <w:rFonts w:hAnsi="標楷體" w:hint="eastAsia"/>
          <w:b/>
          <w:szCs w:val="32"/>
          <w:u w:val="single"/>
        </w:rPr>
        <w:t>怯</w:t>
      </w:r>
      <w:r w:rsidRPr="00011A1C">
        <w:rPr>
          <w:rFonts w:hAnsi="標楷體" w:hint="eastAsia"/>
          <w:b/>
          <w:u w:val="single"/>
        </w:rPr>
        <w:t>志</w:t>
      </w:r>
      <w:r w:rsidRPr="00011A1C">
        <w:rPr>
          <w:rFonts w:hAnsi="標楷體" w:hint="eastAsia"/>
          <w:b/>
          <w:szCs w:val="32"/>
          <w:u w:val="single"/>
        </w:rPr>
        <w:t>者</w:t>
      </w:r>
      <w:proofErr w:type="gramEnd"/>
      <w:r w:rsidRPr="00011A1C">
        <w:rPr>
          <w:rFonts w:hAnsi="標楷體" w:hint="eastAsia"/>
          <w:b/>
          <w:szCs w:val="32"/>
          <w:u w:val="single"/>
        </w:rPr>
        <w:t>（Discouraged workers）不只是求職遇到的挫折，尚包含求職沒問題，但在職場無法適應，包括工作壓力等問題，導致退出職場等等、有ADD或ADHD</w:t>
      </w:r>
      <w:r w:rsidRPr="00011A1C">
        <w:rPr>
          <w:rStyle w:val="aff1"/>
          <w:rFonts w:hAnsi="標楷體"/>
          <w:b/>
          <w:szCs w:val="32"/>
          <w:u w:val="single"/>
        </w:rPr>
        <w:footnoteReference w:id="6"/>
      </w:r>
      <w:r w:rsidRPr="00011A1C">
        <w:rPr>
          <w:rFonts w:hAnsi="標楷體" w:hint="eastAsia"/>
          <w:b/>
          <w:szCs w:val="32"/>
          <w:u w:val="single"/>
        </w:rPr>
        <w:t>症狀而</w:t>
      </w:r>
      <w:proofErr w:type="gramStart"/>
      <w:r w:rsidRPr="00011A1C">
        <w:rPr>
          <w:rFonts w:hAnsi="標楷體" w:hint="eastAsia"/>
          <w:b/>
          <w:szCs w:val="32"/>
          <w:u w:val="single"/>
        </w:rPr>
        <w:t>不</w:t>
      </w:r>
      <w:proofErr w:type="gramEnd"/>
      <w:r w:rsidRPr="00011A1C">
        <w:rPr>
          <w:rFonts w:hAnsi="標楷體" w:hint="eastAsia"/>
          <w:b/>
          <w:szCs w:val="32"/>
          <w:u w:val="single"/>
        </w:rPr>
        <w:t>自知者</w:t>
      </w:r>
      <w:r w:rsidRPr="00011A1C">
        <w:rPr>
          <w:rFonts w:hAnsi="標楷體" w:hint="eastAsia"/>
          <w:szCs w:val="32"/>
        </w:rPr>
        <w:t>。對於這些就業不利族群，</w:t>
      </w:r>
      <w:proofErr w:type="gramStart"/>
      <w:r w:rsidRPr="00011A1C">
        <w:rPr>
          <w:rFonts w:hAnsi="標楷體" w:hint="eastAsia"/>
          <w:szCs w:val="32"/>
        </w:rPr>
        <w:t>青職中心</w:t>
      </w:r>
      <w:proofErr w:type="gramEnd"/>
      <w:r w:rsidRPr="00011A1C">
        <w:rPr>
          <w:rFonts w:hAnsi="標楷體" w:hint="eastAsia"/>
          <w:szCs w:val="32"/>
        </w:rPr>
        <w:t>如何在其等面對職</w:t>
      </w:r>
      <w:proofErr w:type="gramStart"/>
      <w:r w:rsidRPr="00011A1C">
        <w:rPr>
          <w:rFonts w:hAnsi="標楷體" w:hint="eastAsia"/>
          <w:szCs w:val="32"/>
        </w:rPr>
        <w:t>涯</w:t>
      </w:r>
      <w:proofErr w:type="gramEnd"/>
      <w:r w:rsidRPr="00011A1C">
        <w:rPr>
          <w:rFonts w:hAnsi="標楷體" w:hint="eastAsia"/>
          <w:szCs w:val="32"/>
        </w:rPr>
        <w:t>摸索與規劃迷茫之際，能即時提供引導、陪伴與關懷，幫助他們探索職</w:t>
      </w:r>
      <w:proofErr w:type="gramStart"/>
      <w:r w:rsidRPr="00011A1C">
        <w:rPr>
          <w:rFonts w:hAnsi="標楷體" w:hint="eastAsia"/>
          <w:szCs w:val="32"/>
        </w:rPr>
        <w:t>涯</w:t>
      </w:r>
      <w:proofErr w:type="gramEnd"/>
      <w:r w:rsidRPr="00011A1C">
        <w:rPr>
          <w:rFonts w:hAnsi="標楷體" w:hint="eastAsia"/>
          <w:szCs w:val="32"/>
        </w:rPr>
        <w:t>，規劃未來的人生藍圖，實為重要之目標。</w:t>
      </w:r>
      <w:r w:rsidRPr="00011A1C">
        <w:rPr>
          <w:szCs w:val="32"/>
        </w:rPr>
        <w:t xml:space="preserve"> </w:t>
      </w:r>
    </w:p>
    <w:p w14:paraId="01CF916D" w14:textId="77777777" w:rsidR="00242A4C" w:rsidRPr="00011A1C" w:rsidRDefault="00242A4C" w:rsidP="00242A4C">
      <w:pPr>
        <w:pStyle w:val="3"/>
        <w:numPr>
          <w:ilvl w:val="2"/>
          <w:numId w:val="24"/>
        </w:numPr>
        <w:ind w:leftChars="200" w:left="1360" w:hanging="680"/>
        <w:rPr>
          <w:rFonts w:hAnsi="標楷體"/>
          <w:b/>
          <w:szCs w:val="32"/>
        </w:rPr>
      </w:pPr>
      <w:r w:rsidRPr="00011A1C">
        <w:rPr>
          <w:rFonts w:hAnsi="標楷體" w:hint="eastAsia"/>
          <w:b/>
        </w:rPr>
        <w:t>勞動部「投資青年就業方案」，針對「在校、初次尋職、失業6個月以上、在職及非典型就業」不同階段青年所面臨的就業問題，提供差異化就業服務措施。</w:t>
      </w:r>
      <w:r w:rsidRPr="00011A1C">
        <w:rPr>
          <w:rFonts w:hAnsi="標楷體" w:hint="eastAsia"/>
        </w:rPr>
        <w:t>其中</w:t>
      </w:r>
      <w:proofErr w:type="gramStart"/>
      <w:r w:rsidRPr="00011A1C">
        <w:rPr>
          <w:rFonts w:hAnsi="標楷體"/>
        </w:rPr>
        <w:t>5處青職中心</w:t>
      </w:r>
      <w:proofErr w:type="gramEnd"/>
      <w:r w:rsidRPr="00011A1C">
        <w:rPr>
          <w:rFonts w:hAnsi="標楷體" w:hint="eastAsia"/>
        </w:rPr>
        <w:t>旨在</w:t>
      </w:r>
      <w:r w:rsidRPr="00011A1C">
        <w:rPr>
          <w:rFonts w:hAnsi="標楷體"/>
        </w:rPr>
        <w:t>協助青年</w:t>
      </w:r>
      <w:proofErr w:type="gramStart"/>
      <w:r w:rsidRPr="00011A1C">
        <w:rPr>
          <w:rFonts w:hAnsi="標楷體" w:hint="eastAsia"/>
        </w:rPr>
        <w:t>釐</w:t>
      </w:r>
      <w:proofErr w:type="gramEnd"/>
      <w:r w:rsidRPr="00011A1C">
        <w:rPr>
          <w:rFonts w:hAnsi="標楷體" w:hint="eastAsia"/>
        </w:rPr>
        <w:t>清自我、認識產業，提供相關職</w:t>
      </w:r>
      <w:proofErr w:type="gramStart"/>
      <w:r w:rsidRPr="00011A1C">
        <w:rPr>
          <w:rFonts w:hAnsi="標楷體" w:hint="eastAsia"/>
        </w:rPr>
        <w:t>涯</w:t>
      </w:r>
      <w:proofErr w:type="gramEnd"/>
      <w:r w:rsidRPr="00011A1C">
        <w:rPr>
          <w:rFonts w:hAnsi="標楷體" w:hint="eastAsia"/>
        </w:rPr>
        <w:t>輔導服務，即為方案協助青年就業之重點措施。</w:t>
      </w:r>
      <w:proofErr w:type="gramStart"/>
      <w:r w:rsidRPr="00011A1C">
        <w:rPr>
          <w:rFonts w:hAnsi="標楷體" w:hint="eastAsia"/>
          <w:b/>
          <w:szCs w:val="32"/>
          <w:u w:val="single"/>
        </w:rPr>
        <w:t>青職中心</w:t>
      </w:r>
      <w:proofErr w:type="gramEnd"/>
      <w:r w:rsidRPr="00011A1C">
        <w:rPr>
          <w:rFonts w:hAnsi="標楷體" w:hint="eastAsia"/>
          <w:b/>
          <w:szCs w:val="32"/>
          <w:u w:val="single"/>
        </w:rPr>
        <w:t>允應</w:t>
      </w:r>
      <w:r w:rsidRPr="00011A1C">
        <w:rPr>
          <w:rFonts w:hAnsi="標楷體" w:hint="eastAsia"/>
          <w:b/>
          <w:u w:val="single"/>
        </w:rPr>
        <w:t>盤點出優先協助目標族群順序</w:t>
      </w:r>
      <w:proofErr w:type="gramStart"/>
      <w:r w:rsidRPr="00011A1C">
        <w:rPr>
          <w:rFonts w:hAnsi="標楷體" w:hint="eastAsia"/>
          <w:b/>
          <w:u w:val="single"/>
        </w:rPr>
        <w:t>釐</w:t>
      </w:r>
      <w:proofErr w:type="gramEnd"/>
      <w:r w:rsidRPr="00011A1C">
        <w:rPr>
          <w:rFonts w:hAnsi="標楷體" w:hint="eastAsia"/>
          <w:b/>
          <w:u w:val="single"/>
        </w:rPr>
        <w:t>清其在職</w:t>
      </w:r>
      <w:proofErr w:type="gramStart"/>
      <w:r w:rsidRPr="00011A1C">
        <w:rPr>
          <w:rFonts w:hAnsi="標楷體" w:hint="eastAsia"/>
          <w:b/>
          <w:u w:val="single"/>
        </w:rPr>
        <w:t>涯</w:t>
      </w:r>
      <w:proofErr w:type="gramEnd"/>
      <w:r w:rsidRPr="00011A1C">
        <w:rPr>
          <w:rFonts w:hAnsi="標楷體" w:hint="eastAsia"/>
          <w:b/>
          <w:u w:val="single"/>
        </w:rPr>
        <w:t>發展</w:t>
      </w:r>
      <w:r w:rsidRPr="00011A1C">
        <w:rPr>
          <w:rFonts w:hAnsi="標楷體" w:cs="Arial" w:hint="eastAsia"/>
          <w:b/>
          <w:szCs w:val="32"/>
          <w:u w:val="single"/>
        </w:rPr>
        <w:t>問題</w:t>
      </w:r>
      <w:r w:rsidRPr="00011A1C">
        <w:rPr>
          <w:rFonts w:hAnsi="標楷體" w:hint="eastAsia"/>
          <w:b/>
          <w:u w:val="single"/>
        </w:rPr>
        <w:t>上之需求，方能建構出差異化的職</w:t>
      </w:r>
      <w:proofErr w:type="gramStart"/>
      <w:r w:rsidRPr="00011A1C">
        <w:rPr>
          <w:rFonts w:hAnsi="標楷體" w:hint="eastAsia"/>
          <w:b/>
          <w:u w:val="single"/>
        </w:rPr>
        <w:t>涯</w:t>
      </w:r>
      <w:proofErr w:type="gramEnd"/>
      <w:r w:rsidRPr="00011A1C">
        <w:rPr>
          <w:rFonts w:hAnsi="標楷體" w:hint="eastAsia"/>
          <w:b/>
          <w:u w:val="single"/>
        </w:rPr>
        <w:t>輔導模式。</w:t>
      </w:r>
      <w:r w:rsidRPr="00011A1C">
        <w:rPr>
          <w:rFonts w:hAnsi="標楷體" w:hint="eastAsia"/>
          <w:b/>
          <w:szCs w:val="32"/>
          <w:u w:val="single"/>
        </w:rPr>
        <w:t>本</w:t>
      </w:r>
      <w:r w:rsidRPr="00011A1C">
        <w:rPr>
          <w:rFonts w:hAnsi="標楷體" w:hint="eastAsia"/>
          <w:b/>
          <w:szCs w:val="32"/>
        </w:rPr>
        <w:t>院履</w:t>
      </w:r>
      <w:proofErr w:type="gramStart"/>
      <w:r w:rsidRPr="00011A1C">
        <w:rPr>
          <w:rFonts w:hAnsi="標楷體" w:hint="eastAsia"/>
          <w:b/>
          <w:szCs w:val="32"/>
        </w:rPr>
        <w:t>勘</w:t>
      </w:r>
      <w:proofErr w:type="gramEnd"/>
      <w:r w:rsidRPr="00011A1C">
        <w:rPr>
          <w:rFonts w:hAnsi="標楷體" w:hint="eastAsia"/>
          <w:b/>
          <w:szCs w:val="32"/>
        </w:rPr>
        <w:t>南</w:t>
      </w:r>
      <w:proofErr w:type="gramStart"/>
      <w:r w:rsidRPr="00011A1C">
        <w:rPr>
          <w:rFonts w:hAnsi="標楷體" w:hint="eastAsia"/>
          <w:b/>
          <w:szCs w:val="32"/>
        </w:rPr>
        <w:t>分署青職中心</w:t>
      </w:r>
      <w:proofErr w:type="gramEnd"/>
      <w:r w:rsidRPr="00011A1C">
        <w:rPr>
          <w:rFonts w:hAnsi="標楷體" w:hint="eastAsia"/>
          <w:b/>
          <w:szCs w:val="32"/>
        </w:rPr>
        <w:t>發現，該中心將職</w:t>
      </w:r>
      <w:proofErr w:type="gramStart"/>
      <w:r w:rsidRPr="00011A1C">
        <w:rPr>
          <w:rFonts w:hAnsi="標楷體" w:hint="eastAsia"/>
          <w:b/>
          <w:szCs w:val="32"/>
        </w:rPr>
        <w:t>涯</w:t>
      </w:r>
      <w:proofErr w:type="gramEnd"/>
      <w:r w:rsidRPr="00011A1C">
        <w:rPr>
          <w:rFonts w:hAnsi="標楷體" w:hint="eastAsia"/>
          <w:b/>
          <w:szCs w:val="32"/>
        </w:rPr>
        <w:t>服務能量</w:t>
      </w:r>
      <w:proofErr w:type="gramStart"/>
      <w:r w:rsidRPr="00011A1C">
        <w:rPr>
          <w:rFonts w:hAnsi="標楷體" w:hint="eastAsia"/>
          <w:b/>
          <w:szCs w:val="32"/>
        </w:rPr>
        <w:t>帶進偏鄉</w:t>
      </w:r>
      <w:proofErr w:type="gramEnd"/>
      <w:r w:rsidRPr="00011A1C">
        <w:rPr>
          <w:rFonts w:hAnsi="標楷體" w:hint="eastAsia"/>
          <w:b/>
          <w:szCs w:val="32"/>
        </w:rPr>
        <w:t>，給予偏鄉青年學子未來發展規劃協助，也</w:t>
      </w:r>
      <w:proofErr w:type="gramStart"/>
      <w:r w:rsidRPr="00011A1C">
        <w:rPr>
          <w:rFonts w:hAnsi="標楷體" w:hint="eastAsia"/>
          <w:b/>
          <w:szCs w:val="32"/>
        </w:rPr>
        <w:t>延伸</w:t>
      </w:r>
      <w:r w:rsidRPr="00011A1C">
        <w:rPr>
          <w:rFonts w:hAnsi="標楷體" w:hint="eastAsia"/>
          <w:b/>
        </w:rPr>
        <w:t>青職中心</w:t>
      </w:r>
      <w:proofErr w:type="gramEnd"/>
      <w:r w:rsidRPr="00011A1C">
        <w:rPr>
          <w:rFonts w:hAnsi="標楷體" w:hint="eastAsia"/>
          <w:b/>
          <w:szCs w:val="32"/>
        </w:rPr>
        <w:t>服務的深度及廣度，殊值</w:t>
      </w:r>
      <w:proofErr w:type="gramStart"/>
      <w:r w:rsidRPr="00011A1C">
        <w:rPr>
          <w:rFonts w:hAnsi="標楷體" w:hint="eastAsia"/>
          <w:b/>
          <w:szCs w:val="32"/>
        </w:rPr>
        <w:t>其他青職中心</w:t>
      </w:r>
      <w:proofErr w:type="gramEnd"/>
      <w:r w:rsidRPr="00011A1C">
        <w:rPr>
          <w:rFonts w:hAnsi="標楷體" w:hint="eastAsia"/>
          <w:b/>
          <w:szCs w:val="32"/>
        </w:rPr>
        <w:t>借鏡參考：</w:t>
      </w:r>
    </w:p>
    <w:p w14:paraId="130AB015" w14:textId="77777777" w:rsidR="00242A4C" w:rsidRPr="00011A1C" w:rsidRDefault="00242A4C" w:rsidP="00242A4C">
      <w:pPr>
        <w:pStyle w:val="4"/>
        <w:numPr>
          <w:ilvl w:val="3"/>
          <w:numId w:val="41"/>
        </w:numPr>
      </w:pPr>
      <w:r w:rsidRPr="00011A1C">
        <w:rPr>
          <w:rFonts w:hAnsi="標楷體" w:hint="eastAsia"/>
          <w:szCs w:val="32"/>
        </w:rPr>
        <w:t>南</w:t>
      </w:r>
      <w:proofErr w:type="gramStart"/>
      <w:r w:rsidRPr="00011A1C">
        <w:rPr>
          <w:rFonts w:hAnsi="標楷體" w:hint="eastAsia"/>
          <w:szCs w:val="32"/>
        </w:rPr>
        <w:t>分署青職中心</w:t>
      </w:r>
      <w:proofErr w:type="gramEnd"/>
      <w:r w:rsidRPr="00011A1C">
        <w:rPr>
          <w:rFonts w:hAnsi="標楷體" w:hint="eastAsia"/>
          <w:szCs w:val="32"/>
        </w:rPr>
        <w:t>因應轄區多</w:t>
      </w:r>
      <w:r w:rsidRPr="00011A1C">
        <w:rPr>
          <w:rFonts w:hint="eastAsia"/>
        </w:rPr>
        <w:t>屬偏遠區域，職</w:t>
      </w:r>
      <w:proofErr w:type="gramStart"/>
      <w:r w:rsidRPr="00011A1C">
        <w:rPr>
          <w:rFonts w:hint="eastAsia"/>
        </w:rPr>
        <w:t>涯</w:t>
      </w:r>
      <w:proofErr w:type="gramEnd"/>
      <w:r w:rsidRPr="00011A1C">
        <w:rPr>
          <w:rFonts w:hint="eastAsia"/>
        </w:rPr>
        <w:t>發</w:t>
      </w:r>
      <w:r w:rsidRPr="00011A1C">
        <w:rPr>
          <w:rFonts w:hint="eastAsia"/>
        </w:rPr>
        <w:lastRenderedPageBreak/>
        <w:t>展及服務資源配置相對弱勢，進而影響青年在職</w:t>
      </w:r>
      <w:proofErr w:type="gramStart"/>
      <w:r w:rsidRPr="00011A1C">
        <w:rPr>
          <w:rFonts w:hint="eastAsia"/>
        </w:rPr>
        <w:t>涯</w:t>
      </w:r>
      <w:proofErr w:type="gramEnd"/>
      <w:r w:rsidRPr="00011A1C">
        <w:rPr>
          <w:rFonts w:hint="eastAsia"/>
        </w:rPr>
        <w:t>發展上無法及時獲得協助。為實踐社會責任，</w:t>
      </w:r>
      <w:r w:rsidRPr="00011A1C">
        <w:rPr>
          <w:rFonts w:hint="eastAsia"/>
          <w:b/>
          <w:u w:val="single"/>
        </w:rPr>
        <w:t>於112年開辦「職</w:t>
      </w:r>
      <w:proofErr w:type="gramStart"/>
      <w:r w:rsidRPr="00011A1C">
        <w:rPr>
          <w:rFonts w:hint="eastAsia"/>
          <w:b/>
          <w:u w:val="single"/>
        </w:rPr>
        <w:t>涯</w:t>
      </w:r>
      <w:proofErr w:type="gramEnd"/>
      <w:r w:rsidRPr="00011A1C">
        <w:rPr>
          <w:rFonts w:hint="eastAsia"/>
          <w:b/>
          <w:u w:val="single"/>
        </w:rPr>
        <w:t>山海線列車」強韌偏鄉職</w:t>
      </w:r>
      <w:proofErr w:type="gramStart"/>
      <w:r w:rsidRPr="00011A1C">
        <w:rPr>
          <w:rFonts w:hint="eastAsia"/>
          <w:b/>
          <w:u w:val="single"/>
        </w:rPr>
        <w:t>涯</w:t>
      </w:r>
      <w:proofErr w:type="gramEnd"/>
      <w:r w:rsidRPr="00011A1C">
        <w:rPr>
          <w:rFonts w:hint="eastAsia"/>
          <w:b/>
          <w:u w:val="single"/>
        </w:rPr>
        <w:t>服務系列活動，將職</w:t>
      </w:r>
      <w:proofErr w:type="gramStart"/>
      <w:r w:rsidRPr="00011A1C">
        <w:rPr>
          <w:rFonts w:hint="eastAsia"/>
          <w:b/>
          <w:u w:val="single"/>
        </w:rPr>
        <w:t>涯</w:t>
      </w:r>
      <w:proofErr w:type="gramEnd"/>
      <w:r w:rsidRPr="00011A1C">
        <w:rPr>
          <w:rFonts w:hint="eastAsia"/>
          <w:b/>
          <w:u w:val="single"/>
        </w:rPr>
        <w:t>服務能量</w:t>
      </w:r>
      <w:proofErr w:type="gramStart"/>
      <w:r w:rsidRPr="00011A1C">
        <w:rPr>
          <w:rFonts w:hint="eastAsia"/>
          <w:b/>
          <w:u w:val="single"/>
        </w:rPr>
        <w:t>帶進偏鄉</w:t>
      </w:r>
      <w:proofErr w:type="gramEnd"/>
      <w:r w:rsidRPr="00011A1C">
        <w:rPr>
          <w:rFonts w:hint="eastAsia"/>
          <w:b/>
          <w:u w:val="single"/>
        </w:rPr>
        <w:t>，給予偏鄉青年學子未來發展規劃協助，也</w:t>
      </w:r>
      <w:proofErr w:type="gramStart"/>
      <w:r w:rsidRPr="00011A1C">
        <w:rPr>
          <w:rFonts w:hint="eastAsia"/>
          <w:b/>
          <w:u w:val="single"/>
        </w:rPr>
        <w:t>延伸</w:t>
      </w:r>
      <w:r w:rsidRPr="00011A1C">
        <w:rPr>
          <w:rFonts w:hAnsi="標楷體" w:hint="eastAsia"/>
          <w:b/>
          <w:u w:val="single"/>
        </w:rPr>
        <w:t>青職中心</w:t>
      </w:r>
      <w:proofErr w:type="gramEnd"/>
      <w:r w:rsidRPr="00011A1C">
        <w:rPr>
          <w:rFonts w:hint="eastAsia"/>
          <w:b/>
          <w:u w:val="single"/>
        </w:rPr>
        <w:t>服務的深度及廣度</w:t>
      </w:r>
      <w:r w:rsidRPr="00011A1C">
        <w:rPr>
          <w:rFonts w:hint="eastAsia"/>
          <w:b/>
        </w:rPr>
        <w:t>。</w:t>
      </w:r>
    </w:p>
    <w:p w14:paraId="1C11D2ED" w14:textId="77777777" w:rsidR="00242A4C" w:rsidRPr="00011A1C" w:rsidRDefault="00242A4C" w:rsidP="00242A4C">
      <w:pPr>
        <w:pStyle w:val="4"/>
        <w:numPr>
          <w:ilvl w:val="3"/>
          <w:numId w:val="41"/>
        </w:numPr>
        <w:rPr>
          <w:b/>
          <w:u w:val="single"/>
        </w:rPr>
      </w:pPr>
      <w:r w:rsidRPr="00011A1C">
        <w:rPr>
          <w:rFonts w:hint="eastAsia"/>
          <w:b/>
          <w:u w:val="single"/>
        </w:rPr>
        <w:t>112年與失親兒福利基金會合作，舉辦為期兩天的「</w:t>
      </w:r>
      <w:proofErr w:type="gramStart"/>
      <w:r w:rsidRPr="00011A1C">
        <w:rPr>
          <w:rFonts w:hint="eastAsia"/>
          <w:b/>
          <w:u w:val="single"/>
        </w:rPr>
        <w:t>職點迷津不</w:t>
      </w:r>
      <w:proofErr w:type="gramEnd"/>
      <w:r w:rsidRPr="00011A1C">
        <w:rPr>
          <w:rFonts w:hint="eastAsia"/>
          <w:b/>
          <w:u w:val="single"/>
        </w:rPr>
        <w:t>徬徨</w:t>
      </w:r>
      <w:proofErr w:type="gramStart"/>
      <w:r w:rsidRPr="00011A1C">
        <w:rPr>
          <w:rFonts w:hint="eastAsia"/>
          <w:b/>
          <w:u w:val="single"/>
        </w:rPr>
        <w:t>─</w:t>
      </w:r>
      <w:proofErr w:type="gramEnd"/>
      <w:r w:rsidRPr="00011A1C">
        <w:rPr>
          <w:rFonts w:hint="eastAsia"/>
          <w:b/>
          <w:u w:val="single"/>
        </w:rPr>
        <w:t>職</w:t>
      </w:r>
      <w:proofErr w:type="gramStart"/>
      <w:r w:rsidRPr="00011A1C">
        <w:rPr>
          <w:rFonts w:hint="eastAsia"/>
          <w:b/>
          <w:u w:val="single"/>
        </w:rPr>
        <w:t>涯</w:t>
      </w:r>
      <w:proofErr w:type="gramEnd"/>
      <w:r w:rsidRPr="00011A1C">
        <w:rPr>
          <w:rFonts w:hint="eastAsia"/>
          <w:b/>
          <w:u w:val="single"/>
        </w:rPr>
        <w:t>探索工作坊」透過YS職</w:t>
      </w:r>
      <w:proofErr w:type="gramStart"/>
      <w:r w:rsidRPr="00011A1C">
        <w:rPr>
          <w:rFonts w:hint="eastAsia"/>
          <w:b/>
          <w:u w:val="single"/>
        </w:rPr>
        <w:t>涯</w:t>
      </w:r>
      <w:proofErr w:type="gramEnd"/>
      <w:r w:rsidRPr="00011A1C">
        <w:rPr>
          <w:rFonts w:hint="eastAsia"/>
          <w:b/>
          <w:u w:val="single"/>
        </w:rPr>
        <w:t>探索課程、VR虛擬職場體驗及實地走訪企業進行職場參訪，為雲嘉南偏鄉地區的青年拓展職</w:t>
      </w:r>
      <w:proofErr w:type="gramStart"/>
      <w:r w:rsidRPr="00011A1C">
        <w:rPr>
          <w:rFonts w:hint="eastAsia"/>
          <w:b/>
          <w:u w:val="single"/>
        </w:rPr>
        <w:t>涯</w:t>
      </w:r>
      <w:proofErr w:type="gramEnd"/>
      <w:r w:rsidRPr="00011A1C">
        <w:rPr>
          <w:rFonts w:hint="eastAsia"/>
          <w:b/>
          <w:u w:val="single"/>
        </w:rPr>
        <w:t>視野，開創對未來升學、就業道路的新格局。</w:t>
      </w:r>
    </w:p>
    <w:p w14:paraId="72D5888A" w14:textId="77777777" w:rsidR="00242A4C" w:rsidRPr="00011A1C" w:rsidRDefault="00242A4C" w:rsidP="00242A4C">
      <w:pPr>
        <w:pStyle w:val="4"/>
        <w:numPr>
          <w:ilvl w:val="3"/>
          <w:numId w:val="41"/>
        </w:numPr>
        <w:rPr>
          <w:rFonts w:hAnsi="標楷體"/>
        </w:rPr>
      </w:pPr>
      <w:r w:rsidRPr="00011A1C">
        <w:rPr>
          <w:rFonts w:hint="eastAsia"/>
          <w:b/>
          <w:u w:val="single"/>
        </w:rPr>
        <w:t>1</w:t>
      </w:r>
      <w:r w:rsidRPr="00011A1C">
        <w:rPr>
          <w:b/>
          <w:u w:val="single"/>
        </w:rPr>
        <w:t>13</w:t>
      </w:r>
      <w:r w:rsidRPr="00011A1C">
        <w:rPr>
          <w:rFonts w:hint="eastAsia"/>
          <w:b/>
          <w:u w:val="single"/>
        </w:rPr>
        <w:t>年職</w:t>
      </w:r>
      <w:proofErr w:type="gramStart"/>
      <w:r w:rsidRPr="00011A1C">
        <w:rPr>
          <w:rFonts w:hint="eastAsia"/>
          <w:b/>
          <w:u w:val="single"/>
        </w:rPr>
        <w:t>涯</w:t>
      </w:r>
      <w:proofErr w:type="gramEnd"/>
      <w:r w:rsidRPr="00011A1C">
        <w:rPr>
          <w:rFonts w:hint="eastAsia"/>
          <w:b/>
          <w:u w:val="single"/>
        </w:rPr>
        <w:t>山海線列車與財團法人博幼社會福利基金會雲林中心和世界展望會</w:t>
      </w:r>
      <w:proofErr w:type="gramStart"/>
      <w:r w:rsidRPr="00011A1C">
        <w:rPr>
          <w:rFonts w:hint="eastAsia"/>
          <w:b/>
          <w:u w:val="single"/>
        </w:rPr>
        <w:t>臺</w:t>
      </w:r>
      <w:proofErr w:type="gramEnd"/>
      <w:r w:rsidRPr="00011A1C">
        <w:rPr>
          <w:rFonts w:hint="eastAsia"/>
          <w:b/>
          <w:u w:val="single"/>
        </w:rPr>
        <w:t>南分會共同辦理，規劃海線與山線兩條路線</w:t>
      </w:r>
      <w:r w:rsidRPr="00011A1C">
        <w:rPr>
          <w:rFonts w:hint="eastAsia"/>
        </w:rPr>
        <w:t>，針對不同單位青</w:t>
      </w:r>
      <w:r w:rsidRPr="00011A1C">
        <w:rPr>
          <w:rFonts w:hAnsi="標楷體" w:hint="eastAsia"/>
        </w:rPr>
        <w:t>年的需求與興趣，為參與的青年帶來豐富的學習與體驗，</w:t>
      </w:r>
      <w:r w:rsidRPr="00011A1C">
        <w:rPr>
          <w:rFonts w:hAnsi="標楷體" w:hint="eastAsia"/>
          <w:b/>
          <w:u w:val="single"/>
        </w:rPr>
        <w:t>同時也搭配透過規劃「親子職</w:t>
      </w:r>
      <w:proofErr w:type="gramStart"/>
      <w:r w:rsidRPr="00011A1C">
        <w:rPr>
          <w:rFonts w:hAnsi="標楷體" w:hint="eastAsia"/>
          <w:b/>
          <w:u w:val="single"/>
        </w:rPr>
        <w:t>涯</w:t>
      </w:r>
      <w:proofErr w:type="gramEnd"/>
      <w:r w:rsidRPr="00011A1C">
        <w:rPr>
          <w:rFonts w:hAnsi="標楷體" w:hint="eastAsia"/>
          <w:b/>
          <w:u w:val="single"/>
        </w:rPr>
        <w:t>研究室」，強化家長具備職</w:t>
      </w:r>
      <w:proofErr w:type="gramStart"/>
      <w:r w:rsidRPr="00011A1C">
        <w:rPr>
          <w:rFonts w:hAnsi="標楷體" w:hint="eastAsia"/>
          <w:b/>
          <w:u w:val="single"/>
        </w:rPr>
        <w:t>涯</w:t>
      </w:r>
      <w:proofErr w:type="gramEnd"/>
      <w:r w:rsidRPr="00011A1C">
        <w:rPr>
          <w:rFonts w:hAnsi="標楷體" w:hint="eastAsia"/>
          <w:b/>
          <w:u w:val="single"/>
        </w:rPr>
        <w:t>發展概念</w:t>
      </w:r>
      <w:r w:rsidRPr="00011A1C">
        <w:rPr>
          <w:rFonts w:hAnsi="標楷體" w:hint="eastAsia"/>
        </w:rPr>
        <w:t>。</w:t>
      </w:r>
    </w:p>
    <w:p w14:paraId="04E40A0D" w14:textId="77777777" w:rsidR="00242A4C" w:rsidRPr="00011A1C" w:rsidRDefault="00242A4C" w:rsidP="00242A4C">
      <w:pPr>
        <w:pStyle w:val="4"/>
        <w:numPr>
          <w:ilvl w:val="3"/>
          <w:numId w:val="41"/>
        </w:numPr>
      </w:pPr>
      <w:r w:rsidRPr="00011A1C">
        <w:rPr>
          <w:rFonts w:hint="eastAsia"/>
        </w:rPr>
        <w:t>南</w:t>
      </w:r>
      <w:proofErr w:type="gramStart"/>
      <w:r w:rsidRPr="00011A1C">
        <w:rPr>
          <w:rFonts w:hint="eastAsia"/>
        </w:rPr>
        <w:t>分署青職中心</w:t>
      </w:r>
      <w:proofErr w:type="gramEnd"/>
      <w:r w:rsidRPr="00011A1C">
        <w:rPr>
          <w:rFonts w:hint="eastAsia"/>
        </w:rPr>
        <w:t>相關辦理情形摘錄如下表：</w:t>
      </w:r>
    </w:p>
    <w:p w14:paraId="3B624833" w14:textId="77777777" w:rsidR="00242A4C" w:rsidRPr="00011A1C" w:rsidRDefault="00242A4C" w:rsidP="00242A4C">
      <w:pPr>
        <w:pStyle w:val="a3"/>
        <w:ind w:left="993" w:hanging="993"/>
      </w:pPr>
      <w:r w:rsidRPr="00011A1C">
        <w:rPr>
          <w:rFonts w:hint="eastAsia"/>
        </w:rPr>
        <w:t>南分署「職</w:t>
      </w:r>
      <w:proofErr w:type="gramStart"/>
      <w:r w:rsidRPr="00011A1C">
        <w:rPr>
          <w:rFonts w:hint="eastAsia"/>
        </w:rPr>
        <w:t>涯</w:t>
      </w:r>
      <w:proofErr w:type="gramEnd"/>
      <w:r w:rsidRPr="00011A1C">
        <w:rPr>
          <w:rFonts w:hint="eastAsia"/>
        </w:rPr>
        <w:t>山海線列車」強韌偏鄉職</w:t>
      </w:r>
      <w:proofErr w:type="gramStart"/>
      <w:r w:rsidRPr="00011A1C">
        <w:rPr>
          <w:rFonts w:hint="eastAsia"/>
        </w:rPr>
        <w:t>涯</w:t>
      </w:r>
      <w:proofErr w:type="gramEnd"/>
      <w:r w:rsidRPr="00011A1C">
        <w:rPr>
          <w:rFonts w:hint="eastAsia"/>
        </w:rPr>
        <w:t>服務及相關活動示意表</w:t>
      </w:r>
    </w:p>
    <w:tbl>
      <w:tblPr>
        <w:tblStyle w:val="afa"/>
        <w:tblW w:w="9067" w:type="dxa"/>
        <w:tblLook w:val="04A0" w:firstRow="1" w:lastRow="0" w:firstColumn="1" w:lastColumn="0" w:noHBand="0" w:noVBand="1"/>
      </w:tblPr>
      <w:tblGrid>
        <w:gridCol w:w="4804"/>
        <w:gridCol w:w="32"/>
        <w:gridCol w:w="4626"/>
      </w:tblGrid>
      <w:tr w:rsidR="00011A1C" w:rsidRPr="00011A1C" w14:paraId="2D897C99" w14:textId="77777777" w:rsidTr="00466C75">
        <w:trPr>
          <w:trHeight w:val="2587"/>
        </w:trPr>
        <w:tc>
          <w:tcPr>
            <w:tcW w:w="4522" w:type="dxa"/>
            <w:gridSpan w:val="2"/>
          </w:tcPr>
          <w:p w14:paraId="44789E33" w14:textId="77777777" w:rsidR="00242A4C" w:rsidRPr="00011A1C" w:rsidRDefault="00242A4C" w:rsidP="00466C75">
            <w:r w:rsidRPr="00011A1C">
              <w:rPr>
                <w:noProof/>
              </w:rPr>
              <w:drawing>
                <wp:inline distT="0" distB="0" distL="0" distR="0" wp14:anchorId="19BE94C1" wp14:editId="3F5D5D38">
                  <wp:extent cx="2456811" cy="2061713"/>
                  <wp:effectExtent l="114300" t="114300" r="115570" b="148590"/>
                  <wp:docPr id="48" name="圖片 47">
                    <a:extLst xmlns:a="http://schemas.openxmlformats.org/drawingml/2006/main">
                      <a:ext uri="{FF2B5EF4-FFF2-40B4-BE49-F238E27FC236}">
                        <a16:creationId xmlns:a16="http://schemas.microsoft.com/office/drawing/2014/main" id="{BBE12AD5-6F3E-5C3E-AD0F-377FCFC79C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圖片 47">
                            <a:extLst>
                              <a:ext uri="{FF2B5EF4-FFF2-40B4-BE49-F238E27FC236}">
                                <a16:creationId xmlns:a16="http://schemas.microsoft.com/office/drawing/2014/main" id="{BBE12AD5-6F3E-5C3E-AD0F-377FCFC79C84}"/>
                              </a:ext>
                            </a:extLst>
                          </pic:cNvPr>
                          <pic:cNvPicPr>
                            <a:picLocks noChangeAspect="1"/>
                          </pic:cNvPicPr>
                        </pic:nvPicPr>
                        <pic:blipFill>
                          <a:blip r:embed="rId18"/>
                          <a:srcRect l="59725" t="20855" r="3395" b="18206"/>
                          <a:stretch/>
                        </pic:blipFill>
                        <pic:spPr>
                          <a:xfrm>
                            <a:off x="0" y="0"/>
                            <a:ext cx="2488952" cy="20886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545" w:type="dxa"/>
          </w:tcPr>
          <w:p w14:paraId="6259E3EA" w14:textId="77777777" w:rsidR="00242A4C" w:rsidRPr="00011A1C" w:rsidRDefault="00242A4C" w:rsidP="00466C75">
            <w:r w:rsidRPr="00011A1C">
              <w:rPr>
                <w:noProof/>
              </w:rPr>
              <w:drawing>
                <wp:inline distT="0" distB="0" distL="0" distR="0" wp14:anchorId="7BCE1484" wp14:editId="2BF610BA">
                  <wp:extent cx="2424023" cy="2060773"/>
                  <wp:effectExtent l="114300" t="114300" r="147955" b="14922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42312" cy="20763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011A1C" w:rsidRPr="00011A1C" w14:paraId="79948539" w14:textId="77777777" w:rsidTr="00466C75">
        <w:tc>
          <w:tcPr>
            <w:tcW w:w="4522" w:type="dxa"/>
            <w:gridSpan w:val="2"/>
          </w:tcPr>
          <w:p w14:paraId="0E7DC556" w14:textId="77777777" w:rsidR="00242A4C" w:rsidRPr="00011A1C" w:rsidRDefault="00242A4C" w:rsidP="00466C75">
            <w:r w:rsidRPr="00011A1C">
              <w:rPr>
                <w:noProof/>
              </w:rPr>
              <w:lastRenderedPageBreak/>
              <w:drawing>
                <wp:inline distT="0" distB="0" distL="0" distR="0" wp14:anchorId="19EC8451" wp14:editId="219CDB9D">
                  <wp:extent cx="2657475" cy="1838325"/>
                  <wp:effectExtent l="133350" t="114300" r="142875" b="16192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68017" cy="18456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545" w:type="dxa"/>
          </w:tcPr>
          <w:p w14:paraId="0A084039" w14:textId="77777777" w:rsidR="00242A4C" w:rsidRPr="00011A1C" w:rsidRDefault="00242A4C" w:rsidP="00466C75">
            <w:r w:rsidRPr="00011A1C">
              <w:rPr>
                <w:noProof/>
              </w:rPr>
              <w:drawing>
                <wp:inline distT="0" distB="0" distL="0" distR="0" wp14:anchorId="19A1D4C1" wp14:editId="706BA4DC">
                  <wp:extent cx="2527300" cy="1809750"/>
                  <wp:effectExtent l="133350" t="114300" r="139700" b="17145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68366" cy="18391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011A1C" w:rsidRPr="00011A1C" w14:paraId="236ADD95" w14:textId="77777777" w:rsidTr="00466C75">
        <w:tc>
          <w:tcPr>
            <w:tcW w:w="4522" w:type="dxa"/>
            <w:gridSpan w:val="2"/>
          </w:tcPr>
          <w:p w14:paraId="51C7D697" w14:textId="77777777" w:rsidR="00242A4C" w:rsidRPr="00011A1C" w:rsidRDefault="00242A4C" w:rsidP="00466C75">
            <w:r w:rsidRPr="00011A1C">
              <w:rPr>
                <w:noProof/>
              </w:rPr>
              <w:drawing>
                <wp:inline distT="0" distB="0" distL="0" distR="0" wp14:anchorId="6CA08754" wp14:editId="657481A6">
                  <wp:extent cx="2628265" cy="1809750"/>
                  <wp:effectExtent l="133350" t="114300" r="153035" b="17145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44930" cy="18212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545" w:type="dxa"/>
          </w:tcPr>
          <w:p w14:paraId="7A80347F" w14:textId="77777777" w:rsidR="00242A4C" w:rsidRPr="00011A1C" w:rsidRDefault="00242A4C" w:rsidP="00466C75">
            <w:r w:rsidRPr="00011A1C">
              <w:rPr>
                <w:noProof/>
              </w:rPr>
              <w:drawing>
                <wp:inline distT="0" distB="0" distL="0" distR="0" wp14:anchorId="419E98F1" wp14:editId="7C5E3502">
                  <wp:extent cx="2527300" cy="1771650"/>
                  <wp:effectExtent l="133350" t="114300" r="139700" b="17145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48358" cy="17864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011A1C" w:rsidRPr="00011A1C" w14:paraId="41039B77" w14:textId="77777777" w:rsidTr="00466C75">
        <w:tc>
          <w:tcPr>
            <w:tcW w:w="9067" w:type="dxa"/>
            <w:gridSpan w:val="3"/>
          </w:tcPr>
          <w:p w14:paraId="55C350E7" w14:textId="77777777" w:rsidR="00242A4C" w:rsidRPr="00011A1C" w:rsidRDefault="00242A4C" w:rsidP="00466C75">
            <w:pPr>
              <w:jc w:val="center"/>
              <w:rPr>
                <w:noProof/>
              </w:rPr>
            </w:pPr>
            <w:r w:rsidRPr="00011A1C">
              <w:rPr>
                <w:noProof/>
              </w:rPr>
              <w:drawing>
                <wp:inline distT="0" distB="0" distL="0" distR="0" wp14:anchorId="4524774D" wp14:editId="23019C44">
                  <wp:extent cx="5534025" cy="1569085"/>
                  <wp:effectExtent l="133350" t="114300" r="142875" b="164465"/>
                  <wp:docPr id="41" name="圖片 40">
                    <a:extLst xmlns:a="http://schemas.openxmlformats.org/drawingml/2006/main">
                      <a:ext uri="{FF2B5EF4-FFF2-40B4-BE49-F238E27FC236}">
                        <a16:creationId xmlns:a16="http://schemas.microsoft.com/office/drawing/2014/main" id="{316415B3-038F-802D-6B75-E6C2661727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圖片 40">
                            <a:extLst>
                              <a:ext uri="{FF2B5EF4-FFF2-40B4-BE49-F238E27FC236}">
                                <a16:creationId xmlns:a16="http://schemas.microsoft.com/office/drawing/2014/main" id="{316415B3-038F-802D-6B75-E6C266172756}"/>
                              </a:ext>
                            </a:extLst>
                          </pic:cNvPr>
                          <pic:cNvPicPr>
                            <a:picLocks noChangeAspect="1"/>
                          </pic:cNvPicPr>
                        </pic:nvPicPr>
                        <pic:blipFill>
                          <a:blip r:embed="rId24"/>
                          <a:srcRect l="58761" t="39329" r="2888" b="21855"/>
                          <a:stretch/>
                        </pic:blipFill>
                        <pic:spPr>
                          <a:xfrm>
                            <a:off x="0" y="0"/>
                            <a:ext cx="5603633" cy="15888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011A1C" w:rsidRPr="00011A1C" w14:paraId="3D9AD7B8" w14:textId="77777777" w:rsidTr="00466C75">
        <w:trPr>
          <w:trHeight w:val="3333"/>
        </w:trPr>
        <w:tc>
          <w:tcPr>
            <w:tcW w:w="4465" w:type="dxa"/>
          </w:tcPr>
          <w:p w14:paraId="426FED23" w14:textId="77777777" w:rsidR="00242A4C" w:rsidRPr="00011A1C" w:rsidRDefault="00242A4C" w:rsidP="00466C75">
            <w:pPr>
              <w:spacing w:line="240" w:lineRule="exact"/>
              <w:rPr>
                <w:noProof/>
              </w:rPr>
            </w:pPr>
            <w:r w:rsidRPr="00011A1C">
              <w:rPr>
                <w:noProof/>
              </w:rPr>
              <w:drawing>
                <wp:anchor distT="0" distB="0" distL="114300" distR="114300" simplePos="0" relativeHeight="251660288" behindDoc="1" locked="0" layoutInCell="1" allowOverlap="1" wp14:anchorId="0FD4A7A2" wp14:editId="6C2FBDE7">
                  <wp:simplePos x="0" y="0"/>
                  <wp:positionH relativeFrom="column">
                    <wp:posOffset>94615</wp:posOffset>
                  </wp:positionH>
                  <wp:positionV relativeFrom="paragraph">
                    <wp:posOffset>114300</wp:posOffset>
                  </wp:positionV>
                  <wp:extent cx="2527300" cy="1657350"/>
                  <wp:effectExtent l="133350" t="114300" r="139700" b="171450"/>
                  <wp:wrapTight wrapText="bothSides">
                    <wp:wrapPolygon edited="0">
                      <wp:start x="-977" y="-1490"/>
                      <wp:lineTo x="-1140" y="21600"/>
                      <wp:lineTo x="-651" y="23586"/>
                      <wp:lineTo x="21980" y="23586"/>
                      <wp:lineTo x="22306" y="22841"/>
                      <wp:lineTo x="22631" y="19117"/>
                      <wp:lineTo x="22631" y="2979"/>
                      <wp:lineTo x="22306" y="-1490"/>
                      <wp:lineTo x="-977" y="-1490"/>
                    </wp:wrapPolygon>
                  </wp:wrapTight>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527300" cy="1657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tc>
        <w:tc>
          <w:tcPr>
            <w:tcW w:w="4602" w:type="dxa"/>
            <w:gridSpan w:val="2"/>
          </w:tcPr>
          <w:p w14:paraId="5AE92770" w14:textId="77777777" w:rsidR="00242A4C" w:rsidRPr="00011A1C" w:rsidRDefault="00242A4C" w:rsidP="00466C75">
            <w:pPr>
              <w:jc w:val="center"/>
              <w:rPr>
                <w:noProof/>
              </w:rPr>
            </w:pPr>
            <w:r w:rsidRPr="00011A1C">
              <w:rPr>
                <w:noProof/>
              </w:rPr>
              <w:drawing>
                <wp:inline distT="0" distB="0" distL="0" distR="0" wp14:anchorId="7E952EC4" wp14:editId="3C300C1D">
                  <wp:extent cx="2342515" cy="1609725"/>
                  <wp:effectExtent l="133350" t="114300" r="133985" b="161925"/>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354796" cy="16181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78527420" w14:textId="77777777" w:rsidR="00242A4C" w:rsidRPr="00011A1C" w:rsidRDefault="00242A4C" w:rsidP="00242A4C">
      <w:pPr>
        <w:pStyle w:val="af9"/>
        <w:kinsoku/>
        <w:wordWrap w:val="0"/>
        <w:ind w:leftChars="-250" w:left="-59" w:hangingChars="304" w:hanging="791"/>
      </w:pPr>
      <w:r w:rsidRPr="00011A1C">
        <w:rPr>
          <w:rFonts w:hint="eastAsia"/>
          <w:sz w:val="26"/>
          <w:szCs w:val="26"/>
        </w:rPr>
        <w:t xml:space="preserve">       資料來源：本調查彙整自勞發署、南分署查復資料及</w:t>
      </w:r>
      <w:proofErr w:type="spellStart"/>
      <w:r w:rsidRPr="00011A1C">
        <w:rPr>
          <w:rFonts w:hint="eastAsia"/>
          <w:sz w:val="26"/>
          <w:szCs w:val="26"/>
        </w:rPr>
        <w:t>f</w:t>
      </w:r>
      <w:r w:rsidRPr="00011A1C">
        <w:rPr>
          <w:sz w:val="26"/>
          <w:szCs w:val="26"/>
        </w:rPr>
        <w:t>acebook</w:t>
      </w:r>
      <w:proofErr w:type="spellEnd"/>
      <w:proofErr w:type="gramStart"/>
      <w:r w:rsidRPr="00011A1C">
        <w:rPr>
          <w:rFonts w:hint="eastAsia"/>
          <w:sz w:val="26"/>
          <w:szCs w:val="26"/>
        </w:rPr>
        <w:t>貼文</w:t>
      </w:r>
      <w:proofErr w:type="gramEnd"/>
      <w:r w:rsidRPr="00011A1C">
        <w:rPr>
          <w:rFonts w:hint="eastAsia"/>
          <w:sz w:val="26"/>
          <w:szCs w:val="26"/>
        </w:rPr>
        <w:t>(114年，取</w:t>
      </w:r>
      <w:r w:rsidRPr="00011A1C">
        <w:rPr>
          <w:rFonts w:hint="eastAsia"/>
          <w:sz w:val="22"/>
          <w:szCs w:val="26"/>
        </w:rPr>
        <w:t>自</w:t>
      </w:r>
      <w:r w:rsidRPr="00011A1C">
        <w:rPr>
          <w:sz w:val="22"/>
          <w:szCs w:val="26"/>
        </w:rPr>
        <w:t>https://www.facebook.com/photo/?fbid=819997230319297&amp;set=pcb.</w:t>
      </w:r>
      <w:proofErr w:type="gramStart"/>
      <w:r w:rsidRPr="00011A1C">
        <w:rPr>
          <w:sz w:val="22"/>
          <w:szCs w:val="26"/>
        </w:rPr>
        <w:t>820081773644176</w:t>
      </w:r>
      <w:r w:rsidRPr="00011A1C">
        <w:rPr>
          <w:rFonts w:hint="eastAsia"/>
          <w:sz w:val="22"/>
          <w:szCs w:val="26"/>
        </w:rPr>
        <w:t>)。</w:t>
      </w:r>
      <w:proofErr w:type="gramEnd"/>
    </w:p>
    <w:p w14:paraId="0E3DD801" w14:textId="77777777" w:rsidR="00242A4C" w:rsidRPr="00011A1C" w:rsidRDefault="00242A4C" w:rsidP="00242A4C">
      <w:pPr>
        <w:pStyle w:val="3"/>
        <w:numPr>
          <w:ilvl w:val="2"/>
          <w:numId w:val="24"/>
        </w:numPr>
        <w:ind w:leftChars="-24" w:left="852" w:hanging="934"/>
        <w:rPr>
          <w:szCs w:val="32"/>
        </w:rPr>
      </w:pPr>
      <w:proofErr w:type="gramStart"/>
      <w:r w:rsidRPr="00011A1C">
        <w:rPr>
          <w:rFonts w:hint="eastAsia"/>
          <w:b/>
          <w:u w:val="single"/>
        </w:rPr>
        <w:lastRenderedPageBreak/>
        <w:t>對於青職中心</w:t>
      </w:r>
      <w:proofErr w:type="gramEnd"/>
      <w:r w:rsidRPr="00011A1C">
        <w:rPr>
          <w:rFonts w:hint="eastAsia"/>
          <w:b/>
          <w:u w:val="single"/>
        </w:rPr>
        <w:t>目標族群設定，</w:t>
      </w:r>
      <w:proofErr w:type="gramStart"/>
      <w:r w:rsidRPr="00011A1C">
        <w:rPr>
          <w:rFonts w:hint="eastAsia"/>
          <w:b/>
          <w:u w:val="single"/>
        </w:rPr>
        <w:t>詢</w:t>
      </w:r>
      <w:proofErr w:type="gramEnd"/>
      <w:r w:rsidRPr="00011A1C">
        <w:rPr>
          <w:rFonts w:hint="eastAsia"/>
          <w:b/>
          <w:u w:val="single"/>
        </w:rPr>
        <w:t>據本院諮詢專家學者意見略</w:t>
      </w:r>
      <w:proofErr w:type="gramStart"/>
      <w:r w:rsidRPr="00011A1C">
        <w:rPr>
          <w:rFonts w:hint="eastAsia"/>
          <w:b/>
          <w:u w:val="single"/>
        </w:rPr>
        <w:t>以</w:t>
      </w:r>
      <w:proofErr w:type="gramEnd"/>
      <w:r w:rsidRPr="00011A1C">
        <w:rPr>
          <w:rFonts w:hint="eastAsia"/>
          <w:b/>
          <w:u w:val="single"/>
        </w:rPr>
        <w:t>，</w:t>
      </w:r>
      <w:proofErr w:type="gramStart"/>
      <w:r w:rsidRPr="00011A1C">
        <w:rPr>
          <w:rFonts w:hint="eastAsia"/>
          <w:b/>
          <w:u w:val="single"/>
        </w:rPr>
        <w:t>青職中心</w:t>
      </w:r>
      <w:proofErr w:type="gramEnd"/>
      <w:r w:rsidRPr="00011A1C">
        <w:rPr>
          <w:rFonts w:hint="eastAsia"/>
          <w:b/>
          <w:u w:val="single"/>
        </w:rPr>
        <w:t>允應著力於以下重要方向，第一個是培育青年就業力，再來是協助就業；第三是職場適應和穩定就業。因應青年各種失業狀況去提供協助</w:t>
      </w:r>
      <w:r w:rsidRPr="00011A1C">
        <w:rPr>
          <w:rFonts w:hint="eastAsia"/>
        </w:rPr>
        <w:t>，包含已有工作經驗退出職場、轉職在家、</w:t>
      </w:r>
      <w:proofErr w:type="gramStart"/>
      <w:r w:rsidRPr="00011A1C">
        <w:rPr>
          <w:rFonts w:hint="eastAsia"/>
        </w:rPr>
        <w:t>怯志者</w:t>
      </w:r>
      <w:proofErr w:type="gramEnd"/>
      <w:r w:rsidRPr="00011A1C">
        <w:rPr>
          <w:rFonts w:hint="eastAsia"/>
        </w:rPr>
        <w:t>（Discouraged workers）、生涯迷惘者、或專業技能太差、或職場適應困難者…</w:t>
      </w:r>
      <w:proofErr w:type="gramStart"/>
      <w:r w:rsidRPr="00011A1C">
        <w:rPr>
          <w:rFonts w:hint="eastAsia"/>
        </w:rPr>
        <w:t>…</w:t>
      </w:r>
      <w:proofErr w:type="gramEnd"/>
      <w:r w:rsidRPr="00011A1C">
        <w:rPr>
          <w:rFonts w:hint="eastAsia"/>
        </w:rPr>
        <w:t>等等。</w:t>
      </w:r>
      <w:r w:rsidRPr="00011A1C">
        <w:rPr>
          <w:rFonts w:hint="eastAsia"/>
          <w:b/>
          <w:u w:val="single"/>
        </w:rPr>
        <w:t>值</w:t>
      </w:r>
      <w:proofErr w:type="gramStart"/>
      <w:r w:rsidRPr="00011A1C">
        <w:rPr>
          <w:rFonts w:hint="eastAsia"/>
          <w:b/>
          <w:u w:val="single"/>
        </w:rPr>
        <w:t>此大缺工</w:t>
      </w:r>
      <w:proofErr w:type="gramEnd"/>
      <w:r w:rsidRPr="00011A1C">
        <w:rPr>
          <w:rFonts w:hint="eastAsia"/>
          <w:b/>
          <w:u w:val="single"/>
        </w:rPr>
        <w:t>時代，為何還是有人長期待業，或不找工作，因此，如何協助這些人找到工作，這才是職</w:t>
      </w:r>
      <w:proofErr w:type="gramStart"/>
      <w:r w:rsidRPr="00011A1C">
        <w:rPr>
          <w:rFonts w:hint="eastAsia"/>
          <w:b/>
          <w:u w:val="single"/>
        </w:rPr>
        <w:t>涯</w:t>
      </w:r>
      <w:proofErr w:type="gramEnd"/>
      <w:r w:rsidRPr="00011A1C">
        <w:rPr>
          <w:rFonts w:hint="eastAsia"/>
          <w:b/>
          <w:u w:val="single"/>
        </w:rPr>
        <w:t>中心主要貢獻所在</w:t>
      </w:r>
      <w:r w:rsidRPr="00011A1C">
        <w:rPr>
          <w:rFonts w:hint="eastAsia"/>
        </w:rPr>
        <w:t>…</w:t>
      </w:r>
      <w:proofErr w:type="gramStart"/>
      <w:r w:rsidRPr="00011A1C">
        <w:rPr>
          <w:rFonts w:hint="eastAsia"/>
        </w:rPr>
        <w:t>…</w:t>
      </w:r>
      <w:proofErr w:type="gramEnd"/>
      <w:r w:rsidRPr="00011A1C">
        <w:rPr>
          <w:rFonts w:hint="eastAsia"/>
        </w:rPr>
        <w:t>等建議意見。</w:t>
      </w:r>
      <w:r w:rsidRPr="00011A1C">
        <w:rPr>
          <w:rFonts w:hAnsi="標楷體" w:hint="eastAsia"/>
          <w:b/>
          <w:u w:val="single"/>
        </w:rPr>
        <w:t>另對於YS優先服務對象部分，主管機關於本院履</w:t>
      </w:r>
      <w:proofErr w:type="gramStart"/>
      <w:r w:rsidRPr="00011A1C">
        <w:rPr>
          <w:rFonts w:hAnsi="標楷體" w:hint="eastAsia"/>
          <w:b/>
          <w:u w:val="single"/>
        </w:rPr>
        <w:t>勘</w:t>
      </w:r>
      <w:proofErr w:type="gramEnd"/>
      <w:r w:rsidRPr="00011A1C">
        <w:rPr>
          <w:rFonts w:hAnsi="標楷體" w:hint="eastAsia"/>
          <w:b/>
          <w:u w:val="single"/>
        </w:rPr>
        <w:t>座談</w:t>
      </w:r>
      <w:proofErr w:type="gramStart"/>
      <w:r w:rsidRPr="00011A1C">
        <w:rPr>
          <w:rFonts w:hAnsi="標楷體" w:hint="eastAsia"/>
          <w:b/>
          <w:u w:val="single"/>
        </w:rPr>
        <w:t>會議復稱</w:t>
      </w:r>
      <w:proofErr w:type="gramEnd"/>
      <w:r w:rsidRPr="00011A1C">
        <w:rPr>
          <w:rFonts w:hAnsi="標楷體" w:hint="eastAsia"/>
          <w:b/>
          <w:u w:val="single"/>
        </w:rPr>
        <w:t>，YS人力資源有限，所以若能更加清楚優先服務對象，有限資源放在最需要的人身上，價值就可以彰顯</w:t>
      </w:r>
      <w:r w:rsidRPr="00011A1C">
        <w:rPr>
          <w:rFonts w:hAnsi="標楷體" w:hint="eastAsia"/>
        </w:rPr>
        <w:t>，</w:t>
      </w:r>
      <w:proofErr w:type="gramStart"/>
      <w:r w:rsidRPr="00011A1C">
        <w:rPr>
          <w:rFonts w:hAnsi="標楷體" w:hint="eastAsia"/>
        </w:rPr>
        <w:t>所以署</w:t>
      </w:r>
      <w:proofErr w:type="gramEnd"/>
      <w:r w:rsidRPr="00011A1C">
        <w:rPr>
          <w:rFonts w:hAnsi="標楷體" w:hint="eastAsia"/>
        </w:rPr>
        <w:t>內的YS也還要再定位出來等語。足證，對於就業不利比率偏高之族群，更需要政府投入資源，</w:t>
      </w:r>
      <w:proofErr w:type="gramStart"/>
      <w:r w:rsidRPr="00011A1C">
        <w:rPr>
          <w:rFonts w:hAnsi="標楷體" w:hint="eastAsia"/>
        </w:rPr>
        <w:t>青職中心</w:t>
      </w:r>
      <w:proofErr w:type="gramEnd"/>
      <w:r w:rsidRPr="00011A1C">
        <w:rPr>
          <w:rFonts w:hAnsi="標楷體" w:hint="eastAsia"/>
        </w:rPr>
        <w:t>應評估將就業不利之青年</w:t>
      </w:r>
      <w:r w:rsidRPr="00011A1C">
        <w:rPr>
          <w:rFonts w:hAnsi="標楷體" w:hint="eastAsia"/>
          <w:szCs w:val="32"/>
        </w:rPr>
        <w:t>列入重點目標族群，</w:t>
      </w:r>
      <w:r w:rsidRPr="00011A1C">
        <w:rPr>
          <w:rFonts w:hAnsi="標楷體" w:hint="eastAsia"/>
        </w:rPr>
        <w:t>滾動</w:t>
      </w:r>
      <w:proofErr w:type="gramStart"/>
      <w:r w:rsidRPr="00011A1C">
        <w:rPr>
          <w:rFonts w:hAnsi="標楷體" w:hint="eastAsia"/>
        </w:rPr>
        <w:t>調整青職中心</w:t>
      </w:r>
      <w:proofErr w:type="gramEnd"/>
      <w:r w:rsidRPr="00011A1C">
        <w:rPr>
          <w:rFonts w:hAnsi="標楷體" w:hint="eastAsia"/>
        </w:rPr>
        <w:t>核心服務項目，強化其整合青年職得好評、初次尋職青年穩定就業計畫等資源，落實協助弱勢青年職</w:t>
      </w:r>
      <w:proofErr w:type="gramStart"/>
      <w:r w:rsidRPr="00011A1C">
        <w:rPr>
          <w:rFonts w:hAnsi="標楷體" w:hint="eastAsia"/>
        </w:rPr>
        <w:t>涯</w:t>
      </w:r>
      <w:proofErr w:type="gramEnd"/>
      <w:r w:rsidRPr="00011A1C">
        <w:rPr>
          <w:rFonts w:hAnsi="標楷體" w:hint="eastAsia"/>
        </w:rPr>
        <w:t>輔導，以切實對接投資青年就業方案第二期目標。此有待未來積極</w:t>
      </w:r>
      <w:proofErr w:type="gramStart"/>
      <w:r w:rsidRPr="00011A1C">
        <w:rPr>
          <w:rFonts w:hAnsi="標楷體" w:hint="eastAsia"/>
        </w:rPr>
        <w:t>併</w:t>
      </w:r>
      <w:proofErr w:type="gramEnd"/>
      <w:r w:rsidRPr="00011A1C">
        <w:rPr>
          <w:rFonts w:hAnsi="標楷體" w:hint="eastAsia"/>
        </w:rPr>
        <w:t>予檢討，強化功能。</w:t>
      </w:r>
    </w:p>
    <w:p w14:paraId="759452E3" w14:textId="77777777" w:rsidR="00242A4C" w:rsidRPr="00011A1C" w:rsidRDefault="00242A4C" w:rsidP="00242A4C">
      <w:pPr>
        <w:pStyle w:val="3"/>
        <w:numPr>
          <w:ilvl w:val="2"/>
          <w:numId w:val="24"/>
        </w:numPr>
        <w:ind w:leftChars="-66" w:left="852" w:hanging="1076"/>
        <w:rPr>
          <w:b/>
        </w:rPr>
      </w:pPr>
      <w:r w:rsidRPr="00011A1C">
        <w:rPr>
          <w:rFonts w:hint="eastAsia"/>
        </w:rPr>
        <w:t>綜上，</w:t>
      </w:r>
      <w:proofErr w:type="gramStart"/>
      <w:r w:rsidRPr="00011A1C">
        <w:rPr>
          <w:rFonts w:hAnsi="標楷體" w:hint="eastAsia"/>
        </w:rPr>
        <w:t>勞發署掌理</w:t>
      </w:r>
      <w:proofErr w:type="gramEnd"/>
      <w:r w:rsidRPr="00011A1C">
        <w:rPr>
          <w:rFonts w:hAnsi="標楷體" w:hint="eastAsia"/>
        </w:rPr>
        <w:t>「青年就業之規劃、輔導、推動及督導」事項，</w:t>
      </w:r>
      <w:r w:rsidRPr="00011A1C">
        <w:rPr>
          <w:rFonts w:hAnsi="標楷體" w:hint="eastAsia"/>
          <w:szCs w:val="32"/>
        </w:rPr>
        <w:t>如何協助青年排除從學校</w:t>
      </w:r>
      <w:proofErr w:type="gramStart"/>
      <w:r w:rsidRPr="00011A1C">
        <w:rPr>
          <w:rFonts w:hAnsi="標楷體" w:hint="eastAsia"/>
          <w:szCs w:val="32"/>
        </w:rPr>
        <w:t>到職場轉銜</w:t>
      </w:r>
      <w:proofErr w:type="gramEnd"/>
      <w:r w:rsidRPr="00011A1C">
        <w:rPr>
          <w:rFonts w:hAnsi="標楷體" w:hint="eastAsia"/>
          <w:szCs w:val="32"/>
        </w:rPr>
        <w:t>過程中所面臨的障礙，提升其就業力並促進就業，該署責無旁貸。惟查勞動部於101、112年歷經10餘年二次調查統計，對於青年高失業率原因之分析竟為相同</w:t>
      </w:r>
      <w:r w:rsidRPr="00011A1C">
        <w:rPr>
          <w:rFonts w:hAnsi="標楷體" w:hint="eastAsia"/>
        </w:rPr>
        <w:t>，且</w:t>
      </w:r>
      <w:r w:rsidRPr="00011A1C">
        <w:rPr>
          <w:rFonts w:hAnsi="標楷體" w:hint="eastAsia"/>
          <w:szCs w:val="32"/>
        </w:rPr>
        <w:t>1</w:t>
      </w:r>
      <w:r w:rsidRPr="00011A1C">
        <w:rPr>
          <w:rFonts w:hAnsi="標楷體"/>
          <w:szCs w:val="32"/>
        </w:rPr>
        <w:t>5-29</w:t>
      </w:r>
      <w:r w:rsidRPr="00011A1C">
        <w:rPr>
          <w:rFonts w:hAnsi="標楷體" w:hint="eastAsia"/>
          <w:szCs w:val="32"/>
        </w:rPr>
        <w:t>歲青年在勞動率參與率、就業率</w:t>
      </w:r>
      <w:r w:rsidR="0010515D" w:rsidRPr="00011A1C">
        <w:rPr>
          <w:rFonts w:hAnsi="標楷體" w:hint="eastAsia"/>
          <w:szCs w:val="32"/>
        </w:rPr>
        <w:t>、失業率未見有明確改善，</w:t>
      </w:r>
      <w:r w:rsidRPr="00011A1C">
        <w:rPr>
          <w:rFonts w:hAnsi="標楷體" w:hint="eastAsia"/>
          <w:szCs w:val="32"/>
        </w:rPr>
        <w:t>凸顯政府投入青職中心等就業促進資源，尚未能有效改善青年失業問題，整體青年職涯發展政策資源投入未見成效。且</w:t>
      </w:r>
      <w:r w:rsidRPr="00011A1C">
        <w:rPr>
          <w:rFonts w:hAnsi="標楷體" w:hint="eastAsia"/>
        </w:rPr>
        <w:t>該</w:t>
      </w:r>
      <w:r w:rsidRPr="00011A1C">
        <w:rPr>
          <w:rFonts w:hAnsi="標楷體" w:hint="eastAsia"/>
          <w:szCs w:val="32"/>
        </w:rPr>
        <w:t>署</w:t>
      </w:r>
      <w:r w:rsidRPr="00011A1C">
        <w:rPr>
          <w:rFonts w:hAnsi="標楷體" w:hint="eastAsia"/>
        </w:rPr>
        <w:t>未能積極督導</w:t>
      </w:r>
      <w:proofErr w:type="gramStart"/>
      <w:r w:rsidRPr="00011A1C">
        <w:rPr>
          <w:rFonts w:hAnsi="標楷體" w:hint="eastAsia"/>
        </w:rPr>
        <w:t>各青職</w:t>
      </w:r>
      <w:proofErr w:type="gramEnd"/>
      <w:r w:rsidRPr="00011A1C">
        <w:rPr>
          <w:rFonts w:hAnsi="標楷體" w:hint="eastAsia"/>
        </w:rPr>
        <w:t>中心適時針對長期待業者、職場適應困難之</w:t>
      </w:r>
      <w:proofErr w:type="gramStart"/>
      <w:r w:rsidRPr="00011A1C">
        <w:rPr>
          <w:rFonts w:hAnsi="標楷體" w:hint="eastAsia"/>
        </w:rPr>
        <w:t>怯志者</w:t>
      </w:r>
      <w:proofErr w:type="gramEnd"/>
      <w:r w:rsidRPr="00011A1C">
        <w:rPr>
          <w:rFonts w:hAnsi="標楷體"/>
        </w:rPr>
        <w:t xml:space="preserve">（Discouraged </w:t>
      </w:r>
      <w:r w:rsidRPr="00011A1C">
        <w:rPr>
          <w:rFonts w:hAnsi="標楷體"/>
        </w:rPr>
        <w:lastRenderedPageBreak/>
        <w:t>workers）</w:t>
      </w:r>
      <w:r w:rsidRPr="00011A1C">
        <w:rPr>
          <w:rFonts w:hAnsi="標楷體" w:hint="eastAsia"/>
        </w:rPr>
        <w:t>、尼</w:t>
      </w:r>
      <w:proofErr w:type="gramStart"/>
      <w:r w:rsidRPr="00011A1C">
        <w:rPr>
          <w:rFonts w:hAnsi="標楷體" w:hint="eastAsia"/>
        </w:rPr>
        <w:t>特</w:t>
      </w:r>
      <w:proofErr w:type="gramEnd"/>
      <w:r w:rsidRPr="00011A1C">
        <w:rPr>
          <w:rFonts w:hAnsi="標楷體" w:hint="eastAsia"/>
        </w:rPr>
        <w:t>族（NEET）等不利就業人口群定期滾動評估</w:t>
      </w:r>
      <w:r w:rsidRPr="00011A1C">
        <w:rPr>
          <w:rFonts w:hAnsi="標楷體" w:hint="eastAsia"/>
          <w:szCs w:val="32"/>
        </w:rPr>
        <w:t>列入重點目標族群，</w:t>
      </w:r>
      <w:r w:rsidRPr="00011A1C">
        <w:rPr>
          <w:rFonts w:hAnsi="標楷體" w:hint="eastAsia"/>
        </w:rPr>
        <w:t>盡力發揮協助其職</w:t>
      </w:r>
      <w:proofErr w:type="gramStart"/>
      <w:r w:rsidRPr="00011A1C">
        <w:rPr>
          <w:rFonts w:hAnsi="標楷體" w:hint="eastAsia"/>
        </w:rPr>
        <w:t>涯</w:t>
      </w:r>
      <w:proofErr w:type="gramEnd"/>
      <w:r w:rsidRPr="00011A1C">
        <w:rPr>
          <w:rFonts w:hAnsi="標楷體" w:hint="eastAsia"/>
        </w:rPr>
        <w:t>發展之角色，</w:t>
      </w:r>
      <w:r w:rsidRPr="00011A1C">
        <w:rPr>
          <w:rFonts w:hAnsi="標楷體" w:hint="eastAsia"/>
          <w:szCs w:val="32"/>
        </w:rPr>
        <w:t>致未能區隔與學校職</w:t>
      </w:r>
      <w:proofErr w:type="gramStart"/>
      <w:r w:rsidRPr="00011A1C">
        <w:rPr>
          <w:rFonts w:hAnsi="標楷體" w:hint="eastAsia"/>
          <w:szCs w:val="32"/>
        </w:rPr>
        <w:t>涯</w:t>
      </w:r>
      <w:proofErr w:type="gramEnd"/>
      <w:r w:rsidRPr="00011A1C">
        <w:rPr>
          <w:rFonts w:hAnsi="標楷體" w:hint="eastAsia"/>
          <w:szCs w:val="32"/>
        </w:rPr>
        <w:t>輔導之差異，難以</w:t>
      </w:r>
      <w:proofErr w:type="gramStart"/>
      <w:r w:rsidRPr="00011A1C">
        <w:rPr>
          <w:rFonts w:hAnsi="標楷體" w:hint="eastAsia"/>
          <w:szCs w:val="32"/>
        </w:rPr>
        <w:t>評估青職中心</w:t>
      </w:r>
      <w:proofErr w:type="gramEnd"/>
      <w:r w:rsidRPr="00011A1C">
        <w:rPr>
          <w:rFonts w:hAnsi="標楷體" w:hint="eastAsia"/>
          <w:szCs w:val="32"/>
        </w:rPr>
        <w:t>實際職</w:t>
      </w:r>
      <w:proofErr w:type="gramStart"/>
      <w:r w:rsidRPr="00011A1C">
        <w:rPr>
          <w:rFonts w:hAnsi="標楷體" w:hint="eastAsia"/>
          <w:szCs w:val="32"/>
        </w:rPr>
        <w:t>涯</w:t>
      </w:r>
      <w:proofErr w:type="gramEnd"/>
      <w:r w:rsidRPr="00011A1C">
        <w:rPr>
          <w:rFonts w:hAnsi="標楷體" w:hint="eastAsia"/>
          <w:szCs w:val="32"/>
        </w:rPr>
        <w:t>輔導成效。</w:t>
      </w:r>
      <w:r w:rsidRPr="00011A1C">
        <w:rPr>
          <w:rFonts w:hAnsi="標楷體" w:hint="eastAsia"/>
        </w:rPr>
        <w:t>本院履</w:t>
      </w:r>
      <w:proofErr w:type="gramStart"/>
      <w:r w:rsidRPr="00011A1C">
        <w:rPr>
          <w:rFonts w:hAnsi="標楷體" w:hint="eastAsia"/>
        </w:rPr>
        <w:t>勘</w:t>
      </w:r>
      <w:proofErr w:type="gramEnd"/>
      <w:r w:rsidRPr="00011A1C">
        <w:rPr>
          <w:rFonts w:hAnsi="標楷體" w:hint="eastAsia"/>
        </w:rPr>
        <w:t>各</w:t>
      </w:r>
      <w:proofErr w:type="gramStart"/>
      <w:r w:rsidRPr="00011A1C">
        <w:rPr>
          <w:rFonts w:hAnsi="標楷體" w:hint="eastAsia"/>
        </w:rPr>
        <w:t>分署青職中心</w:t>
      </w:r>
      <w:proofErr w:type="gramEnd"/>
      <w:r w:rsidRPr="00011A1C">
        <w:rPr>
          <w:rFonts w:hAnsi="標楷體" w:hint="eastAsia"/>
        </w:rPr>
        <w:t>發現其</w:t>
      </w:r>
      <w:r w:rsidRPr="00011A1C">
        <w:rPr>
          <w:rFonts w:hAnsi="標楷體"/>
        </w:rPr>
        <w:t>服務</w:t>
      </w:r>
      <w:r w:rsidRPr="00011A1C">
        <w:rPr>
          <w:rFonts w:hAnsi="標楷體" w:hint="eastAsia"/>
        </w:rPr>
        <w:t>目標對象廣泛列入</w:t>
      </w:r>
      <w:r w:rsidRPr="00011A1C">
        <w:rPr>
          <w:rFonts w:hAnsi="標楷體"/>
        </w:rPr>
        <w:t>15至29歲各級學校在學生</w:t>
      </w:r>
      <w:r w:rsidRPr="00011A1C">
        <w:rPr>
          <w:rFonts w:hAnsi="標楷體" w:hint="eastAsia"/>
        </w:rPr>
        <w:t>、</w:t>
      </w:r>
      <w:r w:rsidRPr="00011A1C">
        <w:rPr>
          <w:rFonts w:hAnsi="標楷體"/>
        </w:rPr>
        <w:t>畢業青年</w:t>
      </w:r>
      <w:r w:rsidRPr="00011A1C">
        <w:rPr>
          <w:rFonts w:hAnsi="標楷體" w:hint="eastAsia"/>
        </w:rPr>
        <w:t>、失業青年，實際上</w:t>
      </w:r>
      <w:proofErr w:type="gramStart"/>
      <w:r w:rsidRPr="00011A1C">
        <w:rPr>
          <w:rFonts w:hAnsi="標楷體" w:hint="eastAsia"/>
          <w:szCs w:val="32"/>
        </w:rPr>
        <w:t>各青職</w:t>
      </w:r>
      <w:proofErr w:type="gramEnd"/>
      <w:r w:rsidRPr="00011A1C">
        <w:rPr>
          <w:rFonts w:hAnsi="標楷體" w:hint="eastAsia"/>
          <w:szCs w:val="32"/>
        </w:rPr>
        <w:t>中心除高分署外，主要服務對象皆集中於大三、大四或即將進入職場之大專青年</w:t>
      </w:r>
      <w:r w:rsidRPr="00011A1C">
        <w:rPr>
          <w:rFonts w:hAnsi="標楷體" w:hint="eastAsia"/>
        </w:rPr>
        <w:t>。又</w:t>
      </w:r>
      <w:proofErr w:type="gramStart"/>
      <w:r w:rsidRPr="00011A1C">
        <w:rPr>
          <w:rFonts w:hAnsi="標楷體" w:hint="eastAsia"/>
        </w:rPr>
        <w:t>各青職</w:t>
      </w:r>
      <w:proofErr w:type="gramEnd"/>
      <w:r w:rsidRPr="00011A1C">
        <w:rPr>
          <w:rFonts w:hAnsi="標楷體" w:hint="eastAsia"/>
        </w:rPr>
        <w:t>中心服務項目多偏重於</w:t>
      </w:r>
      <w:r w:rsidRPr="00011A1C">
        <w:rPr>
          <w:rFonts w:hAnsi="標楷體" w:hint="eastAsia"/>
          <w:szCs w:val="32"/>
        </w:rPr>
        <w:t>產業認識和職業準備，於經費資源與專業人力有限下未設定優先協助順序，亦未建構出差異化職</w:t>
      </w:r>
      <w:proofErr w:type="gramStart"/>
      <w:r w:rsidRPr="00011A1C">
        <w:rPr>
          <w:rFonts w:hAnsi="標楷體" w:hint="eastAsia"/>
          <w:szCs w:val="32"/>
        </w:rPr>
        <w:t>涯</w:t>
      </w:r>
      <w:proofErr w:type="gramEnd"/>
      <w:r w:rsidRPr="00011A1C">
        <w:rPr>
          <w:rFonts w:hAnsi="標楷體" w:hint="eastAsia"/>
          <w:szCs w:val="32"/>
        </w:rPr>
        <w:t>輔導模式。據推估2</w:t>
      </w:r>
      <w:r w:rsidRPr="00011A1C">
        <w:rPr>
          <w:rFonts w:hAnsi="標楷體"/>
          <w:szCs w:val="32"/>
        </w:rPr>
        <w:t>022</w:t>
      </w:r>
      <w:r w:rsidRPr="00011A1C">
        <w:rPr>
          <w:rFonts w:hAnsi="標楷體" w:hint="eastAsia"/>
          <w:szCs w:val="32"/>
        </w:rPr>
        <w:t>年我國尼</w:t>
      </w:r>
      <w:proofErr w:type="gramStart"/>
      <w:r w:rsidRPr="00011A1C">
        <w:rPr>
          <w:rFonts w:hAnsi="標楷體" w:hint="eastAsia"/>
          <w:szCs w:val="32"/>
        </w:rPr>
        <w:t>特</w:t>
      </w:r>
      <w:proofErr w:type="gramEnd"/>
      <w:r w:rsidRPr="00011A1C">
        <w:rPr>
          <w:rFonts w:hAnsi="標楷體" w:hint="eastAsia"/>
          <w:szCs w:val="32"/>
        </w:rPr>
        <w:t>族人數約有2</w:t>
      </w:r>
      <w:r w:rsidRPr="00011A1C">
        <w:rPr>
          <w:rFonts w:hAnsi="標楷體"/>
          <w:szCs w:val="32"/>
        </w:rPr>
        <w:t>3</w:t>
      </w:r>
      <w:r w:rsidRPr="00011A1C">
        <w:rPr>
          <w:rFonts w:hAnsi="標楷體" w:hint="eastAsia"/>
          <w:szCs w:val="32"/>
        </w:rPr>
        <w:t>萬人，顯非小眾，</w:t>
      </w:r>
      <w:proofErr w:type="gramStart"/>
      <w:r w:rsidRPr="00011A1C">
        <w:rPr>
          <w:rFonts w:hAnsi="標楷體" w:hint="eastAsia"/>
          <w:szCs w:val="32"/>
        </w:rPr>
        <w:t>詢</w:t>
      </w:r>
      <w:proofErr w:type="gramEnd"/>
      <w:r w:rsidRPr="00011A1C">
        <w:rPr>
          <w:rFonts w:hAnsi="標楷體" w:hint="eastAsia"/>
          <w:szCs w:val="32"/>
        </w:rPr>
        <w:t>據專家意見指出依據現行勞動市場缺工趨勢，如何</w:t>
      </w:r>
      <w:r w:rsidRPr="00011A1C">
        <w:rPr>
          <w:rFonts w:hAnsi="標楷體" w:hint="eastAsia"/>
        </w:rPr>
        <w:t>協助弱勢青年</w:t>
      </w:r>
      <w:proofErr w:type="gramStart"/>
      <w:r w:rsidRPr="00011A1C">
        <w:rPr>
          <w:rFonts w:hAnsi="標楷體" w:hint="eastAsia"/>
        </w:rPr>
        <w:t>釐</w:t>
      </w:r>
      <w:proofErr w:type="gramEnd"/>
      <w:r w:rsidRPr="00011A1C">
        <w:rPr>
          <w:rFonts w:hAnsi="標楷體" w:hint="eastAsia"/>
        </w:rPr>
        <w:t>清職</w:t>
      </w:r>
      <w:proofErr w:type="gramStart"/>
      <w:r w:rsidRPr="00011A1C">
        <w:rPr>
          <w:rFonts w:hAnsi="標楷體" w:hint="eastAsia"/>
        </w:rPr>
        <w:t>涯</w:t>
      </w:r>
      <w:proofErr w:type="gramEnd"/>
      <w:r w:rsidRPr="00011A1C">
        <w:rPr>
          <w:rFonts w:hAnsi="標楷體" w:hint="eastAsia"/>
        </w:rPr>
        <w:t>方向，提升青年就業力及就業率，解決弱勢青年貧窮及就業機會不平等之現況刻不容緩，對於就業不利比率偏高之族群，亟需政府投入資源。故勞動</w:t>
      </w:r>
      <w:proofErr w:type="gramStart"/>
      <w:r w:rsidRPr="00011A1C">
        <w:rPr>
          <w:rFonts w:hAnsi="標楷體" w:hint="eastAsia"/>
        </w:rPr>
        <w:t>部應督</w:t>
      </w:r>
      <w:proofErr w:type="gramEnd"/>
      <w:r w:rsidRPr="00011A1C">
        <w:rPr>
          <w:rFonts w:hAnsi="標楷體" w:hint="eastAsia"/>
        </w:rPr>
        <w:t>同勞發署</w:t>
      </w:r>
      <w:proofErr w:type="gramStart"/>
      <w:r w:rsidRPr="00011A1C">
        <w:rPr>
          <w:rFonts w:hAnsi="標楷體" w:hint="eastAsia"/>
        </w:rPr>
        <w:t>研</w:t>
      </w:r>
      <w:proofErr w:type="gramEnd"/>
      <w:r w:rsidRPr="00011A1C">
        <w:rPr>
          <w:rFonts w:hAnsi="標楷體" w:hint="eastAsia"/>
        </w:rPr>
        <w:t>議將更需要政府投入資源協助之階段性弱勢青年、不利就業人口群及依就</w:t>
      </w:r>
      <w:proofErr w:type="gramStart"/>
      <w:r w:rsidRPr="00011A1C">
        <w:rPr>
          <w:rFonts w:hAnsi="標楷體" w:hint="eastAsia"/>
        </w:rPr>
        <w:t>服法</w:t>
      </w:r>
      <w:proofErr w:type="gramEnd"/>
      <w:r w:rsidRPr="00011A1C">
        <w:rPr>
          <w:rFonts w:hAnsi="標楷體" w:hint="eastAsia"/>
        </w:rPr>
        <w:t>納為就業促進對象之青少年</w:t>
      </w:r>
      <w:proofErr w:type="gramStart"/>
      <w:r w:rsidRPr="00011A1C">
        <w:rPr>
          <w:rFonts w:hAnsi="標楷體" w:hint="eastAsia"/>
        </w:rPr>
        <w:t>為青職中心</w:t>
      </w:r>
      <w:proofErr w:type="gramEnd"/>
      <w:r w:rsidRPr="00011A1C">
        <w:rPr>
          <w:rFonts w:hAnsi="標楷體" w:hint="eastAsia"/>
        </w:rPr>
        <w:t>重要目標群，滾動</w:t>
      </w:r>
      <w:proofErr w:type="gramStart"/>
      <w:r w:rsidRPr="00011A1C">
        <w:rPr>
          <w:rFonts w:hAnsi="標楷體" w:hint="eastAsia"/>
        </w:rPr>
        <w:t>調整青職中心</w:t>
      </w:r>
      <w:proofErr w:type="gramEnd"/>
      <w:r w:rsidRPr="00011A1C">
        <w:rPr>
          <w:rFonts w:hAnsi="標楷體" w:hint="eastAsia"/>
        </w:rPr>
        <w:t>核心服務項目，落實協助弱勢青年職</w:t>
      </w:r>
      <w:proofErr w:type="gramStart"/>
      <w:r w:rsidRPr="00011A1C">
        <w:rPr>
          <w:rFonts w:hAnsi="標楷體" w:hint="eastAsia"/>
        </w:rPr>
        <w:t>涯</w:t>
      </w:r>
      <w:proofErr w:type="gramEnd"/>
      <w:r w:rsidRPr="00011A1C">
        <w:rPr>
          <w:rFonts w:hAnsi="標楷體" w:hint="eastAsia"/>
        </w:rPr>
        <w:t>輔導，以切實對接投資青年就業方案目標。</w:t>
      </w:r>
    </w:p>
    <w:p w14:paraId="563CB4F7" w14:textId="77777777" w:rsidR="00242A4C" w:rsidRPr="00011A1C" w:rsidRDefault="00242A4C" w:rsidP="00242A4C">
      <w:pPr>
        <w:pStyle w:val="2"/>
        <w:numPr>
          <w:ilvl w:val="1"/>
          <w:numId w:val="41"/>
        </w:numPr>
        <w:spacing w:beforeLines="50" w:before="228"/>
        <w:ind w:left="709" w:hanging="709"/>
        <w:rPr>
          <w:rFonts w:hAnsi="標楷體"/>
          <w:b w:val="0"/>
          <w:szCs w:val="32"/>
        </w:rPr>
      </w:pPr>
      <w:bookmarkStart w:id="54" w:name="_Hlk199861534"/>
      <w:bookmarkStart w:id="55" w:name="_Toc197953752"/>
      <w:bookmarkEnd w:id="43"/>
      <w:proofErr w:type="gramStart"/>
      <w:r w:rsidRPr="00011A1C">
        <w:rPr>
          <w:rFonts w:hAnsi="標楷體" w:hint="eastAsia"/>
        </w:rPr>
        <w:t>勞動部就安</w:t>
      </w:r>
      <w:proofErr w:type="gramEnd"/>
      <w:r w:rsidRPr="00011A1C">
        <w:rPr>
          <w:rFonts w:hAnsi="標楷體" w:hint="eastAsia"/>
        </w:rPr>
        <w:t>基金</w:t>
      </w:r>
      <w:r w:rsidRPr="00011A1C">
        <w:rPr>
          <w:rFonts w:hAnsi="標楷體" w:hint="eastAsia"/>
          <w:szCs w:val="32"/>
        </w:rPr>
        <w:t>係為加強辦理有關促進國民就業等事務而設置，其中為</w:t>
      </w:r>
      <w:r w:rsidRPr="00011A1C">
        <w:rPr>
          <w:rFonts w:hAnsi="標楷體"/>
        </w:rPr>
        <w:t>協助</w:t>
      </w:r>
      <w:r w:rsidRPr="00011A1C">
        <w:rPr>
          <w:rFonts w:hAnsi="標楷體" w:hint="eastAsia"/>
        </w:rPr>
        <w:t>青年透過專屬職</w:t>
      </w:r>
      <w:proofErr w:type="gramStart"/>
      <w:r w:rsidRPr="00011A1C">
        <w:rPr>
          <w:rFonts w:hAnsi="標楷體" w:hint="eastAsia"/>
        </w:rPr>
        <w:t>涯</w:t>
      </w:r>
      <w:proofErr w:type="gramEnd"/>
      <w:r w:rsidRPr="00011A1C">
        <w:rPr>
          <w:rFonts w:hAnsi="標楷體" w:hint="eastAsia"/>
        </w:rPr>
        <w:t>輔導據點掌握</w:t>
      </w:r>
      <w:r w:rsidRPr="00011A1C">
        <w:rPr>
          <w:rFonts w:hAnsi="標楷體"/>
        </w:rPr>
        <w:t>職</w:t>
      </w:r>
      <w:proofErr w:type="gramStart"/>
      <w:r w:rsidRPr="00011A1C">
        <w:rPr>
          <w:rFonts w:hAnsi="標楷體"/>
        </w:rPr>
        <w:t>涯</w:t>
      </w:r>
      <w:proofErr w:type="gramEnd"/>
      <w:r w:rsidRPr="00011A1C">
        <w:rPr>
          <w:rFonts w:hAnsi="標楷體"/>
        </w:rPr>
        <w:t>方向，就安基金</w:t>
      </w:r>
      <w:r w:rsidRPr="00011A1C">
        <w:rPr>
          <w:rFonts w:hAnsi="標楷體" w:hint="eastAsia"/>
        </w:rPr>
        <w:t>自1</w:t>
      </w:r>
      <w:r w:rsidRPr="00011A1C">
        <w:rPr>
          <w:rFonts w:hAnsi="標楷體"/>
        </w:rPr>
        <w:t>07</w:t>
      </w:r>
      <w:r w:rsidRPr="00011A1C">
        <w:rPr>
          <w:rFonts w:hAnsi="標楷體" w:hint="eastAsia"/>
        </w:rPr>
        <w:t>年起每年</w:t>
      </w:r>
      <w:r w:rsidRPr="00011A1C">
        <w:rPr>
          <w:rFonts w:hAnsi="標楷體"/>
        </w:rPr>
        <w:t>編列預算1億餘元</w:t>
      </w:r>
      <w:r w:rsidRPr="00011A1C">
        <w:rPr>
          <w:rFonts w:hAnsi="標楷體" w:hint="eastAsia"/>
        </w:rPr>
        <w:t>投入青年職</w:t>
      </w:r>
      <w:proofErr w:type="gramStart"/>
      <w:r w:rsidRPr="00011A1C">
        <w:rPr>
          <w:rFonts w:hAnsi="標楷體" w:hint="eastAsia"/>
        </w:rPr>
        <w:t>涯</w:t>
      </w:r>
      <w:proofErr w:type="gramEnd"/>
      <w:r w:rsidRPr="00011A1C">
        <w:rPr>
          <w:rFonts w:hAnsi="標楷體" w:hint="eastAsia"/>
        </w:rPr>
        <w:t>發展中心</w:t>
      </w:r>
      <w:r w:rsidRPr="00011A1C">
        <w:rPr>
          <w:rFonts w:hAnsi="標楷體"/>
        </w:rPr>
        <w:t>。</w:t>
      </w:r>
      <w:r w:rsidRPr="00011A1C">
        <w:rPr>
          <w:rFonts w:hAnsi="標楷體" w:hint="eastAsia"/>
        </w:rPr>
        <w:t>而</w:t>
      </w:r>
      <w:bookmarkEnd w:id="54"/>
      <w:r w:rsidRPr="00011A1C">
        <w:rPr>
          <w:rFonts w:hAnsi="標楷體" w:hint="eastAsia"/>
        </w:rPr>
        <w:t>勞發署為</w:t>
      </w:r>
      <w:proofErr w:type="gramStart"/>
      <w:r w:rsidRPr="00011A1C">
        <w:rPr>
          <w:rFonts w:hAnsi="標楷體" w:hint="eastAsia"/>
        </w:rPr>
        <w:t>聚焦青職中心</w:t>
      </w:r>
      <w:proofErr w:type="gramEnd"/>
      <w:r w:rsidRPr="00011A1C">
        <w:rPr>
          <w:rFonts w:hAnsi="標楷體" w:hint="eastAsia"/>
        </w:rPr>
        <w:t>核心服務項目，於1</w:t>
      </w:r>
      <w:r w:rsidRPr="00011A1C">
        <w:rPr>
          <w:rFonts w:hAnsi="標楷體"/>
        </w:rPr>
        <w:t>07</w:t>
      </w:r>
      <w:r w:rsidRPr="00011A1C">
        <w:rPr>
          <w:rFonts w:hAnsi="標楷體" w:hint="eastAsia"/>
        </w:rPr>
        <w:t>年起以提升服務品質及功能，整合所轄五</w:t>
      </w:r>
      <w:proofErr w:type="gramStart"/>
      <w:r w:rsidRPr="00011A1C">
        <w:rPr>
          <w:rFonts w:hAnsi="標楷體" w:hint="eastAsia"/>
        </w:rPr>
        <w:t>分署青職中心</w:t>
      </w:r>
      <w:proofErr w:type="gramEnd"/>
      <w:r w:rsidRPr="00011A1C">
        <w:rPr>
          <w:rFonts w:hAnsi="標楷體" w:hint="eastAsia"/>
        </w:rPr>
        <w:t>服務經驗設定八大核心服務項目，各中心再據以訂定業務績效目標值。然勞發署未</w:t>
      </w:r>
      <w:bookmarkStart w:id="56" w:name="_Hlk199861609"/>
      <w:r w:rsidR="004001F7" w:rsidRPr="00011A1C">
        <w:rPr>
          <w:rFonts w:hAnsi="標楷體" w:hint="eastAsia"/>
        </w:rPr>
        <w:t>因地制宜訂定各YS據點明確服務基線(Base-line)，</w:t>
      </w:r>
      <w:bookmarkEnd w:id="56"/>
      <w:proofErr w:type="gramStart"/>
      <w:r w:rsidRPr="00011A1C">
        <w:rPr>
          <w:rFonts w:hAnsi="標楷體" w:hint="eastAsia"/>
        </w:rPr>
        <w:t>未衡酌</w:t>
      </w:r>
      <w:proofErr w:type="gramEnd"/>
      <w:r w:rsidRPr="00011A1C">
        <w:rPr>
          <w:rFonts w:hAnsi="標楷體" w:hint="eastAsia"/>
        </w:rPr>
        <w:t>各</w:t>
      </w:r>
      <w:proofErr w:type="gramStart"/>
      <w:r w:rsidRPr="00011A1C">
        <w:rPr>
          <w:rFonts w:hAnsi="標楷體" w:hint="eastAsia"/>
        </w:rPr>
        <w:t>地青職中心</w:t>
      </w:r>
      <w:proofErr w:type="gramEnd"/>
      <w:r w:rsidRPr="00011A1C">
        <w:rPr>
          <w:rFonts w:hAnsi="標楷體" w:hint="eastAsia"/>
        </w:rPr>
        <w:t>經費資源及人力配置差異性大</w:t>
      </w:r>
      <w:r w:rsidRPr="00011A1C">
        <w:rPr>
          <w:rFonts w:hAnsi="標楷體" w:hint="eastAsia"/>
          <w:szCs w:val="32"/>
        </w:rPr>
        <w:t>、</w:t>
      </w:r>
      <w:r w:rsidRPr="00011A1C">
        <w:rPr>
          <w:rFonts w:hAnsi="標楷體" w:hint="eastAsia"/>
        </w:rPr>
        <w:t>推動架構與</w:t>
      </w:r>
      <w:proofErr w:type="gramStart"/>
      <w:r w:rsidRPr="00011A1C">
        <w:rPr>
          <w:rFonts w:hAnsi="標楷體" w:hint="eastAsia"/>
        </w:rPr>
        <w:t>重點均</w:t>
      </w:r>
      <w:r w:rsidRPr="00011A1C">
        <w:rPr>
          <w:rFonts w:hAnsi="標楷體" w:hint="eastAsia"/>
        </w:rPr>
        <w:lastRenderedPageBreak/>
        <w:t>不相同</w:t>
      </w:r>
      <w:proofErr w:type="gramEnd"/>
      <w:r w:rsidRPr="00011A1C">
        <w:rPr>
          <w:rFonts w:hAnsi="標楷體" w:hint="eastAsia"/>
        </w:rPr>
        <w:t>，實難以同一</w:t>
      </w:r>
      <w:proofErr w:type="gramStart"/>
      <w:r w:rsidRPr="00011A1C">
        <w:rPr>
          <w:rFonts w:hAnsi="標楷體" w:hint="eastAsia"/>
        </w:rPr>
        <w:t>個</w:t>
      </w:r>
      <w:proofErr w:type="gramEnd"/>
      <w:r w:rsidRPr="00011A1C">
        <w:rPr>
          <w:rFonts w:hAnsi="標楷體" w:hint="eastAsia"/>
        </w:rPr>
        <w:t>指標衡量績效，造成部分中心目標值設定過於寬鬆，且又未依據實際執行狀況定期滾動修正調整，致目標達成率屢屢嚴重超標，逾2</w:t>
      </w:r>
      <w:r w:rsidRPr="00011A1C">
        <w:rPr>
          <w:rFonts w:hAnsi="標楷體"/>
        </w:rPr>
        <w:t>00%</w:t>
      </w:r>
      <w:r w:rsidRPr="00011A1C">
        <w:rPr>
          <w:rFonts w:hAnsi="標楷體" w:hint="eastAsia"/>
        </w:rPr>
        <w:t>以上，甚至破千，</w:t>
      </w:r>
      <w:r w:rsidRPr="00011A1C">
        <w:rPr>
          <w:rFonts w:hAnsi="標楷體"/>
        </w:rPr>
        <w:t>績效設定流於形式</w:t>
      </w:r>
      <w:r w:rsidRPr="00011A1C">
        <w:rPr>
          <w:rFonts w:hAnsi="標楷體" w:hint="eastAsia"/>
        </w:rPr>
        <w:t>，不</w:t>
      </w:r>
      <w:proofErr w:type="gramStart"/>
      <w:r w:rsidRPr="00011A1C">
        <w:rPr>
          <w:rFonts w:hAnsi="標楷體" w:hint="eastAsia"/>
        </w:rPr>
        <w:t>具區辨性</w:t>
      </w:r>
      <w:proofErr w:type="gramEnd"/>
      <w:r w:rsidRPr="00011A1C">
        <w:rPr>
          <w:rFonts w:hAnsi="標楷體"/>
        </w:rPr>
        <w:t>且缺乏激勵效果</w:t>
      </w:r>
      <w:r w:rsidRPr="00011A1C">
        <w:rPr>
          <w:rFonts w:hAnsi="標楷體" w:hint="eastAsia"/>
        </w:rPr>
        <w:t>，遑論據此提升服務品質。又據審計部查核指出，現行</w:t>
      </w:r>
      <w:r w:rsidRPr="00011A1C">
        <w:rPr>
          <w:rFonts w:hAnsi="標楷體" w:hint="eastAsia"/>
          <w:szCs w:val="32"/>
        </w:rPr>
        <w:t>各中心</w:t>
      </w:r>
      <w:r w:rsidRPr="00011A1C">
        <w:rPr>
          <w:rFonts w:hAnsi="標楷體" w:hint="eastAsia"/>
        </w:rPr>
        <w:t>所設定之績效指標，多屬於產出型績效</w:t>
      </w:r>
      <w:r w:rsidRPr="00011A1C">
        <w:rPr>
          <w:rFonts w:hAnsi="標楷體"/>
        </w:rPr>
        <w:t>指標</w:t>
      </w:r>
      <w:r w:rsidRPr="00011A1C">
        <w:rPr>
          <w:rFonts w:hAnsi="標楷體" w:hint="eastAsia"/>
        </w:rPr>
        <w:t>（</w:t>
      </w:r>
      <w:r w:rsidRPr="00011A1C">
        <w:rPr>
          <w:rFonts w:hAnsi="標楷體"/>
        </w:rPr>
        <w:t>Output</w:t>
      </w:r>
      <w:r w:rsidRPr="00011A1C">
        <w:rPr>
          <w:rFonts w:hAnsi="標楷體" w:hint="eastAsia"/>
        </w:rPr>
        <w:t>），較少成果型績效指標（</w:t>
      </w:r>
      <w:r w:rsidRPr="00011A1C">
        <w:rPr>
          <w:rFonts w:hAnsi="標楷體"/>
        </w:rPr>
        <w:t>Outcome</w:t>
      </w:r>
      <w:r w:rsidRPr="00011A1C">
        <w:rPr>
          <w:rFonts w:hAnsi="標楷體" w:hint="eastAsia"/>
        </w:rPr>
        <w:t>），</w:t>
      </w:r>
      <w:r w:rsidRPr="00011A1C">
        <w:rPr>
          <w:rFonts w:hAnsi="標楷體" w:hint="eastAsia"/>
          <w:szCs w:val="32"/>
        </w:rPr>
        <w:t>績效</w:t>
      </w:r>
      <w:proofErr w:type="gramStart"/>
      <w:r w:rsidRPr="00011A1C">
        <w:rPr>
          <w:rFonts w:hAnsi="標楷體" w:hint="eastAsia"/>
          <w:szCs w:val="32"/>
        </w:rPr>
        <w:t>指標均只針對</w:t>
      </w:r>
      <w:proofErr w:type="gramEnd"/>
      <w:r w:rsidRPr="00011A1C">
        <w:rPr>
          <w:rFonts w:hAnsi="標楷體" w:hint="eastAsia"/>
          <w:szCs w:val="32"/>
        </w:rPr>
        <w:t>八大核心業務項目，卻鮮少針對提升青年就業力之績效目標設定，故無法</w:t>
      </w:r>
      <w:r w:rsidRPr="00011A1C">
        <w:rPr>
          <w:rFonts w:hAnsi="標楷體" w:hint="eastAsia"/>
        </w:rPr>
        <w:t>有效</w:t>
      </w:r>
      <w:r w:rsidRPr="00011A1C">
        <w:rPr>
          <w:rFonts w:hAnsi="標楷體"/>
        </w:rPr>
        <w:t>評</w:t>
      </w:r>
      <w:proofErr w:type="gramStart"/>
      <w:r w:rsidRPr="00011A1C">
        <w:rPr>
          <w:rFonts w:hAnsi="標楷體"/>
        </w:rPr>
        <w:t>核青職</w:t>
      </w:r>
      <w:proofErr w:type="gramEnd"/>
      <w:r w:rsidRPr="00011A1C">
        <w:rPr>
          <w:rFonts w:hAnsi="標楷體"/>
        </w:rPr>
        <w:t>中心對於提升青年就業力或就業率</w:t>
      </w:r>
      <w:r w:rsidRPr="00011A1C">
        <w:rPr>
          <w:rFonts w:hAnsi="標楷體" w:hint="eastAsia"/>
        </w:rPr>
        <w:t>乃至職場續航力之實質表現，自無法確實</w:t>
      </w:r>
      <w:proofErr w:type="gramStart"/>
      <w:r w:rsidRPr="00011A1C">
        <w:rPr>
          <w:rFonts w:hAnsi="標楷體" w:hint="eastAsia"/>
        </w:rPr>
        <w:t>評估青職中心</w:t>
      </w:r>
      <w:proofErr w:type="gramEnd"/>
      <w:r w:rsidRPr="00011A1C">
        <w:rPr>
          <w:rFonts w:hAnsi="標楷體" w:hint="eastAsia"/>
        </w:rPr>
        <w:t>在扮演青年職</w:t>
      </w:r>
      <w:proofErr w:type="gramStart"/>
      <w:r w:rsidRPr="00011A1C">
        <w:rPr>
          <w:rFonts w:hAnsi="標楷體" w:hint="eastAsia"/>
        </w:rPr>
        <w:t>涯</w:t>
      </w:r>
      <w:proofErr w:type="gramEnd"/>
      <w:r w:rsidRPr="00011A1C">
        <w:rPr>
          <w:rFonts w:hAnsi="標楷體" w:hint="eastAsia"/>
        </w:rPr>
        <w:t>發展協助上的功能和效益，以致相關經費預算乃至專職專業人力長期低度投資與發展，實</w:t>
      </w:r>
      <w:proofErr w:type="gramStart"/>
      <w:r w:rsidRPr="00011A1C">
        <w:rPr>
          <w:rFonts w:hAnsi="標楷體" w:hint="eastAsia"/>
        </w:rPr>
        <w:t>有違就安</w:t>
      </w:r>
      <w:proofErr w:type="gramEnd"/>
      <w:r w:rsidRPr="00011A1C">
        <w:rPr>
          <w:rFonts w:hAnsi="標楷體" w:hint="eastAsia"/>
        </w:rPr>
        <w:t>基金促進國民就業之意旨</w:t>
      </w:r>
      <w:r w:rsidRPr="00011A1C">
        <w:rPr>
          <w:rFonts w:hAnsi="標楷體" w:hint="eastAsia"/>
          <w:szCs w:val="32"/>
        </w:rPr>
        <w:t>。</w:t>
      </w:r>
      <w:proofErr w:type="gramStart"/>
      <w:r w:rsidRPr="00011A1C">
        <w:rPr>
          <w:rFonts w:hAnsi="標楷體" w:hint="eastAsia"/>
        </w:rPr>
        <w:t>青職中心</w:t>
      </w:r>
      <w:proofErr w:type="gramEnd"/>
      <w:r w:rsidRPr="00011A1C">
        <w:rPr>
          <w:rFonts w:hAnsi="標楷體" w:hint="eastAsia"/>
        </w:rPr>
        <w:t>運作至今已長達1</w:t>
      </w:r>
      <w:r w:rsidRPr="00011A1C">
        <w:rPr>
          <w:rFonts w:hAnsi="標楷體"/>
        </w:rPr>
        <w:t>2</w:t>
      </w:r>
      <w:r w:rsidRPr="00011A1C">
        <w:rPr>
          <w:rFonts w:hAnsi="標楷體" w:hint="eastAsia"/>
        </w:rPr>
        <w:t>年，尚未建立服務基線(</w:t>
      </w:r>
      <w:r w:rsidRPr="00011A1C">
        <w:rPr>
          <w:rFonts w:hAnsi="標楷體"/>
        </w:rPr>
        <w:t>Base-line)</w:t>
      </w:r>
      <w:r w:rsidRPr="00011A1C">
        <w:rPr>
          <w:rFonts w:hAnsi="標楷體" w:hint="eastAsia"/>
        </w:rPr>
        <w:t>，遑論針對就業不利族群建構差異化職</w:t>
      </w:r>
      <w:proofErr w:type="gramStart"/>
      <w:r w:rsidRPr="00011A1C">
        <w:rPr>
          <w:rFonts w:hAnsi="標楷體" w:hint="eastAsia"/>
        </w:rPr>
        <w:t>涯</w:t>
      </w:r>
      <w:proofErr w:type="gramEnd"/>
      <w:r w:rsidRPr="00011A1C">
        <w:rPr>
          <w:rFonts w:hAnsi="標楷體" w:hint="eastAsia"/>
        </w:rPr>
        <w:t>輔導模式，</w:t>
      </w:r>
      <w:proofErr w:type="gramStart"/>
      <w:r w:rsidRPr="00011A1C">
        <w:rPr>
          <w:rFonts w:hAnsi="標楷體" w:hint="eastAsia"/>
        </w:rPr>
        <w:t>勞發署顯未</w:t>
      </w:r>
      <w:proofErr w:type="gramEnd"/>
      <w:r w:rsidRPr="00011A1C">
        <w:rPr>
          <w:rFonts w:hAnsi="標楷體" w:hint="eastAsia"/>
        </w:rPr>
        <w:t>善盡督導及輔導之責，核有</w:t>
      </w:r>
      <w:proofErr w:type="gramStart"/>
      <w:r w:rsidRPr="00011A1C">
        <w:rPr>
          <w:rFonts w:hAnsi="標楷體" w:hint="eastAsia"/>
        </w:rPr>
        <w:t>怠</w:t>
      </w:r>
      <w:proofErr w:type="gramEnd"/>
      <w:r w:rsidRPr="00011A1C">
        <w:rPr>
          <w:rFonts w:hAnsi="標楷體" w:hint="eastAsia"/>
        </w:rPr>
        <w:t>失。</w:t>
      </w:r>
      <w:r w:rsidRPr="00011A1C">
        <w:rPr>
          <w:rFonts w:hAnsi="標楷體" w:hint="eastAsia"/>
          <w:szCs w:val="32"/>
        </w:rPr>
        <w:t>勞動</w:t>
      </w:r>
      <w:proofErr w:type="gramStart"/>
      <w:r w:rsidRPr="00011A1C">
        <w:rPr>
          <w:rFonts w:hAnsi="標楷體" w:hint="eastAsia"/>
          <w:szCs w:val="32"/>
        </w:rPr>
        <w:t>部允</w:t>
      </w:r>
      <w:r w:rsidRPr="00011A1C">
        <w:rPr>
          <w:rFonts w:hAnsi="標楷體" w:hint="eastAsia"/>
        </w:rPr>
        <w:t>應督</w:t>
      </w:r>
      <w:proofErr w:type="gramEnd"/>
      <w:r w:rsidRPr="00011A1C">
        <w:rPr>
          <w:rFonts w:hAnsi="標楷體" w:hint="eastAsia"/>
        </w:rPr>
        <w:t>同勞發署確實</w:t>
      </w:r>
      <w:proofErr w:type="gramStart"/>
      <w:r w:rsidRPr="00011A1C">
        <w:rPr>
          <w:rFonts w:hAnsi="標楷體" w:hint="eastAsia"/>
        </w:rPr>
        <w:t>檢視青職中心</w:t>
      </w:r>
      <w:proofErr w:type="gramEnd"/>
      <w:r w:rsidRPr="00011A1C">
        <w:rPr>
          <w:rFonts w:hAnsi="標楷體" w:hint="eastAsia"/>
        </w:rPr>
        <w:t>之政策定位與中長程目標，包括：如何提升青年就業力、就業安置、職場適應和穩定就業，據以訂</w:t>
      </w:r>
      <w:proofErr w:type="gramStart"/>
      <w:r w:rsidRPr="00011A1C">
        <w:rPr>
          <w:rFonts w:hAnsi="標楷體" w:hint="eastAsia"/>
        </w:rPr>
        <w:t>定青職</w:t>
      </w:r>
      <w:proofErr w:type="gramEnd"/>
      <w:r w:rsidRPr="00011A1C">
        <w:rPr>
          <w:rFonts w:hAnsi="標楷體" w:hint="eastAsia"/>
        </w:rPr>
        <w:t>中心服務基線與成果型績效指標（</w:t>
      </w:r>
      <w:r w:rsidRPr="00011A1C">
        <w:rPr>
          <w:rFonts w:hAnsi="標楷體"/>
        </w:rPr>
        <w:t>Outcome</w:t>
      </w:r>
      <w:r w:rsidRPr="00011A1C">
        <w:rPr>
          <w:rFonts w:hAnsi="標楷體" w:hint="eastAsia"/>
        </w:rPr>
        <w:t>），</w:t>
      </w:r>
      <w:proofErr w:type="gramStart"/>
      <w:r w:rsidRPr="00011A1C">
        <w:rPr>
          <w:rFonts w:hAnsi="標楷體" w:hint="eastAsia"/>
        </w:rPr>
        <w:t>俾</w:t>
      </w:r>
      <w:proofErr w:type="gramEnd"/>
      <w:r w:rsidRPr="00011A1C">
        <w:rPr>
          <w:rFonts w:hAnsi="標楷體" w:hint="eastAsia"/>
        </w:rPr>
        <w:t>評核該政策中長期發展方向</w:t>
      </w:r>
      <w:r w:rsidRPr="00011A1C">
        <w:rPr>
          <w:rFonts w:hAnsi="標楷體" w:hint="eastAsia"/>
          <w:b w:val="0"/>
        </w:rPr>
        <w:t>。</w:t>
      </w:r>
      <w:bookmarkEnd w:id="55"/>
    </w:p>
    <w:p w14:paraId="71F75426" w14:textId="77777777" w:rsidR="00242A4C" w:rsidRPr="00011A1C" w:rsidRDefault="00242A4C" w:rsidP="00242A4C">
      <w:pPr>
        <w:pStyle w:val="3"/>
        <w:numPr>
          <w:ilvl w:val="2"/>
          <w:numId w:val="41"/>
        </w:numPr>
        <w:rPr>
          <w:b/>
        </w:rPr>
      </w:pPr>
      <w:r w:rsidRPr="00011A1C">
        <w:rPr>
          <w:rFonts w:hint="eastAsia"/>
        </w:rPr>
        <w:t>按就安基金</w:t>
      </w:r>
      <w:r w:rsidRPr="00011A1C">
        <w:rPr>
          <w:rFonts w:hAnsi="標楷體" w:hint="eastAsia"/>
          <w:szCs w:val="32"/>
        </w:rPr>
        <w:t>係為加強辦理有關促進國民就業、提升勞工福祉及處理有關外國人聘僱管理事務而設置；為</w:t>
      </w:r>
      <w:r w:rsidRPr="00011A1C">
        <w:t>透過職</w:t>
      </w:r>
      <w:proofErr w:type="gramStart"/>
      <w:r w:rsidRPr="00011A1C">
        <w:t>涯</w:t>
      </w:r>
      <w:proofErr w:type="gramEnd"/>
      <w:r w:rsidRPr="00011A1C">
        <w:t>發展及職</w:t>
      </w:r>
      <w:proofErr w:type="gramStart"/>
      <w:r w:rsidRPr="00011A1C">
        <w:t>涯</w:t>
      </w:r>
      <w:proofErr w:type="gramEnd"/>
      <w:r w:rsidRPr="00011A1C">
        <w:t>規劃服務，協助掌握</w:t>
      </w:r>
      <w:r w:rsidRPr="00011A1C">
        <w:rPr>
          <w:rFonts w:hint="eastAsia"/>
        </w:rPr>
        <w:t>青年</w:t>
      </w:r>
      <w:r w:rsidRPr="00011A1C">
        <w:t>職</w:t>
      </w:r>
      <w:proofErr w:type="gramStart"/>
      <w:r w:rsidRPr="00011A1C">
        <w:t>涯</w:t>
      </w:r>
      <w:proofErr w:type="gramEnd"/>
      <w:r w:rsidRPr="00011A1C">
        <w:t>方向，就安基金</w:t>
      </w:r>
      <w:r w:rsidRPr="00011A1C">
        <w:rPr>
          <w:rFonts w:hint="eastAsia"/>
        </w:rPr>
        <w:t>每年</w:t>
      </w:r>
      <w:r w:rsidRPr="00011A1C">
        <w:t>編列預算1億餘元</w:t>
      </w:r>
      <w:r w:rsidRPr="00011A1C">
        <w:rPr>
          <w:rFonts w:hint="eastAsia"/>
        </w:rPr>
        <w:t>投入</w:t>
      </w:r>
      <w:proofErr w:type="gramStart"/>
      <w:r w:rsidRPr="00011A1C">
        <w:t>各青職</w:t>
      </w:r>
      <w:proofErr w:type="gramEnd"/>
      <w:r w:rsidRPr="00011A1C">
        <w:t>中心。</w:t>
      </w:r>
      <w:proofErr w:type="gramStart"/>
      <w:r w:rsidRPr="00011A1C">
        <w:rPr>
          <w:rFonts w:hint="eastAsia"/>
        </w:rPr>
        <w:t>勞發署允應</w:t>
      </w:r>
      <w:proofErr w:type="gramEnd"/>
      <w:r w:rsidRPr="00011A1C">
        <w:rPr>
          <w:rFonts w:hint="eastAsia"/>
        </w:rPr>
        <w:t>就所投入資源發揮其效益，以有效促進青年就業。經</w:t>
      </w:r>
      <w:r w:rsidRPr="00011A1C">
        <w:rPr>
          <w:rFonts w:hAnsi="標楷體" w:hint="eastAsia"/>
        </w:rPr>
        <w:t>查，勞動部勞發署為</w:t>
      </w:r>
      <w:proofErr w:type="gramStart"/>
      <w:r w:rsidRPr="00011A1C">
        <w:rPr>
          <w:rFonts w:hAnsi="標楷體" w:hint="eastAsia"/>
        </w:rPr>
        <w:t>聚焦青職中心</w:t>
      </w:r>
      <w:proofErr w:type="gramEnd"/>
      <w:r w:rsidRPr="00011A1C">
        <w:rPr>
          <w:rFonts w:hAnsi="標楷體" w:hint="eastAsia"/>
        </w:rPr>
        <w:t>核心服務項目，</w:t>
      </w:r>
      <w:r w:rsidRPr="00011A1C">
        <w:rPr>
          <w:rFonts w:hint="eastAsia"/>
        </w:rPr>
        <w:t>以提升服務品質及功能，經</w:t>
      </w:r>
      <w:proofErr w:type="gramStart"/>
      <w:r w:rsidRPr="00011A1C">
        <w:rPr>
          <w:rFonts w:hint="eastAsia"/>
        </w:rPr>
        <w:t>整合青職中心</w:t>
      </w:r>
      <w:proofErr w:type="gramEnd"/>
      <w:r w:rsidRPr="00011A1C">
        <w:rPr>
          <w:rFonts w:hint="eastAsia"/>
        </w:rPr>
        <w:t>服務經驗，於</w:t>
      </w:r>
      <w:r w:rsidRPr="00011A1C">
        <w:rPr>
          <w:rFonts w:hint="eastAsia"/>
          <w:b/>
        </w:rPr>
        <w:t>107年</w:t>
      </w:r>
      <w:proofErr w:type="gramStart"/>
      <w:r w:rsidRPr="00011A1C">
        <w:rPr>
          <w:rFonts w:hint="eastAsia"/>
          <w:b/>
        </w:rPr>
        <w:t>依青職中心</w:t>
      </w:r>
      <w:proofErr w:type="gramEnd"/>
      <w:r w:rsidRPr="00011A1C">
        <w:rPr>
          <w:rFonts w:hint="eastAsia"/>
          <w:b/>
        </w:rPr>
        <w:t>設立目標及盤點青年職</w:t>
      </w:r>
      <w:proofErr w:type="gramStart"/>
      <w:r w:rsidRPr="00011A1C">
        <w:rPr>
          <w:rFonts w:hint="eastAsia"/>
          <w:b/>
        </w:rPr>
        <w:t>涯</w:t>
      </w:r>
      <w:proofErr w:type="gramEnd"/>
      <w:r w:rsidRPr="00011A1C">
        <w:rPr>
          <w:rFonts w:hint="eastAsia"/>
          <w:b/>
        </w:rPr>
        <w:t>各項重點協助措施訂定</w:t>
      </w:r>
      <w:r w:rsidRPr="00011A1C">
        <w:rPr>
          <w:rFonts w:hint="eastAsia"/>
          <w:b/>
          <w:u w:val="single"/>
        </w:rPr>
        <w:t>職業</w:t>
      </w:r>
      <w:r w:rsidRPr="00011A1C">
        <w:rPr>
          <w:rFonts w:hint="eastAsia"/>
          <w:b/>
          <w:u w:val="single"/>
        </w:rPr>
        <w:lastRenderedPageBreak/>
        <w:t>適性測驗、職</w:t>
      </w:r>
      <w:proofErr w:type="gramStart"/>
      <w:r w:rsidRPr="00011A1C">
        <w:rPr>
          <w:rFonts w:hint="eastAsia"/>
          <w:b/>
          <w:u w:val="single"/>
        </w:rPr>
        <w:t>涯</w:t>
      </w:r>
      <w:proofErr w:type="gramEnd"/>
      <w:r w:rsidRPr="00011A1C">
        <w:rPr>
          <w:rFonts w:hint="eastAsia"/>
          <w:b/>
          <w:u w:val="single"/>
        </w:rPr>
        <w:t>諮詢、企業參訪、職</w:t>
      </w:r>
      <w:proofErr w:type="gramStart"/>
      <w:r w:rsidRPr="00011A1C">
        <w:rPr>
          <w:rFonts w:hint="eastAsia"/>
          <w:b/>
          <w:u w:val="single"/>
        </w:rPr>
        <w:t>涯</w:t>
      </w:r>
      <w:proofErr w:type="gramEnd"/>
      <w:r w:rsidRPr="00011A1C">
        <w:rPr>
          <w:rFonts w:hint="eastAsia"/>
          <w:b/>
          <w:u w:val="single"/>
        </w:rPr>
        <w:t>講座、團體課程、履歷健檢、模擬面試、鏈結訓練與就業服務</w:t>
      </w:r>
      <w:r w:rsidRPr="00011A1C">
        <w:rPr>
          <w:rFonts w:hint="eastAsia"/>
          <w:b/>
        </w:rPr>
        <w:t>等八大核心服務項目，並由各分署依轄區特性及青年需求等，因地制宜規劃其他服務內容。</w:t>
      </w:r>
    </w:p>
    <w:p w14:paraId="38642FA4" w14:textId="77777777" w:rsidR="00242A4C" w:rsidRDefault="00242A4C" w:rsidP="00242A4C">
      <w:pPr>
        <w:pStyle w:val="3"/>
        <w:numPr>
          <w:ilvl w:val="2"/>
          <w:numId w:val="41"/>
        </w:numPr>
        <w:rPr>
          <w:rFonts w:hAnsi="標楷體"/>
        </w:rPr>
      </w:pPr>
      <w:r w:rsidRPr="00011A1C">
        <w:t>據勞發署統計，</w:t>
      </w:r>
      <w:r w:rsidRPr="00011A1C">
        <w:rPr>
          <w:b/>
          <w:u w:val="single"/>
        </w:rPr>
        <w:t>109至112年度</w:t>
      </w:r>
      <w:proofErr w:type="gramStart"/>
      <w:r w:rsidRPr="00011A1C">
        <w:rPr>
          <w:b/>
          <w:u w:val="single"/>
        </w:rPr>
        <w:t>各青職</w:t>
      </w:r>
      <w:proofErr w:type="gramEnd"/>
      <w:r w:rsidRPr="00011A1C">
        <w:rPr>
          <w:b/>
          <w:u w:val="single"/>
        </w:rPr>
        <w:t>中心八大核心業務績效</w:t>
      </w:r>
      <w:proofErr w:type="gramStart"/>
      <w:r w:rsidRPr="00011A1C">
        <w:rPr>
          <w:b/>
          <w:u w:val="single"/>
        </w:rPr>
        <w:t>目標均已達標</w:t>
      </w:r>
      <w:proofErr w:type="gramEnd"/>
      <w:r w:rsidRPr="00011A1C">
        <w:rPr>
          <w:b/>
          <w:u w:val="single"/>
        </w:rPr>
        <w:t>，</w:t>
      </w:r>
      <w:proofErr w:type="gramStart"/>
      <w:r w:rsidRPr="00011A1C">
        <w:rPr>
          <w:b/>
          <w:u w:val="single"/>
        </w:rPr>
        <w:t>惟查部分</w:t>
      </w:r>
      <w:proofErr w:type="gramEnd"/>
      <w:r w:rsidRPr="00011A1C">
        <w:rPr>
          <w:b/>
          <w:u w:val="single"/>
        </w:rPr>
        <w:t>年度目標值設定過於寬鬆，績效達成</w:t>
      </w:r>
      <w:proofErr w:type="gramStart"/>
      <w:r w:rsidRPr="00011A1C">
        <w:rPr>
          <w:b/>
          <w:u w:val="single"/>
        </w:rPr>
        <w:t>率屢逾</w:t>
      </w:r>
      <w:proofErr w:type="gramEnd"/>
      <w:r w:rsidRPr="00011A1C">
        <w:rPr>
          <w:b/>
          <w:u w:val="single"/>
        </w:rPr>
        <w:t>200%</w:t>
      </w:r>
      <w:r w:rsidRPr="00011A1C">
        <w:rPr>
          <w:rFonts w:hint="eastAsia"/>
          <w:b/>
          <w:u w:val="single"/>
        </w:rPr>
        <w:t>甚至破千</w:t>
      </w:r>
      <w:r w:rsidRPr="00011A1C">
        <w:rPr>
          <w:b/>
          <w:u w:val="single"/>
        </w:rPr>
        <w:t>，</w:t>
      </w:r>
      <w:r w:rsidRPr="00011A1C">
        <w:rPr>
          <w:rFonts w:hint="eastAsia"/>
          <w:b/>
        </w:rPr>
        <w:t>詳如下表7。其中以</w:t>
      </w:r>
      <w:proofErr w:type="gramStart"/>
      <w:r w:rsidRPr="00011A1C">
        <w:rPr>
          <w:rFonts w:hint="eastAsia"/>
          <w:b/>
        </w:rPr>
        <w:t>1</w:t>
      </w:r>
      <w:r w:rsidRPr="00011A1C">
        <w:rPr>
          <w:b/>
        </w:rPr>
        <w:t>12</w:t>
      </w:r>
      <w:proofErr w:type="gramEnd"/>
      <w:r w:rsidRPr="00011A1C">
        <w:rPr>
          <w:rFonts w:hint="eastAsia"/>
          <w:b/>
        </w:rPr>
        <w:t>年度觀之，職業適性測驗項目達成率：</w:t>
      </w:r>
      <w:proofErr w:type="gramStart"/>
      <w:r w:rsidRPr="00011A1C">
        <w:rPr>
          <w:rFonts w:hint="eastAsia"/>
          <w:b/>
        </w:rPr>
        <w:t>桃</w:t>
      </w:r>
      <w:proofErr w:type="gramEnd"/>
      <w:r w:rsidRPr="00011A1C">
        <w:rPr>
          <w:rFonts w:hint="eastAsia"/>
          <w:b/>
        </w:rPr>
        <w:t>分署3</w:t>
      </w:r>
      <w:r w:rsidRPr="00011A1C">
        <w:rPr>
          <w:b/>
        </w:rPr>
        <w:t>23</w:t>
      </w:r>
      <w:r w:rsidRPr="00011A1C">
        <w:rPr>
          <w:rFonts w:hint="eastAsia"/>
          <w:b/>
        </w:rPr>
        <w:t>％；職</w:t>
      </w:r>
      <w:proofErr w:type="gramStart"/>
      <w:r w:rsidRPr="00011A1C">
        <w:rPr>
          <w:rFonts w:hint="eastAsia"/>
          <w:b/>
        </w:rPr>
        <w:t>涯</w:t>
      </w:r>
      <w:proofErr w:type="gramEnd"/>
      <w:r w:rsidRPr="00011A1C">
        <w:rPr>
          <w:rFonts w:hint="eastAsia"/>
          <w:b/>
        </w:rPr>
        <w:t>講座項目達成率：</w:t>
      </w:r>
      <w:proofErr w:type="gramStart"/>
      <w:r w:rsidRPr="00011A1C">
        <w:rPr>
          <w:rFonts w:hint="eastAsia"/>
          <w:b/>
        </w:rPr>
        <w:t>桃</w:t>
      </w:r>
      <w:proofErr w:type="gramEnd"/>
      <w:r w:rsidRPr="00011A1C">
        <w:rPr>
          <w:rFonts w:hint="eastAsia"/>
          <w:b/>
        </w:rPr>
        <w:t>分署2</w:t>
      </w:r>
      <w:r w:rsidRPr="00011A1C">
        <w:rPr>
          <w:b/>
        </w:rPr>
        <w:t>04</w:t>
      </w:r>
      <w:r w:rsidRPr="00011A1C">
        <w:rPr>
          <w:rFonts w:hint="eastAsia"/>
          <w:b/>
        </w:rPr>
        <w:t>％；履歷健檢項目達成率：</w:t>
      </w:r>
      <w:proofErr w:type="gramStart"/>
      <w:r w:rsidRPr="00011A1C">
        <w:rPr>
          <w:rFonts w:hint="eastAsia"/>
          <w:b/>
        </w:rPr>
        <w:t>桃</w:t>
      </w:r>
      <w:proofErr w:type="gramEnd"/>
      <w:r w:rsidRPr="00011A1C">
        <w:rPr>
          <w:rFonts w:hint="eastAsia"/>
          <w:b/>
        </w:rPr>
        <w:t>分署2</w:t>
      </w:r>
      <w:r w:rsidRPr="00011A1C">
        <w:rPr>
          <w:b/>
        </w:rPr>
        <w:t>38</w:t>
      </w:r>
      <w:r w:rsidRPr="00011A1C">
        <w:rPr>
          <w:rFonts w:hint="eastAsia"/>
          <w:b/>
        </w:rPr>
        <w:t>％、高分署4</w:t>
      </w:r>
      <w:r w:rsidRPr="00011A1C">
        <w:rPr>
          <w:b/>
        </w:rPr>
        <w:t>50</w:t>
      </w:r>
      <w:r w:rsidRPr="00011A1C">
        <w:rPr>
          <w:rFonts w:hint="eastAsia"/>
          <w:b/>
        </w:rPr>
        <w:t>％；企業參訪項目達成率：</w:t>
      </w:r>
      <w:proofErr w:type="gramStart"/>
      <w:r w:rsidRPr="00011A1C">
        <w:rPr>
          <w:rFonts w:hint="eastAsia"/>
          <w:b/>
        </w:rPr>
        <w:t>桃</w:t>
      </w:r>
      <w:proofErr w:type="gramEnd"/>
      <w:r w:rsidRPr="00011A1C">
        <w:rPr>
          <w:rFonts w:hint="eastAsia"/>
          <w:b/>
        </w:rPr>
        <w:t>分署1</w:t>
      </w:r>
      <w:r w:rsidRPr="00011A1C">
        <w:rPr>
          <w:b/>
        </w:rPr>
        <w:t>,133</w:t>
      </w:r>
      <w:r w:rsidRPr="00011A1C">
        <w:rPr>
          <w:rFonts w:hint="eastAsia"/>
          <w:b/>
        </w:rPr>
        <w:t>％、中分署3</w:t>
      </w:r>
      <w:r w:rsidRPr="00011A1C">
        <w:rPr>
          <w:b/>
        </w:rPr>
        <w:t>45</w:t>
      </w:r>
      <w:r w:rsidRPr="00011A1C">
        <w:rPr>
          <w:rFonts w:hint="eastAsia"/>
          <w:b/>
        </w:rPr>
        <w:t>％；職</w:t>
      </w:r>
      <w:proofErr w:type="gramStart"/>
      <w:r w:rsidRPr="00011A1C">
        <w:rPr>
          <w:rFonts w:hint="eastAsia"/>
          <w:b/>
        </w:rPr>
        <w:t>涯</w:t>
      </w:r>
      <w:proofErr w:type="gramEnd"/>
      <w:r w:rsidRPr="00011A1C">
        <w:rPr>
          <w:rFonts w:hint="eastAsia"/>
          <w:b/>
        </w:rPr>
        <w:t>講座項目達成率：北分署2</w:t>
      </w:r>
      <w:r w:rsidRPr="00011A1C">
        <w:rPr>
          <w:b/>
        </w:rPr>
        <w:t>04</w:t>
      </w:r>
      <w:r w:rsidRPr="00011A1C">
        <w:rPr>
          <w:rFonts w:hint="eastAsia"/>
          <w:b/>
        </w:rPr>
        <w:t>％；鏈結分</w:t>
      </w:r>
      <w:r w:rsidRPr="00011A1C">
        <w:rPr>
          <w:rFonts w:hAnsi="標楷體" w:hint="eastAsia"/>
          <w:b/>
        </w:rPr>
        <w:t>署訓練與就業服務項目達成率：</w:t>
      </w:r>
      <w:proofErr w:type="gramStart"/>
      <w:r w:rsidRPr="00011A1C">
        <w:rPr>
          <w:rFonts w:hAnsi="標楷體" w:hint="eastAsia"/>
          <w:b/>
        </w:rPr>
        <w:t>桃</w:t>
      </w:r>
      <w:proofErr w:type="gramEnd"/>
      <w:r w:rsidRPr="00011A1C">
        <w:rPr>
          <w:rFonts w:hAnsi="標楷體" w:hint="eastAsia"/>
          <w:b/>
        </w:rPr>
        <w:t>分署2</w:t>
      </w:r>
      <w:r w:rsidRPr="00011A1C">
        <w:rPr>
          <w:rFonts w:hAnsi="標楷體"/>
          <w:b/>
        </w:rPr>
        <w:t>34</w:t>
      </w:r>
      <w:r w:rsidRPr="00011A1C">
        <w:rPr>
          <w:rFonts w:hAnsi="標楷體" w:hint="eastAsia"/>
          <w:b/>
        </w:rPr>
        <w:t>％、南分署4</w:t>
      </w:r>
      <w:r w:rsidRPr="00011A1C">
        <w:rPr>
          <w:rFonts w:hAnsi="標楷體"/>
          <w:b/>
        </w:rPr>
        <w:t>10</w:t>
      </w:r>
      <w:r w:rsidRPr="00011A1C">
        <w:rPr>
          <w:rFonts w:hAnsi="標楷體" w:hint="eastAsia"/>
          <w:b/>
        </w:rPr>
        <w:t>％、高分署高達4</w:t>
      </w:r>
      <w:r w:rsidRPr="00011A1C">
        <w:rPr>
          <w:rFonts w:hAnsi="標楷體"/>
          <w:b/>
        </w:rPr>
        <w:t>,116%</w:t>
      </w:r>
      <w:r w:rsidRPr="00011A1C">
        <w:rPr>
          <w:rFonts w:hAnsi="標楷體" w:hint="eastAsia"/>
          <w:b/>
        </w:rPr>
        <w:t>，可見</w:t>
      </w:r>
      <w:r w:rsidRPr="00011A1C">
        <w:rPr>
          <w:rFonts w:hAnsi="標楷體" w:hint="eastAsia"/>
          <w:b/>
          <w:u w:val="single"/>
        </w:rPr>
        <w:t>目標值設定過於寬鬆，又未檢討滾動修正調整，致達成率屢屢嚴重超標，顯</w:t>
      </w:r>
      <w:r w:rsidRPr="00011A1C">
        <w:rPr>
          <w:rFonts w:hAnsi="標楷體"/>
          <w:b/>
          <w:u w:val="single"/>
        </w:rPr>
        <w:t>未能依實際執行狀況</w:t>
      </w:r>
      <w:r w:rsidRPr="00011A1C">
        <w:rPr>
          <w:rFonts w:hAnsi="標楷體" w:hint="eastAsia"/>
          <w:b/>
          <w:u w:val="single"/>
        </w:rPr>
        <w:t>，因地制宜、</w:t>
      </w:r>
      <w:r w:rsidRPr="00011A1C">
        <w:rPr>
          <w:rFonts w:hAnsi="標楷體"/>
          <w:b/>
          <w:u w:val="single"/>
        </w:rPr>
        <w:t>滾動調整，績效設定流於形式且缺乏激勵效果</w:t>
      </w:r>
      <w:r w:rsidRPr="00011A1C">
        <w:rPr>
          <w:rFonts w:hAnsi="標楷體" w:hint="eastAsia"/>
          <w:b/>
          <w:u w:val="single"/>
        </w:rPr>
        <w:t>，</w:t>
      </w:r>
      <w:r w:rsidRPr="00011A1C">
        <w:rPr>
          <w:rFonts w:hAnsi="標楷體" w:hint="eastAsia"/>
          <w:b/>
        </w:rPr>
        <w:t>遑論據此提升服務品質。</w:t>
      </w:r>
    </w:p>
    <w:p w14:paraId="7C88BDA2" w14:textId="24DFF873" w:rsidR="00CA30E7" w:rsidRPr="00CA30E7" w:rsidRDefault="00CA30E7" w:rsidP="00CA30E7">
      <w:pPr>
        <w:widowControl/>
        <w:overflowPunct/>
        <w:autoSpaceDE/>
        <w:autoSpaceDN/>
        <w:jc w:val="left"/>
        <w:rPr>
          <w:rFonts w:hAnsi="Arial" w:hint="eastAsia"/>
          <w:bCs/>
          <w:kern w:val="32"/>
          <w:szCs w:val="36"/>
        </w:rPr>
      </w:pPr>
      <w:r>
        <w:br w:type="page"/>
      </w:r>
    </w:p>
    <w:p w14:paraId="7684678A" w14:textId="77777777" w:rsidR="00242A4C" w:rsidRPr="00011A1C" w:rsidRDefault="00242A4C" w:rsidP="00242A4C">
      <w:pPr>
        <w:pStyle w:val="a3"/>
        <w:rPr>
          <w:b/>
          <w:sz w:val="24"/>
          <w:szCs w:val="24"/>
        </w:rPr>
      </w:pPr>
      <w:r w:rsidRPr="00011A1C">
        <w:rPr>
          <w:rFonts w:hint="eastAsia"/>
          <w:b/>
        </w:rPr>
        <w:lastRenderedPageBreak/>
        <w:t>1</w:t>
      </w:r>
      <w:r w:rsidRPr="00011A1C">
        <w:rPr>
          <w:b/>
        </w:rPr>
        <w:t>08</w:t>
      </w:r>
      <w:r w:rsidRPr="00011A1C">
        <w:rPr>
          <w:rFonts w:hint="eastAsia"/>
          <w:b/>
        </w:rPr>
        <w:t>年至</w:t>
      </w:r>
      <w:proofErr w:type="gramStart"/>
      <w:r w:rsidRPr="00011A1C">
        <w:rPr>
          <w:b/>
        </w:rPr>
        <w:t>113</w:t>
      </w:r>
      <w:r w:rsidRPr="00011A1C">
        <w:rPr>
          <w:rFonts w:hint="eastAsia"/>
          <w:b/>
        </w:rPr>
        <w:t>年</w:t>
      </w:r>
      <w:r w:rsidRPr="00011A1C">
        <w:rPr>
          <w:b/>
        </w:rPr>
        <w:t>10</w:t>
      </w:r>
      <w:r w:rsidRPr="00011A1C">
        <w:rPr>
          <w:rFonts w:hint="eastAsia"/>
          <w:b/>
        </w:rPr>
        <w:t>月青職中心</w:t>
      </w:r>
      <w:proofErr w:type="gramEnd"/>
      <w:r w:rsidRPr="00011A1C">
        <w:rPr>
          <w:rFonts w:hint="eastAsia"/>
          <w:b/>
        </w:rPr>
        <w:t xml:space="preserve">八大核心業務目標值與達成情形 </w:t>
      </w:r>
      <w:r w:rsidRPr="00011A1C">
        <w:rPr>
          <w:rFonts w:hint="eastAsia"/>
          <w:b/>
          <w:sz w:val="24"/>
          <w:szCs w:val="24"/>
        </w:rPr>
        <w:t xml:space="preserve">   </w:t>
      </w:r>
    </w:p>
    <w:p w14:paraId="5085057A" w14:textId="3F4B0C59" w:rsidR="00242A4C" w:rsidRDefault="00242A4C" w:rsidP="00242A4C">
      <w:pPr>
        <w:jc w:val="right"/>
        <w:rPr>
          <w:sz w:val="24"/>
          <w:szCs w:val="24"/>
        </w:rPr>
      </w:pPr>
      <w:r w:rsidRPr="00011A1C">
        <w:rPr>
          <w:rFonts w:hint="eastAsia"/>
          <w:sz w:val="24"/>
          <w:szCs w:val="24"/>
        </w:rPr>
        <w:t>單位：人次</w:t>
      </w:r>
    </w:p>
    <w:p w14:paraId="654B5C79" w14:textId="1D443EA9" w:rsidR="00CA30E7" w:rsidRPr="00011A1C" w:rsidRDefault="00CA30E7" w:rsidP="00CA30E7">
      <w:pPr>
        <w:ind w:leftChars="-83" w:hangingChars="83" w:hanging="282"/>
        <w:jc w:val="right"/>
        <w:rPr>
          <w:rFonts w:hint="eastAsia"/>
          <w:sz w:val="24"/>
          <w:szCs w:val="24"/>
        </w:rPr>
      </w:pPr>
      <w:r w:rsidRPr="007164B0">
        <w:rPr>
          <w:noProof/>
        </w:rPr>
        <w:drawing>
          <wp:inline distT="0" distB="0" distL="0" distR="0" wp14:anchorId="5E249F9A" wp14:editId="521902D3">
            <wp:extent cx="6027220" cy="717042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36979" cy="7182030"/>
                    </a:xfrm>
                    <a:prstGeom prst="rect">
                      <a:avLst/>
                    </a:prstGeom>
                  </pic:spPr>
                </pic:pic>
              </a:graphicData>
            </a:graphic>
          </wp:inline>
        </w:drawing>
      </w:r>
    </w:p>
    <w:p w14:paraId="1A300C56" w14:textId="69CFA853" w:rsidR="00242A4C" w:rsidRDefault="00242A4C" w:rsidP="00242A4C">
      <w:pPr>
        <w:ind w:leftChars="-292" w:left="-175" w:hangingChars="292" w:hanging="818"/>
        <w:jc w:val="left"/>
        <w:rPr>
          <w:sz w:val="26"/>
          <w:szCs w:val="26"/>
        </w:rPr>
      </w:pPr>
      <w:r w:rsidRPr="00011A1C">
        <w:rPr>
          <w:rFonts w:hint="eastAsia"/>
          <w:sz w:val="26"/>
          <w:szCs w:val="26"/>
        </w:rPr>
        <w:t xml:space="preserve"> </w:t>
      </w:r>
      <w:r w:rsidR="00CA30E7">
        <w:rPr>
          <w:rFonts w:hint="eastAsia"/>
          <w:sz w:val="26"/>
          <w:szCs w:val="26"/>
        </w:rPr>
        <w:t xml:space="preserve">      </w:t>
      </w:r>
      <w:r w:rsidRPr="00011A1C">
        <w:rPr>
          <w:rFonts w:hint="eastAsia"/>
          <w:sz w:val="26"/>
          <w:szCs w:val="26"/>
        </w:rPr>
        <w:t>資料來源：</w:t>
      </w:r>
      <w:proofErr w:type="gramStart"/>
      <w:r w:rsidRPr="00011A1C">
        <w:rPr>
          <w:rFonts w:hint="eastAsia"/>
          <w:sz w:val="26"/>
          <w:szCs w:val="26"/>
        </w:rPr>
        <w:t>勞動部查復</w:t>
      </w:r>
      <w:proofErr w:type="gramEnd"/>
      <w:r w:rsidRPr="00011A1C">
        <w:rPr>
          <w:rFonts w:hint="eastAsia"/>
          <w:sz w:val="26"/>
          <w:szCs w:val="26"/>
        </w:rPr>
        <w:t>資料。</w:t>
      </w:r>
    </w:p>
    <w:p w14:paraId="4387785A" w14:textId="77777777" w:rsidR="00CA30E7" w:rsidRPr="00011A1C" w:rsidRDefault="00CA30E7" w:rsidP="00242A4C">
      <w:pPr>
        <w:ind w:leftChars="-292" w:left="-175" w:hangingChars="292" w:hanging="818"/>
        <w:jc w:val="left"/>
        <w:rPr>
          <w:rFonts w:hint="eastAsia"/>
          <w:sz w:val="26"/>
          <w:szCs w:val="26"/>
        </w:rPr>
      </w:pPr>
    </w:p>
    <w:p w14:paraId="4056121D" w14:textId="77777777" w:rsidR="00242A4C" w:rsidRPr="00011A1C" w:rsidRDefault="00242A4C" w:rsidP="00242A4C">
      <w:pPr>
        <w:pStyle w:val="3"/>
        <w:numPr>
          <w:ilvl w:val="2"/>
          <w:numId w:val="41"/>
        </w:numPr>
        <w:spacing w:beforeLines="50" w:before="228"/>
        <w:ind w:left="1360" w:hanging="680"/>
      </w:pPr>
      <w:r w:rsidRPr="00011A1C">
        <w:rPr>
          <w:rFonts w:hAnsi="標楷體" w:hint="eastAsia"/>
          <w:b/>
          <w:u w:val="single"/>
        </w:rPr>
        <w:lastRenderedPageBreak/>
        <w:t>據</w:t>
      </w:r>
      <w:proofErr w:type="gramStart"/>
      <w:r w:rsidRPr="00011A1C">
        <w:rPr>
          <w:rFonts w:hAnsi="標楷體" w:hint="eastAsia"/>
          <w:b/>
          <w:u w:val="single"/>
        </w:rPr>
        <w:t>勞動部查復有關</w:t>
      </w:r>
      <w:r w:rsidRPr="00011A1C">
        <w:rPr>
          <w:rFonts w:hint="eastAsia"/>
          <w:b/>
          <w:u w:val="single"/>
        </w:rPr>
        <w:t>青職中心</w:t>
      </w:r>
      <w:proofErr w:type="gramEnd"/>
      <w:r w:rsidRPr="00011A1C">
        <w:rPr>
          <w:rFonts w:hint="eastAsia"/>
          <w:b/>
          <w:u w:val="single"/>
        </w:rPr>
        <w:t>績效評比，主要為績效目標達成率及服務對象滿意度</w:t>
      </w:r>
      <w:r w:rsidRPr="00011A1C">
        <w:rPr>
          <w:rFonts w:hint="eastAsia"/>
          <w:b/>
        </w:rPr>
        <w:t>。</w:t>
      </w:r>
      <w:r w:rsidRPr="00011A1C">
        <w:rPr>
          <w:rFonts w:hint="eastAsia"/>
          <w:b/>
          <w:szCs w:val="32"/>
          <w:u w:val="single"/>
        </w:rPr>
        <w:t>本</w:t>
      </w:r>
      <w:r w:rsidRPr="00011A1C">
        <w:rPr>
          <w:rFonts w:hAnsi="標楷體" w:hint="eastAsia"/>
          <w:b/>
          <w:szCs w:val="32"/>
          <w:u w:val="single"/>
        </w:rPr>
        <w:t>院實地履</w:t>
      </w:r>
      <w:proofErr w:type="gramStart"/>
      <w:r w:rsidRPr="00011A1C">
        <w:rPr>
          <w:rFonts w:hAnsi="標楷體" w:hint="eastAsia"/>
          <w:b/>
          <w:szCs w:val="32"/>
          <w:u w:val="single"/>
        </w:rPr>
        <w:t>勘</w:t>
      </w:r>
      <w:proofErr w:type="gramEnd"/>
      <w:r w:rsidRPr="00011A1C">
        <w:rPr>
          <w:rFonts w:hAnsi="標楷體" w:hint="eastAsia"/>
          <w:b/>
          <w:szCs w:val="32"/>
          <w:u w:val="single"/>
        </w:rPr>
        <w:t>勞發署各</w:t>
      </w:r>
      <w:proofErr w:type="gramStart"/>
      <w:r w:rsidRPr="00011A1C">
        <w:rPr>
          <w:rFonts w:hAnsi="標楷體" w:hint="eastAsia"/>
          <w:b/>
          <w:szCs w:val="32"/>
          <w:u w:val="single"/>
        </w:rPr>
        <w:t>分署青職中心</w:t>
      </w:r>
      <w:proofErr w:type="gramEnd"/>
      <w:r w:rsidRPr="00011A1C">
        <w:rPr>
          <w:rFonts w:hAnsi="標楷體" w:hint="eastAsia"/>
          <w:b/>
          <w:szCs w:val="32"/>
          <w:u w:val="single"/>
        </w:rPr>
        <w:t>發現，各中心績效指標均針對八大核心業務，卻鮮少針對提升青年就業力。且依據所提供資料顯示各中心達成</w:t>
      </w:r>
      <w:proofErr w:type="gramStart"/>
      <w:r w:rsidRPr="00011A1C">
        <w:rPr>
          <w:rFonts w:hAnsi="標楷體" w:hint="eastAsia"/>
          <w:b/>
          <w:szCs w:val="32"/>
          <w:u w:val="single"/>
        </w:rPr>
        <w:t>率均超標</w:t>
      </w:r>
      <w:proofErr w:type="gramEnd"/>
      <w:r w:rsidRPr="00011A1C">
        <w:rPr>
          <w:rFonts w:hAnsi="標楷體" w:hint="eastAsia"/>
          <w:b/>
          <w:szCs w:val="32"/>
          <w:u w:val="single"/>
        </w:rPr>
        <w:t>，部分指標</w:t>
      </w:r>
      <w:r w:rsidRPr="00011A1C">
        <w:rPr>
          <w:rFonts w:hAnsi="標楷體"/>
          <w:b/>
          <w:szCs w:val="32"/>
          <w:u w:val="single"/>
        </w:rPr>
        <w:t>達成率超出目標</w:t>
      </w:r>
      <w:r w:rsidRPr="00011A1C">
        <w:rPr>
          <w:rFonts w:hAnsi="標楷體" w:hint="eastAsia"/>
          <w:b/>
          <w:szCs w:val="32"/>
          <w:u w:val="single"/>
        </w:rPr>
        <w:t>值</w:t>
      </w:r>
      <w:r w:rsidRPr="00011A1C">
        <w:rPr>
          <w:rFonts w:hAnsi="標楷體"/>
          <w:b/>
          <w:szCs w:val="32"/>
          <w:u w:val="single"/>
        </w:rPr>
        <w:t>許多，</w:t>
      </w:r>
      <w:r w:rsidRPr="00011A1C">
        <w:rPr>
          <w:rFonts w:hAnsi="標楷體" w:hint="eastAsia"/>
          <w:b/>
          <w:szCs w:val="32"/>
          <w:u w:val="single"/>
        </w:rPr>
        <w:t>然而卻未檢視並滾動修正調整，換算</w:t>
      </w:r>
      <w:r w:rsidRPr="00011A1C">
        <w:rPr>
          <w:rFonts w:hAnsi="標楷體" w:hint="eastAsia"/>
          <w:b/>
          <w:u w:val="single"/>
        </w:rPr>
        <w:t>基準</w:t>
      </w:r>
      <w:r w:rsidRPr="00011A1C">
        <w:rPr>
          <w:rFonts w:hAnsi="標楷體" w:hint="eastAsia"/>
          <w:b/>
          <w:szCs w:val="32"/>
          <w:u w:val="single"/>
        </w:rPr>
        <w:t>也有錯誤，各中心委辦單位人員對於績效指標如何訂</w:t>
      </w:r>
      <w:proofErr w:type="gramStart"/>
      <w:r w:rsidRPr="00011A1C">
        <w:rPr>
          <w:rFonts w:hAnsi="標楷體" w:hint="eastAsia"/>
          <w:b/>
          <w:szCs w:val="32"/>
          <w:u w:val="single"/>
        </w:rPr>
        <w:t>定均不清楚</w:t>
      </w:r>
      <w:proofErr w:type="gramEnd"/>
      <w:r w:rsidRPr="00011A1C">
        <w:rPr>
          <w:rFonts w:hAnsi="標楷體" w:hint="eastAsia"/>
          <w:b/>
          <w:szCs w:val="32"/>
          <w:u w:val="single"/>
        </w:rPr>
        <w:t>。此係因</w:t>
      </w:r>
      <w:r w:rsidRPr="00011A1C">
        <w:rPr>
          <w:rFonts w:hAnsi="標楷體" w:hint="eastAsia"/>
          <w:b/>
          <w:u w:val="single"/>
        </w:rPr>
        <w:t>勞發署未就八大核心服務項目訂定明確服務基線(</w:t>
      </w:r>
      <w:r w:rsidRPr="00011A1C">
        <w:rPr>
          <w:rFonts w:hAnsi="標楷體"/>
          <w:b/>
          <w:u w:val="single"/>
        </w:rPr>
        <w:t>Base-line)</w:t>
      </w:r>
      <w:r w:rsidRPr="00011A1C">
        <w:rPr>
          <w:rFonts w:hAnsi="標楷體" w:hint="eastAsia"/>
          <w:b/>
          <w:u w:val="single"/>
        </w:rPr>
        <w:t>，</w:t>
      </w:r>
      <w:proofErr w:type="gramStart"/>
      <w:r w:rsidRPr="00011A1C">
        <w:rPr>
          <w:rFonts w:hAnsi="標楷體" w:hint="eastAsia"/>
          <w:b/>
        </w:rPr>
        <w:t>未衡酌</w:t>
      </w:r>
      <w:proofErr w:type="gramEnd"/>
      <w:r w:rsidRPr="00011A1C">
        <w:rPr>
          <w:rFonts w:hAnsi="標楷體" w:hint="eastAsia"/>
          <w:b/>
        </w:rPr>
        <w:t>各</w:t>
      </w:r>
      <w:proofErr w:type="gramStart"/>
      <w:r w:rsidRPr="00011A1C">
        <w:rPr>
          <w:rFonts w:hAnsi="標楷體" w:hint="eastAsia"/>
          <w:b/>
        </w:rPr>
        <w:t>地青職中心</w:t>
      </w:r>
      <w:proofErr w:type="gramEnd"/>
      <w:r w:rsidRPr="00011A1C">
        <w:rPr>
          <w:rFonts w:hAnsi="標楷體" w:hint="eastAsia"/>
          <w:b/>
        </w:rPr>
        <w:t>服務經費及人力配置差異性大</w:t>
      </w:r>
      <w:r w:rsidRPr="00011A1C">
        <w:rPr>
          <w:rFonts w:hAnsi="標楷體" w:hint="eastAsia"/>
          <w:b/>
          <w:szCs w:val="32"/>
        </w:rPr>
        <w:t>、</w:t>
      </w:r>
      <w:r w:rsidRPr="00011A1C">
        <w:rPr>
          <w:rFonts w:hAnsi="標楷體" w:hint="eastAsia"/>
          <w:b/>
        </w:rPr>
        <w:t>推動架構與</w:t>
      </w:r>
      <w:proofErr w:type="gramStart"/>
      <w:r w:rsidRPr="00011A1C">
        <w:rPr>
          <w:rFonts w:hAnsi="標楷體" w:hint="eastAsia"/>
          <w:b/>
        </w:rPr>
        <w:t>重點均不相同</w:t>
      </w:r>
      <w:proofErr w:type="gramEnd"/>
      <w:r w:rsidRPr="00011A1C">
        <w:rPr>
          <w:rFonts w:hAnsi="標楷體" w:hint="eastAsia"/>
          <w:b/>
        </w:rPr>
        <w:t>，實難以同一</w:t>
      </w:r>
      <w:proofErr w:type="gramStart"/>
      <w:r w:rsidRPr="00011A1C">
        <w:rPr>
          <w:rFonts w:hAnsi="標楷體" w:hint="eastAsia"/>
          <w:b/>
        </w:rPr>
        <w:t>個</w:t>
      </w:r>
      <w:proofErr w:type="gramEnd"/>
      <w:r w:rsidRPr="00011A1C">
        <w:rPr>
          <w:rFonts w:hAnsi="標楷體" w:hint="eastAsia"/>
          <w:b/>
        </w:rPr>
        <w:t>指標衡量績效，造成部分中心目標值設定過於寬鬆，且又未依據實際執行狀況定期滾動修正調整，從表</w:t>
      </w:r>
      <w:r w:rsidR="00AF3FE7" w:rsidRPr="00011A1C">
        <w:rPr>
          <w:rFonts w:hAnsi="標楷體"/>
          <w:b/>
        </w:rPr>
        <w:t>8</w:t>
      </w:r>
      <w:r w:rsidRPr="00011A1C">
        <w:rPr>
          <w:rFonts w:hAnsi="標楷體" w:hint="eastAsia"/>
          <w:b/>
        </w:rPr>
        <w:t>可看出目標達成率屢屢</w:t>
      </w:r>
      <w:proofErr w:type="gramStart"/>
      <w:r w:rsidRPr="00011A1C">
        <w:rPr>
          <w:rFonts w:hAnsi="標楷體" w:hint="eastAsia"/>
          <w:b/>
        </w:rPr>
        <w:t>嚴重超標逾</w:t>
      </w:r>
      <w:proofErr w:type="gramEnd"/>
      <w:r w:rsidRPr="00011A1C">
        <w:rPr>
          <w:rFonts w:hAnsi="標楷體" w:hint="eastAsia"/>
          <w:b/>
        </w:rPr>
        <w:t>2</w:t>
      </w:r>
      <w:r w:rsidRPr="00011A1C">
        <w:rPr>
          <w:rFonts w:hAnsi="標楷體"/>
          <w:b/>
        </w:rPr>
        <w:t>00%</w:t>
      </w:r>
      <w:r w:rsidRPr="00011A1C">
        <w:rPr>
          <w:rFonts w:hAnsi="標楷體" w:hint="eastAsia"/>
          <w:b/>
        </w:rPr>
        <w:t>以上，甚至破千，造成</w:t>
      </w:r>
      <w:r w:rsidRPr="00011A1C">
        <w:rPr>
          <w:rFonts w:hAnsi="標楷體"/>
          <w:b/>
        </w:rPr>
        <w:t>績效設定流於形式且缺乏激勵效果</w:t>
      </w:r>
      <w:r w:rsidRPr="00011A1C">
        <w:rPr>
          <w:rFonts w:hAnsi="標楷體" w:hint="eastAsia"/>
          <w:b/>
        </w:rPr>
        <w:t>。</w:t>
      </w:r>
      <w:r w:rsidRPr="00011A1C">
        <w:rPr>
          <w:rFonts w:hint="eastAsia"/>
        </w:rPr>
        <w:t>近年Y</w:t>
      </w:r>
      <w:r w:rsidRPr="00011A1C">
        <w:t>S</w:t>
      </w:r>
      <w:r w:rsidRPr="00011A1C">
        <w:rPr>
          <w:rFonts w:hint="eastAsia"/>
        </w:rPr>
        <w:t>八大核心業務</w:t>
      </w:r>
      <w:proofErr w:type="gramStart"/>
      <w:r w:rsidRPr="00011A1C">
        <w:rPr>
          <w:rFonts w:hint="eastAsia"/>
        </w:rPr>
        <w:t>達成率破千</w:t>
      </w:r>
      <w:proofErr w:type="gramEnd"/>
      <w:r w:rsidRPr="00011A1C">
        <w:rPr>
          <w:rFonts w:hint="eastAsia"/>
        </w:rPr>
        <w:t>以上之情形摘要如下表：</w:t>
      </w:r>
    </w:p>
    <w:p w14:paraId="4101B854" w14:textId="77777777" w:rsidR="00242A4C" w:rsidRPr="00011A1C" w:rsidRDefault="00242A4C" w:rsidP="00242A4C">
      <w:pPr>
        <w:pStyle w:val="a3"/>
        <w:ind w:left="993" w:hanging="993"/>
        <w:rPr>
          <w:b/>
        </w:rPr>
      </w:pPr>
      <w:r w:rsidRPr="00011A1C">
        <w:rPr>
          <w:rFonts w:hint="eastAsia"/>
          <w:b/>
        </w:rPr>
        <w:t>1</w:t>
      </w:r>
      <w:r w:rsidRPr="00011A1C">
        <w:rPr>
          <w:b/>
        </w:rPr>
        <w:t>08</w:t>
      </w:r>
      <w:r w:rsidRPr="00011A1C">
        <w:rPr>
          <w:rFonts w:hint="eastAsia"/>
          <w:b/>
        </w:rPr>
        <w:t>年至</w:t>
      </w:r>
      <w:proofErr w:type="gramStart"/>
      <w:r w:rsidRPr="00011A1C">
        <w:rPr>
          <w:b/>
        </w:rPr>
        <w:t>113</w:t>
      </w:r>
      <w:r w:rsidRPr="00011A1C">
        <w:rPr>
          <w:rFonts w:hint="eastAsia"/>
          <w:b/>
        </w:rPr>
        <w:t>年</w:t>
      </w:r>
      <w:r w:rsidRPr="00011A1C">
        <w:rPr>
          <w:b/>
        </w:rPr>
        <w:t>10</w:t>
      </w:r>
      <w:r w:rsidRPr="00011A1C">
        <w:rPr>
          <w:rFonts w:hint="eastAsia"/>
          <w:b/>
        </w:rPr>
        <w:t>月青職中心</w:t>
      </w:r>
      <w:proofErr w:type="gramEnd"/>
      <w:r w:rsidRPr="00011A1C">
        <w:rPr>
          <w:rFonts w:hint="eastAsia"/>
          <w:b/>
        </w:rPr>
        <w:t>八大核心業務</w:t>
      </w:r>
      <w:proofErr w:type="gramStart"/>
      <w:r w:rsidRPr="00011A1C">
        <w:rPr>
          <w:rFonts w:hint="eastAsia"/>
          <w:b/>
        </w:rPr>
        <w:t>達成率破千</w:t>
      </w:r>
      <w:proofErr w:type="gramEnd"/>
      <w:r w:rsidRPr="00011A1C">
        <w:rPr>
          <w:rFonts w:hint="eastAsia"/>
          <w:b/>
        </w:rPr>
        <w:t>之情形</w:t>
      </w:r>
    </w:p>
    <w:tbl>
      <w:tblPr>
        <w:tblStyle w:val="afa"/>
        <w:tblW w:w="0" w:type="auto"/>
        <w:tblLook w:val="04A0" w:firstRow="1" w:lastRow="0" w:firstColumn="1" w:lastColumn="0" w:noHBand="0" w:noVBand="1"/>
      </w:tblPr>
      <w:tblGrid>
        <w:gridCol w:w="846"/>
        <w:gridCol w:w="1559"/>
        <w:gridCol w:w="4678"/>
        <w:gridCol w:w="1751"/>
      </w:tblGrid>
      <w:tr w:rsidR="00011A1C" w:rsidRPr="00011A1C" w14:paraId="644226D2" w14:textId="77777777" w:rsidTr="00466C75">
        <w:trPr>
          <w:tblHeader/>
        </w:trPr>
        <w:tc>
          <w:tcPr>
            <w:tcW w:w="846" w:type="dxa"/>
            <w:vAlign w:val="center"/>
          </w:tcPr>
          <w:p w14:paraId="7A094787" w14:textId="77777777" w:rsidR="00242A4C" w:rsidRPr="00011A1C" w:rsidRDefault="00242A4C" w:rsidP="00466C75">
            <w:pPr>
              <w:jc w:val="center"/>
              <w:rPr>
                <w:b/>
                <w:sz w:val="28"/>
                <w:szCs w:val="28"/>
              </w:rPr>
            </w:pPr>
            <w:r w:rsidRPr="00011A1C">
              <w:rPr>
                <w:rFonts w:hint="eastAsia"/>
                <w:b/>
                <w:sz w:val="28"/>
                <w:szCs w:val="28"/>
              </w:rPr>
              <w:t>年度</w:t>
            </w:r>
          </w:p>
        </w:tc>
        <w:tc>
          <w:tcPr>
            <w:tcW w:w="1559" w:type="dxa"/>
          </w:tcPr>
          <w:p w14:paraId="5109FE27" w14:textId="77777777" w:rsidR="00242A4C" w:rsidRPr="00011A1C" w:rsidRDefault="00242A4C" w:rsidP="00466C75">
            <w:pPr>
              <w:jc w:val="center"/>
              <w:rPr>
                <w:b/>
                <w:sz w:val="28"/>
                <w:szCs w:val="28"/>
              </w:rPr>
            </w:pPr>
            <w:r w:rsidRPr="00011A1C">
              <w:rPr>
                <w:rFonts w:hint="eastAsia"/>
                <w:b/>
                <w:sz w:val="28"/>
                <w:szCs w:val="28"/>
              </w:rPr>
              <w:t>分署</w:t>
            </w:r>
          </w:p>
        </w:tc>
        <w:tc>
          <w:tcPr>
            <w:tcW w:w="4678" w:type="dxa"/>
            <w:vAlign w:val="center"/>
          </w:tcPr>
          <w:p w14:paraId="0767FE9B" w14:textId="77777777" w:rsidR="00242A4C" w:rsidRPr="00011A1C" w:rsidRDefault="00242A4C" w:rsidP="00466C75">
            <w:pPr>
              <w:jc w:val="center"/>
              <w:rPr>
                <w:b/>
                <w:sz w:val="28"/>
                <w:szCs w:val="28"/>
              </w:rPr>
            </w:pPr>
            <w:r w:rsidRPr="00011A1C">
              <w:rPr>
                <w:rFonts w:hint="eastAsia"/>
                <w:b/>
                <w:sz w:val="28"/>
                <w:szCs w:val="28"/>
              </w:rPr>
              <w:t>核心業務項目</w:t>
            </w:r>
          </w:p>
        </w:tc>
        <w:tc>
          <w:tcPr>
            <w:tcW w:w="1751" w:type="dxa"/>
          </w:tcPr>
          <w:p w14:paraId="3B9F2B05" w14:textId="77777777" w:rsidR="00242A4C" w:rsidRPr="00011A1C" w:rsidRDefault="00242A4C" w:rsidP="00466C75">
            <w:pPr>
              <w:jc w:val="center"/>
              <w:rPr>
                <w:b/>
                <w:sz w:val="28"/>
                <w:szCs w:val="28"/>
              </w:rPr>
            </w:pPr>
            <w:r w:rsidRPr="00011A1C">
              <w:rPr>
                <w:rFonts w:hint="eastAsia"/>
                <w:b/>
                <w:sz w:val="28"/>
                <w:szCs w:val="28"/>
              </w:rPr>
              <w:t>達成率</w:t>
            </w:r>
          </w:p>
        </w:tc>
      </w:tr>
      <w:tr w:rsidR="00011A1C" w:rsidRPr="00011A1C" w14:paraId="2B69548C" w14:textId="77777777" w:rsidTr="00466C75">
        <w:tc>
          <w:tcPr>
            <w:tcW w:w="846" w:type="dxa"/>
            <w:vMerge w:val="restart"/>
            <w:vAlign w:val="center"/>
          </w:tcPr>
          <w:p w14:paraId="58D8357B" w14:textId="77777777" w:rsidR="00242A4C" w:rsidRPr="00011A1C" w:rsidRDefault="00242A4C" w:rsidP="00466C75">
            <w:pPr>
              <w:jc w:val="center"/>
              <w:rPr>
                <w:b/>
                <w:sz w:val="28"/>
                <w:szCs w:val="28"/>
              </w:rPr>
            </w:pPr>
            <w:r w:rsidRPr="00011A1C">
              <w:rPr>
                <w:rFonts w:hint="eastAsia"/>
                <w:b/>
                <w:sz w:val="28"/>
                <w:szCs w:val="28"/>
              </w:rPr>
              <w:t>108</w:t>
            </w:r>
          </w:p>
        </w:tc>
        <w:tc>
          <w:tcPr>
            <w:tcW w:w="1559" w:type="dxa"/>
          </w:tcPr>
          <w:p w14:paraId="79889ECD" w14:textId="77777777" w:rsidR="00242A4C" w:rsidRPr="00011A1C" w:rsidRDefault="00242A4C" w:rsidP="00466C75">
            <w:pPr>
              <w:jc w:val="center"/>
              <w:rPr>
                <w:sz w:val="28"/>
                <w:szCs w:val="28"/>
              </w:rPr>
            </w:pPr>
            <w:proofErr w:type="gramStart"/>
            <w:r w:rsidRPr="00011A1C">
              <w:rPr>
                <w:rFonts w:hint="eastAsia"/>
                <w:sz w:val="28"/>
                <w:szCs w:val="28"/>
              </w:rPr>
              <w:t>桃</w:t>
            </w:r>
            <w:proofErr w:type="gramEnd"/>
            <w:r w:rsidRPr="00011A1C">
              <w:rPr>
                <w:rFonts w:hint="eastAsia"/>
                <w:sz w:val="28"/>
                <w:szCs w:val="28"/>
              </w:rPr>
              <w:t>分署</w:t>
            </w:r>
          </w:p>
        </w:tc>
        <w:tc>
          <w:tcPr>
            <w:tcW w:w="4678" w:type="dxa"/>
            <w:vMerge w:val="restart"/>
            <w:vAlign w:val="center"/>
          </w:tcPr>
          <w:p w14:paraId="094106A0" w14:textId="77777777" w:rsidR="00242A4C" w:rsidRPr="00011A1C" w:rsidRDefault="00242A4C" w:rsidP="00466C75">
            <w:pPr>
              <w:jc w:val="center"/>
              <w:rPr>
                <w:sz w:val="28"/>
                <w:szCs w:val="28"/>
              </w:rPr>
            </w:pPr>
            <w:r w:rsidRPr="00011A1C">
              <w:rPr>
                <w:rFonts w:hint="eastAsia"/>
                <w:sz w:val="28"/>
                <w:szCs w:val="28"/>
              </w:rPr>
              <w:t>鏈結分署訓練與就業服務項目</w:t>
            </w:r>
          </w:p>
        </w:tc>
        <w:tc>
          <w:tcPr>
            <w:tcW w:w="1751" w:type="dxa"/>
          </w:tcPr>
          <w:p w14:paraId="1EA7EE2F" w14:textId="77777777" w:rsidR="00242A4C" w:rsidRPr="00011A1C" w:rsidRDefault="00242A4C" w:rsidP="00466C75">
            <w:pPr>
              <w:jc w:val="center"/>
              <w:rPr>
                <w:sz w:val="28"/>
                <w:szCs w:val="28"/>
              </w:rPr>
            </w:pPr>
            <w:r w:rsidRPr="00011A1C">
              <w:rPr>
                <w:rFonts w:hint="eastAsia"/>
                <w:sz w:val="28"/>
                <w:szCs w:val="28"/>
              </w:rPr>
              <w:t>3</w:t>
            </w:r>
            <w:r w:rsidRPr="00011A1C">
              <w:rPr>
                <w:sz w:val="28"/>
                <w:szCs w:val="28"/>
              </w:rPr>
              <w:t>,</w:t>
            </w:r>
            <w:r w:rsidRPr="00011A1C">
              <w:rPr>
                <w:rFonts w:hint="eastAsia"/>
                <w:sz w:val="28"/>
                <w:szCs w:val="28"/>
              </w:rPr>
              <w:t>417%</w:t>
            </w:r>
          </w:p>
        </w:tc>
      </w:tr>
      <w:tr w:rsidR="00011A1C" w:rsidRPr="00011A1C" w14:paraId="1B3338E4" w14:textId="77777777" w:rsidTr="00466C75">
        <w:tc>
          <w:tcPr>
            <w:tcW w:w="846" w:type="dxa"/>
            <w:vMerge/>
            <w:vAlign w:val="center"/>
          </w:tcPr>
          <w:p w14:paraId="02DD3FAD" w14:textId="77777777" w:rsidR="00242A4C" w:rsidRPr="00011A1C" w:rsidRDefault="00242A4C" w:rsidP="00466C75">
            <w:pPr>
              <w:jc w:val="center"/>
              <w:rPr>
                <w:b/>
                <w:sz w:val="28"/>
                <w:szCs w:val="28"/>
              </w:rPr>
            </w:pPr>
          </w:p>
        </w:tc>
        <w:tc>
          <w:tcPr>
            <w:tcW w:w="1559" w:type="dxa"/>
          </w:tcPr>
          <w:p w14:paraId="7CE087E4" w14:textId="77777777" w:rsidR="00242A4C" w:rsidRPr="00011A1C" w:rsidRDefault="00242A4C" w:rsidP="00466C75">
            <w:pPr>
              <w:jc w:val="center"/>
              <w:rPr>
                <w:sz w:val="28"/>
                <w:szCs w:val="28"/>
              </w:rPr>
            </w:pPr>
            <w:r w:rsidRPr="00011A1C">
              <w:rPr>
                <w:rFonts w:hint="eastAsia"/>
                <w:sz w:val="28"/>
                <w:szCs w:val="28"/>
              </w:rPr>
              <w:t>南分署</w:t>
            </w:r>
          </w:p>
        </w:tc>
        <w:tc>
          <w:tcPr>
            <w:tcW w:w="4678" w:type="dxa"/>
            <w:vMerge/>
            <w:vAlign w:val="center"/>
          </w:tcPr>
          <w:p w14:paraId="4CCA30F0" w14:textId="77777777" w:rsidR="00242A4C" w:rsidRPr="00011A1C" w:rsidRDefault="00242A4C" w:rsidP="00466C75">
            <w:pPr>
              <w:jc w:val="center"/>
              <w:rPr>
                <w:sz w:val="28"/>
                <w:szCs w:val="28"/>
              </w:rPr>
            </w:pPr>
          </w:p>
        </w:tc>
        <w:tc>
          <w:tcPr>
            <w:tcW w:w="1751" w:type="dxa"/>
          </w:tcPr>
          <w:p w14:paraId="03C44261" w14:textId="77777777" w:rsidR="00242A4C" w:rsidRPr="00011A1C" w:rsidRDefault="00242A4C" w:rsidP="00466C75">
            <w:pPr>
              <w:jc w:val="center"/>
              <w:rPr>
                <w:sz w:val="28"/>
                <w:szCs w:val="28"/>
              </w:rPr>
            </w:pPr>
            <w:r w:rsidRPr="00011A1C">
              <w:rPr>
                <w:rFonts w:hint="eastAsia"/>
                <w:sz w:val="28"/>
                <w:szCs w:val="28"/>
              </w:rPr>
              <w:t>1</w:t>
            </w:r>
            <w:r w:rsidRPr="00011A1C">
              <w:rPr>
                <w:sz w:val="28"/>
                <w:szCs w:val="28"/>
              </w:rPr>
              <w:t>,</w:t>
            </w:r>
            <w:r w:rsidRPr="00011A1C">
              <w:rPr>
                <w:rFonts w:hint="eastAsia"/>
                <w:sz w:val="28"/>
                <w:szCs w:val="28"/>
              </w:rPr>
              <w:t>187%</w:t>
            </w:r>
          </w:p>
        </w:tc>
      </w:tr>
      <w:tr w:rsidR="00011A1C" w:rsidRPr="00011A1C" w14:paraId="02EB94B7" w14:textId="77777777" w:rsidTr="00466C75">
        <w:tc>
          <w:tcPr>
            <w:tcW w:w="846" w:type="dxa"/>
            <w:vAlign w:val="center"/>
          </w:tcPr>
          <w:p w14:paraId="171A3868" w14:textId="77777777" w:rsidR="00242A4C" w:rsidRPr="00011A1C" w:rsidRDefault="00242A4C" w:rsidP="00466C75">
            <w:pPr>
              <w:jc w:val="center"/>
              <w:rPr>
                <w:b/>
                <w:sz w:val="28"/>
                <w:szCs w:val="28"/>
              </w:rPr>
            </w:pPr>
            <w:r w:rsidRPr="00011A1C">
              <w:rPr>
                <w:rFonts w:hint="eastAsia"/>
                <w:b/>
                <w:sz w:val="28"/>
                <w:szCs w:val="28"/>
              </w:rPr>
              <w:t>1</w:t>
            </w:r>
            <w:r w:rsidRPr="00011A1C">
              <w:rPr>
                <w:b/>
                <w:sz w:val="28"/>
                <w:szCs w:val="28"/>
              </w:rPr>
              <w:t>09</w:t>
            </w:r>
          </w:p>
        </w:tc>
        <w:tc>
          <w:tcPr>
            <w:tcW w:w="1559" w:type="dxa"/>
          </w:tcPr>
          <w:p w14:paraId="63F29C63" w14:textId="77777777" w:rsidR="00242A4C" w:rsidRPr="00011A1C" w:rsidRDefault="00242A4C" w:rsidP="00466C75">
            <w:pPr>
              <w:jc w:val="center"/>
              <w:rPr>
                <w:sz w:val="28"/>
                <w:szCs w:val="28"/>
              </w:rPr>
            </w:pPr>
            <w:r w:rsidRPr="00011A1C">
              <w:rPr>
                <w:rFonts w:hint="eastAsia"/>
                <w:sz w:val="28"/>
                <w:szCs w:val="28"/>
              </w:rPr>
              <w:t>中分署</w:t>
            </w:r>
          </w:p>
        </w:tc>
        <w:tc>
          <w:tcPr>
            <w:tcW w:w="4678" w:type="dxa"/>
            <w:vMerge/>
            <w:vAlign w:val="center"/>
          </w:tcPr>
          <w:p w14:paraId="6D665B0D" w14:textId="77777777" w:rsidR="00242A4C" w:rsidRPr="00011A1C" w:rsidRDefault="00242A4C" w:rsidP="00466C75">
            <w:pPr>
              <w:jc w:val="center"/>
              <w:rPr>
                <w:sz w:val="28"/>
                <w:szCs w:val="28"/>
              </w:rPr>
            </w:pPr>
          </w:p>
        </w:tc>
        <w:tc>
          <w:tcPr>
            <w:tcW w:w="1751" w:type="dxa"/>
          </w:tcPr>
          <w:p w14:paraId="0AC000CE" w14:textId="77777777" w:rsidR="00242A4C" w:rsidRPr="00011A1C" w:rsidRDefault="00242A4C" w:rsidP="00466C75">
            <w:pPr>
              <w:jc w:val="center"/>
              <w:rPr>
                <w:sz w:val="28"/>
                <w:szCs w:val="28"/>
              </w:rPr>
            </w:pPr>
            <w:r w:rsidRPr="00011A1C">
              <w:rPr>
                <w:rFonts w:hint="eastAsia"/>
                <w:sz w:val="28"/>
                <w:szCs w:val="28"/>
              </w:rPr>
              <w:t>3</w:t>
            </w:r>
            <w:r w:rsidRPr="00011A1C">
              <w:rPr>
                <w:sz w:val="28"/>
                <w:szCs w:val="28"/>
              </w:rPr>
              <w:t>,</w:t>
            </w:r>
            <w:r w:rsidRPr="00011A1C">
              <w:rPr>
                <w:rFonts w:hint="eastAsia"/>
                <w:sz w:val="28"/>
                <w:szCs w:val="28"/>
              </w:rPr>
              <w:t>160%</w:t>
            </w:r>
          </w:p>
        </w:tc>
      </w:tr>
      <w:tr w:rsidR="00011A1C" w:rsidRPr="00011A1C" w14:paraId="1E7E8282" w14:textId="77777777" w:rsidTr="00466C75">
        <w:tc>
          <w:tcPr>
            <w:tcW w:w="846" w:type="dxa"/>
            <w:vAlign w:val="center"/>
          </w:tcPr>
          <w:p w14:paraId="22B4D499" w14:textId="77777777" w:rsidR="00242A4C" w:rsidRPr="00011A1C" w:rsidRDefault="00242A4C" w:rsidP="00466C75">
            <w:pPr>
              <w:jc w:val="center"/>
              <w:rPr>
                <w:b/>
                <w:sz w:val="28"/>
                <w:szCs w:val="28"/>
              </w:rPr>
            </w:pPr>
            <w:r w:rsidRPr="00011A1C">
              <w:rPr>
                <w:rFonts w:hint="eastAsia"/>
                <w:b/>
                <w:sz w:val="28"/>
                <w:szCs w:val="28"/>
              </w:rPr>
              <w:t>112</w:t>
            </w:r>
          </w:p>
        </w:tc>
        <w:tc>
          <w:tcPr>
            <w:tcW w:w="1559" w:type="dxa"/>
          </w:tcPr>
          <w:p w14:paraId="0E4CBA31" w14:textId="77777777" w:rsidR="00242A4C" w:rsidRPr="00011A1C" w:rsidRDefault="00242A4C" w:rsidP="00466C75">
            <w:pPr>
              <w:jc w:val="center"/>
              <w:rPr>
                <w:sz w:val="28"/>
                <w:szCs w:val="28"/>
              </w:rPr>
            </w:pPr>
            <w:r w:rsidRPr="00011A1C">
              <w:rPr>
                <w:rFonts w:hint="eastAsia"/>
                <w:sz w:val="28"/>
                <w:szCs w:val="28"/>
              </w:rPr>
              <w:t>高分署</w:t>
            </w:r>
          </w:p>
        </w:tc>
        <w:tc>
          <w:tcPr>
            <w:tcW w:w="4678" w:type="dxa"/>
            <w:vMerge/>
            <w:vAlign w:val="center"/>
          </w:tcPr>
          <w:p w14:paraId="308FB4A8" w14:textId="77777777" w:rsidR="00242A4C" w:rsidRPr="00011A1C" w:rsidRDefault="00242A4C" w:rsidP="00466C75">
            <w:pPr>
              <w:jc w:val="center"/>
              <w:rPr>
                <w:sz w:val="28"/>
                <w:szCs w:val="28"/>
              </w:rPr>
            </w:pPr>
          </w:p>
        </w:tc>
        <w:tc>
          <w:tcPr>
            <w:tcW w:w="1751" w:type="dxa"/>
          </w:tcPr>
          <w:p w14:paraId="1412561E" w14:textId="77777777" w:rsidR="00242A4C" w:rsidRPr="00011A1C" w:rsidRDefault="00242A4C" w:rsidP="00466C75">
            <w:pPr>
              <w:jc w:val="center"/>
              <w:rPr>
                <w:sz w:val="28"/>
                <w:szCs w:val="28"/>
              </w:rPr>
            </w:pPr>
            <w:r w:rsidRPr="00011A1C">
              <w:rPr>
                <w:rFonts w:hint="eastAsia"/>
                <w:sz w:val="28"/>
                <w:szCs w:val="28"/>
              </w:rPr>
              <w:t>4</w:t>
            </w:r>
            <w:r w:rsidRPr="00011A1C">
              <w:rPr>
                <w:sz w:val="28"/>
                <w:szCs w:val="28"/>
              </w:rPr>
              <w:t>,</w:t>
            </w:r>
            <w:r w:rsidRPr="00011A1C">
              <w:rPr>
                <w:rFonts w:hint="eastAsia"/>
                <w:sz w:val="28"/>
                <w:szCs w:val="28"/>
              </w:rPr>
              <w:t>116%</w:t>
            </w:r>
          </w:p>
        </w:tc>
      </w:tr>
    </w:tbl>
    <w:p w14:paraId="7661853F" w14:textId="77777777" w:rsidR="00242A4C" w:rsidRPr="00011A1C" w:rsidRDefault="00242A4C" w:rsidP="00242A4C">
      <w:r w:rsidRPr="00011A1C">
        <w:rPr>
          <w:rFonts w:hint="eastAsia"/>
          <w:sz w:val="26"/>
          <w:szCs w:val="26"/>
        </w:rPr>
        <w:t>資料來源：摘錄自上表</w:t>
      </w:r>
      <w:r w:rsidR="00AF3FE7" w:rsidRPr="00011A1C">
        <w:rPr>
          <w:sz w:val="26"/>
          <w:szCs w:val="26"/>
        </w:rPr>
        <w:t>7</w:t>
      </w:r>
      <w:r w:rsidRPr="00011A1C">
        <w:rPr>
          <w:rFonts w:hint="eastAsia"/>
          <w:sz w:val="26"/>
          <w:szCs w:val="26"/>
        </w:rPr>
        <w:t>。</w:t>
      </w:r>
    </w:p>
    <w:p w14:paraId="1641C1CB" w14:textId="77777777" w:rsidR="00242A4C" w:rsidRPr="00011A1C" w:rsidRDefault="00242A4C" w:rsidP="00242A4C">
      <w:pPr>
        <w:pStyle w:val="3"/>
        <w:numPr>
          <w:ilvl w:val="2"/>
          <w:numId w:val="41"/>
        </w:numPr>
        <w:ind w:left="1360" w:hanging="680"/>
      </w:pPr>
      <w:proofErr w:type="gramStart"/>
      <w:r w:rsidRPr="00011A1C">
        <w:rPr>
          <w:rFonts w:hAnsi="標楷體" w:hint="eastAsia"/>
          <w:b/>
          <w:szCs w:val="32"/>
        </w:rPr>
        <w:t>另</w:t>
      </w:r>
      <w:r w:rsidRPr="00011A1C">
        <w:rPr>
          <w:rFonts w:hint="eastAsia"/>
          <w:b/>
        </w:rPr>
        <w:t>細究</w:t>
      </w:r>
      <w:proofErr w:type="gramEnd"/>
      <w:r w:rsidRPr="00011A1C">
        <w:rPr>
          <w:rFonts w:hint="eastAsia"/>
          <w:b/>
        </w:rPr>
        <w:t>八大核心業務</w:t>
      </w:r>
      <w:r w:rsidRPr="00011A1C">
        <w:rPr>
          <w:b/>
        </w:rPr>
        <w:t>及</w:t>
      </w:r>
      <w:proofErr w:type="gramStart"/>
      <w:r w:rsidRPr="00011A1C">
        <w:rPr>
          <w:b/>
        </w:rPr>
        <w:t>各</w:t>
      </w:r>
      <w:r w:rsidRPr="00011A1C">
        <w:rPr>
          <w:rFonts w:hint="eastAsia"/>
          <w:b/>
        </w:rPr>
        <w:t>青職</w:t>
      </w:r>
      <w:proofErr w:type="gramEnd"/>
      <w:r w:rsidRPr="00011A1C">
        <w:rPr>
          <w:rFonts w:hint="eastAsia"/>
          <w:b/>
        </w:rPr>
        <w:t>中心</w:t>
      </w:r>
      <w:r w:rsidRPr="00011A1C">
        <w:rPr>
          <w:b/>
        </w:rPr>
        <w:t>個別業務績效指標</w:t>
      </w:r>
      <w:r w:rsidRPr="00011A1C">
        <w:rPr>
          <w:rFonts w:hint="eastAsia"/>
          <w:b/>
        </w:rPr>
        <w:t>，</w:t>
      </w:r>
      <w:r w:rsidRPr="00011A1C">
        <w:rPr>
          <w:rFonts w:hAnsi="標楷體"/>
          <w:b/>
        </w:rPr>
        <w:t>多</w:t>
      </w:r>
      <w:r w:rsidRPr="00011A1C">
        <w:rPr>
          <w:rFonts w:hAnsi="標楷體" w:hint="eastAsia"/>
          <w:b/>
        </w:rPr>
        <w:t>屬產出型績效</w:t>
      </w:r>
      <w:r w:rsidRPr="00011A1C">
        <w:rPr>
          <w:rFonts w:hAnsi="標楷體"/>
          <w:b/>
        </w:rPr>
        <w:t>指標</w:t>
      </w:r>
      <w:r w:rsidRPr="00011A1C">
        <w:rPr>
          <w:rFonts w:hAnsi="標楷體" w:hint="eastAsia"/>
          <w:b/>
        </w:rPr>
        <w:t>(</w:t>
      </w:r>
      <w:r w:rsidRPr="00011A1C">
        <w:rPr>
          <w:rFonts w:hAnsi="標楷體"/>
          <w:b/>
        </w:rPr>
        <w:t>Output)</w:t>
      </w:r>
      <w:r w:rsidRPr="00011A1C">
        <w:rPr>
          <w:rFonts w:hAnsi="標楷體" w:hint="eastAsia"/>
          <w:b/>
        </w:rPr>
        <w:t>，</w:t>
      </w:r>
      <w:r w:rsidRPr="00011A1C">
        <w:rPr>
          <w:rFonts w:hAnsi="標楷體"/>
          <w:b/>
        </w:rPr>
        <w:t>如服務</w:t>
      </w:r>
      <w:proofErr w:type="gramStart"/>
      <w:r w:rsidRPr="00011A1C">
        <w:rPr>
          <w:rFonts w:hAnsi="標楷體"/>
          <w:b/>
        </w:rPr>
        <w:t>人次</w:t>
      </w:r>
      <w:r w:rsidRPr="00011A1C">
        <w:rPr>
          <w:rFonts w:hAnsi="標楷體" w:hint="eastAsia"/>
          <w:b/>
        </w:rPr>
        <w:t>、</w:t>
      </w:r>
      <w:proofErr w:type="gramEnd"/>
      <w:r w:rsidRPr="00011A1C">
        <w:rPr>
          <w:rFonts w:hAnsi="標楷體" w:hint="eastAsia"/>
          <w:b/>
        </w:rPr>
        <w:t>舉辦</w:t>
      </w:r>
      <w:r w:rsidRPr="00011A1C">
        <w:rPr>
          <w:rFonts w:hAnsi="標楷體"/>
          <w:b/>
        </w:rPr>
        <w:t>場次</w:t>
      </w:r>
      <w:r w:rsidRPr="00011A1C">
        <w:rPr>
          <w:rFonts w:hAnsi="標楷體" w:hint="eastAsia"/>
          <w:b/>
        </w:rPr>
        <w:t>…</w:t>
      </w:r>
      <w:proofErr w:type="gramStart"/>
      <w:r w:rsidRPr="00011A1C">
        <w:rPr>
          <w:rFonts w:hAnsi="標楷體" w:hint="eastAsia"/>
          <w:b/>
        </w:rPr>
        <w:t>…</w:t>
      </w:r>
      <w:proofErr w:type="gramEnd"/>
      <w:r w:rsidRPr="00011A1C">
        <w:rPr>
          <w:rFonts w:hAnsi="標楷體"/>
          <w:b/>
        </w:rPr>
        <w:t>等</w:t>
      </w:r>
      <w:r w:rsidRPr="00011A1C">
        <w:rPr>
          <w:rFonts w:hAnsi="標楷體" w:hint="eastAsia"/>
          <w:b/>
        </w:rPr>
        <w:t>等</w:t>
      </w:r>
      <w:r w:rsidRPr="00011A1C">
        <w:rPr>
          <w:rFonts w:hAnsi="標楷體"/>
          <w:b/>
        </w:rPr>
        <w:t>，各中心</w:t>
      </w:r>
      <w:r w:rsidRPr="00011A1C">
        <w:rPr>
          <w:rFonts w:hAnsi="標楷體" w:hint="eastAsia"/>
          <w:b/>
        </w:rPr>
        <w:t>每年針對青年職</w:t>
      </w:r>
      <w:proofErr w:type="gramStart"/>
      <w:r w:rsidRPr="00011A1C">
        <w:rPr>
          <w:rFonts w:hAnsi="標楷體" w:hint="eastAsia"/>
          <w:b/>
        </w:rPr>
        <w:t>涯</w:t>
      </w:r>
      <w:proofErr w:type="gramEnd"/>
      <w:r w:rsidRPr="00011A1C">
        <w:rPr>
          <w:rFonts w:hAnsi="標楷體" w:hint="eastAsia"/>
          <w:b/>
        </w:rPr>
        <w:t>服務</w:t>
      </w:r>
      <w:r w:rsidRPr="00011A1C">
        <w:rPr>
          <w:rFonts w:hAnsi="標楷體" w:hint="eastAsia"/>
        </w:rPr>
        <w:t>需求議題及對加入會員或參加活動之青年，皆會辦理服務需求及滿意度</w:t>
      </w:r>
      <w:r w:rsidRPr="00011A1C">
        <w:rPr>
          <w:rFonts w:hAnsi="標楷體"/>
        </w:rPr>
        <w:t>問卷調查，</w:t>
      </w:r>
      <w:r w:rsidRPr="00011A1C">
        <w:rPr>
          <w:rFonts w:hAnsi="標楷體" w:hint="eastAsia"/>
        </w:rPr>
        <w:t>以</w:t>
      </w:r>
      <w:r w:rsidRPr="00011A1C">
        <w:rPr>
          <w:rFonts w:hAnsi="標楷體"/>
        </w:rPr>
        <w:t>瞭解服務品質與滿意程度，</w:t>
      </w:r>
      <w:r w:rsidRPr="00011A1C">
        <w:rPr>
          <w:rFonts w:hAnsi="標楷體" w:hint="eastAsia"/>
        </w:rPr>
        <w:t>並據以作為課程議題、活動安排或服務</w:t>
      </w:r>
      <w:r w:rsidRPr="00011A1C">
        <w:rPr>
          <w:rFonts w:hAnsi="標楷體" w:hint="eastAsia"/>
        </w:rPr>
        <w:lastRenderedPageBreak/>
        <w:t>內容之參考。</w:t>
      </w:r>
      <w:r w:rsidRPr="00011A1C">
        <w:rPr>
          <w:rFonts w:hAnsi="標楷體" w:hint="eastAsia"/>
          <w:b/>
          <w:u w:val="single"/>
        </w:rPr>
        <w:t>經統計108年至112年近5年調查結果，各年度各分署之調查整體滿意度分數皆達90分以上；</w:t>
      </w:r>
      <w:r w:rsidRPr="00011A1C">
        <w:rPr>
          <w:rFonts w:hAnsi="標楷體"/>
          <w:b/>
          <w:u w:val="single"/>
        </w:rPr>
        <w:t>惟</w:t>
      </w:r>
      <w:r w:rsidRPr="00011A1C">
        <w:rPr>
          <w:rFonts w:hint="eastAsia"/>
          <w:b/>
          <w:szCs w:val="32"/>
          <w:u w:val="single"/>
        </w:rPr>
        <w:t>各中心績效</w:t>
      </w:r>
      <w:proofErr w:type="gramStart"/>
      <w:r w:rsidRPr="00011A1C">
        <w:rPr>
          <w:rFonts w:hint="eastAsia"/>
          <w:b/>
          <w:szCs w:val="32"/>
          <w:u w:val="single"/>
        </w:rPr>
        <w:t>指標均只針對</w:t>
      </w:r>
      <w:proofErr w:type="gramEnd"/>
      <w:r w:rsidRPr="00011A1C">
        <w:rPr>
          <w:rFonts w:hint="eastAsia"/>
          <w:b/>
          <w:szCs w:val="32"/>
          <w:u w:val="single"/>
        </w:rPr>
        <w:t>八大核心業務項目，卻鮮少針對提升青年</w:t>
      </w:r>
      <w:r w:rsidRPr="00011A1C">
        <w:rPr>
          <w:rFonts w:hAnsi="標楷體" w:hint="eastAsia"/>
          <w:b/>
          <w:szCs w:val="32"/>
          <w:u w:val="single"/>
        </w:rPr>
        <w:t>就業力，故</w:t>
      </w:r>
      <w:r w:rsidRPr="00011A1C">
        <w:rPr>
          <w:rFonts w:hAnsi="標楷體" w:hint="eastAsia"/>
          <w:b/>
          <w:u w:val="single"/>
        </w:rPr>
        <w:t>未見有效</w:t>
      </w:r>
      <w:r w:rsidRPr="00011A1C">
        <w:rPr>
          <w:rFonts w:hAnsi="標楷體"/>
          <w:b/>
          <w:u w:val="single"/>
        </w:rPr>
        <w:t>評</w:t>
      </w:r>
      <w:proofErr w:type="gramStart"/>
      <w:r w:rsidRPr="00011A1C">
        <w:rPr>
          <w:rFonts w:hAnsi="標楷體"/>
          <w:b/>
          <w:u w:val="single"/>
        </w:rPr>
        <w:t>核青職</w:t>
      </w:r>
      <w:proofErr w:type="gramEnd"/>
      <w:r w:rsidRPr="00011A1C">
        <w:rPr>
          <w:rFonts w:hAnsi="標楷體"/>
          <w:b/>
          <w:u w:val="single"/>
        </w:rPr>
        <w:t>中心對於提升青年就業力或就業率</w:t>
      </w:r>
      <w:r w:rsidRPr="00011A1C">
        <w:rPr>
          <w:rFonts w:hAnsi="標楷體" w:hint="eastAsia"/>
          <w:b/>
          <w:u w:val="single"/>
        </w:rPr>
        <w:t>乃至職場續航力之實質滿意度表現，</w:t>
      </w:r>
      <w:r w:rsidRPr="00011A1C">
        <w:rPr>
          <w:rFonts w:hAnsi="標楷體" w:hint="eastAsia"/>
          <w:b/>
        </w:rPr>
        <w:t>自無法確實</w:t>
      </w:r>
      <w:proofErr w:type="gramStart"/>
      <w:r w:rsidRPr="00011A1C">
        <w:rPr>
          <w:rFonts w:hAnsi="標楷體" w:hint="eastAsia"/>
          <w:b/>
        </w:rPr>
        <w:t>評估青職中心</w:t>
      </w:r>
      <w:proofErr w:type="gramEnd"/>
      <w:r w:rsidRPr="00011A1C">
        <w:rPr>
          <w:rFonts w:hAnsi="標楷體" w:hint="eastAsia"/>
          <w:b/>
        </w:rPr>
        <w:t>在扮演青年職</w:t>
      </w:r>
      <w:proofErr w:type="gramStart"/>
      <w:r w:rsidRPr="00011A1C">
        <w:rPr>
          <w:rFonts w:hAnsi="標楷體" w:hint="eastAsia"/>
          <w:b/>
        </w:rPr>
        <w:t>涯</w:t>
      </w:r>
      <w:proofErr w:type="gramEnd"/>
      <w:r w:rsidRPr="00011A1C">
        <w:rPr>
          <w:rFonts w:hAnsi="標楷體" w:hint="eastAsia"/>
          <w:b/>
        </w:rPr>
        <w:t>發展協助上的功能和效益，以致相關經費預算乃至專職專業人力長期低度投資與發展，形同有做就好，實</w:t>
      </w:r>
      <w:proofErr w:type="gramStart"/>
      <w:r w:rsidRPr="00011A1C">
        <w:rPr>
          <w:rFonts w:hAnsi="標楷體" w:hint="eastAsia"/>
          <w:b/>
        </w:rPr>
        <w:t>有違就安</w:t>
      </w:r>
      <w:proofErr w:type="gramEnd"/>
      <w:r w:rsidRPr="00011A1C">
        <w:rPr>
          <w:rFonts w:hAnsi="標楷體" w:hint="eastAsia"/>
          <w:b/>
        </w:rPr>
        <w:t>基金促進國民就業之意旨</w:t>
      </w:r>
      <w:r w:rsidRPr="00011A1C">
        <w:rPr>
          <w:rFonts w:hAnsi="標楷體" w:hint="eastAsia"/>
          <w:b/>
          <w:szCs w:val="32"/>
        </w:rPr>
        <w:t>。</w:t>
      </w:r>
    </w:p>
    <w:p w14:paraId="73B43E9E" w14:textId="77777777" w:rsidR="00242A4C" w:rsidRPr="00011A1C" w:rsidRDefault="00242A4C" w:rsidP="00242A4C">
      <w:pPr>
        <w:pStyle w:val="3"/>
        <w:numPr>
          <w:ilvl w:val="2"/>
          <w:numId w:val="41"/>
        </w:numPr>
      </w:pPr>
      <w:r w:rsidRPr="00011A1C">
        <w:rPr>
          <w:rFonts w:hint="eastAsia"/>
        </w:rPr>
        <w:t>誠如前開調查意見</w:t>
      </w:r>
      <w:proofErr w:type="gramStart"/>
      <w:r w:rsidRPr="00011A1C">
        <w:rPr>
          <w:rFonts w:hint="eastAsia"/>
        </w:rPr>
        <w:t>二所述，青職</w:t>
      </w:r>
      <w:proofErr w:type="gramEnd"/>
      <w:r w:rsidRPr="00011A1C">
        <w:rPr>
          <w:rFonts w:hint="eastAsia"/>
        </w:rPr>
        <w:t>中心允應將</w:t>
      </w:r>
      <w:r w:rsidRPr="00011A1C">
        <w:rPr>
          <w:rFonts w:hAnsi="標楷體" w:hint="eastAsia"/>
          <w:b/>
        </w:rPr>
        <w:t>不利就業人口群，</w:t>
      </w:r>
      <w:r w:rsidRPr="00011A1C">
        <w:rPr>
          <w:rFonts w:hint="eastAsia"/>
          <w:b/>
        </w:rPr>
        <w:t>納入重要目標群，滾動調整核心服務項目，以</w:t>
      </w:r>
      <w:r w:rsidRPr="00011A1C">
        <w:rPr>
          <w:rFonts w:hAnsi="標楷體" w:hint="eastAsia"/>
          <w:b/>
          <w:szCs w:val="32"/>
        </w:rPr>
        <w:t>對接國家人才培育政策藍圖，</w:t>
      </w:r>
      <w:proofErr w:type="gramStart"/>
      <w:r w:rsidRPr="00011A1C">
        <w:rPr>
          <w:rFonts w:hint="eastAsia"/>
        </w:rPr>
        <w:t>青職中心</w:t>
      </w:r>
      <w:proofErr w:type="gramEnd"/>
      <w:r w:rsidRPr="00011A1C">
        <w:rPr>
          <w:rFonts w:hint="eastAsia"/>
        </w:rPr>
        <w:t>應先確認服務客群目標、需求，如此方可據以訂定績效指標，並據以評鑑指標達成情形。本院諮詢專家學者</w:t>
      </w:r>
      <w:proofErr w:type="gramStart"/>
      <w:r w:rsidRPr="00011A1C">
        <w:rPr>
          <w:rFonts w:hint="eastAsia"/>
        </w:rPr>
        <w:t>對於青職中心</w:t>
      </w:r>
      <w:proofErr w:type="gramEnd"/>
      <w:r w:rsidRPr="00011A1C">
        <w:rPr>
          <w:rFonts w:hint="eastAsia"/>
        </w:rPr>
        <w:t>指標設定，亦提出：「</w:t>
      </w:r>
      <w:proofErr w:type="gramStart"/>
      <w:r w:rsidRPr="00011A1C">
        <w:rPr>
          <w:rFonts w:hint="eastAsia"/>
        </w:rPr>
        <w:t>青職中心</w:t>
      </w:r>
      <w:proofErr w:type="gramEnd"/>
      <w:r w:rsidRPr="00011A1C">
        <w:rPr>
          <w:rFonts w:hint="eastAsia"/>
        </w:rPr>
        <w:t>目標群是誰？</w:t>
      </w:r>
      <w:proofErr w:type="gramStart"/>
      <w:r w:rsidRPr="00011A1C">
        <w:rPr>
          <w:rFonts w:hint="eastAsia"/>
        </w:rPr>
        <w:t>青職中心</w:t>
      </w:r>
      <w:proofErr w:type="gramEnd"/>
      <w:r w:rsidRPr="00011A1C">
        <w:rPr>
          <w:rFonts w:hint="eastAsia"/>
        </w:rPr>
        <w:t>和勞動部就業中心如何分工，就業媒合是否應該歸就業中心，另就業力提升很大一塊和</w:t>
      </w:r>
      <w:proofErr w:type="gramStart"/>
      <w:r w:rsidRPr="00011A1C">
        <w:rPr>
          <w:rFonts w:hint="eastAsia"/>
        </w:rPr>
        <w:t>職訓</w:t>
      </w:r>
      <w:proofErr w:type="gramEnd"/>
      <w:r w:rsidRPr="00011A1C">
        <w:rPr>
          <w:rFonts w:hint="eastAsia"/>
        </w:rPr>
        <w:t>機構很有關」、「</w:t>
      </w:r>
      <w:proofErr w:type="gramStart"/>
      <w:r w:rsidRPr="00011A1C">
        <w:rPr>
          <w:rFonts w:hint="eastAsia"/>
          <w:b/>
          <w:u w:val="single"/>
        </w:rPr>
        <w:t>青職中心</w:t>
      </w:r>
      <w:proofErr w:type="gramEnd"/>
      <w:r w:rsidRPr="00011A1C">
        <w:rPr>
          <w:rFonts w:hint="eastAsia"/>
          <w:b/>
          <w:u w:val="single"/>
        </w:rPr>
        <w:t>有兩個最重要核心任務，第一目標族群設定上，要對長期待業的，還有尼</w:t>
      </w:r>
      <w:proofErr w:type="gramStart"/>
      <w:r w:rsidRPr="00011A1C">
        <w:rPr>
          <w:rFonts w:hint="eastAsia"/>
          <w:b/>
          <w:u w:val="single"/>
        </w:rPr>
        <w:t>特</w:t>
      </w:r>
      <w:proofErr w:type="gramEnd"/>
      <w:r w:rsidRPr="00011A1C">
        <w:rPr>
          <w:rFonts w:hint="eastAsia"/>
          <w:b/>
          <w:u w:val="single"/>
        </w:rPr>
        <w:t>族等這類的，要加重權重；第二核心使命為在地連結，一是在地產業，二是社福機構和學校。目前偏重學校連結，但產業和社福不足，重新思考後學校可能就不是八大核心業務。</w:t>
      </w:r>
      <w:r w:rsidRPr="00011A1C">
        <w:rPr>
          <w:rFonts w:hint="eastAsia"/>
        </w:rPr>
        <w:t>」等等建議意見，</w:t>
      </w:r>
      <w:r w:rsidRPr="00011A1C">
        <w:rPr>
          <w:rFonts w:hint="eastAsia"/>
          <w:b/>
        </w:rPr>
        <w:t>殊值勞動部審慎評估，</w:t>
      </w:r>
      <w:r w:rsidRPr="00011A1C">
        <w:rPr>
          <w:rFonts w:hint="eastAsia"/>
          <w:b/>
          <w:u w:val="single"/>
        </w:rPr>
        <w:t>針對提昇青年就業力、職場續航力，尤以針對特定弱勢族群，協助提升就業能力等面向，</w:t>
      </w:r>
      <w:proofErr w:type="gramStart"/>
      <w:r w:rsidRPr="00011A1C">
        <w:rPr>
          <w:rFonts w:hint="eastAsia"/>
          <w:b/>
          <w:u w:val="single"/>
        </w:rPr>
        <w:t>研定適</w:t>
      </w:r>
      <w:proofErr w:type="gramEnd"/>
      <w:r w:rsidRPr="00011A1C">
        <w:rPr>
          <w:rFonts w:hint="eastAsia"/>
          <w:b/>
          <w:u w:val="single"/>
        </w:rPr>
        <w:t>切之青年職</w:t>
      </w:r>
      <w:proofErr w:type="gramStart"/>
      <w:r w:rsidRPr="00011A1C">
        <w:rPr>
          <w:rFonts w:hint="eastAsia"/>
          <w:b/>
          <w:u w:val="single"/>
        </w:rPr>
        <w:t>涯</w:t>
      </w:r>
      <w:proofErr w:type="gramEnd"/>
      <w:r w:rsidRPr="00011A1C">
        <w:rPr>
          <w:rFonts w:hint="eastAsia"/>
          <w:b/>
          <w:u w:val="single"/>
        </w:rPr>
        <w:t>發展關鍵績效指標</w:t>
      </w:r>
      <w:r w:rsidRPr="00011A1C">
        <w:rPr>
          <w:rFonts w:hint="eastAsia"/>
        </w:rPr>
        <w:t>。</w:t>
      </w:r>
    </w:p>
    <w:p w14:paraId="64D3243D" w14:textId="77777777" w:rsidR="00242A4C" w:rsidRPr="00011A1C" w:rsidRDefault="00242A4C" w:rsidP="00242A4C">
      <w:pPr>
        <w:pStyle w:val="3"/>
        <w:numPr>
          <w:ilvl w:val="2"/>
          <w:numId w:val="41"/>
        </w:numPr>
      </w:pPr>
      <w:r w:rsidRPr="00011A1C">
        <w:rPr>
          <w:rFonts w:hint="eastAsia"/>
          <w:u w:val="single"/>
        </w:rPr>
        <w:t>再以112年各中心八大核心項目比重之試算結果如下表</w:t>
      </w:r>
      <w:r w:rsidR="00AF3FE7" w:rsidRPr="00011A1C">
        <w:rPr>
          <w:u w:val="single"/>
        </w:rPr>
        <w:t>9</w:t>
      </w:r>
      <w:r w:rsidRPr="00011A1C">
        <w:rPr>
          <w:rFonts w:hint="eastAsia"/>
          <w:u w:val="single"/>
        </w:rPr>
        <w:t>可見，</w:t>
      </w:r>
      <w:r w:rsidRPr="00011A1C">
        <w:rPr>
          <w:rFonts w:hint="eastAsia"/>
          <w:b/>
          <w:u w:val="single"/>
        </w:rPr>
        <w:t>各分署核心業務偏重於職</w:t>
      </w:r>
      <w:proofErr w:type="gramStart"/>
      <w:r w:rsidRPr="00011A1C">
        <w:rPr>
          <w:rFonts w:hint="eastAsia"/>
          <w:b/>
          <w:u w:val="single"/>
        </w:rPr>
        <w:t>涯</w:t>
      </w:r>
      <w:proofErr w:type="gramEnd"/>
      <w:r w:rsidRPr="00011A1C">
        <w:rPr>
          <w:rFonts w:hint="eastAsia"/>
          <w:b/>
          <w:u w:val="single"/>
        </w:rPr>
        <w:t>講座，高</w:t>
      </w:r>
      <w:proofErr w:type="gramStart"/>
      <w:r w:rsidRPr="00011A1C">
        <w:rPr>
          <w:rFonts w:hint="eastAsia"/>
          <w:b/>
          <w:u w:val="single"/>
        </w:rPr>
        <w:t>分</w:t>
      </w:r>
      <w:r w:rsidRPr="00011A1C">
        <w:rPr>
          <w:rFonts w:hint="eastAsia"/>
          <w:b/>
          <w:u w:val="single"/>
        </w:rPr>
        <w:lastRenderedPageBreak/>
        <w:t>署</w:t>
      </w:r>
      <w:r w:rsidRPr="00011A1C">
        <w:rPr>
          <w:rFonts w:hint="eastAsia"/>
          <w:u w:val="single"/>
        </w:rPr>
        <w:t>青職中心</w:t>
      </w:r>
      <w:proofErr w:type="gramEnd"/>
      <w:r w:rsidRPr="00011A1C">
        <w:rPr>
          <w:rFonts w:hint="eastAsia"/>
          <w:u w:val="single"/>
        </w:rPr>
        <w:t>在此項業務占比分配上，</w:t>
      </w:r>
      <w:r w:rsidRPr="00011A1C">
        <w:rPr>
          <w:rFonts w:hint="eastAsia"/>
          <w:b/>
          <w:u w:val="single"/>
        </w:rPr>
        <w:t>竟高達58.94%，北分署51.36%次之</w:t>
      </w:r>
      <w:r w:rsidRPr="00011A1C">
        <w:rPr>
          <w:rFonts w:hint="eastAsia"/>
          <w:u w:val="single"/>
        </w:rPr>
        <w:t>，</w:t>
      </w:r>
      <w:proofErr w:type="gramStart"/>
      <w:r w:rsidRPr="00011A1C">
        <w:rPr>
          <w:rFonts w:hint="eastAsia"/>
          <w:u w:val="single"/>
        </w:rPr>
        <w:t>究此配置</w:t>
      </w:r>
      <w:proofErr w:type="gramEnd"/>
      <w:r w:rsidRPr="00011A1C">
        <w:rPr>
          <w:rFonts w:hint="eastAsia"/>
          <w:u w:val="single"/>
        </w:rPr>
        <w:t>是否能有效</w:t>
      </w:r>
      <w:proofErr w:type="gramStart"/>
      <w:r w:rsidRPr="00011A1C">
        <w:rPr>
          <w:rFonts w:hint="eastAsia"/>
          <w:u w:val="single"/>
        </w:rPr>
        <w:t>達成青職中心</w:t>
      </w:r>
      <w:proofErr w:type="gramEnd"/>
      <w:r w:rsidRPr="00011A1C">
        <w:rPr>
          <w:rFonts w:hint="eastAsia"/>
          <w:u w:val="single"/>
        </w:rPr>
        <w:t>提升青年就業力與就業率之目標，尚待檢視。</w:t>
      </w:r>
      <w:r w:rsidRPr="00011A1C">
        <w:rPr>
          <w:rFonts w:hint="eastAsia"/>
        </w:rPr>
        <w:t>本院諮詢專家亦指出略</w:t>
      </w:r>
      <w:proofErr w:type="gramStart"/>
      <w:r w:rsidRPr="00011A1C">
        <w:rPr>
          <w:rFonts w:hint="eastAsia"/>
        </w:rPr>
        <w:t>以</w:t>
      </w:r>
      <w:proofErr w:type="gramEnd"/>
      <w:r w:rsidRPr="00011A1C">
        <w:rPr>
          <w:rFonts w:hint="eastAsia"/>
        </w:rPr>
        <w:t>，</w:t>
      </w:r>
      <w:r w:rsidRPr="00011A1C">
        <w:rPr>
          <w:rFonts w:hint="eastAsia"/>
          <w:b/>
          <w:u w:val="single"/>
        </w:rPr>
        <w:t>八大核心項目當時要解決的是青年失業問題，但應該評估有多少青年失業，我們有多少服務量能來解決多少問題，而不是用各種核心業務來評估。應該是分區去定義有多少失業青年，面臨何種就業問題，如身心障礙或原住民人口有多少，需要投入多少量能，掌握需求和脈絡，才能有效評估各項業務要達成目標和達成率；方案設計和評估是要對應的，目標要明確，再依據目標去訂定量化和</w:t>
      </w:r>
      <w:proofErr w:type="gramStart"/>
      <w:r w:rsidRPr="00011A1C">
        <w:rPr>
          <w:rFonts w:hint="eastAsia"/>
          <w:b/>
          <w:u w:val="single"/>
        </w:rPr>
        <w:t>質性</w:t>
      </w:r>
      <w:proofErr w:type="gramEnd"/>
      <w:r w:rsidRPr="00011A1C">
        <w:rPr>
          <w:rFonts w:hint="eastAsia"/>
          <w:b/>
          <w:u w:val="single"/>
        </w:rPr>
        <w:t>指標</w:t>
      </w:r>
      <w:r w:rsidRPr="00011A1C">
        <w:rPr>
          <w:rFonts w:hint="eastAsia"/>
        </w:rPr>
        <w:t>…</w:t>
      </w:r>
      <w:proofErr w:type="gramStart"/>
      <w:r w:rsidRPr="00011A1C">
        <w:rPr>
          <w:rFonts w:hint="eastAsia"/>
        </w:rPr>
        <w:t>…</w:t>
      </w:r>
      <w:proofErr w:type="gramEnd"/>
      <w:r w:rsidRPr="00011A1C">
        <w:rPr>
          <w:rFonts w:hint="eastAsia"/>
        </w:rPr>
        <w:t>等建議意見</w:t>
      </w:r>
      <w:r w:rsidRPr="00011A1C">
        <w:rPr>
          <w:rFonts w:hAnsi="標楷體" w:hint="eastAsia"/>
          <w:sz w:val="28"/>
          <w:szCs w:val="28"/>
        </w:rPr>
        <w:t>，</w:t>
      </w:r>
      <w:r w:rsidRPr="00011A1C">
        <w:rPr>
          <w:rFonts w:hint="eastAsia"/>
        </w:rPr>
        <w:t>有待</w:t>
      </w:r>
      <w:proofErr w:type="gramStart"/>
      <w:r w:rsidRPr="00011A1C">
        <w:rPr>
          <w:rFonts w:hint="eastAsia"/>
        </w:rPr>
        <w:t>賡續督</w:t>
      </w:r>
      <w:proofErr w:type="gramEnd"/>
      <w:r w:rsidRPr="00011A1C">
        <w:rPr>
          <w:rFonts w:hint="eastAsia"/>
        </w:rPr>
        <w:t>同檢討。</w:t>
      </w:r>
    </w:p>
    <w:p w14:paraId="13222748" w14:textId="77777777" w:rsidR="00242A4C" w:rsidRPr="00011A1C" w:rsidRDefault="00242A4C" w:rsidP="00242A4C">
      <w:pPr>
        <w:pStyle w:val="a3"/>
        <w:ind w:left="764" w:hanging="480"/>
      </w:pPr>
      <w:r w:rsidRPr="00011A1C">
        <w:rPr>
          <w:rFonts w:hint="eastAsia"/>
        </w:rPr>
        <w:t>112年各中心八大核心項目比重</w:t>
      </w:r>
    </w:p>
    <w:tbl>
      <w:tblPr>
        <w:tblStyle w:val="15"/>
        <w:tblW w:w="9990" w:type="dxa"/>
        <w:jc w:val="center"/>
        <w:tblLayout w:type="fixed"/>
        <w:tblCellMar>
          <w:left w:w="0" w:type="dxa"/>
          <w:right w:w="0" w:type="dxa"/>
        </w:tblCellMar>
        <w:tblLook w:val="04A0" w:firstRow="1" w:lastRow="0" w:firstColumn="1" w:lastColumn="0" w:noHBand="0" w:noVBand="1"/>
      </w:tblPr>
      <w:tblGrid>
        <w:gridCol w:w="1136"/>
        <w:gridCol w:w="891"/>
        <w:gridCol w:w="971"/>
        <w:gridCol w:w="1019"/>
        <w:gridCol w:w="994"/>
        <w:gridCol w:w="995"/>
        <w:gridCol w:w="994"/>
        <w:gridCol w:w="995"/>
        <w:gridCol w:w="994"/>
        <w:gridCol w:w="995"/>
        <w:gridCol w:w="6"/>
      </w:tblGrid>
      <w:tr w:rsidR="00011A1C" w:rsidRPr="00011A1C" w14:paraId="1DCBF61D" w14:textId="77777777" w:rsidTr="00242A4C">
        <w:trPr>
          <w:trHeight w:val="45"/>
          <w:tblHeader/>
          <w:jc w:val="center"/>
        </w:trPr>
        <w:tc>
          <w:tcPr>
            <w:tcW w:w="1136" w:type="dxa"/>
            <w:vMerge w:val="restart"/>
            <w:shd w:val="clear" w:color="auto" w:fill="EAF1DD" w:themeFill="accent3" w:themeFillTint="33"/>
            <w:vAlign w:val="center"/>
          </w:tcPr>
          <w:p w14:paraId="2049B6F2" w14:textId="77777777" w:rsidR="00242A4C" w:rsidRPr="00011A1C" w:rsidRDefault="00242A4C" w:rsidP="00466C75">
            <w:pPr>
              <w:jc w:val="center"/>
              <w:rPr>
                <w:b/>
                <w:snapToGrid w:val="0"/>
              </w:rPr>
            </w:pPr>
          </w:p>
        </w:tc>
        <w:tc>
          <w:tcPr>
            <w:tcW w:w="891" w:type="dxa"/>
            <w:vMerge w:val="restart"/>
            <w:shd w:val="clear" w:color="auto" w:fill="EAF1DD" w:themeFill="accent3" w:themeFillTint="33"/>
            <w:vAlign w:val="center"/>
          </w:tcPr>
          <w:p w14:paraId="46FC27D2" w14:textId="77777777" w:rsidR="00242A4C" w:rsidRPr="00011A1C" w:rsidRDefault="00242A4C" w:rsidP="00466C75">
            <w:pPr>
              <w:jc w:val="center"/>
              <w:rPr>
                <w:b/>
                <w:sz w:val="26"/>
                <w:szCs w:val="26"/>
              </w:rPr>
            </w:pPr>
            <w:r w:rsidRPr="00011A1C">
              <w:rPr>
                <w:rFonts w:hint="eastAsia"/>
                <w:b/>
                <w:sz w:val="26"/>
                <w:szCs w:val="26"/>
              </w:rPr>
              <w:t>服務對象</w:t>
            </w:r>
          </w:p>
          <w:p w14:paraId="52908F2F" w14:textId="77777777" w:rsidR="00242A4C" w:rsidRPr="00011A1C" w:rsidRDefault="00242A4C" w:rsidP="00466C75">
            <w:pPr>
              <w:jc w:val="center"/>
              <w:rPr>
                <w:b/>
                <w:sz w:val="26"/>
                <w:szCs w:val="26"/>
              </w:rPr>
            </w:pPr>
            <w:proofErr w:type="gramStart"/>
            <w:r w:rsidRPr="00011A1C">
              <w:rPr>
                <w:rFonts w:hint="eastAsia"/>
                <w:b/>
                <w:sz w:val="26"/>
                <w:szCs w:val="26"/>
              </w:rPr>
              <w:t>（</w:t>
            </w:r>
            <w:proofErr w:type="gramEnd"/>
            <w:r w:rsidRPr="00011A1C">
              <w:rPr>
                <w:rFonts w:hint="eastAsia"/>
                <w:b/>
                <w:sz w:val="26"/>
                <w:szCs w:val="26"/>
              </w:rPr>
              <w:t>目標</w:t>
            </w:r>
          </w:p>
          <w:p w14:paraId="0ED1ED7F" w14:textId="77777777" w:rsidR="00242A4C" w:rsidRPr="00011A1C" w:rsidRDefault="00242A4C" w:rsidP="00466C75">
            <w:pPr>
              <w:jc w:val="center"/>
              <w:rPr>
                <w:b/>
                <w:sz w:val="26"/>
                <w:szCs w:val="26"/>
              </w:rPr>
            </w:pPr>
            <w:r w:rsidRPr="00011A1C">
              <w:rPr>
                <w:rFonts w:hint="eastAsia"/>
                <w:b/>
                <w:sz w:val="26"/>
                <w:szCs w:val="26"/>
              </w:rPr>
              <w:t>族群</w:t>
            </w:r>
            <w:proofErr w:type="gramStart"/>
            <w:r w:rsidRPr="00011A1C">
              <w:rPr>
                <w:rFonts w:hint="eastAsia"/>
                <w:b/>
                <w:sz w:val="26"/>
                <w:szCs w:val="26"/>
              </w:rPr>
              <w:t>）</w:t>
            </w:r>
            <w:proofErr w:type="gramEnd"/>
          </w:p>
        </w:tc>
        <w:tc>
          <w:tcPr>
            <w:tcW w:w="7963" w:type="dxa"/>
            <w:gridSpan w:val="9"/>
            <w:shd w:val="clear" w:color="auto" w:fill="EAF1DD" w:themeFill="accent3" w:themeFillTint="33"/>
            <w:vAlign w:val="center"/>
          </w:tcPr>
          <w:p w14:paraId="2690D870" w14:textId="77777777" w:rsidR="00242A4C" w:rsidRPr="00011A1C" w:rsidRDefault="00242A4C" w:rsidP="00466C75">
            <w:pPr>
              <w:jc w:val="center"/>
              <w:rPr>
                <w:b/>
                <w:sz w:val="26"/>
                <w:szCs w:val="26"/>
              </w:rPr>
            </w:pPr>
            <w:r w:rsidRPr="00011A1C">
              <w:rPr>
                <w:rFonts w:hint="eastAsia"/>
                <w:b/>
                <w:sz w:val="26"/>
                <w:szCs w:val="26"/>
              </w:rPr>
              <w:t>八大核心項目比重</w:t>
            </w:r>
          </w:p>
        </w:tc>
      </w:tr>
      <w:tr w:rsidR="00011A1C" w:rsidRPr="00011A1C" w14:paraId="36130501" w14:textId="77777777" w:rsidTr="00242A4C">
        <w:trPr>
          <w:gridAfter w:val="1"/>
          <w:wAfter w:w="6" w:type="dxa"/>
          <w:trHeight w:val="123"/>
          <w:tblHeader/>
          <w:jc w:val="center"/>
        </w:trPr>
        <w:tc>
          <w:tcPr>
            <w:tcW w:w="1136" w:type="dxa"/>
            <w:vMerge/>
            <w:shd w:val="clear" w:color="auto" w:fill="EAF1DD" w:themeFill="accent3" w:themeFillTint="33"/>
            <w:vAlign w:val="center"/>
          </w:tcPr>
          <w:p w14:paraId="34AD7D91" w14:textId="77777777" w:rsidR="00242A4C" w:rsidRPr="00011A1C" w:rsidRDefault="00242A4C" w:rsidP="00466C75">
            <w:pPr>
              <w:jc w:val="center"/>
              <w:rPr>
                <w:b/>
                <w:sz w:val="26"/>
                <w:szCs w:val="26"/>
              </w:rPr>
            </w:pPr>
          </w:p>
        </w:tc>
        <w:tc>
          <w:tcPr>
            <w:tcW w:w="891" w:type="dxa"/>
            <w:vMerge/>
            <w:shd w:val="clear" w:color="auto" w:fill="EAF1DD" w:themeFill="accent3" w:themeFillTint="33"/>
            <w:vAlign w:val="center"/>
          </w:tcPr>
          <w:p w14:paraId="7EB70501" w14:textId="77777777" w:rsidR="00242A4C" w:rsidRPr="00011A1C" w:rsidRDefault="00242A4C" w:rsidP="00466C75">
            <w:pPr>
              <w:jc w:val="center"/>
              <w:rPr>
                <w:b/>
                <w:sz w:val="26"/>
                <w:szCs w:val="26"/>
              </w:rPr>
            </w:pPr>
          </w:p>
        </w:tc>
        <w:tc>
          <w:tcPr>
            <w:tcW w:w="971" w:type="dxa"/>
            <w:shd w:val="clear" w:color="auto" w:fill="EAF1DD" w:themeFill="accent3" w:themeFillTint="33"/>
            <w:vAlign w:val="center"/>
          </w:tcPr>
          <w:p w14:paraId="4E47F5B1" w14:textId="77777777" w:rsidR="00242A4C" w:rsidRPr="00011A1C" w:rsidRDefault="00242A4C" w:rsidP="00466C75">
            <w:pPr>
              <w:jc w:val="center"/>
              <w:rPr>
                <w:b/>
                <w:sz w:val="26"/>
                <w:szCs w:val="26"/>
              </w:rPr>
            </w:pPr>
            <w:r w:rsidRPr="00011A1C">
              <w:rPr>
                <w:rFonts w:hint="eastAsia"/>
                <w:b/>
                <w:sz w:val="26"/>
                <w:szCs w:val="26"/>
              </w:rPr>
              <w:t>職業</w:t>
            </w:r>
          </w:p>
          <w:p w14:paraId="39A96ABB" w14:textId="77777777" w:rsidR="00242A4C" w:rsidRPr="00011A1C" w:rsidRDefault="00242A4C" w:rsidP="00466C75">
            <w:pPr>
              <w:jc w:val="center"/>
              <w:rPr>
                <w:b/>
                <w:sz w:val="26"/>
                <w:szCs w:val="26"/>
              </w:rPr>
            </w:pPr>
            <w:r w:rsidRPr="00011A1C">
              <w:rPr>
                <w:rFonts w:hint="eastAsia"/>
                <w:b/>
                <w:sz w:val="26"/>
                <w:szCs w:val="26"/>
              </w:rPr>
              <w:t>適性測驗</w:t>
            </w:r>
          </w:p>
        </w:tc>
        <w:tc>
          <w:tcPr>
            <w:tcW w:w="1019" w:type="dxa"/>
            <w:shd w:val="clear" w:color="auto" w:fill="EAF1DD" w:themeFill="accent3" w:themeFillTint="33"/>
            <w:vAlign w:val="center"/>
          </w:tcPr>
          <w:p w14:paraId="33706333" w14:textId="77777777" w:rsidR="00242A4C" w:rsidRPr="00011A1C" w:rsidRDefault="00242A4C" w:rsidP="00466C75">
            <w:pPr>
              <w:jc w:val="center"/>
              <w:rPr>
                <w:b/>
                <w:sz w:val="26"/>
                <w:szCs w:val="26"/>
              </w:rPr>
            </w:pPr>
            <w:r w:rsidRPr="00011A1C">
              <w:rPr>
                <w:rFonts w:hint="eastAsia"/>
                <w:b/>
                <w:sz w:val="26"/>
                <w:szCs w:val="26"/>
              </w:rPr>
              <w:t>職</w:t>
            </w:r>
            <w:proofErr w:type="gramStart"/>
            <w:r w:rsidRPr="00011A1C">
              <w:rPr>
                <w:rFonts w:hint="eastAsia"/>
                <w:b/>
                <w:sz w:val="26"/>
                <w:szCs w:val="26"/>
              </w:rPr>
              <w:t>涯</w:t>
            </w:r>
            <w:proofErr w:type="gramEnd"/>
          </w:p>
          <w:p w14:paraId="799A5824" w14:textId="77777777" w:rsidR="00242A4C" w:rsidRPr="00011A1C" w:rsidRDefault="00242A4C" w:rsidP="00466C75">
            <w:pPr>
              <w:jc w:val="center"/>
              <w:rPr>
                <w:b/>
                <w:sz w:val="26"/>
                <w:szCs w:val="26"/>
              </w:rPr>
            </w:pPr>
            <w:r w:rsidRPr="00011A1C">
              <w:rPr>
                <w:rFonts w:hint="eastAsia"/>
                <w:b/>
                <w:sz w:val="26"/>
                <w:szCs w:val="26"/>
              </w:rPr>
              <w:t>諮詢</w:t>
            </w:r>
          </w:p>
        </w:tc>
        <w:tc>
          <w:tcPr>
            <w:tcW w:w="994" w:type="dxa"/>
            <w:shd w:val="clear" w:color="auto" w:fill="EAF1DD" w:themeFill="accent3" w:themeFillTint="33"/>
            <w:vAlign w:val="center"/>
          </w:tcPr>
          <w:p w14:paraId="31345B42" w14:textId="77777777" w:rsidR="00242A4C" w:rsidRPr="00011A1C" w:rsidRDefault="00242A4C" w:rsidP="00466C75">
            <w:pPr>
              <w:jc w:val="center"/>
              <w:rPr>
                <w:b/>
                <w:sz w:val="26"/>
                <w:szCs w:val="26"/>
              </w:rPr>
            </w:pPr>
            <w:r w:rsidRPr="00011A1C">
              <w:rPr>
                <w:rFonts w:hint="eastAsia"/>
                <w:b/>
                <w:sz w:val="26"/>
                <w:szCs w:val="26"/>
              </w:rPr>
              <w:t>職場</w:t>
            </w:r>
          </w:p>
          <w:p w14:paraId="409DC852" w14:textId="77777777" w:rsidR="00242A4C" w:rsidRPr="00011A1C" w:rsidRDefault="00242A4C" w:rsidP="00466C75">
            <w:pPr>
              <w:jc w:val="center"/>
              <w:rPr>
                <w:b/>
                <w:sz w:val="26"/>
                <w:szCs w:val="26"/>
              </w:rPr>
            </w:pPr>
            <w:r w:rsidRPr="00011A1C">
              <w:rPr>
                <w:rFonts w:hint="eastAsia"/>
                <w:b/>
                <w:sz w:val="26"/>
                <w:szCs w:val="26"/>
              </w:rPr>
              <w:t>參訪體驗</w:t>
            </w:r>
          </w:p>
        </w:tc>
        <w:tc>
          <w:tcPr>
            <w:tcW w:w="995" w:type="dxa"/>
            <w:shd w:val="clear" w:color="auto" w:fill="EAF1DD" w:themeFill="accent3" w:themeFillTint="33"/>
            <w:vAlign w:val="center"/>
          </w:tcPr>
          <w:p w14:paraId="001AC75D" w14:textId="77777777" w:rsidR="00242A4C" w:rsidRPr="00011A1C" w:rsidRDefault="00242A4C" w:rsidP="00466C75">
            <w:pPr>
              <w:jc w:val="center"/>
              <w:rPr>
                <w:b/>
                <w:sz w:val="26"/>
                <w:szCs w:val="26"/>
              </w:rPr>
            </w:pPr>
            <w:r w:rsidRPr="00011A1C">
              <w:rPr>
                <w:rFonts w:hint="eastAsia"/>
                <w:b/>
                <w:noProof/>
                <w:sz w:val="26"/>
                <w:szCs w:val="26"/>
              </w:rPr>
              <mc:AlternateContent>
                <mc:Choice Requires="wps">
                  <w:drawing>
                    <wp:anchor distT="0" distB="0" distL="114300" distR="114300" simplePos="0" relativeHeight="251661312" behindDoc="0" locked="0" layoutInCell="1" allowOverlap="1" wp14:anchorId="6DDE7760" wp14:editId="0A969F0E">
                      <wp:simplePos x="0" y="0"/>
                      <wp:positionH relativeFrom="column">
                        <wp:posOffset>6350</wp:posOffset>
                      </wp:positionH>
                      <wp:positionV relativeFrom="paragraph">
                        <wp:posOffset>-3810</wp:posOffset>
                      </wp:positionV>
                      <wp:extent cx="614045" cy="2273300"/>
                      <wp:effectExtent l="0" t="0" r="14605" b="12700"/>
                      <wp:wrapNone/>
                      <wp:docPr id="45" name="矩形 45"/>
                      <wp:cNvGraphicFramePr/>
                      <a:graphic xmlns:a="http://schemas.openxmlformats.org/drawingml/2006/main">
                        <a:graphicData uri="http://schemas.microsoft.com/office/word/2010/wordprocessingShape">
                          <wps:wsp>
                            <wps:cNvSpPr/>
                            <wps:spPr>
                              <a:xfrm>
                                <a:off x="0" y="0"/>
                                <a:ext cx="614045" cy="2273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1C5C51" id="矩形 45" o:spid="_x0000_s1026" style="position:absolute;margin-left:.5pt;margin-top:-.3pt;width:48.35pt;height:1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" filled="f" strokecolor="red" strokeweight="2pt"/>
                  </w:pict>
                </mc:Fallback>
              </mc:AlternateContent>
            </w:r>
          </w:p>
          <w:p w14:paraId="1E5ED889" w14:textId="77777777" w:rsidR="00242A4C" w:rsidRPr="00011A1C" w:rsidRDefault="00242A4C" w:rsidP="00466C75">
            <w:pPr>
              <w:jc w:val="center"/>
              <w:rPr>
                <w:b/>
                <w:sz w:val="26"/>
                <w:szCs w:val="26"/>
              </w:rPr>
            </w:pPr>
            <w:r w:rsidRPr="00011A1C">
              <w:rPr>
                <w:rFonts w:hint="eastAsia"/>
                <w:b/>
                <w:sz w:val="26"/>
                <w:szCs w:val="26"/>
              </w:rPr>
              <w:t>職</w:t>
            </w:r>
            <w:proofErr w:type="gramStart"/>
            <w:r w:rsidRPr="00011A1C">
              <w:rPr>
                <w:rFonts w:hint="eastAsia"/>
                <w:b/>
                <w:sz w:val="26"/>
                <w:szCs w:val="26"/>
              </w:rPr>
              <w:t>涯</w:t>
            </w:r>
            <w:proofErr w:type="gramEnd"/>
          </w:p>
          <w:p w14:paraId="37A5B785" w14:textId="77777777" w:rsidR="00242A4C" w:rsidRPr="00011A1C" w:rsidRDefault="00242A4C" w:rsidP="00466C75">
            <w:pPr>
              <w:jc w:val="center"/>
              <w:rPr>
                <w:b/>
                <w:sz w:val="26"/>
                <w:szCs w:val="26"/>
              </w:rPr>
            </w:pPr>
            <w:r w:rsidRPr="00011A1C">
              <w:rPr>
                <w:rFonts w:hint="eastAsia"/>
                <w:b/>
                <w:sz w:val="26"/>
                <w:szCs w:val="26"/>
              </w:rPr>
              <w:t>講座</w:t>
            </w:r>
          </w:p>
        </w:tc>
        <w:tc>
          <w:tcPr>
            <w:tcW w:w="994" w:type="dxa"/>
            <w:shd w:val="clear" w:color="auto" w:fill="EAF1DD" w:themeFill="accent3" w:themeFillTint="33"/>
            <w:vAlign w:val="center"/>
          </w:tcPr>
          <w:p w14:paraId="6B7E3092" w14:textId="77777777" w:rsidR="00242A4C" w:rsidRPr="00011A1C" w:rsidRDefault="00242A4C" w:rsidP="00466C75">
            <w:pPr>
              <w:jc w:val="center"/>
              <w:rPr>
                <w:b/>
                <w:sz w:val="26"/>
                <w:szCs w:val="26"/>
              </w:rPr>
            </w:pPr>
            <w:r w:rsidRPr="00011A1C">
              <w:rPr>
                <w:rFonts w:hint="eastAsia"/>
                <w:b/>
                <w:sz w:val="26"/>
                <w:szCs w:val="26"/>
              </w:rPr>
              <w:t>團體</w:t>
            </w:r>
          </w:p>
          <w:p w14:paraId="631A4746" w14:textId="77777777" w:rsidR="00242A4C" w:rsidRPr="00011A1C" w:rsidRDefault="00242A4C" w:rsidP="00466C75">
            <w:pPr>
              <w:jc w:val="center"/>
              <w:rPr>
                <w:b/>
                <w:sz w:val="26"/>
                <w:szCs w:val="26"/>
              </w:rPr>
            </w:pPr>
            <w:r w:rsidRPr="00011A1C">
              <w:rPr>
                <w:rFonts w:hint="eastAsia"/>
                <w:b/>
                <w:sz w:val="26"/>
                <w:szCs w:val="26"/>
              </w:rPr>
              <w:t>課程</w:t>
            </w:r>
          </w:p>
        </w:tc>
        <w:tc>
          <w:tcPr>
            <w:tcW w:w="995" w:type="dxa"/>
            <w:shd w:val="clear" w:color="auto" w:fill="EAF1DD" w:themeFill="accent3" w:themeFillTint="33"/>
            <w:vAlign w:val="center"/>
          </w:tcPr>
          <w:p w14:paraId="022D3A8D" w14:textId="77777777" w:rsidR="00242A4C" w:rsidRPr="00011A1C" w:rsidRDefault="00242A4C" w:rsidP="00466C75">
            <w:pPr>
              <w:jc w:val="center"/>
              <w:rPr>
                <w:b/>
                <w:sz w:val="26"/>
                <w:szCs w:val="26"/>
              </w:rPr>
            </w:pPr>
            <w:r w:rsidRPr="00011A1C">
              <w:rPr>
                <w:rFonts w:hint="eastAsia"/>
                <w:b/>
                <w:sz w:val="26"/>
                <w:szCs w:val="26"/>
              </w:rPr>
              <w:t>履歷</w:t>
            </w:r>
          </w:p>
          <w:p w14:paraId="1C2BD8D7" w14:textId="77777777" w:rsidR="00242A4C" w:rsidRPr="00011A1C" w:rsidRDefault="00242A4C" w:rsidP="00466C75">
            <w:pPr>
              <w:jc w:val="center"/>
              <w:rPr>
                <w:b/>
                <w:sz w:val="26"/>
                <w:szCs w:val="26"/>
              </w:rPr>
            </w:pPr>
            <w:r w:rsidRPr="00011A1C">
              <w:rPr>
                <w:rFonts w:hint="eastAsia"/>
                <w:b/>
                <w:sz w:val="26"/>
                <w:szCs w:val="26"/>
              </w:rPr>
              <w:t>健檢</w:t>
            </w:r>
          </w:p>
        </w:tc>
        <w:tc>
          <w:tcPr>
            <w:tcW w:w="994" w:type="dxa"/>
            <w:shd w:val="clear" w:color="auto" w:fill="EAF1DD" w:themeFill="accent3" w:themeFillTint="33"/>
            <w:vAlign w:val="center"/>
          </w:tcPr>
          <w:p w14:paraId="592A6AA0" w14:textId="77777777" w:rsidR="00242A4C" w:rsidRPr="00011A1C" w:rsidRDefault="00242A4C" w:rsidP="00466C75">
            <w:pPr>
              <w:jc w:val="center"/>
              <w:rPr>
                <w:b/>
                <w:sz w:val="26"/>
                <w:szCs w:val="26"/>
              </w:rPr>
            </w:pPr>
            <w:r w:rsidRPr="00011A1C">
              <w:rPr>
                <w:rFonts w:hint="eastAsia"/>
                <w:b/>
                <w:sz w:val="26"/>
                <w:szCs w:val="26"/>
              </w:rPr>
              <w:t>模擬</w:t>
            </w:r>
          </w:p>
          <w:p w14:paraId="4B4967A6" w14:textId="77777777" w:rsidR="00242A4C" w:rsidRPr="00011A1C" w:rsidRDefault="00242A4C" w:rsidP="00466C75">
            <w:pPr>
              <w:jc w:val="center"/>
              <w:rPr>
                <w:b/>
                <w:sz w:val="26"/>
                <w:szCs w:val="26"/>
              </w:rPr>
            </w:pPr>
            <w:r w:rsidRPr="00011A1C">
              <w:rPr>
                <w:rFonts w:hint="eastAsia"/>
                <w:b/>
                <w:sz w:val="26"/>
                <w:szCs w:val="26"/>
              </w:rPr>
              <w:t>面試</w:t>
            </w:r>
          </w:p>
        </w:tc>
        <w:tc>
          <w:tcPr>
            <w:tcW w:w="995" w:type="dxa"/>
            <w:shd w:val="clear" w:color="auto" w:fill="EAF1DD" w:themeFill="accent3" w:themeFillTint="33"/>
            <w:vAlign w:val="center"/>
          </w:tcPr>
          <w:p w14:paraId="5A1A17E1" w14:textId="77777777" w:rsidR="00242A4C" w:rsidRPr="00011A1C" w:rsidRDefault="00242A4C" w:rsidP="00466C75">
            <w:pPr>
              <w:jc w:val="center"/>
              <w:rPr>
                <w:b/>
                <w:sz w:val="26"/>
                <w:szCs w:val="26"/>
              </w:rPr>
            </w:pPr>
            <w:r w:rsidRPr="00011A1C">
              <w:rPr>
                <w:rFonts w:hint="eastAsia"/>
                <w:b/>
                <w:sz w:val="26"/>
                <w:szCs w:val="26"/>
              </w:rPr>
              <w:t>鏈結公立就業服務機構服務</w:t>
            </w:r>
          </w:p>
        </w:tc>
      </w:tr>
      <w:tr w:rsidR="00011A1C" w:rsidRPr="00011A1C" w14:paraId="59F13D2F" w14:textId="77777777" w:rsidTr="00A5723E">
        <w:trPr>
          <w:gridAfter w:val="1"/>
          <w:wAfter w:w="6" w:type="dxa"/>
          <w:trHeight w:val="353"/>
          <w:jc w:val="center"/>
        </w:trPr>
        <w:tc>
          <w:tcPr>
            <w:tcW w:w="1136" w:type="dxa"/>
            <w:vAlign w:val="center"/>
          </w:tcPr>
          <w:p w14:paraId="12B3D148" w14:textId="77777777" w:rsidR="00242A4C" w:rsidRPr="00011A1C" w:rsidRDefault="00242A4C" w:rsidP="00466C75">
            <w:pPr>
              <w:jc w:val="center"/>
              <w:rPr>
                <w:b/>
                <w:sz w:val="26"/>
                <w:szCs w:val="26"/>
              </w:rPr>
            </w:pPr>
            <w:r w:rsidRPr="00011A1C">
              <w:rPr>
                <w:rFonts w:hint="eastAsia"/>
                <w:b/>
                <w:sz w:val="26"/>
                <w:szCs w:val="26"/>
              </w:rPr>
              <w:t>北分署YS</w:t>
            </w:r>
          </w:p>
        </w:tc>
        <w:tc>
          <w:tcPr>
            <w:tcW w:w="891" w:type="dxa"/>
            <w:vMerge w:val="restart"/>
            <w:vAlign w:val="center"/>
          </w:tcPr>
          <w:p w14:paraId="17706970" w14:textId="77777777" w:rsidR="00242A4C" w:rsidRPr="00011A1C" w:rsidRDefault="00242A4C" w:rsidP="00466C75">
            <w:pPr>
              <w:jc w:val="center"/>
              <w:rPr>
                <w:sz w:val="26"/>
                <w:szCs w:val="26"/>
              </w:rPr>
            </w:pPr>
            <w:r w:rsidRPr="00011A1C">
              <w:rPr>
                <w:rFonts w:hint="eastAsia"/>
                <w:sz w:val="26"/>
                <w:szCs w:val="26"/>
              </w:rPr>
              <w:t>15-29歲</w:t>
            </w:r>
          </w:p>
          <w:p w14:paraId="4E899C98" w14:textId="77777777" w:rsidR="00242A4C" w:rsidRPr="00011A1C" w:rsidRDefault="00242A4C" w:rsidP="00466C75">
            <w:pPr>
              <w:jc w:val="center"/>
              <w:rPr>
                <w:sz w:val="26"/>
                <w:szCs w:val="26"/>
              </w:rPr>
            </w:pPr>
            <w:r w:rsidRPr="00011A1C">
              <w:rPr>
                <w:rFonts w:hint="eastAsia"/>
                <w:sz w:val="26"/>
                <w:szCs w:val="26"/>
              </w:rPr>
              <w:t>青年</w:t>
            </w:r>
          </w:p>
        </w:tc>
        <w:tc>
          <w:tcPr>
            <w:tcW w:w="971" w:type="dxa"/>
            <w:vAlign w:val="center"/>
          </w:tcPr>
          <w:p w14:paraId="104941D2" w14:textId="77777777" w:rsidR="00242A4C" w:rsidRPr="00011A1C" w:rsidRDefault="00242A4C" w:rsidP="00466C75">
            <w:pPr>
              <w:jc w:val="center"/>
              <w:rPr>
                <w:rFonts w:ascii="新細明體" w:eastAsia="新細明體"/>
                <w:sz w:val="26"/>
                <w:szCs w:val="26"/>
              </w:rPr>
            </w:pPr>
            <w:r w:rsidRPr="00011A1C">
              <w:rPr>
                <w:rFonts w:hint="eastAsia"/>
                <w:sz w:val="26"/>
                <w:szCs w:val="26"/>
              </w:rPr>
              <w:t>2.27%</w:t>
            </w:r>
          </w:p>
        </w:tc>
        <w:tc>
          <w:tcPr>
            <w:tcW w:w="1019" w:type="dxa"/>
            <w:vAlign w:val="center"/>
          </w:tcPr>
          <w:p w14:paraId="656EDD85" w14:textId="77777777" w:rsidR="00242A4C" w:rsidRPr="00011A1C" w:rsidRDefault="00242A4C" w:rsidP="00466C75">
            <w:pPr>
              <w:jc w:val="center"/>
              <w:rPr>
                <w:sz w:val="26"/>
                <w:szCs w:val="26"/>
              </w:rPr>
            </w:pPr>
            <w:r w:rsidRPr="00011A1C">
              <w:rPr>
                <w:rFonts w:hint="eastAsia"/>
                <w:sz w:val="26"/>
                <w:szCs w:val="26"/>
              </w:rPr>
              <w:t>11.82%</w:t>
            </w:r>
          </w:p>
        </w:tc>
        <w:tc>
          <w:tcPr>
            <w:tcW w:w="994" w:type="dxa"/>
            <w:vAlign w:val="center"/>
          </w:tcPr>
          <w:p w14:paraId="6935150D" w14:textId="77777777" w:rsidR="00242A4C" w:rsidRPr="00011A1C" w:rsidRDefault="00242A4C" w:rsidP="00466C75">
            <w:pPr>
              <w:jc w:val="center"/>
              <w:rPr>
                <w:sz w:val="26"/>
                <w:szCs w:val="26"/>
              </w:rPr>
            </w:pPr>
            <w:r w:rsidRPr="00011A1C">
              <w:rPr>
                <w:rFonts w:hint="eastAsia"/>
                <w:sz w:val="26"/>
                <w:szCs w:val="26"/>
              </w:rPr>
              <w:t>14.55%</w:t>
            </w:r>
          </w:p>
        </w:tc>
        <w:tc>
          <w:tcPr>
            <w:tcW w:w="995" w:type="dxa"/>
            <w:vAlign w:val="center"/>
          </w:tcPr>
          <w:p w14:paraId="3475767B" w14:textId="77777777" w:rsidR="00242A4C" w:rsidRPr="00011A1C" w:rsidRDefault="00242A4C" w:rsidP="00466C75">
            <w:pPr>
              <w:jc w:val="center"/>
              <w:rPr>
                <w:sz w:val="26"/>
                <w:szCs w:val="26"/>
              </w:rPr>
            </w:pPr>
            <w:r w:rsidRPr="00011A1C">
              <w:rPr>
                <w:rFonts w:hint="eastAsia"/>
                <w:sz w:val="26"/>
                <w:szCs w:val="26"/>
              </w:rPr>
              <w:t>51.36%</w:t>
            </w:r>
          </w:p>
        </w:tc>
        <w:tc>
          <w:tcPr>
            <w:tcW w:w="994" w:type="dxa"/>
            <w:vAlign w:val="center"/>
          </w:tcPr>
          <w:p w14:paraId="194F0F99" w14:textId="77777777" w:rsidR="00242A4C" w:rsidRPr="00011A1C" w:rsidRDefault="00242A4C" w:rsidP="00466C75">
            <w:pPr>
              <w:jc w:val="center"/>
              <w:rPr>
                <w:sz w:val="26"/>
                <w:szCs w:val="26"/>
              </w:rPr>
            </w:pPr>
            <w:r w:rsidRPr="00011A1C">
              <w:rPr>
                <w:rFonts w:hint="eastAsia"/>
                <w:sz w:val="26"/>
                <w:szCs w:val="26"/>
              </w:rPr>
              <w:t>13.64%</w:t>
            </w:r>
          </w:p>
        </w:tc>
        <w:tc>
          <w:tcPr>
            <w:tcW w:w="995" w:type="dxa"/>
            <w:vAlign w:val="center"/>
          </w:tcPr>
          <w:p w14:paraId="09161BEE" w14:textId="77777777" w:rsidR="00242A4C" w:rsidRPr="00011A1C" w:rsidRDefault="00242A4C" w:rsidP="00466C75">
            <w:pPr>
              <w:jc w:val="center"/>
              <w:rPr>
                <w:sz w:val="26"/>
                <w:szCs w:val="26"/>
              </w:rPr>
            </w:pPr>
            <w:r w:rsidRPr="00011A1C">
              <w:rPr>
                <w:rFonts w:hint="eastAsia"/>
                <w:sz w:val="26"/>
                <w:szCs w:val="26"/>
              </w:rPr>
              <w:t>1.36%</w:t>
            </w:r>
          </w:p>
        </w:tc>
        <w:tc>
          <w:tcPr>
            <w:tcW w:w="994" w:type="dxa"/>
            <w:vAlign w:val="center"/>
          </w:tcPr>
          <w:p w14:paraId="303A278B" w14:textId="77777777" w:rsidR="00242A4C" w:rsidRPr="00011A1C" w:rsidRDefault="00242A4C" w:rsidP="00466C75">
            <w:pPr>
              <w:jc w:val="center"/>
              <w:rPr>
                <w:sz w:val="26"/>
                <w:szCs w:val="26"/>
              </w:rPr>
            </w:pPr>
            <w:r w:rsidRPr="00011A1C">
              <w:rPr>
                <w:rFonts w:hint="eastAsia"/>
                <w:sz w:val="26"/>
                <w:szCs w:val="26"/>
              </w:rPr>
              <w:t>1.36%</w:t>
            </w:r>
          </w:p>
        </w:tc>
        <w:tc>
          <w:tcPr>
            <w:tcW w:w="995" w:type="dxa"/>
            <w:vAlign w:val="center"/>
          </w:tcPr>
          <w:p w14:paraId="420BCE2C" w14:textId="77777777" w:rsidR="00242A4C" w:rsidRPr="00011A1C" w:rsidRDefault="00242A4C" w:rsidP="00466C75">
            <w:pPr>
              <w:jc w:val="center"/>
              <w:rPr>
                <w:sz w:val="26"/>
                <w:szCs w:val="26"/>
              </w:rPr>
            </w:pPr>
            <w:r w:rsidRPr="00011A1C">
              <w:rPr>
                <w:rFonts w:hint="eastAsia"/>
                <w:sz w:val="26"/>
                <w:szCs w:val="26"/>
              </w:rPr>
              <w:t>3.64%</w:t>
            </w:r>
          </w:p>
        </w:tc>
      </w:tr>
      <w:tr w:rsidR="00011A1C" w:rsidRPr="00011A1C" w14:paraId="530112CB" w14:textId="77777777" w:rsidTr="00A5723E">
        <w:trPr>
          <w:gridAfter w:val="1"/>
          <w:wAfter w:w="6" w:type="dxa"/>
          <w:trHeight w:val="537"/>
          <w:jc w:val="center"/>
        </w:trPr>
        <w:tc>
          <w:tcPr>
            <w:tcW w:w="1136" w:type="dxa"/>
            <w:tcBorders>
              <w:top w:val="double" w:sz="4" w:space="0" w:color="auto"/>
              <w:bottom w:val="single" w:sz="4" w:space="0" w:color="auto"/>
            </w:tcBorders>
            <w:vAlign w:val="center"/>
          </w:tcPr>
          <w:p w14:paraId="16C50DB1" w14:textId="77777777" w:rsidR="00242A4C" w:rsidRPr="00011A1C" w:rsidRDefault="00242A4C" w:rsidP="00466C75">
            <w:pPr>
              <w:jc w:val="center"/>
              <w:rPr>
                <w:b/>
                <w:sz w:val="26"/>
                <w:szCs w:val="26"/>
              </w:rPr>
            </w:pPr>
            <w:proofErr w:type="gramStart"/>
            <w:r w:rsidRPr="00011A1C">
              <w:rPr>
                <w:rFonts w:hint="eastAsia"/>
                <w:b/>
                <w:sz w:val="26"/>
                <w:szCs w:val="26"/>
              </w:rPr>
              <w:t>桃分署賈桃樂</w:t>
            </w:r>
            <w:proofErr w:type="gramEnd"/>
          </w:p>
        </w:tc>
        <w:tc>
          <w:tcPr>
            <w:tcW w:w="891" w:type="dxa"/>
            <w:vMerge/>
            <w:vAlign w:val="center"/>
          </w:tcPr>
          <w:p w14:paraId="20AAFC12" w14:textId="77777777" w:rsidR="00242A4C" w:rsidRPr="00011A1C" w:rsidRDefault="00242A4C" w:rsidP="00466C75">
            <w:pPr>
              <w:jc w:val="center"/>
              <w:rPr>
                <w:sz w:val="26"/>
                <w:szCs w:val="26"/>
              </w:rPr>
            </w:pPr>
          </w:p>
        </w:tc>
        <w:tc>
          <w:tcPr>
            <w:tcW w:w="971" w:type="dxa"/>
            <w:vAlign w:val="center"/>
          </w:tcPr>
          <w:p w14:paraId="5A94FDED" w14:textId="77777777" w:rsidR="00242A4C" w:rsidRPr="00011A1C" w:rsidRDefault="00242A4C" w:rsidP="00466C75">
            <w:pPr>
              <w:jc w:val="center"/>
              <w:rPr>
                <w:sz w:val="26"/>
                <w:szCs w:val="26"/>
              </w:rPr>
            </w:pPr>
            <w:r w:rsidRPr="00011A1C">
              <w:rPr>
                <w:rFonts w:hint="eastAsia"/>
                <w:sz w:val="26"/>
                <w:szCs w:val="26"/>
              </w:rPr>
              <w:t>18.87%</w:t>
            </w:r>
          </w:p>
        </w:tc>
        <w:tc>
          <w:tcPr>
            <w:tcW w:w="1019" w:type="dxa"/>
            <w:vAlign w:val="center"/>
          </w:tcPr>
          <w:p w14:paraId="20DE6090" w14:textId="77777777" w:rsidR="00242A4C" w:rsidRPr="00011A1C" w:rsidRDefault="00242A4C" w:rsidP="00466C75">
            <w:pPr>
              <w:jc w:val="center"/>
              <w:rPr>
                <w:sz w:val="26"/>
                <w:szCs w:val="26"/>
              </w:rPr>
            </w:pPr>
            <w:r w:rsidRPr="00011A1C">
              <w:rPr>
                <w:rFonts w:hint="eastAsia"/>
                <w:sz w:val="26"/>
                <w:szCs w:val="26"/>
              </w:rPr>
              <w:t>6.60%</w:t>
            </w:r>
          </w:p>
        </w:tc>
        <w:tc>
          <w:tcPr>
            <w:tcW w:w="994" w:type="dxa"/>
            <w:vAlign w:val="center"/>
          </w:tcPr>
          <w:p w14:paraId="0E2B4AA2" w14:textId="77777777" w:rsidR="00242A4C" w:rsidRPr="00011A1C" w:rsidRDefault="00242A4C" w:rsidP="00466C75">
            <w:pPr>
              <w:jc w:val="center"/>
              <w:rPr>
                <w:sz w:val="26"/>
                <w:szCs w:val="26"/>
              </w:rPr>
            </w:pPr>
            <w:r w:rsidRPr="00011A1C">
              <w:rPr>
                <w:rFonts w:hint="eastAsia"/>
                <w:sz w:val="26"/>
                <w:szCs w:val="26"/>
              </w:rPr>
              <w:t>8.49%</w:t>
            </w:r>
          </w:p>
        </w:tc>
        <w:tc>
          <w:tcPr>
            <w:tcW w:w="995" w:type="dxa"/>
            <w:vAlign w:val="center"/>
          </w:tcPr>
          <w:p w14:paraId="2DDAE5EB" w14:textId="77777777" w:rsidR="00242A4C" w:rsidRPr="00011A1C" w:rsidRDefault="00242A4C" w:rsidP="00466C75">
            <w:pPr>
              <w:jc w:val="center"/>
              <w:rPr>
                <w:sz w:val="26"/>
                <w:szCs w:val="26"/>
              </w:rPr>
            </w:pPr>
            <w:r w:rsidRPr="00011A1C">
              <w:rPr>
                <w:rFonts w:hint="eastAsia"/>
                <w:sz w:val="26"/>
                <w:szCs w:val="26"/>
              </w:rPr>
              <w:t>40.57%</w:t>
            </w:r>
          </w:p>
        </w:tc>
        <w:tc>
          <w:tcPr>
            <w:tcW w:w="994" w:type="dxa"/>
            <w:vAlign w:val="center"/>
          </w:tcPr>
          <w:p w14:paraId="41B343A2" w14:textId="77777777" w:rsidR="00242A4C" w:rsidRPr="00011A1C" w:rsidRDefault="00242A4C" w:rsidP="00466C75">
            <w:pPr>
              <w:jc w:val="center"/>
              <w:rPr>
                <w:sz w:val="26"/>
                <w:szCs w:val="26"/>
              </w:rPr>
            </w:pPr>
            <w:r w:rsidRPr="00011A1C">
              <w:rPr>
                <w:rFonts w:hint="eastAsia"/>
                <w:sz w:val="26"/>
                <w:szCs w:val="26"/>
              </w:rPr>
              <w:t>20.75%</w:t>
            </w:r>
          </w:p>
        </w:tc>
        <w:tc>
          <w:tcPr>
            <w:tcW w:w="995" w:type="dxa"/>
            <w:vAlign w:val="center"/>
          </w:tcPr>
          <w:p w14:paraId="153680D6" w14:textId="77777777" w:rsidR="00242A4C" w:rsidRPr="00011A1C" w:rsidRDefault="00242A4C" w:rsidP="00466C75">
            <w:pPr>
              <w:jc w:val="center"/>
              <w:rPr>
                <w:sz w:val="26"/>
                <w:szCs w:val="26"/>
              </w:rPr>
            </w:pPr>
            <w:r w:rsidRPr="00011A1C">
              <w:rPr>
                <w:rFonts w:hint="eastAsia"/>
                <w:sz w:val="26"/>
                <w:szCs w:val="26"/>
              </w:rPr>
              <w:t>1.42%</w:t>
            </w:r>
          </w:p>
        </w:tc>
        <w:tc>
          <w:tcPr>
            <w:tcW w:w="994" w:type="dxa"/>
            <w:vAlign w:val="center"/>
          </w:tcPr>
          <w:p w14:paraId="66F94331" w14:textId="77777777" w:rsidR="00242A4C" w:rsidRPr="00011A1C" w:rsidRDefault="00242A4C" w:rsidP="00466C75">
            <w:pPr>
              <w:jc w:val="center"/>
              <w:rPr>
                <w:sz w:val="26"/>
                <w:szCs w:val="26"/>
              </w:rPr>
            </w:pPr>
            <w:r w:rsidRPr="00011A1C">
              <w:rPr>
                <w:rFonts w:hint="eastAsia"/>
                <w:sz w:val="26"/>
                <w:szCs w:val="26"/>
              </w:rPr>
              <w:t>1.42%</w:t>
            </w:r>
          </w:p>
        </w:tc>
        <w:tc>
          <w:tcPr>
            <w:tcW w:w="995" w:type="dxa"/>
            <w:vAlign w:val="center"/>
          </w:tcPr>
          <w:p w14:paraId="0393AA83" w14:textId="77777777" w:rsidR="00242A4C" w:rsidRPr="00011A1C" w:rsidRDefault="00242A4C" w:rsidP="00466C75">
            <w:pPr>
              <w:jc w:val="center"/>
              <w:rPr>
                <w:sz w:val="26"/>
                <w:szCs w:val="26"/>
              </w:rPr>
            </w:pPr>
            <w:r w:rsidRPr="00011A1C">
              <w:rPr>
                <w:rFonts w:hint="eastAsia"/>
                <w:sz w:val="26"/>
                <w:szCs w:val="26"/>
              </w:rPr>
              <w:t>1.89%</w:t>
            </w:r>
          </w:p>
        </w:tc>
      </w:tr>
      <w:tr w:rsidR="00011A1C" w:rsidRPr="00011A1C" w14:paraId="246500BA" w14:textId="77777777" w:rsidTr="00242A4C">
        <w:trPr>
          <w:gridAfter w:val="1"/>
          <w:wAfter w:w="6" w:type="dxa"/>
          <w:trHeight w:val="103"/>
          <w:jc w:val="center"/>
        </w:trPr>
        <w:tc>
          <w:tcPr>
            <w:tcW w:w="1136" w:type="dxa"/>
            <w:tcBorders>
              <w:top w:val="double" w:sz="4" w:space="0" w:color="auto"/>
              <w:bottom w:val="single" w:sz="4" w:space="0" w:color="auto"/>
            </w:tcBorders>
            <w:vAlign w:val="center"/>
          </w:tcPr>
          <w:p w14:paraId="6B3AE038" w14:textId="77777777" w:rsidR="00242A4C" w:rsidRPr="00011A1C" w:rsidRDefault="00242A4C" w:rsidP="00466C75">
            <w:pPr>
              <w:jc w:val="center"/>
              <w:rPr>
                <w:b/>
                <w:sz w:val="26"/>
                <w:szCs w:val="26"/>
              </w:rPr>
            </w:pPr>
            <w:r w:rsidRPr="00011A1C">
              <w:rPr>
                <w:rFonts w:hint="eastAsia"/>
                <w:b/>
                <w:sz w:val="26"/>
                <w:szCs w:val="26"/>
              </w:rPr>
              <w:t>中分署YS</w:t>
            </w:r>
          </w:p>
        </w:tc>
        <w:tc>
          <w:tcPr>
            <w:tcW w:w="891" w:type="dxa"/>
            <w:vMerge/>
            <w:vAlign w:val="center"/>
          </w:tcPr>
          <w:p w14:paraId="4CB8A274" w14:textId="77777777" w:rsidR="00242A4C" w:rsidRPr="00011A1C" w:rsidRDefault="00242A4C" w:rsidP="00466C75">
            <w:pPr>
              <w:jc w:val="center"/>
              <w:rPr>
                <w:sz w:val="26"/>
                <w:szCs w:val="26"/>
              </w:rPr>
            </w:pPr>
          </w:p>
        </w:tc>
        <w:tc>
          <w:tcPr>
            <w:tcW w:w="971" w:type="dxa"/>
            <w:vAlign w:val="center"/>
          </w:tcPr>
          <w:p w14:paraId="623D1B5F" w14:textId="77777777" w:rsidR="00242A4C" w:rsidRPr="00011A1C" w:rsidRDefault="00242A4C" w:rsidP="00466C75">
            <w:pPr>
              <w:jc w:val="center"/>
              <w:rPr>
                <w:sz w:val="26"/>
                <w:szCs w:val="26"/>
              </w:rPr>
            </w:pPr>
            <w:r w:rsidRPr="00011A1C">
              <w:rPr>
                <w:rFonts w:hint="eastAsia"/>
                <w:sz w:val="26"/>
                <w:szCs w:val="26"/>
              </w:rPr>
              <w:t>14.40%</w:t>
            </w:r>
          </w:p>
        </w:tc>
        <w:tc>
          <w:tcPr>
            <w:tcW w:w="1019" w:type="dxa"/>
            <w:vAlign w:val="center"/>
          </w:tcPr>
          <w:p w14:paraId="5D50068B" w14:textId="77777777" w:rsidR="00242A4C" w:rsidRPr="00011A1C" w:rsidRDefault="00242A4C" w:rsidP="00466C75">
            <w:pPr>
              <w:jc w:val="center"/>
              <w:rPr>
                <w:sz w:val="26"/>
                <w:szCs w:val="26"/>
              </w:rPr>
            </w:pPr>
            <w:r w:rsidRPr="00011A1C">
              <w:rPr>
                <w:rFonts w:hint="eastAsia"/>
                <w:sz w:val="26"/>
                <w:szCs w:val="26"/>
              </w:rPr>
              <w:t>12.00%</w:t>
            </w:r>
          </w:p>
        </w:tc>
        <w:tc>
          <w:tcPr>
            <w:tcW w:w="994" w:type="dxa"/>
            <w:vAlign w:val="center"/>
          </w:tcPr>
          <w:p w14:paraId="6217E613" w14:textId="77777777" w:rsidR="00242A4C" w:rsidRPr="00011A1C" w:rsidRDefault="00242A4C" w:rsidP="00466C75">
            <w:pPr>
              <w:jc w:val="center"/>
              <w:rPr>
                <w:sz w:val="26"/>
                <w:szCs w:val="26"/>
              </w:rPr>
            </w:pPr>
            <w:r w:rsidRPr="00011A1C">
              <w:rPr>
                <w:rFonts w:hint="eastAsia"/>
                <w:sz w:val="26"/>
                <w:szCs w:val="26"/>
              </w:rPr>
              <w:t>2.88%</w:t>
            </w:r>
          </w:p>
        </w:tc>
        <w:tc>
          <w:tcPr>
            <w:tcW w:w="995" w:type="dxa"/>
            <w:vAlign w:val="center"/>
          </w:tcPr>
          <w:p w14:paraId="49E2501A" w14:textId="77777777" w:rsidR="00242A4C" w:rsidRPr="00011A1C" w:rsidRDefault="00242A4C" w:rsidP="00466C75">
            <w:pPr>
              <w:jc w:val="center"/>
              <w:rPr>
                <w:sz w:val="26"/>
                <w:szCs w:val="26"/>
              </w:rPr>
            </w:pPr>
            <w:r w:rsidRPr="00011A1C">
              <w:rPr>
                <w:rFonts w:hint="eastAsia"/>
                <w:sz w:val="26"/>
                <w:szCs w:val="26"/>
              </w:rPr>
              <w:t>41.14%</w:t>
            </w:r>
          </w:p>
        </w:tc>
        <w:tc>
          <w:tcPr>
            <w:tcW w:w="994" w:type="dxa"/>
            <w:vAlign w:val="center"/>
          </w:tcPr>
          <w:p w14:paraId="0A27D030" w14:textId="77777777" w:rsidR="00242A4C" w:rsidRPr="00011A1C" w:rsidRDefault="00242A4C" w:rsidP="00466C75">
            <w:pPr>
              <w:jc w:val="center"/>
              <w:rPr>
                <w:sz w:val="26"/>
                <w:szCs w:val="26"/>
              </w:rPr>
            </w:pPr>
            <w:r w:rsidRPr="00011A1C">
              <w:rPr>
                <w:rFonts w:hint="eastAsia"/>
                <w:sz w:val="26"/>
                <w:szCs w:val="26"/>
              </w:rPr>
              <w:t>15.17%</w:t>
            </w:r>
          </w:p>
        </w:tc>
        <w:tc>
          <w:tcPr>
            <w:tcW w:w="995" w:type="dxa"/>
            <w:vAlign w:val="center"/>
          </w:tcPr>
          <w:p w14:paraId="346A73A4" w14:textId="77777777" w:rsidR="00242A4C" w:rsidRPr="00011A1C" w:rsidRDefault="00242A4C" w:rsidP="00466C75">
            <w:pPr>
              <w:jc w:val="center"/>
              <w:rPr>
                <w:sz w:val="26"/>
                <w:szCs w:val="26"/>
              </w:rPr>
            </w:pPr>
            <w:r w:rsidRPr="00011A1C">
              <w:rPr>
                <w:rFonts w:hint="eastAsia"/>
                <w:sz w:val="26"/>
                <w:szCs w:val="26"/>
              </w:rPr>
              <w:t>5.76%</w:t>
            </w:r>
          </w:p>
        </w:tc>
        <w:tc>
          <w:tcPr>
            <w:tcW w:w="994" w:type="dxa"/>
            <w:vAlign w:val="center"/>
          </w:tcPr>
          <w:p w14:paraId="72E328E0" w14:textId="77777777" w:rsidR="00242A4C" w:rsidRPr="00011A1C" w:rsidRDefault="00242A4C" w:rsidP="00466C75">
            <w:pPr>
              <w:jc w:val="center"/>
              <w:rPr>
                <w:sz w:val="26"/>
                <w:szCs w:val="26"/>
              </w:rPr>
            </w:pPr>
            <w:r w:rsidRPr="00011A1C">
              <w:rPr>
                <w:rFonts w:hint="eastAsia"/>
                <w:sz w:val="26"/>
                <w:szCs w:val="26"/>
              </w:rPr>
              <w:t>2.88%</w:t>
            </w:r>
          </w:p>
        </w:tc>
        <w:tc>
          <w:tcPr>
            <w:tcW w:w="995" w:type="dxa"/>
            <w:vAlign w:val="center"/>
          </w:tcPr>
          <w:p w14:paraId="0FA41276" w14:textId="77777777" w:rsidR="00242A4C" w:rsidRPr="00011A1C" w:rsidRDefault="00242A4C" w:rsidP="00466C75">
            <w:pPr>
              <w:jc w:val="center"/>
              <w:rPr>
                <w:sz w:val="26"/>
                <w:szCs w:val="26"/>
              </w:rPr>
            </w:pPr>
            <w:r w:rsidRPr="00011A1C">
              <w:rPr>
                <w:rFonts w:hint="eastAsia"/>
                <w:sz w:val="26"/>
                <w:szCs w:val="26"/>
              </w:rPr>
              <w:t>5.76%</w:t>
            </w:r>
          </w:p>
        </w:tc>
      </w:tr>
      <w:tr w:rsidR="00011A1C" w:rsidRPr="00011A1C" w14:paraId="00835A13" w14:textId="77777777" w:rsidTr="00242A4C">
        <w:trPr>
          <w:gridAfter w:val="1"/>
          <w:wAfter w:w="6" w:type="dxa"/>
          <w:trHeight w:val="367"/>
          <w:jc w:val="center"/>
        </w:trPr>
        <w:tc>
          <w:tcPr>
            <w:tcW w:w="1136" w:type="dxa"/>
            <w:tcBorders>
              <w:top w:val="double" w:sz="4" w:space="0" w:color="auto"/>
              <w:bottom w:val="single" w:sz="4" w:space="0" w:color="auto"/>
            </w:tcBorders>
            <w:vAlign w:val="center"/>
          </w:tcPr>
          <w:p w14:paraId="51D99A77" w14:textId="77777777" w:rsidR="00242A4C" w:rsidRPr="00011A1C" w:rsidRDefault="00242A4C" w:rsidP="00466C75">
            <w:pPr>
              <w:jc w:val="center"/>
              <w:rPr>
                <w:b/>
                <w:sz w:val="26"/>
                <w:szCs w:val="26"/>
              </w:rPr>
            </w:pPr>
            <w:r w:rsidRPr="00011A1C">
              <w:rPr>
                <w:rFonts w:hint="eastAsia"/>
                <w:b/>
                <w:sz w:val="26"/>
                <w:szCs w:val="26"/>
              </w:rPr>
              <w:t>南分署YS</w:t>
            </w:r>
          </w:p>
        </w:tc>
        <w:tc>
          <w:tcPr>
            <w:tcW w:w="891" w:type="dxa"/>
            <w:vMerge/>
            <w:tcBorders>
              <w:bottom w:val="single" w:sz="4" w:space="0" w:color="auto"/>
            </w:tcBorders>
            <w:vAlign w:val="center"/>
          </w:tcPr>
          <w:p w14:paraId="2407983B" w14:textId="77777777" w:rsidR="00242A4C" w:rsidRPr="00011A1C" w:rsidRDefault="00242A4C" w:rsidP="00466C75">
            <w:pPr>
              <w:jc w:val="center"/>
              <w:rPr>
                <w:rFonts w:hAnsi="標楷體"/>
                <w:sz w:val="26"/>
                <w:szCs w:val="26"/>
              </w:rPr>
            </w:pPr>
          </w:p>
        </w:tc>
        <w:tc>
          <w:tcPr>
            <w:tcW w:w="971" w:type="dxa"/>
            <w:vAlign w:val="center"/>
          </w:tcPr>
          <w:p w14:paraId="5267D078" w14:textId="77777777" w:rsidR="00242A4C" w:rsidRPr="00011A1C" w:rsidRDefault="00242A4C" w:rsidP="00466C75">
            <w:pPr>
              <w:jc w:val="center"/>
              <w:rPr>
                <w:sz w:val="26"/>
                <w:szCs w:val="26"/>
              </w:rPr>
            </w:pPr>
            <w:r w:rsidRPr="00011A1C">
              <w:rPr>
                <w:rFonts w:hint="eastAsia"/>
                <w:sz w:val="26"/>
                <w:szCs w:val="26"/>
              </w:rPr>
              <w:t>6.67%</w:t>
            </w:r>
          </w:p>
        </w:tc>
        <w:tc>
          <w:tcPr>
            <w:tcW w:w="1019" w:type="dxa"/>
            <w:vAlign w:val="center"/>
          </w:tcPr>
          <w:p w14:paraId="73B57EE8" w14:textId="77777777" w:rsidR="00242A4C" w:rsidRPr="00011A1C" w:rsidRDefault="00242A4C" w:rsidP="00466C75">
            <w:pPr>
              <w:jc w:val="center"/>
              <w:rPr>
                <w:sz w:val="26"/>
                <w:szCs w:val="26"/>
              </w:rPr>
            </w:pPr>
            <w:r w:rsidRPr="00011A1C">
              <w:rPr>
                <w:rFonts w:hint="eastAsia"/>
                <w:sz w:val="26"/>
                <w:szCs w:val="26"/>
              </w:rPr>
              <w:t>22.78%</w:t>
            </w:r>
          </w:p>
        </w:tc>
        <w:tc>
          <w:tcPr>
            <w:tcW w:w="994" w:type="dxa"/>
            <w:vAlign w:val="center"/>
          </w:tcPr>
          <w:p w14:paraId="14D27907" w14:textId="77777777" w:rsidR="00242A4C" w:rsidRPr="00011A1C" w:rsidRDefault="00242A4C" w:rsidP="00466C75">
            <w:pPr>
              <w:jc w:val="center"/>
              <w:rPr>
                <w:sz w:val="26"/>
                <w:szCs w:val="26"/>
              </w:rPr>
            </w:pPr>
            <w:r w:rsidRPr="00011A1C">
              <w:rPr>
                <w:rFonts w:hint="eastAsia"/>
                <w:sz w:val="26"/>
                <w:szCs w:val="26"/>
              </w:rPr>
              <w:t>8.89%</w:t>
            </w:r>
          </w:p>
        </w:tc>
        <w:tc>
          <w:tcPr>
            <w:tcW w:w="995" w:type="dxa"/>
            <w:vAlign w:val="center"/>
          </w:tcPr>
          <w:p w14:paraId="6979C700" w14:textId="77777777" w:rsidR="00242A4C" w:rsidRPr="00011A1C" w:rsidRDefault="00242A4C" w:rsidP="00466C75">
            <w:pPr>
              <w:jc w:val="center"/>
              <w:rPr>
                <w:sz w:val="26"/>
                <w:szCs w:val="26"/>
              </w:rPr>
            </w:pPr>
            <w:r w:rsidRPr="00011A1C">
              <w:rPr>
                <w:rFonts w:hint="eastAsia"/>
                <w:sz w:val="26"/>
                <w:szCs w:val="26"/>
              </w:rPr>
              <w:t>40.00%</w:t>
            </w:r>
          </w:p>
        </w:tc>
        <w:tc>
          <w:tcPr>
            <w:tcW w:w="994" w:type="dxa"/>
            <w:vAlign w:val="center"/>
          </w:tcPr>
          <w:p w14:paraId="7FD43372" w14:textId="77777777" w:rsidR="00242A4C" w:rsidRPr="00011A1C" w:rsidRDefault="00242A4C" w:rsidP="00466C75">
            <w:pPr>
              <w:jc w:val="center"/>
              <w:rPr>
                <w:sz w:val="26"/>
                <w:szCs w:val="26"/>
              </w:rPr>
            </w:pPr>
            <w:r w:rsidRPr="00011A1C">
              <w:rPr>
                <w:rFonts w:hint="eastAsia"/>
                <w:sz w:val="26"/>
                <w:szCs w:val="26"/>
              </w:rPr>
              <w:t>13.33%</w:t>
            </w:r>
          </w:p>
        </w:tc>
        <w:tc>
          <w:tcPr>
            <w:tcW w:w="995" w:type="dxa"/>
            <w:vAlign w:val="center"/>
          </w:tcPr>
          <w:p w14:paraId="0AC6A490" w14:textId="77777777" w:rsidR="00242A4C" w:rsidRPr="00011A1C" w:rsidRDefault="00242A4C" w:rsidP="00466C75">
            <w:pPr>
              <w:jc w:val="center"/>
              <w:rPr>
                <w:sz w:val="26"/>
                <w:szCs w:val="26"/>
              </w:rPr>
            </w:pPr>
            <w:r w:rsidRPr="00011A1C">
              <w:rPr>
                <w:rFonts w:hint="eastAsia"/>
                <w:sz w:val="26"/>
                <w:szCs w:val="26"/>
              </w:rPr>
              <w:t>2.78%</w:t>
            </w:r>
          </w:p>
        </w:tc>
        <w:tc>
          <w:tcPr>
            <w:tcW w:w="994" w:type="dxa"/>
            <w:vAlign w:val="center"/>
          </w:tcPr>
          <w:p w14:paraId="01A3DD71" w14:textId="77777777" w:rsidR="00242A4C" w:rsidRPr="00011A1C" w:rsidRDefault="00242A4C" w:rsidP="00466C75">
            <w:pPr>
              <w:jc w:val="center"/>
              <w:rPr>
                <w:sz w:val="26"/>
                <w:szCs w:val="26"/>
              </w:rPr>
            </w:pPr>
            <w:r w:rsidRPr="00011A1C">
              <w:rPr>
                <w:rFonts w:hint="eastAsia"/>
                <w:sz w:val="26"/>
                <w:szCs w:val="26"/>
              </w:rPr>
              <w:t>2.78%</w:t>
            </w:r>
          </w:p>
        </w:tc>
        <w:tc>
          <w:tcPr>
            <w:tcW w:w="995" w:type="dxa"/>
            <w:vAlign w:val="center"/>
          </w:tcPr>
          <w:p w14:paraId="0672E337" w14:textId="77777777" w:rsidR="00242A4C" w:rsidRPr="00011A1C" w:rsidRDefault="00242A4C" w:rsidP="00466C75">
            <w:pPr>
              <w:jc w:val="center"/>
              <w:rPr>
                <w:sz w:val="26"/>
                <w:szCs w:val="26"/>
              </w:rPr>
            </w:pPr>
            <w:r w:rsidRPr="00011A1C">
              <w:rPr>
                <w:rFonts w:hint="eastAsia"/>
                <w:sz w:val="26"/>
                <w:szCs w:val="26"/>
              </w:rPr>
              <w:t>2.78%</w:t>
            </w:r>
          </w:p>
        </w:tc>
      </w:tr>
      <w:tr w:rsidR="00011A1C" w:rsidRPr="00011A1C" w14:paraId="0C64D3E6" w14:textId="77777777" w:rsidTr="00242A4C">
        <w:trPr>
          <w:gridAfter w:val="1"/>
          <w:wAfter w:w="6" w:type="dxa"/>
          <w:trHeight w:val="24"/>
          <w:jc w:val="center"/>
        </w:trPr>
        <w:tc>
          <w:tcPr>
            <w:tcW w:w="1136" w:type="dxa"/>
            <w:tcBorders>
              <w:top w:val="double" w:sz="4" w:space="0" w:color="auto"/>
              <w:bottom w:val="single" w:sz="4" w:space="0" w:color="auto"/>
            </w:tcBorders>
            <w:vAlign w:val="center"/>
          </w:tcPr>
          <w:p w14:paraId="4A234681" w14:textId="77777777" w:rsidR="00242A4C" w:rsidRPr="00011A1C" w:rsidRDefault="00242A4C" w:rsidP="00466C75">
            <w:pPr>
              <w:jc w:val="center"/>
              <w:rPr>
                <w:b/>
                <w:sz w:val="26"/>
                <w:szCs w:val="26"/>
              </w:rPr>
            </w:pPr>
            <w:r w:rsidRPr="00011A1C">
              <w:rPr>
                <w:rFonts w:hint="eastAsia"/>
                <w:b/>
                <w:sz w:val="26"/>
                <w:szCs w:val="26"/>
              </w:rPr>
              <w:t>高分署YS</w:t>
            </w:r>
          </w:p>
        </w:tc>
        <w:tc>
          <w:tcPr>
            <w:tcW w:w="891" w:type="dxa"/>
            <w:vMerge/>
            <w:tcBorders>
              <w:bottom w:val="single" w:sz="4" w:space="0" w:color="auto"/>
            </w:tcBorders>
            <w:vAlign w:val="center"/>
          </w:tcPr>
          <w:p w14:paraId="465494E3" w14:textId="77777777" w:rsidR="00242A4C" w:rsidRPr="00011A1C" w:rsidRDefault="00242A4C" w:rsidP="00466C75">
            <w:pPr>
              <w:jc w:val="center"/>
              <w:rPr>
                <w:sz w:val="26"/>
                <w:szCs w:val="26"/>
              </w:rPr>
            </w:pPr>
          </w:p>
        </w:tc>
        <w:tc>
          <w:tcPr>
            <w:tcW w:w="971" w:type="dxa"/>
            <w:tcBorders>
              <w:bottom w:val="single" w:sz="4" w:space="0" w:color="auto"/>
            </w:tcBorders>
            <w:vAlign w:val="center"/>
          </w:tcPr>
          <w:p w14:paraId="35E0AA06" w14:textId="77777777" w:rsidR="00242A4C" w:rsidRPr="00011A1C" w:rsidRDefault="00242A4C" w:rsidP="00466C75">
            <w:pPr>
              <w:jc w:val="center"/>
              <w:rPr>
                <w:sz w:val="26"/>
                <w:szCs w:val="26"/>
              </w:rPr>
            </w:pPr>
            <w:r w:rsidRPr="00011A1C">
              <w:rPr>
                <w:rFonts w:hint="eastAsia"/>
                <w:sz w:val="26"/>
                <w:szCs w:val="26"/>
              </w:rPr>
              <w:t>6.39%</w:t>
            </w:r>
          </w:p>
        </w:tc>
        <w:tc>
          <w:tcPr>
            <w:tcW w:w="1019" w:type="dxa"/>
            <w:tcBorders>
              <w:bottom w:val="single" w:sz="4" w:space="0" w:color="auto"/>
            </w:tcBorders>
            <w:vAlign w:val="center"/>
          </w:tcPr>
          <w:p w14:paraId="06E76EB1" w14:textId="77777777" w:rsidR="00242A4C" w:rsidRPr="00011A1C" w:rsidRDefault="00242A4C" w:rsidP="00466C75">
            <w:pPr>
              <w:jc w:val="center"/>
              <w:rPr>
                <w:sz w:val="26"/>
                <w:szCs w:val="26"/>
              </w:rPr>
            </w:pPr>
            <w:r w:rsidRPr="00011A1C">
              <w:rPr>
                <w:rFonts w:hint="eastAsia"/>
                <w:sz w:val="26"/>
                <w:szCs w:val="26"/>
              </w:rPr>
              <w:t>11.79%</w:t>
            </w:r>
          </w:p>
        </w:tc>
        <w:tc>
          <w:tcPr>
            <w:tcW w:w="994" w:type="dxa"/>
            <w:tcBorders>
              <w:bottom w:val="single" w:sz="4" w:space="0" w:color="auto"/>
            </w:tcBorders>
            <w:vAlign w:val="center"/>
          </w:tcPr>
          <w:p w14:paraId="778E2CDA" w14:textId="77777777" w:rsidR="00242A4C" w:rsidRPr="00011A1C" w:rsidRDefault="00242A4C" w:rsidP="00466C75">
            <w:pPr>
              <w:jc w:val="center"/>
              <w:rPr>
                <w:sz w:val="26"/>
                <w:szCs w:val="26"/>
              </w:rPr>
            </w:pPr>
            <w:r w:rsidRPr="00011A1C">
              <w:rPr>
                <w:rFonts w:hint="eastAsia"/>
                <w:sz w:val="26"/>
                <w:szCs w:val="26"/>
              </w:rPr>
              <w:t>7.86%</w:t>
            </w:r>
          </w:p>
        </w:tc>
        <w:tc>
          <w:tcPr>
            <w:tcW w:w="995" w:type="dxa"/>
            <w:tcBorders>
              <w:bottom w:val="single" w:sz="4" w:space="0" w:color="auto"/>
            </w:tcBorders>
            <w:vAlign w:val="center"/>
          </w:tcPr>
          <w:p w14:paraId="245B9C03" w14:textId="77777777" w:rsidR="00242A4C" w:rsidRPr="00011A1C" w:rsidRDefault="00242A4C" w:rsidP="00466C75">
            <w:pPr>
              <w:jc w:val="center"/>
              <w:rPr>
                <w:sz w:val="26"/>
                <w:szCs w:val="26"/>
              </w:rPr>
            </w:pPr>
            <w:r w:rsidRPr="00011A1C">
              <w:rPr>
                <w:rFonts w:hint="eastAsia"/>
                <w:sz w:val="26"/>
                <w:szCs w:val="26"/>
              </w:rPr>
              <w:t>58.94%</w:t>
            </w:r>
          </w:p>
        </w:tc>
        <w:tc>
          <w:tcPr>
            <w:tcW w:w="994" w:type="dxa"/>
            <w:tcBorders>
              <w:bottom w:val="single" w:sz="4" w:space="0" w:color="auto"/>
            </w:tcBorders>
            <w:vAlign w:val="center"/>
          </w:tcPr>
          <w:p w14:paraId="697CD975" w14:textId="77777777" w:rsidR="00242A4C" w:rsidRPr="00011A1C" w:rsidRDefault="00242A4C" w:rsidP="00466C75">
            <w:pPr>
              <w:jc w:val="center"/>
              <w:rPr>
                <w:sz w:val="26"/>
                <w:szCs w:val="26"/>
              </w:rPr>
            </w:pPr>
            <w:r w:rsidRPr="00011A1C">
              <w:rPr>
                <w:rFonts w:hint="eastAsia"/>
                <w:sz w:val="26"/>
                <w:szCs w:val="26"/>
              </w:rPr>
              <w:t>10.81%</w:t>
            </w:r>
          </w:p>
        </w:tc>
        <w:tc>
          <w:tcPr>
            <w:tcW w:w="995" w:type="dxa"/>
            <w:tcBorders>
              <w:bottom w:val="single" w:sz="4" w:space="0" w:color="auto"/>
            </w:tcBorders>
            <w:vAlign w:val="center"/>
          </w:tcPr>
          <w:p w14:paraId="75AF4A72" w14:textId="77777777" w:rsidR="00242A4C" w:rsidRPr="00011A1C" w:rsidRDefault="00242A4C" w:rsidP="00466C75">
            <w:pPr>
              <w:jc w:val="center"/>
              <w:rPr>
                <w:sz w:val="26"/>
                <w:szCs w:val="26"/>
              </w:rPr>
            </w:pPr>
            <w:r w:rsidRPr="00011A1C">
              <w:rPr>
                <w:rFonts w:hint="eastAsia"/>
                <w:sz w:val="26"/>
                <w:szCs w:val="26"/>
              </w:rPr>
              <w:t>1.28%</w:t>
            </w:r>
          </w:p>
        </w:tc>
        <w:tc>
          <w:tcPr>
            <w:tcW w:w="994" w:type="dxa"/>
            <w:tcBorders>
              <w:bottom w:val="single" w:sz="4" w:space="0" w:color="auto"/>
            </w:tcBorders>
            <w:vAlign w:val="center"/>
          </w:tcPr>
          <w:p w14:paraId="60C7FBA9" w14:textId="77777777" w:rsidR="00242A4C" w:rsidRPr="00011A1C" w:rsidRDefault="00242A4C" w:rsidP="00466C75">
            <w:pPr>
              <w:jc w:val="center"/>
              <w:rPr>
                <w:sz w:val="26"/>
                <w:szCs w:val="26"/>
              </w:rPr>
            </w:pPr>
            <w:r w:rsidRPr="00011A1C">
              <w:rPr>
                <w:rFonts w:hint="eastAsia"/>
                <w:sz w:val="26"/>
                <w:szCs w:val="26"/>
              </w:rPr>
              <w:t>2.46%</w:t>
            </w:r>
          </w:p>
        </w:tc>
        <w:tc>
          <w:tcPr>
            <w:tcW w:w="995" w:type="dxa"/>
            <w:tcBorders>
              <w:bottom w:val="single" w:sz="4" w:space="0" w:color="auto"/>
            </w:tcBorders>
            <w:vAlign w:val="center"/>
          </w:tcPr>
          <w:p w14:paraId="730E7329" w14:textId="77777777" w:rsidR="00242A4C" w:rsidRPr="00011A1C" w:rsidRDefault="00242A4C" w:rsidP="00466C75">
            <w:pPr>
              <w:jc w:val="center"/>
              <w:rPr>
                <w:sz w:val="26"/>
                <w:szCs w:val="26"/>
              </w:rPr>
            </w:pPr>
            <w:r w:rsidRPr="00011A1C">
              <w:rPr>
                <w:rFonts w:hint="eastAsia"/>
                <w:sz w:val="26"/>
                <w:szCs w:val="26"/>
              </w:rPr>
              <w:t>0.49%</w:t>
            </w:r>
          </w:p>
        </w:tc>
      </w:tr>
    </w:tbl>
    <w:p w14:paraId="1321D687" w14:textId="77777777" w:rsidR="00242A4C" w:rsidRPr="00011A1C" w:rsidRDefault="00242A4C" w:rsidP="00242A4C">
      <w:pPr>
        <w:ind w:leftChars="-167" w:left="-281" w:hanging="287"/>
      </w:pPr>
      <w:r w:rsidRPr="00011A1C">
        <w:rPr>
          <w:rFonts w:hint="eastAsia"/>
          <w:sz w:val="26"/>
          <w:szCs w:val="26"/>
        </w:rPr>
        <w:t>資料來源：本調查整理自</w:t>
      </w:r>
      <w:proofErr w:type="gramStart"/>
      <w:r w:rsidRPr="00011A1C">
        <w:rPr>
          <w:rFonts w:hint="eastAsia"/>
          <w:sz w:val="26"/>
          <w:szCs w:val="26"/>
        </w:rPr>
        <w:t>勞動部查復</w:t>
      </w:r>
      <w:proofErr w:type="gramEnd"/>
      <w:r w:rsidRPr="00011A1C">
        <w:rPr>
          <w:rFonts w:hint="eastAsia"/>
          <w:sz w:val="26"/>
          <w:szCs w:val="26"/>
        </w:rPr>
        <w:t>資料。</w:t>
      </w:r>
    </w:p>
    <w:p w14:paraId="142FC6D2" w14:textId="77777777" w:rsidR="00242A4C" w:rsidRPr="00011A1C" w:rsidRDefault="00242A4C" w:rsidP="00242A4C">
      <w:pPr>
        <w:pStyle w:val="3"/>
        <w:numPr>
          <w:ilvl w:val="2"/>
          <w:numId w:val="41"/>
        </w:numPr>
        <w:spacing w:beforeLines="50" w:before="228"/>
        <w:ind w:left="1360" w:hanging="680"/>
      </w:pPr>
      <w:proofErr w:type="gramStart"/>
      <w:r w:rsidRPr="00011A1C">
        <w:rPr>
          <w:rFonts w:hint="eastAsia"/>
        </w:rPr>
        <w:t>再者，</w:t>
      </w:r>
      <w:proofErr w:type="gramEnd"/>
      <w:r w:rsidRPr="00011A1C">
        <w:rPr>
          <w:rFonts w:hint="eastAsia"/>
          <w:b/>
          <w:u w:val="single"/>
        </w:rPr>
        <w:t>針對青年在職穩定就業，是否應</w:t>
      </w:r>
      <w:proofErr w:type="gramStart"/>
      <w:r w:rsidRPr="00011A1C">
        <w:rPr>
          <w:rFonts w:hint="eastAsia"/>
          <w:b/>
          <w:u w:val="single"/>
        </w:rPr>
        <w:t>列入青職中心</w:t>
      </w:r>
      <w:proofErr w:type="gramEnd"/>
      <w:r w:rsidRPr="00011A1C">
        <w:rPr>
          <w:rFonts w:hint="eastAsia"/>
          <w:b/>
          <w:u w:val="single"/>
        </w:rPr>
        <w:t>核心任務</w:t>
      </w:r>
      <w:r w:rsidRPr="00011A1C">
        <w:rPr>
          <w:rFonts w:hint="eastAsia"/>
        </w:rPr>
        <w:t>，本院履</w:t>
      </w:r>
      <w:proofErr w:type="gramStart"/>
      <w:r w:rsidRPr="00011A1C">
        <w:rPr>
          <w:rFonts w:hint="eastAsia"/>
        </w:rPr>
        <w:t>勘青職</w:t>
      </w:r>
      <w:proofErr w:type="gramEnd"/>
      <w:r w:rsidRPr="00011A1C">
        <w:rPr>
          <w:rFonts w:hint="eastAsia"/>
        </w:rPr>
        <w:t>中心亦提出相關意見，經彙整如下表，足見</w:t>
      </w:r>
      <w:proofErr w:type="gramStart"/>
      <w:r w:rsidRPr="00011A1C">
        <w:rPr>
          <w:rFonts w:hint="eastAsia"/>
        </w:rPr>
        <w:t>勞動部允應</w:t>
      </w:r>
      <w:proofErr w:type="gramEnd"/>
      <w:r w:rsidRPr="00011A1C">
        <w:rPr>
          <w:rFonts w:hint="eastAsia"/>
        </w:rPr>
        <w:t>通盤檢討是否增加此項任務及目標值，以有助於整體</w:t>
      </w:r>
      <w:r w:rsidRPr="00011A1C">
        <w:rPr>
          <w:rFonts w:hint="eastAsia"/>
          <w:b/>
        </w:rPr>
        <w:t>在職穩定就業</w:t>
      </w:r>
      <w:r w:rsidRPr="00011A1C">
        <w:rPr>
          <w:b/>
        </w:rPr>
        <w:t>/</w:t>
      </w:r>
      <w:r w:rsidRPr="00011A1C">
        <w:rPr>
          <w:rFonts w:hint="eastAsia"/>
          <w:b/>
        </w:rPr>
        <w:t>職場續航力之提升</w:t>
      </w:r>
      <w:r w:rsidRPr="00011A1C">
        <w:rPr>
          <w:rFonts w:hint="eastAsia"/>
        </w:rPr>
        <w:t>。</w:t>
      </w:r>
      <w:proofErr w:type="gramStart"/>
      <w:r w:rsidRPr="00011A1C">
        <w:rPr>
          <w:rFonts w:hint="eastAsia"/>
          <w:b/>
        </w:rPr>
        <w:t>茲列本</w:t>
      </w:r>
      <w:proofErr w:type="gramEnd"/>
      <w:r w:rsidRPr="00011A1C">
        <w:rPr>
          <w:rFonts w:hint="eastAsia"/>
          <w:b/>
        </w:rPr>
        <w:t>案歷次座談會議中針對</w:t>
      </w:r>
      <w:r w:rsidRPr="00011A1C">
        <w:rPr>
          <w:rFonts w:hint="eastAsia"/>
          <w:b/>
        </w:rPr>
        <w:lastRenderedPageBreak/>
        <w:t>穩定青年就業相關意見如下表：</w:t>
      </w:r>
    </w:p>
    <w:p w14:paraId="07EB2E99" w14:textId="77777777" w:rsidR="00242A4C" w:rsidRPr="00011A1C" w:rsidRDefault="00242A4C" w:rsidP="00242A4C">
      <w:pPr>
        <w:pStyle w:val="a3"/>
      </w:pPr>
      <w:r w:rsidRPr="00011A1C">
        <w:rPr>
          <w:rFonts w:hint="eastAsia"/>
        </w:rPr>
        <w:t>本案歷次座談會議中針對穩定就業相關意見摘要</w:t>
      </w:r>
    </w:p>
    <w:tbl>
      <w:tblPr>
        <w:tblStyle w:val="afa"/>
        <w:tblW w:w="9356" w:type="dxa"/>
        <w:tblInd w:w="-5" w:type="dxa"/>
        <w:tblLook w:val="04A0" w:firstRow="1" w:lastRow="0" w:firstColumn="1" w:lastColumn="0" w:noHBand="0" w:noVBand="1"/>
      </w:tblPr>
      <w:tblGrid>
        <w:gridCol w:w="1560"/>
        <w:gridCol w:w="7796"/>
      </w:tblGrid>
      <w:tr w:rsidR="00011A1C" w:rsidRPr="00011A1C" w14:paraId="2B50F4CD" w14:textId="77777777" w:rsidTr="00466C75">
        <w:tc>
          <w:tcPr>
            <w:tcW w:w="1560" w:type="dxa"/>
            <w:shd w:val="clear" w:color="auto" w:fill="EAF1DD" w:themeFill="accent3" w:themeFillTint="33"/>
            <w:vAlign w:val="center"/>
          </w:tcPr>
          <w:p w14:paraId="646761EC" w14:textId="77777777" w:rsidR="00242A4C" w:rsidRPr="00011A1C" w:rsidRDefault="00242A4C" w:rsidP="00466C75">
            <w:pPr>
              <w:jc w:val="center"/>
              <w:rPr>
                <w:b/>
                <w:sz w:val="28"/>
                <w:szCs w:val="28"/>
              </w:rPr>
            </w:pPr>
            <w:r w:rsidRPr="00011A1C">
              <w:rPr>
                <w:rFonts w:hint="eastAsia"/>
                <w:b/>
                <w:sz w:val="28"/>
                <w:szCs w:val="28"/>
              </w:rPr>
              <w:t>分署</w:t>
            </w:r>
          </w:p>
        </w:tc>
        <w:tc>
          <w:tcPr>
            <w:tcW w:w="7796" w:type="dxa"/>
            <w:shd w:val="clear" w:color="auto" w:fill="EAF1DD" w:themeFill="accent3" w:themeFillTint="33"/>
            <w:vAlign w:val="center"/>
          </w:tcPr>
          <w:p w14:paraId="6D24795E" w14:textId="77777777" w:rsidR="00242A4C" w:rsidRPr="00011A1C" w:rsidRDefault="00242A4C" w:rsidP="00466C75">
            <w:pPr>
              <w:jc w:val="center"/>
              <w:rPr>
                <w:b/>
                <w:sz w:val="28"/>
                <w:szCs w:val="28"/>
              </w:rPr>
            </w:pPr>
            <w:r w:rsidRPr="00011A1C">
              <w:rPr>
                <w:rFonts w:hint="eastAsia"/>
                <w:b/>
                <w:sz w:val="28"/>
                <w:szCs w:val="28"/>
              </w:rPr>
              <w:t>說明</w:t>
            </w:r>
          </w:p>
        </w:tc>
      </w:tr>
      <w:tr w:rsidR="00011A1C" w:rsidRPr="00011A1C" w14:paraId="0EA14B1C" w14:textId="77777777" w:rsidTr="00466C75">
        <w:tc>
          <w:tcPr>
            <w:tcW w:w="1560" w:type="dxa"/>
            <w:vAlign w:val="center"/>
          </w:tcPr>
          <w:p w14:paraId="5BCC1471" w14:textId="77777777" w:rsidR="00242A4C" w:rsidRPr="00011A1C" w:rsidRDefault="00242A4C" w:rsidP="00A5723E">
            <w:pPr>
              <w:spacing w:line="460" w:lineRule="exact"/>
              <w:jc w:val="center"/>
              <w:rPr>
                <w:sz w:val="28"/>
                <w:szCs w:val="28"/>
              </w:rPr>
            </w:pPr>
            <w:r w:rsidRPr="00011A1C">
              <w:rPr>
                <w:rFonts w:hint="eastAsia"/>
                <w:sz w:val="28"/>
                <w:szCs w:val="28"/>
              </w:rPr>
              <w:t>高分署</w:t>
            </w:r>
          </w:p>
        </w:tc>
        <w:tc>
          <w:tcPr>
            <w:tcW w:w="7796" w:type="dxa"/>
          </w:tcPr>
          <w:p w14:paraId="3F392731" w14:textId="77777777" w:rsidR="00242A4C" w:rsidRPr="00011A1C" w:rsidRDefault="00242A4C" w:rsidP="00A5723E">
            <w:pPr>
              <w:spacing w:line="460" w:lineRule="exact"/>
              <w:rPr>
                <w:sz w:val="28"/>
                <w:szCs w:val="28"/>
              </w:rPr>
            </w:pPr>
            <w:proofErr w:type="gramStart"/>
            <w:r w:rsidRPr="00011A1C">
              <w:rPr>
                <w:rFonts w:hint="eastAsia"/>
                <w:sz w:val="28"/>
                <w:szCs w:val="28"/>
              </w:rPr>
              <w:t>青職中心</w:t>
            </w:r>
            <w:proofErr w:type="gramEnd"/>
            <w:r w:rsidRPr="00011A1C">
              <w:rPr>
                <w:rFonts w:hint="eastAsia"/>
                <w:sz w:val="28"/>
                <w:szCs w:val="28"/>
              </w:rPr>
              <w:t>提供全人全職</w:t>
            </w:r>
            <w:proofErr w:type="gramStart"/>
            <w:r w:rsidRPr="00011A1C">
              <w:rPr>
                <w:rFonts w:hint="eastAsia"/>
                <w:sz w:val="28"/>
                <w:szCs w:val="28"/>
              </w:rPr>
              <w:t>涯</w:t>
            </w:r>
            <w:proofErr w:type="gramEnd"/>
            <w:r w:rsidRPr="00011A1C">
              <w:rPr>
                <w:rFonts w:hint="eastAsia"/>
                <w:sz w:val="28"/>
                <w:szCs w:val="28"/>
              </w:rPr>
              <w:t>服務，</w:t>
            </w:r>
            <w:r w:rsidRPr="00011A1C">
              <w:rPr>
                <w:rFonts w:hint="eastAsia"/>
                <w:b/>
                <w:sz w:val="28"/>
                <w:szCs w:val="28"/>
                <w:u w:val="single"/>
              </w:rPr>
              <w:t>青年進入職場後在職穩定為核心任務之一</w:t>
            </w:r>
            <w:r w:rsidRPr="00011A1C">
              <w:rPr>
                <w:rFonts w:hint="eastAsia"/>
                <w:sz w:val="28"/>
                <w:szCs w:val="28"/>
              </w:rPr>
              <w:t>，故有提供在職穩定相關服務與活動。</w:t>
            </w:r>
            <w:r w:rsidRPr="00011A1C">
              <w:rPr>
                <w:rFonts w:hint="eastAsia"/>
                <w:b/>
                <w:sz w:val="28"/>
                <w:szCs w:val="28"/>
                <w:u w:val="single"/>
              </w:rPr>
              <w:t>職場穩定目標值設定將依勞發署指示配合執行</w:t>
            </w:r>
            <w:r w:rsidRPr="00011A1C">
              <w:rPr>
                <w:rFonts w:hint="eastAsia"/>
                <w:sz w:val="28"/>
                <w:szCs w:val="28"/>
              </w:rPr>
              <w:t>。</w:t>
            </w:r>
          </w:p>
        </w:tc>
      </w:tr>
      <w:tr w:rsidR="00011A1C" w:rsidRPr="00011A1C" w14:paraId="371EDB5B" w14:textId="77777777" w:rsidTr="00466C75">
        <w:tc>
          <w:tcPr>
            <w:tcW w:w="1560" w:type="dxa"/>
            <w:vAlign w:val="center"/>
          </w:tcPr>
          <w:p w14:paraId="5CCB2F83" w14:textId="77777777" w:rsidR="00242A4C" w:rsidRPr="00011A1C" w:rsidRDefault="00242A4C" w:rsidP="00A5723E">
            <w:pPr>
              <w:spacing w:line="460" w:lineRule="exact"/>
              <w:jc w:val="center"/>
              <w:rPr>
                <w:sz w:val="28"/>
                <w:szCs w:val="28"/>
              </w:rPr>
            </w:pPr>
            <w:r w:rsidRPr="00011A1C">
              <w:rPr>
                <w:rFonts w:hint="eastAsia"/>
                <w:sz w:val="28"/>
                <w:szCs w:val="28"/>
              </w:rPr>
              <w:t>南分署</w:t>
            </w:r>
          </w:p>
        </w:tc>
        <w:tc>
          <w:tcPr>
            <w:tcW w:w="7796" w:type="dxa"/>
          </w:tcPr>
          <w:p w14:paraId="79EA9339" w14:textId="77777777" w:rsidR="00242A4C" w:rsidRPr="00011A1C" w:rsidRDefault="00242A4C" w:rsidP="00A5723E">
            <w:pPr>
              <w:spacing w:line="460" w:lineRule="exact"/>
              <w:rPr>
                <w:sz w:val="28"/>
                <w:szCs w:val="28"/>
              </w:rPr>
            </w:pPr>
            <w:r w:rsidRPr="00011A1C">
              <w:rPr>
                <w:sz w:val="28"/>
                <w:szCs w:val="28"/>
              </w:rPr>
              <w:t>我們對於</w:t>
            </w:r>
            <w:r w:rsidRPr="00011A1C">
              <w:rPr>
                <w:b/>
                <w:sz w:val="28"/>
                <w:szCs w:val="28"/>
                <w:u w:val="single"/>
              </w:rPr>
              <w:t>穩定在職青年的定義是指在同一工作穩定就業</w:t>
            </w:r>
            <w:r w:rsidRPr="00011A1C">
              <w:rPr>
                <w:rFonts w:hint="eastAsia"/>
                <w:b/>
                <w:sz w:val="28"/>
                <w:szCs w:val="28"/>
                <w:u w:val="single"/>
              </w:rPr>
              <w:t>3</w:t>
            </w:r>
            <w:r w:rsidRPr="00011A1C">
              <w:rPr>
                <w:b/>
                <w:sz w:val="28"/>
                <w:szCs w:val="28"/>
                <w:u w:val="single"/>
              </w:rPr>
              <w:t>個月以上。</w:t>
            </w:r>
            <w:r w:rsidRPr="00011A1C">
              <w:rPr>
                <w:sz w:val="28"/>
                <w:szCs w:val="28"/>
              </w:rPr>
              <w:t>這一標準是根據</w:t>
            </w:r>
            <w:proofErr w:type="gramStart"/>
            <w:r w:rsidRPr="00011A1C">
              <w:rPr>
                <w:sz w:val="28"/>
                <w:szCs w:val="28"/>
              </w:rPr>
              <w:t>勞動部的相關</w:t>
            </w:r>
            <w:proofErr w:type="gramEnd"/>
            <w:r w:rsidRPr="00011A1C">
              <w:rPr>
                <w:sz w:val="28"/>
                <w:szCs w:val="28"/>
              </w:rPr>
              <w:t>方案制定的，</w:t>
            </w:r>
            <w:r w:rsidRPr="00011A1C">
              <w:rPr>
                <w:b/>
                <w:sz w:val="28"/>
                <w:szCs w:val="28"/>
                <w:u w:val="single"/>
              </w:rPr>
              <w:t>因為穩定在職</w:t>
            </w:r>
            <w:r w:rsidRPr="00011A1C">
              <w:rPr>
                <w:rFonts w:hint="eastAsia"/>
                <w:b/>
                <w:sz w:val="28"/>
                <w:szCs w:val="28"/>
                <w:u w:val="single"/>
              </w:rPr>
              <w:t>3</w:t>
            </w:r>
            <w:r w:rsidRPr="00011A1C">
              <w:rPr>
                <w:b/>
                <w:sz w:val="28"/>
                <w:szCs w:val="28"/>
                <w:u w:val="single"/>
              </w:rPr>
              <w:t>個月後，青年朋友可以申請相應的獎勵津貼</w:t>
            </w:r>
            <w:r w:rsidRPr="00011A1C">
              <w:rPr>
                <w:sz w:val="28"/>
                <w:szCs w:val="28"/>
              </w:rPr>
              <w:t>。因此，我們的定義主要是為了促進青年在職場的長期發展。</w:t>
            </w:r>
            <w:proofErr w:type="gramStart"/>
            <w:r w:rsidRPr="00011A1C">
              <w:rPr>
                <w:rFonts w:hint="eastAsia"/>
                <w:sz w:val="28"/>
                <w:szCs w:val="28"/>
              </w:rPr>
              <w:t>此外，</w:t>
            </w:r>
            <w:proofErr w:type="gramEnd"/>
            <w:r w:rsidRPr="00011A1C">
              <w:rPr>
                <w:rFonts w:hint="eastAsia"/>
                <w:b/>
                <w:sz w:val="28"/>
                <w:szCs w:val="28"/>
                <w:u w:val="single"/>
              </w:rPr>
              <w:t>我們常接觸到的穩定在職青年，通常在職場上已工作1年至2年，甚至有3年以上的青年，這些青年可能仍有其他需求，我們會針對這部分提供相應的職</w:t>
            </w:r>
            <w:proofErr w:type="gramStart"/>
            <w:r w:rsidRPr="00011A1C">
              <w:rPr>
                <w:rFonts w:hint="eastAsia"/>
                <w:b/>
                <w:sz w:val="28"/>
                <w:szCs w:val="28"/>
                <w:u w:val="single"/>
              </w:rPr>
              <w:t>涯</w:t>
            </w:r>
            <w:proofErr w:type="gramEnd"/>
            <w:r w:rsidRPr="00011A1C">
              <w:rPr>
                <w:rFonts w:hint="eastAsia"/>
                <w:b/>
                <w:sz w:val="28"/>
                <w:szCs w:val="28"/>
                <w:u w:val="single"/>
              </w:rPr>
              <w:t>服務，以支持他們在職</w:t>
            </w:r>
            <w:proofErr w:type="gramStart"/>
            <w:r w:rsidRPr="00011A1C">
              <w:rPr>
                <w:rFonts w:hint="eastAsia"/>
                <w:b/>
                <w:sz w:val="28"/>
                <w:szCs w:val="28"/>
                <w:u w:val="single"/>
              </w:rPr>
              <w:t>涯</w:t>
            </w:r>
            <w:proofErr w:type="gramEnd"/>
            <w:r w:rsidRPr="00011A1C">
              <w:rPr>
                <w:rFonts w:hint="eastAsia"/>
                <w:b/>
                <w:sz w:val="28"/>
                <w:szCs w:val="28"/>
                <w:u w:val="single"/>
              </w:rPr>
              <w:t>上的進一步發展。</w:t>
            </w:r>
          </w:p>
        </w:tc>
      </w:tr>
    </w:tbl>
    <w:p w14:paraId="35D21065" w14:textId="77777777" w:rsidR="00242A4C" w:rsidRPr="00011A1C" w:rsidRDefault="00242A4C" w:rsidP="00242A4C">
      <w:pPr>
        <w:ind w:leftChars="-324" w:left="-284" w:hangingChars="292" w:hanging="818"/>
        <w:jc w:val="left"/>
        <w:rPr>
          <w:sz w:val="26"/>
          <w:szCs w:val="26"/>
        </w:rPr>
      </w:pPr>
      <w:r w:rsidRPr="00011A1C">
        <w:rPr>
          <w:rFonts w:hint="eastAsia"/>
          <w:sz w:val="26"/>
          <w:szCs w:val="26"/>
        </w:rPr>
        <w:t xml:space="preserve">        資料來源：本調查彙整。</w:t>
      </w:r>
    </w:p>
    <w:p w14:paraId="56CBC077" w14:textId="77777777" w:rsidR="00242A4C" w:rsidRPr="00011A1C" w:rsidRDefault="00242A4C" w:rsidP="00242A4C">
      <w:pPr>
        <w:pStyle w:val="3"/>
        <w:numPr>
          <w:ilvl w:val="2"/>
          <w:numId w:val="41"/>
        </w:numPr>
        <w:spacing w:beforeLines="50" w:before="228"/>
        <w:ind w:left="1360" w:hanging="680"/>
        <w:rPr>
          <w:szCs w:val="32"/>
        </w:rPr>
      </w:pPr>
      <w:r w:rsidRPr="00011A1C">
        <w:rPr>
          <w:rFonts w:hint="eastAsia"/>
          <w:b/>
          <w:szCs w:val="32"/>
          <w:u w:val="single"/>
        </w:rPr>
        <w:t>另勞發署於111年邀集各分署召開「青年職</w:t>
      </w:r>
      <w:proofErr w:type="gramStart"/>
      <w:r w:rsidRPr="00011A1C">
        <w:rPr>
          <w:rFonts w:hint="eastAsia"/>
          <w:b/>
          <w:szCs w:val="32"/>
          <w:u w:val="single"/>
        </w:rPr>
        <w:t>涯</w:t>
      </w:r>
      <w:proofErr w:type="gramEnd"/>
      <w:r w:rsidRPr="00011A1C">
        <w:rPr>
          <w:rFonts w:hint="eastAsia"/>
          <w:b/>
          <w:szCs w:val="32"/>
          <w:u w:val="single"/>
        </w:rPr>
        <w:t>發展中心功能強化</w:t>
      </w:r>
      <w:proofErr w:type="gramStart"/>
      <w:r w:rsidRPr="00011A1C">
        <w:rPr>
          <w:rFonts w:hint="eastAsia"/>
          <w:b/>
          <w:szCs w:val="32"/>
          <w:u w:val="single"/>
        </w:rPr>
        <w:t>研</w:t>
      </w:r>
      <w:proofErr w:type="gramEnd"/>
      <w:r w:rsidRPr="00011A1C">
        <w:rPr>
          <w:rFonts w:hint="eastAsia"/>
          <w:b/>
          <w:szCs w:val="32"/>
          <w:u w:val="single"/>
        </w:rPr>
        <w:t>商會議」，請各分署以轄區大三或大四畢業後不易就業之學門系科學生或不易就業之青年為目標族群，</w:t>
      </w:r>
      <w:proofErr w:type="gramStart"/>
      <w:r w:rsidRPr="00011A1C">
        <w:rPr>
          <w:rFonts w:hint="eastAsia"/>
          <w:b/>
          <w:szCs w:val="32"/>
          <w:u w:val="single"/>
        </w:rPr>
        <w:t>挹</w:t>
      </w:r>
      <w:proofErr w:type="gramEnd"/>
      <w:r w:rsidRPr="00011A1C">
        <w:rPr>
          <w:rFonts w:hint="eastAsia"/>
          <w:b/>
          <w:szCs w:val="32"/>
          <w:u w:val="single"/>
        </w:rPr>
        <w:t>注職</w:t>
      </w:r>
      <w:proofErr w:type="gramStart"/>
      <w:r w:rsidRPr="00011A1C">
        <w:rPr>
          <w:rFonts w:hint="eastAsia"/>
          <w:b/>
          <w:szCs w:val="32"/>
          <w:u w:val="single"/>
        </w:rPr>
        <w:t>涯</w:t>
      </w:r>
      <w:proofErr w:type="gramEnd"/>
      <w:r w:rsidRPr="00011A1C">
        <w:rPr>
          <w:rFonts w:hint="eastAsia"/>
          <w:b/>
          <w:szCs w:val="32"/>
          <w:u w:val="single"/>
        </w:rPr>
        <w:t>輔導、職業訓練與就業服務資源，協助進入就業市場，並訂定協助青年就業人數之關鍵績效指標，惟後續並未納入修正八大核心業務指標。</w:t>
      </w:r>
      <w:r w:rsidRPr="00011A1C">
        <w:rPr>
          <w:rFonts w:hint="eastAsia"/>
          <w:szCs w:val="32"/>
        </w:rPr>
        <w:t>且針對績效指標之訂定及參與部分，經</w:t>
      </w:r>
      <w:proofErr w:type="gramStart"/>
      <w:r w:rsidRPr="00011A1C">
        <w:rPr>
          <w:rFonts w:hint="eastAsia"/>
          <w:szCs w:val="32"/>
        </w:rPr>
        <w:t>詢</w:t>
      </w:r>
      <w:proofErr w:type="gramEnd"/>
      <w:r w:rsidRPr="00011A1C">
        <w:rPr>
          <w:rFonts w:hint="eastAsia"/>
          <w:szCs w:val="32"/>
        </w:rPr>
        <w:t>據勞發署亦稱，</w:t>
      </w:r>
      <w:proofErr w:type="gramStart"/>
      <w:r w:rsidRPr="00011A1C">
        <w:rPr>
          <w:szCs w:val="32"/>
        </w:rPr>
        <w:t>青職中心</w:t>
      </w:r>
      <w:proofErr w:type="gramEnd"/>
      <w:r w:rsidRPr="00011A1C">
        <w:rPr>
          <w:szCs w:val="32"/>
        </w:rPr>
        <w:t>主要提供青年職</w:t>
      </w:r>
      <w:proofErr w:type="gramStart"/>
      <w:r w:rsidRPr="00011A1C">
        <w:rPr>
          <w:szCs w:val="32"/>
        </w:rPr>
        <w:t>涯</w:t>
      </w:r>
      <w:proofErr w:type="gramEnd"/>
      <w:r w:rsidRPr="00011A1C">
        <w:rPr>
          <w:szCs w:val="32"/>
        </w:rPr>
        <w:t>輔導服務，因涉及相關諮詢專業領域，</w:t>
      </w:r>
      <w:proofErr w:type="gramStart"/>
      <w:r w:rsidRPr="00011A1C">
        <w:rPr>
          <w:szCs w:val="32"/>
        </w:rPr>
        <w:t>爰</w:t>
      </w:r>
      <w:proofErr w:type="gramEnd"/>
      <w:r w:rsidRPr="00011A1C">
        <w:rPr>
          <w:szCs w:val="32"/>
        </w:rPr>
        <w:t>依業務</w:t>
      </w:r>
      <w:proofErr w:type="gramStart"/>
      <w:r w:rsidRPr="00011A1C">
        <w:rPr>
          <w:szCs w:val="32"/>
        </w:rPr>
        <w:t>委外委由</w:t>
      </w:r>
      <w:proofErr w:type="gramEnd"/>
      <w:r w:rsidRPr="00011A1C">
        <w:rPr>
          <w:szCs w:val="32"/>
        </w:rPr>
        <w:t>專業團隊提供服務，</w:t>
      </w:r>
      <w:r w:rsidRPr="00011A1C">
        <w:rPr>
          <w:b/>
          <w:szCs w:val="32"/>
          <w:u w:val="single"/>
        </w:rPr>
        <w:t>由各分署以勞發署訂定</w:t>
      </w:r>
      <w:proofErr w:type="gramStart"/>
      <w:r w:rsidRPr="00011A1C">
        <w:rPr>
          <w:b/>
          <w:szCs w:val="32"/>
          <w:u w:val="single"/>
        </w:rPr>
        <w:t>之青職中心</w:t>
      </w:r>
      <w:proofErr w:type="gramEnd"/>
      <w:r w:rsidRPr="00011A1C">
        <w:rPr>
          <w:b/>
          <w:szCs w:val="32"/>
          <w:u w:val="single"/>
        </w:rPr>
        <w:t>八大核心業務指標，撰擬採購需求書並設定目標值，依公開招標程序委託專業團隊，指派專業諮詢人力提供職業發展專業知識及職</w:t>
      </w:r>
      <w:proofErr w:type="gramStart"/>
      <w:r w:rsidRPr="00011A1C">
        <w:rPr>
          <w:b/>
          <w:szCs w:val="32"/>
          <w:u w:val="single"/>
        </w:rPr>
        <w:t>涯</w:t>
      </w:r>
      <w:proofErr w:type="gramEnd"/>
      <w:r w:rsidRPr="00011A1C">
        <w:rPr>
          <w:b/>
          <w:szCs w:val="32"/>
          <w:u w:val="single"/>
        </w:rPr>
        <w:t>輔導工具</w:t>
      </w:r>
      <w:r w:rsidRPr="00011A1C">
        <w:rPr>
          <w:rFonts w:hint="eastAsia"/>
          <w:b/>
          <w:szCs w:val="32"/>
          <w:u w:val="single"/>
        </w:rPr>
        <w:t>等語</w:t>
      </w:r>
      <w:r w:rsidRPr="00011A1C">
        <w:rPr>
          <w:b/>
          <w:szCs w:val="32"/>
          <w:u w:val="single"/>
        </w:rPr>
        <w:t>。</w:t>
      </w:r>
      <w:proofErr w:type="gramStart"/>
      <w:r w:rsidRPr="00011A1C">
        <w:rPr>
          <w:rFonts w:hint="eastAsia"/>
          <w:szCs w:val="32"/>
        </w:rPr>
        <w:t>究此</w:t>
      </w:r>
      <w:r w:rsidRPr="00011A1C">
        <w:rPr>
          <w:rFonts w:hAnsi="標楷體" w:hint="eastAsia"/>
          <w:szCs w:val="32"/>
        </w:rPr>
        <w:t>相關</w:t>
      </w:r>
      <w:proofErr w:type="gramEnd"/>
      <w:r w:rsidRPr="00011A1C">
        <w:rPr>
          <w:rFonts w:hAnsi="標楷體" w:hint="eastAsia"/>
          <w:szCs w:val="32"/>
        </w:rPr>
        <w:t>議題，</w:t>
      </w:r>
      <w:proofErr w:type="gramStart"/>
      <w:r w:rsidRPr="00011A1C">
        <w:rPr>
          <w:rFonts w:hAnsi="標楷體" w:hint="eastAsia"/>
          <w:b/>
          <w:szCs w:val="32"/>
          <w:u w:val="single"/>
        </w:rPr>
        <w:t>勞動部於本</w:t>
      </w:r>
      <w:proofErr w:type="gramEnd"/>
      <w:r w:rsidRPr="00011A1C">
        <w:rPr>
          <w:rFonts w:hAnsi="標楷體" w:hint="eastAsia"/>
          <w:b/>
          <w:szCs w:val="32"/>
          <w:u w:val="single"/>
        </w:rPr>
        <w:t>院調查期</w:t>
      </w:r>
      <w:r w:rsidRPr="00011A1C">
        <w:rPr>
          <w:rFonts w:hAnsi="標楷體" w:hint="eastAsia"/>
          <w:b/>
          <w:szCs w:val="32"/>
          <w:u w:val="single"/>
        </w:rPr>
        <w:lastRenderedPageBreak/>
        <w:t>間亦稱，後續將邀集所轄5分署以青年職</w:t>
      </w:r>
      <w:proofErr w:type="gramStart"/>
      <w:r w:rsidRPr="00011A1C">
        <w:rPr>
          <w:rFonts w:hAnsi="標楷體" w:hint="eastAsia"/>
          <w:b/>
          <w:szCs w:val="32"/>
          <w:u w:val="single"/>
        </w:rPr>
        <w:t>涯</w:t>
      </w:r>
      <w:proofErr w:type="gramEnd"/>
      <w:r w:rsidRPr="00011A1C">
        <w:rPr>
          <w:rFonts w:hAnsi="標楷體" w:hint="eastAsia"/>
          <w:b/>
          <w:szCs w:val="32"/>
          <w:u w:val="single"/>
        </w:rPr>
        <w:t>發展中心定位，</w:t>
      </w:r>
      <w:proofErr w:type="gramStart"/>
      <w:r w:rsidRPr="00011A1C">
        <w:rPr>
          <w:rFonts w:hAnsi="標楷體" w:hint="eastAsia"/>
          <w:b/>
          <w:szCs w:val="32"/>
          <w:u w:val="single"/>
        </w:rPr>
        <w:t>研</w:t>
      </w:r>
      <w:proofErr w:type="gramEnd"/>
      <w:r w:rsidRPr="00011A1C">
        <w:rPr>
          <w:rFonts w:hAnsi="標楷體" w:hint="eastAsia"/>
          <w:b/>
          <w:szCs w:val="32"/>
          <w:u w:val="single"/>
        </w:rPr>
        <w:t>議妥適之產出型指標或成果型指標及績效指標衡量方式</w:t>
      </w:r>
      <w:r w:rsidRPr="00011A1C">
        <w:rPr>
          <w:rFonts w:hint="eastAsia"/>
          <w:szCs w:val="32"/>
          <w:u w:val="single"/>
        </w:rPr>
        <w:t>。</w:t>
      </w:r>
      <w:proofErr w:type="gramStart"/>
      <w:r w:rsidRPr="00011A1C">
        <w:rPr>
          <w:rFonts w:hint="eastAsia"/>
          <w:szCs w:val="32"/>
        </w:rPr>
        <w:t>惟</w:t>
      </w:r>
      <w:proofErr w:type="gramEnd"/>
      <w:r w:rsidRPr="00011A1C">
        <w:rPr>
          <w:rFonts w:hint="eastAsia"/>
          <w:szCs w:val="32"/>
        </w:rPr>
        <w:t>後續能否確實真正進行績效評估？以及相關指標妥適性等，亦待該部積極</w:t>
      </w:r>
      <w:proofErr w:type="gramStart"/>
      <w:r w:rsidRPr="00011A1C">
        <w:rPr>
          <w:rFonts w:hint="eastAsia"/>
          <w:szCs w:val="32"/>
        </w:rPr>
        <w:t>併</w:t>
      </w:r>
      <w:proofErr w:type="gramEnd"/>
      <w:r w:rsidRPr="00011A1C">
        <w:rPr>
          <w:rFonts w:hint="eastAsia"/>
          <w:szCs w:val="32"/>
        </w:rPr>
        <w:t>予</w:t>
      </w:r>
      <w:proofErr w:type="gramStart"/>
      <w:r w:rsidRPr="00011A1C">
        <w:rPr>
          <w:rFonts w:hint="eastAsia"/>
          <w:szCs w:val="32"/>
        </w:rPr>
        <w:t>釐</w:t>
      </w:r>
      <w:proofErr w:type="gramEnd"/>
      <w:r w:rsidRPr="00011A1C">
        <w:rPr>
          <w:rFonts w:hint="eastAsia"/>
          <w:szCs w:val="32"/>
        </w:rPr>
        <w:t>清。</w:t>
      </w:r>
    </w:p>
    <w:p w14:paraId="61A383E6" w14:textId="77777777" w:rsidR="00242A4C" w:rsidRPr="00011A1C" w:rsidRDefault="00242A4C" w:rsidP="00242A4C">
      <w:pPr>
        <w:pStyle w:val="3"/>
        <w:numPr>
          <w:ilvl w:val="2"/>
          <w:numId w:val="41"/>
        </w:numPr>
        <w:ind w:left="1276" w:hanging="709"/>
      </w:pPr>
      <w:r w:rsidRPr="00011A1C">
        <w:rPr>
          <w:rFonts w:hint="eastAsia"/>
          <w:b/>
        </w:rPr>
        <w:t>觀諸日本促進青年就業政策，</w:t>
      </w:r>
      <w:r w:rsidRPr="00011A1C">
        <w:rPr>
          <w:rFonts w:hint="eastAsia"/>
          <w:b/>
          <w:u w:val="single"/>
        </w:rPr>
        <w:t>係重視每</w:t>
      </w:r>
      <w:proofErr w:type="gramStart"/>
      <w:r w:rsidRPr="00011A1C">
        <w:rPr>
          <w:rFonts w:hint="eastAsia"/>
          <w:b/>
          <w:u w:val="single"/>
        </w:rPr>
        <w:t>個</w:t>
      </w:r>
      <w:proofErr w:type="gramEnd"/>
      <w:r w:rsidRPr="00011A1C">
        <w:rPr>
          <w:rFonts w:hint="eastAsia"/>
          <w:b/>
          <w:u w:val="single"/>
        </w:rPr>
        <w:t>地區的青少年就業協助政策之個別差異，針對不同的需求對象實施多元就業協助</w:t>
      </w:r>
      <w:r w:rsidRPr="00011A1C">
        <w:rPr>
          <w:rStyle w:val="aff1"/>
          <w:b/>
          <w:u w:val="single"/>
        </w:rPr>
        <w:footnoteReference w:id="7"/>
      </w:r>
      <w:r w:rsidRPr="00011A1C">
        <w:rPr>
          <w:rFonts w:hint="eastAsia"/>
          <w:b/>
        </w:rPr>
        <w:t>；</w:t>
      </w:r>
      <w:r w:rsidRPr="00011A1C">
        <w:rPr>
          <w:rFonts w:hint="eastAsia"/>
        </w:rPr>
        <w:t>而我國各</w:t>
      </w:r>
      <w:proofErr w:type="gramStart"/>
      <w:r w:rsidRPr="00011A1C">
        <w:rPr>
          <w:rFonts w:hint="eastAsia"/>
        </w:rPr>
        <w:t>分署青職中心</w:t>
      </w:r>
      <w:proofErr w:type="gramEnd"/>
      <w:r w:rsidRPr="00011A1C">
        <w:rPr>
          <w:rFonts w:hint="eastAsia"/>
        </w:rPr>
        <w:t>分散各地，經費資源及人力配置</w:t>
      </w:r>
      <w:r w:rsidRPr="00011A1C">
        <w:rPr>
          <w:rFonts w:hAnsi="標楷體" w:hint="eastAsia"/>
        </w:rPr>
        <w:t>差異性大</w:t>
      </w:r>
      <w:r w:rsidRPr="00011A1C">
        <w:rPr>
          <w:rFonts w:hAnsi="標楷體" w:hint="eastAsia"/>
          <w:szCs w:val="32"/>
        </w:rPr>
        <w:t>、</w:t>
      </w:r>
      <w:r w:rsidRPr="00011A1C">
        <w:rPr>
          <w:rFonts w:hint="eastAsia"/>
        </w:rPr>
        <w:t>推動架構與</w:t>
      </w:r>
      <w:proofErr w:type="gramStart"/>
      <w:r w:rsidRPr="00011A1C">
        <w:rPr>
          <w:rFonts w:hint="eastAsia"/>
        </w:rPr>
        <w:t>重點均不相同</w:t>
      </w:r>
      <w:proofErr w:type="gramEnd"/>
      <w:r w:rsidRPr="00011A1C">
        <w:rPr>
          <w:rFonts w:hint="eastAsia"/>
        </w:rPr>
        <w:t>，</w:t>
      </w:r>
      <w:r w:rsidRPr="00011A1C">
        <w:rPr>
          <w:rFonts w:hAnsi="標楷體" w:hint="eastAsia"/>
        </w:rPr>
        <w:t>顯難以同一</w:t>
      </w:r>
      <w:proofErr w:type="gramStart"/>
      <w:r w:rsidRPr="00011A1C">
        <w:rPr>
          <w:rFonts w:hAnsi="標楷體" w:hint="eastAsia"/>
        </w:rPr>
        <w:t>個</w:t>
      </w:r>
      <w:proofErr w:type="gramEnd"/>
      <w:r w:rsidRPr="00011A1C">
        <w:rPr>
          <w:rFonts w:hAnsi="標楷體" w:hint="eastAsia"/>
        </w:rPr>
        <w:t>指標衡量績效，目前之指標設定，</w:t>
      </w:r>
      <w:r w:rsidRPr="00011A1C">
        <w:rPr>
          <w:rFonts w:hint="eastAsia"/>
        </w:rPr>
        <w:t>是否能確實真正</w:t>
      </w:r>
      <w:proofErr w:type="gramStart"/>
      <w:r w:rsidRPr="00011A1C">
        <w:rPr>
          <w:rFonts w:hint="eastAsia"/>
        </w:rPr>
        <w:t>評估青職中心</w:t>
      </w:r>
      <w:proofErr w:type="gramEnd"/>
      <w:r w:rsidRPr="00011A1C">
        <w:rPr>
          <w:rFonts w:hint="eastAsia"/>
        </w:rPr>
        <w:t>在扮演青年職</w:t>
      </w:r>
      <w:proofErr w:type="gramStart"/>
      <w:r w:rsidRPr="00011A1C">
        <w:rPr>
          <w:rFonts w:hint="eastAsia"/>
        </w:rPr>
        <w:t>涯</w:t>
      </w:r>
      <w:proofErr w:type="gramEnd"/>
      <w:r w:rsidRPr="00011A1C">
        <w:rPr>
          <w:rFonts w:hint="eastAsia"/>
        </w:rPr>
        <w:t>發展業務上的功能和效益，甚至對於整體職場續航力之提升等等，顯存疑義。是</w:t>
      </w:r>
      <w:proofErr w:type="gramStart"/>
      <w:r w:rsidRPr="00011A1C">
        <w:rPr>
          <w:rFonts w:hint="eastAsia"/>
        </w:rPr>
        <w:t>以</w:t>
      </w:r>
      <w:proofErr w:type="gramEnd"/>
      <w:r w:rsidRPr="00011A1C">
        <w:rPr>
          <w:rFonts w:hint="eastAsia"/>
        </w:rPr>
        <w:t>，本院諮詢專家學者亦指出：「政府也清楚方案設計和評估是要對應，要回到目標要明確，再依據目標去訂量化和</w:t>
      </w:r>
      <w:proofErr w:type="gramStart"/>
      <w:r w:rsidRPr="00011A1C">
        <w:rPr>
          <w:rFonts w:hint="eastAsia"/>
        </w:rPr>
        <w:t>質性</w:t>
      </w:r>
      <w:proofErr w:type="gramEnd"/>
      <w:r w:rsidRPr="00011A1C">
        <w:rPr>
          <w:rFonts w:hint="eastAsia"/>
        </w:rPr>
        <w:t>指標。</w:t>
      </w:r>
      <w:r w:rsidRPr="00011A1C">
        <w:rPr>
          <w:rFonts w:hint="eastAsia"/>
          <w:b/>
          <w:u w:val="single"/>
        </w:rPr>
        <w:t>應該要</w:t>
      </w:r>
      <w:proofErr w:type="gramStart"/>
      <w:r w:rsidRPr="00011A1C">
        <w:rPr>
          <w:rFonts w:hint="eastAsia"/>
          <w:b/>
          <w:u w:val="single"/>
        </w:rPr>
        <w:t>請青職中心</w:t>
      </w:r>
      <w:proofErr w:type="gramEnd"/>
      <w:r w:rsidRPr="00011A1C">
        <w:rPr>
          <w:rFonts w:hint="eastAsia"/>
          <w:b/>
          <w:u w:val="single"/>
        </w:rPr>
        <w:t>去確認或討論決定目標是什麼，第一應該是培育青年就業力，</w:t>
      </w:r>
      <w:r w:rsidRPr="00011A1C">
        <w:rPr>
          <w:rFonts w:hint="eastAsia"/>
        </w:rPr>
        <w:t>在大學很重要，對一般民眾也是，這些方案應該評估判斷資源要投入提升哪些就業力；</w:t>
      </w:r>
      <w:r w:rsidRPr="00011A1C">
        <w:rPr>
          <w:rFonts w:hint="eastAsia"/>
          <w:b/>
          <w:u w:val="single"/>
        </w:rPr>
        <w:t>再來是就業安置，至少讓他找到工作</w:t>
      </w:r>
      <w:r w:rsidRPr="00011A1C">
        <w:rPr>
          <w:rFonts w:hint="eastAsia"/>
          <w:u w:val="single"/>
        </w:rPr>
        <w:t>；</w:t>
      </w:r>
      <w:r w:rsidRPr="00011A1C">
        <w:rPr>
          <w:rFonts w:hint="eastAsia"/>
          <w:b/>
          <w:u w:val="single"/>
        </w:rPr>
        <w:t>第三是職場適應和穩定就業</w:t>
      </w:r>
      <w:r w:rsidRPr="00011A1C">
        <w:rPr>
          <w:rFonts w:hint="eastAsia"/>
          <w:u w:val="single"/>
        </w:rPr>
        <w:t>，</w:t>
      </w:r>
      <w:r w:rsidRPr="00011A1C">
        <w:rPr>
          <w:rFonts w:hint="eastAsia"/>
          <w:b/>
        </w:rPr>
        <w:t>這幾個應該是回到</w:t>
      </w:r>
      <w:proofErr w:type="gramStart"/>
      <w:r w:rsidRPr="00011A1C">
        <w:rPr>
          <w:rFonts w:hint="eastAsia"/>
          <w:b/>
        </w:rPr>
        <w:t>整體青職中心</w:t>
      </w:r>
      <w:proofErr w:type="gramEnd"/>
      <w:r w:rsidRPr="00011A1C">
        <w:rPr>
          <w:rFonts w:hint="eastAsia"/>
          <w:b/>
        </w:rPr>
        <w:t>把它當作</w:t>
      </w:r>
      <w:proofErr w:type="gramStart"/>
      <w:r w:rsidRPr="00011A1C">
        <w:rPr>
          <w:rFonts w:hint="eastAsia"/>
          <w:b/>
        </w:rPr>
        <w:t>一</w:t>
      </w:r>
      <w:proofErr w:type="gramEnd"/>
      <w:r w:rsidRPr="00011A1C">
        <w:rPr>
          <w:rFonts w:hint="eastAsia"/>
          <w:b/>
        </w:rPr>
        <w:t>整個方案，目標確定後，績效才能跟得上。</w:t>
      </w:r>
      <w:r w:rsidRPr="00011A1C">
        <w:rPr>
          <w:rFonts w:hint="eastAsia"/>
        </w:rPr>
        <w:t>」足</w:t>
      </w:r>
      <w:proofErr w:type="gramStart"/>
      <w:r w:rsidRPr="00011A1C">
        <w:rPr>
          <w:rFonts w:hint="eastAsia"/>
        </w:rPr>
        <w:t>徵</w:t>
      </w:r>
      <w:proofErr w:type="gramEnd"/>
      <w:r w:rsidRPr="00011A1C">
        <w:rPr>
          <w:rFonts w:hAnsi="標楷體" w:hint="eastAsia"/>
          <w:szCs w:val="32"/>
        </w:rPr>
        <w:t>，目前</w:t>
      </w:r>
      <w:r w:rsidRPr="00011A1C">
        <w:rPr>
          <w:rFonts w:hAnsi="標楷體" w:hint="eastAsia"/>
        </w:rPr>
        <w:t>所設定之指標，</w:t>
      </w:r>
      <w:r w:rsidRPr="00011A1C">
        <w:rPr>
          <w:rFonts w:hint="eastAsia"/>
        </w:rPr>
        <w:t>能否確實</w:t>
      </w:r>
      <w:r w:rsidRPr="00011A1C">
        <w:rPr>
          <w:rFonts w:hAnsi="標楷體" w:hint="eastAsia"/>
        </w:rPr>
        <w:t>真正</w:t>
      </w:r>
      <w:proofErr w:type="gramStart"/>
      <w:r w:rsidRPr="00011A1C">
        <w:rPr>
          <w:rFonts w:hAnsi="標楷體" w:hint="eastAsia"/>
        </w:rPr>
        <w:t>評估青職中心</w:t>
      </w:r>
      <w:proofErr w:type="gramEnd"/>
      <w:r w:rsidRPr="00011A1C">
        <w:rPr>
          <w:rFonts w:hAnsi="標楷體" w:hint="eastAsia"/>
        </w:rPr>
        <w:t>在扮演青年職</w:t>
      </w:r>
      <w:proofErr w:type="gramStart"/>
      <w:r w:rsidRPr="00011A1C">
        <w:rPr>
          <w:rFonts w:hAnsi="標楷體" w:hint="eastAsia"/>
        </w:rPr>
        <w:t>涯</w:t>
      </w:r>
      <w:proofErr w:type="gramEnd"/>
      <w:r w:rsidRPr="00011A1C">
        <w:rPr>
          <w:rFonts w:hAnsi="標楷體" w:hint="eastAsia"/>
        </w:rPr>
        <w:t>發展協助上的功能和效益，甚至對於整體職場續航力之提升等等，顯存疑義。</w:t>
      </w:r>
      <w:proofErr w:type="gramStart"/>
      <w:r w:rsidRPr="00011A1C">
        <w:rPr>
          <w:rFonts w:hAnsi="標楷體" w:hint="eastAsia"/>
        </w:rPr>
        <w:t>再者，</w:t>
      </w:r>
      <w:proofErr w:type="gramEnd"/>
      <w:r w:rsidRPr="00011A1C">
        <w:rPr>
          <w:rFonts w:hAnsi="標楷體" w:hint="eastAsia"/>
        </w:rPr>
        <w:t>對於績效指標之設定，</w:t>
      </w:r>
      <w:r w:rsidRPr="00011A1C">
        <w:rPr>
          <w:rFonts w:hAnsi="標楷體" w:hint="eastAsia"/>
          <w:kern w:val="0"/>
          <w:szCs w:val="52"/>
        </w:rPr>
        <w:t>本院諮詢</w:t>
      </w:r>
      <w:r w:rsidRPr="00011A1C">
        <w:rPr>
          <w:rFonts w:hAnsi="標楷體" w:hint="eastAsia"/>
        </w:rPr>
        <w:t>專家</w:t>
      </w:r>
      <w:r w:rsidRPr="00011A1C">
        <w:rPr>
          <w:rFonts w:hAnsi="標楷體" w:hint="eastAsia"/>
          <w:kern w:val="0"/>
          <w:szCs w:val="52"/>
        </w:rPr>
        <w:t>學者復指出：「首先從技術層面KPI來看，純粹量化指標人次人數來看，會有很大誤導性，</w:t>
      </w:r>
      <w:r w:rsidRPr="00011A1C">
        <w:rPr>
          <w:rFonts w:hAnsi="標楷體" w:hint="eastAsia"/>
          <w:b/>
          <w:kern w:val="0"/>
          <w:szCs w:val="52"/>
          <w:u w:val="single"/>
        </w:rPr>
        <w:t>八大核心服務有些很容易衝刺人數</w:t>
      </w:r>
      <w:proofErr w:type="gramStart"/>
      <w:r w:rsidRPr="00011A1C">
        <w:rPr>
          <w:rFonts w:hAnsi="標楷體" w:hint="eastAsia"/>
          <w:b/>
          <w:kern w:val="0"/>
          <w:szCs w:val="52"/>
          <w:u w:val="single"/>
        </w:rPr>
        <w:t>人次，</w:t>
      </w:r>
      <w:proofErr w:type="gramEnd"/>
      <w:r w:rsidRPr="00011A1C">
        <w:rPr>
          <w:rFonts w:hAnsi="標楷體" w:hint="eastAsia"/>
          <w:b/>
          <w:kern w:val="0"/>
          <w:szCs w:val="52"/>
          <w:u w:val="single"/>
        </w:rPr>
        <w:t>像職</w:t>
      </w:r>
      <w:proofErr w:type="gramStart"/>
      <w:r w:rsidRPr="00011A1C">
        <w:rPr>
          <w:rFonts w:hAnsi="標楷體" w:hint="eastAsia"/>
          <w:b/>
          <w:kern w:val="0"/>
          <w:szCs w:val="52"/>
          <w:u w:val="single"/>
        </w:rPr>
        <w:t>涯</w:t>
      </w:r>
      <w:proofErr w:type="gramEnd"/>
      <w:r w:rsidRPr="00011A1C">
        <w:rPr>
          <w:rFonts w:hAnsi="標楷體" w:hint="eastAsia"/>
          <w:b/>
          <w:kern w:val="0"/>
          <w:szCs w:val="52"/>
          <w:u w:val="single"/>
        </w:rPr>
        <w:t>講座，</w:t>
      </w:r>
      <w:r w:rsidRPr="00011A1C">
        <w:rPr>
          <w:rFonts w:hAnsi="標楷體" w:hint="eastAsia"/>
          <w:kern w:val="0"/>
          <w:szCs w:val="52"/>
        </w:rPr>
        <w:lastRenderedPageBreak/>
        <w:t>只要</w:t>
      </w:r>
      <w:proofErr w:type="gramStart"/>
      <w:r w:rsidRPr="00011A1C">
        <w:rPr>
          <w:rFonts w:hAnsi="標楷體" w:hint="eastAsia"/>
          <w:kern w:val="0"/>
          <w:szCs w:val="52"/>
        </w:rPr>
        <w:t>找網紅</w:t>
      </w:r>
      <w:proofErr w:type="gramEnd"/>
      <w:r w:rsidRPr="00011A1C">
        <w:rPr>
          <w:rFonts w:hAnsi="標楷體" w:hint="eastAsia"/>
          <w:kern w:val="0"/>
          <w:szCs w:val="52"/>
        </w:rPr>
        <w:t>，就會很多人，或者課程如數位影音也是，但他們學了不是就業而是經營影音，因此</w:t>
      </w:r>
      <w:r w:rsidRPr="00011A1C">
        <w:rPr>
          <w:rFonts w:hAnsi="標楷體" w:hint="eastAsia"/>
          <w:b/>
          <w:kern w:val="0"/>
          <w:szCs w:val="52"/>
          <w:u w:val="single"/>
        </w:rPr>
        <w:t>有些指標是不是要有設計權重？例如一對</w:t>
      </w:r>
      <w:proofErr w:type="gramStart"/>
      <w:r w:rsidRPr="00011A1C">
        <w:rPr>
          <w:rFonts w:hAnsi="標楷體" w:hint="eastAsia"/>
          <w:b/>
          <w:kern w:val="0"/>
          <w:szCs w:val="52"/>
          <w:u w:val="single"/>
        </w:rPr>
        <w:t>一</w:t>
      </w:r>
      <w:proofErr w:type="gramEnd"/>
      <w:r w:rsidRPr="00011A1C">
        <w:rPr>
          <w:rFonts w:hAnsi="標楷體" w:hint="eastAsia"/>
          <w:b/>
          <w:kern w:val="0"/>
          <w:szCs w:val="52"/>
          <w:u w:val="single"/>
        </w:rPr>
        <w:t>諮詢或模擬面試可能不太容易做，</w:t>
      </w:r>
      <w:r w:rsidRPr="00011A1C">
        <w:rPr>
          <w:rFonts w:hAnsi="標楷體" w:hint="eastAsia"/>
          <w:b/>
          <w:kern w:val="0"/>
          <w:szCs w:val="32"/>
          <w:u w:val="single"/>
        </w:rPr>
        <w:t>需要加重。</w:t>
      </w:r>
      <w:r w:rsidRPr="00011A1C">
        <w:rPr>
          <w:rFonts w:hAnsi="標楷體" w:hint="eastAsia"/>
          <w:kern w:val="0"/>
          <w:szCs w:val="32"/>
        </w:rPr>
        <w:t>」、「</w:t>
      </w:r>
      <w:proofErr w:type="gramStart"/>
      <w:r w:rsidRPr="00011A1C">
        <w:rPr>
          <w:rFonts w:hAnsi="標楷體" w:hint="eastAsia"/>
          <w:szCs w:val="32"/>
        </w:rPr>
        <w:t>例如賈桃樂</w:t>
      </w:r>
      <w:proofErr w:type="gramEnd"/>
      <w:r w:rsidRPr="00011A1C">
        <w:rPr>
          <w:rFonts w:hAnsi="標楷體" w:hint="eastAsia"/>
          <w:szCs w:val="32"/>
        </w:rPr>
        <w:t>本身的硬體條件就很好，甚至不用往外，自己本身就是很好的參訪對象，但南分署就沒有這個條件，而中分署這邊的不是在就業而是創業</w:t>
      </w:r>
      <w:proofErr w:type="gramStart"/>
      <w:r w:rsidRPr="00011A1C">
        <w:rPr>
          <w:rFonts w:hAnsi="標楷體" w:hint="eastAsia"/>
          <w:szCs w:val="32"/>
        </w:rPr>
        <w:t>或創客基地</w:t>
      </w:r>
      <w:proofErr w:type="gramEnd"/>
      <w:r w:rsidRPr="00011A1C">
        <w:rPr>
          <w:rFonts w:hAnsi="標楷體" w:hint="eastAsia"/>
          <w:szCs w:val="32"/>
        </w:rPr>
        <w:t>，差異性太大，用同一</w:t>
      </w:r>
      <w:proofErr w:type="gramStart"/>
      <w:r w:rsidRPr="00011A1C">
        <w:rPr>
          <w:rFonts w:hAnsi="標楷體" w:hint="eastAsia"/>
          <w:szCs w:val="32"/>
        </w:rPr>
        <w:t>個</w:t>
      </w:r>
      <w:proofErr w:type="gramEnd"/>
      <w:r w:rsidRPr="00011A1C">
        <w:rPr>
          <w:rFonts w:hAnsi="標楷體" w:hint="eastAsia"/>
          <w:szCs w:val="32"/>
        </w:rPr>
        <w:t>指標衡量會有困難。」、「</w:t>
      </w:r>
      <w:r w:rsidRPr="00011A1C">
        <w:rPr>
          <w:rFonts w:hAnsi="標楷體" w:hint="eastAsia"/>
          <w:b/>
          <w:szCs w:val="32"/>
          <w:u w:val="single"/>
        </w:rPr>
        <w:t>一對</w:t>
      </w:r>
      <w:proofErr w:type="gramStart"/>
      <w:r w:rsidRPr="00011A1C">
        <w:rPr>
          <w:rFonts w:hAnsi="標楷體" w:hint="eastAsia"/>
          <w:b/>
          <w:szCs w:val="32"/>
          <w:u w:val="single"/>
        </w:rPr>
        <w:t>一</w:t>
      </w:r>
      <w:proofErr w:type="gramEnd"/>
      <w:r w:rsidRPr="00011A1C">
        <w:rPr>
          <w:rFonts w:hAnsi="標楷體" w:hint="eastAsia"/>
          <w:b/>
          <w:szCs w:val="32"/>
          <w:u w:val="single"/>
        </w:rPr>
        <w:t>諮詢的部分，很難很難量化</w:t>
      </w:r>
      <w:r w:rsidRPr="00011A1C">
        <w:rPr>
          <w:rFonts w:hAnsi="標楷體" w:hint="eastAsia"/>
          <w:b/>
          <w:szCs w:val="32"/>
        </w:rPr>
        <w:t>。</w:t>
      </w:r>
      <w:r w:rsidRPr="00011A1C">
        <w:rPr>
          <w:rFonts w:hAnsi="標楷體"/>
          <w:szCs w:val="32"/>
        </w:rPr>
        <w:t>…</w:t>
      </w:r>
      <w:r w:rsidRPr="00011A1C">
        <w:rPr>
          <w:rFonts w:hAnsi="標楷體" w:hint="eastAsia"/>
          <w:b/>
          <w:szCs w:val="32"/>
          <w:u w:val="single"/>
        </w:rPr>
        <w:t>就業輔導，職</w:t>
      </w:r>
      <w:proofErr w:type="gramStart"/>
      <w:r w:rsidRPr="00011A1C">
        <w:rPr>
          <w:rFonts w:hAnsi="標楷體" w:hint="eastAsia"/>
          <w:b/>
          <w:szCs w:val="32"/>
          <w:u w:val="single"/>
        </w:rPr>
        <w:t>涯</w:t>
      </w:r>
      <w:proofErr w:type="gramEnd"/>
      <w:r w:rsidRPr="00011A1C">
        <w:rPr>
          <w:rFonts w:hAnsi="標楷體" w:hint="eastAsia"/>
          <w:b/>
          <w:szCs w:val="32"/>
          <w:u w:val="single"/>
        </w:rPr>
        <w:t>輔導和生涯輔導不同，就業輔導</w:t>
      </w:r>
      <w:proofErr w:type="gramStart"/>
      <w:r w:rsidRPr="00011A1C">
        <w:rPr>
          <w:rFonts w:hAnsi="標楷體" w:hint="eastAsia"/>
          <w:b/>
          <w:szCs w:val="32"/>
          <w:u w:val="single"/>
        </w:rPr>
        <w:t>可以用媒合</w:t>
      </w:r>
      <w:proofErr w:type="gramEnd"/>
      <w:r w:rsidRPr="00011A1C">
        <w:rPr>
          <w:rFonts w:hAnsi="標楷體" w:hint="eastAsia"/>
          <w:b/>
          <w:szCs w:val="32"/>
          <w:u w:val="single"/>
        </w:rPr>
        <w:t>率量化，但職</w:t>
      </w:r>
      <w:proofErr w:type="gramStart"/>
      <w:r w:rsidRPr="00011A1C">
        <w:rPr>
          <w:rFonts w:hAnsi="標楷體" w:hint="eastAsia"/>
          <w:b/>
          <w:szCs w:val="32"/>
          <w:u w:val="single"/>
        </w:rPr>
        <w:t>涯</w:t>
      </w:r>
      <w:proofErr w:type="gramEnd"/>
      <w:r w:rsidRPr="00011A1C">
        <w:rPr>
          <w:rFonts w:hAnsi="標楷體" w:hint="eastAsia"/>
          <w:b/>
          <w:szCs w:val="32"/>
          <w:u w:val="single"/>
        </w:rPr>
        <w:t>輔導很難呈現，</w:t>
      </w:r>
      <w:r w:rsidRPr="00011A1C">
        <w:rPr>
          <w:rFonts w:hAnsi="標楷體" w:hint="eastAsia"/>
          <w:szCs w:val="32"/>
        </w:rPr>
        <w:t>例如今天來接受諮詢的，本身已經有工作，以就業率和</w:t>
      </w:r>
      <w:proofErr w:type="gramStart"/>
      <w:r w:rsidRPr="00011A1C">
        <w:rPr>
          <w:rFonts w:hAnsi="標楷體" w:hint="eastAsia"/>
          <w:szCs w:val="32"/>
        </w:rPr>
        <w:t>職訓</w:t>
      </w:r>
      <w:proofErr w:type="gramEnd"/>
      <w:r w:rsidRPr="00011A1C">
        <w:rPr>
          <w:rFonts w:hAnsi="標楷體" w:hint="eastAsia"/>
          <w:szCs w:val="32"/>
        </w:rPr>
        <w:t>都無法追蹤，可能是職場遇到人際關係和工作壓力。或者身心疾病的，最後你的職</w:t>
      </w:r>
      <w:proofErr w:type="gramStart"/>
      <w:r w:rsidRPr="00011A1C">
        <w:rPr>
          <w:rFonts w:hAnsi="標楷體" w:hint="eastAsia"/>
          <w:szCs w:val="32"/>
        </w:rPr>
        <w:t>涯</w:t>
      </w:r>
      <w:proofErr w:type="gramEnd"/>
      <w:r w:rsidRPr="00011A1C">
        <w:rPr>
          <w:rFonts w:hAnsi="標楷體" w:hint="eastAsia"/>
          <w:szCs w:val="32"/>
        </w:rPr>
        <w:t>諮詢結果是建議去身心科鑑定，這樣</w:t>
      </w:r>
      <w:proofErr w:type="gramStart"/>
      <w:r w:rsidRPr="00011A1C">
        <w:rPr>
          <w:rFonts w:hAnsi="標楷體" w:hint="eastAsia"/>
          <w:szCs w:val="32"/>
        </w:rPr>
        <w:t>也是跟職訓</w:t>
      </w:r>
      <w:proofErr w:type="gramEnd"/>
      <w:r w:rsidRPr="00011A1C">
        <w:rPr>
          <w:rFonts w:hAnsi="標楷體" w:hint="eastAsia"/>
          <w:szCs w:val="32"/>
        </w:rPr>
        <w:t>和就業無關。</w:t>
      </w:r>
      <w:r w:rsidRPr="00011A1C">
        <w:rPr>
          <w:rFonts w:hAnsi="標楷體" w:hint="eastAsia"/>
          <w:b/>
          <w:szCs w:val="32"/>
          <w:u w:val="single"/>
        </w:rPr>
        <w:t>諮詢要用量化指標衡量的話，會有困難，需斟酌，量化無法看到全貌。</w:t>
      </w:r>
      <w:r w:rsidRPr="00011A1C">
        <w:rPr>
          <w:rFonts w:hAnsi="標楷體" w:hint="eastAsia"/>
          <w:szCs w:val="32"/>
        </w:rPr>
        <w:t>」、「</w:t>
      </w:r>
      <w:r w:rsidRPr="00011A1C">
        <w:rPr>
          <w:rFonts w:hAnsi="標楷體" w:hint="eastAsia"/>
          <w:b/>
          <w:szCs w:val="32"/>
          <w:u w:val="single"/>
        </w:rPr>
        <w:t>青年就業議題，就業輔導、職</w:t>
      </w:r>
      <w:proofErr w:type="gramStart"/>
      <w:r w:rsidRPr="00011A1C">
        <w:rPr>
          <w:rFonts w:hAnsi="標楷體" w:hint="eastAsia"/>
          <w:b/>
          <w:szCs w:val="32"/>
          <w:u w:val="single"/>
        </w:rPr>
        <w:t>涯</w:t>
      </w:r>
      <w:proofErr w:type="gramEnd"/>
      <w:r w:rsidRPr="00011A1C">
        <w:rPr>
          <w:rFonts w:hAnsi="標楷體" w:hint="eastAsia"/>
          <w:b/>
          <w:szCs w:val="32"/>
          <w:u w:val="single"/>
        </w:rPr>
        <w:t>輔導、生涯輔導都不是同一層，</w:t>
      </w:r>
      <w:proofErr w:type="gramStart"/>
      <w:r w:rsidRPr="00011A1C">
        <w:rPr>
          <w:rFonts w:hAnsi="標楷體" w:hint="eastAsia"/>
          <w:b/>
          <w:szCs w:val="32"/>
          <w:u w:val="single"/>
        </w:rPr>
        <w:t>而青職中心</w:t>
      </w:r>
      <w:proofErr w:type="gramEnd"/>
      <w:r w:rsidRPr="00011A1C">
        <w:rPr>
          <w:rFonts w:hAnsi="標楷體" w:hint="eastAsia"/>
          <w:b/>
          <w:szCs w:val="32"/>
          <w:u w:val="single"/>
        </w:rPr>
        <w:t>是在哪一個層面，追蹤指標就會不一樣。</w:t>
      </w:r>
      <w:r w:rsidRPr="00011A1C">
        <w:rPr>
          <w:rFonts w:hAnsi="標楷體" w:hint="eastAsia"/>
          <w:szCs w:val="32"/>
        </w:rPr>
        <w:t>就業輔導最容易被追蹤，職</w:t>
      </w:r>
      <w:proofErr w:type="gramStart"/>
      <w:r w:rsidRPr="00011A1C">
        <w:rPr>
          <w:rFonts w:hAnsi="標楷體" w:hint="eastAsia"/>
          <w:szCs w:val="32"/>
        </w:rPr>
        <w:t>涯</w:t>
      </w:r>
      <w:proofErr w:type="gramEnd"/>
      <w:r w:rsidRPr="00011A1C">
        <w:rPr>
          <w:rFonts w:hAnsi="標楷體" w:hint="eastAsia"/>
          <w:szCs w:val="32"/>
        </w:rPr>
        <w:t>輔導會不一樣，每個人想法會不同，生涯輔導又提升到更不同層次，考核方案有無影響各人的方式和指標會更不同。」等等建議意見，殊值參</w:t>
      </w:r>
      <w:proofErr w:type="gramStart"/>
      <w:r w:rsidRPr="00011A1C">
        <w:rPr>
          <w:rFonts w:hAnsi="標楷體" w:hint="eastAsia"/>
          <w:szCs w:val="32"/>
        </w:rPr>
        <w:t>採</w:t>
      </w:r>
      <w:proofErr w:type="gramEnd"/>
      <w:r w:rsidRPr="00011A1C">
        <w:rPr>
          <w:rFonts w:hAnsi="標楷體"/>
          <w:szCs w:val="32"/>
        </w:rPr>
        <w:t>。</w:t>
      </w:r>
      <w:r w:rsidRPr="00011A1C">
        <w:rPr>
          <w:rFonts w:hint="eastAsia"/>
          <w:b/>
          <w:szCs w:val="32"/>
        </w:rPr>
        <w:t>是</w:t>
      </w:r>
      <w:proofErr w:type="gramStart"/>
      <w:r w:rsidRPr="00011A1C">
        <w:rPr>
          <w:rFonts w:hint="eastAsia"/>
          <w:b/>
          <w:szCs w:val="32"/>
        </w:rPr>
        <w:t>以</w:t>
      </w:r>
      <w:proofErr w:type="gramEnd"/>
      <w:r w:rsidRPr="00011A1C">
        <w:rPr>
          <w:rFonts w:hint="eastAsia"/>
          <w:b/>
          <w:szCs w:val="32"/>
        </w:rPr>
        <w:t>，</w:t>
      </w:r>
      <w:r w:rsidRPr="00011A1C">
        <w:rPr>
          <w:b/>
        </w:rPr>
        <w:t>為落實評</w:t>
      </w:r>
      <w:proofErr w:type="gramStart"/>
      <w:r w:rsidRPr="00011A1C">
        <w:rPr>
          <w:b/>
        </w:rPr>
        <w:t>核青職</w:t>
      </w:r>
      <w:proofErr w:type="gramEnd"/>
      <w:r w:rsidRPr="00011A1C">
        <w:rPr>
          <w:b/>
        </w:rPr>
        <w:t>中心實質</w:t>
      </w:r>
      <w:r w:rsidRPr="00011A1C">
        <w:rPr>
          <w:rFonts w:hint="eastAsia"/>
          <w:b/>
        </w:rPr>
        <w:t>績效</w:t>
      </w:r>
      <w:r w:rsidRPr="00011A1C">
        <w:rPr>
          <w:b/>
        </w:rPr>
        <w:t>，</w:t>
      </w:r>
      <w:r w:rsidRPr="00011A1C">
        <w:rPr>
          <w:rFonts w:hAnsi="標楷體" w:hint="eastAsia"/>
          <w:b/>
          <w:szCs w:val="32"/>
        </w:rPr>
        <w:t>勞動</w:t>
      </w:r>
      <w:proofErr w:type="gramStart"/>
      <w:r w:rsidRPr="00011A1C">
        <w:rPr>
          <w:rFonts w:hAnsi="標楷體" w:hint="eastAsia"/>
          <w:b/>
          <w:szCs w:val="32"/>
        </w:rPr>
        <w:t>部</w:t>
      </w:r>
      <w:r w:rsidRPr="00011A1C">
        <w:rPr>
          <w:rFonts w:hAnsi="標楷體" w:hint="eastAsia"/>
          <w:b/>
        </w:rPr>
        <w:t>應督</w:t>
      </w:r>
      <w:proofErr w:type="gramEnd"/>
      <w:r w:rsidRPr="00011A1C">
        <w:rPr>
          <w:rFonts w:hAnsi="標楷體" w:hint="eastAsia"/>
          <w:b/>
        </w:rPr>
        <w:t>同勞發署確實</w:t>
      </w:r>
      <w:proofErr w:type="gramStart"/>
      <w:r w:rsidRPr="00011A1C">
        <w:rPr>
          <w:rFonts w:hAnsi="標楷體" w:hint="eastAsia"/>
          <w:b/>
        </w:rPr>
        <w:t>檢視青職中心</w:t>
      </w:r>
      <w:proofErr w:type="gramEnd"/>
      <w:r w:rsidRPr="00011A1C">
        <w:rPr>
          <w:rFonts w:hAnsi="標楷體" w:hint="eastAsia"/>
          <w:b/>
        </w:rPr>
        <w:t>之政策定位與中長程目標，包括:如何提升青年就業力、就業安置、職場適應和穩定就業</w:t>
      </w:r>
      <w:r w:rsidRPr="00011A1C">
        <w:rPr>
          <w:rFonts w:hAnsi="標楷體" w:hint="eastAsia"/>
        </w:rPr>
        <w:t>，</w:t>
      </w:r>
      <w:r w:rsidRPr="00011A1C">
        <w:rPr>
          <w:rFonts w:hAnsi="標楷體" w:hint="eastAsia"/>
          <w:b/>
        </w:rPr>
        <w:t>據以訂</w:t>
      </w:r>
      <w:proofErr w:type="gramStart"/>
      <w:r w:rsidRPr="00011A1C">
        <w:rPr>
          <w:rFonts w:hAnsi="標楷體" w:hint="eastAsia"/>
          <w:b/>
        </w:rPr>
        <w:t>定青職</w:t>
      </w:r>
      <w:proofErr w:type="gramEnd"/>
      <w:r w:rsidRPr="00011A1C">
        <w:rPr>
          <w:rFonts w:hAnsi="標楷體" w:hint="eastAsia"/>
          <w:b/>
        </w:rPr>
        <w:t>中心服務基線與成果型績效指標（</w:t>
      </w:r>
      <w:r w:rsidRPr="00011A1C">
        <w:rPr>
          <w:rFonts w:hAnsi="標楷體"/>
          <w:b/>
        </w:rPr>
        <w:t>Outcome</w:t>
      </w:r>
      <w:r w:rsidRPr="00011A1C">
        <w:rPr>
          <w:rFonts w:hAnsi="標楷體" w:hint="eastAsia"/>
          <w:b/>
        </w:rPr>
        <w:t>），</w:t>
      </w:r>
      <w:proofErr w:type="gramStart"/>
      <w:r w:rsidRPr="00011A1C">
        <w:rPr>
          <w:rFonts w:hAnsi="標楷體" w:hint="eastAsia"/>
          <w:b/>
        </w:rPr>
        <w:t>俾</w:t>
      </w:r>
      <w:proofErr w:type="gramEnd"/>
      <w:r w:rsidRPr="00011A1C">
        <w:rPr>
          <w:rFonts w:hAnsi="標楷體" w:hint="eastAsia"/>
          <w:b/>
        </w:rPr>
        <w:t>具體評核該政策未來中長期發展方向。</w:t>
      </w:r>
    </w:p>
    <w:p w14:paraId="5907F342" w14:textId="77777777" w:rsidR="000C7AA4" w:rsidRPr="00011A1C" w:rsidRDefault="00466C75" w:rsidP="00466C75">
      <w:pPr>
        <w:pStyle w:val="3"/>
        <w:numPr>
          <w:ilvl w:val="0"/>
          <w:numId w:val="0"/>
        </w:numPr>
        <w:ind w:left="680"/>
      </w:pPr>
      <w:r w:rsidRPr="00011A1C">
        <w:rPr>
          <w:rFonts w:hAnsi="標楷體" w:hint="eastAsia"/>
          <w:szCs w:val="32"/>
        </w:rPr>
        <w:t>(十)</w:t>
      </w:r>
      <w:r w:rsidR="00242A4C" w:rsidRPr="00011A1C">
        <w:rPr>
          <w:rFonts w:hAnsi="標楷體" w:hint="eastAsia"/>
          <w:szCs w:val="32"/>
        </w:rPr>
        <w:t>綜上所述，</w:t>
      </w:r>
      <w:proofErr w:type="gramStart"/>
      <w:r w:rsidR="00242A4C" w:rsidRPr="00011A1C">
        <w:rPr>
          <w:rFonts w:hAnsi="標楷體" w:hint="eastAsia"/>
        </w:rPr>
        <w:t>勞動部就安</w:t>
      </w:r>
      <w:proofErr w:type="gramEnd"/>
      <w:r w:rsidR="00242A4C" w:rsidRPr="00011A1C">
        <w:rPr>
          <w:rFonts w:hAnsi="標楷體" w:hint="eastAsia"/>
        </w:rPr>
        <w:t>基金</w:t>
      </w:r>
      <w:r w:rsidR="00242A4C" w:rsidRPr="00011A1C">
        <w:rPr>
          <w:rFonts w:hAnsi="標楷體" w:hint="eastAsia"/>
          <w:szCs w:val="32"/>
        </w:rPr>
        <w:t>係為加強辦理有關促進國民就業等事務而設置，其中為</w:t>
      </w:r>
      <w:r w:rsidR="00242A4C" w:rsidRPr="00011A1C">
        <w:rPr>
          <w:rFonts w:hAnsi="標楷體"/>
        </w:rPr>
        <w:t>協助</w:t>
      </w:r>
      <w:r w:rsidR="00242A4C" w:rsidRPr="00011A1C">
        <w:rPr>
          <w:rFonts w:hAnsi="標楷體" w:hint="eastAsia"/>
        </w:rPr>
        <w:t>青年透過專屬職</w:t>
      </w:r>
      <w:proofErr w:type="gramStart"/>
      <w:r w:rsidR="00242A4C" w:rsidRPr="00011A1C">
        <w:rPr>
          <w:rFonts w:hAnsi="標楷體" w:hint="eastAsia"/>
        </w:rPr>
        <w:t>涯</w:t>
      </w:r>
      <w:proofErr w:type="gramEnd"/>
      <w:r w:rsidR="00242A4C" w:rsidRPr="00011A1C">
        <w:rPr>
          <w:rFonts w:hAnsi="標楷體" w:hint="eastAsia"/>
        </w:rPr>
        <w:t>輔導據點掌握</w:t>
      </w:r>
      <w:r w:rsidR="00242A4C" w:rsidRPr="00011A1C">
        <w:rPr>
          <w:rFonts w:hAnsi="標楷體"/>
        </w:rPr>
        <w:t>職</w:t>
      </w:r>
      <w:proofErr w:type="gramStart"/>
      <w:r w:rsidR="00242A4C" w:rsidRPr="00011A1C">
        <w:rPr>
          <w:rFonts w:hAnsi="標楷體"/>
        </w:rPr>
        <w:t>涯</w:t>
      </w:r>
      <w:proofErr w:type="gramEnd"/>
      <w:r w:rsidR="00242A4C" w:rsidRPr="00011A1C">
        <w:rPr>
          <w:rFonts w:hAnsi="標楷體"/>
        </w:rPr>
        <w:t>方向，就安基金</w:t>
      </w:r>
      <w:r w:rsidR="00242A4C" w:rsidRPr="00011A1C">
        <w:rPr>
          <w:rFonts w:hAnsi="標楷體" w:hint="eastAsia"/>
        </w:rPr>
        <w:t>自1</w:t>
      </w:r>
      <w:r w:rsidR="00242A4C" w:rsidRPr="00011A1C">
        <w:rPr>
          <w:rFonts w:hAnsi="標楷體"/>
        </w:rPr>
        <w:t>07</w:t>
      </w:r>
      <w:r w:rsidR="00242A4C" w:rsidRPr="00011A1C">
        <w:rPr>
          <w:rFonts w:hAnsi="標楷體" w:hint="eastAsia"/>
        </w:rPr>
        <w:t>年起每年</w:t>
      </w:r>
      <w:r w:rsidR="00242A4C" w:rsidRPr="00011A1C">
        <w:rPr>
          <w:rFonts w:hAnsi="標楷體"/>
        </w:rPr>
        <w:t>編列預</w:t>
      </w:r>
      <w:r w:rsidR="00242A4C" w:rsidRPr="00011A1C">
        <w:rPr>
          <w:rFonts w:hAnsi="標楷體"/>
        </w:rPr>
        <w:lastRenderedPageBreak/>
        <w:t>算1億餘元</w:t>
      </w:r>
      <w:r w:rsidR="00242A4C" w:rsidRPr="00011A1C">
        <w:rPr>
          <w:rFonts w:hAnsi="標楷體" w:hint="eastAsia"/>
        </w:rPr>
        <w:t>投入青年職</w:t>
      </w:r>
      <w:proofErr w:type="gramStart"/>
      <w:r w:rsidR="00242A4C" w:rsidRPr="00011A1C">
        <w:rPr>
          <w:rFonts w:hAnsi="標楷體" w:hint="eastAsia"/>
        </w:rPr>
        <w:t>涯</w:t>
      </w:r>
      <w:proofErr w:type="gramEnd"/>
      <w:r w:rsidR="00242A4C" w:rsidRPr="00011A1C">
        <w:rPr>
          <w:rFonts w:hAnsi="標楷體" w:hint="eastAsia"/>
        </w:rPr>
        <w:t>發展中心</w:t>
      </w:r>
      <w:r w:rsidR="00242A4C" w:rsidRPr="00011A1C">
        <w:rPr>
          <w:rFonts w:hAnsi="標楷體"/>
        </w:rPr>
        <w:t>。</w:t>
      </w:r>
      <w:r w:rsidR="00242A4C" w:rsidRPr="00011A1C">
        <w:rPr>
          <w:rFonts w:hAnsi="標楷體" w:hint="eastAsia"/>
        </w:rPr>
        <w:t>而勞發署為</w:t>
      </w:r>
      <w:proofErr w:type="gramStart"/>
      <w:r w:rsidR="00242A4C" w:rsidRPr="00011A1C">
        <w:rPr>
          <w:rFonts w:hAnsi="標楷體" w:hint="eastAsia"/>
        </w:rPr>
        <w:t>聚焦青職中心</w:t>
      </w:r>
      <w:proofErr w:type="gramEnd"/>
      <w:r w:rsidR="00242A4C" w:rsidRPr="00011A1C">
        <w:rPr>
          <w:rFonts w:hAnsi="標楷體" w:hint="eastAsia"/>
        </w:rPr>
        <w:t>核心服務項目，於1</w:t>
      </w:r>
      <w:r w:rsidR="00242A4C" w:rsidRPr="00011A1C">
        <w:rPr>
          <w:rFonts w:hAnsi="標楷體"/>
        </w:rPr>
        <w:t>07</w:t>
      </w:r>
      <w:r w:rsidR="00242A4C" w:rsidRPr="00011A1C">
        <w:rPr>
          <w:rFonts w:hAnsi="標楷體" w:hint="eastAsia"/>
        </w:rPr>
        <w:t>年起以提升服務品質及功能，整合所轄五</w:t>
      </w:r>
      <w:proofErr w:type="gramStart"/>
      <w:r w:rsidR="00242A4C" w:rsidRPr="00011A1C">
        <w:rPr>
          <w:rFonts w:hAnsi="標楷體" w:hint="eastAsia"/>
        </w:rPr>
        <w:t>分署青職中心</w:t>
      </w:r>
      <w:proofErr w:type="gramEnd"/>
      <w:r w:rsidR="00242A4C" w:rsidRPr="00011A1C">
        <w:rPr>
          <w:rFonts w:hAnsi="標楷體" w:hint="eastAsia"/>
        </w:rPr>
        <w:t>服務經驗設定八大核心服務項目，各中心再據以訂定業務績效目標值。然勞發署未</w:t>
      </w:r>
      <w:r w:rsidR="004001F7" w:rsidRPr="00011A1C">
        <w:rPr>
          <w:rFonts w:hAnsi="標楷體" w:hint="eastAsia"/>
        </w:rPr>
        <w:t>因地制宜訂定各YS據點明確服務基線(Base-line)，</w:t>
      </w:r>
      <w:proofErr w:type="gramStart"/>
      <w:r w:rsidR="00242A4C" w:rsidRPr="00011A1C">
        <w:rPr>
          <w:rFonts w:hAnsi="標楷體" w:hint="eastAsia"/>
        </w:rPr>
        <w:t>未衡酌</w:t>
      </w:r>
      <w:proofErr w:type="gramEnd"/>
      <w:r w:rsidR="00242A4C" w:rsidRPr="00011A1C">
        <w:rPr>
          <w:rFonts w:hAnsi="標楷體" w:hint="eastAsia"/>
        </w:rPr>
        <w:t>各</w:t>
      </w:r>
      <w:proofErr w:type="gramStart"/>
      <w:r w:rsidR="00242A4C" w:rsidRPr="00011A1C">
        <w:rPr>
          <w:rFonts w:hAnsi="標楷體" w:hint="eastAsia"/>
        </w:rPr>
        <w:t>地青職中心</w:t>
      </w:r>
      <w:proofErr w:type="gramEnd"/>
      <w:r w:rsidR="00242A4C" w:rsidRPr="00011A1C">
        <w:rPr>
          <w:rFonts w:hAnsi="標楷體" w:hint="eastAsia"/>
        </w:rPr>
        <w:t>經費資源及人力配置差異性大</w:t>
      </w:r>
      <w:r w:rsidR="00242A4C" w:rsidRPr="00011A1C">
        <w:rPr>
          <w:rFonts w:hAnsi="標楷體" w:hint="eastAsia"/>
          <w:szCs w:val="32"/>
        </w:rPr>
        <w:t>、</w:t>
      </w:r>
      <w:r w:rsidR="00242A4C" w:rsidRPr="00011A1C">
        <w:rPr>
          <w:rFonts w:hAnsi="標楷體" w:hint="eastAsia"/>
        </w:rPr>
        <w:t>推動架構與</w:t>
      </w:r>
      <w:proofErr w:type="gramStart"/>
      <w:r w:rsidR="00242A4C" w:rsidRPr="00011A1C">
        <w:rPr>
          <w:rFonts w:hAnsi="標楷體" w:hint="eastAsia"/>
        </w:rPr>
        <w:t>重點均不相同</w:t>
      </w:r>
      <w:proofErr w:type="gramEnd"/>
      <w:r w:rsidR="00242A4C" w:rsidRPr="00011A1C">
        <w:rPr>
          <w:rFonts w:hAnsi="標楷體" w:hint="eastAsia"/>
        </w:rPr>
        <w:t>，實難以同一</w:t>
      </w:r>
      <w:proofErr w:type="gramStart"/>
      <w:r w:rsidR="00242A4C" w:rsidRPr="00011A1C">
        <w:rPr>
          <w:rFonts w:hAnsi="標楷體" w:hint="eastAsia"/>
        </w:rPr>
        <w:t>個</w:t>
      </w:r>
      <w:proofErr w:type="gramEnd"/>
      <w:r w:rsidR="00242A4C" w:rsidRPr="00011A1C">
        <w:rPr>
          <w:rFonts w:hAnsi="標楷體" w:hint="eastAsia"/>
        </w:rPr>
        <w:t>指標衡量績效，造成部分中心目標值設定過於寬鬆，且又未依據實際執行狀況定期滾動修正調整，致目標達成率屢屢嚴重超標，逾2</w:t>
      </w:r>
      <w:r w:rsidR="00242A4C" w:rsidRPr="00011A1C">
        <w:rPr>
          <w:rFonts w:hAnsi="標楷體"/>
        </w:rPr>
        <w:t>00%</w:t>
      </w:r>
      <w:r w:rsidR="00242A4C" w:rsidRPr="00011A1C">
        <w:rPr>
          <w:rFonts w:hAnsi="標楷體" w:hint="eastAsia"/>
        </w:rPr>
        <w:t>以上，甚至破千，</w:t>
      </w:r>
      <w:r w:rsidR="00242A4C" w:rsidRPr="00011A1C">
        <w:rPr>
          <w:rFonts w:hAnsi="標楷體"/>
        </w:rPr>
        <w:t>績效設定流於形式</w:t>
      </w:r>
      <w:r w:rsidR="00242A4C" w:rsidRPr="00011A1C">
        <w:rPr>
          <w:rFonts w:hAnsi="標楷體" w:hint="eastAsia"/>
        </w:rPr>
        <w:t>，不</w:t>
      </w:r>
      <w:proofErr w:type="gramStart"/>
      <w:r w:rsidR="00242A4C" w:rsidRPr="00011A1C">
        <w:rPr>
          <w:rFonts w:hAnsi="標楷體" w:hint="eastAsia"/>
        </w:rPr>
        <w:t>具區辨性</w:t>
      </w:r>
      <w:proofErr w:type="gramEnd"/>
      <w:r w:rsidR="00242A4C" w:rsidRPr="00011A1C">
        <w:rPr>
          <w:rFonts w:hAnsi="標楷體"/>
        </w:rPr>
        <w:t>且缺乏激勵效果</w:t>
      </w:r>
      <w:r w:rsidR="00242A4C" w:rsidRPr="00011A1C">
        <w:rPr>
          <w:rFonts w:hAnsi="標楷體" w:hint="eastAsia"/>
        </w:rPr>
        <w:t>，遑論據此提升服務品質。又據審計部查核指出，現行</w:t>
      </w:r>
      <w:r w:rsidR="00242A4C" w:rsidRPr="00011A1C">
        <w:rPr>
          <w:rFonts w:hAnsi="標楷體" w:hint="eastAsia"/>
          <w:szCs w:val="32"/>
        </w:rPr>
        <w:t>各中心</w:t>
      </w:r>
      <w:r w:rsidR="00242A4C" w:rsidRPr="00011A1C">
        <w:rPr>
          <w:rFonts w:hAnsi="標楷體" w:hint="eastAsia"/>
        </w:rPr>
        <w:t>所設定之績效指標，多屬於產出型績效</w:t>
      </w:r>
      <w:r w:rsidR="00242A4C" w:rsidRPr="00011A1C">
        <w:rPr>
          <w:rFonts w:hAnsi="標楷體"/>
        </w:rPr>
        <w:t>指標</w:t>
      </w:r>
      <w:r w:rsidR="00242A4C" w:rsidRPr="00011A1C">
        <w:rPr>
          <w:rFonts w:hAnsi="標楷體" w:hint="eastAsia"/>
        </w:rPr>
        <w:t>（</w:t>
      </w:r>
      <w:r w:rsidR="00242A4C" w:rsidRPr="00011A1C">
        <w:rPr>
          <w:rFonts w:hAnsi="標楷體"/>
        </w:rPr>
        <w:t>Output</w:t>
      </w:r>
      <w:r w:rsidR="00242A4C" w:rsidRPr="00011A1C">
        <w:rPr>
          <w:rFonts w:hAnsi="標楷體" w:hint="eastAsia"/>
        </w:rPr>
        <w:t>），較少成果型績效指標（</w:t>
      </w:r>
      <w:r w:rsidR="00242A4C" w:rsidRPr="00011A1C">
        <w:rPr>
          <w:rFonts w:hAnsi="標楷體"/>
        </w:rPr>
        <w:t>Outcome</w:t>
      </w:r>
      <w:r w:rsidR="00242A4C" w:rsidRPr="00011A1C">
        <w:rPr>
          <w:rFonts w:hAnsi="標楷體" w:hint="eastAsia"/>
        </w:rPr>
        <w:t>），</w:t>
      </w:r>
      <w:r w:rsidR="00242A4C" w:rsidRPr="00011A1C">
        <w:rPr>
          <w:rFonts w:hAnsi="標楷體" w:hint="eastAsia"/>
          <w:szCs w:val="32"/>
        </w:rPr>
        <w:t>績效</w:t>
      </w:r>
      <w:proofErr w:type="gramStart"/>
      <w:r w:rsidR="00242A4C" w:rsidRPr="00011A1C">
        <w:rPr>
          <w:rFonts w:hAnsi="標楷體" w:hint="eastAsia"/>
          <w:szCs w:val="32"/>
        </w:rPr>
        <w:t>指標均只針對</w:t>
      </w:r>
      <w:proofErr w:type="gramEnd"/>
      <w:r w:rsidR="00242A4C" w:rsidRPr="00011A1C">
        <w:rPr>
          <w:rFonts w:hAnsi="標楷體" w:hint="eastAsia"/>
          <w:szCs w:val="32"/>
        </w:rPr>
        <w:t>八大核心業務項目，卻鮮少針對提升青年就業力之績效目標設定，故無法</w:t>
      </w:r>
      <w:r w:rsidR="00242A4C" w:rsidRPr="00011A1C">
        <w:rPr>
          <w:rFonts w:hAnsi="標楷體" w:hint="eastAsia"/>
        </w:rPr>
        <w:t>有效</w:t>
      </w:r>
      <w:r w:rsidR="00242A4C" w:rsidRPr="00011A1C">
        <w:rPr>
          <w:rFonts w:hAnsi="標楷體"/>
        </w:rPr>
        <w:t>評</w:t>
      </w:r>
      <w:proofErr w:type="gramStart"/>
      <w:r w:rsidR="00242A4C" w:rsidRPr="00011A1C">
        <w:rPr>
          <w:rFonts w:hAnsi="標楷體"/>
        </w:rPr>
        <w:t>核青職</w:t>
      </w:r>
      <w:proofErr w:type="gramEnd"/>
      <w:r w:rsidR="00242A4C" w:rsidRPr="00011A1C">
        <w:rPr>
          <w:rFonts w:hAnsi="標楷體"/>
        </w:rPr>
        <w:t>中心對於提升青年就業力或就業率</w:t>
      </w:r>
      <w:r w:rsidR="00242A4C" w:rsidRPr="00011A1C">
        <w:rPr>
          <w:rFonts w:hAnsi="標楷體" w:hint="eastAsia"/>
        </w:rPr>
        <w:t>乃至職場續航力之實質表現，自無法確實</w:t>
      </w:r>
      <w:proofErr w:type="gramStart"/>
      <w:r w:rsidR="00242A4C" w:rsidRPr="00011A1C">
        <w:rPr>
          <w:rFonts w:hAnsi="標楷體" w:hint="eastAsia"/>
        </w:rPr>
        <w:t>評估青職中心</w:t>
      </w:r>
      <w:proofErr w:type="gramEnd"/>
      <w:r w:rsidR="00242A4C" w:rsidRPr="00011A1C">
        <w:rPr>
          <w:rFonts w:hAnsi="標楷體" w:hint="eastAsia"/>
        </w:rPr>
        <w:t>在扮演青年職</w:t>
      </w:r>
      <w:proofErr w:type="gramStart"/>
      <w:r w:rsidR="00242A4C" w:rsidRPr="00011A1C">
        <w:rPr>
          <w:rFonts w:hAnsi="標楷體" w:hint="eastAsia"/>
        </w:rPr>
        <w:t>涯</w:t>
      </w:r>
      <w:proofErr w:type="gramEnd"/>
      <w:r w:rsidR="00242A4C" w:rsidRPr="00011A1C">
        <w:rPr>
          <w:rFonts w:hAnsi="標楷體" w:hint="eastAsia"/>
        </w:rPr>
        <w:t>發展協助上的功能和效益，以致相關經費預算乃至專職專業人力長期低度投資與發展，實</w:t>
      </w:r>
      <w:proofErr w:type="gramStart"/>
      <w:r w:rsidR="00242A4C" w:rsidRPr="00011A1C">
        <w:rPr>
          <w:rFonts w:hAnsi="標楷體" w:hint="eastAsia"/>
        </w:rPr>
        <w:t>有違就安</w:t>
      </w:r>
      <w:proofErr w:type="gramEnd"/>
      <w:r w:rsidR="00242A4C" w:rsidRPr="00011A1C">
        <w:rPr>
          <w:rFonts w:hAnsi="標楷體" w:hint="eastAsia"/>
        </w:rPr>
        <w:t>基金促進國民就業之意旨</w:t>
      </w:r>
      <w:r w:rsidR="00242A4C" w:rsidRPr="00011A1C">
        <w:rPr>
          <w:rFonts w:hAnsi="標楷體" w:hint="eastAsia"/>
          <w:szCs w:val="32"/>
        </w:rPr>
        <w:t>。</w:t>
      </w:r>
      <w:proofErr w:type="gramStart"/>
      <w:r w:rsidR="00242A4C" w:rsidRPr="00011A1C">
        <w:rPr>
          <w:rFonts w:hAnsi="標楷體" w:hint="eastAsia"/>
        </w:rPr>
        <w:t>青職中心</w:t>
      </w:r>
      <w:proofErr w:type="gramEnd"/>
      <w:r w:rsidR="00242A4C" w:rsidRPr="00011A1C">
        <w:rPr>
          <w:rFonts w:hAnsi="標楷體" w:hint="eastAsia"/>
        </w:rPr>
        <w:t>運作至今已長達1</w:t>
      </w:r>
      <w:r w:rsidR="00242A4C" w:rsidRPr="00011A1C">
        <w:rPr>
          <w:rFonts w:hAnsi="標楷體"/>
        </w:rPr>
        <w:t>2</w:t>
      </w:r>
      <w:r w:rsidR="00242A4C" w:rsidRPr="00011A1C">
        <w:rPr>
          <w:rFonts w:hAnsi="標楷體" w:hint="eastAsia"/>
        </w:rPr>
        <w:t>年，尚未建立服務基線(</w:t>
      </w:r>
      <w:r w:rsidR="00242A4C" w:rsidRPr="00011A1C">
        <w:rPr>
          <w:rFonts w:hAnsi="標楷體"/>
        </w:rPr>
        <w:t>Base-line)</w:t>
      </w:r>
      <w:r w:rsidR="00242A4C" w:rsidRPr="00011A1C">
        <w:rPr>
          <w:rFonts w:hAnsi="標楷體" w:hint="eastAsia"/>
        </w:rPr>
        <w:t>，遑論針對就業不利族群建構差異化職</w:t>
      </w:r>
      <w:proofErr w:type="gramStart"/>
      <w:r w:rsidR="00242A4C" w:rsidRPr="00011A1C">
        <w:rPr>
          <w:rFonts w:hAnsi="標楷體" w:hint="eastAsia"/>
        </w:rPr>
        <w:t>涯</w:t>
      </w:r>
      <w:proofErr w:type="gramEnd"/>
      <w:r w:rsidR="00242A4C" w:rsidRPr="00011A1C">
        <w:rPr>
          <w:rFonts w:hAnsi="標楷體" w:hint="eastAsia"/>
        </w:rPr>
        <w:t>輔導模式，</w:t>
      </w:r>
      <w:proofErr w:type="gramStart"/>
      <w:r w:rsidR="00242A4C" w:rsidRPr="00011A1C">
        <w:rPr>
          <w:rFonts w:hAnsi="標楷體" w:hint="eastAsia"/>
        </w:rPr>
        <w:t>勞發署顯未</w:t>
      </w:r>
      <w:proofErr w:type="gramEnd"/>
      <w:r w:rsidR="00242A4C" w:rsidRPr="00011A1C">
        <w:rPr>
          <w:rFonts w:hAnsi="標楷體" w:hint="eastAsia"/>
        </w:rPr>
        <w:t>善盡督導及輔導之責，核有</w:t>
      </w:r>
      <w:proofErr w:type="gramStart"/>
      <w:r w:rsidR="00242A4C" w:rsidRPr="00011A1C">
        <w:rPr>
          <w:rFonts w:hAnsi="標楷體" w:hint="eastAsia"/>
        </w:rPr>
        <w:t>怠</w:t>
      </w:r>
      <w:proofErr w:type="gramEnd"/>
      <w:r w:rsidR="00242A4C" w:rsidRPr="00011A1C">
        <w:rPr>
          <w:rFonts w:hAnsi="標楷體" w:hint="eastAsia"/>
        </w:rPr>
        <w:t>失。</w:t>
      </w:r>
      <w:r w:rsidR="00242A4C" w:rsidRPr="00011A1C">
        <w:rPr>
          <w:rFonts w:hAnsi="標楷體" w:hint="eastAsia"/>
          <w:szCs w:val="32"/>
        </w:rPr>
        <w:t>勞動</w:t>
      </w:r>
      <w:proofErr w:type="gramStart"/>
      <w:r w:rsidR="00242A4C" w:rsidRPr="00011A1C">
        <w:rPr>
          <w:rFonts w:hAnsi="標楷體" w:hint="eastAsia"/>
          <w:szCs w:val="32"/>
        </w:rPr>
        <w:t>部允</w:t>
      </w:r>
      <w:r w:rsidR="00242A4C" w:rsidRPr="00011A1C">
        <w:rPr>
          <w:rFonts w:hAnsi="標楷體" w:hint="eastAsia"/>
        </w:rPr>
        <w:t>應督</w:t>
      </w:r>
      <w:proofErr w:type="gramEnd"/>
      <w:r w:rsidR="00242A4C" w:rsidRPr="00011A1C">
        <w:rPr>
          <w:rFonts w:hAnsi="標楷體" w:hint="eastAsia"/>
        </w:rPr>
        <w:t>同勞發署確實</w:t>
      </w:r>
      <w:proofErr w:type="gramStart"/>
      <w:r w:rsidR="00242A4C" w:rsidRPr="00011A1C">
        <w:rPr>
          <w:rFonts w:hAnsi="標楷體" w:hint="eastAsia"/>
        </w:rPr>
        <w:t>檢視青職中心</w:t>
      </w:r>
      <w:proofErr w:type="gramEnd"/>
      <w:r w:rsidR="00242A4C" w:rsidRPr="00011A1C">
        <w:rPr>
          <w:rFonts w:hAnsi="標楷體" w:hint="eastAsia"/>
        </w:rPr>
        <w:t>之政策定位與中長程目標，包括：如何提升青年就業力、就業安置、職場適應和穩定就業，據以訂</w:t>
      </w:r>
      <w:proofErr w:type="gramStart"/>
      <w:r w:rsidR="00242A4C" w:rsidRPr="00011A1C">
        <w:rPr>
          <w:rFonts w:hAnsi="標楷體" w:hint="eastAsia"/>
        </w:rPr>
        <w:t>定青職</w:t>
      </w:r>
      <w:proofErr w:type="gramEnd"/>
      <w:r w:rsidR="00242A4C" w:rsidRPr="00011A1C">
        <w:rPr>
          <w:rFonts w:hAnsi="標楷體" w:hint="eastAsia"/>
        </w:rPr>
        <w:t>中心服務基線與成果型績效指標（</w:t>
      </w:r>
      <w:r w:rsidR="00242A4C" w:rsidRPr="00011A1C">
        <w:rPr>
          <w:rFonts w:hAnsi="標楷體"/>
        </w:rPr>
        <w:t>Outcome</w:t>
      </w:r>
      <w:r w:rsidR="00242A4C" w:rsidRPr="00011A1C">
        <w:rPr>
          <w:rFonts w:hAnsi="標楷體" w:hint="eastAsia"/>
        </w:rPr>
        <w:t>），</w:t>
      </w:r>
      <w:proofErr w:type="gramStart"/>
      <w:r w:rsidR="00242A4C" w:rsidRPr="00011A1C">
        <w:rPr>
          <w:rFonts w:hAnsi="標楷體" w:hint="eastAsia"/>
        </w:rPr>
        <w:t>俾</w:t>
      </w:r>
      <w:proofErr w:type="gramEnd"/>
      <w:r w:rsidR="00242A4C" w:rsidRPr="00011A1C">
        <w:rPr>
          <w:rFonts w:hAnsi="標楷體" w:hint="eastAsia"/>
        </w:rPr>
        <w:t>評核該政策中長期發展方向。</w:t>
      </w:r>
    </w:p>
    <w:p w14:paraId="210C099D" w14:textId="77777777" w:rsidR="003441F0" w:rsidRPr="00011A1C" w:rsidRDefault="00943509" w:rsidP="0009197E">
      <w:pPr>
        <w:pStyle w:val="11"/>
        <w:overflowPunct/>
        <w:autoSpaceDE/>
        <w:autoSpaceDN/>
        <w:ind w:left="680" w:firstLine="680"/>
      </w:pPr>
      <w:r w:rsidRPr="00011A1C">
        <w:br w:type="page"/>
      </w:r>
      <w:bookmarkStart w:id="57" w:name="_Toc524902730"/>
      <w:bookmarkEnd w:id="44"/>
      <w:bookmarkEnd w:id="45"/>
      <w:bookmarkEnd w:id="46"/>
      <w:bookmarkEnd w:id="47"/>
      <w:bookmarkEnd w:id="48"/>
      <w:bookmarkEnd w:id="49"/>
      <w:bookmarkEnd w:id="50"/>
      <w:bookmarkEnd w:id="51"/>
      <w:bookmarkEnd w:id="52"/>
      <w:bookmarkEnd w:id="53"/>
      <w:r w:rsidR="003441F0" w:rsidRPr="00011A1C">
        <w:rPr>
          <w:rFonts w:hint="eastAsia"/>
        </w:rPr>
        <w:lastRenderedPageBreak/>
        <w:t>綜</w:t>
      </w:r>
      <w:proofErr w:type="gramStart"/>
      <w:r w:rsidR="003441F0" w:rsidRPr="00011A1C">
        <w:rPr>
          <w:rFonts w:hint="eastAsia"/>
        </w:rPr>
        <w:t>上</w:t>
      </w:r>
      <w:r w:rsidR="002E243B" w:rsidRPr="00011A1C">
        <w:rPr>
          <w:rFonts w:hint="eastAsia"/>
        </w:rPr>
        <w:t>論結</w:t>
      </w:r>
      <w:proofErr w:type="gramEnd"/>
      <w:r w:rsidR="003441F0" w:rsidRPr="00011A1C">
        <w:rPr>
          <w:rFonts w:hint="eastAsia"/>
        </w:rPr>
        <w:t>，</w:t>
      </w:r>
      <w:r w:rsidR="00A9628D" w:rsidRPr="00011A1C">
        <w:rPr>
          <w:rFonts w:hint="eastAsia"/>
        </w:rPr>
        <w:t>勞動部勞動力發展署（下稱勞發署）未能積極督導轄</w:t>
      </w:r>
      <w:proofErr w:type="gramStart"/>
      <w:r w:rsidR="00A9628D" w:rsidRPr="00011A1C">
        <w:rPr>
          <w:rFonts w:hint="eastAsia"/>
        </w:rPr>
        <w:t>下青職中心</w:t>
      </w:r>
      <w:proofErr w:type="gramEnd"/>
      <w:r w:rsidR="00A9628D" w:rsidRPr="00011A1C">
        <w:rPr>
          <w:rFonts w:hint="eastAsia"/>
        </w:rPr>
        <w:t>定期滾動評估將不利就業人口群列入重點目標族群，盡力發揮協助其職</w:t>
      </w:r>
      <w:proofErr w:type="gramStart"/>
      <w:r w:rsidR="00A9628D" w:rsidRPr="00011A1C">
        <w:rPr>
          <w:rFonts w:hint="eastAsia"/>
        </w:rPr>
        <w:t>涯</w:t>
      </w:r>
      <w:proofErr w:type="gramEnd"/>
      <w:r w:rsidR="00A9628D" w:rsidRPr="00011A1C">
        <w:rPr>
          <w:rFonts w:hint="eastAsia"/>
        </w:rPr>
        <w:t>發展之角色，致未能區隔與學校職</w:t>
      </w:r>
      <w:proofErr w:type="gramStart"/>
      <w:r w:rsidR="00A9628D" w:rsidRPr="00011A1C">
        <w:rPr>
          <w:rFonts w:hint="eastAsia"/>
        </w:rPr>
        <w:t>涯</w:t>
      </w:r>
      <w:proofErr w:type="gramEnd"/>
      <w:r w:rsidR="00A9628D" w:rsidRPr="00011A1C">
        <w:rPr>
          <w:rFonts w:hint="eastAsia"/>
        </w:rPr>
        <w:t>輔導之差異，難以</w:t>
      </w:r>
      <w:proofErr w:type="gramStart"/>
      <w:r w:rsidR="00A9628D" w:rsidRPr="00011A1C">
        <w:rPr>
          <w:rFonts w:hint="eastAsia"/>
        </w:rPr>
        <w:t>評估青職中心</w:t>
      </w:r>
      <w:proofErr w:type="gramEnd"/>
      <w:r w:rsidR="00A9628D" w:rsidRPr="00011A1C">
        <w:rPr>
          <w:rFonts w:hint="eastAsia"/>
        </w:rPr>
        <w:t>實際職</w:t>
      </w:r>
      <w:proofErr w:type="gramStart"/>
      <w:r w:rsidR="00A9628D" w:rsidRPr="00011A1C">
        <w:rPr>
          <w:rFonts w:hint="eastAsia"/>
        </w:rPr>
        <w:t>涯</w:t>
      </w:r>
      <w:proofErr w:type="gramEnd"/>
      <w:r w:rsidR="00A9628D" w:rsidRPr="00011A1C">
        <w:rPr>
          <w:rFonts w:hint="eastAsia"/>
        </w:rPr>
        <w:t>輔導成效。且</w:t>
      </w:r>
      <w:proofErr w:type="gramStart"/>
      <w:r w:rsidR="00A9628D" w:rsidRPr="00011A1C">
        <w:rPr>
          <w:rFonts w:hint="eastAsia"/>
        </w:rPr>
        <w:t>各青職</w:t>
      </w:r>
      <w:proofErr w:type="gramEnd"/>
      <w:r w:rsidR="00A9628D" w:rsidRPr="00011A1C">
        <w:rPr>
          <w:rFonts w:hint="eastAsia"/>
        </w:rPr>
        <w:t>中心服務項目多偏重於產業認識和職業準備，於經費資源與專業人力有限下，未設定</w:t>
      </w:r>
      <w:r w:rsidR="005B69C2" w:rsidRPr="00011A1C">
        <w:rPr>
          <w:rFonts w:hint="eastAsia"/>
        </w:rPr>
        <w:t>目標族群</w:t>
      </w:r>
      <w:r w:rsidR="00A9628D" w:rsidRPr="00011A1C">
        <w:rPr>
          <w:rFonts w:hint="eastAsia"/>
        </w:rPr>
        <w:t>優先協助順序，並建構出差異化職</w:t>
      </w:r>
      <w:proofErr w:type="gramStart"/>
      <w:r w:rsidR="00A9628D" w:rsidRPr="00011A1C">
        <w:rPr>
          <w:rFonts w:hint="eastAsia"/>
        </w:rPr>
        <w:t>涯</w:t>
      </w:r>
      <w:proofErr w:type="gramEnd"/>
      <w:r w:rsidR="00A9628D" w:rsidRPr="00011A1C">
        <w:rPr>
          <w:rFonts w:hint="eastAsia"/>
        </w:rPr>
        <w:t>輔導模式。又，</w:t>
      </w:r>
      <w:proofErr w:type="gramStart"/>
      <w:r w:rsidR="00A9628D" w:rsidRPr="00011A1C">
        <w:rPr>
          <w:rFonts w:hint="eastAsia"/>
        </w:rPr>
        <w:t>青職中心</w:t>
      </w:r>
      <w:proofErr w:type="gramEnd"/>
      <w:r w:rsidR="00A9628D" w:rsidRPr="00011A1C">
        <w:rPr>
          <w:rFonts w:hint="eastAsia"/>
        </w:rPr>
        <w:t>運作至今已長達12年，</w:t>
      </w:r>
      <w:proofErr w:type="gramStart"/>
      <w:r w:rsidR="00A9628D" w:rsidRPr="00011A1C">
        <w:rPr>
          <w:rFonts w:hint="eastAsia"/>
        </w:rPr>
        <w:t>未衡酌</w:t>
      </w:r>
      <w:proofErr w:type="gramEnd"/>
      <w:r w:rsidR="00A9628D" w:rsidRPr="00011A1C">
        <w:rPr>
          <w:rFonts w:hint="eastAsia"/>
        </w:rPr>
        <w:t>各中心經費資源及人力配置差異性大、推動架構與</w:t>
      </w:r>
      <w:proofErr w:type="gramStart"/>
      <w:r w:rsidR="00A9628D" w:rsidRPr="00011A1C">
        <w:rPr>
          <w:rFonts w:hint="eastAsia"/>
        </w:rPr>
        <w:t>重點均不相同</w:t>
      </w:r>
      <w:proofErr w:type="gramEnd"/>
      <w:r w:rsidR="00A9628D" w:rsidRPr="00011A1C">
        <w:rPr>
          <w:rFonts w:hint="eastAsia"/>
        </w:rPr>
        <w:t>，實難以同一</w:t>
      </w:r>
      <w:proofErr w:type="gramStart"/>
      <w:r w:rsidR="00A9628D" w:rsidRPr="00011A1C">
        <w:rPr>
          <w:rFonts w:hint="eastAsia"/>
        </w:rPr>
        <w:t>個</w:t>
      </w:r>
      <w:proofErr w:type="gramEnd"/>
      <w:r w:rsidR="00A9628D" w:rsidRPr="00011A1C">
        <w:rPr>
          <w:rFonts w:hint="eastAsia"/>
        </w:rPr>
        <w:t>指標衡量績效之情狀，訂定各中心據點明確服務基線(Base-line)，造成部分中心目標值設定過於寬鬆，且未依據實際執行狀況定期滾動修正調整，致各中心目標達成率屢屢</w:t>
      </w:r>
      <w:proofErr w:type="gramStart"/>
      <w:r w:rsidR="00A9628D" w:rsidRPr="00011A1C">
        <w:rPr>
          <w:rFonts w:hint="eastAsia"/>
        </w:rPr>
        <w:t>嚴重超標逾</w:t>
      </w:r>
      <w:proofErr w:type="gramEnd"/>
      <w:r w:rsidR="00A9628D" w:rsidRPr="00011A1C">
        <w:rPr>
          <w:rFonts w:hint="eastAsia"/>
        </w:rPr>
        <w:t>200%以上甚至破千，績效設定顯流於形式，不</w:t>
      </w:r>
      <w:proofErr w:type="gramStart"/>
      <w:r w:rsidR="00A9628D" w:rsidRPr="00011A1C">
        <w:rPr>
          <w:rFonts w:hint="eastAsia"/>
        </w:rPr>
        <w:t>具區辨性</w:t>
      </w:r>
      <w:proofErr w:type="gramEnd"/>
      <w:r w:rsidR="00A9628D" w:rsidRPr="00011A1C">
        <w:rPr>
          <w:rFonts w:hint="eastAsia"/>
        </w:rPr>
        <w:t>且缺乏激勵效果。</w:t>
      </w:r>
      <w:proofErr w:type="gramStart"/>
      <w:r w:rsidR="00A9628D" w:rsidRPr="00011A1C">
        <w:rPr>
          <w:rFonts w:hint="eastAsia"/>
        </w:rPr>
        <w:t>另</w:t>
      </w:r>
      <w:proofErr w:type="gramEnd"/>
      <w:r w:rsidR="00A9628D" w:rsidRPr="00011A1C">
        <w:rPr>
          <w:rFonts w:hint="eastAsia"/>
        </w:rPr>
        <w:t>，現行各中心所設定之績效指標，多屬於產出型績效指標（Output），較少成果型績效指標（Outcome），且績效</w:t>
      </w:r>
      <w:proofErr w:type="gramStart"/>
      <w:r w:rsidR="00A9628D" w:rsidRPr="00011A1C">
        <w:rPr>
          <w:rFonts w:hint="eastAsia"/>
        </w:rPr>
        <w:t>指標均只針對</w:t>
      </w:r>
      <w:proofErr w:type="gramEnd"/>
      <w:r w:rsidR="00A9628D" w:rsidRPr="00011A1C">
        <w:rPr>
          <w:rFonts w:hint="eastAsia"/>
        </w:rPr>
        <w:t>八大核心業務項目，鮮少針對提升青年就業力之績效目標設定，故無法有效評</w:t>
      </w:r>
      <w:proofErr w:type="gramStart"/>
      <w:r w:rsidR="00A9628D" w:rsidRPr="00011A1C">
        <w:rPr>
          <w:rFonts w:hint="eastAsia"/>
        </w:rPr>
        <w:t>核青職</w:t>
      </w:r>
      <w:proofErr w:type="gramEnd"/>
      <w:r w:rsidR="00A9628D" w:rsidRPr="00011A1C">
        <w:rPr>
          <w:rFonts w:hint="eastAsia"/>
        </w:rPr>
        <w:t>中心對於提升青年就業力或就業率乃至職場續航力之實質表現，自無法確實</w:t>
      </w:r>
      <w:proofErr w:type="gramStart"/>
      <w:r w:rsidR="00A9628D" w:rsidRPr="00011A1C">
        <w:rPr>
          <w:rFonts w:hint="eastAsia"/>
        </w:rPr>
        <w:t>評估青職中心</w:t>
      </w:r>
      <w:proofErr w:type="gramEnd"/>
      <w:r w:rsidR="00A9628D" w:rsidRPr="00011A1C">
        <w:rPr>
          <w:rFonts w:hint="eastAsia"/>
        </w:rPr>
        <w:t>在扮演青年職</w:t>
      </w:r>
      <w:proofErr w:type="gramStart"/>
      <w:r w:rsidR="00A9628D" w:rsidRPr="00011A1C">
        <w:rPr>
          <w:rFonts w:hint="eastAsia"/>
        </w:rPr>
        <w:t>涯</w:t>
      </w:r>
      <w:proofErr w:type="gramEnd"/>
      <w:r w:rsidR="00A9628D" w:rsidRPr="00011A1C">
        <w:rPr>
          <w:rFonts w:hint="eastAsia"/>
        </w:rPr>
        <w:t>發展協助上的功能和效益，以致相關經費預算乃至專職專業人力長期低度投資與發展，實有違就業安定基金（下稱就安基金）促進國民就業之意旨。</w:t>
      </w:r>
      <w:proofErr w:type="gramStart"/>
      <w:r w:rsidR="00A9628D" w:rsidRPr="00011A1C">
        <w:rPr>
          <w:rFonts w:hint="eastAsia"/>
        </w:rPr>
        <w:t>青職中心</w:t>
      </w:r>
      <w:proofErr w:type="gramEnd"/>
      <w:r w:rsidR="00A9628D" w:rsidRPr="00011A1C">
        <w:rPr>
          <w:rFonts w:hint="eastAsia"/>
        </w:rPr>
        <w:t>運作至今尚未建立服務基線(Base-line)，</w:t>
      </w:r>
      <w:r w:rsidR="006209DF" w:rsidRPr="00011A1C">
        <w:rPr>
          <w:rFonts w:hint="eastAsia"/>
        </w:rPr>
        <w:t>也未</w:t>
      </w:r>
      <w:r w:rsidR="00A9628D" w:rsidRPr="00011A1C">
        <w:rPr>
          <w:rFonts w:hint="eastAsia"/>
        </w:rPr>
        <w:t>針對就業不利族群建構差異化職</w:t>
      </w:r>
      <w:proofErr w:type="gramStart"/>
      <w:r w:rsidR="00A9628D" w:rsidRPr="00011A1C">
        <w:rPr>
          <w:rFonts w:hint="eastAsia"/>
        </w:rPr>
        <w:t>涯</w:t>
      </w:r>
      <w:proofErr w:type="gramEnd"/>
      <w:r w:rsidR="00A9628D" w:rsidRPr="00011A1C">
        <w:rPr>
          <w:rFonts w:hint="eastAsia"/>
        </w:rPr>
        <w:t>輔導模式，</w:t>
      </w:r>
      <w:proofErr w:type="gramStart"/>
      <w:r w:rsidR="00A9628D" w:rsidRPr="00011A1C">
        <w:rPr>
          <w:rFonts w:hint="eastAsia"/>
        </w:rPr>
        <w:t>勞發署顯未</w:t>
      </w:r>
      <w:proofErr w:type="gramEnd"/>
      <w:r w:rsidR="00A9628D" w:rsidRPr="00011A1C">
        <w:rPr>
          <w:rFonts w:hint="eastAsia"/>
        </w:rPr>
        <w:t>善盡督導及輔導之責，</w:t>
      </w:r>
      <w:proofErr w:type="gramStart"/>
      <w:r w:rsidR="00B37AD7" w:rsidRPr="00011A1C">
        <w:rPr>
          <w:rFonts w:hint="eastAsia"/>
        </w:rPr>
        <w:t>均</w:t>
      </w:r>
      <w:r w:rsidR="00B37AD7" w:rsidRPr="00011A1C">
        <w:t>核有</w:t>
      </w:r>
      <w:r w:rsidR="00927FE2" w:rsidRPr="00011A1C">
        <w:rPr>
          <w:rFonts w:hint="eastAsia"/>
        </w:rPr>
        <w:t>怠</w:t>
      </w:r>
      <w:proofErr w:type="gramEnd"/>
      <w:r w:rsidR="00927FE2" w:rsidRPr="00011A1C">
        <w:rPr>
          <w:rFonts w:hint="eastAsia"/>
        </w:rPr>
        <w:t>失，</w:t>
      </w:r>
      <w:proofErr w:type="gramStart"/>
      <w:r w:rsidR="003441F0" w:rsidRPr="00011A1C">
        <w:rPr>
          <w:rFonts w:hint="eastAsia"/>
        </w:rPr>
        <w:t>爰</w:t>
      </w:r>
      <w:proofErr w:type="gramEnd"/>
      <w:r w:rsidR="003441F0" w:rsidRPr="00011A1C">
        <w:rPr>
          <w:rFonts w:hint="eastAsia"/>
        </w:rPr>
        <w:t>依憲法第97條第1項及監察法第24條之規定提案糾正，移送</w:t>
      </w:r>
      <w:r w:rsidR="00986E75" w:rsidRPr="00011A1C">
        <w:rPr>
          <w:rFonts w:hint="eastAsia"/>
        </w:rPr>
        <w:t>勞動部</w:t>
      </w:r>
      <w:r w:rsidR="00B37AD7" w:rsidRPr="00011A1C">
        <w:rPr>
          <w:rFonts w:hint="eastAsia"/>
        </w:rPr>
        <w:t>轉</w:t>
      </w:r>
      <w:proofErr w:type="gramStart"/>
      <w:r w:rsidR="00B37AD7" w:rsidRPr="00011A1C">
        <w:rPr>
          <w:rFonts w:hint="eastAsia"/>
        </w:rPr>
        <w:t>飭</w:t>
      </w:r>
      <w:proofErr w:type="gramEnd"/>
      <w:r w:rsidR="00B37AD7" w:rsidRPr="00011A1C">
        <w:rPr>
          <w:rFonts w:hint="eastAsia"/>
        </w:rPr>
        <w:t>所屬確實檢討改善</w:t>
      </w:r>
      <w:proofErr w:type="gramStart"/>
      <w:r w:rsidR="00B37AD7" w:rsidRPr="00011A1C">
        <w:rPr>
          <w:rFonts w:hint="eastAsia"/>
        </w:rPr>
        <w:t>見復。</w:t>
      </w:r>
      <w:proofErr w:type="gramEnd"/>
    </w:p>
    <w:p w14:paraId="65D98F52" w14:textId="77777777" w:rsidR="00A5723E" w:rsidRPr="00011A1C" w:rsidRDefault="00A5723E" w:rsidP="0009197E">
      <w:pPr>
        <w:pStyle w:val="11"/>
        <w:overflowPunct/>
        <w:autoSpaceDE/>
        <w:autoSpaceDN/>
        <w:ind w:left="680" w:firstLine="680"/>
      </w:pPr>
    </w:p>
    <w:p w14:paraId="665C1AF9" w14:textId="77777777" w:rsidR="003441F0" w:rsidRPr="00011A1C" w:rsidRDefault="003441F0" w:rsidP="003441F0">
      <w:pPr>
        <w:pStyle w:val="aa"/>
        <w:spacing w:beforeLines="100" w:before="457" w:after="0"/>
        <w:ind w:leftChars="1100" w:left="3742"/>
        <w:rPr>
          <w:b w:val="0"/>
          <w:bCs/>
          <w:snapToGrid/>
          <w:spacing w:val="12"/>
          <w:kern w:val="0"/>
          <w:sz w:val="40"/>
        </w:rPr>
      </w:pPr>
      <w:bookmarkStart w:id="58" w:name="_Toc524895649"/>
      <w:bookmarkStart w:id="59" w:name="_Toc524896195"/>
      <w:bookmarkStart w:id="60" w:name="_Toc524896225"/>
      <w:bookmarkEnd w:id="58"/>
      <w:bookmarkEnd w:id="59"/>
      <w:bookmarkEnd w:id="60"/>
      <w:r w:rsidRPr="00011A1C">
        <w:rPr>
          <w:rFonts w:hint="eastAsia"/>
          <w:b w:val="0"/>
          <w:bCs/>
          <w:snapToGrid/>
          <w:spacing w:val="12"/>
          <w:kern w:val="0"/>
          <w:sz w:val="40"/>
        </w:rPr>
        <w:lastRenderedPageBreak/>
        <w:t>提案委員：</w:t>
      </w:r>
      <w:bookmarkEnd w:id="57"/>
      <w:r w:rsidR="00011A1C">
        <w:rPr>
          <w:rFonts w:hint="eastAsia"/>
          <w:b w:val="0"/>
          <w:bCs/>
          <w:snapToGrid/>
          <w:spacing w:val="12"/>
          <w:kern w:val="0"/>
          <w:sz w:val="40"/>
        </w:rPr>
        <w:t>葉 大 華</w:t>
      </w:r>
    </w:p>
    <w:p w14:paraId="7683A8A8" w14:textId="77777777" w:rsidR="003441F0" w:rsidRPr="00011A1C" w:rsidRDefault="003441F0" w:rsidP="003441F0">
      <w:pPr>
        <w:pStyle w:val="aa"/>
        <w:spacing w:beforeLines="50" w:before="228" w:after="0"/>
        <w:ind w:leftChars="1100" w:left="3742"/>
        <w:rPr>
          <w:b w:val="0"/>
          <w:bCs/>
          <w:spacing w:val="0"/>
          <w:kern w:val="0"/>
        </w:rPr>
      </w:pPr>
    </w:p>
    <w:p w14:paraId="33EA2BF2" w14:textId="77777777" w:rsidR="00927FE2" w:rsidRPr="00011A1C" w:rsidRDefault="00927FE2" w:rsidP="003441F0">
      <w:pPr>
        <w:pStyle w:val="aa"/>
        <w:spacing w:beforeLines="50" w:before="228" w:after="0"/>
        <w:ind w:leftChars="1100" w:left="3742"/>
        <w:rPr>
          <w:b w:val="0"/>
          <w:bCs/>
          <w:spacing w:val="0"/>
          <w:kern w:val="0"/>
        </w:rPr>
      </w:pPr>
    </w:p>
    <w:p w14:paraId="39A4A095" w14:textId="77777777" w:rsidR="00C16A5A" w:rsidRPr="00011A1C" w:rsidRDefault="00C16A5A" w:rsidP="003441F0">
      <w:pPr>
        <w:pStyle w:val="aa"/>
        <w:spacing w:beforeLines="50" w:before="228" w:after="0"/>
        <w:ind w:leftChars="1100" w:left="3742"/>
        <w:rPr>
          <w:b w:val="0"/>
          <w:bCs/>
          <w:spacing w:val="0"/>
          <w:kern w:val="0"/>
        </w:rPr>
      </w:pPr>
    </w:p>
    <w:p w14:paraId="7BB13A69" w14:textId="77777777" w:rsidR="00C16A5A" w:rsidRPr="00011A1C" w:rsidRDefault="00C16A5A" w:rsidP="003441F0">
      <w:pPr>
        <w:pStyle w:val="aa"/>
        <w:spacing w:beforeLines="50" w:before="228" w:after="0"/>
        <w:ind w:leftChars="1100" w:left="3742"/>
        <w:rPr>
          <w:b w:val="0"/>
          <w:bCs/>
          <w:spacing w:val="0"/>
          <w:kern w:val="0"/>
        </w:rPr>
      </w:pPr>
    </w:p>
    <w:p w14:paraId="591AB685" w14:textId="77777777" w:rsidR="00C16A5A" w:rsidRPr="00011A1C" w:rsidRDefault="00C16A5A" w:rsidP="003441F0">
      <w:pPr>
        <w:pStyle w:val="aa"/>
        <w:spacing w:beforeLines="50" w:before="228" w:after="0"/>
        <w:ind w:leftChars="1100" w:left="3742"/>
        <w:rPr>
          <w:b w:val="0"/>
          <w:bCs/>
          <w:spacing w:val="0"/>
          <w:kern w:val="0"/>
        </w:rPr>
      </w:pPr>
    </w:p>
    <w:p w14:paraId="70D8E734" w14:textId="77777777" w:rsidR="003441F0" w:rsidRPr="00011A1C" w:rsidRDefault="003441F0" w:rsidP="003441F0">
      <w:pPr>
        <w:pStyle w:val="af2"/>
        <w:rPr>
          <w:rFonts w:ascii="Times New Roman"/>
          <w:bCs/>
        </w:rPr>
      </w:pPr>
    </w:p>
    <w:p w14:paraId="4C2A9C64" w14:textId="77777777" w:rsidR="002343C2" w:rsidRPr="00011A1C" w:rsidRDefault="003441F0" w:rsidP="00A75178">
      <w:pPr>
        <w:pStyle w:val="af2"/>
        <w:rPr>
          <w:b/>
          <w:bCs/>
          <w:spacing w:val="12"/>
          <w:sz w:val="40"/>
        </w:rPr>
      </w:pPr>
      <w:r w:rsidRPr="00011A1C">
        <w:rPr>
          <w:rFonts w:ascii="Times New Roman" w:hint="eastAsia"/>
          <w:bCs/>
        </w:rPr>
        <w:t>中</w:t>
      </w:r>
      <w:r w:rsidRPr="00011A1C">
        <w:rPr>
          <w:rFonts w:ascii="Times New Roman"/>
          <w:bCs/>
        </w:rPr>
        <w:t xml:space="preserve">  </w:t>
      </w:r>
      <w:r w:rsidRPr="00011A1C">
        <w:rPr>
          <w:rFonts w:ascii="Times New Roman" w:hint="eastAsia"/>
          <w:bCs/>
        </w:rPr>
        <w:t>華</w:t>
      </w:r>
      <w:r w:rsidRPr="00011A1C">
        <w:rPr>
          <w:rFonts w:ascii="Times New Roman"/>
          <w:bCs/>
        </w:rPr>
        <w:t xml:space="preserve">  </w:t>
      </w:r>
      <w:r w:rsidRPr="00011A1C">
        <w:rPr>
          <w:rFonts w:ascii="Times New Roman" w:hint="eastAsia"/>
          <w:bCs/>
        </w:rPr>
        <w:t>民</w:t>
      </w:r>
      <w:r w:rsidRPr="00011A1C">
        <w:rPr>
          <w:rFonts w:ascii="Times New Roman"/>
          <w:bCs/>
        </w:rPr>
        <w:t xml:space="preserve">  </w:t>
      </w:r>
      <w:r w:rsidRPr="00011A1C">
        <w:rPr>
          <w:rFonts w:ascii="Times New Roman" w:hint="eastAsia"/>
          <w:bCs/>
        </w:rPr>
        <w:t xml:space="preserve">國　</w:t>
      </w:r>
      <w:r w:rsidRPr="00011A1C">
        <w:rPr>
          <w:rFonts w:ascii="Times New Roman"/>
          <w:bCs/>
        </w:rPr>
        <w:t>11</w:t>
      </w:r>
      <w:r w:rsidR="002E243B" w:rsidRPr="00011A1C">
        <w:rPr>
          <w:rFonts w:ascii="Times New Roman"/>
          <w:bCs/>
        </w:rPr>
        <w:t>4</w:t>
      </w:r>
      <w:r w:rsidRPr="00011A1C">
        <w:rPr>
          <w:rFonts w:ascii="Times New Roman" w:hint="eastAsia"/>
          <w:bCs/>
        </w:rPr>
        <w:t xml:space="preserve">　年　</w:t>
      </w:r>
      <w:r w:rsidR="00011A1C">
        <w:rPr>
          <w:rFonts w:ascii="Times New Roman" w:hint="eastAsia"/>
          <w:bCs/>
        </w:rPr>
        <w:t>5</w:t>
      </w:r>
      <w:r w:rsidRPr="00011A1C">
        <w:rPr>
          <w:rFonts w:ascii="Times New Roman" w:hint="eastAsia"/>
          <w:bCs/>
        </w:rPr>
        <w:t xml:space="preserve">　月　</w:t>
      </w:r>
      <w:r w:rsidRPr="00011A1C">
        <w:rPr>
          <w:rFonts w:ascii="Times New Roman" w:hint="eastAsia"/>
          <w:bCs/>
        </w:rPr>
        <w:t xml:space="preserve"> </w:t>
      </w:r>
      <w:r w:rsidR="00F15F81">
        <w:rPr>
          <w:rFonts w:ascii="Times New Roman" w:hint="eastAsia"/>
          <w:bCs/>
        </w:rPr>
        <w:t xml:space="preserve">21 </w:t>
      </w:r>
      <w:r w:rsidR="00F15F81">
        <w:rPr>
          <w:rFonts w:ascii="Times New Roman" w:hint="eastAsia"/>
          <w:bCs/>
        </w:rPr>
        <w:t>日</w:t>
      </w:r>
      <w:r w:rsidRPr="00011A1C">
        <w:rPr>
          <w:rFonts w:ascii="Times New Roman" w:hint="eastAsia"/>
          <w:bCs/>
        </w:rPr>
        <w:t xml:space="preserve">　</w:t>
      </w:r>
    </w:p>
    <w:sectPr w:rsidR="002343C2" w:rsidRPr="00011A1C" w:rsidSect="00A75178">
      <w:footerReference w:type="default" r:id="rId28"/>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8B3C7" w14:textId="77777777" w:rsidR="004F0864" w:rsidRDefault="004F0864">
      <w:r>
        <w:separator/>
      </w:r>
    </w:p>
  </w:endnote>
  <w:endnote w:type="continuationSeparator" w:id="0">
    <w:p w14:paraId="5915E078" w14:textId="77777777" w:rsidR="004F0864" w:rsidRDefault="004F0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B4286" w14:textId="77777777" w:rsidR="00466C75" w:rsidRDefault="00466C75">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6</w:t>
    </w:r>
    <w:r>
      <w:rPr>
        <w:rStyle w:val="ae"/>
        <w:sz w:val="24"/>
      </w:rPr>
      <w:fldChar w:fldCharType="end"/>
    </w:r>
  </w:p>
  <w:p w14:paraId="7183F81A" w14:textId="77777777" w:rsidR="00466C75" w:rsidRDefault="00466C7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CB24F" w14:textId="77777777" w:rsidR="004F0864" w:rsidRDefault="004F0864">
      <w:r>
        <w:separator/>
      </w:r>
    </w:p>
  </w:footnote>
  <w:footnote w:type="continuationSeparator" w:id="0">
    <w:p w14:paraId="1C332B6E" w14:textId="77777777" w:rsidR="004F0864" w:rsidRDefault="004F0864">
      <w:r>
        <w:continuationSeparator/>
      </w:r>
    </w:p>
  </w:footnote>
  <w:footnote w:id="1">
    <w:p w14:paraId="2B0E9831" w14:textId="77777777" w:rsidR="00466C75" w:rsidRPr="0006625A" w:rsidRDefault="00466C75" w:rsidP="002B0094">
      <w:pPr>
        <w:pStyle w:val="aff"/>
        <w:ind w:left="222" w:hangingChars="101" w:hanging="222"/>
        <w:jc w:val="both"/>
        <w:rPr>
          <w:color w:val="000000" w:themeColor="text1"/>
        </w:rPr>
      </w:pPr>
      <w:r w:rsidRPr="0006625A">
        <w:rPr>
          <w:rStyle w:val="aff1"/>
          <w:color w:val="000000" w:themeColor="text1"/>
        </w:rPr>
        <w:footnoteRef/>
      </w:r>
      <w:r w:rsidRPr="0006625A">
        <w:rPr>
          <w:rFonts w:hAnsi="標楷體" w:hint="eastAsia"/>
          <w:color w:val="000000" w:themeColor="text1"/>
        </w:rPr>
        <w:t xml:space="preserve"> 依學者</w:t>
      </w:r>
      <w:r w:rsidRPr="0006625A">
        <w:rPr>
          <w:rFonts w:hAnsi="標楷體"/>
          <w:color w:val="000000" w:themeColor="text1"/>
        </w:rPr>
        <w:t>Martin Trow</w:t>
      </w:r>
      <w:r w:rsidRPr="0006625A">
        <w:rPr>
          <w:rFonts w:hint="eastAsia"/>
          <w:color w:val="000000" w:themeColor="text1"/>
        </w:rPr>
        <w:t>對高等教育階段</w:t>
      </w:r>
      <w:r w:rsidRPr="0006625A">
        <w:rPr>
          <w:rFonts w:hAnsi="標楷體" w:hint="eastAsia"/>
          <w:color w:val="000000" w:themeColor="text1"/>
        </w:rPr>
        <w:t>之分類，一般高教發展可分為三個類型，分別為菁英型（</w:t>
      </w:r>
      <w:r w:rsidRPr="0006625A">
        <w:rPr>
          <w:color w:val="000000" w:themeColor="text1"/>
        </w:rPr>
        <w:t>elite</w:t>
      </w:r>
      <w:r w:rsidRPr="0006625A">
        <w:rPr>
          <w:rFonts w:hAnsi="標楷體" w:hint="eastAsia"/>
          <w:color w:val="000000" w:themeColor="text1"/>
        </w:rPr>
        <w:t>）、大眾型（</w:t>
      </w:r>
      <w:r w:rsidRPr="0006625A">
        <w:rPr>
          <w:rFonts w:hAnsi="標楷體"/>
          <w:color w:val="000000" w:themeColor="text1"/>
        </w:rPr>
        <w:t>mass</w:t>
      </w:r>
      <w:r w:rsidRPr="0006625A">
        <w:rPr>
          <w:rFonts w:hAnsi="標楷體" w:hint="eastAsia"/>
          <w:color w:val="000000" w:themeColor="text1"/>
        </w:rPr>
        <w:t>）與普及型（</w:t>
      </w:r>
      <w:r w:rsidRPr="0006625A">
        <w:rPr>
          <w:rFonts w:hAnsi="標楷體"/>
          <w:color w:val="000000" w:themeColor="text1"/>
        </w:rPr>
        <w:t>universal</w:t>
      </w:r>
      <w:r w:rsidRPr="0006625A">
        <w:rPr>
          <w:rFonts w:hAnsi="標楷體" w:hint="eastAsia"/>
          <w:color w:val="000000" w:themeColor="text1"/>
        </w:rPr>
        <w:t>），菁英型指後中等教育階段的在學率占同年齡層的</w:t>
      </w:r>
      <w:r w:rsidRPr="0006625A">
        <w:rPr>
          <w:rFonts w:hAnsi="標楷體"/>
          <w:color w:val="000000" w:themeColor="text1"/>
        </w:rPr>
        <w:t>15</w:t>
      </w:r>
      <w:r w:rsidRPr="0006625A">
        <w:rPr>
          <w:rFonts w:hAnsi="標楷體" w:hint="eastAsia"/>
          <w:color w:val="000000" w:themeColor="text1"/>
        </w:rPr>
        <w:t>％以內，而大眾型則介於15％至50％之間，超過50％則屬於普及型（Trow，1973；引自湯志民，民92，</w:t>
      </w:r>
      <w:r w:rsidRPr="0006625A">
        <w:rPr>
          <w:rFonts w:hint="eastAsia"/>
          <w:b/>
          <w:i/>
          <w:color w:val="000000" w:themeColor="text1"/>
        </w:rPr>
        <w:t>臺灣高等教育擴張與整併之探析</w:t>
      </w:r>
      <w:r w:rsidRPr="0006625A">
        <w:rPr>
          <w:rFonts w:hint="eastAsia"/>
          <w:color w:val="000000" w:themeColor="text1"/>
        </w:rPr>
        <w:t>。</w:t>
      </w:r>
      <w:r w:rsidRPr="0006625A">
        <w:rPr>
          <w:rFonts w:hAnsi="標楷體" w:hint="eastAsia"/>
          <w:color w:val="000000" w:themeColor="text1"/>
        </w:rPr>
        <w:t>）</w:t>
      </w:r>
      <w:r w:rsidRPr="0006625A">
        <w:rPr>
          <w:rFonts w:hint="eastAsia"/>
          <w:color w:val="000000" w:themeColor="text1"/>
        </w:rPr>
        <w:t>載於政大敎育學院教育學系主辦之</w:t>
      </w:r>
      <w:r w:rsidRPr="0006625A">
        <w:rPr>
          <w:rFonts w:hint="eastAsia"/>
          <w:b/>
          <w:i/>
          <w:color w:val="000000" w:themeColor="text1"/>
        </w:rPr>
        <w:t>「卓越與效能</w:t>
      </w:r>
      <w:r w:rsidRPr="0006625A">
        <w:rPr>
          <w:b/>
          <w:i/>
          <w:color w:val="000000" w:themeColor="text1"/>
        </w:rPr>
        <w:t>―</w:t>
      </w:r>
      <w:r w:rsidRPr="0006625A">
        <w:rPr>
          <w:b/>
          <w:i/>
          <w:color w:val="000000" w:themeColor="text1"/>
        </w:rPr>
        <w:t xml:space="preserve">21 </w:t>
      </w:r>
      <w:r w:rsidRPr="0006625A">
        <w:rPr>
          <w:rFonts w:hint="eastAsia"/>
          <w:b/>
          <w:i/>
          <w:color w:val="000000" w:themeColor="text1"/>
        </w:rPr>
        <w:t>世紀兩岸高等敎育發展前景」學術研討會論文集與研討會實錄</w:t>
      </w:r>
      <w:r w:rsidRPr="0006625A">
        <w:rPr>
          <w:rFonts w:hint="eastAsia"/>
          <w:color w:val="000000" w:themeColor="text1"/>
        </w:rPr>
        <w:t>（頁</w:t>
      </w:r>
      <w:r w:rsidRPr="0006625A">
        <w:rPr>
          <w:color w:val="000000" w:themeColor="text1"/>
        </w:rPr>
        <w:t>283</w:t>
      </w:r>
      <w:r w:rsidRPr="0006625A">
        <w:rPr>
          <w:rFonts w:hint="eastAsia"/>
          <w:color w:val="000000" w:themeColor="text1"/>
        </w:rPr>
        <w:t>~</w:t>
      </w:r>
      <w:r w:rsidRPr="0006625A">
        <w:rPr>
          <w:color w:val="000000" w:themeColor="text1"/>
        </w:rPr>
        <w:t>330</w:t>
      </w:r>
      <w:r w:rsidRPr="0006625A">
        <w:rPr>
          <w:rFonts w:hint="eastAsia"/>
          <w:color w:val="000000" w:themeColor="text1"/>
        </w:rPr>
        <w:t>）。</w:t>
      </w:r>
    </w:p>
  </w:footnote>
  <w:footnote w:id="2">
    <w:p w14:paraId="69F156AE" w14:textId="77777777" w:rsidR="00466C75" w:rsidRPr="0006625A" w:rsidRDefault="00466C75" w:rsidP="002B0094">
      <w:pPr>
        <w:pStyle w:val="aff"/>
        <w:ind w:left="222" w:hangingChars="101" w:hanging="222"/>
        <w:jc w:val="both"/>
        <w:rPr>
          <w:color w:val="000000" w:themeColor="text1"/>
        </w:rPr>
      </w:pPr>
      <w:r w:rsidRPr="0006625A">
        <w:rPr>
          <w:rStyle w:val="aff1"/>
          <w:color w:val="000000" w:themeColor="text1"/>
        </w:rPr>
        <w:footnoteRef/>
      </w:r>
      <w:r w:rsidRPr="0006625A">
        <w:rPr>
          <w:rFonts w:hint="eastAsia"/>
          <w:color w:val="000000" w:themeColor="text1"/>
        </w:rPr>
        <w:t xml:space="preserve"> 勞動部</w:t>
      </w:r>
      <w:r w:rsidRPr="0006625A">
        <w:rPr>
          <w:color w:val="000000" w:themeColor="text1"/>
        </w:rPr>
        <w:t>113年3月22日</w:t>
      </w:r>
      <w:r w:rsidRPr="0006625A">
        <w:rPr>
          <w:rFonts w:hint="eastAsia"/>
          <w:color w:val="000000" w:themeColor="text1"/>
        </w:rPr>
        <w:t>部</w:t>
      </w:r>
      <w:r w:rsidRPr="0006625A">
        <w:rPr>
          <w:color w:val="000000" w:themeColor="text1"/>
        </w:rPr>
        <w:t>動發就字第1130501130號</w:t>
      </w:r>
      <w:r w:rsidRPr="0006625A">
        <w:rPr>
          <w:rFonts w:hint="eastAsia"/>
          <w:color w:val="000000" w:themeColor="text1"/>
        </w:rPr>
        <w:t>函</w:t>
      </w:r>
      <w:r w:rsidRPr="0006625A">
        <w:rPr>
          <w:color w:val="000000" w:themeColor="text1"/>
        </w:rPr>
        <w:t>、</w:t>
      </w:r>
      <w:r w:rsidRPr="0006625A">
        <w:rPr>
          <w:rFonts w:hint="eastAsia"/>
          <w:color w:val="000000" w:themeColor="text1"/>
        </w:rPr>
        <w:t>113年7月15日勞動發就字第1130511004號函</w:t>
      </w:r>
      <w:r w:rsidRPr="0006625A">
        <w:rPr>
          <w:color w:val="000000" w:themeColor="text1"/>
        </w:rPr>
        <w:t>、</w:t>
      </w:r>
      <w:r w:rsidRPr="0006625A">
        <w:rPr>
          <w:rFonts w:hint="eastAsia"/>
          <w:color w:val="000000" w:themeColor="text1"/>
        </w:rPr>
        <w:t>教育部1</w:t>
      </w:r>
      <w:r w:rsidRPr="0006625A">
        <w:rPr>
          <w:color w:val="000000" w:themeColor="text1"/>
        </w:rPr>
        <w:t>13年1月5日臺教授青部字第1130000001號</w:t>
      </w:r>
      <w:r w:rsidRPr="0006625A">
        <w:rPr>
          <w:rFonts w:hint="eastAsia"/>
          <w:color w:val="000000" w:themeColor="text1"/>
        </w:rPr>
        <w:t>函</w:t>
      </w:r>
      <w:r w:rsidRPr="0006625A">
        <w:rPr>
          <w:color w:val="000000" w:themeColor="text1"/>
        </w:rPr>
        <w:t>、</w:t>
      </w:r>
      <w:r w:rsidRPr="0006625A">
        <w:rPr>
          <w:rFonts w:hint="eastAsia"/>
          <w:color w:val="000000" w:themeColor="text1"/>
        </w:rPr>
        <w:t>審計部</w:t>
      </w:r>
      <w:r w:rsidRPr="0006625A">
        <w:rPr>
          <w:color w:val="000000" w:themeColor="text1"/>
        </w:rPr>
        <w:t>112年11月30日台審部一字第1120068745號</w:t>
      </w:r>
      <w:r w:rsidRPr="0006625A">
        <w:rPr>
          <w:rFonts w:hint="eastAsia"/>
          <w:color w:val="000000" w:themeColor="text1"/>
        </w:rPr>
        <w:t>函。</w:t>
      </w:r>
    </w:p>
  </w:footnote>
  <w:footnote w:id="3">
    <w:p w14:paraId="6A974AF8" w14:textId="77777777" w:rsidR="00466C75" w:rsidRPr="006E32E5" w:rsidRDefault="00466C75" w:rsidP="00242A4C">
      <w:pPr>
        <w:pStyle w:val="aff"/>
        <w:rPr>
          <w:color w:val="000000" w:themeColor="text1"/>
        </w:rPr>
      </w:pPr>
      <w:r w:rsidRPr="006E32E5">
        <w:rPr>
          <w:rStyle w:val="aff1"/>
          <w:color w:val="000000" w:themeColor="text1"/>
        </w:rPr>
        <w:footnoteRef/>
      </w:r>
      <w:r w:rsidRPr="006E32E5">
        <w:rPr>
          <w:color w:val="000000" w:themeColor="text1"/>
        </w:rPr>
        <w:t xml:space="preserve"> </w:t>
      </w:r>
      <w:r w:rsidRPr="006E32E5">
        <w:rPr>
          <w:rFonts w:hint="eastAsia"/>
          <w:color w:val="000000" w:themeColor="text1"/>
        </w:rPr>
        <w:t>勞動部指定需納為促進就業之對象，現已公告15歲以上未滿18歲之未就學未就業少年、職業災害失能勞工，以及直轄市、縣(市)政府依社會救助法列冊輔導之街友等人員。</w:t>
      </w:r>
    </w:p>
  </w:footnote>
  <w:footnote w:id="4">
    <w:p w14:paraId="4923EC4D" w14:textId="77777777" w:rsidR="00466C75" w:rsidRPr="006E32E5" w:rsidRDefault="00466C75" w:rsidP="00242A4C">
      <w:pPr>
        <w:pStyle w:val="aff"/>
        <w:ind w:left="680" w:hanging="680"/>
        <w:rPr>
          <w:color w:val="000000" w:themeColor="text1"/>
        </w:rPr>
      </w:pPr>
      <w:r w:rsidRPr="006E32E5">
        <w:rPr>
          <w:rStyle w:val="aff1"/>
          <w:color w:val="000000" w:themeColor="text1"/>
        </w:rPr>
        <w:footnoteRef/>
      </w:r>
      <w:r w:rsidRPr="006E32E5">
        <w:rPr>
          <w:rFonts w:hAnsi="標楷體"/>
          <w:color w:val="000000" w:themeColor="text1"/>
        </w:rPr>
        <w:t xml:space="preserve"> </w:t>
      </w:r>
      <w:r w:rsidRPr="006E32E5">
        <w:rPr>
          <w:rFonts w:hAnsi="標楷體" w:hint="eastAsia"/>
          <w:color w:val="000000" w:themeColor="text1"/>
        </w:rPr>
        <w:t>公視新聞網。</w:t>
      </w:r>
      <w:r w:rsidRPr="006E32E5">
        <w:rPr>
          <w:rFonts w:hint="eastAsia"/>
          <w:color w:val="000000" w:themeColor="text1"/>
        </w:rPr>
        <w:t>114年，取自</w:t>
      </w:r>
      <w:r w:rsidRPr="006E32E5">
        <w:rPr>
          <w:rFonts w:hAnsi="標楷體"/>
          <w:color w:val="000000" w:themeColor="text1"/>
        </w:rPr>
        <w:t>https://news.pts.org.tw/article/710251</w:t>
      </w:r>
    </w:p>
  </w:footnote>
  <w:footnote w:id="5">
    <w:p w14:paraId="022D2882" w14:textId="77777777" w:rsidR="00466C75" w:rsidRPr="006E32E5" w:rsidRDefault="00466C75" w:rsidP="00242A4C">
      <w:pPr>
        <w:pStyle w:val="aff"/>
        <w:rPr>
          <w:color w:val="000000" w:themeColor="text1"/>
        </w:rPr>
      </w:pPr>
      <w:r w:rsidRPr="006E32E5">
        <w:rPr>
          <w:rStyle w:val="aff1"/>
          <w:color w:val="000000" w:themeColor="text1"/>
        </w:rPr>
        <w:footnoteRef/>
      </w:r>
      <w:r w:rsidRPr="006E32E5">
        <w:rPr>
          <w:color w:val="000000" w:themeColor="text1"/>
        </w:rPr>
        <w:t xml:space="preserve"> </w:t>
      </w:r>
      <w:r w:rsidRPr="006E32E5">
        <w:rPr>
          <w:rFonts w:hint="eastAsia"/>
          <w:color w:val="000000" w:themeColor="text1"/>
        </w:rPr>
        <w:t>114年，取自yahoo.com/news/台灣有多少尼特族-201000141.html。</w:t>
      </w:r>
    </w:p>
  </w:footnote>
  <w:footnote w:id="6">
    <w:p w14:paraId="1977B13C" w14:textId="77777777" w:rsidR="00466C75" w:rsidRPr="006E32E5" w:rsidRDefault="00466C75" w:rsidP="00242A4C">
      <w:pPr>
        <w:pStyle w:val="aff"/>
        <w:wordWrap w:val="0"/>
        <w:ind w:leftChars="1" w:left="142" w:hangingChars="63" w:hanging="139"/>
        <w:jc w:val="both"/>
        <w:rPr>
          <w:color w:val="000000" w:themeColor="text1"/>
        </w:rPr>
      </w:pPr>
      <w:r w:rsidRPr="006E32E5">
        <w:rPr>
          <w:rStyle w:val="aff1"/>
          <w:color w:val="000000" w:themeColor="text1"/>
        </w:rPr>
        <w:footnoteRef/>
      </w:r>
      <w:r w:rsidRPr="006E32E5">
        <w:rPr>
          <w:color w:val="000000" w:themeColor="text1"/>
        </w:rPr>
        <w:t xml:space="preserve"> </w:t>
      </w:r>
      <w:r w:rsidRPr="006E32E5">
        <w:rPr>
          <w:rFonts w:hint="eastAsia"/>
          <w:b/>
          <w:color w:val="000000" w:themeColor="text1"/>
        </w:rPr>
        <w:t>ADD「注意力缺失」(Attention-deficit disorder）:</w:t>
      </w:r>
      <w:r w:rsidRPr="006E32E5">
        <w:rPr>
          <w:rFonts w:hint="eastAsia"/>
          <w:color w:val="000000" w:themeColor="text1"/>
        </w:rPr>
        <w:t>是一種注意力無法集中的疾病。資料來源：</w:t>
      </w:r>
      <w:r w:rsidRPr="006E32E5">
        <w:rPr>
          <w:color w:val="000000" w:themeColor="text1"/>
        </w:rPr>
        <w:t>https://www.tph.mohw.gov.tw/?aid=801&amp;pid=26&amp;page_name=detail&amp;iid=1141</w:t>
      </w:r>
      <w:r w:rsidRPr="006E32E5">
        <w:rPr>
          <w:rFonts w:hint="eastAsia"/>
          <w:color w:val="000000" w:themeColor="text1"/>
        </w:rPr>
        <w:t>；</w:t>
      </w:r>
    </w:p>
    <w:p w14:paraId="1FD71282" w14:textId="77777777" w:rsidR="00466C75" w:rsidRPr="006E32E5" w:rsidRDefault="00466C75" w:rsidP="00242A4C">
      <w:pPr>
        <w:pStyle w:val="aff"/>
        <w:wordWrap w:val="0"/>
        <w:ind w:leftChars="1" w:left="142" w:hangingChars="63" w:hanging="139"/>
        <w:jc w:val="both"/>
        <w:rPr>
          <w:color w:val="000000" w:themeColor="text1"/>
        </w:rPr>
      </w:pPr>
      <w:r w:rsidRPr="006E32E5">
        <w:rPr>
          <w:rFonts w:hint="eastAsia"/>
          <w:b/>
          <w:color w:val="000000" w:themeColor="text1"/>
        </w:rPr>
        <w:t xml:space="preserve"> ADHD「注意力不足過動症」(Attention deficit hyperactivity disorder)</w:t>
      </w:r>
      <w:r w:rsidRPr="006E32E5">
        <w:rPr>
          <w:rFonts w:hint="eastAsia"/>
          <w:color w:val="000000" w:themeColor="text1"/>
        </w:rPr>
        <w:t>:俗稱過動兒，常見於6至18歲學童與青少年，臺灣的盛行率約為7%。資料來源：</w:t>
      </w:r>
      <w:r w:rsidRPr="006E32E5">
        <w:rPr>
          <w:color w:val="000000" w:themeColor="text1"/>
        </w:rPr>
        <w:t>https://health.tainan.gov.tw/page.asp?mainid=%7B99CFF3A6-3BB6-4BFA-9843-D49A267AC43E%7D</w:t>
      </w:r>
    </w:p>
  </w:footnote>
  <w:footnote w:id="7">
    <w:p w14:paraId="18EDC930" w14:textId="77777777" w:rsidR="00466C75" w:rsidRPr="006E32E5" w:rsidRDefault="00466C75" w:rsidP="00242A4C">
      <w:pPr>
        <w:pStyle w:val="aff"/>
        <w:rPr>
          <w:color w:val="000000" w:themeColor="text1"/>
        </w:rPr>
      </w:pPr>
      <w:r w:rsidRPr="006E32E5">
        <w:rPr>
          <w:rStyle w:val="aff1"/>
          <w:color w:val="000000" w:themeColor="text1"/>
        </w:rPr>
        <w:footnoteRef/>
      </w:r>
      <w:r w:rsidRPr="006E32E5">
        <w:rPr>
          <w:rFonts w:hint="eastAsia"/>
          <w:color w:val="000000" w:themeColor="text1"/>
        </w:rPr>
        <w:t>&lt;日本青年就業問題與對策對臺灣之啟示&gt;（民1</w:t>
      </w:r>
      <w:r w:rsidRPr="006E32E5">
        <w:rPr>
          <w:color w:val="000000" w:themeColor="text1"/>
        </w:rPr>
        <w:t>07</w:t>
      </w:r>
      <w:r w:rsidRPr="006E32E5">
        <w:rPr>
          <w:rFonts w:hint="eastAsia"/>
          <w:color w:val="000000" w:themeColor="text1"/>
        </w:rPr>
        <w:t>）。簡紹騏、經濟研究第1</w:t>
      </w:r>
      <w:r w:rsidRPr="006E32E5">
        <w:rPr>
          <w:color w:val="000000" w:themeColor="text1"/>
        </w:rPr>
        <w:t>8</w:t>
      </w:r>
      <w:r w:rsidRPr="006E32E5">
        <w:rPr>
          <w:rFonts w:hint="eastAsia"/>
          <w:color w:val="000000" w:themeColor="text1"/>
        </w:rPr>
        <w:t>期、P374。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097A78"/>
    <w:multiLevelType w:val="hybridMultilevel"/>
    <w:tmpl w:val="5B30A13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10BB1B87"/>
    <w:multiLevelType w:val="hybridMultilevel"/>
    <w:tmpl w:val="800AA5F4"/>
    <w:lvl w:ilvl="0" w:tplc="CA083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4BE03D6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597D9A"/>
    <w:multiLevelType w:val="hybridMultilevel"/>
    <w:tmpl w:val="4DCE4C9E"/>
    <w:lvl w:ilvl="0" w:tplc="CA083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6C73BC"/>
    <w:multiLevelType w:val="hybridMultilevel"/>
    <w:tmpl w:val="99EA55CC"/>
    <w:lvl w:ilvl="0" w:tplc="8722A35C">
      <w:start w:val="1"/>
      <w:numFmt w:val="taiwaneseCountingThousand"/>
      <w:lvlText w:val="%1、"/>
      <w:lvlJc w:val="left"/>
      <w:pPr>
        <w:ind w:left="723" w:hanging="72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7" w15:restartNumberingAfterBreak="0">
    <w:nsid w:val="1A9B6A83"/>
    <w:multiLevelType w:val="hybridMultilevel"/>
    <w:tmpl w:val="C1E0496C"/>
    <w:lvl w:ilvl="0" w:tplc="E2B283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4B1A19"/>
    <w:multiLevelType w:val="hybridMultilevel"/>
    <w:tmpl w:val="C1E0496C"/>
    <w:lvl w:ilvl="0" w:tplc="E2B283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B0426A"/>
    <w:multiLevelType w:val="hybridMultilevel"/>
    <w:tmpl w:val="819CCCAA"/>
    <w:lvl w:ilvl="0" w:tplc="BD248D1A">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9F0151"/>
    <w:multiLevelType w:val="hybridMultilevel"/>
    <w:tmpl w:val="99CE058A"/>
    <w:lvl w:ilvl="0" w:tplc="70AE622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CE1751"/>
    <w:multiLevelType w:val="hybridMultilevel"/>
    <w:tmpl w:val="996669FC"/>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277011"/>
    <w:multiLevelType w:val="multilevel"/>
    <w:tmpl w:val="1D9E9502"/>
    <w:styleLink w:val="WWOutlineListStyle9"/>
    <w:lvl w:ilvl="0">
      <w:start w:val="1"/>
      <w:numFmt w:val="japaneseCounting"/>
      <w:lvlText w:val="%1、"/>
      <w:lvlJc w:val="left"/>
      <w:pPr>
        <w:ind w:left="700" w:hanging="699"/>
      </w:pPr>
      <w:rPr>
        <w:rFonts w:ascii="標楷體" w:eastAsia="標楷體" w:hAnsi="標楷體"/>
        <w:b w:val="0"/>
        <w:i w:val="0"/>
        <w:spacing w:val="0"/>
        <w:w w:val="100"/>
        <w:sz w:val="32"/>
      </w:rPr>
    </w:lvl>
    <w:lvl w:ilvl="1">
      <w:start w:val="1"/>
      <w:numFmt w:val="japaneseCounting"/>
      <w:lvlText w:val="(%1.%2)"/>
      <w:lvlJc w:val="left"/>
      <w:pPr>
        <w:ind w:left="1046" w:hanging="697"/>
      </w:pPr>
      <w:rPr>
        <w:rFonts w:ascii="標楷體" w:eastAsia="標楷體" w:hAnsi="標楷體"/>
        <w:b w:val="0"/>
        <w:i w:val="0"/>
        <w:spacing w:val="0"/>
        <w:w w:val="100"/>
        <w:sz w:val="32"/>
        <w:em w:val="none"/>
      </w:rPr>
    </w:lvl>
    <w:lvl w:ilvl="2">
      <w:start w:val="1"/>
      <w:numFmt w:val="decimal"/>
      <w:lvlText w:val="%1.%2.%3、"/>
      <w:lvlJc w:val="left"/>
      <w:pPr>
        <w:ind w:left="1394" w:hanging="697"/>
      </w:pPr>
      <w:rPr>
        <w:rFonts w:ascii="標楷體" w:eastAsia="標楷體" w:hAnsi="標楷體"/>
        <w:b w:val="0"/>
        <w:i w:val="0"/>
        <w:spacing w:val="0"/>
        <w:w w:val="100"/>
        <w:sz w:val="32"/>
      </w:rPr>
    </w:lvl>
    <w:lvl w:ilvl="3">
      <w:start w:val="1"/>
      <w:numFmt w:val="decimal"/>
      <w:lvlText w:val="(%1.%2.%3.%4)"/>
      <w:lvlJc w:val="left"/>
      <w:pPr>
        <w:ind w:left="1742" w:hanging="698"/>
      </w:pPr>
      <w:rPr>
        <w:rFonts w:ascii="標楷體" w:eastAsia="標楷體" w:hAnsi="標楷體"/>
        <w:b w:val="0"/>
        <w:i w:val="0"/>
        <w:spacing w:val="0"/>
        <w:w w:val="100"/>
        <w:sz w:val="32"/>
      </w:rPr>
    </w:lvl>
    <w:lvl w:ilvl="4">
      <w:start w:val="1"/>
      <w:numFmt w:val="decimal"/>
      <w:lvlText w:val="&lt;%1.%2.%3.%4.%5&gt;"/>
      <w:lvlJc w:val="left"/>
      <w:pPr>
        <w:ind w:left="2096" w:hanging="700"/>
      </w:pPr>
      <w:rPr>
        <w:rFonts w:ascii="標楷體" w:eastAsia="標楷體" w:hAnsi="標楷體"/>
        <w:b w:val="0"/>
        <w:i w:val="0"/>
        <w:spacing w:val="0"/>
        <w:w w:val="100"/>
        <w:sz w:val="32"/>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2D3A53A3"/>
    <w:multiLevelType w:val="hybridMultilevel"/>
    <w:tmpl w:val="9FE2445A"/>
    <w:lvl w:ilvl="0" w:tplc="04FEE32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1665DB"/>
    <w:multiLevelType w:val="hybridMultilevel"/>
    <w:tmpl w:val="43DCAB24"/>
    <w:lvl w:ilvl="0" w:tplc="628E3F36">
      <w:start w:val="1"/>
      <w:numFmt w:val="taiwaneseCountingThousand"/>
      <w:lvlText w:val="%1、"/>
      <w:lvlJc w:val="left"/>
      <w:pPr>
        <w:ind w:left="723" w:hanging="72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5" w15:restartNumberingAfterBreak="0">
    <w:nsid w:val="32A8230F"/>
    <w:multiLevelType w:val="hybridMultilevel"/>
    <w:tmpl w:val="DB8C2758"/>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F490B9E"/>
    <w:multiLevelType w:val="hybridMultilevel"/>
    <w:tmpl w:val="3DE298D2"/>
    <w:lvl w:ilvl="0" w:tplc="CA083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14C3587"/>
    <w:multiLevelType w:val="hybridMultilevel"/>
    <w:tmpl w:val="814CBD3C"/>
    <w:lvl w:ilvl="0" w:tplc="1D6E83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BB5679"/>
    <w:multiLevelType w:val="hybridMultilevel"/>
    <w:tmpl w:val="996669FC"/>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1C306D4"/>
    <w:multiLevelType w:val="hybridMultilevel"/>
    <w:tmpl w:val="996669FC"/>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1C439D2"/>
    <w:multiLevelType w:val="hybridMultilevel"/>
    <w:tmpl w:val="2D8245D4"/>
    <w:lvl w:ilvl="0" w:tplc="E2B283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1B7DE8"/>
    <w:multiLevelType w:val="hybridMultilevel"/>
    <w:tmpl w:val="800AA5F4"/>
    <w:lvl w:ilvl="0" w:tplc="CA083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9806C8C"/>
    <w:multiLevelType w:val="hybridMultilevel"/>
    <w:tmpl w:val="5B30A13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BAE2968"/>
    <w:multiLevelType w:val="multilevel"/>
    <w:tmpl w:val="C65400B4"/>
    <w:lvl w:ilvl="0">
      <w:start w:val="1"/>
      <w:numFmt w:val="ideographLegalTraditional"/>
      <w:suff w:val="nothing"/>
      <w:lvlText w:val="%1、"/>
      <w:lvlJc w:val="left"/>
      <w:pPr>
        <w:ind w:left="2949"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533"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E264706"/>
    <w:multiLevelType w:val="hybridMultilevel"/>
    <w:tmpl w:val="3962F694"/>
    <w:lvl w:ilvl="0" w:tplc="CA083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1F7459C"/>
    <w:multiLevelType w:val="hybridMultilevel"/>
    <w:tmpl w:val="9BBE3118"/>
    <w:lvl w:ilvl="0" w:tplc="8ABE35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CF0EBD"/>
    <w:multiLevelType w:val="hybridMultilevel"/>
    <w:tmpl w:val="5B30A13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02B2EA0"/>
    <w:multiLevelType w:val="hybridMultilevel"/>
    <w:tmpl w:val="5B30A13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3" w15:restartNumberingAfterBreak="0">
    <w:nsid w:val="69CD2004"/>
    <w:multiLevelType w:val="hybridMultilevel"/>
    <w:tmpl w:val="800AA5F4"/>
    <w:lvl w:ilvl="0" w:tplc="CA083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4541440"/>
    <w:multiLevelType w:val="multilevel"/>
    <w:tmpl w:val="C65400B4"/>
    <w:lvl w:ilvl="0">
      <w:start w:val="1"/>
      <w:numFmt w:val="ideographLegalTraditional"/>
      <w:suff w:val="nothing"/>
      <w:lvlText w:val="%1、"/>
      <w:lvlJc w:val="left"/>
      <w:pPr>
        <w:ind w:left="2949"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106"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74AC487E"/>
    <w:multiLevelType w:val="hybridMultilevel"/>
    <w:tmpl w:val="8438BA42"/>
    <w:lvl w:ilvl="0" w:tplc="24E6E4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7746B02"/>
    <w:multiLevelType w:val="hybridMultilevel"/>
    <w:tmpl w:val="AE2E957C"/>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F5D572A"/>
    <w:multiLevelType w:val="hybridMultilevel"/>
    <w:tmpl w:val="B0A8BEF0"/>
    <w:lvl w:ilvl="0" w:tplc="FA38E3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71838746">
    <w:abstractNumId w:val="3"/>
  </w:num>
  <w:num w:numId="2" w16cid:durableId="872499243">
    <w:abstractNumId w:val="5"/>
  </w:num>
  <w:num w:numId="3" w16cid:durableId="567230904">
    <w:abstractNumId w:val="0"/>
  </w:num>
  <w:num w:numId="4" w16cid:durableId="793526566">
    <w:abstractNumId w:val="25"/>
  </w:num>
  <w:num w:numId="5" w16cid:durableId="1755318819">
    <w:abstractNumId w:val="16"/>
  </w:num>
  <w:num w:numId="6" w16cid:durableId="437025786">
    <w:abstractNumId w:val="29"/>
  </w:num>
  <w:num w:numId="7" w16cid:durableId="1691564334">
    <w:abstractNumId w:val="3"/>
  </w:num>
  <w:num w:numId="8" w16cid:durableId="735326422">
    <w:abstractNumId w:val="31"/>
  </w:num>
  <w:num w:numId="9" w16cid:durableId="1359966586">
    <w:abstractNumId w:val="22"/>
  </w:num>
  <w:num w:numId="10" w16cid:durableId="729426564">
    <w:abstractNumId w:val="21"/>
  </w:num>
  <w:num w:numId="11" w16cid:durableId="710879401">
    <w:abstractNumId w:val="8"/>
  </w:num>
  <w:num w:numId="12" w16cid:durableId="1610626746">
    <w:abstractNumId w:val="7"/>
  </w:num>
  <w:num w:numId="13" w16cid:durableId="1099910967">
    <w:abstractNumId w:val="36"/>
  </w:num>
  <w:num w:numId="14" w16cid:durableId="320279310">
    <w:abstractNumId w:val="6"/>
  </w:num>
  <w:num w:numId="15" w16cid:durableId="298219893">
    <w:abstractNumId w:val="14"/>
  </w:num>
  <w:num w:numId="16" w16cid:durableId="1553158225">
    <w:abstractNumId w:val="19"/>
  </w:num>
  <w:num w:numId="17" w16cid:durableId="1918055201">
    <w:abstractNumId w:val="9"/>
  </w:num>
  <w:num w:numId="18" w16cid:durableId="1641038907">
    <w:abstractNumId w:val="11"/>
  </w:num>
  <w:num w:numId="19" w16cid:durableId="1527938284">
    <w:abstractNumId w:val="10"/>
  </w:num>
  <w:num w:numId="20" w16cid:durableId="919874696">
    <w:abstractNumId w:val="18"/>
  </w:num>
  <w:num w:numId="21" w16cid:durableId="14188394">
    <w:abstractNumId w:val="20"/>
  </w:num>
  <w:num w:numId="22" w16cid:durableId="1238784371">
    <w:abstractNumId w:val="15"/>
  </w:num>
  <w:num w:numId="23" w16cid:durableId="1579172654">
    <w:abstractNumId w:val="28"/>
  </w:num>
  <w:num w:numId="24" w16cid:durableId="2319336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3458995">
    <w:abstractNumId w:val="12"/>
  </w:num>
  <w:num w:numId="26" w16cid:durableId="161891880">
    <w:abstractNumId w:val="37"/>
  </w:num>
  <w:num w:numId="27" w16cid:durableId="1347441738">
    <w:abstractNumId w:val="35"/>
  </w:num>
  <w:num w:numId="28" w16cid:durableId="1486584651">
    <w:abstractNumId w:val="1"/>
  </w:num>
  <w:num w:numId="29" w16cid:durableId="1267428060">
    <w:abstractNumId w:val="13"/>
  </w:num>
  <w:num w:numId="30" w16cid:durableId="902328649">
    <w:abstractNumId w:val="24"/>
  </w:num>
  <w:num w:numId="31" w16cid:durableId="377124985">
    <w:abstractNumId w:val="30"/>
  </w:num>
  <w:num w:numId="32" w16cid:durableId="991368351">
    <w:abstractNumId w:val="32"/>
  </w:num>
  <w:num w:numId="33" w16cid:durableId="434599883">
    <w:abstractNumId w:val="33"/>
  </w:num>
  <w:num w:numId="34" w16cid:durableId="560481348">
    <w:abstractNumId w:val="23"/>
  </w:num>
  <w:num w:numId="35" w16cid:durableId="730084637">
    <w:abstractNumId w:val="2"/>
  </w:num>
  <w:num w:numId="36" w16cid:durableId="307635979">
    <w:abstractNumId w:val="27"/>
  </w:num>
  <w:num w:numId="37" w16cid:durableId="129985999">
    <w:abstractNumId w:val="4"/>
  </w:num>
  <w:num w:numId="38" w16cid:durableId="529077359">
    <w:abstractNumId w:val="17"/>
  </w:num>
  <w:num w:numId="39" w16cid:durableId="16798418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24491468">
    <w:abstractNumId w:val="16"/>
    <w:lvlOverride w:ilvl="0">
      <w:startOverride w:val="1"/>
    </w:lvlOverride>
  </w:num>
  <w:num w:numId="41" w16cid:durableId="556017271">
    <w:abstractNumId w:val="26"/>
  </w:num>
  <w:num w:numId="42" w16cid:durableId="753622879">
    <w:abstractNumId w:val="25"/>
    <w:lvlOverride w:ilvl="0">
      <w:startOverride w:val="1"/>
    </w:lvlOverride>
  </w:num>
  <w:num w:numId="43" w16cid:durableId="1377660639">
    <w:abstractNumId w:val="3"/>
  </w:num>
  <w:num w:numId="44" w16cid:durableId="283118670">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7FC"/>
    <w:rsid w:val="0000395E"/>
    <w:rsid w:val="00006961"/>
    <w:rsid w:val="000112BF"/>
    <w:rsid w:val="00011A1C"/>
    <w:rsid w:val="00011A75"/>
    <w:rsid w:val="00012233"/>
    <w:rsid w:val="00017318"/>
    <w:rsid w:val="00021393"/>
    <w:rsid w:val="00022331"/>
    <w:rsid w:val="00023179"/>
    <w:rsid w:val="0002360E"/>
    <w:rsid w:val="000246F7"/>
    <w:rsid w:val="000249BB"/>
    <w:rsid w:val="00025480"/>
    <w:rsid w:val="00030CD7"/>
    <w:rsid w:val="0003114D"/>
    <w:rsid w:val="00036D76"/>
    <w:rsid w:val="00037AC7"/>
    <w:rsid w:val="00040BDF"/>
    <w:rsid w:val="0004560E"/>
    <w:rsid w:val="00050778"/>
    <w:rsid w:val="000512D1"/>
    <w:rsid w:val="00053030"/>
    <w:rsid w:val="00057E49"/>
    <w:rsid w:val="00057EE0"/>
    <w:rsid w:val="00057F32"/>
    <w:rsid w:val="00057F34"/>
    <w:rsid w:val="00062704"/>
    <w:rsid w:val="00062A25"/>
    <w:rsid w:val="00064FC4"/>
    <w:rsid w:val="0006625A"/>
    <w:rsid w:val="00073CB5"/>
    <w:rsid w:val="0007425C"/>
    <w:rsid w:val="00076EBC"/>
    <w:rsid w:val="00076EED"/>
    <w:rsid w:val="00077553"/>
    <w:rsid w:val="00080040"/>
    <w:rsid w:val="000851A2"/>
    <w:rsid w:val="00085545"/>
    <w:rsid w:val="000909F5"/>
    <w:rsid w:val="0009197E"/>
    <w:rsid w:val="0009352E"/>
    <w:rsid w:val="00093A94"/>
    <w:rsid w:val="0009460A"/>
    <w:rsid w:val="00094CBA"/>
    <w:rsid w:val="0009546A"/>
    <w:rsid w:val="00095858"/>
    <w:rsid w:val="00096B96"/>
    <w:rsid w:val="00097136"/>
    <w:rsid w:val="000A1942"/>
    <w:rsid w:val="000A2F3F"/>
    <w:rsid w:val="000A3DB3"/>
    <w:rsid w:val="000A68A5"/>
    <w:rsid w:val="000A71BC"/>
    <w:rsid w:val="000A7E33"/>
    <w:rsid w:val="000B0B4A"/>
    <w:rsid w:val="000B279A"/>
    <w:rsid w:val="000B61D2"/>
    <w:rsid w:val="000B70A7"/>
    <w:rsid w:val="000B71F5"/>
    <w:rsid w:val="000C318B"/>
    <w:rsid w:val="000C495F"/>
    <w:rsid w:val="000C7AA4"/>
    <w:rsid w:val="000C7F22"/>
    <w:rsid w:val="000D0E79"/>
    <w:rsid w:val="000D1709"/>
    <w:rsid w:val="000D1C0B"/>
    <w:rsid w:val="000D52A3"/>
    <w:rsid w:val="000D5925"/>
    <w:rsid w:val="000D7068"/>
    <w:rsid w:val="000E5D23"/>
    <w:rsid w:val="000E6431"/>
    <w:rsid w:val="000F0D35"/>
    <w:rsid w:val="000F21A5"/>
    <w:rsid w:val="000F4FF7"/>
    <w:rsid w:val="00102B9F"/>
    <w:rsid w:val="0010515D"/>
    <w:rsid w:val="00107D9B"/>
    <w:rsid w:val="00112637"/>
    <w:rsid w:val="0012001E"/>
    <w:rsid w:val="00120623"/>
    <w:rsid w:val="00126A55"/>
    <w:rsid w:val="001327E6"/>
    <w:rsid w:val="00133AA2"/>
    <w:rsid w:val="00133F08"/>
    <w:rsid w:val="001345E6"/>
    <w:rsid w:val="001378B0"/>
    <w:rsid w:val="00142E00"/>
    <w:rsid w:val="0014327F"/>
    <w:rsid w:val="001434E9"/>
    <w:rsid w:val="00146E68"/>
    <w:rsid w:val="00147FAC"/>
    <w:rsid w:val="00150225"/>
    <w:rsid w:val="00150D0E"/>
    <w:rsid w:val="00152793"/>
    <w:rsid w:val="001545A9"/>
    <w:rsid w:val="0015621D"/>
    <w:rsid w:val="00156634"/>
    <w:rsid w:val="00157211"/>
    <w:rsid w:val="00161CA0"/>
    <w:rsid w:val="001637C7"/>
    <w:rsid w:val="0016480E"/>
    <w:rsid w:val="00174297"/>
    <w:rsid w:val="0017694F"/>
    <w:rsid w:val="00177D97"/>
    <w:rsid w:val="001817B3"/>
    <w:rsid w:val="00183014"/>
    <w:rsid w:val="001857B7"/>
    <w:rsid w:val="00190339"/>
    <w:rsid w:val="001908D8"/>
    <w:rsid w:val="00191185"/>
    <w:rsid w:val="001959C2"/>
    <w:rsid w:val="001A5148"/>
    <w:rsid w:val="001A74B7"/>
    <w:rsid w:val="001A7968"/>
    <w:rsid w:val="001A7A54"/>
    <w:rsid w:val="001B2C70"/>
    <w:rsid w:val="001B3483"/>
    <w:rsid w:val="001B3C1E"/>
    <w:rsid w:val="001B427E"/>
    <w:rsid w:val="001B4281"/>
    <w:rsid w:val="001B4494"/>
    <w:rsid w:val="001B46D4"/>
    <w:rsid w:val="001B48EB"/>
    <w:rsid w:val="001C0D8B"/>
    <w:rsid w:val="001C0DA8"/>
    <w:rsid w:val="001C5E84"/>
    <w:rsid w:val="001D550B"/>
    <w:rsid w:val="001E02E0"/>
    <w:rsid w:val="001E0D8A"/>
    <w:rsid w:val="001E4B0B"/>
    <w:rsid w:val="001E67BA"/>
    <w:rsid w:val="001E74C2"/>
    <w:rsid w:val="001F5A48"/>
    <w:rsid w:val="001F6260"/>
    <w:rsid w:val="00200007"/>
    <w:rsid w:val="0020268A"/>
    <w:rsid w:val="002030A5"/>
    <w:rsid w:val="00203131"/>
    <w:rsid w:val="00203A4A"/>
    <w:rsid w:val="00212E88"/>
    <w:rsid w:val="00213C9C"/>
    <w:rsid w:val="0021597E"/>
    <w:rsid w:val="0022009E"/>
    <w:rsid w:val="002204F2"/>
    <w:rsid w:val="00222730"/>
    <w:rsid w:val="0022425C"/>
    <w:rsid w:val="002246DE"/>
    <w:rsid w:val="00225C70"/>
    <w:rsid w:val="002267C2"/>
    <w:rsid w:val="00233DAF"/>
    <w:rsid w:val="002343C2"/>
    <w:rsid w:val="002421B5"/>
    <w:rsid w:val="00242A4C"/>
    <w:rsid w:val="002446FF"/>
    <w:rsid w:val="0025106C"/>
    <w:rsid w:val="002512E6"/>
    <w:rsid w:val="00252BC4"/>
    <w:rsid w:val="00254014"/>
    <w:rsid w:val="0026504D"/>
    <w:rsid w:val="002707ED"/>
    <w:rsid w:val="00273A2F"/>
    <w:rsid w:val="00273B03"/>
    <w:rsid w:val="00275196"/>
    <w:rsid w:val="00277854"/>
    <w:rsid w:val="00280986"/>
    <w:rsid w:val="00281ECE"/>
    <w:rsid w:val="00282110"/>
    <w:rsid w:val="002831C7"/>
    <w:rsid w:val="002840C6"/>
    <w:rsid w:val="00286B1B"/>
    <w:rsid w:val="00292192"/>
    <w:rsid w:val="00295174"/>
    <w:rsid w:val="00295CED"/>
    <w:rsid w:val="00296172"/>
    <w:rsid w:val="00296B92"/>
    <w:rsid w:val="002A2C22"/>
    <w:rsid w:val="002A3640"/>
    <w:rsid w:val="002A3744"/>
    <w:rsid w:val="002A5F08"/>
    <w:rsid w:val="002B0094"/>
    <w:rsid w:val="002B02EB"/>
    <w:rsid w:val="002B6FAA"/>
    <w:rsid w:val="002C00FB"/>
    <w:rsid w:val="002C0602"/>
    <w:rsid w:val="002D044E"/>
    <w:rsid w:val="002D174B"/>
    <w:rsid w:val="002D387E"/>
    <w:rsid w:val="002D5C16"/>
    <w:rsid w:val="002E1042"/>
    <w:rsid w:val="002E243B"/>
    <w:rsid w:val="002E53B4"/>
    <w:rsid w:val="002E5745"/>
    <w:rsid w:val="002F3DFF"/>
    <w:rsid w:val="002F51D7"/>
    <w:rsid w:val="002F5E05"/>
    <w:rsid w:val="003044E5"/>
    <w:rsid w:val="00307ED0"/>
    <w:rsid w:val="0031171E"/>
    <w:rsid w:val="00317053"/>
    <w:rsid w:val="0032109C"/>
    <w:rsid w:val="00322B45"/>
    <w:rsid w:val="00323809"/>
    <w:rsid w:val="00323D41"/>
    <w:rsid w:val="00325299"/>
    <w:rsid w:val="00325414"/>
    <w:rsid w:val="003270D1"/>
    <w:rsid w:val="003302F1"/>
    <w:rsid w:val="003312A7"/>
    <w:rsid w:val="00332F89"/>
    <w:rsid w:val="00333E74"/>
    <w:rsid w:val="00342B44"/>
    <w:rsid w:val="003441F0"/>
    <w:rsid w:val="0034470E"/>
    <w:rsid w:val="00347DE3"/>
    <w:rsid w:val="00352DB0"/>
    <w:rsid w:val="00355FB4"/>
    <w:rsid w:val="003605A8"/>
    <w:rsid w:val="00360B74"/>
    <w:rsid w:val="00366E07"/>
    <w:rsid w:val="003679B8"/>
    <w:rsid w:val="00371833"/>
    <w:rsid w:val="00371ED3"/>
    <w:rsid w:val="00372779"/>
    <w:rsid w:val="0037728A"/>
    <w:rsid w:val="00377BAF"/>
    <w:rsid w:val="00380B7D"/>
    <w:rsid w:val="00381A99"/>
    <w:rsid w:val="0038269C"/>
    <w:rsid w:val="003829C2"/>
    <w:rsid w:val="00383778"/>
    <w:rsid w:val="00384724"/>
    <w:rsid w:val="0038587A"/>
    <w:rsid w:val="003919B7"/>
    <w:rsid w:val="00391D57"/>
    <w:rsid w:val="00392292"/>
    <w:rsid w:val="0039635B"/>
    <w:rsid w:val="00396EC5"/>
    <w:rsid w:val="003A189C"/>
    <w:rsid w:val="003A29BD"/>
    <w:rsid w:val="003A2B78"/>
    <w:rsid w:val="003A532B"/>
    <w:rsid w:val="003A5B7B"/>
    <w:rsid w:val="003A7A58"/>
    <w:rsid w:val="003B00E7"/>
    <w:rsid w:val="003B0C62"/>
    <w:rsid w:val="003B1017"/>
    <w:rsid w:val="003B2876"/>
    <w:rsid w:val="003B3C07"/>
    <w:rsid w:val="003B6775"/>
    <w:rsid w:val="003C1F06"/>
    <w:rsid w:val="003C4C0F"/>
    <w:rsid w:val="003C5CBD"/>
    <w:rsid w:val="003C5FE2"/>
    <w:rsid w:val="003D05FB"/>
    <w:rsid w:val="003D1B16"/>
    <w:rsid w:val="003D45BF"/>
    <w:rsid w:val="003D4DEA"/>
    <w:rsid w:val="003D508A"/>
    <w:rsid w:val="003D537F"/>
    <w:rsid w:val="003D7B75"/>
    <w:rsid w:val="003E0208"/>
    <w:rsid w:val="003E4B57"/>
    <w:rsid w:val="003F27E1"/>
    <w:rsid w:val="003F437A"/>
    <w:rsid w:val="003F4AD6"/>
    <w:rsid w:val="003F5C2B"/>
    <w:rsid w:val="004001CC"/>
    <w:rsid w:val="004001F7"/>
    <w:rsid w:val="004023E9"/>
    <w:rsid w:val="004066C1"/>
    <w:rsid w:val="0041347F"/>
    <w:rsid w:val="00413F83"/>
    <w:rsid w:val="0041490C"/>
    <w:rsid w:val="00416191"/>
    <w:rsid w:val="00416721"/>
    <w:rsid w:val="00421BE4"/>
    <w:rsid w:val="00421EF0"/>
    <w:rsid w:val="004224FA"/>
    <w:rsid w:val="00423D07"/>
    <w:rsid w:val="004255DB"/>
    <w:rsid w:val="00430E91"/>
    <w:rsid w:val="00431EA6"/>
    <w:rsid w:val="00441997"/>
    <w:rsid w:val="0044346F"/>
    <w:rsid w:val="004440A2"/>
    <w:rsid w:val="00446D64"/>
    <w:rsid w:val="00447245"/>
    <w:rsid w:val="00447C90"/>
    <w:rsid w:val="00451770"/>
    <w:rsid w:val="00451E78"/>
    <w:rsid w:val="00452181"/>
    <w:rsid w:val="0046122F"/>
    <w:rsid w:val="0046520A"/>
    <w:rsid w:val="00466C75"/>
    <w:rsid w:val="004672AB"/>
    <w:rsid w:val="004714FE"/>
    <w:rsid w:val="00471789"/>
    <w:rsid w:val="00474CE1"/>
    <w:rsid w:val="00482D07"/>
    <w:rsid w:val="00485CDE"/>
    <w:rsid w:val="00487220"/>
    <w:rsid w:val="00495053"/>
    <w:rsid w:val="00496680"/>
    <w:rsid w:val="00497309"/>
    <w:rsid w:val="004A09DD"/>
    <w:rsid w:val="004A1F59"/>
    <w:rsid w:val="004A21F3"/>
    <w:rsid w:val="004A29BE"/>
    <w:rsid w:val="004A3225"/>
    <w:rsid w:val="004A3325"/>
    <w:rsid w:val="004A33EE"/>
    <w:rsid w:val="004A3AA8"/>
    <w:rsid w:val="004B081C"/>
    <w:rsid w:val="004B13C7"/>
    <w:rsid w:val="004B1DFE"/>
    <w:rsid w:val="004B20A7"/>
    <w:rsid w:val="004B778F"/>
    <w:rsid w:val="004C292D"/>
    <w:rsid w:val="004C5DD4"/>
    <w:rsid w:val="004C6C7F"/>
    <w:rsid w:val="004D141F"/>
    <w:rsid w:val="004D5C2F"/>
    <w:rsid w:val="004D6310"/>
    <w:rsid w:val="004E0062"/>
    <w:rsid w:val="004E0251"/>
    <w:rsid w:val="004E05A1"/>
    <w:rsid w:val="004E33A7"/>
    <w:rsid w:val="004E6539"/>
    <w:rsid w:val="004F077F"/>
    <w:rsid w:val="004F0864"/>
    <w:rsid w:val="004F1C4F"/>
    <w:rsid w:val="004F3624"/>
    <w:rsid w:val="004F5E57"/>
    <w:rsid w:val="004F6710"/>
    <w:rsid w:val="004F6EE3"/>
    <w:rsid w:val="00502849"/>
    <w:rsid w:val="00504334"/>
    <w:rsid w:val="005104D7"/>
    <w:rsid w:val="00510B9E"/>
    <w:rsid w:val="005149F3"/>
    <w:rsid w:val="00517AD2"/>
    <w:rsid w:val="00521B5F"/>
    <w:rsid w:val="005257F0"/>
    <w:rsid w:val="00526873"/>
    <w:rsid w:val="00531D2C"/>
    <w:rsid w:val="00534905"/>
    <w:rsid w:val="00536BC2"/>
    <w:rsid w:val="005425E1"/>
    <w:rsid w:val="005427C5"/>
    <w:rsid w:val="00542A8C"/>
    <w:rsid w:val="00542CF6"/>
    <w:rsid w:val="00542E0C"/>
    <w:rsid w:val="00543505"/>
    <w:rsid w:val="00553C03"/>
    <w:rsid w:val="005567B1"/>
    <w:rsid w:val="00563692"/>
    <w:rsid w:val="00564345"/>
    <w:rsid w:val="00571349"/>
    <w:rsid w:val="00572EF3"/>
    <w:rsid w:val="005742A8"/>
    <w:rsid w:val="0057468A"/>
    <w:rsid w:val="00576D8E"/>
    <w:rsid w:val="005908B8"/>
    <w:rsid w:val="0059512E"/>
    <w:rsid w:val="00596D93"/>
    <w:rsid w:val="005A29B5"/>
    <w:rsid w:val="005A3E6D"/>
    <w:rsid w:val="005A494B"/>
    <w:rsid w:val="005A6DD2"/>
    <w:rsid w:val="005B56B2"/>
    <w:rsid w:val="005B5E24"/>
    <w:rsid w:val="005B69C2"/>
    <w:rsid w:val="005B7F1E"/>
    <w:rsid w:val="005C385D"/>
    <w:rsid w:val="005C4A5D"/>
    <w:rsid w:val="005C5AE6"/>
    <w:rsid w:val="005D3B20"/>
    <w:rsid w:val="005E5C68"/>
    <w:rsid w:val="005E65C0"/>
    <w:rsid w:val="005F0390"/>
    <w:rsid w:val="005F186D"/>
    <w:rsid w:val="005F6264"/>
    <w:rsid w:val="006010B3"/>
    <w:rsid w:val="00604804"/>
    <w:rsid w:val="00612023"/>
    <w:rsid w:val="00613658"/>
    <w:rsid w:val="00614190"/>
    <w:rsid w:val="0061580D"/>
    <w:rsid w:val="00616D45"/>
    <w:rsid w:val="006209DF"/>
    <w:rsid w:val="00622A99"/>
    <w:rsid w:val="00622E67"/>
    <w:rsid w:val="00626EDC"/>
    <w:rsid w:val="00640208"/>
    <w:rsid w:val="00644B01"/>
    <w:rsid w:val="006470EC"/>
    <w:rsid w:val="006522A8"/>
    <w:rsid w:val="0065308F"/>
    <w:rsid w:val="0065598E"/>
    <w:rsid w:val="00655AF2"/>
    <w:rsid w:val="006568BE"/>
    <w:rsid w:val="0066025D"/>
    <w:rsid w:val="00663070"/>
    <w:rsid w:val="006702BD"/>
    <w:rsid w:val="006733FA"/>
    <w:rsid w:val="00676081"/>
    <w:rsid w:val="006773EC"/>
    <w:rsid w:val="00680504"/>
    <w:rsid w:val="0068069C"/>
    <w:rsid w:val="00681CD9"/>
    <w:rsid w:val="00683E30"/>
    <w:rsid w:val="00687024"/>
    <w:rsid w:val="00692A69"/>
    <w:rsid w:val="00696415"/>
    <w:rsid w:val="00697B42"/>
    <w:rsid w:val="006B1EDA"/>
    <w:rsid w:val="006B4867"/>
    <w:rsid w:val="006C1D49"/>
    <w:rsid w:val="006C6AB5"/>
    <w:rsid w:val="006D0C85"/>
    <w:rsid w:val="006D3691"/>
    <w:rsid w:val="006D635E"/>
    <w:rsid w:val="006E0583"/>
    <w:rsid w:val="006E0F7C"/>
    <w:rsid w:val="006E2DCE"/>
    <w:rsid w:val="006E4263"/>
    <w:rsid w:val="006E43C6"/>
    <w:rsid w:val="006E68D9"/>
    <w:rsid w:val="006E6A40"/>
    <w:rsid w:val="006E7879"/>
    <w:rsid w:val="006F1A72"/>
    <w:rsid w:val="006F3563"/>
    <w:rsid w:val="006F3C11"/>
    <w:rsid w:val="006F42B9"/>
    <w:rsid w:val="006F6103"/>
    <w:rsid w:val="006F7460"/>
    <w:rsid w:val="00700148"/>
    <w:rsid w:val="007010A0"/>
    <w:rsid w:val="00704E00"/>
    <w:rsid w:val="007209E7"/>
    <w:rsid w:val="00726182"/>
    <w:rsid w:val="00732329"/>
    <w:rsid w:val="007337CA"/>
    <w:rsid w:val="00734CE4"/>
    <w:rsid w:val="00735123"/>
    <w:rsid w:val="00741837"/>
    <w:rsid w:val="007453E6"/>
    <w:rsid w:val="00750050"/>
    <w:rsid w:val="0075243E"/>
    <w:rsid w:val="007541E6"/>
    <w:rsid w:val="00762524"/>
    <w:rsid w:val="007644A8"/>
    <w:rsid w:val="007666F5"/>
    <w:rsid w:val="00770953"/>
    <w:rsid w:val="0077309D"/>
    <w:rsid w:val="0077402D"/>
    <w:rsid w:val="00774AB6"/>
    <w:rsid w:val="007774EE"/>
    <w:rsid w:val="00781822"/>
    <w:rsid w:val="00783F21"/>
    <w:rsid w:val="0078675F"/>
    <w:rsid w:val="00787159"/>
    <w:rsid w:val="0079087D"/>
    <w:rsid w:val="00791668"/>
    <w:rsid w:val="00791AA1"/>
    <w:rsid w:val="0079727A"/>
    <w:rsid w:val="007A1099"/>
    <w:rsid w:val="007A2DAD"/>
    <w:rsid w:val="007A3793"/>
    <w:rsid w:val="007B0C19"/>
    <w:rsid w:val="007B1D4D"/>
    <w:rsid w:val="007C1BA2"/>
    <w:rsid w:val="007C2A6C"/>
    <w:rsid w:val="007C7D7E"/>
    <w:rsid w:val="007D1833"/>
    <w:rsid w:val="007D20E9"/>
    <w:rsid w:val="007D7881"/>
    <w:rsid w:val="007D7C8C"/>
    <w:rsid w:val="007D7E3A"/>
    <w:rsid w:val="007E0E10"/>
    <w:rsid w:val="007E178B"/>
    <w:rsid w:val="007E2A35"/>
    <w:rsid w:val="007E4768"/>
    <w:rsid w:val="007E5BDD"/>
    <w:rsid w:val="007E777B"/>
    <w:rsid w:val="007F1B62"/>
    <w:rsid w:val="007F2070"/>
    <w:rsid w:val="007F690C"/>
    <w:rsid w:val="008048E6"/>
    <w:rsid w:val="008053F5"/>
    <w:rsid w:val="00810198"/>
    <w:rsid w:val="00815DA8"/>
    <w:rsid w:val="00816CA9"/>
    <w:rsid w:val="0082194D"/>
    <w:rsid w:val="008253B0"/>
    <w:rsid w:val="00826EF5"/>
    <w:rsid w:val="00831693"/>
    <w:rsid w:val="00840104"/>
    <w:rsid w:val="00841FC5"/>
    <w:rsid w:val="00845709"/>
    <w:rsid w:val="0084759D"/>
    <w:rsid w:val="0085375F"/>
    <w:rsid w:val="008576BD"/>
    <w:rsid w:val="00860463"/>
    <w:rsid w:val="0086052E"/>
    <w:rsid w:val="00863C9D"/>
    <w:rsid w:val="008733DA"/>
    <w:rsid w:val="008850E4"/>
    <w:rsid w:val="00890820"/>
    <w:rsid w:val="00892B27"/>
    <w:rsid w:val="00897874"/>
    <w:rsid w:val="008A12F5"/>
    <w:rsid w:val="008A288A"/>
    <w:rsid w:val="008A7ABB"/>
    <w:rsid w:val="008B13BE"/>
    <w:rsid w:val="008B1587"/>
    <w:rsid w:val="008B179C"/>
    <w:rsid w:val="008B1B01"/>
    <w:rsid w:val="008B3BCD"/>
    <w:rsid w:val="008B4841"/>
    <w:rsid w:val="008B6DF8"/>
    <w:rsid w:val="008C106C"/>
    <w:rsid w:val="008C10F1"/>
    <w:rsid w:val="008C1E99"/>
    <w:rsid w:val="008D0B2F"/>
    <w:rsid w:val="008D280A"/>
    <w:rsid w:val="008D3358"/>
    <w:rsid w:val="008E0085"/>
    <w:rsid w:val="008E2AA6"/>
    <w:rsid w:val="008E311B"/>
    <w:rsid w:val="008E49C2"/>
    <w:rsid w:val="008F46E7"/>
    <w:rsid w:val="008F6F0B"/>
    <w:rsid w:val="009028B7"/>
    <w:rsid w:val="00903218"/>
    <w:rsid w:val="00907BA7"/>
    <w:rsid w:val="0091064E"/>
    <w:rsid w:val="00911FC5"/>
    <w:rsid w:val="00917302"/>
    <w:rsid w:val="00920074"/>
    <w:rsid w:val="0092708C"/>
    <w:rsid w:val="00927FE2"/>
    <w:rsid w:val="00931A10"/>
    <w:rsid w:val="0093284D"/>
    <w:rsid w:val="0093537D"/>
    <w:rsid w:val="0093700E"/>
    <w:rsid w:val="009427E0"/>
    <w:rsid w:val="00942919"/>
    <w:rsid w:val="00943509"/>
    <w:rsid w:val="009455A5"/>
    <w:rsid w:val="00947967"/>
    <w:rsid w:val="009509DD"/>
    <w:rsid w:val="00951684"/>
    <w:rsid w:val="00957EC4"/>
    <w:rsid w:val="00964BB0"/>
    <w:rsid w:val="00965200"/>
    <w:rsid w:val="0096642F"/>
    <w:rsid w:val="009668B3"/>
    <w:rsid w:val="00971471"/>
    <w:rsid w:val="009849C2"/>
    <w:rsid w:val="00984D24"/>
    <w:rsid w:val="009858EB"/>
    <w:rsid w:val="00986E75"/>
    <w:rsid w:val="00987DD8"/>
    <w:rsid w:val="009B0046"/>
    <w:rsid w:val="009B44B5"/>
    <w:rsid w:val="009C1440"/>
    <w:rsid w:val="009C19B3"/>
    <w:rsid w:val="009C2107"/>
    <w:rsid w:val="009C569A"/>
    <w:rsid w:val="009C5D9E"/>
    <w:rsid w:val="009D2C3E"/>
    <w:rsid w:val="009D5C1C"/>
    <w:rsid w:val="009D7E98"/>
    <w:rsid w:val="009E0625"/>
    <w:rsid w:val="009E3034"/>
    <w:rsid w:val="009E48DC"/>
    <w:rsid w:val="009E549F"/>
    <w:rsid w:val="009F28A8"/>
    <w:rsid w:val="009F2E4B"/>
    <w:rsid w:val="009F473E"/>
    <w:rsid w:val="009F682A"/>
    <w:rsid w:val="00A00C8F"/>
    <w:rsid w:val="00A022BE"/>
    <w:rsid w:val="00A0244C"/>
    <w:rsid w:val="00A04BFF"/>
    <w:rsid w:val="00A05C64"/>
    <w:rsid w:val="00A073D6"/>
    <w:rsid w:val="00A1435A"/>
    <w:rsid w:val="00A15AE0"/>
    <w:rsid w:val="00A231D3"/>
    <w:rsid w:val="00A232AF"/>
    <w:rsid w:val="00A24C95"/>
    <w:rsid w:val="00A26094"/>
    <w:rsid w:val="00A26F4B"/>
    <w:rsid w:val="00A301BF"/>
    <w:rsid w:val="00A302B2"/>
    <w:rsid w:val="00A31346"/>
    <w:rsid w:val="00A331B4"/>
    <w:rsid w:val="00A3484E"/>
    <w:rsid w:val="00A36ADA"/>
    <w:rsid w:val="00A40E71"/>
    <w:rsid w:val="00A438D8"/>
    <w:rsid w:val="00A44677"/>
    <w:rsid w:val="00A473F5"/>
    <w:rsid w:val="00A51F9D"/>
    <w:rsid w:val="00A5416A"/>
    <w:rsid w:val="00A5720A"/>
    <w:rsid w:val="00A5723E"/>
    <w:rsid w:val="00A57E00"/>
    <w:rsid w:val="00A6200E"/>
    <w:rsid w:val="00A62E3A"/>
    <w:rsid w:val="00A639F4"/>
    <w:rsid w:val="00A679AA"/>
    <w:rsid w:val="00A70054"/>
    <w:rsid w:val="00A70E6C"/>
    <w:rsid w:val="00A75178"/>
    <w:rsid w:val="00A763D2"/>
    <w:rsid w:val="00A81A32"/>
    <w:rsid w:val="00A835BD"/>
    <w:rsid w:val="00A90980"/>
    <w:rsid w:val="00A93AB5"/>
    <w:rsid w:val="00A94DA8"/>
    <w:rsid w:val="00A9628D"/>
    <w:rsid w:val="00A96DF9"/>
    <w:rsid w:val="00A97B15"/>
    <w:rsid w:val="00AA2F91"/>
    <w:rsid w:val="00AA42D5"/>
    <w:rsid w:val="00AB2FAB"/>
    <w:rsid w:val="00AB5C14"/>
    <w:rsid w:val="00AB70EC"/>
    <w:rsid w:val="00AC0CB4"/>
    <w:rsid w:val="00AC17A6"/>
    <w:rsid w:val="00AC196B"/>
    <w:rsid w:val="00AC1EE7"/>
    <w:rsid w:val="00AC333F"/>
    <w:rsid w:val="00AC3CA4"/>
    <w:rsid w:val="00AC41B9"/>
    <w:rsid w:val="00AC585C"/>
    <w:rsid w:val="00AC5F3D"/>
    <w:rsid w:val="00AD1925"/>
    <w:rsid w:val="00AD50E1"/>
    <w:rsid w:val="00AD7377"/>
    <w:rsid w:val="00AE067D"/>
    <w:rsid w:val="00AE1257"/>
    <w:rsid w:val="00AE2ECB"/>
    <w:rsid w:val="00AF1181"/>
    <w:rsid w:val="00AF2F79"/>
    <w:rsid w:val="00AF3B9D"/>
    <w:rsid w:val="00AF3FE7"/>
    <w:rsid w:val="00AF4653"/>
    <w:rsid w:val="00AF6D56"/>
    <w:rsid w:val="00AF7DB7"/>
    <w:rsid w:val="00B07533"/>
    <w:rsid w:val="00B1028A"/>
    <w:rsid w:val="00B1117A"/>
    <w:rsid w:val="00B23799"/>
    <w:rsid w:val="00B33486"/>
    <w:rsid w:val="00B34904"/>
    <w:rsid w:val="00B37AD7"/>
    <w:rsid w:val="00B443E4"/>
    <w:rsid w:val="00B478AB"/>
    <w:rsid w:val="00B55851"/>
    <w:rsid w:val="00B563EA"/>
    <w:rsid w:val="00B60E51"/>
    <w:rsid w:val="00B63A54"/>
    <w:rsid w:val="00B64BDC"/>
    <w:rsid w:val="00B71A4B"/>
    <w:rsid w:val="00B74CB3"/>
    <w:rsid w:val="00B77D18"/>
    <w:rsid w:val="00B812FC"/>
    <w:rsid w:val="00B827CC"/>
    <w:rsid w:val="00B8313A"/>
    <w:rsid w:val="00B83C6B"/>
    <w:rsid w:val="00B85806"/>
    <w:rsid w:val="00B8580B"/>
    <w:rsid w:val="00B93503"/>
    <w:rsid w:val="00B96894"/>
    <w:rsid w:val="00BA289A"/>
    <w:rsid w:val="00BA311B"/>
    <w:rsid w:val="00BA31E8"/>
    <w:rsid w:val="00BA55E0"/>
    <w:rsid w:val="00BA5C3A"/>
    <w:rsid w:val="00BA6BD4"/>
    <w:rsid w:val="00BB0517"/>
    <w:rsid w:val="00BB20B9"/>
    <w:rsid w:val="00BB2655"/>
    <w:rsid w:val="00BB3752"/>
    <w:rsid w:val="00BB6688"/>
    <w:rsid w:val="00BC26D4"/>
    <w:rsid w:val="00BC2D2A"/>
    <w:rsid w:val="00BC587E"/>
    <w:rsid w:val="00BC64F2"/>
    <w:rsid w:val="00BD35A7"/>
    <w:rsid w:val="00BD401E"/>
    <w:rsid w:val="00BD4303"/>
    <w:rsid w:val="00BD7D5D"/>
    <w:rsid w:val="00BE3AC7"/>
    <w:rsid w:val="00BE78D2"/>
    <w:rsid w:val="00BF2A42"/>
    <w:rsid w:val="00BF2B72"/>
    <w:rsid w:val="00BF752B"/>
    <w:rsid w:val="00C01841"/>
    <w:rsid w:val="00C03D8C"/>
    <w:rsid w:val="00C03E85"/>
    <w:rsid w:val="00C055EC"/>
    <w:rsid w:val="00C05859"/>
    <w:rsid w:val="00C05C09"/>
    <w:rsid w:val="00C10DC9"/>
    <w:rsid w:val="00C12FB3"/>
    <w:rsid w:val="00C16A5A"/>
    <w:rsid w:val="00C17341"/>
    <w:rsid w:val="00C201DF"/>
    <w:rsid w:val="00C21471"/>
    <w:rsid w:val="00C21E4F"/>
    <w:rsid w:val="00C243ED"/>
    <w:rsid w:val="00C24EEF"/>
    <w:rsid w:val="00C25CF6"/>
    <w:rsid w:val="00C26C36"/>
    <w:rsid w:val="00C315FD"/>
    <w:rsid w:val="00C32768"/>
    <w:rsid w:val="00C35FF0"/>
    <w:rsid w:val="00C370A6"/>
    <w:rsid w:val="00C431DF"/>
    <w:rsid w:val="00C456BD"/>
    <w:rsid w:val="00C45FE4"/>
    <w:rsid w:val="00C530DC"/>
    <w:rsid w:val="00C5350D"/>
    <w:rsid w:val="00C5605B"/>
    <w:rsid w:val="00C6123C"/>
    <w:rsid w:val="00C619CB"/>
    <w:rsid w:val="00C62C5F"/>
    <w:rsid w:val="00C7084D"/>
    <w:rsid w:val="00C70B9E"/>
    <w:rsid w:val="00C716A5"/>
    <w:rsid w:val="00C7315E"/>
    <w:rsid w:val="00C75895"/>
    <w:rsid w:val="00C76369"/>
    <w:rsid w:val="00C836DF"/>
    <w:rsid w:val="00C83C9F"/>
    <w:rsid w:val="00C84051"/>
    <w:rsid w:val="00C86866"/>
    <w:rsid w:val="00C94840"/>
    <w:rsid w:val="00C97E67"/>
    <w:rsid w:val="00CA30E7"/>
    <w:rsid w:val="00CA6AC8"/>
    <w:rsid w:val="00CB027F"/>
    <w:rsid w:val="00CB3480"/>
    <w:rsid w:val="00CC34FD"/>
    <w:rsid w:val="00CC6297"/>
    <w:rsid w:val="00CC7690"/>
    <w:rsid w:val="00CD1986"/>
    <w:rsid w:val="00CD6A4E"/>
    <w:rsid w:val="00CE3C8F"/>
    <w:rsid w:val="00CE4D5C"/>
    <w:rsid w:val="00CE679E"/>
    <w:rsid w:val="00CF05DA"/>
    <w:rsid w:val="00CF4CA7"/>
    <w:rsid w:val="00CF58EB"/>
    <w:rsid w:val="00D0106E"/>
    <w:rsid w:val="00D060E7"/>
    <w:rsid w:val="00D06383"/>
    <w:rsid w:val="00D124CD"/>
    <w:rsid w:val="00D15175"/>
    <w:rsid w:val="00D159C5"/>
    <w:rsid w:val="00D20E85"/>
    <w:rsid w:val="00D20FC8"/>
    <w:rsid w:val="00D226E2"/>
    <w:rsid w:val="00D23860"/>
    <w:rsid w:val="00D2390B"/>
    <w:rsid w:val="00D24615"/>
    <w:rsid w:val="00D25D6A"/>
    <w:rsid w:val="00D27557"/>
    <w:rsid w:val="00D328B6"/>
    <w:rsid w:val="00D37842"/>
    <w:rsid w:val="00D42381"/>
    <w:rsid w:val="00D42DC2"/>
    <w:rsid w:val="00D5030B"/>
    <w:rsid w:val="00D537E1"/>
    <w:rsid w:val="00D55BB2"/>
    <w:rsid w:val="00D6091A"/>
    <w:rsid w:val="00D644FB"/>
    <w:rsid w:val="00D65623"/>
    <w:rsid w:val="00D6695F"/>
    <w:rsid w:val="00D71573"/>
    <w:rsid w:val="00D75644"/>
    <w:rsid w:val="00D81656"/>
    <w:rsid w:val="00D83D87"/>
    <w:rsid w:val="00D86A30"/>
    <w:rsid w:val="00D97CB4"/>
    <w:rsid w:val="00D97D03"/>
    <w:rsid w:val="00D97DD4"/>
    <w:rsid w:val="00DA4F66"/>
    <w:rsid w:val="00DA5A8A"/>
    <w:rsid w:val="00DB26CD"/>
    <w:rsid w:val="00DB3135"/>
    <w:rsid w:val="00DB441C"/>
    <w:rsid w:val="00DB44AF"/>
    <w:rsid w:val="00DC1F58"/>
    <w:rsid w:val="00DC2719"/>
    <w:rsid w:val="00DC339B"/>
    <w:rsid w:val="00DC5D40"/>
    <w:rsid w:val="00DD03D9"/>
    <w:rsid w:val="00DD18B3"/>
    <w:rsid w:val="00DD1CE3"/>
    <w:rsid w:val="00DD2BD9"/>
    <w:rsid w:val="00DD30E9"/>
    <w:rsid w:val="00DD4187"/>
    <w:rsid w:val="00DD4F47"/>
    <w:rsid w:val="00DD7FBB"/>
    <w:rsid w:val="00DE0B9F"/>
    <w:rsid w:val="00DE4238"/>
    <w:rsid w:val="00DE42B9"/>
    <w:rsid w:val="00DE657F"/>
    <w:rsid w:val="00DE6BE2"/>
    <w:rsid w:val="00DF07DF"/>
    <w:rsid w:val="00DF1218"/>
    <w:rsid w:val="00DF6462"/>
    <w:rsid w:val="00E02FA0"/>
    <w:rsid w:val="00E036DC"/>
    <w:rsid w:val="00E0709C"/>
    <w:rsid w:val="00E10454"/>
    <w:rsid w:val="00E112E5"/>
    <w:rsid w:val="00E13629"/>
    <w:rsid w:val="00E175BA"/>
    <w:rsid w:val="00E21CC7"/>
    <w:rsid w:val="00E24D9E"/>
    <w:rsid w:val="00E25849"/>
    <w:rsid w:val="00E26DB4"/>
    <w:rsid w:val="00E27575"/>
    <w:rsid w:val="00E30BEA"/>
    <w:rsid w:val="00E3197E"/>
    <w:rsid w:val="00E33F90"/>
    <w:rsid w:val="00E342F8"/>
    <w:rsid w:val="00E351ED"/>
    <w:rsid w:val="00E35333"/>
    <w:rsid w:val="00E411A4"/>
    <w:rsid w:val="00E45922"/>
    <w:rsid w:val="00E46EBA"/>
    <w:rsid w:val="00E508EC"/>
    <w:rsid w:val="00E512EB"/>
    <w:rsid w:val="00E54439"/>
    <w:rsid w:val="00E6034B"/>
    <w:rsid w:val="00E62EE1"/>
    <w:rsid w:val="00E6549E"/>
    <w:rsid w:val="00E65EDE"/>
    <w:rsid w:val="00E70F81"/>
    <w:rsid w:val="00E77055"/>
    <w:rsid w:val="00E77460"/>
    <w:rsid w:val="00E806C4"/>
    <w:rsid w:val="00E83ABC"/>
    <w:rsid w:val="00E83E33"/>
    <w:rsid w:val="00E840EC"/>
    <w:rsid w:val="00E844F2"/>
    <w:rsid w:val="00E85C8F"/>
    <w:rsid w:val="00E91273"/>
    <w:rsid w:val="00E92FCB"/>
    <w:rsid w:val="00E9397C"/>
    <w:rsid w:val="00EA147F"/>
    <w:rsid w:val="00EA1AC8"/>
    <w:rsid w:val="00EA1D96"/>
    <w:rsid w:val="00EA45DE"/>
    <w:rsid w:val="00EB4389"/>
    <w:rsid w:val="00EC6CD4"/>
    <w:rsid w:val="00ED03AB"/>
    <w:rsid w:val="00ED0CAC"/>
    <w:rsid w:val="00ED1CD4"/>
    <w:rsid w:val="00ED1D2B"/>
    <w:rsid w:val="00ED2480"/>
    <w:rsid w:val="00ED3B73"/>
    <w:rsid w:val="00ED4DF7"/>
    <w:rsid w:val="00ED5A8D"/>
    <w:rsid w:val="00ED64B5"/>
    <w:rsid w:val="00EE33C3"/>
    <w:rsid w:val="00EE6A81"/>
    <w:rsid w:val="00EE7CCA"/>
    <w:rsid w:val="00EF04FD"/>
    <w:rsid w:val="00EF09F9"/>
    <w:rsid w:val="00EF57CC"/>
    <w:rsid w:val="00EF59C3"/>
    <w:rsid w:val="00F15F81"/>
    <w:rsid w:val="00F16A14"/>
    <w:rsid w:val="00F231DC"/>
    <w:rsid w:val="00F235CB"/>
    <w:rsid w:val="00F23EB6"/>
    <w:rsid w:val="00F25DAA"/>
    <w:rsid w:val="00F362D7"/>
    <w:rsid w:val="00F37D7B"/>
    <w:rsid w:val="00F41D20"/>
    <w:rsid w:val="00F50F47"/>
    <w:rsid w:val="00F523E5"/>
    <w:rsid w:val="00F5314C"/>
    <w:rsid w:val="00F55A37"/>
    <w:rsid w:val="00F635DD"/>
    <w:rsid w:val="00F658AC"/>
    <w:rsid w:val="00F6627B"/>
    <w:rsid w:val="00F72725"/>
    <w:rsid w:val="00F72E2F"/>
    <w:rsid w:val="00F734F2"/>
    <w:rsid w:val="00F74022"/>
    <w:rsid w:val="00F74D49"/>
    <w:rsid w:val="00F75052"/>
    <w:rsid w:val="00F767C4"/>
    <w:rsid w:val="00F778B4"/>
    <w:rsid w:val="00F77B76"/>
    <w:rsid w:val="00F804D3"/>
    <w:rsid w:val="00F8091D"/>
    <w:rsid w:val="00F81CD2"/>
    <w:rsid w:val="00F82641"/>
    <w:rsid w:val="00F84210"/>
    <w:rsid w:val="00F862E3"/>
    <w:rsid w:val="00F907FA"/>
    <w:rsid w:val="00F90F18"/>
    <w:rsid w:val="00F937E4"/>
    <w:rsid w:val="00F94971"/>
    <w:rsid w:val="00F9589B"/>
    <w:rsid w:val="00F95EE7"/>
    <w:rsid w:val="00FA0132"/>
    <w:rsid w:val="00FA39E6"/>
    <w:rsid w:val="00FA4E1D"/>
    <w:rsid w:val="00FA7BC9"/>
    <w:rsid w:val="00FB17FA"/>
    <w:rsid w:val="00FB188F"/>
    <w:rsid w:val="00FB2D80"/>
    <w:rsid w:val="00FB378E"/>
    <w:rsid w:val="00FB37F1"/>
    <w:rsid w:val="00FB47C0"/>
    <w:rsid w:val="00FB501B"/>
    <w:rsid w:val="00FB7552"/>
    <w:rsid w:val="00FB7770"/>
    <w:rsid w:val="00FC4D02"/>
    <w:rsid w:val="00FC5377"/>
    <w:rsid w:val="00FD3B91"/>
    <w:rsid w:val="00FD576B"/>
    <w:rsid w:val="00FD579E"/>
    <w:rsid w:val="00FE4516"/>
    <w:rsid w:val="00FE7294"/>
    <w:rsid w:val="00FF3349"/>
    <w:rsid w:val="00FF4E9B"/>
    <w:rsid w:val="00FF6E6A"/>
    <w:rsid w:val="00FF74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0F63CE"/>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標題,標題 1章名,章,章名,標題 1附件"/>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一.,節標題,標題 2節名"/>
    <w:basedOn w:val="a6"/>
    <w:link w:val="20"/>
    <w:qFormat/>
    <w:rsid w:val="00ED0CAC"/>
    <w:pPr>
      <w:numPr>
        <w:ilvl w:val="1"/>
        <w:numId w:val="7"/>
      </w:numPr>
      <w:outlineLvl w:val="1"/>
    </w:pPr>
    <w:rPr>
      <w:rFonts w:hAnsi="Arial"/>
      <w:b/>
      <w:bCs/>
      <w:kern w:val="32"/>
      <w:szCs w:val="48"/>
    </w:rPr>
  </w:style>
  <w:style w:type="paragraph" w:styleId="3">
    <w:name w:val="heading 3"/>
    <w:aliases w:val="(一),小節標題,sub pro,--1.1.1.,1.1.1,標題 3 字元 字元,標題 3(非粗體)"/>
    <w:basedOn w:val="a6"/>
    <w:link w:val="30"/>
    <w:qFormat/>
    <w:rsid w:val="004F5E57"/>
    <w:pPr>
      <w:numPr>
        <w:ilvl w:val="2"/>
        <w:numId w:val="7"/>
      </w:numPr>
      <w:outlineLvl w:val="2"/>
    </w:pPr>
    <w:rPr>
      <w:rFonts w:hAnsi="Arial"/>
      <w:bCs/>
      <w:kern w:val="32"/>
      <w:szCs w:val="36"/>
    </w:rPr>
  </w:style>
  <w:style w:type="paragraph" w:styleId="4">
    <w:name w:val="heading 4"/>
    <w:aliases w:val="表格,一,1.,一、,H4,--1.,--1,1.1.1.1,標題 4(粗體)"/>
    <w:basedOn w:val="a6"/>
    <w:link w:val="40"/>
    <w:qFormat/>
    <w:rsid w:val="004F5E57"/>
    <w:pPr>
      <w:numPr>
        <w:ilvl w:val="3"/>
        <w:numId w:val="7"/>
      </w:numPr>
      <w:outlineLvl w:val="3"/>
    </w:pPr>
    <w:rPr>
      <w:rFonts w:hAnsi="Arial"/>
      <w:kern w:val="32"/>
      <w:szCs w:val="36"/>
    </w:rPr>
  </w:style>
  <w:style w:type="paragraph" w:styleId="5">
    <w:name w:val="heading 5"/>
    <w:aliases w:val="（一）標題 5,--(1)1,--(1),COA標題 5,A.,H5,12345,h5,l5,hm,[ (1). ],Level 3 - i,標題 5(粗體)"/>
    <w:basedOn w:val="a6"/>
    <w:link w:val="50"/>
    <w:qFormat/>
    <w:rsid w:val="004F5E57"/>
    <w:pPr>
      <w:numPr>
        <w:ilvl w:val="4"/>
        <w:numId w:val="7"/>
      </w:numPr>
      <w:outlineLvl w:val="4"/>
    </w:pPr>
    <w:rPr>
      <w:rFonts w:hAnsi="Arial"/>
      <w:bCs/>
      <w:kern w:val="32"/>
      <w:szCs w:val="36"/>
    </w:rPr>
  </w:style>
  <w:style w:type="paragraph" w:styleId="6">
    <w:name w:val="heading 6"/>
    <w:aliases w:val="1,參考文獻,ref-items,A,--A,ISO標題 6,標題 6 參考文獻,標題 6 標題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A),--(a),--a,標題 7-(a),標題 7 標題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semiHidden/>
    <w:rsid w:val="004E0062"/>
    <w:pPr>
      <w:ind w:left="698" w:hangingChars="200" w:hanging="698"/>
    </w:p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6">
    <w:name w:val="footer"/>
    <w:basedOn w:val="a6"/>
    <w:link w:val="af7"/>
    <w:rsid w:val="004E0062"/>
    <w:pPr>
      <w:tabs>
        <w:tab w:val="center" w:pos="4153"/>
        <w:tab w:val="right" w:pos="8306"/>
      </w:tabs>
      <w:snapToGrid w:val="0"/>
    </w:pPr>
    <w:rPr>
      <w:sz w:val="20"/>
    </w:rPr>
  </w:style>
  <w:style w:type="paragraph" w:styleId="af8">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b">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c"/>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footnote text"/>
    <w:basedOn w:val="a6"/>
    <w:link w:val="aff0"/>
    <w:uiPriority w:val="99"/>
    <w:unhideWhenUsed/>
    <w:rsid w:val="00526873"/>
    <w:pPr>
      <w:snapToGrid w:val="0"/>
      <w:jc w:val="left"/>
    </w:pPr>
    <w:rPr>
      <w:sz w:val="20"/>
    </w:rPr>
  </w:style>
  <w:style w:type="character" w:customStyle="1" w:styleId="aff0">
    <w:name w:val="註腳文字 字元"/>
    <w:basedOn w:val="a7"/>
    <w:link w:val="aff"/>
    <w:uiPriority w:val="99"/>
    <w:rsid w:val="00526873"/>
    <w:rPr>
      <w:rFonts w:ascii="標楷體" w:eastAsia="標楷體"/>
      <w:kern w:val="2"/>
    </w:rPr>
  </w:style>
  <w:style w:type="character" w:styleId="aff1">
    <w:name w:val="footnote reference"/>
    <w:aliases w:val="FR,Ref,de nota al pie,註腳內容,Error-Fußnotenzeichen5,Error-Fußnotenzeichen6,Error-Fußnotenzeichen3"/>
    <w:basedOn w:val="a7"/>
    <w:uiPriority w:val="99"/>
    <w:unhideWhenUsed/>
    <w:rsid w:val="00526873"/>
    <w:rPr>
      <w:vertAlign w:val="superscript"/>
    </w:rPr>
  </w:style>
  <w:style w:type="character" w:customStyle="1" w:styleId="50">
    <w:name w:val="標題 5 字元"/>
    <w:aliases w:val="（一）標題 5 字元,--(1)1 字元,--(1) 字元,COA標題 5 字元,A. 字元,H5 字元,12345 字元,h5 字元,l5 字元,hm 字元,[ (1). ] 字元,Level 3 - i 字元,標題 5(粗體) 字元"/>
    <w:basedOn w:val="a7"/>
    <w:link w:val="5"/>
    <w:rsid w:val="00023179"/>
    <w:rPr>
      <w:rFonts w:ascii="標楷體" w:eastAsia="標楷體" w:hAnsi="Arial"/>
      <w:bCs/>
      <w:kern w:val="32"/>
      <w:sz w:val="32"/>
      <w:szCs w:val="36"/>
    </w:rPr>
  </w:style>
  <w:style w:type="character" w:customStyle="1" w:styleId="30">
    <w:name w:val="標題 3 字元"/>
    <w:aliases w:val="(一) 字元,小節標題 字元,sub pro 字元,--1.1.1. 字元,1.1.1 字元,標題 3 字元 字元 字元,標題 3(非粗體) 字元"/>
    <w:basedOn w:val="a7"/>
    <w:link w:val="3"/>
    <w:rsid w:val="00572EF3"/>
    <w:rPr>
      <w:rFonts w:ascii="標楷體" w:eastAsia="標楷體" w:hAnsi="Arial"/>
      <w:bCs/>
      <w:kern w:val="32"/>
      <w:sz w:val="32"/>
      <w:szCs w:val="36"/>
    </w:rPr>
  </w:style>
  <w:style w:type="character" w:customStyle="1" w:styleId="40">
    <w:name w:val="標題 4 字元"/>
    <w:aliases w:val="表格 字元,一 字元,1. 字元,一、 字元,H4 字元,--1. 字元,--1 字元,1.1.1.1 字元,標題 4(粗體) 字元"/>
    <w:basedOn w:val="a7"/>
    <w:link w:val="4"/>
    <w:rsid w:val="00572EF3"/>
    <w:rPr>
      <w:rFonts w:ascii="標楷體" w:eastAsia="標楷體" w:hAnsi="Arial"/>
      <w:kern w:val="32"/>
      <w:sz w:val="32"/>
      <w:szCs w:val="36"/>
    </w:rPr>
  </w:style>
  <w:style w:type="character" w:customStyle="1" w:styleId="60">
    <w:name w:val="標題 6 字元"/>
    <w:aliases w:val="1 字元,參考文獻 字元,ref-items 字元,A 字元,--A 字元,ISO標題 6 字元,標題 6 參考文獻 字元,標題 6 標題 6 字元"/>
    <w:basedOn w:val="a7"/>
    <w:link w:val="6"/>
    <w:rsid w:val="00572EF3"/>
    <w:rPr>
      <w:rFonts w:ascii="標楷體" w:eastAsia="標楷體" w:hAnsi="Arial"/>
      <w:kern w:val="32"/>
      <w:sz w:val="32"/>
      <w:szCs w:val="36"/>
    </w:rPr>
  </w:style>
  <w:style w:type="paragraph" w:styleId="aff2">
    <w:name w:val="Plain Text"/>
    <w:basedOn w:val="a6"/>
    <w:link w:val="aff3"/>
    <w:uiPriority w:val="99"/>
    <w:semiHidden/>
    <w:unhideWhenUsed/>
    <w:rsid w:val="00150D0E"/>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7"/>
    <w:link w:val="aff2"/>
    <w:uiPriority w:val="99"/>
    <w:semiHidden/>
    <w:rsid w:val="00150D0E"/>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節標題 字元,標題 2節名 字元"/>
    <w:basedOn w:val="a7"/>
    <w:link w:val="2"/>
    <w:rsid w:val="00150D0E"/>
    <w:rPr>
      <w:rFonts w:ascii="標楷體" w:eastAsia="標楷體" w:hAnsi="Arial"/>
      <w:b/>
      <w:bCs/>
      <w:kern w:val="32"/>
      <w:sz w:val="32"/>
      <w:szCs w:val="48"/>
    </w:rPr>
  </w:style>
  <w:style w:type="character" w:customStyle="1" w:styleId="afc">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b"/>
    <w:uiPriority w:val="34"/>
    <w:qFormat/>
    <w:locked/>
    <w:rsid w:val="00150D0E"/>
    <w:rPr>
      <w:rFonts w:ascii="標楷體" w:eastAsia="標楷體"/>
      <w:kern w:val="2"/>
      <w:sz w:val="32"/>
    </w:rPr>
  </w:style>
  <w:style w:type="paragraph" w:styleId="aff4">
    <w:name w:val="Body Text"/>
    <w:basedOn w:val="a6"/>
    <w:link w:val="aff5"/>
    <w:unhideWhenUsed/>
    <w:rsid w:val="00150D0E"/>
    <w:pPr>
      <w:spacing w:after="120"/>
    </w:pPr>
  </w:style>
  <w:style w:type="character" w:customStyle="1" w:styleId="aff5">
    <w:name w:val="本文 字元"/>
    <w:basedOn w:val="a7"/>
    <w:link w:val="aff4"/>
    <w:rsid w:val="00150D0E"/>
    <w:rPr>
      <w:rFonts w:ascii="標楷體" w:eastAsia="標楷體"/>
      <w:kern w:val="2"/>
      <w:sz w:val="32"/>
    </w:rPr>
  </w:style>
  <w:style w:type="table" w:styleId="13">
    <w:name w:val="Grid Table 1 Light"/>
    <w:basedOn w:val="a8"/>
    <w:uiPriority w:val="46"/>
    <w:rsid w:val="00150D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a6"/>
    <w:uiPriority w:val="1"/>
    <w:qFormat/>
    <w:rsid w:val="00150D0E"/>
    <w:pPr>
      <w:overflowPunct/>
      <w:adjustRightInd w:val="0"/>
      <w:jc w:val="left"/>
    </w:pPr>
    <w:rPr>
      <w:rFonts w:ascii="Times New Roman" w:eastAsiaTheme="minorEastAsia"/>
      <w:kern w:val="0"/>
      <w:sz w:val="24"/>
      <w:szCs w:val="24"/>
    </w:rPr>
  </w:style>
  <w:style w:type="table" w:customStyle="1" w:styleId="15">
    <w:name w:val="表格格線1"/>
    <w:basedOn w:val="a8"/>
    <w:next w:val="afa"/>
    <w:rsid w:val="00150D0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7"/>
    <w:uiPriority w:val="99"/>
    <w:semiHidden/>
    <w:unhideWhenUsed/>
    <w:rsid w:val="00150D0E"/>
    <w:rPr>
      <w:color w:val="605E5C"/>
      <w:shd w:val="clear" w:color="auto" w:fill="E1DFDD"/>
    </w:rPr>
  </w:style>
  <w:style w:type="character" w:customStyle="1" w:styleId="ab">
    <w:name w:val="簽名 字元"/>
    <w:basedOn w:val="a7"/>
    <w:link w:val="aa"/>
    <w:semiHidden/>
    <w:rsid w:val="002343C2"/>
    <w:rPr>
      <w:rFonts w:ascii="標楷體" w:eastAsia="標楷體"/>
      <w:b/>
      <w:snapToGrid w:val="0"/>
      <w:spacing w:val="10"/>
      <w:kern w:val="2"/>
      <w:sz w:val="36"/>
    </w:rPr>
  </w:style>
  <w:style w:type="character" w:customStyle="1" w:styleId="af7">
    <w:name w:val="頁尾 字元"/>
    <w:basedOn w:val="a7"/>
    <w:link w:val="af6"/>
    <w:uiPriority w:val="99"/>
    <w:rsid w:val="003441F0"/>
    <w:rPr>
      <w:rFonts w:ascii="標楷體" w:eastAsia="標楷體"/>
      <w:kern w:val="2"/>
    </w:rPr>
  </w:style>
  <w:style w:type="table" w:customStyle="1" w:styleId="TableGrid">
    <w:name w:val="TableGrid"/>
    <w:rsid w:val="00C70B9E"/>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character" w:styleId="aff7">
    <w:name w:val="Placeholder Text"/>
    <w:basedOn w:val="a7"/>
    <w:uiPriority w:val="99"/>
    <w:semiHidden/>
    <w:rsid w:val="00C70B9E"/>
    <w:rPr>
      <w:color w:val="808080"/>
    </w:rPr>
  </w:style>
  <w:style w:type="paragraph" w:customStyle="1" w:styleId="aff8">
    <w:name w:val="分項段落"/>
    <w:basedOn w:val="aff4"/>
    <w:rsid w:val="00C70B9E"/>
    <w:pPr>
      <w:pBdr>
        <w:top w:val="none" w:sz="0" w:space="0" w:color="000000"/>
        <w:left w:val="none" w:sz="0" w:space="0" w:color="000000"/>
        <w:bottom w:val="none" w:sz="0" w:space="0" w:color="000000"/>
        <w:right w:val="none" w:sz="0" w:space="0" w:color="000000"/>
      </w:pBdr>
      <w:suppressAutoHyphens/>
      <w:overflowPunct/>
      <w:autoSpaceDE/>
      <w:autoSpaceDN/>
      <w:spacing w:after="0"/>
      <w:jc w:val="left"/>
      <w:textAlignment w:val="baseline"/>
    </w:pPr>
    <w:rPr>
      <w:rFonts w:ascii="Times New Roman" w:eastAsia="新細明體"/>
      <w:sz w:val="24"/>
    </w:rPr>
  </w:style>
  <w:style w:type="character" w:styleId="aff9">
    <w:name w:val="annotation reference"/>
    <w:basedOn w:val="a7"/>
    <w:uiPriority w:val="99"/>
    <w:semiHidden/>
    <w:unhideWhenUsed/>
    <w:rsid w:val="00030CD7"/>
    <w:rPr>
      <w:sz w:val="18"/>
      <w:szCs w:val="18"/>
    </w:rPr>
  </w:style>
  <w:style w:type="paragraph" w:styleId="affa">
    <w:name w:val="annotation text"/>
    <w:basedOn w:val="a6"/>
    <w:link w:val="affb"/>
    <w:uiPriority w:val="99"/>
    <w:semiHidden/>
    <w:unhideWhenUsed/>
    <w:rsid w:val="00030CD7"/>
    <w:pPr>
      <w:jc w:val="left"/>
    </w:pPr>
  </w:style>
  <w:style w:type="character" w:customStyle="1" w:styleId="affb">
    <w:name w:val="註解文字 字元"/>
    <w:basedOn w:val="a7"/>
    <w:link w:val="affa"/>
    <w:uiPriority w:val="99"/>
    <w:semiHidden/>
    <w:rsid w:val="00030CD7"/>
    <w:rPr>
      <w:rFonts w:ascii="標楷體" w:eastAsia="標楷體"/>
      <w:kern w:val="2"/>
      <w:sz w:val="32"/>
    </w:rPr>
  </w:style>
  <w:style w:type="paragraph" w:styleId="affc">
    <w:name w:val="annotation subject"/>
    <w:basedOn w:val="affa"/>
    <w:next w:val="affa"/>
    <w:link w:val="affd"/>
    <w:uiPriority w:val="99"/>
    <w:semiHidden/>
    <w:unhideWhenUsed/>
    <w:rsid w:val="00030CD7"/>
    <w:rPr>
      <w:b/>
      <w:bCs/>
    </w:rPr>
  </w:style>
  <w:style w:type="character" w:customStyle="1" w:styleId="affd">
    <w:name w:val="註解主旨 字元"/>
    <w:basedOn w:val="affb"/>
    <w:link w:val="affc"/>
    <w:uiPriority w:val="99"/>
    <w:semiHidden/>
    <w:rsid w:val="00030CD7"/>
    <w:rPr>
      <w:rFonts w:ascii="標楷體" w:eastAsia="標楷體"/>
      <w:b/>
      <w:bCs/>
      <w:kern w:val="2"/>
      <w:sz w:val="32"/>
    </w:rPr>
  </w:style>
  <w:style w:type="paragraph" w:styleId="affe">
    <w:name w:val="No Spacing"/>
    <w:uiPriority w:val="1"/>
    <w:qFormat/>
    <w:rsid w:val="00030CD7"/>
    <w:pPr>
      <w:widowControl w:val="0"/>
    </w:pPr>
    <w:rPr>
      <w:rFonts w:asciiTheme="minorHAnsi" w:eastAsiaTheme="minorEastAsia" w:hAnsiTheme="minorHAnsi" w:cstheme="minorBidi"/>
      <w:kern w:val="2"/>
      <w:sz w:val="24"/>
      <w:szCs w:val="22"/>
    </w:rPr>
  </w:style>
  <w:style w:type="character" w:customStyle="1" w:styleId="af0">
    <w:name w:val="頁首 字元"/>
    <w:basedOn w:val="a7"/>
    <w:link w:val="af"/>
    <w:uiPriority w:val="99"/>
    <w:rsid w:val="00030CD7"/>
    <w:rPr>
      <w:rFonts w:ascii="標楷體" w:eastAsia="標楷體"/>
      <w:kern w:val="2"/>
    </w:rPr>
  </w:style>
  <w:style w:type="paragraph" w:styleId="Web">
    <w:name w:val="Normal (Web)"/>
    <w:basedOn w:val="a6"/>
    <w:uiPriority w:val="99"/>
    <w:unhideWhenUsed/>
    <w:rsid w:val="00030CD7"/>
    <w:pPr>
      <w:overflowPunct/>
      <w:autoSpaceDE/>
      <w:autoSpaceDN/>
      <w:jc w:val="left"/>
    </w:pPr>
    <w:rPr>
      <w:rFonts w:ascii="Times New Roman" w:eastAsiaTheme="minorEastAsia"/>
      <w:sz w:val="24"/>
      <w:szCs w:val="24"/>
    </w:rPr>
  </w:style>
  <w:style w:type="character" w:customStyle="1" w:styleId="ad">
    <w:name w:val="章節附註文字 字元"/>
    <w:basedOn w:val="a7"/>
    <w:link w:val="ac"/>
    <w:uiPriority w:val="99"/>
    <w:semiHidden/>
    <w:rsid w:val="00030CD7"/>
    <w:rPr>
      <w:rFonts w:ascii="標楷體" w:eastAsia="標楷體"/>
      <w:snapToGrid w:val="0"/>
      <w:spacing w:val="10"/>
      <w:kern w:val="2"/>
      <w:sz w:val="32"/>
    </w:rPr>
  </w:style>
  <w:style w:type="character" w:styleId="afff">
    <w:name w:val="endnote reference"/>
    <w:basedOn w:val="a7"/>
    <w:uiPriority w:val="99"/>
    <w:semiHidden/>
    <w:unhideWhenUsed/>
    <w:rsid w:val="00030CD7"/>
    <w:rPr>
      <w:vertAlign w:val="superscript"/>
    </w:rPr>
  </w:style>
  <w:style w:type="character" w:styleId="afff0">
    <w:name w:val="Emphasis"/>
    <w:basedOn w:val="a7"/>
    <w:uiPriority w:val="20"/>
    <w:qFormat/>
    <w:rsid w:val="00030CD7"/>
    <w:rPr>
      <w:i/>
      <w:iCs/>
    </w:rPr>
  </w:style>
  <w:style w:type="paragraph" w:customStyle="1" w:styleId="Default">
    <w:name w:val="Default"/>
    <w:rsid w:val="00030CD7"/>
    <w:pPr>
      <w:widowControl w:val="0"/>
      <w:autoSpaceDE w:val="0"/>
      <w:autoSpaceDN w:val="0"/>
      <w:adjustRightInd w:val="0"/>
    </w:pPr>
    <w:rPr>
      <w:rFonts w:ascii="標楷體" w:eastAsia="標楷體" w:cs="標楷體"/>
      <w:color w:val="000000"/>
      <w:sz w:val="24"/>
      <w:szCs w:val="24"/>
    </w:rPr>
  </w:style>
  <w:style w:type="character" w:customStyle="1" w:styleId="afff1">
    <w:name w:val="註腳字元"/>
    <w:rsid w:val="00030CD7"/>
  </w:style>
  <w:style w:type="character" w:customStyle="1" w:styleId="10">
    <w:name w:val="標題 1 字元"/>
    <w:aliases w:val="壹 字元,題號1 字元,章標題 字元,標題 1章名 字元,章 字元,章名 字元,標題 1附件 字元"/>
    <w:basedOn w:val="a7"/>
    <w:link w:val="1"/>
    <w:rsid w:val="00030CD7"/>
    <w:rPr>
      <w:rFonts w:ascii="標楷體" w:eastAsia="標楷體" w:hAnsi="Arial"/>
      <w:bCs/>
      <w:kern w:val="32"/>
      <w:sz w:val="32"/>
      <w:szCs w:val="52"/>
    </w:rPr>
  </w:style>
  <w:style w:type="table" w:customStyle="1" w:styleId="33">
    <w:name w:val="表格格線3"/>
    <w:basedOn w:val="a8"/>
    <w:next w:val="afa"/>
    <w:uiPriority w:val="39"/>
    <w:rsid w:val="00030CD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Strong"/>
    <w:basedOn w:val="a7"/>
    <w:uiPriority w:val="22"/>
    <w:qFormat/>
    <w:rsid w:val="00030CD7"/>
    <w:rPr>
      <w:b/>
      <w:bCs/>
    </w:rPr>
  </w:style>
  <w:style w:type="character" w:customStyle="1" w:styleId="16">
    <w:name w:val="未解析的提及項目1"/>
    <w:basedOn w:val="a7"/>
    <w:uiPriority w:val="99"/>
    <w:semiHidden/>
    <w:unhideWhenUsed/>
    <w:rsid w:val="00030CD7"/>
    <w:rPr>
      <w:color w:val="605E5C"/>
      <w:shd w:val="clear" w:color="auto" w:fill="E1DFDD"/>
    </w:rPr>
  </w:style>
  <w:style w:type="numbering" w:customStyle="1" w:styleId="WWOutlineListStyle9">
    <w:name w:val="WW_OutlineListStyle_9"/>
    <w:basedOn w:val="a9"/>
    <w:rsid w:val="00030CD7"/>
    <w:pPr>
      <w:numPr>
        <w:numId w:val="25"/>
      </w:numPr>
    </w:pPr>
  </w:style>
  <w:style w:type="paragraph" w:customStyle="1" w:styleId="Standard">
    <w:name w:val="Standard"/>
    <w:uiPriority w:val="99"/>
    <w:rsid w:val="00030CD7"/>
    <w:pPr>
      <w:widowControl w:val="0"/>
      <w:suppressAutoHyphens/>
      <w:autoSpaceDN w:val="0"/>
      <w:textAlignment w:val="baseline"/>
    </w:pPr>
    <w:rPr>
      <w:rFonts w:ascii="Calibri" w:hAnsi="Calibri"/>
      <w:kern w:val="3"/>
      <w:sz w:val="24"/>
      <w:szCs w:val="22"/>
    </w:rPr>
  </w:style>
  <w:style w:type="table" w:customStyle="1" w:styleId="53">
    <w:name w:val="表格格線5"/>
    <w:basedOn w:val="a8"/>
    <w:next w:val="afa"/>
    <w:uiPriority w:val="39"/>
    <w:rsid w:val="00030CD7"/>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llowedHyperlink"/>
    <w:basedOn w:val="a7"/>
    <w:uiPriority w:val="99"/>
    <w:semiHidden/>
    <w:unhideWhenUsed/>
    <w:rsid w:val="00030CD7"/>
    <w:rPr>
      <w:color w:val="800080" w:themeColor="followedHyperlink"/>
      <w:u w:val="single"/>
    </w:rPr>
  </w:style>
  <w:style w:type="character" w:customStyle="1" w:styleId="DefaultParagraphFont0">
    <w:name w:val="Default Paragraph Font0"/>
    <w:rsid w:val="00030CD7"/>
  </w:style>
  <w:style w:type="character" w:customStyle="1" w:styleId="23">
    <w:name w:val="未解析的提及項目2"/>
    <w:basedOn w:val="a7"/>
    <w:uiPriority w:val="99"/>
    <w:semiHidden/>
    <w:unhideWhenUsed/>
    <w:rsid w:val="00030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652687292">
      <w:bodyDiv w:val="1"/>
      <w:marLeft w:val="0"/>
      <w:marRight w:val="0"/>
      <w:marTop w:val="0"/>
      <w:marBottom w:val="0"/>
      <w:divBdr>
        <w:top w:val="none" w:sz="0" w:space="0" w:color="auto"/>
        <w:left w:val="none" w:sz="0" w:space="0" w:color="auto"/>
        <w:bottom w:val="none" w:sz="0" w:space="0" w:color="auto"/>
        <w:right w:val="none" w:sz="0" w:space="0" w:color="auto"/>
      </w:divBdr>
    </w:div>
    <w:div w:id="1673602257">
      <w:bodyDiv w:val="1"/>
      <w:marLeft w:val="0"/>
      <w:marRight w:val="0"/>
      <w:marTop w:val="0"/>
      <w:marBottom w:val="0"/>
      <w:divBdr>
        <w:top w:val="none" w:sz="0" w:space="0" w:color="auto"/>
        <w:left w:val="none" w:sz="0" w:space="0" w:color="auto"/>
        <w:bottom w:val="none" w:sz="0" w:space="0" w:color="auto"/>
        <w:right w:val="none" w:sz="0" w:space="0" w:color="auto"/>
      </w:divBdr>
    </w:div>
    <w:div w:id="170964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xam.taiwanjobs.gov.tw/JobExam/" TargetMode="External"/><Relationship Id="rId1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s://www.wdasec.gov.tw/cp.aspx?n=DA06A57AB0C02DC5" TargetMode="External"/><Relationship Id="rId17" Type="http://schemas.openxmlformats.org/officeDocument/2006/relationships/hyperlink" Target="https://www.wda.gov.tw/cp.aspx?n=575F716EF3A537C0" TargetMode="External"/><Relationship Id="rId25" Type="http://schemas.openxmlformats.org/officeDocument/2006/relationships/image" Target="media/image8.png"/><Relationship Id="rId2" Type="http://schemas.openxmlformats.org/officeDocument/2006/relationships/customXml" Target="../customXml/item1.xml"/><Relationship Id="rId16" Type="http://schemas.openxmlformats.org/officeDocument/2006/relationships/hyperlink" Target="https://jobooks.taiwanjobs.gov.tw/Default.aspx" TargetMode="External"/><Relationship Id="rId20" Type="http://schemas.openxmlformats.org/officeDocument/2006/relationships/image" Target="media/image3.png"/><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wda.gov.tw/cp.aspx?n=A25A31DE8D66F1C6&amp;s=EB2F7C3501DAD13A" TargetMode="Externa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https://yoursalary.taiwanjobs.gov.tw/Salary/SalaryHome" TargetMode="External"/><Relationship Id="rId23" Type="http://schemas.openxmlformats.org/officeDocument/2006/relationships/image" Target="media/image6.png"/><Relationship Id="rId28" Type="http://schemas.openxmlformats.org/officeDocument/2006/relationships/footer" Target="footer1.xml"/><Relationship Id="rId10" Type="http://schemas.openxmlformats.org/officeDocument/2006/relationships/hyperlink" Target="https://www.wda.gov.tw/cp.aspx?n=A25A31DE8D66F1C6&amp;s=7169BDFE5385FB1E"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https://www.wda.gov.tw/cp.aspx?n=A25A31DE8D66F1C6&amp;s=E1FC2428B7062918" TargetMode="External"/><Relationship Id="rId14" Type="http://schemas.openxmlformats.org/officeDocument/2006/relationships/hyperlink" Target="https://www.wda.gov.tw/News_Link.aspx?n=878A02401BC1B95E&amp;sms=5B300C4F0B992849&amp;_CSN=71C132FC9ED2CB2E"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F0136-7167-4CCF-9466-8EA9CFBD1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75</TotalTime>
  <Pages>31</Pages>
  <Words>3167</Words>
  <Characters>18052</Characters>
  <Application>Microsoft Office Word</Application>
  <DocSecurity>0</DocSecurity>
  <Lines>150</Lines>
  <Paragraphs>42</Paragraphs>
  <ScaleCrop>false</ScaleCrop>
  <Company>cy</Company>
  <LinksUpToDate>false</LinksUpToDate>
  <CharactersWithSpaces>21177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LAI</dc:creator>
  <cp:lastModifiedBy>何宗澤</cp:lastModifiedBy>
  <cp:revision>20</cp:revision>
  <cp:lastPrinted>2025-05-12T03:08:00Z</cp:lastPrinted>
  <dcterms:created xsi:type="dcterms:W3CDTF">2025-05-29T01:14:00Z</dcterms:created>
  <dcterms:modified xsi:type="dcterms:W3CDTF">2025-10-01T06:39:00Z</dcterms:modified>
</cp:coreProperties>
</file>