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579E1" w14:textId="77777777" w:rsidR="00D75644" w:rsidRPr="00CB7DD6" w:rsidRDefault="00D20D26" w:rsidP="00F37D7B">
      <w:pPr>
        <w:pStyle w:val="af2"/>
        <w:rPr>
          <w:b w:val="0"/>
          <w:bCs/>
        </w:rPr>
      </w:pPr>
      <w:r w:rsidRPr="00CB7DD6">
        <w:rPr>
          <w:rFonts w:hint="eastAsia"/>
          <w:b w:val="0"/>
          <w:bCs/>
        </w:rPr>
        <w:t>調查報告</w:t>
      </w:r>
    </w:p>
    <w:p w14:paraId="6E42CD8F" w14:textId="29829F42" w:rsidR="00143AA7" w:rsidRPr="00CB7DD6" w:rsidRDefault="00E25849" w:rsidP="00B40866">
      <w:pPr>
        <w:pStyle w:val="1"/>
        <w:rPr>
          <w:spacing w:val="-4"/>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B7DD6">
        <w:rPr>
          <w:rFonts w:hint="eastAsia"/>
          <w:spacing w:val="-4"/>
        </w:rPr>
        <w:t>案　　由：</w:t>
      </w:r>
      <w:bookmarkEnd w:id="0"/>
      <w:bookmarkEnd w:id="1"/>
      <w:bookmarkEnd w:id="2"/>
      <w:bookmarkEnd w:id="3"/>
      <w:bookmarkEnd w:id="4"/>
      <w:bookmarkEnd w:id="5"/>
      <w:bookmarkEnd w:id="6"/>
      <w:bookmarkEnd w:id="7"/>
      <w:bookmarkEnd w:id="8"/>
      <w:bookmarkEnd w:id="9"/>
      <w:r w:rsidR="001C0DA8" w:rsidRPr="00CB7DD6">
        <w:rPr>
          <w:spacing w:val="-4"/>
        </w:rPr>
        <w:fldChar w:fldCharType="begin"/>
      </w:r>
      <w:r w:rsidRPr="00CB7DD6">
        <w:rPr>
          <w:spacing w:val="-4"/>
        </w:rPr>
        <w:instrText xml:space="preserve"> MERGEFIELD </w:instrText>
      </w:r>
      <w:r w:rsidRPr="00CB7DD6">
        <w:rPr>
          <w:rFonts w:hint="eastAsia"/>
          <w:spacing w:val="-4"/>
        </w:rPr>
        <w:instrText>案由</w:instrText>
      </w:r>
      <w:r w:rsidRPr="00CB7DD6">
        <w:rPr>
          <w:spacing w:val="-4"/>
        </w:rPr>
        <w:instrText xml:space="preserve"> </w:instrText>
      </w:r>
      <w:r w:rsidR="001C0DA8" w:rsidRPr="00CB7DD6">
        <w:rPr>
          <w:spacing w:val="-4"/>
        </w:rPr>
        <w:fldChar w:fldCharType="end"/>
      </w:r>
      <w:bookmarkStart w:id="25" w:name="_Toc421794868"/>
      <w:bookmarkStart w:id="26" w:name="_Toc421795434"/>
      <w:bookmarkStart w:id="27" w:name="_Toc421796015"/>
      <w:bookmarkStart w:id="28" w:name="_Toc422728950"/>
      <w:bookmarkStart w:id="29" w:name="_Toc422834153"/>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40866" w:rsidRPr="00CB7DD6">
        <w:rPr>
          <w:rFonts w:hint="eastAsia"/>
          <w:spacing w:val="-4"/>
          <w:kern w:val="0"/>
        </w:rPr>
        <w:t>自</w:t>
      </w:r>
      <w:r w:rsidR="00B40866" w:rsidRPr="00CB7DD6">
        <w:rPr>
          <w:spacing w:val="-4"/>
          <w:kern w:val="0"/>
        </w:rPr>
        <w:t>113</w:t>
      </w:r>
      <w:r w:rsidR="00B40866" w:rsidRPr="00CB7DD6">
        <w:rPr>
          <w:rFonts w:hint="eastAsia"/>
          <w:spacing w:val="-4"/>
          <w:kern w:val="0"/>
        </w:rPr>
        <w:t>年</w:t>
      </w:r>
      <w:r w:rsidR="00B40866" w:rsidRPr="00CB7DD6">
        <w:rPr>
          <w:spacing w:val="-4"/>
          <w:kern w:val="0"/>
        </w:rPr>
        <w:t>6</w:t>
      </w:r>
      <w:r w:rsidR="00B40866" w:rsidRPr="00CB7DD6">
        <w:rPr>
          <w:rFonts w:hint="eastAsia"/>
          <w:spacing w:val="-4"/>
          <w:kern w:val="0"/>
        </w:rPr>
        <w:t>月至</w:t>
      </w:r>
      <w:r w:rsidR="00B40866" w:rsidRPr="00CB7DD6">
        <w:rPr>
          <w:spacing w:val="-4"/>
          <w:kern w:val="0"/>
        </w:rPr>
        <w:t>114</w:t>
      </w:r>
      <w:r w:rsidR="00B40866" w:rsidRPr="00CB7DD6">
        <w:rPr>
          <w:rFonts w:hint="eastAsia"/>
          <w:spacing w:val="-4"/>
          <w:kern w:val="0"/>
        </w:rPr>
        <w:t>年</w:t>
      </w:r>
      <w:r w:rsidR="00B40866" w:rsidRPr="00CB7DD6">
        <w:rPr>
          <w:spacing w:val="-4"/>
          <w:kern w:val="0"/>
        </w:rPr>
        <w:t>5</w:t>
      </w:r>
      <w:r w:rsidR="00B40866" w:rsidRPr="00CB7DD6">
        <w:rPr>
          <w:rFonts w:hint="eastAsia"/>
          <w:spacing w:val="-4"/>
          <w:kern w:val="0"/>
        </w:rPr>
        <w:t>月間，新北市至新竹一帶已發生</w:t>
      </w:r>
      <w:r w:rsidR="00B40866" w:rsidRPr="00CB7DD6">
        <w:rPr>
          <w:spacing w:val="-4"/>
          <w:kern w:val="0"/>
        </w:rPr>
        <w:t>4</w:t>
      </w:r>
      <w:r w:rsidR="00B40866" w:rsidRPr="00CB7DD6">
        <w:rPr>
          <w:rFonts w:hint="eastAsia"/>
          <w:spacing w:val="-4"/>
          <w:kern w:val="0"/>
        </w:rPr>
        <w:t>起中國小型船艇成功滲透事件，引發國家安全疑慮，究海洋委員會海巡署監偵裝備未能偵獲或妥處之原因為何？該署設置之監偵設備及量能是否周妥？我國海域態勢感知是否存有罅隙？均有深入瞭解之必要案。</w:t>
      </w:r>
    </w:p>
    <w:p w14:paraId="3E8A8B82" w14:textId="77777777" w:rsidR="00E25849" w:rsidRPr="00CB7DD6" w:rsidRDefault="007D69FE" w:rsidP="00143AA7">
      <w:pPr>
        <w:pStyle w:val="1"/>
      </w:pPr>
      <w:bookmarkStart w:id="30" w:name="_Toc524895641"/>
      <w:bookmarkStart w:id="31" w:name="_Toc524896187"/>
      <w:bookmarkStart w:id="32" w:name="_Toc524896217"/>
      <w:bookmarkStart w:id="33" w:name="_Toc525066142"/>
      <w:bookmarkStart w:id="34" w:name="_Toc4316182"/>
      <w:bookmarkStart w:id="35" w:name="_Toc4473323"/>
      <w:bookmarkStart w:id="36" w:name="_Toc69556890"/>
      <w:bookmarkStart w:id="37" w:name="_Toc69556939"/>
      <w:bookmarkStart w:id="38" w:name="_Toc69609813"/>
      <w:bookmarkStart w:id="39" w:name="_Toc70241809"/>
      <w:bookmarkStart w:id="40" w:name="_Toc524895646"/>
      <w:bookmarkStart w:id="41" w:name="_Toc524896192"/>
      <w:bookmarkStart w:id="42" w:name="_Toc524896222"/>
      <w:bookmarkStart w:id="43" w:name="_Toc524902729"/>
      <w:bookmarkStart w:id="44" w:name="_Toc525066145"/>
      <w:bookmarkStart w:id="45" w:name="_Toc525070836"/>
      <w:bookmarkStart w:id="46" w:name="_Toc525938376"/>
      <w:bookmarkStart w:id="47" w:name="_Toc525939224"/>
      <w:bookmarkStart w:id="48" w:name="_Toc525939729"/>
      <w:bookmarkStart w:id="49" w:name="_Toc529218269"/>
      <w:bookmarkStart w:id="50" w:name="_Toc529222686"/>
      <w:bookmarkStart w:id="51" w:name="_Toc529223108"/>
      <w:bookmarkStart w:id="52" w:name="_Toc529223859"/>
      <w:bookmarkStart w:id="53" w:name="_Toc529228262"/>
      <w:bookmarkStart w:id="54" w:name="_Toc2400392"/>
      <w:bookmarkStart w:id="55" w:name="_Toc4316186"/>
      <w:bookmarkStart w:id="56" w:name="_Toc4473327"/>
      <w:bookmarkStart w:id="57" w:name="_Toc69556894"/>
      <w:bookmarkStart w:id="58" w:name="_Toc69556943"/>
      <w:bookmarkStart w:id="59" w:name="_Toc69609817"/>
      <w:bookmarkStart w:id="60" w:name="_Toc70241813"/>
      <w:bookmarkStart w:id="61" w:name="_Toc70242202"/>
      <w:bookmarkStart w:id="62" w:name="_Toc421794872"/>
      <w:bookmarkStart w:id="63" w:name="_Toc422834157"/>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CB7DD6">
        <w:rPr>
          <w:rFonts w:hint="eastAsia"/>
        </w:rPr>
        <w:t>調查意見：</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6416DC15" w14:textId="77777777" w:rsidR="004F6710" w:rsidRPr="00CB7DD6" w:rsidRDefault="00F3591A" w:rsidP="00A639F4">
      <w:pPr>
        <w:pStyle w:val="10"/>
        <w:ind w:left="680" w:firstLine="680"/>
        <w:rPr>
          <w:bCs/>
        </w:rPr>
      </w:pPr>
      <w:bookmarkStart w:id="64" w:name="_Toc524902730"/>
      <w:r w:rsidRPr="00CB7DD6">
        <w:rPr>
          <w:rFonts w:hint="eastAsia"/>
          <w:bCs/>
        </w:rPr>
        <w:t>民國（下同</w:t>
      </w:r>
      <w:r w:rsidRPr="00CB7DD6">
        <w:rPr>
          <w:bCs/>
        </w:rPr>
        <w:t>）</w:t>
      </w:r>
      <w:r w:rsidRPr="00CB7DD6">
        <w:rPr>
          <w:rFonts w:hint="eastAsia"/>
          <w:bCs/>
        </w:rPr>
        <w:t>1</w:t>
      </w:r>
      <w:r w:rsidRPr="00CB7DD6">
        <w:rPr>
          <w:bCs/>
        </w:rPr>
        <w:t>13</w:t>
      </w:r>
      <w:r w:rsidR="000137E5" w:rsidRPr="00CB7DD6">
        <w:rPr>
          <w:rFonts w:hint="eastAsia"/>
          <w:bCs/>
        </w:rPr>
        <w:t>年6月9日發生</w:t>
      </w:r>
      <w:r w:rsidR="006A28CE" w:rsidRPr="00CB7DD6">
        <w:rPr>
          <w:rFonts w:hint="eastAsia"/>
          <w:bCs/>
        </w:rPr>
        <w:t>中國</w:t>
      </w:r>
      <w:r w:rsidR="000137E5" w:rsidRPr="00CB7DD6">
        <w:rPr>
          <w:rFonts w:hint="eastAsia"/>
          <w:bCs/>
        </w:rPr>
        <w:t>籍鴻津號小船闖入我淡水河河防重地事件，隨後又於同年9月14日、114年5月16日及同月18日連續發生</w:t>
      </w:r>
      <w:r w:rsidR="006A28CE" w:rsidRPr="00CB7DD6">
        <w:rPr>
          <w:rFonts w:hint="eastAsia"/>
          <w:bCs/>
        </w:rPr>
        <w:t>中國</w:t>
      </w:r>
      <w:r w:rsidR="000137E5" w:rsidRPr="00CB7DD6">
        <w:rPr>
          <w:rFonts w:hint="eastAsia"/>
          <w:bCs/>
        </w:rPr>
        <w:t>籍人士搭乘橡皮艇</w:t>
      </w:r>
      <w:r w:rsidR="002B46C9" w:rsidRPr="00CB7DD6">
        <w:rPr>
          <w:rFonts w:hint="eastAsia"/>
          <w:bCs/>
        </w:rPr>
        <w:t>成功</w:t>
      </w:r>
      <w:r w:rsidR="000137E5" w:rsidRPr="00CB7DD6">
        <w:rPr>
          <w:rFonts w:hint="eastAsia"/>
          <w:bCs/>
        </w:rPr>
        <w:t>滲透登陸事件，而海</w:t>
      </w:r>
      <w:r w:rsidR="00FC7EC5" w:rsidRPr="00CB7DD6">
        <w:rPr>
          <w:rFonts w:hint="eastAsia"/>
          <w:bCs/>
        </w:rPr>
        <w:t>洋委員會</w:t>
      </w:r>
      <w:r w:rsidR="000137E5" w:rsidRPr="00CB7DD6">
        <w:rPr>
          <w:rFonts w:hint="eastAsia"/>
          <w:bCs/>
        </w:rPr>
        <w:t>管碧玲主任委員</w:t>
      </w:r>
      <w:r w:rsidRPr="00CB7DD6">
        <w:rPr>
          <w:rFonts w:hint="eastAsia"/>
          <w:bCs/>
        </w:rPr>
        <w:t>亦於</w:t>
      </w:r>
      <w:r w:rsidR="000137E5" w:rsidRPr="00CB7DD6">
        <w:rPr>
          <w:rFonts w:hint="eastAsia"/>
          <w:bCs/>
        </w:rPr>
        <w:t>114年4月17日表示</w:t>
      </w:r>
      <w:r w:rsidRPr="00CB7DD6">
        <w:rPr>
          <w:rFonts w:hint="eastAsia"/>
          <w:bCs/>
        </w:rPr>
        <w:t>，該會</w:t>
      </w:r>
      <w:r w:rsidR="00FC7EC5" w:rsidRPr="00CB7DD6">
        <w:rPr>
          <w:rFonts w:hint="eastAsia"/>
          <w:bCs/>
        </w:rPr>
        <w:t>海巡</w:t>
      </w:r>
      <w:r w:rsidR="000137E5" w:rsidRPr="00CB7DD6">
        <w:rPr>
          <w:rFonts w:hint="eastAsia"/>
          <w:bCs/>
        </w:rPr>
        <w:t>署</w:t>
      </w:r>
      <w:r w:rsidRPr="00CB7DD6">
        <w:rPr>
          <w:rFonts w:hint="eastAsia"/>
          <w:bCs/>
        </w:rPr>
        <w:t>（下稱海巡署）</w:t>
      </w:r>
      <w:r w:rsidR="000137E5" w:rsidRPr="00CB7DD6">
        <w:rPr>
          <w:rFonts w:hint="eastAsia"/>
          <w:bCs/>
        </w:rPr>
        <w:t>執法時</w:t>
      </w:r>
      <w:r w:rsidR="00FC7EC5" w:rsidRPr="00CB7DD6">
        <w:rPr>
          <w:rFonts w:hint="eastAsia"/>
          <w:bCs/>
        </w:rPr>
        <w:t>曾</w:t>
      </w:r>
      <w:r w:rsidR="000137E5" w:rsidRPr="00CB7DD6">
        <w:rPr>
          <w:rFonts w:hint="eastAsia"/>
          <w:bCs/>
        </w:rPr>
        <w:t>發現漁船使用中國海警船AIS(Automatic Identification System)之情事，究我國在近海情</w:t>
      </w:r>
      <w:r w:rsidR="00467D5E" w:rsidRPr="00CB7DD6">
        <w:rPr>
          <w:rFonts w:hint="eastAsia"/>
          <w:bCs/>
        </w:rPr>
        <w:t>態感知及</w:t>
      </w:r>
      <w:r w:rsidR="000137E5" w:rsidRPr="00CB7DD6">
        <w:rPr>
          <w:rFonts w:hint="eastAsia"/>
          <w:bCs/>
        </w:rPr>
        <w:t>海巡署</w:t>
      </w:r>
      <w:r w:rsidR="00467D5E" w:rsidRPr="00CB7DD6">
        <w:rPr>
          <w:rFonts w:hint="eastAsia"/>
          <w:bCs/>
        </w:rPr>
        <w:t>岸際情</w:t>
      </w:r>
      <w:r w:rsidR="000137E5" w:rsidRPr="00CB7DD6">
        <w:rPr>
          <w:rFonts w:hint="eastAsia"/>
          <w:bCs/>
        </w:rPr>
        <w:t>監</w:t>
      </w:r>
      <w:r w:rsidR="00467D5E" w:rsidRPr="00CB7DD6">
        <w:rPr>
          <w:rFonts w:hint="eastAsia"/>
          <w:bCs/>
        </w:rPr>
        <w:t>偵機制及能量</w:t>
      </w:r>
      <w:r w:rsidR="000137E5" w:rsidRPr="00CB7DD6">
        <w:rPr>
          <w:rFonts w:hint="eastAsia"/>
          <w:bCs/>
        </w:rPr>
        <w:t>為何？雷達無法偵獲原因及所遇瓶頸為何？該署設置之監控設備及量能是否周妥</w:t>
      </w:r>
      <w:r w:rsidR="002B46C9" w:rsidRPr="00CB7DD6">
        <w:rPr>
          <w:rFonts w:hint="eastAsia"/>
          <w:bCs/>
        </w:rPr>
        <w:t>等情，</w:t>
      </w:r>
      <w:r w:rsidRPr="00CB7DD6">
        <w:rPr>
          <w:rFonts w:hint="eastAsia"/>
          <w:bCs/>
        </w:rPr>
        <w:t>均有深入瞭解之必要。</w:t>
      </w:r>
      <w:r w:rsidR="002B46C9" w:rsidRPr="00CB7DD6">
        <w:rPr>
          <w:rFonts w:hint="eastAsia"/>
          <w:bCs/>
        </w:rPr>
        <w:t>案</w:t>
      </w:r>
      <w:r w:rsidR="001B561E" w:rsidRPr="00CB7DD6">
        <w:rPr>
          <w:rFonts w:hint="eastAsia"/>
          <w:bCs/>
        </w:rPr>
        <w:t>經調閱海巡署、交通部航港局(下稱航港局)、農業部漁業署(下稱漁業署)、國家通訊傳播委員會(下稱通傳會)等機關卷證資料，並於114年1月17日、同年2月10日、2月13日及6月17日現場履勘</w:t>
      </w:r>
      <w:r w:rsidRPr="00CB7DD6">
        <w:rPr>
          <w:rFonts w:hint="eastAsia"/>
          <w:bCs/>
        </w:rPr>
        <w:t>並詢問</w:t>
      </w:r>
      <w:r w:rsidR="001B561E" w:rsidRPr="00CB7DD6">
        <w:rPr>
          <w:rFonts w:hint="eastAsia"/>
          <w:bCs/>
        </w:rPr>
        <w:t>海巡署、航港局、漁業署及通傳會等機關人員，</w:t>
      </w:r>
      <w:r w:rsidR="00FB501B" w:rsidRPr="00CB7DD6">
        <w:rPr>
          <w:rFonts w:hint="eastAsia"/>
          <w:bCs/>
        </w:rPr>
        <w:t>已調查</w:t>
      </w:r>
      <w:r w:rsidR="00307A76" w:rsidRPr="00CB7DD6">
        <w:rPr>
          <w:rFonts w:hAnsi="標楷體" w:hint="eastAsia"/>
          <w:bCs/>
        </w:rPr>
        <w:t>完畢</w:t>
      </w:r>
      <w:r w:rsidR="00FB501B" w:rsidRPr="00CB7DD6">
        <w:rPr>
          <w:rFonts w:hint="eastAsia"/>
          <w:bCs/>
        </w:rPr>
        <w:t>，</w:t>
      </w:r>
      <w:r w:rsidR="00307A76" w:rsidRPr="00CB7DD6">
        <w:rPr>
          <w:rFonts w:hint="eastAsia"/>
          <w:bCs/>
        </w:rPr>
        <w:t>茲臚</w:t>
      </w:r>
      <w:r w:rsidR="00FB501B" w:rsidRPr="00CB7DD6">
        <w:rPr>
          <w:rFonts w:hint="eastAsia"/>
          <w:bCs/>
        </w:rPr>
        <w:t>列調查意見如下：</w:t>
      </w:r>
    </w:p>
    <w:p w14:paraId="5C05F402" w14:textId="77777777" w:rsidR="00286BB5" w:rsidRPr="00CB7DD6" w:rsidRDefault="001B561E" w:rsidP="00DE4238">
      <w:pPr>
        <w:pStyle w:val="2"/>
        <w:rPr>
          <w:b/>
          <w:bCs w:val="0"/>
          <w:spacing w:val="4"/>
        </w:rPr>
      </w:pPr>
      <w:bookmarkStart w:id="65" w:name="_Hlk204768028"/>
      <w:bookmarkStart w:id="66" w:name="_Toc421794873"/>
      <w:bookmarkStart w:id="67" w:name="_Toc422834158"/>
      <w:r w:rsidRPr="00CB7DD6">
        <w:rPr>
          <w:rFonts w:hint="eastAsia"/>
          <w:b/>
          <w:bCs w:val="0"/>
        </w:rPr>
        <w:t>113年6月9日</w:t>
      </w:r>
      <w:r w:rsidR="00F3591A" w:rsidRPr="00CB7DD6">
        <w:rPr>
          <w:rFonts w:hint="eastAsia"/>
          <w:b/>
          <w:bCs w:val="0"/>
        </w:rPr>
        <w:t>發生</w:t>
      </w:r>
      <w:r w:rsidR="006A28CE" w:rsidRPr="00CB7DD6">
        <w:rPr>
          <w:rFonts w:hint="eastAsia"/>
          <w:b/>
          <w:bCs w:val="0"/>
        </w:rPr>
        <w:t>中國</w:t>
      </w:r>
      <w:r w:rsidRPr="00CB7DD6">
        <w:rPr>
          <w:rFonts w:hint="eastAsia"/>
          <w:b/>
          <w:bCs w:val="0"/>
        </w:rPr>
        <w:t>籍鴻津號小船闖入我淡水河河</w:t>
      </w:r>
      <w:r w:rsidRPr="00CB7DD6">
        <w:rPr>
          <w:rFonts w:hint="eastAsia"/>
          <w:b/>
          <w:bCs w:val="0"/>
          <w:spacing w:val="4"/>
        </w:rPr>
        <w:t>防重地</w:t>
      </w:r>
      <w:bookmarkEnd w:id="65"/>
      <w:r w:rsidRPr="00CB7DD6">
        <w:rPr>
          <w:rFonts w:hint="eastAsia"/>
          <w:b/>
          <w:bCs w:val="0"/>
          <w:spacing w:val="4"/>
        </w:rPr>
        <w:t>事件，</w:t>
      </w:r>
      <w:r w:rsidR="00F3591A" w:rsidRPr="00CB7DD6">
        <w:rPr>
          <w:rFonts w:hint="eastAsia"/>
          <w:b/>
          <w:bCs w:val="0"/>
          <w:spacing w:val="4"/>
        </w:rPr>
        <w:t>惟</w:t>
      </w:r>
      <w:r w:rsidR="00286BB5" w:rsidRPr="00CB7DD6">
        <w:rPr>
          <w:rFonts w:hint="eastAsia"/>
          <w:b/>
          <w:bCs w:val="0"/>
          <w:spacing w:val="4"/>
        </w:rPr>
        <w:t>海巡署岸際雷達自建立「鴻」船雷達編號至航經淡江大橋長達36分鐘，均未有效應處，核有明確違失</w:t>
      </w:r>
      <w:r w:rsidR="00CF466E" w:rsidRPr="00CB7DD6">
        <w:rPr>
          <w:rFonts w:hint="eastAsia"/>
          <w:b/>
          <w:bCs w:val="0"/>
          <w:spacing w:val="4"/>
        </w:rPr>
        <w:t>，</w:t>
      </w:r>
      <w:r w:rsidR="00F3591A" w:rsidRPr="00CB7DD6">
        <w:rPr>
          <w:rFonts w:hint="eastAsia"/>
          <w:b/>
          <w:bCs w:val="0"/>
          <w:spacing w:val="4"/>
        </w:rPr>
        <w:t>案</w:t>
      </w:r>
      <w:r w:rsidR="00CF466E" w:rsidRPr="00CB7DD6">
        <w:rPr>
          <w:rFonts w:hint="eastAsia"/>
          <w:b/>
          <w:bCs w:val="0"/>
          <w:spacing w:val="4"/>
        </w:rPr>
        <w:t>經</w:t>
      </w:r>
      <w:r w:rsidR="00286BB5" w:rsidRPr="00CB7DD6">
        <w:rPr>
          <w:rFonts w:hint="eastAsia"/>
          <w:b/>
          <w:bCs w:val="0"/>
          <w:spacing w:val="4"/>
        </w:rPr>
        <w:t>該署判</w:t>
      </w:r>
      <w:r w:rsidR="00AD3D95" w:rsidRPr="00CB7DD6">
        <w:rPr>
          <w:rFonts w:hint="eastAsia"/>
          <w:b/>
          <w:bCs w:val="0"/>
          <w:spacing w:val="4"/>
        </w:rPr>
        <w:t>定</w:t>
      </w:r>
      <w:r w:rsidR="00DD262E" w:rsidRPr="00CB7DD6">
        <w:rPr>
          <w:rFonts w:hint="eastAsia"/>
          <w:b/>
          <w:bCs w:val="0"/>
          <w:spacing w:val="4"/>
        </w:rPr>
        <w:t>為紀律問題</w:t>
      </w:r>
      <w:r w:rsidR="00286BB5" w:rsidRPr="00CB7DD6">
        <w:rPr>
          <w:rFonts w:hint="eastAsia"/>
          <w:b/>
          <w:bCs w:val="0"/>
          <w:spacing w:val="4"/>
        </w:rPr>
        <w:t>並懲處相關人員</w:t>
      </w:r>
      <w:r w:rsidR="00F3591A" w:rsidRPr="00CB7DD6">
        <w:rPr>
          <w:rFonts w:hint="eastAsia"/>
          <w:b/>
          <w:bCs w:val="0"/>
          <w:spacing w:val="4"/>
        </w:rPr>
        <w:t>，</w:t>
      </w:r>
      <w:r w:rsidR="00CF466E" w:rsidRPr="00CB7DD6">
        <w:rPr>
          <w:rFonts w:hint="eastAsia"/>
          <w:b/>
          <w:bCs w:val="0"/>
          <w:spacing w:val="4"/>
        </w:rPr>
        <w:t>惟</w:t>
      </w:r>
      <w:r w:rsidR="00F91B45" w:rsidRPr="00CB7DD6">
        <w:rPr>
          <w:rFonts w:hint="eastAsia"/>
          <w:b/>
          <w:bCs w:val="0"/>
          <w:spacing w:val="4"/>
        </w:rPr>
        <w:t>由</w:t>
      </w:r>
      <w:r w:rsidR="00CF466E" w:rsidRPr="00CB7DD6">
        <w:rPr>
          <w:rFonts w:hint="eastAsia"/>
          <w:b/>
          <w:bCs w:val="0"/>
          <w:spacing w:val="4"/>
        </w:rPr>
        <w:t>本案</w:t>
      </w:r>
      <w:r w:rsidR="00F91B45" w:rsidRPr="00CB7DD6">
        <w:rPr>
          <w:rFonts w:hint="eastAsia"/>
          <w:b/>
          <w:bCs w:val="0"/>
          <w:spacing w:val="4"/>
        </w:rPr>
        <w:t>複式監看及通報機制失效顯示，</w:t>
      </w:r>
      <w:r w:rsidR="007A3695" w:rsidRPr="00CB7DD6">
        <w:rPr>
          <w:rFonts w:hint="eastAsia"/>
          <w:b/>
          <w:bCs w:val="0"/>
          <w:spacing w:val="4"/>
        </w:rPr>
        <w:t>該署調查</w:t>
      </w:r>
      <w:r w:rsidR="00F91B45" w:rsidRPr="00CB7DD6">
        <w:rPr>
          <w:rFonts w:hint="eastAsia"/>
          <w:b/>
          <w:bCs w:val="0"/>
          <w:spacing w:val="4"/>
        </w:rPr>
        <w:t>檢討</w:t>
      </w:r>
      <w:r w:rsidR="007A3695" w:rsidRPr="00CB7DD6">
        <w:rPr>
          <w:rFonts w:hint="eastAsia"/>
          <w:b/>
          <w:bCs w:val="0"/>
          <w:spacing w:val="4"/>
        </w:rPr>
        <w:t>並</w:t>
      </w:r>
      <w:r w:rsidR="00DD262E" w:rsidRPr="00CB7DD6">
        <w:rPr>
          <w:rFonts w:hint="eastAsia"/>
          <w:b/>
          <w:bCs w:val="0"/>
          <w:spacing w:val="4"/>
        </w:rPr>
        <w:t>未觸及團隊有效溝通及疏失管理之</w:t>
      </w:r>
      <w:r w:rsidR="00286BB5" w:rsidRPr="00CB7DD6">
        <w:rPr>
          <w:rFonts w:hint="eastAsia"/>
          <w:b/>
          <w:bCs w:val="0"/>
          <w:spacing w:val="4"/>
        </w:rPr>
        <w:t>系統</w:t>
      </w:r>
      <w:r w:rsidR="00286BB5" w:rsidRPr="00CB7DD6">
        <w:rPr>
          <w:rFonts w:hint="eastAsia"/>
          <w:b/>
          <w:bCs w:val="0"/>
          <w:spacing w:val="4"/>
        </w:rPr>
        <w:lastRenderedPageBreak/>
        <w:t>性問題</w:t>
      </w:r>
      <w:r w:rsidR="00CF466E" w:rsidRPr="00CB7DD6">
        <w:rPr>
          <w:rFonts w:hint="eastAsia"/>
          <w:b/>
          <w:bCs w:val="0"/>
          <w:spacing w:val="4"/>
        </w:rPr>
        <w:t>，</w:t>
      </w:r>
      <w:r w:rsidR="00DD262E" w:rsidRPr="00CB7DD6">
        <w:rPr>
          <w:rFonts w:hint="eastAsia"/>
          <w:b/>
          <w:bCs w:val="0"/>
          <w:spacing w:val="4"/>
        </w:rPr>
        <w:t>恐難</w:t>
      </w:r>
      <w:r w:rsidR="00F3591A" w:rsidRPr="00CB7DD6">
        <w:rPr>
          <w:rFonts w:hint="eastAsia"/>
          <w:b/>
          <w:bCs w:val="0"/>
          <w:spacing w:val="4"/>
        </w:rPr>
        <w:t>以</w:t>
      </w:r>
      <w:r w:rsidR="00F91B45" w:rsidRPr="00CB7DD6">
        <w:rPr>
          <w:rFonts w:hint="eastAsia"/>
          <w:b/>
          <w:bCs w:val="0"/>
          <w:spacing w:val="4"/>
        </w:rPr>
        <w:t>有效降低人</w:t>
      </w:r>
      <w:r w:rsidR="00CF466E" w:rsidRPr="00CB7DD6">
        <w:rPr>
          <w:rFonts w:hint="eastAsia"/>
          <w:b/>
          <w:bCs w:val="0"/>
          <w:spacing w:val="4"/>
        </w:rPr>
        <w:t>為錯誤</w:t>
      </w:r>
      <w:r w:rsidR="00F91B45" w:rsidRPr="00CB7DD6">
        <w:rPr>
          <w:rFonts w:hint="eastAsia"/>
          <w:b/>
          <w:bCs w:val="0"/>
          <w:spacing w:val="4"/>
        </w:rPr>
        <w:t>風險</w:t>
      </w:r>
      <w:r w:rsidR="00286BB5" w:rsidRPr="00CB7DD6">
        <w:rPr>
          <w:rFonts w:hint="eastAsia"/>
          <w:b/>
          <w:bCs w:val="0"/>
          <w:spacing w:val="4"/>
        </w:rPr>
        <w:t>，</w:t>
      </w:r>
      <w:r w:rsidR="00AD3D95" w:rsidRPr="00CB7DD6">
        <w:rPr>
          <w:rFonts w:hint="eastAsia"/>
          <w:b/>
          <w:bCs w:val="0"/>
          <w:spacing w:val="4"/>
        </w:rPr>
        <w:t>海巡署宜</w:t>
      </w:r>
      <w:r w:rsidR="00CF466E" w:rsidRPr="00CB7DD6">
        <w:rPr>
          <w:rFonts w:hint="eastAsia"/>
          <w:b/>
          <w:bCs w:val="0"/>
          <w:spacing w:val="4"/>
        </w:rPr>
        <w:t>於訓練中</w:t>
      </w:r>
      <w:r w:rsidR="00DD262E" w:rsidRPr="00CB7DD6">
        <w:rPr>
          <w:rFonts w:hint="eastAsia"/>
          <w:b/>
          <w:bCs w:val="0"/>
          <w:spacing w:val="4"/>
        </w:rPr>
        <w:t>參考</w:t>
      </w:r>
      <w:r w:rsidR="00FF6BDF" w:rsidRPr="00CB7DD6">
        <w:rPr>
          <w:rFonts w:hint="eastAsia"/>
          <w:b/>
          <w:bCs w:val="0"/>
          <w:spacing w:val="4"/>
        </w:rPr>
        <w:t>組員資源管理</w:t>
      </w:r>
      <w:r w:rsidR="00CF466E" w:rsidRPr="00CB7DD6">
        <w:rPr>
          <w:rFonts w:hint="eastAsia"/>
          <w:b/>
          <w:bCs w:val="0"/>
          <w:spacing w:val="4"/>
        </w:rPr>
        <w:t>相關概念</w:t>
      </w:r>
      <w:r w:rsidR="00FF6BDF" w:rsidRPr="00CB7DD6">
        <w:rPr>
          <w:rFonts w:hint="eastAsia"/>
          <w:b/>
          <w:bCs w:val="0"/>
          <w:spacing w:val="4"/>
        </w:rPr>
        <w:t>，</w:t>
      </w:r>
      <w:r w:rsidR="00AD3D95" w:rsidRPr="00CB7DD6">
        <w:rPr>
          <w:rFonts w:hint="eastAsia"/>
          <w:b/>
          <w:bCs w:val="0"/>
          <w:spacing w:val="4"/>
        </w:rPr>
        <w:t>並評估</w:t>
      </w:r>
      <w:r w:rsidR="002B46C9" w:rsidRPr="00CB7DD6">
        <w:rPr>
          <w:rFonts w:hint="eastAsia"/>
          <w:b/>
          <w:bCs w:val="0"/>
          <w:spacing w:val="4"/>
        </w:rPr>
        <w:t>實施</w:t>
      </w:r>
      <w:r w:rsidR="00AD3D95" w:rsidRPr="00CB7DD6">
        <w:rPr>
          <w:rFonts w:hint="eastAsia"/>
          <w:b/>
          <w:bCs w:val="0"/>
          <w:spacing w:val="4"/>
        </w:rPr>
        <w:t>無預警測考之可行性，以確保岸際情監偵機制發揮應有效能。</w:t>
      </w:r>
    </w:p>
    <w:p w14:paraId="6B6EDD85" w14:textId="53891971" w:rsidR="001634FB" w:rsidRPr="00CB7DD6" w:rsidRDefault="001634FB" w:rsidP="001634FB">
      <w:pPr>
        <w:pStyle w:val="3"/>
      </w:pPr>
      <w:r w:rsidRPr="00CB7DD6">
        <w:rPr>
          <w:rFonts w:hint="eastAsia"/>
        </w:rPr>
        <w:t>海巡署之雷情傳遞作業主要依據「海岸巡防機關雷情傳遞作業要點」及「海岸巡防機關雷情傳遞細部執行作業指導」辦理，茲將涉及本案規定內容綜整如下</w:t>
      </w:r>
      <w:r w:rsidR="00D542BD" w:rsidRPr="00CB7DD6">
        <w:rPr>
          <w:rFonts w:hint="eastAsia"/>
        </w:rPr>
        <w:t>。</w:t>
      </w:r>
      <w:r w:rsidRPr="00CB7DD6">
        <w:rPr>
          <w:rFonts w:hint="eastAsia"/>
        </w:rPr>
        <w:t>由該等規定顯示，除雷達操作</w:t>
      </w:r>
      <w:r w:rsidR="000E7191" w:rsidRPr="00CB7DD6">
        <w:rPr>
          <w:rFonts w:hint="eastAsia"/>
        </w:rPr>
        <w:t>員</w:t>
      </w:r>
      <w:r w:rsidRPr="00CB7DD6">
        <w:rPr>
          <w:rFonts w:hint="eastAsia"/>
        </w:rPr>
        <w:t>需監看、鎖定可疑目標並向上通報外，雷達小組長、指管長及管制官亦有複式監看並不定時稽核及指導雷達操作</w:t>
      </w:r>
      <w:r w:rsidR="00F3591A" w:rsidRPr="00CB7DD6">
        <w:rPr>
          <w:rFonts w:hint="eastAsia"/>
        </w:rPr>
        <w:t>員</w:t>
      </w:r>
      <w:r w:rsidRPr="00CB7DD6">
        <w:rPr>
          <w:rFonts w:hint="eastAsia"/>
        </w:rPr>
        <w:t>之職責；同時</w:t>
      </w:r>
      <w:r w:rsidR="00D542BD" w:rsidRPr="00CB7DD6">
        <w:rPr>
          <w:rFonts w:hint="eastAsia"/>
        </w:rPr>
        <w:t>，安檢所、機動巡邏站及在航艦船艇等兵力，也應依巡防區指揮部通報，採取監控、前推及查緝種種作為。換言之，</w:t>
      </w:r>
      <w:r w:rsidR="003B77C5" w:rsidRPr="00CB7DD6">
        <w:rPr>
          <w:rFonts w:hint="eastAsia"/>
        </w:rPr>
        <w:t>若前揭規定均能完整發揮作用，應可有效防堵可疑目標滲透</w:t>
      </w:r>
      <w:r w:rsidR="002F4D2E" w:rsidRPr="00CB7DD6">
        <w:rPr>
          <w:rFonts w:hint="eastAsia"/>
        </w:rPr>
        <w:t>。</w:t>
      </w:r>
    </w:p>
    <w:p w14:paraId="12F2E891" w14:textId="140A7C3E" w:rsidR="00F65A12" w:rsidRPr="00CB7DD6" w:rsidRDefault="003B77C5" w:rsidP="0078776E">
      <w:pPr>
        <w:pStyle w:val="3"/>
      </w:pPr>
      <w:r w:rsidRPr="00CB7DD6">
        <w:rPr>
          <w:rFonts w:hint="eastAsia"/>
        </w:rPr>
        <w:t>據海巡署查復</w:t>
      </w:r>
      <w:r w:rsidRPr="00CB7DD6">
        <w:rPr>
          <w:rStyle w:val="afe"/>
        </w:rPr>
        <w:footnoteReference w:id="1"/>
      </w:r>
      <w:r w:rsidRPr="00CB7DD6">
        <w:rPr>
          <w:rFonts w:hint="eastAsia"/>
        </w:rPr>
        <w:t>，有關</w:t>
      </w:r>
      <w:r w:rsidR="0078776E" w:rsidRPr="00CB7DD6">
        <w:rPr>
          <w:rFonts w:hint="eastAsia"/>
        </w:rPr>
        <w:t>113年6月9日</w:t>
      </w:r>
      <w:r w:rsidR="006A28CE" w:rsidRPr="00CB7DD6">
        <w:rPr>
          <w:rFonts w:hint="eastAsia"/>
        </w:rPr>
        <w:t>中國</w:t>
      </w:r>
      <w:r w:rsidR="0078776E" w:rsidRPr="00CB7DD6">
        <w:rPr>
          <w:rFonts w:hint="eastAsia"/>
        </w:rPr>
        <w:t>籍鴻津號小船</w:t>
      </w:r>
      <w:r w:rsidR="00AB38FF" w:rsidRPr="00CB7DD6">
        <w:rPr>
          <w:rFonts w:hint="eastAsia"/>
        </w:rPr>
        <w:t>(下稱「鴻」船)</w:t>
      </w:r>
      <w:r w:rsidR="0078776E" w:rsidRPr="00CB7DD6">
        <w:rPr>
          <w:rFonts w:hint="eastAsia"/>
        </w:rPr>
        <w:t>闖入我淡水河河防重地事件</w:t>
      </w:r>
      <w:r w:rsidRPr="00CB7DD6">
        <w:rPr>
          <w:rFonts w:hint="eastAsia"/>
        </w:rPr>
        <w:t>之</w:t>
      </w:r>
      <w:r w:rsidR="0078776E" w:rsidRPr="00CB7DD6">
        <w:rPr>
          <w:rFonts w:hint="eastAsia"/>
        </w:rPr>
        <w:t>始末</w:t>
      </w:r>
      <w:r w:rsidR="00541071" w:rsidRPr="00CB7DD6">
        <w:rPr>
          <w:rFonts w:hint="eastAsia"/>
        </w:rPr>
        <w:t>，</w:t>
      </w:r>
      <w:r w:rsidR="0078776E" w:rsidRPr="00CB7DD6">
        <w:rPr>
          <w:rFonts w:hint="eastAsia"/>
        </w:rPr>
        <w:t>依時序</w:t>
      </w:r>
      <w:r w:rsidRPr="00CB7DD6">
        <w:rPr>
          <w:rFonts w:hint="eastAsia"/>
        </w:rPr>
        <w:t>及該署督察組調查發現</w:t>
      </w:r>
      <w:r w:rsidR="0078776E" w:rsidRPr="00CB7DD6">
        <w:rPr>
          <w:rFonts w:hint="eastAsia"/>
        </w:rPr>
        <w:t>綜整如下</w:t>
      </w:r>
      <w:r w:rsidR="00810AC3" w:rsidRPr="00CB7DD6">
        <w:rPr>
          <w:rFonts w:hint="eastAsia"/>
        </w:rPr>
        <w:t>表</w:t>
      </w:r>
      <w:r w:rsidR="002F4D2E" w:rsidRPr="00CB7DD6">
        <w:rPr>
          <w:rFonts w:hint="eastAsia"/>
        </w:rPr>
        <w:t>1</w:t>
      </w:r>
      <w:r w:rsidR="001634FB" w:rsidRPr="00CB7DD6">
        <w:rPr>
          <w:rFonts w:hint="eastAsia"/>
        </w:rPr>
        <w:t>。</w:t>
      </w:r>
      <w:r w:rsidR="00541071" w:rsidRPr="00CB7DD6">
        <w:rPr>
          <w:rFonts w:hint="eastAsia"/>
        </w:rPr>
        <w:t>沙崙雷達組自9時44分於</w:t>
      </w:r>
      <w:r w:rsidR="001634FB" w:rsidRPr="00CB7DD6">
        <w:rPr>
          <w:rFonts w:hint="eastAsia"/>
        </w:rPr>
        <w:t>警戒線(</w:t>
      </w:r>
      <w:r w:rsidR="00214E6E" w:rsidRPr="00CB7DD6">
        <w:rPr>
          <w:rFonts w:ascii="新細明體" w:eastAsia="新細明體" w:hAnsi="新細明體" w:hint="eastAsia"/>
        </w:rPr>
        <w:t>〇</w:t>
      </w:r>
      <w:r w:rsidR="00541071" w:rsidRPr="00CB7DD6">
        <w:rPr>
          <w:rFonts w:hint="eastAsia"/>
        </w:rPr>
        <w:t>浬</w:t>
      </w:r>
      <w:r w:rsidR="001634FB" w:rsidRPr="00CB7DD6">
        <w:rPr>
          <w:rFonts w:hint="eastAsia"/>
        </w:rPr>
        <w:t>)</w:t>
      </w:r>
      <w:r w:rsidR="00541071" w:rsidRPr="00CB7DD6">
        <w:rPr>
          <w:rFonts w:hint="eastAsia"/>
        </w:rPr>
        <w:t>即鎖定「鴻」船，且當時雷情畫面僅此一艘「紅色目標」，</w:t>
      </w:r>
      <w:r w:rsidR="001634FB" w:rsidRPr="00CB7DD6">
        <w:rPr>
          <w:rFonts w:hint="eastAsia"/>
        </w:rPr>
        <w:t>應可排除目標過多難以研判之狀況</w:t>
      </w:r>
      <w:r w:rsidRPr="00CB7DD6">
        <w:rPr>
          <w:rFonts w:hint="eastAsia"/>
        </w:rPr>
        <w:t>，</w:t>
      </w:r>
      <w:r w:rsidR="001634FB" w:rsidRPr="00CB7DD6">
        <w:rPr>
          <w:rFonts w:hint="eastAsia"/>
        </w:rPr>
        <w:t>至10時</w:t>
      </w:r>
      <w:r w:rsidR="006121A4" w:rsidRPr="00CB7DD6">
        <w:rPr>
          <w:rFonts w:hint="eastAsia"/>
        </w:rPr>
        <w:t>20</w:t>
      </w:r>
      <w:r w:rsidR="001634FB" w:rsidRPr="00CB7DD6">
        <w:rPr>
          <w:rFonts w:hint="eastAsia"/>
        </w:rPr>
        <w:t>分「鴻」船</w:t>
      </w:r>
      <w:r w:rsidR="006121A4" w:rsidRPr="00CB7DD6">
        <w:rPr>
          <w:rFonts w:hint="eastAsia"/>
        </w:rPr>
        <w:t>已航經興建中之淡江大橋</w:t>
      </w:r>
      <w:r w:rsidR="001634FB" w:rsidRPr="00CB7DD6">
        <w:rPr>
          <w:rFonts w:hint="eastAsia"/>
        </w:rPr>
        <w:t>，乃最後有效之監控節點，</w:t>
      </w:r>
      <w:r w:rsidRPr="00CB7DD6">
        <w:rPr>
          <w:rFonts w:hint="eastAsia"/>
        </w:rPr>
        <w:t>然而</w:t>
      </w:r>
      <w:r w:rsidR="005B383B" w:rsidRPr="00CB7DD6">
        <w:rPr>
          <w:rFonts w:hint="eastAsia"/>
        </w:rPr>
        <w:t>自9時44分</w:t>
      </w:r>
      <w:r w:rsidR="001634FB" w:rsidRPr="00CB7DD6">
        <w:rPr>
          <w:rFonts w:hint="eastAsia"/>
        </w:rPr>
        <w:t>長達36分鐘並未有效應處</w:t>
      </w:r>
      <w:r w:rsidR="006A0F91" w:rsidRPr="00CB7DD6">
        <w:rPr>
          <w:rFonts w:hint="eastAsia"/>
        </w:rPr>
        <w:t>，亦無證據顯示小組長、指管長及管制官曾複式監看該可疑目標</w:t>
      </w:r>
      <w:r w:rsidRPr="00CB7DD6">
        <w:rPr>
          <w:rFonts w:hint="eastAsia"/>
        </w:rPr>
        <w:t>；</w:t>
      </w:r>
      <w:r w:rsidR="00934E18" w:rsidRPr="00CB7DD6">
        <w:rPr>
          <w:rFonts w:hint="eastAsia"/>
        </w:rPr>
        <w:t>而沙崙雷達組雖曾通報淡二守望哨監控「鴻」船，但守望哨也以近岸船舶過多、距離過遠等因，回復無法辨識目標，最後僅將「鴻」船視為返港漁船</w:t>
      </w:r>
      <w:r w:rsidR="006A0F91" w:rsidRPr="00CB7DD6">
        <w:rPr>
          <w:rFonts w:hint="eastAsia"/>
        </w:rPr>
        <w:t>，</w:t>
      </w:r>
      <w:r w:rsidR="00934E18" w:rsidRPr="00CB7DD6">
        <w:rPr>
          <w:rFonts w:hint="eastAsia"/>
        </w:rPr>
        <w:t>從而肇致本案發生</w:t>
      </w:r>
      <w:r w:rsidR="006A0F91" w:rsidRPr="00CB7DD6">
        <w:rPr>
          <w:rFonts w:hint="eastAsia"/>
        </w:rPr>
        <w:t>。</w:t>
      </w:r>
    </w:p>
    <w:p w14:paraId="0BD0AB37" w14:textId="77777777" w:rsidR="0078776E" w:rsidRPr="00CB7DD6" w:rsidRDefault="006A0F91" w:rsidP="000E7191">
      <w:pPr>
        <w:pStyle w:val="3"/>
        <w:rPr>
          <w:spacing w:val="-2"/>
        </w:rPr>
      </w:pPr>
      <w:r w:rsidRPr="00CB7DD6">
        <w:rPr>
          <w:rFonts w:hint="eastAsia"/>
          <w:spacing w:val="-2"/>
        </w:rPr>
        <w:t>由上情顯示，雷達操作</w:t>
      </w:r>
      <w:r w:rsidR="000E7191" w:rsidRPr="00CB7DD6">
        <w:rPr>
          <w:rFonts w:hint="eastAsia"/>
          <w:spacing w:val="-2"/>
        </w:rPr>
        <w:t>員</w:t>
      </w:r>
      <w:r w:rsidRPr="00CB7DD6">
        <w:rPr>
          <w:rFonts w:hint="eastAsia"/>
          <w:spacing w:val="-2"/>
        </w:rPr>
        <w:t>、小組長、指管長、管制官</w:t>
      </w:r>
      <w:r w:rsidR="00B33E36" w:rsidRPr="00CB7DD6">
        <w:rPr>
          <w:rFonts w:hint="eastAsia"/>
          <w:spacing w:val="-2"/>
        </w:rPr>
        <w:lastRenderedPageBreak/>
        <w:t>及守望哨</w:t>
      </w:r>
      <w:r w:rsidRPr="00CB7DD6">
        <w:rPr>
          <w:rFonts w:hint="eastAsia"/>
          <w:spacing w:val="-2"/>
        </w:rPr>
        <w:t>等</w:t>
      </w:r>
      <w:r w:rsidR="00B33E36" w:rsidRPr="00CB7DD6">
        <w:rPr>
          <w:rFonts w:hint="eastAsia"/>
          <w:spacing w:val="-2"/>
        </w:rPr>
        <w:t>，</w:t>
      </w:r>
      <w:r w:rsidRPr="00CB7DD6">
        <w:rPr>
          <w:rFonts w:hint="eastAsia"/>
          <w:spacing w:val="-2"/>
        </w:rPr>
        <w:t>均</w:t>
      </w:r>
      <w:r w:rsidR="00B33E36" w:rsidRPr="00CB7DD6">
        <w:rPr>
          <w:rFonts w:hint="eastAsia"/>
          <w:spacing w:val="-2"/>
        </w:rPr>
        <w:t>未落實執行</w:t>
      </w:r>
      <w:r w:rsidRPr="00CB7DD6">
        <w:rPr>
          <w:rFonts w:hint="eastAsia"/>
          <w:spacing w:val="-2"/>
        </w:rPr>
        <w:t>「海岸巡防機關雷情傳遞作業要點」及「海岸巡防機關雷情傳遞細部執行作業指導」規定內容，</w:t>
      </w:r>
      <w:r w:rsidR="005B383B" w:rsidRPr="00CB7DD6">
        <w:rPr>
          <w:rFonts w:hint="eastAsia"/>
          <w:spacing w:val="-2"/>
        </w:rPr>
        <w:t>以</w:t>
      </w:r>
      <w:r w:rsidRPr="00CB7DD6">
        <w:rPr>
          <w:rFonts w:hint="eastAsia"/>
          <w:spacing w:val="-2"/>
        </w:rPr>
        <w:t>致</w:t>
      </w:r>
      <w:r w:rsidR="005B383B" w:rsidRPr="00CB7DD6">
        <w:rPr>
          <w:rFonts w:hint="eastAsia"/>
          <w:spacing w:val="-2"/>
        </w:rPr>
        <w:t>於</w:t>
      </w:r>
      <w:r w:rsidRPr="00CB7DD6">
        <w:rPr>
          <w:rFonts w:hint="eastAsia"/>
          <w:spacing w:val="-2"/>
        </w:rPr>
        <w:t>前揭規定所應具備之複式監看及互相通報處置設計並未發揮預期功能</w:t>
      </w:r>
      <w:r w:rsidR="003B77C5" w:rsidRPr="00CB7DD6">
        <w:rPr>
          <w:rFonts w:hint="eastAsia"/>
          <w:spacing w:val="-2"/>
        </w:rPr>
        <w:t>。</w:t>
      </w:r>
    </w:p>
    <w:p w14:paraId="5F451AB8" w14:textId="77777777" w:rsidR="00810AC3" w:rsidRPr="00CB7DD6" w:rsidRDefault="00810AC3" w:rsidP="00810AC3">
      <w:pPr>
        <w:pStyle w:val="a3"/>
      </w:pPr>
      <w:r w:rsidRPr="00CB7DD6">
        <w:rPr>
          <w:rFonts w:hint="eastAsia"/>
        </w:rPr>
        <w:t>113年6月9日海巡署應處</w:t>
      </w:r>
      <w:r w:rsidR="006A28CE" w:rsidRPr="00CB7DD6">
        <w:rPr>
          <w:rFonts w:hint="eastAsia"/>
        </w:rPr>
        <w:t>中國</w:t>
      </w:r>
      <w:r w:rsidRPr="00CB7DD6">
        <w:rPr>
          <w:rFonts w:hint="eastAsia"/>
        </w:rPr>
        <w:t>籍</w:t>
      </w:r>
      <w:r w:rsidR="007F65C6" w:rsidRPr="00CB7DD6">
        <w:rPr>
          <w:rFonts w:hint="eastAsia"/>
        </w:rPr>
        <w:t>「鴻」船</w:t>
      </w:r>
      <w:r w:rsidRPr="00CB7DD6">
        <w:rPr>
          <w:rFonts w:hint="eastAsia"/>
        </w:rPr>
        <w:t>事件始末(海巡署提供)</w:t>
      </w:r>
    </w:p>
    <w:tbl>
      <w:tblPr>
        <w:tblStyle w:val="af6"/>
        <w:tblW w:w="0" w:type="auto"/>
        <w:tblInd w:w="680" w:type="dxa"/>
        <w:tblLook w:val="04A0" w:firstRow="1" w:lastRow="0" w:firstColumn="1" w:lastColumn="0" w:noHBand="0" w:noVBand="1"/>
      </w:tblPr>
      <w:tblGrid>
        <w:gridCol w:w="875"/>
        <w:gridCol w:w="3260"/>
        <w:gridCol w:w="4019"/>
      </w:tblGrid>
      <w:tr w:rsidR="007E27C3" w:rsidRPr="00CB7DD6" w14:paraId="7E8ED282" w14:textId="77777777" w:rsidTr="003335C1">
        <w:tc>
          <w:tcPr>
            <w:tcW w:w="875" w:type="dxa"/>
          </w:tcPr>
          <w:p w14:paraId="791EF874" w14:textId="77777777" w:rsidR="0078776E" w:rsidRPr="00CB7DD6" w:rsidRDefault="0078776E" w:rsidP="00B8204E">
            <w:pPr>
              <w:rPr>
                <w:rFonts w:hAnsi="標楷體"/>
                <w:bCs/>
                <w:sz w:val="28"/>
                <w:szCs w:val="28"/>
              </w:rPr>
            </w:pPr>
            <w:r w:rsidRPr="00CB7DD6">
              <w:rPr>
                <w:rFonts w:hAnsi="標楷體" w:hint="eastAsia"/>
                <w:bCs/>
                <w:sz w:val="28"/>
                <w:szCs w:val="28"/>
              </w:rPr>
              <w:t>時間</w:t>
            </w:r>
          </w:p>
        </w:tc>
        <w:tc>
          <w:tcPr>
            <w:tcW w:w="3260" w:type="dxa"/>
          </w:tcPr>
          <w:p w14:paraId="342E84C2" w14:textId="77777777" w:rsidR="0078776E" w:rsidRPr="00CB7DD6" w:rsidRDefault="0078776E" w:rsidP="00B8204E">
            <w:pPr>
              <w:rPr>
                <w:rFonts w:hAnsi="標楷體"/>
                <w:bCs/>
                <w:sz w:val="28"/>
                <w:szCs w:val="28"/>
              </w:rPr>
            </w:pPr>
            <w:r w:rsidRPr="00CB7DD6">
              <w:rPr>
                <w:rFonts w:hAnsi="標楷體" w:hint="eastAsia"/>
                <w:bCs/>
                <w:sz w:val="28"/>
                <w:szCs w:val="28"/>
              </w:rPr>
              <w:t>經過</w:t>
            </w:r>
          </w:p>
        </w:tc>
        <w:tc>
          <w:tcPr>
            <w:tcW w:w="4019" w:type="dxa"/>
          </w:tcPr>
          <w:p w14:paraId="77A7E1D0" w14:textId="77777777" w:rsidR="0078776E" w:rsidRPr="00CB7DD6" w:rsidRDefault="000E7191" w:rsidP="00B8204E">
            <w:pPr>
              <w:rPr>
                <w:rFonts w:hAnsi="標楷體"/>
                <w:bCs/>
                <w:sz w:val="28"/>
                <w:szCs w:val="28"/>
              </w:rPr>
            </w:pPr>
            <w:r w:rsidRPr="00CB7DD6">
              <w:rPr>
                <w:rFonts w:hAnsi="標楷體" w:hint="eastAsia"/>
                <w:bCs/>
                <w:sz w:val="28"/>
                <w:szCs w:val="28"/>
              </w:rPr>
              <w:t>海巡署督察組</w:t>
            </w:r>
            <w:r w:rsidR="0078776E" w:rsidRPr="00CB7DD6">
              <w:rPr>
                <w:rFonts w:hAnsi="標楷體" w:hint="eastAsia"/>
                <w:bCs/>
                <w:sz w:val="28"/>
                <w:szCs w:val="28"/>
              </w:rPr>
              <w:t>調查所見</w:t>
            </w:r>
          </w:p>
        </w:tc>
      </w:tr>
      <w:tr w:rsidR="007E27C3" w:rsidRPr="00CB7DD6" w14:paraId="116C606C" w14:textId="77777777" w:rsidTr="003335C1">
        <w:tc>
          <w:tcPr>
            <w:tcW w:w="875" w:type="dxa"/>
          </w:tcPr>
          <w:p w14:paraId="482EBF6F" w14:textId="77777777" w:rsidR="00AB38FF" w:rsidRPr="00CB7DD6" w:rsidRDefault="00AB38FF" w:rsidP="00AB38FF">
            <w:pPr>
              <w:rPr>
                <w:rFonts w:hAnsi="標楷體"/>
                <w:bCs/>
                <w:sz w:val="28"/>
                <w:szCs w:val="28"/>
              </w:rPr>
            </w:pPr>
            <w:r w:rsidRPr="00CB7DD6">
              <w:rPr>
                <w:rFonts w:hAnsi="標楷體" w:hint="eastAsia"/>
                <w:bCs/>
                <w:sz w:val="28"/>
                <w:szCs w:val="28"/>
              </w:rPr>
              <w:t>0936</w:t>
            </w:r>
          </w:p>
        </w:tc>
        <w:tc>
          <w:tcPr>
            <w:tcW w:w="3260" w:type="dxa"/>
          </w:tcPr>
          <w:p w14:paraId="4472E90E" w14:textId="5CB3F2A6" w:rsidR="00AB38FF" w:rsidRPr="00CB7DD6" w:rsidRDefault="00AB38FF" w:rsidP="00AB38FF">
            <w:pPr>
              <w:rPr>
                <w:rFonts w:hAnsi="標楷體"/>
                <w:bCs/>
                <w:sz w:val="28"/>
                <w:szCs w:val="28"/>
              </w:rPr>
            </w:pPr>
            <w:r w:rsidRPr="00CB7DD6">
              <w:rPr>
                <w:rFonts w:hAnsi="標楷體" w:hint="eastAsia"/>
                <w:bCs/>
                <w:sz w:val="28"/>
                <w:szCs w:val="28"/>
              </w:rPr>
              <w:t>沙崙雷達組於淡二漁港外約</w:t>
            </w:r>
            <w:r w:rsidR="00214E6E" w:rsidRPr="00CB7DD6">
              <w:rPr>
                <w:rFonts w:ascii="新細明體" w:eastAsia="新細明體" w:hAnsi="新細明體" w:hint="eastAsia"/>
                <w:bCs/>
              </w:rPr>
              <w:t>〇</w:t>
            </w:r>
            <w:r w:rsidRPr="00CB7DD6">
              <w:rPr>
                <w:rFonts w:hAnsi="標楷體" w:hint="eastAsia"/>
                <w:bCs/>
                <w:sz w:val="28"/>
                <w:szCs w:val="28"/>
              </w:rPr>
              <w:t>浬偵獲迴跡，惟該迴跡忽隱忽現，故無法研判是否為船筏</w:t>
            </w:r>
            <w:r w:rsidR="000E7191" w:rsidRPr="00CB7DD6">
              <w:rPr>
                <w:rFonts w:hAnsi="標楷體" w:hint="eastAsia"/>
                <w:bCs/>
                <w:sz w:val="28"/>
                <w:szCs w:val="28"/>
              </w:rPr>
              <w:t>。</w:t>
            </w:r>
          </w:p>
        </w:tc>
        <w:tc>
          <w:tcPr>
            <w:tcW w:w="4019" w:type="dxa"/>
            <w:vMerge w:val="restart"/>
          </w:tcPr>
          <w:p w14:paraId="07638EDD" w14:textId="44EDF33D" w:rsidR="00AB38FF" w:rsidRPr="00CB7DD6" w:rsidRDefault="00AB38FF" w:rsidP="002F6B2D">
            <w:pPr>
              <w:rPr>
                <w:rFonts w:hAnsi="標楷體"/>
                <w:bCs/>
                <w:sz w:val="28"/>
                <w:szCs w:val="28"/>
              </w:rPr>
            </w:pPr>
            <w:r w:rsidRPr="00CB7DD6">
              <w:rPr>
                <w:rFonts w:hAnsi="標楷體" w:hint="eastAsia"/>
                <w:bCs/>
                <w:sz w:val="28"/>
                <w:szCs w:val="28"/>
              </w:rPr>
              <w:t>「鴻」船於9時44分海面位置已屆</w:t>
            </w:r>
            <w:r w:rsidR="00214E6E" w:rsidRPr="00CB7DD6">
              <w:rPr>
                <w:rFonts w:ascii="新細明體" w:eastAsia="新細明體" w:hAnsi="新細明體" w:hint="eastAsia"/>
                <w:bCs/>
              </w:rPr>
              <w:t>〇</w:t>
            </w:r>
            <w:r w:rsidRPr="00CB7DD6">
              <w:rPr>
                <w:rFonts w:hAnsi="標楷體" w:hint="eastAsia"/>
                <w:bCs/>
                <w:sz w:val="28"/>
                <w:szCs w:val="28"/>
              </w:rPr>
              <w:t>浬警戒線，且航速維持18節，沙崙雷達</w:t>
            </w:r>
            <w:r w:rsidR="002F6B2D" w:rsidRPr="00CB7DD6">
              <w:rPr>
                <w:rFonts w:hAnsi="標楷體" w:hint="eastAsia"/>
                <w:bCs/>
                <w:sz w:val="28"/>
                <w:szCs w:val="28"/>
              </w:rPr>
              <w:t>組</w:t>
            </w:r>
            <w:r w:rsidRPr="00CB7DD6">
              <w:rPr>
                <w:rFonts w:hAnsi="標楷體" w:hint="eastAsia"/>
                <w:bCs/>
                <w:sz w:val="28"/>
                <w:szCs w:val="28"/>
              </w:rPr>
              <w:t>於鎖定目標後未予通報管制官</w:t>
            </w:r>
            <w:r w:rsidR="002F6B2D" w:rsidRPr="00CB7DD6">
              <w:rPr>
                <w:rFonts w:hAnsi="標楷體" w:hint="eastAsia"/>
                <w:bCs/>
                <w:sz w:val="28"/>
                <w:szCs w:val="28"/>
              </w:rPr>
              <w:t>。</w:t>
            </w:r>
          </w:p>
        </w:tc>
      </w:tr>
      <w:tr w:rsidR="007E27C3" w:rsidRPr="00CB7DD6" w14:paraId="0FE207BD" w14:textId="77777777" w:rsidTr="003335C1">
        <w:tc>
          <w:tcPr>
            <w:tcW w:w="875" w:type="dxa"/>
          </w:tcPr>
          <w:p w14:paraId="05BBC231" w14:textId="77777777" w:rsidR="00AB38FF" w:rsidRPr="00CB7DD6" w:rsidRDefault="00AB38FF" w:rsidP="00AB38FF">
            <w:pPr>
              <w:rPr>
                <w:rFonts w:hAnsi="標楷體"/>
                <w:bCs/>
                <w:sz w:val="28"/>
                <w:szCs w:val="28"/>
              </w:rPr>
            </w:pPr>
            <w:r w:rsidRPr="00CB7DD6">
              <w:rPr>
                <w:rFonts w:hAnsi="標楷體" w:hint="eastAsia"/>
                <w:bCs/>
                <w:sz w:val="28"/>
                <w:szCs w:val="28"/>
              </w:rPr>
              <w:t>0944</w:t>
            </w:r>
          </w:p>
        </w:tc>
        <w:tc>
          <w:tcPr>
            <w:tcW w:w="3260" w:type="dxa"/>
          </w:tcPr>
          <w:p w14:paraId="0F1572B3" w14:textId="4EFB9708" w:rsidR="00AB38FF" w:rsidRPr="00CB7DD6" w:rsidRDefault="00AB38FF" w:rsidP="00AB38FF">
            <w:pPr>
              <w:rPr>
                <w:rFonts w:hAnsi="標楷體"/>
                <w:bCs/>
                <w:sz w:val="28"/>
                <w:szCs w:val="28"/>
              </w:rPr>
            </w:pPr>
            <w:r w:rsidRPr="00CB7DD6">
              <w:rPr>
                <w:rFonts w:hAnsi="標楷體" w:hint="eastAsia"/>
                <w:bCs/>
                <w:sz w:val="28"/>
                <w:szCs w:val="28"/>
              </w:rPr>
              <w:t>沙崙雷達組於淡二北北西方</w:t>
            </w:r>
            <w:r w:rsidR="00214E6E" w:rsidRPr="00CB7DD6">
              <w:rPr>
                <w:rFonts w:ascii="新細明體" w:eastAsia="新細明體" w:hAnsi="新細明體" w:hint="eastAsia"/>
                <w:bCs/>
              </w:rPr>
              <w:t>〇</w:t>
            </w:r>
            <w:r w:rsidRPr="00CB7DD6">
              <w:rPr>
                <w:rFonts w:hAnsi="標楷體" w:hint="eastAsia"/>
                <w:bCs/>
                <w:sz w:val="28"/>
                <w:szCs w:val="28"/>
              </w:rPr>
              <w:t>浬發現一艘小型快速目標(航向</w:t>
            </w:r>
            <w:r w:rsidRPr="00CB7DD6">
              <w:rPr>
                <w:rFonts w:hAnsi="標楷體"/>
                <w:bCs/>
                <w:sz w:val="28"/>
                <w:szCs w:val="28"/>
              </w:rPr>
              <w:t>147</w:t>
            </w:r>
            <w:r w:rsidRPr="00CB7DD6">
              <w:rPr>
                <w:rFonts w:hAnsi="標楷體" w:hint="eastAsia"/>
                <w:bCs/>
                <w:sz w:val="28"/>
                <w:szCs w:val="28"/>
              </w:rPr>
              <w:t>度、航速18節，雷達編號沙崙14452)</w:t>
            </w:r>
            <w:r w:rsidR="000E7191" w:rsidRPr="00CB7DD6">
              <w:rPr>
                <w:rFonts w:hAnsi="標楷體" w:hint="eastAsia"/>
                <w:bCs/>
                <w:sz w:val="28"/>
                <w:szCs w:val="28"/>
              </w:rPr>
              <w:t xml:space="preserve"> 。</w:t>
            </w:r>
          </w:p>
        </w:tc>
        <w:tc>
          <w:tcPr>
            <w:tcW w:w="4019" w:type="dxa"/>
            <w:vMerge/>
          </w:tcPr>
          <w:p w14:paraId="44DDE68A" w14:textId="77777777" w:rsidR="00AB38FF" w:rsidRPr="00CB7DD6" w:rsidRDefault="00AB38FF" w:rsidP="00AB38FF">
            <w:pPr>
              <w:rPr>
                <w:rFonts w:hAnsi="標楷體"/>
                <w:bCs/>
                <w:sz w:val="28"/>
                <w:szCs w:val="28"/>
              </w:rPr>
            </w:pPr>
          </w:p>
        </w:tc>
      </w:tr>
      <w:tr w:rsidR="007E27C3" w:rsidRPr="00CB7DD6" w14:paraId="274BB09D" w14:textId="77777777" w:rsidTr="003335C1">
        <w:tc>
          <w:tcPr>
            <w:tcW w:w="875" w:type="dxa"/>
          </w:tcPr>
          <w:p w14:paraId="6D4F9BB3" w14:textId="77777777" w:rsidR="0078776E" w:rsidRPr="00CB7DD6" w:rsidRDefault="002F6B2D" w:rsidP="00B8204E">
            <w:pPr>
              <w:rPr>
                <w:rFonts w:hAnsi="標楷體"/>
                <w:bCs/>
                <w:sz w:val="28"/>
                <w:szCs w:val="28"/>
              </w:rPr>
            </w:pPr>
            <w:r w:rsidRPr="00CB7DD6">
              <w:rPr>
                <w:rFonts w:hAnsi="標楷體" w:hint="eastAsia"/>
                <w:bCs/>
                <w:sz w:val="28"/>
                <w:szCs w:val="28"/>
              </w:rPr>
              <w:t>0953</w:t>
            </w:r>
          </w:p>
        </w:tc>
        <w:tc>
          <w:tcPr>
            <w:tcW w:w="3260" w:type="dxa"/>
          </w:tcPr>
          <w:p w14:paraId="22150B27" w14:textId="77777777" w:rsidR="0078776E" w:rsidRPr="00CB7DD6" w:rsidRDefault="002F6B2D" w:rsidP="002F6B2D">
            <w:pPr>
              <w:rPr>
                <w:rFonts w:hAnsi="標楷體"/>
                <w:bCs/>
                <w:sz w:val="28"/>
                <w:szCs w:val="28"/>
              </w:rPr>
            </w:pPr>
            <w:r w:rsidRPr="00CB7DD6">
              <w:rPr>
                <w:rFonts w:hAnsi="標楷體" w:hint="eastAsia"/>
                <w:bCs/>
                <w:sz w:val="28"/>
                <w:szCs w:val="28"/>
              </w:rPr>
              <w:t>沙崙雷達組通報淡二守望哨，該目標船航抵淡二北北西方</w:t>
            </w:r>
            <w:r w:rsidRPr="00CB7DD6">
              <w:rPr>
                <w:rFonts w:hAnsi="標楷體"/>
                <w:bCs/>
                <w:sz w:val="28"/>
                <w:szCs w:val="28"/>
              </w:rPr>
              <w:t>3</w:t>
            </w:r>
            <w:r w:rsidRPr="00CB7DD6">
              <w:rPr>
                <w:rFonts w:hAnsi="標楷體" w:hint="eastAsia"/>
                <w:bCs/>
                <w:sz w:val="28"/>
                <w:szCs w:val="28"/>
              </w:rPr>
              <w:t>浬</w:t>
            </w:r>
            <w:r w:rsidRPr="00CB7DD6">
              <w:rPr>
                <w:rFonts w:hAnsi="標楷體"/>
                <w:bCs/>
                <w:sz w:val="28"/>
                <w:szCs w:val="28"/>
              </w:rPr>
              <w:t>(</w:t>
            </w:r>
            <w:r w:rsidRPr="00CB7DD6">
              <w:rPr>
                <w:rFonts w:hAnsi="標楷體" w:hint="eastAsia"/>
                <w:bCs/>
                <w:sz w:val="28"/>
                <w:szCs w:val="28"/>
              </w:rPr>
              <w:t>航向</w:t>
            </w:r>
            <w:r w:rsidRPr="00CB7DD6">
              <w:rPr>
                <w:rFonts w:hAnsi="標楷體"/>
                <w:bCs/>
                <w:sz w:val="28"/>
                <w:szCs w:val="28"/>
              </w:rPr>
              <w:t>148</w:t>
            </w:r>
            <w:r w:rsidRPr="00CB7DD6">
              <w:rPr>
                <w:rFonts w:hAnsi="標楷體" w:hint="eastAsia"/>
                <w:bCs/>
                <w:sz w:val="28"/>
                <w:szCs w:val="28"/>
              </w:rPr>
              <w:t>度、航速18節），請其協助辨識並加強嚴密監控，獲復當前近岸約有30艘目標，因目標過多無法有效辨識通報目標。</w:t>
            </w:r>
          </w:p>
        </w:tc>
        <w:tc>
          <w:tcPr>
            <w:tcW w:w="4019" w:type="dxa"/>
          </w:tcPr>
          <w:p w14:paraId="1C59AB04" w14:textId="77777777" w:rsidR="000E7191" w:rsidRPr="00CB7DD6" w:rsidRDefault="002F6B2D" w:rsidP="00661F36">
            <w:pPr>
              <w:pStyle w:val="af7"/>
              <w:numPr>
                <w:ilvl w:val="0"/>
                <w:numId w:val="9"/>
              </w:numPr>
              <w:ind w:leftChars="0"/>
              <w:rPr>
                <w:rFonts w:hAnsi="標楷體"/>
                <w:bCs/>
                <w:sz w:val="28"/>
                <w:szCs w:val="28"/>
              </w:rPr>
            </w:pPr>
            <w:r w:rsidRPr="00CB7DD6">
              <w:rPr>
                <w:rFonts w:hAnsi="標楷體" w:hint="eastAsia"/>
                <w:bCs/>
                <w:sz w:val="28"/>
                <w:szCs w:val="28"/>
              </w:rPr>
              <w:t>沙崙雷達組：</w:t>
            </w:r>
          </w:p>
          <w:p w14:paraId="370275BF" w14:textId="77777777" w:rsidR="0078776E" w:rsidRPr="00CB7DD6" w:rsidRDefault="002F6B2D" w:rsidP="000E7191">
            <w:pPr>
              <w:pStyle w:val="af7"/>
              <w:ind w:leftChars="0"/>
              <w:rPr>
                <w:rFonts w:hAnsi="標楷體"/>
                <w:bCs/>
                <w:sz w:val="28"/>
                <w:szCs w:val="28"/>
              </w:rPr>
            </w:pPr>
            <w:r w:rsidRPr="00CB7DD6">
              <w:rPr>
                <w:rFonts w:hAnsi="標楷體" w:hint="eastAsia"/>
                <w:bCs/>
                <w:sz w:val="28"/>
                <w:szCs w:val="28"/>
              </w:rPr>
              <w:t>查「鴻」船進入</w:t>
            </w:r>
            <w:r w:rsidRPr="00CB7DD6">
              <w:rPr>
                <w:rFonts w:hAnsi="標楷體"/>
                <w:bCs/>
                <w:sz w:val="28"/>
                <w:szCs w:val="28"/>
              </w:rPr>
              <w:t>3</w:t>
            </w:r>
            <w:r w:rsidRPr="00CB7DD6">
              <w:rPr>
                <w:rFonts w:hAnsi="標楷體" w:hint="eastAsia"/>
                <w:bCs/>
                <w:sz w:val="28"/>
                <w:szCs w:val="28"/>
              </w:rPr>
              <w:t>浬威脅線時，沙崙雷達組雖通報淡二守望哨實施監控，惟獲復目標無法辨識後，未將上情通報管制官進行初步研判，亦未通報線上巡防艇PP-3572艇前往查處，致錯失應處良機。</w:t>
            </w:r>
          </w:p>
          <w:p w14:paraId="746BEA30" w14:textId="77777777" w:rsidR="002F6B2D" w:rsidRPr="00CB7DD6" w:rsidRDefault="002F6B2D" w:rsidP="00661F36">
            <w:pPr>
              <w:pStyle w:val="af7"/>
              <w:numPr>
                <w:ilvl w:val="0"/>
                <w:numId w:val="9"/>
              </w:numPr>
              <w:ind w:leftChars="0"/>
              <w:rPr>
                <w:rFonts w:hAnsi="標楷體"/>
                <w:bCs/>
                <w:sz w:val="28"/>
                <w:szCs w:val="28"/>
              </w:rPr>
            </w:pPr>
            <w:r w:rsidRPr="00CB7DD6">
              <w:rPr>
                <w:rFonts w:hAnsi="標楷體" w:hint="eastAsia"/>
                <w:bCs/>
                <w:sz w:val="28"/>
                <w:szCs w:val="28"/>
              </w:rPr>
              <w:t>指管長、管制官未落實每小時勤務督導作為。（複式監控及掌握目標動態）</w:t>
            </w:r>
          </w:p>
          <w:p w14:paraId="6B04306A" w14:textId="77777777" w:rsidR="000E7191" w:rsidRPr="00CB7DD6" w:rsidRDefault="002F6B2D" w:rsidP="00661F36">
            <w:pPr>
              <w:pStyle w:val="af7"/>
              <w:numPr>
                <w:ilvl w:val="0"/>
                <w:numId w:val="9"/>
              </w:numPr>
              <w:ind w:leftChars="0"/>
              <w:rPr>
                <w:rFonts w:hAnsi="標楷體"/>
                <w:bCs/>
                <w:sz w:val="28"/>
                <w:szCs w:val="28"/>
              </w:rPr>
            </w:pPr>
            <w:r w:rsidRPr="00CB7DD6">
              <w:rPr>
                <w:rFonts w:hAnsi="標楷體" w:hint="eastAsia"/>
                <w:bCs/>
                <w:sz w:val="28"/>
                <w:szCs w:val="28"/>
              </w:rPr>
              <w:t>淡二守望哨</w:t>
            </w:r>
            <w:r w:rsidR="000E7191" w:rsidRPr="00CB7DD6">
              <w:rPr>
                <w:rFonts w:hAnsi="標楷體" w:hint="eastAsia"/>
                <w:bCs/>
                <w:sz w:val="28"/>
                <w:szCs w:val="28"/>
              </w:rPr>
              <w:t>：</w:t>
            </w:r>
          </w:p>
          <w:p w14:paraId="1AC251D0" w14:textId="77777777" w:rsidR="002F6B2D" w:rsidRPr="00CB7DD6" w:rsidRDefault="002F6B2D" w:rsidP="000E7191">
            <w:pPr>
              <w:pStyle w:val="af7"/>
              <w:ind w:leftChars="0"/>
              <w:rPr>
                <w:rFonts w:hAnsi="標楷體"/>
                <w:bCs/>
                <w:sz w:val="28"/>
                <w:szCs w:val="28"/>
              </w:rPr>
            </w:pPr>
            <w:r w:rsidRPr="00CB7DD6">
              <w:rPr>
                <w:rFonts w:hAnsi="標楷體" w:hint="eastAsia"/>
                <w:bCs/>
                <w:sz w:val="28"/>
                <w:szCs w:val="28"/>
              </w:rPr>
              <w:t>未登載接獲雷達組通報可疑目標之監控紀錄。</w:t>
            </w:r>
          </w:p>
          <w:p w14:paraId="2BC9636B" w14:textId="77777777" w:rsidR="000E7191" w:rsidRPr="00CB7DD6" w:rsidRDefault="002F6B2D" w:rsidP="00661F36">
            <w:pPr>
              <w:pStyle w:val="af7"/>
              <w:numPr>
                <w:ilvl w:val="0"/>
                <w:numId w:val="9"/>
              </w:numPr>
              <w:ind w:leftChars="0"/>
              <w:rPr>
                <w:rFonts w:hAnsi="標楷體"/>
                <w:bCs/>
                <w:sz w:val="28"/>
                <w:szCs w:val="28"/>
              </w:rPr>
            </w:pPr>
            <w:r w:rsidRPr="00CB7DD6">
              <w:rPr>
                <w:rFonts w:hAnsi="標楷體" w:hint="eastAsia"/>
                <w:bCs/>
                <w:sz w:val="28"/>
                <w:szCs w:val="28"/>
              </w:rPr>
              <w:t>巡邏組：</w:t>
            </w:r>
          </w:p>
          <w:p w14:paraId="67F7C4F4" w14:textId="070F97AB" w:rsidR="002F6B2D" w:rsidRPr="00CB7DD6" w:rsidRDefault="002F6B2D" w:rsidP="000E7191">
            <w:pPr>
              <w:pStyle w:val="af7"/>
              <w:ind w:leftChars="0"/>
              <w:rPr>
                <w:rFonts w:hAnsi="標楷體"/>
                <w:bCs/>
                <w:sz w:val="28"/>
                <w:szCs w:val="28"/>
              </w:rPr>
            </w:pPr>
            <w:r w:rsidRPr="00CB7DD6">
              <w:rPr>
                <w:rFonts w:hAnsi="標楷體" w:hint="eastAsia"/>
                <w:bCs/>
                <w:sz w:val="28"/>
                <w:szCs w:val="28"/>
              </w:rPr>
              <w:t>查案發地點後厝責任區及其高階安檢所均未派遣巡邏勤務，與該署所頒「海洋委員會海巡署岸巡勤務</w:t>
            </w:r>
            <w:r w:rsidRPr="00CB7DD6">
              <w:rPr>
                <w:rFonts w:hAnsi="標楷體" w:hint="eastAsia"/>
                <w:bCs/>
                <w:sz w:val="28"/>
                <w:szCs w:val="28"/>
              </w:rPr>
              <w:lastRenderedPageBreak/>
              <w:t>精進作法指導原則」中，有關「勤務</w:t>
            </w:r>
            <w:r w:rsidR="00A537A3" w:rsidRPr="00CB7DD6">
              <w:rPr>
                <w:rFonts w:hAnsi="標楷體" w:hint="eastAsia"/>
                <w:bCs/>
                <w:sz w:val="28"/>
                <w:szCs w:val="28"/>
              </w:rPr>
              <w:t>責</w:t>
            </w:r>
            <w:r w:rsidRPr="00CB7DD6">
              <w:rPr>
                <w:rFonts w:hAnsi="標楷體" w:hint="eastAsia"/>
                <w:bCs/>
                <w:sz w:val="28"/>
                <w:szCs w:val="28"/>
              </w:rPr>
              <w:t>任區編階最高安檢所增派巡邏勤務，負責責任區範圍內港區及岸際巡查」之規定未符</w:t>
            </w:r>
            <w:r w:rsidR="007A3695" w:rsidRPr="00CB7DD6">
              <w:rPr>
                <w:rFonts w:hAnsi="標楷體" w:hint="eastAsia"/>
                <w:bCs/>
                <w:sz w:val="28"/>
                <w:szCs w:val="28"/>
              </w:rPr>
              <w:t>。</w:t>
            </w:r>
          </w:p>
        </w:tc>
      </w:tr>
      <w:tr w:rsidR="007E27C3" w:rsidRPr="00CB7DD6" w14:paraId="2A05403C" w14:textId="77777777" w:rsidTr="003335C1">
        <w:tc>
          <w:tcPr>
            <w:tcW w:w="875" w:type="dxa"/>
          </w:tcPr>
          <w:p w14:paraId="1DC34710" w14:textId="77777777" w:rsidR="002F6B2D" w:rsidRPr="00CB7DD6" w:rsidRDefault="002F6B2D" w:rsidP="00B8204E">
            <w:pPr>
              <w:rPr>
                <w:rFonts w:hAnsi="標楷體"/>
                <w:bCs/>
                <w:sz w:val="28"/>
                <w:szCs w:val="28"/>
              </w:rPr>
            </w:pPr>
            <w:r w:rsidRPr="00CB7DD6">
              <w:rPr>
                <w:rFonts w:hAnsi="標楷體" w:hint="eastAsia"/>
                <w:bCs/>
                <w:sz w:val="28"/>
                <w:szCs w:val="28"/>
              </w:rPr>
              <w:lastRenderedPageBreak/>
              <w:t>1015</w:t>
            </w:r>
          </w:p>
        </w:tc>
        <w:tc>
          <w:tcPr>
            <w:tcW w:w="3260" w:type="dxa"/>
          </w:tcPr>
          <w:p w14:paraId="6789E3FD" w14:textId="7EE05BA8" w:rsidR="002F6B2D" w:rsidRPr="00CB7DD6" w:rsidRDefault="002F6B2D" w:rsidP="002F6B2D">
            <w:pPr>
              <w:rPr>
                <w:rFonts w:hAnsi="標楷體"/>
                <w:bCs/>
                <w:sz w:val="28"/>
                <w:szCs w:val="28"/>
              </w:rPr>
            </w:pPr>
            <w:r w:rsidRPr="00CB7DD6">
              <w:rPr>
                <w:rFonts w:hAnsi="標楷體" w:hint="eastAsia"/>
                <w:bCs/>
                <w:sz w:val="28"/>
                <w:szCs w:val="28"/>
              </w:rPr>
              <w:t>沙崙雷達組監控該目標船航抵淡水河口</w:t>
            </w:r>
            <w:r w:rsidR="00214E6E" w:rsidRPr="00CB7DD6">
              <w:rPr>
                <w:rFonts w:ascii="新細明體" w:eastAsia="新細明體" w:hAnsi="新細明體" w:hint="eastAsia"/>
                <w:bCs/>
              </w:rPr>
              <w:t>〇</w:t>
            </w:r>
            <w:r w:rsidRPr="00CB7DD6">
              <w:rPr>
                <w:rFonts w:hAnsi="標楷體" w:hint="eastAsia"/>
                <w:bCs/>
                <w:sz w:val="28"/>
                <w:szCs w:val="28"/>
              </w:rPr>
              <w:t>浬(航向110度、航速18節），硏判為一般進港船筏，並通報淡二守望哨核對該目標，請其協助辨識並加強嚴密監控；獲復因距離過遠（目標距離守望哨約600至800公尺），因船速快、船筏小，無法辨識該船名及人數，故交由八里守望哨監控。</w:t>
            </w:r>
          </w:p>
        </w:tc>
        <w:tc>
          <w:tcPr>
            <w:tcW w:w="4019" w:type="dxa"/>
            <w:vMerge w:val="restart"/>
          </w:tcPr>
          <w:p w14:paraId="2FFC3D13" w14:textId="6DD3CE37" w:rsidR="002F6B2D" w:rsidRPr="00CB7DD6" w:rsidRDefault="002F6B2D" w:rsidP="00661F36">
            <w:pPr>
              <w:pStyle w:val="af7"/>
              <w:numPr>
                <w:ilvl w:val="0"/>
                <w:numId w:val="10"/>
              </w:numPr>
              <w:ind w:leftChars="0"/>
              <w:rPr>
                <w:rFonts w:hAnsi="標楷體"/>
                <w:bCs/>
                <w:sz w:val="28"/>
                <w:szCs w:val="28"/>
              </w:rPr>
            </w:pPr>
            <w:r w:rsidRPr="00CB7DD6">
              <w:rPr>
                <w:rFonts w:hAnsi="標楷體" w:hint="eastAsia"/>
                <w:bCs/>
                <w:sz w:val="28"/>
                <w:szCs w:val="28"/>
              </w:rPr>
              <w:t>沙崙雷達組：「鴻」船於10時15分已迫近淡水河口</w:t>
            </w:r>
            <w:r w:rsidR="00214E6E" w:rsidRPr="00CB7DD6">
              <w:rPr>
                <w:rFonts w:ascii="新細明體" w:eastAsia="新細明體" w:hAnsi="新細明體" w:hint="eastAsia"/>
                <w:bCs/>
              </w:rPr>
              <w:t>〇</w:t>
            </w:r>
            <w:r w:rsidRPr="00CB7DD6">
              <w:rPr>
                <w:rFonts w:hAnsi="標楷體" w:hint="eastAsia"/>
                <w:bCs/>
                <w:sz w:val="28"/>
                <w:szCs w:val="28"/>
              </w:rPr>
              <w:t>浬處，經事後檢討應為本案最後之有效應處節點，惟沙崙雷達組仍未將相關情況據以回報管制官，並開立可疑目標個案通報單，發動岸際能量實施隨船監控。</w:t>
            </w:r>
          </w:p>
          <w:p w14:paraId="7ABFC569" w14:textId="77777777" w:rsidR="002F6B2D" w:rsidRPr="00CB7DD6" w:rsidRDefault="002F6B2D" w:rsidP="00661F36">
            <w:pPr>
              <w:pStyle w:val="af7"/>
              <w:numPr>
                <w:ilvl w:val="0"/>
                <w:numId w:val="10"/>
              </w:numPr>
              <w:ind w:leftChars="0"/>
              <w:rPr>
                <w:rFonts w:hAnsi="標楷體"/>
                <w:bCs/>
                <w:sz w:val="28"/>
                <w:szCs w:val="28"/>
              </w:rPr>
            </w:pPr>
            <w:r w:rsidRPr="00CB7DD6">
              <w:rPr>
                <w:rFonts w:hAnsi="標楷體" w:hint="eastAsia"/>
                <w:bCs/>
                <w:sz w:val="28"/>
                <w:szCs w:val="28"/>
              </w:rPr>
              <w:t>淡二守望哨：守望人員未將上情回報留守主管，致未能即時派遣備勤人員實</w:t>
            </w:r>
            <w:r w:rsidR="00BD6B0B" w:rsidRPr="00CB7DD6">
              <w:rPr>
                <w:rFonts w:hAnsi="標楷體" w:hint="eastAsia"/>
                <w:bCs/>
                <w:sz w:val="28"/>
                <w:szCs w:val="28"/>
              </w:rPr>
              <w:t>施</w:t>
            </w:r>
            <w:r w:rsidRPr="00CB7DD6">
              <w:rPr>
                <w:rFonts w:hAnsi="標楷體" w:hint="eastAsia"/>
                <w:bCs/>
                <w:sz w:val="28"/>
                <w:szCs w:val="28"/>
              </w:rPr>
              <w:t>隨船監控。</w:t>
            </w:r>
          </w:p>
        </w:tc>
      </w:tr>
      <w:tr w:rsidR="007E27C3" w:rsidRPr="00CB7DD6" w14:paraId="387409C9" w14:textId="77777777" w:rsidTr="003335C1">
        <w:tc>
          <w:tcPr>
            <w:tcW w:w="875" w:type="dxa"/>
          </w:tcPr>
          <w:p w14:paraId="267E17A3" w14:textId="77777777" w:rsidR="002F6B2D" w:rsidRPr="00CB7DD6" w:rsidRDefault="002F6B2D" w:rsidP="00B8204E">
            <w:pPr>
              <w:rPr>
                <w:rFonts w:hAnsi="標楷體"/>
                <w:bCs/>
                <w:sz w:val="28"/>
                <w:szCs w:val="28"/>
              </w:rPr>
            </w:pPr>
            <w:r w:rsidRPr="00CB7DD6">
              <w:rPr>
                <w:rFonts w:hAnsi="標楷體" w:hint="eastAsia"/>
                <w:bCs/>
                <w:sz w:val="28"/>
                <w:szCs w:val="28"/>
              </w:rPr>
              <w:t>1016</w:t>
            </w:r>
          </w:p>
        </w:tc>
        <w:tc>
          <w:tcPr>
            <w:tcW w:w="3260" w:type="dxa"/>
          </w:tcPr>
          <w:p w14:paraId="4E5D99E3" w14:textId="77777777" w:rsidR="002F6B2D" w:rsidRPr="00CB7DD6" w:rsidRDefault="002F6B2D" w:rsidP="002F6B2D">
            <w:pPr>
              <w:rPr>
                <w:rFonts w:hAnsi="標楷體"/>
                <w:bCs/>
                <w:sz w:val="28"/>
                <w:szCs w:val="28"/>
              </w:rPr>
            </w:pPr>
            <w:r w:rsidRPr="00CB7DD6">
              <w:rPr>
                <w:rFonts w:hAnsi="標楷體" w:hint="eastAsia"/>
                <w:bCs/>
                <w:sz w:val="28"/>
                <w:szCs w:val="28"/>
              </w:rPr>
              <w:t>沙崙雷達組通報八里守望哨協助監偵，並由八里守望哨派前推人員至河道隨船監控。</w:t>
            </w:r>
          </w:p>
        </w:tc>
        <w:tc>
          <w:tcPr>
            <w:tcW w:w="4019" w:type="dxa"/>
            <w:vMerge/>
          </w:tcPr>
          <w:p w14:paraId="77E572DA" w14:textId="77777777" w:rsidR="002F6B2D" w:rsidRPr="00CB7DD6" w:rsidRDefault="002F6B2D" w:rsidP="00B8204E">
            <w:pPr>
              <w:rPr>
                <w:rFonts w:hAnsi="標楷體"/>
                <w:bCs/>
                <w:sz w:val="28"/>
                <w:szCs w:val="28"/>
              </w:rPr>
            </w:pPr>
          </w:p>
        </w:tc>
      </w:tr>
      <w:tr w:rsidR="007E27C3" w:rsidRPr="00CB7DD6" w14:paraId="7BF429EF" w14:textId="77777777" w:rsidTr="003335C1">
        <w:tc>
          <w:tcPr>
            <w:tcW w:w="875" w:type="dxa"/>
          </w:tcPr>
          <w:p w14:paraId="56A82FC5" w14:textId="77777777" w:rsidR="003335C1" w:rsidRPr="00CB7DD6" w:rsidRDefault="003335C1" w:rsidP="00B8204E">
            <w:pPr>
              <w:rPr>
                <w:rFonts w:hAnsi="標楷體"/>
                <w:bCs/>
                <w:sz w:val="28"/>
                <w:szCs w:val="28"/>
              </w:rPr>
            </w:pPr>
            <w:r w:rsidRPr="00CB7DD6">
              <w:rPr>
                <w:rFonts w:hAnsi="標楷體" w:hint="eastAsia"/>
                <w:bCs/>
                <w:sz w:val="28"/>
                <w:szCs w:val="28"/>
              </w:rPr>
              <w:t>1020</w:t>
            </w:r>
          </w:p>
        </w:tc>
        <w:tc>
          <w:tcPr>
            <w:tcW w:w="3260" w:type="dxa"/>
          </w:tcPr>
          <w:p w14:paraId="0D3D8AE9" w14:textId="77777777" w:rsidR="003335C1" w:rsidRPr="00CB7DD6" w:rsidRDefault="003335C1" w:rsidP="00BD6B0B">
            <w:pPr>
              <w:rPr>
                <w:rFonts w:hAnsi="標楷體"/>
                <w:bCs/>
                <w:sz w:val="28"/>
                <w:szCs w:val="28"/>
              </w:rPr>
            </w:pPr>
            <w:r w:rsidRPr="00CB7DD6">
              <w:rPr>
                <w:rFonts w:hAnsi="標楷體" w:hint="eastAsia"/>
                <w:bCs/>
                <w:sz w:val="28"/>
                <w:szCs w:val="28"/>
              </w:rPr>
              <w:t>「鴻」船航至淡江大橋，八里守望哨即派員實施隨船監控，始確認「鴻」船船名及船載l人之訊息，並通報沙崙雷達組及淡二安檢所守望哨，</w:t>
            </w:r>
          </w:p>
          <w:p w14:paraId="0D06C72B" w14:textId="77777777" w:rsidR="003335C1" w:rsidRPr="00CB7DD6" w:rsidRDefault="003335C1" w:rsidP="00BD6B0B">
            <w:pPr>
              <w:rPr>
                <w:rFonts w:hAnsi="標楷體"/>
                <w:bCs/>
                <w:sz w:val="28"/>
                <w:szCs w:val="28"/>
              </w:rPr>
            </w:pPr>
            <w:r w:rsidRPr="00CB7DD6">
              <w:rPr>
                <w:rFonts w:hAnsi="標楷體" w:hint="eastAsia"/>
                <w:bCs/>
                <w:sz w:val="28"/>
                <w:szCs w:val="28"/>
              </w:rPr>
              <w:t>惟淡二守望哨仍未將上情回報留守主管知悉。</w:t>
            </w:r>
          </w:p>
        </w:tc>
        <w:tc>
          <w:tcPr>
            <w:tcW w:w="4019" w:type="dxa"/>
            <w:vMerge w:val="restart"/>
          </w:tcPr>
          <w:p w14:paraId="58136AC7" w14:textId="7C1312A4" w:rsidR="003335C1" w:rsidRPr="00CB7DD6" w:rsidRDefault="003335C1" w:rsidP="000E7191">
            <w:pPr>
              <w:rPr>
                <w:rFonts w:hAnsi="標楷體"/>
                <w:bCs/>
                <w:sz w:val="28"/>
                <w:szCs w:val="28"/>
              </w:rPr>
            </w:pPr>
            <w:r w:rsidRPr="00CB7DD6">
              <w:rPr>
                <w:rFonts w:hAnsi="標楷體" w:hint="eastAsia"/>
                <w:bCs/>
                <w:sz w:val="28"/>
                <w:szCs w:val="28"/>
              </w:rPr>
              <w:t>「鴻」船進入內河道期間，八里守望哨及前推人員哨均全程實施監控，初步掌握目標航行實況，並通報沙崙雷達組及淡二守望哨共同監偵，然後續「鴻」</w:t>
            </w:r>
            <w:r w:rsidR="00A537A3" w:rsidRPr="00CB7DD6">
              <w:rPr>
                <w:rFonts w:hAnsi="標楷體" w:hint="eastAsia"/>
                <w:bCs/>
                <w:sz w:val="28"/>
                <w:szCs w:val="28"/>
              </w:rPr>
              <w:t>船</w:t>
            </w:r>
            <w:r w:rsidRPr="00CB7DD6">
              <w:rPr>
                <w:rFonts w:hAnsi="標楷體" w:hint="eastAsia"/>
                <w:bCs/>
                <w:sz w:val="28"/>
                <w:szCs w:val="28"/>
              </w:rPr>
              <w:t>併靠「順」</w:t>
            </w:r>
            <w:r w:rsidR="00A537A3" w:rsidRPr="00CB7DD6">
              <w:rPr>
                <w:rFonts w:hAnsi="標楷體" w:hint="eastAsia"/>
                <w:bCs/>
                <w:sz w:val="28"/>
                <w:szCs w:val="28"/>
              </w:rPr>
              <w:t>船</w:t>
            </w:r>
            <w:r w:rsidRPr="00CB7DD6">
              <w:rPr>
                <w:rFonts w:hAnsi="標楷體" w:hint="eastAsia"/>
                <w:bCs/>
                <w:sz w:val="28"/>
                <w:szCs w:val="28"/>
              </w:rPr>
              <w:t>時，八里安檢所未察覺船舶發生擦撞情事，故疏未通報雷達及鄰哨實施查處；至淡二守望哨接獲目標通</w:t>
            </w:r>
            <w:r w:rsidR="00A537A3" w:rsidRPr="00CB7DD6">
              <w:rPr>
                <w:rFonts w:hAnsi="標楷體" w:hint="eastAsia"/>
                <w:bCs/>
                <w:sz w:val="28"/>
                <w:szCs w:val="28"/>
              </w:rPr>
              <w:t>報</w:t>
            </w:r>
            <w:r w:rsidRPr="00CB7DD6">
              <w:rPr>
                <w:rFonts w:hAnsi="標楷體" w:hint="eastAsia"/>
                <w:bCs/>
                <w:sz w:val="28"/>
                <w:szCs w:val="28"/>
              </w:rPr>
              <w:t>期間，均未報請留守主管掌握應處，貽誤處置先機，致未發揮責任區勤務統合實效</w:t>
            </w:r>
            <w:r w:rsidR="007A3695" w:rsidRPr="00CB7DD6">
              <w:rPr>
                <w:rFonts w:hAnsi="標楷體" w:hint="eastAsia"/>
                <w:bCs/>
                <w:sz w:val="28"/>
                <w:szCs w:val="28"/>
              </w:rPr>
              <w:t>。</w:t>
            </w:r>
          </w:p>
        </w:tc>
      </w:tr>
      <w:tr w:rsidR="007E27C3" w:rsidRPr="00CB7DD6" w14:paraId="7FDB5D92" w14:textId="77777777" w:rsidTr="003335C1">
        <w:tc>
          <w:tcPr>
            <w:tcW w:w="875" w:type="dxa"/>
          </w:tcPr>
          <w:p w14:paraId="60F9A744" w14:textId="77777777" w:rsidR="003335C1" w:rsidRPr="00CB7DD6" w:rsidRDefault="003335C1" w:rsidP="00B8204E">
            <w:pPr>
              <w:rPr>
                <w:rFonts w:hAnsi="標楷體"/>
                <w:bCs/>
                <w:sz w:val="28"/>
                <w:szCs w:val="28"/>
              </w:rPr>
            </w:pPr>
            <w:r w:rsidRPr="00CB7DD6">
              <w:rPr>
                <w:rFonts w:hAnsi="標楷體" w:hint="eastAsia"/>
                <w:bCs/>
                <w:sz w:val="28"/>
                <w:szCs w:val="28"/>
              </w:rPr>
              <w:t>1025</w:t>
            </w:r>
          </w:p>
        </w:tc>
        <w:tc>
          <w:tcPr>
            <w:tcW w:w="3260" w:type="dxa"/>
          </w:tcPr>
          <w:p w14:paraId="6492B5D7" w14:textId="77777777" w:rsidR="003335C1" w:rsidRPr="00CB7DD6" w:rsidRDefault="003335C1" w:rsidP="00BD6B0B">
            <w:pPr>
              <w:rPr>
                <w:rFonts w:hAnsi="標楷體"/>
                <w:bCs/>
                <w:sz w:val="28"/>
                <w:szCs w:val="28"/>
              </w:rPr>
            </w:pPr>
            <w:r w:rsidRPr="00CB7DD6">
              <w:rPr>
                <w:rFonts w:hAnsi="標楷體" w:hint="eastAsia"/>
                <w:bCs/>
                <w:sz w:val="28"/>
                <w:szCs w:val="28"/>
              </w:rPr>
              <w:t>八里守望哨發現「鴻」船與本國籍「順風122」交通船（停泊於北岸渡船碼頭）疑似併靠，並持續實施監控，惟未通報沙崙雷達組及淡二守望哨共同掌握。</w:t>
            </w:r>
          </w:p>
        </w:tc>
        <w:tc>
          <w:tcPr>
            <w:tcW w:w="4019" w:type="dxa"/>
            <w:vMerge/>
          </w:tcPr>
          <w:p w14:paraId="6B56E6A6" w14:textId="77777777" w:rsidR="003335C1" w:rsidRPr="00CB7DD6" w:rsidRDefault="003335C1" w:rsidP="00B8204E">
            <w:pPr>
              <w:rPr>
                <w:rFonts w:hAnsi="標楷體"/>
                <w:bCs/>
                <w:sz w:val="28"/>
                <w:szCs w:val="28"/>
              </w:rPr>
            </w:pPr>
          </w:p>
        </w:tc>
      </w:tr>
      <w:tr w:rsidR="007E27C3" w:rsidRPr="00CB7DD6" w14:paraId="24C46D88" w14:textId="77777777" w:rsidTr="003335C1">
        <w:tc>
          <w:tcPr>
            <w:tcW w:w="875" w:type="dxa"/>
          </w:tcPr>
          <w:p w14:paraId="1DA1A034" w14:textId="77777777" w:rsidR="003335C1" w:rsidRPr="00CB7DD6" w:rsidRDefault="003335C1" w:rsidP="00FA3C3B">
            <w:pPr>
              <w:rPr>
                <w:rFonts w:hAnsi="標楷體"/>
                <w:bCs/>
                <w:sz w:val="28"/>
                <w:szCs w:val="28"/>
              </w:rPr>
            </w:pPr>
            <w:r w:rsidRPr="00CB7DD6">
              <w:rPr>
                <w:rFonts w:hAnsi="標楷體" w:hint="eastAsia"/>
                <w:bCs/>
                <w:sz w:val="28"/>
                <w:szCs w:val="28"/>
              </w:rPr>
              <w:lastRenderedPageBreak/>
              <w:t>1030</w:t>
            </w:r>
          </w:p>
        </w:tc>
        <w:tc>
          <w:tcPr>
            <w:tcW w:w="3260" w:type="dxa"/>
          </w:tcPr>
          <w:p w14:paraId="5C8BAF99" w14:textId="77777777" w:rsidR="003335C1" w:rsidRPr="00CB7DD6" w:rsidRDefault="003335C1" w:rsidP="00FA3C3B">
            <w:pPr>
              <w:rPr>
                <w:rFonts w:hAnsi="標楷體"/>
                <w:bCs/>
                <w:sz w:val="28"/>
                <w:szCs w:val="28"/>
              </w:rPr>
            </w:pPr>
            <w:r w:rsidRPr="00CB7DD6">
              <w:rPr>
                <w:rFonts w:hAnsi="標楷體" w:hint="eastAsia"/>
                <w:bCs/>
                <w:sz w:val="28"/>
                <w:szCs w:val="28"/>
              </w:rPr>
              <w:t>「鴻」船擦撞「順」船右船尾外側。</w:t>
            </w:r>
          </w:p>
        </w:tc>
        <w:tc>
          <w:tcPr>
            <w:tcW w:w="4019" w:type="dxa"/>
            <w:vMerge/>
          </w:tcPr>
          <w:p w14:paraId="75DC7013" w14:textId="77777777" w:rsidR="003335C1" w:rsidRPr="00CB7DD6" w:rsidRDefault="003335C1" w:rsidP="00FA3C3B">
            <w:pPr>
              <w:rPr>
                <w:rFonts w:hAnsi="標楷體"/>
                <w:bCs/>
                <w:sz w:val="28"/>
                <w:szCs w:val="28"/>
              </w:rPr>
            </w:pPr>
          </w:p>
        </w:tc>
      </w:tr>
      <w:tr w:rsidR="007E27C3" w:rsidRPr="00CB7DD6" w14:paraId="6CE8D327" w14:textId="77777777" w:rsidTr="003335C1">
        <w:tc>
          <w:tcPr>
            <w:tcW w:w="875" w:type="dxa"/>
          </w:tcPr>
          <w:p w14:paraId="1EAAD226" w14:textId="77777777" w:rsidR="003335C1" w:rsidRPr="00CB7DD6" w:rsidRDefault="003335C1" w:rsidP="00FA3C3B">
            <w:pPr>
              <w:rPr>
                <w:rFonts w:hAnsi="標楷體"/>
                <w:bCs/>
                <w:sz w:val="28"/>
                <w:szCs w:val="28"/>
              </w:rPr>
            </w:pPr>
            <w:r w:rsidRPr="00CB7DD6">
              <w:rPr>
                <w:rFonts w:hAnsi="標楷體" w:hint="eastAsia"/>
                <w:bCs/>
                <w:sz w:val="28"/>
                <w:szCs w:val="28"/>
              </w:rPr>
              <w:t>1039</w:t>
            </w:r>
          </w:p>
        </w:tc>
        <w:tc>
          <w:tcPr>
            <w:tcW w:w="3260" w:type="dxa"/>
          </w:tcPr>
          <w:p w14:paraId="1A4CCA2F" w14:textId="60B582C2" w:rsidR="003335C1" w:rsidRPr="00CB7DD6" w:rsidRDefault="000E7191" w:rsidP="00BD6B0B">
            <w:pPr>
              <w:rPr>
                <w:rFonts w:hAnsi="標楷體"/>
                <w:bCs/>
                <w:sz w:val="28"/>
                <w:szCs w:val="28"/>
              </w:rPr>
            </w:pPr>
            <w:r w:rsidRPr="00CB7DD6">
              <w:rPr>
                <w:rFonts w:hAnsi="標楷體" w:hint="eastAsia"/>
                <w:bCs/>
                <w:sz w:val="28"/>
                <w:szCs w:val="28"/>
              </w:rPr>
              <w:t>新北市</w:t>
            </w:r>
            <w:r w:rsidR="00A537A3" w:rsidRPr="00CB7DD6">
              <w:rPr>
                <w:rFonts w:hAnsi="標楷體" w:hint="eastAsia"/>
                <w:bCs/>
                <w:sz w:val="28"/>
                <w:szCs w:val="28"/>
              </w:rPr>
              <w:t>政府</w:t>
            </w:r>
            <w:r w:rsidRPr="00CB7DD6">
              <w:rPr>
                <w:rFonts w:hAnsi="標楷體" w:hint="eastAsia"/>
                <w:bCs/>
                <w:sz w:val="28"/>
                <w:szCs w:val="28"/>
              </w:rPr>
              <w:t>警察局淡水分局</w:t>
            </w:r>
            <w:r w:rsidR="003335C1" w:rsidRPr="00CB7DD6">
              <w:rPr>
                <w:rFonts w:hAnsi="標楷體" w:hint="eastAsia"/>
                <w:bCs/>
                <w:sz w:val="28"/>
                <w:szCs w:val="28"/>
              </w:rPr>
              <w:t>中正路派出所</w:t>
            </w:r>
            <w:r w:rsidRPr="00CB7DD6">
              <w:rPr>
                <w:rFonts w:hAnsi="標楷體" w:hint="eastAsia"/>
                <w:bCs/>
                <w:sz w:val="28"/>
                <w:szCs w:val="28"/>
              </w:rPr>
              <w:t>（下稱中正路派出所）</w:t>
            </w:r>
            <w:r w:rsidR="003335C1" w:rsidRPr="00CB7DD6">
              <w:rPr>
                <w:rFonts w:hAnsi="標楷體" w:hint="eastAsia"/>
                <w:bCs/>
                <w:sz w:val="28"/>
                <w:szCs w:val="28"/>
              </w:rPr>
              <w:t>接獲「順」船報案，稱其交通船遭疑似</w:t>
            </w:r>
            <w:r w:rsidR="006A28CE" w:rsidRPr="00CB7DD6">
              <w:rPr>
                <w:rFonts w:hAnsi="標楷體" w:hint="eastAsia"/>
                <w:bCs/>
                <w:sz w:val="28"/>
                <w:szCs w:val="28"/>
              </w:rPr>
              <w:t>中國</w:t>
            </w:r>
            <w:r w:rsidR="003335C1" w:rsidRPr="00CB7DD6">
              <w:rPr>
                <w:rFonts w:hAnsi="標楷體" w:hint="eastAsia"/>
                <w:bCs/>
                <w:sz w:val="28"/>
                <w:szCs w:val="28"/>
              </w:rPr>
              <w:t>籍小船擦撞</w:t>
            </w:r>
            <w:r w:rsidR="007A3695" w:rsidRPr="00CB7DD6">
              <w:rPr>
                <w:rFonts w:hAnsi="標楷體" w:hint="eastAsia"/>
                <w:bCs/>
                <w:sz w:val="28"/>
                <w:szCs w:val="28"/>
              </w:rPr>
              <w:t>。</w:t>
            </w:r>
          </w:p>
        </w:tc>
        <w:tc>
          <w:tcPr>
            <w:tcW w:w="4019" w:type="dxa"/>
            <w:vMerge/>
          </w:tcPr>
          <w:p w14:paraId="0EF52067" w14:textId="77777777" w:rsidR="003335C1" w:rsidRPr="00CB7DD6" w:rsidRDefault="003335C1" w:rsidP="00FA3C3B">
            <w:pPr>
              <w:rPr>
                <w:rFonts w:hAnsi="標楷體"/>
                <w:bCs/>
                <w:sz w:val="28"/>
                <w:szCs w:val="28"/>
              </w:rPr>
            </w:pPr>
          </w:p>
        </w:tc>
      </w:tr>
      <w:tr w:rsidR="007E27C3" w:rsidRPr="00CB7DD6" w14:paraId="0482879F" w14:textId="77777777" w:rsidTr="003335C1">
        <w:tc>
          <w:tcPr>
            <w:tcW w:w="875" w:type="dxa"/>
          </w:tcPr>
          <w:p w14:paraId="3AF960CD" w14:textId="77777777" w:rsidR="003335C1" w:rsidRPr="00CB7DD6" w:rsidRDefault="003335C1" w:rsidP="00FA3C3B">
            <w:pPr>
              <w:rPr>
                <w:rFonts w:hAnsi="標楷體"/>
                <w:bCs/>
                <w:sz w:val="28"/>
                <w:szCs w:val="28"/>
              </w:rPr>
            </w:pPr>
            <w:r w:rsidRPr="00CB7DD6">
              <w:rPr>
                <w:rFonts w:hAnsi="標楷體" w:hint="eastAsia"/>
                <w:bCs/>
                <w:sz w:val="28"/>
                <w:szCs w:val="28"/>
              </w:rPr>
              <w:t>1045</w:t>
            </w:r>
          </w:p>
        </w:tc>
        <w:tc>
          <w:tcPr>
            <w:tcW w:w="3260" w:type="dxa"/>
          </w:tcPr>
          <w:p w14:paraId="0C036607" w14:textId="77777777" w:rsidR="003335C1" w:rsidRPr="00CB7DD6" w:rsidRDefault="003335C1" w:rsidP="00BD6B0B">
            <w:pPr>
              <w:rPr>
                <w:rFonts w:hAnsi="標楷體"/>
                <w:bCs/>
                <w:sz w:val="28"/>
                <w:szCs w:val="28"/>
              </w:rPr>
            </w:pPr>
            <w:r w:rsidRPr="00CB7DD6">
              <w:rPr>
                <w:rFonts w:hAnsi="標楷體" w:hint="eastAsia"/>
                <w:bCs/>
                <w:sz w:val="28"/>
                <w:szCs w:val="28"/>
              </w:rPr>
              <w:t>八里前推人員發現「鴻」船疑似繫纜於「順」船右舷，「鴻」船船員登上「順」船，與「順」船兩名船員交談(八里守望哨及前推人員全程實施監控，迄11時10分時淡二安檢所人員抵達現場始撤離）。</w:t>
            </w:r>
          </w:p>
        </w:tc>
        <w:tc>
          <w:tcPr>
            <w:tcW w:w="4019" w:type="dxa"/>
            <w:vMerge/>
          </w:tcPr>
          <w:p w14:paraId="796DCDF1" w14:textId="77777777" w:rsidR="003335C1" w:rsidRPr="00CB7DD6" w:rsidRDefault="003335C1" w:rsidP="00FA3C3B">
            <w:pPr>
              <w:rPr>
                <w:rFonts w:hAnsi="標楷體"/>
                <w:bCs/>
                <w:sz w:val="28"/>
                <w:szCs w:val="28"/>
              </w:rPr>
            </w:pPr>
          </w:p>
        </w:tc>
      </w:tr>
      <w:tr w:rsidR="007E27C3" w:rsidRPr="00CB7DD6" w14:paraId="729B68ED" w14:textId="77777777" w:rsidTr="003335C1">
        <w:tc>
          <w:tcPr>
            <w:tcW w:w="875" w:type="dxa"/>
          </w:tcPr>
          <w:p w14:paraId="1E9995FC" w14:textId="77777777" w:rsidR="003335C1" w:rsidRPr="00CB7DD6" w:rsidRDefault="003335C1" w:rsidP="00FA3C3B">
            <w:pPr>
              <w:rPr>
                <w:rFonts w:hAnsi="標楷體"/>
                <w:bCs/>
                <w:sz w:val="28"/>
                <w:szCs w:val="28"/>
              </w:rPr>
            </w:pPr>
            <w:r w:rsidRPr="00CB7DD6">
              <w:rPr>
                <w:rFonts w:hAnsi="標楷體" w:hint="eastAsia"/>
                <w:bCs/>
                <w:sz w:val="28"/>
                <w:szCs w:val="28"/>
              </w:rPr>
              <w:t>1047</w:t>
            </w:r>
          </w:p>
        </w:tc>
        <w:tc>
          <w:tcPr>
            <w:tcW w:w="3260" w:type="dxa"/>
          </w:tcPr>
          <w:p w14:paraId="051BB95F" w14:textId="77777777" w:rsidR="003335C1" w:rsidRPr="00CB7DD6" w:rsidRDefault="003335C1" w:rsidP="00BD6B0B">
            <w:pPr>
              <w:rPr>
                <w:rFonts w:hAnsi="標楷體"/>
                <w:bCs/>
                <w:sz w:val="28"/>
                <w:szCs w:val="28"/>
              </w:rPr>
            </w:pPr>
            <w:r w:rsidRPr="00CB7DD6">
              <w:rPr>
                <w:rFonts w:hAnsi="標楷體" w:hint="eastAsia"/>
                <w:bCs/>
                <w:sz w:val="28"/>
                <w:szCs w:val="28"/>
              </w:rPr>
              <w:t>中正路派出所警員抵達浮動C碼頭，「鴻」船船員即自「順」船移至浮動C碼頭，警員並告知「順」船船長海上糾紛請撥打118專線由海巡處理。</w:t>
            </w:r>
          </w:p>
        </w:tc>
        <w:tc>
          <w:tcPr>
            <w:tcW w:w="4019" w:type="dxa"/>
            <w:vMerge/>
          </w:tcPr>
          <w:p w14:paraId="13A3164E" w14:textId="77777777" w:rsidR="003335C1" w:rsidRPr="00CB7DD6" w:rsidRDefault="003335C1" w:rsidP="00FA3C3B">
            <w:pPr>
              <w:rPr>
                <w:rFonts w:hAnsi="標楷體"/>
                <w:bCs/>
                <w:sz w:val="28"/>
                <w:szCs w:val="28"/>
              </w:rPr>
            </w:pPr>
          </w:p>
        </w:tc>
      </w:tr>
    </w:tbl>
    <w:p w14:paraId="4F154DF3" w14:textId="77777777" w:rsidR="00EB0E90" w:rsidRPr="00CB7DD6" w:rsidRDefault="00EB0E90" w:rsidP="00EB0E90">
      <w:pPr>
        <w:pStyle w:val="3"/>
      </w:pPr>
      <w:r w:rsidRPr="00CB7DD6">
        <w:rPr>
          <w:rFonts w:hint="eastAsia"/>
        </w:rPr>
        <w:t>依海巡署調查報告結論略以：雷達組偵獲不明外切目標開始，雖具充裕時間報請巡防區勤指幹部研析，並據以完備岸、海勤務部署作為，然未恪遵通報紀律，致巡防區未能統合指揮勤務量能，而安檢所接獲通報亦未回報單位主管知悉，致生後續目標與民船擦撞事故，終錯失查處良機。惟查，海巡署之事後調查僅將本案判定為紀律問題及人為疏失，並就所屬人員予以懲處如下。然而本案並非單點失效，乃係累積一連串的錯誤而造成，該署卻未進一步釐清雷達操作員基於何種背景因素而未向上通報?小組長、指管長及管制官未落實複式監看是否存在</w:t>
      </w:r>
      <w:r w:rsidRPr="00CB7DD6">
        <w:rPr>
          <w:rFonts w:hint="eastAsia"/>
        </w:rPr>
        <w:lastRenderedPageBreak/>
        <w:t>實務困境?守望哨無法辨識目標究係技術問題或溝通協調</w:t>
      </w:r>
      <w:r w:rsidR="00DC5C86" w:rsidRPr="00CB7DD6">
        <w:rPr>
          <w:rFonts w:hint="eastAsia"/>
        </w:rPr>
        <w:t>遇有</w:t>
      </w:r>
      <w:r w:rsidRPr="00CB7DD6">
        <w:rPr>
          <w:rFonts w:hint="eastAsia"/>
        </w:rPr>
        <w:t>障礙?等等問題。易言之，該署若僅追究紀律問題，則究責雖相對單純，卻難以觸及機制失</w:t>
      </w:r>
      <w:r w:rsidR="00DC5C86" w:rsidRPr="00CB7DD6">
        <w:rPr>
          <w:rFonts w:hint="eastAsia"/>
        </w:rPr>
        <w:t>靈</w:t>
      </w:r>
      <w:r w:rsidRPr="00CB7DD6">
        <w:rPr>
          <w:rFonts w:hint="eastAsia"/>
        </w:rPr>
        <w:t>之系統性問題，恐無法有效降低類案之發生風險，並確實改善組織體質。</w:t>
      </w:r>
    </w:p>
    <w:p w14:paraId="7F5C34DF" w14:textId="643A0E11" w:rsidR="00B33E36" w:rsidRPr="00CB7DD6" w:rsidRDefault="00B33E36" w:rsidP="00B33E36">
      <w:pPr>
        <w:pStyle w:val="4"/>
        <w:rPr>
          <w:bCs/>
        </w:rPr>
      </w:pPr>
      <w:r w:rsidRPr="00CB7DD6">
        <w:rPr>
          <w:rFonts w:hint="eastAsia"/>
          <w:bCs/>
        </w:rPr>
        <w:t>雷達組06~10時雷達操作員龔</w:t>
      </w:r>
      <w:r w:rsidRPr="00CB7DD6">
        <w:rPr>
          <w:rFonts w:ascii="新細明體" w:eastAsia="新細明體" w:hAnsi="新細明體" w:cs="新細明體" w:hint="eastAsia"/>
          <w:bCs/>
        </w:rPr>
        <w:t>〇〇</w:t>
      </w:r>
      <w:r w:rsidRPr="00CB7DD6">
        <w:rPr>
          <w:rFonts w:hint="eastAsia"/>
          <w:bCs/>
        </w:rPr>
        <w:t>對不明目標逕行研判，未回報小組長、管制官及指管長，記過一次。</w:t>
      </w:r>
    </w:p>
    <w:p w14:paraId="0F6547CD" w14:textId="3904F381" w:rsidR="00B33E36" w:rsidRPr="00CB7DD6" w:rsidRDefault="00B33E36" w:rsidP="00B33E36">
      <w:pPr>
        <w:pStyle w:val="4"/>
        <w:rPr>
          <w:bCs/>
        </w:rPr>
      </w:pPr>
      <w:r w:rsidRPr="00CB7DD6">
        <w:rPr>
          <w:rFonts w:hint="eastAsia"/>
          <w:bCs/>
        </w:rPr>
        <w:t>雷達組10~14時雷達操作員何</w:t>
      </w:r>
      <w:r w:rsidRPr="00CB7DD6">
        <w:rPr>
          <w:rFonts w:ascii="新細明體" w:eastAsia="新細明體" w:hAnsi="新細明體" w:cs="新細明體" w:hint="eastAsia"/>
          <w:bCs/>
        </w:rPr>
        <w:t>〇〇</w:t>
      </w:r>
      <w:r w:rsidRPr="00CB7DD6">
        <w:rPr>
          <w:rFonts w:hint="eastAsia"/>
          <w:bCs/>
        </w:rPr>
        <w:t>因僥倖便宜行事，未回報小組長、管制官及指管長，記過一次。</w:t>
      </w:r>
    </w:p>
    <w:p w14:paraId="3B802F75" w14:textId="23F874B5" w:rsidR="00B33E36" w:rsidRPr="00CB7DD6" w:rsidRDefault="00B33E36" w:rsidP="00B33E36">
      <w:pPr>
        <w:pStyle w:val="4"/>
        <w:rPr>
          <w:bCs/>
        </w:rPr>
      </w:pPr>
      <w:r w:rsidRPr="00CB7DD6">
        <w:rPr>
          <w:rFonts w:hint="eastAsia"/>
          <w:bCs/>
        </w:rPr>
        <w:t>陳</w:t>
      </w:r>
      <w:r w:rsidRPr="00CB7DD6">
        <w:rPr>
          <w:rFonts w:ascii="新細明體" w:eastAsia="新細明體" w:hAnsi="新細明體" w:cs="新細明體" w:hint="eastAsia"/>
          <w:bCs/>
        </w:rPr>
        <w:t>〇〇</w:t>
      </w:r>
      <w:r w:rsidRPr="00CB7DD6">
        <w:rPr>
          <w:rFonts w:hint="eastAsia"/>
          <w:bCs/>
        </w:rPr>
        <w:t>因未能落實雷情稽核、驗證與複式監看，未盡幹部督導之責屬實，申誡二次。</w:t>
      </w:r>
    </w:p>
    <w:p w14:paraId="3FA966E2" w14:textId="0DA201CC" w:rsidR="00B33E36" w:rsidRPr="00CB7DD6" w:rsidRDefault="00B33E36" w:rsidP="00B33E36">
      <w:pPr>
        <w:pStyle w:val="4"/>
        <w:rPr>
          <w:bCs/>
        </w:rPr>
      </w:pPr>
      <w:r w:rsidRPr="00CB7DD6">
        <w:rPr>
          <w:rFonts w:hint="eastAsia"/>
          <w:bCs/>
        </w:rPr>
        <w:t>陳</w:t>
      </w:r>
      <w:r w:rsidRPr="00CB7DD6">
        <w:rPr>
          <w:rFonts w:ascii="新細明體" w:eastAsia="新細明體" w:hAnsi="新細明體" w:cs="新細明體" w:hint="eastAsia"/>
          <w:bCs/>
        </w:rPr>
        <w:t>〇〇</w:t>
      </w:r>
      <w:r w:rsidRPr="00CB7DD6">
        <w:rPr>
          <w:rFonts w:hint="eastAsia"/>
          <w:bCs/>
        </w:rPr>
        <w:t>擔任指管長時，未利用雷情系統不定時稽核、驗證與複式監看，協助管理海域目標動態，造成勤務疏漏情形，情節嚴重，申誡二次。</w:t>
      </w:r>
    </w:p>
    <w:p w14:paraId="60DCBB99" w14:textId="7EFEE978" w:rsidR="00B33E36" w:rsidRPr="00CB7DD6" w:rsidRDefault="00B33E36" w:rsidP="00B33E36">
      <w:pPr>
        <w:pStyle w:val="4"/>
        <w:rPr>
          <w:bCs/>
        </w:rPr>
      </w:pPr>
      <w:r w:rsidRPr="00CB7DD6">
        <w:rPr>
          <w:rFonts w:hint="eastAsia"/>
          <w:bCs/>
        </w:rPr>
        <w:t>黃</w:t>
      </w:r>
      <w:r w:rsidRPr="00CB7DD6">
        <w:rPr>
          <w:rFonts w:ascii="新細明體" w:eastAsia="新細明體" w:hAnsi="新細明體" w:cs="新細明體" w:hint="eastAsia"/>
          <w:bCs/>
        </w:rPr>
        <w:t>〇〇</w:t>
      </w:r>
      <w:r w:rsidRPr="00CB7DD6">
        <w:rPr>
          <w:rFonts w:hint="eastAsia"/>
          <w:bCs/>
        </w:rPr>
        <w:t>擔任海域管制官時，未利用雷情系統不定時稽核、驗證與複</w:t>
      </w:r>
      <w:r w:rsidR="007A3695" w:rsidRPr="00CB7DD6">
        <w:rPr>
          <w:rFonts w:hint="eastAsia"/>
          <w:bCs/>
        </w:rPr>
        <w:t>式</w:t>
      </w:r>
      <w:r w:rsidRPr="00CB7DD6">
        <w:rPr>
          <w:rFonts w:hint="eastAsia"/>
          <w:bCs/>
        </w:rPr>
        <w:t>監看，協助管理海域目標動態，造成勤務疏漏情形，情節嚴重，申誡二次。</w:t>
      </w:r>
    </w:p>
    <w:p w14:paraId="0F15D213" w14:textId="7ABBF38D" w:rsidR="00B33E36" w:rsidRPr="00CB7DD6" w:rsidRDefault="00B33E36" w:rsidP="00B33E36">
      <w:pPr>
        <w:pStyle w:val="4"/>
        <w:rPr>
          <w:bCs/>
        </w:rPr>
      </w:pPr>
      <w:r w:rsidRPr="00CB7DD6">
        <w:rPr>
          <w:rFonts w:hint="eastAsia"/>
          <w:bCs/>
        </w:rPr>
        <w:t>葉</w:t>
      </w:r>
      <w:r w:rsidRPr="00CB7DD6">
        <w:rPr>
          <w:rFonts w:ascii="新細明體" w:eastAsia="新細明體" w:hAnsi="新細明體" w:cs="新細明體" w:hint="eastAsia"/>
          <w:bCs/>
        </w:rPr>
        <w:t>〇〇</w:t>
      </w:r>
      <w:r w:rsidRPr="00CB7DD6">
        <w:rPr>
          <w:rFonts w:hint="eastAsia"/>
          <w:bCs/>
        </w:rPr>
        <w:t>，擔任06~10時守望人員，未落實登載可疑目標通報紀錄，申誡一次。</w:t>
      </w:r>
    </w:p>
    <w:p w14:paraId="5328CF2F" w14:textId="07830ADE" w:rsidR="00B33E36" w:rsidRPr="00CB7DD6" w:rsidRDefault="00B33E36" w:rsidP="00B33E36">
      <w:pPr>
        <w:pStyle w:val="4"/>
        <w:rPr>
          <w:bCs/>
        </w:rPr>
      </w:pPr>
      <w:r w:rsidRPr="00CB7DD6">
        <w:rPr>
          <w:rFonts w:hint="eastAsia"/>
          <w:bCs/>
        </w:rPr>
        <w:t>甘</w:t>
      </w:r>
      <w:r w:rsidRPr="00CB7DD6">
        <w:rPr>
          <w:rFonts w:ascii="新細明體" w:eastAsia="新細明體" w:hAnsi="新細明體" w:cs="新細明體" w:hint="eastAsia"/>
          <w:bCs/>
        </w:rPr>
        <w:t>〇〇</w:t>
      </w:r>
      <w:r w:rsidRPr="00CB7DD6">
        <w:rPr>
          <w:rFonts w:hint="eastAsia"/>
          <w:bCs/>
        </w:rPr>
        <w:t>，擔任10~14時守望人員，未落實通報紀律，錯失應變先機，申誡二次。</w:t>
      </w:r>
    </w:p>
    <w:p w14:paraId="5FA12553" w14:textId="268C509F" w:rsidR="00B33E36" w:rsidRPr="00CB7DD6" w:rsidRDefault="00B33E36" w:rsidP="00B33E36">
      <w:pPr>
        <w:pStyle w:val="4"/>
        <w:rPr>
          <w:bCs/>
        </w:rPr>
      </w:pPr>
      <w:r w:rsidRPr="00CB7DD6">
        <w:rPr>
          <w:rFonts w:hint="eastAsia"/>
          <w:bCs/>
        </w:rPr>
        <w:t>李</w:t>
      </w:r>
      <w:r w:rsidRPr="00CB7DD6">
        <w:rPr>
          <w:rFonts w:ascii="新細明體" w:eastAsia="新細明體" w:hAnsi="新細明體" w:cs="新細明體" w:hint="eastAsia"/>
          <w:bCs/>
        </w:rPr>
        <w:t>〇〇</w:t>
      </w:r>
      <w:r w:rsidRPr="00CB7DD6">
        <w:rPr>
          <w:rFonts w:hint="eastAsia"/>
          <w:bCs/>
        </w:rPr>
        <w:t>擔任10~14時守望人員及代理主管職，未落實通報紀律與善盡督導之責，申誡二次。</w:t>
      </w:r>
    </w:p>
    <w:p w14:paraId="4421C688" w14:textId="76E97381" w:rsidR="00B33E36" w:rsidRPr="00CB7DD6" w:rsidRDefault="00B33E36" w:rsidP="00B33E36">
      <w:pPr>
        <w:pStyle w:val="4"/>
        <w:rPr>
          <w:bCs/>
        </w:rPr>
      </w:pPr>
      <w:r w:rsidRPr="00CB7DD6">
        <w:rPr>
          <w:rFonts w:hint="eastAsia"/>
          <w:bCs/>
        </w:rPr>
        <w:t>鄭</w:t>
      </w:r>
      <w:r w:rsidRPr="00CB7DD6">
        <w:rPr>
          <w:rFonts w:ascii="新細明體" w:eastAsia="新細明體" w:hAnsi="新細明體" w:cs="新細明體" w:hint="eastAsia"/>
          <w:bCs/>
        </w:rPr>
        <w:t>〇〇</w:t>
      </w:r>
      <w:r w:rsidRPr="00CB7DD6">
        <w:rPr>
          <w:rFonts w:hint="eastAsia"/>
          <w:bCs/>
        </w:rPr>
        <w:t>對於轄屬人員海域目標管理作為落空，錯失先期應處作為，未盡督導之責，申誡二次。</w:t>
      </w:r>
    </w:p>
    <w:p w14:paraId="5ECA2007" w14:textId="79D0EBE3" w:rsidR="00B33E36" w:rsidRPr="00CB7DD6" w:rsidRDefault="00B33E36" w:rsidP="00B33E36">
      <w:pPr>
        <w:pStyle w:val="4"/>
        <w:rPr>
          <w:bCs/>
        </w:rPr>
      </w:pPr>
      <w:r w:rsidRPr="00CB7DD6">
        <w:rPr>
          <w:rFonts w:hint="eastAsia"/>
          <w:bCs/>
        </w:rPr>
        <w:t>廖</w:t>
      </w:r>
      <w:r w:rsidRPr="00CB7DD6">
        <w:rPr>
          <w:rFonts w:ascii="新細明體" w:eastAsia="新細明體" w:hAnsi="新細明體" w:cs="新細明體" w:hint="eastAsia"/>
          <w:bCs/>
        </w:rPr>
        <w:t>〇〇</w:t>
      </w:r>
      <w:r w:rsidRPr="00CB7DD6">
        <w:rPr>
          <w:rFonts w:hint="eastAsia"/>
          <w:bCs/>
        </w:rPr>
        <w:t>對於轄屬人員海域目標管理作為落空，錯失先期應處作為，未盡督導之責，申誡一次</w:t>
      </w:r>
      <w:r w:rsidR="00A63EF8" w:rsidRPr="00CB7DD6">
        <w:rPr>
          <w:rFonts w:hint="eastAsia"/>
          <w:bCs/>
        </w:rPr>
        <w:t>。</w:t>
      </w:r>
    </w:p>
    <w:p w14:paraId="0B3B9778" w14:textId="77777777" w:rsidR="00380DEF" w:rsidRPr="00CB7DD6" w:rsidRDefault="00DC01CB" w:rsidP="0078776E">
      <w:pPr>
        <w:pStyle w:val="3"/>
      </w:pPr>
      <w:r w:rsidRPr="00CB7DD6">
        <w:rPr>
          <w:rFonts w:hint="eastAsia"/>
        </w:rPr>
        <w:t>此外</w:t>
      </w:r>
      <w:r w:rsidR="00380DEF" w:rsidRPr="00CB7DD6">
        <w:rPr>
          <w:rFonts w:hint="eastAsia"/>
        </w:rPr>
        <w:t>，本案極為關鍵而應澈底檢討之原因，在於淡</w:t>
      </w:r>
      <w:r w:rsidR="00380DEF" w:rsidRPr="00CB7DD6">
        <w:rPr>
          <w:rFonts w:hint="eastAsia"/>
        </w:rPr>
        <w:lastRenderedPageBreak/>
        <w:t>水河口為我河防重地，據悉該地距關渡大橋僅8公里，距政經中樞地帶僅22公里，係國防部長期想定共軍執行「斬首行動」之關鍵要地，</w:t>
      </w:r>
      <w:r w:rsidRPr="00CB7DD6">
        <w:rPr>
          <w:rFonts w:hint="eastAsia"/>
        </w:rPr>
        <w:t>並為此特別設置「關渡地區指揮部」以因應此一威脅，漢光演習亦曾多次針對此一威脅進行實兵演練，爰淡水河口理應固若金湯，竟遭</w:t>
      </w:r>
      <w:r w:rsidR="00142535" w:rsidRPr="00CB7DD6">
        <w:rPr>
          <w:rFonts w:hint="eastAsia"/>
        </w:rPr>
        <w:t>長7公尺、寬1.97公尺，噸位1.8噸</w:t>
      </w:r>
      <w:r w:rsidR="006121A4" w:rsidRPr="00CB7DD6">
        <w:rPr>
          <w:rStyle w:val="afe"/>
        </w:rPr>
        <w:footnoteReference w:id="2"/>
      </w:r>
      <w:r w:rsidR="00142535" w:rsidRPr="00CB7DD6">
        <w:rPr>
          <w:rFonts w:hint="eastAsia"/>
        </w:rPr>
        <w:t>之「鴻」船以航速18節輕易滲透至淡二碼頭，該船若未與交通船擦撞，其滲透深度尚未可知，實凸顯我</w:t>
      </w:r>
      <w:r w:rsidR="006121A4" w:rsidRPr="00CB7DD6">
        <w:rPr>
          <w:rFonts w:hint="eastAsia"/>
        </w:rPr>
        <w:t>河防失靈之嚴重問題</w:t>
      </w:r>
      <w:r w:rsidR="00142535" w:rsidRPr="00CB7DD6">
        <w:rPr>
          <w:rFonts w:hint="eastAsia"/>
        </w:rPr>
        <w:t>。</w:t>
      </w:r>
    </w:p>
    <w:p w14:paraId="082E91CA" w14:textId="77777777" w:rsidR="003335C1" w:rsidRPr="00CB7DD6" w:rsidRDefault="00965A16" w:rsidP="0078776E">
      <w:pPr>
        <w:pStyle w:val="3"/>
      </w:pPr>
      <w:r w:rsidRPr="00CB7DD6">
        <w:rPr>
          <w:rFonts w:hint="eastAsia"/>
        </w:rPr>
        <w:t>次查，</w:t>
      </w:r>
      <w:r w:rsidR="00FF6BDF" w:rsidRPr="00CB7DD6">
        <w:rPr>
          <w:rFonts w:hint="eastAsia"/>
        </w:rPr>
        <w:t>有關如何防範人為作業疏失</w:t>
      </w:r>
      <w:r w:rsidR="007A3695" w:rsidRPr="00CB7DD6">
        <w:rPr>
          <w:rFonts w:hint="eastAsia"/>
        </w:rPr>
        <w:t>背後的</w:t>
      </w:r>
      <w:r w:rsidR="00FF6BDF" w:rsidRPr="00CB7DD6">
        <w:rPr>
          <w:rFonts w:hint="eastAsia"/>
        </w:rPr>
        <w:t>系統性問題，於飛安領域有組員資源管理（Crew Resource Management，下稱CRM)概念可資參考。按</w:t>
      </w:r>
      <w:r w:rsidR="0083759F" w:rsidRPr="00CB7DD6">
        <w:rPr>
          <w:rFonts w:hint="eastAsia"/>
        </w:rPr>
        <w:t>交通部民用航空局2004年</w:t>
      </w:r>
      <w:r w:rsidR="00282395" w:rsidRPr="00CB7DD6">
        <w:rPr>
          <w:rStyle w:val="afe"/>
        </w:rPr>
        <w:footnoteReference w:id="3"/>
      </w:r>
      <w:r w:rsidR="0083759F" w:rsidRPr="00CB7DD6">
        <w:rPr>
          <w:rFonts w:hint="eastAsia"/>
        </w:rPr>
        <w:t>6月23日發布編號</w:t>
      </w:r>
      <w:r w:rsidR="0083759F" w:rsidRPr="00CB7DD6">
        <w:t>AC120-005B</w:t>
      </w:r>
      <w:r w:rsidR="0083759F" w:rsidRPr="00CB7DD6">
        <w:rPr>
          <w:rFonts w:hint="eastAsia"/>
        </w:rPr>
        <w:t>主旨為「組員資源管理</w:t>
      </w:r>
      <w:r w:rsidR="003D17FF" w:rsidRPr="00CB7DD6">
        <w:rPr>
          <w:rFonts w:hint="eastAsia"/>
        </w:rPr>
        <w:t>(</w:t>
      </w:r>
      <w:r w:rsidR="003D17FF" w:rsidRPr="00CB7DD6">
        <w:t>CRM</w:t>
      </w:r>
      <w:r w:rsidR="003D17FF" w:rsidRPr="00CB7DD6">
        <w:rPr>
          <w:rFonts w:hint="eastAsia"/>
        </w:rPr>
        <w:t>)</w:t>
      </w:r>
      <w:r w:rsidR="00FF6BDF" w:rsidRPr="00CB7DD6">
        <w:rPr>
          <w:rFonts w:hint="eastAsia"/>
        </w:rPr>
        <w:t>訓練</w:t>
      </w:r>
      <w:r w:rsidR="0083759F" w:rsidRPr="00CB7DD6">
        <w:rPr>
          <w:rFonts w:hint="eastAsia"/>
        </w:rPr>
        <w:t>」民航通告</w:t>
      </w:r>
      <w:r w:rsidR="00053259" w:rsidRPr="00CB7DD6">
        <w:rPr>
          <w:rStyle w:val="afe"/>
        </w:rPr>
        <w:footnoteReference w:id="4"/>
      </w:r>
      <w:r w:rsidR="00533CBE" w:rsidRPr="00CB7DD6">
        <w:rPr>
          <w:rFonts w:hint="eastAsia"/>
        </w:rPr>
        <w:t>，</w:t>
      </w:r>
      <w:r w:rsidR="006121A4" w:rsidRPr="00CB7DD6">
        <w:rPr>
          <w:rFonts w:hint="eastAsia"/>
        </w:rPr>
        <w:t>該通告</w:t>
      </w:r>
      <w:r w:rsidR="00533CBE" w:rsidRPr="00CB7DD6">
        <w:rPr>
          <w:rFonts w:hint="eastAsia"/>
        </w:rPr>
        <w:t>已於106年6月30日停止適用，</w:t>
      </w:r>
      <w:r w:rsidR="006121A4" w:rsidRPr="00CB7DD6">
        <w:rPr>
          <w:rFonts w:hint="eastAsia"/>
        </w:rPr>
        <w:t>但</w:t>
      </w:r>
      <w:r w:rsidR="00533CBE" w:rsidRPr="00CB7DD6">
        <w:rPr>
          <w:rFonts w:hint="eastAsia"/>
        </w:rPr>
        <w:t>對於掌握CRM之概念仍極具</w:t>
      </w:r>
      <w:r w:rsidR="00DC5C86" w:rsidRPr="00CB7DD6">
        <w:rPr>
          <w:rFonts w:hint="eastAsia"/>
        </w:rPr>
        <w:t>參考</w:t>
      </w:r>
      <w:r w:rsidR="00533CBE" w:rsidRPr="00CB7DD6">
        <w:rPr>
          <w:rFonts w:hint="eastAsia"/>
        </w:rPr>
        <w:t>價值。該通告指出，</w:t>
      </w:r>
      <w:r w:rsidR="0083759F" w:rsidRPr="00CB7DD6">
        <w:rPr>
          <w:rFonts w:hint="eastAsia"/>
        </w:rPr>
        <w:t>人為錯誤（Human Error）在所有航空事件與失事的原因中，所</w:t>
      </w:r>
      <w:r w:rsidR="007A3695" w:rsidRPr="00CB7DD6">
        <w:rPr>
          <w:rFonts w:hint="eastAsia"/>
        </w:rPr>
        <w:t>占</w:t>
      </w:r>
      <w:r w:rsidR="0083759F" w:rsidRPr="00CB7DD6">
        <w:rPr>
          <w:rFonts w:hint="eastAsia"/>
        </w:rPr>
        <w:t>的比</w:t>
      </w:r>
      <w:r w:rsidR="007A3695" w:rsidRPr="00CB7DD6">
        <w:rPr>
          <w:rFonts w:hint="eastAsia"/>
        </w:rPr>
        <w:t>率</w:t>
      </w:r>
      <w:r w:rsidR="0083759F" w:rsidRPr="00CB7DD6">
        <w:rPr>
          <w:rFonts w:hint="eastAsia"/>
        </w:rPr>
        <w:t>在60%至80%之間，通常和操作方面的技術問題無關；相反的，通常和不良的團體決策、無效的溝通、不當的領導以及作業或資源管理不當等問題有關</w:t>
      </w:r>
      <w:r w:rsidR="00D77A7B" w:rsidRPr="00CB7DD6">
        <w:rPr>
          <w:rFonts w:hint="eastAsia"/>
        </w:rPr>
        <w:t>，</w:t>
      </w:r>
      <w:r w:rsidR="0083759F" w:rsidRPr="00CB7DD6">
        <w:rPr>
          <w:rFonts w:hint="eastAsia"/>
        </w:rPr>
        <w:t>茲將重要內容節錄如下</w:t>
      </w:r>
      <w:r w:rsidR="004736AA" w:rsidRPr="00CB7DD6">
        <w:rPr>
          <w:rFonts w:hint="eastAsia"/>
        </w:rPr>
        <w:t>。對照本案發生過程，</w:t>
      </w:r>
      <w:r w:rsidR="00D77A7B" w:rsidRPr="00CB7DD6">
        <w:rPr>
          <w:rFonts w:hint="eastAsia"/>
        </w:rPr>
        <w:t>包括</w:t>
      </w:r>
      <w:r w:rsidR="00D77A7B" w:rsidRPr="00CB7DD6">
        <w:t>SOP</w:t>
      </w:r>
      <w:r w:rsidR="00350808" w:rsidRPr="00CB7DD6">
        <w:rPr>
          <w:rFonts w:hint="eastAsia"/>
        </w:rPr>
        <w:t>(向上通報)</w:t>
      </w:r>
      <w:r w:rsidR="00D77A7B" w:rsidRPr="00CB7DD6">
        <w:rPr>
          <w:rFonts w:hint="eastAsia"/>
        </w:rPr>
        <w:t>遭到忽略、交互檢查(複式監看)失效、雷達組與守望哨未能充分思考分享模式等等，實與</w:t>
      </w:r>
      <w:r w:rsidR="00350808" w:rsidRPr="00CB7DD6">
        <w:rPr>
          <w:rFonts w:hint="eastAsia"/>
        </w:rPr>
        <w:t>飛安調查重點之</w:t>
      </w:r>
      <w:r w:rsidR="004736AA" w:rsidRPr="00CB7DD6">
        <w:t>CRM</w:t>
      </w:r>
      <w:r w:rsidR="004736AA" w:rsidRPr="00CB7DD6">
        <w:rPr>
          <w:rFonts w:hint="eastAsia"/>
        </w:rPr>
        <w:t>問題</w:t>
      </w:r>
      <w:r w:rsidR="00D77A7B" w:rsidRPr="00CB7DD6">
        <w:rPr>
          <w:rFonts w:hint="eastAsia"/>
        </w:rPr>
        <w:t>若合符節</w:t>
      </w:r>
      <w:r w:rsidR="004736AA" w:rsidRPr="00CB7DD6">
        <w:rPr>
          <w:rFonts w:hint="eastAsia"/>
        </w:rPr>
        <w:t>，</w:t>
      </w:r>
      <w:r w:rsidR="00D77A7B" w:rsidRPr="00CB7DD6">
        <w:rPr>
          <w:rFonts w:hint="eastAsia"/>
        </w:rPr>
        <w:t>值得海巡署在追究紀律問題之餘，</w:t>
      </w:r>
      <w:r w:rsidR="00350808" w:rsidRPr="00CB7DD6">
        <w:rPr>
          <w:rFonts w:hint="eastAsia"/>
        </w:rPr>
        <w:t>對現行</w:t>
      </w:r>
      <w:r w:rsidR="00D77A7B" w:rsidRPr="00CB7DD6">
        <w:rPr>
          <w:rFonts w:hint="eastAsia"/>
        </w:rPr>
        <w:t>標準作業程序</w:t>
      </w:r>
      <w:r w:rsidR="00350808" w:rsidRPr="00CB7DD6">
        <w:rPr>
          <w:rFonts w:hint="eastAsia"/>
        </w:rPr>
        <w:t>有無窒礙</w:t>
      </w:r>
      <w:r w:rsidR="00D77A7B" w:rsidRPr="00CB7DD6">
        <w:rPr>
          <w:rFonts w:hint="eastAsia"/>
        </w:rPr>
        <w:t>、組織文化</w:t>
      </w:r>
      <w:r w:rsidR="00350808" w:rsidRPr="00CB7DD6">
        <w:rPr>
          <w:rFonts w:hint="eastAsia"/>
        </w:rPr>
        <w:t>是否利於溝通協調，或是訓練課程之擬真性等課題，進一步予以評估檢討</w:t>
      </w:r>
      <w:r w:rsidR="006E4833" w:rsidRPr="00CB7DD6">
        <w:rPr>
          <w:rFonts w:hint="eastAsia"/>
        </w:rPr>
        <w:t>，始能由系</w:t>
      </w:r>
      <w:r w:rsidR="006E4833" w:rsidRPr="00CB7DD6">
        <w:rPr>
          <w:rFonts w:hint="eastAsia"/>
        </w:rPr>
        <w:lastRenderedPageBreak/>
        <w:t>統面降低發生事件之風險</w:t>
      </w:r>
      <w:r w:rsidR="00350808" w:rsidRPr="00CB7DD6">
        <w:rPr>
          <w:rFonts w:hint="eastAsia"/>
        </w:rPr>
        <w:t>。</w:t>
      </w:r>
    </w:p>
    <w:p w14:paraId="7D9BB8E3" w14:textId="77777777" w:rsidR="0083759F" w:rsidRPr="00CB7DD6" w:rsidRDefault="00DC5C86" w:rsidP="0083759F">
      <w:pPr>
        <w:pStyle w:val="4"/>
        <w:rPr>
          <w:bCs/>
        </w:rPr>
      </w:pPr>
      <w:r w:rsidRPr="00CB7DD6">
        <w:rPr>
          <w:rFonts w:hint="eastAsia"/>
          <w:bCs/>
        </w:rPr>
        <w:t>美國</w:t>
      </w:r>
      <w:r w:rsidR="0083759F" w:rsidRPr="00CB7DD6">
        <w:rPr>
          <w:rFonts w:hint="eastAsia"/>
          <w:bCs/>
        </w:rPr>
        <w:t>國家運輸安全委員會（</w:t>
      </w:r>
      <w:r w:rsidR="006C3F1F" w:rsidRPr="00CB7DD6">
        <w:rPr>
          <w:bCs/>
        </w:rPr>
        <w:t>National Transportation Safety Board</w:t>
      </w:r>
      <w:r w:rsidR="006C3F1F" w:rsidRPr="00CB7DD6">
        <w:rPr>
          <w:rFonts w:hint="eastAsia"/>
          <w:bCs/>
        </w:rPr>
        <w:t>，</w:t>
      </w:r>
      <w:r w:rsidR="0083759F" w:rsidRPr="00CB7DD6">
        <w:rPr>
          <w:rFonts w:hint="eastAsia"/>
          <w:bCs/>
        </w:rPr>
        <w:t>NTSB），聯邦航空總署（</w:t>
      </w:r>
      <w:r w:rsidR="006C3F1F" w:rsidRPr="00CB7DD6">
        <w:rPr>
          <w:bCs/>
        </w:rPr>
        <w:t>Federal Aviation Administration</w:t>
      </w:r>
      <w:r w:rsidR="006C3F1F" w:rsidRPr="00CB7DD6">
        <w:rPr>
          <w:rFonts w:hint="eastAsia"/>
          <w:bCs/>
        </w:rPr>
        <w:t>，</w:t>
      </w:r>
      <w:r w:rsidR="0083759F" w:rsidRPr="00CB7DD6">
        <w:rPr>
          <w:rFonts w:hint="eastAsia"/>
          <w:bCs/>
        </w:rPr>
        <w:t>FAA）及相當多的團體認為SOP是這些問題中的一個重要因素，有時甚至會導</w:t>
      </w:r>
      <w:r w:rsidR="00D77A7B" w:rsidRPr="00CB7DD6">
        <w:rPr>
          <w:rFonts w:hint="eastAsia"/>
          <w:bCs/>
        </w:rPr>
        <w:t>致</w:t>
      </w:r>
      <w:r w:rsidR="0083759F" w:rsidRPr="00CB7DD6">
        <w:rPr>
          <w:rFonts w:hint="eastAsia"/>
          <w:bCs/>
        </w:rPr>
        <w:t>失事。所謂SOP的特質是思考分享模式（Shared Mental Model），是為良好組員成效之所賴。常常碰到很好的SOP被駕駛員及其他人員無意地忽略掉；另外也有故意地被忽略掉。此外尚有的情況是業者制定不合適的SOP予駕駛員、客艙組員、航機簽派員使用，或者是在訓練計</w:t>
      </w:r>
      <w:r w:rsidR="00EB2374" w:rsidRPr="00CB7DD6">
        <w:rPr>
          <w:rFonts w:hint="eastAsia"/>
          <w:bCs/>
        </w:rPr>
        <w:t>畫</w:t>
      </w:r>
      <w:r w:rsidR="0083759F" w:rsidRPr="00CB7DD6">
        <w:rPr>
          <w:rFonts w:hint="eastAsia"/>
          <w:bCs/>
        </w:rPr>
        <w:t>中重要的SOP被全部省略掉。</w:t>
      </w:r>
    </w:p>
    <w:p w14:paraId="5A10D9BE" w14:textId="77777777" w:rsidR="0083759F" w:rsidRPr="00CB7DD6" w:rsidRDefault="0083759F" w:rsidP="0083759F">
      <w:pPr>
        <w:pStyle w:val="4"/>
        <w:rPr>
          <w:bCs/>
        </w:rPr>
      </w:pPr>
      <w:r w:rsidRPr="00CB7DD6">
        <w:rPr>
          <w:rFonts w:hint="eastAsia"/>
          <w:bCs/>
        </w:rPr>
        <w:t>這些發現引發了業者與政府的共識，就是在訓練計</w:t>
      </w:r>
      <w:r w:rsidR="00EB2374" w:rsidRPr="00CB7DD6">
        <w:rPr>
          <w:rFonts w:hint="eastAsia"/>
          <w:bCs/>
        </w:rPr>
        <w:t>畫</w:t>
      </w:r>
      <w:r w:rsidRPr="00CB7DD6">
        <w:rPr>
          <w:rFonts w:hint="eastAsia"/>
          <w:bCs/>
        </w:rPr>
        <w:t>中應強調這些影響組員協調的因素</w:t>
      </w:r>
      <w:r w:rsidR="00DC5C86" w:rsidRPr="00CB7DD6">
        <w:rPr>
          <w:rFonts w:hint="eastAsia"/>
          <w:bCs/>
        </w:rPr>
        <w:t>，</w:t>
      </w:r>
      <w:r w:rsidRPr="00CB7DD6">
        <w:rPr>
          <w:rFonts w:hint="eastAsia"/>
          <w:bCs/>
        </w:rPr>
        <w:t>以及組員資源管理的重要性。特別值得一提的是，的確有必要針對前後艙之間的溝通進行訓練。經過CRM訓練的組員，能夠建立比較有效能的團隊，而且遭遇不正常狀況的時候，也較能有效的因應。</w:t>
      </w:r>
    </w:p>
    <w:p w14:paraId="537E42D6" w14:textId="77777777" w:rsidR="0083759F" w:rsidRPr="00CB7DD6" w:rsidRDefault="005B5B13" w:rsidP="0083759F">
      <w:pPr>
        <w:pStyle w:val="4"/>
        <w:rPr>
          <w:bCs/>
        </w:rPr>
      </w:pPr>
      <w:r w:rsidRPr="00CB7DD6">
        <w:rPr>
          <w:rFonts w:hint="eastAsia"/>
          <w:bCs/>
        </w:rPr>
        <w:t>徵詢/支持/建言（Inquiry/Advocacy/Assertion）：最好的行動方案（即使可能因此與他人發生衝突），將會帶來潛在利益。</w:t>
      </w:r>
    </w:p>
    <w:p w14:paraId="2DD6EC67" w14:textId="77777777" w:rsidR="005B5B13" w:rsidRPr="00CB7DD6" w:rsidRDefault="005B5B13" w:rsidP="0083759F">
      <w:pPr>
        <w:pStyle w:val="4"/>
        <w:rPr>
          <w:bCs/>
        </w:rPr>
      </w:pPr>
      <w:r w:rsidRPr="00CB7DD6">
        <w:rPr>
          <w:rFonts w:hint="eastAsia"/>
          <w:bCs/>
        </w:rPr>
        <w:t>組員監控</w:t>
      </w:r>
      <w:r w:rsidRPr="00CB7DD6">
        <w:rPr>
          <w:rFonts w:hAnsi="標楷體" w:hint="eastAsia"/>
          <w:bCs/>
        </w:rPr>
        <w:t>及交互檢查：研究發現，許多失事及意外的發生，乃源於組員監控及交互檢查的不確實</w:t>
      </w:r>
      <w:r w:rsidR="00DC5C86" w:rsidRPr="00CB7DD6">
        <w:rPr>
          <w:rFonts w:hAnsi="標楷體" w:hint="eastAsia"/>
          <w:bCs/>
        </w:rPr>
        <w:t>；</w:t>
      </w:r>
      <w:r w:rsidRPr="00CB7DD6">
        <w:rPr>
          <w:rFonts w:hAnsi="標楷體" w:hint="eastAsia"/>
          <w:bCs/>
        </w:rPr>
        <w:t>失事的產生往往是由一連串的錯誤所導致，若能及時偵測出其中一項錯誤並加以改正，便能將失事消弭於無形。</w:t>
      </w:r>
    </w:p>
    <w:p w14:paraId="2937EB09" w14:textId="77777777" w:rsidR="005B5B13" w:rsidRPr="00CB7DD6" w:rsidRDefault="005B5B13" w:rsidP="0083759F">
      <w:pPr>
        <w:pStyle w:val="4"/>
        <w:rPr>
          <w:bCs/>
        </w:rPr>
      </w:pPr>
      <w:r w:rsidRPr="00CB7DD6">
        <w:rPr>
          <w:rFonts w:hint="eastAsia"/>
          <w:bCs/>
        </w:rPr>
        <w:t>目前已知道飛航組員之疏失無法完全根除。因此駕駛員發展一些疏失管理的技術及程序是很重要。</w:t>
      </w:r>
    </w:p>
    <w:p w14:paraId="614073E9" w14:textId="77777777" w:rsidR="005B5B13" w:rsidRPr="00CB7DD6" w:rsidRDefault="006E4833" w:rsidP="005B5B13">
      <w:pPr>
        <w:pStyle w:val="3"/>
        <w:rPr>
          <w:rFonts w:hAnsi="標楷體"/>
        </w:rPr>
      </w:pPr>
      <w:r w:rsidRPr="00CB7DD6">
        <w:rPr>
          <w:rFonts w:hint="eastAsia"/>
        </w:rPr>
        <w:t>另查，過去國防部為提高部隊對於滲透破壞之警覺</w:t>
      </w:r>
      <w:r w:rsidRPr="00CB7DD6">
        <w:rPr>
          <w:rFonts w:hint="eastAsia"/>
        </w:rPr>
        <w:lastRenderedPageBreak/>
        <w:t>性，設有「天威測考」機制，即指派特戰人員無預警對營區加以滲透</w:t>
      </w:r>
      <w:r w:rsidR="00B65C42" w:rsidRPr="00CB7DD6">
        <w:rPr>
          <w:rFonts w:hint="eastAsia"/>
        </w:rPr>
        <w:t>，滲透成功則留下標記</w:t>
      </w:r>
      <w:r w:rsidRPr="00CB7DD6">
        <w:rPr>
          <w:rFonts w:hAnsi="標楷體" w:hint="eastAsia"/>
        </w:rPr>
        <w:t>，</w:t>
      </w:r>
      <w:r w:rsidR="00B65C42" w:rsidRPr="00CB7DD6">
        <w:rPr>
          <w:rFonts w:hAnsi="標楷體" w:hint="eastAsia"/>
        </w:rPr>
        <w:t>而</w:t>
      </w:r>
      <w:r w:rsidRPr="00CB7DD6">
        <w:rPr>
          <w:rFonts w:hAnsi="標楷體" w:hint="eastAsia"/>
        </w:rPr>
        <w:t>營區處置得宜與否更涉及獎懲；</w:t>
      </w:r>
      <w:r w:rsidR="00121836" w:rsidRPr="00CB7DD6">
        <w:rPr>
          <w:rFonts w:hAnsi="標楷體" w:hint="eastAsia"/>
        </w:rPr>
        <w:t>對此，海巡署查復</w:t>
      </w:r>
      <w:r w:rsidR="00121836" w:rsidRPr="00CB7DD6">
        <w:rPr>
          <w:rStyle w:val="afe"/>
          <w:rFonts w:hAnsi="標楷體"/>
        </w:rPr>
        <w:footnoteReference w:id="5"/>
      </w:r>
      <w:r w:rsidR="00533CBE" w:rsidRPr="00CB7DD6">
        <w:rPr>
          <w:rFonts w:hAnsi="標楷體" w:hint="eastAsia"/>
        </w:rPr>
        <w:t>：「112及113年皆曾由教育訓練測考中心編組前往13處巡防區指揮部實施測考各一次，共計26次，測考內容包括計畫審查、案件受理及狀況研判、勤務指揮調派、通報聯繫及應變處置及裝備運用等項……</w:t>
      </w:r>
      <w:r w:rsidR="00B65C42" w:rsidRPr="00CB7DD6">
        <w:rPr>
          <w:rFonts w:hAnsi="標楷體" w:hint="eastAsia"/>
        </w:rPr>
        <w:t>」，惟其性質與「天威測考」之無預警及突發性有所不同，不易</w:t>
      </w:r>
      <w:r w:rsidR="00DC5C86" w:rsidRPr="00CB7DD6">
        <w:rPr>
          <w:rFonts w:hAnsi="標楷體" w:hint="eastAsia"/>
        </w:rPr>
        <w:t>藉此</w:t>
      </w:r>
      <w:r w:rsidR="00B65C42" w:rsidRPr="00CB7DD6">
        <w:rPr>
          <w:rFonts w:hAnsi="標楷體" w:hint="eastAsia"/>
        </w:rPr>
        <w:t>提高監偵單位之警覺性，也無法協助發掘監偵漏洞所在；爰此，海巡署實宜</w:t>
      </w:r>
      <w:r w:rsidR="00626B97" w:rsidRPr="00CB7DD6">
        <w:rPr>
          <w:rFonts w:hAnsi="標楷體" w:hint="eastAsia"/>
        </w:rPr>
        <w:t>評估運</w:t>
      </w:r>
      <w:r w:rsidR="00B65C42" w:rsidRPr="00CB7DD6">
        <w:rPr>
          <w:rFonts w:hAnsi="標楷體" w:hint="eastAsia"/>
        </w:rPr>
        <w:t>用本身編制之特勤隊實施無預警滲透測試，以強化監偵單位之狀況警覺。</w:t>
      </w:r>
    </w:p>
    <w:p w14:paraId="00ABA1F7" w14:textId="77777777" w:rsidR="00B65C42" w:rsidRPr="00CB7DD6" w:rsidRDefault="00B65C42" w:rsidP="005B5B13">
      <w:pPr>
        <w:pStyle w:val="3"/>
        <w:rPr>
          <w:rFonts w:hAnsi="標楷體"/>
        </w:rPr>
      </w:pPr>
      <w:r w:rsidRPr="00CB7DD6">
        <w:rPr>
          <w:rFonts w:hAnsi="標楷體" w:hint="eastAsia"/>
        </w:rPr>
        <w:t>綜上，海巡署於113年6月9日</w:t>
      </w:r>
      <w:r w:rsidR="006A28CE" w:rsidRPr="00CB7DD6">
        <w:rPr>
          <w:rFonts w:hAnsi="標楷體" w:hint="eastAsia"/>
        </w:rPr>
        <w:t>中國</w:t>
      </w:r>
      <w:r w:rsidRPr="00CB7DD6">
        <w:rPr>
          <w:rFonts w:hAnsi="標楷體" w:hint="eastAsia"/>
        </w:rPr>
        <w:t>籍</w:t>
      </w:r>
      <w:r w:rsidR="007F65C6" w:rsidRPr="00CB7DD6">
        <w:rPr>
          <w:rFonts w:hint="eastAsia"/>
        </w:rPr>
        <w:t>「鴻」船</w:t>
      </w:r>
      <w:r w:rsidRPr="00CB7DD6">
        <w:rPr>
          <w:rFonts w:hAnsi="標楷體" w:hint="eastAsia"/>
        </w:rPr>
        <w:t>闖入我淡水河口事件中未能及時應處，竟使</w:t>
      </w:r>
      <w:r w:rsidR="006A28CE" w:rsidRPr="00CB7DD6">
        <w:rPr>
          <w:rFonts w:hAnsi="標楷體" w:hint="eastAsia"/>
        </w:rPr>
        <w:t>中國</w:t>
      </w:r>
      <w:r w:rsidR="00380DEF" w:rsidRPr="00CB7DD6">
        <w:rPr>
          <w:rFonts w:hAnsi="標楷體" w:hint="eastAsia"/>
        </w:rPr>
        <w:t>籍人士駕船在我</w:t>
      </w:r>
      <w:r w:rsidRPr="00CB7DD6">
        <w:rPr>
          <w:rFonts w:hAnsi="標楷體" w:hint="eastAsia"/>
        </w:rPr>
        <w:t>河防重地</w:t>
      </w:r>
      <w:r w:rsidR="00380DEF" w:rsidRPr="00CB7DD6">
        <w:rPr>
          <w:rFonts w:hAnsi="標楷體" w:hint="eastAsia"/>
        </w:rPr>
        <w:t>如入無人之</w:t>
      </w:r>
      <w:r w:rsidR="000E5A13" w:rsidRPr="00CB7DD6">
        <w:rPr>
          <w:rFonts w:hAnsi="標楷體" w:hint="eastAsia"/>
        </w:rPr>
        <w:t>境</w:t>
      </w:r>
      <w:r w:rsidR="00380DEF" w:rsidRPr="00CB7DD6">
        <w:rPr>
          <w:rFonts w:hAnsi="標楷體" w:hint="eastAsia"/>
        </w:rPr>
        <w:t>，違失至為明確；而該署雖已完成調查判定</w:t>
      </w:r>
      <w:r w:rsidR="00DC5C86" w:rsidRPr="00CB7DD6">
        <w:rPr>
          <w:rFonts w:hAnsi="標楷體" w:hint="eastAsia"/>
        </w:rPr>
        <w:t>係</w:t>
      </w:r>
      <w:r w:rsidR="00380DEF" w:rsidRPr="00CB7DD6">
        <w:rPr>
          <w:rFonts w:hAnsi="標楷體" w:hint="eastAsia"/>
        </w:rPr>
        <w:t>人為疏失</w:t>
      </w:r>
      <w:r w:rsidR="0004745A" w:rsidRPr="00CB7DD6">
        <w:rPr>
          <w:rFonts w:hAnsi="標楷體" w:hint="eastAsia"/>
        </w:rPr>
        <w:t>及紀律問題，</w:t>
      </w:r>
      <w:r w:rsidR="00380DEF" w:rsidRPr="00CB7DD6">
        <w:rPr>
          <w:rFonts w:hAnsi="標楷體" w:hint="eastAsia"/>
        </w:rPr>
        <w:t>並懲處失職人員，卻未對於相關規定中所設計之複式監看及通報作業失效</w:t>
      </w:r>
      <w:r w:rsidR="006121A4" w:rsidRPr="00CB7DD6">
        <w:rPr>
          <w:rFonts w:hAnsi="標楷體" w:hint="eastAsia"/>
        </w:rPr>
        <w:t>，可能涉及之</w:t>
      </w:r>
      <w:r w:rsidR="00380DEF" w:rsidRPr="00CB7DD6">
        <w:rPr>
          <w:rFonts w:hAnsi="標楷體" w:hint="eastAsia"/>
        </w:rPr>
        <w:t>系統性原因</w:t>
      </w:r>
      <w:r w:rsidR="006121A4" w:rsidRPr="00CB7DD6">
        <w:rPr>
          <w:rFonts w:hAnsi="標楷體" w:hint="eastAsia"/>
        </w:rPr>
        <w:t>進一步探究</w:t>
      </w:r>
      <w:r w:rsidR="00380DEF" w:rsidRPr="00CB7DD6">
        <w:rPr>
          <w:rFonts w:hAnsi="標楷體" w:hint="eastAsia"/>
        </w:rPr>
        <w:t>，</w:t>
      </w:r>
      <w:r w:rsidR="006121A4" w:rsidRPr="00CB7DD6">
        <w:rPr>
          <w:rFonts w:hAnsi="標楷體" w:hint="eastAsia"/>
        </w:rPr>
        <w:t>恐難以真正降低</w:t>
      </w:r>
      <w:r w:rsidR="0004745A" w:rsidRPr="00CB7DD6">
        <w:rPr>
          <w:rFonts w:hAnsi="標楷體" w:hint="eastAsia"/>
        </w:rPr>
        <w:t>人為錯誤之風險，該署宜予正視</w:t>
      </w:r>
      <w:r w:rsidR="006C3F1F" w:rsidRPr="00CB7DD6">
        <w:rPr>
          <w:rFonts w:hAnsi="標楷體" w:hint="eastAsia"/>
        </w:rPr>
        <w:t>並參酌CRM之概念</w:t>
      </w:r>
      <w:r w:rsidR="0004745A" w:rsidRPr="00CB7DD6">
        <w:rPr>
          <w:rFonts w:hAnsi="標楷體" w:hint="eastAsia"/>
        </w:rPr>
        <w:t>，</w:t>
      </w:r>
      <w:r w:rsidR="00DC5C86" w:rsidRPr="00CB7DD6">
        <w:rPr>
          <w:rFonts w:hAnsi="標楷體" w:hint="eastAsia"/>
        </w:rPr>
        <w:t>以及</w:t>
      </w:r>
      <w:r w:rsidR="0004745A" w:rsidRPr="00CB7DD6">
        <w:rPr>
          <w:rFonts w:hAnsi="標楷體" w:hint="eastAsia"/>
        </w:rPr>
        <w:t>評估無預警測考之可行性，以設法提高監偵單位之狀況警覺。</w:t>
      </w:r>
    </w:p>
    <w:p w14:paraId="1F3EF0EA" w14:textId="77777777" w:rsidR="005A69CA" w:rsidRPr="00CB7DD6" w:rsidRDefault="005A69CA" w:rsidP="00CB7DD6">
      <w:pPr>
        <w:pStyle w:val="2"/>
        <w:spacing w:beforeLines="50" w:before="228"/>
        <w:ind w:left="1020" w:hanging="680"/>
        <w:rPr>
          <w:b/>
          <w:bCs w:val="0"/>
        </w:rPr>
      </w:pPr>
      <w:r w:rsidRPr="00CB7DD6">
        <w:rPr>
          <w:rFonts w:hint="eastAsia"/>
          <w:b/>
          <w:bCs w:val="0"/>
        </w:rPr>
        <w:t>自1</w:t>
      </w:r>
      <w:r w:rsidRPr="00CB7DD6">
        <w:rPr>
          <w:b/>
          <w:bCs w:val="0"/>
        </w:rPr>
        <w:t>13</w:t>
      </w:r>
      <w:r w:rsidRPr="00CB7DD6">
        <w:rPr>
          <w:rFonts w:hint="eastAsia"/>
          <w:b/>
          <w:bCs w:val="0"/>
        </w:rPr>
        <w:t>年6月至114年5月間，西北部海岸已發生</w:t>
      </w:r>
      <w:r w:rsidR="00DC5C86" w:rsidRPr="00CB7DD6">
        <w:rPr>
          <w:rFonts w:hint="eastAsia"/>
          <w:b/>
          <w:bCs w:val="0"/>
        </w:rPr>
        <w:t>4</w:t>
      </w:r>
      <w:r w:rsidRPr="00CB7DD6">
        <w:rPr>
          <w:rFonts w:hint="eastAsia"/>
          <w:b/>
          <w:bCs w:val="0"/>
        </w:rPr>
        <w:t>起中國小型船</w:t>
      </w:r>
      <w:r w:rsidR="004E1EDE" w:rsidRPr="00CB7DD6">
        <w:rPr>
          <w:rFonts w:hint="eastAsia"/>
          <w:b/>
          <w:bCs w:val="0"/>
        </w:rPr>
        <w:t>艇</w:t>
      </w:r>
      <w:r w:rsidRPr="00CB7DD6">
        <w:rPr>
          <w:rFonts w:hint="eastAsia"/>
          <w:b/>
          <w:bCs w:val="0"/>
        </w:rPr>
        <w:t>成功滲透事件</w:t>
      </w:r>
      <w:r w:rsidR="00833DDF" w:rsidRPr="00CB7DD6">
        <w:rPr>
          <w:rFonts w:hint="eastAsia"/>
          <w:b/>
          <w:bCs w:val="0"/>
        </w:rPr>
        <w:t>，顯示海巡岸際情監偵能量無法防堵該等滲透策略</w:t>
      </w:r>
      <w:r w:rsidRPr="00CB7DD6">
        <w:rPr>
          <w:rFonts w:hint="eastAsia"/>
          <w:b/>
          <w:bCs w:val="0"/>
        </w:rPr>
        <w:t>，</w:t>
      </w:r>
      <w:r w:rsidR="00833DDF" w:rsidRPr="00CB7DD6">
        <w:rPr>
          <w:rFonts w:hint="eastAsia"/>
          <w:b/>
          <w:bCs w:val="0"/>
        </w:rPr>
        <w:t>部分事件</w:t>
      </w:r>
      <w:r w:rsidRPr="00CB7DD6">
        <w:rPr>
          <w:rFonts w:hint="eastAsia"/>
          <w:b/>
          <w:bCs w:val="0"/>
        </w:rPr>
        <w:t>登陸地點</w:t>
      </w:r>
      <w:r w:rsidR="00833DDF" w:rsidRPr="00CB7DD6">
        <w:rPr>
          <w:rFonts w:hint="eastAsia"/>
          <w:b/>
          <w:bCs w:val="0"/>
        </w:rPr>
        <w:t>更</w:t>
      </w:r>
      <w:r w:rsidRPr="00CB7DD6">
        <w:rPr>
          <w:rFonts w:hint="eastAsia"/>
          <w:b/>
          <w:bCs w:val="0"/>
        </w:rPr>
        <w:t>毗鄰關鍵基礎設施，</w:t>
      </w:r>
      <w:r w:rsidR="001641B5" w:rsidRPr="00CB7DD6">
        <w:rPr>
          <w:rFonts w:hint="eastAsia"/>
          <w:b/>
          <w:bCs w:val="0"/>
        </w:rPr>
        <w:t>已</w:t>
      </w:r>
      <w:r w:rsidRPr="00CB7DD6">
        <w:rPr>
          <w:rFonts w:hint="eastAsia"/>
          <w:b/>
          <w:bCs w:val="0"/>
        </w:rPr>
        <w:t>成國安漏洞；</w:t>
      </w:r>
      <w:r w:rsidR="00833DDF" w:rsidRPr="00CB7DD6">
        <w:rPr>
          <w:rFonts w:hint="eastAsia"/>
          <w:b/>
          <w:bCs w:val="0"/>
        </w:rPr>
        <w:t>究其</w:t>
      </w:r>
      <w:r w:rsidRPr="00CB7DD6">
        <w:rPr>
          <w:rFonts w:hint="eastAsia"/>
          <w:b/>
          <w:bCs w:val="0"/>
        </w:rPr>
        <w:t>原因包括</w:t>
      </w:r>
      <w:r w:rsidR="00DC5C86" w:rsidRPr="00CB7DD6">
        <w:rPr>
          <w:rFonts w:hint="eastAsia"/>
          <w:b/>
          <w:bCs w:val="0"/>
        </w:rPr>
        <w:t>海巡</w:t>
      </w:r>
      <w:r w:rsidRPr="00CB7DD6">
        <w:rPr>
          <w:rFonts w:hint="eastAsia"/>
          <w:b/>
          <w:bCs w:val="0"/>
        </w:rPr>
        <w:t>署岸際雷達性能難以掌握橡皮艇等小型目標、監偵作業自動化不足而需仰賴人員長時間專注監視</w:t>
      </w:r>
      <w:r w:rsidR="00656B4F" w:rsidRPr="00CB7DD6">
        <w:rPr>
          <w:rFonts w:hint="eastAsia"/>
          <w:b/>
          <w:bCs w:val="0"/>
        </w:rPr>
        <w:t>、</w:t>
      </w:r>
      <w:r w:rsidRPr="00CB7DD6">
        <w:rPr>
          <w:rFonts w:hint="eastAsia"/>
          <w:b/>
          <w:bCs w:val="0"/>
        </w:rPr>
        <w:t>智慧型岸際監控系統及紅外線熱影像系統布建密度不足</w:t>
      </w:r>
      <w:r w:rsidR="00656B4F" w:rsidRPr="00CB7DD6">
        <w:rPr>
          <w:rFonts w:hint="eastAsia"/>
          <w:b/>
          <w:bCs w:val="0"/>
        </w:rPr>
        <w:t>，以及守</w:t>
      </w:r>
      <w:r w:rsidR="00656B4F" w:rsidRPr="00CB7DD6">
        <w:rPr>
          <w:rFonts w:hint="eastAsia"/>
          <w:b/>
          <w:bCs w:val="0"/>
        </w:rPr>
        <w:lastRenderedPageBreak/>
        <w:t>望哨配備之光學望遠鏡辨識距離</w:t>
      </w:r>
      <w:r w:rsidR="00DC5C86" w:rsidRPr="00CB7DD6">
        <w:rPr>
          <w:rFonts w:hint="eastAsia"/>
          <w:b/>
          <w:bCs w:val="0"/>
        </w:rPr>
        <w:t>有限</w:t>
      </w:r>
      <w:r w:rsidRPr="00CB7DD6">
        <w:rPr>
          <w:rFonts w:hint="eastAsia"/>
          <w:b/>
          <w:bCs w:val="0"/>
        </w:rPr>
        <w:t>等，</w:t>
      </w:r>
      <w:r w:rsidR="007374E5" w:rsidRPr="00CB7DD6">
        <w:rPr>
          <w:rFonts w:hint="eastAsia"/>
          <w:b/>
          <w:bCs w:val="0"/>
        </w:rPr>
        <w:t>均有檢討必要，</w:t>
      </w:r>
      <w:r w:rsidR="00833DDF" w:rsidRPr="00CB7DD6">
        <w:rPr>
          <w:rFonts w:hint="eastAsia"/>
          <w:b/>
          <w:bCs w:val="0"/>
        </w:rPr>
        <w:t>海巡署</w:t>
      </w:r>
      <w:r w:rsidR="004E1EDE" w:rsidRPr="00CB7DD6">
        <w:rPr>
          <w:rFonts w:hint="eastAsia"/>
          <w:b/>
          <w:bCs w:val="0"/>
        </w:rPr>
        <w:t>宜提出有效具體對策。</w:t>
      </w:r>
    </w:p>
    <w:p w14:paraId="4CAD1035" w14:textId="148A6358" w:rsidR="005D6F8A" w:rsidRPr="00CB7DD6" w:rsidRDefault="000978B1" w:rsidP="00925431">
      <w:pPr>
        <w:pStyle w:val="3"/>
      </w:pPr>
      <w:r w:rsidRPr="00CB7DD6">
        <w:rPr>
          <w:rFonts w:hint="eastAsia"/>
        </w:rPr>
        <w:t>自113年6月至114年5月間，</w:t>
      </w:r>
      <w:r w:rsidR="0004745A" w:rsidRPr="00CB7DD6">
        <w:rPr>
          <w:rFonts w:hint="eastAsia"/>
        </w:rPr>
        <w:t>除前述113年6月9日「鴻」船事件外，</w:t>
      </w:r>
      <w:r w:rsidRPr="00CB7DD6">
        <w:rPr>
          <w:rFonts w:hint="eastAsia"/>
        </w:rPr>
        <w:t>西北部海岸</w:t>
      </w:r>
      <w:r w:rsidR="0004745A" w:rsidRPr="00CB7DD6">
        <w:rPr>
          <w:rFonts w:hint="eastAsia"/>
        </w:rPr>
        <w:t>尚</w:t>
      </w:r>
      <w:r w:rsidRPr="00CB7DD6">
        <w:rPr>
          <w:rFonts w:hint="eastAsia"/>
        </w:rPr>
        <w:t>發生</w:t>
      </w:r>
      <w:r w:rsidR="007E0F1C" w:rsidRPr="00CB7DD6">
        <w:rPr>
          <w:rFonts w:hint="eastAsia"/>
        </w:rPr>
        <w:t>3</w:t>
      </w:r>
      <w:r w:rsidRPr="00CB7DD6">
        <w:rPr>
          <w:rFonts w:hint="eastAsia"/>
        </w:rPr>
        <w:t>起中國小型船艇成功滲透事件</w:t>
      </w:r>
      <w:r w:rsidR="0041687B" w:rsidRPr="00CB7DD6">
        <w:rPr>
          <w:rFonts w:hint="eastAsia"/>
        </w:rPr>
        <w:t>，茲將</w:t>
      </w:r>
      <w:r w:rsidR="0004745A" w:rsidRPr="00CB7DD6">
        <w:rPr>
          <w:rFonts w:hint="eastAsia"/>
        </w:rPr>
        <w:t>該</w:t>
      </w:r>
      <w:r w:rsidR="0041687B" w:rsidRPr="00CB7DD6">
        <w:rPr>
          <w:rFonts w:hint="eastAsia"/>
        </w:rPr>
        <w:t>三件滲透登陸事件</w:t>
      </w:r>
      <w:r w:rsidR="00BE7C92" w:rsidRPr="00CB7DD6">
        <w:rPr>
          <w:rFonts w:hint="eastAsia"/>
        </w:rPr>
        <w:t>相對位置、</w:t>
      </w:r>
      <w:r w:rsidR="0041687B" w:rsidRPr="00CB7DD6">
        <w:rPr>
          <w:rFonts w:hint="eastAsia"/>
        </w:rPr>
        <w:t>始末及重點摘錄如下</w:t>
      </w:r>
      <w:r w:rsidR="007E0F1C" w:rsidRPr="00CB7DD6">
        <w:rPr>
          <w:rFonts w:hint="eastAsia"/>
        </w:rPr>
        <w:t>（另綜整如表</w:t>
      </w:r>
      <w:r w:rsidR="002F4D2E" w:rsidRPr="00CB7DD6">
        <w:rPr>
          <w:rFonts w:hint="eastAsia"/>
        </w:rPr>
        <w:t>2</w:t>
      </w:r>
      <w:r w:rsidR="007E0F1C" w:rsidRPr="00CB7DD6">
        <w:rPr>
          <w:rFonts w:hint="eastAsia"/>
        </w:rPr>
        <w:t>）</w:t>
      </w:r>
      <w:r w:rsidR="00B32A07" w:rsidRPr="00CB7DD6">
        <w:rPr>
          <w:rFonts w:hint="eastAsia"/>
        </w:rPr>
        <w:t>。</w:t>
      </w:r>
      <w:r w:rsidR="00311A35" w:rsidRPr="00CB7DD6">
        <w:rPr>
          <w:rFonts w:hint="eastAsia"/>
        </w:rPr>
        <w:t>由</w:t>
      </w:r>
      <w:r w:rsidR="007E0F1C" w:rsidRPr="00CB7DD6">
        <w:rPr>
          <w:rFonts w:hint="eastAsia"/>
        </w:rPr>
        <w:t>3</w:t>
      </w:r>
      <w:r w:rsidR="00311A35" w:rsidRPr="00CB7DD6">
        <w:rPr>
          <w:rFonts w:hint="eastAsia"/>
        </w:rPr>
        <w:t>起事件發生地點與監偵設備部署位置對照，可發現</w:t>
      </w:r>
      <w:r w:rsidR="007E0F1C" w:rsidRPr="00CB7DD6">
        <w:rPr>
          <w:rFonts w:hint="eastAsia"/>
        </w:rPr>
        <w:t>3</w:t>
      </w:r>
      <w:r w:rsidR="00311A35" w:rsidRPr="00CB7DD6">
        <w:rPr>
          <w:rFonts w:hint="eastAsia"/>
        </w:rPr>
        <w:t>起事件</w:t>
      </w:r>
      <w:r w:rsidR="006C3F1F" w:rsidRPr="00CB7DD6">
        <w:rPr>
          <w:rFonts w:hint="eastAsia"/>
        </w:rPr>
        <w:t>發生</w:t>
      </w:r>
      <w:r w:rsidR="00311A35" w:rsidRPr="00CB7DD6">
        <w:rPr>
          <w:rFonts w:hint="eastAsia"/>
        </w:rPr>
        <w:t>地點都在雷達涵蓋範圍內，</w:t>
      </w:r>
      <w:r w:rsidR="00B32A07" w:rsidRPr="00CB7DD6">
        <w:rPr>
          <w:rFonts w:hint="eastAsia"/>
        </w:rPr>
        <w:t>部分事件甚至發生在兩組雷達重疊涵蓋區內，</w:t>
      </w:r>
      <w:r w:rsidR="006C3F1F" w:rsidRPr="00CB7DD6">
        <w:rPr>
          <w:rFonts w:hint="eastAsia"/>
        </w:rPr>
        <w:t>惟</w:t>
      </w:r>
      <w:r w:rsidR="00B32A07" w:rsidRPr="00CB7DD6">
        <w:rPr>
          <w:rFonts w:hint="eastAsia"/>
        </w:rPr>
        <w:t>經回放海巡署雷達迴跡影片，其雷達</w:t>
      </w:r>
      <w:r w:rsidR="00AE4704" w:rsidRPr="00CB7DD6">
        <w:rPr>
          <w:rFonts w:hint="eastAsia"/>
        </w:rPr>
        <w:t>迴</w:t>
      </w:r>
      <w:r w:rsidR="00B32A07" w:rsidRPr="00CB7DD6">
        <w:rPr>
          <w:rFonts w:hint="eastAsia"/>
        </w:rPr>
        <w:t>跡並不明顯，或雷達</w:t>
      </w:r>
      <w:r w:rsidR="00AE4704" w:rsidRPr="00CB7DD6">
        <w:rPr>
          <w:rFonts w:hint="eastAsia"/>
        </w:rPr>
        <w:t>迴</w:t>
      </w:r>
      <w:r w:rsidR="00B32A07" w:rsidRPr="00CB7DD6">
        <w:rPr>
          <w:rFonts w:hint="eastAsia"/>
        </w:rPr>
        <w:t>跡斷續難以辨識。對此，海巡署稱</w:t>
      </w:r>
      <w:r w:rsidR="00F3215B" w:rsidRPr="00CB7DD6">
        <w:rPr>
          <w:rStyle w:val="afe"/>
        </w:rPr>
        <w:footnoteReference w:id="6"/>
      </w:r>
      <w:r w:rsidR="007E0F1C" w:rsidRPr="00CB7DD6">
        <w:rPr>
          <w:rFonts w:hint="eastAsia"/>
        </w:rPr>
        <w:t>：</w:t>
      </w:r>
      <w:r w:rsidR="00F3215B" w:rsidRPr="00CB7DD6">
        <w:rPr>
          <w:rFonts w:hint="eastAsia"/>
        </w:rPr>
        <w:t>「橡皮材質反射信號微弱，不易被雷達偵獲，目標也較小，相對截面積也小，致雷達信號迴跡不明顯，且中斷、不連續；另同時段海面浪干較多，易與雜訊混雜，致雷達無法偵獲等</w:t>
      </w:r>
      <w:r w:rsidR="00B32A07" w:rsidRPr="00CB7DD6">
        <w:rPr>
          <w:rFonts w:hint="eastAsia"/>
        </w:rPr>
        <w:t>因</w:t>
      </w:r>
      <w:r w:rsidR="00F3215B" w:rsidRPr="00CB7DD6">
        <w:rPr>
          <w:rFonts w:hint="eastAsia"/>
        </w:rPr>
        <w:t>」</w:t>
      </w:r>
      <w:r w:rsidR="007E0F1C" w:rsidRPr="00CB7DD6">
        <w:rPr>
          <w:rFonts w:hint="eastAsia"/>
        </w:rPr>
        <w:t>，</w:t>
      </w:r>
      <w:r w:rsidR="00925431" w:rsidRPr="00CB7DD6">
        <w:rPr>
          <w:rFonts w:hint="eastAsia"/>
        </w:rPr>
        <w:t>似</w:t>
      </w:r>
      <w:r w:rsidR="00F3215B" w:rsidRPr="00CB7DD6">
        <w:rPr>
          <w:rFonts w:hint="eastAsia"/>
        </w:rPr>
        <w:t>非無憑</w:t>
      </w:r>
      <w:r w:rsidR="00B32A07" w:rsidRPr="00CB7DD6">
        <w:rPr>
          <w:rFonts w:hint="eastAsia"/>
        </w:rPr>
        <w:t>。</w:t>
      </w:r>
    </w:p>
    <w:p w14:paraId="26539ADF" w14:textId="77777777" w:rsidR="0041687B" w:rsidRPr="00CB7DD6" w:rsidRDefault="005D6F8A" w:rsidP="005D6F8A">
      <w:pPr>
        <w:pStyle w:val="3"/>
        <w:numPr>
          <w:ilvl w:val="0"/>
          <w:numId w:val="0"/>
        </w:numPr>
        <w:ind w:left="1361"/>
      </w:pPr>
      <w:r w:rsidRPr="00CB7DD6">
        <w:rPr>
          <w:rFonts w:hint="eastAsia"/>
        </w:rPr>
        <w:t xml:space="preserve">    </w:t>
      </w:r>
      <w:r w:rsidR="00F3215B" w:rsidRPr="00CB7DD6">
        <w:rPr>
          <w:rFonts w:hint="eastAsia"/>
        </w:rPr>
        <w:t>惟海巡署除</w:t>
      </w:r>
      <w:r w:rsidRPr="00CB7DD6">
        <w:rPr>
          <w:rFonts w:hint="eastAsia"/>
        </w:rPr>
        <w:t>岸際雷達之外，</w:t>
      </w:r>
      <w:r w:rsidR="00F3215B" w:rsidRPr="00CB7DD6">
        <w:rPr>
          <w:rFonts w:hint="eastAsia"/>
        </w:rPr>
        <w:t>尚有</w:t>
      </w:r>
      <w:r w:rsidRPr="00CB7DD6">
        <w:rPr>
          <w:rFonts w:hint="eastAsia"/>
        </w:rPr>
        <w:t>紅外線熱影像儀、智慧型岸際監控系統及守望哨等監控機制；經查該</w:t>
      </w:r>
      <w:r w:rsidR="007E0F1C" w:rsidRPr="00CB7DD6">
        <w:rPr>
          <w:rFonts w:hint="eastAsia"/>
        </w:rPr>
        <w:t>3</w:t>
      </w:r>
      <w:r w:rsidRPr="00CB7DD6">
        <w:rPr>
          <w:rFonts w:hint="eastAsia"/>
        </w:rPr>
        <w:t>起事件</w:t>
      </w:r>
      <w:r w:rsidR="00265138" w:rsidRPr="00CB7DD6">
        <w:rPr>
          <w:rFonts w:hint="eastAsia"/>
        </w:rPr>
        <w:t>均非發生於黑夜，地點</w:t>
      </w:r>
      <w:r w:rsidRPr="00CB7DD6">
        <w:rPr>
          <w:rFonts w:hint="eastAsia"/>
        </w:rPr>
        <w:t>都至少位於一項監偵設備</w:t>
      </w:r>
      <w:r w:rsidR="007E0F1C" w:rsidRPr="00CB7DD6">
        <w:rPr>
          <w:rFonts w:hint="eastAsia"/>
        </w:rPr>
        <w:t>監偵</w:t>
      </w:r>
      <w:r w:rsidRPr="00CB7DD6">
        <w:rPr>
          <w:rFonts w:hint="eastAsia"/>
        </w:rPr>
        <w:t>範圍內，甚至114年5月16日觀音海水浴場父子登陸事件登陸地點</w:t>
      </w:r>
      <w:r w:rsidR="00656B4F" w:rsidRPr="00CB7DD6">
        <w:rPr>
          <w:rFonts w:hint="eastAsia"/>
        </w:rPr>
        <w:t>鄰近大潭電廠及觀塘天然氣接收站等關鍵基礎設施，且</w:t>
      </w:r>
      <w:r w:rsidRPr="00CB7DD6">
        <w:rPr>
          <w:rFonts w:hint="eastAsia"/>
        </w:rPr>
        <w:t>在</w:t>
      </w:r>
      <w:r w:rsidR="007E0F1C" w:rsidRPr="00CB7DD6">
        <w:rPr>
          <w:rFonts w:hint="eastAsia"/>
        </w:rPr>
        <w:t>3</w:t>
      </w:r>
      <w:r w:rsidRPr="00CB7DD6">
        <w:rPr>
          <w:rFonts w:hint="eastAsia"/>
        </w:rPr>
        <w:t>項監控設備(雷達、紅外線及守望哨)範圍內，距守望哨更僅1.1公里，</w:t>
      </w:r>
      <w:r w:rsidR="00265138" w:rsidRPr="00CB7DD6">
        <w:rPr>
          <w:rFonts w:hint="eastAsia"/>
        </w:rPr>
        <w:t>已在目視掌握範圍。由此可知，該署目前所建置之岸際監控系統雖有諸多</w:t>
      </w:r>
      <w:r w:rsidR="00F14CD9" w:rsidRPr="00CB7DD6">
        <w:rPr>
          <w:rFonts w:hint="eastAsia"/>
        </w:rPr>
        <w:t>手段</w:t>
      </w:r>
      <w:r w:rsidR="00265138" w:rsidRPr="00CB7DD6">
        <w:rPr>
          <w:rFonts w:hint="eastAsia"/>
        </w:rPr>
        <w:t>，但</w:t>
      </w:r>
      <w:r w:rsidR="00F14CD9" w:rsidRPr="00CB7DD6">
        <w:rPr>
          <w:rFonts w:hint="eastAsia"/>
        </w:rPr>
        <w:t>三度遭到滲透成功，已證明現行系統無法</w:t>
      </w:r>
      <w:r w:rsidR="006C3F1F" w:rsidRPr="00CB7DD6">
        <w:rPr>
          <w:rFonts w:hint="eastAsia"/>
        </w:rPr>
        <w:t>有效</w:t>
      </w:r>
      <w:r w:rsidR="00F14CD9" w:rsidRPr="00CB7DD6">
        <w:rPr>
          <w:rFonts w:hint="eastAsia"/>
        </w:rPr>
        <w:t>偵測橡皮艇滲透，海巡署應深刻檢討、找出根因並提出有效對策。</w:t>
      </w:r>
    </w:p>
    <w:p w14:paraId="706919C7" w14:textId="371BC199" w:rsidR="00810AC3" w:rsidRPr="00CB7DD6" w:rsidRDefault="00F97ED3" w:rsidP="00810AC3">
      <w:pPr>
        <w:pStyle w:val="a3"/>
      </w:pPr>
      <w:r w:rsidRPr="00CB7DD6">
        <w:rPr>
          <w:rFonts w:hint="eastAsia"/>
        </w:rPr>
        <w:lastRenderedPageBreak/>
        <w:t>略</w:t>
      </w:r>
    </w:p>
    <w:p w14:paraId="192818CC" w14:textId="77777777" w:rsidR="0041687B" w:rsidRPr="00CB7DD6" w:rsidRDefault="0041687B" w:rsidP="0041687B">
      <w:pPr>
        <w:pStyle w:val="4"/>
        <w:rPr>
          <w:bCs/>
        </w:rPr>
      </w:pPr>
      <w:r w:rsidRPr="00CB7DD6">
        <w:rPr>
          <w:rFonts w:hint="eastAsia"/>
          <w:bCs/>
        </w:rPr>
        <w:t>113年9月14日中國籍王姓男子於林口後坑溪出海口登陸事件</w:t>
      </w:r>
      <w:r w:rsidRPr="00CB7DD6">
        <w:rPr>
          <w:rStyle w:val="afe"/>
          <w:bCs/>
        </w:rPr>
        <w:footnoteReference w:id="7"/>
      </w:r>
      <w:r w:rsidR="00F14CD9" w:rsidRPr="00CB7DD6">
        <w:rPr>
          <w:rFonts w:hint="eastAsia"/>
          <w:bCs/>
        </w:rPr>
        <w:t>：</w:t>
      </w:r>
    </w:p>
    <w:p w14:paraId="324BFCD6" w14:textId="77777777" w:rsidR="0041687B" w:rsidRPr="00CB7DD6" w:rsidRDefault="0041687B" w:rsidP="0041687B">
      <w:pPr>
        <w:pStyle w:val="5"/>
      </w:pPr>
      <w:r w:rsidRPr="00CB7DD6">
        <w:rPr>
          <w:rFonts w:hint="eastAsia"/>
        </w:rPr>
        <w:t>海巡署於當日6時30分接獲新北市</w:t>
      </w:r>
      <w:r w:rsidR="0028306B" w:rsidRPr="00CB7DD6">
        <w:rPr>
          <w:rFonts w:hint="eastAsia"/>
        </w:rPr>
        <w:t>政府</w:t>
      </w:r>
      <w:r w:rsidRPr="00CB7DD6">
        <w:rPr>
          <w:rFonts w:hint="eastAsia"/>
        </w:rPr>
        <w:t>消防局轉通報，有</w:t>
      </w:r>
      <w:r w:rsidR="006A28CE" w:rsidRPr="00CB7DD6">
        <w:rPr>
          <w:rFonts w:hint="eastAsia"/>
        </w:rPr>
        <w:t>中國</w:t>
      </w:r>
      <w:r w:rsidRPr="00CB7DD6">
        <w:rPr>
          <w:rFonts w:hint="eastAsia"/>
        </w:rPr>
        <w:t>籍男子於後坑溪海域主動投案，該署臺北港安檢所派員於6</w:t>
      </w:r>
      <w:r w:rsidR="00611740" w:rsidRPr="00CB7DD6">
        <w:rPr>
          <w:rFonts w:hint="eastAsia"/>
        </w:rPr>
        <w:t>時</w:t>
      </w:r>
      <w:r w:rsidRPr="00CB7DD6">
        <w:rPr>
          <w:rFonts w:hint="eastAsia"/>
        </w:rPr>
        <w:t>50</w:t>
      </w:r>
      <w:r w:rsidR="00611740" w:rsidRPr="00CB7DD6">
        <w:rPr>
          <w:rFonts w:hint="eastAsia"/>
        </w:rPr>
        <w:t>分</w:t>
      </w:r>
      <w:r w:rsidRPr="00CB7DD6">
        <w:rPr>
          <w:rFonts w:hint="eastAsia"/>
        </w:rPr>
        <w:t>抵達，目視橡皮艇距岸約100公尺。</w:t>
      </w:r>
    </w:p>
    <w:p w14:paraId="282F7676" w14:textId="32FCB6B1" w:rsidR="0041687B" w:rsidRPr="00CB7DD6" w:rsidRDefault="00F97ED3" w:rsidP="0041687B">
      <w:pPr>
        <w:pStyle w:val="5"/>
      </w:pPr>
      <w:r w:rsidRPr="00CB7DD6">
        <w:rPr>
          <w:rFonts w:hint="eastAsia"/>
        </w:rPr>
        <w:t>略</w:t>
      </w:r>
      <w:r w:rsidR="0041687B" w:rsidRPr="00CB7DD6">
        <w:rPr>
          <w:rFonts w:hint="eastAsia"/>
        </w:rPr>
        <w:t>。</w:t>
      </w:r>
    </w:p>
    <w:p w14:paraId="3FE042BE" w14:textId="0639CF3F" w:rsidR="00BE7C92" w:rsidRPr="00CB7DD6" w:rsidRDefault="0041687B" w:rsidP="00BE7C92">
      <w:pPr>
        <w:pStyle w:val="5"/>
      </w:pPr>
      <w:r w:rsidRPr="00CB7DD6">
        <w:rPr>
          <w:rFonts w:hint="eastAsia"/>
        </w:rPr>
        <w:t>偷渡工具為小型橡皮艇，囿</w:t>
      </w:r>
      <w:r w:rsidR="00087B3C" w:rsidRPr="00CB7DD6">
        <w:rPr>
          <w:rFonts w:hint="eastAsia"/>
        </w:rPr>
        <w:t>當</w:t>
      </w:r>
      <w:r w:rsidRPr="00CB7DD6">
        <w:rPr>
          <w:rFonts w:hint="eastAsia"/>
        </w:rPr>
        <w:t>時天候浪高</w:t>
      </w:r>
      <w:r w:rsidR="00087B3C" w:rsidRPr="00CB7DD6">
        <w:rPr>
          <w:rFonts w:hint="eastAsia"/>
        </w:rPr>
        <w:t>，</w:t>
      </w:r>
      <w:r w:rsidRPr="00CB7DD6">
        <w:rPr>
          <w:rFonts w:hint="eastAsia"/>
        </w:rPr>
        <w:t>影</w:t>
      </w:r>
      <w:r w:rsidR="00087B3C" w:rsidRPr="00CB7DD6">
        <w:rPr>
          <w:rFonts w:hint="eastAsia"/>
        </w:rPr>
        <w:t>響</w:t>
      </w:r>
      <w:r w:rsidRPr="00CB7DD6">
        <w:rPr>
          <w:rFonts w:hint="eastAsia"/>
        </w:rPr>
        <w:t>雷達反射截面積等因素，致雷達無法偵獲。</w:t>
      </w:r>
    </w:p>
    <w:p w14:paraId="196D3D81" w14:textId="5EF66337" w:rsidR="00DF1300" w:rsidRPr="00CB7DD6" w:rsidRDefault="00DF1300" w:rsidP="003B77C5">
      <w:pPr>
        <w:pStyle w:val="4"/>
        <w:rPr>
          <w:bCs/>
        </w:rPr>
      </w:pPr>
      <w:r w:rsidRPr="00CB7DD6">
        <w:rPr>
          <w:rFonts w:hint="eastAsia"/>
          <w:bCs/>
        </w:rPr>
        <w:t>114年</w:t>
      </w:r>
      <w:r w:rsidR="00710EA6" w:rsidRPr="00CB7DD6">
        <w:rPr>
          <w:rFonts w:hint="eastAsia"/>
          <w:bCs/>
        </w:rPr>
        <w:t>5月16日8時7分第三巡防區接獲</w:t>
      </w:r>
      <w:r w:rsidR="0028306B" w:rsidRPr="00CB7DD6">
        <w:rPr>
          <w:rFonts w:hint="eastAsia"/>
          <w:bCs/>
        </w:rPr>
        <w:t>桃園市政府警察局大園分局</w:t>
      </w:r>
      <w:r w:rsidR="00710EA6" w:rsidRPr="00CB7DD6">
        <w:rPr>
          <w:rFonts w:hint="eastAsia"/>
          <w:bCs/>
        </w:rPr>
        <w:t>觀音分駐所通報，有2名</w:t>
      </w:r>
      <w:r w:rsidR="006A28CE" w:rsidRPr="00CB7DD6">
        <w:rPr>
          <w:rFonts w:hint="eastAsia"/>
          <w:bCs/>
        </w:rPr>
        <w:t>中國</w:t>
      </w:r>
      <w:r w:rsidR="00710EA6" w:rsidRPr="00CB7DD6">
        <w:rPr>
          <w:rFonts w:hint="eastAsia"/>
          <w:bCs/>
        </w:rPr>
        <w:t>籍偷渡犯父子投案</w:t>
      </w:r>
      <w:r w:rsidR="00F14CD9" w:rsidRPr="00CB7DD6">
        <w:rPr>
          <w:rFonts w:hint="eastAsia"/>
          <w:bCs/>
        </w:rPr>
        <w:t>：</w:t>
      </w:r>
    </w:p>
    <w:p w14:paraId="0EDD4679" w14:textId="568FC0EF" w:rsidR="0064232F" w:rsidRPr="00CB7DD6" w:rsidRDefault="0064232F" w:rsidP="0064232F">
      <w:pPr>
        <w:pStyle w:val="5"/>
      </w:pPr>
      <w:r w:rsidRPr="00CB7DD6">
        <w:rPr>
          <w:rFonts w:hint="eastAsia"/>
        </w:rPr>
        <w:t>本次偷渡工作為橡皮艇。</w:t>
      </w:r>
    </w:p>
    <w:p w14:paraId="59E543CE" w14:textId="63E9796C" w:rsidR="0064232F" w:rsidRPr="00CB7DD6" w:rsidRDefault="0064232F" w:rsidP="00BE7C92">
      <w:pPr>
        <w:pStyle w:val="5"/>
        <w:rPr>
          <w:spacing w:val="-2"/>
        </w:rPr>
      </w:pPr>
      <w:r w:rsidRPr="00CB7DD6">
        <w:rPr>
          <w:rFonts w:hint="eastAsia"/>
          <w:spacing w:val="-2"/>
        </w:rPr>
        <w:t>經回放迴跡</w:t>
      </w:r>
      <w:r w:rsidR="00611740" w:rsidRPr="00CB7DD6">
        <w:rPr>
          <w:rFonts w:hint="eastAsia"/>
          <w:spacing w:val="-2"/>
        </w:rPr>
        <w:t>影</w:t>
      </w:r>
      <w:r w:rsidRPr="00CB7DD6">
        <w:rPr>
          <w:rFonts w:hint="eastAsia"/>
          <w:spacing w:val="-2"/>
        </w:rPr>
        <w:t>像，使用正常1倍速度回放僅可顯示微弱光點</w:t>
      </w:r>
      <w:r w:rsidR="00311A35" w:rsidRPr="00CB7DD6">
        <w:rPr>
          <w:rFonts w:hint="eastAsia"/>
          <w:spacing w:val="-2"/>
        </w:rPr>
        <w:t>，</w:t>
      </w:r>
      <w:r w:rsidRPr="00CB7DD6">
        <w:rPr>
          <w:rFonts w:hint="eastAsia"/>
          <w:spacing w:val="-2"/>
        </w:rPr>
        <w:t>不易硏判，需使用</w:t>
      </w:r>
      <w:r w:rsidRPr="00CB7DD6">
        <w:rPr>
          <w:spacing w:val="-2"/>
        </w:rPr>
        <w:t>10</w:t>
      </w:r>
      <w:r w:rsidRPr="00CB7DD6">
        <w:rPr>
          <w:rFonts w:hint="eastAsia"/>
          <w:spacing w:val="-2"/>
        </w:rPr>
        <w:t>倍以上速度回放才能清楚判定，且同時段12浬內海面浪干等雜訊較多，雷達螢幕上難以辨識。</w:t>
      </w:r>
    </w:p>
    <w:p w14:paraId="4B672A59" w14:textId="77777777" w:rsidR="00BE7C92" w:rsidRPr="00CB7DD6" w:rsidRDefault="00BE7C92" w:rsidP="00611740">
      <w:pPr>
        <w:pStyle w:val="5"/>
      </w:pPr>
      <w:r w:rsidRPr="00CB7DD6">
        <w:rPr>
          <w:rFonts w:hint="eastAsia"/>
        </w:rPr>
        <w:t>鄰近地區未設置</w:t>
      </w:r>
      <w:r w:rsidR="00311A35" w:rsidRPr="00CB7DD6">
        <w:rPr>
          <w:rFonts w:hint="eastAsia"/>
        </w:rPr>
        <w:t>紅</w:t>
      </w:r>
      <w:r w:rsidRPr="00CB7DD6">
        <w:rPr>
          <w:rFonts w:hint="eastAsia"/>
        </w:rPr>
        <w:t>外線熱影像、岸際監控系統，僅1處</w:t>
      </w:r>
      <w:r w:rsidR="00311A35" w:rsidRPr="00CB7DD6">
        <w:rPr>
          <w:rFonts w:hint="eastAsia"/>
        </w:rPr>
        <w:t>觀</w:t>
      </w:r>
      <w:r w:rsidRPr="00CB7DD6">
        <w:rPr>
          <w:rFonts w:hint="eastAsia"/>
        </w:rPr>
        <w:t>音守望哨（主要監控中油第三天然氣接收站至大</w:t>
      </w:r>
      <w:r w:rsidR="00311A35" w:rsidRPr="00CB7DD6">
        <w:rPr>
          <w:rFonts w:hint="eastAsia"/>
        </w:rPr>
        <w:t>堀</w:t>
      </w:r>
      <w:r w:rsidRPr="00CB7DD6">
        <w:rPr>
          <w:rFonts w:hint="eastAsia"/>
        </w:rPr>
        <w:t>溪出水口南岸岸際動態）。</w:t>
      </w:r>
    </w:p>
    <w:p w14:paraId="4FD0837B" w14:textId="77777777" w:rsidR="00710EA6" w:rsidRPr="00CB7DD6" w:rsidRDefault="00710EA6" w:rsidP="003B77C5">
      <w:pPr>
        <w:pStyle w:val="4"/>
        <w:rPr>
          <w:bCs/>
        </w:rPr>
      </w:pPr>
      <w:r w:rsidRPr="00CB7DD6">
        <w:rPr>
          <w:rFonts w:hint="eastAsia"/>
          <w:bCs/>
        </w:rPr>
        <w:t>114年5月18日12時14分</w:t>
      </w:r>
      <w:r w:rsidR="0064232F" w:rsidRPr="00CB7DD6">
        <w:rPr>
          <w:rFonts w:hint="eastAsia"/>
          <w:bCs/>
        </w:rPr>
        <w:t>第三巡防區接獲該署情報組通報</w:t>
      </w:r>
      <w:r w:rsidR="0028306B" w:rsidRPr="00CB7DD6">
        <w:rPr>
          <w:rFonts w:hint="eastAsia"/>
          <w:bCs/>
        </w:rPr>
        <w:t>，</w:t>
      </w:r>
      <w:r w:rsidR="0064232F" w:rsidRPr="00CB7DD6">
        <w:rPr>
          <w:rFonts w:hint="eastAsia"/>
          <w:bCs/>
        </w:rPr>
        <w:t>網路流傳疑似</w:t>
      </w:r>
      <w:r w:rsidR="006A28CE" w:rsidRPr="00CB7DD6">
        <w:rPr>
          <w:rFonts w:hint="eastAsia"/>
          <w:bCs/>
        </w:rPr>
        <w:t>中國</w:t>
      </w:r>
      <w:r w:rsidR="0064232F" w:rsidRPr="00CB7DD6">
        <w:rPr>
          <w:rFonts w:hint="eastAsia"/>
          <w:bCs/>
        </w:rPr>
        <w:t>人士非法入境桃園地區潮音海風車岸際，並於沙灘插五星旗自拍影片上傳影音平</w:t>
      </w:r>
      <w:r w:rsidR="00730541" w:rsidRPr="00CB7DD6">
        <w:rPr>
          <w:rFonts w:hint="eastAsia"/>
          <w:bCs/>
        </w:rPr>
        <w:t>臺</w:t>
      </w:r>
      <w:r w:rsidR="0064232F" w:rsidRPr="00CB7DD6">
        <w:rPr>
          <w:rFonts w:hint="eastAsia"/>
          <w:bCs/>
        </w:rPr>
        <w:t>。</w:t>
      </w:r>
    </w:p>
    <w:p w14:paraId="0D50D5C9" w14:textId="5EDE4ACF" w:rsidR="0064232F" w:rsidRPr="00CB7DD6" w:rsidRDefault="00365CC5" w:rsidP="00FB10BF">
      <w:pPr>
        <w:pStyle w:val="5"/>
      </w:pPr>
      <w:r w:rsidRPr="00CB7DD6">
        <w:rPr>
          <w:rFonts w:hint="eastAsia"/>
        </w:rPr>
        <w:t>顯見該艇並未被建立雷達編號，</w:t>
      </w:r>
      <w:r w:rsidR="0028306B" w:rsidRPr="00CB7DD6">
        <w:rPr>
          <w:rFonts w:hint="eastAsia"/>
        </w:rPr>
        <w:t>海巡</w:t>
      </w:r>
      <w:r w:rsidRPr="00CB7DD6">
        <w:rPr>
          <w:rFonts w:hint="eastAsia"/>
        </w:rPr>
        <w:t>署說明經使用正當1倍速度回放，因目標過小，僅呈現微弱光點，實不易辨識；另以50倍以上速度回放</w:t>
      </w:r>
      <w:r w:rsidRPr="00CB7DD6">
        <w:rPr>
          <w:rFonts w:hint="eastAsia"/>
        </w:rPr>
        <w:lastRenderedPageBreak/>
        <w:t>，因光點停留時間較長，才可看到可疑迴跡</w:t>
      </w:r>
      <w:r w:rsidR="006C3F1F" w:rsidRPr="00CB7DD6">
        <w:rPr>
          <w:rFonts w:hint="eastAsia"/>
        </w:rPr>
        <w:t>，</w:t>
      </w:r>
      <w:r w:rsidRPr="00CB7DD6">
        <w:rPr>
          <w:rFonts w:hint="eastAsia"/>
        </w:rPr>
        <w:t>爰當日雷達操作員未能發現。</w:t>
      </w:r>
    </w:p>
    <w:p w14:paraId="71263A29" w14:textId="10E8D8DE" w:rsidR="00563C82" w:rsidRPr="00CB7DD6" w:rsidRDefault="00563C82" w:rsidP="00563C82">
      <w:pPr>
        <w:pStyle w:val="5"/>
        <w:numPr>
          <w:ilvl w:val="0"/>
          <w:numId w:val="0"/>
        </w:numPr>
        <w:ind w:left="1191"/>
      </w:pPr>
    </w:p>
    <w:p w14:paraId="6292354C" w14:textId="270608F5" w:rsidR="00562024" w:rsidRPr="00CB7DD6" w:rsidRDefault="00AE67E1" w:rsidP="00562024">
      <w:pPr>
        <w:pStyle w:val="a1"/>
      </w:pPr>
      <w:r w:rsidRPr="00CB7DD6">
        <w:rPr>
          <w:rFonts w:hint="eastAsia"/>
        </w:rPr>
        <w:t>略</w:t>
      </w:r>
    </w:p>
    <w:p w14:paraId="1E138EEF" w14:textId="77777777" w:rsidR="00BE7C92" w:rsidRPr="00CB7DD6" w:rsidRDefault="00365CC5" w:rsidP="00F14CD9">
      <w:pPr>
        <w:pStyle w:val="5"/>
      </w:pPr>
      <w:r w:rsidRPr="00CB7DD6">
        <w:rPr>
          <w:rFonts w:hint="eastAsia"/>
        </w:rPr>
        <w:t>至於智慧型岸際監控系統，</w:t>
      </w:r>
      <w:r w:rsidR="0028306B" w:rsidRPr="00CB7DD6">
        <w:rPr>
          <w:rFonts w:hint="eastAsia"/>
        </w:rPr>
        <w:t>因</w:t>
      </w:r>
      <w:r w:rsidRPr="00CB7DD6">
        <w:rPr>
          <w:rFonts w:hint="eastAsia"/>
        </w:rPr>
        <w:t>登陸地點距鏡頭15.6公里，已超出設備監控</w:t>
      </w:r>
      <w:r w:rsidR="00311A35" w:rsidRPr="00CB7DD6">
        <w:rPr>
          <w:rFonts w:hint="eastAsia"/>
        </w:rPr>
        <w:t>最大</w:t>
      </w:r>
      <w:r w:rsidRPr="00CB7DD6">
        <w:rPr>
          <w:rFonts w:hint="eastAsia"/>
        </w:rPr>
        <w:t>效能範圍。</w:t>
      </w:r>
    </w:p>
    <w:p w14:paraId="6F5F36FF" w14:textId="155EB358" w:rsidR="00F14CD9" w:rsidRPr="00CB7DD6" w:rsidRDefault="00925431" w:rsidP="00F14CD9">
      <w:pPr>
        <w:pStyle w:val="3"/>
      </w:pPr>
      <w:r w:rsidRPr="00CB7DD6">
        <w:rPr>
          <w:rFonts w:hint="eastAsia"/>
        </w:rPr>
        <w:t>次查，</w:t>
      </w:r>
      <w:r w:rsidR="00F14CD9" w:rsidRPr="00CB7DD6">
        <w:rPr>
          <w:rFonts w:hint="eastAsia"/>
        </w:rPr>
        <w:t>基於</w:t>
      </w:r>
      <w:r w:rsidR="007E0F1C" w:rsidRPr="00CB7DD6">
        <w:rPr>
          <w:rFonts w:hint="eastAsia"/>
        </w:rPr>
        <w:t>3</w:t>
      </w:r>
      <w:r w:rsidR="00F14CD9" w:rsidRPr="00CB7DD6">
        <w:rPr>
          <w:rFonts w:hint="eastAsia"/>
        </w:rPr>
        <w:t>起事件均未脫離岸際雷達監偵範圍，</w:t>
      </w:r>
      <w:r w:rsidR="006C3F1F" w:rsidRPr="00CB7DD6">
        <w:rPr>
          <w:rFonts w:hint="eastAsia"/>
        </w:rPr>
        <w:t>故</w:t>
      </w:r>
      <w:r w:rsidRPr="00CB7DD6">
        <w:rPr>
          <w:rFonts w:hint="eastAsia"/>
        </w:rPr>
        <w:t>本案先行探討該署</w:t>
      </w:r>
      <w:r w:rsidR="00F14CD9" w:rsidRPr="00CB7DD6">
        <w:rPr>
          <w:rFonts w:hint="eastAsia"/>
        </w:rPr>
        <w:t>岸際雷達之性能</w:t>
      </w:r>
      <w:r w:rsidRPr="00CB7DD6">
        <w:rPr>
          <w:rFonts w:hint="eastAsia"/>
        </w:rPr>
        <w:t>。經查</w:t>
      </w:r>
      <w:r w:rsidR="0028306B" w:rsidRPr="00CB7DD6">
        <w:rPr>
          <w:rFonts w:hint="eastAsia"/>
        </w:rPr>
        <w:t>海巡</w:t>
      </w:r>
      <w:r w:rsidRPr="00CB7DD6">
        <w:rPr>
          <w:rFonts w:hint="eastAsia"/>
        </w:rPr>
        <w:t>署雷達性能</w:t>
      </w:r>
      <w:r w:rsidR="00AE67E1" w:rsidRPr="00CB7DD6">
        <w:rPr>
          <w:rFonts w:hint="eastAsia"/>
        </w:rPr>
        <w:t>可</w:t>
      </w:r>
      <w:r w:rsidRPr="00CB7DD6">
        <w:rPr>
          <w:rFonts w:hint="eastAsia"/>
        </w:rPr>
        <w:t>偵測及鎖定雷達作業舢舨/膠筏，本案</w:t>
      </w:r>
      <w:r w:rsidR="00533763" w:rsidRPr="00CB7DD6">
        <w:rPr>
          <w:rFonts w:hint="eastAsia"/>
        </w:rPr>
        <w:t>3</w:t>
      </w:r>
      <w:r w:rsidRPr="00CB7DD6">
        <w:rPr>
          <w:rFonts w:hint="eastAsia"/>
        </w:rPr>
        <w:t>起事件橡皮艇</w:t>
      </w:r>
      <w:r w:rsidR="00002091" w:rsidRPr="00CB7DD6">
        <w:rPr>
          <w:rFonts w:hint="eastAsia"/>
        </w:rPr>
        <w:t>均</w:t>
      </w:r>
      <w:r w:rsidRPr="00CB7DD6">
        <w:rPr>
          <w:rFonts w:hint="eastAsia"/>
        </w:rPr>
        <w:t>較作業舢舨/膠筏更小，偵測難度較高</w:t>
      </w:r>
      <w:r w:rsidR="001576EF" w:rsidRPr="00CB7DD6">
        <w:rPr>
          <w:rFonts w:hint="eastAsia"/>
        </w:rPr>
        <w:t>，此可由雷達迴跡回放影片以資佐證</w:t>
      </w:r>
      <w:r w:rsidRPr="00CB7DD6">
        <w:rPr>
          <w:rFonts w:hint="eastAsia"/>
        </w:rPr>
        <w:t>；然而</w:t>
      </w:r>
      <w:r w:rsidR="0028306B" w:rsidRPr="00CB7DD6">
        <w:t>110</w:t>
      </w:r>
      <w:r w:rsidRPr="00CB7DD6">
        <w:rPr>
          <w:rFonts w:hint="eastAsia"/>
        </w:rPr>
        <w:t>年5月</w:t>
      </w:r>
      <w:r w:rsidR="0028306B" w:rsidRPr="00CB7DD6">
        <w:rPr>
          <w:rFonts w:hint="eastAsia"/>
        </w:rPr>
        <w:t>海巡署</w:t>
      </w:r>
      <w:r w:rsidRPr="00CB7DD6">
        <w:rPr>
          <w:rFonts w:hint="eastAsia"/>
        </w:rPr>
        <w:t>金門海巡隊亦曾以岸際雷達發現橡皮艇滲透並成功查緝，且經該署於113年9月27日於林口後坑溪口實測，雷達亦可</w:t>
      </w:r>
      <w:r w:rsidR="001576EF" w:rsidRPr="00CB7DD6">
        <w:rPr>
          <w:rFonts w:hint="eastAsia"/>
        </w:rPr>
        <w:t>處偵測鎖定</w:t>
      </w:r>
      <w:r w:rsidR="00533763" w:rsidRPr="00CB7DD6">
        <w:rPr>
          <w:rFonts w:hint="eastAsia"/>
        </w:rPr>
        <w:t>橡皮艇</w:t>
      </w:r>
      <w:r w:rsidR="001576EF" w:rsidRPr="00CB7DD6">
        <w:rPr>
          <w:rFonts w:hint="eastAsia"/>
        </w:rPr>
        <w:t>，顯見雷達亦非完全偵測不到；然而偵測橡皮艇</w:t>
      </w:r>
      <w:r w:rsidR="00F63E9C" w:rsidRPr="00CB7DD6">
        <w:rPr>
          <w:rFonts w:hint="eastAsia"/>
        </w:rPr>
        <w:t>既</w:t>
      </w:r>
      <w:r w:rsidR="001576EF" w:rsidRPr="00CB7DD6">
        <w:rPr>
          <w:rFonts w:hint="eastAsia"/>
        </w:rPr>
        <w:t>已接近現役雷達性能極限，則天候海象、船體材質、是否掛載舷外機/油桶、航向</w:t>
      </w:r>
      <w:r w:rsidR="00002091" w:rsidRPr="00CB7DD6">
        <w:rPr>
          <w:rFonts w:hint="eastAsia"/>
        </w:rPr>
        <w:t>與</w:t>
      </w:r>
      <w:r w:rsidR="001576EF" w:rsidRPr="00CB7DD6">
        <w:rPr>
          <w:rFonts w:hint="eastAsia"/>
        </w:rPr>
        <w:t>雷達</w:t>
      </w:r>
      <w:r w:rsidR="00002091" w:rsidRPr="00CB7DD6">
        <w:rPr>
          <w:rFonts w:hint="eastAsia"/>
        </w:rPr>
        <w:t>角度</w:t>
      </w:r>
      <w:r w:rsidR="001576EF" w:rsidRPr="00CB7DD6">
        <w:rPr>
          <w:rFonts w:hint="eastAsia"/>
        </w:rPr>
        <w:t>以及雷達操作(雨干、浪干及增益等)等其他因素，</w:t>
      </w:r>
      <w:r w:rsidR="006E4101" w:rsidRPr="00CB7DD6">
        <w:rPr>
          <w:rFonts w:hint="eastAsia"/>
        </w:rPr>
        <w:t>都將</w:t>
      </w:r>
      <w:r w:rsidR="001576EF" w:rsidRPr="00CB7DD6">
        <w:rPr>
          <w:rFonts w:hint="eastAsia"/>
        </w:rPr>
        <w:t>顯著影響偵測效能。</w:t>
      </w:r>
      <w:r w:rsidR="006E4101" w:rsidRPr="00CB7DD6">
        <w:rPr>
          <w:rFonts w:hint="eastAsia"/>
        </w:rPr>
        <w:t>對此，海巡署雖稱已在規劃</w:t>
      </w:r>
      <w:r w:rsidR="00F63E9C" w:rsidRPr="00CB7DD6">
        <w:rPr>
          <w:rFonts w:hint="eastAsia"/>
        </w:rPr>
        <w:t>次世代雷達換裝，惟</w:t>
      </w:r>
      <w:r w:rsidR="00322076" w:rsidRPr="00CB7DD6">
        <w:rPr>
          <w:rFonts w:hint="eastAsia"/>
        </w:rPr>
        <w:t>短期內</w:t>
      </w:r>
      <w:r w:rsidR="00F63E9C" w:rsidRPr="00CB7DD6">
        <w:rPr>
          <w:rFonts w:hint="eastAsia"/>
        </w:rPr>
        <w:t>仍應設法在軟硬體層面強化雜訊及浪干濾除進行性能提升或操作優化</w:t>
      </w:r>
      <w:r w:rsidR="009D46D3" w:rsidRPr="00CB7DD6">
        <w:rPr>
          <w:rFonts w:hint="eastAsia"/>
        </w:rPr>
        <w:t>。爰此，該署允宜積極訂定「雷達系統目標偵獲及研析功能操作指引」，以</w:t>
      </w:r>
      <w:r w:rsidR="00322076" w:rsidRPr="00CB7DD6">
        <w:rPr>
          <w:rFonts w:hint="eastAsia"/>
        </w:rPr>
        <w:t>因應</w:t>
      </w:r>
      <w:r w:rsidR="00E85360" w:rsidRPr="00CB7DD6">
        <w:rPr>
          <w:rFonts w:hint="eastAsia"/>
        </w:rPr>
        <w:t>中國不斷以橡皮艇挑戰</w:t>
      </w:r>
      <w:r w:rsidR="009D46D3" w:rsidRPr="00CB7DD6">
        <w:rPr>
          <w:rFonts w:hint="eastAsia"/>
        </w:rPr>
        <w:t>我岸際監偵能力</w:t>
      </w:r>
      <w:r w:rsidR="0028306B" w:rsidRPr="00CB7DD6">
        <w:rPr>
          <w:rFonts w:hint="eastAsia"/>
        </w:rPr>
        <w:t>，析論如下：</w:t>
      </w:r>
    </w:p>
    <w:p w14:paraId="32CDBC1D" w14:textId="0FE2AE2E" w:rsidR="00503834" w:rsidRPr="00CB7DD6" w:rsidRDefault="00503834" w:rsidP="00BE79EA">
      <w:pPr>
        <w:pStyle w:val="4"/>
        <w:rPr>
          <w:bCs/>
        </w:rPr>
      </w:pPr>
      <w:r w:rsidRPr="00CB7DD6">
        <w:rPr>
          <w:rFonts w:hint="eastAsia"/>
          <w:bCs/>
        </w:rPr>
        <w:t>根據海巡署</w:t>
      </w:r>
      <w:r w:rsidR="00533763" w:rsidRPr="00CB7DD6">
        <w:rPr>
          <w:rFonts w:hint="eastAsia"/>
          <w:bCs/>
        </w:rPr>
        <w:t>103年「</w:t>
      </w:r>
      <w:r w:rsidRPr="00CB7DD6">
        <w:rPr>
          <w:rFonts w:hint="eastAsia"/>
          <w:bCs/>
        </w:rPr>
        <w:t>岸際雷達系統換裝計</w:t>
      </w:r>
      <w:r w:rsidR="00EB2374" w:rsidRPr="00CB7DD6">
        <w:rPr>
          <w:rFonts w:hint="eastAsia"/>
          <w:bCs/>
        </w:rPr>
        <w:t>畫</w:t>
      </w:r>
      <w:r w:rsidR="00533763" w:rsidRPr="00CB7DD6">
        <w:rPr>
          <w:rFonts w:hint="eastAsia"/>
          <w:bCs/>
        </w:rPr>
        <w:t>」</w:t>
      </w:r>
      <w:r w:rsidRPr="00CB7DD6">
        <w:rPr>
          <w:rFonts w:hint="eastAsia"/>
          <w:bCs/>
        </w:rPr>
        <w:t>(C</w:t>
      </w:r>
      <w:r w:rsidRPr="00CB7DD6">
        <w:rPr>
          <w:bCs/>
        </w:rPr>
        <w:t>GA103001</w:t>
      </w:r>
      <w:r w:rsidRPr="00CB7DD6">
        <w:rPr>
          <w:rFonts w:hint="eastAsia"/>
          <w:bCs/>
        </w:rPr>
        <w:t>)內容顯示，該署岸際雷達之效能，</w:t>
      </w:r>
      <w:bookmarkStart w:id="68" w:name="_Hlk205195180"/>
      <w:r w:rsidR="00214E6E" w:rsidRPr="00CB7DD6">
        <w:rPr>
          <w:rFonts w:ascii="新細明體" w:eastAsia="新細明體" w:hAnsi="新細明體" w:hint="eastAsia"/>
          <w:bCs/>
        </w:rPr>
        <w:t>〇</w:t>
      </w:r>
      <w:r w:rsidRPr="00CB7DD6">
        <w:rPr>
          <w:rFonts w:hint="eastAsia"/>
          <w:bCs/>
        </w:rPr>
        <w:t>海浬內可偵測及鎖定作業舢舨/膠筏</w:t>
      </w:r>
      <w:bookmarkEnd w:id="68"/>
      <w:r w:rsidRPr="00CB7DD6">
        <w:rPr>
          <w:rFonts w:hint="eastAsia"/>
          <w:bCs/>
        </w:rPr>
        <w:t>，</w:t>
      </w:r>
      <w:r w:rsidR="00214E6E" w:rsidRPr="00CB7DD6">
        <w:rPr>
          <w:rFonts w:ascii="新細明體" w:eastAsia="新細明體" w:hAnsi="新細明體" w:hint="eastAsia"/>
          <w:bCs/>
        </w:rPr>
        <w:t>〇</w:t>
      </w:r>
      <w:r w:rsidRPr="00CB7DD6">
        <w:rPr>
          <w:rFonts w:hint="eastAsia"/>
          <w:bCs/>
        </w:rPr>
        <w:t>海浬內可偵測及鎖定15噸級以上之作業船艇，</w:t>
      </w:r>
      <w:r w:rsidR="00214E6E" w:rsidRPr="00CB7DD6">
        <w:rPr>
          <w:rFonts w:ascii="新細明體" w:eastAsia="新細明體" w:hAnsi="新細明體" w:hint="eastAsia"/>
          <w:bCs/>
        </w:rPr>
        <w:t>〇</w:t>
      </w:r>
      <w:r w:rsidRPr="00CB7DD6">
        <w:rPr>
          <w:rFonts w:hint="eastAsia"/>
          <w:bCs/>
        </w:rPr>
        <w:t>海浬內可偵測及鎖定35噸級以上之作業船艇，且可加強</w:t>
      </w:r>
      <w:r w:rsidRPr="00CB7DD6">
        <w:rPr>
          <w:rFonts w:hint="eastAsia"/>
          <w:bCs/>
        </w:rPr>
        <w:lastRenderedPageBreak/>
        <w:t>雜訊濾除功能及近岸膠筏、舢舨等小目標偵蒐鎖定能力。</w:t>
      </w:r>
    </w:p>
    <w:p w14:paraId="19B67888" w14:textId="77777777" w:rsidR="00322076" w:rsidRPr="00CB7DD6" w:rsidRDefault="00503834" w:rsidP="00322076">
      <w:pPr>
        <w:pStyle w:val="4"/>
        <w:rPr>
          <w:bCs/>
        </w:rPr>
      </w:pPr>
      <w:r w:rsidRPr="00CB7DD6">
        <w:rPr>
          <w:rFonts w:hint="eastAsia"/>
          <w:bCs/>
        </w:rPr>
        <w:t>另據</w:t>
      </w:r>
      <w:r w:rsidR="00322076" w:rsidRPr="00CB7DD6">
        <w:rPr>
          <w:rFonts w:hint="eastAsia"/>
          <w:bCs/>
        </w:rPr>
        <w:t>海巡署查復</w:t>
      </w:r>
      <w:r w:rsidR="00322076" w:rsidRPr="00CB7DD6">
        <w:rPr>
          <w:rStyle w:val="afe"/>
          <w:bCs/>
        </w:rPr>
        <w:footnoteReference w:id="8"/>
      </w:r>
      <w:r w:rsidR="00002091" w:rsidRPr="00CB7DD6">
        <w:rPr>
          <w:rFonts w:hint="eastAsia"/>
          <w:bCs/>
        </w:rPr>
        <w:t>：</w:t>
      </w:r>
    </w:p>
    <w:p w14:paraId="083AC4A3" w14:textId="7A5885D0" w:rsidR="00322076" w:rsidRPr="00CB7DD6" w:rsidRDefault="00503834" w:rsidP="00322076">
      <w:pPr>
        <w:pStyle w:val="5"/>
      </w:pPr>
      <w:r w:rsidRPr="00CB7DD6">
        <w:rPr>
          <w:rFonts w:hint="eastAsia"/>
        </w:rPr>
        <w:t>該署並於113年9月27日以天候海象接近當日(風力4級、陣風5-7級、浪高1米)情況，利用該署橡皮艇進行測試，可由雷達系統偵測鎖定。</w:t>
      </w:r>
    </w:p>
    <w:p w14:paraId="519662C7" w14:textId="77777777" w:rsidR="00322076" w:rsidRPr="00CB7DD6" w:rsidRDefault="00322076" w:rsidP="00322076">
      <w:pPr>
        <w:pStyle w:val="5"/>
      </w:pPr>
      <w:r w:rsidRPr="00CB7DD6">
        <w:rPr>
          <w:rFonts w:hint="eastAsia"/>
        </w:rPr>
        <w:t>該署前於103-106年辦理「海巡岸際雷達系統換裝」作業，建置1固態式、1磁控管式收發信機，以因應各式天候海象啟用合宜收發信機實施雷達偵蒐作業，現行雷達操作軟體，已具備「雷達信號」、「影像資料」設定選項，雷達操作員可依轄區特性及天候海象狀況調整雷達（雨干、浪干、增益）及影像（亮度、解析度、壓縮率）等參數，抑制部分雜訊並提升迴跡效果，協助海面目標研判。</w:t>
      </w:r>
    </w:p>
    <w:p w14:paraId="115843AA" w14:textId="77777777" w:rsidR="00322076" w:rsidRPr="00CB7DD6" w:rsidRDefault="00322076" w:rsidP="00322076">
      <w:pPr>
        <w:pStyle w:val="5"/>
      </w:pPr>
      <w:r w:rsidRPr="00CB7DD6">
        <w:rPr>
          <w:rFonts w:hint="eastAsia"/>
        </w:rPr>
        <w:t>為兼顧6浬內近距離海域小目標及6浬外中/遠距離海域等多元目標偵獲，該署已規劃辦理次世代雷達換裝，汰換現行磁控管雷達，將現行單機雷達運作模式改為雙機雷達同時運作偵蒐，並由前端雷達系統進行多頻回波信號解析與整合，以提升目標偵獲率。</w:t>
      </w:r>
    </w:p>
    <w:p w14:paraId="02287C4C" w14:textId="77777777" w:rsidR="00322076" w:rsidRPr="00CB7DD6" w:rsidRDefault="00322076" w:rsidP="00322076">
      <w:pPr>
        <w:pStyle w:val="4"/>
        <w:rPr>
          <w:bCs/>
        </w:rPr>
      </w:pPr>
      <w:r w:rsidRPr="00CB7DD6">
        <w:rPr>
          <w:rFonts w:hint="eastAsia"/>
          <w:bCs/>
        </w:rPr>
        <w:t>另據報載</w:t>
      </w:r>
      <w:r w:rsidRPr="00CB7DD6">
        <w:rPr>
          <w:rStyle w:val="afe"/>
          <w:bCs/>
        </w:rPr>
        <w:footnoteReference w:id="9"/>
      </w:r>
      <w:r w:rsidRPr="00CB7DD6">
        <w:rPr>
          <w:rFonts w:hint="eastAsia"/>
          <w:bCs/>
        </w:rPr>
        <w:t>，</w:t>
      </w:r>
      <w:r w:rsidR="0028306B" w:rsidRPr="00CB7DD6">
        <w:rPr>
          <w:bCs/>
        </w:rPr>
        <w:t>110</w:t>
      </w:r>
      <w:r w:rsidRPr="00CB7DD6">
        <w:rPr>
          <w:rFonts w:hint="eastAsia"/>
          <w:bCs/>
        </w:rPr>
        <w:t>年5月，</w:t>
      </w:r>
      <w:r w:rsidR="006A28CE" w:rsidRPr="00CB7DD6">
        <w:rPr>
          <w:rFonts w:hint="eastAsia"/>
          <w:bCs/>
        </w:rPr>
        <w:t>中國</w:t>
      </w:r>
      <w:r w:rsidRPr="00CB7DD6">
        <w:rPr>
          <w:rFonts w:hint="eastAsia"/>
          <w:bCs/>
        </w:rPr>
        <w:t>籍江男自大嶝島沿海以划橡皮艇方式，企圖偷渡到約5公里外的金門三獅山海邊，清晨5時許來到金門禁限制水域，雖橡皮艇在岸際雷達上的光點並不明顯，仍被眼尖的海巡署金門岸巡隊發現，再用紅外線熱感顯像</w:t>
      </w:r>
      <w:r w:rsidRPr="00CB7DD6">
        <w:rPr>
          <w:rFonts w:hint="eastAsia"/>
          <w:bCs/>
        </w:rPr>
        <w:lastRenderedPageBreak/>
        <w:t>儀器確認，通報巡</w:t>
      </w:r>
      <w:r w:rsidR="00AB560C" w:rsidRPr="00CB7DD6">
        <w:rPr>
          <w:rFonts w:hint="eastAsia"/>
          <w:bCs/>
        </w:rPr>
        <w:t>防</w:t>
      </w:r>
      <w:r w:rsidRPr="00CB7DD6">
        <w:rPr>
          <w:rFonts w:hint="eastAsia"/>
          <w:bCs/>
        </w:rPr>
        <w:t>艇趕赴現場查察。</w:t>
      </w:r>
    </w:p>
    <w:p w14:paraId="6635112D" w14:textId="77777777" w:rsidR="009D46D3" w:rsidRPr="00CB7DD6" w:rsidRDefault="009D46D3" w:rsidP="00322076">
      <w:pPr>
        <w:pStyle w:val="4"/>
        <w:rPr>
          <w:bCs/>
        </w:rPr>
      </w:pPr>
      <w:r w:rsidRPr="00CB7DD6">
        <w:rPr>
          <w:rFonts w:hint="eastAsia"/>
          <w:bCs/>
        </w:rPr>
        <w:t>對此，海巡署函復</w:t>
      </w:r>
      <w:r w:rsidRPr="00CB7DD6">
        <w:rPr>
          <w:rStyle w:val="afe"/>
          <w:bCs/>
        </w:rPr>
        <w:footnoteReference w:id="10"/>
      </w:r>
      <w:r w:rsidRPr="00CB7DD6">
        <w:rPr>
          <w:rFonts w:hint="eastAsia"/>
          <w:bCs/>
        </w:rPr>
        <w:t>，在籌獲次世代雷達之前，該署將訂定「雷達系統目標偵獲及研析功能操作指引」，針對巡防區執行長、指管長、管制官及雷達操作員等，辦理專案教育訓練，提升幹部相關專業職能、強化雷達操作員目標偵蒐、辨識及研析能力。</w:t>
      </w:r>
    </w:p>
    <w:p w14:paraId="1CE0D394" w14:textId="29D6C494" w:rsidR="00F14CD9" w:rsidRPr="00CB7DD6" w:rsidRDefault="00F14CD9" w:rsidP="00002091">
      <w:pPr>
        <w:pStyle w:val="4"/>
        <w:rPr>
          <w:bCs/>
        </w:rPr>
      </w:pPr>
      <w:r w:rsidRPr="00CB7DD6">
        <w:rPr>
          <w:rFonts w:hint="eastAsia"/>
          <w:bCs/>
        </w:rPr>
        <w:t>有關雷達盲區之掌握，該署函稱</w:t>
      </w:r>
      <w:r w:rsidRPr="00CB7DD6">
        <w:rPr>
          <w:rStyle w:val="afe"/>
          <w:bCs/>
        </w:rPr>
        <w:footnoteReference w:id="11"/>
      </w:r>
      <w:r w:rsidRPr="00CB7DD6">
        <w:rPr>
          <w:rFonts w:hint="eastAsia"/>
          <w:bCs/>
        </w:rPr>
        <w:t>於106年盤點計168處偵蒐監控罅隙，為加強掌握「岸際雷達罅隙」、「守望監控死角」及「扼控中國漁船越界捕魚」等重點熱區，迄今持續籌建「岸際雷達、紅外線熱影像、環島智慧型岸際監控及港區監視」等系統，已彌補109處，提升偵蒐涵蓋率，須持續建案彌補，現階段採機動雷達車、旋翼型無人飛行載具、機動式熱顯像系統、機動式紅外線熱影像系統</w:t>
      </w:r>
      <w:r w:rsidR="00660BCA" w:rsidRPr="00CB7DD6">
        <w:rPr>
          <w:rFonts w:hint="eastAsia"/>
          <w:bCs/>
        </w:rPr>
        <w:t>、</w:t>
      </w:r>
      <w:r w:rsidRPr="00CB7DD6">
        <w:rPr>
          <w:rFonts w:hint="eastAsia"/>
          <w:bCs/>
        </w:rPr>
        <w:t>岸（海）巡邏勤務及友軍協助監控等多重手段彌補。</w:t>
      </w:r>
    </w:p>
    <w:p w14:paraId="78219247" w14:textId="77777777" w:rsidR="0041687B" w:rsidRPr="00CB7DD6" w:rsidRDefault="00002091" w:rsidP="00087B3C">
      <w:pPr>
        <w:pStyle w:val="3"/>
      </w:pPr>
      <w:r w:rsidRPr="00CB7DD6">
        <w:rPr>
          <w:rFonts w:hint="eastAsia"/>
        </w:rPr>
        <w:t>另查，紅外線熱影像儀及智慧型岸際監控系統主要目的除彌補雷達因地障所產生之監控死角外，其光學特性亦可將雷達目標所呈現之光點進一步予以辨識，亦為</w:t>
      </w:r>
      <w:r w:rsidR="00B154AF" w:rsidRPr="00CB7DD6">
        <w:rPr>
          <w:rFonts w:hint="eastAsia"/>
        </w:rPr>
        <w:t>海巡署</w:t>
      </w:r>
      <w:r w:rsidRPr="00CB7DD6">
        <w:rPr>
          <w:rFonts w:hint="eastAsia"/>
        </w:rPr>
        <w:t>重要之監偵設備</w:t>
      </w:r>
      <w:r w:rsidR="00B9056A" w:rsidRPr="00CB7DD6">
        <w:rPr>
          <w:rFonts w:hint="eastAsia"/>
        </w:rPr>
        <w:t>，茲將其功能規格臚列如下</w:t>
      </w:r>
      <w:r w:rsidRPr="00CB7DD6">
        <w:rPr>
          <w:rFonts w:hint="eastAsia"/>
        </w:rPr>
        <w:t>；</w:t>
      </w:r>
      <w:r w:rsidR="00B9056A" w:rsidRPr="00CB7DD6">
        <w:rPr>
          <w:rFonts w:hint="eastAsia"/>
        </w:rPr>
        <w:t>惟該等設備</w:t>
      </w:r>
      <w:r w:rsidR="00B154AF" w:rsidRPr="00CB7DD6">
        <w:rPr>
          <w:rFonts w:hint="eastAsia"/>
        </w:rPr>
        <w:t>特性</w:t>
      </w:r>
      <w:r w:rsidR="00B9056A" w:rsidRPr="00CB7DD6">
        <w:rPr>
          <w:rFonts w:hint="eastAsia"/>
        </w:rPr>
        <w:t>仍與雷達可自動</w:t>
      </w:r>
      <w:r w:rsidR="00B154AF" w:rsidRPr="00CB7DD6">
        <w:rPr>
          <w:rFonts w:hint="eastAsia"/>
        </w:rPr>
        <w:t>且</w:t>
      </w:r>
      <w:r w:rsidR="00B9056A" w:rsidRPr="00CB7DD6">
        <w:rPr>
          <w:rFonts w:hint="eastAsia"/>
        </w:rPr>
        <w:t>大量的建立、過濾及管理目標不同，</w:t>
      </w:r>
      <w:r w:rsidR="00B154AF" w:rsidRPr="00CB7DD6">
        <w:rPr>
          <w:rFonts w:hint="eastAsia"/>
        </w:rPr>
        <w:t>而須仰賴人員長時間專注於枯燥之海面搜索，除對守望人員的挑戰性極高之外，同時也違背作業自動化之方向。此外，該等光學目獲系統</w:t>
      </w:r>
      <w:r w:rsidR="00E81E04" w:rsidRPr="00CB7DD6">
        <w:rPr>
          <w:rFonts w:hint="eastAsia"/>
        </w:rPr>
        <w:t>尚無法將所獲目標直接標示在</w:t>
      </w:r>
      <w:r w:rsidR="00B154AF" w:rsidRPr="00CB7DD6">
        <w:rPr>
          <w:rFonts w:hint="eastAsia"/>
        </w:rPr>
        <w:t>雷情畫面</w:t>
      </w:r>
      <w:r w:rsidR="00AB560C" w:rsidRPr="00CB7DD6">
        <w:rPr>
          <w:rFonts w:hint="eastAsia"/>
        </w:rPr>
        <w:t>，亦無智慧巡檢功能</w:t>
      </w:r>
      <w:r w:rsidR="00E81E04" w:rsidRPr="00CB7DD6">
        <w:rPr>
          <w:rFonts w:hint="eastAsia"/>
        </w:rPr>
        <w:t>，</w:t>
      </w:r>
      <w:r w:rsidR="00AB560C" w:rsidRPr="00CB7DD6">
        <w:rPr>
          <w:rFonts w:hint="eastAsia"/>
        </w:rPr>
        <w:t>以</w:t>
      </w:r>
      <w:r w:rsidR="00E81E04" w:rsidRPr="00CB7DD6">
        <w:rPr>
          <w:rFonts w:hint="eastAsia"/>
        </w:rPr>
        <w:t>利指管長或管制</w:t>
      </w:r>
      <w:r w:rsidR="00E81E04" w:rsidRPr="00CB7DD6">
        <w:rPr>
          <w:rFonts w:hint="eastAsia"/>
        </w:rPr>
        <w:lastRenderedPageBreak/>
        <w:t>官遂行目標管理。總而言之，海巡署雖欲發揮各種監偵設備之優點並加以互補，然而在作業自動化及</w:t>
      </w:r>
      <w:r w:rsidR="00B154AF" w:rsidRPr="00CB7DD6">
        <w:rPr>
          <w:rFonts w:hint="eastAsia"/>
        </w:rPr>
        <w:t>共同作戰圖像(</w:t>
      </w:r>
      <w:r w:rsidR="00B154AF" w:rsidRPr="00CB7DD6">
        <w:t>Common Operational Picture</w:t>
      </w:r>
      <w:r w:rsidR="00B154AF" w:rsidRPr="00CB7DD6">
        <w:rPr>
          <w:rFonts w:hint="eastAsia"/>
        </w:rPr>
        <w:t>，下稱COP)</w:t>
      </w:r>
      <w:r w:rsidR="00E81E04" w:rsidRPr="00CB7DD6">
        <w:rPr>
          <w:rFonts w:hint="eastAsia"/>
        </w:rPr>
        <w:t>之完整性等方面，均尚有精進空間</w:t>
      </w:r>
      <w:r w:rsidR="00235692" w:rsidRPr="00CB7DD6">
        <w:rPr>
          <w:rFonts w:hint="eastAsia"/>
        </w:rPr>
        <w:t>：</w:t>
      </w:r>
    </w:p>
    <w:p w14:paraId="3AF5B2DE" w14:textId="4E0A9D2E" w:rsidR="00600DC5" w:rsidRPr="00CB7DD6" w:rsidRDefault="005461EF" w:rsidP="00E81E04">
      <w:pPr>
        <w:pStyle w:val="4"/>
        <w:rPr>
          <w:bCs/>
        </w:rPr>
      </w:pPr>
      <w:r w:rsidRPr="00CB7DD6">
        <w:rPr>
          <w:rFonts w:hint="eastAsia"/>
          <w:bCs/>
        </w:rPr>
        <w:t>根據海巡署11</w:t>
      </w:r>
      <w:r w:rsidRPr="00CB7DD6">
        <w:rPr>
          <w:bCs/>
        </w:rPr>
        <w:t>2</w:t>
      </w:r>
      <w:r w:rsidRPr="00CB7DD6">
        <w:rPr>
          <w:rFonts w:hint="eastAsia"/>
          <w:bCs/>
        </w:rPr>
        <w:t>年核定之「固定式及機動式紅外線熱影像系統籌建計畫」(</w:t>
      </w:r>
      <w:r w:rsidRPr="00CB7DD6">
        <w:rPr>
          <w:bCs/>
        </w:rPr>
        <w:t>CGA113014</w:t>
      </w:r>
      <w:r w:rsidRPr="00CB7DD6">
        <w:rPr>
          <w:rFonts w:hint="eastAsia"/>
          <w:bCs/>
        </w:rPr>
        <w:t>)</w:t>
      </w:r>
      <w:r w:rsidR="006F4497" w:rsidRPr="00CB7DD6">
        <w:rPr>
          <w:rFonts w:hint="eastAsia"/>
          <w:bCs/>
        </w:rPr>
        <w:t>說明，</w:t>
      </w:r>
      <w:r w:rsidRPr="00CB7DD6">
        <w:rPr>
          <w:rFonts w:hint="eastAsia"/>
          <w:bCs/>
        </w:rPr>
        <w:t>我國海岸線綿長(含澎湖群島全長約1,520公里)且地形複雜，共設有岸際雷達監控海域目標動態，惟因多處海岸地形灣凹崎嶇，</w:t>
      </w:r>
      <w:r w:rsidR="006F4497" w:rsidRPr="00CB7DD6">
        <w:rPr>
          <w:rFonts w:hint="eastAsia"/>
          <w:bCs/>
        </w:rPr>
        <w:t>故需以固定式及機動式紅外線熱影像系統</w:t>
      </w:r>
      <w:r w:rsidRPr="00CB7DD6">
        <w:rPr>
          <w:rFonts w:hint="eastAsia"/>
          <w:bCs/>
        </w:rPr>
        <w:t>彌補環境限制，強化近海、岸際目標監偵效能，</w:t>
      </w:r>
      <w:r w:rsidR="006F4497" w:rsidRPr="00CB7DD6">
        <w:rPr>
          <w:rFonts w:hint="eastAsia"/>
          <w:bCs/>
        </w:rPr>
        <w:t>該計畫擬達成之</w:t>
      </w:r>
      <w:r w:rsidRPr="00CB7DD6">
        <w:rPr>
          <w:rFonts w:hint="eastAsia"/>
          <w:bCs/>
        </w:rPr>
        <w:t>監偵能力略以</w:t>
      </w:r>
      <w:r w:rsidR="006F4497" w:rsidRPr="00CB7DD6">
        <w:rPr>
          <w:rFonts w:hint="eastAsia"/>
          <w:bCs/>
        </w:rPr>
        <w:t>:</w:t>
      </w:r>
    </w:p>
    <w:p w14:paraId="7EDBB8E6" w14:textId="77777777" w:rsidR="006F4497" w:rsidRPr="00CB7DD6" w:rsidRDefault="006F4497" w:rsidP="00E81E04">
      <w:pPr>
        <w:pStyle w:val="5"/>
      </w:pPr>
      <w:r w:rsidRPr="00CB7DD6">
        <w:rPr>
          <w:rFonts w:hint="eastAsia"/>
        </w:rPr>
        <w:t>偵測</w:t>
      </w:r>
      <w:r w:rsidR="00235692" w:rsidRPr="00CB7DD6">
        <w:rPr>
          <w:rFonts w:hint="eastAsia"/>
        </w:rPr>
        <w:t>(Detection)</w:t>
      </w:r>
      <w:r w:rsidRPr="00CB7DD6">
        <w:rPr>
          <w:rFonts w:hint="eastAsia"/>
        </w:rPr>
        <w:t>距離：可偵測顯示感測物熱源光點，但無法得知物體型態，車、船至少12公里以上、人至少8公里以上。</w:t>
      </w:r>
    </w:p>
    <w:p w14:paraId="4E514FFB" w14:textId="77777777" w:rsidR="006F4497" w:rsidRPr="00CB7DD6" w:rsidRDefault="006F4497" w:rsidP="00E81E04">
      <w:pPr>
        <w:pStyle w:val="5"/>
      </w:pPr>
      <w:r w:rsidRPr="00CB7DD6">
        <w:rPr>
          <w:rFonts w:hint="eastAsia"/>
        </w:rPr>
        <w:t>辨識</w:t>
      </w:r>
      <w:r w:rsidR="00235692" w:rsidRPr="00CB7DD6">
        <w:rPr>
          <w:rFonts w:hint="eastAsia"/>
        </w:rPr>
        <w:t>(Recognition)</w:t>
      </w:r>
      <w:r w:rsidRPr="00CB7DD6">
        <w:rPr>
          <w:rFonts w:hint="eastAsia"/>
        </w:rPr>
        <w:t>距離：可辨識感測物的型態(車、船、人)，車、船至少5公里以上、人至少2公里以上。</w:t>
      </w:r>
    </w:p>
    <w:p w14:paraId="207636EA" w14:textId="77777777" w:rsidR="006F4497" w:rsidRPr="00CB7DD6" w:rsidRDefault="006F4497" w:rsidP="00E81E04">
      <w:pPr>
        <w:pStyle w:val="5"/>
      </w:pPr>
      <w:r w:rsidRPr="00CB7DD6">
        <w:rPr>
          <w:rFonts w:hint="eastAsia"/>
        </w:rPr>
        <w:t>識別</w:t>
      </w:r>
      <w:r w:rsidR="00235692" w:rsidRPr="00CB7DD6">
        <w:rPr>
          <w:rFonts w:hint="eastAsia"/>
        </w:rPr>
        <w:t>(Identification)</w:t>
      </w:r>
      <w:r w:rsidRPr="00CB7DD6">
        <w:rPr>
          <w:rFonts w:hint="eastAsia"/>
        </w:rPr>
        <w:t>距離：可識別感測物的細部資訊(車船：可清晰觀測人員站在船隻甲板上及車輛旁之人數</w:t>
      </w:r>
      <w:r w:rsidR="00235692" w:rsidRPr="00CB7DD6">
        <w:rPr>
          <w:rFonts w:hint="eastAsia"/>
        </w:rPr>
        <w:t>；</w:t>
      </w:r>
      <w:r w:rsidRPr="00CB7DD6">
        <w:rPr>
          <w:rFonts w:hint="eastAsia"/>
        </w:rPr>
        <w:t>人：可觀測手上持有物)，車、船至少3公里以上、人至少1公里以上</w:t>
      </w:r>
      <w:r w:rsidR="00AA1B2A" w:rsidRPr="00CB7DD6">
        <w:rPr>
          <w:rFonts w:hint="eastAsia"/>
        </w:rPr>
        <w:t>。</w:t>
      </w:r>
    </w:p>
    <w:p w14:paraId="7225639B" w14:textId="77777777" w:rsidR="00AA1B2A" w:rsidRPr="00CB7DD6" w:rsidRDefault="00031752" w:rsidP="00E81E04">
      <w:pPr>
        <w:pStyle w:val="4"/>
        <w:rPr>
          <w:bCs/>
        </w:rPr>
      </w:pPr>
      <w:r w:rsidRPr="00CB7DD6">
        <w:rPr>
          <w:rFonts w:hint="eastAsia"/>
          <w:bCs/>
        </w:rPr>
        <w:t>智慧型岸際監控系統部分，根據111年7月核定之「建置環島智慧型岸際監控系統試辦計畫」</w:t>
      </w:r>
      <w:r w:rsidR="00EF501B" w:rsidRPr="00CB7DD6">
        <w:rPr>
          <w:rFonts w:hint="eastAsia"/>
          <w:bCs/>
        </w:rPr>
        <w:t>說明，臺灣四面環海，海岸線地形地物錯綜複雜，致死角、盲區較多，夜間監控困難，易發生罅隙情形，常為不肖份子掩護從事犯罪活動，以當前各城填、主、幹道路及各港口(區)皆設有即時監控網絡，然濱海岸際卻缺乏相關設備。</w:t>
      </w:r>
      <w:r w:rsidR="00235692" w:rsidRPr="00CB7DD6">
        <w:rPr>
          <w:rFonts w:hint="eastAsia"/>
          <w:bCs/>
        </w:rPr>
        <w:t>至於</w:t>
      </w:r>
      <w:r w:rsidR="00EF501B" w:rsidRPr="00CB7DD6">
        <w:rPr>
          <w:rFonts w:hint="eastAsia"/>
          <w:bCs/>
        </w:rPr>
        <w:t>建置內容包括「紅外線熱顯像」及「可見光」之攝影機</w:t>
      </w:r>
      <w:r w:rsidR="00EF501B" w:rsidRPr="00CB7DD6">
        <w:rPr>
          <w:rFonts w:hint="eastAsia"/>
          <w:bCs/>
        </w:rPr>
        <w:lastRenderedPageBreak/>
        <w:t>組，</w:t>
      </w:r>
      <w:r w:rsidR="00B70FA4" w:rsidRPr="00CB7DD6">
        <w:rPr>
          <w:rFonts w:hint="eastAsia"/>
          <w:bCs/>
        </w:rPr>
        <w:t>其監偵能力略以：</w:t>
      </w:r>
    </w:p>
    <w:p w14:paraId="1F6B1EC8" w14:textId="77777777" w:rsidR="00B70FA4" w:rsidRPr="00CB7DD6" w:rsidRDefault="00B70FA4" w:rsidP="00E81E04">
      <w:pPr>
        <w:pStyle w:val="5"/>
      </w:pPr>
      <w:r w:rsidRPr="00CB7DD6">
        <w:rPr>
          <w:rFonts w:hint="eastAsia"/>
        </w:rPr>
        <w:t>偵測日、夜間可全景偵測3公里範圍人、車、船目標。</w:t>
      </w:r>
    </w:p>
    <w:p w14:paraId="6B88A0AA" w14:textId="77777777" w:rsidR="00B70FA4" w:rsidRPr="00CB7DD6" w:rsidRDefault="00B70FA4" w:rsidP="00E81E04">
      <w:pPr>
        <w:pStyle w:val="5"/>
      </w:pPr>
      <w:r w:rsidRPr="00CB7DD6">
        <w:rPr>
          <w:rFonts w:hint="eastAsia"/>
        </w:rPr>
        <w:t>辨識日、夜間可辨識範圍內1公里目標外觀。</w:t>
      </w:r>
    </w:p>
    <w:p w14:paraId="73889AEE" w14:textId="77777777" w:rsidR="00B70FA4" w:rsidRPr="00CB7DD6" w:rsidRDefault="00B70FA4" w:rsidP="00E81E04">
      <w:pPr>
        <w:pStyle w:val="5"/>
      </w:pPr>
      <w:r w:rsidRPr="00CB7DD6">
        <w:rPr>
          <w:rFonts w:hint="eastAsia"/>
        </w:rPr>
        <w:t>識別日、夜間300公尺內可識別目標狀況。</w:t>
      </w:r>
    </w:p>
    <w:p w14:paraId="5AACA25B" w14:textId="58FEC747" w:rsidR="00A65D31" w:rsidRPr="00CB7DD6" w:rsidRDefault="000E3722" w:rsidP="000E3722">
      <w:pPr>
        <w:pStyle w:val="3"/>
      </w:pPr>
      <w:r w:rsidRPr="00CB7DD6">
        <w:rPr>
          <w:rFonts w:hint="eastAsia"/>
        </w:rPr>
        <w:t>再查守望哨之監偵及目標辨識能力，</w:t>
      </w:r>
      <w:r w:rsidR="00A65D31" w:rsidRPr="00CB7DD6">
        <w:rPr>
          <w:rFonts w:hint="eastAsia"/>
        </w:rPr>
        <w:t>按</w:t>
      </w:r>
      <w:r w:rsidR="00235692" w:rsidRPr="00CB7DD6">
        <w:rPr>
          <w:rFonts w:hint="eastAsia"/>
        </w:rPr>
        <w:t>海巡</w:t>
      </w:r>
      <w:r w:rsidR="00A65D31" w:rsidRPr="00CB7DD6">
        <w:rPr>
          <w:rFonts w:hint="eastAsia"/>
        </w:rPr>
        <w:t>署「海岸巡防機關雷情傳遞作業要點」</w:t>
      </w:r>
      <w:r w:rsidR="00235692" w:rsidRPr="00CB7DD6">
        <w:rPr>
          <w:rFonts w:hint="eastAsia"/>
        </w:rPr>
        <w:t>規定</w:t>
      </w:r>
      <w:r w:rsidR="00A65D31" w:rsidRPr="00CB7DD6">
        <w:rPr>
          <w:rFonts w:hint="eastAsia"/>
        </w:rPr>
        <w:t>，巡防區指揮部需指導雷達操作員協同守望與安檢人員，共同掌握目標；惟目前岸際雷達對舢舨</w:t>
      </w:r>
      <w:r w:rsidR="004E1EDE" w:rsidRPr="00CB7DD6">
        <w:rPr>
          <w:rFonts w:hint="eastAsia"/>
        </w:rPr>
        <w:t>及</w:t>
      </w:r>
      <w:r w:rsidR="00A65D31" w:rsidRPr="00CB7DD6">
        <w:rPr>
          <w:rFonts w:hint="eastAsia"/>
        </w:rPr>
        <w:t>膠筏等目標之辨識距離，守望哨所配賦之光學望遠鏡之目標辨識</w:t>
      </w:r>
      <w:r w:rsidR="002F4D2E" w:rsidRPr="00CB7DD6">
        <w:rPr>
          <w:rFonts w:hint="eastAsia"/>
        </w:rPr>
        <w:t>有限</w:t>
      </w:r>
      <w:r w:rsidR="00A65D31" w:rsidRPr="00CB7DD6">
        <w:rPr>
          <w:rFonts w:hint="eastAsia"/>
        </w:rPr>
        <w:t>，</w:t>
      </w:r>
      <w:r w:rsidR="002B46C9" w:rsidRPr="00CB7DD6">
        <w:rPr>
          <w:rFonts w:hint="eastAsia"/>
        </w:rPr>
        <w:t>若複合海面船隻數量較多或天候不佳等因素，</w:t>
      </w:r>
      <w:r w:rsidR="005A69CA" w:rsidRPr="00CB7DD6">
        <w:rPr>
          <w:rFonts w:hint="eastAsia"/>
        </w:rPr>
        <w:t>對於巡防區及守望哨之間的目標交接及持續監控相當不利，海巡署</w:t>
      </w:r>
      <w:r w:rsidRPr="00CB7DD6">
        <w:rPr>
          <w:rFonts w:hint="eastAsia"/>
        </w:rPr>
        <w:t>亦</w:t>
      </w:r>
      <w:r w:rsidR="005A69CA" w:rsidRPr="00CB7DD6">
        <w:rPr>
          <w:rFonts w:hint="eastAsia"/>
        </w:rPr>
        <w:t>宜設法予以精進</w:t>
      </w:r>
      <w:r w:rsidR="00235692" w:rsidRPr="00CB7DD6">
        <w:rPr>
          <w:rFonts w:hint="eastAsia"/>
        </w:rPr>
        <w:t>：</w:t>
      </w:r>
    </w:p>
    <w:p w14:paraId="2BDD6DAD" w14:textId="77777777" w:rsidR="000E3722" w:rsidRPr="00CB7DD6" w:rsidRDefault="000E3722" w:rsidP="000E3722">
      <w:pPr>
        <w:pStyle w:val="4"/>
        <w:rPr>
          <w:bCs/>
        </w:rPr>
      </w:pPr>
      <w:r w:rsidRPr="00CB7DD6">
        <w:rPr>
          <w:rFonts w:hint="eastAsia"/>
          <w:bCs/>
        </w:rPr>
        <w:t>在113年6月9日「鴻」船闖入淡水河河防重地事件中，沙崙雷達組於「鴻」船進入3浬</w:t>
      </w:r>
      <w:r w:rsidR="00DF658C" w:rsidRPr="00CB7DD6">
        <w:rPr>
          <w:rFonts w:hint="eastAsia"/>
          <w:bCs/>
        </w:rPr>
        <w:t>威脅</w:t>
      </w:r>
      <w:r w:rsidRPr="00CB7DD6">
        <w:rPr>
          <w:rFonts w:hint="eastAsia"/>
          <w:bCs/>
        </w:rPr>
        <w:t>線時雖通報淡二守望哨實施監控，惟</w:t>
      </w:r>
      <w:r w:rsidR="004371C3" w:rsidRPr="00CB7DD6">
        <w:rPr>
          <w:rFonts w:hint="eastAsia"/>
          <w:bCs/>
        </w:rPr>
        <w:t>該</w:t>
      </w:r>
      <w:r w:rsidRPr="00CB7DD6">
        <w:rPr>
          <w:rFonts w:hint="eastAsia"/>
          <w:bCs/>
        </w:rPr>
        <w:t>守望哨卻</w:t>
      </w:r>
      <w:r w:rsidR="004371C3" w:rsidRPr="00CB7DD6">
        <w:rPr>
          <w:rFonts w:hint="eastAsia"/>
          <w:bCs/>
        </w:rPr>
        <w:t>因「</w:t>
      </w:r>
      <w:r w:rsidR="00BE79EA" w:rsidRPr="00CB7DD6">
        <w:rPr>
          <w:rFonts w:hint="eastAsia"/>
          <w:bCs/>
        </w:rPr>
        <w:t>近岸約有30艘目標，因目標過多無法有效辨識通報目標</w:t>
      </w:r>
      <w:r w:rsidR="004371C3" w:rsidRPr="00CB7DD6">
        <w:rPr>
          <w:rFonts w:hint="eastAsia"/>
          <w:bCs/>
        </w:rPr>
        <w:t>」</w:t>
      </w:r>
      <w:r w:rsidR="00BE79EA" w:rsidRPr="00CB7DD6">
        <w:rPr>
          <w:rFonts w:hint="eastAsia"/>
          <w:bCs/>
        </w:rPr>
        <w:t>而錯失監控</w:t>
      </w:r>
      <w:r w:rsidR="008D21C2" w:rsidRPr="00CB7DD6">
        <w:rPr>
          <w:rFonts w:hint="eastAsia"/>
          <w:bCs/>
        </w:rPr>
        <w:t>機會</w:t>
      </w:r>
      <w:r w:rsidR="00BE79EA" w:rsidRPr="00CB7DD6">
        <w:rPr>
          <w:rFonts w:hint="eastAsia"/>
          <w:bCs/>
        </w:rPr>
        <w:t>。</w:t>
      </w:r>
    </w:p>
    <w:p w14:paraId="68C55FE9" w14:textId="15DAA390" w:rsidR="00BE79EA" w:rsidRPr="00CB7DD6" w:rsidRDefault="00BE79EA" w:rsidP="000E3722">
      <w:pPr>
        <w:pStyle w:val="4"/>
        <w:rPr>
          <w:bCs/>
        </w:rPr>
      </w:pPr>
      <w:r w:rsidRPr="00CB7DD6">
        <w:rPr>
          <w:rFonts w:hint="eastAsia"/>
          <w:bCs/>
        </w:rPr>
        <w:t>經本院於114年2月10日實地履勘淡二守望哨並聽取海巡署</w:t>
      </w:r>
      <w:r w:rsidR="00235692" w:rsidRPr="00CB7DD6">
        <w:rPr>
          <w:rFonts w:hint="eastAsia"/>
          <w:bCs/>
        </w:rPr>
        <w:t>對於</w:t>
      </w:r>
      <w:r w:rsidRPr="00CB7DD6">
        <w:rPr>
          <w:rFonts w:hint="eastAsia"/>
          <w:bCs/>
        </w:rPr>
        <w:t>岸際雷達性能及守望哨配備之簡報，發現沙崙雷達組雖可在目標通過時，告知守望哨加以監控；惟守望哨配備之光學望遠鏡目標辨識距離</w:t>
      </w:r>
      <w:r w:rsidR="002F4D2E" w:rsidRPr="00CB7DD6">
        <w:rPr>
          <w:rFonts w:hint="eastAsia"/>
          <w:bCs/>
        </w:rPr>
        <w:t>有限</w:t>
      </w:r>
      <w:r w:rsidRPr="00CB7DD6">
        <w:rPr>
          <w:rFonts w:hint="eastAsia"/>
          <w:bCs/>
        </w:rPr>
        <w:t>，辨識能力無法及於</w:t>
      </w:r>
      <w:r w:rsidR="00DF658C" w:rsidRPr="00CB7DD6">
        <w:rPr>
          <w:rFonts w:hint="eastAsia"/>
          <w:bCs/>
        </w:rPr>
        <w:t>威脅</w:t>
      </w:r>
      <w:r w:rsidRPr="00CB7DD6">
        <w:rPr>
          <w:rFonts w:hint="eastAsia"/>
          <w:bCs/>
        </w:rPr>
        <w:t>線</w:t>
      </w:r>
      <w:r w:rsidR="001572E2" w:rsidRPr="00CB7DD6">
        <w:rPr>
          <w:rFonts w:hint="eastAsia"/>
          <w:bCs/>
        </w:rPr>
        <w:t>，將造成監偵空窗</w:t>
      </w:r>
      <w:r w:rsidRPr="00CB7DD6">
        <w:rPr>
          <w:rFonts w:hint="eastAsia"/>
          <w:bCs/>
        </w:rPr>
        <w:t>。此外，</w:t>
      </w:r>
      <w:r w:rsidR="001572E2" w:rsidRPr="00CB7DD6">
        <w:rPr>
          <w:rFonts w:hint="eastAsia"/>
          <w:bCs/>
        </w:rPr>
        <w:t>囿於</w:t>
      </w:r>
      <w:r w:rsidRPr="00CB7DD6">
        <w:rPr>
          <w:rFonts w:hint="eastAsia"/>
          <w:bCs/>
        </w:rPr>
        <w:t>雷達無法提供目標外觀特徵(如塗裝</w:t>
      </w:r>
      <w:r w:rsidR="001572E2" w:rsidRPr="00CB7DD6">
        <w:rPr>
          <w:rFonts w:hint="eastAsia"/>
          <w:bCs/>
        </w:rPr>
        <w:t>或</w:t>
      </w:r>
      <w:r w:rsidRPr="00CB7DD6">
        <w:rPr>
          <w:rFonts w:hint="eastAsia"/>
          <w:bCs/>
        </w:rPr>
        <w:t>材質)</w:t>
      </w:r>
      <w:r w:rsidR="001572E2" w:rsidRPr="00CB7DD6">
        <w:rPr>
          <w:rFonts w:hint="eastAsia"/>
          <w:bCs/>
        </w:rPr>
        <w:t>，</w:t>
      </w:r>
      <w:r w:rsidR="00235692" w:rsidRPr="00CB7DD6">
        <w:rPr>
          <w:rFonts w:hint="eastAsia"/>
          <w:bCs/>
        </w:rPr>
        <w:t>當</w:t>
      </w:r>
      <w:r w:rsidRPr="00CB7DD6">
        <w:rPr>
          <w:rFonts w:hint="eastAsia"/>
          <w:bCs/>
        </w:rPr>
        <w:t>海面船隻過多</w:t>
      </w:r>
      <w:r w:rsidR="001572E2" w:rsidRPr="00CB7DD6">
        <w:rPr>
          <w:rFonts w:hint="eastAsia"/>
          <w:bCs/>
        </w:rPr>
        <w:t>或能見度不佳</w:t>
      </w:r>
      <w:r w:rsidRPr="00CB7DD6">
        <w:rPr>
          <w:rFonts w:hint="eastAsia"/>
          <w:bCs/>
        </w:rPr>
        <w:t>時，</w:t>
      </w:r>
      <w:r w:rsidR="001572E2" w:rsidRPr="00CB7DD6">
        <w:rPr>
          <w:rFonts w:hint="eastAsia"/>
          <w:bCs/>
        </w:rPr>
        <w:t>守望哨欲以辨識距離極短的光學望遠鏡辨認出雷達組所通報之特定船舶，確實有其挑戰性，對於各單位進行目標交接相當不利。</w:t>
      </w:r>
    </w:p>
    <w:p w14:paraId="76FD5438" w14:textId="77777777" w:rsidR="000E3722" w:rsidRPr="00CB7DD6" w:rsidRDefault="001572E2" w:rsidP="001572E2">
      <w:pPr>
        <w:pStyle w:val="3"/>
      </w:pPr>
      <w:r w:rsidRPr="00CB7DD6">
        <w:rPr>
          <w:rFonts w:hint="eastAsia"/>
        </w:rPr>
        <w:t>綜上，</w:t>
      </w:r>
      <w:r w:rsidR="008D21C2" w:rsidRPr="00CB7DD6">
        <w:rPr>
          <w:rFonts w:hint="eastAsia"/>
        </w:rPr>
        <w:t>海巡署之岸際監控能力雖由雷達、紅外線熱顯像儀、智慧型岸際監控系統及守望哨所組成，但</w:t>
      </w:r>
      <w:r w:rsidR="008D21C2" w:rsidRPr="00CB7DD6">
        <w:rPr>
          <w:rFonts w:hint="eastAsia"/>
        </w:rPr>
        <w:lastRenderedPageBreak/>
        <w:t>自113年6月至114年5月間卻發生</w:t>
      </w:r>
      <w:r w:rsidR="00AB560C" w:rsidRPr="00CB7DD6">
        <w:rPr>
          <w:rFonts w:hint="eastAsia"/>
        </w:rPr>
        <w:t>3</w:t>
      </w:r>
      <w:r w:rsidR="008D21C2" w:rsidRPr="00CB7DD6">
        <w:rPr>
          <w:rFonts w:hint="eastAsia"/>
        </w:rPr>
        <w:t>起</w:t>
      </w:r>
      <w:r w:rsidR="00AB560C" w:rsidRPr="00CB7DD6">
        <w:rPr>
          <w:rFonts w:hint="eastAsia"/>
        </w:rPr>
        <w:t>橡皮艇</w:t>
      </w:r>
      <w:r w:rsidR="008D21C2" w:rsidRPr="00CB7DD6">
        <w:rPr>
          <w:rFonts w:hint="eastAsia"/>
        </w:rPr>
        <w:t>滲透登陸事件，且地點均未逸脫該署所</w:t>
      </w:r>
      <w:r w:rsidR="00F76E74" w:rsidRPr="00CB7DD6">
        <w:rPr>
          <w:rFonts w:hint="eastAsia"/>
        </w:rPr>
        <w:t>構築</w:t>
      </w:r>
      <w:r w:rsidR="008D21C2" w:rsidRPr="00CB7DD6">
        <w:rPr>
          <w:rFonts w:hint="eastAsia"/>
        </w:rPr>
        <w:t>之監偵範圍，已充分顯示現行監偵能力</w:t>
      </w:r>
      <w:r w:rsidR="00CF4F68" w:rsidRPr="00CB7DD6">
        <w:rPr>
          <w:rFonts w:hint="eastAsia"/>
        </w:rPr>
        <w:t>難以</w:t>
      </w:r>
      <w:r w:rsidR="008D21C2" w:rsidRPr="00CB7DD6">
        <w:rPr>
          <w:rFonts w:hint="eastAsia"/>
        </w:rPr>
        <w:t>因應橡皮艇等小型目標滲透，其原因包括雷達對小型目標之掌握</w:t>
      </w:r>
      <w:r w:rsidR="00CF4F68" w:rsidRPr="00CB7DD6">
        <w:rPr>
          <w:rFonts w:hint="eastAsia"/>
        </w:rPr>
        <w:t>能力</w:t>
      </w:r>
      <w:r w:rsidR="008D21C2" w:rsidRPr="00CB7DD6">
        <w:rPr>
          <w:rFonts w:hint="eastAsia"/>
        </w:rPr>
        <w:t>、光學目獲系統之作業自動化及</w:t>
      </w:r>
      <w:r w:rsidR="008D21C2" w:rsidRPr="00CB7DD6">
        <w:t>COP</w:t>
      </w:r>
      <w:r w:rsidR="008D21C2" w:rsidRPr="00CB7DD6">
        <w:rPr>
          <w:rFonts w:hint="eastAsia"/>
        </w:rPr>
        <w:t>整合性，以及守望哨與雷達組之監偵空窗等，亟待海巡署積極檢討調整。</w:t>
      </w:r>
    </w:p>
    <w:p w14:paraId="7FCD8250" w14:textId="77777777" w:rsidR="005A69CA" w:rsidRPr="00CB7DD6" w:rsidRDefault="00A61225" w:rsidP="00CB7DD6">
      <w:pPr>
        <w:pStyle w:val="2"/>
        <w:spacing w:beforeLines="50" w:before="228"/>
        <w:ind w:left="1020" w:hanging="680"/>
        <w:rPr>
          <w:b/>
          <w:bCs w:val="0"/>
        </w:rPr>
      </w:pPr>
      <w:r w:rsidRPr="00CB7DD6">
        <w:rPr>
          <w:rFonts w:hint="eastAsia"/>
          <w:b/>
          <w:bCs w:val="0"/>
        </w:rPr>
        <w:t>我國</w:t>
      </w:r>
      <w:r w:rsidR="00A56713" w:rsidRPr="00CB7DD6">
        <w:rPr>
          <w:rFonts w:hint="eastAsia"/>
          <w:b/>
          <w:bCs w:val="0"/>
        </w:rPr>
        <w:t>海岸線長</w:t>
      </w:r>
      <w:r w:rsidRPr="00CB7DD6">
        <w:rPr>
          <w:rFonts w:hint="eastAsia"/>
          <w:b/>
          <w:bCs w:val="0"/>
        </w:rPr>
        <w:t>約1</w:t>
      </w:r>
      <w:r w:rsidRPr="00CB7DD6">
        <w:rPr>
          <w:b/>
          <w:bCs w:val="0"/>
        </w:rPr>
        <w:t>,</w:t>
      </w:r>
      <w:r w:rsidRPr="00CB7DD6">
        <w:rPr>
          <w:rFonts w:hint="eastAsia"/>
          <w:b/>
          <w:bCs w:val="0"/>
        </w:rPr>
        <w:t>5</w:t>
      </w:r>
      <w:r w:rsidR="00DD0348" w:rsidRPr="00CB7DD6">
        <w:rPr>
          <w:rFonts w:hint="eastAsia"/>
          <w:b/>
          <w:bCs w:val="0"/>
        </w:rPr>
        <w:t>20</w:t>
      </w:r>
      <w:r w:rsidRPr="00CB7DD6">
        <w:rPr>
          <w:rFonts w:hint="eastAsia"/>
          <w:b/>
          <w:bCs w:val="0"/>
        </w:rPr>
        <w:t>公里，且部分地形地貌容易形成監偵死角，</w:t>
      </w:r>
      <w:r w:rsidR="00CB3AB2" w:rsidRPr="00CB7DD6">
        <w:rPr>
          <w:rFonts w:hint="eastAsia"/>
          <w:b/>
          <w:bCs w:val="0"/>
        </w:rPr>
        <w:t>陸基監偵裝備</w:t>
      </w:r>
      <w:r w:rsidRPr="00CB7DD6">
        <w:rPr>
          <w:rFonts w:hint="eastAsia"/>
          <w:b/>
          <w:bCs w:val="0"/>
        </w:rPr>
        <w:t>難免產生罅隙</w:t>
      </w:r>
      <w:r w:rsidR="000F1F81" w:rsidRPr="00CB7DD6">
        <w:rPr>
          <w:rFonts w:hint="eastAsia"/>
          <w:b/>
          <w:bCs w:val="0"/>
        </w:rPr>
        <w:t>；而無人機</w:t>
      </w:r>
      <w:r w:rsidR="00537A29" w:rsidRPr="00CB7DD6">
        <w:rPr>
          <w:rFonts w:hint="eastAsia"/>
          <w:b/>
          <w:bCs w:val="0"/>
        </w:rPr>
        <w:t>堪</w:t>
      </w:r>
      <w:r w:rsidR="000F1F81" w:rsidRPr="00CB7DD6">
        <w:rPr>
          <w:rFonts w:hint="eastAsia"/>
          <w:b/>
          <w:bCs w:val="0"/>
        </w:rPr>
        <w:t>為當今</w:t>
      </w:r>
      <w:r w:rsidR="00851085" w:rsidRPr="00CB7DD6">
        <w:rPr>
          <w:rFonts w:hint="eastAsia"/>
          <w:b/>
          <w:bCs w:val="0"/>
        </w:rPr>
        <w:t>情監偵及因應</w:t>
      </w:r>
      <w:r w:rsidR="000F1F81" w:rsidRPr="00CB7DD6">
        <w:rPr>
          <w:rFonts w:hint="eastAsia"/>
          <w:b/>
          <w:bCs w:val="0"/>
        </w:rPr>
        <w:t>人力精簡之利器，</w:t>
      </w:r>
      <w:r w:rsidRPr="00CB7DD6">
        <w:rPr>
          <w:rFonts w:hint="eastAsia"/>
          <w:b/>
          <w:bCs w:val="0"/>
        </w:rPr>
        <w:t>惟查海巡署對於無人機之</w:t>
      </w:r>
      <w:r w:rsidR="00AB560C" w:rsidRPr="00CB7DD6">
        <w:rPr>
          <w:rFonts w:hint="eastAsia"/>
          <w:b/>
          <w:bCs w:val="0"/>
        </w:rPr>
        <w:t>籌獲</w:t>
      </w:r>
      <w:r w:rsidR="000F1F81" w:rsidRPr="00CB7DD6">
        <w:rPr>
          <w:rFonts w:hint="eastAsia"/>
          <w:b/>
          <w:bCs w:val="0"/>
        </w:rPr>
        <w:t>及</w:t>
      </w:r>
      <w:r w:rsidRPr="00CB7DD6">
        <w:rPr>
          <w:rFonts w:hint="eastAsia"/>
          <w:b/>
          <w:bCs w:val="0"/>
        </w:rPr>
        <w:t>運用卻未臻積極，</w:t>
      </w:r>
      <w:r w:rsidR="003B064C" w:rsidRPr="00CB7DD6">
        <w:rPr>
          <w:rFonts w:hint="eastAsia"/>
          <w:b/>
          <w:bCs w:val="0"/>
        </w:rPr>
        <w:t>現役無人機</w:t>
      </w:r>
      <w:r w:rsidR="000F1F81" w:rsidRPr="00CB7DD6">
        <w:rPr>
          <w:rFonts w:hint="eastAsia"/>
          <w:b/>
          <w:bCs w:val="0"/>
        </w:rPr>
        <w:t>僅16架，</w:t>
      </w:r>
      <w:r w:rsidR="003B064C" w:rsidRPr="00CB7DD6">
        <w:rPr>
          <w:rFonts w:hint="eastAsia"/>
          <w:b/>
          <w:bCs w:val="0"/>
        </w:rPr>
        <w:t>續航力僅50分鐘</w:t>
      </w:r>
      <w:r w:rsidR="00987807" w:rsidRPr="00CB7DD6">
        <w:rPr>
          <w:rFonts w:hint="eastAsia"/>
          <w:b/>
          <w:bCs w:val="0"/>
        </w:rPr>
        <w:t>，第二代無人機之籌獲亦不順利</w:t>
      </w:r>
      <w:r w:rsidR="003B064C" w:rsidRPr="00CB7DD6">
        <w:rPr>
          <w:rFonts w:hint="eastAsia"/>
          <w:b/>
          <w:bCs w:val="0"/>
        </w:rPr>
        <w:t>，113年每架無人機飛行時數僅約155.5小時，</w:t>
      </w:r>
      <w:r w:rsidR="00B635A1" w:rsidRPr="00CB7DD6">
        <w:rPr>
          <w:rFonts w:hint="eastAsia"/>
          <w:b/>
          <w:bCs w:val="0"/>
        </w:rPr>
        <w:t>以</w:t>
      </w:r>
      <w:r w:rsidR="00D436EE" w:rsidRPr="00CB7DD6">
        <w:rPr>
          <w:rFonts w:hint="eastAsia"/>
          <w:b/>
          <w:bCs w:val="0"/>
        </w:rPr>
        <w:t>同年9月27日後坑溪</w:t>
      </w:r>
      <w:r w:rsidR="00554A27" w:rsidRPr="00CB7DD6">
        <w:rPr>
          <w:rFonts w:hint="eastAsia"/>
          <w:b/>
          <w:bCs w:val="0"/>
        </w:rPr>
        <w:t>出海口</w:t>
      </w:r>
      <w:r w:rsidR="00D436EE" w:rsidRPr="00CB7DD6">
        <w:rPr>
          <w:rFonts w:hint="eastAsia"/>
          <w:b/>
          <w:bCs w:val="0"/>
        </w:rPr>
        <w:t>滲透事件為例，</w:t>
      </w:r>
      <w:r w:rsidR="00AB560C" w:rsidRPr="00CB7DD6">
        <w:rPr>
          <w:rFonts w:hint="eastAsia"/>
          <w:b/>
          <w:bCs w:val="0"/>
        </w:rPr>
        <w:t>鄰近地</w:t>
      </w:r>
      <w:r w:rsidR="00554A27" w:rsidRPr="00CB7DD6">
        <w:rPr>
          <w:rFonts w:hint="eastAsia"/>
          <w:b/>
          <w:bCs w:val="0"/>
        </w:rPr>
        <w:t>區</w:t>
      </w:r>
      <w:r w:rsidR="00D436EE" w:rsidRPr="00CB7DD6">
        <w:rPr>
          <w:rFonts w:hint="eastAsia"/>
          <w:b/>
          <w:bCs w:val="0"/>
        </w:rPr>
        <w:t>全年亦僅部署</w:t>
      </w:r>
      <w:r w:rsidR="001D0C65" w:rsidRPr="00CB7DD6">
        <w:rPr>
          <w:rFonts w:hint="eastAsia"/>
          <w:b/>
          <w:bCs w:val="0"/>
        </w:rPr>
        <w:t>4天共</w:t>
      </w:r>
      <w:r w:rsidR="00D436EE" w:rsidRPr="00CB7DD6">
        <w:rPr>
          <w:rFonts w:hint="eastAsia"/>
          <w:b/>
          <w:bCs w:val="0"/>
        </w:rPr>
        <w:t>8個架次</w:t>
      </w:r>
      <w:r w:rsidR="00851085" w:rsidRPr="00CB7DD6">
        <w:rPr>
          <w:rFonts w:hint="eastAsia"/>
          <w:b/>
          <w:bCs w:val="0"/>
        </w:rPr>
        <w:t>，</w:t>
      </w:r>
      <w:r w:rsidR="00AB560C" w:rsidRPr="00CB7DD6">
        <w:rPr>
          <w:rFonts w:hint="eastAsia"/>
          <w:b/>
          <w:bCs w:val="0"/>
        </w:rPr>
        <w:t>技術上</w:t>
      </w:r>
      <w:r w:rsidR="00851085" w:rsidRPr="00CB7DD6">
        <w:rPr>
          <w:rFonts w:hint="eastAsia"/>
          <w:b/>
          <w:bCs w:val="0"/>
        </w:rPr>
        <w:t>亦未跟進智慧巡檢及任務管理</w:t>
      </w:r>
      <w:r w:rsidR="006A44C4" w:rsidRPr="00CB7DD6">
        <w:rPr>
          <w:rFonts w:hint="eastAsia"/>
          <w:b/>
          <w:bCs w:val="0"/>
        </w:rPr>
        <w:t>等技術</w:t>
      </w:r>
      <w:r w:rsidR="00851085" w:rsidRPr="00CB7DD6">
        <w:rPr>
          <w:rFonts w:hint="eastAsia"/>
          <w:b/>
          <w:bCs w:val="0"/>
        </w:rPr>
        <w:t>趨勢</w:t>
      </w:r>
      <w:r w:rsidR="00B635A1" w:rsidRPr="00CB7DD6">
        <w:rPr>
          <w:rFonts w:hint="eastAsia"/>
          <w:b/>
          <w:bCs w:val="0"/>
        </w:rPr>
        <w:t>，</w:t>
      </w:r>
      <w:r w:rsidR="002B46C9" w:rsidRPr="00CB7DD6">
        <w:rPr>
          <w:rFonts w:hint="eastAsia"/>
          <w:b/>
          <w:bCs w:val="0"/>
        </w:rPr>
        <w:t>難以</w:t>
      </w:r>
      <w:r w:rsidR="00537A29" w:rsidRPr="00CB7DD6">
        <w:rPr>
          <w:rFonts w:hint="eastAsia"/>
          <w:b/>
          <w:bCs w:val="0"/>
        </w:rPr>
        <w:t>建</w:t>
      </w:r>
      <w:r w:rsidR="002B46C9" w:rsidRPr="00CB7DD6">
        <w:rPr>
          <w:rFonts w:hint="eastAsia"/>
          <w:b/>
          <w:bCs w:val="0"/>
        </w:rPr>
        <w:t>構</w:t>
      </w:r>
      <w:r w:rsidR="000F1F81" w:rsidRPr="00CB7DD6">
        <w:rPr>
          <w:rFonts w:hint="eastAsia"/>
          <w:b/>
          <w:bCs w:val="0"/>
        </w:rPr>
        <w:t>有效之監偵能力，海巡署允宜積極</w:t>
      </w:r>
      <w:r w:rsidR="00987807" w:rsidRPr="00CB7DD6">
        <w:rPr>
          <w:rFonts w:hint="eastAsia"/>
          <w:b/>
          <w:bCs w:val="0"/>
        </w:rPr>
        <w:t>檢討無人機之籌獲及運用</w:t>
      </w:r>
      <w:r w:rsidR="000F1F81" w:rsidRPr="00CB7DD6">
        <w:rPr>
          <w:rFonts w:hint="eastAsia"/>
          <w:b/>
          <w:bCs w:val="0"/>
        </w:rPr>
        <w:t>。</w:t>
      </w:r>
    </w:p>
    <w:p w14:paraId="0A0D28A8" w14:textId="77777777" w:rsidR="005461EF" w:rsidRPr="00CB7DD6" w:rsidRDefault="00450303" w:rsidP="004E3052">
      <w:pPr>
        <w:pStyle w:val="3"/>
      </w:pPr>
      <w:r w:rsidRPr="00CB7DD6">
        <w:rPr>
          <w:rFonts w:hint="eastAsia"/>
        </w:rPr>
        <w:t>根據海巡署旋翼型無人機試辦計畫(CGA112019)中敘明該署轄區涵蓋臺灣、澎湖、金門、馬祖及東沙、南沙等外（離）島，管轄範圍包括1,520公里之海岸線（含澎湖等離島）及18萬平方公里的海域面積（含經濟海域）</w:t>
      </w:r>
      <w:r w:rsidR="00514C36" w:rsidRPr="00CB7DD6">
        <w:rPr>
          <w:rFonts w:hint="eastAsia"/>
        </w:rPr>
        <w:t>，任務內容更包含海域執法、犯罪查緝、漁業巡護、海洋環保及海難搜救等，又面臨組織再造人力與財政精簡趨勢等情，對於高科技裝備需求之殷切可見一斑</w:t>
      </w:r>
      <w:r w:rsidR="00537A29" w:rsidRPr="00CB7DD6">
        <w:rPr>
          <w:rFonts w:hint="eastAsia"/>
        </w:rPr>
        <w:t>：</w:t>
      </w:r>
    </w:p>
    <w:p w14:paraId="35DD7698" w14:textId="77777777" w:rsidR="00514C36" w:rsidRPr="00CB7DD6" w:rsidRDefault="00514C36" w:rsidP="00514C36">
      <w:pPr>
        <w:pStyle w:val="4"/>
        <w:rPr>
          <w:bCs/>
        </w:rPr>
      </w:pPr>
      <w:r w:rsidRPr="00CB7DD6">
        <w:rPr>
          <w:rFonts w:hint="eastAsia"/>
          <w:bCs/>
        </w:rPr>
        <w:t>該署面臨海面可疑動態目標無法立即查察辨識、勤（任）務執行受限技術與裝備，以及岸際崎嶇複雜地形等挑戰。</w:t>
      </w:r>
    </w:p>
    <w:p w14:paraId="0C1B7C97" w14:textId="0A2D9C3D" w:rsidR="00514C36" w:rsidRPr="00CB7DD6" w:rsidRDefault="00514C36" w:rsidP="004E3052">
      <w:pPr>
        <w:pStyle w:val="4"/>
        <w:rPr>
          <w:bCs/>
        </w:rPr>
      </w:pPr>
      <w:r w:rsidRPr="00CB7DD6">
        <w:rPr>
          <w:rFonts w:hint="eastAsia"/>
          <w:bCs/>
        </w:rPr>
        <w:t>海巡署雖有設置岸際雷達系統、紅外線熱影像系</w:t>
      </w:r>
      <w:r w:rsidRPr="00CB7DD6">
        <w:rPr>
          <w:rFonts w:hint="eastAsia"/>
          <w:bCs/>
        </w:rPr>
        <w:lastRenderedPageBreak/>
        <w:t>統及安檢所、站，惟建構全方位、無死角之監控屏幕實屬不易，因此需定期針對雷達偵蒐盲區、守望監控死角及易走私、偷渡熱區等重點區域實施現地踏勘，</w:t>
      </w:r>
      <w:r w:rsidR="00616AB1" w:rsidRPr="00CB7DD6">
        <w:rPr>
          <w:rFonts w:hint="eastAsia"/>
          <w:bCs/>
        </w:rPr>
        <w:t>而</w:t>
      </w:r>
      <w:r w:rsidRPr="00CB7DD6">
        <w:rPr>
          <w:rFonts w:hint="eastAsia"/>
          <w:bCs/>
        </w:rPr>
        <w:t>此類調查工作不僅難度高且耗費時間、人力成本，且更易受地形限制，</w:t>
      </w:r>
      <w:r w:rsidR="00616AB1" w:rsidRPr="00CB7DD6">
        <w:rPr>
          <w:rFonts w:hint="eastAsia"/>
          <w:bCs/>
        </w:rPr>
        <w:t>致</w:t>
      </w:r>
      <w:r w:rsidRPr="00CB7DD6">
        <w:rPr>
          <w:rFonts w:hint="eastAsia"/>
          <w:bCs/>
        </w:rPr>
        <w:t>無法全面精準掌握走私、偷渡管道（如密道、洞穴、防風林等），如能以無人機進行巡邏作業，不僅可提升調查速度與地理資訊掌握精準度，亦可有效輔助勤務人力負擔。</w:t>
      </w:r>
    </w:p>
    <w:p w14:paraId="15875864" w14:textId="1F2A90EF" w:rsidR="001B0AA3" w:rsidRPr="00CB7DD6" w:rsidRDefault="001B0AA3" w:rsidP="004E3052">
      <w:pPr>
        <w:pStyle w:val="4"/>
        <w:rPr>
          <w:bCs/>
        </w:rPr>
      </w:pPr>
      <w:r w:rsidRPr="00CB7DD6">
        <w:rPr>
          <w:rFonts w:hint="eastAsia"/>
          <w:bCs/>
        </w:rPr>
        <w:t>該計畫期程112-116年，計畫總金額</w:t>
      </w:r>
      <w:r w:rsidR="00616AB1" w:rsidRPr="00CB7DD6">
        <w:rPr>
          <w:rFonts w:hint="eastAsia"/>
          <w:bCs/>
        </w:rPr>
        <w:t>新臺幣（下同）</w:t>
      </w:r>
      <w:r w:rsidRPr="00CB7DD6">
        <w:rPr>
          <w:rFonts w:hint="eastAsia"/>
          <w:bCs/>
        </w:rPr>
        <w:t>172,260千元，</w:t>
      </w:r>
      <w:r w:rsidR="00616AB1" w:rsidRPr="00CB7DD6">
        <w:rPr>
          <w:rFonts w:hint="eastAsia"/>
          <w:bCs/>
        </w:rPr>
        <w:t>惟</w:t>
      </w:r>
      <w:r w:rsidRPr="00CB7DD6">
        <w:rPr>
          <w:rFonts w:hint="eastAsia"/>
          <w:bCs/>
        </w:rPr>
        <w:t>截至113年12月底累計實現數</w:t>
      </w:r>
      <w:r w:rsidR="00BB2E5D" w:rsidRPr="00CB7DD6">
        <w:rPr>
          <w:rFonts w:hint="eastAsia"/>
          <w:bCs/>
        </w:rPr>
        <w:t>僅</w:t>
      </w:r>
      <w:r w:rsidR="00F97ED3" w:rsidRPr="00CB7DD6">
        <w:rPr>
          <w:bCs/>
        </w:rPr>
        <w:t>3</w:t>
      </w:r>
      <w:r w:rsidR="00F97ED3" w:rsidRPr="00CB7DD6">
        <w:rPr>
          <w:rFonts w:hint="eastAsia"/>
          <w:bCs/>
        </w:rPr>
        <w:t>,</w:t>
      </w:r>
      <w:r w:rsidR="00F97ED3" w:rsidRPr="00CB7DD6">
        <w:rPr>
          <w:bCs/>
        </w:rPr>
        <w:t>473</w:t>
      </w:r>
      <w:r w:rsidRPr="00CB7DD6">
        <w:rPr>
          <w:rFonts w:hint="eastAsia"/>
          <w:bCs/>
        </w:rPr>
        <w:t>千元。</w:t>
      </w:r>
    </w:p>
    <w:p w14:paraId="0456BC43" w14:textId="77777777" w:rsidR="00514C36" w:rsidRPr="00CB7DD6" w:rsidRDefault="00514C36" w:rsidP="00FA3C3B">
      <w:pPr>
        <w:pStyle w:val="3"/>
      </w:pPr>
      <w:r w:rsidRPr="00CB7DD6">
        <w:rPr>
          <w:rFonts w:hint="eastAsia"/>
        </w:rPr>
        <w:t>復由調查意見二所示</w:t>
      </w:r>
      <w:r w:rsidR="00AB560C" w:rsidRPr="00CB7DD6">
        <w:rPr>
          <w:rFonts w:hint="eastAsia"/>
        </w:rPr>
        <w:t>，</w:t>
      </w:r>
      <w:r w:rsidRPr="00CB7DD6">
        <w:rPr>
          <w:rFonts w:hint="eastAsia"/>
        </w:rPr>
        <w:t>113年6月至114年5月所發生之</w:t>
      </w:r>
      <w:r w:rsidR="00AB560C" w:rsidRPr="00CB7DD6">
        <w:rPr>
          <w:rFonts w:hint="eastAsia"/>
        </w:rPr>
        <w:t>3</w:t>
      </w:r>
      <w:r w:rsidRPr="00CB7DD6">
        <w:rPr>
          <w:rFonts w:hint="eastAsia"/>
        </w:rPr>
        <w:t>起</w:t>
      </w:r>
      <w:r w:rsidR="00AB560C" w:rsidRPr="00CB7DD6">
        <w:rPr>
          <w:rFonts w:hint="eastAsia"/>
        </w:rPr>
        <w:t>橡皮艇</w:t>
      </w:r>
      <w:r w:rsidRPr="00CB7DD6">
        <w:rPr>
          <w:rFonts w:hint="eastAsia"/>
        </w:rPr>
        <w:t>滲透登陸事件，已證明海巡署目前以雷達、紅外線熱顯像儀、智慧型岸際監控系統及守望哨所構築之</w:t>
      </w:r>
      <w:r w:rsidR="00BB2E5D" w:rsidRPr="00CB7DD6">
        <w:rPr>
          <w:rFonts w:hint="eastAsia"/>
        </w:rPr>
        <w:t>陸基</w:t>
      </w:r>
      <w:r w:rsidRPr="00CB7DD6">
        <w:rPr>
          <w:rFonts w:hint="eastAsia"/>
        </w:rPr>
        <w:t>情監偵體系，難以因應橡皮艇等小型目標之滲透</w:t>
      </w:r>
      <w:r w:rsidR="001B0AA3" w:rsidRPr="00CB7DD6">
        <w:rPr>
          <w:rFonts w:hint="eastAsia"/>
        </w:rPr>
        <w:t>；</w:t>
      </w:r>
      <w:r w:rsidRPr="00CB7DD6">
        <w:rPr>
          <w:rFonts w:hint="eastAsia"/>
        </w:rPr>
        <w:t>而無人機</w:t>
      </w:r>
      <w:r w:rsidR="001B0AA3" w:rsidRPr="00CB7DD6">
        <w:rPr>
          <w:rFonts w:hint="eastAsia"/>
        </w:rPr>
        <w:t>得以跨越地障、由海向陸搜索、依賴人力較少及滯空時間較長等優點，應為彌補</w:t>
      </w:r>
      <w:r w:rsidR="00BB2E5D" w:rsidRPr="00CB7DD6">
        <w:rPr>
          <w:rFonts w:hint="eastAsia"/>
        </w:rPr>
        <w:t>陸基</w:t>
      </w:r>
      <w:r w:rsidR="001B0AA3" w:rsidRPr="00CB7DD6">
        <w:rPr>
          <w:rFonts w:hint="eastAsia"/>
        </w:rPr>
        <w:t>監偵設備盲點之極佳方案。</w:t>
      </w:r>
    </w:p>
    <w:p w14:paraId="0E811835" w14:textId="7332A1E1" w:rsidR="001B0AA3" w:rsidRPr="00CB7DD6" w:rsidRDefault="001B0AA3" w:rsidP="00FA3C3B">
      <w:pPr>
        <w:pStyle w:val="3"/>
      </w:pPr>
      <w:r w:rsidRPr="00CB7DD6">
        <w:rPr>
          <w:rFonts w:hint="eastAsia"/>
        </w:rPr>
        <w:t>惟查，目前</w:t>
      </w:r>
      <w:r w:rsidR="00616AB1" w:rsidRPr="00CB7DD6">
        <w:rPr>
          <w:rFonts w:hint="eastAsia"/>
        </w:rPr>
        <w:t>海巡</w:t>
      </w:r>
      <w:r w:rsidRPr="00CB7DD6">
        <w:rPr>
          <w:rFonts w:hint="eastAsia"/>
        </w:rPr>
        <w:t>署現役無人機為執行期程107-108年「旋翼型無人飛行載具試辦計畫」所籌獲之第一代無人機，續航力僅50分鐘，</w:t>
      </w:r>
      <w:r w:rsidR="0088333F" w:rsidRPr="00CB7DD6">
        <w:rPr>
          <w:rFonts w:hint="eastAsia"/>
        </w:rPr>
        <w:t>最高速度85公里，最大抗風力為蒲福風力6級(含)以下</w:t>
      </w:r>
      <w:r w:rsidR="004774A8" w:rsidRPr="00CB7DD6">
        <w:rPr>
          <w:rFonts w:hint="eastAsia"/>
        </w:rPr>
        <w:t>(可公開</w:t>
      </w:r>
      <w:r w:rsidR="00616AB1" w:rsidRPr="00CB7DD6">
        <w:rPr>
          <w:rFonts w:hint="eastAsia"/>
        </w:rPr>
        <w:t>之性能</w:t>
      </w:r>
      <w:r w:rsidR="004774A8" w:rsidRPr="00CB7DD6">
        <w:rPr>
          <w:rFonts w:hint="eastAsia"/>
        </w:rPr>
        <w:t>諸元如下表</w:t>
      </w:r>
      <w:r w:rsidR="002F4D2E" w:rsidRPr="00CB7DD6">
        <w:rPr>
          <w:rFonts w:hint="eastAsia"/>
        </w:rPr>
        <w:t>3</w:t>
      </w:r>
      <w:r w:rsidR="004774A8" w:rsidRPr="00CB7DD6">
        <w:rPr>
          <w:rFonts w:hint="eastAsia"/>
        </w:rPr>
        <w:t>)</w:t>
      </w:r>
      <w:r w:rsidR="00F76E74" w:rsidRPr="00CB7DD6">
        <w:rPr>
          <w:rFonts w:hint="eastAsia"/>
        </w:rPr>
        <w:t>，性能極不理想</w:t>
      </w:r>
      <w:r w:rsidR="00AE13DF" w:rsidRPr="00CB7DD6">
        <w:rPr>
          <w:rFonts w:hint="eastAsia"/>
        </w:rPr>
        <w:t>。</w:t>
      </w:r>
    </w:p>
    <w:p w14:paraId="098A4FC5" w14:textId="77777777" w:rsidR="00562024" w:rsidRPr="00CB7DD6" w:rsidRDefault="00562024" w:rsidP="00562024">
      <w:pPr>
        <w:pStyle w:val="a3"/>
      </w:pPr>
      <w:r w:rsidRPr="00CB7DD6">
        <w:rPr>
          <w:rFonts w:hint="eastAsia"/>
        </w:rPr>
        <w:t>海巡署第一代無人機性能諸元簡表(海巡署提供)</w:t>
      </w:r>
    </w:p>
    <w:tbl>
      <w:tblPr>
        <w:tblW w:w="763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4516"/>
      </w:tblGrid>
      <w:tr w:rsidR="007E27C3" w:rsidRPr="00CB7DD6" w14:paraId="15E1F02D" w14:textId="77777777" w:rsidTr="00851085">
        <w:trPr>
          <w:trHeight w:val="385"/>
          <w:jc w:val="right"/>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A22F9FB" w14:textId="77777777" w:rsidR="004774A8" w:rsidRPr="00CB7DD6" w:rsidRDefault="004774A8" w:rsidP="00616AB1">
            <w:pPr>
              <w:spacing w:line="400" w:lineRule="exact"/>
              <w:jc w:val="left"/>
              <w:rPr>
                <w:rFonts w:hAnsi="標楷體"/>
                <w:bCs/>
                <w:sz w:val="28"/>
                <w:szCs w:val="28"/>
              </w:rPr>
            </w:pPr>
            <w:r w:rsidRPr="00CB7DD6">
              <w:rPr>
                <w:rFonts w:hAnsi="標楷體" w:hint="eastAsia"/>
                <w:bCs/>
                <w:sz w:val="28"/>
                <w:szCs w:val="28"/>
              </w:rPr>
              <w:t>機體長度</w:t>
            </w:r>
          </w:p>
        </w:tc>
        <w:tc>
          <w:tcPr>
            <w:tcW w:w="4516" w:type="dxa"/>
            <w:tcBorders>
              <w:top w:val="single" w:sz="4" w:space="0" w:color="auto"/>
              <w:left w:val="single" w:sz="4" w:space="0" w:color="auto"/>
              <w:bottom w:val="single" w:sz="4" w:space="0" w:color="auto"/>
              <w:right w:val="single" w:sz="4" w:space="0" w:color="auto"/>
            </w:tcBorders>
            <w:shd w:val="clear" w:color="auto" w:fill="auto"/>
            <w:vAlign w:val="center"/>
          </w:tcPr>
          <w:p w14:paraId="4ADCDB9D" w14:textId="77777777" w:rsidR="004774A8" w:rsidRPr="00CB7DD6" w:rsidRDefault="004774A8" w:rsidP="00851085">
            <w:pPr>
              <w:spacing w:line="400" w:lineRule="exact"/>
              <w:jc w:val="center"/>
              <w:rPr>
                <w:rFonts w:hAnsi="標楷體"/>
                <w:bCs/>
                <w:sz w:val="28"/>
                <w:szCs w:val="28"/>
              </w:rPr>
            </w:pPr>
            <w:r w:rsidRPr="00CB7DD6">
              <w:rPr>
                <w:rFonts w:hAnsi="標楷體"/>
                <w:bCs/>
                <w:sz w:val="28"/>
                <w:szCs w:val="28"/>
              </w:rPr>
              <w:t>1.85</w:t>
            </w:r>
            <w:r w:rsidRPr="00CB7DD6">
              <w:rPr>
                <w:rFonts w:hAnsi="標楷體" w:hint="eastAsia"/>
                <w:bCs/>
                <w:sz w:val="28"/>
                <w:szCs w:val="28"/>
              </w:rPr>
              <w:t>公尺</w:t>
            </w:r>
          </w:p>
        </w:tc>
      </w:tr>
      <w:tr w:rsidR="007E27C3" w:rsidRPr="00CB7DD6" w14:paraId="09CF2BCA" w14:textId="77777777" w:rsidTr="00851085">
        <w:trPr>
          <w:trHeight w:val="406"/>
          <w:jc w:val="right"/>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7C7B588" w14:textId="77777777" w:rsidR="004774A8" w:rsidRPr="00CB7DD6" w:rsidRDefault="004774A8" w:rsidP="00616AB1">
            <w:pPr>
              <w:spacing w:line="400" w:lineRule="exact"/>
              <w:jc w:val="left"/>
              <w:rPr>
                <w:rFonts w:hAnsi="標楷體"/>
                <w:bCs/>
                <w:sz w:val="28"/>
                <w:szCs w:val="28"/>
              </w:rPr>
            </w:pPr>
            <w:r w:rsidRPr="00CB7DD6">
              <w:rPr>
                <w:rFonts w:hAnsi="標楷體" w:hint="eastAsia"/>
                <w:bCs/>
                <w:sz w:val="28"/>
                <w:szCs w:val="28"/>
              </w:rPr>
              <w:t>展翼長度</w:t>
            </w:r>
          </w:p>
        </w:tc>
        <w:tc>
          <w:tcPr>
            <w:tcW w:w="4516" w:type="dxa"/>
            <w:tcBorders>
              <w:top w:val="single" w:sz="4" w:space="0" w:color="auto"/>
              <w:left w:val="single" w:sz="4" w:space="0" w:color="auto"/>
              <w:bottom w:val="single" w:sz="4" w:space="0" w:color="auto"/>
              <w:right w:val="single" w:sz="4" w:space="0" w:color="auto"/>
            </w:tcBorders>
            <w:shd w:val="clear" w:color="auto" w:fill="auto"/>
            <w:vAlign w:val="center"/>
          </w:tcPr>
          <w:p w14:paraId="638BEB4F" w14:textId="77777777" w:rsidR="004774A8" w:rsidRPr="00CB7DD6" w:rsidRDefault="004774A8" w:rsidP="00851085">
            <w:pPr>
              <w:spacing w:line="400" w:lineRule="exact"/>
              <w:jc w:val="center"/>
              <w:rPr>
                <w:rFonts w:hAnsi="標楷體"/>
                <w:bCs/>
                <w:sz w:val="28"/>
                <w:szCs w:val="28"/>
              </w:rPr>
            </w:pPr>
            <w:r w:rsidRPr="00CB7DD6">
              <w:rPr>
                <w:rFonts w:hAnsi="標楷體"/>
                <w:bCs/>
                <w:sz w:val="28"/>
                <w:szCs w:val="28"/>
              </w:rPr>
              <w:t>2.31</w:t>
            </w:r>
            <w:r w:rsidRPr="00CB7DD6">
              <w:rPr>
                <w:rFonts w:hAnsi="標楷體" w:hint="eastAsia"/>
                <w:bCs/>
                <w:sz w:val="28"/>
                <w:szCs w:val="28"/>
              </w:rPr>
              <w:t>公尺</w:t>
            </w:r>
          </w:p>
        </w:tc>
      </w:tr>
      <w:tr w:rsidR="007E27C3" w:rsidRPr="00CB7DD6" w14:paraId="6D7C75E3" w14:textId="77777777" w:rsidTr="00851085">
        <w:trPr>
          <w:trHeight w:val="270"/>
          <w:jc w:val="right"/>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6BCFA20C" w14:textId="77777777" w:rsidR="004774A8" w:rsidRPr="00CB7DD6" w:rsidRDefault="004774A8" w:rsidP="00616AB1">
            <w:pPr>
              <w:spacing w:line="320" w:lineRule="exact"/>
              <w:jc w:val="left"/>
              <w:rPr>
                <w:rFonts w:hAnsi="標楷體"/>
                <w:bCs/>
                <w:sz w:val="28"/>
                <w:szCs w:val="28"/>
              </w:rPr>
            </w:pPr>
            <w:r w:rsidRPr="00CB7DD6">
              <w:rPr>
                <w:rFonts w:hAnsi="標楷體" w:hint="eastAsia"/>
                <w:bCs/>
                <w:sz w:val="28"/>
                <w:szCs w:val="28"/>
              </w:rPr>
              <w:t>最大起飛重量</w:t>
            </w:r>
          </w:p>
        </w:tc>
        <w:tc>
          <w:tcPr>
            <w:tcW w:w="4516" w:type="dxa"/>
            <w:tcBorders>
              <w:top w:val="single" w:sz="4" w:space="0" w:color="auto"/>
              <w:left w:val="single" w:sz="4" w:space="0" w:color="auto"/>
              <w:bottom w:val="single" w:sz="4" w:space="0" w:color="auto"/>
              <w:right w:val="single" w:sz="4" w:space="0" w:color="auto"/>
            </w:tcBorders>
            <w:shd w:val="clear" w:color="auto" w:fill="auto"/>
            <w:vAlign w:val="center"/>
          </w:tcPr>
          <w:p w14:paraId="17889302" w14:textId="77777777" w:rsidR="004774A8" w:rsidRPr="00CB7DD6" w:rsidRDefault="004774A8" w:rsidP="00851085">
            <w:pPr>
              <w:spacing w:line="320" w:lineRule="exact"/>
              <w:jc w:val="center"/>
              <w:rPr>
                <w:rFonts w:hAnsi="標楷體"/>
                <w:bCs/>
                <w:sz w:val="28"/>
                <w:szCs w:val="28"/>
              </w:rPr>
            </w:pPr>
            <w:r w:rsidRPr="00CB7DD6">
              <w:rPr>
                <w:rFonts w:hAnsi="標楷體"/>
                <w:bCs/>
                <w:sz w:val="28"/>
                <w:szCs w:val="28"/>
              </w:rPr>
              <w:t>30</w:t>
            </w:r>
            <w:r w:rsidRPr="00CB7DD6">
              <w:rPr>
                <w:rFonts w:hAnsi="標楷體" w:hint="eastAsia"/>
                <w:bCs/>
                <w:sz w:val="28"/>
                <w:szCs w:val="28"/>
              </w:rPr>
              <w:t>公斤</w:t>
            </w:r>
          </w:p>
        </w:tc>
      </w:tr>
      <w:tr w:rsidR="007E27C3" w:rsidRPr="00CB7DD6" w14:paraId="308B071A" w14:textId="77777777" w:rsidTr="00851085">
        <w:trPr>
          <w:trHeight w:val="373"/>
          <w:jc w:val="right"/>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5AC36E37" w14:textId="77777777" w:rsidR="004774A8" w:rsidRPr="00CB7DD6" w:rsidRDefault="004774A8" w:rsidP="00616AB1">
            <w:pPr>
              <w:spacing w:line="320" w:lineRule="exact"/>
              <w:jc w:val="left"/>
              <w:rPr>
                <w:rFonts w:hAnsi="標楷體"/>
                <w:bCs/>
                <w:sz w:val="28"/>
                <w:szCs w:val="28"/>
              </w:rPr>
            </w:pPr>
            <w:r w:rsidRPr="00CB7DD6">
              <w:rPr>
                <w:rFonts w:hAnsi="標楷體" w:hint="eastAsia"/>
                <w:bCs/>
                <w:sz w:val="28"/>
                <w:szCs w:val="28"/>
              </w:rPr>
              <w:t>任務酬載</w:t>
            </w:r>
          </w:p>
        </w:tc>
        <w:tc>
          <w:tcPr>
            <w:tcW w:w="4516" w:type="dxa"/>
            <w:tcBorders>
              <w:top w:val="single" w:sz="4" w:space="0" w:color="auto"/>
              <w:left w:val="single" w:sz="4" w:space="0" w:color="auto"/>
              <w:bottom w:val="single" w:sz="4" w:space="0" w:color="auto"/>
              <w:right w:val="single" w:sz="4" w:space="0" w:color="auto"/>
            </w:tcBorders>
            <w:shd w:val="clear" w:color="auto" w:fill="auto"/>
            <w:vAlign w:val="center"/>
          </w:tcPr>
          <w:p w14:paraId="16680B6D" w14:textId="77777777" w:rsidR="004774A8" w:rsidRPr="00CB7DD6" w:rsidRDefault="004774A8" w:rsidP="00851085">
            <w:pPr>
              <w:spacing w:line="320" w:lineRule="exact"/>
              <w:jc w:val="center"/>
              <w:rPr>
                <w:rFonts w:hAnsi="標楷體"/>
                <w:bCs/>
                <w:sz w:val="28"/>
                <w:szCs w:val="28"/>
              </w:rPr>
            </w:pPr>
            <w:r w:rsidRPr="00CB7DD6">
              <w:rPr>
                <w:rFonts w:hAnsi="標楷體" w:hint="eastAsia"/>
                <w:bCs/>
                <w:sz w:val="28"/>
                <w:szCs w:val="28"/>
              </w:rPr>
              <w:t>22公斤</w:t>
            </w:r>
            <w:r w:rsidRPr="00CB7DD6">
              <w:rPr>
                <w:rFonts w:hAnsi="標楷體"/>
                <w:bCs/>
                <w:sz w:val="28"/>
                <w:szCs w:val="28"/>
              </w:rPr>
              <w:t>(</w:t>
            </w:r>
            <w:r w:rsidRPr="00CB7DD6">
              <w:rPr>
                <w:rFonts w:hAnsi="標楷體" w:hint="eastAsia"/>
                <w:bCs/>
                <w:sz w:val="28"/>
                <w:szCs w:val="28"/>
              </w:rPr>
              <w:t>電池、雙光雲台攝影機</w:t>
            </w:r>
            <w:r w:rsidRPr="00CB7DD6">
              <w:rPr>
                <w:rFonts w:hAnsi="標楷體"/>
                <w:bCs/>
                <w:sz w:val="28"/>
                <w:szCs w:val="28"/>
              </w:rPr>
              <w:t>)</w:t>
            </w:r>
          </w:p>
        </w:tc>
      </w:tr>
      <w:tr w:rsidR="007E27C3" w:rsidRPr="00CB7DD6" w14:paraId="47FC2956" w14:textId="77777777" w:rsidTr="00851085">
        <w:trPr>
          <w:trHeight w:val="567"/>
          <w:jc w:val="right"/>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609C3441" w14:textId="77777777" w:rsidR="004774A8" w:rsidRPr="00CB7DD6" w:rsidRDefault="004774A8" w:rsidP="00616AB1">
            <w:pPr>
              <w:spacing w:line="400" w:lineRule="exact"/>
              <w:jc w:val="left"/>
              <w:rPr>
                <w:rFonts w:hAnsi="標楷體"/>
                <w:bCs/>
                <w:sz w:val="28"/>
                <w:szCs w:val="28"/>
              </w:rPr>
            </w:pPr>
            <w:r w:rsidRPr="00CB7DD6">
              <w:rPr>
                <w:rFonts w:hAnsi="標楷體" w:hint="eastAsia"/>
                <w:bCs/>
                <w:sz w:val="28"/>
                <w:szCs w:val="28"/>
              </w:rPr>
              <w:lastRenderedPageBreak/>
              <w:t>最高速度</w:t>
            </w:r>
          </w:p>
        </w:tc>
        <w:tc>
          <w:tcPr>
            <w:tcW w:w="4516" w:type="dxa"/>
            <w:tcBorders>
              <w:top w:val="single" w:sz="4" w:space="0" w:color="auto"/>
              <w:left w:val="single" w:sz="4" w:space="0" w:color="auto"/>
              <w:bottom w:val="single" w:sz="4" w:space="0" w:color="auto"/>
              <w:right w:val="single" w:sz="4" w:space="0" w:color="auto"/>
            </w:tcBorders>
            <w:shd w:val="clear" w:color="auto" w:fill="auto"/>
            <w:vAlign w:val="center"/>
          </w:tcPr>
          <w:p w14:paraId="638D8A36" w14:textId="77777777" w:rsidR="004774A8" w:rsidRPr="00CB7DD6" w:rsidRDefault="004774A8" w:rsidP="00851085">
            <w:pPr>
              <w:spacing w:line="400" w:lineRule="exact"/>
              <w:jc w:val="center"/>
              <w:rPr>
                <w:rFonts w:hAnsi="標楷體"/>
                <w:bCs/>
                <w:sz w:val="28"/>
                <w:szCs w:val="28"/>
              </w:rPr>
            </w:pPr>
            <w:r w:rsidRPr="00CB7DD6">
              <w:rPr>
                <w:rFonts w:hAnsi="標楷體"/>
                <w:bCs/>
                <w:sz w:val="28"/>
                <w:szCs w:val="28"/>
              </w:rPr>
              <w:t>85</w:t>
            </w:r>
            <w:r w:rsidRPr="00CB7DD6">
              <w:rPr>
                <w:rFonts w:hAnsi="標楷體" w:hint="eastAsia"/>
                <w:bCs/>
                <w:sz w:val="28"/>
                <w:szCs w:val="28"/>
              </w:rPr>
              <w:t>公里</w:t>
            </w:r>
            <w:r w:rsidRPr="00CB7DD6">
              <w:rPr>
                <w:rFonts w:hAnsi="標楷體"/>
                <w:bCs/>
                <w:sz w:val="28"/>
                <w:szCs w:val="28"/>
              </w:rPr>
              <w:t>/</w:t>
            </w:r>
            <w:r w:rsidRPr="00CB7DD6">
              <w:rPr>
                <w:rFonts w:hAnsi="標楷體" w:hint="eastAsia"/>
                <w:bCs/>
                <w:sz w:val="28"/>
                <w:szCs w:val="28"/>
              </w:rPr>
              <w:t>小時</w:t>
            </w:r>
          </w:p>
        </w:tc>
      </w:tr>
      <w:tr w:rsidR="007E27C3" w:rsidRPr="00CB7DD6" w14:paraId="75C78017" w14:textId="77777777" w:rsidTr="00851085">
        <w:trPr>
          <w:trHeight w:val="407"/>
          <w:jc w:val="right"/>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2FCA9B6A" w14:textId="77777777" w:rsidR="004774A8" w:rsidRPr="00CB7DD6" w:rsidRDefault="004774A8" w:rsidP="00616AB1">
            <w:pPr>
              <w:spacing w:line="0" w:lineRule="atLeast"/>
              <w:jc w:val="left"/>
              <w:rPr>
                <w:rFonts w:hAnsi="標楷體"/>
                <w:bCs/>
                <w:sz w:val="28"/>
                <w:szCs w:val="28"/>
              </w:rPr>
            </w:pPr>
            <w:r w:rsidRPr="00CB7DD6">
              <w:rPr>
                <w:rFonts w:hAnsi="標楷體" w:hint="eastAsia"/>
                <w:bCs/>
                <w:sz w:val="28"/>
                <w:szCs w:val="28"/>
              </w:rPr>
              <w:t>適航飛行高度(民航法規範)</w:t>
            </w:r>
          </w:p>
        </w:tc>
        <w:tc>
          <w:tcPr>
            <w:tcW w:w="4516" w:type="dxa"/>
            <w:tcBorders>
              <w:top w:val="single" w:sz="4" w:space="0" w:color="auto"/>
              <w:left w:val="single" w:sz="4" w:space="0" w:color="auto"/>
              <w:bottom w:val="single" w:sz="4" w:space="0" w:color="auto"/>
              <w:right w:val="single" w:sz="4" w:space="0" w:color="auto"/>
            </w:tcBorders>
            <w:shd w:val="clear" w:color="auto" w:fill="auto"/>
            <w:vAlign w:val="center"/>
          </w:tcPr>
          <w:p w14:paraId="0AB8FCD0" w14:textId="77777777" w:rsidR="004774A8" w:rsidRPr="00CB7DD6" w:rsidRDefault="004774A8" w:rsidP="00851085">
            <w:pPr>
              <w:spacing w:line="0" w:lineRule="atLeast"/>
              <w:jc w:val="center"/>
              <w:rPr>
                <w:rFonts w:hAnsi="標楷體"/>
                <w:bCs/>
                <w:sz w:val="28"/>
                <w:szCs w:val="28"/>
              </w:rPr>
            </w:pPr>
            <w:r w:rsidRPr="00CB7DD6">
              <w:rPr>
                <w:rFonts w:hAnsi="標楷體" w:hint="eastAsia"/>
                <w:bCs/>
                <w:sz w:val="28"/>
                <w:szCs w:val="28"/>
              </w:rPr>
              <w:t>122公尺</w:t>
            </w:r>
          </w:p>
        </w:tc>
      </w:tr>
      <w:tr w:rsidR="007E27C3" w:rsidRPr="00CB7DD6" w14:paraId="3EB70BA5" w14:textId="77777777" w:rsidTr="00851085">
        <w:trPr>
          <w:trHeight w:val="233"/>
          <w:jc w:val="right"/>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0189EBF8" w14:textId="77777777" w:rsidR="004774A8" w:rsidRPr="00CB7DD6" w:rsidRDefault="004774A8" w:rsidP="00616AB1">
            <w:pPr>
              <w:spacing w:line="400" w:lineRule="exact"/>
              <w:jc w:val="left"/>
              <w:rPr>
                <w:rFonts w:hAnsi="標楷體"/>
                <w:bCs/>
                <w:sz w:val="28"/>
                <w:szCs w:val="28"/>
              </w:rPr>
            </w:pPr>
            <w:r w:rsidRPr="00CB7DD6">
              <w:rPr>
                <w:rFonts w:hAnsi="標楷體" w:hint="eastAsia"/>
                <w:bCs/>
                <w:sz w:val="28"/>
                <w:szCs w:val="28"/>
              </w:rPr>
              <w:t>最大抗風力</w:t>
            </w:r>
          </w:p>
        </w:tc>
        <w:tc>
          <w:tcPr>
            <w:tcW w:w="4516" w:type="dxa"/>
            <w:tcBorders>
              <w:top w:val="single" w:sz="4" w:space="0" w:color="auto"/>
              <w:left w:val="single" w:sz="4" w:space="0" w:color="auto"/>
              <w:bottom w:val="single" w:sz="4" w:space="0" w:color="auto"/>
              <w:right w:val="single" w:sz="4" w:space="0" w:color="auto"/>
            </w:tcBorders>
            <w:shd w:val="clear" w:color="auto" w:fill="auto"/>
            <w:vAlign w:val="center"/>
          </w:tcPr>
          <w:p w14:paraId="232E3514" w14:textId="77777777" w:rsidR="004774A8" w:rsidRPr="00CB7DD6" w:rsidRDefault="004774A8" w:rsidP="00851085">
            <w:pPr>
              <w:spacing w:line="400" w:lineRule="exact"/>
              <w:jc w:val="center"/>
              <w:rPr>
                <w:rFonts w:hAnsi="標楷體"/>
                <w:bCs/>
                <w:sz w:val="28"/>
                <w:szCs w:val="28"/>
              </w:rPr>
            </w:pPr>
            <w:r w:rsidRPr="00CB7DD6">
              <w:rPr>
                <w:rFonts w:hAnsi="標楷體" w:hint="eastAsia"/>
                <w:bCs/>
                <w:sz w:val="28"/>
                <w:szCs w:val="28"/>
              </w:rPr>
              <w:t>蒲福風力</w:t>
            </w:r>
            <w:r w:rsidRPr="00CB7DD6">
              <w:rPr>
                <w:rFonts w:hAnsi="標楷體"/>
                <w:bCs/>
                <w:sz w:val="28"/>
                <w:szCs w:val="28"/>
              </w:rPr>
              <w:t>6</w:t>
            </w:r>
            <w:r w:rsidRPr="00CB7DD6">
              <w:rPr>
                <w:rFonts w:hAnsi="標楷體" w:hint="eastAsia"/>
                <w:bCs/>
                <w:sz w:val="28"/>
                <w:szCs w:val="28"/>
              </w:rPr>
              <w:t>級(含)以下</w:t>
            </w:r>
          </w:p>
        </w:tc>
      </w:tr>
      <w:tr w:rsidR="007E27C3" w:rsidRPr="00CB7DD6" w14:paraId="07184D26" w14:textId="77777777" w:rsidTr="00851085">
        <w:trPr>
          <w:trHeight w:val="253"/>
          <w:jc w:val="right"/>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0F4693F2" w14:textId="77777777" w:rsidR="004774A8" w:rsidRPr="00CB7DD6" w:rsidRDefault="004774A8" w:rsidP="00616AB1">
            <w:pPr>
              <w:spacing w:line="400" w:lineRule="exact"/>
              <w:jc w:val="left"/>
              <w:rPr>
                <w:rFonts w:hAnsi="標楷體"/>
                <w:bCs/>
                <w:sz w:val="28"/>
                <w:szCs w:val="28"/>
              </w:rPr>
            </w:pPr>
            <w:r w:rsidRPr="00CB7DD6">
              <w:rPr>
                <w:rFonts w:hAnsi="標楷體" w:hint="eastAsia"/>
                <w:bCs/>
                <w:sz w:val="28"/>
                <w:szCs w:val="28"/>
              </w:rPr>
              <w:t>續航時間</w:t>
            </w:r>
          </w:p>
        </w:tc>
        <w:tc>
          <w:tcPr>
            <w:tcW w:w="4516" w:type="dxa"/>
            <w:tcBorders>
              <w:top w:val="single" w:sz="4" w:space="0" w:color="auto"/>
              <w:left w:val="single" w:sz="4" w:space="0" w:color="auto"/>
              <w:bottom w:val="single" w:sz="4" w:space="0" w:color="auto"/>
              <w:right w:val="single" w:sz="4" w:space="0" w:color="auto"/>
            </w:tcBorders>
            <w:shd w:val="clear" w:color="auto" w:fill="auto"/>
            <w:vAlign w:val="center"/>
          </w:tcPr>
          <w:p w14:paraId="21A6625D" w14:textId="77777777" w:rsidR="004774A8" w:rsidRPr="00CB7DD6" w:rsidRDefault="004774A8" w:rsidP="00851085">
            <w:pPr>
              <w:spacing w:line="400" w:lineRule="exact"/>
              <w:jc w:val="center"/>
              <w:rPr>
                <w:rFonts w:hAnsi="標楷體"/>
                <w:bCs/>
                <w:sz w:val="28"/>
                <w:szCs w:val="28"/>
              </w:rPr>
            </w:pPr>
            <w:r w:rsidRPr="00CB7DD6">
              <w:rPr>
                <w:rFonts w:hAnsi="標楷體"/>
                <w:bCs/>
                <w:sz w:val="28"/>
                <w:szCs w:val="28"/>
              </w:rPr>
              <w:t>1</w:t>
            </w:r>
            <w:r w:rsidRPr="00CB7DD6">
              <w:rPr>
                <w:rFonts w:hAnsi="標楷體" w:hint="eastAsia"/>
                <w:bCs/>
                <w:sz w:val="28"/>
                <w:szCs w:val="28"/>
              </w:rPr>
              <w:t>小時</w:t>
            </w:r>
          </w:p>
        </w:tc>
      </w:tr>
      <w:tr w:rsidR="007E27C3" w:rsidRPr="00CB7DD6" w14:paraId="46EE30E5" w14:textId="77777777" w:rsidTr="00851085">
        <w:trPr>
          <w:trHeight w:val="567"/>
          <w:jc w:val="right"/>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4A546998" w14:textId="77777777" w:rsidR="004774A8" w:rsidRPr="00CB7DD6" w:rsidRDefault="004774A8" w:rsidP="00616AB1">
            <w:pPr>
              <w:spacing w:line="400" w:lineRule="exact"/>
              <w:jc w:val="left"/>
              <w:rPr>
                <w:rFonts w:hAnsi="標楷體"/>
                <w:bCs/>
                <w:sz w:val="28"/>
                <w:szCs w:val="28"/>
              </w:rPr>
            </w:pPr>
            <w:r w:rsidRPr="00CB7DD6">
              <w:rPr>
                <w:rFonts w:hAnsi="標楷體" w:hint="eastAsia"/>
                <w:bCs/>
                <w:sz w:val="28"/>
                <w:szCs w:val="28"/>
              </w:rPr>
              <w:t>高清攝影機</w:t>
            </w:r>
          </w:p>
        </w:tc>
        <w:tc>
          <w:tcPr>
            <w:tcW w:w="4516" w:type="dxa"/>
            <w:tcBorders>
              <w:top w:val="single" w:sz="4" w:space="0" w:color="auto"/>
              <w:left w:val="single" w:sz="4" w:space="0" w:color="auto"/>
              <w:bottom w:val="single" w:sz="4" w:space="0" w:color="auto"/>
              <w:right w:val="single" w:sz="4" w:space="0" w:color="auto"/>
            </w:tcBorders>
            <w:shd w:val="clear" w:color="auto" w:fill="auto"/>
            <w:vAlign w:val="center"/>
          </w:tcPr>
          <w:p w14:paraId="2363CE4D" w14:textId="77777777" w:rsidR="004774A8" w:rsidRPr="00CB7DD6" w:rsidRDefault="004774A8" w:rsidP="00851085">
            <w:pPr>
              <w:spacing w:line="400" w:lineRule="exact"/>
              <w:jc w:val="center"/>
              <w:rPr>
                <w:rFonts w:hAnsi="標楷體"/>
                <w:bCs/>
                <w:sz w:val="28"/>
                <w:szCs w:val="28"/>
              </w:rPr>
            </w:pPr>
            <w:r w:rsidRPr="00CB7DD6">
              <w:rPr>
                <w:rFonts w:hAnsi="標楷體" w:hint="eastAsia"/>
                <w:bCs/>
                <w:sz w:val="28"/>
                <w:szCs w:val="28"/>
              </w:rPr>
              <w:t>解析度</w:t>
            </w:r>
            <w:r w:rsidRPr="00CB7DD6">
              <w:rPr>
                <w:rFonts w:hAnsi="標楷體"/>
                <w:bCs/>
                <w:sz w:val="28"/>
                <w:szCs w:val="28"/>
              </w:rPr>
              <w:t>1920*10</w:t>
            </w:r>
            <w:r w:rsidRPr="00CB7DD6">
              <w:rPr>
                <w:rFonts w:hAnsi="標楷體" w:hint="eastAsia"/>
                <w:bCs/>
                <w:sz w:val="28"/>
                <w:szCs w:val="28"/>
              </w:rPr>
              <w:t>80/</w:t>
            </w:r>
            <w:r w:rsidRPr="00CB7DD6">
              <w:rPr>
                <w:rFonts w:hAnsi="標楷體"/>
                <w:bCs/>
                <w:sz w:val="28"/>
                <w:szCs w:val="28"/>
              </w:rPr>
              <w:t>30</w:t>
            </w:r>
            <w:r w:rsidRPr="00CB7DD6">
              <w:rPr>
                <w:rFonts w:hAnsi="標楷體" w:hint="eastAsia"/>
                <w:bCs/>
                <w:sz w:val="28"/>
                <w:szCs w:val="28"/>
              </w:rPr>
              <w:t>倍光學變焦</w:t>
            </w:r>
          </w:p>
        </w:tc>
      </w:tr>
      <w:tr w:rsidR="004774A8" w:rsidRPr="00CB7DD6" w14:paraId="33F59489" w14:textId="77777777" w:rsidTr="00851085">
        <w:trPr>
          <w:trHeight w:val="567"/>
          <w:jc w:val="right"/>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3AD6A1A0" w14:textId="77777777" w:rsidR="004774A8" w:rsidRPr="00CB7DD6" w:rsidRDefault="004774A8" w:rsidP="00616AB1">
            <w:pPr>
              <w:spacing w:line="400" w:lineRule="exact"/>
              <w:jc w:val="left"/>
              <w:rPr>
                <w:rFonts w:hAnsi="標楷體"/>
                <w:bCs/>
                <w:sz w:val="28"/>
                <w:szCs w:val="28"/>
              </w:rPr>
            </w:pPr>
            <w:r w:rsidRPr="00CB7DD6">
              <w:rPr>
                <w:rFonts w:hAnsi="標楷體" w:hint="eastAsia"/>
                <w:bCs/>
                <w:sz w:val="28"/>
                <w:szCs w:val="28"/>
              </w:rPr>
              <w:t>熱影像攝影機</w:t>
            </w:r>
          </w:p>
        </w:tc>
        <w:tc>
          <w:tcPr>
            <w:tcW w:w="4516" w:type="dxa"/>
            <w:tcBorders>
              <w:top w:val="single" w:sz="4" w:space="0" w:color="auto"/>
              <w:left w:val="single" w:sz="4" w:space="0" w:color="auto"/>
              <w:bottom w:val="single" w:sz="4" w:space="0" w:color="auto"/>
              <w:right w:val="single" w:sz="4" w:space="0" w:color="auto"/>
            </w:tcBorders>
            <w:shd w:val="clear" w:color="auto" w:fill="auto"/>
            <w:vAlign w:val="center"/>
          </w:tcPr>
          <w:p w14:paraId="57034832" w14:textId="77777777" w:rsidR="004774A8" w:rsidRPr="00CB7DD6" w:rsidRDefault="004774A8" w:rsidP="00851085">
            <w:pPr>
              <w:spacing w:line="400" w:lineRule="exact"/>
              <w:jc w:val="center"/>
              <w:rPr>
                <w:rFonts w:hAnsi="標楷體"/>
                <w:bCs/>
                <w:sz w:val="28"/>
                <w:szCs w:val="28"/>
              </w:rPr>
            </w:pPr>
            <w:r w:rsidRPr="00CB7DD6">
              <w:rPr>
                <w:rFonts w:hAnsi="標楷體" w:hint="eastAsia"/>
                <w:bCs/>
                <w:sz w:val="28"/>
                <w:szCs w:val="28"/>
              </w:rPr>
              <w:t>解析度</w:t>
            </w:r>
            <w:r w:rsidRPr="00CB7DD6">
              <w:rPr>
                <w:rFonts w:hAnsi="標楷體"/>
                <w:bCs/>
                <w:sz w:val="28"/>
                <w:szCs w:val="28"/>
              </w:rPr>
              <w:t>640*480</w:t>
            </w:r>
            <w:r w:rsidRPr="00CB7DD6">
              <w:rPr>
                <w:rFonts w:hAnsi="標楷體" w:hint="eastAsia"/>
                <w:bCs/>
                <w:sz w:val="28"/>
                <w:szCs w:val="28"/>
              </w:rPr>
              <w:t>/</w:t>
            </w:r>
            <w:r w:rsidRPr="00CB7DD6">
              <w:rPr>
                <w:rFonts w:hAnsi="標楷體"/>
                <w:bCs/>
                <w:sz w:val="28"/>
                <w:szCs w:val="28"/>
              </w:rPr>
              <w:t>2</w:t>
            </w:r>
            <w:r w:rsidRPr="00CB7DD6">
              <w:rPr>
                <w:rFonts w:hAnsi="標楷體" w:hint="eastAsia"/>
                <w:bCs/>
                <w:sz w:val="28"/>
                <w:szCs w:val="28"/>
              </w:rPr>
              <w:t>倍數位變焦</w:t>
            </w:r>
          </w:p>
        </w:tc>
      </w:tr>
    </w:tbl>
    <w:p w14:paraId="6F501499" w14:textId="77777777" w:rsidR="004774A8" w:rsidRPr="00CB7DD6" w:rsidRDefault="004774A8" w:rsidP="00E93545">
      <w:pPr>
        <w:rPr>
          <w:bCs/>
        </w:rPr>
      </w:pPr>
    </w:p>
    <w:p w14:paraId="6E3320B3" w14:textId="77777777" w:rsidR="004E3052" w:rsidRPr="00CB7DD6" w:rsidRDefault="004E3052" w:rsidP="004E3052">
      <w:pPr>
        <w:pStyle w:val="3"/>
      </w:pPr>
      <w:r w:rsidRPr="00CB7DD6">
        <w:rPr>
          <w:rFonts w:hint="eastAsia"/>
        </w:rPr>
        <w:t>另查，</w:t>
      </w:r>
      <w:r w:rsidR="00E93545" w:rsidRPr="00CB7DD6">
        <w:rPr>
          <w:rFonts w:hint="eastAsia"/>
        </w:rPr>
        <w:t>海巡</w:t>
      </w:r>
      <w:r w:rsidRPr="00CB7DD6">
        <w:rPr>
          <w:rFonts w:hint="eastAsia"/>
        </w:rPr>
        <w:t>署雖於111年12月開始辦理「海巡署旋翼型無人機試辦計畫」(CGA112019)以籌獲第二代無人機，其理想性能可續航2小時；惟海巡署函稱</w:t>
      </w:r>
      <w:r w:rsidRPr="00CB7DD6">
        <w:rPr>
          <w:rStyle w:val="afe"/>
        </w:rPr>
        <w:footnoteReference w:id="12"/>
      </w:r>
      <w:r w:rsidRPr="00CB7DD6">
        <w:rPr>
          <w:rFonts w:hint="eastAsia"/>
        </w:rPr>
        <w:t>，第二代無人機因廠商</w:t>
      </w:r>
      <w:r w:rsidR="00E93545" w:rsidRPr="00CB7DD6">
        <w:rPr>
          <w:rFonts w:hint="eastAsia"/>
        </w:rPr>
        <w:t>無法克服</w:t>
      </w:r>
      <w:r w:rsidRPr="00CB7DD6">
        <w:rPr>
          <w:rFonts w:hint="eastAsia"/>
        </w:rPr>
        <w:t>引擎技術問題致驗收不合格，雖給予改善作業期，仍未符合契約規範，經多次催告仍改善未果，已於114年2月4日辦理解約。因此，該署目前仍以性能不佳之第一代無人機執行勤務。</w:t>
      </w:r>
    </w:p>
    <w:p w14:paraId="3A7A5B41" w14:textId="40D3F50A" w:rsidR="003F252F" w:rsidRPr="00CB7DD6" w:rsidRDefault="00AE13DF" w:rsidP="00FB43B8">
      <w:pPr>
        <w:pStyle w:val="3"/>
      </w:pPr>
      <w:r w:rsidRPr="00CB7DD6">
        <w:rPr>
          <w:rFonts w:hint="eastAsia"/>
        </w:rPr>
        <w:t>再查</w:t>
      </w:r>
      <w:r w:rsidR="00E93545" w:rsidRPr="00CB7DD6">
        <w:rPr>
          <w:rFonts w:hint="eastAsia"/>
        </w:rPr>
        <w:t>海巡</w:t>
      </w:r>
      <w:r w:rsidRPr="00CB7DD6">
        <w:rPr>
          <w:rFonts w:hint="eastAsia"/>
        </w:rPr>
        <w:t>署現役第一代無人機運用情形，現役16架無人機配屬於</w:t>
      </w:r>
      <w:r w:rsidR="00E93545" w:rsidRPr="00CB7DD6">
        <w:rPr>
          <w:rFonts w:hint="eastAsia"/>
        </w:rPr>
        <w:t>該署</w:t>
      </w:r>
      <w:r w:rsidRPr="00CB7DD6">
        <w:rPr>
          <w:rFonts w:hint="eastAsia"/>
        </w:rPr>
        <w:t>北、中、南、東四個分署運用，單次勤務一般飛行2個架次，約4~5小時，113年總計2</w:t>
      </w:r>
      <w:r w:rsidR="00E93545" w:rsidRPr="00CB7DD6">
        <w:rPr>
          <w:rFonts w:hint="eastAsia"/>
        </w:rPr>
        <w:t>,</w:t>
      </w:r>
      <w:r w:rsidRPr="00CB7DD6">
        <w:rPr>
          <w:rFonts w:hint="eastAsia"/>
        </w:rPr>
        <w:t>985架次，換</w:t>
      </w:r>
      <w:r w:rsidR="003B064C" w:rsidRPr="00CB7DD6">
        <w:rPr>
          <w:rFonts w:hint="eastAsia"/>
        </w:rPr>
        <w:t>算每</w:t>
      </w:r>
      <w:r w:rsidR="000F1F81" w:rsidRPr="00CB7DD6">
        <w:rPr>
          <w:rFonts w:hint="eastAsia"/>
        </w:rPr>
        <w:t>架</w:t>
      </w:r>
      <w:r w:rsidR="003B064C" w:rsidRPr="00CB7DD6">
        <w:rPr>
          <w:rFonts w:hint="eastAsia"/>
        </w:rPr>
        <w:t>無人機</w:t>
      </w:r>
      <w:r w:rsidRPr="00CB7DD6">
        <w:rPr>
          <w:rFonts w:hint="eastAsia"/>
        </w:rPr>
        <w:t>全年</w:t>
      </w:r>
      <w:r w:rsidR="003B064C" w:rsidRPr="00CB7DD6">
        <w:rPr>
          <w:rFonts w:hint="eastAsia"/>
        </w:rPr>
        <w:t>飛行</w:t>
      </w:r>
      <w:r w:rsidRPr="00CB7DD6">
        <w:rPr>
          <w:rFonts w:hint="eastAsia"/>
        </w:rPr>
        <w:t>架</w:t>
      </w:r>
      <w:r w:rsidR="003B064C" w:rsidRPr="00CB7DD6">
        <w:rPr>
          <w:rFonts w:hint="eastAsia"/>
        </w:rPr>
        <w:t>次約187次，</w:t>
      </w:r>
      <w:r w:rsidRPr="00CB7DD6">
        <w:rPr>
          <w:rFonts w:hint="eastAsia"/>
        </w:rPr>
        <w:t>全年</w:t>
      </w:r>
      <w:r w:rsidR="003B064C" w:rsidRPr="00CB7DD6">
        <w:rPr>
          <w:rFonts w:hint="eastAsia"/>
        </w:rPr>
        <w:t>飛行時數</w:t>
      </w:r>
      <w:r w:rsidRPr="00CB7DD6">
        <w:rPr>
          <w:rFonts w:hint="eastAsia"/>
        </w:rPr>
        <w:t>僅</w:t>
      </w:r>
      <w:r w:rsidR="003B064C" w:rsidRPr="00CB7DD6">
        <w:rPr>
          <w:rFonts w:hint="eastAsia"/>
        </w:rPr>
        <w:t>155.5小時</w:t>
      </w:r>
      <w:r w:rsidR="000F1F81" w:rsidRPr="00CB7DD6">
        <w:rPr>
          <w:rStyle w:val="afe"/>
        </w:rPr>
        <w:footnoteReference w:id="13"/>
      </w:r>
      <w:r w:rsidR="00D436EE" w:rsidRPr="00CB7DD6">
        <w:rPr>
          <w:rFonts w:hint="eastAsia"/>
        </w:rPr>
        <w:t>。以後坑溪出海口為例，113年度北部分署所轄無人機，於頂寮福德宮旁空地及</w:t>
      </w:r>
      <w:r w:rsidR="00730541" w:rsidRPr="00CB7DD6">
        <w:rPr>
          <w:rFonts w:hint="eastAsia"/>
        </w:rPr>
        <w:t>臺</w:t>
      </w:r>
      <w:r w:rsidR="00D436EE" w:rsidRPr="00CB7DD6">
        <w:rPr>
          <w:rFonts w:hint="eastAsia"/>
        </w:rPr>
        <w:t>北港右側凸堤(各距離後坑溪出海口約3公里)，</w:t>
      </w:r>
      <w:r w:rsidR="00B22630" w:rsidRPr="00CB7DD6">
        <w:rPr>
          <w:rFonts w:hint="eastAsia"/>
        </w:rPr>
        <w:t>僅</w:t>
      </w:r>
      <w:r w:rsidR="00D436EE" w:rsidRPr="00CB7DD6">
        <w:rPr>
          <w:rFonts w:hint="eastAsia"/>
        </w:rPr>
        <w:t>派勤部署</w:t>
      </w:r>
      <w:r w:rsidR="00B22630" w:rsidRPr="00CB7DD6">
        <w:rPr>
          <w:rFonts w:hint="eastAsia"/>
        </w:rPr>
        <w:t>4天共</w:t>
      </w:r>
      <w:r w:rsidR="00D436EE" w:rsidRPr="00CB7DD6">
        <w:rPr>
          <w:rFonts w:hint="eastAsia"/>
        </w:rPr>
        <w:t>8架次</w:t>
      </w:r>
      <w:r w:rsidR="00B22630" w:rsidRPr="00CB7DD6">
        <w:rPr>
          <w:rFonts w:hint="eastAsia"/>
        </w:rPr>
        <w:t>20小時</w:t>
      </w:r>
      <w:r w:rsidR="00D436EE" w:rsidRPr="00CB7DD6">
        <w:rPr>
          <w:rFonts w:hint="eastAsia"/>
        </w:rPr>
        <w:t>，</w:t>
      </w:r>
      <w:r w:rsidR="00E93545" w:rsidRPr="00CB7DD6">
        <w:rPr>
          <w:rFonts w:hint="eastAsia"/>
        </w:rPr>
        <w:t>核其</w:t>
      </w:r>
      <w:r w:rsidR="004E3052" w:rsidRPr="00CB7DD6">
        <w:rPr>
          <w:rFonts w:hint="eastAsia"/>
        </w:rPr>
        <w:t>對彌補現行情監偵體系之效益極其有限，海巡署實宜積極檢討改進。</w:t>
      </w:r>
    </w:p>
    <w:p w14:paraId="030B9992" w14:textId="77777777" w:rsidR="00851085" w:rsidRPr="00CB7DD6" w:rsidRDefault="006A44C4" w:rsidP="00FB43B8">
      <w:pPr>
        <w:pStyle w:val="3"/>
      </w:pPr>
      <w:r w:rsidRPr="00CB7DD6">
        <w:rPr>
          <w:rFonts w:hint="eastAsia"/>
        </w:rPr>
        <w:t>此外</w:t>
      </w:r>
      <w:r w:rsidR="00851085" w:rsidRPr="00CB7DD6">
        <w:rPr>
          <w:rFonts w:hint="eastAsia"/>
        </w:rPr>
        <w:t>，根據美國國防部頒布之「無人系統</w:t>
      </w:r>
      <w:r w:rsidRPr="00CB7DD6">
        <w:rPr>
          <w:rFonts w:hint="eastAsia"/>
        </w:rPr>
        <w:t>整合</w:t>
      </w:r>
      <w:r w:rsidR="00851085" w:rsidRPr="00CB7DD6">
        <w:rPr>
          <w:rFonts w:hint="eastAsia"/>
        </w:rPr>
        <w:t>路徑</w:t>
      </w:r>
      <w:r w:rsidR="00851085" w:rsidRPr="00CB7DD6">
        <w:rPr>
          <w:rFonts w:hint="eastAsia"/>
        </w:rPr>
        <w:lastRenderedPageBreak/>
        <w:t>2017-2024」(</w:t>
      </w:r>
      <w:r w:rsidR="00851085" w:rsidRPr="00CB7DD6">
        <w:t>Un</w:t>
      </w:r>
      <w:r w:rsidR="00851085" w:rsidRPr="00CB7DD6">
        <w:rPr>
          <w:rFonts w:hint="eastAsia"/>
        </w:rPr>
        <w:t>m</w:t>
      </w:r>
      <w:r w:rsidR="00851085" w:rsidRPr="00CB7DD6">
        <w:t>anned Sys</w:t>
      </w:r>
      <w:r w:rsidR="00851085" w:rsidRPr="00CB7DD6">
        <w:rPr>
          <w:rFonts w:hint="eastAsia"/>
        </w:rPr>
        <w:t>t</w:t>
      </w:r>
      <w:r w:rsidR="00851085" w:rsidRPr="00CB7DD6">
        <w:t xml:space="preserve">ems </w:t>
      </w:r>
      <w:proofErr w:type="spellStart"/>
      <w:r w:rsidR="00851085" w:rsidRPr="00CB7DD6">
        <w:t>Int</w:t>
      </w:r>
      <w:r w:rsidRPr="00CB7DD6">
        <w:t>ergrated</w:t>
      </w:r>
      <w:proofErr w:type="spellEnd"/>
      <w:r w:rsidRPr="00CB7DD6">
        <w:t xml:space="preserve"> Roadmap 2017-2042</w:t>
      </w:r>
      <w:r w:rsidR="00851085" w:rsidRPr="00CB7DD6">
        <w:rPr>
          <w:rFonts w:hint="eastAsia"/>
        </w:rPr>
        <w:t>)</w:t>
      </w:r>
      <w:r w:rsidRPr="00CB7DD6">
        <w:rPr>
          <w:rFonts w:hint="eastAsia"/>
        </w:rPr>
        <w:t>，因應未來群飛需求，以及飛行操作手培訓成本與速度缺口，美軍已將人類角色由操作員</w:t>
      </w:r>
      <w:r w:rsidR="00810AC3" w:rsidRPr="00CB7DD6">
        <w:rPr>
          <w:rFonts w:hint="eastAsia"/>
        </w:rPr>
        <w:t>轉變為</w:t>
      </w:r>
      <w:r w:rsidRPr="00CB7DD6">
        <w:rPr>
          <w:rFonts w:hint="eastAsia"/>
        </w:rPr>
        <w:t>任務管理員，至於飛行姿態控制及目標搜索等功能，</w:t>
      </w:r>
      <w:r w:rsidR="00810AC3" w:rsidRPr="00CB7DD6">
        <w:rPr>
          <w:rFonts w:hint="eastAsia"/>
        </w:rPr>
        <w:t>則</w:t>
      </w:r>
      <w:r w:rsidRPr="00CB7DD6">
        <w:rPr>
          <w:rFonts w:hint="eastAsia"/>
        </w:rPr>
        <w:t>必須導入</w:t>
      </w:r>
      <w:r w:rsidR="00810AC3" w:rsidRPr="00CB7DD6">
        <w:rPr>
          <w:rFonts w:hint="eastAsia"/>
        </w:rPr>
        <w:t>人機介面(</w:t>
      </w:r>
      <w:r w:rsidR="00810AC3" w:rsidRPr="00CB7DD6">
        <w:t>Human Machine Interface</w:t>
      </w:r>
      <w:r w:rsidR="00810AC3" w:rsidRPr="00CB7DD6">
        <w:rPr>
          <w:rFonts w:hint="eastAsia"/>
        </w:rPr>
        <w:t>，MHI)</w:t>
      </w:r>
      <w:r w:rsidRPr="00CB7DD6">
        <w:rPr>
          <w:rFonts w:hint="eastAsia"/>
        </w:rPr>
        <w:t>加以自動化；而國內的中華電信股份有限公司亦已開發智慧巡檢技術，應用場景即包括港區巡檢在內；海巡署在籌建下一代無人系統時，實宜積極</w:t>
      </w:r>
      <w:r w:rsidR="00810AC3" w:rsidRPr="00CB7DD6">
        <w:rPr>
          <w:rFonts w:hint="eastAsia"/>
        </w:rPr>
        <w:t>評估相關</w:t>
      </w:r>
      <w:r w:rsidRPr="00CB7DD6">
        <w:rPr>
          <w:rFonts w:hint="eastAsia"/>
        </w:rPr>
        <w:t>技術。</w:t>
      </w:r>
    </w:p>
    <w:p w14:paraId="6F0F180E" w14:textId="77777777" w:rsidR="004E3052" w:rsidRPr="00CB7DD6" w:rsidRDefault="004E3052" w:rsidP="004E3052">
      <w:pPr>
        <w:pStyle w:val="3"/>
      </w:pPr>
      <w:r w:rsidRPr="00CB7DD6">
        <w:rPr>
          <w:rFonts w:hint="eastAsia"/>
        </w:rPr>
        <w:t>綜上，海巡署</w:t>
      </w:r>
      <w:r w:rsidR="00E93545" w:rsidRPr="00CB7DD6">
        <w:rPr>
          <w:rFonts w:hint="eastAsia"/>
        </w:rPr>
        <w:t>於</w:t>
      </w:r>
      <w:r w:rsidRPr="00CB7DD6">
        <w:rPr>
          <w:rFonts w:hint="eastAsia"/>
        </w:rPr>
        <w:t>107年及111年爭取無人機</w:t>
      </w:r>
      <w:r w:rsidR="00F76E74" w:rsidRPr="00CB7DD6">
        <w:rPr>
          <w:rFonts w:hint="eastAsia"/>
        </w:rPr>
        <w:t>籌購</w:t>
      </w:r>
      <w:r w:rsidRPr="00CB7DD6">
        <w:rPr>
          <w:rFonts w:hint="eastAsia"/>
        </w:rPr>
        <w:t>計畫時，已認知無人機對於該署執行勤務及監偵有莫大助益，而113年6月至114年5月所發生之</w:t>
      </w:r>
      <w:r w:rsidR="00AB560C" w:rsidRPr="00CB7DD6">
        <w:rPr>
          <w:rFonts w:hint="eastAsia"/>
        </w:rPr>
        <w:t>3</w:t>
      </w:r>
      <w:r w:rsidRPr="00CB7DD6">
        <w:rPr>
          <w:rFonts w:hint="eastAsia"/>
        </w:rPr>
        <w:t>起滲透登陸事件</w:t>
      </w:r>
      <w:r w:rsidR="00BB2E5D" w:rsidRPr="00CB7DD6">
        <w:rPr>
          <w:rFonts w:hint="eastAsia"/>
        </w:rPr>
        <w:t>，</w:t>
      </w:r>
      <w:r w:rsidRPr="00CB7DD6">
        <w:rPr>
          <w:rFonts w:hint="eastAsia"/>
        </w:rPr>
        <w:t>又已證明</w:t>
      </w:r>
      <w:r w:rsidR="00BB2E5D" w:rsidRPr="00CB7DD6">
        <w:rPr>
          <w:rFonts w:hint="eastAsia"/>
        </w:rPr>
        <w:t>由陸基</w:t>
      </w:r>
      <w:r w:rsidRPr="00CB7DD6">
        <w:rPr>
          <w:rFonts w:hint="eastAsia"/>
        </w:rPr>
        <w:t>裝備所構築之監偵</w:t>
      </w:r>
      <w:r w:rsidR="00BB2E5D" w:rsidRPr="00CB7DD6">
        <w:rPr>
          <w:rFonts w:hint="eastAsia"/>
        </w:rPr>
        <w:t>體系有其盲點，無人機為該署未來確保海防及因應人力精簡之重要工具，然而該署現役第一代無人機之性能卻無法擔負重任。爰此，海巡署在積極爭取紅外線熱影像儀及造艦之餘，對無人機之籌獲及運用長期未充分重視，實應加以檢討。</w:t>
      </w:r>
    </w:p>
    <w:p w14:paraId="488AC41C" w14:textId="77777777" w:rsidR="009A37CB" w:rsidRPr="00CB7DD6" w:rsidRDefault="0011032C" w:rsidP="00652FD9">
      <w:pPr>
        <w:pStyle w:val="2"/>
        <w:ind w:leftChars="101" w:left="1025"/>
        <w:rPr>
          <w:b/>
          <w:bCs w:val="0"/>
        </w:rPr>
      </w:pPr>
      <w:r w:rsidRPr="00CB7DD6">
        <w:rPr>
          <w:rFonts w:hint="eastAsia"/>
          <w:b/>
          <w:bCs w:val="0"/>
        </w:rPr>
        <w:t>船舶自動識別系統</w:t>
      </w:r>
      <w:r w:rsidR="00691DEB" w:rsidRPr="00CB7DD6">
        <w:rPr>
          <w:rFonts w:hint="eastAsia"/>
          <w:b/>
          <w:bCs w:val="0"/>
        </w:rPr>
        <w:t>(Automatic Identification System，</w:t>
      </w:r>
      <w:r w:rsidR="00691DEB" w:rsidRPr="00CB7DD6">
        <w:rPr>
          <w:b/>
          <w:bCs w:val="0"/>
        </w:rPr>
        <w:t>AIS</w:t>
      </w:r>
      <w:r w:rsidR="00691DEB" w:rsidRPr="00CB7DD6">
        <w:rPr>
          <w:rFonts w:hint="eastAsia"/>
          <w:b/>
          <w:bCs w:val="0"/>
        </w:rPr>
        <w:t>)</w:t>
      </w:r>
      <w:r w:rsidR="009A6509" w:rsidRPr="00CB7DD6">
        <w:rPr>
          <w:rFonts w:hint="eastAsia"/>
          <w:b/>
          <w:bCs w:val="0"/>
        </w:rPr>
        <w:t>船載臺</w:t>
      </w:r>
      <w:r w:rsidR="009A1CBC" w:rsidRPr="00CB7DD6">
        <w:rPr>
          <w:rFonts w:hint="eastAsia"/>
          <w:b/>
          <w:bCs w:val="0"/>
        </w:rPr>
        <w:t>搭配</w:t>
      </w:r>
      <w:r w:rsidR="00E93545" w:rsidRPr="00CB7DD6">
        <w:rPr>
          <w:rFonts w:hint="eastAsia"/>
          <w:b/>
          <w:bCs w:val="0"/>
        </w:rPr>
        <w:t>船舶</w:t>
      </w:r>
      <w:r w:rsidR="009A6509" w:rsidRPr="00CB7DD6">
        <w:rPr>
          <w:rFonts w:hint="eastAsia"/>
          <w:b/>
          <w:bCs w:val="0"/>
        </w:rPr>
        <w:t>唯一識別碼</w:t>
      </w:r>
      <w:r w:rsidR="009A6509" w:rsidRPr="00CB7DD6">
        <w:rPr>
          <w:rFonts w:hAnsi="標楷體" w:hint="eastAsia"/>
          <w:b/>
          <w:bCs w:val="0"/>
        </w:rPr>
        <w:t>—</w:t>
      </w:r>
      <w:r w:rsidR="009A1CBC" w:rsidRPr="00CB7DD6">
        <w:rPr>
          <w:rFonts w:hint="eastAsia"/>
          <w:b/>
          <w:bCs w:val="0"/>
        </w:rPr>
        <w:t>水上行動業務識別</w:t>
      </w:r>
      <w:r w:rsidR="002B46C9" w:rsidRPr="00CB7DD6">
        <w:rPr>
          <w:rFonts w:hint="eastAsia"/>
          <w:b/>
          <w:bCs w:val="0"/>
        </w:rPr>
        <w:t>(</w:t>
      </w:r>
      <w:r w:rsidR="002B46C9" w:rsidRPr="00CB7DD6">
        <w:rPr>
          <w:b/>
          <w:bCs w:val="0"/>
        </w:rPr>
        <w:t>Maritime Mobile Service Identity</w:t>
      </w:r>
      <w:r w:rsidR="002B46C9" w:rsidRPr="00CB7DD6">
        <w:rPr>
          <w:rFonts w:hint="eastAsia"/>
          <w:b/>
          <w:bCs w:val="0"/>
        </w:rPr>
        <w:t>，</w:t>
      </w:r>
      <w:r w:rsidR="002B46C9" w:rsidRPr="00CB7DD6">
        <w:rPr>
          <w:b/>
          <w:bCs w:val="0"/>
        </w:rPr>
        <w:t>MMSI</w:t>
      </w:r>
      <w:r w:rsidR="002B46C9" w:rsidRPr="00CB7DD6">
        <w:rPr>
          <w:rFonts w:hint="eastAsia"/>
          <w:b/>
          <w:bCs w:val="0"/>
        </w:rPr>
        <w:t>)</w:t>
      </w:r>
      <w:r w:rsidR="009A6509" w:rsidRPr="00CB7DD6">
        <w:rPr>
          <w:rFonts w:hint="eastAsia"/>
          <w:b/>
          <w:bCs w:val="0"/>
        </w:rPr>
        <w:t>，可達成</w:t>
      </w:r>
      <w:r w:rsidR="009A1CBC" w:rsidRPr="00CB7DD6">
        <w:rPr>
          <w:rFonts w:hint="eastAsia"/>
          <w:b/>
          <w:bCs w:val="0"/>
        </w:rPr>
        <w:t>船舶識別</w:t>
      </w:r>
      <w:r w:rsidR="007921B2" w:rsidRPr="00CB7DD6">
        <w:rPr>
          <w:rFonts w:hint="eastAsia"/>
          <w:b/>
          <w:bCs w:val="0"/>
        </w:rPr>
        <w:t>及定位</w:t>
      </w:r>
      <w:r w:rsidR="00E93545" w:rsidRPr="00CB7DD6">
        <w:rPr>
          <w:rFonts w:hint="eastAsia"/>
          <w:b/>
          <w:bCs w:val="0"/>
        </w:rPr>
        <w:t>目的</w:t>
      </w:r>
      <w:r w:rsidR="007921B2" w:rsidRPr="00CB7DD6">
        <w:rPr>
          <w:rFonts w:hint="eastAsia"/>
          <w:b/>
          <w:bCs w:val="0"/>
        </w:rPr>
        <w:t>，在灰色地帶襲擾逐漸加劇之情勢下，</w:t>
      </w:r>
      <w:r w:rsidR="009B189D" w:rsidRPr="00CB7DD6">
        <w:rPr>
          <w:rFonts w:hint="eastAsia"/>
          <w:b/>
          <w:bCs w:val="0"/>
        </w:rPr>
        <w:t>已有多國著手強化規管措施</w:t>
      </w:r>
      <w:r w:rsidR="007921B2" w:rsidRPr="00CB7DD6">
        <w:rPr>
          <w:rFonts w:hint="eastAsia"/>
          <w:b/>
          <w:bCs w:val="0"/>
        </w:rPr>
        <w:t>。</w:t>
      </w:r>
      <w:r w:rsidR="005B4A0A" w:rsidRPr="00CB7DD6">
        <w:rPr>
          <w:rFonts w:hint="eastAsia"/>
          <w:b/>
          <w:bCs w:val="0"/>
        </w:rPr>
        <w:t>經查</w:t>
      </w:r>
      <w:r w:rsidR="009B189D" w:rsidRPr="00CB7DD6">
        <w:rPr>
          <w:rFonts w:hint="eastAsia"/>
          <w:b/>
          <w:bCs w:val="0"/>
        </w:rPr>
        <w:t>我國</w:t>
      </w:r>
      <w:r w:rsidR="00860769" w:rsidRPr="00CB7DD6">
        <w:rPr>
          <w:rFonts w:hint="eastAsia"/>
          <w:b/>
          <w:bCs w:val="0"/>
        </w:rPr>
        <w:t>現行</w:t>
      </w:r>
      <w:r w:rsidR="003F20C7" w:rsidRPr="00CB7DD6">
        <w:rPr>
          <w:rFonts w:hint="eastAsia"/>
          <w:b/>
          <w:bCs w:val="0"/>
        </w:rPr>
        <w:t>法規</w:t>
      </w:r>
      <w:r w:rsidR="00C207EC" w:rsidRPr="00CB7DD6">
        <w:rPr>
          <w:rFonts w:hint="eastAsia"/>
          <w:b/>
          <w:bCs w:val="0"/>
        </w:rPr>
        <w:t>對船舶裝設</w:t>
      </w:r>
      <w:r w:rsidR="00C207EC" w:rsidRPr="00CB7DD6">
        <w:rPr>
          <w:b/>
          <w:bCs w:val="0"/>
        </w:rPr>
        <w:t>AIS</w:t>
      </w:r>
      <w:r w:rsidR="009A1CBC" w:rsidRPr="00CB7DD6">
        <w:rPr>
          <w:rFonts w:hint="eastAsia"/>
          <w:b/>
          <w:bCs w:val="0"/>
        </w:rPr>
        <w:t>及</w:t>
      </w:r>
      <w:r w:rsidR="00AB560C" w:rsidRPr="00CB7DD6">
        <w:rPr>
          <w:rFonts w:hint="eastAsia"/>
          <w:b/>
          <w:bCs w:val="0"/>
        </w:rPr>
        <w:t>使用</w:t>
      </w:r>
      <w:r w:rsidR="009A1CBC" w:rsidRPr="00CB7DD6">
        <w:rPr>
          <w:rFonts w:hint="eastAsia"/>
          <w:b/>
          <w:bCs w:val="0"/>
        </w:rPr>
        <w:t>M</w:t>
      </w:r>
      <w:r w:rsidR="009A1CBC" w:rsidRPr="00CB7DD6">
        <w:rPr>
          <w:b/>
          <w:bCs w:val="0"/>
        </w:rPr>
        <w:t>MSI</w:t>
      </w:r>
      <w:r w:rsidR="009A1CBC" w:rsidRPr="00CB7DD6">
        <w:rPr>
          <w:rFonts w:hint="eastAsia"/>
          <w:b/>
          <w:bCs w:val="0"/>
        </w:rPr>
        <w:t>碼</w:t>
      </w:r>
      <w:r w:rsidR="007921B2" w:rsidRPr="00CB7DD6">
        <w:rPr>
          <w:rFonts w:hint="eastAsia"/>
          <w:b/>
          <w:bCs w:val="0"/>
        </w:rPr>
        <w:t>雖然</w:t>
      </w:r>
      <w:r w:rsidR="00C207EC" w:rsidRPr="00CB7DD6">
        <w:rPr>
          <w:rFonts w:hint="eastAsia"/>
          <w:b/>
          <w:bCs w:val="0"/>
        </w:rPr>
        <w:t>均有規範</w:t>
      </w:r>
      <w:r w:rsidR="007921B2" w:rsidRPr="00CB7DD6">
        <w:rPr>
          <w:rFonts w:hint="eastAsia"/>
          <w:b/>
          <w:bCs w:val="0"/>
        </w:rPr>
        <w:t>，且已規劃</w:t>
      </w:r>
      <w:r w:rsidR="003351BE" w:rsidRPr="00CB7DD6">
        <w:rPr>
          <w:rFonts w:hint="eastAsia"/>
          <w:b/>
          <w:bCs w:val="0"/>
        </w:rPr>
        <w:t>修法使</w:t>
      </w:r>
      <w:r w:rsidR="00FA2C2C" w:rsidRPr="00CB7DD6">
        <w:rPr>
          <w:rFonts w:hint="eastAsia"/>
          <w:b/>
          <w:bCs w:val="0"/>
        </w:rPr>
        <w:t>國籍</w:t>
      </w:r>
      <w:r w:rsidR="003351BE" w:rsidRPr="00CB7DD6">
        <w:rPr>
          <w:rFonts w:hint="eastAsia"/>
          <w:b/>
          <w:bCs w:val="0"/>
        </w:rPr>
        <w:t>船舶全面裝設</w:t>
      </w:r>
      <w:r w:rsidR="006E32FD" w:rsidRPr="00CB7DD6">
        <w:rPr>
          <w:rFonts w:hint="eastAsia"/>
          <w:b/>
          <w:bCs w:val="0"/>
        </w:rPr>
        <w:t>，</w:t>
      </w:r>
      <w:r w:rsidR="003F20C7" w:rsidRPr="00CB7DD6">
        <w:rPr>
          <w:rFonts w:hint="eastAsia"/>
          <w:b/>
          <w:bCs w:val="0"/>
        </w:rPr>
        <w:t>並要求</w:t>
      </w:r>
      <w:r w:rsidR="006E32FD" w:rsidRPr="00CB7DD6">
        <w:rPr>
          <w:rFonts w:hint="eastAsia"/>
          <w:b/>
          <w:bCs w:val="0"/>
        </w:rPr>
        <w:t>領海內</w:t>
      </w:r>
      <w:r w:rsidR="000E738F" w:rsidRPr="00CB7DD6">
        <w:rPr>
          <w:rFonts w:hint="eastAsia"/>
          <w:b/>
          <w:bCs w:val="0"/>
        </w:rPr>
        <w:t>需裝設A</w:t>
      </w:r>
      <w:r w:rsidR="000E738F" w:rsidRPr="00CB7DD6">
        <w:rPr>
          <w:b/>
          <w:bCs w:val="0"/>
        </w:rPr>
        <w:t>IS</w:t>
      </w:r>
      <w:r w:rsidR="000E738F" w:rsidRPr="00CB7DD6">
        <w:rPr>
          <w:rFonts w:hint="eastAsia"/>
          <w:b/>
          <w:bCs w:val="0"/>
        </w:rPr>
        <w:t>之船舶，</w:t>
      </w:r>
      <w:r w:rsidR="006E32FD" w:rsidRPr="00CB7DD6">
        <w:rPr>
          <w:rFonts w:hint="eastAsia"/>
          <w:b/>
          <w:bCs w:val="0"/>
        </w:rPr>
        <w:t>無論國籍均應開啟並保持正常運作；</w:t>
      </w:r>
      <w:r w:rsidR="00860769" w:rsidRPr="00CB7DD6">
        <w:rPr>
          <w:rFonts w:hint="eastAsia"/>
          <w:b/>
          <w:bCs w:val="0"/>
        </w:rPr>
        <w:t>惟查實務上不易稽查且</w:t>
      </w:r>
      <w:r w:rsidR="009A1CBC" w:rsidRPr="00CB7DD6">
        <w:rPr>
          <w:rFonts w:hint="eastAsia"/>
          <w:b/>
          <w:bCs w:val="0"/>
        </w:rPr>
        <w:t>多數</w:t>
      </w:r>
      <w:r w:rsidR="009A1CBC" w:rsidRPr="00CB7DD6">
        <w:rPr>
          <w:b/>
          <w:bCs w:val="0"/>
        </w:rPr>
        <w:t>AIS</w:t>
      </w:r>
      <w:r w:rsidR="009A1CBC" w:rsidRPr="00CB7DD6">
        <w:rPr>
          <w:rFonts w:hint="eastAsia"/>
          <w:b/>
          <w:bCs w:val="0"/>
        </w:rPr>
        <w:t>船載</w:t>
      </w:r>
      <w:r w:rsidR="002B46C9" w:rsidRPr="00CB7DD6">
        <w:rPr>
          <w:rFonts w:hint="eastAsia"/>
          <w:b/>
          <w:bCs w:val="0"/>
        </w:rPr>
        <w:t>臺</w:t>
      </w:r>
      <w:r w:rsidR="009A1CBC" w:rsidRPr="00CB7DD6">
        <w:rPr>
          <w:rFonts w:hint="eastAsia"/>
          <w:b/>
          <w:bCs w:val="0"/>
        </w:rPr>
        <w:t>設備無法綁定M</w:t>
      </w:r>
      <w:r w:rsidR="009A1CBC" w:rsidRPr="00CB7DD6">
        <w:rPr>
          <w:b/>
          <w:bCs w:val="0"/>
        </w:rPr>
        <w:t>MSI</w:t>
      </w:r>
      <w:r w:rsidR="009A1CBC" w:rsidRPr="00CB7DD6">
        <w:rPr>
          <w:rFonts w:hint="eastAsia"/>
          <w:b/>
          <w:bCs w:val="0"/>
        </w:rPr>
        <w:t>碼，</w:t>
      </w:r>
      <w:r w:rsidR="00860769" w:rsidRPr="00CB7DD6">
        <w:rPr>
          <w:rFonts w:hint="eastAsia"/>
          <w:b/>
          <w:bCs w:val="0"/>
        </w:rPr>
        <w:t>其主要原因在於法規主管之航政及漁政主管機關本身無執法能量，僅能於「必要時」洽請</w:t>
      </w:r>
      <w:r w:rsidR="00877EEE" w:rsidRPr="00CB7DD6">
        <w:rPr>
          <w:rFonts w:hint="eastAsia"/>
          <w:b/>
          <w:bCs w:val="0"/>
        </w:rPr>
        <w:t>勤務已趨飽和的</w:t>
      </w:r>
      <w:r w:rsidR="00D416EC" w:rsidRPr="00CB7DD6">
        <w:rPr>
          <w:rFonts w:hint="eastAsia"/>
          <w:b/>
          <w:bCs w:val="0"/>
        </w:rPr>
        <w:t>海巡署</w:t>
      </w:r>
      <w:r w:rsidR="00860769" w:rsidRPr="00CB7DD6">
        <w:rPr>
          <w:rFonts w:hint="eastAsia"/>
          <w:b/>
          <w:bCs w:val="0"/>
        </w:rPr>
        <w:t>協助</w:t>
      </w:r>
      <w:r w:rsidR="00D416EC" w:rsidRPr="00CB7DD6">
        <w:rPr>
          <w:rFonts w:hint="eastAsia"/>
          <w:b/>
          <w:bCs w:val="0"/>
        </w:rPr>
        <w:t>，</w:t>
      </w:r>
      <w:r w:rsidR="00877EEE" w:rsidRPr="00CB7DD6">
        <w:rPr>
          <w:rFonts w:hint="eastAsia"/>
          <w:b/>
          <w:bCs w:val="0"/>
        </w:rPr>
        <w:t>衍生現行海上交通</w:t>
      </w:r>
      <w:r w:rsidR="00877EEE" w:rsidRPr="00CB7DD6">
        <w:rPr>
          <w:rFonts w:hint="eastAsia"/>
          <w:b/>
          <w:bCs w:val="0"/>
        </w:rPr>
        <w:lastRenderedPageBreak/>
        <w:t>安全法制體系不明確及機關本位主義之風險</w:t>
      </w:r>
      <w:r w:rsidR="00B65C42" w:rsidRPr="00CB7DD6">
        <w:rPr>
          <w:rFonts w:hint="eastAsia"/>
          <w:b/>
          <w:bCs w:val="0"/>
        </w:rPr>
        <w:t>，</w:t>
      </w:r>
      <w:r w:rsidRPr="00CB7DD6">
        <w:rPr>
          <w:rFonts w:hint="eastAsia"/>
          <w:b/>
          <w:bCs w:val="0"/>
        </w:rPr>
        <w:t>確</w:t>
      </w:r>
      <w:r w:rsidR="00D416EC" w:rsidRPr="00CB7DD6">
        <w:rPr>
          <w:rFonts w:hint="eastAsia"/>
          <w:b/>
          <w:bCs w:val="0"/>
        </w:rPr>
        <w:t>有檢討改進之必要</w:t>
      </w:r>
      <w:r w:rsidR="00877EEE" w:rsidRPr="00CB7DD6">
        <w:rPr>
          <w:rFonts w:hint="eastAsia"/>
          <w:b/>
          <w:bCs w:val="0"/>
        </w:rPr>
        <w:t>。</w:t>
      </w:r>
      <w:r w:rsidR="00380304" w:rsidRPr="00CB7DD6">
        <w:rPr>
          <w:rFonts w:hint="eastAsia"/>
          <w:b/>
          <w:bCs w:val="0"/>
        </w:rPr>
        <w:t>爰</w:t>
      </w:r>
      <w:r w:rsidR="00877EEE" w:rsidRPr="00CB7DD6">
        <w:rPr>
          <w:rFonts w:hint="eastAsia"/>
          <w:b/>
          <w:bCs w:val="0"/>
        </w:rPr>
        <w:t>應依</w:t>
      </w:r>
      <w:r w:rsidR="00380304" w:rsidRPr="00CB7DD6">
        <w:rPr>
          <w:rFonts w:hint="eastAsia"/>
          <w:b/>
          <w:bCs w:val="0"/>
        </w:rPr>
        <w:t>行政程序法第14條</w:t>
      </w:r>
      <w:r w:rsidR="00266ED2" w:rsidRPr="00CB7DD6">
        <w:rPr>
          <w:rFonts w:hint="eastAsia"/>
          <w:b/>
          <w:bCs w:val="0"/>
        </w:rPr>
        <w:t>規定</w:t>
      </w:r>
      <w:r w:rsidR="00380304" w:rsidRPr="00CB7DD6">
        <w:rPr>
          <w:rFonts w:hint="eastAsia"/>
          <w:b/>
          <w:bCs w:val="0"/>
        </w:rPr>
        <w:t>，由共同上級機關行政院督同</w:t>
      </w:r>
      <w:r w:rsidR="00266ED2" w:rsidRPr="00CB7DD6">
        <w:rPr>
          <w:rFonts w:hint="eastAsia"/>
          <w:b/>
          <w:bCs w:val="0"/>
        </w:rPr>
        <w:t>相</w:t>
      </w:r>
      <w:r w:rsidR="00380304" w:rsidRPr="00CB7DD6">
        <w:rPr>
          <w:rFonts w:hint="eastAsia"/>
          <w:b/>
          <w:bCs w:val="0"/>
        </w:rPr>
        <w:t>關機關</w:t>
      </w:r>
      <w:r w:rsidR="00266ED2" w:rsidRPr="00CB7DD6">
        <w:rPr>
          <w:rFonts w:hint="eastAsia"/>
          <w:b/>
          <w:bCs w:val="0"/>
        </w:rPr>
        <w:t>妥善協調</w:t>
      </w:r>
      <w:r w:rsidR="00CE6578" w:rsidRPr="00CB7DD6">
        <w:rPr>
          <w:rFonts w:hint="eastAsia"/>
          <w:b/>
          <w:bCs w:val="0"/>
        </w:rPr>
        <w:t>，</w:t>
      </w:r>
      <w:r w:rsidR="00987807" w:rsidRPr="00CB7DD6">
        <w:rPr>
          <w:rFonts w:hint="eastAsia"/>
          <w:b/>
          <w:bCs w:val="0"/>
        </w:rPr>
        <w:t>建立常態合作模式，</w:t>
      </w:r>
      <w:r w:rsidR="006474E4" w:rsidRPr="00CB7DD6">
        <w:rPr>
          <w:rFonts w:hint="eastAsia"/>
          <w:b/>
          <w:bCs w:val="0"/>
        </w:rPr>
        <w:t>以</w:t>
      </w:r>
      <w:r w:rsidR="00652FD9" w:rsidRPr="00CB7DD6">
        <w:rPr>
          <w:rFonts w:hint="eastAsia"/>
          <w:b/>
          <w:bCs w:val="0"/>
        </w:rPr>
        <w:t>達成</w:t>
      </w:r>
      <w:r w:rsidR="00FE6F07" w:rsidRPr="00CB7DD6">
        <w:rPr>
          <w:rFonts w:hint="eastAsia"/>
          <w:b/>
          <w:bCs w:val="0"/>
        </w:rPr>
        <w:t>嚇阻</w:t>
      </w:r>
      <w:r w:rsidR="00652FD9" w:rsidRPr="00CB7DD6">
        <w:rPr>
          <w:rFonts w:hint="eastAsia"/>
          <w:b/>
          <w:bCs w:val="0"/>
        </w:rPr>
        <w:t>A</w:t>
      </w:r>
      <w:r w:rsidR="00652FD9" w:rsidRPr="00CB7DD6">
        <w:rPr>
          <w:b/>
          <w:bCs w:val="0"/>
        </w:rPr>
        <w:t>IS</w:t>
      </w:r>
      <w:r w:rsidR="00652FD9" w:rsidRPr="00CB7DD6">
        <w:rPr>
          <w:rFonts w:hint="eastAsia"/>
          <w:b/>
          <w:bCs w:val="0"/>
        </w:rPr>
        <w:t>及MMSI碼違常使用或偽冒船籍之目的，</w:t>
      </w:r>
      <w:r w:rsidR="006474E4" w:rsidRPr="00CB7DD6">
        <w:rPr>
          <w:rFonts w:hint="eastAsia"/>
          <w:b/>
          <w:bCs w:val="0"/>
        </w:rPr>
        <w:t>俾</w:t>
      </w:r>
      <w:r w:rsidR="00877EEE" w:rsidRPr="00CB7DD6">
        <w:rPr>
          <w:rFonts w:hint="eastAsia"/>
          <w:b/>
          <w:bCs w:val="0"/>
        </w:rPr>
        <w:t>確保沿近海之</w:t>
      </w:r>
      <w:r w:rsidR="005B4A0A" w:rsidRPr="00CB7DD6">
        <w:rPr>
          <w:rFonts w:hint="eastAsia"/>
          <w:b/>
          <w:bCs w:val="0"/>
        </w:rPr>
        <w:t>敵我辨識及</w:t>
      </w:r>
      <w:r w:rsidR="00877EEE" w:rsidRPr="00CB7DD6">
        <w:rPr>
          <w:rFonts w:hint="eastAsia"/>
          <w:b/>
          <w:bCs w:val="0"/>
        </w:rPr>
        <w:t>態勢感知能力</w:t>
      </w:r>
      <w:r w:rsidR="00D416EC" w:rsidRPr="00CB7DD6">
        <w:rPr>
          <w:rFonts w:hint="eastAsia"/>
          <w:b/>
          <w:bCs w:val="0"/>
        </w:rPr>
        <w:t>。</w:t>
      </w:r>
    </w:p>
    <w:bookmarkEnd w:id="66"/>
    <w:bookmarkEnd w:id="67"/>
    <w:p w14:paraId="0E924EE3" w14:textId="77777777" w:rsidR="00073CB5" w:rsidRPr="00CB7DD6" w:rsidRDefault="009E0017" w:rsidP="000A3474">
      <w:pPr>
        <w:pStyle w:val="3"/>
      </w:pPr>
      <w:r w:rsidRPr="00CB7DD6">
        <w:rPr>
          <w:rFonts w:hint="eastAsia"/>
        </w:rPr>
        <w:t>根據航港局</w:t>
      </w:r>
      <w:r w:rsidR="0098511B" w:rsidRPr="00CB7DD6">
        <w:rPr>
          <w:rFonts w:hint="eastAsia"/>
        </w:rPr>
        <w:t>114年6月17日簡報，AIS是安裝在船舶上的一套自動追蹤系統，利用接收衛星定位信號及發送短信方式，與鄰近船舶、AIS岸</w:t>
      </w:r>
      <w:r w:rsidR="00730541" w:rsidRPr="00CB7DD6">
        <w:rPr>
          <w:rFonts w:hint="eastAsia"/>
        </w:rPr>
        <w:t>臺</w:t>
      </w:r>
      <w:r w:rsidR="0098511B" w:rsidRPr="00CB7DD6">
        <w:rPr>
          <w:rFonts w:hint="eastAsia"/>
        </w:rPr>
        <w:t>等設備交換電子資料，並且供船舶交通管理系統辨識及定位</w:t>
      </w:r>
      <w:r w:rsidR="009B0FE2" w:rsidRPr="00CB7DD6">
        <w:rPr>
          <w:rFonts w:hint="eastAsia"/>
        </w:rPr>
        <w:t>。</w:t>
      </w:r>
      <w:r w:rsidR="00B147D2" w:rsidRPr="00CB7DD6">
        <w:rPr>
          <w:rFonts w:hint="eastAsia"/>
        </w:rPr>
        <w:t>另據海巡季刊第118期「</w:t>
      </w:r>
      <w:r w:rsidR="006236F3" w:rsidRPr="00CB7DD6">
        <w:rPr>
          <w:rFonts w:hint="eastAsia"/>
        </w:rPr>
        <w:t>海域網路空間安全：</w:t>
      </w:r>
      <w:r w:rsidR="006236F3" w:rsidRPr="00CB7DD6">
        <w:t>AIS</w:t>
      </w:r>
      <w:r w:rsidR="006236F3" w:rsidRPr="00CB7DD6">
        <w:rPr>
          <w:rFonts w:hint="eastAsia"/>
        </w:rPr>
        <w:t>假資訊之威脅與挑戰</w:t>
      </w:r>
      <w:r w:rsidR="00B147D2" w:rsidRPr="00CB7DD6">
        <w:rPr>
          <w:rFonts w:hint="eastAsia"/>
        </w:rPr>
        <w:t>」</w:t>
      </w:r>
      <w:r w:rsidR="006236F3" w:rsidRPr="00CB7DD6">
        <w:rPr>
          <w:rStyle w:val="afe"/>
        </w:rPr>
        <w:footnoteReference w:id="14"/>
      </w:r>
      <w:r w:rsidR="006236F3" w:rsidRPr="00CB7DD6">
        <w:rPr>
          <w:rFonts w:hint="eastAsia"/>
        </w:rPr>
        <w:t>亦指出，</w:t>
      </w:r>
      <w:r w:rsidR="000A3474" w:rsidRPr="00CB7DD6">
        <w:rPr>
          <w:rFonts w:hint="eastAsia"/>
        </w:rPr>
        <w:t>各國</w:t>
      </w:r>
      <w:r w:rsidR="006236F3" w:rsidRPr="00CB7DD6">
        <w:rPr>
          <w:rFonts w:hint="eastAsia"/>
        </w:rPr>
        <w:t>岸際海事中心亦可透過相同接收方式，掌握在其管轄海域內活動船舶的動態，故「國際海事組織」（International Maritime</w:t>
      </w:r>
      <w:r w:rsidR="00B40A4A" w:rsidRPr="00CB7DD6">
        <w:t xml:space="preserve"> </w:t>
      </w:r>
      <w:r w:rsidR="006236F3" w:rsidRPr="00CB7DD6">
        <w:rPr>
          <w:rFonts w:hint="eastAsia"/>
        </w:rPr>
        <w:t>Organization，</w:t>
      </w:r>
      <w:r w:rsidR="00582D19" w:rsidRPr="00CB7DD6">
        <w:rPr>
          <w:rFonts w:hint="eastAsia"/>
        </w:rPr>
        <w:t>下稱</w:t>
      </w:r>
      <w:r w:rsidR="006236F3" w:rsidRPr="00CB7DD6">
        <w:rPr>
          <w:rFonts w:hint="eastAsia"/>
        </w:rPr>
        <w:t>IMO）第A917</w:t>
      </w:r>
      <w:r w:rsidR="00B40A4A" w:rsidRPr="00CB7DD6">
        <w:rPr>
          <w:rFonts w:hint="eastAsia"/>
        </w:rPr>
        <w:t>(</w:t>
      </w:r>
      <w:r w:rsidR="006236F3" w:rsidRPr="00CB7DD6">
        <w:rPr>
          <w:rFonts w:hint="eastAsia"/>
        </w:rPr>
        <w:t>22</w:t>
      </w:r>
      <w:r w:rsidR="00B40A4A" w:rsidRPr="00CB7DD6">
        <w:rPr>
          <w:rFonts w:hint="eastAsia"/>
        </w:rPr>
        <w:t>)</w:t>
      </w:r>
      <w:r w:rsidR="006236F3" w:rsidRPr="00CB7DD6">
        <w:rPr>
          <w:rFonts w:hint="eastAsia"/>
        </w:rPr>
        <w:t>號決議案2，將其列為航行安全輔助必要設備</w:t>
      </w:r>
      <w:r w:rsidR="000A3474" w:rsidRPr="00CB7DD6">
        <w:rPr>
          <w:rFonts w:hint="eastAsia"/>
        </w:rPr>
        <w:t>。</w:t>
      </w:r>
      <w:r w:rsidR="006236F3" w:rsidRPr="00CB7DD6">
        <w:rPr>
          <w:rFonts w:hint="eastAsia"/>
        </w:rPr>
        <w:t>然而不法分子卻會利用「關閉AIS」、「冒用別船身分活動」</w:t>
      </w:r>
      <w:r w:rsidR="00E601F8" w:rsidRPr="00CB7DD6">
        <w:rPr>
          <w:rFonts w:hint="eastAsia"/>
        </w:rPr>
        <w:t>及「運用網路以駭客手法綁架或遠端操控</w:t>
      </w:r>
      <w:r w:rsidR="00E601F8" w:rsidRPr="00CB7DD6">
        <w:t>AIS</w:t>
      </w:r>
      <w:r w:rsidR="00E601F8" w:rsidRPr="00CB7DD6">
        <w:rPr>
          <w:rFonts w:hint="eastAsia"/>
        </w:rPr>
        <w:t>」</w:t>
      </w:r>
      <w:r w:rsidR="006236F3" w:rsidRPr="00CB7DD6">
        <w:rPr>
          <w:rFonts w:hint="eastAsia"/>
        </w:rPr>
        <w:t>等手法</w:t>
      </w:r>
      <w:r w:rsidR="00393721" w:rsidRPr="00CB7DD6">
        <w:rPr>
          <w:rFonts w:hint="eastAsia"/>
        </w:rPr>
        <w:t>偽冒或隱藏身分及動態</w:t>
      </w:r>
      <w:r w:rsidR="006236F3" w:rsidRPr="00CB7DD6">
        <w:rPr>
          <w:rFonts w:hint="eastAsia"/>
        </w:rPr>
        <w:t>。爰此，我國海上交通及</w:t>
      </w:r>
      <w:r w:rsidR="00982AC3" w:rsidRPr="00CB7DD6">
        <w:rPr>
          <w:rFonts w:hint="eastAsia"/>
        </w:rPr>
        <w:t>海巡機關若欲加強沿近海之態勢感知</w:t>
      </w:r>
      <w:r w:rsidR="00B40A4A" w:rsidRPr="00CB7DD6">
        <w:rPr>
          <w:rFonts w:hint="eastAsia"/>
        </w:rPr>
        <w:t>及敵我辨識</w:t>
      </w:r>
      <w:r w:rsidR="00982AC3" w:rsidRPr="00CB7DD6">
        <w:rPr>
          <w:rFonts w:hint="eastAsia"/>
        </w:rPr>
        <w:t>，AIS之位置及船舶識別功能乃是極為關鍵之工具，</w:t>
      </w:r>
      <w:r w:rsidR="00E93545" w:rsidRPr="00CB7DD6">
        <w:rPr>
          <w:rFonts w:hint="eastAsia"/>
        </w:rPr>
        <w:t>析論如下：</w:t>
      </w:r>
    </w:p>
    <w:p w14:paraId="1DE91B0E" w14:textId="77777777" w:rsidR="00B147D2" w:rsidRPr="00CB7DD6" w:rsidRDefault="00982AC3" w:rsidP="00982AC3">
      <w:pPr>
        <w:pStyle w:val="4"/>
        <w:rPr>
          <w:bCs/>
        </w:rPr>
      </w:pPr>
      <w:r w:rsidRPr="00CB7DD6">
        <w:rPr>
          <w:rFonts w:hint="eastAsia"/>
          <w:bCs/>
        </w:rPr>
        <w:t>依據航港局簡報，該局AIS資料係透過建置於全國各地48處A</w:t>
      </w:r>
      <w:r w:rsidRPr="00CB7DD6">
        <w:rPr>
          <w:bCs/>
        </w:rPr>
        <w:t>IS</w:t>
      </w:r>
      <w:r w:rsidRPr="00CB7DD6">
        <w:rPr>
          <w:rFonts w:hint="eastAsia"/>
          <w:bCs/>
        </w:rPr>
        <w:t>岸臺及購買衛星A</w:t>
      </w:r>
      <w:r w:rsidRPr="00CB7DD6">
        <w:rPr>
          <w:bCs/>
        </w:rPr>
        <w:t>IS</w:t>
      </w:r>
      <w:r w:rsidRPr="00CB7DD6">
        <w:rPr>
          <w:rFonts w:hint="eastAsia"/>
          <w:bCs/>
        </w:rPr>
        <w:t>，以接收A</w:t>
      </w:r>
      <w:r w:rsidRPr="00CB7DD6">
        <w:rPr>
          <w:bCs/>
        </w:rPr>
        <w:t>IS</w:t>
      </w:r>
      <w:r w:rsidRPr="00CB7DD6">
        <w:rPr>
          <w:rFonts w:hint="eastAsia"/>
          <w:bCs/>
        </w:rPr>
        <w:t>船載臺傳送之船舶動、靜態資料；該局並建置有「臺灣海域船舶動態資訊系統」供民眾查詢</w:t>
      </w:r>
      <w:r w:rsidR="00E601F8" w:rsidRPr="00CB7DD6">
        <w:rPr>
          <w:rFonts w:hint="eastAsia"/>
          <w:bCs/>
        </w:rPr>
        <w:t>(如下圖</w:t>
      </w:r>
      <w:r w:rsidR="00562024" w:rsidRPr="00CB7DD6">
        <w:rPr>
          <w:rFonts w:hint="eastAsia"/>
          <w:bCs/>
        </w:rPr>
        <w:t>2</w:t>
      </w:r>
      <w:r w:rsidR="00E601F8" w:rsidRPr="00CB7DD6">
        <w:rPr>
          <w:rFonts w:hint="eastAsia"/>
          <w:bCs/>
        </w:rPr>
        <w:t>)，足見臺灣沿近海海上交通之繁忙程度</w:t>
      </w:r>
      <w:r w:rsidRPr="00CB7DD6">
        <w:rPr>
          <w:rFonts w:hint="eastAsia"/>
          <w:bCs/>
        </w:rPr>
        <w:t>，</w:t>
      </w:r>
      <w:r w:rsidRPr="00CB7DD6">
        <w:rPr>
          <w:rFonts w:hint="eastAsia"/>
          <w:bCs/>
        </w:rPr>
        <w:lastRenderedPageBreak/>
        <w:t>而</w:t>
      </w:r>
      <w:proofErr w:type="spellStart"/>
      <w:r w:rsidRPr="00CB7DD6">
        <w:rPr>
          <w:rFonts w:hint="eastAsia"/>
          <w:bCs/>
        </w:rPr>
        <w:t>M</w:t>
      </w:r>
      <w:r w:rsidRPr="00CB7DD6">
        <w:rPr>
          <w:bCs/>
        </w:rPr>
        <w:t>arinetraffic</w:t>
      </w:r>
      <w:proofErr w:type="spellEnd"/>
      <w:r w:rsidRPr="00CB7DD6">
        <w:rPr>
          <w:rFonts w:hint="eastAsia"/>
          <w:bCs/>
        </w:rPr>
        <w:t>網站</w:t>
      </w:r>
      <w:r w:rsidR="00E93545" w:rsidRPr="00CB7DD6">
        <w:rPr>
          <w:rStyle w:val="afe"/>
          <w:bCs/>
        </w:rPr>
        <w:footnoteReference w:id="15"/>
      </w:r>
      <w:r w:rsidR="00E601F8" w:rsidRPr="00CB7DD6">
        <w:rPr>
          <w:rFonts w:hint="eastAsia"/>
          <w:bCs/>
        </w:rPr>
        <w:t>亦可查看全球範圍之船舶A</w:t>
      </w:r>
      <w:r w:rsidR="00E601F8" w:rsidRPr="00CB7DD6">
        <w:rPr>
          <w:bCs/>
        </w:rPr>
        <w:t>IS</w:t>
      </w:r>
      <w:r w:rsidR="00E601F8" w:rsidRPr="00CB7DD6">
        <w:rPr>
          <w:rFonts w:hint="eastAsia"/>
          <w:bCs/>
        </w:rPr>
        <w:t>動態。</w:t>
      </w:r>
    </w:p>
    <w:p w14:paraId="12BFB198" w14:textId="77777777" w:rsidR="00E601F8" w:rsidRPr="00CB7DD6" w:rsidRDefault="00E601F8" w:rsidP="00E601F8">
      <w:pPr>
        <w:pStyle w:val="4"/>
        <w:numPr>
          <w:ilvl w:val="0"/>
          <w:numId w:val="0"/>
        </w:numPr>
        <w:ind w:left="284"/>
        <w:rPr>
          <w:bCs/>
        </w:rPr>
      </w:pPr>
      <w:r w:rsidRPr="00CB7DD6">
        <w:rPr>
          <w:bCs/>
          <w:noProof/>
        </w:rPr>
        <w:drawing>
          <wp:inline distT="0" distB="0" distL="0" distR="0" wp14:anchorId="66FEAC1A" wp14:editId="531D4DA4">
            <wp:extent cx="5364480" cy="3992880"/>
            <wp:effectExtent l="0" t="0" r="7620" b="762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74503" cy="4000340"/>
                    </a:xfrm>
                    <a:prstGeom prst="rect">
                      <a:avLst/>
                    </a:prstGeom>
                  </pic:spPr>
                </pic:pic>
              </a:graphicData>
            </a:graphic>
          </wp:inline>
        </w:drawing>
      </w:r>
    </w:p>
    <w:p w14:paraId="5F0CCEF6" w14:textId="77777777" w:rsidR="00562024" w:rsidRPr="00CB7DD6" w:rsidRDefault="00562024" w:rsidP="00562024">
      <w:pPr>
        <w:pStyle w:val="a1"/>
      </w:pPr>
      <w:r w:rsidRPr="00CB7DD6">
        <w:rPr>
          <w:rFonts w:hint="eastAsia"/>
        </w:rPr>
        <w:t>「臺灣海域船舶動態資訊系統」示意圖(114年8月7日擷取)</w:t>
      </w:r>
    </w:p>
    <w:p w14:paraId="096C9CCC" w14:textId="77777777" w:rsidR="000A3474" w:rsidRPr="00CB7DD6" w:rsidRDefault="000A3474" w:rsidP="000A3474">
      <w:pPr>
        <w:pStyle w:val="4"/>
        <w:rPr>
          <w:bCs/>
        </w:rPr>
      </w:pPr>
      <w:r w:rsidRPr="00CB7DD6">
        <w:rPr>
          <w:rFonts w:hint="eastAsia"/>
          <w:bCs/>
        </w:rPr>
        <w:t>此外，A</w:t>
      </w:r>
      <w:r w:rsidRPr="00CB7DD6">
        <w:rPr>
          <w:bCs/>
        </w:rPr>
        <w:t>IS</w:t>
      </w:r>
      <w:r w:rsidRPr="00CB7DD6">
        <w:rPr>
          <w:rFonts w:hint="eastAsia"/>
          <w:bCs/>
        </w:rPr>
        <w:t>的工作原理係透過</w:t>
      </w:r>
      <w:r w:rsidR="00E1310C" w:rsidRPr="00CB7DD6">
        <w:rPr>
          <w:rFonts w:hint="eastAsia"/>
          <w:bCs/>
        </w:rPr>
        <w:t>接收</w:t>
      </w:r>
      <w:r w:rsidR="0011032C" w:rsidRPr="00CB7DD6">
        <w:rPr>
          <w:rFonts w:hint="eastAsia"/>
          <w:bCs/>
        </w:rPr>
        <w:t>全球定位</w:t>
      </w:r>
      <w:r w:rsidRPr="00CB7DD6">
        <w:rPr>
          <w:rFonts w:hint="eastAsia"/>
          <w:bCs/>
        </w:rPr>
        <w:t>衛星</w:t>
      </w:r>
      <w:r w:rsidR="00E1310C" w:rsidRPr="00CB7DD6">
        <w:rPr>
          <w:rFonts w:hint="eastAsia"/>
          <w:bCs/>
        </w:rPr>
        <w:t>(如G</w:t>
      </w:r>
      <w:r w:rsidR="00E1310C" w:rsidRPr="00CB7DD6">
        <w:rPr>
          <w:bCs/>
        </w:rPr>
        <w:t>PS</w:t>
      </w:r>
      <w:r w:rsidR="00E1310C" w:rsidRPr="00CB7DD6">
        <w:rPr>
          <w:rFonts w:hint="eastAsia"/>
          <w:bCs/>
        </w:rPr>
        <w:t>、</w:t>
      </w:r>
      <w:r w:rsidR="00E1310C" w:rsidRPr="00CB7DD6">
        <w:rPr>
          <w:bCs/>
        </w:rPr>
        <w:t>GLONASS</w:t>
      </w:r>
      <w:r w:rsidR="00E1310C" w:rsidRPr="00CB7DD6">
        <w:rPr>
          <w:rFonts w:hint="eastAsia"/>
          <w:bCs/>
        </w:rPr>
        <w:t>或北斗)</w:t>
      </w:r>
      <w:r w:rsidRPr="00CB7DD6">
        <w:rPr>
          <w:rFonts w:hint="eastAsia"/>
          <w:bCs/>
        </w:rPr>
        <w:t>定位信號</w:t>
      </w:r>
      <w:r w:rsidR="00E1310C" w:rsidRPr="00CB7DD6">
        <w:rPr>
          <w:rFonts w:hint="eastAsia"/>
          <w:bCs/>
        </w:rPr>
        <w:t>，使用M</w:t>
      </w:r>
      <w:r w:rsidR="00E1310C" w:rsidRPr="00CB7DD6">
        <w:rPr>
          <w:bCs/>
        </w:rPr>
        <w:t>MSI</w:t>
      </w:r>
      <w:r w:rsidR="00E1310C" w:rsidRPr="00CB7DD6">
        <w:rPr>
          <w:rFonts w:hint="eastAsia"/>
          <w:bCs/>
        </w:rPr>
        <w:t>碼</w:t>
      </w:r>
      <w:r w:rsidR="00C77AE6" w:rsidRPr="00CB7DD6">
        <w:rPr>
          <w:rFonts w:hint="eastAsia"/>
          <w:bCs/>
        </w:rPr>
        <w:t>（</w:t>
      </w:r>
      <w:r w:rsidR="00D63939" w:rsidRPr="00CB7DD6">
        <w:rPr>
          <w:rFonts w:hint="eastAsia"/>
          <w:bCs/>
        </w:rPr>
        <w:t>共9碼，我國國碼為416開頭</w:t>
      </w:r>
      <w:r w:rsidR="00E1310C" w:rsidRPr="00CB7DD6">
        <w:rPr>
          <w:rFonts w:hint="eastAsia"/>
          <w:bCs/>
        </w:rPr>
        <w:t>)，以</w:t>
      </w:r>
      <w:r w:rsidR="006615E3" w:rsidRPr="00CB7DD6">
        <w:rPr>
          <w:bCs/>
        </w:rPr>
        <w:t>161.975MHz</w:t>
      </w:r>
      <w:r w:rsidR="006615E3" w:rsidRPr="00CB7DD6">
        <w:rPr>
          <w:rFonts w:hint="eastAsia"/>
          <w:bCs/>
        </w:rPr>
        <w:t>及</w:t>
      </w:r>
      <w:r w:rsidR="006615E3" w:rsidRPr="00CB7DD6">
        <w:rPr>
          <w:bCs/>
        </w:rPr>
        <w:t>162.025MHz</w:t>
      </w:r>
      <w:r w:rsidR="006615E3" w:rsidRPr="00CB7DD6">
        <w:rPr>
          <w:rFonts w:hint="eastAsia"/>
          <w:bCs/>
        </w:rPr>
        <w:t>之</w:t>
      </w:r>
      <w:r w:rsidRPr="00CB7DD6">
        <w:rPr>
          <w:rFonts w:hint="eastAsia"/>
          <w:bCs/>
        </w:rPr>
        <w:t>特高頻無線電(</w:t>
      </w:r>
      <w:r w:rsidRPr="00CB7DD6">
        <w:rPr>
          <w:bCs/>
        </w:rPr>
        <w:t>Very High Frequency</w:t>
      </w:r>
      <w:r w:rsidRPr="00CB7DD6">
        <w:rPr>
          <w:rFonts w:hint="eastAsia"/>
          <w:bCs/>
        </w:rPr>
        <w:t>，下稱V</w:t>
      </w:r>
      <w:r w:rsidRPr="00CB7DD6">
        <w:rPr>
          <w:bCs/>
        </w:rPr>
        <w:t>HF</w:t>
      </w:r>
      <w:r w:rsidRPr="00CB7DD6">
        <w:rPr>
          <w:rFonts w:hint="eastAsia"/>
          <w:bCs/>
        </w:rPr>
        <w:t>)頻道</w:t>
      </w:r>
      <w:r w:rsidR="00B40A4A" w:rsidRPr="00CB7DD6">
        <w:rPr>
          <w:rFonts w:hint="eastAsia"/>
          <w:bCs/>
        </w:rPr>
        <w:t>，以</w:t>
      </w:r>
      <w:r w:rsidR="00E1310C" w:rsidRPr="00CB7DD6">
        <w:rPr>
          <w:rFonts w:hint="eastAsia"/>
          <w:bCs/>
        </w:rPr>
        <w:t>及</w:t>
      </w:r>
      <w:r w:rsidR="00B40A4A" w:rsidRPr="00CB7DD6">
        <w:rPr>
          <w:rFonts w:hint="eastAsia"/>
          <w:bCs/>
        </w:rPr>
        <w:t>CSTDMA</w:t>
      </w:r>
      <w:r w:rsidR="00B40A4A" w:rsidRPr="00CB7DD6">
        <w:rPr>
          <w:rStyle w:val="afe"/>
          <w:bCs/>
        </w:rPr>
        <w:footnoteReference w:id="16"/>
      </w:r>
      <w:r w:rsidR="00B40A4A" w:rsidRPr="00CB7DD6">
        <w:rPr>
          <w:rFonts w:hint="eastAsia"/>
          <w:bCs/>
        </w:rPr>
        <w:t>、</w:t>
      </w:r>
      <w:r w:rsidR="00E1310C" w:rsidRPr="00CB7DD6">
        <w:rPr>
          <w:bCs/>
        </w:rPr>
        <w:t>SOTDMA</w:t>
      </w:r>
      <w:r w:rsidR="006615E3" w:rsidRPr="00CB7DD6">
        <w:rPr>
          <w:rStyle w:val="afe"/>
          <w:bCs/>
        </w:rPr>
        <w:footnoteReference w:id="17"/>
      </w:r>
      <w:r w:rsidR="0011032C" w:rsidRPr="00CB7DD6">
        <w:rPr>
          <w:rFonts w:hint="eastAsia"/>
          <w:bCs/>
        </w:rPr>
        <w:t>等</w:t>
      </w:r>
      <w:r w:rsidR="006615E3" w:rsidRPr="00CB7DD6">
        <w:rPr>
          <w:rFonts w:hint="eastAsia"/>
          <w:bCs/>
        </w:rPr>
        <w:t>技術</w:t>
      </w:r>
      <w:r w:rsidRPr="00CB7DD6">
        <w:rPr>
          <w:rFonts w:hint="eastAsia"/>
          <w:bCs/>
        </w:rPr>
        <w:t>發送訊號</w:t>
      </w:r>
      <w:r w:rsidR="00D63939" w:rsidRPr="00CB7DD6">
        <w:rPr>
          <w:rFonts w:hint="eastAsia"/>
          <w:bCs/>
        </w:rPr>
        <w:t>。</w:t>
      </w:r>
      <w:r w:rsidR="0011032C" w:rsidRPr="00CB7DD6">
        <w:rPr>
          <w:rFonts w:hint="eastAsia"/>
          <w:bCs/>
        </w:rPr>
        <w:t>簡而言之</w:t>
      </w:r>
      <w:r w:rsidR="00D63939" w:rsidRPr="00CB7DD6">
        <w:rPr>
          <w:rFonts w:hint="eastAsia"/>
          <w:bCs/>
        </w:rPr>
        <w:t>，M</w:t>
      </w:r>
      <w:r w:rsidR="00D63939" w:rsidRPr="00CB7DD6">
        <w:rPr>
          <w:bCs/>
        </w:rPr>
        <w:t>MSI</w:t>
      </w:r>
      <w:r w:rsidR="00D63939" w:rsidRPr="00CB7DD6">
        <w:rPr>
          <w:rFonts w:hint="eastAsia"/>
          <w:bCs/>
        </w:rPr>
        <w:t>碼類似電話號碼，相當於船舶的唯一識別</w:t>
      </w:r>
      <w:r w:rsidR="00B40A4A" w:rsidRPr="00CB7DD6">
        <w:rPr>
          <w:rFonts w:hint="eastAsia"/>
          <w:bCs/>
        </w:rPr>
        <w:t>碼</w:t>
      </w:r>
      <w:r w:rsidR="00D63939" w:rsidRPr="00CB7DD6">
        <w:rPr>
          <w:rFonts w:hint="eastAsia"/>
          <w:bCs/>
        </w:rPr>
        <w:t>。</w:t>
      </w:r>
    </w:p>
    <w:p w14:paraId="26C7E107" w14:textId="77777777" w:rsidR="00E601F8" w:rsidRPr="00CB7DD6" w:rsidRDefault="00E601F8" w:rsidP="000A3474">
      <w:pPr>
        <w:pStyle w:val="4"/>
        <w:rPr>
          <w:bCs/>
        </w:rPr>
      </w:pPr>
      <w:r w:rsidRPr="00CB7DD6">
        <w:rPr>
          <w:rFonts w:hint="eastAsia"/>
          <w:bCs/>
        </w:rPr>
        <w:lastRenderedPageBreak/>
        <w:t>另將海巡署於「海域網路空間安全：</w:t>
      </w:r>
      <w:r w:rsidRPr="00CB7DD6">
        <w:rPr>
          <w:bCs/>
        </w:rPr>
        <w:t>AIS</w:t>
      </w:r>
      <w:r w:rsidRPr="00CB7DD6">
        <w:rPr>
          <w:rFonts w:hint="eastAsia"/>
          <w:bCs/>
        </w:rPr>
        <w:t>假資訊之威脅與挑戰」</w:t>
      </w:r>
      <w:r w:rsidR="00C77AE6" w:rsidRPr="00CB7DD6">
        <w:rPr>
          <w:rFonts w:hint="eastAsia"/>
          <w:bCs/>
        </w:rPr>
        <w:t>一文</w:t>
      </w:r>
      <w:r w:rsidRPr="00CB7DD6">
        <w:rPr>
          <w:rFonts w:hint="eastAsia"/>
          <w:bCs/>
        </w:rPr>
        <w:t>所歸納之A</w:t>
      </w:r>
      <w:r w:rsidRPr="00CB7DD6">
        <w:rPr>
          <w:bCs/>
        </w:rPr>
        <w:t>IS</w:t>
      </w:r>
      <w:r w:rsidR="00C77AE6" w:rsidRPr="00CB7DD6">
        <w:rPr>
          <w:rFonts w:hint="eastAsia"/>
          <w:bCs/>
        </w:rPr>
        <w:t>不法</w:t>
      </w:r>
      <w:r w:rsidRPr="00CB7DD6">
        <w:rPr>
          <w:rFonts w:hint="eastAsia"/>
          <w:bCs/>
        </w:rPr>
        <w:t>操控手法臚列如下：</w:t>
      </w:r>
    </w:p>
    <w:p w14:paraId="5D1095BE" w14:textId="77777777" w:rsidR="00E601F8" w:rsidRPr="00CB7DD6" w:rsidRDefault="00E601F8" w:rsidP="00E601F8">
      <w:pPr>
        <w:pStyle w:val="5"/>
      </w:pPr>
      <w:r w:rsidRPr="00CB7DD6">
        <w:rPr>
          <w:rFonts w:hint="eastAsia"/>
        </w:rPr>
        <w:t>關閉AIS乃最常見的手法，一旦關閉AIS後，外界便無法知道該船身分，儼然消失在雷達螢幕上，變成「不明目標」。這種目標勢將造成海域執法之困擾，因此愈來愈多的沿海國均已透過立法，強制在其管轄海域活動之船舶都必須開啟AIS，否則便登檢及開罰。</w:t>
      </w:r>
    </w:p>
    <w:p w14:paraId="604D8FCF" w14:textId="77777777" w:rsidR="00E601F8" w:rsidRPr="00CB7DD6" w:rsidRDefault="00E601F8" w:rsidP="00E601F8">
      <w:pPr>
        <w:pStyle w:val="5"/>
      </w:pPr>
      <w:r w:rsidRPr="00CB7DD6">
        <w:rPr>
          <w:rFonts w:hint="eastAsia"/>
        </w:rPr>
        <w:t>冒用別船身分活動：表面上船舶依規定發射AIS資訊，但卻是用別人身分發送訊息，例如在航行途中不斷變換身分以躲避雷達追蹤，或是多船共用同一身分。</w:t>
      </w:r>
    </w:p>
    <w:p w14:paraId="1A92E6B9" w14:textId="77777777" w:rsidR="00E601F8" w:rsidRPr="00CB7DD6" w:rsidRDefault="00E601F8" w:rsidP="00E601F8">
      <w:pPr>
        <w:pStyle w:val="5"/>
      </w:pPr>
      <w:r w:rsidRPr="00CB7DD6">
        <w:rPr>
          <w:rFonts w:hint="eastAsia"/>
        </w:rPr>
        <w:t>運用網路以駭客手法綁架或遠端操控</w:t>
      </w:r>
      <w:r w:rsidRPr="00CB7DD6">
        <w:t>AIS</w:t>
      </w:r>
      <w:r w:rsidRPr="00CB7DD6">
        <w:rPr>
          <w:rFonts w:hint="eastAsia"/>
        </w:rPr>
        <w:t>：111年6月18日下午，兩艘隸屬北約組織的英國「防衛者號」（Defender）驅逐艦及荷蘭「艾沃生號」（</w:t>
      </w:r>
      <w:proofErr w:type="spellStart"/>
      <w:r w:rsidRPr="00CB7DD6">
        <w:rPr>
          <w:rFonts w:hint="eastAsia"/>
        </w:rPr>
        <w:t>Evertsen</w:t>
      </w:r>
      <w:proofErr w:type="spellEnd"/>
      <w:r w:rsidRPr="00CB7DD6">
        <w:rPr>
          <w:rFonts w:hint="eastAsia"/>
        </w:rPr>
        <w:t>）巡防艦，共同駛入烏克蘭奧德薩港進行整補作業，</w:t>
      </w:r>
      <w:r w:rsidR="00C77AE6" w:rsidRPr="00CB7DD6">
        <w:rPr>
          <w:rFonts w:hint="eastAsia"/>
        </w:rPr>
        <w:t>實際上</w:t>
      </w:r>
      <w:r w:rsidRPr="00CB7DD6">
        <w:rPr>
          <w:rFonts w:hint="eastAsia"/>
        </w:rPr>
        <w:t>一直到次日下午均未出港，然而到半夜時，距離奧德薩港180公里外的俄羅斯黑海艦隊戰情中心突然在雷達上發現兩艘北約戰艦的AIS航跡，船位距離自家港口僅2浬處，隨即下令待命艦艇緊急出港攔截，結果並未發現這兩艘軍艦蹤跡，僅屬虛驚一場，這不但是典型的駭客利用AIS植入假資訊企圖激化敵我衝突之案例，亦可視為不對稱作戰之應用。</w:t>
      </w:r>
    </w:p>
    <w:p w14:paraId="10A9F79D" w14:textId="77777777" w:rsidR="00FA2C2C" w:rsidRPr="00CB7DD6" w:rsidRDefault="00FA2C2C" w:rsidP="00FA2C2C">
      <w:pPr>
        <w:pStyle w:val="4"/>
        <w:rPr>
          <w:bCs/>
        </w:rPr>
      </w:pPr>
      <w:r w:rsidRPr="00CB7DD6">
        <w:rPr>
          <w:rFonts w:hint="eastAsia"/>
          <w:bCs/>
        </w:rPr>
        <w:t>回顧近期新聞，因AIS設備未正常開啟或遭蓄意假冒M</w:t>
      </w:r>
      <w:r w:rsidRPr="00CB7DD6">
        <w:rPr>
          <w:bCs/>
        </w:rPr>
        <w:t>MSI</w:t>
      </w:r>
      <w:r w:rsidRPr="00CB7DD6">
        <w:rPr>
          <w:rFonts w:hint="eastAsia"/>
          <w:bCs/>
        </w:rPr>
        <w:t>碼所引發之岸際監偵漏洞與國安風險事件頻仍，</w:t>
      </w:r>
      <w:r w:rsidR="0011032C" w:rsidRPr="00CB7DD6">
        <w:rPr>
          <w:rFonts w:hint="eastAsia"/>
          <w:bCs/>
        </w:rPr>
        <w:t>凸</w:t>
      </w:r>
      <w:r w:rsidRPr="00CB7DD6">
        <w:rPr>
          <w:rFonts w:hint="eastAsia"/>
          <w:bCs/>
        </w:rPr>
        <w:t>顯現行</w:t>
      </w:r>
      <w:r w:rsidRPr="00CB7DD6">
        <w:rPr>
          <w:bCs/>
        </w:rPr>
        <w:t>監管</w:t>
      </w:r>
      <w:r w:rsidRPr="00CB7DD6">
        <w:rPr>
          <w:rFonts w:hint="eastAsia"/>
          <w:bCs/>
        </w:rPr>
        <w:t>機制尚有強化空間。茲依事件發生時間列舉如下：</w:t>
      </w:r>
    </w:p>
    <w:p w14:paraId="638D028C" w14:textId="77777777" w:rsidR="00FA2C2C" w:rsidRPr="00CB7DD6" w:rsidRDefault="00FA2C2C" w:rsidP="00FA2C2C">
      <w:pPr>
        <w:pStyle w:val="5"/>
      </w:pPr>
      <w:r w:rsidRPr="00CB7DD6">
        <w:lastRenderedPageBreak/>
        <w:t>114</w:t>
      </w:r>
      <w:r w:rsidRPr="00CB7DD6">
        <w:rPr>
          <w:rFonts w:hint="eastAsia"/>
        </w:rPr>
        <w:t>年8月2日：</w:t>
      </w:r>
      <w:r w:rsidRPr="00CB7DD6">
        <w:t>中國海警船「3102號」於東沙海域關閉</w:t>
      </w:r>
      <w:r w:rsidRPr="00CB7DD6">
        <w:t> </w:t>
      </w:r>
      <w:r w:rsidRPr="00CB7DD6">
        <w:t>AIS，與</w:t>
      </w:r>
      <w:r w:rsidR="00FA7FA7" w:rsidRPr="00CB7DD6">
        <w:rPr>
          <w:rFonts w:hint="eastAsia"/>
        </w:rPr>
        <w:t>海巡署</w:t>
      </w:r>
      <w:r w:rsidRPr="00CB7DD6">
        <w:t>「巡護八號」對峙長達22小時，疑為試探反應能力</w:t>
      </w:r>
      <w:r w:rsidRPr="00CB7DD6">
        <w:rPr>
          <w:rStyle w:val="afe"/>
        </w:rPr>
        <w:footnoteReference w:id="18"/>
      </w:r>
      <w:r w:rsidRPr="00CB7DD6">
        <w:t>。</w:t>
      </w:r>
    </w:p>
    <w:p w14:paraId="33A79DC3" w14:textId="77777777" w:rsidR="00FA2C2C" w:rsidRPr="00CB7DD6" w:rsidRDefault="00FA2C2C" w:rsidP="00FA2C2C">
      <w:pPr>
        <w:pStyle w:val="5"/>
      </w:pPr>
      <w:r w:rsidRPr="00CB7DD6">
        <w:t>114</w:t>
      </w:r>
      <w:r w:rsidRPr="00CB7DD6">
        <w:rPr>
          <w:rFonts w:hint="eastAsia"/>
        </w:rPr>
        <w:t>年6月1</w:t>
      </w:r>
      <w:r w:rsidRPr="00CB7DD6">
        <w:t>3</w:t>
      </w:r>
      <w:r w:rsidRPr="00CB7DD6">
        <w:rPr>
          <w:rFonts w:hint="eastAsia"/>
        </w:rPr>
        <w:t>日：</w:t>
      </w:r>
      <w:r w:rsidR="00FA7FA7" w:rsidRPr="00CB7DD6">
        <w:rPr>
          <w:rFonts w:hint="eastAsia"/>
        </w:rPr>
        <w:t>海巡署</w:t>
      </w:r>
      <w:r w:rsidRPr="00CB7DD6">
        <w:t>八里艦MMSI</w:t>
      </w:r>
      <w:r w:rsidR="00FA7FA7" w:rsidRPr="00CB7DD6">
        <w:rPr>
          <w:rFonts w:hint="eastAsia"/>
        </w:rPr>
        <w:t>碼遭</w:t>
      </w:r>
      <w:r w:rsidRPr="00CB7DD6">
        <w:t>冒用，出現在福建港口</w:t>
      </w:r>
      <w:r w:rsidRPr="00CB7DD6">
        <w:rPr>
          <w:rFonts w:hint="eastAsia"/>
        </w:rPr>
        <w:t>，海巡署</w:t>
      </w:r>
      <w:r w:rsidRPr="00CB7DD6">
        <w:t>澄清該艦仍停泊</w:t>
      </w:r>
      <w:r w:rsidR="00FA7FA7" w:rsidRPr="00CB7DD6">
        <w:rPr>
          <w:rFonts w:hint="eastAsia"/>
        </w:rPr>
        <w:t>臺</w:t>
      </w:r>
      <w:r w:rsidRPr="00CB7DD6">
        <w:t>北港，</w:t>
      </w:r>
      <w:r w:rsidRPr="00CB7DD6">
        <w:rPr>
          <w:rFonts w:hint="eastAsia"/>
        </w:rPr>
        <w:t>疑似遭受「</w:t>
      </w:r>
      <w:r w:rsidRPr="00CB7DD6">
        <w:t>認知作戰</w:t>
      </w:r>
      <w:r w:rsidRPr="00CB7DD6">
        <w:rPr>
          <w:rFonts w:hint="eastAsia"/>
        </w:rPr>
        <w:t>」</w:t>
      </w:r>
      <w:r w:rsidRPr="00CB7DD6">
        <w:rPr>
          <w:rStyle w:val="afe"/>
        </w:rPr>
        <w:footnoteReference w:id="19"/>
      </w:r>
      <w:r w:rsidRPr="00CB7DD6">
        <w:rPr>
          <w:rFonts w:hint="eastAsia"/>
        </w:rPr>
        <w:t>。</w:t>
      </w:r>
    </w:p>
    <w:p w14:paraId="405C00B4" w14:textId="77777777" w:rsidR="00FA2C2C" w:rsidRPr="00CB7DD6" w:rsidRDefault="00FA2C2C" w:rsidP="00FA2C2C">
      <w:pPr>
        <w:pStyle w:val="5"/>
      </w:pPr>
      <w:r w:rsidRPr="00CB7DD6">
        <w:t>114</w:t>
      </w:r>
      <w:r w:rsidRPr="00CB7DD6">
        <w:rPr>
          <w:rFonts w:hint="eastAsia"/>
        </w:rPr>
        <w:t>年4月2</w:t>
      </w:r>
      <w:r w:rsidRPr="00CB7DD6">
        <w:t>6</w:t>
      </w:r>
      <w:r w:rsidRPr="00CB7DD6">
        <w:rPr>
          <w:rFonts w:hint="eastAsia"/>
        </w:rPr>
        <w:t>日：中國</w:t>
      </w:r>
      <w:r w:rsidR="00FA7FA7" w:rsidRPr="00CB7DD6">
        <w:rPr>
          <w:rFonts w:hint="eastAsia"/>
        </w:rPr>
        <w:t>籍郵</w:t>
      </w:r>
      <w:r w:rsidRPr="00CB7DD6">
        <w:rPr>
          <w:rFonts w:hint="eastAsia"/>
        </w:rPr>
        <w:t>輪</w:t>
      </w:r>
      <w:r w:rsidRPr="00CB7DD6">
        <w:t>「鼓浪嶼號」於墾丁近岸航行時短暫關閉</w:t>
      </w:r>
      <w:r w:rsidRPr="00CB7DD6">
        <w:t> </w:t>
      </w:r>
      <w:r w:rsidRPr="00CB7DD6">
        <w:t>AIS，</w:t>
      </w:r>
      <w:r w:rsidRPr="00CB7DD6">
        <w:rPr>
          <w:rFonts w:hint="eastAsia"/>
        </w:rPr>
        <w:t>疑為意圖規避監控行為</w:t>
      </w:r>
      <w:r w:rsidR="000B07A6" w:rsidRPr="00CB7DD6">
        <w:rPr>
          <w:rFonts w:hint="eastAsia"/>
        </w:rPr>
        <w:t>及測試我情監偵能量</w:t>
      </w:r>
      <w:r w:rsidRPr="00CB7DD6">
        <w:rPr>
          <w:rStyle w:val="afe"/>
        </w:rPr>
        <w:footnoteReference w:id="20"/>
      </w:r>
      <w:r w:rsidRPr="00CB7DD6">
        <w:t>。</w:t>
      </w:r>
    </w:p>
    <w:p w14:paraId="2493E271" w14:textId="7540C446" w:rsidR="00FA2C2C" w:rsidRPr="00CB7DD6" w:rsidRDefault="00FA2C2C" w:rsidP="005647CA">
      <w:pPr>
        <w:pStyle w:val="5"/>
      </w:pPr>
      <w:r w:rsidRPr="00CB7DD6">
        <w:rPr>
          <w:rFonts w:hint="eastAsia"/>
        </w:rPr>
        <w:t>1</w:t>
      </w:r>
      <w:r w:rsidRPr="00CB7DD6">
        <w:t>13</w:t>
      </w:r>
      <w:r w:rsidRPr="00CB7DD6">
        <w:rPr>
          <w:rFonts w:hint="eastAsia"/>
        </w:rPr>
        <w:t>年8月1</w:t>
      </w:r>
      <w:r w:rsidRPr="00CB7DD6">
        <w:t>8</w:t>
      </w:r>
      <w:r w:rsidRPr="00CB7DD6">
        <w:rPr>
          <w:rFonts w:hint="eastAsia"/>
        </w:rPr>
        <w:t>日：中國漁船假冒臺灣</w:t>
      </w:r>
      <w:r w:rsidRPr="00CB7DD6">
        <w:t>MMSI</w:t>
      </w:r>
      <w:r w:rsidRPr="00CB7DD6">
        <w:rPr>
          <w:rFonts w:hint="eastAsia"/>
        </w:rPr>
        <w:t>識別號進入澎湖海域越界捕撈，海巡署回應已加強</w:t>
      </w:r>
      <w:r w:rsidR="004C1784" w:rsidRPr="00CB7DD6">
        <w:rPr>
          <w:rFonts w:hint="eastAsia"/>
        </w:rPr>
        <w:t>周</w:t>
      </w:r>
      <w:r w:rsidRPr="00CB7DD6">
        <w:rPr>
          <w:rFonts w:hint="eastAsia"/>
        </w:rPr>
        <w:t>邊海域勤務作為</w:t>
      </w:r>
      <w:r w:rsidRPr="00CB7DD6">
        <w:rPr>
          <w:rStyle w:val="afe"/>
        </w:rPr>
        <w:footnoteReference w:id="21"/>
      </w:r>
      <w:r w:rsidRPr="00CB7DD6">
        <w:rPr>
          <w:rFonts w:hint="eastAsia"/>
        </w:rPr>
        <w:t>。</w:t>
      </w:r>
    </w:p>
    <w:p w14:paraId="5862D5DA" w14:textId="77777777" w:rsidR="00E601F8" w:rsidRPr="00CB7DD6" w:rsidRDefault="00157125" w:rsidP="003351BE">
      <w:pPr>
        <w:pStyle w:val="3"/>
      </w:pPr>
      <w:r w:rsidRPr="00CB7DD6">
        <w:rPr>
          <w:rFonts w:hint="eastAsia"/>
        </w:rPr>
        <w:t>有關船舶裝設A</w:t>
      </w:r>
      <w:r w:rsidRPr="00CB7DD6">
        <w:t>IS</w:t>
      </w:r>
      <w:r w:rsidRPr="00CB7DD6">
        <w:rPr>
          <w:rFonts w:hint="eastAsia"/>
        </w:rPr>
        <w:t>及核配M</w:t>
      </w:r>
      <w:r w:rsidRPr="00CB7DD6">
        <w:t>MS</w:t>
      </w:r>
      <w:r w:rsidRPr="00CB7DD6">
        <w:rPr>
          <w:rFonts w:hint="eastAsia"/>
        </w:rPr>
        <w:t>I碼之規定，除</w:t>
      </w:r>
      <w:r w:rsidR="00582D19" w:rsidRPr="00CB7DD6">
        <w:t>IMO</w:t>
      </w:r>
      <w:r w:rsidR="00582D19" w:rsidRPr="00CB7DD6">
        <w:rPr>
          <w:rFonts w:hint="eastAsia"/>
        </w:rPr>
        <w:t>所制定之「海上人命安全公約」(Safety of Life at Sea，SOLAS)第5章第19條有其規定</w:t>
      </w:r>
      <w:r w:rsidR="00582D19" w:rsidRPr="00CB7DD6">
        <w:rPr>
          <w:rStyle w:val="afe"/>
        </w:rPr>
        <w:footnoteReference w:id="22"/>
      </w:r>
      <w:r w:rsidR="00582D19" w:rsidRPr="00CB7DD6">
        <w:rPr>
          <w:rFonts w:hint="eastAsia"/>
        </w:rPr>
        <w:t>外，我國在「船舶設備規則」、「小船檢查丈量規則」、「遊艇管理規則」及「沿近海漁船船舶自動式系統船載臺應遵行事項」等現行</w:t>
      </w:r>
      <w:r w:rsidR="00D37B4B" w:rsidRPr="00CB7DD6">
        <w:rPr>
          <w:rFonts w:hint="eastAsia"/>
        </w:rPr>
        <w:t>法令</w:t>
      </w:r>
      <w:r w:rsidR="00582D19" w:rsidRPr="00CB7DD6">
        <w:rPr>
          <w:rFonts w:hint="eastAsia"/>
        </w:rPr>
        <w:t>亦有特別規定，</w:t>
      </w:r>
      <w:r w:rsidR="00D37B4B" w:rsidRPr="00CB7DD6">
        <w:rPr>
          <w:rFonts w:hint="eastAsia"/>
        </w:rPr>
        <w:t>茲臚列如下。由</w:t>
      </w:r>
      <w:r w:rsidR="00C77AE6" w:rsidRPr="00CB7DD6">
        <w:rPr>
          <w:rFonts w:hint="eastAsia"/>
        </w:rPr>
        <w:t>上</w:t>
      </w:r>
      <w:r w:rsidR="00D37B4B" w:rsidRPr="00CB7DD6">
        <w:rPr>
          <w:rFonts w:hint="eastAsia"/>
        </w:rPr>
        <w:t>開法令顯示，目前我國係針對特定船級及船種要求設置A</w:t>
      </w:r>
      <w:r w:rsidR="00D37B4B" w:rsidRPr="00CB7DD6">
        <w:t>IS</w:t>
      </w:r>
      <w:r w:rsidR="00D37B4B" w:rsidRPr="00CB7DD6">
        <w:rPr>
          <w:rFonts w:hint="eastAsia"/>
        </w:rPr>
        <w:t>，並未要求全面裝設</w:t>
      </w:r>
      <w:r w:rsidR="00C77AE6" w:rsidRPr="00CB7DD6">
        <w:rPr>
          <w:rFonts w:hint="eastAsia"/>
        </w:rPr>
        <w:t>：</w:t>
      </w:r>
    </w:p>
    <w:p w14:paraId="62B2ED00" w14:textId="77777777" w:rsidR="00B40A4A" w:rsidRPr="00CB7DD6" w:rsidRDefault="007A5141" w:rsidP="00D37B4B">
      <w:pPr>
        <w:pStyle w:val="4"/>
        <w:rPr>
          <w:bCs/>
        </w:rPr>
      </w:pPr>
      <w:r w:rsidRPr="00CB7DD6">
        <w:rPr>
          <w:rFonts w:hint="eastAsia"/>
          <w:bCs/>
        </w:rPr>
        <w:t>「</w:t>
      </w:r>
      <w:r w:rsidR="00D37B4B" w:rsidRPr="00CB7DD6">
        <w:rPr>
          <w:rFonts w:hint="eastAsia"/>
          <w:bCs/>
        </w:rPr>
        <w:t>船舶設備規則</w:t>
      </w:r>
      <w:r w:rsidRPr="00CB7DD6">
        <w:rPr>
          <w:rFonts w:hint="eastAsia"/>
          <w:bCs/>
        </w:rPr>
        <w:t>」第2章航行儀器設備之設計構造、裝置/第9節船舶自動識別系統船載</w:t>
      </w:r>
      <w:r w:rsidR="00730541" w:rsidRPr="00CB7DD6">
        <w:rPr>
          <w:rFonts w:hint="eastAsia"/>
          <w:bCs/>
        </w:rPr>
        <w:t>臺</w:t>
      </w:r>
      <w:r w:rsidRPr="00CB7DD6">
        <w:rPr>
          <w:rFonts w:hint="eastAsia"/>
          <w:bCs/>
        </w:rPr>
        <w:t>：</w:t>
      </w:r>
    </w:p>
    <w:p w14:paraId="053B0CEB" w14:textId="77777777" w:rsidR="00B40A4A" w:rsidRPr="00CB7DD6" w:rsidRDefault="007369E6" w:rsidP="007369E6">
      <w:pPr>
        <w:pStyle w:val="5"/>
      </w:pPr>
      <w:r w:rsidRPr="00CB7DD6">
        <w:rPr>
          <w:rFonts w:hint="eastAsia"/>
        </w:rPr>
        <w:t>第242條之1規定：「船舶自動識別系統船載臺之構造性能應符合國際海事組織規定，並取得符合下列國際電工委員會（IEC）所定規範之認</w:t>
      </w:r>
      <w:r w:rsidRPr="00CB7DD6">
        <w:rPr>
          <w:rFonts w:hint="eastAsia"/>
        </w:rPr>
        <w:lastRenderedPageBreak/>
        <w:t>證：</w:t>
      </w:r>
    </w:p>
    <w:p w14:paraId="456B46C6" w14:textId="77777777" w:rsidR="007369E6" w:rsidRPr="00CB7DD6" w:rsidRDefault="007369E6" w:rsidP="007369E6">
      <w:pPr>
        <w:pStyle w:val="6"/>
        <w:rPr>
          <w:bCs/>
        </w:rPr>
      </w:pPr>
      <w:r w:rsidRPr="00CB7DD6">
        <w:rPr>
          <w:rFonts w:hint="eastAsia"/>
          <w:bCs/>
        </w:rPr>
        <w:t>A級符合IEC61993-2規範。</w:t>
      </w:r>
    </w:p>
    <w:p w14:paraId="3F86E4A2" w14:textId="36EF4027" w:rsidR="007369E6" w:rsidRPr="00CB7DD6" w:rsidRDefault="007369E6" w:rsidP="007369E6">
      <w:pPr>
        <w:pStyle w:val="6"/>
        <w:rPr>
          <w:bCs/>
        </w:rPr>
      </w:pPr>
      <w:r w:rsidRPr="00CB7DD6">
        <w:rPr>
          <w:rFonts w:hint="eastAsia"/>
          <w:bCs/>
        </w:rPr>
        <w:t>B級分為載波時間分割多元存取（CSTDMA）與自律時間分割多元存取（SOTDMA）兩種技術，分別符合IEC62287-1規範及IEC62287-2規範。</w:t>
      </w:r>
      <w:r w:rsidR="004C1784" w:rsidRPr="00CB7DD6">
        <w:rPr>
          <w:rFonts w:hint="eastAsia"/>
          <w:bCs/>
        </w:rPr>
        <w:t>」</w:t>
      </w:r>
    </w:p>
    <w:p w14:paraId="34FDF85D" w14:textId="77777777" w:rsidR="00D37B4B" w:rsidRPr="00CB7DD6" w:rsidRDefault="00D37B4B" w:rsidP="00B40A4A">
      <w:pPr>
        <w:pStyle w:val="5"/>
      </w:pPr>
      <w:r w:rsidRPr="00CB7DD6">
        <w:rPr>
          <w:rFonts w:hint="eastAsia"/>
        </w:rPr>
        <w:t>第242條之3規定：「各級船應裝設船舶自動識別系統船載臺(AIS)1臺，並符合A級規範；其屬第十四級船(漁船)得以符合B級規範代替之。」</w:t>
      </w:r>
    </w:p>
    <w:p w14:paraId="0E2DD5A4" w14:textId="58E0421D" w:rsidR="00EC1445" w:rsidRPr="00CB7DD6" w:rsidRDefault="00851663" w:rsidP="00777E5D">
      <w:pPr>
        <w:pStyle w:val="4"/>
        <w:rPr>
          <w:bCs/>
        </w:rPr>
      </w:pPr>
      <w:r w:rsidRPr="00CB7DD6">
        <w:rPr>
          <w:rFonts w:hint="eastAsia"/>
          <w:bCs/>
        </w:rPr>
        <w:t>小船檢查丈量規則第5章</w:t>
      </w:r>
      <w:r w:rsidR="00777E5D" w:rsidRPr="00CB7DD6">
        <w:rPr>
          <w:rFonts w:hint="eastAsia"/>
          <w:bCs/>
        </w:rPr>
        <w:t>一般規定</w:t>
      </w:r>
      <w:r w:rsidR="007A5141" w:rsidRPr="00CB7DD6">
        <w:rPr>
          <w:rFonts w:hint="eastAsia"/>
          <w:bCs/>
        </w:rPr>
        <w:t>，</w:t>
      </w:r>
      <w:r w:rsidR="00EC1445" w:rsidRPr="00CB7DD6">
        <w:rPr>
          <w:rFonts w:hint="eastAsia"/>
          <w:bCs/>
        </w:rPr>
        <w:t>第41條第1項規定：「小船之設備種類、數量及其規格，不得低於小船設備基準表（</w:t>
      </w:r>
      <w:r w:rsidR="00C77AE6" w:rsidRPr="00CB7DD6">
        <w:rPr>
          <w:rFonts w:hint="eastAsia"/>
          <w:bCs/>
        </w:rPr>
        <w:t>即該</w:t>
      </w:r>
      <w:r w:rsidR="00EC1445" w:rsidRPr="00CB7DD6">
        <w:rPr>
          <w:rFonts w:hint="eastAsia"/>
          <w:bCs/>
        </w:rPr>
        <w:t>規</w:t>
      </w:r>
      <w:r w:rsidR="00C77AE6" w:rsidRPr="00CB7DD6">
        <w:rPr>
          <w:rFonts w:hint="eastAsia"/>
          <w:bCs/>
        </w:rPr>
        <w:t>則</w:t>
      </w:r>
      <w:r w:rsidR="00EC1445" w:rsidRPr="00CB7DD6">
        <w:rPr>
          <w:rFonts w:hint="eastAsia"/>
          <w:bCs/>
        </w:rPr>
        <w:t>附件二</w:t>
      </w:r>
      <w:r w:rsidR="00C77AE6" w:rsidRPr="00CB7DD6">
        <w:rPr>
          <w:rFonts w:hint="eastAsia"/>
          <w:bCs/>
        </w:rPr>
        <w:t>之附表</w:t>
      </w:r>
      <w:r w:rsidR="00EC1445" w:rsidRPr="00CB7DD6">
        <w:rPr>
          <w:rFonts w:hint="eastAsia"/>
          <w:bCs/>
        </w:rPr>
        <w:t>，節錄航行儀器設備－船舶自動識別系統船載臺部分如下表</w:t>
      </w:r>
      <w:r w:rsidR="002F4D2E" w:rsidRPr="00CB7DD6">
        <w:rPr>
          <w:rFonts w:hint="eastAsia"/>
          <w:bCs/>
        </w:rPr>
        <w:t>4</w:t>
      </w:r>
      <w:r w:rsidR="00EC1445" w:rsidRPr="00CB7DD6">
        <w:rPr>
          <w:rFonts w:hint="eastAsia"/>
          <w:bCs/>
        </w:rPr>
        <w:t>）</w:t>
      </w:r>
      <w:r w:rsidR="007A5141" w:rsidRPr="00CB7DD6">
        <w:rPr>
          <w:rFonts w:hint="eastAsia"/>
          <w:bCs/>
        </w:rPr>
        <w:t>」:</w:t>
      </w:r>
    </w:p>
    <w:p w14:paraId="0F699D7E" w14:textId="77777777" w:rsidR="00562024" w:rsidRPr="00CB7DD6" w:rsidRDefault="00562024" w:rsidP="00DD262E">
      <w:pPr>
        <w:pStyle w:val="a3"/>
      </w:pPr>
      <w:r w:rsidRPr="00CB7DD6">
        <w:rPr>
          <w:rFonts w:hint="eastAsia"/>
        </w:rPr>
        <w:t>「小船檢查丈量規則」對裝設AIS船載臺之規定(航港局提供，本院自行整理)</w:t>
      </w:r>
    </w:p>
    <w:tbl>
      <w:tblPr>
        <w:tblStyle w:val="af6"/>
        <w:tblW w:w="10065" w:type="dxa"/>
        <w:tblInd w:w="-431" w:type="dxa"/>
        <w:tblLook w:val="04A0" w:firstRow="1" w:lastRow="0" w:firstColumn="1" w:lastColumn="0" w:noHBand="0" w:noVBand="1"/>
      </w:tblPr>
      <w:tblGrid>
        <w:gridCol w:w="718"/>
        <w:gridCol w:w="719"/>
        <w:gridCol w:w="719"/>
        <w:gridCol w:w="719"/>
        <w:gridCol w:w="719"/>
        <w:gridCol w:w="719"/>
        <w:gridCol w:w="719"/>
        <w:gridCol w:w="719"/>
        <w:gridCol w:w="719"/>
        <w:gridCol w:w="719"/>
        <w:gridCol w:w="719"/>
        <w:gridCol w:w="719"/>
        <w:gridCol w:w="719"/>
        <w:gridCol w:w="719"/>
      </w:tblGrid>
      <w:tr w:rsidR="007E27C3" w:rsidRPr="00CB7DD6" w14:paraId="090A474A" w14:textId="77777777" w:rsidTr="007A5141">
        <w:trPr>
          <w:trHeight w:val="529"/>
        </w:trPr>
        <w:tc>
          <w:tcPr>
            <w:tcW w:w="4313" w:type="dxa"/>
            <w:gridSpan w:val="6"/>
            <w:vAlign w:val="center"/>
          </w:tcPr>
          <w:p w14:paraId="61CBA4FE" w14:textId="77777777" w:rsidR="00EC1445" w:rsidRPr="00CB7DD6" w:rsidRDefault="00EC1445" w:rsidP="007A5141">
            <w:pPr>
              <w:pStyle w:val="4"/>
              <w:numPr>
                <w:ilvl w:val="0"/>
                <w:numId w:val="0"/>
              </w:numPr>
              <w:jc w:val="center"/>
              <w:rPr>
                <w:bCs/>
                <w:sz w:val="24"/>
                <w:szCs w:val="24"/>
              </w:rPr>
            </w:pPr>
            <w:r w:rsidRPr="00CB7DD6">
              <w:rPr>
                <w:rFonts w:hint="eastAsia"/>
                <w:bCs/>
                <w:sz w:val="24"/>
                <w:szCs w:val="24"/>
              </w:rPr>
              <w:t>動力小船</w:t>
            </w:r>
          </w:p>
        </w:tc>
        <w:tc>
          <w:tcPr>
            <w:tcW w:w="5752" w:type="dxa"/>
            <w:gridSpan w:val="8"/>
            <w:vAlign w:val="center"/>
          </w:tcPr>
          <w:p w14:paraId="5C858348" w14:textId="77777777" w:rsidR="00EC1445" w:rsidRPr="00CB7DD6" w:rsidRDefault="00EC1445" w:rsidP="007A5141">
            <w:pPr>
              <w:pStyle w:val="4"/>
              <w:numPr>
                <w:ilvl w:val="0"/>
                <w:numId w:val="0"/>
              </w:numPr>
              <w:jc w:val="center"/>
              <w:rPr>
                <w:bCs/>
                <w:sz w:val="24"/>
                <w:szCs w:val="24"/>
              </w:rPr>
            </w:pPr>
            <w:r w:rsidRPr="00CB7DD6">
              <w:rPr>
                <w:rFonts w:hint="eastAsia"/>
                <w:bCs/>
                <w:sz w:val="24"/>
                <w:szCs w:val="24"/>
              </w:rPr>
              <w:t>非動力小船</w:t>
            </w:r>
          </w:p>
        </w:tc>
      </w:tr>
      <w:tr w:rsidR="007E27C3" w:rsidRPr="00CB7DD6" w14:paraId="78FCB3BB" w14:textId="77777777" w:rsidTr="007A5141">
        <w:trPr>
          <w:trHeight w:val="409"/>
        </w:trPr>
        <w:tc>
          <w:tcPr>
            <w:tcW w:w="2156" w:type="dxa"/>
            <w:gridSpan w:val="3"/>
            <w:vAlign w:val="center"/>
          </w:tcPr>
          <w:p w14:paraId="6A5D8519" w14:textId="77777777" w:rsidR="00EC1445" w:rsidRPr="00CB7DD6" w:rsidRDefault="00EC1445" w:rsidP="007A5141">
            <w:pPr>
              <w:pStyle w:val="4"/>
              <w:numPr>
                <w:ilvl w:val="0"/>
                <w:numId w:val="0"/>
              </w:numPr>
              <w:jc w:val="center"/>
              <w:rPr>
                <w:bCs/>
                <w:sz w:val="24"/>
                <w:szCs w:val="24"/>
              </w:rPr>
            </w:pPr>
            <w:r w:rsidRPr="00CB7DD6">
              <w:rPr>
                <w:rFonts w:hint="eastAsia"/>
                <w:bCs/>
                <w:sz w:val="24"/>
                <w:szCs w:val="24"/>
              </w:rPr>
              <w:t>載客小船</w:t>
            </w:r>
          </w:p>
        </w:tc>
        <w:tc>
          <w:tcPr>
            <w:tcW w:w="2157" w:type="dxa"/>
            <w:gridSpan w:val="3"/>
            <w:vAlign w:val="center"/>
          </w:tcPr>
          <w:p w14:paraId="20C7F829" w14:textId="77777777" w:rsidR="00EC1445" w:rsidRPr="00CB7DD6" w:rsidRDefault="00EC1445" w:rsidP="007A5141">
            <w:pPr>
              <w:pStyle w:val="4"/>
              <w:numPr>
                <w:ilvl w:val="0"/>
                <w:numId w:val="0"/>
              </w:numPr>
              <w:jc w:val="center"/>
              <w:rPr>
                <w:bCs/>
                <w:sz w:val="24"/>
                <w:szCs w:val="24"/>
              </w:rPr>
            </w:pPr>
            <w:r w:rsidRPr="00CB7DD6">
              <w:rPr>
                <w:rFonts w:hint="eastAsia"/>
                <w:bCs/>
                <w:sz w:val="24"/>
                <w:szCs w:val="24"/>
              </w:rPr>
              <w:t>非載客小船</w:t>
            </w:r>
          </w:p>
        </w:tc>
        <w:tc>
          <w:tcPr>
            <w:tcW w:w="2876" w:type="dxa"/>
            <w:gridSpan w:val="4"/>
            <w:vAlign w:val="center"/>
          </w:tcPr>
          <w:p w14:paraId="3287FBD6" w14:textId="77777777" w:rsidR="00EC1445" w:rsidRPr="00CB7DD6" w:rsidRDefault="00EC1445" w:rsidP="007A5141">
            <w:pPr>
              <w:pStyle w:val="4"/>
              <w:numPr>
                <w:ilvl w:val="0"/>
                <w:numId w:val="0"/>
              </w:numPr>
              <w:jc w:val="center"/>
              <w:rPr>
                <w:bCs/>
                <w:sz w:val="24"/>
                <w:szCs w:val="24"/>
              </w:rPr>
            </w:pPr>
            <w:r w:rsidRPr="00CB7DD6">
              <w:rPr>
                <w:rFonts w:hint="eastAsia"/>
                <w:bCs/>
                <w:sz w:val="24"/>
                <w:szCs w:val="24"/>
              </w:rPr>
              <w:t>載客小船</w:t>
            </w:r>
          </w:p>
        </w:tc>
        <w:tc>
          <w:tcPr>
            <w:tcW w:w="2876" w:type="dxa"/>
            <w:gridSpan w:val="4"/>
            <w:vAlign w:val="center"/>
          </w:tcPr>
          <w:p w14:paraId="25D50A66" w14:textId="77777777" w:rsidR="00EC1445" w:rsidRPr="00CB7DD6" w:rsidRDefault="00EC1445" w:rsidP="007A5141">
            <w:pPr>
              <w:pStyle w:val="4"/>
              <w:numPr>
                <w:ilvl w:val="0"/>
                <w:numId w:val="0"/>
              </w:numPr>
              <w:jc w:val="center"/>
              <w:rPr>
                <w:bCs/>
                <w:sz w:val="24"/>
                <w:szCs w:val="24"/>
              </w:rPr>
            </w:pPr>
            <w:r w:rsidRPr="00CB7DD6">
              <w:rPr>
                <w:rFonts w:hint="eastAsia"/>
                <w:bCs/>
                <w:sz w:val="24"/>
                <w:szCs w:val="24"/>
              </w:rPr>
              <w:t>非載客小船</w:t>
            </w:r>
          </w:p>
        </w:tc>
      </w:tr>
      <w:tr w:rsidR="007E27C3" w:rsidRPr="00CB7DD6" w14:paraId="4E0F1929" w14:textId="77777777" w:rsidTr="00EC1445">
        <w:tc>
          <w:tcPr>
            <w:tcW w:w="718" w:type="dxa"/>
          </w:tcPr>
          <w:p w14:paraId="1188147B" w14:textId="77777777" w:rsidR="007A5141" w:rsidRPr="00CB7DD6" w:rsidRDefault="00EC1445" w:rsidP="00EC1445">
            <w:pPr>
              <w:pStyle w:val="4"/>
              <w:numPr>
                <w:ilvl w:val="0"/>
                <w:numId w:val="0"/>
              </w:numPr>
              <w:rPr>
                <w:bCs/>
                <w:sz w:val="24"/>
                <w:szCs w:val="24"/>
              </w:rPr>
            </w:pPr>
            <w:r w:rsidRPr="00CB7DD6">
              <w:rPr>
                <w:rFonts w:hint="eastAsia"/>
                <w:bCs/>
                <w:sz w:val="24"/>
                <w:szCs w:val="24"/>
              </w:rPr>
              <w:t>未滿</w:t>
            </w:r>
          </w:p>
          <w:p w14:paraId="2C867CCA" w14:textId="77777777" w:rsidR="00EC1445" w:rsidRPr="00CB7DD6" w:rsidRDefault="00EC1445" w:rsidP="00EC1445">
            <w:pPr>
              <w:pStyle w:val="4"/>
              <w:numPr>
                <w:ilvl w:val="0"/>
                <w:numId w:val="0"/>
              </w:numPr>
              <w:rPr>
                <w:bCs/>
                <w:sz w:val="24"/>
                <w:szCs w:val="24"/>
              </w:rPr>
            </w:pPr>
            <w:r w:rsidRPr="00CB7DD6">
              <w:rPr>
                <w:rFonts w:hint="eastAsia"/>
                <w:bCs/>
                <w:sz w:val="24"/>
                <w:szCs w:val="24"/>
              </w:rPr>
              <w:t>5</w:t>
            </w:r>
          </w:p>
          <w:p w14:paraId="3E6E1D83" w14:textId="77777777" w:rsidR="007A5141" w:rsidRPr="00CB7DD6" w:rsidRDefault="007A5141" w:rsidP="007A5141">
            <w:pPr>
              <w:pStyle w:val="4"/>
              <w:numPr>
                <w:ilvl w:val="0"/>
                <w:numId w:val="0"/>
              </w:numPr>
              <w:rPr>
                <w:bCs/>
                <w:sz w:val="20"/>
                <w:szCs w:val="20"/>
              </w:rPr>
            </w:pPr>
            <w:r w:rsidRPr="00CB7DD6">
              <w:rPr>
                <w:rFonts w:hint="eastAsia"/>
                <w:bCs/>
                <w:sz w:val="20"/>
                <w:szCs w:val="20"/>
              </w:rPr>
              <w:t>(註)</w:t>
            </w:r>
          </w:p>
        </w:tc>
        <w:tc>
          <w:tcPr>
            <w:tcW w:w="719" w:type="dxa"/>
          </w:tcPr>
          <w:p w14:paraId="216EF30C" w14:textId="77777777" w:rsidR="007A5141" w:rsidRPr="00CB7DD6" w:rsidRDefault="00EC1445" w:rsidP="00EC1445">
            <w:pPr>
              <w:pStyle w:val="4"/>
              <w:numPr>
                <w:ilvl w:val="0"/>
                <w:numId w:val="0"/>
              </w:numPr>
              <w:rPr>
                <w:bCs/>
                <w:sz w:val="24"/>
                <w:szCs w:val="24"/>
              </w:rPr>
            </w:pPr>
            <w:r w:rsidRPr="00CB7DD6">
              <w:rPr>
                <w:rFonts w:hint="eastAsia"/>
                <w:bCs/>
                <w:sz w:val="24"/>
                <w:szCs w:val="24"/>
              </w:rPr>
              <w:t>5</w:t>
            </w:r>
          </w:p>
          <w:p w14:paraId="386EDFA3" w14:textId="77777777" w:rsidR="00EC1445" w:rsidRPr="00CB7DD6" w:rsidRDefault="00EC1445" w:rsidP="00EC1445">
            <w:pPr>
              <w:pStyle w:val="4"/>
              <w:numPr>
                <w:ilvl w:val="0"/>
                <w:numId w:val="0"/>
              </w:numPr>
              <w:rPr>
                <w:bCs/>
                <w:sz w:val="24"/>
                <w:szCs w:val="24"/>
              </w:rPr>
            </w:pPr>
            <w:r w:rsidRPr="00CB7DD6">
              <w:rPr>
                <w:rFonts w:hint="eastAsia"/>
                <w:bCs/>
                <w:sz w:val="24"/>
                <w:szCs w:val="24"/>
              </w:rPr>
              <w:t>以上未滿10</w:t>
            </w:r>
          </w:p>
        </w:tc>
        <w:tc>
          <w:tcPr>
            <w:tcW w:w="719" w:type="dxa"/>
          </w:tcPr>
          <w:p w14:paraId="1086469C" w14:textId="77777777" w:rsidR="00EC1445" w:rsidRPr="00CB7DD6" w:rsidRDefault="00EC1445" w:rsidP="00EC1445">
            <w:pPr>
              <w:pStyle w:val="4"/>
              <w:numPr>
                <w:ilvl w:val="0"/>
                <w:numId w:val="0"/>
              </w:numPr>
              <w:rPr>
                <w:bCs/>
                <w:sz w:val="24"/>
                <w:szCs w:val="24"/>
              </w:rPr>
            </w:pPr>
            <w:r w:rsidRPr="00CB7DD6">
              <w:rPr>
                <w:rFonts w:hint="eastAsia"/>
                <w:bCs/>
                <w:sz w:val="24"/>
                <w:szCs w:val="24"/>
              </w:rPr>
              <w:t>10以上未滿20</w:t>
            </w:r>
          </w:p>
        </w:tc>
        <w:tc>
          <w:tcPr>
            <w:tcW w:w="719" w:type="dxa"/>
          </w:tcPr>
          <w:p w14:paraId="0A4F92B6" w14:textId="77777777" w:rsidR="007A5141" w:rsidRPr="00CB7DD6" w:rsidRDefault="00EC1445" w:rsidP="00EC1445">
            <w:pPr>
              <w:pStyle w:val="4"/>
              <w:numPr>
                <w:ilvl w:val="0"/>
                <w:numId w:val="0"/>
              </w:numPr>
              <w:rPr>
                <w:bCs/>
                <w:sz w:val="24"/>
                <w:szCs w:val="24"/>
              </w:rPr>
            </w:pPr>
            <w:r w:rsidRPr="00CB7DD6">
              <w:rPr>
                <w:rFonts w:hint="eastAsia"/>
                <w:bCs/>
                <w:sz w:val="24"/>
                <w:szCs w:val="24"/>
              </w:rPr>
              <w:t>未滿</w:t>
            </w:r>
          </w:p>
          <w:p w14:paraId="29BC00E6" w14:textId="77777777" w:rsidR="00EC1445" w:rsidRPr="00CB7DD6" w:rsidRDefault="00EC1445" w:rsidP="00EC1445">
            <w:pPr>
              <w:pStyle w:val="4"/>
              <w:numPr>
                <w:ilvl w:val="0"/>
                <w:numId w:val="0"/>
              </w:numPr>
              <w:rPr>
                <w:bCs/>
                <w:sz w:val="24"/>
                <w:szCs w:val="24"/>
              </w:rPr>
            </w:pPr>
            <w:r w:rsidRPr="00CB7DD6">
              <w:rPr>
                <w:rFonts w:hint="eastAsia"/>
                <w:bCs/>
                <w:sz w:val="24"/>
                <w:szCs w:val="24"/>
              </w:rPr>
              <w:t>5</w:t>
            </w:r>
          </w:p>
        </w:tc>
        <w:tc>
          <w:tcPr>
            <w:tcW w:w="719" w:type="dxa"/>
          </w:tcPr>
          <w:p w14:paraId="2C7B348C" w14:textId="77777777" w:rsidR="007A5141" w:rsidRPr="00CB7DD6" w:rsidRDefault="00EC1445" w:rsidP="00EC1445">
            <w:pPr>
              <w:pStyle w:val="4"/>
              <w:numPr>
                <w:ilvl w:val="0"/>
                <w:numId w:val="0"/>
              </w:numPr>
              <w:rPr>
                <w:bCs/>
                <w:sz w:val="24"/>
                <w:szCs w:val="24"/>
              </w:rPr>
            </w:pPr>
            <w:r w:rsidRPr="00CB7DD6">
              <w:rPr>
                <w:rFonts w:hint="eastAsia"/>
                <w:bCs/>
                <w:sz w:val="24"/>
                <w:szCs w:val="24"/>
              </w:rPr>
              <w:t>5</w:t>
            </w:r>
          </w:p>
          <w:p w14:paraId="0D9BB328" w14:textId="77777777" w:rsidR="00EC1445" w:rsidRPr="00CB7DD6" w:rsidRDefault="00EC1445" w:rsidP="00EC1445">
            <w:pPr>
              <w:pStyle w:val="4"/>
              <w:numPr>
                <w:ilvl w:val="0"/>
                <w:numId w:val="0"/>
              </w:numPr>
              <w:rPr>
                <w:bCs/>
                <w:sz w:val="24"/>
                <w:szCs w:val="24"/>
              </w:rPr>
            </w:pPr>
            <w:r w:rsidRPr="00CB7DD6">
              <w:rPr>
                <w:rFonts w:hint="eastAsia"/>
                <w:bCs/>
                <w:sz w:val="24"/>
                <w:szCs w:val="24"/>
              </w:rPr>
              <w:t>以上未滿10</w:t>
            </w:r>
          </w:p>
        </w:tc>
        <w:tc>
          <w:tcPr>
            <w:tcW w:w="719" w:type="dxa"/>
          </w:tcPr>
          <w:p w14:paraId="2934C645" w14:textId="77777777" w:rsidR="00EC1445" w:rsidRPr="00CB7DD6" w:rsidRDefault="00EC1445" w:rsidP="00EC1445">
            <w:pPr>
              <w:pStyle w:val="4"/>
              <w:numPr>
                <w:ilvl w:val="0"/>
                <w:numId w:val="0"/>
              </w:numPr>
              <w:rPr>
                <w:bCs/>
                <w:sz w:val="24"/>
                <w:szCs w:val="24"/>
              </w:rPr>
            </w:pPr>
            <w:r w:rsidRPr="00CB7DD6">
              <w:rPr>
                <w:rFonts w:hint="eastAsia"/>
                <w:bCs/>
                <w:sz w:val="24"/>
                <w:szCs w:val="24"/>
              </w:rPr>
              <w:t>10以上未滿20</w:t>
            </w:r>
          </w:p>
        </w:tc>
        <w:tc>
          <w:tcPr>
            <w:tcW w:w="719" w:type="dxa"/>
          </w:tcPr>
          <w:p w14:paraId="68A71C81" w14:textId="77777777" w:rsidR="007A5141" w:rsidRPr="00CB7DD6" w:rsidRDefault="00EC1445" w:rsidP="00EC1445">
            <w:pPr>
              <w:pStyle w:val="4"/>
              <w:numPr>
                <w:ilvl w:val="0"/>
                <w:numId w:val="0"/>
              </w:numPr>
              <w:rPr>
                <w:bCs/>
                <w:sz w:val="24"/>
                <w:szCs w:val="24"/>
              </w:rPr>
            </w:pPr>
            <w:r w:rsidRPr="00CB7DD6">
              <w:rPr>
                <w:rFonts w:hint="eastAsia"/>
                <w:bCs/>
                <w:sz w:val="24"/>
                <w:szCs w:val="24"/>
              </w:rPr>
              <w:t>未滿</w:t>
            </w:r>
          </w:p>
          <w:p w14:paraId="6DFD8017" w14:textId="77777777" w:rsidR="00EC1445" w:rsidRPr="00CB7DD6" w:rsidRDefault="00EC1445" w:rsidP="00EC1445">
            <w:pPr>
              <w:pStyle w:val="4"/>
              <w:numPr>
                <w:ilvl w:val="0"/>
                <w:numId w:val="0"/>
              </w:numPr>
              <w:rPr>
                <w:bCs/>
                <w:sz w:val="24"/>
                <w:szCs w:val="24"/>
              </w:rPr>
            </w:pPr>
            <w:r w:rsidRPr="00CB7DD6">
              <w:rPr>
                <w:rFonts w:hint="eastAsia"/>
                <w:bCs/>
                <w:sz w:val="24"/>
                <w:szCs w:val="24"/>
              </w:rPr>
              <w:t>5</w:t>
            </w:r>
          </w:p>
        </w:tc>
        <w:tc>
          <w:tcPr>
            <w:tcW w:w="719" w:type="dxa"/>
          </w:tcPr>
          <w:p w14:paraId="3127DC88" w14:textId="77777777" w:rsidR="007A5141" w:rsidRPr="00CB7DD6" w:rsidRDefault="00EC1445" w:rsidP="00EC1445">
            <w:pPr>
              <w:pStyle w:val="4"/>
              <w:numPr>
                <w:ilvl w:val="0"/>
                <w:numId w:val="0"/>
              </w:numPr>
              <w:rPr>
                <w:bCs/>
                <w:sz w:val="24"/>
                <w:szCs w:val="24"/>
              </w:rPr>
            </w:pPr>
            <w:r w:rsidRPr="00CB7DD6">
              <w:rPr>
                <w:rFonts w:hint="eastAsia"/>
                <w:bCs/>
                <w:sz w:val="24"/>
                <w:szCs w:val="24"/>
              </w:rPr>
              <w:t>5</w:t>
            </w:r>
          </w:p>
          <w:p w14:paraId="61440FB7" w14:textId="77777777" w:rsidR="00EC1445" w:rsidRPr="00CB7DD6" w:rsidRDefault="00EC1445" w:rsidP="00EC1445">
            <w:pPr>
              <w:pStyle w:val="4"/>
              <w:numPr>
                <w:ilvl w:val="0"/>
                <w:numId w:val="0"/>
              </w:numPr>
              <w:rPr>
                <w:bCs/>
                <w:sz w:val="24"/>
                <w:szCs w:val="24"/>
              </w:rPr>
            </w:pPr>
            <w:r w:rsidRPr="00CB7DD6">
              <w:rPr>
                <w:rFonts w:hint="eastAsia"/>
                <w:bCs/>
                <w:sz w:val="24"/>
                <w:szCs w:val="24"/>
              </w:rPr>
              <w:t>以上未滿10</w:t>
            </w:r>
          </w:p>
        </w:tc>
        <w:tc>
          <w:tcPr>
            <w:tcW w:w="719" w:type="dxa"/>
          </w:tcPr>
          <w:p w14:paraId="0B1BD62C" w14:textId="77777777" w:rsidR="00EC1445" w:rsidRPr="00CB7DD6" w:rsidRDefault="00EC1445" w:rsidP="00EC1445">
            <w:pPr>
              <w:pStyle w:val="4"/>
              <w:numPr>
                <w:ilvl w:val="0"/>
                <w:numId w:val="0"/>
              </w:numPr>
              <w:rPr>
                <w:bCs/>
                <w:sz w:val="24"/>
                <w:szCs w:val="24"/>
              </w:rPr>
            </w:pPr>
            <w:r w:rsidRPr="00CB7DD6">
              <w:rPr>
                <w:rFonts w:hint="eastAsia"/>
                <w:bCs/>
                <w:sz w:val="24"/>
                <w:szCs w:val="24"/>
              </w:rPr>
              <w:t>10以上未滿20</w:t>
            </w:r>
          </w:p>
        </w:tc>
        <w:tc>
          <w:tcPr>
            <w:tcW w:w="719" w:type="dxa"/>
          </w:tcPr>
          <w:p w14:paraId="45F3FEAC" w14:textId="77777777" w:rsidR="00EC1445" w:rsidRPr="00CB7DD6" w:rsidRDefault="00EC1445" w:rsidP="00EC1445">
            <w:pPr>
              <w:pStyle w:val="4"/>
              <w:numPr>
                <w:ilvl w:val="0"/>
                <w:numId w:val="0"/>
              </w:numPr>
              <w:rPr>
                <w:bCs/>
                <w:sz w:val="24"/>
                <w:szCs w:val="24"/>
              </w:rPr>
            </w:pPr>
            <w:r w:rsidRPr="00CB7DD6">
              <w:rPr>
                <w:rFonts w:hint="eastAsia"/>
                <w:bCs/>
                <w:sz w:val="24"/>
                <w:szCs w:val="24"/>
              </w:rPr>
              <w:t>20以上未滿50</w:t>
            </w:r>
          </w:p>
        </w:tc>
        <w:tc>
          <w:tcPr>
            <w:tcW w:w="719" w:type="dxa"/>
          </w:tcPr>
          <w:p w14:paraId="3C7DD82A" w14:textId="77777777" w:rsidR="007A5141" w:rsidRPr="00CB7DD6" w:rsidRDefault="00EC1445" w:rsidP="00EC1445">
            <w:pPr>
              <w:pStyle w:val="4"/>
              <w:numPr>
                <w:ilvl w:val="0"/>
                <w:numId w:val="0"/>
              </w:numPr>
              <w:rPr>
                <w:bCs/>
                <w:sz w:val="24"/>
                <w:szCs w:val="24"/>
              </w:rPr>
            </w:pPr>
            <w:r w:rsidRPr="00CB7DD6">
              <w:rPr>
                <w:rFonts w:hint="eastAsia"/>
                <w:bCs/>
                <w:sz w:val="24"/>
                <w:szCs w:val="24"/>
              </w:rPr>
              <w:t>未滿</w:t>
            </w:r>
          </w:p>
          <w:p w14:paraId="42DA8844" w14:textId="77777777" w:rsidR="00EC1445" w:rsidRPr="00CB7DD6" w:rsidRDefault="00EC1445" w:rsidP="00EC1445">
            <w:pPr>
              <w:pStyle w:val="4"/>
              <w:numPr>
                <w:ilvl w:val="0"/>
                <w:numId w:val="0"/>
              </w:numPr>
              <w:rPr>
                <w:bCs/>
                <w:sz w:val="24"/>
                <w:szCs w:val="24"/>
              </w:rPr>
            </w:pPr>
            <w:r w:rsidRPr="00CB7DD6">
              <w:rPr>
                <w:rFonts w:hint="eastAsia"/>
                <w:bCs/>
                <w:sz w:val="24"/>
                <w:szCs w:val="24"/>
              </w:rPr>
              <w:t>5</w:t>
            </w:r>
          </w:p>
        </w:tc>
        <w:tc>
          <w:tcPr>
            <w:tcW w:w="719" w:type="dxa"/>
          </w:tcPr>
          <w:p w14:paraId="54AA7DB5" w14:textId="77777777" w:rsidR="007A5141" w:rsidRPr="00CB7DD6" w:rsidRDefault="00EC1445" w:rsidP="00EC1445">
            <w:pPr>
              <w:pStyle w:val="4"/>
              <w:numPr>
                <w:ilvl w:val="0"/>
                <w:numId w:val="0"/>
              </w:numPr>
              <w:rPr>
                <w:bCs/>
                <w:sz w:val="24"/>
                <w:szCs w:val="24"/>
              </w:rPr>
            </w:pPr>
            <w:r w:rsidRPr="00CB7DD6">
              <w:rPr>
                <w:rFonts w:hint="eastAsia"/>
                <w:bCs/>
                <w:sz w:val="24"/>
                <w:szCs w:val="24"/>
              </w:rPr>
              <w:t>5</w:t>
            </w:r>
          </w:p>
          <w:p w14:paraId="2BA55CE6" w14:textId="77777777" w:rsidR="00EC1445" w:rsidRPr="00CB7DD6" w:rsidRDefault="00EC1445" w:rsidP="00EC1445">
            <w:pPr>
              <w:pStyle w:val="4"/>
              <w:numPr>
                <w:ilvl w:val="0"/>
                <w:numId w:val="0"/>
              </w:numPr>
              <w:rPr>
                <w:bCs/>
                <w:sz w:val="24"/>
                <w:szCs w:val="24"/>
              </w:rPr>
            </w:pPr>
            <w:r w:rsidRPr="00CB7DD6">
              <w:rPr>
                <w:rFonts w:hint="eastAsia"/>
                <w:bCs/>
                <w:sz w:val="24"/>
                <w:szCs w:val="24"/>
              </w:rPr>
              <w:t>以上未滿10</w:t>
            </w:r>
          </w:p>
        </w:tc>
        <w:tc>
          <w:tcPr>
            <w:tcW w:w="719" w:type="dxa"/>
          </w:tcPr>
          <w:p w14:paraId="01E9BCB9" w14:textId="77777777" w:rsidR="00EC1445" w:rsidRPr="00CB7DD6" w:rsidRDefault="00EC1445" w:rsidP="00EC1445">
            <w:pPr>
              <w:pStyle w:val="4"/>
              <w:numPr>
                <w:ilvl w:val="0"/>
                <w:numId w:val="0"/>
              </w:numPr>
              <w:rPr>
                <w:bCs/>
                <w:sz w:val="24"/>
                <w:szCs w:val="24"/>
              </w:rPr>
            </w:pPr>
            <w:r w:rsidRPr="00CB7DD6">
              <w:rPr>
                <w:rFonts w:hint="eastAsia"/>
                <w:bCs/>
                <w:sz w:val="24"/>
                <w:szCs w:val="24"/>
              </w:rPr>
              <w:t>10以上未滿20</w:t>
            </w:r>
          </w:p>
        </w:tc>
        <w:tc>
          <w:tcPr>
            <w:tcW w:w="719" w:type="dxa"/>
          </w:tcPr>
          <w:p w14:paraId="7EF9BE86" w14:textId="77777777" w:rsidR="00EC1445" w:rsidRPr="00CB7DD6" w:rsidRDefault="00EC1445" w:rsidP="00EC1445">
            <w:pPr>
              <w:pStyle w:val="4"/>
              <w:numPr>
                <w:ilvl w:val="0"/>
                <w:numId w:val="0"/>
              </w:numPr>
              <w:rPr>
                <w:bCs/>
                <w:sz w:val="24"/>
                <w:szCs w:val="24"/>
              </w:rPr>
            </w:pPr>
            <w:r w:rsidRPr="00CB7DD6">
              <w:rPr>
                <w:rFonts w:hint="eastAsia"/>
                <w:bCs/>
                <w:sz w:val="24"/>
                <w:szCs w:val="24"/>
              </w:rPr>
              <w:t>20以上未滿50</w:t>
            </w:r>
          </w:p>
        </w:tc>
      </w:tr>
      <w:tr w:rsidR="007E27C3" w:rsidRPr="00CB7DD6" w14:paraId="5FAB053B" w14:textId="77777777" w:rsidTr="00EC1445">
        <w:tc>
          <w:tcPr>
            <w:tcW w:w="718" w:type="dxa"/>
          </w:tcPr>
          <w:p w14:paraId="34451BD4" w14:textId="77777777" w:rsidR="00EC1445" w:rsidRPr="00CB7DD6" w:rsidRDefault="007A5141" w:rsidP="00EC1445">
            <w:pPr>
              <w:pStyle w:val="4"/>
              <w:numPr>
                <w:ilvl w:val="0"/>
                <w:numId w:val="0"/>
              </w:numPr>
              <w:rPr>
                <w:bCs/>
                <w:sz w:val="24"/>
                <w:szCs w:val="24"/>
              </w:rPr>
            </w:pPr>
            <w:r w:rsidRPr="00CB7DD6">
              <w:rPr>
                <w:rFonts w:hint="eastAsia"/>
                <w:bCs/>
                <w:sz w:val="24"/>
                <w:szCs w:val="24"/>
              </w:rPr>
              <w:t>1臺</w:t>
            </w:r>
          </w:p>
        </w:tc>
        <w:tc>
          <w:tcPr>
            <w:tcW w:w="719" w:type="dxa"/>
          </w:tcPr>
          <w:p w14:paraId="5A495700" w14:textId="77777777" w:rsidR="00EC1445" w:rsidRPr="00CB7DD6" w:rsidRDefault="007A5141" w:rsidP="00EC1445">
            <w:pPr>
              <w:pStyle w:val="4"/>
              <w:numPr>
                <w:ilvl w:val="0"/>
                <w:numId w:val="0"/>
              </w:numPr>
              <w:rPr>
                <w:bCs/>
                <w:sz w:val="24"/>
                <w:szCs w:val="24"/>
              </w:rPr>
            </w:pPr>
            <w:r w:rsidRPr="00CB7DD6">
              <w:rPr>
                <w:rFonts w:hint="eastAsia"/>
                <w:bCs/>
                <w:sz w:val="24"/>
                <w:szCs w:val="24"/>
              </w:rPr>
              <w:t>1臺</w:t>
            </w:r>
          </w:p>
        </w:tc>
        <w:tc>
          <w:tcPr>
            <w:tcW w:w="719" w:type="dxa"/>
          </w:tcPr>
          <w:p w14:paraId="4A9B83AD" w14:textId="77777777" w:rsidR="00EC1445" w:rsidRPr="00CB7DD6" w:rsidRDefault="007A5141" w:rsidP="00EC1445">
            <w:pPr>
              <w:pStyle w:val="4"/>
              <w:numPr>
                <w:ilvl w:val="0"/>
                <w:numId w:val="0"/>
              </w:numPr>
              <w:rPr>
                <w:bCs/>
                <w:sz w:val="24"/>
                <w:szCs w:val="24"/>
              </w:rPr>
            </w:pPr>
            <w:r w:rsidRPr="00CB7DD6">
              <w:rPr>
                <w:rFonts w:hint="eastAsia"/>
                <w:bCs/>
                <w:sz w:val="24"/>
                <w:szCs w:val="24"/>
              </w:rPr>
              <w:t>1臺</w:t>
            </w:r>
          </w:p>
        </w:tc>
        <w:tc>
          <w:tcPr>
            <w:tcW w:w="719" w:type="dxa"/>
          </w:tcPr>
          <w:p w14:paraId="4B17542C" w14:textId="77777777" w:rsidR="00EC1445" w:rsidRPr="00CB7DD6" w:rsidRDefault="007A5141" w:rsidP="00EC1445">
            <w:pPr>
              <w:pStyle w:val="4"/>
              <w:numPr>
                <w:ilvl w:val="0"/>
                <w:numId w:val="0"/>
              </w:numPr>
              <w:rPr>
                <w:bCs/>
                <w:sz w:val="24"/>
                <w:szCs w:val="24"/>
              </w:rPr>
            </w:pPr>
            <w:r w:rsidRPr="00CB7DD6">
              <w:rPr>
                <w:rFonts w:hint="eastAsia"/>
                <w:bCs/>
                <w:sz w:val="24"/>
                <w:szCs w:val="24"/>
              </w:rPr>
              <w:t>-</w:t>
            </w:r>
          </w:p>
        </w:tc>
        <w:tc>
          <w:tcPr>
            <w:tcW w:w="719" w:type="dxa"/>
          </w:tcPr>
          <w:p w14:paraId="5904EB08" w14:textId="77777777" w:rsidR="00EC1445" w:rsidRPr="00CB7DD6" w:rsidRDefault="007A5141" w:rsidP="00EC1445">
            <w:pPr>
              <w:pStyle w:val="4"/>
              <w:numPr>
                <w:ilvl w:val="0"/>
                <w:numId w:val="0"/>
              </w:numPr>
              <w:rPr>
                <w:bCs/>
                <w:sz w:val="24"/>
                <w:szCs w:val="24"/>
              </w:rPr>
            </w:pPr>
            <w:r w:rsidRPr="00CB7DD6">
              <w:rPr>
                <w:rFonts w:hint="eastAsia"/>
                <w:bCs/>
                <w:sz w:val="24"/>
                <w:szCs w:val="24"/>
              </w:rPr>
              <w:t>-</w:t>
            </w:r>
          </w:p>
        </w:tc>
        <w:tc>
          <w:tcPr>
            <w:tcW w:w="719" w:type="dxa"/>
          </w:tcPr>
          <w:p w14:paraId="2CB983F3" w14:textId="77777777" w:rsidR="00EC1445" w:rsidRPr="00CB7DD6" w:rsidRDefault="007A5141" w:rsidP="00EC1445">
            <w:pPr>
              <w:pStyle w:val="4"/>
              <w:numPr>
                <w:ilvl w:val="0"/>
                <w:numId w:val="0"/>
              </w:numPr>
              <w:rPr>
                <w:bCs/>
                <w:sz w:val="24"/>
                <w:szCs w:val="24"/>
              </w:rPr>
            </w:pPr>
            <w:r w:rsidRPr="00CB7DD6">
              <w:rPr>
                <w:rFonts w:hint="eastAsia"/>
                <w:bCs/>
                <w:sz w:val="24"/>
                <w:szCs w:val="24"/>
              </w:rPr>
              <w:t>-</w:t>
            </w:r>
          </w:p>
        </w:tc>
        <w:tc>
          <w:tcPr>
            <w:tcW w:w="719" w:type="dxa"/>
          </w:tcPr>
          <w:p w14:paraId="6407C649" w14:textId="77777777" w:rsidR="00EC1445" w:rsidRPr="00CB7DD6" w:rsidRDefault="007A5141" w:rsidP="00EC1445">
            <w:pPr>
              <w:pStyle w:val="4"/>
              <w:numPr>
                <w:ilvl w:val="0"/>
                <w:numId w:val="0"/>
              </w:numPr>
              <w:rPr>
                <w:bCs/>
                <w:sz w:val="24"/>
                <w:szCs w:val="24"/>
              </w:rPr>
            </w:pPr>
            <w:r w:rsidRPr="00CB7DD6">
              <w:rPr>
                <w:rFonts w:hint="eastAsia"/>
                <w:bCs/>
                <w:sz w:val="24"/>
                <w:szCs w:val="24"/>
              </w:rPr>
              <w:t>1臺</w:t>
            </w:r>
          </w:p>
        </w:tc>
        <w:tc>
          <w:tcPr>
            <w:tcW w:w="719" w:type="dxa"/>
          </w:tcPr>
          <w:p w14:paraId="194EC387" w14:textId="77777777" w:rsidR="00EC1445" w:rsidRPr="00CB7DD6" w:rsidRDefault="007A5141" w:rsidP="00EC1445">
            <w:pPr>
              <w:pStyle w:val="4"/>
              <w:numPr>
                <w:ilvl w:val="0"/>
                <w:numId w:val="0"/>
              </w:numPr>
              <w:rPr>
                <w:bCs/>
                <w:sz w:val="24"/>
                <w:szCs w:val="24"/>
              </w:rPr>
            </w:pPr>
            <w:r w:rsidRPr="00CB7DD6">
              <w:rPr>
                <w:rFonts w:hint="eastAsia"/>
                <w:bCs/>
                <w:sz w:val="24"/>
                <w:szCs w:val="24"/>
              </w:rPr>
              <w:t>1臺</w:t>
            </w:r>
          </w:p>
        </w:tc>
        <w:tc>
          <w:tcPr>
            <w:tcW w:w="719" w:type="dxa"/>
          </w:tcPr>
          <w:p w14:paraId="7DAFBFD2" w14:textId="77777777" w:rsidR="00EC1445" w:rsidRPr="00CB7DD6" w:rsidRDefault="007A5141" w:rsidP="00EC1445">
            <w:pPr>
              <w:pStyle w:val="4"/>
              <w:numPr>
                <w:ilvl w:val="0"/>
                <w:numId w:val="0"/>
              </w:numPr>
              <w:rPr>
                <w:bCs/>
                <w:sz w:val="24"/>
                <w:szCs w:val="24"/>
              </w:rPr>
            </w:pPr>
            <w:r w:rsidRPr="00CB7DD6">
              <w:rPr>
                <w:rFonts w:hint="eastAsia"/>
                <w:bCs/>
                <w:sz w:val="24"/>
                <w:szCs w:val="24"/>
              </w:rPr>
              <w:t>1臺</w:t>
            </w:r>
          </w:p>
        </w:tc>
        <w:tc>
          <w:tcPr>
            <w:tcW w:w="719" w:type="dxa"/>
          </w:tcPr>
          <w:p w14:paraId="5A5EDAD1" w14:textId="77777777" w:rsidR="00EC1445" w:rsidRPr="00CB7DD6" w:rsidRDefault="007A5141" w:rsidP="00EC1445">
            <w:pPr>
              <w:pStyle w:val="4"/>
              <w:numPr>
                <w:ilvl w:val="0"/>
                <w:numId w:val="0"/>
              </w:numPr>
              <w:rPr>
                <w:bCs/>
                <w:sz w:val="24"/>
                <w:szCs w:val="24"/>
              </w:rPr>
            </w:pPr>
            <w:r w:rsidRPr="00CB7DD6">
              <w:rPr>
                <w:rFonts w:hint="eastAsia"/>
                <w:bCs/>
                <w:sz w:val="24"/>
                <w:szCs w:val="24"/>
              </w:rPr>
              <w:t>1臺</w:t>
            </w:r>
          </w:p>
        </w:tc>
        <w:tc>
          <w:tcPr>
            <w:tcW w:w="719" w:type="dxa"/>
          </w:tcPr>
          <w:p w14:paraId="03FD63C3" w14:textId="77777777" w:rsidR="00EC1445" w:rsidRPr="00CB7DD6" w:rsidRDefault="007A5141" w:rsidP="00EC1445">
            <w:pPr>
              <w:pStyle w:val="4"/>
              <w:numPr>
                <w:ilvl w:val="0"/>
                <w:numId w:val="0"/>
              </w:numPr>
              <w:rPr>
                <w:bCs/>
                <w:sz w:val="24"/>
                <w:szCs w:val="24"/>
              </w:rPr>
            </w:pPr>
            <w:r w:rsidRPr="00CB7DD6">
              <w:rPr>
                <w:rFonts w:hint="eastAsia"/>
                <w:bCs/>
                <w:sz w:val="24"/>
                <w:szCs w:val="24"/>
              </w:rPr>
              <w:t>-</w:t>
            </w:r>
          </w:p>
        </w:tc>
        <w:tc>
          <w:tcPr>
            <w:tcW w:w="719" w:type="dxa"/>
          </w:tcPr>
          <w:p w14:paraId="2AE8EF88" w14:textId="77777777" w:rsidR="00EC1445" w:rsidRPr="00CB7DD6" w:rsidRDefault="007A5141" w:rsidP="00EC1445">
            <w:pPr>
              <w:pStyle w:val="4"/>
              <w:numPr>
                <w:ilvl w:val="0"/>
                <w:numId w:val="0"/>
              </w:numPr>
              <w:rPr>
                <w:bCs/>
                <w:sz w:val="24"/>
                <w:szCs w:val="24"/>
              </w:rPr>
            </w:pPr>
            <w:r w:rsidRPr="00CB7DD6">
              <w:rPr>
                <w:rFonts w:hint="eastAsia"/>
                <w:bCs/>
                <w:sz w:val="24"/>
                <w:szCs w:val="24"/>
              </w:rPr>
              <w:t>-</w:t>
            </w:r>
          </w:p>
        </w:tc>
        <w:tc>
          <w:tcPr>
            <w:tcW w:w="719" w:type="dxa"/>
          </w:tcPr>
          <w:p w14:paraId="4539F704" w14:textId="77777777" w:rsidR="00EC1445" w:rsidRPr="00CB7DD6" w:rsidRDefault="007A5141" w:rsidP="00EC1445">
            <w:pPr>
              <w:pStyle w:val="4"/>
              <w:numPr>
                <w:ilvl w:val="0"/>
                <w:numId w:val="0"/>
              </w:numPr>
              <w:rPr>
                <w:bCs/>
                <w:sz w:val="24"/>
                <w:szCs w:val="24"/>
              </w:rPr>
            </w:pPr>
            <w:r w:rsidRPr="00CB7DD6">
              <w:rPr>
                <w:rFonts w:hint="eastAsia"/>
                <w:bCs/>
                <w:sz w:val="24"/>
                <w:szCs w:val="24"/>
              </w:rPr>
              <w:t>-</w:t>
            </w:r>
          </w:p>
        </w:tc>
        <w:tc>
          <w:tcPr>
            <w:tcW w:w="719" w:type="dxa"/>
          </w:tcPr>
          <w:p w14:paraId="5BC640A6" w14:textId="77777777" w:rsidR="00EC1445" w:rsidRPr="00CB7DD6" w:rsidRDefault="007A5141" w:rsidP="00EC1445">
            <w:pPr>
              <w:pStyle w:val="4"/>
              <w:numPr>
                <w:ilvl w:val="0"/>
                <w:numId w:val="0"/>
              </w:numPr>
              <w:rPr>
                <w:bCs/>
                <w:sz w:val="24"/>
                <w:szCs w:val="24"/>
              </w:rPr>
            </w:pPr>
            <w:r w:rsidRPr="00CB7DD6">
              <w:rPr>
                <w:rFonts w:hint="eastAsia"/>
                <w:bCs/>
                <w:sz w:val="24"/>
                <w:szCs w:val="24"/>
              </w:rPr>
              <w:t>-</w:t>
            </w:r>
          </w:p>
        </w:tc>
      </w:tr>
      <w:tr w:rsidR="007E27C3" w:rsidRPr="00CB7DD6" w14:paraId="49107CBE" w14:textId="77777777" w:rsidTr="003351BE">
        <w:tc>
          <w:tcPr>
            <w:tcW w:w="10065" w:type="dxa"/>
            <w:gridSpan w:val="14"/>
          </w:tcPr>
          <w:p w14:paraId="3EF49BF9" w14:textId="77777777" w:rsidR="007A5141" w:rsidRPr="00CB7DD6" w:rsidRDefault="007A5141" w:rsidP="00EC1445">
            <w:pPr>
              <w:pStyle w:val="4"/>
              <w:numPr>
                <w:ilvl w:val="0"/>
                <w:numId w:val="0"/>
              </w:numPr>
              <w:rPr>
                <w:bCs/>
                <w:sz w:val="24"/>
                <w:szCs w:val="24"/>
              </w:rPr>
            </w:pPr>
            <w:r w:rsidRPr="00CB7DD6">
              <w:rPr>
                <w:rFonts w:hint="eastAsia"/>
                <w:bCs/>
                <w:sz w:val="24"/>
                <w:szCs w:val="24"/>
              </w:rPr>
              <w:t>註：單位為噸</w:t>
            </w:r>
          </w:p>
        </w:tc>
      </w:tr>
    </w:tbl>
    <w:p w14:paraId="188E6456" w14:textId="77777777" w:rsidR="00EC1445" w:rsidRPr="00CB7DD6" w:rsidRDefault="00F605A3" w:rsidP="007A5141">
      <w:pPr>
        <w:pStyle w:val="4"/>
        <w:rPr>
          <w:bCs/>
        </w:rPr>
      </w:pPr>
      <w:r w:rsidRPr="00CB7DD6">
        <w:rPr>
          <w:rFonts w:hint="eastAsia"/>
          <w:bCs/>
        </w:rPr>
        <w:t>遊艇管理規則第30條規定:非自用遊艇及12公尺以上之自用遊艇應設置A級或B級，1臺。</w:t>
      </w:r>
    </w:p>
    <w:p w14:paraId="29ABEC85" w14:textId="77777777" w:rsidR="00F605A3" w:rsidRPr="00CB7DD6" w:rsidRDefault="00F605A3" w:rsidP="003351BE">
      <w:pPr>
        <w:pStyle w:val="4"/>
        <w:rPr>
          <w:bCs/>
        </w:rPr>
      </w:pPr>
      <w:r w:rsidRPr="00CB7DD6">
        <w:rPr>
          <w:rFonts w:hint="eastAsia"/>
          <w:bCs/>
        </w:rPr>
        <w:t>「沿近海漁船船舶自動式系統船載臺應遵行事項」第3</w:t>
      </w:r>
      <w:r w:rsidR="0061461D" w:rsidRPr="00CB7DD6">
        <w:rPr>
          <w:rFonts w:hint="eastAsia"/>
          <w:bCs/>
        </w:rPr>
        <w:t>點</w:t>
      </w:r>
      <w:r w:rsidRPr="00CB7DD6">
        <w:rPr>
          <w:rFonts w:hint="eastAsia"/>
          <w:bCs/>
        </w:rPr>
        <w:t>規定：「總噸位二十以上沿近海漁船出港前應開啟</w:t>
      </w:r>
      <w:r w:rsidR="0011032C" w:rsidRPr="00CB7DD6">
        <w:rPr>
          <w:rFonts w:hint="eastAsia"/>
          <w:bCs/>
        </w:rPr>
        <w:t>AIS</w:t>
      </w:r>
      <w:r w:rsidRPr="00CB7DD6">
        <w:rPr>
          <w:rFonts w:hint="eastAsia"/>
          <w:bCs/>
        </w:rPr>
        <w:t>，出港後應維持AIS正常運作。行政院農業委員會漁業署漁業監控中心未收到前項</w:t>
      </w:r>
      <w:r w:rsidRPr="00CB7DD6">
        <w:rPr>
          <w:rFonts w:hint="eastAsia"/>
          <w:bCs/>
        </w:rPr>
        <w:lastRenderedPageBreak/>
        <w:t>沿近海漁船AIS回報資訊時，中央主管機關得命該漁船限期返港；返港後未完成AIS修復前，不得出港。」</w:t>
      </w:r>
    </w:p>
    <w:p w14:paraId="439D6369" w14:textId="77777777" w:rsidR="00F605A3" w:rsidRPr="00CB7DD6" w:rsidRDefault="003351BE" w:rsidP="00F605A3">
      <w:pPr>
        <w:pStyle w:val="3"/>
      </w:pPr>
      <w:r w:rsidRPr="00CB7DD6">
        <w:rPr>
          <w:rFonts w:hint="eastAsia"/>
        </w:rPr>
        <w:t>次</w:t>
      </w:r>
      <w:r w:rsidR="00F605A3" w:rsidRPr="00CB7DD6">
        <w:rPr>
          <w:rFonts w:hint="eastAsia"/>
        </w:rPr>
        <w:t>查，</w:t>
      </w:r>
      <w:r w:rsidRPr="00CB7DD6">
        <w:rPr>
          <w:rFonts w:hint="eastAsia"/>
        </w:rPr>
        <w:t>為改善</w:t>
      </w:r>
      <w:r w:rsidR="00F605A3" w:rsidRPr="00CB7DD6">
        <w:rPr>
          <w:rFonts w:hint="eastAsia"/>
        </w:rPr>
        <w:t>現行法規僅有部分船舶規定裝設AIS</w:t>
      </w:r>
      <w:r w:rsidRPr="00CB7DD6">
        <w:rPr>
          <w:rFonts w:hint="eastAsia"/>
        </w:rPr>
        <w:t>之情形</w:t>
      </w:r>
      <w:r w:rsidR="00F605A3" w:rsidRPr="00CB7DD6">
        <w:rPr>
          <w:rFonts w:hint="eastAsia"/>
        </w:rPr>
        <w:t>，航港局及</w:t>
      </w:r>
      <w:r w:rsidRPr="00CB7DD6">
        <w:rPr>
          <w:rFonts w:hint="eastAsia"/>
        </w:rPr>
        <w:t>漁業署刻正規</w:t>
      </w:r>
      <w:r w:rsidR="000B07A6" w:rsidRPr="00CB7DD6">
        <w:rPr>
          <w:rFonts w:hint="eastAsia"/>
        </w:rPr>
        <w:t>劃</w:t>
      </w:r>
      <w:r w:rsidRPr="00CB7DD6">
        <w:rPr>
          <w:rFonts w:hint="eastAsia"/>
        </w:rPr>
        <w:t>修法，</w:t>
      </w:r>
      <w:r w:rsidR="00FA2C2C" w:rsidRPr="00CB7DD6">
        <w:rPr>
          <w:rFonts w:hint="eastAsia"/>
        </w:rPr>
        <w:t>朝船舶全面裝設AIS</w:t>
      </w:r>
      <w:r w:rsidR="0011032C" w:rsidRPr="00CB7DD6">
        <w:rPr>
          <w:rFonts w:hint="eastAsia"/>
        </w:rPr>
        <w:t>方向設計</w:t>
      </w:r>
      <w:r w:rsidR="00FA2C2C" w:rsidRPr="00CB7DD6">
        <w:rPr>
          <w:rFonts w:hint="eastAsia"/>
        </w:rPr>
        <w:t>，</w:t>
      </w:r>
      <w:r w:rsidR="0011032C" w:rsidRPr="00CB7DD6">
        <w:rPr>
          <w:rFonts w:hint="eastAsia"/>
        </w:rPr>
        <w:t>同時航港局擬</w:t>
      </w:r>
      <w:r w:rsidR="00FA2C2C" w:rsidRPr="00CB7DD6">
        <w:rPr>
          <w:rFonts w:hint="eastAsia"/>
        </w:rPr>
        <w:t>規定於我國領海內應裝設AIS之船舶，無論國籍，均應開啟AIS並保持正常運作，相關作法</w:t>
      </w:r>
      <w:r w:rsidRPr="00CB7DD6">
        <w:rPr>
          <w:rFonts w:hint="eastAsia"/>
        </w:rPr>
        <w:t>尚屬可採。</w:t>
      </w:r>
    </w:p>
    <w:p w14:paraId="07FB9CB9" w14:textId="77777777" w:rsidR="003351BE" w:rsidRPr="00CB7DD6" w:rsidRDefault="003351BE" w:rsidP="003351BE">
      <w:pPr>
        <w:pStyle w:val="4"/>
        <w:rPr>
          <w:bCs/>
        </w:rPr>
      </w:pPr>
      <w:r w:rsidRPr="00CB7DD6">
        <w:rPr>
          <w:rFonts w:hint="eastAsia"/>
          <w:bCs/>
        </w:rPr>
        <w:t>修訂「船舶法」第8條之3，船舶應維持船舶自動識別系統船載臺(AIS)正常運作並發送正確之船舶資訊</w:t>
      </w:r>
      <w:r w:rsidR="0061461D" w:rsidRPr="00CB7DD6">
        <w:rPr>
          <w:rFonts w:hint="eastAsia"/>
          <w:bCs/>
        </w:rPr>
        <w:t>；</w:t>
      </w:r>
      <w:r w:rsidRPr="00CB7DD6">
        <w:rPr>
          <w:rFonts w:hint="eastAsia"/>
          <w:bCs/>
        </w:rPr>
        <w:t>違反上述規定，最重可處1,000萬元之罰鍰(修正條文第89條之2)。</w:t>
      </w:r>
    </w:p>
    <w:p w14:paraId="5AB8160F" w14:textId="77777777" w:rsidR="003351BE" w:rsidRPr="00CB7DD6" w:rsidRDefault="003351BE" w:rsidP="003351BE">
      <w:pPr>
        <w:pStyle w:val="4"/>
        <w:rPr>
          <w:bCs/>
        </w:rPr>
      </w:pPr>
      <w:r w:rsidRPr="00CB7DD6">
        <w:rPr>
          <w:rFonts w:hint="eastAsia"/>
          <w:bCs/>
        </w:rPr>
        <w:t>「小船檢查丈量規則」及「遊艇管理規則」增修非載客小船及全長未滿12公尺自用遊艇強制裝設AIS設備，於114年3月17日進行預告，預告期間至5月16日止，後續將依法制作業程序辦理修正發布事宜，生效日期將視補助情形，會同漁業署協商後另行公告(修訂完成後，總噸位未滿20之漁船皆需裝設A</w:t>
      </w:r>
      <w:r w:rsidRPr="00CB7DD6">
        <w:rPr>
          <w:bCs/>
        </w:rPr>
        <w:t>IS</w:t>
      </w:r>
      <w:r w:rsidRPr="00CB7DD6">
        <w:rPr>
          <w:rFonts w:hint="eastAsia"/>
          <w:bCs/>
        </w:rPr>
        <w:t>)。</w:t>
      </w:r>
    </w:p>
    <w:p w14:paraId="633327C5" w14:textId="77777777" w:rsidR="00DC440F" w:rsidRPr="00CB7DD6" w:rsidRDefault="00DC440F" w:rsidP="00343123">
      <w:pPr>
        <w:pStyle w:val="3"/>
      </w:pPr>
      <w:r w:rsidRPr="00CB7DD6">
        <w:rPr>
          <w:rFonts w:hint="eastAsia"/>
        </w:rPr>
        <w:t>再查，基於地緣政治日趨緊張及海域態勢感知需求</w:t>
      </w:r>
      <w:r w:rsidR="00343123" w:rsidRPr="00CB7DD6">
        <w:rPr>
          <w:rFonts w:hint="eastAsia"/>
        </w:rPr>
        <w:t>，</w:t>
      </w:r>
      <w:r w:rsidRPr="00CB7DD6">
        <w:rPr>
          <w:rFonts w:hint="eastAsia"/>
        </w:rPr>
        <w:t>A</w:t>
      </w:r>
      <w:r w:rsidRPr="00CB7DD6">
        <w:t>IS</w:t>
      </w:r>
      <w:r w:rsidRPr="00CB7DD6">
        <w:rPr>
          <w:rFonts w:hint="eastAsia"/>
        </w:rPr>
        <w:t>之運用及管理日益受到重視，航港局於114年6月17日簡報亦指出，目前已有美國、澳洲、印尼、新加坡及馬來西亞等國家規定，於領海內應開啟AIS，並保持正常運作，違者將予以處罰。</w:t>
      </w:r>
      <w:r w:rsidR="004B06DC" w:rsidRPr="00CB7DD6">
        <w:rPr>
          <w:rFonts w:hint="eastAsia"/>
        </w:rPr>
        <w:t>而據戰略暨國際研究中心</w:t>
      </w:r>
      <w:r w:rsidR="004B06DC" w:rsidRPr="00CB7DD6">
        <w:rPr>
          <w:rStyle w:val="afe"/>
        </w:rPr>
        <w:footnoteReference w:id="23"/>
      </w:r>
      <w:r w:rsidR="004B06DC" w:rsidRPr="00CB7DD6">
        <w:rPr>
          <w:rFonts w:hint="eastAsia"/>
        </w:rPr>
        <w:t>「</w:t>
      </w:r>
      <w:r w:rsidR="00343123" w:rsidRPr="00CB7DD6">
        <w:rPr>
          <w:rFonts w:hint="eastAsia"/>
        </w:rPr>
        <w:t>商業的十字路口：臺灣海峽如何推動全球經濟」</w:t>
      </w:r>
      <w:r w:rsidR="00343123" w:rsidRPr="00CB7DD6">
        <w:rPr>
          <w:rStyle w:val="afe"/>
        </w:rPr>
        <w:footnoteReference w:id="24"/>
      </w:r>
      <w:r w:rsidR="004B06DC" w:rsidRPr="00CB7DD6">
        <w:rPr>
          <w:rFonts w:hint="eastAsia"/>
        </w:rPr>
        <w:t>報告，臺灣海峽</w:t>
      </w:r>
      <w:r w:rsidR="00343123" w:rsidRPr="00CB7DD6">
        <w:rPr>
          <w:rFonts w:hint="eastAsia"/>
        </w:rPr>
        <w:t>運輸量</w:t>
      </w:r>
      <w:r w:rsidR="007A3695" w:rsidRPr="00CB7DD6">
        <w:rPr>
          <w:rFonts w:hint="eastAsia"/>
        </w:rPr>
        <w:t>占</w:t>
      </w:r>
      <w:r w:rsidR="00343123" w:rsidRPr="00CB7DD6">
        <w:rPr>
          <w:rFonts w:hint="eastAsia"/>
        </w:rPr>
        <w:t>全球五分之一，日本及韓國之進出口貿易更有三分之一經過</w:t>
      </w:r>
      <w:r w:rsidR="00343123" w:rsidRPr="00CB7DD6">
        <w:rPr>
          <w:rFonts w:hint="eastAsia"/>
        </w:rPr>
        <w:lastRenderedPageBreak/>
        <w:t>臺灣海峽，復以鄰近海域漁業資源豐富，欲達成有效之海域態勢感知確為一大挑戰。</w:t>
      </w:r>
    </w:p>
    <w:p w14:paraId="3C89A71A" w14:textId="77777777" w:rsidR="003351BE" w:rsidRPr="00CB7DD6" w:rsidRDefault="003351BE" w:rsidP="003351BE">
      <w:pPr>
        <w:pStyle w:val="3"/>
      </w:pPr>
      <w:r w:rsidRPr="00CB7DD6">
        <w:rPr>
          <w:rFonts w:hint="eastAsia"/>
        </w:rPr>
        <w:t>惟查，</w:t>
      </w:r>
      <w:r w:rsidR="0054676D" w:rsidRPr="00CB7DD6">
        <w:rPr>
          <w:rFonts w:hint="eastAsia"/>
        </w:rPr>
        <w:t>相關機關雖已規劃由法規面強化A</w:t>
      </w:r>
      <w:r w:rsidR="0054676D" w:rsidRPr="00CB7DD6">
        <w:t>IS</w:t>
      </w:r>
      <w:r w:rsidR="0054676D" w:rsidRPr="00CB7DD6">
        <w:rPr>
          <w:rFonts w:hint="eastAsia"/>
        </w:rPr>
        <w:t>之裝設，然仍存在「M</w:t>
      </w:r>
      <w:r w:rsidR="0054676D" w:rsidRPr="00CB7DD6">
        <w:t>MSI</w:t>
      </w:r>
      <w:r w:rsidR="0054676D" w:rsidRPr="00CB7DD6">
        <w:rPr>
          <w:rFonts w:hint="eastAsia"/>
        </w:rPr>
        <w:t>碼無法綁定A</w:t>
      </w:r>
      <w:r w:rsidR="0054676D" w:rsidRPr="00CB7DD6">
        <w:t>IS</w:t>
      </w:r>
      <w:r w:rsidR="0054676D" w:rsidRPr="00CB7DD6">
        <w:rPr>
          <w:rFonts w:hint="eastAsia"/>
        </w:rPr>
        <w:t>設備」及「實務上難以稽查」等兩項重大風險。首先，在「M</w:t>
      </w:r>
      <w:r w:rsidR="0054676D" w:rsidRPr="00CB7DD6">
        <w:t>MSI</w:t>
      </w:r>
      <w:r w:rsidR="0054676D" w:rsidRPr="00CB7DD6">
        <w:rPr>
          <w:rFonts w:hint="eastAsia"/>
        </w:rPr>
        <w:t>碼無法綁定A</w:t>
      </w:r>
      <w:r w:rsidR="0054676D" w:rsidRPr="00CB7DD6">
        <w:t>IS</w:t>
      </w:r>
      <w:r w:rsidR="0054676D" w:rsidRPr="00CB7DD6">
        <w:rPr>
          <w:rFonts w:hint="eastAsia"/>
        </w:rPr>
        <w:t>設備」方面，經查市面上所販售之A</w:t>
      </w:r>
      <w:r w:rsidR="0054676D" w:rsidRPr="00CB7DD6">
        <w:t>IS</w:t>
      </w:r>
      <w:r w:rsidR="0054676D" w:rsidRPr="00CB7DD6">
        <w:rPr>
          <w:rFonts w:hint="eastAsia"/>
        </w:rPr>
        <w:t>設備多數可由使用者輕易變更M</w:t>
      </w:r>
      <w:r w:rsidR="0054676D" w:rsidRPr="00CB7DD6">
        <w:t>MSI</w:t>
      </w:r>
      <w:r w:rsidR="0054676D" w:rsidRPr="00CB7DD6">
        <w:rPr>
          <w:rFonts w:hint="eastAsia"/>
        </w:rPr>
        <w:t>碼，將導致失去M</w:t>
      </w:r>
      <w:r w:rsidR="0054676D" w:rsidRPr="00CB7DD6">
        <w:t>MSI</w:t>
      </w:r>
      <w:r w:rsidR="0054676D" w:rsidRPr="00CB7DD6">
        <w:rPr>
          <w:rFonts w:hint="eastAsia"/>
        </w:rPr>
        <w:t>碼作為船舶唯一識別碼之效果，有心人士將可藉此達成偽冒他船身分之目的，此節已有海洋委員會管碧玲主任委員對外表示</w:t>
      </w:r>
      <w:r w:rsidR="0061461D" w:rsidRPr="00CB7DD6">
        <w:rPr>
          <w:rFonts w:hint="eastAsia"/>
        </w:rPr>
        <w:t>：</w:t>
      </w:r>
      <w:r w:rsidR="0054676D" w:rsidRPr="00CB7DD6">
        <w:rPr>
          <w:rFonts w:hint="eastAsia"/>
        </w:rPr>
        <w:t>「海上執法時會遇到很多船隻運用兩套以上的AIS，甚至查到臺灣漁船使用中國AIS情況」</w:t>
      </w:r>
      <w:r w:rsidR="0054676D" w:rsidRPr="00CB7DD6">
        <w:rPr>
          <w:rStyle w:val="afe"/>
        </w:rPr>
        <w:footnoteReference w:id="25"/>
      </w:r>
      <w:r w:rsidR="0054676D" w:rsidRPr="00CB7DD6">
        <w:rPr>
          <w:rFonts w:hint="eastAsia"/>
        </w:rPr>
        <w:t>，顯示該等風險乃真實存在。</w:t>
      </w:r>
      <w:r w:rsidR="006605BD" w:rsidRPr="00CB7DD6">
        <w:rPr>
          <w:rFonts w:hint="eastAsia"/>
        </w:rPr>
        <w:t>其次</w:t>
      </w:r>
      <w:r w:rsidR="0054676D" w:rsidRPr="00CB7DD6">
        <w:rPr>
          <w:rFonts w:hint="eastAsia"/>
        </w:rPr>
        <w:t>在「實務上難以稽查」方面，</w:t>
      </w:r>
      <w:r w:rsidR="006605BD" w:rsidRPr="00CB7DD6">
        <w:rPr>
          <w:rFonts w:hint="eastAsia"/>
        </w:rPr>
        <w:t>在技術上A</w:t>
      </w:r>
      <w:r w:rsidR="006605BD" w:rsidRPr="00CB7DD6">
        <w:t>IS</w:t>
      </w:r>
      <w:r w:rsidR="006605BD" w:rsidRPr="00CB7DD6">
        <w:rPr>
          <w:rFonts w:hint="eastAsia"/>
        </w:rPr>
        <w:t>岸臺係被動接收訊號，無法主動偵測船舶位置，海巡署尚需透由各種監偵手段研判目標類型</w:t>
      </w:r>
      <w:r w:rsidR="0011032C" w:rsidRPr="00CB7DD6">
        <w:rPr>
          <w:rFonts w:hint="eastAsia"/>
        </w:rPr>
        <w:t>，在目標研判上造成巨大困擾</w:t>
      </w:r>
      <w:r w:rsidR="006605BD" w:rsidRPr="00CB7DD6">
        <w:rPr>
          <w:rFonts w:hint="eastAsia"/>
        </w:rPr>
        <w:t>；而在機關權責層面，</w:t>
      </w:r>
      <w:r w:rsidR="0054676D" w:rsidRPr="00CB7DD6">
        <w:rPr>
          <w:rFonts w:hint="eastAsia"/>
        </w:rPr>
        <w:t>航港局及漁業署</w:t>
      </w:r>
      <w:r w:rsidR="006605BD" w:rsidRPr="00CB7DD6">
        <w:rPr>
          <w:rFonts w:hint="eastAsia"/>
        </w:rPr>
        <w:t>目前</w:t>
      </w:r>
      <w:r w:rsidR="0054676D" w:rsidRPr="00CB7DD6">
        <w:rPr>
          <w:rFonts w:hint="eastAsia"/>
        </w:rPr>
        <w:t>並無海上稽查之能量，而</w:t>
      </w:r>
      <w:r w:rsidR="006605BD" w:rsidRPr="00CB7DD6">
        <w:rPr>
          <w:rFonts w:hint="eastAsia"/>
        </w:rPr>
        <w:t>具備海上稽查能量的</w:t>
      </w:r>
      <w:r w:rsidR="0054676D" w:rsidRPr="00CB7DD6">
        <w:rPr>
          <w:rFonts w:hint="eastAsia"/>
        </w:rPr>
        <w:t>海巡署</w:t>
      </w:r>
      <w:r w:rsidR="006605BD" w:rsidRPr="00CB7DD6">
        <w:rPr>
          <w:rFonts w:hint="eastAsia"/>
        </w:rPr>
        <w:t>囿於執行邊境安全及協助國防安全事項已趨飽和，基層人力及艦船艇能量有限，亦非無憑。</w:t>
      </w:r>
      <w:r w:rsidR="00573695" w:rsidRPr="00CB7DD6">
        <w:rPr>
          <w:rFonts w:hint="eastAsia"/>
        </w:rPr>
        <w:t>易</w:t>
      </w:r>
      <w:r w:rsidR="006605BD" w:rsidRPr="00CB7DD6">
        <w:rPr>
          <w:rFonts w:hint="eastAsia"/>
        </w:rPr>
        <w:t>言之，縱然法規修訂順利，</w:t>
      </w:r>
      <w:r w:rsidR="00573695" w:rsidRPr="00CB7DD6">
        <w:rPr>
          <w:rFonts w:hint="eastAsia"/>
        </w:rPr>
        <w:t>我國對於AIS及MMSI碼之監理機制仍充滿斷點，難以達成</w:t>
      </w:r>
      <w:r w:rsidR="006605BD" w:rsidRPr="00CB7DD6">
        <w:rPr>
          <w:rFonts w:hint="eastAsia"/>
        </w:rPr>
        <w:t>有效</w:t>
      </w:r>
      <w:r w:rsidR="00573695" w:rsidRPr="00CB7DD6">
        <w:rPr>
          <w:rFonts w:hint="eastAsia"/>
        </w:rPr>
        <w:t>的</w:t>
      </w:r>
      <w:r w:rsidR="006605BD" w:rsidRPr="00CB7DD6">
        <w:rPr>
          <w:rFonts w:hint="eastAsia"/>
        </w:rPr>
        <w:t>態勢感知及敵我船舶辨識，</w:t>
      </w:r>
      <w:r w:rsidR="00573695" w:rsidRPr="00CB7DD6">
        <w:rPr>
          <w:rFonts w:hint="eastAsia"/>
        </w:rPr>
        <w:t>爰需行政院秉持部會協調職責，以研謀妥適對策。</w:t>
      </w:r>
    </w:p>
    <w:p w14:paraId="07DC77ED" w14:textId="77777777" w:rsidR="002B2ED2" w:rsidRPr="00CB7DD6" w:rsidRDefault="002B2ED2" w:rsidP="002B2ED2">
      <w:pPr>
        <w:pStyle w:val="4"/>
        <w:rPr>
          <w:bCs/>
        </w:rPr>
      </w:pPr>
      <w:r w:rsidRPr="00CB7DD6">
        <w:rPr>
          <w:rFonts w:hint="eastAsia"/>
          <w:bCs/>
        </w:rPr>
        <w:t>在M</w:t>
      </w:r>
      <w:r w:rsidRPr="00CB7DD6">
        <w:rPr>
          <w:bCs/>
        </w:rPr>
        <w:t>MSI</w:t>
      </w:r>
      <w:r w:rsidRPr="00CB7DD6">
        <w:rPr>
          <w:rFonts w:hint="eastAsia"/>
          <w:bCs/>
        </w:rPr>
        <w:t>碼的檢驗方面，航港局查復</w:t>
      </w:r>
      <w:r w:rsidRPr="00CB7DD6">
        <w:rPr>
          <w:rStyle w:val="afe"/>
          <w:bCs/>
        </w:rPr>
        <w:footnoteReference w:id="26"/>
      </w:r>
      <w:r w:rsidRPr="00CB7DD6">
        <w:rPr>
          <w:rFonts w:hint="eastAsia"/>
          <w:bCs/>
        </w:rPr>
        <w:t>說明</w:t>
      </w:r>
      <w:r w:rsidR="0061461D" w:rsidRPr="00CB7DD6">
        <w:rPr>
          <w:rFonts w:hint="eastAsia"/>
          <w:bCs/>
        </w:rPr>
        <w:t>，</w:t>
      </w:r>
      <w:r w:rsidRPr="00CB7DD6">
        <w:rPr>
          <w:rFonts w:hint="eastAsia"/>
          <w:bCs/>
        </w:rPr>
        <w:t>M</w:t>
      </w:r>
      <w:r w:rsidRPr="00CB7DD6">
        <w:rPr>
          <w:bCs/>
        </w:rPr>
        <w:t>MSI</w:t>
      </w:r>
      <w:r w:rsidRPr="00CB7DD6">
        <w:rPr>
          <w:rFonts w:hint="eastAsia"/>
          <w:bCs/>
        </w:rPr>
        <w:t>碼係船舶檢查之項目之一，然而迄今並無裁處紀錄</w:t>
      </w:r>
      <w:r w:rsidR="0061461D" w:rsidRPr="00CB7DD6">
        <w:rPr>
          <w:rFonts w:hint="eastAsia"/>
          <w:bCs/>
        </w:rPr>
        <w:t>等語</w:t>
      </w:r>
      <w:r w:rsidRPr="00CB7DD6">
        <w:rPr>
          <w:rFonts w:hint="eastAsia"/>
          <w:bCs/>
        </w:rPr>
        <w:t>；另依漁業署查復</w:t>
      </w:r>
      <w:r w:rsidR="0061461D" w:rsidRPr="00CB7DD6">
        <w:rPr>
          <w:rStyle w:val="afe"/>
          <w:bCs/>
        </w:rPr>
        <w:footnoteReference w:id="27"/>
      </w:r>
      <w:r w:rsidRPr="00CB7DD6">
        <w:rPr>
          <w:rFonts w:hint="eastAsia"/>
          <w:bCs/>
        </w:rPr>
        <w:t>，曾有6案漁船因違反「</w:t>
      </w:r>
      <w:r w:rsidRPr="00CB7DD6">
        <w:rPr>
          <w:rFonts w:hint="eastAsia"/>
          <w:bCs/>
        </w:rPr>
        <w:lastRenderedPageBreak/>
        <w:t>沿近海漁船船舶自動識別系統船載臺應遵行事項」而遭裁罰，但未曾命漁船限期返港，似乎顯示國籍船舶違常使用</w:t>
      </w:r>
      <w:r w:rsidRPr="00CB7DD6">
        <w:rPr>
          <w:bCs/>
        </w:rPr>
        <w:t>MMSI</w:t>
      </w:r>
      <w:r w:rsidRPr="00CB7DD6">
        <w:rPr>
          <w:rFonts w:hint="eastAsia"/>
          <w:bCs/>
        </w:rPr>
        <w:t>碼情形極為罕</w:t>
      </w:r>
      <w:r w:rsidR="00362429" w:rsidRPr="00CB7DD6">
        <w:rPr>
          <w:rFonts w:hint="eastAsia"/>
          <w:bCs/>
        </w:rPr>
        <w:t>見</w:t>
      </w:r>
      <w:r w:rsidRPr="00CB7DD6">
        <w:rPr>
          <w:rFonts w:hint="eastAsia"/>
          <w:bCs/>
        </w:rPr>
        <w:t>。然而，交通部運輸研究所110年曾有報告指出：「其中一船多</w:t>
      </w:r>
      <w:r w:rsidRPr="00CB7DD6">
        <w:rPr>
          <w:bCs/>
        </w:rPr>
        <w:t>MMSI</w:t>
      </w:r>
      <w:r w:rsidRPr="00CB7DD6">
        <w:rPr>
          <w:rFonts w:hint="eastAsia"/>
          <w:bCs/>
        </w:rPr>
        <w:t>約在</w:t>
      </w:r>
      <w:r w:rsidRPr="00CB7DD6">
        <w:rPr>
          <w:bCs/>
        </w:rPr>
        <w:t>4.5~5.1%</w:t>
      </w:r>
      <w:r w:rsidRPr="00CB7DD6">
        <w:rPr>
          <w:rFonts w:hint="eastAsia"/>
          <w:bCs/>
        </w:rPr>
        <w:t>間，而多船一</w:t>
      </w:r>
      <w:r w:rsidRPr="00CB7DD6">
        <w:rPr>
          <w:bCs/>
        </w:rPr>
        <w:t>MMSI</w:t>
      </w:r>
      <w:r w:rsidRPr="00CB7DD6">
        <w:rPr>
          <w:rFonts w:hint="eastAsia"/>
          <w:bCs/>
        </w:rPr>
        <w:t>的情形約有</w:t>
      </w:r>
      <w:r w:rsidRPr="00CB7DD6">
        <w:rPr>
          <w:bCs/>
        </w:rPr>
        <w:t>6.7%</w:t>
      </w:r>
      <w:r w:rsidRPr="00CB7DD6">
        <w:rPr>
          <w:rFonts w:hint="eastAsia"/>
          <w:bCs/>
        </w:rPr>
        <w:t>，亦凸顯</w:t>
      </w:r>
      <w:r w:rsidRPr="00CB7DD6">
        <w:rPr>
          <w:bCs/>
        </w:rPr>
        <w:t>MMSI</w:t>
      </w:r>
      <w:r w:rsidRPr="00CB7DD6">
        <w:rPr>
          <w:rFonts w:hint="eastAsia"/>
          <w:bCs/>
        </w:rPr>
        <w:t>濫用之情形」等情，則與前開檢驗及裁罰情形顯不相當，顯示航港局及漁業署目前檢驗機制難以找到國籍船舶違常使用M</w:t>
      </w:r>
      <w:r w:rsidRPr="00CB7DD6">
        <w:rPr>
          <w:bCs/>
        </w:rPr>
        <w:t>MSI</w:t>
      </w:r>
      <w:r w:rsidRPr="00CB7DD6">
        <w:rPr>
          <w:rFonts w:hint="eastAsia"/>
          <w:bCs/>
        </w:rPr>
        <w:t>碼之黑數，應予檢討改進</w:t>
      </w:r>
      <w:r w:rsidR="00362429" w:rsidRPr="00CB7DD6">
        <w:rPr>
          <w:rFonts w:hint="eastAsia"/>
          <w:bCs/>
        </w:rPr>
        <w:t>：</w:t>
      </w:r>
    </w:p>
    <w:p w14:paraId="2FF16CA8" w14:textId="77777777" w:rsidR="002B2ED2" w:rsidRPr="00CB7DD6" w:rsidRDefault="002B2ED2" w:rsidP="002B2ED2">
      <w:pPr>
        <w:pStyle w:val="5"/>
      </w:pPr>
      <w:r w:rsidRPr="00CB7DD6">
        <w:rPr>
          <w:rFonts w:hint="eastAsia"/>
        </w:rPr>
        <w:t>根據交通部運輸研究所110年「船舶監控預警系統之應用(1/2)-交通量及事故熱點分析」報告</w:t>
      </w:r>
      <w:r w:rsidRPr="00CB7DD6">
        <w:rPr>
          <w:rStyle w:val="afe"/>
        </w:rPr>
        <w:footnoteReference w:id="28"/>
      </w:r>
      <w:r w:rsidRPr="00CB7DD6">
        <w:rPr>
          <w:rFonts w:hint="eastAsia"/>
        </w:rPr>
        <w:t>亦指出，除</w:t>
      </w:r>
      <w:r w:rsidRPr="00CB7DD6">
        <w:t>MMSI</w:t>
      </w:r>
      <w:r w:rsidRPr="00CB7DD6">
        <w:rPr>
          <w:rFonts w:hint="eastAsia"/>
        </w:rPr>
        <w:t>碼數異常外，亦有一船多</w:t>
      </w:r>
      <w:r w:rsidRPr="00CB7DD6">
        <w:t>MMSI</w:t>
      </w:r>
      <w:r w:rsidRPr="00CB7DD6">
        <w:rPr>
          <w:rFonts w:hint="eastAsia"/>
        </w:rPr>
        <w:t>或多船一MMSI的情形，其中一船多MMSI約在4.5~5.1%間，而多船一</w:t>
      </w:r>
      <w:r w:rsidRPr="00CB7DD6">
        <w:t>MMSI</w:t>
      </w:r>
      <w:r w:rsidRPr="00CB7DD6">
        <w:rPr>
          <w:rFonts w:hint="eastAsia"/>
        </w:rPr>
        <w:t>的情形約有</w:t>
      </w:r>
      <w:r w:rsidRPr="00CB7DD6">
        <w:t>6.7%</w:t>
      </w:r>
      <w:r w:rsidRPr="00CB7DD6">
        <w:rPr>
          <w:rFonts w:hint="eastAsia"/>
        </w:rPr>
        <w:t>，亦凸顯</w:t>
      </w:r>
      <w:r w:rsidRPr="00CB7DD6">
        <w:t>MMSI</w:t>
      </w:r>
      <w:r w:rsidRPr="00CB7DD6">
        <w:rPr>
          <w:rFonts w:hint="eastAsia"/>
        </w:rPr>
        <w:t>濫用之情形。</w:t>
      </w:r>
    </w:p>
    <w:p w14:paraId="5BE22D4A" w14:textId="77777777" w:rsidR="002B2ED2" w:rsidRPr="00CB7DD6" w:rsidRDefault="002B2ED2" w:rsidP="002B2ED2">
      <w:pPr>
        <w:pStyle w:val="5"/>
      </w:pPr>
      <w:r w:rsidRPr="00CB7DD6">
        <w:rPr>
          <w:rFonts w:hint="eastAsia"/>
        </w:rPr>
        <w:t>航港局查復有關船舶檢查業務，係依照船舶種類及檢查時機使用相對應之檢核表(以客船為</w:t>
      </w:r>
      <w:r w:rsidRPr="00CB7DD6">
        <w:rPr>
          <w:rFonts w:hint="eastAsia"/>
          <w:spacing w:val="-2"/>
        </w:rPr>
        <w:t>例，AIS船載臺為檢查項目40512)，該局針對所屬檢查人員均進行教育訓練及測驗，以確保船舶檢查工作專業度及一致性；然而該局亦說明</w:t>
      </w:r>
      <w:r w:rsidR="00362429" w:rsidRPr="00CB7DD6">
        <w:rPr>
          <w:rFonts w:hint="eastAsia"/>
          <w:spacing w:val="-2"/>
        </w:rPr>
        <w:t>：</w:t>
      </w:r>
      <w:r w:rsidRPr="00CB7DD6">
        <w:rPr>
          <w:rFonts w:hint="eastAsia"/>
          <w:spacing w:val="-2"/>
        </w:rPr>
        <w:t>「目前尚無AIS設備檢查不合格之裁處紀錄」。</w:t>
      </w:r>
    </w:p>
    <w:p w14:paraId="0EF05BEF" w14:textId="77777777" w:rsidR="002B2ED2" w:rsidRPr="00CB7DD6" w:rsidRDefault="002B2ED2" w:rsidP="002B2ED2">
      <w:pPr>
        <w:pStyle w:val="5"/>
      </w:pPr>
      <w:r w:rsidRPr="00CB7DD6">
        <w:rPr>
          <w:rFonts w:hint="eastAsia"/>
        </w:rPr>
        <w:t>漁業署函復說明，迄今共有6例萬里區漁會所屬漁船因違反「沿近海漁船船舶自動識別系統船載臺應遵行事項」而遭裁罰，若有情資顯示從事違規作業而故意不開機，將要求該船限期返港。由於沿近海漁船出海作業天數較短，目前均直接通知船主說明出港未正常開啟AIS原</w:t>
      </w:r>
      <w:r w:rsidRPr="00CB7DD6">
        <w:rPr>
          <w:rFonts w:hint="eastAsia"/>
        </w:rPr>
        <w:lastRenderedPageBreak/>
        <w:t>因，尚未有命漁船限期返港之案例。</w:t>
      </w:r>
    </w:p>
    <w:p w14:paraId="36039074" w14:textId="77777777" w:rsidR="002B2ED2" w:rsidRPr="00CB7DD6" w:rsidRDefault="002B2ED2" w:rsidP="002B2ED2">
      <w:pPr>
        <w:pStyle w:val="4"/>
        <w:rPr>
          <w:bCs/>
        </w:rPr>
      </w:pPr>
      <w:r w:rsidRPr="00CB7DD6">
        <w:rPr>
          <w:rFonts w:hint="eastAsia"/>
          <w:bCs/>
        </w:rPr>
        <w:t>在M</w:t>
      </w:r>
      <w:r w:rsidRPr="00CB7DD6">
        <w:rPr>
          <w:bCs/>
        </w:rPr>
        <w:t>MSI</w:t>
      </w:r>
      <w:r w:rsidRPr="00CB7DD6">
        <w:rPr>
          <w:rFonts w:hint="eastAsia"/>
          <w:bCs/>
        </w:rPr>
        <w:t>碼的綁定方面，航港局雖於114年6月17日簡報稱</w:t>
      </w:r>
      <w:r w:rsidR="002E5052" w:rsidRPr="00CB7DD6">
        <w:rPr>
          <w:rFonts w:hint="eastAsia"/>
          <w:bCs/>
        </w:rPr>
        <w:t>：</w:t>
      </w:r>
      <w:r w:rsidRPr="00CB7DD6">
        <w:rPr>
          <w:rFonts w:hint="eastAsia"/>
          <w:bCs/>
        </w:rPr>
        <w:t>「AIS設備應使用通傳會核配之MMSI碼，並委由專業技術人員將MMSI碼設定於符合設備規範之AIS機</w:t>
      </w:r>
      <w:r w:rsidR="00730541" w:rsidRPr="00CB7DD6">
        <w:rPr>
          <w:rFonts w:hint="eastAsia"/>
          <w:bCs/>
        </w:rPr>
        <w:t>臺</w:t>
      </w:r>
      <w:r w:rsidRPr="00CB7DD6">
        <w:rPr>
          <w:rFonts w:hint="eastAsia"/>
          <w:bCs/>
        </w:rPr>
        <w:t>，設定後即鎖碼，不得任意變更」；惟本院搜尋市售A</w:t>
      </w:r>
      <w:r w:rsidRPr="00CB7DD6">
        <w:rPr>
          <w:bCs/>
        </w:rPr>
        <w:t>IS</w:t>
      </w:r>
      <w:r w:rsidRPr="00CB7DD6">
        <w:rPr>
          <w:rFonts w:hint="eastAsia"/>
          <w:bCs/>
        </w:rPr>
        <w:t>船載臺使用說明書(節錄如下圖</w:t>
      </w:r>
      <w:r w:rsidR="00562024" w:rsidRPr="00CB7DD6">
        <w:rPr>
          <w:rFonts w:hint="eastAsia"/>
          <w:bCs/>
        </w:rPr>
        <w:t>3</w:t>
      </w:r>
      <w:r w:rsidRPr="00CB7DD6">
        <w:rPr>
          <w:rFonts w:hint="eastAsia"/>
          <w:bCs/>
        </w:rPr>
        <w:t>)，卻可輕易由使用者重設M</w:t>
      </w:r>
      <w:r w:rsidRPr="00CB7DD6">
        <w:rPr>
          <w:bCs/>
        </w:rPr>
        <w:t>MSI</w:t>
      </w:r>
      <w:r w:rsidRPr="00CB7DD6">
        <w:rPr>
          <w:rFonts w:hint="eastAsia"/>
          <w:bCs/>
        </w:rPr>
        <w:t>碼，與航港局所掌握情形有所不同，該等功能將使M</w:t>
      </w:r>
      <w:r w:rsidRPr="00CB7DD6">
        <w:rPr>
          <w:bCs/>
        </w:rPr>
        <w:t>MSI</w:t>
      </w:r>
      <w:r w:rsidRPr="00CB7DD6">
        <w:rPr>
          <w:rFonts w:hint="eastAsia"/>
          <w:bCs/>
        </w:rPr>
        <w:t>碼失去船舶唯一識別碼之效用，同時也無法透過靠泊時之船舶檢查發現，恐成有心人士偽冒船籍之漏洞，相關機關宜予檢討並研謀有效對策。</w:t>
      </w:r>
    </w:p>
    <w:p w14:paraId="41C9878F" w14:textId="77777777" w:rsidR="002B2ED2" w:rsidRPr="00CB7DD6" w:rsidRDefault="002B2ED2" w:rsidP="002B2ED2">
      <w:pPr>
        <w:pStyle w:val="4"/>
        <w:numPr>
          <w:ilvl w:val="0"/>
          <w:numId w:val="0"/>
        </w:numPr>
        <w:rPr>
          <w:bCs/>
        </w:rPr>
      </w:pPr>
      <w:r w:rsidRPr="00CB7DD6">
        <w:rPr>
          <w:bCs/>
          <w:noProof/>
        </w:rPr>
        <w:drawing>
          <wp:inline distT="0" distB="0" distL="0" distR="0" wp14:anchorId="26387182" wp14:editId="5E675567">
            <wp:extent cx="5614297" cy="2103120"/>
            <wp:effectExtent l="0" t="0" r="5715"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26929" cy="2107852"/>
                    </a:xfrm>
                    <a:prstGeom prst="rect">
                      <a:avLst/>
                    </a:prstGeom>
                    <a:noFill/>
                    <a:ln>
                      <a:noFill/>
                    </a:ln>
                  </pic:spPr>
                </pic:pic>
              </a:graphicData>
            </a:graphic>
          </wp:inline>
        </w:drawing>
      </w:r>
    </w:p>
    <w:p w14:paraId="6B62557C" w14:textId="77777777" w:rsidR="00562024" w:rsidRPr="00CB7DD6" w:rsidRDefault="00562024" w:rsidP="00562024">
      <w:pPr>
        <w:pStyle w:val="a1"/>
      </w:pPr>
      <w:r w:rsidRPr="00CB7DD6">
        <w:rPr>
          <w:rFonts w:hint="eastAsia"/>
        </w:rPr>
        <w:t>市售A</w:t>
      </w:r>
      <w:r w:rsidRPr="00CB7DD6">
        <w:t>IS</w:t>
      </w:r>
      <w:r w:rsidRPr="00CB7DD6">
        <w:rPr>
          <w:rFonts w:hint="eastAsia"/>
        </w:rPr>
        <w:t>船載臺說明書</w:t>
      </w:r>
      <w:r w:rsidR="00F77E53" w:rsidRPr="00CB7DD6">
        <w:rPr>
          <w:rFonts w:hint="eastAsia"/>
        </w:rPr>
        <w:t>載明變更MMSI碼之步驟</w:t>
      </w:r>
      <w:r w:rsidRPr="00CB7DD6">
        <w:rPr>
          <w:rFonts w:hint="eastAsia"/>
        </w:rPr>
        <w:t>。(本院自行</w:t>
      </w:r>
      <w:r w:rsidR="00F77E53" w:rsidRPr="00CB7DD6">
        <w:rPr>
          <w:rFonts w:hint="eastAsia"/>
        </w:rPr>
        <w:t>搜</w:t>
      </w:r>
      <w:r w:rsidRPr="00CB7DD6">
        <w:rPr>
          <w:rFonts w:hint="eastAsia"/>
        </w:rPr>
        <w:t>整)</w:t>
      </w:r>
    </w:p>
    <w:p w14:paraId="36765C66" w14:textId="77777777" w:rsidR="00DA07D1" w:rsidRPr="00CB7DD6" w:rsidRDefault="00DA07D1" w:rsidP="00343123">
      <w:pPr>
        <w:pStyle w:val="4"/>
        <w:rPr>
          <w:bCs/>
        </w:rPr>
      </w:pPr>
      <w:r w:rsidRPr="00CB7DD6">
        <w:rPr>
          <w:rFonts w:hint="eastAsia"/>
          <w:bCs/>
        </w:rPr>
        <w:t>在M</w:t>
      </w:r>
      <w:r w:rsidRPr="00CB7DD6">
        <w:rPr>
          <w:bCs/>
        </w:rPr>
        <w:t>MSI</w:t>
      </w:r>
      <w:r w:rsidRPr="00CB7DD6">
        <w:rPr>
          <w:rFonts w:hint="eastAsia"/>
          <w:bCs/>
        </w:rPr>
        <w:t>碼違常使用之稽查方面，</w:t>
      </w:r>
      <w:r w:rsidR="004542A3" w:rsidRPr="00CB7DD6">
        <w:rPr>
          <w:rFonts w:hint="eastAsia"/>
          <w:bCs/>
        </w:rPr>
        <w:t>國立臺灣大學法律學院姜皇池教授曾投書</w:t>
      </w:r>
      <w:r w:rsidR="004542A3" w:rsidRPr="00CB7DD6">
        <w:rPr>
          <w:rStyle w:val="afe"/>
          <w:bCs/>
        </w:rPr>
        <w:footnoteReference w:id="29"/>
      </w:r>
      <w:r w:rsidR="004542A3" w:rsidRPr="00CB7DD6">
        <w:rPr>
          <w:rFonts w:hint="eastAsia"/>
          <w:bCs/>
        </w:rPr>
        <w:t>指出:「實際上海巡機關從未取得相關海上交通職權，而交通部同樣不在法制、預算上考量建立海上執法力量。久而久之，造就海巡機關不具對海上交通秩序維護的動機，必須管理卻無從施力；而交通部欲對海上交通秩序有所作為，但卻缺乏如海巡般的海上警察</w:t>
      </w:r>
      <w:r w:rsidR="004542A3" w:rsidRPr="00CB7DD6">
        <w:rPr>
          <w:rFonts w:hint="eastAsia"/>
          <w:bCs/>
        </w:rPr>
        <w:lastRenderedPageBreak/>
        <w:t>執法機關」等情。經查航政機關雖為法規主管機關</w:t>
      </w:r>
      <w:r w:rsidR="006E6251" w:rsidRPr="00CB7DD6">
        <w:rPr>
          <w:rFonts w:hint="eastAsia"/>
          <w:bCs/>
        </w:rPr>
        <w:t>而具備依法裁罰之權源，但</w:t>
      </w:r>
      <w:r w:rsidR="004542A3" w:rsidRPr="00CB7DD6">
        <w:rPr>
          <w:rFonts w:hint="eastAsia"/>
          <w:bCs/>
        </w:rPr>
        <w:t>實務上</w:t>
      </w:r>
      <w:r w:rsidR="006E6251" w:rsidRPr="00CB7DD6">
        <w:rPr>
          <w:rFonts w:hint="eastAsia"/>
          <w:bCs/>
        </w:rPr>
        <w:t>囿於欠缺海上執法能量，因此</w:t>
      </w:r>
      <w:r w:rsidR="004542A3" w:rsidRPr="00CB7DD6">
        <w:rPr>
          <w:rFonts w:hint="eastAsia"/>
          <w:bCs/>
        </w:rPr>
        <w:t>多為「必要時」請海巡署協助</w:t>
      </w:r>
      <w:r w:rsidR="009A13DB" w:rsidRPr="00CB7DD6">
        <w:rPr>
          <w:rFonts w:hint="eastAsia"/>
          <w:bCs/>
        </w:rPr>
        <w:t>，而漁政機關查復說明</w:t>
      </w:r>
      <w:r w:rsidR="002E5052" w:rsidRPr="00CB7DD6">
        <w:rPr>
          <w:rFonts w:hint="eastAsia"/>
          <w:bCs/>
        </w:rPr>
        <w:t>更</w:t>
      </w:r>
      <w:r w:rsidR="009A13DB" w:rsidRPr="00CB7DD6">
        <w:rPr>
          <w:rFonts w:hint="eastAsia"/>
          <w:bCs/>
        </w:rPr>
        <w:t>已顯示置身事外之立場，足以凸顯</w:t>
      </w:r>
      <w:r w:rsidR="006E6251" w:rsidRPr="00CB7DD6">
        <w:rPr>
          <w:rFonts w:hint="eastAsia"/>
          <w:bCs/>
        </w:rPr>
        <w:t>該等設計</w:t>
      </w:r>
      <w:r w:rsidR="009A13DB" w:rsidRPr="00CB7DD6">
        <w:rPr>
          <w:rFonts w:hint="eastAsia"/>
          <w:bCs/>
        </w:rPr>
        <w:t>極易</w:t>
      </w:r>
      <w:r w:rsidR="006E6251" w:rsidRPr="00CB7DD6">
        <w:rPr>
          <w:rFonts w:hint="eastAsia"/>
          <w:bCs/>
        </w:rPr>
        <w:t>造就權責分工不明及機關本位主義之溫床，實有檢討改善之必要</w:t>
      </w:r>
      <w:r w:rsidR="009A13DB" w:rsidRPr="00CB7DD6">
        <w:rPr>
          <w:rFonts w:hint="eastAsia"/>
          <w:bCs/>
        </w:rPr>
        <w:t>。</w:t>
      </w:r>
      <w:r w:rsidR="006E6251" w:rsidRPr="00CB7DD6">
        <w:rPr>
          <w:rFonts w:hint="eastAsia"/>
          <w:bCs/>
        </w:rPr>
        <w:t>而究應依姜皇池教授建議「重塑海上交通安全法制體系」或有其他可行策略，則有賴行政院督同相關機關積極研謀</w:t>
      </w:r>
      <w:r w:rsidR="002E5052" w:rsidRPr="00CB7DD6">
        <w:rPr>
          <w:rFonts w:hint="eastAsia"/>
          <w:bCs/>
        </w:rPr>
        <w:t>：</w:t>
      </w:r>
    </w:p>
    <w:p w14:paraId="75C393B0" w14:textId="77777777" w:rsidR="004542A3" w:rsidRPr="00CB7DD6" w:rsidRDefault="004542A3" w:rsidP="004542A3">
      <w:pPr>
        <w:pStyle w:val="5"/>
      </w:pPr>
      <w:r w:rsidRPr="00CB7DD6">
        <w:rPr>
          <w:rFonts w:hint="eastAsia"/>
        </w:rPr>
        <w:t>航港局查復</w:t>
      </w:r>
      <w:r w:rsidR="001037CC" w:rsidRPr="00CB7DD6">
        <w:rPr>
          <w:rStyle w:val="afe"/>
        </w:rPr>
        <w:footnoteReference w:id="30"/>
      </w:r>
      <w:r w:rsidR="001037CC" w:rsidRPr="00CB7DD6">
        <w:rPr>
          <w:rFonts w:hint="eastAsia"/>
        </w:rPr>
        <w:t>如下：</w:t>
      </w:r>
    </w:p>
    <w:p w14:paraId="6B05B096" w14:textId="77777777" w:rsidR="004542A3" w:rsidRPr="00CB7DD6" w:rsidRDefault="004542A3" w:rsidP="004542A3">
      <w:pPr>
        <w:pStyle w:val="6"/>
        <w:rPr>
          <w:bCs/>
        </w:rPr>
      </w:pPr>
      <w:r w:rsidRPr="00CB7DD6">
        <w:rPr>
          <w:rFonts w:hint="eastAsia"/>
          <w:bCs/>
        </w:rPr>
        <w:t>船舶法第8條之3修正草案，內容係規範船舶應於航行或錨泊時，維持船舶自動識別系統船載臺(AIS)正常運作，發送正確識別資訊，如違反上述規定，除最重可處1,000萬元之罰鍰外，並得命船舶進港停泊至指定處所等處分。以上相關違反情節之認定及裁罰均由航港局執行，必要時洽請海巡署提供行政協助</w:t>
      </w:r>
      <w:r w:rsidR="001037CC" w:rsidRPr="00CB7DD6">
        <w:rPr>
          <w:rFonts w:hint="eastAsia"/>
          <w:bCs/>
        </w:rPr>
        <w:t>。</w:t>
      </w:r>
    </w:p>
    <w:p w14:paraId="545448D3" w14:textId="77777777" w:rsidR="004542A3" w:rsidRPr="00CB7DD6" w:rsidRDefault="004542A3" w:rsidP="004542A3">
      <w:pPr>
        <w:pStyle w:val="6"/>
        <w:rPr>
          <w:bCs/>
        </w:rPr>
      </w:pPr>
      <w:r w:rsidRPr="00CB7DD6">
        <w:rPr>
          <w:rFonts w:hint="eastAsia"/>
          <w:bCs/>
        </w:rPr>
        <w:t>該局依海巡署之建議雙方已初步取得共識，倘船舶違規情節嚴重時，</w:t>
      </w:r>
      <w:r w:rsidR="001037CC" w:rsidRPr="00CB7DD6">
        <w:rPr>
          <w:rFonts w:hint="eastAsia"/>
          <w:bCs/>
        </w:rPr>
        <w:t>航港</w:t>
      </w:r>
      <w:r w:rsidRPr="00CB7DD6">
        <w:rPr>
          <w:rFonts w:hint="eastAsia"/>
          <w:bCs/>
        </w:rPr>
        <w:t>局得命該船舶進港並停泊至指定處所接受調查，必要時可洽請海巡署協助通知船舶進港及執行押送船舶至指定處所停泊</w:t>
      </w:r>
      <w:r w:rsidR="001037CC" w:rsidRPr="00CB7DD6">
        <w:rPr>
          <w:rFonts w:hint="eastAsia"/>
          <w:bCs/>
        </w:rPr>
        <w:t>。</w:t>
      </w:r>
    </w:p>
    <w:p w14:paraId="407ABADE" w14:textId="77777777" w:rsidR="001037CC" w:rsidRPr="00CB7DD6" w:rsidRDefault="001037CC" w:rsidP="001037CC">
      <w:pPr>
        <w:pStyle w:val="5"/>
      </w:pPr>
      <w:r w:rsidRPr="00CB7DD6">
        <w:rPr>
          <w:rFonts w:hint="eastAsia"/>
        </w:rPr>
        <w:t>漁業署查復</w:t>
      </w:r>
      <w:r w:rsidR="00FC1E62" w:rsidRPr="00CB7DD6">
        <w:rPr>
          <w:rStyle w:val="afe"/>
        </w:rPr>
        <w:footnoteReference w:id="31"/>
      </w:r>
      <w:r w:rsidRPr="00CB7DD6">
        <w:rPr>
          <w:rFonts w:hint="eastAsia"/>
        </w:rPr>
        <w:t>如下：</w:t>
      </w:r>
    </w:p>
    <w:p w14:paraId="3F5FA5EC" w14:textId="399C9C93" w:rsidR="001037CC" w:rsidRPr="00CB7DD6" w:rsidRDefault="001037CC" w:rsidP="00FC1E62">
      <w:pPr>
        <w:pStyle w:val="6"/>
        <w:rPr>
          <w:bCs/>
        </w:rPr>
      </w:pPr>
      <w:r w:rsidRPr="00CB7DD6">
        <w:rPr>
          <w:rFonts w:hint="eastAsia"/>
          <w:bCs/>
        </w:rPr>
        <w:t>考量漁船筏全面裝設AIS是因為涉及敵我辨識之國安議題，實務上需海巡署安檢人員於漁船進出漁港時，檢查AIS開機情形及確認</w:t>
      </w:r>
      <w:r w:rsidRPr="00CB7DD6">
        <w:rPr>
          <w:rFonts w:hint="eastAsia"/>
          <w:bCs/>
        </w:rPr>
        <w:lastRenderedPageBreak/>
        <w:t>MMSI碼是否正確，才能有效掌握船舶動態及達到敵我辨識能力。</w:t>
      </w:r>
    </w:p>
    <w:p w14:paraId="536D2F51" w14:textId="77777777" w:rsidR="00FC1E62" w:rsidRPr="00CB7DD6" w:rsidRDefault="00FC1E62" w:rsidP="00FC1E62">
      <w:pPr>
        <w:pStyle w:val="6"/>
        <w:rPr>
          <w:bCs/>
        </w:rPr>
      </w:pPr>
      <w:r w:rsidRPr="00CB7DD6">
        <w:rPr>
          <w:rFonts w:hint="eastAsia"/>
          <w:bCs/>
        </w:rPr>
        <w:t>「小船檢查丈量規則」（按：草案規劃納入未滿20噸之漁船）實際執行單位為航港局，</w:t>
      </w:r>
      <w:r w:rsidRPr="00CB7DD6">
        <w:rPr>
          <w:rFonts w:ascii="新細明體" w:eastAsia="新細明體" w:hAnsi="新細明體" w:hint="eastAsia"/>
          <w:bCs/>
        </w:rPr>
        <w:t>……</w:t>
      </w:r>
      <w:r w:rsidRPr="00CB7DD6">
        <w:rPr>
          <w:rFonts w:hint="eastAsia"/>
          <w:bCs/>
        </w:rPr>
        <w:t>至於實際檢查時機、地點、方式及罰則等，建議依航港局回應為主。</w:t>
      </w:r>
    </w:p>
    <w:p w14:paraId="1EBD1570" w14:textId="77777777" w:rsidR="001037CC" w:rsidRPr="00CB7DD6" w:rsidRDefault="001037CC" w:rsidP="001037CC">
      <w:pPr>
        <w:pStyle w:val="5"/>
      </w:pPr>
      <w:r w:rsidRPr="00CB7DD6">
        <w:rPr>
          <w:rFonts w:hint="eastAsia"/>
        </w:rPr>
        <w:t>海巡署查復</w:t>
      </w:r>
      <w:r w:rsidR="00877EEE" w:rsidRPr="00CB7DD6">
        <w:rPr>
          <w:rStyle w:val="afe"/>
        </w:rPr>
        <w:footnoteReference w:id="32"/>
      </w:r>
      <w:r w:rsidRPr="00CB7DD6">
        <w:rPr>
          <w:rFonts w:hint="eastAsia"/>
        </w:rPr>
        <w:t>如下</w:t>
      </w:r>
      <w:r w:rsidR="00BD23D7" w:rsidRPr="00CB7DD6">
        <w:rPr>
          <w:rFonts w:hint="eastAsia"/>
        </w:rPr>
        <w:t>：</w:t>
      </w:r>
    </w:p>
    <w:p w14:paraId="56EC2973" w14:textId="77777777" w:rsidR="00877EEE" w:rsidRPr="00CB7DD6" w:rsidRDefault="00877EEE" w:rsidP="00877EEE">
      <w:pPr>
        <w:pStyle w:val="6"/>
        <w:rPr>
          <w:bCs/>
        </w:rPr>
      </w:pPr>
      <w:r w:rsidRPr="00CB7DD6">
        <w:rPr>
          <w:rFonts w:hint="eastAsia"/>
          <w:bCs/>
        </w:rPr>
        <w:t>部分船東或船員，透過更改系統資訊(如船名或船舶種類等)，冒用他船資料等方式進行訊號偽造，使海巡署及主管機關收到AIS訊號不具可信度，造成誤判</w:t>
      </w:r>
      <w:r w:rsidR="00BD23D7" w:rsidRPr="00CB7DD6">
        <w:rPr>
          <w:rFonts w:hint="eastAsia"/>
          <w:bCs/>
        </w:rPr>
        <w:t>。</w:t>
      </w:r>
    </w:p>
    <w:p w14:paraId="3CFF10B9" w14:textId="77777777" w:rsidR="00877EEE" w:rsidRPr="00CB7DD6" w:rsidRDefault="00877EEE" w:rsidP="00877EEE">
      <w:pPr>
        <w:pStyle w:val="6"/>
        <w:rPr>
          <w:bCs/>
        </w:rPr>
      </w:pPr>
      <w:r w:rsidRPr="00CB7DD6">
        <w:rPr>
          <w:rFonts w:hint="eastAsia"/>
          <w:bCs/>
        </w:rPr>
        <w:t>海巡署執行檢查作業，係依「海岸巡防法」等相關規定辦理安全檢查與查緝走私、非法入出國等勤務，並不涵蓋對上述通訊設備功能或設置合規性之審查。</w:t>
      </w:r>
    </w:p>
    <w:p w14:paraId="20314AEC" w14:textId="77777777" w:rsidR="00877EEE" w:rsidRPr="00CB7DD6" w:rsidRDefault="00877EEE" w:rsidP="00877EEE">
      <w:pPr>
        <w:pStyle w:val="6"/>
        <w:rPr>
          <w:bCs/>
        </w:rPr>
      </w:pPr>
      <w:r w:rsidRPr="00CB7DD6">
        <w:rPr>
          <w:rFonts w:hint="eastAsia"/>
          <w:bCs/>
        </w:rPr>
        <w:t>海巡署現階段執行「邊境安全」及協助「國防安全」等事項已趨飽和，基層人力及艦船艇能量有限，爰建請主管機關漁業署及航港局向漁會、漁民及船舶業者宣導AIS設備應正確使用，避免觸法受罰；另漁、航政機關應本於權責加強監管作為，並利用各式航行、出廠或驗船等時機落實監管；並善盡港口國管理及船旗國管理機制，要求航行於我國周邊船舶應遵守我國船舶管理機制，開啟各項船舶識別設備。海巡署執法如發現不實船舶資訊，將依法函送權責機關核處。</w:t>
      </w:r>
    </w:p>
    <w:p w14:paraId="1E13FEAD" w14:textId="77777777" w:rsidR="00CB2E00" w:rsidRPr="00CB7DD6" w:rsidRDefault="00573695" w:rsidP="00343123">
      <w:pPr>
        <w:pStyle w:val="4"/>
        <w:rPr>
          <w:bCs/>
        </w:rPr>
      </w:pPr>
      <w:r w:rsidRPr="00CB7DD6">
        <w:rPr>
          <w:rFonts w:hint="eastAsia"/>
          <w:bCs/>
        </w:rPr>
        <w:t>在M</w:t>
      </w:r>
      <w:r w:rsidRPr="00CB7DD6">
        <w:rPr>
          <w:bCs/>
        </w:rPr>
        <w:t>MSI</w:t>
      </w:r>
      <w:r w:rsidRPr="00CB7DD6">
        <w:rPr>
          <w:rFonts w:hint="eastAsia"/>
          <w:bCs/>
        </w:rPr>
        <w:t>碼的核配</w:t>
      </w:r>
      <w:r w:rsidR="00CB2E00" w:rsidRPr="00CB7DD6">
        <w:rPr>
          <w:rFonts w:hint="eastAsia"/>
          <w:bCs/>
        </w:rPr>
        <w:t>及管理</w:t>
      </w:r>
      <w:r w:rsidRPr="00CB7DD6">
        <w:rPr>
          <w:rFonts w:hint="eastAsia"/>
          <w:bCs/>
        </w:rPr>
        <w:t>方面，</w:t>
      </w:r>
      <w:r w:rsidR="00CB2E00" w:rsidRPr="00CB7DD6">
        <w:rPr>
          <w:rFonts w:hint="eastAsia"/>
          <w:bCs/>
        </w:rPr>
        <w:t>通傳會已於113年9月2日與航港局達成共識，船舶A</w:t>
      </w:r>
      <w:r w:rsidR="00CB2E00" w:rsidRPr="00CB7DD6">
        <w:rPr>
          <w:bCs/>
        </w:rPr>
        <w:t>IS</w:t>
      </w:r>
      <w:r w:rsidR="00CB2E00" w:rsidRPr="00CB7DD6">
        <w:rPr>
          <w:rFonts w:hint="eastAsia"/>
          <w:bCs/>
        </w:rPr>
        <w:t>設備倘未使用</w:t>
      </w:r>
      <w:r w:rsidR="00CB2E00" w:rsidRPr="00CB7DD6">
        <w:rPr>
          <w:rFonts w:hint="eastAsia"/>
          <w:bCs/>
        </w:rPr>
        <w:lastRenderedPageBreak/>
        <w:t>核配之MMSI，由航港局依船舶法開罰，機關權責尚稱明確</w:t>
      </w:r>
      <w:r w:rsidR="002E5052" w:rsidRPr="00CB7DD6">
        <w:rPr>
          <w:rFonts w:hint="eastAsia"/>
          <w:bCs/>
        </w:rPr>
        <w:t>：</w:t>
      </w:r>
    </w:p>
    <w:p w14:paraId="001DFC82" w14:textId="77777777" w:rsidR="00573695" w:rsidRPr="00CB7DD6" w:rsidRDefault="00573695" w:rsidP="00CB2E00">
      <w:pPr>
        <w:pStyle w:val="5"/>
      </w:pPr>
      <w:r w:rsidRPr="00CB7DD6">
        <w:rPr>
          <w:rFonts w:hint="eastAsia"/>
        </w:rPr>
        <w:t>由於M</w:t>
      </w:r>
      <w:r w:rsidRPr="00CB7DD6">
        <w:t>MSI</w:t>
      </w:r>
      <w:r w:rsidRPr="00CB7DD6">
        <w:rPr>
          <w:rFonts w:hint="eastAsia"/>
        </w:rPr>
        <w:t>碼除用於AIS設備外，亦用於助航或船用無線電呼叫使用</w:t>
      </w:r>
      <w:r w:rsidR="00CB2E00" w:rsidRPr="00CB7DD6">
        <w:rPr>
          <w:rFonts w:hint="eastAsia"/>
        </w:rPr>
        <w:t>(同時具備航行儀器及射頻器材性質)</w:t>
      </w:r>
      <w:r w:rsidRPr="00CB7DD6">
        <w:rPr>
          <w:rFonts w:hint="eastAsia"/>
        </w:rPr>
        <w:t>，爰目前係由</w:t>
      </w:r>
      <w:r w:rsidR="00CB2E00" w:rsidRPr="00CB7DD6">
        <w:rPr>
          <w:rFonts w:hint="eastAsia"/>
        </w:rPr>
        <w:t>通傳會</w:t>
      </w:r>
      <w:r w:rsidRPr="00CB7DD6">
        <w:rPr>
          <w:rFonts w:hint="eastAsia"/>
        </w:rPr>
        <w:t>依「電信管理法」第50條第7項授權訂定之「船舶無線電臺設置使用管理辦法」核配，申請人須檢</w:t>
      </w:r>
      <w:r w:rsidR="00CB2E00" w:rsidRPr="00CB7DD6">
        <w:rPr>
          <w:rFonts w:hint="eastAsia"/>
        </w:rPr>
        <w:t>附相關文件向通傳會申請，而船舶若遭廢止船舶國籍證書及執照時，通傳會應依航政及漁政機關通知，收回原核配之MMSI碼。</w:t>
      </w:r>
    </w:p>
    <w:p w14:paraId="196CA98C" w14:textId="77777777" w:rsidR="00CB2E00" w:rsidRPr="00CB7DD6" w:rsidRDefault="00CB2E00" w:rsidP="00CB2E00">
      <w:pPr>
        <w:pStyle w:val="5"/>
      </w:pPr>
      <w:r w:rsidRPr="00CB7DD6">
        <w:rPr>
          <w:rFonts w:hint="eastAsia"/>
        </w:rPr>
        <w:t>航港局113年9月2日召開「研商船舶無線電臺使用之通訊設備訂定國防安全標準之必要性檢討會議」，其中涉MMSI碼之決議如下：</w:t>
      </w:r>
    </w:p>
    <w:p w14:paraId="78B11AAD" w14:textId="77777777" w:rsidR="00CB2E00" w:rsidRPr="00CB7DD6" w:rsidRDefault="00CB2E00" w:rsidP="00CB2E00">
      <w:pPr>
        <w:pStyle w:val="6"/>
        <w:rPr>
          <w:bCs/>
        </w:rPr>
      </w:pPr>
      <w:r w:rsidRPr="00CB7DD6">
        <w:rPr>
          <w:rFonts w:hint="eastAsia"/>
          <w:bCs/>
        </w:rPr>
        <w:t>船舶相關設備所使用MMSI碼，該碼應由通傳會核配，該設備如屬船舶無線電臺設備者，應取得通傳會所核發之船舶無線電臺執照。</w:t>
      </w:r>
    </w:p>
    <w:p w14:paraId="3D595D9C" w14:textId="77777777" w:rsidR="00CB2E00" w:rsidRPr="00CB7DD6" w:rsidRDefault="00CB2E00" w:rsidP="00CB2E00">
      <w:pPr>
        <w:pStyle w:val="6"/>
        <w:rPr>
          <w:bCs/>
        </w:rPr>
      </w:pPr>
      <w:r w:rsidRPr="00CB7DD6">
        <w:rPr>
          <w:rFonts w:hint="eastAsia"/>
          <w:bCs/>
        </w:rPr>
        <w:t>另船舶無線電臺等相關設備如屬依法應裝設之設備，於開航前發生該法定設備所使用之MMSI碼，非屬通傳會所核配之MMSI碼時，可依據船舶法第23條第3項</w:t>
      </w:r>
      <w:r w:rsidR="002E5052" w:rsidRPr="00CB7DD6">
        <w:rPr>
          <w:rFonts w:hint="eastAsia"/>
          <w:bCs/>
        </w:rPr>
        <w:t>所定</w:t>
      </w:r>
      <w:r w:rsidRPr="00CB7DD6">
        <w:rPr>
          <w:rFonts w:hint="eastAsia"/>
          <w:bCs/>
        </w:rPr>
        <w:t>船舶設備未完妥</w:t>
      </w:r>
      <w:r w:rsidR="002E5052" w:rsidRPr="00CB7DD6">
        <w:rPr>
          <w:rFonts w:hint="eastAsia"/>
          <w:bCs/>
        </w:rPr>
        <w:t>之事由</w:t>
      </w:r>
      <w:r w:rsidRPr="00CB7DD6">
        <w:rPr>
          <w:rFonts w:hint="eastAsia"/>
          <w:bCs/>
        </w:rPr>
        <w:t>，併同法第92條第2項裁罰</w:t>
      </w:r>
      <w:r w:rsidR="002B2ED2" w:rsidRPr="00CB7DD6">
        <w:rPr>
          <w:rFonts w:hint="eastAsia"/>
          <w:bCs/>
        </w:rPr>
        <w:t>。</w:t>
      </w:r>
    </w:p>
    <w:p w14:paraId="2868F1FB" w14:textId="77777777" w:rsidR="002B2ED2" w:rsidRPr="00CB7DD6" w:rsidRDefault="002B2ED2" w:rsidP="002B2ED2">
      <w:pPr>
        <w:pStyle w:val="3"/>
      </w:pPr>
      <w:r w:rsidRPr="00CB7DD6">
        <w:rPr>
          <w:rFonts w:hint="eastAsia"/>
        </w:rPr>
        <w:t>綜上，</w:t>
      </w:r>
      <w:r w:rsidRPr="00CB7DD6">
        <w:t>AIS</w:t>
      </w:r>
      <w:r w:rsidRPr="00CB7DD6">
        <w:rPr>
          <w:rFonts w:hint="eastAsia"/>
        </w:rPr>
        <w:t>船載臺及MMSI碼原始設計係為航安及避碰使用，並未</w:t>
      </w:r>
      <w:r w:rsidR="002E5052" w:rsidRPr="00CB7DD6">
        <w:rPr>
          <w:rFonts w:hint="eastAsia"/>
        </w:rPr>
        <w:t>從</w:t>
      </w:r>
      <w:r w:rsidRPr="00CB7DD6">
        <w:rPr>
          <w:rFonts w:hint="eastAsia"/>
        </w:rPr>
        <w:t>技術面</w:t>
      </w:r>
      <w:r w:rsidR="00DC440F" w:rsidRPr="00CB7DD6">
        <w:rPr>
          <w:rFonts w:hint="eastAsia"/>
        </w:rPr>
        <w:t>將防堵</w:t>
      </w:r>
      <w:r w:rsidRPr="00CB7DD6">
        <w:rPr>
          <w:rFonts w:hint="eastAsia"/>
        </w:rPr>
        <w:t>違常使用及偽冒船籍</w:t>
      </w:r>
      <w:r w:rsidR="00DC440F" w:rsidRPr="00CB7DD6">
        <w:rPr>
          <w:rFonts w:hint="eastAsia"/>
        </w:rPr>
        <w:t>之機制納入設計</w:t>
      </w:r>
      <w:r w:rsidRPr="00CB7DD6">
        <w:rPr>
          <w:rFonts w:hint="eastAsia"/>
        </w:rPr>
        <w:t>，然而隨著</w:t>
      </w:r>
      <w:r w:rsidR="00DC440F" w:rsidRPr="00CB7DD6">
        <w:rPr>
          <w:rFonts w:hint="eastAsia"/>
        </w:rPr>
        <w:t>全球地緣政治日趨緊張，各國對於海域態勢感知</w:t>
      </w:r>
      <w:r w:rsidR="004B06DC" w:rsidRPr="00CB7DD6">
        <w:rPr>
          <w:rFonts w:hint="eastAsia"/>
        </w:rPr>
        <w:t>需求日益提高</w:t>
      </w:r>
      <w:r w:rsidR="00DC440F" w:rsidRPr="00CB7DD6">
        <w:rPr>
          <w:rFonts w:hint="eastAsia"/>
        </w:rPr>
        <w:t>，</w:t>
      </w:r>
      <w:r w:rsidR="004B06DC" w:rsidRPr="00CB7DD6">
        <w:rPr>
          <w:rFonts w:hint="eastAsia"/>
        </w:rPr>
        <w:t>因此AIS及MMSI碼的行政規管日益受到重視及強化；臺灣</w:t>
      </w:r>
      <w:r w:rsidR="00343123" w:rsidRPr="00CB7DD6">
        <w:rPr>
          <w:rFonts w:hint="eastAsia"/>
        </w:rPr>
        <w:t>海峽在全球航運具重要戰略地位，復以</w:t>
      </w:r>
      <w:r w:rsidR="004B06DC" w:rsidRPr="00CB7DD6">
        <w:rPr>
          <w:rFonts w:hint="eastAsia"/>
        </w:rPr>
        <w:t>灰色地帶襲擾情勢嚴峻，</w:t>
      </w:r>
      <w:r w:rsidR="00343123" w:rsidRPr="00CB7DD6">
        <w:rPr>
          <w:rFonts w:hint="eastAsia"/>
        </w:rPr>
        <w:t>透過AIS遂行</w:t>
      </w:r>
      <w:r w:rsidR="004B06DC" w:rsidRPr="00CB7DD6">
        <w:rPr>
          <w:rFonts w:hint="eastAsia"/>
        </w:rPr>
        <w:t>敵我辨識及態勢感知</w:t>
      </w:r>
      <w:r w:rsidR="00343123" w:rsidRPr="00CB7DD6">
        <w:rPr>
          <w:rFonts w:hint="eastAsia"/>
        </w:rPr>
        <w:t>之</w:t>
      </w:r>
      <w:r w:rsidR="004B06DC" w:rsidRPr="00CB7DD6">
        <w:rPr>
          <w:rFonts w:hint="eastAsia"/>
        </w:rPr>
        <w:t>需求</w:t>
      </w:r>
      <w:r w:rsidR="00343123" w:rsidRPr="00CB7DD6">
        <w:rPr>
          <w:rFonts w:hint="eastAsia"/>
        </w:rPr>
        <w:t>極為殷切，政府雖已陸續規劃修法，以加強AIS之普及性及嚇阻違常使用，</w:t>
      </w:r>
      <w:r w:rsidR="00DA07D1" w:rsidRPr="00CB7DD6">
        <w:rPr>
          <w:rFonts w:hint="eastAsia"/>
        </w:rPr>
        <w:t>然而</w:t>
      </w:r>
      <w:r w:rsidR="00267275" w:rsidRPr="00CB7DD6">
        <w:rPr>
          <w:rFonts w:hint="eastAsia"/>
        </w:rPr>
        <w:t>仍然難以防範</w:t>
      </w:r>
      <w:r w:rsidR="00DA07D1" w:rsidRPr="00CB7DD6">
        <w:rPr>
          <w:rFonts w:hint="eastAsia"/>
        </w:rPr>
        <w:t>「MMSI碼</w:t>
      </w:r>
      <w:r w:rsidR="00DA07D1" w:rsidRPr="00CB7DD6">
        <w:rPr>
          <w:rFonts w:hint="eastAsia"/>
        </w:rPr>
        <w:lastRenderedPageBreak/>
        <w:t>無法綁定AIS設備」及「實務上難以稽查」</w:t>
      </w:r>
      <w:r w:rsidR="00267275" w:rsidRPr="00CB7DD6">
        <w:rPr>
          <w:rFonts w:hint="eastAsia"/>
        </w:rPr>
        <w:t>之問題，對於沿近海船舶動態之感知及掌握極為不利，且已涉及海上交通安全法制體系檢討及部會協調事宜，爰應由行政院督同相關機關檢討並研謀有效對策。</w:t>
      </w:r>
    </w:p>
    <w:p w14:paraId="7A0D3970" w14:textId="2AD2A680" w:rsidR="00E25849" w:rsidRPr="00CB7DD6" w:rsidRDefault="00E25849" w:rsidP="004E05A1">
      <w:pPr>
        <w:pStyle w:val="1"/>
        <w:ind w:left="2380" w:hanging="2380"/>
      </w:pPr>
      <w:bookmarkStart w:id="69" w:name="_Toc524895648"/>
      <w:bookmarkStart w:id="70" w:name="_Toc524896194"/>
      <w:bookmarkStart w:id="71" w:name="_Toc524896224"/>
      <w:bookmarkStart w:id="72" w:name="_Toc524902734"/>
      <w:bookmarkStart w:id="73" w:name="_Toc525066148"/>
      <w:bookmarkStart w:id="74" w:name="_Toc525070839"/>
      <w:bookmarkStart w:id="75" w:name="_Toc525938379"/>
      <w:bookmarkStart w:id="76" w:name="_Toc525939227"/>
      <w:bookmarkStart w:id="77" w:name="_Toc525939732"/>
      <w:bookmarkStart w:id="78" w:name="_Toc529218272"/>
      <w:bookmarkStart w:id="79" w:name="_Toc529222689"/>
      <w:bookmarkStart w:id="80" w:name="_Toc529223111"/>
      <w:bookmarkStart w:id="81" w:name="_Toc529223862"/>
      <w:bookmarkStart w:id="82" w:name="_Toc529228265"/>
      <w:bookmarkStart w:id="83" w:name="_Toc2400395"/>
      <w:bookmarkStart w:id="84" w:name="_Toc4316189"/>
      <w:bookmarkStart w:id="85" w:name="_Toc4473330"/>
      <w:bookmarkStart w:id="86" w:name="_Toc69556897"/>
      <w:bookmarkStart w:id="87" w:name="_Toc69556946"/>
      <w:bookmarkStart w:id="88" w:name="_Toc69609820"/>
      <w:bookmarkStart w:id="89" w:name="_Toc70241816"/>
      <w:bookmarkStart w:id="90" w:name="_Toc70242205"/>
      <w:bookmarkStart w:id="91" w:name="_Toc421794875"/>
      <w:bookmarkStart w:id="92" w:name="_Toc422834160"/>
      <w:bookmarkEnd w:id="64"/>
      <w:r w:rsidRPr="00CB7DD6">
        <w:rPr>
          <w:rFonts w:hint="eastAsia"/>
        </w:rPr>
        <w:t>處理辦法：</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sidR="00DA3A2F" w:rsidRPr="00CB7DD6">
        <w:t xml:space="preserve"> </w:t>
      </w:r>
    </w:p>
    <w:p w14:paraId="686163E4" w14:textId="77777777" w:rsidR="00E25849" w:rsidRPr="00CB7DD6" w:rsidRDefault="00DA3A2F" w:rsidP="007C5750">
      <w:pPr>
        <w:pStyle w:val="2"/>
        <w:spacing w:beforeLines="25" w:before="114"/>
        <w:ind w:left="1020" w:hanging="680"/>
      </w:pPr>
      <w:bookmarkStart w:id="93" w:name="_Toc524895649"/>
      <w:bookmarkStart w:id="94" w:name="_Toc524896195"/>
      <w:bookmarkStart w:id="95" w:name="_Toc524896225"/>
      <w:bookmarkStart w:id="96" w:name="_Toc2400396"/>
      <w:bookmarkStart w:id="97" w:name="_Toc4316190"/>
      <w:bookmarkStart w:id="98" w:name="_Toc4473331"/>
      <w:bookmarkStart w:id="99" w:name="_Toc69556898"/>
      <w:bookmarkStart w:id="100" w:name="_Toc69556947"/>
      <w:bookmarkStart w:id="101" w:name="_Toc69609821"/>
      <w:bookmarkStart w:id="102" w:name="_Toc70241817"/>
      <w:bookmarkStart w:id="103" w:name="_Toc70242206"/>
      <w:bookmarkStart w:id="104" w:name="_Toc421794877"/>
      <w:bookmarkStart w:id="105" w:name="_Toc421795443"/>
      <w:bookmarkStart w:id="106" w:name="_Toc421796024"/>
      <w:bookmarkStart w:id="107" w:name="_Toc422728959"/>
      <w:bookmarkStart w:id="108" w:name="_Toc422834162"/>
      <w:bookmarkStart w:id="109" w:name="_Toc524902735"/>
      <w:bookmarkStart w:id="110" w:name="_Toc525066149"/>
      <w:bookmarkStart w:id="111" w:name="_Toc525070840"/>
      <w:bookmarkStart w:id="112" w:name="_Toc525938380"/>
      <w:bookmarkStart w:id="113" w:name="_Toc525939228"/>
      <w:bookmarkStart w:id="114" w:name="_Toc525939733"/>
      <w:bookmarkStart w:id="115" w:name="_Toc529218273"/>
      <w:bookmarkStart w:id="116" w:name="_Toc529222690"/>
      <w:bookmarkStart w:id="117" w:name="_Toc529223112"/>
      <w:bookmarkStart w:id="118" w:name="_Toc529223863"/>
      <w:bookmarkStart w:id="119" w:name="_Toc529228266"/>
      <w:bookmarkEnd w:id="93"/>
      <w:bookmarkEnd w:id="94"/>
      <w:bookmarkEnd w:id="95"/>
      <w:r w:rsidRPr="00CB7DD6">
        <w:rPr>
          <w:rFonts w:hint="eastAsia"/>
        </w:rPr>
        <w:t>調查意見一至三，函請海洋委員會海巡署確實檢討改進見復。</w:t>
      </w:r>
      <w:bookmarkEnd w:id="96"/>
      <w:bookmarkEnd w:id="97"/>
      <w:bookmarkEnd w:id="98"/>
      <w:bookmarkEnd w:id="99"/>
      <w:bookmarkEnd w:id="100"/>
      <w:bookmarkEnd w:id="101"/>
      <w:bookmarkEnd w:id="102"/>
      <w:bookmarkEnd w:id="103"/>
      <w:bookmarkEnd w:id="104"/>
      <w:bookmarkEnd w:id="105"/>
      <w:bookmarkEnd w:id="106"/>
      <w:bookmarkEnd w:id="107"/>
      <w:bookmarkEnd w:id="108"/>
    </w:p>
    <w:p w14:paraId="7B41FDE9" w14:textId="77777777" w:rsidR="00F60048" w:rsidRPr="00CB7DD6" w:rsidRDefault="000D6EA4" w:rsidP="00253094">
      <w:pPr>
        <w:pStyle w:val="2"/>
        <w:rPr>
          <w:spacing w:val="-4"/>
        </w:rPr>
      </w:pPr>
      <w:bookmarkStart w:id="120" w:name="_Toc70241819"/>
      <w:bookmarkStart w:id="121" w:name="_Toc70242208"/>
      <w:bookmarkStart w:id="122" w:name="_Toc421794878"/>
      <w:bookmarkStart w:id="123" w:name="_Toc421795444"/>
      <w:bookmarkStart w:id="124" w:name="_Toc421796025"/>
      <w:bookmarkStart w:id="125" w:name="_Toc422728960"/>
      <w:bookmarkStart w:id="126" w:name="_Toc422834163"/>
      <w:bookmarkStart w:id="127" w:name="_Toc70241818"/>
      <w:bookmarkStart w:id="128" w:name="_Toc70242207"/>
      <w:r w:rsidRPr="00CB7DD6">
        <w:rPr>
          <w:rFonts w:hint="eastAsia"/>
          <w:spacing w:val="-4"/>
        </w:rPr>
        <w:t>調查意見</w:t>
      </w:r>
      <w:r w:rsidR="00DA3A2F" w:rsidRPr="00CB7DD6">
        <w:rPr>
          <w:rFonts w:hint="eastAsia"/>
          <w:spacing w:val="-4"/>
        </w:rPr>
        <w:t>四，函請行政院督同交通部</w:t>
      </w:r>
      <w:r w:rsidR="00BF26DC" w:rsidRPr="00CB7DD6">
        <w:rPr>
          <w:spacing w:val="-4"/>
        </w:rPr>
        <w:t>(</w:t>
      </w:r>
      <w:r w:rsidR="00DA3A2F" w:rsidRPr="00CB7DD6">
        <w:rPr>
          <w:rFonts w:hint="eastAsia"/>
          <w:spacing w:val="-4"/>
        </w:rPr>
        <w:t>航港局</w:t>
      </w:r>
      <w:r w:rsidR="00BF26DC" w:rsidRPr="00CB7DD6">
        <w:rPr>
          <w:spacing w:val="-4"/>
        </w:rPr>
        <w:t>)</w:t>
      </w:r>
      <w:r w:rsidR="00DA3A2F" w:rsidRPr="00CB7DD6">
        <w:rPr>
          <w:rFonts w:hint="eastAsia"/>
          <w:spacing w:val="-4"/>
        </w:rPr>
        <w:t>、農業部</w:t>
      </w:r>
      <w:r w:rsidR="00BF26DC" w:rsidRPr="00CB7DD6">
        <w:rPr>
          <w:spacing w:val="-4"/>
        </w:rPr>
        <w:t>(</w:t>
      </w:r>
      <w:r w:rsidR="00DA3A2F" w:rsidRPr="00CB7DD6">
        <w:rPr>
          <w:rFonts w:hint="eastAsia"/>
          <w:spacing w:val="-4"/>
        </w:rPr>
        <w:t>漁業署</w:t>
      </w:r>
      <w:r w:rsidR="00BF26DC" w:rsidRPr="00CB7DD6">
        <w:rPr>
          <w:spacing w:val="-4"/>
        </w:rPr>
        <w:t>)</w:t>
      </w:r>
      <w:r w:rsidR="00DA3A2F" w:rsidRPr="00CB7DD6">
        <w:rPr>
          <w:rFonts w:hint="eastAsia"/>
          <w:spacing w:val="-4"/>
        </w:rPr>
        <w:t>及海洋委員會</w:t>
      </w:r>
      <w:r w:rsidR="002E5052" w:rsidRPr="00CB7DD6">
        <w:rPr>
          <w:rFonts w:hint="eastAsia"/>
          <w:spacing w:val="-4"/>
        </w:rPr>
        <w:t>（</w:t>
      </w:r>
      <w:r w:rsidR="00DA3A2F" w:rsidRPr="00CB7DD6">
        <w:rPr>
          <w:rFonts w:hint="eastAsia"/>
          <w:spacing w:val="-4"/>
        </w:rPr>
        <w:t>海巡署</w:t>
      </w:r>
      <w:r w:rsidR="00BF26DC" w:rsidRPr="00CB7DD6">
        <w:rPr>
          <w:spacing w:val="-4"/>
        </w:rPr>
        <w:t>)</w:t>
      </w:r>
      <w:r w:rsidR="00DA3A2F" w:rsidRPr="00CB7DD6">
        <w:rPr>
          <w:rFonts w:hint="eastAsia"/>
          <w:spacing w:val="-4"/>
        </w:rPr>
        <w:t>確實檢討改進見復</w:t>
      </w:r>
      <w:r w:rsidRPr="00CB7DD6">
        <w:rPr>
          <w:rFonts w:hint="eastAsia"/>
          <w:spacing w:val="-4"/>
        </w:rPr>
        <w:t>。</w:t>
      </w:r>
      <w:bookmarkStart w:id="129" w:name="_Toc2400397"/>
      <w:bookmarkStart w:id="130" w:name="_Toc4316191"/>
      <w:bookmarkStart w:id="131" w:name="_Toc4473332"/>
      <w:bookmarkStart w:id="132" w:name="_Toc69556901"/>
      <w:bookmarkStart w:id="133" w:name="_Toc69556950"/>
      <w:bookmarkStart w:id="134" w:name="_Toc69609824"/>
      <w:bookmarkStart w:id="135" w:name="_Toc70241822"/>
      <w:bookmarkStart w:id="136" w:name="_Toc70242211"/>
      <w:bookmarkStart w:id="137" w:name="_Toc421794881"/>
      <w:bookmarkStart w:id="138" w:name="_Toc421795447"/>
      <w:bookmarkStart w:id="139" w:name="_Toc421796028"/>
      <w:bookmarkStart w:id="140" w:name="_Toc422728963"/>
      <w:bookmarkStart w:id="141" w:name="_Toc422834166"/>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bookmarkEnd w:id="129"/>
    <w:bookmarkEnd w:id="130"/>
    <w:bookmarkEnd w:id="131"/>
    <w:bookmarkEnd w:id="132"/>
    <w:bookmarkEnd w:id="133"/>
    <w:bookmarkEnd w:id="134"/>
    <w:bookmarkEnd w:id="135"/>
    <w:bookmarkEnd w:id="136"/>
    <w:bookmarkEnd w:id="137"/>
    <w:bookmarkEnd w:id="138"/>
    <w:bookmarkEnd w:id="139"/>
    <w:bookmarkEnd w:id="140"/>
    <w:bookmarkEnd w:id="141"/>
    <w:p w14:paraId="1FF72406" w14:textId="77777777" w:rsidR="00770453" w:rsidRPr="00CB7DD6" w:rsidRDefault="00770453" w:rsidP="00770453">
      <w:pPr>
        <w:pStyle w:val="aa"/>
        <w:spacing w:beforeLines="50" w:before="228" w:afterLines="100" w:after="457"/>
        <w:ind w:leftChars="1100" w:left="3742"/>
        <w:rPr>
          <w:b w:val="0"/>
          <w:bCs/>
          <w:snapToGrid/>
          <w:spacing w:val="12"/>
          <w:kern w:val="0"/>
          <w:sz w:val="40"/>
        </w:rPr>
      </w:pPr>
    </w:p>
    <w:p w14:paraId="2382C904" w14:textId="77777777" w:rsidR="00CB7DD6" w:rsidRDefault="00E25849" w:rsidP="00751A64">
      <w:pPr>
        <w:pStyle w:val="aa"/>
        <w:spacing w:beforeLines="50" w:before="228" w:afterLines="100" w:after="457"/>
        <w:ind w:left="0"/>
        <w:jc w:val="right"/>
        <w:rPr>
          <w:snapToGrid/>
          <w:spacing w:val="12"/>
          <w:kern w:val="0"/>
          <w:sz w:val="40"/>
        </w:rPr>
      </w:pPr>
      <w:r w:rsidRPr="00CB7DD6">
        <w:rPr>
          <w:rFonts w:hint="eastAsia"/>
          <w:snapToGrid/>
          <w:spacing w:val="12"/>
          <w:kern w:val="0"/>
          <w:sz w:val="40"/>
        </w:rPr>
        <w:t>調查委員：</w:t>
      </w:r>
      <w:r w:rsidR="00751A64" w:rsidRPr="00CB7DD6">
        <w:rPr>
          <w:rFonts w:hint="eastAsia"/>
          <w:snapToGrid/>
          <w:spacing w:val="12"/>
          <w:kern w:val="0"/>
          <w:sz w:val="40"/>
        </w:rPr>
        <w:t>賴鼎銘</w:t>
      </w:r>
    </w:p>
    <w:p w14:paraId="77F55B6E" w14:textId="77777777" w:rsidR="00CB7DD6" w:rsidRDefault="00751A64" w:rsidP="00751A64">
      <w:pPr>
        <w:pStyle w:val="aa"/>
        <w:spacing w:beforeLines="50" w:before="228" w:afterLines="100" w:after="457"/>
        <w:ind w:left="0"/>
        <w:jc w:val="right"/>
        <w:rPr>
          <w:snapToGrid/>
          <w:spacing w:val="12"/>
          <w:kern w:val="0"/>
          <w:sz w:val="40"/>
        </w:rPr>
      </w:pPr>
      <w:r w:rsidRPr="00CB7DD6">
        <w:rPr>
          <w:rFonts w:hint="eastAsia"/>
          <w:snapToGrid/>
          <w:spacing w:val="12"/>
          <w:kern w:val="0"/>
          <w:sz w:val="40"/>
        </w:rPr>
        <w:t>葉宜津</w:t>
      </w:r>
    </w:p>
    <w:p w14:paraId="672DCF5F" w14:textId="512AF492" w:rsidR="00E25849" w:rsidRPr="00CB7DD6" w:rsidRDefault="00751A64" w:rsidP="00751A64">
      <w:pPr>
        <w:pStyle w:val="aa"/>
        <w:spacing w:beforeLines="50" w:before="228" w:afterLines="100" w:after="457"/>
        <w:ind w:left="0"/>
        <w:jc w:val="right"/>
        <w:rPr>
          <w:snapToGrid/>
          <w:spacing w:val="12"/>
          <w:kern w:val="0"/>
          <w:sz w:val="40"/>
        </w:rPr>
      </w:pPr>
      <w:r w:rsidRPr="00CB7DD6">
        <w:rPr>
          <w:rFonts w:hint="eastAsia"/>
          <w:snapToGrid/>
          <w:spacing w:val="12"/>
          <w:kern w:val="0"/>
          <w:sz w:val="40"/>
        </w:rPr>
        <w:t>蕭自佑</w:t>
      </w:r>
    </w:p>
    <w:p w14:paraId="63795D81" w14:textId="77777777" w:rsidR="00770453" w:rsidRPr="00CB7DD6" w:rsidRDefault="00770453" w:rsidP="00770453">
      <w:pPr>
        <w:pStyle w:val="aa"/>
        <w:spacing w:before="0" w:after="0"/>
        <w:ind w:leftChars="1100" w:left="3742"/>
        <w:rPr>
          <w:rFonts w:ascii="Times New Roman"/>
          <w:b w:val="0"/>
          <w:bCs/>
          <w:snapToGrid/>
          <w:spacing w:val="0"/>
          <w:kern w:val="0"/>
          <w:sz w:val="40"/>
        </w:rPr>
      </w:pPr>
    </w:p>
    <w:p w14:paraId="621EB56F" w14:textId="179AD024" w:rsidR="001C3C02" w:rsidRPr="00CB7DD6" w:rsidRDefault="001C3C02" w:rsidP="00A07B4B">
      <w:pPr>
        <w:pStyle w:val="af0"/>
        <w:kinsoku/>
        <w:autoSpaceDE w:val="0"/>
        <w:spacing w:beforeLines="50" w:before="228"/>
        <w:ind w:left="1020" w:hanging="1020"/>
        <w:rPr>
          <w:bCs/>
        </w:rPr>
      </w:pPr>
    </w:p>
    <w:sectPr w:rsidR="001C3C02" w:rsidRPr="00CB7DD6"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FC1B2" w14:textId="77777777" w:rsidR="009D7960" w:rsidRDefault="009D7960">
      <w:r>
        <w:separator/>
      </w:r>
    </w:p>
  </w:endnote>
  <w:endnote w:type="continuationSeparator" w:id="0">
    <w:p w14:paraId="7DC660A3" w14:textId="77777777" w:rsidR="009D7960" w:rsidRDefault="009D7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7A4ED" w14:textId="77777777" w:rsidR="003A5FB6" w:rsidRDefault="003A5FB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4D2EF11D" w14:textId="77777777" w:rsidR="003A5FB6" w:rsidRDefault="003A5FB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A1E9A" w14:textId="77777777" w:rsidR="009D7960" w:rsidRDefault="009D7960">
      <w:r>
        <w:separator/>
      </w:r>
    </w:p>
  </w:footnote>
  <w:footnote w:type="continuationSeparator" w:id="0">
    <w:p w14:paraId="41FBD7D6" w14:textId="77777777" w:rsidR="009D7960" w:rsidRDefault="009D7960">
      <w:r>
        <w:continuationSeparator/>
      </w:r>
    </w:p>
  </w:footnote>
  <w:footnote w:id="1">
    <w:p w14:paraId="001DC71B" w14:textId="77777777" w:rsidR="003A5FB6" w:rsidRPr="003B77C5" w:rsidRDefault="003A5FB6">
      <w:pPr>
        <w:pStyle w:val="afc"/>
      </w:pPr>
      <w:r>
        <w:rPr>
          <w:rStyle w:val="afe"/>
        </w:rPr>
        <w:footnoteRef/>
      </w:r>
      <w:r>
        <w:t xml:space="preserve"> </w:t>
      </w:r>
      <w:r>
        <w:rPr>
          <w:rFonts w:hint="eastAsia"/>
        </w:rPr>
        <w:t>海巡署114年1月10日數巡檢字第1140001120號函。</w:t>
      </w:r>
    </w:p>
  </w:footnote>
  <w:footnote w:id="2">
    <w:p w14:paraId="116BFA54" w14:textId="77777777" w:rsidR="003A5FB6" w:rsidRDefault="003A5FB6">
      <w:pPr>
        <w:pStyle w:val="afc"/>
      </w:pPr>
      <w:r>
        <w:rPr>
          <w:rStyle w:val="afe"/>
        </w:rPr>
        <w:footnoteRef/>
      </w:r>
      <w:r>
        <w:t xml:space="preserve"> </w:t>
      </w:r>
      <w:r>
        <w:rPr>
          <w:rFonts w:hint="eastAsia"/>
        </w:rPr>
        <w:t>海巡署114年5月9日署巡檢字第1140011825號函參照。</w:t>
      </w:r>
    </w:p>
  </w:footnote>
  <w:footnote w:id="3">
    <w:p w14:paraId="766F1FBC" w14:textId="77777777" w:rsidR="003A5FB6" w:rsidRDefault="003A5FB6">
      <w:pPr>
        <w:pStyle w:val="afc"/>
      </w:pPr>
      <w:r>
        <w:rPr>
          <w:rStyle w:val="afe"/>
        </w:rPr>
        <w:footnoteRef/>
      </w:r>
      <w:r>
        <w:t xml:space="preserve"> </w:t>
      </w:r>
      <w:r>
        <w:rPr>
          <w:rFonts w:hint="eastAsia"/>
        </w:rPr>
        <w:t>本報告年份為四位數者為西元年。</w:t>
      </w:r>
    </w:p>
  </w:footnote>
  <w:footnote w:id="4">
    <w:p w14:paraId="202178D9" w14:textId="77777777" w:rsidR="003A5FB6" w:rsidRPr="00533CBE" w:rsidRDefault="003A5FB6" w:rsidP="00053259">
      <w:pPr>
        <w:pStyle w:val="afc"/>
      </w:pPr>
      <w:r>
        <w:rPr>
          <w:rStyle w:val="afe"/>
        </w:rPr>
        <w:footnoteRef/>
      </w:r>
      <w:r>
        <w:t xml:space="preserve"> </w:t>
      </w:r>
      <w:r w:rsidRPr="00053259">
        <w:t>https://www.caa.gov.tw/Article.aspx?a=3114&amp;lang=1</w:t>
      </w:r>
      <w:r>
        <w:rPr>
          <w:rFonts w:hint="eastAsia"/>
        </w:rPr>
        <w:t>。</w:t>
      </w:r>
    </w:p>
  </w:footnote>
  <w:footnote w:id="5">
    <w:p w14:paraId="3F25EB22" w14:textId="77777777" w:rsidR="003A5FB6" w:rsidRPr="00121836" w:rsidRDefault="003A5FB6">
      <w:pPr>
        <w:pStyle w:val="afc"/>
      </w:pPr>
      <w:r>
        <w:rPr>
          <w:rStyle w:val="afe"/>
        </w:rPr>
        <w:footnoteRef/>
      </w:r>
      <w:r>
        <w:t xml:space="preserve"> </w:t>
      </w:r>
      <w:r>
        <w:rPr>
          <w:rFonts w:hint="eastAsia"/>
        </w:rPr>
        <w:t>海巡署114年5月9日署巡檢字第1140011825號函。</w:t>
      </w:r>
    </w:p>
  </w:footnote>
  <w:footnote w:id="6">
    <w:p w14:paraId="2CBA4A13" w14:textId="77777777" w:rsidR="003A5FB6" w:rsidRPr="00F3215B" w:rsidRDefault="003A5FB6">
      <w:pPr>
        <w:pStyle w:val="afc"/>
      </w:pPr>
      <w:r>
        <w:rPr>
          <w:rStyle w:val="afe"/>
        </w:rPr>
        <w:footnoteRef/>
      </w:r>
      <w:r>
        <w:t xml:space="preserve"> </w:t>
      </w:r>
      <w:r>
        <w:rPr>
          <w:rFonts w:hint="eastAsia"/>
        </w:rPr>
        <w:t>海巡署114年6月3日署巡檢字第1140012993號函。</w:t>
      </w:r>
    </w:p>
  </w:footnote>
  <w:footnote w:id="7">
    <w:p w14:paraId="01B882C3" w14:textId="77777777" w:rsidR="003A5FB6" w:rsidRDefault="003A5FB6">
      <w:pPr>
        <w:pStyle w:val="afc"/>
      </w:pPr>
      <w:r>
        <w:rPr>
          <w:rStyle w:val="afe"/>
        </w:rPr>
        <w:footnoteRef/>
      </w:r>
      <w:r>
        <w:t xml:space="preserve"> </w:t>
      </w:r>
      <w:r>
        <w:rPr>
          <w:rFonts w:hint="eastAsia"/>
        </w:rPr>
        <w:t>海巡署113年10月30日海域權字第1130011383號函。</w:t>
      </w:r>
    </w:p>
  </w:footnote>
  <w:footnote w:id="8">
    <w:p w14:paraId="1E7D2DBC" w14:textId="77777777" w:rsidR="003A5FB6" w:rsidRPr="00322076" w:rsidRDefault="003A5FB6">
      <w:pPr>
        <w:pStyle w:val="afc"/>
      </w:pPr>
      <w:r>
        <w:rPr>
          <w:rStyle w:val="afe"/>
        </w:rPr>
        <w:footnoteRef/>
      </w:r>
      <w:r>
        <w:t xml:space="preserve"> </w:t>
      </w:r>
      <w:r>
        <w:rPr>
          <w:rFonts w:hint="eastAsia"/>
        </w:rPr>
        <w:t>海巡署114年5月9日署巡檢字第1140011825號函、114年7月23日署巡檢字第1140018034號函。</w:t>
      </w:r>
    </w:p>
  </w:footnote>
  <w:footnote w:id="9">
    <w:p w14:paraId="4350564C" w14:textId="77777777" w:rsidR="003A5FB6" w:rsidRPr="00322076" w:rsidRDefault="003A5FB6">
      <w:pPr>
        <w:pStyle w:val="afc"/>
      </w:pPr>
      <w:r>
        <w:rPr>
          <w:rStyle w:val="afe"/>
        </w:rPr>
        <w:footnoteRef/>
      </w:r>
      <w:r>
        <w:t xml:space="preserve"> </w:t>
      </w:r>
      <w:r w:rsidRPr="00322076">
        <w:rPr>
          <w:rFonts w:hint="eastAsia"/>
        </w:rPr>
        <w:t>直衝金門稱投奔自由 又見中國皮艇闖關</w:t>
      </w:r>
      <w:r>
        <w:rPr>
          <w:rFonts w:hint="eastAsia"/>
        </w:rPr>
        <w:t>。</w:t>
      </w:r>
      <w:r>
        <w:t>110</w:t>
      </w:r>
      <w:r>
        <w:rPr>
          <w:rFonts w:hint="eastAsia"/>
        </w:rPr>
        <w:t>年5月6日。自由時報(</w:t>
      </w:r>
      <w:r w:rsidRPr="00322076">
        <w:t>https://news.ltn.com.tw/news/society/paper/1447005</w:t>
      </w:r>
      <w:r>
        <w:rPr>
          <w:rFonts w:hint="eastAsia"/>
        </w:rPr>
        <w:t>)</w:t>
      </w:r>
    </w:p>
  </w:footnote>
  <w:footnote w:id="10">
    <w:p w14:paraId="7C0B79A6" w14:textId="77777777" w:rsidR="003A5FB6" w:rsidRPr="009D46D3" w:rsidRDefault="003A5FB6">
      <w:pPr>
        <w:pStyle w:val="afc"/>
      </w:pPr>
      <w:r>
        <w:rPr>
          <w:rStyle w:val="afe"/>
        </w:rPr>
        <w:footnoteRef/>
      </w:r>
      <w:r>
        <w:t xml:space="preserve"> </w:t>
      </w:r>
      <w:r>
        <w:rPr>
          <w:rFonts w:hint="eastAsia"/>
        </w:rPr>
        <w:t>海巡署114年7月23日署巡檢字第1140018034號函。</w:t>
      </w:r>
    </w:p>
  </w:footnote>
  <w:footnote w:id="11">
    <w:p w14:paraId="5F46BF8D" w14:textId="77777777" w:rsidR="003A5FB6" w:rsidRPr="00865744" w:rsidRDefault="003A5FB6" w:rsidP="00F14CD9">
      <w:pPr>
        <w:pStyle w:val="afc"/>
      </w:pPr>
      <w:r>
        <w:rPr>
          <w:rStyle w:val="afe"/>
        </w:rPr>
        <w:footnoteRef/>
      </w:r>
      <w:r>
        <w:t xml:space="preserve"> </w:t>
      </w:r>
      <w:r>
        <w:rPr>
          <w:rFonts w:hint="eastAsia"/>
        </w:rPr>
        <w:t>海巡署113年10月30日海域權字第1130011383號函。</w:t>
      </w:r>
    </w:p>
  </w:footnote>
  <w:footnote w:id="12">
    <w:p w14:paraId="382F73F1" w14:textId="77777777" w:rsidR="003A5FB6" w:rsidRPr="004E3052" w:rsidRDefault="003A5FB6">
      <w:pPr>
        <w:pStyle w:val="afc"/>
      </w:pPr>
      <w:r>
        <w:rPr>
          <w:rStyle w:val="afe"/>
        </w:rPr>
        <w:footnoteRef/>
      </w:r>
      <w:r>
        <w:t xml:space="preserve"> </w:t>
      </w:r>
      <w:r>
        <w:rPr>
          <w:rFonts w:hint="eastAsia"/>
        </w:rPr>
        <w:t>海巡署114年6月5日署巡檢字第1140012993號函參照。</w:t>
      </w:r>
    </w:p>
  </w:footnote>
  <w:footnote w:id="13">
    <w:p w14:paraId="0F7FB7B9" w14:textId="77777777" w:rsidR="003A5FB6" w:rsidRDefault="003A5FB6">
      <w:pPr>
        <w:pStyle w:val="afc"/>
      </w:pPr>
      <w:r>
        <w:rPr>
          <w:rStyle w:val="afe"/>
        </w:rPr>
        <w:footnoteRef/>
      </w:r>
      <w:r>
        <w:t xml:space="preserve"> </w:t>
      </w:r>
      <w:r>
        <w:rPr>
          <w:rFonts w:hint="eastAsia"/>
        </w:rPr>
        <w:t>2</w:t>
      </w:r>
      <w:r>
        <w:t>,</w:t>
      </w:r>
      <w:r>
        <w:rPr>
          <w:rFonts w:hint="eastAsia"/>
        </w:rPr>
        <w:t>985(113年總架次)/16(無人機數量)*50(分鐘，續航力)=9</w:t>
      </w:r>
      <w:r>
        <w:t>,</w:t>
      </w:r>
      <w:r>
        <w:rPr>
          <w:rFonts w:hint="eastAsia"/>
        </w:rPr>
        <w:t>328.125分鐘=155.46小時</w:t>
      </w:r>
    </w:p>
  </w:footnote>
  <w:footnote w:id="14">
    <w:p w14:paraId="31B7FF83" w14:textId="77777777" w:rsidR="003A5FB6" w:rsidRPr="006236F3" w:rsidRDefault="003A5FB6">
      <w:pPr>
        <w:pStyle w:val="afc"/>
      </w:pPr>
      <w:r>
        <w:rPr>
          <w:rStyle w:val="afe"/>
        </w:rPr>
        <w:footnoteRef/>
      </w:r>
      <w:r>
        <w:t xml:space="preserve"> </w:t>
      </w:r>
      <w:r w:rsidRPr="006236F3">
        <w:rPr>
          <w:rFonts w:hint="eastAsia"/>
        </w:rPr>
        <w:t>于青雲</w:t>
      </w:r>
      <w:r>
        <w:rPr>
          <w:rFonts w:hint="eastAsia"/>
        </w:rPr>
        <w:t>。</w:t>
      </w:r>
      <w:r>
        <w:t>112</w:t>
      </w:r>
      <w:r>
        <w:rPr>
          <w:rFonts w:hint="eastAsia"/>
        </w:rPr>
        <w:t>年12月。</w:t>
      </w:r>
      <w:r w:rsidRPr="006236F3">
        <w:rPr>
          <w:rFonts w:hint="eastAsia"/>
        </w:rPr>
        <w:t>海域網路空間安全：AIS假資訊之威脅與挑戰</w:t>
      </w:r>
      <w:r>
        <w:rPr>
          <w:rFonts w:hint="eastAsia"/>
        </w:rPr>
        <w:t>。海巡季刊，118：41-</w:t>
      </w:r>
      <w:r>
        <w:t>48</w:t>
      </w:r>
      <w:r>
        <w:rPr>
          <w:rFonts w:hint="eastAsia"/>
        </w:rPr>
        <w:t>。</w:t>
      </w:r>
    </w:p>
  </w:footnote>
  <w:footnote w:id="15">
    <w:p w14:paraId="7AD20D1E" w14:textId="77777777" w:rsidR="003A5FB6" w:rsidRDefault="003A5FB6">
      <w:pPr>
        <w:pStyle w:val="afc"/>
      </w:pPr>
      <w:r>
        <w:rPr>
          <w:rStyle w:val="afe"/>
        </w:rPr>
        <w:footnoteRef/>
      </w:r>
      <w:r>
        <w:t xml:space="preserve"> </w:t>
      </w:r>
      <w:r w:rsidRPr="00E93545">
        <w:rPr>
          <w:rFonts w:hint="eastAsia"/>
        </w:rPr>
        <w:t>提供海事分析的</w:t>
      </w:r>
      <w:r>
        <w:rPr>
          <w:rFonts w:hint="eastAsia"/>
        </w:rPr>
        <w:t>網路</w:t>
      </w:r>
      <w:r w:rsidRPr="00E93545">
        <w:rPr>
          <w:rFonts w:hint="eastAsia"/>
        </w:rPr>
        <w:t>服務商</w:t>
      </w:r>
      <w:r>
        <w:rPr>
          <w:rFonts w:hint="eastAsia"/>
        </w:rPr>
        <w:t>。</w:t>
      </w:r>
      <w:r w:rsidRPr="00E93545">
        <w:t>https://www.marinetraffic.com/</w:t>
      </w:r>
    </w:p>
  </w:footnote>
  <w:footnote w:id="16">
    <w:p w14:paraId="674E3181" w14:textId="77777777" w:rsidR="003A5FB6" w:rsidRPr="00B40A4A" w:rsidRDefault="003A5FB6">
      <w:pPr>
        <w:pStyle w:val="afc"/>
      </w:pPr>
      <w:r>
        <w:rPr>
          <w:rStyle w:val="afe"/>
        </w:rPr>
        <w:footnoteRef/>
      </w:r>
      <w:r>
        <w:t xml:space="preserve"> </w:t>
      </w:r>
      <w:r w:rsidRPr="007369E6">
        <w:t>Carrier Sense Time Division Multiple Access</w:t>
      </w:r>
      <w:r>
        <w:rPr>
          <w:rFonts w:hint="eastAsia"/>
        </w:rPr>
        <w:t>，</w:t>
      </w:r>
      <w:r w:rsidRPr="00B40A4A">
        <w:rPr>
          <w:rFonts w:hint="eastAsia"/>
        </w:rPr>
        <w:t>載波時間分割多元存取</w:t>
      </w:r>
      <w:r>
        <w:rPr>
          <w:rFonts w:hint="eastAsia"/>
        </w:rPr>
        <w:t>技術，</w:t>
      </w:r>
      <w:r w:rsidRPr="007369E6">
        <w:rPr>
          <w:rFonts w:hint="eastAsia"/>
        </w:rPr>
        <w:t>指設備於發送前預先監聽所選時隙是否空閒，只有確定時隙無人佔用時才進行傳送。若時隙正被占用則自動延期至下次週期嘗試，確保多</w:t>
      </w:r>
      <w:r>
        <w:rPr>
          <w:rFonts w:hint="eastAsia"/>
        </w:rPr>
        <w:t>臺</w:t>
      </w:r>
      <w:r w:rsidRPr="007369E6">
        <w:rPr>
          <w:rFonts w:hint="eastAsia"/>
        </w:rPr>
        <w:t>設備共享頻譜又降低碰撞機率。</w:t>
      </w:r>
    </w:p>
  </w:footnote>
  <w:footnote w:id="17">
    <w:p w14:paraId="3DCE1A93" w14:textId="77777777" w:rsidR="003A5FB6" w:rsidRPr="006615E3" w:rsidRDefault="003A5FB6">
      <w:pPr>
        <w:pStyle w:val="afc"/>
        <w:rPr>
          <w:sz w:val="18"/>
        </w:rPr>
      </w:pPr>
      <w:r>
        <w:rPr>
          <w:rStyle w:val="afe"/>
        </w:rPr>
        <w:footnoteRef/>
      </w:r>
      <w:r>
        <w:t xml:space="preserve"> </w:t>
      </w:r>
      <w:r w:rsidRPr="006615E3">
        <w:t>Self-Organized Time Division Multiple Access</w:t>
      </w:r>
      <w:r>
        <w:rPr>
          <w:rFonts w:hint="eastAsia"/>
        </w:rPr>
        <w:t>，</w:t>
      </w:r>
      <w:r w:rsidRPr="00B40A4A">
        <w:rPr>
          <w:rFonts w:hint="eastAsia"/>
        </w:rPr>
        <w:t>自律時間分割多元存取</w:t>
      </w:r>
      <w:r>
        <w:rPr>
          <w:rFonts w:hint="eastAsia"/>
        </w:rPr>
        <w:t>技術，最早由瑞典民航局提出</w:t>
      </w:r>
      <w:r>
        <w:rPr>
          <w:rFonts w:hint="eastAsia"/>
          <w:sz w:val="18"/>
        </w:rPr>
        <w:t>，在該種資料連結中把一分鐘轉為一</w:t>
      </w:r>
      <w:r w:rsidRPr="006615E3">
        <w:rPr>
          <w:rFonts w:hint="eastAsia"/>
          <w:sz w:val="18"/>
        </w:rPr>
        <w:t>幀</w:t>
      </w:r>
      <w:r>
        <w:rPr>
          <w:rFonts w:hint="eastAsia"/>
          <w:sz w:val="18"/>
        </w:rPr>
        <w:t>，再進一步劃分為2250個時隙，每個時隙都可以由任意一個電臺使用。(資料來源：</w:t>
      </w:r>
      <w:r w:rsidRPr="006615E3">
        <w:rPr>
          <w:rFonts w:hint="eastAsia"/>
          <w:sz w:val="18"/>
        </w:rPr>
        <w:t>建構安全開放的海洋地球村－認識AIS船舶自動辨識系統</w:t>
      </w:r>
      <w:r>
        <w:rPr>
          <w:rFonts w:hint="eastAsia"/>
          <w:sz w:val="18"/>
        </w:rPr>
        <w:t>，海巡季刊</w:t>
      </w:r>
      <w:r w:rsidRPr="006615E3">
        <w:rPr>
          <w:sz w:val="18"/>
        </w:rPr>
        <w:t>https://www.cga.gov.tw/GipOpen/wSite/public/Attachment/f1261044121790.pdf</w:t>
      </w:r>
      <w:r>
        <w:rPr>
          <w:rFonts w:hint="eastAsia"/>
          <w:sz w:val="18"/>
        </w:rPr>
        <w:t>)</w:t>
      </w:r>
    </w:p>
  </w:footnote>
  <w:footnote w:id="18">
    <w:p w14:paraId="26DE44C8" w14:textId="77777777" w:rsidR="003A5FB6" w:rsidRPr="00B171EF" w:rsidRDefault="003A5FB6" w:rsidP="00FA2C2C">
      <w:pPr>
        <w:pStyle w:val="afc"/>
      </w:pPr>
      <w:r>
        <w:rPr>
          <w:rStyle w:val="afe"/>
        </w:rPr>
        <w:footnoteRef/>
      </w:r>
      <w:r>
        <w:t xml:space="preserve"> </w:t>
      </w:r>
      <w:r w:rsidRPr="00B171EF">
        <w:t>https://www.cga.gov.tw/GipOpen/wSite/ct?xItem=165630&amp;ctNode=650&amp;mp=999/</w:t>
      </w:r>
    </w:p>
  </w:footnote>
  <w:footnote w:id="19">
    <w:p w14:paraId="38017C28" w14:textId="77777777" w:rsidR="003A5FB6" w:rsidRPr="00B171EF" w:rsidRDefault="003A5FB6" w:rsidP="00FA2C2C">
      <w:pPr>
        <w:pStyle w:val="afc"/>
      </w:pPr>
      <w:r>
        <w:rPr>
          <w:rStyle w:val="afe"/>
        </w:rPr>
        <w:footnoteRef/>
      </w:r>
      <w:r>
        <w:t xml:space="preserve"> </w:t>
      </w:r>
      <w:r w:rsidRPr="00B171EF">
        <w:t>https://newtalk.tw/news/view/2025-06-13/976233</w:t>
      </w:r>
    </w:p>
  </w:footnote>
  <w:footnote w:id="20">
    <w:p w14:paraId="2C04D9A8" w14:textId="77777777" w:rsidR="003A5FB6" w:rsidRPr="00B171EF" w:rsidRDefault="003A5FB6" w:rsidP="00FA2C2C">
      <w:pPr>
        <w:pStyle w:val="afc"/>
      </w:pPr>
      <w:r>
        <w:rPr>
          <w:rStyle w:val="afe"/>
        </w:rPr>
        <w:footnoteRef/>
      </w:r>
      <w:r>
        <w:t xml:space="preserve"> </w:t>
      </w:r>
      <w:r w:rsidRPr="00B171EF">
        <w:t>https://rwnews.tw/article.php?news=20589</w:t>
      </w:r>
    </w:p>
  </w:footnote>
  <w:footnote w:id="21">
    <w:p w14:paraId="511ED4AD" w14:textId="77777777" w:rsidR="003A5FB6" w:rsidRPr="009F4629" w:rsidRDefault="003A5FB6" w:rsidP="00FA2C2C">
      <w:pPr>
        <w:pStyle w:val="afc"/>
      </w:pPr>
      <w:r>
        <w:rPr>
          <w:rStyle w:val="afe"/>
        </w:rPr>
        <w:footnoteRef/>
      </w:r>
      <w:r>
        <w:t xml:space="preserve"> </w:t>
      </w:r>
      <w:r w:rsidRPr="009F4629">
        <w:t>https://www.cga.gov.tw/GipOpen/wSite/ct?xItem=161272&amp;ctNode=10621&amp;mp=9998</w:t>
      </w:r>
    </w:p>
  </w:footnote>
  <w:footnote w:id="22">
    <w:p w14:paraId="26D1D81A" w14:textId="77777777" w:rsidR="003A5FB6" w:rsidRPr="00582D19" w:rsidRDefault="003A5FB6" w:rsidP="00C77AE6">
      <w:pPr>
        <w:pStyle w:val="afc"/>
        <w:jc w:val="both"/>
      </w:pPr>
      <w:r>
        <w:rPr>
          <w:rStyle w:val="afe"/>
        </w:rPr>
        <w:footnoteRef/>
      </w:r>
      <w:r>
        <w:t xml:space="preserve"> </w:t>
      </w:r>
      <w:r w:rsidRPr="00582D19">
        <w:rPr>
          <w:rFonts w:hint="eastAsia"/>
        </w:rPr>
        <w:t>所有300總噸及以上的國際航行船舶、500總噸及以上的非國際航行貨船以及所有客船（無論大小）均須安裝AIS。該要求自2004年12月31日起對所有船舶生效。</w:t>
      </w:r>
      <w:r>
        <w:rPr>
          <w:rFonts w:hint="eastAsia"/>
        </w:rPr>
        <w:t>(資料來源：</w:t>
      </w:r>
      <w:hyperlink r:id="rId1" w:history="1">
        <w:r w:rsidRPr="00D72F4E">
          <w:rPr>
            <w:rStyle w:val="ae"/>
          </w:rPr>
          <w:t>https://www.imo.org/en/ourwork/safety/navigation/ais.aspx</w:t>
        </w:r>
      </w:hyperlink>
      <w:r>
        <w:rPr>
          <w:rFonts w:hint="eastAsia"/>
        </w:rPr>
        <w:t>)</w:t>
      </w:r>
    </w:p>
  </w:footnote>
  <w:footnote w:id="23">
    <w:p w14:paraId="5B5C1C75" w14:textId="77777777" w:rsidR="003A5FB6" w:rsidRPr="004B06DC" w:rsidRDefault="003A5FB6">
      <w:pPr>
        <w:pStyle w:val="afc"/>
      </w:pPr>
      <w:r>
        <w:rPr>
          <w:rStyle w:val="afe"/>
        </w:rPr>
        <w:footnoteRef/>
      </w:r>
      <w:r>
        <w:t xml:space="preserve"> </w:t>
      </w:r>
      <w:r w:rsidRPr="004B06DC">
        <w:rPr>
          <w:rFonts w:hint="eastAsia"/>
        </w:rPr>
        <w:t>Center for Strategic and International Studie</w:t>
      </w:r>
      <w:r>
        <w:rPr>
          <w:rFonts w:hint="eastAsia"/>
        </w:rPr>
        <w:t>，簡稱</w:t>
      </w:r>
      <w:r w:rsidRPr="004B06DC">
        <w:rPr>
          <w:rFonts w:hint="eastAsia"/>
        </w:rPr>
        <w:t>CSIS</w:t>
      </w:r>
    </w:p>
  </w:footnote>
  <w:footnote w:id="24">
    <w:p w14:paraId="77BCAB7D" w14:textId="77777777" w:rsidR="003A5FB6" w:rsidRPr="00343123" w:rsidRDefault="003A5FB6">
      <w:pPr>
        <w:pStyle w:val="afc"/>
      </w:pPr>
      <w:r>
        <w:rPr>
          <w:rStyle w:val="afe"/>
        </w:rPr>
        <w:footnoteRef/>
      </w:r>
      <w:r>
        <w:t xml:space="preserve"> </w:t>
      </w:r>
      <w:r w:rsidRPr="00343123">
        <w:t>https://features.csis.org/chinapower/china-taiwan-strait-trade/</w:t>
      </w:r>
    </w:p>
  </w:footnote>
  <w:footnote w:id="25">
    <w:p w14:paraId="1C0BC556" w14:textId="77777777" w:rsidR="003A5FB6" w:rsidRPr="0054676D" w:rsidRDefault="003A5FB6">
      <w:pPr>
        <w:pStyle w:val="afc"/>
      </w:pPr>
      <w:r>
        <w:rPr>
          <w:rStyle w:val="afe"/>
        </w:rPr>
        <w:footnoteRef/>
      </w:r>
      <w:r>
        <w:t xml:space="preserve"> </w:t>
      </w:r>
      <w:r w:rsidRPr="0054676D">
        <w:rPr>
          <w:rFonts w:hint="eastAsia"/>
        </w:rPr>
        <w:t>盼修船舶法阻匿跡 管碧玲曝有</w:t>
      </w:r>
      <w:r>
        <w:rPr>
          <w:rFonts w:hint="eastAsia"/>
        </w:rPr>
        <w:t>臺</w:t>
      </w:r>
      <w:r w:rsidRPr="0054676D">
        <w:rPr>
          <w:rFonts w:hint="eastAsia"/>
        </w:rPr>
        <w:t>漁船用「大陸AIS」</w:t>
      </w:r>
      <w:r>
        <w:rPr>
          <w:rFonts w:hint="eastAsia"/>
        </w:rPr>
        <w:t>。聯合新聞網</w:t>
      </w:r>
      <w:r>
        <w:t>114</w:t>
      </w:r>
      <w:r>
        <w:rPr>
          <w:rFonts w:hint="eastAsia"/>
        </w:rPr>
        <w:t>年4月17日報導。</w:t>
      </w:r>
      <w:r w:rsidRPr="0054676D">
        <w:t>https://udn.com/news/story/6656/8680304</w:t>
      </w:r>
    </w:p>
  </w:footnote>
  <w:footnote w:id="26">
    <w:p w14:paraId="0A9E2F84" w14:textId="77777777" w:rsidR="003A5FB6" w:rsidRPr="005E7AE0" w:rsidRDefault="003A5FB6" w:rsidP="002B2ED2">
      <w:pPr>
        <w:pStyle w:val="afc"/>
      </w:pPr>
      <w:r>
        <w:rPr>
          <w:rStyle w:val="afe"/>
        </w:rPr>
        <w:footnoteRef/>
      </w:r>
      <w:r>
        <w:t xml:space="preserve"> </w:t>
      </w:r>
      <w:r>
        <w:rPr>
          <w:rFonts w:hint="eastAsia"/>
        </w:rPr>
        <w:t>航港局114年7月21日航舶字第1140062473號函。</w:t>
      </w:r>
    </w:p>
  </w:footnote>
  <w:footnote w:id="27">
    <w:p w14:paraId="71918210" w14:textId="77777777" w:rsidR="003A5FB6" w:rsidRPr="0061461D" w:rsidRDefault="003A5FB6">
      <w:pPr>
        <w:pStyle w:val="afc"/>
      </w:pPr>
      <w:r>
        <w:rPr>
          <w:rStyle w:val="afe"/>
        </w:rPr>
        <w:footnoteRef/>
      </w:r>
      <w:r>
        <w:t xml:space="preserve"> </w:t>
      </w:r>
      <w:r>
        <w:rPr>
          <w:rFonts w:hint="eastAsia"/>
        </w:rPr>
        <w:t>漁業署114年7月21日漁二字第1141459940號函。</w:t>
      </w:r>
    </w:p>
  </w:footnote>
  <w:footnote w:id="28">
    <w:p w14:paraId="763798F8" w14:textId="77777777" w:rsidR="003A5FB6" w:rsidRDefault="003A5FB6" w:rsidP="002B2ED2">
      <w:pPr>
        <w:pStyle w:val="afc"/>
      </w:pPr>
      <w:r>
        <w:rPr>
          <w:rStyle w:val="afe"/>
        </w:rPr>
        <w:footnoteRef/>
      </w:r>
      <w:r>
        <w:t xml:space="preserve"> </w:t>
      </w:r>
      <w:r>
        <w:rPr>
          <w:rFonts w:hint="eastAsia"/>
        </w:rPr>
        <w:t>蘇青和、許義宏、黃茂信、鄭信鴻、陳子健。110年2月。船舶監控預警系統之應用:交通量及事故熱點分析。(1/2)。</w:t>
      </w:r>
    </w:p>
  </w:footnote>
  <w:footnote w:id="29">
    <w:p w14:paraId="4DF4575B" w14:textId="77777777" w:rsidR="003A5FB6" w:rsidRDefault="003A5FB6" w:rsidP="002E5052">
      <w:pPr>
        <w:pStyle w:val="afc"/>
        <w:jc w:val="both"/>
      </w:pPr>
      <w:r>
        <w:rPr>
          <w:rStyle w:val="afe"/>
        </w:rPr>
        <w:footnoteRef/>
      </w:r>
      <w:r>
        <w:t xml:space="preserve"> </w:t>
      </w:r>
      <w:r>
        <w:rPr>
          <w:rFonts w:hint="eastAsia"/>
        </w:rPr>
        <w:t>姜皇池。</w:t>
      </w:r>
      <w:r>
        <w:t>114</w:t>
      </w:r>
      <w:r>
        <w:rPr>
          <w:rFonts w:hint="eastAsia"/>
        </w:rPr>
        <w:t>年6月15日。</w:t>
      </w:r>
      <w:r w:rsidRPr="004542A3">
        <w:rPr>
          <w:rFonts w:hint="eastAsia"/>
        </w:rPr>
        <w:t>重塑海上交通安全法制體系 刻不容緩</w:t>
      </w:r>
      <w:r>
        <w:rPr>
          <w:rFonts w:hint="eastAsia"/>
        </w:rPr>
        <w:t>。自由評論網(</w:t>
      </w:r>
      <w:r w:rsidRPr="004542A3">
        <w:t>https://talk.ltn.com.tw/article/paper/1711661</w:t>
      </w:r>
      <w:r>
        <w:rPr>
          <w:rFonts w:hint="eastAsia"/>
        </w:rPr>
        <w:t>)</w:t>
      </w:r>
    </w:p>
  </w:footnote>
  <w:footnote w:id="30">
    <w:p w14:paraId="31C8223D" w14:textId="77777777" w:rsidR="003A5FB6" w:rsidRDefault="003A5FB6">
      <w:pPr>
        <w:pStyle w:val="afc"/>
      </w:pPr>
      <w:r>
        <w:rPr>
          <w:rStyle w:val="afe"/>
        </w:rPr>
        <w:footnoteRef/>
      </w:r>
      <w:r>
        <w:rPr>
          <w:rFonts w:hint="eastAsia"/>
        </w:rPr>
        <w:t xml:space="preserve"> 航港局114年7月21日航泊字第1140062473號函。</w:t>
      </w:r>
    </w:p>
  </w:footnote>
  <w:footnote w:id="31">
    <w:p w14:paraId="65D65261" w14:textId="77777777" w:rsidR="003A5FB6" w:rsidRDefault="003A5FB6">
      <w:pPr>
        <w:pStyle w:val="afc"/>
      </w:pPr>
      <w:r>
        <w:rPr>
          <w:rStyle w:val="afe"/>
        </w:rPr>
        <w:footnoteRef/>
      </w:r>
      <w:r>
        <w:t xml:space="preserve"> </w:t>
      </w:r>
      <w:r>
        <w:rPr>
          <w:rFonts w:hint="eastAsia"/>
        </w:rPr>
        <w:t>漁業署114年7月21日漁二字第1141459940號函。</w:t>
      </w:r>
    </w:p>
  </w:footnote>
  <w:footnote w:id="32">
    <w:p w14:paraId="6A23335E" w14:textId="77777777" w:rsidR="003A5FB6" w:rsidRDefault="003A5FB6">
      <w:pPr>
        <w:pStyle w:val="afc"/>
      </w:pPr>
      <w:r>
        <w:rPr>
          <w:rStyle w:val="afe"/>
        </w:rPr>
        <w:footnoteRef/>
      </w:r>
      <w:r>
        <w:t xml:space="preserve"> </w:t>
      </w:r>
      <w:r>
        <w:rPr>
          <w:rFonts w:hint="eastAsia"/>
        </w:rPr>
        <w:t>海巡署114年7月23日署巡檢字第1140018034號函。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DB8BDF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bCs/>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76900E0"/>
    <w:multiLevelType w:val="hybridMultilevel"/>
    <w:tmpl w:val="73F602C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B473E3"/>
    <w:multiLevelType w:val="hybridMultilevel"/>
    <w:tmpl w:val="3480702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3BA7FEB"/>
    <w:multiLevelType w:val="hybridMultilevel"/>
    <w:tmpl w:val="83FA99D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649284534">
    <w:abstractNumId w:val="2"/>
  </w:num>
  <w:num w:numId="2" w16cid:durableId="1765762644">
    <w:abstractNumId w:val="0"/>
  </w:num>
  <w:num w:numId="3" w16cid:durableId="1526365811">
    <w:abstractNumId w:val="7"/>
  </w:num>
  <w:num w:numId="4" w16cid:durableId="1330788858">
    <w:abstractNumId w:val="4"/>
  </w:num>
  <w:num w:numId="5" w16cid:durableId="986858604">
    <w:abstractNumId w:val="8"/>
  </w:num>
  <w:num w:numId="6" w16cid:durableId="1070228491">
    <w:abstractNumId w:val="1"/>
  </w:num>
  <w:num w:numId="7" w16cid:durableId="235361123">
    <w:abstractNumId w:val="9"/>
  </w:num>
  <w:num w:numId="8" w16cid:durableId="1480999222">
    <w:abstractNumId w:val="5"/>
  </w:num>
  <w:num w:numId="9" w16cid:durableId="1939368458">
    <w:abstractNumId w:val="3"/>
  </w:num>
  <w:num w:numId="10" w16cid:durableId="1471824393">
    <w:abstractNumId w:val="6"/>
  </w:num>
  <w:num w:numId="11" w16cid:durableId="123811400">
    <w:abstractNumId w:val="10"/>
  </w:num>
  <w:num w:numId="12" w16cid:durableId="1253272047">
    <w:abstractNumId w:val="1"/>
  </w:num>
  <w:num w:numId="13" w16cid:durableId="1078164353">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isplayBackgroundShape/>
  <w:mirrorMargins/>
  <w:bordersDoNotSurroundHeader/>
  <w:bordersDoNotSurroundFooter/>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091"/>
    <w:rsid w:val="0000676B"/>
    <w:rsid w:val="00006961"/>
    <w:rsid w:val="00007073"/>
    <w:rsid w:val="000112BF"/>
    <w:rsid w:val="00012233"/>
    <w:rsid w:val="000137E5"/>
    <w:rsid w:val="0001581B"/>
    <w:rsid w:val="00017318"/>
    <w:rsid w:val="000229AD"/>
    <w:rsid w:val="000246F7"/>
    <w:rsid w:val="0003114D"/>
    <w:rsid w:val="00031752"/>
    <w:rsid w:val="00036D76"/>
    <w:rsid w:val="0004484B"/>
    <w:rsid w:val="0004745A"/>
    <w:rsid w:val="00053259"/>
    <w:rsid w:val="00057F32"/>
    <w:rsid w:val="00062A25"/>
    <w:rsid w:val="00067E3D"/>
    <w:rsid w:val="00073CB5"/>
    <w:rsid w:val="0007425C"/>
    <w:rsid w:val="00077553"/>
    <w:rsid w:val="000851A2"/>
    <w:rsid w:val="00087B3C"/>
    <w:rsid w:val="00091716"/>
    <w:rsid w:val="0009352E"/>
    <w:rsid w:val="00096B96"/>
    <w:rsid w:val="000978B1"/>
    <w:rsid w:val="000A2F3F"/>
    <w:rsid w:val="000A3474"/>
    <w:rsid w:val="000A6F79"/>
    <w:rsid w:val="000B07A6"/>
    <w:rsid w:val="000B0B4A"/>
    <w:rsid w:val="000B1569"/>
    <w:rsid w:val="000B279A"/>
    <w:rsid w:val="000B61D2"/>
    <w:rsid w:val="000B70A7"/>
    <w:rsid w:val="000B73DD"/>
    <w:rsid w:val="000C495F"/>
    <w:rsid w:val="000D51A1"/>
    <w:rsid w:val="000D5A60"/>
    <w:rsid w:val="000D66D9"/>
    <w:rsid w:val="000D6EA4"/>
    <w:rsid w:val="000E1E5D"/>
    <w:rsid w:val="000E3722"/>
    <w:rsid w:val="000E4A64"/>
    <w:rsid w:val="000E5A13"/>
    <w:rsid w:val="000E6431"/>
    <w:rsid w:val="000E7191"/>
    <w:rsid w:val="000E738F"/>
    <w:rsid w:val="000F1F81"/>
    <w:rsid w:val="000F21A5"/>
    <w:rsid w:val="00102B9F"/>
    <w:rsid w:val="001037CC"/>
    <w:rsid w:val="001050EE"/>
    <w:rsid w:val="00107003"/>
    <w:rsid w:val="0011032C"/>
    <w:rsid w:val="00110384"/>
    <w:rsid w:val="00112637"/>
    <w:rsid w:val="00112ABC"/>
    <w:rsid w:val="00113357"/>
    <w:rsid w:val="00113362"/>
    <w:rsid w:val="0012001E"/>
    <w:rsid w:val="00121836"/>
    <w:rsid w:val="00125BC4"/>
    <w:rsid w:val="00125EA9"/>
    <w:rsid w:val="00126A55"/>
    <w:rsid w:val="00133F08"/>
    <w:rsid w:val="00133F53"/>
    <w:rsid w:val="001345E6"/>
    <w:rsid w:val="0013498C"/>
    <w:rsid w:val="0013782D"/>
    <w:rsid w:val="001378B0"/>
    <w:rsid w:val="00142535"/>
    <w:rsid w:val="00142E00"/>
    <w:rsid w:val="00143AA7"/>
    <w:rsid w:val="00152793"/>
    <w:rsid w:val="00153B7E"/>
    <w:rsid w:val="001545A9"/>
    <w:rsid w:val="00157125"/>
    <w:rsid w:val="001572E2"/>
    <w:rsid w:val="001576EF"/>
    <w:rsid w:val="00160133"/>
    <w:rsid w:val="001634FB"/>
    <w:rsid w:val="001637C7"/>
    <w:rsid w:val="001641B5"/>
    <w:rsid w:val="0016480E"/>
    <w:rsid w:val="00174297"/>
    <w:rsid w:val="00180E06"/>
    <w:rsid w:val="001817B3"/>
    <w:rsid w:val="00183014"/>
    <w:rsid w:val="00184D42"/>
    <w:rsid w:val="001959C2"/>
    <w:rsid w:val="001A50AC"/>
    <w:rsid w:val="001A51E3"/>
    <w:rsid w:val="001A7968"/>
    <w:rsid w:val="001B02A1"/>
    <w:rsid w:val="001B0AA3"/>
    <w:rsid w:val="001B2822"/>
    <w:rsid w:val="001B2E98"/>
    <w:rsid w:val="001B3483"/>
    <w:rsid w:val="001B3C1E"/>
    <w:rsid w:val="001B4494"/>
    <w:rsid w:val="001B561E"/>
    <w:rsid w:val="001B7E76"/>
    <w:rsid w:val="001C0D5C"/>
    <w:rsid w:val="001C0D8B"/>
    <w:rsid w:val="001C0DA8"/>
    <w:rsid w:val="001C1232"/>
    <w:rsid w:val="001C2828"/>
    <w:rsid w:val="001C3C02"/>
    <w:rsid w:val="001C6F16"/>
    <w:rsid w:val="001D0C65"/>
    <w:rsid w:val="001D4AD7"/>
    <w:rsid w:val="001E0D8A"/>
    <w:rsid w:val="001E67BA"/>
    <w:rsid w:val="001E74C2"/>
    <w:rsid w:val="001F4F82"/>
    <w:rsid w:val="001F5A48"/>
    <w:rsid w:val="001F6260"/>
    <w:rsid w:val="001F6E55"/>
    <w:rsid w:val="00200007"/>
    <w:rsid w:val="002030A5"/>
    <w:rsid w:val="00203131"/>
    <w:rsid w:val="00212E88"/>
    <w:rsid w:val="00213C9C"/>
    <w:rsid w:val="00214E6E"/>
    <w:rsid w:val="0022009E"/>
    <w:rsid w:val="0022149C"/>
    <w:rsid w:val="00223241"/>
    <w:rsid w:val="0022425C"/>
    <w:rsid w:val="002246DE"/>
    <w:rsid w:val="00235692"/>
    <w:rsid w:val="00236677"/>
    <w:rsid w:val="002429E2"/>
    <w:rsid w:val="00252BC4"/>
    <w:rsid w:val="00253094"/>
    <w:rsid w:val="00254014"/>
    <w:rsid w:val="00254B39"/>
    <w:rsid w:val="002620B1"/>
    <w:rsid w:val="0026504D"/>
    <w:rsid w:val="00265138"/>
    <w:rsid w:val="00266ED2"/>
    <w:rsid w:val="00267275"/>
    <w:rsid w:val="00273A2F"/>
    <w:rsid w:val="00276610"/>
    <w:rsid w:val="00280986"/>
    <w:rsid w:val="00281ECE"/>
    <w:rsid w:val="00282395"/>
    <w:rsid w:val="0028306B"/>
    <w:rsid w:val="002831C7"/>
    <w:rsid w:val="002840C6"/>
    <w:rsid w:val="00286BB5"/>
    <w:rsid w:val="00287FAE"/>
    <w:rsid w:val="00295174"/>
    <w:rsid w:val="00296172"/>
    <w:rsid w:val="002968D5"/>
    <w:rsid w:val="00296B92"/>
    <w:rsid w:val="002A2B6E"/>
    <w:rsid w:val="002A2C22"/>
    <w:rsid w:val="002B02EB"/>
    <w:rsid w:val="002B1706"/>
    <w:rsid w:val="002B2ED2"/>
    <w:rsid w:val="002B46C9"/>
    <w:rsid w:val="002C0602"/>
    <w:rsid w:val="002C703E"/>
    <w:rsid w:val="002D4E31"/>
    <w:rsid w:val="002D5C16"/>
    <w:rsid w:val="002E1F7E"/>
    <w:rsid w:val="002E34BE"/>
    <w:rsid w:val="002E5052"/>
    <w:rsid w:val="002E7F43"/>
    <w:rsid w:val="002F2476"/>
    <w:rsid w:val="002F2AAA"/>
    <w:rsid w:val="002F3DFF"/>
    <w:rsid w:val="002F4D2E"/>
    <w:rsid w:val="002F5E05"/>
    <w:rsid w:val="002F6B2D"/>
    <w:rsid w:val="00307A76"/>
    <w:rsid w:val="0031126D"/>
    <w:rsid w:val="00311A35"/>
    <w:rsid w:val="0031455E"/>
    <w:rsid w:val="00315A16"/>
    <w:rsid w:val="00317053"/>
    <w:rsid w:val="0032109C"/>
    <w:rsid w:val="00322076"/>
    <w:rsid w:val="00322B45"/>
    <w:rsid w:val="00323809"/>
    <w:rsid w:val="00323D41"/>
    <w:rsid w:val="00325414"/>
    <w:rsid w:val="003302F1"/>
    <w:rsid w:val="0033208B"/>
    <w:rsid w:val="003335C1"/>
    <w:rsid w:val="003351BE"/>
    <w:rsid w:val="00340858"/>
    <w:rsid w:val="00343123"/>
    <w:rsid w:val="0034470E"/>
    <w:rsid w:val="00350808"/>
    <w:rsid w:val="00352DB0"/>
    <w:rsid w:val="0036078D"/>
    <w:rsid w:val="00361063"/>
    <w:rsid w:val="00362429"/>
    <w:rsid w:val="00363A6A"/>
    <w:rsid w:val="00365CC5"/>
    <w:rsid w:val="0037094A"/>
    <w:rsid w:val="00371ED3"/>
    <w:rsid w:val="00372659"/>
    <w:rsid w:val="00372FFC"/>
    <w:rsid w:val="003765E8"/>
    <w:rsid w:val="0037728A"/>
    <w:rsid w:val="00380304"/>
    <w:rsid w:val="00380B7D"/>
    <w:rsid w:val="00380DEF"/>
    <w:rsid w:val="00381A99"/>
    <w:rsid w:val="003829C2"/>
    <w:rsid w:val="003830B2"/>
    <w:rsid w:val="00384724"/>
    <w:rsid w:val="00390880"/>
    <w:rsid w:val="003919B7"/>
    <w:rsid w:val="00391D57"/>
    <w:rsid w:val="00392292"/>
    <w:rsid w:val="00393721"/>
    <w:rsid w:val="00394F45"/>
    <w:rsid w:val="003A5927"/>
    <w:rsid w:val="003A5FB6"/>
    <w:rsid w:val="003B064C"/>
    <w:rsid w:val="003B1017"/>
    <w:rsid w:val="003B3C07"/>
    <w:rsid w:val="003B6081"/>
    <w:rsid w:val="003B6775"/>
    <w:rsid w:val="003B77C5"/>
    <w:rsid w:val="003C2682"/>
    <w:rsid w:val="003C5FE2"/>
    <w:rsid w:val="003D05FB"/>
    <w:rsid w:val="003D17FF"/>
    <w:rsid w:val="003D1B16"/>
    <w:rsid w:val="003D45BF"/>
    <w:rsid w:val="003D508A"/>
    <w:rsid w:val="003D537F"/>
    <w:rsid w:val="003D7B75"/>
    <w:rsid w:val="003E0208"/>
    <w:rsid w:val="003E4B57"/>
    <w:rsid w:val="003F20C7"/>
    <w:rsid w:val="003F252F"/>
    <w:rsid w:val="003F27E1"/>
    <w:rsid w:val="003F437A"/>
    <w:rsid w:val="003F5C2B"/>
    <w:rsid w:val="00402240"/>
    <w:rsid w:val="004023E9"/>
    <w:rsid w:val="0040454A"/>
    <w:rsid w:val="00413F83"/>
    <w:rsid w:val="0041419A"/>
    <w:rsid w:val="0041490C"/>
    <w:rsid w:val="004151CF"/>
    <w:rsid w:val="00416191"/>
    <w:rsid w:val="00416721"/>
    <w:rsid w:val="0041687B"/>
    <w:rsid w:val="00421EF0"/>
    <w:rsid w:val="004224FA"/>
    <w:rsid w:val="0042339D"/>
    <w:rsid w:val="00423D07"/>
    <w:rsid w:val="004249C1"/>
    <w:rsid w:val="00427936"/>
    <w:rsid w:val="00433AAC"/>
    <w:rsid w:val="004371C3"/>
    <w:rsid w:val="004408EA"/>
    <w:rsid w:val="0044346F"/>
    <w:rsid w:val="00450303"/>
    <w:rsid w:val="00453FF6"/>
    <w:rsid w:val="004542A3"/>
    <w:rsid w:val="00460859"/>
    <w:rsid w:val="0046520A"/>
    <w:rsid w:val="00466A30"/>
    <w:rsid w:val="004671C7"/>
    <w:rsid w:val="004672AB"/>
    <w:rsid w:val="00467D5E"/>
    <w:rsid w:val="00470C36"/>
    <w:rsid w:val="004714FE"/>
    <w:rsid w:val="004736AA"/>
    <w:rsid w:val="00474FD1"/>
    <w:rsid w:val="0047713E"/>
    <w:rsid w:val="0047740D"/>
    <w:rsid w:val="004774A8"/>
    <w:rsid w:val="00477BAA"/>
    <w:rsid w:val="00495053"/>
    <w:rsid w:val="004A1F59"/>
    <w:rsid w:val="004A29BE"/>
    <w:rsid w:val="004A3225"/>
    <w:rsid w:val="004A33EE"/>
    <w:rsid w:val="004A3AA8"/>
    <w:rsid w:val="004B06DC"/>
    <w:rsid w:val="004B13C7"/>
    <w:rsid w:val="004B778F"/>
    <w:rsid w:val="004C0609"/>
    <w:rsid w:val="004C1784"/>
    <w:rsid w:val="004C639F"/>
    <w:rsid w:val="004D141F"/>
    <w:rsid w:val="004D2742"/>
    <w:rsid w:val="004D55FA"/>
    <w:rsid w:val="004D6310"/>
    <w:rsid w:val="004E0062"/>
    <w:rsid w:val="004E05A1"/>
    <w:rsid w:val="004E1EDE"/>
    <w:rsid w:val="004E3052"/>
    <w:rsid w:val="004E59A1"/>
    <w:rsid w:val="004E7F21"/>
    <w:rsid w:val="004F472A"/>
    <w:rsid w:val="004F5E57"/>
    <w:rsid w:val="004F6710"/>
    <w:rsid w:val="00500C3E"/>
    <w:rsid w:val="00502849"/>
    <w:rsid w:val="00503834"/>
    <w:rsid w:val="00504334"/>
    <w:rsid w:val="0050498D"/>
    <w:rsid w:val="005063C7"/>
    <w:rsid w:val="005104D7"/>
    <w:rsid w:val="00510B9E"/>
    <w:rsid w:val="00514415"/>
    <w:rsid w:val="00514C36"/>
    <w:rsid w:val="00525517"/>
    <w:rsid w:val="0052673D"/>
    <w:rsid w:val="00533763"/>
    <w:rsid w:val="00533CBE"/>
    <w:rsid w:val="00534E51"/>
    <w:rsid w:val="00536BC2"/>
    <w:rsid w:val="00537A29"/>
    <w:rsid w:val="00541071"/>
    <w:rsid w:val="005425E1"/>
    <w:rsid w:val="005427C5"/>
    <w:rsid w:val="00542CF6"/>
    <w:rsid w:val="005461EF"/>
    <w:rsid w:val="0054676D"/>
    <w:rsid w:val="00553C03"/>
    <w:rsid w:val="00554582"/>
    <w:rsid w:val="005548E7"/>
    <w:rsid w:val="00554A27"/>
    <w:rsid w:val="00560DDA"/>
    <w:rsid w:val="0056187D"/>
    <w:rsid w:val="00562024"/>
    <w:rsid w:val="00563692"/>
    <w:rsid w:val="00563C82"/>
    <w:rsid w:val="005647CA"/>
    <w:rsid w:val="00571679"/>
    <w:rsid w:val="00572794"/>
    <w:rsid w:val="00573695"/>
    <w:rsid w:val="00576F03"/>
    <w:rsid w:val="00582D19"/>
    <w:rsid w:val="005833E3"/>
    <w:rsid w:val="00584235"/>
    <w:rsid w:val="005844E7"/>
    <w:rsid w:val="005908B8"/>
    <w:rsid w:val="0059512E"/>
    <w:rsid w:val="005A69CA"/>
    <w:rsid w:val="005A6DD2"/>
    <w:rsid w:val="005A7DF1"/>
    <w:rsid w:val="005B383B"/>
    <w:rsid w:val="005B4A0A"/>
    <w:rsid w:val="005B5B13"/>
    <w:rsid w:val="005C385D"/>
    <w:rsid w:val="005C43E6"/>
    <w:rsid w:val="005D3B20"/>
    <w:rsid w:val="005D6F8A"/>
    <w:rsid w:val="005D71B7"/>
    <w:rsid w:val="005E4759"/>
    <w:rsid w:val="005E478C"/>
    <w:rsid w:val="005E5C68"/>
    <w:rsid w:val="005E65C0"/>
    <w:rsid w:val="005E7AE0"/>
    <w:rsid w:val="005F0390"/>
    <w:rsid w:val="005F4F0A"/>
    <w:rsid w:val="00600DC5"/>
    <w:rsid w:val="006025C5"/>
    <w:rsid w:val="006072CD"/>
    <w:rsid w:val="00607D43"/>
    <w:rsid w:val="00611740"/>
    <w:rsid w:val="00612023"/>
    <w:rsid w:val="006121A4"/>
    <w:rsid w:val="00614190"/>
    <w:rsid w:val="0061461D"/>
    <w:rsid w:val="00616AB1"/>
    <w:rsid w:val="00616B38"/>
    <w:rsid w:val="00622A99"/>
    <w:rsid w:val="00622E67"/>
    <w:rsid w:val="006236F3"/>
    <w:rsid w:val="00626B57"/>
    <w:rsid w:val="00626B97"/>
    <w:rsid w:val="00626EDC"/>
    <w:rsid w:val="0064232F"/>
    <w:rsid w:val="006452D3"/>
    <w:rsid w:val="006470EC"/>
    <w:rsid w:val="006474E4"/>
    <w:rsid w:val="00652FD9"/>
    <w:rsid w:val="006542D6"/>
    <w:rsid w:val="0065598E"/>
    <w:rsid w:val="00655AF2"/>
    <w:rsid w:val="00655BC5"/>
    <w:rsid w:val="006568BE"/>
    <w:rsid w:val="00656B4F"/>
    <w:rsid w:val="0066025D"/>
    <w:rsid w:val="006605BD"/>
    <w:rsid w:val="0066091A"/>
    <w:rsid w:val="00660BCA"/>
    <w:rsid w:val="006615E3"/>
    <w:rsid w:val="00661F36"/>
    <w:rsid w:val="006622FA"/>
    <w:rsid w:val="00662BA2"/>
    <w:rsid w:val="00667BED"/>
    <w:rsid w:val="006773EC"/>
    <w:rsid w:val="00680504"/>
    <w:rsid w:val="00681CD9"/>
    <w:rsid w:val="0068347B"/>
    <w:rsid w:val="00683E30"/>
    <w:rsid w:val="00687024"/>
    <w:rsid w:val="00691DEB"/>
    <w:rsid w:val="00695E22"/>
    <w:rsid w:val="006A0F91"/>
    <w:rsid w:val="006A28CE"/>
    <w:rsid w:val="006A426E"/>
    <w:rsid w:val="006A44C4"/>
    <w:rsid w:val="006B5861"/>
    <w:rsid w:val="006B7093"/>
    <w:rsid w:val="006B7417"/>
    <w:rsid w:val="006C2B9B"/>
    <w:rsid w:val="006C3F1F"/>
    <w:rsid w:val="006D31F9"/>
    <w:rsid w:val="006D3691"/>
    <w:rsid w:val="006E32FD"/>
    <w:rsid w:val="006E4101"/>
    <w:rsid w:val="006E4833"/>
    <w:rsid w:val="006E5EF0"/>
    <w:rsid w:val="006E6251"/>
    <w:rsid w:val="006F3117"/>
    <w:rsid w:val="006F3563"/>
    <w:rsid w:val="006F42B9"/>
    <w:rsid w:val="006F4497"/>
    <w:rsid w:val="006F6103"/>
    <w:rsid w:val="006F61D7"/>
    <w:rsid w:val="0070196A"/>
    <w:rsid w:val="00704B9C"/>
    <w:rsid w:val="00704E00"/>
    <w:rsid w:val="00710EA6"/>
    <w:rsid w:val="007172BE"/>
    <w:rsid w:val="007209E7"/>
    <w:rsid w:val="00726182"/>
    <w:rsid w:val="00727635"/>
    <w:rsid w:val="007277E2"/>
    <w:rsid w:val="00730541"/>
    <w:rsid w:val="00732329"/>
    <w:rsid w:val="007335D1"/>
    <w:rsid w:val="007337CA"/>
    <w:rsid w:val="00734CE4"/>
    <w:rsid w:val="00735123"/>
    <w:rsid w:val="007369E6"/>
    <w:rsid w:val="007374E5"/>
    <w:rsid w:val="00741837"/>
    <w:rsid w:val="00742889"/>
    <w:rsid w:val="007453E6"/>
    <w:rsid w:val="00751A64"/>
    <w:rsid w:val="00754789"/>
    <w:rsid w:val="00770453"/>
    <w:rsid w:val="0077309D"/>
    <w:rsid w:val="007733D9"/>
    <w:rsid w:val="00775DF4"/>
    <w:rsid w:val="007774EE"/>
    <w:rsid w:val="00777E5D"/>
    <w:rsid w:val="00781381"/>
    <w:rsid w:val="00781822"/>
    <w:rsid w:val="00783C9C"/>
    <w:rsid w:val="00783F21"/>
    <w:rsid w:val="00786AE0"/>
    <w:rsid w:val="00787159"/>
    <w:rsid w:val="0078776E"/>
    <w:rsid w:val="0079043A"/>
    <w:rsid w:val="00791668"/>
    <w:rsid w:val="00791AA1"/>
    <w:rsid w:val="007921B2"/>
    <w:rsid w:val="007A3695"/>
    <w:rsid w:val="007A3793"/>
    <w:rsid w:val="007A5141"/>
    <w:rsid w:val="007C1BA2"/>
    <w:rsid w:val="007C2B48"/>
    <w:rsid w:val="007C5750"/>
    <w:rsid w:val="007C7F6E"/>
    <w:rsid w:val="007D20E9"/>
    <w:rsid w:val="007D363D"/>
    <w:rsid w:val="007D69FE"/>
    <w:rsid w:val="007D7881"/>
    <w:rsid w:val="007D7E3A"/>
    <w:rsid w:val="007E0E10"/>
    <w:rsid w:val="007E0F1C"/>
    <w:rsid w:val="007E27C3"/>
    <w:rsid w:val="007E4768"/>
    <w:rsid w:val="007E777B"/>
    <w:rsid w:val="007F2070"/>
    <w:rsid w:val="007F63C1"/>
    <w:rsid w:val="007F65C6"/>
    <w:rsid w:val="008053F5"/>
    <w:rsid w:val="0080682E"/>
    <w:rsid w:val="00807A3A"/>
    <w:rsid w:val="00807AF7"/>
    <w:rsid w:val="00810198"/>
    <w:rsid w:val="00810AC3"/>
    <w:rsid w:val="00815DA8"/>
    <w:rsid w:val="0082194D"/>
    <w:rsid w:val="008221F9"/>
    <w:rsid w:val="008232DB"/>
    <w:rsid w:val="008255AA"/>
    <w:rsid w:val="00825919"/>
    <w:rsid w:val="00826EF5"/>
    <w:rsid w:val="00831693"/>
    <w:rsid w:val="00833DDF"/>
    <w:rsid w:val="0083759F"/>
    <w:rsid w:val="00840104"/>
    <w:rsid w:val="00840C1F"/>
    <w:rsid w:val="008411C9"/>
    <w:rsid w:val="00841FC5"/>
    <w:rsid w:val="0084293C"/>
    <w:rsid w:val="00843087"/>
    <w:rsid w:val="00843D0F"/>
    <w:rsid w:val="00844C4E"/>
    <w:rsid w:val="00845709"/>
    <w:rsid w:val="00851085"/>
    <w:rsid w:val="00851663"/>
    <w:rsid w:val="008576BD"/>
    <w:rsid w:val="00860463"/>
    <w:rsid w:val="00860769"/>
    <w:rsid w:val="0086204E"/>
    <w:rsid w:val="00865744"/>
    <w:rsid w:val="00872E93"/>
    <w:rsid w:val="008733DA"/>
    <w:rsid w:val="00877EEE"/>
    <w:rsid w:val="0088333F"/>
    <w:rsid w:val="0088480D"/>
    <w:rsid w:val="008850E4"/>
    <w:rsid w:val="008939AB"/>
    <w:rsid w:val="008946AD"/>
    <w:rsid w:val="008A12F5"/>
    <w:rsid w:val="008A77B4"/>
    <w:rsid w:val="008B1587"/>
    <w:rsid w:val="008B1B01"/>
    <w:rsid w:val="008B3BCD"/>
    <w:rsid w:val="008B6DF8"/>
    <w:rsid w:val="008C106C"/>
    <w:rsid w:val="008C10F1"/>
    <w:rsid w:val="008C1926"/>
    <w:rsid w:val="008C1E99"/>
    <w:rsid w:val="008D0D6B"/>
    <w:rsid w:val="008D21C2"/>
    <w:rsid w:val="008D27E5"/>
    <w:rsid w:val="008D77C6"/>
    <w:rsid w:val="008E0085"/>
    <w:rsid w:val="008E2AA6"/>
    <w:rsid w:val="008E311B"/>
    <w:rsid w:val="008F2915"/>
    <w:rsid w:val="008F46E7"/>
    <w:rsid w:val="008F64CA"/>
    <w:rsid w:val="008F6F0B"/>
    <w:rsid w:val="008F7E4B"/>
    <w:rsid w:val="00905AB0"/>
    <w:rsid w:val="00907BA7"/>
    <w:rsid w:val="0091064E"/>
    <w:rsid w:val="00911FC5"/>
    <w:rsid w:val="00914DC8"/>
    <w:rsid w:val="00921FAA"/>
    <w:rsid w:val="00925431"/>
    <w:rsid w:val="0093037D"/>
    <w:rsid w:val="00931A10"/>
    <w:rsid w:val="00934E18"/>
    <w:rsid w:val="00940F1E"/>
    <w:rsid w:val="00946287"/>
    <w:rsid w:val="00947967"/>
    <w:rsid w:val="00955201"/>
    <w:rsid w:val="0096020F"/>
    <w:rsid w:val="00963833"/>
    <w:rsid w:val="00964962"/>
    <w:rsid w:val="00965200"/>
    <w:rsid w:val="00965A16"/>
    <w:rsid w:val="009668B3"/>
    <w:rsid w:val="00971471"/>
    <w:rsid w:val="00982AC3"/>
    <w:rsid w:val="00984505"/>
    <w:rsid w:val="009845B6"/>
    <w:rsid w:val="009849C2"/>
    <w:rsid w:val="00984D24"/>
    <w:rsid w:val="0098511B"/>
    <w:rsid w:val="009858EB"/>
    <w:rsid w:val="00987807"/>
    <w:rsid w:val="00987AE9"/>
    <w:rsid w:val="00987FD6"/>
    <w:rsid w:val="009A13DB"/>
    <w:rsid w:val="009A1CBC"/>
    <w:rsid w:val="009A37CB"/>
    <w:rsid w:val="009A3F47"/>
    <w:rsid w:val="009A6509"/>
    <w:rsid w:val="009A7949"/>
    <w:rsid w:val="009B0046"/>
    <w:rsid w:val="009B0FE2"/>
    <w:rsid w:val="009B189D"/>
    <w:rsid w:val="009B512C"/>
    <w:rsid w:val="009C04C4"/>
    <w:rsid w:val="009C1440"/>
    <w:rsid w:val="009C14D0"/>
    <w:rsid w:val="009C2107"/>
    <w:rsid w:val="009C5D9E"/>
    <w:rsid w:val="009D2C3E"/>
    <w:rsid w:val="009D46D3"/>
    <w:rsid w:val="009D650D"/>
    <w:rsid w:val="009D7960"/>
    <w:rsid w:val="009E0017"/>
    <w:rsid w:val="009E0625"/>
    <w:rsid w:val="009E0E71"/>
    <w:rsid w:val="009E3034"/>
    <w:rsid w:val="009E549F"/>
    <w:rsid w:val="009F28A8"/>
    <w:rsid w:val="009F4270"/>
    <w:rsid w:val="009F473E"/>
    <w:rsid w:val="009F5247"/>
    <w:rsid w:val="009F682A"/>
    <w:rsid w:val="00A022BE"/>
    <w:rsid w:val="00A07B4B"/>
    <w:rsid w:val="00A12E70"/>
    <w:rsid w:val="00A24C95"/>
    <w:rsid w:val="00A2599A"/>
    <w:rsid w:val="00A26094"/>
    <w:rsid w:val="00A301BF"/>
    <w:rsid w:val="00A302B2"/>
    <w:rsid w:val="00A331B4"/>
    <w:rsid w:val="00A3484E"/>
    <w:rsid w:val="00A356D3"/>
    <w:rsid w:val="00A35A0E"/>
    <w:rsid w:val="00A36ADA"/>
    <w:rsid w:val="00A37C4D"/>
    <w:rsid w:val="00A42B11"/>
    <w:rsid w:val="00A438D8"/>
    <w:rsid w:val="00A44B93"/>
    <w:rsid w:val="00A473F5"/>
    <w:rsid w:val="00A51F9D"/>
    <w:rsid w:val="00A537A3"/>
    <w:rsid w:val="00A53841"/>
    <w:rsid w:val="00A5416A"/>
    <w:rsid w:val="00A56713"/>
    <w:rsid w:val="00A61092"/>
    <w:rsid w:val="00A61225"/>
    <w:rsid w:val="00A639F4"/>
    <w:rsid w:val="00A63EF8"/>
    <w:rsid w:val="00A6462A"/>
    <w:rsid w:val="00A65864"/>
    <w:rsid w:val="00A65D31"/>
    <w:rsid w:val="00A65FAE"/>
    <w:rsid w:val="00A66E79"/>
    <w:rsid w:val="00A81A32"/>
    <w:rsid w:val="00A835BD"/>
    <w:rsid w:val="00A84A52"/>
    <w:rsid w:val="00A97B15"/>
    <w:rsid w:val="00AA1B2A"/>
    <w:rsid w:val="00AA3C02"/>
    <w:rsid w:val="00AA42D5"/>
    <w:rsid w:val="00AB2FAB"/>
    <w:rsid w:val="00AB38FF"/>
    <w:rsid w:val="00AB560C"/>
    <w:rsid w:val="00AB5C14"/>
    <w:rsid w:val="00AC1EE7"/>
    <w:rsid w:val="00AC333F"/>
    <w:rsid w:val="00AC585C"/>
    <w:rsid w:val="00AD1925"/>
    <w:rsid w:val="00AD3D95"/>
    <w:rsid w:val="00AE067D"/>
    <w:rsid w:val="00AE13DF"/>
    <w:rsid w:val="00AE4586"/>
    <w:rsid w:val="00AE4704"/>
    <w:rsid w:val="00AE67E1"/>
    <w:rsid w:val="00AF1181"/>
    <w:rsid w:val="00AF2F79"/>
    <w:rsid w:val="00AF4653"/>
    <w:rsid w:val="00AF7DB7"/>
    <w:rsid w:val="00B02C11"/>
    <w:rsid w:val="00B10D02"/>
    <w:rsid w:val="00B147D2"/>
    <w:rsid w:val="00B154AF"/>
    <w:rsid w:val="00B201E2"/>
    <w:rsid w:val="00B21FAA"/>
    <w:rsid w:val="00B22630"/>
    <w:rsid w:val="00B22EAB"/>
    <w:rsid w:val="00B3088E"/>
    <w:rsid w:val="00B32A07"/>
    <w:rsid w:val="00B33324"/>
    <w:rsid w:val="00B33E36"/>
    <w:rsid w:val="00B40866"/>
    <w:rsid w:val="00B40A4A"/>
    <w:rsid w:val="00B443E4"/>
    <w:rsid w:val="00B5484D"/>
    <w:rsid w:val="00B563EA"/>
    <w:rsid w:val="00B56CDF"/>
    <w:rsid w:val="00B60CED"/>
    <w:rsid w:val="00B60E51"/>
    <w:rsid w:val="00B635A1"/>
    <w:rsid w:val="00B63A54"/>
    <w:rsid w:val="00B65C42"/>
    <w:rsid w:val="00B70FA4"/>
    <w:rsid w:val="00B775EB"/>
    <w:rsid w:val="00B7762F"/>
    <w:rsid w:val="00B77D18"/>
    <w:rsid w:val="00B8204E"/>
    <w:rsid w:val="00B8313A"/>
    <w:rsid w:val="00B86F1D"/>
    <w:rsid w:val="00B9056A"/>
    <w:rsid w:val="00B93503"/>
    <w:rsid w:val="00B93CD3"/>
    <w:rsid w:val="00BA03FB"/>
    <w:rsid w:val="00BA31E8"/>
    <w:rsid w:val="00BA55E0"/>
    <w:rsid w:val="00BA6BD4"/>
    <w:rsid w:val="00BA6C7A"/>
    <w:rsid w:val="00BB17D1"/>
    <w:rsid w:val="00BB2E5D"/>
    <w:rsid w:val="00BB3752"/>
    <w:rsid w:val="00BB6688"/>
    <w:rsid w:val="00BC1C84"/>
    <w:rsid w:val="00BC26D4"/>
    <w:rsid w:val="00BC3EE0"/>
    <w:rsid w:val="00BC567B"/>
    <w:rsid w:val="00BD23D7"/>
    <w:rsid w:val="00BD6B0B"/>
    <w:rsid w:val="00BE0C80"/>
    <w:rsid w:val="00BE79EA"/>
    <w:rsid w:val="00BE7C92"/>
    <w:rsid w:val="00BF26DC"/>
    <w:rsid w:val="00BF2A42"/>
    <w:rsid w:val="00C03D8C"/>
    <w:rsid w:val="00C055EC"/>
    <w:rsid w:val="00C10DC9"/>
    <w:rsid w:val="00C12FB3"/>
    <w:rsid w:val="00C13887"/>
    <w:rsid w:val="00C13F0D"/>
    <w:rsid w:val="00C17341"/>
    <w:rsid w:val="00C207EC"/>
    <w:rsid w:val="00C22500"/>
    <w:rsid w:val="00C24EEF"/>
    <w:rsid w:val="00C25CF6"/>
    <w:rsid w:val="00C26C36"/>
    <w:rsid w:val="00C27993"/>
    <w:rsid w:val="00C322AD"/>
    <w:rsid w:val="00C32768"/>
    <w:rsid w:val="00C332BF"/>
    <w:rsid w:val="00C35BAE"/>
    <w:rsid w:val="00C431DF"/>
    <w:rsid w:val="00C456BD"/>
    <w:rsid w:val="00C460B3"/>
    <w:rsid w:val="00C4680E"/>
    <w:rsid w:val="00C530DC"/>
    <w:rsid w:val="00C5350D"/>
    <w:rsid w:val="00C6123C"/>
    <w:rsid w:val="00C6311A"/>
    <w:rsid w:val="00C67C86"/>
    <w:rsid w:val="00C7084D"/>
    <w:rsid w:val="00C7315E"/>
    <w:rsid w:val="00C73C27"/>
    <w:rsid w:val="00C75895"/>
    <w:rsid w:val="00C77AE6"/>
    <w:rsid w:val="00C81E04"/>
    <w:rsid w:val="00C8236B"/>
    <w:rsid w:val="00C83C9F"/>
    <w:rsid w:val="00C94519"/>
    <w:rsid w:val="00C94840"/>
    <w:rsid w:val="00CA29D2"/>
    <w:rsid w:val="00CA4EE3"/>
    <w:rsid w:val="00CB027F"/>
    <w:rsid w:val="00CB2E00"/>
    <w:rsid w:val="00CB3AB2"/>
    <w:rsid w:val="00CB7DD6"/>
    <w:rsid w:val="00CC0EBB"/>
    <w:rsid w:val="00CC1A54"/>
    <w:rsid w:val="00CC209B"/>
    <w:rsid w:val="00CC6297"/>
    <w:rsid w:val="00CC7690"/>
    <w:rsid w:val="00CD1986"/>
    <w:rsid w:val="00CD54BF"/>
    <w:rsid w:val="00CE1796"/>
    <w:rsid w:val="00CE2011"/>
    <w:rsid w:val="00CE4D5C"/>
    <w:rsid w:val="00CE6578"/>
    <w:rsid w:val="00CF05DA"/>
    <w:rsid w:val="00CF466E"/>
    <w:rsid w:val="00CF4F68"/>
    <w:rsid w:val="00CF58EB"/>
    <w:rsid w:val="00CF6FEC"/>
    <w:rsid w:val="00CF7C99"/>
    <w:rsid w:val="00D0106E"/>
    <w:rsid w:val="00D01AF1"/>
    <w:rsid w:val="00D06383"/>
    <w:rsid w:val="00D20AA3"/>
    <w:rsid w:val="00D20D26"/>
    <w:rsid w:val="00D20E85"/>
    <w:rsid w:val="00D224F9"/>
    <w:rsid w:val="00D24615"/>
    <w:rsid w:val="00D2604A"/>
    <w:rsid w:val="00D26D78"/>
    <w:rsid w:val="00D36C85"/>
    <w:rsid w:val="00D37842"/>
    <w:rsid w:val="00D37B4B"/>
    <w:rsid w:val="00D4083B"/>
    <w:rsid w:val="00D4116B"/>
    <w:rsid w:val="00D416EC"/>
    <w:rsid w:val="00D42DC2"/>
    <w:rsid w:val="00D4302B"/>
    <w:rsid w:val="00D436EE"/>
    <w:rsid w:val="00D46B4A"/>
    <w:rsid w:val="00D537E1"/>
    <w:rsid w:val="00D542BD"/>
    <w:rsid w:val="00D55BB2"/>
    <w:rsid w:val="00D6091A"/>
    <w:rsid w:val="00D6349C"/>
    <w:rsid w:val="00D63939"/>
    <w:rsid w:val="00D64993"/>
    <w:rsid w:val="00D6605A"/>
    <w:rsid w:val="00D6695F"/>
    <w:rsid w:val="00D75644"/>
    <w:rsid w:val="00D77A7B"/>
    <w:rsid w:val="00D81656"/>
    <w:rsid w:val="00D83D87"/>
    <w:rsid w:val="00D846D0"/>
    <w:rsid w:val="00D84A6D"/>
    <w:rsid w:val="00D86A30"/>
    <w:rsid w:val="00D92EA8"/>
    <w:rsid w:val="00D97CB4"/>
    <w:rsid w:val="00D97DD4"/>
    <w:rsid w:val="00DA07D1"/>
    <w:rsid w:val="00DA3A2F"/>
    <w:rsid w:val="00DA3A39"/>
    <w:rsid w:val="00DA4092"/>
    <w:rsid w:val="00DA5A8A"/>
    <w:rsid w:val="00DB0837"/>
    <w:rsid w:val="00DB1170"/>
    <w:rsid w:val="00DB26CD"/>
    <w:rsid w:val="00DB441C"/>
    <w:rsid w:val="00DB44AF"/>
    <w:rsid w:val="00DB499F"/>
    <w:rsid w:val="00DB50C6"/>
    <w:rsid w:val="00DC01CB"/>
    <w:rsid w:val="00DC1F58"/>
    <w:rsid w:val="00DC339B"/>
    <w:rsid w:val="00DC36B1"/>
    <w:rsid w:val="00DC440F"/>
    <w:rsid w:val="00DC5C86"/>
    <w:rsid w:val="00DC5D40"/>
    <w:rsid w:val="00DC5E62"/>
    <w:rsid w:val="00DC69A7"/>
    <w:rsid w:val="00DD0348"/>
    <w:rsid w:val="00DD262E"/>
    <w:rsid w:val="00DD30E9"/>
    <w:rsid w:val="00DD4F47"/>
    <w:rsid w:val="00DD7FBB"/>
    <w:rsid w:val="00DE0B9F"/>
    <w:rsid w:val="00DE2A9E"/>
    <w:rsid w:val="00DE4238"/>
    <w:rsid w:val="00DE657F"/>
    <w:rsid w:val="00DF1218"/>
    <w:rsid w:val="00DF1300"/>
    <w:rsid w:val="00DF4C81"/>
    <w:rsid w:val="00DF6462"/>
    <w:rsid w:val="00DF658C"/>
    <w:rsid w:val="00E02FA0"/>
    <w:rsid w:val="00E036DC"/>
    <w:rsid w:val="00E103EF"/>
    <w:rsid w:val="00E10454"/>
    <w:rsid w:val="00E112E5"/>
    <w:rsid w:val="00E122D8"/>
    <w:rsid w:val="00E12CC8"/>
    <w:rsid w:val="00E1310C"/>
    <w:rsid w:val="00E15352"/>
    <w:rsid w:val="00E21CC7"/>
    <w:rsid w:val="00E23CFA"/>
    <w:rsid w:val="00E23F63"/>
    <w:rsid w:val="00E24D9E"/>
    <w:rsid w:val="00E25849"/>
    <w:rsid w:val="00E3197E"/>
    <w:rsid w:val="00E342F8"/>
    <w:rsid w:val="00E351ED"/>
    <w:rsid w:val="00E42B19"/>
    <w:rsid w:val="00E5014E"/>
    <w:rsid w:val="00E54FF0"/>
    <w:rsid w:val="00E601F8"/>
    <w:rsid w:val="00E6034B"/>
    <w:rsid w:val="00E64B09"/>
    <w:rsid w:val="00E6549E"/>
    <w:rsid w:val="00E65EDE"/>
    <w:rsid w:val="00E70F81"/>
    <w:rsid w:val="00E75D06"/>
    <w:rsid w:val="00E77055"/>
    <w:rsid w:val="00E77056"/>
    <w:rsid w:val="00E77460"/>
    <w:rsid w:val="00E81E04"/>
    <w:rsid w:val="00E83464"/>
    <w:rsid w:val="00E83ABC"/>
    <w:rsid w:val="00E844F2"/>
    <w:rsid w:val="00E85360"/>
    <w:rsid w:val="00E90AD0"/>
    <w:rsid w:val="00E92810"/>
    <w:rsid w:val="00E92FCB"/>
    <w:rsid w:val="00E93545"/>
    <w:rsid w:val="00E94FA6"/>
    <w:rsid w:val="00EA147F"/>
    <w:rsid w:val="00EA4A27"/>
    <w:rsid w:val="00EA4FA6"/>
    <w:rsid w:val="00EB0E90"/>
    <w:rsid w:val="00EB1A25"/>
    <w:rsid w:val="00EB2374"/>
    <w:rsid w:val="00EC1445"/>
    <w:rsid w:val="00EC7363"/>
    <w:rsid w:val="00ED03AB"/>
    <w:rsid w:val="00ED1963"/>
    <w:rsid w:val="00ED1CD4"/>
    <w:rsid w:val="00ED1D2B"/>
    <w:rsid w:val="00ED64B5"/>
    <w:rsid w:val="00EE7CCA"/>
    <w:rsid w:val="00EF501B"/>
    <w:rsid w:val="00F0549D"/>
    <w:rsid w:val="00F06E53"/>
    <w:rsid w:val="00F07F82"/>
    <w:rsid w:val="00F14CD9"/>
    <w:rsid w:val="00F16A14"/>
    <w:rsid w:val="00F1757D"/>
    <w:rsid w:val="00F3215B"/>
    <w:rsid w:val="00F3591A"/>
    <w:rsid w:val="00F35C49"/>
    <w:rsid w:val="00F362D7"/>
    <w:rsid w:val="00F37CAE"/>
    <w:rsid w:val="00F37D7B"/>
    <w:rsid w:val="00F5314C"/>
    <w:rsid w:val="00F5688C"/>
    <w:rsid w:val="00F60048"/>
    <w:rsid w:val="00F605A3"/>
    <w:rsid w:val="00F635DD"/>
    <w:rsid w:val="00F63E9C"/>
    <w:rsid w:val="00F65A12"/>
    <w:rsid w:val="00F6627B"/>
    <w:rsid w:val="00F7336E"/>
    <w:rsid w:val="00F734F2"/>
    <w:rsid w:val="00F73C03"/>
    <w:rsid w:val="00F75052"/>
    <w:rsid w:val="00F76A70"/>
    <w:rsid w:val="00F76E74"/>
    <w:rsid w:val="00F77E53"/>
    <w:rsid w:val="00F804D3"/>
    <w:rsid w:val="00F816CB"/>
    <w:rsid w:val="00F81CD2"/>
    <w:rsid w:val="00F82641"/>
    <w:rsid w:val="00F84124"/>
    <w:rsid w:val="00F90F18"/>
    <w:rsid w:val="00F91B45"/>
    <w:rsid w:val="00F937E4"/>
    <w:rsid w:val="00F95EE7"/>
    <w:rsid w:val="00F97ED3"/>
    <w:rsid w:val="00FA2C2C"/>
    <w:rsid w:val="00FA39E6"/>
    <w:rsid w:val="00FA3C3B"/>
    <w:rsid w:val="00FA44D2"/>
    <w:rsid w:val="00FA7BC9"/>
    <w:rsid w:val="00FA7FA7"/>
    <w:rsid w:val="00FB10BF"/>
    <w:rsid w:val="00FB378E"/>
    <w:rsid w:val="00FB37F1"/>
    <w:rsid w:val="00FB43B8"/>
    <w:rsid w:val="00FB47C0"/>
    <w:rsid w:val="00FB501B"/>
    <w:rsid w:val="00FB719A"/>
    <w:rsid w:val="00FB7770"/>
    <w:rsid w:val="00FC1E62"/>
    <w:rsid w:val="00FC47BE"/>
    <w:rsid w:val="00FC7EC5"/>
    <w:rsid w:val="00FD3B91"/>
    <w:rsid w:val="00FD3D7F"/>
    <w:rsid w:val="00FD474F"/>
    <w:rsid w:val="00FD576B"/>
    <w:rsid w:val="00FD579E"/>
    <w:rsid w:val="00FD6845"/>
    <w:rsid w:val="00FE4516"/>
    <w:rsid w:val="00FE64C8"/>
    <w:rsid w:val="00FE6F07"/>
    <w:rsid w:val="00FF0342"/>
    <w:rsid w:val="00FF690C"/>
    <w:rsid w:val="00FF6BD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109B0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0F1F81"/>
    <w:pPr>
      <w:snapToGrid w:val="0"/>
      <w:jc w:val="left"/>
    </w:pPr>
    <w:rPr>
      <w:sz w:val="20"/>
    </w:rPr>
  </w:style>
  <w:style w:type="character" w:customStyle="1" w:styleId="afd">
    <w:name w:val="註腳文字 字元"/>
    <w:basedOn w:val="a7"/>
    <w:link w:val="afc"/>
    <w:uiPriority w:val="99"/>
    <w:semiHidden/>
    <w:rsid w:val="000F1F81"/>
    <w:rPr>
      <w:rFonts w:ascii="標楷體" w:eastAsia="標楷體"/>
      <w:kern w:val="2"/>
    </w:rPr>
  </w:style>
  <w:style w:type="character" w:styleId="afe">
    <w:name w:val="footnote reference"/>
    <w:basedOn w:val="a7"/>
    <w:uiPriority w:val="99"/>
    <w:semiHidden/>
    <w:unhideWhenUsed/>
    <w:rsid w:val="000F1F81"/>
    <w:rPr>
      <w:vertAlign w:val="superscript"/>
    </w:rPr>
  </w:style>
  <w:style w:type="character" w:styleId="aff">
    <w:name w:val="Unresolved Mention"/>
    <w:basedOn w:val="a7"/>
    <w:uiPriority w:val="99"/>
    <w:semiHidden/>
    <w:unhideWhenUsed/>
    <w:rsid w:val="00582D19"/>
    <w:rPr>
      <w:color w:val="605E5C"/>
      <w:shd w:val="clear" w:color="auto" w:fill="E1DFDD"/>
    </w:rPr>
  </w:style>
  <w:style w:type="table" w:styleId="aff0">
    <w:name w:val="Grid Table Light"/>
    <w:basedOn w:val="a8"/>
    <w:uiPriority w:val="40"/>
    <w:rsid w:val="005E478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Normal">
    <w:name w:val="Table Normal"/>
    <w:uiPriority w:val="2"/>
    <w:semiHidden/>
    <w:unhideWhenUsed/>
    <w:qFormat/>
    <w:rsid w:val="00CC1A54"/>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CC1A54"/>
    <w:pPr>
      <w:kinsoku/>
      <w:overflowPunct/>
      <w:jc w:val="left"/>
    </w:pPr>
    <w:rPr>
      <w:rFonts w:hAnsi="標楷體" w:cs="標楷體"/>
      <w:kern w:val="0"/>
      <w:sz w:val="22"/>
      <w:szCs w:val="22"/>
      <w:lang w:val="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8742210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91371987">
      <w:bodyDiv w:val="1"/>
      <w:marLeft w:val="0"/>
      <w:marRight w:val="0"/>
      <w:marTop w:val="0"/>
      <w:marBottom w:val="0"/>
      <w:divBdr>
        <w:top w:val="none" w:sz="0" w:space="0" w:color="auto"/>
        <w:left w:val="none" w:sz="0" w:space="0" w:color="auto"/>
        <w:bottom w:val="none" w:sz="0" w:space="0" w:color="auto"/>
        <w:right w:val="none" w:sz="0" w:space="0" w:color="auto"/>
      </w:divBdr>
      <w:divsChild>
        <w:div w:id="111360312">
          <w:marLeft w:val="648"/>
          <w:marRight w:val="0"/>
          <w:marTop w:val="60"/>
          <w:marBottom w:val="60"/>
          <w:divBdr>
            <w:top w:val="none" w:sz="0" w:space="0" w:color="auto"/>
            <w:left w:val="none" w:sz="0" w:space="0" w:color="auto"/>
            <w:bottom w:val="none" w:sz="0" w:space="0" w:color="auto"/>
            <w:right w:val="none" w:sz="0" w:space="0" w:color="auto"/>
          </w:divBdr>
        </w:div>
        <w:div w:id="2005089393">
          <w:marLeft w:val="1080"/>
          <w:marRight w:val="0"/>
          <w:marTop w:val="60"/>
          <w:marBottom w:val="60"/>
          <w:divBdr>
            <w:top w:val="none" w:sz="0" w:space="0" w:color="auto"/>
            <w:left w:val="none" w:sz="0" w:space="0" w:color="auto"/>
            <w:bottom w:val="none" w:sz="0" w:space="0" w:color="auto"/>
            <w:right w:val="none" w:sz="0" w:space="0" w:color="auto"/>
          </w:divBdr>
        </w:div>
        <w:div w:id="287859786">
          <w:marLeft w:val="1498"/>
          <w:marRight w:val="0"/>
          <w:marTop w:val="60"/>
          <w:marBottom w:val="60"/>
          <w:divBdr>
            <w:top w:val="none" w:sz="0" w:space="0" w:color="auto"/>
            <w:left w:val="none" w:sz="0" w:space="0" w:color="auto"/>
            <w:bottom w:val="none" w:sz="0" w:space="0" w:color="auto"/>
            <w:right w:val="none" w:sz="0" w:space="0" w:color="auto"/>
          </w:divBdr>
        </w:div>
        <w:div w:id="1090615690">
          <w:marLeft w:val="1498"/>
          <w:marRight w:val="0"/>
          <w:marTop w:val="60"/>
          <w:marBottom w:val="60"/>
          <w:divBdr>
            <w:top w:val="none" w:sz="0" w:space="0" w:color="auto"/>
            <w:left w:val="none" w:sz="0" w:space="0" w:color="auto"/>
            <w:bottom w:val="none" w:sz="0" w:space="0" w:color="auto"/>
            <w:right w:val="none" w:sz="0" w:space="0" w:color="auto"/>
          </w:divBdr>
        </w:div>
        <w:div w:id="239483714">
          <w:marLeft w:val="1498"/>
          <w:marRight w:val="0"/>
          <w:marTop w:val="60"/>
          <w:marBottom w:val="60"/>
          <w:divBdr>
            <w:top w:val="none" w:sz="0" w:space="0" w:color="auto"/>
            <w:left w:val="none" w:sz="0" w:space="0" w:color="auto"/>
            <w:bottom w:val="none" w:sz="0" w:space="0" w:color="auto"/>
            <w:right w:val="none" w:sz="0" w:space="0" w:color="auto"/>
          </w:divBdr>
        </w:div>
        <w:div w:id="1519201632">
          <w:marLeft w:val="1080"/>
          <w:marRight w:val="0"/>
          <w:marTop w:val="60"/>
          <w:marBottom w:val="60"/>
          <w:divBdr>
            <w:top w:val="none" w:sz="0" w:space="0" w:color="auto"/>
            <w:left w:val="none" w:sz="0" w:space="0" w:color="auto"/>
            <w:bottom w:val="none" w:sz="0" w:space="0" w:color="auto"/>
            <w:right w:val="none" w:sz="0" w:space="0" w:color="auto"/>
          </w:divBdr>
        </w:div>
        <w:div w:id="646786478">
          <w:marLeft w:val="1080"/>
          <w:marRight w:val="0"/>
          <w:marTop w:val="60"/>
          <w:marBottom w:val="60"/>
          <w:divBdr>
            <w:top w:val="none" w:sz="0" w:space="0" w:color="auto"/>
            <w:left w:val="none" w:sz="0" w:space="0" w:color="auto"/>
            <w:bottom w:val="none" w:sz="0" w:space="0" w:color="auto"/>
            <w:right w:val="none" w:sz="0" w:space="0" w:color="auto"/>
          </w:divBdr>
        </w:div>
        <w:div w:id="1341660817">
          <w:marLeft w:val="1080"/>
          <w:marRight w:val="0"/>
          <w:marTop w:val="60"/>
          <w:marBottom w:val="60"/>
          <w:divBdr>
            <w:top w:val="none" w:sz="0" w:space="0" w:color="auto"/>
            <w:left w:val="none" w:sz="0" w:space="0" w:color="auto"/>
            <w:bottom w:val="none" w:sz="0" w:space="0" w:color="auto"/>
            <w:right w:val="none" w:sz="0" w:space="0" w:color="auto"/>
          </w:divBdr>
        </w:div>
      </w:divsChild>
    </w:div>
    <w:div w:id="1448812105">
      <w:bodyDiv w:val="1"/>
      <w:marLeft w:val="0"/>
      <w:marRight w:val="0"/>
      <w:marTop w:val="0"/>
      <w:marBottom w:val="0"/>
      <w:divBdr>
        <w:top w:val="none" w:sz="0" w:space="0" w:color="auto"/>
        <w:left w:val="none" w:sz="0" w:space="0" w:color="auto"/>
        <w:bottom w:val="none" w:sz="0" w:space="0" w:color="auto"/>
        <w:right w:val="none" w:sz="0" w:space="0" w:color="auto"/>
      </w:divBdr>
    </w:div>
    <w:div w:id="184859730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imo.org/en/ourwork/safety/navigation/ais.asp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D702F-2267-44AC-A91D-3BDE2D262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2776</Words>
  <Characters>15825</Characters>
  <Application>Microsoft Office Word</Application>
  <DocSecurity>0</DocSecurity>
  <Lines>131</Lines>
  <Paragraphs>37</Paragraphs>
  <ScaleCrop>false</ScaleCrop>
  <Company/>
  <LinksUpToDate>false</LinksUpToDate>
  <CharactersWithSpaces>18564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2025-09-22T03:05:00Z</dcterms:created>
  <dcterms:modified xsi:type="dcterms:W3CDTF">2025-09-22T03:08:00Z</dcterms:modified>
  <cp:contentStatus/>
</cp:coreProperties>
</file>