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112</w:t>
            </w:r>
            <w:r>
              <w:rPr>
                <w:rFonts w:eastAsia="標楷體" w:hint="eastAsia"/>
                <w:bCs/>
                <w:szCs w:val="28"/>
              </w:rPr>
              <w:t>社調</w:t>
            </w:r>
            <w:r>
              <w:rPr>
                <w:rFonts w:eastAsia="標楷體" w:hint="eastAsia"/>
                <w:bCs/>
                <w:szCs w:val="28"/>
              </w:rPr>
              <w:t>0002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1.</w:t>
            </w:r>
            <w:r>
              <w:rPr>
                <w:rFonts w:eastAsia="標楷體" w:hint="eastAsia"/>
                <w:bCs/>
              </w:rPr>
              <w:t>疾管署並於本案後因不同疫情曾派員至玉里醫院輔訪。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玉里醫院依據中央流行疫情指揮中心公告措施指引內容，陸續進行修訂及調整，並於</w:t>
            </w:r>
            <w:r>
              <w:rPr>
                <w:rFonts w:eastAsia="標楷體" w:hint="eastAsia"/>
                <w:bCs/>
              </w:rPr>
              <w:t xml:space="preserve"> 112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20</w:t>
            </w:r>
            <w:r>
              <w:rPr>
                <w:rFonts w:eastAsia="標楷體" w:hint="eastAsia"/>
                <w:bCs/>
              </w:rPr>
              <w:t>日、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27</w:t>
            </w:r>
            <w:r>
              <w:rPr>
                <w:rFonts w:eastAsia="標楷體" w:hint="eastAsia"/>
                <w:bCs/>
              </w:rPr>
              <w:t>日、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10</w:t>
            </w:r>
            <w:r>
              <w:rPr>
                <w:rFonts w:eastAsia="標楷體" w:hint="eastAsia"/>
                <w:bCs/>
              </w:rPr>
              <w:t>日、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24</w:t>
            </w:r>
            <w:r>
              <w:rPr>
                <w:rFonts w:eastAsia="標楷體" w:hint="eastAsia"/>
                <w:bCs/>
              </w:rPr>
              <w:t>日、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日及</w:t>
            </w:r>
            <w:r>
              <w:rPr>
                <w:rFonts w:eastAsia="標楷體" w:hint="eastAsia"/>
                <w:bCs/>
              </w:rPr>
              <w:t xml:space="preserve">5 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 xml:space="preserve">22 </w:t>
            </w:r>
            <w:r>
              <w:rPr>
                <w:rFonts w:eastAsia="標楷體" w:hint="eastAsia"/>
                <w:bCs/>
              </w:rPr>
              <w:t>日全院疫情追蹤會議討論決議後公告實施。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3.</w:t>
            </w:r>
            <w:r>
              <w:rPr>
                <w:rFonts w:eastAsia="標楷體" w:hint="eastAsia"/>
                <w:bCs/>
              </w:rPr>
              <w:t>玉里醫院於</w:t>
            </w:r>
            <w:r>
              <w:rPr>
                <w:rFonts w:eastAsia="標楷體" w:hint="eastAsia"/>
                <w:bCs/>
              </w:rPr>
              <w:t>112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21</w:t>
            </w:r>
            <w:r>
              <w:rPr>
                <w:rFonts w:eastAsia="標楷體" w:hint="eastAsia"/>
                <w:bCs/>
              </w:rPr>
              <w:t>日修訂完成「因應</w:t>
            </w:r>
            <w:r>
              <w:rPr>
                <w:rFonts w:eastAsia="標楷體" w:hint="eastAsia"/>
                <w:bCs/>
              </w:rPr>
              <w:t>COVID-19</w:t>
            </w:r>
            <w:r>
              <w:rPr>
                <w:rFonts w:eastAsia="標楷體" w:hint="eastAsia"/>
                <w:bCs/>
              </w:rPr>
              <w:t>感染管制作業規範」。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4.</w:t>
            </w:r>
            <w:r>
              <w:rPr>
                <w:rFonts w:eastAsia="標楷體" w:hint="eastAsia"/>
                <w:bCs/>
              </w:rPr>
              <w:t>玉里醫院規劃轉型為精神住宿式長照機構，完成萬寧住宿長照機構設置營運。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2070C2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5.</w:t>
            </w:r>
            <w:r>
              <w:rPr>
                <w:rFonts w:eastAsia="標楷體" w:hint="eastAsia"/>
                <w:bCs/>
              </w:rPr>
              <w:t>溪口院區二、三期推動住宿式長照機構及祥和院區推動住宿式長照機構預計於</w:t>
            </w:r>
            <w:r>
              <w:rPr>
                <w:rFonts w:eastAsia="標楷體" w:hint="eastAsia"/>
                <w:bCs/>
              </w:rPr>
              <w:t>114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月完成招標等相關作業。</w:t>
            </w:r>
            <w:bookmarkStart w:id="0" w:name="_GoBack"/>
            <w:bookmarkEnd w:id="0"/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社會福利及衛生環境委員會114.02.19第6屆第43次會議決議 : 結案存查。</w:t>
            </w:r>
          </w:p>
        </w:tc>
      </w:tr>
    </w:tbl>
    <w:p w:rsidR="008E6A2A" w:rsidRPr="002070C2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RPr="002070C2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E1E" w:rsidRDefault="008C1E1E" w:rsidP="008E6A2A">
      <w:r>
        <w:separator/>
      </w:r>
    </w:p>
  </w:endnote>
  <w:endnote w:type="continuationSeparator" w:id="0">
    <w:p w:rsidR="008C1E1E" w:rsidRDefault="008C1E1E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796D6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E1E" w:rsidRDefault="008C1E1E" w:rsidP="008E6A2A">
      <w:r>
        <w:separator/>
      </w:r>
    </w:p>
  </w:footnote>
  <w:footnote w:type="continuationSeparator" w:id="0">
    <w:p w:rsidR="008C1E1E" w:rsidRDefault="008C1E1E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監察院社會福利及衛生環境委員會調查報告結案情形一覽表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070C2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796D69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1E1E"/>
    <w:rsid w:val="008C6961"/>
    <w:rsid w:val="008E6A2A"/>
    <w:rsid w:val="008F1D41"/>
    <w:rsid w:val="009038BA"/>
    <w:rsid w:val="00911C3F"/>
    <w:rsid w:val="00911FB8"/>
    <w:rsid w:val="0093494E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1DAE6E-95D1-475D-AA0D-B1E31C2E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監察院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林秀珍</cp:lastModifiedBy>
  <cp:revision>3</cp:revision>
  <cp:lastPrinted>2010-06-29T02:42:00Z</cp:lastPrinted>
  <dcterms:created xsi:type="dcterms:W3CDTF">2025-04-23T08:56:00Z</dcterms:created>
  <dcterms:modified xsi:type="dcterms:W3CDTF">2025-04-23T08:56:00Z</dcterms:modified>
</cp:coreProperties>
</file>