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14:paraId="3E76677D" w14:textId="77777777" w:rsidTr="00605E93">
        <w:trPr>
          <w:tblHeader/>
        </w:trPr>
        <w:tc>
          <w:tcPr>
            <w:tcW w:w="545" w:type="dxa"/>
            <w:vAlign w:val="center"/>
          </w:tcPr>
          <w:p w14:paraId="17DD33BD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14:paraId="1C16A0EB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14:paraId="2B28273F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14:paraId="5EF8823A" w14:textId="77777777" w:rsidTr="00605E93">
        <w:trPr>
          <w:trHeight w:val="468"/>
        </w:trPr>
        <w:tc>
          <w:tcPr>
            <w:tcW w:w="545" w:type="dxa"/>
            <w:vAlign w:val="center"/>
          </w:tcPr>
          <w:p w14:paraId="5F6D0AD0" w14:textId="77777777"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112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0009</w:t>
            </w:r>
          </w:p>
        </w:tc>
        <w:tc>
          <w:tcPr>
            <w:tcW w:w="5762" w:type="dxa"/>
          </w:tcPr>
          <w:p w14:paraId="7544B6AF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◆獲致財務增益績效</w:t>
            </w:r>
          </w:p>
          <w:p w14:paraId="682151B5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桃園市政府客家事務局營運前瞻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館策略及開源節流等改善作為執行結果，</w:t>
            </w:r>
            <w:r>
              <w:rPr>
                <w:rFonts w:eastAsia="標楷體" w:hint="eastAsia"/>
                <w:bCs/>
              </w:rPr>
              <w:t>113</w:t>
            </w:r>
            <w:r>
              <w:rPr>
                <w:rFonts w:eastAsia="標楷體" w:hint="eastAsia"/>
                <w:bCs/>
              </w:rPr>
              <w:t>年度損益較</w:t>
            </w:r>
            <w:r>
              <w:rPr>
                <w:rFonts w:eastAsia="標楷體" w:hint="eastAsia"/>
                <w:bCs/>
              </w:rPr>
              <w:t>112</w:t>
            </w:r>
            <w:r>
              <w:rPr>
                <w:rFonts w:eastAsia="標楷體" w:hint="eastAsia"/>
                <w:bCs/>
              </w:rPr>
              <w:t>年度比較，除臺灣客家館盈餘增加</w:t>
            </w:r>
            <w:r>
              <w:rPr>
                <w:rFonts w:eastAsia="標楷體" w:hint="eastAsia"/>
                <w:bCs/>
              </w:rPr>
              <w:t>1,014,977</w:t>
            </w:r>
            <w:r>
              <w:rPr>
                <w:rFonts w:eastAsia="標楷體" w:hint="eastAsia"/>
                <w:bCs/>
              </w:rPr>
              <w:t>元，其他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館短絀減少總計</w:t>
            </w:r>
            <w:r>
              <w:rPr>
                <w:rFonts w:eastAsia="標楷體" w:hint="eastAsia"/>
                <w:bCs/>
              </w:rPr>
              <w:t>6,850,333</w:t>
            </w:r>
            <w:r>
              <w:rPr>
                <w:rFonts w:eastAsia="標楷體" w:hint="eastAsia"/>
                <w:bCs/>
              </w:rPr>
              <w:t>元。</w:t>
            </w:r>
          </w:p>
          <w:p w14:paraId="61486997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14:paraId="3207A1B8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>針對本計畫規劃</w:t>
            </w:r>
            <w:r>
              <w:rPr>
                <w:rFonts w:eastAsia="標楷體" w:hint="eastAsia"/>
                <w:bCs/>
              </w:rPr>
              <w:t>10</w:t>
            </w:r>
            <w:r>
              <w:rPr>
                <w:rFonts w:eastAsia="標楷體" w:hint="eastAsia"/>
                <w:bCs/>
              </w:rPr>
              <w:t>個主題遊程，桃園市政府客家事務局於活動辦理期間，指定其中各主題路線辦理至少</w:t>
            </w:r>
            <w:r>
              <w:rPr>
                <w:rFonts w:eastAsia="標楷體" w:hint="eastAsia"/>
                <w:bCs/>
              </w:rPr>
              <w:t>16</w:t>
            </w:r>
            <w:r>
              <w:rPr>
                <w:rFonts w:eastAsia="標楷體" w:hint="eastAsia"/>
                <w:bCs/>
              </w:rPr>
              <w:t>場次小旅行遊程。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69D3DDD8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前瞻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館</w:t>
            </w:r>
            <w:r>
              <w:rPr>
                <w:rFonts w:eastAsia="標楷體" w:hint="eastAsia"/>
                <w:bCs/>
              </w:rPr>
              <w:t>112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11</w:t>
            </w:r>
            <w:r>
              <w:rPr>
                <w:rFonts w:eastAsia="標楷體" w:hint="eastAsia"/>
                <w:bCs/>
              </w:rPr>
              <w:t>月至</w:t>
            </w:r>
            <w:r>
              <w:rPr>
                <w:rFonts w:eastAsia="標楷體" w:hint="eastAsia"/>
                <w:bCs/>
              </w:rPr>
              <w:t>113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月具體參訪成效如次：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、桃園北區客家會館：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萬</w:t>
            </w:r>
            <w:r>
              <w:rPr>
                <w:rFonts w:eastAsia="標楷體" w:hint="eastAsia"/>
                <w:bCs/>
              </w:rPr>
              <w:t>7,812</w:t>
            </w:r>
            <w:r>
              <w:rPr>
                <w:rFonts w:eastAsia="標楷體" w:hint="eastAsia"/>
                <w:bCs/>
              </w:rPr>
              <w:t>人次。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、崙坪文化地景園區：</w:t>
            </w:r>
            <w:r>
              <w:rPr>
                <w:rFonts w:eastAsia="標楷體" w:hint="eastAsia"/>
                <w:bCs/>
              </w:rPr>
              <w:t>9</w:t>
            </w:r>
            <w:r>
              <w:rPr>
                <w:rFonts w:eastAsia="標楷體" w:hint="eastAsia"/>
                <w:bCs/>
              </w:rPr>
              <w:t>萬</w:t>
            </w:r>
            <w:r>
              <w:rPr>
                <w:rFonts w:eastAsia="標楷體" w:hint="eastAsia"/>
                <w:bCs/>
              </w:rPr>
              <w:t>8,318</w:t>
            </w:r>
            <w:r>
              <w:rPr>
                <w:rFonts w:eastAsia="標楷體" w:hint="eastAsia"/>
                <w:bCs/>
              </w:rPr>
              <w:t>人次。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、</w:t>
            </w:r>
            <w:r>
              <w:rPr>
                <w:rFonts w:eastAsia="標楷體" w:hint="eastAsia"/>
                <w:bCs/>
              </w:rPr>
              <w:t>1895</w:t>
            </w:r>
            <w:r>
              <w:rPr>
                <w:rFonts w:eastAsia="標楷體" w:hint="eastAsia"/>
                <w:bCs/>
              </w:rPr>
              <w:t>乙未保台紀念公園：</w:t>
            </w:r>
            <w:r>
              <w:rPr>
                <w:rFonts w:eastAsia="標楷體" w:hint="eastAsia"/>
                <w:bCs/>
              </w:rPr>
              <w:t>11</w:t>
            </w:r>
            <w:r>
              <w:rPr>
                <w:rFonts w:eastAsia="標楷體" w:hint="eastAsia"/>
                <w:bCs/>
              </w:rPr>
              <w:t>萬</w:t>
            </w:r>
            <w:r>
              <w:rPr>
                <w:rFonts w:eastAsia="標楷體" w:hint="eastAsia"/>
                <w:bCs/>
              </w:rPr>
              <w:t>8,739</w:t>
            </w:r>
            <w:r>
              <w:rPr>
                <w:rFonts w:eastAsia="標楷體" w:hint="eastAsia"/>
                <w:bCs/>
              </w:rPr>
              <w:t>人次。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、臺灣客家茶文化館：</w:t>
            </w:r>
            <w:r>
              <w:rPr>
                <w:rFonts w:eastAsia="標楷體" w:hint="eastAsia"/>
                <w:bCs/>
              </w:rPr>
              <w:t>10</w:t>
            </w:r>
            <w:r>
              <w:rPr>
                <w:rFonts w:eastAsia="標楷體" w:hint="eastAsia"/>
                <w:bCs/>
              </w:rPr>
              <w:t>萬</w:t>
            </w:r>
            <w:r>
              <w:rPr>
                <w:rFonts w:eastAsia="標楷體" w:hint="eastAsia"/>
                <w:bCs/>
              </w:rPr>
              <w:t>2,233</w:t>
            </w:r>
            <w:r>
              <w:rPr>
                <w:rFonts w:eastAsia="標楷體" w:hint="eastAsia"/>
                <w:bCs/>
              </w:rPr>
              <w:t>人次。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、永安海螺文化體驗園區：</w:t>
            </w:r>
            <w:r>
              <w:rPr>
                <w:rFonts w:eastAsia="標楷體" w:hint="eastAsia"/>
                <w:bCs/>
              </w:rPr>
              <w:t>39</w:t>
            </w:r>
            <w:r>
              <w:rPr>
                <w:rFonts w:eastAsia="標楷體" w:hint="eastAsia"/>
                <w:bCs/>
              </w:rPr>
              <w:t>萬</w:t>
            </w:r>
            <w:r>
              <w:rPr>
                <w:rFonts w:eastAsia="標楷體" w:hint="eastAsia"/>
                <w:bCs/>
              </w:rPr>
              <w:t>2,408</w:t>
            </w:r>
            <w:r>
              <w:rPr>
                <w:rFonts w:eastAsia="標楷體" w:hint="eastAsia"/>
                <w:bCs/>
              </w:rPr>
              <w:t>人次。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7FF284AD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3.</w:t>
            </w:r>
            <w:r>
              <w:rPr>
                <w:rFonts w:eastAsia="標楷體" w:hint="eastAsia"/>
                <w:bCs/>
              </w:rPr>
              <w:t>於</w:t>
            </w:r>
            <w:r>
              <w:rPr>
                <w:rFonts w:eastAsia="標楷體" w:hint="eastAsia"/>
                <w:bCs/>
              </w:rPr>
              <w:t>113</w:t>
            </w:r>
            <w:r>
              <w:rPr>
                <w:rFonts w:eastAsia="標楷體" w:hint="eastAsia"/>
                <w:bCs/>
              </w:rPr>
              <w:t>年度將原本各自獨立營運的館舍標案，統籌為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個館舍共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標案，其中桃園北區客家會館及</w:t>
            </w:r>
            <w:r>
              <w:rPr>
                <w:rFonts w:eastAsia="標楷體" w:hint="eastAsia"/>
                <w:bCs/>
              </w:rPr>
              <w:t>1895</w:t>
            </w:r>
            <w:r>
              <w:rPr>
                <w:rFonts w:eastAsia="標楷體" w:hint="eastAsia"/>
                <w:bCs/>
              </w:rPr>
              <w:t>乙未保台紀念公園，其營運人力可互相支援流動，降低人力支出費用。參照營運管理做法，業於</w:t>
            </w:r>
            <w:r>
              <w:rPr>
                <w:rFonts w:eastAsia="標楷體" w:hint="eastAsia"/>
                <w:bCs/>
              </w:rPr>
              <w:t>113</w:t>
            </w:r>
            <w:r>
              <w:rPr>
                <w:rFonts w:eastAsia="標楷體" w:hint="eastAsia"/>
                <w:bCs/>
              </w:rPr>
              <w:t>年度將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個館舍清潔統一外包，降低人力費用的支出。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15D8DF8E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以電子保全取代部分人力保全，</w:t>
            </w:r>
            <w:r>
              <w:rPr>
                <w:rFonts w:eastAsia="標楷體" w:hint="eastAsia"/>
                <w:bCs/>
              </w:rPr>
              <w:t>113</w:t>
            </w:r>
            <w:r>
              <w:rPr>
                <w:rFonts w:eastAsia="標楷體" w:hint="eastAsia"/>
                <w:bCs/>
              </w:rPr>
              <w:t>年度先行由</w:t>
            </w:r>
            <w:r>
              <w:rPr>
                <w:rFonts w:eastAsia="標楷體" w:hint="eastAsia"/>
                <w:bCs/>
              </w:rPr>
              <w:t>1895</w:t>
            </w:r>
            <w:r>
              <w:rPr>
                <w:rFonts w:eastAsia="標楷體" w:hint="eastAsia"/>
                <w:bCs/>
              </w:rPr>
              <w:t>乙未保台紀念公園辦理，以電子保全取代夜間人力保全值勤，以降低人力保全費用。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3C05040E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5.</w:t>
            </w:r>
            <w:r>
              <w:rPr>
                <w:rFonts w:eastAsia="標楷體" w:hint="eastAsia"/>
                <w:bCs/>
              </w:rPr>
              <w:t>永安海螺文化體驗園區海螺園區規劃推出場地租用辦法。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27797324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6.</w:t>
            </w:r>
            <w:r>
              <w:rPr>
                <w:rFonts w:eastAsia="標楷體" w:hint="eastAsia"/>
                <w:bCs/>
              </w:rPr>
              <w:t>崙坪文化地景園區開放所屬公園及展覽空間出租。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7942EEB0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7.</w:t>
            </w:r>
            <w:r>
              <w:rPr>
                <w:rFonts w:eastAsia="標楷體" w:hint="eastAsia"/>
                <w:bCs/>
              </w:rPr>
              <w:t>該局規劃於北區客家會館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樓設置輕食區。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17CBC223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8.</w:t>
            </w:r>
            <w:r>
              <w:rPr>
                <w:rFonts w:eastAsia="標楷體" w:hint="eastAsia"/>
                <w:bCs/>
              </w:rPr>
              <w:t>該局將規劃結合該府消防局建設救難犬設施之工程，協調消防局於該局所轄園區前方另闢停車場，以緩解參訪館舍之停車需求。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23A6D2D2" w14:textId="1CC9C6C2" w:rsidR="00FF343B" w:rsidRPr="0078237E" w:rsidRDefault="007336A7" w:rsidP="00440949">
            <w:pPr>
              <w:spacing w:line="360" w:lineRule="atLeast"/>
              <w:jc w:val="both"/>
              <w:rPr>
                <w:rFonts w:eastAsia="標楷體" w:hint="eastAsia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9.</w:t>
            </w:r>
            <w:r>
              <w:rPr>
                <w:rFonts w:eastAsia="標楷體" w:hint="eastAsia"/>
                <w:bCs/>
              </w:rPr>
              <w:t>臺灣客家茶文化館將結合館舍辦理客庄找茶季等節慶活動，以銅鑼圈的茶產業為核心，結合龍潭公所健走活動擴大辦理。</w:t>
            </w: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14:paraId="51F27ED5" w14:textId="77777777"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內政及族群委員會114.08.19第6屆第62次會議決議 : 結案存查。</w:t>
            </w:r>
          </w:p>
        </w:tc>
      </w:tr>
    </w:tbl>
    <w:p w14:paraId="7EA8C488" w14:textId="77777777"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lastRenderedPageBreak/>
        <w:t>填表人員簽章：</w:t>
      </w:r>
      <w:r>
        <w:rPr>
          <w:rFonts w:eastAsia="標楷體" w:hint="eastAsia"/>
          <w:b/>
          <w:bCs/>
          <w:sz w:val="28"/>
        </w:rPr>
        <w:t xml:space="preserve">                               </w:t>
      </w:r>
      <w:r>
        <w:rPr>
          <w:rFonts w:eastAsia="標楷體" w:hint="eastAsia"/>
          <w:b/>
          <w:bCs/>
          <w:sz w:val="28"/>
        </w:rPr>
        <w:t>單位主管人員：</w:t>
      </w:r>
    </w:p>
    <w:sectPr w:rsidR="008E6A2A" w:rsidSect="00324E61">
      <w:headerReference w:type="default" r:id="rId7"/>
      <w:footerReference w:type="even" r:id="rId8"/>
      <w:footerReference w:type="default" r:id="rId9"/>
      <w:pgSz w:w="16840" w:h="11907" w:orient="landscape" w:code="9"/>
      <w:pgMar w:top="1304" w:right="1304" w:bottom="130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C330" w14:textId="77777777" w:rsidR="000F04C1" w:rsidRDefault="000F04C1" w:rsidP="008E6A2A">
      <w:r>
        <w:separator/>
      </w:r>
    </w:p>
  </w:endnote>
  <w:endnote w:type="continuationSeparator" w:id="0">
    <w:p w14:paraId="0C9105B2" w14:textId="77777777" w:rsidR="000F04C1" w:rsidRDefault="000F04C1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C0AD" w14:textId="77777777" w:rsidR="008E6A2A" w:rsidRDefault="00377D0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AC6E42" w14:textId="77777777"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64B4" w14:textId="77777777"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377D0C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377D0C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377D0C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fldSimple w:instr=" NUMPAGES  \* Arabic  \* MERGEFORMAT ">
      <w:r w:rsidR="002551AA" w:rsidRPr="002551AA">
        <w:rPr>
          <w:rFonts w:eastAsia="標楷體"/>
          <w:noProof/>
        </w:rPr>
        <w:t>1</w:t>
      </w:r>
    </w:fldSimple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114/09/09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029A" w14:textId="77777777" w:rsidR="000F04C1" w:rsidRDefault="000F04C1" w:rsidP="008E6A2A">
      <w:r>
        <w:separator/>
      </w:r>
    </w:p>
  </w:footnote>
  <w:footnote w:type="continuationSeparator" w:id="0">
    <w:p w14:paraId="7CFE9DA5" w14:textId="77777777" w:rsidR="000F04C1" w:rsidRDefault="000F04C1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622B" w14:textId="77777777"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0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0"/>
  <w:p w14:paraId="5BB7F9EA" w14:textId="77777777"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1404810">
    <w:abstractNumId w:val="15"/>
  </w:num>
  <w:num w:numId="2" w16cid:durableId="233508800">
    <w:abstractNumId w:val="5"/>
  </w:num>
  <w:num w:numId="3" w16cid:durableId="1517646615">
    <w:abstractNumId w:val="1"/>
  </w:num>
  <w:num w:numId="4" w16cid:durableId="203490147">
    <w:abstractNumId w:val="0"/>
  </w:num>
  <w:num w:numId="5" w16cid:durableId="683170944">
    <w:abstractNumId w:val="23"/>
  </w:num>
  <w:num w:numId="6" w16cid:durableId="2003003386">
    <w:abstractNumId w:val="27"/>
  </w:num>
  <w:num w:numId="7" w16cid:durableId="1315261223">
    <w:abstractNumId w:val="22"/>
  </w:num>
  <w:num w:numId="8" w16cid:durableId="146630914">
    <w:abstractNumId w:val="2"/>
  </w:num>
  <w:num w:numId="9" w16cid:durableId="2039432816">
    <w:abstractNumId w:val="6"/>
  </w:num>
  <w:num w:numId="10" w16cid:durableId="253979135">
    <w:abstractNumId w:val="24"/>
  </w:num>
  <w:num w:numId="11" w16cid:durableId="1121143391">
    <w:abstractNumId w:val="13"/>
  </w:num>
  <w:num w:numId="12" w16cid:durableId="1624577766">
    <w:abstractNumId w:val="21"/>
  </w:num>
  <w:num w:numId="13" w16cid:durableId="930505001">
    <w:abstractNumId w:val="8"/>
  </w:num>
  <w:num w:numId="14" w16cid:durableId="654379642">
    <w:abstractNumId w:val="17"/>
  </w:num>
  <w:num w:numId="15" w16cid:durableId="1991472709">
    <w:abstractNumId w:val="11"/>
  </w:num>
  <w:num w:numId="16" w16cid:durableId="1343357845">
    <w:abstractNumId w:val="12"/>
  </w:num>
  <w:num w:numId="17" w16cid:durableId="267470211">
    <w:abstractNumId w:val="25"/>
  </w:num>
  <w:num w:numId="18" w16cid:durableId="1016542612">
    <w:abstractNumId w:val="9"/>
  </w:num>
  <w:num w:numId="19" w16cid:durableId="1269965078">
    <w:abstractNumId w:val="16"/>
  </w:num>
  <w:num w:numId="20" w16cid:durableId="1252927265">
    <w:abstractNumId w:val="3"/>
  </w:num>
  <w:num w:numId="21" w16cid:durableId="1889754479">
    <w:abstractNumId w:val="20"/>
  </w:num>
  <w:num w:numId="22" w16cid:durableId="10570316">
    <w:abstractNumId w:val="18"/>
  </w:num>
  <w:num w:numId="23" w16cid:durableId="698048596">
    <w:abstractNumId w:val="7"/>
  </w:num>
  <w:num w:numId="24" w16cid:durableId="627704871">
    <w:abstractNumId w:val="14"/>
  </w:num>
  <w:num w:numId="25" w16cid:durableId="1116100513">
    <w:abstractNumId w:val="19"/>
  </w:num>
  <w:num w:numId="26" w16cid:durableId="737677723">
    <w:abstractNumId w:val="10"/>
  </w:num>
  <w:num w:numId="27" w16cid:durableId="521434068">
    <w:abstractNumId w:val="26"/>
  </w:num>
  <w:num w:numId="28" w16cid:durableId="18504803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0F04C1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24E61"/>
    <w:rsid w:val="00335C31"/>
    <w:rsid w:val="003571B8"/>
    <w:rsid w:val="0036733D"/>
    <w:rsid w:val="00377D0C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4401D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B50DC"/>
  <w15:docId w15:val="{F13560B3-5527-4696-9D9E-55E69FD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>監察院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陳美如</cp:lastModifiedBy>
  <cp:revision>2</cp:revision>
  <cp:lastPrinted>2010-06-29T02:42:00Z</cp:lastPrinted>
  <dcterms:created xsi:type="dcterms:W3CDTF">2025-09-09T02:35:00Z</dcterms:created>
  <dcterms:modified xsi:type="dcterms:W3CDTF">2025-09-09T02:35:00Z</dcterms:modified>
</cp:coreProperties>
</file>