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14:paraId="7BD03091" w14:textId="77777777" w:rsidTr="00605E93">
        <w:trPr>
          <w:tblHeader/>
        </w:trPr>
        <w:tc>
          <w:tcPr>
            <w:tcW w:w="545" w:type="dxa"/>
            <w:vAlign w:val="center"/>
          </w:tcPr>
          <w:p w14:paraId="0B111146" w14:textId="77777777"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14:paraId="28D06B3F" w14:textId="77777777"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14:paraId="5EAF07EE" w14:textId="77777777"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14:paraId="78D778C2" w14:textId="77777777" w:rsidTr="00605E93">
        <w:trPr>
          <w:trHeight w:val="468"/>
        </w:trPr>
        <w:tc>
          <w:tcPr>
            <w:tcW w:w="545" w:type="dxa"/>
            <w:vAlign w:val="center"/>
          </w:tcPr>
          <w:p w14:paraId="7CE41538" w14:textId="77777777"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114</w:t>
            </w:r>
            <w:r>
              <w:rPr>
                <w:rFonts w:eastAsia="標楷體" w:hint="eastAsia"/>
                <w:bCs/>
                <w:szCs w:val="28"/>
              </w:rPr>
              <w:t>財調</w:t>
            </w:r>
            <w:r>
              <w:rPr>
                <w:rFonts w:eastAsia="標楷體" w:hint="eastAsia"/>
                <w:bCs/>
                <w:szCs w:val="28"/>
              </w:rPr>
              <w:t>0018</w:t>
            </w:r>
          </w:p>
        </w:tc>
        <w:tc>
          <w:tcPr>
            <w:tcW w:w="5762" w:type="dxa"/>
          </w:tcPr>
          <w:p w14:paraId="550F10EF" w14:textId="77777777"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14:paraId="035F7B15" w14:textId="6389AE6A" w:rsidR="00735D7C" w:rsidRDefault="007336A7" w:rsidP="00440949">
            <w:pPr>
              <w:spacing w:line="360" w:lineRule="atLeast"/>
              <w:jc w:val="both"/>
              <w:rPr>
                <w:rFonts w:eastAsia="標楷體"/>
                <w:bCs/>
              </w:rPr>
            </w:pPr>
            <w:r>
              <w:rPr>
                <w:rFonts w:eastAsia="標楷體" w:hint="eastAsia"/>
                <w:bCs/>
              </w:rPr>
              <w:t>財政部部分：</w:t>
            </w:r>
            <w:r>
              <w:rPr>
                <w:rFonts w:eastAsia="標楷體" w:hint="eastAsia"/>
                <w:bCs/>
              </w:rPr>
              <w:t>1</w:t>
            </w:r>
            <w:r>
              <w:rPr>
                <w:rFonts w:eastAsia="標楷體" w:hint="eastAsia"/>
                <w:bCs/>
              </w:rPr>
              <w:t>、研提增修遺產稅及贈與稅列印證明書系統：</w:t>
            </w:r>
            <w:r>
              <w:rPr>
                <w:rFonts w:eastAsia="標楷體" w:hint="eastAsia"/>
                <w:bCs/>
              </w:rPr>
              <w:t>(</w:t>
            </w:r>
            <w:r>
              <w:rPr>
                <w:rFonts w:eastAsia="標楷體" w:hint="eastAsia"/>
                <w:bCs/>
              </w:rPr>
              <w:t>１</w:t>
            </w:r>
            <w:r>
              <w:rPr>
                <w:rFonts w:eastAsia="標楷體" w:hint="eastAsia"/>
                <w:bCs/>
              </w:rPr>
              <w:t>)</w:t>
            </w:r>
            <w:r>
              <w:rPr>
                <w:rFonts w:eastAsia="標楷體" w:hint="eastAsia"/>
                <w:bCs/>
              </w:rPr>
              <w:t>新增防呆機制。</w:t>
            </w:r>
            <w:r>
              <w:rPr>
                <w:rFonts w:eastAsia="標楷體" w:hint="eastAsia"/>
                <w:bCs/>
              </w:rPr>
              <w:t>(2)</w:t>
            </w:r>
            <w:r>
              <w:rPr>
                <w:rFonts w:eastAsia="標楷體" w:hint="eastAsia"/>
                <w:bCs/>
              </w:rPr>
              <w:t>新增「更正核發</w:t>
            </w:r>
            <w:r>
              <w:rPr>
                <w:rFonts w:eastAsia="標楷體" w:hint="eastAsia"/>
                <w:bCs/>
              </w:rPr>
              <w:t>(</w:t>
            </w:r>
            <w:r>
              <w:rPr>
                <w:rFonts w:eastAsia="標楷體" w:hint="eastAsia"/>
                <w:bCs/>
              </w:rPr>
              <w:t>未異動核定金額</w:t>
            </w:r>
            <w:r>
              <w:rPr>
                <w:rFonts w:eastAsia="標楷體" w:hint="eastAsia"/>
                <w:bCs/>
              </w:rPr>
              <w:t>)</w:t>
            </w:r>
            <w:r>
              <w:rPr>
                <w:rFonts w:eastAsia="標楷體" w:hint="eastAsia"/>
                <w:bCs/>
              </w:rPr>
              <w:t>」選項。</w:t>
            </w:r>
            <w:r>
              <w:rPr>
                <w:rFonts w:eastAsia="標楷體" w:hint="eastAsia"/>
                <w:bCs/>
              </w:rPr>
              <w:t>2</w:t>
            </w:r>
            <w:r>
              <w:rPr>
                <w:rFonts w:eastAsia="標楷體" w:hint="eastAsia"/>
                <w:bCs/>
              </w:rPr>
              <w:t>、加強櫃檯承辦人員及其課</w:t>
            </w:r>
            <w:r>
              <w:rPr>
                <w:rFonts w:eastAsia="標楷體" w:hint="eastAsia"/>
                <w:bCs/>
              </w:rPr>
              <w:t>(</w:t>
            </w:r>
            <w:r>
              <w:rPr>
                <w:rFonts w:eastAsia="標楷體" w:hint="eastAsia"/>
                <w:bCs/>
              </w:rPr>
              <w:t>股</w:t>
            </w:r>
            <w:r>
              <w:rPr>
                <w:rFonts w:eastAsia="標楷體" w:hint="eastAsia"/>
                <w:bCs/>
              </w:rPr>
              <w:t>)</w:t>
            </w:r>
            <w:r>
              <w:rPr>
                <w:rFonts w:eastAsia="標楷體" w:hint="eastAsia"/>
                <w:bCs/>
              </w:rPr>
              <w:t>長教育訓練。</w:t>
            </w:r>
            <w:r>
              <w:rPr>
                <w:rFonts w:eastAsia="標楷體" w:hint="eastAsia"/>
                <w:bCs/>
              </w:rPr>
              <w:t>3</w:t>
            </w:r>
            <w:r>
              <w:rPr>
                <w:rFonts w:eastAsia="標楷體" w:hint="eastAsia"/>
                <w:bCs/>
              </w:rPr>
              <w:t>、強化復查階段稽徵機關自我審查機制。</w:t>
            </w:r>
            <w:r>
              <w:rPr>
                <w:rFonts w:eastAsia="標楷體" w:hint="eastAsia"/>
                <w:bCs/>
              </w:rPr>
              <w:t>4</w:t>
            </w:r>
            <w:r>
              <w:rPr>
                <w:rFonts w:eastAsia="標楷體" w:hint="eastAsia"/>
                <w:bCs/>
              </w:rPr>
              <w:t>、修訂北區國稅局「遺產及贈與稅案件櫃檯化作業規定」：</w:t>
            </w:r>
            <w:r w:rsidR="00735D7C">
              <w:rPr>
                <w:rFonts w:eastAsia="標楷體" w:hint="eastAsia"/>
                <w:bCs/>
              </w:rPr>
              <w:t>(1)</w:t>
            </w:r>
            <w:r>
              <w:rPr>
                <w:rFonts w:eastAsia="標楷體" w:hint="eastAsia"/>
                <w:bCs/>
              </w:rPr>
              <w:t>新增即時複核機制。</w:t>
            </w:r>
            <w:r>
              <w:rPr>
                <w:rFonts w:eastAsia="標楷體" w:hint="eastAsia"/>
                <w:bCs/>
              </w:rPr>
              <w:t>(2)</w:t>
            </w:r>
            <w:r>
              <w:rPr>
                <w:rFonts w:eastAsia="標楷體" w:hint="eastAsia"/>
                <w:bCs/>
              </w:rPr>
              <w:t>規範臨櫃申辦案件簽章確認，非臨櫃申辦案件寄送取證。</w:t>
            </w:r>
            <w:r>
              <w:rPr>
                <w:rFonts w:eastAsia="標楷體" w:hint="eastAsia"/>
                <w:bCs/>
              </w:rPr>
              <w:t>5</w:t>
            </w:r>
            <w:r>
              <w:rPr>
                <w:rFonts w:eastAsia="標楷體" w:hint="eastAsia"/>
                <w:bCs/>
              </w:rPr>
              <w:t>、訂定完善抽查、專案覆核及選案抽核機制。</w:t>
            </w:r>
            <w:r>
              <w:rPr>
                <w:rFonts w:eastAsia="標楷體" w:hint="eastAsia"/>
                <w:bCs/>
              </w:rPr>
              <w:t>6</w:t>
            </w:r>
            <w:r>
              <w:rPr>
                <w:rFonts w:eastAsia="標楷體" w:hint="eastAsia"/>
                <w:bCs/>
              </w:rPr>
              <w:t>、訂定完善抽查、專案覆核及選案抽核機制。</w:t>
            </w:r>
          </w:p>
          <w:p w14:paraId="41C7C00C" w14:textId="28D90763" w:rsidR="00FF343B" w:rsidRPr="0078237E" w:rsidRDefault="007336A7" w:rsidP="00735D7C">
            <w:pPr>
              <w:spacing w:line="360" w:lineRule="atLeast"/>
              <w:jc w:val="both"/>
              <w:rPr>
                <w:rFonts w:eastAsia="標楷體"/>
                <w:bCs/>
                <w:szCs w:val="28"/>
              </w:rPr>
            </w:pPr>
            <w:r>
              <w:rPr>
                <w:rFonts w:eastAsia="標楷體" w:hint="eastAsia"/>
                <w:bCs/>
              </w:rPr>
              <w:t>彰化縣政府部分：</w:t>
            </w:r>
            <w:r w:rsidR="00735D7C">
              <w:rPr>
                <w:rFonts w:eastAsia="標楷體" w:hint="eastAsia"/>
                <w:bCs/>
              </w:rPr>
              <w:t>1</w:t>
            </w:r>
            <w:r w:rsidR="00735D7C">
              <w:rPr>
                <w:rFonts w:eastAsia="標楷體" w:hint="eastAsia"/>
                <w:bCs/>
              </w:rPr>
              <w:t>、</w:t>
            </w:r>
            <w:r>
              <w:rPr>
                <w:rFonts w:eastAsia="標楷體" w:hint="eastAsia"/>
                <w:bCs/>
              </w:rPr>
              <w:t>員林地所將加強審查人員教育訓練，要求所有審查人員對登記申請案及附繳文件均應確實詳細查核。</w:t>
            </w:r>
            <w:r>
              <w:rPr>
                <w:rFonts w:eastAsia="標楷體" w:hint="eastAsia"/>
                <w:bCs/>
              </w:rPr>
              <w:t>2</w:t>
            </w:r>
            <w:r>
              <w:rPr>
                <w:rFonts w:eastAsia="標楷體" w:hint="eastAsia"/>
                <w:bCs/>
              </w:rPr>
              <w:t>、</w:t>
            </w:r>
            <w:r>
              <w:rPr>
                <w:rFonts w:eastAsia="標楷體" w:hint="eastAsia"/>
                <w:bCs/>
              </w:rPr>
              <w:t>114</w:t>
            </w:r>
            <w:r>
              <w:rPr>
                <w:rFonts w:eastAsia="標楷體" w:hint="eastAsia"/>
                <w:bCs/>
              </w:rPr>
              <w:t>年</w:t>
            </w:r>
            <w:r>
              <w:rPr>
                <w:rFonts w:eastAsia="標楷體" w:hint="eastAsia"/>
                <w:bCs/>
              </w:rPr>
              <w:t>6</w:t>
            </w:r>
            <w:r>
              <w:rPr>
                <w:rFonts w:eastAsia="標楷體" w:hint="eastAsia"/>
                <w:bCs/>
              </w:rPr>
              <w:t>月</w:t>
            </w:r>
            <w:r>
              <w:rPr>
                <w:rFonts w:eastAsia="標楷體" w:hint="eastAsia"/>
                <w:bCs/>
              </w:rPr>
              <w:t>30</w:t>
            </w:r>
            <w:r>
              <w:rPr>
                <w:rFonts w:eastAsia="標楷體" w:hint="eastAsia"/>
                <w:bCs/>
              </w:rPr>
              <w:t>日以府地籍字第</w:t>
            </w:r>
            <w:r>
              <w:rPr>
                <w:rFonts w:eastAsia="標楷體" w:hint="eastAsia"/>
                <w:bCs/>
              </w:rPr>
              <w:t>1140256065</w:t>
            </w:r>
            <w:r>
              <w:rPr>
                <w:rFonts w:eastAsia="標楷體" w:hint="eastAsia"/>
                <w:bCs/>
              </w:rPr>
              <w:t>號函囑各地政事務所審查人員詳實審查登記申請案附繳文件及落實補正通知紀錄事宜。</w:t>
            </w:r>
            <w:r>
              <w:rPr>
                <w:rFonts w:eastAsia="標楷體" w:hint="eastAsia"/>
                <w:bCs/>
              </w:rPr>
              <w:t>3</w:t>
            </w:r>
            <w:r>
              <w:rPr>
                <w:rFonts w:eastAsia="標楷體" w:hint="eastAsia"/>
                <w:bCs/>
              </w:rPr>
              <w:t>、</w:t>
            </w:r>
            <w:r>
              <w:rPr>
                <w:rFonts w:eastAsia="標楷體" w:hint="eastAsia"/>
                <w:bCs/>
              </w:rPr>
              <w:t>114</w:t>
            </w:r>
            <w:r>
              <w:rPr>
                <w:rFonts w:eastAsia="標楷體" w:hint="eastAsia"/>
                <w:bCs/>
              </w:rPr>
              <w:t>年</w:t>
            </w:r>
            <w:r>
              <w:rPr>
                <w:rFonts w:eastAsia="標楷體" w:hint="eastAsia"/>
                <w:bCs/>
              </w:rPr>
              <w:t>6</w:t>
            </w:r>
            <w:r>
              <w:rPr>
                <w:rFonts w:eastAsia="標楷體" w:hint="eastAsia"/>
                <w:bCs/>
              </w:rPr>
              <w:t>月</w:t>
            </w:r>
            <w:r>
              <w:rPr>
                <w:rFonts w:eastAsia="標楷體" w:hint="eastAsia"/>
                <w:bCs/>
              </w:rPr>
              <w:t>16</w:t>
            </w:r>
            <w:r>
              <w:rPr>
                <w:rFonts w:eastAsia="標楷體" w:hint="eastAsia"/>
                <w:bCs/>
              </w:rPr>
              <w:t>日府地價字第</w:t>
            </w:r>
            <w:r>
              <w:rPr>
                <w:rFonts w:eastAsia="標楷體" w:hint="eastAsia"/>
                <w:bCs/>
              </w:rPr>
              <w:t>1140231002</w:t>
            </w:r>
            <w:r>
              <w:rPr>
                <w:rFonts w:eastAsia="標楷體" w:hint="eastAsia"/>
                <w:bCs/>
              </w:rPr>
              <w:t>號函請該縣地政士公會加強宣導及敦促所屬會員執行業務應精通專業法令及實務。</w:t>
            </w:r>
            <w:r>
              <w:rPr>
                <w:rFonts w:eastAsia="標楷體" w:hint="eastAsia"/>
                <w:bCs/>
              </w:rPr>
              <w:t xml:space="preserve"> </w:t>
            </w:r>
          </w:p>
        </w:tc>
        <w:tc>
          <w:tcPr>
            <w:tcW w:w="1984" w:type="dxa"/>
          </w:tcPr>
          <w:p w14:paraId="271F5A49" w14:textId="77777777" w:rsidR="00FF343B" w:rsidRDefault="007336A7" w:rsidP="00FD1947">
            <w:pPr>
              <w:spacing w:line="360" w:lineRule="atLeast"/>
              <w:jc w:val="both"/>
              <w:rPr>
                <w:rFonts w:eastAsia="標楷體"/>
                <w:bCs/>
                <w:szCs w:val="28"/>
              </w:rPr>
            </w:pPr>
            <w:r>
              <w:rPr>
                <w:rFonts w:ascii="標楷體" w:eastAsia="標楷體" w:hAnsi="標楷體" w:hint="eastAsia"/>
                <w:bCs/>
              </w:rPr>
              <w:t>財政及經濟、內政及族群委員會114.09.02第6屆第61次聯席會議決議 : 結案存查。</w:t>
            </w:r>
          </w:p>
        </w:tc>
      </w:tr>
    </w:tbl>
    <w:p w14:paraId="7D40AD4C" w14:textId="4F190E8B" w:rsidR="008E6A2A" w:rsidRPr="00735D7C" w:rsidRDefault="008E6A2A" w:rsidP="00735D7C">
      <w:pPr>
        <w:snapToGrid w:val="0"/>
        <w:spacing w:beforeLines="100" w:before="360" w:line="240" w:lineRule="atLeast"/>
        <w:ind w:leftChars="6" w:left="866" w:hangingChars="304" w:hanging="852"/>
        <w:rPr>
          <w:rFonts w:eastAsia="標楷體"/>
          <w:b/>
          <w:bCs/>
          <w:sz w:val="28"/>
        </w:rPr>
      </w:pPr>
    </w:p>
    <w:sectPr w:rsidR="008E6A2A" w:rsidRPr="00735D7C"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9126" w14:textId="77777777" w:rsidR="00E935E8" w:rsidRDefault="00E935E8" w:rsidP="008E6A2A">
      <w:r>
        <w:separator/>
      </w:r>
    </w:p>
  </w:endnote>
  <w:endnote w:type="continuationSeparator" w:id="0">
    <w:p w14:paraId="48956771" w14:textId="77777777" w:rsidR="00E935E8" w:rsidRDefault="00E935E8"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47C3" w14:textId="77777777" w:rsidR="008E6A2A" w:rsidRDefault="00DA17BC">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14:paraId="1ABEEFE4" w14:textId="77777777"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53AA" w14:textId="77777777"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DA17BC" w:rsidRPr="00530BF4">
      <w:rPr>
        <w:rFonts w:eastAsia="標楷體"/>
      </w:rPr>
      <w:fldChar w:fldCharType="begin"/>
    </w:r>
    <w:r w:rsidRPr="00530BF4">
      <w:rPr>
        <w:rFonts w:eastAsia="標楷體"/>
      </w:rPr>
      <w:instrText xml:space="preserve"> PAGE   \* MERGEFORMAT </w:instrText>
    </w:r>
    <w:r w:rsidR="00DA17BC" w:rsidRPr="00530BF4">
      <w:rPr>
        <w:rFonts w:eastAsia="標楷體"/>
      </w:rPr>
      <w:fldChar w:fldCharType="separate"/>
    </w:r>
    <w:r w:rsidR="002551AA">
      <w:rPr>
        <w:rFonts w:eastAsia="標楷體"/>
        <w:noProof/>
      </w:rPr>
      <w:t>1</w:t>
    </w:r>
    <w:r w:rsidR="00DA17BC"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B914" w14:textId="77777777" w:rsidR="00E935E8" w:rsidRDefault="00E935E8" w:rsidP="008E6A2A">
      <w:r>
        <w:separator/>
      </w:r>
    </w:p>
  </w:footnote>
  <w:footnote w:type="continuationSeparator" w:id="0">
    <w:p w14:paraId="09D837D3" w14:textId="77777777" w:rsidR="00E935E8" w:rsidRDefault="00E935E8"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6313" w14:textId="77777777" w:rsidR="00BF6519" w:rsidRDefault="008E6A2A" w:rsidP="002551AA">
    <w:pPr>
      <w:pStyle w:val="ab"/>
      <w:spacing w:beforeLines="120" w:before="288"/>
      <w:jc w:val="center"/>
      <w:rPr>
        <w:rFonts w:eastAsia="標楷體"/>
        <w:b/>
        <w:bCs/>
        <w:sz w:val="40"/>
      </w:rPr>
    </w:pPr>
    <w:bookmarkStart w:id="0" w:name="OLE_LINK1"/>
    <w:r>
      <w:rPr>
        <w:rFonts w:eastAsia="標楷體" w:hint="eastAsia"/>
        <w:b/>
        <w:bCs/>
        <w:sz w:val="40"/>
      </w:rPr>
      <w:t>監察院財政及經濟委員會調查報告結案情形一覽表</w:t>
    </w:r>
  </w:p>
  <w:bookmarkEnd w:id="0"/>
  <w:p w14:paraId="7C71A53E" w14:textId="77777777"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60089367">
    <w:abstractNumId w:val="15"/>
  </w:num>
  <w:num w:numId="2" w16cid:durableId="818154150">
    <w:abstractNumId w:val="5"/>
  </w:num>
  <w:num w:numId="3" w16cid:durableId="165246567">
    <w:abstractNumId w:val="1"/>
  </w:num>
  <w:num w:numId="4" w16cid:durableId="448354952">
    <w:abstractNumId w:val="0"/>
  </w:num>
  <w:num w:numId="5" w16cid:durableId="888494158">
    <w:abstractNumId w:val="23"/>
  </w:num>
  <w:num w:numId="6" w16cid:durableId="670333642">
    <w:abstractNumId w:val="27"/>
  </w:num>
  <w:num w:numId="7" w16cid:durableId="1980768999">
    <w:abstractNumId w:val="22"/>
  </w:num>
  <w:num w:numId="8" w16cid:durableId="220096011">
    <w:abstractNumId w:val="2"/>
  </w:num>
  <w:num w:numId="9" w16cid:durableId="860899171">
    <w:abstractNumId w:val="6"/>
  </w:num>
  <w:num w:numId="10" w16cid:durableId="1770736966">
    <w:abstractNumId w:val="24"/>
  </w:num>
  <w:num w:numId="11" w16cid:durableId="1557468883">
    <w:abstractNumId w:val="13"/>
  </w:num>
  <w:num w:numId="12" w16cid:durableId="1321083561">
    <w:abstractNumId w:val="21"/>
  </w:num>
  <w:num w:numId="13" w16cid:durableId="2437292">
    <w:abstractNumId w:val="8"/>
  </w:num>
  <w:num w:numId="14" w16cid:durableId="1872499354">
    <w:abstractNumId w:val="17"/>
  </w:num>
  <w:num w:numId="15" w16cid:durableId="1679849882">
    <w:abstractNumId w:val="11"/>
  </w:num>
  <w:num w:numId="16" w16cid:durableId="5402401">
    <w:abstractNumId w:val="12"/>
  </w:num>
  <w:num w:numId="17" w16cid:durableId="2003461276">
    <w:abstractNumId w:val="25"/>
  </w:num>
  <w:num w:numId="18" w16cid:durableId="52503880">
    <w:abstractNumId w:val="9"/>
  </w:num>
  <w:num w:numId="19" w16cid:durableId="236868672">
    <w:abstractNumId w:val="16"/>
  </w:num>
  <w:num w:numId="20" w16cid:durableId="1902254459">
    <w:abstractNumId w:val="3"/>
  </w:num>
  <w:num w:numId="21" w16cid:durableId="138809879">
    <w:abstractNumId w:val="20"/>
  </w:num>
  <w:num w:numId="22" w16cid:durableId="820384984">
    <w:abstractNumId w:val="18"/>
  </w:num>
  <w:num w:numId="23" w16cid:durableId="1901556825">
    <w:abstractNumId w:val="7"/>
  </w:num>
  <w:num w:numId="24" w16cid:durableId="373891531">
    <w:abstractNumId w:val="14"/>
  </w:num>
  <w:num w:numId="25" w16cid:durableId="1598059775">
    <w:abstractNumId w:val="19"/>
  </w:num>
  <w:num w:numId="26" w16cid:durableId="2105224194">
    <w:abstractNumId w:val="10"/>
  </w:num>
  <w:num w:numId="27" w16cid:durableId="1635211868">
    <w:abstractNumId w:val="26"/>
  </w:num>
  <w:num w:numId="28" w16cid:durableId="113017080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82595"/>
    <w:rsid w:val="006B1797"/>
    <w:rsid w:val="006C264B"/>
    <w:rsid w:val="007032D2"/>
    <w:rsid w:val="00720393"/>
    <w:rsid w:val="007336A7"/>
    <w:rsid w:val="00735D7C"/>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17BC"/>
    <w:rsid w:val="00DA6DB5"/>
    <w:rsid w:val="00DD0571"/>
    <w:rsid w:val="00E177C9"/>
    <w:rsid w:val="00E84CC0"/>
    <w:rsid w:val="00E92538"/>
    <w:rsid w:val="00E93223"/>
    <w:rsid w:val="00E935E8"/>
    <w:rsid w:val="00E95086"/>
    <w:rsid w:val="00ED5BEB"/>
    <w:rsid w:val="00EE1FB2"/>
    <w:rsid w:val="00EE3734"/>
    <w:rsid w:val="00F041B1"/>
    <w:rsid w:val="00F37DA2"/>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F9A9"/>
  <w15:docId w15:val="{F9D7C812-EB4A-493A-A4C3-A5043E3C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409</Characters>
  <Application>Microsoft Office Word</Application>
  <DocSecurity>0</DocSecurity>
  <Lines>3</Lines>
  <Paragraphs>1</Paragraphs>
  <ScaleCrop>false</ScaleCrop>
  <Company>監察院</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周慶安</cp:lastModifiedBy>
  <cp:revision>3</cp:revision>
  <cp:lastPrinted>2010-06-29T02:42:00Z</cp:lastPrinted>
  <dcterms:created xsi:type="dcterms:W3CDTF">2025-09-03T09:00:00Z</dcterms:created>
  <dcterms:modified xsi:type="dcterms:W3CDTF">2025-09-03T09:03:00Z</dcterms:modified>
</cp:coreProperties>
</file>