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1A047" w14:textId="662B2FCE" w:rsidR="00D75644" w:rsidRPr="002A7803" w:rsidRDefault="00D20D26" w:rsidP="00443119">
      <w:pPr>
        <w:pStyle w:val="af2"/>
        <w:ind w:leftChars="292" w:left="993"/>
      </w:pPr>
      <w:r w:rsidRPr="002A7803">
        <w:rPr>
          <w:rFonts w:hint="eastAsia"/>
        </w:rPr>
        <w:t>調查報告</w:t>
      </w:r>
      <w:r w:rsidR="00BD6E99" w:rsidRPr="002A7803">
        <w:rPr>
          <w:rFonts w:hint="eastAsia"/>
          <w:spacing w:val="0"/>
          <w:sz w:val="32"/>
          <w:szCs w:val="16"/>
        </w:rPr>
        <w:t>(公布版)</w:t>
      </w:r>
      <w:r w:rsidR="00004D11" w:rsidRPr="002A7803">
        <w:rPr>
          <w:rFonts w:hint="eastAsia"/>
          <w:b w:val="0"/>
          <w:bCs/>
          <w:spacing w:val="0"/>
          <w:sz w:val="20"/>
          <w:szCs w:val="8"/>
        </w:rPr>
        <w:t>.</w:t>
      </w:r>
    </w:p>
    <w:p w14:paraId="24FE98FD" w14:textId="77777777" w:rsidR="004B48F3" w:rsidRPr="002A7803" w:rsidRDefault="004B48F3" w:rsidP="001629BF">
      <w:pPr>
        <w:pStyle w:val="1"/>
        <w:numPr>
          <w:ilvl w:val="0"/>
          <w:numId w:val="1"/>
        </w:numPr>
        <w:ind w:left="2380" w:hanging="2380"/>
      </w:pPr>
      <w:bookmarkStart w:id="0" w:name="_Toc280712988"/>
      <w:bookmarkStart w:id="1" w:name="_Toc422732534"/>
      <w:bookmarkStart w:id="2" w:name="_Toc525070834"/>
      <w:bookmarkStart w:id="3" w:name="_Toc525938374"/>
      <w:bookmarkStart w:id="4" w:name="_Toc525939222"/>
      <w:bookmarkStart w:id="5" w:name="_Toc525939727"/>
      <w:bookmarkStart w:id="6" w:name="_Toc525066144"/>
      <w:bookmarkStart w:id="7" w:name="_Toc524892372"/>
      <w:r w:rsidRPr="002A7803">
        <w:rPr>
          <w:rFonts w:hint="eastAsia"/>
        </w:rPr>
        <w:t>案　　由：</w:t>
      </w:r>
      <w:r w:rsidRPr="002A7803">
        <w:rPr>
          <w:rFonts w:hAnsi="標楷體" w:hint="eastAsia"/>
        </w:rPr>
        <w:t>據悉，宏恩醫院龍安分院</w:t>
      </w:r>
      <w:proofErr w:type="gramStart"/>
      <w:r w:rsidRPr="002A7803">
        <w:rPr>
          <w:rFonts w:hAnsi="標楷體" w:hint="eastAsia"/>
        </w:rPr>
        <w:t>疑</w:t>
      </w:r>
      <w:proofErr w:type="gramEnd"/>
      <w:r w:rsidRPr="002A7803">
        <w:rPr>
          <w:rFonts w:hAnsi="標楷體" w:hint="eastAsia"/>
        </w:rPr>
        <w:t>發生女病患遭</w:t>
      </w:r>
      <w:proofErr w:type="gramStart"/>
      <w:r w:rsidRPr="002A7803">
        <w:rPr>
          <w:rFonts w:hAnsi="標楷體" w:hint="eastAsia"/>
        </w:rPr>
        <w:t>性侵，</w:t>
      </w:r>
      <w:proofErr w:type="gramEnd"/>
      <w:r w:rsidRPr="002A7803">
        <w:rPr>
          <w:rFonts w:hAnsi="標楷體" w:hint="eastAsia"/>
        </w:rPr>
        <w:t>及林</w:t>
      </w:r>
      <w:proofErr w:type="gramStart"/>
      <w:r w:rsidRPr="002A7803">
        <w:rPr>
          <w:rFonts w:hAnsi="標楷體" w:hint="eastAsia"/>
        </w:rPr>
        <w:t>姓護佐</w:t>
      </w:r>
      <w:proofErr w:type="gramEnd"/>
      <w:r w:rsidRPr="002A7803">
        <w:rPr>
          <w:rFonts w:hAnsi="標楷體" w:hint="eastAsia"/>
        </w:rPr>
        <w:t>毆傷受監護處分人事件，嚴重損及患者權益</w:t>
      </w:r>
      <w:proofErr w:type="gramStart"/>
      <w:r w:rsidRPr="002A7803">
        <w:rPr>
          <w:rFonts w:hAnsi="標楷體" w:hint="eastAsia"/>
        </w:rPr>
        <w:t>等情案</w:t>
      </w:r>
      <w:proofErr w:type="gramEnd"/>
      <w:r w:rsidRPr="002A7803">
        <w:rPr>
          <w:rFonts w:hAnsi="標楷體" w:hint="eastAsia"/>
        </w:rPr>
        <w:t>。</w:t>
      </w:r>
    </w:p>
    <w:p w14:paraId="563FE98A" w14:textId="77777777" w:rsidR="004B48F3" w:rsidRPr="002A7803" w:rsidRDefault="004B48F3" w:rsidP="00752C23">
      <w:pPr>
        <w:pStyle w:val="1"/>
        <w:ind w:left="2380" w:hanging="2380"/>
      </w:pPr>
      <w:bookmarkStart w:id="8" w:name="_Toc524895646"/>
      <w:bookmarkStart w:id="9" w:name="_Toc524896192"/>
      <w:bookmarkStart w:id="10" w:name="_Toc524896222"/>
      <w:bookmarkStart w:id="11" w:name="_Toc524902729"/>
      <w:bookmarkStart w:id="12" w:name="_Toc525066145"/>
      <w:bookmarkStart w:id="13" w:name="_Toc525070836"/>
      <w:bookmarkStart w:id="14" w:name="_Toc525938376"/>
      <w:bookmarkStart w:id="15" w:name="_Toc525939224"/>
      <w:bookmarkStart w:id="16" w:name="_Toc525939729"/>
      <w:bookmarkStart w:id="17" w:name="_Toc529218269"/>
      <w:bookmarkStart w:id="18" w:name="_Toc529222686"/>
      <w:bookmarkStart w:id="19" w:name="_Toc529223108"/>
      <w:bookmarkStart w:id="20" w:name="_Toc529223859"/>
      <w:bookmarkStart w:id="21" w:name="_Toc529228262"/>
      <w:bookmarkStart w:id="22" w:name="_Toc2400392"/>
      <w:bookmarkStart w:id="23" w:name="_Toc4316186"/>
      <w:bookmarkStart w:id="24" w:name="_Toc4473327"/>
      <w:bookmarkStart w:id="25" w:name="_Toc69556894"/>
      <w:bookmarkStart w:id="26" w:name="_Toc69556943"/>
      <w:bookmarkStart w:id="27" w:name="_Toc69609817"/>
      <w:bookmarkStart w:id="28" w:name="_Toc70241813"/>
      <w:bookmarkStart w:id="29" w:name="_Toc70242202"/>
      <w:bookmarkStart w:id="30" w:name="_Toc421794872"/>
      <w:bookmarkStart w:id="31" w:name="_Toc422834157"/>
      <w:r w:rsidRPr="002A7803">
        <w:rPr>
          <w:rFonts w:hint="eastAsia"/>
        </w:rPr>
        <w:t>調查意見：</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6CEF45D8" w14:textId="77777777" w:rsidR="004B48F3" w:rsidRPr="002A7803" w:rsidRDefault="004B48F3" w:rsidP="00170FE1">
      <w:pPr>
        <w:pStyle w:val="10"/>
        <w:spacing w:afterLines="50" w:after="228"/>
        <w:ind w:left="680" w:firstLine="680"/>
      </w:pPr>
      <w:bookmarkStart w:id="32" w:name="_Toc524902730"/>
      <w:r w:rsidRPr="002A7803">
        <w:rPr>
          <w:rFonts w:hint="eastAsia"/>
        </w:rPr>
        <w:t>本案緣</w:t>
      </w:r>
      <w:r w:rsidR="005568D5" w:rsidRPr="002A7803">
        <w:rPr>
          <w:rFonts w:hint="eastAsia"/>
        </w:rPr>
        <w:t>民國（下同）</w:t>
      </w:r>
      <w:r w:rsidRPr="002A7803">
        <w:rPr>
          <w:rFonts w:hint="eastAsia"/>
        </w:rPr>
        <w:t>1</w:t>
      </w:r>
      <w:r w:rsidRPr="002A7803">
        <w:t>13</w:t>
      </w:r>
      <w:r w:rsidRPr="002A7803">
        <w:rPr>
          <w:rFonts w:hint="eastAsia"/>
        </w:rPr>
        <w:t>年7月8日媒體報導，專門收治精神病患的宏恩醫院龍安分院（下稱龍安分院）</w:t>
      </w:r>
      <w:proofErr w:type="gramStart"/>
      <w:r w:rsidRPr="002A7803">
        <w:rPr>
          <w:rFonts w:hint="eastAsia"/>
        </w:rPr>
        <w:t>疑</w:t>
      </w:r>
      <w:proofErr w:type="gramEnd"/>
      <w:r w:rsidRPr="002A7803">
        <w:rPr>
          <w:rFonts w:hint="eastAsia"/>
        </w:rPr>
        <w:t>發生女病患遭</w:t>
      </w:r>
      <w:proofErr w:type="gramStart"/>
      <w:r w:rsidRPr="002A7803">
        <w:rPr>
          <w:rFonts w:hint="eastAsia"/>
        </w:rPr>
        <w:t>性侵、</w:t>
      </w:r>
      <w:proofErr w:type="gramEnd"/>
      <w:r w:rsidRPr="002A7803">
        <w:rPr>
          <w:rFonts w:hint="eastAsia"/>
        </w:rPr>
        <w:t>林姓護理佐理員</w:t>
      </w:r>
      <w:r w:rsidR="00D20A96" w:rsidRPr="002A7803">
        <w:rPr>
          <w:rFonts w:hint="eastAsia"/>
        </w:rPr>
        <w:t>（</w:t>
      </w:r>
      <w:r w:rsidRPr="002A7803">
        <w:rPr>
          <w:rFonts w:hint="eastAsia"/>
        </w:rPr>
        <w:t>下稱護佐</w:t>
      </w:r>
      <w:r w:rsidR="00D20A96" w:rsidRPr="002A7803">
        <w:rPr>
          <w:rFonts w:hint="eastAsia"/>
        </w:rPr>
        <w:t>）</w:t>
      </w:r>
      <w:r w:rsidRPr="002A7803">
        <w:rPr>
          <w:rFonts w:hint="eastAsia"/>
        </w:rPr>
        <w:t>毆傷受監護處分人等事件，</w:t>
      </w:r>
      <w:r w:rsidR="00CC52DD" w:rsidRPr="002A7803">
        <w:rPr>
          <w:rFonts w:hint="eastAsia"/>
        </w:rPr>
        <w:t>而</w:t>
      </w:r>
      <w:r w:rsidRPr="002A7803">
        <w:rPr>
          <w:rFonts w:hint="eastAsia"/>
        </w:rPr>
        <w:t>主管機關未盡督導之責等情，案經向衛生福利部（下稱衛福部）、法務部、</w:t>
      </w:r>
      <w:r w:rsidR="00A852D8" w:rsidRPr="002A7803">
        <w:rPr>
          <w:rFonts w:hint="eastAsia"/>
        </w:rPr>
        <w:t>臺灣</w:t>
      </w:r>
      <w:proofErr w:type="gramStart"/>
      <w:r w:rsidR="00A852D8" w:rsidRPr="002A7803">
        <w:rPr>
          <w:rFonts w:hint="eastAsia"/>
        </w:rPr>
        <w:t>臺</w:t>
      </w:r>
      <w:proofErr w:type="gramEnd"/>
      <w:r w:rsidR="00A852D8" w:rsidRPr="002A7803">
        <w:rPr>
          <w:rFonts w:hint="eastAsia"/>
        </w:rPr>
        <w:t>中地方檢察署（下稱</w:t>
      </w:r>
      <w:proofErr w:type="gramStart"/>
      <w:r w:rsidR="00A852D8" w:rsidRPr="002A7803">
        <w:rPr>
          <w:rFonts w:hint="eastAsia"/>
        </w:rPr>
        <w:t>臺</w:t>
      </w:r>
      <w:proofErr w:type="gramEnd"/>
      <w:r w:rsidR="00A852D8" w:rsidRPr="002A7803">
        <w:rPr>
          <w:rFonts w:hint="eastAsia"/>
        </w:rPr>
        <w:t>中地檢署）、</w:t>
      </w:r>
      <w:proofErr w:type="gramStart"/>
      <w:r w:rsidRPr="002A7803">
        <w:rPr>
          <w:rFonts w:hint="eastAsia"/>
        </w:rPr>
        <w:t>臺</w:t>
      </w:r>
      <w:proofErr w:type="gramEnd"/>
      <w:r w:rsidRPr="002A7803">
        <w:rPr>
          <w:rFonts w:hint="eastAsia"/>
        </w:rPr>
        <w:t>中市政府調閱相關卷證資料，復於114年6月2</w:t>
      </w:r>
      <w:r w:rsidR="00823E3A" w:rsidRPr="002A7803">
        <w:rPr>
          <w:rFonts w:hint="eastAsia"/>
        </w:rPr>
        <w:t>5</w:t>
      </w:r>
      <w:r w:rsidRPr="002A7803">
        <w:rPr>
          <w:rFonts w:hint="eastAsia"/>
        </w:rPr>
        <w:t>日詢問法務部檢察司張曉雯司長、范孟珊主任檢察官、</w:t>
      </w:r>
      <w:r w:rsidRPr="002A7803">
        <w:rPr>
          <w:rFonts w:hint="eastAsia"/>
        </w:rPr>
        <w:tab/>
      </w:r>
      <w:proofErr w:type="gramStart"/>
      <w:r w:rsidRPr="002A7803">
        <w:rPr>
          <w:rFonts w:hint="eastAsia"/>
        </w:rPr>
        <w:t>衛福部心理健康司</w:t>
      </w:r>
      <w:proofErr w:type="gramEnd"/>
      <w:r w:rsidRPr="002A7803">
        <w:rPr>
          <w:rFonts w:hint="eastAsia"/>
        </w:rPr>
        <w:t>鄭淑心代理司長、</w:t>
      </w:r>
      <w:proofErr w:type="gramStart"/>
      <w:r w:rsidRPr="002A7803">
        <w:rPr>
          <w:rFonts w:hint="eastAsia"/>
        </w:rPr>
        <w:t>游凱</w:t>
      </w:r>
      <w:proofErr w:type="gramEnd"/>
      <w:r w:rsidRPr="002A7803">
        <w:rPr>
          <w:rFonts w:hint="eastAsia"/>
        </w:rPr>
        <w:t>翔科長、</w:t>
      </w:r>
      <w:proofErr w:type="gramStart"/>
      <w:r w:rsidR="00A852D8" w:rsidRPr="002A7803">
        <w:rPr>
          <w:rFonts w:hint="eastAsia"/>
        </w:rPr>
        <w:t>衛福部</w:t>
      </w:r>
      <w:proofErr w:type="gramEnd"/>
      <w:r w:rsidRPr="002A7803">
        <w:rPr>
          <w:rFonts w:hint="eastAsia"/>
        </w:rPr>
        <w:t>社會及家庭署</w:t>
      </w:r>
      <w:r w:rsidR="00EF5F5E" w:rsidRPr="002A7803">
        <w:rPr>
          <w:rFonts w:hint="eastAsia"/>
        </w:rPr>
        <w:t>（下稱衛福部社家署）</w:t>
      </w:r>
      <w:r w:rsidRPr="002A7803">
        <w:rPr>
          <w:rFonts w:hint="eastAsia"/>
        </w:rPr>
        <w:t>尤詒君組長、</w:t>
      </w:r>
      <w:proofErr w:type="gramStart"/>
      <w:r w:rsidRPr="002A7803">
        <w:rPr>
          <w:rFonts w:hint="eastAsia"/>
        </w:rPr>
        <w:t>臺</w:t>
      </w:r>
      <w:proofErr w:type="gramEnd"/>
      <w:r w:rsidRPr="002A7803">
        <w:rPr>
          <w:rFonts w:hint="eastAsia"/>
        </w:rPr>
        <w:t>中市政府衛生局邱惠慈副局長、</w:t>
      </w:r>
      <w:proofErr w:type="gramStart"/>
      <w:r w:rsidRPr="002A7803">
        <w:rPr>
          <w:rFonts w:hint="eastAsia"/>
        </w:rPr>
        <w:t>醫</w:t>
      </w:r>
      <w:proofErr w:type="gramEnd"/>
      <w:r w:rsidRPr="002A7803">
        <w:rPr>
          <w:rFonts w:hint="eastAsia"/>
        </w:rPr>
        <w:t>事管理科吳雅玲科長、劉芳玟股長、心理健康科黃敏慧科長、蘇聖惠股長、企劃資訊科余育禎科員、</w:t>
      </w:r>
      <w:proofErr w:type="gramStart"/>
      <w:r w:rsidR="00A852D8" w:rsidRPr="002A7803">
        <w:rPr>
          <w:rFonts w:hint="eastAsia"/>
        </w:rPr>
        <w:t>臺</w:t>
      </w:r>
      <w:proofErr w:type="gramEnd"/>
      <w:r w:rsidR="00A852D8" w:rsidRPr="002A7803">
        <w:rPr>
          <w:rFonts w:hint="eastAsia"/>
        </w:rPr>
        <w:t>中市政府社會局侯淑茹主任秘書、該府</w:t>
      </w:r>
      <w:r w:rsidRPr="002A7803">
        <w:rPr>
          <w:rFonts w:hint="eastAsia"/>
        </w:rPr>
        <w:t>家庭暴力及性侵害防治中心</w:t>
      </w:r>
      <w:r w:rsidR="00A852D8" w:rsidRPr="002A7803">
        <w:rPr>
          <w:rFonts w:hint="eastAsia"/>
        </w:rPr>
        <w:t>（下稱家防中心）</w:t>
      </w:r>
      <w:r w:rsidRPr="002A7803">
        <w:rPr>
          <w:rFonts w:hint="eastAsia"/>
        </w:rPr>
        <w:t>黃燕菁組長等機關人員，並經前揭機關補充資料到院，已調查完畢，茲</w:t>
      </w:r>
      <w:proofErr w:type="gramStart"/>
      <w:r w:rsidRPr="002A7803">
        <w:rPr>
          <w:rFonts w:hint="eastAsia"/>
        </w:rPr>
        <w:t>臚</w:t>
      </w:r>
      <w:proofErr w:type="gramEnd"/>
      <w:r w:rsidRPr="002A7803">
        <w:rPr>
          <w:rFonts w:hint="eastAsia"/>
        </w:rPr>
        <w:t>列調查意見如下：</w:t>
      </w:r>
    </w:p>
    <w:p w14:paraId="32577332" w14:textId="77777777" w:rsidR="004B48F3" w:rsidRPr="002A7803" w:rsidRDefault="004B48F3" w:rsidP="00752C23">
      <w:pPr>
        <w:pStyle w:val="2"/>
        <w:rPr>
          <w:b/>
        </w:rPr>
      </w:pPr>
      <w:r w:rsidRPr="002A7803">
        <w:rPr>
          <w:rFonts w:hint="eastAsia"/>
          <w:b/>
        </w:rPr>
        <w:t>龍安分院於1</w:t>
      </w:r>
      <w:r w:rsidRPr="002A7803">
        <w:rPr>
          <w:b/>
        </w:rPr>
        <w:t>11</w:t>
      </w:r>
      <w:r w:rsidRPr="002A7803">
        <w:rPr>
          <w:rFonts w:hint="eastAsia"/>
          <w:b/>
        </w:rPr>
        <w:t>年6月6日發現收容之女性精神病患（A女）疑似遭同院男性病患性侵害，</w:t>
      </w:r>
      <w:r w:rsidR="00CC52DD" w:rsidRPr="002A7803">
        <w:rPr>
          <w:rFonts w:hint="eastAsia"/>
          <w:b/>
        </w:rPr>
        <w:t>卻</w:t>
      </w:r>
      <w:r w:rsidRPr="002A7803">
        <w:rPr>
          <w:rFonts w:hint="eastAsia"/>
          <w:b/>
        </w:rPr>
        <w:t>未保存相關證據，亦未進行責任通報，僅隔離當事人及聯繫家屬說明後，即以女方生理狀況較佳為由，定調為雙方合意行為。</w:t>
      </w:r>
      <w:proofErr w:type="gramStart"/>
      <w:r w:rsidRPr="002A7803">
        <w:rPr>
          <w:rFonts w:hint="eastAsia"/>
          <w:b/>
        </w:rPr>
        <w:t>嗣</w:t>
      </w:r>
      <w:proofErr w:type="gramEnd"/>
      <w:r w:rsidRPr="002A7803">
        <w:rPr>
          <w:rFonts w:hint="eastAsia"/>
          <w:b/>
        </w:rPr>
        <w:t>A女於同年1</w:t>
      </w:r>
      <w:r w:rsidRPr="002A7803">
        <w:rPr>
          <w:b/>
        </w:rPr>
        <w:t>1</w:t>
      </w:r>
      <w:r w:rsidRPr="002A7803">
        <w:rPr>
          <w:rFonts w:hint="eastAsia"/>
          <w:b/>
        </w:rPr>
        <w:t>月1</w:t>
      </w:r>
      <w:r w:rsidRPr="002A7803">
        <w:rPr>
          <w:b/>
        </w:rPr>
        <w:t>8</w:t>
      </w:r>
      <w:r w:rsidRPr="002A7803">
        <w:rPr>
          <w:rFonts w:hint="eastAsia"/>
          <w:b/>
        </w:rPr>
        <w:t>日自行向1</w:t>
      </w:r>
      <w:r w:rsidRPr="002A7803">
        <w:rPr>
          <w:b/>
        </w:rPr>
        <w:t>13</w:t>
      </w:r>
      <w:r w:rsidRPr="002A7803">
        <w:rPr>
          <w:rFonts w:hint="eastAsia"/>
          <w:b/>
        </w:rPr>
        <w:t>保護專線</w:t>
      </w:r>
      <w:r w:rsidR="00CC52DD" w:rsidRPr="002A7803">
        <w:rPr>
          <w:rFonts w:hint="eastAsia"/>
          <w:b/>
        </w:rPr>
        <w:t>通</w:t>
      </w:r>
      <w:r w:rsidRPr="002A7803">
        <w:rPr>
          <w:rFonts w:hint="eastAsia"/>
          <w:b/>
        </w:rPr>
        <w:t>報，然已事隔近半年，欠缺相關事證，經檢察官為不起訴處分。</w:t>
      </w:r>
      <w:proofErr w:type="gramStart"/>
      <w:r w:rsidRPr="002A7803">
        <w:rPr>
          <w:rFonts w:hint="eastAsia"/>
          <w:b/>
        </w:rPr>
        <w:t>臺</w:t>
      </w:r>
      <w:proofErr w:type="gramEnd"/>
      <w:r w:rsidRPr="002A7803">
        <w:rPr>
          <w:rFonts w:hint="eastAsia"/>
          <w:b/>
        </w:rPr>
        <w:t>中市政府於A女</w:t>
      </w:r>
      <w:r w:rsidR="00CC52DD" w:rsidRPr="002A7803">
        <w:rPr>
          <w:rFonts w:hint="eastAsia"/>
          <w:b/>
        </w:rPr>
        <w:t>通</w:t>
      </w:r>
      <w:r w:rsidRPr="002A7803">
        <w:rPr>
          <w:rFonts w:hint="eastAsia"/>
          <w:b/>
        </w:rPr>
        <w:t>報後雖派員訪談相關人員</w:t>
      </w:r>
      <w:r w:rsidRPr="002A7803">
        <w:rPr>
          <w:rFonts w:hint="eastAsia"/>
          <w:b/>
        </w:rPr>
        <w:lastRenderedPageBreak/>
        <w:t>及主動告發移送警方偵辦，但未追究龍安分院違反責任通報之行政責任，且於111至113年精神醫療業務輔導評鑑之相關項目，</w:t>
      </w:r>
      <w:proofErr w:type="gramStart"/>
      <w:r w:rsidRPr="002A7803">
        <w:rPr>
          <w:rFonts w:hint="eastAsia"/>
          <w:b/>
        </w:rPr>
        <w:t>仍核給</w:t>
      </w:r>
      <w:proofErr w:type="gramEnd"/>
      <w:r w:rsidRPr="002A7803">
        <w:rPr>
          <w:rFonts w:hint="eastAsia"/>
          <w:b/>
        </w:rPr>
        <w:t>該院優良之考評，顯未落實督導之責，核有違失；又</w:t>
      </w:r>
      <w:bookmarkStart w:id="33" w:name="_Hlk203577721"/>
      <w:r w:rsidRPr="002A7803">
        <w:rPr>
          <w:rFonts w:hint="eastAsia"/>
          <w:b/>
        </w:rPr>
        <w:t>性侵害</w:t>
      </w:r>
      <w:r w:rsidR="00EF5F5E" w:rsidRPr="002A7803">
        <w:rPr>
          <w:rFonts w:hint="eastAsia"/>
          <w:b/>
        </w:rPr>
        <w:t>犯罪防</w:t>
      </w:r>
      <w:r w:rsidRPr="002A7803">
        <w:rPr>
          <w:rFonts w:hint="eastAsia"/>
          <w:b/>
        </w:rPr>
        <w:t>治法就責任通報人員違反通報責任時，未如</w:t>
      </w:r>
      <w:r w:rsidR="00EF5F5E" w:rsidRPr="002A7803">
        <w:rPr>
          <w:b/>
        </w:rPr>
        <w:tab/>
      </w:r>
      <w:r w:rsidR="00EF5F5E" w:rsidRPr="002A7803">
        <w:rPr>
          <w:rFonts w:hint="eastAsia"/>
          <w:b/>
        </w:rPr>
        <w:t>兒童及少年福利與權益保障法</w:t>
      </w:r>
      <w:r w:rsidRPr="002A7803">
        <w:rPr>
          <w:rFonts w:hint="eastAsia"/>
          <w:b/>
        </w:rPr>
        <w:t>及家庭暴力防治法定有罰則</w:t>
      </w:r>
      <w:bookmarkEnd w:id="33"/>
      <w:r w:rsidR="00CC52DD" w:rsidRPr="002A7803">
        <w:rPr>
          <w:rFonts w:hint="eastAsia"/>
          <w:b/>
        </w:rPr>
        <w:t>，</w:t>
      </w:r>
      <w:proofErr w:type="gramStart"/>
      <w:r w:rsidRPr="002A7803">
        <w:rPr>
          <w:rFonts w:hint="eastAsia"/>
          <w:b/>
        </w:rPr>
        <w:t>衛福部就</w:t>
      </w:r>
      <w:proofErr w:type="gramEnd"/>
      <w:r w:rsidRPr="002A7803">
        <w:rPr>
          <w:rFonts w:hint="eastAsia"/>
          <w:b/>
        </w:rPr>
        <w:t>精神醫療機構處理疑似性侵害事件，亦未比照身心障礙福利機構，訂定指引或處理原則，</w:t>
      </w:r>
      <w:r w:rsidR="00CC52DD" w:rsidRPr="002A7803">
        <w:rPr>
          <w:rFonts w:hint="eastAsia"/>
          <w:b/>
        </w:rPr>
        <w:t>此均</w:t>
      </w:r>
      <w:r w:rsidRPr="002A7803">
        <w:rPr>
          <w:rFonts w:hint="eastAsia"/>
          <w:b/>
        </w:rPr>
        <w:t>難以落實精神醫療</w:t>
      </w:r>
      <w:proofErr w:type="gramStart"/>
      <w:r w:rsidRPr="002A7803">
        <w:rPr>
          <w:rFonts w:hint="eastAsia"/>
          <w:b/>
        </w:rPr>
        <w:t>院所性侵害</w:t>
      </w:r>
      <w:proofErr w:type="gramEnd"/>
      <w:r w:rsidRPr="002A7803">
        <w:rPr>
          <w:rFonts w:hint="eastAsia"/>
          <w:b/>
        </w:rPr>
        <w:t>事件之預防與處理，均有待檢討改善。</w:t>
      </w:r>
    </w:p>
    <w:p w14:paraId="5FEB053A" w14:textId="77777777" w:rsidR="004B48F3" w:rsidRPr="002A7803" w:rsidRDefault="004B48F3" w:rsidP="00752C23">
      <w:pPr>
        <w:pStyle w:val="3"/>
      </w:pPr>
      <w:bookmarkStart w:id="34" w:name="_Hlk203556385"/>
      <w:r w:rsidRPr="002A7803">
        <w:rPr>
          <w:rFonts w:hint="eastAsia"/>
        </w:rPr>
        <w:t>本件事實經過始末如下：</w:t>
      </w:r>
      <w:bookmarkEnd w:id="34"/>
    </w:p>
    <w:p w14:paraId="56346786" w14:textId="5A32FE19" w:rsidR="004B48F3" w:rsidRPr="002A7803" w:rsidRDefault="004B48F3" w:rsidP="00752C23">
      <w:pPr>
        <w:pStyle w:val="4"/>
      </w:pPr>
      <w:r w:rsidRPr="002A7803">
        <w:rPr>
          <w:rFonts w:hint="eastAsia"/>
        </w:rPr>
        <w:t>龍安分院護理人員於111年6月6日晚間10時40分巡房時，發現同院</w:t>
      </w:r>
      <w:r w:rsidR="00BD6E99" w:rsidRPr="002A7803">
        <w:rPr>
          <w:rFonts w:hint="eastAsia"/>
        </w:rPr>
        <w:t>某</w:t>
      </w:r>
      <w:r w:rsidR="00A47742" w:rsidRPr="002A7803">
        <w:rPr>
          <w:rFonts w:hint="eastAsia"/>
        </w:rPr>
        <w:t>男性</w:t>
      </w:r>
      <w:r w:rsidRPr="002A7803">
        <w:rPr>
          <w:rFonts w:hint="eastAsia"/>
        </w:rPr>
        <w:t>病患（頸部氣切口只能發出氣聲無法正常言語，四肢萎縮僅以輪椅輔助行走，與</w:t>
      </w:r>
      <w:r w:rsidR="00CC52DD" w:rsidRPr="002A7803">
        <w:rPr>
          <w:rFonts w:hint="eastAsia"/>
        </w:rPr>
        <w:t>腦傷之</w:t>
      </w:r>
      <w:r w:rsidRPr="002A7803">
        <w:rPr>
          <w:rFonts w:hint="eastAsia"/>
        </w:rPr>
        <w:t>A女為醫院病友關係，均領有身心障礙證明）</w:t>
      </w:r>
      <w:proofErr w:type="gramStart"/>
      <w:r w:rsidRPr="002A7803">
        <w:rPr>
          <w:rFonts w:hint="eastAsia"/>
        </w:rPr>
        <w:t>未著</w:t>
      </w:r>
      <w:proofErr w:type="gramEnd"/>
      <w:r w:rsidRPr="002A7803">
        <w:rPr>
          <w:rFonts w:hint="eastAsia"/>
        </w:rPr>
        <w:t>褲子在A女房間，護理師立刻制止並分開2人，當下護理人員告知值班醫師。隔（7）日龍安分院召開會議，經醫療團隊參酌A女及</w:t>
      </w:r>
      <w:r w:rsidR="00AA2776" w:rsidRPr="002A7803">
        <w:rPr>
          <w:rFonts w:hint="eastAsia"/>
        </w:rPr>
        <w:t>該</w:t>
      </w:r>
      <w:r w:rsidR="00612A28" w:rsidRPr="002A7803">
        <w:rPr>
          <w:rFonts w:hint="eastAsia"/>
        </w:rPr>
        <w:t>男性病患</w:t>
      </w:r>
      <w:r w:rsidRPr="002A7803">
        <w:rPr>
          <w:rFonts w:hint="eastAsia"/>
        </w:rPr>
        <w:t>之護理紀錄，以A女不論精神活動度、認知功能、肢體活動度</w:t>
      </w:r>
      <w:proofErr w:type="gramStart"/>
      <w:r w:rsidRPr="002A7803">
        <w:rPr>
          <w:rFonts w:hint="eastAsia"/>
        </w:rPr>
        <w:t>等均較</w:t>
      </w:r>
      <w:r w:rsidR="00BD6E99" w:rsidRPr="002A7803">
        <w:rPr>
          <w:rFonts w:hint="eastAsia"/>
        </w:rPr>
        <w:t>該</w:t>
      </w:r>
      <w:proofErr w:type="gramEnd"/>
      <w:r w:rsidR="00612A28" w:rsidRPr="002A7803">
        <w:rPr>
          <w:rFonts w:hint="eastAsia"/>
        </w:rPr>
        <w:t>男性病患</w:t>
      </w:r>
      <w:r w:rsidRPr="002A7803">
        <w:rPr>
          <w:rFonts w:hint="eastAsia"/>
        </w:rPr>
        <w:t>強勢及主動為由，認定</w:t>
      </w:r>
      <w:proofErr w:type="gramStart"/>
      <w:r w:rsidRPr="002A7803">
        <w:rPr>
          <w:rFonts w:hint="eastAsia"/>
        </w:rPr>
        <w:t>雙方均有動機</w:t>
      </w:r>
      <w:proofErr w:type="gramEnd"/>
      <w:r w:rsidRPr="002A7803">
        <w:rPr>
          <w:rFonts w:hint="eastAsia"/>
        </w:rPr>
        <w:t>，為合意行為。決議觀察及隔離雙方當事人，及追蹤後續身心變化、加強性別身體界線認知，並聯繫雙方家屬說明，若家屬無異議，暫不通報或採取法律程序。此有龍安醫院111年6月6日A女及</w:t>
      </w:r>
      <w:r w:rsidR="00784EA1" w:rsidRPr="002A7803">
        <w:rPr>
          <w:rFonts w:hint="eastAsia"/>
        </w:rPr>
        <w:t>該</w:t>
      </w:r>
      <w:r w:rsidR="00612A28" w:rsidRPr="002A7803">
        <w:rPr>
          <w:rFonts w:hint="eastAsia"/>
        </w:rPr>
        <w:t>男性病患</w:t>
      </w:r>
      <w:r w:rsidRPr="002A7803">
        <w:rPr>
          <w:rFonts w:hint="eastAsia"/>
        </w:rPr>
        <w:t>之護理紀錄</w:t>
      </w:r>
      <w:r w:rsidR="00CC52DD" w:rsidRPr="002A7803">
        <w:rPr>
          <w:rFonts w:hint="eastAsia"/>
        </w:rPr>
        <w:t>、</w:t>
      </w:r>
      <w:r w:rsidRPr="002A7803">
        <w:rPr>
          <w:rFonts w:hint="eastAsia"/>
        </w:rPr>
        <w:t>龍安醫院111年6月</w:t>
      </w:r>
      <w:r w:rsidRPr="002A7803">
        <w:t>7</w:t>
      </w:r>
      <w:r w:rsidRPr="002A7803">
        <w:rPr>
          <w:rFonts w:hint="eastAsia"/>
        </w:rPr>
        <w:t>日「意外事件個案討論」紀錄在卷足</w:t>
      </w:r>
      <w:proofErr w:type="gramStart"/>
      <w:r w:rsidRPr="002A7803">
        <w:rPr>
          <w:rFonts w:hint="eastAsia"/>
        </w:rPr>
        <w:t>稽</w:t>
      </w:r>
      <w:proofErr w:type="gramEnd"/>
      <w:r w:rsidRPr="002A7803">
        <w:rPr>
          <w:rFonts w:hint="eastAsia"/>
        </w:rPr>
        <w:t>。</w:t>
      </w:r>
    </w:p>
    <w:p w14:paraId="33745746" w14:textId="3ADFFB86" w:rsidR="004B48F3" w:rsidRPr="002A7803" w:rsidRDefault="004B48F3" w:rsidP="00752C23">
      <w:pPr>
        <w:pStyle w:val="4"/>
      </w:pPr>
      <w:r w:rsidRPr="002A7803">
        <w:rPr>
          <w:rFonts w:hint="eastAsia"/>
        </w:rPr>
        <w:t>111年11月18日A女致電113保護專線，陳述遭</w:t>
      </w:r>
      <w:r w:rsidR="00BD6E99" w:rsidRPr="002A7803">
        <w:rPr>
          <w:rFonts w:hint="eastAsia"/>
        </w:rPr>
        <w:t>該男性病患</w:t>
      </w:r>
      <w:r w:rsidRPr="002A7803">
        <w:rPr>
          <w:rFonts w:hint="eastAsia"/>
        </w:rPr>
        <w:t>性侵害。111年11月21日</w:t>
      </w:r>
      <w:proofErr w:type="gramStart"/>
      <w:r w:rsidR="00FD639C" w:rsidRPr="002A7803">
        <w:rPr>
          <w:rFonts w:hint="eastAsia"/>
        </w:rPr>
        <w:t>臺</w:t>
      </w:r>
      <w:proofErr w:type="gramEnd"/>
      <w:r w:rsidR="00FD639C" w:rsidRPr="002A7803">
        <w:rPr>
          <w:rFonts w:hint="eastAsia"/>
        </w:rPr>
        <w:t>中市</w:t>
      </w:r>
      <w:proofErr w:type="gramStart"/>
      <w:r w:rsidR="00FD639C" w:rsidRPr="002A7803">
        <w:rPr>
          <w:rFonts w:hint="eastAsia"/>
        </w:rPr>
        <w:t>政府</w:t>
      </w:r>
      <w:r w:rsidRPr="002A7803">
        <w:rPr>
          <w:rFonts w:hint="eastAsia"/>
        </w:rPr>
        <w:t>家防中心</w:t>
      </w:r>
      <w:proofErr w:type="gramEnd"/>
      <w:r w:rsidRPr="002A7803">
        <w:rPr>
          <w:rFonts w:hint="eastAsia"/>
        </w:rPr>
        <w:t>派員至龍安分院訪視A女</w:t>
      </w:r>
      <w:r w:rsidR="003844C9" w:rsidRPr="002A7803">
        <w:rPr>
          <w:rFonts w:hint="eastAsia"/>
        </w:rPr>
        <w:t>，並向</w:t>
      </w:r>
      <w:r w:rsidRPr="002A7803">
        <w:rPr>
          <w:rFonts w:hint="eastAsia"/>
        </w:rPr>
        <w:t>護理主任、</w:t>
      </w:r>
      <w:r w:rsidRPr="002A7803">
        <w:rPr>
          <w:rFonts w:hint="eastAsia"/>
        </w:rPr>
        <w:lastRenderedPageBreak/>
        <w:t>護理長及</w:t>
      </w:r>
      <w:r w:rsidR="003844C9" w:rsidRPr="002A7803">
        <w:rPr>
          <w:rFonts w:hint="eastAsia"/>
        </w:rPr>
        <w:t>該院</w:t>
      </w:r>
      <w:r w:rsidRPr="002A7803">
        <w:rPr>
          <w:rFonts w:hint="eastAsia"/>
        </w:rPr>
        <w:t>社工瞭解案情</w:t>
      </w:r>
      <w:r w:rsidR="003844C9" w:rsidRPr="002A7803">
        <w:rPr>
          <w:rFonts w:hint="eastAsia"/>
        </w:rPr>
        <w:t>、</w:t>
      </w:r>
      <w:r w:rsidRPr="002A7803">
        <w:rPr>
          <w:rFonts w:hint="eastAsia"/>
        </w:rPr>
        <w:t>評估被害人服務需求後，向警察機關提出告發，並評估A女精神狀態，依據性侵</w:t>
      </w:r>
      <w:r w:rsidR="00394A48" w:rsidRPr="002A7803">
        <w:rPr>
          <w:rFonts w:hint="eastAsia"/>
        </w:rPr>
        <w:t>害</w:t>
      </w:r>
      <w:r w:rsidRPr="002A7803">
        <w:rPr>
          <w:rFonts w:hint="eastAsia"/>
        </w:rPr>
        <w:t>案件減少被害人重複陳述作業要點規定，由</w:t>
      </w:r>
      <w:proofErr w:type="gramStart"/>
      <w:r w:rsidRPr="002A7803">
        <w:rPr>
          <w:rFonts w:hint="eastAsia"/>
        </w:rPr>
        <w:t>臺</w:t>
      </w:r>
      <w:proofErr w:type="gramEnd"/>
      <w:r w:rsidRPr="002A7803">
        <w:rPr>
          <w:rFonts w:hint="eastAsia"/>
        </w:rPr>
        <w:t>中市政府警察局婦幼警察隊至龍安分院製作A女、</w:t>
      </w:r>
      <w:r w:rsidR="00BD6E99" w:rsidRPr="002A7803">
        <w:rPr>
          <w:rFonts w:hint="eastAsia"/>
        </w:rPr>
        <w:t>該</w:t>
      </w:r>
      <w:r w:rsidR="0093177F" w:rsidRPr="002A7803">
        <w:rPr>
          <w:rFonts w:hint="eastAsia"/>
        </w:rPr>
        <w:t>男性病患</w:t>
      </w:r>
      <w:r w:rsidRPr="002A7803">
        <w:rPr>
          <w:rFonts w:hint="eastAsia"/>
        </w:rPr>
        <w:t>及證人（含被害人同室病友、醫院護理長、</w:t>
      </w:r>
      <w:r w:rsidR="00E17ABC" w:rsidRPr="002A7803">
        <w:rPr>
          <w:rFonts w:hint="eastAsia"/>
        </w:rPr>
        <w:t>護佐</w:t>
      </w:r>
      <w:r w:rsidRPr="002A7803">
        <w:rPr>
          <w:rFonts w:hint="eastAsia"/>
        </w:rPr>
        <w:t>等）之警</w:t>
      </w:r>
      <w:proofErr w:type="gramStart"/>
      <w:r w:rsidRPr="002A7803">
        <w:rPr>
          <w:rFonts w:hint="eastAsia"/>
        </w:rPr>
        <w:t>詢</w:t>
      </w:r>
      <w:proofErr w:type="gramEnd"/>
      <w:r w:rsidRPr="002A7803">
        <w:rPr>
          <w:rFonts w:hint="eastAsia"/>
        </w:rPr>
        <w:t>筆錄。並以</w:t>
      </w:r>
      <w:r w:rsidR="0093177F" w:rsidRPr="002A7803">
        <w:rPr>
          <w:rFonts w:hint="eastAsia"/>
        </w:rPr>
        <w:t>該男性病患</w:t>
      </w:r>
      <w:r w:rsidRPr="002A7803">
        <w:rPr>
          <w:rFonts w:hint="eastAsia"/>
        </w:rPr>
        <w:t>因情慾衝動，違反被害人意願，於案發時被害人居住病房內，對被害人性</w:t>
      </w:r>
      <w:proofErr w:type="gramStart"/>
      <w:r w:rsidRPr="002A7803">
        <w:rPr>
          <w:rFonts w:hint="eastAsia"/>
        </w:rPr>
        <w:t>侵</w:t>
      </w:r>
      <w:proofErr w:type="gramEnd"/>
      <w:r w:rsidRPr="002A7803">
        <w:rPr>
          <w:rFonts w:hint="eastAsia"/>
        </w:rPr>
        <w:t>得逞，涉刑法第222條第1項第3款</w:t>
      </w:r>
      <w:r w:rsidR="00CC52DD" w:rsidRPr="002A7803">
        <w:rPr>
          <w:rFonts w:hint="eastAsia"/>
        </w:rPr>
        <w:t>妨害性自主</w:t>
      </w:r>
      <w:r w:rsidRPr="002A7803">
        <w:rPr>
          <w:rFonts w:hint="eastAsia"/>
        </w:rPr>
        <w:t>罪嫌，移送</w:t>
      </w:r>
      <w:proofErr w:type="gramStart"/>
      <w:r w:rsidR="00CC52DD" w:rsidRPr="002A7803">
        <w:rPr>
          <w:rFonts w:hint="eastAsia"/>
        </w:rPr>
        <w:t>臺</w:t>
      </w:r>
      <w:proofErr w:type="gramEnd"/>
      <w:r w:rsidR="00CC52DD" w:rsidRPr="002A7803">
        <w:rPr>
          <w:rFonts w:hint="eastAsia"/>
        </w:rPr>
        <w:t>中地檢署</w:t>
      </w:r>
      <w:r w:rsidRPr="002A7803">
        <w:rPr>
          <w:rFonts w:hint="eastAsia"/>
        </w:rPr>
        <w:t>檢察官偵辦。1</w:t>
      </w:r>
      <w:r w:rsidRPr="002A7803">
        <w:t>12</w:t>
      </w:r>
      <w:r w:rsidRPr="002A7803">
        <w:rPr>
          <w:rFonts w:hint="eastAsia"/>
        </w:rPr>
        <w:t>年3月1</w:t>
      </w:r>
      <w:r w:rsidRPr="002A7803">
        <w:t>5</w:t>
      </w:r>
      <w:r w:rsidRPr="002A7803">
        <w:rPr>
          <w:rFonts w:hint="eastAsia"/>
        </w:rPr>
        <w:t>日檢察官偵查終結，認為除告訴人（即A女）單一指訴外，並無其他證據佐證被告當時確有違反告訴人意願而為</w:t>
      </w:r>
      <w:r w:rsidR="00CC52DD" w:rsidRPr="002A7803">
        <w:rPr>
          <w:rFonts w:hint="eastAsia"/>
        </w:rPr>
        <w:t>相關</w:t>
      </w:r>
      <w:r w:rsidRPr="002A7803">
        <w:rPr>
          <w:rFonts w:hint="eastAsia"/>
        </w:rPr>
        <w:t>行為，故為不起訴處分</w:t>
      </w:r>
      <w:r w:rsidRPr="002A7803">
        <w:rPr>
          <w:rStyle w:val="afe"/>
        </w:rPr>
        <w:footnoteReference w:id="1"/>
      </w:r>
      <w:r w:rsidRPr="002A7803">
        <w:rPr>
          <w:rFonts w:hint="eastAsia"/>
        </w:rPr>
        <w:t>。</w:t>
      </w:r>
      <w:proofErr w:type="gramStart"/>
      <w:r w:rsidRPr="002A7803">
        <w:rPr>
          <w:rFonts w:hint="eastAsia"/>
        </w:rPr>
        <w:t>另家防中心</w:t>
      </w:r>
      <w:proofErr w:type="gramEnd"/>
      <w:r w:rsidRPr="002A7803">
        <w:rPr>
          <w:rFonts w:hint="eastAsia"/>
        </w:rPr>
        <w:t>於112年2月8日評估A女持續於精神醫療體系中接受治療，暫無其他需</w:t>
      </w:r>
      <w:r w:rsidR="00CC52DD" w:rsidRPr="002A7803">
        <w:rPr>
          <w:rFonts w:hint="eastAsia"/>
        </w:rPr>
        <w:t>該</w:t>
      </w:r>
      <w:r w:rsidRPr="002A7803">
        <w:rPr>
          <w:rFonts w:hint="eastAsia"/>
        </w:rPr>
        <w:t>中心協助事項，故予結案。</w:t>
      </w:r>
    </w:p>
    <w:p w14:paraId="1144D8DF" w14:textId="77777777" w:rsidR="004B48F3" w:rsidRPr="002A7803" w:rsidRDefault="004B48F3" w:rsidP="00752C23">
      <w:pPr>
        <w:pStyle w:val="4"/>
      </w:pPr>
      <w:r w:rsidRPr="002A7803">
        <w:rPr>
          <w:rFonts w:hint="eastAsia"/>
        </w:rPr>
        <w:t>113年7月8日本案經媒體批露後，臺中市政府隨即派員稽查龍安分院，該院坦承於111年6月自行評估該事件未達通報程度，故未曾通報。並表示當下院方人員立即將兩人分開，後續A女自行打113通報，家防中心及檢警介入調查，偵查結果為不起訴處分。又該院計</w:t>
      </w:r>
      <w:r w:rsidR="00CC52DD" w:rsidRPr="002A7803">
        <w:rPr>
          <w:rFonts w:hint="eastAsia"/>
        </w:rPr>
        <w:t>有</w:t>
      </w:r>
      <w:r w:rsidRPr="002A7803">
        <w:rPr>
          <w:rFonts w:hint="eastAsia"/>
        </w:rPr>
        <w:t>9</w:t>
      </w:r>
      <w:proofErr w:type="gramStart"/>
      <w:r w:rsidR="00165959" w:rsidRPr="002A7803">
        <w:rPr>
          <w:rFonts w:hint="eastAsia"/>
        </w:rPr>
        <w:t>臺</w:t>
      </w:r>
      <w:proofErr w:type="gramEnd"/>
      <w:r w:rsidRPr="002A7803">
        <w:rPr>
          <w:rFonts w:hint="eastAsia"/>
        </w:rPr>
        <w:t>監視器主機，因涉病患隱私，病房內監視器僅可即時監看，無法錄影留存，其餘護理站、公共區域等位置影像雖可留存，但留存影像天數</w:t>
      </w:r>
      <w:proofErr w:type="gramStart"/>
      <w:r w:rsidRPr="002A7803">
        <w:rPr>
          <w:rFonts w:hint="eastAsia"/>
        </w:rPr>
        <w:t>不</w:t>
      </w:r>
      <w:proofErr w:type="gramEnd"/>
      <w:r w:rsidRPr="002A7803">
        <w:rPr>
          <w:rFonts w:hint="eastAsia"/>
        </w:rPr>
        <w:t>同等語。</w:t>
      </w:r>
    </w:p>
    <w:p w14:paraId="19409E95" w14:textId="77777777" w:rsidR="004B48F3" w:rsidRPr="002A7803" w:rsidRDefault="004B48F3" w:rsidP="00752C23">
      <w:pPr>
        <w:pStyle w:val="3"/>
      </w:pPr>
      <w:r w:rsidRPr="002A7803">
        <w:rPr>
          <w:rFonts w:hint="eastAsia"/>
        </w:rPr>
        <w:t>有關主管機關有無將性侵害防治列入醫療機構查核及評鑑項目，及龍安醫院未依法通報之行政責任等節：</w:t>
      </w:r>
    </w:p>
    <w:p w14:paraId="5F107D1D" w14:textId="77777777" w:rsidR="004B48F3" w:rsidRPr="002A7803" w:rsidRDefault="004B48F3" w:rsidP="00752C23">
      <w:pPr>
        <w:pStyle w:val="4"/>
      </w:pPr>
      <w:proofErr w:type="gramStart"/>
      <w:r w:rsidRPr="002A7803">
        <w:rPr>
          <w:rFonts w:hint="eastAsia"/>
        </w:rPr>
        <w:t>詢據衛福部</w:t>
      </w:r>
      <w:proofErr w:type="gramEnd"/>
      <w:r w:rsidRPr="002A7803">
        <w:rPr>
          <w:rFonts w:hint="eastAsia"/>
        </w:rPr>
        <w:t>表示：中央主管機關</w:t>
      </w:r>
      <w:r w:rsidR="00CC52DD" w:rsidRPr="002A7803">
        <w:rPr>
          <w:rFonts w:hint="eastAsia"/>
        </w:rPr>
        <w:t>對於</w:t>
      </w:r>
      <w:r w:rsidRPr="002A7803">
        <w:rPr>
          <w:rFonts w:hint="eastAsia"/>
        </w:rPr>
        <w:t>醫療機構的</w:t>
      </w:r>
      <w:r w:rsidRPr="002A7803">
        <w:rPr>
          <w:rFonts w:hint="eastAsia"/>
        </w:rPr>
        <w:lastRenderedPageBreak/>
        <w:t>管理主要透過評鑑實地檢視相關流程，現行評鑑有規範醫療機構需</w:t>
      </w:r>
      <w:bookmarkStart w:id="35" w:name="_Hlk203550927"/>
      <w:r w:rsidRPr="002A7803">
        <w:rPr>
          <w:rFonts w:hint="eastAsia"/>
        </w:rPr>
        <w:t>建立性侵害業務處理流程</w:t>
      </w:r>
      <w:bookmarkEnd w:id="35"/>
      <w:r w:rsidRPr="002A7803">
        <w:rPr>
          <w:rFonts w:hint="eastAsia"/>
        </w:rPr>
        <w:t>，包括通報、紀錄、訓練等流程，並於「精神科醫院評鑑基準」</w:t>
      </w:r>
      <w:r w:rsidR="00C67ED8" w:rsidRPr="002A7803">
        <w:rPr>
          <w:rFonts w:hint="eastAsia"/>
        </w:rPr>
        <w:t>條文</w:t>
      </w:r>
      <w:r w:rsidRPr="002A7803">
        <w:rPr>
          <w:rFonts w:hint="eastAsia"/>
        </w:rPr>
        <w:t>1.3.1規定醫院員工在職教育訓練課程，應將病人權利、病人安全、</w:t>
      </w:r>
      <w:r w:rsidR="008C4524" w:rsidRPr="002A7803">
        <w:rPr>
          <w:rFonts w:hint="eastAsia"/>
        </w:rPr>
        <w:t>「</w:t>
      </w:r>
      <w:r w:rsidR="008C4524" w:rsidRPr="002A7803">
        <w:t>身心障礙者權利公約</w:t>
      </w:r>
      <w:r w:rsidR="008C4524" w:rsidRPr="002A7803">
        <w:rPr>
          <w:rFonts w:hint="eastAsia"/>
        </w:rPr>
        <w:t>」</w:t>
      </w:r>
      <w:r w:rsidR="00D20A96" w:rsidRPr="002A7803">
        <w:rPr>
          <w:rFonts w:hint="eastAsia"/>
        </w:rPr>
        <w:t>（</w:t>
      </w:r>
      <w:r w:rsidRPr="002A7803">
        <w:rPr>
          <w:rFonts w:hint="eastAsia"/>
        </w:rPr>
        <w:t>CRPD</w:t>
      </w:r>
      <w:r w:rsidR="00D20A96" w:rsidRPr="002A7803">
        <w:rPr>
          <w:rFonts w:hint="eastAsia"/>
        </w:rPr>
        <w:t>）</w:t>
      </w:r>
      <w:r w:rsidRPr="002A7803">
        <w:rPr>
          <w:rFonts w:hint="eastAsia"/>
        </w:rPr>
        <w:t>、性別平等（如CEDAW</w:t>
      </w:r>
      <w:r w:rsidR="00D20A96" w:rsidRPr="002A7803">
        <w:rPr>
          <w:rFonts w:hint="eastAsia"/>
        </w:rPr>
        <w:t>）</w:t>
      </w:r>
      <w:r w:rsidRPr="002A7803">
        <w:rPr>
          <w:rFonts w:hint="eastAsia"/>
        </w:rPr>
        <w:t>、性侵害與性騷擾防治等重要議題，列為必要教育訓練課程內容。又該部對於身心障礙福利機構訂有行政規則，並提供各身心障礙</w:t>
      </w:r>
      <w:r w:rsidR="002C4388" w:rsidRPr="002A7803">
        <w:rPr>
          <w:rFonts w:hint="eastAsia"/>
        </w:rPr>
        <w:t>福利</w:t>
      </w:r>
      <w:r w:rsidRPr="002A7803">
        <w:rPr>
          <w:rFonts w:hint="eastAsia"/>
        </w:rPr>
        <w:t>機構有關性議題的多元教材，也於社福</w:t>
      </w:r>
      <w:r w:rsidR="00C67ED8" w:rsidRPr="002A7803">
        <w:rPr>
          <w:rFonts w:hint="eastAsia"/>
        </w:rPr>
        <w:t>績效</w:t>
      </w:r>
      <w:r w:rsidRPr="002A7803">
        <w:rPr>
          <w:rFonts w:hint="eastAsia"/>
        </w:rPr>
        <w:t>考核規範機構工作人員應具備教育及意識等語。</w:t>
      </w:r>
    </w:p>
    <w:p w14:paraId="169CAA36" w14:textId="77777777" w:rsidR="004B48F3" w:rsidRPr="002A7803" w:rsidRDefault="004B48F3" w:rsidP="00752C23">
      <w:pPr>
        <w:pStyle w:val="4"/>
      </w:pPr>
      <w:proofErr w:type="gramStart"/>
      <w:r w:rsidRPr="002A7803">
        <w:rPr>
          <w:rFonts w:hint="eastAsia"/>
        </w:rPr>
        <w:t>詢</w:t>
      </w:r>
      <w:proofErr w:type="gramEnd"/>
      <w:r w:rsidRPr="002A7803">
        <w:rPr>
          <w:rFonts w:hint="eastAsia"/>
        </w:rPr>
        <w:t>據</w:t>
      </w:r>
      <w:proofErr w:type="gramStart"/>
      <w:r w:rsidRPr="002A7803">
        <w:rPr>
          <w:rFonts w:hint="eastAsia"/>
        </w:rPr>
        <w:t>臺</w:t>
      </w:r>
      <w:proofErr w:type="gramEnd"/>
      <w:r w:rsidRPr="002A7803">
        <w:rPr>
          <w:rFonts w:hint="eastAsia"/>
        </w:rPr>
        <w:t>中市政府表示：</w:t>
      </w:r>
      <w:r w:rsidR="00FD639C" w:rsidRPr="002A7803">
        <w:rPr>
          <w:rFonts w:hint="eastAsia"/>
        </w:rPr>
        <w:t>該</w:t>
      </w:r>
      <w:proofErr w:type="gramStart"/>
      <w:r w:rsidR="00FD639C" w:rsidRPr="002A7803">
        <w:rPr>
          <w:rFonts w:hint="eastAsia"/>
        </w:rPr>
        <w:t>府</w:t>
      </w:r>
      <w:r w:rsidRPr="002A7803">
        <w:rPr>
          <w:rFonts w:hint="eastAsia"/>
        </w:rPr>
        <w:t>家防中心</w:t>
      </w:r>
      <w:proofErr w:type="gramEnd"/>
      <w:r w:rsidRPr="002A7803">
        <w:rPr>
          <w:rFonts w:hint="eastAsia"/>
        </w:rPr>
        <w:t>於111年11月18日受理A女致電113保護專線通報性侵害事件前，該府未</w:t>
      </w:r>
      <w:r w:rsidR="00EF5F5E" w:rsidRPr="002A7803">
        <w:rPr>
          <w:rFonts w:hint="eastAsia"/>
        </w:rPr>
        <w:t>曾</w:t>
      </w:r>
      <w:r w:rsidRPr="002A7803">
        <w:rPr>
          <w:rFonts w:hint="eastAsia"/>
        </w:rPr>
        <w:t>接獲龍安分院針對該次性侵</w:t>
      </w:r>
      <w:r w:rsidR="00EF5F5E" w:rsidRPr="002A7803">
        <w:rPr>
          <w:rFonts w:hint="eastAsia"/>
        </w:rPr>
        <w:t>害</w:t>
      </w:r>
      <w:r w:rsidRPr="002A7803">
        <w:rPr>
          <w:rFonts w:hint="eastAsia"/>
        </w:rPr>
        <w:t>事件</w:t>
      </w:r>
      <w:r w:rsidR="00C67ED8" w:rsidRPr="002A7803">
        <w:rPr>
          <w:rFonts w:hint="eastAsia"/>
        </w:rPr>
        <w:t>之</w:t>
      </w:r>
      <w:r w:rsidRPr="002A7803">
        <w:rPr>
          <w:rFonts w:hint="eastAsia"/>
        </w:rPr>
        <w:t>通報。</w:t>
      </w:r>
      <w:proofErr w:type="gramStart"/>
      <w:r w:rsidRPr="002A7803">
        <w:rPr>
          <w:rFonts w:hint="eastAsia"/>
        </w:rPr>
        <w:t>家防中心</w:t>
      </w:r>
      <w:proofErr w:type="gramEnd"/>
      <w:r w:rsidRPr="002A7803">
        <w:rPr>
          <w:rFonts w:hint="eastAsia"/>
        </w:rPr>
        <w:t>接獲通報後，因屬刑事案件，除訪談A女，也進入機構向工作人員了解，但接獲通報</w:t>
      </w:r>
      <w:r w:rsidR="00EF5F5E" w:rsidRPr="002A7803">
        <w:rPr>
          <w:rFonts w:hint="eastAsia"/>
        </w:rPr>
        <w:t>距離事發</w:t>
      </w:r>
      <w:r w:rsidRPr="002A7803">
        <w:rPr>
          <w:rFonts w:hint="eastAsia"/>
        </w:rPr>
        <w:t>已經一段時間，已錯過驗傷時機，</w:t>
      </w:r>
      <w:proofErr w:type="gramStart"/>
      <w:r w:rsidRPr="002A7803">
        <w:rPr>
          <w:rFonts w:hint="eastAsia"/>
        </w:rPr>
        <w:t>因此家防中心</w:t>
      </w:r>
      <w:proofErr w:type="gramEnd"/>
      <w:r w:rsidR="00EF5F5E" w:rsidRPr="002A7803">
        <w:rPr>
          <w:rFonts w:hint="eastAsia"/>
        </w:rPr>
        <w:t>以</w:t>
      </w:r>
      <w:r w:rsidRPr="002A7803">
        <w:rPr>
          <w:rFonts w:hint="eastAsia"/>
        </w:rPr>
        <w:t>性侵害</w:t>
      </w:r>
      <w:r w:rsidR="00D64735" w:rsidRPr="002A7803">
        <w:rPr>
          <w:rFonts w:hint="eastAsia"/>
        </w:rPr>
        <w:t>事件</w:t>
      </w:r>
      <w:r w:rsidRPr="002A7803">
        <w:rPr>
          <w:rFonts w:hint="eastAsia"/>
        </w:rPr>
        <w:t>向警政</w:t>
      </w:r>
      <w:r w:rsidR="00C67ED8" w:rsidRPr="002A7803">
        <w:rPr>
          <w:rFonts w:hint="eastAsia"/>
        </w:rPr>
        <w:t>單位</w:t>
      </w:r>
      <w:r w:rsidRPr="002A7803">
        <w:rPr>
          <w:rFonts w:hint="eastAsia"/>
        </w:rPr>
        <w:t>進行告發。另據</w:t>
      </w:r>
      <w:r w:rsidR="00C67ED8" w:rsidRPr="002A7803">
        <w:rPr>
          <w:rFonts w:hint="eastAsia"/>
        </w:rPr>
        <w:t>該府</w:t>
      </w:r>
      <w:r w:rsidRPr="002A7803">
        <w:rPr>
          <w:rFonts w:hint="eastAsia"/>
        </w:rPr>
        <w:t>衛生局訪查發現，醫院在事發當時有啟動調查，由該院內部精神科醫師、護理師、社工等組成調查小組，評估女方身體狀況比男方好，男方</w:t>
      </w:r>
      <w:proofErr w:type="gramStart"/>
      <w:r w:rsidRPr="002A7803">
        <w:rPr>
          <w:rFonts w:hint="eastAsia"/>
        </w:rPr>
        <w:t>氣切且坐</w:t>
      </w:r>
      <w:proofErr w:type="gramEnd"/>
      <w:r w:rsidRPr="002A7803">
        <w:rPr>
          <w:rFonts w:hint="eastAsia"/>
        </w:rPr>
        <w:t>輪椅，認定</w:t>
      </w:r>
      <w:proofErr w:type="gramStart"/>
      <w:r w:rsidRPr="002A7803">
        <w:rPr>
          <w:rFonts w:hint="eastAsia"/>
        </w:rPr>
        <w:t>應非性侵害</w:t>
      </w:r>
      <w:proofErr w:type="gramEnd"/>
      <w:r w:rsidRPr="002A7803">
        <w:rPr>
          <w:rFonts w:hint="eastAsia"/>
        </w:rPr>
        <w:t>而是合意，衛生局已提醒該院如有疑似性侵害事件即應通報。目前性侵害</w:t>
      </w:r>
      <w:r w:rsidR="00D64735" w:rsidRPr="002A7803">
        <w:rPr>
          <w:rFonts w:hint="eastAsia"/>
        </w:rPr>
        <w:t>犯罪</w:t>
      </w:r>
      <w:r w:rsidRPr="002A7803">
        <w:rPr>
          <w:rFonts w:hint="eastAsia"/>
        </w:rPr>
        <w:t>防治法雖有規範責任通報但無訂定罰則，該局已發函加強行政指導，又衛生局依性侵害犯罪防治</w:t>
      </w:r>
      <w:r w:rsidR="00D64735" w:rsidRPr="002A7803">
        <w:rPr>
          <w:rFonts w:hint="eastAsia"/>
        </w:rPr>
        <w:t>法</w:t>
      </w:r>
      <w:r w:rsidRPr="002A7803">
        <w:rPr>
          <w:rFonts w:hint="eastAsia"/>
        </w:rPr>
        <w:t>第8條規定，將「訂定疑似性侵害事件發生處理流程」納入每年度精神醫療機構業務輔導。後續督考會引進外聘委員，以第三者角度協助檢視該院的制度及人員認知，並將詳細了解該院性侵害的處理流程。</w:t>
      </w:r>
      <w:proofErr w:type="gramStart"/>
      <w:r w:rsidRPr="002A7803">
        <w:rPr>
          <w:rFonts w:hint="eastAsia"/>
        </w:rPr>
        <w:t>此外，</w:t>
      </w:r>
      <w:proofErr w:type="gramEnd"/>
      <w:r w:rsidRPr="002A7803">
        <w:rPr>
          <w:rFonts w:hint="eastAsia"/>
        </w:rPr>
        <w:t>龍安</w:t>
      </w:r>
      <w:r w:rsidRPr="002A7803">
        <w:rPr>
          <w:rFonts w:hint="eastAsia"/>
        </w:rPr>
        <w:lastRenderedPageBreak/>
        <w:t>分院設置病床數、</w:t>
      </w:r>
      <w:proofErr w:type="gramStart"/>
      <w:r w:rsidRPr="002A7803">
        <w:rPr>
          <w:rFonts w:hint="eastAsia"/>
        </w:rPr>
        <w:t>醫</w:t>
      </w:r>
      <w:proofErr w:type="gramEnd"/>
      <w:r w:rsidRPr="002A7803">
        <w:rPr>
          <w:rFonts w:hint="eastAsia"/>
        </w:rPr>
        <w:t>事及社工人員執</w:t>
      </w:r>
      <w:r w:rsidR="00C67ED8" w:rsidRPr="002A7803">
        <w:rPr>
          <w:rFonts w:hint="eastAsia"/>
        </w:rPr>
        <w:t>業</w:t>
      </w:r>
      <w:r w:rsidRPr="002A7803">
        <w:rPr>
          <w:rFonts w:hint="eastAsia"/>
        </w:rPr>
        <w:t>登</w:t>
      </w:r>
      <w:r w:rsidR="00C67ED8" w:rsidRPr="002A7803">
        <w:rPr>
          <w:rFonts w:hint="eastAsia"/>
        </w:rPr>
        <w:t>記</w:t>
      </w:r>
      <w:proofErr w:type="gramStart"/>
      <w:r w:rsidRPr="002A7803">
        <w:rPr>
          <w:rFonts w:hint="eastAsia"/>
        </w:rPr>
        <w:t>及護病比</w:t>
      </w:r>
      <w:proofErr w:type="gramEnd"/>
      <w:r w:rsidRPr="002A7803">
        <w:rPr>
          <w:rFonts w:hint="eastAsia"/>
        </w:rPr>
        <w:t>等現況，符合醫療相關法令規範等語。</w:t>
      </w:r>
    </w:p>
    <w:p w14:paraId="133AA9F2" w14:textId="77777777" w:rsidR="004B48F3" w:rsidRPr="002A7803" w:rsidRDefault="004B48F3" w:rsidP="00752C23">
      <w:pPr>
        <w:pStyle w:val="3"/>
      </w:pPr>
      <w:proofErr w:type="gramStart"/>
      <w:r w:rsidRPr="002A7803">
        <w:rPr>
          <w:rFonts w:hint="eastAsia"/>
        </w:rPr>
        <w:t>另卷查</w:t>
      </w:r>
      <w:proofErr w:type="gramEnd"/>
      <w:r w:rsidRPr="002A7803">
        <w:rPr>
          <w:rFonts w:hint="eastAsia"/>
        </w:rPr>
        <w:t>111年至113年</w:t>
      </w:r>
      <w:proofErr w:type="gramStart"/>
      <w:r w:rsidRPr="002A7803">
        <w:rPr>
          <w:rFonts w:hint="eastAsia"/>
        </w:rPr>
        <w:t>臺</w:t>
      </w:r>
      <w:proofErr w:type="gramEnd"/>
      <w:r w:rsidRPr="002A7803">
        <w:rPr>
          <w:rFonts w:hint="eastAsia"/>
        </w:rPr>
        <w:t>中市政府衛生局</w:t>
      </w:r>
      <w:r w:rsidR="00C67ED8" w:rsidRPr="002A7803">
        <w:rPr>
          <w:rFonts w:hint="eastAsia"/>
        </w:rPr>
        <w:t>對於龍安分院之</w:t>
      </w:r>
      <w:r w:rsidRPr="002A7803">
        <w:rPr>
          <w:rFonts w:hint="eastAsia"/>
        </w:rPr>
        <w:t>業務輔導考核結果如下：</w:t>
      </w:r>
    </w:p>
    <w:p w14:paraId="4C96519A" w14:textId="77777777" w:rsidR="004B48F3" w:rsidRPr="002A7803" w:rsidRDefault="004B48F3" w:rsidP="00752C23">
      <w:pPr>
        <w:pStyle w:val="4"/>
      </w:pPr>
      <w:r w:rsidRPr="002A7803">
        <w:rPr>
          <w:rFonts w:hint="eastAsia"/>
        </w:rPr>
        <w:t>111年：於「訂定疑似性侵害事件發生處理流程」項目評核為可。</w:t>
      </w:r>
    </w:p>
    <w:p w14:paraId="3DC54CA0" w14:textId="77777777" w:rsidR="004B48F3" w:rsidRPr="002A7803" w:rsidRDefault="004B48F3" w:rsidP="00752C23">
      <w:pPr>
        <w:pStyle w:val="4"/>
      </w:pPr>
      <w:r w:rsidRPr="002A7803">
        <w:rPr>
          <w:rFonts w:hint="eastAsia"/>
        </w:rPr>
        <w:t>112年：各項目多為優及良，於「訂定疑似性侵害事件發生處理流程」項目評核為良，僅於「設有專責人員執行出院準備服務，並於衛生福利部『精神照護資訊管理系統』登錄出院準備計畫書」項目待改善。</w:t>
      </w:r>
    </w:p>
    <w:p w14:paraId="55195B22" w14:textId="77777777" w:rsidR="004B48F3" w:rsidRPr="002A7803" w:rsidRDefault="004B48F3" w:rsidP="00752C23">
      <w:pPr>
        <w:pStyle w:val="4"/>
      </w:pPr>
      <w:r w:rsidRPr="002A7803">
        <w:rPr>
          <w:rFonts w:hint="eastAsia"/>
        </w:rPr>
        <w:t>113年：各項目多為優及良，於「訂定疑似性侵害事件發生處理流程」項目評核為優，僅於「設有專責人員執行出院準備服務，並於衛生福利部『精神照護資訊管理系統』登</w:t>
      </w:r>
      <w:r w:rsidR="00BD577F" w:rsidRPr="002A7803">
        <w:rPr>
          <w:rFonts w:hint="eastAsia"/>
        </w:rPr>
        <w:t>錄</w:t>
      </w:r>
      <w:r w:rsidRPr="002A7803">
        <w:rPr>
          <w:rFonts w:hint="eastAsia"/>
        </w:rPr>
        <w:t>出院準備計畫書」</w:t>
      </w:r>
      <w:r w:rsidR="00C67ED8" w:rsidRPr="002A7803">
        <w:rPr>
          <w:rFonts w:hint="eastAsia"/>
        </w:rPr>
        <w:t>、</w:t>
      </w:r>
      <w:r w:rsidRPr="002A7803">
        <w:rPr>
          <w:rFonts w:hint="eastAsia"/>
        </w:rPr>
        <w:t>「鼓勵</w:t>
      </w:r>
      <w:proofErr w:type="gramStart"/>
      <w:r w:rsidRPr="002A7803">
        <w:rPr>
          <w:rFonts w:hint="eastAsia"/>
        </w:rPr>
        <w:t>醫</w:t>
      </w:r>
      <w:proofErr w:type="gramEnd"/>
      <w:r w:rsidRPr="002A7803">
        <w:rPr>
          <w:rFonts w:hint="eastAsia"/>
        </w:rPr>
        <w:t>事人員參與衛生福利部網路成癮治療共同核心課程」項目待改善。</w:t>
      </w:r>
    </w:p>
    <w:p w14:paraId="48CA0C5B" w14:textId="77777777" w:rsidR="004B48F3" w:rsidRPr="002A7803" w:rsidRDefault="004B48F3" w:rsidP="00752C23">
      <w:pPr>
        <w:pStyle w:val="3"/>
      </w:pPr>
      <w:r w:rsidRPr="002A7803">
        <w:rPr>
          <w:rFonts w:hint="eastAsia"/>
        </w:rPr>
        <w:t>本院審酌認為：</w:t>
      </w:r>
    </w:p>
    <w:p w14:paraId="0A48D335" w14:textId="77777777" w:rsidR="004B48F3" w:rsidRPr="002A7803" w:rsidRDefault="004B48F3" w:rsidP="00752C23">
      <w:pPr>
        <w:pStyle w:val="4"/>
      </w:pPr>
      <w:r w:rsidRPr="002A7803">
        <w:rPr>
          <w:rFonts w:hint="eastAsia"/>
        </w:rPr>
        <w:t>為落實責任通報人員對性侵害、兒童與少年保護及家庭暴力</w:t>
      </w:r>
      <w:r w:rsidR="00C67ED8" w:rsidRPr="002A7803">
        <w:rPr>
          <w:rFonts w:hint="eastAsia"/>
        </w:rPr>
        <w:t>等事件</w:t>
      </w:r>
      <w:r w:rsidRPr="002A7803">
        <w:rPr>
          <w:rFonts w:hint="eastAsia"/>
        </w:rPr>
        <w:t>的責任通報機制，性侵害犯罪防治法第11條第1項、</w:t>
      </w:r>
      <w:r w:rsidR="00B40862" w:rsidRPr="002A7803">
        <w:rPr>
          <w:rFonts w:hint="eastAsia"/>
        </w:rPr>
        <w:tab/>
        <w:t>兒童及少年福利與權益保障法</w:t>
      </w:r>
      <w:r w:rsidRPr="002A7803">
        <w:rPr>
          <w:rFonts w:hint="eastAsia"/>
        </w:rPr>
        <w:t>第</w:t>
      </w:r>
      <w:r w:rsidR="00B40862" w:rsidRPr="002A7803">
        <w:t>53</w:t>
      </w:r>
      <w:r w:rsidRPr="002A7803">
        <w:rPr>
          <w:rFonts w:hint="eastAsia"/>
        </w:rPr>
        <w:t>條</w:t>
      </w:r>
      <w:r w:rsidR="00C67ED8" w:rsidRPr="002A7803">
        <w:rPr>
          <w:rFonts w:hint="eastAsia"/>
        </w:rPr>
        <w:t>第1項</w:t>
      </w:r>
      <w:r w:rsidRPr="002A7803">
        <w:rPr>
          <w:rFonts w:hint="eastAsia"/>
        </w:rPr>
        <w:t>、家庭暴力防治法第5</w:t>
      </w:r>
      <w:r w:rsidRPr="002A7803">
        <w:t>0</w:t>
      </w:r>
      <w:r w:rsidRPr="002A7803">
        <w:rPr>
          <w:rFonts w:hint="eastAsia"/>
        </w:rPr>
        <w:t>條</w:t>
      </w:r>
      <w:r w:rsidR="00C67ED8" w:rsidRPr="002A7803">
        <w:rPr>
          <w:rFonts w:hint="eastAsia"/>
        </w:rPr>
        <w:t>第1項</w:t>
      </w:r>
      <w:r w:rsidRPr="002A7803">
        <w:rPr>
          <w:rFonts w:hint="eastAsia"/>
        </w:rPr>
        <w:t>規定，</w:t>
      </w:r>
      <w:proofErr w:type="gramStart"/>
      <w:r w:rsidRPr="002A7803">
        <w:rPr>
          <w:rFonts w:hint="eastAsia"/>
        </w:rPr>
        <w:t>醫</w:t>
      </w:r>
      <w:proofErr w:type="gramEnd"/>
      <w:r w:rsidRPr="002A7803">
        <w:rPr>
          <w:rFonts w:hint="eastAsia"/>
        </w:rPr>
        <w:t>事人員等特定身分人員於執行職務時，知有疑似性侵害犯罪、兒童及少年保護事件、家庭暴力等情事者，應立即向當地主管機關通報，至遲不得超過24小時。惟</w:t>
      </w:r>
      <w:bookmarkStart w:id="36" w:name="_Hlk203554169"/>
      <w:r w:rsidRPr="002A7803">
        <w:rPr>
          <w:rFonts w:hint="eastAsia"/>
        </w:rPr>
        <w:t>責任通報人員違反通報責任時，僅</w:t>
      </w:r>
      <w:r w:rsidR="00F35901" w:rsidRPr="002A7803">
        <w:rPr>
          <w:rFonts w:hint="eastAsia"/>
        </w:rPr>
        <w:t>兒童及少年福利與權益保障法</w:t>
      </w:r>
      <w:r w:rsidRPr="002A7803">
        <w:rPr>
          <w:rFonts w:hint="eastAsia"/>
        </w:rPr>
        <w:t>第</w:t>
      </w:r>
      <w:r w:rsidR="00F35901" w:rsidRPr="002A7803">
        <w:t>100</w:t>
      </w:r>
      <w:r w:rsidRPr="002A7803">
        <w:rPr>
          <w:rFonts w:hint="eastAsia"/>
        </w:rPr>
        <w:t>條及家庭暴力防治法第6</w:t>
      </w:r>
      <w:r w:rsidRPr="002A7803">
        <w:t>2</w:t>
      </w:r>
      <w:r w:rsidRPr="002A7803">
        <w:rPr>
          <w:rFonts w:hint="eastAsia"/>
        </w:rPr>
        <w:t>條定有處罰之規定</w:t>
      </w:r>
      <w:bookmarkEnd w:id="36"/>
      <w:r w:rsidRPr="002A7803">
        <w:rPr>
          <w:rStyle w:val="afe"/>
        </w:rPr>
        <w:footnoteReference w:id="2"/>
      </w:r>
      <w:r w:rsidRPr="002A7803">
        <w:rPr>
          <w:rFonts w:hint="eastAsia"/>
        </w:rPr>
        <w:t>。本</w:t>
      </w:r>
      <w:r w:rsidRPr="002A7803">
        <w:rPr>
          <w:rFonts w:hint="eastAsia"/>
        </w:rPr>
        <w:lastRenderedPageBreak/>
        <w:t>案龍安分院未依</w:t>
      </w:r>
      <w:r w:rsidR="009748A1" w:rsidRPr="002A7803">
        <w:rPr>
          <w:rFonts w:hint="eastAsia"/>
        </w:rPr>
        <w:t>性侵害犯罪防治法</w:t>
      </w:r>
      <w:r w:rsidRPr="002A7803">
        <w:rPr>
          <w:rFonts w:hint="eastAsia"/>
        </w:rPr>
        <w:t>進行責任通報，但</w:t>
      </w:r>
      <w:proofErr w:type="gramStart"/>
      <w:r w:rsidRPr="002A7803">
        <w:rPr>
          <w:rFonts w:hint="eastAsia"/>
        </w:rPr>
        <w:t>臺</w:t>
      </w:r>
      <w:proofErr w:type="gramEnd"/>
      <w:r w:rsidRPr="002A7803">
        <w:rPr>
          <w:rFonts w:hint="eastAsia"/>
        </w:rPr>
        <w:t>中市政府未能進行裁罰，僅能發函「行政指導」，對於性侵害被害人之保護顯有不周，</w:t>
      </w:r>
      <w:proofErr w:type="gramStart"/>
      <w:r w:rsidRPr="002A7803">
        <w:rPr>
          <w:rFonts w:hint="eastAsia"/>
        </w:rPr>
        <w:t>衛福部</w:t>
      </w:r>
      <w:proofErr w:type="gramEnd"/>
      <w:r w:rsidRPr="002A7803">
        <w:rPr>
          <w:rFonts w:hint="eastAsia"/>
        </w:rPr>
        <w:t>作為性侵害</w:t>
      </w:r>
      <w:r w:rsidR="00B40862" w:rsidRPr="002A7803">
        <w:rPr>
          <w:rFonts w:hint="eastAsia"/>
        </w:rPr>
        <w:t>犯罪</w:t>
      </w:r>
      <w:r w:rsidRPr="002A7803">
        <w:rPr>
          <w:rFonts w:hint="eastAsia"/>
        </w:rPr>
        <w:t>防治法之中央主管機關，宜</w:t>
      </w:r>
      <w:bookmarkStart w:id="37" w:name="_Hlk203577925"/>
      <w:r w:rsidRPr="002A7803">
        <w:rPr>
          <w:rFonts w:hint="eastAsia"/>
        </w:rPr>
        <w:t>檢討評估推動修法或補充相關規定</w:t>
      </w:r>
      <w:bookmarkEnd w:id="37"/>
      <w:r w:rsidRPr="002A7803">
        <w:rPr>
          <w:rFonts w:hint="eastAsia"/>
        </w:rPr>
        <w:t>。</w:t>
      </w:r>
    </w:p>
    <w:p w14:paraId="26DB4B0F" w14:textId="77777777" w:rsidR="004B48F3" w:rsidRPr="002A7803" w:rsidRDefault="004B48F3" w:rsidP="00752C23">
      <w:pPr>
        <w:pStyle w:val="4"/>
      </w:pPr>
      <w:r w:rsidRPr="002A7803">
        <w:rPr>
          <w:rFonts w:hint="eastAsia"/>
        </w:rPr>
        <w:t>其次，依性侵害犯罪防治法第8條規定，主管機關及目的事業主管機關應就其權責範圍，依性侵害防治之需要，尊重多元文化差異，主動規劃預防、宣導、教育及其他必要措施；對涉及相關機關之防治業務，並應全力配合。</w:t>
      </w:r>
      <w:r w:rsidR="009748A1" w:rsidRPr="002A7803">
        <w:rPr>
          <w:rFonts w:hint="eastAsia"/>
        </w:rPr>
        <w:t>而</w:t>
      </w:r>
      <w:r w:rsidRPr="002A7803">
        <w:rPr>
          <w:rFonts w:hint="eastAsia"/>
        </w:rPr>
        <w:t>衛福部評鑑基準中亦</w:t>
      </w:r>
      <w:r w:rsidR="009748A1" w:rsidRPr="002A7803">
        <w:rPr>
          <w:rFonts w:hint="eastAsia"/>
        </w:rPr>
        <w:t>已</w:t>
      </w:r>
      <w:r w:rsidRPr="002A7803">
        <w:rPr>
          <w:rFonts w:hint="eastAsia"/>
        </w:rPr>
        <w:t>要求醫療機構應將</w:t>
      </w:r>
      <w:r w:rsidR="008C4524" w:rsidRPr="002A7803">
        <w:rPr>
          <w:rFonts w:hint="eastAsia"/>
        </w:rPr>
        <w:t>「</w:t>
      </w:r>
      <w:r w:rsidRPr="002A7803">
        <w:rPr>
          <w:rFonts w:hint="eastAsia"/>
        </w:rPr>
        <w:t>身心障礙者權利公約</w:t>
      </w:r>
      <w:r w:rsidR="008C4524" w:rsidRPr="002A7803">
        <w:rPr>
          <w:rFonts w:hint="eastAsia"/>
        </w:rPr>
        <w:t>」</w:t>
      </w:r>
      <w:r w:rsidR="00D20A96" w:rsidRPr="002A7803">
        <w:rPr>
          <w:rFonts w:hint="eastAsia"/>
        </w:rPr>
        <w:t>（</w:t>
      </w:r>
      <w:r w:rsidRPr="002A7803">
        <w:rPr>
          <w:rFonts w:hint="eastAsia"/>
        </w:rPr>
        <w:t>CRPD</w:t>
      </w:r>
      <w:r w:rsidR="00D20A96" w:rsidRPr="002A7803">
        <w:rPr>
          <w:rFonts w:hint="eastAsia"/>
        </w:rPr>
        <w:t>）</w:t>
      </w:r>
      <w:r w:rsidRPr="002A7803">
        <w:rPr>
          <w:rFonts w:hint="eastAsia"/>
        </w:rPr>
        <w:t>、性別平等（如CEDAW</w:t>
      </w:r>
      <w:r w:rsidR="00D20A96" w:rsidRPr="002A7803">
        <w:rPr>
          <w:rFonts w:hint="eastAsia"/>
        </w:rPr>
        <w:t>）</w:t>
      </w:r>
      <w:r w:rsidRPr="002A7803">
        <w:rPr>
          <w:rFonts w:hint="eastAsia"/>
        </w:rPr>
        <w:t>、性侵害與性騷擾防治等重要議題，列為必要教育訓練課程內容。惟本件性侵疑雲經臺中地檢署偵結不起訴後，龍安分院</w:t>
      </w:r>
      <w:r w:rsidR="001A63E8" w:rsidRPr="002A7803">
        <w:rPr>
          <w:rFonts w:hint="eastAsia"/>
        </w:rPr>
        <w:t>回應媒體之態度</w:t>
      </w:r>
      <w:r w:rsidRPr="002A7803">
        <w:rPr>
          <w:rStyle w:val="afe"/>
        </w:rPr>
        <w:footnoteReference w:id="3"/>
      </w:r>
      <w:r w:rsidRPr="002A7803">
        <w:rPr>
          <w:rFonts w:hint="eastAsia"/>
        </w:rPr>
        <w:t>，徵之龍安分院未依正當程序處理本案等情，顯示縱然在精神醫療機構內，亦無法避免對於身心障礙者固有的誤解及歧視。主管機關</w:t>
      </w:r>
      <w:r w:rsidR="009748A1" w:rsidRPr="002A7803">
        <w:rPr>
          <w:rFonts w:hint="eastAsia"/>
        </w:rPr>
        <w:t>實</w:t>
      </w:r>
      <w:r w:rsidRPr="002A7803">
        <w:rPr>
          <w:rFonts w:hint="eastAsia"/>
        </w:rPr>
        <w:t>有必要強化機構內相關工作人員之性侵害防治專業訓練。</w:t>
      </w:r>
    </w:p>
    <w:p w14:paraId="45DB37C5" w14:textId="77777777" w:rsidR="004B48F3" w:rsidRPr="002A7803" w:rsidRDefault="004B48F3" w:rsidP="00752C23">
      <w:pPr>
        <w:pStyle w:val="4"/>
      </w:pPr>
      <w:r w:rsidRPr="002A7803">
        <w:rPr>
          <w:rFonts w:hint="eastAsia"/>
        </w:rPr>
        <w:t>又依醫療法及精神衛生法規定，有關醫療機構之監督、管理及評鑑，其主管機關在中央為衛福部，在直轄市為直轄市政府。衛福部</w:t>
      </w:r>
      <w:bookmarkStart w:id="38" w:name="_Hlk203553404"/>
      <w:r w:rsidRPr="002A7803">
        <w:rPr>
          <w:rFonts w:hint="eastAsia"/>
        </w:rPr>
        <w:t>評鑑基準規範雖規定醫療機構需建立性侵害業務處理流程，包括通報、紀錄、訓練等流程</w:t>
      </w:r>
      <w:bookmarkEnd w:id="38"/>
      <w:r w:rsidRPr="002A7803">
        <w:rPr>
          <w:rFonts w:hint="eastAsia"/>
        </w:rPr>
        <w:t>；臺中市政府並將「訂定疑似性侵害事件發生處理流程」列為精神醫療機構業務輔導考核項目。另卷查龍安分院「病人</w:t>
      </w:r>
      <w:r w:rsidRPr="002A7803">
        <w:rPr>
          <w:rFonts w:hint="eastAsia"/>
        </w:rPr>
        <w:lastRenderedPageBreak/>
        <w:t>安全及隱私規範說明」針對疑似性侵害事件亦訂有處理流程</w:t>
      </w:r>
      <w:r w:rsidRPr="002A7803">
        <w:rPr>
          <w:rStyle w:val="afe"/>
        </w:rPr>
        <w:footnoteReference w:id="4"/>
      </w:r>
      <w:r w:rsidRPr="002A7803">
        <w:rPr>
          <w:rFonts w:hint="eastAsia"/>
        </w:rPr>
        <w:t>。然</w:t>
      </w:r>
      <w:bookmarkStart w:id="41" w:name="_Hlk203492620"/>
      <w:r w:rsidRPr="002A7803">
        <w:rPr>
          <w:rFonts w:hint="eastAsia"/>
        </w:rPr>
        <w:t>就工作人員如何進行專業訓練</w:t>
      </w:r>
      <w:bookmarkEnd w:id="41"/>
      <w:r w:rsidRPr="002A7803">
        <w:rPr>
          <w:rFonts w:hint="eastAsia"/>
        </w:rPr>
        <w:t>、如何製作多元教材，強化精神病患對性侵害識別及自我保護能力等事項，</w:t>
      </w:r>
      <w:proofErr w:type="gramStart"/>
      <w:r w:rsidRPr="002A7803">
        <w:rPr>
          <w:rFonts w:hint="eastAsia"/>
        </w:rPr>
        <w:t>均付之</w:t>
      </w:r>
      <w:proofErr w:type="gramEnd"/>
      <w:r w:rsidRPr="002A7803">
        <w:rPr>
          <w:rFonts w:hint="eastAsia"/>
        </w:rPr>
        <w:t>闕如。衛福部自宜參酌</w:t>
      </w:r>
      <w:r w:rsidR="00B4196F" w:rsidRPr="002A7803">
        <w:rPr>
          <w:rFonts w:hint="eastAsia"/>
        </w:rPr>
        <w:t>該部</w:t>
      </w:r>
      <w:r w:rsidRPr="002A7803">
        <w:rPr>
          <w:rFonts w:hint="eastAsia"/>
        </w:rPr>
        <w:t>保護</w:t>
      </w:r>
      <w:r w:rsidR="00B4196F" w:rsidRPr="002A7803">
        <w:rPr>
          <w:rFonts w:hint="eastAsia"/>
        </w:rPr>
        <w:t>服務</w:t>
      </w:r>
      <w:r w:rsidRPr="002A7803">
        <w:rPr>
          <w:rFonts w:hint="eastAsia"/>
        </w:rPr>
        <w:t>司針對身心障礙福利機構所訂疑似性侵害事件處理原則，研議精神醫療機構處理相關事件之具體規範或指引。</w:t>
      </w:r>
    </w:p>
    <w:p w14:paraId="05F758B0" w14:textId="77777777" w:rsidR="004B48F3" w:rsidRPr="002A7803" w:rsidRDefault="004B48F3" w:rsidP="00752C23">
      <w:pPr>
        <w:pStyle w:val="4"/>
      </w:pPr>
      <w:r w:rsidRPr="002A7803">
        <w:rPr>
          <w:rFonts w:hint="eastAsia"/>
        </w:rPr>
        <w:t>又龍安分院發現疑似性侵害事件時，由該院內部之精神科醫師、護理師、社工組成醫療小組自行評估，認定雙方屬合意行為，未引進外部委員組成評估小組進行調查，致外界抨擊院方大事化小，隱瞞真相。然檢視衛福部評鑑基準規範、臺中市政府輔導考核項目規定及龍安醫院訂定之相關處理流程，均未要求醫療機關應建立外部輔導機制，聘用外部人員協助預防及察覺機構內發生疑似性侵害或相關事件，處理程序顯有闕漏，亦應加以檢討。</w:t>
      </w:r>
    </w:p>
    <w:p w14:paraId="7D11FC6D" w14:textId="77777777" w:rsidR="004B48F3" w:rsidRPr="002A7803" w:rsidRDefault="004B48F3" w:rsidP="00752C23">
      <w:pPr>
        <w:pStyle w:val="3"/>
      </w:pPr>
      <w:r w:rsidRPr="002A7803">
        <w:rPr>
          <w:rFonts w:hint="eastAsia"/>
        </w:rPr>
        <w:t>綜上，精神病患的性議題涉及到個人權益、社會觀感、醫療照護等多重面向，精神醫療機構內性侵害或性騷擾事件，經常因社會上對精神病患的諸多誤解及歧視而被輕視或忽略。</w:t>
      </w:r>
      <w:proofErr w:type="gramStart"/>
      <w:r w:rsidRPr="002A7803">
        <w:rPr>
          <w:rFonts w:hint="eastAsia"/>
        </w:rPr>
        <w:t>衛福部為</w:t>
      </w:r>
      <w:proofErr w:type="gramEnd"/>
      <w:r w:rsidRPr="002A7803">
        <w:rPr>
          <w:rFonts w:hint="eastAsia"/>
        </w:rPr>
        <w:t>性侵害</w:t>
      </w:r>
      <w:r w:rsidR="006D7665" w:rsidRPr="002A7803">
        <w:rPr>
          <w:rFonts w:hint="eastAsia"/>
        </w:rPr>
        <w:t>犯罪</w:t>
      </w:r>
      <w:r w:rsidRPr="002A7803">
        <w:rPr>
          <w:rFonts w:hint="eastAsia"/>
        </w:rPr>
        <w:t>防治法及醫療法、精神衛生法之</w:t>
      </w:r>
      <w:r w:rsidR="009748A1" w:rsidRPr="002A7803">
        <w:rPr>
          <w:rFonts w:hint="eastAsia"/>
        </w:rPr>
        <w:t>中央</w:t>
      </w:r>
      <w:r w:rsidRPr="002A7803">
        <w:rPr>
          <w:rFonts w:hint="eastAsia"/>
        </w:rPr>
        <w:t>主管機關，除應透過評鑑作業，加強督導醫療機構落實疑似性侵害事件之處理外，對於違反疑</w:t>
      </w:r>
      <w:r w:rsidR="006D7665" w:rsidRPr="002A7803">
        <w:rPr>
          <w:rFonts w:hint="eastAsia"/>
        </w:rPr>
        <w:t>似</w:t>
      </w:r>
      <w:r w:rsidRPr="002A7803">
        <w:rPr>
          <w:rFonts w:hint="eastAsia"/>
        </w:rPr>
        <w:t>性侵害通報責任者欠缺罰則等情，允宜評估推動修法或補充相關規定，</w:t>
      </w:r>
      <w:r w:rsidRPr="002A7803">
        <w:rPr>
          <w:rFonts w:hint="eastAsia"/>
        </w:rPr>
        <w:lastRenderedPageBreak/>
        <w:t>並</w:t>
      </w:r>
      <w:r w:rsidR="00170FE1" w:rsidRPr="002A7803">
        <w:rPr>
          <w:rFonts w:hint="eastAsia"/>
        </w:rPr>
        <w:t>應</w:t>
      </w:r>
      <w:proofErr w:type="gramStart"/>
      <w:r w:rsidRPr="002A7803">
        <w:rPr>
          <w:rFonts w:hint="eastAsia"/>
        </w:rPr>
        <w:t>研</w:t>
      </w:r>
      <w:proofErr w:type="gramEnd"/>
      <w:r w:rsidRPr="002A7803">
        <w:rPr>
          <w:rFonts w:hint="eastAsia"/>
        </w:rPr>
        <w:t>議精神醫療機構疑似性侵害事件之處理原則或指引，以落實性侵害防治工作。</w:t>
      </w:r>
    </w:p>
    <w:p w14:paraId="360DCD0C" w14:textId="77777777" w:rsidR="00B95006" w:rsidRPr="002A7803" w:rsidRDefault="00B95006" w:rsidP="00170FE1"/>
    <w:p w14:paraId="4A800B1E" w14:textId="77777777" w:rsidR="004B48F3" w:rsidRPr="002A7803" w:rsidRDefault="004B48F3" w:rsidP="00752C23">
      <w:pPr>
        <w:pStyle w:val="2"/>
        <w:rPr>
          <w:b/>
        </w:rPr>
      </w:pPr>
      <w:bookmarkStart w:id="42" w:name="_Hlk204177819"/>
      <w:r w:rsidRPr="002A7803">
        <w:rPr>
          <w:rFonts w:hint="eastAsia"/>
          <w:b/>
        </w:rPr>
        <w:t>本案楊男</w:t>
      </w:r>
      <w:r w:rsidR="0093177F" w:rsidRPr="002A7803">
        <w:rPr>
          <w:rFonts w:hint="eastAsia"/>
          <w:b/>
        </w:rPr>
        <w:t>具</w:t>
      </w:r>
      <w:r w:rsidRPr="002A7803">
        <w:rPr>
          <w:rFonts w:hint="eastAsia"/>
          <w:b/>
        </w:rPr>
        <w:t>高度暴力風險，經</w:t>
      </w:r>
      <w:r w:rsidR="006D7665" w:rsidRPr="002A7803">
        <w:rPr>
          <w:rFonts w:hint="eastAsia"/>
          <w:b/>
        </w:rPr>
        <w:t>臺灣</w:t>
      </w:r>
      <w:r w:rsidRPr="002A7803">
        <w:rPr>
          <w:rFonts w:hint="eastAsia"/>
          <w:b/>
        </w:rPr>
        <w:t>彰化地</w:t>
      </w:r>
      <w:r w:rsidR="006D7665" w:rsidRPr="002A7803">
        <w:rPr>
          <w:rFonts w:hint="eastAsia"/>
          <w:b/>
        </w:rPr>
        <w:t>方</w:t>
      </w:r>
      <w:r w:rsidRPr="002A7803">
        <w:rPr>
          <w:rFonts w:hint="eastAsia"/>
          <w:b/>
        </w:rPr>
        <w:t>檢</w:t>
      </w:r>
      <w:r w:rsidR="006D7665" w:rsidRPr="002A7803">
        <w:rPr>
          <w:rFonts w:hint="eastAsia"/>
          <w:b/>
        </w:rPr>
        <w:t>察</w:t>
      </w:r>
      <w:r w:rsidRPr="002A7803">
        <w:rPr>
          <w:rFonts w:hint="eastAsia"/>
          <w:b/>
        </w:rPr>
        <w:t>署</w:t>
      </w:r>
      <w:r w:rsidR="00055EE6" w:rsidRPr="002A7803">
        <w:rPr>
          <w:rFonts w:hint="eastAsia"/>
          <w:b/>
        </w:rPr>
        <w:t>（下稱彰化地檢署）</w:t>
      </w:r>
      <w:r w:rsidRPr="002A7803">
        <w:rPr>
          <w:rFonts w:hint="eastAsia"/>
          <w:b/>
        </w:rPr>
        <w:t>委託龍安分院執行楊男監護處分，執行期間楊男涉有31次攻擊他人之行為紀錄。該院聘僱林</w:t>
      </w:r>
      <w:r w:rsidR="009F3C5D" w:rsidRPr="002A7803">
        <w:rPr>
          <w:rFonts w:hint="eastAsia"/>
          <w:b/>
        </w:rPr>
        <w:t>姓護佐從事</w:t>
      </w:r>
      <w:r w:rsidRPr="002A7803">
        <w:rPr>
          <w:rFonts w:hint="eastAsia"/>
          <w:b/>
        </w:rPr>
        <w:t>病房戒護工作，惟林</w:t>
      </w:r>
      <w:r w:rsidR="009F3C5D" w:rsidRPr="002A7803">
        <w:rPr>
          <w:rFonts w:hint="eastAsia"/>
          <w:b/>
        </w:rPr>
        <w:t>姓護佐</w:t>
      </w:r>
      <w:r w:rsidRPr="002A7803">
        <w:rPr>
          <w:rFonts w:hint="eastAsia"/>
          <w:b/>
        </w:rPr>
        <w:t>既非醫事人員，亦未經戒護管理之審核及訓練，且有傷害前科及易怒性格，其執行職務時，動輒以暴易暴，採取恐嚇、拳打腳踢等方式對待楊男。</w:t>
      </w:r>
      <w:r w:rsidR="00055EE6" w:rsidRPr="002A7803">
        <w:rPr>
          <w:rFonts w:hint="eastAsia"/>
          <w:b/>
        </w:rPr>
        <w:t>彰化地檢署</w:t>
      </w:r>
      <w:r w:rsidRPr="002A7803">
        <w:rPr>
          <w:rFonts w:hint="eastAsia"/>
          <w:b/>
        </w:rPr>
        <w:t>雖按月視察並與龍安分院建立聯繫機制，但未能妥處楊男於監護期間之攻擊事件，亦未機先防範林姓護佐暴力對待情事，不無疏失之處。又法務部對於各地檢署簽約執行監護處分之醫療機構，排除適用「保安處分處所戒護辦法」相關規定，忽視高暴力風險監護與一般精神醫療對戒護需求之差異，而醫療機構因執行監護處分所生頻繁暴力事件等特殊狀況，檢察機關亦未及時知會醫療主管機關依法進行查核或必要處置，均有待檢討改善。</w:t>
      </w:r>
      <w:bookmarkEnd w:id="42"/>
    </w:p>
    <w:p w14:paraId="2D375BDC" w14:textId="77777777" w:rsidR="004B48F3" w:rsidRPr="002A7803" w:rsidRDefault="004B48F3" w:rsidP="00752C23">
      <w:pPr>
        <w:pStyle w:val="3"/>
      </w:pPr>
      <w:r w:rsidRPr="002A7803">
        <w:rPr>
          <w:rFonts w:hint="eastAsia"/>
        </w:rPr>
        <w:t>有關媒體報導龍安分院收治之</w:t>
      </w:r>
      <w:r w:rsidR="00CF6A48" w:rsidRPr="002A7803">
        <w:rPr>
          <w:rFonts w:hint="eastAsia"/>
        </w:rPr>
        <w:t>受</w:t>
      </w:r>
      <w:r w:rsidRPr="002A7803">
        <w:rPr>
          <w:rFonts w:hint="eastAsia"/>
        </w:rPr>
        <w:t>監護處分人楊</w:t>
      </w:r>
      <w:proofErr w:type="gramStart"/>
      <w:r w:rsidRPr="002A7803">
        <w:rPr>
          <w:rFonts w:hint="eastAsia"/>
        </w:rPr>
        <w:t>男遭該院林姓護佐多次</w:t>
      </w:r>
      <w:proofErr w:type="gramEnd"/>
      <w:r w:rsidRPr="002A7803">
        <w:rPr>
          <w:rFonts w:hint="eastAsia"/>
        </w:rPr>
        <w:t>毆打成傷等情，相關事實經過如下：</w:t>
      </w:r>
    </w:p>
    <w:p w14:paraId="3FCBD838" w14:textId="4A099581" w:rsidR="004B48F3" w:rsidRPr="002A7803" w:rsidRDefault="004B48F3" w:rsidP="00752C23">
      <w:pPr>
        <w:pStyle w:val="4"/>
      </w:pPr>
      <w:r w:rsidRPr="002A7803">
        <w:rPr>
          <w:rFonts w:hint="eastAsia"/>
        </w:rPr>
        <w:t>楊男為彰化地檢署委託龍安分院收治之受監護處分人，112年9月25日</w:t>
      </w:r>
      <w:proofErr w:type="gramStart"/>
      <w:r w:rsidRPr="002A7803">
        <w:rPr>
          <w:rFonts w:hint="eastAsia"/>
        </w:rPr>
        <w:t>臺</w:t>
      </w:r>
      <w:proofErr w:type="gramEnd"/>
      <w:r w:rsidRPr="002A7803">
        <w:rPr>
          <w:rFonts w:hint="eastAsia"/>
        </w:rPr>
        <w:t>中市政府警察局第三分局勤工派出所受理楊父告訴該</w:t>
      </w:r>
      <w:proofErr w:type="gramStart"/>
      <w:r w:rsidRPr="002A7803">
        <w:rPr>
          <w:rFonts w:hint="eastAsia"/>
        </w:rPr>
        <w:t>院護佐</w:t>
      </w:r>
      <w:proofErr w:type="gramEnd"/>
      <w:r w:rsidRPr="002A7803">
        <w:rPr>
          <w:rFonts w:hint="eastAsia"/>
        </w:rPr>
        <w:t>組長</w:t>
      </w:r>
      <w:r w:rsidR="007A540D" w:rsidRPr="002A7803">
        <w:rPr>
          <w:rFonts w:hint="eastAsia"/>
        </w:rPr>
        <w:t>林○○</w:t>
      </w:r>
      <w:r w:rsidRPr="002A7803">
        <w:rPr>
          <w:rFonts w:hint="eastAsia"/>
        </w:rPr>
        <w:t>（</w:t>
      </w:r>
      <w:r w:rsidR="006D7665" w:rsidRPr="002A7803">
        <w:rPr>
          <w:rFonts w:hint="eastAsia"/>
        </w:rPr>
        <w:t>即</w:t>
      </w:r>
      <w:r w:rsidRPr="002A7803">
        <w:rPr>
          <w:rFonts w:hint="eastAsia"/>
        </w:rPr>
        <w:t>林姓護佐）傷害及恐嚇案，</w:t>
      </w:r>
      <w:r w:rsidR="006D7665" w:rsidRPr="002A7803">
        <w:rPr>
          <w:rFonts w:hint="eastAsia"/>
        </w:rPr>
        <w:t>指出</w:t>
      </w:r>
      <w:r w:rsidRPr="002A7803">
        <w:rPr>
          <w:rFonts w:hint="eastAsia"/>
        </w:rPr>
        <w:t>楊男於112年9月22日在龍安分院5樓束縛</w:t>
      </w:r>
      <w:proofErr w:type="gramStart"/>
      <w:r w:rsidRPr="002A7803">
        <w:rPr>
          <w:rFonts w:hint="eastAsia"/>
        </w:rPr>
        <w:t>室遭林姓護佐</w:t>
      </w:r>
      <w:proofErr w:type="gramEnd"/>
      <w:r w:rsidRPr="002A7803">
        <w:rPr>
          <w:rFonts w:hint="eastAsia"/>
        </w:rPr>
        <w:t>捶打腹部、112年9月24</w:t>
      </w:r>
      <w:r w:rsidR="00CF6A48" w:rsidRPr="002A7803">
        <w:rPr>
          <w:rFonts w:hint="eastAsia"/>
        </w:rPr>
        <w:t>日</w:t>
      </w:r>
      <w:r w:rsidRPr="002A7803">
        <w:rPr>
          <w:rFonts w:hint="eastAsia"/>
        </w:rPr>
        <w:t>遭林</w:t>
      </w:r>
      <w:proofErr w:type="gramStart"/>
      <w:r w:rsidRPr="002A7803">
        <w:rPr>
          <w:rFonts w:hint="eastAsia"/>
        </w:rPr>
        <w:t>姓護佐拖</w:t>
      </w:r>
      <w:proofErr w:type="gramEnd"/>
      <w:r w:rsidRPr="002A7803">
        <w:rPr>
          <w:rFonts w:hint="eastAsia"/>
        </w:rPr>
        <w:t>至該分院508室或509室病房內撞牆毆打，經警方協助楊男至中山</w:t>
      </w:r>
      <w:r w:rsidR="00A62DFE" w:rsidRPr="002A7803">
        <w:rPr>
          <w:rFonts w:hint="eastAsia"/>
        </w:rPr>
        <w:t>醫學</w:t>
      </w:r>
      <w:r w:rsidRPr="002A7803">
        <w:rPr>
          <w:rFonts w:hint="eastAsia"/>
        </w:rPr>
        <w:t>大學附設醫院驗傷。</w:t>
      </w:r>
    </w:p>
    <w:p w14:paraId="0A32B942" w14:textId="77777777" w:rsidR="004B48F3" w:rsidRPr="002A7803" w:rsidRDefault="004B48F3" w:rsidP="00752C23">
      <w:pPr>
        <w:pStyle w:val="4"/>
      </w:pPr>
      <w:r w:rsidRPr="002A7803">
        <w:rPr>
          <w:rFonts w:hint="eastAsia"/>
        </w:rPr>
        <w:lastRenderedPageBreak/>
        <w:t>因楊父透過</w:t>
      </w:r>
      <w:proofErr w:type="gramStart"/>
      <w:r w:rsidRPr="002A7803">
        <w:rPr>
          <w:rFonts w:hint="eastAsia"/>
        </w:rPr>
        <w:t>臺</w:t>
      </w:r>
      <w:proofErr w:type="gramEnd"/>
      <w:r w:rsidRPr="002A7803">
        <w:rPr>
          <w:rFonts w:hint="eastAsia"/>
        </w:rPr>
        <w:t>中市1999話</w:t>
      </w:r>
      <w:proofErr w:type="gramStart"/>
      <w:r w:rsidRPr="002A7803">
        <w:rPr>
          <w:rFonts w:hint="eastAsia"/>
        </w:rPr>
        <w:t>務</w:t>
      </w:r>
      <w:proofErr w:type="gramEnd"/>
      <w:r w:rsidRPr="002A7803">
        <w:rPr>
          <w:rFonts w:hint="eastAsia"/>
        </w:rPr>
        <w:t>中心反映其子楊</w:t>
      </w:r>
      <w:proofErr w:type="gramStart"/>
      <w:r w:rsidRPr="002A7803">
        <w:rPr>
          <w:rFonts w:hint="eastAsia"/>
        </w:rPr>
        <w:t>男遭林姓護佐</w:t>
      </w:r>
      <w:proofErr w:type="gramEnd"/>
      <w:r w:rsidRPr="002A7803">
        <w:rPr>
          <w:rFonts w:hint="eastAsia"/>
        </w:rPr>
        <w:t>毆打，112年10月11日</w:t>
      </w:r>
      <w:proofErr w:type="gramStart"/>
      <w:r w:rsidR="00A62DFE" w:rsidRPr="002A7803">
        <w:rPr>
          <w:rFonts w:hint="eastAsia"/>
        </w:rPr>
        <w:t>臺</w:t>
      </w:r>
      <w:proofErr w:type="gramEnd"/>
      <w:r w:rsidR="00A62DFE" w:rsidRPr="002A7803">
        <w:rPr>
          <w:rFonts w:hint="eastAsia"/>
        </w:rPr>
        <w:t>中市政府</w:t>
      </w:r>
      <w:r w:rsidRPr="002A7803">
        <w:rPr>
          <w:rFonts w:hint="eastAsia"/>
        </w:rPr>
        <w:t>衛生局至龍安分院稽查，經訪談林</w:t>
      </w:r>
      <w:proofErr w:type="gramStart"/>
      <w:r w:rsidRPr="002A7803">
        <w:rPr>
          <w:rFonts w:hint="eastAsia"/>
        </w:rPr>
        <w:t>姓護佐</w:t>
      </w:r>
      <w:proofErr w:type="gramEnd"/>
      <w:r w:rsidRPr="002A7803">
        <w:rPr>
          <w:rFonts w:hint="eastAsia"/>
        </w:rPr>
        <w:t>否認毆打楊男，表示楊男於110年至112年住院</w:t>
      </w:r>
      <w:proofErr w:type="gramStart"/>
      <w:r w:rsidRPr="002A7803">
        <w:rPr>
          <w:rFonts w:hint="eastAsia"/>
        </w:rPr>
        <w:t>期間，</w:t>
      </w:r>
      <w:proofErr w:type="gramEnd"/>
      <w:r w:rsidRPr="002A7803">
        <w:rPr>
          <w:rFonts w:hint="eastAsia"/>
        </w:rPr>
        <w:t xml:space="preserve">曾有31次攻擊他人行為紀錄。112年9月22日楊男因意識混亂、幻覺等因素，於病房外走廊先出手攻擊其他病患、保全，故將其帶入病房內約束，並未捶打其腹部；112年9月24日楊男揚言要拿筆插保全頸動脈，故由大廳帶回病室，當日無接觸楊男，亦無毆打行為等語。因病房內無監視器畫面影像紀錄留存（該院表示僅可即時監看，無法錄影留存，其餘護理站、公共區域等位置影像即可留存），無法得知是否有毆打楊男情事。其後楊父再多次透過臺中市1999話務中心及衛福部部長信箱反映龍安分院對受監護處分人施予暴力，經衛福部函請臺中市政府衛生局進行行政調查，該局於112年11月16日函復衛福部查無疑似暴力情事。 </w:t>
      </w:r>
    </w:p>
    <w:p w14:paraId="56F9D571" w14:textId="77777777" w:rsidR="004B48F3" w:rsidRPr="002A7803" w:rsidRDefault="009F3C5D" w:rsidP="00752C23">
      <w:pPr>
        <w:pStyle w:val="4"/>
      </w:pPr>
      <w:r w:rsidRPr="002A7803">
        <w:rPr>
          <w:rFonts w:hint="eastAsia"/>
        </w:rPr>
        <w:t>林</w:t>
      </w:r>
      <w:proofErr w:type="gramStart"/>
      <w:r w:rsidRPr="002A7803">
        <w:rPr>
          <w:rFonts w:hint="eastAsia"/>
        </w:rPr>
        <w:t>姓護佐</w:t>
      </w:r>
      <w:r w:rsidR="004B48F3" w:rsidRPr="002A7803">
        <w:rPr>
          <w:rFonts w:hint="eastAsia"/>
        </w:rPr>
        <w:t>於</w:t>
      </w:r>
      <w:proofErr w:type="gramEnd"/>
      <w:r w:rsidR="004B48F3" w:rsidRPr="002A7803">
        <w:rPr>
          <w:rFonts w:hint="eastAsia"/>
        </w:rPr>
        <w:t>檢警偵辦時，雖否認對楊男有傷害及恐嚇犯行，然據該院保全（李○○</w:t>
      </w:r>
      <w:r w:rsidR="00D20A96" w:rsidRPr="002A7803">
        <w:t>）</w:t>
      </w:r>
      <w:r w:rsidR="004B48F3" w:rsidRPr="002A7803">
        <w:rPr>
          <w:rFonts w:hint="eastAsia"/>
        </w:rPr>
        <w:t>、</w:t>
      </w:r>
      <w:proofErr w:type="gramStart"/>
      <w:r w:rsidR="004B48F3" w:rsidRPr="002A7803">
        <w:rPr>
          <w:rFonts w:hint="eastAsia"/>
        </w:rPr>
        <w:t>護佐</w:t>
      </w:r>
      <w:proofErr w:type="gramEnd"/>
      <w:r w:rsidR="004B48F3" w:rsidRPr="002A7803">
        <w:rPr>
          <w:rFonts w:hint="eastAsia"/>
        </w:rPr>
        <w:t>（林○○</w:t>
      </w:r>
      <w:r w:rsidR="00D20A96" w:rsidRPr="002A7803">
        <w:t>）</w:t>
      </w:r>
      <w:r w:rsidR="004B48F3" w:rsidRPr="002A7803">
        <w:rPr>
          <w:rFonts w:hint="eastAsia"/>
        </w:rPr>
        <w:t>及護理師（江○○、李○○、孫○）等證人供稱有透過監視器目睹</w:t>
      </w:r>
      <w:r w:rsidRPr="002A7803">
        <w:rPr>
          <w:rFonts w:hint="eastAsia"/>
        </w:rPr>
        <w:t>林</w:t>
      </w:r>
      <w:proofErr w:type="gramStart"/>
      <w:r w:rsidRPr="002A7803">
        <w:rPr>
          <w:rFonts w:hint="eastAsia"/>
        </w:rPr>
        <w:t>姓護佐</w:t>
      </w:r>
      <w:proofErr w:type="gramEnd"/>
      <w:r w:rsidR="004B48F3" w:rsidRPr="002A7803">
        <w:rPr>
          <w:rFonts w:hint="eastAsia"/>
        </w:rPr>
        <w:t>毆打被害人，並聽到</w:t>
      </w:r>
      <w:r w:rsidRPr="002A7803">
        <w:rPr>
          <w:rFonts w:hint="eastAsia"/>
        </w:rPr>
        <w:t>林</w:t>
      </w:r>
      <w:proofErr w:type="gramStart"/>
      <w:r w:rsidRPr="002A7803">
        <w:rPr>
          <w:rFonts w:hint="eastAsia"/>
        </w:rPr>
        <w:t>姓護佐</w:t>
      </w:r>
      <w:r w:rsidR="004B48F3" w:rsidRPr="002A7803">
        <w:rPr>
          <w:rFonts w:hint="eastAsia"/>
        </w:rPr>
        <w:t>出</w:t>
      </w:r>
      <w:proofErr w:type="gramEnd"/>
      <w:r w:rsidR="004B48F3" w:rsidRPr="002A7803">
        <w:rPr>
          <w:rFonts w:hint="eastAsia"/>
        </w:rPr>
        <w:t>言恐嚇楊男，經</w:t>
      </w:r>
      <w:proofErr w:type="gramStart"/>
      <w:r w:rsidR="00FD639C" w:rsidRPr="002A7803">
        <w:rPr>
          <w:rFonts w:hint="eastAsia"/>
        </w:rPr>
        <w:t>臺</w:t>
      </w:r>
      <w:proofErr w:type="gramEnd"/>
      <w:r w:rsidR="00FD639C" w:rsidRPr="002A7803">
        <w:rPr>
          <w:rFonts w:hint="eastAsia"/>
        </w:rPr>
        <w:t>中地檢署</w:t>
      </w:r>
      <w:r w:rsidR="004B48F3" w:rsidRPr="002A7803">
        <w:rPr>
          <w:rFonts w:hint="eastAsia"/>
        </w:rPr>
        <w:t>檢察官提起公訴，臺灣</w:t>
      </w:r>
      <w:proofErr w:type="gramStart"/>
      <w:r w:rsidR="004B48F3" w:rsidRPr="002A7803">
        <w:rPr>
          <w:rFonts w:hint="eastAsia"/>
        </w:rPr>
        <w:t>臺</w:t>
      </w:r>
      <w:proofErr w:type="gramEnd"/>
      <w:r w:rsidR="004B48F3" w:rsidRPr="002A7803">
        <w:rPr>
          <w:rFonts w:hint="eastAsia"/>
        </w:rPr>
        <w:t>中地方法院依刑法第277條第1項等規定，判決被告</w:t>
      </w:r>
      <w:r w:rsidR="00FD639C" w:rsidRPr="002A7803">
        <w:rPr>
          <w:rFonts w:hint="eastAsia"/>
        </w:rPr>
        <w:t>林</w:t>
      </w:r>
      <w:proofErr w:type="gramStart"/>
      <w:r w:rsidR="00FD639C" w:rsidRPr="002A7803">
        <w:rPr>
          <w:rFonts w:hint="eastAsia"/>
        </w:rPr>
        <w:t>姓護佐</w:t>
      </w:r>
      <w:r w:rsidR="004B48F3" w:rsidRPr="002A7803">
        <w:rPr>
          <w:rFonts w:hint="eastAsia"/>
        </w:rPr>
        <w:t>犯</w:t>
      </w:r>
      <w:proofErr w:type="gramEnd"/>
      <w:r w:rsidR="004B48F3" w:rsidRPr="002A7803">
        <w:rPr>
          <w:rFonts w:hint="eastAsia"/>
        </w:rPr>
        <w:t>傷害罪（共2罪），定應執行有期徒刑10月確定。</w:t>
      </w:r>
    </w:p>
    <w:p w14:paraId="497E404B" w14:textId="77777777" w:rsidR="004B48F3" w:rsidRPr="002A7803" w:rsidRDefault="004B48F3" w:rsidP="00752C23">
      <w:pPr>
        <w:pStyle w:val="4"/>
      </w:pPr>
      <w:r w:rsidRPr="002A7803">
        <w:rPr>
          <w:rFonts w:hint="eastAsia"/>
        </w:rPr>
        <w:t>又臺中市政府於113年7月8日稽查龍安分院，訪談媒體報導另名遭毆打之林</w:t>
      </w:r>
      <w:r w:rsidR="009F3C5D" w:rsidRPr="002A7803">
        <w:rPr>
          <w:rFonts w:hint="eastAsia"/>
        </w:rPr>
        <w:t>姓病患</w:t>
      </w:r>
      <w:r w:rsidRPr="002A7803">
        <w:rPr>
          <w:rFonts w:hint="eastAsia"/>
        </w:rPr>
        <w:t>，並將案內相關稽查及訪談資料移請臺中地檢署續辦，惟因</w:t>
      </w:r>
      <w:r w:rsidR="009F3C5D" w:rsidRPr="002A7803">
        <w:rPr>
          <w:rFonts w:hint="eastAsia"/>
        </w:rPr>
        <w:t>林姓病患</w:t>
      </w:r>
      <w:r w:rsidRPr="002A7803">
        <w:rPr>
          <w:rFonts w:hint="eastAsia"/>
        </w:rPr>
        <w:t>提出告訴之時間已逾法定6個月之告訴期</w:t>
      </w:r>
      <w:r w:rsidRPr="002A7803">
        <w:rPr>
          <w:rFonts w:hint="eastAsia"/>
        </w:rPr>
        <w:lastRenderedPageBreak/>
        <w:t>間，經檢察官為不起訴處分。</w:t>
      </w:r>
    </w:p>
    <w:p w14:paraId="0B755AD6" w14:textId="77777777" w:rsidR="004B48F3" w:rsidRPr="002A7803" w:rsidRDefault="004B48F3" w:rsidP="00752C23">
      <w:pPr>
        <w:pStyle w:val="3"/>
      </w:pPr>
      <w:r w:rsidRPr="002A7803">
        <w:rPr>
          <w:rFonts w:hint="eastAsia"/>
        </w:rPr>
        <w:t>詢據法務部表示：彰化地檢署於楊男執行監護處分期間，均依保安處分執行法第48條之規定，按月視察受監護處分人，並制作紀錄。龍安分院於收治楊男監護處分期間，於管理上已盡力約束其行為之情形下，仍因楊男無法控制其行為，而對醫護人員施暴，出現恐嚇、傷害之行為。</w:t>
      </w:r>
    </w:p>
    <w:p w14:paraId="302A7233" w14:textId="77777777" w:rsidR="004B48F3" w:rsidRPr="002A7803" w:rsidRDefault="004B48F3" w:rsidP="00752C23">
      <w:pPr>
        <w:pStyle w:val="3"/>
      </w:pPr>
      <w:proofErr w:type="gramStart"/>
      <w:r w:rsidRPr="002A7803">
        <w:rPr>
          <w:rFonts w:hint="eastAsia"/>
        </w:rPr>
        <w:t>詢據衛福部</w:t>
      </w:r>
      <w:proofErr w:type="gramEnd"/>
      <w:r w:rsidRPr="002A7803">
        <w:rPr>
          <w:rFonts w:hint="eastAsia"/>
        </w:rPr>
        <w:t>表示：</w:t>
      </w:r>
      <w:proofErr w:type="gramStart"/>
      <w:r w:rsidRPr="002A7803">
        <w:rPr>
          <w:rFonts w:hint="eastAsia"/>
        </w:rPr>
        <w:t>該部於113年8月7日</w:t>
      </w:r>
      <w:proofErr w:type="gramEnd"/>
      <w:r w:rsidRPr="002A7803">
        <w:rPr>
          <w:rFonts w:hint="eastAsia"/>
        </w:rPr>
        <w:t>函法務部，為維護受監護處分人權益及執行機構人員安全，建請</w:t>
      </w:r>
      <w:r w:rsidR="00A62DFE" w:rsidRPr="002A7803">
        <w:rPr>
          <w:rFonts w:hint="eastAsia"/>
        </w:rPr>
        <w:t>法務</w:t>
      </w:r>
      <w:r w:rsidRPr="002A7803">
        <w:rPr>
          <w:rFonts w:hint="eastAsia"/>
        </w:rPr>
        <w:t>部落實保安處分執行法規定，對於受監護處分之人，至少每月應視察</w:t>
      </w:r>
      <w:r w:rsidR="00A62DFE" w:rsidRPr="002A7803">
        <w:rPr>
          <w:rFonts w:hint="eastAsia"/>
        </w:rPr>
        <w:t>1</w:t>
      </w:r>
      <w:r w:rsidRPr="002A7803">
        <w:rPr>
          <w:rFonts w:hint="eastAsia"/>
        </w:rPr>
        <w:t>次；並定期掌握高風險個案執行情形，必要時</w:t>
      </w:r>
      <w:proofErr w:type="gramStart"/>
      <w:r w:rsidRPr="002A7803">
        <w:rPr>
          <w:rFonts w:hint="eastAsia"/>
        </w:rPr>
        <w:t>應派足保全</w:t>
      </w:r>
      <w:proofErr w:type="gramEnd"/>
      <w:r w:rsidRPr="002A7803">
        <w:rPr>
          <w:rFonts w:hint="eastAsia"/>
        </w:rPr>
        <w:t>人力協助。另函請臺中市政府衛生局依醫療法、精神衛生法等相關法規規定，落實查處醫療機構，必要時應不定期、無預警進行查核。</w:t>
      </w:r>
    </w:p>
    <w:p w14:paraId="676BD9AE" w14:textId="77777777" w:rsidR="004B48F3" w:rsidRPr="002A7803" w:rsidRDefault="004B48F3" w:rsidP="00752C23">
      <w:pPr>
        <w:pStyle w:val="3"/>
      </w:pPr>
      <w:r w:rsidRPr="002A7803">
        <w:rPr>
          <w:rFonts w:hint="eastAsia"/>
        </w:rPr>
        <w:t>詢據臺中市政府衛生局表示：針對醫療機構的暴力事件，衛福部有建置通報機制。龍安分院亦訂有病人安全及隱私規範說明、暴力攻擊處理作業標準書、防止遭受暴力事件傷害安全作業規範、申訴暨醫療事故及醫療爭議事件處理流程等。然醫療法規定之通報機制，主要針對醫療人員受暴，因楊男攻擊對象主要針對保全及其他病患，故由醫院自行判斷是否通報。本案楊男3</w:t>
      </w:r>
      <w:r w:rsidRPr="002A7803">
        <w:t>0</w:t>
      </w:r>
      <w:r w:rsidRPr="002A7803">
        <w:rPr>
          <w:rFonts w:hint="eastAsia"/>
        </w:rPr>
        <w:t>餘次攻擊行為，龍安分院均通報彰化地檢署。又該局於1</w:t>
      </w:r>
      <w:r w:rsidRPr="002A7803">
        <w:t>12</w:t>
      </w:r>
      <w:r w:rsidRPr="002A7803">
        <w:rPr>
          <w:rFonts w:hint="eastAsia"/>
        </w:rPr>
        <w:t>年1</w:t>
      </w:r>
      <w:r w:rsidRPr="002A7803">
        <w:t>0</w:t>
      </w:r>
      <w:r w:rsidRPr="002A7803">
        <w:rPr>
          <w:rFonts w:hint="eastAsia"/>
        </w:rPr>
        <w:t>月1</w:t>
      </w:r>
      <w:r w:rsidRPr="002A7803">
        <w:t>1</w:t>
      </w:r>
      <w:r w:rsidRPr="002A7803">
        <w:rPr>
          <w:rFonts w:hint="eastAsia"/>
        </w:rPr>
        <w:t>日及1</w:t>
      </w:r>
      <w:r w:rsidRPr="002A7803">
        <w:t>13</w:t>
      </w:r>
      <w:r w:rsidRPr="002A7803">
        <w:rPr>
          <w:rFonts w:hint="eastAsia"/>
        </w:rPr>
        <w:t>年7月8日稽查龍安分院後，已將稽查及訪談資料移請臺中地檢署偵辦等語。</w:t>
      </w:r>
    </w:p>
    <w:p w14:paraId="2F8AC92B" w14:textId="77777777" w:rsidR="004B48F3" w:rsidRPr="002A7803" w:rsidRDefault="004B48F3" w:rsidP="00752C23">
      <w:pPr>
        <w:pStyle w:val="3"/>
      </w:pPr>
      <w:r w:rsidRPr="002A7803">
        <w:rPr>
          <w:rFonts w:hint="eastAsia"/>
        </w:rPr>
        <w:t>經查：</w:t>
      </w:r>
    </w:p>
    <w:p w14:paraId="7A54521B" w14:textId="77777777" w:rsidR="004B48F3" w:rsidRPr="002A7803" w:rsidRDefault="004B48F3" w:rsidP="00752C23">
      <w:pPr>
        <w:pStyle w:val="4"/>
      </w:pPr>
      <w:r w:rsidRPr="002A7803">
        <w:rPr>
          <w:rFonts w:hint="eastAsia"/>
        </w:rPr>
        <w:t>依保安處分執行法第48條規定，檢察官對於受監護處分之人，於指揮執行後，至少每月應視察1</w:t>
      </w:r>
      <w:r w:rsidRPr="002A7803">
        <w:rPr>
          <w:rFonts w:hint="eastAsia"/>
        </w:rPr>
        <w:lastRenderedPageBreak/>
        <w:t>次，並制作紀錄。卷查本案監護處分視察紀錄</w:t>
      </w:r>
      <w:r w:rsidRPr="002A7803">
        <w:rPr>
          <w:rStyle w:val="afe"/>
        </w:rPr>
        <w:footnoteReference w:id="5"/>
      </w:r>
      <w:r w:rsidRPr="002A7803">
        <w:rPr>
          <w:rFonts w:hint="eastAsia"/>
        </w:rPr>
        <w:t>，</w:t>
      </w:r>
      <w:r w:rsidR="00A62DFE" w:rsidRPr="002A7803">
        <w:rPr>
          <w:rFonts w:hint="eastAsia"/>
        </w:rPr>
        <w:t>彰化地檢署</w:t>
      </w:r>
      <w:r w:rsidRPr="002A7803">
        <w:rPr>
          <w:rFonts w:hint="eastAsia"/>
        </w:rPr>
        <w:t>檢察官雖有按月視察並與龍安分院建立聯繫機制，但楊男受監護處分</w:t>
      </w:r>
      <w:proofErr w:type="gramStart"/>
      <w:r w:rsidRPr="002A7803">
        <w:rPr>
          <w:rFonts w:hint="eastAsia"/>
        </w:rPr>
        <w:t>期間，</w:t>
      </w:r>
      <w:proofErr w:type="gramEnd"/>
      <w:r w:rsidRPr="002A7803">
        <w:rPr>
          <w:rFonts w:hint="eastAsia"/>
        </w:rPr>
        <w:t>經院方通報有3</w:t>
      </w:r>
      <w:r w:rsidRPr="002A7803">
        <w:t>0</w:t>
      </w:r>
      <w:r w:rsidRPr="002A7803">
        <w:rPr>
          <w:rFonts w:hint="eastAsia"/>
        </w:rPr>
        <w:t>餘次攻擊保全及其他病患行為，而負責戒護的林</w:t>
      </w:r>
      <w:proofErr w:type="gramStart"/>
      <w:r w:rsidRPr="002A7803">
        <w:rPr>
          <w:rFonts w:hint="eastAsia"/>
        </w:rPr>
        <w:t>姓護佐有</w:t>
      </w:r>
      <w:proofErr w:type="gramEnd"/>
      <w:r w:rsidRPr="002A7803">
        <w:rPr>
          <w:rFonts w:hint="eastAsia"/>
        </w:rPr>
        <w:t>傷害前科</w:t>
      </w:r>
      <w:r w:rsidRPr="002A7803">
        <w:rPr>
          <w:rStyle w:val="afe"/>
        </w:rPr>
        <w:footnoteReference w:id="6"/>
      </w:r>
      <w:r w:rsidRPr="002A7803">
        <w:rPr>
          <w:rFonts w:hint="eastAsia"/>
        </w:rPr>
        <w:t>，其執行戒護職務，不但未依規定採取適當方式管束受監護處分人，反而屢次情緒失控，挾怨教訓楊男，恣意在原本依法執行監護處所之病房內私</w:t>
      </w:r>
      <w:proofErr w:type="gramStart"/>
      <w:r w:rsidRPr="002A7803">
        <w:rPr>
          <w:rFonts w:hint="eastAsia"/>
        </w:rPr>
        <w:t>設刑堂</w:t>
      </w:r>
      <w:proofErr w:type="gramEnd"/>
      <w:r w:rsidRPr="002A7803">
        <w:rPr>
          <w:rFonts w:hint="eastAsia"/>
        </w:rPr>
        <w:t>，以動手捶打或拳打腳踢等方式對</w:t>
      </w:r>
      <w:proofErr w:type="gramStart"/>
      <w:r w:rsidRPr="002A7803">
        <w:rPr>
          <w:rFonts w:hint="eastAsia"/>
        </w:rPr>
        <w:t>楊男施暴</w:t>
      </w:r>
      <w:proofErr w:type="gramEnd"/>
      <w:r w:rsidRPr="002A7803">
        <w:rPr>
          <w:rFonts w:hint="eastAsia"/>
        </w:rPr>
        <w:t>，使楊男受有腹部</w:t>
      </w:r>
      <w:proofErr w:type="gramStart"/>
      <w:r w:rsidRPr="002A7803">
        <w:rPr>
          <w:rFonts w:hint="eastAsia"/>
        </w:rPr>
        <w:t>瘀</w:t>
      </w:r>
      <w:proofErr w:type="gramEnd"/>
      <w:r w:rsidRPr="002A7803">
        <w:rPr>
          <w:rFonts w:hint="eastAsia"/>
        </w:rPr>
        <w:t>青、頭部及</w:t>
      </w:r>
      <w:proofErr w:type="gramStart"/>
      <w:r w:rsidRPr="002A7803">
        <w:rPr>
          <w:rFonts w:hint="eastAsia"/>
        </w:rPr>
        <w:t>腹壁擦</w:t>
      </w:r>
      <w:proofErr w:type="gramEnd"/>
      <w:r w:rsidRPr="002A7803">
        <w:rPr>
          <w:rFonts w:hint="eastAsia"/>
        </w:rPr>
        <w:t>挫傷等傷害，經法院判決犯傷害罪確定。彰化地檢署未能妥適處理監護處分場所內之暴力事件，亦未防範不當對待情事，不無疏失之處。</w:t>
      </w:r>
    </w:p>
    <w:p w14:paraId="0FDECDB2" w14:textId="77777777" w:rsidR="004B48F3" w:rsidRPr="002A7803" w:rsidRDefault="004B48F3" w:rsidP="00752C23">
      <w:pPr>
        <w:pStyle w:val="4"/>
      </w:pPr>
      <w:r w:rsidRPr="002A7803">
        <w:rPr>
          <w:rFonts w:hint="eastAsia"/>
        </w:rPr>
        <w:t>又依保安處分執行法第1</w:t>
      </w:r>
      <w:r w:rsidRPr="002A7803">
        <w:t>5</w:t>
      </w:r>
      <w:r w:rsidRPr="002A7803">
        <w:rPr>
          <w:rFonts w:hint="eastAsia"/>
        </w:rPr>
        <w:t>條規定，保安處分執行處所應分別情形，施以適當之戒護；戒護人員為制止或排除危害，得採取必要之措施。前項保安處分執行處所施以戒護之條件、方式，戒護人員之資格、遴用、採取必要措施之種類與限制及其他相關事項之辦法，由法務部定之。「保安處分處所戒護辦法」第2條至第4條規定</w:t>
      </w:r>
      <w:r w:rsidR="00D04746" w:rsidRPr="002A7803">
        <w:rPr>
          <w:rFonts w:hint="eastAsia"/>
        </w:rPr>
        <w:t>，</w:t>
      </w:r>
      <w:r w:rsidRPr="002A7803">
        <w:rPr>
          <w:rFonts w:hint="eastAsia"/>
        </w:rPr>
        <w:t>保安處分執行處所僱用戒護人員執行安全維護工作者，應報主管機關或其指定之機關備查，任職前應由法務部或其所屬機關施以職前專業訓練及定期在職訓</w:t>
      </w:r>
      <w:r w:rsidRPr="002A7803">
        <w:rPr>
          <w:rFonts w:hint="eastAsia"/>
        </w:rPr>
        <w:lastRenderedPageBreak/>
        <w:t>練，執行處所之首長或其授權之主管人員，</w:t>
      </w:r>
      <w:proofErr w:type="gramStart"/>
      <w:r w:rsidRPr="002A7803">
        <w:rPr>
          <w:rFonts w:hint="eastAsia"/>
        </w:rPr>
        <w:t>應視戒護</w:t>
      </w:r>
      <w:proofErr w:type="gramEnd"/>
      <w:r w:rsidRPr="002A7803">
        <w:rPr>
          <w:rFonts w:hint="eastAsia"/>
        </w:rPr>
        <w:t>人員執行勤務情形，予以督導及考核。</w:t>
      </w:r>
    </w:p>
    <w:p w14:paraId="7185F11D" w14:textId="77777777" w:rsidR="004B48F3" w:rsidRPr="002A7803" w:rsidRDefault="004B48F3" w:rsidP="00752C23">
      <w:pPr>
        <w:pStyle w:val="4"/>
      </w:pPr>
      <w:r w:rsidRPr="002A7803">
        <w:rPr>
          <w:rFonts w:hint="eastAsia"/>
        </w:rPr>
        <w:t>對此，法務部表示本案龍安分院係</w:t>
      </w:r>
      <w:r w:rsidR="00D04746" w:rsidRPr="002A7803">
        <w:rPr>
          <w:rFonts w:hint="eastAsia"/>
        </w:rPr>
        <w:t>受</w:t>
      </w:r>
      <w:r w:rsidRPr="002A7803">
        <w:rPr>
          <w:rFonts w:hint="eastAsia"/>
        </w:rPr>
        <w:t>彰化地檢署依「檢察機關執行因精神障礙或其他心智缺陷受監護處分應行注意事項」委託執行監護處分，非</w:t>
      </w:r>
      <w:proofErr w:type="gramStart"/>
      <w:r w:rsidRPr="002A7803">
        <w:rPr>
          <w:rFonts w:hint="eastAsia"/>
        </w:rPr>
        <w:t>該部依保安</w:t>
      </w:r>
      <w:proofErr w:type="gramEnd"/>
      <w:r w:rsidRPr="002A7803">
        <w:rPr>
          <w:rFonts w:hint="eastAsia"/>
        </w:rPr>
        <w:t>處分執行法第2條第2項所設置之保安處分執行處所，醫療機構聘用戒護人力無「保安處分處所戒護辦法」之適用，應依醫療法等相關規範等語。</w:t>
      </w:r>
      <w:r w:rsidR="00C93CE4" w:rsidRPr="002A7803">
        <w:rPr>
          <w:rFonts w:hint="eastAsia"/>
        </w:rPr>
        <w:t>另</w:t>
      </w:r>
      <w:r w:rsidRPr="002A7803">
        <w:rPr>
          <w:rFonts w:hint="eastAsia"/>
        </w:rPr>
        <w:t>詢據衛福部表示龍安分院自聘之「護理佐理員」性質為保安人力，非醫事人員，目前醫療機構聘僱保全人員欠缺相關規範，未來該部可規劃相關指引。但指出一般醫療機構為防範精神病患自傷傷人，依醫療法及精神衛生法規定，依醫囑得施以特定拘束措施，並須定時評估</w:t>
      </w:r>
      <w:r w:rsidR="005568D5" w:rsidRPr="002A7803">
        <w:rPr>
          <w:rFonts w:hint="eastAsia"/>
        </w:rPr>
        <w:t>，而針對受監護處分者，</w:t>
      </w:r>
      <w:r w:rsidRPr="002A7803">
        <w:rPr>
          <w:rFonts w:hint="eastAsia"/>
        </w:rPr>
        <w:t>應由法務部依收治個案之暴力風險程度，與簽訂契約機構議定。且相關戒護人員之訓練、戒護作業規範亦應由法務部主責等語。本院審酌認為，保安處分執行法所規範戒護人力所需的戒護需求、訓練與一般精神醫療機構不同，法務部就各地檢署簽約執行監護處分之醫療機構，排除適用「保安處分處所戒護辦法」相關規定，忽視高暴力風險監護與一般精神醫療對戒護需求之差異，有待檢討改善。</w:t>
      </w:r>
    </w:p>
    <w:p w14:paraId="3A7FE25E" w14:textId="77777777" w:rsidR="004B48F3" w:rsidRPr="002A7803" w:rsidRDefault="004B48F3" w:rsidP="00752C23">
      <w:pPr>
        <w:pStyle w:val="4"/>
      </w:pPr>
      <w:r w:rsidRPr="002A7803">
        <w:rPr>
          <w:rFonts w:hint="eastAsia"/>
        </w:rPr>
        <w:t>此外，</w:t>
      </w:r>
      <w:r w:rsidR="005568D5" w:rsidRPr="002A7803">
        <w:rPr>
          <w:rFonts w:hint="eastAsia"/>
        </w:rPr>
        <w:t>本院</w:t>
      </w:r>
      <w:r w:rsidRPr="002A7803">
        <w:rPr>
          <w:rFonts w:hint="eastAsia"/>
        </w:rPr>
        <w:t>詢據臺中市政府衛生局表示，有關楊男攻擊保全人員及其他病患之暴力行為，尚非一般醫療場域病安通報機制、暴力攻擊處理流程之範疇，龍安分院僅向彰化地檢署反映，而未啟動上開通報機制，顯有欠缺。故法務部對於地檢署自行委託醫療機構</w:t>
      </w:r>
      <w:proofErr w:type="gramStart"/>
      <w:r w:rsidRPr="002A7803">
        <w:rPr>
          <w:rFonts w:hint="eastAsia"/>
        </w:rPr>
        <w:t>收治</w:t>
      </w:r>
      <w:r w:rsidR="00D04746" w:rsidRPr="002A7803">
        <w:rPr>
          <w:rFonts w:hint="eastAsia"/>
        </w:rPr>
        <w:t>受</w:t>
      </w:r>
      <w:r w:rsidRPr="002A7803">
        <w:rPr>
          <w:rFonts w:hint="eastAsia"/>
        </w:rPr>
        <w:t>監護</w:t>
      </w:r>
      <w:proofErr w:type="gramEnd"/>
      <w:r w:rsidRPr="002A7803">
        <w:rPr>
          <w:rFonts w:hint="eastAsia"/>
        </w:rPr>
        <w:t>處分</w:t>
      </w:r>
      <w:r w:rsidR="00D04746" w:rsidRPr="002A7803">
        <w:rPr>
          <w:rFonts w:hint="eastAsia"/>
        </w:rPr>
        <w:t>人</w:t>
      </w:r>
      <w:r w:rsidRPr="002A7803">
        <w:rPr>
          <w:rFonts w:hint="eastAsia"/>
        </w:rPr>
        <w:t>時，允應視執行監護處分之需要，</w:t>
      </w:r>
      <w:proofErr w:type="gramStart"/>
      <w:r w:rsidRPr="002A7803">
        <w:rPr>
          <w:rFonts w:hint="eastAsia"/>
        </w:rPr>
        <w:t>研</w:t>
      </w:r>
      <w:proofErr w:type="gramEnd"/>
      <w:r w:rsidRPr="002A7803">
        <w:rPr>
          <w:rFonts w:hint="eastAsia"/>
        </w:rPr>
        <w:t>議建立特殊狀況之處理</w:t>
      </w:r>
      <w:r w:rsidRPr="002A7803">
        <w:rPr>
          <w:rFonts w:hint="eastAsia"/>
        </w:rPr>
        <w:lastRenderedPageBreak/>
        <w:t>規範，並知會地方衛生機關，共同督促簽約之醫療機構落實相關安全防護工作。</w:t>
      </w:r>
    </w:p>
    <w:p w14:paraId="571BFB4D" w14:textId="77777777" w:rsidR="00657A50" w:rsidRPr="002A7803" w:rsidRDefault="00657A50" w:rsidP="00752C23">
      <w:pPr>
        <w:pStyle w:val="3"/>
      </w:pPr>
      <w:r w:rsidRPr="002A7803">
        <w:rPr>
          <w:rFonts w:hint="eastAsia"/>
        </w:rPr>
        <w:t>綜上，本案彰化地檢署委託龍安分院執行楊男監護處分，雖按月視察並與龍安分院建立聯繫機制，但未能妥處楊男於監護期間之攻擊事件，亦未機先防範林姓護佐暴力對待情事，不無疏失之處。又法務部對於各地檢署簽約執行監護處分之醫療機構，排除適用「保安處分處所戒護辦法」，忽視高暴力風險監護與一般精神醫療對戒護需求之差異，而醫療機構因執行監護處分所生頻繁暴力事件等特殊狀況，檢察機關亦未及時知會醫療主管機關依法進行查核或必要處置，均有待檢討改善。</w:t>
      </w:r>
    </w:p>
    <w:p w14:paraId="678499EE" w14:textId="77777777" w:rsidR="00B95006" w:rsidRPr="002A7803" w:rsidRDefault="00B95006" w:rsidP="00170FE1"/>
    <w:p w14:paraId="65121AF2" w14:textId="77777777" w:rsidR="004B48F3" w:rsidRPr="002A7803" w:rsidRDefault="004B48F3" w:rsidP="00752C23">
      <w:pPr>
        <w:pStyle w:val="2"/>
        <w:rPr>
          <w:b/>
        </w:rPr>
      </w:pPr>
      <w:r w:rsidRPr="002A7803">
        <w:rPr>
          <w:rFonts w:hint="eastAsia"/>
          <w:b/>
        </w:rPr>
        <w:t>1</w:t>
      </w:r>
      <w:r w:rsidRPr="002A7803">
        <w:rPr>
          <w:b/>
        </w:rPr>
        <w:t>10</w:t>
      </w:r>
      <w:r w:rsidRPr="002A7803">
        <w:rPr>
          <w:rFonts w:hint="eastAsia"/>
          <w:b/>
        </w:rPr>
        <w:t>年</w:t>
      </w:r>
      <w:r w:rsidR="00477C89" w:rsidRPr="002A7803">
        <w:rPr>
          <w:b/>
        </w:rPr>
        <w:t>5</w:t>
      </w:r>
      <w:r w:rsidRPr="002A7803">
        <w:rPr>
          <w:rFonts w:hint="eastAsia"/>
          <w:b/>
        </w:rPr>
        <w:t>月</w:t>
      </w:r>
      <w:r w:rsidR="00477C89" w:rsidRPr="002A7803">
        <w:rPr>
          <w:b/>
        </w:rPr>
        <w:t>31</w:t>
      </w:r>
      <w:r w:rsidRPr="002A7803">
        <w:rPr>
          <w:rFonts w:hint="eastAsia"/>
          <w:b/>
        </w:rPr>
        <w:t>日</w:t>
      </w:r>
      <w:r w:rsidR="00A37AE3" w:rsidRPr="002A7803">
        <w:rPr>
          <w:rFonts w:hint="eastAsia"/>
          <w:b/>
        </w:rPr>
        <w:t>修正</w:t>
      </w:r>
      <w:r w:rsidRPr="002A7803">
        <w:rPr>
          <w:rFonts w:hint="eastAsia"/>
          <w:b/>
        </w:rPr>
        <w:t>之保安處分執行法，明定監護處分應針對不同類型個案，建立執行監護處分的適當處所，以落實分級分流、多元處遇</w:t>
      </w:r>
      <w:r w:rsidR="00BD577F" w:rsidRPr="002A7803">
        <w:rPr>
          <w:rFonts w:hint="eastAsia"/>
          <w:b/>
        </w:rPr>
        <w:t>、流動迴轉</w:t>
      </w:r>
      <w:r w:rsidRPr="002A7803">
        <w:rPr>
          <w:rFonts w:hint="eastAsia"/>
          <w:b/>
        </w:rPr>
        <w:t>等原則。行政院雖已統籌協調設置</w:t>
      </w:r>
      <w:bookmarkStart w:id="43" w:name="_Hlk203770342"/>
      <w:r w:rsidRPr="002A7803">
        <w:rPr>
          <w:rFonts w:hint="eastAsia"/>
          <w:b/>
        </w:rPr>
        <w:t>相關處所</w:t>
      </w:r>
      <w:bookmarkEnd w:id="43"/>
      <w:r w:rsidRPr="002A7803">
        <w:rPr>
          <w:rFonts w:hint="eastAsia"/>
          <w:b/>
        </w:rPr>
        <w:t>，</w:t>
      </w:r>
      <w:r w:rsidR="0045237D" w:rsidRPr="002A7803">
        <w:rPr>
          <w:rFonts w:hint="eastAsia"/>
          <w:b/>
        </w:rPr>
        <w:t>但</w:t>
      </w:r>
      <w:r w:rsidRPr="002A7803">
        <w:rPr>
          <w:rFonts w:hint="eastAsia"/>
          <w:b/>
        </w:rPr>
        <w:t>修法迄今已逾4年，僅有部分司法精神病房完成啟用，其他諸如司法精神病院、精神復健機構、精神護理機構、身心障礙福利機構仍在規劃或建置階段，致各地方檢察署自行尋覓監護處分場所之困境依然存在。</w:t>
      </w:r>
      <w:bookmarkStart w:id="44" w:name="_Hlk204850282"/>
      <w:r w:rsidR="00600194" w:rsidRPr="002A7803">
        <w:rPr>
          <w:rFonts w:hint="eastAsia"/>
          <w:b/>
        </w:rPr>
        <w:t>而具</w:t>
      </w:r>
      <w:r w:rsidRPr="002A7803">
        <w:rPr>
          <w:rFonts w:hint="eastAsia"/>
          <w:b/>
        </w:rPr>
        <w:t>反社會人格傾向並</w:t>
      </w:r>
      <w:r w:rsidR="00600194" w:rsidRPr="002A7803">
        <w:rPr>
          <w:rFonts w:hint="eastAsia"/>
          <w:b/>
        </w:rPr>
        <w:t>有</w:t>
      </w:r>
      <w:r w:rsidRPr="002A7803">
        <w:rPr>
          <w:rFonts w:hint="eastAsia"/>
          <w:b/>
        </w:rPr>
        <w:t>高度暴力行為者</w:t>
      </w:r>
      <w:r w:rsidR="00600194" w:rsidRPr="002A7803">
        <w:rPr>
          <w:rFonts w:hint="eastAsia"/>
          <w:b/>
        </w:rPr>
        <w:t>，醫療效果有限，回歸社區又有再犯的高度危險</w:t>
      </w:r>
      <w:r w:rsidR="003F2FD1" w:rsidRPr="002A7803">
        <w:rPr>
          <w:rFonts w:hint="eastAsia"/>
          <w:b/>
        </w:rPr>
        <w:t>，現行</w:t>
      </w:r>
      <w:r w:rsidR="00304C13" w:rsidRPr="002A7803">
        <w:rPr>
          <w:rFonts w:hint="eastAsia"/>
          <w:b/>
        </w:rPr>
        <w:t>監護處分皆</w:t>
      </w:r>
      <w:r w:rsidR="003F2FD1" w:rsidRPr="002A7803">
        <w:rPr>
          <w:rFonts w:hint="eastAsia"/>
          <w:b/>
        </w:rPr>
        <w:t>安置在精神醫療機構的方式</w:t>
      </w:r>
      <w:r w:rsidR="007A686B" w:rsidRPr="002A7803">
        <w:rPr>
          <w:rFonts w:hint="eastAsia"/>
          <w:b/>
        </w:rPr>
        <w:t>，</w:t>
      </w:r>
      <w:r w:rsidR="00304C13" w:rsidRPr="002A7803">
        <w:rPr>
          <w:rFonts w:hint="eastAsia"/>
          <w:b/>
        </w:rPr>
        <w:t>並非</w:t>
      </w:r>
      <w:r w:rsidR="003F2FD1" w:rsidRPr="002A7803">
        <w:rPr>
          <w:rFonts w:hint="eastAsia"/>
          <w:b/>
        </w:rPr>
        <w:t>妥適。</w:t>
      </w:r>
      <w:r w:rsidR="00D5636C" w:rsidRPr="002A7803">
        <w:rPr>
          <w:rFonts w:hint="eastAsia"/>
          <w:b/>
        </w:rPr>
        <w:t>又</w:t>
      </w:r>
      <w:r w:rsidR="003F2FD1" w:rsidRPr="002A7803">
        <w:rPr>
          <w:rFonts w:hint="eastAsia"/>
          <w:b/>
        </w:rPr>
        <w:t>各類處所</w:t>
      </w:r>
      <w:r w:rsidR="00E56389" w:rsidRPr="002A7803">
        <w:rPr>
          <w:rFonts w:hint="eastAsia"/>
          <w:b/>
        </w:rPr>
        <w:t>應</w:t>
      </w:r>
      <w:r w:rsidRPr="002A7803">
        <w:rPr>
          <w:rFonts w:hint="eastAsia"/>
          <w:b/>
        </w:rPr>
        <w:t>如何執行監護處分，</w:t>
      </w:r>
      <w:r w:rsidR="00600194" w:rsidRPr="002A7803">
        <w:rPr>
          <w:rFonts w:hint="eastAsia"/>
          <w:b/>
        </w:rPr>
        <w:t>法務部、</w:t>
      </w:r>
      <w:proofErr w:type="gramStart"/>
      <w:r w:rsidR="00600194" w:rsidRPr="002A7803">
        <w:rPr>
          <w:rFonts w:hint="eastAsia"/>
          <w:b/>
        </w:rPr>
        <w:t>衛福部</w:t>
      </w:r>
      <w:r w:rsidR="00D5636C" w:rsidRPr="002A7803">
        <w:rPr>
          <w:rFonts w:hint="eastAsia"/>
          <w:b/>
        </w:rPr>
        <w:t>仍</w:t>
      </w:r>
      <w:proofErr w:type="gramEnd"/>
      <w:r w:rsidRPr="002A7803">
        <w:rPr>
          <w:rFonts w:hint="eastAsia"/>
          <w:b/>
        </w:rPr>
        <w:t>存有歧見，</w:t>
      </w:r>
      <w:bookmarkEnd w:id="44"/>
      <w:r w:rsidRPr="002A7803">
        <w:rPr>
          <w:rFonts w:hint="eastAsia"/>
          <w:b/>
        </w:rPr>
        <w:t>有待行政院儘速協商解決。</w:t>
      </w:r>
      <w:r w:rsidRPr="002A7803">
        <w:rPr>
          <w:b/>
        </w:rPr>
        <w:t xml:space="preserve"> </w:t>
      </w:r>
    </w:p>
    <w:p w14:paraId="02A0ADCE" w14:textId="77777777" w:rsidR="004B48F3" w:rsidRPr="002A7803" w:rsidRDefault="004B48F3" w:rsidP="00752C23">
      <w:pPr>
        <w:pStyle w:val="3"/>
      </w:pPr>
      <w:r w:rsidRPr="002A7803">
        <w:rPr>
          <w:rFonts w:hint="eastAsia"/>
        </w:rPr>
        <w:t>按監護處分為保安處分之一種，依刑法第8</w:t>
      </w:r>
      <w:r w:rsidRPr="002A7803">
        <w:t>7</w:t>
      </w:r>
      <w:r w:rsidRPr="002A7803">
        <w:rPr>
          <w:rFonts w:hint="eastAsia"/>
        </w:rPr>
        <w:t>條規定，因刑法第</w:t>
      </w:r>
      <w:r w:rsidRPr="002A7803">
        <w:t>19</w:t>
      </w:r>
      <w:r w:rsidRPr="002A7803">
        <w:rPr>
          <w:rFonts w:hint="eastAsia"/>
        </w:rPr>
        <w:t>條第</w:t>
      </w:r>
      <w:r w:rsidRPr="002A7803">
        <w:t>1</w:t>
      </w:r>
      <w:r w:rsidRPr="002A7803">
        <w:rPr>
          <w:rFonts w:hint="eastAsia"/>
        </w:rPr>
        <w:t>項（無辨識能力或控制能力）、第</w:t>
      </w:r>
      <w:r w:rsidRPr="002A7803">
        <w:t>2</w:t>
      </w:r>
      <w:r w:rsidRPr="002A7803">
        <w:rPr>
          <w:rFonts w:hint="eastAsia"/>
        </w:rPr>
        <w:t>項（辨識能力或控制能力顯著降低）、第2</w:t>
      </w:r>
      <w:r w:rsidRPr="002A7803">
        <w:t>0</w:t>
      </w:r>
      <w:r w:rsidRPr="002A7803">
        <w:rPr>
          <w:rFonts w:hint="eastAsia"/>
        </w:rPr>
        <w:t>條（瘖啞人）之原因不罰或減輕其刑者，經鑑定如其情狀</w:t>
      </w:r>
      <w:r w:rsidRPr="002A7803">
        <w:rPr>
          <w:rFonts w:hint="eastAsia"/>
        </w:rPr>
        <w:lastRenderedPageBreak/>
        <w:t>足認有再犯或有危害公共安全之虞，由法院裁定令入相當處所或以適當方式，施以監護。</w:t>
      </w:r>
      <w:r w:rsidR="00A37AE3" w:rsidRPr="002A7803">
        <w:t>110</w:t>
      </w:r>
      <w:r w:rsidR="00A37AE3" w:rsidRPr="002A7803">
        <w:rPr>
          <w:rFonts w:hint="eastAsia"/>
        </w:rPr>
        <w:t>年</w:t>
      </w:r>
      <w:r w:rsidR="00477C89" w:rsidRPr="002A7803">
        <w:rPr>
          <w:rFonts w:hint="eastAsia"/>
        </w:rPr>
        <w:t>5</w:t>
      </w:r>
      <w:r w:rsidR="00A37AE3" w:rsidRPr="002A7803">
        <w:rPr>
          <w:rFonts w:hint="eastAsia"/>
        </w:rPr>
        <w:t>月</w:t>
      </w:r>
      <w:r w:rsidR="00477C89" w:rsidRPr="002A7803">
        <w:rPr>
          <w:rFonts w:hint="eastAsia"/>
        </w:rPr>
        <w:t>31</w:t>
      </w:r>
      <w:r w:rsidR="00A37AE3" w:rsidRPr="002A7803">
        <w:rPr>
          <w:rFonts w:hint="eastAsia"/>
        </w:rPr>
        <w:t>修正</w:t>
      </w:r>
      <w:r w:rsidR="00477C89" w:rsidRPr="002A7803">
        <w:rPr>
          <w:rFonts w:hint="eastAsia"/>
        </w:rPr>
        <w:t>（110年6月16日</w:t>
      </w:r>
      <w:r w:rsidR="00A37AE3" w:rsidRPr="002A7803">
        <w:rPr>
          <w:rFonts w:hint="eastAsia"/>
        </w:rPr>
        <w:t>施行</w:t>
      </w:r>
      <w:r w:rsidR="00477C89" w:rsidRPr="002A7803">
        <w:rPr>
          <w:rFonts w:hint="eastAsia"/>
        </w:rPr>
        <w:t>）</w:t>
      </w:r>
      <w:r w:rsidR="00A37AE3" w:rsidRPr="002A7803">
        <w:rPr>
          <w:rFonts w:hint="eastAsia"/>
        </w:rPr>
        <w:t>之保安處分執行法，明定監護處分應針對不同類型個案，建立執行監護處分的適當處所。又，</w:t>
      </w:r>
      <w:r w:rsidR="00477C89" w:rsidRPr="002A7803">
        <w:rPr>
          <w:rFonts w:hint="eastAsia"/>
        </w:rPr>
        <w:t>1</w:t>
      </w:r>
      <w:r w:rsidR="00477C89" w:rsidRPr="002A7803">
        <w:t>1</w:t>
      </w:r>
      <w:r w:rsidR="00477C89" w:rsidRPr="002A7803">
        <w:rPr>
          <w:rFonts w:hint="eastAsia"/>
        </w:rPr>
        <w:t>1年1月27日修正（</w:t>
      </w:r>
      <w:r w:rsidRPr="002A7803">
        <w:t>111</w:t>
      </w:r>
      <w:r w:rsidRPr="002A7803">
        <w:rPr>
          <w:rFonts w:hint="eastAsia"/>
        </w:rPr>
        <w:t>年</w:t>
      </w:r>
      <w:r w:rsidR="00A37AE3" w:rsidRPr="002A7803">
        <w:rPr>
          <w:rFonts w:hint="eastAsia"/>
        </w:rPr>
        <w:t>3</w:t>
      </w:r>
      <w:r w:rsidRPr="002A7803">
        <w:rPr>
          <w:rFonts w:hint="eastAsia"/>
        </w:rPr>
        <w:t>月</w:t>
      </w:r>
      <w:r w:rsidR="00A37AE3" w:rsidRPr="002A7803">
        <w:rPr>
          <w:rFonts w:hint="eastAsia"/>
        </w:rPr>
        <w:t>31</w:t>
      </w:r>
      <w:r w:rsidRPr="002A7803">
        <w:rPr>
          <w:rFonts w:hint="eastAsia"/>
        </w:rPr>
        <w:t>日施行</w:t>
      </w:r>
      <w:r w:rsidR="00477C89" w:rsidRPr="002A7803">
        <w:rPr>
          <w:rFonts w:hint="eastAsia"/>
        </w:rPr>
        <w:t>）</w:t>
      </w:r>
      <w:r w:rsidRPr="002A7803">
        <w:rPr>
          <w:rFonts w:hint="eastAsia"/>
        </w:rPr>
        <w:t>之保安處分執行法規定，檢察官為執行監護處分，得視受處分人情況予以不同處遇</w:t>
      </w:r>
      <w:r w:rsidRPr="002A7803">
        <w:rPr>
          <w:rStyle w:val="afe"/>
        </w:rPr>
        <w:footnoteReference w:id="7"/>
      </w:r>
      <w:r w:rsidRPr="002A7803">
        <w:rPr>
          <w:rFonts w:hint="eastAsia"/>
        </w:rPr>
        <w:t>，除監護處分執行之初，依「分級分流」、「多元處遇」原則，視受處分人之狀況予以不同處遇措施外，於執行監護處分期間，得依「流動迴轉」、「定期評估」及「轉銜機制」等原則，視具體醫療之情形而變更執行方式</w:t>
      </w:r>
      <w:r w:rsidRPr="002A7803">
        <w:rPr>
          <w:rStyle w:val="afe"/>
        </w:rPr>
        <w:footnoteReference w:id="8"/>
      </w:r>
      <w:r w:rsidRPr="002A7803">
        <w:rPr>
          <w:rFonts w:hint="eastAsia"/>
        </w:rPr>
        <w:t>，經評估對於狀況改善者，可逐步調整為非拘束人身自由之門診治療或家庭照護，達成階段性復歸，使執行方式具備高度彈性</w:t>
      </w:r>
      <w:r w:rsidRPr="002A7803">
        <w:rPr>
          <w:rStyle w:val="afe"/>
        </w:rPr>
        <w:footnoteReference w:id="9"/>
      </w:r>
      <w:r w:rsidRPr="002A7803">
        <w:rPr>
          <w:rFonts w:hint="eastAsia"/>
        </w:rPr>
        <w:t>，以保障受處分人權益與維護社會安全。</w:t>
      </w:r>
    </w:p>
    <w:p w14:paraId="69385CEC" w14:textId="77777777" w:rsidR="004B48F3" w:rsidRPr="002A7803" w:rsidRDefault="004B48F3" w:rsidP="00752C23">
      <w:pPr>
        <w:pStyle w:val="3"/>
      </w:pPr>
      <w:r w:rsidRPr="002A7803">
        <w:rPr>
          <w:rFonts w:hint="eastAsia"/>
        </w:rPr>
        <w:lastRenderedPageBreak/>
        <w:t>本案楊男於1</w:t>
      </w:r>
      <w:r w:rsidRPr="002A7803">
        <w:t>08</w:t>
      </w:r>
      <w:r w:rsidRPr="002A7803">
        <w:rPr>
          <w:rFonts w:hint="eastAsia"/>
        </w:rPr>
        <w:t>年間對其父母為恐嚇行為，經法院判處有期徒刑1年、監護處分2年確定，於有期徒刑執行完畢後，自110年3月22日起至112年3月21日止，在龍安分院執行監護處分期滿出院（甲案）。旋於翌（22）日又再犯家庭暴力防治法案件，經臺灣彰化地方法院（下稱彰化地院）判處有期徒刑5月、監護處分1年確定，於有期徒刑執行完畢後，自112年8月21日至同年11月1日在龍安分院執行監護處分（乙案）。彰化地檢署尋覓醫療機構執行楊男監護處分之經過略以：</w:t>
      </w:r>
    </w:p>
    <w:p w14:paraId="3251C692" w14:textId="77777777" w:rsidR="004B48F3" w:rsidRPr="002A7803" w:rsidRDefault="004B48F3" w:rsidP="00752C23">
      <w:pPr>
        <w:pStyle w:val="4"/>
      </w:pPr>
      <w:r w:rsidRPr="002A7803">
        <w:rPr>
          <w:rFonts w:hint="eastAsia"/>
        </w:rPr>
        <w:t>甲案部分：楊男家庭暴力恐嚇案件於110年3月22日執行期滿，彰化地檢署於110年1月26日檢附判決書及精神鑑定報告書，經函請彰化市明德醫院、龍安分院、</w:t>
      </w:r>
      <w:proofErr w:type="gramStart"/>
      <w:r w:rsidR="00A37AE3" w:rsidRPr="002A7803">
        <w:rPr>
          <w:rFonts w:hint="eastAsia"/>
        </w:rPr>
        <w:t>衛福部</w:t>
      </w:r>
      <w:proofErr w:type="gramEnd"/>
      <w:r w:rsidRPr="002A7803">
        <w:rPr>
          <w:rFonts w:hint="eastAsia"/>
        </w:rPr>
        <w:t>草屯療養院</w:t>
      </w:r>
      <w:r w:rsidR="00A37AE3" w:rsidRPr="002A7803">
        <w:rPr>
          <w:rFonts w:hint="eastAsia"/>
        </w:rPr>
        <w:t>及</w:t>
      </w:r>
      <w:r w:rsidRPr="002A7803">
        <w:rPr>
          <w:rFonts w:hint="eastAsia"/>
        </w:rPr>
        <w:t>嘉南療養院等醫療院所評估是否同意收治，惟各該醫療院所經醫療團隊評估後，均認為無法收治，建議楊男應</w:t>
      </w:r>
      <w:proofErr w:type="gramStart"/>
      <w:r w:rsidRPr="002A7803">
        <w:rPr>
          <w:rFonts w:hint="eastAsia"/>
        </w:rPr>
        <w:t>收治於高度</w:t>
      </w:r>
      <w:proofErr w:type="gramEnd"/>
      <w:r w:rsidRPr="002A7803">
        <w:rPr>
          <w:rFonts w:hint="eastAsia"/>
        </w:rPr>
        <w:t>戒護之特殊場所，而設有司法精神病房之高雄市立凱旋醫院</w:t>
      </w:r>
      <w:r w:rsidR="00D20A96" w:rsidRPr="002A7803">
        <w:rPr>
          <w:rFonts w:hint="eastAsia"/>
        </w:rPr>
        <w:t>（</w:t>
      </w:r>
      <w:r w:rsidRPr="002A7803">
        <w:rPr>
          <w:rFonts w:hint="eastAsia"/>
        </w:rPr>
        <w:t>下稱凱旋醫院</w:t>
      </w:r>
      <w:r w:rsidR="00D20A96" w:rsidRPr="002A7803">
        <w:rPr>
          <w:rFonts w:hint="eastAsia"/>
        </w:rPr>
        <w:t>）</w:t>
      </w:r>
      <w:r w:rsidRPr="002A7803">
        <w:rPr>
          <w:rFonts w:hint="eastAsia"/>
        </w:rPr>
        <w:t>亦表示其非屬「高度戒護」之監護處所，戒護人力不足，拒絕</w:t>
      </w:r>
      <w:proofErr w:type="gramStart"/>
      <w:r w:rsidRPr="002A7803">
        <w:rPr>
          <w:rFonts w:hint="eastAsia"/>
        </w:rPr>
        <w:t>收治楊男</w:t>
      </w:r>
      <w:proofErr w:type="gramEnd"/>
      <w:r w:rsidRPr="002A7803">
        <w:rPr>
          <w:rFonts w:hint="eastAsia"/>
        </w:rPr>
        <w:t>。嗣彰化地檢署雖承諾由檢方負擔戒護人力費用，各院所仍以個案具反社會人格，戒護困難、人力有限及空間不足，非提高人力費用所能解決等理由拒絕。110年2月19日彰化地檢署函請</w:t>
      </w:r>
      <w:r w:rsidR="00097BFA" w:rsidRPr="002A7803">
        <w:rPr>
          <w:rFonts w:hint="eastAsia"/>
        </w:rPr>
        <w:t>臺灣高等檢察署</w:t>
      </w:r>
      <w:r w:rsidR="00D20A96" w:rsidRPr="002A7803">
        <w:rPr>
          <w:rFonts w:hint="eastAsia"/>
        </w:rPr>
        <w:t>（</w:t>
      </w:r>
      <w:r w:rsidR="00097BFA" w:rsidRPr="002A7803">
        <w:rPr>
          <w:rFonts w:hint="eastAsia"/>
        </w:rPr>
        <w:t>下稱</w:t>
      </w:r>
      <w:r w:rsidRPr="002A7803">
        <w:rPr>
          <w:rFonts w:hint="eastAsia"/>
        </w:rPr>
        <w:t>高檢署</w:t>
      </w:r>
      <w:r w:rsidR="00D20A96" w:rsidRPr="002A7803">
        <w:t>）</w:t>
      </w:r>
      <w:r w:rsidRPr="002A7803">
        <w:rPr>
          <w:rFonts w:hint="eastAsia"/>
        </w:rPr>
        <w:t>轉陳法務部指定</w:t>
      </w:r>
      <w:proofErr w:type="gramStart"/>
      <w:r w:rsidRPr="002A7803">
        <w:rPr>
          <w:rFonts w:hint="eastAsia"/>
        </w:rPr>
        <w:t>臺</w:t>
      </w:r>
      <w:proofErr w:type="gramEnd"/>
      <w:r w:rsidRPr="002A7803">
        <w:rPr>
          <w:rFonts w:hint="eastAsia"/>
        </w:rPr>
        <w:t>中監獄附設培德醫院為楊男之刑後監護處所。同年3月11日法務部邀集衛福部、高檢署、彰化地檢署及各院所協調收治楊男，並請法務部相關司處及衛福部硏議相關配套措施。同年3月12日龍安分院同意收治楊男，需增加之戒護人力費用補助款為每月3萬5千元，伙食費及醫</w:t>
      </w:r>
      <w:r w:rsidRPr="002A7803">
        <w:rPr>
          <w:rFonts w:hint="eastAsia"/>
        </w:rPr>
        <w:lastRenderedPageBreak/>
        <w:t>療部分負擔另計，檢察官遂於110年3月22日</w:t>
      </w:r>
      <w:r w:rsidR="00097BFA" w:rsidRPr="002A7803">
        <w:rPr>
          <w:rFonts w:hint="eastAsia"/>
        </w:rPr>
        <w:t>委託龍安分院執行楊男之監護處分</w:t>
      </w:r>
      <w:r w:rsidRPr="002A7803">
        <w:rPr>
          <w:rFonts w:hint="eastAsia"/>
        </w:rPr>
        <w:t>。</w:t>
      </w:r>
    </w:p>
    <w:p w14:paraId="063B8AB0" w14:textId="77777777" w:rsidR="004B48F3" w:rsidRPr="002A7803" w:rsidRDefault="004B48F3" w:rsidP="00752C23">
      <w:pPr>
        <w:pStyle w:val="4"/>
      </w:pPr>
      <w:r w:rsidRPr="002A7803">
        <w:rPr>
          <w:rFonts w:hint="eastAsia"/>
        </w:rPr>
        <w:t>乙案部分：楊男自110年3月22日至112年3月21日在龍安分院執行監護處分期滿出院，旋又再犯家庭暴力防治法案件，經法院判處有期徒刑5月、監護處分1年，於112年8月21日執行期滿。112年7月彰化地檢署再次聯繫凱旋醫院、</w:t>
      </w:r>
      <w:r w:rsidR="00097BFA" w:rsidRPr="002A7803">
        <w:rPr>
          <w:rFonts w:hint="eastAsia"/>
        </w:rPr>
        <w:t>衛福部</w:t>
      </w:r>
      <w:r w:rsidRPr="002A7803">
        <w:rPr>
          <w:rFonts w:hint="eastAsia"/>
        </w:rPr>
        <w:t>草屯療養院、龍安分院、彰化基督教醫院評估是否同意對楊男收治實施監護處分，均表示無法收治，僅鹿港基督教醫院表示楊男屬高暴力風險個案，需自費住個人房及聘僱4名警衛，預估整年度費用為247萬7,648元。經彰化地檢署陳報高檢署專案申請戒護人力補助款及自費個人病房，高檢署以凱旋醫院為專責司法精神病房，已編制司法維安保全人員30名，建請法務部商請衛福部協調凱旋醫院收治楊男。惟經凱旋醫院評估後表示，如</w:t>
      </w:r>
      <w:proofErr w:type="gramStart"/>
      <w:r w:rsidRPr="002A7803">
        <w:rPr>
          <w:rFonts w:hint="eastAsia"/>
        </w:rPr>
        <w:t>收治楊男</w:t>
      </w:r>
      <w:proofErr w:type="gramEnd"/>
      <w:r w:rsidRPr="002A7803">
        <w:rPr>
          <w:rFonts w:hint="eastAsia"/>
        </w:rPr>
        <w:t>需</w:t>
      </w:r>
      <w:proofErr w:type="gramStart"/>
      <w:r w:rsidRPr="002A7803">
        <w:rPr>
          <w:rFonts w:hint="eastAsia"/>
        </w:rPr>
        <w:t>採</w:t>
      </w:r>
      <w:proofErr w:type="gramEnd"/>
      <w:r w:rsidRPr="002A7803">
        <w:rPr>
          <w:rFonts w:hint="eastAsia"/>
        </w:rPr>
        <w:t>24小時</w:t>
      </w:r>
      <w:proofErr w:type="gramStart"/>
      <w:r w:rsidRPr="002A7803">
        <w:rPr>
          <w:rFonts w:hint="eastAsia"/>
        </w:rPr>
        <w:t>2班制每班</w:t>
      </w:r>
      <w:proofErr w:type="gramEnd"/>
      <w:r w:rsidRPr="002A7803">
        <w:rPr>
          <w:rFonts w:hint="eastAsia"/>
        </w:rPr>
        <w:t>3名保全人員，共需9名人力，112年8月21日至12月31日預估需200萬271元（每月戒護人力費用46萬1,601元）。後經彰化地檢署協調，凱旋醫院仍堅持保全費用至少應以6人計算。因費用過高，龍安分院經彰化地檢署協調後，同意以補助戒護人力每月20萬元之條件下收治楊男，檢察官遂於同年8月21日再次</w:t>
      </w:r>
      <w:r w:rsidR="00097BFA" w:rsidRPr="002A7803">
        <w:rPr>
          <w:rFonts w:hint="eastAsia"/>
        </w:rPr>
        <w:t>委託龍安分院執行楊男之監護處分</w:t>
      </w:r>
      <w:r w:rsidRPr="002A7803">
        <w:rPr>
          <w:rFonts w:hint="eastAsia"/>
        </w:rPr>
        <w:t>。</w:t>
      </w:r>
    </w:p>
    <w:p w14:paraId="35442588" w14:textId="77777777" w:rsidR="004B48F3" w:rsidRPr="002A7803" w:rsidRDefault="004B48F3" w:rsidP="00752C23">
      <w:pPr>
        <w:pStyle w:val="4"/>
      </w:pPr>
      <w:r w:rsidRPr="002A7803">
        <w:rPr>
          <w:rFonts w:hint="eastAsia"/>
        </w:rPr>
        <w:t>嗣楊男因傷害、恐嚇醫護人員，經彰化地院判處應執行有期徒刑11月，及另案犯性騷擾防治法遭判處拘役40日，於113年11月9日執行期滿。其原監護處分1年應續行執行（自112年8月21日至112年11月1日已執行監護處分73日），然龍安分院已無意願繼續承接收治事宜。經彰化地檢署聯繫東</w:t>
      </w:r>
      <w:r w:rsidRPr="002A7803">
        <w:rPr>
          <w:rFonts w:hint="eastAsia"/>
        </w:rPr>
        <w:lastRenderedPageBreak/>
        <w:t>部司法精神病房評估收治，楊男自113年11月9日起由東部司法精神病房收治續行監護處分之執行。然楊男於114年2月6日攻擊主治醫師，經東部司法精神病</w:t>
      </w:r>
      <w:r w:rsidR="00097BFA" w:rsidRPr="002A7803">
        <w:rPr>
          <w:rFonts w:hint="eastAsia"/>
        </w:rPr>
        <w:t>房</w:t>
      </w:r>
      <w:r w:rsidRPr="002A7803">
        <w:rPr>
          <w:rFonts w:hint="eastAsia"/>
        </w:rPr>
        <w:t>醫療</w:t>
      </w:r>
      <w:r w:rsidR="00097BFA" w:rsidRPr="002A7803">
        <w:rPr>
          <w:rFonts w:hint="eastAsia"/>
        </w:rPr>
        <w:t>團</w:t>
      </w:r>
      <w:r w:rsidRPr="002A7803">
        <w:rPr>
          <w:rFonts w:hint="eastAsia"/>
        </w:rPr>
        <w:t>隊建議彰化地檢署將楊男轉至其他醫院接續治療，惟經彰化地檢署分別洽南部、北部司法精神病房，均表達無收治之意願，楊男仍收治於東部司法精神病房。因楊男之監護處分將於114年8月27日期滿，彰化地檢署於114年6月6日召開「監護處分評估小組會議」，決議延長楊男之監護處分，將依決議內容向法官聲請許可延長。</w:t>
      </w:r>
    </w:p>
    <w:p w14:paraId="1260909A" w14:textId="77777777" w:rsidR="004B48F3" w:rsidRPr="002A7803" w:rsidRDefault="004B48F3" w:rsidP="00752C23">
      <w:pPr>
        <w:pStyle w:val="3"/>
      </w:pPr>
      <w:r w:rsidRPr="002A7803">
        <w:rPr>
          <w:rFonts w:hint="eastAsia"/>
        </w:rPr>
        <w:t>目前保安處分執行處所之設置情形，</w:t>
      </w:r>
      <w:proofErr w:type="gramStart"/>
      <w:r w:rsidRPr="002A7803">
        <w:rPr>
          <w:rFonts w:hint="eastAsia"/>
        </w:rPr>
        <w:t>詢</w:t>
      </w:r>
      <w:proofErr w:type="gramEnd"/>
      <w:r w:rsidRPr="002A7803">
        <w:rPr>
          <w:rFonts w:hint="eastAsia"/>
        </w:rPr>
        <w:t>據法務部表示，依據保安處分執行法第46條所定多元處遇及分級分流原則，在行政院統籌協調下，由法務部統計歷年監護處分之類型及人數</w:t>
      </w:r>
      <w:r w:rsidR="00D20A96" w:rsidRPr="002A7803">
        <w:rPr>
          <w:rFonts w:hint="eastAsia"/>
        </w:rPr>
        <w:t>（</w:t>
      </w:r>
      <w:r w:rsidRPr="002A7803">
        <w:rPr>
          <w:rFonts w:hint="eastAsia"/>
        </w:rPr>
        <w:t>包括精神障礙經評估中低暴力風險者、心智障礙及物質濫用者等</w:t>
      </w:r>
      <w:r w:rsidR="00D20A96" w:rsidRPr="002A7803">
        <w:rPr>
          <w:rFonts w:hint="eastAsia"/>
        </w:rPr>
        <w:t>）</w:t>
      </w:r>
      <w:r w:rsidRPr="002A7803">
        <w:rPr>
          <w:rFonts w:hint="eastAsia"/>
        </w:rPr>
        <w:t>，盤點後分級分類估算需進行多元處遇之整體需求，</w:t>
      </w:r>
      <w:proofErr w:type="gramStart"/>
      <w:r w:rsidRPr="002A7803">
        <w:rPr>
          <w:rFonts w:hint="eastAsia"/>
        </w:rPr>
        <w:t>由衛福部依</w:t>
      </w:r>
      <w:proofErr w:type="gramEnd"/>
      <w:r w:rsidRPr="002A7803">
        <w:rPr>
          <w:rFonts w:hint="eastAsia"/>
        </w:rPr>
        <w:t>需求協助盤點可提供多元處遇之各類型醫療、復健、護理及身心障礙福利機構之供給。並由衛福部負責規劃監護處分處所整體空間環境與治療資源，法務部矯正署協助安全維護設施之設置規劃、安全維護人員之配置及培訓之規劃等事宜。目前規劃</w:t>
      </w:r>
      <w:proofErr w:type="gramStart"/>
      <w:r w:rsidRPr="002A7803">
        <w:rPr>
          <w:rFonts w:hint="eastAsia"/>
        </w:rPr>
        <w:t>收治具高度</w:t>
      </w:r>
      <w:proofErr w:type="gramEnd"/>
      <w:r w:rsidRPr="002A7803">
        <w:rPr>
          <w:rFonts w:hint="eastAsia"/>
        </w:rPr>
        <w:t>風險精神病犯之司法精神醫院3</w:t>
      </w:r>
      <w:r w:rsidRPr="002A7803">
        <w:t>00</w:t>
      </w:r>
      <w:r w:rsidRPr="002A7803">
        <w:rPr>
          <w:rFonts w:hint="eastAsia"/>
        </w:rPr>
        <w:t>床，預計1</w:t>
      </w:r>
      <w:r w:rsidRPr="002A7803">
        <w:t>15</w:t>
      </w:r>
      <w:r w:rsidRPr="002A7803">
        <w:rPr>
          <w:rFonts w:hint="eastAsia"/>
        </w:rPr>
        <w:t>年啟用；規劃</w:t>
      </w:r>
      <w:proofErr w:type="gramStart"/>
      <w:r w:rsidRPr="002A7803">
        <w:rPr>
          <w:rFonts w:hint="eastAsia"/>
        </w:rPr>
        <w:t>收治中低</w:t>
      </w:r>
      <w:proofErr w:type="gramEnd"/>
      <w:r w:rsidR="00991D69" w:rsidRPr="002A7803">
        <w:rPr>
          <w:rFonts w:hint="eastAsia"/>
        </w:rPr>
        <w:t>度</w:t>
      </w:r>
      <w:r w:rsidRPr="002A7803">
        <w:rPr>
          <w:rFonts w:hint="eastAsia"/>
        </w:rPr>
        <w:t>風險受處分人之司法精神病房預計建置183床，已部分建置完成啟用</w:t>
      </w:r>
      <w:r w:rsidR="00D20A96" w:rsidRPr="002A7803">
        <w:rPr>
          <w:rFonts w:hint="eastAsia"/>
        </w:rPr>
        <w:t>（</w:t>
      </w:r>
      <w:r w:rsidRPr="002A7803">
        <w:rPr>
          <w:rFonts w:hint="eastAsia"/>
        </w:rPr>
        <w:t>南部病房已於111年12月20日啟用，東部病房已於113年9月15日啟用，北部病房已於113年10月11日啟用，中部病房仍在建置中</w:t>
      </w:r>
      <w:r w:rsidRPr="002A7803">
        <w:rPr>
          <w:rStyle w:val="afe"/>
        </w:rPr>
        <w:footnoteReference w:id="10"/>
      </w:r>
      <w:r w:rsidR="00D20A96" w:rsidRPr="002A7803">
        <w:rPr>
          <w:rFonts w:hint="eastAsia"/>
        </w:rPr>
        <w:t>）</w:t>
      </w:r>
      <w:r w:rsidRPr="002A7803">
        <w:rPr>
          <w:rFonts w:hint="eastAsia"/>
        </w:rPr>
        <w:t>，該部持續</w:t>
      </w:r>
      <w:r w:rsidRPr="002A7803">
        <w:rPr>
          <w:rFonts w:hint="eastAsia"/>
        </w:rPr>
        <w:lastRenderedPageBreak/>
        <w:t>與衛福部共同布建照護或復健（精神復健機構、精神護理機構）、照顧或輔導（身心障礙福利機構或其他適當處所）等處所。另有關安全維護費用，已商請衛福部訂定支付基準表，每間司法精神病房（30床）配置安全戒護人力29名，並依實際設施、動線規劃及治療需要，適度增加人力。又安全戒護人力之薪資，依據</w:t>
      </w:r>
      <w:r w:rsidR="00991D69" w:rsidRPr="002A7803">
        <w:rPr>
          <w:rFonts w:hint="eastAsia"/>
        </w:rPr>
        <w:t>「強化社會安全網第二期計畫」</w:t>
      </w:r>
      <w:r w:rsidRPr="002A7803">
        <w:rPr>
          <w:rFonts w:hint="eastAsia"/>
        </w:rPr>
        <w:t>，每年每人以60萬6</w:t>
      </w:r>
      <w:r w:rsidR="00165959" w:rsidRPr="002A7803">
        <w:rPr>
          <w:rFonts w:hint="eastAsia"/>
        </w:rPr>
        <w:t>千</w:t>
      </w:r>
      <w:r w:rsidRPr="002A7803">
        <w:rPr>
          <w:rFonts w:hint="eastAsia"/>
        </w:rPr>
        <w:t>元估算及研議評估調整中等語。</w:t>
      </w:r>
    </w:p>
    <w:p w14:paraId="1D980E48" w14:textId="77777777" w:rsidR="004B48F3" w:rsidRPr="002A7803" w:rsidRDefault="004B48F3" w:rsidP="00752C23">
      <w:pPr>
        <w:pStyle w:val="3"/>
      </w:pPr>
      <w:r w:rsidRPr="002A7803">
        <w:rPr>
          <w:rFonts w:hint="eastAsia"/>
        </w:rPr>
        <w:t>依</w:t>
      </w:r>
      <w:r w:rsidRPr="002A7803">
        <w:t>110</w:t>
      </w:r>
      <w:r w:rsidRPr="002A7803">
        <w:rPr>
          <w:rFonts w:hint="eastAsia"/>
        </w:rPr>
        <w:t>年</w:t>
      </w:r>
      <w:r w:rsidR="00477C89" w:rsidRPr="002A7803">
        <w:t>5</w:t>
      </w:r>
      <w:r w:rsidRPr="002A7803">
        <w:rPr>
          <w:rFonts w:hint="eastAsia"/>
        </w:rPr>
        <w:t>月</w:t>
      </w:r>
      <w:r w:rsidR="00477C89" w:rsidRPr="002A7803">
        <w:t>31</w:t>
      </w:r>
      <w:r w:rsidRPr="002A7803">
        <w:rPr>
          <w:rFonts w:hint="eastAsia"/>
        </w:rPr>
        <w:t>日修正之保安處分執行法第46條規定，檢察官應按受監護處分者之情形，指定司法精神醫院、醫院或其他精神醫療機構接受治療，或令入適當精神復健機構、精神護理機構、身心障礙福利機構或其他適當處所。同法第</w:t>
      </w:r>
      <w:r w:rsidRPr="002A7803">
        <w:t>2</w:t>
      </w:r>
      <w:r w:rsidRPr="002A7803">
        <w:rPr>
          <w:rFonts w:hint="eastAsia"/>
        </w:rPr>
        <w:t>條第</w:t>
      </w:r>
      <w:r w:rsidRPr="002A7803">
        <w:t>2</w:t>
      </w:r>
      <w:r w:rsidRPr="002A7803">
        <w:rPr>
          <w:rFonts w:hint="eastAsia"/>
        </w:rPr>
        <w:t>項及第</w:t>
      </w:r>
      <w:r w:rsidRPr="002A7803">
        <w:t>3</w:t>
      </w:r>
      <w:r w:rsidRPr="002A7803">
        <w:rPr>
          <w:rFonts w:hint="eastAsia"/>
        </w:rPr>
        <w:t>項規定，保安處分執行處所由法務部設置，保安處分之實施，受法務部之指揮、監督。必要時法務部得請行政院協調相關中央主管機關設置或委任、委託或委辦其他機關（構）設置或辦理，以改變由各地檢署自行尋找醫療機構簽約執行的困境（參見110年5月31日立法理由）。</w:t>
      </w:r>
      <w:proofErr w:type="gramStart"/>
      <w:r w:rsidRPr="002A7803">
        <w:rPr>
          <w:rFonts w:hint="eastAsia"/>
        </w:rPr>
        <w:t>惟查</w:t>
      </w:r>
      <w:proofErr w:type="gramEnd"/>
      <w:r w:rsidRPr="002A7803">
        <w:rPr>
          <w:rFonts w:hint="eastAsia"/>
        </w:rPr>
        <w:t>：</w:t>
      </w:r>
    </w:p>
    <w:p w14:paraId="6D68ABAE" w14:textId="77777777" w:rsidR="004B48F3" w:rsidRPr="002A7803" w:rsidRDefault="004B48F3" w:rsidP="00752C23">
      <w:pPr>
        <w:pStyle w:val="4"/>
      </w:pPr>
      <w:r w:rsidRPr="002A7803">
        <w:rPr>
          <w:rFonts w:hint="eastAsia"/>
        </w:rPr>
        <w:t>本案</w:t>
      </w:r>
      <w:r w:rsidRPr="002A7803">
        <w:rPr>
          <w:rFonts w:hint="eastAsia"/>
          <w:bCs/>
        </w:rPr>
        <w:t>彰化地檢署尋覓醫療機構執行楊男監護處分，四處碰壁，目前楊男雖由東部司法病房收治，但因其攻擊主治醫師，東部司法病房亦欠缺繼續收治的意願，顯示由</w:t>
      </w:r>
      <w:r w:rsidRPr="002A7803">
        <w:rPr>
          <w:rFonts w:hint="eastAsia"/>
        </w:rPr>
        <w:t>地方檢察機</w:t>
      </w:r>
      <w:r w:rsidR="00766CA9" w:rsidRPr="002A7803">
        <w:rPr>
          <w:rFonts w:hint="eastAsia"/>
        </w:rPr>
        <w:t>關</w:t>
      </w:r>
      <w:r w:rsidRPr="002A7803">
        <w:rPr>
          <w:rFonts w:hint="eastAsia"/>
        </w:rPr>
        <w:t>自行尋找醫療機構簽約收治的困境仍然存在。目前保安處分執行處所設置進度不如預期，不但欠缺高度戒護之執行機構，僅部分司法精神病房設置完成，其他精神復健機構、精神護理機構、身心障礙福利</w:t>
      </w:r>
      <w:proofErr w:type="gramStart"/>
      <w:r w:rsidRPr="002A7803">
        <w:rPr>
          <w:rFonts w:hint="eastAsia"/>
        </w:rPr>
        <w:t>機</w:t>
      </w:r>
      <w:r w:rsidRPr="002A7803">
        <w:rPr>
          <w:rFonts w:hint="eastAsia"/>
        </w:rPr>
        <w:lastRenderedPageBreak/>
        <w:t>構亦付之</w:t>
      </w:r>
      <w:proofErr w:type="gramEnd"/>
      <w:r w:rsidRPr="002A7803">
        <w:rPr>
          <w:rFonts w:hint="eastAsia"/>
        </w:rPr>
        <w:t>闕如：法務部雖表示</w:t>
      </w:r>
      <w:bookmarkStart w:id="45" w:name="_Hlk203998477"/>
      <w:r w:rsidRPr="002A7803">
        <w:rPr>
          <w:rFonts w:hint="eastAsia"/>
        </w:rPr>
        <w:t>規劃4處之司法精神病房已建置完成3處</w:t>
      </w:r>
      <w:bookmarkEnd w:id="45"/>
      <w:r w:rsidRPr="002A7803">
        <w:rPr>
          <w:rFonts w:hint="eastAsia"/>
        </w:rPr>
        <w:t>，但集中收治高度風險精神病犯之司法精神醫院尚在建置中，</w:t>
      </w:r>
      <w:bookmarkStart w:id="46" w:name="_Hlk203942616"/>
      <w:r w:rsidRPr="002A7803">
        <w:rPr>
          <w:rFonts w:hint="eastAsia"/>
        </w:rPr>
        <w:t>其他精神復健機構、精神護理機構、身心障礙福利機構</w:t>
      </w:r>
      <w:bookmarkEnd w:id="46"/>
      <w:r w:rsidRPr="002A7803">
        <w:rPr>
          <w:rFonts w:hint="eastAsia"/>
        </w:rPr>
        <w:t>預計建置21床，仍由法務部協商衛福部規劃中，目前仍需採取司法精神病房與地</w:t>
      </w:r>
      <w:r w:rsidR="00D47E38" w:rsidRPr="002A7803">
        <w:rPr>
          <w:rFonts w:hint="eastAsia"/>
        </w:rPr>
        <w:t>方</w:t>
      </w:r>
      <w:r w:rsidRPr="002A7803">
        <w:rPr>
          <w:rFonts w:hint="eastAsia"/>
        </w:rPr>
        <w:t>檢</w:t>
      </w:r>
      <w:r w:rsidR="00D47E38" w:rsidRPr="002A7803">
        <w:rPr>
          <w:rFonts w:hint="eastAsia"/>
        </w:rPr>
        <w:t>察</w:t>
      </w:r>
      <w:r w:rsidRPr="002A7803">
        <w:rPr>
          <w:rFonts w:hint="eastAsia"/>
        </w:rPr>
        <w:t>機關洽詢醫療院所收治的雙軌模式。難以解決由各地檢察署自行尋找地區醫療機構簽約執行的困境。</w:t>
      </w:r>
    </w:p>
    <w:p w14:paraId="638F3602" w14:textId="77777777" w:rsidR="004B48F3" w:rsidRPr="002A7803" w:rsidRDefault="004B48F3" w:rsidP="00752C23">
      <w:pPr>
        <w:pStyle w:val="4"/>
      </w:pPr>
      <w:r w:rsidRPr="002A7803">
        <w:rPr>
          <w:rFonts w:hint="eastAsia"/>
        </w:rPr>
        <w:t>具反社會人格傾向並有高度暴力行為者，</w:t>
      </w:r>
      <w:r w:rsidR="005720D8" w:rsidRPr="002A7803">
        <w:rPr>
          <w:rFonts w:hint="eastAsia"/>
        </w:rPr>
        <w:t>醫療機構評估</w:t>
      </w:r>
      <w:r w:rsidRPr="002A7803">
        <w:rPr>
          <w:rFonts w:hint="eastAsia"/>
        </w:rPr>
        <w:t>醫療效果有限，回歸社區又有再犯的高度危險，應如何執行監護處分，仍有爭議：本案彰化地檢署四處尋覓收治楊男遭拒，各精神醫療機構</w:t>
      </w:r>
      <w:r w:rsidR="00D47E38" w:rsidRPr="002A7803">
        <w:rPr>
          <w:rFonts w:hint="eastAsia"/>
        </w:rPr>
        <w:t>所持</w:t>
      </w:r>
      <w:r w:rsidRPr="002A7803">
        <w:rPr>
          <w:rFonts w:hint="eastAsia"/>
        </w:rPr>
        <w:t>的理由，主要在於醫療團隊評估楊男無表現明顯的精神症狀，難以藉住院改善，其具有反社會人格疾患及行為問題，暴力風險高，會伺機而動，普通醫院或機構難以防範，將可預見一般精神病人受害，恐衍生家屬求償問題等問題。</w:t>
      </w:r>
      <w:proofErr w:type="gramStart"/>
      <w:r w:rsidRPr="002A7803">
        <w:rPr>
          <w:rFonts w:hint="eastAsia"/>
        </w:rPr>
        <w:t>詢</w:t>
      </w:r>
      <w:proofErr w:type="gramEnd"/>
      <w:r w:rsidRPr="002A7803">
        <w:rPr>
          <w:rFonts w:hint="eastAsia"/>
        </w:rPr>
        <w:t>據衛福部</w:t>
      </w:r>
      <w:bookmarkStart w:id="47" w:name="_Hlk203731562"/>
      <w:r w:rsidRPr="002A7803">
        <w:rPr>
          <w:rFonts w:hint="eastAsia"/>
        </w:rPr>
        <w:t>表示</w:t>
      </w:r>
      <w:r w:rsidR="005720D8" w:rsidRPr="002A7803">
        <w:rPr>
          <w:rFonts w:hint="eastAsia"/>
        </w:rPr>
        <w:t>，</w:t>
      </w:r>
      <w:r w:rsidRPr="002A7803">
        <w:rPr>
          <w:rFonts w:hint="eastAsia"/>
        </w:rPr>
        <w:t>非精神疾病而為反社會人格傾向者</w:t>
      </w:r>
      <w:bookmarkEnd w:id="47"/>
      <w:r w:rsidRPr="002A7803">
        <w:rPr>
          <w:rFonts w:hint="eastAsia"/>
        </w:rPr>
        <w:t>，醫療效果有其極限，應屬保安處分執行法「其他適當處遇措施」的範疇，宜</w:t>
      </w:r>
      <w:bookmarkStart w:id="48" w:name="_Hlk203679662"/>
      <w:r w:rsidRPr="002A7803">
        <w:rPr>
          <w:rFonts w:hint="eastAsia"/>
        </w:rPr>
        <w:t>由特殊的非治療型執行處所收治</w:t>
      </w:r>
      <w:bookmarkEnd w:id="48"/>
      <w:r w:rsidRPr="002A7803">
        <w:rPr>
          <w:rFonts w:hint="eastAsia"/>
        </w:rPr>
        <w:t>，建議法務部可參考荷蘭經驗，</w:t>
      </w:r>
      <w:proofErr w:type="gramStart"/>
      <w:r w:rsidRPr="002A7803">
        <w:rPr>
          <w:rFonts w:hint="eastAsia"/>
        </w:rPr>
        <w:t>研</w:t>
      </w:r>
      <w:proofErr w:type="gramEnd"/>
      <w:r w:rsidRPr="002A7803">
        <w:rPr>
          <w:rFonts w:hint="eastAsia"/>
        </w:rPr>
        <w:t>議設置非治療型處所等語。</w:t>
      </w:r>
      <w:proofErr w:type="gramStart"/>
      <w:r w:rsidRPr="002A7803">
        <w:rPr>
          <w:rFonts w:hint="eastAsia"/>
        </w:rPr>
        <w:t>詢</w:t>
      </w:r>
      <w:proofErr w:type="gramEnd"/>
      <w:r w:rsidRPr="002A7803">
        <w:rPr>
          <w:rFonts w:hint="eastAsia"/>
        </w:rPr>
        <w:t>據法務部則認為，針對自閉症、人格疾患者、智能障礙等又有高暴力風險者，在司法上僅能透過監護處分處理，且該部過去因將受保安</w:t>
      </w:r>
      <w:proofErr w:type="gramStart"/>
      <w:r w:rsidRPr="002A7803">
        <w:rPr>
          <w:rFonts w:hint="eastAsia"/>
        </w:rPr>
        <w:t>處分人置於</w:t>
      </w:r>
      <w:proofErr w:type="gramEnd"/>
      <w:r w:rsidRPr="002A7803">
        <w:rPr>
          <w:rFonts w:hint="eastAsia"/>
        </w:rPr>
        <w:t>監獄附設醫院執行，經司法院釋字第799號解釋宣告違憲</w:t>
      </w:r>
      <w:r w:rsidRPr="002A7803">
        <w:rPr>
          <w:rStyle w:val="afe"/>
        </w:rPr>
        <w:footnoteReference w:id="11"/>
      </w:r>
      <w:r w:rsidRPr="002A7803">
        <w:rPr>
          <w:rFonts w:hint="eastAsia"/>
        </w:rPr>
        <w:t>，認為對於因精神疾病經法院裁定保安處分者，應執</w:t>
      </w:r>
      <w:r w:rsidRPr="002A7803">
        <w:rPr>
          <w:rFonts w:hint="eastAsia"/>
        </w:rPr>
        <w:lastRenderedPageBreak/>
        <w:t>行「治療」，強調受保安處分人之「治療」，不得與刑罰執行混同，</w:t>
      </w:r>
      <w:proofErr w:type="gramStart"/>
      <w:r w:rsidRPr="002A7803">
        <w:rPr>
          <w:rFonts w:hint="eastAsia"/>
        </w:rPr>
        <w:t>故倘由該</w:t>
      </w:r>
      <w:proofErr w:type="gramEnd"/>
      <w:r w:rsidRPr="002A7803">
        <w:rPr>
          <w:rFonts w:hint="eastAsia"/>
        </w:rPr>
        <w:t>部主管司法精神醫療保安處分處所，恐有違憲之虞，至於荷蘭之司法精神醫療處所固然由該國司法</w:t>
      </w:r>
      <w:proofErr w:type="gramStart"/>
      <w:r w:rsidRPr="002A7803">
        <w:rPr>
          <w:rFonts w:hint="eastAsia"/>
        </w:rPr>
        <w:t>安全部主責</w:t>
      </w:r>
      <w:proofErr w:type="gramEnd"/>
      <w:r w:rsidRPr="002A7803">
        <w:rPr>
          <w:rFonts w:hint="eastAsia"/>
        </w:rPr>
        <w:t>，惟該部權責與法務部之權責未盡相同等語。本院審酌認為，</w:t>
      </w:r>
      <w:proofErr w:type="gramStart"/>
      <w:r w:rsidRPr="002A7803">
        <w:rPr>
          <w:rFonts w:hint="eastAsia"/>
        </w:rPr>
        <w:t>衛福部及法務部</w:t>
      </w:r>
      <w:proofErr w:type="gramEnd"/>
      <w:r w:rsidRPr="002A7803">
        <w:rPr>
          <w:rFonts w:hint="eastAsia"/>
        </w:rPr>
        <w:t>上開</w:t>
      </w:r>
      <w:proofErr w:type="gramStart"/>
      <w:r w:rsidRPr="002A7803">
        <w:rPr>
          <w:rFonts w:hint="eastAsia"/>
        </w:rPr>
        <w:t>見解均有其</w:t>
      </w:r>
      <w:proofErr w:type="gramEnd"/>
      <w:r w:rsidRPr="002A7803">
        <w:rPr>
          <w:rFonts w:hint="eastAsia"/>
        </w:rPr>
        <w:t>依據，然而精神醫療的目的在協助病人緩解精神症狀、建立病識感、訓練自我服藥、控制衝動、矯正問題行為、增加家庭支持等，與保安處分防衛社會的目的並不一致。受處分人之精神疾病縱然獲得控制而出院，但所合併之疾患並無良好的治療模式，在欠缺司法強制力的情況下，仍具有社會危險性，</w:t>
      </w:r>
      <w:r w:rsidR="00D47E38" w:rsidRPr="002A7803">
        <w:rPr>
          <w:rFonts w:hint="eastAsia"/>
        </w:rPr>
        <w:t>則</w:t>
      </w:r>
      <w:r w:rsidRPr="002A7803">
        <w:rPr>
          <w:rFonts w:hint="eastAsia"/>
        </w:rPr>
        <w:t>如何執行其監護處分？如何避免社會安全的漏洞？仍有待法務部與衛福部結合醫療現況及司法強制力等面向，思考妥適處理之道。</w:t>
      </w:r>
    </w:p>
    <w:p w14:paraId="0817D80D" w14:textId="77777777" w:rsidR="004B48F3" w:rsidRPr="002A7803" w:rsidRDefault="004B48F3" w:rsidP="00752C23">
      <w:pPr>
        <w:pStyle w:val="4"/>
      </w:pPr>
      <w:r w:rsidRPr="002A7803">
        <w:rPr>
          <w:rFonts w:hint="eastAsia"/>
        </w:rPr>
        <w:t>精神醫療、精神復健、精神照護、照顧或輔導等</w:t>
      </w:r>
      <w:r w:rsidRPr="002A7803">
        <w:rPr>
          <w:rFonts w:hint="eastAsia"/>
          <w:bCs/>
        </w:rPr>
        <w:t>保安處分執行處所之執行目標、相關資源、安全顧慮的解決方式等爭議，有待衛</w:t>
      </w:r>
      <w:proofErr w:type="gramStart"/>
      <w:r w:rsidRPr="002A7803">
        <w:rPr>
          <w:rFonts w:hint="eastAsia"/>
          <w:bCs/>
        </w:rPr>
        <w:t>福部與法務部</w:t>
      </w:r>
      <w:proofErr w:type="gramEnd"/>
      <w:r w:rsidRPr="002A7803">
        <w:rPr>
          <w:rFonts w:hint="eastAsia"/>
          <w:bCs/>
        </w:rPr>
        <w:t>儘速協商</w:t>
      </w:r>
      <w:proofErr w:type="gramStart"/>
      <w:r w:rsidRPr="002A7803">
        <w:rPr>
          <w:rFonts w:hint="eastAsia"/>
          <w:bCs/>
        </w:rPr>
        <w:t>釐</w:t>
      </w:r>
      <w:proofErr w:type="gramEnd"/>
      <w:r w:rsidRPr="002A7803">
        <w:rPr>
          <w:rFonts w:hint="eastAsia"/>
          <w:bCs/>
        </w:rPr>
        <w:t>清：</w:t>
      </w:r>
      <w:proofErr w:type="gramStart"/>
      <w:r w:rsidRPr="002A7803">
        <w:rPr>
          <w:rFonts w:hint="eastAsia"/>
        </w:rPr>
        <w:t>詢</w:t>
      </w:r>
      <w:proofErr w:type="gramEnd"/>
      <w:r w:rsidRPr="002A7803">
        <w:rPr>
          <w:rFonts w:hint="eastAsia"/>
        </w:rPr>
        <w:t>據衛福部表示，執行監護處分多元處遇，與現行醫療機構收治個案的性質不同，需同時考量執行監護處分之目的及執行機構功能、服務內容、個案收治目標與設置標準等。指出法務部迄未具體提供監護處分在精神復健機構、精神護理機構之執行目標、提供之資源、安全顧慮的解決方式，並表示各醫療院所僅設有急性及慢性病房，如採取受保安處分人與一般精神</w:t>
      </w:r>
      <w:proofErr w:type="gramStart"/>
      <w:r w:rsidRPr="002A7803">
        <w:rPr>
          <w:rFonts w:hint="eastAsia"/>
        </w:rPr>
        <w:t>病人混收模式</w:t>
      </w:r>
      <w:proofErr w:type="gramEnd"/>
      <w:r w:rsidRPr="002A7803">
        <w:rPr>
          <w:rFonts w:hint="eastAsia"/>
        </w:rPr>
        <w:t>，需限於經精神病診斷確定且暴力風險低者；身心障礙</w:t>
      </w:r>
      <w:r w:rsidR="00D47E38" w:rsidRPr="002A7803">
        <w:rPr>
          <w:rFonts w:hint="eastAsia"/>
        </w:rPr>
        <w:t>福利</w:t>
      </w:r>
      <w:r w:rsidRPr="002A7803">
        <w:rPr>
          <w:rFonts w:hint="eastAsia"/>
        </w:rPr>
        <w:t>機構僅適合</w:t>
      </w:r>
      <w:proofErr w:type="gramStart"/>
      <w:r w:rsidRPr="002A7803">
        <w:rPr>
          <w:rFonts w:hint="eastAsia"/>
        </w:rPr>
        <w:t>收治低風險</w:t>
      </w:r>
      <w:proofErr w:type="gramEnd"/>
      <w:r w:rsidRPr="002A7803">
        <w:rPr>
          <w:rFonts w:hint="eastAsia"/>
        </w:rPr>
        <w:t>個案等語。</w:t>
      </w:r>
      <w:proofErr w:type="gramStart"/>
      <w:r w:rsidRPr="002A7803">
        <w:rPr>
          <w:rFonts w:hint="eastAsia"/>
        </w:rPr>
        <w:t>惟</w:t>
      </w:r>
      <w:proofErr w:type="gramEnd"/>
      <w:r w:rsidRPr="002A7803">
        <w:rPr>
          <w:rFonts w:hint="eastAsia"/>
        </w:rPr>
        <w:t>法務部表示，具中、高暴力安全風險、未合併精神疾病之身心障礙受監護處分人之</w:t>
      </w:r>
      <w:r w:rsidRPr="002A7803">
        <w:rPr>
          <w:rFonts w:hint="eastAsia"/>
        </w:rPr>
        <w:lastRenderedPageBreak/>
        <w:t>收</w:t>
      </w:r>
      <w:r w:rsidR="00872850" w:rsidRPr="002A7803">
        <w:rPr>
          <w:rFonts w:hint="eastAsia"/>
        </w:rPr>
        <w:t>治</w:t>
      </w:r>
      <w:r w:rsidRPr="002A7803">
        <w:rPr>
          <w:rFonts w:hint="eastAsia"/>
        </w:rPr>
        <w:t>問題，業經行政院114年4月2日邀集</w:t>
      </w:r>
      <w:proofErr w:type="gramStart"/>
      <w:r w:rsidRPr="002A7803">
        <w:rPr>
          <w:rFonts w:hint="eastAsia"/>
        </w:rPr>
        <w:t>該部與衛福</w:t>
      </w:r>
      <w:proofErr w:type="gramEnd"/>
      <w:r w:rsidRPr="002A7803">
        <w:rPr>
          <w:rFonts w:hint="eastAsia"/>
        </w:rPr>
        <w:t>部共同討論後，決議請衛福</w:t>
      </w:r>
      <w:proofErr w:type="gramStart"/>
      <w:r w:rsidRPr="002A7803">
        <w:rPr>
          <w:rFonts w:hint="eastAsia"/>
        </w:rPr>
        <w:t>部社家署</w:t>
      </w:r>
      <w:proofErr w:type="gramEnd"/>
      <w:r w:rsidRPr="002A7803">
        <w:rPr>
          <w:rFonts w:hint="eastAsia"/>
        </w:rPr>
        <w:t>指定中部身心障礙監護處分處所參與，另擬具初步試辦計畫案推動等語。本院審酌認為，監護處分係針對精</w:t>
      </w:r>
      <w:r w:rsidR="00477C89" w:rsidRPr="002A7803">
        <w:rPr>
          <w:rFonts w:hint="eastAsia"/>
        </w:rPr>
        <w:t>神</w:t>
      </w:r>
      <w:r w:rsidRPr="002A7803">
        <w:rPr>
          <w:rFonts w:hint="eastAsia"/>
        </w:rPr>
        <w:t>障</w:t>
      </w:r>
      <w:r w:rsidR="00477C89" w:rsidRPr="002A7803">
        <w:rPr>
          <w:rFonts w:hint="eastAsia"/>
        </w:rPr>
        <w:t>礙</w:t>
      </w:r>
      <w:r w:rsidRPr="002A7803">
        <w:rPr>
          <w:rFonts w:hint="eastAsia"/>
        </w:rPr>
        <w:t>犯罪者提供強制性的監護治療，需引導受處分人逐步適應社會生活並落實再犯預防。如何在現行精神衛生醫療資源及社區處遇資源不足的情況下，強化刑事司法與精神醫療的合作模式，扭轉目前仍以住院為主的執行方式，依個案變動性的需求，發展多元性、中介性的社區處遇模式，仍有待兩部共同協商解決。</w:t>
      </w:r>
    </w:p>
    <w:p w14:paraId="15C81EBA" w14:textId="77777777" w:rsidR="004B48F3" w:rsidRPr="002A7803" w:rsidRDefault="004B48F3" w:rsidP="00752C23">
      <w:pPr>
        <w:pStyle w:val="3"/>
      </w:pPr>
      <w:r w:rsidRPr="002A7803">
        <w:rPr>
          <w:rFonts w:hint="eastAsia"/>
        </w:rPr>
        <w:t>綜上，保安處分執行法明定監護處分應針對不同類型個案，建立執行監護處分的適當處所，以落實分級分流、多元處遇等原則。行政院雖依該法統籌協調設置相關處所，然修法迄今已逾4年，僅有部分司法精神病房完成啟用，其他諸如司法精神病院、精神復健機構、精神護理機構、身心障礙福利機構仍在規劃或建置階段，致各地方檢察署自行尋覓監護處分場所之困境依然存在。</w:t>
      </w:r>
      <w:r w:rsidR="00E56389" w:rsidRPr="002A7803">
        <w:rPr>
          <w:rFonts w:hint="eastAsia"/>
        </w:rPr>
        <w:t>而具反社會人格傾向並有高度暴力行為者，醫療效果有限，回歸社區又有再犯的高度危險，現行</w:t>
      </w:r>
      <w:r w:rsidR="00304C13" w:rsidRPr="002A7803">
        <w:rPr>
          <w:rFonts w:hint="eastAsia"/>
        </w:rPr>
        <w:t>皆</w:t>
      </w:r>
      <w:r w:rsidR="00E56389" w:rsidRPr="002A7803">
        <w:rPr>
          <w:rFonts w:hint="eastAsia"/>
        </w:rPr>
        <w:t>安置在精神醫療機構的方式</w:t>
      </w:r>
      <w:r w:rsidR="00D5636C" w:rsidRPr="002A7803">
        <w:rPr>
          <w:rFonts w:hint="eastAsia"/>
        </w:rPr>
        <w:t>，</w:t>
      </w:r>
      <w:r w:rsidR="00304C13" w:rsidRPr="002A7803">
        <w:rPr>
          <w:rFonts w:hint="eastAsia"/>
        </w:rPr>
        <w:t>並非</w:t>
      </w:r>
      <w:r w:rsidR="00E56389" w:rsidRPr="002A7803">
        <w:rPr>
          <w:rFonts w:hint="eastAsia"/>
        </w:rPr>
        <w:t>妥適。</w:t>
      </w:r>
      <w:bookmarkStart w:id="49" w:name="_Hlk204065951"/>
      <w:r w:rsidR="00E56389" w:rsidRPr="002A7803">
        <w:rPr>
          <w:rFonts w:hint="eastAsia"/>
        </w:rPr>
        <w:t>且</w:t>
      </w:r>
      <w:proofErr w:type="gramStart"/>
      <w:r w:rsidR="00E56389" w:rsidRPr="002A7803">
        <w:rPr>
          <w:rFonts w:hint="eastAsia"/>
        </w:rPr>
        <w:t>除了鄰</w:t>
      </w:r>
      <w:proofErr w:type="gramEnd"/>
      <w:r w:rsidR="00E56389" w:rsidRPr="002A7803">
        <w:rPr>
          <w:rFonts w:hint="eastAsia"/>
        </w:rPr>
        <w:t>避效應等外部因素外，</w:t>
      </w:r>
      <w:bookmarkEnd w:id="49"/>
      <w:r w:rsidRPr="002A7803">
        <w:rPr>
          <w:rFonts w:hint="eastAsia"/>
        </w:rPr>
        <w:t>法務部與衛福</w:t>
      </w:r>
      <w:proofErr w:type="gramStart"/>
      <w:r w:rsidRPr="002A7803">
        <w:rPr>
          <w:rFonts w:hint="eastAsia"/>
        </w:rPr>
        <w:t>部間就保安</w:t>
      </w:r>
      <w:proofErr w:type="gramEnd"/>
      <w:r w:rsidRPr="002A7803">
        <w:rPr>
          <w:rFonts w:hint="eastAsia"/>
        </w:rPr>
        <w:t>處分執行處所之執行目標</w:t>
      </w:r>
      <w:r w:rsidR="00E56389" w:rsidRPr="002A7803">
        <w:rPr>
          <w:rFonts w:hint="eastAsia"/>
        </w:rPr>
        <w:t>、</w:t>
      </w:r>
      <w:r w:rsidRPr="002A7803">
        <w:rPr>
          <w:rFonts w:hint="eastAsia"/>
        </w:rPr>
        <w:t>相關資源、安全顧慮的解決方式</w:t>
      </w:r>
      <w:r w:rsidR="00E56389" w:rsidRPr="002A7803">
        <w:rPr>
          <w:rFonts w:hint="eastAsia"/>
        </w:rPr>
        <w:t>；一般精神醫療、精神復健、精神護理及身心障礙</w:t>
      </w:r>
      <w:r w:rsidR="00D47E38" w:rsidRPr="002A7803">
        <w:rPr>
          <w:rFonts w:hint="eastAsia"/>
        </w:rPr>
        <w:t>福利</w:t>
      </w:r>
      <w:r w:rsidR="00E56389" w:rsidRPr="002A7803">
        <w:rPr>
          <w:rFonts w:hint="eastAsia"/>
        </w:rPr>
        <w:t>機構是否僅限於</w:t>
      </w:r>
      <w:proofErr w:type="gramStart"/>
      <w:r w:rsidR="00E56389" w:rsidRPr="002A7803">
        <w:rPr>
          <w:rFonts w:hint="eastAsia"/>
        </w:rPr>
        <w:t>收治低度</w:t>
      </w:r>
      <w:proofErr w:type="gramEnd"/>
      <w:r w:rsidR="00E56389" w:rsidRPr="002A7803">
        <w:rPr>
          <w:rFonts w:hint="eastAsia"/>
        </w:rPr>
        <w:t>風險者等議題，</w:t>
      </w:r>
      <w:r w:rsidR="00D5636C" w:rsidRPr="002A7803">
        <w:rPr>
          <w:rFonts w:hint="eastAsia"/>
        </w:rPr>
        <w:t>亦</w:t>
      </w:r>
      <w:r w:rsidRPr="002A7803">
        <w:rPr>
          <w:rFonts w:hint="eastAsia"/>
        </w:rPr>
        <w:t>欠缺共識，有待行政院儘速協商解決。</w:t>
      </w:r>
    </w:p>
    <w:p w14:paraId="394F7B4B" w14:textId="77777777" w:rsidR="006F2A2D" w:rsidRPr="002A7803" w:rsidRDefault="006F2A2D" w:rsidP="00AF57F0">
      <w:pPr>
        <w:pStyle w:val="3"/>
        <w:numPr>
          <w:ilvl w:val="0"/>
          <w:numId w:val="0"/>
        </w:numPr>
      </w:pPr>
    </w:p>
    <w:p w14:paraId="3939CF27" w14:textId="77777777" w:rsidR="004B48F3" w:rsidRPr="002A7803" w:rsidRDefault="004B48F3" w:rsidP="00752C23">
      <w:pPr>
        <w:pStyle w:val="2"/>
      </w:pPr>
      <w:bookmarkStart w:id="50" w:name="_Toc421794874"/>
      <w:bookmarkStart w:id="51" w:name="_Toc421795440"/>
      <w:bookmarkStart w:id="52" w:name="_Toc421796021"/>
      <w:bookmarkStart w:id="53" w:name="_Toc422834159"/>
      <w:r w:rsidRPr="002A7803">
        <w:rPr>
          <w:rFonts w:hint="eastAsia"/>
          <w:b/>
        </w:rPr>
        <w:t>精神醫療病房及監護處分執行場所對身心障礙者，能否絕對禁絕酷刑或不當對待，向為國際間衡量人權程</w:t>
      </w:r>
      <w:r w:rsidRPr="002A7803">
        <w:rPr>
          <w:rFonts w:hint="eastAsia"/>
          <w:b/>
        </w:rPr>
        <w:lastRenderedPageBreak/>
        <w:t>度的重要指標。本案</w:t>
      </w:r>
      <w:bookmarkStart w:id="54" w:name="_Hlk203987927"/>
      <w:r w:rsidR="00221A4A" w:rsidRPr="002A7803">
        <w:rPr>
          <w:rFonts w:hint="eastAsia"/>
          <w:b/>
        </w:rPr>
        <w:t>龍安分院對A女</w:t>
      </w:r>
      <w:proofErr w:type="gramStart"/>
      <w:r w:rsidR="00221A4A" w:rsidRPr="002A7803">
        <w:rPr>
          <w:rFonts w:hint="eastAsia"/>
          <w:b/>
        </w:rPr>
        <w:t>疑</w:t>
      </w:r>
      <w:proofErr w:type="gramEnd"/>
      <w:r w:rsidR="00221A4A" w:rsidRPr="002A7803">
        <w:rPr>
          <w:rFonts w:hint="eastAsia"/>
          <w:b/>
        </w:rPr>
        <w:t>受性侵害事件未依法通報</w:t>
      </w:r>
      <w:r w:rsidR="00BF69F9" w:rsidRPr="002A7803">
        <w:rPr>
          <w:rFonts w:hint="eastAsia"/>
          <w:b/>
        </w:rPr>
        <w:t>，主管機關於被害人申訴後介入調查</w:t>
      </w:r>
      <w:r w:rsidR="00D47E38" w:rsidRPr="002A7803">
        <w:rPr>
          <w:rFonts w:hint="eastAsia"/>
          <w:b/>
        </w:rPr>
        <w:t>之時點</w:t>
      </w:r>
      <w:r w:rsidR="00BF69F9" w:rsidRPr="002A7803">
        <w:rPr>
          <w:rFonts w:hint="eastAsia"/>
          <w:b/>
        </w:rPr>
        <w:t>，已欠缺</w:t>
      </w:r>
      <w:r w:rsidR="003F2FD1" w:rsidRPr="002A7803">
        <w:rPr>
          <w:rFonts w:hint="eastAsia"/>
          <w:b/>
        </w:rPr>
        <w:t>構成犯罪事實之</w:t>
      </w:r>
      <w:r w:rsidR="00BF69F9" w:rsidRPr="002A7803">
        <w:rPr>
          <w:rFonts w:hint="eastAsia"/>
          <w:b/>
        </w:rPr>
        <w:t>相關跡證；楊</w:t>
      </w:r>
      <w:proofErr w:type="gramStart"/>
      <w:r w:rsidR="00BF69F9" w:rsidRPr="002A7803">
        <w:rPr>
          <w:rFonts w:hint="eastAsia"/>
          <w:b/>
        </w:rPr>
        <w:t>男</w:t>
      </w:r>
      <w:r w:rsidR="00221A4A" w:rsidRPr="002A7803">
        <w:rPr>
          <w:rFonts w:hint="eastAsia"/>
          <w:b/>
        </w:rPr>
        <w:t>遭</w:t>
      </w:r>
      <w:r w:rsidR="00BF69F9" w:rsidRPr="002A7803">
        <w:rPr>
          <w:rFonts w:hint="eastAsia"/>
          <w:b/>
        </w:rPr>
        <w:t>該院護佐</w:t>
      </w:r>
      <w:r w:rsidR="003F2FD1" w:rsidRPr="002A7803">
        <w:rPr>
          <w:rFonts w:hint="eastAsia"/>
          <w:b/>
        </w:rPr>
        <w:t>多次</w:t>
      </w:r>
      <w:proofErr w:type="gramEnd"/>
      <w:r w:rsidR="00221A4A" w:rsidRPr="002A7803">
        <w:rPr>
          <w:rFonts w:hint="eastAsia"/>
          <w:b/>
        </w:rPr>
        <w:t>毆打施暴</w:t>
      </w:r>
      <w:r w:rsidR="00BF69F9" w:rsidRPr="002A7803">
        <w:rPr>
          <w:rFonts w:hint="eastAsia"/>
          <w:b/>
        </w:rPr>
        <w:t>，楊父申訴及衛生局行政調查未果，其後經司法偵查始發現真相</w:t>
      </w:r>
      <w:r w:rsidR="00221A4A" w:rsidRPr="002A7803">
        <w:rPr>
          <w:rFonts w:hint="eastAsia"/>
          <w:b/>
        </w:rPr>
        <w:t>，</w:t>
      </w:r>
      <w:proofErr w:type="gramStart"/>
      <w:r w:rsidRPr="002A7803">
        <w:rPr>
          <w:rFonts w:hint="eastAsia"/>
          <w:b/>
        </w:rPr>
        <w:t>凸</w:t>
      </w:r>
      <w:proofErr w:type="gramEnd"/>
      <w:r w:rsidRPr="002A7803">
        <w:rPr>
          <w:rFonts w:hint="eastAsia"/>
          <w:b/>
        </w:rPr>
        <w:t>顯精神醫療機構對於身心</w:t>
      </w:r>
      <w:proofErr w:type="gramStart"/>
      <w:r w:rsidRPr="002A7803">
        <w:rPr>
          <w:rFonts w:hint="eastAsia"/>
          <w:b/>
        </w:rPr>
        <w:t>障礙者性議題</w:t>
      </w:r>
      <w:proofErr w:type="gramEnd"/>
      <w:r w:rsidRPr="002A7803">
        <w:rPr>
          <w:rFonts w:hint="eastAsia"/>
          <w:b/>
        </w:rPr>
        <w:t>的誤解與歧視、未建構公正客觀的申訴處理機制、戒護人員欠缺資格規範及合理訓練、執行監護處分場所不符合分級分流之要求等缺失。</w:t>
      </w:r>
      <w:bookmarkEnd w:id="54"/>
      <w:r w:rsidRPr="002A7803">
        <w:rPr>
          <w:rFonts w:hint="eastAsia"/>
          <w:b/>
        </w:rPr>
        <w:t>法務部及</w:t>
      </w:r>
      <w:proofErr w:type="gramStart"/>
      <w:r w:rsidRPr="002A7803">
        <w:rPr>
          <w:rFonts w:hint="eastAsia"/>
          <w:b/>
        </w:rPr>
        <w:t>衛福部允應</w:t>
      </w:r>
      <w:proofErr w:type="gramEnd"/>
      <w:r w:rsidRPr="002A7803">
        <w:rPr>
          <w:rFonts w:hint="eastAsia"/>
          <w:b/>
        </w:rPr>
        <w:t>檢討實務運作情形，</w:t>
      </w:r>
      <w:proofErr w:type="gramStart"/>
      <w:r w:rsidRPr="002A7803">
        <w:rPr>
          <w:rFonts w:hint="eastAsia"/>
          <w:b/>
        </w:rPr>
        <w:t>研</w:t>
      </w:r>
      <w:proofErr w:type="gramEnd"/>
      <w:r w:rsidRPr="002A7803">
        <w:rPr>
          <w:rFonts w:hint="eastAsia"/>
          <w:b/>
        </w:rPr>
        <w:t>議將精神醫療機構及保安處分執行場所納入「</w:t>
      </w:r>
      <w:r w:rsidR="00231A63" w:rsidRPr="002A7803">
        <w:rPr>
          <w:rFonts w:hint="eastAsia"/>
          <w:b/>
        </w:rPr>
        <w:t>防制酷刑機制</w:t>
      </w:r>
      <w:r w:rsidRPr="002A7803">
        <w:rPr>
          <w:rFonts w:hint="eastAsia"/>
          <w:b/>
        </w:rPr>
        <w:t>」</w:t>
      </w:r>
      <w:r w:rsidR="009C27E5" w:rsidRPr="002A7803">
        <w:rPr>
          <w:rFonts w:hint="eastAsia"/>
          <w:b/>
        </w:rPr>
        <w:t>，透過</w:t>
      </w:r>
      <w:r w:rsidR="003F2FD1" w:rsidRPr="002A7803">
        <w:rPr>
          <w:rFonts w:hint="eastAsia"/>
          <w:b/>
        </w:rPr>
        <w:t>定期、不定期及系統性訪視，全面檢視</w:t>
      </w:r>
      <w:r w:rsidRPr="002A7803">
        <w:rPr>
          <w:rFonts w:hint="eastAsia"/>
          <w:b/>
        </w:rPr>
        <w:t>各項程序規定</w:t>
      </w:r>
      <w:bookmarkEnd w:id="50"/>
      <w:bookmarkEnd w:id="51"/>
      <w:bookmarkEnd w:id="52"/>
      <w:bookmarkEnd w:id="53"/>
      <w:r w:rsidR="003F2FD1" w:rsidRPr="002A7803">
        <w:rPr>
          <w:rFonts w:hint="eastAsia"/>
          <w:b/>
        </w:rPr>
        <w:t>及建立預防機制</w:t>
      </w:r>
      <w:r w:rsidRPr="002A7803">
        <w:rPr>
          <w:rFonts w:hint="eastAsia"/>
          <w:b/>
        </w:rPr>
        <w:t>。又「禁止酷刑及其他殘忍不人道或有辱人格之待遇或處罰公約」（下稱禁止酷刑公約），迄未完成國內法化，行政院應儘速推動完成立法。</w:t>
      </w:r>
    </w:p>
    <w:p w14:paraId="79CCDC03" w14:textId="77777777" w:rsidR="004B48F3" w:rsidRPr="002A7803" w:rsidRDefault="004B48F3" w:rsidP="00752C23">
      <w:pPr>
        <w:pStyle w:val="3"/>
      </w:pPr>
      <w:r w:rsidRPr="002A7803">
        <w:rPr>
          <w:rFonts w:hint="eastAsia"/>
        </w:rPr>
        <w:t>「公民及政治權利國際公約」（下稱公政公約）第7條、第1</w:t>
      </w:r>
      <w:r w:rsidRPr="002A7803">
        <w:t>0</w:t>
      </w:r>
      <w:r w:rsidRPr="002A7803">
        <w:rPr>
          <w:rFonts w:hint="eastAsia"/>
        </w:rPr>
        <w:t>條明定絕對禁止酷刑，自由被剝奪之人應受合乎人道及人格尊嚴之處遇</w:t>
      </w:r>
      <w:r w:rsidRPr="002A7803">
        <w:rPr>
          <w:rStyle w:val="afe"/>
        </w:rPr>
        <w:footnoteReference w:id="12"/>
      </w:r>
      <w:r w:rsidRPr="002A7803">
        <w:rPr>
          <w:rFonts w:hint="eastAsia"/>
        </w:rPr>
        <w:t>；「</w:t>
      </w:r>
      <w:r w:rsidRPr="002A7803">
        <w:t>身心障礙者權利公約</w:t>
      </w:r>
      <w:r w:rsidRPr="002A7803">
        <w:rPr>
          <w:rFonts w:hint="eastAsia"/>
        </w:rPr>
        <w:t>」</w:t>
      </w:r>
      <w:r w:rsidRPr="002A7803">
        <w:t>第15條</w:t>
      </w:r>
      <w:r w:rsidRPr="002A7803">
        <w:rPr>
          <w:rFonts w:hint="eastAsia"/>
        </w:rPr>
        <w:t>第2項規定，締約國有義務採取一切有效的立法、行政、司法或其他措施，在與其他人平等的基礎上，防止身心障礙者遭受酷刑或殘忍、不人道或有辱人格的待遇或處罰。</w:t>
      </w:r>
      <w:r w:rsidR="008C4524" w:rsidRPr="002A7803">
        <w:rPr>
          <w:rFonts w:hint="eastAsia"/>
        </w:rPr>
        <w:t>西元</w:t>
      </w:r>
      <w:r w:rsidRPr="002A7803">
        <w:rPr>
          <w:rFonts w:hint="eastAsia"/>
        </w:rPr>
        <w:t>2008年7月28日聯合國第63次大會提出臨時報告，更要求各締約國應利用「</w:t>
      </w:r>
      <w:r w:rsidR="00231A63" w:rsidRPr="002A7803">
        <w:rPr>
          <w:rFonts w:hint="eastAsia"/>
        </w:rPr>
        <w:t>防制</w:t>
      </w:r>
      <w:r w:rsidRPr="002A7803">
        <w:rPr>
          <w:rFonts w:hint="eastAsia"/>
        </w:rPr>
        <w:t>酷刑的法律框架」，提供身心障礙者法律保護及救濟的管道</w:t>
      </w:r>
      <w:r w:rsidRPr="002A7803">
        <w:rPr>
          <w:rStyle w:val="afe"/>
        </w:rPr>
        <w:footnoteReference w:id="13"/>
      </w:r>
      <w:r w:rsidRPr="002A7803">
        <w:rPr>
          <w:rFonts w:hint="eastAsia"/>
        </w:rPr>
        <w:t>。尤其就精神病院中對身</w:t>
      </w:r>
      <w:r w:rsidRPr="002A7803">
        <w:rPr>
          <w:rFonts w:hint="eastAsia"/>
        </w:rPr>
        <w:lastRenderedPageBreak/>
        <w:t>心障礙者可能出現酷刑及任何形式的不當對待（包括侮辱、忽視、嚴重的束縛和隔離以及肉體暴力、精神暴力和性暴力等），應採取特別保護措施。而所謂「</w:t>
      </w:r>
      <w:r w:rsidR="00231A63" w:rsidRPr="002A7803">
        <w:rPr>
          <w:rFonts w:hint="eastAsia"/>
        </w:rPr>
        <w:t>防範</w:t>
      </w:r>
      <w:r w:rsidRPr="002A7803">
        <w:rPr>
          <w:rFonts w:hint="eastAsia"/>
        </w:rPr>
        <w:t>酷刑的法律框架」，著重於各項程序規定及建立預防機制，以防止酷刑的發生並確保受害者獲得救濟。依聯合國</w:t>
      </w:r>
      <w:r w:rsidR="008C4524" w:rsidRPr="002A7803">
        <w:rPr>
          <w:rFonts w:hint="eastAsia"/>
        </w:rPr>
        <w:t>西元</w:t>
      </w:r>
      <w:r w:rsidRPr="002A7803">
        <w:rPr>
          <w:rFonts w:hint="eastAsia"/>
        </w:rPr>
        <w:t>1991年</w:t>
      </w:r>
      <w:r w:rsidR="0026089C" w:rsidRPr="002A7803">
        <w:rPr>
          <w:rFonts w:hint="eastAsia"/>
        </w:rPr>
        <w:t>通過之</w:t>
      </w:r>
      <w:r w:rsidRPr="002A7803">
        <w:rPr>
          <w:rFonts w:hint="eastAsia"/>
        </w:rPr>
        <w:t>精神病患</w:t>
      </w:r>
      <w:r w:rsidR="00F05F33" w:rsidRPr="002A7803">
        <w:rPr>
          <w:rFonts w:hint="eastAsia"/>
        </w:rPr>
        <w:t>者</w:t>
      </w:r>
      <w:r w:rsidRPr="002A7803">
        <w:rPr>
          <w:rFonts w:hint="eastAsia"/>
        </w:rPr>
        <w:t>原則，程序方面包括保護隱私、保護免受虐待、最少限制性環境、個人化治療計畫、知情同意權、完整的醫療紀錄等；預防機制包括加強工作人員培訓、消除歧視、落實申訴程序、獨立公正的法庭聽審等。</w:t>
      </w:r>
    </w:p>
    <w:p w14:paraId="43215EEB" w14:textId="77777777" w:rsidR="00EF295C" w:rsidRPr="002A7803" w:rsidRDefault="00EF295C" w:rsidP="00D20A96">
      <w:pPr>
        <w:pStyle w:val="3"/>
      </w:pPr>
      <w:proofErr w:type="gramStart"/>
      <w:r w:rsidRPr="002A7803">
        <w:rPr>
          <w:rFonts w:hint="eastAsia"/>
        </w:rPr>
        <w:t>詢</w:t>
      </w:r>
      <w:proofErr w:type="gramEnd"/>
      <w:r w:rsidRPr="002A7803">
        <w:rPr>
          <w:rFonts w:hint="eastAsia"/>
        </w:rPr>
        <w:t>據</w:t>
      </w:r>
      <w:r w:rsidR="00E72E10" w:rsidRPr="002A7803">
        <w:rPr>
          <w:rFonts w:hint="eastAsia"/>
        </w:rPr>
        <w:t>法務部</w:t>
      </w:r>
      <w:r w:rsidRPr="002A7803">
        <w:rPr>
          <w:rFonts w:hint="eastAsia"/>
        </w:rPr>
        <w:t>及</w:t>
      </w:r>
      <w:r w:rsidR="00E72E10" w:rsidRPr="002A7803">
        <w:rPr>
          <w:rFonts w:hint="eastAsia"/>
        </w:rPr>
        <w:t>衛福部</w:t>
      </w:r>
      <w:r w:rsidRPr="002A7803">
        <w:rPr>
          <w:rFonts w:hint="eastAsia"/>
        </w:rPr>
        <w:t>均反對將監護處分納入防</w:t>
      </w:r>
      <w:r w:rsidR="00231A63" w:rsidRPr="002A7803">
        <w:rPr>
          <w:rFonts w:hint="eastAsia"/>
        </w:rPr>
        <w:t>制</w:t>
      </w:r>
      <w:r w:rsidRPr="002A7803">
        <w:rPr>
          <w:rFonts w:hint="eastAsia"/>
        </w:rPr>
        <w:t>酷刑機制，</w:t>
      </w:r>
      <w:r w:rsidR="00E72E10" w:rsidRPr="002A7803">
        <w:rPr>
          <w:rFonts w:hint="eastAsia"/>
        </w:rPr>
        <w:t>法務部表示監護處分係以治療為主，</w:t>
      </w:r>
      <w:proofErr w:type="gramStart"/>
      <w:r w:rsidRPr="002A7803">
        <w:rPr>
          <w:rFonts w:hint="eastAsia"/>
        </w:rPr>
        <w:t>衛福部</w:t>
      </w:r>
      <w:r w:rsidR="00E72E10" w:rsidRPr="002A7803">
        <w:rPr>
          <w:rFonts w:hint="eastAsia"/>
        </w:rPr>
        <w:t>亦</w:t>
      </w:r>
      <w:r w:rsidRPr="002A7803">
        <w:rPr>
          <w:rFonts w:hint="eastAsia"/>
        </w:rPr>
        <w:t>表示</w:t>
      </w:r>
      <w:proofErr w:type="gramEnd"/>
      <w:r w:rsidRPr="002A7803">
        <w:rPr>
          <w:rFonts w:hint="eastAsia"/>
        </w:rPr>
        <w:t>監護處分在醫療機構執行是因為治療需求，醫院提供醫療照顧、復健、賦歸社會的服務與準備，醫院的戒護出於保護目的，現行監護處分執行處所設計皆在精進中，將從環境、活動空間、人員知識及訓練等軟硬體持續精進，以保障受監護處分人的人權等語。</w:t>
      </w:r>
      <w:proofErr w:type="gramStart"/>
      <w:r w:rsidRPr="002A7803">
        <w:rPr>
          <w:rFonts w:hint="eastAsia"/>
        </w:rPr>
        <w:t>惟</w:t>
      </w:r>
      <w:proofErr w:type="gramEnd"/>
      <w:r w:rsidRPr="002A7803">
        <w:rPr>
          <w:rFonts w:hint="eastAsia"/>
        </w:rPr>
        <w:t>誠如衛福部心理</w:t>
      </w:r>
      <w:proofErr w:type="gramStart"/>
      <w:r w:rsidRPr="002A7803">
        <w:rPr>
          <w:rFonts w:hint="eastAsia"/>
        </w:rPr>
        <w:t>健康司</w:t>
      </w:r>
      <w:proofErr w:type="gramEnd"/>
      <w:r w:rsidRPr="002A7803">
        <w:rPr>
          <w:rFonts w:hint="eastAsia"/>
        </w:rPr>
        <w:t>鄭淑心代理司長</w:t>
      </w:r>
      <w:r w:rsidR="00B033F5" w:rsidRPr="002A7803">
        <w:rPr>
          <w:rFonts w:hint="eastAsia"/>
        </w:rPr>
        <w:t>於本院約</w:t>
      </w:r>
      <w:proofErr w:type="gramStart"/>
      <w:r w:rsidR="00B033F5" w:rsidRPr="002A7803">
        <w:rPr>
          <w:rFonts w:hint="eastAsia"/>
        </w:rPr>
        <w:t>詢</w:t>
      </w:r>
      <w:proofErr w:type="gramEnd"/>
      <w:r w:rsidR="00B033F5" w:rsidRPr="002A7803">
        <w:rPr>
          <w:rFonts w:hint="eastAsia"/>
        </w:rPr>
        <w:t>時</w:t>
      </w:r>
      <w:r w:rsidRPr="002A7803">
        <w:rPr>
          <w:rFonts w:hint="eastAsia"/>
        </w:rPr>
        <w:t>所言，醫療院所縱使於評鑑時可提出相關流程，但如何落實確實是值得重視的問題。本案</w:t>
      </w:r>
      <w:r w:rsidR="00AF4060" w:rsidRPr="002A7803">
        <w:rPr>
          <w:rFonts w:hint="eastAsia"/>
        </w:rPr>
        <w:t>龍安分院對A女</w:t>
      </w:r>
      <w:proofErr w:type="gramStart"/>
      <w:r w:rsidR="00AF4060" w:rsidRPr="002A7803">
        <w:rPr>
          <w:rFonts w:hint="eastAsia"/>
        </w:rPr>
        <w:t>疑</w:t>
      </w:r>
      <w:proofErr w:type="gramEnd"/>
      <w:r w:rsidR="00AF4060" w:rsidRPr="002A7803">
        <w:rPr>
          <w:rFonts w:hint="eastAsia"/>
        </w:rPr>
        <w:t>受性侵害事件未依法通報，主管機關於被害人申訴後雖介入調查，但事隔半年，構成犯罪事實之跡</w:t>
      </w:r>
      <w:proofErr w:type="gramStart"/>
      <w:r w:rsidR="00AF4060" w:rsidRPr="002A7803">
        <w:rPr>
          <w:rFonts w:hint="eastAsia"/>
        </w:rPr>
        <w:t>證已滅失</w:t>
      </w:r>
      <w:proofErr w:type="gramEnd"/>
      <w:r w:rsidR="00AF4060" w:rsidRPr="002A7803">
        <w:rPr>
          <w:rFonts w:hint="eastAsia"/>
        </w:rPr>
        <w:t>；另楊父雖向</w:t>
      </w:r>
      <w:proofErr w:type="gramStart"/>
      <w:r w:rsidR="00AF4060" w:rsidRPr="002A7803">
        <w:rPr>
          <w:rFonts w:hint="eastAsia"/>
        </w:rPr>
        <w:t>臺</w:t>
      </w:r>
      <w:proofErr w:type="gramEnd"/>
      <w:r w:rsidR="00AF4060" w:rsidRPr="002A7803">
        <w:rPr>
          <w:rFonts w:hint="eastAsia"/>
        </w:rPr>
        <w:t>中市政府、衛福部陳情其子</w:t>
      </w:r>
      <w:proofErr w:type="gramStart"/>
      <w:r w:rsidR="00F05F33" w:rsidRPr="002A7803">
        <w:rPr>
          <w:rFonts w:hint="eastAsia"/>
        </w:rPr>
        <w:t>楊男</w:t>
      </w:r>
      <w:r w:rsidR="00AF4060" w:rsidRPr="002A7803">
        <w:rPr>
          <w:rFonts w:hint="eastAsia"/>
        </w:rPr>
        <w:t>遭不當</w:t>
      </w:r>
      <w:proofErr w:type="gramEnd"/>
      <w:r w:rsidR="00AF4060" w:rsidRPr="002A7803">
        <w:rPr>
          <w:rFonts w:hint="eastAsia"/>
        </w:rPr>
        <w:t>對待，</w:t>
      </w:r>
      <w:r w:rsidR="00231A63" w:rsidRPr="002A7803">
        <w:rPr>
          <w:rFonts w:hint="eastAsia"/>
        </w:rPr>
        <w:t>但</w:t>
      </w:r>
      <w:r w:rsidR="00231A63" w:rsidRPr="002A7803">
        <w:rPr>
          <w:rFonts w:hint="eastAsia"/>
        </w:rPr>
        <w:lastRenderedPageBreak/>
        <w:t>經主管機關</w:t>
      </w:r>
      <w:r w:rsidR="00AF4060" w:rsidRPr="002A7803">
        <w:rPr>
          <w:rFonts w:hint="eastAsia"/>
        </w:rPr>
        <w:t>稽查均「查無疑似暴力情事」，</w:t>
      </w:r>
      <w:proofErr w:type="gramStart"/>
      <w:r w:rsidR="00AF4060" w:rsidRPr="002A7803">
        <w:rPr>
          <w:rFonts w:hint="eastAsia"/>
        </w:rPr>
        <w:t>迨</w:t>
      </w:r>
      <w:proofErr w:type="gramEnd"/>
      <w:r w:rsidR="00AF4060" w:rsidRPr="002A7803">
        <w:rPr>
          <w:rFonts w:hint="eastAsia"/>
        </w:rPr>
        <w:t>檢警進行司法偵查，始發現楊男多次遭該</w:t>
      </w:r>
      <w:proofErr w:type="gramStart"/>
      <w:r w:rsidR="00AF4060" w:rsidRPr="002A7803">
        <w:rPr>
          <w:rFonts w:hint="eastAsia"/>
        </w:rPr>
        <w:t>院林姓護佐</w:t>
      </w:r>
      <w:proofErr w:type="gramEnd"/>
      <w:r w:rsidR="00AF4060" w:rsidRPr="002A7803">
        <w:rPr>
          <w:rFonts w:hint="eastAsia"/>
        </w:rPr>
        <w:t>毆打施暴</w:t>
      </w:r>
      <w:r w:rsidR="00231A63" w:rsidRPr="002A7803">
        <w:rPr>
          <w:rFonts w:hint="eastAsia"/>
        </w:rPr>
        <w:t>，</w:t>
      </w:r>
      <w:proofErr w:type="gramStart"/>
      <w:r w:rsidRPr="002A7803">
        <w:rPr>
          <w:rFonts w:hint="eastAsia"/>
        </w:rPr>
        <w:t>凸</w:t>
      </w:r>
      <w:proofErr w:type="gramEnd"/>
      <w:r w:rsidRPr="002A7803">
        <w:rPr>
          <w:rFonts w:hint="eastAsia"/>
        </w:rPr>
        <w:t>顯精神醫療機構對於身心</w:t>
      </w:r>
      <w:proofErr w:type="gramStart"/>
      <w:r w:rsidRPr="002A7803">
        <w:rPr>
          <w:rFonts w:hint="eastAsia"/>
        </w:rPr>
        <w:t>障礙者性議題</w:t>
      </w:r>
      <w:proofErr w:type="gramEnd"/>
      <w:r w:rsidRPr="002A7803">
        <w:rPr>
          <w:rFonts w:hint="eastAsia"/>
        </w:rPr>
        <w:t>的誤解與歧視、未建構公正客觀的申訴處理機制、戒護人員欠缺資格規範及合理訓練、執行監護處分場所不符合多元化及分級分流之要求等</w:t>
      </w:r>
      <w:r w:rsidR="00231A63" w:rsidRPr="002A7803">
        <w:rPr>
          <w:rFonts w:hint="eastAsia"/>
        </w:rPr>
        <w:t>系統性</w:t>
      </w:r>
      <w:r w:rsidRPr="002A7803">
        <w:rPr>
          <w:rFonts w:hint="eastAsia"/>
        </w:rPr>
        <w:t>缺失。</w:t>
      </w:r>
      <w:r w:rsidR="00231A63" w:rsidRPr="002A7803">
        <w:rPr>
          <w:rFonts w:hint="eastAsia"/>
        </w:rPr>
        <w:t>而精神醫療及監護處分之對象為身心障礙之特別弱勢群體，其人身</w:t>
      </w:r>
      <w:r w:rsidR="00231A63" w:rsidRPr="002A7803">
        <w:rPr>
          <w:rFonts w:ascii="Helvetica" w:hAnsi="Helvetica" w:cs="Helvetica" w:hint="eastAsia"/>
          <w:shd w:val="clear" w:color="auto" w:fill="FFFFFF"/>
        </w:rPr>
        <w:t>自由受到拘束，屬酷刑防制機制之「拘禁場所」</w:t>
      </w:r>
      <w:r w:rsidR="00231A63" w:rsidRPr="002A7803">
        <w:rPr>
          <w:rFonts w:hAnsi="標楷體" w:cs="Helvetica" w:hint="eastAsia"/>
          <w:shd w:val="clear" w:color="auto" w:fill="FFFFFF"/>
        </w:rPr>
        <w:t>（</w:t>
      </w:r>
      <w:r w:rsidR="0026089C" w:rsidRPr="002A7803">
        <w:rPr>
          <w:rFonts w:hAnsi="標楷體" w:cs="Helvetica" w:hint="eastAsia"/>
          <w:shd w:val="clear" w:color="auto" w:fill="FFFFFF"/>
        </w:rPr>
        <w:t>P</w:t>
      </w:r>
      <w:r w:rsidR="00231A63" w:rsidRPr="002A7803">
        <w:rPr>
          <w:rFonts w:hAnsi="標楷體"/>
          <w:shd w:val="clear" w:color="auto" w:fill="FFFFFF"/>
        </w:rPr>
        <w:t>laces of detention</w:t>
      </w:r>
      <w:r w:rsidR="00231A63" w:rsidRPr="002A7803">
        <w:rPr>
          <w:rFonts w:hAnsi="標楷體" w:cs="Helvetica" w:hint="eastAsia"/>
          <w:shd w:val="clear" w:color="auto" w:fill="FFFFFF"/>
        </w:rPr>
        <w:t>）</w:t>
      </w:r>
      <w:r w:rsidR="00231A63" w:rsidRPr="002A7803">
        <w:rPr>
          <w:rFonts w:ascii="Helvetica" w:hAnsi="Helvetica" w:cs="Helvetica" w:hint="eastAsia"/>
          <w:shd w:val="clear" w:color="auto" w:fill="FFFFFF"/>
        </w:rPr>
        <w:t>。若未審慎建立防止酷刑之各項程序規定及預防機制</w:t>
      </w:r>
      <w:r w:rsidR="00231A63" w:rsidRPr="002A7803">
        <w:rPr>
          <w:rFonts w:hint="eastAsia"/>
        </w:rPr>
        <w:t>，實難避免病患及受監護處分人遭受不人道、侮辱之處遇或懲罰。</w:t>
      </w:r>
      <w:r w:rsidRPr="002A7803">
        <w:rPr>
          <w:rFonts w:hint="eastAsia"/>
        </w:rPr>
        <w:t>法務部及衛福部對於禁止酷刑機制係著重於各項程序規定及建立預防機制，以防</w:t>
      </w:r>
      <w:r w:rsidR="00231A63" w:rsidRPr="002A7803">
        <w:rPr>
          <w:rFonts w:hint="eastAsia"/>
        </w:rPr>
        <w:t>制</w:t>
      </w:r>
      <w:r w:rsidRPr="002A7803">
        <w:rPr>
          <w:rFonts w:hint="eastAsia"/>
        </w:rPr>
        <w:t>酷刑的發生並確保受害者應獲得救濟，顯然有所誤解。</w:t>
      </w:r>
    </w:p>
    <w:p w14:paraId="724332B6" w14:textId="77777777" w:rsidR="004B48F3" w:rsidRPr="002A7803" w:rsidRDefault="004B48F3" w:rsidP="00752C23">
      <w:pPr>
        <w:pStyle w:val="3"/>
      </w:pPr>
      <w:proofErr w:type="gramStart"/>
      <w:r w:rsidRPr="002A7803">
        <w:rPr>
          <w:rFonts w:hint="eastAsia"/>
        </w:rPr>
        <w:t>此外，</w:t>
      </w:r>
      <w:proofErr w:type="gramEnd"/>
      <w:r w:rsidRPr="002A7803">
        <w:rPr>
          <w:rFonts w:hint="eastAsia"/>
        </w:rPr>
        <w:t>禁止酷刑公約任擇議定書第17條規定，每一締約國應維持、指定或設立一個或多個獨立的國家防制機制（National Preventive Mechanism），負責在國家層級防制酷刑。依據</w:t>
      </w:r>
      <w:r w:rsidR="008C4524" w:rsidRPr="002A7803">
        <w:rPr>
          <w:rFonts w:hint="eastAsia"/>
        </w:rPr>
        <w:t>西元</w:t>
      </w:r>
      <w:r w:rsidRPr="002A7803">
        <w:rPr>
          <w:rFonts w:hint="eastAsia"/>
        </w:rPr>
        <w:t>1993年聯合國大會通過的「巴黎原則」（即各國應鼓勵、倡導及協助各國設置國家人權機構之規定）。我國業於108年12月10日立法通過「監察院國家人權委員會組織法」等法案，在本院設國家人權委員會，承擔涉及酷刑、侵害人權或各種形式歧視案件之處理、調查等職掌。禁止酷刑公約施行法草案，</w:t>
      </w:r>
      <w:proofErr w:type="gramStart"/>
      <w:r w:rsidRPr="002A7803">
        <w:rPr>
          <w:rFonts w:hint="eastAsia"/>
        </w:rPr>
        <w:t>併</w:t>
      </w:r>
      <w:proofErr w:type="gramEnd"/>
      <w:r w:rsidRPr="002A7803">
        <w:rPr>
          <w:rFonts w:hint="eastAsia"/>
        </w:rPr>
        <w:t>同公約及其任擇議定書雖於107年12月7日由行政院函請立法院審議，然因立法院屆期</w:t>
      </w:r>
      <w:proofErr w:type="gramStart"/>
      <w:r w:rsidRPr="002A7803">
        <w:rPr>
          <w:rFonts w:hint="eastAsia"/>
        </w:rPr>
        <w:t>不</w:t>
      </w:r>
      <w:proofErr w:type="gramEnd"/>
      <w:r w:rsidRPr="002A7803">
        <w:rPr>
          <w:rFonts w:hint="eastAsia"/>
        </w:rPr>
        <w:t>續審，經內政部於1</w:t>
      </w:r>
      <w:r w:rsidRPr="002A7803">
        <w:t>13</w:t>
      </w:r>
      <w:r w:rsidRPr="002A7803">
        <w:rPr>
          <w:rFonts w:hint="eastAsia"/>
        </w:rPr>
        <w:t>年1月3</w:t>
      </w:r>
      <w:r w:rsidRPr="002A7803">
        <w:t>0</w:t>
      </w:r>
      <w:r w:rsidRPr="002A7803">
        <w:rPr>
          <w:rFonts w:hint="eastAsia"/>
        </w:rPr>
        <w:t>日將該施行法草案</w:t>
      </w:r>
      <w:proofErr w:type="gramStart"/>
      <w:r w:rsidRPr="002A7803">
        <w:rPr>
          <w:rFonts w:hint="eastAsia"/>
        </w:rPr>
        <w:t>併</w:t>
      </w:r>
      <w:proofErr w:type="gramEnd"/>
      <w:r w:rsidRPr="002A7803">
        <w:rPr>
          <w:rFonts w:hint="eastAsia"/>
        </w:rPr>
        <w:t>同公約及議定書重行函報行政院審查，</w:t>
      </w:r>
      <w:proofErr w:type="gramStart"/>
      <w:r w:rsidRPr="002A7803">
        <w:rPr>
          <w:rFonts w:hint="eastAsia"/>
        </w:rPr>
        <w:t>迄未函請</w:t>
      </w:r>
      <w:proofErr w:type="gramEnd"/>
      <w:r w:rsidRPr="002A7803">
        <w:rPr>
          <w:rFonts w:hint="eastAsia"/>
        </w:rPr>
        <w:t>立法院審議，行政院自應儘速推動相關立法工作，以建構完整的防制酷刑機制。</w:t>
      </w:r>
    </w:p>
    <w:p w14:paraId="16FD6C0D" w14:textId="77777777" w:rsidR="004B48F3" w:rsidRPr="002A7803" w:rsidRDefault="004B48F3" w:rsidP="00752C23">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32"/>
      <w:r w:rsidRPr="002A7803">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2A7803">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2A7803">
        <w:t xml:space="preserve"> </w:t>
      </w:r>
    </w:p>
    <w:p w14:paraId="1326F2FC" w14:textId="77777777" w:rsidR="004B48F3" w:rsidRPr="002A7803" w:rsidRDefault="004B48F3" w:rsidP="00752C23">
      <w:pPr>
        <w:pStyle w:val="2"/>
        <w:spacing w:beforeLines="25" w:before="114"/>
        <w:ind w:left="1020" w:hanging="680"/>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2A7803">
        <w:rPr>
          <w:rFonts w:hint="eastAsia"/>
        </w:rPr>
        <w:t>調查意見函請衛</w:t>
      </w:r>
      <w:r w:rsidR="0007301F" w:rsidRPr="002A7803">
        <w:rPr>
          <w:rFonts w:hint="eastAsia"/>
        </w:rPr>
        <w:t>生</w:t>
      </w:r>
      <w:r w:rsidRPr="002A7803">
        <w:rPr>
          <w:rFonts w:hint="eastAsia"/>
        </w:rPr>
        <w:t>福</w:t>
      </w:r>
      <w:r w:rsidR="0007301F" w:rsidRPr="002A7803">
        <w:rPr>
          <w:rFonts w:hint="eastAsia"/>
        </w:rPr>
        <w:t>利</w:t>
      </w:r>
      <w:r w:rsidRPr="002A7803">
        <w:rPr>
          <w:rFonts w:hint="eastAsia"/>
        </w:rPr>
        <w:t>部確實檢討改進</w:t>
      </w:r>
      <w:proofErr w:type="gramStart"/>
      <w:r w:rsidRPr="002A7803">
        <w:rPr>
          <w:rFonts w:hint="eastAsia"/>
        </w:rPr>
        <w:t>見復</w:t>
      </w:r>
      <w:r w:rsidRPr="002A7803">
        <w:rPr>
          <w:rFonts w:hAnsi="標楷體" w:hint="eastAsia"/>
        </w:rPr>
        <w:t>。</w:t>
      </w:r>
      <w:bookmarkEnd w:id="82"/>
      <w:bookmarkEnd w:id="83"/>
      <w:bookmarkEnd w:id="84"/>
      <w:bookmarkEnd w:id="85"/>
      <w:bookmarkEnd w:id="86"/>
      <w:bookmarkEnd w:id="87"/>
      <w:bookmarkEnd w:id="88"/>
      <w:proofErr w:type="gramEnd"/>
    </w:p>
    <w:p w14:paraId="5844733B" w14:textId="77777777" w:rsidR="004B48F3" w:rsidRPr="002A7803" w:rsidRDefault="004B48F3" w:rsidP="00752C23">
      <w:pPr>
        <w:pStyle w:val="2"/>
      </w:pPr>
      <w:bookmarkStart w:id="108" w:name="_Toc421794877"/>
      <w:bookmarkStart w:id="109" w:name="_Toc421795443"/>
      <w:bookmarkStart w:id="110" w:name="_Toc421796024"/>
      <w:bookmarkStart w:id="111" w:name="_Toc422728959"/>
      <w:bookmarkStart w:id="112" w:name="_Toc422834162"/>
      <w:r w:rsidRPr="002A7803">
        <w:rPr>
          <w:rFonts w:hint="eastAsia"/>
        </w:rPr>
        <w:t>調查意見二至四，函請法務部確實檢討改進</w:t>
      </w:r>
      <w:proofErr w:type="gramStart"/>
      <w:r w:rsidRPr="002A7803">
        <w:rPr>
          <w:rFonts w:hint="eastAsia"/>
        </w:rPr>
        <w:t>見復。</w:t>
      </w:r>
      <w:bookmarkEnd w:id="89"/>
      <w:bookmarkEnd w:id="90"/>
      <w:bookmarkEnd w:id="91"/>
      <w:bookmarkEnd w:id="92"/>
      <w:bookmarkEnd w:id="93"/>
      <w:bookmarkEnd w:id="94"/>
      <w:bookmarkEnd w:id="95"/>
      <w:bookmarkEnd w:id="96"/>
      <w:bookmarkEnd w:id="108"/>
      <w:bookmarkEnd w:id="109"/>
      <w:bookmarkEnd w:id="110"/>
      <w:bookmarkEnd w:id="111"/>
      <w:bookmarkEnd w:id="112"/>
      <w:proofErr w:type="gramEnd"/>
    </w:p>
    <w:p w14:paraId="5505756D" w14:textId="77777777" w:rsidR="004B48F3" w:rsidRPr="002A7803" w:rsidRDefault="004B48F3" w:rsidP="00752C23">
      <w:pPr>
        <w:pStyle w:val="2"/>
      </w:pPr>
      <w:r w:rsidRPr="002A7803">
        <w:rPr>
          <w:rFonts w:hint="eastAsia"/>
        </w:rPr>
        <w:t>調查意見一至二，函請</w:t>
      </w:r>
      <w:proofErr w:type="gramStart"/>
      <w:r w:rsidRPr="002A7803">
        <w:rPr>
          <w:rFonts w:hint="eastAsia"/>
        </w:rPr>
        <w:t>臺</w:t>
      </w:r>
      <w:proofErr w:type="gramEnd"/>
      <w:r w:rsidRPr="002A7803">
        <w:rPr>
          <w:rFonts w:hint="eastAsia"/>
        </w:rPr>
        <w:t>中市政府確實檢討改進</w:t>
      </w:r>
      <w:proofErr w:type="gramStart"/>
      <w:r w:rsidRPr="002A7803">
        <w:rPr>
          <w:rFonts w:hint="eastAsia"/>
        </w:rPr>
        <w:t>見復。</w:t>
      </w:r>
      <w:proofErr w:type="gramEnd"/>
    </w:p>
    <w:p w14:paraId="4D76AC04" w14:textId="77777777" w:rsidR="004B48F3" w:rsidRPr="002A7803" w:rsidRDefault="004B48F3" w:rsidP="00752C23">
      <w:pPr>
        <w:pStyle w:val="2"/>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97"/>
      <w:bookmarkEnd w:id="98"/>
      <w:bookmarkEnd w:id="99"/>
      <w:bookmarkEnd w:id="100"/>
      <w:bookmarkEnd w:id="101"/>
      <w:bookmarkEnd w:id="102"/>
      <w:bookmarkEnd w:id="103"/>
      <w:bookmarkEnd w:id="104"/>
      <w:bookmarkEnd w:id="105"/>
      <w:bookmarkEnd w:id="106"/>
      <w:bookmarkEnd w:id="107"/>
      <w:r w:rsidRPr="002A7803">
        <w:rPr>
          <w:rFonts w:hint="eastAsia"/>
        </w:rPr>
        <w:t>調查意見三</w:t>
      </w:r>
      <w:r w:rsidR="008C4524" w:rsidRPr="002A7803">
        <w:rPr>
          <w:rFonts w:hint="eastAsia"/>
        </w:rPr>
        <w:t>、四</w:t>
      </w:r>
      <w:r w:rsidRPr="002A7803">
        <w:rPr>
          <w:rFonts w:hint="eastAsia"/>
        </w:rPr>
        <w:t>，函請行政院參處</w:t>
      </w:r>
      <w:proofErr w:type="gramStart"/>
      <w:r w:rsidRPr="002A7803">
        <w:rPr>
          <w:rFonts w:hint="eastAsia"/>
        </w:rPr>
        <w:t>見復。</w:t>
      </w:r>
      <w:proofErr w:type="gramEnd"/>
    </w:p>
    <w:p w14:paraId="5CB1F1FD" w14:textId="77777777" w:rsidR="004B48F3" w:rsidRPr="002A7803" w:rsidRDefault="004B48F3" w:rsidP="00752C23">
      <w:pPr>
        <w:pStyle w:val="2"/>
      </w:pPr>
      <w:r w:rsidRPr="002A7803">
        <w:rPr>
          <w:rFonts w:hint="eastAsia"/>
        </w:rPr>
        <w:t>調查報告，移請國家人權委員會參處。</w:t>
      </w:r>
    </w:p>
    <w:p w14:paraId="319D5D43" w14:textId="7E2F0618" w:rsidR="004B48F3" w:rsidRPr="002A7803" w:rsidRDefault="00991A7B" w:rsidP="00752C23">
      <w:pPr>
        <w:pStyle w:val="2"/>
      </w:pPr>
      <w:r w:rsidRPr="002A7803">
        <w:rPr>
          <w:rFonts w:hint="eastAsia"/>
        </w:rPr>
        <w:t>調查意見(含案由、處理辦法、調查委員姓名)，隱匿個資後上網公布；簡報</w:t>
      </w:r>
      <w:proofErr w:type="gramStart"/>
      <w:r w:rsidRPr="002A7803">
        <w:rPr>
          <w:rFonts w:hint="eastAsia"/>
        </w:rPr>
        <w:t>併</w:t>
      </w:r>
      <w:proofErr w:type="gramEnd"/>
      <w:r w:rsidRPr="002A7803">
        <w:rPr>
          <w:rFonts w:hint="eastAsia"/>
        </w:rPr>
        <w:t>予公布。</w:t>
      </w:r>
    </w:p>
    <w:bookmarkEnd w:id="113"/>
    <w:bookmarkEnd w:id="114"/>
    <w:bookmarkEnd w:id="115"/>
    <w:bookmarkEnd w:id="116"/>
    <w:bookmarkEnd w:id="117"/>
    <w:bookmarkEnd w:id="118"/>
    <w:bookmarkEnd w:id="119"/>
    <w:bookmarkEnd w:id="120"/>
    <w:bookmarkEnd w:id="121"/>
    <w:bookmarkEnd w:id="122"/>
    <w:bookmarkEnd w:id="123"/>
    <w:bookmarkEnd w:id="124"/>
    <w:bookmarkEnd w:id="125"/>
    <w:p w14:paraId="2215058A" w14:textId="77777777" w:rsidR="00991A7B" w:rsidRPr="002A7803" w:rsidRDefault="00991A7B" w:rsidP="00991A7B">
      <w:pPr>
        <w:pStyle w:val="aa"/>
        <w:spacing w:beforeLines="50" w:before="228" w:after="0"/>
        <w:ind w:leftChars="1100" w:left="3742" w:rightChars="474" w:right="1612"/>
        <w:jc w:val="right"/>
        <w:rPr>
          <w:b w:val="0"/>
          <w:bCs/>
          <w:snapToGrid/>
          <w:spacing w:val="12"/>
          <w:kern w:val="0"/>
          <w:sz w:val="40"/>
        </w:rPr>
      </w:pPr>
    </w:p>
    <w:p w14:paraId="1B824EDC" w14:textId="77777777" w:rsidR="00991A7B" w:rsidRPr="002A7803" w:rsidRDefault="00991A7B" w:rsidP="00991A7B">
      <w:pPr>
        <w:pStyle w:val="aa"/>
        <w:spacing w:beforeLines="50" w:before="228" w:after="0"/>
        <w:ind w:leftChars="1100" w:left="3742" w:rightChars="474" w:right="1612"/>
        <w:jc w:val="right"/>
        <w:rPr>
          <w:rFonts w:ascii="Times New Roman"/>
          <w:b w:val="0"/>
          <w:bCs/>
          <w:snapToGrid/>
          <w:spacing w:val="0"/>
          <w:kern w:val="0"/>
          <w:sz w:val="40"/>
        </w:rPr>
      </w:pPr>
      <w:r w:rsidRPr="002A7803">
        <w:rPr>
          <w:rFonts w:hint="eastAsia"/>
          <w:b w:val="0"/>
          <w:bCs/>
          <w:snapToGrid/>
          <w:spacing w:val="12"/>
          <w:kern w:val="0"/>
          <w:sz w:val="40"/>
        </w:rPr>
        <w:t>調查委員：</w:t>
      </w:r>
      <w:r w:rsidRPr="002A7803">
        <w:rPr>
          <w:rFonts w:ascii="Times New Roman" w:hint="eastAsia"/>
          <w:b w:val="0"/>
          <w:bCs/>
          <w:snapToGrid/>
          <w:spacing w:val="0"/>
          <w:kern w:val="0"/>
          <w:sz w:val="40"/>
        </w:rPr>
        <w:t>王幼玲</w:t>
      </w:r>
    </w:p>
    <w:p w14:paraId="71180B96" w14:textId="77777777" w:rsidR="00991A7B" w:rsidRPr="002A7803" w:rsidRDefault="00991A7B" w:rsidP="00991A7B">
      <w:pPr>
        <w:pStyle w:val="aa"/>
        <w:spacing w:beforeLines="50" w:before="228" w:after="0"/>
        <w:ind w:leftChars="1100" w:left="3742" w:rightChars="474" w:right="1612"/>
        <w:jc w:val="right"/>
        <w:rPr>
          <w:rFonts w:ascii="Times New Roman"/>
          <w:b w:val="0"/>
          <w:bCs/>
          <w:snapToGrid/>
          <w:spacing w:val="0"/>
          <w:kern w:val="0"/>
          <w:sz w:val="40"/>
        </w:rPr>
      </w:pPr>
      <w:r w:rsidRPr="002A7803">
        <w:rPr>
          <w:rFonts w:ascii="Times New Roman" w:hint="eastAsia"/>
          <w:b w:val="0"/>
          <w:bCs/>
          <w:snapToGrid/>
          <w:spacing w:val="0"/>
          <w:kern w:val="0"/>
          <w:sz w:val="40"/>
        </w:rPr>
        <w:t>紀惠容</w:t>
      </w:r>
      <w:bookmarkEnd w:id="0"/>
      <w:bookmarkEnd w:id="1"/>
      <w:bookmarkEnd w:id="2"/>
      <w:bookmarkEnd w:id="3"/>
      <w:bookmarkEnd w:id="4"/>
      <w:bookmarkEnd w:id="5"/>
      <w:bookmarkEnd w:id="6"/>
      <w:bookmarkEnd w:id="7"/>
    </w:p>
    <w:sectPr w:rsidR="00991A7B" w:rsidRPr="002A780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A2B0D" w14:textId="77777777" w:rsidR="00FE36F6" w:rsidRDefault="00FE36F6">
      <w:r>
        <w:separator/>
      </w:r>
    </w:p>
  </w:endnote>
  <w:endnote w:type="continuationSeparator" w:id="0">
    <w:p w14:paraId="579E506C" w14:textId="77777777" w:rsidR="00FE36F6" w:rsidRDefault="00FE3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DA384" w14:textId="77777777" w:rsidR="00D20A96" w:rsidRDefault="00D20A9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F6702C0" w14:textId="77777777" w:rsidR="00D20A96" w:rsidRDefault="00D20A9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3E1C7" w14:textId="77777777" w:rsidR="00FE36F6" w:rsidRDefault="00FE36F6">
      <w:r>
        <w:separator/>
      </w:r>
    </w:p>
  </w:footnote>
  <w:footnote w:type="continuationSeparator" w:id="0">
    <w:p w14:paraId="3B26C24B" w14:textId="77777777" w:rsidR="00FE36F6" w:rsidRDefault="00FE36F6">
      <w:r>
        <w:continuationSeparator/>
      </w:r>
    </w:p>
  </w:footnote>
  <w:footnote w:id="1">
    <w:p w14:paraId="0517CAE1" w14:textId="77777777" w:rsidR="00D20A96" w:rsidRPr="00953936" w:rsidRDefault="00D20A96" w:rsidP="00D77FBA">
      <w:pPr>
        <w:pStyle w:val="afc"/>
      </w:pPr>
      <w:r>
        <w:rPr>
          <w:rStyle w:val="afe"/>
        </w:rPr>
        <w:footnoteRef/>
      </w:r>
      <w:r w:rsidR="004E1DAF">
        <w:rPr>
          <w:rFonts w:hint="eastAsia"/>
        </w:rPr>
        <w:t xml:space="preserve"> </w:t>
      </w:r>
      <w:r>
        <w:rPr>
          <w:rFonts w:hint="eastAsia"/>
        </w:rPr>
        <w:t>臺中地檢署</w:t>
      </w:r>
      <w:r>
        <w:t>112</w:t>
      </w:r>
      <w:r>
        <w:rPr>
          <w:rFonts w:hint="eastAsia"/>
        </w:rPr>
        <w:t>年度偵字第</w:t>
      </w:r>
      <w:r>
        <w:t>5035</w:t>
      </w:r>
      <w:r>
        <w:rPr>
          <w:rFonts w:hint="eastAsia"/>
        </w:rPr>
        <w:t>號不起訴處分書。</w:t>
      </w:r>
    </w:p>
  </w:footnote>
  <w:footnote w:id="2">
    <w:p w14:paraId="7CCED228" w14:textId="77777777" w:rsidR="00D20A96" w:rsidRPr="00C3203F" w:rsidRDefault="00D20A96" w:rsidP="00170FE1">
      <w:pPr>
        <w:pStyle w:val="afc"/>
        <w:spacing w:line="280" w:lineRule="exact"/>
        <w:jc w:val="both"/>
      </w:pPr>
      <w:r w:rsidRPr="00ED0DFA">
        <w:rPr>
          <w:rStyle w:val="afe"/>
        </w:rPr>
        <w:footnoteRef/>
      </w:r>
      <w:r w:rsidRPr="00ED0DFA">
        <w:t xml:space="preserve"> </w:t>
      </w:r>
      <w:r w:rsidRPr="00ED0DFA">
        <w:rPr>
          <w:rFonts w:hint="eastAsia"/>
        </w:rPr>
        <w:t>兒童及少年福利與權益保障法第100條規定</w:t>
      </w:r>
      <w:r>
        <w:rPr>
          <w:rFonts w:hint="eastAsia"/>
        </w:rPr>
        <w:t>，</w:t>
      </w:r>
      <w:r w:rsidRPr="00ED0DFA">
        <w:rPr>
          <w:rFonts w:hint="eastAsia"/>
        </w:rPr>
        <w:t>違反同法第53條第1項責任通報規定而無正當理由者，處新臺幣（下同）6千元以上6萬元以下罰鍰。家庭暴力防治法第6</w:t>
      </w:r>
      <w:r w:rsidRPr="00ED0DFA">
        <w:t>2</w:t>
      </w:r>
      <w:r w:rsidRPr="00ED0DFA">
        <w:rPr>
          <w:rFonts w:hint="eastAsia"/>
        </w:rPr>
        <w:t>條規定</w:t>
      </w:r>
      <w:r>
        <w:rPr>
          <w:rFonts w:hint="eastAsia"/>
        </w:rPr>
        <w:t>，</w:t>
      </w:r>
      <w:r w:rsidRPr="00ED0DFA">
        <w:rPr>
          <w:rFonts w:hint="eastAsia"/>
        </w:rPr>
        <w:t>違反第5</w:t>
      </w:r>
      <w:r w:rsidRPr="00ED0DFA">
        <w:t>0</w:t>
      </w:r>
      <w:r w:rsidRPr="00ED0DFA">
        <w:rPr>
          <w:rFonts w:hint="eastAsia"/>
        </w:rPr>
        <w:t>條第1項責任通報規定者</w:t>
      </w:r>
      <w:r w:rsidRPr="00C3203F">
        <w:rPr>
          <w:rFonts w:hint="eastAsia"/>
        </w:rPr>
        <w:t>，處</w:t>
      </w:r>
      <w:r>
        <w:rPr>
          <w:rFonts w:hint="eastAsia"/>
        </w:rPr>
        <w:t>6千</w:t>
      </w:r>
      <w:r w:rsidRPr="00C3203F">
        <w:rPr>
          <w:rFonts w:hint="eastAsia"/>
        </w:rPr>
        <w:t>元以上</w:t>
      </w:r>
      <w:r>
        <w:rPr>
          <w:rFonts w:hint="eastAsia"/>
        </w:rPr>
        <w:t>3</w:t>
      </w:r>
      <w:r w:rsidRPr="00C3203F">
        <w:rPr>
          <w:rFonts w:hint="eastAsia"/>
        </w:rPr>
        <w:t>萬元以下罰</w:t>
      </w:r>
      <w:r w:rsidRPr="00ED0DFA">
        <w:rPr>
          <w:rFonts w:hint="eastAsia"/>
        </w:rPr>
        <w:t>鍰</w:t>
      </w:r>
      <w:r w:rsidRPr="00C3203F">
        <w:rPr>
          <w:rFonts w:hint="eastAsia"/>
        </w:rPr>
        <w:t>。但醫事人員為避免被害人身體緊急危難而違反者，不罰。</w:t>
      </w:r>
    </w:p>
  </w:footnote>
  <w:footnote w:id="3">
    <w:p w14:paraId="2561401E" w14:textId="77777777" w:rsidR="00D20A96" w:rsidRPr="00F76FE0" w:rsidRDefault="00D20A96" w:rsidP="00170FE1">
      <w:pPr>
        <w:pStyle w:val="afc"/>
        <w:jc w:val="both"/>
      </w:pPr>
      <w:r>
        <w:rPr>
          <w:rStyle w:val="afe"/>
        </w:rPr>
        <w:footnoteRef/>
      </w:r>
      <w:r>
        <w:t xml:space="preserve"> TVBS</w:t>
      </w:r>
      <w:r>
        <w:rPr>
          <w:rFonts w:hint="eastAsia"/>
        </w:rPr>
        <w:t>新聞網，113年7月8日「病患遭控性侵獲不起訴，宏恩醫</w:t>
      </w:r>
      <w:r w:rsidRPr="006160B6">
        <w:rPr>
          <w:rFonts w:hint="eastAsia"/>
        </w:rPr>
        <w:t>院分院長驚爆『很</w:t>
      </w:r>
      <w:r>
        <w:rPr>
          <w:rFonts w:hint="eastAsia"/>
        </w:rPr>
        <w:t>多醫院都有』」。</w:t>
      </w:r>
    </w:p>
  </w:footnote>
  <w:footnote w:id="4">
    <w:p w14:paraId="1EE594D8" w14:textId="77777777" w:rsidR="00D20A96" w:rsidRPr="001D277F" w:rsidRDefault="00D20A96" w:rsidP="00170FE1">
      <w:pPr>
        <w:pStyle w:val="afc"/>
        <w:spacing w:line="280" w:lineRule="exact"/>
        <w:jc w:val="both"/>
      </w:pPr>
      <w:r>
        <w:rPr>
          <w:rStyle w:val="afe"/>
        </w:rPr>
        <w:footnoteRef/>
      </w:r>
      <w:r>
        <w:t xml:space="preserve"> </w:t>
      </w:r>
      <w:r>
        <w:rPr>
          <w:rFonts w:hint="eastAsia"/>
        </w:rPr>
        <w:t>龍</w:t>
      </w:r>
      <w:r w:rsidRPr="002961B1">
        <w:rPr>
          <w:rFonts w:hint="eastAsia"/>
        </w:rPr>
        <w:t>安分院</w:t>
      </w:r>
      <w:bookmarkStart w:id="39" w:name="_Hlk203553554"/>
      <w:r>
        <w:rPr>
          <w:rFonts w:hint="eastAsia"/>
        </w:rPr>
        <w:t>「</w:t>
      </w:r>
      <w:r w:rsidRPr="00D45049">
        <w:rPr>
          <w:rFonts w:hint="eastAsia"/>
        </w:rPr>
        <w:t>病人安全及隱私規範說明</w:t>
      </w:r>
      <w:r>
        <w:rPr>
          <w:rFonts w:hint="eastAsia"/>
        </w:rPr>
        <w:t>」</w:t>
      </w:r>
      <w:bookmarkStart w:id="40" w:name="_Hlk203553567"/>
      <w:bookmarkEnd w:id="39"/>
      <w:r>
        <w:rPr>
          <w:rFonts w:hint="eastAsia"/>
        </w:rPr>
        <w:t>有關</w:t>
      </w:r>
      <w:r w:rsidRPr="00D45049">
        <w:rPr>
          <w:rFonts w:hint="eastAsia"/>
        </w:rPr>
        <w:t>疑似性侵害事件</w:t>
      </w:r>
      <w:r>
        <w:rPr>
          <w:rFonts w:hint="eastAsia"/>
        </w:rPr>
        <w:t>之</w:t>
      </w:r>
      <w:r w:rsidRPr="00D45049">
        <w:rPr>
          <w:rFonts w:hint="eastAsia"/>
        </w:rPr>
        <w:t>處理流程</w:t>
      </w:r>
      <w:r>
        <w:rPr>
          <w:rFonts w:hint="eastAsia"/>
        </w:rPr>
        <w:t>規定</w:t>
      </w:r>
      <w:bookmarkEnd w:id="40"/>
      <w:r>
        <w:rPr>
          <w:rFonts w:hint="eastAsia"/>
        </w:rPr>
        <w:t>略以：</w:t>
      </w:r>
      <w:r w:rsidRPr="00D45049">
        <w:rPr>
          <w:rFonts w:hint="eastAsia"/>
        </w:rPr>
        <w:t>發生疑似性侵害事件，第一線人員隔開雙方，保護被害人及保存相關證物</w:t>
      </w:r>
      <w:r>
        <w:rPr>
          <w:rFonts w:hint="eastAsia"/>
        </w:rPr>
        <w:t>（</w:t>
      </w:r>
      <w:r w:rsidRPr="00D45049">
        <w:rPr>
          <w:rFonts w:hint="eastAsia"/>
        </w:rPr>
        <w:t>保留現場，於採檢前禁止更換衣物、清潔身體等，監視器畫面保留完整等</w:t>
      </w:r>
      <w:r>
        <w:rPr>
          <w:rFonts w:hint="eastAsia"/>
        </w:rPr>
        <w:t>）</w:t>
      </w:r>
      <w:r w:rsidRPr="00D45049">
        <w:rPr>
          <w:rFonts w:hint="eastAsia"/>
        </w:rPr>
        <w:t>，並即通知各科室主責</w:t>
      </w:r>
      <w:r>
        <w:rPr>
          <w:rFonts w:hint="eastAsia"/>
        </w:rPr>
        <w:t>人員</w:t>
      </w:r>
      <w:r w:rsidRPr="00D45049">
        <w:rPr>
          <w:rFonts w:hint="eastAsia"/>
        </w:rPr>
        <w:t>外送檢傷採證、通知雙方家屬進行後續處理、院方人員陪同採證、召開院內會議，並於24小時內進行責任通報</w:t>
      </w:r>
      <w:r>
        <w:rPr>
          <w:rFonts w:hint="eastAsia"/>
        </w:rPr>
        <w:t>（</w:t>
      </w:r>
      <w:r w:rsidRPr="00D45049">
        <w:rPr>
          <w:rFonts w:hint="eastAsia"/>
        </w:rPr>
        <w:t>以線上關懷e起來通報臺中市家防中心、110報案</w:t>
      </w:r>
      <w:r>
        <w:rPr>
          <w:rFonts w:hint="eastAsia"/>
        </w:rPr>
        <w:t>）</w:t>
      </w:r>
      <w:r w:rsidRPr="00D45049">
        <w:rPr>
          <w:rFonts w:hint="eastAsia"/>
        </w:rPr>
        <w:t>，後續則協助司法調查、疑似被害人心理輔導等，並由院長召開性平檢討會議後結案。</w:t>
      </w:r>
    </w:p>
  </w:footnote>
  <w:footnote w:id="5">
    <w:p w14:paraId="688BE30E" w14:textId="77777777" w:rsidR="00D20A96" w:rsidRPr="00122FBE" w:rsidRDefault="00D20A96" w:rsidP="00170FE1">
      <w:pPr>
        <w:pStyle w:val="afc"/>
        <w:spacing w:line="280" w:lineRule="exact"/>
        <w:jc w:val="both"/>
      </w:pPr>
      <w:r>
        <w:rPr>
          <w:rStyle w:val="afe"/>
        </w:rPr>
        <w:footnoteRef/>
      </w:r>
      <w:r>
        <w:t xml:space="preserve"> </w:t>
      </w:r>
      <w:r w:rsidRPr="00102917">
        <w:rPr>
          <w:rFonts w:hint="eastAsia"/>
        </w:rPr>
        <w:t>110年4月8日、5月13日、6月10日、7月13日（註明個案在與心理師會談治療中）、8月13日、9月14日、10月21日、11月4日、12月2日、111年1月5日、2月10日、3月7日、4月6日、5月6日、6月8日、7月11日、8月5日、9月5日、10月6日、11月9日、12月8日、112年1月10日、2月9日、3月6日、9月6日、10月6日（註明個案有多次違規並與護佐發生肢體衝突而向該署申訴遭攻擊，但視察時均正常）、11月1日（註明楊男在院內有多次恐嚇保全及傷害護理人員之犯行，於112年11月1日當庭逮捕並向法院聲押獲准），均記載受處分人楊男有不遵守院內規定情事。</w:t>
      </w:r>
    </w:p>
  </w:footnote>
  <w:footnote w:id="6">
    <w:p w14:paraId="59927FF4" w14:textId="77777777" w:rsidR="00D20A96" w:rsidRPr="0012681A" w:rsidRDefault="00D20A96" w:rsidP="00170FE1">
      <w:pPr>
        <w:pStyle w:val="afc"/>
        <w:spacing w:line="280" w:lineRule="exact"/>
        <w:jc w:val="both"/>
        <w:rPr>
          <w:rFonts w:hAnsi="標楷體"/>
        </w:rPr>
      </w:pPr>
      <w:r w:rsidRPr="0012681A">
        <w:rPr>
          <w:rStyle w:val="afe"/>
          <w:rFonts w:hAnsi="標楷體"/>
        </w:rPr>
        <w:footnoteRef/>
      </w:r>
      <w:r w:rsidRPr="0012681A">
        <w:rPr>
          <w:rFonts w:hAnsi="標楷體"/>
        </w:rPr>
        <w:t xml:space="preserve"> </w:t>
      </w:r>
      <w:r>
        <w:rPr>
          <w:rFonts w:hAnsi="標楷體" w:hint="eastAsia"/>
        </w:rPr>
        <w:t>林姓護佐因</w:t>
      </w:r>
      <w:r w:rsidRPr="0012681A">
        <w:rPr>
          <w:rFonts w:hAnsi="標楷體" w:hint="eastAsia"/>
        </w:rPr>
        <w:t>111年7月7日傷害案件，經臺灣臺中地方法院</w:t>
      </w:r>
      <w:r>
        <w:rPr>
          <w:rFonts w:hAnsi="標楷體" w:hint="eastAsia"/>
        </w:rPr>
        <w:t>於</w:t>
      </w:r>
      <w:r w:rsidRPr="0012681A">
        <w:rPr>
          <w:rFonts w:hAnsi="標楷體" w:hint="eastAsia"/>
        </w:rPr>
        <w:t>111年12月5日</w:t>
      </w:r>
      <w:r>
        <w:rPr>
          <w:rFonts w:hAnsi="標楷體" w:hint="eastAsia"/>
        </w:rPr>
        <w:t>判決</w:t>
      </w:r>
      <w:r w:rsidRPr="0012681A">
        <w:rPr>
          <w:rFonts w:hAnsi="標楷體" w:hint="eastAsia"/>
        </w:rPr>
        <w:t>傷害罪</w:t>
      </w:r>
      <w:r>
        <w:rPr>
          <w:rFonts w:hAnsi="標楷體" w:hint="eastAsia"/>
        </w:rPr>
        <w:t>定讞</w:t>
      </w:r>
      <w:r w:rsidRPr="0012681A">
        <w:rPr>
          <w:rFonts w:hAnsi="標楷體" w:hint="eastAsia"/>
        </w:rPr>
        <w:t>。</w:t>
      </w:r>
      <w:r>
        <w:rPr>
          <w:rFonts w:hint="eastAsia"/>
        </w:rPr>
        <w:t>據法院判決指出，林某曾因他人對其按鳴喇叭及超車等交通糾紛，對他人揮拳而犯另案傷害案件，其自制能力確有不足。</w:t>
      </w:r>
    </w:p>
  </w:footnote>
  <w:footnote w:id="7">
    <w:p w14:paraId="644394BF" w14:textId="77777777" w:rsidR="00D20A96" w:rsidRPr="00AD7C67" w:rsidRDefault="00D20A96" w:rsidP="00170FE1">
      <w:pPr>
        <w:pStyle w:val="afc"/>
        <w:spacing w:line="280" w:lineRule="exact"/>
        <w:jc w:val="both"/>
      </w:pPr>
      <w:r>
        <w:rPr>
          <w:rStyle w:val="afe"/>
        </w:rPr>
        <w:footnoteRef/>
      </w:r>
      <w:r>
        <w:t xml:space="preserve"> </w:t>
      </w:r>
      <w:r>
        <w:rPr>
          <w:rFonts w:hint="eastAsia"/>
        </w:rPr>
        <w:t>保安處分執行法第4</w:t>
      </w:r>
      <w:r>
        <w:t>6</w:t>
      </w:r>
      <w:r>
        <w:rPr>
          <w:rFonts w:hint="eastAsia"/>
        </w:rPr>
        <w:t>條規定：「（第1項）因有刑法第1</w:t>
      </w:r>
      <w:r>
        <w:t>9</w:t>
      </w:r>
      <w:r>
        <w:rPr>
          <w:rFonts w:hint="eastAsia"/>
        </w:rPr>
        <w:t>條第1項、第2項或第2</w:t>
      </w:r>
      <w:r>
        <w:t>0</w:t>
      </w:r>
      <w:r>
        <w:rPr>
          <w:rFonts w:hint="eastAsia"/>
        </w:rPr>
        <w:t>條之情形，而受監護處分者，檢察官應按其情形，指定下列一款或數款方式執行之：一、令入司法精神醫院、醫院或其他精神醫療機構接受治療。二、令入精神復健機構、精神護理機構接受精神照護或復健。三、令入身心障礙福利機構或其他適當處所接受照顧或輔導。四、交由法定代理人或最近親屬照顧。五、接受特定門診治療。六、其他適當之處遇措施。（第2項）檢察官為執行前項規定，得請各級衛生、警政、社會福利主管機關指定人員協助或辦理協調事項。」</w:t>
      </w:r>
    </w:p>
  </w:footnote>
  <w:footnote w:id="8">
    <w:p w14:paraId="0FAE4CD0" w14:textId="77777777" w:rsidR="00D20A96" w:rsidRPr="00E72550" w:rsidRDefault="00D20A96" w:rsidP="00170FE1">
      <w:pPr>
        <w:pStyle w:val="afc"/>
        <w:spacing w:line="280" w:lineRule="exact"/>
        <w:jc w:val="both"/>
      </w:pPr>
      <w:r>
        <w:rPr>
          <w:rStyle w:val="afe"/>
        </w:rPr>
        <w:footnoteRef/>
      </w:r>
      <w:r>
        <w:t xml:space="preserve"> </w:t>
      </w:r>
      <w:r w:rsidRPr="00E72550">
        <w:rPr>
          <w:rFonts w:hint="eastAsia"/>
        </w:rPr>
        <w:t>保安處分執行法第46條之1規定：「</w:t>
      </w:r>
      <w:r>
        <w:rPr>
          <w:rFonts w:hint="eastAsia"/>
        </w:rPr>
        <w:t>（第1項）</w:t>
      </w:r>
      <w:r w:rsidRPr="00E72550">
        <w:rPr>
          <w:rFonts w:hint="eastAsia"/>
        </w:rPr>
        <w:t>檢察官為執行監護處分，於指定前條第1項之執行方式前，得參酌評估小組之意見。</w:t>
      </w:r>
      <w:r>
        <w:rPr>
          <w:rFonts w:hint="eastAsia"/>
        </w:rPr>
        <w:t>（第2項）</w:t>
      </w:r>
      <w:r w:rsidRPr="00E72550">
        <w:rPr>
          <w:rFonts w:hint="eastAsia"/>
        </w:rPr>
        <w:t>檢察官於執行監護處分期間內，認有必要時，得依職權或前條第1項各款受指定者之請求，變更執行方式。變更時，得參酌評估小組之評估意見。</w:t>
      </w:r>
      <w:r>
        <w:rPr>
          <w:rFonts w:hint="eastAsia"/>
        </w:rPr>
        <w:t>（第3項）</w:t>
      </w:r>
      <w:r w:rsidRPr="00E72550">
        <w:rPr>
          <w:rFonts w:hint="eastAsia"/>
        </w:rPr>
        <w:t>前2項評估小組之組成、其委員資格、遴（解）聘、評估程序及其他相關事項之辦法，由法務部定之。」</w:t>
      </w:r>
    </w:p>
  </w:footnote>
  <w:footnote w:id="9">
    <w:p w14:paraId="2CC590D8" w14:textId="77777777" w:rsidR="00D20A96" w:rsidRPr="00377AF1" w:rsidRDefault="00D20A96" w:rsidP="00170FE1">
      <w:pPr>
        <w:pStyle w:val="afc"/>
        <w:spacing w:line="280" w:lineRule="exact"/>
        <w:jc w:val="both"/>
      </w:pPr>
      <w:r>
        <w:rPr>
          <w:rStyle w:val="afe"/>
        </w:rPr>
        <w:footnoteRef/>
      </w:r>
      <w:r>
        <w:t xml:space="preserve"> </w:t>
      </w:r>
      <w:r>
        <w:rPr>
          <w:rFonts w:hint="eastAsia"/>
        </w:rPr>
        <w:t>保安處分執行法第4</w:t>
      </w:r>
      <w:r>
        <w:t>6</w:t>
      </w:r>
      <w:r>
        <w:rPr>
          <w:rFonts w:hint="eastAsia"/>
        </w:rPr>
        <w:t>條之2規定：「（第1項）執行監護處分期間，檢察官應依刑法第8</w:t>
      </w:r>
      <w:r>
        <w:t>7</w:t>
      </w:r>
      <w:r>
        <w:rPr>
          <w:rFonts w:hint="eastAsia"/>
        </w:rPr>
        <w:t>條第4項所定期間，將受處分人送請前條第3項所定評估小組評估有無繼續執行之必要。（第2項）檢察官為延長或免其處分之執行聲請時，得參酌前項之評估意見，並得徵詢第4</w:t>
      </w:r>
      <w:r>
        <w:t>6</w:t>
      </w:r>
      <w:r>
        <w:rPr>
          <w:rFonts w:hint="eastAsia"/>
        </w:rPr>
        <w:t>條第1項各款受指定者、最近親屬、醫師、心理師、職能治療師、護理人員、輔導人員、社工人員或其他專業人員之意見。」第4</w:t>
      </w:r>
      <w:r>
        <w:t>6</w:t>
      </w:r>
      <w:r>
        <w:rPr>
          <w:rFonts w:hint="eastAsia"/>
        </w:rPr>
        <w:t>條之3規定：「（第1項）監護處分期間屆滿前三個月內，檢察機關應召開轉銜會議，將受監護處分人轉銜予當地衛生、警政、社會福利、教育、勞動主管機關，由各該主管機關依權責提供受監護處分人就醫、就業、就學、就養、心理治療、心理諮商及其他社區照顧服務。（第2項）當地直轄市或縣（市）政府所屬衛生、警政、社會福利、教育、勞動主管機關應指定人員參與前項會議，如認受監護處分人屬於他轄，應於參與前項會議後，再轉銜至該管直轄市或縣（市）政府辦理。（第3項）檢察機關召開第1項之會議，應通知更生保護會參與，更生保護會得依更生保護法辦理保護事項。」</w:t>
      </w:r>
    </w:p>
  </w:footnote>
  <w:footnote w:id="10">
    <w:p w14:paraId="32527AAC" w14:textId="77777777" w:rsidR="00D20A96" w:rsidRPr="00DD16D6" w:rsidRDefault="00D20A96" w:rsidP="00170FE1">
      <w:pPr>
        <w:pStyle w:val="afc"/>
        <w:spacing w:line="280" w:lineRule="exact"/>
        <w:jc w:val="both"/>
      </w:pPr>
      <w:r>
        <w:rPr>
          <w:rStyle w:val="afe"/>
        </w:rPr>
        <w:footnoteRef/>
      </w:r>
      <w:r>
        <w:t xml:space="preserve"> </w:t>
      </w:r>
      <w:r>
        <w:rPr>
          <w:rFonts w:hint="eastAsia"/>
        </w:rPr>
        <w:t>依</w:t>
      </w:r>
      <w:r w:rsidRPr="00DD16D6">
        <w:rPr>
          <w:rFonts w:hint="eastAsia"/>
        </w:rPr>
        <w:t>「強化社會安全網第二期計畫」</w:t>
      </w:r>
      <w:r>
        <w:rPr>
          <w:rFonts w:hint="eastAsia"/>
        </w:rPr>
        <w:t>（</w:t>
      </w:r>
      <w:r w:rsidRPr="00DD16D6">
        <w:rPr>
          <w:rFonts w:hint="eastAsia"/>
        </w:rPr>
        <w:t>110-114年</w:t>
      </w:r>
      <w:r>
        <w:rPr>
          <w:rFonts w:hint="eastAsia"/>
        </w:rPr>
        <w:t>），</w:t>
      </w:r>
      <w:r w:rsidRPr="00DD16D6">
        <w:rPr>
          <w:rFonts w:hint="eastAsia"/>
        </w:rPr>
        <w:t>由衛福部推動開設收治受監護處分人之司法精神病房，法務部負擔執行監護處分費用、執行監護處分安全維護人力與訓練及購置司法精神病房安全維護設備等。</w:t>
      </w:r>
    </w:p>
  </w:footnote>
  <w:footnote w:id="11">
    <w:p w14:paraId="2138E7E9" w14:textId="77777777" w:rsidR="00D20A96" w:rsidRPr="00C26542" w:rsidRDefault="00D20A96" w:rsidP="00170FE1">
      <w:pPr>
        <w:pStyle w:val="afc"/>
        <w:spacing w:line="280" w:lineRule="exact"/>
        <w:jc w:val="both"/>
      </w:pPr>
      <w:r>
        <w:rPr>
          <w:rStyle w:val="afe"/>
        </w:rPr>
        <w:footnoteRef/>
      </w:r>
      <w:r>
        <w:t xml:space="preserve"> </w:t>
      </w:r>
      <w:r w:rsidRPr="00DE1378">
        <w:rPr>
          <w:rFonts w:hint="eastAsia"/>
        </w:rPr>
        <w:t>109年12月31日司法院釋字第799號解釋指出：「現行強制治療制度運作結果，有趨近於刑罰的可能，悖離與刑罰執行應明顯區隔的憲法要求，有關機關應自解釋公布之日起3年內（註：至11</w:t>
      </w:r>
      <w:r>
        <w:t>3</w:t>
      </w:r>
      <w:r w:rsidRPr="00DE1378">
        <w:rPr>
          <w:rFonts w:hint="eastAsia"/>
        </w:rPr>
        <w:t>年1月1日止），為有效的調整改善」</w:t>
      </w:r>
      <w:r>
        <w:rPr>
          <w:rFonts w:hint="eastAsia"/>
        </w:rPr>
        <w:t>。</w:t>
      </w:r>
    </w:p>
  </w:footnote>
  <w:footnote w:id="12">
    <w:p w14:paraId="1F259DCE" w14:textId="77777777" w:rsidR="00D20A96" w:rsidRPr="00E22859" w:rsidRDefault="00D20A96" w:rsidP="00170FE1">
      <w:pPr>
        <w:pStyle w:val="afc"/>
        <w:spacing w:line="280" w:lineRule="exact"/>
        <w:jc w:val="both"/>
      </w:pPr>
      <w:r>
        <w:rPr>
          <w:rStyle w:val="afe"/>
        </w:rPr>
        <w:footnoteRef/>
      </w:r>
      <w:r>
        <w:t xml:space="preserve"> </w:t>
      </w:r>
      <w:r w:rsidRPr="00E22859">
        <w:rPr>
          <w:rFonts w:hint="eastAsia"/>
        </w:rPr>
        <w:t>公政公約第7條前段：「任何人不得施以酷刑，或予以殘忍、不人道或侮辱之處遇或懲罰。」第10條第1項：「自由被剝奪之人，應受合於人道及尊重其天賦人格尊嚴之處遇。」</w:t>
      </w:r>
    </w:p>
  </w:footnote>
  <w:footnote w:id="13">
    <w:p w14:paraId="0123983E" w14:textId="77777777" w:rsidR="00D20A96" w:rsidRPr="001D00E8" w:rsidRDefault="00D20A96" w:rsidP="00170FE1">
      <w:pPr>
        <w:pStyle w:val="afc"/>
        <w:spacing w:line="280" w:lineRule="exact"/>
        <w:jc w:val="both"/>
      </w:pPr>
      <w:r>
        <w:rPr>
          <w:rStyle w:val="afe"/>
        </w:rPr>
        <w:footnoteRef/>
      </w:r>
      <w:r>
        <w:t xml:space="preserve"> </w:t>
      </w:r>
      <w:r>
        <w:rPr>
          <w:rFonts w:hint="eastAsia"/>
        </w:rPr>
        <w:t>聯合國大會在1971年12月20日第2856（XXVI）號決議中，通過《智力遲鈍者權利宣言》。接續在第46/119（1991）號決議中，大會通過《保護精神病患者和改善精神保健的原則》（</w:t>
      </w:r>
      <w:r w:rsidRPr="00F05F33">
        <w:rPr>
          <w:rFonts w:hint="eastAsia"/>
          <w:b/>
        </w:rPr>
        <w:t>以下稱《精神病患者原則》</w:t>
      </w:r>
      <w:r>
        <w:rPr>
          <w:rFonts w:hint="eastAsia"/>
        </w:rPr>
        <w:t>）。《宣言》第1點以及《精神病患者原則》中的原則1第5款強調，精神病患者應和其他人享有同樣的權利。另外，《精神病患者原則》還明確規定，《保護所有遭受任何形式拘留或監禁的人的原則》也應適用于精神病患者（原則1，第5款）。此外，《世界衛生組織促進精神失常者人權準則》闡述了精神病人的基本自由和基本權利（原則1）、精神病的確定（原則4）、體格檢查（原則5）、護理標準（原則8）、治療（原則9）、藥物（原則10）、同意治療（原則11）、精神病院內的權利和條件（原則13）、住院原則（原則15）、非自願住院（原則16）、複查機構（原則17）、訴訟保障（原則18）、知情權（原則19）以及控告（原則21）等問題。請參見內政部警政署刑事警察局委託中央警察大學「針對禁止酷刑公約及其任擇議定書檢視法規之研究」研究案，第14頁以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2FC2776"/>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840350E"/>
    <w:multiLevelType w:val="hybridMultilevel"/>
    <w:tmpl w:val="936409FC"/>
    <w:lvl w:ilvl="0" w:tplc="C5D0663C">
      <w:start w:val="1"/>
      <w:numFmt w:val="taiwaneseCountingThousand"/>
      <w:lvlText w:val="(%1)"/>
      <w:lvlJc w:val="left"/>
      <w:pPr>
        <w:ind w:left="480" w:hanging="48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E505BD"/>
    <w:multiLevelType w:val="hybridMultilevel"/>
    <w:tmpl w:val="B54CCAB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57E0F96"/>
    <w:multiLevelType w:val="hybridMultilevel"/>
    <w:tmpl w:val="87309B68"/>
    <w:lvl w:ilvl="0" w:tplc="0409000F">
      <w:start w:val="1"/>
      <w:numFmt w:val="decimal"/>
      <w:lvlText w:val="%1."/>
      <w:lvlJc w:val="left"/>
      <w:pPr>
        <w:ind w:left="482" w:hanging="480"/>
      </w:pPr>
      <w:rPr>
        <w:rFonts w:hint="default"/>
      </w:rPr>
    </w:lvl>
    <w:lvl w:ilvl="1" w:tplc="04090003" w:tentative="1">
      <w:start w:val="1"/>
      <w:numFmt w:val="bullet"/>
      <w:lvlText w:val=""/>
      <w:lvlJc w:val="left"/>
      <w:pPr>
        <w:ind w:left="962" w:hanging="480"/>
      </w:pPr>
      <w:rPr>
        <w:rFonts w:ascii="Wingdings" w:hAnsi="Wingdings" w:hint="default"/>
      </w:rPr>
    </w:lvl>
    <w:lvl w:ilvl="2" w:tplc="04090005" w:tentative="1">
      <w:start w:val="1"/>
      <w:numFmt w:val="bullet"/>
      <w:lvlText w:val=""/>
      <w:lvlJc w:val="left"/>
      <w:pPr>
        <w:ind w:left="1442" w:hanging="480"/>
      </w:pPr>
      <w:rPr>
        <w:rFonts w:ascii="Wingdings" w:hAnsi="Wingdings" w:hint="default"/>
      </w:rPr>
    </w:lvl>
    <w:lvl w:ilvl="3" w:tplc="04090001" w:tentative="1">
      <w:start w:val="1"/>
      <w:numFmt w:val="bullet"/>
      <w:lvlText w:val=""/>
      <w:lvlJc w:val="left"/>
      <w:pPr>
        <w:ind w:left="1922" w:hanging="480"/>
      </w:pPr>
      <w:rPr>
        <w:rFonts w:ascii="Wingdings" w:hAnsi="Wingdings" w:hint="default"/>
      </w:rPr>
    </w:lvl>
    <w:lvl w:ilvl="4" w:tplc="04090003" w:tentative="1">
      <w:start w:val="1"/>
      <w:numFmt w:val="bullet"/>
      <w:lvlText w:val=""/>
      <w:lvlJc w:val="left"/>
      <w:pPr>
        <w:ind w:left="2402" w:hanging="480"/>
      </w:pPr>
      <w:rPr>
        <w:rFonts w:ascii="Wingdings" w:hAnsi="Wingdings" w:hint="default"/>
      </w:rPr>
    </w:lvl>
    <w:lvl w:ilvl="5" w:tplc="04090005" w:tentative="1">
      <w:start w:val="1"/>
      <w:numFmt w:val="bullet"/>
      <w:lvlText w:val=""/>
      <w:lvlJc w:val="left"/>
      <w:pPr>
        <w:ind w:left="2882" w:hanging="480"/>
      </w:pPr>
      <w:rPr>
        <w:rFonts w:ascii="Wingdings" w:hAnsi="Wingdings" w:hint="default"/>
      </w:rPr>
    </w:lvl>
    <w:lvl w:ilvl="6" w:tplc="04090001" w:tentative="1">
      <w:start w:val="1"/>
      <w:numFmt w:val="bullet"/>
      <w:lvlText w:val=""/>
      <w:lvlJc w:val="left"/>
      <w:pPr>
        <w:ind w:left="3362" w:hanging="480"/>
      </w:pPr>
      <w:rPr>
        <w:rFonts w:ascii="Wingdings" w:hAnsi="Wingdings" w:hint="default"/>
      </w:rPr>
    </w:lvl>
    <w:lvl w:ilvl="7" w:tplc="04090003" w:tentative="1">
      <w:start w:val="1"/>
      <w:numFmt w:val="bullet"/>
      <w:lvlText w:val=""/>
      <w:lvlJc w:val="left"/>
      <w:pPr>
        <w:ind w:left="3842" w:hanging="480"/>
      </w:pPr>
      <w:rPr>
        <w:rFonts w:ascii="Wingdings" w:hAnsi="Wingdings" w:hint="default"/>
      </w:rPr>
    </w:lvl>
    <w:lvl w:ilvl="8" w:tplc="04090005" w:tentative="1">
      <w:start w:val="1"/>
      <w:numFmt w:val="bullet"/>
      <w:lvlText w:val=""/>
      <w:lvlJc w:val="left"/>
      <w:pPr>
        <w:ind w:left="4322" w:hanging="480"/>
      </w:pPr>
      <w:rPr>
        <w:rFonts w:ascii="Wingdings" w:hAnsi="Wingdings" w:hint="default"/>
      </w:r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31702626">
    <w:abstractNumId w:val="1"/>
  </w:num>
  <w:num w:numId="2" w16cid:durableId="483473695">
    <w:abstractNumId w:val="2"/>
  </w:num>
  <w:num w:numId="3" w16cid:durableId="1765952737">
    <w:abstractNumId w:val="0"/>
  </w:num>
  <w:num w:numId="4" w16cid:durableId="754671244">
    <w:abstractNumId w:val="1"/>
  </w:num>
  <w:num w:numId="5" w16cid:durableId="1843353137">
    <w:abstractNumId w:val="1"/>
  </w:num>
  <w:num w:numId="6" w16cid:durableId="1059476967">
    <w:abstractNumId w:val="1"/>
  </w:num>
  <w:num w:numId="7" w16cid:durableId="882521331">
    <w:abstractNumId w:val="1"/>
  </w:num>
  <w:num w:numId="8" w16cid:durableId="694968389">
    <w:abstractNumId w:val="1"/>
  </w:num>
  <w:num w:numId="9" w16cid:durableId="577634499">
    <w:abstractNumId w:val="1"/>
  </w:num>
  <w:num w:numId="10" w16cid:durableId="1271158985">
    <w:abstractNumId w:val="1"/>
  </w:num>
  <w:num w:numId="11" w16cid:durableId="1599098559">
    <w:abstractNumId w:val="1"/>
  </w:num>
  <w:num w:numId="12" w16cid:durableId="1749032654">
    <w:abstractNumId w:val="1"/>
  </w:num>
  <w:num w:numId="13" w16cid:durableId="1258291363">
    <w:abstractNumId w:val="1"/>
  </w:num>
  <w:num w:numId="14" w16cid:durableId="1248420830">
    <w:abstractNumId w:val="1"/>
  </w:num>
  <w:num w:numId="15" w16cid:durableId="559753701">
    <w:abstractNumId w:val="1"/>
  </w:num>
  <w:num w:numId="16" w16cid:durableId="1862015828">
    <w:abstractNumId w:val="1"/>
  </w:num>
  <w:num w:numId="17" w16cid:durableId="500585578">
    <w:abstractNumId w:val="1"/>
  </w:num>
  <w:num w:numId="18" w16cid:durableId="735708680">
    <w:abstractNumId w:val="2"/>
  </w:num>
  <w:num w:numId="19" w16cid:durableId="1850637669">
    <w:abstractNumId w:val="2"/>
    <w:lvlOverride w:ilvl="0">
      <w:startOverride w:val="1"/>
    </w:lvlOverride>
  </w:num>
  <w:num w:numId="20" w16cid:durableId="2111585408">
    <w:abstractNumId w:val="1"/>
  </w:num>
  <w:num w:numId="21" w16cid:durableId="914431777">
    <w:abstractNumId w:val="2"/>
  </w:num>
  <w:num w:numId="22" w16cid:durableId="1262104838">
    <w:abstractNumId w:val="8"/>
  </w:num>
  <w:num w:numId="23" w16cid:durableId="1901356515">
    <w:abstractNumId w:val="5"/>
  </w:num>
  <w:num w:numId="24" w16cid:durableId="1724328662">
    <w:abstractNumId w:val="9"/>
  </w:num>
  <w:num w:numId="25" w16cid:durableId="618342340">
    <w:abstractNumId w:val="1"/>
  </w:num>
  <w:num w:numId="26" w16cid:durableId="12659232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2229746">
    <w:abstractNumId w:val="1"/>
  </w:num>
  <w:num w:numId="28" w16cid:durableId="455099705">
    <w:abstractNumId w:val="11"/>
  </w:num>
  <w:num w:numId="29" w16cid:durableId="1758818159">
    <w:abstractNumId w:val="11"/>
  </w:num>
  <w:num w:numId="30" w16cid:durableId="239675773">
    <w:abstractNumId w:val="7"/>
  </w:num>
  <w:num w:numId="31" w16cid:durableId="2041280472">
    <w:abstractNumId w:val="7"/>
  </w:num>
  <w:num w:numId="32" w16cid:durableId="58066557">
    <w:abstractNumId w:val="1"/>
  </w:num>
  <w:num w:numId="33" w16cid:durableId="1261598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2626815">
    <w:abstractNumId w:val="1"/>
  </w:num>
  <w:num w:numId="35" w16cid:durableId="1537279825">
    <w:abstractNumId w:val="1"/>
  </w:num>
  <w:num w:numId="36" w16cid:durableId="630476217">
    <w:abstractNumId w:val="1"/>
  </w:num>
  <w:num w:numId="37" w16cid:durableId="1086419638">
    <w:abstractNumId w:val="1"/>
  </w:num>
  <w:num w:numId="38" w16cid:durableId="982470761">
    <w:abstractNumId w:val="1"/>
  </w:num>
  <w:num w:numId="39" w16cid:durableId="147747695">
    <w:abstractNumId w:val="1"/>
  </w:num>
  <w:num w:numId="40" w16cid:durableId="114063530">
    <w:abstractNumId w:val="1"/>
  </w:num>
  <w:num w:numId="41" w16cid:durableId="1972245456">
    <w:abstractNumId w:val="1"/>
  </w:num>
  <w:num w:numId="42" w16cid:durableId="12732429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11140853">
    <w:abstractNumId w:val="1"/>
  </w:num>
  <w:num w:numId="44" w16cid:durableId="645084584">
    <w:abstractNumId w:val="6"/>
  </w:num>
  <w:num w:numId="45" w16cid:durableId="1521503973">
    <w:abstractNumId w:val="10"/>
  </w:num>
  <w:num w:numId="46" w16cid:durableId="2041741117">
    <w:abstractNumId w:val="3"/>
  </w:num>
  <w:num w:numId="47" w16cid:durableId="1326012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4F6"/>
    <w:rsid w:val="00004D11"/>
    <w:rsid w:val="00004EB6"/>
    <w:rsid w:val="00006961"/>
    <w:rsid w:val="000112BF"/>
    <w:rsid w:val="00012233"/>
    <w:rsid w:val="00017318"/>
    <w:rsid w:val="000229AD"/>
    <w:rsid w:val="000246F7"/>
    <w:rsid w:val="0003114D"/>
    <w:rsid w:val="00031999"/>
    <w:rsid w:val="00036D76"/>
    <w:rsid w:val="00037554"/>
    <w:rsid w:val="000444D4"/>
    <w:rsid w:val="00047EC0"/>
    <w:rsid w:val="00055EE6"/>
    <w:rsid w:val="00057F32"/>
    <w:rsid w:val="00062A25"/>
    <w:rsid w:val="00067F71"/>
    <w:rsid w:val="0007301F"/>
    <w:rsid w:val="00073CB5"/>
    <w:rsid w:val="0007425C"/>
    <w:rsid w:val="00077553"/>
    <w:rsid w:val="000851A2"/>
    <w:rsid w:val="0009352E"/>
    <w:rsid w:val="00093A60"/>
    <w:rsid w:val="00096B96"/>
    <w:rsid w:val="00097BFA"/>
    <w:rsid w:val="000A2F3F"/>
    <w:rsid w:val="000B01CD"/>
    <w:rsid w:val="000B0B4A"/>
    <w:rsid w:val="000B261E"/>
    <w:rsid w:val="000B279A"/>
    <w:rsid w:val="000B61D2"/>
    <w:rsid w:val="000B70A7"/>
    <w:rsid w:val="000B73DD"/>
    <w:rsid w:val="000C3129"/>
    <w:rsid w:val="000C495F"/>
    <w:rsid w:val="000C6248"/>
    <w:rsid w:val="000D345C"/>
    <w:rsid w:val="000D66D9"/>
    <w:rsid w:val="000D6EA4"/>
    <w:rsid w:val="000E4323"/>
    <w:rsid w:val="000E6431"/>
    <w:rsid w:val="000F21A5"/>
    <w:rsid w:val="000F5FBD"/>
    <w:rsid w:val="00100E53"/>
    <w:rsid w:val="00102B9F"/>
    <w:rsid w:val="00112637"/>
    <w:rsid w:val="00112ABC"/>
    <w:rsid w:val="0012001E"/>
    <w:rsid w:val="00122719"/>
    <w:rsid w:val="00122CA2"/>
    <w:rsid w:val="00126A55"/>
    <w:rsid w:val="00127EA2"/>
    <w:rsid w:val="00133F08"/>
    <w:rsid w:val="001345E6"/>
    <w:rsid w:val="001378B0"/>
    <w:rsid w:val="00142E00"/>
    <w:rsid w:val="001435A0"/>
    <w:rsid w:val="00152793"/>
    <w:rsid w:val="00153B7E"/>
    <w:rsid w:val="001545A9"/>
    <w:rsid w:val="001629BF"/>
    <w:rsid w:val="001637C7"/>
    <w:rsid w:val="0016480E"/>
    <w:rsid w:val="00165959"/>
    <w:rsid w:val="00166751"/>
    <w:rsid w:val="00170FE1"/>
    <w:rsid w:val="00174297"/>
    <w:rsid w:val="0017647C"/>
    <w:rsid w:val="00180E06"/>
    <w:rsid w:val="001817B3"/>
    <w:rsid w:val="00183014"/>
    <w:rsid w:val="001959C2"/>
    <w:rsid w:val="001A51E3"/>
    <w:rsid w:val="001A63E8"/>
    <w:rsid w:val="001A7968"/>
    <w:rsid w:val="001B02A1"/>
    <w:rsid w:val="001B2E98"/>
    <w:rsid w:val="001B3483"/>
    <w:rsid w:val="001B3C1E"/>
    <w:rsid w:val="001B4494"/>
    <w:rsid w:val="001B6280"/>
    <w:rsid w:val="001C0D8B"/>
    <w:rsid w:val="001C0DA8"/>
    <w:rsid w:val="001C31C6"/>
    <w:rsid w:val="001C3C02"/>
    <w:rsid w:val="001D15C3"/>
    <w:rsid w:val="001D4AD7"/>
    <w:rsid w:val="001E0D8A"/>
    <w:rsid w:val="001E5F3B"/>
    <w:rsid w:val="001E67BA"/>
    <w:rsid w:val="001E74C2"/>
    <w:rsid w:val="001F282C"/>
    <w:rsid w:val="001F4F82"/>
    <w:rsid w:val="001F5A48"/>
    <w:rsid w:val="001F6260"/>
    <w:rsid w:val="00200007"/>
    <w:rsid w:val="002030A5"/>
    <w:rsid w:val="00203131"/>
    <w:rsid w:val="00212835"/>
    <w:rsid w:val="00212E88"/>
    <w:rsid w:val="002138CE"/>
    <w:rsid w:val="00213C9C"/>
    <w:rsid w:val="00217EAA"/>
    <w:rsid w:val="0022009E"/>
    <w:rsid w:val="00221A4A"/>
    <w:rsid w:val="00222C10"/>
    <w:rsid w:val="00223241"/>
    <w:rsid w:val="0022425C"/>
    <w:rsid w:val="002246DE"/>
    <w:rsid w:val="002256E4"/>
    <w:rsid w:val="00225CC4"/>
    <w:rsid w:val="00231A63"/>
    <w:rsid w:val="002429E2"/>
    <w:rsid w:val="00243CE3"/>
    <w:rsid w:val="00252BC4"/>
    <w:rsid w:val="00254014"/>
    <w:rsid w:val="00254B39"/>
    <w:rsid w:val="0026089C"/>
    <w:rsid w:val="0026504D"/>
    <w:rsid w:val="00273A2F"/>
    <w:rsid w:val="00277B31"/>
    <w:rsid w:val="00280986"/>
    <w:rsid w:val="00281ECE"/>
    <w:rsid w:val="002831C7"/>
    <w:rsid w:val="002840C6"/>
    <w:rsid w:val="00295174"/>
    <w:rsid w:val="00296172"/>
    <w:rsid w:val="00296B92"/>
    <w:rsid w:val="002A2C22"/>
    <w:rsid w:val="002A7803"/>
    <w:rsid w:val="002B02EB"/>
    <w:rsid w:val="002B6707"/>
    <w:rsid w:val="002C0602"/>
    <w:rsid w:val="002C4388"/>
    <w:rsid w:val="002C797B"/>
    <w:rsid w:val="002D5C16"/>
    <w:rsid w:val="002E1C01"/>
    <w:rsid w:val="002E2C34"/>
    <w:rsid w:val="002F152E"/>
    <w:rsid w:val="002F2476"/>
    <w:rsid w:val="002F3DFF"/>
    <w:rsid w:val="002F5E05"/>
    <w:rsid w:val="002F726A"/>
    <w:rsid w:val="00304C13"/>
    <w:rsid w:val="00307A76"/>
    <w:rsid w:val="0031455E"/>
    <w:rsid w:val="00315A16"/>
    <w:rsid w:val="00317053"/>
    <w:rsid w:val="00317688"/>
    <w:rsid w:val="0032109C"/>
    <w:rsid w:val="00321A98"/>
    <w:rsid w:val="00322B45"/>
    <w:rsid w:val="00323809"/>
    <w:rsid w:val="00323D41"/>
    <w:rsid w:val="00325414"/>
    <w:rsid w:val="003302F1"/>
    <w:rsid w:val="00342916"/>
    <w:rsid w:val="0034470E"/>
    <w:rsid w:val="00352DB0"/>
    <w:rsid w:val="00361063"/>
    <w:rsid w:val="00363269"/>
    <w:rsid w:val="0037094A"/>
    <w:rsid w:val="003715E2"/>
    <w:rsid w:val="00371ED3"/>
    <w:rsid w:val="00372659"/>
    <w:rsid w:val="00372FFC"/>
    <w:rsid w:val="0037653E"/>
    <w:rsid w:val="0037728A"/>
    <w:rsid w:val="00380B7D"/>
    <w:rsid w:val="00381A99"/>
    <w:rsid w:val="003829C2"/>
    <w:rsid w:val="003830B2"/>
    <w:rsid w:val="00383EC4"/>
    <w:rsid w:val="00384329"/>
    <w:rsid w:val="003844C9"/>
    <w:rsid w:val="00384724"/>
    <w:rsid w:val="003919B7"/>
    <w:rsid w:val="00391D57"/>
    <w:rsid w:val="00392292"/>
    <w:rsid w:val="003935C8"/>
    <w:rsid w:val="00394A48"/>
    <w:rsid w:val="00394F45"/>
    <w:rsid w:val="003A1C2E"/>
    <w:rsid w:val="003A5927"/>
    <w:rsid w:val="003A619B"/>
    <w:rsid w:val="003A67E5"/>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2FD1"/>
    <w:rsid w:val="003F437A"/>
    <w:rsid w:val="003F5C2B"/>
    <w:rsid w:val="003F7F49"/>
    <w:rsid w:val="00402240"/>
    <w:rsid w:val="004023E9"/>
    <w:rsid w:val="0040454A"/>
    <w:rsid w:val="004046EA"/>
    <w:rsid w:val="00413F83"/>
    <w:rsid w:val="0041490C"/>
    <w:rsid w:val="00416191"/>
    <w:rsid w:val="00416721"/>
    <w:rsid w:val="004213D1"/>
    <w:rsid w:val="00421EF0"/>
    <w:rsid w:val="004224FA"/>
    <w:rsid w:val="00423D07"/>
    <w:rsid w:val="00427936"/>
    <w:rsid w:val="0044060B"/>
    <w:rsid w:val="004408EA"/>
    <w:rsid w:val="00443119"/>
    <w:rsid w:val="0044346F"/>
    <w:rsid w:val="00451127"/>
    <w:rsid w:val="0045237D"/>
    <w:rsid w:val="00453FF6"/>
    <w:rsid w:val="00455FAF"/>
    <w:rsid w:val="00457C82"/>
    <w:rsid w:val="0046520A"/>
    <w:rsid w:val="004671C7"/>
    <w:rsid w:val="004672AB"/>
    <w:rsid w:val="004714FE"/>
    <w:rsid w:val="0047316E"/>
    <w:rsid w:val="00477BAA"/>
    <w:rsid w:val="00477C89"/>
    <w:rsid w:val="004862DA"/>
    <w:rsid w:val="004867FC"/>
    <w:rsid w:val="00490D63"/>
    <w:rsid w:val="00495053"/>
    <w:rsid w:val="004961BE"/>
    <w:rsid w:val="004A1F59"/>
    <w:rsid w:val="004A29BE"/>
    <w:rsid w:val="004A3225"/>
    <w:rsid w:val="004A33EE"/>
    <w:rsid w:val="004A3AA8"/>
    <w:rsid w:val="004B13C7"/>
    <w:rsid w:val="004B48F3"/>
    <w:rsid w:val="004B778F"/>
    <w:rsid w:val="004C0609"/>
    <w:rsid w:val="004C639F"/>
    <w:rsid w:val="004D141F"/>
    <w:rsid w:val="004D2742"/>
    <w:rsid w:val="004D6310"/>
    <w:rsid w:val="004D7473"/>
    <w:rsid w:val="004E0062"/>
    <w:rsid w:val="004E05A1"/>
    <w:rsid w:val="004E1DAF"/>
    <w:rsid w:val="004E7F21"/>
    <w:rsid w:val="004F097B"/>
    <w:rsid w:val="004F472A"/>
    <w:rsid w:val="004F50C8"/>
    <w:rsid w:val="004F5E57"/>
    <w:rsid w:val="004F6710"/>
    <w:rsid w:val="00500C3E"/>
    <w:rsid w:val="00502849"/>
    <w:rsid w:val="00502D0E"/>
    <w:rsid w:val="00504334"/>
    <w:rsid w:val="0050498D"/>
    <w:rsid w:val="005104D7"/>
    <w:rsid w:val="00510B9E"/>
    <w:rsid w:val="00511857"/>
    <w:rsid w:val="00513C6E"/>
    <w:rsid w:val="0052188C"/>
    <w:rsid w:val="00536BC2"/>
    <w:rsid w:val="0054024C"/>
    <w:rsid w:val="005425E1"/>
    <w:rsid w:val="005427C5"/>
    <w:rsid w:val="00542CF6"/>
    <w:rsid w:val="00553C03"/>
    <w:rsid w:val="005548E7"/>
    <w:rsid w:val="00555697"/>
    <w:rsid w:val="005568D5"/>
    <w:rsid w:val="00560DDA"/>
    <w:rsid w:val="005632B4"/>
    <w:rsid w:val="00563692"/>
    <w:rsid w:val="00571679"/>
    <w:rsid w:val="005720D8"/>
    <w:rsid w:val="00572794"/>
    <w:rsid w:val="00576111"/>
    <w:rsid w:val="00584235"/>
    <w:rsid w:val="005844E7"/>
    <w:rsid w:val="005908B8"/>
    <w:rsid w:val="00593B93"/>
    <w:rsid w:val="0059512E"/>
    <w:rsid w:val="005A6DD2"/>
    <w:rsid w:val="005B32D0"/>
    <w:rsid w:val="005C385D"/>
    <w:rsid w:val="005C4E88"/>
    <w:rsid w:val="005D3B20"/>
    <w:rsid w:val="005D71B7"/>
    <w:rsid w:val="005E4759"/>
    <w:rsid w:val="005E5C68"/>
    <w:rsid w:val="005E65C0"/>
    <w:rsid w:val="005E7117"/>
    <w:rsid w:val="005F0390"/>
    <w:rsid w:val="00600194"/>
    <w:rsid w:val="006048B3"/>
    <w:rsid w:val="006072CD"/>
    <w:rsid w:val="006073CF"/>
    <w:rsid w:val="00612023"/>
    <w:rsid w:val="00612A28"/>
    <w:rsid w:val="00613868"/>
    <w:rsid w:val="00614190"/>
    <w:rsid w:val="006160B6"/>
    <w:rsid w:val="006214EB"/>
    <w:rsid w:val="006221AF"/>
    <w:rsid w:val="00622A99"/>
    <w:rsid w:val="00622E67"/>
    <w:rsid w:val="00626B57"/>
    <w:rsid w:val="00626EDC"/>
    <w:rsid w:val="00632FB8"/>
    <w:rsid w:val="006452D3"/>
    <w:rsid w:val="00646F66"/>
    <w:rsid w:val="006470EC"/>
    <w:rsid w:val="00651D02"/>
    <w:rsid w:val="006542D6"/>
    <w:rsid w:val="0065598E"/>
    <w:rsid w:val="00655AF2"/>
    <w:rsid w:val="00655BC5"/>
    <w:rsid w:val="006568BE"/>
    <w:rsid w:val="00657A50"/>
    <w:rsid w:val="0066025D"/>
    <w:rsid w:val="0066091A"/>
    <w:rsid w:val="00666E42"/>
    <w:rsid w:val="006773EC"/>
    <w:rsid w:val="00680504"/>
    <w:rsid w:val="00681CD9"/>
    <w:rsid w:val="00683E30"/>
    <w:rsid w:val="00687024"/>
    <w:rsid w:val="00694188"/>
    <w:rsid w:val="00695E22"/>
    <w:rsid w:val="0069646F"/>
    <w:rsid w:val="006B7093"/>
    <w:rsid w:val="006B7417"/>
    <w:rsid w:val="006C6B79"/>
    <w:rsid w:val="006D31F9"/>
    <w:rsid w:val="006D3691"/>
    <w:rsid w:val="006D530D"/>
    <w:rsid w:val="006D553A"/>
    <w:rsid w:val="006D7665"/>
    <w:rsid w:val="006E5EF0"/>
    <w:rsid w:val="006F2A2D"/>
    <w:rsid w:val="006F3117"/>
    <w:rsid w:val="006F3563"/>
    <w:rsid w:val="006F42B9"/>
    <w:rsid w:val="006F6103"/>
    <w:rsid w:val="00704E00"/>
    <w:rsid w:val="00717539"/>
    <w:rsid w:val="007209E7"/>
    <w:rsid w:val="00726182"/>
    <w:rsid w:val="00727635"/>
    <w:rsid w:val="00732329"/>
    <w:rsid w:val="00732F8E"/>
    <w:rsid w:val="007337CA"/>
    <w:rsid w:val="00734CE4"/>
    <w:rsid w:val="00735123"/>
    <w:rsid w:val="00741837"/>
    <w:rsid w:val="007453E6"/>
    <w:rsid w:val="00752C23"/>
    <w:rsid w:val="00754789"/>
    <w:rsid w:val="00766CA9"/>
    <w:rsid w:val="00770453"/>
    <w:rsid w:val="0077198D"/>
    <w:rsid w:val="00771AA5"/>
    <w:rsid w:val="0077309D"/>
    <w:rsid w:val="007774EE"/>
    <w:rsid w:val="00781822"/>
    <w:rsid w:val="00783F21"/>
    <w:rsid w:val="00784EA1"/>
    <w:rsid w:val="00786AE0"/>
    <w:rsid w:val="00787159"/>
    <w:rsid w:val="0079043A"/>
    <w:rsid w:val="007905FA"/>
    <w:rsid w:val="00791668"/>
    <w:rsid w:val="00791AA1"/>
    <w:rsid w:val="0079502F"/>
    <w:rsid w:val="00797E0F"/>
    <w:rsid w:val="007A0570"/>
    <w:rsid w:val="007A3793"/>
    <w:rsid w:val="007A540D"/>
    <w:rsid w:val="007A686B"/>
    <w:rsid w:val="007C1BA2"/>
    <w:rsid w:val="007C2B48"/>
    <w:rsid w:val="007D20E9"/>
    <w:rsid w:val="007D3036"/>
    <w:rsid w:val="007D363D"/>
    <w:rsid w:val="007D7881"/>
    <w:rsid w:val="007D7E3A"/>
    <w:rsid w:val="007E0E10"/>
    <w:rsid w:val="007E313A"/>
    <w:rsid w:val="007E4768"/>
    <w:rsid w:val="007E74DD"/>
    <w:rsid w:val="007E777B"/>
    <w:rsid w:val="007F2070"/>
    <w:rsid w:val="007F63C1"/>
    <w:rsid w:val="008053F5"/>
    <w:rsid w:val="00805853"/>
    <w:rsid w:val="00806735"/>
    <w:rsid w:val="00807AF7"/>
    <w:rsid w:val="00810198"/>
    <w:rsid w:val="00815DA8"/>
    <w:rsid w:val="00816460"/>
    <w:rsid w:val="0082194D"/>
    <w:rsid w:val="008221F9"/>
    <w:rsid w:val="00823E3A"/>
    <w:rsid w:val="008265D0"/>
    <w:rsid w:val="00826EF5"/>
    <w:rsid w:val="00831693"/>
    <w:rsid w:val="00840104"/>
    <w:rsid w:val="00840C1F"/>
    <w:rsid w:val="008411C9"/>
    <w:rsid w:val="00841FC5"/>
    <w:rsid w:val="0084293C"/>
    <w:rsid w:val="00843D0F"/>
    <w:rsid w:val="00845709"/>
    <w:rsid w:val="008576BD"/>
    <w:rsid w:val="00860463"/>
    <w:rsid w:val="00862363"/>
    <w:rsid w:val="0087187C"/>
    <w:rsid w:val="008727CF"/>
    <w:rsid w:val="00872850"/>
    <w:rsid w:val="00872E93"/>
    <w:rsid w:val="008733DA"/>
    <w:rsid w:val="00875A13"/>
    <w:rsid w:val="00876478"/>
    <w:rsid w:val="00876EF8"/>
    <w:rsid w:val="0088116D"/>
    <w:rsid w:val="008850E4"/>
    <w:rsid w:val="008939AB"/>
    <w:rsid w:val="008A12F5"/>
    <w:rsid w:val="008B1587"/>
    <w:rsid w:val="008B1B01"/>
    <w:rsid w:val="008B3BCD"/>
    <w:rsid w:val="008B6DF8"/>
    <w:rsid w:val="008C106C"/>
    <w:rsid w:val="008C10F1"/>
    <w:rsid w:val="008C1926"/>
    <w:rsid w:val="008C1E99"/>
    <w:rsid w:val="008C4524"/>
    <w:rsid w:val="008E0085"/>
    <w:rsid w:val="008E2AA6"/>
    <w:rsid w:val="008E311B"/>
    <w:rsid w:val="008E3A34"/>
    <w:rsid w:val="008F46E7"/>
    <w:rsid w:val="008F64CA"/>
    <w:rsid w:val="008F6F0B"/>
    <w:rsid w:val="008F7E4B"/>
    <w:rsid w:val="00907BA7"/>
    <w:rsid w:val="0091064E"/>
    <w:rsid w:val="00911FC5"/>
    <w:rsid w:val="009139C9"/>
    <w:rsid w:val="00915F18"/>
    <w:rsid w:val="00917E71"/>
    <w:rsid w:val="009221DD"/>
    <w:rsid w:val="0093177F"/>
    <w:rsid w:val="00931A10"/>
    <w:rsid w:val="009402BB"/>
    <w:rsid w:val="00947967"/>
    <w:rsid w:val="00952BDA"/>
    <w:rsid w:val="00955201"/>
    <w:rsid w:val="00965200"/>
    <w:rsid w:val="009668B3"/>
    <w:rsid w:val="00971471"/>
    <w:rsid w:val="009748A1"/>
    <w:rsid w:val="00974ECD"/>
    <w:rsid w:val="00976E04"/>
    <w:rsid w:val="009845B6"/>
    <w:rsid w:val="009849C2"/>
    <w:rsid w:val="00984D24"/>
    <w:rsid w:val="009858EB"/>
    <w:rsid w:val="00985FC9"/>
    <w:rsid w:val="00991A7B"/>
    <w:rsid w:val="00991D69"/>
    <w:rsid w:val="009955B9"/>
    <w:rsid w:val="009A386B"/>
    <w:rsid w:val="009A3F47"/>
    <w:rsid w:val="009A5B81"/>
    <w:rsid w:val="009A5FAE"/>
    <w:rsid w:val="009B0046"/>
    <w:rsid w:val="009C1440"/>
    <w:rsid w:val="009C2107"/>
    <w:rsid w:val="009C27E5"/>
    <w:rsid w:val="009C5D9E"/>
    <w:rsid w:val="009D2C3E"/>
    <w:rsid w:val="009E05A9"/>
    <w:rsid w:val="009E0625"/>
    <w:rsid w:val="009E3034"/>
    <w:rsid w:val="009E549F"/>
    <w:rsid w:val="009F28A8"/>
    <w:rsid w:val="009F3C5D"/>
    <w:rsid w:val="009F473E"/>
    <w:rsid w:val="009F5247"/>
    <w:rsid w:val="009F682A"/>
    <w:rsid w:val="009F6A57"/>
    <w:rsid w:val="00A022BE"/>
    <w:rsid w:val="00A07B4B"/>
    <w:rsid w:val="00A1278F"/>
    <w:rsid w:val="00A1366B"/>
    <w:rsid w:val="00A17AB6"/>
    <w:rsid w:val="00A2319D"/>
    <w:rsid w:val="00A24C95"/>
    <w:rsid w:val="00A2599A"/>
    <w:rsid w:val="00A26094"/>
    <w:rsid w:val="00A301BF"/>
    <w:rsid w:val="00A302B2"/>
    <w:rsid w:val="00A331B4"/>
    <w:rsid w:val="00A3484E"/>
    <w:rsid w:val="00A356D3"/>
    <w:rsid w:val="00A36ADA"/>
    <w:rsid w:val="00A37AE3"/>
    <w:rsid w:val="00A37C4D"/>
    <w:rsid w:val="00A41679"/>
    <w:rsid w:val="00A438D8"/>
    <w:rsid w:val="00A473F5"/>
    <w:rsid w:val="00A47742"/>
    <w:rsid w:val="00A50EB8"/>
    <w:rsid w:val="00A51E31"/>
    <w:rsid w:val="00A51F9D"/>
    <w:rsid w:val="00A5416A"/>
    <w:rsid w:val="00A542BF"/>
    <w:rsid w:val="00A62DFE"/>
    <w:rsid w:val="00A639F4"/>
    <w:rsid w:val="00A65864"/>
    <w:rsid w:val="00A65FAE"/>
    <w:rsid w:val="00A72D1C"/>
    <w:rsid w:val="00A7398C"/>
    <w:rsid w:val="00A77F6C"/>
    <w:rsid w:val="00A81A32"/>
    <w:rsid w:val="00A81E79"/>
    <w:rsid w:val="00A835BD"/>
    <w:rsid w:val="00A852D8"/>
    <w:rsid w:val="00A90271"/>
    <w:rsid w:val="00A9740F"/>
    <w:rsid w:val="00A97B15"/>
    <w:rsid w:val="00AA2776"/>
    <w:rsid w:val="00AA42D5"/>
    <w:rsid w:val="00AB2FAB"/>
    <w:rsid w:val="00AB5C14"/>
    <w:rsid w:val="00AC1EE7"/>
    <w:rsid w:val="00AC333F"/>
    <w:rsid w:val="00AC585C"/>
    <w:rsid w:val="00AD1925"/>
    <w:rsid w:val="00AE067D"/>
    <w:rsid w:val="00AE3C5C"/>
    <w:rsid w:val="00AE4F8D"/>
    <w:rsid w:val="00AF1181"/>
    <w:rsid w:val="00AF2F79"/>
    <w:rsid w:val="00AF4060"/>
    <w:rsid w:val="00AF4256"/>
    <w:rsid w:val="00AF4653"/>
    <w:rsid w:val="00AF57F0"/>
    <w:rsid w:val="00AF7DB7"/>
    <w:rsid w:val="00B00151"/>
    <w:rsid w:val="00B033F5"/>
    <w:rsid w:val="00B05A10"/>
    <w:rsid w:val="00B10D02"/>
    <w:rsid w:val="00B201E2"/>
    <w:rsid w:val="00B213E5"/>
    <w:rsid w:val="00B25E2F"/>
    <w:rsid w:val="00B33324"/>
    <w:rsid w:val="00B40581"/>
    <w:rsid w:val="00B40862"/>
    <w:rsid w:val="00B4196F"/>
    <w:rsid w:val="00B4376B"/>
    <w:rsid w:val="00B443E4"/>
    <w:rsid w:val="00B47F90"/>
    <w:rsid w:val="00B5484D"/>
    <w:rsid w:val="00B563EA"/>
    <w:rsid w:val="00B56CDF"/>
    <w:rsid w:val="00B60E51"/>
    <w:rsid w:val="00B63180"/>
    <w:rsid w:val="00B63A54"/>
    <w:rsid w:val="00B65F58"/>
    <w:rsid w:val="00B717B2"/>
    <w:rsid w:val="00B77D18"/>
    <w:rsid w:val="00B8313A"/>
    <w:rsid w:val="00B849FA"/>
    <w:rsid w:val="00B84AC6"/>
    <w:rsid w:val="00B93503"/>
    <w:rsid w:val="00B95006"/>
    <w:rsid w:val="00BA11B8"/>
    <w:rsid w:val="00BA31E8"/>
    <w:rsid w:val="00BA55E0"/>
    <w:rsid w:val="00BA6BD4"/>
    <w:rsid w:val="00BA6C7A"/>
    <w:rsid w:val="00BB17D1"/>
    <w:rsid w:val="00BB3752"/>
    <w:rsid w:val="00BB6688"/>
    <w:rsid w:val="00BB73FE"/>
    <w:rsid w:val="00BC26D4"/>
    <w:rsid w:val="00BC567B"/>
    <w:rsid w:val="00BD4B26"/>
    <w:rsid w:val="00BD577F"/>
    <w:rsid w:val="00BD6E99"/>
    <w:rsid w:val="00BE0C80"/>
    <w:rsid w:val="00BE5292"/>
    <w:rsid w:val="00BF2A42"/>
    <w:rsid w:val="00BF69F9"/>
    <w:rsid w:val="00C03771"/>
    <w:rsid w:val="00C03D8C"/>
    <w:rsid w:val="00C055EC"/>
    <w:rsid w:val="00C05EBF"/>
    <w:rsid w:val="00C10DC9"/>
    <w:rsid w:val="00C12FB3"/>
    <w:rsid w:val="00C17341"/>
    <w:rsid w:val="00C22500"/>
    <w:rsid w:val="00C24EEF"/>
    <w:rsid w:val="00C25CF6"/>
    <w:rsid w:val="00C26C36"/>
    <w:rsid w:val="00C32768"/>
    <w:rsid w:val="00C431DF"/>
    <w:rsid w:val="00C456BD"/>
    <w:rsid w:val="00C460B3"/>
    <w:rsid w:val="00C530DC"/>
    <w:rsid w:val="00C5350D"/>
    <w:rsid w:val="00C54596"/>
    <w:rsid w:val="00C56087"/>
    <w:rsid w:val="00C6123C"/>
    <w:rsid w:val="00C6311A"/>
    <w:rsid w:val="00C67ED8"/>
    <w:rsid w:val="00C7084D"/>
    <w:rsid w:val="00C7315E"/>
    <w:rsid w:val="00C74284"/>
    <w:rsid w:val="00C75474"/>
    <w:rsid w:val="00C75895"/>
    <w:rsid w:val="00C83C9F"/>
    <w:rsid w:val="00C92E28"/>
    <w:rsid w:val="00C93CE4"/>
    <w:rsid w:val="00C94519"/>
    <w:rsid w:val="00C94840"/>
    <w:rsid w:val="00CA4E0B"/>
    <w:rsid w:val="00CA4EE3"/>
    <w:rsid w:val="00CB027F"/>
    <w:rsid w:val="00CB1711"/>
    <w:rsid w:val="00CB1E84"/>
    <w:rsid w:val="00CC02B5"/>
    <w:rsid w:val="00CC0EBB"/>
    <w:rsid w:val="00CC52DD"/>
    <w:rsid w:val="00CC6297"/>
    <w:rsid w:val="00CC7690"/>
    <w:rsid w:val="00CD10BC"/>
    <w:rsid w:val="00CD1986"/>
    <w:rsid w:val="00CD3307"/>
    <w:rsid w:val="00CD54BF"/>
    <w:rsid w:val="00CE1CE2"/>
    <w:rsid w:val="00CE4D5C"/>
    <w:rsid w:val="00CE6E81"/>
    <w:rsid w:val="00CF05DA"/>
    <w:rsid w:val="00CF58EB"/>
    <w:rsid w:val="00CF6A48"/>
    <w:rsid w:val="00CF6FEC"/>
    <w:rsid w:val="00D0106E"/>
    <w:rsid w:val="00D04746"/>
    <w:rsid w:val="00D051E7"/>
    <w:rsid w:val="00D06383"/>
    <w:rsid w:val="00D1130C"/>
    <w:rsid w:val="00D1388A"/>
    <w:rsid w:val="00D20A96"/>
    <w:rsid w:val="00D20D26"/>
    <w:rsid w:val="00D20E85"/>
    <w:rsid w:val="00D21AF6"/>
    <w:rsid w:val="00D24615"/>
    <w:rsid w:val="00D339D9"/>
    <w:rsid w:val="00D36C85"/>
    <w:rsid w:val="00D37842"/>
    <w:rsid w:val="00D42DC2"/>
    <w:rsid w:val="00D4302B"/>
    <w:rsid w:val="00D4502B"/>
    <w:rsid w:val="00D47E38"/>
    <w:rsid w:val="00D537E1"/>
    <w:rsid w:val="00D55BB2"/>
    <w:rsid w:val="00D5636C"/>
    <w:rsid w:val="00D6091A"/>
    <w:rsid w:val="00D62563"/>
    <w:rsid w:val="00D637AD"/>
    <w:rsid w:val="00D63B1D"/>
    <w:rsid w:val="00D64735"/>
    <w:rsid w:val="00D6605A"/>
    <w:rsid w:val="00D6695F"/>
    <w:rsid w:val="00D70AD9"/>
    <w:rsid w:val="00D71335"/>
    <w:rsid w:val="00D727B0"/>
    <w:rsid w:val="00D75644"/>
    <w:rsid w:val="00D77FBA"/>
    <w:rsid w:val="00D81656"/>
    <w:rsid w:val="00D82509"/>
    <w:rsid w:val="00D836DD"/>
    <w:rsid w:val="00D83D87"/>
    <w:rsid w:val="00D84A6D"/>
    <w:rsid w:val="00D86A30"/>
    <w:rsid w:val="00D91688"/>
    <w:rsid w:val="00D9650C"/>
    <w:rsid w:val="00D97CB4"/>
    <w:rsid w:val="00D97DD4"/>
    <w:rsid w:val="00DA42E0"/>
    <w:rsid w:val="00DA5A8A"/>
    <w:rsid w:val="00DB1170"/>
    <w:rsid w:val="00DB26CD"/>
    <w:rsid w:val="00DB27EB"/>
    <w:rsid w:val="00DB2A1C"/>
    <w:rsid w:val="00DB441C"/>
    <w:rsid w:val="00DB44AF"/>
    <w:rsid w:val="00DC1F58"/>
    <w:rsid w:val="00DC339B"/>
    <w:rsid w:val="00DC42AB"/>
    <w:rsid w:val="00DC5D40"/>
    <w:rsid w:val="00DC69A7"/>
    <w:rsid w:val="00DC6C34"/>
    <w:rsid w:val="00DD30E9"/>
    <w:rsid w:val="00DD4F47"/>
    <w:rsid w:val="00DD7FBB"/>
    <w:rsid w:val="00DE0B9F"/>
    <w:rsid w:val="00DE2A9E"/>
    <w:rsid w:val="00DE4238"/>
    <w:rsid w:val="00DE657F"/>
    <w:rsid w:val="00DF1218"/>
    <w:rsid w:val="00DF4199"/>
    <w:rsid w:val="00DF6462"/>
    <w:rsid w:val="00E020F5"/>
    <w:rsid w:val="00E02FA0"/>
    <w:rsid w:val="00E036DC"/>
    <w:rsid w:val="00E10454"/>
    <w:rsid w:val="00E112E5"/>
    <w:rsid w:val="00E122D8"/>
    <w:rsid w:val="00E12CC8"/>
    <w:rsid w:val="00E15352"/>
    <w:rsid w:val="00E1729A"/>
    <w:rsid w:val="00E17ABC"/>
    <w:rsid w:val="00E21CC7"/>
    <w:rsid w:val="00E24D9E"/>
    <w:rsid w:val="00E25849"/>
    <w:rsid w:val="00E30928"/>
    <w:rsid w:val="00E3197E"/>
    <w:rsid w:val="00E342F8"/>
    <w:rsid w:val="00E351ED"/>
    <w:rsid w:val="00E3540C"/>
    <w:rsid w:val="00E36EB3"/>
    <w:rsid w:val="00E378FE"/>
    <w:rsid w:val="00E42882"/>
    <w:rsid w:val="00E42B19"/>
    <w:rsid w:val="00E56389"/>
    <w:rsid w:val="00E6034B"/>
    <w:rsid w:val="00E623F2"/>
    <w:rsid w:val="00E6549E"/>
    <w:rsid w:val="00E65EDE"/>
    <w:rsid w:val="00E70F81"/>
    <w:rsid w:val="00E72E10"/>
    <w:rsid w:val="00E759C2"/>
    <w:rsid w:val="00E77055"/>
    <w:rsid w:val="00E77460"/>
    <w:rsid w:val="00E8019F"/>
    <w:rsid w:val="00E83ABC"/>
    <w:rsid w:val="00E844F2"/>
    <w:rsid w:val="00E90975"/>
    <w:rsid w:val="00E90AD0"/>
    <w:rsid w:val="00E92FCB"/>
    <w:rsid w:val="00E94FA6"/>
    <w:rsid w:val="00E96D4D"/>
    <w:rsid w:val="00EA147F"/>
    <w:rsid w:val="00EA1509"/>
    <w:rsid w:val="00EA4A27"/>
    <w:rsid w:val="00EA4FA6"/>
    <w:rsid w:val="00EB1A25"/>
    <w:rsid w:val="00EC7363"/>
    <w:rsid w:val="00ED03AB"/>
    <w:rsid w:val="00ED0DFA"/>
    <w:rsid w:val="00ED1963"/>
    <w:rsid w:val="00ED1CD4"/>
    <w:rsid w:val="00ED1D2B"/>
    <w:rsid w:val="00ED64B5"/>
    <w:rsid w:val="00EE7CCA"/>
    <w:rsid w:val="00EF295C"/>
    <w:rsid w:val="00EF5F5E"/>
    <w:rsid w:val="00F00451"/>
    <w:rsid w:val="00F0301A"/>
    <w:rsid w:val="00F05F33"/>
    <w:rsid w:val="00F06E53"/>
    <w:rsid w:val="00F07F82"/>
    <w:rsid w:val="00F1271E"/>
    <w:rsid w:val="00F16A14"/>
    <w:rsid w:val="00F22CFE"/>
    <w:rsid w:val="00F34232"/>
    <w:rsid w:val="00F35901"/>
    <w:rsid w:val="00F362D7"/>
    <w:rsid w:val="00F37D7B"/>
    <w:rsid w:val="00F5314C"/>
    <w:rsid w:val="00F5575D"/>
    <w:rsid w:val="00F5688C"/>
    <w:rsid w:val="00F60048"/>
    <w:rsid w:val="00F635DD"/>
    <w:rsid w:val="00F6627B"/>
    <w:rsid w:val="00F7336E"/>
    <w:rsid w:val="00F734F2"/>
    <w:rsid w:val="00F75052"/>
    <w:rsid w:val="00F804D3"/>
    <w:rsid w:val="00F816CB"/>
    <w:rsid w:val="00F81CD2"/>
    <w:rsid w:val="00F82641"/>
    <w:rsid w:val="00F90F18"/>
    <w:rsid w:val="00F92E2A"/>
    <w:rsid w:val="00F937E4"/>
    <w:rsid w:val="00F954BA"/>
    <w:rsid w:val="00F95EE7"/>
    <w:rsid w:val="00FA39E6"/>
    <w:rsid w:val="00FA77A0"/>
    <w:rsid w:val="00FA7BC9"/>
    <w:rsid w:val="00FB1F1F"/>
    <w:rsid w:val="00FB378E"/>
    <w:rsid w:val="00FB37F1"/>
    <w:rsid w:val="00FB47C0"/>
    <w:rsid w:val="00FB501B"/>
    <w:rsid w:val="00FB719A"/>
    <w:rsid w:val="00FB7770"/>
    <w:rsid w:val="00FD3B91"/>
    <w:rsid w:val="00FD576B"/>
    <w:rsid w:val="00FD579E"/>
    <w:rsid w:val="00FD639C"/>
    <w:rsid w:val="00FD6845"/>
    <w:rsid w:val="00FD6FB2"/>
    <w:rsid w:val="00FE1678"/>
    <w:rsid w:val="00FE36F6"/>
    <w:rsid w:val="00FE4516"/>
    <w:rsid w:val="00FE64C8"/>
    <w:rsid w:val="00FE7BF3"/>
    <w:rsid w:val="00FF02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CF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1629BF"/>
    <w:pPr>
      <w:snapToGrid w:val="0"/>
      <w:jc w:val="left"/>
    </w:pPr>
    <w:rPr>
      <w:sz w:val="20"/>
    </w:rPr>
  </w:style>
  <w:style w:type="character" w:customStyle="1" w:styleId="afd">
    <w:name w:val="註腳文字 字元"/>
    <w:basedOn w:val="a7"/>
    <w:link w:val="afc"/>
    <w:uiPriority w:val="99"/>
    <w:rsid w:val="001629BF"/>
    <w:rPr>
      <w:rFonts w:ascii="標楷體" w:eastAsia="標楷體"/>
      <w:kern w:val="2"/>
    </w:rPr>
  </w:style>
  <w:style w:type="character" w:styleId="afe">
    <w:name w:val="footnote reference"/>
    <w:basedOn w:val="a7"/>
    <w:uiPriority w:val="99"/>
    <w:semiHidden/>
    <w:unhideWhenUsed/>
    <w:rsid w:val="001629BF"/>
    <w:rPr>
      <w:vertAlign w:val="superscript"/>
    </w:rPr>
  </w:style>
  <w:style w:type="character" w:styleId="aff">
    <w:name w:val="Unresolved Mention"/>
    <w:basedOn w:val="a7"/>
    <w:uiPriority w:val="99"/>
    <w:semiHidden/>
    <w:unhideWhenUsed/>
    <w:rsid w:val="001629BF"/>
    <w:rPr>
      <w:color w:val="605E5C"/>
      <w:shd w:val="clear" w:color="auto" w:fill="E1DFDD"/>
    </w:rPr>
  </w:style>
  <w:style w:type="character" w:styleId="aff0">
    <w:name w:val="annotation reference"/>
    <w:basedOn w:val="a7"/>
    <w:uiPriority w:val="99"/>
    <w:semiHidden/>
    <w:unhideWhenUsed/>
    <w:rsid w:val="001629BF"/>
    <w:rPr>
      <w:sz w:val="18"/>
      <w:szCs w:val="18"/>
    </w:rPr>
  </w:style>
  <w:style w:type="paragraph" w:styleId="aff1">
    <w:name w:val="annotation text"/>
    <w:basedOn w:val="a6"/>
    <w:link w:val="aff2"/>
    <w:uiPriority w:val="99"/>
    <w:semiHidden/>
    <w:unhideWhenUsed/>
    <w:rsid w:val="001629BF"/>
    <w:pPr>
      <w:jc w:val="left"/>
    </w:pPr>
  </w:style>
  <w:style w:type="character" w:customStyle="1" w:styleId="aff2">
    <w:name w:val="註解文字 字元"/>
    <w:basedOn w:val="a7"/>
    <w:link w:val="aff1"/>
    <w:uiPriority w:val="99"/>
    <w:semiHidden/>
    <w:rsid w:val="001629BF"/>
    <w:rPr>
      <w:rFonts w:ascii="標楷體" w:eastAsia="標楷體"/>
      <w:kern w:val="2"/>
      <w:sz w:val="32"/>
    </w:rPr>
  </w:style>
  <w:style w:type="paragraph" w:styleId="aff3">
    <w:name w:val="annotation subject"/>
    <w:basedOn w:val="aff1"/>
    <w:next w:val="aff1"/>
    <w:link w:val="aff4"/>
    <w:uiPriority w:val="99"/>
    <w:semiHidden/>
    <w:unhideWhenUsed/>
    <w:rsid w:val="001629BF"/>
    <w:rPr>
      <w:b/>
      <w:bCs/>
    </w:rPr>
  </w:style>
  <w:style w:type="character" w:customStyle="1" w:styleId="aff4">
    <w:name w:val="註解主旨 字元"/>
    <w:basedOn w:val="aff2"/>
    <w:link w:val="aff3"/>
    <w:uiPriority w:val="99"/>
    <w:semiHidden/>
    <w:rsid w:val="001629BF"/>
    <w:rPr>
      <w:rFonts w:ascii="標楷體" w:eastAsia="標楷體"/>
      <w:b/>
      <w:bCs/>
      <w:kern w:val="2"/>
      <w:sz w:val="32"/>
    </w:rPr>
  </w:style>
  <w:style w:type="paragraph" w:styleId="HTML">
    <w:name w:val="HTML Preformatted"/>
    <w:basedOn w:val="a6"/>
    <w:link w:val="HTML0"/>
    <w:uiPriority w:val="99"/>
    <w:semiHidden/>
    <w:unhideWhenUsed/>
    <w:rsid w:val="001629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1629BF"/>
    <w:rPr>
      <w:rFonts w:ascii="細明體" w:eastAsia="細明體" w:hAnsi="細明體" w:cs="細明體"/>
      <w:sz w:val="24"/>
      <w:szCs w:val="24"/>
    </w:rPr>
  </w:style>
  <w:style w:type="character" w:customStyle="1" w:styleId="30">
    <w:name w:val="標題 3 字元"/>
    <w:basedOn w:val="a7"/>
    <w:link w:val="3"/>
    <w:rsid w:val="00D77FBA"/>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66333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3881134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D7390-B58A-4A42-A003-7C3F22BE7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2125</Words>
  <Characters>12114</Characters>
  <Application>Microsoft Office Word</Application>
  <DocSecurity>0</DocSecurity>
  <Lines>100</Lines>
  <Paragraphs>28</Paragraphs>
  <ScaleCrop>false</ScaleCrop>
  <Company/>
  <LinksUpToDate>false</LinksUpToDate>
  <CharactersWithSpaces>14211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2025-08-28T07:03:00Z</dcterms:created>
  <dcterms:modified xsi:type="dcterms:W3CDTF">2025-09-01T04:05:00Z</dcterms:modified>
  <cp:contentStatus/>
</cp:coreProperties>
</file>