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2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9129"/>
        <w:gridCol w:w="3415"/>
      </w:tblGrid>
      <w:tr w:rsidR="00FF343B" w14:paraId="170F61A4" w14:textId="77777777" w:rsidTr="00286DEC">
        <w:trPr>
          <w:tblHeader/>
        </w:trPr>
        <w:tc>
          <w:tcPr>
            <w:tcW w:w="1729" w:type="dxa"/>
            <w:vAlign w:val="center"/>
          </w:tcPr>
          <w:p w14:paraId="35FFD5F0" w14:textId="77777777"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案號</w:t>
            </w:r>
          </w:p>
        </w:tc>
        <w:tc>
          <w:tcPr>
            <w:tcW w:w="9129" w:type="dxa"/>
            <w:vAlign w:val="center"/>
          </w:tcPr>
          <w:p w14:paraId="32BF1961" w14:textId="77777777"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  <w:spacing w:val="60"/>
              </w:rPr>
            </w:pPr>
            <w:r>
              <w:rPr>
                <w:rFonts w:eastAsia="標楷體" w:hint="eastAsia"/>
                <w:b/>
                <w:spacing w:val="60"/>
              </w:rPr>
              <w:t>機關改善與處置情形</w:t>
            </w:r>
          </w:p>
        </w:tc>
        <w:tc>
          <w:tcPr>
            <w:tcW w:w="3415" w:type="dxa"/>
            <w:vAlign w:val="center"/>
          </w:tcPr>
          <w:p w14:paraId="683D69C4" w14:textId="77777777"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結案情形</w:t>
            </w:r>
          </w:p>
        </w:tc>
      </w:tr>
      <w:tr w:rsidR="00FF343B" w:rsidRPr="00203463" w14:paraId="019897D8" w14:textId="77777777" w:rsidTr="00286DEC">
        <w:trPr>
          <w:trHeight w:val="468"/>
        </w:trPr>
        <w:tc>
          <w:tcPr>
            <w:tcW w:w="1729" w:type="dxa"/>
            <w:vAlign w:val="center"/>
          </w:tcPr>
          <w:p w14:paraId="44219776" w14:textId="77777777" w:rsidR="00FF343B" w:rsidRDefault="007336A7" w:rsidP="00720393">
            <w:pPr>
              <w:spacing w:line="360" w:lineRule="atLeast"/>
              <w:ind w:leftChars="50" w:left="120" w:rightChars="50" w:right="120"/>
              <w:jc w:val="center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  <w:szCs w:val="28"/>
              </w:rPr>
              <w:t>112</w:t>
            </w:r>
            <w:r>
              <w:rPr>
                <w:rFonts w:eastAsia="標楷體" w:hint="eastAsia"/>
                <w:bCs/>
                <w:szCs w:val="28"/>
              </w:rPr>
              <w:t>內調</w:t>
            </w:r>
            <w:r>
              <w:rPr>
                <w:rFonts w:eastAsia="標楷體" w:hint="eastAsia"/>
                <w:bCs/>
                <w:szCs w:val="28"/>
              </w:rPr>
              <w:t>0024</w:t>
            </w:r>
          </w:p>
        </w:tc>
        <w:tc>
          <w:tcPr>
            <w:tcW w:w="9129" w:type="dxa"/>
          </w:tcPr>
          <w:p w14:paraId="57BC5D43" w14:textId="77777777"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◆產生行政變革績效</w:t>
            </w:r>
          </w:p>
          <w:p w14:paraId="7052B38C" w14:textId="6ECF5621" w:rsidR="00FF343B" w:rsidRPr="0078237E" w:rsidRDefault="007336A7" w:rsidP="00286DEC">
            <w:pPr>
              <w:numPr>
                <w:ilvl w:val="0"/>
                <w:numId w:val="30"/>
              </w:numPr>
              <w:spacing w:line="360" w:lineRule="atLeast"/>
              <w:ind w:left="206" w:hanging="206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交通部航港局</w:t>
            </w:r>
            <w:proofErr w:type="spellStart"/>
            <w:r>
              <w:rPr>
                <w:rFonts w:eastAsia="標楷體" w:hint="eastAsia"/>
                <w:bCs/>
              </w:rPr>
              <w:t>MTNet</w:t>
            </w:r>
            <w:proofErr w:type="spellEnd"/>
            <w:r>
              <w:rPr>
                <w:rFonts w:eastAsia="標楷體" w:hint="eastAsia"/>
                <w:bCs/>
              </w:rPr>
              <w:t>介接介接海洋委員會「海域遊憩船舶進出港線上申請系統」及海巡署「安檢資訊系統」。</w:t>
            </w:r>
            <w:r>
              <w:rPr>
                <w:rFonts w:eastAsia="標楷體" w:hint="eastAsia"/>
                <w:bCs/>
              </w:rPr>
              <w:t xml:space="preserve"> </w:t>
            </w:r>
          </w:p>
          <w:p w14:paraId="1C5A0E9B" w14:textId="7418F4C1" w:rsidR="00FF343B" w:rsidRPr="0078237E" w:rsidRDefault="007336A7" w:rsidP="00286DEC">
            <w:pPr>
              <w:numPr>
                <w:ilvl w:val="0"/>
                <w:numId w:val="30"/>
              </w:numPr>
              <w:spacing w:line="360" w:lineRule="atLeast"/>
              <w:ind w:left="192" w:hanging="192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臺南市府針對調查意見三將軍漁港開發計畫，已辦理土地標租及招商作業，並進行整體規劃評估及變更將軍漁港漁港計畫；興建曳船道用地標租提供將軍漁港專屬漁船維修場所；標租商業三用地等作為。</w:t>
            </w:r>
          </w:p>
        </w:tc>
        <w:tc>
          <w:tcPr>
            <w:tcW w:w="3415" w:type="dxa"/>
          </w:tcPr>
          <w:p w14:paraId="45EF1F82" w14:textId="77777777" w:rsidR="00FF343B" w:rsidRDefault="007336A7" w:rsidP="00FD1947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內政及族群、交通及採購委員會114.08.19第6屆第50次聯席會議決議 : 結案存查。</w:t>
            </w:r>
          </w:p>
        </w:tc>
      </w:tr>
    </w:tbl>
    <w:p w14:paraId="5605F63C" w14:textId="313C0C9A" w:rsidR="008E6A2A" w:rsidRDefault="008E6A2A" w:rsidP="00286DEC">
      <w:pPr>
        <w:snapToGrid w:val="0"/>
        <w:spacing w:beforeLines="100" w:before="360" w:line="240" w:lineRule="atLeast"/>
        <w:ind w:leftChars="6" w:left="866" w:hangingChars="304" w:hanging="852"/>
        <w:rPr>
          <w:rFonts w:eastAsia="標楷體"/>
          <w:b/>
          <w:bCs/>
          <w:sz w:val="28"/>
        </w:rPr>
      </w:pPr>
    </w:p>
    <w:sectPr w:rsidR="008E6A2A" w:rsidSect="00E95086">
      <w:headerReference w:type="default" r:id="rId7"/>
      <w:footerReference w:type="even" r:id="rId8"/>
      <w:footerReference w:type="default" r:id="rId9"/>
      <w:pgSz w:w="16840" w:h="11907" w:orient="landscape" w:code="9"/>
      <w:pgMar w:top="1418" w:right="1418" w:bottom="1418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36B16" w14:textId="77777777" w:rsidR="00D21D69" w:rsidRDefault="00D21D69" w:rsidP="008E6A2A">
      <w:r>
        <w:separator/>
      </w:r>
    </w:p>
  </w:endnote>
  <w:endnote w:type="continuationSeparator" w:id="0">
    <w:p w14:paraId="26B660D0" w14:textId="77777777" w:rsidR="00D21D69" w:rsidRDefault="00D21D69" w:rsidP="008E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43724" w14:textId="77777777" w:rsidR="008E6A2A" w:rsidRDefault="003312E1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E6A2A"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144369F" w14:textId="77777777" w:rsidR="008E6A2A" w:rsidRDefault="008E6A2A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35233" w14:textId="77777777" w:rsidR="008E6A2A" w:rsidRPr="00530BF4" w:rsidRDefault="00530BF4" w:rsidP="00530BF4">
    <w:pPr>
      <w:pStyle w:val="a9"/>
      <w:tabs>
        <w:tab w:val="clear" w:pos="4153"/>
        <w:tab w:val="clear" w:pos="8306"/>
        <w:tab w:val="center" w:pos="7002"/>
        <w:tab w:val="right" w:pos="14004"/>
      </w:tabs>
      <w:ind w:right="360"/>
      <w:rPr>
        <w:rFonts w:eastAsia="標楷體"/>
      </w:rPr>
    </w:pPr>
    <w:r w:rsidRPr="00530BF4">
      <w:rPr>
        <w:rFonts w:eastAsia="標楷體" w:hint="eastAsia"/>
      </w:rPr>
      <w:t>報表編號：</w:t>
    </w:r>
    <w:r w:rsidRPr="00530BF4">
      <w:rPr>
        <w:rFonts w:eastAsia="標楷體" w:hint="eastAsia"/>
      </w:rPr>
      <w:t>L0607</w:t>
    </w:r>
    <w:r w:rsidRPr="00530BF4">
      <w:rPr>
        <w:rFonts w:eastAsia="標楷體" w:hint="eastAsia"/>
      </w:rPr>
      <w:tab/>
    </w:r>
    <w:r w:rsidRPr="00530BF4">
      <w:rPr>
        <w:rFonts w:eastAsia="標楷體" w:hint="eastAsia"/>
      </w:rPr>
      <w:t>第</w:t>
    </w:r>
    <w:r w:rsidR="003312E1" w:rsidRPr="00530BF4">
      <w:rPr>
        <w:rFonts w:eastAsia="標楷體"/>
      </w:rPr>
      <w:fldChar w:fldCharType="begin"/>
    </w:r>
    <w:r w:rsidRPr="00530BF4">
      <w:rPr>
        <w:rFonts w:eastAsia="標楷體"/>
      </w:rPr>
      <w:instrText xml:space="preserve"> PAGE   \* MERGEFORMAT </w:instrText>
    </w:r>
    <w:r w:rsidR="003312E1" w:rsidRPr="00530BF4">
      <w:rPr>
        <w:rFonts w:eastAsia="標楷體"/>
      </w:rPr>
      <w:fldChar w:fldCharType="separate"/>
    </w:r>
    <w:r w:rsidR="002551AA">
      <w:rPr>
        <w:rFonts w:eastAsia="標楷體"/>
        <w:noProof/>
      </w:rPr>
      <w:t>1</w:t>
    </w:r>
    <w:r w:rsidR="003312E1" w:rsidRPr="00530BF4">
      <w:rPr>
        <w:rFonts w:eastAsia="標楷體"/>
      </w:rPr>
      <w:fldChar w:fldCharType="end"/>
    </w:r>
    <w:r w:rsidRPr="00530BF4">
      <w:rPr>
        <w:rFonts w:eastAsia="標楷體" w:hint="eastAsia"/>
      </w:rPr>
      <w:t>頁，共</w:t>
    </w:r>
    <w:fldSimple w:instr=" NUMPAGES  \* Arabic  \* MERGEFORMAT ">
      <w:r w:rsidR="002551AA" w:rsidRPr="002551AA">
        <w:rPr>
          <w:rFonts w:eastAsia="標楷體"/>
          <w:noProof/>
        </w:rPr>
        <w:t>1</w:t>
      </w:r>
    </w:fldSimple>
    <w:r w:rsidRPr="00530BF4">
      <w:rPr>
        <w:rFonts w:eastAsia="標楷體" w:hint="eastAsia"/>
      </w:rPr>
      <w:t>頁</w:t>
    </w:r>
    <w:r w:rsidRPr="00530BF4">
      <w:rPr>
        <w:rFonts w:eastAsia="標楷體" w:hint="eastAsia"/>
      </w:rPr>
      <w:tab/>
    </w:r>
    <w:r w:rsidRPr="00530BF4">
      <w:rPr>
        <w:rFonts w:eastAsia="標楷體" w:hint="eastAsia"/>
      </w:rPr>
      <w:t>製表日期：</w:t>
    </w:r>
    <w:r w:rsidRPr="00530BF4">
      <w:rPr>
        <w:rFonts w:eastAsia="標楷體" w:hint="eastAsia"/>
      </w:rPr>
      <w:t>114/08/25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35F70" w14:textId="77777777" w:rsidR="00D21D69" w:rsidRDefault="00D21D69" w:rsidP="008E6A2A">
      <w:r>
        <w:separator/>
      </w:r>
    </w:p>
  </w:footnote>
  <w:footnote w:type="continuationSeparator" w:id="0">
    <w:p w14:paraId="1C209363" w14:textId="77777777" w:rsidR="00D21D69" w:rsidRDefault="00D21D69" w:rsidP="008E6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FA3EC" w14:textId="77777777" w:rsidR="00BF6519" w:rsidRDefault="008E6A2A" w:rsidP="002551AA">
    <w:pPr>
      <w:pStyle w:val="ab"/>
      <w:spacing w:beforeLines="120" w:before="288"/>
      <w:jc w:val="center"/>
      <w:rPr>
        <w:rFonts w:eastAsia="標楷體"/>
        <w:b/>
        <w:bCs/>
        <w:sz w:val="40"/>
      </w:rPr>
    </w:pPr>
    <w:bookmarkStart w:id="0" w:name="OLE_LINK1"/>
    <w:r>
      <w:rPr>
        <w:rFonts w:eastAsia="標楷體" w:hint="eastAsia"/>
        <w:b/>
        <w:bCs/>
        <w:sz w:val="40"/>
      </w:rPr>
      <w:t>監察院內政及族群委員會調查報告結案情形一覽表</w:t>
    </w:r>
  </w:p>
  <w:bookmarkEnd w:id="0"/>
  <w:p w14:paraId="16108069" w14:textId="77777777" w:rsidR="008E6A2A" w:rsidRPr="00BF6519" w:rsidRDefault="008E6A2A" w:rsidP="002551AA">
    <w:pPr>
      <w:pStyle w:val="ab"/>
      <w:spacing w:beforeLines="120" w:before="288" w:line="240" w:lineRule="exact"/>
      <w:jc w:val="right"/>
      <w:rPr>
        <w:rFonts w:ascii="標楷體" w:eastAsia="標楷體" w:hAnsi="標楷體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13CA"/>
    <w:multiLevelType w:val="hybridMultilevel"/>
    <w:tmpl w:val="9EF81C50"/>
    <w:lvl w:ilvl="0" w:tplc="82126094">
      <w:start w:val="1"/>
      <w:numFmt w:val="decimal"/>
      <w:lvlText w:val="%1."/>
      <w:lvlJc w:val="left"/>
      <w:pPr>
        <w:tabs>
          <w:tab w:val="num" w:pos="2120"/>
        </w:tabs>
        <w:ind w:left="212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40"/>
        </w:tabs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00"/>
        </w:tabs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80"/>
        </w:tabs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0"/>
        </w:tabs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0"/>
        </w:tabs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20"/>
        </w:tabs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00"/>
        </w:tabs>
        <w:ind w:left="5600" w:hanging="480"/>
      </w:pPr>
    </w:lvl>
  </w:abstractNum>
  <w:abstractNum w:abstractNumId="1" w15:restartNumberingAfterBreak="0">
    <w:nsid w:val="048B68F4"/>
    <w:multiLevelType w:val="hybridMultilevel"/>
    <w:tmpl w:val="E60AB688"/>
    <w:lvl w:ilvl="0" w:tplc="43E8AD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7742D7"/>
    <w:multiLevelType w:val="hybridMultilevel"/>
    <w:tmpl w:val="237E18CA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876F4F"/>
    <w:multiLevelType w:val="hybridMultilevel"/>
    <w:tmpl w:val="822C41CA"/>
    <w:lvl w:ilvl="0" w:tplc="B218C5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B56071"/>
    <w:multiLevelType w:val="hybridMultilevel"/>
    <w:tmpl w:val="376EDB66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0F8469A8"/>
    <w:multiLevelType w:val="hybridMultilevel"/>
    <w:tmpl w:val="1D1C2A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0E010C"/>
    <w:multiLevelType w:val="multilevel"/>
    <w:tmpl w:val="F4CCF220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5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7" w15:restartNumberingAfterBreak="0">
    <w:nsid w:val="1EA258FA"/>
    <w:multiLevelType w:val="hybridMultilevel"/>
    <w:tmpl w:val="B13CD934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93CB5"/>
    <w:multiLevelType w:val="hybridMultilevel"/>
    <w:tmpl w:val="3B7EAF7C"/>
    <w:lvl w:ilvl="0" w:tplc="66D0B398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63EF9"/>
    <w:multiLevelType w:val="hybridMultilevel"/>
    <w:tmpl w:val="717C36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0D0113"/>
    <w:multiLevelType w:val="hybridMultilevel"/>
    <w:tmpl w:val="BF36096A"/>
    <w:lvl w:ilvl="0" w:tplc="AC5AAAD0">
      <w:start w:val="1"/>
      <w:numFmt w:val="taiwaneseCountingThousand"/>
      <w:lvlText w:val="%1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5D593A"/>
    <w:multiLevelType w:val="hybridMultilevel"/>
    <w:tmpl w:val="9AB45D32"/>
    <w:lvl w:ilvl="0" w:tplc="93DE43AC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5F2C2C"/>
    <w:multiLevelType w:val="hybridMultilevel"/>
    <w:tmpl w:val="D186965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46B562C8"/>
    <w:multiLevelType w:val="hybridMultilevel"/>
    <w:tmpl w:val="C7B62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FA2E65"/>
    <w:multiLevelType w:val="hybridMultilevel"/>
    <w:tmpl w:val="594E6F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9F33A0C"/>
    <w:multiLevelType w:val="hybridMultilevel"/>
    <w:tmpl w:val="4334B1CE"/>
    <w:lvl w:ilvl="0" w:tplc="BABA2504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D370EA"/>
    <w:multiLevelType w:val="singleLevel"/>
    <w:tmpl w:val="0122E9BC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17" w15:restartNumberingAfterBreak="0">
    <w:nsid w:val="52717A00"/>
    <w:multiLevelType w:val="hybridMultilevel"/>
    <w:tmpl w:val="3DFC70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2E310EA"/>
    <w:multiLevelType w:val="hybridMultilevel"/>
    <w:tmpl w:val="C5A293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634B26"/>
    <w:multiLevelType w:val="hybridMultilevel"/>
    <w:tmpl w:val="88B4E6DC"/>
    <w:lvl w:ilvl="0" w:tplc="0409000F">
      <w:start w:val="1"/>
      <w:numFmt w:val="decimal"/>
      <w:lvlText w:val="%1."/>
      <w:lvlJc w:val="left"/>
      <w:pPr>
        <w:ind w:left="7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20" w15:restartNumberingAfterBreak="0">
    <w:nsid w:val="5784317F"/>
    <w:multiLevelType w:val="hybridMultilevel"/>
    <w:tmpl w:val="01ECFD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CE56F9"/>
    <w:multiLevelType w:val="hybridMultilevel"/>
    <w:tmpl w:val="C1846000"/>
    <w:lvl w:ilvl="0" w:tplc="CAC0AB56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B3767BF"/>
    <w:multiLevelType w:val="hybridMultilevel"/>
    <w:tmpl w:val="9160A9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0069D4"/>
    <w:multiLevelType w:val="hybridMultilevel"/>
    <w:tmpl w:val="409E5E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6155C2D"/>
    <w:multiLevelType w:val="hybridMultilevel"/>
    <w:tmpl w:val="DF94D388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839648C"/>
    <w:multiLevelType w:val="hybridMultilevel"/>
    <w:tmpl w:val="1576BF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C0649B2"/>
    <w:multiLevelType w:val="hybridMultilevel"/>
    <w:tmpl w:val="9894D2E4"/>
    <w:lvl w:ilvl="0" w:tplc="156C558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C7F6FB7"/>
    <w:multiLevelType w:val="hybridMultilevel"/>
    <w:tmpl w:val="7B0E2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E4273C9"/>
    <w:multiLevelType w:val="hybridMultilevel"/>
    <w:tmpl w:val="7D301548"/>
    <w:lvl w:ilvl="0" w:tplc="A0DE036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F7E4D33"/>
    <w:multiLevelType w:val="hybridMultilevel"/>
    <w:tmpl w:val="A0B83530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69931274">
    <w:abstractNumId w:val="16"/>
  </w:num>
  <w:num w:numId="2" w16cid:durableId="1072042141">
    <w:abstractNumId w:val="6"/>
  </w:num>
  <w:num w:numId="3" w16cid:durableId="254091726">
    <w:abstractNumId w:val="1"/>
  </w:num>
  <w:num w:numId="4" w16cid:durableId="1764108025">
    <w:abstractNumId w:val="0"/>
  </w:num>
  <w:num w:numId="5" w16cid:durableId="400907489">
    <w:abstractNumId w:val="25"/>
  </w:num>
  <w:num w:numId="6" w16cid:durableId="1864319934">
    <w:abstractNumId w:val="29"/>
  </w:num>
  <w:num w:numId="7" w16cid:durableId="297610770">
    <w:abstractNumId w:val="24"/>
  </w:num>
  <w:num w:numId="8" w16cid:durableId="1478188018">
    <w:abstractNumId w:val="2"/>
  </w:num>
  <w:num w:numId="9" w16cid:durableId="303317364">
    <w:abstractNumId w:val="7"/>
  </w:num>
  <w:num w:numId="10" w16cid:durableId="1049259522">
    <w:abstractNumId w:val="26"/>
  </w:num>
  <w:num w:numId="11" w16cid:durableId="78259011">
    <w:abstractNumId w:val="14"/>
  </w:num>
  <w:num w:numId="12" w16cid:durableId="569770748">
    <w:abstractNumId w:val="23"/>
  </w:num>
  <w:num w:numId="13" w16cid:durableId="1186556736">
    <w:abstractNumId w:val="9"/>
  </w:num>
  <w:num w:numId="14" w16cid:durableId="284433953">
    <w:abstractNumId w:val="19"/>
  </w:num>
  <w:num w:numId="15" w16cid:durableId="1917744644">
    <w:abstractNumId w:val="12"/>
  </w:num>
  <w:num w:numId="16" w16cid:durableId="302586243">
    <w:abstractNumId w:val="13"/>
  </w:num>
  <w:num w:numId="17" w16cid:durableId="1152989928">
    <w:abstractNumId w:val="27"/>
  </w:num>
  <w:num w:numId="18" w16cid:durableId="1704751372">
    <w:abstractNumId w:val="10"/>
  </w:num>
  <w:num w:numId="19" w16cid:durableId="1120610490">
    <w:abstractNumId w:val="18"/>
  </w:num>
  <w:num w:numId="20" w16cid:durableId="1069619895">
    <w:abstractNumId w:val="4"/>
  </w:num>
  <w:num w:numId="21" w16cid:durableId="740567544">
    <w:abstractNumId w:val="22"/>
  </w:num>
  <w:num w:numId="22" w16cid:durableId="1391223306">
    <w:abstractNumId w:val="20"/>
  </w:num>
  <w:num w:numId="23" w16cid:durableId="1327442312">
    <w:abstractNumId w:val="8"/>
  </w:num>
  <w:num w:numId="24" w16cid:durableId="412707279">
    <w:abstractNumId w:val="15"/>
  </w:num>
  <w:num w:numId="25" w16cid:durableId="1898855813">
    <w:abstractNumId w:val="21"/>
  </w:num>
  <w:num w:numId="26" w16cid:durableId="1781492334">
    <w:abstractNumId w:val="11"/>
  </w:num>
  <w:num w:numId="27" w16cid:durableId="1253465670">
    <w:abstractNumId w:val="28"/>
  </w:num>
  <w:num w:numId="28" w16cid:durableId="419373918">
    <w:abstractNumId w:val="5"/>
  </w:num>
  <w:num w:numId="29" w16cid:durableId="502622083">
    <w:abstractNumId w:val="17"/>
  </w:num>
  <w:num w:numId="30" w16cid:durableId="42966259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defaultTabStop w:val="0"/>
  <w:doNotHyphenateCaps/>
  <w:drawingGridHorizontalSpacing w:val="120"/>
  <w:displayHorizontalDrawingGridEvery w:val="0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86"/>
    <w:rsid w:val="000000E9"/>
    <w:rsid w:val="00012735"/>
    <w:rsid w:val="000A03B4"/>
    <w:rsid w:val="000B3010"/>
    <w:rsid w:val="000D173D"/>
    <w:rsid w:val="000D2F33"/>
    <w:rsid w:val="00107F76"/>
    <w:rsid w:val="00116C5C"/>
    <w:rsid w:val="00132E54"/>
    <w:rsid w:val="00135D2D"/>
    <w:rsid w:val="001A630D"/>
    <w:rsid w:val="001C2DB1"/>
    <w:rsid w:val="001C2FC4"/>
    <w:rsid w:val="001F18D3"/>
    <w:rsid w:val="00203463"/>
    <w:rsid w:val="002551AA"/>
    <w:rsid w:val="00286BEE"/>
    <w:rsid w:val="00286DEC"/>
    <w:rsid w:val="00294BC3"/>
    <w:rsid w:val="002A41AF"/>
    <w:rsid w:val="002B00F5"/>
    <w:rsid w:val="00300EAE"/>
    <w:rsid w:val="00311E45"/>
    <w:rsid w:val="00323CED"/>
    <w:rsid w:val="003312E1"/>
    <w:rsid w:val="00335C31"/>
    <w:rsid w:val="003571B8"/>
    <w:rsid w:val="0036733D"/>
    <w:rsid w:val="00382907"/>
    <w:rsid w:val="003927F4"/>
    <w:rsid w:val="003969C9"/>
    <w:rsid w:val="003D263F"/>
    <w:rsid w:val="003F4B49"/>
    <w:rsid w:val="0040231B"/>
    <w:rsid w:val="00404F55"/>
    <w:rsid w:val="00440949"/>
    <w:rsid w:val="00456CC2"/>
    <w:rsid w:val="00460450"/>
    <w:rsid w:val="00464371"/>
    <w:rsid w:val="00480207"/>
    <w:rsid w:val="00484F8A"/>
    <w:rsid w:val="0049741B"/>
    <w:rsid w:val="004A3E81"/>
    <w:rsid w:val="004A60C4"/>
    <w:rsid w:val="004B3C60"/>
    <w:rsid w:val="004D23FF"/>
    <w:rsid w:val="0050205F"/>
    <w:rsid w:val="00504CF5"/>
    <w:rsid w:val="00505F02"/>
    <w:rsid w:val="005245A8"/>
    <w:rsid w:val="00530BF4"/>
    <w:rsid w:val="00550E1F"/>
    <w:rsid w:val="00584FFF"/>
    <w:rsid w:val="005A2C83"/>
    <w:rsid w:val="005D55B3"/>
    <w:rsid w:val="006051B8"/>
    <w:rsid w:val="00605E93"/>
    <w:rsid w:val="00615817"/>
    <w:rsid w:val="006305BF"/>
    <w:rsid w:val="00695F22"/>
    <w:rsid w:val="006B1797"/>
    <w:rsid w:val="006C264B"/>
    <w:rsid w:val="007032D2"/>
    <w:rsid w:val="00720393"/>
    <w:rsid w:val="007336A7"/>
    <w:rsid w:val="0078237E"/>
    <w:rsid w:val="00782BFE"/>
    <w:rsid w:val="00840E6E"/>
    <w:rsid w:val="00842B98"/>
    <w:rsid w:val="00851BF4"/>
    <w:rsid w:val="00851E63"/>
    <w:rsid w:val="00866C3B"/>
    <w:rsid w:val="008676B9"/>
    <w:rsid w:val="00872D71"/>
    <w:rsid w:val="00876606"/>
    <w:rsid w:val="00897D01"/>
    <w:rsid w:val="008A3D0E"/>
    <w:rsid w:val="008A7EFF"/>
    <w:rsid w:val="008C6961"/>
    <w:rsid w:val="008E6A2A"/>
    <w:rsid w:val="008F1D41"/>
    <w:rsid w:val="009038BA"/>
    <w:rsid w:val="00911C3F"/>
    <w:rsid w:val="00911FB8"/>
    <w:rsid w:val="0094299B"/>
    <w:rsid w:val="0095652A"/>
    <w:rsid w:val="00965E53"/>
    <w:rsid w:val="0096785A"/>
    <w:rsid w:val="00984A86"/>
    <w:rsid w:val="00995389"/>
    <w:rsid w:val="00997EEA"/>
    <w:rsid w:val="009A1B2D"/>
    <w:rsid w:val="009A313F"/>
    <w:rsid w:val="009C1C19"/>
    <w:rsid w:val="009E4A13"/>
    <w:rsid w:val="009E6993"/>
    <w:rsid w:val="009F00F5"/>
    <w:rsid w:val="009F7F28"/>
    <w:rsid w:val="00A004DD"/>
    <w:rsid w:val="00A20EDD"/>
    <w:rsid w:val="00A275CD"/>
    <w:rsid w:val="00A37697"/>
    <w:rsid w:val="00A40DAA"/>
    <w:rsid w:val="00A712A6"/>
    <w:rsid w:val="00A9424B"/>
    <w:rsid w:val="00AB71AC"/>
    <w:rsid w:val="00AB7B64"/>
    <w:rsid w:val="00AD17AD"/>
    <w:rsid w:val="00AD34E8"/>
    <w:rsid w:val="00AE59BC"/>
    <w:rsid w:val="00AF0811"/>
    <w:rsid w:val="00AF38BC"/>
    <w:rsid w:val="00B1548D"/>
    <w:rsid w:val="00B20AC7"/>
    <w:rsid w:val="00B24DA2"/>
    <w:rsid w:val="00B46BE2"/>
    <w:rsid w:val="00B55C6A"/>
    <w:rsid w:val="00B634E3"/>
    <w:rsid w:val="00B636B4"/>
    <w:rsid w:val="00B80D60"/>
    <w:rsid w:val="00BD120E"/>
    <w:rsid w:val="00BD27F2"/>
    <w:rsid w:val="00BD5F7B"/>
    <w:rsid w:val="00BE479E"/>
    <w:rsid w:val="00BF6519"/>
    <w:rsid w:val="00C06893"/>
    <w:rsid w:val="00C20C4F"/>
    <w:rsid w:val="00C318D0"/>
    <w:rsid w:val="00C4036E"/>
    <w:rsid w:val="00C6169B"/>
    <w:rsid w:val="00C72582"/>
    <w:rsid w:val="00C744B1"/>
    <w:rsid w:val="00CB2E8C"/>
    <w:rsid w:val="00CC2941"/>
    <w:rsid w:val="00CC4AAE"/>
    <w:rsid w:val="00CD3A33"/>
    <w:rsid w:val="00D064A0"/>
    <w:rsid w:val="00D21D69"/>
    <w:rsid w:val="00D27C46"/>
    <w:rsid w:val="00D47D4D"/>
    <w:rsid w:val="00D76EC1"/>
    <w:rsid w:val="00D87FA8"/>
    <w:rsid w:val="00D97F24"/>
    <w:rsid w:val="00DA6DB5"/>
    <w:rsid w:val="00DD0571"/>
    <w:rsid w:val="00E177C9"/>
    <w:rsid w:val="00E84CC0"/>
    <w:rsid w:val="00E92538"/>
    <w:rsid w:val="00E93223"/>
    <w:rsid w:val="00E95086"/>
    <w:rsid w:val="00ED5BEB"/>
    <w:rsid w:val="00EE1FB2"/>
    <w:rsid w:val="00EE3734"/>
    <w:rsid w:val="00F041B1"/>
    <w:rsid w:val="00F9537C"/>
    <w:rsid w:val="00F96995"/>
    <w:rsid w:val="00FD1947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147946"/>
  <w15:docId w15:val="{2FC3903D-3BD7-4FDA-B472-259CAEE01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AC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B20AC7"/>
    <w:pPr>
      <w:numPr>
        <w:numId w:val="2"/>
      </w:numPr>
      <w:kinsoku w:val="0"/>
      <w:jc w:val="both"/>
      <w:outlineLvl w:val="0"/>
    </w:pPr>
    <w:rPr>
      <w:rFonts w:ascii="標楷體" w:eastAsia="標楷體" w:hAnsi="Arial"/>
      <w:bCs/>
      <w:kern w:val="0"/>
      <w:sz w:val="32"/>
      <w:szCs w:val="52"/>
    </w:rPr>
  </w:style>
  <w:style w:type="paragraph" w:styleId="2">
    <w:name w:val="heading 2"/>
    <w:basedOn w:val="a"/>
    <w:next w:val="a"/>
    <w:qFormat/>
    <w:rsid w:val="00B20AC7"/>
    <w:pPr>
      <w:numPr>
        <w:ilvl w:val="1"/>
        <w:numId w:val="2"/>
      </w:numPr>
      <w:jc w:val="both"/>
      <w:outlineLvl w:val="1"/>
    </w:pPr>
    <w:rPr>
      <w:rFonts w:ascii="標楷體" w:eastAsia="標楷體" w:hAnsi="Arial"/>
      <w:bCs/>
      <w:kern w:val="0"/>
      <w:sz w:val="32"/>
      <w:szCs w:val="48"/>
    </w:rPr>
  </w:style>
  <w:style w:type="paragraph" w:styleId="3">
    <w:name w:val="heading 3"/>
    <w:basedOn w:val="a"/>
    <w:next w:val="a"/>
    <w:qFormat/>
    <w:rsid w:val="00B20AC7"/>
    <w:pPr>
      <w:numPr>
        <w:ilvl w:val="2"/>
        <w:numId w:val="2"/>
      </w:numPr>
      <w:jc w:val="both"/>
      <w:outlineLvl w:val="2"/>
    </w:pPr>
    <w:rPr>
      <w:rFonts w:ascii="標楷體" w:eastAsia="標楷體" w:hAnsi="Arial"/>
      <w:bCs/>
      <w:kern w:val="0"/>
      <w:sz w:val="32"/>
      <w:szCs w:val="36"/>
    </w:rPr>
  </w:style>
  <w:style w:type="paragraph" w:styleId="4">
    <w:name w:val="heading 4"/>
    <w:basedOn w:val="a"/>
    <w:next w:val="a"/>
    <w:qFormat/>
    <w:rsid w:val="00B20AC7"/>
    <w:pPr>
      <w:numPr>
        <w:ilvl w:val="3"/>
        <w:numId w:val="2"/>
      </w:numPr>
      <w:jc w:val="both"/>
      <w:outlineLvl w:val="3"/>
    </w:pPr>
    <w:rPr>
      <w:rFonts w:ascii="標楷體" w:eastAsia="標楷體" w:hAnsi="Arial"/>
      <w:sz w:val="32"/>
      <w:szCs w:val="36"/>
    </w:rPr>
  </w:style>
  <w:style w:type="paragraph" w:styleId="5">
    <w:name w:val="heading 5"/>
    <w:basedOn w:val="a"/>
    <w:next w:val="a"/>
    <w:qFormat/>
    <w:rsid w:val="00B20AC7"/>
    <w:pPr>
      <w:numPr>
        <w:ilvl w:val="4"/>
        <w:numId w:val="2"/>
      </w:numPr>
      <w:jc w:val="both"/>
      <w:outlineLvl w:val="4"/>
    </w:pPr>
    <w:rPr>
      <w:rFonts w:ascii="標楷體" w:eastAsia="標楷體" w:hAnsi="Arial"/>
      <w:bCs/>
      <w:sz w:val="32"/>
      <w:szCs w:val="36"/>
    </w:rPr>
  </w:style>
  <w:style w:type="paragraph" w:styleId="6">
    <w:name w:val="heading 6"/>
    <w:basedOn w:val="a"/>
    <w:next w:val="a"/>
    <w:qFormat/>
    <w:rsid w:val="00B20AC7"/>
    <w:pPr>
      <w:numPr>
        <w:ilvl w:val="5"/>
        <w:numId w:val="2"/>
      </w:numPr>
      <w:tabs>
        <w:tab w:val="left" w:pos="2094"/>
      </w:tabs>
      <w:jc w:val="both"/>
      <w:outlineLvl w:val="5"/>
    </w:pPr>
    <w:rPr>
      <w:rFonts w:ascii="標楷體" w:eastAsia="標楷體" w:hAnsi="Arial"/>
      <w:sz w:val="32"/>
      <w:szCs w:val="36"/>
    </w:rPr>
  </w:style>
  <w:style w:type="paragraph" w:styleId="7">
    <w:name w:val="heading 7"/>
    <w:basedOn w:val="a"/>
    <w:next w:val="a"/>
    <w:qFormat/>
    <w:rsid w:val="00B20AC7"/>
    <w:pPr>
      <w:numPr>
        <w:ilvl w:val="6"/>
        <w:numId w:val="2"/>
      </w:numPr>
      <w:jc w:val="both"/>
      <w:outlineLvl w:val="6"/>
    </w:pPr>
    <w:rPr>
      <w:rFonts w:ascii="標楷體" w:eastAsia="標楷體" w:hAnsi="Arial"/>
      <w:bCs/>
      <w:sz w:val="32"/>
      <w:szCs w:val="36"/>
    </w:rPr>
  </w:style>
  <w:style w:type="paragraph" w:styleId="8">
    <w:name w:val="heading 8"/>
    <w:basedOn w:val="a"/>
    <w:next w:val="a"/>
    <w:qFormat/>
    <w:rsid w:val="00B20AC7"/>
    <w:pPr>
      <w:numPr>
        <w:ilvl w:val="7"/>
        <w:numId w:val="2"/>
      </w:numPr>
      <w:jc w:val="both"/>
      <w:outlineLvl w:val="7"/>
    </w:pPr>
    <w:rPr>
      <w:rFonts w:ascii="標楷體" w:eastAsia="標楷體" w:hAnsi="Arial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20AC7"/>
    <w:pPr>
      <w:spacing w:line="240" w:lineRule="atLeast"/>
      <w:jc w:val="both"/>
    </w:pPr>
    <w:rPr>
      <w:rFonts w:eastAsia="標楷體"/>
      <w:sz w:val="28"/>
      <w:szCs w:val="28"/>
    </w:rPr>
  </w:style>
  <w:style w:type="paragraph" w:styleId="20">
    <w:name w:val="Body Text Indent 2"/>
    <w:basedOn w:val="a"/>
    <w:rsid w:val="00B20AC7"/>
    <w:pPr>
      <w:ind w:leftChars="173" w:left="390" w:hangingChars="6" w:hanging="13"/>
      <w:jc w:val="both"/>
    </w:pPr>
    <w:rPr>
      <w:rFonts w:ascii="標楷體" w:eastAsia="標楷體"/>
    </w:rPr>
  </w:style>
  <w:style w:type="paragraph" w:styleId="30">
    <w:name w:val="Body Text Indent 3"/>
    <w:basedOn w:val="a"/>
    <w:rsid w:val="00B20AC7"/>
    <w:pPr>
      <w:spacing w:line="240" w:lineRule="atLeast"/>
      <w:ind w:leftChars="161" w:left="351" w:firstLineChars="51" w:firstLine="111"/>
    </w:pPr>
    <w:rPr>
      <w:rFonts w:ascii="標楷體" w:eastAsia="標楷體"/>
    </w:rPr>
  </w:style>
  <w:style w:type="paragraph" w:styleId="a4">
    <w:name w:val="Body Text Indent"/>
    <w:basedOn w:val="a"/>
    <w:rsid w:val="00B20AC7"/>
    <w:pPr>
      <w:ind w:left="280" w:hangingChars="100" w:hanging="280"/>
    </w:pPr>
    <w:rPr>
      <w:rFonts w:ascii="標楷體" w:eastAsia="標楷體"/>
      <w:sz w:val="28"/>
      <w:szCs w:val="28"/>
    </w:rPr>
  </w:style>
  <w:style w:type="paragraph" w:styleId="21">
    <w:name w:val="Body Text 2"/>
    <w:basedOn w:val="a"/>
    <w:rsid w:val="00B20AC7"/>
    <w:pPr>
      <w:spacing w:line="240" w:lineRule="atLeast"/>
      <w:jc w:val="both"/>
    </w:pPr>
    <w:rPr>
      <w:rFonts w:ascii="標楷體" w:eastAsia="標楷體"/>
      <w:b/>
      <w:sz w:val="28"/>
    </w:rPr>
  </w:style>
  <w:style w:type="paragraph" w:styleId="a5">
    <w:name w:val="Plain Text"/>
    <w:basedOn w:val="a"/>
    <w:rsid w:val="00B20AC7"/>
    <w:rPr>
      <w:rFonts w:ascii="細明體" w:eastAsia="細明體" w:hAnsi="Courier New" w:cs="Courier New"/>
    </w:rPr>
  </w:style>
  <w:style w:type="paragraph" w:styleId="a6">
    <w:name w:val="annotation text"/>
    <w:basedOn w:val="a"/>
    <w:link w:val="a7"/>
    <w:rsid w:val="00B20AC7"/>
    <w:pPr>
      <w:adjustRightInd w:val="0"/>
      <w:spacing w:line="360" w:lineRule="exact"/>
      <w:textAlignment w:val="baseline"/>
    </w:pPr>
    <w:rPr>
      <w:rFonts w:eastAsia="細明體"/>
      <w:kern w:val="0"/>
      <w:szCs w:val="20"/>
    </w:rPr>
  </w:style>
  <w:style w:type="paragraph" w:styleId="a8">
    <w:name w:val="Block Text"/>
    <w:basedOn w:val="a"/>
    <w:rsid w:val="00B20AC7"/>
    <w:pPr>
      <w:spacing w:line="300" w:lineRule="exact"/>
      <w:ind w:leftChars="100" w:left="530" w:right="57" w:hangingChars="121" w:hanging="290"/>
      <w:jc w:val="both"/>
    </w:pPr>
    <w:rPr>
      <w:rFonts w:eastAsia="標楷體"/>
    </w:rPr>
  </w:style>
  <w:style w:type="paragraph" w:styleId="a9">
    <w:name w:val="footer"/>
    <w:basedOn w:val="a"/>
    <w:rsid w:val="00B20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B20AC7"/>
  </w:style>
  <w:style w:type="paragraph" w:styleId="31">
    <w:name w:val="Body Text 3"/>
    <w:basedOn w:val="a"/>
    <w:rsid w:val="00B20AC7"/>
    <w:pPr>
      <w:snapToGrid w:val="0"/>
      <w:spacing w:line="240" w:lineRule="atLeast"/>
    </w:pPr>
    <w:rPr>
      <w:rFonts w:ascii="標楷體" w:eastAsia="標楷體"/>
      <w:bCs/>
      <w:sz w:val="28"/>
    </w:rPr>
  </w:style>
  <w:style w:type="paragraph" w:styleId="ab">
    <w:name w:val="header"/>
    <w:basedOn w:val="a"/>
    <w:rsid w:val="00B20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annotation reference"/>
    <w:basedOn w:val="a0"/>
    <w:rsid w:val="00B24DA2"/>
    <w:rPr>
      <w:sz w:val="18"/>
      <w:szCs w:val="18"/>
    </w:rPr>
  </w:style>
  <w:style w:type="paragraph" w:styleId="ad">
    <w:name w:val="annotation subject"/>
    <w:basedOn w:val="a6"/>
    <w:next w:val="a6"/>
    <w:link w:val="ae"/>
    <w:rsid w:val="00B24DA2"/>
    <w:pPr>
      <w:adjustRightInd/>
      <w:spacing w:line="240" w:lineRule="auto"/>
      <w:textAlignment w:val="auto"/>
    </w:pPr>
    <w:rPr>
      <w:rFonts w:eastAsia="新細明體"/>
      <w:b/>
      <w:bCs/>
      <w:kern w:val="2"/>
      <w:szCs w:val="24"/>
    </w:rPr>
  </w:style>
  <w:style w:type="character" w:customStyle="1" w:styleId="a7">
    <w:name w:val="註解文字 字元"/>
    <w:basedOn w:val="a0"/>
    <w:link w:val="a6"/>
    <w:rsid w:val="00B24DA2"/>
    <w:rPr>
      <w:rFonts w:eastAsia="細明體"/>
      <w:sz w:val="24"/>
    </w:rPr>
  </w:style>
  <w:style w:type="character" w:customStyle="1" w:styleId="ae">
    <w:name w:val="註解主旨 字元"/>
    <w:basedOn w:val="a7"/>
    <w:link w:val="ad"/>
    <w:rsid w:val="00B24DA2"/>
    <w:rPr>
      <w:rFonts w:eastAsia="細明體"/>
      <w:sz w:val="24"/>
    </w:rPr>
  </w:style>
  <w:style w:type="paragraph" w:styleId="af">
    <w:name w:val="Balloon Text"/>
    <w:basedOn w:val="a"/>
    <w:link w:val="af0"/>
    <w:rsid w:val="00B24DA2"/>
    <w:rPr>
      <w:rFonts w:ascii="Cambria" w:hAnsi="Cambria"/>
      <w:sz w:val="18"/>
      <w:szCs w:val="18"/>
    </w:rPr>
  </w:style>
  <w:style w:type="character" w:customStyle="1" w:styleId="af0">
    <w:name w:val="註解方塊文字 字元"/>
    <w:basedOn w:val="a0"/>
    <w:link w:val="af"/>
    <w:rsid w:val="00B24DA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194</Characters>
  <Application>Microsoft Office Word</Application>
  <DocSecurity>0</DocSecurity>
  <Lines>1</Lines>
  <Paragraphs>1</Paragraphs>
  <ScaleCrop>false</ScaleCrop>
  <Company>監察院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監察院調查報告結案情形一覽表</dc:title>
  <dc:subject/>
  <dc:creator>監察院</dc:creator>
  <cp:keywords/>
  <dc:description/>
  <cp:lastModifiedBy>江千如</cp:lastModifiedBy>
  <cp:revision>2</cp:revision>
  <cp:lastPrinted>2010-06-29T02:42:00Z</cp:lastPrinted>
  <dcterms:created xsi:type="dcterms:W3CDTF">2025-08-25T02:48:00Z</dcterms:created>
  <dcterms:modified xsi:type="dcterms:W3CDTF">2025-08-25T02:48:00Z</dcterms:modified>
</cp:coreProperties>
</file>