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3429D" w14:textId="77777777" w:rsidR="00D75644" w:rsidRPr="00115727" w:rsidRDefault="0025106C" w:rsidP="00446E24">
      <w:pPr>
        <w:pStyle w:val="af3"/>
        <w:rPr>
          <w:rFonts w:ascii="Times New Roman"/>
          <w:sz w:val="32"/>
          <w:szCs w:val="32"/>
        </w:rPr>
      </w:pPr>
      <w:r w:rsidRPr="00115727">
        <w:rPr>
          <w:rFonts w:ascii="Times New Roman"/>
        </w:rPr>
        <w:t>糾正案文</w:t>
      </w:r>
    </w:p>
    <w:p w14:paraId="311F7A58" w14:textId="4F4BF11E" w:rsidR="00E25849" w:rsidRPr="00115727" w:rsidRDefault="0025106C" w:rsidP="00F231DC">
      <w:pPr>
        <w:pStyle w:val="1"/>
        <w:rPr>
          <w:rFonts w:ascii="Times New Roman" w:hAnsi="Times New Roman"/>
        </w:rPr>
      </w:pPr>
      <w:r w:rsidRPr="00115727">
        <w:rPr>
          <w:rFonts w:ascii="Times New Roman" w:hAnsi="Times New Roman"/>
        </w:rPr>
        <w:t>被糾正機關：</w:t>
      </w:r>
      <w:r w:rsidR="0058683A">
        <w:rPr>
          <w:rFonts w:ascii="Times New Roman" w:hAnsi="Times New Roman" w:hint="eastAsia"/>
        </w:rPr>
        <w:t>衛生福利部食品藥物管理署</w:t>
      </w:r>
      <w:r w:rsidRPr="00115727">
        <w:rPr>
          <w:rFonts w:ascii="Times New Roman" w:hAnsi="Times New Roman"/>
        </w:rPr>
        <w:t>。</w:t>
      </w:r>
    </w:p>
    <w:p w14:paraId="1E6CDBBF" w14:textId="50A61DD3" w:rsidR="003B437E" w:rsidRPr="0026308A" w:rsidRDefault="0025106C" w:rsidP="006528F2">
      <w:pPr>
        <w:pStyle w:val="1"/>
        <w:rPr>
          <w:rFonts w:ascii="Times New Roman" w:hAnsi="Times New Roman"/>
        </w:rPr>
      </w:pPr>
      <w:r w:rsidRPr="0026308A">
        <w:rPr>
          <w:rFonts w:ascii="Times New Roman" w:hAnsi="Times New Roman"/>
        </w:rPr>
        <w:t>案　　　由：</w:t>
      </w:r>
      <w:r w:rsidR="00151C3D">
        <w:rPr>
          <w:rFonts w:ascii="Times New Roman" w:hint="eastAsia"/>
        </w:rPr>
        <w:t>衛生福利部</w:t>
      </w:r>
      <w:r w:rsidR="00151C3D" w:rsidRPr="00A739BD">
        <w:rPr>
          <w:rFonts w:ascii="Times New Roman" w:hint="eastAsia"/>
        </w:rPr>
        <w:t>（下稱</w:t>
      </w:r>
      <w:r w:rsidR="00151C3D">
        <w:rPr>
          <w:rFonts w:ascii="Times New Roman" w:hint="eastAsia"/>
        </w:rPr>
        <w:t>衛福部</w:t>
      </w:r>
      <w:r w:rsidR="00151C3D" w:rsidRPr="00A739BD">
        <w:rPr>
          <w:rFonts w:ascii="Times New Roman" w:hint="eastAsia"/>
        </w:rPr>
        <w:t>）</w:t>
      </w:r>
      <w:r w:rsidR="00151C3D">
        <w:rPr>
          <w:rFonts w:ascii="Times New Roman" w:hint="eastAsia"/>
        </w:rPr>
        <w:t>食品藥物管理署</w:t>
      </w:r>
      <w:r w:rsidR="00151C3D" w:rsidRPr="00A739BD">
        <w:rPr>
          <w:rFonts w:ascii="Times New Roman" w:hint="eastAsia"/>
        </w:rPr>
        <w:t>（下稱食藥署）</w:t>
      </w:r>
      <w:r w:rsidR="00EE557E" w:rsidRPr="00EE557E">
        <w:rPr>
          <w:rFonts w:ascii="Times New Roman" w:hAnsi="Times New Roman" w:hint="eastAsia"/>
        </w:rPr>
        <w:t>職司輸入食品邊境查驗業務，</w:t>
      </w:r>
      <w:r w:rsidR="00CF499B">
        <w:rPr>
          <w:rFonts w:ascii="Times New Roman" w:hAnsi="Times New Roman" w:hint="eastAsia"/>
        </w:rPr>
        <w:t>惟</w:t>
      </w:r>
      <w:r w:rsidR="00151C3D">
        <w:rPr>
          <w:rFonts w:ascii="Times New Roman" w:hint="eastAsia"/>
        </w:rPr>
        <w:t>民國</w:t>
      </w:r>
      <w:r w:rsidR="00151C3D" w:rsidRPr="00A739BD">
        <w:rPr>
          <w:rFonts w:ascii="Times New Roman" w:hint="eastAsia"/>
        </w:rPr>
        <w:t>（下</w:t>
      </w:r>
      <w:r w:rsidR="00151C3D">
        <w:rPr>
          <w:rFonts w:ascii="Times New Roman" w:hint="eastAsia"/>
        </w:rPr>
        <w:t>同</w:t>
      </w:r>
      <w:r w:rsidR="00151C3D" w:rsidRPr="00A739BD">
        <w:rPr>
          <w:rFonts w:ascii="Times New Roman" w:hint="eastAsia"/>
        </w:rPr>
        <w:t>）</w:t>
      </w:r>
      <w:r w:rsidR="00EE557E" w:rsidRPr="00EE557E">
        <w:rPr>
          <w:rFonts w:ascii="Times New Roman" w:hAnsi="Times New Roman" w:hint="eastAsia"/>
        </w:rPr>
        <w:t>111</w:t>
      </w:r>
      <w:r w:rsidR="00EE557E" w:rsidRPr="00EE557E">
        <w:rPr>
          <w:rFonts w:ascii="Times New Roman" w:hAnsi="Times New Roman" w:hint="eastAsia"/>
        </w:rPr>
        <w:t>至</w:t>
      </w:r>
      <w:r w:rsidR="00EE557E" w:rsidRPr="00EE557E">
        <w:rPr>
          <w:rFonts w:ascii="Times New Roman" w:hAnsi="Times New Roman" w:hint="eastAsia"/>
        </w:rPr>
        <w:t>113</w:t>
      </w:r>
      <w:r w:rsidR="00EE557E" w:rsidRPr="00EE557E">
        <w:rPr>
          <w:rFonts w:ascii="Times New Roman" w:hAnsi="Times New Roman" w:hint="eastAsia"/>
        </w:rPr>
        <w:t>年</w:t>
      </w:r>
      <w:r w:rsidR="00EE557E" w:rsidRPr="00EE557E">
        <w:rPr>
          <w:rFonts w:ascii="Times New Roman" w:hAnsi="Times New Roman" w:hint="eastAsia"/>
        </w:rPr>
        <w:t>2</w:t>
      </w:r>
      <w:r w:rsidR="00EE557E" w:rsidRPr="00EE557E">
        <w:rPr>
          <w:rFonts w:ascii="Times New Roman" w:hAnsi="Times New Roman" w:hint="eastAsia"/>
        </w:rPr>
        <w:t>月間，多達</w:t>
      </w:r>
      <w:r w:rsidR="00EE557E" w:rsidRPr="00EE557E">
        <w:rPr>
          <w:rFonts w:ascii="Times New Roman" w:hAnsi="Times New Roman" w:hint="eastAsia"/>
        </w:rPr>
        <w:t>6</w:t>
      </w:r>
      <w:r w:rsidR="00EE557E" w:rsidRPr="00EE557E">
        <w:rPr>
          <w:rFonts w:ascii="Times New Roman" w:hAnsi="Times New Roman" w:hint="eastAsia"/>
        </w:rPr>
        <w:t>家食品業者自境外輸入</w:t>
      </w:r>
      <w:r w:rsidR="00EE557E" w:rsidRPr="00EE557E">
        <w:rPr>
          <w:rFonts w:ascii="Times New Roman" w:hAnsi="Times New Roman" w:hint="eastAsia"/>
        </w:rPr>
        <w:t>28</w:t>
      </w:r>
      <w:r w:rsidR="00EE557E" w:rsidRPr="00EE557E">
        <w:rPr>
          <w:rFonts w:ascii="Times New Roman" w:hAnsi="Times New Roman" w:hint="eastAsia"/>
        </w:rPr>
        <w:t>批共</w:t>
      </w:r>
      <w:r w:rsidR="00EE557E" w:rsidRPr="00EE557E">
        <w:rPr>
          <w:rFonts w:ascii="Times New Roman" w:hAnsi="Times New Roman" w:hint="eastAsia"/>
        </w:rPr>
        <w:t>28</w:t>
      </w:r>
      <w:r w:rsidR="00EE557E" w:rsidRPr="00EE557E">
        <w:rPr>
          <w:rFonts w:ascii="Times New Roman" w:hAnsi="Times New Roman" w:hint="eastAsia"/>
        </w:rPr>
        <w:t>萬餘公斤含蘇丹色素之</w:t>
      </w:r>
      <w:proofErr w:type="gramStart"/>
      <w:r w:rsidR="00EE557E" w:rsidRPr="00EE557E">
        <w:rPr>
          <w:rFonts w:ascii="Times New Roman" w:hAnsi="Times New Roman" w:hint="eastAsia"/>
        </w:rPr>
        <w:t>辣椒粉至國內</w:t>
      </w:r>
      <w:proofErr w:type="gramEnd"/>
      <w:r w:rsidR="00EE557E" w:rsidRPr="00EE557E">
        <w:rPr>
          <w:rFonts w:ascii="Times New Roman" w:hAnsi="Times New Roman" w:hint="eastAsia"/>
        </w:rPr>
        <w:t>，該署卻</w:t>
      </w:r>
      <w:r w:rsidR="000222A6">
        <w:rPr>
          <w:rFonts w:ascii="Times New Roman" w:hAnsi="Times New Roman" w:hint="eastAsia"/>
        </w:rPr>
        <w:t>全然不知</w:t>
      </w:r>
      <w:r w:rsidR="00EE557E" w:rsidRPr="00EE557E">
        <w:rPr>
          <w:rFonts w:ascii="Times New Roman" w:hAnsi="Times New Roman" w:hint="eastAsia"/>
        </w:rPr>
        <w:t>，直至</w:t>
      </w:r>
      <w:r w:rsidR="00EE557E" w:rsidRPr="00EE557E">
        <w:rPr>
          <w:rFonts w:ascii="Times New Roman" w:hAnsi="Times New Roman" w:hint="eastAsia"/>
        </w:rPr>
        <w:t>113</w:t>
      </w:r>
      <w:r w:rsidR="00EE557E" w:rsidRPr="00EE557E">
        <w:rPr>
          <w:rFonts w:ascii="Times New Roman" w:hAnsi="Times New Roman" w:hint="eastAsia"/>
        </w:rPr>
        <w:t>年</w:t>
      </w:r>
      <w:r w:rsidR="00EE557E" w:rsidRPr="00EE557E">
        <w:rPr>
          <w:rFonts w:ascii="Times New Roman" w:hAnsi="Times New Roman" w:hint="eastAsia"/>
        </w:rPr>
        <w:t>1</w:t>
      </w:r>
      <w:r w:rsidR="00EE557E" w:rsidRPr="00EE557E">
        <w:rPr>
          <w:rFonts w:ascii="Times New Roman" w:hAnsi="Times New Roman" w:hint="eastAsia"/>
        </w:rPr>
        <w:t>月民眾檢舉始</w:t>
      </w:r>
      <w:proofErr w:type="gramStart"/>
      <w:r w:rsidR="00EE557E" w:rsidRPr="00EE557E">
        <w:rPr>
          <w:rFonts w:ascii="Times New Roman" w:hAnsi="Times New Roman" w:hint="eastAsia"/>
        </w:rPr>
        <w:t>爆發此食</w:t>
      </w:r>
      <w:proofErr w:type="gramEnd"/>
      <w:r w:rsidR="00EE557E" w:rsidRPr="00EE557E">
        <w:rPr>
          <w:rFonts w:ascii="Times New Roman" w:hAnsi="Times New Roman" w:hint="eastAsia"/>
        </w:rPr>
        <w:t>安事件，</w:t>
      </w:r>
      <w:r w:rsidR="000222A6">
        <w:rPr>
          <w:rFonts w:ascii="Times New Roman" w:hAnsi="Times New Roman" w:hint="eastAsia"/>
        </w:rPr>
        <w:t>經</w:t>
      </w:r>
      <w:r w:rsidR="00EE557E" w:rsidRPr="00EE557E">
        <w:rPr>
          <w:rFonts w:ascii="Times New Roman" w:hAnsi="Times New Roman" w:hint="eastAsia"/>
        </w:rPr>
        <w:t>下架及封存辣椒粉及相關產品逾</w:t>
      </w:r>
      <w:r w:rsidR="00EE557E" w:rsidRPr="00EE557E">
        <w:rPr>
          <w:rFonts w:ascii="Times New Roman" w:hAnsi="Times New Roman" w:hint="eastAsia"/>
        </w:rPr>
        <w:t>70</w:t>
      </w:r>
      <w:r w:rsidR="00EE557E" w:rsidRPr="00EE557E">
        <w:rPr>
          <w:rFonts w:ascii="Times New Roman" w:hAnsi="Times New Roman" w:hint="eastAsia"/>
        </w:rPr>
        <w:t>萬公斤；且</w:t>
      </w:r>
      <w:r w:rsidR="00EE557E" w:rsidRPr="00EE557E">
        <w:rPr>
          <w:rFonts w:ascii="Times New Roman" w:hAnsi="Times New Roman" w:hint="eastAsia"/>
        </w:rPr>
        <w:t>113</w:t>
      </w:r>
      <w:r w:rsidR="00EE557E" w:rsidRPr="00EE557E">
        <w:rPr>
          <w:rFonts w:ascii="Times New Roman" w:hAnsi="Times New Roman" w:hint="eastAsia"/>
        </w:rPr>
        <w:t>年</w:t>
      </w:r>
      <w:r w:rsidR="00EE557E" w:rsidRPr="00EE557E">
        <w:rPr>
          <w:rFonts w:ascii="Times New Roman" w:hAnsi="Times New Roman" w:hint="eastAsia"/>
        </w:rPr>
        <w:t>11</w:t>
      </w:r>
      <w:r w:rsidR="00EE557E" w:rsidRPr="00EE557E">
        <w:rPr>
          <w:rFonts w:ascii="Times New Roman" w:hAnsi="Times New Roman" w:hint="eastAsia"/>
        </w:rPr>
        <w:t>月又於後市場端發現同年</w:t>
      </w:r>
      <w:r w:rsidR="00EE557E" w:rsidRPr="00EE557E">
        <w:rPr>
          <w:rFonts w:ascii="Times New Roman" w:hAnsi="Times New Roman" w:hint="eastAsia"/>
        </w:rPr>
        <w:t>7</w:t>
      </w:r>
      <w:r w:rsidR="00EE557E" w:rsidRPr="00EE557E">
        <w:rPr>
          <w:rFonts w:ascii="Times New Roman" w:hAnsi="Times New Roman" w:hint="eastAsia"/>
        </w:rPr>
        <w:t>月</w:t>
      </w:r>
      <w:r w:rsidR="000222A6">
        <w:rPr>
          <w:rFonts w:ascii="Times New Roman" w:hAnsi="Times New Roman" w:hint="eastAsia"/>
        </w:rPr>
        <w:t>亦</w:t>
      </w:r>
      <w:r w:rsidR="00EE557E" w:rsidRPr="00EE557E">
        <w:rPr>
          <w:rFonts w:ascii="Times New Roman" w:hAnsi="Times New Roman" w:hint="eastAsia"/>
        </w:rPr>
        <w:t>有</w:t>
      </w:r>
      <w:r w:rsidR="00CF499B">
        <w:rPr>
          <w:rFonts w:ascii="Times New Roman" w:hAnsi="Times New Roman" w:hint="eastAsia"/>
        </w:rPr>
        <w:t>含</w:t>
      </w:r>
      <w:r w:rsidR="00EE557E" w:rsidRPr="00EE557E">
        <w:rPr>
          <w:rFonts w:ascii="Times New Roman" w:hAnsi="Times New Roman" w:hint="eastAsia"/>
        </w:rPr>
        <w:t>蘇丹色素的黃薑粉輸入我國，在</w:t>
      </w:r>
      <w:proofErr w:type="gramStart"/>
      <w:r w:rsidR="00EE557E" w:rsidRPr="00EE557E">
        <w:rPr>
          <w:rFonts w:ascii="Times New Roman" w:hAnsi="Times New Roman" w:hint="eastAsia"/>
        </w:rPr>
        <w:t>在凸顯</w:t>
      </w:r>
      <w:r w:rsidR="000222A6">
        <w:rPr>
          <w:rFonts w:ascii="Times New Roman" w:hAnsi="Times New Roman" w:hint="eastAsia"/>
        </w:rPr>
        <w:t>食藥署</w:t>
      </w:r>
      <w:r w:rsidR="00EE557E" w:rsidRPr="00EE557E">
        <w:rPr>
          <w:rFonts w:ascii="Times New Roman" w:hAnsi="Times New Roman" w:hint="eastAsia"/>
        </w:rPr>
        <w:t>邊</w:t>
      </w:r>
      <w:proofErr w:type="gramEnd"/>
      <w:r w:rsidR="00EE557E" w:rsidRPr="00EE557E">
        <w:rPr>
          <w:rFonts w:ascii="Times New Roman" w:hAnsi="Times New Roman" w:hint="eastAsia"/>
        </w:rPr>
        <w:t>境把關措施確有闕漏，影響民眾健康安全甚鉅，確有</w:t>
      </w:r>
      <w:r w:rsidR="000222A6">
        <w:rPr>
          <w:rFonts w:ascii="Times New Roman" w:hAnsi="Times New Roman" w:hint="eastAsia"/>
        </w:rPr>
        <w:t>重大</w:t>
      </w:r>
      <w:r w:rsidR="00EE557E" w:rsidRPr="00EE557E">
        <w:rPr>
          <w:rFonts w:ascii="Times New Roman" w:hAnsi="Times New Roman" w:hint="eastAsia"/>
        </w:rPr>
        <w:t>疏失，爰依法提案糾正</w:t>
      </w:r>
      <w:r w:rsidR="00A739BD" w:rsidRPr="00A739BD">
        <w:rPr>
          <w:rFonts w:ascii="Times New Roman" w:hAnsi="Times New Roman" w:hint="eastAsia"/>
        </w:rPr>
        <w:t>。</w:t>
      </w:r>
    </w:p>
    <w:p w14:paraId="2632E0B3" w14:textId="77777777" w:rsidR="00E25849" w:rsidRPr="00115727" w:rsidRDefault="00DB3135" w:rsidP="00DE42B9">
      <w:pPr>
        <w:pStyle w:val="1"/>
        <w:rPr>
          <w:rFonts w:ascii="Times New Roman" w:hAnsi="Times New Roman"/>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115727">
        <w:rPr>
          <w:rFonts w:ascii="Times New Roman" w:hAnsi="Times New Roman"/>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3AF11406" w14:textId="4D0CB046" w:rsidR="00A739BD" w:rsidRDefault="00A739BD" w:rsidP="00C81521">
      <w:pPr>
        <w:pStyle w:val="10"/>
        <w:ind w:left="680" w:firstLine="680"/>
        <w:rPr>
          <w:rFonts w:ascii="Times New Roman"/>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A739BD">
        <w:rPr>
          <w:rFonts w:ascii="Times New Roman" w:hint="eastAsia"/>
        </w:rPr>
        <w:t>案經本院於</w:t>
      </w:r>
      <w:r w:rsidRPr="00A739BD">
        <w:rPr>
          <w:rFonts w:ascii="Times New Roman" w:hint="eastAsia"/>
        </w:rPr>
        <w:t>113</w:t>
      </w:r>
      <w:r w:rsidRPr="00A739BD">
        <w:rPr>
          <w:rFonts w:ascii="Times New Roman" w:hint="eastAsia"/>
        </w:rPr>
        <w:t>年</w:t>
      </w:r>
      <w:r w:rsidRPr="00A739BD">
        <w:rPr>
          <w:rFonts w:ascii="Times New Roman" w:hint="eastAsia"/>
        </w:rPr>
        <w:t>4</w:t>
      </w:r>
      <w:r w:rsidRPr="00A739BD">
        <w:rPr>
          <w:rFonts w:ascii="Times New Roman" w:hint="eastAsia"/>
        </w:rPr>
        <w:t>月</w:t>
      </w:r>
      <w:r w:rsidRPr="00A739BD">
        <w:rPr>
          <w:rFonts w:ascii="Times New Roman" w:hint="eastAsia"/>
        </w:rPr>
        <w:t>8</w:t>
      </w:r>
      <w:r w:rsidRPr="00A739BD">
        <w:rPr>
          <w:rFonts w:ascii="Times New Roman" w:hint="eastAsia"/>
        </w:rPr>
        <w:t>日</w:t>
      </w:r>
      <w:proofErr w:type="gramStart"/>
      <w:r w:rsidRPr="00A739BD">
        <w:rPr>
          <w:rFonts w:ascii="Times New Roman" w:hint="eastAsia"/>
        </w:rPr>
        <w:t>請食藥署</w:t>
      </w:r>
      <w:proofErr w:type="gramEnd"/>
      <w:r w:rsidRPr="00A739BD">
        <w:rPr>
          <w:rFonts w:ascii="Times New Roman" w:hint="eastAsia"/>
        </w:rPr>
        <w:t>及經濟部商業發展署（下稱商發署）主管人員到院說明本次蘇丹色素食安風暴事件之緣由及處理情形，及調閱該</w:t>
      </w:r>
      <w:r w:rsidRPr="00A739BD">
        <w:rPr>
          <w:rFonts w:ascii="Times New Roman" w:hint="eastAsia"/>
        </w:rPr>
        <w:t>2</w:t>
      </w:r>
      <w:r w:rsidRPr="00A739BD">
        <w:rPr>
          <w:rFonts w:ascii="Times New Roman" w:hint="eastAsia"/>
        </w:rPr>
        <w:t>機關相關卷證</w:t>
      </w:r>
      <w:r w:rsidRPr="00A739BD">
        <w:rPr>
          <w:rFonts w:ascii="Times New Roman" w:hint="eastAsia"/>
        </w:rPr>
        <w:t xml:space="preserve"> </w:t>
      </w:r>
      <w:r w:rsidRPr="00A739BD">
        <w:rPr>
          <w:rFonts w:ascii="Times New Roman" w:hint="eastAsia"/>
        </w:rPr>
        <w:t>；並於同年</w:t>
      </w:r>
      <w:r w:rsidRPr="00A739BD">
        <w:rPr>
          <w:rFonts w:ascii="Times New Roman" w:hint="eastAsia"/>
        </w:rPr>
        <w:t>6</w:t>
      </w:r>
      <w:r w:rsidRPr="00A739BD">
        <w:rPr>
          <w:rFonts w:ascii="Times New Roman" w:hint="eastAsia"/>
        </w:rPr>
        <w:t>月</w:t>
      </w:r>
      <w:r w:rsidRPr="00A739BD">
        <w:rPr>
          <w:rFonts w:ascii="Times New Roman" w:hint="eastAsia"/>
        </w:rPr>
        <w:t>25</w:t>
      </w:r>
      <w:r w:rsidRPr="00A739BD">
        <w:rPr>
          <w:rFonts w:ascii="Times New Roman" w:hint="eastAsia"/>
        </w:rPr>
        <w:t>日及</w:t>
      </w:r>
      <w:r w:rsidRPr="00A739BD">
        <w:rPr>
          <w:rFonts w:ascii="Times New Roman" w:hint="eastAsia"/>
        </w:rPr>
        <w:t>7</w:t>
      </w:r>
      <w:r w:rsidRPr="00A739BD">
        <w:rPr>
          <w:rFonts w:ascii="Times New Roman" w:hint="eastAsia"/>
        </w:rPr>
        <w:t>月</w:t>
      </w:r>
      <w:r w:rsidRPr="00A739BD">
        <w:rPr>
          <w:rFonts w:ascii="Times New Roman" w:hint="eastAsia"/>
        </w:rPr>
        <w:t>22</w:t>
      </w:r>
      <w:r w:rsidRPr="00A739BD">
        <w:rPr>
          <w:rFonts w:ascii="Times New Roman" w:hint="eastAsia"/>
        </w:rPr>
        <w:t>日就我國辣椒粉、調味粉等多項食品含工業用染料蘇丹色素等議題，諮詢相關專家學者；復為瞭解問題食品流向及地方主管機關查處情形，調閱臺北市政府衛生局、新北市政府衛生局、雲林縣衛生局、</w:t>
      </w:r>
      <w:proofErr w:type="gramStart"/>
      <w:r w:rsidRPr="00A739BD">
        <w:rPr>
          <w:rFonts w:ascii="Times New Roman" w:hint="eastAsia"/>
        </w:rPr>
        <w:t>臺</w:t>
      </w:r>
      <w:proofErr w:type="gramEnd"/>
      <w:r w:rsidRPr="00A739BD">
        <w:rPr>
          <w:rFonts w:ascii="Times New Roman" w:hint="eastAsia"/>
        </w:rPr>
        <w:t>南市政府衛生局、高雄市政府衛生局及</w:t>
      </w:r>
      <w:proofErr w:type="gramStart"/>
      <w:r w:rsidRPr="00A739BD">
        <w:rPr>
          <w:rFonts w:ascii="Times New Roman" w:hint="eastAsia"/>
        </w:rPr>
        <w:t>食藥</w:t>
      </w:r>
      <w:proofErr w:type="gramEnd"/>
      <w:r w:rsidRPr="00A739BD">
        <w:rPr>
          <w:rFonts w:ascii="Times New Roman" w:hint="eastAsia"/>
        </w:rPr>
        <w:t>署等單位相關卷證</w:t>
      </w:r>
      <w:r w:rsidRPr="00A739BD">
        <w:rPr>
          <w:rFonts w:ascii="Times New Roman" w:hint="eastAsia"/>
        </w:rPr>
        <w:t xml:space="preserve"> </w:t>
      </w:r>
      <w:r w:rsidRPr="00A739BD">
        <w:rPr>
          <w:rFonts w:ascii="Times New Roman" w:hint="eastAsia"/>
        </w:rPr>
        <w:t>，經</w:t>
      </w:r>
      <w:proofErr w:type="gramStart"/>
      <w:r w:rsidRPr="00A739BD">
        <w:rPr>
          <w:rFonts w:ascii="Times New Roman" w:hint="eastAsia"/>
        </w:rPr>
        <w:t>卷析</w:t>
      </w:r>
      <w:proofErr w:type="gramEnd"/>
      <w:r w:rsidRPr="00A739BD">
        <w:rPr>
          <w:rFonts w:ascii="Times New Roman" w:hint="eastAsia"/>
        </w:rPr>
        <w:t>各機關</w:t>
      </w:r>
      <w:proofErr w:type="gramStart"/>
      <w:r w:rsidRPr="00A739BD">
        <w:rPr>
          <w:rFonts w:ascii="Times New Roman" w:hint="eastAsia"/>
        </w:rPr>
        <w:t>函復本</w:t>
      </w:r>
      <w:proofErr w:type="gramEnd"/>
      <w:r w:rsidRPr="00A739BD">
        <w:rPr>
          <w:rFonts w:ascii="Times New Roman" w:hint="eastAsia"/>
        </w:rPr>
        <w:t>院說明資料後，再就本案爭點於</w:t>
      </w:r>
      <w:r w:rsidRPr="00A739BD">
        <w:rPr>
          <w:rFonts w:ascii="Times New Roman" w:hint="eastAsia"/>
        </w:rPr>
        <w:t>114</w:t>
      </w:r>
      <w:r w:rsidRPr="00A739BD">
        <w:rPr>
          <w:rFonts w:ascii="Times New Roman" w:hint="eastAsia"/>
        </w:rPr>
        <w:t>年</w:t>
      </w:r>
      <w:r w:rsidRPr="00A739BD">
        <w:rPr>
          <w:rFonts w:ascii="Times New Roman" w:hint="eastAsia"/>
        </w:rPr>
        <w:t>3</w:t>
      </w:r>
      <w:r w:rsidRPr="00A739BD">
        <w:rPr>
          <w:rFonts w:ascii="Times New Roman" w:hint="eastAsia"/>
        </w:rPr>
        <w:t>月</w:t>
      </w:r>
      <w:r w:rsidRPr="00A739BD">
        <w:rPr>
          <w:rFonts w:ascii="Times New Roman" w:hint="eastAsia"/>
        </w:rPr>
        <w:t>18</w:t>
      </w:r>
      <w:r w:rsidRPr="00A739BD">
        <w:rPr>
          <w:rFonts w:ascii="Times New Roman" w:hint="eastAsia"/>
        </w:rPr>
        <w:t>日詢問</w:t>
      </w:r>
      <w:proofErr w:type="gramStart"/>
      <w:r w:rsidRPr="00A739BD">
        <w:rPr>
          <w:rFonts w:ascii="Times New Roman" w:hint="eastAsia"/>
        </w:rPr>
        <w:t>衛福部</w:t>
      </w:r>
      <w:proofErr w:type="gramEnd"/>
      <w:r w:rsidRPr="00A739BD">
        <w:rPr>
          <w:rFonts w:ascii="Times New Roman" w:hint="eastAsia"/>
        </w:rPr>
        <w:t>及商發署相關主管，發現</w:t>
      </w:r>
      <w:proofErr w:type="gramStart"/>
      <w:r>
        <w:rPr>
          <w:rFonts w:ascii="Times New Roman" w:hint="eastAsia"/>
        </w:rPr>
        <w:t>食藥署</w:t>
      </w:r>
      <w:proofErr w:type="gramEnd"/>
      <w:r w:rsidRPr="00A739BD">
        <w:rPr>
          <w:rFonts w:ascii="Times New Roman" w:hint="eastAsia"/>
        </w:rPr>
        <w:t>確有違失，應予糾正促其注意改善，茲陳列事實與理由如下：</w:t>
      </w:r>
    </w:p>
    <w:p w14:paraId="747ED46E" w14:textId="77777777" w:rsidR="00A739BD" w:rsidRPr="00A739BD" w:rsidRDefault="00A739BD" w:rsidP="00A739BD">
      <w:pPr>
        <w:pStyle w:val="2"/>
        <w:rPr>
          <w:rFonts w:ascii="Times New Roman" w:hAnsi="Times New Roman"/>
          <w:b w:val="0"/>
        </w:rPr>
      </w:pPr>
      <w:bookmarkStart w:id="41" w:name="_Hlk123716168"/>
      <w:bookmarkStart w:id="42" w:name="_Toc524902730"/>
      <w:bookmarkEnd w:id="35"/>
      <w:bookmarkEnd w:id="36"/>
      <w:bookmarkEnd w:id="37"/>
      <w:bookmarkEnd w:id="38"/>
      <w:bookmarkEnd w:id="39"/>
      <w:bookmarkEnd w:id="40"/>
      <w:r w:rsidRPr="00A739BD">
        <w:rPr>
          <w:rFonts w:hint="eastAsia"/>
          <w:b w:val="0"/>
        </w:rPr>
        <w:t>按</w:t>
      </w:r>
      <w:r w:rsidRPr="00A739BD">
        <w:rPr>
          <w:rFonts w:hAnsi="標楷體" w:cs="標楷體" w:hint="eastAsia"/>
          <w:b w:val="0"/>
          <w:snapToGrid w:val="0"/>
        </w:rPr>
        <w:t>《食品安全衛生管理法》（下稱《食安法》）</w:t>
      </w:r>
      <w:r w:rsidRPr="00A739BD">
        <w:rPr>
          <w:rFonts w:ascii="Times New Roman" w:hAnsi="Times New Roman"/>
          <w:b w:val="0"/>
        </w:rPr>
        <w:t>第</w:t>
      </w:r>
      <w:r w:rsidRPr="00A739BD">
        <w:rPr>
          <w:rFonts w:ascii="Times New Roman" w:hAnsi="Times New Roman"/>
          <w:b w:val="0"/>
        </w:rPr>
        <w:t>2</w:t>
      </w:r>
      <w:r w:rsidRPr="00A739BD">
        <w:rPr>
          <w:rFonts w:ascii="Times New Roman" w:hAnsi="Times New Roman"/>
          <w:b w:val="0"/>
        </w:rPr>
        <w:t>條、《衛生福利部組織法》第</w:t>
      </w:r>
      <w:r w:rsidRPr="00A739BD">
        <w:rPr>
          <w:rFonts w:ascii="Times New Roman" w:hAnsi="Times New Roman"/>
          <w:b w:val="0"/>
        </w:rPr>
        <w:t>5</w:t>
      </w:r>
      <w:r w:rsidRPr="00A739BD">
        <w:rPr>
          <w:rFonts w:ascii="Times New Roman" w:hAnsi="Times New Roman"/>
          <w:b w:val="0"/>
        </w:rPr>
        <w:t>條第</w:t>
      </w:r>
      <w:r w:rsidRPr="00A739BD">
        <w:rPr>
          <w:rFonts w:ascii="Times New Roman" w:hAnsi="Times New Roman"/>
          <w:b w:val="0"/>
        </w:rPr>
        <w:t>1</w:t>
      </w:r>
      <w:r w:rsidRPr="00A739BD">
        <w:rPr>
          <w:rFonts w:ascii="Times New Roman" w:hAnsi="Times New Roman"/>
          <w:b w:val="0"/>
        </w:rPr>
        <w:t>項第</w:t>
      </w:r>
      <w:r w:rsidRPr="00A739BD">
        <w:rPr>
          <w:rFonts w:ascii="Times New Roman" w:hAnsi="Times New Roman"/>
          <w:b w:val="0"/>
        </w:rPr>
        <w:t>2</w:t>
      </w:r>
      <w:r w:rsidRPr="00A739BD">
        <w:rPr>
          <w:rFonts w:ascii="Times New Roman" w:hAnsi="Times New Roman"/>
          <w:b w:val="0"/>
        </w:rPr>
        <w:t>款及《衛生福利部食</w:t>
      </w:r>
      <w:r w:rsidRPr="00A739BD">
        <w:rPr>
          <w:rFonts w:ascii="Times New Roman" w:hAnsi="Times New Roman"/>
          <w:b w:val="0"/>
        </w:rPr>
        <w:lastRenderedPageBreak/>
        <w:t>品藥物管理署組織法》第</w:t>
      </w:r>
      <w:r w:rsidRPr="00A739BD">
        <w:rPr>
          <w:rFonts w:ascii="Times New Roman" w:hAnsi="Times New Roman"/>
          <w:b w:val="0"/>
        </w:rPr>
        <w:t>2</w:t>
      </w:r>
      <w:r w:rsidRPr="00A739BD">
        <w:rPr>
          <w:rFonts w:ascii="Times New Roman" w:hAnsi="Times New Roman"/>
          <w:b w:val="0"/>
        </w:rPr>
        <w:t>條分別規定</w:t>
      </w:r>
      <w:r w:rsidRPr="00A739BD">
        <w:rPr>
          <w:rFonts w:hint="eastAsia"/>
          <w:b w:val="0"/>
        </w:rPr>
        <w:t>：「本法所稱主管機關：在中央為</w:t>
      </w:r>
      <w:r w:rsidRPr="00A739BD">
        <w:rPr>
          <w:rFonts w:ascii="Times New Roman" w:hAnsi="Times New Roman" w:hint="eastAsia"/>
          <w:b w:val="0"/>
        </w:rPr>
        <w:t>衛生</w:t>
      </w:r>
      <w:r w:rsidRPr="00A739BD">
        <w:rPr>
          <w:rFonts w:hint="eastAsia"/>
          <w:b w:val="0"/>
        </w:rPr>
        <w:t>福利主管機關；在直轄市為直轄市政府；在縣（市）為縣（市）政府。」「食品藥物管理署：規劃與執行食品、藥物與化</w:t>
      </w:r>
      <w:proofErr w:type="gramStart"/>
      <w:r w:rsidRPr="00A739BD">
        <w:rPr>
          <w:rFonts w:hint="eastAsia"/>
          <w:b w:val="0"/>
        </w:rPr>
        <w:t>粧</w:t>
      </w:r>
      <w:proofErr w:type="gramEnd"/>
      <w:r w:rsidRPr="00A739BD">
        <w:rPr>
          <w:rFonts w:hint="eastAsia"/>
          <w:b w:val="0"/>
        </w:rPr>
        <w:t>品之管理、查核及檢驗事項。」「</w:t>
      </w:r>
      <w:proofErr w:type="gramStart"/>
      <w:r w:rsidRPr="00A739BD">
        <w:rPr>
          <w:rFonts w:ascii="Times New Roman" w:hAnsi="Times New Roman" w:hint="eastAsia"/>
          <w:b w:val="0"/>
        </w:rPr>
        <w:t>本署掌</w:t>
      </w:r>
      <w:proofErr w:type="gramEnd"/>
      <w:r w:rsidRPr="00A739BD">
        <w:rPr>
          <w:rFonts w:ascii="Times New Roman" w:hAnsi="Times New Roman" w:hint="eastAsia"/>
          <w:b w:val="0"/>
        </w:rPr>
        <w:t>理下列事項：…</w:t>
      </w:r>
      <w:proofErr w:type="gramStart"/>
      <w:r w:rsidRPr="00A739BD">
        <w:rPr>
          <w:rFonts w:ascii="Times New Roman" w:hAnsi="Times New Roman" w:hint="eastAsia"/>
          <w:b w:val="0"/>
        </w:rPr>
        <w:t>…</w:t>
      </w:r>
      <w:proofErr w:type="gramEnd"/>
      <w:r w:rsidRPr="00A739BD">
        <w:rPr>
          <w:rFonts w:ascii="Times New Roman" w:hAnsi="Times New Roman" w:hint="eastAsia"/>
          <w:b w:val="0"/>
        </w:rPr>
        <w:t>三、食品藥物化粧品業者之生產流程管理、輸入查（檢）驗、流通、稽查、查核及輔導。四、食品藥物化</w:t>
      </w:r>
      <w:proofErr w:type="gramStart"/>
      <w:r w:rsidRPr="00A739BD">
        <w:rPr>
          <w:rFonts w:ascii="Times New Roman" w:hAnsi="Times New Roman" w:hint="eastAsia"/>
          <w:b w:val="0"/>
        </w:rPr>
        <w:t>粧</w:t>
      </w:r>
      <w:proofErr w:type="gramEnd"/>
      <w:r w:rsidRPr="00A739BD">
        <w:rPr>
          <w:rFonts w:ascii="Times New Roman" w:hAnsi="Times New Roman" w:hint="eastAsia"/>
          <w:b w:val="0"/>
        </w:rPr>
        <w:t>品之檢驗、研究、實驗室認證、風險評估與風險管理及中藥、植物性藥材之檢驗。五、食品藥物化</w:t>
      </w:r>
      <w:proofErr w:type="gramStart"/>
      <w:r w:rsidRPr="00A739BD">
        <w:rPr>
          <w:rFonts w:ascii="Times New Roman" w:hAnsi="Times New Roman" w:hint="eastAsia"/>
          <w:b w:val="0"/>
        </w:rPr>
        <w:t>粧</w:t>
      </w:r>
      <w:proofErr w:type="gramEnd"/>
      <w:r w:rsidRPr="00A739BD">
        <w:rPr>
          <w:rFonts w:ascii="Times New Roman" w:hAnsi="Times New Roman" w:hint="eastAsia"/>
          <w:b w:val="0"/>
        </w:rPr>
        <w:t>品之安全監視、危害事件調查及處理……。」基此，食品輸入查驗、市場稽查及安全監視，</w:t>
      </w:r>
      <w:proofErr w:type="gramStart"/>
      <w:r w:rsidRPr="00A739BD">
        <w:rPr>
          <w:rFonts w:ascii="Times New Roman" w:hAnsi="Times New Roman" w:hint="eastAsia"/>
          <w:b w:val="0"/>
        </w:rPr>
        <w:t>均屬食藥署</w:t>
      </w:r>
      <w:proofErr w:type="gramEnd"/>
      <w:r w:rsidRPr="00A739BD">
        <w:rPr>
          <w:rFonts w:ascii="Times New Roman" w:hAnsi="Times New Roman" w:hint="eastAsia"/>
          <w:b w:val="0"/>
        </w:rPr>
        <w:t>之法定權責。</w:t>
      </w:r>
    </w:p>
    <w:p w14:paraId="40A87D8B" w14:textId="6C6FB053" w:rsidR="00A739BD" w:rsidRPr="00A739BD" w:rsidRDefault="00A739BD" w:rsidP="00A739BD">
      <w:pPr>
        <w:pStyle w:val="2"/>
        <w:rPr>
          <w:rFonts w:ascii="Times New Roman" w:hAnsi="Times New Roman"/>
          <w:b w:val="0"/>
        </w:rPr>
      </w:pPr>
      <w:r w:rsidRPr="00A739BD">
        <w:rPr>
          <w:rFonts w:hint="eastAsia"/>
          <w:b w:val="0"/>
        </w:rPr>
        <w:t>本案係雲林縣</w:t>
      </w:r>
      <w:r w:rsidRPr="00A739BD">
        <w:rPr>
          <w:rFonts w:ascii="Times New Roman" w:hAnsi="Times New Roman" w:hint="eastAsia"/>
          <w:b w:val="0"/>
        </w:rPr>
        <w:t>衛生局於</w:t>
      </w:r>
      <w:r w:rsidRPr="00A739BD">
        <w:rPr>
          <w:rFonts w:ascii="Times New Roman" w:hAnsi="Times New Roman" w:hint="eastAsia"/>
          <w:b w:val="0"/>
        </w:rPr>
        <w:t>113</w:t>
      </w:r>
      <w:r w:rsidRPr="00A739BD">
        <w:rPr>
          <w:rFonts w:ascii="Times New Roman" w:hAnsi="Times New Roman" w:hint="eastAsia"/>
          <w:b w:val="0"/>
        </w:rPr>
        <w:t>年</w:t>
      </w:r>
      <w:r w:rsidRPr="00A739BD">
        <w:rPr>
          <w:rFonts w:ascii="Times New Roman" w:hAnsi="Times New Roman" w:hint="eastAsia"/>
          <w:b w:val="0"/>
        </w:rPr>
        <w:t>1</w:t>
      </w:r>
      <w:r w:rsidRPr="00A739BD">
        <w:rPr>
          <w:rFonts w:ascii="Times New Roman" w:hAnsi="Times New Roman" w:hint="eastAsia"/>
          <w:b w:val="0"/>
        </w:rPr>
        <w:t>月</w:t>
      </w:r>
      <w:r w:rsidRPr="00A739BD">
        <w:rPr>
          <w:rFonts w:ascii="Times New Roman" w:hAnsi="Times New Roman" w:hint="eastAsia"/>
          <w:b w:val="0"/>
        </w:rPr>
        <w:t>8</w:t>
      </w:r>
      <w:r w:rsidRPr="00A739BD">
        <w:rPr>
          <w:rFonts w:ascii="Times New Roman" w:hAnsi="Times New Roman" w:hint="eastAsia"/>
          <w:b w:val="0"/>
        </w:rPr>
        <w:t>日接獲民眾陳情</w:t>
      </w:r>
      <w:r w:rsidR="00CF499B">
        <w:rPr>
          <w:rFonts w:ascii="Times New Roman" w:hAnsi="Times New Roman" w:hint="eastAsia"/>
          <w:b w:val="0"/>
        </w:rPr>
        <w:t>有關</w:t>
      </w:r>
      <w:r w:rsidR="000B595B" w:rsidRPr="000B595B">
        <w:rPr>
          <w:rFonts w:ascii="Times New Roman" w:hAnsi="Times New Roman" w:hint="eastAsia"/>
          <w:b w:val="0"/>
          <w:snapToGrid w:val="0"/>
        </w:rPr>
        <w:t>濟</w:t>
      </w:r>
      <w:r w:rsidR="00345142">
        <w:rPr>
          <w:rFonts w:ascii="Times New Roman" w:hAnsi="Times New Roman" w:hint="eastAsia"/>
          <w:b w:val="0"/>
          <w:snapToGrid w:val="0"/>
        </w:rPr>
        <w:t>○</w:t>
      </w:r>
      <w:r w:rsidR="000B595B" w:rsidRPr="000B595B">
        <w:rPr>
          <w:rFonts w:ascii="Times New Roman" w:hAnsi="Times New Roman" w:hint="eastAsia"/>
          <w:b w:val="0"/>
          <w:snapToGrid w:val="0"/>
        </w:rPr>
        <w:t>公司</w:t>
      </w:r>
      <w:r w:rsidRPr="00A739BD">
        <w:rPr>
          <w:rFonts w:ascii="Times New Roman" w:hAnsi="Times New Roman" w:hint="eastAsia"/>
          <w:b w:val="0"/>
        </w:rPr>
        <w:t>製售之「家用四合一調味料組合（細粉紅辣椒）」產品</w:t>
      </w:r>
      <w:proofErr w:type="gramStart"/>
      <w:r w:rsidRPr="00A739BD">
        <w:rPr>
          <w:rFonts w:ascii="Times New Roman" w:hAnsi="Times New Roman" w:hint="eastAsia"/>
          <w:b w:val="0"/>
        </w:rPr>
        <w:t>疑</w:t>
      </w:r>
      <w:proofErr w:type="gramEnd"/>
      <w:r w:rsidRPr="00A739BD">
        <w:rPr>
          <w:rFonts w:ascii="Times New Roman" w:hAnsi="Times New Roman" w:hint="eastAsia"/>
          <w:b w:val="0"/>
        </w:rPr>
        <w:t>含有蘇丹色素，</w:t>
      </w:r>
      <w:r w:rsidR="00CF499B">
        <w:rPr>
          <w:rFonts w:ascii="Times New Roman" w:hAnsi="Times New Roman" w:hint="eastAsia"/>
          <w:b w:val="0"/>
        </w:rPr>
        <w:t>遂</w:t>
      </w:r>
      <w:r w:rsidRPr="00A739BD">
        <w:rPr>
          <w:rFonts w:ascii="Times New Roman" w:hAnsi="Times New Roman" w:hint="eastAsia"/>
          <w:b w:val="0"/>
        </w:rPr>
        <w:t>於同年</w:t>
      </w:r>
      <w:proofErr w:type="gramStart"/>
      <w:r w:rsidRPr="00A739BD">
        <w:rPr>
          <w:rFonts w:ascii="Times New Roman" w:hAnsi="Times New Roman" w:hint="eastAsia"/>
          <w:b w:val="0"/>
        </w:rPr>
        <w:t>1</w:t>
      </w:r>
      <w:r w:rsidRPr="00A739BD">
        <w:rPr>
          <w:rFonts w:ascii="Times New Roman" w:hAnsi="Times New Roman" w:hint="eastAsia"/>
          <w:b w:val="0"/>
        </w:rPr>
        <w:t>月</w:t>
      </w:r>
      <w:r w:rsidRPr="00A739BD">
        <w:rPr>
          <w:rFonts w:ascii="Times New Roman" w:hAnsi="Times New Roman" w:hint="eastAsia"/>
          <w:b w:val="0"/>
        </w:rPr>
        <w:t>19</w:t>
      </w:r>
      <w:r w:rsidRPr="00A739BD">
        <w:rPr>
          <w:rFonts w:ascii="Times New Roman" w:hAnsi="Times New Roman" w:hint="eastAsia"/>
          <w:b w:val="0"/>
        </w:rPr>
        <w:t>日至</w:t>
      </w:r>
      <w:proofErr w:type="gramEnd"/>
      <w:r w:rsidRPr="00A739BD">
        <w:rPr>
          <w:rFonts w:ascii="Times New Roman" w:hAnsi="Times New Roman" w:hint="eastAsia"/>
          <w:b w:val="0"/>
        </w:rPr>
        <w:t>濟</w:t>
      </w:r>
      <w:r w:rsidR="00345142">
        <w:rPr>
          <w:rFonts w:ascii="Times New Roman" w:hAnsi="Times New Roman" w:hint="eastAsia"/>
          <w:b w:val="0"/>
          <w:snapToGrid w:val="0"/>
        </w:rPr>
        <w:t>○</w:t>
      </w:r>
      <w:r w:rsidRPr="00A739BD">
        <w:rPr>
          <w:rFonts w:ascii="Times New Roman" w:hAnsi="Times New Roman" w:hint="eastAsia"/>
          <w:b w:val="0"/>
        </w:rPr>
        <w:t>公司斗六廠查核，業者表示案內產品係使用向新北市</w:t>
      </w:r>
      <w:r w:rsidR="00F94617" w:rsidRPr="00F94617">
        <w:rPr>
          <w:rFonts w:ascii="Times New Roman" w:hAnsi="Times New Roman" w:hint="eastAsia"/>
          <w:b w:val="0"/>
          <w:snapToGrid w:val="0"/>
        </w:rPr>
        <w:t>保</w:t>
      </w:r>
      <w:r w:rsidR="00345142">
        <w:rPr>
          <w:rFonts w:ascii="Times New Roman" w:hAnsi="Times New Roman" w:hint="eastAsia"/>
          <w:b w:val="0"/>
          <w:snapToGrid w:val="0"/>
        </w:rPr>
        <w:t>○</w:t>
      </w:r>
      <w:r w:rsidR="00F94617" w:rsidRPr="00F94617">
        <w:rPr>
          <w:rFonts w:ascii="Times New Roman" w:hAnsi="Times New Roman" w:hint="eastAsia"/>
          <w:b w:val="0"/>
          <w:snapToGrid w:val="0"/>
        </w:rPr>
        <w:t>公司</w:t>
      </w:r>
      <w:r w:rsidRPr="00A739BD">
        <w:rPr>
          <w:rFonts w:ascii="Times New Roman" w:hAnsi="Times New Roman" w:hint="eastAsia"/>
          <w:b w:val="0"/>
        </w:rPr>
        <w:t>購入之「紅辣椒粉」為原料，經過篩</w:t>
      </w:r>
      <w:proofErr w:type="gramStart"/>
      <w:r w:rsidRPr="00A739BD">
        <w:rPr>
          <w:rFonts w:ascii="Times New Roman" w:hAnsi="Times New Roman" w:hint="eastAsia"/>
          <w:b w:val="0"/>
        </w:rPr>
        <w:t>後入罐包</w:t>
      </w:r>
      <w:proofErr w:type="gramEnd"/>
      <w:r w:rsidRPr="00A739BD">
        <w:rPr>
          <w:rFonts w:ascii="Times New Roman" w:hAnsi="Times New Roman" w:hint="eastAsia"/>
          <w:b w:val="0"/>
        </w:rPr>
        <w:t>裝並銷售予下游公司。雲林縣衛生局於</w:t>
      </w:r>
      <w:r w:rsidRPr="00A739BD">
        <w:rPr>
          <w:rFonts w:ascii="Times New Roman" w:hAnsi="Times New Roman" w:hint="eastAsia"/>
          <w:b w:val="0"/>
        </w:rPr>
        <w:t>113</w:t>
      </w:r>
      <w:r w:rsidRPr="00A739BD">
        <w:rPr>
          <w:rFonts w:ascii="Times New Roman" w:hAnsi="Times New Roman" w:hint="eastAsia"/>
          <w:b w:val="0"/>
        </w:rPr>
        <w:t>年</w:t>
      </w:r>
      <w:r w:rsidRPr="00A739BD">
        <w:rPr>
          <w:rFonts w:ascii="Times New Roman" w:hAnsi="Times New Roman" w:hint="eastAsia"/>
          <w:b w:val="0"/>
        </w:rPr>
        <w:t>1</w:t>
      </w:r>
      <w:r w:rsidRPr="00A739BD">
        <w:rPr>
          <w:rFonts w:ascii="Times New Roman" w:hAnsi="Times New Roman" w:hint="eastAsia"/>
          <w:b w:val="0"/>
        </w:rPr>
        <w:t>月</w:t>
      </w:r>
      <w:r w:rsidRPr="00A739BD">
        <w:rPr>
          <w:rFonts w:ascii="Times New Roman" w:hAnsi="Times New Roman" w:hint="eastAsia"/>
          <w:b w:val="0"/>
        </w:rPr>
        <w:t>22</w:t>
      </w:r>
      <w:r w:rsidRPr="00A739BD">
        <w:rPr>
          <w:rFonts w:ascii="Times New Roman" w:hAnsi="Times New Roman" w:hint="eastAsia"/>
          <w:b w:val="0"/>
        </w:rPr>
        <w:t>日至下游門市抽驗案內產品後，同年月</w:t>
      </w:r>
      <w:r w:rsidRPr="00A739BD">
        <w:rPr>
          <w:rFonts w:ascii="Times New Roman" w:hAnsi="Times New Roman" w:hint="eastAsia"/>
          <w:b w:val="0"/>
        </w:rPr>
        <w:t>30</w:t>
      </w:r>
      <w:r w:rsidRPr="00A739BD">
        <w:rPr>
          <w:rFonts w:ascii="Times New Roman" w:hAnsi="Times New Roman" w:hint="eastAsia"/>
          <w:b w:val="0"/>
        </w:rPr>
        <w:t>日檢出產品含蘇丹</w:t>
      </w:r>
      <w:r w:rsidRPr="00A739BD">
        <w:rPr>
          <w:rFonts w:ascii="Times New Roman" w:hAnsi="Times New Roman" w:hint="eastAsia"/>
          <w:b w:val="0"/>
        </w:rPr>
        <w:t>3</w:t>
      </w:r>
      <w:r w:rsidRPr="00A739BD">
        <w:rPr>
          <w:rFonts w:ascii="Times New Roman" w:hAnsi="Times New Roman" w:hint="eastAsia"/>
          <w:b w:val="0"/>
        </w:rPr>
        <w:t>號</w:t>
      </w:r>
      <w:r w:rsidRPr="00A739BD">
        <w:rPr>
          <w:rFonts w:ascii="Times New Roman" w:hAnsi="Times New Roman" w:hint="eastAsia"/>
          <w:b w:val="0"/>
        </w:rPr>
        <w:t>18</w:t>
      </w:r>
      <w:r w:rsidRPr="00A739BD">
        <w:rPr>
          <w:rFonts w:ascii="Times New Roman" w:hAnsi="Times New Roman"/>
          <w:b w:val="0"/>
        </w:rPr>
        <w:t xml:space="preserve"> ppb</w:t>
      </w:r>
      <w:r w:rsidRPr="00A739BD">
        <w:rPr>
          <w:rStyle w:val="afd"/>
          <w:rFonts w:ascii="Times New Roman" w:hAnsi="Times New Roman"/>
          <w:b w:val="0"/>
        </w:rPr>
        <w:footnoteReference w:id="1"/>
      </w:r>
      <w:r w:rsidRPr="00A739BD">
        <w:rPr>
          <w:rFonts w:ascii="Times New Roman" w:hAnsi="Times New Roman" w:hint="eastAsia"/>
          <w:b w:val="0"/>
        </w:rPr>
        <w:t>不符規定（限量標準為不得檢出），遂於</w:t>
      </w:r>
      <w:r w:rsidRPr="00A739BD">
        <w:rPr>
          <w:rFonts w:ascii="Times New Roman" w:hAnsi="Times New Roman" w:hint="eastAsia"/>
          <w:b w:val="0"/>
        </w:rPr>
        <w:t>113</w:t>
      </w:r>
      <w:r w:rsidRPr="00A739BD">
        <w:rPr>
          <w:rFonts w:ascii="Times New Roman" w:hAnsi="Times New Roman" w:hint="eastAsia"/>
          <w:b w:val="0"/>
        </w:rPr>
        <w:t>年</w:t>
      </w:r>
      <w:r w:rsidRPr="00A739BD">
        <w:rPr>
          <w:rFonts w:ascii="Times New Roman" w:hAnsi="Times New Roman" w:hint="eastAsia"/>
          <w:b w:val="0"/>
        </w:rPr>
        <w:t>2</w:t>
      </w:r>
      <w:r w:rsidRPr="00A739BD">
        <w:rPr>
          <w:rFonts w:ascii="Times New Roman" w:hAnsi="Times New Roman" w:hint="eastAsia"/>
          <w:b w:val="0"/>
        </w:rPr>
        <w:t>月</w:t>
      </w:r>
      <w:r w:rsidRPr="00A739BD">
        <w:rPr>
          <w:rFonts w:ascii="Times New Roman" w:hAnsi="Times New Roman" w:hint="eastAsia"/>
          <w:b w:val="0"/>
        </w:rPr>
        <w:t>7</w:t>
      </w:r>
      <w:r w:rsidRPr="00A739BD">
        <w:rPr>
          <w:rFonts w:ascii="Times New Roman" w:hAnsi="Times New Roman" w:hint="eastAsia"/>
          <w:b w:val="0"/>
        </w:rPr>
        <w:t>日將</w:t>
      </w:r>
      <w:proofErr w:type="gramStart"/>
      <w:r w:rsidRPr="00A739BD">
        <w:rPr>
          <w:rFonts w:ascii="Times New Roman" w:hAnsi="Times New Roman" w:hint="eastAsia"/>
          <w:b w:val="0"/>
        </w:rPr>
        <w:t>上情函移</w:t>
      </w:r>
      <w:proofErr w:type="gramEnd"/>
      <w:r w:rsidRPr="00A739BD">
        <w:rPr>
          <w:rFonts w:ascii="Times New Roman" w:hAnsi="Times New Roman" w:hint="eastAsia"/>
          <w:b w:val="0"/>
        </w:rPr>
        <w:t>原料輸入商保</w:t>
      </w:r>
      <w:r w:rsidR="00345142">
        <w:rPr>
          <w:rFonts w:ascii="Times New Roman" w:hAnsi="Times New Roman" w:hint="eastAsia"/>
          <w:b w:val="0"/>
          <w:snapToGrid w:val="0"/>
        </w:rPr>
        <w:t>○</w:t>
      </w:r>
      <w:r w:rsidRPr="00A739BD">
        <w:rPr>
          <w:rFonts w:ascii="Times New Roman" w:hAnsi="Times New Roman" w:hint="eastAsia"/>
          <w:b w:val="0"/>
        </w:rPr>
        <w:t>公司轄</w:t>
      </w:r>
      <w:r w:rsidR="00CF499B">
        <w:rPr>
          <w:rFonts w:ascii="Times New Roman" w:hAnsi="Times New Roman" w:hint="eastAsia"/>
          <w:b w:val="0"/>
        </w:rPr>
        <w:t>管機關</w:t>
      </w:r>
      <w:r w:rsidRPr="00A739BD">
        <w:rPr>
          <w:rFonts w:ascii="Times New Roman" w:hAnsi="Times New Roman" w:hint="eastAsia"/>
          <w:b w:val="0"/>
        </w:rPr>
        <w:t>新北市政府衛生局辦理後續</w:t>
      </w:r>
      <w:r w:rsidR="00CF499B">
        <w:rPr>
          <w:rFonts w:ascii="Times New Roman" w:hAnsi="Times New Roman" w:hint="eastAsia"/>
          <w:b w:val="0"/>
        </w:rPr>
        <w:t>追查</w:t>
      </w:r>
      <w:r w:rsidRPr="00A739BD">
        <w:rPr>
          <w:rFonts w:ascii="Times New Roman" w:hAnsi="Times New Roman" w:hint="eastAsia"/>
          <w:b w:val="0"/>
        </w:rPr>
        <w:t>，並通知</w:t>
      </w:r>
      <w:proofErr w:type="gramStart"/>
      <w:r w:rsidRPr="00A739BD">
        <w:rPr>
          <w:rFonts w:ascii="Times New Roman" w:hAnsi="Times New Roman" w:hint="eastAsia"/>
          <w:b w:val="0"/>
        </w:rPr>
        <w:t>食藥</w:t>
      </w:r>
      <w:proofErr w:type="gramEnd"/>
      <w:r w:rsidRPr="00A739BD">
        <w:rPr>
          <w:rFonts w:ascii="Times New Roman" w:hAnsi="Times New Roman" w:hint="eastAsia"/>
          <w:b w:val="0"/>
        </w:rPr>
        <w:t>署，該署於</w:t>
      </w:r>
      <w:r w:rsidRPr="00A739BD">
        <w:rPr>
          <w:rFonts w:ascii="Times New Roman" w:hAnsi="Times New Roman" w:hint="eastAsia"/>
          <w:b w:val="0"/>
        </w:rPr>
        <w:t>113</w:t>
      </w:r>
      <w:r w:rsidRPr="00A739BD">
        <w:rPr>
          <w:rFonts w:ascii="Times New Roman" w:hAnsi="Times New Roman" w:hint="eastAsia"/>
          <w:b w:val="0"/>
        </w:rPr>
        <w:t>年</w:t>
      </w:r>
      <w:r w:rsidRPr="00A739BD">
        <w:rPr>
          <w:rFonts w:ascii="Times New Roman" w:hAnsi="Times New Roman" w:hint="eastAsia"/>
          <w:b w:val="0"/>
        </w:rPr>
        <w:t>2</w:t>
      </w:r>
      <w:r w:rsidRPr="00A739BD">
        <w:rPr>
          <w:rFonts w:ascii="Times New Roman" w:hAnsi="Times New Roman" w:hint="eastAsia"/>
          <w:b w:val="0"/>
        </w:rPr>
        <w:t>月</w:t>
      </w:r>
      <w:r w:rsidRPr="00A739BD">
        <w:rPr>
          <w:rFonts w:ascii="Times New Roman" w:hAnsi="Times New Roman" w:hint="eastAsia"/>
          <w:b w:val="0"/>
        </w:rPr>
        <w:t>21</w:t>
      </w:r>
      <w:r w:rsidRPr="00A739BD">
        <w:rPr>
          <w:rFonts w:ascii="Times New Roman" w:hAnsi="Times New Roman" w:hint="eastAsia"/>
          <w:b w:val="0"/>
        </w:rPr>
        <w:t>日啟動「</w:t>
      </w:r>
      <w:r w:rsidRPr="00A739BD">
        <w:rPr>
          <w:rFonts w:ascii="Times New Roman" w:hAnsi="Times New Roman" w:hint="eastAsia"/>
          <w:b w:val="0"/>
        </w:rPr>
        <w:t>113</w:t>
      </w:r>
      <w:r w:rsidRPr="00A739BD">
        <w:rPr>
          <w:rFonts w:ascii="Times New Roman" w:hAnsi="Times New Roman" w:hint="eastAsia"/>
          <w:b w:val="0"/>
        </w:rPr>
        <w:t>年進口辣椒粉抽驗專案」。全案爆發後，案關違規業者分別經各地方衛生局依《食安法》相關規定裁處並移送檢調偵辦，茲簡述本案查獲各業者違規情形如下：</w:t>
      </w:r>
    </w:p>
    <w:p w14:paraId="1AE50175" w14:textId="3E538D15" w:rsidR="00A739BD" w:rsidRPr="00345142" w:rsidRDefault="00A739BD" w:rsidP="00A739BD">
      <w:pPr>
        <w:pStyle w:val="3"/>
      </w:pPr>
      <w:r>
        <w:rPr>
          <w:rFonts w:hint="eastAsia"/>
        </w:rPr>
        <w:t>濟</w:t>
      </w:r>
      <w:r w:rsidR="00345142" w:rsidRPr="00345142">
        <w:rPr>
          <w:rFonts w:ascii="Times New Roman" w:hAnsi="Times New Roman" w:hint="eastAsia"/>
          <w:snapToGrid w:val="0"/>
        </w:rPr>
        <w:t>○</w:t>
      </w:r>
      <w:r w:rsidRPr="00345142">
        <w:rPr>
          <w:rFonts w:ascii="Times New Roman" w:hAnsi="Times New Roman" w:hint="eastAsia"/>
        </w:rPr>
        <w:t>公司</w:t>
      </w:r>
      <w:r w:rsidRPr="00345142">
        <w:rPr>
          <w:rFonts w:hint="eastAsia"/>
        </w:rPr>
        <w:t>：</w:t>
      </w:r>
    </w:p>
    <w:p w14:paraId="5E75B5AD" w14:textId="220DBEAC" w:rsidR="00A739BD" w:rsidRPr="00345142" w:rsidRDefault="00A739BD" w:rsidP="00A739BD">
      <w:pPr>
        <w:pStyle w:val="4"/>
        <w:ind w:left="1560"/>
        <w:rPr>
          <w:rFonts w:ascii="Times New Roman" w:hAnsi="Times New Roman"/>
        </w:rPr>
      </w:pPr>
      <w:r w:rsidRPr="00345142">
        <w:rPr>
          <w:rFonts w:ascii="Times New Roman" w:hAnsi="Times New Roman" w:hint="eastAsia"/>
        </w:rPr>
        <w:t>濟</w:t>
      </w:r>
      <w:r w:rsidR="00345142" w:rsidRPr="00345142">
        <w:rPr>
          <w:rFonts w:ascii="Times New Roman" w:hAnsi="Times New Roman" w:hint="eastAsia"/>
          <w:snapToGrid w:val="0"/>
        </w:rPr>
        <w:t>○</w:t>
      </w:r>
      <w:r w:rsidRPr="00345142">
        <w:rPr>
          <w:rFonts w:ascii="Times New Roman" w:hAnsi="Times New Roman" w:hint="eastAsia"/>
        </w:rPr>
        <w:t>公司斗六廠製售之產品檢出蘇丹色素。</w:t>
      </w:r>
    </w:p>
    <w:p w14:paraId="64C79552" w14:textId="55201049" w:rsidR="00A739BD" w:rsidRDefault="00A739BD" w:rsidP="00A739BD">
      <w:pPr>
        <w:pStyle w:val="4"/>
        <w:ind w:left="1560"/>
        <w:rPr>
          <w:rFonts w:ascii="Times New Roman" w:hAnsi="Times New Roman"/>
        </w:rPr>
      </w:pPr>
      <w:r w:rsidRPr="00345142">
        <w:rPr>
          <w:rFonts w:ascii="Times New Roman" w:hAnsi="Times New Roman"/>
        </w:rPr>
        <w:t>濟</w:t>
      </w:r>
      <w:r w:rsidR="00345142" w:rsidRPr="00345142">
        <w:rPr>
          <w:rFonts w:ascii="Times New Roman" w:hAnsi="Times New Roman" w:hint="eastAsia"/>
          <w:snapToGrid w:val="0"/>
        </w:rPr>
        <w:t>○</w:t>
      </w:r>
      <w:r w:rsidRPr="00217F35">
        <w:rPr>
          <w:rFonts w:ascii="Times New Roman" w:hAnsi="Times New Roman"/>
        </w:rPr>
        <w:t>公司</w:t>
      </w:r>
      <w:r>
        <w:rPr>
          <w:rFonts w:ascii="Times New Roman" w:hAnsi="Times New Roman" w:hint="eastAsia"/>
        </w:rPr>
        <w:t>於檢出自製</w:t>
      </w:r>
      <w:proofErr w:type="gramStart"/>
      <w:r>
        <w:rPr>
          <w:rFonts w:ascii="Times New Roman" w:hAnsi="Times New Roman" w:hint="eastAsia"/>
        </w:rPr>
        <w:t>辣椒粉含蘇丹</w:t>
      </w:r>
      <w:proofErr w:type="gramEnd"/>
      <w:r>
        <w:rPr>
          <w:rFonts w:ascii="Times New Roman" w:hAnsi="Times New Roman" w:hint="eastAsia"/>
        </w:rPr>
        <w:t>色素後，</w:t>
      </w:r>
      <w:r w:rsidRPr="00217F35">
        <w:rPr>
          <w:rFonts w:ascii="Times New Roman" w:hAnsi="Times New Roman"/>
        </w:rPr>
        <w:t>不僅未通報</w:t>
      </w:r>
      <w:r w:rsidRPr="00A739BD">
        <w:t>主管機關</w:t>
      </w:r>
      <w:r w:rsidRPr="00217F35">
        <w:rPr>
          <w:rFonts w:ascii="Times New Roman" w:hAnsi="Times New Roman"/>
        </w:rPr>
        <w:t>，</w:t>
      </w:r>
      <w:r>
        <w:rPr>
          <w:rFonts w:ascii="Times New Roman" w:hAnsi="Times New Roman" w:hint="eastAsia"/>
        </w:rPr>
        <w:t>甚</w:t>
      </w:r>
      <w:r w:rsidRPr="00217F35">
        <w:rPr>
          <w:rFonts w:ascii="Times New Roman" w:hAnsi="Times New Roman"/>
        </w:rPr>
        <w:t>販售予下游業者</w:t>
      </w:r>
      <w:r>
        <w:rPr>
          <w:rFonts w:ascii="Times New Roman" w:hAnsi="Times New Roman" w:hint="eastAsia"/>
        </w:rPr>
        <w:t>：</w:t>
      </w:r>
    </w:p>
    <w:p w14:paraId="57B86512" w14:textId="6CAAE383" w:rsidR="00A739BD" w:rsidRDefault="00A739BD" w:rsidP="00A739BD">
      <w:pPr>
        <w:pStyle w:val="4"/>
        <w:numPr>
          <w:ilvl w:val="0"/>
          <w:numId w:val="0"/>
        </w:numPr>
        <w:ind w:left="1560"/>
        <w:rPr>
          <w:rFonts w:ascii="Times New Roman" w:hAnsi="Times New Roman"/>
        </w:rPr>
      </w:pPr>
      <w:r>
        <w:rPr>
          <w:rFonts w:ascii="Times New Roman" w:hAnsi="Times New Roman" w:hint="eastAsia"/>
        </w:rPr>
        <w:lastRenderedPageBreak/>
        <w:t xml:space="preserve">    </w:t>
      </w:r>
      <w:r>
        <w:rPr>
          <w:rFonts w:ascii="Times New Roman" w:hAnsi="Times New Roman" w:hint="eastAsia"/>
        </w:rPr>
        <w:t>濟</w:t>
      </w:r>
      <w:r w:rsidR="00345142" w:rsidRPr="00345142">
        <w:rPr>
          <w:rFonts w:ascii="Times New Roman" w:hAnsi="Times New Roman" w:hint="eastAsia"/>
          <w:snapToGrid w:val="0"/>
        </w:rPr>
        <w:t>○</w:t>
      </w:r>
      <w:r>
        <w:rPr>
          <w:rFonts w:ascii="Times New Roman" w:hAnsi="Times New Roman" w:hint="eastAsia"/>
        </w:rPr>
        <w:t>公司於</w:t>
      </w:r>
      <w:r>
        <w:rPr>
          <w:rFonts w:ascii="Times New Roman" w:hAnsi="Times New Roman" w:hint="eastAsia"/>
        </w:rPr>
        <w:t>112</w:t>
      </w:r>
      <w:r>
        <w:rPr>
          <w:rFonts w:ascii="Times New Roman" w:hAnsi="Times New Roman" w:hint="eastAsia"/>
        </w:rPr>
        <w:t>年</w:t>
      </w:r>
      <w:r>
        <w:rPr>
          <w:rFonts w:ascii="Times New Roman" w:hAnsi="Times New Roman" w:hint="eastAsia"/>
        </w:rPr>
        <w:t>12</w:t>
      </w:r>
      <w:r>
        <w:rPr>
          <w:rFonts w:ascii="Times New Roman" w:hAnsi="Times New Roman" w:hint="eastAsia"/>
        </w:rPr>
        <w:t>月</w:t>
      </w:r>
      <w:r>
        <w:rPr>
          <w:rFonts w:ascii="Times New Roman" w:hAnsi="Times New Roman" w:hint="eastAsia"/>
        </w:rPr>
        <w:t>25</w:t>
      </w:r>
      <w:r>
        <w:rPr>
          <w:rFonts w:ascii="Times New Roman" w:hAnsi="Times New Roman" w:hint="eastAsia"/>
        </w:rPr>
        <w:t>日自主送驗</w:t>
      </w:r>
      <w:r w:rsidRPr="00217F35">
        <w:rPr>
          <w:rFonts w:ascii="Times New Roman" w:hAnsi="Times New Roman"/>
        </w:rPr>
        <w:t>自製「家用四合一調味料組合（細粉紅辣椒）」之原料，同年月</w:t>
      </w:r>
      <w:r w:rsidRPr="00217F35">
        <w:rPr>
          <w:rFonts w:ascii="Times New Roman" w:hAnsi="Times New Roman"/>
        </w:rPr>
        <w:t>27</w:t>
      </w:r>
      <w:r w:rsidRPr="00217F35">
        <w:rPr>
          <w:rFonts w:ascii="Times New Roman" w:hAnsi="Times New Roman"/>
        </w:rPr>
        <w:t>日測試報告檢出蘇丹</w:t>
      </w:r>
      <w:r w:rsidRPr="00217F35">
        <w:rPr>
          <w:rFonts w:ascii="Times New Roman" w:hAnsi="Times New Roman"/>
        </w:rPr>
        <w:t>3</w:t>
      </w:r>
      <w:r w:rsidRPr="00217F35">
        <w:rPr>
          <w:rFonts w:ascii="Times New Roman" w:hAnsi="Times New Roman"/>
        </w:rPr>
        <w:t>號</w:t>
      </w:r>
      <w:r w:rsidRPr="00217F35">
        <w:rPr>
          <w:rFonts w:ascii="Times New Roman" w:hAnsi="Times New Roman"/>
        </w:rPr>
        <w:t>4 ppb</w:t>
      </w:r>
      <w:r w:rsidRPr="00217F35">
        <w:rPr>
          <w:rFonts w:ascii="Times New Roman" w:hAnsi="Times New Roman"/>
        </w:rPr>
        <w:t>，</w:t>
      </w:r>
      <w:proofErr w:type="gramStart"/>
      <w:r w:rsidRPr="00217F35">
        <w:rPr>
          <w:rFonts w:ascii="Times New Roman" w:hAnsi="Times New Roman"/>
        </w:rPr>
        <w:t>惟濟</w:t>
      </w:r>
      <w:proofErr w:type="gramEnd"/>
      <w:r w:rsidR="00345142" w:rsidRPr="00345142">
        <w:rPr>
          <w:rFonts w:ascii="Times New Roman" w:hAnsi="Times New Roman" w:hint="eastAsia"/>
          <w:snapToGrid w:val="0"/>
        </w:rPr>
        <w:t>○</w:t>
      </w:r>
      <w:r w:rsidRPr="00217F35">
        <w:rPr>
          <w:rFonts w:ascii="Times New Roman" w:hAnsi="Times New Roman"/>
        </w:rPr>
        <w:t>公司於同年月</w:t>
      </w:r>
      <w:r w:rsidRPr="00217F35">
        <w:rPr>
          <w:rFonts w:ascii="Times New Roman" w:hAnsi="Times New Roman"/>
        </w:rPr>
        <w:t>28</w:t>
      </w:r>
      <w:r w:rsidRPr="00217F35">
        <w:rPr>
          <w:rFonts w:ascii="Times New Roman" w:hAnsi="Times New Roman"/>
        </w:rPr>
        <w:t>日提供</w:t>
      </w:r>
      <w:r>
        <w:rPr>
          <w:rFonts w:ascii="Times New Roman" w:hAnsi="Times New Roman" w:hint="eastAsia"/>
        </w:rPr>
        <w:t>下游</w:t>
      </w:r>
      <w:r w:rsidRPr="00217F35">
        <w:rPr>
          <w:rFonts w:ascii="Times New Roman" w:hAnsi="Times New Roman"/>
        </w:rPr>
        <w:t>公司</w:t>
      </w:r>
      <w:r w:rsidR="00CF499B">
        <w:rPr>
          <w:rFonts w:ascii="Times New Roman" w:hAnsi="Times New Roman" w:hint="eastAsia"/>
        </w:rPr>
        <w:t>係</w:t>
      </w:r>
      <w:r w:rsidRPr="00217F35">
        <w:rPr>
          <w:rFonts w:ascii="Times New Roman" w:hAnsi="Times New Roman"/>
        </w:rPr>
        <w:t>未檢出之變造測試報告，</w:t>
      </w:r>
      <w:r>
        <w:rPr>
          <w:rFonts w:ascii="Times New Roman" w:hAnsi="Times New Roman" w:hint="eastAsia"/>
        </w:rPr>
        <w:t>並</w:t>
      </w:r>
      <w:r w:rsidRPr="00217F35">
        <w:rPr>
          <w:rFonts w:ascii="Times New Roman" w:hAnsi="Times New Roman"/>
        </w:rPr>
        <w:t>於</w:t>
      </w:r>
      <w:r w:rsidRPr="00217F35">
        <w:rPr>
          <w:rFonts w:ascii="Times New Roman" w:hAnsi="Times New Roman"/>
        </w:rPr>
        <w:t>113</w:t>
      </w:r>
      <w:r w:rsidRPr="00217F35">
        <w:rPr>
          <w:rFonts w:ascii="Times New Roman" w:hAnsi="Times New Roman"/>
        </w:rPr>
        <w:t>年</w:t>
      </w:r>
      <w:r w:rsidRPr="00217F35">
        <w:rPr>
          <w:rFonts w:ascii="Times New Roman" w:hAnsi="Times New Roman"/>
        </w:rPr>
        <w:t>1</w:t>
      </w:r>
      <w:r w:rsidRPr="00217F35">
        <w:rPr>
          <w:rFonts w:ascii="Times New Roman" w:hAnsi="Times New Roman"/>
        </w:rPr>
        <w:t>月</w:t>
      </w:r>
      <w:r w:rsidRPr="00217F35">
        <w:rPr>
          <w:rFonts w:ascii="Times New Roman" w:hAnsi="Times New Roman"/>
        </w:rPr>
        <w:t>5</w:t>
      </w:r>
      <w:r w:rsidRPr="00217F35">
        <w:rPr>
          <w:rFonts w:ascii="Times New Roman" w:hAnsi="Times New Roman"/>
        </w:rPr>
        <w:t>日販售</w:t>
      </w:r>
      <w:r w:rsidRPr="00217F35">
        <w:rPr>
          <w:rFonts w:ascii="Times New Roman" w:hAnsi="Times New Roman"/>
        </w:rPr>
        <w:t>1</w:t>
      </w:r>
      <w:r w:rsidRPr="00217F35">
        <w:rPr>
          <w:rFonts w:ascii="Times New Roman" w:hAnsi="Times New Roman"/>
        </w:rPr>
        <w:t>萬</w:t>
      </w:r>
      <w:r w:rsidRPr="00217F35">
        <w:rPr>
          <w:rFonts w:ascii="Times New Roman" w:hAnsi="Times New Roman"/>
        </w:rPr>
        <w:t>2,869</w:t>
      </w:r>
      <w:r w:rsidRPr="00217F35">
        <w:rPr>
          <w:rFonts w:ascii="Times New Roman" w:hAnsi="Times New Roman"/>
        </w:rPr>
        <w:t>瓶「家用四合一調味料組合（細粉紅辣椒）」予</w:t>
      </w:r>
      <w:r>
        <w:rPr>
          <w:rFonts w:ascii="Times New Roman" w:hAnsi="Times New Roman" w:hint="eastAsia"/>
        </w:rPr>
        <w:t>下游</w:t>
      </w:r>
      <w:r w:rsidRPr="00217F35">
        <w:rPr>
          <w:rFonts w:ascii="Times New Roman" w:hAnsi="Times New Roman"/>
        </w:rPr>
        <w:t>公司。</w:t>
      </w:r>
    </w:p>
    <w:p w14:paraId="580A4E29" w14:textId="267B37D3" w:rsidR="00A739BD" w:rsidRPr="00BF78F5" w:rsidRDefault="00A739BD" w:rsidP="00A739BD">
      <w:pPr>
        <w:pStyle w:val="4"/>
        <w:ind w:left="1560"/>
      </w:pPr>
      <w:r>
        <w:rPr>
          <w:rFonts w:hint="eastAsia"/>
        </w:rPr>
        <w:t>濟</w:t>
      </w:r>
      <w:r w:rsidR="00345142" w:rsidRPr="00345142">
        <w:rPr>
          <w:rFonts w:ascii="Times New Roman" w:hAnsi="Times New Roman" w:hint="eastAsia"/>
          <w:snapToGrid w:val="0"/>
        </w:rPr>
        <w:t>○</w:t>
      </w:r>
      <w:r>
        <w:rPr>
          <w:rFonts w:hint="eastAsia"/>
        </w:rPr>
        <w:t>公司</w:t>
      </w:r>
      <w:r w:rsidRPr="00BF78F5">
        <w:rPr>
          <w:rFonts w:hint="eastAsia"/>
        </w:rPr>
        <w:t>電子申報之產品製造資料與實際產品製造資料不一致</w:t>
      </w:r>
      <w:r>
        <w:rPr>
          <w:rFonts w:hint="eastAsia"/>
        </w:rPr>
        <w:t>：</w:t>
      </w:r>
    </w:p>
    <w:p w14:paraId="1E6566F2" w14:textId="464BF5AD" w:rsidR="00A739BD" w:rsidRDefault="00A739BD" w:rsidP="00A739BD">
      <w:pPr>
        <w:pStyle w:val="4"/>
        <w:numPr>
          <w:ilvl w:val="0"/>
          <w:numId w:val="0"/>
        </w:numPr>
        <w:ind w:left="1560"/>
      </w:pPr>
      <w:r>
        <w:rPr>
          <w:rFonts w:ascii="Times New Roman" w:hAnsi="Times New Roman" w:hint="eastAsia"/>
        </w:rPr>
        <w:t xml:space="preserve">    </w:t>
      </w:r>
      <w:r w:rsidRPr="00090B0A">
        <w:rPr>
          <w:rFonts w:ascii="Times New Roman" w:hAnsi="Times New Roman" w:hint="eastAsia"/>
        </w:rPr>
        <w:t>濟</w:t>
      </w:r>
      <w:r w:rsidR="00345142" w:rsidRPr="00345142">
        <w:rPr>
          <w:rFonts w:ascii="Times New Roman" w:hAnsi="Times New Roman" w:hint="eastAsia"/>
          <w:snapToGrid w:val="0"/>
        </w:rPr>
        <w:t>○</w:t>
      </w:r>
      <w:r w:rsidRPr="00090B0A">
        <w:rPr>
          <w:rFonts w:ascii="Times New Roman" w:hAnsi="Times New Roman" w:hint="eastAsia"/>
        </w:rPr>
        <w:t>公司於</w:t>
      </w:r>
      <w:r w:rsidRPr="00090B0A">
        <w:rPr>
          <w:rFonts w:ascii="Times New Roman" w:hAnsi="Times New Roman" w:hint="eastAsia"/>
        </w:rPr>
        <w:t>112</w:t>
      </w:r>
      <w:r w:rsidRPr="00090B0A">
        <w:rPr>
          <w:rFonts w:ascii="Times New Roman" w:hAnsi="Times New Roman" w:hint="eastAsia"/>
        </w:rPr>
        <w:t>年</w:t>
      </w:r>
      <w:r w:rsidRPr="00090B0A">
        <w:rPr>
          <w:rFonts w:ascii="Times New Roman" w:hAnsi="Times New Roman" w:hint="eastAsia"/>
        </w:rPr>
        <w:t>11</w:t>
      </w:r>
      <w:r w:rsidRPr="00090B0A">
        <w:rPr>
          <w:rFonts w:ascii="Times New Roman" w:hAnsi="Times New Roman" w:hint="eastAsia"/>
        </w:rPr>
        <w:t>月至</w:t>
      </w:r>
      <w:r w:rsidRPr="00A739BD">
        <w:rPr>
          <w:rFonts w:hint="eastAsia"/>
        </w:rPr>
        <w:t>113</w:t>
      </w:r>
      <w:r w:rsidRPr="00090B0A">
        <w:rPr>
          <w:rFonts w:ascii="Times New Roman" w:hAnsi="Times New Roman" w:hint="eastAsia"/>
        </w:rPr>
        <w:t>年</w:t>
      </w:r>
      <w:r w:rsidRPr="00090B0A">
        <w:rPr>
          <w:rFonts w:ascii="Times New Roman" w:hAnsi="Times New Roman" w:hint="eastAsia"/>
        </w:rPr>
        <w:t>1</w:t>
      </w:r>
      <w:r w:rsidRPr="00090B0A">
        <w:rPr>
          <w:rFonts w:ascii="Times New Roman" w:hAnsi="Times New Roman" w:hint="eastAsia"/>
        </w:rPr>
        <w:t>月製作「家用四合一調味料組合（細粉紅辣椒）」、「辣椒粉</w:t>
      </w:r>
      <w:r w:rsidRPr="00090B0A">
        <w:rPr>
          <w:rFonts w:ascii="Times New Roman" w:hAnsi="Times New Roman" w:hint="eastAsia"/>
        </w:rPr>
        <w:t>A-</w:t>
      </w:r>
      <w:proofErr w:type="spellStart"/>
      <w:r w:rsidRPr="00090B0A">
        <w:rPr>
          <w:rFonts w:ascii="Times New Roman" w:hAnsi="Times New Roman" w:hint="eastAsia"/>
        </w:rPr>
        <w:t>KgAp</w:t>
      </w:r>
      <w:proofErr w:type="spellEnd"/>
      <w:r w:rsidRPr="00090B0A">
        <w:rPr>
          <w:rFonts w:ascii="Times New Roman" w:hAnsi="Times New Roman" w:hint="eastAsia"/>
        </w:rPr>
        <w:t>」、「細粉紅辣椒（</w:t>
      </w:r>
      <w:proofErr w:type="gramStart"/>
      <w:r w:rsidRPr="00090B0A">
        <w:rPr>
          <w:rFonts w:ascii="Times New Roman" w:hAnsi="Times New Roman" w:hint="eastAsia"/>
        </w:rPr>
        <w:t>臺</w:t>
      </w:r>
      <w:proofErr w:type="gramEnd"/>
      <w:r w:rsidRPr="00090B0A">
        <w:rPr>
          <w:rFonts w:ascii="Times New Roman" w:hAnsi="Times New Roman" w:hint="eastAsia"/>
        </w:rPr>
        <w:t>）</w:t>
      </w:r>
      <w:r w:rsidRPr="00090B0A">
        <w:rPr>
          <w:rFonts w:ascii="Times New Roman" w:hAnsi="Times New Roman" w:hint="eastAsia"/>
        </w:rPr>
        <w:t>-600g</w:t>
      </w:r>
      <w:r w:rsidRPr="00090B0A">
        <w:rPr>
          <w:rFonts w:ascii="Times New Roman" w:hAnsi="Times New Roman" w:hint="eastAsia"/>
        </w:rPr>
        <w:t>」、「細粉紅辣椒（臺）</w:t>
      </w:r>
      <w:r w:rsidRPr="00090B0A">
        <w:rPr>
          <w:rFonts w:ascii="Times New Roman" w:hAnsi="Times New Roman" w:hint="eastAsia"/>
        </w:rPr>
        <w:t>-300g</w:t>
      </w:r>
      <w:r w:rsidRPr="00090B0A">
        <w:rPr>
          <w:rFonts w:ascii="Times New Roman" w:hAnsi="Times New Roman" w:hint="eastAsia"/>
        </w:rPr>
        <w:t>」、「紅色雞心辣椒粉</w:t>
      </w:r>
      <w:r w:rsidRPr="00090B0A">
        <w:rPr>
          <w:rFonts w:ascii="Times New Roman" w:hAnsi="Times New Roman" w:hint="eastAsia"/>
        </w:rPr>
        <w:t>-3KgP</w:t>
      </w:r>
      <w:r w:rsidRPr="00090B0A">
        <w:rPr>
          <w:rFonts w:ascii="Times New Roman" w:hAnsi="Times New Roman" w:hint="eastAsia"/>
        </w:rPr>
        <w:t>」、「混合辣椒粉</w:t>
      </w:r>
      <w:r w:rsidRPr="00090B0A">
        <w:rPr>
          <w:rFonts w:ascii="Times New Roman" w:hAnsi="Times New Roman" w:hint="eastAsia"/>
        </w:rPr>
        <w:t>-260gP</w:t>
      </w:r>
      <w:r w:rsidRPr="00090B0A">
        <w:rPr>
          <w:rFonts w:ascii="Times New Roman" w:hAnsi="Times New Roman" w:hint="eastAsia"/>
        </w:rPr>
        <w:t>」、「細粉紅辣椒</w:t>
      </w:r>
      <w:r w:rsidRPr="00090B0A">
        <w:rPr>
          <w:rFonts w:ascii="Times New Roman" w:hAnsi="Times New Roman" w:hint="eastAsia"/>
        </w:rPr>
        <w:t>-35g</w:t>
      </w:r>
      <w:r w:rsidRPr="00090B0A">
        <w:rPr>
          <w:rFonts w:ascii="Times New Roman" w:hAnsi="Times New Roman" w:hint="eastAsia"/>
        </w:rPr>
        <w:t>」、「細粉紅辣椒</w:t>
      </w:r>
      <w:r w:rsidRPr="00090B0A">
        <w:rPr>
          <w:rFonts w:ascii="Times New Roman" w:hAnsi="Times New Roman" w:hint="eastAsia"/>
        </w:rPr>
        <w:t>-A</w:t>
      </w:r>
      <w:r w:rsidRPr="00090B0A">
        <w:rPr>
          <w:rFonts w:ascii="Times New Roman" w:hAnsi="Times New Roman" w:hint="eastAsia"/>
        </w:rPr>
        <w:t>新瓶</w:t>
      </w:r>
      <w:r w:rsidRPr="00090B0A">
        <w:rPr>
          <w:rFonts w:ascii="Times New Roman" w:hAnsi="Times New Roman" w:hint="eastAsia"/>
        </w:rPr>
        <w:t>25g</w:t>
      </w:r>
      <w:r w:rsidRPr="00090B0A">
        <w:rPr>
          <w:rFonts w:ascii="Times New Roman" w:hAnsi="Times New Roman" w:hint="eastAsia"/>
        </w:rPr>
        <w:t>」、「紐澳良香料</w:t>
      </w:r>
      <w:r w:rsidRPr="00090B0A">
        <w:rPr>
          <w:rFonts w:ascii="Times New Roman" w:hAnsi="Times New Roman" w:hint="eastAsia"/>
        </w:rPr>
        <w:t>-5KGP</w:t>
      </w:r>
      <w:r w:rsidRPr="00090B0A">
        <w:rPr>
          <w:rFonts w:ascii="Times New Roman" w:hAnsi="Times New Roman" w:hint="eastAsia"/>
        </w:rPr>
        <w:t>」、「麻椒粉</w:t>
      </w:r>
      <w:r w:rsidRPr="00090B0A">
        <w:rPr>
          <w:rFonts w:ascii="Times New Roman" w:hAnsi="Times New Roman" w:hint="eastAsia"/>
        </w:rPr>
        <w:t>-600g</w:t>
      </w:r>
      <w:r w:rsidRPr="00090B0A">
        <w:rPr>
          <w:rFonts w:ascii="Times New Roman" w:hAnsi="Times New Roman" w:hint="eastAsia"/>
        </w:rPr>
        <w:t>」、「印度咖哩粉</w:t>
      </w:r>
      <w:r w:rsidRPr="00090B0A">
        <w:rPr>
          <w:rFonts w:ascii="Times New Roman" w:hAnsi="Times New Roman" w:hint="eastAsia"/>
        </w:rPr>
        <w:t>-A</w:t>
      </w:r>
      <w:r w:rsidRPr="00090B0A">
        <w:rPr>
          <w:rFonts w:ascii="Times New Roman" w:hAnsi="Times New Roman" w:hint="eastAsia"/>
        </w:rPr>
        <w:t>新瓶</w:t>
      </w:r>
      <w:r w:rsidRPr="00090B0A">
        <w:rPr>
          <w:rFonts w:ascii="Times New Roman" w:hAnsi="Times New Roman" w:hint="eastAsia"/>
        </w:rPr>
        <w:t>25G</w:t>
      </w:r>
      <w:r w:rsidRPr="00090B0A">
        <w:rPr>
          <w:rFonts w:ascii="Times New Roman" w:hAnsi="Times New Roman" w:hint="eastAsia"/>
        </w:rPr>
        <w:t>」、「上咖哩粉</w:t>
      </w:r>
      <w:r w:rsidRPr="00090B0A">
        <w:rPr>
          <w:rFonts w:ascii="Times New Roman" w:hAnsi="Times New Roman" w:hint="eastAsia"/>
        </w:rPr>
        <w:t>-600g</w:t>
      </w:r>
      <w:r w:rsidRPr="00090B0A">
        <w:rPr>
          <w:rFonts w:ascii="Times New Roman" w:hAnsi="Times New Roman" w:hint="eastAsia"/>
        </w:rPr>
        <w:t>」、「咖哩粉</w:t>
      </w:r>
      <w:r w:rsidRPr="00090B0A">
        <w:rPr>
          <w:rFonts w:ascii="Times New Roman" w:hAnsi="Times New Roman" w:hint="eastAsia"/>
        </w:rPr>
        <w:t>-600g</w:t>
      </w:r>
      <w:r w:rsidRPr="00090B0A">
        <w:rPr>
          <w:rFonts w:ascii="Times New Roman" w:hAnsi="Times New Roman" w:hint="eastAsia"/>
        </w:rPr>
        <w:t>（美）」、「咖哩粉</w:t>
      </w:r>
      <w:r w:rsidRPr="00090B0A">
        <w:rPr>
          <w:rFonts w:ascii="Times New Roman" w:hAnsi="Times New Roman" w:hint="eastAsia"/>
        </w:rPr>
        <w:t>A-</w:t>
      </w:r>
      <w:proofErr w:type="spellStart"/>
      <w:r w:rsidRPr="00090B0A">
        <w:rPr>
          <w:rFonts w:ascii="Times New Roman" w:hAnsi="Times New Roman" w:hint="eastAsia"/>
        </w:rPr>
        <w:t>KgAP</w:t>
      </w:r>
      <w:proofErr w:type="spellEnd"/>
      <w:r w:rsidRPr="00090B0A">
        <w:rPr>
          <w:rFonts w:ascii="Times New Roman" w:hAnsi="Times New Roman" w:hint="eastAsia"/>
        </w:rPr>
        <w:t>」、「咖哩粉</w:t>
      </w:r>
      <w:r w:rsidRPr="00090B0A">
        <w:rPr>
          <w:rFonts w:ascii="Times New Roman" w:hAnsi="Times New Roman" w:hint="eastAsia"/>
        </w:rPr>
        <w:t>A-5Kgp</w:t>
      </w:r>
      <w:r w:rsidRPr="00090B0A">
        <w:rPr>
          <w:rFonts w:ascii="Times New Roman" w:hAnsi="Times New Roman" w:hint="eastAsia"/>
        </w:rPr>
        <w:t>」及「咖哩粉</w:t>
      </w:r>
      <w:r w:rsidRPr="00090B0A">
        <w:rPr>
          <w:rFonts w:ascii="Times New Roman" w:hAnsi="Times New Roman" w:hint="eastAsia"/>
        </w:rPr>
        <w:t>B-</w:t>
      </w:r>
      <w:proofErr w:type="spellStart"/>
      <w:r w:rsidRPr="00090B0A">
        <w:rPr>
          <w:rFonts w:ascii="Times New Roman" w:hAnsi="Times New Roman" w:hint="eastAsia"/>
        </w:rPr>
        <w:t>KgAP</w:t>
      </w:r>
      <w:proofErr w:type="spellEnd"/>
      <w:r w:rsidRPr="00090B0A">
        <w:rPr>
          <w:rFonts w:ascii="Times New Roman" w:hAnsi="Times New Roman" w:hint="eastAsia"/>
        </w:rPr>
        <w:t>」等</w:t>
      </w:r>
      <w:r w:rsidRPr="00090B0A">
        <w:rPr>
          <w:rFonts w:ascii="Times New Roman" w:hAnsi="Times New Roman" w:hint="eastAsia"/>
        </w:rPr>
        <w:t>16</w:t>
      </w:r>
      <w:r w:rsidRPr="00090B0A">
        <w:rPr>
          <w:rFonts w:ascii="Times New Roman" w:hAnsi="Times New Roman" w:hint="eastAsia"/>
        </w:rPr>
        <w:t>項產品，涉申報資料不實</w:t>
      </w:r>
      <w:r>
        <w:rPr>
          <w:rFonts w:ascii="Times New Roman" w:hAnsi="Times New Roman" w:hint="eastAsia"/>
        </w:rPr>
        <w:t>。</w:t>
      </w:r>
    </w:p>
    <w:p w14:paraId="332B028B" w14:textId="7C72753E" w:rsidR="00A739BD" w:rsidRDefault="00A739BD" w:rsidP="00A739BD">
      <w:pPr>
        <w:pStyle w:val="3"/>
      </w:pPr>
      <w:r>
        <w:rPr>
          <w:rFonts w:hint="eastAsia"/>
        </w:rPr>
        <w:t>保</w:t>
      </w:r>
      <w:r w:rsidR="00345142" w:rsidRPr="00345142">
        <w:rPr>
          <w:rFonts w:ascii="Times New Roman" w:hAnsi="Times New Roman" w:hint="eastAsia"/>
          <w:snapToGrid w:val="0"/>
        </w:rPr>
        <w:t>○</w:t>
      </w:r>
      <w:r>
        <w:rPr>
          <w:rFonts w:hint="eastAsia"/>
        </w:rPr>
        <w:t>公司：</w:t>
      </w:r>
    </w:p>
    <w:p w14:paraId="140D63EB" w14:textId="120061A5" w:rsidR="00A739BD" w:rsidRPr="00070CBF" w:rsidRDefault="00A739BD" w:rsidP="00A739BD">
      <w:pPr>
        <w:pStyle w:val="4"/>
        <w:ind w:left="1560"/>
        <w:rPr>
          <w:rFonts w:ascii="Times New Roman" w:hAnsi="Times New Roman"/>
        </w:rPr>
      </w:pPr>
      <w:r>
        <w:rPr>
          <w:rFonts w:ascii="Times New Roman" w:hAnsi="Times New Roman" w:hint="eastAsia"/>
        </w:rPr>
        <w:t>保</w:t>
      </w:r>
      <w:r w:rsidR="00345142" w:rsidRPr="00345142">
        <w:rPr>
          <w:rFonts w:ascii="Times New Roman" w:hAnsi="Times New Roman" w:hint="eastAsia"/>
          <w:snapToGrid w:val="0"/>
        </w:rPr>
        <w:t>○</w:t>
      </w:r>
      <w:r>
        <w:rPr>
          <w:rFonts w:ascii="Times New Roman" w:hAnsi="Times New Roman" w:hint="eastAsia"/>
        </w:rPr>
        <w:t>公司</w:t>
      </w:r>
      <w:r w:rsidRPr="00070CBF">
        <w:rPr>
          <w:rFonts w:ascii="Times New Roman" w:hAnsi="Times New Roman"/>
        </w:rPr>
        <w:t>自中國輸入多批次含蘇丹色素之辣椒粉。</w:t>
      </w:r>
    </w:p>
    <w:p w14:paraId="60BEE48B" w14:textId="528411BC" w:rsidR="00A739BD" w:rsidRPr="00BF78F5" w:rsidRDefault="00A739BD" w:rsidP="00A739BD">
      <w:pPr>
        <w:pStyle w:val="4"/>
        <w:ind w:left="1560"/>
      </w:pPr>
      <w:r w:rsidRPr="00BF78F5">
        <w:rPr>
          <w:rFonts w:hint="eastAsia"/>
        </w:rPr>
        <w:t>保</w:t>
      </w:r>
      <w:r w:rsidR="00345142" w:rsidRPr="00345142">
        <w:rPr>
          <w:rFonts w:ascii="Times New Roman" w:hAnsi="Times New Roman" w:hint="eastAsia"/>
          <w:snapToGrid w:val="0"/>
        </w:rPr>
        <w:t>○</w:t>
      </w:r>
      <w:r w:rsidRPr="00BF78F5">
        <w:rPr>
          <w:rFonts w:hint="eastAsia"/>
        </w:rPr>
        <w:t>公司明知案內產品有危害衛生安全之虞，卻未主動停止販賣及辦理回收，亦未依規定通報地方主管機關</w:t>
      </w:r>
      <w:r>
        <w:rPr>
          <w:rFonts w:hint="eastAsia"/>
        </w:rPr>
        <w:t>：</w:t>
      </w:r>
    </w:p>
    <w:p w14:paraId="16528EDA" w14:textId="72A17448" w:rsidR="00A739BD" w:rsidRPr="00BF78F5" w:rsidRDefault="00A739BD" w:rsidP="00A739BD">
      <w:pPr>
        <w:pStyle w:val="4"/>
        <w:numPr>
          <w:ilvl w:val="0"/>
          <w:numId w:val="0"/>
        </w:numPr>
        <w:ind w:left="1560"/>
      </w:pPr>
      <w:r>
        <w:rPr>
          <w:rFonts w:ascii="Times New Roman" w:hAnsi="Times New Roman" w:hint="eastAsia"/>
        </w:rPr>
        <w:t xml:space="preserve">    </w:t>
      </w:r>
      <w:r>
        <w:rPr>
          <w:rFonts w:ascii="Times New Roman" w:hAnsi="Times New Roman" w:hint="eastAsia"/>
        </w:rPr>
        <w:t>保</w:t>
      </w:r>
      <w:r w:rsidR="00345142" w:rsidRPr="00345142">
        <w:rPr>
          <w:rFonts w:ascii="Times New Roman" w:hAnsi="Times New Roman" w:hint="eastAsia"/>
          <w:snapToGrid w:val="0"/>
        </w:rPr>
        <w:t>○</w:t>
      </w:r>
      <w:r>
        <w:rPr>
          <w:rFonts w:ascii="Times New Roman" w:hAnsi="Times New Roman" w:hint="eastAsia"/>
        </w:rPr>
        <w:t>公司</w:t>
      </w:r>
      <w:r w:rsidRPr="007740EA">
        <w:rPr>
          <w:rFonts w:ascii="Times New Roman" w:hAnsi="Times New Roman"/>
        </w:rPr>
        <w:t>112</w:t>
      </w:r>
      <w:r w:rsidRPr="007740EA">
        <w:rPr>
          <w:rFonts w:ascii="Times New Roman" w:hAnsi="Times New Roman"/>
        </w:rPr>
        <w:t>年</w:t>
      </w:r>
      <w:r w:rsidRPr="007740EA">
        <w:rPr>
          <w:rFonts w:ascii="Times New Roman" w:hAnsi="Times New Roman"/>
        </w:rPr>
        <w:t>12</w:t>
      </w:r>
      <w:r w:rsidRPr="007740EA">
        <w:rPr>
          <w:rFonts w:ascii="Times New Roman" w:hAnsi="Times New Roman"/>
        </w:rPr>
        <w:t>月</w:t>
      </w:r>
      <w:r w:rsidRPr="007740EA">
        <w:rPr>
          <w:rFonts w:ascii="Times New Roman" w:hAnsi="Times New Roman"/>
        </w:rPr>
        <w:t>1</w:t>
      </w:r>
      <w:r w:rsidRPr="007740EA">
        <w:rPr>
          <w:rFonts w:ascii="Times New Roman" w:hAnsi="Times New Roman"/>
        </w:rPr>
        <w:t>日曾出貨自中國三</w:t>
      </w:r>
      <w:r>
        <w:rPr>
          <w:rFonts w:ascii="Times New Roman" w:hAnsi="Times New Roman" w:hint="eastAsia"/>
        </w:rPr>
        <w:t>○</w:t>
      </w:r>
      <w:r w:rsidRPr="007740EA">
        <w:rPr>
          <w:rFonts w:ascii="Times New Roman" w:hAnsi="Times New Roman"/>
        </w:rPr>
        <w:t>公司進口之「紅辣椒粉」</w:t>
      </w:r>
      <w:r>
        <w:rPr>
          <w:rFonts w:ascii="Times New Roman" w:hAnsi="Times New Roman" w:hint="eastAsia"/>
        </w:rPr>
        <w:t>予</w:t>
      </w:r>
      <w:r w:rsidRPr="007740EA">
        <w:rPr>
          <w:rFonts w:ascii="Times New Roman" w:hAnsi="Times New Roman"/>
        </w:rPr>
        <w:t>小</w:t>
      </w:r>
      <w:r>
        <w:rPr>
          <w:rFonts w:ascii="Times New Roman" w:hAnsi="Times New Roman" w:hint="eastAsia"/>
        </w:rPr>
        <w:t>○公司</w:t>
      </w:r>
      <w:r w:rsidRPr="007740EA">
        <w:rPr>
          <w:rFonts w:ascii="Times New Roman" w:hAnsi="Times New Roman"/>
        </w:rPr>
        <w:t>，</w:t>
      </w:r>
      <w:r>
        <w:rPr>
          <w:rFonts w:ascii="Times New Roman" w:hAnsi="Times New Roman" w:hint="eastAsia"/>
        </w:rPr>
        <w:t>小○公司</w:t>
      </w:r>
      <w:r w:rsidRPr="007740EA">
        <w:rPr>
          <w:rFonts w:ascii="Times New Roman" w:hAnsi="Times New Roman"/>
        </w:rPr>
        <w:t>因原料檢驗蘇丹</w:t>
      </w:r>
      <w:r>
        <w:rPr>
          <w:rFonts w:ascii="Times New Roman" w:hAnsi="Times New Roman" w:hint="eastAsia"/>
        </w:rPr>
        <w:t>色素</w:t>
      </w:r>
      <w:r w:rsidRPr="007740EA">
        <w:rPr>
          <w:rFonts w:ascii="Times New Roman" w:hAnsi="Times New Roman"/>
        </w:rPr>
        <w:t>不合格，故於同年月</w:t>
      </w:r>
      <w:r w:rsidRPr="007740EA">
        <w:rPr>
          <w:rFonts w:ascii="Times New Roman" w:hAnsi="Times New Roman"/>
        </w:rPr>
        <w:t>13</w:t>
      </w:r>
      <w:r w:rsidRPr="007740EA">
        <w:rPr>
          <w:rFonts w:ascii="Times New Roman" w:hAnsi="Times New Roman"/>
        </w:rPr>
        <w:t>日告知保</w:t>
      </w:r>
      <w:r w:rsidR="00345142" w:rsidRPr="00345142">
        <w:rPr>
          <w:rFonts w:ascii="Times New Roman" w:hAnsi="Times New Roman" w:hint="eastAsia"/>
          <w:snapToGrid w:val="0"/>
        </w:rPr>
        <w:t>○</w:t>
      </w:r>
      <w:r w:rsidRPr="007740EA">
        <w:rPr>
          <w:rFonts w:ascii="Times New Roman" w:hAnsi="Times New Roman"/>
        </w:rPr>
        <w:t>公司自主檢驗結果並於同年月</w:t>
      </w:r>
      <w:r w:rsidRPr="007740EA">
        <w:rPr>
          <w:rFonts w:ascii="Times New Roman" w:hAnsi="Times New Roman"/>
        </w:rPr>
        <w:t>18</w:t>
      </w:r>
      <w:r w:rsidRPr="007740EA">
        <w:rPr>
          <w:rFonts w:ascii="Times New Roman" w:hAnsi="Times New Roman"/>
        </w:rPr>
        <w:t>日退貨。</w:t>
      </w:r>
      <w:proofErr w:type="gramStart"/>
      <w:r w:rsidRPr="00BF78F5">
        <w:rPr>
          <w:rFonts w:ascii="Times New Roman" w:hAnsi="Times New Roman"/>
        </w:rPr>
        <w:t>惟保</w:t>
      </w:r>
      <w:proofErr w:type="gramEnd"/>
      <w:r w:rsidR="00345142" w:rsidRPr="00345142">
        <w:rPr>
          <w:rFonts w:ascii="Times New Roman" w:hAnsi="Times New Roman" w:hint="eastAsia"/>
          <w:snapToGrid w:val="0"/>
        </w:rPr>
        <w:t>○</w:t>
      </w:r>
      <w:r w:rsidRPr="00BF78F5">
        <w:rPr>
          <w:rFonts w:ascii="Times New Roman" w:hAnsi="Times New Roman"/>
        </w:rPr>
        <w:t>公司仍於</w:t>
      </w:r>
      <w:r w:rsidRPr="00BF78F5">
        <w:rPr>
          <w:rFonts w:ascii="Times New Roman" w:hAnsi="Times New Roman"/>
        </w:rPr>
        <w:t>112</w:t>
      </w:r>
      <w:r w:rsidRPr="00BF78F5">
        <w:rPr>
          <w:rFonts w:ascii="Times New Roman" w:hAnsi="Times New Roman"/>
        </w:rPr>
        <w:t>年</w:t>
      </w:r>
      <w:r w:rsidRPr="00BF78F5">
        <w:rPr>
          <w:rFonts w:ascii="Times New Roman" w:hAnsi="Times New Roman"/>
        </w:rPr>
        <w:t>12</w:t>
      </w:r>
      <w:r w:rsidRPr="00BF78F5">
        <w:rPr>
          <w:rFonts w:ascii="Times New Roman" w:hAnsi="Times New Roman"/>
        </w:rPr>
        <w:t>月</w:t>
      </w:r>
      <w:r w:rsidRPr="00BF78F5">
        <w:rPr>
          <w:rFonts w:ascii="Times New Roman" w:hAnsi="Times New Roman"/>
        </w:rPr>
        <w:t>19</w:t>
      </w:r>
      <w:r w:rsidRPr="00BF78F5">
        <w:rPr>
          <w:rFonts w:ascii="Times New Roman" w:hAnsi="Times New Roman"/>
        </w:rPr>
        <w:t>日、</w:t>
      </w:r>
      <w:r w:rsidRPr="00BF78F5">
        <w:rPr>
          <w:rFonts w:ascii="Times New Roman" w:hAnsi="Times New Roman"/>
        </w:rPr>
        <w:t>112</w:t>
      </w:r>
      <w:r w:rsidRPr="00BF78F5">
        <w:rPr>
          <w:rFonts w:ascii="Times New Roman" w:hAnsi="Times New Roman"/>
        </w:rPr>
        <w:t>年</w:t>
      </w:r>
      <w:r w:rsidRPr="00BF78F5">
        <w:rPr>
          <w:rFonts w:ascii="Times New Roman" w:hAnsi="Times New Roman"/>
        </w:rPr>
        <w:t>12</w:t>
      </w:r>
      <w:r w:rsidRPr="00BF78F5">
        <w:rPr>
          <w:rFonts w:ascii="Times New Roman" w:hAnsi="Times New Roman"/>
        </w:rPr>
        <w:t>月</w:t>
      </w:r>
      <w:r w:rsidRPr="00BF78F5">
        <w:rPr>
          <w:rFonts w:ascii="Times New Roman" w:hAnsi="Times New Roman"/>
        </w:rPr>
        <w:t>28</w:t>
      </w:r>
      <w:r w:rsidRPr="00BF78F5">
        <w:rPr>
          <w:rFonts w:ascii="Times New Roman" w:hAnsi="Times New Roman"/>
        </w:rPr>
        <w:t>日、</w:t>
      </w:r>
      <w:r w:rsidRPr="00BF78F5">
        <w:rPr>
          <w:rFonts w:ascii="Times New Roman" w:hAnsi="Times New Roman"/>
        </w:rPr>
        <w:t>113</w:t>
      </w:r>
      <w:r w:rsidRPr="00BF78F5">
        <w:rPr>
          <w:rFonts w:ascii="Times New Roman" w:hAnsi="Times New Roman"/>
        </w:rPr>
        <w:t>年</w:t>
      </w:r>
      <w:r w:rsidRPr="00BF78F5">
        <w:rPr>
          <w:rFonts w:ascii="Times New Roman" w:hAnsi="Times New Roman"/>
        </w:rPr>
        <w:t>1</w:t>
      </w:r>
      <w:r w:rsidRPr="00BF78F5">
        <w:rPr>
          <w:rFonts w:ascii="Times New Roman" w:hAnsi="Times New Roman"/>
        </w:rPr>
        <w:t>月</w:t>
      </w:r>
      <w:r w:rsidRPr="00BF78F5">
        <w:rPr>
          <w:rFonts w:ascii="Times New Roman" w:hAnsi="Times New Roman"/>
        </w:rPr>
        <w:t>12</w:t>
      </w:r>
      <w:r w:rsidRPr="00BF78F5">
        <w:rPr>
          <w:rFonts w:ascii="Times New Roman" w:hAnsi="Times New Roman"/>
        </w:rPr>
        <w:t>日及</w:t>
      </w:r>
      <w:r w:rsidRPr="00BF78F5">
        <w:rPr>
          <w:rFonts w:ascii="Times New Roman" w:hAnsi="Times New Roman"/>
        </w:rPr>
        <w:t>11</w:t>
      </w:r>
      <w:r w:rsidRPr="00BF78F5">
        <w:rPr>
          <w:rFonts w:ascii="Times New Roman" w:hAnsi="Times New Roman" w:hint="eastAsia"/>
        </w:rPr>
        <w:t>3</w:t>
      </w:r>
      <w:r w:rsidRPr="00BF78F5">
        <w:rPr>
          <w:rFonts w:ascii="Times New Roman" w:hAnsi="Times New Roman"/>
        </w:rPr>
        <w:t>年</w:t>
      </w:r>
      <w:r w:rsidRPr="00BF78F5">
        <w:rPr>
          <w:rFonts w:ascii="Times New Roman" w:hAnsi="Times New Roman"/>
        </w:rPr>
        <w:t>1</w:t>
      </w:r>
      <w:r w:rsidRPr="00BF78F5">
        <w:rPr>
          <w:rFonts w:ascii="Times New Roman" w:hAnsi="Times New Roman"/>
        </w:rPr>
        <w:t>月</w:t>
      </w:r>
      <w:r w:rsidRPr="00BF78F5">
        <w:rPr>
          <w:rFonts w:ascii="Times New Roman" w:hAnsi="Times New Roman"/>
        </w:rPr>
        <w:t>19</w:t>
      </w:r>
      <w:r w:rsidRPr="00BF78F5">
        <w:rPr>
          <w:rFonts w:ascii="Times New Roman" w:hAnsi="Times New Roman"/>
        </w:rPr>
        <w:t>日將案內違規產品持續</w:t>
      </w:r>
      <w:proofErr w:type="gramStart"/>
      <w:r w:rsidRPr="00BF78F5">
        <w:rPr>
          <w:rFonts w:ascii="Times New Roman" w:hAnsi="Times New Roman"/>
        </w:rPr>
        <w:t>出</w:t>
      </w:r>
      <w:r w:rsidRPr="00BF78F5">
        <w:rPr>
          <w:rFonts w:ascii="Times New Roman" w:hAnsi="Times New Roman"/>
        </w:rPr>
        <w:lastRenderedPageBreak/>
        <w:t>貨</w:t>
      </w:r>
      <w:r w:rsidRPr="00BF78F5">
        <w:rPr>
          <w:rFonts w:ascii="Times New Roman" w:hAnsi="Times New Roman" w:hint="eastAsia"/>
        </w:rPr>
        <w:t>予</w:t>
      </w:r>
      <w:proofErr w:type="gramEnd"/>
      <w:r w:rsidRPr="00BF78F5">
        <w:rPr>
          <w:rFonts w:ascii="Times New Roman" w:hAnsi="Times New Roman"/>
        </w:rPr>
        <w:t>濟</w:t>
      </w:r>
      <w:r w:rsidR="00345142" w:rsidRPr="00345142">
        <w:rPr>
          <w:rFonts w:ascii="Times New Roman" w:hAnsi="Times New Roman" w:hint="eastAsia"/>
          <w:snapToGrid w:val="0"/>
        </w:rPr>
        <w:t>○</w:t>
      </w:r>
      <w:r w:rsidRPr="00BF78F5">
        <w:rPr>
          <w:rFonts w:ascii="Times New Roman" w:hAnsi="Times New Roman"/>
        </w:rPr>
        <w:t>公司、</w:t>
      </w:r>
      <w:r w:rsidRPr="00BF78F5">
        <w:rPr>
          <w:rFonts w:hAnsi="標楷體" w:hint="eastAsia"/>
        </w:rPr>
        <w:t>○○</w:t>
      </w:r>
      <w:r w:rsidRPr="00BF78F5">
        <w:rPr>
          <w:rFonts w:ascii="Times New Roman" w:hAnsi="Times New Roman"/>
        </w:rPr>
        <w:t>商行及</w:t>
      </w:r>
      <w:r w:rsidRPr="00BF78F5">
        <w:rPr>
          <w:rFonts w:hAnsi="標楷體" w:hint="eastAsia"/>
        </w:rPr>
        <w:t>○○</w:t>
      </w:r>
      <w:r w:rsidRPr="00BF78F5">
        <w:rPr>
          <w:rFonts w:ascii="Times New Roman" w:hAnsi="Times New Roman"/>
        </w:rPr>
        <w:t>公司等</w:t>
      </w:r>
      <w:r w:rsidRPr="00BF78F5">
        <w:rPr>
          <w:rFonts w:ascii="Times New Roman" w:hAnsi="Times New Roman"/>
        </w:rPr>
        <w:t>3</w:t>
      </w:r>
      <w:r w:rsidRPr="00BF78F5">
        <w:rPr>
          <w:rFonts w:ascii="Times New Roman" w:hAnsi="Times New Roman"/>
        </w:rPr>
        <w:t>家業者共</w:t>
      </w:r>
      <w:r w:rsidRPr="00BF78F5">
        <w:rPr>
          <w:rFonts w:ascii="Times New Roman" w:hAnsi="Times New Roman"/>
        </w:rPr>
        <w:t>1</w:t>
      </w:r>
      <w:r w:rsidRPr="00BF78F5">
        <w:rPr>
          <w:rFonts w:ascii="Times New Roman" w:hAnsi="Times New Roman" w:hint="eastAsia"/>
        </w:rPr>
        <w:t>萬</w:t>
      </w:r>
      <w:r w:rsidRPr="00BF78F5">
        <w:rPr>
          <w:rFonts w:ascii="Times New Roman" w:hAnsi="Times New Roman"/>
        </w:rPr>
        <w:t>公斤</w:t>
      </w:r>
      <w:r w:rsidRPr="00BF78F5">
        <w:rPr>
          <w:rFonts w:ascii="Times New Roman" w:hAnsi="Times New Roman" w:hint="eastAsia"/>
        </w:rPr>
        <w:t>。</w:t>
      </w:r>
    </w:p>
    <w:p w14:paraId="783EF950" w14:textId="4124ABB8" w:rsidR="00A739BD" w:rsidRDefault="00A739BD" w:rsidP="00A739BD">
      <w:pPr>
        <w:pStyle w:val="3"/>
      </w:pPr>
      <w:r w:rsidRPr="00070CBF">
        <w:rPr>
          <w:rFonts w:hint="eastAsia"/>
        </w:rPr>
        <w:t>津</w:t>
      </w:r>
      <w:r w:rsidR="00345142" w:rsidRPr="00345142">
        <w:rPr>
          <w:rFonts w:ascii="Times New Roman" w:hAnsi="Times New Roman" w:hint="eastAsia"/>
          <w:snapToGrid w:val="0"/>
        </w:rPr>
        <w:t>○</w:t>
      </w:r>
      <w:r w:rsidRPr="00070CBF">
        <w:rPr>
          <w:rFonts w:hint="eastAsia"/>
        </w:rPr>
        <w:t>公司及其相關企業</w:t>
      </w:r>
      <w:r>
        <w:rPr>
          <w:rStyle w:val="afd"/>
        </w:rPr>
        <w:footnoteReference w:id="2"/>
      </w:r>
      <w:r>
        <w:rPr>
          <w:rFonts w:hint="eastAsia"/>
        </w:rPr>
        <w:t>：</w:t>
      </w:r>
    </w:p>
    <w:p w14:paraId="22EF7424" w14:textId="225FF1CE" w:rsidR="00A739BD" w:rsidRPr="00A01896" w:rsidRDefault="00A739BD" w:rsidP="00A739BD">
      <w:pPr>
        <w:pStyle w:val="4"/>
        <w:ind w:left="1560"/>
      </w:pPr>
      <w:r>
        <w:rPr>
          <w:rFonts w:hint="eastAsia"/>
        </w:rPr>
        <w:t>津</w:t>
      </w:r>
      <w:r w:rsidR="00345142" w:rsidRPr="00345142">
        <w:rPr>
          <w:rFonts w:ascii="Times New Roman" w:hAnsi="Times New Roman" w:hint="eastAsia"/>
          <w:snapToGrid w:val="0"/>
        </w:rPr>
        <w:t>○</w:t>
      </w:r>
      <w:r>
        <w:rPr>
          <w:rFonts w:hint="eastAsia"/>
        </w:rPr>
        <w:t>公司、</w:t>
      </w:r>
      <w:r w:rsidRPr="00383BB5">
        <w:rPr>
          <w:rFonts w:ascii="Times New Roman" w:hAnsi="Times New Roman"/>
        </w:rPr>
        <w:t>佳</w:t>
      </w:r>
      <w:r w:rsidR="00345142" w:rsidRPr="00345142">
        <w:rPr>
          <w:rFonts w:ascii="Times New Roman" w:hAnsi="Times New Roman" w:hint="eastAsia"/>
          <w:snapToGrid w:val="0"/>
        </w:rPr>
        <w:t>○</w:t>
      </w:r>
      <w:r w:rsidRPr="00383BB5">
        <w:rPr>
          <w:rFonts w:ascii="Times New Roman" w:hAnsi="Times New Roman"/>
        </w:rPr>
        <w:t>公司</w:t>
      </w:r>
      <w:r>
        <w:rPr>
          <w:rFonts w:ascii="Times New Roman" w:hAnsi="Times New Roman" w:hint="eastAsia"/>
        </w:rPr>
        <w:t>、</w:t>
      </w:r>
      <w:r w:rsidRPr="00070CBF">
        <w:rPr>
          <w:rFonts w:ascii="Times New Roman" w:hAnsi="Times New Roman" w:hint="eastAsia"/>
        </w:rPr>
        <w:t>廣</w:t>
      </w:r>
      <w:r w:rsidR="00345142" w:rsidRPr="00345142">
        <w:rPr>
          <w:rFonts w:ascii="Times New Roman" w:hAnsi="Times New Roman" w:hint="eastAsia"/>
          <w:snapToGrid w:val="0"/>
        </w:rPr>
        <w:t>○</w:t>
      </w:r>
      <w:r w:rsidRPr="00070CBF">
        <w:rPr>
          <w:rFonts w:ascii="Times New Roman" w:hAnsi="Times New Roman" w:hint="eastAsia"/>
        </w:rPr>
        <w:t>公司</w:t>
      </w:r>
      <w:r w:rsidRPr="00070CBF">
        <w:rPr>
          <w:rFonts w:ascii="Times New Roman" w:hAnsi="Times New Roman"/>
        </w:rPr>
        <w:t>自中國輸入多</w:t>
      </w:r>
      <w:r w:rsidRPr="00A739BD">
        <w:t>批次</w:t>
      </w:r>
      <w:r w:rsidRPr="00070CBF">
        <w:rPr>
          <w:rFonts w:ascii="Times New Roman" w:hAnsi="Times New Roman"/>
        </w:rPr>
        <w:t>含蘇丹色素之辣椒粉</w:t>
      </w:r>
      <w:r>
        <w:rPr>
          <w:rFonts w:ascii="Times New Roman" w:hAnsi="Times New Roman" w:hint="eastAsia"/>
        </w:rPr>
        <w:t>。</w:t>
      </w:r>
    </w:p>
    <w:p w14:paraId="57474924" w14:textId="13D1AA66" w:rsidR="00A739BD" w:rsidRDefault="00CF499B" w:rsidP="00A739BD">
      <w:pPr>
        <w:pStyle w:val="4"/>
        <w:ind w:left="1560"/>
      </w:pPr>
      <w:r>
        <w:rPr>
          <w:rFonts w:hint="eastAsia"/>
        </w:rPr>
        <w:t>前開</w:t>
      </w:r>
      <w:r w:rsidR="00A739BD" w:rsidRPr="001618E8">
        <w:rPr>
          <w:rFonts w:hint="eastAsia"/>
        </w:rPr>
        <w:t>公司負責人</w:t>
      </w:r>
      <w:r w:rsidR="00A739BD">
        <w:rPr>
          <w:rFonts w:hint="eastAsia"/>
        </w:rPr>
        <w:t>將邊境抽驗檢出蘇丹色素之辣椒粉，退運至香港後改裝不同貨櫃，以其他公司名義另行輸入臺灣：</w:t>
      </w:r>
    </w:p>
    <w:p w14:paraId="64CDCF87" w14:textId="70E43DDA" w:rsidR="00A739BD" w:rsidRPr="001618E8" w:rsidRDefault="00A739BD" w:rsidP="00A739BD">
      <w:pPr>
        <w:pStyle w:val="4"/>
        <w:numPr>
          <w:ilvl w:val="0"/>
          <w:numId w:val="0"/>
        </w:numPr>
        <w:ind w:left="1560"/>
      </w:pPr>
      <w:r>
        <w:rPr>
          <w:rFonts w:hint="eastAsia"/>
        </w:rPr>
        <w:t xml:space="preserve">    </w:t>
      </w:r>
      <w:r w:rsidRPr="001618E8">
        <w:rPr>
          <w:rFonts w:hint="eastAsia"/>
        </w:rPr>
        <w:t>公司負責人李○</w:t>
      </w:r>
      <w:proofErr w:type="gramStart"/>
      <w:r w:rsidRPr="001618E8">
        <w:rPr>
          <w:rFonts w:hint="eastAsia"/>
        </w:rPr>
        <w:t>廷</w:t>
      </w:r>
      <w:proofErr w:type="gramEnd"/>
      <w:r w:rsidRPr="001618E8">
        <w:rPr>
          <w:rFonts w:hint="eastAsia"/>
        </w:rPr>
        <w:t>、吳○言均明知</w:t>
      </w:r>
      <w:r w:rsidRPr="00383BB5">
        <w:rPr>
          <w:rFonts w:ascii="Times New Roman" w:hAnsi="Times New Roman"/>
        </w:rPr>
        <w:t>海</w:t>
      </w:r>
      <w:r w:rsidR="00345142" w:rsidRPr="00345142">
        <w:rPr>
          <w:rFonts w:ascii="Times New Roman" w:hAnsi="Times New Roman" w:hint="eastAsia"/>
          <w:snapToGrid w:val="0"/>
        </w:rPr>
        <w:t>○</w:t>
      </w:r>
      <w:r w:rsidRPr="00383BB5">
        <w:rPr>
          <w:rFonts w:ascii="Times New Roman" w:hAnsi="Times New Roman"/>
        </w:rPr>
        <w:t>公司</w:t>
      </w:r>
      <w:r w:rsidRPr="001618E8">
        <w:rPr>
          <w:rFonts w:ascii="Times New Roman" w:hAnsi="Times New Roman"/>
        </w:rPr>
        <w:t>於</w:t>
      </w:r>
      <w:r w:rsidRPr="001618E8">
        <w:rPr>
          <w:rFonts w:ascii="Times New Roman" w:hAnsi="Times New Roman"/>
        </w:rPr>
        <w:t>110</w:t>
      </w:r>
      <w:r w:rsidRPr="001618E8">
        <w:rPr>
          <w:rFonts w:ascii="Times New Roman" w:hAnsi="Times New Roman"/>
        </w:rPr>
        <w:t>年</w:t>
      </w:r>
      <w:r w:rsidRPr="001618E8">
        <w:rPr>
          <w:rFonts w:ascii="Times New Roman" w:hAnsi="Times New Roman"/>
        </w:rPr>
        <w:t>8</w:t>
      </w:r>
      <w:r w:rsidRPr="001618E8">
        <w:rPr>
          <w:rFonts w:ascii="Times New Roman" w:hAnsi="Times New Roman"/>
        </w:rPr>
        <w:t>月</w:t>
      </w:r>
      <w:r w:rsidRPr="001618E8">
        <w:rPr>
          <w:rFonts w:ascii="Times New Roman" w:hAnsi="Times New Roman"/>
        </w:rPr>
        <w:t>12</w:t>
      </w:r>
      <w:r w:rsidRPr="001618E8">
        <w:rPr>
          <w:rFonts w:ascii="Times New Roman" w:hAnsi="Times New Roman"/>
        </w:rPr>
        <w:t>日等日期所進口裝載於貨櫃內、製造廠為中國</w:t>
      </w:r>
      <w:r w:rsidRPr="001618E8">
        <w:rPr>
          <w:rFonts w:hint="eastAsia"/>
        </w:rPr>
        <w:t>龙</w:t>
      </w:r>
      <w:r w:rsidR="00345142" w:rsidRPr="00345142">
        <w:rPr>
          <w:rFonts w:ascii="Times New Roman" w:hAnsi="Times New Roman" w:hint="eastAsia"/>
          <w:snapToGrid w:val="0"/>
        </w:rPr>
        <w:t>○</w:t>
      </w:r>
      <w:r w:rsidRPr="001618E8">
        <w:rPr>
          <w:rFonts w:hint="eastAsia"/>
        </w:rPr>
        <w:t>公司之辣椒粉，於報關時遭食藥署邊境抽驗</w:t>
      </w:r>
      <w:r>
        <w:rPr>
          <w:rFonts w:hint="eastAsia"/>
        </w:rPr>
        <w:t>並</w:t>
      </w:r>
      <w:r w:rsidRPr="001618E8">
        <w:rPr>
          <w:rFonts w:hint="eastAsia"/>
        </w:rPr>
        <w:t>檢出蘇丹</w:t>
      </w:r>
      <w:r w:rsidRPr="001618E8">
        <w:rPr>
          <w:rFonts w:ascii="Times New Roman" w:hAnsi="Times New Roman"/>
        </w:rPr>
        <w:t>3</w:t>
      </w:r>
      <w:r w:rsidRPr="001618E8">
        <w:rPr>
          <w:rFonts w:hint="eastAsia"/>
        </w:rPr>
        <w:t>號，</w:t>
      </w:r>
      <w:r>
        <w:rPr>
          <w:rFonts w:hint="eastAsia"/>
        </w:rPr>
        <w:t>渠等</w:t>
      </w:r>
      <w:r w:rsidRPr="001618E8">
        <w:rPr>
          <w:rFonts w:hint="eastAsia"/>
        </w:rPr>
        <w:t>先依食藥署規定將貨櫃退運至香港，復將該等貨櫃內之辣椒粉改裝至不同貨櫃內</w:t>
      </w:r>
      <w:r w:rsidR="00CF499B">
        <w:rPr>
          <w:rFonts w:hint="eastAsia"/>
        </w:rPr>
        <w:t>後</w:t>
      </w:r>
      <w:r w:rsidRPr="001618E8">
        <w:rPr>
          <w:rFonts w:hint="eastAsia"/>
        </w:rPr>
        <w:t>，</w:t>
      </w:r>
      <w:r w:rsidR="00CF499B">
        <w:rPr>
          <w:rFonts w:hint="eastAsia"/>
        </w:rPr>
        <w:t>又</w:t>
      </w:r>
      <w:r w:rsidRPr="001618E8">
        <w:rPr>
          <w:rFonts w:hint="eastAsia"/>
        </w:rPr>
        <w:t>於</w:t>
      </w:r>
      <w:r>
        <w:rPr>
          <w:rFonts w:hint="eastAsia"/>
        </w:rPr>
        <w:t>同</w:t>
      </w:r>
      <w:r w:rsidRPr="001618E8">
        <w:rPr>
          <w:rFonts w:ascii="Times New Roman" w:hAnsi="Times New Roman"/>
        </w:rPr>
        <w:t>年</w:t>
      </w:r>
      <w:r>
        <w:rPr>
          <w:rFonts w:ascii="Times New Roman" w:hAnsi="Times New Roman" w:hint="eastAsia"/>
        </w:rPr>
        <w:t>間</w:t>
      </w:r>
      <w:r w:rsidRPr="001618E8">
        <w:rPr>
          <w:rFonts w:hint="eastAsia"/>
        </w:rPr>
        <w:t>以津</w:t>
      </w:r>
      <w:r w:rsidR="00345142" w:rsidRPr="00345142">
        <w:rPr>
          <w:rFonts w:ascii="Times New Roman" w:hAnsi="Times New Roman" w:hint="eastAsia"/>
          <w:snapToGrid w:val="0"/>
        </w:rPr>
        <w:t>○</w:t>
      </w:r>
      <w:r w:rsidRPr="001618E8">
        <w:rPr>
          <w:rFonts w:hint="eastAsia"/>
        </w:rPr>
        <w:t>公司、廣</w:t>
      </w:r>
      <w:r w:rsidR="00345142" w:rsidRPr="00345142">
        <w:rPr>
          <w:rFonts w:ascii="Times New Roman" w:hAnsi="Times New Roman" w:hint="eastAsia"/>
          <w:snapToGrid w:val="0"/>
        </w:rPr>
        <w:t>○</w:t>
      </w:r>
      <w:r w:rsidRPr="001618E8">
        <w:rPr>
          <w:rFonts w:hint="eastAsia"/>
        </w:rPr>
        <w:t>公司</w:t>
      </w:r>
      <w:r>
        <w:rPr>
          <w:rFonts w:hint="eastAsia"/>
        </w:rPr>
        <w:t>等</w:t>
      </w:r>
      <w:r w:rsidRPr="001618E8">
        <w:rPr>
          <w:rFonts w:hint="eastAsia"/>
        </w:rPr>
        <w:t>名義申報再次進口辣椒粉</w:t>
      </w:r>
      <w:r>
        <w:rPr>
          <w:rFonts w:hint="eastAsia"/>
        </w:rPr>
        <w:t>，</w:t>
      </w:r>
      <w:r w:rsidRPr="001618E8">
        <w:rPr>
          <w:rFonts w:hint="eastAsia"/>
        </w:rPr>
        <w:t>輸入摻有蘇丹色素之辣椒粉</w:t>
      </w:r>
      <w:r w:rsidRPr="001618E8">
        <w:rPr>
          <w:rFonts w:ascii="Times New Roman" w:hAnsi="Times New Roman"/>
        </w:rPr>
        <w:t>進臺，並全數售出</w:t>
      </w:r>
      <w:r w:rsidRPr="001618E8">
        <w:rPr>
          <w:rFonts w:ascii="Times New Roman" w:hAnsi="Times New Roman" w:hint="eastAsia"/>
        </w:rPr>
        <w:t>予</w:t>
      </w:r>
      <w:r w:rsidRPr="001618E8">
        <w:rPr>
          <w:rFonts w:ascii="Times New Roman" w:hAnsi="Times New Roman"/>
        </w:rPr>
        <w:t>我國下游廠商</w:t>
      </w:r>
      <w:r w:rsidRPr="001618E8">
        <w:rPr>
          <w:rFonts w:hint="eastAsia"/>
        </w:rPr>
        <w:t>。</w:t>
      </w:r>
    </w:p>
    <w:p w14:paraId="469F6BFF" w14:textId="52D6C1B2" w:rsidR="00A739BD" w:rsidRDefault="00CF499B" w:rsidP="00A739BD">
      <w:pPr>
        <w:pStyle w:val="4"/>
        <w:ind w:left="1560"/>
      </w:pPr>
      <w:r>
        <w:rPr>
          <w:rFonts w:hint="eastAsia"/>
        </w:rPr>
        <w:t>前開</w:t>
      </w:r>
      <w:r w:rsidR="00A739BD">
        <w:rPr>
          <w:rFonts w:hint="eastAsia"/>
        </w:rPr>
        <w:t>公司負責人明知產製之辣椒粉等</w:t>
      </w:r>
      <w:r w:rsidR="00A739BD" w:rsidRPr="00BF78F5">
        <w:rPr>
          <w:rFonts w:hint="eastAsia"/>
        </w:rPr>
        <w:t>產品有危害衛生安全之虞，卻未主動停止販賣及辦理回收，亦未依規定通報地方主管機關</w:t>
      </w:r>
      <w:r w:rsidR="00A739BD">
        <w:rPr>
          <w:rFonts w:hint="eastAsia"/>
        </w:rPr>
        <w:t>：</w:t>
      </w:r>
    </w:p>
    <w:p w14:paraId="6CFEFC70" w14:textId="656CAB9A" w:rsidR="00A739BD" w:rsidRPr="00A01896" w:rsidRDefault="00A739BD" w:rsidP="00A739BD">
      <w:pPr>
        <w:pStyle w:val="4"/>
        <w:numPr>
          <w:ilvl w:val="0"/>
          <w:numId w:val="0"/>
        </w:numPr>
        <w:ind w:left="1560"/>
      </w:pPr>
      <w:r>
        <w:rPr>
          <w:rFonts w:hint="eastAsia"/>
        </w:rPr>
        <w:t xml:space="preserve">    </w:t>
      </w:r>
      <w:r w:rsidRPr="00A01896">
        <w:rPr>
          <w:rFonts w:hint="eastAsia"/>
        </w:rPr>
        <w:t>李○</w:t>
      </w:r>
      <w:proofErr w:type="gramStart"/>
      <w:r w:rsidRPr="00A01896">
        <w:rPr>
          <w:rFonts w:hint="eastAsia"/>
        </w:rPr>
        <w:t>廷</w:t>
      </w:r>
      <w:proofErr w:type="gramEnd"/>
      <w:r w:rsidRPr="00A01896">
        <w:rPr>
          <w:rFonts w:hint="eastAsia"/>
        </w:rPr>
        <w:t>、吳○言等人均明知佳</w:t>
      </w:r>
      <w:r w:rsidR="00345142" w:rsidRPr="00345142">
        <w:rPr>
          <w:rFonts w:ascii="Times New Roman" w:hAnsi="Times New Roman" w:hint="eastAsia"/>
          <w:snapToGrid w:val="0"/>
        </w:rPr>
        <w:t>○</w:t>
      </w:r>
      <w:r w:rsidRPr="00A01896">
        <w:rPr>
          <w:rFonts w:hint="eastAsia"/>
        </w:rPr>
        <w:t>公司出貨之</w:t>
      </w:r>
      <w:proofErr w:type="gramStart"/>
      <w:r w:rsidRPr="00A01896">
        <w:rPr>
          <w:rFonts w:hint="eastAsia"/>
        </w:rPr>
        <w:t>某品號</w:t>
      </w:r>
      <w:proofErr w:type="gramEnd"/>
      <w:r w:rsidRPr="00A01896">
        <w:rPr>
          <w:rFonts w:hint="eastAsia"/>
        </w:rPr>
        <w:t>青辣椒粉、</w:t>
      </w:r>
      <w:proofErr w:type="gramStart"/>
      <w:r w:rsidRPr="00A01896">
        <w:rPr>
          <w:rFonts w:hint="eastAsia"/>
        </w:rPr>
        <w:t>某品號辣椒粉</w:t>
      </w:r>
      <w:proofErr w:type="gramEnd"/>
      <w:r w:rsidRPr="00A01896">
        <w:rPr>
          <w:rFonts w:hint="eastAsia"/>
        </w:rPr>
        <w:t>極可能檢出蘇丹色素，</w:t>
      </w:r>
      <w:r w:rsidRPr="00A01896">
        <w:rPr>
          <w:rFonts w:ascii="Times New Roman" w:hAnsi="Times New Roman"/>
        </w:rPr>
        <w:t>仍</w:t>
      </w:r>
      <w:r w:rsidRPr="00A01896">
        <w:rPr>
          <w:rFonts w:hint="eastAsia"/>
        </w:rPr>
        <w:t>銷售予下游廠商，</w:t>
      </w:r>
      <w:r>
        <w:rPr>
          <w:rFonts w:hint="eastAsia"/>
        </w:rPr>
        <w:t>且</w:t>
      </w:r>
      <w:r w:rsidRPr="00A01896">
        <w:rPr>
          <w:rFonts w:ascii="Times New Roman" w:hAnsi="Times New Roman"/>
        </w:rPr>
        <w:t>於</w:t>
      </w:r>
      <w:r w:rsidRPr="00A01896">
        <w:rPr>
          <w:rFonts w:hint="eastAsia"/>
        </w:rPr>
        <w:t>下游廠商自行送驗</w:t>
      </w:r>
      <w:r>
        <w:rPr>
          <w:rFonts w:hint="eastAsia"/>
        </w:rPr>
        <w:t>檢</w:t>
      </w:r>
      <w:r w:rsidRPr="00A01896">
        <w:rPr>
          <w:rFonts w:hint="eastAsia"/>
        </w:rPr>
        <w:t>出蘇丹色素並退貨後，不僅未將儲存於倉庫中相同</w:t>
      </w:r>
      <w:r>
        <w:rPr>
          <w:rFonts w:hint="eastAsia"/>
        </w:rPr>
        <w:t>批次</w:t>
      </w:r>
      <w:r w:rsidRPr="00A01896">
        <w:rPr>
          <w:rFonts w:hint="eastAsia"/>
        </w:rPr>
        <w:t>之青辣椒粉、辣椒粉銷毀</w:t>
      </w:r>
      <w:r w:rsidR="00CF499B">
        <w:rPr>
          <w:rFonts w:hint="eastAsia"/>
        </w:rPr>
        <w:t>，亦</w:t>
      </w:r>
      <w:r w:rsidRPr="00A01896">
        <w:rPr>
          <w:rFonts w:hint="eastAsia"/>
        </w:rPr>
        <w:t>未通知前已出貨之下游廠商，</w:t>
      </w:r>
      <w:proofErr w:type="gramStart"/>
      <w:r>
        <w:rPr>
          <w:rFonts w:hint="eastAsia"/>
        </w:rPr>
        <w:t>甚交</w:t>
      </w:r>
      <w:proofErr w:type="gramEnd"/>
      <w:r>
        <w:rPr>
          <w:rFonts w:hint="eastAsia"/>
        </w:rPr>
        <w:t>由員工</w:t>
      </w:r>
      <w:r w:rsidRPr="00A01896">
        <w:rPr>
          <w:rFonts w:hint="eastAsia"/>
        </w:rPr>
        <w:t>將上開</w:t>
      </w:r>
      <w:r>
        <w:rPr>
          <w:rFonts w:hint="eastAsia"/>
        </w:rPr>
        <w:t>遭</w:t>
      </w:r>
      <w:r w:rsidRPr="00A01896">
        <w:rPr>
          <w:rFonts w:hint="eastAsia"/>
        </w:rPr>
        <w:t>退貨之青辣椒粉、</w:t>
      </w:r>
      <w:proofErr w:type="gramStart"/>
      <w:r w:rsidRPr="00A01896">
        <w:rPr>
          <w:rFonts w:hint="eastAsia"/>
        </w:rPr>
        <w:t>辣椒粉再出</w:t>
      </w:r>
      <w:proofErr w:type="gramEnd"/>
      <w:r w:rsidRPr="00A01896">
        <w:rPr>
          <w:rFonts w:hint="eastAsia"/>
        </w:rPr>
        <w:t>貨</w:t>
      </w:r>
      <w:r w:rsidR="00CF499B">
        <w:rPr>
          <w:rFonts w:hint="eastAsia"/>
        </w:rPr>
        <w:t>至</w:t>
      </w:r>
      <w:r w:rsidRPr="00A01896">
        <w:rPr>
          <w:rFonts w:hint="eastAsia"/>
        </w:rPr>
        <w:t>某下游廠商，且陸續將</w:t>
      </w:r>
      <w:proofErr w:type="gramStart"/>
      <w:r w:rsidRPr="00A01896">
        <w:rPr>
          <w:rFonts w:hint="eastAsia"/>
        </w:rPr>
        <w:t>該</w:t>
      </w:r>
      <w:r w:rsidRPr="00A01896">
        <w:rPr>
          <w:rFonts w:hint="eastAsia"/>
        </w:rPr>
        <w:lastRenderedPageBreak/>
        <w:t>批青辣</w:t>
      </w:r>
      <w:proofErr w:type="gramEnd"/>
      <w:r w:rsidRPr="00A01896">
        <w:rPr>
          <w:rFonts w:hint="eastAsia"/>
        </w:rPr>
        <w:t>椒粉、辣椒粉全數銷售完畢。</w:t>
      </w:r>
    </w:p>
    <w:p w14:paraId="0D27369F" w14:textId="61C46BD6" w:rsidR="00A739BD" w:rsidRDefault="0019106F" w:rsidP="00A739BD">
      <w:pPr>
        <w:pStyle w:val="4"/>
        <w:ind w:left="1560"/>
      </w:pPr>
      <w:r>
        <w:rPr>
          <w:rFonts w:hint="eastAsia"/>
        </w:rPr>
        <w:t>前開</w:t>
      </w:r>
      <w:r w:rsidR="00A739BD">
        <w:rPr>
          <w:rFonts w:hint="eastAsia"/>
        </w:rPr>
        <w:t>公司負責人以尚未於邊境查驗遭檢出輸入含蘇丹色素辣椒粉之公司，輸入自中國製造之辣椒粉，以規避邊境查驗，並於產品輸入臺灣後，挑選未摻有蘇丹色素之樣品送驗：</w:t>
      </w:r>
    </w:p>
    <w:p w14:paraId="346734D3" w14:textId="7AFD8853" w:rsidR="00A739BD" w:rsidRPr="009E46D8" w:rsidRDefault="00A739BD" w:rsidP="00A739BD">
      <w:pPr>
        <w:pStyle w:val="4"/>
        <w:numPr>
          <w:ilvl w:val="0"/>
          <w:numId w:val="0"/>
        </w:numPr>
        <w:ind w:left="1560"/>
      </w:pPr>
      <w:r>
        <w:rPr>
          <w:rFonts w:hint="eastAsia"/>
        </w:rPr>
        <w:t xml:space="preserve">    </w:t>
      </w:r>
      <w:r w:rsidRPr="009E46D8">
        <w:rPr>
          <w:rFonts w:hint="eastAsia"/>
        </w:rPr>
        <w:t>李○</w:t>
      </w:r>
      <w:proofErr w:type="gramStart"/>
      <w:r w:rsidRPr="009E46D8">
        <w:rPr>
          <w:rFonts w:hint="eastAsia"/>
        </w:rPr>
        <w:t>廷</w:t>
      </w:r>
      <w:proofErr w:type="gramEnd"/>
      <w:r w:rsidRPr="009E46D8">
        <w:rPr>
          <w:rFonts w:hint="eastAsia"/>
        </w:rPr>
        <w:t>、吳○言</w:t>
      </w:r>
      <w:r>
        <w:rPr>
          <w:rFonts w:hint="eastAsia"/>
        </w:rPr>
        <w:t>等人</w:t>
      </w:r>
      <w:r w:rsidRPr="009E46D8">
        <w:rPr>
          <w:rFonts w:hint="eastAsia"/>
        </w:rPr>
        <w:t>為規避邊境查驗，共同</w:t>
      </w:r>
      <w:r w:rsidRPr="009E46D8">
        <w:rPr>
          <w:rFonts w:ascii="Times New Roman" w:hAnsi="Times New Roman"/>
        </w:rPr>
        <w:t>自</w:t>
      </w:r>
      <w:r w:rsidRPr="00A739BD">
        <w:t>112</w:t>
      </w:r>
      <w:r w:rsidRPr="009E46D8">
        <w:rPr>
          <w:rFonts w:ascii="Times New Roman" w:hAnsi="Times New Roman"/>
        </w:rPr>
        <w:t>年</w:t>
      </w:r>
      <w:r w:rsidRPr="009E46D8">
        <w:rPr>
          <w:rFonts w:ascii="Times New Roman" w:hAnsi="Times New Roman"/>
        </w:rPr>
        <w:t>2</w:t>
      </w:r>
      <w:r w:rsidRPr="009E46D8">
        <w:rPr>
          <w:rFonts w:ascii="Times New Roman" w:hAnsi="Times New Roman"/>
        </w:rPr>
        <w:t>月</w:t>
      </w:r>
      <w:r w:rsidRPr="009E46D8">
        <w:rPr>
          <w:rFonts w:ascii="Times New Roman" w:hAnsi="Times New Roman"/>
        </w:rPr>
        <w:t>15</w:t>
      </w:r>
      <w:r w:rsidRPr="009E46D8">
        <w:rPr>
          <w:rFonts w:ascii="Times New Roman" w:hAnsi="Times New Roman"/>
        </w:rPr>
        <w:t>日起，陸</w:t>
      </w:r>
      <w:r w:rsidRPr="009E46D8">
        <w:rPr>
          <w:rFonts w:hint="eastAsia"/>
        </w:rPr>
        <w:t>續以尚未於邊境查驗</w:t>
      </w:r>
      <w:r>
        <w:rPr>
          <w:rFonts w:hint="eastAsia"/>
        </w:rPr>
        <w:t>遭</w:t>
      </w:r>
      <w:r w:rsidRPr="009E46D8">
        <w:rPr>
          <w:rFonts w:hint="eastAsia"/>
        </w:rPr>
        <w:t>檢出蘇丹</w:t>
      </w:r>
      <w:proofErr w:type="gramStart"/>
      <w:r w:rsidRPr="009E46D8">
        <w:rPr>
          <w:rFonts w:hint="eastAsia"/>
        </w:rPr>
        <w:t>色素之</w:t>
      </w:r>
      <w:proofErr w:type="gramEnd"/>
      <w:r w:rsidRPr="009E46D8">
        <w:rPr>
          <w:rFonts w:hint="eastAsia"/>
        </w:rPr>
        <w:t>津</w:t>
      </w:r>
      <w:r w:rsidR="00345142" w:rsidRPr="00345142">
        <w:rPr>
          <w:rFonts w:ascii="Times New Roman" w:hAnsi="Times New Roman" w:hint="eastAsia"/>
          <w:snapToGrid w:val="0"/>
        </w:rPr>
        <w:t>○</w:t>
      </w:r>
      <w:r w:rsidRPr="009E46D8">
        <w:rPr>
          <w:rFonts w:hint="eastAsia"/>
        </w:rPr>
        <w:t>公司、廣</w:t>
      </w:r>
      <w:r w:rsidR="00345142" w:rsidRPr="00345142">
        <w:rPr>
          <w:rFonts w:ascii="Times New Roman" w:hAnsi="Times New Roman" w:hint="eastAsia"/>
          <w:snapToGrid w:val="0"/>
        </w:rPr>
        <w:t>○</w:t>
      </w:r>
      <w:r w:rsidRPr="009E46D8">
        <w:rPr>
          <w:rFonts w:hint="eastAsia"/>
        </w:rPr>
        <w:t>公司</w:t>
      </w:r>
      <w:r>
        <w:rPr>
          <w:rFonts w:hint="eastAsia"/>
        </w:rPr>
        <w:t>等</w:t>
      </w:r>
      <w:r w:rsidRPr="009E46D8">
        <w:rPr>
          <w:rFonts w:hint="eastAsia"/>
        </w:rPr>
        <w:t>名義，輸入中國龙</w:t>
      </w:r>
      <w:r w:rsidR="00345142" w:rsidRPr="00345142">
        <w:rPr>
          <w:rFonts w:ascii="Times New Roman" w:hAnsi="Times New Roman" w:hint="eastAsia"/>
          <w:snapToGrid w:val="0"/>
        </w:rPr>
        <w:t>○</w:t>
      </w:r>
      <w:r w:rsidRPr="009E46D8">
        <w:rPr>
          <w:rFonts w:hint="eastAsia"/>
        </w:rPr>
        <w:t>公司製造之極可能檢出蘇丹色素之辣椒粉</w:t>
      </w:r>
      <w:r>
        <w:rPr>
          <w:rFonts w:hint="eastAsia"/>
        </w:rPr>
        <w:t>，</w:t>
      </w:r>
      <w:r w:rsidRPr="009E46D8">
        <w:rPr>
          <w:rFonts w:hint="eastAsia"/>
        </w:rPr>
        <w:t>並載運至津</w:t>
      </w:r>
      <w:r w:rsidR="00345142" w:rsidRPr="00345142">
        <w:rPr>
          <w:rFonts w:ascii="Times New Roman" w:hAnsi="Times New Roman" w:hint="eastAsia"/>
          <w:snapToGrid w:val="0"/>
        </w:rPr>
        <w:t>○</w:t>
      </w:r>
      <w:r w:rsidRPr="009E46D8">
        <w:rPr>
          <w:rFonts w:hint="eastAsia"/>
        </w:rPr>
        <w:t>公司倉庫貯存，再挑選未摻有蘇丹色素之辣椒粉樣品送驗，以取得合格檢驗報告取信下游廠商。</w:t>
      </w:r>
    </w:p>
    <w:p w14:paraId="76624BEE" w14:textId="77777777" w:rsidR="00A739BD" w:rsidRDefault="00A739BD" w:rsidP="00A739BD">
      <w:pPr>
        <w:pStyle w:val="4"/>
        <w:ind w:left="1560"/>
      </w:pPr>
      <w:r>
        <w:rPr>
          <w:rFonts w:hint="eastAsia"/>
        </w:rPr>
        <w:t>其餘違反《食安法》相關規定包括：</w:t>
      </w:r>
    </w:p>
    <w:p w14:paraId="3407DC07" w14:textId="617D8F59" w:rsidR="00A739BD" w:rsidRPr="00070CBF" w:rsidRDefault="00A739BD" w:rsidP="00A739BD">
      <w:pPr>
        <w:pStyle w:val="4"/>
        <w:numPr>
          <w:ilvl w:val="0"/>
          <w:numId w:val="0"/>
        </w:numPr>
        <w:ind w:left="1560"/>
      </w:pPr>
      <w:r>
        <w:rPr>
          <w:rFonts w:hint="eastAsia"/>
        </w:rPr>
        <w:t xml:space="preserve">    </w:t>
      </w:r>
      <w:r w:rsidRPr="009E46D8">
        <w:rPr>
          <w:rFonts w:hint="eastAsia"/>
        </w:rPr>
        <w:t>未依限提供完整及正確之下游流向資訊</w:t>
      </w:r>
      <w:r>
        <w:rPr>
          <w:rFonts w:hint="eastAsia"/>
        </w:rPr>
        <w:t>、</w:t>
      </w:r>
      <w:r w:rsidR="00F94617" w:rsidRPr="00F94617">
        <w:rPr>
          <w:rFonts w:hint="eastAsia"/>
        </w:rPr>
        <w:t>食品追溯追蹤管理資訊系統</w:t>
      </w:r>
      <w:r w:rsidRPr="009E46D8">
        <w:rPr>
          <w:rFonts w:hint="eastAsia"/>
        </w:rPr>
        <w:t>登載不實</w:t>
      </w:r>
      <w:r>
        <w:rPr>
          <w:rFonts w:hint="eastAsia"/>
        </w:rPr>
        <w:t>、</w:t>
      </w:r>
      <w:r w:rsidRPr="009E46D8">
        <w:rPr>
          <w:rFonts w:hint="eastAsia"/>
        </w:rPr>
        <w:t>協助輸入</w:t>
      </w:r>
      <w:r>
        <w:rPr>
          <w:rFonts w:hint="eastAsia"/>
        </w:rPr>
        <w:t>、</w:t>
      </w:r>
      <w:r w:rsidRPr="009E46D8">
        <w:rPr>
          <w:rFonts w:hint="eastAsia"/>
        </w:rPr>
        <w:t>產製或轉手販售含蘇丹色素之問題辣椒粉相關產品，影響各食品產業中下游</w:t>
      </w:r>
      <w:r w:rsidR="0019106F">
        <w:rPr>
          <w:rFonts w:hint="eastAsia"/>
        </w:rPr>
        <w:t>之不法</w:t>
      </w:r>
      <w:r w:rsidRPr="009E46D8">
        <w:rPr>
          <w:rFonts w:hint="eastAsia"/>
        </w:rPr>
        <w:t>情節重大</w:t>
      </w:r>
      <w:r>
        <w:rPr>
          <w:rFonts w:hint="eastAsia"/>
        </w:rPr>
        <w:t>。</w:t>
      </w:r>
    </w:p>
    <w:p w14:paraId="2C90C80B" w14:textId="561A29DB" w:rsidR="00A739BD" w:rsidRDefault="00A739BD" w:rsidP="00A739BD">
      <w:pPr>
        <w:pStyle w:val="3"/>
      </w:pPr>
      <w:r w:rsidRPr="00A739BD">
        <w:rPr>
          <w:rFonts w:ascii="Times New Roman" w:hAnsi="Times New Roman" w:hint="eastAsia"/>
        </w:rPr>
        <w:t>長</w:t>
      </w:r>
      <w:r w:rsidR="00345142" w:rsidRPr="00345142">
        <w:rPr>
          <w:rFonts w:ascii="Times New Roman" w:hAnsi="Times New Roman" w:hint="eastAsia"/>
          <w:snapToGrid w:val="0"/>
        </w:rPr>
        <w:t>○</w:t>
      </w:r>
      <w:r>
        <w:rPr>
          <w:rFonts w:hint="eastAsia"/>
        </w:rPr>
        <w:t>公司：</w:t>
      </w:r>
    </w:p>
    <w:p w14:paraId="49571D1F" w14:textId="28D3389F" w:rsidR="00A739BD" w:rsidRDefault="00A739BD" w:rsidP="00A739BD">
      <w:pPr>
        <w:pStyle w:val="4"/>
        <w:ind w:left="1560"/>
      </w:pPr>
      <w:r>
        <w:rPr>
          <w:rFonts w:hint="eastAsia"/>
        </w:rPr>
        <w:t>長</w:t>
      </w:r>
      <w:r w:rsidR="00345142" w:rsidRPr="00345142">
        <w:rPr>
          <w:rFonts w:ascii="Times New Roman" w:hAnsi="Times New Roman" w:hint="eastAsia"/>
          <w:snapToGrid w:val="0"/>
        </w:rPr>
        <w:t>○</w:t>
      </w:r>
      <w:r>
        <w:rPr>
          <w:rFonts w:hint="eastAsia"/>
        </w:rPr>
        <w:t>公司</w:t>
      </w:r>
      <w:r w:rsidRPr="002B27A9">
        <w:rPr>
          <w:rFonts w:hint="eastAsia"/>
        </w:rPr>
        <w:t>自行自越南及中國輸入</w:t>
      </w:r>
      <w:r w:rsidRPr="00070CBF">
        <w:rPr>
          <w:rFonts w:ascii="Times New Roman" w:hAnsi="Times New Roman"/>
        </w:rPr>
        <w:t>含蘇丹色素之辣椒</w:t>
      </w:r>
      <w:r>
        <w:rPr>
          <w:rFonts w:ascii="Times New Roman" w:hAnsi="Times New Roman" w:hint="eastAsia"/>
        </w:rPr>
        <w:t>粉</w:t>
      </w:r>
      <w:r>
        <w:rPr>
          <w:rFonts w:hint="eastAsia"/>
        </w:rPr>
        <w:t>。</w:t>
      </w:r>
    </w:p>
    <w:p w14:paraId="2E0500E9" w14:textId="2B180760" w:rsidR="00A739BD" w:rsidRDefault="00A739BD" w:rsidP="00A739BD">
      <w:pPr>
        <w:pStyle w:val="4"/>
        <w:ind w:left="1560"/>
      </w:pPr>
      <w:r>
        <w:rPr>
          <w:rFonts w:hint="eastAsia"/>
        </w:rPr>
        <w:t>長</w:t>
      </w:r>
      <w:r w:rsidR="00345142" w:rsidRPr="00345142">
        <w:rPr>
          <w:rFonts w:ascii="Times New Roman" w:hAnsi="Times New Roman" w:hint="eastAsia"/>
          <w:snapToGrid w:val="0"/>
        </w:rPr>
        <w:t>○</w:t>
      </w:r>
      <w:r>
        <w:rPr>
          <w:rFonts w:hint="eastAsia"/>
        </w:rPr>
        <w:t>公司</w:t>
      </w:r>
      <w:r w:rsidRPr="002B27A9">
        <w:rPr>
          <w:rFonts w:hint="eastAsia"/>
        </w:rPr>
        <w:t>所製售之</w:t>
      </w:r>
      <w:r>
        <w:rPr>
          <w:rFonts w:hint="eastAsia"/>
        </w:rPr>
        <w:t>辣椒粉相關</w:t>
      </w:r>
      <w:r w:rsidRPr="002B27A9">
        <w:rPr>
          <w:rFonts w:hint="eastAsia"/>
        </w:rPr>
        <w:t>產品檢出蘇丹色素。</w:t>
      </w:r>
    </w:p>
    <w:p w14:paraId="1100AB89" w14:textId="2E858108" w:rsidR="00A739BD" w:rsidRDefault="00A739BD" w:rsidP="00A739BD">
      <w:pPr>
        <w:pStyle w:val="3"/>
      </w:pPr>
      <w:proofErr w:type="gramStart"/>
      <w:r>
        <w:rPr>
          <w:rFonts w:hint="eastAsia"/>
        </w:rPr>
        <w:t>葛</w:t>
      </w:r>
      <w:proofErr w:type="gramEnd"/>
      <w:r w:rsidR="00345142" w:rsidRPr="00345142">
        <w:rPr>
          <w:rFonts w:ascii="Times New Roman" w:hAnsi="Times New Roman" w:hint="eastAsia"/>
          <w:snapToGrid w:val="0"/>
        </w:rPr>
        <w:t>○</w:t>
      </w:r>
      <w:r>
        <w:rPr>
          <w:rFonts w:hint="eastAsia"/>
        </w:rPr>
        <w:t>特公司及新</w:t>
      </w:r>
      <w:r w:rsidR="00345142" w:rsidRPr="00345142">
        <w:rPr>
          <w:rFonts w:ascii="Times New Roman" w:hAnsi="Times New Roman" w:hint="eastAsia"/>
          <w:snapToGrid w:val="0"/>
        </w:rPr>
        <w:t>○</w:t>
      </w:r>
      <w:r>
        <w:rPr>
          <w:rFonts w:hint="eastAsia"/>
        </w:rPr>
        <w:t>公司：</w:t>
      </w:r>
    </w:p>
    <w:p w14:paraId="61C165C8" w14:textId="0E78B1B0" w:rsidR="00A739BD" w:rsidRDefault="00A739BD" w:rsidP="00A739BD">
      <w:pPr>
        <w:pStyle w:val="4"/>
        <w:ind w:left="1560"/>
      </w:pPr>
      <w:proofErr w:type="gramStart"/>
      <w:r>
        <w:rPr>
          <w:rFonts w:hint="eastAsia"/>
        </w:rPr>
        <w:t>葛</w:t>
      </w:r>
      <w:proofErr w:type="gramEnd"/>
      <w:r w:rsidR="00345142" w:rsidRPr="00345142">
        <w:rPr>
          <w:rFonts w:ascii="Times New Roman" w:hAnsi="Times New Roman" w:hint="eastAsia"/>
          <w:snapToGrid w:val="0"/>
        </w:rPr>
        <w:t>○</w:t>
      </w:r>
      <w:r>
        <w:rPr>
          <w:rFonts w:hint="eastAsia"/>
        </w:rPr>
        <w:t>公司</w:t>
      </w:r>
      <w:r w:rsidRPr="00070CBF">
        <w:rPr>
          <w:rFonts w:ascii="Times New Roman" w:hAnsi="Times New Roman"/>
        </w:rPr>
        <w:t>自中國輸入含蘇丹色素之辣椒粉</w:t>
      </w:r>
      <w:r>
        <w:rPr>
          <w:rFonts w:ascii="Times New Roman" w:hAnsi="Times New Roman" w:hint="eastAsia"/>
        </w:rPr>
        <w:t>。</w:t>
      </w:r>
    </w:p>
    <w:p w14:paraId="536AA0A4" w14:textId="4DE67948" w:rsidR="00A739BD" w:rsidRDefault="00A739BD" w:rsidP="00A739BD">
      <w:pPr>
        <w:pStyle w:val="4"/>
        <w:ind w:left="1560"/>
      </w:pPr>
      <w:r>
        <w:rPr>
          <w:rFonts w:hint="eastAsia"/>
        </w:rPr>
        <w:t>新</w:t>
      </w:r>
      <w:r w:rsidR="00345142" w:rsidRPr="00345142">
        <w:rPr>
          <w:rFonts w:ascii="Times New Roman" w:hAnsi="Times New Roman" w:hint="eastAsia"/>
          <w:snapToGrid w:val="0"/>
        </w:rPr>
        <w:t>○</w:t>
      </w:r>
      <w:r>
        <w:rPr>
          <w:rFonts w:hint="eastAsia"/>
        </w:rPr>
        <w:t>公司製售之辣椒粉相關產品檢出蘇丹色素。</w:t>
      </w:r>
    </w:p>
    <w:p w14:paraId="3CA19E80" w14:textId="77777777" w:rsidR="00A739BD" w:rsidRPr="00A739BD" w:rsidRDefault="00A739BD" w:rsidP="00A739BD">
      <w:pPr>
        <w:pStyle w:val="2"/>
        <w:rPr>
          <w:rFonts w:ascii="Times New Roman" w:hAnsi="Times New Roman"/>
          <w:b w:val="0"/>
        </w:rPr>
      </w:pPr>
      <w:r w:rsidRPr="00A739BD">
        <w:rPr>
          <w:rFonts w:ascii="Times New Roman" w:hAnsi="Times New Roman"/>
          <w:b w:val="0"/>
        </w:rPr>
        <w:t>按《食安法》第</w:t>
      </w:r>
      <w:r w:rsidRPr="00A739BD">
        <w:rPr>
          <w:rFonts w:ascii="Times New Roman" w:hAnsi="Times New Roman"/>
          <w:b w:val="0"/>
        </w:rPr>
        <w:t>30</w:t>
      </w:r>
      <w:r w:rsidRPr="00A739BD">
        <w:rPr>
          <w:rFonts w:ascii="Times New Roman" w:hAnsi="Times New Roman"/>
          <w:b w:val="0"/>
        </w:rPr>
        <w:t>條第</w:t>
      </w:r>
      <w:r w:rsidRPr="00A739BD">
        <w:rPr>
          <w:rFonts w:ascii="Times New Roman" w:hAnsi="Times New Roman"/>
          <w:b w:val="0"/>
        </w:rPr>
        <w:t>1</w:t>
      </w:r>
      <w:r w:rsidRPr="00A739BD">
        <w:rPr>
          <w:rFonts w:ascii="Times New Roman" w:hAnsi="Times New Roman"/>
          <w:b w:val="0"/>
        </w:rPr>
        <w:t>項規定：「輸入經中央主管機關公告之食品、基因改造食品原料、食品添加物、食品器具、食品容器或包裝及食品</w:t>
      </w:r>
      <w:proofErr w:type="gramStart"/>
      <w:r w:rsidRPr="00A739BD">
        <w:rPr>
          <w:rFonts w:ascii="Times New Roman" w:hAnsi="Times New Roman"/>
          <w:b w:val="0"/>
        </w:rPr>
        <w:t>用洗潔劑時</w:t>
      </w:r>
      <w:proofErr w:type="gramEnd"/>
      <w:r w:rsidRPr="00A739BD">
        <w:rPr>
          <w:rFonts w:ascii="Times New Roman" w:hAnsi="Times New Roman"/>
          <w:b w:val="0"/>
        </w:rPr>
        <w:t>，應依海關專屬貨品分類號列，向中央主管機關申請查驗並申報其產品有關資訊。」</w:t>
      </w:r>
      <w:proofErr w:type="gramStart"/>
      <w:r w:rsidRPr="00A739BD">
        <w:rPr>
          <w:rFonts w:ascii="Times New Roman" w:hAnsi="Times New Roman"/>
          <w:b w:val="0"/>
        </w:rPr>
        <w:t>復按《食品及相關產品輸入查</w:t>
      </w:r>
      <w:r w:rsidRPr="00A739BD">
        <w:rPr>
          <w:rFonts w:ascii="Times New Roman" w:hAnsi="Times New Roman"/>
          <w:b w:val="0"/>
        </w:rPr>
        <w:lastRenderedPageBreak/>
        <w:t>驗辦法》</w:t>
      </w:r>
      <w:proofErr w:type="gramEnd"/>
      <w:r w:rsidRPr="00A739BD">
        <w:rPr>
          <w:rFonts w:ascii="Times New Roman" w:hAnsi="Times New Roman"/>
          <w:b w:val="0"/>
        </w:rPr>
        <w:t>第</w:t>
      </w:r>
      <w:r w:rsidRPr="00A739BD">
        <w:rPr>
          <w:rFonts w:ascii="Times New Roman" w:hAnsi="Times New Roman"/>
          <w:b w:val="0"/>
        </w:rPr>
        <w:t>8</w:t>
      </w:r>
      <w:r w:rsidRPr="00A739BD">
        <w:rPr>
          <w:rFonts w:ascii="Times New Roman" w:hAnsi="Times New Roman"/>
          <w:b w:val="0"/>
        </w:rPr>
        <w:t>條</w:t>
      </w:r>
      <w:r w:rsidRPr="00A739BD">
        <w:rPr>
          <w:rStyle w:val="afd"/>
          <w:rFonts w:ascii="Times New Roman" w:hAnsi="Times New Roman"/>
          <w:b w:val="0"/>
        </w:rPr>
        <w:footnoteReference w:id="3"/>
      </w:r>
      <w:r w:rsidRPr="00A739BD">
        <w:rPr>
          <w:rFonts w:ascii="Times New Roman" w:hAnsi="Times New Roman"/>
          <w:b w:val="0"/>
        </w:rPr>
        <w:t>規定，</w:t>
      </w:r>
      <w:proofErr w:type="gramStart"/>
      <w:r w:rsidRPr="00A739BD">
        <w:rPr>
          <w:rFonts w:ascii="Times New Roman" w:hAnsi="Times New Roman"/>
          <w:b w:val="0"/>
        </w:rPr>
        <w:t>食藥</w:t>
      </w:r>
      <w:proofErr w:type="gramEnd"/>
      <w:r w:rsidRPr="00A739BD">
        <w:rPr>
          <w:rFonts w:ascii="Times New Roman" w:hAnsi="Times New Roman"/>
          <w:b w:val="0"/>
        </w:rPr>
        <w:t>署或其委任、委託之查驗機關，得就輸入產品實施</w:t>
      </w:r>
      <w:proofErr w:type="gramStart"/>
      <w:r w:rsidRPr="00A739BD">
        <w:rPr>
          <w:rFonts w:ascii="Times New Roman" w:hAnsi="Times New Roman"/>
          <w:b w:val="0"/>
        </w:rPr>
        <w:t>一般抽批查</w:t>
      </w:r>
      <w:proofErr w:type="gramEnd"/>
      <w:r w:rsidRPr="00A739BD">
        <w:rPr>
          <w:rFonts w:ascii="Times New Roman" w:hAnsi="Times New Roman"/>
          <w:b w:val="0"/>
        </w:rPr>
        <w:t>驗、</w:t>
      </w:r>
      <w:proofErr w:type="gramStart"/>
      <w:r w:rsidRPr="00A739BD">
        <w:rPr>
          <w:rFonts w:ascii="Times New Roman" w:hAnsi="Times New Roman"/>
          <w:b w:val="0"/>
        </w:rPr>
        <w:t>加強抽批查</w:t>
      </w:r>
      <w:proofErr w:type="gramEnd"/>
      <w:r w:rsidRPr="00A739BD">
        <w:rPr>
          <w:rFonts w:ascii="Times New Roman" w:hAnsi="Times New Roman"/>
          <w:b w:val="0"/>
        </w:rPr>
        <w:t>驗、逐批查驗等查驗作為；查驗機關基於衛生安全考量，</w:t>
      </w:r>
      <w:proofErr w:type="gramStart"/>
      <w:r w:rsidRPr="00A739BD">
        <w:rPr>
          <w:rFonts w:ascii="Times New Roman" w:hAnsi="Times New Roman"/>
          <w:b w:val="0"/>
        </w:rPr>
        <w:t>對於抽批查驗</w:t>
      </w:r>
      <w:proofErr w:type="gramEnd"/>
      <w:r w:rsidRPr="00A739BD">
        <w:rPr>
          <w:rFonts w:ascii="Times New Roman" w:hAnsi="Times New Roman"/>
          <w:b w:val="0"/>
        </w:rPr>
        <w:t>未抽中者亦得予以臨場查核或抽樣檢驗。</w:t>
      </w:r>
      <w:proofErr w:type="gramStart"/>
      <w:r w:rsidRPr="00A739BD">
        <w:rPr>
          <w:rFonts w:ascii="Times New Roman" w:hAnsi="Times New Roman"/>
          <w:b w:val="0"/>
        </w:rPr>
        <w:t>據食藥署</w:t>
      </w:r>
      <w:proofErr w:type="gramEnd"/>
      <w:r w:rsidRPr="00A739BD">
        <w:rPr>
          <w:rFonts w:ascii="Times New Roman" w:hAnsi="Times New Roman"/>
          <w:b w:val="0"/>
        </w:rPr>
        <w:t>查復，現行邊境查驗係由系統執行</w:t>
      </w:r>
      <w:proofErr w:type="gramStart"/>
      <w:r w:rsidRPr="00A739BD">
        <w:rPr>
          <w:rFonts w:ascii="Times New Roman" w:hAnsi="Times New Roman"/>
          <w:b w:val="0"/>
        </w:rPr>
        <w:t>風險核</w:t>
      </w:r>
      <w:proofErr w:type="gramEnd"/>
      <w:r w:rsidRPr="00A739BD">
        <w:rPr>
          <w:rFonts w:ascii="Times New Roman" w:hAnsi="Times New Roman"/>
          <w:b w:val="0"/>
        </w:rPr>
        <w:t>判，經</w:t>
      </w:r>
      <w:proofErr w:type="gramStart"/>
      <w:r w:rsidRPr="00A739BD">
        <w:rPr>
          <w:rFonts w:ascii="Times New Roman" w:hAnsi="Times New Roman"/>
          <w:b w:val="0"/>
        </w:rPr>
        <w:t>風險核判</w:t>
      </w:r>
      <w:proofErr w:type="gramEnd"/>
      <w:r w:rsidRPr="00A739BD">
        <w:rPr>
          <w:rFonts w:ascii="Times New Roman" w:hAnsi="Times New Roman"/>
          <w:b w:val="0"/>
        </w:rPr>
        <w:t>未抽中者執行書面審查，由</w:t>
      </w:r>
      <w:proofErr w:type="gramStart"/>
      <w:r w:rsidRPr="00A739BD">
        <w:rPr>
          <w:rFonts w:ascii="Times New Roman" w:hAnsi="Times New Roman"/>
          <w:b w:val="0"/>
        </w:rPr>
        <w:t>食藥署邊</w:t>
      </w:r>
      <w:proofErr w:type="gramEnd"/>
      <w:r w:rsidRPr="00A739BD">
        <w:rPr>
          <w:rFonts w:ascii="Times New Roman" w:hAnsi="Times New Roman"/>
          <w:b w:val="0"/>
        </w:rPr>
        <w:t>境正職人員審查其檢附證明文件格式及內容是否符合法規要求之申報資訊等</w:t>
      </w:r>
      <w:r w:rsidRPr="00A739BD">
        <w:rPr>
          <w:rFonts w:ascii="Times New Roman" w:hAnsi="Times New Roman" w:hint="eastAsia"/>
          <w:b w:val="0"/>
        </w:rPr>
        <w:t>；</w:t>
      </w:r>
      <w:r w:rsidRPr="00A739BD">
        <w:rPr>
          <w:rFonts w:ascii="Times New Roman" w:hAnsi="Times New Roman"/>
          <w:b w:val="0"/>
        </w:rPr>
        <w:t>如有疑慮時，得要求業者提供相關食用安全性、檢驗報告書、成分報告書及製造流程等相關佐證文件或進一步改為臨場查核或抽驗。</w:t>
      </w:r>
      <w:r w:rsidRPr="00A739BD">
        <w:rPr>
          <w:rFonts w:ascii="Times New Roman" w:hAnsi="Times New Roman"/>
          <w:b w:val="0"/>
        </w:rPr>
        <w:t>110</w:t>
      </w:r>
      <w:r w:rsidRPr="00A739BD">
        <w:rPr>
          <w:rFonts w:ascii="Times New Roman" w:hAnsi="Times New Roman"/>
          <w:b w:val="0"/>
        </w:rPr>
        <w:t>至</w:t>
      </w:r>
      <w:r w:rsidRPr="00A739BD">
        <w:rPr>
          <w:rFonts w:ascii="Times New Roman" w:hAnsi="Times New Roman"/>
          <w:b w:val="0"/>
        </w:rPr>
        <w:t>113</w:t>
      </w:r>
      <w:r w:rsidRPr="00A739BD">
        <w:rPr>
          <w:rFonts w:ascii="Times New Roman" w:hAnsi="Times New Roman"/>
          <w:b w:val="0"/>
        </w:rPr>
        <w:t>年間，因書面審查後認有食用安全性疑慮而要求業者提供補充資料者，共計</w:t>
      </w:r>
      <w:r w:rsidRPr="00A739BD">
        <w:rPr>
          <w:rFonts w:ascii="Times New Roman" w:hAnsi="Times New Roman"/>
          <w:b w:val="0"/>
        </w:rPr>
        <w:t>5</w:t>
      </w:r>
      <w:r w:rsidRPr="00A739BD">
        <w:rPr>
          <w:rFonts w:ascii="Times New Roman" w:hAnsi="Times New Roman"/>
          <w:b w:val="0"/>
        </w:rPr>
        <w:t>件。</w:t>
      </w:r>
    </w:p>
    <w:p w14:paraId="1F4A760F" w14:textId="77777777" w:rsidR="00A739BD" w:rsidRPr="00A739BD" w:rsidRDefault="00A739BD" w:rsidP="00A739BD">
      <w:pPr>
        <w:pStyle w:val="2"/>
        <w:rPr>
          <w:rFonts w:ascii="Times New Roman" w:hAnsi="Times New Roman"/>
          <w:b w:val="0"/>
        </w:rPr>
      </w:pPr>
      <w:proofErr w:type="gramStart"/>
      <w:r w:rsidRPr="00A739BD">
        <w:rPr>
          <w:rFonts w:ascii="Times New Roman" w:hAnsi="Times New Roman" w:hint="eastAsia"/>
          <w:b w:val="0"/>
        </w:rPr>
        <w:t>據食藥署</w:t>
      </w:r>
      <w:proofErr w:type="gramEnd"/>
      <w:r w:rsidRPr="00A739BD">
        <w:rPr>
          <w:rFonts w:ascii="Times New Roman" w:hAnsi="Times New Roman" w:hint="eastAsia"/>
          <w:b w:val="0"/>
        </w:rPr>
        <w:t>表示，邊境</w:t>
      </w:r>
      <w:proofErr w:type="gramStart"/>
      <w:r w:rsidRPr="00A739BD">
        <w:rPr>
          <w:rFonts w:ascii="Times New Roman" w:hAnsi="Times New Roman" w:hint="eastAsia"/>
          <w:b w:val="0"/>
        </w:rPr>
        <w:t>查驗抽批查</w:t>
      </w:r>
      <w:proofErr w:type="gramEnd"/>
      <w:r w:rsidRPr="00A739BD">
        <w:rPr>
          <w:rFonts w:ascii="Times New Roman" w:hAnsi="Times New Roman" w:hint="eastAsia"/>
          <w:b w:val="0"/>
        </w:rPr>
        <w:t>驗機率，係依據《邊境管制措施風險核判標準作業程序》，每週統計近</w:t>
      </w:r>
      <w:r w:rsidRPr="00A739BD">
        <w:rPr>
          <w:rFonts w:ascii="Times New Roman" w:hAnsi="Times New Roman" w:hint="eastAsia"/>
          <w:b w:val="0"/>
        </w:rPr>
        <w:t>6</w:t>
      </w:r>
      <w:r w:rsidRPr="00A739BD">
        <w:rPr>
          <w:rFonts w:ascii="Times New Roman" w:hAnsi="Times New Roman" w:hint="eastAsia"/>
          <w:b w:val="0"/>
        </w:rPr>
        <w:t>個月邊境檢驗不合格情形，逐步進行調整。該署</w:t>
      </w:r>
      <w:r w:rsidRPr="00A739BD">
        <w:rPr>
          <w:rFonts w:ascii="Times New Roman" w:hAnsi="Times New Roman" w:hint="eastAsia"/>
          <w:b w:val="0"/>
        </w:rPr>
        <w:t>110</w:t>
      </w:r>
      <w:r w:rsidRPr="00A739BD">
        <w:rPr>
          <w:rFonts w:ascii="Times New Roman" w:hAnsi="Times New Roman" w:hint="eastAsia"/>
          <w:b w:val="0"/>
        </w:rPr>
        <w:t>至</w:t>
      </w:r>
      <w:r w:rsidRPr="00A739BD">
        <w:rPr>
          <w:rFonts w:ascii="Times New Roman" w:hAnsi="Times New Roman" w:hint="eastAsia"/>
          <w:b w:val="0"/>
        </w:rPr>
        <w:t>112</w:t>
      </w:r>
      <w:r w:rsidRPr="00A739BD">
        <w:rPr>
          <w:rFonts w:ascii="Times New Roman" w:hAnsi="Times New Roman" w:hint="eastAsia"/>
          <w:b w:val="0"/>
        </w:rPr>
        <w:t>年間</w:t>
      </w:r>
      <w:r w:rsidRPr="00A739BD">
        <w:rPr>
          <w:rFonts w:ascii="Times New Roman" w:hAnsi="Times New Roman"/>
          <w:b w:val="0"/>
        </w:rPr>
        <w:t>針對</w:t>
      </w:r>
      <w:r w:rsidRPr="00A739BD">
        <w:rPr>
          <w:rFonts w:ascii="Times New Roman" w:hAnsi="Times New Roman" w:hint="eastAsia"/>
          <w:b w:val="0"/>
        </w:rPr>
        <w:t>自中國</w:t>
      </w:r>
      <w:r w:rsidRPr="00A739BD">
        <w:rPr>
          <w:rFonts w:ascii="Times New Roman" w:hAnsi="Times New Roman"/>
          <w:b w:val="0"/>
        </w:rPr>
        <w:t>輸入「</w:t>
      </w:r>
      <w:r w:rsidRPr="00A739BD">
        <w:rPr>
          <w:rFonts w:ascii="Times New Roman" w:hAnsi="Times New Roman"/>
          <w:b w:val="0"/>
        </w:rPr>
        <w:t xml:space="preserve">0904.22.00.00.1 </w:t>
      </w:r>
      <w:r w:rsidRPr="00A739BD">
        <w:rPr>
          <w:rFonts w:ascii="Times New Roman" w:hAnsi="Times New Roman"/>
          <w:b w:val="0"/>
        </w:rPr>
        <w:t>番椒屬或</w:t>
      </w:r>
      <w:proofErr w:type="gramStart"/>
      <w:r w:rsidRPr="00A739BD">
        <w:rPr>
          <w:rFonts w:ascii="Times New Roman" w:hAnsi="Times New Roman"/>
          <w:b w:val="0"/>
        </w:rPr>
        <w:t>丁子</w:t>
      </w:r>
      <w:proofErr w:type="gramEnd"/>
      <w:r w:rsidRPr="00A739BD">
        <w:rPr>
          <w:rFonts w:ascii="Times New Roman" w:hAnsi="Times New Roman"/>
          <w:b w:val="0"/>
        </w:rPr>
        <w:t>屬之果實，壓碎或研磨者」</w:t>
      </w:r>
      <w:r w:rsidRPr="00A739BD">
        <w:rPr>
          <w:rFonts w:ascii="Times New Roman" w:hAnsi="Times New Roman" w:hint="eastAsia"/>
          <w:b w:val="0"/>
        </w:rPr>
        <w:t>之抽驗情形，分述如下：</w:t>
      </w:r>
      <w:r w:rsidRPr="00A739BD">
        <w:rPr>
          <w:rFonts w:ascii="Times New Roman" w:hAnsi="Times New Roman"/>
          <w:b w:val="0"/>
        </w:rPr>
        <w:t xml:space="preserve"> </w:t>
      </w:r>
    </w:p>
    <w:p w14:paraId="069FE3F6" w14:textId="77777777" w:rsidR="00A739BD" w:rsidRPr="006D67BE" w:rsidRDefault="00A739BD" w:rsidP="00A739BD">
      <w:pPr>
        <w:pStyle w:val="3"/>
        <w:rPr>
          <w:rFonts w:ascii="Times New Roman" w:hAnsi="Times New Roman"/>
        </w:rPr>
      </w:pPr>
      <w:proofErr w:type="gramStart"/>
      <w:r w:rsidRPr="006D67BE">
        <w:rPr>
          <w:rFonts w:ascii="Times New Roman" w:hAnsi="Times New Roman"/>
        </w:rPr>
        <w:t>加強抽批查驗</w:t>
      </w:r>
      <w:proofErr w:type="gramEnd"/>
      <w:r w:rsidRPr="006D67BE">
        <w:rPr>
          <w:rFonts w:ascii="Times New Roman" w:hAnsi="Times New Roman"/>
        </w:rPr>
        <w:t>20%</w:t>
      </w:r>
      <w:r w:rsidRPr="006D67BE">
        <w:rPr>
          <w:rFonts w:ascii="Times New Roman" w:hAnsi="Times New Roman"/>
        </w:rPr>
        <w:t>：</w:t>
      </w:r>
    </w:p>
    <w:p w14:paraId="3EF904EC" w14:textId="77777777" w:rsidR="00A739BD" w:rsidRPr="00CD2909" w:rsidRDefault="00A739BD" w:rsidP="00A739BD">
      <w:pPr>
        <w:pStyle w:val="3"/>
        <w:numPr>
          <w:ilvl w:val="0"/>
          <w:numId w:val="0"/>
        </w:numPr>
        <w:ind w:left="1361"/>
      </w:pPr>
      <w:r>
        <w:rPr>
          <w:rFonts w:ascii="Times New Roman" w:hAnsi="Times New Roman" w:hint="eastAsia"/>
        </w:rPr>
        <w:t xml:space="preserve">    </w:t>
      </w:r>
      <w:r w:rsidRPr="00145C5A">
        <w:rPr>
          <w:rFonts w:ascii="Times New Roman" w:hAnsi="Times New Roman" w:hint="eastAsia"/>
        </w:rPr>
        <w:t>6</w:t>
      </w:r>
      <w:r w:rsidRPr="00145C5A">
        <w:rPr>
          <w:rFonts w:ascii="Times New Roman" w:hAnsi="Times New Roman" w:hint="eastAsia"/>
        </w:rPr>
        <w:t>個月內不合格</w:t>
      </w:r>
      <w:r>
        <w:rPr>
          <w:rFonts w:ascii="Times New Roman" w:hAnsi="Times New Roman" w:hint="eastAsia"/>
        </w:rPr>
        <w:t>批次</w:t>
      </w:r>
      <w:r w:rsidRPr="00145C5A">
        <w:rPr>
          <w:rFonts w:ascii="Times New Roman" w:hAnsi="Times New Roman" w:hint="eastAsia"/>
        </w:rPr>
        <w:t>累計</w:t>
      </w:r>
      <w:r w:rsidRPr="00145C5A">
        <w:rPr>
          <w:rFonts w:ascii="Times New Roman" w:hAnsi="Times New Roman" w:hint="eastAsia"/>
        </w:rPr>
        <w:t>4</w:t>
      </w:r>
      <w:r w:rsidRPr="00145C5A">
        <w:rPr>
          <w:rFonts w:ascii="Times New Roman" w:hAnsi="Times New Roman" w:hint="eastAsia"/>
        </w:rPr>
        <w:t>批（皆為蘇丹色素），涉及</w:t>
      </w:r>
      <w:r w:rsidRPr="00145C5A">
        <w:rPr>
          <w:rFonts w:ascii="Times New Roman" w:hAnsi="Times New Roman" w:hint="eastAsia"/>
        </w:rPr>
        <w:t>3</w:t>
      </w:r>
      <w:r w:rsidRPr="00145C5A">
        <w:rPr>
          <w:rFonts w:ascii="Times New Roman" w:hAnsi="Times New Roman" w:hint="eastAsia"/>
        </w:rPr>
        <w:t>位報驗義務人及</w:t>
      </w:r>
      <w:r w:rsidRPr="00145C5A">
        <w:rPr>
          <w:rFonts w:ascii="Times New Roman" w:hAnsi="Times New Roman" w:hint="eastAsia"/>
        </w:rPr>
        <w:t>3</w:t>
      </w:r>
      <w:r w:rsidRPr="00145C5A">
        <w:rPr>
          <w:rFonts w:ascii="Times New Roman" w:hAnsi="Times New Roman" w:hint="eastAsia"/>
        </w:rPr>
        <w:t>家製造廠</w:t>
      </w:r>
      <w:r>
        <w:rPr>
          <w:rFonts w:ascii="Times New Roman" w:hAnsi="Times New Roman" w:hint="eastAsia"/>
        </w:rPr>
        <w:t>，</w:t>
      </w:r>
      <w:proofErr w:type="gramStart"/>
      <w:r>
        <w:rPr>
          <w:rFonts w:ascii="Times New Roman" w:hAnsi="Times New Roman" w:hint="eastAsia"/>
        </w:rPr>
        <w:t>食藥署</w:t>
      </w:r>
      <w:proofErr w:type="gramEnd"/>
      <w:r>
        <w:rPr>
          <w:rFonts w:ascii="Times New Roman" w:hAnsi="Times New Roman" w:hint="eastAsia"/>
        </w:rPr>
        <w:t>於</w:t>
      </w:r>
      <w:r>
        <w:rPr>
          <w:rFonts w:ascii="Times New Roman" w:hAnsi="Times New Roman" w:hint="eastAsia"/>
        </w:rPr>
        <w:t>112</w:t>
      </w:r>
      <w:r>
        <w:rPr>
          <w:rFonts w:ascii="Times New Roman" w:hAnsi="Times New Roman" w:hint="eastAsia"/>
        </w:rPr>
        <w:t>年</w:t>
      </w:r>
      <w:r>
        <w:rPr>
          <w:rFonts w:ascii="Times New Roman" w:hAnsi="Times New Roman" w:hint="eastAsia"/>
        </w:rPr>
        <w:t>5</w:t>
      </w:r>
      <w:r>
        <w:rPr>
          <w:rFonts w:ascii="Times New Roman" w:hAnsi="Times New Roman" w:hint="eastAsia"/>
        </w:rPr>
        <w:t>月</w:t>
      </w:r>
      <w:r>
        <w:rPr>
          <w:rFonts w:ascii="Times New Roman" w:hAnsi="Times New Roman" w:hint="eastAsia"/>
        </w:rPr>
        <w:t>22</w:t>
      </w:r>
      <w:r>
        <w:rPr>
          <w:rFonts w:ascii="Times New Roman" w:hAnsi="Times New Roman" w:hint="eastAsia"/>
        </w:rPr>
        <w:t>日至同年</w:t>
      </w:r>
      <w:r>
        <w:rPr>
          <w:rFonts w:ascii="Times New Roman" w:hAnsi="Times New Roman" w:hint="eastAsia"/>
        </w:rPr>
        <w:t>11</w:t>
      </w:r>
      <w:r>
        <w:rPr>
          <w:rFonts w:ascii="Times New Roman" w:hAnsi="Times New Roman" w:hint="eastAsia"/>
        </w:rPr>
        <w:t>月</w:t>
      </w:r>
      <w:r>
        <w:rPr>
          <w:rFonts w:ascii="Times New Roman" w:hAnsi="Times New Roman" w:hint="eastAsia"/>
        </w:rPr>
        <w:t>21</w:t>
      </w:r>
      <w:r>
        <w:rPr>
          <w:rFonts w:ascii="Times New Roman" w:hAnsi="Times New Roman" w:hint="eastAsia"/>
        </w:rPr>
        <w:t>日，針對產地中國者採</w:t>
      </w:r>
      <w:proofErr w:type="gramStart"/>
      <w:r w:rsidRPr="008F7BB1">
        <w:rPr>
          <w:rFonts w:ascii="Times New Roman" w:hAnsi="Times New Roman"/>
        </w:rPr>
        <w:t>加強抽批查</w:t>
      </w:r>
      <w:proofErr w:type="gramEnd"/>
      <w:r w:rsidRPr="008F7BB1">
        <w:rPr>
          <w:rFonts w:ascii="Times New Roman" w:hAnsi="Times New Roman"/>
        </w:rPr>
        <w:t>驗</w:t>
      </w:r>
      <w:r w:rsidRPr="008F7BB1">
        <w:rPr>
          <w:rFonts w:ascii="Times New Roman" w:hAnsi="Times New Roman"/>
        </w:rPr>
        <w:t>20%</w:t>
      </w:r>
      <w:r>
        <w:rPr>
          <w:rFonts w:ascii="Times New Roman" w:hAnsi="Times New Roman" w:hint="eastAsia"/>
        </w:rPr>
        <w:t>，</w:t>
      </w:r>
      <w:r w:rsidRPr="00145C5A">
        <w:rPr>
          <w:rFonts w:ascii="Times New Roman" w:hAnsi="Times New Roman" w:hint="eastAsia"/>
        </w:rPr>
        <w:t>蘇丹色素</w:t>
      </w:r>
      <w:proofErr w:type="gramStart"/>
      <w:r>
        <w:rPr>
          <w:rFonts w:ascii="Times New Roman" w:hAnsi="Times New Roman" w:hint="eastAsia"/>
        </w:rPr>
        <w:t>為</w:t>
      </w:r>
      <w:r w:rsidRPr="00145C5A">
        <w:rPr>
          <w:rFonts w:ascii="Times New Roman" w:hAnsi="Times New Roman" w:hint="eastAsia"/>
        </w:rPr>
        <w:t>必驗</w:t>
      </w:r>
      <w:r>
        <w:rPr>
          <w:rFonts w:ascii="Times New Roman" w:hAnsi="Times New Roman" w:hint="eastAsia"/>
        </w:rPr>
        <w:t>項</w:t>
      </w:r>
      <w:proofErr w:type="gramEnd"/>
      <w:r>
        <w:rPr>
          <w:rFonts w:ascii="Times New Roman" w:hAnsi="Times New Roman" w:hint="eastAsia"/>
        </w:rPr>
        <w:t>目，</w:t>
      </w:r>
      <w:r w:rsidRPr="0069177C">
        <w:rPr>
          <w:rFonts w:ascii="Times New Roman" w:hAnsi="Times New Roman" w:hint="eastAsia"/>
        </w:rPr>
        <w:t>其餘項目</w:t>
      </w:r>
      <w:proofErr w:type="gramStart"/>
      <w:r w:rsidRPr="0069177C">
        <w:rPr>
          <w:rFonts w:ascii="Times New Roman" w:hAnsi="Times New Roman" w:hint="eastAsia"/>
        </w:rPr>
        <w:t>隨機選</w:t>
      </w:r>
      <w:proofErr w:type="gramEnd"/>
      <w:r w:rsidRPr="0069177C">
        <w:rPr>
          <w:rFonts w:ascii="Times New Roman" w:hAnsi="Times New Roman" w:hint="eastAsia"/>
        </w:rPr>
        <w:t>驗</w:t>
      </w:r>
      <w:r>
        <w:rPr>
          <w:rFonts w:ascii="Times New Roman" w:hAnsi="Times New Roman" w:hint="eastAsia"/>
        </w:rPr>
        <w:t>。</w:t>
      </w:r>
    </w:p>
    <w:p w14:paraId="723EA02E" w14:textId="77777777" w:rsidR="00A739BD" w:rsidRPr="006D67BE" w:rsidRDefault="00A739BD" w:rsidP="00A739BD">
      <w:pPr>
        <w:pStyle w:val="3"/>
        <w:rPr>
          <w:rFonts w:ascii="Times New Roman" w:hAnsi="Times New Roman"/>
        </w:rPr>
      </w:pPr>
      <w:proofErr w:type="gramStart"/>
      <w:r w:rsidRPr="006D67BE">
        <w:rPr>
          <w:rFonts w:ascii="Times New Roman" w:hAnsi="Times New Roman"/>
        </w:rPr>
        <w:t>加強抽批查驗</w:t>
      </w:r>
      <w:proofErr w:type="gramEnd"/>
      <w:r>
        <w:rPr>
          <w:rFonts w:ascii="Times New Roman" w:hAnsi="Times New Roman" w:hint="eastAsia"/>
        </w:rPr>
        <w:t>30</w:t>
      </w:r>
      <w:r w:rsidRPr="006D67BE">
        <w:rPr>
          <w:rFonts w:ascii="Times New Roman" w:hAnsi="Times New Roman"/>
        </w:rPr>
        <w:t>%</w:t>
      </w:r>
      <w:r w:rsidRPr="006D67BE">
        <w:rPr>
          <w:rFonts w:ascii="Times New Roman" w:hAnsi="Times New Roman"/>
        </w:rPr>
        <w:t>：</w:t>
      </w:r>
    </w:p>
    <w:p w14:paraId="67940BBB" w14:textId="77777777" w:rsidR="00A739BD" w:rsidRPr="006D67BE" w:rsidRDefault="00A739BD" w:rsidP="00A739BD">
      <w:pPr>
        <w:pStyle w:val="3"/>
        <w:numPr>
          <w:ilvl w:val="0"/>
          <w:numId w:val="0"/>
        </w:numPr>
        <w:ind w:left="1361"/>
      </w:pPr>
      <w:r>
        <w:rPr>
          <w:rFonts w:ascii="Times New Roman" w:hAnsi="Times New Roman" w:hint="eastAsia"/>
        </w:rPr>
        <w:lastRenderedPageBreak/>
        <w:t xml:space="preserve">    6</w:t>
      </w:r>
      <w:r w:rsidRPr="00145C5A">
        <w:rPr>
          <w:rFonts w:ascii="Times New Roman" w:hAnsi="Times New Roman" w:hint="eastAsia"/>
        </w:rPr>
        <w:t>個月內</w:t>
      </w:r>
      <w:proofErr w:type="gramStart"/>
      <w:r w:rsidRPr="00145C5A">
        <w:rPr>
          <w:rFonts w:ascii="Times New Roman" w:hAnsi="Times New Roman" w:hint="eastAsia"/>
        </w:rPr>
        <w:t>不</w:t>
      </w:r>
      <w:proofErr w:type="gramEnd"/>
      <w:r w:rsidRPr="00145C5A">
        <w:rPr>
          <w:rFonts w:ascii="Times New Roman" w:hAnsi="Times New Roman" w:hint="eastAsia"/>
        </w:rPr>
        <w:t>合格</w:t>
      </w:r>
      <w:r>
        <w:rPr>
          <w:rFonts w:ascii="Times New Roman" w:hAnsi="Times New Roman" w:hint="eastAsia"/>
        </w:rPr>
        <w:t>者</w:t>
      </w:r>
      <w:r w:rsidRPr="00145C5A">
        <w:rPr>
          <w:rFonts w:ascii="Times New Roman" w:hAnsi="Times New Roman" w:hint="eastAsia"/>
        </w:rPr>
        <w:t>累計</w:t>
      </w:r>
      <w:r w:rsidRPr="00145C5A">
        <w:rPr>
          <w:rFonts w:ascii="Times New Roman" w:hAnsi="Times New Roman" w:hint="eastAsia"/>
        </w:rPr>
        <w:t>6</w:t>
      </w:r>
      <w:r w:rsidRPr="00145C5A">
        <w:rPr>
          <w:rFonts w:ascii="Times New Roman" w:hAnsi="Times New Roman" w:hint="eastAsia"/>
        </w:rPr>
        <w:t>批（</w:t>
      </w:r>
      <w:r w:rsidRPr="00145C5A">
        <w:rPr>
          <w:rFonts w:ascii="Times New Roman" w:hAnsi="Times New Roman" w:hint="eastAsia"/>
        </w:rPr>
        <w:t>2</w:t>
      </w:r>
      <w:r w:rsidRPr="00145C5A">
        <w:rPr>
          <w:rFonts w:ascii="Times New Roman" w:hAnsi="Times New Roman" w:hint="eastAsia"/>
        </w:rPr>
        <w:t>批農藥殘留、</w:t>
      </w:r>
      <w:r w:rsidRPr="00145C5A">
        <w:rPr>
          <w:rFonts w:ascii="Times New Roman" w:hAnsi="Times New Roman" w:hint="eastAsia"/>
        </w:rPr>
        <w:t>4</w:t>
      </w:r>
      <w:r w:rsidRPr="00145C5A">
        <w:rPr>
          <w:rFonts w:ascii="Times New Roman" w:hAnsi="Times New Roman" w:hint="eastAsia"/>
        </w:rPr>
        <w:t>批蘇丹色素），且涉及</w:t>
      </w:r>
      <w:r w:rsidRPr="00145C5A">
        <w:rPr>
          <w:rFonts w:ascii="Times New Roman" w:hAnsi="Times New Roman" w:hint="eastAsia"/>
        </w:rPr>
        <w:t>4</w:t>
      </w:r>
      <w:r w:rsidRPr="00145C5A">
        <w:rPr>
          <w:rFonts w:ascii="Times New Roman" w:hAnsi="Times New Roman" w:hint="eastAsia"/>
        </w:rPr>
        <w:t>位報驗義務人及</w:t>
      </w:r>
      <w:r w:rsidRPr="00145C5A">
        <w:rPr>
          <w:rFonts w:ascii="Times New Roman" w:hAnsi="Times New Roman" w:hint="eastAsia"/>
        </w:rPr>
        <w:t>4</w:t>
      </w:r>
      <w:r w:rsidRPr="00145C5A">
        <w:rPr>
          <w:rFonts w:ascii="Times New Roman" w:hAnsi="Times New Roman" w:hint="eastAsia"/>
        </w:rPr>
        <w:t>家製造廠</w:t>
      </w:r>
      <w:r>
        <w:rPr>
          <w:rFonts w:ascii="Times New Roman" w:hAnsi="Times New Roman" w:hint="eastAsia"/>
        </w:rPr>
        <w:t>，</w:t>
      </w:r>
      <w:proofErr w:type="gramStart"/>
      <w:r>
        <w:rPr>
          <w:rFonts w:ascii="Times New Roman" w:hAnsi="Times New Roman" w:hint="eastAsia"/>
        </w:rPr>
        <w:t>食藥</w:t>
      </w:r>
      <w:proofErr w:type="gramEnd"/>
      <w:r>
        <w:rPr>
          <w:rFonts w:ascii="Times New Roman" w:hAnsi="Times New Roman" w:hint="eastAsia"/>
        </w:rPr>
        <w:t>署於</w:t>
      </w:r>
      <w:r>
        <w:rPr>
          <w:rFonts w:ascii="Times New Roman" w:hAnsi="Times New Roman" w:hint="eastAsia"/>
        </w:rPr>
        <w:t>112</w:t>
      </w:r>
      <w:r>
        <w:rPr>
          <w:rFonts w:ascii="Times New Roman" w:hAnsi="Times New Roman" w:hint="eastAsia"/>
        </w:rPr>
        <w:t>年</w:t>
      </w:r>
      <w:r>
        <w:rPr>
          <w:rFonts w:ascii="Times New Roman" w:hAnsi="Times New Roman" w:hint="eastAsia"/>
        </w:rPr>
        <w:t>8</w:t>
      </w:r>
      <w:r>
        <w:rPr>
          <w:rFonts w:ascii="Times New Roman" w:hAnsi="Times New Roman" w:hint="eastAsia"/>
        </w:rPr>
        <w:t>月</w:t>
      </w:r>
      <w:r>
        <w:rPr>
          <w:rFonts w:ascii="Times New Roman" w:hAnsi="Times New Roman" w:hint="eastAsia"/>
        </w:rPr>
        <w:t>15</w:t>
      </w:r>
      <w:r>
        <w:rPr>
          <w:rFonts w:ascii="Times New Roman" w:hAnsi="Times New Roman" w:hint="eastAsia"/>
        </w:rPr>
        <w:t>日至同年</w:t>
      </w:r>
      <w:r>
        <w:rPr>
          <w:rFonts w:ascii="Times New Roman" w:hAnsi="Times New Roman" w:hint="eastAsia"/>
        </w:rPr>
        <w:t>11</w:t>
      </w:r>
      <w:r>
        <w:rPr>
          <w:rFonts w:ascii="Times New Roman" w:hAnsi="Times New Roman" w:hint="eastAsia"/>
        </w:rPr>
        <w:t>月</w:t>
      </w:r>
      <w:r>
        <w:rPr>
          <w:rFonts w:ascii="Times New Roman" w:hAnsi="Times New Roman" w:hint="eastAsia"/>
        </w:rPr>
        <w:t>21</w:t>
      </w:r>
      <w:r>
        <w:rPr>
          <w:rFonts w:ascii="Times New Roman" w:hAnsi="Times New Roman" w:hint="eastAsia"/>
        </w:rPr>
        <w:t>日，針對產地中國者採</w:t>
      </w:r>
      <w:proofErr w:type="gramStart"/>
      <w:r w:rsidRPr="00145C5A">
        <w:rPr>
          <w:rFonts w:ascii="Times New Roman" w:hAnsi="Times New Roman" w:hint="eastAsia"/>
        </w:rPr>
        <w:t>加強抽批查</w:t>
      </w:r>
      <w:proofErr w:type="gramEnd"/>
      <w:r w:rsidRPr="00145C5A">
        <w:rPr>
          <w:rFonts w:ascii="Times New Roman" w:hAnsi="Times New Roman" w:hint="eastAsia"/>
        </w:rPr>
        <w:t>驗</w:t>
      </w:r>
      <w:r w:rsidRPr="00145C5A">
        <w:rPr>
          <w:rFonts w:ascii="Times New Roman" w:hAnsi="Times New Roman" w:hint="eastAsia"/>
        </w:rPr>
        <w:t>30%</w:t>
      </w:r>
      <w:r>
        <w:rPr>
          <w:rFonts w:ascii="Times New Roman" w:hAnsi="Times New Roman" w:hint="eastAsia"/>
        </w:rPr>
        <w:t>，</w:t>
      </w:r>
      <w:r w:rsidRPr="00145C5A">
        <w:rPr>
          <w:rFonts w:ascii="Times New Roman" w:hAnsi="Times New Roman" w:hint="eastAsia"/>
        </w:rPr>
        <w:t>蘇丹色素</w:t>
      </w:r>
      <w:proofErr w:type="gramStart"/>
      <w:r>
        <w:rPr>
          <w:rFonts w:ascii="Times New Roman" w:hAnsi="Times New Roman" w:hint="eastAsia"/>
        </w:rPr>
        <w:t>為</w:t>
      </w:r>
      <w:r w:rsidRPr="00145C5A">
        <w:rPr>
          <w:rFonts w:ascii="Times New Roman" w:hAnsi="Times New Roman" w:hint="eastAsia"/>
        </w:rPr>
        <w:t>必驗</w:t>
      </w:r>
      <w:r>
        <w:rPr>
          <w:rFonts w:ascii="Times New Roman" w:hAnsi="Times New Roman" w:hint="eastAsia"/>
        </w:rPr>
        <w:t>項</w:t>
      </w:r>
      <w:proofErr w:type="gramEnd"/>
      <w:r>
        <w:rPr>
          <w:rFonts w:ascii="Times New Roman" w:hAnsi="Times New Roman" w:hint="eastAsia"/>
        </w:rPr>
        <w:t>目，</w:t>
      </w:r>
      <w:r w:rsidRPr="0069177C">
        <w:rPr>
          <w:rFonts w:ascii="Times New Roman" w:hAnsi="Times New Roman" w:hint="eastAsia"/>
        </w:rPr>
        <w:t>其餘項目</w:t>
      </w:r>
      <w:proofErr w:type="gramStart"/>
      <w:r w:rsidRPr="0069177C">
        <w:rPr>
          <w:rFonts w:ascii="Times New Roman" w:hAnsi="Times New Roman" w:hint="eastAsia"/>
        </w:rPr>
        <w:t>隨機選</w:t>
      </w:r>
      <w:proofErr w:type="gramEnd"/>
      <w:r w:rsidRPr="0069177C">
        <w:rPr>
          <w:rFonts w:ascii="Times New Roman" w:hAnsi="Times New Roman" w:hint="eastAsia"/>
        </w:rPr>
        <w:t>驗</w:t>
      </w:r>
      <w:r>
        <w:rPr>
          <w:rFonts w:ascii="Times New Roman" w:hAnsi="Times New Roman" w:hint="eastAsia"/>
        </w:rPr>
        <w:t>。</w:t>
      </w:r>
    </w:p>
    <w:p w14:paraId="3592EB10" w14:textId="77777777" w:rsidR="00A739BD" w:rsidRPr="006D67BE" w:rsidRDefault="00A739BD" w:rsidP="00A739BD">
      <w:pPr>
        <w:pStyle w:val="3"/>
        <w:rPr>
          <w:rFonts w:ascii="Times New Roman" w:hAnsi="Times New Roman"/>
        </w:rPr>
      </w:pPr>
      <w:proofErr w:type="gramStart"/>
      <w:r w:rsidRPr="006D67BE">
        <w:rPr>
          <w:rFonts w:ascii="Times New Roman" w:hAnsi="Times New Roman"/>
        </w:rPr>
        <w:t>加強抽批查驗</w:t>
      </w:r>
      <w:proofErr w:type="gramEnd"/>
      <w:r>
        <w:rPr>
          <w:rFonts w:ascii="Times New Roman" w:hAnsi="Times New Roman" w:hint="eastAsia"/>
        </w:rPr>
        <w:t>50</w:t>
      </w:r>
      <w:r w:rsidRPr="006D67BE">
        <w:rPr>
          <w:rFonts w:ascii="Times New Roman" w:hAnsi="Times New Roman"/>
        </w:rPr>
        <w:t>%</w:t>
      </w:r>
      <w:r w:rsidRPr="006D67BE">
        <w:rPr>
          <w:rFonts w:ascii="Times New Roman" w:hAnsi="Times New Roman"/>
        </w:rPr>
        <w:t>：</w:t>
      </w:r>
    </w:p>
    <w:p w14:paraId="60508E64" w14:textId="77777777" w:rsidR="00A739BD" w:rsidRDefault="00A739BD" w:rsidP="00A739BD">
      <w:pPr>
        <w:pStyle w:val="3"/>
        <w:numPr>
          <w:ilvl w:val="0"/>
          <w:numId w:val="0"/>
        </w:numPr>
        <w:ind w:left="1361"/>
        <w:rPr>
          <w:rFonts w:ascii="Times New Roman" w:hAnsi="Times New Roman"/>
        </w:rPr>
      </w:pPr>
      <w:r>
        <w:rPr>
          <w:rFonts w:ascii="Times New Roman" w:hAnsi="Times New Roman" w:hint="eastAsia"/>
        </w:rPr>
        <w:t xml:space="preserve">    </w:t>
      </w:r>
      <w:r w:rsidRPr="00CD2909">
        <w:rPr>
          <w:rFonts w:ascii="Times New Roman" w:hAnsi="Times New Roman"/>
        </w:rPr>
        <w:t>截至</w:t>
      </w:r>
      <w:r w:rsidRPr="00CD2909">
        <w:rPr>
          <w:rFonts w:ascii="Times New Roman" w:hAnsi="Times New Roman"/>
        </w:rPr>
        <w:t>112</w:t>
      </w:r>
      <w:r w:rsidRPr="00CD2909">
        <w:rPr>
          <w:rFonts w:ascii="Times New Roman" w:hAnsi="Times New Roman"/>
        </w:rPr>
        <w:t>年至</w:t>
      </w:r>
      <w:r w:rsidRPr="00CD2909">
        <w:rPr>
          <w:rFonts w:ascii="Times New Roman" w:hAnsi="Times New Roman"/>
        </w:rPr>
        <w:t>8</w:t>
      </w:r>
      <w:r w:rsidRPr="00CD2909">
        <w:rPr>
          <w:rFonts w:ascii="Times New Roman" w:hAnsi="Times New Roman"/>
        </w:rPr>
        <w:t>月</w:t>
      </w:r>
      <w:r w:rsidRPr="00CD2909">
        <w:rPr>
          <w:rFonts w:ascii="Times New Roman" w:hAnsi="Times New Roman"/>
        </w:rPr>
        <w:t>31</w:t>
      </w:r>
      <w:r w:rsidRPr="00CD2909">
        <w:rPr>
          <w:rFonts w:ascii="Times New Roman" w:hAnsi="Times New Roman"/>
        </w:rPr>
        <w:t>日止，不合格累計</w:t>
      </w:r>
      <w:r w:rsidRPr="00CD2909">
        <w:rPr>
          <w:rFonts w:ascii="Times New Roman" w:hAnsi="Times New Roman"/>
        </w:rPr>
        <w:t>7</w:t>
      </w:r>
      <w:r w:rsidRPr="00CD2909">
        <w:rPr>
          <w:rFonts w:ascii="Times New Roman" w:hAnsi="Times New Roman"/>
        </w:rPr>
        <w:t>批（</w:t>
      </w:r>
      <w:r w:rsidRPr="00CD2909">
        <w:rPr>
          <w:rFonts w:ascii="Times New Roman" w:hAnsi="Times New Roman"/>
        </w:rPr>
        <w:t>2</w:t>
      </w:r>
      <w:r w:rsidRPr="00CD2909">
        <w:rPr>
          <w:rFonts w:ascii="Times New Roman" w:hAnsi="Times New Roman"/>
        </w:rPr>
        <w:t>批農藥殘留、</w:t>
      </w:r>
      <w:r w:rsidRPr="00CD2909">
        <w:rPr>
          <w:rFonts w:ascii="Times New Roman" w:hAnsi="Times New Roman"/>
        </w:rPr>
        <w:t>4</w:t>
      </w:r>
      <w:r w:rsidRPr="00CD2909">
        <w:rPr>
          <w:rFonts w:ascii="Times New Roman" w:hAnsi="Times New Roman"/>
        </w:rPr>
        <w:t>批蘇丹色素、</w:t>
      </w:r>
      <w:r w:rsidRPr="00CD2909">
        <w:rPr>
          <w:rFonts w:ascii="Times New Roman" w:hAnsi="Times New Roman"/>
        </w:rPr>
        <w:t>1</w:t>
      </w:r>
      <w:r w:rsidRPr="00CD2909">
        <w:rPr>
          <w:rFonts w:ascii="Times New Roman" w:hAnsi="Times New Roman"/>
        </w:rPr>
        <w:t>批兩者皆有檢出），且分散於</w:t>
      </w:r>
      <w:r w:rsidRPr="00CD2909">
        <w:rPr>
          <w:rFonts w:ascii="Times New Roman" w:hAnsi="Times New Roman"/>
        </w:rPr>
        <w:t>5</w:t>
      </w:r>
      <w:r w:rsidRPr="00CD2909">
        <w:rPr>
          <w:rFonts w:ascii="Times New Roman" w:hAnsi="Times New Roman"/>
        </w:rPr>
        <w:t>家不同製造廠</w:t>
      </w:r>
      <w:r>
        <w:rPr>
          <w:rFonts w:ascii="Times New Roman" w:hAnsi="Times New Roman" w:hint="eastAsia"/>
        </w:rPr>
        <w:t>，</w:t>
      </w:r>
      <w:proofErr w:type="gramStart"/>
      <w:r>
        <w:rPr>
          <w:rFonts w:ascii="Times New Roman" w:hAnsi="Times New Roman" w:hint="eastAsia"/>
        </w:rPr>
        <w:t>食藥署</w:t>
      </w:r>
      <w:proofErr w:type="gramEnd"/>
      <w:r>
        <w:rPr>
          <w:rFonts w:ascii="Times New Roman" w:hAnsi="Times New Roman" w:hint="eastAsia"/>
        </w:rPr>
        <w:t>於</w:t>
      </w:r>
      <w:r>
        <w:rPr>
          <w:rFonts w:ascii="Times New Roman" w:hAnsi="Times New Roman" w:hint="eastAsia"/>
        </w:rPr>
        <w:t>112</w:t>
      </w:r>
      <w:r>
        <w:rPr>
          <w:rFonts w:ascii="Times New Roman" w:hAnsi="Times New Roman" w:hint="eastAsia"/>
        </w:rPr>
        <w:t>年</w:t>
      </w:r>
      <w:r>
        <w:rPr>
          <w:rFonts w:ascii="Times New Roman" w:hAnsi="Times New Roman" w:hint="eastAsia"/>
        </w:rPr>
        <w:t>9</w:t>
      </w:r>
      <w:r>
        <w:rPr>
          <w:rFonts w:ascii="Times New Roman" w:hAnsi="Times New Roman" w:hint="eastAsia"/>
        </w:rPr>
        <w:t>月</w:t>
      </w:r>
      <w:r>
        <w:rPr>
          <w:rFonts w:ascii="Times New Roman" w:hAnsi="Times New Roman" w:hint="eastAsia"/>
        </w:rPr>
        <w:t>13</w:t>
      </w:r>
      <w:r>
        <w:rPr>
          <w:rFonts w:ascii="Times New Roman" w:hAnsi="Times New Roman" w:hint="eastAsia"/>
        </w:rPr>
        <w:t>日至同年</w:t>
      </w:r>
      <w:r>
        <w:rPr>
          <w:rFonts w:ascii="Times New Roman" w:hAnsi="Times New Roman" w:hint="eastAsia"/>
        </w:rPr>
        <w:t>11</w:t>
      </w:r>
      <w:r>
        <w:rPr>
          <w:rFonts w:ascii="Times New Roman" w:hAnsi="Times New Roman" w:hint="eastAsia"/>
        </w:rPr>
        <w:t>月</w:t>
      </w:r>
      <w:r>
        <w:rPr>
          <w:rFonts w:ascii="Times New Roman" w:hAnsi="Times New Roman" w:hint="eastAsia"/>
        </w:rPr>
        <w:t>21</w:t>
      </w:r>
      <w:r>
        <w:rPr>
          <w:rFonts w:ascii="Times New Roman" w:hAnsi="Times New Roman" w:hint="eastAsia"/>
        </w:rPr>
        <w:t>日，針對產地中國者採</w:t>
      </w:r>
      <w:proofErr w:type="gramStart"/>
      <w:r w:rsidRPr="00145C5A">
        <w:rPr>
          <w:rFonts w:ascii="Times New Roman" w:hAnsi="Times New Roman" w:hint="eastAsia"/>
        </w:rPr>
        <w:t>加強抽批查</w:t>
      </w:r>
      <w:proofErr w:type="gramEnd"/>
      <w:r w:rsidRPr="00145C5A">
        <w:rPr>
          <w:rFonts w:ascii="Times New Roman" w:hAnsi="Times New Roman" w:hint="eastAsia"/>
        </w:rPr>
        <w:t>驗</w:t>
      </w:r>
      <w:r>
        <w:rPr>
          <w:rFonts w:ascii="Times New Roman" w:hAnsi="Times New Roman" w:hint="eastAsia"/>
        </w:rPr>
        <w:t>5</w:t>
      </w:r>
      <w:r w:rsidRPr="00145C5A">
        <w:rPr>
          <w:rFonts w:ascii="Times New Roman" w:hAnsi="Times New Roman" w:hint="eastAsia"/>
        </w:rPr>
        <w:t>0%</w:t>
      </w:r>
      <w:r>
        <w:rPr>
          <w:rFonts w:ascii="Times New Roman" w:hAnsi="Times New Roman" w:hint="eastAsia"/>
        </w:rPr>
        <w:t>，</w:t>
      </w:r>
      <w:r w:rsidRPr="00145C5A">
        <w:rPr>
          <w:rFonts w:ascii="Times New Roman" w:hAnsi="Times New Roman" w:hint="eastAsia"/>
        </w:rPr>
        <w:t>蘇丹色素</w:t>
      </w:r>
      <w:proofErr w:type="gramStart"/>
      <w:r>
        <w:rPr>
          <w:rFonts w:ascii="Times New Roman" w:hAnsi="Times New Roman" w:hint="eastAsia"/>
        </w:rPr>
        <w:t>為</w:t>
      </w:r>
      <w:r w:rsidRPr="00145C5A">
        <w:rPr>
          <w:rFonts w:ascii="Times New Roman" w:hAnsi="Times New Roman" w:hint="eastAsia"/>
        </w:rPr>
        <w:t>必驗</w:t>
      </w:r>
      <w:r>
        <w:rPr>
          <w:rFonts w:ascii="Times New Roman" w:hAnsi="Times New Roman" w:hint="eastAsia"/>
        </w:rPr>
        <w:t>項</w:t>
      </w:r>
      <w:proofErr w:type="gramEnd"/>
      <w:r>
        <w:rPr>
          <w:rFonts w:ascii="Times New Roman" w:hAnsi="Times New Roman" w:hint="eastAsia"/>
        </w:rPr>
        <w:t>目，</w:t>
      </w:r>
      <w:r w:rsidRPr="0069177C">
        <w:rPr>
          <w:rFonts w:ascii="Times New Roman" w:hAnsi="Times New Roman" w:hint="eastAsia"/>
        </w:rPr>
        <w:t>其餘項目</w:t>
      </w:r>
      <w:proofErr w:type="gramStart"/>
      <w:r w:rsidRPr="0069177C">
        <w:rPr>
          <w:rFonts w:ascii="Times New Roman" w:hAnsi="Times New Roman" w:hint="eastAsia"/>
        </w:rPr>
        <w:t>隨機選</w:t>
      </w:r>
      <w:proofErr w:type="gramEnd"/>
      <w:r w:rsidRPr="0069177C">
        <w:rPr>
          <w:rFonts w:ascii="Times New Roman" w:hAnsi="Times New Roman" w:hint="eastAsia"/>
        </w:rPr>
        <w:t>驗</w:t>
      </w:r>
      <w:r>
        <w:rPr>
          <w:rFonts w:ascii="Times New Roman" w:hAnsi="Times New Roman" w:hint="eastAsia"/>
        </w:rPr>
        <w:t>。</w:t>
      </w:r>
    </w:p>
    <w:p w14:paraId="0D737A68" w14:textId="77777777" w:rsidR="00A739BD" w:rsidRDefault="00A739BD" w:rsidP="00A739BD">
      <w:pPr>
        <w:pStyle w:val="3"/>
        <w:rPr>
          <w:rFonts w:ascii="Times New Roman" w:hAnsi="Times New Roman"/>
        </w:rPr>
      </w:pPr>
      <w:r>
        <w:rPr>
          <w:rFonts w:ascii="Times New Roman" w:hAnsi="Times New Roman" w:hint="eastAsia"/>
        </w:rPr>
        <w:t>逐批查驗：</w:t>
      </w:r>
    </w:p>
    <w:p w14:paraId="222BA6B9" w14:textId="52C7D368" w:rsidR="00A739BD" w:rsidRPr="0002060C" w:rsidRDefault="00A739BD" w:rsidP="00A739BD">
      <w:pPr>
        <w:pStyle w:val="4"/>
        <w:ind w:left="1560"/>
        <w:rPr>
          <w:rFonts w:ascii="Times New Roman" w:hAnsi="Times New Roman"/>
        </w:rPr>
      </w:pPr>
      <w:r w:rsidRPr="0002060C">
        <w:rPr>
          <w:rFonts w:ascii="Times New Roman" w:hAnsi="Times New Roman"/>
        </w:rPr>
        <w:t>針對有檢出不符合</w:t>
      </w:r>
      <w:r w:rsidR="0019106F">
        <w:rPr>
          <w:rFonts w:ascii="Times New Roman" w:hAnsi="Times New Roman" w:hint="eastAsia"/>
        </w:rPr>
        <w:t>規定</w:t>
      </w:r>
      <w:r w:rsidRPr="0002060C">
        <w:rPr>
          <w:rFonts w:ascii="Times New Roman" w:hAnsi="Times New Roman"/>
        </w:rPr>
        <w:t>之</w:t>
      </w:r>
      <w:r w:rsidRPr="0002060C">
        <w:rPr>
          <w:rFonts w:ascii="Times New Roman" w:hAnsi="Times New Roman"/>
        </w:rPr>
        <w:t>5</w:t>
      </w:r>
      <w:r w:rsidRPr="0002060C">
        <w:rPr>
          <w:rFonts w:ascii="Times New Roman" w:hAnsi="Times New Roman"/>
        </w:rPr>
        <w:t>家中國製造廠，</w:t>
      </w:r>
      <w:proofErr w:type="gramStart"/>
      <w:r w:rsidRPr="0002060C">
        <w:rPr>
          <w:rFonts w:ascii="Times New Roman" w:hAnsi="Times New Roman"/>
        </w:rPr>
        <w:t>食藥署</w:t>
      </w:r>
      <w:proofErr w:type="gramEnd"/>
      <w:r w:rsidRPr="0002060C">
        <w:rPr>
          <w:rFonts w:ascii="Times New Roman" w:hAnsi="Times New Roman"/>
        </w:rPr>
        <w:t>於</w:t>
      </w:r>
      <w:r w:rsidRPr="0002060C">
        <w:rPr>
          <w:rFonts w:ascii="Times New Roman" w:hAnsi="Times New Roman"/>
        </w:rPr>
        <w:t>112</w:t>
      </w:r>
      <w:r w:rsidRPr="0002060C">
        <w:rPr>
          <w:rFonts w:ascii="Times New Roman" w:hAnsi="Times New Roman"/>
        </w:rPr>
        <w:t>年</w:t>
      </w:r>
      <w:r w:rsidRPr="0002060C">
        <w:rPr>
          <w:rFonts w:ascii="Times New Roman" w:hAnsi="Times New Roman"/>
        </w:rPr>
        <w:t>9</w:t>
      </w:r>
      <w:r w:rsidRPr="0002060C">
        <w:rPr>
          <w:rFonts w:ascii="Times New Roman" w:hAnsi="Times New Roman"/>
        </w:rPr>
        <w:t>月</w:t>
      </w:r>
      <w:r w:rsidRPr="0002060C">
        <w:rPr>
          <w:rFonts w:ascii="Times New Roman" w:hAnsi="Times New Roman"/>
        </w:rPr>
        <w:t>13</w:t>
      </w:r>
      <w:r w:rsidRPr="0002060C">
        <w:rPr>
          <w:rFonts w:ascii="Times New Roman" w:hAnsi="Times New Roman"/>
        </w:rPr>
        <w:t>日至同年</w:t>
      </w:r>
      <w:r w:rsidRPr="0002060C">
        <w:rPr>
          <w:rFonts w:ascii="Times New Roman" w:hAnsi="Times New Roman"/>
        </w:rPr>
        <w:t>10</w:t>
      </w:r>
      <w:r w:rsidRPr="0002060C">
        <w:rPr>
          <w:rFonts w:ascii="Times New Roman" w:hAnsi="Times New Roman"/>
        </w:rPr>
        <w:t>月</w:t>
      </w:r>
      <w:r w:rsidRPr="0002060C">
        <w:rPr>
          <w:rFonts w:ascii="Times New Roman" w:hAnsi="Times New Roman"/>
        </w:rPr>
        <w:t>12</w:t>
      </w:r>
      <w:r w:rsidRPr="0002060C">
        <w:rPr>
          <w:rFonts w:ascii="Times New Roman" w:hAnsi="Times New Roman"/>
        </w:rPr>
        <w:t>日採取</w:t>
      </w:r>
      <w:proofErr w:type="gramStart"/>
      <w:r w:rsidRPr="0002060C">
        <w:rPr>
          <w:rFonts w:ascii="Times New Roman" w:hAnsi="Times New Roman"/>
        </w:rPr>
        <w:t>1</w:t>
      </w:r>
      <w:r w:rsidRPr="0002060C">
        <w:rPr>
          <w:rFonts w:ascii="Times New Roman" w:hAnsi="Times New Roman"/>
        </w:rPr>
        <w:t>個月之逐</w:t>
      </w:r>
      <w:proofErr w:type="gramEnd"/>
      <w:r w:rsidRPr="0002060C">
        <w:rPr>
          <w:rFonts w:ascii="Times New Roman" w:hAnsi="Times New Roman"/>
        </w:rPr>
        <w:t>批查驗，檢驗項目為農藥殘留及蘇丹色素。</w:t>
      </w:r>
    </w:p>
    <w:p w14:paraId="7FA7D0DC" w14:textId="77777777" w:rsidR="00A739BD" w:rsidRDefault="00A739BD" w:rsidP="00A739BD">
      <w:pPr>
        <w:pStyle w:val="4"/>
        <w:ind w:left="1560"/>
        <w:rPr>
          <w:rFonts w:ascii="Times New Roman" w:hAnsi="Times New Roman"/>
        </w:rPr>
      </w:pPr>
      <w:r w:rsidRPr="008F7BB1">
        <w:rPr>
          <w:rFonts w:ascii="Times New Roman" w:hAnsi="Times New Roman"/>
        </w:rPr>
        <w:t>近</w:t>
      </w:r>
      <w:r w:rsidRPr="008F7BB1">
        <w:rPr>
          <w:rFonts w:ascii="Times New Roman" w:hAnsi="Times New Roman"/>
        </w:rPr>
        <w:t>6</w:t>
      </w:r>
      <w:r w:rsidRPr="008F7BB1">
        <w:rPr>
          <w:rFonts w:ascii="Times New Roman" w:hAnsi="Times New Roman"/>
        </w:rPr>
        <w:t>個月內不合格累計</w:t>
      </w:r>
      <w:r w:rsidRPr="008F7BB1">
        <w:rPr>
          <w:rFonts w:ascii="Times New Roman" w:hAnsi="Times New Roman"/>
        </w:rPr>
        <w:t>12</w:t>
      </w:r>
      <w:r w:rsidRPr="008F7BB1">
        <w:rPr>
          <w:rFonts w:ascii="Times New Roman" w:hAnsi="Times New Roman"/>
        </w:rPr>
        <w:t>批（</w:t>
      </w:r>
      <w:r w:rsidRPr="008F7BB1">
        <w:rPr>
          <w:rFonts w:ascii="Times New Roman" w:hAnsi="Times New Roman"/>
        </w:rPr>
        <w:t>10</w:t>
      </w:r>
      <w:r w:rsidRPr="008F7BB1">
        <w:rPr>
          <w:rFonts w:ascii="Times New Roman" w:hAnsi="Times New Roman"/>
        </w:rPr>
        <w:t>批農藥殘留、</w:t>
      </w:r>
      <w:r w:rsidRPr="008F7BB1">
        <w:rPr>
          <w:rFonts w:ascii="Times New Roman" w:hAnsi="Times New Roman"/>
        </w:rPr>
        <w:t>1</w:t>
      </w:r>
      <w:r w:rsidRPr="008F7BB1">
        <w:rPr>
          <w:rFonts w:ascii="Times New Roman" w:hAnsi="Times New Roman"/>
        </w:rPr>
        <w:t>批蘇丹色素、</w:t>
      </w:r>
      <w:r w:rsidRPr="008F7BB1">
        <w:rPr>
          <w:rFonts w:ascii="Times New Roman" w:hAnsi="Times New Roman"/>
        </w:rPr>
        <w:t>1</w:t>
      </w:r>
      <w:r w:rsidRPr="008F7BB1">
        <w:rPr>
          <w:rFonts w:ascii="Times New Roman" w:hAnsi="Times New Roman"/>
        </w:rPr>
        <w:t>批兩者皆有檢出），涉及</w:t>
      </w:r>
      <w:r w:rsidRPr="008F7BB1">
        <w:rPr>
          <w:rFonts w:ascii="Times New Roman" w:hAnsi="Times New Roman"/>
        </w:rPr>
        <w:t>7</w:t>
      </w:r>
      <w:r w:rsidRPr="008F7BB1">
        <w:rPr>
          <w:rFonts w:ascii="Times New Roman" w:hAnsi="Times New Roman"/>
        </w:rPr>
        <w:t>位報驗義務人及</w:t>
      </w:r>
      <w:r w:rsidRPr="008F7BB1">
        <w:rPr>
          <w:rFonts w:ascii="Times New Roman" w:hAnsi="Times New Roman"/>
        </w:rPr>
        <w:t>7</w:t>
      </w:r>
      <w:r w:rsidRPr="008F7BB1">
        <w:rPr>
          <w:rFonts w:ascii="Times New Roman" w:hAnsi="Times New Roman"/>
        </w:rPr>
        <w:t>家製造廠，且不合格率較前</w:t>
      </w:r>
      <w:r>
        <w:rPr>
          <w:rFonts w:ascii="Times New Roman" w:hAnsi="Times New Roman" w:hint="eastAsia"/>
        </w:rPr>
        <w:t>1</w:t>
      </w:r>
      <w:r w:rsidRPr="008F7BB1">
        <w:rPr>
          <w:rFonts w:ascii="Times New Roman" w:hAnsi="Times New Roman"/>
        </w:rPr>
        <w:t>年同期為高</w:t>
      </w:r>
      <w:r>
        <w:rPr>
          <w:rFonts w:ascii="Times New Roman" w:hAnsi="Times New Roman" w:hint="eastAsia"/>
        </w:rPr>
        <w:t>，</w:t>
      </w:r>
      <w:proofErr w:type="gramStart"/>
      <w:r>
        <w:rPr>
          <w:rFonts w:ascii="Times New Roman" w:hAnsi="Times New Roman" w:hint="eastAsia"/>
        </w:rPr>
        <w:t>食藥署</w:t>
      </w:r>
      <w:proofErr w:type="gramEnd"/>
      <w:r>
        <w:rPr>
          <w:rFonts w:ascii="Times New Roman" w:hAnsi="Times New Roman" w:hint="eastAsia"/>
        </w:rPr>
        <w:t>自</w:t>
      </w:r>
      <w:r>
        <w:rPr>
          <w:rFonts w:ascii="Times New Roman" w:hAnsi="Times New Roman" w:hint="eastAsia"/>
        </w:rPr>
        <w:t>112</w:t>
      </w:r>
      <w:r>
        <w:rPr>
          <w:rFonts w:ascii="Times New Roman" w:hAnsi="Times New Roman" w:hint="eastAsia"/>
        </w:rPr>
        <w:t>年</w:t>
      </w:r>
      <w:r>
        <w:rPr>
          <w:rFonts w:ascii="Times New Roman" w:hAnsi="Times New Roman" w:hint="eastAsia"/>
        </w:rPr>
        <w:t>12</w:t>
      </w:r>
      <w:r>
        <w:rPr>
          <w:rFonts w:ascii="Times New Roman" w:hAnsi="Times New Roman" w:hint="eastAsia"/>
        </w:rPr>
        <w:t>月</w:t>
      </w:r>
      <w:r>
        <w:rPr>
          <w:rFonts w:ascii="Times New Roman" w:hAnsi="Times New Roman" w:hint="eastAsia"/>
        </w:rPr>
        <w:t>11</w:t>
      </w:r>
      <w:r>
        <w:rPr>
          <w:rFonts w:ascii="Times New Roman" w:hAnsi="Times New Roman" w:hint="eastAsia"/>
        </w:rPr>
        <w:t>日至</w:t>
      </w:r>
      <w:r>
        <w:rPr>
          <w:rFonts w:ascii="Times New Roman" w:hAnsi="Times New Roman" w:hint="eastAsia"/>
        </w:rPr>
        <w:t>113</w:t>
      </w:r>
      <w:r>
        <w:rPr>
          <w:rFonts w:ascii="Times New Roman" w:hAnsi="Times New Roman" w:hint="eastAsia"/>
        </w:rPr>
        <w:t>年</w:t>
      </w:r>
      <w:r>
        <w:rPr>
          <w:rFonts w:ascii="Times New Roman" w:hAnsi="Times New Roman" w:hint="eastAsia"/>
        </w:rPr>
        <w:t>12</w:t>
      </w:r>
      <w:r>
        <w:rPr>
          <w:rFonts w:ascii="Times New Roman" w:hAnsi="Times New Roman" w:hint="eastAsia"/>
        </w:rPr>
        <w:t>月</w:t>
      </w:r>
      <w:r>
        <w:rPr>
          <w:rFonts w:ascii="Times New Roman" w:hAnsi="Times New Roman" w:hint="eastAsia"/>
        </w:rPr>
        <w:t>31</w:t>
      </w:r>
      <w:r>
        <w:rPr>
          <w:rFonts w:ascii="Times New Roman" w:hAnsi="Times New Roman" w:hint="eastAsia"/>
        </w:rPr>
        <w:t>日，針對產地中國者採逐批查驗，農藥殘留為</w:t>
      </w:r>
      <w:r w:rsidRPr="00145C5A">
        <w:rPr>
          <w:rFonts w:ascii="Times New Roman" w:hAnsi="Times New Roman" w:hint="eastAsia"/>
        </w:rPr>
        <w:t>必檢驗</w:t>
      </w:r>
      <w:r>
        <w:rPr>
          <w:rFonts w:ascii="Times New Roman" w:hAnsi="Times New Roman" w:hint="eastAsia"/>
        </w:rPr>
        <w:t>項目，</w:t>
      </w:r>
      <w:r w:rsidRPr="0069177C">
        <w:rPr>
          <w:rFonts w:ascii="Times New Roman" w:hAnsi="Times New Roman" w:hint="eastAsia"/>
        </w:rPr>
        <w:t>蘇丹色素</w:t>
      </w:r>
      <w:proofErr w:type="gramStart"/>
      <w:r w:rsidRPr="0069177C">
        <w:rPr>
          <w:rFonts w:ascii="Times New Roman" w:hAnsi="Times New Roman" w:hint="eastAsia"/>
        </w:rPr>
        <w:t>選驗</w:t>
      </w:r>
      <w:proofErr w:type="gramEnd"/>
      <w:r w:rsidRPr="0069177C">
        <w:rPr>
          <w:rFonts w:ascii="Times New Roman" w:hAnsi="Times New Roman" w:hint="eastAsia"/>
        </w:rPr>
        <w:t>率調整為</w:t>
      </w:r>
      <w:r w:rsidRPr="0069177C">
        <w:rPr>
          <w:rFonts w:ascii="Times New Roman" w:hAnsi="Times New Roman" w:hint="eastAsia"/>
        </w:rPr>
        <w:t>25%</w:t>
      </w:r>
      <w:r>
        <w:rPr>
          <w:rFonts w:ascii="Times New Roman" w:hAnsi="Times New Roman" w:hint="eastAsia"/>
        </w:rPr>
        <w:t>。</w:t>
      </w:r>
    </w:p>
    <w:p w14:paraId="640476F7" w14:textId="2896E13C" w:rsidR="00A739BD" w:rsidRPr="00A739BD" w:rsidRDefault="00A739BD" w:rsidP="00A739BD">
      <w:pPr>
        <w:pStyle w:val="2"/>
        <w:rPr>
          <w:rFonts w:ascii="Times New Roman" w:hAnsi="Times New Roman"/>
          <w:b w:val="0"/>
        </w:rPr>
      </w:pPr>
      <w:r w:rsidRPr="00A739BD">
        <w:rPr>
          <w:rFonts w:ascii="Times New Roman" w:hAnsi="Times New Roman" w:hint="eastAsia"/>
          <w:b w:val="0"/>
        </w:rPr>
        <w:t>經查，</w:t>
      </w:r>
      <w:r w:rsidRPr="00A739BD">
        <w:rPr>
          <w:rFonts w:ascii="Times New Roman" w:hAnsi="Times New Roman"/>
          <w:b w:val="0"/>
        </w:rPr>
        <w:t>本案爆發</w:t>
      </w:r>
      <w:r w:rsidRPr="00A739BD">
        <w:rPr>
          <w:rFonts w:ascii="Times New Roman" w:hAnsi="Times New Roman" w:hint="eastAsia"/>
          <w:b w:val="0"/>
        </w:rPr>
        <w:t>後，</w:t>
      </w:r>
      <w:proofErr w:type="gramStart"/>
      <w:r w:rsidRPr="00A739BD">
        <w:rPr>
          <w:rFonts w:ascii="Times New Roman" w:hAnsi="Times New Roman" w:hint="eastAsia"/>
          <w:b w:val="0"/>
        </w:rPr>
        <w:t>食藥署</w:t>
      </w:r>
      <w:proofErr w:type="gramEnd"/>
      <w:r w:rsidRPr="00A739BD">
        <w:rPr>
          <w:rFonts w:ascii="Times New Roman" w:hAnsi="Times New Roman" w:hint="eastAsia"/>
          <w:b w:val="0"/>
        </w:rPr>
        <w:t>及各地方衛生局辦理辣椒粉</w:t>
      </w:r>
      <w:r w:rsidRPr="00A739BD">
        <w:rPr>
          <w:rFonts w:ascii="Times New Roman" w:hAnsi="Times New Roman"/>
          <w:b w:val="0"/>
        </w:rPr>
        <w:t>稽查專案</w:t>
      </w:r>
      <w:r w:rsidRPr="00A739BD">
        <w:rPr>
          <w:rFonts w:ascii="Times New Roman" w:hAnsi="Times New Roman" w:hint="eastAsia"/>
          <w:b w:val="0"/>
        </w:rPr>
        <w:t>，查獲案關違規業者於</w:t>
      </w:r>
      <w:r w:rsidRPr="00A739BD">
        <w:rPr>
          <w:rFonts w:ascii="Times New Roman" w:hAnsi="Times New Roman" w:hint="eastAsia"/>
          <w:b w:val="0"/>
        </w:rPr>
        <w:t>111</w:t>
      </w:r>
      <w:r w:rsidRPr="00A739BD">
        <w:rPr>
          <w:rFonts w:ascii="Times New Roman" w:hAnsi="Times New Roman" w:hint="eastAsia"/>
          <w:b w:val="0"/>
        </w:rPr>
        <w:t>至</w:t>
      </w:r>
      <w:r w:rsidRPr="00A739BD">
        <w:rPr>
          <w:rFonts w:ascii="Times New Roman" w:hAnsi="Times New Roman" w:hint="eastAsia"/>
          <w:b w:val="0"/>
        </w:rPr>
        <w:t>113</w:t>
      </w:r>
      <w:r w:rsidRPr="00A739BD">
        <w:rPr>
          <w:rFonts w:ascii="Times New Roman" w:hAnsi="Times New Roman" w:hint="eastAsia"/>
          <w:b w:val="0"/>
        </w:rPr>
        <w:t>年間分別自中國或越南輸入共</w:t>
      </w:r>
      <w:r w:rsidRPr="00A739BD">
        <w:rPr>
          <w:rFonts w:ascii="Times New Roman" w:hAnsi="Times New Roman" w:hint="eastAsia"/>
          <w:b w:val="0"/>
        </w:rPr>
        <w:t>28</w:t>
      </w:r>
      <w:r w:rsidRPr="00A739BD">
        <w:rPr>
          <w:rFonts w:ascii="Times New Roman" w:hAnsi="Times New Roman" w:hint="eastAsia"/>
          <w:b w:val="0"/>
        </w:rPr>
        <w:t>批含蘇丹色素之辣椒粉，其中於</w:t>
      </w:r>
      <w:r w:rsidRPr="00A739BD">
        <w:rPr>
          <w:rFonts w:ascii="Times New Roman" w:hAnsi="Times New Roman" w:hint="eastAsia"/>
          <w:b w:val="0"/>
        </w:rPr>
        <w:t>112</w:t>
      </w:r>
      <w:r w:rsidRPr="00A739BD">
        <w:rPr>
          <w:rFonts w:ascii="Times New Roman" w:hAnsi="Times New Roman" w:hint="eastAsia"/>
          <w:b w:val="0"/>
        </w:rPr>
        <w:t>年間自中國輸入者共計</w:t>
      </w:r>
      <w:r w:rsidRPr="00A739BD">
        <w:rPr>
          <w:rFonts w:ascii="Times New Roman" w:hAnsi="Times New Roman" w:hint="eastAsia"/>
          <w:b w:val="0"/>
        </w:rPr>
        <w:t>24</w:t>
      </w:r>
      <w:r w:rsidRPr="00A739BD">
        <w:rPr>
          <w:rFonts w:ascii="Times New Roman" w:hAnsi="Times New Roman" w:hint="eastAsia"/>
          <w:b w:val="0"/>
        </w:rPr>
        <w:t>批。該</w:t>
      </w:r>
      <w:r w:rsidRPr="00A739BD">
        <w:rPr>
          <w:rFonts w:ascii="Times New Roman" w:hAnsi="Times New Roman" w:hint="eastAsia"/>
          <w:b w:val="0"/>
        </w:rPr>
        <w:t>28</w:t>
      </w:r>
      <w:r w:rsidRPr="00A739BD">
        <w:rPr>
          <w:rFonts w:ascii="Times New Roman" w:hAnsi="Times New Roman" w:hint="eastAsia"/>
          <w:b w:val="0"/>
        </w:rPr>
        <w:t>批流入臺灣之含蘇丹色素</w:t>
      </w:r>
      <w:proofErr w:type="gramStart"/>
      <w:r w:rsidRPr="00A739BD">
        <w:rPr>
          <w:rFonts w:ascii="Times New Roman" w:hAnsi="Times New Roman" w:hint="eastAsia"/>
          <w:b w:val="0"/>
        </w:rPr>
        <w:t>辣椒粉於邊境</w:t>
      </w:r>
      <w:proofErr w:type="gramEnd"/>
      <w:r w:rsidRPr="00A739BD">
        <w:rPr>
          <w:rFonts w:ascii="Times New Roman" w:hAnsi="Times New Roman" w:hint="eastAsia"/>
          <w:b w:val="0"/>
        </w:rPr>
        <w:t>檢驗情形分別如下：</w:t>
      </w:r>
    </w:p>
    <w:p w14:paraId="1A54C311" w14:textId="77777777" w:rsidR="00A739BD" w:rsidRDefault="00A739BD" w:rsidP="00A739BD">
      <w:pPr>
        <w:pStyle w:val="3"/>
        <w:rPr>
          <w:rFonts w:ascii="Times New Roman" w:hAnsi="Times New Roman"/>
        </w:rPr>
      </w:pPr>
      <w:r w:rsidRPr="00E1552F">
        <w:rPr>
          <w:rFonts w:ascii="Times New Roman" w:hAnsi="Times New Roman"/>
        </w:rPr>
        <w:t>24</w:t>
      </w:r>
      <w:r w:rsidRPr="00E1552F">
        <w:rPr>
          <w:rFonts w:ascii="Times New Roman" w:hAnsi="Times New Roman"/>
        </w:rPr>
        <w:t>批為未抽中批，查驗結果合格後輸入臺灣</w:t>
      </w:r>
      <w:r>
        <w:rPr>
          <w:rFonts w:ascii="Times New Roman" w:hAnsi="Times New Roman" w:hint="eastAsia"/>
        </w:rPr>
        <w:t>。</w:t>
      </w:r>
    </w:p>
    <w:p w14:paraId="40CC14C7" w14:textId="77777777" w:rsidR="00A739BD" w:rsidRDefault="00A739BD" w:rsidP="00A739BD">
      <w:pPr>
        <w:pStyle w:val="3"/>
        <w:rPr>
          <w:rFonts w:ascii="Times New Roman" w:hAnsi="Times New Roman"/>
        </w:rPr>
      </w:pPr>
      <w:r w:rsidRPr="00E1552F">
        <w:rPr>
          <w:rFonts w:ascii="Times New Roman" w:hAnsi="Times New Roman"/>
        </w:rPr>
        <w:t>3</w:t>
      </w:r>
      <w:r w:rsidRPr="00E1552F">
        <w:rPr>
          <w:rFonts w:ascii="Times New Roman" w:hAnsi="Times New Roman"/>
        </w:rPr>
        <w:t>批抽中檢驗農藥殘留或重金屬，檢驗結果合格後輸入臺灣</w:t>
      </w:r>
      <w:r>
        <w:rPr>
          <w:rFonts w:ascii="Times New Roman" w:hAnsi="Times New Roman" w:hint="eastAsia"/>
        </w:rPr>
        <w:t>。</w:t>
      </w:r>
    </w:p>
    <w:p w14:paraId="7045F992" w14:textId="5144C5BD" w:rsidR="00A739BD" w:rsidRPr="00E1552F" w:rsidRDefault="00A739BD" w:rsidP="00A739BD">
      <w:pPr>
        <w:pStyle w:val="3"/>
        <w:rPr>
          <w:rFonts w:ascii="Times New Roman" w:hAnsi="Times New Roman"/>
        </w:rPr>
      </w:pPr>
      <w:r w:rsidRPr="00E1552F">
        <w:rPr>
          <w:rFonts w:ascii="Times New Roman" w:hAnsi="Times New Roman"/>
        </w:rPr>
        <w:t>1</w:t>
      </w:r>
      <w:r w:rsidRPr="00E1552F">
        <w:rPr>
          <w:rFonts w:ascii="Times New Roman" w:hAnsi="Times New Roman"/>
        </w:rPr>
        <w:t>批抽中檢驗農藥殘留和蘇丹色素</w:t>
      </w:r>
      <w:proofErr w:type="gramStart"/>
      <w:r w:rsidRPr="00E1552F">
        <w:rPr>
          <w:rFonts w:ascii="Times New Roman" w:hAnsi="Times New Roman"/>
        </w:rPr>
        <w:t>（</w:t>
      </w:r>
      <w:proofErr w:type="gramEnd"/>
      <w:r w:rsidRPr="00E1552F">
        <w:rPr>
          <w:rFonts w:ascii="Times New Roman" w:hAnsi="Times New Roman"/>
        </w:rPr>
        <w:t>保</w:t>
      </w:r>
      <w:r w:rsidR="00345142" w:rsidRPr="00345142">
        <w:rPr>
          <w:rFonts w:ascii="Times New Roman" w:hAnsi="Times New Roman" w:hint="eastAsia"/>
          <w:snapToGrid w:val="0"/>
        </w:rPr>
        <w:t>○</w:t>
      </w:r>
      <w:r w:rsidRPr="00E1552F">
        <w:rPr>
          <w:rFonts w:ascii="Times New Roman" w:hAnsi="Times New Roman"/>
        </w:rPr>
        <w:t>公司</w:t>
      </w:r>
      <w:r w:rsidRPr="00E1552F">
        <w:rPr>
          <w:rFonts w:ascii="Times New Roman" w:hAnsi="Times New Roman"/>
        </w:rPr>
        <w:t>112</w:t>
      </w:r>
      <w:r w:rsidRPr="00E1552F">
        <w:rPr>
          <w:rFonts w:ascii="Times New Roman" w:hAnsi="Times New Roman"/>
        </w:rPr>
        <w:t>年</w:t>
      </w:r>
      <w:r w:rsidRPr="00E1552F">
        <w:rPr>
          <w:rFonts w:ascii="Times New Roman" w:hAnsi="Times New Roman"/>
        </w:rPr>
        <w:lastRenderedPageBreak/>
        <w:t>10</w:t>
      </w:r>
      <w:r w:rsidRPr="00E1552F">
        <w:rPr>
          <w:rFonts w:ascii="Times New Roman" w:hAnsi="Times New Roman"/>
        </w:rPr>
        <w:t>月</w:t>
      </w:r>
      <w:r w:rsidRPr="00E1552F">
        <w:rPr>
          <w:rFonts w:ascii="Times New Roman" w:hAnsi="Times New Roman"/>
        </w:rPr>
        <w:t>21</w:t>
      </w:r>
      <w:r w:rsidRPr="00E1552F">
        <w:rPr>
          <w:rFonts w:ascii="Times New Roman" w:hAnsi="Times New Roman"/>
        </w:rPr>
        <w:t>日進口，報驗單號：</w:t>
      </w:r>
      <w:r w:rsidRPr="00E1552F">
        <w:rPr>
          <w:rFonts w:ascii="Times New Roman" w:hAnsi="Times New Roman"/>
        </w:rPr>
        <w:t>IFB12LK</w:t>
      </w:r>
      <w:r w:rsidR="00345142" w:rsidRPr="00345142">
        <w:rPr>
          <w:rFonts w:ascii="Times New Roman" w:hAnsi="Times New Roman" w:hint="eastAsia"/>
          <w:snapToGrid w:val="0"/>
        </w:rPr>
        <w:t>○○○○○○</w:t>
      </w:r>
      <w:proofErr w:type="gramStart"/>
      <w:r w:rsidRPr="00E1552F">
        <w:rPr>
          <w:rFonts w:ascii="Times New Roman" w:hAnsi="Times New Roman"/>
        </w:rPr>
        <w:t>）</w:t>
      </w:r>
      <w:proofErr w:type="gramEnd"/>
      <w:r w:rsidRPr="00E1552F">
        <w:rPr>
          <w:rFonts w:ascii="Times New Roman" w:hAnsi="Times New Roman"/>
        </w:rPr>
        <w:t>，</w:t>
      </w:r>
      <w:proofErr w:type="gramStart"/>
      <w:r w:rsidRPr="00E1552F">
        <w:rPr>
          <w:rFonts w:ascii="Times New Roman" w:hAnsi="Times New Roman"/>
        </w:rPr>
        <w:t>惟查</w:t>
      </w:r>
      <w:proofErr w:type="gramEnd"/>
      <w:r w:rsidRPr="00E1552F">
        <w:rPr>
          <w:rFonts w:ascii="Times New Roman" w:hAnsi="Times New Roman"/>
        </w:rPr>
        <w:t>該次檢驗結果，該批蘇丹色素檢驗結果低於定量極限，符合規定（依食品中蘇丹色素之檢驗方法（二）之定量極限蘇丹</w:t>
      </w:r>
      <w:r w:rsidRPr="00E1552F">
        <w:rPr>
          <w:rFonts w:ascii="Times New Roman" w:hAnsi="Times New Roman"/>
        </w:rPr>
        <w:t>1</w:t>
      </w:r>
      <w:r w:rsidRPr="00E1552F">
        <w:rPr>
          <w:rFonts w:ascii="Times New Roman" w:hAnsi="Times New Roman"/>
        </w:rPr>
        <w:t>號、蘇丹</w:t>
      </w:r>
      <w:r w:rsidRPr="00E1552F">
        <w:rPr>
          <w:rFonts w:ascii="Times New Roman" w:hAnsi="Times New Roman"/>
        </w:rPr>
        <w:t>2</w:t>
      </w:r>
      <w:r w:rsidRPr="00E1552F">
        <w:rPr>
          <w:rFonts w:ascii="Times New Roman" w:hAnsi="Times New Roman"/>
        </w:rPr>
        <w:t>號及蘇丹</w:t>
      </w:r>
      <w:proofErr w:type="gramStart"/>
      <w:r w:rsidRPr="00E1552F">
        <w:rPr>
          <w:rFonts w:ascii="Times New Roman" w:hAnsi="Times New Roman"/>
        </w:rPr>
        <w:t>3</w:t>
      </w:r>
      <w:r w:rsidRPr="00E1552F">
        <w:rPr>
          <w:rFonts w:ascii="Times New Roman" w:hAnsi="Times New Roman"/>
        </w:rPr>
        <w:t>號均</w:t>
      </w:r>
      <w:proofErr w:type="gramEnd"/>
      <w:r w:rsidRPr="00E1552F">
        <w:rPr>
          <w:rFonts w:ascii="Times New Roman" w:hAnsi="Times New Roman"/>
        </w:rPr>
        <w:t>為</w:t>
      </w:r>
      <w:r w:rsidRPr="00E1552F">
        <w:rPr>
          <w:rFonts w:ascii="Times New Roman" w:hAnsi="Times New Roman"/>
        </w:rPr>
        <w:t>4 ppb</w:t>
      </w:r>
      <w:r w:rsidRPr="00E1552F">
        <w:rPr>
          <w:rFonts w:ascii="Times New Roman" w:hAnsi="Times New Roman"/>
        </w:rPr>
        <w:t>，蘇丹四號為</w:t>
      </w:r>
      <w:r w:rsidRPr="00E1552F">
        <w:rPr>
          <w:rFonts w:ascii="Times New Roman" w:hAnsi="Times New Roman"/>
        </w:rPr>
        <w:t>10 ppb</w:t>
      </w:r>
      <w:r w:rsidRPr="00E1552F">
        <w:rPr>
          <w:rFonts w:ascii="Times New Roman" w:hAnsi="Times New Roman"/>
        </w:rPr>
        <w:t>），故查驗合格輸入臺灣</w:t>
      </w:r>
      <w:r>
        <w:rPr>
          <w:rFonts w:ascii="Times New Roman" w:hAnsi="Times New Roman" w:hint="eastAsia"/>
        </w:rPr>
        <w:t>。</w:t>
      </w:r>
    </w:p>
    <w:p w14:paraId="478449BA" w14:textId="282EA517" w:rsidR="00A739BD" w:rsidRPr="00A739BD" w:rsidRDefault="00A739BD" w:rsidP="00A739BD">
      <w:pPr>
        <w:pStyle w:val="2"/>
        <w:rPr>
          <w:rFonts w:ascii="Times New Roman" w:hAnsi="Times New Roman"/>
          <w:b w:val="0"/>
        </w:rPr>
      </w:pPr>
      <w:r w:rsidRPr="00A739BD">
        <w:rPr>
          <w:rFonts w:ascii="Times New Roman" w:hAnsi="Times New Roman" w:hint="eastAsia"/>
          <w:b w:val="0"/>
        </w:rPr>
        <w:t>復查，</w:t>
      </w:r>
      <w:proofErr w:type="gramStart"/>
      <w:r w:rsidRPr="00A739BD">
        <w:rPr>
          <w:rFonts w:ascii="Times New Roman" w:hAnsi="Times New Roman" w:hint="eastAsia"/>
          <w:b w:val="0"/>
        </w:rPr>
        <w:t>食藥署</w:t>
      </w:r>
      <w:proofErr w:type="gramEnd"/>
      <w:r w:rsidRPr="00A739BD">
        <w:rPr>
          <w:rFonts w:ascii="Times New Roman" w:hAnsi="Times New Roman" w:hint="eastAsia"/>
          <w:b w:val="0"/>
        </w:rPr>
        <w:t>109</w:t>
      </w:r>
      <w:r w:rsidRPr="00A739BD">
        <w:rPr>
          <w:rFonts w:ascii="Times New Roman" w:hAnsi="Times New Roman" w:hint="eastAsia"/>
          <w:b w:val="0"/>
        </w:rPr>
        <w:t>至</w:t>
      </w:r>
      <w:r w:rsidRPr="00A739BD">
        <w:rPr>
          <w:rFonts w:ascii="Times New Roman" w:hAnsi="Times New Roman" w:hint="eastAsia"/>
          <w:b w:val="0"/>
        </w:rPr>
        <w:t>111</w:t>
      </w:r>
      <w:r w:rsidRPr="00A739BD">
        <w:rPr>
          <w:rFonts w:ascii="Times New Roman" w:hAnsi="Times New Roman" w:hint="eastAsia"/>
          <w:b w:val="0"/>
        </w:rPr>
        <w:t>年針對</w:t>
      </w:r>
      <w:r w:rsidRPr="00A739BD">
        <w:rPr>
          <w:rFonts w:ascii="Times New Roman" w:hAnsi="Times New Roman"/>
          <w:b w:val="0"/>
        </w:rPr>
        <w:t>輸入「</w:t>
      </w:r>
      <w:r w:rsidRPr="00A739BD">
        <w:rPr>
          <w:rFonts w:ascii="Times New Roman" w:hAnsi="Times New Roman"/>
          <w:b w:val="0"/>
        </w:rPr>
        <w:t xml:space="preserve">0904.22.00.00.1 </w:t>
      </w:r>
      <w:r w:rsidRPr="00A739BD">
        <w:rPr>
          <w:rFonts w:ascii="Times New Roman" w:hAnsi="Times New Roman"/>
          <w:b w:val="0"/>
        </w:rPr>
        <w:t>番椒屬或</w:t>
      </w:r>
      <w:proofErr w:type="gramStart"/>
      <w:r w:rsidRPr="00A739BD">
        <w:rPr>
          <w:rFonts w:ascii="Times New Roman" w:hAnsi="Times New Roman"/>
          <w:b w:val="0"/>
        </w:rPr>
        <w:t>丁</w:t>
      </w:r>
      <w:proofErr w:type="gramEnd"/>
      <w:r w:rsidRPr="00A739BD">
        <w:rPr>
          <w:rFonts w:ascii="Times New Roman" w:hAnsi="Times New Roman"/>
          <w:b w:val="0"/>
        </w:rPr>
        <w:t>子屬之果實，壓碎或研磨者」</w:t>
      </w:r>
      <w:r w:rsidRPr="00A739BD">
        <w:rPr>
          <w:rFonts w:ascii="Times New Roman" w:hAnsi="Times New Roman" w:hint="eastAsia"/>
          <w:b w:val="0"/>
        </w:rPr>
        <w:t>，邊境查驗蘇丹色素比率分別為</w:t>
      </w:r>
      <w:r w:rsidRPr="00A739BD">
        <w:rPr>
          <w:rFonts w:ascii="Times New Roman" w:hAnsi="Times New Roman" w:hint="eastAsia"/>
          <w:b w:val="0"/>
        </w:rPr>
        <w:t>8.33%</w:t>
      </w:r>
      <w:r w:rsidRPr="00A739BD">
        <w:rPr>
          <w:rFonts w:ascii="Times New Roman" w:hAnsi="Times New Roman" w:hint="eastAsia"/>
          <w:b w:val="0"/>
        </w:rPr>
        <w:t>、</w:t>
      </w:r>
      <w:r w:rsidRPr="00A739BD">
        <w:rPr>
          <w:rFonts w:ascii="Times New Roman" w:hAnsi="Times New Roman" w:hint="eastAsia"/>
          <w:b w:val="0"/>
        </w:rPr>
        <w:t>3.99%</w:t>
      </w:r>
      <w:r w:rsidRPr="00A739BD">
        <w:rPr>
          <w:rFonts w:ascii="Times New Roman" w:hAnsi="Times New Roman" w:hint="eastAsia"/>
          <w:b w:val="0"/>
        </w:rPr>
        <w:t>及</w:t>
      </w:r>
      <w:r w:rsidRPr="00A739BD">
        <w:rPr>
          <w:rFonts w:ascii="Times New Roman" w:hAnsi="Times New Roman" w:hint="eastAsia"/>
          <w:b w:val="0"/>
        </w:rPr>
        <w:t>1.69%</w:t>
      </w:r>
      <w:r w:rsidRPr="00A739BD">
        <w:rPr>
          <w:rFonts w:ascii="Times New Roman" w:hAnsi="Times New Roman" w:hint="eastAsia"/>
          <w:b w:val="0"/>
        </w:rPr>
        <w:t>，查驗比率逐年降低。</w:t>
      </w:r>
      <w:proofErr w:type="gramStart"/>
      <w:r w:rsidRPr="00A739BD">
        <w:rPr>
          <w:rFonts w:ascii="Times New Roman" w:hAnsi="Times New Roman" w:hint="eastAsia"/>
          <w:b w:val="0"/>
        </w:rPr>
        <w:t>惟</w:t>
      </w:r>
      <w:proofErr w:type="gramEnd"/>
      <w:r w:rsidRPr="00A739BD">
        <w:rPr>
          <w:rFonts w:ascii="Times New Roman" w:hAnsi="Times New Roman" w:hint="eastAsia"/>
          <w:b w:val="0"/>
        </w:rPr>
        <w:t>109</w:t>
      </w:r>
      <w:r w:rsidRPr="00A739BD">
        <w:rPr>
          <w:rFonts w:ascii="Times New Roman" w:hAnsi="Times New Roman" w:hint="eastAsia"/>
          <w:b w:val="0"/>
        </w:rPr>
        <w:t>至</w:t>
      </w:r>
      <w:r w:rsidRPr="00A739BD">
        <w:rPr>
          <w:rFonts w:ascii="Times New Roman" w:hAnsi="Times New Roman" w:hint="eastAsia"/>
          <w:b w:val="0"/>
        </w:rPr>
        <w:t>111</w:t>
      </w:r>
      <w:r w:rsidRPr="00A739BD">
        <w:rPr>
          <w:rFonts w:ascii="Times New Roman" w:hAnsi="Times New Roman" w:hint="eastAsia"/>
          <w:b w:val="0"/>
        </w:rPr>
        <w:t>年間，</w:t>
      </w:r>
      <w:proofErr w:type="gramStart"/>
      <w:r w:rsidRPr="00A739BD">
        <w:rPr>
          <w:rFonts w:ascii="Times New Roman" w:hAnsi="Times New Roman" w:hint="eastAsia"/>
          <w:b w:val="0"/>
        </w:rPr>
        <w:t>國際間即發</w:t>
      </w:r>
      <w:proofErr w:type="gramEnd"/>
      <w:r w:rsidRPr="00A739BD">
        <w:rPr>
          <w:rFonts w:ascii="Times New Roman" w:hAnsi="Times New Roman" w:hint="eastAsia"/>
          <w:b w:val="0"/>
        </w:rPr>
        <w:t>布</w:t>
      </w:r>
      <w:r w:rsidRPr="00A739BD">
        <w:rPr>
          <w:rFonts w:ascii="Times New Roman" w:hAnsi="Times New Roman" w:hint="eastAsia"/>
          <w:b w:val="0"/>
        </w:rPr>
        <w:t>4</w:t>
      </w:r>
      <w:r w:rsidRPr="00A739BD">
        <w:rPr>
          <w:rFonts w:ascii="Times New Roman" w:hAnsi="Times New Roman" w:hint="eastAsia"/>
          <w:b w:val="0"/>
        </w:rPr>
        <w:t>起違法添加蘇丹色素案件，其中</w:t>
      </w:r>
      <w:r w:rsidRPr="00A739BD">
        <w:rPr>
          <w:rFonts w:ascii="Times New Roman" w:hAnsi="Times New Roman" w:hint="eastAsia"/>
          <w:b w:val="0"/>
        </w:rPr>
        <w:t>3</w:t>
      </w:r>
      <w:r w:rsidRPr="00A739BD">
        <w:rPr>
          <w:rFonts w:ascii="Times New Roman" w:hAnsi="Times New Roman" w:hint="eastAsia"/>
          <w:b w:val="0"/>
        </w:rPr>
        <w:t>筆為紅辣椒碎、香料、黃薑粉等本案案關產品，</w:t>
      </w:r>
      <w:proofErr w:type="gramStart"/>
      <w:r w:rsidRPr="00A739BD">
        <w:rPr>
          <w:rFonts w:ascii="Times New Roman" w:hAnsi="Times New Roman" w:hint="eastAsia"/>
          <w:b w:val="0"/>
        </w:rPr>
        <w:t>且均係</w:t>
      </w:r>
      <w:proofErr w:type="gramEnd"/>
      <w:r w:rsidRPr="00A739BD">
        <w:rPr>
          <w:rFonts w:ascii="Times New Roman" w:hAnsi="Times New Roman" w:hint="eastAsia"/>
          <w:b w:val="0"/>
        </w:rPr>
        <w:t>由我國鄰近之亞洲國家發布。</w:t>
      </w:r>
      <w:r w:rsidR="0019106F">
        <w:rPr>
          <w:rFonts w:ascii="Times New Roman" w:hAnsi="Times New Roman" w:hint="eastAsia"/>
          <w:b w:val="0"/>
        </w:rPr>
        <w:t>而</w:t>
      </w:r>
      <w:proofErr w:type="gramStart"/>
      <w:r w:rsidRPr="00A739BD">
        <w:rPr>
          <w:rFonts w:ascii="Times New Roman" w:hAnsi="Times New Roman" w:hint="eastAsia"/>
          <w:b w:val="0"/>
        </w:rPr>
        <w:t>食藥署</w:t>
      </w:r>
      <w:proofErr w:type="gramEnd"/>
      <w:r w:rsidRPr="00A739BD">
        <w:rPr>
          <w:rFonts w:ascii="Times New Roman" w:hAnsi="Times New Roman" w:hint="eastAsia"/>
          <w:b w:val="0"/>
        </w:rPr>
        <w:t>於擷取國際間蘇丹色素違法添加之警訊後，</w:t>
      </w:r>
      <w:r w:rsidR="0019106F">
        <w:rPr>
          <w:rFonts w:ascii="Times New Roman" w:hAnsi="Times New Roman" w:hint="eastAsia"/>
          <w:b w:val="0"/>
        </w:rPr>
        <w:t>卻</w:t>
      </w:r>
      <w:r w:rsidRPr="00A739BD">
        <w:rPr>
          <w:rFonts w:ascii="Times New Roman" w:hAnsi="Times New Roman" w:hint="eastAsia"/>
          <w:b w:val="0"/>
        </w:rPr>
        <w:t>僅確認遭發布警訊之產品並無輸入我國紀錄，即發布消費紅綠燈（因該</w:t>
      </w:r>
      <w:proofErr w:type="gramStart"/>
      <w:r w:rsidRPr="00A739BD">
        <w:rPr>
          <w:rFonts w:ascii="Times New Roman" w:hAnsi="Times New Roman" w:hint="eastAsia"/>
          <w:b w:val="0"/>
        </w:rPr>
        <w:t>署</w:t>
      </w:r>
      <w:proofErr w:type="gramEnd"/>
      <w:r w:rsidRPr="00A739BD">
        <w:rPr>
          <w:rFonts w:ascii="Times New Roman" w:hAnsi="Times New Roman" w:hint="eastAsia"/>
          <w:b w:val="0"/>
        </w:rPr>
        <w:t>稱</w:t>
      </w:r>
      <w:r w:rsidRPr="00A739BD">
        <w:rPr>
          <w:rFonts w:ascii="Times New Roman" w:hAnsi="Times New Roman"/>
          <w:b w:val="0"/>
        </w:rPr>
        <w:t>問題產品未進入我國市場</w:t>
      </w:r>
      <w:r w:rsidRPr="00A739BD">
        <w:rPr>
          <w:rFonts w:ascii="Times New Roman" w:hAnsi="Times New Roman" w:hint="eastAsia"/>
          <w:b w:val="0"/>
        </w:rPr>
        <w:t>，故燈號為綠燈）。本案爆發後，衛生機關查獲之違規產品</w:t>
      </w:r>
      <w:r w:rsidR="0019106F">
        <w:rPr>
          <w:rFonts w:ascii="Times New Roman" w:hAnsi="Times New Roman" w:hint="eastAsia"/>
          <w:b w:val="0"/>
        </w:rPr>
        <w:t>雖</w:t>
      </w:r>
      <w:r w:rsidRPr="00A739BD">
        <w:rPr>
          <w:rFonts w:ascii="Times New Roman" w:hAnsi="Times New Roman" w:hint="eastAsia"/>
          <w:b w:val="0"/>
        </w:rPr>
        <w:t>多以</w:t>
      </w:r>
      <w:r w:rsidRPr="00A739BD">
        <w:rPr>
          <w:rFonts w:ascii="Times New Roman" w:hAnsi="Times New Roman" w:hint="eastAsia"/>
          <w:b w:val="0"/>
        </w:rPr>
        <w:t>112</w:t>
      </w:r>
      <w:r w:rsidRPr="00A739BD">
        <w:rPr>
          <w:rFonts w:ascii="Times New Roman" w:hAnsi="Times New Roman" w:hint="eastAsia"/>
          <w:b w:val="0"/>
        </w:rPr>
        <w:t>年輸入者為主，</w:t>
      </w:r>
      <w:proofErr w:type="gramStart"/>
      <w:r w:rsidRPr="00A739BD">
        <w:rPr>
          <w:rFonts w:ascii="Times New Roman" w:hAnsi="Times New Roman" w:hint="eastAsia"/>
          <w:b w:val="0"/>
        </w:rPr>
        <w:t>惟</w:t>
      </w:r>
      <w:r w:rsidR="0019106F">
        <w:rPr>
          <w:rFonts w:ascii="Times New Roman" w:hAnsi="Times New Roman" w:hint="eastAsia"/>
          <w:b w:val="0"/>
        </w:rPr>
        <w:t>係</w:t>
      </w:r>
      <w:r w:rsidRPr="00A739BD">
        <w:rPr>
          <w:rFonts w:ascii="Times New Roman" w:hAnsi="Times New Roman" w:hint="eastAsia"/>
          <w:b w:val="0"/>
        </w:rPr>
        <w:t>因</w:t>
      </w:r>
      <w:proofErr w:type="gramEnd"/>
      <w:r w:rsidRPr="00A739BD">
        <w:rPr>
          <w:rFonts w:ascii="Times New Roman" w:hAnsi="Times New Roman" w:hint="eastAsia"/>
          <w:b w:val="0"/>
        </w:rPr>
        <w:t>111</w:t>
      </w:r>
      <w:r w:rsidRPr="00A739BD">
        <w:rPr>
          <w:rFonts w:ascii="Times New Roman" w:hAnsi="Times New Roman" w:hint="eastAsia"/>
          <w:b w:val="0"/>
        </w:rPr>
        <w:t>年以前輸入之食品歷時已久，案發後（</w:t>
      </w:r>
      <w:r w:rsidRPr="00A739BD">
        <w:rPr>
          <w:rFonts w:ascii="Times New Roman" w:hAnsi="Times New Roman" w:hint="eastAsia"/>
          <w:b w:val="0"/>
        </w:rPr>
        <w:t>113</w:t>
      </w:r>
      <w:r w:rsidRPr="00A739BD">
        <w:rPr>
          <w:rFonts w:ascii="Times New Roman" w:hAnsi="Times New Roman" w:hint="eastAsia"/>
          <w:b w:val="0"/>
        </w:rPr>
        <w:t>年）未於後市場稽查端查獲，尚難說明渠等</w:t>
      </w:r>
      <w:r w:rsidRPr="00A739BD">
        <w:rPr>
          <w:rFonts w:ascii="Times New Roman" w:hAnsi="Times New Roman" w:hint="eastAsia"/>
          <w:b w:val="0"/>
        </w:rPr>
        <w:t>111</w:t>
      </w:r>
      <w:r w:rsidRPr="00A739BD">
        <w:rPr>
          <w:rFonts w:ascii="Times New Roman" w:hAnsi="Times New Roman" w:hint="eastAsia"/>
          <w:b w:val="0"/>
        </w:rPr>
        <w:t>年以前輸入之</w:t>
      </w:r>
      <w:proofErr w:type="gramStart"/>
      <w:r w:rsidRPr="00A739BD">
        <w:rPr>
          <w:rFonts w:ascii="Times New Roman" w:hAnsi="Times New Roman" w:hint="eastAsia"/>
          <w:b w:val="0"/>
        </w:rPr>
        <w:t>產品均無違</w:t>
      </w:r>
      <w:proofErr w:type="gramEnd"/>
      <w:r w:rsidRPr="00A739BD">
        <w:rPr>
          <w:rFonts w:ascii="Times New Roman" w:hAnsi="Times New Roman" w:hint="eastAsia"/>
          <w:b w:val="0"/>
        </w:rPr>
        <w:t>法情形，且依臺灣高雄地方檢查署偵結起訴內容，津</w:t>
      </w:r>
      <w:r w:rsidR="00345142" w:rsidRPr="00345142">
        <w:rPr>
          <w:rFonts w:ascii="Times New Roman" w:hAnsi="Times New Roman" w:hint="eastAsia"/>
          <w:b w:val="0"/>
          <w:snapToGrid w:val="0"/>
        </w:rPr>
        <w:t>○</w:t>
      </w:r>
      <w:r w:rsidRPr="00A739BD">
        <w:rPr>
          <w:rFonts w:ascii="Times New Roman" w:hAnsi="Times New Roman" w:hint="eastAsia"/>
          <w:b w:val="0"/>
        </w:rPr>
        <w:t>公司及其相關企業確於</w:t>
      </w:r>
      <w:r w:rsidRPr="00A739BD">
        <w:rPr>
          <w:rFonts w:ascii="Times New Roman" w:hAnsi="Times New Roman" w:hint="eastAsia"/>
          <w:b w:val="0"/>
        </w:rPr>
        <w:t>110</w:t>
      </w:r>
      <w:r w:rsidRPr="00A739BD">
        <w:rPr>
          <w:rFonts w:ascii="Times New Roman" w:hAnsi="Times New Roman" w:hint="eastAsia"/>
          <w:b w:val="0"/>
        </w:rPr>
        <w:t>年間即違法輸入含蘇丹色素之辣椒粉。另</w:t>
      </w:r>
      <w:r w:rsidRPr="00A739BD">
        <w:rPr>
          <w:rFonts w:ascii="Times New Roman" w:hAnsi="Times New Roman" w:hint="eastAsia"/>
          <w:b w:val="0"/>
        </w:rPr>
        <w:t>113</w:t>
      </w:r>
      <w:r w:rsidRPr="00A739BD">
        <w:rPr>
          <w:rFonts w:ascii="Times New Roman" w:hAnsi="Times New Roman" w:hint="eastAsia"/>
          <w:b w:val="0"/>
        </w:rPr>
        <w:t>年</w:t>
      </w:r>
      <w:r w:rsidRPr="00A739BD">
        <w:rPr>
          <w:rFonts w:ascii="Times New Roman" w:hAnsi="Times New Roman" w:hint="eastAsia"/>
          <w:b w:val="0"/>
        </w:rPr>
        <w:t>11</w:t>
      </w:r>
      <w:r w:rsidRPr="00A739BD">
        <w:rPr>
          <w:rFonts w:ascii="Times New Roman" w:hAnsi="Times New Roman" w:hint="eastAsia"/>
          <w:b w:val="0"/>
        </w:rPr>
        <w:t>月間，國內再次於市售</w:t>
      </w:r>
      <w:proofErr w:type="gramStart"/>
      <w:r w:rsidRPr="00A739BD">
        <w:rPr>
          <w:rFonts w:ascii="Times New Roman" w:hAnsi="Times New Roman" w:hint="eastAsia"/>
          <w:b w:val="0"/>
        </w:rPr>
        <w:t>咖哩粉檢出</w:t>
      </w:r>
      <w:proofErr w:type="gramEnd"/>
      <w:r w:rsidRPr="00A739BD">
        <w:rPr>
          <w:rFonts w:ascii="Times New Roman" w:hAnsi="Times New Roman" w:hint="eastAsia"/>
          <w:b w:val="0"/>
        </w:rPr>
        <w:t>蘇丹色素，經追查該產品來源係食品輸入業者同年</w:t>
      </w:r>
      <w:r w:rsidRPr="00A739BD">
        <w:rPr>
          <w:rFonts w:ascii="Times New Roman" w:hAnsi="Times New Roman" w:hint="eastAsia"/>
          <w:b w:val="0"/>
        </w:rPr>
        <w:t>7</w:t>
      </w:r>
      <w:r w:rsidRPr="00A739BD">
        <w:rPr>
          <w:rFonts w:ascii="Times New Roman" w:hAnsi="Times New Roman" w:hint="eastAsia"/>
          <w:b w:val="0"/>
        </w:rPr>
        <w:t>月間自印度進口含蘇丹色素之黃薑粉產品後，販售予下游食品業者。簡言之，近年</w:t>
      </w:r>
      <w:proofErr w:type="gramStart"/>
      <w:r w:rsidRPr="00A739BD">
        <w:rPr>
          <w:rFonts w:ascii="Times New Roman" w:hAnsi="Times New Roman" w:hint="eastAsia"/>
          <w:b w:val="0"/>
        </w:rPr>
        <w:t>國際間已陸續</w:t>
      </w:r>
      <w:proofErr w:type="gramEnd"/>
      <w:r w:rsidRPr="00A739BD">
        <w:rPr>
          <w:rFonts w:ascii="Times New Roman" w:hAnsi="Times New Roman" w:hint="eastAsia"/>
          <w:b w:val="0"/>
        </w:rPr>
        <w:t>發布多起食品違法添加蘇丹色素之警訊，產品包括紅辣椒粉、香料、黃薑粉等案關產品，</w:t>
      </w:r>
      <w:proofErr w:type="gramStart"/>
      <w:r w:rsidRPr="00A739BD">
        <w:rPr>
          <w:rFonts w:ascii="Times New Roman" w:hAnsi="Times New Roman" w:hint="eastAsia"/>
          <w:b w:val="0"/>
        </w:rPr>
        <w:t>食藥</w:t>
      </w:r>
      <w:proofErr w:type="gramEnd"/>
      <w:r w:rsidRPr="00A739BD">
        <w:rPr>
          <w:rFonts w:ascii="Times New Roman" w:hAnsi="Times New Roman" w:hint="eastAsia"/>
          <w:b w:val="0"/>
        </w:rPr>
        <w:t>署卻未能依此有效強化邊境查驗相關作為，即時阻斷業者持續違法輸入含蘇丹色素之食品，肇致民眾檢舉始發現</w:t>
      </w:r>
      <w:proofErr w:type="gramStart"/>
      <w:r w:rsidRPr="00A739BD">
        <w:rPr>
          <w:rFonts w:ascii="Times New Roman" w:hAnsi="Times New Roman" w:hint="eastAsia"/>
          <w:b w:val="0"/>
        </w:rPr>
        <w:t>本次食</w:t>
      </w:r>
      <w:proofErr w:type="gramEnd"/>
      <w:r w:rsidRPr="00A739BD">
        <w:rPr>
          <w:rFonts w:ascii="Times New Roman" w:hAnsi="Times New Roman" w:hint="eastAsia"/>
          <w:b w:val="0"/>
        </w:rPr>
        <w:t>安風暴，且此次風暴涉及多達</w:t>
      </w:r>
      <w:r w:rsidRPr="00A739BD">
        <w:rPr>
          <w:rFonts w:ascii="Times New Roman" w:hAnsi="Times New Roman" w:hint="eastAsia"/>
          <w:b w:val="0"/>
        </w:rPr>
        <w:t>6</w:t>
      </w:r>
      <w:r w:rsidRPr="00A739BD">
        <w:rPr>
          <w:rFonts w:ascii="Times New Roman" w:hAnsi="Times New Roman" w:hint="eastAsia"/>
          <w:b w:val="0"/>
        </w:rPr>
        <w:t>家食品進口商違法輸入含蘇丹色素之辣椒粉，該署邊境管理作為，洵有疏失。</w:t>
      </w:r>
    </w:p>
    <w:p w14:paraId="60F4EA29" w14:textId="77777777" w:rsidR="00A739BD" w:rsidRPr="00A739BD" w:rsidRDefault="00A739BD" w:rsidP="00A739BD">
      <w:pPr>
        <w:pStyle w:val="2"/>
        <w:rPr>
          <w:rFonts w:ascii="Times New Roman" w:hAnsi="Times New Roman"/>
          <w:b w:val="0"/>
        </w:rPr>
      </w:pPr>
      <w:proofErr w:type="gramStart"/>
      <w:r w:rsidRPr="00A739BD">
        <w:rPr>
          <w:rFonts w:ascii="Times New Roman" w:hAnsi="Times New Roman" w:hint="eastAsia"/>
          <w:b w:val="0"/>
        </w:rPr>
        <w:lastRenderedPageBreak/>
        <w:t>承前所</w:t>
      </w:r>
      <w:proofErr w:type="gramEnd"/>
      <w:r w:rsidRPr="00A739BD">
        <w:rPr>
          <w:rFonts w:ascii="Times New Roman" w:hAnsi="Times New Roman" w:hint="eastAsia"/>
          <w:b w:val="0"/>
        </w:rPr>
        <w:t>述，</w:t>
      </w:r>
      <w:r w:rsidRPr="00A739BD">
        <w:rPr>
          <w:rFonts w:ascii="Times New Roman" w:hAnsi="Times New Roman" w:hint="eastAsia"/>
          <w:b w:val="0"/>
        </w:rPr>
        <w:t>112</w:t>
      </w:r>
      <w:r w:rsidRPr="00A739BD">
        <w:rPr>
          <w:rFonts w:ascii="Times New Roman" w:hAnsi="Times New Roman" w:hint="eastAsia"/>
          <w:b w:val="0"/>
        </w:rPr>
        <w:t>年以前，</w:t>
      </w:r>
      <w:proofErr w:type="gramStart"/>
      <w:r w:rsidRPr="00A739BD">
        <w:rPr>
          <w:rFonts w:ascii="Times New Roman" w:hAnsi="Times New Roman" w:hint="eastAsia"/>
          <w:b w:val="0"/>
        </w:rPr>
        <w:t>食藥</w:t>
      </w:r>
      <w:proofErr w:type="gramEnd"/>
      <w:r w:rsidRPr="00A739BD">
        <w:rPr>
          <w:rFonts w:ascii="Times New Roman" w:hAnsi="Times New Roman" w:hint="eastAsia"/>
          <w:b w:val="0"/>
        </w:rPr>
        <w:t>署雖陸續接獲國際間食品添加蘇丹色素之警訊，惟均未能藉由國際警訊，即時阻斷案關業者違法輸入摻有蘇丹色素之辣椒粉。直至</w:t>
      </w:r>
      <w:r w:rsidRPr="00A739BD">
        <w:rPr>
          <w:rFonts w:ascii="Times New Roman" w:hAnsi="Times New Roman" w:hint="eastAsia"/>
          <w:b w:val="0"/>
        </w:rPr>
        <w:t>112</w:t>
      </w:r>
      <w:r w:rsidRPr="00A739BD">
        <w:rPr>
          <w:rFonts w:ascii="Times New Roman" w:hAnsi="Times New Roman" w:hint="eastAsia"/>
          <w:b w:val="0"/>
        </w:rPr>
        <w:t>年，</w:t>
      </w:r>
      <w:proofErr w:type="gramStart"/>
      <w:r w:rsidRPr="00A739BD">
        <w:rPr>
          <w:rFonts w:ascii="Times New Roman" w:hAnsi="Times New Roman" w:hint="eastAsia"/>
          <w:b w:val="0"/>
        </w:rPr>
        <w:t>食藥署</w:t>
      </w:r>
      <w:proofErr w:type="gramEnd"/>
      <w:r w:rsidRPr="00A739BD">
        <w:rPr>
          <w:rFonts w:ascii="Times New Roman" w:hAnsi="Times New Roman" w:hint="eastAsia"/>
          <w:b w:val="0"/>
        </w:rPr>
        <w:t>針對業者自中國輸入「</w:t>
      </w:r>
      <w:r w:rsidRPr="00A739BD">
        <w:rPr>
          <w:rFonts w:ascii="Times New Roman" w:hAnsi="Times New Roman"/>
          <w:b w:val="0"/>
        </w:rPr>
        <w:t xml:space="preserve">0904.22.00.00.1 </w:t>
      </w:r>
      <w:r w:rsidRPr="00A739BD">
        <w:rPr>
          <w:rFonts w:ascii="Times New Roman" w:hAnsi="Times New Roman"/>
          <w:b w:val="0"/>
        </w:rPr>
        <w:t>番椒屬或</w:t>
      </w:r>
      <w:proofErr w:type="gramStart"/>
      <w:r w:rsidRPr="00A739BD">
        <w:rPr>
          <w:rFonts w:ascii="Times New Roman" w:hAnsi="Times New Roman"/>
          <w:b w:val="0"/>
        </w:rPr>
        <w:t>丁</w:t>
      </w:r>
      <w:proofErr w:type="gramEnd"/>
      <w:r w:rsidRPr="00A739BD">
        <w:rPr>
          <w:rFonts w:ascii="Times New Roman" w:hAnsi="Times New Roman"/>
          <w:b w:val="0"/>
        </w:rPr>
        <w:t>子屬之果實，壓碎或研磨者」</w:t>
      </w:r>
      <w:r w:rsidRPr="00A739BD">
        <w:rPr>
          <w:rFonts w:ascii="Times New Roman" w:hAnsi="Times New Roman" w:hint="eastAsia"/>
          <w:b w:val="0"/>
        </w:rPr>
        <w:t>含蘇丹色素之情事確有覺察，並於當年度逐步因應查驗結果調整查驗比率，然仍難以杜絕案內違規產品入境，且多達</w:t>
      </w:r>
      <w:r w:rsidRPr="00A739BD">
        <w:rPr>
          <w:rFonts w:ascii="Times New Roman" w:hAnsi="Times New Roman" w:hint="eastAsia"/>
          <w:b w:val="0"/>
        </w:rPr>
        <w:t>6</w:t>
      </w:r>
      <w:r w:rsidRPr="00A739BD">
        <w:rPr>
          <w:rFonts w:ascii="Times New Roman" w:hAnsi="Times New Roman" w:hint="eastAsia"/>
          <w:b w:val="0"/>
        </w:rPr>
        <w:t>家食品進口商違法輸入。案內</w:t>
      </w:r>
      <w:r w:rsidRPr="00A739BD">
        <w:rPr>
          <w:rFonts w:ascii="Times New Roman" w:hAnsi="Times New Roman" w:hint="eastAsia"/>
          <w:b w:val="0"/>
        </w:rPr>
        <w:t>28</w:t>
      </w:r>
      <w:r w:rsidRPr="00A739BD">
        <w:rPr>
          <w:rFonts w:ascii="Times New Roman" w:hAnsi="Times New Roman" w:hint="eastAsia"/>
          <w:b w:val="0"/>
        </w:rPr>
        <w:t>批含蘇丹色素之辣椒粉原料，或於</w:t>
      </w:r>
      <w:proofErr w:type="gramStart"/>
      <w:r w:rsidRPr="00A739BD">
        <w:rPr>
          <w:rFonts w:ascii="Times New Roman" w:hAnsi="Times New Roman" w:hint="eastAsia"/>
          <w:b w:val="0"/>
        </w:rPr>
        <w:t>風險</w:t>
      </w:r>
      <w:r w:rsidRPr="00A739BD">
        <w:rPr>
          <w:rFonts w:ascii="Times New Roman" w:hAnsi="Times New Roman"/>
          <w:b w:val="0"/>
        </w:rPr>
        <w:t>核判</w:t>
      </w:r>
      <w:r w:rsidRPr="00A739BD">
        <w:rPr>
          <w:rFonts w:ascii="Times New Roman" w:hAnsi="Times New Roman" w:hint="eastAsia"/>
          <w:b w:val="0"/>
        </w:rPr>
        <w:t>後</w:t>
      </w:r>
      <w:proofErr w:type="gramEnd"/>
      <w:r w:rsidRPr="00A739BD">
        <w:rPr>
          <w:rFonts w:ascii="Times New Roman" w:hAnsi="Times New Roman" w:hint="eastAsia"/>
          <w:b w:val="0"/>
        </w:rPr>
        <w:t>，因未抽中而以書面審查方式查驗、或抽中查驗後僅檢驗農藥殘留或重金屬而未檢驗蘇丹色素、或抽中查驗蘇丹色素惟檢驗結果低於定量極限，致上開</w:t>
      </w:r>
      <w:r w:rsidRPr="00A739BD">
        <w:rPr>
          <w:rFonts w:ascii="Times New Roman" w:hAnsi="Times New Roman" w:hint="eastAsia"/>
          <w:b w:val="0"/>
        </w:rPr>
        <w:t>28</w:t>
      </w:r>
      <w:r w:rsidRPr="00A739BD">
        <w:rPr>
          <w:rFonts w:ascii="Times New Roman" w:hAnsi="Times New Roman" w:hint="eastAsia"/>
          <w:b w:val="0"/>
        </w:rPr>
        <w:t>批辣椒粉，</w:t>
      </w:r>
      <w:proofErr w:type="gramStart"/>
      <w:r w:rsidRPr="00A739BD">
        <w:rPr>
          <w:rFonts w:ascii="Times New Roman" w:hAnsi="Times New Roman" w:hint="eastAsia"/>
          <w:b w:val="0"/>
        </w:rPr>
        <w:t>均於邊</w:t>
      </w:r>
      <w:proofErr w:type="gramEnd"/>
      <w:r w:rsidRPr="00A739BD">
        <w:rPr>
          <w:rFonts w:ascii="Times New Roman" w:hAnsi="Times New Roman" w:hint="eastAsia"/>
          <w:b w:val="0"/>
        </w:rPr>
        <w:t>境查驗合格，取得</w:t>
      </w:r>
      <w:proofErr w:type="gramStart"/>
      <w:r w:rsidRPr="00A739BD">
        <w:rPr>
          <w:rFonts w:ascii="Times New Roman" w:hAnsi="Times New Roman" w:hint="eastAsia"/>
          <w:b w:val="0"/>
        </w:rPr>
        <w:t>食藥</w:t>
      </w:r>
      <w:proofErr w:type="gramEnd"/>
      <w:r w:rsidRPr="00A739BD">
        <w:rPr>
          <w:rFonts w:ascii="Times New Roman" w:hAnsi="Times New Roman" w:hint="eastAsia"/>
          <w:b w:val="0"/>
        </w:rPr>
        <w:t>署食品及相關產品輸入許可通知後輸入臺灣，並由輸入業者進一步販售予下游通路及廠商。本案爆發後影響層面甚廣，</w:t>
      </w:r>
      <w:proofErr w:type="gramStart"/>
      <w:r w:rsidRPr="00A739BD">
        <w:rPr>
          <w:rFonts w:ascii="Times New Roman" w:hAnsi="Times New Roman" w:hint="eastAsia"/>
          <w:b w:val="0"/>
        </w:rPr>
        <w:t>據食藥署</w:t>
      </w:r>
      <w:proofErr w:type="gramEnd"/>
      <w:r w:rsidRPr="00A739BD">
        <w:rPr>
          <w:rFonts w:ascii="Times New Roman" w:hAnsi="Times New Roman" w:hint="eastAsia"/>
          <w:b w:val="0"/>
        </w:rPr>
        <w:t>統計，截至</w:t>
      </w:r>
      <w:r w:rsidRPr="00A739BD">
        <w:rPr>
          <w:rFonts w:ascii="Times New Roman" w:hAnsi="Times New Roman" w:hint="eastAsia"/>
          <w:b w:val="0"/>
        </w:rPr>
        <w:t>113</w:t>
      </w:r>
      <w:r w:rsidRPr="00A739BD">
        <w:rPr>
          <w:rFonts w:ascii="Times New Roman" w:hAnsi="Times New Roman" w:hint="eastAsia"/>
          <w:b w:val="0"/>
        </w:rPr>
        <w:t>年</w:t>
      </w:r>
      <w:r w:rsidRPr="00A739BD">
        <w:rPr>
          <w:rFonts w:ascii="Times New Roman" w:hAnsi="Times New Roman" w:hint="eastAsia"/>
          <w:b w:val="0"/>
        </w:rPr>
        <w:t>6</w:t>
      </w:r>
      <w:r w:rsidRPr="00A739BD">
        <w:rPr>
          <w:rFonts w:ascii="Times New Roman" w:hAnsi="Times New Roman" w:hint="eastAsia"/>
          <w:b w:val="0"/>
        </w:rPr>
        <w:t>月</w:t>
      </w:r>
      <w:r w:rsidRPr="00A739BD">
        <w:rPr>
          <w:rFonts w:ascii="Times New Roman" w:hAnsi="Times New Roman" w:hint="eastAsia"/>
          <w:b w:val="0"/>
        </w:rPr>
        <w:t>27</w:t>
      </w:r>
      <w:r w:rsidRPr="00A739BD">
        <w:rPr>
          <w:rFonts w:ascii="Times New Roman" w:hAnsi="Times New Roman" w:hint="eastAsia"/>
          <w:b w:val="0"/>
        </w:rPr>
        <w:t>日止，共計下架及封存辣椒粉及其產品高達</w:t>
      </w:r>
      <w:r w:rsidRPr="00A739BD">
        <w:rPr>
          <w:rFonts w:ascii="Times New Roman" w:hAnsi="Times New Roman" w:hint="eastAsia"/>
          <w:b w:val="0"/>
        </w:rPr>
        <w:t>70</w:t>
      </w:r>
      <w:r w:rsidRPr="00A739BD">
        <w:rPr>
          <w:rFonts w:ascii="Times New Roman" w:hAnsi="Times New Roman" w:hint="eastAsia"/>
          <w:b w:val="0"/>
        </w:rPr>
        <w:t>萬</w:t>
      </w:r>
      <w:r w:rsidRPr="00A739BD">
        <w:rPr>
          <w:rFonts w:ascii="Times New Roman" w:hAnsi="Times New Roman" w:hint="eastAsia"/>
          <w:b w:val="0"/>
        </w:rPr>
        <w:t>3,356.8</w:t>
      </w:r>
      <w:r w:rsidRPr="00A739BD">
        <w:rPr>
          <w:rFonts w:ascii="Times New Roman" w:hAnsi="Times New Roman" w:hint="eastAsia"/>
          <w:b w:val="0"/>
        </w:rPr>
        <w:t>公斤，顯見</w:t>
      </w:r>
      <w:proofErr w:type="gramStart"/>
      <w:r w:rsidRPr="00A739BD">
        <w:rPr>
          <w:rFonts w:ascii="Times New Roman" w:hAnsi="Times New Roman" w:hint="eastAsia"/>
          <w:b w:val="0"/>
        </w:rPr>
        <w:t>食藥署邊境風險核判</w:t>
      </w:r>
      <w:proofErr w:type="gramEnd"/>
      <w:r w:rsidRPr="00A739BD">
        <w:rPr>
          <w:rFonts w:ascii="Times New Roman" w:hAnsi="Times New Roman" w:hint="eastAsia"/>
          <w:b w:val="0"/>
        </w:rPr>
        <w:t>及相關查驗措施猶有不足，未能於食品入境前落實把關機制。</w:t>
      </w:r>
    </w:p>
    <w:p w14:paraId="2EC8041B" w14:textId="77777777" w:rsidR="00A739BD" w:rsidRPr="00A739BD" w:rsidRDefault="00A739BD" w:rsidP="00A739BD">
      <w:pPr>
        <w:pStyle w:val="2"/>
        <w:rPr>
          <w:rFonts w:ascii="Times New Roman" w:hAnsi="Times New Roman"/>
          <w:b w:val="0"/>
        </w:rPr>
      </w:pPr>
      <w:r w:rsidRPr="00A739BD">
        <w:rPr>
          <w:rFonts w:ascii="Times New Roman" w:hAnsi="Times New Roman" w:hint="eastAsia"/>
          <w:b w:val="0"/>
        </w:rPr>
        <w:t>另</w:t>
      </w:r>
      <w:proofErr w:type="gramStart"/>
      <w:r w:rsidRPr="00A739BD">
        <w:rPr>
          <w:rFonts w:ascii="Times New Roman" w:hAnsi="Times New Roman" w:hint="eastAsia"/>
          <w:b w:val="0"/>
        </w:rPr>
        <w:t>詢據衛福部稱</w:t>
      </w:r>
      <w:proofErr w:type="gramEnd"/>
      <w:r w:rsidRPr="00A739BD">
        <w:rPr>
          <w:rFonts w:ascii="Times New Roman" w:hAnsi="Times New Roman" w:hint="eastAsia"/>
          <w:b w:val="0"/>
        </w:rPr>
        <w:t>：「</w:t>
      </w:r>
      <w:r w:rsidRPr="00A739BD">
        <w:rPr>
          <w:rFonts w:ascii="Times New Roman" w:hAnsi="Times New Roman"/>
          <w:b w:val="0"/>
        </w:rPr>
        <w:t>邊境查驗有問題會連動到後市場檢驗，後市場也會回饋邊</w:t>
      </w:r>
      <w:r w:rsidRPr="00A739BD">
        <w:rPr>
          <w:rFonts w:ascii="Times New Roman" w:hAnsi="Times New Roman" w:hint="eastAsia"/>
          <w:b w:val="0"/>
        </w:rPr>
        <w:t>境</w:t>
      </w:r>
      <w:r w:rsidRPr="00A739BD">
        <w:rPr>
          <w:rFonts w:ascii="Times New Roman" w:hAnsi="Times New Roman"/>
          <w:b w:val="0"/>
        </w:rPr>
        <w:t>加強查驗。</w:t>
      </w:r>
      <w:r w:rsidRPr="00A739BD">
        <w:rPr>
          <w:rFonts w:ascii="Times New Roman" w:hAnsi="Times New Roman" w:hint="eastAsia"/>
          <w:b w:val="0"/>
        </w:rPr>
        <w:t>」然食品</w:t>
      </w:r>
      <w:proofErr w:type="gramStart"/>
      <w:r w:rsidRPr="00A739BD">
        <w:rPr>
          <w:rFonts w:ascii="Times New Roman" w:hAnsi="Times New Roman" w:hint="eastAsia"/>
          <w:b w:val="0"/>
        </w:rPr>
        <w:t>品</w:t>
      </w:r>
      <w:proofErr w:type="gramEnd"/>
      <w:r w:rsidRPr="00A739BD">
        <w:rPr>
          <w:rFonts w:ascii="Times New Roman" w:hAnsi="Times New Roman" w:hint="eastAsia"/>
          <w:b w:val="0"/>
        </w:rPr>
        <w:t>項龐雜，後市場端針對各分類細項之抽查及檢驗項目均有限，檢視</w:t>
      </w:r>
      <w:r w:rsidRPr="00A739BD">
        <w:rPr>
          <w:rFonts w:ascii="Times New Roman" w:hAnsi="Times New Roman" w:hint="eastAsia"/>
          <w:b w:val="0"/>
        </w:rPr>
        <w:t>107</w:t>
      </w:r>
      <w:r w:rsidRPr="00A739BD">
        <w:rPr>
          <w:rFonts w:ascii="Times New Roman" w:hAnsi="Times New Roman" w:hint="eastAsia"/>
          <w:b w:val="0"/>
        </w:rPr>
        <w:t>至</w:t>
      </w:r>
      <w:r w:rsidRPr="00A739BD">
        <w:rPr>
          <w:rFonts w:ascii="Times New Roman" w:hAnsi="Times New Roman" w:hint="eastAsia"/>
          <w:b w:val="0"/>
        </w:rPr>
        <w:t>112</w:t>
      </w:r>
      <w:r w:rsidRPr="00A739BD">
        <w:rPr>
          <w:rFonts w:ascii="Times New Roman" w:hAnsi="Times New Roman" w:hint="eastAsia"/>
          <w:b w:val="0"/>
        </w:rPr>
        <w:t>年辣椒粉產品抽驗情形，</w:t>
      </w:r>
      <w:r w:rsidRPr="00A739BD">
        <w:rPr>
          <w:rFonts w:ascii="Times New Roman" w:hAnsi="Times New Roman" w:hint="eastAsia"/>
          <w:b w:val="0"/>
        </w:rPr>
        <w:t>6</w:t>
      </w:r>
      <w:r w:rsidRPr="00A739BD">
        <w:rPr>
          <w:rFonts w:ascii="Times New Roman" w:hAnsi="Times New Roman" w:hint="eastAsia"/>
          <w:b w:val="0"/>
        </w:rPr>
        <w:t>年間各地方衛生局共抽驗</w:t>
      </w:r>
      <w:r w:rsidRPr="00A739BD">
        <w:rPr>
          <w:rFonts w:ascii="Times New Roman" w:hAnsi="Times New Roman" w:hint="eastAsia"/>
          <w:b w:val="0"/>
        </w:rPr>
        <w:t>227</w:t>
      </w:r>
      <w:r w:rsidRPr="00A739BD">
        <w:rPr>
          <w:rFonts w:ascii="Times New Roman" w:hAnsi="Times New Roman" w:hint="eastAsia"/>
          <w:b w:val="0"/>
        </w:rPr>
        <w:t>件，</w:t>
      </w:r>
      <w:proofErr w:type="gramStart"/>
      <w:r w:rsidRPr="00A739BD">
        <w:rPr>
          <w:rFonts w:ascii="Times New Roman" w:hAnsi="Times New Roman" w:hint="eastAsia"/>
          <w:b w:val="0"/>
        </w:rPr>
        <w:t>均無</w:t>
      </w:r>
      <w:proofErr w:type="gramEnd"/>
      <w:r w:rsidRPr="00A739BD">
        <w:rPr>
          <w:rFonts w:ascii="Times New Roman" w:hAnsi="Times New Roman" w:hint="eastAsia"/>
          <w:b w:val="0"/>
        </w:rPr>
        <w:t>檢出含蘇丹色素情事。是</w:t>
      </w:r>
      <w:proofErr w:type="gramStart"/>
      <w:r w:rsidRPr="00A739BD">
        <w:rPr>
          <w:rFonts w:ascii="Times New Roman" w:hAnsi="Times New Roman" w:hint="eastAsia"/>
          <w:b w:val="0"/>
        </w:rPr>
        <w:t>以</w:t>
      </w:r>
      <w:proofErr w:type="gramEnd"/>
      <w:r w:rsidRPr="00A739BD">
        <w:rPr>
          <w:rFonts w:ascii="Times New Roman" w:hAnsi="Times New Roman" w:hint="eastAsia"/>
          <w:b w:val="0"/>
        </w:rPr>
        <w:t>，本案因邊境查驗未能根絕不肖業者輸入違規食品，致違規食品於國內市面流竄，又受限於後市場稽查量能不足，致本案於民眾檢舉揭發前，政府機關均未能自行查獲業者不法情事，確有疏失。</w:t>
      </w:r>
    </w:p>
    <w:p w14:paraId="3121B08D" w14:textId="4090300F" w:rsidR="00A739BD" w:rsidRPr="00A739BD" w:rsidRDefault="00A739BD" w:rsidP="00A739BD">
      <w:pPr>
        <w:pStyle w:val="2"/>
        <w:rPr>
          <w:b w:val="0"/>
        </w:rPr>
      </w:pPr>
      <w:r w:rsidRPr="00A739BD">
        <w:rPr>
          <w:rFonts w:ascii="Times New Roman" w:hAnsi="Times New Roman" w:hint="eastAsia"/>
          <w:b w:val="0"/>
        </w:rPr>
        <w:t>綜上，食藥署職司輸入食品邊境查驗業務，</w:t>
      </w:r>
      <w:r w:rsidR="0019106F">
        <w:rPr>
          <w:rFonts w:ascii="Times New Roman" w:hAnsi="Times New Roman" w:hint="eastAsia"/>
          <w:b w:val="0"/>
        </w:rPr>
        <w:t>惟</w:t>
      </w:r>
      <w:r w:rsidRPr="00A739BD">
        <w:rPr>
          <w:rFonts w:ascii="Times New Roman" w:hAnsi="Times New Roman" w:hint="eastAsia"/>
          <w:b w:val="0"/>
        </w:rPr>
        <w:t>111</w:t>
      </w:r>
      <w:r w:rsidRPr="00A739BD">
        <w:rPr>
          <w:rFonts w:ascii="Times New Roman" w:hAnsi="Times New Roman" w:hint="eastAsia"/>
          <w:b w:val="0"/>
        </w:rPr>
        <w:t>至</w:t>
      </w:r>
      <w:r w:rsidRPr="00A739BD">
        <w:rPr>
          <w:rFonts w:ascii="Times New Roman" w:hAnsi="Times New Roman" w:hint="eastAsia"/>
          <w:b w:val="0"/>
        </w:rPr>
        <w:t>113</w:t>
      </w:r>
      <w:r w:rsidRPr="00A739BD">
        <w:rPr>
          <w:rFonts w:ascii="Times New Roman" w:hAnsi="Times New Roman" w:hint="eastAsia"/>
          <w:b w:val="0"/>
        </w:rPr>
        <w:t>年</w:t>
      </w:r>
      <w:r w:rsidRPr="00A739BD">
        <w:rPr>
          <w:rFonts w:ascii="Times New Roman" w:hAnsi="Times New Roman" w:hint="eastAsia"/>
          <w:b w:val="0"/>
        </w:rPr>
        <w:t>2</w:t>
      </w:r>
      <w:r w:rsidRPr="00A739BD">
        <w:rPr>
          <w:rFonts w:ascii="Times New Roman" w:hAnsi="Times New Roman" w:hint="eastAsia"/>
          <w:b w:val="0"/>
        </w:rPr>
        <w:t>月間，多達</w:t>
      </w:r>
      <w:r w:rsidRPr="00A739BD">
        <w:rPr>
          <w:rFonts w:ascii="Times New Roman" w:hAnsi="Times New Roman" w:hint="eastAsia"/>
          <w:b w:val="0"/>
        </w:rPr>
        <w:t>6</w:t>
      </w:r>
      <w:r w:rsidRPr="00A739BD">
        <w:rPr>
          <w:rFonts w:ascii="Times New Roman" w:hAnsi="Times New Roman" w:hint="eastAsia"/>
          <w:b w:val="0"/>
        </w:rPr>
        <w:t>家食品業者自境外輸入</w:t>
      </w:r>
      <w:r w:rsidRPr="00A739BD">
        <w:rPr>
          <w:rFonts w:ascii="Times New Roman" w:hAnsi="Times New Roman" w:hint="eastAsia"/>
          <w:b w:val="0"/>
        </w:rPr>
        <w:t>28</w:t>
      </w:r>
      <w:r w:rsidRPr="00A739BD">
        <w:rPr>
          <w:rFonts w:ascii="Times New Roman" w:hAnsi="Times New Roman" w:hint="eastAsia"/>
          <w:b w:val="0"/>
        </w:rPr>
        <w:t>批共</w:t>
      </w:r>
      <w:r w:rsidRPr="00A739BD">
        <w:rPr>
          <w:rFonts w:ascii="Times New Roman" w:hAnsi="Times New Roman" w:hint="eastAsia"/>
          <w:b w:val="0"/>
        </w:rPr>
        <w:t>28</w:t>
      </w:r>
      <w:r w:rsidRPr="00A739BD">
        <w:rPr>
          <w:rFonts w:ascii="Times New Roman" w:hAnsi="Times New Roman" w:hint="eastAsia"/>
          <w:b w:val="0"/>
        </w:rPr>
        <w:t>萬餘公斤含蘇丹色素之辣椒粉至國內，該署卻渾然不覺，</w:t>
      </w:r>
      <w:r w:rsidRPr="00A739BD">
        <w:rPr>
          <w:rFonts w:ascii="Times New Roman" w:hAnsi="Times New Roman" w:hint="eastAsia"/>
          <w:b w:val="0"/>
        </w:rPr>
        <w:lastRenderedPageBreak/>
        <w:t>直至</w:t>
      </w:r>
      <w:r w:rsidRPr="00A739BD">
        <w:rPr>
          <w:rFonts w:ascii="Times New Roman" w:hAnsi="Times New Roman" w:hint="eastAsia"/>
          <w:b w:val="0"/>
        </w:rPr>
        <w:t>113</w:t>
      </w:r>
      <w:r w:rsidRPr="00A739BD">
        <w:rPr>
          <w:rFonts w:ascii="Times New Roman" w:hAnsi="Times New Roman" w:hint="eastAsia"/>
          <w:b w:val="0"/>
        </w:rPr>
        <w:t>年</w:t>
      </w:r>
      <w:r w:rsidRPr="00A739BD">
        <w:rPr>
          <w:rFonts w:ascii="Times New Roman" w:hAnsi="Times New Roman" w:hint="eastAsia"/>
          <w:b w:val="0"/>
        </w:rPr>
        <w:t>1</w:t>
      </w:r>
      <w:r w:rsidRPr="00A739BD">
        <w:rPr>
          <w:rFonts w:ascii="Times New Roman" w:hAnsi="Times New Roman" w:hint="eastAsia"/>
          <w:b w:val="0"/>
        </w:rPr>
        <w:t>月民眾檢舉始爆發此食安事件，下架及封存辣椒粉及相關產品逾</w:t>
      </w:r>
      <w:r w:rsidRPr="00A739BD">
        <w:rPr>
          <w:rFonts w:ascii="Times New Roman" w:hAnsi="Times New Roman" w:hint="eastAsia"/>
          <w:b w:val="0"/>
        </w:rPr>
        <w:t>70</w:t>
      </w:r>
      <w:r w:rsidRPr="00A739BD">
        <w:rPr>
          <w:rFonts w:ascii="Times New Roman" w:hAnsi="Times New Roman" w:hint="eastAsia"/>
          <w:b w:val="0"/>
        </w:rPr>
        <w:t>萬公斤；且</w:t>
      </w:r>
      <w:r w:rsidRPr="00A739BD">
        <w:rPr>
          <w:rFonts w:ascii="Times New Roman" w:hAnsi="Times New Roman" w:hint="eastAsia"/>
          <w:b w:val="0"/>
        </w:rPr>
        <w:t>113</w:t>
      </w:r>
      <w:r w:rsidRPr="00A739BD">
        <w:rPr>
          <w:rFonts w:ascii="Times New Roman" w:hAnsi="Times New Roman" w:hint="eastAsia"/>
          <w:b w:val="0"/>
        </w:rPr>
        <w:t>年</w:t>
      </w:r>
      <w:r w:rsidRPr="00A739BD">
        <w:rPr>
          <w:rFonts w:ascii="Times New Roman" w:hAnsi="Times New Roman" w:hint="eastAsia"/>
          <w:b w:val="0"/>
        </w:rPr>
        <w:t>11</w:t>
      </w:r>
      <w:r w:rsidRPr="00A739BD">
        <w:rPr>
          <w:rFonts w:ascii="Times New Roman" w:hAnsi="Times New Roman" w:hint="eastAsia"/>
          <w:b w:val="0"/>
        </w:rPr>
        <w:t>月又於後市場端發現同年</w:t>
      </w:r>
      <w:r w:rsidRPr="00A739BD">
        <w:rPr>
          <w:rFonts w:ascii="Times New Roman" w:hAnsi="Times New Roman" w:hint="eastAsia"/>
          <w:b w:val="0"/>
        </w:rPr>
        <w:t>7</w:t>
      </w:r>
      <w:r w:rsidRPr="00A739BD">
        <w:rPr>
          <w:rFonts w:ascii="Times New Roman" w:hAnsi="Times New Roman" w:hint="eastAsia"/>
          <w:b w:val="0"/>
        </w:rPr>
        <w:t>月</w:t>
      </w:r>
      <w:r w:rsidR="0019106F">
        <w:rPr>
          <w:rFonts w:ascii="Times New Roman" w:hAnsi="Times New Roman" w:hint="eastAsia"/>
          <w:b w:val="0"/>
        </w:rPr>
        <w:t>含</w:t>
      </w:r>
      <w:r w:rsidRPr="00A739BD">
        <w:rPr>
          <w:rFonts w:ascii="Times New Roman" w:hAnsi="Times New Roman" w:hint="eastAsia"/>
          <w:b w:val="0"/>
        </w:rPr>
        <w:t>有蘇丹色素的黃薑粉輸入我國，在在凸顯邊境把關措施確有闕漏，影響民眾健康安全甚鉅，確有疏失。</w:t>
      </w:r>
    </w:p>
    <w:p w14:paraId="6C1F5C58" w14:textId="688EA4AF" w:rsidR="002D5E75" w:rsidRDefault="002D5E75" w:rsidP="00A739BD">
      <w:pPr>
        <w:pStyle w:val="2"/>
        <w:numPr>
          <w:ilvl w:val="0"/>
          <w:numId w:val="0"/>
        </w:numPr>
        <w:ind w:left="1021"/>
        <w:rPr>
          <w:b w:val="0"/>
        </w:rPr>
        <w:sectPr w:rsidR="002D5E75" w:rsidSect="00156C39">
          <w:footerReference w:type="default" r:id="rId9"/>
          <w:pgSz w:w="11907" w:h="16840" w:code="9"/>
          <w:pgMar w:top="1418" w:right="1418" w:bottom="1418" w:left="1418" w:header="851" w:footer="851" w:gutter="227"/>
          <w:pgNumType w:start="1"/>
          <w:cols w:space="425"/>
          <w:docGrid w:type="linesAndChars" w:linePitch="457" w:charSpace="4127"/>
        </w:sectPr>
      </w:pPr>
    </w:p>
    <w:bookmarkEnd w:id="41"/>
    <w:p w14:paraId="6BC8350D" w14:textId="2125EEC2" w:rsidR="005149F5" w:rsidRDefault="000512D1" w:rsidP="00D96BD6">
      <w:pPr>
        <w:pStyle w:val="10"/>
        <w:ind w:left="680" w:firstLine="680"/>
        <w:rPr>
          <w:rFonts w:ascii="Times New Roman"/>
        </w:rPr>
      </w:pPr>
      <w:r w:rsidRPr="00115727">
        <w:rPr>
          <w:rFonts w:ascii="Times New Roman"/>
        </w:rPr>
        <w:lastRenderedPageBreak/>
        <w:t>綜上所述</w:t>
      </w:r>
      <w:r w:rsidRPr="007F5112">
        <w:rPr>
          <w:rFonts w:ascii="Times New Roman"/>
        </w:rPr>
        <w:t>，</w:t>
      </w:r>
      <w:r w:rsidR="00A739BD" w:rsidRPr="00A739BD">
        <w:rPr>
          <w:rFonts w:ascii="Times New Roman" w:hint="eastAsia"/>
        </w:rPr>
        <w:t>食藥署職司輸入食品邊境查驗業務，</w:t>
      </w:r>
      <w:r w:rsidR="00A739BD" w:rsidRPr="00A739BD">
        <w:rPr>
          <w:rFonts w:ascii="Times New Roman" w:hint="eastAsia"/>
        </w:rPr>
        <w:t>111</w:t>
      </w:r>
      <w:r w:rsidR="00A739BD" w:rsidRPr="00A739BD">
        <w:rPr>
          <w:rFonts w:ascii="Times New Roman" w:hint="eastAsia"/>
        </w:rPr>
        <w:t>至</w:t>
      </w:r>
      <w:r w:rsidR="00A739BD" w:rsidRPr="00A739BD">
        <w:rPr>
          <w:rFonts w:ascii="Times New Roman" w:hint="eastAsia"/>
        </w:rPr>
        <w:t>113</w:t>
      </w:r>
      <w:r w:rsidR="00A739BD" w:rsidRPr="00A739BD">
        <w:rPr>
          <w:rFonts w:ascii="Times New Roman" w:hint="eastAsia"/>
        </w:rPr>
        <w:t>年</w:t>
      </w:r>
      <w:r w:rsidR="00A739BD" w:rsidRPr="00A739BD">
        <w:rPr>
          <w:rFonts w:ascii="Times New Roman" w:hint="eastAsia"/>
        </w:rPr>
        <w:t>2</w:t>
      </w:r>
      <w:r w:rsidR="00A739BD" w:rsidRPr="00A739BD">
        <w:rPr>
          <w:rFonts w:ascii="Times New Roman" w:hint="eastAsia"/>
        </w:rPr>
        <w:t>月間，多達</w:t>
      </w:r>
      <w:r w:rsidR="00A739BD" w:rsidRPr="00A739BD">
        <w:rPr>
          <w:rFonts w:ascii="Times New Roman" w:hint="eastAsia"/>
        </w:rPr>
        <w:t>6</w:t>
      </w:r>
      <w:r w:rsidR="00A739BD" w:rsidRPr="00A739BD">
        <w:rPr>
          <w:rFonts w:ascii="Times New Roman" w:hint="eastAsia"/>
        </w:rPr>
        <w:t>家食品業者自境外輸入</w:t>
      </w:r>
      <w:r w:rsidR="00A739BD" w:rsidRPr="00A739BD">
        <w:rPr>
          <w:rFonts w:ascii="Times New Roman" w:hint="eastAsia"/>
        </w:rPr>
        <w:t>28</w:t>
      </w:r>
      <w:r w:rsidR="00A739BD" w:rsidRPr="00A739BD">
        <w:rPr>
          <w:rFonts w:ascii="Times New Roman" w:hint="eastAsia"/>
        </w:rPr>
        <w:t>批共</w:t>
      </w:r>
      <w:r w:rsidR="00A739BD" w:rsidRPr="00A739BD">
        <w:rPr>
          <w:rFonts w:ascii="Times New Roman" w:hint="eastAsia"/>
        </w:rPr>
        <w:t>28</w:t>
      </w:r>
      <w:r w:rsidR="00A739BD" w:rsidRPr="00A739BD">
        <w:rPr>
          <w:rFonts w:ascii="Times New Roman" w:hint="eastAsia"/>
        </w:rPr>
        <w:t>萬餘公斤含蘇丹色素之辣椒粉至國內，該署卻渾然不覺，直至</w:t>
      </w:r>
      <w:r w:rsidR="00A739BD" w:rsidRPr="00A739BD">
        <w:rPr>
          <w:rFonts w:ascii="Times New Roman" w:hint="eastAsia"/>
        </w:rPr>
        <w:t>113</w:t>
      </w:r>
      <w:r w:rsidR="00A739BD" w:rsidRPr="00A739BD">
        <w:rPr>
          <w:rFonts w:ascii="Times New Roman" w:hint="eastAsia"/>
        </w:rPr>
        <w:t>年</w:t>
      </w:r>
      <w:r w:rsidR="00A739BD" w:rsidRPr="00A739BD">
        <w:rPr>
          <w:rFonts w:ascii="Times New Roman" w:hint="eastAsia"/>
        </w:rPr>
        <w:t>1</w:t>
      </w:r>
      <w:r w:rsidR="00A739BD" w:rsidRPr="00A739BD">
        <w:rPr>
          <w:rFonts w:ascii="Times New Roman" w:hint="eastAsia"/>
        </w:rPr>
        <w:t>月民眾檢舉始爆發此食安事件，下架及封存辣椒粉及相關產品逾</w:t>
      </w:r>
      <w:r w:rsidR="00A739BD" w:rsidRPr="00A739BD">
        <w:rPr>
          <w:rFonts w:ascii="Times New Roman" w:hint="eastAsia"/>
        </w:rPr>
        <w:t>70</w:t>
      </w:r>
      <w:r w:rsidR="00A739BD" w:rsidRPr="00A739BD">
        <w:rPr>
          <w:rFonts w:ascii="Times New Roman" w:hint="eastAsia"/>
        </w:rPr>
        <w:t>萬公斤；且</w:t>
      </w:r>
      <w:r w:rsidR="00A739BD" w:rsidRPr="00A739BD">
        <w:rPr>
          <w:rFonts w:ascii="Times New Roman" w:hint="eastAsia"/>
        </w:rPr>
        <w:t>113</w:t>
      </w:r>
      <w:r w:rsidR="00A739BD" w:rsidRPr="00A739BD">
        <w:rPr>
          <w:rFonts w:ascii="Times New Roman" w:hint="eastAsia"/>
        </w:rPr>
        <w:t>年</w:t>
      </w:r>
      <w:r w:rsidR="00A739BD" w:rsidRPr="00A739BD">
        <w:rPr>
          <w:rFonts w:ascii="Times New Roman" w:hint="eastAsia"/>
        </w:rPr>
        <w:t>11</w:t>
      </w:r>
      <w:r w:rsidR="00A739BD" w:rsidRPr="00A739BD">
        <w:rPr>
          <w:rFonts w:ascii="Times New Roman" w:hint="eastAsia"/>
        </w:rPr>
        <w:t>月又於後市場端發現同年</w:t>
      </w:r>
      <w:r w:rsidR="00A739BD" w:rsidRPr="00A739BD">
        <w:rPr>
          <w:rFonts w:ascii="Times New Roman" w:hint="eastAsia"/>
        </w:rPr>
        <w:t>7</w:t>
      </w:r>
      <w:r w:rsidR="00A739BD" w:rsidRPr="00A739BD">
        <w:rPr>
          <w:rFonts w:ascii="Times New Roman" w:hint="eastAsia"/>
        </w:rPr>
        <w:t>月有蘇丹色素的黃薑粉輸入我國，在在凸顯邊境把關措施確有闕漏，影響民眾健康安全甚鉅，確有疏失</w:t>
      </w:r>
      <w:r w:rsidR="00334A30" w:rsidRPr="007F5112">
        <w:rPr>
          <w:rFonts w:ascii="Times New Roman" w:hint="eastAsia"/>
        </w:rPr>
        <w:t>，</w:t>
      </w:r>
      <w:r w:rsidR="00345142" w:rsidRPr="00115727">
        <w:rPr>
          <w:rFonts w:ascii="Times New Roman"/>
        </w:rPr>
        <w:t>爰依</w:t>
      </w:r>
      <w:r w:rsidR="00345142">
        <w:rPr>
          <w:rFonts w:ascii="Times New Roman" w:hint="eastAsia"/>
        </w:rPr>
        <w:t>《</w:t>
      </w:r>
      <w:r w:rsidR="00345142" w:rsidRPr="00115727">
        <w:rPr>
          <w:rFonts w:ascii="Times New Roman"/>
          <w:bCs/>
        </w:rPr>
        <w:t>憲法</w:t>
      </w:r>
      <w:r w:rsidR="00345142">
        <w:rPr>
          <w:rFonts w:ascii="Times New Roman" w:hint="eastAsia"/>
          <w:bCs/>
        </w:rPr>
        <w:t>》</w:t>
      </w:r>
      <w:r w:rsidR="00345142" w:rsidRPr="00115727">
        <w:rPr>
          <w:rFonts w:ascii="Times New Roman"/>
          <w:bCs/>
        </w:rPr>
        <w:t>第</w:t>
      </w:r>
      <w:r w:rsidR="00345142" w:rsidRPr="00115727">
        <w:rPr>
          <w:rFonts w:ascii="Times New Roman"/>
          <w:bCs/>
        </w:rPr>
        <w:t>97</w:t>
      </w:r>
      <w:r w:rsidR="00345142" w:rsidRPr="00115727">
        <w:rPr>
          <w:rFonts w:ascii="Times New Roman"/>
          <w:bCs/>
        </w:rPr>
        <w:t>條第</w:t>
      </w:r>
      <w:r w:rsidR="00345142" w:rsidRPr="00115727">
        <w:rPr>
          <w:rFonts w:ascii="Times New Roman"/>
          <w:bCs/>
        </w:rPr>
        <w:t>1</w:t>
      </w:r>
      <w:r w:rsidR="00345142" w:rsidRPr="00115727">
        <w:rPr>
          <w:rFonts w:ascii="Times New Roman"/>
          <w:bCs/>
        </w:rPr>
        <w:t>項及</w:t>
      </w:r>
      <w:r w:rsidR="00345142">
        <w:rPr>
          <w:rFonts w:ascii="Times New Roman" w:hint="eastAsia"/>
          <w:bCs/>
        </w:rPr>
        <w:t>《</w:t>
      </w:r>
      <w:r w:rsidR="00345142" w:rsidRPr="00115727">
        <w:rPr>
          <w:rFonts w:ascii="Times New Roman"/>
        </w:rPr>
        <w:t>監察法</w:t>
      </w:r>
      <w:r w:rsidR="00345142">
        <w:rPr>
          <w:rFonts w:ascii="Times New Roman" w:hint="eastAsia"/>
        </w:rPr>
        <w:t>》</w:t>
      </w:r>
      <w:r w:rsidR="00345142" w:rsidRPr="00115727">
        <w:rPr>
          <w:rFonts w:ascii="Times New Roman"/>
        </w:rPr>
        <w:t>第</w:t>
      </w:r>
      <w:r w:rsidR="00345142" w:rsidRPr="00115727">
        <w:rPr>
          <w:rFonts w:ascii="Times New Roman"/>
        </w:rPr>
        <w:t>24</w:t>
      </w:r>
      <w:r w:rsidR="00345142" w:rsidRPr="00115727">
        <w:rPr>
          <w:rFonts w:ascii="Times New Roman"/>
        </w:rPr>
        <w:t>條之規定提案糾正</w:t>
      </w:r>
      <w:r w:rsidR="005149F5" w:rsidRPr="00115727">
        <w:rPr>
          <w:rFonts w:ascii="Times New Roman"/>
        </w:rPr>
        <w:t>，移送衛生福利部轉飭所屬確實檢討改善見復。</w:t>
      </w:r>
    </w:p>
    <w:p w14:paraId="4C924963" w14:textId="77777777" w:rsidR="00D96BD6" w:rsidRPr="00115727" w:rsidRDefault="00D96BD6" w:rsidP="00D92596">
      <w:pPr>
        <w:pStyle w:val="ab"/>
        <w:spacing w:beforeLines="150" w:before="685" w:after="0"/>
        <w:ind w:leftChars="1100" w:left="3742"/>
        <w:rPr>
          <w:rFonts w:ascii="Times New Roman"/>
          <w:b w:val="0"/>
          <w:bCs/>
          <w:snapToGrid/>
          <w:spacing w:val="12"/>
          <w:kern w:val="0"/>
          <w:sz w:val="40"/>
        </w:rPr>
      </w:pPr>
      <w:bookmarkStart w:id="44" w:name="_Toc524895649"/>
      <w:bookmarkStart w:id="45" w:name="_Toc524896195"/>
      <w:bookmarkStart w:id="46" w:name="_Toc524896225"/>
      <w:bookmarkEnd w:id="42"/>
      <w:bookmarkEnd w:id="44"/>
      <w:bookmarkEnd w:id="45"/>
      <w:bookmarkEnd w:id="46"/>
    </w:p>
    <w:p w14:paraId="0A42B3B1" w14:textId="7E6DE059" w:rsidR="005F60AF" w:rsidRDefault="003B3764" w:rsidP="005F60AF">
      <w:pPr>
        <w:pStyle w:val="ab"/>
        <w:spacing w:beforeLines="150" w:before="685" w:after="0"/>
        <w:ind w:leftChars="1100" w:left="3742"/>
        <w:rPr>
          <w:rFonts w:ascii="Times New Roman"/>
          <w:b w:val="0"/>
          <w:bCs/>
          <w:snapToGrid/>
          <w:spacing w:val="12"/>
          <w:kern w:val="0"/>
          <w:sz w:val="40"/>
        </w:rPr>
      </w:pPr>
      <w:r w:rsidRPr="00115727">
        <w:rPr>
          <w:rFonts w:ascii="Times New Roman"/>
          <w:b w:val="0"/>
          <w:bCs/>
          <w:snapToGrid/>
          <w:spacing w:val="12"/>
          <w:kern w:val="0"/>
          <w:sz w:val="40"/>
        </w:rPr>
        <w:t>提案委員</w:t>
      </w:r>
      <w:r w:rsidR="005F60AF" w:rsidRPr="00115727">
        <w:rPr>
          <w:rFonts w:ascii="Times New Roman"/>
          <w:b w:val="0"/>
          <w:bCs/>
          <w:snapToGrid/>
          <w:spacing w:val="12"/>
          <w:kern w:val="0"/>
          <w:sz w:val="40"/>
        </w:rPr>
        <w:t>：</w:t>
      </w:r>
      <w:r w:rsidR="005F60AF" w:rsidRPr="00BD1F12">
        <w:rPr>
          <w:rFonts w:ascii="Times New Roman" w:hint="eastAsia"/>
          <w:b w:val="0"/>
          <w:bCs/>
          <w:snapToGrid/>
          <w:spacing w:val="12"/>
          <w:kern w:val="0"/>
          <w:sz w:val="40"/>
        </w:rPr>
        <w:t>田秋</w:t>
      </w:r>
      <w:proofErr w:type="gramStart"/>
      <w:r w:rsidR="005F60AF" w:rsidRPr="00BD1F12">
        <w:rPr>
          <w:rFonts w:ascii="Times New Roman" w:hint="eastAsia"/>
          <w:b w:val="0"/>
          <w:bCs/>
          <w:snapToGrid/>
          <w:spacing w:val="12"/>
          <w:kern w:val="0"/>
          <w:sz w:val="40"/>
        </w:rPr>
        <w:t>堇</w:t>
      </w:r>
      <w:proofErr w:type="gramEnd"/>
      <w:r w:rsidR="005F60AF" w:rsidRPr="00BD1F12">
        <w:rPr>
          <w:rFonts w:ascii="Times New Roman" w:hint="eastAsia"/>
          <w:b w:val="0"/>
          <w:bCs/>
          <w:snapToGrid/>
          <w:spacing w:val="12"/>
          <w:kern w:val="0"/>
          <w:sz w:val="40"/>
        </w:rPr>
        <w:t>委員</w:t>
      </w:r>
    </w:p>
    <w:p w14:paraId="3BF430AB" w14:textId="5844AA8B" w:rsidR="005F60AF" w:rsidRDefault="005F60AF" w:rsidP="005F60AF">
      <w:pPr>
        <w:pStyle w:val="ab"/>
        <w:spacing w:beforeLines="150" w:before="685" w:after="0"/>
        <w:ind w:leftChars="1100" w:left="3742"/>
        <w:rPr>
          <w:rFonts w:ascii="Times New Roman"/>
          <w:b w:val="0"/>
          <w:bCs/>
          <w:snapToGrid/>
          <w:spacing w:val="12"/>
          <w:kern w:val="0"/>
          <w:sz w:val="32"/>
        </w:rPr>
      </w:pPr>
      <w:r>
        <w:rPr>
          <w:rFonts w:ascii="Times New Roman" w:hint="eastAsia"/>
          <w:b w:val="0"/>
          <w:bCs/>
          <w:snapToGrid/>
          <w:spacing w:val="12"/>
          <w:kern w:val="0"/>
          <w:sz w:val="40"/>
        </w:rPr>
        <w:t xml:space="preserve">         </w:t>
      </w:r>
      <w:r>
        <w:rPr>
          <w:rFonts w:ascii="Times New Roman" w:hint="eastAsia"/>
          <w:b w:val="0"/>
          <w:bCs/>
          <w:snapToGrid/>
          <w:spacing w:val="12"/>
          <w:kern w:val="0"/>
          <w:sz w:val="40"/>
        </w:rPr>
        <w:t xml:space="preserve"> </w:t>
      </w:r>
      <w:bookmarkStart w:id="47" w:name="_GoBack"/>
      <w:bookmarkEnd w:id="47"/>
      <w:r w:rsidRPr="00BD1F12">
        <w:rPr>
          <w:rFonts w:ascii="Times New Roman" w:hint="eastAsia"/>
          <w:b w:val="0"/>
          <w:bCs/>
          <w:snapToGrid/>
          <w:spacing w:val="12"/>
          <w:kern w:val="0"/>
          <w:sz w:val="40"/>
        </w:rPr>
        <w:t>蔡崇義委員</w:t>
      </w:r>
    </w:p>
    <w:p w14:paraId="1C977E11" w14:textId="2EF50EBA" w:rsidR="002D5E75" w:rsidRPr="005F60AF" w:rsidRDefault="002D5E75" w:rsidP="005F60AF">
      <w:pPr>
        <w:pStyle w:val="ab"/>
        <w:spacing w:beforeLines="150" w:before="685" w:after="0"/>
        <w:ind w:leftChars="1100" w:left="3742"/>
        <w:rPr>
          <w:rFonts w:ascii="Times New Roman"/>
          <w:b w:val="0"/>
          <w:bCs/>
          <w:snapToGrid/>
          <w:spacing w:val="12"/>
          <w:kern w:val="0"/>
          <w:sz w:val="32"/>
        </w:rPr>
      </w:pPr>
    </w:p>
    <w:p w14:paraId="24713327" w14:textId="77777777" w:rsidR="00D92596" w:rsidRPr="00115727" w:rsidRDefault="00D92596" w:rsidP="00D92596">
      <w:pPr>
        <w:pStyle w:val="ab"/>
        <w:spacing w:beforeLines="50" w:before="228" w:after="0"/>
        <w:ind w:leftChars="1100" w:left="3742"/>
        <w:rPr>
          <w:rFonts w:ascii="Times New Roman"/>
          <w:b w:val="0"/>
          <w:bCs/>
          <w:snapToGrid/>
          <w:spacing w:val="0"/>
          <w:kern w:val="0"/>
          <w:sz w:val="28"/>
        </w:rPr>
      </w:pPr>
    </w:p>
    <w:p w14:paraId="36B221F3" w14:textId="7D02DFAB" w:rsidR="00D92596" w:rsidRPr="00115727" w:rsidRDefault="00D92596" w:rsidP="00D92596">
      <w:pPr>
        <w:pStyle w:val="af0"/>
        <w:rPr>
          <w:rFonts w:ascii="Times New Roman"/>
          <w:bCs/>
        </w:rPr>
      </w:pPr>
      <w:r w:rsidRPr="00115727">
        <w:rPr>
          <w:rFonts w:ascii="Times New Roman"/>
          <w:bCs/>
        </w:rPr>
        <w:t>中</w:t>
      </w:r>
      <w:r w:rsidRPr="00115727">
        <w:rPr>
          <w:rFonts w:ascii="Times New Roman"/>
          <w:bCs/>
        </w:rPr>
        <w:t xml:space="preserve">  </w:t>
      </w:r>
      <w:r w:rsidRPr="00115727">
        <w:rPr>
          <w:rFonts w:ascii="Times New Roman"/>
          <w:bCs/>
        </w:rPr>
        <w:t>華</w:t>
      </w:r>
      <w:r w:rsidRPr="00115727">
        <w:rPr>
          <w:rFonts w:ascii="Times New Roman"/>
          <w:bCs/>
        </w:rPr>
        <w:t xml:space="preserve">  </w:t>
      </w:r>
      <w:r w:rsidRPr="00115727">
        <w:rPr>
          <w:rFonts w:ascii="Times New Roman"/>
          <w:bCs/>
        </w:rPr>
        <w:t>民</w:t>
      </w:r>
      <w:r w:rsidRPr="00115727">
        <w:rPr>
          <w:rFonts w:ascii="Times New Roman"/>
          <w:bCs/>
        </w:rPr>
        <w:t xml:space="preserve">  </w:t>
      </w:r>
      <w:r w:rsidRPr="00115727">
        <w:rPr>
          <w:rFonts w:ascii="Times New Roman"/>
          <w:bCs/>
        </w:rPr>
        <w:t xml:space="preserve">國　</w:t>
      </w:r>
      <w:r w:rsidRPr="00115727">
        <w:rPr>
          <w:rFonts w:ascii="Times New Roman"/>
          <w:bCs/>
        </w:rPr>
        <w:t>11</w:t>
      </w:r>
      <w:r w:rsidR="003E137C">
        <w:rPr>
          <w:rFonts w:ascii="Times New Roman" w:hint="eastAsia"/>
          <w:bCs/>
        </w:rPr>
        <w:t>4</w:t>
      </w:r>
      <w:r w:rsidRPr="00115727">
        <w:rPr>
          <w:rFonts w:ascii="Times New Roman"/>
          <w:bCs/>
        </w:rPr>
        <w:t xml:space="preserve">　年</w:t>
      </w:r>
      <w:r w:rsidR="003E137C">
        <w:rPr>
          <w:rFonts w:ascii="Times New Roman" w:hint="eastAsia"/>
          <w:bCs/>
        </w:rPr>
        <w:t xml:space="preserve"> </w:t>
      </w:r>
      <w:r w:rsidR="003B3764">
        <w:rPr>
          <w:rFonts w:ascii="Times New Roman" w:hint="eastAsia"/>
          <w:bCs/>
        </w:rPr>
        <w:t>6</w:t>
      </w:r>
      <w:r w:rsidR="003E137C">
        <w:rPr>
          <w:rFonts w:ascii="Times New Roman" w:hint="eastAsia"/>
          <w:bCs/>
        </w:rPr>
        <w:t xml:space="preserve"> </w:t>
      </w:r>
      <w:r w:rsidRPr="00115727">
        <w:rPr>
          <w:rFonts w:ascii="Times New Roman"/>
          <w:bCs/>
        </w:rPr>
        <w:t xml:space="preserve">月　</w:t>
      </w:r>
      <w:r w:rsidR="003B3764">
        <w:rPr>
          <w:rFonts w:ascii="Times New Roman" w:hint="eastAsia"/>
          <w:bCs/>
        </w:rPr>
        <w:t xml:space="preserve">18 </w:t>
      </w:r>
      <w:r w:rsidRPr="00115727">
        <w:rPr>
          <w:rFonts w:ascii="Times New Roman"/>
          <w:bCs/>
        </w:rPr>
        <w:t>日</w:t>
      </w:r>
    </w:p>
    <w:sectPr w:rsidR="00D92596" w:rsidRPr="00115727" w:rsidSect="009B22AE">
      <w:pgSz w:w="11907" w:h="16840" w:code="9"/>
      <w:pgMar w:top="1418"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3A69A" w14:textId="77777777" w:rsidR="00DA7B72" w:rsidRDefault="00DA7B72">
      <w:r>
        <w:separator/>
      </w:r>
    </w:p>
  </w:endnote>
  <w:endnote w:type="continuationSeparator" w:id="0">
    <w:p w14:paraId="3B7DDE15" w14:textId="77777777" w:rsidR="00DA7B72" w:rsidRDefault="00DA7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48D72" w14:textId="77777777" w:rsidR="00080040" w:rsidRDefault="0008004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6E6A40">
      <w:rPr>
        <w:rStyle w:val="ad"/>
        <w:noProof/>
        <w:sz w:val="24"/>
      </w:rPr>
      <w:t>2</w:t>
    </w:r>
    <w:r>
      <w:rPr>
        <w:rStyle w:val="ad"/>
        <w:sz w:val="24"/>
      </w:rPr>
      <w:fldChar w:fldCharType="end"/>
    </w:r>
  </w:p>
  <w:p w14:paraId="23A32EB3"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01A1B" w14:textId="77777777" w:rsidR="00DA7B72" w:rsidRDefault="00DA7B72">
      <w:r>
        <w:separator/>
      </w:r>
    </w:p>
  </w:footnote>
  <w:footnote w:type="continuationSeparator" w:id="0">
    <w:p w14:paraId="02AFC72D" w14:textId="77777777" w:rsidR="00DA7B72" w:rsidRDefault="00DA7B72">
      <w:r>
        <w:continuationSeparator/>
      </w:r>
    </w:p>
  </w:footnote>
  <w:footnote w:id="1">
    <w:p w14:paraId="540C8990" w14:textId="77777777" w:rsidR="00A739BD" w:rsidRPr="00621B27" w:rsidRDefault="00A739BD" w:rsidP="00A739BD">
      <w:pPr>
        <w:pStyle w:val="afb"/>
        <w:rPr>
          <w:rFonts w:ascii="Times New Roman"/>
        </w:rPr>
      </w:pPr>
      <w:r w:rsidRPr="00621B27">
        <w:rPr>
          <w:rStyle w:val="afd"/>
          <w:rFonts w:ascii="Times New Roman"/>
        </w:rPr>
        <w:footnoteRef/>
      </w:r>
      <w:r w:rsidRPr="00621B27">
        <w:rPr>
          <w:rFonts w:ascii="Times New Roman"/>
        </w:rPr>
        <w:t xml:space="preserve"> ppb</w:t>
      </w:r>
      <w:r w:rsidRPr="00621B27">
        <w:rPr>
          <w:rFonts w:ascii="Times New Roman"/>
        </w:rPr>
        <w:t>（</w:t>
      </w:r>
      <w:r w:rsidRPr="00621B27">
        <w:rPr>
          <w:rFonts w:ascii="Times New Roman"/>
        </w:rPr>
        <w:t>parts per billion</w:t>
      </w:r>
      <w:r w:rsidRPr="00621B27">
        <w:rPr>
          <w:rFonts w:ascii="Times New Roman"/>
        </w:rPr>
        <w:t>），十億分之一，</w:t>
      </w:r>
      <w:r w:rsidRPr="00621B27">
        <w:rPr>
          <w:rFonts w:ascii="Times New Roman"/>
        </w:rPr>
        <w:t>1 ppm=1,000 ppb</w:t>
      </w:r>
      <w:r w:rsidRPr="00621B27">
        <w:rPr>
          <w:rFonts w:ascii="Times New Roman"/>
        </w:rPr>
        <w:t>。</w:t>
      </w:r>
    </w:p>
  </w:footnote>
  <w:footnote w:id="2">
    <w:p w14:paraId="09AE67CA" w14:textId="0D068D4F" w:rsidR="00A739BD" w:rsidRPr="001618E8" w:rsidRDefault="00A739BD" w:rsidP="00A739BD">
      <w:pPr>
        <w:pStyle w:val="afb"/>
        <w:ind w:leftChars="4" w:left="210" w:hangingChars="89" w:hanging="196"/>
        <w:jc w:val="both"/>
      </w:pPr>
      <w:r>
        <w:rPr>
          <w:rStyle w:val="afd"/>
        </w:rPr>
        <w:footnoteRef/>
      </w:r>
      <w:r>
        <w:t xml:space="preserve"> </w:t>
      </w:r>
      <w:bookmarkStart w:id="43" w:name="_Hlk195804430"/>
      <w:r>
        <w:rPr>
          <w:rFonts w:hint="eastAsia"/>
        </w:rPr>
        <w:t>津</w:t>
      </w:r>
      <w:r w:rsidR="00345142" w:rsidRPr="00345142">
        <w:rPr>
          <w:rFonts w:ascii="Times New Roman" w:hint="eastAsia"/>
          <w:snapToGrid w:val="0"/>
        </w:rPr>
        <w:t>○</w:t>
      </w:r>
      <w:r>
        <w:rPr>
          <w:rFonts w:hint="eastAsia"/>
        </w:rPr>
        <w:t>公司相關企業包括：津</w:t>
      </w:r>
      <w:r w:rsidR="00345142" w:rsidRPr="00345142">
        <w:rPr>
          <w:rFonts w:ascii="Times New Roman" w:hint="eastAsia"/>
          <w:snapToGrid w:val="0"/>
        </w:rPr>
        <w:t>○</w:t>
      </w:r>
      <w:r>
        <w:rPr>
          <w:rFonts w:hint="eastAsia"/>
        </w:rPr>
        <w:t>公司、</w:t>
      </w:r>
      <w:r w:rsidRPr="001618E8">
        <w:rPr>
          <w:rFonts w:hint="eastAsia"/>
        </w:rPr>
        <w:t>佳</w:t>
      </w:r>
      <w:r w:rsidR="00345142" w:rsidRPr="00345142">
        <w:rPr>
          <w:rFonts w:ascii="Times New Roman" w:hint="eastAsia"/>
          <w:snapToGrid w:val="0"/>
        </w:rPr>
        <w:t>○</w:t>
      </w:r>
      <w:r w:rsidRPr="001618E8">
        <w:rPr>
          <w:rFonts w:hint="eastAsia"/>
        </w:rPr>
        <w:t>公司</w:t>
      </w:r>
      <w:r>
        <w:rPr>
          <w:rFonts w:hint="eastAsia"/>
        </w:rPr>
        <w:t>、</w:t>
      </w:r>
      <w:r w:rsidRPr="00070CBF">
        <w:rPr>
          <w:rFonts w:ascii="Times New Roman" w:hint="eastAsia"/>
        </w:rPr>
        <w:t>廣</w:t>
      </w:r>
      <w:r w:rsidR="00345142" w:rsidRPr="00345142">
        <w:rPr>
          <w:rFonts w:ascii="Times New Roman" w:hint="eastAsia"/>
          <w:snapToGrid w:val="0"/>
        </w:rPr>
        <w:t>○</w:t>
      </w:r>
      <w:r w:rsidRPr="00070CBF">
        <w:rPr>
          <w:rFonts w:ascii="Times New Roman" w:hint="eastAsia"/>
        </w:rPr>
        <w:t>公司</w:t>
      </w:r>
      <w:r>
        <w:rPr>
          <w:rFonts w:ascii="Times New Roman" w:hint="eastAsia"/>
        </w:rPr>
        <w:t>、</w:t>
      </w:r>
      <w:r w:rsidRPr="001618E8">
        <w:rPr>
          <w:rFonts w:ascii="Times New Roman" w:hint="eastAsia"/>
        </w:rPr>
        <w:t>海</w:t>
      </w:r>
      <w:r w:rsidR="00345142" w:rsidRPr="00345142">
        <w:rPr>
          <w:rFonts w:ascii="Times New Roman" w:hint="eastAsia"/>
          <w:snapToGrid w:val="0"/>
        </w:rPr>
        <w:t>○</w:t>
      </w:r>
      <w:r w:rsidRPr="001618E8">
        <w:rPr>
          <w:rFonts w:ascii="Times New Roman" w:hint="eastAsia"/>
        </w:rPr>
        <w:t>公司</w:t>
      </w:r>
      <w:r>
        <w:rPr>
          <w:rFonts w:ascii="Times New Roman" w:hint="eastAsia"/>
        </w:rPr>
        <w:t>、</w:t>
      </w:r>
      <w:r w:rsidRPr="00A01896">
        <w:rPr>
          <w:rFonts w:ascii="Times New Roman" w:hint="eastAsia"/>
        </w:rPr>
        <w:t>杰</w:t>
      </w:r>
      <w:r w:rsidR="00345142" w:rsidRPr="00345142">
        <w:rPr>
          <w:rFonts w:ascii="Times New Roman" w:hint="eastAsia"/>
          <w:snapToGrid w:val="0"/>
        </w:rPr>
        <w:t>○</w:t>
      </w:r>
      <w:r w:rsidRPr="00A01896">
        <w:rPr>
          <w:rFonts w:ascii="Times New Roman" w:hint="eastAsia"/>
        </w:rPr>
        <w:t>公司</w:t>
      </w:r>
      <w:r>
        <w:rPr>
          <w:rFonts w:ascii="Times New Roman" w:hint="eastAsia"/>
        </w:rPr>
        <w:t>、</w:t>
      </w:r>
      <w:r w:rsidRPr="00A01896">
        <w:rPr>
          <w:rFonts w:ascii="Times New Roman" w:hint="eastAsia"/>
        </w:rPr>
        <w:t>釜</w:t>
      </w:r>
      <w:r w:rsidR="00345142" w:rsidRPr="00345142">
        <w:rPr>
          <w:rFonts w:ascii="Times New Roman" w:hint="eastAsia"/>
          <w:snapToGrid w:val="0"/>
        </w:rPr>
        <w:t>○</w:t>
      </w:r>
      <w:r w:rsidRPr="00A01896">
        <w:rPr>
          <w:rFonts w:ascii="Times New Roman" w:hint="eastAsia"/>
        </w:rPr>
        <w:t>公司</w:t>
      </w:r>
      <w:r>
        <w:rPr>
          <w:rFonts w:ascii="Times New Roman" w:hint="eastAsia"/>
        </w:rPr>
        <w:t>、</w:t>
      </w:r>
      <w:r w:rsidRPr="00A01896">
        <w:rPr>
          <w:rFonts w:ascii="Times New Roman" w:hint="eastAsia"/>
        </w:rPr>
        <w:t>龍</w:t>
      </w:r>
      <w:r w:rsidR="00345142" w:rsidRPr="00345142">
        <w:rPr>
          <w:rFonts w:ascii="Times New Roman" w:hint="eastAsia"/>
          <w:snapToGrid w:val="0"/>
        </w:rPr>
        <w:t>○</w:t>
      </w:r>
      <w:r w:rsidRPr="00A01896">
        <w:rPr>
          <w:rFonts w:ascii="Times New Roman" w:hint="eastAsia"/>
        </w:rPr>
        <w:t>公司</w:t>
      </w:r>
      <w:r>
        <w:rPr>
          <w:rFonts w:ascii="Times New Roman" w:hint="eastAsia"/>
        </w:rPr>
        <w:t>、</w:t>
      </w:r>
      <w:r w:rsidRPr="00A01896">
        <w:rPr>
          <w:rFonts w:ascii="Times New Roman" w:hint="eastAsia"/>
        </w:rPr>
        <w:t>初</w:t>
      </w:r>
      <w:r w:rsidR="00345142" w:rsidRPr="00345142">
        <w:rPr>
          <w:rFonts w:ascii="Times New Roman" w:hint="eastAsia"/>
          <w:snapToGrid w:val="0"/>
        </w:rPr>
        <w:t>○</w:t>
      </w:r>
      <w:r w:rsidRPr="00A01896">
        <w:rPr>
          <w:rFonts w:ascii="Times New Roman" w:hint="eastAsia"/>
        </w:rPr>
        <w:t>公司</w:t>
      </w:r>
      <w:r>
        <w:rPr>
          <w:rFonts w:ascii="Times New Roman" w:hint="eastAsia"/>
        </w:rPr>
        <w:t>、</w:t>
      </w:r>
      <w:r w:rsidRPr="00A01896">
        <w:rPr>
          <w:rFonts w:ascii="Times New Roman" w:hint="eastAsia"/>
        </w:rPr>
        <w:t>淞</w:t>
      </w:r>
      <w:r w:rsidR="00345142" w:rsidRPr="00345142">
        <w:rPr>
          <w:rFonts w:ascii="Times New Roman" w:hint="eastAsia"/>
          <w:snapToGrid w:val="0"/>
        </w:rPr>
        <w:t>○</w:t>
      </w:r>
      <w:r w:rsidRPr="00A01896">
        <w:rPr>
          <w:rFonts w:ascii="Times New Roman" w:hint="eastAsia"/>
        </w:rPr>
        <w:t>公司</w:t>
      </w:r>
      <w:r>
        <w:rPr>
          <w:rFonts w:ascii="Times New Roman" w:hint="eastAsia"/>
        </w:rPr>
        <w:t>、</w:t>
      </w:r>
      <w:r w:rsidRPr="00A01896">
        <w:rPr>
          <w:rFonts w:ascii="Times New Roman" w:hint="eastAsia"/>
        </w:rPr>
        <w:t>玉</w:t>
      </w:r>
      <w:r w:rsidR="00345142" w:rsidRPr="00345142">
        <w:rPr>
          <w:rFonts w:ascii="Times New Roman" w:hint="eastAsia"/>
          <w:snapToGrid w:val="0"/>
        </w:rPr>
        <w:t>○</w:t>
      </w:r>
      <w:r w:rsidRPr="00A01896">
        <w:rPr>
          <w:rFonts w:ascii="Times New Roman" w:hint="eastAsia"/>
        </w:rPr>
        <w:t>公司</w:t>
      </w:r>
      <w:r>
        <w:rPr>
          <w:rFonts w:ascii="Times New Roman" w:hint="eastAsia"/>
        </w:rPr>
        <w:t>等</w:t>
      </w:r>
      <w:r>
        <w:rPr>
          <w:rFonts w:ascii="Times New Roman" w:hint="eastAsia"/>
        </w:rPr>
        <w:t>10</w:t>
      </w:r>
      <w:r>
        <w:rPr>
          <w:rFonts w:ascii="Times New Roman" w:hint="eastAsia"/>
        </w:rPr>
        <w:t>家業者。</w:t>
      </w:r>
      <w:bookmarkEnd w:id="43"/>
      <w:r>
        <w:rPr>
          <w:rFonts w:ascii="Times New Roman" w:hint="eastAsia"/>
        </w:rPr>
        <w:t>違規情事論述內容參考</w:t>
      </w:r>
      <w:r w:rsidRPr="00D638A0">
        <w:rPr>
          <w:rFonts w:ascii="Times New Roman" w:hint="eastAsia"/>
        </w:rPr>
        <w:t>臺灣高雄地方檢察署</w:t>
      </w:r>
      <w:r w:rsidRPr="00D638A0">
        <w:rPr>
          <w:rFonts w:ascii="Times New Roman" w:hint="eastAsia"/>
        </w:rPr>
        <w:t>113</w:t>
      </w:r>
      <w:r w:rsidRPr="00D638A0">
        <w:rPr>
          <w:rFonts w:ascii="Times New Roman" w:hint="eastAsia"/>
        </w:rPr>
        <w:t>年</w:t>
      </w:r>
      <w:r w:rsidRPr="00D638A0">
        <w:rPr>
          <w:rFonts w:ascii="Times New Roman" w:hint="eastAsia"/>
        </w:rPr>
        <w:t>5</w:t>
      </w:r>
      <w:r w:rsidRPr="00D638A0">
        <w:rPr>
          <w:rFonts w:ascii="Times New Roman" w:hint="eastAsia"/>
        </w:rPr>
        <w:t>月</w:t>
      </w:r>
      <w:r w:rsidRPr="00D638A0">
        <w:rPr>
          <w:rFonts w:ascii="Times New Roman" w:hint="eastAsia"/>
        </w:rPr>
        <w:t>9</w:t>
      </w:r>
      <w:r w:rsidRPr="00D638A0">
        <w:rPr>
          <w:rFonts w:ascii="Times New Roman" w:hint="eastAsia"/>
        </w:rPr>
        <w:t>日新聞稿「本署偵結業者涉嫌違反食品安全衛生法等案件，依法起訴李姓被告等</w:t>
      </w:r>
      <w:r w:rsidRPr="00D638A0">
        <w:rPr>
          <w:rFonts w:ascii="Times New Roman" w:hint="eastAsia"/>
        </w:rPr>
        <w:t>6</w:t>
      </w:r>
      <w:r w:rsidRPr="00D638A0">
        <w:rPr>
          <w:rFonts w:ascii="Times New Roman" w:hint="eastAsia"/>
        </w:rPr>
        <w:t>人及津○等</w:t>
      </w:r>
      <w:r w:rsidRPr="00D638A0">
        <w:rPr>
          <w:rFonts w:ascii="Times New Roman" w:hint="eastAsia"/>
        </w:rPr>
        <w:t>6</w:t>
      </w:r>
      <w:r w:rsidRPr="00D638A0">
        <w:rPr>
          <w:rFonts w:ascii="Times New Roman" w:hint="eastAsia"/>
        </w:rPr>
        <w:t>家公司，並聲請沒收被告犯罪所得</w:t>
      </w:r>
      <w:r w:rsidRPr="00D638A0">
        <w:rPr>
          <w:rFonts w:ascii="Times New Roman" w:hint="eastAsia"/>
        </w:rPr>
        <w:t>3,994</w:t>
      </w:r>
      <w:r w:rsidRPr="00D638A0">
        <w:rPr>
          <w:rFonts w:ascii="Times New Roman" w:hint="eastAsia"/>
        </w:rPr>
        <w:t>萬餘元及對相關公司科處共計</w:t>
      </w:r>
      <w:r w:rsidRPr="00D638A0">
        <w:rPr>
          <w:rFonts w:ascii="Times New Roman" w:hint="eastAsia"/>
        </w:rPr>
        <w:t>12</w:t>
      </w:r>
      <w:r w:rsidRPr="00D638A0">
        <w:rPr>
          <w:rFonts w:ascii="Times New Roman" w:hint="eastAsia"/>
        </w:rPr>
        <w:t>億元罰金，另主動通知行政執行分署就被告等人財產同步進行查扣，以確保日後國家刑罰及行政裁罰之有效行使」</w:t>
      </w:r>
      <w:r>
        <w:rPr>
          <w:rFonts w:ascii="Times New Roman" w:hint="eastAsia"/>
        </w:rPr>
        <w:t>。</w:t>
      </w:r>
    </w:p>
  </w:footnote>
  <w:footnote w:id="3">
    <w:p w14:paraId="537700A3" w14:textId="77777777" w:rsidR="00A739BD" w:rsidRPr="00A86D64" w:rsidRDefault="00A739BD" w:rsidP="00A739BD">
      <w:pPr>
        <w:pStyle w:val="afb"/>
        <w:ind w:leftChars="4" w:left="236" w:hangingChars="101" w:hanging="222"/>
        <w:jc w:val="both"/>
        <w:rPr>
          <w:rFonts w:ascii="Times New Roman"/>
        </w:rPr>
      </w:pPr>
      <w:r>
        <w:rPr>
          <w:rStyle w:val="afd"/>
        </w:rPr>
        <w:footnoteRef/>
      </w:r>
      <w:r>
        <w:t xml:space="preserve"> </w:t>
      </w:r>
      <w:r w:rsidRPr="00C1610F">
        <w:rPr>
          <w:rFonts w:ascii="Times New Roman"/>
        </w:rPr>
        <w:t>《食品及相關產品輸入查驗辦法》第</w:t>
      </w:r>
      <w:r w:rsidRPr="00C1610F">
        <w:rPr>
          <w:rFonts w:ascii="Times New Roman"/>
        </w:rPr>
        <w:t>8</w:t>
      </w:r>
      <w:r w:rsidRPr="00C1610F">
        <w:rPr>
          <w:rFonts w:ascii="Times New Roman"/>
        </w:rPr>
        <w:t>條：「</w:t>
      </w:r>
      <w:r w:rsidRPr="00621B27">
        <w:rPr>
          <w:rFonts w:ascii="Times New Roman"/>
        </w:rPr>
        <w:t>（第</w:t>
      </w:r>
      <w:r w:rsidRPr="00621B27">
        <w:rPr>
          <w:rFonts w:ascii="Times New Roman"/>
        </w:rPr>
        <w:t>1</w:t>
      </w:r>
      <w:r w:rsidRPr="00621B27">
        <w:rPr>
          <w:rFonts w:ascii="Times New Roman"/>
        </w:rPr>
        <w:t>項）查驗機關對輸入之產品實施查驗，得就下列方式擇</w:t>
      </w:r>
      <w:r w:rsidRPr="00621B27">
        <w:rPr>
          <w:rFonts w:ascii="Times New Roman"/>
        </w:rPr>
        <w:t>一或合併為之：一、逐批查驗：對申請查驗之每批次產品，予以臨場查核及抽樣檢驗。二、抽批查驗：對申請查驗之產品，依下列抽驗率執行抽批；經抽中者，予以臨場查核及抽樣檢驗：（一）一般抽批查驗：抽驗率為百分之二至百分之十。（二）加強抽批查驗：抽驗率為百分之二十至百分之五十。三、逐批查核：對申請查驗之每批次產品，均予以臨場查核。四、驗證查驗：經中央主管機關與輸出國輸出產品之衛生安全管制主管機關簽訂協定或協約所定之合格驗證廠商，以該廠商檢具符合協定或協約規定之證明文件所為之查驗。五、監視查驗：對申請查驗之特定產品，每批次予以臨場查核及抽樣檢驗，並不受查驗結果而調降其查驗方式之限制。（第</w:t>
      </w:r>
      <w:r w:rsidRPr="00621B27">
        <w:rPr>
          <w:rFonts w:ascii="Times New Roman"/>
        </w:rPr>
        <w:t>2</w:t>
      </w:r>
      <w:r w:rsidRPr="00621B27">
        <w:rPr>
          <w:rFonts w:ascii="Times New Roman"/>
        </w:rPr>
        <w:t>項）查驗機關基於衛生安全考量，對於抽批查驗未抽中者，得予以臨場查核或抽樣檢驗；對於逐批查核者，得予以抽樣檢驗。」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8D46A86"/>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BDD52C7"/>
    <w:multiLevelType w:val="hybridMultilevel"/>
    <w:tmpl w:val="CD967570"/>
    <w:lvl w:ilvl="0" w:tplc="B224933E">
      <w:start w:val="1"/>
      <w:numFmt w:val="decimal"/>
      <w:pStyle w:val="a1"/>
      <w:lvlText w:val="表%1、"/>
      <w:lvlJc w:val="left"/>
      <w:pPr>
        <w:ind w:left="906" w:hanging="480"/>
      </w:pPr>
      <w:rPr>
        <w:rFonts w:ascii="Times New Roman" w:hAnsi="Times New Roman" w:cs="Times New Roman" w:hint="default"/>
        <w:b w:val="0"/>
      </w:rPr>
    </w:lvl>
    <w:lvl w:ilvl="1" w:tplc="04090019" w:tentative="1">
      <w:start w:val="1"/>
      <w:numFmt w:val="ideographTraditional"/>
      <w:lvlText w:val="%2、"/>
      <w:lvlJc w:val="left"/>
      <w:pPr>
        <w:ind w:left="-173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775" w:hanging="480"/>
      </w:pPr>
    </w:lvl>
    <w:lvl w:ilvl="4" w:tplc="04090019" w:tentative="1">
      <w:start w:val="1"/>
      <w:numFmt w:val="ideographTraditional"/>
      <w:lvlText w:val="%5、"/>
      <w:lvlJc w:val="left"/>
      <w:pPr>
        <w:ind w:left="-295" w:hanging="480"/>
      </w:pPr>
    </w:lvl>
    <w:lvl w:ilvl="5" w:tplc="0409001B" w:tentative="1">
      <w:start w:val="1"/>
      <w:numFmt w:val="lowerRoman"/>
      <w:lvlText w:val="%6."/>
      <w:lvlJc w:val="right"/>
      <w:pPr>
        <w:ind w:left="185" w:hanging="480"/>
      </w:pPr>
    </w:lvl>
    <w:lvl w:ilvl="6" w:tplc="0409000F" w:tentative="1">
      <w:start w:val="1"/>
      <w:numFmt w:val="decimal"/>
      <w:lvlText w:val="%7."/>
      <w:lvlJc w:val="left"/>
      <w:pPr>
        <w:ind w:left="665" w:hanging="480"/>
      </w:pPr>
    </w:lvl>
    <w:lvl w:ilvl="7" w:tplc="04090019" w:tentative="1">
      <w:start w:val="1"/>
      <w:numFmt w:val="ideographTraditional"/>
      <w:lvlText w:val="%8、"/>
      <w:lvlJc w:val="left"/>
      <w:pPr>
        <w:ind w:left="1145" w:hanging="480"/>
      </w:pPr>
    </w:lvl>
    <w:lvl w:ilvl="8" w:tplc="0409001B" w:tentative="1">
      <w:start w:val="1"/>
      <w:numFmt w:val="lowerRoman"/>
      <w:lvlText w:val="%9."/>
      <w:lvlJc w:val="right"/>
      <w:pPr>
        <w:ind w:left="1625" w:hanging="480"/>
      </w:pPr>
    </w:lvl>
  </w:abstractNum>
  <w:abstractNum w:abstractNumId="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6"/>
  </w:num>
  <w:num w:numId="5">
    <w:abstractNumId w:val="4"/>
  </w:num>
  <w:num w:numId="6">
    <w:abstractNumId w:val="7"/>
  </w:num>
  <w:num w:numId="7">
    <w:abstractNumId w:val="8"/>
  </w:num>
  <w:num w:numId="8">
    <w:abstractNumId w:val="5"/>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22A6"/>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99E"/>
    <w:rsid w:val="000B0B4A"/>
    <w:rsid w:val="000B279A"/>
    <w:rsid w:val="000B595B"/>
    <w:rsid w:val="000B61D2"/>
    <w:rsid w:val="000B70A7"/>
    <w:rsid w:val="000C495F"/>
    <w:rsid w:val="000E6431"/>
    <w:rsid w:val="000F0D35"/>
    <w:rsid w:val="000F21A5"/>
    <w:rsid w:val="000F7677"/>
    <w:rsid w:val="000F7B18"/>
    <w:rsid w:val="00102B9F"/>
    <w:rsid w:val="00112637"/>
    <w:rsid w:val="00115727"/>
    <w:rsid w:val="0012001E"/>
    <w:rsid w:val="00126A55"/>
    <w:rsid w:val="00133AA2"/>
    <w:rsid w:val="00133F08"/>
    <w:rsid w:val="001345E6"/>
    <w:rsid w:val="001353FF"/>
    <w:rsid w:val="001378B0"/>
    <w:rsid w:val="00142E00"/>
    <w:rsid w:val="00151C3D"/>
    <w:rsid w:val="00152793"/>
    <w:rsid w:val="001545A9"/>
    <w:rsid w:val="00156C39"/>
    <w:rsid w:val="001637C7"/>
    <w:rsid w:val="0016480E"/>
    <w:rsid w:val="00174297"/>
    <w:rsid w:val="001817B3"/>
    <w:rsid w:val="00183014"/>
    <w:rsid w:val="0019106F"/>
    <w:rsid w:val="001959C2"/>
    <w:rsid w:val="001A7968"/>
    <w:rsid w:val="001B1D52"/>
    <w:rsid w:val="001B3483"/>
    <w:rsid w:val="001B3C1E"/>
    <w:rsid w:val="001B4494"/>
    <w:rsid w:val="001B48EB"/>
    <w:rsid w:val="001C0D8B"/>
    <w:rsid w:val="001C0DA8"/>
    <w:rsid w:val="001C1403"/>
    <w:rsid w:val="001C2138"/>
    <w:rsid w:val="001C62B4"/>
    <w:rsid w:val="001E0D8A"/>
    <w:rsid w:val="001E67BA"/>
    <w:rsid w:val="001E74C2"/>
    <w:rsid w:val="001F5A48"/>
    <w:rsid w:val="001F6260"/>
    <w:rsid w:val="00200007"/>
    <w:rsid w:val="002030A5"/>
    <w:rsid w:val="00203131"/>
    <w:rsid w:val="00212E88"/>
    <w:rsid w:val="00213709"/>
    <w:rsid w:val="00213C9C"/>
    <w:rsid w:val="0022009E"/>
    <w:rsid w:val="0022425C"/>
    <w:rsid w:val="002246DE"/>
    <w:rsid w:val="0023286F"/>
    <w:rsid w:val="002421B5"/>
    <w:rsid w:val="0025106C"/>
    <w:rsid w:val="00252BC4"/>
    <w:rsid w:val="0025386E"/>
    <w:rsid w:val="00254014"/>
    <w:rsid w:val="00262B61"/>
    <w:rsid w:val="0026308A"/>
    <w:rsid w:val="0026504D"/>
    <w:rsid w:val="00267526"/>
    <w:rsid w:val="00273A2F"/>
    <w:rsid w:val="00280986"/>
    <w:rsid w:val="00281ECE"/>
    <w:rsid w:val="002831C7"/>
    <w:rsid w:val="002840C6"/>
    <w:rsid w:val="00286B1B"/>
    <w:rsid w:val="00295174"/>
    <w:rsid w:val="00296172"/>
    <w:rsid w:val="00296B92"/>
    <w:rsid w:val="002A2C22"/>
    <w:rsid w:val="002B02EB"/>
    <w:rsid w:val="002C0602"/>
    <w:rsid w:val="002D5C16"/>
    <w:rsid w:val="002D5E75"/>
    <w:rsid w:val="002E3B37"/>
    <w:rsid w:val="002E53B4"/>
    <w:rsid w:val="002F3DFF"/>
    <w:rsid w:val="002F5E05"/>
    <w:rsid w:val="00314E95"/>
    <w:rsid w:val="00317053"/>
    <w:rsid w:val="0032109C"/>
    <w:rsid w:val="00322B45"/>
    <w:rsid w:val="00323809"/>
    <w:rsid w:val="00323D41"/>
    <w:rsid w:val="00325414"/>
    <w:rsid w:val="003302F1"/>
    <w:rsid w:val="00334A30"/>
    <w:rsid w:val="0034470E"/>
    <w:rsid w:val="00345142"/>
    <w:rsid w:val="00350F90"/>
    <w:rsid w:val="00352DB0"/>
    <w:rsid w:val="00357AC6"/>
    <w:rsid w:val="00371833"/>
    <w:rsid w:val="00371ED3"/>
    <w:rsid w:val="0037728A"/>
    <w:rsid w:val="00380B7D"/>
    <w:rsid w:val="00381A99"/>
    <w:rsid w:val="003829C2"/>
    <w:rsid w:val="00384724"/>
    <w:rsid w:val="003919B7"/>
    <w:rsid w:val="00391D57"/>
    <w:rsid w:val="00392292"/>
    <w:rsid w:val="00394000"/>
    <w:rsid w:val="00396EC5"/>
    <w:rsid w:val="003A069E"/>
    <w:rsid w:val="003A5B7B"/>
    <w:rsid w:val="003A7A58"/>
    <w:rsid w:val="003B1017"/>
    <w:rsid w:val="003B3764"/>
    <w:rsid w:val="003B3C07"/>
    <w:rsid w:val="003B437E"/>
    <w:rsid w:val="003B6775"/>
    <w:rsid w:val="003C5FE2"/>
    <w:rsid w:val="003D05FB"/>
    <w:rsid w:val="003D1B16"/>
    <w:rsid w:val="003D23F3"/>
    <w:rsid w:val="003D45BF"/>
    <w:rsid w:val="003D508A"/>
    <w:rsid w:val="003D537F"/>
    <w:rsid w:val="003D7B75"/>
    <w:rsid w:val="003E0208"/>
    <w:rsid w:val="003E0C84"/>
    <w:rsid w:val="003E137C"/>
    <w:rsid w:val="003E4B57"/>
    <w:rsid w:val="003F27E1"/>
    <w:rsid w:val="003F36A9"/>
    <w:rsid w:val="003F437A"/>
    <w:rsid w:val="003F5C2B"/>
    <w:rsid w:val="004023E9"/>
    <w:rsid w:val="00403441"/>
    <w:rsid w:val="00413F83"/>
    <w:rsid w:val="0041490C"/>
    <w:rsid w:val="00416191"/>
    <w:rsid w:val="00416721"/>
    <w:rsid w:val="0042021B"/>
    <w:rsid w:val="00421EF0"/>
    <w:rsid w:val="004224FA"/>
    <w:rsid w:val="00423D07"/>
    <w:rsid w:val="004255DB"/>
    <w:rsid w:val="0044346F"/>
    <w:rsid w:val="00446E24"/>
    <w:rsid w:val="00450101"/>
    <w:rsid w:val="00451E78"/>
    <w:rsid w:val="0046520A"/>
    <w:rsid w:val="004672AB"/>
    <w:rsid w:val="004714FE"/>
    <w:rsid w:val="00483830"/>
    <w:rsid w:val="00485CDE"/>
    <w:rsid w:val="00495053"/>
    <w:rsid w:val="004A1F59"/>
    <w:rsid w:val="004A29BE"/>
    <w:rsid w:val="004A3225"/>
    <w:rsid w:val="004A33EE"/>
    <w:rsid w:val="004A3AA8"/>
    <w:rsid w:val="004B13C7"/>
    <w:rsid w:val="004B778F"/>
    <w:rsid w:val="004C5DD4"/>
    <w:rsid w:val="004C69CD"/>
    <w:rsid w:val="004D141F"/>
    <w:rsid w:val="004D6310"/>
    <w:rsid w:val="004D71D1"/>
    <w:rsid w:val="004E0062"/>
    <w:rsid w:val="004E05A1"/>
    <w:rsid w:val="004F5E57"/>
    <w:rsid w:val="004F6710"/>
    <w:rsid w:val="0050238F"/>
    <w:rsid w:val="00502849"/>
    <w:rsid w:val="00504334"/>
    <w:rsid w:val="005052BB"/>
    <w:rsid w:val="005104D7"/>
    <w:rsid w:val="00510B9E"/>
    <w:rsid w:val="005149F5"/>
    <w:rsid w:val="00531D2C"/>
    <w:rsid w:val="00536BC2"/>
    <w:rsid w:val="005425E1"/>
    <w:rsid w:val="005427C5"/>
    <w:rsid w:val="00542CF6"/>
    <w:rsid w:val="00553C03"/>
    <w:rsid w:val="00563692"/>
    <w:rsid w:val="00571349"/>
    <w:rsid w:val="0058683A"/>
    <w:rsid w:val="005908B8"/>
    <w:rsid w:val="0059512E"/>
    <w:rsid w:val="005A6DD2"/>
    <w:rsid w:val="005C1CCB"/>
    <w:rsid w:val="005C385D"/>
    <w:rsid w:val="005D3B20"/>
    <w:rsid w:val="005E5C68"/>
    <w:rsid w:val="005E65C0"/>
    <w:rsid w:val="005F0390"/>
    <w:rsid w:val="005F60AF"/>
    <w:rsid w:val="00612023"/>
    <w:rsid w:val="00614190"/>
    <w:rsid w:val="006217F3"/>
    <w:rsid w:val="00622A99"/>
    <w:rsid w:val="00622E67"/>
    <w:rsid w:val="00625D7F"/>
    <w:rsid w:val="00626EDC"/>
    <w:rsid w:val="006305F7"/>
    <w:rsid w:val="00643E76"/>
    <w:rsid w:val="006470EC"/>
    <w:rsid w:val="0065598E"/>
    <w:rsid w:val="00655AF2"/>
    <w:rsid w:val="006568BE"/>
    <w:rsid w:val="006601EB"/>
    <w:rsid w:val="0066025D"/>
    <w:rsid w:val="00663C80"/>
    <w:rsid w:val="00667DEC"/>
    <w:rsid w:val="006773EC"/>
    <w:rsid w:val="00680504"/>
    <w:rsid w:val="00681CD9"/>
    <w:rsid w:val="00683E30"/>
    <w:rsid w:val="00687024"/>
    <w:rsid w:val="00696415"/>
    <w:rsid w:val="006A1AF5"/>
    <w:rsid w:val="006D3691"/>
    <w:rsid w:val="006E2DCE"/>
    <w:rsid w:val="006E6A40"/>
    <w:rsid w:val="006F3563"/>
    <w:rsid w:val="006F42B9"/>
    <w:rsid w:val="006F6103"/>
    <w:rsid w:val="00704E00"/>
    <w:rsid w:val="007162B9"/>
    <w:rsid w:val="007209E7"/>
    <w:rsid w:val="00726182"/>
    <w:rsid w:val="00732329"/>
    <w:rsid w:val="007337CA"/>
    <w:rsid w:val="00734CE4"/>
    <w:rsid w:val="00735123"/>
    <w:rsid w:val="00736C85"/>
    <w:rsid w:val="00741837"/>
    <w:rsid w:val="007429A7"/>
    <w:rsid w:val="007453E6"/>
    <w:rsid w:val="0075243E"/>
    <w:rsid w:val="00760E56"/>
    <w:rsid w:val="00762D71"/>
    <w:rsid w:val="007666F5"/>
    <w:rsid w:val="0077309D"/>
    <w:rsid w:val="007774EE"/>
    <w:rsid w:val="00781822"/>
    <w:rsid w:val="00783F21"/>
    <w:rsid w:val="00784C47"/>
    <w:rsid w:val="00787159"/>
    <w:rsid w:val="00791668"/>
    <w:rsid w:val="00791AA1"/>
    <w:rsid w:val="00792321"/>
    <w:rsid w:val="007A3793"/>
    <w:rsid w:val="007C1BA2"/>
    <w:rsid w:val="007D20E9"/>
    <w:rsid w:val="007D7881"/>
    <w:rsid w:val="007D7E3A"/>
    <w:rsid w:val="007E0E10"/>
    <w:rsid w:val="007E4768"/>
    <w:rsid w:val="007E5BDD"/>
    <w:rsid w:val="007E777B"/>
    <w:rsid w:val="007F2070"/>
    <w:rsid w:val="007F5112"/>
    <w:rsid w:val="007F6433"/>
    <w:rsid w:val="008053F5"/>
    <w:rsid w:val="00810198"/>
    <w:rsid w:val="00815DA8"/>
    <w:rsid w:val="0082194D"/>
    <w:rsid w:val="00823C71"/>
    <w:rsid w:val="00824E04"/>
    <w:rsid w:val="00826461"/>
    <w:rsid w:val="00826EF5"/>
    <w:rsid w:val="00831693"/>
    <w:rsid w:val="00840104"/>
    <w:rsid w:val="00841FC5"/>
    <w:rsid w:val="00845709"/>
    <w:rsid w:val="008576BD"/>
    <w:rsid w:val="00860463"/>
    <w:rsid w:val="008733DA"/>
    <w:rsid w:val="008850E4"/>
    <w:rsid w:val="00890618"/>
    <w:rsid w:val="008A12F5"/>
    <w:rsid w:val="008A1C8A"/>
    <w:rsid w:val="008A288A"/>
    <w:rsid w:val="008B1587"/>
    <w:rsid w:val="008B1B01"/>
    <w:rsid w:val="008B3BCD"/>
    <w:rsid w:val="008B4841"/>
    <w:rsid w:val="008B6DF8"/>
    <w:rsid w:val="008C106C"/>
    <w:rsid w:val="008C10D1"/>
    <w:rsid w:val="008C10F1"/>
    <w:rsid w:val="008C1E99"/>
    <w:rsid w:val="008C619D"/>
    <w:rsid w:val="008E0085"/>
    <w:rsid w:val="008E2AA6"/>
    <w:rsid w:val="008E311B"/>
    <w:rsid w:val="008F46E7"/>
    <w:rsid w:val="008F6F0B"/>
    <w:rsid w:val="00907BA7"/>
    <w:rsid w:val="0091064E"/>
    <w:rsid w:val="00911FC5"/>
    <w:rsid w:val="00921754"/>
    <w:rsid w:val="00921D44"/>
    <w:rsid w:val="00931A10"/>
    <w:rsid w:val="009402DA"/>
    <w:rsid w:val="00947967"/>
    <w:rsid w:val="00954157"/>
    <w:rsid w:val="00965200"/>
    <w:rsid w:val="009668B3"/>
    <w:rsid w:val="00971471"/>
    <w:rsid w:val="009849C2"/>
    <w:rsid w:val="00984D24"/>
    <w:rsid w:val="009858EB"/>
    <w:rsid w:val="009B0046"/>
    <w:rsid w:val="009B22AE"/>
    <w:rsid w:val="009B558D"/>
    <w:rsid w:val="009C1440"/>
    <w:rsid w:val="009C2107"/>
    <w:rsid w:val="009C5D9E"/>
    <w:rsid w:val="009C62AF"/>
    <w:rsid w:val="009D2C3E"/>
    <w:rsid w:val="009E0625"/>
    <w:rsid w:val="009E3034"/>
    <w:rsid w:val="009E549F"/>
    <w:rsid w:val="009F28A8"/>
    <w:rsid w:val="009F2A48"/>
    <w:rsid w:val="009F2DB8"/>
    <w:rsid w:val="009F473E"/>
    <w:rsid w:val="009F682A"/>
    <w:rsid w:val="00A022BE"/>
    <w:rsid w:val="00A231D3"/>
    <w:rsid w:val="00A24C95"/>
    <w:rsid w:val="00A26094"/>
    <w:rsid w:val="00A301BF"/>
    <w:rsid w:val="00A302B2"/>
    <w:rsid w:val="00A331B4"/>
    <w:rsid w:val="00A34248"/>
    <w:rsid w:val="00A3484E"/>
    <w:rsid w:val="00A36ADA"/>
    <w:rsid w:val="00A438D8"/>
    <w:rsid w:val="00A473F5"/>
    <w:rsid w:val="00A479D4"/>
    <w:rsid w:val="00A51F9D"/>
    <w:rsid w:val="00A529EE"/>
    <w:rsid w:val="00A5416A"/>
    <w:rsid w:val="00A57C47"/>
    <w:rsid w:val="00A639F4"/>
    <w:rsid w:val="00A64B99"/>
    <w:rsid w:val="00A72E71"/>
    <w:rsid w:val="00A739BD"/>
    <w:rsid w:val="00A81A32"/>
    <w:rsid w:val="00A835BD"/>
    <w:rsid w:val="00A97B15"/>
    <w:rsid w:val="00AA42D5"/>
    <w:rsid w:val="00AB2FAB"/>
    <w:rsid w:val="00AB5C14"/>
    <w:rsid w:val="00AC1EE7"/>
    <w:rsid w:val="00AC333F"/>
    <w:rsid w:val="00AC585C"/>
    <w:rsid w:val="00AD1925"/>
    <w:rsid w:val="00AD229E"/>
    <w:rsid w:val="00AE067D"/>
    <w:rsid w:val="00AE1257"/>
    <w:rsid w:val="00AE1B76"/>
    <w:rsid w:val="00AF07AD"/>
    <w:rsid w:val="00AF1181"/>
    <w:rsid w:val="00AF1FF5"/>
    <w:rsid w:val="00AF2F79"/>
    <w:rsid w:val="00AF4653"/>
    <w:rsid w:val="00AF6E21"/>
    <w:rsid w:val="00AF7A66"/>
    <w:rsid w:val="00AF7DB7"/>
    <w:rsid w:val="00B03C43"/>
    <w:rsid w:val="00B25D44"/>
    <w:rsid w:val="00B343CC"/>
    <w:rsid w:val="00B443E4"/>
    <w:rsid w:val="00B446B9"/>
    <w:rsid w:val="00B505DB"/>
    <w:rsid w:val="00B563EA"/>
    <w:rsid w:val="00B60E51"/>
    <w:rsid w:val="00B63A54"/>
    <w:rsid w:val="00B6503E"/>
    <w:rsid w:val="00B77D18"/>
    <w:rsid w:val="00B8313A"/>
    <w:rsid w:val="00B83C6B"/>
    <w:rsid w:val="00B85D0D"/>
    <w:rsid w:val="00B9072A"/>
    <w:rsid w:val="00B93503"/>
    <w:rsid w:val="00BA31E8"/>
    <w:rsid w:val="00BA3B11"/>
    <w:rsid w:val="00BA55E0"/>
    <w:rsid w:val="00BA6BD4"/>
    <w:rsid w:val="00BB2655"/>
    <w:rsid w:val="00BB3752"/>
    <w:rsid w:val="00BB6688"/>
    <w:rsid w:val="00BC26D4"/>
    <w:rsid w:val="00BC64F2"/>
    <w:rsid w:val="00BD2DB3"/>
    <w:rsid w:val="00BD4303"/>
    <w:rsid w:val="00BD7D5D"/>
    <w:rsid w:val="00BE336D"/>
    <w:rsid w:val="00BF2A42"/>
    <w:rsid w:val="00BF5A3E"/>
    <w:rsid w:val="00C03D8C"/>
    <w:rsid w:val="00C055EC"/>
    <w:rsid w:val="00C10DC9"/>
    <w:rsid w:val="00C12FB3"/>
    <w:rsid w:val="00C13F7E"/>
    <w:rsid w:val="00C17341"/>
    <w:rsid w:val="00C24EEF"/>
    <w:rsid w:val="00C25CF6"/>
    <w:rsid w:val="00C26C36"/>
    <w:rsid w:val="00C32768"/>
    <w:rsid w:val="00C431DF"/>
    <w:rsid w:val="00C456BD"/>
    <w:rsid w:val="00C530DC"/>
    <w:rsid w:val="00C5350D"/>
    <w:rsid w:val="00C5639A"/>
    <w:rsid w:val="00C6123C"/>
    <w:rsid w:val="00C7084D"/>
    <w:rsid w:val="00C7315E"/>
    <w:rsid w:val="00C75895"/>
    <w:rsid w:val="00C81521"/>
    <w:rsid w:val="00C83C9F"/>
    <w:rsid w:val="00C86866"/>
    <w:rsid w:val="00C94840"/>
    <w:rsid w:val="00CA53C4"/>
    <w:rsid w:val="00CA6AC8"/>
    <w:rsid w:val="00CB027F"/>
    <w:rsid w:val="00CC6297"/>
    <w:rsid w:val="00CC7690"/>
    <w:rsid w:val="00CD1986"/>
    <w:rsid w:val="00CE165C"/>
    <w:rsid w:val="00CE4D5C"/>
    <w:rsid w:val="00CF05DA"/>
    <w:rsid w:val="00CF38B9"/>
    <w:rsid w:val="00CF499B"/>
    <w:rsid w:val="00CF58EB"/>
    <w:rsid w:val="00D0106E"/>
    <w:rsid w:val="00D06383"/>
    <w:rsid w:val="00D20E85"/>
    <w:rsid w:val="00D24615"/>
    <w:rsid w:val="00D27557"/>
    <w:rsid w:val="00D35478"/>
    <w:rsid w:val="00D37842"/>
    <w:rsid w:val="00D42DC2"/>
    <w:rsid w:val="00D537E1"/>
    <w:rsid w:val="00D55BB2"/>
    <w:rsid w:val="00D6091A"/>
    <w:rsid w:val="00D6695F"/>
    <w:rsid w:val="00D75644"/>
    <w:rsid w:val="00D75D94"/>
    <w:rsid w:val="00D81656"/>
    <w:rsid w:val="00D83D87"/>
    <w:rsid w:val="00D86A30"/>
    <w:rsid w:val="00D92596"/>
    <w:rsid w:val="00D96BD6"/>
    <w:rsid w:val="00D97CB4"/>
    <w:rsid w:val="00D97DD4"/>
    <w:rsid w:val="00DA5A8A"/>
    <w:rsid w:val="00DA7B72"/>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01AC"/>
    <w:rsid w:val="00DF0F97"/>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A299B"/>
    <w:rsid w:val="00EB69F0"/>
    <w:rsid w:val="00EC4EAF"/>
    <w:rsid w:val="00ED03AB"/>
    <w:rsid w:val="00ED0CAC"/>
    <w:rsid w:val="00ED1CD4"/>
    <w:rsid w:val="00ED1D2B"/>
    <w:rsid w:val="00ED26CE"/>
    <w:rsid w:val="00ED2809"/>
    <w:rsid w:val="00ED5A8D"/>
    <w:rsid w:val="00ED64B5"/>
    <w:rsid w:val="00EE557E"/>
    <w:rsid w:val="00EE7CCA"/>
    <w:rsid w:val="00F16A14"/>
    <w:rsid w:val="00F231DC"/>
    <w:rsid w:val="00F362D7"/>
    <w:rsid w:val="00F37D7B"/>
    <w:rsid w:val="00F5314C"/>
    <w:rsid w:val="00F60908"/>
    <w:rsid w:val="00F635DD"/>
    <w:rsid w:val="00F6627B"/>
    <w:rsid w:val="00F66565"/>
    <w:rsid w:val="00F734F2"/>
    <w:rsid w:val="00F74FC1"/>
    <w:rsid w:val="00F75052"/>
    <w:rsid w:val="00F804D3"/>
    <w:rsid w:val="00F81CD2"/>
    <w:rsid w:val="00F82641"/>
    <w:rsid w:val="00F90F18"/>
    <w:rsid w:val="00F937E4"/>
    <w:rsid w:val="00F94617"/>
    <w:rsid w:val="00F95EE7"/>
    <w:rsid w:val="00FA39E6"/>
    <w:rsid w:val="00FA7BC9"/>
    <w:rsid w:val="00FB378E"/>
    <w:rsid w:val="00FB37F1"/>
    <w:rsid w:val="00FB47C0"/>
    <w:rsid w:val="00FB501B"/>
    <w:rsid w:val="00FB7770"/>
    <w:rsid w:val="00FD15F9"/>
    <w:rsid w:val="00FD3B91"/>
    <w:rsid w:val="00FD5417"/>
    <w:rsid w:val="00FD576B"/>
    <w:rsid w:val="00FD579E"/>
    <w:rsid w:val="00FE24FC"/>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6C1FEB"/>
  <w15:docId w15:val="{8115A8C0-9238-43AF-B01B-5C1A2299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7"/>
    <w:qFormat/>
    <w:rsid w:val="004F5E57"/>
    <w:pPr>
      <w:numPr>
        <w:numId w:val="1"/>
      </w:numPr>
      <w:outlineLvl w:val="0"/>
    </w:pPr>
    <w:rPr>
      <w:rFonts w:hAnsi="Arial"/>
      <w:bCs/>
      <w:kern w:val="32"/>
      <w:szCs w:val="52"/>
    </w:rPr>
  </w:style>
  <w:style w:type="paragraph" w:styleId="2">
    <w:name w:val="heading 2"/>
    <w:aliases w:val="標題110/111,節,節1,標題110/111 + 內文,一."/>
    <w:basedOn w:val="a7"/>
    <w:qFormat/>
    <w:rsid w:val="00ED0CAC"/>
    <w:pPr>
      <w:numPr>
        <w:ilvl w:val="1"/>
        <w:numId w:val="1"/>
      </w:numPr>
      <w:outlineLvl w:val="1"/>
    </w:pPr>
    <w:rPr>
      <w:rFonts w:hAnsi="Arial"/>
      <w:b/>
      <w:bCs/>
      <w:kern w:val="32"/>
      <w:szCs w:val="48"/>
    </w:rPr>
  </w:style>
  <w:style w:type="paragraph" w:styleId="3">
    <w:name w:val="heading 3"/>
    <w:aliases w:val="(一)"/>
    <w:basedOn w:val="a7"/>
    <w:link w:val="30"/>
    <w:qFormat/>
    <w:rsid w:val="004F5E57"/>
    <w:pPr>
      <w:numPr>
        <w:ilvl w:val="2"/>
        <w:numId w:val="1"/>
      </w:numPr>
      <w:outlineLvl w:val="2"/>
    </w:pPr>
    <w:rPr>
      <w:rFonts w:hAnsi="Arial"/>
      <w:bCs/>
      <w:kern w:val="32"/>
      <w:szCs w:val="36"/>
    </w:rPr>
  </w:style>
  <w:style w:type="paragraph" w:styleId="4">
    <w:name w:val="heading 4"/>
    <w:aliases w:val="表格,一,1."/>
    <w:basedOn w:val="a7"/>
    <w:link w:val="40"/>
    <w:qFormat/>
    <w:rsid w:val="004F5E57"/>
    <w:pPr>
      <w:numPr>
        <w:ilvl w:val="3"/>
        <w:numId w:val="1"/>
      </w:numPr>
      <w:outlineLvl w:val="3"/>
    </w:pPr>
    <w:rPr>
      <w:rFonts w:hAnsi="Arial"/>
      <w:kern w:val="32"/>
      <w:szCs w:val="36"/>
    </w:rPr>
  </w:style>
  <w:style w:type="paragraph" w:styleId="5">
    <w:name w:val="heading 5"/>
    <w:basedOn w:val="a7"/>
    <w:qFormat/>
    <w:rsid w:val="004F5E57"/>
    <w:pPr>
      <w:numPr>
        <w:ilvl w:val="4"/>
        <w:numId w:val="1"/>
      </w:numPr>
      <w:outlineLvl w:val="4"/>
    </w:pPr>
    <w:rPr>
      <w:rFonts w:hAnsi="Arial"/>
      <w:bCs/>
      <w:kern w:val="32"/>
      <w:szCs w:val="36"/>
    </w:rPr>
  </w:style>
  <w:style w:type="paragraph" w:styleId="6">
    <w:name w:val="heading 6"/>
    <w:aliases w:val="1"/>
    <w:basedOn w:val="a7"/>
    <w:qFormat/>
    <w:rsid w:val="004F5E57"/>
    <w:pPr>
      <w:numPr>
        <w:ilvl w:val="5"/>
        <w:numId w:val="1"/>
      </w:numPr>
      <w:tabs>
        <w:tab w:val="left" w:pos="2094"/>
      </w:tabs>
      <w:outlineLvl w:val="5"/>
    </w:pPr>
    <w:rPr>
      <w:rFonts w:hAnsi="Arial"/>
      <w:kern w:val="32"/>
      <w:szCs w:val="36"/>
    </w:rPr>
  </w:style>
  <w:style w:type="paragraph" w:styleId="7">
    <w:name w:val="heading 7"/>
    <w:aliases w:val="(1)"/>
    <w:basedOn w:val="a7"/>
    <w:qFormat/>
    <w:rsid w:val="004F5E57"/>
    <w:pPr>
      <w:numPr>
        <w:ilvl w:val="6"/>
        <w:numId w:val="1"/>
      </w:numPr>
      <w:outlineLvl w:val="6"/>
    </w:pPr>
    <w:rPr>
      <w:rFonts w:hAnsi="Arial"/>
      <w:bCs/>
      <w:kern w:val="32"/>
      <w:szCs w:val="36"/>
    </w:rPr>
  </w:style>
  <w:style w:type="paragraph" w:styleId="8">
    <w:name w:val="heading 8"/>
    <w:basedOn w:val="a7"/>
    <w:qFormat/>
    <w:rsid w:val="004F5E57"/>
    <w:pPr>
      <w:numPr>
        <w:ilvl w:val="7"/>
        <w:numId w:val="1"/>
      </w:numPr>
      <w:outlineLvl w:val="7"/>
    </w:pPr>
    <w:rPr>
      <w:rFonts w:hAnsi="Arial"/>
      <w:kern w:val="32"/>
      <w:szCs w:val="36"/>
    </w:rPr>
  </w:style>
  <w:style w:type="paragraph" w:styleId="9">
    <w:name w:val="heading 9"/>
    <w:basedOn w:val="a7"/>
    <w:link w:val="90"/>
    <w:uiPriority w:val="9"/>
    <w:unhideWhenUsed/>
    <w:qFormat/>
    <w:rsid w:val="00C055EC"/>
    <w:pPr>
      <w:numPr>
        <w:ilvl w:val="8"/>
        <w:numId w:val="1"/>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aliases w:val="註腳文字 字元 字元"/>
    <w:basedOn w:val="a7"/>
    <w:link w:val="afc"/>
    <w:uiPriority w:val="99"/>
    <w:unhideWhenUsed/>
    <w:rsid w:val="00450101"/>
    <w:pPr>
      <w:snapToGrid w:val="0"/>
      <w:jc w:val="left"/>
    </w:pPr>
    <w:rPr>
      <w:sz w:val="20"/>
    </w:rPr>
  </w:style>
  <w:style w:type="character" w:customStyle="1" w:styleId="afc">
    <w:name w:val="註腳文字 字元"/>
    <w:aliases w:val="註腳文字 字元 字元 字元"/>
    <w:basedOn w:val="a8"/>
    <w:link w:val="afb"/>
    <w:uiPriority w:val="99"/>
    <w:qFormat/>
    <w:rsid w:val="00450101"/>
    <w:rPr>
      <w:rFonts w:ascii="標楷體" w:eastAsia="標楷體"/>
      <w:kern w:val="2"/>
    </w:rPr>
  </w:style>
  <w:style w:type="character" w:styleId="afd">
    <w:name w:val="footnote reference"/>
    <w:basedOn w:val="a8"/>
    <w:uiPriority w:val="99"/>
    <w:unhideWhenUsed/>
    <w:rsid w:val="00450101"/>
    <w:rPr>
      <w:vertAlign w:val="superscript"/>
    </w:rPr>
  </w:style>
  <w:style w:type="character" w:customStyle="1" w:styleId="30">
    <w:name w:val="標題 3 字元"/>
    <w:aliases w:val="(一) 字元"/>
    <w:link w:val="3"/>
    <w:rsid w:val="00760E56"/>
    <w:rPr>
      <w:rFonts w:ascii="標楷體" w:eastAsia="標楷體" w:hAnsi="Arial"/>
      <w:bCs/>
      <w:kern w:val="32"/>
      <w:sz w:val="32"/>
      <w:szCs w:val="36"/>
    </w:rPr>
  </w:style>
  <w:style w:type="character" w:customStyle="1" w:styleId="40">
    <w:name w:val="標題 4 字元"/>
    <w:aliases w:val="表格 字元,一 字元,1. 字元"/>
    <w:link w:val="4"/>
    <w:rsid w:val="00760E56"/>
    <w:rPr>
      <w:rFonts w:ascii="標楷體" w:eastAsia="標楷體" w:hAnsi="Arial"/>
      <w:kern w:val="32"/>
      <w:sz w:val="32"/>
      <w:szCs w:val="36"/>
    </w:rPr>
  </w:style>
  <w:style w:type="table" w:customStyle="1" w:styleId="13">
    <w:name w:val="表格格線1"/>
    <w:basedOn w:val="a9"/>
    <w:next w:val="af7"/>
    <w:uiPriority w:val="39"/>
    <w:rsid w:val="00A739B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表"/>
    <w:qFormat/>
    <w:rsid w:val="00A739BD"/>
    <w:pPr>
      <w:keepNext/>
      <w:widowControl w:val="0"/>
      <w:numPr>
        <w:numId w:val="9"/>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984B0-01D4-4F2B-A894-41E27D144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21</TotalTime>
  <Pages>11</Pages>
  <Words>901</Words>
  <Characters>5136</Characters>
  <Application>Microsoft Office Word</Application>
  <DocSecurity>0</DocSecurity>
  <Lines>42</Lines>
  <Paragraphs>12</Paragraphs>
  <ScaleCrop>false</ScaleCrop>
  <Company>cy</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林文棚</dc:creator>
  <cp:lastModifiedBy>何宗澤</cp:lastModifiedBy>
  <cp:revision>5</cp:revision>
  <cp:lastPrinted>2025-06-04T07:16:00Z</cp:lastPrinted>
  <dcterms:created xsi:type="dcterms:W3CDTF">2025-06-18T08:29:00Z</dcterms:created>
  <dcterms:modified xsi:type="dcterms:W3CDTF">2025-06-27T03:15:00Z</dcterms:modified>
</cp:coreProperties>
</file>