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bookmarkStart w:id="0" w:name="_GoBack"/>
      <w:bookmarkEnd w:id="0"/>
      <w:r w:rsidRPr="00080040">
        <w:rPr>
          <w:rFonts w:hint="eastAsia"/>
        </w:rPr>
        <w:t>糾正案文</w:t>
      </w:r>
    </w:p>
    <w:p w:rsidR="00E25849" w:rsidRPr="008D0159" w:rsidRDefault="0025106C" w:rsidP="00F231DC">
      <w:pPr>
        <w:pStyle w:val="1"/>
      </w:pPr>
      <w:r>
        <w:rPr>
          <w:rFonts w:hint="eastAsia"/>
        </w:rPr>
        <w:t>被糾正機關：</w:t>
      </w:r>
      <w:r w:rsidR="00811620" w:rsidRPr="008D0159">
        <w:rPr>
          <w:rFonts w:hint="eastAsia"/>
        </w:rPr>
        <w:t>新北市石碇區公所（下稱石碇區公所）</w:t>
      </w:r>
      <w:r w:rsidRPr="008D0159">
        <w:rPr>
          <w:rFonts w:hint="eastAsia"/>
        </w:rPr>
        <w:t>。</w:t>
      </w:r>
    </w:p>
    <w:p w:rsidR="00616BA0" w:rsidRPr="00EA440F" w:rsidRDefault="0025106C" w:rsidP="00616BA0">
      <w:pPr>
        <w:pStyle w:val="1"/>
        <w:rPr>
          <w:rFonts w:ascii="Times New Roman" w:eastAsia="新細明體" w:hAnsi="Times New Roman"/>
          <w:kern w:val="0"/>
          <w:sz w:val="24"/>
          <w:szCs w:val="24"/>
        </w:rPr>
      </w:pPr>
      <w:r w:rsidRPr="008D0159">
        <w:rPr>
          <w:rFonts w:hint="eastAsia"/>
        </w:rPr>
        <w:t>案　　　由：</w:t>
      </w:r>
      <w:r w:rsidR="00616BA0" w:rsidRPr="00EA440F">
        <w:rPr>
          <w:rFonts w:ascii="Times New Roman" w:hAnsi="Times New Roman"/>
        </w:rPr>
        <w:t>石碇區公所放任縱容黃志仁前往會</w:t>
      </w:r>
      <w:proofErr w:type="gramStart"/>
      <w:r w:rsidR="00616BA0" w:rsidRPr="00EA440F">
        <w:rPr>
          <w:rFonts w:ascii="Times New Roman" w:hAnsi="Times New Roman"/>
        </w:rPr>
        <w:t>勘</w:t>
      </w:r>
      <w:proofErr w:type="gramEnd"/>
      <w:r w:rsidR="00616BA0" w:rsidRPr="00EA440F">
        <w:rPr>
          <w:rFonts w:ascii="Times New Roman" w:hAnsi="Times New Roman"/>
        </w:rPr>
        <w:t>災害現場，皆搭乘廠商之座車；「</w:t>
      </w:r>
      <w:proofErr w:type="gramStart"/>
      <w:r w:rsidR="00616BA0" w:rsidRPr="00EA440F">
        <w:rPr>
          <w:rFonts w:ascii="Times New Roman" w:hAnsi="Times New Roman"/>
        </w:rPr>
        <w:t>雲台山</w:t>
      </w:r>
      <w:proofErr w:type="gramEnd"/>
      <w:r w:rsidR="00616BA0" w:rsidRPr="00EA440F">
        <w:rPr>
          <w:rFonts w:ascii="Times New Roman" w:hAnsi="Times New Roman"/>
        </w:rPr>
        <w:t>工程」</w:t>
      </w:r>
      <w:r w:rsidR="00616BA0" w:rsidRPr="00EA440F">
        <w:rPr>
          <w:rStyle w:val="afc"/>
          <w:rFonts w:ascii="Times New Roman" w:hAnsi="Times New Roman"/>
        </w:rPr>
        <w:footnoteReference w:id="1"/>
      </w:r>
      <w:r w:rsidR="00616BA0" w:rsidRPr="00EA440F">
        <w:rPr>
          <w:rFonts w:ascii="Times New Roman" w:hAnsi="Times New Roman"/>
        </w:rPr>
        <w:t>及「山頂的店工程」</w:t>
      </w:r>
      <w:r w:rsidR="00616BA0" w:rsidRPr="00EA440F">
        <w:rPr>
          <w:rStyle w:val="afc"/>
          <w:rFonts w:ascii="Times New Roman" w:hAnsi="Times New Roman"/>
        </w:rPr>
        <w:footnoteReference w:id="2"/>
      </w:r>
      <w:r w:rsidR="00616BA0" w:rsidRPr="00EA440F">
        <w:rPr>
          <w:rFonts w:ascii="Times New Roman" w:hAnsi="Times New Roman"/>
        </w:rPr>
        <w:t>施工逾期，該公所未對</w:t>
      </w:r>
      <w:r w:rsidR="00F60CD0" w:rsidRPr="00EA440F">
        <w:rPr>
          <w:rFonts w:ascii="Times New Roman" w:hAns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營造有限公司（下稱高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公司）</w:t>
      </w:r>
      <w:r w:rsidR="00616BA0" w:rsidRPr="00EA440F">
        <w:rPr>
          <w:rFonts w:ascii="Times New Roman" w:hAnsi="Times New Roman"/>
        </w:rPr>
        <w:t>處以懲罰性違約金新臺幣（下同）</w:t>
      </w:r>
      <w:r w:rsidR="00616BA0" w:rsidRPr="00EA440F">
        <w:rPr>
          <w:rFonts w:ascii="Times New Roman" w:hAnsi="Times New Roman"/>
        </w:rPr>
        <w:t>54</w:t>
      </w:r>
      <w:r w:rsidR="00616BA0" w:rsidRPr="00EA440F">
        <w:rPr>
          <w:rFonts w:ascii="Times New Roman" w:hAnsi="Times New Roman"/>
        </w:rPr>
        <w:t>萬</w:t>
      </w:r>
      <w:r w:rsidR="00616BA0" w:rsidRPr="00EA440F">
        <w:rPr>
          <w:rFonts w:ascii="Times New Roman" w:hAnsi="Times New Roman"/>
        </w:rPr>
        <w:t>7,707</w:t>
      </w:r>
      <w:r w:rsidR="00616BA0" w:rsidRPr="00EA440F">
        <w:rPr>
          <w:rFonts w:ascii="Times New Roman" w:hAnsi="Times New Roman"/>
        </w:rPr>
        <w:t>元；亦未查覺設計監造之</w:t>
      </w:r>
      <w:r w:rsidR="0090084C" w:rsidRPr="00EA440F">
        <w:rPr>
          <w:rFonts w:ascii="Times New Roman" w:hAnsi="Times New Roman"/>
        </w:rPr>
        <w:t>旺</w:t>
      </w:r>
      <w:r w:rsidR="0090084C" w:rsidRPr="00F01159">
        <w:rPr>
          <w:rFonts w:hAnsi="標楷體"/>
        </w:rPr>
        <w:t>○</w:t>
      </w:r>
      <w:r w:rsidR="00616BA0" w:rsidRPr="00EA440F">
        <w:rPr>
          <w:rFonts w:ascii="Times New Roman" w:hAnsi="Times New Roman"/>
        </w:rPr>
        <w:t>工程顧問有限公司陳</w:t>
      </w:r>
      <w:r w:rsidR="00540937" w:rsidRPr="00F01159">
        <w:rPr>
          <w:rFonts w:hAnsi="標楷體"/>
        </w:rPr>
        <w:t>○○</w:t>
      </w:r>
      <w:r w:rsidR="00616BA0" w:rsidRPr="00EA440F">
        <w:rPr>
          <w:rFonts w:ascii="Times New Roman" w:hAnsi="Times New Roman"/>
        </w:rPr>
        <w:t>於災害緊急搶修復建作業等工程（下稱搶災工程）事後製作設計圖說</w:t>
      </w:r>
      <w:r w:rsidR="00616BA0" w:rsidRPr="00EA440F">
        <w:rPr>
          <w:rStyle w:val="afc"/>
          <w:rFonts w:ascii="Times New Roman" w:hAnsi="Times New Roman"/>
        </w:rPr>
        <w:footnoteReference w:id="3"/>
      </w:r>
      <w:r w:rsidR="00616BA0" w:rsidRPr="00EA440F">
        <w:rPr>
          <w:rFonts w:ascii="Times New Roman" w:hAnsi="Times New Roman"/>
        </w:rPr>
        <w:t>；</w:t>
      </w:r>
      <w:proofErr w:type="gramStart"/>
      <w:r w:rsidR="00616BA0" w:rsidRPr="00EA440F">
        <w:rPr>
          <w:rFonts w:ascii="Times New Roman" w:hAnsi="Times New Roman"/>
        </w:rPr>
        <w:t>另搶災</w:t>
      </w:r>
      <w:proofErr w:type="gramEnd"/>
      <w:r w:rsidR="00616BA0" w:rsidRPr="00EA440F">
        <w:rPr>
          <w:rFonts w:ascii="Times New Roman" w:hAnsi="Times New Roman"/>
        </w:rPr>
        <w:t>工程之驗收，該公所未派政風</w:t>
      </w:r>
      <w:proofErr w:type="gramStart"/>
      <w:r w:rsidR="00616BA0" w:rsidRPr="00EA440F">
        <w:rPr>
          <w:rFonts w:ascii="Times New Roman" w:hAnsi="Times New Roman"/>
        </w:rPr>
        <w:t>人員監驗</w:t>
      </w:r>
      <w:proofErr w:type="gramEnd"/>
      <w:r w:rsidR="00616BA0" w:rsidRPr="00EA440F">
        <w:rPr>
          <w:rFonts w:ascii="Times New Roman" w:hAnsi="Times New Roman"/>
        </w:rPr>
        <w:t>及年底才一起驗收；且搶災工程稽核之改善，因循敷衍；又</w:t>
      </w:r>
      <w:proofErr w:type="gramStart"/>
      <w:r w:rsidR="00616BA0" w:rsidRPr="00EA440F">
        <w:rPr>
          <w:rFonts w:ascii="Times New Roman" w:hAnsi="Times New Roman"/>
        </w:rPr>
        <w:t>怠</w:t>
      </w:r>
      <w:proofErr w:type="gramEnd"/>
      <w:r w:rsidR="00616BA0" w:rsidRPr="00EA440F">
        <w:rPr>
          <w:rFonts w:ascii="Times New Roman" w:hAnsi="Times New Roman"/>
        </w:rPr>
        <w:t>於依政府採購法對高</w:t>
      </w:r>
      <w:r w:rsidR="00F60CD0" w:rsidRPr="00F01159">
        <w:rPr>
          <w:rFonts w:hAnsi="標楷體"/>
        </w:rPr>
        <w:t>○</w:t>
      </w:r>
      <w:r w:rsidR="00616BA0" w:rsidRPr="00EA440F">
        <w:rPr>
          <w:rFonts w:ascii="Times New Roman" w:hAnsi="Times New Roman"/>
        </w:rPr>
        <w:t>等公司為裁罰、刊登採購公報、停權處分及追繳</w:t>
      </w:r>
      <w:r w:rsidR="00616BA0" w:rsidRPr="00EA440F">
        <w:rPr>
          <w:rFonts w:ascii="Times New Roman" w:hAnsi="Times New Roman"/>
          <w:szCs w:val="32"/>
        </w:rPr>
        <w:t>2</w:t>
      </w:r>
      <w:r w:rsidR="00616BA0" w:rsidRPr="00EA440F">
        <w:rPr>
          <w:rFonts w:ascii="Times New Roman" w:hAnsi="Times New Roman"/>
          <w:szCs w:val="32"/>
        </w:rPr>
        <w:t>倍不正利益</w:t>
      </w:r>
      <w:r w:rsidR="00616BA0" w:rsidRPr="00EA440F">
        <w:rPr>
          <w:rFonts w:ascii="Times New Roman" w:hAnsi="Times New Roman"/>
        </w:rPr>
        <w:t>等情，石碇區公所辦理搶災工程等採購案，核有重大違失，爰依法提案糾正。</w:t>
      </w:r>
      <w:r w:rsidR="00616BA0" w:rsidRPr="00EA440F">
        <w:rPr>
          <w:rFonts w:ascii="Times New Roman" w:eastAsia="新細明體" w:hAnsi="Times New Roman"/>
          <w:kern w:val="0"/>
          <w:sz w:val="24"/>
          <w:szCs w:val="24"/>
        </w:rPr>
        <w:t xml:space="preserve"> </w:t>
      </w:r>
    </w:p>
    <w:p w:rsidR="00E25849" w:rsidRPr="00EA440F" w:rsidRDefault="00DB3135" w:rsidP="00DE42B9">
      <w:pPr>
        <w:pStyle w:val="1"/>
        <w:rPr>
          <w:rFonts w:ascii="Times New Roman" w:hAnsi="Times New Roman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EA440F">
        <w:rPr>
          <w:rFonts w:ascii="Times New Roman" w:hAnsi="Times New Roman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Pr="00EA440F" w:rsidRDefault="007666F5" w:rsidP="003A5B7B">
      <w:pPr>
        <w:pStyle w:val="10"/>
        <w:ind w:left="680" w:firstLine="680"/>
        <w:rPr>
          <w:rFonts w:ascii="Times New Roman"/>
          <w:spacing w:val="-6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EA440F">
        <w:rPr>
          <w:rFonts w:ascii="Times New Roman"/>
        </w:rPr>
        <w:t>本案緣於</w:t>
      </w:r>
      <w:r w:rsidR="00FA2DB0" w:rsidRPr="00EA440F">
        <w:rPr>
          <w:rFonts w:ascii="Times New Roman"/>
        </w:rPr>
        <w:t>石碇區公所前區長李浩榕及工務課技士黃志仁辦理</w:t>
      </w:r>
      <w:r w:rsidR="00D13613" w:rsidRPr="00EA440F">
        <w:rPr>
          <w:rFonts w:ascii="Times New Roman"/>
        </w:rPr>
        <w:t>搶災工程</w:t>
      </w:r>
      <w:r w:rsidR="00FA2DB0" w:rsidRPr="00EA440F">
        <w:rPr>
          <w:rFonts w:ascii="Times New Roman"/>
        </w:rPr>
        <w:t>等採購案，</w:t>
      </w:r>
      <w:proofErr w:type="gramStart"/>
      <w:r w:rsidR="00FA2DB0" w:rsidRPr="00EA440F">
        <w:rPr>
          <w:rFonts w:ascii="Times New Roman"/>
        </w:rPr>
        <w:t>疑</w:t>
      </w:r>
      <w:proofErr w:type="gramEnd"/>
      <w:r w:rsidR="00FA2DB0" w:rsidRPr="00EA440F">
        <w:rPr>
          <w:rFonts w:ascii="Times New Roman"/>
        </w:rPr>
        <w:t>向特定廠商洩漏標案資訊並收受賄賂，涉犯貪污治罪條例案件，經臺灣臺北地方檢察署（下稱臺北地檢署）起訴等情</w:t>
      </w:r>
      <w:r w:rsidRPr="00EA440F">
        <w:rPr>
          <w:rFonts w:ascii="Times New Roman"/>
        </w:rPr>
        <w:t>，經</w:t>
      </w:r>
      <w:proofErr w:type="gramStart"/>
      <w:r w:rsidRPr="00EA440F">
        <w:rPr>
          <w:rFonts w:ascii="Times New Roman"/>
        </w:rPr>
        <w:t>調閱</w:t>
      </w:r>
      <w:r w:rsidR="00FA2DB0" w:rsidRPr="00EA440F">
        <w:rPr>
          <w:rFonts w:ascii="Times New Roman"/>
        </w:rPr>
        <w:t>新北</w:t>
      </w:r>
      <w:proofErr w:type="gramEnd"/>
      <w:r w:rsidR="00FA2DB0" w:rsidRPr="00EA440F">
        <w:rPr>
          <w:rFonts w:ascii="Times New Roman"/>
        </w:rPr>
        <w:t>市政府、臺北地檢署及臺灣臺北地方法院等機關卷證資料，並於民國</w:t>
      </w:r>
      <w:r w:rsidR="00FA2DB0" w:rsidRPr="00EA440F">
        <w:rPr>
          <w:rFonts w:ascii="Times New Roman"/>
        </w:rPr>
        <w:t>(</w:t>
      </w:r>
      <w:r w:rsidR="00FA2DB0" w:rsidRPr="00EA440F">
        <w:rPr>
          <w:rFonts w:ascii="Times New Roman"/>
        </w:rPr>
        <w:t>下同</w:t>
      </w:r>
      <w:r w:rsidR="00FA2DB0" w:rsidRPr="00EA440F">
        <w:rPr>
          <w:rFonts w:ascii="Times New Roman"/>
        </w:rPr>
        <w:t>)114</w:t>
      </w:r>
      <w:r w:rsidR="00FA2DB0" w:rsidRPr="00EA440F">
        <w:rPr>
          <w:rFonts w:ascii="Times New Roman"/>
        </w:rPr>
        <w:t>年</w:t>
      </w:r>
      <w:r w:rsidR="00FA2DB0" w:rsidRPr="00EA440F">
        <w:rPr>
          <w:rFonts w:ascii="Times New Roman"/>
        </w:rPr>
        <w:t>3</w:t>
      </w:r>
      <w:r w:rsidR="00FA2DB0" w:rsidRPr="00EA440F">
        <w:rPr>
          <w:rFonts w:ascii="Times New Roman"/>
        </w:rPr>
        <w:t>月</w:t>
      </w:r>
      <w:r w:rsidR="00FA2DB0" w:rsidRPr="00EA440F">
        <w:rPr>
          <w:rFonts w:ascii="Times New Roman"/>
        </w:rPr>
        <w:t>7</w:t>
      </w:r>
      <w:r w:rsidR="00FA2DB0" w:rsidRPr="00EA440F">
        <w:rPr>
          <w:rFonts w:ascii="Times New Roman"/>
        </w:rPr>
        <w:t>日詢問石碇區公所前區長李</w:t>
      </w:r>
      <w:r w:rsidR="00FA2DB0" w:rsidRPr="00EA440F">
        <w:rPr>
          <w:rFonts w:ascii="Times New Roman"/>
        </w:rPr>
        <w:lastRenderedPageBreak/>
        <w:t>浩榕、工務課技士黃志仁（已於</w:t>
      </w:r>
      <w:r w:rsidR="00FA2DB0" w:rsidRPr="00EA440F">
        <w:rPr>
          <w:rFonts w:ascii="Times New Roman"/>
          <w:kern w:val="0"/>
        </w:rPr>
        <w:t>113</w:t>
      </w:r>
      <w:r w:rsidR="00FA2DB0" w:rsidRPr="00EA440F">
        <w:rPr>
          <w:rFonts w:ascii="Times New Roman"/>
          <w:kern w:val="0"/>
        </w:rPr>
        <w:t>年</w:t>
      </w:r>
      <w:r w:rsidR="00FA2DB0" w:rsidRPr="00EA440F">
        <w:rPr>
          <w:rFonts w:ascii="Times New Roman"/>
          <w:kern w:val="0"/>
        </w:rPr>
        <w:t>10</w:t>
      </w:r>
      <w:r w:rsidR="00FA2DB0" w:rsidRPr="00EA440F">
        <w:rPr>
          <w:rFonts w:ascii="Times New Roman"/>
          <w:kern w:val="0"/>
        </w:rPr>
        <w:t>月</w:t>
      </w:r>
      <w:r w:rsidR="00FA2DB0" w:rsidRPr="00EA440F">
        <w:rPr>
          <w:rFonts w:ascii="Times New Roman"/>
          <w:kern w:val="0"/>
        </w:rPr>
        <w:t>1</w:t>
      </w:r>
      <w:r w:rsidR="00FA2DB0" w:rsidRPr="00EA440F">
        <w:rPr>
          <w:rFonts w:ascii="Times New Roman"/>
          <w:kern w:val="0"/>
        </w:rPr>
        <w:t>日</w:t>
      </w:r>
      <w:r w:rsidR="00FA2DB0" w:rsidRPr="00EA440F">
        <w:rPr>
          <w:rFonts w:ascii="Times New Roman"/>
        </w:rPr>
        <w:t>辭職）及新北市政府民政局副局長范姜坤火等</w:t>
      </w:r>
      <w:r w:rsidR="002E53B4" w:rsidRPr="00EA440F">
        <w:rPr>
          <w:rFonts w:ascii="Times New Roman"/>
        </w:rPr>
        <w:t>案</w:t>
      </w:r>
      <w:r w:rsidRPr="00EA440F">
        <w:rPr>
          <w:rFonts w:ascii="Times New Roman"/>
          <w:bCs/>
        </w:rPr>
        <w:t>關人員</w:t>
      </w:r>
      <w:r w:rsidR="00FA2DB0" w:rsidRPr="00EA440F">
        <w:rPr>
          <w:rFonts w:ascii="Times New Roman"/>
          <w:bCs/>
        </w:rPr>
        <w:t>，</w:t>
      </w:r>
      <w:r w:rsidRPr="00EA440F">
        <w:rPr>
          <w:rFonts w:ascii="Times New Roman"/>
          <w:bCs/>
        </w:rPr>
        <w:t>調查發現本案</w:t>
      </w:r>
      <w:r w:rsidR="00FA2DB0" w:rsidRPr="00EA440F">
        <w:rPr>
          <w:rFonts w:ascii="Times New Roman"/>
          <w:bCs/>
        </w:rPr>
        <w:t>辦理</w:t>
      </w:r>
      <w:r w:rsidR="00D13613" w:rsidRPr="00EA440F">
        <w:rPr>
          <w:rFonts w:ascii="Times New Roman"/>
        </w:rPr>
        <w:t>搶災工程</w:t>
      </w:r>
      <w:r w:rsidR="00FA2DB0" w:rsidRPr="00EA440F">
        <w:rPr>
          <w:rFonts w:ascii="Times New Roman"/>
          <w:bCs/>
        </w:rPr>
        <w:t>之</w:t>
      </w:r>
      <w:r w:rsidRPr="00EA440F">
        <w:rPr>
          <w:rFonts w:ascii="Times New Roman"/>
          <w:bCs/>
        </w:rPr>
        <w:t>過程，</w:t>
      </w:r>
      <w:r w:rsidR="00FA2DB0" w:rsidRPr="00EA440F">
        <w:rPr>
          <w:rFonts w:ascii="Times New Roman"/>
          <w:bCs/>
        </w:rPr>
        <w:t>除李浩榕及黃志仁涉犯貪污治罪條例第</w:t>
      </w:r>
      <w:r w:rsidR="00FA2DB0" w:rsidRPr="00EA440F">
        <w:rPr>
          <w:rFonts w:ascii="Times New Roman"/>
          <w:bCs/>
        </w:rPr>
        <w:t>4</w:t>
      </w:r>
      <w:r w:rsidR="00FA2DB0" w:rsidRPr="00EA440F">
        <w:rPr>
          <w:rFonts w:ascii="Times New Roman"/>
          <w:bCs/>
        </w:rPr>
        <w:t>條第</w:t>
      </w:r>
      <w:r w:rsidR="00FA2DB0" w:rsidRPr="00EA440F">
        <w:rPr>
          <w:rFonts w:ascii="Times New Roman"/>
          <w:bCs/>
        </w:rPr>
        <w:t>1</w:t>
      </w:r>
      <w:r w:rsidR="00FA2DB0" w:rsidRPr="00EA440F">
        <w:rPr>
          <w:rFonts w:ascii="Times New Roman"/>
          <w:bCs/>
        </w:rPr>
        <w:t>項第</w:t>
      </w:r>
      <w:r w:rsidR="00FA2DB0" w:rsidRPr="00EA440F">
        <w:rPr>
          <w:rFonts w:ascii="Times New Roman"/>
          <w:bCs/>
        </w:rPr>
        <w:t>5</w:t>
      </w:r>
      <w:r w:rsidR="00FA2DB0" w:rsidRPr="00EA440F">
        <w:rPr>
          <w:rFonts w:ascii="Times New Roman"/>
          <w:bCs/>
        </w:rPr>
        <w:t>款之違背職務行為收受賄賂等罪嫌外，</w:t>
      </w:r>
      <w:r w:rsidR="00D24645" w:rsidRPr="00EA440F">
        <w:rPr>
          <w:rFonts w:ascii="Times New Roman"/>
          <w:bCs/>
        </w:rPr>
        <w:t>石碇區公所辦理</w:t>
      </w:r>
      <w:r w:rsidR="00D13613" w:rsidRPr="00EA440F">
        <w:rPr>
          <w:rFonts w:ascii="Times New Roman"/>
        </w:rPr>
        <w:t>搶災工程</w:t>
      </w:r>
      <w:r w:rsidR="00D24645" w:rsidRPr="00EA440F">
        <w:rPr>
          <w:rFonts w:ascii="Times New Roman"/>
          <w:bCs/>
        </w:rPr>
        <w:t>，</w:t>
      </w:r>
      <w:r w:rsidR="00D24645" w:rsidRPr="00EA440F">
        <w:rPr>
          <w:rFonts w:ascii="Times New Roman"/>
        </w:rPr>
        <w:t>核有重大違失</w:t>
      </w:r>
      <w:r w:rsidRPr="00EA440F">
        <w:rPr>
          <w:rFonts w:ascii="Times New Roman"/>
          <w:bCs/>
        </w:rPr>
        <w:t>，應予糾正促其注意改善。茲</w:t>
      </w:r>
      <w:proofErr w:type="gramStart"/>
      <w:r w:rsidRPr="00EA440F">
        <w:rPr>
          <w:rFonts w:ascii="Times New Roman"/>
          <w:bCs/>
        </w:rPr>
        <w:t>臚</w:t>
      </w:r>
      <w:proofErr w:type="gramEnd"/>
      <w:r w:rsidRPr="00EA440F">
        <w:rPr>
          <w:rFonts w:ascii="Times New Roman"/>
          <w:bCs/>
        </w:rPr>
        <w:t>列事實與理由如下</w:t>
      </w:r>
      <w:r w:rsidR="00B83C6B" w:rsidRPr="00EA440F">
        <w:rPr>
          <w:rFonts w:ascii="Times New Roman"/>
          <w:spacing w:val="-6"/>
        </w:rPr>
        <w:t>：</w:t>
      </w:r>
    </w:p>
    <w:p w:rsidR="00BA71AE" w:rsidRPr="00EA440F" w:rsidRDefault="00BA71AE" w:rsidP="00BA71AE">
      <w:pPr>
        <w:pStyle w:val="2"/>
        <w:rPr>
          <w:rFonts w:ascii="Times New Roman" w:hAnsi="Times New Roman"/>
        </w:rPr>
      </w:pPr>
      <w:r w:rsidRPr="00EA440F">
        <w:rPr>
          <w:rFonts w:ascii="Times New Roman" w:hAnsi="Times New Roman"/>
        </w:rPr>
        <w:t>石碇區公所放任縱容黃志仁於會</w:t>
      </w:r>
      <w:proofErr w:type="gramStart"/>
      <w:r w:rsidRPr="00EA440F">
        <w:rPr>
          <w:rFonts w:ascii="Times New Roman" w:hAnsi="Times New Roman"/>
        </w:rPr>
        <w:t>勘</w:t>
      </w:r>
      <w:proofErr w:type="gramEnd"/>
      <w:r w:rsidRPr="00EA440F">
        <w:rPr>
          <w:rFonts w:ascii="Times New Roman" w:hAnsi="Times New Roman"/>
        </w:rPr>
        <w:t>災害前後，搭乘</w:t>
      </w:r>
      <w:r w:rsidR="00F60CD0" w:rsidRPr="00EA440F">
        <w:rPr>
          <w:rFonts w:ascii="Times New Roman" w:hAns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公司李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 w:hAnsi="Times New Roman"/>
        </w:rPr>
        <w:t>之座車，核有違失。</w:t>
      </w:r>
    </w:p>
    <w:p w:rsidR="004A4E2E" w:rsidRPr="00EA440F" w:rsidRDefault="00BA71AE" w:rsidP="00BA71AE">
      <w:pPr>
        <w:pStyle w:val="41"/>
        <w:ind w:leftChars="300" w:left="1020" w:firstLine="680"/>
        <w:rPr>
          <w:rFonts w:ascii="Times New Roman"/>
          <w:kern w:val="0"/>
        </w:rPr>
      </w:pPr>
      <w:r w:rsidRPr="00EA440F">
        <w:rPr>
          <w:rFonts w:ascii="Times New Roman"/>
        </w:rPr>
        <w:t>黃志仁會</w:t>
      </w:r>
      <w:proofErr w:type="gramStart"/>
      <w:r w:rsidRPr="00EA440F">
        <w:rPr>
          <w:rFonts w:ascii="Times New Roman"/>
        </w:rPr>
        <w:t>勘</w:t>
      </w:r>
      <w:proofErr w:type="gramEnd"/>
      <w:r w:rsidRPr="00EA440F">
        <w:rPr>
          <w:rFonts w:ascii="Times New Roman"/>
        </w:rPr>
        <w:t>災害現場時，搭乘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的座車，以供會勘災害後，在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的座車內，收受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的賄款（</w:t>
      </w:r>
      <w:r w:rsidRPr="00EA440F">
        <w:rPr>
          <w:rFonts w:ascii="Times New Roman"/>
        </w:rPr>
        <w:t>109</w:t>
      </w:r>
      <w:r w:rsidRPr="00EA440F">
        <w:rPr>
          <w:rFonts w:ascii="Times New Roman"/>
        </w:rPr>
        <w:t>年以後改在</w:t>
      </w:r>
      <w:r w:rsidR="00F60CD0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/>
        </w:rPr>
        <w:t>公司</w:t>
      </w:r>
      <w:r w:rsidRPr="00EA440F">
        <w:rPr>
          <w:rFonts w:ascii="Times New Roman"/>
        </w:rPr>
        <w:t>收受賄款）及餐飲招待，有違公務員廉政倫理規範第</w:t>
      </w:r>
      <w:r w:rsidRPr="00EA440F">
        <w:rPr>
          <w:rFonts w:ascii="Times New Roman"/>
        </w:rPr>
        <w:t>8</w:t>
      </w:r>
      <w:r w:rsidRPr="00EA440F">
        <w:rPr>
          <w:rFonts w:ascii="Times New Roman"/>
        </w:rPr>
        <w:t>點第</w:t>
      </w:r>
      <w:r w:rsidRPr="00EA440F">
        <w:rPr>
          <w:rFonts w:ascii="Times New Roman"/>
        </w:rPr>
        <w:t>2</w:t>
      </w:r>
      <w:r w:rsidRPr="00EA440F">
        <w:rPr>
          <w:rFonts w:ascii="Times New Roman"/>
        </w:rPr>
        <w:t>項規定：「公務員不得與其職務有利害關係之相關人員為不當接觸。」採購人員倫理準則第</w:t>
      </w:r>
      <w:r w:rsidRPr="00EA440F">
        <w:rPr>
          <w:rFonts w:ascii="Times New Roman"/>
        </w:rPr>
        <w:t>7</w:t>
      </w:r>
      <w:r w:rsidRPr="00EA440F">
        <w:rPr>
          <w:rFonts w:ascii="Times New Roman"/>
        </w:rPr>
        <w:t>條第</w:t>
      </w:r>
      <w:r w:rsidRPr="00EA440F">
        <w:rPr>
          <w:rFonts w:ascii="Times New Roman"/>
        </w:rPr>
        <w:t>2</w:t>
      </w:r>
      <w:r w:rsidRPr="00EA440F">
        <w:rPr>
          <w:rFonts w:ascii="Times New Roman"/>
        </w:rPr>
        <w:t>款：「採購人員不得有下列行為：</w:t>
      </w:r>
      <w:r w:rsidRPr="00EA440F">
        <w:rPr>
          <w:rFonts w:ascii="Times New Roman"/>
        </w:rPr>
        <w:t>…</w:t>
      </w:r>
      <w:proofErr w:type="gramStart"/>
      <w:r w:rsidRPr="00EA440F">
        <w:rPr>
          <w:rFonts w:ascii="Times New Roman"/>
        </w:rPr>
        <w:t>…</w:t>
      </w:r>
      <w:proofErr w:type="gramEnd"/>
      <w:r w:rsidRPr="00EA440F">
        <w:rPr>
          <w:rFonts w:ascii="Times New Roman"/>
        </w:rPr>
        <w:t>二、接受與職務有關廠商之食</w:t>
      </w:r>
      <w:r w:rsidRPr="00EA440F">
        <w:rPr>
          <w:rFonts w:ascii="Times New Roman"/>
        </w:rPr>
        <w:t>……</w:t>
      </w:r>
      <w:r w:rsidRPr="00EA440F">
        <w:rPr>
          <w:rFonts w:ascii="Times New Roman"/>
        </w:rPr>
        <w:t>或優惠招待。」是則，石碇區公所放任縱容黃志仁前往會</w:t>
      </w:r>
      <w:proofErr w:type="gramStart"/>
      <w:r w:rsidRPr="00EA440F">
        <w:rPr>
          <w:rFonts w:ascii="Times New Roman"/>
        </w:rPr>
        <w:t>勘</w:t>
      </w:r>
      <w:proofErr w:type="gramEnd"/>
      <w:r w:rsidRPr="00EA440F">
        <w:rPr>
          <w:rFonts w:ascii="Times New Roman"/>
        </w:rPr>
        <w:t>災害現場，搭乘廠商之座車，亦接受廠商之餐飲招待，核有</w:t>
      </w:r>
      <w:r w:rsidRPr="00EA440F">
        <w:rPr>
          <w:rFonts w:ascii="Times New Roman"/>
          <w:kern w:val="0"/>
        </w:rPr>
        <w:t>違失。</w:t>
      </w:r>
    </w:p>
    <w:p w:rsidR="004A4E2E" w:rsidRPr="00EA440F" w:rsidRDefault="004A4E2E" w:rsidP="004A4E2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「</w:t>
      </w:r>
      <w:proofErr w:type="gramStart"/>
      <w:r w:rsidRPr="00EA440F">
        <w:rPr>
          <w:rFonts w:ascii="Times New Roman" w:hAnsi="Times New Roman"/>
        </w:rPr>
        <w:t>雲台山</w:t>
      </w:r>
      <w:proofErr w:type="gramEnd"/>
      <w:r w:rsidRPr="00EA440F">
        <w:rPr>
          <w:rFonts w:ascii="Times New Roman" w:hAnsi="Times New Roman"/>
        </w:rPr>
        <w:t>工程」及「山頂的店工程」施工逾期，該公所未處以</w:t>
      </w:r>
      <w:r w:rsidR="00F60CD0" w:rsidRPr="00EA440F">
        <w:rPr>
          <w:rFonts w:ascii="Times New Roman" w:hAns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 w:hAnsi="Times New Roman"/>
        </w:rPr>
        <w:t>公司</w:t>
      </w:r>
      <w:r w:rsidRPr="00EA440F">
        <w:rPr>
          <w:rFonts w:ascii="Times New Roman" w:hAnsi="Times New Roman"/>
        </w:rPr>
        <w:t>懲罰性違約金</w:t>
      </w:r>
      <w:r w:rsidRPr="00EA440F">
        <w:rPr>
          <w:rFonts w:ascii="Times New Roman" w:hAnsi="Times New Roman"/>
        </w:rPr>
        <w:t>54</w:t>
      </w:r>
      <w:r w:rsidRPr="00EA440F">
        <w:rPr>
          <w:rFonts w:ascii="Times New Roman" w:hAnsi="Times New Roman"/>
        </w:rPr>
        <w:t>萬</w:t>
      </w:r>
      <w:r w:rsidRPr="00EA440F">
        <w:rPr>
          <w:rFonts w:ascii="Times New Roman" w:hAnsi="Times New Roman"/>
        </w:rPr>
        <w:t>7,707</w:t>
      </w:r>
      <w:r w:rsidRPr="00EA440F">
        <w:rPr>
          <w:rFonts w:ascii="Times New Roman" w:hAnsi="Times New Roman"/>
        </w:rPr>
        <w:t>元，核有違失。</w:t>
      </w:r>
    </w:p>
    <w:p w:rsidR="004A4E2E" w:rsidRPr="00EA440F" w:rsidRDefault="00BA71AE" w:rsidP="00BA71AE">
      <w:pPr>
        <w:pStyle w:val="41"/>
        <w:ind w:leftChars="300" w:left="1020" w:firstLine="680"/>
        <w:rPr>
          <w:rFonts w:ascii="Times New Roman" w:eastAsia="新細明體"/>
          <w:kern w:val="0"/>
          <w:sz w:val="24"/>
          <w:szCs w:val="24"/>
        </w:rPr>
      </w:pPr>
      <w:r w:rsidRPr="00EA440F">
        <w:rPr>
          <w:rFonts w:ascii="Times New Roman"/>
        </w:rPr>
        <w:t>查「</w:t>
      </w:r>
      <w:proofErr w:type="gramStart"/>
      <w:r w:rsidRPr="00EA440F">
        <w:rPr>
          <w:rFonts w:ascii="Times New Roman"/>
        </w:rPr>
        <w:t>雲台山</w:t>
      </w:r>
      <w:proofErr w:type="gramEnd"/>
      <w:r w:rsidRPr="00EA440F">
        <w:rPr>
          <w:rFonts w:ascii="Times New Roman"/>
        </w:rPr>
        <w:t>工程」申報工期完工時間為</w:t>
      </w:r>
      <w:r w:rsidRPr="00EA440F">
        <w:rPr>
          <w:rFonts w:ascii="Times New Roman"/>
        </w:rPr>
        <w:t>110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12</w:t>
      </w:r>
      <w:r w:rsidRPr="00EA440F">
        <w:rPr>
          <w:rFonts w:ascii="Times New Roman"/>
        </w:rPr>
        <w:t>日，「山頂的店工程」申報工期完工時間為</w:t>
      </w:r>
      <w:r w:rsidRPr="00EA440F">
        <w:rPr>
          <w:rFonts w:ascii="Times New Roman"/>
        </w:rPr>
        <w:t>110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日，惟</w:t>
      </w:r>
      <w:r w:rsidR="00F60CD0" w:rsidRPr="00EA440F">
        <w:rPr>
          <w:rFonts w:asci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和</w:t>
      </w:r>
      <w:r w:rsidR="00F60CD0" w:rsidRPr="00EA440F">
        <w:rPr>
          <w:rFonts w:ascii="Times New Roman"/>
        </w:rPr>
        <w:t>賴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（施工者）</w:t>
      </w:r>
      <w:r w:rsidRPr="00EA440F">
        <w:rPr>
          <w:rFonts w:ascii="Times New Roman"/>
        </w:rPr>
        <w:t>110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6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22</w:t>
      </w:r>
      <w:r w:rsidRPr="00EA440F">
        <w:rPr>
          <w:rFonts w:ascii="Times New Roman"/>
        </w:rPr>
        <w:t>日</w:t>
      </w:r>
      <w:proofErr w:type="gramStart"/>
      <w:r w:rsidRPr="00EA440F">
        <w:rPr>
          <w:rFonts w:ascii="Times New Roman"/>
        </w:rPr>
        <w:t>通聯</w:t>
      </w:r>
      <w:proofErr w:type="gramEnd"/>
      <w:r w:rsidRPr="00EA440F">
        <w:rPr>
          <w:rFonts w:ascii="Times New Roman"/>
        </w:rPr>
        <w:t>時</w:t>
      </w:r>
      <w:r w:rsidRPr="00EA440F">
        <w:rPr>
          <w:rStyle w:val="afc"/>
          <w:rFonts w:ascii="Times New Roman"/>
        </w:rPr>
        <w:footnoteReference w:id="4"/>
      </w:r>
      <w:r w:rsidRPr="00EA440F">
        <w:rPr>
          <w:rFonts w:ascii="Times New Roman"/>
        </w:rPr>
        <w:t>，仍未完工，李浩榕擔任石碇區公所區長</w:t>
      </w:r>
      <w:proofErr w:type="gramStart"/>
      <w:r w:rsidRPr="00EA440F">
        <w:rPr>
          <w:rFonts w:ascii="Times New Roman"/>
        </w:rPr>
        <w:t>期間</w:t>
      </w:r>
      <w:proofErr w:type="gramEnd"/>
      <w:r w:rsidRPr="00EA440F">
        <w:rPr>
          <w:rFonts w:ascii="Times New Roman"/>
        </w:rPr>
        <w:t>，未處以</w:t>
      </w:r>
      <w:r w:rsidR="00F60CD0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/>
        </w:rPr>
        <w:t>公司</w:t>
      </w:r>
      <w:r w:rsidRPr="00EA440F">
        <w:rPr>
          <w:rFonts w:ascii="Times New Roman"/>
        </w:rPr>
        <w:t>懲罰性違約金</w:t>
      </w:r>
      <w:r w:rsidRPr="00EA440F">
        <w:rPr>
          <w:rFonts w:ascii="Times New Roman"/>
        </w:rPr>
        <w:t>54</w:t>
      </w:r>
      <w:r w:rsidRPr="00EA440F">
        <w:rPr>
          <w:rFonts w:ascii="Times New Roman"/>
        </w:rPr>
        <w:t>萬</w:t>
      </w:r>
      <w:r w:rsidRPr="00EA440F">
        <w:rPr>
          <w:rFonts w:ascii="Times New Roman"/>
        </w:rPr>
        <w:t>7,707</w:t>
      </w:r>
      <w:r w:rsidRPr="00EA440F">
        <w:rPr>
          <w:rFonts w:ascii="Times New Roman"/>
        </w:rPr>
        <w:t>元，核有圖利廠</w:t>
      </w:r>
      <w:r w:rsidRPr="00EA440F">
        <w:rPr>
          <w:rFonts w:ascii="Times New Roman"/>
        </w:rPr>
        <w:lastRenderedPageBreak/>
        <w:t>商的違失</w:t>
      </w:r>
      <w:r w:rsidR="004A4E2E" w:rsidRPr="00EA440F">
        <w:rPr>
          <w:rStyle w:val="afc"/>
          <w:rFonts w:ascii="Times New Roman"/>
        </w:rPr>
        <w:footnoteReference w:id="5"/>
      </w:r>
      <w:r w:rsidR="004A4E2E" w:rsidRPr="00EA440F">
        <w:rPr>
          <w:rFonts w:ascii="Times New Roman"/>
        </w:rPr>
        <w:t>。</w:t>
      </w:r>
    </w:p>
    <w:p w:rsidR="00BA71AE" w:rsidRPr="00EA440F" w:rsidRDefault="00BA71AE" w:rsidP="00BA71A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該公所亦未查覺設計監造之</w:t>
      </w:r>
      <w:r w:rsidR="00616BA0" w:rsidRPr="00EA440F">
        <w:rPr>
          <w:rFonts w:ascii="Times New Roman" w:hAnsi="Times New Roman"/>
        </w:rPr>
        <w:t>旺</w:t>
      </w:r>
      <w:r w:rsidR="00616BA0" w:rsidRPr="00F01159">
        <w:rPr>
          <w:rFonts w:hAnsi="標楷體"/>
        </w:rPr>
        <w:t>○</w:t>
      </w:r>
      <w:r w:rsidRPr="00EA440F">
        <w:rPr>
          <w:rFonts w:ascii="Times New Roman" w:hAnsi="Times New Roman"/>
        </w:rPr>
        <w:t>公司</w:t>
      </w:r>
      <w:r w:rsidR="00616BA0" w:rsidRPr="00EA440F">
        <w:rPr>
          <w:rFonts w:ascii="Times New Roman" w:hAnsi="Times New Roman"/>
        </w:rPr>
        <w:t>陳</w:t>
      </w:r>
      <w:r w:rsidR="00616BA0" w:rsidRPr="00F01159">
        <w:rPr>
          <w:rFonts w:hAnsi="標楷體"/>
        </w:rPr>
        <w:t>○○</w:t>
      </w:r>
      <w:r w:rsidRPr="00EA440F">
        <w:rPr>
          <w:rFonts w:ascii="Times New Roman" w:hAnsi="Times New Roman"/>
        </w:rPr>
        <w:t>於工程完畢再製作工程前應製作設計之圖說（或草圖、攝影存證等可資計算施工費用及證明等），核有違失。</w:t>
      </w:r>
    </w:p>
    <w:p w:rsidR="004A4E2E" w:rsidRPr="00EA440F" w:rsidRDefault="00BA71AE" w:rsidP="00BA71AE">
      <w:pPr>
        <w:pStyle w:val="41"/>
        <w:ind w:leftChars="300" w:left="1020" w:firstLine="680"/>
        <w:rPr>
          <w:rFonts w:ascii="Times New Roman"/>
          <w:sz w:val="28"/>
          <w:szCs w:val="28"/>
        </w:rPr>
      </w:pPr>
      <w:r w:rsidRPr="00EA440F">
        <w:rPr>
          <w:rFonts w:ascii="Times New Roman"/>
        </w:rPr>
        <w:t>據</w:t>
      </w:r>
      <w:r w:rsidR="00F60CD0" w:rsidRPr="00EA440F">
        <w:rPr>
          <w:rFonts w:ascii="Times New Roman"/>
        </w:rPr>
        <w:t>張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/>
        </w:rPr>
        <w:t>（工地主任）</w:t>
      </w:r>
      <w:r w:rsidRPr="00EA440F">
        <w:rPr>
          <w:rFonts w:ascii="Times New Roman"/>
        </w:rPr>
        <w:t>112</w:t>
      </w:r>
      <w:r w:rsidRPr="00EA440F">
        <w:rPr>
          <w:rFonts w:ascii="Times New Roman"/>
        </w:rPr>
        <w:t>年</w:t>
      </w:r>
      <w:r w:rsidRPr="00EA440F">
        <w:rPr>
          <w:rFonts w:ascii="Times New Roman"/>
        </w:rPr>
        <w:t>5</w:t>
      </w:r>
      <w:r w:rsidRPr="00EA440F">
        <w:rPr>
          <w:rFonts w:ascii="Times New Roman"/>
        </w:rPr>
        <w:t>月</w:t>
      </w:r>
      <w:r w:rsidRPr="00EA440F">
        <w:rPr>
          <w:rFonts w:ascii="Times New Roman"/>
        </w:rPr>
        <w:t>25</w:t>
      </w:r>
      <w:r w:rsidRPr="00EA440F">
        <w:rPr>
          <w:rFonts w:ascii="Times New Roman"/>
        </w:rPr>
        <w:t>日在調查局筆錄稱，</w:t>
      </w:r>
      <w:r w:rsidR="00616BA0" w:rsidRPr="00EA440F">
        <w:rPr>
          <w:rFonts w:ascii="Times New Roman"/>
        </w:rPr>
        <w:t>陳</w:t>
      </w:r>
      <w:r w:rsidR="00616BA0" w:rsidRPr="00F01159">
        <w:rPr>
          <w:rFonts w:hAnsi="標楷體"/>
        </w:rPr>
        <w:t>○○</w:t>
      </w:r>
      <w:r w:rsidRPr="00EA440F">
        <w:rPr>
          <w:rFonts w:ascii="Times New Roman"/>
        </w:rPr>
        <w:t>（設計監造）每次針對搶災工程的設計圖，都只有簡略的草稿，根本無法依其設計圖施作工程，但是如果是比較急迫的工程，就會先行施作，再將施作結果拍照傳給</w:t>
      </w:r>
      <w:r w:rsidR="00616BA0" w:rsidRPr="00EA440F">
        <w:rPr>
          <w:rFonts w:ascii="Times New Roman"/>
        </w:rPr>
        <w:t>陳</w:t>
      </w:r>
      <w:r w:rsidR="00616BA0" w:rsidRPr="00F01159">
        <w:rPr>
          <w:rFonts w:hAnsi="標楷體"/>
        </w:rPr>
        <w:t>○○</w:t>
      </w:r>
      <w:r w:rsidRPr="00EA440F">
        <w:rPr>
          <w:rFonts w:ascii="Times New Roman"/>
        </w:rPr>
        <w:t>，讓他事後製作設計圖說。而李浩榕稱，這部分我就不清楚了。該公所所屬黃志仁有監造怠惰及李浩榕有行政監督不力之責，核有違失。</w:t>
      </w:r>
    </w:p>
    <w:p w:rsidR="00BA71AE" w:rsidRPr="00EA440F" w:rsidRDefault="00BA71AE" w:rsidP="00BA71A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石碇區公所搶災工程之驗收，無政風人員</w:t>
      </w:r>
      <w:proofErr w:type="gramStart"/>
      <w:r w:rsidRPr="00EA440F">
        <w:rPr>
          <w:rFonts w:ascii="Times New Roman" w:hAnsi="Times New Roman"/>
        </w:rPr>
        <w:t>監驗及至</w:t>
      </w:r>
      <w:proofErr w:type="gramEnd"/>
      <w:r w:rsidRPr="00EA440F">
        <w:rPr>
          <w:rFonts w:ascii="Times New Roman" w:hAnsi="Times New Roman"/>
        </w:rPr>
        <w:t>年底時才一起驗收，核有違失。</w:t>
      </w:r>
    </w:p>
    <w:p w:rsidR="00BA71AE" w:rsidRPr="00EA440F" w:rsidRDefault="00BA71AE" w:rsidP="00BA71AE">
      <w:pPr>
        <w:pStyle w:val="3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依照新北市政府</w:t>
      </w:r>
      <w:r w:rsidRPr="00EA440F">
        <w:rPr>
          <w:rFonts w:ascii="Times New Roman" w:hAnsi="Times New Roman"/>
        </w:rPr>
        <w:t>111</w:t>
      </w:r>
      <w:r w:rsidRPr="00EA440F">
        <w:rPr>
          <w:rFonts w:ascii="Times New Roman" w:hAnsi="Times New Roman"/>
        </w:rPr>
        <w:t>年</w:t>
      </w:r>
      <w:r w:rsidRPr="00EA440F">
        <w:rPr>
          <w:rFonts w:ascii="Times New Roman" w:hAnsi="Times New Roman"/>
        </w:rPr>
        <w:t>4</w:t>
      </w:r>
      <w:r w:rsidRPr="00EA440F">
        <w:rPr>
          <w:rFonts w:ascii="Times New Roman" w:hAnsi="Times New Roman"/>
        </w:rPr>
        <w:t>月</w:t>
      </w:r>
      <w:r w:rsidRPr="00EA440F">
        <w:rPr>
          <w:rFonts w:ascii="Times New Roman" w:hAnsi="Times New Roman"/>
        </w:rPr>
        <w:t>21</w:t>
      </w:r>
      <w:r w:rsidRPr="00EA440F">
        <w:rPr>
          <w:rFonts w:ascii="Times New Roman" w:hAnsi="Times New Roman"/>
        </w:rPr>
        <w:t>日稽核「</w:t>
      </w:r>
      <w:proofErr w:type="gramStart"/>
      <w:r w:rsidRPr="00EA440F">
        <w:rPr>
          <w:rFonts w:ascii="Times New Roman" w:hAnsi="Times New Roman"/>
        </w:rPr>
        <w:t>110</w:t>
      </w:r>
      <w:proofErr w:type="gramEnd"/>
      <w:r w:rsidRPr="00EA440F">
        <w:rPr>
          <w:rFonts w:ascii="Times New Roman" w:hAnsi="Times New Roman"/>
        </w:rPr>
        <w:t>年度新北市石碇區災害緊急搶修</w:t>
      </w:r>
      <w:r w:rsidR="0076675E">
        <w:rPr>
          <w:rFonts w:ascii="Times New Roman" w:hAnsi="Times New Roman"/>
        </w:rPr>
        <w:t>復建</w:t>
      </w:r>
      <w:r w:rsidRPr="00EA440F">
        <w:rPr>
          <w:rFonts w:ascii="Times New Roman" w:hAnsi="Times New Roman"/>
        </w:rPr>
        <w:t>作業工程</w:t>
      </w:r>
      <w:r w:rsidRPr="00EA440F">
        <w:rPr>
          <w:rFonts w:ascii="Times New Roman" w:hAnsi="Times New Roman"/>
        </w:rPr>
        <w:t>(</w:t>
      </w:r>
      <w:r w:rsidRPr="00EA440F">
        <w:rPr>
          <w:rFonts w:ascii="Times New Roman" w:hAnsi="Times New Roman"/>
        </w:rPr>
        <w:t>開口契約</w:t>
      </w:r>
      <w:r w:rsidRPr="00EA440F">
        <w:rPr>
          <w:rFonts w:ascii="Times New Roman" w:hAnsi="Times New Roman"/>
        </w:rPr>
        <w:t>)</w:t>
      </w:r>
      <w:r w:rsidRPr="00EA440F">
        <w:rPr>
          <w:rFonts w:ascii="Times New Roman" w:hAnsi="Times New Roman"/>
        </w:rPr>
        <w:t>」，曾</w:t>
      </w:r>
      <w:proofErr w:type="gramStart"/>
      <w:r w:rsidRPr="00EA440F">
        <w:rPr>
          <w:rFonts w:ascii="Times New Roman" w:hAnsi="Times New Roman"/>
        </w:rPr>
        <w:t>臚</w:t>
      </w:r>
      <w:proofErr w:type="gramEnd"/>
      <w:r w:rsidRPr="00EA440F">
        <w:rPr>
          <w:rFonts w:ascii="Times New Roman" w:hAnsi="Times New Roman"/>
        </w:rPr>
        <w:t>列下列重要缺失：</w:t>
      </w:r>
    </w:p>
    <w:p w:rsidR="00BA71AE" w:rsidRPr="00EA440F" w:rsidRDefault="00BA71AE" w:rsidP="00BA71AE">
      <w:pPr>
        <w:pStyle w:val="4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石碇區公所均直接依監造單位所提送之竣工報</w:t>
      </w:r>
      <w:proofErr w:type="gramStart"/>
      <w:r w:rsidRPr="00EA440F">
        <w:rPr>
          <w:rFonts w:ascii="Times New Roman" w:hAnsi="Times New Roman"/>
        </w:rPr>
        <w:t>核函，即簽派初</w:t>
      </w:r>
      <w:proofErr w:type="gramEnd"/>
      <w:r w:rsidRPr="00EA440F">
        <w:rPr>
          <w:rFonts w:ascii="Times New Roman" w:hAnsi="Times New Roman"/>
        </w:rPr>
        <w:t>驗人員辦理驗收，未依據政府採購法施行細則第</w:t>
      </w:r>
      <w:r w:rsidRPr="00EA440F">
        <w:rPr>
          <w:rFonts w:ascii="Times New Roman" w:hAnsi="Times New Roman"/>
        </w:rPr>
        <w:t>92</w:t>
      </w:r>
      <w:r w:rsidRPr="00EA440F">
        <w:rPr>
          <w:rFonts w:ascii="Times New Roman" w:hAnsi="Times New Roman"/>
        </w:rPr>
        <w:t>條</w:t>
      </w:r>
      <w:r w:rsidR="00631CC9" w:rsidRPr="00EA440F">
        <w:rPr>
          <w:rFonts w:ascii="Times New Roman" w:hAnsi="Times New Roman"/>
        </w:rPr>
        <w:t>第</w:t>
      </w:r>
      <w:r w:rsidR="00631CC9" w:rsidRPr="00EA440F">
        <w:rPr>
          <w:rFonts w:ascii="Times New Roman" w:hAnsi="Times New Roman"/>
        </w:rPr>
        <w:t>1</w:t>
      </w:r>
      <w:r w:rsidR="00631CC9" w:rsidRPr="00EA440F">
        <w:rPr>
          <w:rFonts w:ascii="Times New Roman" w:hAnsi="Times New Roman"/>
        </w:rPr>
        <w:t>項</w:t>
      </w:r>
      <w:r w:rsidRPr="00EA440F">
        <w:rPr>
          <w:rFonts w:ascii="Times New Roman" w:hAnsi="Times New Roman"/>
        </w:rPr>
        <w:t>規定</w:t>
      </w:r>
      <w:r w:rsidRPr="00EA440F">
        <w:rPr>
          <w:rStyle w:val="afc"/>
          <w:rFonts w:ascii="Times New Roman" w:hAnsi="Times New Roman"/>
          <w:kern w:val="0"/>
          <w:szCs w:val="32"/>
        </w:rPr>
        <w:footnoteReference w:id="6"/>
      </w:r>
      <w:r w:rsidRPr="00EA440F">
        <w:rPr>
          <w:rFonts w:ascii="Times New Roman" w:hAnsi="Times New Roman"/>
        </w:rPr>
        <w:t>，</w:t>
      </w:r>
      <w:r w:rsidR="00631CC9" w:rsidRPr="00EA440F">
        <w:rPr>
          <w:rFonts w:ascii="Times New Roman" w:hAnsi="Times New Roman"/>
        </w:rPr>
        <w:t>機關應於收到竣工日期書面通知之日起</w:t>
      </w:r>
      <w:r w:rsidR="00631CC9" w:rsidRPr="00EA440F">
        <w:rPr>
          <w:rFonts w:ascii="Times New Roman" w:hAnsi="Times New Roman"/>
        </w:rPr>
        <w:t>7</w:t>
      </w:r>
      <w:r w:rsidR="00631CC9" w:rsidRPr="00EA440F">
        <w:rPr>
          <w:rFonts w:ascii="Times New Roman" w:hAnsi="Times New Roman"/>
        </w:rPr>
        <w:t>日內，會同監造單位及廠商，依據契約、圖說或貨樣核對竣工之項目及數量，確定是否竣工。</w:t>
      </w:r>
    </w:p>
    <w:p w:rsidR="00BA71AE" w:rsidRPr="00EA440F" w:rsidRDefault="00BA71AE" w:rsidP="00BA71AE">
      <w:pPr>
        <w:pStyle w:val="4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  <w:kern w:val="0"/>
          <w:szCs w:val="32"/>
        </w:rPr>
        <w:t>工程</w:t>
      </w:r>
      <w:r w:rsidRPr="00EA440F">
        <w:rPr>
          <w:rFonts w:ascii="Times New Roman" w:hAnsi="Times New Roman"/>
        </w:rPr>
        <w:t>驗收紀錄皆未見政風單位</w:t>
      </w:r>
      <w:proofErr w:type="gramStart"/>
      <w:r w:rsidRPr="00EA440F">
        <w:rPr>
          <w:rFonts w:ascii="Times New Roman" w:hAnsi="Times New Roman"/>
        </w:rPr>
        <w:t>會同監驗之</w:t>
      </w:r>
      <w:proofErr w:type="gramEnd"/>
      <w:r w:rsidRPr="00EA440F">
        <w:rPr>
          <w:rFonts w:ascii="Times New Roman" w:hAnsi="Times New Roman"/>
        </w:rPr>
        <w:t>簽章，或載明未派員</w:t>
      </w:r>
      <w:r w:rsidRPr="00EA440F">
        <w:rPr>
          <w:rStyle w:val="WW-"/>
          <w:rFonts w:ascii="Times New Roman" w:hAnsi="Times New Roman"/>
          <w:szCs w:val="24"/>
        </w:rPr>
        <w:t>監辦之事由。</w:t>
      </w:r>
    </w:p>
    <w:p w:rsidR="00BA71AE" w:rsidRPr="00EA440F" w:rsidRDefault="00274E92" w:rsidP="00BA71AE">
      <w:pPr>
        <w:pStyle w:val="3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李浩榕於本院詢問時稱，</w:t>
      </w:r>
      <w:r w:rsidR="00BA71AE" w:rsidRPr="00EA440F">
        <w:rPr>
          <w:rFonts w:ascii="Times New Roman" w:hAnsi="Times New Roman"/>
        </w:rPr>
        <w:t>沒有特別印象，以前就沒</w:t>
      </w:r>
      <w:r w:rsidR="00BA71AE" w:rsidRPr="00EA440F">
        <w:rPr>
          <w:rFonts w:ascii="Times New Roman" w:hAnsi="Times New Roman"/>
        </w:rPr>
        <w:lastRenderedPageBreak/>
        <w:t>有政風人員監驗，也不知道區公所之兼辦政風人員是否要監驗。該</w:t>
      </w:r>
      <w:r w:rsidR="00BA71AE" w:rsidRPr="00EA440F">
        <w:rPr>
          <w:rFonts w:ascii="Times New Roman" w:hAnsi="Times New Roman"/>
          <w:szCs w:val="32"/>
        </w:rPr>
        <w:t>公所工務課前課長鄭友勝稱，是年底才驗收。</w:t>
      </w:r>
    </w:p>
    <w:p w:rsidR="004A4E2E" w:rsidRPr="00EA440F" w:rsidRDefault="00BA71AE" w:rsidP="00BB1FA4">
      <w:pPr>
        <w:pStyle w:val="3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  <w:szCs w:val="32"/>
        </w:rPr>
        <w:t>是則，</w:t>
      </w:r>
      <w:r w:rsidR="00F60CD0" w:rsidRPr="00EA440F">
        <w:rPr>
          <w:rFonts w:ascii="Times New Roman" w:hAnsi="Times New Roman"/>
          <w:szCs w:val="32"/>
        </w:rPr>
        <w:t>高</w:t>
      </w:r>
      <w:r w:rsidR="00F60CD0" w:rsidRPr="00F01159">
        <w:rPr>
          <w:rFonts w:hAnsi="標楷體"/>
          <w:szCs w:val="32"/>
        </w:rPr>
        <w:t>○</w:t>
      </w:r>
      <w:r w:rsidR="00F60CD0" w:rsidRPr="00EA440F">
        <w:rPr>
          <w:rFonts w:ascii="Times New Roman" w:hAnsi="Times New Roman"/>
          <w:szCs w:val="32"/>
        </w:rPr>
        <w:t>公司</w:t>
      </w:r>
      <w:r w:rsidRPr="00EA440F">
        <w:rPr>
          <w:rFonts w:ascii="Times New Roman" w:hAnsi="Times New Roman"/>
          <w:szCs w:val="32"/>
        </w:rPr>
        <w:t>承攬之搶災工程，得標金額最低</w:t>
      </w:r>
      <w:r w:rsidRPr="00EA440F">
        <w:rPr>
          <w:rFonts w:ascii="Times New Roman" w:hAnsi="Times New Roman"/>
          <w:szCs w:val="32"/>
        </w:rPr>
        <w:t>568</w:t>
      </w:r>
      <w:r w:rsidRPr="00EA440F">
        <w:rPr>
          <w:rFonts w:ascii="Times New Roman" w:hAnsi="Times New Roman"/>
          <w:szCs w:val="32"/>
        </w:rPr>
        <w:t>萬元，最高</w:t>
      </w:r>
      <w:r w:rsidRPr="00EA440F">
        <w:rPr>
          <w:rFonts w:ascii="Times New Roman" w:hAnsi="Times New Roman"/>
          <w:szCs w:val="32"/>
        </w:rPr>
        <w:t>1,700</w:t>
      </w:r>
      <w:r w:rsidRPr="00EA440F">
        <w:rPr>
          <w:rFonts w:ascii="Times New Roman" w:hAnsi="Times New Roman"/>
          <w:szCs w:val="32"/>
        </w:rPr>
        <w:t>萬元，是否如期完成工程或逾期施工，</w:t>
      </w:r>
      <w:proofErr w:type="gramStart"/>
      <w:r w:rsidRPr="00EA440F">
        <w:rPr>
          <w:rFonts w:ascii="Times New Roman" w:hAnsi="Times New Roman"/>
          <w:szCs w:val="32"/>
        </w:rPr>
        <w:t>僅憑監造</w:t>
      </w:r>
      <w:proofErr w:type="gramEnd"/>
      <w:r w:rsidRPr="00EA440F">
        <w:rPr>
          <w:rFonts w:ascii="Times New Roman" w:hAnsi="Times New Roman"/>
          <w:szCs w:val="32"/>
        </w:rPr>
        <w:t>商自己填報之書面文件申報完工，</w:t>
      </w:r>
      <w:r w:rsidRPr="00EA440F">
        <w:rPr>
          <w:rFonts w:ascii="Times New Roman" w:hAnsi="Times New Roman"/>
          <w:kern w:val="0"/>
          <w:szCs w:val="32"/>
        </w:rPr>
        <w:t>石碇區公所未查核驗收，亦未有政風</w:t>
      </w:r>
      <w:r w:rsidRPr="00EA440F">
        <w:rPr>
          <w:rFonts w:ascii="Times New Roman" w:hAnsi="Times New Roman"/>
        </w:rPr>
        <w:t>單位</w:t>
      </w:r>
      <w:proofErr w:type="gramStart"/>
      <w:r w:rsidRPr="00EA440F">
        <w:rPr>
          <w:rFonts w:ascii="Times New Roman" w:hAnsi="Times New Roman"/>
        </w:rPr>
        <w:t>會同</w:t>
      </w:r>
      <w:r w:rsidRPr="00EA440F">
        <w:rPr>
          <w:rFonts w:ascii="Times New Roman" w:hAnsi="Times New Roman"/>
          <w:kern w:val="0"/>
          <w:szCs w:val="32"/>
        </w:rPr>
        <w:t>監</w:t>
      </w:r>
      <w:proofErr w:type="gramEnd"/>
      <w:r w:rsidRPr="00EA440F">
        <w:rPr>
          <w:rFonts w:ascii="Times New Roman" w:hAnsi="Times New Roman"/>
          <w:kern w:val="0"/>
          <w:szCs w:val="32"/>
        </w:rPr>
        <w:t>驗，而係</w:t>
      </w:r>
      <w:r w:rsidRPr="00EA440F">
        <w:rPr>
          <w:rFonts w:ascii="Times New Roman" w:hAnsi="Times New Roman"/>
          <w:szCs w:val="32"/>
        </w:rPr>
        <w:t>到年底才一起驗收，核有重大違失。</w:t>
      </w:r>
    </w:p>
    <w:p w:rsidR="004A4E2E" w:rsidRPr="00EA440F" w:rsidRDefault="004A4E2E" w:rsidP="004A4E2E">
      <w:pPr>
        <w:pStyle w:val="2"/>
        <w:rPr>
          <w:rFonts w:ascii="Times New Roman" w:hAnsi="Times New Roman"/>
          <w:sz w:val="28"/>
          <w:szCs w:val="28"/>
        </w:rPr>
      </w:pPr>
      <w:r w:rsidRPr="00EA440F">
        <w:rPr>
          <w:rFonts w:ascii="Times New Roman" w:hAnsi="Times New Roman"/>
        </w:rPr>
        <w:t>石碇區公所對於搶災工程稽核之改善，因循敷衍，核有執行不力之</w:t>
      </w:r>
      <w:proofErr w:type="gramStart"/>
      <w:r w:rsidRPr="00EA440F">
        <w:rPr>
          <w:rFonts w:ascii="Times New Roman" w:hAnsi="Times New Roman"/>
        </w:rPr>
        <w:t>咎</w:t>
      </w:r>
      <w:proofErr w:type="gramEnd"/>
      <w:r w:rsidRPr="00EA440F">
        <w:rPr>
          <w:rFonts w:ascii="Times New Roman" w:hAnsi="Times New Roman"/>
        </w:rPr>
        <w:t>。</w:t>
      </w:r>
    </w:p>
    <w:p w:rsidR="004A4E2E" w:rsidRPr="00EA440F" w:rsidRDefault="00BA71AE" w:rsidP="004A4E2E">
      <w:pPr>
        <w:pStyle w:val="41"/>
        <w:ind w:leftChars="300" w:left="1020" w:firstLine="680"/>
        <w:rPr>
          <w:rFonts w:ascii="Times New Roman"/>
        </w:rPr>
      </w:pPr>
      <w:r w:rsidRPr="00EA440F">
        <w:rPr>
          <w:rFonts w:ascii="Times New Roman"/>
        </w:rPr>
        <w:t>本院詢問前區長李浩榕對於搶災工程稽核之改善情形，一問三不知；該府</w:t>
      </w:r>
      <w:r w:rsidRPr="00EA440F">
        <w:rPr>
          <w:rFonts w:ascii="Times New Roman"/>
          <w:szCs w:val="32"/>
        </w:rPr>
        <w:t>民政局副局長</w:t>
      </w:r>
      <w:proofErr w:type="gramStart"/>
      <w:r w:rsidRPr="00EA440F">
        <w:rPr>
          <w:rFonts w:ascii="Times New Roman"/>
          <w:szCs w:val="32"/>
        </w:rPr>
        <w:t>范</w:t>
      </w:r>
      <w:proofErr w:type="gramEnd"/>
      <w:r w:rsidRPr="00EA440F">
        <w:rPr>
          <w:rFonts w:ascii="Times New Roman"/>
          <w:szCs w:val="32"/>
        </w:rPr>
        <w:t>姜坤火稱，</w:t>
      </w:r>
      <w:r w:rsidRPr="00EA440F">
        <w:rPr>
          <w:rFonts w:ascii="Times New Roman"/>
        </w:rPr>
        <w:t>稽核之改善情形，</w:t>
      </w:r>
      <w:proofErr w:type="gramStart"/>
      <w:r w:rsidRPr="00EA440F">
        <w:rPr>
          <w:rFonts w:ascii="Times New Roman"/>
          <w:szCs w:val="32"/>
        </w:rPr>
        <w:t>似依分層</w:t>
      </w:r>
      <w:proofErr w:type="gramEnd"/>
      <w:r w:rsidRPr="00EA440F">
        <w:rPr>
          <w:rFonts w:ascii="Times New Roman"/>
          <w:szCs w:val="32"/>
        </w:rPr>
        <w:t>明細表，由同仁決行；</w:t>
      </w:r>
      <w:proofErr w:type="gramStart"/>
      <w:r w:rsidRPr="00EA440F">
        <w:rPr>
          <w:rFonts w:ascii="Times New Roman"/>
          <w:szCs w:val="32"/>
        </w:rPr>
        <w:t>惟</w:t>
      </w:r>
      <w:proofErr w:type="gramEnd"/>
      <w:r w:rsidRPr="00EA440F">
        <w:rPr>
          <w:rFonts w:ascii="Times New Roman"/>
          <w:szCs w:val="32"/>
        </w:rPr>
        <w:t>石碇區公所主任秘書龐志明稱，稽核改善的結果，要陳核區長。顯見該公所</w:t>
      </w:r>
      <w:r w:rsidRPr="00EA440F">
        <w:rPr>
          <w:rFonts w:ascii="Times New Roman"/>
        </w:rPr>
        <w:t>對於稽核之改善，因循敷衍，核有執行不力之</w:t>
      </w:r>
      <w:proofErr w:type="gramStart"/>
      <w:r w:rsidRPr="00EA440F">
        <w:rPr>
          <w:rFonts w:ascii="Times New Roman"/>
        </w:rPr>
        <w:t>咎</w:t>
      </w:r>
      <w:proofErr w:type="gramEnd"/>
      <w:r w:rsidRPr="00EA440F">
        <w:rPr>
          <w:rFonts w:ascii="Times New Roman"/>
        </w:rPr>
        <w:t>。</w:t>
      </w:r>
    </w:p>
    <w:p w:rsidR="004A4E2E" w:rsidRPr="00EA440F" w:rsidRDefault="00C853EB" w:rsidP="004A4E2E">
      <w:pPr>
        <w:pStyle w:val="2"/>
        <w:rPr>
          <w:rFonts w:ascii="Times New Roman" w:hAnsi="Times New Roman"/>
        </w:rPr>
      </w:pPr>
      <w:r w:rsidRPr="00EA440F">
        <w:rPr>
          <w:rFonts w:ascii="Times New Roman" w:hAnsi="Times New Roman"/>
        </w:rPr>
        <w:t>石碇區公所對於</w:t>
      </w:r>
      <w:r w:rsidRPr="00EA440F">
        <w:rPr>
          <w:rFonts w:ascii="Times New Roman" w:hAnsi="Times New Roman"/>
          <w:szCs w:val="32"/>
        </w:rPr>
        <w:t>黃志仁長達</w:t>
      </w:r>
      <w:r w:rsidRPr="00EA440F">
        <w:rPr>
          <w:rFonts w:ascii="Times New Roman" w:hAnsi="Times New Roman"/>
          <w:szCs w:val="32"/>
        </w:rPr>
        <w:t>9</w:t>
      </w:r>
      <w:r w:rsidRPr="00EA440F">
        <w:rPr>
          <w:rFonts w:ascii="Times New Roman" w:hAnsi="Times New Roman"/>
          <w:szCs w:val="32"/>
        </w:rPr>
        <w:t>個月未上班，</w:t>
      </w:r>
      <w:r w:rsidRPr="00EA440F">
        <w:rPr>
          <w:rFonts w:ascii="Times New Roman" w:hAnsi="Times New Roman"/>
        </w:rPr>
        <w:t>事假又有異常情形，有違公務員服務法第</w:t>
      </w:r>
      <w:r w:rsidRPr="00EA440F">
        <w:rPr>
          <w:rFonts w:ascii="Times New Roman" w:hAnsi="Times New Roman"/>
        </w:rPr>
        <w:t>6</w:t>
      </w:r>
      <w:r w:rsidRPr="00EA440F">
        <w:rPr>
          <w:rFonts w:ascii="Times New Roman" w:hAnsi="Times New Roman"/>
        </w:rPr>
        <w:t>條謹慎勤勉之規定，竟予以批准，</w:t>
      </w:r>
      <w:r w:rsidR="0021033A" w:rsidRPr="00EA440F">
        <w:rPr>
          <w:rFonts w:ascii="Times New Roman" w:hAnsi="Times New Roman"/>
        </w:rPr>
        <w:t>核有欠當</w:t>
      </w:r>
      <w:r w:rsidRPr="00EA440F">
        <w:rPr>
          <w:rFonts w:ascii="Times New Roman" w:hAnsi="Times New Roman"/>
        </w:rPr>
        <w:t>。</w:t>
      </w:r>
    </w:p>
    <w:p w:rsidR="004A4E2E" w:rsidRPr="00EA440F" w:rsidRDefault="00631CC9" w:rsidP="004A4E2E">
      <w:pPr>
        <w:pStyle w:val="41"/>
        <w:ind w:leftChars="300" w:left="1020" w:firstLine="680"/>
        <w:rPr>
          <w:rFonts w:ascii="Times New Roman" w:eastAsia="新細明體"/>
          <w:kern w:val="0"/>
          <w:sz w:val="24"/>
          <w:szCs w:val="24"/>
        </w:rPr>
      </w:pPr>
      <w:r w:rsidRPr="00EA440F">
        <w:rPr>
          <w:rFonts w:ascii="Times New Roman"/>
        </w:rPr>
        <w:t>依公務人員請假規則第</w:t>
      </w:r>
      <w:r w:rsidRPr="00EA440F">
        <w:rPr>
          <w:rFonts w:ascii="Times New Roman"/>
        </w:rPr>
        <w:t>3</w:t>
      </w:r>
      <w:r w:rsidRPr="00EA440F">
        <w:rPr>
          <w:rFonts w:ascii="Times New Roman"/>
        </w:rPr>
        <w:t>條第</w:t>
      </w:r>
      <w:r w:rsidRPr="00EA440F">
        <w:rPr>
          <w:rFonts w:ascii="Times New Roman"/>
        </w:rPr>
        <w:t>1</w:t>
      </w:r>
      <w:r w:rsidRPr="00EA440F">
        <w:rPr>
          <w:rFonts w:ascii="Times New Roman"/>
        </w:rPr>
        <w:t>項第</w:t>
      </w:r>
      <w:r w:rsidRPr="00EA440F">
        <w:rPr>
          <w:rFonts w:ascii="Times New Roman"/>
        </w:rPr>
        <w:t>1</w:t>
      </w:r>
      <w:r w:rsidRPr="00EA440F">
        <w:rPr>
          <w:rFonts w:ascii="Times New Roman"/>
        </w:rPr>
        <w:t>款、第</w:t>
      </w:r>
      <w:r w:rsidRPr="00EA440F">
        <w:rPr>
          <w:rFonts w:ascii="Times New Roman"/>
        </w:rPr>
        <w:t>2</w:t>
      </w:r>
      <w:r w:rsidRPr="00EA440F">
        <w:rPr>
          <w:rFonts w:ascii="Times New Roman"/>
        </w:rPr>
        <w:t>款規定：「公務人員之請假，依下列規定：一、因事得請事假，</w:t>
      </w:r>
      <w:proofErr w:type="gramStart"/>
      <w:r w:rsidRPr="00EA440F">
        <w:rPr>
          <w:rFonts w:ascii="Times New Roman"/>
        </w:rPr>
        <w:t>每年准給</w:t>
      </w:r>
      <w:r w:rsidRPr="00EA440F">
        <w:rPr>
          <w:rFonts w:ascii="Times New Roman"/>
        </w:rPr>
        <w:t>7</w:t>
      </w:r>
      <w:r w:rsidRPr="00EA440F">
        <w:rPr>
          <w:rFonts w:ascii="Times New Roman"/>
        </w:rPr>
        <w:t>日</w:t>
      </w:r>
      <w:proofErr w:type="gramEnd"/>
      <w:r w:rsidRPr="00EA440F">
        <w:rPr>
          <w:rFonts w:ascii="Times New Roman"/>
        </w:rPr>
        <w:t>。</w:t>
      </w:r>
      <w:r w:rsidRPr="00EA440F">
        <w:rPr>
          <w:rFonts w:ascii="Times New Roman"/>
        </w:rPr>
        <w:t>…</w:t>
      </w:r>
      <w:proofErr w:type="gramStart"/>
      <w:r w:rsidRPr="00EA440F">
        <w:rPr>
          <w:rFonts w:ascii="Times New Roman"/>
        </w:rPr>
        <w:t>…</w:t>
      </w:r>
      <w:proofErr w:type="gramEnd"/>
      <w:r w:rsidRPr="00EA440F">
        <w:rPr>
          <w:rFonts w:ascii="Times New Roman"/>
        </w:rPr>
        <w:t>。超過規定日數之事假，應按日扣除</w:t>
      </w:r>
      <w:proofErr w:type="gramStart"/>
      <w:r w:rsidRPr="00EA440F">
        <w:rPr>
          <w:rFonts w:ascii="Times New Roman"/>
        </w:rPr>
        <w:t>俸</w:t>
      </w:r>
      <w:proofErr w:type="gramEnd"/>
      <w:r w:rsidRPr="00EA440F">
        <w:rPr>
          <w:rFonts w:ascii="Times New Roman"/>
        </w:rPr>
        <w:t>（薪）給。」第</w:t>
      </w:r>
      <w:r w:rsidRPr="00EA440F">
        <w:rPr>
          <w:rFonts w:ascii="Times New Roman"/>
        </w:rPr>
        <w:t>7</w:t>
      </w:r>
      <w:r w:rsidRPr="00EA440F">
        <w:rPr>
          <w:rFonts w:ascii="Times New Roman"/>
        </w:rPr>
        <w:t>條第</w:t>
      </w:r>
      <w:r w:rsidRPr="00EA440F">
        <w:rPr>
          <w:rFonts w:ascii="Times New Roman"/>
        </w:rPr>
        <w:t>1</w:t>
      </w:r>
      <w:r w:rsidRPr="00EA440F">
        <w:rPr>
          <w:rFonts w:ascii="Times New Roman"/>
        </w:rPr>
        <w:t>項規定：「</w:t>
      </w:r>
      <w:r w:rsidRPr="00EA440F">
        <w:rPr>
          <w:rFonts w:ascii="Times New Roman"/>
        </w:rPr>
        <w:t>…</w:t>
      </w:r>
      <w:proofErr w:type="gramStart"/>
      <w:r w:rsidRPr="00EA440F">
        <w:rPr>
          <w:rFonts w:ascii="Times New Roman"/>
        </w:rPr>
        <w:t>…</w:t>
      </w:r>
      <w:proofErr w:type="gramEnd"/>
      <w:r w:rsidRPr="00EA440F">
        <w:rPr>
          <w:rFonts w:ascii="Times New Roman"/>
        </w:rPr>
        <w:t>，滿</w:t>
      </w:r>
      <w:r w:rsidRPr="00EA440F">
        <w:rPr>
          <w:rFonts w:ascii="Times New Roman"/>
        </w:rPr>
        <w:t>14</w:t>
      </w:r>
      <w:r w:rsidRPr="00EA440F">
        <w:rPr>
          <w:rFonts w:ascii="Times New Roman"/>
        </w:rPr>
        <w:t>年者，第</w:t>
      </w:r>
      <w:r w:rsidRPr="00EA440F">
        <w:rPr>
          <w:rFonts w:ascii="Times New Roman"/>
        </w:rPr>
        <w:t>15</w:t>
      </w:r>
      <w:r w:rsidRPr="00EA440F">
        <w:rPr>
          <w:rFonts w:ascii="Times New Roman"/>
        </w:rPr>
        <w:t>年起，每年應給休假</w:t>
      </w:r>
      <w:r w:rsidRPr="00EA440F">
        <w:rPr>
          <w:rFonts w:ascii="Times New Roman"/>
        </w:rPr>
        <w:t>30</w:t>
      </w:r>
      <w:r w:rsidRPr="00EA440F">
        <w:rPr>
          <w:rFonts w:ascii="Times New Roman"/>
        </w:rPr>
        <w:t>日。」</w:t>
      </w:r>
      <w:r w:rsidR="009E1F2B" w:rsidRPr="00EA440F">
        <w:rPr>
          <w:rFonts w:ascii="Times New Roman"/>
        </w:rPr>
        <w:t>惟黃志仁自</w:t>
      </w:r>
      <w:r w:rsidR="009E1F2B" w:rsidRPr="00EA440F">
        <w:rPr>
          <w:rFonts w:ascii="Times New Roman"/>
        </w:rPr>
        <w:t>112</w:t>
      </w:r>
      <w:r w:rsidR="009E1F2B" w:rsidRPr="00EA440F">
        <w:rPr>
          <w:rFonts w:ascii="Times New Roman"/>
        </w:rPr>
        <w:t>年</w:t>
      </w:r>
      <w:r w:rsidR="009E1F2B" w:rsidRPr="00EA440F">
        <w:rPr>
          <w:rFonts w:ascii="Times New Roman"/>
        </w:rPr>
        <w:t>11</w:t>
      </w:r>
      <w:r w:rsidR="009E1F2B" w:rsidRPr="00EA440F">
        <w:rPr>
          <w:rFonts w:ascii="Times New Roman"/>
        </w:rPr>
        <w:t>月</w:t>
      </w:r>
      <w:r w:rsidR="009E1F2B" w:rsidRPr="00EA440F">
        <w:rPr>
          <w:rFonts w:ascii="Times New Roman"/>
        </w:rPr>
        <w:t>20</w:t>
      </w:r>
      <w:r w:rsidR="009E1F2B" w:rsidRPr="00EA440F">
        <w:rPr>
          <w:rFonts w:ascii="Times New Roman"/>
        </w:rPr>
        <w:t>日至</w:t>
      </w:r>
      <w:r w:rsidR="009E1F2B" w:rsidRPr="00EA440F">
        <w:rPr>
          <w:rFonts w:ascii="Times New Roman"/>
        </w:rPr>
        <w:t>113</w:t>
      </w:r>
      <w:r w:rsidR="009E1F2B" w:rsidRPr="00EA440F">
        <w:rPr>
          <w:rFonts w:ascii="Times New Roman"/>
        </w:rPr>
        <w:t>年</w:t>
      </w:r>
      <w:r w:rsidR="009E1F2B" w:rsidRPr="00EA440F">
        <w:rPr>
          <w:rFonts w:ascii="Times New Roman"/>
        </w:rPr>
        <w:t>9</w:t>
      </w:r>
      <w:r w:rsidR="009E1F2B" w:rsidRPr="00EA440F">
        <w:rPr>
          <w:rFonts w:ascii="Times New Roman"/>
        </w:rPr>
        <w:t>月</w:t>
      </w:r>
      <w:r w:rsidR="009E1F2B" w:rsidRPr="00EA440F">
        <w:rPr>
          <w:rFonts w:ascii="Times New Roman"/>
        </w:rPr>
        <w:t>30</w:t>
      </w:r>
      <w:r w:rsidR="009E1F2B" w:rsidRPr="00EA440F">
        <w:rPr>
          <w:rFonts w:ascii="Times New Roman"/>
        </w:rPr>
        <w:t>日止，休假共</w:t>
      </w:r>
      <w:r w:rsidR="009E1F2B" w:rsidRPr="00EA440F">
        <w:rPr>
          <w:rFonts w:ascii="Times New Roman"/>
        </w:rPr>
        <w:t>42</w:t>
      </w:r>
      <w:r w:rsidR="009E1F2B" w:rsidRPr="00EA440F">
        <w:rPr>
          <w:rFonts w:ascii="Times New Roman"/>
        </w:rPr>
        <w:t>日</w:t>
      </w:r>
      <w:r w:rsidR="009E1F2B" w:rsidRPr="00EA440F">
        <w:rPr>
          <w:rFonts w:ascii="Times New Roman"/>
        </w:rPr>
        <w:t>4</w:t>
      </w:r>
      <w:r w:rsidR="009E1F2B" w:rsidRPr="00EA440F">
        <w:rPr>
          <w:rFonts w:ascii="Times New Roman"/>
        </w:rPr>
        <w:t>時、事假共</w:t>
      </w:r>
      <w:r w:rsidR="009E1F2B" w:rsidRPr="00EA440F">
        <w:rPr>
          <w:rFonts w:ascii="Times New Roman"/>
        </w:rPr>
        <w:t>141</w:t>
      </w:r>
      <w:r w:rsidR="009E1F2B" w:rsidRPr="00EA440F">
        <w:rPr>
          <w:rFonts w:ascii="Times New Roman"/>
        </w:rPr>
        <w:t>日</w:t>
      </w:r>
      <w:r w:rsidR="009E1F2B" w:rsidRPr="00EA440F">
        <w:rPr>
          <w:rFonts w:ascii="Times New Roman"/>
        </w:rPr>
        <w:t>4</w:t>
      </w:r>
      <w:r w:rsidR="009E1F2B" w:rsidRPr="00EA440F">
        <w:rPr>
          <w:rFonts w:ascii="Times New Roman"/>
        </w:rPr>
        <w:t>時、喪假共</w:t>
      </w:r>
      <w:r w:rsidR="009E1F2B" w:rsidRPr="00EA440F">
        <w:rPr>
          <w:rFonts w:ascii="Times New Roman"/>
        </w:rPr>
        <w:t>10</w:t>
      </w:r>
      <w:r w:rsidR="009E1F2B" w:rsidRPr="00EA440F">
        <w:rPr>
          <w:rFonts w:ascii="Times New Roman"/>
        </w:rPr>
        <w:t>日，長達</w:t>
      </w:r>
      <w:r w:rsidR="009E1F2B" w:rsidRPr="00EA440F">
        <w:rPr>
          <w:rFonts w:ascii="Times New Roman"/>
        </w:rPr>
        <w:t>9</w:t>
      </w:r>
      <w:r w:rsidR="009E1F2B" w:rsidRPr="00EA440F">
        <w:rPr>
          <w:rFonts w:ascii="Times New Roman"/>
        </w:rPr>
        <w:t>個月未上班，事假又有異常情形，</w:t>
      </w:r>
      <w:r w:rsidR="00EB2C0F" w:rsidRPr="00EA440F">
        <w:rPr>
          <w:rFonts w:ascii="Times New Roman"/>
        </w:rPr>
        <w:t>有違公務員服務法第</w:t>
      </w:r>
      <w:r w:rsidR="00EB2C0F" w:rsidRPr="00EA440F">
        <w:rPr>
          <w:rFonts w:ascii="Times New Roman"/>
        </w:rPr>
        <w:t>6</w:t>
      </w:r>
      <w:r w:rsidR="00EB2C0F" w:rsidRPr="00EA440F">
        <w:rPr>
          <w:rFonts w:ascii="Times New Roman"/>
        </w:rPr>
        <w:t>條規定：「</w:t>
      </w:r>
      <w:r w:rsidR="00EB2C0F" w:rsidRPr="00EA440F">
        <w:rPr>
          <w:rFonts w:ascii="Times New Roman"/>
          <w:kern w:val="0"/>
        </w:rPr>
        <w:t>公務員應</w:t>
      </w:r>
      <w:r w:rsidR="00EB2C0F" w:rsidRPr="00EA440F">
        <w:rPr>
          <w:rFonts w:ascii="Times New Roman"/>
          <w:kern w:val="0"/>
        </w:rPr>
        <w:t>…</w:t>
      </w:r>
      <w:proofErr w:type="gramStart"/>
      <w:r w:rsidR="00EB2C0F" w:rsidRPr="00EA440F">
        <w:rPr>
          <w:rFonts w:ascii="Times New Roman"/>
          <w:kern w:val="0"/>
        </w:rPr>
        <w:t>…</w:t>
      </w:r>
      <w:proofErr w:type="gramEnd"/>
      <w:r w:rsidR="00EB2C0F" w:rsidRPr="00EA440F">
        <w:rPr>
          <w:rFonts w:ascii="Times New Roman"/>
          <w:kern w:val="0"/>
        </w:rPr>
        <w:t>謹慎勤勉，不得有損害公務員名譽及政府信譽之行為。」而</w:t>
      </w:r>
      <w:r w:rsidRPr="00EA440F">
        <w:rPr>
          <w:rFonts w:ascii="Times New Roman"/>
        </w:rPr>
        <w:t>石碇區公所區長劉彥伯竟予以批准，</w:t>
      </w:r>
      <w:r w:rsidR="0021033A" w:rsidRPr="00EA440F">
        <w:rPr>
          <w:rFonts w:ascii="Times New Roman"/>
        </w:rPr>
        <w:t>核有欠當</w:t>
      </w:r>
      <w:r w:rsidRPr="00EA440F">
        <w:rPr>
          <w:rFonts w:ascii="Times New Roman"/>
        </w:rPr>
        <w:t>。</w:t>
      </w:r>
    </w:p>
    <w:p w:rsidR="00005200" w:rsidRPr="00EA440F" w:rsidRDefault="00112D35" w:rsidP="00AD1BD1">
      <w:pPr>
        <w:pStyle w:val="2"/>
        <w:rPr>
          <w:rFonts w:ascii="Times New Roman" w:hAnsi="Times New Roman"/>
        </w:rPr>
      </w:pPr>
      <w:r w:rsidRPr="00EA440F">
        <w:rPr>
          <w:rFonts w:ascii="Times New Roman" w:hAnsi="Times New Roman"/>
        </w:rPr>
        <w:lastRenderedPageBreak/>
        <w:t>有關高</w:t>
      </w:r>
      <w:r w:rsidR="00F60CD0" w:rsidRPr="00F01159">
        <w:rPr>
          <w:rFonts w:hAnsi="標楷體"/>
        </w:rPr>
        <w:t>○</w:t>
      </w:r>
      <w:r w:rsidRPr="00EA440F">
        <w:rPr>
          <w:rFonts w:ascii="Times New Roman" w:hAnsi="Times New Roman"/>
        </w:rPr>
        <w:t>等公司違反政府採購法</w:t>
      </w:r>
      <w:r w:rsidRPr="00EA440F">
        <w:rPr>
          <w:rFonts w:ascii="Times New Roman" w:hAnsi="Times New Roman"/>
          <w:szCs w:val="32"/>
        </w:rPr>
        <w:t>等規定，石碇</w:t>
      </w:r>
      <w:proofErr w:type="gramStart"/>
      <w:r w:rsidRPr="00EA440F">
        <w:rPr>
          <w:rFonts w:ascii="Times New Roman" w:hAnsi="Times New Roman"/>
          <w:szCs w:val="32"/>
        </w:rPr>
        <w:t>區公所未聲請假</w:t>
      </w:r>
      <w:proofErr w:type="gramEnd"/>
      <w:r w:rsidRPr="00EA440F">
        <w:rPr>
          <w:rFonts w:ascii="Times New Roman" w:hAnsi="Times New Roman"/>
          <w:szCs w:val="32"/>
        </w:rPr>
        <w:t>扣押、</w:t>
      </w:r>
      <w:r w:rsidRPr="00EA440F">
        <w:rPr>
          <w:rFonts w:ascii="Times New Roman" w:hAnsi="Times New Roman"/>
        </w:rPr>
        <w:t>追繳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倍不正利益、</w:t>
      </w:r>
      <w:r w:rsidRPr="00EA440F">
        <w:rPr>
          <w:rFonts w:ascii="Times New Roman" w:hAnsi="Times New Roman"/>
        </w:rPr>
        <w:t>刊登政府採購公報、停權</w:t>
      </w:r>
      <w:r w:rsidRPr="00EA440F">
        <w:rPr>
          <w:rFonts w:ascii="Times New Roman" w:hAnsi="Times New Roman"/>
          <w:szCs w:val="32"/>
        </w:rPr>
        <w:t>等處分及追償違約金、賠償金</w:t>
      </w:r>
      <w:r w:rsidRPr="00EA440F">
        <w:rPr>
          <w:rFonts w:ascii="Times New Roman" w:hAnsi="Times New Roman"/>
        </w:rPr>
        <w:t>，處事消極，遇事推諉，且怠於依法執行，核有違失。</w:t>
      </w:r>
    </w:p>
    <w:p w:rsidR="001D4CBC" w:rsidRPr="00EA440F" w:rsidRDefault="001D4CBC" w:rsidP="002D28B5">
      <w:pPr>
        <w:pStyle w:val="3"/>
        <w:rPr>
          <w:rFonts w:ascii="Times New Roman" w:eastAsia="新細明體" w:hAnsi="Times New Roman"/>
          <w:kern w:val="0"/>
          <w:sz w:val="24"/>
          <w:szCs w:val="24"/>
        </w:rPr>
      </w:pPr>
      <w:r w:rsidRPr="00EA440F">
        <w:rPr>
          <w:rFonts w:ascii="Times New Roman" w:hAnsi="Times New Roman"/>
          <w:szCs w:val="32"/>
        </w:rPr>
        <w:t>本案自</w:t>
      </w:r>
      <w:r w:rsidRPr="00EA440F">
        <w:rPr>
          <w:rFonts w:ascii="Times New Roman" w:hAnsi="Times New Roman"/>
          <w:szCs w:val="32"/>
        </w:rPr>
        <w:t>112</w:t>
      </w:r>
      <w:r w:rsidRPr="00EA440F">
        <w:rPr>
          <w:rFonts w:ascii="Times New Roman" w:hAnsi="Times New Roman"/>
          <w:szCs w:val="32"/>
        </w:rPr>
        <w:t>年</w:t>
      </w:r>
      <w:r w:rsidRPr="00EA440F">
        <w:rPr>
          <w:rFonts w:ascii="Times New Roman" w:hAnsi="Times New Roman"/>
          <w:szCs w:val="32"/>
        </w:rPr>
        <w:t>9</w:t>
      </w:r>
      <w:r w:rsidRPr="00EA440F">
        <w:rPr>
          <w:rFonts w:ascii="Times New Roman" w:hAnsi="Times New Roman"/>
          <w:szCs w:val="32"/>
        </w:rPr>
        <w:t>月</w:t>
      </w:r>
      <w:r w:rsidRPr="00EA440F">
        <w:rPr>
          <w:rFonts w:ascii="Times New Roman" w:hAnsi="Times New Roman"/>
          <w:szCs w:val="32"/>
        </w:rPr>
        <w:t>11</w:t>
      </w:r>
      <w:r w:rsidRPr="00EA440F">
        <w:rPr>
          <w:rFonts w:ascii="Times New Roman" w:hAnsi="Times New Roman"/>
          <w:szCs w:val="32"/>
        </w:rPr>
        <w:t>日起訴後，高</w:t>
      </w:r>
      <w:r w:rsidR="00F60CD0" w:rsidRPr="00F01159">
        <w:rPr>
          <w:rFonts w:hAnsi="標楷體"/>
        </w:rPr>
        <w:t>○</w:t>
      </w:r>
      <w:r w:rsidRPr="00EA440F">
        <w:rPr>
          <w:rFonts w:ascii="Times New Roman" w:hAnsi="Times New Roman"/>
          <w:szCs w:val="32"/>
        </w:rPr>
        <w:t>等公司涉及違反政府採購法第</w:t>
      </w:r>
      <w:r w:rsidRPr="00EA440F">
        <w:rPr>
          <w:rFonts w:ascii="Times New Roman" w:hAnsi="Times New Roman"/>
          <w:szCs w:val="32"/>
        </w:rPr>
        <w:t>59</w:t>
      </w:r>
      <w:r w:rsidRPr="00EA440F">
        <w:rPr>
          <w:rFonts w:ascii="Times New Roman" w:hAnsi="Times New Roman"/>
          <w:szCs w:val="32"/>
        </w:rPr>
        <w:t>條</w:t>
      </w:r>
      <w:r w:rsidRPr="00EA440F">
        <w:rPr>
          <w:rStyle w:val="afc"/>
          <w:rFonts w:ascii="Times New Roman" w:hAnsi="Times New Roman"/>
          <w:szCs w:val="32"/>
        </w:rPr>
        <w:footnoteReference w:id="7"/>
      </w:r>
      <w:r w:rsidRPr="00EA440F">
        <w:rPr>
          <w:rFonts w:ascii="Times New Roman" w:hAnsi="Times New Roman"/>
          <w:szCs w:val="32"/>
        </w:rPr>
        <w:t>、第</w:t>
      </w:r>
      <w:r w:rsidRPr="00EA440F">
        <w:rPr>
          <w:rFonts w:ascii="Times New Roman" w:hAnsi="Times New Roman"/>
          <w:szCs w:val="32"/>
        </w:rPr>
        <w:t>87</w:t>
      </w:r>
      <w:r w:rsidRPr="00EA440F">
        <w:rPr>
          <w:rFonts w:ascii="Times New Roman" w:hAnsi="Times New Roman"/>
          <w:szCs w:val="32"/>
        </w:rPr>
        <w:t>條第</w:t>
      </w:r>
      <w:r w:rsidRPr="00EA440F">
        <w:rPr>
          <w:rFonts w:ascii="Times New Roman" w:hAnsi="Times New Roman"/>
          <w:szCs w:val="32"/>
        </w:rPr>
        <w:t>3</w:t>
      </w:r>
      <w:r w:rsidRPr="00EA440F">
        <w:rPr>
          <w:rFonts w:ascii="Times New Roman" w:hAnsi="Times New Roman"/>
          <w:szCs w:val="32"/>
        </w:rPr>
        <w:t>項、第</w:t>
      </w:r>
      <w:r w:rsidRPr="00EA440F">
        <w:rPr>
          <w:rFonts w:ascii="Times New Roman" w:hAnsi="Times New Roman"/>
          <w:szCs w:val="32"/>
        </w:rPr>
        <w:t>5</w:t>
      </w:r>
      <w:r w:rsidRPr="00EA440F">
        <w:rPr>
          <w:rFonts w:ascii="Times New Roman" w:hAnsi="Times New Roman"/>
          <w:szCs w:val="32"/>
        </w:rPr>
        <w:t>項</w:t>
      </w:r>
      <w:r w:rsidRPr="00EA440F">
        <w:rPr>
          <w:rStyle w:val="afc"/>
          <w:rFonts w:ascii="Times New Roman" w:hAnsi="Times New Roman"/>
          <w:szCs w:val="32"/>
        </w:rPr>
        <w:footnoteReference w:id="8"/>
      </w:r>
      <w:r w:rsidRPr="00EA440F">
        <w:rPr>
          <w:rFonts w:ascii="Times New Roman" w:hAnsi="Times New Roman"/>
          <w:szCs w:val="32"/>
        </w:rPr>
        <w:t>、第</w:t>
      </w:r>
      <w:r w:rsidRPr="00EA440F">
        <w:rPr>
          <w:rFonts w:ascii="Times New Roman" w:hAnsi="Times New Roman"/>
          <w:szCs w:val="32"/>
        </w:rPr>
        <w:t>101</w:t>
      </w:r>
      <w:r w:rsidRPr="00EA440F">
        <w:rPr>
          <w:rFonts w:ascii="Times New Roman" w:hAnsi="Times New Roman"/>
          <w:szCs w:val="32"/>
        </w:rPr>
        <w:t>條第</w:t>
      </w:r>
      <w:r w:rsidRPr="00EA440F">
        <w:rPr>
          <w:rFonts w:ascii="Times New Roman" w:hAnsi="Times New Roman"/>
          <w:szCs w:val="32"/>
        </w:rPr>
        <w:t>1</w:t>
      </w:r>
      <w:r w:rsidRPr="00EA440F">
        <w:rPr>
          <w:rFonts w:ascii="Times New Roman" w:hAnsi="Times New Roman"/>
          <w:szCs w:val="32"/>
        </w:rPr>
        <w:t>項第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、</w:t>
      </w:r>
      <w:r w:rsidRPr="00EA440F">
        <w:rPr>
          <w:rFonts w:ascii="Times New Roman" w:hAnsi="Times New Roman"/>
          <w:szCs w:val="32"/>
        </w:rPr>
        <w:t>4</w:t>
      </w:r>
      <w:r w:rsidRPr="00EA440F">
        <w:rPr>
          <w:rFonts w:ascii="Times New Roman" w:hAnsi="Times New Roman"/>
          <w:szCs w:val="32"/>
        </w:rPr>
        <w:t>、</w:t>
      </w:r>
      <w:r w:rsidRPr="00EA440F">
        <w:rPr>
          <w:rFonts w:ascii="Times New Roman" w:hAnsi="Times New Roman"/>
          <w:szCs w:val="32"/>
        </w:rPr>
        <w:t>6</w:t>
      </w:r>
      <w:r w:rsidRPr="00EA440F">
        <w:rPr>
          <w:rFonts w:ascii="Times New Roman" w:hAnsi="Times New Roman"/>
          <w:szCs w:val="32"/>
        </w:rPr>
        <w:t>、</w:t>
      </w:r>
      <w:r w:rsidRPr="00EA440F">
        <w:rPr>
          <w:rFonts w:ascii="Times New Roman" w:hAnsi="Times New Roman"/>
          <w:szCs w:val="32"/>
        </w:rPr>
        <w:t>15</w:t>
      </w:r>
      <w:r w:rsidRPr="00EA440F">
        <w:rPr>
          <w:rFonts w:ascii="Times New Roman" w:hAnsi="Times New Roman"/>
          <w:szCs w:val="32"/>
        </w:rPr>
        <w:t>款</w:t>
      </w:r>
      <w:r w:rsidRPr="00EA440F">
        <w:rPr>
          <w:rStyle w:val="afc"/>
          <w:rFonts w:ascii="Times New Roman" w:hAnsi="Times New Roman"/>
          <w:szCs w:val="32"/>
        </w:rPr>
        <w:footnoteReference w:id="9"/>
      </w:r>
      <w:r w:rsidRPr="00EA440F">
        <w:rPr>
          <w:rFonts w:ascii="Times New Roman" w:hAnsi="Times New Roman"/>
          <w:szCs w:val="32"/>
        </w:rPr>
        <w:t>等規定，石碇區公所既未向法院聲請假扣押廠商之資產，也未依政府採購法第</w:t>
      </w:r>
      <w:r w:rsidRPr="00EA440F">
        <w:rPr>
          <w:rFonts w:ascii="Times New Roman" w:hAnsi="Times New Roman"/>
          <w:szCs w:val="32"/>
        </w:rPr>
        <w:t>59</w:t>
      </w:r>
      <w:r w:rsidRPr="00EA440F">
        <w:rPr>
          <w:rFonts w:ascii="Times New Roman" w:hAnsi="Times New Roman"/>
          <w:szCs w:val="32"/>
        </w:rPr>
        <w:t>條規定，</w:t>
      </w:r>
      <w:r w:rsidR="00DB3750" w:rsidRPr="00EA440F">
        <w:rPr>
          <w:rFonts w:ascii="Times New Roman" w:hAnsi="Times New Roman"/>
        </w:rPr>
        <w:t>追繳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倍不正利益；</w:t>
      </w:r>
      <w:r w:rsidR="00897FD0" w:rsidRPr="00EA440F">
        <w:rPr>
          <w:rFonts w:ascii="Times New Roman" w:hAnsi="Times New Roman"/>
          <w:szCs w:val="32"/>
        </w:rPr>
        <w:t>且未依同法第</w:t>
      </w:r>
      <w:r w:rsidR="00897FD0" w:rsidRPr="00EA440F">
        <w:rPr>
          <w:rFonts w:ascii="Times New Roman" w:hAnsi="Times New Roman"/>
          <w:szCs w:val="32"/>
        </w:rPr>
        <w:t>102</w:t>
      </w:r>
      <w:r w:rsidR="00897FD0" w:rsidRPr="00EA440F">
        <w:rPr>
          <w:rFonts w:ascii="Times New Roman" w:hAnsi="Times New Roman"/>
          <w:szCs w:val="32"/>
        </w:rPr>
        <w:t>條第</w:t>
      </w:r>
      <w:r w:rsidR="00897FD0" w:rsidRPr="00EA440F">
        <w:rPr>
          <w:rFonts w:ascii="Times New Roman" w:hAnsi="Times New Roman"/>
          <w:szCs w:val="32"/>
        </w:rPr>
        <w:t>3</w:t>
      </w:r>
      <w:r w:rsidR="00897FD0" w:rsidRPr="00EA440F">
        <w:rPr>
          <w:rFonts w:ascii="Times New Roman" w:hAnsi="Times New Roman"/>
          <w:szCs w:val="32"/>
        </w:rPr>
        <w:t>項規定</w:t>
      </w:r>
      <w:r w:rsidR="00897FD0" w:rsidRPr="00EA440F">
        <w:rPr>
          <w:rStyle w:val="afc"/>
          <w:rFonts w:ascii="Times New Roman" w:hAnsi="Times New Roman"/>
          <w:szCs w:val="32"/>
        </w:rPr>
        <w:footnoteReference w:id="10"/>
      </w:r>
      <w:r w:rsidR="00897FD0" w:rsidRPr="00EA440F">
        <w:rPr>
          <w:rFonts w:ascii="Times New Roman" w:hAnsi="Times New Roman"/>
          <w:szCs w:val="32"/>
        </w:rPr>
        <w:t>，將違法廠商刊登政府採購公報；復未依同法第</w:t>
      </w:r>
      <w:r w:rsidR="00897FD0" w:rsidRPr="00EA440F">
        <w:rPr>
          <w:rFonts w:ascii="Times New Roman" w:hAnsi="Times New Roman"/>
          <w:szCs w:val="32"/>
        </w:rPr>
        <w:t>103</w:t>
      </w:r>
      <w:r w:rsidR="00897FD0" w:rsidRPr="00EA440F">
        <w:rPr>
          <w:rFonts w:ascii="Times New Roman" w:hAnsi="Times New Roman"/>
          <w:szCs w:val="32"/>
        </w:rPr>
        <w:t>條第</w:t>
      </w:r>
      <w:r w:rsidR="00897FD0" w:rsidRPr="00EA440F">
        <w:rPr>
          <w:rFonts w:ascii="Times New Roman" w:hAnsi="Times New Roman"/>
          <w:szCs w:val="32"/>
        </w:rPr>
        <w:t>1</w:t>
      </w:r>
      <w:r w:rsidR="00897FD0" w:rsidRPr="00EA440F">
        <w:rPr>
          <w:rFonts w:ascii="Times New Roman" w:hAnsi="Times New Roman"/>
          <w:szCs w:val="32"/>
        </w:rPr>
        <w:t>項第</w:t>
      </w:r>
      <w:r w:rsidR="00897FD0" w:rsidRPr="00EA440F">
        <w:rPr>
          <w:rFonts w:ascii="Times New Roman" w:hAnsi="Times New Roman"/>
          <w:szCs w:val="32"/>
        </w:rPr>
        <w:t>1</w:t>
      </w:r>
      <w:r w:rsidR="00897FD0" w:rsidRPr="00EA440F">
        <w:rPr>
          <w:rFonts w:ascii="Times New Roman" w:hAnsi="Times New Roman"/>
          <w:szCs w:val="32"/>
        </w:rPr>
        <w:t>款規定</w:t>
      </w:r>
      <w:r w:rsidR="00897FD0" w:rsidRPr="00EA440F">
        <w:rPr>
          <w:rStyle w:val="afc"/>
          <w:rFonts w:ascii="Times New Roman" w:hAnsi="Times New Roman"/>
          <w:szCs w:val="32"/>
        </w:rPr>
        <w:footnoteReference w:id="11"/>
      </w:r>
      <w:r w:rsidR="00897FD0" w:rsidRPr="00EA440F">
        <w:rPr>
          <w:rFonts w:ascii="Times New Roman" w:hAnsi="Times New Roman"/>
          <w:szCs w:val="32"/>
        </w:rPr>
        <w:t>，</w:t>
      </w:r>
      <w:r w:rsidR="002D7C42" w:rsidRPr="00EA440F">
        <w:rPr>
          <w:rFonts w:ascii="Times New Roman" w:hAnsi="Times New Roman"/>
          <w:szCs w:val="32"/>
        </w:rPr>
        <w:t>對違法廠商予以停權等處分，</w:t>
      </w:r>
      <w:proofErr w:type="gramStart"/>
      <w:r w:rsidR="002D7C42" w:rsidRPr="00EA440F">
        <w:rPr>
          <w:rFonts w:ascii="Times New Roman" w:hAnsi="Times New Roman"/>
          <w:szCs w:val="32"/>
        </w:rPr>
        <w:t>亦未追償</w:t>
      </w:r>
      <w:proofErr w:type="gramEnd"/>
      <w:r w:rsidR="002D7C42" w:rsidRPr="00EA440F">
        <w:rPr>
          <w:rFonts w:ascii="Times New Roman" w:hAnsi="Times New Roman"/>
          <w:szCs w:val="32"/>
        </w:rPr>
        <w:t>違約金額及賠償金額。</w:t>
      </w:r>
    </w:p>
    <w:p w:rsidR="00005200" w:rsidRPr="00EA440F" w:rsidRDefault="00005200" w:rsidP="00AD1BD1">
      <w:pPr>
        <w:pStyle w:val="3"/>
        <w:rPr>
          <w:rFonts w:ascii="Times New Roman" w:hAnsi="Times New Roman"/>
        </w:rPr>
      </w:pPr>
      <w:proofErr w:type="gramStart"/>
      <w:r w:rsidRPr="00EA440F">
        <w:rPr>
          <w:rFonts w:ascii="Times New Roman" w:hAnsi="Times New Roman"/>
        </w:rPr>
        <w:t>嗣</w:t>
      </w:r>
      <w:proofErr w:type="gramEnd"/>
      <w:r w:rsidRPr="00EA440F">
        <w:rPr>
          <w:rFonts w:ascii="Times New Roman" w:hAnsi="Times New Roman"/>
        </w:rPr>
        <w:t>該公所</w:t>
      </w:r>
      <w:r w:rsidRPr="00EA440F">
        <w:rPr>
          <w:rFonts w:ascii="Times New Roman" w:hAnsi="Times New Roman"/>
        </w:rPr>
        <w:t>114</w:t>
      </w:r>
      <w:r w:rsidRPr="00EA440F">
        <w:rPr>
          <w:rFonts w:ascii="Times New Roman" w:hAnsi="Times New Roman"/>
        </w:rPr>
        <w:t>年</w:t>
      </w:r>
      <w:r w:rsidRPr="00EA440F">
        <w:rPr>
          <w:rFonts w:ascii="Times New Roman" w:hAnsi="Times New Roman"/>
        </w:rPr>
        <w:t>2</w:t>
      </w:r>
      <w:r w:rsidRPr="00EA440F">
        <w:rPr>
          <w:rFonts w:ascii="Times New Roman" w:hAnsi="Times New Roman"/>
        </w:rPr>
        <w:t>月</w:t>
      </w:r>
      <w:r w:rsidRPr="00EA440F">
        <w:rPr>
          <w:rFonts w:ascii="Times New Roman" w:hAnsi="Times New Roman"/>
        </w:rPr>
        <w:t>13</w:t>
      </w:r>
      <w:r w:rsidRPr="00EA440F">
        <w:rPr>
          <w:rFonts w:ascii="Times New Roman" w:hAnsi="Times New Roman"/>
        </w:rPr>
        <w:t>日收到臺北地檢署函，有關</w:t>
      </w:r>
      <w:r w:rsidRPr="00EA440F">
        <w:rPr>
          <w:rFonts w:ascii="Times New Roman" w:hAnsi="Times New Roman"/>
        </w:rPr>
        <w:t>113</w:t>
      </w:r>
      <w:r w:rsidRPr="00EA440F">
        <w:rPr>
          <w:rFonts w:ascii="Times New Roman" w:hAnsi="Times New Roman"/>
        </w:rPr>
        <w:t>年偵字第</w:t>
      </w:r>
      <w:r w:rsidRPr="00EA440F">
        <w:rPr>
          <w:rFonts w:ascii="Times New Roman" w:hAnsi="Times New Roman"/>
        </w:rPr>
        <w:t>35950</w:t>
      </w:r>
      <w:r w:rsidRPr="00EA440F">
        <w:rPr>
          <w:rFonts w:ascii="Times New Roman" w:hAnsi="Times New Roman"/>
        </w:rPr>
        <w:t>號</w:t>
      </w:r>
      <w:r w:rsidR="00F60CD0" w:rsidRPr="00EA440F">
        <w:rPr>
          <w:rFonts w:ascii="Times New Roman" w:hAnsi="Times New Roman"/>
        </w:rPr>
        <w:t>李</w:t>
      </w:r>
      <w:r w:rsidR="00F60CD0" w:rsidRPr="00F01159">
        <w:rPr>
          <w:rFonts w:hAnsi="標楷體"/>
        </w:rPr>
        <w:t>○○</w:t>
      </w:r>
      <w:r w:rsidRPr="00EA440F">
        <w:rPr>
          <w:rFonts w:ascii="Times New Roman" w:hAnsi="Times New Roman"/>
        </w:rPr>
        <w:t>等人違反政府採購法，檢察官聲請簡易判決處刑書後，該公所承辦及會簽人員簽擬「本案俟判決結果後辦理，</w:t>
      </w:r>
      <w:r w:rsidRPr="00EA440F">
        <w:rPr>
          <w:rFonts w:ascii="Times New Roman" w:hAnsi="Times New Roman"/>
        </w:rPr>
        <w:t>……</w:t>
      </w:r>
      <w:r w:rsidRPr="00EA440F">
        <w:rPr>
          <w:rFonts w:ascii="Times New Roman" w:hAnsi="Times New Roman"/>
        </w:rPr>
        <w:t>文存。」</w:t>
      </w:r>
      <w:r w:rsidR="00897FD0" w:rsidRPr="00EA440F">
        <w:rPr>
          <w:rFonts w:ascii="Times New Roman" w:hAnsi="Times New Roman"/>
        </w:rPr>
        <w:t>經</w:t>
      </w:r>
      <w:r w:rsidRPr="00EA440F">
        <w:rPr>
          <w:rFonts w:ascii="Times New Roman" w:hAnsi="Times New Roman"/>
        </w:rPr>
        <w:t>區長王思凱批示「如擬」。</w:t>
      </w:r>
    </w:p>
    <w:p w:rsidR="00005200" w:rsidRPr="00EA440F" w:rsidRDefault="00005200" w:rsidP="00AD1BD1">
      <w:pPr>
        <w:pStyle w:val="3"/>
        <w:rPr>
          <w:rFonts w:ascii="Times New Roman" w:hAnsi="Times New Roman"/>
        </w:rPr>
      </w:pPr>
      <w:r w:rsidRPr="00EA440F">
        <w:rPr>
          <w:rFonts w:ascii="Times New Roman" w:hAnsi="Times New Roman"/>
          <w:szCs w:val="32"/>
        </w:rPr>
        <w:t>行政院公共工程委員會</w:t>
      </w:r>
      <w:r w:rsidRPr="00EA440F">
        <w:rPr>
          <w:rFonts w:ascii="Times New Roman" w:hAnsi="Times New Roman"/>
          <w:szCs w:val="32"/>
        </w:rPr>
        <w:t>114</w:t>
      </w:r>
      <w:r w:rsidRPr="00EA440F">
        <w:rPr>
          <w:rFonts w:ascii="Times New Roman" w:hAnsi="Times New Roman"/>
          <w:szCs w:val="32"/>
        </w:rPr>
        <w:t>年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月</w:t>
      </w:r>
      <w:r w:rsidRPr="00EA440F">
        <w:rPr>
          <w:rFonts w:ascii="Times New Roman" w:hAnsi="Times New Roman"/>
          <w:szCs w:val="32"/>
        </w:rPr>
        <w:t>20</w:t>
      </w:r>
      <w:r w:rsidRPr="00EA440F">
        <w:rPr>
          <w:rFonts w:ascii="Times New Roman" w:hAnsi="Times New Roman"/>
          <w:szCs w:val="32"/>
        </w:rPr>
        <w:t>日工程</w:t>
      </w:r>
      <w:proofErr w:type="gramStart"/>
      <w:r w:rsidRPr="00EA440F">
        <w:rPr>
          <w:rFonts w:ascii="Times New Roman" w:hAnsi="Times New Roman"/>
          <w:szCs w:val="32"/>
        </w:rPr>
        <w:t>企字第</w:t>
      </w:r>
      <w:r w:rsidRPr="00EA440F">
        <w:rPr>
          <w:rFonts w:ascii="Times New Roman" w:hAnsi="Times New Roman"/>
          <w:szCs w:val="32"/>
        </w:rPr>
        <w:lastRenderedPageBreak/>
        <w:t>1140003302</w:t>
      </w:r>
      <w:r w:rsidRPr="00EA440F">
        <w:rPr>
          <w:rFonts w:ascii="Times New Roman" w:hAnsi="Times New Roman"/>
          <w:szCs w:val="32"/>
        </w:rPr>
        <w:t>號函該</w:t>
      </w:r>
      <w:proofErr w:type="gramEnd"/>
      <w:r w:rsidRPr="00EA440F">
        <w:rPr>
          <w:rFonts w:ascii="Times New Roman" w:hAnsi="Times New Roman"/>
          <w:szCs w:val="32"/>
        </w:rPr>
        <w:t>公所，上開違法廠商，無須待司法判決結果，即可自行啟動行政調查予以確認。該公所始於</w:t>
      </w:r>
      <w:r w:rsidRPr="00EA440F">
        <w:rPr>
          <w:rFonts w:ascii="Times New Roman" w:hAnsi="Times New Roman"/>
          <w:szCs w:val="32"/>
        </w:rPr>
        <w:t>114</w:t>
      </w:r>
      <w:r w:rsidRPr="00EA440F">
        <w:rPr>
          <w:rFonts w:ascii="Times New Roman" w:hAnsi="Times New Roman"/>
          <w:szCs w:val="32"/>
        </w:rPr>
        <w:t>年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月</w:t>
      </w:r>
      <w:r w:rsidRPr="00EA440F">
        <w:rPr>
          <w:rFonts w:ascii="Times New Roman" w:hAnsi="Times New Roman"/>
          <w:szCs w:val="32"/>
        </w:rPr>
        <w:t>27</w:t>
      </w:r>
      <w:r w:rsidRPr="00EA440F">
        <w:rPr>
          <w:rFonts w:ascii="Times New Roman" w:hAnsi="Times New Roman"/>
          <w:szCs w:val="32"/>
        </w:rPr>
        <w:t>日新北</w:t>
      </w:r>
      <w:proofErr w:type="gramStart"/>
      <w:r w:rsidRPr="00EA440F">
        <w:rPr>
          <w:rFonts w:ascii="Times New Roman" w:hAnsi="Times New Roman"/>
          <w:szCs w:val="32"/>
        </w:rPr>
        <w:t>碇</w:t>
      </w:r>
      <w:proofErr w:type="gramEnd"/>
      <w:r w:rsidRPr="00EA440F">
        <w:rPr>
          <w:rFonts w:ascii="Times New Roman" w:hAnsi="Times New Roman"/>
          <w:szCs w:val="32"/>
        </w:rPr>
        <w:t>秘字第</w:t>
      </w:r>
      <w:r w:rsidRPr="00EA440F">
        <w:rPr>
          <w:rFonts w:ascii="Times New Roman" w:hAnsi="Times New Roman"/>
          <w:szCs w:val="32"/>
        </w:rPr>
        <w:t>1142842512</w:t>
      </w:r>
      <w:r w:rsidRPr="00EA440F">
        <w:rPr>
          <w:rFonts w:ascii="Times New Roman" w:hAnsi="Times New Roman"/>
          <w:szCs w:val="32"/>
        </w:rPr>
        <w:t>號函通知廠商及相關人員限期到場陳述意見</w:t>
      </w:r>
      <w:r w:rsidRPr="00EA440F">
        <w:rPr>
          <w:rFonts w:ascii="Times New Roman" w:hAnsi="Times New Roman"/>
        </w:rPr>
        <w:t>或提供必要資料，續依規召開審查小組會議</w:t>
      </w:r>
      <w:proofErr w:type="gramStart"/>
      <w:r w:rsidRPr="00EA440F">
        <w:rPr>
          <w:rFonts w:ascii="Times New Roman" w:hAnsi="Times New Roman"/>
        </w:rPr>
        <w:t>審認核</w:t>
      </w:r>
      <w:proofErr w:type="gramEnd"/>
      <w:r w:rsidRPr="00EA440F">
        <w:rPr>
          <w:rFonts w:ascii="Times New Roman" w:hAnsi="Times New Roman"/>
        </w:rPr>
        <w:t>處。</w:t>
      </w:r>
    </w:p>
    <w:p w:rsidR="00005200" w:rsidRPr="00EA440F" w:rsidRDefault="00005200" w:rsidP="00AD1BD1">
      <w:pPr>
        <w:pStyle w:val="3"/>
        <w:rPr>
          <w:rFonts w:ascii="Times New Roman" w:hAnsi="Times New Roman"/>
          <w:szCs w:val="32"/>
        </w:rPr>
      </w:pPr>
      <w:r w:rsidRPr="00EA440F">
        <w:rPr>
          <w:rFonts w:ascii="Times New Roman" w:hAnsi="Times New Roman"/>
        </w:rPr>
        <w:t>是則，本案起訴後，長達</w:t>
      </w:r>
      <w:r w:rsidRPr="00EA440F">
        <w:rPr>
          <w:rFonts w:ascii="Times New Roman" w:hAnsi="Times New Roman"/>
        </w:rPr>
        <w:t>1</w:t>
      </w:r>
      <w:r w:rsidRPr="00EA440F">
        <w:rPr>
          <w:rFonts w:ascii="Times New Roman" w:hAnsi="Times New Roman"/>
        </w:rPr>
        <w:t>年半之久，石碇區公所未依政府</w:t>
      </w:r>
      <w:r w:rsidRPr="00EA440F">
        <w:rPr>
          <w:rFonts w:ascii="Times New Roman" w:hAnsi="Times New Roman"/>
          <w:szCs w:val="32"/>
        </w:rPr>
        <w:t>採購法</w:t>
      </w:r>
      <w:r w:rsidR="00112D35" w:rsidRPr="00EA440F">
        <w:rPr>
          <w:rFonts w:ascii="Times New Roman" w:hAnsi="Times New Roman"/>
          <w:szCs w:val="32"/>
        </w:rPr>
        <w:t>等</w:t>
      </w:r>
      <w:r w:rsidRPr="00EA440F">
        <w:rPr>
          <w:rFonts w:ascii="Times New Roman" w:hAnsi="Times New Roman"/>
          <w:szCs w:val="32"/>
        </w:rPr>
        <w:t>規定，對違法之高</w:t>
      </w:r>
      <w:r w:rsidR="00F60CD0" w:rsidRPr="00F01159">
        <w:rPr>
          <w:rFonts w:hAnsi="標楷體"/>
          <w:szCs w:val="32"/>
        </w:rPr>
        <w:t>○</w:t>
      </w:r>
      <w:r w:rsidRPr="00EA440F">
        <w:rPr>
          <w:rFonts w:ascii="Times New Roman" w:hAnsi="Times New Roman"/>
          <w:szCs w:val="32"/>
        </w:rPr>
        <w:t>等公司聲請假扣押，也未</w:t>
      </w:r>
      <w:r w:rsidR="00290753" w:rsidRPr="00EA440F">
        <w:rPr>
          <w:rFonts w:ascii="Times New Roman" w:hAnsi="Times New Roman"/>
        </w:rPr>
        <w:t>追繳</w:t>
      </w:r>
      <w:r w:rsidRPr="00EA440F">
        <w:rPr>
          <w:rFonts w:ascii="Times New Roman" w:hAnsi="Times New Roman"/>
          <w:szCs w:val="32"/>
        </w:rPr>
        <w:t>2</w:t>
      </w:r>
      <w:r w:rsidRPr="00EA440F">
        <w:rPr>
          <w:rFonts w:ascii="Times New Roman" w:hAnsi="Times New Roman"/>
          <w:szCs w:val="32"/>
        </w:rPr>
        <w:t>倍不正利益，</w:t>
      </w:r>
      <w:r w:rsidR="00DE6AA9" w:rsidRPr="00EA440F">
        <w:rPr>
          <w:rFonts w:ascii="Times New Roman" w:hAnsi="Times New Roman"/>
          <w:szCs w:val="32"/>
        </w:rPr>
        <w:t>亦未對違法廠商處以刊登政府採購公報、停權等處分，並追繳違約金及請求損害賠償金額，</w:t>
      </w:r>
      <w:r w:rsidRPr="00EA440F">
        <w:rPr>
          <w:rFonts w:ascii="Times New Roman" w:hAnsi="Times New Roman"/>
          <w:szCs w:val="32"/>
        </w:rPr>
        <w:t>該公所處事消極，遇事推諉，且</w:t>
      </w:r>
      <w:proofErr w:type="gramStart"/>
      <w:r w:rsidRPr="00EA440F">
        <w:rPr>
          <w:rFonts w:ascii="Times New Roman" w:hAnsi="Times New Roman"/>
          <w:szCs w:val="32"/>
        </w:rPr>
        <w:t>怠</w:t>
      </w:r>
      <w:proofErr w:type="gramEnd"/>
      <w:r w:rsidRPr="00EA440F">
        <w:rPr>
          <w:rFonts w:ascii="Times New Roman" w:hAnsi="Times New Roman"/>
          <w:szCs w:val="32"/>
        </w:rPr>
        <w:t>於依法執行，</w:t>
      </w:r>
      <w:r w:rsidR="004A4E2E" w:rsidRPr="00EA440F">
        <w:rPr>
          <w:rFonts w:ascii="Times New Roman" w:hAnsi="Times New Roman"/>
          <w:szCs w:val="32"/>
        </w:rPr>
        <w:t>核有違失</w:t>
      </w:r>
      <w:r w:rsidRPr="00EA440F">
        <w:rPr>
          <w:rFonts w:ascii="Times New Roman" w:hAnsi="Times New Roman"/>
          <w:szCs w:val="32"/>
        </w:rPr>
        <w:t>。</w:t>
      </w:r>
    </w:p>
    <w:p w:rsidR="00112D35" w:rsidRPr="00EA440F" w:rsidRDefault="00112D35">
      <w:pPr>
        <w:widowControl/>
        <w:overflowPunct/>
        <w:autoSpaceDE/>
        <w:autoSpaceDN/>
        <w:jc w:val="left"/>
        <w:rPr>
          <w:rFonts w:ascii="Times New Roman" w:eastAsia="新細明體"/>
          <w:kern w:val="0"/>
          <w:sz w:val="24"/>
          <w:szCs w:val="24"/>
        </w:rPr>
      </w:pPr>
      <w:r w:rsidRPr="00EA440F">
        <w:rPr>
          <w:rFonts w:ascii="Times New Roman" w:eastAsia="新細明體"/>
          <w:kern w:val="0"/>
          <w:sz w:val="24"/>
          <w:szCs w:val="24"/>
        </w:rPr>
        <w:br w:type="page"/>
      </w:r>
    </w:p>
    <w:p w:rsidR="00286B1B" w:rsidRDefault="000512D1" w:rsidP="00C86866">
      <w:pPr>
        <w:pStyle w:val="10"/>
        <w:ind w:left="680" w:firstLine="680"/>
        <w:rPr>
          <w:rFonts w:ascii="Times New Roman"/>
        </w:rPr>
      </w:pPr>
      <w:bookmarkStart w:id="42" w:name="_Toc524902730"/>
      <w:bookmarkEnd w:id="36"/>
      <w:bookmarkEnd w:id="37"/>
      <w:bookmarkEnd w:id="38"/>
      <w:bookmarkEnd w:id="39"/>
      <w:bookmarkEnd w:id="40"/>
      <w:bookmarkEnd w:id="41"/>
      <w:r w:rsidRPr="00EA440F">
        <w:rPr>
          <w:rFonts w:ascii="Times New Roman"/>
        </w:rPr>
        <w:lastRenderedPageBreak/>
        <w:t>綜上所述，</w:t>
      </w:r>
      <w:r w:rsidR="00D43731" w:rsidRPr="00EA440F">
        <w:rPr>
          <w:rFonts w:ascii="Times New Roman"/>
        </w:rPr>
        <w:t>石碇區公所</w:t>
      </w:r>
      <w:r w:rsidR="001005B7" w:rsidRPr="00EA440F">
        <w:rPr>
          <w:rFonts w:ascii="Times New Roman"/>
        </w:rPr>
        <w:t>放任縱容</w:t>
      </w:r>
      <w:r w:rsidR="00D43731" w:rsidRPr="00EA440F">
        <w:rPr>
          <w:rFonts w:ascii="Times New Roman"/>
        </w:rPr>
        <w:t>黃志仁前往會</w:t>
      </w:r>
      <w:proofErr w:type="gramStart"/>
      <w:r w:rsidR="00D43731" w:rsidRPr="00EA440F">
        <w:rPr>
          <w:rFonts w:ascii="Times New Roman"/>
        </w:rPr>
        <w:t>勘</w:t>
      </w:r>
      <w:proofErr w:type="gramEnd"/>
      <w:r w:rsidR="00D43731" w:rsidRPr="00EA440F">
        <w:rPr>
          <w:rFonts w:ascii="Times New Roman"/>
        </w:rPr>
        <w:t>災害現場，搭乘廠商之座車，且接受廠商之餐飲招待，違反公務員廉政倫理規範第</w:t>
      </w:r>
      <w:r w:rsidR="00D43731" w:rsidRPr="00EA440F">
        <w:rPr>
          <w:rFonts w:ascii="Times New Roman"/>
        </w:rPr>
        <w:t>8</w:t>
      </w:r>
      <w:r w:rsidR="00D43731" w:rsidRPr="00EA440F">
        <w:rPr>
          <w:rFonts w:ascii="Times New Roman"/>
        </w:rPr>
        <w:t>點第</w:t>
      </w:r>
      <w:r w:rsidR="00D43731" w:rsidRPr="00EA440F">
        <w:rPr>
          <w:rFonts w:ascii="Times New Roman"/>
        </w:rPr>
        <w:t>2</w:t>
      </w:r>
      <w:r w:rsidR="00D43731" w:rsidRPr="00EA440F">
        <w:rPr>
          <w:rFonts w:ascii="Times New Roman"/>
        </w:rPr>
        <w:t>項及採購人員倫理準則第</w:t>
      </w:r>
      <w:r w:rsidR="00D43731" w:rsidRPr="00EA440F">
        <w:rPr>
          <w:rFonts w:ascii="Times New Roman"/>
        </w:rPr>
        <w:t>7</w:t>
      </w:r>
      <w:r w:rsidR="00D43731" w:rsidRPr="00EA440F">
        <w:rPr>
          <w:rFonts w:ascii="Times New Roman"/>
        </w:rPr>
        <w:t>條第</w:t>
      </w:r>
      <w:r w:rsidR="00D43731" w:rsidRPr="00EA440F">
        <w:rPr>
          <w:rFonts w:ascii="Times New Roman"/>
        </w:rPr>
        <w:t>2</w:t>
      </w:r>
      <w:r w:rsidR="00D43731" w:rsidRPr="00EA440F">
        <w:rPr>
          <w:rFonts w:ascii="Times New Roman"/>
        </w:rPr>
        <w:t>款等規定；「</w:t>
      </w:r>
      <w:proofErr w:type="gramStart"/>
      <w:r w:rsidR="00D43731" w:rsidRPr="00EA440F">
        <w:rPr>
          <w:rFonts w:ascii="Times New Roman"/>
        </w:rPr>
        <w:t>雲台山</w:t>
      </w:r>
      <w:proofErr w:type="gramEnd"/>
      <w:r w:rsidR="00D43731" w:rsidRPr="00EA440F">
        <w:rPr>
          <w:rFonts w:ascii="Times New Roman"/>
        </w:rPr>
        <w:t>工程」及「山頂的店工程」施工逾期，</w:t>
      </w:r>
      <w:r w:rsidR="001005B7" w:rsidRPr="00EA440F">
        <w:rPr>
          <w:rFonts w:ascii="Times New Roman"/>
        </w:rPr>
        <w:t>該公所</w:t>
      </w:r>
      <w:r w:rsidR="00D43731" w:rsidRPr="00EA440F">
        <w:rPr>
          <w:rFonts w:ascii="Times New Roman"/>
        </w:rPr>
        <w:t>未依合約規定，處以</w:t>
      </w:r>
      <w:r w:rsidR="00F60CD0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F60CD0" w:rsidRPr="00EA440F">
        <w:rPr>
          <w:rFonts w:ascii="Times New Roman"/>
        </w:rPr>
        <w:t>公司</w:t>
      </w:r>
      <w:r w:rsidR="00D43731" w:rsidRPr="00EA440F">
        <w:rPr>
          <w:rFonts w:ascii="Times New Roman"/>
        </w:rPr>
        <w:t>懲罰性違約金</w:t>
      </w:r>
      <w:r w:rsidR="00D43731" w:rsidRPr="00EA440F">
        <w:rPr>
          <w:rFonts w:ascii="Times New Roman"/>
        </w:rPr>
        <w:t>54</w:t>
      </w:r>
      <w:r w:rsidR="00D43731" w:rsidRPr="00EA440F">
        <w:rPr>
          <w:rFonts w:ascii="Times New Roman"/>
        </w:rPr>
        <w:t>萬</w:t>
      </w:r>
      <w:r w:rsidR="00D43731" w:rsidRPr="00EA440F">
        <w:rPr>
          <w:rFonts w:ascii="Times New Roman"/>
        </w:rPr>
        <w:t>7,707</w:t>
      </w:r>
      <w:r w:rsidR="00D43731" w:rsidRPr="00EA440F">
        <w:rPr>
          <w:rFonts w:ascii="Times New Roman"/>
        </w:rPr>
        <w:t>元；</w:t>
      </w:r>
      <w:r w:rsidR="009A2016" w:rsidRPr="00EA440F">
        <w:rPr>
          <w:rFonts w:ascii="Times New Roman"/>
        </w:rPr>
        <w:t>該公所</w:t>
      </w:r>
      <w:r w:rsidR="00D43731" w:rsidRPr="00EA440F">
        <w:rPr>
          <w:rFonts w:ascii="Times New Roman"/>
        </w:rPr>
        <w:t>未查覺設計監造之</w:t>
      </w:r>
      <w:r w:rsidR="00616BA0" w:rsidRPr="00EA440F">
        <w:rPr>
          <w:rFonts w:ascii="Times New Roman"/>
        </w:rPr>
        <w:t>旺</w:t>
      </w:r>
      <w:r w:rsidR="00616BA0" w:rsidRPr="00F01159">
        <w:rPr>
          <w:rFonts w:hAnsi="標楷體"/>
        </w:rPr>
        <w:t>○</w:t>
      </w:r>
      <w:r w:rsidR="00D43731" w:rsidRPr="00EA440F">
        <w:rPr>
          <w:rFonts w:ascii="Times New Roman"/>
        </w:rPr>
        <w:t>公司</w:t>
      </w:r>
      <w:r w:rsidR="00616BA0" w:rsidRPr="00EA440F">
        <w:rPr>
          <w:rFonts w:ascii="Times New Roman"/>
        </w:rPr>
        <w:t>陳</w:t>
      </w:r>
      <w:r w:rsidR="00616BA0" w:rsidRPr="00F01159">
        <w:rPr>
          <w:rFonts w:hAnsi="標楷體"/>
        </w:rPr>
        <w:t>○○</w:t>
      </w:r>
      <w:r w:rsidR="00D43731" w:rsidRPr="00EA440F">
        <w:rPr>
          <w:rFonts w:ascii="Times New Roman"/>
        </w:rPr>
        <w:t>事後製作設計圖說；又搶災工程之驗收，無政風</w:t>
      </w:r>
      <w:proofErr w:type="gramStart"/>
      <w:r w:rsidR="00D43731" w:rsidRPr="00EA440F">
        <w:rPr>
          <w:rFonts w:ascii="Times New Roman"/>
        </w:rPr>
        <w:t>人員監驗及</w:t>
      </w:r>
      <w:proofErr w:type="gramEnd"/>
      <w:r w:rsidR="00D43731" w:rsidRPr="00EA440F">
        <w:rPr>
          <w:rFonts w:ascii="Times New Roman"/>
        </w:rPr>
        <w:t>年底才</w:t>
      </w:r>
      <w:r w:rsidR="004945F3" w:rsidRPr="00EA440F">
        <w:rPr>
          <w:rFonts w:ascii="Times New Roman"/>
        </w:rPr>
        <w:t>一起</w:t>
      </w:r>
      <w:r w:rsidR="00D43731" w:rsidRPr="00EA440F">
        <w:rPr>
          <w:rFonts w:ascii="Times New Roman"/>
        </w:rPr>
        <w:t>驗收；</w:t>
      </w:r>
      <w:r w:rsidR="00D76F68" w:rsidRPr="00EA440F">
        <w:rPr>
          <w:rFonts w:ascii="Times New Roman"/>
        </w:rPr>
        <w:t>及搶災工程</w:t>
      </w:r>
      <w:r w:rsidR="00D43731" w:rsidRPr="00EA440F">
        <w:rPr>
          <w:rFonts w:ascii="Times New Roman"/>
        </w:rPr>
        <w:t>稽核之改善，因循敷衍；</w:t>
      </w:r>
      <w:r w:rsidR="00D76F68" w:rsidRPr="00EA440F">
        <w:rPr>
          <w:rFonts w:ascii="Times New Roman"/>
        </w:rPr>
        <w:t>另</w:t>
      </w:r>
      <w:r w:rsidR="00D43731" w:rsidRPr="00EA440F">
        <w:rPr>
          <w:rFonts w:ascii="Times New Roman"/>
          <w:szCs w:val="32"/>
        </w:rPr>
        <w:t>本案起訴後，長達</w:t>
      </w:r>
      <w:r w:rsidR="00D43731" w:rsidRPr="00EA440F">
        <w:rPr>
          <w:rFonts w:ascii="Times New Roman"/>
          <w:szCs w:val="32"/>
        </w:rPr>
        <w:t>1</w:t>
      </w:r>
      <w:r w:rsidR="00D43731" w:rsidRPr="00EA440F">
        <w:rPr>
          <w:rFonts w:ascii="Times New Roman"/>
          <w:szCs w:val="32"/>
        </w:rPr>
        <w:t>年半之久，</w:t>
      </w:r>
      <w:r w:rsidR="00650DCA" w:rsidRPr="00EA440F">
        <w:rPr>
          <w:rFonts w:ascii="Times New Roman"/>
        </w:rPr>
        <w:t>該公所</w:t>
      </w:r>
      <w:r w:rsidR="00650DCA" w:rsidRPr="00EA440F">
        <w:rPr>
          <w:rFonts w:ascii="Times New Roman"/>
          <w:szCs w:val="32"/>
        </w:rPr>
        <w:t>對</w:t>
      </w:r>
      <w:r w:rsidR="000B2FAA" w:rsidRPr="00EA440F">
        <w:rPr>
          <w:rFonts w:ascii="Times New Roman"/>
          <w:szCs w:val="32"/>
        </w:rPr>
        <w:t>於</w:t>
      </w:r>
      <w:r w:rsidR="00650DCA" w:rsidRPr="00EA440F">
        <w:rPr>
          <w:rFonts w:ascii="Times New Roman"/>
        </w:rPr>
        <w:t>高</w:t>
      </w:r>
      <w:r w:rsidR="00F60CD0" w:rsidRPr="00F01159">
        <w:rPr>
          <w:rFonts w:hAnsi="標楷體"/>
        </w:rPr>
        <w:t>○</w:t>
      </w:r>
      <w:r w:rsidR="00650DCA" w:rsidRPr="00EA440F">
        <w:rPr>
          <w:rFonts w:ascii="Times New Roman"/>
        </w:rPr>
        <w:t>等公司</w:t>
      </w:r>
      <w:r w:rsidR="00D43731" w:rsidRPr="00EA440F">
        <w:rPr>
          <w:rFonts w:ascii="Times New Roman"/>
          <w:szCs w:val="32"/>
        </w:rPr>
        <w:t>未依政府採購法之規定，</w:t>
      </w:r>
      <w:r w:rsidR="00D76F68" w:rsidRPr="00EA440F">
        <w:rPr>
          <w:rFonts w:ascii="Times New Roman"/>
        </w:rPr>
        <w:t>予以</w:t>
      </w:r>
      <w:r w:rsidR="00D43731" w:rsidRPr="00EA440F">
        <w:rPr>
          <w:rFonts w:ascii="Times New Roman"/>
        </w:rPr>
        <w:t>處分</w:t>
      </w:r>
      <w:r w:rsidR="00112D35" w:rsidRPr="00EA440F">
        <w:rPr>
          <w:rFonts w:ascii="Times New Roman"/>
        </w:rPr>
        <w:t>、追繳及追</w:t>
      </w:r>
      <w:proofErr w:type="gramStart"/>
      <w:r w:rsidR="00112D35" w:rsidRPr="00EA440F">
        <w:rPr>
          <w:rFonts w:ascii="Times New Roman"/>
        </w:rPr>
        <w:t>償</w:t>
      </w:r>
      <w:r w:rsidR="00D43731" w:rsidRPr="00EA440F">
        <w:rPr>
          <w:rFonts w:ascii="Times New Roman"/>
        </w:rPr>
        <w:t>等情</w:t>
      </w:r>
      <w:proofErr w:type="gramEnd"/>
      <w:r w:rsidR="00D43731" w:rsidRPr="00EA440F">
        <w:rPr>
          <w:rFonts w:ascii="Times New Roman"/>
        </w:rPr>
        <w:t>，核有重大違失</w:t>
      </w:r>
      <w:r w:rsidRPr="00EA440F">
        <w:rPr>
          <w:rFonts w:ascii="Times New Roman"/>
        </w:rPr>
        <w:t>，爰依</w:t>
      </w:r>
      <w:r w:rsidR="001B48EB" w:rsidRPr="00EA440F">
        <w:rPr>
          <w:rFonts w:ascii="Times New Roman"/>
          <w:bCs/>
        </w:rPr>
        <w:t>憲法第</w:t>
      </w:r>
      <w:r w:rsidR="001B48EB" w:rsidRPr="00EA440F">
        <w:rPr>
          <w:rFonts w:ascii="Times New Roman"/>
          <w:bCs/>
        </w:rPr>
        <w:t>97</w:t>
      </w:r>
      <w:r w:rsidR="001B48EB" w:rsidRPr="00EA440F">
        <w:rPr>
          <w:rFonts w:ascii="Times New Roman"/>
          <w:bCs/>
        </w:rPr>
        <w:t>條第</w:t>
      </w:r>
      <w:r w:rsidR="001B48EB" w:rsidRPr="00EA440F">
        <w:rPr>
          <w:rFonts w:ascii="Times New Roman"/>
          <w:bCs/>
        </w:rPr>
        <w:t>1</w:t>
      </w:r>
      <w:r w:rsidR="001B48EB" w:rsidRPr="00EA440F">
        <w:rPr>
          <w:rFonts w:ascii="Times New Roman"/>
          <w:bCs/>
        </w:rPr>
        <w:t>項及</w:t>
      </w:r>
      <w:r w:rsidRPr="00EA440F">
        <w:rPr>
          <w:rFonts w:ascii="Times New Roman"/>
        </w:rPr>
        <w:t>監察法第</w:t>
      </w:r>
      <w:r w:rsidRPr="00EA440F">
        <w:rPr>
          <w:rFonts w:ascii="Times New Roman"/>
        </w:rPr>
        <w:t>24</w:t>
      </w:r>
      <w:r w:rsidRPr="00EA440F">
        <w:rPr>
          <w:rFonts w:ascii="Times New Roman"/>
        </w:rPr>
        <w:t>條</w:t>
      </w:r>
      <w:r w:rsidR="00396EC5" w:rsidRPr="00EA440F">
        <w:rPr>
          <w:rFonts w:ascii="Times New Roman"/>
        </w:rPr>
        <w:t>之</w:t>
      </w:r>
      <w:r w:rsidRPr="00EA440F">
        <w:rPr>
          <w:rFonts w:ascii="Times New Roman"/>
        </w:rPr>
        <w:t>規定</w:t>
      </w:r>
      <w:r w:rsidR="00D43731" w:rsidRPr="00EA440F">
        <w:rPr>
          <w:rFonts w:ascii="Times New Roman"/>
        </w:rPr>
        <w:t>，</w:t>
      </w:r>
      <w:r w:rsidRPr="00EA440F">
        <w:rPr>
          <w:rFonts w:ascii="Times New Roman"/>
        </w:rPr>
        <w:t>提案糾正</w:t>
      </w:r>
      <w:r w:rsidR="00D43731" w:rsidRPr="00EA440F">
        <w:rPr>
          <w:rFonts w:ascii="Times New Roman"/>
        </w:rPr>
        <w:t>石碇區公所，移送新北市政府轉飭所屬確實檢討改善</w:t>
      </w:r>
      <w:proofErr w:type="gramStart"/>
      <w:r w:rsidR="00D43731" w:rsidRPr="00EA440F">
        <w:rPr>
          <w:rFonts w:ascii="Times New Roman"/>
        </w:rPr>
        <w:t>見復</w:t>
      </w:r>
      <w:proofErr w:type="gramEnd"/>
      <w:r w:rsidR="00D43731" w:rsidRPr="00EA440F">
        <w:rPr>
          <w:rFonts w:ascii="Times New Roman"/>
        </w:rPr>
        <w:t>。</w:t>
      </w:r>
      <w:bookmarkEnd w:id="42"/>
    </w:p>
    <w:p w:rsidR="001372BF" w:rsidRDefault="001372BF" w:rsidP="00C86866">
      <w:pPr>
        <w:pStyle w:val="10"/>
        <w:ind w:left="680" w:firstLine="680"/>
        <w:rPr>
          <w:rFonts w:ascii="Times New Roman"/>
        </w:rPr>
      </w:pPr>
    </w:p>
    <w:p w:rsidR="001372BF" w:rsidRDefault="001372BF" w:rsidP="00C86866">
      <w:pPr>
        <w:pStyle w:val="10"/>
        <w:ind w:left="680" w:firstLine="680"/>
        <w:rPr>
          <w:rFonts w:ascii="Times New Roman"/>
        </w:rPr>
      </w:pPr>
    </w:p>
    <w:p w:rsidR="001372BF" w:rsidRDefault="001372BF" w:rsidP="00C86866">
      <w:pPr>
        <w:pStyle w:val="10"/>
        <w:ind w:left="680" w:firstLine="680"/>
        <w:rPr>
          <w:rFonts w:ascii="Times New Roman"/>
        </w:rPr>
      </w:pPr>
    </w:p>
    <w:p w:rsidR="001372BF" w:rsidRDefault="001372BF" w:rsidP="00C86866">
      <w:pPr>
        <w:pStyle w:val="10"/>
        <w:ind w:left="680" w:firstLine="840"/>
        <w:rPr>
          <w:rFonts w:ascii="Times New Roman"/>
          <w:sz w:val="40"/>
          <w:szCs w:val="40"/>
        </w:rPr>
      </w:pPr>
      <w:r>
        <w:rPr>
          <w:rFonts w:ascii="Times New Roman" w:hint="eastAsia"/>
          <w:sz w:val="40"/>
          <w:szCs w:val="40"/>
        </w:rPr>
        <w:t xml:space="preserve">　　　　　　</w:t>
      </w:r>
      <w:r w:rsidRPr="001372BF">
        <w:rPr>
          <w:rFonts w:ascii="Times New Roman" w:hint="eastAsia"/>
          <w:sz w:val="40"/>
          <w:szCs w:val="40"/>
        </w:rPr>
        <w:t>調查委員：</w:t>
      </w:r>
      <w:r>
        <w:rPr>
          <w:rFonts w:ascii="Times New Roman" w:hint="eastAsia"/>
          <w:sz w:val="40"/>
          <w:szCs w:val="40"/>
        </w:rPr>
        <w:t>蔡崇義</w:t>
      </w:r>
    </w:p>
    <w:p w:rsidR="001372BF" w:rsidRDefault="001372BF" w:rsidP="00C86866">
      <w:pPr>
        <w:pStyle w:val="10"/>
        <w:ind w:left="680" w:firstLine="840"/>
        <w:rPr>
          <w:rFonts w:ascii="Times New Roman"/>
          <w:sz w:val="40"/>
          <w:szCs w:val="40"/>
        </w:rPr>
      </w:pPr>
      <w:r>
        <w:rPr>
          <w:rFonts w:ascii="Times New Roman" w:hint="eastAsia"/>
          <w:sz w:val="40"/>
          <w:szCs w:val="40"/>
        </w:rPr>
        <w:t xml:space="preserve">　　　　　　　　　　　賴鼎銘</w:t>
      </w:r>
    </w:p>
    <w:p w:rsidR="001372BF" w:rsidRPr="001372BF" w:rsidRDefault="001372BF" w:rsidP="00C86866">
      <w:pPr>
        <w:pStyle w:val="10"/>
        <w:ind w:left="680" w:firstLine="840"/>
        <w:rPr>
          <w:rFonts w:ascii="Times New Roman"/>
          <w:sz w:val="40"/>
          <w:szCs w:val="40"/>
        </w:rPr>
      </w:pPr>
      <w:r>
        <w:rPr>
          <w:rFonts w:ascii="Times New Roman" w:hint="eastAsia"/>
          <w:sz w:val="40"/>
          <w:szCs w:val="40"/>
        </w:rPr>
        <w:t xml:space="preserve">　　　　　　　　　　　王麗珍</w:t>
      </w:r>
    </w:p>
    <w:sectPr w:rsidR="001372BF" w:rsidRPr="001372B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24" w:rsidRDefault="006F2B24">
      <w:r>
        <w:separator/>
      </w:r>
    </w:p>
  </w:endnote>
  <w:endnote w:type="continuationSeparator" w:id="0">
    <w:p w:rsidR="006F2B24" w:rsidRDefault="006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24" w:rsidRDefault="006F2B24">
      <w:r>
        <w:separator/>
      </w:r>
    </w:p>
  </w:footnote>
  <w:footnote w:type="continuationSeparator" w:id="0">
    <w:p w:rsidR="006F2B24" w:rsidRDefault="006F2B24">
      <w:r>
        <w:continuationSeparator/>
      </w:r>
    </w:p>
  </w:footnote>
  <w:footnote w:id="1">
    <w:p w:rsidR="00616BA0" w:rsidRDefault="00616BA0" w:rsidP="00616BA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即「中民里中央</w:t>
      </w:r>
      <w:proofErr w:type="gramStart"/>
      <w:r>
        <w:rPr>
          <w:rFonts w:hint="eastAsia"/>
        </w:rPr>
        <w:t>坑往雲台</w:t>
      </w:r>
      <w:proofErr w:type="gramEnd"/>
      <w:r>
        <w:rPr>
          <w:rFonts w:hint="eastAsia"/>
        </w:rPr>
        <w:t>山道路上邊坡土石崩塌搶災工程」</w:t>
      </w:r>
    </w:p>
  </w:footnote>
  <w:footnote w:id="2">
    <w:p w:rsidR="00616BA0" w:rsidRDefault="00616BA0" w:rsidP="00616BA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即「中民里</w:t>
      </w:r>
      <w:proofErr w:type="gramStart"/>
      <w:r>
        <w:rPr>
          <w:rFonts w:hint="eastAsia"/>
        </w:rPr>
        <w:t>中央坑往山頂</w:t>
      </w:r>
      <w:proofErr w:type="gramEnd"/>
      <w:r>
        <w:rPr>
          <w:rFonts w:hint="eastAsia"/>
        </w:rPr>
        <w:t>的店道路上邊坡土石崩塌搶災工程」</w:t>
      </w:r>
    </w:p>
  </w:footnote>
  <w:footnote w:id="3">
    <w:p w:rsidR="00616BA0" w:rsidRDefault="00616BA0" w:rsidP="00616BA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即於工程前應製作設計之圖說（或草圖、攝影存證等可資計算施工費用及證明等）為事後才補製作。又據張</w:t>
      </w:r>
      <w:r w:rsidR="005F3DE2" w:rsidRPr="005F3DE2">
        <w:rPr>
          <w:rFonts w:hint="eastAsia"/>
        </w:rPr>
        <w:t>○○</w:t>
      </w:r>
      <w:r>
        <w:rPr>
          <w:rFonts w:hint="eastAsia"/>
        </w:rPr>
        <w:t>（工地主任）112年5月25日在調查局筆錄稱，陳</w:t>
      </w:r>
      <w:r w:rsidR="00540937">
        <w:rPr>
          <w:rFonts w:hAnsi="標楷體" w:hint="eastAsia"/>
        </w:rPr>
        <w:t>○○</w:t>
      </w:r>
      <w:r>
        <w:rPr>
          <w:rFonts w:hint="eastAsia"/>
        </w:rPr>
        <w:t>（設計監造）每次針對搶災工程的設計圖，都只有簡略的草稿，根本無法依其設計圖施作工程，但是如果是比較急迫的工程，我就會先行施作，在將施作結果拍照傳給陳</w:t>
      </w:r>
      <w:r w:rsidR="00540937">
        <w:rPr>
          <w:rFonts w:hAnsi="標楷體" w:hint="eastAsia"/>
        </w:rPr>
        <w:t>○○</w:t>
      </w:r>
      <w:r>
        <w:rPr>
          <w:rFonts w:hint="eastAsia"/>
        </w:rPr>
        <w:t>，讓他事後反向繪製設計圖。</w:t>
      </w:r>
    </w:p>
  </w:footnote>
  <w:footnote w:id="4">
    <w:p w:rsidR="00BA71AE" w:rsidRDefault="00BA71AE" w:rsidP="00BA71AE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110年6月22日9時18分14秒，李</w:t>
      </w:r>
      <w:r w:rsidR="005F3DE2">
        <w:rPr>
          <w:rFonts w:hAnsi="標楷體" w:hint="eastAsia"/>
        </w:rPr>
        <w:t>○○</w:t>
      </w:r>
      <w:r>
        <w:rPr>
          <w:rFonts w:hint="eastAsia"/>
        </w:rPr>
        <w:t>與賴</w:t>
      </w:r>
      <w:r w:rsidR="005F3DE2">
        <w:rPr>
          <w:rFonts w:hAnsi="標楷體" w:hint="eastAsia"/>
        </w:rPr>
        <w:t>○○</w:t>
      </w:r>
      <w:r>
        <w:rPr>
          <w:rFonts w:hint="eastAsia"/>
        </w:rPr>
        <w:t>通聯錄音檔：「李</w:t>
      </w:r>
      <w:r w:rsidR="005F3DE2">
        <w:rPr>
          <w:rFonts w:hAnsi="標楷體" w:hint="eastAsia"/>
        </w:rPr>
        <w:t>○○</w:t>
      </w:r>
      <w:r>
        <w:rPr>
          <w:rFonts w:hint="eastAsia"/>
        </w:rPr>
        <w:t>：現在再來下雨，老子會死給你看，你會被扣款我不騙你。」「你要趕快趕出來，不然真的</w:t>
      </w:r>
      <w:proofErr w:type="gramStart"/>
      <w:r>
        <w:rPr>
          <w:rFonts w:hint="eastAsia"/>
        </w:rPr>
        <w:t>你娘哩卡</w:t>
      </w:r>
      <w:proofErr w:type="gramEnd"/>
      <w:r>
        <w:rPr>
          <w:rFonts w:hint="eastAsia"/>
        </w:rPr>
        <w:t>好，搞搞搞，</w:t>
      </w:r>
    </w:p>
    <w:p w:rsidR="00BA71AE" w:rsidRDefault="00BA71AE" w:rsidP="00BA71AE">
      <w:pPr>
        <w:pStyle w:val="afa"/>
      </w:pPr>
      <w:r>
        <w:rPr>
          <w:rFonts w:hint="eastAsia"/>
        </w:rPr>
        <w:t>已經完工這麼久了。」</w:t>
      </w:r>
    </w:p>
  </w:footnote>
  <w:footnote w:id="5">
    <w:p w:rsidR="004A4E2E" w:rsidRDefault="004A4E2E" w:rsidP="004A4E2E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112年7月10日李浩榕在調查局之筆錄。</w:t>
      </w:r>
    </w:p>
  </w:footnote>
  <w:footnote w:id="6">
    <w:p w:rsidR="00BA71AE" w:rsidRDefault="00BA71AE" w:rsidP="00BA71AE">
      <w:pPr>
        <w:spacing w:line="240" w:lineRule="exact"/>
        <w:ind w:left="163" w:hangingChars="74" w:hanging="163"/>
        <w:rPr>
          <w:sz w:val="20"/>
        </w:rPr>
      </w:pPr>
      <w:r w:rsidRPr="00B97555">
        <w:rPr>
          <w:rStyle w:val="afc"/>
          <w:sz w:val="20"/>
        </w:rPr>
        <w:footnoteRef/>
      </w:r>
      <w:r>
        <w:rPr>
          <w:rFonts w:hint="eastAsia"/>
          <w:sz w:val="20"/>
        </w:rPr>
        <w:t>政府採購法施行細則第92條</w:t>
      </w:r>
      <w:r w:rsidR="005F3DE2">
        <w:rPr>
          <w:rFonts w:hint="eastAsia"/>
          <w:sz w:val="20"/>
        </w:rPr>
        <w:t>第1項</w:t>
      </w:r>
      <w:r>
        <w:rPr>
          <w:rFonts w:hint="eastAsia"/>
          <w:sz w:val="20"/>
        </w:rPr>
        <w:t>規定：「廠商應於工程預定竣工日前或竣工當日，將竣工日期書面通知監造單位及機關。除契約另有規定者外，機關應於收到該書面通知之日起7日內會同監造單位及廠商，依據契約、圖說或貨樣核對竣工之項目及數量，確定是否竣工；廠商未依機關通知派代表參加者，仍得予確定。」</w:t>
      </w:r>
    </w:p>
  </w:footnote>
  <w:footnote w:id="7">
    <w:p w:rsidR="001D4CBC" w:rsidRPr="00BA7064" w:rsidRDefault="001D4CBC" w:rsidP="001846B2">
      <w:pPr>
        <w:pStyle w:val="afa"/>
        <w:jc w:val="both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BA7064">
        <w:rPr>
          <w:rFonts w:hint="eastAsia"/>
          <w:szCs w:val="32"/>
        </w:rPr>
        <w:t>政府採購法第59條規定：「廠商不得以支付他人佣金、比例金、仲介費、後謝金或其他不正利益為條件，促成採購契約之成立（第1項）。違反前項規定者，機關得終止或解除契約，並將二倍之不正利益自契約價款中扣除。未能扣除者，通知廠商限期給付之（第2項）。</w:t>
      </w:r>
    </w:p>
  </w:footnote>
  <w:footnote w:id="8">
    <w:p w:rsidR="001D4CBC" w:rsidRPr="00BA7064" w:rsidRDefault="001D4CBC" w:rsidP="001846B2">
      <w:pPr>
        <w:pStyle w:val="afa"/>
        <w:jc w:val="both"/>
      </w:pPr>
      <w:r w:rsidRPr="00BA7064">
        <w:rPr>
          <w:rStyle w:val="afc"/>
        </w:rPr>
        <w:footnoteRef/>
      </w:r>
      <w:r w:rsidRPr="00BA7064">
        <w:rPr>
          <w:rFonts w:hint="eastAsia"/>
        </w:rPr>
        <w:t xml:space="preserve"> </w:t>
      </w:r>
      <w:r w:rsidRPr="00BA7064">
        <w:rPr>
          <w:rFonts w:hint="eastAsia"/>
          <w:szCs w:val="32"/>
        </w:rPr>
        <w:t>政府採購法第87條第3項規定：「以詐術或其他非法之方法，使廠商無法投標或開標發生不正確結果者，處5年以下有期徒刑，得</w:t>
      </w:r>
      <w:proofErr w:type="gramStart"/>
      <w:r w:rsidRPr="00BA7064">
        <w:rPr>
          <w:rFonts w:hint="eastAsia"/>
          <w:szCs w:val="32"/>
        </w:rPr>
        <w:t>併</w:t>
      </w:r>
      <w:proofErr w:type="gramEnd"/>
      <w:r w:rsidRPr="00BA7064">
        <w:rPr>
          <w:rFonts w:hint="eastAsia"/>
          <w:szCs w:val="32"/>
        </w:rPr>
        <w:t>科新臺幣1百萬元以下罰金。」、第5項規定：「意圖影響採購結果或獲取不當利益，而借用他人名義或證件投標者，處3年以下有期徒刑，得</w:t>
      </w:r>
      <w:proofErr w:type="gramStart"/>
      <w:r w:rsidRPr="00BA7064">
        <w:rPr>
          <w:rFonts w:hint="eastAsia"/>
          <w:szCs w:val="32"/>
        </w:rPr>
        <w:t>併</w:t>
      </w:r>
      <w:proofErr w:type="gramEnd"/>
      <w:r w:rsidRPr="00BA7064">
        <w:rPr>
          <w:rFonts w:hint="eastAsia"/>
          <w:szCs w:val="32"/>
        </w:rPr>
        <w:t>科新臺幣1百萬元以下罰金。容許他人借用本人名義或證件參加投標</w:t>
      </w:r>
      <w:r w:rsidRPr="00BA7064">
        <w:rPr>
          <w:rFonts w:hint="eastAsia"/>
          <w:kern w:val="0"/>
        </w:rPr>
        <w:t>者，亦同。</w:t>
      </w:r>
      <w:r w:rsidRPr="00BA7064">
        <w:rPr>
          <w:rFonts w:hint="eastAsia"/>
          <w:szCs w:val="32"/>
        </w:rPr>
        <w:t>」</w:t>
      </w:r>
    </w:p>
  </w:footnote>
  <w:footnote w:id="9">
    <w:p w:rsidR="001D4CBC" w:rsidRPr="00BA7064" w:rsidRDefault="001D4CBC" w:rsidP="001D4CBC">
      <w:pPr>
        <w:pStyle w:val="afa"/>
        <w:jc w:val="both"/>
      </w:pPr>
      <w:r w:rsidRPr="00BA7064">
        <w:rPr>
          <w:rStyle w:val="afc"/>
        </w:rPr>
        <w:footnoteRef/>
      </w:r>
      <w:r w:rsidRPr="00BA7064">
        <w:rPr>
          <w:rFonts w:hint="eastAsia"/>
        </w:rPr>
        <w:t xml:space="preserve"> </w:t>
      </w:r>
      <w:r w:rsidRPr="00BA7064">
        <w:rPr>
          <w:rFonts w:hint="eastAsia"/>
          <w:szCs w:val="32"/>
        </w:rPr>
        <w:t>政府採購法第101條第1項第2、4、6、15款規定：「</w:t>
      </w:r>
      <w:r w:rsidRPr="00BA7064">
        <w:rPr>
          <w:rFonts w:hint="eastAsia"/>
          <w:kern w:val="0"/>
        </w:rPr>
        <w:t>機關辦理採購，發現廠商有下列情形之一，應將其事實、理由及依第103條第1項所定期間通知廠商，並</w:t>
      </w:r>
      <w:proofErr w:type="gramStart"/>
      <w:r w:rsidRPr="00BA7064">
        <w:rPr>
          <w:rFonts w:hint="eastAsia"/>
          <w:kern w:val="0"/>
        </w:rPr>
        <w:t>附記如未</w:t>
      </w:r>
      <w:proofErr w:type="gramEnd"/>
      <w:r w:rsidRPr="00BA7064">
        <w:rPr>
          <w:rFonts w:hint="eastAsia"/>
          <w:kern w:val="0"/>
        </w:rPr>
        <w:t>提出異議者，將刊登政府採購公報：…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二、借用或冒用他人名義或證件投標者。…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四、以虛偽不實之文件投標、訂約或履約，情節重大者。…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六、犯第87條至第92條之罪，經第一審為有罪判決者。…</w:t>
      </w:r>
      <w:proofErr w:type="gramStart"/>
      <w:r w:rsidRPr="00BA7064">
        <w:rPr>
          <w:rFonts w:hint="eastAsia"/>
          <w:kern w:val="0"/>
        </w:rPr>
        <w:t>…</w:t>
      </w:r>
      <w:proofErr w:type="gramEnd"/>
      <w:r w:rsidRPr="00BA7064">
        <w:rPr>
          <w:rFonts w:hint="eastAsia"/>
          <w:kern w:val="0"/>
        </w:rPr>
        <w:t>十五、對採購有關人員行求、期約或交付不正利益者。」</w:t>
      </w:r>
    </w:p>
  </w:footnote>
  <w:footnote w:id="10">
    <w:p w:rsidR="00897FD0" w:rsidRDefault="00897FD0" w:rsidP="00897FD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szCs w:val="32"/>
        </w:rPr>
        <w:t>政府採購法第102條第3項規定：「</w:t>
      </w:r>
      <w:r>
        <w:rPr>
          <w:rFonts w:hint="eastAsia"/>
          <w:kern w:val="0"/>
        </w:rPr>
        <w:t>機關依前條通知廠商後，廠商未於規定期限內提出異議或申訴，或經提出申訴結果不予受理或審議結果指明不違反本</w:t>
      </w:r>
      <w:proofErr w:type="gramStart"/>
      <w:r>
        <w:rPr>
          <w:rFonts w:hint="eastAsia"/>
          <w:kern w:val="0"/>
        </w:rPr>
        <w:t>法或並無不</w:t>
      </w:r>
      <w:proofErr w:type="gramEnd"/>
      <w:r>
        <w:rPr>
          <w:rFonts w:hint="eastAsia"/>
          <w:kern w:val="0"/>
        </w:rPr>
        <w:t>實者，機關應即將廠商名稱及相關情形刊登政府採購公報。」</w:t>
      </w:r>
    </w:p>
  </w:footnote>
  <w:footnote w:id="11">
    <w:p w:rsidR="00897FD0" w:rsidRDefault="00897FD0" w:rsidP="00897FD0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政府採購法第103條第1項第1款規定：「依前條第3項規定刊登於政府採購公報之廠商，於下列</w:t>
      </w:r>
      <w:r>
        <w:rPr>
          <w:rFonts w:hint="eastAsia"/>
          <w:szCs w:val="32"/>
        </w:rPr>
        <w:t>期間</w:t>
      </w:r>
      <w:r>
        <w:rPr>
          <w:rFonts w:hint="eastAsia"/>
          <w:kern w:val="0"/>
        </w:rPr>
        <w:t>內，不得參加投標或作為決標對象或分包廠商：一、有第101條第1項第1款至第5款、第15款情形或第6款判處有期徒刑者，自刊登之次日起3年。但經判決撤銷原處分或無罪確定者，應註銷之。」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CD26D2A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72F"/>
    <w:rsid w:val="00005200"/>
    <w:rsid w:val="00005A07"/>
    <w:rsid w:val="00006961"/>
    <w:rsid w:val="000112BF"/>
    <w:rsid w:val="000116A5"/>
    <w:rsid w:val="00012233"/>
    <w:rsid w:val="00012C7C"/>
    <w:rsid w:val="000135C9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772B"/>
    <w:rsid w:val="0009352E"/>
    <w:rsid w:val="00096B96"/>
    <w:rsid w:val="00097136"/>
    <w:rsid w:val="000A2F3F"/>
    <w:rsid w:val="000B0B4A"/>
    <w:rsid w:val="000B279A"/>
    <w:rsid w:val="000B2FAA"/>
    <w:rsid w:val="000B61D2"/>
    <w:rsid w:val="000B70A7"/>
    <w:rsid w:val="000C495F"/>
    <w:rsid w:val="000E6431"/>
    <w:rsid w:val="000F0D35"/>
    <w:rsid w:val="000F21A5"/>
    <w:rsid w:val="001005B7"/>
    <w:rsid w:val="00102B9F"/>
    <w:rsid w:val="00111CC9"/>
    <w:rsid w:val="00112637"/>
    <w:rsid w:val="00112D35"/>
    <w:rsid w:val="0012001E"/>
    <w:rsid w:val="00126A55"/>
    <w:rsid w:val="001276B3"/>
    <w:rsid w:val="00133AA2"/>
    <w:rsid w:val="00133F08"/>
    <w:rsid w:val="001345E6"/>
    <w:rsid w:val="001372BF"/>
    <w:rsid w:val="001378B0"/>
    <w:rsid w:val="00142E00"/>
    <w:rsid w:val="00152793"/>
    <w:rsid w:val="001545A9"/>
    <w:rsid w:val="001637C7"/>
    <w:rsid w:val="0016480E"/>
    <w:rsid w:val="00164851"/>
    <w:rsid w:val="001706B9"/>
    <w:rsid w:val="00174297"/>
    <w:rsid w:val="001817B3"/>
    <w:rsid w:val="00183014"/>
    <w:rsid w:val="001846B2"/>
    <w:rsid w:val="001959C2"/>
    <w:rsid w:val="001A7968"/>
    <w:rsid w:val="001B3483"/>
    <w:rsid w:val="001B3C1E"/>
    <w:rsid w:val="001B4494"/>
    <w:rsid w:val="001B48EB"/>
    <w:rsid w:val="001C0D8B"/>
    <w:rsid w:val="001C0DA8"/>
    <w:rsid w:val="001C37E6"/>
    <w:rsid w:val="001D35E5"/>
    <w:rsid w:val="001D4CBC"/>
    <w:rsid w:val="001E0D8A"/>
    <w:rsid w:val="001E67BA"/>
    <w:rsid w:val="001E74C2"/>
    <w:rsid w:val="001F50EE"/>
    <w:rsid w:val="001F5A48"/>
    <w:rsid w:val="001F6260"/>
    <w:rsid w:val="00200007"/>
    <w:rsid w:val="002030A5"/>
    <w:rsid w:val="00203131"/>
    <w:rsid w:val="00206B92"/>
    <w:rsid w:val="0021033A"/>
    <w:rsid w:val="00212E88"/>
    <w:rsid w:val="00213C9C"/>
    <w:rsid w:val="0022009E"/>
    <w:rsid w:val="0022425C"/>
    <w:rsid w:val="002246DE"/>
    <w:rsid w:val="002360B9"/>
    <w:rsid w:val="002421B5"/>
    <w:rsid w:val="00245841"/>
    <w:rsid w:val="0025106C"/>
    <w:rsid w:val="00252BC4"/>
    <w:rsid w:val="00254014"/>
    <w:rsid w:val="00255EAC"/>
    <w:rsid w:val="0026504D"/>
    <w:rsid w:val="00273A2F"/>
    <w:rsid w:val="00274E92"/>
    <w:rsid w:val="00280986"/>
    <w:rsid w:val="00281ECE"/>
    <w:rsid w:val="002831C7"/>
    <w:rsid w:val="002840C6"/>
    <w:rsid w:val="00286B1B"/>
    <w:rsid w:val="00290753"/>
    <w:rsid w:val="00295174"/>
    <w:rsid w:val="00296172"/>
    <w:rsid w:val="00296B92"/>
    <w:rsid w:val="002A1692"/>
    <w:rsid w:val="002A2C22"/>
    <w:rsid w:val="002A6920"/>
    <w:rsid w:val="002B02EB"/>
    <w:rsid w:val="002C0602"/>
    <w:rsid w:val="002D5C16"/>
    <w:rsid w:val="002D7C42"/>
    <w:rsid w:val="002E53B4"/>
    <w:rsid w:val="002F3DFF"/>
    <w:rsid w:val="002F5CC8"/>
    <w:rsid w:val="002F5E05"/>
    <w:rsid w:val="00317053"/>
    <w:rsid w:val="0032109C"/>
    <w:rsid w:val="00322B45"/>
    <w:rsid w:val="00323809"/>
    <w:rsid w:val="00323D41"/>
    <w:rsid w:val="0032538A"/>
    <w:rsid w:val="00325414"/>
    <w:rsid w:val="003302F1"/>
    <w:rsid w:val="0034470E"/>
    <w:rsid w:val="003448BC"/>
    <w:rsid w:val="00352DB0"/>
    <w:rsid w:val="0035793D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22B4"/>
    <w:rsid w:val="00396EC5"/>
    <w:rsid w:val="003A5B7B"/>
    <w:rsid w:val="003A7A58"/>
    <w:rsid w:val="003B1017"/>
    <w:rsid w:val="003B3C07"/>
    <w:rsid w:val="003B521A"/>
    <w:rsid w:val="003B6775"/>
    <w:rsid w:val="003C111E"/>
    <w:rsid w:val="003C5FE2"/>
    <w:rsid w:val="003D05FB"/>
    <w:rsid w:val="003D1B16"/>
    <w:rsid w:val="003D1EB4"/>
    <w:rsid w:val="003D45BF"/>
    <w:rsid w:val="003D508A"/>
    <w:rsid w:val="003D537F"/>
    <w:rsid w:val="003D7B75"/>
    <w:rsid w:val="003E0208"/>
    <w:rsid w:val="003E4B57"/>
    <w:rsid w:val="003E7DC2"/>
    <w:rsid w:val="003F27E1"/>
    <w:rsid w:val="003F3D7D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25871"/>
    <w:rsid w:val="00430643"/>
    <w:rsid w:val="00431530"/>
    <w:rsid w:val="0044346F"/>
    <w:rsid w:val="00451E78"/>
    <w:rsid w:val="0046520A"/>
    <w:rsid w:val="004672AB"/>
    <w:rsid w:val="004714FE"/>
    <w:rsid w:val="00485CDE"/>
    <w:rsid w:val="004945F3"/>
    <w:rsid w:val="00495053"/>
    <w:rsid w:val="004A1F59"/>
    <w:rsid w:val="004A29BE"/>
    <w:rsid w:val="004A3225"/>
    <w:rsid w:val="004A33EE"/>
    <w:rsid w:val="004A3AA8"/>
    <w:rsid w:val="004A4E2E"/>
    <w:rsid w:val="004B13C7"/>
    <w:rsid w:val="004B778F"/>
    <w:rsid w:val="004C5DD4"/>
    <w:rsid w:val="004D141F"/>
    <w:rsid w:val="004D5274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4C4F"/>
    <w:rsid w:val="00531D2C"/>
    <w:rsid w:val="00536BC2"/>
    <w:rsid w:val="00540937"/>
    <w:rsid w:val="005418BB"/>
    <w:rsid w:val="005425E1"/>
    <w:rsid w:val="005427C5"/>
    <w:rsid w:val="00542CF6"/>
    <w:rsid w:val="00553C03"/>
    <w:rsid w:val="00563692"/>
    <w:rsid w:val="00571349"/>
    <w:rsid w:val="00585C71"/>
    <w:rsid w:val="005908B8"/>
    <w:rsid w:val="0059512E"/>
    <w:rsid w:val="005A6DD2"/>
    <w:rsid w:val="005A7E07"/>
    <w:rsid w:val="005C385D"/>
    <w:rsid w:val="005C4862"/>
    <w:rsid w:val="005D0B13"/>
    <w:rsid w:val="005D3B20"/>
    <w:rsid w:val="005E5C68"/>
    <w:rsid w:val="005E65C0"/>
    <w:rsid w:val="005F0390"/>
    <w:rsid w:val="005F3DE2"/>
    <w:rsid w:val="00612023"/>
    <w:rsid w:val="00614190"/>
    <w:rsid w:val="00616BA0"/>
    <w:rsid w:val="00622A99"/>
    <w:rsid w:val="00622E67"/>
    <w:rsid w:val="0062673E"/>
    <w:rsid w:val="00626EDC"/>
    <w:rsid w:val="00631CC9"/>
    <w:rsid w:val="006405A2"/>
    <w:rsid w:val="006470EC"/>
    <w:rsid w:val="00650DCA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A10B3"/>
    <w:rsid w:val="006B341F"/>
    <w:rsid w:val="006C4A0C"/>
    <w:rsid w:val="006C7134"/>
    <w:rsid w:val="006D3691"/>
    <w:rsid w:val="006E2DCE"/>
    <w:rsid w:val="006E58BF"/>
    <w:rsid w:val="006E6A40"/>
    <w:rsid w:val="006F2B24"/>
    <w:rsid w:val="006F3563"/>
    <w:rsid w:val="006F42B9"/>
    <w:rsid w:val="006F6103"/>
    <w:rsid w:val="00704E00"/>
    <w:rsid w:val="007101DD"/>
    <w:rsid w:val="007209E7"/>
    <w:rsid w:val="00726182"/>
    <w:rsid w:val="00732329"/>
    <w:rsid w:val="007337CA"/>
    <w:rsid w:val="00734CE4"/>
    <w:rsid w:val="00735123"/>
    <w:rsid w:val="00741837"/>
    <w:rsid w:val="00744D82"/>
    <w:rsid w:val="007453E6"/>
    <w:rsid w:val="0075197C"/>
    <w:rsid w:val="0075243E"/>
    <w:rsid w:val="007665D5"/>
    <w:rsid w:val="007666F5"/>
    <w:rsid w:val="0076675E"/>
    <w:rsid w:val="0077309D"/>
    <w:rsid w:val="007774EE"/>
    <w:rsid w:val="00781822"/>
    <w:rsid w:val="00783F21"/>
    <w:rsid w:val="00787159"/>
    <w:rsid w:val="00790432"/>
    <w:rsid w:val="00791668"/>
    <w:rsid w:val="00791AA1"/>
    <w:rsid w:val="007A07D7"/>
    <w:rsid w:val="007A1859"/>
    <w:rsid w:val="007A3793"/>
    <w:rsid w:val="007C1BA2"/>
    <w:rsid w:val="007C5BEE"/>
    <w:rsid w:val="007C6943"/>
    <w:rsid w:val="007D20E9"/>
    <w:rsid w:val="007D7881"/>
    <w:rsid w:val="007D7E3A"/>
    <w:rsid w:val="007E0E10"/>
    <w:rsid w:val="007E3A2A"/>
    <w:rsid w:val="007E4768"/>
    <w:rsid w:val="007E5BDD"/>
    <w:rsid w:val="007E777B"/>
    <w:rsid w:val="007E7C97"/>
    <w:rsid w:val="007F2070"/>
    <w:rsid w:val="007F33A0"/>
    <w:rsid w:val="008053F5"/>
    <w:rsid w:val="00810198"/>
    <w:rsid w:val="00811620"/>
    <w:rsid w:val="008122FE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97FD0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0159"/>
    <w:rsid w:val="008E0085"/>
    <w:rsid w:val="008E2AA6"/>
    <w:rsid w:val="008E311B"/>
    <w:rsid w:val="008F46E7"/>
    <w:rsid w:val="008F6F0B"/>
    <w:rsid w:val="0090084C"/>
    <w:rsid w:val="00907BA7"/>
    <w:rsid w:val="0091064E"/>
    <w:rsid w:val="00911FC5"/>
    <w:rsid w:val="00924DE6"/>
    <w:rsid w:val="00931A10"/>
    <w:rsid w:val="00947967"/>
    <w:rsid w:val="00965200"/>
    <w:rsid w:val="009668B3"/>
    <w:rsid w:val="00971471"/>
    <w:rsid w:val="009759D8"/>
    <w:rsid w:val="009849C2"/>
    <w:rsid w:val="00984D24"/>
    <w:rsid w:val="009858EB"/>
    <w:rsid w:val="009A2016"/>
    <w:rsid w:val="009A3000"/>
    <w:rsid w:val="009B0046"/>
    <w:rsid w:val="009C1440"/>
    <w:rsid w:val="009C2107"/>
    <w:rsid w:val="009C2216"/>
    <w:rsid w:val="009C5D9E"/>
    <w:rsid w:val="009D2C3E"/>
    <w:rsid w:val="009D3B37"/>
    <w:rsid w:val="009E0625"/>
    <w:rsid w:val="009E1C8B"/>
    <w:rsid w:val="009E1F2B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0BCA"/>
    <w:rsid w:val="00A51F9D"/>
    <w:rsid w:val="00A5416A"/>
    <w:rsid w:val="00A639F4"/>
    <w:rsid w:val="00A70C2D"/>
    <w:rsid w:val="00A81A32"/>
    <w:rsid w:val="00A835BD"/>
    <w:rsid w:val="00A87CC3"/>
    <w:rsid w:val="00A87DD5"/>
    <w:rsid w:val="00A97183"/>
    <w:rsid w:val="00A97B15"/>
    <w:rsid w:val="00AA42D5"/>
    <w:rsid w:val="00AA68C1"/>
    <w:rsid w:val="00AB2FAB"/>
    <w:rsid w:val="00AB5C14"/>
    <w:rsid w:val="00AC1EE7"/>
    <w:rsid w:val="00AC333F"/>
    <w:rsid w:val="00AC585C"/>
    <w:rsid w:val="00AD1925"/>
    <w:rsid w:val="00AD1BD1"/>
    <w:rsid w:val="00AE067D"/>
    <w:rsid w:val="00AE1257"/>
    <w:rsid w:val="00AF1181"/>
    <w:rsid w:val="00AF2F79"/>
    <w:rsid w:val="00AF4653"/>
    <w:rsid w:val="00AF4773"/>
    <w:rsid w:val="00AF7DB7"/>
    <w:rsid w:val="00B4029F"/>
    <w:rsid w:val="00B443E4"/>
    <w:rsid w:val="00B45AD8"/>
    <w:rsid w:val="00B563EA"/>
    <w:rsid w:val="00B60E51"/>
    <w:rsid w:val="00B63A54"/>
    <w:rsid w:val="00B77D18"/>
    <w:rsid w:val="00B8313A"/>
    <w:rsid w:val="00B83C6B"/>
    <w:rsid w:val="00B87EFF"/>
    <w:rsid w:val="00B93503"/>
    <w:rsid w:val="00B97555"/>
    <w:rsid w:val="00BA31E8"/>
    <w:rsid w:val="00BA55E0"/>
    <w:rsid w:val="00BA6BD4"/>
    <w:rsid w:val="00BA7064"/>
    <w:rsid w:val="00BA71AE"/>
    <w:rsid w:val="00BB2655"/>
    <w:rsid w:val="00BB3752"/>
    <w:rsid w:val="00BB6688"/>
    <w:rsid w:val="00BC26D4"/>
    <w:rsid w:val="00BC64F2"/>
    <w:rsid w:val="00BD02BE"/>
    <w:rsid w:val="00BD4303"/>
    <w:rsid w:val="00BD7A95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2325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53EB"/>
    <w:rsid w:val="00C86866"/>
    <w:rsid w:val="00C91AEF"/>
    <w:rsid w:val="00C94840"/>
    <w:rsid w:val="00C95EDE"/>
    <w:rsid w:val="00CA2C1F"/>
    <w:rsid w:val="00CA6AC8"/>
    <w:rsid w:val="00CB027F"/>
    <w:rsid w:val="00CB75BD"/>
    <w:rsid w:val="00CC4E33"/>
    <w:rsid w:val="00CC6297"/>
    <w:rsid w:val="00CC7690"/>
    <w:rsid w:val="00CD03D5"/>
    <w:rsid w:val="00CD1986"/>
    <w:rsid w:val="00CE4D5C"/>
    <w:rsid w:val="00CF05DA"/>
    <w:rsid w:val="00CF58EB"/>
    <w:rsid w:val="00D0106E"/>
    <w:rsid w:val="00D06383"/>
    <w:rsid w:val="00D12AB2"/>
    <w:rsid w:val="00D13613"/>
    <w:rsid w:val="00D20E85"/>
    <w:rsid w:val="00D24615"/>
    <w:rsid w:val="00D24645"/>
    <w:rsid w:val="00D27557"/>
    <w:rsid w:val="00D37842"/>
    <w:rsid w:val="00D42DC2"/>
    <w:rsid w:val="00D43731"/>
    <w:rsid w:val="00D537E1"/>
    <w:rsid w:val="00D55BB2"/>
    <w:rsid w:val="00D578BC"/>
    <w:rsid w:val="00D6091A"/>
    <w:rsid w:val="00D6695F"/>
    <w:rsid w:val="00D75644"/>
    <w:rsid w:val="00D76F68"/>
    <w:rsid w:val="00D802AD"/>
    <w:rsid w:val="00D81656"/>
    <w:rsid w:val="00D83D87"/>
    <w:rsid w:val="00D84274"/>
    <w:rsid w:val="00D86A30"/>
    <w:rsid w:val="00D97CB4"/>
    <w:rsid w:val="00D97DD4"/>
    <w:rsid w:val="00DA5A8A"/>
    <w:rsid w:val="00DB26CD"/>
    <w:rsid w:val="00DB3135"/>
    <w:rsid w:val="00DB3750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094"/>
    <w:rsid w:val="00DE4238"/>
    <w:rsid w:val="00DE42B9"/>
    <w:rsid w:val="00DE657F"/>
    <w:rsid w:val="00DE6AA9"/>
    <w:rsid w:val="00DF1218"/>
    <w:rsid w:val="00DF6462"/>
    <w:rsid w:val="00E02FA0"/>
    <w:rsid w:val="00E036DC"/>
    <w:rsid w:val="00E0634A"/>
    <w:rsid w:val="00E10454"/>
    <w:rsid w:val="00E112E5"/>
    <w:rsid w:val="00E12E74"/>
    <w:rsid w:val="00E21CC7"/>
    <w:rsid w:val="00E24D9E"/>
    <w:rsid w:val="00E25849"/>
    <w:rsid w:val="00E30BEA"/>
    <w:rsid w:val="00E3197E"/>
    <w:rsid w:val="00E342F8"/>
    <w:rsid w:val="00E351ED"/>
    <w:rsid w:val="00E6034B"/>
    <w:rsid w:val="00E62E25"/>
    <w:rsid w:val="00E6549E"/>
    <w:rsid w:val="00E65EDE"/>
    <w:rsid w:val="00E70F81"/>
    <w:rsid w:val="00E7652A"/>
    <w:rsid w:val="00E77055"/>
    <w:rsid w:val="00E77460"/>
    <w:rsid w:val="00E83ABC"/>
    <w:rsid w:val="00E844F2"/>
    <w:rsid w:val="00E92FCB"/>
    <w:rsid w:val="00EA147F"/>
    <w:rsid w:val="00EA440F"/>
    <w:rsid w:val="00EB2C0F"/>
    <w:rsid w:val="00EC632A"/>
    <w:rsid w:val="00ED03AB"/>
    <w:rsid w:val="00ED0CAC"/>
    <w:rsid w:val="00ED1CD4"/>
    <w:rsid w:val="00ED1D2B"/>
    <w:rsid w:val="00ED5A8D"/>
    <w:rsid w:val="00ED64B5"/>
    <w:rsid w:val="00EE7CCA"/>
    <w:rsid w:val="00F01159"/>
    <w:rsid w:val="00F16A14"/>
    <w:rsid w:val="00F231DC"/>
    <w:rsid w:val="00F362D7"/>
    <w:rsid w:val="00F37D7B"/>
    <w:rsid w:val="00F5314C"/>
    <w:rsid w:val="00F60CD0"/>
    <w:rsid w:val="00F635DD"/>
    <w:rsid w:val="00F6627B"/>
    <w:rsid w:val="00F72B73"/>
    <w:rsid w:val="00F734F2"/>
    <w:rsid w:val="00F75052"/>
    <w:rsid w:val="00F804D3"/>
    <w:rsid w:val="00F81CD2"/>
    <w:rsid w:val="00F82641"/>
    <w:rsid w:val="00F86478"/>
    <w:rsid w:val="00F90F18"/>
    <w:rsid w:val="00F937E4"/>
    <w:rsid w:val="00F95EE7"/>
    <w:rsid w:val="00F95FCC"/>
    <w:rsid w:val="00FA08C8"/>
    <w:rsid w:val="00FA2DB0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41C8B4-C4BF-4D49-A384-B37C3DD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Web">
    <w:name w:val="Normal (Web)"/>
    <w:basedOn w:val="a6"/>
    <w:uiPriority w:val="99"/>
    <w:semiHidden/>
    <w:unhideWhenUsed/>
    <w:rsid w:val="00E7652A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a">
    <w:name w:val="footnote text"/>
    <w:basedOn w:val="a6"/>
    <w:link w:val="afb"/>
    <w:uiPriority w:val="99"/>
    <w:unhideWhenUsed/>
    <w:rsid w:val="00FA2DB0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FA2DB0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FA2DB0"/>
    <w:rPr>
      <w:vertAlign w:val="superscript"/>
    </w:rPr>
  </w:style>
  <w:style w:type="character" w:customStyle="1" w:styleId="WW-">
    <w:name w:val="WW-預設段落字型"/>
    <w:rsid w:val="00D802AD"/>
  </w:style>
  <w:style w:type="character" w:customStyle="1" w:styleId="60">
    <w:name w:val="標題 6 字元"/>
    <w:basedOn w:val="a7"/>
    <w:link w:val="6"/>
    <w:rsid w:val="00005200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2609-833A-43AF-8F0C-DFD49906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11</TotalTime>
  <Pages>7</Pages>
  <Words>480</Words>
  <Characters>2738</Characters>
  <Application>Microsoft Office Word</Application>
  <DocSecurity>0</DocSecurity>
  <Lines>22</Lines>
  <Paragraphs>6</Paragraphs>
  <ScaleCrop>false</ScaleCrop>
  <Company>cy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吳育萱</cp:lastModifiedBy>
  <cp:revision>7</cp:revision>
  <cp:lastPrinted>2025-06-03T11:36:00Z</cp:lastPrinted>
  <dcterms:created xsi:type="dcterms:W3CDTF">2025-06-19T08:00:00Z</dcterms:created>
  <dcterms:modified xsi:type="dcterms:W3CDTF">2025-06-26T04:26:00Z</dcterms:modified>
</cp:coreProperties>
</file>