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themeColor="background1"/>
  <w:body>
    <w:p w14:paraId="7D5542B8" w14:textId="365E0F5E" w:rsidR="00D75644" w:rsidRPr="007A0131" w:rsidRDefault="00DD5530" w:rsidP="00F37D7B">
      <w:pPr>
        <w:pStyle w:val="af6"/>
        <w:rPr>
          <w:rFonts w:hAnsi="標楷體"/>
        </w:rPr>
      </w:pPr>
      <w:r w:rsidRPr="007A0131">
        <w:rPr>
          <w:rFonts w:hAnsi="標楷體" w:hint="eastAsia"/>
        </w:rPr>
        <w:t>調查</w:t>
      </w:r>
      <w:r w:rsidR="000E7704">
        <w:rPr>
          <w:rFonts w:hAnsi="標楷體" w:hint="eastAsia"/>
        </w:rPr>
        <w:t>意見</w:t>
      </w:r>
    </w:p>
    <w:p w14:paraId="1790D5A4" w14:textId="2AA56E29" w:rsidR="00E25849" w:rsidRPr="007A0131" w:rsidRDefault="00E25849" w:rsidP="004E05A1">
      <w:pPr>
        <w:pStyle w:val="1"/>
        <w:ind w:left="2380" w:hanging="2380"/>
        <w:rPr>
          <w:rFonts w:hAnsi="標楷體"/>
        </w:rPr>
      </w:pPr>
      <w:bookmarkStart w:id="0" w:name="_Toc524892368"/>
      <w:bookmarkStart w:id="1" w:name="_Toc524895638"/>
      <w:bookmarkStart w:id="2" w:name="_Toc524896184"/>
      <w:bookmarkStart w:id="3" w:name="_Toc524896214"/>
      <w:bookmarkStart w:id="4" w:name="_Toc524902720"/>
      <w:bookmarkStart w:id="5" w:name="_Toc525066139"/>
      <w:bookmarkStart w:id="6" w:name="_Toc525070829"/>
      <w:bookmarkStart w:id="7" w:name="_Toc525938369"/>
      <w:bookmarkStart w:id="8" w:name="_Toc525939217"/>
      <w:bookmarkStart w:id="9" w:name="_Toc525939722"/>
      <w:bookmarkStart w:id="10" w:name="_Toc422834150"/>
      <w:bookmarkStart w:id="11" w:name="_Toc421794865"/>
      <w:bookmarkStart w:id="12" w:name="_Toc529218256"/>
      <w:bookmarkStart w:id="13" w:name="_Toc529222679"/>
      <w:bookmarkStart w:id="14" w:name="_Toc529223101"/>
      <w:bookmarkStart w:id="15" w:name="_Toc529223852"/>
      <w:bookmarkStart w:id="16" w:name="_Toc529228248"/>
      <w:bookmarkStart w:id="17" w:name="_Toc2400384"/>
      <w:bookmarkStart w:id="18" w:name="_Toc4316179"/>
      <w:bookmarkStart w:id="19" w:name="_Toc4473320"/>
      <w:bookmarkStart w:id="20" w:name="_Toc69556887"/>
      <w:bookmarkStart w:id="21" w:name="_Toc69556936"/>
      <w:bookmarkStart w:id="22" w:name="_Toc69609810"/>
      <w:bookmarkStart w:id="23" w:name="_Toc70241806"/>
      <w:bookmarkStart w:id="24" w:name="_Toc70242195"/>
      <w:r w:rsidRPr="007A0131">
        <w:rPr>
          <w:rFonts w:hAnsi="標楷體"/>
        </w:rPr>
        <w:t>案　　由</w:t>
      </w:r>
      <w:r w:rsidR="00CB75C3" w:rsidRPr="007A0131">
        <w:rPr>
          <w:rFonts w:hAnsi="標楷體"/>
        </w:rPr>
        <w:t>：</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r w:rsidR="002F57A8" w:rsidRPr="007A0131">
        <w:rPr>
          <w:rFonts w:hAnsi="標楷體"/>
        </w:rPr>
        <w:t>衛生所之職掌事項除於近年納入高齡健康照護與長期照顧、社會安全網等，並因應COVID-19</w:t>
      </w:r>
      <w:proofErr w:type="gramStart"/>
      <w:r w:rsidR="002F57A8" w:rsidRPr="007A0131">
        <w:rPr>
          <w:rFonts w:hAnsi="標楷體"/>
        </w:rPr>
        <w:t>疫</w:t>
      </w:r>
      <w:proofErr w:type="gramEnd"/>
      <w:r w:rsidR="002F57A8" w:rsidRPr="007A0131">
        <w:rPr>
          <w:rFonts w:hAnsi="標楷體"/>
        </w:rPr>
        <w:t>情新增社區</w:t>
      </w:r>
      <w:proofErr w:type="gramStart"/>
      <w:r w:rsidR="002F57A8" w:rsidRPr="007A0131">
        <w:rPr>
          <w:rFonts w:hAnsi="標楷體"/>
        </w:rPr>
        <w:t>疫</w:t>
      </w:r>
      <w:proofErr w:type="gramEnd"/>
      <w:r w:rsidR="002F57A8" w:rsidRPr="007A0131">
        <w:rPr>
          <w:rFonts w:hAnsi="標楷體"/>
        </w:rPr>
        <w:t>調、篩檢與疫苗注射等工作，使衛生所組織與人力面臨困境。據悉，全國374間衛生所中，有54間「非山非市」地區之衛生所缺乏專職醫</w:t>
      </w:r>
      <w:r w:rsidR="00275049" w:rsidRPr="008E4C4E">
        <w:rPr>
          <w:rFonts w:hAnsi="標楷體" w:hint="eastAsia"/>
        </w:rPr>
        <w:t>師</w:t>
      </w:r>
      <w:r w:rsidR="002F57A8" w:rsidRPr="007A0131">
        <w:rPr>
          <w:rFonts w:hAnsi="標楷體"/>
        </w:rPr>
        <w:t>駐診，相對於</w:t>
      </w:r>
      <w:proofErr w:type="gramStart"/>
      <w:r w:rsidR="002F57A8" w:rsidRPr="007A0131">
        <w:rPr>
          <w:rFonts w:hAnsi="標楷體"/>
        </w:rPr>
        <w:t>臺</w:t>
      </w:r>
      <w:proofErr w:type="gramEnd"/>
      <w:r w:rsidR="002F57A8" w:rsidRPr="007A0131">
        <w:rPr>
          <w:rFonts w:hAnsi="標楷體"/>
        </w:rPr>
        <w:t>北、新北市新增3家醫學中心，</w:t>
      </w:r>
      <w:proofErr w:type="gramStart"/>
      <w:r w:rsidR="002F57A8" w:rsidRPr="007A0131">
        <w:rPr>
          <w:rFonts w:hAnsi="標楷體"/>
        </w:rPr>
        <w:t>疑</w:t>
      </w:r>
      <w:proofErr w:type="gramEnd"/>
      <w:r w:rsidR="002F57A8" w:rsidRPr="007A0131">
        <w:rPr>
          <w:rFonts w:hAnsi="標楷體"/>
        </w:rPr>
        <w:t>有醫療資源分配不當等問題。究衛生所人力資源之培育、延攬及醫護人員薪酬福利是否完善？醫護人員缺口如何補足？衛生</w:t>
      </w:r>
      <w:proofErr w:type="gramStart"/>
      <w:r w:rsidR="002F57A8" w:rsidRPr="007A0131">
        <w:rPr>
          <w:rFonts w:hAnsi="標楷體"/>
        </w:rPr>
        <w:t>福利部有無</w:t>
      </w:r>
      <w:proofErr w:type="gramEnd"/>
      <w:r w:rsidR="002F57A8" w:rsidRPr="007A0131">
        <w:rPr>
          <w:rFonts w:hAnsi="標楷體"/>
        </w:rPr>
        <w:t>因應作為？均</w:t>
      </w:r>
      <w:proofErr w:type="gramStart"/>
      <w:r w:rsidR="002F57A8" w:rsidRPr="007A0131">
        <w:rPr>
          <w:rFonts w:hAnsi="標楷體"/>
        </w:rPr>
        <w:t>攸</w:t>
      </w:r>
      <w:proofErr w:type="gramEnd"/>
      <w:r w:rsidR="002F57A8" w:rsidRPr="007A0131">
        <w:rPr>
          <w:rFonts w:hAnsi="標楷體"/>
        </w:rPr>
        <w:t>關民眾醫療權益，有深入瞭解之必要案。</w:t>
      </w:r>
    </w:p>
    <w:p w14:paraId="675BC822" w14:textId="17176795" w:rsidR="0006529B" w:rsidRPr="007A0131" w:rsidRDefault="0058633D" w:rsidP="0058633D">
      <w:pPr>
        <w:pStyle w:val="1"/>
        <w:rPr>
          <w:rFonts w:hAnsi="標楷體"/>
        </w:rPr>
      </w:pPr>
      <w:bookmarkStart w:id="25" w:name="_Toc524895641"/>
      <w:bookmarkStart w:id="26" w:name="_Toc524896187"/>
      <w:bookmarkStart w:id="27" w:name="_Toc524896217"/>
      <w:bookmarkStart w:id="28" w:name="_Toc525066142"/>
      <w:bookmarkStart w:id="29" w:name="_Toc4316182"/>
      <w:bookmarkStart w:id="30" w:name="_Toc4473323"/>
      <w:bookmarkStart w:id="31" w:name="_Toc69556890"/>
      <w:bookmarkStart w:id="32" w:name="_Toc69556939"/>
      <w:bookmarkStart w:id="33" w:name="_Toc69609813"/>
      <w:bookmarkStart w:id="34" w:name="_Toc70241809"/>
      <w:bookmarkEnd w:id="25"/>
      <w:bookmarkEnd w:id="26"/>
      <w:bookmarkEnd w:id="27"/>
      <w:bookmarkEnd w:id="28"/>
      <w:bookmarkEnd w:id="29"/>
      <w:bookmarkEnd w:id="30"/>
      <w:bookmarkEnd w:id="31"/>
      <w:bookmarkEnd w:id="32"/>
      <w:bookmarkEnd w:id="33"/>
      <w:bookmarkEnd w:id="34"/>
      <w:r w:rsidRPr="007A0131">
        <w:rPr>
          <w:rFonts w:hAnsi="標楷體" w:hint="eastAsia"/>
        </w:rPr>
        <w:t>調查意見：</w:t>
      </w:r>
    </w:p>
    <w:p w14:paraId="77ED78BF" w14:textId="16C15C38" w:rsidR="002613B2" w:rsidRPr="009A5219" w:rsidRDefault="002613B2" w:rsidP="002613B2">
      <w:pPr>
        <w:pStyle w:val="1"/>
        <w:numPr>
          <w:ilvl w:val="0"/>
          <w:numId w:val="0"/>
        </w:numPr>
        <w:ind w:leftChars="208" w:left="708" w:firstLineChars="208" w:firstLine="708"/>
        <w:rPr>
          <w:rFonts w:hAnsi="標楷體"/>
        </w:rPr>
      </w:pPr>
      <w:r w:rsidRPr="009A5219">
        <w:rPr>
          <w:rFonts w:hAnsi="標楷體"/>
        </w:rPr>
        <w:t>案經</w:t>
      </w:r>
      <w:r w:rsidRPr="009A5219">
        <w:rPr>
          <w:rFonts w:hAnsi="標楷體" w:hint="eastAsia"/>
        </w:rPr>
        <w:t>本院</w:t>
      </w:r>
      <w:r w:rsidRPr="009A5219">
        <w:rPr>
          <w:rFonts w:hAnsi="標楷體"/>
        </w:rPr>
        <w:t>民國（下同）113年3月13日</w:t>
      </w:r>
      <w:r w:rsidRPr="009A5219">
        <w:rPr>
          <w:rFonts w:hAnsi="標楷體" w:hint="eastAsia"/>
        </w:rPr>
        <w:t>與114年2月18日向</w:t>
      </w:r>
      <w:r w:rsidRPr="009A5219">
        <w:rPr>
          <w:rFonts w:hAnsi="標楷體"/>
        </w:rPr>
        <w:t>衛生福利部（下稱衛福部）、各縣市政府</w:t>
      </w:r>
      <w:r w:rsidRPr="009A5219">
        <w:rPr>
          <w:rFonts w:hAnsi="標楷體" w:hint="eastAsia"/>
        </w:rPr>
        <w:t>及所屬衛生所</w:t>
      </w:r>
      <w:proofErr w:type="gramStart"/>
      <w:r w:rsidRPr="009A5219">
        <w:rPr>
          <w:rFonts w:hAnsi="標楷體"/>
        </w:rPr>
        <w:t>調</w:t>
      </w:r>
      <w:r w:rsidRPr="009A5219">
        <w:rPr>
          <w:rFonts w:hAnsi="標楷體"/>
          <w:lang w:eastAsia="zh-HK"/>
        </w:rPr>
        <w:t>取</w:t>
      </w:r>
      <w:r w:rsidRPr="009A5219">
        <w:rPr>
          <w:rFonts w:hAnsi="標楷體"/>
        </w:rPr>
        <w:t>卷證</w:t>
      </w:r>
      <w:proofErr w:type="gramEnd"/>
      <w:r w:rsidRPr="009A5219">
        <w:rPr>
          <w:rFonts w:hAnsi="標楷體"/>
        </w:rPr>
        <w:t>資料</w:t>
      </w:r>
      <w:r w:rsidRPr="009A5219">
        <w:rPr>
          <w:rStyle w:val="aff4"/>
          <w:rFonts w:hAnsi="標楷體"/>
          <w:lang w:eastAsia="zh-HK"/>
        </w:rPr>
        <w:footnoteReference w:id="1"/>
      </w:r>
      <w:r w:rsidRPr="009A5219">
        <w:rPr>
          <w:rFonts w:hAnsi="標楷體"/>
        </w:rPr>
        <w:t>，</w:t>
      </w:r>
      <w:r w:rsidRPr="009A5219">
        <w:rPr>
          <w:rFonts w:hAnsi="標楷體" w:hint="eastAsia"/>
        </w:rPr>
        <w:t>並至新北市坪林區、石碇區及石門區</w:t>
      </w:r>
      <w:r w:rsidRPr="009A5219">
        <w:rPr>
          <w:rFonts w:hAnsi="標楷體" w:hint="eastAsia"/>
        </w:rPr>
        <w:lastRenderedPageBreak/>
        <w:t>衛生所、花蓮縣瑞穗鄉及富里鄉衛生所、苗栗縣三灣鄉衛生所及新竹縣芎林鄉衛生所現地履勘，</w:t>
      </w:r>
      <w:r w:rsidRPr="009A5219">
        <w:rPr>
          <w:rFonts w:hAnsi="標楷體"/>
        </w:rPr>
        <w:t>復就本案爭點，於</w:t>
      </w:r>
      <w:r w:rsidRPr="009A5219">
        <w:rPr>
          <w:rFonts w:hAnsi="標楷體" w:hint="eastAsia"/>
        </w:rPr>
        <w:t>114年3</w:t>
      </w:r>
      <w:r w:rsidRPr="009A5219">
        <w:rPr>
          <w:rFonts w:hAnsi="標楷體"/>
        </w:rPr>
        <w:t>月</w:t>
      </w:r>
      <w:r w:rsidRPr="009A5219">
        <w:rPr>
          <w:rFonts w:hAnsi="標楷體" w:hint="eastAsia"/>
        </w:rPr>
        <w:t>25</w:t>
      </w:r>
      <w:r w:rsidRPr="009A5219">
        <w:rPr>
          <w:rFonts w:hAnsi="標楷體"/>
        </w:rPr>
        <w:t>日詢問</w:t>
      </w:r>
      <w:proofErr w:type="gramStart"/>
      <w:r w:rsidRPr="009A5219">
        <w:rPr>
          <w:rFonts w:hAnsi="標楷體" w:hint="eastAsia"/>
        </w:rPr>
        <w:t>衛福部</w:t>
      </w:r>
      <w:proofErr w:type="gramEnd"/>
      <w:r w:rsidR="00802FCD" w:rsidRPr="009A5219">
        <w:rPr>
          <w:rFonts w:hAnsi="標楷體" w:hint="eastAsia"/>
        </w:rPr>
        <w:t>及所屬國民</w:t>
      </w:r>
      <w:proofErr w:type="gramStart"/>
      <w:r w:rsidR="00802FCD" w:rsidRPr="009A5219">
        <w:rPr>
          <w:rFonts w:hAnsi="標楷體" w:hint="eastAsia"/>
        </w:rPr>
        <w:t>健康</w:t>
      </w:r>
      <w:proofErr w:type="gramEnd"/>
      <w:r w:rsidR="00802FCD" w:rsidRPr="009A5219">
        <w:rPr>
          <w:rFonts w:hAnsi="標楷體" w:hint="eastAsia"/>
        </w:rPr>
        <w:t>署</w:t>
      </w:r>
      <w:r w:rsidR="002327CD" w:rsidRPr="009A5219">
        <w:rPr>
          <w:rFonts w:hAnsi="標楷體" w:hint="eastAsia"/>
        </w:rPr>
        <w:t>（下稱國健署）</w:t>
      </w:r>
      <w:r w:rsidR="00802FCD" w:rsidRPr="009A5219">
        <w:rPr>
          <w:rFonts w:hAnsi="標楷體" w:hint="eastAsia"/>
        </w:rPr>
        <w:t>、中央健康</w:t>
      </w:r>
      <w:proofErr w:type="gramStart"/>
      <w:r w:rsidR="00802FCD" w:rsidRPr="009A5219">
        <w:rPr>
          <w:rFonts w:hAnsi="標楷體" w:hint="eastAsia"/>
        </w:rPr>
        <w:t>保險</w:t>
      </w:r>
      <w:proofErr w:type="gramEnd"/>
      <w:r w:rsidR="00802FCD" w:rsidRPr="009A5219">
        <w:rPr>
          <w:rFonts w:hAnsi="標楷體" w:hint="eastAsia"/>
        </w:rPr>
        <w:t>署</w:t>
      </w:r>
      <w:r w:rsidR="002327CD" w:rsidRPr="009A5219">
        <w:rPr>
          <w:rFonts w:hAnsi="標楷體" w:hint="eastAsia"/>
        </w:rPr>
        <w:t>（下稱健保署）</w:t>
      </w:r>
      <w:r w:rsidRPr="009A5219">
        <w:rPr>
          <w:rFonts w:hAnsi="標楷體" w:hint="eastAsia"/>
        </w:rPr>
        <w:t>及彰化縣衛生局</w:t>
      </w:r>
      <w:r w:rsidR="00156BB5" w:rsidRPr="009A5219">
        <w:rPr>
          <w:rFonts w:hAnsi="標楷體" w:hint="eastAsia"/>
        </w:rPr>
        <w:t>相關主管</w:t>
      </w:r>
      <w:r w:rsidRPr="009A5219">
        <w:rPr>
          <w:rFonts w:hAnsi="標楷體" w:hint="eastAsia"/>
        </w:rPr>
        <w:t>及承辦人員，</w:t>
      </w:r>
      <w:r w:rsidR="001F1BA5" w:rsidRPr="009A5219">
        <w:rPr>
          <w:rFonts w:hAnsi="標楷體"/>
        </w:rPr>
        <w:t>並</w:t>
      </w:r>
      <w:proofErr w:type="gramStart"/>
      <w:r w:rsidR="001F1BA5" w:rsidRPr="009A5219">
        <w:rPr>
          <w:rFonts w:hAnsi="標楷體"/>
        </w:rPr>
        <w:t>經衛福部</w:t>
      </w:r>
      <w:proofErr w:type="gramEnd"/>
      <w:r w:rsidR="001F1BA5" w:rsidRPr="009A5219">
        <w:rPr>
          <w:rFonts w:hAnsi="標楷體"/>
        </w:rPr>
        <w:t>於11</w:t>
      </w:r>
      <w:r w:rsidR="001F1BA5" w:rsidRPr="009A5219">
        <w:rPr>
          <w:rFonts w:hAnsi="標楷體" w:hint="eastAsia"/>
        </w:rPr>
        <w:t>4</w:t>
      </w:r>
      <w:r w:rsidR="001F1BA5" w:rsidRPr="009A5219">
        <w:rPr>
          <w:rFonts w:hAnsi="標楷體"/>
        </w:rPr>
        <w:t>年</w:t>
      </w:r>
      <w:r w:rsidR="001F1BA5" w:rsidRPr="009A5219">
        <w:rPr>
          <w:rFonts w:hAnsi="標楷體" w:hint="eastAsia"/>
        </w:rPr>
        <w:t>4</w:t>
      </w:r>
      <w:r w:rsidR="001F1BA5" w:rsidRPr="009A5219">
        <w:rPr>
          <w:rFonts w:hAnsi="標楷體"/>
        </w:rPr>
        <w:t>月</w:t>
      </w:r>
      <w:r w:rsidR="001F1BA5" w:rsidRPr="009A5219">
        <w:rPr>
          <w:rFonts w:hAnsi="標楷體" w:hint="eastAsia"/>
        </w:rPr>
        <w:t>18</w:t>
      </w:r>
      <w:r w:rsidR="001F1BA5" w:rsidRPr="009A5219">
        <w:rPr>
          <w:rFonts w:hAnsi="標楷體"/>
        </w:rPr>
        <w:t>日補充資料到院，</w:t>
      </w:r>
      <w:r w:rsidRPr="009A5219">
        <w:rPr>
          <w:rFonts w:hAnsi="標楷體" w:hint="eastAsia"/>
          <w:lang w:eastAsia="zh-HK"/>
        </w:rPr>
        <w:t>業</w:t>
      </w:r>
      <w:proofErr w:type="gramStart"/>
      <w:r w:rsidRPr="009A5219">
        <w:rPr>
          <w:rFonts w:hAnsi="標楷體" w:hint="eastAsia"/>
          <w:lang w:eastAsia="zh-HK"/>
        </w:rPr>
        <w:t>調查竣</w:t>
      </w:r>
      <w:proofErr w:type="gramEnd"/>
      <w:r w:rsidRPr="009A5219">
        <w:rPr>
          <w:rFonts w:hAnsi="標楷體" w:hint="eastAsia"/>
          <w:lang w:eastAsia="zh-HK"/>
        </w:rPr>
        <w:t>事，茲提出調查意見如次</w:t>
      </w:r>
      <w:r w:rsidRPr="009A5219">
        <w:rPr>
          <w:rFonts w:hAnsi="標楷體"/>
        </w:rPr>
        <w:t>：</w:t>
      </w:r>
    </w:p>
    <w:p w14:paraId="41A7EF3F" w14:textId="0BBCB2D4" w:rsidR="00D31742" w:rsidRPr="00C67CFF" w:rsidRDefault="00D31742" w:rsidP="005B55AF">
      <w:pPr>
        <w:pStyle w:val="2"/>
        <w:rPr>
          <w:rFonts w:hAnsi="標楷體"/>
          <w:b/>
        </w:rPr>
      </w:pPr>
      <w:bookmarkStart w:id="35" w:name="_Hlk190159423"/>
      <w:r w:rsidRPr="00C67CFF">
        <w:rPr>
          <w:rFonts w:hAnsi="標楷體"/>
          <w:b/>
        </w:rPr>
        <w:t>截至11</w:t>
      </w:r>
      <w:r w:rsidR="00C759BB" w:rsidRPr="00C67CFF">
        <w:rPr>
          <w:rFonts w:hAnsi="標楷體" w:hint="eastAsia"/>
          <w:b/>
        </w:rPr>
        <w:t>3</w:t>
      </w:r>
      <w:r w:rsidRPr="00C67CFF">
        <w:rPr>
          <w:rFonts w:hAnsi="標楷體"/>
          <w:b/>
        </w:rPr>
        <w:t>年底，衛生所醫師編制數4</w:t>
      </w:r>
      <w:r w:rsidR="00C759BB" w:rsidRPr="00C67CFF">
        <w:rPr>
          <w:rFonts w:hAnsi="標楷體" w:hint="eastAsia"/>
          <w:b/>
        </w:rPr>
        <w:t>23</w:t>
      </w:r>
      <w:r w:rsidRPr="00C67CFF">
        <w:rPr>
          <w:rFonts w:hAnsi="標楷體"/>
          <w:b/>
        </w:rPr>
        <w:t>人，醫師登錄數3</w:t>
      </w:r>
      <w:r w:rsidR="00C759BB" w:rsidRPr="00C67CFF">
        <w:rPr>
          <w:rFonts w:hAnsi="標楷體" w:hint="eastAsia"/>
          <w:b/>
        </w:rPr>
        <w:t>35</w:t>
      </w:r>
      <w:r w:rsidRPr="00C67CFF">
        <w:rPr>
          <w:rFonts w:hAnsi="標楷體"/>
          <w:b/>
        </w:rPr>
        <w:t>人，有編制卻無醫師登錄計</w:t>
      </w:r>
      <w:r w:rsidR="00C759BB" w:rsidRPr="00C67CFF">
        <w:rPr>
          <w:rFonts w:hAnsi="標楷體" w:hint="eastAsia"/>
          <w:b/>
        </w:rPr>
        <w:t>66</w:t>
      </w:r>
      <w:r w:rsidRPr="00C67CFF">
        <w:rPr>
          <w:rFonts w:hAnsi="標楷體"/>
          <w:b/>
        </w:rPr>
        <w:t>家</w:t>
      </w:r>
      <w:r w:rsidRPr="00C67CFF">
        <w:rPr>
          <w:rFonts w:hAnsi="標楷體" w:hint="eastAsia"/>
          <w:b/>
        </w:rPr>
        <w:t>，</w:t>
      </w:r>
      <w:r w:rsidR="00D820A3" w:rsidRPr="00C67CFF">
        <w:rPr>
          <w:rFonts w:hAnsi="標楷體"/>
          <w:b/>
        </w:rPr>
        <w:t>非山非市地區的衛生所沒有專任醫師駐診，甚至專任醫師長年懸缺，已是常態</w:t>
      </w:r>
      <w:r w:rsidR="003C20DA" w:rsidRPr="00C67CFF">
        <w:rPr>
          <w:rFonts w:hAnsi="標楷體" w:hint="eastAsia"/>
          <w:b/>
        </w:rPr>
        <w:t>，多</w:t>
      </w:r>
      <w:r w:rsidR="003C20DA" w:rsidRPr="00C67CFF">
        <w:rPr>
          <w:rFonts w:hAnsi="標楷體"/>
          <w:b/>
        </w:rPr>
        <w:t>須</w:t>
      </w:r>
      <w:r w:rsidR="003C20DA" w:rsidRPr="00C67CFF">
        <w:rPr>
          <w:rFonts w:hAnsi="標楷體" w:hint="eastAsia"/>
          <w:b/>
        </w:rPr>
        <w:t>仰賴</w:t>
      </w:r>
      <w:r w:rsidR="003C20DA" w:rsidRPr="00C67CFF">
        <w:rPr>
          <w:rFonts w:hAnsi="標楷體"/>
          <w:b/>
        </w:rPr>
        <w:t>其他醫療機構支援醫師</w:t>
      </w:r>
      <w:r w:rsidR="003C20DA" w:rsidRPr="00C67CFF">
        <w:rPr>
          <w:rFonts w:hAnsi="標楷體" w:hint="eastAsia"/>
          <w:b/>
        </w:rPr>
        <w:t>人力。</w:t>
      </w:r>
      <w:r w:rsidRPr="00C67CFF">
        <w:rPr>
          <w:rFonts w:hAnsi="標楷體" w:hint="eastAsia"/>
          <w:b/>
        </w:rPr>
        <w:t>一旦</w:t>
      </w:r>
      <w:r w:rsidRPr="00C67CFF">
        <w:rPr>
          <w:rFonts w:hAnsi="標楷體"/>
          <w:b/>
        </w:rPr>
        <w:t>醫師不固定，診次較以往減少</w:t>
      </w:r>
      <w:r w:rsidRPr="00C67CFF">
        <w:rPr>
          <w:rFonts w:hAnsi="標楷體" w:hint="eastAsia"/>
          <w:b/>
        </w:rPr>
        <w:t>外，亦</w:t>
      </w:r>
      <w:r w:rsidRPr="00C67CFF">
        <w:rPr>
          <w:rFonts w:hAnsi="標楷體"/>
          <w:b/>
        </w:rPr>
        <w:t>衝擊疾病防治、健康促進等公共衛生服務</w:t>
      </w:r>
      <w:r w:rsidR="00C759BB" w:rsidRPr="00C67CFF">
        <w:rPr>
          <w:rFonts w:hAnsi="標楷體"/>
          <w:b/>
        </w:rPr>
        <w:t>。</w:t>
      </w:r>
      <w:r w:rsidR="00C759BB" w:rsidRPr="00C67CFF">
        <w:rPr>
          <w:rFonts w:hAnsi="標楷體" w:hint="eastAsia"/>
          <w:b/>
        </w:rPr>
        <w:t>受到所在區域環境影響，各家衛生所面臨的挑戰不盡相同，</w:t>
      </w:r>
      <w:proofErr w:type="gramStart"/>
      <w:r w:rsidR="00C759BB" w:rsidRPr="00C67CFF">
        <w:rPr>
          <w:rFonts w:hAnsi="標楷體" w:hint="eastAsia"/>
          <w:b/>
        </w:rPr>
        <w:t>衛福部允宜</w:t>
      </w:r>
      <w:proofErr w:type="gramEnd"/>
      <w:r w:rsidR="00C759BB" w:rsidRPr="00C67CFF">
        <w:rPr>
          <w:rFonts w:hAnsi="標楷體" w:hint="eastAsia"/>
          <w:b/>
        </w:rPr>
        <w:t>偕同地方政府共同盤點資源，推動衛生所組織改造與人力調整，</w:t>
      </w:r>
      <w:r w:rsidR="005C1626" w:rsidRPr="00C67CFF">
        <w:rPr>
          <w:rFonts w:hAnsi="標楷體" w:hint="eastAsia"/>
          <w:b/>
        </w:rPr>
        <w:t>俾</w:t>
      </w:r>
      <w:r w:rsidR="00C759BB" w:rsidRPr="00C67CFF">
        <w:rPr>
          <w:rFonts w:hAnsi="標楷體" w:hint="eastAsia"/>
          <w:b/>
        </w:rPr>
        <w:t>確保基層醫療與公共衛生服務的可近性與永續性，實現健康照護在地化。</w:t>
      </w:r>
    </w:p>
    <w:p w14:paraId="62921675" w14:textId="24BFEFBF" w:rsidR="00D31742" w:rsidRPr="009A5219" w:rsidRDefault="00D31742" w:rsidP="00AD25B8">
      <w:pPr>
        <w:pStyle w:val="3"/>
      </w:pPr>
      <w:r w:rsidRPr="009A5219">
        <w:t>國</w:t>
      </w:r>
      <w:r w:rsidRPr="009A5219">
        <w:rPr>
          <w:lang w:eastAsia="zh-HK"/>
        </w:rPr>
        <w:t>內</w:t>
      </w:r>
      <w:r w:rsidRPr="009A5219">
        <w:t>早期公</w:t>
      </w:r>
      <w:r w:rsidRPr="009A5219">
        <w:rPr>
          <w:lang w:eastAsia="zh-HK"/>
        </w:rPr>
        <w:t>共</w:t>
      </w:r>
      <w:r w:rsidRPr="009A5219">
        <w:t>衛</w:t>
      </w:r>
      <w:r w:rsidRPr="009A5219">
        <w:rPr>
          <w:lang w:eastAsia="zh-HK"/>
        </w:rPr>
        <w:t>生</w:t>
      </w:r>
      <w:r w:rsidRPr="009A5219">
        <w:t>政策以「基層公共衛生建設優於醫療建設」為指導方針，衛生所</w:t>
      </w:r>
      <w:r w:rsidRPr="009A5219">
        <w:rPr>
          <w:lang w:eastAsia="zh-HK"/>
        </w:rPr>
        <w:t>當時為國內公共</w:t>
      </w:r>
      <w:r w:rsidRPr="009A5219">
        <w:t>衛生、醫療、</w:t>
      </w:r>
      <w:r w:rsidRPr="009A5219">
        <w:rPr>
          <w:lang w:eastAsia="zh-HK"/>
        </w:rPr>
        <w:t>預防</w:t>
      </w:r>
      <w:r w:rsidRPr="009A5219">
        <w:t>保健最重要</w:t>
      </w:r>
      <w:r w:rsidRPr="009A5219">
        <w:rPr>
          <w:lang w:eastAsia="zh-HK"/>
        </w:rPr>
        <w:t>之</w:t>
      </w:r>
      <w:r w:rsidRPr="009A5219">
        <w:t>基層</w:t>
      </w:r>
      <w:r w:rsidRPr="009A5219">
        <w:rPr>
          <w:lang w:eastAsia="zh-HK"/>
        </w:rPr>
        <w:t>衛生</w:t>
      </w:r>
      <w:r w:rsidRPr="009A5219">
        <w:t>單位，</w:t>
      </w:r>
      <w:r w:rsidRPr="009A5219">
        <w:rPr>
          <w:lang w:eastAsia="zh-HK"/>
        </w:rPr>
        <w:t>雖亦</w:t>
      </w:r>
      <w:r w:rsidRPr="009A5219">
        <w:t>開設門診診療民眾疾病，</w:t>
      </w:r>
      <w:r w:rsidRPr="009A5219">
        <w:rPr>
          <w:lang w:eastAsia="zh-HK"/>
        </w:rPr>
        <w:t>但主要工作仍在於防止傳染病及特定疾病之發生及流行</w:t>
      </w:r>
      <w:r w:rsidRPr="009A5219">
        <w:t>。</w:t>
      </w:r>
      <w:proofErr w:type="gramStart"/>
      <w:r w:rsidRPr="009A5219">
        <w:t>嗣</w:t>
      </w:r>
      <w:proofErr w:type="gramEnd"/>
      <w:r w:rsidRPr="009A5219">
        <w:t>72</w:t>
      </w:r>
      <w:r w:rsidRPr="009A5219">
        <w:rPr>
          <w:lang w:eastAsia="zh-HK"/>
        </w:rPr>
        <w:t>年開辦群醫業務後</w:t>
      </w:r>
      <w:r w:rsidRPr="009A5219">
        <w:t>，</w:t>
      </w:r>
      <w:r w:rsidRPr="009A5219">
        <w:rPr>
          <w:lang w:eastAsia="zh-HK"/>
        </w:rPr>
        <w:t>漸趨發展</w:t>
      </w:r>
      <w:r w:rsidRPr="009A5219">
        <w:t>「醫療」服務，</w:t>
      </w:r>
      <w:r w:rsidRPr="009A5219">
        <w:rPr>
          <w:lang w:eastAsia="zh-HK"/>
        </w:rPr>
        <w:t>在</w:t>
      </w:r>
      <w:r w:rsidRPr="009A5219">
        <w:t>醫療資源</w:t>
      </w:r>
      <w:r w:rsidRPr="009A5219">
        <w:rPr>
          <w:lang w:eastAsia="zh-HK"/>
        </w:rPr>
        <w:t>尚</w:t>
      </w:r>
      <w:r w:rsidRPr="009A5219">
        <w:t>不普及</w:t>
      </w:r>
      <w:r w:rsidRPr="009A5219">
        <w:rPr>
          <w:lang w:eastAsia="zh-HK"/>
        </w:rPr>
        <w:t>時</w:t>
      </w:r>
      <w:r w:rsidRPr="009A5219">
        <w:t>期，於提升民眾就醫之可近性有其實質效益。</w:t>
      </w:r>
      <w:r w:rsidRPr="009A5219">
        <w:rPr>
          <w:noProof/>
          <w:lang w:eastAsia="zh-HK"/>
        </w:rPr>
        <w:t>查</w:t>
      </w:r>
      <w:r w:rsidR="003C20DA" w:rsidRPr="009A5219">
        <w:rPr>
          <w:rFonts w:hint="eastAsia"/>
          <w:noProof/>
          <w:lang w:eastAsia="zh-HK"/>
        </w:rPr>
        <w:t>《</w:t>
      </w:r>
      <w:r w:rsidR="003C20DA" w:rsidRPr="009A5219">
        <w:rPr>
          <w:rFonts w:hAnsi="標楷體" w:hint="eastAsia"/>
          <w:noProof/>
          <w:lang w:eastAsia="zh-HK"/>
        </w:rPr>
        <w:t>縣市衛生局所屬衛生所或健康服務中心組織規程指導範例</w:t>
      </w:r>
      <w:r w:rsidR="003C20DA" w:rsidRPr="009A5219">
        <w:rPr>
          <w:rFonts w:hint="eastAsia"/>
          <w:noProof/>
          <w:lang w:eastAsia="zh-HK"/>
        </w:rPr>
        <w:t>》</w:t>
      </w:r>
      <w:r w:rsidRPr="009A5219">
        <w:rPr>
          <w:noProof/>
          <w:lang w:eastAsia="zh-HK"/>
        </w:rPr>
        <w:t>所列衛生所掌理事項</w:t>
      </w:r>
      <w:r w:rsidRPr="009A5219">
        <w:rPr>
          <w:noProof/>
        </w:rPr>
        <w:t>，</w:t>
      </w:r>
      <w:r w:rsidRPr="009A5219">
        <w:rPr>
          <w:noProof/>
          <w:lang w:eastAsia="zh-HK"/>
        </w:rPr>
        <w:t>包括</w:t>
      </w:r>
      <w:r w:rsidR="005D080C" w:rsidRPr="009A5219">
        <w:rPr>
          <w:rFonts w:hint="eastAsia"/>
          <w:noProof/>
          <w:lang w:eastAsia="zh-HK"/>
        </w:rPr>
        <w:t>健康促進、疾病防治、醫事服務及高齡健康照護及長期照顧等事項</w:t>
      </w:r>
      <w:r w:rsidRPr="009A5219">
        <w:rPr>
          <w:noProof/>
          <w:lang w:eastAsia="zh-HK"/>
        </w:rPr>
        <w:t>。</w:t>
      </w:r>
      <w:r w:rsidRPr="009A5219">
        <w:rPr>
          <w:noProof/>
        </w:rPr>
        <w:t>對部分鄉鎮區而言，門診醫療仍是衛生所的核心業務</w:t>
      </w:r>
      <w:r w:rsidR="00026780" w:rsidRPr="009A5219">
        <w:rPr>
          <w:rFonts w:hint="eastAsia"/>
          <w:noProof/>
        </w:rPr>
        <w:t>，而醫療資源較為豐沛區域的衛生所，則以提供社區公共衛生、健康促進為主。</w:t>
      </w:r>
    </w:p>
    <w:p w14:paraId="08CB5F04" w14:textId="0E5C2EF0" w:rsidR="006C3C70" w:rsidRPr="009A5219" w:rsidRDefault="00DA48DD" w:rsidP="00DA48DD">
      <w:pPr>
        <w:pStyle w:val="3"/>
      </w:pPr>
      <w:r w:rsidRPr="009A5219">
        <w:rPr>
          <w:rFonts w:hint="eastAsia"/>
        </w:rPr>
        <w:t>我國</w:t>
      </w:r>
      <w:r w:rsidR="00D31742" w:rsidRPr="009A5219">
        <w:t>衛生所或健康服務中心計374家，依其型態分</w:t>
      </w:r>
      <w:r w:rsidR="00D31742" w:rsidRPr="009A5219">
        <w:lastRenderedPageBreak/>
        <w:t>類，計有「</w:t>
      </w:r>
      <w:r w:rsidR="00694AFB" w:rsidRPr="009A5219">
        <w:t>原住民族</w:t>
      </w:r>
      <w:r w:rsidR="00694AFB" w:rsidRPr="009A5219">
        <w:rPr>
          <w:rFonts w:hint="eastAsia"/>
        </w:rPr>
        <w:t>及</w:t>
      </w:r>
      <w:r w:rsidR="00694AFB" w:rsidRPr="009A5219">
        <w:t>離島地區</w:t>
      </w:r>
      <w:r w:rsidR="00D31742" w:rsidRPr="009A5219">
        <w:t>衛生所」78</w:t>
      </w:r>
      <w:r w:rsidRPr="009A5219">
        <w:rPr>
          <w:rFonts w:hint="eastAsia"/>
        </w:rPr>
        <w:t>家</w:t>
      </w:r>
      <w:r w:rsidR="00D31742" w:rsidRPr="009A5219">
        <w:t>、「醫療資源缺乏地區衛生所」57</w:t>
      </w:r>
      <w:r w:rsidRPr="009A5219">
        <w:rPr>
          <w:rFonts w:hint="eastAsia"/>
        </w:rPr>
        <w:t>家</w:t>
      </w:r>
      <w:r w:rsidR="00D31742" w:rsidRPr="009A5219">
        <w:t>、「一般地區衛生所」153</w:t>
      </w:r>
      <w:r w:rsidRPr="009A5219">
        <w:rPr>
          <w:rFonts w:hint="eastAsia"/>
        </w:rPr>
        <w:t>家</w:t>
      </w:r>
      <w:r w:rsidR="00D31742" w:rsidRPr="009A5219">
        <w:t>、「都市地區衛生所或健康服務中心」86</w:t>
      </w:r>
      <w:r w:rsidRPr="009A5219">
        <w:rPr>
          <w:rFonts w:hint="eastAsia"/>
        </w:rPr>
        <w:t>家</w:t>
      </w:r>
      <w:r w:rsidR="00D31742" w:rsidRPr="009A5219">
        <w:rPr>
          <w:rStyle w:val="aff4"/>
          <w:rFonts w:hAnsi="標楷體"/>
        </w:rPr>
        <w:footnoteReference w:id="2"/>
      </w:r>
      <w:r w:rsidR="00D31742" w:rsidRPr="009A5219">
        <w:t>，</w:t>
      </w:r>
      <w:bookmarkStart w:id="36" w:name="_Hlk193655144"/>
      <w:r w:rsidR="00D31742" w:rsidRPr="009A5219">
        <w:t>除臺北市政府</w:t>
      </w:r>
      <w:r w:rsidR="00CE2801" w:rsidRPr="009A5219">
        <w:t>所屬</w:t>
      </w:r>
      <w:r w:rsidR="00D31742" w:rsidRPr="009A5219">
        <w:t>12</w:t>
      </w:r>
      <w:r w:rsidR="00923BF0" w:rsidRPr="009A5219">
        <w:rPr>
          <w:rFonts w:hint="eastAsia"/>
        </w:rPr>
        <w:t>家</w:t>
      </w:r>
      <w:r w:rsidR="00D31742" w:rsidRPr="009A5219">
        <w:t>健康服務中心自94年起醫療門診業務由臺北市立聯合醫院承接無編制醫師，以及高雄市</w:t>
      </w:r>
      <w:r w:rsidR="00CE2801" w:rsidRPr="009A5219">
        <w:rPr>
          <w:rFonts w:hint="eastAsia"/>
        </w:rPr>
        <w:t>所屬</w:t>
      </w:r>
      <w:r w:rsidR="00D31742" w:rsidRPr="009A5219">
        <w:t>15</w:t>
      </w:r>
      <w:r w:rsidRPr="009A5219">
        <w:rPr>
          <w:rFonts w:hint="eastAsia"/>
        </w:rPr>
        <w:t>家</w:t>
      </w:r>
      <w:r w:rsidR="00131BB2" w:rsidRPr="009A5219">
        <w:rPr>
          <w:rFonts w:hint="eastAsia"/>
        </w:rPr>
        <w:t>於11</w:t>
      </w:r>
      <w:r w:rsidR="0068708C" w:rsidRPr="009A5219">
        <w:rPr>
          <w:rFonts w:hint="eastAsia"/>
        </w:rPr>
        <w:t>4</w:t>
      </w:r>
      <w:r w:rsidR="00131BB2" w:rsidRPr="009A5219">
        <w:rPr>
          <w:rFonts w:hint="eastAsia"/>
        </w:rPr>
        <w:t>年</w:t>
      </w:r>
      <w:r w:rsidR="00D31742" w:rsidRPr="009A5219">
        <w:t>變更為非</w:t>
      </w:r>
      <w:proofErr w:type="gramStart"/>
      <w:r w:rsidR="00D31742" w:rsidRPr="009A5219">
        <w:t>醫</w:t>
      </w:r>
      <w:proofErr w:type="gramEnd"/>
      <w:r w:rsidR="00D31742" w:rsidRPr="009A5219">
        <w:t>事機構外</w:t>
      </w:r>
      <w:bookmarkEnd w:id="36"/>
      <w:r w:rsidR="00D31742" w:rsidRPr="009A5219">
        <w:t>，其他各縣市</w:t>
      </w:r>
      <w:proofErr w:type="gramStart"/>
      <w:r w:rsidR="00D31742" w:rsidRPr="009A5219">
        <w:t>衛生所均有編</w:t>
      </w:r>
      <w:proofErr w:type="gramEnd"/>
      <w:r w:rsidR="00D31742" w:rsidRPr="009A5219">
        <w:t>制醫師人力</w:t>
      </w:r>
      <w:r w:rsidRPr="009A5219">
        <w:rPr>
          <w:rFonts w:hint="eastAsia"/>
        </w:rPr>
        <w:t>，</w:t>
      </w:r>
      <w:proofErr w:type="gramStart"/>
      <w:r w:rsidRPr="009A5219">
        <w:rPr>
          <w:rFonts w:hint="eastAsia"/>
        </w:rPr>
        <w:t>惟</w:t>
      </w:r>
      <w:proofErr w:type="gramEnd"/>
      <w:r w:rsidRPr="009A5219">
        <w:rPr>
          <w:rFonts w:hint="eastAsia"/>
        </w:rPr>
        <w:t>查：</w:t>
      </w:r>
    </w:p>
    <w:p w14:paraId="11ACBB22" w14:textId="7D013A28" w:rsidR="00E71676" w:rsidRPr="009A5219" w:rsidRDefault="00D31742" w:rsidP="005B55AF">
      <w:pPr>
        <w:pStyle w:val="4"/>
        <w:rPr>
          <w:rFonts w:hAnsi="標楷體"/>
        </w:rPr>
      </w:pPr>
      <w:r w:rsidRPr="009A5219">
        <w:rPr>
          <w:rFonts w:hAnsi="標楷體"/>
        </w:rPr>
        <w:t>全國衛生所醫師總編制數423人，醫師登錄數335人，有66</w:t>
      </w:r>
      <w:r w:rsidR="006C3C70" w:rsidRPr="009A5219">
        <w:rPr>
          <w:rFonts w:hAnsi="標楷體" w:hint="eastAsia"/>
        </w:rPr>
        <w:t>家</w:t>
      </w:r>
      <w:r w:rsidRPr="009A5219">
        <w:rPr>
          <w:rFonts w:hAnsi="標楷體"/>
        </w:rPr>
        <w:t>衛生所有醫師編制卻無醫師登錄，</w:t>
      </w:r>
      <w:r w:rsidRPr="009A5219">
        <w:rPr>
          <w:rFonts w:hAnsi="標楷體" w:hint="eastAsia"/>
        </w:rPr>
        <w:t>包括</w:t>
      </w:r>
      <w:proofErr w:type="gramStart"/>
      <w:r w:rsidRPr="009A5219">
        <w:rPr>
          <w:rFonts w:hAnsi="標楷體" w:hint="eastAsia"/>
        </w:rPr>
        <w:t>臺</w:t>
      </w:r>
      <w:proofErr w:type="gramEnd"/>
      <w:r w:rsidRPr="009A5219">
        <w:rPr>
          <w:rFonts w:hAnsi="標楷體" w:hint="eastAsia"/>
        </w:rPr>
        <w:t>南市及雲林縣各1</w:t>
      </w:r>
      <w:r w:rsidRPr="009A5219">
        <w:rPr>
          <w:rFonts w:hAnsi="標楷體"/>
        </w:rPr>
        <w:t>2</w:t>
      </w:r>
      <w:r w:rsidR="00DA48DD" w:rsidRPr="009A5219">
        <w:rPr>
          <w:rFonts w:hAnsi="標楷體" w:hint="eastAsia"/>
        </w:rPr>
        <w:t>家</w:t>
      </w:r>
      <w:r w:rsidRPr="009A5219">
        <w:rPr>
          <w:rFonts w:hAnsi="標楷體" w:hint="eastAsia"/>
        </w:rPr>
        <w:t>、苗栗縣9</w:t>
      </w:r>
      <w:r w:rsidR="00DA48DD" w:rsidRPr="009A5219">
        <w:rPr>
          <w:rFonts w:hAnsi="標楷體" w:hint="eastAsia"/>
        </w:rPr>
        <w:t>家</w:t>
      </w:r>
      <w:r w:rsidRPr="009A5219">
        <w:rPr>
          <w:rFonts w:hAnsi="標楷體" w:hint="eastAsia"/>
        </w:rPr>
        <w:t>、</w:t>
      </w:r>
      <w:r w:rsidRPr="009A5219">
        <w:rPr>
          <w:rFonts w:hAnsi="標楷體"/>
        </w:rPr>
        <w:t>臺中市8</w:t>
      </w:r>
      <w:r w:rsidR="00DA48DD" w:rsidRPr="009A5219">
        <w:rPr>
          <w:rFonts w:hAnsi="標楷體" w:hint="eastAsia"/>
        </w:rPr>
        <w:t>家</w:t>
      </w:r>
      <w:r w:rsidRPr="009A5219">
        <w:rPr>
          <w:rFonts w:hAnsi="標楷體"/>
        </w:rPr>
        <w:t>、</w:t>
      </w:r>
      <w:r w:rsidRPr="009A5219">
        <w:rPr>
          <w:rFonts w:hAnsi="標楷體" w:hint="eastAsia"/>
        </w:rPr>
        <w:t>嘉義縣6</w:t>
      </w:r>
      <w:r w:rsidR="00DA48DD" w:rsidRPr="009A5219">
        <w:rPr>
          <w:rFonts w:hAnsi="標楷體" w:hint="eastAsia"/>
        </w:rPr>
        <w:t>家</w:t>
      </w:r>
      <w:r w:rsidRPr="009A5219">
        <w:rPr>
          <w:rFonts w:hAnsi="標楷體" w:hint="eastAsia"/>
        </w:rPr>
        <w:t>、</w:t>
      </w:r>
      <w:r w:rsidRPr="009A5219">
        <w:rPr>
          <w:rFonts w:hAnsi="標楷體"/>
        </w:rPr>
        <w:t>基隆市</w:t>
      </w:r>
      <w:r w:rsidRPr="009A5219">
        <w:rPr>
          <w:rFonts w:hAnsi="標楷體" w:hint="eastAsia"/>
        </w:rPr>
        <w:t>及屏東縣各5</w:t>
      </w:r>
      <w:r w:rsidR="00DA48DD" w:rsidRPr="009A5219">
        <w:rPr>
          <w:rFonts w:hAnsi="標楷體" w:hint="eastAsia"/>
        </w:rPr>
        <w:t>家</w:t>
      </w:r>
      <w:r w:rsidRPr="009A5219">
        <w:rPr>
          <w:rFonts w:hAnsi="標楷體" w:hint="eastAsia"/>
        </w:rPr>
        <w:t>、新竹縣4</w:t>
      </w:r>
      <w:r w:rsidR="00DA48DD" w:rsidRPr="009A5219">
        <w:rPr>
          <w:rFonts w:hAnsi="標楷體" w:hint="eastAsia"/>
        </w:rPr>
        <w:t>家</w:t>
      </w:r>
      <w:r w:rsidRPr="009A5219">
        <w:rPr>
          <w:rFonts w:hAnsi="標楷體" w:hint="eastAsia"/>
        </w:rPr>
        <w:t>、新竹市及彰化縣2</w:t>
      </w:r>
      <w:r w:rsidR="00DA48DD" w:rsidRPr="009A5219">
        <w:rPr>
          <w:rFonts w:hAnsi="標楷體" w:hint="eastAsia"/>
        </w:rPr>
        <w:t>家</w:t>
      </w:r>
      <w:r w:rsidRPr="009A5219">
        <w:rPr>
          <w:rFonts w:hAnsi="標楷體" w:hint="eastAsia"/>
        </w:rPr>
        <w:t>、南投縣1</w:t>
      </w:r>
      <w:r w:rsidR="00DA48DD" w:rsidRPr="009A5219">
        <w:rPr>
          <w:rFonts w:hAnsi="標楷體" w:hint="eastAsia"/>
        </w:rPr>
        <w:t>家</w:t>
      </w:r>
      <w:r w:rsidRPr="009A5219">
        <w:rPr>
          <w:rFonts w:hAnsi="標楷體" w:hint="eastAsia"/>
        </w:rPr>
        <w:t>，無醫師登錄之衛生所</w:t>
      </w:r>
      <w:r w:rsidRPr="009A5219">
        <w:rPr>
          <w:rFonts w:hAnsi="標楷體"/>
        </w:rPr>
        <w:t>多</w:t>
      </w:r>
      <w:r w:rsidRPr="009A5219">
        <w:rPr>
          <w:rFonts w:hAnsi="標楷體" w:hint="eastAsia"/>
        </w:rPr>
        <w:t>在</w:t>
      </w:r>
      <w:r w:rsidRPr="009A5219">
        <w:rPr>
          <w:rFonts w:hAnsi="標楷體"/>
        </w:rPr>
        <w:t>醫療資源缺乏地區、一般地區或都市地區</w:t>
      </w:r>
      <w:r w:rsidR="00E71676" w:rsidRPr="009A5219">
        <w:rPr>
          <w:rFonts w:hAnsi="標楷體" w:hint="eastAsia"/>
        </w:rPr>
        <w:t>，而</w:t>
      </w:r>
      <w:r w:rsidR="00A1043D" w:rsidRPr="009A5219">
        <w:rPr>
          <w:rFonts w:hAnsi="標楷體" w:hint="eastAsia"/>
        </w:rPr>
        <w:t>非位於山地原鄉或離島</w:t>
      </w:r>
      <w:r w:rsidR="00E71676" w:rsidRPr="009A5219">
        <w:rPr>
          <w:rFonts w:hAnsi="標楷體" w:hint="eastAsia"/>
        </w:rPr>
        <w:t>地區。</w:t>
      </w:r>
    </w:p>
    <w:p w14:paraId="5546E2E5" w14:textId="561383D1" w:rsidR="00F2189B" w:rsidRPr="009A5219" w:rsidRDefault="00E71676" w:rsidP="002327CD">
      <w:pPr>
        <w:pStyle w:val="4"/>
        <w:rPr>
          <w:rFonts w:hAnsi="標楷體"/>
        </w:rPr>
      </w:pPr>
      <w:r w:rsidRPr="009A5219">
        <w:rPr>
          <w:rFonts w:hAnsi="標楷體" w:hint="eastAsia"/>
        </w:rPr>
        <w:t>前述</w:t>
      </w:r>
      <w:r w:rsidRPr="009A5219">
        <w:rPr>
          <w:rFonts w:hAnsi="標楷體"/>
        </w:rPr>
        <w:t>醫療資源缺乏地區、一般地區或</w:t>
      </w:r>
      <w:r w:rsidR="00267033" w:rsidRPr="009A5219">
        <w:rPr>
          <w:rFonts w:hAnsi="標楷體" w:hint="eastAsia"/>
        </w:rPr>
        <w:t>坐</w:t>
      </w:r>
      <w:r w:rsidR="00A1043D" w:rsidRPr="009A5219">
        <w:rPr>
          <w:rFonts w:hAnsi="標楷體" w:hint="eastAsia"/>
        </w:rPr>
        <w:t>落在六都中的</w:t>
      </w:r>
      <w:proofErr w:type="gramStart"/>
      <w:r w:rsidR="00A1043D" w:rsidRPr="009A5219">
        <w:rPr>
          <w:rFonts w:hAnsi="標楷體" w:hint="eastAsia"/>
        </w:rPr>
        <w:t>臺</w:t>
      </w:r>
      <w:proofErr w:type="gramEnd"/>
      <w:r w:rsidR="00A1043D" w:rsidRPr="009A5219">
        <w:rPr>
          <w:rFonts w:hAnsi="標楷體" w:hint="eastAsia"/>
        </w:rPr>
        <w:t>中市、臺南市、高雄市的偏遠地帶（屬於過去的臺中縣、臺南縣、高雄縣區域）</w:t>
      </w:r>
      <w:r w:rsidRPr="009A5219">
        <w:rPr>
          <w:rFonts w:hAnsi="標楷體" w:hint="eastAsia"/>
        </w:rPr>
        <w:t>之衛生所，既非在山地離島，又非在都市地區，而處於</w:t>
      </w:r>
      <w:r w:rsidR="00A1043D" w:rsidRPr="009A5219">
        <w:rPr>
          <w:rFonts w:hAnsi="標楷體" w:hint="eastAsia"/>
        </w:rPr>
        <w:t>「非山非市」的中介地區。</w:t>
      </w:r>
      <w:r w:rsidR="00F2189B" w:rsidRPr="009A5219">
        <w:rPr>
          <w:rFonts w:hAnsi="標楷體" w:hint="eastAsia"/>
        </w:rPr>
        <w:t>其鄰近鄉鎮市並非完全沒有醫療資源，為維持醫療門診不中斷，各縣市衛生局及各衛生所均努力請托其他診所、醫院提供臨時兼任醫師支援。</w:t>
      </w:r>
      <w:proofErr w:type="gramStart"/>
      <w:r w:rsidR="00F2189B" w:rsidRPr="009A5219">
        <w:rPr>
          <w:rFonts w:hAnsi="標楷體" w:hint="eastAsia"/>
        </w:rPr>
        <w:t>惟</w:t>
      </w:r>
      <w:proofErr w:type="gramEnd"/>
      <w:r w:rsidR="00F2189B" w:rsidRPr="009A5219">
        <w:rPr>
          <w:rFonts w:hAnsi="標楷體"/>
        </w:rPr>
        <w:t>基隆市</w:t>
      </w:r>
      <w:r w:rsidR="00F2189B" w:rsidRPr="009A5219">
        <w:rPr>
          <w:rFonts w:hAnsi="標楷體" w:hint="eastAsia"/>
        </w:rPr>
        <w:t>5</w:t>
      </w:r>
      <w:r w:rsidR="00DA48DD" w:rsidRPr="009A5219">
        <w:rPr>
          <w:rFonts w:hAnsi="標楷體" w:hint="eastAsia"/>
        </w:rPr>
        <w:t>家</w:t>
      </w:r>
      <w:r w:rsidR="00F2189B" w:rsidRPr="009A5219">
        <w:rPr>
          <w:rFonts w:hAnsi="標楷體" w:hint="eastAsia"/>
        </w:rPr>
        <w:t>、</w:t>
      </w:r>
      <w:r w:rsidR="00F2189B" w:rsidRPr="009A5219">
        <w:rPr>
          <w:rFonts w:hAnsi="標楷體"/>
        </w:rPr>
        <w:t>新竹市</w:t>
      </w:r>
      <w:r w:rsidR="00F2189B" w:rsidRPr="009A5219">
        <w:rPr>
          <w:rFonts w:hAnsi="標楷體" w:hint="eastAsia"/>
        </w:rPr>
        <w:t>1</w:t>
      </w:r>
      <w:r w:rsidR="00DA48DD" w:rsidRPr="009A5219">
        <w:rPr>
          <w:rFonts w:hAnsi="標楷體" w:hint="eastAsia"/>
        </w:rPr>
        <w:t>家</w:t>
      </w:r>
      <w:r w:rsidR="00F2189B" w:rsidRPr="009A5219">
        <w:rPr>
          <w:rFonts w:hAnsi="標楷體" w:hint="eastAsia"/>
        </w:rPr>
        <w:t>及雲林縣10</w:t>
      </w:r>
      <w:r w:rsidR="00DA48DD" w:rsidRPr="009A5219">
        <w:rPr>
          <w:rFonts w:hAnsi="標楷體" w:hint="eastAsia"/>
        </w:rPr>
        <w:t>家衛生所</w:t>
      </w:r>
      <w:r w:rsidR="00F2189B" w:rsidRPr="009A5219">
        <w:rPr>
          <w:rFonts w:hAnsi="標楷體" w:hint="eastAsia"/>
        </w:rPr>
        <w:t>並無鄰近醫療院所固定支援，且雲林縣口湖鄉、大埤鄉、元長鄉、斗六市、斗南鎮、東勢鄉、虎尾鎮、莿桐鄉、臺西鄉、褒忠鄉等10家</w:t>
      </w:r>
      <w:r w:rsidR="00DA48DD" w:rsidRPr="009A5219">
        <w:rPr>
          <w:rFonts w:hAnsi="標楷體" w:hint="eastAsia"/>
        </w:rPr>
        <w:t>衛生所</w:t>
      </w:r>
      <w:r w:rsidR="00F2189B" w:rsidRPr="009A5219">
        <w:rPr>
          <w:rFonts w:hAnsi="標楷體" w:hint="eastAsia"/>
        </w:rPr>
        <w:t>無醫師登錄已逾5年以上。其他鄉鎮市區衛生所則由其他院所每週固定支援門診1診次至10診次，支援情形差異甚大。</w:t>
      </w:r>
    </w:p>
    <w:p w14:paraId="4216A915" w14:textId="048993F6" w:rsidR="00A1043D" w:rsidRPr="009A5219" w:rsidRDefault="00A1043D" w:rsidP="00A1043D">
      <w:pPr>
        <w:pStyle w:val="4"/>
        <w:rPr>
          <w:rFonts w:hAnsi="標楷體"/>
        </w:rPr>
      </w:pPr>
      <w:r w:rsidRPr="009A5219">
        <w:rPr>
          <w:rFonts w:hAnsi="標楷體" w:hint="eastAsia"/>
        </w:rPr>
        <w:lastRenderedPageBreak/>
        <w:t>另有</w:t>
      </w:r>
      <w:r w:rsidRPr="009A5219">
        <w:rPr>
          <w:rFonts w:hAnsi="標楷體"/>
        </w:rPr>
        <w:t>23</w:t>
      </w:r>
      <w:r w:rsidRPr="009A5219">
        <w:rPr>
          <w:rFonts w:hAnsi="標楷體" w:hint="eastAsia"/>
        </w:rPr>
        <w:t>個</w:t>
      </w:r>
      <w:r w:rsidRPr="009A5219">
        <w:rPr>
          <w:rFonts w:hAnsi="標楷體"/>
        </w:rPr>
        <w:t>鄉鎮市區</w:t>
      </w:r>
      <w:r w:rsidRPr="009A5219">
        <w:rPr>
          <w:rFonts w:hAnsi="標楷體" w:hint="eastAsia"/>
        </w:rPr>
        <w:t>除</w:t>
      </w:r>
      <w:r w:rsidRPr="009A5219">
        <w:rPr>
          <w:rFonts w:hAnsi="標楷體"/>
        </w:rPr>
        <w:t>當地衛生所外</w:t>
      </w:r>
      <w:r w:rsidR="00DA48DD" w:rsidRPr="009A5219">
        <w:rPr>
          <w:rFonts w:hAnsi="標楷體" w:hint="eastAsia"/>
        </w:rPr>
        <w:t>無其他開業</w:t>
      </w:r>
      <w:r w:rsidR="00DA48DD" w:rsidRPr="009A5219">
        <w:rPr>
          <w:rFonts w:hAnsi="標楷體"/>
        </w:rPr>
        <w:t>之西醫醫療機構（下稱開業西醫）</w:t>
      </w:r>
      <w:r w:rsidRPr="009A5219">
        <w:rPr>
          <w:rFonts w:hAnsi="標楷體"/>
        </w:rPr>
        <w:t>，包括：花蓮縣富里鄉；</w:t>
      </w:r>
      <w:proofErr w:type="gramStart"/>
      <w:r w:rsidRPr="009A5219">
        <w:rPr>
          <w:rFonts w:hAnsi="標楷體"/>
        </w:rPr>
        <w:t>臺</w:t>
      </w:r>
      <w:proofErr w:type="gramEnd"/>
      <w:r w:rsidRPr="009A5219">
        <w:rPr>
          <w:rFonts w:hAnsi="標楷體"/>
        </w:rPr>
        <w:t>南市龍崎區；</w:t>
      </w:r>
      <w:proofErr w:type="gramStart"/>
      <w:r w:rsidRPr="009A5219">
        <w:rPr>
          <w:rFonts w:hAnsi="標楷體"/>
        </w:rPr>
        <w:t>臺</w:t>
      </w:r>
      <w:proofErr w:type="gramEnd"/>
      <w:r w:rsidRPr="009A5219">
        <w:rPr>
          <w:rFonts w:hAnsi="標楷體"/>
        </w:rPr>
        <w:t>東縣蘭嶼鄉、延平鄉、海端鄉、達仁鄉、金峰鄉；新北市坪林區、石碇區；新竹縣峨眉鄉、五峰鄉；連江縣北竿鄉、莒光鄉、東引鄉；嘉義縣大埔鄉；澎湖縣望安鄉、七美鄉；屏東縣牡丹鄉、獅子鄉、霧</w:t>
      </w:r>
      <w:proofErr w:type="gramStart"/>
      <w:r w:rsidRPr="009A5219">
        <w:rPr>
          <w:rFonts w:hAnsi="標楷體"/>
        </w:rPr>
        <w:t>臺</w:t>
      </w:r>
      <w:proofErr w:type="gramEnd"/>
      <w:r w:rsidRPr="009A5219">
        <w:rPr>
          <w:rFonts w:hAnsi="標楷體"/>
        </w:rPr>
        <w:t>鄉；高雄市田寮區、茂林區、桃源區。其中</w:t>
      </w:r>
      <w:r w:rsidRPr="009A5219">
        <w:rPr>
          <w:rFonts w:hAnsi="標楷體"/>
          <w:bCs/>
        </w:rPr>
        <w:t>嘉義縣大埔鄉</w:t>
      </w:r>
      <w:r w:rsidRPr="009A5219">
        <w:rPr>
          <w:rFonts w:hAnsi="標楷體"/>
        </w:rPr>
        <w:t>於11</w:t>
      </w:r>
      <w:r w:rsidRPr="009A5219">
        <w:rPr>
          <w:rFonts w:hAnsi="標楷體" w:hint="eastAsia"/>
        </w:rPr>
        <w:t>3</w:t>
      </w:r>
      <w:r w:rsidRPr="009A5219">
        <w:rPr>
          <w:rFonts w:hAnsi="標楷體"/>
        </w:rPr>
        <w:t>年底除衛生所外無其他開業西醫，又因未有醫師於衛生所執業，</w:t>
      </w:r>
      <w:r w:rsidR="00093F52">
        <w:rPr>
          <w:rFonts w:hAnsi="標楷體" w:hint="eastAsia"/>
        </w:rPr>
        <w:t>致</w:t>
      </w:r>
      <w:r w:rsidRPr="009A5219">
        <w:rPr>
          <w:rFonts w:hAnsi="標楷體"/>
        </w:rPr>
        <w:t>該鄉</w:t>
      </w:r>
      <w:r w:rsidR="00DA48DD" w:rsidRPr="009A5219">
        <w:rPr>
          <w:rFonts w:hAnsi="標楷體" w:hint="eastAsia"/>
        </w:rPr>
        <w:t>為</w:t>
      </w:r>
      <w:r w:rsidRPr="009A5219">
        <w:rPr>
          <w:rFonts w:hAnsi="標楷體"/>
        </w:rPr>
        <w:t>無</w:t>
      </w:r>
      <w:proofErr w:type="gramStart"/>
      <w:r w:rsidRPr="009A5219">
        <w:rPr>
          <w:rFonts w:hAnsi="標楷體"/>
        </w:rPr>
        <w:t>醫</w:t>
      </w:r>
      <w:proofErr w:type="gramEnd"/>
      <w:r w:rsidR="00DA48DD" w:rsidRPr="009A5219">
        <w:rPr>
          <w:rFonts w:hAnsi="標楷體" w:hint="eastAsia"/>
        </w:rPr>
        <w:t>地區</w:t>
      </w:r>
      <w:r w:rsidRPr="009A5219">
        <w:rPr>
          <w:rFonts w:hAnsi="標楷體" w:hint="eastAsia"/>
        </w:rPr>
        <w:t>，</w:t>
      </w:r>
      <w:r w:rsidR="00DA48DD" w:rsidRPr="009A5219">
        <w:rPr>
          <w:rFonts w:hAnsi="標楷體" w:hint="eastAsia"/>
        </w:rPr>
        <w:t>且此情形</w:t>
      </w:r>
      <w:r w:rsidRPr="009A5219">
        <w:rPr>
          <w:rFonts w:hAnsi="標楷體" w:hint="eastAsia"/>
        </w:rPr>
        <w:t>已逾25年以上(自85年起)。</w:t>
      </w:r>
    </w:p>
    <w:p w14:paraId="577E2314" w14:textId="4D8CC50B" w:rsidR="00D31742" w:rsidRPr="009A5219" w:rsidRDefault="00D31742" w:rsidP="00D31742">
      <w:pPr>
        <w:pStyle w:val="3"/>
        <w:rPr>
          <w:rFonts w:hAnsi="標楷體"/>
          <w:bCs w:val="0"/>
        </w:rPr>
      </w:pPr>
      <w:r w:rsidRPr="009A5219">
        <w:rPr>
          <w:rFonts w:hAnsi="標楷體"/>
        </w:rPr>
        <w:t>隨著社會經濟發展，</w:t>
      </w:r>
      <w:r w:rsidRPr="009A5219">
        <w:rPr>
          <w:rFonts w:hAnsi="標楷體" w:hint="eastAsia"/>
          <w:lang w:eastAsia="zh-HK"/>
        </w:rPr>
        <w:t>國內普設醫療院所</w:t>
      </w:r>
      <w:r w:rsidRPr="009A5219">
        <w:rPr>
          <w:rFonts w:hAnsi="標楷體" w:hint="eastAsia"/>
        </w:rPr>
        <w:t>，</w:t>
      </w:r>
      <w:r w:rsidRPr="009A5219">
        <w:rPr>
          <w:rFonts w:hAnsi="標楷體" w:hint="eastAsia"/>
          <w:lang w:eastAsia="zh-HK"/>
        </w:rPr>
        <w:t>多數地區衛生所</w:t>
      </w:r>
      <w:r w:rsidR="00DA48DD" w:rsidRPr="009A5219">
        <w:rPr>
          <w:rFonts w:hAnsi="標楷體" w:hint="eastAsia"/>
          <w:lang w:eastAsia="zh-HK"/>
        </w:rPr>
        <w:t>之</w:t>
      </w:r>
      <w:r w:rsidRPr="009A5219">
        <w:rPr>
          <w:rFonts w:hAnsi="標楷體" w:hint="eastAsia"/>
          <w:lang w:eastAsia="zh-HK"/>
        </w:rPr>
        <w:t>醫療功能</w:t>
      </w:r>
      <w:r w:rsidRPr="009A5219">
        <w:rPr>
          <w:rFonts w:hAnsi="標楷體" w:hint="eastAsia"/>
        </w:rPr>
        <w:t>已</w:t>
      </w:r>
      <w:r w:rsidRPr="009A5219">
        <w:rPr>
          <w:rFonts w:hAnsi="標楷體" w:hint="eastAsia"/>
          <w:lang w:eastAsia="zh-HK"/>
        </w:rPr>
        <w:t>因</w:t>
      </w:r>
      <w:r w:rsidRPr="009A5219">
        <w:rPr>
          <w:rFonts w:hAnsi="標楷體" w:hint="eastAsia"/>
        </w:rPr>
        <w:t>一般</w:t>
      </w:r>
      <w:r w:rsidRPr="009A5219">
        <w:rPr>
          <w:rFonts w:hAnsi="標楷體" w:hint="eastAsia"/>
          <w:lang w:eastAsia="zh-HK"/>
        </w:rPr>
        <w:t>基層</w:t>
      </w:r>
      <w:r w:rsidRPr="009A5219">
        <w:rPr>
          <w:rFonts w:hAnsi="標楷體" w:hint="eastAsia"/>
        </w:rPr>
        <w:t>診所</w:t>
      </w:r>
      <w:r w:rsidRPr="009A5219">
        <w:rPr>
          <w:rFonts w:hAnsi="標楷體" w:hint="eastAsia"/>
          <w:lang w:eastAsia="zh-HK"/>
        </w:rPr>
        <w:t>林立而弱化，但除</w:t>
      </w:r>
      <w:r w:rsidRPr="009A5219">
        <w:rPr>
          <w:rFonts w:hAnsi="標楷體" w:hint="eastAsia"/>
        </w:rPr>
        <w:t>偏遠離島地區</w:t>
      </w:r>
      <w:r w:rsidRPr="009A5219">
        <w:rPr>
          <w:rFonts w:hAnsi="標楷體" w:hint="eastAsia"/>
          <w:lang w:eastAsia="zh-HK"/>
        </w:rPr>
        <w:t>之</w:t>
      </w:r>
      <w:r w:rsidRPr="009A5219">
        <w:rPr>
          <w:rFonts w:hAnsi="標楷體" w:hint="eastAsia"/>
        </w:rPr>
        <w:t>衛生所外，仍有部分</w:t>
      </w:r>
      <w:r w:rsidR="004E7EC5" w:rsidRPr="009A5219">
        <w:rPr>
          <w:rFonts w:hAnsi="標楷體" w:hint="eastAsia"/>
        </w:rPr>
        <w:t>非山非市</w:t>
      </w:r>
      <w:r w:rsidRPr="009A5219">
        <w:rPr>
          <w:rFonts w:hAnsi="標楷體" w:hint="eastAsia"/>
        </w:rPr>
        <w:t>地區衛生所</w:t>
      </w:r>
      <w:r w:rsidR="00DA48DD" w:rsidRPr="009A5219">
        <w:rPr>
          <w:rFonts w:hAnsi="標楷體" w:hint="eastAsia"/>
          <w:lang w:eastAsia="zh-HK"/>
        </w:rPr>
        <w:t>在</w:t>
      </w:r>
      <w:r w:rsidRPr="009A5219">
        <w:rPr>
          <w:rFonts w:hAnsi="標楷體" w:hint="eastAsia"/>
        </w:rPr>
        <w:t>醫療保健上</w:t>
      </w:r>
      <w:r w:rsidRPr="009A5219">
        <w:rPr>
          <w:rFonts w:hAnsi="標楷體" w:hint="eastAsia"/>
          <w:lang w:eastAsia="zh-HK"/>
        </w:rPr>
        <w:t>具備相當之</w:t>
      </w:r>
      <w:r w:rsidRPr="009A5219">
        <w:rPr>
          <w:rFonts w:hAnsi="標楷體" w:hint="eastAsia"/>
        </w:rPr>
        <w:t>功能性及重要性</w:t>
      </w:r>
      <w:r w:rsidRPr="009A5219">
        <w:rPr>
          <w:rFonts w:hAnsi="標楷體" w:hint="eastAsia"/>
          <w:lang w:eastAsia="zh-HK"/>
        </w:rPr>
        <w:t>。對</w:t>
      </w:r>
      <w:r w:rsidR="004E7EC5" w:rsidRPr="009A5219">
        <w:rPr>
          <w:rFonts w:hAnsi="標楷體" w:hint="eastAsia"/>
          <w:lang w:eastAsia="zh-HK"/>
        </w:rPr>
        <w:t>部分地區的</w:t>
      </w:r>
      <w:r w:rsidRPr="009A5219">
        <w:rPr>
          <w:rFonts w:hAnsi="標楷體" w:hint="eastAsia"/>
          <w:lang w:eastAsia="zh-HK"/>
        </w:rPr>
        <w:t>民眾而言，</w:t>
      </w:r>
      <w:r w:rsidR="004E7EC5" w:rsidRPr="009A5219">
        <w:rPr>
          <w:rFonts w:hAnsi="標楷體" w:hint="eastAsia"/>
          <w:lang w:eastAsia="zh-HK"/>
        </w:rPr>
        <w:t>衛生所之</w:t>
      </w:r>
      <w:r w:rsidRPr="009A5219">
        <w:rPr>
          <w:rFonts w:hAnsi="標楷體"/>
        </w:rPr>
        <w:t>交通</w:t>
      </w:r>
      <w:r w:rsidR="004E7EC5" w:rsidRPr="009A5219">
        <w:rPr>
          <w:rFonts w:hAnsi="標楷體" w:hint="eastAsia"/>
          <w:lang w:eastAsia="zh-HK"/>
        </w:rPr>
        <w:t>位置</w:t>
      </w:r>
      <w:r w:rsidRPr="009A5219">
        <w:rPr>
          <w:rFonts w:hAnsi="標楷體"/>
        </w:rPr>
        <w:t>相對便利、收費</w:t>
      </w:r>
      <w:r w:rsidRPr="009A5219">
        <w:rPr>
          <w:rFonts w:hAnsi="標楷體" w:hint="eastAsia"/>
        </w:rPr>
        <w:t>合理，係</w:t>
      </w:r>
      <w:r w:rsidRPr="009A5219">
        <w:rPr>
          <w:rFonts w:hAnsi="標楷體"/>
        </w:rPr>
        <w:t>慢性病長者固定</w:t>
      </w:r>
      <w:r w:rsidRPr="009A5219">
        <w:rPr>
          <w:rFonts w:hAnsi="標楷體" w:hint="eastAsia"/>
        </w:rPr>
        <w:t>求</w:t>
      </w:r>
      <w:r w:rsidRPr="009A5219">
        <w:rPr>
          <w:rFonts w:hAnsi="標楷體"/>
        </w:rPr>
        <w:t>診、拿藥</w:t>
      </w:r>
      <w:r w:rsidRPr="009A5219">
        <w:rPr>
          <w:rFonts w:hAnsi="標楷體" w:hint="eastAsia"/>
        </w:rPr>
        <w:t>之處所</w:t>
      </w:r>
      <w:r w:rsidRPr="009A5219">
        <w:rPr>
          <w:rFonts w:hAnsi="標楷體"/>
        </w:rPr>
        <w:t>，</w:t>
      </w:r>
      <w:r w:rsidRPr="009A5219">
        <w:rPr>
          <w:rFonts w:hAnsi="標楷體" w:hint="eastAsia"/>
        </w:rPr>
        <w:t>亦有能力處理</w:t>
      </w:r>
      <w:r w:rsidRPr="009A5219">
        <w:rPr>
          <w:rFonts w:hAnsi="標楷體"/>
        </w:rPr>
        <w:t>常</w:t>
      </w:r>
      <w:r w:rsidRPr="009A5219">
        <w:rPr>
          <w:rFonts w:hAnsi="標楷體" w:hint="eastAsia"/>
        </w:rPr>
        <w:t>見之</w:t>
      </w:r>
      <w:r w:rsidRPr="009A5219">
        <w:rPr>
          <w:rFonts w:hAnsi="標楷體"/>
        </w:rPr>
        <w:t>皮膚傷口、感冒</w:t>
      </w:r>
      <w:r w:rsidRPr="009A5219">
        <w:rPr>
          <w:rFonts w:hAnsi="標楷體" w:hint="eastAsia"/>
        </w:rPr>
        <w:t>等健康問題</w:t>
      </w:r>
      <w:r w:rsidR="004E7EC5" w:rsidRPr="009A5219">
        <w:rPr>
          <w:rFonts w:hAnsi="標楷體" w:hint="eastAsia"/>
        </w:rPr>
        <w:t>。</w:t>
      </w:r>
      <w:r w:rsidRPr="009A5219">
        <w:rPr>
          <w:rFonts w:hAnsi="標楷體" w:hint="eastAsia"/>
        </w:rPr>
        <w:t>在</w:t>
      </w:r>
      <w:r w:rsidRPr="009A5219">
        <w:rPr>
          <w:rFonts w:hAnsi="標楷體"/>
        </w:rPr>
        <w:t>預防</w:t>
      </w:r>
      <w:r w:rsidRPr="009A5219">
        <w:rPr>
          <w:rFonts w:hAnsi="標楷體" w:hint="eastAsia"/>
        </w:rPr>
        <w:t>接種、</w:t>
      </w:r>
      <w:r w:rsidRPr="009A5219">
        <w:rPr>
          <w:rFonts w:hAnsi="標楷體"/>
        </w:rPr>
        <w:t>嬰幼兒保健與評估、</w:t>
      </w:r>
      <w:hyperlink r:id="rId9" w:tgtFrame="_blank" w:history="1">
        <w:r w:rsidRPr="009A5219">
          <w:rPr>
            <w:rFonts w:hAnsi="標楷體"/>
          </w:rPr>
          <w:t>子宮頸癌疫苗</w:t>
        </w:r>
      </w:hyperlink>
      <w:r w:rsidRPr="009A5219">
        <w:rPr>
          <w:rFonts w:hAnsi="標楷體"/>
        </w:rPr>
        <w:t>接種、癌症篩檢、慢性病管理</w:t>
      </w:r>
      <w:r w:rsidRPr="009A5219">
        <w:rPr>
          <w:rFonts w:hAnsi="標楷體" w:hint="eastAsia"/>
        </w:rPr>
        <w:t>、</w:t>
      </w:r>
      <w:r w:rsidRPr="009A5219">
        <w:rPr>
          <w:rFonts w:hAnsi="標楷體"/>
        </w:rPr>
        <w:t>心理健康促進、自殺防治、</w:t>
      </w:r>
      <w:r w:rsidR="001274F2" w:rsidRPr="009A5219">
        <w:rPr>
          <w:rFonts w:hAnsi="標楷體"/>
        </w:rPr>
        <w:t>長期照顧</w:t>
      </w:r>
      <w:r w:rsidRPr="009A5219">
        <w:rPr>
          <w:rFonts w:hAnsi="標楷體"/>
        </w:rPr>
        <w:t>、病故的行政</w:t>
      </w:r>
      <w:proofErr w:type="gramStart"/>
      <w:r w:rsidRPr="009A5219">
        <w:rPr>
          <w:rFonts w:hAnsi="標楷體"/>
        </w:rPr>
        <w:t>相驗等</w:t>
      </w:r>
      <w:proofErr w:type="gramEnd"/>
      <w:r w:rsidRPr="009A5219">
        <w:rPr>
          <w:rFonts w:hAnsi="標楷體" w:hint="eastAsia"/>
        </w:rPr>
        <w:t>，</w:t>
      </w:r>
      <w:r w:rsidR="004E7EC5" w:rsidRPr="009A5219">
        <w:rPr>
          <w:rFonts w:hAnsi="標楷體" w:hint="eastAsia"/>
        </w:rPr>
        <w:t>皆為</w:t>
      </w:r>
      <w:r w:rsidRPr="009A5219">
        <w:rPr>
          <w:rFonts w:hAnsi="標楷體" w:hint="eastAsia"/>
        </w:rPr>
        <w:t>衛生所的重要工作</w:t>
      </w:r>
      <w:r w:rsidR="004E7EC5" w:rsidRPr="009A5219">
        <w:rPr>
          <w:rFonts w:hAnsi="標楷體" w:hint="eastAsia"/>
        </w:rPr>
        <w:t>。若</w:t>
      </w:r>
      <w:r w:rsidRPr="009A5219">
        <w:rPr>
          <w:rFonts w:hAnsi="標楷體" w:hint="eastAsia"/>
        </w:rPr>
        <w:t>衛生所無專職醫師執業，各項工作的推動將受影響，除</w:t>
      </w:r>
      <w:r w:rsidRPr="009A5219">
        <w:rPr>
          <w:rFonts w:hAnsi="標楷體"/>
        </w:rPr>
        <w:t>醫療門診停擺</w:t>
      </w:r>
      <w:r w:rsidRPr="009A5219">
        <w:rPr>
          <w:rFonts w:hAnsi="標楷體" w:hint="eastAsia"/>
        </w:rPr>
        <w:t>，</w:t>
      </w:r>
      <w:r w:rsidRPr="009A5219">
        <w:rPr>
          <w:rFonts w:hAnsi="標楷體"/>
        </w:rPr>
        <w:t>或必須</w:t>
      </w:r>
      <w:r w:rsidRPr="009A5219">
        <w:rPr>
          <w:rFonts w:hAnsi="標楷體" w:hint="eastAsia"/>
        </w:rPr>
        <w:t>仰賴</w:t>
      </w:r>
      <w:r w:rsidRPr="009A5219">
        <w:rPr>
          <w:rFonts w:hAnsi="標楷體"/>
        </w:rPr>
        <w:t>其他醫療機構醫師支援，</w:t>
      </w:r>
      <w:r w:rsidRPr="009A5219">
        <w:rPr>
          <w:rFonts w:hAnsi="標楷體" w:hint="eastAsia"/>
        </w:rPr>
        <w:t>一旦</w:t>
      </w:r>
      <w:r w:rsidRPr="009A5219">
        <w:rPr>
          <w:rFonts w:hAnsi="標楷體"/>
        </w:rPr>
        <w:t>醫師不固定，診次較以往減少</w:t>
      </w:r>
      <w:r w:rsidRPr="009A5219">
        <w:rPr>
          <w:rFonts w:hAnsi="標楷體" w:hint="eastAsia"/>
        </w:rPr>
        <w:t>外，亦</w:t>
      </w:r>
      <w:r w:rsidRPr="009A5219">
        <w:rPr>
          <w:rFonts w:hAnsi="標楷體"/>
        </w:rPr>
        <w:t>衝擊疾病防治、健康促進等公共衛生的服務</w:t>
      </w:r>
      <w:r w:rsidR="00DD038D" w:rsidRPr="009A5219">
        <w:rPr>
          <w:rFonts w:hAnsi="標楷體" w:hint="eastAsia"/>
        </w:rPr>
        <w:t>：</w:t>
      </w:r>
    </w:p>
    <w:p w14:paraId="3F614B55" w14:textId="35C2CF5A" w:rsidR="00533AEC" w:rsidRPr="009A5219" w:rsidRDefault="00533AEC" w:rsidP="00533AEC">
      <w:pPr>
        <w:pStyle w:val="4"/>
        <w:rPr>
          <w:rFonts w:hAnsi="標楷體"/>
        </w:rPr>
      </w:pPr>
      <w:r w:rsidRPr="009A5219">
        <w:rPr>
          <w:rFonts w:hAnsi="標楷體"/>
        </w:rPr>
        <w:t>花蓮縣瑞穗</w:t>
      </w:r>
      <w:r w:rsidRPr="009A5219">
        <w:rPr>
          <w:rFonts w:hAnsi="標楷體" w:hint="eastAsia"/>
        </w:rPr>
        <w:t>鄉及富里鄉屬於平地原住民鄉，</w:t>
      </w:r>
      <w:r w:rsidR="00E565BA" w:rsidRPr="009A5219">
        <w:rPr>
          <w:rFonts w:hAnsi="標楷體" w:hint="eastAsia"/>
        </w:rPr>
        <w:t>當地每萬人口西醫師人數僅分別為3.69</w:t>
      </w:r>
      <w:r w:rsidR="004E7EC5" w:rsidRPr="009A5219">
        <w:rPr>
          <w:rFonts w:hAnsi="標楷體" w:hint="eastAsia"/>
        </w:rPr>
        <w:t>人</w:t>
      </w:r>
      <w:r w:rsidR="00E565BA" w:rsidRPr="009A5219">
        <w:rPr>
          <w:rFonts w:hAnsi="標楷體" w:hint="eastAsia"/>
        </w:rPr>
        <w:t>（瑞穗鄉）及1.05</w:t>
      </w:r>
      <w:r w:rsidR="004E7EC5" w:rsidRPr="009A5219">
        <w:rPr>
          <w:rFonts w:hAnsi="標楷體" w:hint="eastAsia"/>
        </w:rPr>
        <w:t>人</w:t>
      </w:r>
      <w:r w:rsidR="00E565BA" w:rsidRPr="009A5219">
        <w:rPr>
          <w:rFonts w:hAnsi="標楷體" w:hint="eastAsia"/>
        </w:rPr>
        <w:t>（富里鄉）</w:t>
      </w:r>
      <w:r w:rsidRPr="009A5219">
        <w:rPr>
          <w:rFonts w:hAnsi="標楷體" w:hint="eastAsia"/>
        </w:rPr>
        <w:t>，</w:t>
      </w:r>
      <w:r w:rsidR="001656D4" w:rsidRPr="009A5219">
        <w:rPr>
          <w:rFonts w:hAnsi="標楷體" w:hint="eastAsia"/>
        </w:rPr>
        <w:t>又</w:t>
      </w:r>
      <w:r w:rsidR="00E565BA" w:rsidRPr="009A5219">
        <w:rPr>
          <w:rFonts w:hAnsi="標楷體" w:hint="eastAsia"/>
        </w:rPr>
        <w:t>富里鄉除衛生所外</w:t>
      </w:r>
      <w:r w:rsidR="004E7EC5" w:rsidRPr="009A5219">
        <w:rPr>
          <w:rFonts w:hAnsi="標楷體" w:hint="eastAsia"/>
        </w:rPr>
        <w:t>，</w:t>
      </w:r>
      <w:r w:rsidR="00E565BA" w:rsidRPr="009A5219">
        <w:rPr>
          <w:rFonts w:hAnsi="標楷體" w:hint="eastAsia"/>
        </w:rPr>
        <w:t>無其他開業西醫</w:t>
      </w:r>
      <w:r w:rsidR="004E7EC5" w:rsidRPr="009A5219">
        <w:rPr>
          <w:rFonts w:hAnsi="標楷體" w:hint="eastAsia"/>
        </w:rPr>
        <w:t>，</w:t>
      </w:r>
      <w:r w:rsidR="00096D94" w:rsidRPr="009A5219">
        <w:rPr>
          <w:rFonts w:hAnsi="標楷體" w:hint="eastAsia"/>
        </w:rPr>
        <w:t>亦無急診服務</w:t>
      </w:r>
      <w:r w:rsidR="001656D4" w:rsidRPr="009A5219">
        <w:rPr>
          <w:rFonts w:hAnsi="標楷體" w:hint="eastAsia"/>
        </w:rPr>
        <w:t>。</w:t>
      </w:r>
      <w:r w:rsidR="00096D94" w:rsidRPr="009A5219">
        <w:rPr>
          <w:rFonts w:hAnsi="標楷體" w:hint="eastAsia"/>
        </w:rPr>
        <w:t>本案至</w:t>
      </w:r>
      <w:r w:rsidR="004E7EC5" w:rsidRPr="009A5219">
        <w:rPr>
          <w:rFonts w:hAnsi="標楷體" w:hint="eastAsia"/>
        </w:rPr>
        <w:t>富里鄉衛生</w:t>
      </w:r>
      <w:r w:rsidR="00096D94" w:rsidRPr="009A5219">
        <w:rPr>
          <w:rFonts w:hAnsi="標楷體" w:hint="eastAsia"/>
        </w:rPr>
        <w:lastRenderedPageBreak/>
        <w:t>所履</w:t>
      </w:r>
      <w:proofErr w:type="gramStart"/>
      <w:r w:rsidR="00096D94" w:rsidRPr="009A5219">
        <w:rPr>
          <w:rFonts w:hAnsi="標楷體" w:hint="eastAsia"/>
        </w:rPr>
        <w:t>勘</w:t>
      </w:r>
      <w:proofErr w:type="gramEnd"/>
      <w:r w:rsidR="00096D94" w:rsidRPr="009A5219">
        <w:rPr>
          <w:rFonts w:hAnsi="標楷體" w:hint="eastAsia"/>
        </w:rPr>
        <w:t>時，</w:t>
      </w:r>
      <w:r w:rsidR="004E7EC5" w:rsidRPr="009A5219">
        <w:rPr>
          <w:rFonts w:hAnsi="標楷體" w:hint="eastAsia"/>
        </w:rPr>
        <w:t>該</w:t>
      </w:r>
      <w:r w:rsidR="00096D94" w:rsidRPr="009A5219">
        <w:rPr>
          <w:rFonts w:hAnsi="標楷體" w:hint="eastAsia"/>
        </w:rPr>
        <w:t>所醫師指出</w:t>
      </w:r>
      <w:r w:rsidR="00806D3D" w:rsidRPr="009A5219">
        <w:rPr>
          <w:rFonts w:hAnsi="標楷體" w:hint="eastAsia"/>
        </w:rPr>
        <w:t>富里鄉</w:t>
      </w:r>
      <w:r w:rsidR="00E565BA" w:rsidRPr="009A5219">
        <w:rPr>
          <w:rFonts w:hAnsi="標楷體" w:hint="eastAsia"/>
        </w:rPr>
        <w:t>當地</w:t>
      </w:r>
      <w:r w:rsidR="00806D3D" w:rsidRPr="009A5219">
        <w:rPr>
          <w:rFonts w:hAnsi="標楷體" w:hint="eastAsia"/>
        </w:rPr>
        <w:t>從慢性病（如</w:t>
      </w:r>
      <w:r w:rsidRPr="009A5219">
        <w:rPr>
          <w:rFonts w:hAnsi="標楷體" w:hint="eastAsia"/>
        </w:rPr>
        <w:t>高血壓、高血糖及高血脂</w:t>
      </w:r>
      <w:r w:rsidR="00806D3D" w:rsidRPr="009A5219">
        <w:rPr>
          <w:rFonts w:hAnsi="標楷體" w:hint="eastAsia"/>
        </w:rPr>
        <w:t>等三高</w:t>
      </w:r>
      <w:r w:rsidRPr="009A5219">
        <w:rPr>
          <w:rFonts w:hAnsi="標楷體" w:hint="eastAsia"/>
        </w:rPr>
        <w:t>）</w:t>
      </w:r>
      <w:r w:rsidR="00806D3D" w:rsidRPr="009A5219">
        <w:rPr>
          <w:rFonts w:hAnsi="標楷體" w:hint="eastAsia"/>
        </w:rPr>
        <w:t>到急性</w:t>
      </w:r>
      <w:r w:rsidRPr="009A5219">
        <w:rPr>
          <w:rFonts w:hAnsi="標楷體"/>
        </w:rPr>
        <w:t>感冒、腸胃炎</w:t>
      </w:r>
      <w:r w:rsidR="00806D3D" w:rsidRPr="009A5219">
        <w:rPr>
          <w:rFonts w:hAnsi="標楷體" w:hint="eastAsia"/>
        </w:rPr>
        <w:t>，甚至</w:t>
      </w:r>
      <w:r w:rsidR="00806D3D" w:rsidRPr="009A5219">
        <w:rPr>
          <w:rFonts w:hAnsi="標楷體"/>
        </w:rPr>
        <w:t>骨科</w:t>
      </w:r>
      <w:r w:rsidR="00806D3D" w:rsidRPr="009A5219">
        <w:rPr>
          <w:rFonts w:hAnsi="標楷體" w:hint="eastAsia"/>
        </w:rPr>
        <w:t>、</w:t>
      </w:r>
      <w:r w:rsidRPr="009A5219">
        <w:rPr>
          <w:rFonts w:hAnsi="標楷體"/>
        </w:rPr>
        <w:t>眼科、皮膚科、泌尿科</w:t>
      </w:r>
      <w:r w:rsidR="007B77BD" w:rsidRPr="009A5219">
        <w:rPr>
          <w:rFonts w:hAnsi="標楷體" w:hint="eastAsia"/>
        </w:rPr>
        <w:t>疾病</w:t>
      </w:r>
      <w:r w:rsidR="00806D3D" w:rsidRPr="009A5219">
        <w:rPr>
          <w:rFonts w:hAnsi="標楷體" w:hint="eastAsia"/>
        </w:rPr>
        <w:t>皆為</w:t>
      </w:r>
      <w:r w:rsidR="004E7EC5" w:rsidRPr="009A5219">
        <w:rPr>
          <w:rFonts w:hAnsi="標楷體" w:hint="eastAsia"/>
        </w:rPr>
        <w:t>民眾</w:t>
      </w:r>
      <w:r w:rsidR="00806D3D" w:rsidRPr="009A5219">
        <w:rPr>
          <w:rFonts w:hAnsi="標楷體" w:hint="eastAsia"/>
        </w:rPr>
        <w:t>至衛生所的就醫原因</w:t>
      </w:r>
      <w:r w:rsidRPr="009A5219">
        <w:rPr>
          <w:rFonts w:hAnsi="標楷體"/>
        </w:rPr>
        <w:t>，若需要更進一步的儀器檢查</w:t>
      </w:r>
      <w:r w:rsidRPr="009A5219">
        <w:rPr>
          <w:rFonts w:hAnsi="標楷體" w:hint="eastAsia"/>
        </w:rPr>
        <w:t>（</w:t>
      </w:r>
      <w:r w:rsidRPr="009A5219">
        <w:rPr>
          <w:rFonts w:hAnsi="標楷體"/>
        </w:rPr>
        <w:t>如電腦斷層</w:t>
      </w:r>
      <w:r w:rsidRPr="009A5219">
        <w:rPr>
          <w:rFonts w:hAnsi="標楷體" w:hint="eastAsia"/>
        </w:rPr>
        <w:t>、</w:t>
      </w:r>
      <w:r w:rsidRPr="009A5219">
        <w:rPr>
          <w:rFonts w:hAnsi="標楷體"/>
        </w:rPr>
        <w:t>眼科檢查儀器等</w:t>
      </w:r>
      <w:r w:rsidRPr="009A5219">
        <w:rPr>
          <w:rFonts w:hAnsi="標楷體" w:hint="eastAsia"/>
        </w:rPr>
        <w:t>）</w:t>
      </w:r>
      <w:r w:rsidRPr="009A5219">
        <w:rPr>
          <w:rFonts w:hAnsi="標楷體"/>
        </w:rPr>
        <w:t>或需住院治療者，則</w:t>
      </w:r>
      <w:r w:rsidR="00096D94" w:rsidRPr="009A5219">
        <w:rPr>
          <w:rFonts w:hAnsi="標楷體" w:hint="eastAsia"/>
        </w:rPr>
        <w:t>由衛生所</w:t>
      </w:r>
      <w:r w:rsidRPr="009A5219">
        <w:rPr>
          <w:rFonts w:hAnsi="標楷體"/>
        </w:rPr>
        <w:t>轉介至</w:t>
      </w:r>
      <w:r w:rsidR="004E7EC5" w:rsidRPr="009A5219">
        <w:rPr>
          <w:rFonts w:hAnsi="標楷體" w:hint="eastAsia"/>
        </w:rPr>
        <w:t>臺</w:t>
      </w:r>
      <w:r w:rsidR="004E7EC5" w:rsidRPr="009A5219">
        <w:rPr>
          <w:rFonts w:hAnsi="標楷體"/>
        </w:rPr>
        <w:t>北榮</w:t>
      </w:r>
      <w:r w:rsidR="004E7EC5" w:rsidRPr="009A5219">
        <w:rPr>
          <w:rFonts w:hAnsi="標楷體" w:hint="eastAsia"/>
        </w:rPr>
        <w:t>民</w:t>
      </w:r>
      <w:r w:rsidR="004E7EC5" w:rsidRPr="009A5219">
        <w:rPr>
          <w:rFonts w:hAnsi="標楷體"/>
        </w:rPr>
        <w:t>總</w:t>
      </w:r>
      <w:r w:rsidR="004E7EC5" w:rsidRPr="009A5219">
        <w:rPr>
          <w:rFonts w:hAnsi="標楷體" w:hint="eastAsia"/>
        </w:rPr>
        <w:t>醫院（下稱臺北榮總）</w:t>
      </w:r>
      <w:r w:rsidR="004E7EC5" w:rsidRPr="009A5219">
        <w:rPr>
          <w:rFonts w:hAnsi="標楷體"/>
        </w:rPr>
        <w:t>玉里</w:t>
      </w:r>
      <w:r w:rsidR="004E7EC5" w:rsidRPr="009A5219">
        <w:rPr>
          <w:rFonts w:hAnsi="標楷體" w:hint="eastAsia"/>
        </w:rPr>
        <w:t>分院</w:t>
      </w:r>
      <w:proofErr w:type="gramStart"/>
      <w:r w:rsidRPr="009A5219">
        <w:rPr>
          <w:rFonts w:hAnsi="標楷體"/>
        </w:rPr>
        <w:t>或玉里</w:t>
      </w:r>
      <w:proofErr w:type="gramEnd"/>
      <w:r w:rsidRPr="009A5219">
        <w:rPr>
          <w:rFonts w:hAnsi="標楷體"/>
        </w:rPr>
        <w:t>慈濟醫院，</w:t>
      </w:r>
      <w:r w:rsidRPr="009A5219">
        <w:rPr>
          <w:rFonts w:hAnsi="標楷體" w:hint="eastAsia"/>
        </w:rPr>
        <w:t>惟此二</w:t>
      </w:r>
      <w:r w:rsidRPr="009A5219">
        <w:rPr>
          <w:rFonts w:hAnsi="標楷體"/>
        </w:rPr>
        <w:t>間醫院醫師</w:t>
      </w:r>
      <w:r w:rsidRPr="009A5219">
        <w:rPr>
          <w:rFonts w:hAnsi="標楷體" w:hint="eastAsia"/>
        </w:rPr>
        <w:t>流動率高</w:t>
      </w:r>
      <w:r w:rsidRPr="009A5219">
        <w:rPr>
          <w:rFonts w:hAnsi="標楷體"/>
        </w:rPr>
        <w:t>，門診不穩定，</w:t>
      </w:r>
      <w:r w:rsidR="00096D94" w:rsidRPr="009A5219">
        <w:rPr>
          <w:rFonts w:hAnsi="標楷體" w:hint="eastAsia"/>
        </w:rPr>
        <w:t>影響</w:t>
      </w:r>
      <w:r w:rsidRPr="009A5219">
        <w:rPr>
          <w:rFonts w:hAnsi="標楷體"/>
        </w:rPr>
        <w:t>病人就醫便</w:t>
      </w:r>
      <w:r w:rsidR="00096D94" w:rsidRPr="009A5219">
        <w:rPr>
          <w:rFonts w:hAnsi="標楷體" w:hint="eastAsia"/>
        </w:rPr>
        <w:t>利性，而</w:t>
      </w:r>
      <w:r w:rsidRPr="009A5219">
        <w:rPr>
          <w:rFonts w:hAnsi="標楷體" w:hint="eastAsia"/>
        </w:rPr>
        <w:t>若</w:t>
      </w:r>
      <w:r w:rsidR="00096D94" w:rsidRPr="009A5219">
        <w:rPr>
          <w:rFonts w:hAnsi="標楷體" w:hint="eastAsia"/>
        </w:rPr>
        <w:t>是</w:t>
      </w:r>
      <w:r w:rsidRPr="009A5219">
        <w:rPr>
          <w:rFonts w:hAnsi="標楷體" w:hint="eastAsia"/>
        </w:rPr>
        <w:t>開刀、</w:t>
      </w:r>
      <w:r w:rsidRPr="009A5219">
        <w:rPr>
          <w:rFonts w:hAnsi="標楷體"/>
        </w:rPr>
        <w:t>心導管</w:t>
      </w:r>
      <w:r w:rsidRPr="009A5219">
        <w:rPr>
          <w:rFonts w:hAnsi="標楷體" w:hint="eastAsia"/>
        </w:rPr>
        <w:t>檢查</w:t>
      </w:r>
      <w:r w:rsidRPr="009A5219">
        <w:rPr>
          <w:rFonts w:hAnsi="標楷體"/>
        </w:rPr>
        <w:t>、甲狀腺科或風濕免疫科</w:t>
      </w:r>
      <w:r w:rsidRPr="009A5219">
        <w:rPr>
          <w:rFonts w:hAnsi="標楷體" w:hint="eastAsia"/>
        </w:rPr>
        <w:t>疾病就醫需求</w:t>
      </w:r>
      <w:r w:rsidRPr="009A5219">
        <w:rPr>
          <w:rFonts w:hAnsi="標楷體"/>
        </w:rPr>
        <w:t>，則</w:t>
      </w:r>
      <w:r w:rsidRPr="009A5219">
        <w:rPr>
          <w:rFonts w:hAnsi="標楷體" w:hint="eastAsia"/>
        </w:rPr>
        <w:t>要</w:t>
      </w:r>
      <w:r w:rsidRPr="009A5219">
        <w:rPr>
          <w:rFonts w:hAnsi="標楷體"/>
        </w:rPr>
        <w:t>到花蓮</w:t>
      </w:r>
      <w:r w:rsidR="004E7EC5" w:rsidRPr="009A5219">
        <w:rPr>
          <w:rFonts w:hAnsi="標楷體" w:hint="eastAsia"/>
        </w:rPr>
        <w:t>縣</w:t>
      </w:r>
      <w:r w:rsidRPr="009A5219">
        <w:rPr>
          <w:rFonts w:hAnsi="標楷體"/>
        </w:rPr>
        <w:t>或臺東</w:t>
      </w:r>
      <w:r w:rsidR="004E7EC5" w:rsidRPr="009A5219">
        <w:rPr>
          <w:rFonts w:hAnsi="標楷體" w:hint="eastAsia"/>
        </w:rPr>
        <w:t>縣</w:t>
      </w:r>
      <w:r w:rsidRPr="009A5219">
        <w:rPr>
          <w:rFonts w:hAnsi="標楷體"/>
        </w:rPr>
        <w:t>的教學醫院進行治療。</w:t>
      </w:r>
    </w:p>
    <w:p w14:paraId="7E84DD40" w14:textId="6592E107" w:rsidR="00533AEC" w:rsidRPr="009A5219" w:rsidRDefault="00533AEC" w:rsidP="00096D94">
      <w:pPr>
        <w:pStyle w:val="4"/>
        <w:rPr>
          <w:rFonts w:hAnsi="標楷體"/>
        </w:rPr>
      </w:pPr>
      <w:r w:rsidRPr="009A5219">
        <w:rPr>
          <w:rFonts w:hAnsi="標楷體"/>
        </w:rPr>
        <w:t>新竹縣芎林鄉</w:t>
      </w:r>
      <w:r w:rsidR="005576BE" w:rsidRPr="009A5219">
        <w:rPr>
          <w:rFonts w:hAnsi="標楷體" w:hint="eastAsia"/>
        </w:rPr>
        <w:t>當地每萬人口西醫師人數僅0.49</w:t>
      </w:r>
      <w:r w:rsidR="00AC0F31" w:rsidRPr="009A5219">
        <w:rPr>
          <w:rFonts w:hAnsi="標楷體" w:hint="eastAsia"/>
        </w:rPr>
        <w:t>人</w:t>
      </w:r>
      <w:r w:rsidR="005576BE" w:rsidRPr="009A5219">
        <w:rPr>
          <w:rFonts w:hAnsi="標楷體" w:hint="eastAsia"/>
        </w:rPr>
        <w:t>，</w:t>
      </w:r>
      <w:r w:rsidR="004E7EC5" w:rsidRPr="009A5219">
        <w:rPr>
          <w:rFonts w:hAnsi="標楷體" w:hint="eastAsia"/>
        </w:rPr>
        <w:t>在</w:t>
      </w:r>
      <w:r w:rsidR="005576BE" w:rsidRPr="009A5219">
        <w:rPr>
          <w:rFonts w:hAnsi="標楷體" w:hint="eastAsia"/>
        </w:rPr>
        <w:t>原</w:t>
      </w:r>
      <w:r w:rsidR="004E7EC5" w:rsidRPr="009A5219">
        <w:rPr>
          <w:rFonts w:hAnsi="標楷體" w:hint="eastAsia"/>
        </w:rPr>
        <w:t>本</w:t>
      </w:r>
      <w:r w:rsidR="005576BE" w:rsidRPr="009A5219">
        <w:rPr>
          <w:rFonts w:hAnsi="標楷體" w:hint="eastAsia"/>
        </w:rPr>
        <w:t>執業24年的</w:t>
      </w:r>
      <w:r w:rsidRPr="009A5219">
        <w:rPr>
          <w:rFonts w:hAnsi="標楷體"/>
        </w:rPr>
        <w:t>衛生</w:t>
      </w:r>
      <w:r w:rsidRPr="009A5219">
        <w:rPr>
          <w:rFonts w:hAnsi="標楷體" w:hint="eastAsia"/>
        </w:rPr>
        <w:t>所</w:t>
      </w:r>
      <w:r w:rsidR="005576BE" w:rsidRPr="009A5219">
        <w:rPr>
          <w:rFonts w:hAnsi="標楷體" w:hint="eastAsia"/>
        </w:rPr>
        <w:t>醫師</w:t>
      </w:r>
      <w:r w:rsidRPr="009A5219">
        <w:rPr>
          <w:rFonts w:hAnsi="標楷體" w:hint="eastAsia"/>
        </w:rPr>
        <w:t>於</w:t>
      </w:r>
      <w:r w:rsidRPr="009A5219">
        <w:rPr>
          <w:rFonts w:hAnsi="標楷體"/>
        </w:rPr>
        <w:t>112年退休前，</w:t>
      </w:r>
      <w:r w:rsidR="005576BE" w:rsidRPr="009A5219">
        <w:rPr>
          <w:rFonts w:hAnsi="標楷體" w:hint="eastAsia"/>
        </w:rPr>
        <w:t>衛生所</w:t>
      </w:r>
      <w:r w:rsidRPr="009A5219">
        <w:rPr>
          <w:rFonts w:hAnsi="標楷體"/>
        </w:rPr>
        <w:t>醫療門診為每</w:t>
      </w:r>
      <w:r w:rsidR="004E7EC5" w:rsidRPr="009A5219">
        <w:rPr>
          <w:rFonts w:hAnsi="標楷體" w:hint="eastAsia"/>
        </w:rPr>
        <w:t>週</w:t>
      </w:r>
      <w:r w:rsidRPr="009A5219">
        <w:rPr>
          <w:rFonts w:hAnsi="標楷體"/>
        </w:rPr>
        <w:t>5診</w:t>
      </w:r>
      <w:r w:rsidR="004E7EC5" w:rsidRPr="009A5219">
        <w:rPr>
          <w:rFonts w:hAnsi="標楷體" w:hint="eastAsia"/>
        </w:rPr>
        <w:t>（每</w:t>
      </w:r>
      <w:r w:rsidR="004E7EC5" w:rsidRPr="009A5219">
        <w:rPr>
          <w:rFonts w:hAnsi="標楷體"/>
        </w:rPr>
        <w:t>週</w:t>
      </w:r>
      <w:proofErr w:type="gramStart"/>
      <w:r w:rsidR="004E7EC5" w:rsidRPr="009A5219">
        <w:rPr>
          <w:rFonts w:hAnsi="標楷體"/>
        </w:rPr>
        <w:t>一</w:t>
      </w:r>
      <w:proofErr w:type="gramEnd"/>
      <w:r w:rsidR="004E7EC5" w:rsidRPr="009A5219">
        <w:rPr>
          <w:rFonts w:hAnsi="標楷體"/>
        </w:rPr>
        <w:t>至週五上午</w:t>
      </w:r>
      <w:r w:rsidR="004E7EC5" w:rsidRPr="009A5219">
        <w:rPr>
          <w:rFonts w:hAnsi="標楷體" w:hint="eastAsia"/>
        </w:rPr>
        <w:t>）</w:t>
      </w:r>
      <w:r w:rsidRPr="009A5219">
        <w:rPr>
          <w:rFonts w:hAnsi="標楷體"/>
        </w:rPr>
        <w:t>，</w:t>
      </w:r>
      <w:r w:rsidR="005576BE" w:rsidRPr="009A5219">
        <w:rPr>
          <w:rFonts w:hAnsi="標楷體" w:hint="eastAsia"/>
        </w:rPr>
        <w:t>惟</w:t>
      </w:r>
      <w:r w:rsidRPr="009A5219">
        <w:rPr>
          <w:rFonts w:hAnsi="標楷體"/>
        </w:rPr>
        <w:t>醫師退休後</w:t>
      </w:r>
      <w:r w:rsidR="0078100E" w:rsidRPr="009A5219">
        <w:rPr>
          <w:rFonts w:hAnsi="標楷體" w:hint="eastAsia"/>
        </w:rPr>
        <w:t>未有遞補醫師</w:t>
      </w:r>
      <w:r w:rsidRPr="009A5219">
        <w:rPr>
          <w:rFonts w:hAnsi="標楷體"/>
        </w:rPr>
        <w:t>，</w:t>
      </w:r>
      <w:r w:rsidR="0078100E" w:rsidRPr="009A5219">
        <w:rPr>
          <w:rFonts w:hAnsi="標楷體" w:hint="eastAsia"/>
        </w:rPr>
        <w:t>而</w:t>
      </w:r>
      <w:r w:rsidR="005576BE" w:rsidRPr="009A5219">
        <w:rPr>
          <w:rFonts w:hAnsi="標楷體"/>
        </w:rPr>
        <w:t>由</w:t>
      </w:r>
      <w:r w:rsidR="004E7EC5" w:rsidRPr="009A5219">
        <w:rPr>
          <w:rFonts w:hAnsi="標楷體" w:hint="eastAsia"/>
        </w:rPr>
        <w:t>臺北榮總</w:t>
      </w:r>
      <w:r w:rsidR="005576BE" w:rsidRPr="009A5219">
        <w:rPr>
          <w:rFonts w:hAnsi="標楷體"/>
        </w:rPr>
        <w:t>新竹分院</w:t>
      </w:r>
      <w:r w:rsidR="0078100E" w:rsidRPr="009A5219">
        <w:rPr>
          <w:rFonts w:hAnsi="標楷體" w:hint="eastAsia"/>
        </w:rPr>
        <w:t>、</w:t>
      </w:r>
      <w:r w:rsidR="005576BE" w:rsidRPr="009A5219">
        <w:rPr>
          <w:rFonts w:hAnsi="標楷體"/>
        </w:rPr>
        <w:t>竹北</w:t>
      </w:r>
      <w:r w:rsidR="004E7EC5" w:rsidRPr="009A5219">
        <w:rPr>
          <w:rFonts w:hAnsi="標楷體" w:hint="eastAsia"/>
        </w:rPr>
        <w:t>市</w:t>
      </w:r>
      <w:r w:rsidR="005576BE" w:rsidRPr="009A5219">
        <w:rPr>
          <w:rFonts w:hAnsi="標楷體"/>
        </w:rPr>
        <w:t>衛生所主任</w:t>
      </w:r>
      <w:r w:rsidR="0078100E" w:rsidRPr="009A5219">
        <w:rPr>
          <w:rFonts w:hAnsi="標楷體" w:hint="eastAsia"/>
        </w:rPr>
        <w:t>及鄰近</w:t>
      </w:r>
      <w:r w:rsidR="005576BE" w:rsidRPr="009A5219">
        <w:rPr>
          <w:rFonts w:hAnsi="標楷體"/>
        </w:rPr>
        <w:t>診所內科醫師支援</w:t>
      </w:r>
      <w:r w:rsidR="005576BE" w:rsidRPr="009A5219">
        <w:rPr>
          <w:rFonts w:hAnsi="標楷體" w:hint="eastAsia"/>
        </w:rPr>
        <w:t>，</w:t>
      </w:r>
      <w:r w:rsidRPr="009A5219">
        <w:rPr>
          <w:rFonts w:hAnsi="標楷體"/>
        </w:rPr>
        <w:t>113年醫療門診</w:t>
      </w:r>
      <w:r w:rsidR="005576BE" w:rsidRPr="009A5219">
        <w:rPr>
          <w:rFonts w:hAnsi="標楷體" w:hint="eastAsia"/>
        </w:rPr>
        <w:t>減為每週3診（</w:t>
      </w:r>
      <w:r w:rsidRPr="009A5219">
        <w:rPr>
          <w:rFonts w:hAnsi="標楷體"/>
        </w:rPr>
        <w:t>每週三</w:t>
      </w:r>
      <w:r w:rsidR="0078100E" w:rsidRPr="009A5219">
        <w:rPr>
          <w:rFonts w:hAnsi="標楷體" w:hint="eastAsia"/>
        </w:rPr>
        <w:t>上、下午及</w:t>
      </w:r>
      <w:r w:rsidRPr="009A5219">
        <w:rPr>
          <w:rFonts w:hAnsi="標楷體"/>
        </w:rPr>
        <w:t>週五上午</w:t>
      </w:r>
      <w:r w:rsidR="005576BE" w:rsidRPr="009A5219">
        <w:rPr>
          <w:rFonts w:hAnsi="標楷體" w:hint="eastAsia"/>
        </w:rPr>
        <w:t>）</w:t>
      </w:r>
      <w:r w:rsidRPr="009A5219">
        <w:rPr>
          <w:rFonts w:hAnsi="標楷體"/>
        </w:rPr>
        <w:t>，</w:t>
      </w:r>
      <w:proofErr w:type="gramStart"/>
      <w:r w:rsidRPr="009A5219">
        <w:rPr>
          <w:rFonts w:hAnsi="標楷體"/>
        </w:rPr>
        <w:t>且每診人</w:t>
      </w:r>
      <w:proofErr w:type="gramEnd"/>
      <w:r w:rsidRPr="009A5219">
        <w:rPr>
          <w:rFonts w:hAnsi="標楷體"/>
        </w:rPr>
        <w:t>數亦減少。</w:t>
      </w:r>
    </w:p>
    <w:p w14:paraId="6B788386" w14:textId="71E1CE08" w:rsidR="009015AD" w:rsidRPr="009A5219" w:rsidRDefault="00F2189B" w:rsidP="009015AD">
      <w:pPr>
        <w:pStyle w:val="4"/>
        <w:rPr>
          <w:rFonts w:hAnsi="標楷體"/>
        </w:rPr>
      </w:pPr>
      <w:bookmarkStart w:id="37" w:name="_Hlk195263195"/>
      <w:r w:rsidRPr="009A5219">
        <w:rPr>
          <w:rFonts w:hAnsi="標楷體" w:hint="eastAsia"/>
        </w:rPr>
        <w:t>未有醫師登錄之衛生所，多年來持續向</w:t>
      </w:r>
      <w:proofErr w:type="gramStart"/>
      <w:r w:rsidRPr="009A5219">
        <w:rPr>
          <w:rFonts w:hAnsi="標楷體" w:hint="eastAsia"/>
        </w:rPr>
        <w:t>衛福部</w:t>
      </w:r>
      <w:proofErr w:type="gramEnd"/>
      <w:r w:rsidRPr="009A5219">
        <w:rPr>
          <w:rFonts w:hAnsi="標楷體" w:hint="eastAsia"/>
        </w:rPr>
        <w:t>申請公費醫師分發，其中亦不乏位處都會</w:t>
      </w:r>
      <w:r w:rsidR="004E7EC5" w:rsidRPr="009A5219">
        <w:rPr>
          <w:rFonts w:hAnsi="標楷體" w:hint="eastAsia"/>
        </w:rPr>
        <w:t>或</w:t>
      </w:r>
      <w:r w:rsidRPr="009A5219">
        <w:rPr>
          <w:rFonts w:hAnsi="標楷體" w:hint="eastAsia"/>
        </w:rPr>
        <w:t>鄰近地區醫療資源充足之衛生所</w:t>
      </w:r>
      <w:r w:rsidR="004E7EC5" w:rsidRPr="009A5219">
        <w:rPr>
          <w:rFonts w:hAnsi="標楷體" w:hint="eastAsia"/>
        </w:rPr>
        <w:t>，該等衛生所</w:t>
      </w:r>
      <w:r w:rsidRPr="009A5219">
        <w:rPr>
          <w:rFonts w:hAnsi="標楷體" w:hint="eastAsia"/>
        </w:rPr>
        <w:t>雖</w:t>
      </w:r>
      <w:r w:rsidR="004E7EC5" w:rsidRPr="009A5219">
        <w:rPr>
          <w:rFonts w:hAnsi="標楷體" w:hint="eastAsia"/>
        </w:rPr>
        <w:t>偶</w:t>
      </w:r>
      <w:r w:rsidRPr="009A5219">
        <w:rPr>
          <w:rFonts w:hAnsi="標楷體" w:hint="eastAsia"/>
        </w:rPr>
        <w:t>有其他院所醫師支援，</w:t>
      </w:r>
      <w:proofErr w:type="gramStart"/>
      <w:r w:rsidRPr="009A5219">
        <w:rPr>
          <w:rFonts w:hAnsi="標楷體" w:hint="eastAsia"/>
        </w:rPr>
        <w:t>但診次</w:t>
      </w:r>
      <w:proofErr w:type="gramEnd"/>
      <w:r w:rsidRPr="009A5219">
        <w:rPr>
          <w:rFonts w:hAnsi="標楷體" w:hint="eastAsia"/>
        </w:rPr>
        <w:t>少，且非編制內之專任醫師，主要支援之工作項目為門診醫療，看診結束後，醫療工作即完成</w:t>
      </w:r>
      <w:r w:rsidR="004E7EC5" w:rsidRPr="009A5219">
        <w:rPr>
          <w:rFonts w:hAnsi="標楷體" w:hint="eastAsia"/>
        </w:rPr>
        <w:t>。</w:t>
      </w:r>
      <w:r w:rsidRPr="009A5219">
        <w:rPr>
          <w:rFonts w:hAnsi="標楷體" w:hint="eastAsia"/>
        </w:rPr>
        <w:t>相較在衛生所執業之專任醫師，除門診醫療外，投注更多心力於慢性病防治、戒菸門診及糖尿病衛教門診等預防保健工作，或深入社區對無法至衛生所接受診療的民眾進行居家醫療，一旦衛生所無專任醫師執業，有些公共衛生業務之推動將益形困難</w:t>
      </w:r>
      <w:bookmarkEnd w:id="37"/>
      <w:r w:rsidR="009015AD" w:rsidRPr="009A5219">
        <w:rPr>
          <w:rFonts w:hAnsi="標楷體" w:hint="eastAsia"/>
        </w:rPr>
        <w:t>：</w:t>
      </w:r>
    </w:p>
    <w:p w14:paraId="3AF11CFD" w14:textId="5892BF6F" w:rsidR="00B7438D" w:rsidRPr="009A5219" w:rsidRDefault="00B7438D" w:rsidP="00B7438D">
      <w:pPr>
        <w:pStyle w:val="5"/>
        <w:rPr>
          <w:rFonts w:hAnsi="標楷體"/>
        </w:rPr>
      </w:pPr>
      <w:r w:rsidRPr="009A5219">
        <w:rPr>
          <w:rFonts w:hAnsi="標楷體"/>
        </w:rPr>
        <w:t>基隆市中正區、仁愛區、中山區、安樂區及信</w:t>
      </w:r>
      <w:r w:rsidRPr="009A5219">
        <w:rPr>
          <w:rFonts w:hAnsi="標楷體"/>
        </w:rPr>
        <w:lastRenderedPageBreak/>
        <w:t>義區等5</w:t>
      </w:r>
      <w:r w:rsidR="00CD7A89" w:rsidRPr="009A5219">
        <w:rPr>
          <w:rFonts w:hAnsi="標楷體"/>
        </w:rPr>
        <w:t>家衛生所</w:t>
      </w:r>
      <w:r w:rsidRPr="009A5219">
        <w:rPr>
          <w:rFonts w:hAnsi="標楷體" w:hint="eastAsia"/>
        </w:rPr>
        <w:t>無醫師登錄，基隆市衛生局說明，當地衛生所</w:t>
      </w:r>
      <w:r w:rsidR="009965C7" w:rsidRPr="009A5219">
        <w:rPr>
          <w:rFonts w:hAnsi="標楷體" w:hint="eastAsia"/>
        </w:rPr>
        <w:t>是</w:t>
      </w:r>
      <w:r w:rsidRPr="009A5219">
        <w:rPr>
          <w:rFonts w:hAnsi="標楷體" w:hint="eastAsia"/>
        </w:rPr>
        <w:t>執行衛生預防保健服務（如癌症篩檢、疫苗施打等）</w:t>
      </w:r>
      <w:r w:rsidR="009965C7" w:rsidRPr="009A5219">
        <w:rPr>
          <w:rFonts w:hAnsi="標楷體" w:hint="eastAsia"/>
        </w:rPr>
        <w:t>的第一線單位</w:t>
      </w:r>
      <w:r w:rsidRPr="009A5219">
        <w:rPr>
          <w:rFonts w:hAnsi="標楷體" w:hint="eastAsia"/>
        </w:rPr>
        <w:t>，而衛生所醫師更是團隊重要人員，為確保</w:t>
      </w:r>
      <w:r w:rsidR="001274F2" w:rsidRPr="009A5219">
        <w:rPr>
          <w:rFonts w:hAnsi="標楷體" w:hint="eastAsia"/>
        </w:rPr>
        <w:t>公共衛生</w:t>
      </w:r>
      <w:r w:rsidRPr="009A5219">
        <w:rPr>
          <w:rFonts w:hAnsi="標楷體" w:hint="eastAsia"/>
        </w:rPr>
        <w:t>服務及時性與可近性，因此該局連年申請公費醫師，惟仍未獲分發</w:t>
      </w:r>
      <w:r w:rsidRPr="009A5219">
        <w:rPr>
          <w:rFonts w:hAnsi="標楷體"/>
        </w:rPr>
        <w:t>。</w:t>
      </w:r>
    </w:p>
    <w:p w14:paraId="5A1296E2" w14:textId="2CFE063B" w:rsidR="00DD038D" w:rsidRPr="009A5219" w:rsidRDefault="00DD038D" w:rsidP="009015AD">
      <w:pPr>
        <w:pStyle w:val="5"/>
        <w:rPr>
          <w:rFonts w:hAnsi="標楷體"/>
        </w:rPr>
      </w:pPr>
      <w:r w:rsidRPr="009A5219">
        <w:rPr>
          <w:rFonts w:hAnsi="標楷體" w:hint="eastAsia"/>
        </w:rPr>
        <w:t>新竹市北區</w:t>
      </w:r>
      <w:r w:rsidR="003B0392" w:rsidRPr="009A5219">
        <w:rPr>
          <w:rFonts w:hAnsi="標楷體" w:hint="eastAsia"/>
        </w:rPr>
        <w:t>衛生所</w:t>
      </w:r>
      <w:r w:rsidR="003B0392" w:rsidRPr="009A5219">
        <w:rPr>
          <w:rFonts w:hAnsi="標楷體"/>
        </w:rPr>
        <w:t>109年開始申請公費醫師</w:t>
      </w:r>
      <w:r w:rsidR="003B0392" w:rsidRPr="009A5219">
        <w:rPr>
          <w:rFonts w:hAnsi="標楷體" w:hint="eastAsia"/>
        </w:rPr>
        <w:t>，</w:t>
      </w:r>
      <w:r w:rsidR="00B7438D" w:rsidRPr="009A5219">
        <w:rPr>
          <w:rFonts w:hAnsi="標楷體" w:hint="eastAsia"/>
        </w:rPr>
        <w:t>亦</w:t>
      </w:r>
      <w:r w:rsidR="003B0392" w:rsidRPr="009A5219">
        <w:rPr>
          <w:rFonts w:hAnsi="標楷體" w:hint="eastAsia"/>
        </w:rPr>
        <w:t>皆未獲分發，</w:t>
      </w:r>
      <w:r w:rsidR="0078100E" w:rsidRPr="009A5219">
        <w:rPr>
          <w:rFonts w:hAnsi="標楷體" w:hint="eastAsia"/>
        </w:rPr>
        <w:t>該</w:t>
      </w:r>
      <w:r w:rsidR="003B0392" w:rsidRPr="009A5219">
        <w:rPr>
          <w:rFonts w:hAnsi="標楷體" w:hint="eastAsia"/>
        </w:rPr>
        <w:t>所</w:t>
      </w:r>
      <w:r w:rsidR="0078100E" w:rsidRPr="009A5219">
        <w:rPr>
          <w:rFonts w:hAnsi="標楷體" w:hint="eastAsia"/>
        </w:rPr>
        <w:t>說明</w:t>
      </w:r>
      <w:proofErr w:type="gramStart"/>
      <w:r w:rsidR="0078100E" w:rsidRPr="009A5219">
        <w:rPr>
          <w:rFonts w:hAnsi="標楷體" w:hint="eastAsia"/>
        </w:rPr>
        <w:t>民眾</w:t>
      </w:r>
      <w:r w:rsidR="003B0392" w:rsidRPr="009A5219">
        <w:rPr>
          <w:rFonts w:hAnsi="標楷體" w:hint="eastAsia"/>
        </w:rPr>
        <w:t>從施</w:t>
      </w:r>
      <w:r w:rsidR="003B0392" w:rsidRPr="009A5219">
        <w:rPr>
          <w:rFonts w:hAnsi="標楷體"/>
        </w:rPr>
        <w:t>打</w:t>
      </w:r>
      <w:proofErr w:type="gramEnd"/>
      <w:r w:rsidR="003B0392" w:rsidRPr="009A5219">
        <w:rPr>
          <w:rFonts w:hAnsi="標楷體"/>
        </w:rPr>
        <w:t>預防針、嬰幼兒保健與評估</w:t>
      </w:r>
      <w:r w:rsidR="003B0392" w:rsidRPr="009A5219">
        <w:rPr>
          <w:rFonts w:hAnsi="標楷體" w:hint="eastAsia"/>
        </w:rPr>
        <w:t>、</w:t>
      </w:r>
      <w:r w:rsidR="003B0392" w:rsidRPr="009A5219">
        <w:rPr>
          <w:rFonts w:hAnsi="標楷體"/>
        </w:rPr>
        <w:t>子宮頸癌疫苗接種、口腔篩檢、心理健康促進、自殺、性病防治、慢性病管理、傳染病管理、都治</w:t>
      </w:r>
      <w:r w:rsidR="003B0392" w:rsidRPr="009A5219">
        <w:rPr>
          <w:rStyle w:val="aff4"/>
          <w:rFonts w:hAnsi="標楷體"/>
        </w:rPr>
        <w:footnoteReference w:id="3"/>
      </w:r>
      <w:r w:rsidR="003B0392" w:rsidRPr="009A5219">
        <w:rPr>
          <w:rFonts w:hAnsi="標楷體"/>
        </w:rPr>
        <w:t>及行政相驗都很需要醫師在第一線推動</w:t>
      </w:r>
      <w:r w:rsidR="003B0392" w:rsidRPr="009A5219">
        <w:rPr>
          <w:rFonts w:hAnsi="標楷體" w:hint="eastAsia"/>
        </w:rPr>
        <w:t>，又當地</w:t>
      </w:r>
      <w:r w:rsidR="003B0392" w:rsidRPr="009A5219">
        <w:rPr>
          <w:rFonts w:hAnsi="標楷體"/>
        </w:rPr>
        <w:t>醫療資源</w:t>
      </w:r>
      <w:r w:rsidR="003B0392" w:rsidRPr="009A5219">
        <w:rPr>
          <w:rFonts w:hAnsi="標楷體" w:hint="eastAsia"/>
        </w:rPr>
        <w:t>分配不均</w:t>
      </w:r>
      <w:r w:rsidR="003B0392" w:rsidRPr="009A5219">
        <w:rPr>
          <w:rFonts w:hAnsi="標楷體"/>
        </w:rPr>
        <w:t>，</w:t>
      </w:r>
      <w:r w:rsidR="003B0392" w:rsidRPr="009A5219">
        <w:rPr>
          <w:rFonts w:hAnsi="標楷體" w:hint="eastAsia"/>
        </w:rPr>
        <w:t>且</w:t>
      </w:r>
      <w:r w:rsidRPr="009A5219">
        <w:rPr>
          <w:rFonts w:hAnsi="標楷體"/>
        </w:rPr>
        <w:t>老年人口占總人口數17.1</w:t>
      </w:r>
      <w:r w:rsidR="00AE0598" w:rsidRPr="009A5219">
        <w:rPr>
          <w:rFonts w:hAnsi="標楷體"/>
        </w:rPr>
        <w:t>％</w:t>
      </w:r>
      <w:r w:rsidRPr="009A5219">
        <w:rPr>
          <w:rFonts w:hAnsi="標楷體"/>
        </w:rPr>
        <w:t>，</w:t>
      </w:r>
      <w:r w:rsidR="005576BE" w:rsidRPr="009A5219">
        <w:rPr>
          <w:rFonts w:hAnsi="標楷體" w:hint="eastAsia"/>
        </w:rPr>
        <w:t>缺乏專任醫師</w:t>
      </w:r>
      <w:r w:rsidR="003B0392" w:rsidRPr="009A5219">
        <w:rPr>
          <w:rFonts w:hAnsi="標楷體" w:hint="eastAsia"/>
        </w:rPr>
        <w:t>造成</w:t>
      </w:r>
      <w:r w:rsidRPr="009A5219">
        <w:rPr>
          <w:rFonts w:hAnsi="標楷體"/>
        </w:rPr>
        <w:t>慢性病門診</w:t>
      </w:r>
      <w:r w:rsidRPr="009A5219">
        <w:rPr>
          <w:rFonts w:hAnsi="標楷體" w:hint="eastAsia"/>
        </w:rPr>
        <w:t>照護</w:t>
      </w:r>
      <w:r w:rsidRPr="009A5219">
        <w:rPr>
          <w:rFonts w:hAnsi="標楷體"/>
        </w:rPr>
        <w:t>、公共衛生業務</w:t>
      </w:r>
      <w:r w:rsidR="003B0392" w:rsidRPr="009A5219">
        <w:rPr>
          <w:rFonts w:hAnsi="標楷體" w:hint="eastAsia"/>
        </w:rPr>
        <w:t>推動困難</w:t>
      </w:r>
      <w:r w:rsidRPr="009A5219">
        <w:rPr>
          <w:rFonts w:hAnsi="標楷體"/>
        </w:rPr>
        <w:t>，</w:t>
      </w:r>
      <w:r w:rsidR="003B0392" w:rsidRPr="009A5219">
        <w:rPr>
          <w:rFonts w:hAnsi="標楷體" w:hint="eastAsia"/>
        </w:rPr>
        <w:t>並</w:t>
      </w:r>
      <w:r w:rsidRPr="009A5219">
        <w:rPr>
          <w:rFonts w:hAnsi="標楷體"/>
        </w:rPr>
        <w:t>嚴重影響口腔篩檢</w:t>
      </w:r>
      <w:r w:rsidR="003B0392" w:rsidRPr="009A5219">
        <w:rPr>
          <w:rFonts w:hAnsi="標楷體" w:hint="eastAsia"/>
        </w:rPr>
        <w:t>、</w:t>
      </w:r>
      <w:r w:rsidRPr="009A5219">
        <w:rPr>
          <w:rFonts w:hAnsi="標楷體" w:hint="eastAsia"/>
        </w:rPr>
        <w:t>使</w:t>
      </w:r>
      <w:r w:rsidRPr="009A5219">
        <w:rPr>
          <w:rFonts w:hAnsi="標楷體"/>
        </w:rPr>
        <w:t>戒菸門診停擺。為維持門診不中斷，護理師必須在各醫療院所間奔走，靠人脈請託醫師支援</w:t>
      </w:r>
      <w:r w:rsidR="003B0392" w:rsidRPr="009A5219">
        <w:rPr>
          <w:rFonts w:hAnsi="標楷體" w:hint="eastAsia"/>
        </w:rPr>
        <w:t>，</w:t>
      </w:r>
      <w:r w:rsidR="00533AEC" w:rsidRPr="009A5219">
        <w:rPr>
          <w:rFonts w:hAnsi="標楷體"/>
        </w:rPr>
        <w:t>目前</w:t>
      </w:r>
      <w:r w:rsidR="00D20D3C" w:rsidRPr="009A5219">
        <w:rPr>
          <w:rFonts w:hAnsi="標楷體" w:hint="eastAsia"/>
        </w:rPr>
        <w:t>(114年)</w:t>
      </w:r>
      <w:r w:rsidR="00533AEC" w:rsidRPr="009A5219">
        <w:rPr>
          <w:rFonts w:hAnsi="標楷體"/>
        </w:rPr>
        <w:t>由新竹市南門醫院及鄰近診所醫師支援</w:t>
      </w:r>
      <w:r w:rsidR="003B0392" w:rsidRPr="009A5219">
        <w:rPr>
          <w:rFonts w:hAnsi="標楷體" w:hint="eastAsia"/>
        </w:rPr>
        <w:t>，</w:t>
      </w:r>
      <w:proofErr w:type="gramStart"/>
      <w:r w:rsidR="003B0392" w:rsidRPr="009A5219">
        <w:rPr>
          <w:rFonts w:hAnsi="標楷體" w:hint="eastAsia"/>
        </w:rPr>
        <w:t>惟</w:t>
      </w:r>
      <w:r w:rsidRPr="009A5219">
        <w:rPr>
          <w:rFonts w:hAnsi="標楷體"/>
        </w:rPr>
        <w:t>每診不同</w:t>
      </w:r>
      <w:proofErr w:type="gramEnd"/>
      <w:r w:rsidRPr="009A5219">
        <w:rPr>
          <w:rFonts w:hAnsi="標楷體"/>
        </w:rPr>
        <w:t>醫師的現況下，</w:t>
      </w:r>
      <w:r w:rsidR="007A01C1" w:rsidRPr="009A5219">
        <w:rPr>
          <w:rFonts w:hAnsi="標楷體" w:hint="eastAsia"/>
        </w:rPr>
        <w:t>已</w:t>
      </w:r>
      <w:r w:rsidR="0078100E" w:rsidRPr="009A5219">
        <w:rPr>
          <w:rFonts w:hAnsi="標楷體" w:hint="eastAsia"/>
        </w:rPr>
        <w:t>影響就診長</w:t>
      </w:r>
      <w:r w:rsidR="007A01C1" w:rsidRPr="009A5219">
        <w:rPr>
          <w:rFonts w:hAnsi="標楷體" w:hint="eastAsia"/>
        </w:rPr>
        <w:t>者對於衛生所的</w:t>
      </w:r>
      <w:r w:rsidR="003B0392" w:rsidRPr="009A5219">
        <w:rPr>
          <w:rFonts w:hAnsi="標楷體" w:hint="eastAsia"/>
        </w:rPr>
        <w:t>信任度</w:t>
      </w:r>
      <w:r w:rsidR="0078100E" w:rsidRPr="009A5219">
        <w:rPr>
          <w:rFonts w:hAnsi="標楷體" w:hint="eastAsia"/>
        </w:rPr>
        <w:t>及</w:t>
      </w:r>
      <w:r w:rsidR="003B0392" w:rsidRPr="009A5219">
        <w:rPr>
          <w:rFonts w:hAnsi="標楷體" w:hint="eastAsia"/>
        </w:rPr>
        <w:t>醫病關係</w:t>
      </w:r>
      <w:r w:rsidRPr="009A5219">
        <w:rPr>
          <w:rFonts w:hAnsi="標楷體"/>
        </w:rPr>
        <w:t>。</w:t>
      </w:r>
    </w:p>
    <w:p w14:paraId="77C59C50" w14:textId="67D66746" w:rsidR="00690D70" w:rsidRPr="009A5219" w:rsidRDefault="002808B1" w:rsidP="00FA4027">
      <w:pPr>
        <w:pStyle w:val="3"/>
        <w:rPr>
          <w:rFonts w:hAnsi="標楷體"/>
        </w:rPr>
      </w:pPr>
      <w:r w:rsidRPr="009A5219">
        <w:rPr>
          <w:rFonts w:hAnsi="標楷體" w:hint="eastAsia"/>
        </w:rPr>
        <w:t>部分</w:t>
      </w:r>
      <w:r w:rsidR="00690D70" w:rsidRPr="009A5219">
        <w:rPr>
          <w:rFonts w:hAnsi="標楷體" w:hint="eastAsia"/>
        </w:rPr>
        <w:t>縣市</w:t>
      </w:r>
      <w:r w:rsidR="00C331EB" w:rsidRPr="009A5219">
        <w:rPr>
          <w:rFonts w:hAnsi="標楷體" w:hint="eastAsia"/>
        </w:rPr>
        <w:t>則</w:t>
      </w:r>
      <w:r w:rsidR="00690D70" w:rsidRPr="009A5219">
        <w:rPr>
          <w:rFonts w:hAnsi="標楷體" w:hint="eastAsia"/>
        </w:rPr>
        <w:t>基於在地資源條件與需求差異，規劃因地制宜的調整策略，透過人力</w:t>
      </w:r>
      <w:r w:rsidR="007A01C1" w:rsidRPr="009A5219">
        <w:rPr>
          <w:rFonts w:hAnsi="標楷體" w:hint="eastAsia"/>
        </w:rPr>
        <w:t>彈性</w:t>
      </w:r>
      <w:r w:rsidR="00690D70" w:rsidRPr="009A5219">
        <w:rPr>
          <w:rFonts w:hAnsi="標楷體" w:hint="eastAsia"/>
        </w:rPr>
        <w:t>配置</w:t>
      </w:r>
      <w:r w:rsidR="007A01C1" w:rsidRPr="009A5219">
        <w:rPr>
          <w:rFonts w:hAnsi="標楷體" w:hint="eastAsia"/>
        </w:rPr>
        <w:t>、醫療與</w:t>
      </w:r>
      <w:r w:rsidR="00690D70" w:rsidRPr="009A5219">
        <w:rPr>
          <w:rFonts w:hAnsi="標楷體" w:hint="eastAsia"/>
        </w:rPr>
        <w:t>行政分工及資源整合，確保衛生所服務持續與穩定：</w:t>
      </w:r>
    </w:p>
    <w:p w14:paraId="5B5D611D" w14:textId="1A087A0B" w:rsidR="00690D70" w:rsidRPr="009A5219" w:rsidRDefault="00690D70" w:rsidP="00FA4027">
      <w:pPr>
        <w:pStyle w:val="4"/>
        <w:rPr>
          <w:rFonts w:hAnsi="標楷體"/>
        </w:rPr>
      </w:pPr>
      <w:r w:rsidRPr="009A5219">
        <w:rPr>
          <w:rFonts w:hAnsi="標楷體" w:hint="eastAsia"/>
        </w:rPr>
        <w:t>高雄市因應部分衛生所長期無醫師登錄，調整衛生所人力編制，將醫師編制員額改為其他</w:t>
      </w:r>
      <w:proofErr w:type="gramStart"/>
      <w:r w:rsidRPr="009A5219">
        <w:rPr>
          <w:rFonts w:hAnsi="標楷體" w:hint="eastAsia"/>
        </w:rPr>
        <w:t>醫</w:t>
      </w:r>
      <w:proofErr w:type="gramEnd"/>
      <w:r w:rsidRPr="009A5219">
        <w:rPr>
          <w:rFonts w:hAnsi="標楷體" w:hint="eastAsia"/>
        </w:rPr>
        <w:t>事人力，並透過與醫院簽訂合作契約，確保衛生所醫</w:t>
      </w:r>
      <w:r w:rsidRPr="009A5219">
        <w:rPr>
          <w:rFonts w:hAnsi="標楷體" w:hint="eastAsia"/>
        </w:rPr>
        <w:lastRenderedPageBreak/>
        <w:t>療服務可近性：</w:t>
      </w:r>
    </w:p>
    <w:p w14:paraId="4D5E436D" w14:textId="168609C1" w:rsidR="00C331EB" w:rsidRPr="009A5219" w:rsidRDefault="00690D70" w:rsidP="00FA4027">
      <w:pPr>
        <w:pStyle w:val="5"/>
        <w:rPr>
          <w:rFonts w:hAnsi="標楷體"/>
        </w:rPr>
      </w:pPr>
      <w:r w:rsidRPr="009A5219">
        <w:rPr>
          <w:rFonts w:hAnsi="標楷體" w:hint="eastAsia"/>
        </w:rPr>
        <w:t>高雄市</w:t>
      </w:r>
      <w:r w:rsidR="00860325" w:rsidRPr="009A5219">
        <w:rPr>
          <w:rFonts w:hAnsi="標楷體" w:hint="eastAsia"/>
        </w:rPr>
        <w:t>衛生局</w:t>
      </w:r>
      <w:r w:rsidRPr="009A5219">
        <w:rPr>
          <w:rFonts w:hAnsi="標楷體" w:hint="eastAsia"/>
        </w:rPr>
        <w:t>依據各區域醫療資源分布，將所屬衛生所劃分為三種類型，並進行組織功能再造。</w:t>
      </w:r>
    </w:p>
    <w:p w14:paraId="1BE676FA" w14:textId="635063F9" w:rsidR="00C331EB" w:rsidRPr="009A5219" w:rsidRDefault="00690D70" w:rsidP="00FA4027">
      <w:pPr>
        <w:pStyle w:val="5"/>
        <w:rPr>
          <w:rFonts w:hAnsi="標楷體"/>
        </w:rPr>
      </w:pPr>
      <w:r w:rsidRPr="009A5219">
        <w:rPr>
          <w:rFonts w:hAnsi="標楷體" w:hint="eastAsia"/>
        </w:rPr>
        <w:t>第一類衛生所（如田寮區等8家</w:t>
      </w:r>
      <w:r w:rsidRPr="009A5219">
        <w:rPr>
          <w:rStyle w:val="aff4"/>
          <w:rFonts w:hAnsi="標楷體"/>
        </w:rPr>
        <w:footnoteReference w:id="4"/>
      </w:r>
      <w:r w:rsidRPr="009A5219">
        <w:rPr>
          <w:rFonts w:hAnsi="標楷體" w:hint="eastAsia"/>
        </w:rPr>
        <w:t>）</w:t>
      </w:r>
      <w:proofErr w:type="gramStart"/>
      <w:r w:rsidRPr="009A5219">
        <w:rPr>
          <w:rFonts w:hAnsi="標楷體" w:hint="eastAsia"/>
        </w:rPr>
        <w:t>採</w:t>
      </w:r>
      <w:proofErr w:type="gramEnd"/>
      <w:r w:rsidRPr="009A5219">
        <w:rPr>
          <w:rFonts w:hAnsi="標楷體" w:hint="eastAsia"/>
        </w:rPr>
        <w:t>醫療與公共衛生分流模式，自107年起因</w:t>
      </w:r>
      <w:r w:rsidR="007A01C1" w:rsidRPr="009A5219">
        <w:rPr>
          <w:rFonts w:hAnsi="標楷體" w:hint="eastAsia"/>
        </w:rPr>
        <w:t>衛生所</w:t>
      </w:r>
      <w:proofErr w:type="gramStart"/>
      <w:r w:rsidRPr="009A5219">
        <w:rPr>
          <w:rFonts w:hAnsi="標楷體" w:hint="eastAsia"/>
        </w:rPr>
        <w:t>醫師屆齡退</w:t>
      </w:r>
      <w:proofErr w:type="gramEnd"/>
      <w:r w:rsidRPr="009A5219">
        <w:rPr>
          <w:rFonts w:hAnsi="標楷體" w:hint="eastAsia"/>
        </w:rPr>
        <w:t>休或其他因素離職後，即與鄰近醫學中心簽訂「醫療服務合作方案」，由醫院協助辦理</w:t>
      </w:r>
      <w:r w:rsidR="007A01C1" w:rsidRPr="009A5219">
        <w:rPr>
          <w:rFonts w:hAnsi="標楷體" w:hint="eastAsia"/>
        </w:rPr>
        <w:t>衛生所</w:t>
      </w:r>
      <w:r w:rsidRPr="009A5219">
        <w:rPr>
          <w:rFonts w:hAnsi="標楷體" w:hint="eastAsia"/>
        </w:rPr>
        <w:t>門診業務，並於契約中</w:t>
      </w:r>
      <w:proofErr w:type="gramStart"/>
      <w:r w:rsidRPr="009A5219">
        <w:rPr>
          <w:rFonts w:hAnsi="標楷體" w:hint="eastAsia"/>
        </w:rPr>
        <w:t>明定開</w:t>
      </w:r>
      <w:proofErr w:type="gramEnd"/>
      <w:r w:rsidRPr="009A5219">
        <w:rPr>
          <w:rFonts w:hAnsi="標楷體" w:hint="eastAsia"/>
        </w:rPr>
        <w:t>診診次；</w:t>
      </w:r>
      <w:r w:rsidR="001274F2" w:rsidRPr="009A5219">
        <w:rPr>
          <w:rFonts w:hAnsi="標楷體" w:hint="eastAsia"/>
        </w:rPr>
        <w:t>公共衛生</w:t>
      </w:r>
      <w:r w:rsidRPr="009A5219">
        <w:rPr>
          <w:rFonts w:hAnsi="標楷體" w:hint="eastAsia"/>
        </w:rPr>
        <w:t>業務則由</w:t>
      </w:r>
      <w:r w:rsidR="007A01C1" w:rsidRPr="009A5219">
        <w:rPr>
          <w:rFonts w:hAnsi="標楷體" w:hint="eastAsia"/>
        </w:rPr>
        <w:t>衛生所之</w:t>
      </w:r>
      <w:r w:rsidRPr="009A5219">
        <w:rPr>
          <w:rFonts w:hAnsi="標楷體" w:hint="eastAsia"/>
        </w:rPr>
        <w:t>護理及衛生行政人員負責。該等衛生所</w:t>
      </w:r>
      <w:r w:rsidR="007A01C1" w:rsidRPr="009A5219">
        <w:rPr>
          <w:rFonts w:hAnsi="標楷體" w:hint="eastAsia"/>
        </w:rPr>
        <w:t>並</w:t>
      </w:r>
      <w:r w:rsidRPr="009A5219">
        <w:rPr>
          <w:rFonts w:hAnsi="標楷體" w:hint="eastAsia"/>
        </w:rPr>
        <w:t>調整人力配置，減列長期無法遞補之醫師編制，增列護理人</w:t>
      </w:r>
      <w:r w:rsidR="007A01C1" w:rsidRPr="009A5219">
        <w:rPr>
          <w:rFonts w:hAnsi="標楷體" w:hint="eastAsia"/>
        </w:rPr>
        <w:t>力員</w:t>
      </w:r>
      <w:r w:rsidRPr="009A5219">
        <w:rPr>
          <w:rFonts w:hAnsi="標楷體" w:hint="eastAsia"/>
        </w:rPr>
        <w:t>額。</w:t>
      </w:r>
    </w:p>
    <w:p w14:paraId="0658F4E1" w14:textId="5F1E8C23" w:rsidR="00C331EB" w:rsidRPr="009A5219" w:rsidRDefault="00690D70" w:rsidP="00FA4027">
      <w:pPr>
        <w:pStyle w:val="5"/>
        <w:rPr>
          <w:rFonts w:hAnsi="標楷體"/>
        </w:rPr>
      </w:pPr>
      <w:r w:rsidRPr="009A5219">
        <w:rPr>
          <w:rFonts w:hAnsi="標楷體" w:hint="eastAsia"/>
        </w:rPr>
        <w:t>第二類衛生所（如茂林區等14家</w:t>
      </w:r>
      <w:r w:rsidRPr="009A5219">
        <w:rPr>
          <w:rStyle w:val="aff4"/>
          <w:rFonts w:hAnsi="標楷體"/>
        </w:rPr>
        <w:footnoteReference w:id="5"/>
      </w:r>
      <w:r w:rsidRPr="009A5219">
        <w:rPr>
          <w:rFonts w:hAnsi="標楷體" w:hint="eastAsia"/>
        </w:rPr>
        <w:t>）因地區醫療需求較高，維持現行模式，由</w:t>
      </w:r>
      <w:r w:rsidR="001656D4" w:rsidRPr="009A5219">
        <w:rPr>
          <w:rFonts w:hAnsi="標楷體" w:hint="eastAsia"/>
        </w:rPr>
        <w:t>衛生所</w:t>
      </w:r>
      <w:r w:rsidRPr="009A5219">
        <w:rPr>
          <w:rFonts w:hAnsi="標楷體" w:hint="eastAsia"/>
        </w:rPr>
        <w:t>醫師</w:t>
      </w:r>
      <w:r w:rsidR="001656D4" w:rsidRPr="009A5219">
        <w:rPr>
          <w:rFonts w:hAnsi="標楷體" w:hint="eastAsia"/>
        </w:rPr>
        <w:t>擔任</w:t>
      </w:r>
      <w:r w:rsidRPr="009A5219">
        <w:rPr>
          <w:rFonts w:hAnsi="標楷體" w:hint="eastAsia"/>
        </w:rPr>
        <w:t>所長</w:t>
      </w:r>
      <w:r w:rsidR="001656D4" w:rsidRPr="009A5219">
        <w:rPr>
          <w:rFonts w:hAnsi="標楷體" w:hint="eastAsia"/>
        </w:rPr>
        <w:t>，並</w:t>
      </w:r>
      <w:r w:rsidRPr="009A5219">
        <w:rPr>
          <w:rFonts w:hAnsi="標楷體" w:hint="eastAsia"/>
        </w:rPr>
        <w:t>兼任醫療及行政管理職責。</w:t>
      </w:r>
    </w:p>
    <w:p w14:paraId="28637D50" w14:textId="7CEF5AEB" w:rsidR="00690D70" w:rsidRPr="009A5219" w:rsidRDefault="00690D70" w:rsidP="00FA4027">
      <w:pPr>
        <w:pStyle w:val="5"/>
        <w:rPr>
          <w:rFonts w:hAnsi="標楷體"/>
        </w:rPr>
      </w:pPr>
      <w:r w:rsidRPr="009A5219">
        <w:rPr>
          <w:rFonts w:hAnsi="標楷體" w:hint="eastAsia"/>
        </w:rPr>
        <w:t>第三類衛生所（如苓雅區等16家</w:t>
      </w:r>
      <w:r w:rsidRPr="009A5219">
        <w:rPr>
          <w:rStyle w:val="aff4"/>
          <w:rFonts w:hAnsi="標楷體"/>
        </w:rPr>
        <w:footnoteReference w:id="6"/>
      </w:r>
      <w:r w:rsidRPr="009A5219">
        <w:rPr>
          <w:rFonts w:hAnsi="標楷體" w:hint="eastAsia"/>
        </w:rPr>
        <w:t>）因位處</w:t>
      </w:r>
      <w:r w:rsidR="001656D4" w:rsidRPr="009A5219">
        <w:rPr>
          <w:rFonts w:hAnsi="標楷體" w:hint="eastAsia"/>
        </w:rPr>
        <w:t>區域</w:t>
      </w:r>
      <w:r w:rsidRPr="009A5219">
        <w:rPr>
          <w:rFonts w:hAnsi="標楷體" w:hint="eastAsia"/>
        </w:rPr>
        <w:t>交通便利且醫療資源充足，業務重點轉向健康促進等公共衛生任務，且除前鎮區外，其餘15</w:t>
      </w:r>
      <w:r w:rsidR="001656D4" w:rsidRPr="009A5219">
        <w:rPr>
          <w:rFonts w:hAnsi="標楷體" w:hint="eastAsia"/>
        </w:rPr>
        <w:t>家於113年改</w:t>
      </w:r>
      <w:r w:rsidRPr="009A5219">
        <w:rPr>
          <w:rFonts w:hAnsi="標楷體" w:hint="eastAsia"/>
        </w:rPr>
        <w:t>為無醫師編制之非</w:t>
      </w:r>
      <w:proofErr w:type="gramStart"/>
      <w:r w:rsidRPr="009A5219">
        <w:rPr>
          <w:rFonts w:hAnsi="標楷體" w:hint="eastAsia"/>
        </w:rPr>
        <w:t>醫</w:t>
      </w:r>
      <w:proofErr w:type="gramEnd"/>
      <w:r w:rsidRPr="009A5219">
        <w:rPr>
          <w:rFonts w:hAnsi="標楷體" w:hint="eastAsia"/>
        </w:rPr>
        <w:t>事機構。</w:t>
      </w:r>
    </w:p>
    <w:p w14:paraId="3EFC7A8C" w14:textId="1989F53C" w:rsidR="00C331EB" w:rsidRPr="009A5219" w:rsidRDefault="00C331EB" w:rsidP="00C331EB">
      <w:pPr>
        <w:pStyle w:val="4"/>
        <w:rPr>
          <w:rFonts w:hAnsi="標楷體"/>
        </w:rPr>
      </w:pPr>
      <w:r w:rsidRPr="009A5219">
        <w:rPr>
          <w:rFonts w:hAnsi="標楷體" w:hint="eastAsia"/>
        </w:rPr>
        <w:t>彰化縣則降低衛生所醫師行政負擔，</w:t>
      </w:r>
      <w:r w:rsidR="007A01C1" w:rsidRPr="009A5219">
        <w:rPr>
          <w:rFonts w:hAnsi="標楷體" w:hint="eastAsia"/>
        </w:rPr>
        <w:t>以</w:t>
      </w:r>
      <w:r w:rsidRPr="009A5219">
        <w:rPr>
          <w:rFonts w:hAnsi="標楷體" w:hint="eastAsia"/>
        </w:rPr>
        <w:t>提升醫師登錄意願：</w:t>
      </w:r>
    </w:p>
    <w:p w14:paraId="2143FD50" w14:textId="3E733F3E" w:rsidR="00C331EB" w:rsidRPr="009A5219" w:rsidRDefault="00690D70" w:rsidP="00FA4027">
      <w:pPr>
        <w:pStyle w:val="5"/>
        <w:rPr>
          <w:rFonts w:hAnsi="標楷體"/>
        </w:rPr>
      </w:pPr>
      <w:r w:rsidRPr="009A5219">
        <w:rPr>
          <w:rFonts w:hAnsi="標楷體" w:hint="eastAsia"/>
        </w:rPr>
        <w:t>查彰化縣截至112年底，轄屬衛生所皆有醫師登錄。除部分區域鄰近</w:t>
      </w:r>
      <w:proofErr w:type="gramStart"/>
      <w:r w:rsidRPr="009A5219">
        <w:rPr>
          <w:rFonts w:hAnsi="標楷體" w:hint="eastAsia"/>
        </w:rPr>
        <w:t>臺</w:t>
      </w:r>
      <w:proofErr w:type="gramEnd"/>
      <w:r w:rsidRPr="009A5219">
        <w:rPr>
          <w:rFonts w:hAnsi="標楷體" w:hint="eastAsia"/>
        </w:rPr>
        <w:t>中市</w:t>
      </w:r>
      <w:r w:rsidR="007A01C1" w:rsidRPr="009A5219">
        <w:rPr>
          <w:rFonts w:hAnsi="標楷體" w:hint="eastAsia"/>
        </w:rPr>
        <w:t>，而有</w:t>
      </w:r>
      <w:r w:rsidRPr="009A5219">
        <w:rPr>
          <w:rFonts w:hAnsi="標楷體" w:hint="eastAsia"/>
        </w:rPr>
        <w:t>地理</w:t>
      </w:r>
      <w:r w:rsidR="007A01C1" w:rsidRPr="009A5219">
        <w:rPr>
          <w:rFonts w:hAnsi="標楷體" w:hint="eastAsia"/>
        </w:rPr>
        <w:t>位置之</w:t>
      </w:r>
      <w:r w:rsidRPr="009A5219">
        <w:rPr>
          <w:rFonts w:hAnsi="標楷體" w:hint="eastAsia"/>
        </w:rPr>
        <w:t>優勢</w:t>
      </w:r>
      <w:r w:rsidR="007A01C1" w:rsidRPr="009A5219">
        <w:rPr>
          <w:rFonts w:hAnsi="標楷體" w:hint="eastAsia"/>
        </w:rPr>
        <w:t>作為誘因</w:t>
      </w:r>
      <w:r w:rsidRPr="009A5219">
        <w:rPr>
          <w:rFonts w:hAnsi="標楷體" w:hint="eastAsia"/>
        </w:rPr>
        <w:t>外，</w:t>
      </w:r>
      <w:r w:rsidR="007A01C1" w:rsidRPr="009A5219">
        <w:rPr>
          <w:rFonts w:hAnsi="標楷體" w:hint="eastAsia"/>
        </w:rPr>
        <w:t>彰化縣衛生</w:t>
      </w:r>
      <w:r w:rsidRPr="009A5219">
        <w:rPr>
          <w:rFonts w:hAnsi="標楷體" w:hint="eastAsia"/>
        </w:rPr>
        <w:t>局表示：「衛生局是衛生所的重要後盾，衛生所醫師在臨床醫療很強，但</w:t>
      </w:r>
      <w:r w:rsidR="001274F2" w:rsidRPr="009A5219">
        <w:rPr>
          <w:rFonts w:hAnsi="標楷體" w:hint="eastAsia"/>
        </w:rPr>
        <w:t>公共衛生</w:t>
      </w:r>
      <w:r w:rsidRPr="009A5219">
        <w:rPr>
          <w:rFonts w:hAnsi="標楷體" w:hint="eastAsia"/>
        </w:rPr>
        <w:t>投入需要衛生局協助，進</w:t>
      </w:r>
      <w:r w:rsidRPr="009A5219">
        <w:rPr>
          <w:rFonts w:hAnsi="標楷體" w:hint="eastAsia"/>
        </w:rPr>
        <w:lastRenderedPageBreak/>
        <w:t>行完善規劃，中央有很多既定的服務目標，都會由</w:t>
      </w:r>
      <w:r w:rsidR="005C1626" w:rsidRPr="009A5219">
        <w:rPr>
          <w:rFonts w:hAnsi="標楷體" w:hint="eastAsia"/>
        </w:rPr>
        <w:t>彰化縣</w:t>
      </w:r>
      <w:r w:rsidRPr="009A5219">
        <w:rPr>
          <w:rFonts w:hAnsi="標楷體" w:hint="eastAsia"/>
        </w:rPr>
        <w:t>衛生局協助，行政也主要由護理長協助，課員會有行政科的人員直接輔導，有很多輔導考核機制協助衛生所達到目標。希望可以建立友善職場讓醫師主任留在衛生所服務。」</w:t>
      </w:r>
    </w:p>
    <w:p w14:paraId="0BCB2F7F" w14:textId="4AAB5C47" w:rsidR="00690D70" w:rsidRPr="009A5219" w:rsidRDefault="00F4026B" w:rsidP="00FA4027">
      <w:pPr>
        <w:pStyle w:val="5"/>
        <w:rPr>
          <w:rFonts w:hAnsi="標楷體"/>
        </w:rPr>
      </w:pPr>
      <w:r w:rsidRPr="009A5219">
        <w:rPr>
          <w:rFonts w:hAnsi="標楷體" w:hint="eastAsia"/>
        </w:rPr>
        <w:t>彰化縣</w:t>
      </w:r>
      <w:r w:rsidR="00690D70" w:rsidRPr="009A5219">
        <w:rPr>
          <w:rFonts w:hAnsi="標楷體" w:hint="eastAsia"/>
        </w:rPr>
        <w:t>透過資源整合與行政分工，由衛生局先行妥善規劃、統籌業務，衛生所則依指令執行，</w:t>
      </w:r>
      <w:r w:rsidR="001274F2" w:rsidRPr="009A5219">
        <w:rPr>
          <w:rFonts w:hAnsi="標楷體" w:hint="eastAsia"/>
        </w:rPr>
        <w:t>公共衛生</w:t>
      </w:r>
      <w:r w:rsidR="00690D70" w:rsidRPr="009A5219">
        <w:rPr>
          <w:rFonts w:hAnsi="標楷體" w:hint="eastAsia"/>
        </w:rPr>
        <w:t>業務多由護理及行政人力協助，衛生所醫師則專注於臨床醫療門診，藉由減輕醫師行政負擔，提升其服務意願。</w:t>
      </w:r>
    </w:p>
    <w:p w14:paraId="7198748A" w14:textId="49B0D2B8" w:rsidR="00921257" w:rsidRPr="009A5219" w:rsidRDefault="00041D5B" w:rsidP="0024540A">
      <w:pPr>
        <w:pStyle w:val="3"/>
        <w:rPr>
          <w:rFonts w:hAnsi="標楷體"/>
        </w:rPr>
      </w:pPr>
      <w:r w:rsidRPr="009A5219">
        <w:rPr>
          <w:rFonts w:hAnsi="標楷體" w:hint="eastAsia"/>
        </w:rPr>
        <w:t>對於</w:t>
      </w:r>
      <w:r w:rsidR="00223128" w:rsidRPr="009A5219">
        <w:rPr>
          <w:rFonts w:hAnsi="標楷體" w:hint="eastAsia"/>
        </w:rPr>
        <w:t>衛生所無醫師登錄之現況</w:t>
      </w:r>
      <w:r w:rsidRPr="009A5219">
        <w:rPr>
          <w:rFonts w:hAnsi="標楷體" w:hint="eastAsia"/>
        </w:rPr>
        <w:t>，本院</w:t>
      </w:r>
      <w:proofErr w:type="gramStart"/>
      <w:r w:rsidRPr="009A5219">
        <w:rPr>
          <w:rFonts w:hAnsi="標楷體" w:hint="eastAsia"/>
        </w:rPr>
        <w:t>詢據衛福部</w:t>
      </w:r>
      <w:proofErr w:type="gramEnd"/>
      <w:r w:rsidRPr="009A5219">
        <w:rPr>
          <w:rFonts w:hAnsi="標楷體" w:hint="eastAsia"/>
        </w:rPr>
        <w:t>表示</w:t>
      </w:r>
      <w:r w:rsidR="00F4026B" w:rsidRPr="009A5219">
        <w:rPr>
          <w:rFonts w:hAnsi="標楷體" w:hint="eastAsia"/>
        </w:rPr>
        <w:t>略以</w:t>
      </w:r>
      <w:r w:rsidR="00921257" w:rsidRPr="009A5219">
        <w:rPr>
          <w:rFonts w:hAnsi="標楷體" w:hint="eastAsia"/>
        </w:rPr>
        <w:t>，</w:t>
      </w:r>
      <w:r w:rsidR="00F4026B" w:rsidRPr="009A5219">
        <w:rPr>
          <w:rFonts w:hAnsi="標楷體" w:hint="eastAsia"/>
        </w:rPr>
        <w:t>因應</w:t>
      </w:r>
      <w:r w:rsidR="00921257" w:rsidRPr="009A5219">
        <w:rPr>
          <w:rFonts w:hAnsi="標楷體" w:hint="eastAsia"/>
        </w:rPr>
        <w:t>衛生所醫師人力不足</w:t>
      </w:r>
      <w:r w:rsidR="00F4026B" w:rsidRPr="009A5219">
        <w:rPr>
          <w:rFonts w:hAnsi="標楷體" w:hint="eastAsia"/>
        </w:rPr>
        <w:t>，確實會</w:t>
      </w:r>
      <w:r w:rsidR="00921257" w:rsidRPr="009A5219">
        <w:rPr>
          <w:rFonts w:hAnsi="標楷體" w:hint="eastAsia"/>
        </w:rPr>
        <w:t>影響業務推動，</w:t>
      </w:r>
      <w:r w:rsidR="00F4026B" w:rsidRPr="009A5219">
        <w:rPr>
          <w:rFonts w:hAnsi="標楷體" w:hint="eastAsia"/>
        </w:rPr>
        <w:t>惟</w:t>
      </w:r>
      <w:r w:rsidR="00921257" w:rsidRPr="009A5219">
        <w:rPr>
          <w:rFonts w:hAnsi="標楷體" w:hint="eastAsia"/>
        </w:rPr>
        <w:t>應可透過外部支援及社區合作彌補，又各地資源條件不同</w:t>
      </w:r>
      <w:r w:rsidR="00F4026B" w:rsidRPr="009A5219">
        <w:rPr>
          <w:rFonts w:hAnsi="標楷體" w:hint="eastAsia"/>
        </w:rPr>
        <w:t>，</w:t>
      </w:r>
      <w:r w:rsidR="00921257" w:rsidRPr="009A5219">
        <w:rPr>
          <w:rFonts w:hAnsi="標楷體" w:hint="eastAsia"/>
        </w:rPr>
        <w:t>應採因地制宜之策略，特別是非山非市地區資源缺口亟需關注</w:t>
      </w:r>
      <w:r w:rsidR="00C759BB" w:rsidRPr="009A5219">
        <w:rPr>
          <w:rFonts w:hAnsi="標楷體" w:hint="eastAsia"/>
        </w:rPr>
        <w:t>：</w:t>
      </w:r>
    </w:p>
    <w:p w14:paraId="67A37271" w14:textId="71F8D2EE" w:rsidR="00921257" w:rsidRPr="009A5219" w:rsidRDefault="0024540A" w:rsidP="005B55AF">
      <w:pPr>
        <w:pStyle w:val="4"/>
        <w:rPr>
          <w:rFonts w:hAnsi="標楷體"/>
        </w:rPr>
      </w:pPr>
      <w:r w:rsidRPr="009A5219">
        <w:rPr>
          <w:rFonts w:hAnsi="標楷體" w:hint="eastAsia"/>
        </w:rPr>
        <w:t>若</w:t>
      </w:r>
      <w:r w:rsidRPr="009A5219">
        <w:rPr>
          <w:rFonts w:hAnsi="標楷體"/>
        </w:rPr>
        <w:tab/>
      </w:r>
      <w:r w:rsidRPr="009A5219">
        <w:rPr>
          <w:rFonts w:hAnsi="標楷體"/>
        </w:rPr>
        <w:tab/>
      </w:r>
      <w:r w:rsidRPr="009A5219">
        <w:rPr>
          <w:rFonts w:hAnsi="標楷體" w:hint="eastAsia"/>
        </w:rPr>
        <w:t>偏鄉衛生所缺乏醫師，在推動預防保健確實會有阻力，</w:t>
      </w:r>
      <w:r w:rsidR="002E7BA6" w:rsidRPr="009A5219">
        <w:rPr>
          <w:rFonts w:hAnsi="標楷體" w:hint="eastAsia"/>
        </w:rPr>
        <w:t>惟以外部醫師協助支援不一定會比較差，</w:t>
      </w:r>
      <w:r w:rsidRPr="009A5219">
        <w:rPr>
          <w:rFonts w:hAnsi="標楷體" w:hint="eastAsia"/>
        </w:rPr>
        <w:t>衛生所醫師同時負責醫療及</w:t>
      </w:r>
      <w:r w:rsidR="001274F2" w:rsidRPr="009A5219">
        <w:rPr>
          <w:rFonts w:hAnsi="標楷體" w:hint="eastAsia"/>
        </w:rPr>
        <w:t>公共衛生</w:t>
      </w:r>
      <w:r w:rsidRPr="009A5219">
        <w:rPr>
          <w:rFonts w:hAnsi="標楷體" w:hint="eastAsia"/>
        </w:rPr>
        <w:t>亦可能會有分身乏術的窘境。</w:t>
      </w:r>
      <w:r w:rsidR="001274F2" w:rsidRPr="009A5219">
        <w:rPr>
          <w:rFonts w:hAnsi="標楷體" w:hint="eastAsia"/>
        </w:rPr>
        <w:t>公共衛生</w:t>
      </w:r>
      <w:r w:rsidRPr="009A5219">
        <w:rPr>
          <w:rFonts w:hAnsi="標楷體" w:hint="eastAsia"/>
        </w:rPr>
        <w:t>業務可以與社區基層診所、民間機構合作，不一定要</w:t>
      </w:r>
      <w:r w:rsidR="00093F52">
        <w:rPr>
          <w:rFonts w:hAnsi="標楷體" w:hint="eastAsia"/>
        </w:rPr>
        <w:t>由</w:t>
      </w:r>
      <w:r w:rsidRPr="009A5219">
        <w:rPr>
          <w:rFonts w:hAnsi="標楷體" w:hint="eastAsia"/>
        </w:rPr>
        <w:t>衛生所推動，</w:t>
      </w:r>
      <w:r w:rsidR="001274F2" w:rsidRPr="009A5219">
        <w:rPr>
          <w:rFonts w:hAnsi="標楷體" w:hint="eastAsia"/>
        </w:rPr>
        <w:t>公共衛生</w:t>
      </w:r>
      <w:r w:rsidRPr="009A5219">
        <w:rPr>
          <w:rFonts w:hAnsi="標楷體" w:hint="eastAsia"/>
        </w:rPr>
        <w:t>表現較好的地區，多以社區為基礎來發展</w:t>
      </w:r>
      <w:r w:rsidR="001274F2" w:rsidRPr="009A5219">
        <w:rPr>
          <w:rFonts w:hAnsi="標楷體" w:hint="eastAsia"/>
        </w:rPr>
        <w:t>公共衛生</w:t>
      </w:r>
      <w:r w:rsidRPr="009A5219">
        <w:rPr>
          <w:rFonts w:hAnsi="標楷體" w:hint="eastAsia"/>
        </w:rPr>
        <w:t>。</w:t>
      </w:r>
    </w:p>
    <w:p w14:paraId="795BBCE6" w14:textId="5CD8F8BA" w:rsidR="0024540A" w:rsidRPr="009A5219" w:rsidRDefault="0024540A" w:rsidP="005B55AF">
      <w:pPr>
        <w:pStyle w:val="4"/>
        <w:rPr>
          <w:rFonts w:hAnsi="標楷體"/>
        </w:rPr>
      </w:pPr>
      <w:r w:rsidRPr="009A5219">
        <w:rPr>
          <w:rFonts w:hAnsi="標楷體" w:hint="eastAsia"/>
        </w:rPr>
        <w:t>除了公費醫師外，也</w:t>
      </w:r>
      <w:r w:rsidR="00093F52" w:rsidRPr="009A5219">
        <w:rPr>
          <w:rFonts w:hAnsi="標楷體" w:hint="eastAsia"/>
        </w:rPr>
        <w:t>應</w:t>
      </w:r>
      <w:r w:rsidRPr="009A5219">
        <w:rPr>
          <w:rFonts w:hAnsi="標楷體" w:hint="eastAsia"/>
        </w:rPr>
        <w:t>要思考其他計畫來填補偏鄉的醫療資源</w:t>
      </w:r>
      <w:r w:rsidR="002E7BA6" w:rsidRPr="009A5219">
        <w:rPr>
          <w:rFonts w:hAnsi="標楷體" w:hint="eastAsia"/>
        </w:rPr>
        <w:t>。</w:t>
      </w:r>
      <w:r w:rsidRPr="009A5219">
        <w:rPr>
          <w:rFonts w:hAnsi="標楷體" w:hint="eastAsia"/>
        </w:rPr>
        <w:t>檢視現行各地衛生所業務推動情形，</w:t>
      </w:r>
      <w:r w:rsidR="00921257" w:rsidRPr="009A5219">
        <w:rPr>
          <w:rFonts w:hAnsi="標楷體" w:hint="eastAsia"/>
        </w:rPr>
        <w:t>基隆市社區</w:t>
      </w:r>
      <w:proofErr w:type="gramStart"/>
      <w:r w:rsidR="00921257" w:rsidRPr="009A5219">
        <w:rPr>
          <w:rFonts w:hAnsi="標楷體" w:hint="eastAsia"/>
        </w:rPr>
        <w:t>整合式篩檢</w:t>
      </w:r>
      <w:proofErr w:type="gramEnd"/>
      <w:r w:rsidR="00921257" w:rsidRPr="009A5219">
        <w:rPr>
          <w:rFonts w:hAnsi="標楷體" w:hint="eastAsia"/>
        </w:rPr>
        <w:t>的量能相較彰化縣確實有減少，惟基隆市之優勢在於附近醫療資源豐沛，可以和其他醫療院所合作。</w:t>
      </w:r>
      <w:r w:rsidR="002E7BA6" w:rsidRPr="009A5219">
        <w:rPr>
          <w:rFonts w:hAnsi="標楷體" w:hint="eastAsia"/>
        </w:rPr>
        <w:t>又</w:t>
      </w:r>
      <w:r w:rsidR="00C331EB" w:rsidRPr="009A5219">
        <w:rPr>
          <w:rFonts w:hAnsi="標楷體" w:hint="eastAsia"/>
        </w:rPr>
        <w:t>位於臺</w:t>
      </w:r>
      <w:r w:rsidR="000E11A1" w:rsidRPr="009A5219">
        <w:rPr>
          <w:rFonts w:hAnsi="標楷體" w:hint="eastAsia"/>
        </w:rPr>
        <w:t>北</w:t>
      </w:r>
      <w:r w:rsidR="00C331EB" w:rsidRPr="009A5219">
        <w:rPr>
          <w:rFonts w:hAnsi="標楷體" w:hint="eastAsia"/>
        </w:rPr>
        <w:t>市的</w:t>
      </w:r>
      <w:r w:rsidR="000E11A1" w:rsidRPr="009A5219">
        <w:rPr>
          <w:rFonts w:hAnsi="標楷體" w:hint="eastAsia"/>
        </w:rPr>
        <w:t>健康服務中心</w:t>
      </w:r>
      <w:r w:rsidR="00C331EB" w:rsidRPr="009A5219">
        <w:rPr>
          <w:rFonts w:hAnsi="標楷體" w:hint="eastAsia"/>
        </w:rPr>
        <w:t>，</w:t>
      </w:r>
      <w:r w:rsidR="000E11A1" w:rsidRPr="009A5219">
        <w:rPr>
          <w:rFonts w:hAnsi="標楷體" w:hint="eastAsia"/>
        </w:rPr>
        <w:t>近幾年癌症篩檢、成人健檢等</w:t>
      </w:r>
      <w:r w:rsidR="00FF5F3C" w:rsidRPr="009A5219">
        <w:rPr>
          <w:rFonts w:hAnsi="標楷體" w:hint="eastAsia"/>
        </w:rPr>
        <w:t>成績在六都之中較不理想</w:t>
      </w:r>
      <w:r w:rsidR="000E11A1" w:rsidRPr="009A5219">
        <w:rPr>
          <w:rFonts w:hAnsi="標楷體" w:hint="eastAsia"/>
        </w:rPr>
        <w:t>，原因可能是</w:t>
      </w:r>
      <w:r w:rsidR="00694AFB" w:rsidRPr="009A5219">
        <w:rPr>
          <w:rFonts w:hAnsi="標楷體" w:hint="eastAsia"/>
        </w:rPr>
        <w:t>臺</w:t>
      </w:r>
      <w:r w:rsidR="000E11A1" w:rsidRPr="009A5219">
        <w:rPr>
          <w:rFonts w:hAnsi="標楷體" w:hint="eastAsia"/>
        </w:rPr>
        <w:t>北市醫療資源豐富，民眾選擇多元，健康服務中心雖然有</w:t>
      </w:r>
      <w:r w:rsidR="00C331EB" w:rsidRPr="009A5219">
        <w:rPr>
          <w:rFonts w:hAnsi="標楷體" w:hint="eastAsia"/>
        </w:rPr>
        <w:lastRenderedPageBreak/>
        <w:t>市立聯合</w:t>
      </w:r>
      <w:r w:rsidR="000E11A1" w:rsidRPr="009A5219">
        <w:rPr>
          <w:rFonts w:hAnsi="標楷體" w:hint="eastAsia"/>
        </w:rPr>
        <w:t>醫院支援，但民眾仍有很多醫院可以選擇。</w:t>
      </w:r>
      <w:r w:rsidR="002E7BA6" w:rsidRPr="009A5219">
        <w:rPr>
          <w:rFonts w:hAnsi="標楷體" w:hint="eastAsia"/>
        </w:rPr>
        <w:t>而針對</w:t>
      </w:r>
      <w:r w:rsidR="00FF5F3C" w:rsidRPr="009A5219">
        <w:rPr>
          <w:rFonts w:hAnsi="標楷體" w:hint="eastAsia"/>
        </w:rPr>
        <w:t>高雄</w:t>
      </w:r>
      <w:r w:rsidR="00CE2801" w:rsidRPr="009A5219">
        <w:rPr>
          <w:rFonts w:hAnsi="標楷體" w:hint="eastAsia"/>
        </w:rPr>
        <w:t>市</w:t>
      </w:r>
      <w:r w:rsidR="00FF5F3C" w:rsidRPr="009A5219">
        <w:rPr>
          <w:rFonts w:hAnsi="標楷體" w:hint="eastAsia"/>
        </w:rPr>
        <w:t>轄內15家衛生所改成非醫療機構，但113年仍以衛生所形式經營，整體影響仍待觀察</w:t>
      </w:r>
      <w:r w:rsidR="000E11A1" w:rsidRPr="009A5219">
        <w:rPr>
          <w:rFonts w:hAnsi="標楷體" w:hint="eastAsia"/>
        </w:rPr>
        <w:t>。</w:t>
      </w:r>
      <w:r w:rsidR="002E7BA6" w:rsidRPr="009A5219">
        <w:rPr>
          <w:rFonts w:hAnsi="標楷體" w:hint="eastAsia"/>
        </w:rPr>
        <w:t>每</w:t>
      </w:r>
      <w:proofErr w:type="gramStart"/>
      <w:r w:rsidR="002E7BA6" w:rsidRPr="009A5219">
        <w:rPr>
          <w:rFonts w:hAnsi="標楷體" w:hint="eastAsia"/>
        </w:rPr>
        <w:t>個</w:t>
      </w:r>
      <w:proofErr w:type="gramEnd"/>
      <w:r w:rsidR="002E7BA6" w:rsidRPr="009A5219">
        <w:rPr>
          <w:rFonts w:hAnsi="標楷體" w:hint="eastAsia"/>
        </w:rPr>
        <w:t>地方有不同的影響因素，針對非山非市地區資源不足等類似社福領域</w:t>
      </w:r>
      <w:proofErr w:type="gramStart"/>
      <w:r w:rsidR="002E7BA6" w:rsidRPr="009A5219">
        <w:rPr>
          <w:rFonts w:hAnsi="標楷體" w:hint="eastAsia"/>
        </w:rPr>
        <w:t>中近貧</w:t>
      </w:r>
      <w:proofErr w:type="gramEnd"/>
      <w:r w:rsidR="002E7BA6" w:rsidRPr="009A5219">
        <w:rPr>
          <w:rFonts w:hAnsi="標楷體" w:hint="eastAsia"/>
        </w:rPr>
        <w:t>戶的問題，</w:t>
      </w:r>
      <w:r w:rsidR="00C759BB" w:rsidRPr="009A5219">
        <w:rPr>
          <w:rFonts w:hAnsi="標楷體" w:hint="eastAsia"/>
        </w:rPr>
        <w:t>亦</w:t>
      </w:r>
      <w:r w:rsidR="002E7BA6" w:rsidRPr="009A5219">
        <w:rPr>
          <w:rFonts w:hAnsi="標楷體" w:hint="eastAsia"/>
        </w:rPr>
        <w:t>實需改善。</w:t>
      </w:r>
    </w:p>
    <w:p w14:paraId="1A254D48" w14:textId="3878F401" w:rsidR="002E7BA6" w:rsidRPr="009A5219" w:rsidRDefault="00C759BB" w:rsidP="005F6EEF">
      <w:pPr>
        <w:pStyle w:val="3"/>
        <w:rPr>
          <w:rFonts w:hAnsi="標楷體"/>
        </w:rPr>
      </w:pPr>
      <w:r w:rsidRPr="009A5219">
        <w:rPr>
          <w:rFonts w:hAnsi="標楷體" w:hint="eastAsia"/>
        </w:rPr>
        <w:t>綜</w:t>
      </w:r>
      <w:r w:rsidR="005F6EEF" w:rsidRPr="009A5219">
        <w:rPr>
          <w:rFonts w:hAnsi="標楷體" w:hint="eastAsia"/>
        </w:rPr>
        <w:t>上</w:t>
      </w:r>
      <w:r w:rsidR="00D31742" w:rsidRPr="009A5219">
        <w:rPr>
          <w:rFonts w:hAnsi="標楷體"/>
        </w:rPr>
        <w:t>，衛生所醫師編制數423人，醫師登錄數335人，有編制卻無醫師登錄計66家，其中多數非位於山地原鄉或離島，也不在市區內，或</w:t>
      </w:r>
      <w:r w:rsidR="00267033" w:rsidRPr="009A5219">
        <w:rPr>
          <w:rFonts w:hAnsi="標楷體" w:hint="eastAsia"/>
        </w:rPr>
        <w:t>坐</w:t>
      </w:r>
      <w:r w:rsidR="00D31742" w:rsidRPr="009A5219">
        <w:rPr>
          <w:rFonts w:hAnsi="標楷體"/>
        </w:rPr>
        <w:t>落在六都中的</w:t>
      </w:r>
      <w:proofErr w:type="gramStart"/>
      <w:r w:rsidR="00D31742" w:rsidRPr="009A5219">
        <w:rPr>
          <w:rFonts w:hAnsi="標楷體"/>
        </w:rPr>
        <w:t>臺</w:t>
      </w:r>
      <w:proofErr w:type="gramEnd"/>
      <w:r w:rsidR="00D31742" w:rsidRPr="009A5219">
        <w:rPr>
          <w:rFonts w:hAnsi="標楷體"/>
        </w:rPr>
        <w:t>中市、臺南市、高雄市的偏遠地帶（屬於過去的</w:t>
      </w:r>
      <w:r w:rsidR="00A41FEA" w:rsidRPr="009A5219">
        <w:rPr>
          <w:rFonts w:hAnsi="標楷體" w:hint="eastAsia"/>
        </w:rPr>
        <w:t>臺中縣、</w:t>
      </w:r>
      <w:r w:rsidR="00D31742" w:rsidRPr="009A5219">
        <w:rPr>
          <w:rFonts w:hAnsi="標楷體"/>
        </w:rPr>
        <w:t>臺南縣、高雄縣區域），這些非山非市地區的衛生所沒有專任醫師駐診，甚至專任醫師長年懸缺，已是常態。如果衛生所位在醫療資源豐富的都市，沒有衛生所提供的醫療服務，不至於有太大影響，像臺北市衛生所就在94年改制為健康服務中心，將預防接種及醫療門診委託各市立醫院承辦</w:t>
      </w:r>
      <w:r w:rsidR="005C1626" w:rsidRPr="009A5219">
        <w:rPr>
          <w:rFonts w:hAnsi="標楷體" w:hint="eastAsia"/>
        </w:rPr>
        <w:t>，</w:t>
      </w:r>
      <w:r w:rsidR="00D31742" w:rsidRPr="009A5219">
        <w:rPr>
          <w:rFonts w:hAnsi="標楷體"/>
        </w:rPr>
        <w:t>但若位在偏遠地區，就可能影響長者就診品質。</w:t>
      </w:r>
      <w:r w:rsidR="0024540A" w:rsidRPr="009A5219">
        <w:rPr>
          <w:rFonts w:hAnsi="標楷體" w:hint="eastAsia"/>
        </w:rPr>
        <w:t>受到所在區域環境影響，各家衛生所面臨的挑戰不盡相同，</w:t>
      </w:r>
      <w:proofErr w:type="gramStart"/>
      <w:r w:rsidR="002E7BA6" w:rsidRPr="009A5219">
        <w:rPr>
          <w:rFonts w:hAnsi="標楷體" w:hint="eastAsia"/>
        </w:rPr>
        <w:t>衛福部允</w:t>
      </w:r>
      <w:proofErr w:type="gramEnd"/>
      <w:r w:rsidR="002E7BA6" w:rsidRPr="009A5219">
        <w:rPr>
          <w:rFonts w:hAnsi="標楷體" w:hint="eastAsia"/>
        </w:rPr>
        <w:t>宜偕同地方政府共同盤點資源，以社區需求推動衛生所組織改造</w:t>
      </w:r>
      <w:r w:rsidRPr="009A5219">
        <w:rPr>
          <w:rFonts w:hAnsi="標楷體" w:hint="eastAsia"/>
        </w:rPr>
        <w:t>與人力調整</w:t>
      </w:r>
      <w:r w:rsidR="002E7BA6" w:rsidRPr="009A5219">
        <w:rPr>
          <w:rFonts w:hAnsi="標楷體" w:hint="eastAsia"/>
        </w:rPr>
        <w:t>，</w:t>
      </w:r>
      <w:r w:rsidR="00B97B2A" w:rsidRPr="009A5219">
        <w:rPr>
          <w:rFonts w:hAnsi="標楷體" w:hint="eastAsia"/>
        </w:rPr>
        <w:t>俾確保基層醫療與公共衛生服務的可近性與永續性，實現健康照護在地化。</w:t>
      </w:r>
    </w:p>
    <w:p w14:paraId="38E92D7B" w14:textId="2A71B009" w:rsidR="00D31742" w:rsidRPr="00C67CFF" w:rsidRDefault="0036349A" w:rsidP="00D31742">
      <w:pPr>
        <w:pStyle w:val="2"/>
        <w:rPr>
          <w:rFonts w:hAnsi="標楷體"/>
          <w:b/>
        </w:rPr>
      </w:pPr>
      <w:r w:rsidRPr="00C67CFF">
        <w:rPr>
          <w:rFonts w:hAnsi="標楷體" w:hint="eastAsia"/>
          <w:b/>
        </w:rPr>
        <w:t>健保署為克服山地離島地區因交通問題造成之就醫障礙，已推動</w:t>
      </w:r>
      <w:r w:rsidR="008B06E3" w:rsidRPr="00C67CFF">
        <w:rPr>
          <w:rFonts w:hAnsi="標楷體"/>
          <w:b/>
          <w:lang w:eastAsia="zh-HK"/>
        </w:rPr>
        <w:t>山地離島地區醫療給付效益提</w:t>
      </w:r>
      <w:r w:rsidR="006673E3" w:rsidRPr="00C67CFF">
        <w:rPr>
          <w:rFonts w:hAnsi="標楷體" w:hint="eastAsia"/>
          <w:b/>
          <w:lang w:eastAsia="zh-HK"/>
        </w:rPr>
        <w:t>昇</w:t>
      </w:r>
      <w:r w:rsidR="008B06E3" w:rsidRPr="00C67CFF">
        <w:rPr>
          <w:rFonts w:hAnsi="標楷體"/>
          <w:b/>
          <w:lang w:eastAsia="zh-HK"/>
        </w:rPr>
        <w:t>計畫</w:t>
      </w:r>
      <w:r w:rsidRPr="00C67CFF">
        <w:rPr>
          <w:rFonts w:hAnsi="標楷體" w:hint="eastAsia"/>
          <w:b/>
        </w:rPr>
        <w:t>多年，透過區域醫療整合，將服務輸送至山地離島區域，提供以病人為中心之醫療及照護服務。</w:t>
      </w:r>
      <w:proofErr w:type="gramStart"/>
      <w:r w:rsidRPr="00C67CFF">
        <w:rPr>
          <w:rFonts w:hAnsi="標楷體"/>
          <w:b/>
          <w:szCs w:val="32"/>
        </w:rPr>
        <w:t>惟</w:t>
      </w:r>
      <w:proofErr w:type="gramEnd"/>
      <w:r w:rsidRPr="00C67CFF">
        <w:rPr>
          <w:rFonts w:hAnsi="標楷體"/>
          <w:b/>
          <w:szCs w:val="32"/>
        </w:rPr>
        <w:t>國內因地理限制及交通障礙影響醫療可</w:t>
      </w:r>
      <w:r w:rsidR="005C1626" w:rsidRPr="00C67CFF">
        <w:rPr>
          <w:rFonts w:hAnsi="標楷體" w:hint="eastAsia"/>
          <w:b/>
          <w:szCs w:val="32"/>
        </w:rPr>
        <w:t>近</w:t>
      </w:r>
      <w:r w:rsidRPr="00C67CFF">
        <w:rPr>
          <w:rFonts w:hAnsi="標楷體"/>
          <w:b/>
          <w:szCs w:val="32"/>
        </w:rPr>
        <w:t>性之問題，不獨存在於山地離島地區，非山非市地區雖有醫療資源不足地區改善方案之介入，但對於強化當地基層醫療院所量能及鼓勵開業或提供巡迴醫療服務資源</w:t>
      </w:r>
      <w:r w:rsidR="00093F52" w:rsidRPr="00C67CFF">
        <w:rPr>
          <w:rFonts w:hAnsi="標楷體" w:hint="eastAsia"/>
          <w:b/>
          <w:szCs w:val="32"/>
        </w:rPr>
        <w:t>之助益</w:t>
      </w:r>
      <w:r w:rsidRPr="00C67CFF">
        <w:rPr>
          <w:rFonts w:hAnsi="標楷體"/>
          <w:b/>
          <w:szCs w:val="32"/>
        </w:rPr>
        <w:t>有限，且</w:t>
      </w:r>
      <w:r w:rsidRPr="00C67CFF">
        <w:rPr>
          <w:rFonts w:hAnsi="標楷體"/>
          <w:b/>
          <w:szCs w:val="32"/>
        </w:rPr>
        <w:lastRenderedPageBreak/>
        <w:t>因不屬</w:t>
      </w:r>
      <w:r w:rsidR="008B06E3" w:rsidRPr="00C67CFF">
        <w:rPr>
          <w:rFonts w:hAnsi="標楷體"/>
          <w:b/>
          <w:lang w:eastAsia="zh-HK"/>
        </w:rPr>
        <w:t>山地離島地區醫療給付效益提</w:t>
      </w:r>
      <w:r w:rsidR="006673E3" w:rsidRPr="00C67CFF">
        <w:rPr>
          <w:rFonts w:hAnsi="標楷體" w:hint="eastAsia"/>
          <w:b/>
          <w:lang w:eastAsia="zh-HK"/>
        </w:rPr>
        <w:t>昇</w:t>
      </w:r>
      <w:r w:rsidR="008B06E3" w:rsidRPr="00C67CFF">
        <w:rPr>
          <w:rFonts w:hAnsi="標楷體"/>
          <w:b/>
          <w:lang w:eastAsia="zh-HK"/>
        </w:rPr>
        <w:t>計畫</w:t>
      </w:r>
      <w:r w:rsidRPr="00C67CFF">
        <w:rPr>
          <w:rFonts w:hAnsi="標楷體"/>
          <w:b/>
          <w:szCs w:val="32"/>
        </w:rPr>
        <w:t>實施地區，</w:t>
      </w:r>
      <w:r w:rsidRPr="00C67CFF">
        <w:rPr>
          <w:rFonts w:hAnsi="標楷體" w:hint="eastAsia"/>
          <w:b/>
          <w:szCs w:val="32"/>
        </w:rPr>
        <w:t>於</w:t>
      </w:r>
      <w:r w:rsidRPr="00C67CFF">
        <w:rPr>
          <w:rFonts w:hAnsi="標楷體"/>
          <w:b/>
          <w:szCs w:val="32"/>
        </w:rPr>
        <w:t>24小時急診、夜間門診、專科診療等</w:t>
      </w:r>
      <w:r w:rsidRPr="00C67CFF">
        <w:rPr>
          <w:rFonts w:hAnsi="標楷體" w:hint="eastAsia"/>
          <w:b/>
        </w:rPr>
        <w:t>量能仍顯不足。</w:t>
      </w:r>
      <w:r w:rsidRPr="00C67CFF">
        <w:rPr>
          <w:rFonts w:hAnsi="標楷體" w:hint="eastAsia"/>
          <w:b/>
          <w:lang w:eastAsia="zh-HK"/>
        </w:rPr>
        <w:t>健保署允應</w:t>
      </w:r>
      <w:r w:rsidR="00547BDD" w:rsidRPr="00C67CFF">
        <w:rPr>
          <w:rFonts w:hAnsi="標楷體" w:hint="eastAsia"/>
          <w:b/>
        </w:rPr>
        <w:t>強化</w:t>
      </w:r>
      <w:r w:rsidR="005C1626" w:rsidRPr="00C67CFF">
        <w:rPr>
          <w:rFonts w:hAnsi="標楷體"/>
          <w:b/>
          <w:szCs w:val="32"/>
        </w:rPr>
        <w:t>醫療</w:t>
      </w:r>
      <w:r w:rsidRPr="00C67CFF">
        <w:rPr>
          <w:rFonts w:hAnsi="標楷體"/>
          <w:b/>
        </w:rPr>
        <w:t>資源不足地區</w:t>
      </w:r>
      <w:r w:rsidRPr="00C67CFF">
        <w:rPr>
          <w:rFonts w:hAnsi="標楷體" w:hint="eastAsia"/>
          <w:b/>
        </w:rPr>
        <w:t>改善方案之實施內容，以醫師移動、病人不動之方式，因地制宜輸送更多科別之專科醫療服務至非山非市之醫療資源不足地區，以縮小城鄉差距，落實健康平權</w:t>
      </w:r>
      <w:r w:rsidR="001F1BA5" w:rsidRPr="00C67CFF">
        <w:rPr>
          <w:rFonts w:hAnsi="標楷體" w:hint="eastAsia"/>
          <w:b/>
        </w:rPr>
        <w:t>。</w:t>
      </w:r>
    </w:p>
    <w:p w14:paraId="6DA32EB5" w14:textId="31EF0209" w:rsidR="00A13FEB" w:rsidRPr="009A5219" w:rsidRDefault="00A13FEB" w:rsidP="00A13FEB">
      <w:pPr>
        <w:pStyle w:val="3"/>
        <w:rPr>
          <w:rFonts w:hAnsi="標楷體"/>
        </w:rPr>
      </w:pPr>
      <w:r w:rsidRPr="009A5219">
        <w:rPr>
          <w:rFonts w:hAnsi="標楷體"/>
          <w:lang w:eastAsia="zh-HK"/>
        </w:rPr>
        <w:t>健保署為使山地離島居民能獲得完善之醫療與照顧，</w:t>
      </w:r>
      <w:r w:rsidRPr="009A5219">
        <w:rPr>
          <w:rFonts w:hAnsi="標楷體" w:hint="eastAsia"/>
          <w:lang w:eastAsia="zh-HK"/>
        </w:rPr>
        <w:t>自</w:t>
      </w:r>
      <w:r w:rsidRPr="009A5219">
        <w:rPr>
          <w:rFonts w:hAnsi="標楷體" w:hint="eastAsia"/>
        </w:rPr>
        <w:t>88</w:t>
      </w:r>
      <w:r w:rsidRPr="009A5219">
        <w:rPr>
          <w:rFonts w:hAnsi="標楷體" w:hint="eastAsia"/>
          <w:lang w:eastAsia="zh-HK"/>
        </w:rPr>
        <w:t>年起</w:t>
      </w:r>
      <w:r w:rsidRPr="009A5219">
        <w:rPr>
          <w:rFonts w:hAnsi="標楷體"/>
          <w:lang w:eastAsia="zh-HK"/>
        </w:rPr>
        <w:t>推動</w:t>
      </w:r>
      <w:r w:rsidR="005C1626" w:rsidRPr="009A5219">
        <w:rPr>
          <w:rFonts w:hAnsi="標楷體" w:hint="eastAsia"/>
          <w:lang w:eastAsia="zh-HK"/>
        </w:rPr>
        <w:t>「</w:t>
      </w:r>
      <w:r w:rsidRPr="009A5219">
        <w:rPr>
          <w:rFonts w:hAnsi="標楷體"/>
          <w:lang w:eastAsia="zh-HK"/>
        </w:rPr>
        <w:t>山地離島地區醫療給付效益提</w:t>
      </w:r>
      <w:r w:rsidR="006673E3" w:rsidRPr="009A5219">
        <w:rPr>
          <w:rFonts w:hAnsi="標楷體" w:hint="eastAsia"/>
          <w:lang w:eastAsia="zh-HK"/>
        </w:rPr>
        <w:t>昇</w:t>
      </w:r>
      <w:r w:rsidRPr="009A5219">
        <w:rPr>
          <w:rFonts w:hAnsi="標楷體"/>
          <w:lang w:eastAsia="zh-HK"/>
        </w:rPr>
        <w:t>計畫（下稱</w:t>
      </w:r>
      <w:r w:rsidRPr="009A5219">
        <w:rPr>
          <w:rFonts w:hAnsi="標楷體"/>
        </w:rPr>
        <w:t>IDS計畫</w:t>
      </w:r>
      <w:r w:rsidRPr="009A5219">
        <w:rPr>
          <w:rFonts w:hAnsi="標楷體"/>
          <w:lang w:eastAsia="zh-HK"/>
        </w:rPr>
        <w:t>）</w:t>
      </w:r>
      <w:r w:rsidR="005C1626" w:rsidRPr="009A5219">
        <w:rPr>
          <w:rFonts w:hAnsi="標楷體" w:hint="eastAsia"/>
          <w:lang w:eastAsia="zh-HK"/>
        </w:rPr>
        <w:t>」</w:t>
      </w:r>
      <w:r w:rsidRPr="009A5219">
        <w:rPr>
          <w:rFonts w:hAnsi="標楷體"/>
          <w:lang w:eastAsia="zh-HK"/>
        </w:rPr>
        <w:t>，提供較具彈性的支付方式，保障大型醫療院所之收入，鼓勵與山地離島地區衛生所或診所合作，</w:t>
      </w:r>
      <w:r w:rsidR="002018EC" w:rsidRPr="009A5219">
        <w:rPr>
          <w:rFonts w:hAnsi="標楷體" w:hint="eastAsia"/>
          <w:lang w:eastAsia="zh-HK"/>
        </w:rPr>
        <w:t>整合醫療資源並</w:t>
      </w:r>
      <w:r w:rsidRPr="009A5219">
        <w:rPr>
          <w:rFonts w:hAnsi="標楷體"/>
          <w:lang w:eastAsia="zh-HK"/>
        </w:rPr>
        <w:t>藉由行動醫療車、設置夜間或假日救護站，提供在地化門診、急診、專科醫療支援、巡迴醫療及居家護理等醫療服務</w:t>
      </w:r>
      <w:r w:rsidRPr="009A5219">
        <w:rPr>
          <w:rFonts w:hAnsi="標楷體" w:hint="eastAsia"/>
          <w:lang w:eastAsia="zh-HK"/>
        </w:rPr>
        <w:t>：</w:t>
      </w:r>
    </w:p>
    <w:p w14:paraId="2843D37C" w14:textId="0DCC2EC3" w:rsidR="00A13FEB" w:rsidRPr="009A5219" w:rsidRDefault="00A13FEB" w:rsidP="00A13FEB">
      <w:pPr>
        <w:pStyle w:val="4"/>
        <w:rPr>
          <w:rFonts w:hAnsi="標楷體"/>
        </w:rPr>
      </w:pPr>
      <w:r w:rsidRPr="009A5219">
        <w:rPr>
          <w:rFonts w:hAnsi="標楷體"/>
          <w:lang w:eastAsia="zh-HK"/>
        </w:rPr>
        <w:t>目前</w:t>
      </w:r>
      <w:r w:rsidR="00D20D3C" w:rsidRPr="009A5219">
        <w:rPr>
          <w:rFonts w:hAnsi="標楷體" w:hint="eastAsia"/>
        </w:rPr>
        <w:t>(114年)</w:t>
      </w:r>
      <w:r w:rsidRPr="009A5219">
        <w:rPr>
          <w:rFonts w:hAnsi="標楷體"/>
          <w:lang w:eastAsia="zh-HK"/>
        </w:rPr>
        <w:t>全國50個山地離島鄉鎮均已納入</w:t>
      </w:r>
      <w:r w:rsidR="005C1626" w:rsidRPr="009A5219">
        <w:rPr>
          <w:rFonts w:hAnsi="標楷體" w:hint="eastAsia"/>
        </w:rPr>
        <w:t>IDS</w:t>
      </w:r>
      <w:r w:rsidRPr="009A5219">
        <w:rPr>
          <w:rFonts w:hAnsi="標楷體"/>
          <w:lang w:eastAsia="zh-HK"/>
        </w:rPr>
        <w:t>計畫，</w:t>
      </w:r>
      <w:r w:rsidRPr="009A5219">
        <w:rPr>
          <w:rFonts w:hAnsi="標楷體"/>
        </w:rPr>
        <w:t>提供定點門診、24小時急診及夜間門診診療、夜間待診、專科診療（如眼科、婦產科、牙科等）、巡迴醫療，及轉診後送等完整之醫療服務，依據當地人口特性及醫療利用狀況，加強多樣化服務，兼顧在地民眾需求</w:t>
      </w:r>
      <w:r w:rsidRPr="009A5219">
        <w:rPr>
          <w:rFonts w:hAnsi="標楷體" w:hint="eastAsia"/>
        </w:rPr>
        <w:t>。</w:t>
      </w:r>
    </w:p>
    <w:p w14:paraId="220F6097" w14:textId="0AA4529B" w:rsidR="00A13FEB" w:rsidRPr="009A5219" w:rsidRDefault="00A13FEB" w:rsidP="00A13FEB">
      <w:pPr>
        <w:pStyle w:val="4"/>
        <w:rPr>
          <w:rFonts w:hAnsi="標楷體"/>
        </w:rPr>
      </w:pPr>
      <w:r w:rsidRPr="009A5219">
        <w:rPr>
          <w:rFonts w:hAnsi="標楷體" w:hint="eastAsia"/>
        </w:rPr>
        <w:t>嘉義縣大埔鄉、花蓮縣豐濱鄉雖非山地離島地區，</w:t>
      </w:r>
      <w:proofErr w:type="gramStart"/>
      <w:r w:rsidRPr="009A5219">
        <w:rPr>
          <w:rFonts w:hAnsi="標楷體" w:hint="eastAsia"/>
        </w:rPr>
        <w:t>惟皆爭取</w:t>
      </w:r>
      <w:proofErr w:type="gramEnd"/>
      <w:r w:rsidRPr="009A5219">
        <w:rPr>
          <w:rFonts w:hAnsi="標楷體" w:hint="eastAsia"/>
        </w:rPr>
        <w:t>列入IDS計畫實施區域。經查，嘉義縣大埔鄉於90年納入IDS計畫後，由衛生局整合大林慈濟醫院與奇美醫院資源，在大埔</w:t>
      </w:r>
      <w:r w:rsidR="005C1626" w:rsidRPr="009A5219">
        <w:rPr>
          <w:rFonts w:hAnsi="標楷體" w:hint="eastAsia"/>
        </w:rPr>
        <w:t>鄉</w:t>
      </w:r>
      <w:r w:rsidRPr="009A5219">
        <w:rPr>
          <w:rFonts w:hAnsi="標楷體" w:hint="eastAsia"/>
        </w:rPr>
        <w:t>衛生所設立大埔醫療站，提供24小時醫療服務，處理各類急症案件，包含外傷縫合334人、蜂</w:t>
      </w:r>
      <w:proofErr w:type="gramStart"/>
      <w:r w:rsidRPr="009A5219">
        <w:rPr>
          <w:rFonts w:hAnsi="標楷體" w:hint="eastAsia"/>
        </w:rPr>
        <w:t>螫</w:t>
      </w:r>
      <w:proofErr w:type="gramEnd"/>
      <w:r w:rsidRPr="009A5219">
        <w:rPr>
          <w:rFonts w:hAnsi="標楷體" w:hint="eastAsia"/>
        </w:rPr>
        <w:t>206人、蛇咬28人、魚鉤刺傷24人，緊急就醫看診累計502人，並設置超音波、X光、眼底鏡等設備，定期安排區域醫院12個專科醫師駐診，</w:t>
      </w:r>
      <w:proofErr w:type="gramStart"/>
      <w:r w:rsidRPr="009A5219">
        <w:rPr>
          <w:rFonts w:hAnsi="標楷體" w:hint="eastAsia"/>
        </w:rPr>
        <w:t>11</w:t>
      </w:r>
      <w:proofErr w:type="gramEnd"/>
      <w:r w:rsidRPr="009A5219">
        <w:rPr>
          <w:rFonts w:hAnsi="標楷體" w:hint="eastAsia"/>
        </w:rPr>
        <w:t>3年度開診次數約83診，共服務9,950人次，滿意度高達94</w:t>
      </w:r>
      <w:r w:rsidR="00AE0598" w:rsidRPr="009A5219">
        <w:rPr>
          <w:rFonts w:hAnsi="標楷體" w:hint="eastAsia"/>
        </w:rPr>
        <w:t>％</w:t>
      </w:r>
      <w:r w:rsidRPr="009A5219">
        <w:rPr>
          <w:rFonts w:hAnsi="標楷體" w:hint="eastAsia"/>
        </w:rPr>
        <w:t>。</w:t>
      </w:r>
      <w:r w:rsidRPr="009A5219">
        <w:rPr>
          <w:rFonts w:hAnsi="標楷體" w:hint="eastAsia"/>
        </w:rPr>
        <w:lastRenderedPageBreak/>
        <w:t>又花蓮縣豐濱鄉於93年加入IDS</w:t>
      </w:r>
      <w:r w:rsidR="005C1626" w:rsidRPr="009A5219">
        <w:rPr>
          <w:rFonts w:hAnsi="標楷體" w:hint="eastAsia"/>
        </w:rPr>
        <w:t>計畫</w:t>
      </w:r>
      <w:r w:rsidRPr="009A5219">
        <w:rPr>
          <w:rFonts w:hAnsi="標楷體" w:hint="eastAsia"/>
        </w:rPr>
        <w:t>後，結合外部資源成立跨院醫療團隊，提供包含骨科、復健科、牙科</w:t>
      </w:r>
      <w:r w:rsidR="005C1626" w:rsidRPr="009A5219">
        <w:rPr>
          <w:rFonts w:hAnsi="標楷體" w:hint="eastAsia"/>
        </w:rPr>
        <w:t>、腸胃內科、泌尿科</w:t>
      </w:r>
      <w:r w:rsidRPr="009A5219">
        <w:rPr>
          <w:rFonts w:hAnsi="標楷體" w:hint="eastAsia"/>
        </w:rPr>
        <w:t>、身心醫學科、身心醫學科兒童青少年門診</w:t>
      </w:r>
      <w:r w:rsidR="005C1626" w:rsidRPr="009A5219">
        <w:rPr>
          <w:rFonts w:hAnsi="標楷體" w:hint="eastAsia"/>
        </w:rPr>
        <w:t>、糖尿病特別門診</w:t>
      </w:r>
      <w:r w:rsidRPr="009A5219">
        <w:rPr>
          <w:rFonts w:hAnsi="標楷體" w:hint="eastAsia"/>
        </w:rPr>
        <w:t>等專科門診，並強化夜間與</w:t>
      </w:r>
      <w:proofErr w:type="gramStart"/>
      <w:r w:rsidRPr="009A5219">
        <w:rPr>
          <w:rFonts w:hAnsi="標楷體" w:hint="eastAsia"/>
        </w:rPr>
        <w:t>假日待診</w:t>
      </w:r>
      <w:proofErr w:type="gramEnd"/>
      <w:r w:rsidRPr="009A5219">
        <w:rPr>
          <w:rFonts w:hAnsi="標楷體" w:hint="eastAsia"/>
        </w:rPr>
        <w:t>、居家照護與預防保健服務，提升偏鄉居民的醫療可近性與照護品質。</w:t>
      </w:r>
    </w:p>
    <w:p w14:paraId="3CF8D1BE" w14:textId="1B7313A2" w:rsidR="00D31742" w:rsidRPr="009A5219" w:rsidRDefault="00A13FEB" w:rsidP="00A13FEB">
      <w:pPr>
        <w:pStyle w:val="3"/>
        <w:rPr>
          <w:rFonts w:hAnsi="標楷體"/>
        </w:rPr>
      </w:pPr>
      <w:r w:rsidRPr="009A5219">
        <w:rPr>
          <w:rFonts w:hAnsi="標楷體" w:hint="eastAsia"/>
          <w:lang w:eastAsia="zh-HK"/>
        </w:rPr>
        <w:t>針對非屬山地離島之</w:t>
      </w:r>
      <w:r w:rsidR="00D31742" w:rsidRPr="009A5219">
        <w:rPr>
          <w:rFonts w:hAnsi="標楷體"/>
        </w:rPr>
        <w:t>醫療資源不足地區</w:t>
      </w:r>
      <w:r w:rsidR="00D31742" w:rsidRPr="009A5219">
        <w:rPr>
          <w:rFonts w:hAnsi="標楷體" w:hint="eastAsia"/>
        </w:rPr>
        <w:t>，</w:t>
      </w:r>
      <w:r w:rsidRPr="009A5219">
        <w:rPr>
          <w:rFonts w:hAnsi="標楷體" w:hint="eastAsia"/>
          <w:lang w:eastAsia="zh-HK"/>
        </w:rPr>
        <w:t>健保署則</w:t>
      </w:r>
      <w:r w:rsidR="00D31742" w:rsidRPr="009A5219">
        <w:rPr>
          <w:rFonts w:hAnsi="標楷體" w:hint="eastAsia"/>
        </w:rPr>
        <w:t>自</w:t>
      </w:r>
      <w:r w:rsidR="00D31742" w:rsidRPr="009A5219">
        <w:rPr>
          <w:rFonts w:hAnsi="標楷體"/>
        </w:rPr>
        <w:t>91年起陸續推動「全民健康保險西、中、牙醫醫療資源不足地區改善方案</w:t>
      </w:r>
      <w:r w:rsidR="00FA1965" w:rsidRPr="009A5219">
        <w:rPr>
          <w:rFonts w:hAnsi="標楷體" w:hint="eastAsia"/>
        </w:rPr>
        <w:t>（下稱醫缺地區改善方案）</w:t>
      </w:r>
      <w:r w:rsidR="00D31742" w:rsidRPr="009A5219">
        <w:rPr>
          <w:rFonts w:hAnsi="標楷體"/>
        </w:rPr>
        <w:t>」，藉由辦理巡迴計畫、開</w:t>
      </w:r>
      <w:r w:rsidR="008B565F" w:rsidRPr="009A5219">
        <w:rPr>
          <w:rFonts w:hAnsi="標楷體" w:hint="eastAsia"/>
        </w:rPr>
        <w:t>（執）</w:t>
      </w:r>
      <w:r w:rsidR="00D31742" w:rsidRPr="009A5219">
        <w:rPr>
          <w:rFonts w:hAnsi="標楷體"/>
        </w:rPr>
        <w:t>業計畫</w:t>
      </w:r>
      <w:r w:rsidR="008B565F" w:rsidRPr="009A5219">
        <w:rPr>
          <w:rFonts w:hAnsi="標楷體" w:hint="eastAsia"/>
        </w:rPr>
        <w:t>（下稱開業計畫）</w:t>
      </w:r>
      <w:r w:rsidR="00D31742" w:rsidRPr="009A5219">
        <w:rPr>
          <w:rFonts w:hAnsi="標楷體"/>
        </w:rPr>
        <w:t>，將醫療服務送入醫療資源不足地區，俾提升醫療資源不足地區民眾就醫可近性</w:t>
      </w:r>
      <w:r w:rsidR="00D31742" w:rsidRPr="009A5219">
        <w:rPr>
          <w:rFonts w:hAnsi="標楷體" w:hint="eastAsia"/>
        </w:rPr>
        <w:t>，</w:t>
      </w:r>
      <w:r w:rsidR="00D31742" w:rsidRPr="009A5219">
        <w:rPr>
          <w:rFonts w:hAnsi="標楷體" w:hint="eastAsia"/>
          <w:lang w:eastAsia="zh-HK"/>
        </w:rPr>
        <w:t>並推動獎勵開業（無醫村）計畫，以專款鼓勵西、中、牙醫師到醫療資源不足地區新開業，或提供專科巡迴、提供行動不便者到宅醫療或疾病個案並管理等服務。該方案之</w:t>
      </w:r>
      <w:r w:rsidR="00D31742" w:rsidRPr="009A5219">
        <w:rPr>
          <w:rFonts w:hAnsi="標楷體"/>
        </w:rPr>
        <w:t>執行及獎勵方式</w:t>
      </w:r>
      <w:r w:rsidR="00D31742" w:rsidRPr="009A5219">
        <w:rPr>
          <w:rFonts w:hAnsi="標楷體" w:hint="eastAsia"/>
        </w:rPr>
        <w:t>如下</w:t>
      </w:r>
      <w:r w:rsidR="00D31742" w:rsidRPr="009A5219">
        <w:rPr>
          <w:rFonts w:hAnsi="標楷體"/>
        </w:rPr>
        <w:t>：</w:t>
      </w:r>
    </w:p>
    <w:p w14:paraId="30933201" w14:textId="4F82B57B" w:rsidR="00D31742" w:rsidRPr="002327CD" w:rsidRDefault="00D31742" w:rsidP="00D31742">
      <w:pPr>
        <w:pStyle w:val="4"/>
        <w:rPr>
          <w:rFonts w:hAnsi="標楷體"/>
          <w:spacing w:val="-4"/>
        </w:rPr>
      </w:pPr>
      <w:r w:rsidRPr="002327CD">
        <w:rPr>
          <w:rFonts w:hAnsi="標楷體"/>
          <w:spacing w:val="-4"/>
        </w:rPr>
        <w:t>巡迴計畫</w:t>
      </w:r>
      <w:r w:rsidR="001B7BB0" w:rsidRPr="002327CD">
        <w:rPr>
          <w:rFonts w:hAnsi="標楷體" w:hint="eastAsia"/>
          <w:spacing w:val="-4"/>
        </w:rPr>
        <w:t>參酌</w:t>
      </w:r>
      <w:proofErr w:type="gramStart"/>
      <w:r w:rsidR="001B7BB0" w:rsidRPr="002327CD">
        <w:rPr>
          <w:rFonts w:hAnsi="標楷體" w:hint="eastAsia"/>
          <w:spacing w:val="-4"/>
        </w:rPr>
        <w:t>醫</w:t>
      </w:r>
      <w:proofErr w:type="gramEnd"/>
      <w:r w:rsidR="001B7BB0" w:rsidRPr="002327CD">
        <w:rPr>
          <w:rFonts w:hAnsi="標楷體" w:hint="eastAsia"/>
          <w:spacing w:val="-4"/>
        </w:rPr>
        <w:t>人比、人口密度及當地交通</w:t>
      </w:r>
      <w:r w:rsidRPr="002327CD">
        <w:rPr>
          <w:rFonts w:hAnsi="標楷體"/>
          <w:spacing w:val="-4"/>
        </w:rPr>
        <w:t>依施行地區分級，支付巡迴醫療服務醫事人員論次費用。</w:t>
      </w:r>
    </w:p>
    <w:p w14:paraId="2538C3B9" w14:textId="6BE443FC" w:rsidR="00F2189B" w:rsidRPr="007A0131" w:rsidRDefault="00F2189B" w:rsidP="00F2189B">
      <w:pPr>
        <w:pStyle w:val="a1"/>
        <w:ind w:left="709" w:hanging="284"/>
        <w:jc w:val="center"/>
        <w:rPr>
          <w:rFonts w:hAnsi="標楷體"/>
        </w:rPr>
      </w:pPr>
      <w:r w:rsidRPr="007A0131">
        <w:rPr>
          <w:rFonts w:hAnsi="標楷體" w:hint="eastAsia"/>
        </w:rPr>
        <w:t>巡迴計畫分級及獎勵方式</w:t>
      </w:r>
    </w:p>
    <w:tbl>
      <w:tblPr>
        <w:tblStyle w:val="afb"/>
        <w:tblW w:w="0" w:type="auto"/>
        <w:tblInd w:w="1361" w:type="dxa"/>
        <w:tblLayout w:type="fixed"/>
        <w:tblLook w:val="04A0" w:firstRow="1" w:lastRow="0" w:firstColumn="1" w:lastColumn="0" w:noHBand="0" w:noVBand="1"/>
      </w:tblPr>
      <w:tblGrid>
        <w:gridCol w:w="902"/>
        <w:gridCol w:w="2410"/>
        <w:gridCol w:w="2410"/>
        <w:gridCol w:w="1751"/>
      </w:tblGrid>
      <w:tr w:rsidR="00D31742" w:rsidRPr="007A0131" w14:paraId="15190851" w14:textId="77777777" w:rsidTr="009A5219">
        <w:trPr>
          <w:trHeight w:val="417"/>
          <w:tblHeader/>
        </w:trPr>
        <w:tc>
          <w:tcPr>
            <w:tcW w:w="902" w:type="dxa"/>
            <w:shd w:val="clear" w:color="auto" w:fill="F2F2F2" w:themeFill="background1" w:themeFillShade="F2"/>
            <w:vAlign w:val="center"/>
          </w:tcPr>
          <w:p w14:paraId="790ACCEA" w14:textId="15CA2698" w:rsidR="00D31742" w:rsidRPr="007A0131" w:rsidRDefault="00C44A11" w:rsidP="008B565F">
            <w:pPr>
              <w:jc w:val="center"/>
              <w:rPr>
                <w:rFonts w:hAnsi="標楷體"/>
                <w:spacing w:val="-10"/>
                <w:sz w:val="28"/>
                <w:szCs w:val="28"/>
              </w:rPr>
            </w:pPr>
            <w:r w:rsidRPr="007A0131">
              <w:rPr>
                <w:rFonts w:hAnsi="標楷體" w:hint="eastAsia"/>
                <w:spacing w:val="-10"/>
                <w:sz w:val="28"/>
                <w:szCs w:val="28"/>
              </w:rPr>
              <w:t>類別</w:t>
            </w:r>
          </w:p>
        </w:tc>
        <w:tc>
          <w:tcPr>
            <w:tcW w:w="2410" w:type="dxa"/>
            <w:shd w:val="clear" w:color="auto" w:fill="F2F2F2" w:themeFill="background1" w:themeFillShade="F2"/>
            <w:vAlign w:val="center"/>
          </w:tcPr>
          <w:p w14:paraId="2E6429D7" w14:textId="77777777" w:rsidR="00D31742" w:rsidRPr="007A0131" w:rsidRDefault="00D31742" w:rsidP="008B565F">
            <w:pPr>
              <w:jc w:val="center"/>
              <w:rPr>
                <w:rFonts w:hAnsi="標楷體"/>
                <w:spacing w:val="-10"/>
                <w:sz w:val="28"/>
                <w:szCs w:val="28"/>
              </w:rPr>
            </w:pPr>
            <w:r w:rsidRPr="007A0131">
              <w:rPr>
                <w:rFonts w:hAnsi="標楷體"/>
                <w:spacing w:val="-10"/>
                <w:sz w:val="28"/>
                <w:szCs w:val="28"/>
              </w:rPr>
              <w:t>西醫</w:t>
            </w:r>
          </w:p>
        </w:tc>
        <w:tc>
          <w:tcPr>
            <w:tcW w:w="2410" w:type="dxa"/>
            <w:shd w:val="clear" w:color="auto" w:fill="F2F2F2" w:themeFill="background1" w:themeFillShade="F2"/>
            <w:vAlign w:val="center"/>
          </w:tcPr>
          <w:p w14:paraId="53A5E842" w14:textId="77777777" w:rsidR="00D31742" w:rsidRPr="007A0131" w:rsidRDefault="00D31742" w:rsidP="008B565F">
            <w:pPr>
              <w:jc w:val="center"/>
              <w:rPr>
                <w:rFonts w:hAnsi="標楷體"/>
                <w:spacing w:val="-10"/>
                <w:sz w:val="28"/>
                <w:szCs w:val="28"/>
              </w:rPr>
            </w:pPr>
            <w:r w:rsidRPr="007A0131">
              <w:rPr>
                <w:rFonts w:hAnsi="標楷體"/>
                <w:spacing w:val="-10"/>
                <w:sz w:val="28"/>
                <w:szCs w:val="28"/>
              </w:rPr>
              <w:t>中醫</w:t>
            </w:r>
          </w:p>
        </w:tc>
        <w:tc>
          <w:tcPr>
            <w:tcW w:w="1751" w:type="dxa"/>
            <w:shd w:val="clear" w:color="auto" w:fill="F2F2F2" w:themeFill="background1" w:themeFillShade="F2"/>
            <w:vAlign w:val="center"/>
          </w:tcPr>
          <w:p w14:paraId="1ECC0CF0" w14:textId="77777777" w:rsidR="00D31742" w:rsidRPr="007A0131" w:rsidRDefault="00D31742" w:rsidP="008B565F">
            <w:pPr>
              <w:jc w:val="center"/>
              <w:rPr>
                <w:rFonts w:hAnsi="標楷體"/>
                <w:spacing w:val="-10"/>
                <w:sz w:val="28"/>
                <w:szCs w:val="28"/>
              </w:rPr>
            </w:pPr>
            <w:r w:rsidRPr="007A0131">
              <w:rPr>
                <w:rFonts w:hAnsi="標楷體"/>
                <w:spacing w:val="-10"/>
                <w:sz w:val="28"/>
                <w:szCs w:val="28"/>
              </w:rPr>
              <w:t>牙醫</w:t>
            </w:r>
          </w:p>
        </w:tc>
      </w:tr>
      <w:tr w:rsidR="00D31742" w:rsidRPr="007A0131" w14:paraId="1F082239" w14:textId="77777777" w:rsidTr="00FA1965">
        <w:tc>
          <w:tcPr>
            <w:tcW w:w="902" w:type="dxa"/>
            <w:vAlign w:val="center"/>
          </w:tcPr>
          <w:p w14:paraId="7C60B695" w14:textId="12EB95F6" w:rsidR="00D31742" w:rsidRPr="007A0131" w:rsidRDefault="00C44A11" w:rsidP="00E25888">
            <w:pPr>
              <w:pStyle w:val="3"/>
              <w:numPr>
                <w:ilvl w:val="0"/>
                <w:numId w:val="0"/>
              </w:numPr>
              <w:jc w:val="center"/>
              <w:rPr>
                <w:rFonts w:hAnsi="標楷體"/>
                <w:sz w:val="28"/>
                <w:szCs w:val="28"/>
              </w:rPr>
            </w:pPr>
            <w:r w:rsidRPr="007A0131">
              <w:rPr>
                <w:rFonts w:hAnsi="標楷體" w:hint="eastAsia"/>
                <w:sz w:val="28"/>
                <w:szCs w:val="28"/>
              </w:rPr>
              <w:t>分級</w:t>
            </w:r>
          </w:p>
        </w:tc>
        <w:tc>
          <w:tcPr>
            <w:tcW w:w="2410" w:type="dxa"/>
            <w:vAlign w:val="center"/>
          </w:tcPr>
          <w:p w14:paraId="254963F2" w14:textId="1CC3CE70" w:rsidR="00D31742" w:rsidRPr="00FA1965" w:rsidRDefault="00D31742" w:rsidP="00E25888">
            <w:pPr>
              <w:pStyle w:val="3"/>
              <w:numPr>
                <w:ilvl w:val="0"/>
                <w:numId w:val="0"/>
              </w:numPr>
              <w:rPr>
                <w:rFonts w:hAnsi="標楷體"/>
                <w:spacing w:val="-14"/>
                <w:sz w:val="28"/>
                <w:szCs w:val="28"/>
              </w:rPr>
            </w:pPr>
            <w:r w:rsidRPr="00FA1965">
              <w:rPr>
                <w:rFonts w:hAnsi="標楷體"/>
                <w:spacing w:val="-14"/>
                <w:sz w:val="28"/>
                <w:szCs w:val="28"/>
              </w:rPr>
              <w:t>分3級</w:t>
            </w:r>
            <w:r w:rsidR="00E25888" w:rsidRPr="00FA1965">
              <w:rPr>
                <w:rFonts w:hAnsi="標楷體" w:hint="eastAsia"/>
                <w:spacing w:val="-14"/>
                <w:sz w:val="28"/>
                <w:szCs w:val="28"/>
              </w:rPr>
              <w:t>：</w:t>
            </w:r>
            <w:r w:rsidRPr="00FA1965">
              <w:rPr>
                <w:rFonts w:hAnsi="標楷體"/>
                <w:spacing w:val="-14"/>
                <w:sz w:val="28"/>
                <w:szCs w:val="28"/>
              </w:rPr>
              <w:t>第1</w:t>
            </w:r>
            <w:r w:rsidR="00B90557" w:rsidRPr="00FA1965">
              <w:rPr>
                <w:rFonts w:hAnsi="標楷體" w:hint="eastAsia"/>
                <w:spacing w:val="-14"/>
                <w:sz w:val="28"/>
                <w:szCs w:val="28"/>
              </w:rPr>
              <w:t>至</w:t>
            </w:r>
            <w:r w:rsidRPr="00FA1965">
              <w:rPr>
                <w:rFonts w:hAnsi="標楷體"/>
                <w:spacing w:val="-14"/>
                <w:sz w:val="28"/>
                <w:szCs w:val="28"/>
              </w:rPr>
              <w:t>3級為醫療資源導入容易至困難</w:t>
            </w:r>
            <w:r w:rsidR="005E3C80" w:rsidRPr="00FA1965">
              <w:rPr>
                <w:rFonts w:hAnsi="標楷體" w:hint="eastAsia"/>
                <w:spacing w:val="-14"/>
                <w:sz w:val="28"/>
                <w:szCs w:val="28"/>
              </w:rPr>
              <w:t>。</w:t>
            </w:r>
          </w:p>
        </w:tc>
        <w:tc>
          <w:tcPr>
            <w:tcW w:w="2410" w:type="dxa"/>
            <w:vAlign w:val="center"/>
          </w:tcPr>
          <w:p w14:paraId="0B8C1176" w14:textId="5BEA383F" w:rsidR="00D31742" w:rsidRPr="00FA1965" w:rsidRDefault="00D31742" w:rsidP="00E25888">
            <w:pPr>
              <w:pStyle w:val="3"/>
              <w:numPr>
                <w:ilvl w:val="0"/>
                <w:numId w:val="0"/>
              </w:numPr>
              <w:rPr>
                <w:rFonts w:hAnsi="標楷體"/>
                <w:spacing w:val="-14"/>
                <w:sz w:val="28"/>
                <w:szCs w:val="28"/>
              </w:rPr>
            </w:pPr>
            <w:r w:rsidRPr="00FA1965">
              <w:rPr>
                <w:rFonts w:hAnsi="標楷體"/>
                <w:spacing w:val="-14"/>
                <w:sz w:val="28"/>
                <w:szCs w:val="28"/>
              </w:rPr>
              <w:t>分</w:t>
            </w:r>
            <w:r w:rsidR="00B90557" w:rsidRPr="00FA1965">
              <w:rPr>
                <w:rFonts w:hAnsi="標楷體" w:hint="eastAsia"/>
                <w:spacing w:val="-14"/>
                <w:sz w:val="28"/>
                <w:szCs w:val="28"/>
              </w:rPr>
              <w:t>7</w:t>
            </w:r>
            <w:r w:rsidRPr="00FA1965">
              <w:rPr>
                <w:rFonts w:hAnsi="標楷體"/>
                <w:spacing w:val="-14"/>
                <w:sz w:val="28"/>
                <w:szCs w:val="28"/>
              </w:rPr>
              <w:t>級</w:t>
            </w:r>
            <w:r w:rsidR="00E25888" w:rsidRPr="00FA1965">
              <w:rPr>
                <w:rFonts w:hAnsi="標楷體" w:hint="eastAsia"/>
                <w:spacing w:val="-14"/>
                <w:sz w:val="28"/>
                <w:szCs w:val="28"/>
              </w:rPr>
              <w:t>：</w:t>
            </w:r>
            <w:r w:rsidRPr="00FA1965">
              <w:rPr>
                <w:rFonts w:hAnsi="標楷體"/>
                <w:spacing w:val="-14"/>
                <w:sz w:val="28"/>
                <w:szCs w:val="28"/>
              </w:rPr>
              <w:t>中醫資源不足</w:t>
            </w:r>
            <w:r w:rsidR="00E25888" w:rsidRPr="00FA1965">
              <w:rPr>
                <w:rFonts w:hAnsi="標楷體" w:hint="eastAsia"/>
                <w:spacing w:val="-14"/>
                <w:sz w:val="28"/>
                <w:szCs w:val="28"/>
              </w:rPr>
              <w:t>(</w:t>
            </w:r>
            <w:r w:rsidRPr="00FA1965">
              <w:rPr>
                <w:rFonts w:hAnsi="標楷體"/>
                <w:spacing w:val="-14"/>
                <w:sz w:val="28"/>
                <w:szCs w:val="28"/>
              </w:rPr>
              <w:t>0級</w:t>
            </w:r>
            <w:r w:rsidR="00E25888" w:rsidRPr="00FA1965">
              <w:rPr>
                <w:rFonts w:hAnsi="標楷體" w:hint="eastAsia"/>
                <w:spacing w:val="-14"/>
                <w:sz w:val="28"/>
                <w:szCs w:val="28"/>
              </w:rPr>
              <w:t>)</w:t>
            </w:r>
            <w:r w:rsidR="00FA1965">
              <w:rPr>
                <w:rFonts w:hAnsi="標楷體" w:hint="eastAsia"/>
                <w:spacing w:val="-14"/>
                <w:sz w:val="28"/>
                <w:szCs w:val="28"/>
              </w:rPr>
              <w:t>、</w:t>
            </w:r>
            <w:r w:rsidR="00B90557" w:rsidRPr="00FA1965">
              <w:rPr>
                <w:rFonts w:hAnsi="標楷體" w:hint="eastAsia"/>
                <w:spacing w:val="-14"/>
                <w:sz w:val="28"/>
                <w:szCs w:val="28"/>
              </w:rPr>
              <w:t>1</w:t>
            </w:r>
            <w:r w:rsidRPr="00FA1965">
              <w:rPr>
                <w:rFonts w:hAnsi="標楷體"/>
                <w:spacing w:val="-14"/>
                <w:sz w:val="28"/>
                <w:szCs w:val="28"/>
              </w:rPr>
              <w:t>級</w:t>
            </w:r>
            <w:r w:rsidR="00E25888" w:rsidRPr="00FA1965">
              <w:rPr>
                <w:rFonts w:hAnsi="標楷體" w:hint="eastAsia"/>
                <w:spacing w:val="-14"/>
                <w:sz w:val="28"/>
                <w:szCs w:val="28"/>
              </w:rPr>
              <w:t>至</w:t>
            </w:r>
            <w:r w:rsidR="00B90557" w:rsidRPr="00FA1965">
              <w:rPr>
                <w:rFonts w:hAnsi="標楷體" w:hint="eastAsia"/>
                <w:spacing w:val="-14"/>
                <w:sz w:val="28"/>
                <w:szCs w:val="28"/>
              </w:rPr>
              <w:t>2</w:t>
            </w:r>
            <w:r w:rsidRPr="00FA1965">
              <w:rPr>
                <w:rFonts w:hAnsi="標楷體"/>
                <w:spacing w:val="-14"/>
                <w:sz w:val="28"/>
                <w:szCs w:val="28"/>
              </w:rPr>
              <w:t>級偏遠</w:t>
            </w:r>
            <w:r w:rsidR="00E25888" w:rsidRPr="00FA1965">
              <w:rPr>
                <w:rFonts w:hAnsi="標楷體" w:hint="eastAsia"/>
                <w:spacing w:val="-14"/>
                <w:sz w:val="28"/>
                <w:szCs w:val="28"/>
              </w:rPr>
              <w:t>(</w:t>
            </w:r>
            <w:r w:rsidRPr="00FA1965">
              <w:rPr>
                <w:rFonts w:hAnsi="標楷體"/>
                <w:spacing w:val="-14"/>
                <w:sz w:val="28"/>
                <w:szCs w:val="28"/>
              </w:rPr>
              <w:t>1</w:t>
            </w:r>
            <w:r w:rsidR="00B90557" w:rsidRPr="00FA1965">
              <w:rPr>
                <w:rFonts w:hAnsi="標楷體" w:hint="eastAsia"/>
                <w:spacing w:val="-14"/>
                <w:sz w:val="28"/>
                <w:szCs w:val="28"/>
              </w:rPr>
              <w:t>至</w:t>
            </w:r>
            <w:r w:rsidRPr="00FA1965">
              <w:rPr>
                <w:rFonts w:hAnsi="標楷體"/>
                <w:spacing w:val="-14"/>
                <w:sz w:val="28"/>
                <w:szCs w:val="28"/>
              </w:rPr>
              <w:t>2級</w:t>
            </w:r>
            <w:r w:rsidR="00E25888" w:rsidRPr="00FA1965">
              <w:rPr>
                <w:rFonts w:hAnsi="標楷體" w:hint="eastAsia"/>
                <w:spacing w:val="-14"/>
                <w:sz w:val="28"/>
                <w:szCs w:val="28"/>
              </w:rPr>
              <w:t>)</w:t>
            </w:r>
            <w:r w:rsidR="00FA1965">
              <w:rPr>
                <w:rFonts w:hAnsi="標楷體" w:hint="eastAsia"/>
                <w:spacing w:val="-14"/>
                <w:sz w:val="28"/>
                <w:szCs w:val="28"/>
              </w:rPr>
              <w:t>、</w:t>
            </w:r>
            <w:r w:rsidRPr="00FA1965">
              <w:rPr>
                <w:rFonts w:hAnsi="標楷體"/>
                <w:spacing w:val="-14"/>
                <w:sz w:val="28"/>
                <w:szCs w:val="28"/>
              </w:rPr>
              <w:t>山地</w:t>
            </w:r>
            <w:r w:rsidR="00E25888" w:rsidRPr="00FA1965">
              <w:rPr>
                <w:rFonts w:hAnsi="標楷體" w:hint="eastAsia"/>
                <w:spacing w:val="-14"/>
                <w:sz w:val="28"/>
                <w:szCs w:val="28"/>
              </w:rPr>
              <w:t>(</w:t>
            </w:r>
            <w:r w:rsidRPr="00FA1965">
              <w:rPr>
                <w:rFonts w:hAnsi="標楷體"/>
                <w:spacing w:val="-14"/>
                <w:sz w:val="28"/>
                <w:szCs w:val="28"/>
              </w:rPr>
              <w:t>3級</w:t>
            </w:r>
            <w:r w:rsidR="00E25888" w:rsidRPr="00FA1965">
              <w:rPr>
                <w:rFonts w:hAnsi="標楷體" w:hint="eastAsia"/>
                <w:spacing w:val="-14"/>
                <w:sz w:val="28"/>
                <w:szCs w:val="28"/>
              </w:rPr>
              <w:t>)</w:t>
            </w:r>
            <w:r w:rsidR="00FA1965">
              <w:rPr>
                <w:rFonts w:hAnsi="標楷體" w:hint="eastAsia"/>
                <w:spacing w:val="-14"/>
                <w:sz w:val="28"/>
                <w:szCs w:val="28"/>
              </w:rPr>
              <w:t>、</w:t>
            </w:r>
            <w:r w:rsidR="00B90557" w:rsidRPr="00FA1965">
              <w:rPr>
                <w:rFonts w:hAnsi="標楷體" w:hint="eastAsia"/>
                <w:spacing w:val="-14"/>
                <w:sz w:val="28"/>
                <w:szCs w:val="28"/>
              </w:rPr>
              <w:t>1</w:t>
            </w:r>
            <w:r w:rsidR="00E25888" w:rsidRPr="00FA1965">
              <w:rPr>
                <w:rFonts w:hAnsi="標楷體" w:hint="eastAsia"/>
                <w:spacing w:val="-14"/>
                <w:sz w:val="28"/>
                <w:szCs w:val="28"/>
              </w:rPr>
              <w:t>至</w:t>
            </w:r>
            <w:r w:rsidR="00B90557" w:rsidRPr="00FA1965">
              <w:rPr>
                <w:rFonts w:hAnsi="標楷體" w:hint="eastAsia"/>
                <w:spacing w:val="-14"/>
                <w:sz w:val="28"/>
                <w:szCs w:val="28"/>
              </w:rPr>
              <w:t>3</w:t>
            </w:r>
            <w:r w:rsidRPr="00FA1965">
              <w:rPr>
                <w:rFonts w:hAnsi="標楷體"/>
                <w:spacing w:val="-14"/>
                <w:sz w:val="28"/>
                <w:szCs w:val="28"/>
              </w:rPr>
              <w:t>級離島</w:t>
            </w:r>
            <w:r w:rsidR="00E25888" w:rsidRPr="00FA1965">
              <w:rPr>
                <w:rFonts w:hAnsi="標楷體" w:hint="eastAsia"/>
                <w:spacing w:val="-14"/>
                <w:sz w:val="28"/>
                <w:szCs w:val="28"/>
              </w:rPr>
              <w:t>(</w:t>
            </w:r>
            <w:r w:rsidRPr="00FA1965">
              <w:rPr>
                <w:rFonts w:hAnsi="標楷體"/>
                <w:spacing w:val="-14"/>
                <w:sz w:val="28"/>
                <w:szCs w:val="28"/>
              </w:rPr>
              <w:t>4</w:t>
            </w:r>
            <w:r w:rsidR="00B90557" w:rsidRPr="00FA1965">
              <w:rPr>
                <w:rFonts w:hAnsi="標楷體" w:hint="eastAsia"/>
                <w:spacing w:val="-14"/>
                <w:sz w:val="28"/>
                <w:szCs w:val="28"/>
              </w:rPr>
              <w:t>至</w:t>
            </w:r>
            <w:r w:rsidRPr="00FA1965">
              <w:rPr>
                <w:rFonts w:hAnsi="標楷體"/>
                <w:spacing w:val="-14"/>
                <w:sz w:val="28"/>
                <w:szCs w:val="28"/>
              </w:rPr>
              <w:t>6級</w:t>
            </w:r>
            <w:r w:rsidR="00E25888" w:rsidRPr="00FA1965">
              <w:rPr>
                <w:rFonts w:hAnsi="標楷體" w:hint="eastAsia"/>
                <w:spacing w:val="-14"/>
                <w:sz w:val="28"/>
                <w:szCs w:val="28"/>
              </w:rPr>
              <w:t>)。</w:t>
            </w:r>
          </w:p>
        </w:tc>
        <w:tc>
          <w:tcPr>
            <w:tcW w:w="1751" w:type="dxa"/>
            <w:vAlign w:val="center"/>
          </w:tcPr>
          <w:p w14:paraId="1786877A" w14:textId="018126BA" w:rsidR="00D31742" w:rsidRPr="00FA1965" w:rsidRDefault="00D31742" w:rsidP="00E25888">
            <w:pPr>
              <w:pStyle w:val="3"/>
              <w:numPr>
                <w:ilvl w:val="0"/>
                <w:numId w:val="0"/>
              </w:numPr>
              <w:rPr>
                <w:rFonts w:hAnsi="標楷體"/>
                <w:spacing w:val="-14"/>
                <w:sz w:val="28"/>
                <w:szCs w:val="28"/>
              </w:rPr>
            </w:pPr>
            <w:r w:rsidRPr="00FA1965">
              <w:rPr>
                <w:rFonts w:hAnsi="標楷體"/>
                <w:spacing w:val="-14"/>
                <w:sz w:val="28"/>
                <w:szCs w:val="28"/>
              </w:rPr>
              <w:t>分4級</w:t>
            </w:r>
            <w:r w:rsidR="00E25888" w:rsidRPr="00FA1965">
              <w:rPr>
                <w:rFonts w:hAnsi="標楷體" w:hint="eastAsia"/>
                <w:spacing w:val="-14"/>
                <w:sz w:val="28"/>
                <w:szCs w:val="28"/>
              </w:rPr>
              <w:t>：</w:t>
            </w:r>
            <w:r w:rsidRPr="00FA1965">
              <w:rPr>
                <w:rFonts w:hAnsi="標楷體"/>
                <w:spacing w:val="-14"/>
                <w:sz w:val="28"/>
                <w:szCs w:val="28"/>
              </w:rPr>
              <w:t>第1</w:t>
            </w:r>
            <w:r w:rsidR="00B90557" w:rsidRPr="00FA1965">
              <w:rPr>
                <w:rFonts w:hAnsi="標楷體" w:hint="eastAsia"/>
                <w:spacing w:val="-14"/>
                <w:sz w:val="28"/>
                <w:szCs w:val="28"/>
              </w:rPr>
              <w:t>至</w:t>
            </w:r>
            <w:r w:rsidRPr="00FA1965">
              <w:rPr>
                <w:rFonts w:hAnsi="標楷體"/>
                <w:spacing w:val="-14"/>
                <w:sz w:val="28"/>
                <w:szCs w:val="28"/>
              </w:rPr>
              <w:t>4級為平地牙醫醫療資源不足至極端特殊困難地區</w:t>
            </w:r>
            <w:r w:rsidR="00E25888" w:rsidRPr="00FA1965">
              <w:rPr>
                <w:rFonts w:hAnsi="標楷體" w:hint="eastAsia"/>
                <w:spacing w:val="-14"/>
                <w:sz w:val="28"/>
                <w:szCs w:val="28"/>
              </w:rPr>
              <w:t>。</w:t>
            </w:r>
          </w:p>
        </w:tc>
      </w:tr>
      <w:tr w:rsidR="00E25888" w:rsidRPr="007A0131" w14:paraId="4399F1E3" w14:textId="77777777" w:rsidTr="00FA1965">
        <w:tc>
          <w:tcPr>
            <w:tcW w:w="902" w:type="dxa"/>
            <w:vAlign w:val="center"/>
          </w:tcPr>
          <w:p w14:paraId="5705E307" w14:textId="0918FBF6" w:rsidR="00E25888" w:rsidRPr="007A0131" w:rsidRDefault="00E25888" w:rsidP="00E25888">
            <w:pPr>
              <w:pStyle w:val="3"/>
              <w:numPr>
                <w:ilvl w:val="0"/>
                <w:numId w:val="0"/>
              </w:numPr>
              <w:jc w:val="center"/>
              <w:rPr>
                <w:rFonts w:hAnsi="標楷體"/>
                <w:sz w:val="28"/>
                <w:szCs w:val="28"/>
              </w:rPr>
            </w:pPr>
            <w:r w:rsidRPr="007A0131">
              <w:rPr>
                <w:rFonts w:hAnsi="標楷體"/>
                <w:sz w:val="28"/>
                <w:szCs w:val="28"/>
              </w:rPr>
              <w:t>論次</w:t>
            </w:r>
            <w:r w:rsidRPr="007A0131">
              <w:rPr>
                <w:rFonts w:hAnsi="標楷體" w:hint="eastAsia"/>
                <w:sz w:val="28"/>
                <w:szCs w:val="28"/>
              </w:rPr>
              <w:t>計</w:t>
            </w:r>
            <w:r w:rsidRPr="007A0131">
              <w:rPr>
                <w:rFonts w:hAnsi="標楷體"/>
                <w:sz w:val="28"/>
                <w:szCs w:val="28"/>
              </w:rPr>
              <w:t>費</w:t>
            </w:r>
          </w:p>
        </w:tc>
        <w:tc>
          <w:tcPr>
            <w:tcW w:w="2410" w:type="dxa"/>
            <w:shd w:val="clear" w:color="auto" w:fill="auto"/>
            <w:vAlign w:val="center"/>
          </w:tcPr>
          <w:p w14:paraId="48C82AB3" w14:textId="2EB45A15" w:rsidR="00E25888" w:rsidRPr="00FA1965" w:rsidRDefault="00321CB9" w:rsidP="00321CB9">
            <w:pPr>
              <w:jc w:val="left"/>
              <w:rPr>
                <w:rFonts w:hAnsi="標楷體"/>
                <w:bCs/>
                <w:spacing w:val="-14"/>
                <w:kern w:val="32"/>
                <w:sz w:val="28"/>
                <w:szCs w:val="28"/>
              </w:rPr>
            </w:pPr>
            <w:proofErr w:type="gramStart"/>
            <w:r w:rsidRPr="00FA1965">
              <w:rPr>
                <w:rFonts w:hAnsi="標楷體"/>
                <w:bCs/>
                <w:spacing w:val="-14"/>
                <w:kern w:val="32"/>
                <w:sz w:val="28"/>
                <w:szCs w:val="28"/>
              </w:rPr>
              <w:t>醫師</w:t>
            </w:r>
            <w:r w:rsidR="00E25888" w:rsidRPr="00FA1965">
              <w:rPr>
                <w:rFonts w:hAnsi="標楷體"/>
                <w:bCs/>
                <w:spacing w:val="-14"/>
                <w:kern w:val="32"/>
                <w:sz w:val="28"/>
                <w:szCs w:val="28"/>
              </w:rPr>
              <w:t>每診</w:t>
            </w:r>
            <w:proofErr w:type="gramEnd"/>
            <w:r w:rsidR="00E25888" w:rsidRPr="00FA1965">
              <w:rPr>
                <w:rFonts w:hAnsi="標楷體"/>
                <w:bCs/>
                <w:spacing w:val="-14"/>
                <w:kern w:val="32"/>
                <w:sz w:val="28"/>
                <w:szCs w:val="28"/>
              </w:rPr>
              <w:t>4,000</w:t>
            </w:r>
            <w:r w:rsidR="00E25888" w:rsidRPr="00FA1965">
              <w:rPr>
                <w:rFonts w:hAnsi="標楷體" w:hint="eastAsia"/>
                <w:bCs/>
                <w:spacing w:val="-14"/>
                <w:kern w:val="32"/>
                <w:sz w:val="28"/>
                <w:szCs w:val="28"/>
              </w:rPr>
              <w:t>至</w:t>
            </w:r>
            <w:r w:rsidR="00E25888" w:rsidRPr="00FA1965">
              <w:rPr>
                <w:rFonts w:hAnsi="標楷體"/>
                <w:bCs/>
                <w:spacing w:val="-14"/>
                <w:kern w:val="32"/>
                <w:sz w:val="28"/>
                <w:szCs w:val="28"/>
              </w:rPr>
              <w:t>9,000點。護理及藥事</w:t>
            </w:r>
            <w:proofErr w:type="gramStart"/>
            <w:r w:rsidR="00E25888" w:rsidRPr="00FA1965">
              <w:rPr>
                <w:rFonts w:hAnsi="標楷體"/>
                <w:bCs/>
                <w:spacing w:val="-14"/>
                <w:kern w:val="32"/>
                <w:sz w:val="28"/>
                <w:szCs w:val="28"/>
              </w:rPr>
              <w:t>人員每診</w:t>
            </w:r>
            <w:proofErr w:type="gramEnd"/>
            <w:r w:rsidR="00E25888" w:rsidRPr="00FA1965">
              <w:rPr>
                <w:rFonts w:hAnsi="標楷體"/>
                <w:bCs/>
                <w:spacing w:val="-14"/>
                <w:kern w:val="32"/>
                <w:sz w:val="28"/>
                <w:szCs w:val="28"/>
              </w:rPr>
              <w:t>1,200</w:t>
            </w:r>
            <w:r w:rsidR="00E25888" w:rsidRPr="00FA1965">
              <w:rPr>
                <w:rFonts w:hAnsi="標楷體" w:hint="eastAsia"/>
                <w:bCs/>
                <w:spacing w:val="-14"/>
                <w:kern w:val="32"/>
                <w:sz w:val="28"/>
                <w:szCs w:val="28"/>
              </w:rPr>
              <w:t>至</w:t>
            </w:r>
            <w:r w:rsidR="00E25888" w:rsidRPr="00FA1965">
              <w:rPr>
                <w:rFonts w:hAnsi="標楷體"/>
                <w:bCs/>
                <w:spacing w:val="-14"/>
                <w:kern w:val="32"/>
                <w:sz w:val="28"/>
                <w:szCs w:val="28"/>
              </w:rPr>
              <w:t>2,300點</w:t>
            </w:r>
            <w:r w:rsidR="00E25888" w:rsidRPr="00FA1965">
              <w:rPr>
                <w:rFonts w:hAnsi="標楷體" w:hint="eastAsia"/>
                <w:bCs/>
                <w:spacing w:val="-14"/>
                <w:kern w:val="32"/>
                <w:sz w:val="28"/>
                <w:szCs w:val="28"/>
              </w:rPr>
              <w:t>。</w:t>
            </w:r>
          </w:p>
        </w:tc>
        <w:tc>
          <w:tcPr>
            <w:tcW w:w="2410" w:type="dxa"/>
            <w:shd w:val="clear" w:color="auto" w:fill="auto"/>
            <w:vAlign w:val="center"/>
          </w:tcPr>
          <w:p w14:paraId="2D151C49" w14:textId="57F0A28E" w:rsidR="00E25888" w:rsidRPr="00FA1965" w:rsidRDefault="00E25888" w:rsidP="00F2189B">
            <w:pPr>
              <w:pStyle w:val="3"/>
              <w:numPr>
                <w:ilvl w:val="0"/>
                <w:numId w:val="0"/>
              </w:numPr>
              <w:jc w:val="left"/>
              <w:rPr>
                <w:rFonts w:hAnsi="標楷體"/>
                <w:spacing w:val="-14"/>
                <w:sz w:val="28"/>
                <w:szCs w:val="28"/>
              </w:rPr>
            </w:pPr>
            <w:proofErr w:type="gramStart"/>
            <w:r w:rsidRPr="00FA1965">
              <w:rPr>
                <w:rFonts w:hAnsi="標楷體"/>
                <w:spacing w:val="-14"/>
                <w:sz w:val="28"/>
                <w:szCs w:val="28"/>
              </w:rPr>
              <w:t>醫師每診</w:t>
            </w:r>
            <w:proofErr w:type="gramEnd"/>
            <w:r w:rsidRPr="00FA1965">
              <w:rPr>
                <w:rFonts w:hAnsi="標楷體"/>
                <w:spacing w:val="-14"/>
                <w:sz w:val="28"/>
                <w:szCs w:val="28"/>
              </w:rPr>
              <w:t>2,300</w:t>
            </w:r>
            <w:r w:rsidRPr="00FA1965">
              <w:rPr>
                <w:rFonts w:hAnsi="標楷體" w:hint="eastAsia"/>
                <w:spacing w:val="-14"/>
                <w:sz w:val="28"/>
                <w:szCs w:val="28"/>
              </w:rPr>
              <w:t>至</w:t>
            </w:r>
            <w:r w:rsidRPr="00FA1965">
              <w:rPr>
                <w:rFonts w:hAnsi="標楷體"/>
                <w:spacing w:val="-14"/>
                <w:sz w:val="28"/>
                <w:szCs w:val="28"/>
              </w:rPr>
              <w:t>14,200點。</w:t>
            </w:r>
          </w:p>
        </w:tc>
        <w:tc>
          <w:tcPr>
            <w:tcW w:w="1751" w:type="dxa"/>
            <w:vAlign w:val="center"/>
          </w:tcPr>
          <w:p w14:paraId="2EA3239C" w14:textId="45991400" w:rsidR="00E25888" w:rsidRPr="00FA1965" w:rsidRDefault="00E25888" w:rsidP="00F2189B">
            <w:pPr>
              <w:pStyle w:val="3"/>
              <w:numPr>
                <w:ilvl w:val="0"/>
                <w:numId w:val="0"/>
              </w:numPr>
              <w:jc w:val="left"/>
              <w:rPr>
                <w:rFonts w:hAnsi="標楷體"/>
                <w:spacing w:val="-14"/>
                <w:sz w:val="28"/>
                <w:szCs w:val="28"/>
              </w:rPr>
            </w:pPr>
            <w:r w:rsidRPr="00FA1965">
              <w:rPr>
                <w:rFonts w:hAnsi="標楷體"/>
                <w:spacing w:val="-14"/>
                <w:sz w:val="28"/>
                <w:szCs w:val="28"/>
              </w:rPr>
              <w:t>牙醫師每小時1,800</w:t>
            </w:r>
            <w:r w:rsidRPr="00FA1965">
              <w:rPr>
                <w:rFonts w:hAnsi="標楷體" w:hint="eastAsia"/>
                <w:spacing w:val="-14"/>
                <w:sz w:val="28"/>
                <w:szCs w:val="28"/>
              </w:rPr>
              <w:t>至</w:t>
            </w:r>
            <w:r w:rsidRPr="00FA1965">
              <w:rPr>
                <w:rFonts w:hAnsi="標楷體"/>
                <w:spacing w:val="-14"/>
                <w:sz w:val="28"/>
                <w:szCs w:val="28"/>
              </w:rPr>
              <w:t>4,600點。</w:t>
            </w:r>
          </w:p>
        </w:tc>
      </w:tr>
    </w:tbl>
    <w:p w14:paraId="051447E2" w14:textId="77777777" w:rsidR="00F2189B" w:rsidRPr="007A0131" w:rsidRDefault="00F2189B" w:rsidP="00F2189B">
      <w:pPr>
        <w:pStyle w:val="Default"/>
        <w:kinsoku w:val="0"/>
        <w:overflowPunct w:val="0"/>
        <w:spacing w:afterLines="50" w:after="228" w:line="320" w:lineRule="exact"/>
        <w:ind w:leftChars="292" w:left="993" w:firstLine="285"/>
        <w:jc w:val="both"/>
        <w:rPr>
          <w:rFonts w:ascii="標楷體" w:eastAsia="標楷體" w:hAnsi="標楷體" w:cs="Times New Roman"/>
        </w:rPr>
      </w:pPr>
      <w:r w:rsidRPr="007A0131">
        <w:rPr>
          <w:rFonts w:ascii="標楷體" w:eastAsia="標楷體" w:hAnsi="標楷體" w:cs="Times New Roman"/>
        </w:rPr>
        <w:t>資料來源：</w:t>
      </w:r>
      <w:proofErr w:type="gramStart"/>
      <w:r w:rsidRPr="007A0131">
        <w:rPr>
          <w:rFonts w:ascii="標楷體" w:eastAsia="標楷體" w:hAnsi="標楷體" w:cs="Times New Roman" w:hint="eastAsia"/>
        </w:rPr>
        <w:t>衛福部</w:t>
      </w:r>
      <w:proofErr w:type="gramEnd"/>
      <w:r w:rsidRPr="007A0131">
        <w:rPr>
          <w:rFonts w:ascii="標楷體" w:eastAsia="標楷體" w:hAnsi="標楷體" w:cs="Times New Roman"/>
        </w:rPr>
        <w:t>。</w:t>
      </w:r>
    </w:p>
    <w:p w14:paraId="781DF52E" w14:textId="05BB2AB0" w:rsidR="00D31742" w:rsidRPr="007A0131" w:rsidRDefault="00D31742" w:rsidP="00E8768E">
      <w:pPr>
        <w:pStyle w:val="4"/>
        <w:rPr>
          <w:rFonts w:hAnsi="標楷體"/>
        </w:rPr>
      </w:pPr>
      <w:r w:rsidRPr="007A0131">
        <w:rPr>
          <w:rFonts w:hAnsi="標楷體"/>
        </w:rPr>
        <w:lastRenderedPageBreak/>
        <w:t>開業計畫依施行地區分級，每月支付開業診所保障額度</w:t>
      </w:r>
      <w:r w:rsidR="0096083C" w:rsidRPr="007A0131">
        <w:rPr>
          <w:rFonts w:hAnsi="標楷體" w:hint="eastAsia"/>
        </w:rPr>
        <w:t>，保障至第36個月止。執行計畫之特約診所於執業地點，每週至少提供5天門診服務，每週總時數不得少於24小時，並包含2次夜診</w:t>
      </w:r>
      <w:r w:rsidR="00761F86" w:rsidRPr="007A0131">
        <w:rPr>
          <w:rFonts w:hAnsi="標楷體" w:hint="eastAsia"/>
        </w:rPr>
        <w:t>（</w:t>
      </w:r>
      <w:r w:rsidR="0096083C" w:rsidRPr="007A0131">
        <w:rPr>
          <w:rFonts w:hAnsi="標楷體" w:hint="eastAsia"/>
        </w:rPr>
        <w:t>每日18時</w:t>
      </w:r>
      <w:r w:rsidR="00761F86" w:rsidRPr="007A0131">
        <w:rPr>
          <w:rFonts w:hAnsi="標楷體" w:hint="eastAsia"/>
        </w:rPr>
        <w:t>以後）</w:t>
      </w:r>
      <w:r w:rsidR="0096083C" w:rsidRPr="007A0131">
        <w:rPr>
          <w:rFonts w:hAnsi="標楷體" w:hint="eastAsia"/>
        </w:rPr>
        <w:t>。</w:t>
      </w:r>
    </w:p>
    <w:p w14:paraId="3279057E" w14:textId="78615197" w:rsidR="008B565F" w:rsidRDefault="00E55806" w:rsidP="008B565F">
      <w:pPr>
        <w:pStyle w:val="a1"/>
        <w:ind w:left="993" w:hanging="141"/>
        <w:jc w:val="center"/>
        <w:rPr>
          <w:rFonts w:hAnsi="標楷體"/>
        </w:rPr>
      </w:pPr>
      <w:r w:rsidRPr="007A0131">
        <w:rPr>
          <w:rFonts w:hAnsi="標楷體" w:hint="eastAsia"/>
        </w:rPr>
        <w:t>113年</w:t>
      </w:r>
      <w:r w:rsidR="008B565F" w:rsidRPr="007A0131">
        <w:rPr>
          <w:rFonts w:hAnsi="標楷體" w:hint="eastAsia"/>
        </w:rPr>
        <w:t>開業計畫獎勵方式</w:t>
      </w:r>
    </w:p>
    <w:p w14:paraId="4883FBC6" w14:textId="790B26C7" w:rsidR="00FA1965" w:rsidRPr="00FA1965" w:rsidRDefault="00FA1965" w:rsidP="00FA1965">
      <w:pPr>
        <w:pStyle w:val="Default"/>
        <w:kinsoku w:val="0"/>
        <w:overflowPunct w:val="0"/>
        <w:spacing w:line="320" w:lineRule="exact"/>
        <w:ind w:leftChars="292" w:left="993" w:rightChars="16" w:right="54" w:firstLine="284"/>
        <w:jc w:val="right"/>
        <w:rPr>
          <w:rFonts w:ascii="標楷體" w:eastAsia="標楷體" w:hAnsi="標楷體" w:cs="Times New Roman"/>
        </w:rPr>
      </w:pPr>
      <w:r w:rsidRPr="00FA1965">
        <w:rPr>
          <w:rFonts w:ascii="標楷體" w:eastAsia="標楷體" w:hAnsi="標楷體" w:cs="Times New Roman" w:hint="eastAsia"/>
        </w:rPr>
        <w:t>單位：點</w:t>
      </w:r>
    </w:p>
    <w:tbl>
      <w:tblPr>
        <w:tblW w:w="7513" w:type="dxa"/>
        <w:tblInd w:w="12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7" w:type="dxa"/>
          <w:bottom w:w="28" w:type="dxa"/>
          <w:right w:w="57" w:type="dxa"/>
        </w:tblCellMar>
        <w:tblLook w:val="0420" w:firstRow="1" w:lastRow="0" w:firstColumn="0" w:lastColumn="0" w:noHBand="0" w:noVBand="1"/>
      </w:tblPr>
      <w:tblGrid>
        <w:gridCol w:w="1134"/>
        <w:gridCol w:w="2410"/>
        <w:gridCol w:w="2126"/>
        <w:gridCol w:w="1843"/>
      </w:tblGrid>
      <w:tr w:rsidR="008B565F" w:rsidRPr="007A0131" w14:paraId="57853CBC" w14:textId="77777777" w:rsidTr="008B565F">
        <w:trPr>
          <w:trHeight w:val="367"/>
          <w:tblHeader/>
        </w:trPr>
        <w:tc>
          <w:tcPr>
            <w:tcW w:w="1134" w:type="dxa"/>
            <w:shd w:val="clear" w:color="auto" w:fill="F2F2F2" w:themeFill="background1" w:themeFillShade="F2"/>
            <w:tcMar>
              <w:top w:w="72" w:type="dxa"/>
              <w:left w:w="144" w:type="dxa"/>
              <w:bottom w:w="72" w:type="dxa"/>
              <w:right w:w="144" w:type="dxa"/>
            </w:tcMar>
          </w:tcPr>
          <w:p w14:paraId="67D477DB" w14:textId="77777777" w:rsidR="008B565F" w:rsidRPr="007A0131" w:rsidRDefault="008B565F" w:rsidP="00613EA5">
            <w:pPr>
              <w:jc w:val="center"/>
              <w:rPr>
                <w:rFonts w:hAnsi="標楷體"/>
                <w:spacing w:val="-10"/>
                <w:sz w:val="28"/>
                <w:szCs w:val="28"/>
              </w:rPr>
            </w:pPr>
            <w:r w:rsidRPr="007A0131">
              <w:rPr>
                <w:rFonts w:hAnsi="標楷體" w:hint="eastAsia"/>
                <w:spacing w:val="-10"/>
                <w:sz w:val="28"/>
                <w:szCs w:val="28"/>
              </w:rPr>
              <w:t>分類</w:t>
            </w:r>
          </w:p>
        </w:tc>
        <w:tc>
          <w:tcPr>
            <w:tcW w:w="2410" w:type="dxa"/>
            <w:shd w:val="clear" w:color="auto" w:fill="F2F2F2" w:themeFill="background1" w:themeFillShade="F2"/>
            <w:tcMar>
              <w:top w:w="72" w:type="dxa"/>
              <w:left w:w="144" w:type="dxa"/>
              <w:bottom w:w="72" w:type="dxa"/>
              <w:right w:w="144" w:type="dxa"/>
            </w:tcMar>
          </w:tcPr>
          <w:p w14:paraId="5D06F887" w14:textId="77777777" w:rsidR="008B565F" w:rsidRPr="007A0131" w:rsidRDefault="008B565F" w:rsidP="00613EA5">
            <w:pPr>
              <w:jc w:val="center"/>
              <w:rPr>
                <w:rFonts w:hAnsi="標楷體"/>
                <w:spacing w:val="-10"/>
                <w:sz w:val="28"/>
                <w:szCs w:val="28"/>
              </w:rPr>
            </w:pPr>
            <w:r w:rsidRPr="007A0131">
              <w:rPr>
                <w:rFonts w:hAnsi="標楷體" w:hint="eastAsia"/>
                <w:spacing w:val="-10"/>
                <w:sz w:val="28"/>
                <w:szCs w:val="28"/>
              </w:rPr>
              <w:t>西醫</w:t>
            </w:r>
          </w:p>
        </w:tc>
        <w:tc>
          <w:tcPr>
            <w:tcW w:w="2126" w:type="dxa"/>
            <w:shd w:val="clear" w:color="auto" w:fill="F2F2F2" w:themeFill="background1" w:themeFillShade="F2"/>
            <w:tcMar>
              <w:top w:w="72" w:type="dxa"/>
              <w:left w:w="144" w:type="dxa"/>
              <w:bottom w:w="72" w:type="dxa"/>
              <w:right w:w="144" w:type="dxa"/>
            </w:tcMar>
          </w:tcPr>
          <w:p w14:paraId="6F79496D" w14:textId="77777777" w:rsidR="008B565F" w:rsidRPr="007A0131" w:rsidRDefault="008B565F" w:rsidP="00613EA5">
            <w:pPr>
              <w:jc w:val="center"/>
              <w:rPr>
                <w:rFonts w:hAnsi="標楷體"/>
                <w:spacing w:val="-10"/>
                <w:sz w:val="28"/>
                <w:szCs w:val="28"/>
              </w:rPr>
            </w:pPr>
            <w:r w:rsidRPr="007A0131">
              <w:rPr>
                <w:rFonts w:hAnsi="標楷體" w:hint="eastAsia"/>
                <w:spacing w:val="-10"/>
                <w:sz w:val="28"/>
                <w:szCs w:val="28"/>
              </w:rPr>
              <w:t>中醫</w:t>
            </w:r>
          </w:p>
        </w:tc>
        <w:tc>
          <w:tcPr>
            <w:tcW w:w="1843" w:type="dxa"/>
            <w:shd w:val="clear" w:color="auto" w:fill="F2F2F2" w:themeFill="background1" w:themeFillShade="F2"/>
          </w:tcPr>
          <w:p w14:paraId="1B02DA81" w14:textId="5B244D62" w:rsidR="008B565F" w:rsidRPr="007A0131" w:rsidRDefault="008B565F" w:rsidP="00613EA5">
            <w:pPr>
              <w:jc w:val="center"/>
              <w:rPr>
                <w:rFonts w:hAnsi="標楷體"/>
                <w:spacing w:val="-10"/>
                <w:sz w:val="28"/>
                <w:szCs w:val="28"/>
              </w:rPr>
            </w:pPr>
            <w:r w:rsidRPr="007A0131">
              <w:rPr>
                <w:rFonts w:hAnsi="標楷體" w:hint="eastAsia"/>
                <w:spacing w:val="-10"/>
                <w:sz w:val="28"/>
                <w:szCs w:val="28"/>
              </w:rPr>
              <w:t>牙醫</w:t>
            </w:r>
          </w:p>
        </w:tc>
      </w:tr>
      <w:tr w:rsidR="008B565F" w:rsidRPr="007A0131" w14:paraId="0575388F" w14:textId="77777777" w:rsidTr="008B565F">
        <w:trPr>
          <w:trHeight w:val="143"/>
        </w:trPr>
        <w:tc>
          <w:tcPr>
            <w:tcW w:w="1134" w:type="dxa"/>
            <w:shd w:val="clear" w:color="auto" w:fill="auto"/>
            <w:tcMar>
              <w:top w:w="72" w:type="dxa"/>
              <w:left w:w="144" w:type="dxa"/>
              <w:bottom w:w="72" w:type="dxa"/>
              <w:right w:w="144" w:type="dxa"/>
            </w:tcMar>
          </w:tcPr>
          <w:p w14:paraId="2D77E924" w14:textId="77777777"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第1級</w:t>
            </w:r>
          </w:p>
        </w:tc>
        <w:tc>
          <w:tcPr>
            <w:tcW w:w="2410" w:type="dxa"/>
            <w:shd w:val="clear" w:color="auto" w:fill="auto"/>
            <w:tcMar>
              <w:top w:w="72" w:type="dxa"/>
              <w:left w:w="144" w:type="dxa"/>
              <w:bottom w:w="72" w:type="dxa"/>
              <w:right w:w="144" w:type="dxa"/>
            </w:tcMar>
          </w:tcPr>
          <w:p w14:paraId="6C37D2AE" w14:textId="667B12C6"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20萬</w:t>
            </w:r>
          </w:p>
        </w:tc>
        <w:tc>
          <w:tcPr>
            <w:tcW w:w="2126" w:type="dxa"/>
            <w:shd w:val="clear" w:color="auto" w:fill="auto"/>
            <w:tcMar>
              <w:top w:w="72" w:type="dxa"/>
              <w:left w:w="144" w:type="dxa"/>
              <w:bottom w:w="72" w:type="dxa"/>
              <w:right w:w="144" w:type="dxa"/>
            </w:tcMar>
          </w:tcPr>
          <w:p w14:paraId="349A5DCA" w14:textId="7B1A7EF1"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30萬</w:t>
            </w:r>
          </w:p>
        </w:tc>
        <w:tc>
          <w:tcPr>
            <w:tcW w:w="1843" w:type="dxa"/>
          </w:tcPr>
          <w:p w14:paraId="210CDC89" w14:textId="7843742D"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22萬</w:t>
            </w:r>
          </w:p>
        </w:tc>
      </w:tr>
      <w:tr w:rsidR="008B565F" w:rsidRPr="007A0131" w14:paraId="73BBEDB7" w14:textId="77777777" w:rsidTr="008B565F">
        <w:trPr>
          <w:trHeight w:val="20"/>
        </w:trPr>
        <w:tc>
          <w:tcPr>
            <w:tcW w:w="1134" w:type="dxa"/>
            <w:shd w:val="clear" w:color="auto" w:fill="auto"/>
            <w:tcMar>
              <w:top w:w="72" w:type="dxa"/>
              <w:left w:w="144" w:type="dxa"/>
              <w:bottom w:w="72" w:type="dxa"/>
              <w:right w:w="144" w:type="dxa"/>
            </w:tcMar>
          </w:tcPr>
          <w:p w14:paraId="7D076FAE" w14:textId="77777777"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第2級</w:t>
            </w:r>
          </w:p>
        </w:tc>
        <w:tc>
          <w:tcPr>
            <w:tcW w:w="2410" w:type="dxa"/>
            <w:shd w:val="clear" w:color="auto" w:fill="auto"/>
            <w:tcMar>
              <w:top w:w="72" w:type="dxa"/>
              <w:left w:w="144" w:type="dxa"/>
              <w:bottom w:w="72" w:type="dxa"/>
              <w:right w:w="144" w:type="dxa"/>
            </w:tcMar>
          </w:tcPr>
          <w:p w14:paraId="21546D16" w14:textId="1A8C170A"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25萬</w:t>
            </w:r>
          </w:p>
        </w:tc>
        <w:tc>
          <w:tcPr>
            <w:tcW w:w="2126" w:type="dxa"/>
            <w:shd w:val="clear" w:color="auto" w:fill="auto"/>
            <w:tcMar>
              <w:top w:w="72" w:type="dxa"/>
              <w:left w:w="144" w:type="dxa"/>
              <w:bottom w:w="72" w:type="dxa"/>
              <w:right w:w="144" w:type="dxa"/>
            </w:tcMar>
          </w:tcPr>
          <w:p w14:paraId="3EE996AC" w14:textId="4284D61E"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35萬</w:t>
            </w:r>
          </w:p>
        </w:tc>
        <w:tc>
          <w:tcPr>
            <w:tcW w:w="1843" w:type="dxa"/>
          </w:tcPr>
          <w:p w14:paraId="2246085F" w14:textId="4ECCDB5B"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24萬</w:t>
            </w:r>
          </w:p>
        </w:tc>
      </w:tr>
      <w:tr w:rsidR="008B565F" w:rsidRPr="007A0131" w14:paraId="03AE812D" w14:textId="77777777" w:rsidTr="008B565F">
        <w:trPr>
          <w:trHeight w:val="20"/>
        </w:trPr>
        <w:tc>
          <w:tcPr>
            <w:tcW w:w="1134" w:type="dxa"/>
            <w:shd w:val="clear" w:color="auto" w:fill="auto"/>
            <w:tcMar>
              <w:top w:w="72" w:type="dxa"/>
              <w:left w:w="144" w:type="dxa"/>
              <w:bottom w:w="72" w:type="dxa"/>
              <w:right w:w="144" w:type="dxa"/>
            </w:tcMar>
          </w:tcPr>
          <w:p w14:paraId="0B9B7115" w14:textId="77777777"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第3級</w:t>
            </w:r>
          </w:p>
        </w:tc>
        <w:tc>
          <w:tcPr>
            <w:tcW w:w="2410" w:type="dxa"/>
            <w:shd w:val="clear" w:color="auto" w:fill="auto"/>
            <w:tcMar>
              <w:top w:w="72" w:type="dxa"/>
              <w:left w:w="144" w:type="dxa"/>
              <w:bottom w:w="72" w:type="dxa"/>
              <w:right w:w="144" w:type="dxa"/>
            </w:tcMar>
          </w:tcPr>
          <w:p w14:paraId="654DDFCF" w14:textId="0B5C9DB2"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35萬</w:t>
            </w:r>
          </w:p>
        </w:tc>
        <w:tc>
          <w:tcPr>
            <w:tcW w:w="2126" w:type="dxa"/>
            <w:shd w:val="clear" w:color="auto" w:fill="auto"/>
            <w:tcMar>
              <w:top w:w="72" w:type="dxa"/>
              <w:left w:w="144" w:type="dxa"/>
              <w:bottom w:w="72" w:type="dxa"/>
              <w:right w:w="144" w:type="dxa"/>
            </w:tcMar>
          </w:tcPr>
          <w:p w14:paraId="778FF657" w14:textId="7D170C65"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40萬</w:t>
            </w:r>
          </w:p>
        </w:tc>
        <w:tc>
          <w:tcPr>
            <w:tcW w:w="1843" w:type="dxa"/>
          </w:tcPr>
          <w:p w14:paraId="68EA6841" w14:textId="24081963" w:rsidR="008B565F" w:rsidRPr="007A0131" w:rsidRDefault="008B565F" w:rsidP="008B565F">
            <w:pPr>
              <w:pStyle w:val="3"/>
              <w:numPr>
                <w:ilvl w:val="0"/>
                <w:numId w:val="0"/>
              </w:numPr>
              <w:jc w:val="center"/>
              <w:rPr>
                <w:rFonts w:hAnsi="標楷體"/>
                <w:sz w:val="28"/>
                <w:szCs w:val="28"/>
              </w:rPr>
            </w:pPr>
            <w:r w:rsidRPr="007A0131">
              <w:rPr>
                <w:rFonts w:hAnsi="標楷體" w:hint="eastAsia"/>
                <w:sz w:val="28"/>
                <w:szCs w:val="28"/>
              </w:rPr>
              <w:t>30萬</w:t>
            </w:r>
          </w:p>
        </w:tc>
      </w:tr>
    </w:tbl>
    <w:p w14:paraId="11C9EFC9" w14:textId="5AE5BD8D" w:rsidR="00E55806" w:rsidRPr="007A0131" w:rsidRDefault="00E55806" w:rsidP="00E55806">
      <w:pPr>
        <w:pStyle w:val="Default"/>
        <w:kinsoku w:val="0"/>
        <w:overflowPunct w:val="0"/>
        <w:spacing w:line="320" w:lineRule="exact"/>
        <w:ind w:leftChars="292" w:left="993" w:firstLine="284"/>
        <w:jc w:val="both"/>
        <w:rPr>
          <w:rFonts w:ascii="標楷體" w:eastAsia="標楷體" w:hAnsi="標楷體" w:cs="Times New Roman"/>
        </w:rPr>
      </w:pPr>
      <w:r w:rsidRPr="007A0131">
        <w:rPr>
          <w:rFonts w:ascii="標楷體" w:eastAsia="標楷體" w:hAnsi="標楷體" w:cs="Times New Roman" w:hint="eastAsia"/>
        </w:rPr>
        <w:t>備註：114年牙醫第1至3級分別調升為30萬、33萬及41萬點。</w:t>
      </w:r>
    </w:p>
    <w:p w14:paraId="589E3C9D" w14:textId="7A89C14F" w:rsidR="008B565F" w:rsidRPr="007A0131" w:rsidRDefault="008B565F" w:rsidP="008B565F">
      <w:pPr>
        <w:pStyle w:val="Default"/>
        <w:kinsoku w:val="0"/>
        <w:overflowPunct w:val="0"/>
        <w:spacing w:afterLines="50" w:after="228" w:line="320" w:lineRule="exact"/>
        <w:ind w:leftChars="292" w:left="993" w:firstLine="285"/>
        <w:jc w:val="both"/>
        <w:rPr>
          <w:rFonts w:ascii="標楷體" w:eastAsia="標楷體" w:hAnsi="標楷體" w:cs="Times New Roman"/>
        </w:rPr>
      </w:pPr>
      <w:r w:rsidRPr="007A0131">
        <w:rPr>
          <w:rFonts w:ascii="標楷體" w:eastAsia="標楷體" w:hAnsi="標楷體" w:cs="Times New Roman"/>
        </w:rPr>
        <w:t>資料來源：</w:t>
      </w:r>
      <w:proofErr w:type="gramStart"/>
      <w:r w:rsidRPr="007A0131">
        <w:rPr>
          <w:rFonts w:ascii="標楷體" w:eastAsia="標楷體" w:hAnsi="標楷體" w:cs="Times New Roman" w:hint="eastAsia"/>
        </w:rPr>
        <w:t>衛福部</w:t>
      </w:r>
      <w:proofErr w:type="gramEnd"/>
      <w:r w:rsidRPr="007A0131">
        <w:rPr>
          <w:rFonts w:ascii="標楷體" w:eastAsia="標楷體" w:hAnsi="標楷體" w:cs="Times New Roman"/>
        </w:rPr>
        <w:t>。</w:t>
      </w:r>
    </w:p>
    <w:p w14:paraId="01479415" w14:textId="37DDF1A7" w:rsidR="00D31742" w:rsidRPr="007A0131" w:rsidRDefault="00D31742" w:rsidP="00D31742">
      <w:pPr>
        <w:pStyle w:val="4"/>
        <w:rPr>
          <w:rFonts w:hAnsi="標楷體"/>
        </w:rPr>
      </w:pPr>
      <w:r w:rsidRPr="007A0131">
        <w:rPr>
          <w:rFonts w:hAnsi="標楷體"/>
        </w:rPr>
        <w:t>以113年為例，西醫</w:t>
      </w:r>
      <w:proofErr w:type="gramStart"/>
      <w:r w:rsidR="00FA1965" w:rsidRPr="00FA1965">
        <w:rPr>
          <w:rFonts w:hAnsi="標楷體" w:hint="eastAsia"/>
        </w:rPr>
        <w:t>醫</w:t>
      </w:r>
      <w:proofErr w:type="gramEnd"/>
      <w:r w:rsidR="00FA1965" w:rsidRPr="00FA1965">
        <w:rPr>
          <w:rFonts w:hAnsi="標楷體" w:hint="eastAsia"/>
        </w:rPr>
        <w:t>缺地區改善方案</w:t>
      </w:r>
      <w:r w:rsidRPr="007A0131">
        <w:rPr>
          <w:rFonts w:hAnsi="標楷體"/>
        </w:rPr>
        <w:t>，共182家院所前往118個醫療資源不足鄉鎮巡迴，服務約29.56萬人次</w:t>
      </w:r>
      <w:r w:rsidR="00FA1965">
        <w:rPr>
          <w:rFonts w:hAnsi="標楷體" w:hint="eastAsia"/>
        </w:rPr>
        <w:t>，</w:t>
      </w:r>
      <w:r w:rsidRPr="007A0131">
        <w:rPr>
          <w:rFonts w:hAnsi="標楷體"/>
        </w:rPr>
        <w:t>4家診所參與獎勵開業計畫。中醫</w:t>
      </w:r>
      <w:proofErr w:type="gramStart"/>
      <w:r w:rsidR="00FA1965" w:rsidRPr="00FA1965">
        <w:rPr>
          <w:rFonts w:hAnsi="標楷體" w:hint="eastAsia"/>
        </w:rPr>
        <w:t>醫</w:t>
      </w:r>
      <w:proofErr w:type="gramEnd"/>
      <w:r w:rsidR="00FA1965" w:rsidRPr="00FA1965">
        <w:rPr>
          <w:rFonts w:hAnsi="標楷體" w:hint="eastAsia"/>
        </w:rPr>
        <w:t>缺地區改善方案</w:t>
      </w:r>
      <w:r w:rsidRPr="007A0131">
        <w:rPr>
          <w:rFonts w:hAnsi="標楷體"/>
        </w:rPr>
        <w:t>共151家院所前往123個醫療資源不足鄉鎮巡迴，服務約32.20萬人次</w:t>
      </w:r>
      <w:r w:rsidR="00FA1965">
        <w:rPr>
          <w:rFonts w:hAnsi="標楷體" w:hint="eastAsia"/>
        </w:rPr>
        <w:t>，</w:t>
      </w:r>
      <w:r w:rsidRPr="007A0131">
        <w:rPr>
          <w:rFonts w:hAnsi="標楷體"/>
        </w:rPr>
        <w:t>11家診所參與獎勵開業計畫</w:t>
      </w:r>
      <w:r w:rsidR="00FA1965">
        <w:rPr>
          <w:rFonts w:hAnsi="標楷體" w:hint="eastAsia"/>
        </w:rPr>
        <w:t>。</w:t>
      </w:r>
      <w:r w:rsidRPr="007A0131">
        <w:rPr>
          <w:rFonts w:hAnsi="標楷體"/>
        </w:rPr>
        <w:t>牙醫</w:t>
      </w:r>
      <w:proofErr w:type="gramStart"/>
      <w:r w:rsidR="00FA1965" w:rsidRPr="00FA1965">
        <w:rPr>
          <w:rFonts w:hAnsi="標楷體" w:hint="eastAsia"/>
        </w:rPr>
        <w:t>醫</w:t>
      </w:r>
      <w:proofErr w:type="gramEnd"/>
      <w:r w:rsidR="00FA1965" w:rsidRPr="00FA1965">
        <w:rPr>
          <w:rFonts w:hAnsi="標楷體" w:hint="eastAsia"/>
        </w:rPr>
        <w:t>缺地區改善方案</w:t>
      </w:r>
      <w:r w:rsidRPr="007A0131">
        <w:rPr>
          <w:rFonts w:hAnsi="標楷體"/>
        </w:rPr>
        <w:t>共18個醫療團，前往140個醫療資源不足鄉鎮巡迴，服務約14.16萬人次</w:t>
      </w:r>
      <w:r w:rsidR="00FA1965">
        <w:rPr>
          <w:rFonts w:hAnsi="標楷體" w:hint="eastAsia"/>
        </w:rPr>
        <w:t>，</w:t>
      </w:r>
      <w:r w:rsidRPr="007A0131">
        <w:rPr>
          <w:rFonts w:hAnsi="標楷體"/>
        </w:rPr>
        <w:t>18家診所參與開業計畫。</w:t>
      </w:r>
    </w:p>
    <w:p w14:paraId="013C14E5" w14:textId="0C391269" w:rsidR="00D062EE" w:rsidRPr="007A0131" w:rsidRDefault="00822A26" w:rsidP="00E8768E">
      <w:pPr>
        <w:pStyle w:val="3"/>
        <w:rPr>
          <w:rFonts w:hAnsi="標楷體"/>
        </w:rPr>
      </w:pPr>
      <w:proofErr w:type="gramStart"/>
      <w:r w:rsidRPr="007A0131">
        <w:rPr>
          <w:rFonts w:hAnsi="標楷體" w:hint="eastAsia"/>
        </w:rPr>
        <w:t>惟</w:t>
      </w:r>
      <w:r w:rsidR="00E92676" w:rsidRPr="007A0131">
        <w:rPr>
          <w:rFonts w:hAnsi="標楷體" w:hint="eastAsia"/>
        </w:rPr>
        <w:t>查</w:t>
      </w:r>
      <w:r w:rsidR="00F33F7C" w:rsidRPr="007A0131">
        <w:rPr>
          <w:rFonts w:hAnsi="標楷體" w:hint="eastAsia"/>
        </w:rPr>
        <w:t>，</w:t>
      </w:r>
      <w:r w:rsidR="00FA1965" w:rsidRPr="00FA1965">
        <w:rPr>
          <w:rFonts w:hAnsi="標楷體" w:hint="eastAsia"/>
        </w:rPr>
        <w:t>醫</w:t>
      </w:r>
      <w:proofErr w:type="gramEnd"/>
      <w:r w:rsidR="00FA1965" w:rsidRPr="00FA1965">
        <w:rPr>
          <w:rFonts w:hAnsi="標楷體" w:hint="eastAsia"/>
        </w:rPr>
        <w:t>缺地區改善方案</w:t>
      </w:r>
      <w:r w:rsidR="00E92676" w:rsidRPr="007A0131">
        <w:rPr>
          <w:rFonts w:hAnsi="標楷體" w:hint="eastAsia"/>
        </w:rPr>
        <w:t>於</w:t>
      </w:r>
      <w:r w:rsidR="00D31742" w:rsidRPr="007A0131">
        <w:rPr>
          <w:rFonts w:hAnsi="標楷體" w:hint="eastAsia"/>
        </w:rPr>
        <w:t>各不足地區開設之巡迴</w:t>
      </w:r>
      <w:proofErr w:type="gramStart"/>
      <w:r w:rsidR="00D31742" w:rsidRPr="007A0131">
        <w:rPr>
          <w:rFonts w:hAnsi="標楷體" w:hint="eastAsia"/>
        </w:rPr>
        <w:t>醫療</w:t>
      </w:r>
      <w:proofErr w:type="gramEnd"/>
      <w:r w:rsidR="00D31742" w:rsidRPr="007A0131">
        <w:rPr>
          <w:rFonts w:hAnsi="標楷體" w:hint="eastAsia"/>
        </w:rPr>
        <w:t>診次落差甚大</w:t>
      </w:r>
      <w:r w:rsidR="00E92676" w:rsidRPr="007A0131">
        <w:rPr>
          <w:rFonts w:hAnsi="標楷體" w:hint="eastAsia"/>
        </w:rPr>
        <w:t>，</w:t>
      </w:r>
      <w:r w:rsidR="00C449CD" w:rsidRPr="007A0131">
        <w:rPr>
          <w:rFonts w:hAnsi="標楷體" w:hint="eastAsia"/>
        </w:rPr>
        <w:t>以</w:t>
      </w:r>
      <w:r w:rsidR="00C449CD" w:rsidRPr="007A0131">
        <w:rPr>
          <w:rFonts w:hAnsi="標楷體"/>
        </w:rPr>
        <w:t>113年西醫</w:t>
      </w:r>
      <w:r w:rsidR="00AD7493" w:rsidRPr="00FA1965">
        <w:rPr>
          <w:rFonts w:hAnsi="標楷體" w:hint="eastAsia"/>
        </w:rPr>
        <w:t>醫缺地區改善方案</w:t>
      </w:r>
      <w:r w:rsidR="00C449CD" w:rsidRPr="007A0131">
        <w:rPr>
          <w:rFonts w:hAnsi="標楷體" w:hint="eastAsia"/>
        </w:rPr>
        <w:t>為例</w:t>
      </w:r>
      <w:r w:rsidR="00C449CD" w:rsidRPr="007A0131">
        <w:rPr>
          <w:rFonts w:hAnsi="標楷體"/>
        </w:rPr>
        <w:t>，</w:t>
      </w:r>
      <w:r w:rsidR="00D31742" w:rsidRPr="007A0131">
        <w:rPr>
          <w:rFonts w:hAnsi="標楷體" w:hint="eastAsia"/>
        </w:rPr>
        <w:t>最多者為臺南市將軍區</w:t>
      </w:r>
      <w:r w:rsidR="009438DD" w:rsidRPr="007A0131">
        <w:rPr>
          <w:rFonts w:hAnsi="標楷體" w:hint="eastAsia"/>
        </w:rPr>
        <w:t>（</w:t>
      </w:r>
      <w:r w:rsidR="00D94790" w:rsidRPr="007A0131">
        <w:rPr>
          <w:rFonts w:hAnsi="標楷體" w:hint="eastAsia"/>
        </w:rPr>
        <w:t>2</w:t>
      </w:r>
      <w:r w:rsidR="009438DD" w:rsidRPr="007A0131">
        <w:rPr>
          <w:rFonts w:hAnsi="標楷體" w:hint="eastAsia"/>
        </w:rPr>
        <w:t>級區域）</w:t>
      </w:r>
      <w:r w:rsidR="00D31742" w:rsidRPr="007A0131">
        <w:rPr>
          <w:rFonts w:hAnsi="標楷體" w:hint="eastAsia"/>
        </w:rPr>
        <w:t>5</w:t>
      </w:r>
      <w:r w:rsidR="00D31742" w:rsidRPr="007A0131">
        <w:rPr>
          <w:rFonts w:hAnsi="標楷體"/>
        </w:rPr>
        <w:t>30</w:t>
      </w:r>
      <w:r w:rsidR="00D31742" w:rsidRPr="007A0131">
        <w:rPr>
          <w:rFonts w:hAnsi="標楷體" w:hint="eastAsia"/>
        </w:rPr>
        <w:t>診次、彰化縣伸港鄉</w:t>
      </w:r>
      <w:r w:rsidR="009438DD" w:rsidRPr="007A0131">
        <w:rPr>
          <w:rFonts w:hAnsi="標楷體" w:hint="eastAsia"/>
        </w:rPr>
        <w:t>（1級區域）</w:t>
      </w:r>
      <w:r w:rsidR="00D31742" w:rsidRPr="007A0131">
        <w:rPr>
          <w:rFonts w:hAnsi="標楷體" w:hint="eastAsia"/>
        </w:rPr>
        <w:t>4</w:t>
      </w:r>
      <w:r w:rsidR="00D31742" w:rsidRPr="007A0131">
        <w:rPr>
          <w:rFonts w:hAnsi="標楷體"/>
        </w:rPr>
        <w:t>87</w:t>
      </w:r>
      <w:r w:rsidR="00D31742" w:rsidRPr="007A0131">
        <w:rPr>
          <w:rFonts w:hAnsi="標楷體" w:hint="eastAsia"/>
        </w:rPr>
        <w:t>診次；彰化縣福興鄉、南投縣中寮鄉及國姓鄉、屏東縣麟洛鄉、萬巒鄉及花蓮縣吉安鄉</w:t>
      </w:r>
      <w:r w:rsidR="00D94790" w:rsidRPr="007A0131">
        <w:rPr>
          <w:rFonts w:hAnsi="標楷體" w:hint="eastAsia"/>
        </w:rPr>
        <w:t>則皆為0診次，</w:t>
      </w:r>
      <w:r w:rsidR="001F48AB" w:rsidRPr="007A0131">
        <w:rPr>
          <w:rFonts w:hAnsi="標楷體" w:hint="eastAsia"/>
        </w:rPr>
        <w:t>且</w:t>
      </w:r>
      <w:r w:rsidR="00D94790" w:rsidRPr="007A0131">
        <w:rPr>
          <w:rFonts w:hAnsi="標楷體" w:hint="eastAsia"/>
        </w:rPr>
        <w:t>除了</w:t>
      </w:r>
      <w:r w:rsidR="00D456E4" w:rsidRPr="007A0131">
        <w:rPr>
          <w:rFonts w:hAnsi="標楷體" w:hint="eastAsia"/>
        </w:rPr>
        <w:t>屏東縣</w:t>
      </w:r>
      <w:r w:rsidR="00D94790" w:rsidRPr="007A0131">
        <w:rPr>
          <w:rFonts w:hAnsi="標楷體" w:hint="eastAsia"/>
        </w:rPr>
        <w:t>麟洛鄉為1級區域，其餘皆為</w:t>
      </w:r>
      <w:r w:rsidR="00D456E4" w:rsidRPr="007A0131">
        <w:rPr>
          <w:rFonts w:hAnsi="標楷體" w:hint="eastAsia"/>
        </w:rPr>
        <w:t>醫療資源缺乏更為嚴重、補助費用也較高之</w:t>
      </w:r>
      <w:r w:rsidR="00D94790" w:rsidRPr="007A0131">
        <w:rPr>
          <w:rFonts w:hAnsi="標楷體" w:hint="eastAsia"/>
        </w:rPr>
        <w:t>2級區域</w:t>
      </w:r>
      <w:r w:rsidR="00D31742" w:rsidRPr="007A0131">
        <w:rPr>
          <w:rFonts w:hAnsi="標楷體" w:hint="eastAsia"/>
        </w:rPr>
        <w:t>。</w:t>
      </w:r>
      <w:r w:rsidR="00E92676" w:rsidRPr="007A0131">
        <w:rPr>
          <w:rFonts w:hAnsi="標楷體" w:hint="eastAsia"/>
        </w:rPr>
        <w:t>又該方案並未涵蓋24小時急診服務，且夜診</w:t>
      </w:r>
      <w:proofErr w:type="gramStart"/>
      <w:r w:rsidR="00E92676" w:rsidRPr="007A0131">
        <w:rPr>
          <w:rFonts w:hAnsi="標楷體" w:hint="eastAsia"/>
        </w:rPr>
        <w:t>診次甚</w:t>
      </w:r>
      <w:proofErr w:type="gramEnd"/>
      <w:r w:rsidR="00E92676" w:rsidRPr="007A0131">
        <w:rPr>
          <w:rFonts w:hAnsi="標楷體" w:hint="eastAsia"/>
        </w:rPr>
        <w:t>少，對</w:t>
      </w:r>
      <w:proofErr w:type="gramStart"/>
      <w:r w:rsidR="00E92676" w:rsidRPr="007A0131">
        <w:rPr>
          <w:rFonts w:hAnsi="標楷體" w:hint="eastAsia"/>
        </w:rPr>
        <w:t>此</w:t>
      </w:r>
      <w:r w:rsidR="00F33F7C" w:rsidRPr="007A0131">
        <w:rPr>
          <w:rFonts w:hAnsi="標楷體" w:hint="eastAsia"/>
        </w:rPr>
        <w:t>衛福</w:t>
      </w:r>
      <w:proofErr w:type="gramEnd"/>
      <w:r w:rsidR="00F33F7C" w:rsidRPr="007A0131">
        <w:rPr>
          <w:rFonts w:hAnsi="標楷體" w:hint="eastAsia"/>
        </w:rPr>
        <w:t>部說</w:t>
      </w:r>
      <w:r w:rsidR="00F33F7C" w:rsidRPr="007A0131">
        <w:rPr>
          <w:rFonts w:hAnsi="標楷體" w:hint="eastAsia"/>
        </w:rPr>
        <w:lastRenderedPageBreak/>
        <w:t>明略以，</w:t>
      </w:r>
      <w:r w:rsidR="00D456E4" w:rsidRPr="007A0131">
        <w:rPr>
          <w:rFonts w:hAnsi="標楷體" w:hint="eastAsia"/>
        </w:rPr>
        <w:t>目前</w:t>
      </w:r>
      <w:r w:rsidR="00D20D3C" w:rsidRPr="007A0131">
        <w:rPr>
          <w:rFonts w:hAnsi="標楷體" w:hint="eastAsia"/>
        </w:rPr>
        <w:t>(114年)</w:t>
      </w:r>
      <w:r w:rsidR="00E92676" w:rsidRPr="007A0131">
        <w:rPr>
          <w:rFonts w:hAnsi="標楷體" w:hint="eastAsia"/>
        </w:rPr>
        <w:t>係以補助「偏遠地區燈塔型地區醫院」方式，</w:t>
      </w:r>
      <w:r w:rsidR="008D4F97" w:rsidRPr="007A0131">
        <w:rPr>
          <w:rFonts w:hAnsi="標楷體" w:hint="eastAsia"/>
        </w:rPr>
        <w:t>透過保障該等區域或鄰近區域之</w:t>
      </w:r>
      <w:proofErr w:type="gramStart"/>
      <w:r w:rsidR="008D4F97" w:rsidRPr="007A0131">
        <w:rPr>
          <w:rFonts w:hAnsi="標楷體" w:hint="eastAsia"/>
        </w:rPr>
        <w:t>醫院點</w:t>
      </w:r>
      <w:proofErr w:type="gramEnd"/>
      <w:r w:rsidR="008D4F97" w:rsidRPr="007A0131">
        <w:rPr>
          <w:rFonts w:hAnsi="標楷體" w:hint="eastAsia"/>
        </w:rPr>
        <w:t>值，</w:t>
      </w:r>
      <w:r w:rsidR="003558DA" w:rsidRPr="007A0131">
        <w:rPr>
          <w:rFonts w:hAnsi="標楷體" w:hint="eastAsia"/>
        </w:rPr>
        <w:t>來補足缺乏</w:t>
      </w:r>
      <w:r w:rsidR="00D456E4" w:rsidRPr="007A0131">
        <w:rPr>
          <w:rFonts w:hAnsi="標楷體" w:hint="eastAsia"/>
        </w:rPr>
        <w:t>24小時急診、夜間門診診療的區域</w:t>
      </w:r>
      <w:r w:rsidR="008D4F97" w:rsidRPr="007A0131">
        <w:rPr>
          <w:rFonts w:hAnsi="標楷體" w:hint="eastAsia"/>
        </w:rPr>
        <w:t>。</w:t>
      </w:r>
      <w:r w:rsidR="00782BD7" w:rsidRPr="007A0131">
        <w:rPr>
          <w:rFonts w:hAnsi="標楷體" w:hint="eastAsia"/>
        </w:rPr>
        <w:t>要言之，相較IDS計畫係整合醫療資源</w:t>
      </w:r>
      <w:r w:rsidR="002018EC" w:rsidRPr="007A0131">
        <w:rPr>
          <w:rFonts w:hAnsi="標楷體" w:hint="eastAsia"/>
        </w:rPr>
        <w:t>並</w:t>
      </w:r>
      <w:r w:rsidR="00782BD7" w:rsidRPr="007A0131">
        <w:rPr>
          <w:rFonts w:hAnsi="標楷體" w:hint="eastAsia"/>
        </w:rPr>
        <w:t>輸送服務至山地離島地區，</w:t>
      </w:r>
      <w:proofErr w:type="gramStart"/>
      <w:r w:rsidR="00AD7493" w:rsidRPr="00FA1965">
        <w:rPr>
          <w:rFonts w:hAnsi="標楷體" w:hint="eastAsia"/>
        </w:rPr>
        <w:t>醫</w:t>
      </w:r>
      <w:proofErr w:type="gramEnd"/>
      <w:r w:rsidR="00AD7493" w:rsidRPr="00FA1965">
        <w:rPr>
          <w:rFonts w:hAnsi="標楷體" w:hint="eastAsia"/>
        </w:rPr>
        <w:t>缺地區改善方案</w:t>
      </w:r>
      <w:r w:rsidR="00D062EE" w:rsidRPr="007A0131">
        <w:rPr>
          <w:rFonts w:hAnsi="標楷體" w:hint="eastAsia"/>
        </w:rPr>
        <w:t>主要係</w:t>
      </w:r>
      <w:r w:rsidR="0083495D" w:rsidRPr="007A0131">
        <w:rPr>
          <w:rFonts w:hAnsi="標楷體" w:hint="eastAsia"/>
        </w:rPr>
        <w:t>以補助個</w:t>
      </w:r>
      <w:r w:rsidR="00D062EE" w:rsidRPr="007A0131">
        <w:rPr>
          <w:rFonts w:hAnsi="標楷體" w:hint="eastAsia"/>
        </w:rPr>
        <w:t>別</w:t>
      </w:r>
      <w:r w:rsidR="0083495D" w:rsidRPr="007A0131">
        <w:rPr>
          <w:rFonts w:hAnsi="標楷體" w:hint="eastAsia"/>
        </w:rPr>
        <w:t>院所之</w:t>
      </w:r>
      <w:r w:rsidR="00D062EE" w:rsidRPr="007A0131">
        <w:rPr>
          <w:rFonts w:hAnsi="標楷體" w:hint="eastAsia"/>
        </w:rPr>
        <w:t>形式，來改善區域醫療資源</w:t>
      </w:r>
      <w:r w:rsidR="00782BD7" w:rsidRPr="007A0131">
        <w:rPr>
          <w:rFonts w:hAnsi="標楷體" w:hint="eastAsia"/>
        </w:rPr>
        <w:t>。</w:t>
      </w:r>
    </w:p>
    <w:p w14:paraId="30E0171B" w14:textId="3B5C2DA9" w:rsidR="00D31742" w:rsidRPr="007A0131" w:rsidRDefault="00D31742" w:rsidP="00E8768E">
      <w:pPr>
        <w:pStyle w:val="3"/>
        <w:rPr>
          <w:rFonts w:hAnsi="標楷體"/>
        </w:rPr>
      </w:pPr>
      <w:r w:rsidRPr="007A0131">
        <w:rPr>
          <w:rFonts w:hAnsi="標楷體" w:hint="eastAsia"/>
          <w:szCs w:val="32"/>
        </w:rPr>
        <w:t>部分</w:t>
      </w:r>
      <w:r w:rsidR="009E3645" w:rsidRPr="007A0131">
        <w:rPr>
          <w:rFonts w:hAnsi="標楷體" w:hint="eastAsia"/>
          <w:szCs w:val="32"/>
        </w:rPr>
        <w:t>位</w:t>
      </w:r>
      <w:r w:rsidR="00F6220B" w:rsidRPr="007A0131">
        <w:rPr>
          <w:rFonts w:hAnsi="標楷體" w:hint="eastAsia"/>
          <w:szCs w:val="32"/>
        </w:rPr>
        <w:t>處</w:t>
      </w:r>
      <w:r w:rsidRPr="007A0131">
        <w:rPr>
          <w:rFonts w:hAnsi="標楷體" w:hint="eastAsia"/>
          <w:szCs w:val="32"/>
        </w:rPr>
        <w:t>非山非市</w:t>
      </w:r>
      <w:r w:rsidR="00AD7493">
        <w:rPr>
          <w:rFonts w:hAnsi="標楷體" w:hint="eastAsia"/>
          <w:szCs w:val="32"/>
        </w:rPr>
        <w:t>地區</w:t>
      </w:r>
      <w:r w:rsidRPr="007A0131">
        <w:rPr>
          <w:rFonts w:hAnsi="標楷體" w:hint="eastAsia"/>
          <w:szCs w:val="32"/>
        </w:rPr>
        <w:t>之鄉鎮區，醫療資源明顯不足</w:t>
      </w:r>
      <w:r w:rsidR="009E3645" w:rsidRPr="007A0131">
        <w:rPr>
          <w:rFonts w:hAnsi="標楷體" w:hint="eastAsia"/>
          <w:szCs w:val="32"/>
        </w:rPr>
        <w:t>，且因青年人口外流</w:t>
      </w:r>
      <w:r w:rsidRPr="007A0131">
        <w:rPr>
          <w:rFonts w:hAnsi="標楷體"/>
          <w:szCs w:val="32"/>
        </w:rPr>
        <w:t>，</w:t>
      </w:r>
      <w:r w:rsidRPr="007A0131">
        <w:rPr>
          <w:rFonts w:hAnsi="標楷體" w:hint="eastAsia"/>
          <w:szCs w:val="32"/>
        </w:rPr>
        <w:t>常見高齡者</w:t>
      </w:r>
      <w:r w:rsidRPr="007A0131">
        <w:rPr>
          <w:rFonts w:hAnsi="標楷體"/>
          <w:szCs w:val="32"/>
        </w:rPr>
        <w:t>獨居或老老相依，</w:t>
      </w:r>
      <w:r w:rsidRPr="007A0131">
        <w:rPr>
          <w:rFonts w:hAnsi="標楷體" w:hint="eastAsia"/>
          <w:szCs w:val="32"/>
        </w:rPr>
        <w:t>或</w:t>
      </w:r>
      <w:r w:rsidRPr="007A0131">
        <w:rPr>
          <w:rFonts w:hAnsi="標楷體"/>
          <w:szCs w:val="32"/>
        </w:rPr>
        <w:t>有疾病</w:t>
      </w:r>
      <w:r w:rsidRPr="007A0131">
        <w:rPr>
          <w:rFonts w:hAnsi="標楷體" w:hint="eastAsia"/>
          <w:szCs w:val="32"/>
        </w:rPr>
        <w:t>卻</w:t>
      </w:r>
      <w:r w:rsidR="009E3645" w:rsidRPr="007A0131">
        <w:rPr>
          <w:rFonts w:hAnsi="標楷體" w:hint="eastAsia"/>
          <w:szCs w:val="32"/>
        </w:rPr>
        <w:t>因</w:t>
      </w:r>
      <w:r w:rsidR="00093F52" w:rsidRPr="007A0131">
        <w:rPr>
          <w:rFonts w:hAnsi="標楷體" w:hint="eastAsia"/>
          <w:szCs w:val="32"/>
        </w:rPr>
        <w:t>親友</w:t>
      </w:r>
      <w:r w:rsidR="009E3645" w:rsidRPr="007A0131">
        <w:rPr>
          <w:rFonts w:hAnsi="標楷體" w:hint="eastAsia"/>
          <w:szCs w:val="32"/>
        </w:rPr>
        <w:t>不便陪同或交通費用考量</w:t>
      </w:r>
      <w:r w:rsidRPr="007A0131">
        <w:rPr>
          <w:rFonts w:hAnsi="標楷體"/>
          <w:szCs w:val="32"/>
        </w:rPr>
        <w:t>而延遲就醫</w:t>
      </w:r>
      <w:r w:rsidR="00AD7493">
        <w:rPr>
          <w:rFonts w:hAnsi="標楷體" w:hint="eastAsia"/>
          <w:szCs w:val="32"/>
        </w:rPr>
        <w:t>，</w:t>
      </w:r>
      <w:r w:rsidRPr="007A0131">
        <w:rPr>
          <w:rFonts w:hAnsi="標楷體" w:hint="eastAsia"/>
          <w:szCs w:val="32"/>
        </w:rPr>
        <w:t>若</w:t>
      </w:r>
      <w:proofErr w:type="gramStart"/>
      <w:r w:rsidRPr="007A0131">
        <w:rPr>
          <w:rFonts w:hAnsi="標楷體" w:hint="eastAsia"/>
          <w:szCs w:val="32"/>
        </w:rPr>
        <w:t>罹</w:t>
      </w:r>
      <w:proofErr w:type="gramEnd"/>
      <w:r w:rsidRPr="007A0131">
        <w:rPr>
          <w:rFonts w:hAnsi="標楷體" w:hint="eastAsia"/>
          <w:szCs w:val="32"/>
        </w:rPr>
        <w:t>患慢性病卻</w:t>
      </w:r>
      <w:r w:rsidRPr="007A0131">
        <w:rPr>
          <w:rFonts w:hAnsi="標楷體" w:hint="eastAsia"/>
        </w:rPr>
        <w:t>不能依醫囑定期</w:t>
      </w:r>
      <w:r w:rsidRPr="007A0131">
        <w:rPr>
          <w:rFonts w:hAnsi="標楷體"/>
        </w:rPr>
        <w:t>就診、服藥，</w:t>
      </w:r>
      <w:r w:rsidRPr="007A0131">
        <w:rPr>
          <w:rFonts w:hAnsi="標楷體" w:hint="eastAsia"/>
        </w:rPr>
        <w:t>恐難以延緩病程之</w:t>
      </w:r>
      <w:r w:rsidRPr="007A0131">
        <w:rPr>
          <w:rFonts w:hAnsi="標楷體"/>
        </w:rPr>
        <w:t>惡化</w:t>
      </w:r>
      <w:r w:rsidRPr="007A0131">
        <w:rPr>
          <w:rFonts w:hAnsi="標楷體" w:hint="eastAsia"/>
        </w:rPr>
        <w:t>。健保署為克服山地離島地區因交通問題造成之就醫障礙，已推動I</w:t>
      </w:r>
      <w:r w:rsidRPr="007A0131">
        <w:rPr>
          <w:rFonts w:hAnsi="標楷體"/>
        </w:rPr>
        <w:t>DS</w:t>
      </w:r>
      <w:r w:rsidRPr="007A0131">
        <w:rPr>
          <w:rFonts w:hAnsi="標楷體" w:hint="eastAsia"/>
        </w:rPr>
        <w:t>計畫多年，</w:t>
      </w:r>
      <w:r w:rsidR="002018EC" w:rsidRPr="007A0131">
        <w:rPr>
          <w:rFonts w:hAnsi="標楷體" w:hint="eastAsia"/>
        </w:rPr>
        <w:t>透過區域醫療整合，將服務輸送至山地離島區域</w:t>
      </w:r>
      <w:r w:rsidRPr="007A0131">
        <w:rPr>
          <w:rFonts w:hAnsi="標楷體" w:hint="eastAsia"/>
        </w:rPr>
        <w:t>，提供以病人為中心之醫療及照護服務。</w:t>
      </w:r>
      <w:proofErr w:type="gramStart"/>
      <w:r w:rsidRPr="007A0131">
        <w:rPr>
          <w:rFonts w:hAnsi="標楷體"/>
          <w:szCs w:val="32"/>
        </w:rPr>
        <w:t>惟</w:t>
      </w:r>
      <w:proofErr w:type="gramEnd"/>
      <w:r w:rsidRPr="007A0131">
        <w:rPr>
          <w:rFonts w:hAnsi="標楷體"/>
          <w:szCs w:val="32"/>
        </w:rPr>
        <w:t>國內因地理限制及交通障礙影響醫療可</w:t>
      </w:r>
      <w:r w:rsidR="005C1626">
        <w:rPr>
          <w:rFonts w:hAnsi="標楷體" w:hint="eastAsia"/>
          <w:szCs w:val="32"/>
        </w:rPr>
        <w:t>近</w:t>
      </w:r>
      <w:r w:rsidRPr="007A0131">
        <w:rPr>
          <w:rFonts w:hAnsi="標楷體"/>
          <w:szCs w:val="32"/>
        </w:rPr>
        <w:t>性之問題，不獨存在於山地離島地區，非山非市地區雖有</w:t>
      </w:r>
      <w:r w:rsidR="00AD7493" w:rsidRPr="00FA1965">
        <w:rPr>
          <w:rFonts w:hAnsi="標楷體" w:hint="eastAsia"/>
        </w:rPr>
        <w:t>醫缺地區改善方案</w:t>
      </w:r>
      <w:r w:rsidRPr="007A0131">
        <w:rPr>
          <w:rFonts w:hAnsi="標楷體"/>
          <w:szCs w:val="32"/>
        </w:rPr>
        <w:t>之介入，但對於強化當地基層醫療院所量能及鼓勵開業或提供巡迴醫療服務之資源有限，且因不屬IDS計畫實施地區，</w:t>
      </w:r>
      <w:r w:rsidR="00E92676" w:rsidRPr="007A0131">
        <w:rPr>
          <w:rFonts w:hAnsi="標楷體" w:hint="eastAsia"/>
          <w:szCs w:val="32"/>
        </w:rPr>
        <w:t>於</w:t>
      </w:r>
      <w:r w:rsidRPr="007A0131">
        <w:rPr>
          <w:rFonts w:hAnsi="標楷體"/>
          <w:szCs w:val="32"/>
        </w:rPr>
        <w:t>24小時急診、夜間門診、專科診療等</w:t>
      </w:r>
      <w:r w:rsidRPr="007A0131">
        <w:rPr>
          <w:rFonts w:hAnsi="標楷體" w:hint="eastAsia"/>
        </w:rPr>
        <w:t>量能</w:t>
      </w:r>
      <w:r w:rsidR="00E92676" w:rsidRPr="007A0131">
        <w:rPr>
          <w:rFonts w:hAnsi="標楷體" w:hint="eastAsia"/>
        </w:rPr>
        <w:t>仍顯不足</w:t>
      </w:r>
      <w:r w:rsidRPr="007A0131">
        <w:rPr>
          <w:rFonts w:hAnsi="標楷體" w:hint="eastAsia"/>
        </w:rPr>
        <w:t>。</w:t>
      </w:r>
      <w:r w:rsidRPr="007A0131">
        <w:rPr>
          <w:rFonts w:hAnsi="標楷體" w:hint="eastAsia"/>
          <w:lang w:eastAsia="zh-HK"/>
        </w:rPr>
        <w:t>健保署允應</w:t>
      </w:r>
      <w:r w:rsidRPr="007A0131">
        <w:rPr>
          <w:rFonts w:hAnsi="標楷體" w:hint="eastAsia"/>
        </w:rPr>
        <w:t>強化</w:t>
      </w:r>
      <w:r w:rsidR="00AD7493" w:rsidRPr="00FA1965">
        <w:rPr>
          <w:rFonts w:hAnsi="標楷體" w:hint="eastAsia"/>
        </w:rPr>
        <w:t>醫缺地區改善方案</w:t>
      </w:r>
      <w:r w:rsidRPr="007A0131">
        <w:rPr>
          <w:rFonts w:hAnsi="標楷體" w:hint="eastAsia"/>
        </w:rPr>
        <w:t>之實施內容，以醫師移動、病人不動之方式，因地制宜輸送更多科別之專科醫療服務至非山非市之醫療資源不足地區，以縮小城鄉差距，落實健康平權。</w:t>
      </w:r>
    </w:p>
    <w:p w14:paraId="1FE33E71" w14:textId="4EB519A1" w:rsidR="00D31742" w:rsidRPr="00C67CFF" w:rsidRDefault="00AD7493" w:rsidP="00D31742">
      <w:pPr>
        <w:pStyle w:val="2"/>
        <w:rPr>
          <w:rFonts w:hAnsi="標楷體"/>
          <w:b/>
        </w:rPr>
      </w:pPr>
      <w:r w:rsidRPr="00C67CFF">
        <w:rPr>
          <w:rFonts w:hAnsi="標楷體"/>
          <w:b/>
        </w:rPr>
        <w:t>非山非市</w:t>
      </w:r>
      <w:r w:rsidR="00D31742" w:rsidRPr="00C67CFF">
        <w:rPr>
          <w:rFonts w:hAnsi="標楷體" w:hint="eastAsia"/>
          <w:b/>
        </w:rPr>
        <w:t>衛生所醫師之待遇不及山地離島之醫師，而待遇雖非影響醫師執業之唯一原因，但仍為重要考量，</w:t>
      </w:r>
      <w:proofErr w:type="gramStart"/>
      <w:r w:rsidR="00D31742" w:rsidRPr="00C67CFF">
        <w:rPr>
          <w:rFonts w:hAnsi="標楷體" w:hint="eastAsia"/>
          <w:b/>
        </w:rPr>
        <w:t>衛福部</w:t>
      </w:r>
      <w:r w:rsidR="00472760" w:rsidRPr="00C67CFF">
        <w:rPr>
          <w:rFonts w:hAnsi="標楷體" w:hint="eastAsia"/>
          <w:b/>
        </w:rPr>
        <w:t>允</w:t>
      </w:r>
      <w:proofErr w:type="gramEnd"/>
      <w:r w:rsidR="00472760" w:rsidRPr="00C67CFF">
        <w:rPr>
          <w:rFonts w:hAnsi="標楷體" w:hint="eastAsia"/>
          <w:b/>
        </w:rPr>
        <w:t>應</w:t>
      </w:r>
      <w:r w:rsidR="00D31742" w:rsidRPr="00C67CFF">
        <w:rPr>
          <w:rFonts w:hAnsi="標楷體" w:hint="eastAsia"/>
          <w:b/>
        </w:rPr>
        <w:t>參酌縣市政府意見，研議修正</w:t>
      </w:r>
      <w:r w:rsidR="00472760" w:rsidRPr="00C67CFF">
        <w:rPr>
          <w:rFonts w:hAnsi="標楷體" w:hint="eastAsia"/>
          <w:b/>
        </w:rPr>
        <w:t>相關規定之可行性，使非山非市且醫療資源不足地區之</w:t>
      </w:r>
      <w:r w:rsidR="00D31742" w:rsidRPr="00C67CFF">
        <w:rPr>
          <w:rFonts w:hAnsi="標楷體"/>
          <w:b/>
        </w:rPr>
        <w:t>衛生所醫師得同時兼領本職之</w:t>
      </w:r>
      <w:r w:rsidR="00B502CD" w:rsidRPr="00C67CFF">
        <w:rPr>
          <w:rFonts w:hAnsi="標楷體" w:hint="eastAsia"/>
          <w:b/>
        </w:rPr>
        <w:t>醫師</w:t>
      </w:r>
      <w:r w:rsidR="00D31742" w:rsidRPr="00C67CFF">
        <w:rPr>
          <w:rFonts w:hAnsi="標楷體"/>
          <w:b/>
        </w:rPr>
        <w:t>不開業獎金與本職及兼職（支援或代理）醫療機構之獎勵金，不</w:t>
      </w:r>
      <w:proofErr w:type="gramStart"/>
      <w:r w:rsidR="00D31742" w:rsidRPr="00C67CFF">
        <w:rPr>
          <w:rFonts w:hAnsi="標楷體"/>
          <w:b/>
        </w:rPr>
        <w:t>受衛福</w:t>
      </w:r>
      <w:proofErr w:type="gramEnd"/>
      <w:r w:rsidR="00D31742" w:rsidRPr="00C67CFF">
        <w:rPr>
          <w:rFonts w:hAnsi="標楷體"/>
          <w:b/>
        </w:rPr>
        <w:t>部</w:t>
      </w:r>
      <w:r w:rsidR="00D31742" w:rsidRPr="00C67CFF">
        <w:rPr>
          <w:rFonts w:hAnsi="標楷體"/>
          <w:b/>
        </w:rPr>
        <w:lastRenderedPageBreak/>
        <w:t>公告之山地離島地區</w:t>
      </w:r>
      <w:r w:rsidR="00795B2C" w:rsidRPr="00C67CFF">
        <w:rPr>
          <w:rFonts w:hAnsi="標楷體" w:hint="eastAsia"/>
          <w:b/>
        </w:rPr>
        <w:t>、無開業醫師執業地區服務</w:t>
      </w:r>
      <w:r w:rsidR="00D31742" w:rsidRPr="00C67CFF">
        <w:rPr>
          <w:rFonts w:hAnsi="標楷體"/>
          <w:b/>
        </w:rPr>
        <w:t>之限制</w:t>
      </w:r>
      <w:r w:rsidR="00795B2C" w:rsidRPr="00C67CFF">
        <w:rPr>
          <w:rFonts w:hAnsi="標楷體" w:hint="eastAsia"/>
          <w:b/>
        </w:rPr>
        <w:t>，又或提供</w:t>
      </w:r>
      <w:r w:rsidR="00AD25B8" w:rsidRPr="00C67CFF">
        <w:rPr>
          <w:rFonts w:hAnsi="標楷體" w:hint="eastAsia"/>
          <w:b/>
        </w:rPr>
        <w:t>醫療資源不足地</w:t>
      </w:r>
      <w:r w:rsidRPr="00C67CFF">
        <w:rPr>
          <w:rFonts w:hAnsi="標楷體" w:hint="eastAsia"/>
          <w:b/>
        </w:rPr>
        <w:t>區之</w:t>
      </w:r>
      <w:r w:rsidR="00795B2C" w:rsidRPr="00C67CFF">
        <w:rPr>
          <w:rFonts w:hAnsi="標楷體" w:hint="eastAsia"/>
          <w:b/>
        </w:rPr>
        <w:t>衛生所初任醫師待遇保障，並</w:t>
      </w:r>
      <w:r w:rsidRPr="00C67CFF">
        <w:rPr>
          <w:rFonts w:hAnsi="標楷體" w:hint="eastAsia"/>
          <w:b/>
        </w:rPr>
        <w:t>應</w:t>
      </w:r>
      <w:r w:rsidR="00795B2C" w:rsidRPr="00C67CFF">
        <w:rPr>
          <w:rFonts w:hAnsi="標楷體" w:hint="eastAsia"/>
          <w:b/>
        </w:rPr>
        <w:t>積極辦理政策溝通，善盡中央政府機關統籌與規劃</w:t>
      </w:r>
      <w:r w:rsidRPr="00C67CFF">
        <w:rPr>
          <w:rFonts w:hAnsi="標楷體" w:hint="eastAsia"/>
          <w:b/>
        </w:rPr>
        <w:t>之</w:t>
      </w:r>
      <w:r w:rsidR="00795B2C" w:rsidRPr="00C67CFF">
        <w:rPr>
          <w:rFonts w:hAnsi="標楷體" w:hint="eastAsia"/>
          <w:b/>
        </w:rPr>
        <w:t>權責</w:t>
      </w:r>
      <w:r w:rsidR="001F1BA5" w:rsidRPr="00C67CFF">
        <w:rPr>
          <w:rFonts w:hAnsi="標楷體" w:hint="eastAsia"/>
          <w:b/>
        </w:rPr>
        <w:t>。</w:t>
      </w:r>
    </w:p>
    <w:p w14:paraId="4302E773" w14:textId="0E24D5D8" w:rsidR="003406D4" w:rsidRPr="007A0131" w:rsidRDefault="003406D4" w:rsidP="00D31742">
      <w:pPr>
        <w:pStyle w:val="3"/>
        <w:rPr>
          <w:rFonts w:hAnsi="標楷體"/>
        </w:rPr>
      </w:pPr>
      <w:r w:rsidRPr="007A0131">
        <w:rPr>
          <w:rFonts w:hAnsi="標楷體" w:hint="eastAsia"/>
        </w:rPr>
        <w:t>本</w:t>
      </w:r>
      <w:r w:rsidR="00642C92" w:rsidRPr="007A0131">
        <w:rPr>
          <w:rFonts w:hAnsi="標楷體" w:hint="eastAsia"/>
        </w:rPr>
        <w:t>院</w:t>
      </w:r>
      <w:r w:rsidRPr="007A0131">
        <w:rPr>
          <w:rFonts w:hAnsi="標楷體" w:hint="eastAsia"/>
        </w:rPr>
        <w:t>履</w:t>
      </w:r>
      <w:proofErr w:type="gramStart"/>
      <w:r w:rsidRPr="007A0131">
        <w:rPr>
          <w:rFonts w:hAnsi="標楷體" w:hint="eastAsia"/>
        </w:rPr>
        <w:t>勘</w:t>
      </w:r>
      <w:proofErr w:type="gramEnd"/>
      <w:r w:rsidRPr="007A0131">
        <w:rPr>
          <w:rFonts w:hAnsi="標楷體" w:hint="eastAsia"/>
        </w:rPr>
        <w:t>新北市坪林區、石碇區及石門區衛生所、花蓮縣瑞穗鄉及富里鄉衛生所、苗栗縣三灣鄉衛生所及新竹縣芎林鄉衛生所，</w:t>
      </w:r>
      <w:proofErr w:type="gramStart"/>
      <w:r w:rsidRPr="007A0131">
        <w:rPr>
          <w:rFonts w:hAnsi="標楷體" w:hint="eastAsia"/>
        </w:rPr>
        <w:t>綜</w:t>
      </w:r>
      <w:r w:rsidR="00642C92" w:rsidRPr="007A0131">
        <w:rPr>
          <w:rFonts w:hAnsi="標楷體" w:hint="eastAsia"/>
        </w:rPr>
        <w:t>整現</w:t>
      </w:r>
      <w:proofErr w:type="gramEnd"/>
      <w:r w:rsidR="00642C92" w:rsidRPr="007A0131">
        <w:rPr>
          <w:rFonts w:hAnsi="標楷體" w:hint="eastAsia"/>
        </w:rPr>
        <w:t>行</w:t>
      </w:r>
      <w:r w:rsidR="000F421C" w:rsidRPr="007A0131">
        <w:rPr>
          <w:rFonts w:hAnsi="標楷體" w:hint="eastAsia"/>
        </w:rPr>
        <w:t>非山非市地區</w:t>
      </w:r>
      <w:r w:rsidR="00642C92" w:rsidRPr="007A0131">
        <w:rPr>
          <w:rFonts w:hAnsi="標楷體" w:hint="eastAsia"/>
        </w:rPr>
        <w:t>衛生所</w:t>
      </w:r>
      <w:r w:rsidRPr="007A0131">
        <w:rPr>
          <w:rFonts w:hAnsi="標楷體" w:hint="eastAsia"/>
        </w:rPr>
        <w:t>醫師招募困難之</w:t>
      </w:r>
      <w:r w:rsidR="00642C92" w:rsidRPr="007A0131">
        <w:rPr>
          <w:rFonts w:hAnsi="標楷體" w:hint="eastAsia"/>
        </w:rPr>
        <w:t>原</w:t>
      </w:r>
      <w:r w:rsidRPr="007A0131">
        <w:rPr>
          <w:rFonts w:hAnsi="標楷體" w:hint="eastAsia"/>
        </w:rPr>
        <w:t>因</w:t>
      </w:r>
      <w:r w:rsidR="000F421C" w:rsidRPr="007A0131">
        <w:rPr>
          <w:rFonts w:hAnsi="標楷體" w:hint="eastAsia"/>
        </w:rPr>
        <w:t>，</w:t>
      </w:r>
      <w:r w:rsidR="00642C92" w:rsidRPr="007A0131">
        <w:rPr>
          <w:rFonts w:hAnsi="標楷體" w:hint="eastAsia"/>
        </w:rPr>
        <w:t>包含</w:t>
      </w:r>
      <w:r w:rsidRPr="007A0131">
        <w:rPr>
          <w:rFonts w:hAnsi="標楷體"/>
        </w:rPr>
        <w:t>衛生所</w:t>
      </w:r>
      <w:r w:rsidR="00AD7493">
        <w:rPr>
          <w:rFonts w:hAnsi="標楷體" w:hint="eastAsia"/>
        </w:rPr>
        <w:t>位處</w:t>
      </w:r>
      <w:r w:rsidRPr="007A0131">
        <w:rPr>
          <w:rFonts w:hAnsi="標楷體" w:hint="eastAsia"/>
        </w:rPr>
        <w:t>區域之</w:t>
      </w:r>
      <w:r w:rsidRPr="007A0131">
        <w:rPr>
          <w:rFonts w:hAnsi="標楷體"/>
        </w:rPr>
        <w:t>生活機能</w:t>
      </w:r>
      <w:r w:rsidRPr="007A0131">
        <w:rPr>
          <w:rFonts w:hAnsi="標楷體" w:hint="eastAsia"/>
        </w:rPr>
        <w:t>與</w:t>
      </w:r>
      <w:r w:rsidRPr="007A0131">
        <w:rPr>
          <w:rFonts w:hAnsi="標楷體"/>
        </w:rPr>
        <w:t>交通不便</w:t>
      </w:r>
      <w:r w:rsidRPr="007A0131">
        <w:rPr>
          <w:rFonts w:hAnsi="標楷體" w:hint="eastAsia"/>
        </w:rPr>
        <w:t>、考量</w:t>
      </w:r>
      <w:r w:rsidRPr="007A0131">
        <w:rPr>
          <w:rFonts w:hAnsi="標楷體"/>
        </w:rPr>
        <w:t>家庭</w:t>
      </w:r>
      <w:r w:rsidRPr="007A0131">
        <w:rPr>
          <w:rFonts w:hAnsi="標楷體" w:hint="eastAsia"/>
        </w:rPr>
        <w:t>及</w:t>
      </w:r>
      <w:r w:rsidRPr="007A0131">
        <w:rPr>
          <w:rFonts w:hAnsi="標楷體"/>
        </w:rPr>
        <w:t>子女教育等因素，又或是缺</w:t>
      </w:r>
      <w:r w:rsidR="00642C92" w:rsidRPr="007A0131">
        <w:rPr>
          <w:rFonts w:hAnsi="標楷體" w:hint="eastAsia"/>
        </w:rPr>
        <w:t>乏</w:t>
      </w:r>
      <w:r w:rsidRPr="007A0131">
        <w:rPr>
          <w:rFonts w:hAnsi="標楷體"/>
        </w:rPr>
        <w:t>醫學中心</w:t>
      </w:r>
      <w:r w:rsidRPr="007A0131">
        <w:rPr>
          <w:rFonts w:hAnsi="標楷體" w:hint="eastAsia"/>
        </w:rPr>
        <w:t>的</w:t>
      </w:r>
      <w:r w:rsidRPr="007A0131">
        <w:rPr>
          <w:rFonts w:hAnsi="標楷體"/>
        </w:rPr>
        <w:t>訓練</w:t>
      </w:r>
      <w:r w:rsidRPr="007A0131">
        <w:rPr>
          <w:rFonts w:hAnsi="標楷體" w:hint="eastAsia"/>
        </w:rPr>
        <w:t>資源</w:t>
      </w:r>
      <w:r w:rsidR="000F421C" w:rsidRPr="007A0131">
        <w:rPr>
          <w:rFonts w:hAnsi="標楷體" w:hint="eastAsia"/>
        </w:rPr>
        <w:t>等，</w:t>
      </w:r>
      <w:r w:rsidRPr="007A0131">
        <w:rPr>
          <w:rFonts w:hAnsi="標楷體" w:hint="eastAsia"/>
        </w:rPr>
        <w:t>其中最主要之因素係</w:t>
      </w:r>
      <w:r w:rsidR="00AD7493">
        <w:rPr>
          <w:rFonts w:hAnsi="標楷體" w:hint="eastAsia"/>
        </w:rPr>
        <w:t>衛生所醫師</w:t>
      </w:r>
      <w:r w:rsidRPr="007A0131">
        <w:rPr>
          <w:rFonts w:hAnsi="標楷體" w:hint="eastAsia"/>
        </w:rPr>
        <w:t>薪資</w:t>
      </w:r>
      <w:r w:rsidR="00AD7493">
        <w:rPr>
          <w:rFonts w:hAnsi="標楷體" w:hint="eastAsia"/>
        </w:rPr>
        <w:t>待遇</w:t>
      </w:r>
      <w:r w:rsidR="000F421C" w:rsidRPr="007A0131">
        <w:rPr>
          <w:rFonts w:hAnsi="標楷體" w:hint="eastAsia"/>
        </w:rPr>
        <w:t>偏低</w:t>
      </w:r>
      <w:r w:rsidRPr="007A0131">
        <w:rPr>
          <w:rFonts w:hAnsi="標楷體" w:hint="eastAsia"/>
        </w:rPr>
        <w:t>，</w:t>
      </w:r>
      <w:r w:rsidR="000F421C" w:rsidRPr="007A0131">
        <w:rPr>
          <w:rFonts w:hAnsi="標楷體" w:hint="eastAsia"/>
        </w:rPr>
        <w:t>非山非市地區</w:t>
      </w:r>
      <w:r w:rsidR="00AD7493">
        <w:rPr>
          <w:rFonts w:hAnsi="標楷體" w:hint="eastAsia"/>
        </w:rPr>
        <w:t>衛生所</w:t>
      </w:r>
      <w:r w:rsidRPr="007A0131">
        <w:rPr>
          <w:rFonts w:hAnsi="標楷體" w:hint="eastAsia"/>
        </w:rPr>
        <w:t>門診量</w:t>
      </w:r>
      <w:r w:rsidR="00642C92" w:rsidRPr="007A0131">
        <w:rPr>
          <w:rFonts w:hAnsi="標楷體" w:hint="eastAsia"/>
        </w:rPr>
        <w:t>有限</w:t>
      </w:r>
      <w:r w:rsidRPr="007A0131">
        <w:rPr>
          <w:rFonts w:hAnsi="標楷體" w:hint="eastAsia"/>
        </w:rPr>
        <w:t>、獎金</w:t>
      </w:r>
      <w:r w:rsidR="000F421C" w:rsidRPr="007A0131">
        <w:rPr>
          <w:rFonts w:hAnsi="標楷體" w:hint="eastAsia"/>
        </w:rPr>
        <w:t>亦不高</w:t>
      </w:r>
      <w:r w:rsidRPr="007A0131">
        <w:rPr>
          <w:rFonts w:hAnsi="標楷體" w:hint="eastAsia"/>
        </w:rPr>
        <w:t>，</w:t>
      </w:r>
      <w:r w:rsidR="000F421C" w:rsidRPr="007A0131">
        <w:rPr>
          <w:rFonts w:hAnsi="標楷體" w:hint="eastAsia"/>
        </w:rPr>
        <w:t>待遇</w:t>
      </w:r>
      <w:r w:rsidRPr="007A0131">
        <w:rPr>
          <w:rFonts w:hAnsi="標楷體" w:hint="eastAsia"/>
        </w:rPr>
        <w:t>誘因</w:t>
      </w:r>
      <w:r w:rsidR="000F421C" w:rsidRPr="007A0131">
        <w:rPr>
          <w:rFonts w:hAnsi="標楷體" w:hint="eastAsia"/>
        </w:rPr>
        <w:t>遠</w:t>
      </w:r>
      <w:r w:rsidRPr="007A0131">
        <w:rPr>
          <w:rFonts w:hAnsi="標楷體" w:hint="eastAsia"/>
        </w:rPr>
        <w:t>不及山地離島</w:t>
      </w:r>
      <w:r w:rsidR="000F421C" w:rsidRPr="007A0131">
        <w:rPr>
          <w:rFonts w:hAnsi="標楷體" w:hint="eastAsia"/>
        </w:rPr>
        <w:t>地區</w:t>
      </w:r>
      <w:r w:rsidRPr="007A0131">
        <w:rPr>
          <w:rFonts w:hAnsi="標楷體" w:hint="eastAsia"/>
        </w:rPr>
        <w:t>。</w:t>
      </w:r>
      <w:proofErr w:type="gramStart"/>
      <w:r w:rsidRPr="007A0131">
        <w:rPr>
          <w:rFonts w:hAnsi="標楷體" w:hint="eastAsia"/>
        </w:rPr>
        <w:t>衛福部</w:t>
      </w:r>
      <w:proofErr w:type="gramEnd"/>
      <w:r w:rsidRPr="007A0131">
        <w:rPr>
          <w:rFonts w:hAnsi="標楷體" w:hint="eastAsia"/>
        </w:rPr>
        <w:t>查復亦稱：「</w:t>
      </w:r>
      <w:r w:rsidRPr="007A0131">
        <w:rPr>
          <w:rFonts w:hAnsi="標楷體"/>
        </w:rPr>
        <w:t>薪資待遇多寡</w:t>
      </w:r>
      <w:r w:rsidRPr="007A0131">
        <w:rPr>
          <w:rFonts w:hAnsi="標楷體" w:hint="eastAsia"/>
        </w:rPr>
        <w:t>、</w:t>
      </w:r>
      <w:r w:rsidRPr="007A0131">
        <w:rPr>
          <w:rFonts w:hAnsi="標楷體"/>
        </w:rPr>
        <w:t>工作地點、工作內容、及未來發展等等因素，</w:t>
      </w:r>
      <w:proofErr w:type="gramStart"/>
      <w:r w:rsidRPr="007A0131">
        <w:rPr>
          <w:rFonts w:hAnsi="標楷體" w:hint="eastAsia"/>
        </w:rPr>
        <w:t>均係</w:t>
      </w:r>
      <w:r w:rsidRPr="007A0131">
        <w:rPr>
          <w:rFonts w:hAnsi="標楷體"/>
        </w:rPr>
        <w:t>影響</w:t>
      </w:r>
      <w:proofErr w:type="gramEnd"/>
      <w:r w:rsidRPr="007A0131">
        <w:rPr>
          <w:rFonts w:hAnsi="標楷體"/>
        </w:rPr>
        <w:t>至衛生所服務意願</w:t>
      </w:r>
      <w:r w:rsidRPr="007A0131">
        <w:rPr>
          <w:rFonts w:hAnsi="標楷體" w:hint="eastAsia"/>
        </w:rPr>
        <w:t>之因素」</w:t>
      </w:r>
      <w:r w:rsidR="00307709" w:rsidRPr="007A0131">
        <w:rPr>
          <w:rFonts w:hAnsi="標楷體" w:hint="eastAsia"/>
        </w:rPr>
        <w:t>，又臺南市政府也提及：</w:t>
      </w:r>
      <w:r w:rsidRPr="007A0131">
        <w:rPr>
          <w:rFonts w:hAnsi="標楷體" w:hint="eastAsia"/>
        </w:rPr>
        <w:t>「</w:t>
      </w:r>
      <w:r w:rsidRPr="007A0131">
        <w:rPr>
          <w:rFonts w:hAnsi="標楷體"/>
        </w:rPr>
        <w:t>根據過往徵才經驗，常有應徵者於公告徵才階段詢問薪資待遇後未送件，或經正式錄取後，表示經思考後，考量待遇與外界差異，放棄報到</w:t>
      </w:r>
      <w:r w:rsidRPr="007A0131">
        <w:rPr>
          <w:rFonts w:hAnsi="標楷體" w:hint="eastAsia"/>
        </w:rPr>
        <w:t>」等語</w:t>
      </w:r>
      <w:r w:rsidRPr="007A0131">
        <w:rPr>
          <w:rFonts w:hAnsi="標楷體"/>
        </w:rPr>
        <w:t>，足見</w:t>
      </w:r>
      <w:r w:rsidRPr="007A0131">
        <w:rPr>
          <w:rFonts w:hAnsi="標楷體" w:hint="eastAsia"/>
        </w:rPr>
        <w:t>確有</w:t>
      </w:r>
      <w:r w:rsidRPr="007A0131">
        <w:rPr>
          <w:rFonts w:hAnsi="標楷體"/>
        </w:rPr>
        <w:t>衛生所待遇低於其他醫療機構醫師之水準，而影響</w:t>
      </w:r>
      <w:r w:rsidR="00093F52">
        <w:rPr>
          <w:rFonts w:hAnsi="標楷體" w:hint="eastAsia"/>
        </w:rPr>
        <w:t>醫師</w:t>
      </w:r>
      <w:r w:rsidRPr="007A0131">
        <w:rPr>
          <w:rFonts w:hAnsi="標楷體"/>
        </w:rPr>
        <w:t>至衛生所服務之意願。</w:t>
      </w:r>
    </w:p>
    <w:p w14:paraId="6AB9A96F" w14:textId="7D0431FC" w:rsidR="00D31742" w:rsidRPr="007A0131" w:rsidRDefault="000F421C" w:rsidP="00D31742">
      <w:pPr>
        <w:pStyle w:val="3"/>
        <w:rPr>
          <w:rFonts w:hAnsi="標楷體"/>
        </w:rPr>
      </w:pPr>
      <w:r w:rsidRPr="007A0131">
        <w:rPr>
          <w:rFonts w:hAnsi="標楷體" w:hint="eastAsia"/>
        </w:rPr>
        <w:t>查</w:t>
      </w:r>
      <w:r w:rsidR="00CF3FCE" w:rsidRPr="007A0131">
        <w:rPr>
          <w:rFonts w:hAnsi="標楷體" w:hint="eastAsia"/>
        </w:rPr>
        <w:t>衛生所依</w:t>
      </w:r>
      <w:r w:rsidR="00731EDF" w:rsidRPr="007A0131">
        <w:rPr>
          <w:rFonts w:hAnsi="標楷體" w:hint="eastAsia"/>
        </w:rPr>
        <w:t>《</w:t>
      </w:r>
      <w:r w:rsidR="00731EDF" w:rsidRPr="007A0131">
        <w:rPr>
          <w:rFonts w:hAnsi="標楷體"/>
        </w:rPr>
        <w:t>醫事人員人事條例</w:t>
      </w:r>
      <w:r w:rsidR="00731EDF" w:rsidRPr="007A0131">
        <w:rPr>
          <w:rFonts w:hAnsi="標楷體" w:hint="eastAsia"/>
        </w:rPr>
        <w:t>》</w:t>
      </w:r>
      <w:r w:rsidR="00731EDF" w:rsidRPr="007A0131">
        <w:rPr>
          <w:rFonts w:hAnsi="標楷體"/>
        </w:rPr>
        <w:t>進用</w:t>
      </w:r>
      <w:r w:rsidR="00CF3FCE" w:rsidRPr="007A0131">
        <w:rPr>
          <w:rFonts w:hAnsi="標楷體" w:hint="eastAsia"/>
        </w:rPr>
        <w:t>之</w:t>
      </w:r>
      <w:r w:rsidR="00731EDF" w:rsidRPr="007A0131">
        <w:rPr>
          <w:rFonts w:hAnsi="標楷體"/>
        </w:rPr>
        <w:t>醫師</w:t>
      </w:r>
      <w:r w:rsidR="00731EDF" w:rsidRPr="007A0131">
        <w:rPr>
          <w:rFonts w:hAnsi="標楷體" w:hint="eastAsia"/>
        </w:rPr>
        <w:t>，</w:t>
      </w:r>
      <w:r w:rsidR="00CF3FCE" w:rsidRPr="007A0131">
        <w:rPr>
          <w:rFonts w:hAnsi="標楷體"/>
        </w:rPr>
        <w:t>俸給依其銓敘審定結果及</w:t>
      </w:r>
      <w:r w:rsidR="00CF3FCE" w:rsidRPr="007A0131">
        <w:rPr>
          <w:rFonts w:hAnsi="標楷體" w:hint="eastAsia"/>
        </w:rPr>
        <w:t>《</w:t>
      </w:r>
      <w:r w:rsidR="00CF3FCE" w:rsidRPr="007A0131">
        <w:rPr>
          <w:rFonts w:hAnsi="標楷體"/>
        </w:rPr>
        <w:t>公務人員俸給法</w:t>
      </w:r>
      <w:r w:rsidR="00CF3FCE" w:rsidRPr="007A0131">
        <w:rPr>
          <w:rFonts w:hAnsi="標楷體" w:hint="eastAsia"/>
        </w:rPr>
        <w:t>》</w:t>
      </w:r>
      <w:r w:rsidR="00CF3FCE" w:rsidRPr="007A0131">
        <w:rPr>
          <w:rFonts w:hAnsi="標楷體"/>
        </w:rPr>
        <w:t>發給，包括</w:t>
      </w:r>
      <w:r w:rsidR="00CF3FCE" w:rsidRPr="007A0131">
        <w:rPr>
          <w:rFonts w:hAnsi="標楷體" w:hint="eastAsia"/>
        </w:rPr>
        <w:t>本</w:t>
      </w:r>
      <w:proofErr w:type="gramStart"/>
      <w:r w:rsidR="00CF3FCE" w:rsidRPr="007A0131">
        <w:rPr>
          <w:rFonts w:hAnsi="標楷體" w:hint="eastAsia"/>
        </w:rPr>
        <w:t>俸</w:t>
      </w:r>
      <w:proofErr w:type="gramEnd"/>
      <w:r w:rsidR="00CF3FCE" w:rsidRPr="007A0131">
        <w:rPr>
          <w:rFonts w:hAnsi="標楷體" w:hint="eastAsia"/>
        </w:rPr>
        <w:t>、年功俸及專業加給</w:t>
      </w:r>
      <w:r w:rsidR="00CF3FCE" w:rsidRPr="007A0131">
        <w:rPr>
          <w:rFonts w:hAnsi="標楷體"/>
        </w:rPr>
        <w:t>。</w:t>
      </w:r>
      <w:r w:rsidR="00D31742" w:rsidRPr="007A0131">
        <w:rPr>
          <w:rFonts w:hAnsi="標楷體"/>
        </w:rPr>
        <w:t>倘符合各機關學校公教員工地域加給表之支給對象，將支給地域加給</w:t>
      </w:r>
      <w:r w:rsidR="00731EDF" w:rsidRPr="007A0131">
        <w:rPr>
          <w:rFonts w:hAnsi="標楷體" w:hint="eastAsia"/>
        </w:rPr>
        <w:t>，</w:t>
      </w:r>
      <w:r w:rsidR="00D31742" w:rsidRPr="007A0131">
        <w:rPr>
          <w:rFonts w:hAnsi="標楷體"/>
        </w:rPr>
        <w:t>又如醫師兼任該所主任，另支給主管職務加給</w:t>
      </w:r>
      <w:r w:rsidR="00D31742" w:rsidRPr="007A0131">
        <w:rPr>
          <w:rFonts w:hAnsi="標楷體" w:hint="eastAsia"/>
        </w:rPr>
        <w:t>。</w:t>
      </w:r>
      <w:r w:rsidR="00D31742" w:rsidRPr="007A0131">
        <w:rPr>
          <w:rFonts w:hAnsi="標楷體"/>
        </w:rPr>
        <w:t>衛生所醫師職等範圍多為師</w:t>
      </w:r>
      <w:r w:rsidR="00D31742" w:rsidRPr="007A0131">
        <w:rPr>
          <w:rFonts w:hAnsi="標楷體" w:hint="eastAsia"/>
        </w:rPr>
        <w:t>（</w:t>
      </w:r>
      <w:r w:rsidR="00D31742" w:rsidRPr="007A0131">
        <w:rPr>
          <w:rFonts w:hAnsi="標楷體"/>
        </w:rPr>
        <w:t>二</w:t>
      </w:r>
      <w:r w:rsidR="00D31742" w:rsidRPr="007A0131">
        <w:rPr>
          <w:rFonts w:hAnsi="標楷體" w:hint="eastAsia"/>
        </w:rPr>
        <w:t>）</w:t>
      </w:r>
      <w:proofErr w:type="gramStart"/>
      <w:r w:rsidR="00D31742" w:rsidRPr="007A0131">
        <w:rPr>
          <w:rFonts w:hAnsi="標楷體"/>
        </w:rPr>
        <w:t>或師</w:t>
      </w:r>
      <w:proofErr w:type="gramEnd"/>
      <w:r w:rsidR="00D31742" w:rsidRPr="007A0131">
        <w:rPr>
          <w:rFonts w:hAnsi="標楷體" w:hint="eastAsia"/>
        </w:rPr>
        <w:t>（</w:t>
      </w:r>
      <w:r w:rsidR="00D31742" w:rsidRPr="007A0131">
        <w:rPr>
          <w:rFonts w:hAnsi="標楷體"/>
        </w:rPr>
        <w:t>三</w:t>
      </w:r>
      <w:r w:rsidR="00D31742" w:rsidRPr="007A0131">
        <w:rPr>
          <w:rFonts w:hAnsi="標楷體" w:hint="eastAsia"/>
        </w:rPr>
        <w:t>）</w:t>
      </w:r>
      <w:r w:rsidR="00D31742" w:rsidRPr="007A0131">
        <w:rPr>
          <w:rFonts w:hAnsi="標楷體"/>
        </w:rPr>
        <w:t>級，比照公務人員提供生活津貼</w:t>
      </w:r>
      <w:r w:rsidR="00CF3FCE" w:rsidRPr="007A0131">
        <w:rPr>
          <w:rFonts w:hAnsi="標楷體" w:hint="eastAsia"/>
        </w:rPr>
        <w:t>及相關</w:t>
      </w:r>
      <w:r w:rsidR="00D31742" w:rsidRPr="007A0131">
        <w:rPr>
          <w:rFonts w:hAnsi="標楷體"/>
        </w:rPr>
        <w:t>福利。</w:t>
      </w:r>
      <w:r w:rsidR="00D31742" w:rsidRPr="007A0131">
        <w:rPr>
          <w:rFonts w:hAnsi="標楷體" w:hint="eastAsia"/>
        </w:rPr>
        <w:t>另</w:t>
      </w:r>
      <w:r w:rsidR="00D31742" w:rsidRPr="007A0131">
        <w:rPr>
          <w:rFonts w:hAnsi="標楷體"/>
        </w:rPr>
        <w:t>依據</w:t>
      </w:r>
      <w:r w:rsidR="00D31742" w:rsidRPr="007A0131">
        <w:rPr>
          <w:rFonts w:hAnsi="標楷體" w:hint="eastAsia"/>
        </w:rPr>
        <w:t>《</w:t>
      </w:r>
      <w:r w:rsidR="00D31742" w:rsidRPr="007A0131">
        <w:rPr>
          <w:rFonts w:hAnsi="標楷體"/>
        </w:rPr>
        <w:t>地方機關慢性病防治所與衛生所及健康服務中心人員獎勵金發給要點</w:t>
      </w:r>
      <w:r w:rsidR="00D31742" w:rsidRPr="007A0131">
        <w:rPr>
          <w:rFonts w:hAnsi="標楷體" w:hint="eastAsia"/>
        </w:rPr>
        <w:t>》</w:t>
      </w:r>
      <w:r w:rsidR="00D31742" w:rsidRPr="007A0131">
        <w:rPr>
          <w:rFonts w:hAnsi="標楷體"/>
        </w:rPr>
        <w:t>，</w:t>
      </w:r>
      <w:r w:rsidR="00B502CD" w:rsidRPr="007A0131">
        <w:rPr>
          <w:rFonts w:hAnsi="標楷體" w:hint="eastAsia"/>
        </w:rPr>
        <w:t>醫師</w:t>
      </w:r>
      <w:r w:rsidR="00D31742" w:rsidRPr="007A0131">
        <w:rPr>
          <w:rFonts w:hAnsi="標楷體"/>
        </w:rPr>
        <w:t>不開業獎金或與兼職（支援或代理）醫療機構獎勵金則須擇</w:t>
      </w:r>
      <w:proofErr w:type="gramStart"/>
      <w:r w:rsidR="00D31742" w:rsidRPr="007A0131">
        <w:rPr>
          <w:rFonts w:hAnsi="標楷體"/>
        </w:rPr>
        <w:t>一</w:t>
      </w:r>
      <w:proofErr w:type="gramEnd"/>
      <w:r w:rsidR="00D31742" w:rsidRPr="007A0131">
        <w:rPr>
          <w:rFonts w:hAnsi="標楷體"/>
        </w:rPr>
        <w:t>支領，</w:t>
      </w:r>
      <w:r w:rsidR="00D31742" w:rsidRPr="007A0131">
        <w:rPr>
          <w:rFonts w:hAnsi="標楷體"/>
        </w:rPr>
        <w:lastRenderedPageBreak/>
        <w:t>衛生所醫師應於年度開始前1個月，一致決定是否支</w:t>
      </w:r>
      <w:r w:rsidR="00C65878" w:rsidRPr="007A0131">
        <w:rPr>
          <w:rFonts w:hAnsi="標楷體"/>
        </w:rPr>
        <w:t>領醫師不開業獎金</w:t>
      </w:r>
      <w:r w:rsidR="00D31742" w:rsidRPr="007A0131">
        <w:rPr>
          <w:rFonts w:hAnsi="標楷體"/>
        </w:rPr>
        <w:t>。惟若</w:t>
      </w:r>
      <w:proofErr w:type="gramStart"/>
      <w:r w:rsidR="00D31742" w:rsidRPr="007A0131">
        <w:rPr>
          <w:rFonts w:hAnsi="標楷體"/>
        </w:rPr>
        <w:t>屬衛</w:t>
      </w:r>
      <w:r w:rsidR="00D31742" w:rsidRPr="007A0131">
        <w:rPr>
          <w:rFonts w:hAnsi="標楷體" w:hint="eastAsia"/>
        </w:rPr>
        <w:t>福</w:t>
      </w:r>
      <w:r w:rsidR="00D31742" w:rsidRPr="007A0131">
        <w:rPr>
          <w:rFonts w:hAnsi="標楷體"/>
        </w:rPr>
        <w:t>部</w:t>
      </w:r>
      <w:proofErr w:type="gramEnd"/>
      <w:r w:rsidR="00D31742" w:rsidRPr="007A0131">
        <w:rPr>
          <w:rFonts w:hAnsi="標楷體"/>
        </w:rPr>
        <w:t>公告之山地離島地區、無開業醫師執業地區服務之衛生所，其醫師得同時兼</w:t>
      </w:r>
      <w:r w:rsidR="00C65878" w:rsidRPr="007A0131">
        <w:rPr>
          <w:rFonts w:hAnsi="標楷體"/>
        </w:rPr>
        <w:t>領醫師不開業獎金</w:t>
      </w:r>
      <w:r w:rsidR="00D31742" w:rsidRPr="007A0131">
        <w:rPr>
          <w:rFonts w:hAnsi="標楷體"/>
        </w:rPr>
        <w:t>及獎勵金，離島地區之衛生所醫師得另按月發給工作補助款。</w:t>
      </w:r>
      <w:r w:rsidR="00D31742" w:rsidRPr="007A0131">
        <w:rPr>
          <w:rFonts w:hAnsi="標楷體" w:hint="eastAsia"/>
        </w:rPr>
        <w:t>綜言之，</w:t>
      </w:r>
      <w:r w:rsidR="00D31742" w:rsidRPr="007A0131">
        <w:rPr>
          <w:rFonts w:hAnsi="標楷體"/>
        </w:rPr>
        <w:t>衛生所醫師薪資總額主要可區分為：</w:t>
      </w:r>
    </w:p>
    <w:p w14:paraId="6FA5F0E5" w14:textId="7092C90D" w:rsidR="00D31742" w:rsidRPr="007A0131" w:rsidRDefault="00D31742" w:rsidP="00D31742">
      <w:pPr>
        <w:pStyle w:val="4"/>
        <w:rPr>
          <w:rFonts w:hAnsi="標楷體"/>
        </w:rPr>
      </w:pPr>
      <w:r w:rsidRPr="007A0131">
        <w:rPr>
          <w:rFonts w:hAnsi="標楷體"/>
        </w:rPr>
        <w:t>選擇支</w:t>
      </w:r>
      <w:r w:rsidR="00C65878" w:rsidRPr="007A0131">
        <w:rPr>
          <w:rFonts w:hAnsi="標楷體"/>
        </w:rPr>
        <w:t>領醫師不開業獎金</w:t>
      </w:r>
      <w:r w:rsidRPr="007A0131">
        <w:rPr>
          <w:rFonts w:hAnsi="標楷體"/>
        </w:rPr>
        <w:t>之薪資：</w:t>
      </w:r>
    </w:p>
    <w:p w14:paraId="4C177EC5" w14:textId="362C6CD7" w:rsidR="00D31742" w:rsidRPr="007A0131" w:rsidRDefault="00D31742" w:rsidP="00D31742">
      <w:pPr>
        <w:pStyle w:val="42"/>
        <w:ind w:left="1701" w:firstLine="680"/>
        <w:rPr>
          <w:rFonts w:hAnsi="標楷體"/>
        </w:rPr>
      </w:pPr>
      <w:r w:rsidRPr="007A0131">
        <w:rPr>
          <w:rFonts w:hAnsi="標楷體"/>
        </w:rPr>
        <w:t>師（三）級起薪為</w:t>
      </w:r>
      <w:r w:rsidR="00363AD2" w:rsidRPr="007A0131">
        <w:rPr>
          <w:rFonts w:hAnsi="標楷體"/>
        </w:rPr>
        <w:t>新</w:t>
      </w:r>
      <w:r w:rsidR="00363AD2" w:rsidRPr="007A0131">
        <w:rPr>
          <w:rFonts w:hAnsi="標楷體" w:hint="eastAsia"/>
        </w:rPr>
        <w:t>臺</w:t>
      </w:r>
      <w:r w:rsidR="00363AD2" w:rsidRPr="007A0131">
        <w:rPr>
          <w:rFonts w:hAnsi="標楷體"/>
        </w:rPr>
        <w:t>幣</w:t>
      </w:r>
      <w:r w:rsidR="00363AD2" w:rsidRPr="007A0131">
        <w:rPr>
          <w:rFonts w:hAnsi="標楷體" w:hint="eastAsia"/>
        </w:rPr>
        <w:t>（下同）</w:t>
      </w:r>
      <w:r w:rsidRPr="007A0131">
        <w:rPr>
          <w:rFonts w:hAnsi="標楷體"/>
        </w:rPr>
        <w:t>56,590元，含本</w:t>
      </w:r>
      <w:proofErr w:type="gramStart"/>
      <w:r w:rsidRPr="007A0131">
        <w:rPr>
          <w:rFonts w:hAnsi="標楷體"/>
        </w:rPr>
        <w:t>俸</w:t>
      </w:r>
      <w:proofErr w:type="gramEnd"/>
      <w:r w:rsidRPr="007A0131">
        <w:rPr>
          <w:rFonts w:hAnsi="標楷體"/>
        </w:rPr>
        <w:t>28,390元（385俸點）、專業加給28,200元，若無醫療門診或選擇領取</w:t>
      </w:r>
      <w:r w:rsidR="00B502CD" w:rsidRPr="007A0131">
        <w:rPr>
          <w:rFonts w:hAnsi="標楷體" w:hint="eastAsia"/>
        </w:rPr>
        <w:t>醫師</w:t>
      </w:r>
      <w:r w:rsidRPr="007A0131">
        <w:rPr>
          <w:rFonts w:hAnsi="標楷體"/>
        </w:rPr>
        <w:t>不開業獎金為34,000元，共計月薪90,590元。</w:t>
      </w:r>
    </w:p>
    <w:p w14:paraId="3C6735E4" w14:textId="46A924D1" w:rsidR="00D31742" w:rsidRPr="007A0131" w:rsidRDefault="00D31742" w:rsidP="00D31742">
      <w:pPr>
        <w:pStyle w:val="4"/>
        <w:rPr>
          <w:rFonts w:hAnsi="標楷體"/>
        </w:rPr>
      </w:pPr>
      <w:r w:rsidRPr="007A0131">
        <w:rPr>
          <w:rFonts w:hAnsi="標楷體"/>
        </w:rPr>
        <w:t>選擇支領獎勵金之薪資：</w:t>
      </w:r>
    </w:p>
    <w:p w14:paraId="5E8B3C00" w14:textId="5AA5DFDA" w:rsidR="00D31742" w:rsidRPr="007A0131" w:rsidRDefault="00D31742" w:rsidP="00D31742">
      <w:pPr>
        <w:pStyle w:val="42"/>
        <w:ind w:left="1701" w:firstLine="680"/>
        <w:rPr>
          <w:rFonts w:hAnsi="標楷體"/>
        </w:rPr>
      </w:pPr>
      <w:r w:rsidRPr="007A0131">
        <w:rPr>
          <w:rFonts w:hAnsi="標楷體"/>
        </w:rPr>
        <w:t>不同地區之衛生所獎勵</w:t>
      </w:r>
      <w:proofErr w:type="gramStart"/>
      <w:r w:rsidRPr="007A0131">
        <w:rPr>
          <w:rFonts w:hAnsi="標楷體"/>
        </w:rPr>
        <w:t>金有顯著</w:t>
      </w:r>
      <w:proofErr w:type="gramEnd"/>
      <w:r w:rsidRPr="007A0131">
        <w:rPr>
          <w:rFonts w:hAnsi="標楷體"/>
        </w:rPr>
        <w:t>差距，</w:t>
      </w:r>
      <w:r w:rsidR="001A3341" w:rsidRPr="007A0131">
        <w:rPr>
          <w:rFonts w:hAnsi="標楷體" w:hint="eastAsia"/>
        </w:rPr>
        <w:t>開診每日</w:t>
      </w:r>
      <w:r w:rsidRPr="007A0131">
        <w:rPr>
          <w:rFonts w:hAnsi="標楷體"/>
        </w:rPr>
        <w:t>門診量</w:t>
      </w:r>
      <w:r w:rsidR="001A3341" w:rsidRPr="007A0131">
        <w:rPr>
          <w:rFonts w:hAnsi="標楷體" w:hint="eastAsia"/>
        </w:rPr>
        <w:t>若皆為</w:t>
      </w:r>
      <w:r w:rsidRPr="007A0131">
        <w:rPr>
          <w:rFonts w:hAnsi="標楷體"/>
        </w:rPr>
        <w:t>15人次以上，即</w:t>
      </w:r>
      <w:r w:rsidR="001A3341" w:rsidRPr="007A0131">
        <w:rPr>
          <w:rFonts w:hAnsi="標楷體" w:hint="eastAsia"/>
        </w:rPr>
        <w:t>相當於</w:t>
      </w:r>
      <w:r w:rsidR="00B502CD" w:rsidRPr="007A0131">
        <w:rPr>
          <w:rFonts w:hAnsi="標楷體" w:hint="eastAsia"/>
        </w:rPr>
        <w:t>醫師</w:t>
      </w:r>
      <w:r w:rsidRPr="007A0131">
        <w:rPr>
          <w:rFonts w:hAnsi="標楷體"/>
        </w:rPr>
        <w:t>不開業獎金。</w:t>
      </w:r>
    </w:p>
    <w:p w14:paraId="1E89B37A" w14:textId="5DEBEE62" w:rsidR="00D31742" w:rsidRPr="007A0131" w:rsidRDefault="00D31742" w:rsidP="00D31742">
      <w:pPr>
        <w:pStyle w:val="5"/>
        <w:rPr>
          <w:rFonts w:hAnsi="標楷體"/>
        </w:rPr>
      </w:pPr>
      <w:r w:rsidRPr="007A0131">
        <w:rPr>
          <w:rFonts w:hAnsi="標楷體"/>
        </w:rPr>
        <w:t>嘉義市</w:t>
      </w:r>
      <w:r w:rsidR="001A3341" w:rsidRPr="007A0131">
        <w:rPr>
          <w:rFonts w:hAnsi="標楷體" w:hint="eastAsia"/>
        </w:rPr>
        <w:t>轄內</w:t>
      </w:r>
      <w:r w:rsidRPr="007A0131">
        <w:rPr>
          <w:rFonts w:hAnsi="標楷體"/>
        </w:rPr>
        <w:t>衛生所每月約有3萬元至30萬元不等之獎勵金。</w:t>
      </w:r>
    </w:p>
    <w:p w14:paraId="23B7233E" w14:textId="68F37BFC" w:rsidR="00D31742" w:rsidRPr="007A0131" w:rsidRDefault="00D31742" w:rsidP="00D31742">
      <w:pPr>
        <w:pStyle w:val="5"/>
        <w:rPr>
          <w:rFonts w:hAnsi="標楷體"/>
        </w:rPr>
      </w:pPr>
      <w:r w:rsidRPr="007A0131">
        <w:rPr>
          <w:rFonts w:hAnsi="標楷體"/>
        </w:rPr>
        <w:t>雲林縣麥寮鄉</w:t>
      </w:r>
      <w:r w:rsidR="00363AD2" w:rsidRPr="007A0131">
        <w:rPr>
          <w:rFonts w:hAnsi="標楷體"/>
        </w:rPr>
        <w:t>衛生所</w:t>
      </w:r>
      <w:r w:rsidRPr="007A0131">
        <w:rPr>
          <w:rFonts w:hAnsi="標楷體"/>
        </w:rPr>
        <w:t>每月獎勵金約為57,534元至81,319元，西螺鎮</w:t>
      </w:r>
      <w:r w:rsidR="00363AD2" w:rsidRPr="007A0131">
        <w:rPr>
          <w:rFonts w:hAnsi="標楷體"/>
        </w:rPr>
        <w:t>衛生所</w:t>
      </w:r>
      <w:r w:rsidRPr="007A0131">
        <w:rPr>
          <w:rFonts w:hAnsi="標楷體"/>
        </w:rPr>
        <w:t>每月獎勵金約為472,868元至527,874元。</w:t>
      </w:r>
    </w:p>
    <w:p w14:paraId="43CFC5C9" w14:textId="6A938DA6" w:rsidR="00D31742" w:rsidRPr="007A0131" w:rsidRDefault="00D31742" w:rsidP="00D31742">
      <w:pPr>
        <w:pStyle w:val="4"/>
        <w:rPr>
          <w:rFonts w:hAnsi="標楷體"/>
        </w:rPr>
      </w:pPr>
      <w:r w:rsidRPr="007A0131">
        <w:rPr>
          <w:rFonts w:hAnsi="標楷體"/>
        </w:rPr>
        <w:t>離島地區：</w:t>
      </w:r>
    </w:p>
    <w:p w14:paraId="75275161" w14:textId="00C95AC2" w:rsidR="00D31742" w:rsidRPr="007A0131" w:rsidRDefault="00D31742" w:rsidP="003406D4">
      <w:pPr>
        <w:pStyle w:val="42"/>
        <w:ind w:left="1701" w:firstLine="680"/>
        <w:rPr>
          <w:rFonts w:hAnsi="標楷體"/>
        </w:rPr>
      </w:pPr>
      <w:r w:rsidRPr="007A0131">
        <w:rPr>
          <w:rFonts w:hAnsi="標楷體"/>
        </w:rPr>
        <w:t>醫師得同時兼</w:t>
      </w:r>
      <w:r w:rsidR="00C65878" w:rsidRPr="007A0131">
        <w:rPr>
          <w:rFonts w:hAnsi="標楷體"/>
        </w:rPr>
        <w:t>領醫師不開業獎金</w:t>
      </w:r>
      <w:r w:rsidRPr="007A0131">
        <w:rPr>
          <w:rFonts w:hAnsi="標楷體"/>
        </w:rPr>
        <w:t>、獎勵金及工作補助款，且</w:t>
      </w:r>
      <w:r w:rsidR="00B502CD" w:rsidRPr="007A0131">
        <w:rPr>
          <w:rFonts w:hAnsi="標楷體" w:hint="eastAsia"/>
        </w:rPr>
        <w:t>醫師</w:t>
      </w:r>
      <w:r w:rsidRPr="007A0131">
        <w:rPr>
          <w:rFonts w:hAnsi="標楷體"/>
        </w:rPr>
        <w:t>不開業獎金</w:t>
      </w:r>
      <w:proofErr w:type="gramStart"/>
      <w:r w:rsidRPr="007A0131">
        <w:rPr>
          <w:rFonts w:hAnsi="標楷體"/>
        </w:rPr>
        <w:t>按原支標準</w:t>
      </w:r>
      <w:proofErr w:type="gramEnd"/>
      <w:r w:rsidRPr="007A0131">
        <w:rPr>
          <w:rFonts w:hAnsi="標楷體"/>
        </w:rPr>
        <w:t>另加50</w:t>
      </w:r>
      <w:r w:rsidR="00AE0598" w:rsidRPr="007A0131">
        <w:rPr>
          <w:rFonts w:hAnsi="標楷體"/>
        </w:rPr>
        <w:t>％</w:t>
      </w:r>
      <w:r w:rsidRPr="007A0131">
        <w:rPr>
          <w:rFonts w:hAnsi="標楷體"/>
        </w:rPr>
        <w:t>支給。以金門縣</w:t>
      </w:r>
      <w:r w:rsidR="00363AD2" w:rsidRPr="007A0131">
        <w:rPr>
          <w:rFonts w:hAnsi="標楷體"/>
        </w:rPr>
        <w:t>衛生所</w:t>
      </w:r>
      <w:r w:rsidR="00363AD2">
        <w:rPr>
          <w:rFonts w:hAnsi="標楷體" w:hint="eastAsia"/>
        </w:rPr>
        <w:t>醫師</w:t>
      </w:r>
      <w:r w:rsidRPr="007A0131">
        <w:rPr>
          <w:rFonts w:hAnsi="標楷體"/>
        </w:rPr>
        <w:t>為例，每月平均待遇總額約為345,508元至598,162元。</w:t>
      </w:r>
      <w:proofErr w:type="gramStart"/>
      <w:r w:rsidRPr="007A0131">
        <w:rPr>
          <w:rFonts w:hAnsi="標楷體"/>
        </w:rPr>
        <w:t>此外，</w:t>
      </w:r>
      <w:proofErr w:type="gramEnd"/>
      <w:r w:rsidRPr="007A0131">
        <w:rPr>
          <w:rFonts w:hAnsi="標楷體"/>
        </w:rPr>
        <w:t>若為偏鄉公費醫師留任獎勵計畫核定之衛生所醫師</w:t>
      </w:r>
      <w:r w:rsidR="00363AD2">
        <w:rPr>
          <w:rFonts w:hAnsi="標楷體" w:hint="eastAsia"/>
        </w:rPr>
        <w:t>，</w:t>
      </w:r>
      <w:r w:rsidRPr="007A0131">
        <w:rPr>
          <w:rFonts w:hAnsi="標楷體"/>
        </w:rPr>
        <w:t>每月可領取約10</w:t>
      </w:r>
      <w:r w:rsidR="00363AD2" w:rsidRPr="007A0131">
        <w:rPr>
          <w:rFonts w:hAnsi="標楷體"/>
        </w:rPr>
        <w:t>萬元</w:t>
      </w:r>
      <w:r w:rsidRPr="007A0131">
        <w:rPr>
          <w:rFonts w:hAnsi="標楷體"/>
        </w:rPr>
        <w:t>至15萬元津貼補助。</w:t>
      </w:r>
    </w:p>
    <w:p w14:paraId="0069F206" w14:textId="5D2E7C56" w:rsidR="00D31742" w:rsidRPr="002327CD" w:rsidRDefault="00D31742" w:rsidP="00D31742">
      <w:pPr>
        <w:pStyle w:val="3"/>
        <w:numPr>
          <w:ilvl w:val="0"/>
          <w:numId w:val="0"/>
        </w:numPr>
        <w:ind w:left="1361" w:firstLineChars="225" w:firstLine="738"/>
        <w:rPr>
          <w:rFonts w:hAnsi="標楷體"/>
          <w:spacing w:val="-6"/>
        </w:rPr>
      </w:pPr>
      <w:r w:rsidRPr="002327CD">
        <w:rPr>
          <w:rFonts w:hAnsi="標楷體" w:hint="eastAsia"/>
          <w:spacing w:val="-6"/>
        </w:rPr>
        <w:t>從上可知，</w:t>
      </w:r>
      <w:r w:rsidR="003406D4" w:rsidRPr="002327CD">
        <w:rPr>
          <w:rFonts w:hAnsi="標楷體" w:hint="eastAsia"/>
          <w:spacing w:val="-6"/>
        </w:rPr>
        <w:t>選擇</w:t>
      </w:r>
      <w:r w:rsidR="00363AD2" w:rsidRPr="002327CD">
        <w:rPr>
          <w:rFonts w:hAnsi="標楷體" w:hint="eastAsia"/>
          <w:spacing w:val="-6"/>
        </w:rPr>
        <w:t>醫師不</w:t>
      </w:r>
      <w:r w:rsidR="003406D4" w:rsidRPr="002327CD">
        <w:rPr>
          <w:rFonts w:hAnsi="標楷體" w:hint="eastAsia"/>
          <w:spacing w:val="-6"/>
        </w:rPr>
        <w:t>開業獎金之醫師薪資相較於醫院或自行開業診所</w:t>
      </w:r>
      <w:r w:rsidR="00093F52">
        <w:rPr>
          <w:rFonts w:hAnsi="標楷體" w:hint="eastAsia"/>
          <w:spacing w:val="-6"/>
        </w:rPr>
        <w:t>為</w:t>
      </w:r>
      <w:r w:rsidR="003406D4" w:rsidRPr="002327CD">
        <w:rPr>
          <w:rFonts w:hAnsi="標楷體" w:hint="eastAsia"/>
          <w:spacing w:val="-6"/>
        </w:rPr>
        <w:t>低，</w:t>
      </w:r>
      <w:r w:rsidRPr="002327CD">
        <w:rPr>
          <w:rFonts w:hAnsi="標楷體" w:hint="eastAsia"/>
          <w:spacing w:val="-6"/>
        </w:rPr>
        <w:t>衛生所</w:t>
      </w:r>
      <w:r w:rsidRPr="002327CD">
        <w:rPr>
          <w:rFonts w:hAnsi="標楷體"/>
          <w:spacing w:val="-6"/>
        </w:rPr>
        <w:t>師（三）級</w:t>
      </w:r>
      <w:r w:rsidRPr="002327CD">
        <w:rPr>
          <w:rFonts w:hAnsi="標楷體" w:hint="eastAsia"/>
          <w:spacing w:val="-6"/>
        </w:rPr>
        <w:t>之醫師</w:t>
      </w:r>
      <w:r w:rsidRPr="002327CD">
        <w:rPr>
          <w:rFonts w:hAnsi="標楷體"/>
          <w:spacing w:val="-6"/>
        </w:rPr>
        <w:t>，若支</w:t>
      </w:r>
      <w:r w:rsidR="00C65878" w:rsidRPr="002327CD">
        <w:rPr>
          <w:rFonts w:hAnsi="標楷體"/>
          <w:spacing w:val="-6"/>
        </w:rPr>
        <w:t>領醫師不開業獎金</w:t>
      </w:r>
      <w:r w:rsidRPr="002327CD">
        <w:rPr>
          <w:rFonts w:hAnsi="標楷體"/>
          <w:spacing w:val="-6"/>
        </w:rPr>
        <w:t>，</w:t>
      </w:r>
      <w:r w:rsidRPr="002327CD">
        <w:rPr>
          <w:rFonts w:hAnsi="標楷體" w:hint="eastAsia"/>
          <w:spacing w:val="-6"/>
        </w:rPr>
        <w:t>每月</w:t>
      </w:r>
      <w:r w:rsidRPr="002327CD">
        <w:rPr>
          <w:rFonts w:hAnsi="標楷體"/>
          <w:spacing w:val="-6"/>
        </w:rPr>
        <w:t>薪</w:t>
      </w:r>
      <w:r w:rsidRPr="002327CD">
        <w:rPr>
          <w:rFonts w:hAnsi="標楷體" w:hint="eastAsia"/>
          <w:spacing w:val="-6"/>
        </w:rPr>
        <w:t>資約</w:t>
      </w:r>
      <w:r w:rsidR="009E2D68" w:rsidRPr="002327CD">
        <w:rPr>
          <w:rFonts w:hAnsi="標楷體" w:hint="eastAsia"/>
          <w:spacing w:val="-6"/>
        </w:rPr>
        <w:t>9</w:t>
      </w:r>
      <w:r w:rsidR="00963E15" w:rsidRPr="002327CD">
        <w:rPr>
          <w:rFonts w:hAnsi="標楷體" w:hint="eastAsia"/>
          <w:spacing w:val="-6"/>
        </w:rPr>
        <w:t>萬餘</w:t>
      </w:r>
      <w:r w:rsidRPr="002327CD">
        <w:rPr>
          <w:rFonts w:hAnsi="標楷體"/>
          <w:spacing w:val="-6"/>
        </w:rPr>
        <w:t>元，師</w:t>
      </w:r>
      <w:r w:rsidRPr="002327CD">
        <w:rPr>
          <w:rFonts w:hAnsi="標楷體"/>
          <w:spacing w:val="-6"/>
        </w:rPr>
        <w:lastRenderedPageBreak/>
        <w:t>（二）級</w:t>
      </w:r>
      <w:r w:rsidRPr="002327CD">
        <w:rPr>
          <w:rFonts w:hAnsi="標楷體" w:hint="eastAsia"/>
          <w:spacing w:val="-6"/>
        </w:rPr>
        <w:t>醫師則約</w:t>
      </w:r>
      <w:r w:rsidRPr="002327CD">
        <w:rPr>
          <w:rFonts w:hAnsi="標楷體"/>
          <w:spacing w:val="-6"/>
        </w:rPr>
        <w:t>1</w:t>
      </w:r>
      <w:r w:rsidR="009E2D68" w:rsidRPr="002327CD">
        <w:rPr>
          <w:rFonts w:hAnsi="標楷體" w:hint="eastAsia"/>
          <w:spacing w:val="-6"/>
        </w:rPr>
        <w:t>1</w:t>
      </w:r>
      <w:r w:rsidRPr="002327CD">
        <w:rPr>
          <w:rFonts w:hAnsi="標楷體"/>
          <w:spacing w:val="-6"/>
        </w:rPr>
        <w:t>萬</w:t>
      </w:r>
      <w:r w:rsidR="00963E15" w:rsidRPr="002327CD">
        <w:rPr>
          <w:rFonts w:hAnsi="標楷體" w:hint="eastAsia"/>
          <w:spacing w:val="-6"/>
        </w:rPr>
        <w:t>餘</w:t>
      </w:r>
      <w:r w:rsidRPr="002327CD">
        <w:rPr>
          <w:rFonts w:hAnsi="標楷體"/>
          <w:spacing w:val="-6"/>
        </w:rPr>
        <w:t>元。</w:t>
      </w:r>
      <w:r w:rsidR="003406D4" w:rsidRPr="002327CD">
        <w:rPr>
          <w:rFonts w:hAnsi="標楷體" w:hint="eastAsia"/>
          <w:spacing w:val="-6"/>
        </w:rPr>
        <w:t>如選擇</w:t>
      </w:r>
      <w:r w:rsidR="000F421C" w:rsidRPr="002327CD">
        <w:rPr>
          <w:rFonts w:hAnsi="標楷體" w:hint="eastAsia"/>
          <w:spacing w:val="-6"/>
        </w:rPr>
        <w:t>支領</w:t>
      </w:r>
      <w:r w:rsidR="003406D4" w:rsidRPr="002327CD">
        <w:rPr>
          <w:rFonts w:hAnsi="標楷體" w:hint="eastAsia"/>
          <w:spacing w:val="-6"/>
        </w:rPr>
        <w:t>獎勵金，</w:t>
      </w:r>
      <w:r w:rsidR="000F421C" w:rsidRPr="002327CD">
        <w:rPr>
          <w:rFonts w:hAnsi="標楷體" w:hint="eastAsia"/>
          <w:spacing w:val="-6"/>
        </w:rPr>
        <w:t>則</w:t>
      </w:r>
      <w:r w:rsidR="003406D4" w:rsidRPr="002327CD">
        <w:rPr>
          <w:rFonts w:hAnsi="標楷體" w:hint="eastAsia"/>
          <w:spacing w:val="-6"/>
        </w:rPr>
        <w:t>開診每日</w:t>
      </w:r>
      <w:r w:rsidR="003406D4" w:rsidRPr="002327CD">
        <w:rPr>
          <w:rFonts w:hAnsi="標楷體"/>
          <w:spacing w:val="-6"/>
        </w:rPr>
        <w:t>門診量</w:t>
      </w:r>
      <w:r w:rsidR="003406D4" w:rsidRPr="002327CD">
        <w:rPr>
          <w:rFonts w:hAnsi="標楷體" w:hint="eastAsia"/>
          <w:spacing w:val="-6"/>
        </w:rPr>
        <w:t>為</w:t>
      </w:r>
      <w:r w:rsidR="003406D4" w:rsidRPr="002327CD">
        <w:rPr>
          <w:rFonts w:hAnsi="標楷體"/>
          <w:spacing w:val="-6"/>
        </w:rPr>
        <w:t>15人次以上</w:t>
      </w:r>
      <w:r w:rsidR="000F421C" w:rsidRPr="002327CD">
        <w:rPr>
          <w:rFonts w:hAnsi="標楷體" w:hint="eastAsia"/>
          <w:spacing w:val="-6"/>
        </w:rPr>
        <w:t>時</w:t>
      </w:r>
      <w:r w:rsidR="003406D4" w:rsidRPr="002327CD">
        <w:rPr>
          <w:rFonts w:hAnsi="標楷體"/>
          <w:spacing w:val="-6"/>
        </w:rPr>
        <w:t>，即</w:t>
      </w:r>
      <w:r w:rsidR="003406D4" w:rsidRPr="002327CD">
        <w:rPr>
          <w:rFonts w:hAnsi="標楷體" w:hint="eastAsia"/>
          <w:spacing w:val="-6"/>
        </w:rPr>
        <w:t>相當於</w:t>
      </w:r>
      <w:r w:rsidR="00B502CD" w:rsidRPr="002327CD">
        <w:rPr>
          <w:rFonts w:hAnsi="標楷體" w:hint="eastAsia"/>
          <w:spacing w:val="-6"/>
        </w:rPr>
        <w:t>醫師</w:t>
      </w:r>
      <w:r w:rsidR="003406D4" w:rsidRPr="002327CD">
        <w:rPr>
          <w:rFonts w:hAnsi="標楷體"/>
          <w:spacing w:val="-6"/>
        </w:rPr>
        <w:t>不開業獎金</w:t>
      </w:r>
      <w:r w:rsidR="009E46CD" w:rsidRPr="002327CD">
        <w:rPr>
          <w:rFonts w:hAnsi="標楷體" w:hint="eastAsia"/>
          <w:spacing w:val="-6"/>
        </w:rPr>
        <w:t>。</w:t>
      </w:r>
      <w:r w:rsidR="00963E15" w:rsidRPr="002327CD">
        <w:rPr>
          <w:rFonts w:hAnsi="標楷體" w:hint="eastAsia"/>
          <w:spacing w:val="-6"/>
        </w:rPr>
        <w:t>當門診</w:t>
      </w:r>
      <w:r w:rsidR="007B6D22" w:rsidRPr="002327CD">
        <w:rPr>
          <w:rFonts w:hAnsi="標楷體" w:hint="eastAsia"/>
          <w:spacing w:val="-6"/>
        </w:rPr>
        <w:t>服務量</w:t>
      </w:r>
      <w:r w:rsidR="00963E15" w:rsidRPr="002327CD">
        <w:rPr>
          <w:rFonts w:hAnsi="標楷體" w:hint="eastAsia"/>
          <w:spacing w:val="-6"/>
        </w:rPr>
        <w:t>愈</w:t>
      </w:r>
      <w:r w:rsidR="007B6D22" w:rsidRPr="002327CD">
        <w:rPr>
          <w:rFonts w:hAnsi="標楷體" w:hint="eastAsia"/>
          <w:spacing w:val="-6"/>
        </w:rPr>
        <w:t>高</w:t>
      </w:r>
      <w:r w:rsidR="00963E15" w:rsidRPr="002327CD">
        <w:rPr>
          <w:rFonts w:hAnsi="標楷體" w:hint="eastAsia"/>
          <w:spacing w:val="-6"/>
        </w:rPr>
        <w:t>時，醫師及衛生所醫護人員所能領取之獎勵金亦隨之增加</w:t>
      </w:r>
      <w:r w:rsidR="009E46CD" w:rsidRPr="002327CD">
        <w:rPr>
          <w:rFonts w:hAnsi="標楷體" w:hint="eastAsia"/>
          <w:spacing w:val="-6"/>
        </w:rPr>
        <w:t>，</w:t>
      </w:r>
      <w:r w:rsidR="003406D4" w:rsidRPr="002327CD">
        <w:rPr>
          <w:rFonts w:hAnsi="標楷體" w:hint="eastAsia"/>
          <w:spacing w:val="-6"/>
        </w:rPr>
        <w:t>部分衛生所收入並不會低於醫院或自行開業，</w:t>
      </w:r>
      <w:hyperlink r:id="rId10" w:tgtFrame="_blank" w:history="1">
        <w:r w:rsidR="003406D4" w:rsidRPr="002327CD">
          <w:rPr>
            <w:rFonts w:hAnsi="標楷體"/>
            <w:spacing w:val="-6"/>
          </w:rPr>
          <w:t>新北市</w:t>
        </w:r>
      </w:hyperlink>
      <w:r w:rsidR="003406D4" w:rsidRPr="002327CD">
        <w:rPr>
          <w:rFonts w:hAnsi="標楷體" w:hint="eastAsia"/>
          <w:spacing w:val="-6"/>
        </w:rPr>
        <w:t>即有相當比例之</w:t>
      </w:r>
      <w:r w:rsidR="003406D4" w:rsidRPr="002327CD">
        <w:rPr>
          <w:rFonts w:hAnsi="標楷體"/>
          <w:spacing w:val="-6"/>
        </w:rPr>
        <w:t>衛生所醫師每月</w:t>
      </w:r>
      <w:r w:rsidR="00363AD2" w:rsidRPr="002327CD">
        <w:rPr>
          <w:rFonts w:hAnsi="標楷體"/>
          <w:spacing w:val="-6"/>
        </w:rPr>
        <w:t>獎勵金</w:t>
      </w:r>
      <w:r w:rsidR="003406D4" w:rsidRPr="002327CD">
        <w:rPr>
          <w:rFonts w:hAnsi="標楷體"/>
          <w:spacing w:val="-6"/>
        </w:rPr>
        <w:t>能領到30萬元。</w:t>
      </w:r>
    </w:p>
    <w:p w14:paraId="7B768659" w14:textId="187A3CBC" w:rsidR="00D31742" w:rsidRPr="007A0131" w:rsidRDefault="000F421C" w:rsidP="00D31742">
      <w:pPr>
        <w:pStyle w:val="3"/>
        <w:rPr>
          <w:rFonts w:hAnsi="標楷體"/>
        </w:rPr>
      </w:pPr>
      <w:r w:rsidRPr="007A0131">
        <w:rPr>
          <w:rFonts w:hAnsi="標楷體" w:hint="eastAsia"/>
        </w:rPr>
        <w:t>各縣市</w:t>
      </w:r>
      <w:r w:rsidR="00160D8D" w:rsidRPr="007A0131">
        <w:rPr>
          <w:rFonts w:hAnsi="標楷體" w:hint="eastAsia"/>
        </w:rPr>
        <w:t>政府</w:t>
      </w:r>
      <w:r w:rsidR="00275229" w:rsidRPr="007A0131">
        <w:rPr>
          <w:rFonts w:hAnsi="標楷體" w:hint="eastAsia"/>
        </w:rPr>
        <w:t>為</w:t>
      </w:r>
      <w:r w:rsidR="00260994" w:rsidRPr="007A0131">
        <w:rPr>
          <w:rFonts w:hAnsi="標楷體" w:hint="eastAsia"/>
        </w:rPr>
        <w:t>改善</w:t>
      </w:r>
      <w:r w:rsidR="00CE2801" w:rsidRPr="007A0131">
        <w:rPr>
          <w:rFonts w:hAnsi="標楷體" w:hint="eastAsia"/>
        </w:rPr>
        <w:t>所屬</w:t>
      </w:r>
      <w:r w:rsidR="00947475" w:rsidRPr="007A0131">
        <w:rPr>
          <w:rFonts w:hAnsi="標楷體"/>
        </w:rPr>
        <w:t>衛生所醫師待遇</w:t>
      </w:r>
      <w:r w:rsidR="008A4877" w:rsidRPr="007A0131">
        <w:rPr>
          <w:rFonts w:hAnsi="標楷體" w:hint="eastAsia"/>
        </w:rPr>
        <w:t>，</w:t>
      </w:r>
      <w:r w:rsidR="009E46CD" w:rsidRPr="007A0131">
        <w:rPr>
          <w:rFonts w:hAnsi="標楷體" w:hint="eastAsia"/>
        </w:rPr>
        <w:t>採取之措施</w:t>
      </w:r>
      <w:r w:rsidR="00363AD2">
        <w:rPr>
          <w:rFonts w:hAnsi="標楷體" w:hint="eastAsia"/>
        </w:rPr>
        <w:t>及建議</w:t>
      </w:r>
      <w:r w:rsidR="008A4877" w:rsidRPr="007A0131">
        <w:rPr>
          <w:rFonts w:hAnsi="標楷體" w:hint="eastAsia"/>
        </w:rPr>
        <w:t>包含</w:t>
      </w:r>
      <w:r w:rsidR="00D31742" w:rsidRPr="007A0131">
        <w:rPr>
          <w:rFonts w:hAnsi="標楷體"/>
        </w:rPr>
        <w:t>：</w:t>
      </w:r>
    </w:p>
    <w:p w14:paraId="32B43C5A" w14:textId="7D6B9DDE" w:rsidR="00D31742" w:rsidRPr="007A0131" w:rsidRDefault="00D31742" w:rsidP="00855B46">
      <w:pPr>
        <w:pStyle w:val="4"/>
        <w:rPr>
          <w:rFonts w:hAnsi="標楷體"/>
        </w:rPr>
      </w:pPr>
      <w:proofErr w:type="gramStart"/>
      <w:r w:rsidRPr="007A0131">
        <w:rPr>
          <w:rFonts w:hAnsi="標楷體"/>
        </w:rPr>
        <w:t>臺</w:t>
      </w:r>
      <w:proofErr w:type="gramEnd"/>
      <w:r w:rsidRPr="007A0131">
        <w:rPr>
          <w:rFonts w:hAnsi="標楷體"/>
        </w:rPr>
        <w:t>中市</w:t>
      </w:r>
      <w:r w:rsidR="000F421C" w:rsidRPr="007A0131">
        <w:rPr>
          <w:rFonts w:hAnsi="標楷體"/>
        </w:rPr>
        <w:tab/>
      </w:r>
      <w:r w:rsidRPr="007A0131">
        <w:rPr>
          <w:rFonts w:hAnsi="標楷體"/>
        </w:rPr>
        <w:t>政府107年及10</w:t>
      </w:r>
      <w:r w:rsidRPr="00363AD2">
        <w:rPr>
          <w:rFonts w:hAnsi="標楷體"/>
        </w:rPr>
        <w:t>9年函文建</w:t>
      </w:r>
      <w:proofErr w:type="gramStart"/>
      <w:r w:rsidRPr="00363AD2">
        <w:rPr>
          <w:rFonts w:hAnsi="標楷體"/>
        </w:rPr>
        <w:t>請衛福</w:t>
      </w:r>
      <w:proofErr w:type="gramEnd"/>
      <w:r w:rsidRPr="00363AD2">
        <w:rPr>
          <w:rFonts w:hAnsi="標楷體"/>
        </w:rPr>
        <w:t>部</w:t>
      </w:r>
      <w:bookmarkStart w:id="38" w:name="_Hlk196145324"/>
      <w:r w:rsidRPr="00363AD2">
        <w:rPr>
          <w:rFonts w:hAnsi="標楷體"/>
        </w:rPr>
        <w:t>提高</w:t>
      </w:r>
      <w:r w:rsidR="00B502CD" w:rsidRPr="00363AD2">
        <w:rPr>
          <w:rFonts w:hAnsi="標楷體" w:hint="eastAsia"/>
        </w:rPr>
        <w:t>醫師</w:t>
      </w:r>
      <w:r w:rsidRPr="00363AD2">
        <w:rPr>
          <w:rFonts w:hAnsi="標楷體"/>
        </w:rPr>
        <w:t>不開業獎金，經</w:t>
      </w:r>
      <w:proofErr w:type="gramStart"/>
      <w:r w:rsidRPr="00363AD2">
        <w:rPr>
          <w:rFonts w:hAnsi="標楷體"/>
        </w:rPr>
        <w:t>該部函</w:t>
      </w:r>
      <w:proofErr w:type="gramEnd"/>
      <w:r w:rsidRPr="00363AD2">
        <w:rPr>
          <w:rFonts w:hAnsi="標楷體"/>
        </w:rPr>
        <w:t>復因</w:t>
      </w:r>
      <w:proofErr w:type="gramStart"/>
      <w:r w:rsidRPr="00363AD2">
        <w:rPr>
          <w:rFonts w:hAnsi="標楷體"/>
        </w:rPr>
        <w:t>事涉通</w:t>
      </w:r>
      <w:proofErr w:type="gramEnd"/>
      <w:r w:rsidRPr="00363AD2">
        <w:rPr>
          <w:rFonts w:hAnsi="標楷體"/>
        </w:rPr>
        <w:t>案待遇衡平及地方財政負擔，尚在研議中。另於112年兩次函</w:t>
      </w:r>
      <w:proofErr w:type="gramStart"/>
      <w:r w:rsidRPr="00363AD2">
        <w:rPr>
          <w:rFonts w:hAnsi="標楷體"/>
        </w:rPr>
        <w:t>請衛福部將</w:t>
      </w:r>
      <w:r w:rsidRPr="00363AD2">
        <w:rPr>
          <w:rFonts w:hAnsi="標楷體" w:hint="eastAsia"/>
        </w:rPr>
        <w:t>臺</w:t>
      </w:r>
      <w:proofErr w:type="gramEnd"/>
      <w:r w:rsidRPr="00363AD2">
        <w:rPr>
          <w:rFonts w:hAnsi="標楷體" w:hint="eastAsia"/>
        </w:rPr>
        <w:t>中</w:t>
      </w:r>
      <w:r w:rsidRPr="00363AD2">
        <w:rPr>
          <w:rFonts w:hAnsi="標楷體"/>
        </w:rPr>
        <w:t>市大安區、新社區、石岡區及外埔區等4區，納入得同時兼領醫師不開業獎金及獎勵金地區，惟經該</w:t>
      </w:r>
      <w:proofErr w:type="gramStart"/>
      <w:r w:rsidRPr="00363AD2">
        <w:rPr>
          <w:rFonts w:hAnsi="標楷體"/>
        </w:rPr>
        <w:t>部函復其</w:t>
      </w:r>
      <w:proofErr w:type="gramEnd"/>
      <w:r w:rsidRPr="00363AD2">
        <w:rPr>
          <w:rFonts w:hAnsi="標楷體"/>
        </w:rPr>
        <w:t>尚難符合</w:t>
      </w:r>
      <w:r w:rsidRPr="00363AD2">
        <w:rPr>
          <w:rFonts w:hAnsi="標楷體" w:hint="eastAsia"/>
        </w:rPr>
        <w:t>《</w:t>
      </w:r>
      <w:r w:rsidRPr="00363AD2">
        <w:rPr>
          <w:rFonts w:hAnsi="標楷體"/>
        </w:rPr>
        <w:t>地方機關慢性病防治所與衛生所及健康服務中心人員獎勵金發給要點</w:t>
      </w:r>
      <w:r w:rsidRPr="00363AD2">
        <w:rPr>
          <w:rFonts w:hAnsi="標楷體" w:hint="eastAsia"/>
        </w:rPr>
        <w:t>》</w:t>
      </w:r>
      <w:r w:rsidRPr="00363AD2">
        <w:rPr>
          <w:rFonts w:hAnsi="標楷體"/>
        </w:rPr>
        <w:t>第8點規定之地區範圍</w:t>
      </w:r>
      <w:r w:rsidR="0061249A" w:rsidRPr="00363AD2">
        <w:rPr>
          <w:rFonts w:hAnsi="標楷體" w:hint="eastAsia"/>
        </w:rPr>
        <w:t>：</w:t>
      </w:r>
    </w:p>
    <w:p w14:paraId="2AD626BA" w14:textId="44373F96" w:rsidR="0061249A" w:rsidRPr="007A0131" w:rsidRDefault="0061249A" w:rsidP="0061249A">
      <w:pPr>
        <w:pStyle w:val="5"/>
        <w:rPr>
          <w:rFonts w:hAnsi="標楷體"/>
        </w:rPr>
      </w:pPr>
      <w:r w:rsidRPr="007A0131">
        <w:rPr>
          <w:rFonts w:hAnsi="標楷體" w:hint="eastAsia"/>
        </w:rPr>
        <w:t>依《地方機關慢性病防治所與衛生所及健康服務中心人員獎勵金發給要點》第8點規定略</w:t>
      </w:r>
      <w:proofErr w:type="gramStart"/>
      <w:r w:rsidRPr="007A0131">
        <w:rPr>
          <w:rFonts w:hAnsi="標楷體" w:hint="eastAsia"/>
        </w:rPr>
        <w:t>以</w:t>
      </w:r>
      <w:proofErr w:type="gramEnd"/>
      <w:r w:rsidRPr="007A0131">
        <w:rPr>
          <w:rFonts w:hAnsi="標楷體" w:hint="eastAsia"/>
        </w:rPr>
        <w:t>：「…</w:t>
      </w:r>
      <w:proofErr w:type="gramStart"/>
      <w:r w:rsidR="00270D0F">
        <w:rPr>
          <w:rFonts w:hAnsi="標楷體" w:hint="eastAsia"/>
        </w:rPr>
        <w:t>…</w:t>
      </w:r>
      <w:proofErr w:type="gramEnd"/>
      <w:r w:rsidRPr="007A0131">
        <w:rPr>
          <w:rFonts w:hAnsi="標楷體" w:hint="eastAsia"/>
        </w:rPr>
        <w:t>山地離島地區、無開業醫師執業地區服務之衛生所醫師，得同時兼領醫師不開業獎金及獎勵金。」</w:t>
      </w:r>
    </w:p>
    <w:p w14:paraId="73A6B103" w14:textId="1FBB23F4" w:rsidR="0061249A" w:rsidRPr="007A0131" w:rsidRDefault="0061249A" w:rsidP="0061249A">
      <w:pPr>
        <w:pStyle w:val="5"/>
        <w:rPr>
          <w:rFonts w:hAnsi="標楷體"/>
        </w:rPr>
      </w:pPr>
      <w:proofErr w:type="gramStart"/>
      <w:r w:rsidRPr="007A0131">
        <w:rPr>
          <w:rFonts w:hAnsi="標楷體" w:hint="eastAsia"/>
        </w:rPr>
        <w:t>臺</w:t>
      </w:r>
      <w:proofErr w:type="gramEnd"/>
      <w:r w:rsidRPr="007A0131">
        <w:rPr>
          <w:rFonts w:hAnsi="標楷體" w:hint="eastAsia"/>
        </w:rPr>
        <w:t>中市大安區係屬於醫療資源缺乏地區，該區雖有其他西醫診所，惟仍只有</w:t>
      </w:r>
      <w:r w:rsidR="00B90557">
        <w:rPr>
          <w:rFonts w:hAnsi="標楷體" w:hint="eastAsia"/>
        </w:rPr>
        <w:t>1</w:t>
      </w:r>
      <w:r w:rsidRPr="007A0131">
        <w:rPr>
          <w:rFonts w:hAnsi="標楷體" w:hint="eastAsia"/>
        </w:rPr>
        <w:t>間，又該地區每萬人口西醫師人數為0.56人。</w:t>
      </w:r>
    </w:p>
    <w:p w14:paraId="477C1725" w14:textId="6B5CC73E" w:rsidR="00D31742" w:rsidRPr="007A0131" w:rsidRDefault="00D31742" w:rsidP="00D31742">
      <w:pPr>
        <w:pStyle w:val="4"/>
        <w:rPr>
          <w:rFonts w:hAnsi="標楷體"/>
        </w:rPr>
      </w:pPr>
      <w:r w:rsidRPr="007A0131">
        <w:rPr>
          <w:rFonts w:hAnsi="標楷體"/>
        </w:rPr>
        <w:t>嘉義縣政府前於112年9月5日函文建請考試院會同行政院修</w:t>
      </w:r>
      <w:r w:rsidR="00267033" w:rsidRPr="007A0131">
        <w:rPr>
          <w:rFonts w:hAnsi="標楷體" w:hint="eastAsia"/>
        </w:rPr>
        <w:t>正</w:t>
      </w:r>
      <w:r w:rsidRPr="007A0131">
        <w:rPr>
          <w:rFonts w:hAnsi="標楷體" w:hint="eastAsia"/>
        </w:rPr>
        <w:t>《</w:t>
      </w:r>
      <w:r w:rsidRPr="007A0131">
        <w:rPr>
          <w:rFonts w:hAnsi="標楷體"/>
        </w:rPr>
        <w:t>各機關師級醫事職務級別員額配置準則</w:t>
      </w:r>
      <w:r w:rsidRPr="007A0131">
        <w:rPr>
          <w:rFonts w:hAnsi="標楷體" w:hint="eastAsia"/>
        </w:rPr>
        <w:t>》</w:t>
      </w:r>
      <w:r w:rsidRPr="007A0131">
        <w:rPr>
          <w:rFonts w:hAnsi="標楷體"/>
        </w:rPr>
        <w:t>第3條第1項第3款第1目相關規定</w:t>
      </w:r>
      <w:r w:rsidR="005B3F05" w:rsidRPr="007A0131">
        <w:rPr>
          <w:rStyle w:val="aff4"/>
          <w:rFonts w:hAnsi="標楷體"/>
        </w:rPr>
        <w:footnoteReference w:id="7"/>
      </w:r>
      <w:r w:rsidRPr="007A0131">
        <w:rPr>
          <w:rFonts w:hAnsi="標楷體"/>
        </w:rPr>
        <w:t>，增列</w:t>
      </w:r>
      <w:r w:rsidRPr="007A0131">
        <w:rPr>
          <w:rFonts w:hAnsi="標楷體"/>
        </w:rPr>
        <w:lastRenderedPageBreak/>
        <w:t>山地離島地區衛生所之醫師，</w:t>
      </w:r>
      <w:r w:rsidRPr="00363AD2">
        <w:rPr>
          <w:rFonts w:hAnsi="標楷體"/>
        </w:rPr>
        <w:t>師</w:t>
      </w:r>
      <w:r w:rsidRPr="00363AD2">
        <w:rPr>
          <w:rFonts w:hAnsi="標楷體" w:hint="eastAsia"/>
        </w:rPr>
        <w:t>（</w:t>
      </w:r>
      <w:r w:rsidRPr="00363AD2">
        <w:rPr>
          <w:rFonts w:hAnsi="標楷體"/>
        </w:rPr>
        <w:t>二</w:t>
      </w:r>
      <w:r w:rsidRPr="00363AD2">
        <w:rPr>
          <w:rFonts w:hAnsi="標楷體" w:hint="eastAsia"/>
        </w:rPr>
        <w:t>）</w:t>
      </w:r>
      <w:r w:rsidRPr="00363AD2">
        <w:rPr>
          <w:rFonts w:hAnsi="標楷體"/>
        </w:rPr>
        <w:t>級員額不受比例限制，以鼓勵山地離島</w:t>
      </w:r>
      <w:r w:rsidRPr="007A0131">
        <w:rPr>
          <w:rFonts w:hAnsi="標楷體"/>
        </w:rPr>
        <w:t>地區醫師留任，惟後經</w:t>
      </w:r>
      <w:proofErr w:type="gramStart"/>
      <w:r w:rsidRPr="007A0131">
        <w:rPr>
          <w:rFonts w:hAnsi="標楷體"/>
        </w:rPr>
        <w:t>銓敘部於112年9月18日</w:t>
      </w:r>
      <w:proofErr w:type="gramEnd"/>
      <w:r w:rsidRPr="007A0131">
        <w:rPr>
          <w:rFonts w:hAnsi="標楷體"/>
        </w:rPr>
        <w:t>函復歉難採行。</w:t>
      </w:r>
    </w:p>
    <w:p w14:paraId="7E90C718" w14:textId="3DEE3757" w:rsidR="00D31742" w:rsidRPr="007A0131" w:rsidRDefault="00D31742" w:rsidP="00260994">
      <w:pPr>
        <w:pStyle w:val="4"/>
        <w:rPr>
          <w:rFonts w:hAnsi="標楷體"/>
        </w:rPr>
      </w:pPr>
      <w:r w:rsidRPr="007A0131">
        <w:rPr>
          <w:rFonts w:hAnsi="標楷體"/>
        </w:rPr>
        <w:tab/>
        <w:t>苗栗縣政府</w:t>
      </w:r>
      <w:r w:rsidR="00855B46" w:rsidRPr="007A0131">
        <w:rPr>
          <w:rFonts w:hAnsi="標楷體" w:hint="eastAsia"/>
        </w:rPr>
        <w:t>於</w:t>
      </w:r>
      <w:r w:rsidRPr="007A0131">
        <w:rPr>
          <w:rFonts w:hAnsi="標楷體"/>
        </w:rPr>
        <w:t>112年將</w:t>
      </w:r>
      <w:r w:rsidRPr="00363AD2">
        <w:rPr>
          <w:rFonts w:hAnsi="標楷體"/>
        </w:rPr>
        <w:t>醫師至衛生所之支援</w:t>
      </w:r>
      <w:r w:rsidRPr="007A0131">
        <w:rPr>
          <w:rFonts w:hAnsi="標楷體"/>
        </w:rPr>
        <w:t>費由中央核定價</w:t>
      </w:r>
      <w:r w:rsidR="00DD7895">
        <w:rPr>
          <w:rFonts w:hAnsi="標楷體" w:hint="eastAsia"/>
        </w:rPr>
        <w:t>1</w:t>
      </w:r>
      <w:proofErr w:type="gramStart"/>
      <w:r w:rsidRPr="007A0131">
        <w:rPr>
          <w:rFonts w:hAnsi="標楷體"/>
        </w:rPr>
        <w:t>診支給</w:t>
      </w:r>
      <w:proofErr w:type="gramEnd"/>
      <w:r w:rsidRPr="007A0131">
        <w:rPr>
          <w:rFonts w:hAnsi="標楷體"/>
        </w:rPr>
        <w:t>3,435元提升到5,000元。</w:t>
      </w:r>
      <w:proofErr w:type="gramStart"/>
      <w:r w:rsidRPr="007A0131">
        <w:rPr>
          <w:rFonts w:hAnsi="標楷體"/>
        </w:rPr>
        <w:t>原診次</w:t>
      </w:r>
      <w:proofErr w:type="gramEnd"/>
      <w:r w:rsidRPr="007A0131">
        <w:rPr>
          <w:rFonts w:hAnsi="標楷體"/>
        </w:rPr>
        <w:t>支援費由衛生所業務行政管理人事費支出，若醫師支援費不足部分則改由衛生所醫療作業基金支應。</w:t>
      </w:r>
      <w:r w:rsidR="00260994" w:rsidRPr="007A0131">
        <w:rPr>
          <w:rFonts w:hAnsi="標楷體" w:hint="eastAsia"/>
        </w:rPr>
        <w:t>總計有金門縣、苗栗縣、連江縣、</w:t>
      </w:r>
      <w:proofErr w:type="gramStart"/>
      <w:r w:rsidR="00260994" w:rsidRPr="007A0131">
        <w:rPr>
          <w:rFonts w:hAnsi="標楷體" w:hint="eastAsia"/>
        </w:rPr>
        <w:t>臺</w:t>
      </w:r>
      <w:proofErr w:type="gramEnd"/>
      <w:r w:rsidR="00260994" w:rsidRPr="007A0131">
        <w:rPr>
          <w:rFonts w:hAnsi="標楷體" w:hint="eastAsia"/>
        </w:rPr>
        <w:t>中市、雲林縣、臺東縣、新北市、新竹縣、高雄市、臺北市等10縣市之衛生所，</w:t>
      </w:r>
      <w:r w:rsidR="005B3F05" w:rsidRPr="007A0131">
        <w:rPr>
          <w:rFonts w:hAnsi="標楷體" w:hint="eastAsia"/>
        </w:rPr>
        <w:t>提供以4,000</w:t>
      </w:r>
      <w:r w:rsidR="00363AD2" w:rsidRPr="007A0131">
        <w:rPr>
          <w:rFonts w:hAnsi="標楷體" w:hint="eastAsia"/>
        </w:rPr>
        <w:t>元</w:t>
      </w:r>
      <w:r w:rsidR="005B3F05" w:rsidRPr="007A0131">
        <w:rPr>
          <w:rFonts w:hAnsi="標楷體" w:hint="eastAsia"/>
        </w:rPr>
        <w:t>至6,000元不等</w:t>
      </w:r>
      <w:r w:rsidR="00260994" w:rsidRPr="007A0131">
        <w:rPr>
          <w:rFonts w:hAnsi="標楷體" w:hint="eastAsia"/>
        </w:rPr>
        <w:t>之較高支援費用</w:t>
      </w:r>
      <w:r w:rsidR="005B3F05" w:rsidRPr="007A0131">
        <w:rPr>
          <w:rFonts w:hAnsi="標楷體" w:hint="eastAsia"/>
        </w:rPr>
        <w:t>，並報請地方主管機關核備後執行。</w:t>
      </w:r>
    </w:p>
    <w:p w14:paraId="6CB49F54" w14:textId="5346DA91" w:rsidR="00D31742" w:rsidRPr="007A0131" w:rsidRDefault="00D31742" w:rsidP="00623696">
      <w:pPr>
        <w:pStyle w:val="4"/>
        <w:rPr>
          <w:rFonts w:hAnsi="標楷體"/>
        </w:rPr>
      </w:pPr>
      <w:bookmarkStart w:id="39" w:name="_Hlk196297662"/>
      <w:r w:rsidRPr="007A0131">
        <w:rPr>
          <w:rFonts w:hAnsi="標楷體" w:hint="eastAsia"/>
        </w:rPr>
        <w:t>南投</w:t>
      </w:r>
      <w:r w:rsidRPr="007A0131">
        <w:rPr>
          <w:rFonts w:hAnsi="標楷體"/>
        </w:rPr>
        <w:t>縣中寮鄉、竹山鎮</w:t>
      </w:r>
      <w:bookmarkEnd w:id="39"/>
      <w:r w:rsidRPr="007A0131">
        <w:rPr>
          <w:rFonts w:hAnsi="標楷體"/>
        </w:rPr>
        <w:t>無醫師</w:t>
      </w:r>
      <w:r w:rsidRPr="007A0131">
        <w:rPr>
          <w:rFonts w:hAnsi="標楷體" w:hint="eastAsia"/>
        </w:rPr>
        <w:t>之衛</w:t>
      </w:r>
      <w:r w:rsidRPr="007A0131">
        <w:rPr>
          <w:rFonts w:hAnsi="標楷體"/>
        </w:rPr>
        <w:t>生所，皆為一般公費生期滿後離開。</w:t>
      </w:r>
      <w:r w:rsidR="00363AD2" w:rsidRPr="007A0131">
        <w:rPr>
          <w:rFonts w:hAnsi="標楷體" w:hint="eastAsia"/>
        </w:rPr>
        <w:t>南投</w:t>
      </w:r>
      <w:r w:rsidR="00363AD2" w:rsidRPr="007A0131">
        <w:rPr>
          <w:rFonts w:hAnsi="標楷體"/>
        </w:rPr>
        <w:t>縣</w:t>
      </w:r>
      <w:r w:rsidR="00363AD2">
        <w:rPr>
          <w:rFonts w:hAnsi="標楷體" w:hint="eastAsia"/>
        </w:rPr>
        <w:t>政府</w:t>
      </w:r>
      <w:r w:rsidR="00260994" w:rsidRPr="007A0131">
        <w:rPr>
          <w:rFonts w:hAnsi="標楷體" w:hint="eastAsia"/>
        </w:rPr>
        <w:t>除</w:t>
      </w:r>
      <w:r w:rsidRPr="007A0131">
        <w:rPr>
          <w:rFonts w:hAnsi="標楷體"/>
        </w:rPr>
        <w:t>協助公費醫師申請</w:t>
      </w:r>
      <w:r w:rsidRPr="00363AD2">
        <w:rPr>
          <w:rFonts w:hAnsi="標楷體"/>
        </w:rPr>
        <w:t>偏鄉公費醫師留任獎勵計畫</w:t>
      </w:r>
      <w:r w:rsidRPr="007A0131">
        <w:rPr>
          <w:rFonts w:hAnsi="標楷體" w:hint="eastAsia"/>
        </w:rPr>
        <w:t>（</w:t>
      </w:r>
      <w:r w:rsidRPr="007A0131">
        <w:rPr>
          <w:rFonts w:hAnsi="標楷體"/>
        </w:rPr>
        <w:t>108</w:t>
      </w:r>
      <w:r w:rsidR="006D4E63" w:rsidRPr="006D4E63">
        <w:rPr>
          <w:rFonts w:hAnsi="標楷體" w:hint="eastAsia"/>
        </w:rPr>
        <w:t>至</w:t>
      </w:r>
      <w:r w:rsidRPr="007A0131">
        <w:rPr>
          <w:rFonts w:hAnsi="標楷體"/>
        </w:rPr>
        <w:t>112年度</w:t>
      </w:r>
      <w:r w:rsidRPr="007A0131">
        <w:rPr>
          <w:rFonts w:hAnsi="標楷體" w:hint="eastAsia"/>
        </w:rPr>
        <w:t>）</w:t>
      </w:r>
      <w:r w:rsidRPr="007A0131">
        <w:rPr>
          <w:rFonts w:hAnsi="標楷體"/>
        </w:rPr>
        <w:t>之留任獎金</w:t>
      </w:r>
      <w:r w:rsidR="00260994" w:rsidRPr="007A0131">
        <w:rPr>
          <w:rFonts w:hAnsi="標楷體" w:hint="eastAsia"/>
        </w:rPr>
        <w:t>外</w:t>
      </w:r>
      <w:r w:rsidRPr="007A0131">
        <w:rPr>
          <w:rFonts w:hAnsi="標楷體"/>
        </w:rPr>
        <w:t>，</w:t>
      </w:r>
      <w:r w:rsidR="00260994" w:rsidRPr="007A0131">
        <w:rPr>
          <w:rFonts w:hAnsi="標楷體" w:hint="eastAsia"/>
        </w:rPr>
        <w:t>並</w:t>
      </w:r>
      <w:r w:rsidRPr="007A0131">
        <w:rPr>
          <w:rFonts w:hAnsi="標楷體"/>
        </w:rPr>
        <w:t>於112年11月13日函文建</w:t>
      </w:r>
      <w:proofErr w:type="gramStart"/>
      <w:r w:rsidRPr="007A0131">
        <w:rPr>
          <w:rFonts w:hAnsi="標楷體"/>
        </w:rPr>
        <w:t>請衛福部</w:t>
      </w:r>
      <w:r w:rsidRPr="00363AD2">
        <w:rPr>
          <w:rFonts w:hAnsi="標楷體"/>
        </w:rPr>
        <w:t>訂</w:t>
      </w:r>
      <w:proofErr w:type="gramEnd"/>
      <w:r w:rsidRPr="00363AD2">
        <w:rPr>
          <w:rFonts w:hAnsi="標楷體"/>
        </w:rPr>
        <w:t>定衛生所初任醫師保障薪制度與期限，</w:t>
      </w:r>
      <w:r w:rsidRPr="007A0131">
        <w:rPr>
          <w:rFonts w:hAnsi="標楷體"/>
        </w:rPr>
        <w:t>並修正相關規範，將</w:t>
      </w:r>
      <w:r w:rsidRPr="007A0131">
        <w:rPr>
          <w:rFonts w:hAnsi="標楷體" w:hint="eastAsia"/>
        </w:rPr>
        <w:t>《</w:t>
      </w:r>
      <w:r w:rsidRPr="007A0131">
        <w:rPr>
          <w:rFonts w:hAnsi="標楷體"/>
        </w:rPr>
        <w:t>地方機關慢性病防治所與衛生所及健康服務中心人員獎勵金發給要點</w:t>
      </w:r>
      <w:r w:rsidRPr="007A0131">
        <w:rPr>
          <w:rFonts w:hAnsi="標楷體" w:hint="eastAsia"/>
        </w:rPr>
        <w:t>》</w:t>
      </w:r>
      <w:r w:rsidRPr="007A0131">
        <w:rPr>
          <w:rFonts w:hAnsi="標楷體"/>
        </w:rPr>
        <w:t>，修正為全面開放衛生所醫師得同時兼領本職之醫師不開業獎金與本職及兼職（支援或代理）醫療機構之獎勵金，不</w:t>
      </w:r>
      <w:proofErr w:type="gramStart"/>
      <w:r w:rsidRPr="007A0131">
        <w:rPr>
          <w:rFonts w:hAnsi="標楷體"/>
        </w:rPr>
        <w:t>受衛福</w:t>
      </w:r>
      <w:proofErr w:type="gramEnd"/>
      <w:r w:rsidRPr="007A0131">
        <w:rPr>
          <w:rFonts w:hAnsi="標楷體"/>
        </w:rPr>
        <w:t>部公告之山地離島地區、無開業醫師執業地區之衛生所才可以同時兼領之限制。</w:t>
      </w:r>
    </w:p>
    <w:p w14:paraId="685139F2" w14:textId="0BBCBFE3" w:rsidR="00D31742" w:rsidRPr="007A0131" w:rsidRDefault="00D31742" w:rsidP="00D31742">
      <w:pPr>
        <w:pStyle w:val="4"/>
        <w:rPr>
          <w:rFonts w:hAnsi="標楷體"/>
        </w:rPr>
      </w:pPr>
      <w:r w:rsidRPr="007A0131">
        <w:rPr>
          <w:rFonts w:hAnsi="標楷體"/>
        </w:rPr>
        <w:t>宜蘭縣政府107年修正</w:t>
      </w:r>
      <w:r w:rsidRPr="007A0131">
        <w:rPr>
          <w:rFonts w:hAnsi="標楷體" w:hint="eastAsia"/>
        </w:rPr>
        <w:t>《</w:t>
      </w:r>
      <w:r w:rsidRPr="007A0131">
        <w:rPr>
          <w:rFonts w:hAnsi="標楷體"/>
        </w:rPr>
        <w:t>宜蘭縣政府衛生局所屬衛生所人員獎勵金發給要點</w:t>
      </w:r>
      <w:r w:rsidRPr="007A0131">
        <w:rPr>
          <w:rFonts w:hAnsi="標楷體" w:hint="eastAsia"/>
        </w:rPr>
        <w:t>》</w:t>
      </w:r>
      <w:r w:rsidRPr="007A0131">
        <w:rPr>
          <w:rFonts w:hAnsi="標楷體"/>
        </w:rPr>
        <w:t>，將衛生所年度事業收支（不含事業外收支）</w:t>
      </w:r>
      <w:r w:rsidRPr="00363AD2">
        <w:rPr>
          <w:rFonts w:hAnsi="標楷體"/>
        </w:rPr>
        <w:t>總淨餘數</w:t>
      </w:r>
      <w:proofErr w:type="gramStart"/>
      <w:r w:rsidRPr="00363AD2">
        <w:rPr>
          <w:rFonts w:hAnsi="標楷體"/>
        </w:rPr>
        <w:t>提撥</w:t>
      </w:r>
      <w:proofErr w:type="gramEnd"/>
      <w:r w:rsidRPr="00363AD2">
        <w:rPr>
          <w:rFonts w:hAnsi="標楷體"/>
        </w:rPr>
        <w:t>百分比由80</w:t>
      </w:r>
      <w:r w:rsidR="00AE0598" w:rsidRPr="00363AD2">
        <w:rPr>
          <w:rFonts w:hAnsi="標楷體"/>
        </w:rPr>
        <w:t>％</w:t>
      </w:r>
      <w:r w:rsidRPr="00363AD2">
        <w:rPr>
          <w:rFonts w:hAnsi="標楷體"/>
        </w:rPr>
        <w:t>提升至90</w:t>
      </w:r>
      <w:r w:rsidR="00AE0598" w:rsidRPr="00363AD2">
        <w:rPr>
          <w:rFonts w:hAnsi="標楷體"/>
        </w:rPr>
        <w:t>％</w:t>
      </w:r>
      <w:r w:rsidRPr="00363AD2">
        <w:rPr>
          <w:rFonts w:hAnsi="標楷體"/>
        </w:rPr>
        <w:t>，111年將各衛生所</w:t>
      </w:r>
      <w:r w:rsidR="001274F2" w:rsidRPr="00363AD2">
        <w:rPr>
          <w:rFonts w:hAnsi="標楷體"/>
        </w:rPr>
        <w:t>長期照顧</w:t>
      </w:r>
      <w:r w:rsidRPr="00363AD2">
        <w:rPr>
          <w:rFonts w:hAnsi="標楷體"/>
        </w:rPr>
        <w:t>服務收入納入醫療作業基金。</w:t>
      </w:r>
    </w:p>
    <w:p w14:paraId="3E1A2D31" w14:textId="52A7AC44" w:rsidR="00260994" w:rsidRPr="007A0131" w:rsidRDefault="00452E10" w:rsidP="005B3F05">
      <w:pPr>
        <w:pStyle w:val="4"/>
        <w:rPr>
          <w:rFonts w:hAnsi="標楷體"/>
        </w:rPr>
      </w:pPr>
      <w:r w:rsidRPr="007A0131">
        <w:rPr>
          <w:rFonts w:hAnsi="標楷體" w:hint="eastAsia"/>
        </w:rPr>
        <w:lastRenderedPageBreak/>
        <w:t>彰化縣政府</w:t>
      </w:r>
      <w:r w:rsidR="00260994" w:rsidRPr="007A0131">
        <w:rPr>
          <w:rFonts w:hAnsi="標楷體" w:hint="eastAsia"/>
        </w:rPr>
        <w:t>：</w:t>
      </w:r>
    </w:p>
    <w:p w14:paraId="64D2D337" w14:textId="05477A47" w:rsidR="00260994" w:rsidRPr="007A0131" w:rsidRDefault="00855B46" w:rsidP="00260994">
      <w:pPr>
        <w:pStyle w:val="5"/>
        <w:rPr>
          <w:rFonts w:hAnsi="標楷體"/>
        </w:rPr>
      </w:pPr>
      <w:proofErr w:type="gramStart"/>
      <w:r w:rsidRPr="007A0131">
        <w:rPr>
          <w:rFonts w:hAnsi="標楷體" w:hint="eastAsia"/>
        </w:rPr>
        <w:t>因</w:t>
      </w:r>
      <w:r w:rsidR="00452E10" w:rsidRPr="007A0131">
        <w:rPr>
          <w:rFonts w:hAnsi="標楷體" w:hint="eastAsia"/>
        </w:rPr>
        <w:t>偏鄉</w:t>
      </w:r>
      <w:proofErr w:type="gramEnd"/>
      <w:r w:rsidR="00452E10" w:rsidRPr="007A0131">
        <w:rPr>
          <w:rFonts w:hAnsi="標楷體" w:hint="eastAsia"/>
        </w:rPr>
        <w:t>衛生所醫師大多要兼衛生所主任職務，因此除固定的門診醫療服務外，還要管理公共衛生龐大的業務，其他尚有公文批核、所務管理等瑣碎業務。</w:t>
      </w:r>
      <w:proofErr w:type="gramStart"/>
      <w:r w:rsidR="00452E10" w:rsidRPr="007A0131">
        <w:rPr>
          <w:rFonts w:hAnsi="標楷體" w:hint="eastAsia"/>
        </w:rPr>
        <w:t>但</w:t>
      </w:r>
      <w:r w:rsidR="00452E10" w:rsidRPr="00363AD2">
        <w:rPr>
          <w:rFonts w:hAnsi="標楷體" w:hint="eastAsia"/>
        </w:rPr>
        <w:t>兼行政</w:t>
      </w:r>
      <w:proofErr w:type="gramEnd"/>
      <w:r w:rsidR="00452E10" w:rsidRPr="00363AD2">
        <w:rPr>
          <w:rFonts w:hAnsi="標楷體" w:hint="eastAsia"/>
        </w:rPr>
        <w:t>主管</w:t>
      </w:r>
      <w:r w:rsidR="00093F52">
        <w:rPr>
          <w:rFonts w:hAnsi="標楷體" w:hint="eastAsia"/>
        </w:rPr>
        <w:t>之</w:t>
      </w:r>
      <w:r w:rsidR="00452E10" w:rsidRPr="00363AD2">
        <w:rPr>
          <w:rFonts w:hAnsi="標楷體" w:hint="eastAsia"/>
        </w:rPr>
        <w:t>待遇並不多</w:t>
      </w:r>
      <w:r w:rsidR="00452E10" w:rsidRPr="007A0131">
        <w:rPr>
          <w:rFonts w:hAnsi="標楷體" w:hint="eastAsia"/>
        </w:rPr>
        <w:t>，</w:t>
      </w:r>
      <w:proofErr w:type="gramStart"/>
      <w:r w:rsidR="00452E10" w:rsidRPr="007A0131">
        <w:rPr>
          <w:rFonts w:hAnsi="標楷體" w:hint="eastAsia"/>
        </w:rPr>
        <w:t>以</w:t>
      </w:r>
      <w:proofErr w:type="gramEnd"/>
      <w:r w:rsidR="00452E10" w:rsidRPr="007A0131">
        <w:rPr>
          <w:rFonts w:hAnsi="標楷體" w:hint="eastAsia"/>
        </w:rPr>
        <w:t>師</w:t>
      </w:r>
      <w:r w:rsidR="006A438D" w:rsidRPr="007A0131">
        <w:rPr>
          <w:rFonts w:hAnsi="標楷體" w:hint="eastAsia"/>
        </w:rPr>
        <w:t>(</w:t>
      </w:r>
      <w:r w:rsidR="00452E10" w:rsidRPr="007A0131">
        <w:rPr>
          <w:rFonts w:hAnsi="標楷體" w:hint="eastAsia"/>
        </w:rPr>
        <w:t>二</w:t>
      </w:r>
      <w:r w:rsidR="006A438D" w:rsidRPr="007A0131">
        <w:rPr>
          <w:rFonts w:hAnsi="標楷體" w:hint="eastAsia"/>
        </w:rPr>
        <w:t>)</w:t>
      </w:r>
      <w:r w:rsidR="00452E10" w:rsidRPr="007A0131">
        <w:rPr>
          <w:rFonts w:hAnsi="標楷體" w:hint="eastAsia"/>
        </w:rPr>
        <w:t>級醫師為例，每月主管職務加給僅7,520元，顯與門診醫療收入不成正比。</w:t>
      </w:r>
      <w:r w:rsidRPr="007A0131">
        <w:rPr>
          <w:rFonts w:hAnsi="標楷體" w:hint="eastAsia"/>
        </w:rPr>
        <w:t>又</w:t>
      </w:r>
      <w:r w:rsidR="00452E10" w:rsidRPr="007A0131">
        <w:rPr>
          <w:rFonts w:hAnsi="標楷體" w:hint="eastAsia"/>
        </w:rPr>
        <w:t>偏鄉衛生所醫師待遇，除支領公務人員固定之待遇外，主要依賴醫療門診收入，依比例發給之獎勵金。但</w:t>
      </w:r>
      <w:proofErr w:type="gramStart"/>
      <w:r w:rsidR="00452E10" w:rsidRPr="007A0131">
        <w:rPr>
          <w:rFonts w:hAnsi="標楷體" w:hint="eastAsia"/>
        </w:rPr>
        <w:t>囿</w:t>
      </w:r>
      <w:proofErr w:type="gramEnd"/>
      <w:r w:rsidR="00452E10" w:rsidRPr="007A0131">
        <w:rPr>
          <w:rFonts w:hAnsi="標楷體" w:hint="eastAsia"/>
        </w:rPr>
        <w:t>於醫療設備及醫事人員不足等方面的因素，醫師僅能從事一般病情較輕微或慢性疾病照護為主，加上醫療分級就醫制度未落實，一般民眾未建立社區醫師諮詢的習慣，在交通還算發達的偏鄉地區民眾，還是習慣往大醫院就醫，造成衛生所醫師門診醫療經營困難。</w:t>
      </w:r>
    </w:p>
    <w:p w14:paraId="73E1C615" w14:textId="6772DBD8" w:rsidR="00452E10" w:rsidRPr="007A0131" w:rsidRDefault="00452E10" w:rsidP="00260994">
      <w:pPr>
        <w:pStyle w:val="5"/>
        <w:rPr>
          <w:rFonts w:hAnsi="標楷體"/>
        </w:rPr>
      </w:pPr>
      <w:r w:rsidRPr="007A0131">
        <w:rPr>
          <w:rFonts w:hAnsi="標楷體" w:hint="eastAsia"/>
        </w:rPr>
        <w:t>建議</w:t>
      </w:r>
      <w:proofErr w:type="gramStart"/>
      <w:r w:rsidRPr="007A0131">
        <w:rPr>
          <w:rFonts w:hAnsi="標楷體" w:hint="eastAsia"/>
        </w:rPr>
        <w:t>衛福部可</w:t>
      </w:r>
      <w:proofErr w:type="gramEnd"/>
      <w:r w:rsidRPr="007A0131">
        <w:rPr>
          <w:rFonts w:hAnsi="標楷體" w:hint="eastAsia"/>
        </w:rPr>
        <w:t>先調查國內醫師每月平均所得，</w:t>
      </w:r>
      <w:proofErr w:type="gramStart"/>
      <w:r w:rsidRPr="007A0131">
        <w:rPr>
          <w:rFonts w:hAnsi="標楷體" w:hint="eastAsia"/>
        </w:rPr>
        <w:t>對於</w:t>
      </w:r>
      <w:proofErr w:type="gramEnd"/>
      <w:r w:rsidRPr="00363AD2">
        <w:rPr>
          <w:rFonts w:hAnsi="標楷體" w:hint="eastAsia"/>
        </w:rPr>
        <w:t>偏鄉衛生所醫師初期經營不易，在前</w:t>
      </w:r>
      <w:r w:rsidR="00876B3D">
        <w:rPr>
          <w:rFonts w:hAnsi="標楷體" w:hint="eastAsia"/>
        </w:rPr>
        <w:t>2</w:t>
      </w:r>
      <w:r w:rsidRPr="00363AD2">
        <w:rPr>
          <w:rFonts w:hAnsi="標楷體" w:hint="eastAsia"/>
        </w:rPr>
        <w:t>年提供最低收入補貼政策</w:t>
      </w:r>
      <w:r w:rsidRPr="007A0131">
        <w:rPr>
          <w:rFonts w:hAnsi="標楷體" w:hint="eastAsia"/>
        </w:rPr>
        <w:t>，讓偏鄉衛生所醫師能在收入穩定下好好經營門診醫療。</w:t>
      </w:r>
      <w:r w:rsidR="00260994" w:rsidRPr="007A0131">
        <w:rPr>
          <w:rFonts w:hAnsi="標楷體" w:hint="eastAsia"/>
        </w:rPr>
        <w:t>或</w:t>
      </w:r>
      <w:proofErr w:type="gramStart"/>
      <w:r w:rsidRPr="007A0131">
        <w:rPr>
          <w:rFonts w:hAnsi="標楷體" w:hint="eastAsia"/>
        </w:rPr>
        <w:t>對於偏</w:t>
      </w:r>
      <w:proofErr w:type="gramEnd"/>
      <w:r w:rsidRPr="007A0131">
        <w:rPr>
          <w:rFonts w:hAnsi="標楷體" w:hint="eastAsia"/>
        </w:rPr>
        <w:t>鄉衛生所</w:t>
      </w:r>
      <w:r w:rsidRPr="00363AD2">
        <w:rPr>
          <w:rFonts w:hAnsi="標楷體" w:hint="eastAsia"/>
        </w:rPr>
        <w:t>有關預防保健及醫療疾病管理門診看診費，有</w:t>
      </w:r>
      <w:r w:rsidRPr="007A0131">
        <w:rPr>
          <w:rFonts w:hAnsi="標楷體" w:hint="eastAsia"/>
        </w:rPr>
        <w:t>較</w:t>
      </w:r>
      <w:proofErr w:type="gramStart"/>
      <w:r w:rsidRPr="007A0131">
        <w:rPr>
          <w:rFonts w:hAnsi="標楷體" w:hint="eastAsia"/>
        </w:rPr>
        <w:t>大輻</w:t>
      </w:r>
      <w:proofErr w:type="gramEnd"/>
      <w:r w:rsidRPr="007A0131">
        <w:rPr>
          <w:rFonts w:hAnsi="標楷體" w:hint="eastAsia"/>
        </w:rPr>
        <w:t>度</w:t>
      </w:r>
      <w:r w:rsidR="00363AD2">
        <w:rPr>
          <w:rFonts w:hAnsi="標楷體" w:hint="eastAsia"/>
        </w:rPr>
        <w:t>之</w:t>
      </w:r>
      <w:r w:rsidRPr="007A0131">
        <w:rPr>
          <w:rFonts w:hAnsi="標楷體" w:hint="eastAsia"/>
        </w:rPr>
        <w:t>調高給付，提供較好誘因留住偏鄉衛生所醫師</w:t>
      </w:r>
      <w:bookmarkEnd w:id="38"/>
      <w:r w:rsidRPr="007A0131">
        <w:rPr>
          <w:rFonts w:hAnsi="標楷體" w:hint="eastAsia"/>
        </w:rPr>
        <w:t>。</w:t>
      </w:r>
    </w:p>
    <w:p w14:paraId="490619DC" w14:textId="34DEC43A" w:rsidR="00CB7035" w:rsidRPr="007A0131" w:rsidRDefault="00160D8D" w:rsidP="00CB7035">
      <w:pPr>
        <w:pStyle w:val="3"/>
        <w:rPr>
          <w:rFonts w:hAnsi="標楷體"/>
        </w:rPr>
      </w:pPr>
      <w:r w:rsidRPr="007A0131">
        <w:rPr>
          <w:rFonts w:hAnsi="標楷體" w:hint="eastAsia"/>
        </w:rPr>
        <w:t>承前述</w:t>
      </w:r>
      <w:r w:rsidR="00A369B1" w:rsidRPr="007A0131">
        <w:rPr>
          <w:rFonts w:hAnsi="標楷體" w:hint="eastAsia"/>
        </w:rPr>
        <w:t>，</w:t>
      </w:r>
      <w:r w:rsidRPr="007A0131">
        <w:rPr>
          <w:rFonts w:hAnsi="標楷體" w:hint="eastAsia"/>
        </w:rPr>
        <w:t>各縣市政府</w:t>
      </w:r>
      <w:r w:rsidR="00AD25B8">
        <w:rPr>
          <w:rFonts w:hAnsi="標楷體" w:hint="eastAsia"/>
        </w:rPr>
        <w:t>為</w:t>
      </w:r>
      <w:r w:rsidRPr="007A0131">
        <w:rPr>
          <w:rFonts w:hAnsi="標楷體" w:hint="eastAsia"/>
        </w:rPr>
        <w:t>改善醫師待遇之具體措施包含協助申請</w:t>
      </w:r>
      <w:proofErr w:type="gramStart"/>
      <w:r w:rsidRPr="007A0131">
        <w:rPr>
          <w:rFonts w:hAnsi="標楷體" w:hint="eastAsia"/>
        </w:rPr>
        <w:t>衛福部偏</w:t>
      </w:r>
      <w:proofErr w:type="gramEnd"/>
      <w:r w:rsidRPr="007A0131">
        <w:rPr>
          <w:rFonts w:hAnsi="標楷體" w:hint="eastAsia"/>
        </w:rPr>
        <w:t>鄉公費醫師留任獎勵計畫獎金、提高醫師支援費用、調高獎勵金</w:t>
      </w:r>
      <w:proofErr w:type="gramStart"/>
      <w:r w:rsidRPr="007A0131">
        <w:rPr>
          <w:rFonts w:hAnsi="標楷體" w:hint="eastAsia"/>
        </w:rPr>
        <w:t>提</w:t>
      </w:r>
      <w:proofErr w:type="gramEnd"/>
      <w:r w:rsidRPr="007A0131">
        <w:rPr>
          <w:rFonts w:hAnsi="標楷體" w:hint="eastAsia"/>
        </w:rPr>
        <w:t>撥率及擴增醫療作業基金來源等，</w:t>
      </w:r>
      <w:r w:rsidR="00DB56D4" w:rsidRPr="007A0131">
        <w:rPr>
          <w:rFonts w:hAnsi="標楷體" w:hint="eastAsia"/>
        </w:rPr>
        <w:t>又</w:t>
      </w:r>
      <w:r w:rsidRPr="007A0131">
        <w:rPr>
          <w:rFonts w:hAnsi="標楷體" w:hint="eastAsia"/>
        </w:rPr>
        <w:t>因</w:t>
      </w:r>
      <w:r w:rsidR="00DB56D4" w:rsidRPr="007A0131">
        <w:rPr>
          <w:rFonts w:hAnsi="標楷體" w:hint="eastAsia"/>
        </w:rPr>
        <w:t>部分</w:t>
      </w:r>
      <w:r w:rsidR="00A369B1" w:rsidRPr="007A0131">
        <w:rPr>
          <w:rFonts w:hAnsi="標楷體" w:hint="eastAsia"/>
        </w:rPr>
        <w:t>非山非市地區衛生所</w:t>
      </w:r>
      <w:r w:rsidR="00DB56D4" w:rsidRPr="007A0131">
        <w:rPr>
          <w:rFonts w:hAnsi="標楷體" w:hint="eastAsia"/>
        </w:rPr>
        <w:t>，雖屬於醫療資源缺乏地區</w:t>
      </w:r>
      <w:r w:rsidR="00A369B1" w:rsidRPr="007A0131">
        <w:rPr>
          <w:rFonts w:hAnsi="標楷體" w:hint="eastAsia"/>
        </w:rPr>
        <w:t>，</w:t>
      </w:r>
      <w:r w:rsidR="00DB56D4" w:rsidRPr="007A0131">
        <w:rPr>
          <w:rFonts w:hAnsi="標楷體" w:hint="eastAsia"/>
        </w:rPr>
        <w:t>惟其仍非</w:t>
      </w:r>
      <w:bookmarkStart w:id="40" w:name="_Hlk196298057"/>
      <w:r w:rsidR="00A369B1" w:rsidRPr="007A0131">
        <w:rPr>
          <w:rFonts w:hAnsi="標楷體" w:hint="eastAsia"/>
        </w:rPr>
        <w:t>《地方機關慢性病防治所與衛生所及健康服務中心人員獎勵金發給要點》規定之地區範圍</w:t>
      </w:r>
      <w:bookmarkEnd w:id="40"/>
      <w:r w:rsidR="00A369B1" w:rsidRPr="007A0131">
        <w:rPr>
          <w:rFonts w:hAnsi="標楷體" w:hint="eastAsia"/>
        </w:rPr>
        <w:t>，而無法</w:t>
      </w:r>
      <w:r w:rsidR="00A369B1" w:rsidRPr="007A0131">
        <w:rPr>
          <w:rFonts w:hAnsi="標楷體"/>
        </w:rPr>
        <w:t>同時兼領醫師不開業獎金及獎勵金</w:t>
      </w:r>
      <w:r w:rsidR="00DB56D4" w:rsidRPr="007A0131">
        <w:rPr>
          <w:rFonts w:hAnsi="標楷體" w:hint="eastAsia"/>
        </w:rPr>
        <w:t>。歷年皆有</w:t>
      </w:r>
      <w:r w:rsidRPr="007A0131">
        <w:rPr>
          <w:rFonts w:hAnsi="標楷體" w:hint="eastAsia"/>
        </w:rPr>
        <w:t>地方政府函文</w:t>
      </w:r>
      <w:r w:rsidRPr="007A0131">
        <w:rPr>
          <w:rFonts w:hAnsi="標楷體" w:hint="eastAsia"/>
        </w:rPr>
        <w:lastRenderedPageBreak/>
        <w:t>建</w:t>
      </w:r>
      <w:proofErr w:type="gramStart"/>
      <w:r w:rsidRPr="007A0131">
        <w:rPr>
          <w:rFonts w:hAnsi="標楷體" w:hint="eastAsia"/>
        </w:rPr>
        <w:t>請衛福部</w:t>
      </w:r>
      <w:proofErr w:type="gramEnd"/>
      <w:r w:rsidRPr="007A0131">
        <w:rPr>
          <w:rFonts w:hAnsi="標楷體" w:hint="eastAsia"/>
        </w:rPr>
        <w:t>修正該要點，或能以專案認定規定適用地區範圍</w:t>
      </w:r>
      <w:r w:rsidR="0009061E" w:rsidRPr="007A0131">
        <w:rPr>
          <w:rFonts w:hAnsi="標楷體" w:hint="eastAsia"/>
        </w:rPr>
        <w:t>。</w:t>
      </w:r>
      <w:r w:rsidR="00CB7035" w:rsidRPr="007A0131">
        <w:rPr>
          <w:rFonts w:hAnsi="標楷體" w:hint="eastAsia"/>
        </w:rPr>
        <w:t>又本院履</w:t>
      </w:r>
      <w:proofErr w:type="gramStart"/>
      <w:r w:rsidR="00CB7035" w:rsidRPr="007A0131">
        <w:rPr>
          <w:rFonts w:hAnsi="標楷體" w:hint="eastAsia"/>
        </w:rPr>
        <w:t>勘</w:t>
      </w:r>
      <w:proofErr w:type="gramEnd"/>
      <w:r w:rsidR="00CB7035" w:rsidRPr="007A0131">
        <w:rPr>
          <w:rFonts w:hAnsi="標楷體" w:hint="eastAsia"/>
        </w:rPr>
        <w:t>新北市石門區衛生所時，新北市衛生局亦表示:「依據</w:t>
      </w:r>
      <w:proofErr w:type="gramStart"/>
      <w:r w:rsidR="00CB7035" w:rsidRPr="007A0131">
        <w:rPr>
          <w:rFonts w:hAnsi="標楷體" w:hint="eastAsia"/>
        </w:rPr>
        <w:t>醫</w:t>
      </w:r>
      <w:proofErr w:type="gramEnd"/>
      <w:r w:rsidR="00CB7035" w:rsidRPr="007A0131">
        <w:rPr>
          <w:rFonts w:hAnsi="標楷體" w:hint="eastAsia"/>
        </w:rPr>
        <w:t>事管理系統登載，石門區計有2家醫療機構，其中</w:t>
      </w:r>
      <w:r w:rsidR="00B90557">
        <w:rPr>
          <w:rFonts w:hAnsi="標楷體" w:hint="eastAsia"/>
        </w:rPr>
        <w:t>1</w:t>
      </w:r>
      <w:r w:rsidR="00CB7035" w:rsidRPr="007A0131">
        <w:rPr>
          <w:rFonts w:hAnsi="標楷體" w:hint="eastAsia"/>
        </w:rPr>
        <w:t>家為『台灣電力公司第一核能發電廠員工診所』，該診所並無實際對外服務</w:t>
      </w:r>
      <w:r w:rsidR="00AD25B8">
        <w:rPr>
          <w:rFonts w:hAnsi="標楷體" w:hint="eastAsia"/>
        </w:rPr>
        <w:t>，</w:t>
      </w:r>
      <w:r w:rsidR="00CB7035" w:rsidRPr="007A0131">
        <w:rPr>
          <w:rFonts w:hAnsi="標楷體" w:hint="eastAsia"/>
        </w:rPr>
        <w:t>卻因此導致石門區衛生所醫師無法同時支領醫師不開業獎金及獎勵金，建議</w:t>
      </w:r>
      <w:proofErr w:type="gramStart"/>
      <w:r w:rsidR="00CB7035" w:rsidRPr="007A0131">
        <w:rPr>
          <w:rFonts w:hAnsi="標楷體" w:hint="eastAsia"/>
        </w:rPr>
        <w:t>衛福部</w:t>
      </w:r>
      <w:proofErr w:type="gramEnd"/>
      <w:r w:rsidR="00CB7035" w:rsidRPr="007A0131">
        <w:rPr>
          <w:rFonts w:hAnsi="標楷體" w:hint="eastAsia"/>
        </w:rPr>
        <w:t>以</w:t>
      </w:r>
      <w:r w:rsidR="003C3243" w:rsidRPr="007A0131">
        <w:rPr>
          <w:rFonts w:hAnsi="標楷體" w:hint="eastAsia"/>
        </w:rPr>
        <w:t>『</w:t>
      </w:r>
      <w:r w:rsidR="00CB7035" w:rsidRPr="007A0131">
        <w:rPr>
          <w:rFonts w:hAnsi="標楷體" w:hint="eastAsia"/>
        </w:rPr>
        <w:t>專案</w:t>
      </w:r>
      <w:r w:rsidR="003C3243" w:rsidRPr="007A0131">
        <w:rPr>
          <w:rFonts w:hAnsi="標楷體" w:hint="eastAsia"/>
        </w:rPr>
        <w:t>』</w:t>
      </w:r>
      <w:r w:rsidR="00CB7035" w:rsidRPr="007A0131">
        <w:rPr>
          <w:rFonts w:hAnsi="標楷體" w:hint="eastAsia"/>
        </w:rPr>
        <w:t>認定，以增加偏鄉地區留才之誘因。」且該區每萬人口西醫師人數僅為1.82人。</w:t>
      </w:r>
    </w:p>
    <w:p w14:paraId="7C6A222D" w14:textId="030BB788" w:rsidR="003662DB" w:rsidRPr="007A0131" w:rsidRDefault="00CB7035" w:rsidP="003662DB">
      <w:pPr>
        <w:pStyle w:val="3"/>
        <w:rPr>
          <w:rFonts w:hAnsi="標楷體"/>
        </w:rPr>
      </w:pPr>
      <w:r w:rsidRPr="007A0131">
        <w:rPr>
          <w:rFonts w:hAnsi="標楷體" w:hint="eastAsia"/>
        </w:rPr>
        <w:t>針對前述地方政府函文意見</w:t>
      </w:r>
      <w:r w:rsidR="0061249A" w:rsidRPr="007A0131">
        <w:rPr>
          <w:rFonts w:hAnsi="標楷體" w:hint="eastAsia"/>
        </w:rPr>
        <w:t>，</w:t>
      </w:r>
      <w:proofErr w:type="gramStart"/>
      <w:r w:rsidR="0061249A" w:rsidRPr="007A0131">
        <w:rPr>
          <w:rFonts w:hAnsi="標楷體" w:hint="eastAsia"/>
        </w:rPr>
        <w:t>衛福部</w:t>
      </w:r>
      <w:r w:rsidR="0009061E" w:rsidRPr="007A0131">
        <w:rPr>
          <w:rFonts w:hAnsi="標楷體" w:hint="eastAsia"/>
        </w:rPr>
        <w:t>查</w:t>
      </w:r>
      <w:proofErr w:type="gramEnd"/>
      <w:r w:rsidR="0009061E" w:rsidRPr="007A0131">
        <w:rPr>
          <w:rFonts w:hAnsi="標楷體" w:hint="eastAsia"/>
        </w:rPr>
        <w:t>復</w:t>
      </w:r>
      <w:r w:rsidR="00056C68" w:rsidRPr="007A0131">
        <w:rPr>
          <w:rFonts w:hAnsi="標楷體" w:hint="eastAsia"/>
        </w:rPr>
        <w:t>說明略以：因其非屬山地離島或無開業醫師執業地區，該</w:t>
      </w:r>
      <w:proofErr w:type="gramStart"/>
      <w:r w:rsidR="00056C68" w:rsidRPr="007A0131">
        <w:rPr>
          <w:rFonts w:hAnsi="標楷體" w:hint="eastAsia"/>
        </w:rPr>
        <w:t>地區均有其他</w:t>
      </w:r>
      <w:proofErr w:type="gramEnd"/>
      <w:r w:rsidR="00056C68" w:rsidRPr="007A0131">
        <w:rPr>
          <w:rFonts w:hAnsi="標楷體" w:hint="eastAsia"/>
        </w:rPr>
        <w:t>基層醫療院所或醫院可提供民眾醫療保健服務，請其因地制宜規劃轄區衛生所醫事服務及醫事人力，並本於權責</w:t>
      </w:r>
      <w:proofErr w:type="gramStart"/>
      <w:r w:rsidR="00056C68" w:rsidRPr="007A0131">
        <w:rPr>
          <w:rFonts w:hAnsi="標楷體" w:hint="eastAsia"/>
        </w:rPr>
        <w:t>衡酌該</w:t>
      </w:r>
      <w:proofErr w:type="gramEnd"/>
      <w:r w:rsidR="00056C68" w:rsidRPr="007A0131">
        <w:rPr>
          <w:rFonts w:hAnsi="標楷體" w:hint="eastAsia"/>
        </w:rPr>
        <w:t>局所訂之</w:t>
      </w:r>
      <w:r w:rsidR="0009061E" w:rsidRPr="007A0131">
        <w:rPr>
          <w:rFonts w:hAnsi="標楷體" w:hint="eastAsia"/>
        </w:rPr>
        <w:t>縣市</w:t>
      </w:r>
      <w:r w:rsidR="00860325" w:rsidRPr="007A0131">
        <w:rPr>
          <w:rFonts w:hAnsi="標楷體" w:hint="eastAsia"/>
        </w:rPr>
        <w:t>衛生局</w:t>
      </w:r>
      <w:r w:rsidR="00056C68" w:rsidRPr="007A0131">
        <w:rPr>
          <w:rFonts w:hAnsi="標楷體" w:hint="eastAsia"/>
        </w:rPr>
        <w:t>各衛生所人員獎勵金發給要點規定，研擬合宜之鼓勵方式。</w:t>
      </w:r>
      <w:r w:rsidR="0009061E" w:rsidRPr="007A0131">
        <w:rPr>
          <w:rFonts w:hAnsi="標楷體" w:hint="eastAsia"/>
        </w:rPr>
        <w:t>又對於</w:t>
      </w:r>
      <w:r w:rsidR="00056C68" w:rsidRPr="007A0131">
        <w:rPr>
          <w:rFonts w:hAnsi="標楷體" w:hint="eastAsia"/>
        </w:rPr>
        <w:t>修正</w:t>
      </w:r>
      <w:r w:rsidR="0009061E" w:rsidRPr="007A0131">
        <w:rPr>
          <w:rFonts w:hAnsi="標楷體" w:hint="eastAsia"/>
        </w:rPr>
        <w:t>《</w:t>
      </w:r>
      <w:r w:rsidR="00056C68" w:rsidRPr="007A0131">
        <w:rPr>
          <w:rFonts w:hAnsi="標楷體" w:hint="eastAsia"/>
        </w:rPr>
        <w:t>地方機關慢性病防治所與衛生所及健康服務中心人員獎勵金發給要點</w:t>
      </w:r>
      <w:r w:rsidR="0009061E" w:rsidRPr="007A0131">
        <w:rPr>
          <w:rFonts w:hAnsi="標楷體" w:hint="eastAsia"/>
        </w:rPr>
        <w:t>》</w:t>
      </w:r>
      <w:r w:rsidR="00056C68" w:rsidRPr="007A0131">
        <w:rPr>
          <w:rFonts w:hAnsi="標楷體" w:hint="eastAsia"/>
        </w:rPr>
        <w:t>第8點規定之地區範圍，該部原則態度中立，惟因其相關經費需由各地方政府預算支應，勢必增加地方政府財政負擔，故本案須與各縣市政府進行意見交流，及更多的溝通與討論以取得共識後再進行</w:t>
      </w:r>
      <w:proofErr w:type="gramStart"/>
      <w:r w:rsidR="00056C68" w:rsidRPr="007A0131">
        <w:rPr>
          <w:rFonts w:hAnsi="標楷體" w:hint="eastAsia"/>
        </w:rPr>
        <w:t>研</w:t>
      </w:r>
      <w:proofErr w:type="gramEnd"/>
      <w:r w:rsidR="00056C68" w:rsidRPr="007A0131">
        <w:rPr>
          <w:rFonts w:hAnsi="標楷體" w:hint="eastAsia"/>
        </w:rPr>
        <w:t>議</w:t>
      </w:r>
      <w:r w:rsidR="0009061E" w:rsidRPr="007A0131">
        <w:rPr>
          <w:rFonts w:hAnsi="標楷體" w:hint="eastAsia"/>
        </w:rPr>
        <w:t>。</w:t>
      </w:r>
    </w:p>
    <w:p w14:paraId="03A4F0E5" w14:textId="073B7872" w:rsidR="003662DB" w:rsidRPr="007A0131" w:rsidRDefault="00326259" w:rsidP="003662DB">
      <w:pPr>
        <w:pStyle w:val="3"/>
        <w:numPr>
          <w:ilvl w:val="0"/>
          <w:numId w:val="0"/>
        </w:numPr>
        <w:ind w:left="1362" w:firstLineChars="182" w:firstLine="619"/>
        <w:rPr>
          <w:rFonts w:hAnsi="標楷體"/>
        </w:rPr>
      </w:pPr>
      <w:proofErr w:type="gramStart"/>
      <w:r w:rsidRPr="007A0131">
        <w:rPr>
          <w:rFonts w:hAnsi="標楷體" w:hint="eastAsia"/>
        </w:rPr>
        <w:t>該部並</w:t>
      </w:r>
      <w:r w:rsidR="00CB7035" w:rsidRPr="007A0131">
        <w:rPr>
          <w:rFonts w:hAnsi="標楷體" w:hint="eastAsia"/>
        </w:rPr>
        <w:t>於</w:t>
      </w:r>
      <w:proofErr w:type="gramEnd"/>
      <w:r w:rsidR="00CB7035" w:rsidRPr="007A0131">
        <w:rPr>
          <w:rFonts w:hAnsi="標楷體" w:hint="eastAsia"/>
        </w:rPr>
        <w:t>本院約詢時</w:t>
      </w:r>
      <w:r w:rsidRPr="007A0131">
        <w:rPr>
          <w:rFonts w:hAnsi="標楷體" w:hint="eastAsia"/>
        </w:rPr>
        <w:t>表示</w:t>
      </w:r>
      <w:r w:rsidR="00CB7035" w:rsidRPr="007A0131">
        <w:rPr>
          <w:rFonts w:hAnsi="標楷體" w:hint="eastAsia"/>
        </w:rPr>
        <w:t>：「石門地區很特別，</w:t>
      </w:r>
      <w:r w:rsidR="0042543F" w:rsidRPr="007A0131">
        <w:rPr>
          <w:rFonts w:hAnsi="標楷體" w:hint="eastAsia"/>
        </w:rPr>
        <w:t>第一核能發電廠</w:t>
      </w:r>
      <w:r w:rsidR="00CB7035" w:rsidRPr="007A0131">
        <w:rPr>
          <w:rFonts w:hAnsi="標楷體" w:hint="eastAsia"/>
        </w:rPr>
        <w:t>有診所，所以不算無醫師地區，</w:t>
      </w:r>
      <w:r w:rsidR="007B6D22">
        <w:rPr>
          <w:rFonts w:hAnsi="標楷體" w:hint="eastAsia"/>
        </w:rPr>
        <w:t>至於該地</w:t>
      </w:r>
      <w:r w:rsidR="00472760">
        <w:rPr>
          <w:rFonts w:hAnsi="標楷體" w:hint="eastAsia"/>
        </w:rPr>
        <w:t>區</w:t>
      </w:r>
      <w:r w:rsidR="00CB7035" w:rsidRPr="007A0131">
        <w:rPr>
          <w:rFonts w:hAnsi="標楷體" w:hint="eastAsia"/>
        </w:rPr>
        <w:t>醫療資源缺乏地區，各縣市可以依該區情況給予其他鼓勵，由於獎勵金由縣府支應，需要由縣政府</w:t>
      </w:r>
      <w:proofErr w:type="gramStart"/>
      <w:r w:rsidR="00CB7035" w:rsidRPr="007A0131">
        <w:rPr>
          <w:rFonts w:hAnsi="標楷體" w:hint="eastAsia"/>
        </w:rPr>
        <w:t>衡平去討論</w:t>
      </w:r>
      <w:proofErr w:type="gramEnd"/>
      <w:r w:rsidR="00CB7035" w:rsidRPr="007A0131">
        <w:rPr>
          <w:rFonts w:hAnsi="標楷體" w:hint="eastAsia"/>
        </w:rPr>
        <w:t>，臺中市政府曾有來文，由於不符合要點規定，但可以由縣市權責決定給予其他鼓勵，並非僅用獎勵金的方式。」</w:t>
      </w:r>
      <w:r w:rsidR="003662DB" w:rsidRPr="007A0131">
        <w:rPr>
          <w:rFonts w:hAnsi="標楷體" w:hint="eastAsia"/>
        </w:rPr>
        <w:t>針對</w:t>
      </w:r>
      <w:proofErr w:type="gramStart"/>
      <w:r w:rsidR="003662DB" w:rsidRPr="007A0131">
        <w:rPr>
          <w:rFonts w:hAnsi="標楷體" w:hint="eastAsia"/>
        </w:rPr>
        <w:t>該</w:t>
      </w:r>
      <w:r w:rsidR="0090178F" w:rsidRPr="007A0131">
        <w:rPr>
          <w:rFonts w:hAnsi="標楷體" w:hint="eastAsia"/>
        </w:rPr>
        <w:t>部</w:t>
      </w:r>
      <w:r w:rsidR="003662DB" w:rsidRPr="007A0131">
        <w:rPr>
          <w:rFonts w:hAnsi="標楷體" w:hint="eastAsia"/>
        </w:rPr>
        <w:t>所指</w:t>
      </w:r>
      <w:proofErr w:type="gramEnd"/>
      <w:r w:rsidR="003662DB" w:rsidRPr="007A0131">
        <w:rPr>
          <w:rFonts w:hAnsi="標楷體" w:hint="eastAsia"/>
        </w:rPr>
        <w:t>其他鼓勵，其補充說明如：</w:t>
      </w:r>
    </w:p>
    <w:p w14:paraId="016D0E4F" w14:textId="19D10B23" w:rsidR="003662DB" w:rsidRPr="007A0131" w:rsidRDefault="003662DB" w:rsidP="003662DB">
      <w:pPr>
        <w:pStyle w:val="4"/>
        <w:rPr>
          <w:rFonts w:hAnsi="標楷體"/>
        </w:rPr>
      </w:pPr>
      <w:r w:rsidRPr="007A0131">
        <w:rPr>
          <w:rFonts w:hAnsi="標楷體" w:hint="eastAsia"/>
        </w:rPr>
        <w:t>績效考評與競賽：</w:t>
      </w:r>
      <w:proofErr w:type="gramStart"/>
      <w:r w:rsidRPr="007A0131">
        <w:rPr>
          <w:rFonts w:hAnsi="標楷體" w:hint="eastAsia"/>
        </w:rPr>
        <w:t>採</w:t>
      </w:r>
      <w:proofErr w:type="gramEnd"/>
      <w:r w:rsidRPr="007A0131">
        <w:rPr>
          <w:rFonts w:hAnsi="標楷體" w:hint="eastAsia"/>
        </w:rPr>
        <w:t>公開</w:t>
      </w:r>
      <w:proofErr w:type="gramStart"/>
      <w:r w:rsidRPr="007A0131">
        <w:rPr>
          <w:rFonts w:hAnsi="標楷體" w:hint="eastAsia"/>
        </w:rPr>
        <w:t>表揚與敘</w:t>
      </w:r>
      <w:proofErr w:type="gramEnd"/>
      <w:r w:rsidRPr="007A0131">
        <w:rPr>
          <w:rFonts w:hAnsi="標楷體" w:hint="eastAsia"/>
        </w:rPr>
        <w:t>獎，亦優先提</w:t>
      </w:r>
      <w:r w:rsidRPr="007A0131">
        <w:rPr>
          <w:rFonts w:hAnsi="標楷體" w:hint="eastAsia"/>
        </w:rPr>
        <w:lastRenderedPageBreak/>
        <w:t>供參訪學習交流等進修機會。</w:t>
      </w:r>
    </w:p>
    <w:p w14:paraId="4FCA8CFE" w14:textId="77777777" w:rsidR="003662DB" w:rsidRPr="007A0131" w:rsidRDefault="003662DB" w:rsidP="003662DB">
      <w:pPr>
        <w:pStyle w:val="4"/>
        <w:rPr>
          <w:rFonts w:hAnsi="標楷體"/>
        </w:rPr>
      </w:pPr>
      <w:r w:rsidRPr="007A0131">
        <w:rPr>
          <w:rFonts w:hAnsi="標楷體" w:hint="eastAsia"/>
        </w:rPr>
        <w:t>免兼行政職，以發揮醫療專業、提供宿舍及醫師休息室等以上之鼓勵方式，來提升留任意願。</w:t>
      </w:r>
    </w:p>
    <w:p w14:paraId="288FD121" w14:textId="35DA19FB" w:rsidR="003662DB" w:rsidRPr="007A0131" w:rsidRDefault="003662DB" w:rsidP="003662DB">
      <w:pPr>
        <w:pStyle w:val="4"/>
        <w:rPr>
          <w:rFonts w:hAnsi="標楷體"/>
        </w:rPr>
      </w:pPr>
      <w:r w:rsidRPr="007A0131">
        <w:rPr>
          <w:rFonts w:hAnsi="標楷體" w:hint="eastAsia"/>
        </w:rPr>
        <w:t>若符合</w:t>
      </w:r>
      <w:proofErr w:type="gramStart"/>
      <w:r w:rsidRPr="007A0131">
        <w:rPr>
          <w:rFonts w:hAnsi="標楷體" w:hint="eastAsia"/>
        </w:rPr>
        <w:t>衛福部</w:t>
      </w:r>
      <w:proofErr w:type="gramEnd"/>
      <w:r w:rsidRPr="007A0131">
        <w:rPr>
          <w:rFonts w:hAnsi="標楷體" w:hint="eastAsia"/>
        </w:rPr>
        <w:t>年度偏鄉醫師留任獎勵計畫</w:t>
      </w:r>
      <w:r w:rsidR="00093F52">
        <w:rPr>
          <w:rFonts w:hAnsi="標楷體" w:hint="eastAsia"/>
        </w:rPr>
        <w:t>，</w:t>
      </w:r>
      <w:r w:rsidRPr="007A0131">
        <w:rPr>
          <w:rFonts w:hAnsi="標楷體" w:hint="eastAsia"/>
        </w:rPr>
        <w:t>將協助符合資格之醫師提送補助申請。</w:t>
      </w:r>
    </w:p>
    <w:p w14:paraId="3056B0A9" w14:textId="0B238A87" w:rsidR="003662DB" w:rsidRPr="007A0131" w:rsidRDefault="003662DB" w:rsidP="003662DB">
      <w:pPr>
        <w:pStyle w:val="4"/>
        <w:rPr>
          <w:rFonts w:hAnsi="標楷體"/>
        </w:rPr>
      </w:pPr>
      <w:r w:rsidRPr="007A0131">
        <w:rPr>
          <w:rFonts w:hAnsi="標楷體" w:hint="eastAsia"/>
        </w:rPr>
        <w:t>依</w:t>
      </w:r>
      <w:r w:rsidR="00AD25B8">
        <w:rPr>
          <w:rFonts w:hAnsi="標楷體" w:hint="eastAsia"/>
        </w:rPr>
        <w:t>《</w:t>
      </w:r>
      <w:r w:rsidRPr="007A0131">
        <w:rPr>
          <w:rFonts w:hAnsi="標楷體" w:hint="eastAsia"/>
        </w:rPr>
        <w:t>公務人員俸給法</w:t>
      </w:r>
      <w:r w:rsidR="00AD25B8">
        <w:rPr>
          <w:rFonts w:hAnsi="標楷體" w:hint="eastAsia"/>
        </w:rPr>
        <w:t>》</w:t>
      </w:r>
      <w:r w:rsidRPr="007A0131">
        <w:rPr>
          <w:rFonts w:hAnsi="標楷體" w:hint="eastAsia"/>
        </w:rPr>
        <w:t>支給薪酬，如醫師兼主任符合師(二)</w:t>
      </w:r>
      <w:r w:rsidR="006A438D" w:rsidRPr="007A0131">
        <w:rPr>
          <w:rFonts w:hAnsi="標楷體" w:hint="eastAsia"/>
        </w:rPr>
        <w:t>級</w:t>
      </w:r>
      <w:r w:rsidRPr="007A0131">
        <w:rPr>
          <w:rFonts w:hAnsi="標楷體" w:hint="eastAsia"/>
        </w:rPr>
        <w:t>任用資格，</w:t>
      </w:r>
      <w:proofErr w:type="gramStart"/>
      <w:r w:rsidRPr="007A0131">
        <w:rPr>
          <w:rFonts w:hAnsi="標楷體" w:hint="eastAsia"/>
        </w:rPr>
        <w:t>以師</w:t>
      </w:r>
      <w:proofErr w:type="gramEnd"/>
      <w:r w:rsidRPr="007A0131">
        <w:rPr>
          <w:rFonts w:hAnsi="標楷體" w:hint="eastAsia"/>
        </w:rPr>
        <w:t>(二)級任用。</w:t>
      </w:r>
    </w:p>
    <w:p w14:paraId="791C5E14" w14:textId="20B47029" w:rsidR="00B16CAA" w:rsidRPr="007A0131" w:rsidRDefault="00121EA4" w:rsidP="00C03E81">
      <w:pPr>
        <w:pStyle w:val="3"/>
        <w:rPr>
          <w:rFonts w:hAnsi="標楷體"/>
        </w:rPr>
      </w:pPr>
      <w:proofErr w:type="gramStart"/>
      <w:r w:rsidRPr="007A0131">
        <w:rPr>
          <w:rFonts w:hAnsi="標楷體" w:hint="eastAsia"/>
        </w:rPr>
        <w:t>審言之</w:t>
      </w:r>
      <w:proofErr w:type="gramEnd"/>
      <w:r w:rsidRPr="007A0131">
        <w:rPr>
          <w:rFonts w:hAnsi="標楷體" w:hint="eastAsia"/>
        </w:rPr>
        <w:t>，</w:t>
      </w:r>
      <w:proofErr w:type="gramStart"/>
      <w:r w:rsidR="00F61E8A" w:rsidRPr="007A0131">
        <w:rPr>
          <w:rFonts w:hAnsi="標楷體" w:hint="eastAsia"/>
        </w:rPr>
        <w:t>衛福部</w:t>
      </w:r>
      <w:proofErr w:type="gramEnd"/>
      <w:r w:rsidR="00FB5B4D" w:rsidRPr="007A0131">
        <w:rPr>
          <w:rFonts w:hAnsi="標楷體" w:hint="eastAsia"/>
        </w:rPr>
        <w:t>所提出包括表揚</w:t>
      </w:r>
      <w:r w:rsidR="003C3243" w:rsidRPr="007A0131">
        <w:rPr>
          <w:rFonts w:hAnsi="標楷體" w:hint="eastAsia"/>
        </w:rPr>
        <w:t>敘獎與</w:t>
      </w:r>
      <w:r w:rsidR="00FB5B4D" w:rsidRPr="007A0131">
        <w:rPr>
          <w:rFonts w:hAnsi="標楷體" w:hint="eastAsia"/>
        </w:rPr>
        <w:t>進修交流、免兼行政職、提供宿舍與休息室、協助申請偏鄉醫師留任獎勵計畫等替代性鼓勵措施，固</w:t>
      </w:r>
      <w:proofErr w:type="gramStart"/>
      <w:r w:rsidR="00FB5B4D" w:rsidRPr="007A0131">
        <w:rPr>
          <w:rFonts w:hAnsi="標楷體" w:hint="eastAsia"/>
        </w:rPr>
        <w:t>非無</w:t>
      </w:r>
      <w:proofErr w:type="gramEnd"/>
      <w:r w:rsidR="00FB5B4D" w:rsidRPr="007A0131">
        <w:rPr>
          <w:rFonts w:hAnsi="標楷體" w:hint="eastAsia"/>
        </w:rPr>
        <w:t>見，惟仍難以回應基層所關切之制度性薪資待遇問題。</w:t>
      </w:r>
      <w:r w:rsidR="00C03E81" w:rsidRPr="007A0131">
        <w:rPr>
          <w:rFonts w:hAnsi="標楷體" w:hint="eastAsia"/>
        </w:rPr>
        <w:t>又</w:t>
      </w:r>
      <w:proofErr w:type="gramStart"/>
      <w:r w:rsidR="00C03E81" w:rsidRPr="007A0131">
        <w:rPr>
          <w:rFonts w:hAnsi="標楷體" w:hint="eastAsia"/>
        </w:rPr>
        <w:t>該部稱未能</w:t>
      </w:r>
      <w:proofErr w:type="gramEnd"/>
      <w:r w:rsidR="00C03E81" w:rsidRPr="007A0131">
        <w:rPr>
          <w:rFonts w:hAnsi="標楷體" w:hint="eastAsia"/>
        </w:rPr>
        <w:t>納入同時兼領</w:t>
      </w:r>
      <w:r w:rsidR="00B16CAA" w:rsidRPr="007A0131">
        <w:rPr>
          <w:rFonts w:hAnsi="標楷體"/>
        </w:rPr>
        <w:t>醫師不開業獎金及獎勵金</w:t>
      </w:r>
      <w:r w:rsidR="00B16CAA" w:rsidRPr="007A0131">
        <w:rPr>
          <w:rFonts w:hAnsi="標楷體" w:hint="eastAsia"/>
        </w:rPr>
        <w:t>之地區係因</w:t>
      </w:r>
      <w:r w:rsidR="00AD25B8">
        <w:rPr>
          <w:rFonts w:hAnsi="標楷體" w:hint="eastAsia"/>
        </w:rPr>
        <w:t>該地區</w:t>
      </w:r>
      <w:r w:rsidR="00C03E81" w:rsidRPr="007A0131">
        <w:rPr>
          <w:rFonts w:hAnsi="標楷體" w:hint="eastAsia"/>
        </w:rPr>
        <w:t>已有</w:t>
      </w:r>
      <w:r w:rsidR="00AD25B8">
        <w:rPr>
          <w:rFonts w:hAnsi="標楷體" w:hint="eastAsia"/>
        </w:rPr>
        <w:t>其他</w:t>
      </w:r>
      <w:r w:rsidR="00C03E81" w:rsidRPr="007A0131">
        <w:rPr>
          <w:rFonts w:hAnsi="標楷體" w:hint="eastAsia"/>
        </w:rPr>
        <w:t>診所存在，卻未審酌各地區資源分布之特殊情況，恐忽視</w:t>
      </w:r>
      <w:r w:rsidR="00B16CAA" w:rsidRPr="007A0131">
        <w:rPr>
          <w:rFonts w:hAnsi="標楷體" w:hint="eastAsia"/>
        </w:rPr>
        <w:t>地區</w:t>
      </w:r>
      <w:r w:rsidR="00C03E81" w:rsidRPr="007A0131">
        <w:rPr>
          <w:rFonts w:hAnsi="標楷體" w:hint="eastAsia"/>
        </w:rPr>
        <w:t>醫療服務可近性、可用性與醫療品質等實際困境。</w:t>
      </w:r>
      <w:r w:rsidR="00B16CAA" w:rsidRPr="007A0131">
        <w:rPr>
          <w:rFonts w:hAnsi="標楷體" w:hint="eastAsia"/>
        </w:rPr>
        <w:t>且</w:t>
      </w:r>
      <w:proofErr w:type="gramStart"/>
      <w:r w:rsidR="00F61E8A" w:rsidRPr="007A0131">
        <w:rPr>
          <w:rFonts w:hAnsi="標楷體" w:hint="eastAsia"/>
        </w:rPr>
        <w:t>該部</w:t>
      </w:r>
      <w:r w:rsidR="00B16CAA" w:rsidRPr="007A0131">
        <w:rPr>
          <w:rFonts w:hAnsi="標楷體" w:hint="eastAsia"/>
        </w:rPr>
        <w:t>竟</w:t>
      </w:r>
      <w:r w:rsidR="00F61E8A" w:rsidRPr="007A0131">
        <w:rPr>
          <w:rFonts w:hAnsi="標楷體" w:hint="eastAsia"/>
        </w:rPr>
        <w:t>將</w:t>
      </w:r>
      <w:proofErr w:type="gramEnd"/>
      <w:r w:rsidR="00F61E8A" w:rsidRPr="007A0131">
        <w:rPr>
          <w:rFonts w:hAnsi="標楷體" w:hint="eastAsia"/>
        </w:rPr>
        <w:t>「依</w:t>
      </w:r>
      <w:r w:rsidR="00AD25B8">
        <w:rPr>
          <w:rFonts w:hAnsi="標楷體" w:hint="eastAsia"/>
        </w:rPr>
        <w:t>《</w:t>
      </w:r>
      <w:r w:rsidR="00F61E8A" w:rsidRPr="007A0131">
        <w:rPr>
          <w:rFonts w:hAnsi="標楷體" w:hint="eastAsia"/>
        </w:rPr>
        <w:t>公務人員俸給法</w:t>
      </w:r>
      <w:r w:rsidR="00AD25B8">
        <w:rPr>
          <w:rFonts w:hAnsi="標楷體" w:hint="eastAsia"/>
        </w:rPr>
        <w:t>》</w:t>
      </w:r>
      <w:r w:rsidR="00F61E8A" w:rsidRPr="007A0131">
        <w:rPr>
          <w:rFonts w:hAnsi="標楷體" w:hint="eastAsia"/>
        </w:rPr>
        <w:t>支給薪酬，並按資格任用」等依法任用措施，列為鼓勵方式，</w:t>
      </w:r>
      <w:r w:rsidR="00F94350" w:rsidRPr="007A0131">
        <w:rPr>
          <w:rFonts w:hAnsi="標楷體" w:hint="eastAsia"/>
        </w:rPr>
        <w:t>係</w:t>
      </w:r>
      <w:r w:rsidR="00F61E8A" w:rsidRPr="007A0131">
        <w:rPr>
          <w:rFonts w:hAnsi="標楷體" w:hint="eastAsia"/>
        </w:rPr>
        <w:t>混淆基本權益與獎勵概念，</w:t>
      </w:r>
      <w:r w:rsidR="00C03E81" w:rsidRPr="007A0131">
        <w:rPr>
          <w:rFonts w:hAnsi="標楷體" w:hint="eastAsia"/>
        </w:rPr>
        <w:t>顯</w:t>
      </w:r>
      <w:r w:rsidR="003C3243" w:rsidRPr="007A0131">
        <w:rPr>
          <w:rFonts w:hAnsi="標楷體" w:hint="eastAsia"/>
        </w:rPr>
        <w:t>非妥適。</w:t>
      </w:r>
    </w:p>
    <w:p w14:paraId="2E278C11" w14:textId="14E21617" w:rsidR="00B16CAA" w:rsidRPr="007A0131" w:rsidRDefault="00B16CAA" w:rsidP="00B16CAA">
      <w:pPr>
        <w:pStyle w:val="3"/>
        <w:numPr>
          <w:ilvl w:val="0"/>
          <w:numId w:val="0"/>
        </w:numPr>
        <w:ind w:left="1361" w:firstLineChars="183" w:firstLine="622"/>
        <w:rPr>
          <w:rFonts w:hAnsi="標楷體"/>
        </w:rPr>
      </w:pPr>
      <w:r w:rsidRPr="007A0131">
        <w:rPr>
          <w:rFonts w:hAnsi="標楷體" w:hint="eastAsia"/>
        </w:rPr>
        <w:t>又</w:t>
      </w:r>
      <w:proofErr w:type="gramStart"/>
      <w:r w:rsidRPr="007A0131">
        <w:rPr>
          <w:rFonts w:hAnsi="標楷體" w:hint="eastAsia"/>
        </w:rPr>
        <w:t>查衛福部醫</w:t>
      </w:r>
      <w:proofErr w:type="gramEnd"/>
      <w:r w:rsidRPr="007A0131">
        <w:rPr>
          <w:rFonts w:hAnsi="標楷體" w:hint="eastAsia"/>
        </w:rPr>
        <w:t>缺地區改善方案之開業計畫，依方案施行地區分級，每月支付新開業診所保障額度，第1級至第3級為20萬點至35萬點，並保障至第36個月止。針對部分地方政府所提出的初任衛生所醫師薪資待遇保障之建議，</w:t>
      </w:r>
      <w:proofErr w:type="gramStart"/>
      <w:r w:rsidRPr="007A0131">
        <w:rPr>
          <w:rFonts w:hAnsi="標楷體" w:hint="eastAsia"/>
        </w:rPr>
        <w:t>衛福部或可</w:t>
      </w:r>
      <w:r w:rsidR="00472760">
        <w:rPr>
          <w:rFonts w:hAnsi="標楷體" w:hint="eastAsia"/>
        </w:rPr>
        <w:t>研</w:t>
      </w:r>
      <w:proofErr w:type="gramEnd"/>
      <w:r w:rsidR="00472760">
        <w:rPr>
          <w:rFonts w:hAnsi="標楷體" w:hint="eastAsia"/>
        </w:rPr>
        <w:t>酌</w:t>
      </w:r>
      <w:r w:rsidRPr="007A0131">
        <w:rPr>
          <w:rFonts w:hAnsi="標楷體" w:hint="eastAsia"/>
        </w:rPr>
        <w:t>將醫缺地區之「衛生所初任醫師」納入</w:t>
      </w:r>
      <w:r w:rsidR="00472760">
        <w:rPr>
          <w:rFonts w:hAnsi="標楷體" w:hint="eastAsia"/>
        </w:rPr>
        <w:t>之可行性</w:t>
      </w:r>
      <w:r w:rsidRPr="007A0131">
        <w:rPr>
          <w:rFonts w:hAnsi="標楷體" w:hint="eastAsia"/>
        </w:rPr>
        <w:t>，俾回應地方政府實務需求。</w:t>
      </w:r>
    </w:p>
    <w:p w14:paraId="309C5493" w14:textId="7DC42856" w:rsidR="00D31742" w:rsidRPr="002327CD" w:rsidRDefault="00B16CAA" w:rsidP="00B16CAA">
      <w:pPr>
        <w:pStyle w:val="3"/>
        <w:rPr>
          <w:rFonts w:hAnsi="標楷體"/>
          <w:spacing w:val="-6"/>
        </w:rPr>
      </w:pPr>
      <w:r w:rsidRPr="002327CD">
        <w:rPr>
          <w:rFonts w:hAnsi="標楷體" w:hint="eastAsia"/>
          <w:spacing w:val="-6"/>
        </w:rPr>
        <w:t>綜上，</w:t>
      </w:r>
      <w:r w:rsidR="00D31742" w:rsidRPr="002327CD">
        <w:rPr>
          <w:rFonts w:hAnsi="標楷體"/>
          <w:spacing w:val="-6"/>
        </w:rPr>
        <w:t>在醫療最為缺乏的山地離島地區，</w:t>
      </w:r>
      <w:proofErr w:type="gramStart"/>
      <w:r w:rsidR="00D31742" w:rsidRPr="002327CD">
        <w:rPr>
          <w:rFonts w:hAnsi="標楷體" w:hint="eastAsia"/>
          <w:spacing w:val="-6"/>
        </w:rPr>
        <w:t>衛福部</w:t>
      </w:r>
      <w:proofErr w:type="gramEnd"/>
      <w:r w:rsidR="00D31742" w:rsidRPr="002327CD">
        <w:rPr>
          <w:rFonts w:hAnsi="標楷體" w:hint="eastAsia"/>
          <w:spacing w:val="-6"/>
        </w:rPr>
        <w:t>提供</w:t>
      </w:r>
      <w:r w:rsidR="00D31742" w:rsidRPr="002327CD">
        <w:rPr>
          <w:rFonts w:hAnsi="標楷體"/>
          <w:spacing w:val="-6"/>
        </w:rPr>
        <w:t>較多</w:t>
      </w:r>
      <w:r w:rsidR="00D31742" w:rsidRPr="002327CD">
        <w:rPr>
          <w:rFonts w:hAnsi="標楷體" w:hint="eastAsia"/>
          <w:spacing w:val="-6"/>
        </w:rPr>
        <w:t>之經濟誘因</w:t>
      </w:r>
      <w:r w:rsidR="00D31742" w:rsidRPr="002327CD">
        <w:rPr>
          <w:rFonts w:hAnsi="標楷體"/>
          <w:spacing w:val="-6"/>
        </w:rPr>
        <w:t>吸引公費醫師駐診留任，可以同時兼領醫師不開業獎金及獎勵金，另外又有</w:t>
      </w:r>
      <w:r w:rsidR="00AD25B8" w:rsidRPr="002327CD">
        <w:rPr>
          <w:rFonts w:hAnsi="標楷體" w:hint="eastAsia"/>
          <w:spacing w:val="-6"/>
        </w:rPr>
        <w:t>原住民族及離島地區醫事人員養成計畫</w:t>
      </w:r>
      <w:r w:rsidR="00D31742" w:rsidRPr="002327CD">
        <w:rPr>
          <w:rFonts w:hAnsi="標楷體"/>
          <w:spacing w:val="-6"/>
        </w:rPr>
        <w:t>及返鄉服務</w:t>
      </w:r>
      <w:r w:rsidR="00AD25B8" w:rsidRPr="002327CD">
        <w:rPr>
          <w:rFonts w:hAnsi="標楷體" w:hint="eastAsia"/>
          <w:spacing w:val="-6"/>
        </w:rPr>
        <w:t>之規劃</w:t>
      </w:r>
      <w:r w:rsidR="00D31742" w:rsidRPr="002327CD">
        <w:rPr>
          <w:rFonts w:hAnsi="標楷體"/>
          <w:spacing w:val="-6"/>
        </w:rPr>
        <w:t>，能讓公費</w:t>
      </w:r>
      <w:r w:rsidR="00AD25B8" w:rsidRPr="002327CD">
        <w:rPr>
          <w:rFonts w:hAnsi="標楷體" w:hint="eastAsia"/>
          <w:spacing w:val="-6"/>
        </w:rPr>
        <w:t>醫師</w:t>
      </w:r>
      <w:r w:rsidR="00D31742" w:rsidRPr="002327CD">
        <w:rPr>
          <w:rFonts w:hAnsi="標楷體"/>
          <w:spacing w:val="-6"/>
        </w:rPr>
        <w:t>分發到原住民及離島地區的衛生所。相形之</w:t>
      </w:r>
      <w:r w:rsidR="00D31742" w:rsidRPr="002327CD">
        <w:rPr>
          <w:rFonts w:hAnsi="標楷體"/>
          <w:spacing w:val="-6"/>
        </w:rPr>
        <w:lastRenderedPageBreak/>
        <w:t>下，</w:t>
      </w:r>
      <w:r w:rsidR="00AD25B8" w:rsidRPr="002327CD">
        <w:rPr>
          <w:rFonts w:hAnsi="標楷體" w:hint="eastAsia"/>
          <w:spacing w:val="-6"/>
        </w:rPr>
        <w:t>地處</w:t>
      </w:r>
      <w:r w:rsidR="00D31742" w:rsidRPr="002327CD">
        <w:rPr>
          <w:rFonts w:hAnsi="標楷體" w:hint="eastAsia"/>
          <w:spacing w:val="-6"/>
        </w:rPr>
        <w:t>亦屬</w:t>
      </w:r>
      <w:r w:rsidR="00D31742" w:rsidRPr="002327CD">
        <w:rPr>
          <w:rFonts w:hAnsi="標楷體"/>
          <w:spacing w:val="-6"/>
        </w:rPr>
        <w:t>偏遠</w:t>
      </w:r>
      <w:r w:rsidR="00D31742" w:rsidRPr="002327CD">
        <w:rPr>
          <w:rFonts w:hAnsi="標楷體" w:hint="eastAsia"/>
          <w:spacing w:val="-6"/>
        </w:rPr>
        <w:t>之</w:t>
      </w:r>
      <w:r w:rsidR="00D31742" w:rsidRPr="002327CD">
        <w:rPr>
          <w:rFonts w:hAnsi="標楷體"/>
          <w:spacing w:val="-6"/>
        </w:rPr>
        <w:t>非山非市</w:t>
      </w:r>
      <w:r w:rsidR="00AD25B8" w:rsidRPr="002327CD">
        <w:rPr>
          <w:rFonts w:hAnsi="標楷體" w:hint="eastAsia"/>
          <w:spacing w:val="-6"/>
        </w:rPr>
        <w:t>地區</w:t>
      </w:r>
      <w:r w:rsidR="00D31742" w:rsidRPr="002327CD">
        <w:rPr>
          <w:rFonts w:hAnsi="標楷體"/>
          <w:spacing w:val="-6"/>
        </w:rPr>
        <w:t>衛生所</w:t>
      </w:r>
      <w:r w:rsidR="00D31742" w:rsidRPr="002327CD">
        <w:rPr>
          <w:rFonts w:hAnsi="標楷體" w:hint="eastAsia"/>
          <w:spacing w:val="-6"/>
        </w:rPr>
        <w:t>，</w:t>
      </w:r>
      <w:proofErr w:type="gramStart"/>
      <w:r w:rsidR="00D31742" w:rsidRPr="002327CD">
        <w:rPr>
          <w:rFonts w:hAnsi="標楷體" w:hint="eastAsia"/>
          <w:spacing w:val="-6"/>
        </w:rPr>
        <w:t>特別</w:t>
      </w:r>
      <w:proofErr w:type="gramEnd"/>
      <w:r w:rsidR="00D31742" w:rsidRPr="002327CD">
        <w:rPr>
          <w:rFonts w:hAnsi="標楷體" w:hint="eastAsia"/>
          <w:spacing w:val="-6"/>
        </w:rPr>
        <w:t>係</w:t>
      </w:r>
      <w:r w:rsidR="00D31742" w:rsidRPr="002327CD">
        <w:rPr>
          <w:rFonts w:hAnsi="標楷體"/>
          <w:spacing w:val="-6"/>
        </w:rPr>
        <w:t>門診量又不高的鄉鎮，</w:t>
      </w:r>
      <w:r w:rsidR="00D31742" w:rsidRPr="002327CD">
        <w:rPr>
          <w:rFonts w:hAnsi="標楷體" w:hint="eastAsia"/>
          <w:spacing w:val="-6"/>
        </w:rPr>
        <w:t>衛生所醫師之待遇不及山地離島之</w:t>
      </w:r>
      <w:r w:rsidR="00AD25B8" w:rsidRPr="002327CD">
        <w:rPr>
          <w:rFonts w:hAnsi="標楷體" w:hint="eastAsia"/>
          <w:spacing w:val="-6"/>
        </w:rPr>
        <w:t>衛生所</w:t>
      </w:r>
      <w:r w:rsidR="00D31742" w:rsidRPr="002327CD">
        <w:rPr>
          <w:rFonts w:hAnsi="標楷體" w:hint="eastAsia"/>
          <w:spacing w:val="-6"/>
        </w:rPr>
        <w:t>醫師，而待遇雖非影響</w:t>
      </w:r>
      <w:r w:rsidR="00AD25B8" w:rsidRPr="002327CD">
        <w:rPr>
          <w:rFonts w:hAnsi="標楷體" w:hint="eastAsia"/>
          <w:spacing w:val="-6"/>
        </w:rPr>
        <w:t>醫師</w:t>
      </w:r>
      <w:r w:rsidR="00D31742" w:rsidRPr="002327CD">
        <w:rPr>
          <w:rFonts w:hAnsi="標楷體" w:hint="eastAsia"/>
          <w:spacing w:val="-6"/>
        </w:rPr>
        <w:t>執業之唯一原因，但仍為重要考量，建</w:t>
      </w:r>
      <w:proofErr w:type="gramStart"/>
      <w:r w:rsidR="00D31742" w:rsidRPr="002327CD">
        <w:rPr>
          <w:rFonts w:hAnsi="標楷體" w:hint="eastAsia"/>
          <w:spacing w:val="-6"/>
        </w:rPr>
        <w:t>請衛福</w:t>
      </w:r>
      <w:proofErr w:type="gramEnd"/>
      <w:r w:rsidR="00D31742" w:rsidRPr="002327CD">
        <w:rPr>
          <w:rFonts w:hAnsi="標楷體" w:hint="eastAsia"/>
          <w:spacing w:val="-6"/>
        </w:rPr>
        <w:t>部參酌縣市政府意見</w:t>
      </w:r>
      <w:r w:rsidRPr="002327CD">
        <w:rPr>
          <w:rFonts w:hAnsi="標楷體" w:hint="eastAsia"/>
          <w:spacing w:val="-6"/>
        </w:rPr>
        <w:t>，研議修正《地方機關慢性病防治所與衛生所及健康服務中心人員獎勵金發給要點》第8點規定之地區範圍限制，又或提供</w:t>
      </w:r>
      <w:r w:rsidR="00AD25B8" w:rsidRPr="002327CD">
        <w:rPr>
          <w:rFonts w:hAnsi="標楷體" w:hint="eastAsia"/>
          <w:spacing w:val="-6"/>
        </w:rPr>
        <w:t>醫療資源不足地區之</w:t>
      </w:r>
      <w:r w:rsidRPr="002327CD">
        <w:rPr>
          <w:rFonts w:hAnsi="標楷體" w:hint="eastAsia"/>
          <w:spacing w:val="-6"/>
        </w:rPr>
        <w:t>衛生所初任醫師待遇保障，</w:t>
      </w:r>
      <w:r w:rsidR="00795B2C" w:rsidRPr="002327CD">
        <w:rPr>
          <w:rFonts w:hAnsi="標楷體" w:hint="eastAsia"/>
          <w:spacing w:val="-6"/>
        </w:rPr>
        <w:t>並</w:t>
      </w:r>
      <w:r w:rsidR="00AD25B8" w:rsidRPr="002327CD">
        <w:rPr>
          <w:rFonts w:hAnsi="標楷體" w:hint="eastAsia"/>
          <w:spacing w:val="-6"/>
        </w:rPr>
        <w:t>應</w:t>
      </w:r>
      <w:r w:rsidRPr="002327CD">
        <w:rPr>
          <w:rFonts w:hAnsi="標楷體" w:hint="eastAsia"/>
          <w:spacing w:val="-6"/>
        </w:rPr>
        <w:t>積極辦理政策溝通，善盡中央政府機關統籌與規劃</w:t>
      </w:r>
      <w:r w:rsidR="00AD25B8" w:rsidRPr="002327CD">
        <w:rPr>
          <w:rFonts w:hAnsi="標楷體" w:hint="eastAsia"/>
          <w:spacing w:val="-6"/>
        </w:rPr>
        <w:t>之</w:t>
      </w:r>
      <w:r w:rsidRPr="002327CD">
        <w:rPr>
          <w:rFonts w:hAnsi="標楷體" w:hint="eastAsia"/>
          <w:spacing w:val="-6"/>
        </w:rPr>
        <w:t>權責。</w:t>
      </w:r>
    </w:p>
    <w:p w14:paraId="7865501C" w14:textId="2CC26A1D" w:rsidR="00D31742" w:rsidRPr="00C67CFF" w:rsidRDefault="00C836E9" w:rsidP="00D31742">
      <w:pPr>
        <w:pStyle w:val="2"/>
        <w:rPr>
          <w:rFonts w:hAnsi="標楷體"/>
          <w:b/>
        </w:rPr>
      </w:pPr>
      <w:r w:rsidRPr="00C67CFF">
        <w:rPr>
          <w:rFonts w:hAnsi="標楷體" w:hint="eastAsia"/>
          <w:b/>
        </w:rPr>
        <w:t>公費醫師培育計畫作為</w:t>
      </w:r>
      <w:r w:rsidR="005A05BE" w:rsidRPr="00C67CFF">
        <w:rPr>
          <w:rFonts w:hAnsi="標楷體" w:hint="eastAsia"/>
          <w:b/>
        </w:rPr>
        <w:t>增加</w:t>
      </w:r>
      <w:r w:rsidRPr="00C67CFF">
        <w:rPr>
          <w:rFonts w:hAnsi="標楷體" w:hint="eastAsia"/>
          <w:b/>
        </w:rPr>
        <w:t>偏鄉離島地區醫師人力</w:t>
      </w:r>
      <w:r w:rsidR="00093F52" w:rsidRPr="00C67CFF">
        <w:rPr>
          <w:rFonts w:hAnsi="標楷體" w:hint="eastAsia"/>
          <w:b/>
        </w:rPr>
        <w:t>的</w:t>
      </w:r>
      <w:r w:rsidRPr="00C67CFF">
        <w:rPr>
          <w:rFonts w:hAnsi="標楷體" w:hint="eastAsia"/>
          <w:b/>
        </w:rPr>
        <w:t>重要推動政策之一，</w:t>
      </w:r>
      <w:proofErr w:type="gramStart"/>
      <w:r w:rsidRPr="00C67CFF">
        <w:rPr>
          <w:rFonts w:hAnsi="標楷體" w:hint="eastAsia"/>
          <w:b/>
        </w:rPr>
        <w:t>衛福部於</w:t>
      </w:r>
      <w:proofErr w:type="gramEnd"/>
      <w:r w:rsidRPr="00C67CFF">
        <w:rPr>
          <w:rFonts w:hAnsi="標楷體" w:hint="eastAsia"/>
          <w:b/>
        </w:rPr>
        <w:t>64年開始推動一般公費醫師培育制度。</w:t>
      </w:r>
      <w:proofErr w:type="gramStart"/>
      <w:r w:rsidRPr="00C67CFF">
        <w:rPr>
          <w:rFonts w:hAnsi="標楷體" w:hint="eastAsia"/>
          <w:b/>
        </w:rPr>
        <w:t>惟查</w:t>
      </w:r>
      <w:proofErr w:type="gramEnd"/>
      <w:r w:rsidRPr="00C67CFF">
        <w:rPr>
          <w:rFonts w:hAnsi="標楷體" w:hint="eastAsia"/>
          <w:b/>
        </w:rPr>
        <w:t>，該制度所培育之公費醫師，服務期滿後多未留任於原服務之偏鄉地區。且98年</w:t>
      </w:r>
      <w:proofErr w:type="gramStart"/>
      <w:r w:rsidRPr="00C67CFF">
        <w:rPr>
          <w:rFonts w:hAnsi="標楷體" w:hint="eastAsia"/>
          <w:b/>
        </w:rPr>
        <w:t>停招後</w:t>
      </w:r>
      <w:proofErr w:type="gramEnd"/>
      <w:r w:rsidRPr="00C67CFF">
        <w:rPr>
          <w:rFonts w:hAnsi="標楷體" w:hint="eastAsia"/>
          <w:b/>
        </w:rPr>
        <w:t>，近年</w:t>
      </w:r>
      <w:hyperlink r:id="rId11" w:tgtFrame="_blank" w:history="1">
        <w:r w:rsidRPr="00C67CFF">
          <w:rPr>
            <w:rFonts w:hAnsi="標楷體"/>
            <w:b/>
          </w:rPr>
          <w:t>公費醫師需求數</w:t>
        </w:r>
        <w:r w:rsidRPr="00C67CFF">
          <w:rPr>
            <w:rFonts w:hAnsi="標楷體" w:hint="eastAsia"/>
            <w:b/>
          </w:rPr>
          <w:t>皆</w:t>
        </w:r>
        <w:r w:rsidRPr="00C67CFF">
          <w:rPr>
            <w:rFonts w:hAnsi="標楷體"/>
            <w:b/>
          </w:rPr>
          <w:t>遠大於培育之公費醫師數</w:t>
        </w:r>
      </w:hyperlink>
      <w:r w:rsidRPr="00C67CFF">
        <w:rPr>
          <w:rFonts w:hAnsi="標楷體" w:hint="eastAsia"/>
          <w:b/>
        </w:rPr>
        <w:t>，</w:t>
      </w:r>
      <w:proofErr w:type="gramStart"/>
      <w:r w:rsidRPr="00C67CFF">
        <w:rPr>
          <w:rFonts w:hAnsi="標楷體"/>
          <w:b/>
        </w:rPr>
        <w:t>衛福</w:t>
      </w:r>
      <w:proofErr w:type="gramEnd"/>
      <w:r w:rsidRPr="00C67CFF">
        <w:rPr>
          <w:rFonts w:hAnsi="標楷體"/>
          <w:b/>
        </w:rPr>
        <w:t>部105年雖已重</w:t>
      </w:r>
      <w:r w:rsidRPr="00C67CFF">
        <w:rPr>
          <w:rFonts w:hAnsi="標楷體" w:hint="eastAsia"/>
          <w:b/>
        </w:rPr>
        <w:t>新辦理</w:t>
      </w:r>
      <w:hyperlink r:id="rId12" w:tgtFrame="_blank" w:history="1">
        <w:r w:rsidRPr="00C67CFF">
          <w:rPr>
            <w:rFonts w:hAnsi="標楷體"/>
            <w:b/>
          </w:rPr>
          <w:t>重點科別培育公費醫師制度計畫</w:t>
        </w:r>
      </w:hyperlink>
      <w:r w:rsidRPr="00C67CFF">
        <w:rPr>
          <w:rFonts w:hAnsi="標楷體" w:hint="eastAsia"/>
          <w:b/>
        </w:rPr>
        <w:t>，惟</w:t>
      </w:r>
      <w:r w:rsidRPr="00C67CFF">
        <w:rPr>
          <w:rFonts w:hAnsi="標楷體"/>
          <w:b/>
        </w:rPr>
        <w:t>每年</w:t>
      </w:r>
      <w:r w:rsidRPr="00C67CFF">
        <w:rPr>
          <w:rFonts w:hAnsi="標楷體" w:hint="eastAsia"/>
          <w:b/>
        </w:rPr>
        <w:t>新培育之</w:t>
      </w:r>
      <w:r w:rsidRPr="00C67CFF">
        <w:rPr>
          <w:rFonts w:hAnsi="標楷體"/>
          <w:b/>
        </w:rPr>
        <w:t>100名公費醫師須</w:t>
      </w:r>
      <w:r w:rsidR="005A05BE" w:rsidRPr="00C67CFF">
        <w:rPr>
          <w:rFonts w:hAnsi="標楷體" w:hint="eastAsia"/>
          <w:b/>
        </w:rPr>
        <w:t>至</w:t>
      </w:r>
      <w:r w:rsidRPr="00C67CFF">
        <w:rPr>
          <w:rFonts w:hAnsi="標楷體"/>
          <w:b/>
        </w:rPr>
        <w:t>1</w:t>
      </w:r>
      <w:r w:rsidRPr="00C67CFF">
        <w:rPr>
          <w:rFonts w:hAnsi="標楷體" w:hint="eastAsia"/>
          <w:b/>
        </w:rPr>
        <w:t>1</w:t>
      </w:r>
      <w:r w:rsidRPr="00C67CFF">
        <w:rPr>
          <w:rFonts w:hAnsi="標楷體"/>
          <w:b/>
        </w:rPr>
        <w:t>5年始分發下鄉服務作業，</w:t>
      </w:r>
      <w:r w:rsidRPr="00C67CFF">
        <w:rPr>
          <w:rFonts w:hAnsi="標楷體" w:hint="eastAsia"/>
          <w:b/>
        </w:rPr>
        <w:t>又原住民族及離島地區醫事人員養成計畫，儘管</w:t>
      </w:r>
      <w:r w:rsidR="00D20D3C" w:rsidRPr="00C67CFF">
        <w:rPr>
          <w:rFonts w:hAnsi="標楷體" w:hint="eastAsia"/>
          <w:b/>
        </w:rPr>
        <w:t>自</w:t>
      </w:r>
      <w:r w:rsidRPr="00C67CFF">
        <w:rPr>
          <w:rFonts w:hAnsi="標楷體" w:hint="eastAsia"/>
          <w:b/>
        </w:rPr>
        <w:t>109年</w:t>
      </w:r>
      <w:r w:rsidR="00D20D3C" w:rsidRPr="00C67CFF">
        <w:rPr>
          <w:rFonts w:hAnsi="標楷體" w:hint="eastAsia"/>
          <w:b/>
        </w:rPr>
        <w:t>起</w:t>
      </w:r>
      <w:r w:rsidRPr="00C67CFF">
        <w:rPr>
          <w:rFonts w:hAnsi="標楷體" w:hint="eastAsia"/>
          <w:b/>
        </w:rPr>
        <w:t>開放偏</w:t>
      </w:r>
      <w:proofErr w:type="gramStart"/>
      <w:r w:rsidRPr="00C67CFF">
        <w:rPr>
          <w:rFonts w:hAnsi="標楷體" w:hint="eastAsia"/>
          <w:b/>
        </w:rPr>
        <w:t>鄉籍屬</w:t>
      </w:r>
      <w:proofErr w:type="gramEnd"/>
      <w:r w:rsidRPr="00C67CFF">
        <w:rPr>
          <w:rFonts w:hAnsi="標楷體" w:hint="eastAsia"/>
          <w:b/>
        </w:rPr>
        <w:t>之公費生名額，惟其受訓後分發之服務區域仍以山地離島地區之衛生所為主。現行各項公費醫師培育計畫</w:t>
      </w:r>
      <w:r w:rsidRPr="00C67CFF">
        <w:rPr>
          <w:rFonts w:hAnsi="標楷體"/>
          <w:b/>
        </w:rPr>
        <w:t>對於改善非山非市</w:t>
      </w:r>
      <w:r w:rsidR="005A05BE" w:rsidRPr="00C67CFF">
        <w:rPr>
          <w:rFonts w:hAnsi="標楷體" w:hint="eastAsia"/>
          <w:b/>
        </w:rPr>
        <w:t>地區之</w:t>
      </w:r>
      <w:r w:rsidRPr="00C67CFF">
        <w:rPr>
          <w:rFonts w:hAnsi="標楷體" w:hint="eastAsia"/>
          <w:b/>
        </w:rPr>
        <w:t>衛生所招募醫師人力問題，成效有限，亟待</w:t>
      </w:r>
      <w:proofErr w:type="gramStart"/>
      <w:r w:rsidRPr="00C67CFF">
        <w:rPr>
          <w:rFonts w:hAnsi="標楷體" w:hint="eastAsia"/>
          <w:b/>
        </w:rPr>
        <w:t>衛福部</w:t>
      </w:r>
      <w:proofErr w:type="gramEnd"/>
      <w:r w:rsidRPr="00C67CFF">
        <w:rPr>
          <w:rFonts w:hAnsi="標楷體" w:hint="eastAsia"/>
          <w:b/>
        </w:rPr>
        <w:t>檢討改進</w:t>
      </w:r>
      <w:r w:rsidR="001F1BA5" w:rsidRPr="00C67CFF">
        <w:rPr>
          <w:rFonts w:hAnsi="標楷體" w:hint="eastAsia"/>
          <w:b/>
        </w:rPr>
        <w:t>。</w:t>
      </w:r>
    </w:p>
    <w:p w14:paraId="6C00CE69" w14:textId="78669ED2" w:rsidR="000F3B32" w:rsidRPr="007A0131" w:rsidRDefault="00D31742" w:rsidP="00AC7BF6">
      <w:pPr>
        <w:pStyle w:val="3"/>
        <w:rPr>
          <w:rFonts w:hAnsi="標楷體"/>
          <w:kern w:val="0"/>
          <w:szCs w:val="32"/>
        </w:rPr>
      </w:pPr>
      <w:r w:rsidRPr="007A0131">
        <w:rPr>
          <w:rFonts w:hAnsi="標楷體"/>
        </w:rPr>
        <w:t>我國</w:t>
      </w:r>
      <w:r w:rsidR="00447459" w:rsidRPr="007A0131">
        <w:rPr>
          <w:rFonts w:hAnsi="標楷體" w:hint="eastAsia"/>
        </w:rPr>
        <w:t>醫學系一般公費生培育計畫</w:t>
      </w:r>
      <w:r w:rsidRPr="007A0131">
        <w:rPr>
          <w:rFonts w:hAnsi="標楷體"/>
        </w:rPr>
        <w:t>始於6</w:t>
      </w:r>
      <w:r w:rsidRPr="007A0131">
        <w:rPr>
          <w:rFonts w:hAnsi="標楷體" w:hint="eastAsia"/>
        </w:rPr>
        <w:t>4</w:t>
      </w:r>
      <w:r w:rsidRPr="007A0131">
        <w:rPr>
          <w:rFonts w:hAnsi="標楷體"/>
        </w:rPr>
        <w:t>年</w:t>
      </w:r>
      <w:r w:rsidR="00447459" w:rsidRPr="007A0131">
        <w:rPr>
          <w:rFonts w:hAnsi="標楷體" w:hint="eastAsia"/>
        </w:rPr>
        <w:t>，</w:t>
      </w:r>
      <w:r w:rsidRPr="007A0131">
        <w:rPr>
          <w:rFonts w:hAnsi="標楷體"/>
        </w:rPr>
        <w:t>提供醫學系學生</w:t>
      </w:r>
      <w:r w:rsidR="00EF68E5" w:rsidRPr="007A0131">
        <w:rPr>
          <w:rFonts w:hAnsi="標楷體" w:hint="eastAsia"/>
        </w:rPr>
        <w:t>6</w:t>
      </w:r>
      <w:r w:rsidRPr="007A0131">
        <w:rPr>
          <w:rFonts w:hAnsi="標楷體"/>
        </w:rPr>
        <w:t>年公費補助，除了少數人力羅致困難科別的醫師</w:t>
      </w:r>
      <w:r w:rsidR="00093F52">
        <w:rPr>
          <w:rFonts w:hAnsi="標楷體" w:hint="eastAsia"/>
        </w:rPr>
        <w:t>外</w:t>
      </w:r>
      <w:r w:rsidRPr="007A0131">
        <w:rPr>
          <w:rFonts w:hAnsi="標楷體"/>
        </w:rPr>
        <w:t>，公費醫師須於畢業或專科訓練後，接受分發至醫師人力不足地區，服務</w:t>
      </w:r>
      <w:r w:rsidRPr="007A0131">
        <w:rPr>
          <w:rFonts w:hAnsi="標楷體" w:hint="eastAsia"/>
        </w:rPr>
        <w:t>2</w:t>
      </w:r>
      <w:r w:rsidRPr="007A0131">
        <w:rPr>
          <w:rFonts w:hAnsi="標楷體"/>
        </w:rPr>
        <w:t>至</w:t>
      </w:r>
      <w:r w:rsidRPr="007A0131">
        <w:rPr>
          <w:rFonts w:hAnsi="標楷體" w:hint="eastAsia"/>
        </w:rPr>
        <w:t>4</w:t>
      </w:r>
      <w:r w:rsidRPr="007A0131">
        <w:rPr>
          <w:rFonts w:hAnsi="標楷體"/>
        </w:rPr>
        <w:t>年。</w:t>
      </w:r>
      <w:r w:rsidR="000F3B32" w:rsidRPr="007A0131">
        <w:rPr>
          <w:rFonts w:hAnsi="標楷體"/>
          <w:kern w:val="0"/>
          <w:szCs w:val="32"/>
        </w:rPr>
        <w:t>其後政府認為已達成均衡醫師人力資源的階段性任務，</w:t>
      </w:r>
      <w:r w:rsidR="000F3B32" w:rsidRPr="007A0131">
        <w:rPr>
          <w:rFonts w:hAnsi="標楷體" w:hint="eastAsia"/>
          <w:kern w:val="0"/>
          <w:szCs w:val="32"/>
        </w:rPr>
        <w:t>決定自95年開始</w:t>
      </w:r>
      <w:proofErr w:type="gramStart"/>
      <w:r w:rsidR="000F3B32" w:rsidRPr="007A0131">
        <w:rPr>
          <w:rFonts w:hAnsi="標楷體" w:hint="eastAsia"/>
          <w:kern w:val="0"/>
          <w:szCs w:val="32"/>
        </w:rPr>
        <w:t>逐年減招40名</w:t>
      </w:r>
      <w:proofErr w:type="gramEnd"/>
      <w:r w:rsidR="000F3B32" w:rsidRPr="007A0131">
        <w:rPr>
          <w:rFonts w:hAnsi="標楷體" w:hint="eastAsia"/>
          <w:kern w:val="0"/>
          <w:szCs w:val="32"/>
        </w:rPr>
        <w:t>公費生，並至98年完全停止招收</w:t>
      </w:r>
      <w:r w:rsidR="00447459" w:rsidRPr="007A0131">
        <w:rPr>
          <w:rFonts w:hAnsi="標楷體" w:hint="eastAsia"/>
          <w:kern w:val="0"/>
          <w:szCs w:val="32"/>
        </w:rPr>
        <w:t>，</w:t>
      </w:r>
      <w:r w:rsidR="005A05BE">
        <w:rPr>
          <w:rFonts w:hAnsi="標楷體" w:hint="eastAsia"/>
          <w:kern w:val="0"/>
          <w:szCs w:val="32"/>
        </w:rPr>
        <w:t>又</w:t>
      </w:r>
      <w:r w:rsidR="00E81D62" w:rsidRPr="007A0131">
        <w:rPr>
          <w:rFonts w:hAnsi="標楷體" w:hint="eastAsia"/>
          <w:kern w:val="0"/>
          <w:szCs w:val="32"/>
        </w:rPr>
        <w:t>為維護山地離島偏遠地區民眾醫療需求，</w:t>
      </w:r>
      <w:r w:rsidR="00020F07" w:rsidRPr="007A0131">
        <w:rPr>
          <w:rFonts w:hAnsi="標楷體" w:hint="eastAsia"/>
          <w:kern w:val="0"/>
          <w:szCs w:val="32"/>
        </w:rPr>
        <w:t>而</w:t>
      </w:r>
      <w:r w:rsidR="00E81D62" w:rsidRPr="007A0131">
        <w:rPr>
          <w:rFonts w:hAnsi="標楷體" w:hint="eastAsia"/>
          <w:kern w:val="0"/>
          <w:szCs w:val="32"/>
        </w:rPr>
        <w:t>增加</w:t>
      </w:r>
      <w:r w:rsidR="00447459" w:rsidRPr="007A0131">
        <w:rPr>
          <w:rFonts w:hAnsi="標楷體"/>
        </w:rPr>
        <w:t>原住民族及離島地區醫事人員養成計畫</w:t>
      </w:r>
      <w:r w:rsidR="00E81D62" w:rsidRPr="007A0131">
        <w:rPr>
          <w:rFonts w:hAnsi="標楷體" w:hint="eastAsia"/>
          <w:kern w:val="0"/>
          <w:szCs w:val="32"/>
        </w:rPr>
        <w:lastRenderedPageBreak/>
        <w:t>之</w:t>
      </w:r>
      <w:r w:rsidR="00447459" w:rsidRPr="007A0131">
        <w:rPr>
          <w:rFonts w:hAnsi="標楷體" w:hint="eastAsia"/>
          <w:kern w:val="0"/>
          <w:szCs w:val="32"/>
        </w:rPr>
        <w:t>醫學系公費生</w:t>
      </w:r>
      <w:r w:rsidR="00E81D62" w:rsidRPr="007A0131">
        <w:rPr>
          <w:rFonts w:hAnsi="標楷體" w:hint="eastAsia"/>
          <w:kern w:val="0"/>
          <w:szCs w:val="32"/>
        </w:rPr>
        <w:t>培育名額，由每年平均培育10名增加至27名。</w:t>
      </w:r>
      <w:r w:rsidR="00447459" w:rsidRPr="007A0131">
        <w:rPr>
          <w:rFonts w:hAnsi="標楷體" w:hint="eastAsia"/>
          <w:kern w:val="0"/>
          <w:szCs w:val="32"/>
        </w:rPr>
        <w:t>受到</w:t>
      </w:r>
      <w:r w:rsidR="00E81D62" w:rsidRPr="007A0131">
        <w:rPr>
          <w:rFonts w:hAnsi="標楷體" w:hint="eastAsia"/>
          <w:kern w:val="0"/>
          <w:szCs w:val="32"/>
        </w:rPr>
        <w:t>近年急</w:t>
      </w:r>
      <w:proofErr w:type="gramStart"/>
      <w:r w:rsidR="00E81D62" w:rsidRPr="007A0131">
        <w:rPr>
          <w:rFonts w:hAnsi="標楷體" w:hint="eastAsia"/>
          <w:kern w:val="0"/>
          <w:szCs w:val="32"/>
        </w:rPr>
        <w:t>重難症科別</w:t>
      </w:r>
      <w:proofErr w:type="gramEnd"/>
      <w:r w:rsidR="00E81D62" w:rsidRPr="007A0131">
        <w:rPr>
          <w:rFonts w:hAnsi="標楷體" w:hint="eastAsia"/>
          <w:kern w:val="0"/>
          <w:szCs w:val="32"/>
        </w:rPr>
        <w:t>住院醫師招收不易，</w:t>
      </w:r>
      <w:proofErr w:type="gramStart"/>
      <w:r w:rsidR="00E81D62" w:rsidRPr="007A0131">
        <w:rPr>
          <w:rFonts w:hAnsi="標楷體" w:hint="eastAsia"/>
          <w:kern w:val="0"/>
          <w:szCs w:val="32"/>
        </w:rPr>
        <w:t>衛福部</w:t>
      </w:r>
      <w:proofErr w:type="gramEnd"/>
      <w:r w:rsidR="00E81D62" w:rsidRPr="007A0131">
        <w:rPr>
          <w:rFonts w:hAnsi="標楷體" w:hint="eastAsia"/>
          <w:kern w:val="0"/>
          <w:szCs w:val="32"/>
        </w:rPr>
        <w:t>遂於105年辦理重點科別培育公費醫師制度計畫，重啟公費醫師培育制度。</w:t>
      </w:r>
    </w:p>
    <w:p w14:paraId="5058BB44" w14:textId="522B4468" w:rsidR="00D45DC2" w:rsidRPr="007A0131" w:rsidRDefault="00AC7BF6" w:rsidP="00020F07">
      <w:pPr>
        <w:pStyle w:val="3"/>
        <w:rPr>
          <w:rFonts w:hAnsi="標楷體"/>
          <w:kern w:val="0"/>
          <w:szCs w:val="32"/>
        </w:rPr>
      </w:pPr>
      <w:r w:rsidRPr="007A0131">
        <w:rPr>
          <w:rFonts w:hAnsi="標楷體" w:hint="eastAsia"/>
          <w:kern w:val="0"/>
          <w:szCs w:val="32"/>
        </w:rPr>
        <w:t>依據</w:t>
      </w:r>
      <w:proofErr w:type="gramStart"/>
      <w:r w:rsidRPr="007A0131">
        <w:rPr>
          <w:rFonts w:hAnsi="標楷體"/>
          <w:kern w:val="0"/>
          <w:szCs w:val="32"/>
        </w:rPr>
        <w:t>優化偏</w:t>
      </w:r>
      <w:proofErr w:type="gramEnd"/>
      <w:r w:rsidRPr="007A0131">
        <w:rPr>
          <w:rFonts w:hAnsi="標楷體"/>
          <w:kern w:val="0"/>
          <w:szCs w:val="32"/>
        </w:rPr>
        <w:t>鄉醫療精進計畫</w:t>
      </w:r>
      <w:r w:rsidRPr="007A0131">
        <w:rPr>
          <w:rFonts w:hAnsi="標楷體" w:hint="eastAsia"/>
          <w:kern w:val="0"/>
          <w:szCs w:val="32"/>
        </w:rPr>
        <w:t>，與衛生所醫師聘任相關措施包含公費醫師</w:t>
      </w:r>
      <w:r w:rsidR="00020F07" w:rsidRPr="007A0131">
        <w:rPr>
          <w:rFonts w:hAnsi="標楷體" w:hint="eastAsia"/>
          <w:kern w:val="0"/>
          <w:szCs w:val="32"/>
        </w:rPr>
        <w:t>培育制度</w:t>
      </w:r>
      <w:r w:rsidRPr="007A0131">
        <w:rPr>
          <w:rFonts w:hAnsi="標楷體" w:hint="eastAsia"/>
          <w:kern w:val="0"/>
          <w:szCs w:val="32"/>
        </w:rPr>
        <w:t>、留任獎勵計畫、退休</w:t>
      </w:r>
      <w:r w:rsidR="00D0203B">
        <w:rPr>
          <w:rFonts w:hAnsi="標楷體" w:hint="eastAsia"/>
          <w:kern w:val="0"/>
          <w:szCs w:val="32"/>
        </w:rPr>
        <w:t>醫師</w:t>
      </w:r>
      <w:r w:rsidRPr="007A0131">
        <w:rPr>
          <w:rFonts w:hAnsi="標楷體" w:hint="eastAsia"/>
          <w:kern w:val="0"/>
          <w:szCs w:val="32"/>
        </w:rPr>
        <w:t>回任薪資不設限等，其中公費醫師</w:t>
      </w:r>
      <w:r w:rsidR="00020F07" w:rsidRPr="007A0131">
        <w:rPr>
          <w:rFonts w:hAnsi="標楷體" w:hint="eastAsia"/>
          <w:kern w:val="0"/>
          <w:szCs w:val="32"/>
        </w:rPr>
        <w:t>培育</w:t>
      </w:r>
      <w:proofErr w:type="gramStart"/>
      <w:r w:rsidR="00020F07" w:rsidRPr="007A0131">
        <w:rPr>
          <w:rFonts w:hAnsi="標楷體" w:hint="eastAsia"/>
          <w:kern w:val="0"/>
          <w:szCs w:val="32"/>
        </w:rPr>
        <w:t>制度</w:t>
      </w:r>
      <w:r w:rsidRPr="007A0131">
        <w:rPr>
          <w:rFonts w:hAnsi="標楷體" w:hint="eastAsia"/>
          <w:kern w:val="0"/>
          <w:szCs w:val="32"/>
        </w:rPr>
        <w:t>更係長</w:t>
      </w:r>
      <w:proofErr w:type="gramEnd"/>
      <w:r w:rsidRPr="007A0131">
        <w:rPr>
          <w:rFonts w:hAnsi="標楷體" w:hint="eastAsia"/>
          <w:kern w:val="0"/>
          <w:szCs w:val="32"/>
        </w:rPr>
        <w:t>期作為主要推動政策</w:t>
      </w:r>
      <w:r w:rsidR="00D45DC2" w:rsidRPr="007A0131">
        <w:rPr>
          <w:rFonts w:hAnsi="標楷體" w:hint="eastAsia"/>
          <w:kern w:val="0"/>
          <w:szCs w:val="32"/>
        </w:rPr>
        <w:t>。</w:t>
      </w:r>
      <w:proofErr w:type="gramStart"/>
      <w:r w:rsidR="00D45DC2" w:rsidRPr="007A0131">
        <w:rPr>
          <w:rFonts w:hAnsi="標楷體" w:hint="eastAsia"/>
          <w:kern w:val="0"/>
          <w:szCs w:val="32"/>
        </w:rPr>
        <w:t>惟</w:t>
      </w:r>
      <w:proofErr w:type="gramEnd"/>
      <w:r w:rsidR="00D45DC2" w:rsidRPr="007A0131">
        <w:rPr>
          <w:rFonts w:hAnsi="標楷體" w:hint="eastAsia"/>
          <w:kern w:val="0"/>
          <w:szCs w:val="32"/>
        </w:rPr>
        <w:t>服務期滿之公費醫師多未持續留任原服務地區</w:t>
      </w:r>
      <w:r w:rsidR="00424588" w:rsidRPr="007A0131">
        <w:rPr>
          <w:rFonts w:hAnsi="標楷體" w:hint="eastAsia"/>
          <w:kern w:val="0"/>
          <w:szCs w:val="32"/>
        </w:rPr>
        <w:t>，</w:t>
      </w:r>
      <w:r w:rsidR="00D45DC2" w:rsidRPr="007A0131">
        <w:rPr>
          <w:rFonts w:hAnsi="標楷體" w:hint="eastAsia"/>
          <w:kern w:val="0"/>
          <w:szCs w:val="32"/>
        </w:rPr>
        <w:t>留任率偏低不僅影響偏鄉醫療服務穩定性，也造成政策成效受限：</w:t>
      </w:r>
    </w:p>
    <w:p w14:paraId="13B39C67" w14:textId="77777777" w:rsidR="00FF24E0" w:rsidRPr="007A0131" w:rsidRDefault="00FF24E0" w:rsidP="00AE4144">
      <w:pPr>
        <w:pStyle w:val="4"/>
        <w:rPr>
          <w:rFonts w:hAnsi="標楷體"/>
        </w:rPr>
      </w:pPr>
      <w:r w:rsidRPr="007A0131">
        <w:rPr>
          <w:rFonts w:hAnsi="標楷體" w:hint="eastAsia"/>
        </w:rPr>
        <w:t>一般公費醫師制度：</w:t>
      </w:r>
    </w:p>
    <w:p w14:paraId="42D96E83" w14:textId="0390D2F2" w:rsidR="004B0DC7" w:rsidRPr="007A0131" w:rsidRDefault="004B0DC7" w:rsidP="00FF24E0">
      <w:pPr>
        <w:pStyle w:val="5"/>
        <w:rPr>
          <w:rFonts w:hAnsi="標楷體"/>
        </w:rPr>
      </w:pPr>
      <w:r w:rsidRPr="007A0131">
        <w:rPr>
          <w:rFonts w:hAnsi="標楷體" w:hint="eastAsia"/>
        </w:rPr>
        <w:t>一般公費醫師培育制度自64至81年培育機關為教育部，82年迄今</w:t>
      </w:r>
      <w:r w:rsidR="00D0203B">
        <w:rPr>
          <w:rFonts w:hAnsi="標楷體" w:hint="eastAsia"/>
        </w:rPr>
        <w:t>（114年）</w:t>
      </w:r>
      <w:r w:rsidRPr="007A0131">
        <w:rPr>
          <w:rFonts w:hAnsi="標楷體" w:hint="eastAsia"/>
        </w:rPr>
        <w:t>培育機關</w:t>
      </w:r>
      <w:proofErr w:type="gramStart"/>
      <w:r w:rsidRPr="007A0131">
        <w:rPr>
          <w:rFonts w:hAnsi="標楷體" w:hint="eastAsia"/>
        </w:rPr>
        <w:t>為衛福部及</w:t>
      </w:r>
      <w:proofErr w:type="gramEnd"/>
      <w:r w:rsidRPr="007A0131">
        <w:rPr>
          <w:rFonts w:hAnsi="標楷體" w:hint="eastAsia"/>
        </w:rPr>
        <w:t>國軍退除役官兵輔導委員會（下稱退輔會）並各依權責管理、分發。因年</w:t>
      </w:r>
      <w:r w:rsidR="00094BDE">
        <w:rPr>
          <w:rFonts w:hAnsi="標楷體" w:hint="eastAsia"/>
        </w:rPr>
        <w:t>份</w:t>
      </w:r>
      <w:r w:rsidRPr="007A0131">
        <w:rPr>
          <w:rFonts w:hAnsi="標楷體" w:hint="eastAsia"/>
        </w:rPr>
        <w:t>久遠及各培育機關管理方式不同，加上之前未有相關系統化管理，</w:t>
      </w:r>
      <w:proofErr w:type="gramStart"/>
      <w:r w:rsidRPr="007A0131">
        <w:rPr>
          <w:rFonts w:hAnsi="標楷體" w:hint="eastAsia"/>
        </w:rPr>
        <w:t>爰衛福部</w:t>
      </w:r>
      <w:proofErr w:type="gramEnd"/>
      <w:r w:rsidRPr="007A0131">
        <w:rPr>
          <w:rFonts w:hAnsi="標楷體" w:hint="eastAsia"/>
        </w:rPr>
        <w:t>說明服務期滿及留任等相關資料部分欠缺，而無法考</w:t>
      </w:r>
      <w:r w:rsidR="00094BDE">
        <w:rPr>
          <w:rFonts w:hAnsi="標楷體" w:hint="eastAsia"/>
        </w:rPr>
        <w:t>證</w:t>
      </w:r>
      <w:r w:rsidRPr="007A0131">
        <w:rPr>
          <w:rFonts w:hAnsi="標楷體" w:hint="eastAsia"/>
        </w:rPr>
        <w:t>。</w:t>
      </w:r>
    </w:p>
    <w:p w14:paraId="4D89BCC8" w14:textId="13C0491C" w:rsidR="00AE4144" w:rsidRPr="007A0131" w:rsidRDefault="00D45DC2" w:rsidP="004B0DC7">
      <w:pPr>
        <w:pStyle w:val="5"/>
        <w:rPr>
          <w:rFonts w:hAnsi="標楷體"/>
        </w:rPr>
      </w:pPr>
      <w:r w:rsidRPr="007A0131">
        <w:rPr>
          <w:rFonts w:hAnsi="標楷體" w:hint="eastAsia"/>
        </w:rPr>
        <w:t>據原</w:t>
      </w:r>
      <w:r w:rsidR="00D0203B">
        <w:rPr>
          <w:rFonts w:hAnsi="標楷體" w:hint="eastAsia"/>
          <w:spacing w:val="-4"/>
        </w:rPr>
        <w:t>行政院</w:t>
      </w:r>
      <w:r w:rsidR="00D0203B" w:rsidRPr="007A0131">
        <w:rPr>
          <w:rFonts w:hAnsi="標楷體" w:hint="eastAsia"/>
          <w:spacing w:val="-4"/>
        </w:rPr>
        <w:t>衛生署</w:t>
      </w:r>
      <w:r w:rsidR="00D0203B">
        <w:rPr>
          <w:rStyle w:val="aff4"/>
          <w:rFonts w:hAnsi="標楷體"/>
        </w:rPr>
        <w:footnoteReference w:id="8"/>
      </w:r>
      <w:r w:rsidRPr="007A0131">
        <w:rPr>
          <w:rFonts w:hAnsi="標楷體" w:hint="eastAsia"/>
        </w:rPr>
        <w:t>96年5月9日至立法院</w:t>
      </w:r>
      <w:r w:rsidR="00AC3AEF" w:rsidRPr="00AC3AEF">
        <w:rPr>
          <w:rFonts w:hAnsi="標楷體" w:hint="eastAsia"/>
        </w:rPr>
        <w:t>社會福利及衛生環境委員會</w:t>
      </w:r>
      <w:r w:rsidRPr="007A0131">
        <w:rPr>
          <w:rFonts w:hAnsi="標楷體" w:hint="eastAsia"/>
        </w:rPr>
        <w:t>報告說明，</w:t>
      </w:r>
      <w:r w:rsidRPr="007A0131">
        <w:rPr>
          <w:rFonts w:hAnsi="標楷體"/>
        </w:rPr>
        <w:t>一般公費醫師制度</w:t>
      </w:r>
      <w:r w:rsidRPr="007A0131">
        <w:rPr>
          <w:rFonts w:hAnsi="標楷體" w:hint="eastAsia"/>
        </w:rPr>
        <w:t>服務期滿10年之公費醫師，其中約85</w:t>
      </w:r>
      <w:r w:rsidR="00AE0598" w:rsidRPr="007A0131">
        <w:rPr>
          <w:rFonts w:hAnsi="標楷體" w:hint="eastAsia"/>
        </w:rPr>
        <w:t>％</w:t>
      </w:r>
      <w:r w:rsidRPr="007A0131">
        <w:rPr>
          <w:rFonts w:hAnsi="標楷體" w:hint="eastAsia"/>
        </w:rPr>
        <w:t>返回都會區服務，而續留於山地離島服務者僅</w:t>
      </w:r>
      <w:r w:rsidR="00860325" w:rsidRPr="007A0131">
        <w:rPr>
          <w:rFonts w:hAnsi="標楷體" w:hint="eastAsia"/>
        </w:rPr>
        <w:t>占</w:t>
      </w:r>
      <w:r w:rsidRPr="007A0131">
        <w:rPr>
          <w:rFonts w:hAnsi="標楷體" w:hint="eastAsia"/>
        </w:rPr>
        <w:t>分發服務人數2.7％。</w:t>
      </w:r>
    </w:p>
    <w:p w14:paraId="732D7C82" w14:textId="379EB03E" w:rsidR="00FF24E0" w:rsidRPr="007A0131" w:rsidRDefault="00FF24E0" w:rsidP="00D45DC2">
      <w:pPr>
        <w:pStyle w:val="5"/>
        <w:rPr>
          <w:rFonts w:hAnsi="標楷體"/>
        </w:rPr>
      </w:pPr>
      <w:r w:rsidRPr="007A0131">
        <w:rPr>
          <w:rFonts w:hAnsi="標楷體" w:hint="eastAsia"/>
        </w:rPr>
        <w:t>依</w:t>
      </w:r>
      <w:proofErr w:type="gramStart"/>
      <w:r w:rsidRPr="007A0131">
        <w:rPr>
          <w:rFonts w:hAnsi="標楷體" w:hint="eastAsia"/>
        </w:rPr>
        <w:t>優化偏</w:t>
      </w:r>
      <w:proofErr w:type="gramEnd"/>
      <w:r w:rsidRPr="007A0131">
        <w:rPr>
          <w:rFonts w:hAnsi="標楷體" w:hint="eastAsia"/>
        </w:rPr>
        <w:t>鄉醫療精進計畫第二期（113至116年度），截至112年7月，</w:t>
      </w:r>
      <w:r w:rsidRPr="007A0131">
        <w:rPr>
          <w:rFonts w:hAnsi="標楷體"/>
        </w:rPr>
        <w:t>一般公費醫師制度</w:t>
      </w:r>
      <w:r w:rsidRPr="007A0131">
        <w:rPr>
          <w:rFonts w:hAnsi="標楷體" w:hint="eastAsia"/>
        </w:rPr>
        <w:t>服務期滿</w:t>
      </w:r>
      <w:r w:rsidR="00093F52">
        <w:rPr>
          <w:rFonts w:hAnsi="標楷體" w:hint="eastAsia"/>
        </w:rPr>
        <w:t>之</w:t>
      </w:r>
      <w:r w:rsidRPr="007A0131">
        <w:rPr>
          <w:rFonts w:hAnsi="標楷體" w:hint="eastAsia"/>
        </w:rPr>
        <w:t>公費醫師人數，共計1</w:t>
      </w:r>
      <w:r w:rsidRPr="007A0131">
        <w:rPr>
          <w:rFonts w:hAnsi="標楷體"/>
        </w:rPr>
        <w:t>,</w:t>
      </w:r>
      <w:r w:rsidRPr="007A0131">
        <w:rPr>
          <w:rFonts w:hAnsi="標楷體" w:hint="eastAsia"/>
        </w:rPr>
        <w:t>148名，留任原院原科別</w:t>
      </w:r>
      <w:r w:rsidR="00093F52">
        <w:rPr>
          <w:rFonts w:hAnsi="標楷體" w:hint="eastAsia"/>
        </w:rPr>
        <w:t>之</w:t>
      </w:r>
      <w:r w:rsidRPr="007A0131">
        <w:rPr>
          <w:rFonts w:hAnsi="標楷體" w:hint="eastAsia"/>
        </w:rPr>
        <w:t>公費醫師人數共計311人，男女比約3：1，整體留任率27.09</w:t>
      </w:r>
      <w:r w:rsidR="00AE0598" w:rsidRPr="007A0131">
        <w:rPr>
          <w:rFonts w:hAnsi="標楷體" w:hint="eastAsia"/>
        </w:rPr>
        <w:t>％</w:t>
      </w:r>
      <w:r w:rsidRPr="007A0131">
        <w:rPr>
          <w:rFonts w:hAnsi="標楷體" w:hint="eastAsia"/>
        </w:rPr>
        <w:t>。</w:t>
      </w:r>
      <w:r w:rsidR="008E6861" w:rsidRPr="007A0131">
        <w:rPr>
          <w:rFonts w:hAnsi="標楷體" w:hint="eastAsia"/>
        </w:rPr>
        <w:t>於112年7月1日至113年7月1日間，服務期滿</w:t>
      </w:r>
      <w:r w:rsidR="00093F52">
        <w:rPr>
          <w:rFonts w:hAnsi="標楷體" w:hint="eastAsia"/>
        </w:rPr>
        <w:t>之</w:t>
      </w:r>
      <w:r w:rsidR="008E6861" w:rsidRPr="007A0131">
        <w:rPr>
          <w:rFonts w:hAnsi="標楷體" w:hint="eastAsia"/>
        </w:rPr>
        <w:t>公費醫師共51人，留</w:t>
      </w:r>
      <w:r w:rsidR="008E6861" w:rsidRPr="007A0131">
        <w:rPr>
          <w:rFonts w:hAnsi="標楷體" w:hint="eastAsia"/>
        </w:rPr>
        <w:lastRenderedPageBreak/>
        <w:t>任偏鄉機構共27人(占53</w:t>
      </w:r>
      <w:r w:rsidR="00AE0598" w:rsidRPr="007A0131">
        <w:rPr>
          <w:rFonts w:hAnsi="標楷體" w:hint="eastAsia"/>
        </w:rPr>
        <w:t>％</w:t>
      </w:r>
      <w:r w:rsidR="008E6861" w:rsidRPr="007A0131">
        <w:rPr>
          <w:rFonts w:hAnsi="標楷體" w:hint="eastAsia"/>
        </w:rPr>
        <w:t>)。</w:t>
      </w:r>
    </w:p>
    <w:p w14:paraId="1F4A4CA2" w14:textId="1CFFC9E3" w:rsidR="00D31742" w:rsidRPr="007A0131" w:rsidRDefault="00D31742" w:rsidP="00D45DC2">
      <w:pPr>
        <w:pStyle w:val="4"/>
        <w:rPr>
          <w:rFonts w:hAnsi="標楷體"/>
        </w:rPr>
      </w:pPr>
      <w:r w:rsidRPr="007A0131">
        <w:rPr>
          <w:rFonts w:hAnsi="標楷體"/>
        </w:rPr>
        <w:t>重點科別培育公費醫師制度計畫：</w:t>
      </w:r>
    </w:p>
    <w:p w14:paraId="5DA9782F" w14:textId="699CD708" w:rsidR="00FF24E0" w:rsidRPr="007A0131" w:rsidRDefault="001F1AE0" w:rsidP="00FF24E0">
      <w:pPr>
        <w:pStyle w:val="5"/>
        <w:rPr>
          <w:rFonts w:hAnsi="標楷體"/>
        </w:rPr>
      </w:pPr>
      <w:proofErr w:type="gramStart"/>
      <w:r w:rsidRPr="007A0131">
        <w:rPr>
          <w:rFonts w:hAnsi="標楷體"/>
        </w:rPr>
        <w:t>衛福部</w:t>
      </w:r>
      <w:proofErr w:type="gramEnd"/>
      <w:r>
        <w:rPr>
          <w:rFonts w:hAnsi="標楷體" w:hint="eastAsia"/>
        </w:rPr>
        <w:t>自</w:t>
      </w:r>
      <w:r w:rsidR="00D31742" w:rsidRPr="007A0131">
        <w:rPr>
          <w:rFonts w:hAnsi="標楷體"/>
        </w:rPr>
        <w:t>105年</w:t>
      </w:r>
      <w:r>
        <w:rPr>
          <w:rFonts w:hAnsi="標楷體" w:hint="eastAsia"/>
        </w:rPr>
        <w:t>起</w:t>
      </w:r>
      <w:r w:rsidR="00D31742" w:rsidRPr="007A0131">
        <w:rPr>
          <w:rFonts w:hAnsi="標楷體"/>
        </w:rPr>
        <w:t>辦理重點科別培育公費醫師制度計畫，每年增加100名公費醫師，挹注偏遠地區內、外、婦、兒、急診科專科醫師人力，優先</w:t>
      </w:r>
      <w:proofErr w:type="gramStart"/>
      <w:r w:rsidR="00D31742" w:rsidRPr="007A0131">
        <w:rPr>
          <w:rFonts w:hAnsi="標楷體"/>
        </w:rPr>
        <w:t>充實</w:t>
      </w:r>
      <w:proofErr w:type="gramEnd"/>
      <w:r w:rsidR="00D31742" w:rsidRPr="007A0131">
        <w:rPr>
          <w:rFonts w:hAnsi="標楷體"/>
        </w:rPr>
        <w:t>偏鄉醫院之急</w:t>
      </w:r>
      <w:proofErr w:type="gramStart"/>
      <w:r w:rsidR="00D31742" w:rsidRPr="007A0131">
        <w:rPr>
          <w:rFonts w:hAnsi="標楷體"/>
        </w:rPr>
        <w:t>重症照</w:t>
      </w:r>
      <w:proofErr w:type="gramEnd"/>
      <w:r w:rsidR="00D31742" w:rsidRPr="007A0131">
        <w:rPr>
          <w:rFonts w:hAnsi="標楷體"/>
        </w:rPr>
        <w:t>護量能，提升在地醫院緊急醫療處理能力。</w:t>
      </w:r>
    </w:p>
    <w:p w14:paraId="1ED3808F" w14:textId="77777777" w:rsidR="0012388D" w:rsidRPr="002327CD" w:rsidRDefault="00D31742" w:rsidP="00FF24E0">
      <w:pPr>
        <w:pStyle w:val="5"/>
        <w:rPr>
          <w:rFonts w:hAnsi="標楷體"/>
          <w:spacing w:val="-10"/>
        </w:rPr>
      </w:pPr>
      <w:r w:rsidRPr="002327CD">
        <w:rPr>
          <w:rFonts w:hAnsi="標楷體"/>
          <w:spacing w:val="-10"/>
        </w:rPr>
        <w:t>105</w:t>
      </w:r>
      <w:r w:rsidR="008B2E9E" w:rsidRPr="002327CD">
        <w:rPr>
          <w:rFonts w:hAnsi="標楷體" w:hint="eastAsia"/>
          <w:spacing w:val="-10"/>
        </w:rPr>
        <w:t>至</w:t>
      </w:r>
      <w:r w:rsidRPr="002327CD">
        <w:rPr>
          <w:rFonts w:hAnsi="標楷體"/>
          <w:spacing w:val="-10"/>
        </w:rPr>
        <w:t>109年</w:t>
      </w:r>
      <w:r w:rsidRPr="002327CD">
        <w:rPr>
          <w:rFonts w:hAnsi="標楷體" w:hint="eastAsia"/>
          <w:spacing w:val="-10"/>
        </w:rPr>
        <w:t>實施第一期計畫</w:t>
      </w:r>
      <w:r w:rsidRPr="002327CD">
        <w:rPr>
          <w:rFonts w:hAnsi="標楷體"/>
          <w:spacing w:val="-10"/>
        </w:rPr>
        <w:t>，培育目標500名，已招收506名，惟尚在培育階段，</w:t>
      </w:r>
      <w:r w:rsidR="00FF24E0" w:rsidRPr="002327CD">
        <w:rPr>
          <w:rFonts w:hAnsi="標楷體" w:hint="eastAsia"/>
          <w:spacing w:val="-10"/>
        </w:rPr>
        <w:t>105年首屆入學者，現為住院醫師第1年，</w:t>
      </w:r>
      <w:r w:rsidRPr="002327CD">
        <w:rPr>
          <w:rFonts w:hAnsi="標楷體" w:hint="eastAsia"/>
          <w:spacing w:val="-10"/>
        </w:rPr>
        <w:t>公費醫師</w:t>
      </w:r>
      <w:r w:rsidRPr="002327CD">
        <w:rPr>
          <w:rFonts w:hAnsi="標楷體"/>
          <w:spacing w:val="-10"/>
        </w:rPr>
        <w:t>於專科醫師訓練完成後，最快於115年8月下鄉服務，需服務6年</w:t>
      </w:r>
      <w:r w:rsidR="0012388D" w:rsidRPr="002327CD">
        <w:rPr>
          <w:rFonts w:hAnsi="標楷體" w:hint="eastAsia"/>
          <w:spacing w:val="-10"/>
        </w:rPr>
        <w:t>。</w:t>
      </w:r>
    </w:p>
    <w:p w14:paraId="006AAA6A" w14:textId="4375F657" w:rsidR="00D31742" w:rsidRPr="007A0131" w:rsidRDefault="00D31742" w:rsidP="00FF24E0">
      <w:pPr>
        <w:pStyle w:val="5"/>
        <w:rPr>
          <w:rFonts w:hAnsi="標楷體"/>
        </w:rPr>
      </w:pPr>
      <w:r w:rsidRPr="007A0131">
        <w:rPr>
          <w:rFonts w:hAnsi="標楷體" w:hint="eastAsia"/>
        </w:rPr>
        <w:t>1</w:t>
      </w:r>
      <w:r w:rsidRPr="007A0131">
        <w:rPr>
          <w:rFonts w:hAnsi="標楷體"/>
        </w:rPr>
        <w:t>10</w:t>
      </w:r>
      <w:r w:rsidR="008B2E9E" w:rsidRPr="007A0131">
        <w:rPr>
          <w:rFonts w:hAnsi="標楷體" w:hint="eastAsia"/>
        </w:rPr>
        <w:t>至</w:t>
      </w:r>
      <w:r w:rsidRPr="007A0131">
        <w:rPr>
          <w:rFonts w:hAnsi="標楷體"/>
        </w:rPr>
        <w:t>114年</w:t>
      </w:r>
      <w:r w:rsidR="001F1AE0">
        <w:rPr>
          <w:rFonts w:hAnsi="標楷體" w:hint="eastAsia"/>
        </w:rPr>
        <w:t>為</w:t>
      </w:r>
      <w:r w:rsidRPr="007A0131">
        <w:rPr>
          <w:rFonts w:hAnsi="標楷體" w:hint="eastAsia"/>
        </w:rPr>
        <w:t>第二期計畫</w:t>
      </w:r>
      <w:r w:rsidRPr="007A0131">
        <w:rPr>
          <w:rFonts w:hAnsi="標楷體"/>
        </w:rPr>
        <w:t>，培育目標750名，截至113學年度已招收575名，6年制醫學公費生需服務10年</w:t>
      </w:r>
      <w:r w:rsidRPr="007A0131">
        <w:rPr>
          <w:rFonts w:hAnsi="標楷體" w:hint="eastAsia"/>
        </w:rPr>
        <w:t>，</w:t>
      </w:r>
      <w:r w:rsidRPr="007A0131">
        <w:rPr>
          <w:rFonts w:hAnsi="標楷體"/>
        </w:rPr>
        <w:t>4年制學士後</w:t>
      </w:r>
      <w:proofErr w:type="gramStart"/>
      <w:r w:rsidRPr="007A0131">
        <w:rPr>
          <w:rFonts w:hAnsi="標楷體"/>
        </w:rPr>
        <w:t>醫</w:t>
      </w:r>
      <w:proofErr w:type="gramEnd"/>
      <w:r w:rsidRPr="007A0131">
        <w:rPr>
          <w:rFonts w:hAnsi="標楷體"/>
        </w:rPr>
        <w:t>公費生需服務8年</w:t>
      </w:r>
      <w:r w:rsidRPr="007A0131">
        <w:rPr>
          <w:rFonts w:hAnsi="標楷體" w:hint="eastAsia"/>
        </w:rPr>
        <w:t>。</w:t>
      </w:r>
    </w:p>
    <w:p w14:paraId="17184388" w14:textId="77777777" w:rsidR="00D31742" w:rsidRPr="007A0131" w:rsidRDefault="00D31742" w:rsidP="00D31742">
      <w:pPr>
        <w:pStyle w:val="4"/>
        <w:rPr>
          <w:rFonts w:hAnsi="標楷體"/>
        </w:rPr>
      </w:pPr>
      <w:r w:rsidRPr="007A0131">
        <w:rPr>
          <w:rFonts w:hAnsi="標楷體"/>
        </w:rPr>
        <w:t>原住民族及離島地區</w:t>
      </w:r>
      <w:proofErr w:type="gramStart"/>
      <w:r w:rsidRPr="007A0131">
        <w:rPr>
          <w:rFonts w:hAnsi="標楷體"/>
        </w:rPr>
        <w:t>醫</w:t>
      </w:r>
      <w:proofErr w:type="gramEnd"/>
      <w:r w:rsidRPr="007A0131">
        <w:rPr>
          <w:rFonts w:hAnsi="標楷體"/>
        </w:rPr>
        <w:t>事人員養成計畫</w:t>
      </w:r>
      <w:r w:rsidRPr="007A0131">
        <w:rPr>
          <w:rFonts w:hAnsi="標楷體" w:hint="eastAsia"/>
        </w:rPr>
        <w:t>：</w:t>
      </w:r>
    </w:p>
    <w:p w14:paraId="18E37387" w14:textId="6317BA2E" w:rsidR="00D31742" w:rsidRPr="007A0131" w:rsidRDefault="0012388D" w:rsidP="00D31742">
      <w:pPr>
        <w:pStyle w:val="5"/>
        <w:rPr>
          <w:rFonts w:hAnsi="標楷體"/>
        </w:rPr>
      </w:pPr>
      <w:r w:rsidRPr="007A0131">
        <w:rPr>
          <w:rFonts w:hAnsi="標楷體" w:hint="eastAsia"/>
        </w:rPr>
        <w:tab/>
        <w:t>為</w:t>
      </w:r>
      <w:proofErr w:type="gramStart"/>
      <w:r w:rsidRPr="007A0131">
        <w:rPr>
          <w:rFonts w:hAnsi="標楷體" w:hint="eastAsia"/>
        </w:rPr>
        <w:t>充實原</w:t>
      </w:r>
      <w:proofErr w:type="gramEnd"/>
      <w:r w:rsidRPr="007A0131">
        <w:rPr>
          <w:rFonts w:hAnsi="標楷體" w:hint="eastAsia"/>
        </w:rPr>
        <w:t>鄉離島醫事人力照護量能，培育在地醫事人才，</w:t>
      </w:r>
      <w:proofErr w:type="gramStart"/>
      <w:r w:rsidRPr="007A0131">
        <w:rPr>
          <w:rFonts w:hAnsi="標楷體" w:hint="eastAsia"/>
        </w:rPr>
        <w:t>衛福</w:t>
      </w:r>
      <w:proofErr w:type="gramEnd"/>
      <w:r w:rsidRPr="007A0131">
        <w:rPr>
          <w:rFonts w:hAnsi="標楷體" w:hint="eastAsia"/>
        </w:rPr>
        <w:t>部自58年起辦理</w:t>
      </w:r>
      <w:r w:rsidRPr="007A0131">
        <w:rPr>
          <w:rFonts w:hAnsi="標楷體"/>
        </w:rPr>
        <w:t>原住民族及離島地區醫事人員養成計畫</w:t>
      </w:r>
      <w:r w:rsidR="00D31742" w:rsidRPr="007A0131">
        <w:rPr>
          <w:rFonts w:hAnsi="標楷體"/>
        </w:rPr>
        <w:t>，</w:t>
      </w:r>
      <w:r w:rsidRPr="007A0131">
        <w:rPr>
          <w:rFonts w:hAnsi="標楷體" w:hint="eastAsia"/>
        </w:rPr>
        <w:t>爭取以</w:t>
      </w:r>
      <w:r w:rsidR="00D31742" w:rsidRPr="007A0131">
        <w:rPr>
          <w:rFonts w:hAnsi="標楷體"/>
        </w:rPr>
        <w:t>外加名額</w:t>
      </w:r>
      <w:r w:rsidRPr="007A0131">
        <w:rPr>
          <w:rFonts w:hAnsi="標楷體" w:hint="eastAsia"/>
        </w:rPr>
        <w:t>來</w:t>
      </w:r>
      <w:r w:rsidR="00D31742" w:rsidRPr="007A0131">
        <w:rPr>
          <w:rFonts w:hAnsi="標楷體"/>
        </w:rPr>
        <w:t>招生</w:t>
      </w:r>
      <w:r w:rsidRPr="007A0131">
        <w:rPr>
          <w:rFonts w:hAnsi="標楷體" w:hint="eastAsia"/>
        </w:rPr>
        <w:t>及</w:t>
      </w:r>
      <w:r w:rsidR="00D31742" w:rsidRPr="007A0131">
        <w:rPr>
          <w:rFonts w:hAnsi="標楷體"/>
        </w:rPr>
        <w:t>培育具原住民籍與離島籍身分之醫事公費生，並於完成培育與訓練後優先返回至戶籍所在地之原鄉與離島地區衛生所</w:t>
      </w:r>
      <w:r w:rsidR="00D31742" w:rsidRPr="007A0131">
        <w:rPr>
          <w:rFonts w:hAnsi="標楷體" w:hint="eastAsia"/>
        </w:rPr>
        <w:t>或公立醫院</w:t>
      </w:r>
      <w:r w:rsidR="00D31742" w:rsidRPr="007A0131">
        <w:rPr>
          <w:rFonts w:hAnsi="標楷體"/>
        </w:rPr>
        <w:t>服務。</w:t>
      </w:r>
    </w:p>
    <w:p w14:paraId="204E4F47" w14:textId="275F6346" w:rsidR="00192BE0" w:rsidRPr="007A0131" w:rsidRDefault="00192BE0" w:rsidP="00192BE0">
      <w:pPr>
        <w:pStyle w:val="5"/>
        <w:rPr>
          <w:rFonts w:hAnsi="標楷體"/>
        </w:rPr>
      </w:pPr>
      <w:proofErr w:type="gramStart"/>
      <w:r w:rsidRPr="007A0131">
        <w:rPr>
          <w:rFonts w:hAnsi="標楷體" w:hint="eastAsia"/>
        </w:rPr>
        <w:t>109</w:t>
      </w:r>
      <w:proofErr w:type="gramEnd"/>
      <w:r w:rsidRPr="007A0131">
        <w:rPr>
          <w:rFonts w:hAnsi="標楷體" w:hint="eastAsia"/>
        </w:rPr>
        <w:t>年度首度招生對象擴及</w:t>
      </w:r>
      <w:proofErr w:type="gramStart"/>
      <w:r w:rsidRPr="007A0131">
        <w:rPr>
          <w:rFonts w:hAnsi="標楷體" w:hint="eastAsia"/>
        </w:rPr>
        <w:t>設籍偏</w:t>
      </w:r>
      <w:proofErr w:type="gramEnd"/>
      <w:r w:rsidRPr="007A0131">
        <w:rPr>
          <w:rFonts w:hAnsi="標楷體" w:hint="eastAsia"/>
        </w:rPr>
        <w:t>鄉地區者，為使培育之偏鄉籍醫事公費生能至原住民族地區服務，故規定偏鄉籍之公費生於完成訓練後分發服務之地點比照原住民籍公費生。</w:t>
      </w:r>
    </w:p>
    <w:p w14:paraId="68D3CD15" w14:textId="20920015" w:rsidR="00D31742" w:rsidRPr="007A0131" w:rsidRDefault="00095820" w:rsidP="00095820">
      <w:pPr>
        <w:pStyle w:val="5"/>
        <w:rPr>
          <w:rFonts w:hAnsi="標楷體"/>
        </w:rPr>
      </w:pPr>
      <w:r w:rsidRPr="007A0131">
        <w:rPr>
          <w:rFonts w:hAnsi="標楷體"/>
        </w:rPr>
        <w:t>原鄉及離島地區衛生所之醫師約</w:t>
      </w:r>
      <w:proofErr w:type="gramStart"/>
      <w:r w:rsidRPr="007A0131">
        <w:rPr>
          <w:rFonts w:hAnsi="標楷體"/>
        </w:rPr>
        <w:t>7成</w:t>
      </w:r>
      <w:proofErr w:type="gramEnd"/>
      <w:r w:rsidRPr="007A0131">
        <w:rPr>
          <w:rFonts w:hAnsi="標楷體"/>
        </w:rPr>
        <w:t>5為</w:t>
      </w:r>
      <w:r w:rsidR="00F62D5A" w:rsidRPr="00F62D5A">
        <w:rPr>
          <w:rFonts w:hAnsi="標楷體" w:hint="eastAsia"/>
        </w:rPr>
        <w:t>原住民族及離島地區醫事人員養成計畫</w:t>
      </w:r>
      <w:r w:rsidRPr="007A0131">
        <w:rPr>
          <w:rFonts w:hAnsi="標楷體"/>
        </w:rPr>
        <w:t>培育之公費醫師，近20年服務期滿之公費醫師繼續留任於原鄉及離島地區服務約有</w:t>
      </w:r>
      <w:proofErr w:type="gramStart"/>
      <w:r w:rsidRPr="007A0131">
        <w:rPr>
          <w:rFonts w:hAnsi="標楷體"/>
        </w:rPr>
        <w:t>7</w:t>
      </w:r>
      <w:proofErr w:type="gramEnd"/>
      <w:r w:rsidRPr="007A0131">
        <w:rPr>
          <w:rFonts w:hAnsi="標楷體"/>
        </w:rPr>
        <w:t>成</w:t>
      </w:r>
      <w:r w:rsidRPr="007A0131">
        <w:rPr>
          <w:rFonts w:hAnsi="標楷體" w:hint="eastAsia"/>
        </w:rPr>
        <w:t>。</w:t>
      </w:r>
      <w:r w:rsidR="00D31742" w:rsidRPr="007A0131">
        <w:rPr>
          <w:rFonts w:hAnsi="標楷體"/>
        </w:rPr>
        <w:t>已推動至第五期</w:t>
      </w:r>
      <w:r w:rsidR="00D31742" w:rsidRPr="007A0131">
        <w:rPr>
          <w:rFonts w:hAnsi="標楷體" w:hint="eastAsia"/>
        </w:rPr>
        <w:lastRenderedPageBreak/>
        <w:t>（</w:t>
      </w:r>
      <w:r w:rsidR="00D31742" w:rsidRPr="007A0131">
        <w:rPr>
          <w:rFonts w:hAnsi="標楷體"/>
        </w:rPr>
        <w:t>111</w:t>
      </w:r>
      <w:r w:rsidR="008B44F0" w:rsidRPr="007A0131">
        <w:rPr>
          <w:rFonts w:hAnsi="標楷體" w:hint="eastAsia"/>
        </w:rPr>
        <w:t>至</w:t>
      </w:r>
      <w:r w:rsidR="00D31742" w:rsidRPr="007A0131">
        <w:rPr>
          <w:rFonts w:hAnsi="標楷體"/>
        </w:rPr>
        <w:t>115年</w:t>
      </w:r>
      <w:r w:rsidR="00D31742" w:rsidRPr="007A0131">
        <w:rPr>
          <w:rFonts w:hAnsi="標楷體" w:hint="eastAsia"/>
        </w:rPr>
        <w:t>）</w:t>
      </w:r>
      <w:r w:rsidR="00D31742" w:rsidRPr="007A0131">
        <w:rPr>
          <w:rFonts w:hAnsi="標楷體"/>
        </w:rPr>
        <w:t>，至</w:t>
      </w:r>
      <w:proofErr w:type="gramStart"/>
      <w:r w:rsidR="00D31742" w:rsidRPr="007A0131">
        <w:rPr>
          <w:rFonts w:hAnsi="標楷體"/>
        </w:rPr>
        <w:t>113</w:t>
      </w:r>
      <w:proofErr w:type="gramEnd"/>
      <w:r w:rsidR="00D31742" w:rsidRPr="007A0131">
        <w:rPr>
          <w:rFonts w:hAnsi="標楷體"/>
        </w:rPr>
        <w:t>年度</w:t>
      </w:r>
      <w:r w:rsidR="0012388D" w:rsidRPr="007A0131">
        <w:rPr>
          <w:rFonts w:hAnsi="標楷體" w:hint="eastAsia"/>
        </w:rPr>
        <w:t>已</w:t>
      </w:r>
      <w:r w:rsidR="00D31742" w:rsidRPr="007A0131">
        <w:rPr>
          <w:rFonts w:hAnsi="標楷體"/>
        </w:rPr>
        <w:t>培育之醫學系公費生共計759人</w:t>
      </w:r>
      <w:r w:rsidR="00D31742" w:rsidRPr="007A0131">
        <w:rPr>
          <w:rFonts w:hAnsi="標楷體" w:hint="eastAsia"/>
        </w:rPr>
        <w:t>（</w:t>
      </w:r>
      <w:r w:rsidR="00D31742" w:rsidRPr="007A0131">
        <w:rPr>
          <w:rFonts w:hAnsi="標楷體"/>
        </w:rPr>
        <w:t>含原住民籍378人、離島籍381人</w:t>
      </w:r>
      <w:r w:rsidR="00D31742" w:rsidRPr="007A0131">
        <w:rPr>
          <w:rFonts w:hAnsi="標楷體" w:hint="eastAsia"/>
        </w:rPr>
        <w:t>）</w:t>
      </w:r>
      <w:r w:rsidR="008B44F0" w:rsidRPr="007A0131">
        <w:rPr>
          <w:rFonts w:hAnsi="標楷體" w:hint="eastAsia"/>
        </w:rPr>
        <w:t>，</w:t>
      </w:r>
      <w:r w:rsidRPr="007A0131">
        <w:rPr>
          <w:rFonts w:hAnsi="標楷體" w:hint="eastAsia"/>
        </w:rPr>
        <w:t>包含履約服務中134名、在學中212名</w:t>
      </w:r>
      <w:r w:rsidR="008B44F0" w:rsidRPr="007A0131">
        <w:rPr>
          <w:rFonts w:hAnsi="標楷體" w:hint="eastAsia"/>
        </w:rPr>
        <w:t>、</w:t>
      </w:r>
      <w:r w:rsidRPr="007A0131">
        <w:rPr>
          <w:rFonts w:hAnsi="標楷體" w:hint="eastAsia"/>
        </w:rPr>
        <w:t>訓練中234名及其他情形52名，以及服務期滿127名</w:t>
      </w:r>
      <w:r w:rsidR="008B44F0" w:rsidRPr="007A0131">
        <w:rPr>
          <w:rFonts w:hAnsi="標楷體" w:hint="eastAsia"/>
        </w:rPr>
        <w:t>，</w:t>
      </w:r>
      <w:r w:rsidRPr="007A0131">
        <w:rPr>
          <w:rFonts w:hAnsi="標楷體" w:hint="eastAsia"/>
        </w:rPr>
        <w:t>其中服務期滿後</w:t>
      </w:r>
      <w:r w:rsidR="008B44F0" w:rsidRPr="007A0131">
        <w:rPr>
          <w:rFonts w:hAnsi="標楷體" w:hint="eastAsia"/>
        </w:rPr>
        <w:t>留任人數共89名，服務期滿留任</w:t>
      </w:r>
      <w:r w:rsidRPr="007A0131">
        <w:rPr>
          <w:rFonts w:hAnsi="標楷體" w:hint="eastAsia"/>
        </w:rPr>
        <w:t>率為70.07</w:t>
      </w:r>
      <w:r w:rsidR="00AE0598" w:rsidRPr="007A0131">
        <w:rPr>
          <w:rFonts w:hAnsi="標楷體" w:hint="eastAsia"/>
        </w:rPr>
        <w:t>％</w:t>
      </w:r>
      <w:r w:rsidR="00D31742" w:rsidRPr="007A0131">
        <w:rPr>
          <w:rFonts w:hAnsi="標楷體"/>
        </w:rPr>
        <w:t>。</w:t>
      </w:r>
    </w:p>
    <w:p w14:paraId="206F8851" w14:textId="77777777" w:rsidR="00D31742" w:rsidRPr="007A0131" w:rsidRDefault="00D31742" w:rsidP="00D31742">
      <w:pPr>
        <w:pStyle w:val="4"/>
        <w:rPr>
          <w:rFonts w:hAnsi="標楷體"/>
        </w:rPr>
      </w:pPr>
      <w:r w:rsidRPr="007A0131">
        <w:rPr>
          <w:rFonts w:hAnsi="標楷體"/>
        </w:rPr>
        <w:t>偏鄉公費醫師留任獎勵計</w:t>
      </w:r>
      <w:r w:rsidRPr="007A0131">
        <w:rPr>
          <w:rFonts w:hAnsi="標楷體" w:hint="eastAsia"/>
        </w:rPr>
        <w:t>畫：</w:t>
      </w:r>
    </w:p>
    <w:p w14:paraId="451F0DB3" w14:textId="6C0073B9" w:rsidR="004B0DC7" w:rsidRPr="007A0131" w:rsidRDefault="00D31742" w:rsidP="00095820">
      <w:pPr>
        <w:pStyle w:val="5"/>
        <w:rPr>
          <w:rFonts w:hAnsi="標楷體"/>
        </w:rPr>
      </w:pPr>
      <w:proofErr w:type="gramStart"/>
      <w:r w:rsidRPr="007A0131">
        <w:rPr>
          <w:rFonts w:hAnsi="標楷體"/>
        </w:rPr>
        <w:t>衛福部</w:t>
      </w:r>
      <w:proofErr w:type="gramEnd"/>
      <w:r w:rsidRPr="007A0131">
        <w:rPr>
          <w:rFonts w:hAnsi="標楷體"/>
        </w:rPr>
        <w:t>108年起辦理偏鄉公費醫師留任獎勵計</w:t>
      </w:r>
      <w:r w:rsidRPr="007A0131">
        <w:rPr>
          <w:rFonts w:hAnsi="標楷體" w:hint="eastAsia"/>
        </w:rPr>
        <w:t>畫</w:t>
      </w:r>
      <w:r w:rsidRPr="007A0131">
        <w:rPr>
          <w:rFonts w:hAnsi="標楷體"/>
        </w:rPr>
        <w:t>，補助服務期滿之公費醫師，續留或申請至離島、高度偏遠地區、偏遠地區之醫療機構或衛生所執業，於服務機構連續服務滿</w:t>
      </w:r>
      <w:r w:rsidRPr="007A0131">
        <w:rPr>
          <w:rFonts w:hAnsi="標楷體" w:hint="eastAsia"/>
        </w:rPr>
        <w:t>1</w:t>
      </w:r>
      <w:r w:rsidRPr="007A0131">
        <w:rPr>
          <w:rFonts w:hAnsi="標楷體"/>
        </w:rPr>
        <w:t>年，</w:t>
      </w:r>
      <w:r w:rsidR="004B0DC7" w:rsidRPr="007A0131">
        <w:rPr>
          <w:rFonts w:hAnsi="標楷體"/>
        </w:rPr>
        <w:t>離島及高度偏遠地區</w:t>
      </w:r>
      <w:r w:rsidR="004B0DC7" w:rsidRPr="007A0131">
        <w:rPr>
          <w:rStyle w:val="aff4"/>
          <w:rFonts w:hAnsi="標楷體"/>
        </w:rPr>
        <w:footnoteReference w:id="9"/>
      </w:r>
      <w:r w:rsidR="004B0DC7" w:rsidRPr="007A0131">
        <w:rPr>
          <w:rFonts w:hAnsi="標楷體"/>
        </w:rPr>
        <w:t>補助每人每年180萬元，偏遠地區</w:t>
      </w:r>
      <w:r w:rsidR="004B0DC7" w:rsidRPr="007A0131">
        <w:rPr>
          <w:rStyle w:val="aff4"/>
          <w:rFonts w:hAnsi="標楷體"/>
        </w:rPr>
        <w:footnoteReference w:id="10"/>
      </w:r>
      <w:r w:rsidR="004B0DC7" w:rsidRPr="007A0131">
        <w:rPr>
          <w:rFonts w:hAnsi="標楷體"/>
        </w:rPr>
        <w:t>補助每人每年120萬</w:t>
      </w:r>
      <w:r w:rsidR="004B0DC7" w:rsidRPr="007A0131">
        <w:rPr>
          <w:rFonts w:hAnsi="標楷體" w:hint="eastAsia"/>
        </w:rPr>
        <w:t>元</w:t>
      </w:r>
      <w:r w:rsidRPr="007A0131">
        <w:rPr>
          <w:rFonts w:hAnsi="標楷體"/>
        </w:rPr>
        <w:t>，並至多補助2年為限。</w:t>
      </w:r>
      <w:r w:rsidRPr="007A0131">
        <w:rPr>
          <w:rFonts w:hAnsi="標楷體" w:hint="eastAsia"/>
        </w:rPr>
        <w:t>再</w:t>
      </w:r>
      <w:r w:rsidRPr="007A0131">
        <w:rPr>
          <w:rFonts w:hAnsi="標楷體"/>
        </w:rPr>
        <w:t>於113年改為「偏鄉醫師留任獎勵計畫」，擴大補助對象至非公費醫師，</w:t>
      </w:r>
      <w:r w:rsidR="00095820" w:rsidRPr="007A0131">
        <w:rPr>
          <w:rFonts w:hAnsi="標楷體" w:hint="eastAsia"/>
        </w:rPr>
        <w:t>包含</w:t>
      </w:r>
      <w:r w:rsidRPr="007A0131">
        <w:rPr>
          <w:rFonts w:hAnsi="標楷體"/>
        </w:rPr>
        <w:t>各類公職</w:t>
      </w:r>
      <w:r w:rsidR="004B0DC7" w:rsidRPr="007A0131">
        <w:rPr>
          <w:rFonts w:hAnsi="標楷體" w:hint="eastAsia"/>
        </w:rPr>
        <w:t>、</w:t>
      </w:r>
      <w:r w:rsidRPr="007A0131">
        <w:rPr>
          <w:rFonts w:hAnsi="標楷體"/>
        </w:rPr>
        <w:t>軍職之退休醫師</w:t>
      </w:r>
      <w:r w:rsidR="004B0DC7" w:rsidRPr="007A0131">
        <w:rPr>
          <w:rFonts w:hAnsi="標楷體" w:hint="eastAsia"/>
        </w:rPr>
        <w:t>。</w:t>
      </w:r>
    </w:p>
    <w:p w14:paraId="59ABB8C1" w14:textId="46A70BC3" w:rsidR="00095820" w:rsidRPr="007A0131" w:rsidRDefault="00D31742" w:rsidP="00095820">
      <w:pPr>
        <w:pStyle w:val="5"/>
        <w:rPr>
          <w:rFonts w:hAnsi="標楷體"/>
        </w:rPr>
      </w:pPr>
      <w:proofErr w:type="gramStart"/>
      <w:r w:rsidRPr="007A0131">
        <w:rPr>
          <w:rFonts w:hAnsi="標楷體"/>
        </w:rPr>
        <w:t>衛福部及</w:t>
      </w:r>
      <w:proofErr w:type="gramEnd"/>
      <w:r w:rsidRPr="007A0131">
        <w:rPr>
          <w:rFonts w:hAnsi="標楷體"/>
        </w:rPr>
        <w:t>退輔會109</w:t>
      </w:r>
      <w:r w:rsidR="00095820" w:rsidRPr="007A0131">
        <w:rPr>
          <w:rFonts w:hAnsi="標楷體" w:hint="eastAsia"/>
        </w:rPr>
        <w:t>至</w:t>
      </w:r>
      <w:r w:rsidRPr="007A0131">
        <w:rPr>
          <w:rFonts w:hAnsi="標楷體"/>
        </w:rPr>
        <w:t>112年</w:t>
      </w:r>
      <w:r w:rsidRPr="007A0131">
        <w:rPr>
          <w:rFonts w:hAnsi="標楷體" w:hint="eastAsia"/>
        </w:rPr>
        <w:t>間</w:t>
      </w:r>
      <w:r w:rsidRPr="007A0131">
        <w:rPr>
          <w:rFonts w:hAnsi="標楷體"/>
        </w:rPr>
        <w:t>核定服務期滿之公費醫師共148名，補助計134名（其中離島20名、高度偏遠地區29名、偏遠地區85名）</w:t>
      </w:r>
      <w:r w:rsidR="004B0DC7" w:rsidRPr="007A0131">
        <w:rPr>
          <w:rFonts w:hAnsi="標楷體" w:hint="eastAsia"/>
        </w:rPr>
        <w:t>，補助比率為</w:t>
      </w:r>
      <w:r w:rsidR="004B0DC7" w:rsidRPr="007A0131">
        <w:rPr>
          <w:rFonts w:hAnsi="標楷體"/>
        </w:rPr>
        <w:t>90.5</w:t>
      </w:r>
      <w:r w:rsidR="00AE0598" w:rsidRPr="007A0131">
        <w:rPr>
          <w:rFonts w:hAnsi="標楷體"/>
        </w:rPr>
        <w:t>％</w:t>
      </w:r>
      <w:r w:rsidR="004B0DC7" w:rsidRPr="007A0131">
        <w:rPr>
          <w:rFonts w:hAnsi="標楷體" w:hint="eastAsia"/>
        </w:rPr>
        <w:t>。</w:t>
      </w:r>
    </w:p>
    <w:p w14:paraId="71CD59F3" w14:textId="33B5DDEB" w:rsidR="00D31742" w:rsidRPr="007A0131" w:rsidRDefault="004B0DC7" w:rsidP="00095820">
      <w:pPr>
        <w:pStyle w:val="5"/>
        <w:rPr>
          <w:rFonts w:hAnsi="標楷體"/>
        </w:rPr>
      </w:pPr>
      <w:r w:rsidRPr="007A0131">
        <w:rPr>
          <w:rFonts w:hAnsi="標楷體" w:hint="eastAsia"/>
        </w:rPr>
        <w:t>其中</w:t>
      </w:r>
      <w:r w:rsidR="00D31742" w:rsidRPr="007A0131">
        <w:rPr>
          <w:rFonts w:hAnsi="標楷體"/>
        </w:rPr>
        <w:t>核定獎勵任職</w:t>
      </w:r>
      <w:r w:rsidRPr="007A0131">
        <w:rPr>
          <w:rFonts w:hAnsi="標楷體" w:hint="eastAsia"/>
        </w:rPr>
        <w:t>於</w:t>
      </w:r>
      <w:r w:rsidR="00D31742" w:rsidRPr="007A0131">
        <w:rPr>
          <w:rFonts w:hAnsi="標楷體"/>
        </w:rPr>
        <w:t>衛生所之公費醫師共計20名，實際留任共計17名，</w:t>
      </w:r>
      <w:r w:rsidR="001F1AE0">
        <w:rPr>
          <w:rFonts w:hAnsi="標楷體" w:hint="eastAsia"/>
        </w:rPr>
        <w:t>獲得補助獎勵之衛生所醫師</w:t>
      </w:r>
      <w:r w:rsidR="00D31742" w:rsidRPr="007A0131">
        <w:rPr>
          <w:rFonts w:hAnsi="標楷體"/>
        </w:rPr>
        <w:t>留任率</w:t>
      </w:r>
      <w:r w:rsidR="001F1AE0">
        <w:rPr>
          <w:rFonts w:hAnsi="標楷體" w:hint="eastAsia"/>
        </w:rPr>
        <w:t>為</w:t>
      </w:r>
      <w:r w:rsidR="00D31742" w:rsidRPr="007A0131">
        <w:rPr>
          <w:rFonts w:hAnsi="標楷體"/>
        </w:rPr>
        <w:t>85</w:t>
      </w:r>
      <w:r w:rsidR="00AE0598" w:rsidRPr="007A0131">
        <w:rPr>
          <w:rFonts w:hAnsi="標楷體"/>
        </w:rPr>
        <w:t>％</w:t>
      </w:r>
      <w:r w:rsidR="00D31742" w:rsidRPr="007A0131">
        <w:rPr>
          <w:rFonts w:hAnsi="標楷體"/>
        </w:rPr>
        <w:t>。</w:t>
      </w:r>
    </w:p>
    <w:p w14:paraId="7176DCF9" w14:textId="6AEEA44A" w:rsidR="00AC7BF6" w:rsidRPr="007A0131" w:rsidRDefault="0026442F" w:rsidP="00AC7BF6">
      <w:pPr>
        <w:pStyle w:val="4"/>
        <w:rPr>
          <w:rFonts w:hAnsi="標楷體"/>
        </w:rPr>
      </w:pPr>
      <w:r w:rsidRPr="007A0131">
        <w:rPr>
          <w:rFonts w:hAnsi="標楷體" w:hint="eastAsia"/>
        </w:rPr>
        <w:t>退休公職</w:t>
      </w:r>
      <w:proofErr w:type="gramStart"/>
      <w:r w:rsidRPr="007A0131">
        <w:rPr>
          <w:rFonts w:hAnsi="標楷體" w:hint="eastAsia"/>
        </w:rPr>
        <w:t>醫</w:t>
      </w:r>
      <w:proofErr w:type="gramEnd"/>
      <w:r w:rsidRPr="007A0131">
        <w:rPr>
          <w:rFonts w:hAnsi="標楷體" w:hint="eastAsia"/>
        </w:rPr>
        <w:t>事人員回任：</w:t>
      </w:r>
    </w:p>
    <w:p w14:paraId="602188EB" w14:textId="0BABB081" w:rsidR="0026442F" w:rsidRPr="007A0131" w:rsidRDefault="0026442F" w:rsidP="0026442F">
      <w:pPr>
        <w:pStyle w:val="4"/>
        <w:numPr>
          <w:ilvl w:val="0"/>
          <w:numId w:val="0"/>
        </w:numPr>
        <w:ind w:left="1701" w:firstLineChars="166" w:firstLine="565"/>
        <w:rPr>
          <w:rFonts w:hAnsi="標楷體"/>
        </w:rPr>
      </w:pPr>
      <w:r w:rsidRPr="007A0131">
        <w:rPr>
          <w:rFonts w:hAnsi="標楷體" w:hint="eastAsia"/>
        </w:rPr>
        <w:t>為鼓勵公立醫院之退休醫師前往偏遠地區執業，公務人員退休資遣撫</w:t>
      </w:r>
      <w:proofErr w:type="gramStart"/>
      <w:r w:rsidRPr="007A0131">
        <w:rPr>
          <w:rFonts w:hAnsi="標楷體" w:hint="eastAsia"/>
        </w:rPr>
        <w:t>卹</w:t>
      </w:r>
      <w:proofErr w:type="gramEnd"/>
      <w:r w:rsidRPr="007A0131">
        <w:rPr>
          <w:rFonts w:hAnsi="標楷體" w:hint="eastAsia"/>
        </w:rPr>
        <w:t>法(下稱退撫法)第78條第2款及其施行細則第114條規定</w:t>
      </w:r>
      <w:r w:rsidR="004B0DC7" w:rsidRPr="007A0131">
        <w:rPr>
          <w:rFonts w:hAnsi="標楷體" w:hint="eastAsia"/>
        </w:rPr>
        <w:t>略以，</w:t>
      </w:r>
      <w:r w:rsidRPr="007A0131">
        <w:rPr>
          <w:rFonts w:hAnsi="標楷體" w:hint="eastAsia"/>
        </w:rPr>
        <w:t>退休人</w:t>
      </w:r>
      <w:r w:rsidRPr="007A0131">
        <w:rPr>
          <w:rFonts w:hAnsi="標楷體" w:hint="eastAsia"/>
        </w:rPr>
        <w:lastRenderedPageBreak/>
        <w:t>員再任「受聘（僱）擔任山地、離島或其他偏遠地區之公立醫療機關（構），從事基層醫療照護職務」者，不適用退撫法第77條</w:t>
      </w:r>
      <w:r w:rsidR="00093F52">
        <w:rPr>
          <w:rFonts w:hAnsi="標楷體" w:hint="eastAsia"/>
        </w:rPr>
        <w:t>所定</w:t>
      </w:r>
      <w:r w:rsidRPr="007A0131">
        <w:rPr>
          <w:rFonts w:hAnsi="標楷體" w:hint="eastAsia"/>
        </w:rPr>
        <w:t>每月支領薪酬總額超過法定基本工資應停發月退休金並停辦優惠存款之規定，藉此吸引退休公職醫事人員至偏遠地區服務。</w:t>
      </w:r>
    </w:p>
    <w:p w14:paraId="1F1216B4" w14:textId="27A1718C" w:rsidR="00BB1900" w:rsidRPr="007A0131" w:rsidRDefault="00FB3E73" w:rsidP="008B06E3">
      <w:pPr>
        <w:pStyle w:val="3"/>
        <w:rPr>
          <w:rFonts w:hAnsi="標楷體"/>
        </w:rPr>
      </w:pPr>
      <w:r w:rsidRPr="007A0131">
        <w:rPr>
          <w:rFonts w:hAnsi="標楷體" w:hint="eastAsia"/>
        </w:rPr>
        <w:t>申言之</w:t>
      </w:r>
      <w:r w:rsidR="004B0DC7" w:rsidRPr="007A0131">
        <w:rPr>
          <w:rFonts w:hAnsi="標楷體" w:hint="eastAsia"/>
        </w:rPr>
        <w:t>，</w:t>
      </w:r>
      <w:r w:rsidR="0026442F" w:rsidRPr="007A0131">
        <w:rPr>
          <w:rFonts w:hAnsi="標楷體" w:hint="eastAsia"/>
        </w:rPr>
        <w:t>自64年起實施之一般公費醫師制度</w:t>
      </w:r>
      <w:r w:rsidR="00827E55" w:rsidRPr="007A0131">
        <w:rPr>
          <w:rFonts w:hAnsi="標楷體" w:hint="eastAsia"/>
        </w:rPr>
        <w:t>，</w:t>
      </w:r>
      <w:r w:rsidR="000A695B" w:rsidRPr="007A0131">
        <w:rPr>
          <w:rFonts w:hAnsi="標楷體" w:hint="eastAsia"/>
        </w:rPr>
        <w:t>歷年</w:t>
      </w:r>
      <w:r w:rsidR="004B0DC7" w:rsidRPr="007A0131">
        <w:rPr>
          <w:rFonts w:hAnsi="標楷體" w:hint="eastAsia"/>
        </w:rPr>
        <w:t>培育之公費醫師</w:t>
      </w:r>
      <w:r w:rsidR="000A695B" w:rsidRPr="007A0131">
        <w:rPr>
          <w:rFonts w:hAnsi="標楷體" w:hint="eastAsia"/>
        </w:rPr>
        <w:t>服務期滿後</w:t>
      </w:r>
      <w:r w:rsidR="004B0DC7" w:rsidRPr="007A0131">
        <w:rPr>
          <w:rFonts w:hAnsi="標楷體" w:hint="eastAsia"/>
        </w:rPr>
        <w:t>留任率</w:t>
      </w:r>
      <w:r w:rsidR="000A695B" w:rsidRPr="007A0131">
        <w:rPr>
          <w:rFonts w:hAnsi="標楷體" w:hint="eastAsia"/>
        </w:rPr>
        <w:t>約</w:t>
      </w:r>
      <w:r w:rsidR="004B0DC7" w:rsidRPr="007A0131">
        <w:rPr>
          <w:rFonts w:hAnsi="標楷體" w:hint="eastAsia"/>
        </w:rPr>
        <w:t>為</w:t>
      </w:r>
      <w:r w:rsidR="004B0DC7" w:rsidRPr="007A0131">
        <w:rPr>
          <w:rFonts w:hAnsi="標楷體"/>
        </w:rPr>
        <w:t>27</w:t>
      </w:r>
      <w:r w:rsidR="00AE0598" w:rsidRPr="007A0131">
        <w:rPr>
          <w:rFonts w:hAnsi="標楷體"/>
        </w:rPr>
        <w:t>％</w:t>
      </w:r>
      <w:r w:rsidR="000A695B" w:rsidRPr="007A0131">
        <w:rPr>
          <w:rFonts w:hAnsi="標楷體" w:hint="eastAsia"/>
        </w:rPr>
        <w:t>，</w:t>
      </w:r>
      <w:r w:rsidR="008E6861" w:rsidRPr="007A0131">
        <w:rPr>
          <w:rFonts w:hAnsi="標楷體" w:hint="eastAsia"/>
        </w:rPr>
        <w:t>又112至113年服務期滿之公費醫師，留任於偏鄉</w:t>
      </w:r>
      <w:r w:rsidR="000A119B" w:rsidRPr="007A0131">
        <w:rPr>
          <w:rFonts w:hAnsi="標楷體" w:hint="eastAsia"/>
        </w:rPr>
        <w:t>醫療</w:t>
      </w:r>
      <w:r w:rsidR="008E6861" w:rsidRPr="007A0131">
        <w:rPr>
          <w:rFonts w:hAnsi="標楷體" w:hint="eastAsia"/>
        </w:rPr>
        <w:t>機構則有27人（同期服務期滿之公費醫師數計51人，共占53</w:t>
      </w:r>
      <w:r w:rsidR="00AE0598" w:rsidRPr="007A0131">
        <w:rPr>
          <w:rFonts w:hAnsi="標楷體" w:hint="eastAsia"/>
        </w:rPr>
        <w:t>％</w:t>
      </w:r>
      <w:r w:rsidR="008E6861" w:rsidRPr="007A0131">
        <w:rPr>
          <w:rFonts w:hAnsi="標楷體" w:hint="eastAsia"/>
        </w:rPr>
        <w:t>），</w:t>
      </w:r>
      <w:r w:rsidR="00827E55" w:rsidRPr="007A0131">
        <w:rPr>
          <w:rFonts w:hAnsi="標楷體" w:hint="eastAsia"/>
        </w:rPr>
        <w:t>而</w:t>
      </w:r>
      <w:r w:rsidR="000A695B" w:rsidRPr="007A0131">
        <w:rPr>
          <w:rFonts w:hAnsi="標楷體" w:hint="eastAsia"/>
        </w:rPr>
        <w:t>自</w:t>
      </w:r>
      <w:r w:rsidR="00827E55" w:rsidRPr="007A0131">
        <w:rPr>
          <w:rFonts w:hAnsi="標楷體" w:hint="eastAsia"/>
        </w:rPr>
        <w:t>58年起推動的</w:t>
      </w:r>
      <w:r w:rsidR="000A695B" w:rsidRPr="007A0131">
        <w:rPr>
          <w:rFonts w:hAnsi="標楷體" w:hint="eastAsia"/>
        </w:rPr>
        <w:t>原住民族及離島地區</w:t>
      </w:r>
      <w:proofErr w:type="gramStart"/>
      <w:r w:rsidR="000A695B" w:rsidRPr="007A0131">
        <w:rPr>
          <w:rFonts w:hAnsi="標楷體" w:hint="eastAsia"/>
        </w:rPr>
        <w:t>醫</w:t>
      </w:r>
      <w:proofErr w:type="gramEnd"/>
      <w:r w:rsidR="000A695B" w:rsidRPr="007A0131">
        <w:rPr>
          <w:rFonts w:hAnsi="標楷體" w:hint="eastAsia"/>
        </w:rPr>
        <w:t>事人員養成計畫</w:t>
      </w:r>
      <w:r w:rsidR="00827E55" w:rsidRPr="007A0131">
        <w:rPr>
          <w:rFonts w:hAnsi="標楷體" w:hint="eastAsia"/>
        </w:rPr>
        <w:t>，所培育之公費醫師服務期滿後留任率約為70</w:t>
      </w:r>
      <w:r w:rsidR="00AE0598" w:rsidRPr="007A0131">
        <w:rPr>
          <w:rFonts w:hAnsi="標楷體" w:hint="eastAsia"/>
        </w:rPr>
        <w:t>％</w:t>
      </w:r>
      <w:r w:rsidR="00827E55" w:rsidRPr="007A0131">
        <w:rPr>
          <w:rFonts w:hAnsi="標楷體" w:hint="eastAsia"/>
        </w:rPr>
        <w:t>，雖然兩計畫</w:t>
      </w:r>
      <w:r w:rsidR="00383F21" w:rsidRPr="007A0131">
        <w:rPr>
          <w:rFonts w:hAnsi="標楷體" w:hint="eastAsia"/>
        </w:rPr>
        <w:t>各自培育之</w:t>
      </w:r>
      <w:r w:rsidR="00827E55" w:rsidRPr="007A0131">
        <w:rPr>
          <w:rFonts w:hAnsi="標楷體" w:hint="eastAsia"/>
        </w:rPr>
        <w:t>醫師具有</w:t>
      </w:r>
      <w:r w:rsidR="00383F21" w:rsidRPr="007A0131">
        <w:rPr>
          <w:rFonts w:hAnsi="標楷體" w:hint="eastAsia"/>
        </w:rPr>
        <w:t>人數</w:t>
      </w:r>
      <w:r w:rsidR="00827E55" w:rsidRPr="007A0131">
        <w:rPr>
          <w:rFonts w:hAnsi="標楷體" w:hint="eastAsia"/>
        </w:rPr>
        <w:t>差異，惟</w:t>
      </w:r>
      <w:r w:rsidR="0079082E" w:rsidRPr="007A0131">
        <w:rPr>
          <w:rFonts w:hAnsi="標楷體" w:hint="eastAsia"/>
        </w:rPr>
        <w:t>原住民族及離島地區醫事人員養成計畫</w:t>
      </w:r>
      <w:r w:rsidR="00383F21" w:rsidRPr="007A0131">
        <w:rPr>
          <w:rFonts w:hAnsi="標楷體" w:hint="eastAsia"/>
        </w:rPr>
        <w:t>之</w:t>
      </w:r>
      <w:r w:rsidR="0079082E" w:rsidRPr="007A0131">
        <w:rPr>
          <w:rFonts w:hAnsi="標楷體" w:hint="eastAsia"/>
        </w:rPr>
        <w:t>留任率</w:t>
      </w:r>
      <w:r w:rsidR="003D136B" w:rsidRPr="007A0131">
        <w:rPr>
          <w:rFonts w:hAnsi="標楷體" w:hint="eastAsia"/>
        </w:rPr>
        <w:t>明顯</w:t>
      </w:r>
      <w:r w:rsidR="0079082E" w:rsidRPr="007A0131">
        <w:rPr>
          <w:rFonts w:hAnsi="標楷體" w:hint="eastAsia"/>
        </w:rPr>
        <w:t>較高</w:t>
      </w:r>
      <w:r w:rsidR="008E6861" w:rsidRPr="007A0131">
        <w:rPr>
          <w:rFonts w:hAnsi="標楷體" w:hint="eastAsia"/>
        </w:rPr>
        <w:t>，</w:t>
      </w:r>
      <w:r w:rsidR="00383F21" w:rsidRPr="007A0131">
        <w:rPr>
          <w:rFonts w:hAnsi="標楷體" w:hint="eastAsia"/>
        </w:rPr>
        <w:t>其原因</w:t>
      </w:r>
      <w:r w:rsidR="00827E55" w:rsidRPr="007A0131">
        <w:rPr>
          <w:rFonts w:hAnsi="標楷體" w:hint="eastAsia"/>
        </w:rPr>
        <w:t>可能</w:t>
      </w:r>
      <w:r w:rsidR="0079082E" w:rsidRPr="007A0131">
        <w:rPr>
          <w:rFonts w:hAnsi="標楷體" w:hint="eastAsia"/>
        </w:rPr>
        <w:t>係</w:t>
      </w:r>
      <w:r w:rsidR="00FD392B" w:rsidRPr="007A0131">
        <w:rPr>
          <w:rFonts w:hAnsi="標楷體" w:hint="eastAsia"/>
        </w:rPr>
        <w:t>一般公費醫師制度</w:t>
      </w:r>
      <w:r w:rsidR="0079082E" w:rsidRPr="007A0131">
        <w:rPr>
          <w:rFonts w:hAnsi="標楷體" w:hint="eastAsia"/>
        </w:rPr>
        <w:t>僅以</w:t>
      </w:r>
      <w:r w:rsidR="00827E55" w:rsidRPr="007A0131">
        <w:rPr>
          <w:rFonts w:hAnsi="標楷體" w:hint="eastAsia"/>
        </w:rPr>
        <w:t>學費優待的方式鼓勵學生投入公費醫師行列，</w:t>
      </w:r>
      <w:r w:rsidR="0079082E" w:rsidRPr="007A0131">
        <w:rPr>
          <w:rFonts w:hAnsi="標楷體" w:hint="eastAsia"/>
        </w:rPr>
        <w:t>而</w:t>
      </w:r>
      <w:r w:rsidR="00FD392B" w:rsidRPr="007A0131">
        <w:rPr>
          <w:rFonts w:hAnsi="標楷體" w:hint="eastAsia"/>
        </w:rPr>
        <w:t>原住民族及離島地區醫事人員養成計畫</w:t>
      </w:r>
      <w:r w:rsidR="00395E48" w:rsidRPr="007A0131">
        <w:rPr>
          <w:rFonts w:hAnsi="標楷體" w:hint="eastAsia"/>
        </w:rPr>
        <w:t>，</w:t>
      </w:r>
      <w:r w:rsidR="00827E55" w:rsidRPr="007A0131">
        <w:rPr>
          <w:rFonts w:hAnsi="標楷體" w:hint="eastAsia"/>
        </w:rPr>
        <w:t>則是針對設籍於山地離島地區之在地學子</w:t>
      </w:r>
      <w:r w:rsidR="0079082E" w:rsidRPr="007A0131">
        <w:rPr>
          <w:rFonts w:hAnsi="標楷體" w:hint="eastAsia"/>
        </w:rPr>
        <w:t>給予外加名額</w:t>
      </w:r>
      <w:r w:rsidR="00827E55" w:rsidRPr="007A0131">
        <w:rPr>
          <w:rFonts w:hAnsi="標楷體" w:hint="eastAsia"/>
        </w:rPr>
        <w:t>，</w:t>
      </w:r>
      <w:r w:rsidR="008E6861" w:rsidRPr="007A0131">
        <w:rPr>
          <w:rFonts w:hAnsi="標楷體" w:hint="eastAsia"/>
        </w:rPr>
        <w:t>兩者對於服務地區之熟悉程度自有所差</w:t>
      </w:r>
      <w:r w:rsidR="00094BDE">
        <w:rPr>
          <w:rFonts w:hAnsi="標楷體" w:hint="eastAsia"/>
        </w:rPr>
        <w:t>異</w:t>
      </w:r>
      <w:r w:rsidR="007817DC" w:rsidRPr="007A0131">
        <w:rPr>
          <w:rFonts w:hAnsi="標楷體" w:hint="eastAsia"/>
        </w:rPr>
        <w:t>，進而影響其留任意願</w:t>
      </w:r>
      <w:r w:rsidR="00F14CE2" w:rsidRPr="007A0131">
        <w:rPr>
          <w:rFonts w:hAnsi="標楷體" w:hint="eastAsia"/>
        </w:rPr>
        <w:t>。</w:t>
      </w:r>
    </w:p>
    <w:p w14:paraId="29C8933D" w14:textId="4D46E766" w:rsidR="00BB1900" w:rsidRPr="007A0131" w:rsidRDefault="00F14CE2" w:rsidP="00BB1900">
      <w:pPr>
        <w:pStyle w:val="3"/>
        <w:numPr>
          <w:ilvl w:val="0"/>
          <w:numId w:val="0"/>
        </w:numPr>
        <w:ind w:left="1361" w:firstLineChars="183" w:firstLine="622"/>
        <w:rPr>
          <w:rFonts w:hAnsi="標楷體"/>
        </w:rPr>
      </w:pPr>
      <w:r w:rsidRPr="007A0131">
        <w:rPr>
          <w:rFonts w:hAnsi="標楷體" w:hint="eastAsia"/>
        </w:rPr>
        <w:t>本院</w:t>
      </w:r>
      <w:r w:rsidR="00395E48" w:rsidRPr="007A0131">
        <w:rPr>
          <w:rFonts w:hAnsi="標楷體" w:hint="eastAsia"/>
        </w:rPr>
        <w:t>針對兩計畫辦理情形</w:t>
      </w:r>
      <w:r w:rsidRPr="007A0131">
        <w:rPr>
          <w:rFonts w:hAnsi="標楷體" w:hint="eastAsia"/>
        </w:rPr>
        <w:t>詢</w:t>
      </w:r>
      <w:r w:rsidR="00395E48" w:rsidRPr="007A0131">
        <w:rPr>
          <w:rFonts w:hAnsi="標楷體" w:hint="eastAsia"/>
        </w:rPr>
        <w:t>問</w:t>
      </w:r>
      <w:proofErr w:type="gramStart"/>
      <w:r w:rsidRPr="007A0131">
        <w:rPr>
          <w:rFonts w:hAnsi="標楷體" w:hint="eastAsia"/>
        </w:rPr>
        <w:t>衛福部</w:t>
      </w:r>
      <w:proofErr w:type="gramEnd"/>
      <w:r w:rsidR="00395E48" w:rsidRPr="007A0131">
        <w:rPr>
          <w:rFonts w:hAnsi="標楷體" w:hint="eastAsia"/>
        </w:rPr>
        <w:t>，該部</w:t>
      </w:r>
      <w:r w:rsidRPr="007A0131">
        <w:rPr>
          <w:rFonts w:hAnsi="標楷體" w:hint="eastAsia"/>
        </w:rPr>
        <w:t>表示</w:t>
      </w:r>
      <w:r w:rsidR="00395E48" w:rsidRPr="007A0131">
        <w:rPr>
          <w:rFonts w:hAnsi="標楷體" w:hint="eastAsia"/>
        </w:rPr>
        <w:t>略以</w:t>
      </w:r>
      <w:r w:rsidR="001F1AE0">
        <w:rPr>
          <w:rFonts w:hAnsi="標楷體" w:hint="eastAsia"/>
        </w:rPr>
        <w:t>：「</w:t>
      </w:r>
      <w:r w:rsidRPr="007A0131">
        <w:rPr>
          <w:rFonts w:hAnsi="標楷體" w:hint="eastAsia"/>
        </w:rPr>
        <w:t>原住民族及離島地區</w:t>
      </w:r>
      <w:proofErr w:type="gramStart"/>
      <w:r w:rsidRPr="007A0131">
        <w:rPr>
          <w:rFonts w:hAnsi="標楷體" w:hint="eastAsia"/>
        </w:rPr>
        <w:t>醫</w:t>
      </w:r>
      <w:proofErr w:type="gramEnd"/>
      <w:r w:rsidRPr="007A0131">
        <w:rPr>
          <w:rFonts w:hAnsi="標楷體" w:hint="eastAsia"/>
        </w:rPr>
        <w:t>事人員養成計畫之</w:t>
      </w:r>
      <w:r w:rsidR="0026442F" w:rsidRPr="007A0131">
        <w:rPr>
          <w:rFonts w:hAnsi="標楷體" w:hint="eastAsia"/>
        </w:rPr>
        <w:t>公費生僅限在離島跟原住民籍，</w:t>
      </w:r>
      <w:r w:rsidR="0090178F" w:rsidRPr="007A0131">
        <w:rPr>
          <w:rFonts w:hAnsi="標楷體" w:hint="eastAsia"/>
        </w:rPr>
        <w:t>且</w:t>
      </w:r>
      <w:r w:rsidR="0026442F" w:rsidRPr="007A0131">
        <w:rPr>
          <w:rFonts w:hAnsi="標楷體" w:hint="eastAsia"/>
        </w:rPr>
        <w:t>需要設籍一定</w:t>
      </w:r>
      <w:r w:rsidR="0026442F" w:rsidRPr="007A0131">
        <w:rPr>
          <w:rFonts w:hAnsi="標楷體"/>
        </w:rPr>
        <w:tab/>
      </w:r>
      <w:r w:rsidR="0026442F" w:rsidRPr="007A0131">
        <w:rPr>
          <w:rFonts w:hAnsi="標楷體" w:hint="eastAsia"/>
        </w:rPr>
        <w:t>時間，服務留任率高，</w:t>
      </w:r>
      <w:r w:rsidR="003D136B" w:rsidRPr="007A0131">
        <w:rPr>
          <w:rFonts w:hAnsi="標楷體" w:hint="eastAsia"/>
        </w:rPr>
        <w:t>成效還可以</w:t>
      </w:r>
      <w:r w:rsidR="0026442F" w:rsidRPr="007A0131">
        <w:rPr>
          <w:rFonts w:hAnsi="標楷體" w:hint="eastAsia"/>
        </w:rPr>
        <w:t>。畢業</w:t>
      </w:r>
      <w:r w:rsidRPr="007A0131">
        <w:rPr>
          <w:rFonts w:hAnsi="標楷體" w:hint="eastAsia"/>
        </w:rPr>
        <w:t>後</w:t>
      </w:r>
      <w:r w:rsidR="0026442F" w:rsidRPr="007A0131">
        <w:rPr>
          <w:rFonts w:hAnsi="標楷體" w:hint="eastAsia"/>
        </w:rPr>
        <w:t>若要</w:t>
      </w:r>
      <w:r w:rsidRPr="007A0131">
        <w:rPr>
          <w:rFonts w:hAnsi="標楷體" w:hint="eastAsia"/>
        </w:rPr>
        <w:t>進行</w:t>
      </w:r>
      <w:r w:rsidR="0026442F" w:rsidRPr="007A0131">
        <w:rPr>
          <w:rFonts w:hAnsi="標楷體" w:hint="eastAsia"/>
        </w:rPr>
        <w:t>次專科訓練，需要地方衛生局</w:t>
      </w:r>
      <w:proofErr w:type="gramStart"/>
      <w:r w:rsidR="0026442F" w:rsidRPr="007A0131">
        <w:rPr>
          <w:rFonts w:hAnsi="標楷體" w:hint="eastAsia"/>
        </w:rPr>
        <w:t>跟</w:t>
      </w:r>
      <w:r w:rsidRPr="007A0131">
        <w:rPr>
          <w:rFonts w:hAnsi="標楷體" w:hint="eastAsia"/>
        </w:rPr>
        <w:t>衛福</w:t>
      </w:r>
      <w:r w:rsidR="0026442F" w:rsidRPr="007A0131">
        <w:rPr>
          <w:rFonts w:hAnsi="標楷體" w:hint="eastAsia"/>
        </w:rPr>
        <w:t>部</w:t>
      </w:r>
      <w:proofErr w:type="gramEnd"/>
      <w:r w:rsidR="0026442F" w:rsidRPr="007A0131">
        <w:rPr>
          <w:rFonts w:hAnsi="標楷體" w:hint="eastAsia"/>
        </w:rPr>
        <w:t>確認該區域的醫療需求</w:t>
      </w:r>
      <w:r w:rsidR="0090178F" w:rsidRPr="007A0131">
        <w:rPr>
          <w:rFonts w:hAnsi="標楷體" w:hint="eastAsia"/>
        </w:rPr>
        <w:t>，其分發順序</w:t>
      </w:r>
      <w:r w:rsidR="000A119B" w:rsidRPr="007A0131">
        <w:rPr>
          <w:rFonts w:hAnsi="標楷體" w:hint="eastAsia"/>
        </w:rPr>
        <w:t>也</w:t>
      </w:r>
      <w:r w:rsidR="0090178F" w:rsidRPr="007A0131">
        <w:rPr>
          <w:rFonts w:hAnsi="標楷體" w:hint="eastAsia"/>
        </w:rPr>
        <w:t>以衛生所為優先。</w:t>
      </w:r>
      <w:r w:rsidR="00FD392B" w:rsidRPr="007A0131">
        <w:rPr>
          <w:rFonts w:hAnsi="標楷體" w:hint="eastAsia"/>
        </w:rPr>
        <w:t>一般公費醫師計畫可以</w:t>
      </w:r>
      <w:r w:rsidR="000A119B" w:rsidRPr="007A0131">
        <w:rPr>
          <w:rFonts w:hAnsi="標楷體" w:hint="eastAsia"/>
        </w:rPr>
        <w:t>選擇</w:t>
      </w:r>
      <w:r w:rsidR="00FD392B" w:rsidRPr="007A0131">
        <w:rPr>
          <w:rFonts w:hAnsi="標楷體" w:hint="eastAsia"/>
        </w:rPr>
        <w:t>服務的地區很多，是以選擇制而非強制，又醫師選擇執業處所有很多考量，確實113年分發的公費醫師都選醫院的專科。一般公費醫師沒有身分別，在學生時期給予公費待遇，</w:t>
      </w:r>
      <w:r w:rsidR="00FD392B" w:rsidRPr="007A0131">
        <w:rPr>
          <w:rFonts w:hAnsi="標楷體" w:hint="eastAsia"/>
        </w:rPr>
        <w:lastRenderedPageBreak/>
        <w:t>之後到指定地點服務，留任率</w:t>
      </w:r>
      <w:proofErr w:type="gramStart"/>
      <w:r w:rsidR="00FD392B" w:rsidRPr="007A0131">
        <w:rPr>
          <w:rFonts w:hAnsi="標楷體" w:hint="eastAsia"/>
        </w:rPr>
        <w:t>不</w:t>
      </w:r>
      <w:proofErr w:type="gramEnd"/>
      <w:r w:rsidR="00FD392B" w:rsidRPr="007A0131">
        <w:rPr>
          <w:rFonts w:hAnsi="標楷體" w:hint="eastAsia"/>
        </w:rPr>
        <w:t>及於原住民族及離島地區醫事人員養成計畫。當初計畫目的不是留任，而是讓醫師能下鄉去服務，只是後來考量到流動率高，所以推動偏鄉留任獎勵計畫</w:t>
      </w:r>
      <w:r w:rsidR="000A119B" w:rsidRPr="007A0131">
        <w:rPr>
          <w:rFonts w:hAnsi="標楷體" w:hint="eastAsia"/>
        </w:rPr>
        <w:t>」等語</w:t>
      </w:r>
      <w:r w:rsidR="00FD392B" w:rsidRPr="007A0131">
        <w:rPr>
          <w:rFonts w:hAnsi="標楷體" w:hint="eastAsia"/>
        </w:rPr>
        <w:t>。</w:t>
      </w:r>
      <w:r w:rsidR="00383F21" w:rsidRPr="007A0131">
        <w:rPr>
          <w:rFonts w:hAnsi="標楷體" w:hint="eastAsia"/>
        </w:rPr>
        <w:t>足見原住民族及離島地區</w:t>
      </w:r>
      <w:proofErr w:type="gramStart"/>
      <w:r w:rsidR="00383F21" w:rsidRPr="007A0131">
        <w:rPr>
          <w:rFonts w:hAnsi="標楷體" w:hint="eastAsia"/>
        </w:rPr>
        <w:t>醫</w:t>
      </w:r>
      <w:proofErr w:type="gramEnd"/>
      <w:r w:rsidR="00383F21" w:rsidRPr="007A0131">
        <w:rPr>
          <w:rFonts w:hAnsi="標楷體" w:hint="eastAsia"/>
        </w:rPr>
        <w:t>事人員養成計畫自初期規劃就針對服務區域給予較多限制，也因此更能達到充實山地離島醫師人力資源之目的。</w:t>
      </w:r>
      <w:proofErr w:type="gramStart"/>
      <w:r w:rsidR="00383F21" w:rsidRPr="007A0131">
        <w:rPr>
          <w:rFonts w:hAnsi="標楷體" w:hint="eastAsia"/>
        </w:rPr>
        <w:t>反之，</w:t>
      </w:r>
      <w:proofErr w:type="gramEnd"/>
      <w:r w:rsidR="00383F21" w:rsidRPr="007A0131">
        <w:rPr>
          <w:rFonts w:hAnsi="標楷體" w:hint="eastAsia"/>
        </w:rPr>
        <w:t>一般公費醫師制度則有較多服務地區</w:t>
      </w:r>
      <w:r w:rsidR="00093F52">
        <w:rPr>
          <w:rFonts w:hAnsi="標楷體" w:hint="eastAsia"/>
        </w:rPr>
        <w:t>可</w:t>
      </w:r>
      <w:r w:rsidR="00383F21" w:rsidRPr="007A0131">
        <w:rPr>
          <w:rFonts w:hAnsi="標楷體" w:hint="eastAsia"/>
        </w:rPr>
        <w:t>選擇，雖然</w:t>
      </w:r>
      <w:proofErr w:type="gramStart"/>
      <w:r w:rsidR="00383F21" w:rsidRPr="007A0131">
        <w:rPr>
          <w:rFonts w:hAnsi="標楷體" w:hint="eastAsia"/>
        </w:rPr>
        <w:t>衛福</w:t>
      </w:r>
      <w:proofErr w:type="gramEnd"/>
      <w:r w:rsidR="00383F21" w:rsidRPr="007A0131">
        <w:rPr>
          <w:rFonts w:hAnsi="標楷體" w:hint="eastAsia"/>
        </w:rPr>
        <w:t>部說明為改善留任情形，</w:t>
      </w:r>
      <w:r w:rsidR="001F1AE0">
        <w:rPr>
          <w:rFonts w:hAnsi="標楷體" w:hint="eastAsia"/>
        </w:rPr>
        <w:t>已</w:t>
      </w:r>
      <w:r w:rsidR="00383F21" w:rsidRPr="007A0131">
        <w:rPr>
          <w:rFonts w:hAnsi="標楷體" w:hint="eastAsia"/>
        </w:rPr>
        <w:t>推動</w:t>
      </w:r>
      <w:r w:rsidR="000A119B" w:rsidRPr="007A0131">
        <w:rPr>
          <w:rFonts w:hAnsi="標楷體"/>
        </w:rPr>
        <w:t>偏鄉醫師留任獎勵計畫</w:t>
      </w:r>
      <w:r w:rsidR="00383F21" w:rsidRPr="007A0131">
        <w:rPr>
          <w:rFonts w:hAnsi="標楷體" w:hint="eastAsia"/>
        </w:rPr>
        <w:t>，惟該計畫</w:t>
      </w:r>
      <w:r w:rsidR="000A119B" w:rsidRPr="007A0131">
        <w:rPr>
          <w:rFonts w:hAnsi="標楷體" w:hint="eastAsia"/>
        </w:rPr>
        <w:t>最多僅補助2年，若補助屆期，恐難讓偏鄉醫師願意持續留任。</w:t>
      </w:r>
    </w:p>
    <w:p w14:paraId="7702BC85" w14:textId="64AFCE3D" w:rsidR="00B74D43" w:rsidRPr="007A0131" w:rsidRDefault="00FB3E73" w:rsidP="00BB1900">
      <w:pPr>
        <w:pStyle w:val="3"/>
        <w:rPr>
          <w:rFonts w:hAnsi="標楷體"/>
        </w:rPr>
      </w:pPr>
      <w:r w:rsidRPr="007A0131">
        <w:rPr>
          <w:rFonts w:hAnsi="標楷體" w:hint="eastAsia"/>
        </w:rPr>
        <w:t>查非山非市地區未有醫師登錄之衛生所，</w:t>
      </w:r>
      <w:r w:rsidR="00FB09E7" w:rsidRPr="007A0131">
        <w:rPr>
          <w:rFonts w:hAnsi="標楷體" w:hint="eastAsia"/>
        </w:rPr>
        <w:t>自109至113年</w:t>
      </w:r>
      <w:r w:rsidRPr="007A0131">
        <w:rPr>
          <w:rFonts w:hAnsi="標楷體" w:hint="eastAsia"/>
        </w:rPr>
        <w:t>來</w:t>
      </w:r>
      <w:r w:rsidR="00FB09E7" w:rsidRPr="007A0131">
        <w:rPr>
          <w:rFonts w:hAnsi="標楷體" w:hint="eastAsia"/>
        </w:rPr>
        <w:t>皆有</w:t>
      </w:r>
      <w:r w:rsidRPr="007A0131">
        <w:rPr>
          <w:rFonts w:hAnsi="標楷體" w:hint="eastAsia"/>
        </w:rPr>
        <w:t>持續申請</w:t>
      </w:r>
      <w:r w:rsidR="00FB09E7" w:rsidRPr="007A0131">
        <w:rPr>
          <w:rFonts w:hAnsi="標楷體" w:hint="eastAsia"/>
        </w:rPr>
        <w:t>一般</w:t>
      </w:r>
      <w:r w:rsidRPr="007A0131">
        <w:rPr>
          <w:rFonts w:hAnsi="標楷體" w:hint="eastAsia"/>
        </w:rPr>
        <w:t>公費醫師分發，惟</w:t>
      </w:r>
      <w:r w:rsidR="00FB09E7" w:rsidRPr="007A0131">
        <w:rPr>
          <w:rFonts w:hAnsi="標楷體" w:hint="eastAsia"/>
        </w:rPr>
        <w:t>僅少數地區有</w:t>
      </w:r>
      <w:r w:rsidRPr="007A0131">
        <w:rPr>
          <w:rFonts w:hAnsi="標楷體" w:hint="eastAsia"/>
        </w:rPr>
        <w:t>獲分發</w:t>
      </w:r>
      <w:r w:rsidR="00B74D43" w:rsidRPr="007A0131">
        <w:rPr>
          <w:rFonts w:hAnsi="標楷體" w:hint="eastAsia"/>
        </w:rPr>
        <w:t>（詳如下表），且相較衛生所，選擇分發至醫院的人數亦較多：</w:t>
      </w:r>
    </w:p>
    <w:p w14:paraId="5C93F0D4" w14:textId="33D10D27" w:rsidR="00B74D43" w:rsidRPr="007A0131" w:rsidRDefault="00B74D43" w:rsidP="00B74D43">
      <w:pPr>
        <w:pStyle w:val="4"/>
        <w:rPr>
          <w:rFonts w:hAnsi="標楷體"/>
        </w:rPr>
      </w:pPr>
      <w:r w:rsidRPr="007A0131">
        <w:rPr>
          <w:rFonts w:hAnsi="標楷體"/>
        </w:rPr>
        <w:t>109</w:t>
      </w:r>
      <w:r w:rsidRPr="007A0131">
        <w:rPr>
          <w:rFonts w:hAnsi="標楷體" w:hint="eastAsia"/>
        </w:rPr>
        <w:t>至</w:t>
      </w:r>
      <w:r w:rsidRPr="007A0131">
        <w:rPr>
          <w:rFonts w:hAnsi="標楷體"/>
        </w:rPr>
        <w:t>113年</w:t>
      </w:r>
      <w:r w:rsidRPr="007A0131">
        <w:rPr>
          <w:rFonts w:hAnsi="標楷體" w:hint="eastAsia"/>
        </w:rPr>
        <w:t>間，衛生所提列</w:t>
      </w:r>
      <w:r w:rsidRPr="007A0131">
        <w:rPr>
          <w:rFonts w:hAnsi="標楷體"/>
        </w:rPr>
        <w:t>一般公費</w:t>
      </w:r>
      <w:r w:rsidRPr="007A0131">
        <w:rPr>
          <w:rFonts w:hAnsi="標楷體"/>
          <w:kern w:val="0"/>
          <w:szCs w:val="32"/>
        </w:rPr>
        <w:t>醫師</w:t>
      </w:r>
      <w:r w:rsidRPr="007A0131">
        <w:rPr>
          <w:rFonts w:hAnsi="標楷體"/>
        </w:rPr>
        <w:t>完成訓練後服務缺額數</w:t>
      </w:r>
      <w:r w:rsidRPr="007A0131">
        <w:rPr>
          <w:rFonts w:hAnsi="標楷體" w:hint="eastAsia"/>
        </w:rPr>
        <w:t>及</w:t>
      </w:r>
      <w:r w:rsidRPr="007A0131">
        <w:rPr>
          <w:rFonts w:hAnsi="標楷體"/>
        </w:rPr>
        <w:t>獲分發數</w:t>
      </w:r>
      <w:r w:rsidRPr="007A0131">
        <w:rPr>
          <w:rFonts w:hAnsi="標楷體" w:hint="eastAsia"/>
        </w:rPr>
        <w:t>如下：</w:t>
      </w:r>
    </w:p>
    <w:p w14:paraId="6138F22F" w14:textId="7E08BCB7" w:rsidR="00B74D43" w:rsidRDefault="00B74D43" w:rsidP="00B74D43">
      <w:pPr>
        <w:pStyle w:val="a1"/>
        <w:ind w:leftChars="42" w:left="849" w:hangingChars="252" w:hanging="706"/>
        <w:jc w:val="center"/>
        <w:rPr>
          <w:rFonts w:hAnsi="標楷體"/>
        </w:rPr>
      </w:pPr>
      <w:r w:rsidRPr="007A0131">
        <w:rPr>
          <w:rFonts w:hAnsi="標楷體" w:hint="eastAsia"/>
        </w:rPr>
        <w:t>衛生所提列一般公費醫師完成訓練後服務缺額數及獲分發情形</w:t>
      </w:r>
    </w:p>
    <w:p w14:paraId="303CC665" w14:textId="5F046615" w:rsidR="006D4E63" w:rsidRPr="006D4E63" w:rsidRDefault="006D4E63" w:rsidP="006D4E63">
      <w:pPr>
        <w:pStyle w:val="Default"/>
        <w:kinsoku w:val="0"/>
        <w:overflowPunct w:val="0"/>
        <w:spacing w:line="320" w:lineRule="exact"/>
        <w:ind w:leftChars="-41" w:left="-139" w:rightChars="-150" w:right="-510"/>
        <w:jc w:val="right"/>
        <w:rPr>
          <w:rFonts w:ascii="標楷體" w:eastAsia="標楷體" w:hAnsi="標楷體" w:cs="Times New Roman"/>
        </w:rPr>
      </w:pPr>
      <w:r w:rsidRPr="006D4E63">
        <w:rPr>
          <w:rFonts w:ascii="標楷體" w:eastAsia="標楷體" w:hAnsi="標楷體" w:cs="Times New Roman" w:hint="eastAsia"/>
        </w:rPr>
        <w:t>單位：年、人</w:t>
      </w:r>
    </w:p>
    <w:tbl>
      <w:tblPr>
        <w:tblStyle w:val="afb"/>
        <w:tblW w:w="9498" w:type="dxa"/>
        <w:tblInd w:w="-147" w:type="dxa"/>
        <w:tblLook w:val="04A0" w:firstRow="1" w:lastRow="0" w:firstColumn="1" w:lastColumn="0" w:noHBand="0" w:noVBand="1"/>
      </w:tblPr>
      <w:tblGrid>
        <w:gridCol w:w="709"/>
        <w:gridCol w:w="1134"/>
        <w:gridCol w:w="5103"/>
        <w:gridCol w:w="851"/>
        <w:gridCol w:w="1701"/>
      </w:tblGrid>
      <w:tr w:rsidR="00B74D43" w:rsidRPr="007A0131" w14:paraId="1846BE58" w14:textId="77777777" w:rsidTr="008B06E3">
        <w:trPr>
          <w:tblHeader/>
        </w:trPr>
        <w:tc>
          <w:tcPr>
            <w:tcW w:w="709" w:type="dxa"/>
            <w:shd w:val="clear" w:color="auto" w:fill="F2F2F2" w:themeFill="background1" w:themeFillShade="F2"/>
            <w:vAlign w:val="center"/>
          </w:tcPr>
          <w:p w14:paraId="60AFD4C2" w14:textId="77777777" w:rsidR="00B74D43" w:rsidRPr="007A0131" w:rsidRDefault="00B74D43" w:rsidP="008B06E3">
            <w:pPr>
              <w:pStyle w:val="5"/>
              <w:numPr>
                <w:ilvl w:val="0"/>
                <w:numId w:val="0"/>
              </w:numPr>
              <w:spacing w:line="280" w:lineRule="exact"/>
              <w:jc w:val="center"/>
              <w:rPr>
                <w:rFonts w:hAnsi="標楷體"/>
                <w:spacing w:val="-14"/>
                <w:sz w:val="28"/>
                <w:szCs w:val="28"/>
              </w:rPr>
            </w:pPr>
            <w:r w:rsidRPr="007A0131">
              <w:rPr>
                <w:rFonts w:hAnsi="標楷體" w:hint="eastAsia"/>
                <w:spacing w:val="-14"/>
                <w:sz w:val="28"/>
                <w:szCs w:val="28"/>
              </w:rPr>
              <w:t>年度</w:t>
            </w:r>
          </w:p>
        </w:tc>
        <w:tc>
          <w:tcPr>
            <w:tcW w:w="1134" w:type="dxa"/>
            <w:shd w:val="clear" w:color="auto" w:fill="F2F2F2" w:themeFill="background1" w:themeFillShade="F2"/>
            <w:vAlign w:val="center"/>
          </w:tcPr>
          <w:p w14:paraId="5481EE97" w14:textId="77777777" w:rsidR="00B74D43" w:rsidRPr="007A0131" w:rsidRDefault="00B74D43" w:rsidP="008B06E3">
            <w:pPr>
              <w:pStyle w:val="5"/>
              <w:numPr>
                <w:ilvl w:val="0"/>
                <w:numId w:val="0"/>
              </w:numPr>
              <w:spacing w:line="280" w:lineRule="exact"/>
              <w:jc w:val="center"/>
              <w:rPr>
                <w:rFonts w:hAnsi="標楷體"/>
                <w:spacing w:val="-14"/>
                <w:sz w:val="28"/>
                <w:szCs w:val="28"/>
              </w:rPr>
            </w:pPr>
            <w:r w:rsidRPr="007A0131">
              <w:rPr>
                <w:rFonts w:hAnsi="標楷體" w:hint="eastAsia"/>
                <w:spacing w:val="-14"/>
                <w:sz w:val="28"/>
                <w:szCs w:val="28"/>
              </w:rPr>
              <w:t>提列缺額數</w:t>
            </w:r>
          </w:p>
        </w:tc>
        <w:tc>
          <w:tcPr>
            <w:tcW w:w="5103" w:type="dxa"/>
            <w:shd w:val="clear" w:color="auto" w:fill="F2F2F2" w:themeFill="background1" w:themeFillShade="F2"/>
            <w:vAlign w:val="center"/>
          </w:tcPr>
          <w:p w14:paraId="17AB0813" w14:textId="77777777" w:rsidR="00B74D43" w:rsidRPr="007A0131" w:rsidRDefault="00B74D43" w:rsidP="008B06E3">
            <w:pPr>
              <w:pStyle w:val="5"/>
              <w:numPr>
                <w:ilvl w:val="0"/>
                <w:numId w:val="0"/>
              </w:numPr>
              <w:spacing w:line="280" w:lineRule="exact"/>
              <w:jc w:val="center"/>
              <w:rPr>
                <w:rFonts w:hAnsi="標楷體"/>
                <w:spacing w:val="-14"/>
                <w:sz w:val="28"/>
                <w:szCs w:val="28"/>
              </w:rPr>
            </w:pPr>
            <w:r w:rsidRPr="007A0131">
              <w:rPr>
                <w:rFonts w:hAnsi="標楷體" w:hint="eastAsia"/>
                <w:spacing w:val="-14"/>
                <w:sz w:val="28"/>
                <w:szCs w:val="28"/>
              </w:rPr>
              <w:t>提列地區</w:t>
            </w:r>
          </w:p>
        </w:tc>
        <w:tc>
          <w:tcPr>
            <w:tcW w:w="851" w:type="dxa"/>
            <w:shd w:val="clear" w:color="auto" w:fill="F2F2F2" w:themeFill="background1" w:themeFillShade="F2"/>
            <w:vAlign w:val="center"/>
          </w:tcPr>
          <w:p w14:paraId="176185FD" w14:textId="77777777" w:rsidR="00B74D43" w:rsidRPr="007A0131" w:rsidRDefault="00B74D43" w:rsidP="008B06E3">
            <w:pPr>
              <w:pStyle w:val="5"/>
              <w:numPr>
                <w:ilvl w:val="0"/>
                <w:numId w:val="0"/>
              </w:numPr>
              <w:spacing w:line="280" w:lineRule="exact"/>
              <w:jc w:val="center"/>
              <w:rPr>
                <w:rFonts w:hAnsi="標楷體"/>
                <w:spacing w:val="-14"/>
                <w:sz w:val="28"/>
                <w:szCs w:val="28"/>
              </w:rPr>
            </w:pPr>
            <w:r w:rsidRPr="007A0131">
              <w:rPr>
                <w:rFonts w:hAnsi="標楷體" w:hint="eastAsia"/>
                <w:spacing w:val="-14"/>
                <w:sz w:val="28"/>
                <w:szCs w:val="28"/>
              </w:rPr>
              <w:t>獲分發數</w:t>
            </w:r>
          </w:p>
        </w:tc>
        <w:tc>
          <w:tcPr>
            <w:tcW w:w="1701" w:type="dxa"/>
            <w:shd w:val="clear" w:color="auto" w:fill="F2F2F2" w:themeFill="background1" w:themeFillShade="F2"/>
            <w:vAlign w:val="center"/>
          </w:tcPr>
          <w:p w14:paraId="135E0086" w14:textId="77777777" w:rsidR="00B74D43" w:rsidRPr="007A0131" w:rsidRDefault="00B74D43" w:rsidP="008B06E3">
            <w:pPr>
              <w:pStyle w:val="5"/>
              <w:numPr>
                <w:ilvl w:val="0"/>
                <w:numId w:val="0"/>
              </w:numPr>
              <w:spacing w:line="280" w:lineRule="exact"/>
              <w:jc w:val="center"/>
              <w:rPr>
                <w:rFonts w:hAnsi="標楷體"/>
                <w:spacing w:val="-14"/>
                <w:sz w:val="28"/>
                <w:szCs w:val="28"/>
              </w:rPr>
            </w:pPr>
            <w:r w:rsidRPr="007A0131">
              <w:rPr>
                <w:rFonts w:hAnsi="標楷體" w:hint="eastAsia"/>
                <w:spacing w:val="-14"/>
                <w:sz w:val="28"/>
                <w:szCs w:val="28"/>
              </w:rPr>
              <w:t>獲分發地區</w:t>
            </w:r>
          </w:p>
        </w:tc>
      </w:tr>
      <w:tr w:rsidR="00B74D43" w:rsidRPr="007A0131" w14:paraId="751F6052" w14:textId="77777777" w:rsidTr="008B06E3">
        <w:trPr>
          <w:trHeight w:val="2998"/>
        </w:trPr>
        <w:tc>
          <w:tcPr>
            <w:tcW w:w="709" w:type="dxa"/>
            <w:vAlign w:val="center"/>
          </w:tcPr>
          <w:p w14:paraId="6D00E924"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1</w:t>
            </w:r>
            <w:r w:rsidRPr="007A0131">
              <w:rPr>
                <w:rFonts w:hAnsi="標楷體"/>
                <w:spacing w:val="-6"/>
                <w:sz w:val="28"/>
                <w:szCs w:val="28"/>
              </w:rPr>
              <w:t>09</w:t>
            </w:r>
          </w:p>
        </w:tc>
        <w:tc>
          <w:tcPr>
            <w:tcW w:w="1134" w:type="dxa"/>
            <w:vAlign w:val="center"/>
          </w:tcPr>
          <w:p w14:paraId="56FD0C9A"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3</w:t>
            </w:r>
            <w:r w:rsidRPr="007A0131">
              <w:rPr>
                <w:rFonts w:hAnsi="標楷體"/>
                <w:spacing w:val="-6"/>
                <w:sz w:val="28"/>
                <w:szCs w:val="28"/>
              </w:rPr>
              <w:t>2</w:t>
            </w:r>
          </w:p>
        </w:tc>
        <w:tc>
          <w:tcPr>
            <w:tcW w:w="5103" w:type="dxa"/>
            <w:vAlign w:val="center"/>
          </w:tcPr>
          <w:p w14:paraId="44D959F8"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高雄市桃源區、新竹市北區、新竹縣湖口鄉、新竹縣寶山鄉、苗栗縣苑裡鎮、頭份市、卓蘭鎮、大湖鄉、公館鄉、銅鑼鄉、造橋鄉、三灣鄉、彰化縣鹿港鎮、和美鎮、北斗鎮、雲林縣莿桐鄉、麥寮鄉、東勢鄉、</w:t>
            </w:r>
            <w:proofErr w:type="gramStart"/>
            <w:r w:rsidRPr="007A0131">
              <w:rPr>
                <w:rFonts w:hAnsi="標楷體" w:hint="eastAsia"/>
                <w:spacing w:val="-6"/>
                <w:sz w:val="28"/>
                <w:szCs w:val="28"/>
              </w:rPr>
              <w:t>臺</w:t>
            </w:r>
            <w:proofErr w:type="gramEnd"/>
            <w:r w:rsidRPr="007A0131">
              <w:rPr>
                <w:rFonts w:hAnsi="標楷體" w:hint="eastAsia"/>
                <w:spacing w:val="-6"/>
                <w:sz w:val="28"/>
                <w:szCs w:val="28"/>
              </w:rPr>
              <w:t>西鄉、元長鄉、口湖鄉、屏東縣潮州鎮、長治鄉、內埔鄉、新埤鄉、臺東縣卑南鄉、延平鄉、達仁鄉、綠島鄉、宜蘭縣蘇澳鎮、員山鄉、南澳鄉</w:t>
            </w:r>
          </w:p>
        </w:tc>
        <w:tc>
          <w:tcPr>
            <w:tcW w:w="851" w:type="dxa"/>
            <w:vAlign w:val="center"/>
          </w:tcPr>
          <w:p w14:paraId="615D59C1"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6</w:t>
            </w:r>
          </w:p>
        </w:tc>
        <w:tc>
          <w:tcPr>
            <w:tcW w:w="1701" w:type="dxa"/>
            <w:vAlign w:val="center"/>
          </w:tcPr>
          <w:p w14:paraId="55493913"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高雄市桃源區、彰化縣和美鎮、</w:t>
            </w:r>
            <w:proofErr w:type="gramStart"/>
            <w:r w:rsidRPr="007A0131">
              <w:rPr>
                <w:rFonts w:hAnsi="標楷體" w:hint="eastAsia"/>
                <w:spacing w:val="-6"/>
                <w:sz w:val="28"/>
                <w:szCs w:val="28"/>
              </w:rPr>
              <w:t>臺</w:t>
            </w:r>
            <w:proofErr w:type="gramEnd"/>
            <w:r w:rsidRPr="007A0131">
              <w:rPr>
                <w:rFonts w:hAnsi="標楷體" w:hint="eastAsia"/>
                <w:spacing w:val="-6"/>
                <w:sz w:val="28"/>
                <w:szCs w:val="28"/>
              </w:rPr>
              <w:t>東縣綠島鄉、宜蘭縣蘇澳鎮、員山鄉、南澳鄉</w:t>
            </w:r>
          </w:p>
        </w:tc>
      </w:tr>
      <w:tr w:rsidR="00B74D43" w:rsidRPr="007A0131" w14:paraId="380BE5A9" w14:textId="77777777" w:rsidTr="008B06E3">
        <w:tc>
          <w:tcPr>
            <w:tcW w:w="709" w:type="dxa"/>
            <w:vAlign w:val="center"/>
          </w:tcPr>
          <w:p w14:paraId="4FBF227F"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1</w:t>
            </w:r>
            <w:r w:rsidRPr="007A0131">
              <w:rPr>
                <w:rFonts w:hAnsi="標楷體"/>
                <w:spacing w:val="-6"/>
                <w:sz w:val="28"/>
                <w:szCs w:val="28"/>
              </w:rPr>
              <w:t>10</w:t>
            </w:r>
          </w:p>
        </w:tc>
        <w:tc>
          <w:tcPr>
            <w:tcW w:w="1134" w:type="dxa"/>
            <w:vAlign w:val="center"/>
          </w:tcPr>
          <w:p w14:paraId="729B53F3"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2</w:t>
            </w:r>
            <w:r w:rsidRPr="007A0131">
              <w:rPr>
                <w:rFonts w:hAnsi="標楷體"/>
                <w:spacing w:val="-6"/>
                <w:sz w:val="28"/>
                <w:szCs w:val="28"/>
              </w:rPr>
              <w:t>9</w:t>
            </w:r>
          </w:p>
        </w:tc>
        <w:tc>
          <w:tcPr>
            <w:tcW w:w="5103" w:type="dxa"/>
            <w:vAlign w:val="center"/>
          </w:tcPr>
          <w:p w14:paraId="4BF08E1C" w14:textId="77777777" w:rsidR="00B74D43" w:rsidRPr="007A0131" w:rsidRDefault="00B74D43" w:rsidP="008B06E3">
            <w:pPr>
              <w:pStyle w:val="5"/>
              <w:numPr>
                <w:ilvl w:val="0"/>
                <w:numId w:val="0"/>
              </w:numPr>
              <w:spacing w:line="320" w:lineRule="exact"/>
              <w:jc w:val="left"/>
              <w:rPr>
                <w:rFonts w:hAnsi="標楷體"/>
                <w:spacing w:val="-6"/>
                <w:sz w:val="28"/>
                <w:szCs w:val="28"/>
              </w:rPr>
            </w:pPr>
            <w:proofErr w:type="gramStart"/>
            <w:r w:rsidRPr="007A0131">
              <w:rPr>
                <w:rFonts w:hAnsi="標楷體" w:hint="eastAsia"/>
                <w:spacing w:val="-6"/>
                <w:sz w:val="28"/>
                <w:szCs w:val="28"/>
              </w:rPr>
              <w:t>臺</w:t>
            </w:r>
            <w:proofErr w:type="gramEnd"/>
            <w:r w:rsidRPr="007A0131">
              <w:rPr>
                <w:rFonts w:hAnsi="標楷體" w:hint="eastAsia"/>
                <w:spacing w:val="-6"/>
                <w:sz w:val="28"/>
                <w:szCs w:val="28"/>
              </w:rPr>
              <w:t>南市楠西區、新竹市北區、新竹縣新埔鎮、湖口鄉、苗栗縣苑裡鎮、頭份市、卓蘭鎮、大湖鄉、公館鄉、銅鑼鄉、造橋鄉、三灣鄉、彰化縣鹿港</w:t>
            </w:r>
            <w:r w:rsidRPr="007A0131">
              <w:rPr>
                <w:rFonts w:hAnsi="標楷體" w:hint="eastAsia"/>
                <w:spacing w:val="-6"/>
                <w:sz w:val="28"/>
                <w:szCs w:val="28"/>
              </w:rPr>
              <w:lastRenderedPageBreak/>
              <w:t>鎮、南投縣中寮鄉、雲林縣斗六市、斗南鎮、虎尾鎮、大埤鄉、莿桐鄉、東勢鄉、褒忠鄉、臺西鄉、元長鄉、口湖鄉、屏東縣潮州鎮、長治鄉、新埤鄉、臺東縣卑南鄉、宜蘭縣大同鄉</w:t>
            </w:r>
          </w:p>
        </w:tc>
        <w:tc>
          <w:tcPr>
            <w:tcW w:w="851" w:type="dxa"/>
            <w:vAlign w:val="center"/>
          </w:tcPr>
          <w:p w14:paraId="66889353"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lastRenderedPageBreak/>
              <w:t>2</w:t>
            </w:r>
          </w:p>
        </w:tc>
        <w:tc>
          <w:tcPr>
            <w:tcW w:w="1701" w:type="dxa"/>
            <w:vAlign w:val="center"/>
          </w:tcPr>
          <w:p w14:paraId="2088B81D"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新竹縣湖口鄉、屏東縣新埤鄉</w:t>
            </w:r>
          </w:p>
        </w:tc>
      </w:tr>
      <w:tr w:rsidR="00B74D43" w:rsidRPr="007A0131" w14:paraId="3B963FF0" w14:textId="77777777" w:rsidTr="008B06E3">
        <w:tc>
          <w:tcPr>
            <w:tcW w:w="709" w:type="dxa"/>
            <w:vAlign w:val="center"/>
          </w:tcPr>
          <w:p w14:paraId="3B7655EB"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1</w:t>
            </w:r>
            <w:r w:rsidRPr="007A0131">
              <w:rPr>
                <w:rFonts w:hAnsi="標楷體"/>
                <w:spacing w:val="-6"/>
                <w:sz w:val="28"/>
                <w:szCs w:val="28"/>
              </w:rPr>
              <w:t>11</w:t>
            </w:r>
          </w:p>
        </w:tc>
        <w:tc>
          <w:tcPr>
            <w:tcW w:w="1134" w:type="dxa"/>
            <w:vAlign w:val="center"/>
          </w:tcPr>
          <w:p w14:paraId="45CAE3D3"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2</w:t>
            </w:r>
            <w:r w:rsidRPr="007A0131">
              <w:rPr>
                <w:rFonts w:hAnsi="標楷體"/>
                <w:spacing w:val="-6"/>
                <w:sz w:val="28"/>
                <w:szCs w:val="28"/>
              </w:rPr>
              <w:t>1</w:t>
            </w:r>
          </w:p>
        </w:tc>
        <w:tc>
          <w:tcPr>
            <w:tcW w:w="5103" w:type="dxa"/>
            <w:vAlign w:val="center"/>
          </w:tcPr>
          <w:p w14:paraId="1392EC1F"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新北市平溪區、</w:t>
            </w:r>
            <w:proofErr w:type="gramStart"/>
            <w:r w:rsidRPr="007A0131">
              <w:rPr>
                <w:rFonts w:hAnsi="標楷體" w:hint="eastAsia"/>
                <w:spacing w:val="-6"/>
                <w:sz w:val="28"/>
                <w:szCs w:val="28"/>
              </w:rPr>
              <w:t>臺</w:t>
            </w:r>
            <w:proofErr w:type="gramEnd"/>
            <w:r w:rsidRPr="007A0131">
              <w:rPr>
                <w:rFonts w:hAnsi="標楷體" w:hint="eastAsia"/>
                <w:spacing w:val="-6"/>
                <w:sz w:val="28"/>
                <w:szCs w:val="28"/>
              </w:rPr>
              <w:t>南市大內區、南化區、左鎮區、高雄市內門區、基隆市中正區、七堵區、仁愛區、中山區、新竹市北區、苗栗縣苑裡鎮、頭份市、西湖鄉、造橋鄉、三灣鄉、南投縣中寮鄉、雲林縣元長鄉、口湖鄉、屏東縣內埔鄉、宜蘭縣蘇澳鎮、壯圍鄉、員山鄉</w:t>
            </w:r>
          </w:p>
        </w:tc>
        <w:tc>
          <w:tcPr>
            <w:tcW w:w="851" w:type="dxa"/>
            <w:vAlign w:val="center"/>
          </w:tcPr>
          <w:p w14:paraId="06792C45"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3</w:t>
            </w:r>
          </w:p>
        </w:tc>
        <w:tc>
          <w:tcPr>
            <w:tcW w:w="1701" w:type="dxa"/>
            <w:vAlign w:val="center"/>
          </w:tcPr>
          <w:p w14:paraId="71A3FFB9"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高雄市內門區、基隆市七堵區、苗栗縣西湖鄉</w:t>
            </w:r>
          </w:p>
        </w:tc>
      </w:tr>
      <w:tr w:rsidR="00B74D43" w:rsidRPr="007A0131" w14:paraId="5B03D09A" w14:textId="77777777" w:rsidTr="008B06E3">
        <w:tc>
          <w:tcPr>
            <w:tcW w:w="709" w:type="dxa"/>
            <w:vAlign w:val="center"/>
          </w:tcPr>
          <w:p w14:paraId="0E1FAB0A"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1</w:t>
            </w:r>
            <w:r w:rsidRPr="007A0131">
              <w:rPr>
                <w:rFonts w:hAnsi="標楷體"/>
                <w:spacing w:val="-6"/>
                <w:sz w:val="28"/>
                <w:szCs w:val="28"/>
              </w:rPr>
              <w:t>12</w:t>
            </w:r>
          </w:p>
        </w:tc>
        <w:tc>
          <w:tcPr>
            <w:tcW w:w="1134" w:type="dxa"/>
            <w:vAlign w:val="center"/>
          </w:tcPr>
          <w:p w14:paraId="6FF151BB"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3</w:t>
            </w:r>
            <w:r w:rsidRPr="007A0131">
              <w:rPr>
                <w:rFonts w:hAnsi="標楷體"/>
                <w:spacing w:val="-6"/>
                <w:sz w:val="28"/>
                <w:szCs w:val="28"/>
              </w:rPr>
              <w:t>4</w:t>
            </w:r>
          </w:p>
        </w:tc>
        <w:tc>
          <w:tcPr>
            <w:tcW w:w="5103" w:type="dxa"/>
            <w:vAlign w:val="center"/>
          </w:tcPr>
          <w:p w14:paraId="17D96E7E" w14:textId="77777777" w:rsidR="00B74D43" w:rsidRPr="007A0131" w:rsidRDefault="00B74D43" w:rsidP="008B06E3">
            <w:pPr>
              <w:pStyle w:val="5"/>
              <w:numPr>
                <w:ilvl w:val="0"/>
                <w:numId w:val="0"/>
              </w:numPr>
              <w:spacing w:line="320" w:lineRule="exact"/>
              <w:jc w:val="left"/>
              <w:rPr>
                <w:rFonts w:hAnsi="標楷體"/>
                <w:spacing w:val="-6"/>
                <w:sz w:val="28"/>
                <w:szCs w:val="28"/>
              </w:rPr>
            </w:pPr>
            <w:proofErr w:type="gramStart"/>
            <w:r w:rsidRPr="007A0131">
              <w:rPr>
                <w:rFonts w:hAnsi="標楷體" w:hint="eastAsia"/>
                <w:spacing w:val="-6"/>
                <w:sz w:val="28"/>
                <w:szCs w:val="28"/>
              </w:rPr>
              <w:t>臺</w:t>
            </w:r>
            <w:proofErr w:type="gramEnd"/>
            <w:r w:rsidRPr="007A0131">
              <w:rPr>
                <w:rFonts w:hAnsi="標楷體" w:hint="eastAsia"/>
                <w:spacing w:val="-6"/>
                <w:sz w:val="28"/>
                <w:szCs w:val="28"/>
              </w:rPr>
              <w:t>南市大內區、南化區、左鎮區、高雄市</w:t>
            </w:r>
            <w:proofErr w:type="gramStart"/>
            <w:r w:rsidRPr="007A0131">
              <w:rPr>
                <w:rFonts w:hAnsi="標楷體" w:hint="eastAsia"/>
                <w:spacing w:val="-6"/>
                <w:sz w:val="28"/>
                <w:szCs w:val="28"/>
              </w:rPr>
              <w:t>甲仙</w:t>
            </w:r>
            <w:proofErr w:type="gramEnd"/>
            <w:r w:rsidRPr="007A0131">
              <w:rPr>
                <w:rFonts w:hAnsi="標楷體" w:hint="eastAsia"/>
                <w:spacing w:val="-6"/>
                <w:sz w:val="28"/>
                <w:szCs w:val="28"/>
              </w:rPr>
              <w:t>區、源區、基隆市中正區、仁愛區、中山區、安樂區、信義區、新竹市東區、北區、新竹縣新埔鎮、北埔鄉、苗栗縣苑裡鎮、頭份市、卓蘭鎮、公館鄉、銅鑼鄉、造橋鄉、三灣鄉、彰化縣伸港鄉、南投縣南投市、竹山鎮、中寮鄉、雲林縣古坑鄉、水林鄉、嘉義縣義竹鄉、屏東縣屏東市、潮州鎮、東港鎮、長治鄉、枋山鄉、臺東縣綠島鄉</w:t>
            </w:r>
          </w:p>
        </w:tc>
        <w:tc>
          <w:tcPr>
            <w:tcW w:w="851" w:type="dxa"/>
            <w:vAlign w:val="center"/>
          </w:tcPr>
          <w:p w14:paraId="0B709F7C"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1</w:t>
            </w:r>
          </w:p>
        </w:tc>
        <w:tc>
          <w:tcPr>
            <w:tcW w:w="1701" w:type="dxa"/>
            <w:vAlign w:val="center"/>
          </w:tcPr>
          <w:p w14:paraId="7AA30500"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彰化縣伸港鄉</w:t>
            </w:r>
          </w:p>
        </w:tc>
      </w:tr>
      <w:tr w:rsidR="00B74D43" w:rsidRPr="007A0131" w14:paraId="38F0F7FF" w14:textId="77777777" w:rsidTr="008B06E3">
        <w:tc>
          <w:tcPr>
            <w:tcW w:w="709" w:type="dxa"/>
            <w:vAlign w:val="center"/>
          </w:tcPr>
          <w:p w14:paraId="3C668AAC" w14:textId="77777777" w:rsidR="00B74D43" w:rsidRPr="007A0131" w:rsidRDefault="00B74D43" w:rsidP="008B06E3">
            <w:pPr>
              <w:pStyle w:val="5"/>
              <w:numPr>
                <w:ilvl w:val="0"/>
                <w:numId w:val="0"/>
              </w:numPr>
              <w:spacing w:line="320" w:lineRule="exact"/>
              <w:jc w:val="left"/>
              <w:rPr>
                <w:rFonts w:hAnsi="標楷體"/>
                <w:spacing w:val="-6"/>
                <w:sz w:val="28"/>
                <w:szCs w:val="28"/>
              </w:rPr>
            </w:pPr>
            <w:r w:rsidRPr="007A0131">
              <w:rPr>
                <w:rFonts w:hAnsi="標楷體" w:hint="eastAsia"/>
                <w:spacing w:val="-6"/>
                <w:sz w:val="28"/>
                <w:szCs w:val="28"/>
              </w:rPr>
              <w:t>1</w:t>
            </w:r>
            <w:r w:rsidRPr="007A0131">
              <w:rPr>
                <w:rFonts w:hAnsi="標楷體"/>
                <w:spacing w:val="-6"/>
                <w:sz w:val="28"/>
                <w:szCs w:val="28"/>
              </w:rPr>
              <w:t>13</w:t>
            </w:r>
          </w:p>
        </w:tc>
        <w:tc>
          <w:tcPr>
            <w:tcW w:w="1134" w:type="dxa"/>
            <w:vAlign w:val="center"/>
          </w:tcPr>
          <w:p w14:paraId="44E2C373"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3</w:t>
            </w:r>
            <w:r w:rsidRPr="007A0131">
              <w:rPr>
                <w:rFonts w:hAnsi="標楷體"/>
                <w:spacing w:val="-6"/>
                <w:sz w:val="28"/>
                <w:szCs w:val="28"/>
              </w:rPr>
              <w:t>0</w:t>
            </w:r>
          </w:p>
        </w:tc>
        <w:tc>
          <w:tcPr>
            <w:tcW w:w="5103" w:type="dxa"/>
            <w:vAlign w:val="center"/>
          </w:tcPr>
          <w:p w14:paraId="4A70D9E2" w14:textId="77777777" w:rsidR="00B74D43" w:rsidRPr="007A0131" w:rsidRDefault="00B74D43" w:rsidP="008B06E3">
            <w:pPr>
              <w:pStyle w:val="5"/>
              <w:numPr>
                <w:ilvl w:val="0"/>
                <w:numId w:val="0"/>
              </w:numPr>
              <w:spacing w:line="320" w:lineRule="exact"/>
              <w:jc w:val="left"/>
              <w:rPr>
                <w:rFonts w:hAnsi="標楷體"/>
                <w:spacing w:val="-6"/>
                <w:sz w:val="28"/>
                <w:szCs w:val="28"/>
              </w:rPr>
            </w:pPr>
            <w:proofErr w:type="gramStart"/>
            <w:r w:rsidRPr="007A0131">
              <w:rPr>
                <w:rFonts w:hAnsi="標楷體" w:hint="eastAsia"/>
                <w:spacing w:val="-6"/>
                <w:sz w:val="28"/>
                <w:szCs w:val="28"/>
              </w:rPr>
              <w:t>臺</w:t>
            </w:r>
            <w:proofErr w:type="gramEnd"/>
            <w:r w:rsidRPr="007A0131">
              <w:rPr>
                <w:rFonts w:hAnsi="標楷體" w:hint="eastAsia"/>
                <w:spacing w:val="-6"/>
                <w:sz w:val="28"/>
                <w:szCs w:val="28"/>
              </w:rPr>
              <w:t>南市大內區、南化區、左鎮區、高雄市</w:t>
            </w:r>
            <w:proofErr w:type="gramStart"/>
            <w:r w:rsidRPr="007A0131">
              <w:rPr>
                <w:rFonts w:hAnsi="標楷體" w:hint="eastAsia"/>
                <w:spacing w:val="-6"/>
                <w:sz w:val="28"/>
                <w:szCs w:val="28"/>
              </w:rPr>
              <w:t>甲仙</w:t>
            </w:r>
            <w:proofErr w:type="gramEnd"/>
            <w:r w:rsidRPr="007A0131">
              <w:rPr>
                <w:rFonts w:hAnsi="標楷體" w:hint="eastAsia"/>
                <w:spacing w:val="-6"/>
                <w:sz w:val="28"/>
                <w:szCs w:val="28"/>
              </w:rPr>
              <w:t>區、源區、基隆市中正區、仁愛區、中山區、安樂區、信義區、新竹市東區、北區、苗栗縣苑裡鎮、頭份市、卓蘭鎮、公館鄉、銅鑼鄉、頭屋鄉、西湖鄉、三灣鄉、南投縣南投市、竹山鎮、中寮鄉、雲林縣古坑鄉、水林鄉、嘉義縣新港鄉、義竹鄉、屏東縣屏東市、潮州鎮、長治鄉、枋山鄉、臺東縣綠島鄉</w:t>
            </w:r>
          </w:p>
        </w:tc>
        <w:tc>
          <w:tcPr>
            <w:tcW w:w="851" w:type="dxa"/>
            <w:vAlign w:val="center"/>
          </w:tcPr>
          <w:p w14:paraId="66639B66" w14:textId="77777777" w:rsidR="00B74D43" w:rsidRPr="007A0131" w:rsidRDefault="00B74D43" w:rsidP="008B06E3">
            <w:pPr>
              <w:pStyle w:val="5"/>
              <w:numPr>
                <w:ilvl w:val="0"/>
                <w:numId w:val="0"/>
              </w:numPr>
              <w:spacing w:line="320" w:lineRule="exact"/>
              <w:jc w:val="right"/>
              <w:rPr>
                <w:rFonts w:hAnsi="標楷體"/>
                <w:spacing w:val="-6"/>
                <w:sz w:val="28"/>
                <w:szCs w:val="28"/>
              </w:rPr>
            </w:pPr>
            <w:r w:rsidRPr="007A0131">
              <w:rPr>
                <w:rFonts w:hAnsi="標楷體" w:hint="eastAsia"/>
                <w:spacing w:val="-6"/>
                <w:sz w:val="28"/>
                <w:szCs w:val="28"/>
              </w:rPr>
              <w:t>0</w:t>
            </w:r>
          </w:p>
        </w:tc>
        <w:tc>
          <w:tcPr>
            <w:tcW w:w="1701" w:type="dxa"/>
            <w:vAlign w:val="center"/>
          </w:tcPr>
          <w:p w14:paraId="164D9244" w14:textId="3BDA6E30" w:rsidR="00B74D43" w:rsidRPr="007A0131" w:rsidRDefault="001F1AE0" w:rsidP="008B06E3">
            <w:pPr>
              <w:pStyle w:val="5"/>
              <w:numPr>
                <w:ilvl w:val="0"/>
                <w:numId w:val="0"/>
              </w:numPr>
              <w:spacing w:line="320" w:lineRule="exact"/>
              <w:jc w:val="left"/>
              <w:rPr>
                <w:rFonts w:hAnsi="標楷體"/>
                <w:spacing w:val="-6"/>
                <w:sz w:val="28"/>
                <w:szCs w:val="28"/>
              </w:rPr>
            </w:pPr>
            <w:r>
              <w:rPr>
                <w:rFonts w:hAnsi="標楷體" w:hint="eastAsia"/>
                <w:spacing w:val="-6"/>
                <w:sz w:val="28"/>
                <w:szCs w:val="28"/>
              </w:rPr>
              <w:t>無</w:t>
            </w:r>
          </w:p>
        </w:tc>
      </w:tr>
    </w:tbl>
    <w:p w14:paraId="0F66BB72" w14:textId="77777777" w:rsidR="00B74D43" w:rsidRPr="007A0131" w:rsidRDefault="00B74D43" w:rsidP="00B74D43">
      <w:pPr>
        <w:pStyle w:val="Default"/>
        <w:kinsoku w:val="0"/>
        <w:overflowPunct w:val="0"/>
        <w:spacing w:afterLines="50" w:after="228" w:line="320" w:lineRule="exact"/>
        <w:ind w:leftChars="-41" w:left="-139" w:firstLine="2"/>
        <w:jc w:val="both"/>
        <w:rPr>
          <w:rFonts w:ascii="標楷體" w:eastAsia="標楷體" w:hAnsi="標楷體" w:cs="Times New Roman"/>
        </w:rPr>
      </w:pPr>
      <w:r w:rsidRPr="007A0131">
        <w:rPr>
          <w:rFonts w:ascii="標楷體" w:eastAsia="標楷體" w:hAnsi="標楷體" w:cs="Times New Roman"/>
        </w:rPr>
        <w:t>資料來源：</w:t>
      </w:r>
      <w:proofErr w:type="gramStart"/>
      <w:r w:rsidRPr="007A0131">
        <w:rPr>
          <w:rFonts w:ascii="標楷體" w:eastAsia="標楷體" w:hAnsi="標楷體" w:cs="Times New Roman" w:hint="eastAsia"/>
        </w:rPr>
        <w:t>衛福部</w:t>
      </w:r>
      <w:proofErr w:type="gramEnd"/>
      <w:r w:rsidRPr="007A0131">
        <w:rPr>
          <w:rFonts w:ascii="標楷體" w:eastAsia="標楷體" w:hAnsi="標楷體" w:cs="Times New Roman"/>
        </w:rPr>
        <w:t>。</w:t>
      </w:r>
    </w:p>
    <w:p w14:paraId="70864F8E" w14:textId="0F3C0A64" w:rsidR="00B74D43" w:rsidRPr="002327CD" w:rsidRDefault="00B74D43" w:rsidP="00B74D43">
      <w:pPr>
        <w:pStyle w:val="4"/>
        <w:rPr>
          <w:rFonts w:hAnsi="標楷體"/>
          <w:spacing w:val="-10"/>
        </w:rPr>
      </w:pPr>
      <w:r w:rsidRPr="002327CD">
        <w:rPr>
          <w:rFonts w:hAnsi="標楷體" w:hint="eastAsia"/>
          <w:spacing w:val="-10"/>
        </w:rPr>
        <w:t>醫院109</w:t>
      </w:r>
      <w:r w:rsidR="001274F2" w:rsidRPr="002327CD">
        <w:rPr>
          <w:rFonts w:hAnsi="標楷體" w:hint="eastAsia"/>
          <w:spacing w:val="-10"/>
        </w:rPr>
        <w:t>至</w:t>
      </w:r>
      <w:r w:rsidRPr="002327CD">
        <w:rPr>
          <w:rFonts w:hAnsi="標楷體" w:hint="eastAsia"/>
          <w:spacing w:val="-10"/>
        </w:rPr>
        <w:t>113年提列公費醫師缺額及獲分發數額如下：109年提列206人，分發43人；110年提列99人，分發14人；111年提列106人，分發12人；112年提列87人，分發2人；113年提列87人，分發3人。</w:t>
      </w:r>
    </w:p>
    <w:p w14:paraId="68C231CF" w14:textId="221217F8" w:rsidR="00BB1900" w:rsidRPr="007A0131" w:rsidRDefault="00FB3E73" w:rsidP="00BB1900">
      <w:pPr>
        <w:pStyle w:val="3"/>
        <w:rPr>
          <w:rFonts w:hAnsi="標楷體"/>
        </w:rPr>
      </w:pPr>
      <w:r w:rsidRPr="007A0131">
        <w:rPr>
          <w:rFonts w:hAnsi="標楷體" w:hint="eastAsia"/>
        </w:rPr>
        <w:lastRenderedPageBreak/>
        <w:t>有關</w:t>
      </w:r>
      <w:proofErr w:type="gramStart"/>
      <w:r w:rsidR="00383F21" w:rsidRPr="007A0131">
        <w:rPr>
          <w:rFonts w:hAnsi="標楷體" w:hint="eastAsia"/>
        </w:rPr>
        <w:t>研</w:t>
      </w:r>
      <w:proofErr w:type="gramEnd"/>
      <w:r w:rsidR="00383F21" w:rsidRPr="007A0131">
        <w:rPr>
          <w:rFonts w:hAnsi="標楷體" w:hint="eastAsia"/>
        </w:rPr>
        <w:t>議擴大</w:t>
      </w:r>
      <w:r w:rsidR="00FB09E7" w:rsidRPr="007A0131">
        <w:rPr>
          <w:rFonts w:hAnsi="標楷體" w:hint="eastAsia"/>
        </w:rPr>
        <w:t>原住民族及離島地區醫事人員養成計畫</w:t>
      </w:r>
      <w:r w:rsidR="00383F21" w:rsidRPr="007A0131">
        <w:rPr>
          <w:rFonts w:hAnsi="標楷體" w:hint="eastAsia"/>
        </w:rPr>
        <w:t>的適用範圍，如</w:t>
      </w:r>
      <w:r w:rsidR="00BB1900" w:rsidRPr="007A0131">
        <w:rPr>
          <w:rFonts w:hAnsi="標楷體" w:hint="eastAsia"/>
        </w:rPr>
        <w:t>辦理</w:t>
      </w:r>
      <w:r w:rsidR="00383F21" w:rsidRPr="007A0131">
        <w:rPr>
          <w:rFonts w:hAnsi="標楷體" w:hint="eastAsia"/>
        </w:rPr>
        <w:t>以戶籍所在地為醫療資源缺乏區域的公費醫師養成計畫</w:t>
      </w:r>
      <w:r w:rsidRPr="007A0131">
        <w:rPr>
          <w:rFonts w:hAnsi="標楷體" w:hint="eastAsia"/>
        </w:rPr>
        <w:t>，</w:t>
      </w:r>
      <w:proofErr w:type="gramStart"/>
      <w:r w:rsidRPr="007A0131">
        <w:rPr>
          <w:rFonts w:hAnsi="標楷體" w:hint="eastAsia"/>
        </w:rPr>
        <w:t>衛福</w:t>
      </w:r>
      <w:proofErr w:type="gramEnd"/>
      <w:r w:rsidRPr="007A0131">
        <w:rPr>
          <w:rFonts w:hAnsi="標楷體" w:hint="eastAsia"/>
        </w:rPr>
        <w:t>部說明</w:t>
      </w:r>
      <w:r w:rsidR="00BB1900" w:rsidRPr="007A0131">
        <w:rPr>
          <w:rFonts w:hAnsi="標楷體" w:hint="eastAsia"/>
        </w:rPr>
        <w:t>：「擴大辦理區域沒有共識，以保障離島跟原住民為主，擴大會有排擠性，有開放某些偏鄉</w:t>
      </w:r>
      <w:proofErr w:type="gramStart"/>
      <w:r w:rsidR="00BB1900" w:rsidRPr="007A0131">
        <w:rPr>
          <w:rFonts w:hAnsi="標楷體" w:hint="eastAsia"/>
        </w:rPr>
        <w:t>的籍屬</w:t>
      </w:r>
      <w:proofErr w:type="gramEnd"/>
      <w:r w:rsidR="00BB1900" w:rsidRPr="007A0131">
        <w:rPr>
          <w:rFonts w:hAnsi="標楷體" w:hint="eastAsia"/>
        </w:rPr>
        <w:t>，受訓完再回到原鄉服務。」亦即</w:t>
      </w:r>
      <w:r w:rsidR="00D20D3C" w:rsidRPr="007A0131">
        <w:rPr>
          <w:rFonts w:hAnsi="標楷體" w:hint="eastAsia"/>
        </w:rPr>
        <w:t>該計畫</w:t>
      </w:r>
      <w:r w:rsidR="00BB1900" w:rsidRPr="007A0131">
        <w:rPr>
          <w:rFonts w:hAnsi="標楷體" w:hint="eastAsia"/>
        </w:rPr>
        <w:t>仍以改善山地離島地區醫師人力資源為主，儘管有開放偏</w:t>
      </w:r>
      <w:proofErr w:type="gramStart"/>
      <w:r w:rsidR="00BB1900" w:rsidRPr="007A0131">
        <w:rPr>
          <w:rFonts w:hAnsi="標楷體" w:hint="eastAsia"/>
        </w:rPr>
        <w:t>鄉籍屬之</w:t>
      </w:r>
      <w:proofErr w:type="gramEnd"/>
      <w:r w:rsidR="00BB1900" w:rsidRPr="007A0131">
        <w:rPr>
          <w:rFonts w:hAnsi="標楷體" w:hint="eastAsia"/>
        </w:rPr>
        <w:t>公費生名額，惟其</w:t>
      </w:r>
      <w:r w:rsidR="00FB09E7" w:rsidRPr="007A0131">
        <w:rPr>
          <w:rFonts w:hAnsi="標楷體" w:hint="eastAsia"/>
        </w:rPr>
        <w:t>受訓後</w:t>
      </w:r>
      <w:r w:rsidR="00BB1900" w:rsidRPr="007A0131">
        <w:rPr>
          <w:rFonts w:hAnsi="標楷體" w:hint="eastAsia"/>
        </w:rPr>
        <w:t>分發</w:t>
      </w:r>
      <w:r w:rsidR="00FB09E7" w:rsidRPr="007A0131">
        <w:rPr>
          <w:rFonts w:hAnsi="標楷體" w:hint="eastAsia"/>
        </w:rPr>
        <w:t>之</w:t>
      </w:r>
      <w:r w:rsidR="00BB1900" w:rsidRPr="007A0131">
        <w:rPr>
          <w:rFonts w:hAnsi="標楷體" w:hint="eastAsia"/>
        </w:rPr>
        <w:t>服務區域仍以山地離島</w:t>
      </w:r>
      <w:r w:rsidR="00FB09E7" w:rsidRPr="007A0131">
        <w:rPr>
          <w:rFonts w:hAnsi="標楷體" w:hint="eastAsia"/>
        </w:rPr>
        <w:t>地區</w:t>
      </w:r>
      <w:r w:rsidR="00BB1900" w:rsidRPr="007A0131">
        <w:rPr>
          <w:rFonts w:hAnsi="標楷體" w:hint="eastAsia"/>
        </w:rPr>
        <w:t>之衛生所為主。</w:t>
      </w:r>
    </w:p>
    <w:p w14:paraId="4CE26CA6" w14:textId="26FCC1EF" w:rsidR="0026442F" w:rsidRPr="007A0131" w:rsidRDefault="00FB09E7" w:rsidP="00B74D43">
      <w:pPr>
        <w:pStyle w:val="3"/>
        <w:numPr>
          <w:ilvl w:val="0"/>
          <w:numId w:val="0"/>
        </w:numPr>
        <w:ind w:left="1361" w:firstLineChars="183" w:firstLine="622"/>
        <w:rPr>
          <w:rFonts w:hAnsi="標楷體"/>
        </w:rPr>
      </w:pPr>
      <w:r w:rsidRPr="007A0131">
        <w:rPr>
          <w:rFonts w:hAnsi="標楷體" w:hint="eastAsia"/>
        </w:rPr>
        <w:t>又</w:t>
      </w:r>
      <w:r w:rsidR="00BB1900" w:rsidRPr="007A0131">
        <w:rPr>
          <w:rFonts w:hAnsi="標楷體" w:hint="eastAsia"/>
        </w:rPr>
        <w:t>針對現行重啟之重點科別培育公費醫師制度計畫，</w:t>
      </w:r>
      <w:proofErr w:type="gramStart"/>
      <w:r w:rsidR="00BB1900" w:rsidRPr="007A0131">
        <w:rPr>
          <w:rFonts w:hAnsi="標楷體" w:hint="eastAsia"/>
        </w:rPr>
        <w:t>衛福部</w:t>
      </w:r>
      <w:proofErr w:type="gramEnd"/>
      <w:r w:rsidR="00BB1900" w:rsidRPr="007A0131">
        <w:rPr>
          <w:rFonts w:hAnsi="標楷體" w:hint="eastAsia"/>
        </w:rPr>
        <w:t>說明：「重點科別公費醫師計畫有指定科別，都是缺額較大且屬基層所需的科別，因此沒有限定各個科別的人數限制。重點科別公費醫師計畫，有改變服務制度、改善留任率，即透過偏鄉醫院跟醫學中心結合，讓下鄉的公費醫師不會孤立無援，可以進修也有其他醫師支援，也不會影響偏鄉民眾的就醫權利，但還沒實際服務，所以還要再看發展如何。重點科別公費醫師仍在執行，沒有規</w:t>
      </w:r>
      <w:r w:rsidR="00AC0C4E" w:rsidRPr="007A0131">
        <w:rPr>
          <w:rFonts w:hAnsi="標楷體" w:hint="eastAsia"/>
        </w:rPr>
        <w:t>劃</w:t>
      </w:r>
      <w:r w:rsidR="00BB1900" w:rsidRPr="007A0131">
        <w:rPr>
          <w:rFonts w:hAnsi="標楷體" w:hint="eastAsia"/>
        </w:rPr>
        <w:t>其他公費醫師計畫。</w:t>
      </w:r>
      <w:proofErr w:type="gramStart"/>
      <w:r w:rsidR="00BB1900" w:rsidRPr="007A0131">
        <w:rPr>
          <w:rFonts w:hAnsi="標楷體" w:hint="eastAsia"/>
        </w:rPr>
        <w:t>衛福部要</w:t>
      </w:r>
      <w:proofErr w:type="gramEnd"/>
      <w:r w:rsidR="00BB1900" w:rsidRPr="007A0131">
        <w:rPr>
          <w:rFonts w:hAnsi="標楷體" w:hint="eastAsia"/>
        </w:rPr>
        <w:t>去思考除了公費醫師，有無其他計畫填補偏鄉醫療。」</w:t>
      </w:r>
      <w:r w:rsidRPr="007A0131">
        <w:rPr>
          <w:rFonts w:hAnsi="標楷體" w:hint="eastAsia"/>
        </w:rPr>
        <w:t>換言之，重點科別培育公費醫師制度計畫目的為改善醫院特定專科之醫師人力，對於偏遠地區、非山非市地區之衛生所醫師人力改善程度有限。</w:t>
      </w:r>
    </w:p>
    <w:p w14:paraId="63F8876B" w14:textId="6405AB8A" w:rsidR="000E3E63" w:rsidRPr="002327CD" w:rsidRDefault="00B74D43" w:rsidP="008B06E3">
      <w:pPr>
        <w:pStyle w:val="3"/>
        <w:rPr>
          <w:rFonts w:hAnsi="標楷體"/>
          <w:spacing w:val="-6"/>
        </w:rPr>
      </w:pPr>
      <w:r w:rsidRPr="002327CD">
        <w:rPr>
          <w:rFonts w:hAnsi="標楷體" w:hint="eastAsia"/>
          <w:spacing w:val="-6"/>
        </w:rPr>
        <w:t>綜上，公費醫師</w:t>
      </w:r>
      <w:r w:rsidR="000E3E63" w:rsidRPr="002327CD">
        <w:rPr>
          <w:rFonts w:hAnsi="標楷體" w:hint="eastAsia"/>
          <w:spacing w:val="-6"/>
        </w:rPr>
        <w:t>培育計畫作為</w:t>
      </w:r>
      <w:r w:rsidR="001F1AE0" w:rsidRPr="002327CD">
        <w:rPr>
          <w:rFonts w:hAnsi="標楷體" w:hint="eastAsia"/>
          <w:spacing w:val="-6"/>
        </w:rPr>
        <w:t>增加</w:t>
      </w:r>
      <w:r w:rsidR="000E3E63" w:rsidRPr="002327CD">
        <w:rPr>
          <w:rFonts w:hAnsi="標楷體" w:hint="eastAsia"/>
          <w:spacing w:val="-6"/>
        </w:rPr>
        <w:t>偏鄉離島地區醫師人力</w:t>
      </w:r>
      <w:r w:rsidR="00093F52">
        <w:rPr>
          <w:rFonts w:hAnsi="標楷體" w:hint="eastAsia"/>
          <w:spacing w:val="-6"/>
        </w:rPr>
        <w:t>的</w:t>
      </w:r>
      <w:r w:rsidR="000E3E63" w:rsidRPr="002327CD">
        <w:rPr>
          <w:rFonts w:hAnsi="標楷體" w:hint="eastAsia"/>
          <w:spacing w:val="-6"/>
        </w:rPr>
        <w:t>重要推動</w:t>
      </w:r>
      <w:r w:rsidRPr="002327CD">
        <w:rPr>
          <w:rFonts w:hAnsi="標楷體" w:hint="eastAsia"/>
          <w:spacing w:val="-6"/>
        </w:rPr>
        <w:t>政策</w:t>
      </w:r>
      <w:r w:rsidR="000E3E63" w:rsidRPr="002327CD">
        <w:rPr>
          <w:rFonts w:hAnsi="標楷體" w:hint="eastAsia"/>
          <w:spacing w:val="-6"/>
        </w:rPr>
        <w:t>之一，</w:t>
      </w:r>
      <w:proofErr w:type="gramStart"/>
      <w:r w:rsidR="00C836E9" w:rsidRPr="002327CD">
        <w:rPr>
          <w:rFonts w:hAnsi="標楷體" w:hint="eastAsia"/>
          <w:spacing w:val="-6"/>
        </w:rPr>
        <w:t>衛福部</w:t>
      </w:r>
      <w:r w:rsidR="000E3E63" w:rsidRPr="002327CD">
        <w:rPr>
          <w:rFonts w:hAnsi="標楷體" w:hint="eastAsia"/>
          <w:spacing w:val="-6"/>
        </w:rPr>
        <w:t>於</w:t>
      </w:r>
      <w:proofErr w:type="gramEnd"/>
      <w:r w:rsidR="000E3E63" w:rsidRPr="002327CD">
        <w:rPr>
          <w:rFonts w:hAnsi="標楷體" w:hint="eastAsia"/>
          <w:spacing w:val="-6"/>
        </w:rPr>
        <w:t>64年</w:t>
      </w:r>
      <w:r w:rsidR="00C836E9" w:rsidRPr="002327CD">
        <w:rPr>
          <w:rFonts w:hAnsi="標楷體" w:hint="eastAsia"/>
          <w:spacing w:val="-6"/>
        </w:rPr>
        <w:t>開始</w:t>
      </w:r>
      <w:r w:rsidR="000E3E63" w:rsidRPr="002327CD">
        <w:rPr>
          <w:rFonts w:hAnsi="標楷體" w:hint="eastAsia"/>
          <w:spacing w:val="-6"/>
        </w:rPr>
        <w:t>推動一般公費醫師培育制度</w:t>
      </w:r>
      <w:r w:rsidR="00C836E9" w:rsidRPr="002327CD">
        <w:rPr>
          <w:rFonts w:hAnsi="標楷體" w:hint="eastAsia"/>
          <w:spacing w:val="-6"/>
        </w:rPr>
        <w:t>。</w:t>
      </w:r>
      <w:proofErr w:type="gramStart"/>
      <w:r w:rsidRPr="002327CD">
        <w:rPr>
          <w:rFonts w:hAnsi="標楷體" w:hint="eastAsia"/>
          <w:spacing w:val="-6"/>
        </w:rPr>
        <w:t>惟</w:t>
      </w:r>
      <w:r w:rsidR="000E3E63" w:rsidRPr="002327CD">
        <w:rPr>
          <w:rFonts w:hAnsi="標楷體" w:hint="eastAsia"/>
          <w:spacing w:val="-6"/>
        </w:rPr>
        <w:t>查</w:t>
      </w:r>
      <w:proofErr w:type="gramEnd"/>
      <w:r w:rsidR="00C836E9" w:rsidRPr="002327CD">
        <w:rPr>
          <w:rFonts w:hAnsi="標楷體" w:hint="eastAsia"/>
          <w:spacing w:val="-6"/>
        </w:rPr>
        <w:t>，</w:t>
      </w:r>
      <w:r w:rsidR="000E3E63" w:rsidRPr="002327CD">
        <w:rPr>
          <w:rFonts w:hAnsi="標楷體" w:hint="eastAsia"/>
          <w:spacing w:val="-6"/>
        </w:rPr>
        <w:t>該制度所培育之公費醫師，</w:t>
      </w:r>
      <w:r w:rsidRPr="002327CD">
        <w:rPr>
          <w:rFonts w:hAnsi="標楷體" w:hint="eastAsia"/>
          <w:spacing w:val="-6"/>
        </w:rPr>
        <w:t>服務期滿</w:t>
      </w:r>
      <w:r w:rsidR="000E3E63" w:rsidRPr="002327CD">
        <w:rPr>
          <w:rFonts w:hAnsi="標楷體" w:hint="eastAsia"/>
          <w:spacing w:val="-6"/>
        </w:rPr>
        <w:t>後</w:t>
      </w:r>
      <w:r w:rsidRPr="002327CD">
        <w:rPr>
          <w:rFonts w:hAnsi="標楷體" w:hint="eastAsia"/>
          <w:spacing w:val="-6"/>
        </w:rPr>
        <w:t>多未留任</w:t>
      </w:r>
      <w:r w:rsidR="000E3E63" w:rsidRPr="002327CD">
        <w:rPr>
          <w:rFonts w:hAnsi="標楷體" w:hint="eastAsia"/>
          <w:spacing w:val="-6"/>
        </w:rPr>
        <w:t>於</w:t>
      </w:r>
      <w:r w:rsidRPr="002327CD">
        <w:rPr>
          <w:rFonts w:hAnsi="標楷體" w:hint="eastAsia"/>
          <w:spacing w:val="-6"/>
        </w:rPr>
        <w:t>原服務</w:t>
      </w:r>
      <w:r w:rsidR="000E3E63" w:rsidRPr="002327CD">
        <w:rPr>
          <w:rFonts w:hAnsi="標楷體" w:hint="eastAsia"/>
          <w:spacing w:val="-6"/>
        </w:rPr>
        <w:t>之偏鄉</w:t>
      </w:r>
      <w:r w:rsidRPr="002327CD">
        <w:rPr>
          <w:rFonts w:hAnsi="標楷體" w:hint="eastAsia"/>
          <w:spacing w:val="-6"/>
        </w:rPr>
        <w:t>地區，</w:t>
      </w:r>
      <w:r w:rsidR="00C836E9" w:rsidRPr="002327CD">
        <w:rPr>
          <w:rFonts w:hAnsi="標楷體" w:hint="eastAsia"/>
          <w:spacing w:val="-6"/>
        </w:rPr>
        <w:t>實</w:t>
      </w:r>
      <w:r w:rsidR="00DE6240" w:rsidRPr="002327CD">
        <w:rPr>
          <w:rFonts w:hAnsi="標楷體" w:hint="eastAsia"/>
          <w:spacing w:val="-6"/>
        </w:rPr>
        <w:t>有留任率偏低之情。</w:t>
      </w:r>
      <w:r w:rsidR="00192BE0" w:rsidRPr="002327CD">
        <w:rPr>
          <w:rFonts w:hAnsi="標楷體" w:hint="eastAsia"/>
          <w:spacing w:val="-6"/>
        </w:rPr>
        <w:t>且</w:t>
      </w:r>
      <w:r w:rsidR="000E3E63" w:rsidRPr="002327CD">
        <w:rPr>
          <w:rFonts w:hAnsi="標楷體" w:hint="eastAsia"/>
          <w:spacing w:val="-6"/>
        </w:rPr>
        <w:t>該制度於98年</w:t>
      </w:r>
      <w:proofErr w:type="gramStart"/>
      <w:r w:rsidR="000E3E63" w:rsidRPr="002327CD">
        <w:rPr>
          <w:rFonts w:hAnsi="標楷體" w:hint="eastAsia"/>
          <w:spacing w:val="-6"/>
        </w:rPr>
        <w:t>停招</w:t>
      </w:r>
      <w:r w:rsidR="00DE6240" w:rsidRPr="002327CD">
        <w:rPr>
          <w:rFonts w:hAnsi="標楷體" w:hint="eastAsia"/>
          <w:spacing w:val="-6"/>
        </w:rPr>
        <w:t>後</w:t>
      </w:r>
      <w:proofErr w:type="gramEnd"/>
      <w:r w:rsidR="000E3E63" w:rsidRPr="002327CD">
        <w:rPr>
          <w:rFonts w:hAnsi="標楷體" w:hint="eastAsia"/>
          <w:spacing w:val="-6"/>
        </w:rPr>
        <w:t>，</w:t>
      </w:r>
      <w:r w:rsidR="00C836E9" w:rsidRPr="002327CD">
        <w:rPr>
          <w:rFonts w:hAnsi="標楷體" w:hint="eastAsia"/>
          <w:spacing w:val="-6"/>
        </w:rPr>
        <w:t>近年</w:t>
      </w:r>
      <w:hyperlink r:id="rId13" w:tgtFrame="_blank" w:history="1">
        <w:r w:rsidR="00192BE0" w:rsidRPr="002327CD">
          <w:rPr>
            <w:rFonts w:hAnsi="標楷體"/>
            <w:spacing w:val="-6"/>
          </w:rPr>
          <w:t>公費醫師需求數</w:t>
        </w:r>
        <w:r w:rsidR="00192BE0" w:rsidRPr="002327CD">
          <w:rPr>
            <w:rFonts w:hAnsi="標楷體" w:hint="eastAsia"/>
            <w:spacing w:val="-6"/>
          </w:rPr>
          <w:t>皆</w:t>
        </w:r>
        <w:r w:rsidR="00192BE0" w:rsidRPr="002327CD">
          <w:rPr>
            <w:rFonts w:hAnsi="標楷體"/>
            <w:spacing w:val="-6"/>
          </w:rPr>
          <w:t>遠大於培育之公費醫師數</w:t>
        </w:r>
      </w:hyperlink>
      <w:r w:rsidR="00192BE0" w:rsidRPr="002327CD">
        <w:rPr>
          <w:rFonts w:hAnsi="標楷體" w:hint="eastAsia"/>
          <w:spacing w:val="-6"/>
        </w:rPr>
        <w:t>，</w:t>
      </w:r>
      <w:proofErr w:type="gramStart"/>
      <w:r w:rsidR="00192BE0" w:rsidRPr="002327CD">
        <w:rPr>
          <w:rFonts w:hAnsi="標楷體"/>
          <w:spacing w:val="-6"/>
        </w:rPr>
        <w:t>衛福</w:t>
      </w:r>
      <w:proofErr w:type="gramEnd"/>
      <w:r w:rsidR="00192BE0" w:rsidRPr="002327CD">
        <w:rPr>
          <w:rFonts w:hAnsi="標楷體"/>
          <w:spacing w:val="-6"/>
        </w:rPr>
        <w:t>部</w:t>
      </w:r>
      <w:r w:rsidR="00DE6240" w:rsidRPr="002327CD">
        <w:rPr>
          <w:rFonts w:hAnsi="標楷體"/>
          <w:spacing w:val="-6"/>
        </w:rPr>
        <w:t>105年</w:t>
      </w:r>
      <w:r w:rsidR="00192BE0" w:rsidRPr="002327CD">
        <w:rPr>
          <w:rFonts w:hAnsi="標楷體"/>
          <w:spacing w:val="-6"/>
        </w:rPr>
        <w:t>雖已重</w:t>
      </w:r>
      <w:r w:rsidR="00192BE0" w:rsidRPr="002327CD">
        <w:rPr>
          <w:rFonts w:hAnsi="標楷體" w:hint="eastAsia"/>
          <w:spacing w:val="-6"/>
        </w:rPr>
        <w:t>新辦理</w:t>
      </w:r>
      <w:hyperlink r:id="rId14" w:tgtFrame="_blank" w:history="1">
        <w:r w:rsidR="00192BE0" w:rsidRPr="002327CD">
          <w:rPr>
            <w:rFonts w:hAnsi="標楷體"/>
            <w:spacing w:val="-6"/>
          </w:rPr>
          <w:t>重點科別培育公費醫師制度計畫</w:t>
        </w:r>
      </w:hyperlink>
      <w:r w:rsidR="00192BE0" w:rsidRPr="002327CD">
        <w:rPr>
          <w:rFonts w:hAnsi="標楷體" w:hint="eastAsia"/>
          <w:spacing w:val="-6"/>
        </w:rPr>
        <w:t>，惟</w:t>
      </w:r>
      <w:r w:rsidR="000E3E63" w:rsidRPr="002327CD">
        <w:rPr>
          <w:rFonts w:hAnsi="標楷體"/>
          <w:spacing w:val="-6"/>
        </w:rPr>
        <w:lastRenderedPageBreak/>
        <w:t>每年</w:t>
      </w:r>
      <w:r w:rsidR="00192BE0" w:rsidRPr="002327CD">
        <w:rPr>
          <w:rFonts w:hAnsi="標楷體" w:hint="eastAsia"/>
          <w:spacing w:val="-6"/>
        </w:rPr>
        <w:t>新培育之</w:t>
      </w:r>
      <w:r w:rsidR="000E3E63" w:rsidRPr="002327CD">
        <w:rPr>
          <w:rFonts w:hAnsi="標楷體"/>
          <w:spacing w:val="-6"/>
        </w:rPr>
        <w:t>100名公費醫師須</w:t>
      </w:r>
      <w:r w:rsidR="001F1AE0" w:rsidRPr="002327CD">
        <w:rPr>
          <w:rFonts w:hAnsi="標楷體" w:hint="eastAsia"/>
          <w:spacing w:val="-6"/>
        </w:rPr>
        <w:t>至</w:t>
      </w:r>
      <w:r w:rsidR="000E3E63" w:rsidRPr="002327CD">
        <w:rPr>
          <w:rFonts w:hAnsi="標楷體"/>
          <w:spacing w:val="-6"/>
        </w:rPr>
        <w:t>1</w:t>
      </w:r>
      <w:r w:rsidR="00192BE0" w:rsidRPr="002327CD">
        <w:rPr>
          <w:rFonts w:hAnsi="標楷體" w:hint="eastAsia"/>
          <w:spacing w:val="-6"/>
        </w:rPr>
        <w:t>1</w:t>
      </w:r>
      <w:r w:rsidR="000E3E63" w:rsidRPr="002327CD">
        <w:rPr>
          <w:rFonts w:hAnsi="標楷體"/>
          <w:spacing w:val="-6"/>
        </w:rPr>
        <w:t>5年始分發下鄉服務作業，</w:t>
      </w:r>
      <w:r w:rsidR="00C836E9" w:rsidRPr="002327CD">
        <w:rPr>
          <w:rFonts w:hAnsi="標楷體" w:hint="eastAsia"/>
          <w:spacing w:val="-6"/>
        </w:rPr>
        <w:t>又自58年持續辦理迄今之原住民族及離島地區醫事人員養成計畫，儘管</w:t>
      </w:r>
      <w:r w:rsidR="00D20D3C" w:rsidRPr="002327CD">
        <w:rPr>
          <w:rFonts w:hAnsi="標楷體" w:hint="eastAsia"/>
          <w:spacing w:val="-6"/>
        </w:rPr>
        <w:t>自</w:t>
      </w:r>
      <w:r w:rsidR="00C836E9" w:rsidRPr="002327CD">
        <w:rPr>
          <w:rFonts w:hAnsi="標楷體" w:hint="eastAsia"/>
          <w:spacing w:val="-6"/>
        </w:rPr>
        <w:t>109年</w:t>
      </w:r>
      <w:r w:rsidR="00D20D3C" w:rsidRPr="002327CD">
        <w:rPr>
          <w:rFonts w:hAnsi="標楷體" w:hint="eastAsia"/>
          <w:spacing w:val="-6"/>
        </w:rPr>
        <w:t>起</w:t>
      </w:r>
      <w:r w:rsidR="00C836E9" w:rsidRPr="002327CD">
        <w:rPr>
          <w:rFonts w:hAnsi="標楷體" w:hint="eastAsia"/>
          <w:spacing w:val="-6"/>
        </w:rPr>
        <w:t>開放偏</w:t>
      </w:r>
      <w:proofErr w:type="gramStart"/>
      <w:r w:rsidR="00C836E9" w:rsidRPr="002327CD">
        <w:rPr>
          <w:rFonts w:hAnsi="標楷體" w:hint="eastAsia"/>
          <w:spacing w:val="-6"/>
        </w:rPr>
        <w:t>鄉籍屬</w:t>
      </w:r>
      <w:proofErr w:type="gramEnd"/>
      <w:r w:rsidR="00C836E9" w:rsidRPr="002327CD">
        <w:rPr>
          <w:rFonts w:hAnsi="標楷體" w:hint="eastAsia"/>
          <w:spacing w:val="-6"/>
        </w:rPr>
        <w:t>之公費生名額，惟其受訓後分發之服務區域仍以山地離島地區之衛生所為主。現行各項公費醫師培育計畫</w:t>
      </w:r>
      <w:r w:rsidR="000E3E63" w:rsidRPr="002327CD">
        <w:rPr>
          <w:rFonts w:hAnsi="標楷體"/>
          <w:spacing w:val="-6"/>
        </w:rPr>
        <w:t>對於改善非山非市</w:t>
      </w:r>
      <w:r w:rsidR="001F1AE0" w:rsidRPr="002327CD">
        <w:rPr>
          <w:rFonts w:hAnsi="標楷體" w:hint="eastAsia"/>
          <w:spacing w:val="-6"/>
        </w:rPr>
        <w:t>地區之</w:t>
      </w:r>
      <w:r w:rsidR="000E3E63" w:rsidRPr="002327CD">
        <w:rPr>
          <w:rFonts w:hAnsi="標楷體" w:hint="eastAsia"/>
          <w:spacing w:val="-6"/>
        </w:rPr>
        <w:t>衛生所招募醫師人力問題，成效有限</w:t>
      </w:r>
      <w:r w:rsidR="00C836E9" w:rsidRPr="002327CD">
        <w:rPr>
          <w:rFonts w:hAnsi="標楷體" w:hint="eastAsia"/>
          <w:spacing w:val="-6"/>
        </w:rPr>
        <w:t>，亟待</w:t>
      </w:r>
      <w:proofErr w:type="gramStart"/>
      <w:r w:rsidR="00385092" w:rsidRPr="002327CD">
        <w:rPr>
          <w:rFonts w:hAnsi="標楷體" w:hint="eastAsia"/>
          <w:spacing w:val="-6"/>
        </w:rPr>
        <w:t>衛福部</w:t>
      </w:r>
      <w:proofErr w:type="gramEnd"/>
      <w:r w:rsidR="00385092" w:rsidRPr="002327CD">
        <w:rPr>
          <w:rFonts w:hAnsi="標楷體" w:hint="eastAsia"/>
          <w:spacing w:val="-6"/>
        </w:rPr>
        <w:t>檢討</w:t>
      </w:r>
      <w:r w:rsidR="00C836E9" w:rsidRPr="002327CD">
        <w:rPr>
          <w:rFonts w:hAnsi="標楷體" w:hint="eastAsia"/>
          <w:spacing w:val="-6"/>
        </w:rPr>
        <w:t>改進。</w:t>
      </w:r>
    </w:p>
    <w:bookmarkEnd w:id="35"/>
    <w:p w14:paraId="55BDF3CA" w14:textId="006F7CED" w:rsidR="00C302F9" w:rsidRPr="007A0131" w:rsidRDefault="00C302F9" w:rsidP="00C302F9">
      <w:pPr>
        <w:pStyle w:val="3"/>
        <w:numPr>
          <w:ilvl w:val="0"/>
          <w:numId w:val="0"/>
        </w:numPr>
        <w:ind w:left="680"/>
        <w:rPr>
          <w:rFonts w:hAnsi="標楷體"/>
        </w:rPr>
      </w:pPr>
    </w:p>
    <w:p w14:paraId="1167115B" w14:textId="77777777" w:rsidR="00C302F9" w:rsidRPr="007A0131" w:rsidRDefault="00C302F9" w:rsidP="00C302F9">
      <w:pPr>
        <w:pStyle w:val="1"/>
        <w:ind w:left="2380" w:hanging="2380"/>
        <w:rPr>
          <w:rFonts w:hAnsi="標楷體"/>
        </w:rPr>
      </w:pPr>
      <w:r w:rsidRPr="007A0131">
        <w:rPr>
          <w:rFonts w:hAnsi="標楷體"/>
        </w:rPr>
        <w:t>處理辦法：</w:t>
      </w:r>
    </w:p>
    <w:p w14:paraId="3A118987" w14:textId="12152EEE" w:rsidR="00C302F9" w:rsidRPr="007A0131" w:rsidRDefault="00C302F9" w:rsidP="00C302F9">
      <w:pPr>
        <w:pStyle w:val="2"/>
        <w:rPr>
          <w:rFonts w:hAnsi="標楷體"/>
          <w:color w:val="FF0000"/>
        </w:rPr>
      </w:pPr>
      <w:r w:rsidRPr="007A0131">
        <w:rPr>
          <w:rFonts w:hAnsi="標楷體"/>
        </w:rPr>
        <w:t>調查意見</w:t>
      </w:r>
      <w:r w:rsidR="00506D7C" w:rsidRPr="007A0131">
        <w:rPr>
          <w:rFonts w:hAnsi="標楷體" w:hint="eastAsia"/>
        </w:rPr>
        <w:t>（</w:t>
      </w:r>
      <w:r w:rsidR="001F1BA5" w:rsidRPr="007A0131">
        <w:rPr>
          <w:rFonts w:hAnsi="標楷體" w:hint="eastAsia"/>
        </w:rPr>
        <w:t>不</w:t>
      </w:r>
      <w:r w:rsidR="00506D7C" w:rsidRPr="007A0131">
        <w:rPr>
          <w:rFonts w:hAnsi="標楷體" w:hint="eastAsia"/>
        </w:rPr>
        <w:t>含附件）</w:t>
      </w:r>
      <w:r w:rsidRPr="007A0131">
        <w:rPr>
          <w:rFonts w:hAnsi="標楷體"/>
        </w:rPr>
        <w:t>，</w:t>
      </w:r>
      <w:r w:rsidRPr="005C6ADB">
        <w:rPr>
          <w:rFonts w:hAnsi="標楷體"/>
        </w:rPr>
        <w:t>函</w:t>
      </w:r>
      <w:r w:rsidR="001F1BA5" w:rsidRPr="005C6ADB">
        <w:rPr>
          <w:rFonts w:hAnsi="標楷體" w:hint="eastAsia"/>
        </w:rPr>
        <w:t>請</w:t>
      </w:r>
      <w:r w:rsidRPr="005C6ADB">
        <w:rPr>
          <w:rFonts w:hAnsi="標楷體" w:hint="eastAsia"/>
        </w:rPr>
        <w:t>衛生福利部</w:t>
      </w:r>
      <w:r w:rsidR="001F1BA5" w:rsidRPr="005C6ADB">
        <w:rPr>
          <w:rFonts w:hAnsi="標楷體" w:hint="eastAsia"/>
        </w:rPr>
        <w:t>檢討改進</w:t>
      </w:r>
      <w:proofErr w:type="gramStart"/>
      <w:r w:rsidR="001F1BA5" w:rsidRPr="005C6ADB">
        <w:rPr>
          <w:rFonts w:hAnsi="標楷體" w:hint="eastAsia"/>
        </w:rPr>
        <w:t>見復</w:t>
      </w:r>
      <w:r w:rsidRPr="005C6ADB">
        <w:rPr>
          <w:rFonts w:hAnsi="標楷體"/>
        </w:rPr>
        <w:t>。</w:t>
      </w:r>
      <w:proofErr w:type="gramEnd"/>
    </w:p>
    <w:p w14:paraId="4C3E3F5A" w14:textId="3A69002F" w:rsidR="00C302F9" w:rsidRPr="007A0131" w:rsidRDefault="00C302F9" w:rsidP="0091007A">
      <w:pPr>
        <w:pStyle w:val="2"/>
        <w:rPr>
          <w:rFonts w:hAnsi="標楷體"/>
          <w:b/>
          <w:bCs w:val="0"/>
          <w:spacing w:val="12"/>
          <w:kern w:val="0"/>
          <w:sz w:val="40"/>
        </w:rPr>
      </w:pPr>
      <w:r w:rsidRPr="007A0131">
        <w:rPr>
          <w:rFonts w:hAnsi="標楷體"/>
        </w:rPr>
        <w:t>調查意見</w:t>
      </w:r>
      <w:r w:rsidR="001F1BA5" w:rsidRPr="007A0131">
        <w:rPr>
          <w:rFonts w:hAnsi="標楷體" w:hint="eastAsia"/>
        </w:rPr>
        <w:t>（不含附件）</w:t>
      </w:r>
      <w:r w:rsidRPr="007A0131">
        <w:rPr>
          <w:rFonts w:hAnsi="標楷體"/>
        </w:rPr>
        <w:t>，經委員會討論通過</w:t>
      </w:r>
      <w:r w:rsidRPr="007A0131">
        <w:rPr>
          <w:rFonts w:hAnsi="標楷體" w:hint="eastAsia"/>
        </w:rPr>
        <w:t>後</w:t>
      </w:r>
      <w:r w:rsidRPr="007A0131">
        <w:rPr>
          <w:rFonts w:hAnsi="標楷體"/>
        </w:rPr>
        <w:t>上網公布。</w:t>
      </w:r>
    </w:p>
    <w:p w14:paraId="1B61E29B" w14:textId="615F72EA" w:rsidR="003602DF" w:rsidRPr="007A0131" w:rsidRDefault="00C302F9" w:rsidP="0091007A">
      <w:pPr>
        <w:pStyle w:val="ab"/>
        <w:spacing w:beforeLines="150" w:before="685" w:afterLines="50" w:after="228" w:line="440" w:lineRule="exact"/>
        <w:ind w:leftChars="1100" w:left="3799" w:hanging="57"/>
        <w:rPr>
          <w:rFonts w:hAnsi="標楷體"/>
        </w:rPr>
      </w:pPr>
      <w:r w:rsidRPr="007A0131">
        <w:rPr>
          <w:rFonts w:hAnsi="標楷體"/>
          <w:b w:val="0"/>
          <w:bCs/>
          <w:snapToGrid/>
          <w:spacing w:val="12"/>
          <w:kern w:val="0"/>
          <w:sz w:val="40"/>
        </w:rPr>
        <w:t>調查</w:t>
      </w:r>
      <w:bookmarkStart w:id="41" w:name="_GoBack"/>
      <w:bookmarkEnd w:id="41"/>
      <w:r w:rsidRPr="007A0131">
        <w:rPr>
          <w:rFonts w:hAnsi="標楷體"/>
          <w:b w:val="0"/>
          <w:bCs/>
          <w:snapToGrid/>
          <w:spacing w:val="12"/>
          <w:kern w:val="0"/>
          <w:sz w:val="40"/>
        </w:rPr>
        <w:t>委員：</w:t>
      </w:r>
      <w:proofErr w:type="gramStart"/>
      <w:r w:rsidR="0091007A">
        <w:rPr>
          <w:rFonts w:hAnsi="標楷體" w:hint="eastAsia"/>
          <w:b w:val="0"/>
          <w:bCs/>
          <w:snapToGrid/>
          <w:spacing w:val="12"/>
          <w:kern w:val="0"/>
          <w:sz w:val="40"/>
        </w:rPr>
        <w:t>浦忠成</w:t>
      </w:r>
      <w:proofErr w:type="gramEnd"/>
      <w:r w:rsidR="0091007A">
        <w:rPr>
          <w:rFonts w:hAnsi="標楷體" w:hint="eastAsia"/>
          <w:b w:val="0"/>
          <w:bCs/>
          <w:snapToGrid/>
          <w:spacing w:val="12"/>
          <w:kern w:val="0"/>
          <w:sz w:val="40"/>
        </w:rPr>
        <w:t>、林郁容</w:t>
      </w:r>
    </w:p>
    <w:sectPr w:rsidR="003602DF" w:rsidRPr="007A0131" w:rsidSect="00C302F9">
      <w:footerReference w:type="default" r:id="rId15"/>
      <w:pgSz w:w="11907" w:h="16840" w:code="9"/>
      <w:pgMar w:top="1418" w:right="1418" w:bottom="1418" w:left="1418" w:header="851" w:footer="851" w:gutter="227"/>
      <w:cols w:space="425"/>
      <w:docGrid w:type="linesAndChars" w:linePitch="457" w:charSpace="4127"/>
    </w:sectPr>
  </w:body>
</w:document>
</file>

<file path=word/customizations.xml><?xml version="1.0" encoding="utf-8"?>
<wne:tcg xmlns:r="http://schemas.openxmlformats.org/officeDocument/2006/relationships" xmlns:wne="http://schemas.microsoft.com/office/word/2006/wordml">
  <wne:keymaps>
    <wne:keymap wne:kcmPrimary="0071">
      <wne:acd wne:acdName="acd10"/>
    </wne:keymap>
    <wne:keymap wne:kcmPrimary="0072">
      <wne:acd wne:acdName="acd11"/>
    </wne:keymap>
    <wne:keymap wne:kcmPrimary="0073">
      <wne:acd wne:acdName="acd12"/>
    </wne:keymap>
    <wne:keymap wne:kcmPrimary="0074">
      <wne:acd wne:acdName="acd13"/>
    </wne:keymap>
    <wne:keymap wne:kcmPrimary="0075">
      <wne:acd wne:acdName="acd14"/>
    </wne:keymap>
    <wne:keymap wne:kcmPrimary="0076">
      <wne:acd wne:acdName="acd15"/>
    </wne:keymap>
    <wne:keymap wne:kcmPrimary="0077">
      <wne:acd wne:acdName="acd16"/>
    </wne:keymap>
    <wne:keymap wne:kcmPrimary="0078">
      <wne:acd wne:acdName="acd17"/>
    </wne:keymap>
    <wne:keymap wne:kcmPrimary="0079">
      <wne:acd wne:acdName="acd18"/>
    </wne:keymap>
    <wne:keymap wne:kcmPrimary="0430">
      <wne:acd wne:acdName="acd0"/>
    </wne:keymap>
    <wne:keymap wne:kcmPrimary="0431">
      <wne:acd wne:acdName="acd1"/>
    </wne:keymap>
    <wne:keymap wne:kcmPrimary="0432">
      <wne:acd wne:acdName="acd2"/>
    </wne:keymap>
    <wne:keymap wne:kcmPrimary="0433">
      <wne:acd wne:acdName="acd3"/>
    </wne:keymap>
    <wne:keymap wne:kcmPrimary="0434">
      <wne:acd wne:acdName="acd4"/>
    </wne:keymap>
    <wne:keymap wne:kcmPrimary="0435">
      <wne:acd wne:acdName="acd5"/>
    </wne:keymap>
    <wne:keymap wne:kcmPrimary="0436">
      <wne:acd wne:acdName="acd6"/>
    </wne:keymap>
    <wne:keymap wne:kcmPrimary="0437">
      <wne:acd wne:acdName="acd7"/>
    </wne:keymap>
    <wne:keymap wne:kcmPrimary="0438">
      <wne:acd wne:acdName="acd8"/>
    </wne:keymap>
    <wne:keymap wne:kcmPrimary="0439">
      <wne:acd wne:acdName="acd9"/>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Entry wne:acdName="acd15"/>
      <wne:acdEntry wne:acdName="acd16"/>
      <wne:acdEntry wne:acdName="acd17"/>
      <wne:acdEntry wne:acdName="acd18"/>
    </wne:acdManifest>
  </wne:toolbars>
  <wne:acds>
    <wne:acd wne:argValue="AgC1az2EI2oPXzAA" wne:acdName="acd0" wne:fciIndexBasedOn="0065"/>
    <wne:acd wne:argValue="AgC1az2EI2oPXzEA" wne:acdName="acd1" wne:fciIndexBasedOn="0065"/>
    <wne:acd wne:argValue="AgC1az2EI2oPXzIA" wne:acdName="acd2" wne:fciIndexBasedOn="0065"/>
    <wne:acd wne:argValue="AgC1az2EI2oPXzMA" wne:acdName="acd3" wne:fciIndexBasedOn="0065"/>
    <wne:acd wne:argValue="AgC1az2EI2oPXzQA" wne:acdName="acd4" wne:fciIndexBasedOn="0065"/>
    <wne:acd wne:argValue="AgC1az2EI2oPXzUA" wne:acdName="acd5" wne:fciIndexBasedOn="0065"/>
    <wne:acd wne:argValue="AgC1az2EI2oPXzYA" wne:acdName="acd6" wne:fciIndexBasedOn="0065"/>
    <wne:acd wne:argValue="AgC1az2EI2oPXzcA" wne:acdName="acd7" wne:fciIndexBasedOn="0065"/>
    <wne:acd wne:argValue="AgC1az2EI2oPXzgA" wne:acdName="acd8" wne:fciIndexBasedOn="0065"/>
    <wne:acd wne:argValue="AgC1az2EI2oPXzkA" wne:acdName="acd9" wne:fciIndexBasedOn="0065"/>
    <wne:acd wne:argValue="AQAAAAIA" wne:acdName="acd10" wne:fciIndexBasedOn="0065"/>
    <wne:acd wne:argValue="AQAAAAMA" wne:acdName="acd11" wne:fciIndexBasedOn="0065"/>
    <wne:acd wne:argValue="AQAAAAQA" wne:acdName="acd12" wne:fciIndexBasedOn="0065"/>
    <wne:acd wne:argValue="AQAAAAUA" wne:acdName="acd13" wne:fciIndexBasedOn="0065"/>
    <wne:acd wne:argValue="AQAAAAYA" wne:acdName="acd14" wne:fciIndexBasedOn="0065"/>
    <wne:acd wne:argValue="AQAAAAcA" wne:acdName="acd15" wne:fciIndexBasedOn="0065"/>
    <wne:acd wne:argValue="AQAAAAgA" wne:acdName="acd16" wne:fciIndexBasedOn="0065"/>
    <wne:acd wne:argValue="AQAAAAkA" wne:acdName="acd17" wne:fciIndexBasedOn="0065"/>
    <wne:acd wne:argValue="AQAAAAEA" wne:acdName="acd18"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5C5D5" w14:textId="77777777" w:rsidR="00F9398A" w:rsidRDefault="00F9398A">
      <w:r>
        <w:separator/>
      </w:r>
    </w:p>
  </w:endnote>
  <w:endnote w:type="continuationSeparator" w:id="0">
    <w:p w14:paraId="2F2F6377" w14:textId="77777777" w:rsidR="00F9398A" w:rsidRDefault="00F9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標楷體">
    <w:altName w:val="DF Kai Shu"/>
    <w:panose1 w:val="03000509000000000000"/>
    <w:charset w:val="88"/>
    <w:family w:val="script"/>
    <w:pitch w:val="fixed"/>
    <w:sig w:usb0="00000003" w:usb1="080E0000"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華康楷書體W5(P)">
    <w:altName w:val="新細明體"/>
    <w:charset w:val="88"/>
    <w:family w:val="auto"/>
    <w:pitch w:val="variable"/>
    <w:sig w:usb0="80000001" w:usb1="28091800" w:usb2="00000016" w:usb3="00000000" w:csb0="001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Shaker 2 Lancet">
    <w:altName w:val="微軟正黑體"/>
    <w:panose1 w:val="00000000000000000000"/>
    <w:charset w:val="88"/>
    <w:family w:val="swiss"/>
    <w:notTrueType/>
    <w:pitch w:val="default"/>
    <w:sig w:usb0="00000001" w:usb1="08080000" w:usb2="00000010" w:usb3="00000000" w:csb0="00100000"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B2A900" w14:textId="77777777" w:rsidR="0080412C" w:rsidRPr="00B80578" w:rsidRDefault="0080412C">
    <w:pPr>
      <w:pStyle w:val="af7"/>
      <w:framePr w:wrap="around" w:vAnchor="text" w:hAnchor="margin" w:xAlign="center" w:y="1"/>
      <w:rPr>
        <w:rStyle w:val="ae"/>
        <w:rFonts w:ascii="Times New Roman"/>
        <w:sz w:val="24"/>
      </w:rPr>
    </w:pPr>
    <w:r w:rsidRPr="00B80578">
      <w:rPr>
        <w:rStyle w:val="ae"/>
        <w:rFonts w:ascii="Times New Roman"/>
        <w:sz w:val="24"/>
      </w:rPr>
      <w:fldChar w:fldCharType="begin"/>
    </w:r>
    <w:r w:rsidRPr="00B80578">
      <w:rPr>
        <w:rStyle w:val="ae"/>
        <w:rFonts w:ascii="Times New Roman"/>
        <w:sz w:val="24"/>
      </w:rPr>
      <w:instrText xml:space="preserve">PAGE  </w:instrText>
    </w:r>
    <w:r w:rsidRPr="00B80578">
      <w:rPr>
        <w:rStyle w:val="ae"/>
        <w:rFonts w:ascii="Times New Roman"/>
        <w:sz w:val="24"/>
      </w:rPr>
      <w:fldChar w:fldCharType="separate"/>
    </w:r>
    <w:r>
      <w:rPr>
        <w:rStyle w:val="ae"/>
        <w:rFonts w:ascii="Times New Roman"/>
        <w:noProof/>
        <w:sz w:val="24"/>
      </w:rPr>
      <w:t>44</w:t>
    </w:r>
    <w:r w:rsidRPr="00B80578">
      <w:rPr>
        <w:rStyle w:val="ae"/>
        <w:rFonts w:ascii="Times New Roman"/>
        <w:sz w:val="24"/>
      </w:rPr>
      <w:fldChar w:fldCharType="end"/>
    </w:r>
  </w:p>
  <w:p w14:paraId="680A268F" w14:textId="77777777" w:rsidR="0080412C" w:rsidRDefault="0080412C" w:rsidP="00E30A85">
    <w:pPr>
      <w:framePr w:wrap="auto" w:hAnchor="text" w:y="-955"/>
      <w:ind w:left="640" w:right="360" w:firstLine="448"/>
      <w:jc w:val="right"/>
    </w:pPr>
  </w:p>
  <w:p w14:paraId="687639AD" w14:textId="77777777" w:rsidR="0080412C" w:rsidRDefault="0080412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5D94FC" w14:textId="77777777" w:rsidR="00F9398A" w:rsidRDefault="00F9398A">
      <w:r>
        <w:separator/>
      </w:r>
    </w:p>
  </w:footnote>
  <w:footnote w:type="continuationSeparator" w:id="0">
    <w:p w14:paraId="30819C0C" w14:textId="77777777" w:rsidR="00F9398A" w:rsidRDefault="00F9398A">
      <w:r>
        <w:continuationSeparator/>
      </w:r>
    </w:p>
  </w:footnote>
  <w:footnote w:id="1">
    <w:p w14:paraId="6B062948" w14:textId="18F31AC8" w:rsidR="0080412C" w:rsidRPr="00AD7350" w:rsidRDefault="0080412C" w:rsidP="002613B2">
      <w:pPr>
        <w:pStyle w:val="aff2"/>
        <w:ind w:left="220" w:hangingChars="100" w:hanging="220"/>
        <w:jc w:val="both"/>
        <w:rPr>
          <w:rFonts w:ascii="Times New Roman"/>
        </w:rPr>
      </w:pPr>
      <w:r w:rsidRPr="00AD7350">
        <w:rPr>
          <w:rStyle w:val="aff4"/>
          <w:rFonts w:ascii="Times New Roman"/>
        </w:rPr>
        <w:footnoteRef/>
      </w:r>
      <w:r w:rsidRPr="00AD7350">
        <w:rPr>
          <w:rFonts w:ascii="Times New Roman"/>
        </w:rPr>
        <w:t xml:space="preserve"> </w:t>
      </w:r>
      <w:r>
        <w:rPr>
          <w:rFonts w:ascii="Times New Roman" w:hint="eastAsia"/>
        </w:rPr>
        <w:t>衛福</w:t>
      </w:r>
      <w:r w:rsidRPr="00AD7350">
        <w:rPr>
          <w:rFonts w:ascii="Times New Roman"/>
        </w:rPr>
        <w:t>部</w:t>
      </w:r>
      <w:r w:rsidRPr="00DB6CE5">
        <w:rPr>
          <w:rFonts w:ascii="Times New Roman" w:hint="eastAsia"/>
        </w:rPr>
        <w:t>113</w:t>
      </w:r>
      <w:r w:rsidRPr="00DB6CE5">
        <w:rPr>
          <w:rFonts w:ascii="Times New Roman" w:hint="eastAsia"/>
        </w:rPr>
        <w:t>年</w:t>
      </w:r>
      <w:r>
        <w:rPr>
          <w:rFonts w:ascii="Times New Roman" w:hint="eastAsia"/>
        </w:rPr>
        <w:t>4</w:t>
      </w:r>
      <w:r w:rsidRPr="00DB6CE5">
        <w:rPr>
          <w:rFonts w:ascii="Times New Roman" w:hint="eastAsia"/>
        </w:rPr>
        <w:t>月</w:t>
      </w:r>
      <w:r>
        <w:rPr>
          <w:rFonts w:ascii="Times New Roman" w:hint="eastAsia"/>
        </w:rPr>
        <w:t>16</w:t>
      </w:r>
      <w:r w:rsidRPr="00DB6CE5">
        <w:rPr>
          <w:rFonts w:ascii="Times New Roman" w:hint="eastAsia"/>
        </w:rPr>
        <w:t>日</w:t>
      </w:r>
      <w:proofErr w:type="gramStart"/>
      <w:r w:rsidRPr="00A24E56">
        <w:rPr>
          <w:rFonts w:ascii="Times New Roman" w:hint="eastAsia"/>
        </w:rPr>
        <w:t>衛授國</w:t>
      </w:r>
      <w:proofErr w:type="gramEnd"/>
      <w:r w:rsidRPr="00A24E56">
        <w:rPr>
          <w:rFonts w:ascii="Times New Roman" w:hint="eastAsia"/>
        </w:rPr>
        <w:t>字第</w:t>
      </w:r>
      <w:r w:rsidRPr="00A24E56">
        <w:rPr>
          <w:rFonts w:ascii="Times New Roman" w:hint="eastAsia"/>
        </w:rPr>
        <w:t>1130102819</w:t>
      </w:r>
      <w:r w:rsidRPr="00A24E56">
        <w:rPr>
          <w:rFonts w:ascii="Times New Roman" w:hint="eastAsia"/>
        </w:rPr>
        <w:t>號</w:t>
      </w:r>
      <w:r>
        <w:rPr>
          <w:rFonts w:ascii="Times New Roman" w:hint="eastAsia"/>
        </w:rPr>
        <w:t>函、南投縣政府</w:t>
      </w:r>
      <w:r w:rsidRPr="00DB6CE5">
        <w:rPr>
          <w:rFonts w:ascii="Times New Roman" w:hint="eastAsia"/>
        </w:rPr>
        <w:t>113</w:t>
      </w:r>
      <w:r w:rsidRPr="00DB6CE5">
        <w:rPr>
          <w:rFonts w:ascii="Times New Roman" w:hint="eastAsia"/>
        </w:rPr>
        <w:t>年</w:t>
      </w:r>
      <w:r w:rsidRPr="00DB6CE5">
        <w:rPr>
          <w:rFonts w:ascii="Times New Roman" w:hint="eastAsia"/>
        </w:rPr>
        <w:t>3</w:t>
      </w:r>
      <w:r w:rsidRPr="00DB6CE5">
        <w:rPr>
          <w:rFonts w:ascii="Times New Roman" w:hint="eastAsia"/>
        </w:rPr>
        <w:t>月</w:t>
      </w:r>
      <w:r w:rsidRPr="00DB6CE5">
        <w:rPr>
          <w:rFonts w:ascii="Times New Roman" w:hint="eastAsia"/>
        </w:rPr>
        <w:t>26</w:t>
      </w:r>
      <w:r w:rsidRPr="00DB6CE5">
        <w:rPr>
          <w:rFonts w:ascii="Times New Roman" w:hint="eastAsia"/>
        </w:rPr>
        <w:t>日</w:t>
      </w:r>
      <w:proofErr w:type="gramStart"/>
      <w:r w:rsidRPr="00A24E56">
        <w:rPr>
          <w:rFonts w:ascii="Times New Roman" w:hint="eastAsia"/>
        </w:rPr>
        <w:t>府授衛企字</w:t>
      </w:r>
      <w:proofErr w:type="gramEnd"/>
      <w:r w:rsidRPr="00A24E56">
        <w:rPr>
          <w:rFonts w:ascii="Times New Roman" w:hint="eastAsia"/>
        </w:rPr>
        <w:t>第</w:t>
      </w:r>
      <w:r w:rsidRPr="00A24E56">
        <w:rPr>
          <w:rFonts w:ascii="Times New Roman" w:hint="eastAsia"/>
        </w:rPr>
        <w:t>1130068688</w:t>
      </w:r>
      <w:r w:rsidRPr="00A24E56">
        <w:rPr>
          <w:rFonts w:ascii="Times New Roman" w:hint="eastAsia"/>
        </w:rPr>
        <w:t>號</w:t>
      </w:r>
      <w:r>
        <w:rPr>
          <w:rFonts w:ascii="Times New Roman" w:hint="eastAsia"/>
        </w:rPr>
        <w:t>函、</w:t>
      </w:r>
      <w:proofErr w:type="gramStart"/>
      <w:r>
        <w:rPr>
          <w:rFonts w:ascii="Times New Roman" w:hint="eastAsia"/>
        </w:rPr>
        <w:t>臺</w:t>
      </w:r>
      <w:proofErr w:type="gramEnd"/>
      <w:r>
        <w:rPr>
          <w:rFonts w:ascii="Times New Roman" w:hint="eastAsia"/>
        </w:rPr>
        <w:t>南市政府</w:t>
      </w:r>
      <w:r w:rsidRPr="00DB6CE5">
        <w:rPr>
          <w:rFonts w:ascii="Times New Roman" w:hint="eastAsia"/>
        </w:rPr>
        <w:t>113</w:t>
      </w:r>
      <w:r w:rsidRPr="00DB6CE5">
        <w:rPr>
          <w:rFonts w:ascii="Times New Roman" w:hint="eastAsia"/>
        </w:rPr>
        <w:t>年</w:t>
      </w:r>
      <w:r w:rsidRPr="00DB6CE5">
        <w:rPr>
          <w:rFonts w:ascii="Times New Roman" w:hint="eastAsia"/>
        </w:rPr>
        <w:t>3</w:t>
      </w:r>
      <w:r w:rsidRPr="00DB6CE5">
        <w:rPr>
          <w:rFonts w:ascii="Times New Roman" w:hint="eastAsia"/>
        </w:rPr>
        <w:t>月</w:t>
      </w:r>
      <w:r w:rsidRPr="00DB6CE5">
        <w:rPr>
          <w:rFonts w:ascii="Times New Roman" w:hint="eastAsia"/>
        </w:rPr>
        <w:t>26</w:t>
      </w:r>
      <w:r w:rsidRPr="00DB6CE5">
        <w:rPr>
          <w:rFonts w:ascii="Times New Roman" w:hint="eastAsia"/>
        </w:rPr>
        <w:t>日</w:t>
      </w:r>
      <w:proofErr w:type="gramStart"/>
      <w:r w:rsidRPr="00A24E56">
        <w:rPr>
          <w:rFonts w:ascii="Times New Roman" w:hint="eastAsia"/>
        </w:rPr>
        <w:t>府衛人字</w:t>
      </w:r>
      <w:proofErr w:type="gramEnd"/>
      <w:r w:rsidRPr="00A24E56">
        <w:rPr>
          <w:rFonts w:ascii="Times New Roman" w:hint="eastAsia"/>
        </w:rPr>
        <w:t>第</w:t>
      </w:r>
      <w:r w:rsidRPr="00A24E56">
        <w:rPr>
          <w:rFonts w:ascii="Times New Roman" w:hint="eastAsia"/>
        </w:rPr>
        <w:t>1130394229</w:t>
      </w:r>
      <w:r w:rsidRPr="00A24E56">
        <w:rPr>
          <w:rFonts w:ascii="Times New Roman" w:hint="eastAsia"/>
        </w:rPr>
        <w:t>號</w:t>
      </w:r>
      <w:r>
        <w:rPr>
          <w:rFonts w:ascii="Times New Roman" w:hint="eastAsia"/>
        </w:rPr>
        <w:t>函、</w:t>
      </w:r>
      <w:r w:rsidRPr="00A24E56">
        <w:rPr>
          <w:rFonts w:ascii="Times New Roman" w:hint="eastAsia"/>
        </w:rPr>
        <w:t>苗栗縣政府衛生局</w:t>
      </w:r>
      <w:r w:rsidRPr="00A24E56">
        <w:rPr>
          <w:rFonts w:ascii="Times New Roman" w:hint="eastAsia"/>
        </w:rPr>
        <w:t>113</w:t>
      </w:r>
      <w:r w:rsidRPr="00A24E56">
        <w:rPr>
          <w:rFonts w:ascii="Times New Roman" w:hint="eastAsia"/>
        </w:rPr>
        <w:t>年</w:t>
      </w:r>
      <w:r w:rsidRPr="00A24E56">
        <w:rPr>
          <w:rFonts w:ascii="Times New Roman" w:hint="eastAsia"/>
        </w:rPr>
        <w:t>3</w:t>
      </w:r>
      <w:r w:rsidRPr="00A24E56">
        <w:rPr>
          <w:rFonts w:ascii="Times New Roman" w:hint="eastAsia"/>
        </w:rPr>
        <w:t>月</w:t>
      </w:r>
      <w:r w:rsidRPr="00A24E56">
        <w:rPr>
          <w:rFonts w:ascii="Times New Roman" w:hint="eastAsia"/>
        </w:rPr>
        <w:t>29</w:t>
      </w:r>
      <w:r w:rsidRPr="00A24E56">
        <w:rPr>
          <w:rFonts w:ascii="Times New Roman" w:hint="eastAsia"/>
        </w:rPr>
        <w:t>日</w:t>
      </w:r>
      <w:proofErr w:type="gramStart"/>
      <w:r w:rsidRPr="00A24E56">
        <w:rPr>
          <w:rFonts w:ascii="Times New Roman" w:hint="eastAsia"/>
        </w:rPr>
        <w:t>苗衛人</w:t>
      </w:r>
      <w:proofErr w:type="gramEnd"/>
      <w:r w:rsidRPr="00A24E56">
        <w:rPr>
          <w:rFonts w:ascii="Times New Roman" w:hint="eastAsia"/>
        </w:rPr>
        <w:t>字第</w:t>
      </w:r>
      <w:r w:rsidRPr="00A24E56">
        <w:rPr>
          <w:rFonts w:ascii="Times New Roman" w:hint="eastAsia"/>
        </w:rPr>
        <w:t>1130006707</w:t>
      </w:r>
      <w:r w:rsidRPr="00A24E56">
        <w:rPr>
          <w:rFonts w:ascii="Times New Roman" w:hint="eastAsia"/>
        </w:rPr>
        <w:t>號</w:t>
      </w:r>
      <w:r>
        <w:rPr>
          <w:rFonts w:ascii="Times New Roman" w:hint="eastAsia"/>
        </w:rPr>
        <w:t>函、</w:t>
      </w:r>
      <w:r w:rsidRPr="00A24E56">
        <w:rPr>
          <w:rFonts w:ascii="Times New Roman" w:hint="eastAsia"/>
        </w:rPr>
        <w:t>臺北市政府</w:t>
      </w:r>
      <w:r w:rsidRPr="00A24E56">
        <w:rPr>
          <w:rFonts w:ascii="Times New Roman" w:hint="eastAsia"/>
        </w:rPr>
        <w:t>113</w:t>
      </w:r>
      <w:r w:rsidRPr="00A24E56">
        <w:rPr>
          <w:rFonts w:ascii="Times New Roman" w:hint="eastAsia"/>
        </w:rPr>
        <w:t>年</w:t>
      </w:r>
      <w:r w:rsidRPr="00A24E56">
        <w:rPr>
          <w:rFonts w:ascii="Times New Roman" w:hint="eastAsia"/>
        </w:rPr>
        <w:t>3</w:t>
      </w:r>
      <w:r w:rsidRPr="00A24E56">
        <w:rPr>
          <w:rFonts w:ascii="Times New Roman" w:hint="eastAsia"/>
        </w:rPr>
        <w:t>月</w:t>
      </w:r>
      <w:r w:rsidRPr="00A24E56">
        <w:rPr>
          <w:rFonts w:ascii="Times New Roman" w:hint="eastAsia"/>
        </w:rPr>
        <w:t>28</w:t>
      </w:r>
      <w:r w:rsidRPr="00A24E56">
        <w:rPr>
          <w:rFonts w:ascii="Times New Roman" w:hint="eastAsia"/>
        </w:rPr>
        <w:t>日</w:t>
      </w:r>
      <w:proofErr w:type="gramStart"/>
      <w:r w:rsidRPr="00A24E56">
        <w:rPr>
          <w:rFonts w:ascii="Times New Roman" w:hint="eastAsia"/>
        </w:rPr>
        <w:t>府授衛人</w:t>
      </w:r>
      <w:proofErr w:type="gramEnd"/>
      <w:r w:rsidRPr="00A24E56">
        <w:rPr>
          <w:rFonts w:ascii="Times New Roman" w:hint="eastAsia"/>
        </w:rPr>
        <w:t>字第</w:t>
      </w:r>
      <w:r w:rsidRPr="00A24E56">
        <w:rPr>
          <w:rFonts w:ascii="Times New Roman" w:hint="eastAsia"/>
        </w:rPr>
        <w:t>1130111115</w:t>
      </w:r>
      <w:r w:rsidRPr="00A24E56">
        <w:rPr>
          <w:rFonts w:ascii="Times New Roman" w:hint="eastAsia"/>
        </w:rPr>
        <w:t>號</w:t>
      </w:r>
      <w:r>
        <w:rPr>
          <w:rFonts w:ascii="Times New Roman" w:hint="eastAsia"/>
        </w:rPr>
        <w:t>函、</w:t>
      </w:r>
      <w:r w:rsidRPr="00A24E56">
        <w:rPr>
          <w:rFonts w:ascii="Times New Roman" w:hint="eastAsia"/>
        </w:rPr>
        <w:t>基隆市政府</w:t>
      </w:r>
      <w:r w:rsidRPr="00A24E56">
        <w:rPr>
          <w:rFonts w:ascii="Times New Roman" w:hint="eastAsia"/>
        </w:rPr>
        <w:t>113</w:t>
      </w:r>
      <w:r w:rsidRPr="00A24E56">
        <w:rPr>
          <w:rFonts w:ascii="Times New Roman" w:hint="eastAsia"/>
        </w:rPr>
        <w:t>年</w:t>
      </w:r>
      <w:r w:rsidRPr="00A24E56">
        <w:rPr>
          <w:rFonts w:ascii="Times New Roman" w:hint="eastAsia"/>
        </w:rPr>
        <w:t>3</w:t>
      </w:r>
      <w:r w:rsidRPr="00A24E56">
        <w:rPr>
          <w:rFonts w:ascii="Times New Roman" w:hint="eastAsia"/>
        </w:rPr>
        <w:t>月</w:t>
      </w:r>
      <w:r w:rsidRPr="00A24E56">
        <w:rPr>
          <w:rFonts w:ascii="Times New Roman" w:hint="eastAsia"/>
        </w:rPr>
        <w:t>28</w:t>
      </w:r>
      <w:r w:rsidRPr="00A24E56">
        <w:rPr>
          <w:rFonts w:ascii="Times New Roman" w:hint="eastAsia"/>
        </w:rPr>
        <w:t>日</w:t>
      </w:r>
      <w:proofErr w:type="gramStart"/>
      <w:r w:rsidRPr="00A24E56">
        <w:rPr>
          <w:rFonts w:ascii="Times New Roman" w:hint="eastAsia"/>
        </w:rPr>
        <w:t>府授衛企貳字</w:t>
      </w:r>
      <w:proofErr w:type="gramEnd"/>
      <w:r w:rsidRPr="00A24E56">
        <w:rPr>
          <w:rFonts w:ascii="Times New Roman" w:hint="eastAsia"/>
        </w:rPr>
        <w:t>第</w:t>
      </w:r>
      <w:r w:rsidRPr="00A24E56">
        <w:rPr>
          <w:rFonts w:ascii="Times New Roman" w:hint="eastAsia"/>
        </w:rPr>
        <w:t>1130110845</w:t>
      </w:r>
      <w:r w:rsidRPr="00A24E56">
        <w:rPr>
          <w:rFonts w:ascii="Times New Roman" w:hint="eastAsia"/>
        </w:rPr>
        <w:t>號</w:t>
      </w:r>
      <w:r>
        <w:rPr>
          <w:rFonts w:ascii="Times New Roman" w:hint="eastAsia"/>
        </w:rPr>
        <w:t>函、</w:t>
      </w:r>
      <w:r w:rsidRPr="00A24E56">
        <w:rPr>
          <w:rFonts w:ascii="Times New Roman" w:hint="eastAsia"/>
        </w:rPr>
        <w:t>彰化縣政府</w:t>
      </w:r>
      <w:r w:rsidRPr="00A24E56">
        <w:rPr>
          <w:rFonts w:ascii="Times New Roman" w:hint="eastAsia"/>
        </w:rPr>
        <w:t>113</w:t>
      </w:r>
      <w:r w:rsidRPr="00A24E56">
        <w:rPr>
          <w:rFonts w:ascii="Times New Roman" w:hint="eastAsia"/>
        </w:rPr>
        <w:t>年</w:t>
      </w:r>
      <w:r w:rsidRPr="00A24E56">
        <w:rPr>
          <w:rFonts w:ascii="Times New Roman" w:hint="eastAsia"/>
        </w:rPr>
        <w:t>3</w:t>
      </w:r>
      <w:r w:rsidRPr="00A24E56">
        <w:rPr>
          <w:rFonts w:ascii="Times New Roman" w:hint="eastAsia"/>
        </w:rPr>
        <w:t>月</w:t>
      </w:r>
      <w:r w:rsidRPr="00A24E56">
        <w:rPr>
          <w:rFonts w:ascii="Times New Roman" w:hint="eastAsia"/>
        </w:rPr>
        <w:t>29</w:t>
      </w:r>
      <w:r w:rsidRPr="00A24E56">
        <w:rPr>
          <w:rFonts w:ascii="Times New Roman" w:hint="eastAsia"/>
        </w:rPr>
        <w:t>日</w:t>
      </w:r>
      <w:proofErr w:type="gramStart"/>
      <w:r w:rsidRPr="00A24E56">
        <w:rPr>
          <w:rFonts w:ascii="Times New Roman" w:hint="eastAsia"/>
        </w:rPr>
        <w:t>府授衛人</w:t>
      </w:r>
      <w:proofErr w:type="gramEnd"/>
      <w:r w:rsidRPr="00A24E56">
        <w:rPr>
          <w:rFonts w:ascii="Times New Roman" w:hint="eastAsia"/>
        </w:rPr>
        <w:t>字第</w:t>
      </w:r>
      <w:r w:rsidRPr="00A24E56">
        <w:rPr>
          <w:rFonts w:ascii="Times New Roman" w:hint="eastAsia"/>
        </w:rPr>
        <w:t>1130096174</w:t>
      </w:r>
      <w:r w:rsidRPr="00A24E56">
        <w:rPr>
          <w:rFonts w:ascii="Times New Roman" w:hint="eastAsia"/>
        </w:rPr>
        <w:t>號</w:t>
      </w:r>
      <w:r>
        <w:rPr>
          <w:rFonts w:ascii="Times New Roman" w:hint="eastAsia"/>
        </w:rPr>
        <w:t>函、</w:t>
      </w:r>
      <w:r w:rsidRPr="00342EEA">
        <w:rPr>
          <w:rFonts w:ascii="Times New Roman" w:hint="eastAsia"/>
        </w:rPr>
        <w:t>金門縣政府</w:t>
      </w:r>
      <w:r w:rsidRPr="00342EEA">
        <w:rPr>
          <w:rFonts w:ascii="Times New Roman" w:hint="eastAsia"/>
        </w:rPr>
        <w:t>113</w:t>
      </w:r>
      <w:r w:rsidRPr="00342EEA">
        <w:rPr>
          <w:rFonts w:ascii="Times New Roman" w:hint="eastAsia"/>
        </w:rPr>
        <w:t>年</w:t>
      </w:r>
      <w:r w:rsidRPr="00342EEA">
        <w:rPr>
          <w:rFonts w:ascii="Times New Roman" w:hint="eastAsia"/>
        </w:rPr>
        <w:t>3</w:t>
      </w:r>
      <w:r w:rsidRPr="00342EEA">
        <w:rPr>
          <w:rFonts w:ascii="Times New Roman" w:hint="eastAsia"/>
        </w:rPr>
        <w:t>月</w:t>
      </w:r>
      <w:r w:rsidRPr="00342EEA">
        <w:rPr>
          <w:rFonts w:ascii="Times New Roman" w:hint="eastAsia"/>
        </w:rPr>
        <w:t>29</w:t>
      </w:r>
      <w:r w:rsidRPr="00342EEA">
        <w:rPr>
          <w:rFonts w:ascii="Times New Roman" w:hint="eastAsia"/>
        </w:rPr>
        <w:t>日府</w:t>
      </w:r>
      <w:proofErr w:type="gramStart"/>
      <w:r w:rsidRPr="00342EEA">
        <w:rPr>
          <w:rFonts w:ascii="Times New Roman" w:hint="eastAsia"/>
        </w:rPr>
        <w:t>衛健字</w:t>
      </w:r>
      <w:proofErr w:type="gramEnd"/>
      <w:r w:rsidRPr="00342EEA">
        <w:rPr>
          <w:rFonts w:ascii="Times New Roman" w:hint="eastAsia"/>
        </w:rPr>
        <w:t>第</w:t>
      </w:r>
      <w:r w:rsidRPr="00342EEA">
        <w:rPr>
          <w:rFonts w:ascii="Times New Roman" w:hint="eastAsia"/>
        </w:rPr>
        <w:t>1130026947</w:t>
      </w:r>
      <w:r w:rsidRPr="00342EEA">
        <w:rPr>
          <w:rFonts w:ascii="Times New Roman" w:hint="eastAsia"/>
        </w:rPr>
        <w:t>號</w:t>
      </w:r>
      <w:r>
        <w:rPr>
          <w:rFonts w:ascii="Times New Roman" w:hint="eastAsia"/>
        </w:rPr>
        <w:t>函、</w:t>
      </w:r>
      <w:r w:rsidRPr="00342EEA">
        <w:rPr>
          <w:rFonts w:ascii="Times New Roman" w:hint="eastAsia"/>
        </w:rPr>
        <w:t>嘉義市政府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1</w:t>
      </w:r>
      <w:r w:rsidRPr="00342EEA">
        <w:rPr>
          <w:rFonts w:ascii="Times New Roman" w:hint="eastAsia"/>
        </w:rPr>
        <w:t>日</w:t>
      </w:r>
      <w:proofErr w:type="gramStart"/>
      <w:r w:rsidRPr="00342EEA">
        <w:rPr>
          <w:rFonts w:ascii="Times New Roman" w:hint="eastAsia"/>
        </w:rPr>
        <w:t>府授衛企字</w:t>
      </w:r>
      <w:proofErr w:type="gramEnd"/>
      <w:r w:rsidRPr="00342EEA">
        <w:rPr>
          <w:rFonts w:ascii="Times New Roman" w:hint="eastAsia"/>
        </w:rPr>
        <w:t>第</w:t>
      </w:r>
      <w:r w:rsidRPr="00342EEA">
        <w:rPr>
          <w:rFonts w:ascii="Times New Roman" w:hint="eastAsia"/>
        </w:rPr>
        <w:t>1135101392</w:t>
      </w:r>
      <w:r w:rsidRPr="00342EEA">
        <w:rPr>
          <w:rFonts w:ascii="Times New Roman" w:hint="eastAsia"/>
        </w:rPr>
        <w:t>號</w:t>
      </w:r>
      <w:r>
        <w:rPr>
          <w:rFonts w:ascii="Times New Roman" w:hint="eastAsia"/>
        </w:rPr>
        <w:t>函、</w:t>
      </w:r>
      <w:r w:rsidRPr="00342EEA">
        <w:rPr>
          <w:rFonts w:ascii="Times New Roman" w:hint="eastAsia"/>
        </w:rPr>
        <w:t>屏東縣政府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1</w:t>
      </w:r>
      <w:r w:rsidRPr="00342EEA">
        <w:rPr>
          <w:rFonts w:ascii="Times New Roman" w:hint="eastAsia"/>
        </w:rPr>
        <w:t>日</w:t>
      </w:r>
      <w:proofErr w:type="gramStart"/>
      <w:r w:rsidRPr="00342EEA">
        <w:rPr>
          <w:rFonts w:ascii="Times New Roman" w:hint="eastAsia"/>
        </w:rPr>
        <w:t>屏府授衛企字</w:t>
      </w:r>
      <w:proofErr w:type="gramEnd"/>
      <w:r w:rsidRPr="00342EEA">
        <w:rPr>
          <w:rFonts w:ascii="Times New Roman" w:hint="eastAsia"/>
        </w:rPr>
        <w:t>第</w:t>
      </w:r>
      <w:r w:rsidRPr="00342EEA">
        <w:rPr>
          <w:rFonts w:ascii="Times New Roman" w:hint="eastAsia"/>
        </w:rPr>
        <w:t>11331081000</w:t>
      </w:r>
      <w:r w:rsidRPr="00342EEA">
        <w:rPr>
          <w:rFonts w:ascii="Times New Roman" w:hint="eastAsia"/>
        </w:rPr>
        <w:t>號</w:t>
      </w:r>
      <w:r>
        <w:rPr>
          <w:rFonts w:ascii="Times New Roman" w:hint="eastAsia"/>
        </w:rPr>
        <w:t>函、</w:t>
      </w:r>
      <w:r w:rsidRPr="00342EEA">
        <w:rPr>
          <w:rFonts w:ascii="Times New Roman" w:hint="eastAsia"/>
        </w:rPr>
        <w:t>花蓮縣政府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1</w:t>
      </w:r>
      <w:r w:rsidRPr="00342EEA">
        <w:rPr>
          <w:rFonts w:ascii="Times New Roman" w:hint="eastAsia"/>
        </w:rPr>
        <w:t>日</w:t>
      </w:r>
      <w:proofErr w:type="gramStart"/>
      <w:r w:rsidRPr="00342EEA">
        <w:rPr>
          <w:rFonts w:ascii="Times New Roman" w:hint="eastAsia"/>
        </w:rPr>
        <w:t>府衛人字</w:t>
      </w:r>
      <w:proofErr w:type="gramEnd"/>
      <w:r w:rsidRPr="00342EEA">
        <w:rPr>
          <w:rFonts w:ascii="Times New Roman" w:hint="eastAsia"/>
        </w:rPr>
        <w:t>第</w:t>
      </w:r>
      <w:r w:rsidRPr="00342EEA">
        <w:rPr>
          <w:rFonts w:ascii="Times New Roman" w:hint="eastAsia"/>
        </w:rPr>
        <w:t>1130051757</w:t>
      </w:r>
      <w:r w:rsidRPr="00342EEA">
        <w:rPr>
          <w:rFonts w:ascii="Times New Roman" w:hint="eastAsia"/>
        </w:rPr>
        <w:t>號</w:t>
      </w:r>
      <w:r>
        <w:rPr>
          <w:rFonts w:ascii="Times New Roman" w:hint="eastAsia"/>
        </w:rPr>
        <w:t>函、</w:t>
      </w:r>
      <w:proofErr w:type="gramStart"/>
      <w:r w:rsidRPr="00342EEA">
        <w:rPr>
          <w:rFonts w:ascii="Times New Roman" w:hint="eastAsia"/>
        </w:rPr>
        <w:t>臺</w:t>
      </w:r>
      <w:proofErr w:type="gramEnd"/>
      <w:r w:rsidRPr="00342EEA">
        <w:rPr>
          <w:rFonts w:ascii="Times New Roman" w:hint="eastAsia"/>
        </w:rPr>
        <w:t>中市政府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2</w:t>
      </w:r>
      <w:r w:rsidRPr="00342EEA">
        <w:rPr>
          <w:rFonts w:ascii="Times New Roman" w:hint="eastAsia"/>
        </w:rPr>
        <w:t>日</w:t>
      </w:r>
      <w:proofErr w:type="gramStart"/>
      <w:r w:rsidRPr="00342EEA">
        <w:rPr>
          <w:rFonts w:ascii="Times New Roman" w:hint="eastAsia"/>
        </w:rPr>
        <w:t>府授衛人</w:t>
      </w:r>
      <w:proofErr w:type="gramEnd"/>
      <w:r w:rsidRPr="00342EEA">
        <w:rPr>
          <w:rFonts w:ascii="Times New Roman" w:hint="eastAsia"/>
        </w:rPr>
        <w:t>字第</w:t>
      </w:r>
      <w:r w:rsidRPr="00342EEA">
        <w:rPr>
          <w:rFonts w:ascii="Times New Roman" w:hint="eastAsia"/>
        </w:rPr>
        <w:t>1130068048</w:t>
      </w:r>
      <w:r w:rsidRPr="00342EEA">
        <w:rPr>
          <w:rFonts w:ascii="Times New Roman" w:hint="eastAsia"/>
        </w:rPr>
        <w:t>號</w:t>
      </w:r>
      <w:r>
        <w:rPr>
          <w:rFonts w:ascii="Times New Roman" w:hint="eastAsia"/>
        </w:rPr>
        <w:t>函、</w:t>
      </w:r>
      <w:r w:rsidRPr="00342EEA">
        <w:rPr>
          <w:rFonts w:ascii="Times New Roman" w:hint="eastAsia"/>
        </w:rPr>
        <w:t>新竹市政府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2</w:t>
      </w:r>
      <w:r w:rsidRPr="00342EEA">
        <w:rPr>
          <w:rFonts w:ascii="Times New Roman" w:hint="eastAsia"/>
        </w:rPr>
        <w:t>日</w:t>
      </w:r>
      <w:proofErr w:type="gramStart"/>
      <w:r w:rsidRPr="00342EEA">
        <w:rPr>
          <w:rFonts w:ascii="Times New Roman" w:hint="eastAsia"/>
        </w:rPr>
        <w:t>府授衛人</w:t>
      </w:r>
      <w:proofErr w:type="gramEnd"/>
      <w:r w:rsidRPr="00342EEA">
        <w:rPr>
          <w:rFonts w:ascii="Times New Roman" w:hint="eastAsia"/>
        </w:rPr>
        <w:t>字第</w:t>
      </w:r>
      <w:r w:rsidRPr="00342EEA">
        <w:rPr>
          <w:rFonts w:ascii="Times New Roman" w:hint="eastAsia"/>
        </w:rPr>
        <w:t>1130049821</w:t>
      </w:r>
      <w:r w:rsidRPr="00342EEA">
        <w:rPr>
          <w:rFonts w:ascii="Times New Roman" w:hint="eastAsia"/>
        </w:rPr>
        <w:t>號</w:t>
      </w:r>
      <w:r>
        <w:rPr>
          <w:rFonts w:ascii="Times New Roman" w:hint="eastAsia"/>
        </w:rPr>
        <w:t>函、</w:t>
      </w:r>
      <w:r w:rsidRPr="00342EEA">
        <w:rPr>
          <w:rFonts w:ascii="Times New Roman" w:hint="eastAsia"/>
        </w:rPr>
        <w:t>宜蘭縣政府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3</w:t>
      </w:r>
      <w:r w:rsidRPr="00342EEA">
        <w:rPr>
          <w:rFonts w:ascii="Times New Roman" w:hint="eastAsia"/>
        </w:rPr>
        <w:t>日府</w:t>
      </w:r>
      <w:proofErr w:type="gramStart"/>
      <w:r w:rsidRPr="00342EEA">
        <w:rPr>
          <w:rFonts w:ascii="Times New Roman" w:hint="eastAsia"/>
        </w:rPr>
        <w:t>衛企字</w:t>
      </w:r>
      <w:proofErr w:type="gramEnd"/>
      <w:r w:rsidRPr="00342EEA">
        <w:rPr>
          <w:rFonts w:ascii="Times New Roman" w:hint="eastAsia"/>
        </w:rPr>
        <w:t>第</w:t>
      </w:r>
      <w:r w:rsidRPr="00342EEA">
        <w:rPr>
          <w:rFonts w:ascii="Times New Roman" w:hint="eastAsia"/>
        </w:rPr>
        <w:t>1130042684</w:t>
      </w:r>
      <w:r w:rsidRPr="00342EEA">
        <w:rPr>
          <w:rFonts w:ascii="Times New Roman" w:hint="eastAsia"/>
        </w:rPr>
        <w:t>號</w:t>
      </w:r>
      <w:r>
        <w:rPr>
          <w:rFonts w:ascii="Times New Roman" w:hint="eastAsia"/>
        </w:rPr>
        <w:t>函、</w:t>
      </w:r>
      <w:r w:rsidRPr="00342EEA">
        <w:rPr>
          <w:rFonts w:ascii="Times New Roman" w:hint="eastAsia"/>
        </w:rPr>
        <w:t>桃園市政府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2</w:t>
      </w:r>
      <w:r w:rsidRPr="00342EEA">
        <w:rPr>
          <w:rFonts w:ascii="Times New Roman" w:hint="eastAsia"/>
        </w:rPr>
        <w:t>日府</w:t>
      </w:r>
      <w:proofErr w:type="gramStart"/>
      <w:r w:rsidRPr="00342EEA">
        <w:rPr>
          <w:rFonts w:ascii="Times New Roman" w:hint="eastAsia"/>
        </w:rPr>
        <w:t>衛企字</w:t>
      </w:r>
      <w:proofErr w:type="gramEnd"/>
      <w:r w:rsidRPr="00342EEA">
        <w:rPr>
          <w:rFonts w:ascii="Times New Roman" w:hint="eastAsia"/>
        </w:rPr>
        <w:t>第</w:t>
      </w:r>
      <w:r w:rsidRPr="00342EEA">
        <w:rPr>
          <w:rFonts w:ascii="Times New Roman" w:hint="eastAsia"/>
        </w:rPr>
        <w:t>1130070227</w:t>
      </w:r>
      <w:r w:rsidRPr="00342EEA">
        <w:rPr>
          <w:rFonts w:ascii="Times New Roman" w:hint="eastAsia"/>
        </w:rPr>
        <w:t>號</w:t>
      </w:r>
      <w:r>
        <w:rPr>
          <w:rFonts w:ascii="Times New Roman" w:hint="eastAsia"/>
        </w:rPr>
        <w:t>函、</w:t>
      </w:r>
      <w:r w:rsidRPr="00342EEA">
        <w:rPr>
          <w:rFonts w:ascii="Times New Roman" w:hint="eastAsia"/>
        </w:rPr>
        <w:t>新北市政府衛生局</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3</w:t>
      </w:r>
      <w:r w:rsidRPr="00342EEA">
        <w:rPr>
          <w:rFonts w:ascii="Times New Roman" w:hint="eastAsia"/>
        </w:rPr>
        <w:t>日新</w:t>
      </w:r>
      <w:proofErr w:type="gramStart"/>
      <w:r w:rsidRPr="00342EEA">
        <w:rPr>
          <w:rFonts w:ascii="Times New Roman" w:hint="eastAsia"/>
        </w:rPr>
        <w:t>北衛人</w:t>
      </w:r>
      <w:proofErr w:type="gramEnd"/>
      <w:r w:rsidRPr="00342EEA">
        <w:rPr>
          <w:rFonts w:ascii="Times New Roman" w:hint="eastAsia"/>
        </w:rPr>
        <w:t>字第</w:t>
      </w:r>
      <w:r w:rsidRPr="00342EEA">
        <w:rPr>
          <w:rFonts w:ascii="Times New Roman" w:hint="eastAsia"/>
        </w:rPr>
        <w:t>1130618409</w:t>
      </w:r>
      <w:r w:rsidRPr="00342EEA">
        <w:rPr>
          <w:rFonts w:ascii="Times New Roman" w:hint="eastAsia"/>
        </w:rPr>
        <w:t>號</w:t>
      </w:r>
      <w:r>
        <w:rPr>
          <w:rFonts w:ascii="Times New Roman" w:hint="eastAsia"/>
        </w:rPr>
        <w:t>函、</w:t>
      </w:r>
      <w:r w:rsidRPr="00342EEA">
        <w:rPr>
          <w:rFonts w:ascii="Times New Roman" w:hint="eastAsia"/>
        </w:rPr>
        <w:t>嘉義縣政府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1</w:t>
      </w:r>
      <w:r w:rsidRPr="00342EEA">
        <w:rPr>
          <w:rFonts w:ascii="Times New Roman" w:hint="eastAsia"/>
        </w:rPr>
        <w:t>日</w:t>
      </w:r>
      <w:proofErr w:type="gramStart"/>
      <w:r w:rsidRPr="00342EEA">
        <w:rPr>
          <w:rFonts w:ascii="Times New Roman" w:hint="eastAsia"/>
        </w:rPr>
        <w:t>府授衛人</w:t>
      </w:r>
      <w:proofErr w:type="gramEnd"/>
      <w:r w:rsidRPr="00342EEA">
        <w:rPr>
          <w:rFonts w:ascii="Times New Roman" w:hint="eastAsia"/>
        </w:rPr>
        <w:t>字第</w:t>
      </w:r>
      <w:r w:rsidRPr="00342EEA">
        <w:rPr>
          <w:rFonts w:ascii="Times New Roman" w:hint="eastAsia"/>
        </w:rPr>
        <w:t>1130081196</w:t>
      </w:r>
      <w:r w:rsidRPr="00342EEA">
        <w:rPr>
          <w:rFonts w:ascii="Times New Roman" w:hint="eastAsia"/>
        </w:rPr>
        <w:t>號</w:t>
      </w:r>
      <w:r>
        <w:rPr>
          <w:rFonts w:ascii="Times New Roman" w:hint="eastAsia"/>
        </w:rPr>
        <w:t>函、</w:t>
      </w:r>
      <w:r w:rsidRPr="00342EEA">
        <w:rPr>
          <w:rFonts w:ascii="Times New Roman" w:hint="eastAsia"/>
        </w:rPr>
        <w:t>高雄市政府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8</w:t>
      </w:r>
      <w:r w:rsidRPr="00342EEA">
        <w:rPr>
          <w:rFonts w:ascii="Times New Roman" w:hint="eastAsia"/>
        </w:rPr>
        <w:t>日高</w:t>
      </w:r>
      <w:proofErr w:type="gramStart"/>
      <w:r w:rsidRPr="00342EEA">
        <w:rPr>
          <w:rFonts w:ascii="Times New Roman" w:hint="eastAsia"/>
        </w:rPr>
        <w:t>市府衛人字</w:t>
      </w:r>
      <w:proofErr w:type="gramEnd"/>
      <w:r w:rsidRPr="00342EEA">
        <w:rPr>
          <w:rFonts w:ascii="Times New Roman" w:hint="eastAsia"/>
        </w:rPr>
        <w:t>第</w:t>
      </w:r>
      <w:r w:rsidRPr="00342EEA">
        <w:rPr>
          <w:rFonts w:ascii="Times New Roman" w:hint="eastAsia"/>
        </w:rPr>
        <w:t>11333384300</w:t>
      </w:r>
      <w:r w:rsidRPr="00342EEA">
        <w:rPr>
          <w:rFonts w:ascii="Times New Roman" w:hint="eastAsia"/>
        </w:rPr>
        <w:t>號</w:t>
      </w:r>
      <w:r>
        <w:rPr>
          <w:rFonts w:ascii="Times New Roman" w:hint="eastAsia"/>
        </w:rPr>
        <w:t>函、</w:t>
      </w:r>
      <w:r w:rsidRPr="00342EEA">
        <w:rPr>
          <w:rFonts w:ascii="Times New Roman" w:hint="eastAsia"/>
        </w:rPr>
        <w:t>新竹縣政府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8</w:t>
      </w:r>
      <w:r w:rsidRPr="00342EEA">
        <w:rPr>
          <w:rFonts w:ascii="Times New Roman" w:hint="eastAsia"/>
        </w:rPr>
        <w:t>日府授衛企字第</w:t>
      </w:r>
      <w:r w:rsidRPr="00342EEA">
        <w:rPr>
          <w:rFonts w:ascii="Times New Roman" w:hint="eastAsia"/>
        </w:rPr>
        <w:t>1138550498</w:t>
      </w:r>
      <w:r w:rsidRPr="00342EEA">
        <w:rPr>
          <w:rFonts w:ascii="Times New Roman" w:hint="eastAsia"/>
        </w:rPr>
        <w:t>號</w:t>
      </w:r>
      <w:r>
        <w:rPr>
          <w:rFonts w:ascii="Times New Roman" w:hint="eastAsia"/>
        </w:rPr>
        <w:t>函、</w:t>
      </w:r>
      <w:r w:rsidRPr="00342EEA">
        <w:rPr>
          <w:rFonts w:ascii="Times New Roman" w:hint="eastAsia"/>
        </w:rPr>
        <w:t>雲林縣政府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8</w:t>
      </w:r>
      <w:r w:rsidRPr="00342EEA">
        <w:rPr>
          <w:rFonts w:ascii="Times New Roman" w:hint="eastAsia"/>
        </w:rPr>
        <w:t>日府衛人字第</w:t>
      </w:r>
      <w:r w:rsidRPr="00342EEA">
        <w:rPr>
          <w:rFonts w:ascii="Times New Roman" w:hint="eastAsia"/>
        </w:rPr>
        <w:t>1130517404</w:t>
      </w:r>
      <w:r w:rsidRPr="00342EEA">
        <w:rPr>
          <w:rFonts w:ascii="Times New Roman" w:hint="eastAsia"/>
        </w:rPr>
        <w:t>號</w:t>
      </w:r>
      <w:r>
        <w:rPr>
          <w:rFonts w:ascii="Times New Roman" w:hint="eastAsia"/>
        </w:rPr>
        <w:t>函、</w:t>
      </w:r>
      <w:r w:rsidRPr="00342EEA">
        <w:rPr>
          <w:rFonts w:ascii="Times New Roman" w:hint="eastAsia"/>
        </w:rPr>
        <w:t>臺東縣衛生局</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9</w:t>
      </w:r>
      <w:r w:rsidRPr="00342EEA">
        <w:rPr>
          <w:rFonts w:ascii="Times New Roman" w:hint="eastAsia"/>
        </w:rPr>
        <w:t>日東衛人字第</w:t>
      </w:r>
      <w:r w:rsidRPr="00342EEA">
        <w:rPr>
          <w:rFonts w:ascii="Times New Roman" w:hint="eastAsia"/>
        </w:rPr>
        <w:t>1130012178</w:t>
      </w:r>
      <w:r w:rsidRPr="00342EEA">
        <w:rPr>
          <w:rFonts w:ascii="Times New Roman" w:hint="eastAsia"/>
        </w:rPr>
        <w:t>號</w:t>
      </w:r>
      <w:r>
        <w:rPr>
          <w:rFonts w:ascii="Times New Roman" w:hint="eastAsia"/>
        </w:rPr>
        <w:t>函、</w:t>
      </w:r>
      <w:r w:rsidRPr="00342EEA">
        <w:rPr>
          <w:rFonts w:ascii="Times New Roman" w:hint="eastAsia"/>
        </w:rPr>
        <w:t>澎湖縣政府</w:t>
      </w:r>
      <w:r w:rsidRPr="00342EEA">
        <w:rPr>
          <w:rFonts w:ascii="Times New Roman" w:hint="eastAsia"/>
        </w:rPr>
        <w:t>113</w:t>
      </w:r>
      <w:r w:rsidRPr="00342EEA">
        <w:rPr>
          <w:rFonts w:ascii="Times New Roman" w:hint="eastAsia"/>
        </w:rPr>
        <w:t>年</w:t>
      </w:r>
      <w:r w:rsidRPr="00342EEA">
        <w:rPr>
          <w:rFonts w:ascii="Times New Roman" w:hint="eastAsia"/>
        </w:rPr>
        <w:t>4</w:t>
      </w:r>
      <w:r w:rsidRPr="00342EEA">
        <w:rPr>
          <w:rFonts w:ascii="Times New Roman" w:hint="eastAsia"/>
        </w:rPr>
        <w:t>月</w:t>
      </w:r>
      <w:r w:rsidRPr="00342EEA">
        <w:rPr>
          <w:rFonts w:ascii="Times New Roman" w:hint="eastAsia"/>
        </w:rPr>
        <w:t>10</w:t>
      </w:r>
      <w:r w:rsidRPr="00342EEA">
        <w:rPr>
          <w:rFonts w:ascii="Times New Roman" w:hint="eastAsia"/>
        </w:rPr>
        <w:t>日府授衛企字第</w:t>
      </w:r>
      <w:r w:rsidRPr="00342EEA">
        <w:rPr>
          <w:rFonts w:ascii="Times New Roman" w:hint="eastAsia"/>
        </w:rPr>
        <w:t>1133301522</w:t>
      </w:r>
      <w:r w:rsidRPr="00342EEA">
        <w:rPr>
          <w:rFonts w:ascii="Times New Roman" w:hint="eastAsia"/>
        </w:rPr>
        <w:t>號</w:t>
      </w:r>
      <w:r>
        <w:rPr>
          <w:rFonts w:ascii="Times New Roman" w:hint="eastAsia"/>
        </w:rPr>
        <w:t>函、連江縣政府</w:t>
      </w:r>
      <w:r>
        <w:rPr>
          <w:rFonts w:ascii="Times New Roman" w:hint="eastAsia"/>
        </w:rPr>
        <w:t>113</w:t>
      </w:r>
      <w:r>
        <w:rPr>
          <w:rFonts w:ascii="Times New Roman" w:hint="eastAsia"/>
        </w:rPr>
        <w:t>年</w:t>
      </w:r>
      <w:r>
        <w:rPr>
          <w:rFonts w:ascii="Times New Roman" w:hint="eastAsia"/>
        </w:rPr>
        <w:t>5</w:t>
      </w:r>
      <w:r>
        <w:rPr>
          <w:rFonts w:ascii="Times New Roman" w:hint="eastAsia"/>
        </w:rPr>
        <w:t>月</w:t>
      </w:r>
      <w:r>
        <w:rPr>
          <w:rFonts w:ascii="Times New Roman" w:hint="eastAsia"/>
        </w:rPr>
        <w:t>7</w:t>
      </w:r>
      <w:r>
        <w:rPr>
          <w:rFonts w:ascii="Times New Roman" w:hint="eastAsia"/>
        </w:rPr>
        <w:t>日</w:t>
      </w:r>
      <w:r w:rsidRPr="004D1154">
        <w:rPr>
          <w:rFonts w:ascii="Times New Roman" w:hint="eastAsia"/>
        </w:rPr>
        <w:t>府授衛字第</w:t>
      </w:r>
      <w:r w:rsidRPr="004D1154">
        <w:rPr>
          <w:rFonts w:ascii="Times New Roman" w:hint="eastAsia"/>
        </w:rPr>
        <w:t>1130022604</w:t>
      </w:r>
      <w:r w:rsidRPr="004D1154">
        <w:rPr>
          <w:rFonts w:ascii="Times New Roman" w:hint="eastAsia"/>
        </w:rPr>
        <w:t>號</w:t>
      </w:r>
      <w:r>
        <w:rPr>
          <w:rFonts w:ascii="Times New Roman" w:hint="eastAsia"/>
        </w:rPr>
        <w:t>函、花蓮縣衛生局</w:t>
      </w:r>
      <w:r>
        <w:rPr>
          <w:rFonts w:ascii="Times New Roman" w:hint="eastAsia"/>
        </w:rPr>
        <w:t>114</w:t>
      </w:r>
      <w:r>
        <w:rPr>
          <w:rFonts w:ascii="Times New Roman" w:hint="eastAsia"/>
        </w:rPr>
        <w:t>年</w:t>
      </w:r>
      <w:r>
        <w:rPr>
          <w:rFonts w:ascii="Times New Roman" w:hint="eastAsia"/>
        </w:rPr>
        <w:t>2</w:t>
      </w:r>
      <w:r>
        <w:rPr>
          <w:rFonts w:ascii="Times New Roman" w:hint="eastAsia"/>
        </w:rPr>
        <w:t>月</w:t>
      </w:r>
      <w:r>
        <w:rPr>
          <w:rFonts w:ascii="Times New Roman" w:hint="eastAsia"/>
        </w:rPr>
        <w:t>21</w:t>
      </w:r>
      <w:r>
        <w:rPr>
          <w:rFonts w:ascii="Times New Roman" w:hint="eastAsia"/>
        </w:rPr>
        <w:t>日花衛醫字第</w:t>
      </w:r>
      <w:r>
        <w:rPr>
          <w:rFonts w:ascii="Times New Roman" w:hint="eastAsia"/>
        </w:rPr>
        <w:t>1140005641</w:t>
      </w:r>
      <w:r>
        <w:rPr>
          <w:rFonts w:ascii="Times New Roman" w:hint="eastAsia"/>
        </w:rPr>
        <w:t>號函、嘉義縣大埔鄉衛生所</w:t>
      </w:r>
      <w:r>
        <w:rPr>
          <w:rFonts w:ascii="Times New Roman" w:hint="eastAsia"/>
        </w:rPr>
        <w:t>114</w:t>
      </w:r>
      <w:r>
        <w:rPr>
          <w:rFonts w:ascii="Times New Roman" w:hint="eastAsia"/>
        </w:rPr>
        <w:t>年</w:t>
      </w:r>
      <w:r>
        <w:rPr>
          <w:rFonts w:ascii="Times New Roman" w:hint="eastAsia"/>
        </w:rPr>
        <w:t>2</w:t>
      </w:r>
      <w:r>
        <w:rPr>
          <w:rFonts w:ascii="Times New Roman" w:hint="eastAsia"/>
        </w:rPr>
        <w:t>月</w:t>
      </w:r>
      <w:r>
        <w:rPr>
          <w:rFonts w:ascii="Times New Roman" w:hint="eastAsia"/>
        </w:rPr>
        <w:t>27</w:t>
      </w:r>
      <w:r>
        <w:rPr>
          <w:rFonts w:ascii="Times New Roman" w:hint="eastAsia"/>
        </w:rPr>
        <w:t>日嘉埔衛所字第</w:t>
      </w:r>
      <w:r>
        <w:rPr>
          <w:rFonts w:ascii="Times New Roman" w:hint="eastAsia"/>
        </w:rPr>
        <w:t>1140000663</w:t>
      </w:r>
      <w:r>
        <w:rPr>
          <w:rFonts w:ascii="Times New Roman" w:hint="eastAsia"/>
        </w:rPr>
        <w:t>號函、新竹市北區衛生所</w:t>
      </w:r>
      <w:r>
        <w:rPr>
          <w:rFonts w:ascii="Times New Roman" w:hint="eastAsia"/>
        </w:rPr>
        <w:t>114</w:t>
      </w:r>
      <w:r>
        <w:rPr>
          <w:rFonts w:ascii="Times New Roman" w:hint="eastAsia"/>
        </w:rPr>
        <w:t>年</w:t>
      </w:r>
      <w:r>
        <w:rPr>
          <w:rFonts w:ascii="Times New Roman" w:hint="eastAsia"/>
        </w:rPr>
        <w:t>2</w:t>
      </w:r>
      <w:r>
        <w:rPr>
          <w:rFonts w:ascii="Times New Roman" w:hint="eastAsia"/>
        </w:rPr>
        <w:t>月</w:t>
      </w:r>
      <w:r>
        <w:rPr>
          <w:rFonts w:ascii="Times New Roman" w:hint="eastAsia"/>
        </w:rPr>
        <w:t>27</w:t>
      </w:r>
      <w:r>
        <w:rPr>
          <w:rFonts w:ascii="Times New Roman" w:hint="eastAsia"/>
        </w:rPr>
        <w:t>日竹市北衛字第</w:t>
      </w:r>
      <w:r>
        <w:rPr>
          <w:rFonts w:ascii="Times New Roman" w:hint="eastAsia"/>
        </w:rPr>
        <w:t>1140000436</w:t>
      </w:r>
      <w:r>
        <w:rPr>
          <w:rFonts w:ascii="Times New Roman" w:hint="eastAsia"/>
        </w:rPr>
        <w:t>號函、基隆市衛生局</w:t>
      </w:r>
      <w:r>
        <w:rPr>
          <w:rFonts w:ascii="Times New Roman" w:hint="eastAsia"/>
        </w:rPr>
        <w:t>114</w:t>
      </w:r>
      <w:r>
        <w:rPr>
          <w:rFonts w:ascii="Times New Roman" w:hint="eastAsia"/>
        </w:rPr>
        <w:t>年</w:t>
      </w:r>
      <w:r>
        <w:rPr>
          <w:rFonts w:ascii="Times New Roman" w:hint="eastAsia"/>
        </w:rPr>
        <w:t>3</w:t>
      </w:r>
      <w:r>
        <w:rPr>
          <w:rFonts w:ascii="Times New Roman" w:hint="eastAsia"/>
        </w:rPr>
        <w:t>月</w:t>
      </w:r>
      <w:r>
        <w:rPr>
          <w:rFonts w:ascii="Times New Roman" w:hint="eastAsia"/>
        </w:rPr>
        <w:t>4</w:t>
      </w:r>
      <w:r>
        <w:rPr>
          <w:rFonts w:ascii="Times New Roman" w:hint="eastAsia"/>
        </w:rPr>
        <w:t>日基衛企壹字第</w:t>
      </w:r>
      <w:r>
        <w:rPr>
          <w:rFonts w:ascii="Times New Roman" w:hint="eastAsia"/>
        </w:rPr>
        <w:t>1140101659</w:t>
      </w:r>
      <w:r>
        <w:rPr>
          <w:rFonts w:ascii="Times New Roman" w:hint="eastAsia"/>
        </w:rPr>
        <w:t>號函、高雄市政府衛生局</w:t>
      </w:r>
      <w:r>
        <w:rPr>
          <w:rFonts w:ascii="Times New Roman" w:hint="eastAsia"/>
        </w:rPr>
        <w:t>114</w:t>
      </w:r>
      <w:r>
        <w:rPr>
          <w:rFonts w:ascii="Times New Roman" w:hint="eastAsia"/>
        </w:rPr>
        <w:t>年</w:t>
      </w:r>
      <w:r>
        <w:rPr>
          <w:rFonts w:ascii="Times New Roman" w:hint="eastAsia"/>
        </w:rPr>
        <w:t>3</w:t>
      </w:r>
      <w:r>
        <w:rPr>
          <w:rFonts w:ascii="Times New Roman" w:hint="eastAsia"/>
        </w:rPr>
        <w:t>月</w:t>
      </w:r>
      <w:r>
        <w:rPr>
          <w:rFonts w:ascii="Times New Roman" w:hint="eastAsia"/>
        </w:rPr>
        <w:t>4</w:t>
      </w:r>
      <w:r>
        <w:rPr>
          <w:rFonts w:ascii="Times New Roman" w:hint="eastAsia"/>
        </w:rPr>
        <w:t>日高市衛醫字第</w:t>
      </w:r>
      <w:r>
        <w:rPr>
          <w:rFonts w:ascii="Times New Roman" w:hint="eastAsia"/>
        </w:rPr>
        <w:t>11432186700</w:t>
      </w:r>
      <w:r>
        <w:rPr>
          <w:rFonts w:ascii="Times New Roman" w:hint="eastAsia"/>
        </w:rPr>
        <w:t>號函、彰化縣衛生局</w:t>
      </w:r>
      <w:r w:rsidRPr="00E3774D">
        <w:rPr>
          <w:rFonts w:ascii="Times New Roman" w:hint="eastAsia"/>
        </w:rPr>
        <w:t>114</w:t>
      </w:r>
      <w:r w:rsidRPr="00E3774D">
        <w:rPr>
          <w:rFonts w:ascii="Times New Roman" w:hint="eastAsia"/>
        </w:rPr>
        <w:t>年</w:t>
      </w:r>
      <w:r w:rsidRPr="00E3774D">
        <w:rPr>
          <w:rFonts w:ascii="Times New Roman" w:hint="eastAsia"/>
        </w:rPr>
        <w:t>3</w:t>
      </w:r>
      <w:r w:rsidRPr="00E3774D">
        <w:rPr>
          <w:rFonts w:ascii="Times New Roman" w:hint="eastAsia"/>
        </w:rPr>
        <w:t>月</w:t>
      </w:r>
      <w:r w:rsidRPr="00E3774D">
        <w:rPr>
          <w:rFonts w:ascii="Times New Roman" w:hint="eastAsia"/>
        </w:rPr>
        <w:t>14</w:t>
      </w:r>
      <w:r w:rsidRPr="00E3774D">
        <w:rPr>
          <w:rFonts w:ascii="Times New Roman" w:hint="eastAsia"/>
        </w:rPr>
        <w:t>日彰衛人字第</w:t>
      </w:r>
      <w:r w:rsidRPr="00E3774D">
        <w:rPr>
          <w:rFonts w:ascii="Times New Roman" w:hint="eastAsia"/>
        </w:rPr>
        <w:t>1140012031</w:t>
      </w:r>
      <w:r w:rsidRPr="00E3774D">
        <w:rPr>
          <w:rFonts w:ascii="Times New Roman" w:hint="eastAsia"/>
        </w:rPr>
        <w:t>號</w:t>
      </w:r>
      <w:r>
        <w:rPr>
          <w:rFonts w:ascii="Times New Roman" w:hint="eastAsia"/>
        </w:rPr>
        <w:t>函。</w:t>
      </w:r>
      <w:r>
        <w:rPr>
          <w:rFonts w:hint="eastAsia"/>
        </w:rPr>
        <w:t>各地方政府衛生局名稱包含「縣(市)政府衛生局」或「縣(市)衛生局」，本報告函文資料依公文名稱論述、法規以法定名稱論述，其餘皆以「縣(市)衛生局」論述。</w:t>
      </w:r>
    </w:p>
  </w:footnote>
  <w:footnote w:id="2">
    <w:p w14:paraId="6676C46E" w14:textId="12FB8971" w:rsidR="0080412C" w:rsidRPr="00ED7422" w:rsidRDefault="0080412C" w:rsidP="00D31742">
      <w:pPr>
        <w:pStyle w:val="aff2"/>
        <w:rPr>
          <w:rFonts w:ascii="Times New Roman"/>
        </w:rPr>
      </w:pPr>
      <w:r w:rsidRPr="00ED7422">
        <w:rPr>
          <w:rStyle w:val="aff4"/>
          <w:rFonts w:ascii="Times New Roman"/>
        </w:rPr>
        <w:footnoteRef/>
      </w:r>
      <w:r w:rsidRPr="00ED7422">
        <w:rPr>
          <w:rFonts w:ascii="Times New Roman"/>
        </w:rPr>
        <w:t>「</w:t>
      </w:r>
      <w:r w:rsidRPr="004E4274">
        <w:rPr>
          <w:rFonts w:hAnsi="標楷體"/>
        </w:rPr>
        <w:t>原住民族</w:t>
      </w:r>
      <w:r>
        <w:rPr>
          <w:rFonts w:hAnsi="標楷體" w:hint="eastAsia"/>
        </w:rPr>
        <w:t>及</w:t>
      </w:r>
      <w:r w:rsidRPr="004E4274">
        <w:rPr>
          <w:rFonts w:hAnsi="標楷體"/>
        </w:rPr>
        <w:t>離島地區</w:t>
      </w:r>
      <w:r w:rsidRPr="00ED7422">
        <w:rPr>
          <w:rFonts w:ascii="Times New Roman"/>
        </w:rPr>
        <w:t>衛生所」之</w:t>
      </w:r>
      <w:r w:rsidRPr="00ED7422">
        <w:rPr>
          <w:rFonts w:ascii="Times New Roman"/>
        </w:rPr>
        <w:t>78</w:t>
      </w:r>
      <w:r>
        <w:rPr>
          <w:rFonts w:ascii="Times New Roman" w:hint="eastAsia"/>
        </w:rPr>
        <w:t>家</w:t>
      </w:r>
      <w:r w:rsidRPr="00ED7422">
        <w:rPr>
          <w:rFonts w:ascii="Times New Roman"/>
        </w:rPr>
        <w:t>中有</w:t>
      </w:r>
      <w:r w:rsidRPr="00ED7422">
        <w:rPr>
          <w:rFonts w:ascii="Times New Roman"/>
        </w:rPr>
        <w:t>13</w:t>
      </w:r>
      <w:r>
        <w:rPr>
          <w:rFonts w:ascii="Times New Roman" w:hint="eastAsia"/>
        </w:rPr>
        <w:t>家</w:t>
      </w:r>
      <w:r w:rsidRPr="00ED7422">
        <w:rPr>
          <w:rFonts w:ascii="Times New Roman"/>
        </w:rPr>
        <w:t>亦為「醫療資源缺乏地區衛生所」，分別為</w:t>
      </w:r>
      <w:proofErr w:type="gramStart"/>
      <w:r w:rsidRPr="00ED7422">
        <w:rPr>
          <w:rFonts w:ascii="Times New Roman"/>
        </w:rPr>
        <w:t>臺</w:t>
      </w:r>
      <w:proofErr w:type="gramEnd"/>
      <w:r w:rsidRPr="00ED7422">
        <w:rPr>
          <w:rFonts w:ascii="Times New Roman"/>
        </w:rPr>
        <w:t>東縣</w:t>
      </w:r>
      <w:r w:rsidRPr="00ED7422">
        <w:rPr>
          <w:rFonts w:ascii="Times New Roman"/>
        </w:rPr>
        <w:tab/>
      </w:r>
      <w:r w:rsidRPr="00ED7422">
        <w:rPr>
          <w:rFonts w:ascii="Times New Roman"/>
        </w:rPr>
        <w:t>大武鄉、</w:t>
      </w:r>
      <w:r w:rsidRPr="00ED7422">
        <w:rPr>
          <w:rFonts w:ascii="Times New Roman"/>
        </w:rPr>
        <w:tab/>
      </w:r>
      <w:r w:rsidRPr="00ED7422">
        <w:rPr>
          <w:rFonts w:ascii="Times New Roman"/>
        </w:rPr>
        <w:t>太麻里鄉、</w:t>
      </w:r>
      <w:r w:rsidRPr="00ED7422">
        <w:rPr>
          <w:rFonts w:ascii="Times New Roman"/>
        </w:rPr>
        <w:tab/>
      </w:r>
      <w:r w:rsidRPr="00ED7422">
        <w:rPr>
          <w:rFonts w:ascii="Times New Roman"/>
        </w:rPr>
        <w:t>卑南鄉、</w:t>
      </w:r>
      <w:r w:rsidRPr="00ED7422">
        <w:rPr>
          <w:rFonts w:ascii="Times New Roman"/>
        </w:rPr>
        <w:tab/>
      </w:r>
      <w:r w:rsidRPr="00ED7422">
        <w:rPr>
          <w:rFonts w:ascii="Times New Roman"/>
        </w:rPr>
        <w:t>東河鄉、</w:t>
      </w:r>
      <w:r w:rsidRPr="00ED7422">
        <w:rPr>
          <w:rFonts w:ascii="Times New Roman"/>
        </w:rPr>
        <w:tab/>
      </w:r>
      <w:r w:rsidRPr="00ED7422">
        <w:rPr>
          <w:rFonts w:ascii="Times New Roman"/>
        </w:rPr>
        <w:t>長濱鄉、</w:t>
      </w:r>
      <w:r w:rsidRPr="00ED7422">
        <w:rPr>
          <w:rFonts w:ascii="Times New Roman"/>
        </w:rPr>
        <w:tab/>
      </w:r>
      <w:r w:rsidRPr="00ED7422">
        <w:rPr>
          <w:rFonts w:ascii="Times New Roman"/>
        </w:rPr>
        <w:t>鹿野鄉及花蓮縣</w:t>
      </w:r>
      <w:r w:rsidRPr="00ED7422">
        <w:rPr>
          <w:rFonts w:ascii="Times New Roman"/>
        </w:rPr>
        <w:tab/>
      </w:r>
      <w:r w:rsidRPr="00ED7422">
        <w:rPr>
          <w:rFonts w:ascii="Times New Roman"/>
        </w:rPr>
        <w:t>玉里鎮、</w:t>
      </w:r>
      <w:r w:rsidRPr="00ED7422">
        <w:rPr>
          <w:rFonts w:ascii="Times New Roman"/>
        </w:rPr>
        <w:tab/>
      </w:r>
      <w:r w:rsidRPr="00ED7422">
        <w:rPr>
          <w:rFonts w:ascii="Times New Roman"/>
        </w:rPr>
        <w:t>光復鄉、</w:t>
      </w:r>
      <w:r w:rsidRPr="00ED7422">
        <w:rPr>
          <w:rFonts w:ascii="Times New Roman"/>
        </w:rPr>
        <w:tab/>
      </w:r>
      <w:r w:rsidRPr="00ED7422">
        <w:rPr>
          <w:rFonts w:ascii="Times New Roman"/>
        </w:rPr>
        <w:t>富里鄉、</w:t>
      </w:r>
      <w:r w:rsidRPr="00ED7422">
        <w:rPr>
          <w:rFonts w:ascii="Times New Roman"/>
        </w:rPr>
        <w:tab/>
      </w:r>
      <w:r w:rsidRPr="00ED7422">
        <w:rPr>
          <w:rFonts w:ascii="Times New Roman"/>
        </w:rPr>
        <w:t>瑞穗鄉、</w:t>
      </w:r>
      <w:r w:rsidRPr="00ED7422">
        <w:rPr>
          <w:rFonts w:ascii="Times New Roman"/>
        </w:rPr>
        <w:tab/>
      </w:r>
      <w:r w:rsidRPr="00ED7422">
        <w:rPr>
          <w:rFonts w:ascii="Times New Roman"/>
        </w:rPr>
        <w:t>壽豐鄉、</w:t>
      </w:r>
      <w:r w:rsidRPr="00ED7422">
        <w:rPr>
          <w:rFonts w:ascii="Times New Roman"/>
        </w:rPr>
        <w:tab/>
      </w:r>
      <w:r w:rsidRPr="00ED7422">
        <w:rPr>
          <w:rFonts w:ascii="Times New Roman"/>
        </w:rPr>
        <w:t>鳳林鎮、</w:t>
      </w:r>
      <w:r w:rsidRPr="00ED7422">
        <w:rPr>
          <w:rFonts w:ascii="Times New Roman"/>
        </w:rPr>
        <w:tab/>
      </w:r>
      <w:r w:rsidRPr="00ED7422">
        <w:rPr>
          <w:rFonts w:ascii="Times New Roman"/>
        </w:rPr>
        <w:t>豐濱鄉。</w:t>
      </w:r>
    </w:p>
  </w:footnote>
  <w:footnote w:id="3">
    <w:p w14:paraId="33A8EB51" w14:textId="0E96AC18" w:rsidR="0080412C" w:rsidRPr="007902B5" w:rsidRDefault="0080412C" w:rsidP="003B0392">
      <w:pPr>
        <w:pStyle w:val="aff2"/>
      </w:pPr>
      <w:r>
        <w:rPr>
          <w:rStyle w:val="aff4"/>
        </w:rPr>
        <w:footnoteRef/>
      </w:r>
      <w:r>
        <w:t xml:space="preserve"> </w:t>
      </w:r>
      <w:r w:rsidRPr="007902B5">
        <w:rPr>
          <w:rFonts w:hint="eastAsia"/>
        </w:rPr>
        <w:t>DOTS（Directly Observed Treatment, Short Course）音譯為「都治」。目的是希望在關懷員的嚴密監督下，確保結核病人規則服下每顆藥物，同時給予支持關懷，並評估病患有無服藥、不適或副作用，協助病患如期治癒，亦即發揮「送藥到手、服藥入口、吃了再走」之精神，避免抗藥性細菌的產生，保護病人減少服藥副作用，同時也保護社會大眾、避免疾病蔓延最有效的方法。</w:t>
      </w:r>
    </w:p>
  </w:footnote>
  <w:footnote w:id="4">
    <w:p w14:paraId="0CE9CEEA" w14:textId="77777777" w:rsidR="0080412C" w:rsidRPr="00BE3125" w:rsidRDefault="0080412C" w:rsidP="00690D70">
      <w:pPr>
        <w:pStyle w:val="aff2"/>
      </w:pPr>
      <w:r>
        <w:rPr>
          <w:rStyle w:val="aff4"/>
        </w:rPr>
        <w:footnoteRef/>
      </w:r>
      <w:r>
        <w:t xml:space="preserve"> </w:t>
      </w:r>
      <w:r w:rsidRPr="00BE3125">
        <w:rPr>
          <w:rFonts w:hint="eastAsia"/>
        </w:rPr>
        <w:t>包含大樹區、燕巢區、田寮區、</w:t>
      </w:r>
      <w:proofErr w:type="gramStart"/>
      <w:r w:rsidRPr="00BE3125">
        <w:rPr>
          <w:rFonts w:hint="eastAsia"/>
        </w:rPr>
        <w:t>甲仙區</w:t>
      </w:r>
      <w:proofErr w:type="gramEnd"/>
      <w:r w:rsidRPr="00BE3125">
        <w:rPr>
          <w:rFonts w:hint="eastAsia"/>
        </w:rPr>
        <w:t>、旗山區、</w:t>
      </w:r>
      <w:proofErr w:type="gramStart"/>
      <w:r w:rsidRPr="00BE3125">
        <w:rPr>
          <w:rFonts w:hint="eastAsia"/>
        </w:rPr>
        <w:t>梓</w:t>
      </w:r>
      <w:proofErr w:type="gramEnd"/>
      <w:r w:rsidRPr="00BE3125">
        <w:rPr>
          <w:rFonts w:hint="eastAsia"/>
        </w:rPr>
        <w:t>官區、阿蓮區及湖內區。</w:t>
      </w:r>
    </w:p>
  </w:footnote>
  <w:footnote w:id="5">
    <w:p w14:paraId="00B3AE32" w14:textId="77777777" w:rsidR="0080412C" w:rsidRPr="00BE3125" w:rsidRDefault="0080412C" w:rsidP="00690D70">
      <w:pPr>
        <w:pStyle w:val="aff2"/>
      </w:pPr>
      <w:r>
        <w:rPr>
          <w:rStyle w:val="aff4"/>
        </w:rPr>
        <w:footnoteRef/>
      </w:r>
      <w:r>
        <w:t xml:space="preserve"> </w:t>
      </w:r>
      <w:r>
        <w:rPr>
          <w:rFonts w:hint="eastAsia"/>
        </w:rPr>
        <w:t>包含</w:t>
      </w:r>
      <w:r w:rsidRPr="00BE3125">
        <w:rPr>
          <w:rFonts w:hint="eastAsia"/>
        </w:rPr>
        <w:t>茂林</w:t>
      </w:r>
      <w:r>
        <w:rPr>
          <w:rFonts w:hint="eastAsia"/>
        </w:rPr>
        <w:t>區</w:t>
      </w:r>
      <w:r w:rsidRPr="00BE3125">
        <w:rPr>
          <w:rFonts w:hint="eastAsia"/>
        </w:rPr>
        <w:t>、桃源</w:t>
      </w:r>
      <w:r>
        <w:rPr>
          <w:rFonts w:hint="eastAsia"/>
        </w:rPr>
        <w:t>區</w:t>
      </w:r>
      <w:r w:rsidRPr="00BE3125">
        <w:rPr>
          <w:rFonts w:hint="eastAsia"/>
        </w:rPr>
        <w:t>、那瑪夏</w:t>
      </w:r>
      <w:r>
        <w:rPr>
          <w:rFonts w:hint="eastAsia"/>
        </w:rPr>
        <w:t>區</w:t>
      </w:r>
      <w:r w:rsidRPr="00BE3125">
        <w:rPr>
          <w:rFonts w:hint="eastAsia"/>
        </w:rPr>
        <w:t>、橋頭</w:t>
      </w:r>
      <w:r>
        <w:rPr>
          <w:rFonts w:hint="eastAsia"/>
        </w:rPr>
        <w:t>區</w:t>
      </w:r>
      <w:r w:rsidRPr="00BE3125">
        <w:rPr>
          <w:rFonts w:hint="eastAsia"/>
        </w:rPr>
        <w:t>、大寮</w:t>
      </w:r>
      <w:r>
        <w:rPr>
          <w:rFonts w:hint="eastAsia"/>
        </w:rPr>
        <w:t>區</w:t>
      </w:r>
      <w:r w:rsidRPr="00BE3125">
        <w:rPr>
          <w:rFonts w:hint="eastAsia"/>
        </w:rPr>
        <w:t>、六龜</w:t>
      </w:r>
      <w:r>
        <w:rPr>
          <w:rFonts w:hint="eastAsia"/>
        </w:rPr>
        <w:t>區</w:t>
      </w:r>
      <w:r w:rsidRPr="00BE3125">
        <w:rPr>
          <w:rFonts w:hint="eastAsia"/>
        </w:rPr>
        <w:t>、林園</w:t>
      </w:r>
      <w:r>
        <w:rPr>
          <w:rFonts w:hint="eastAsia"/>
        </w:rPr>
        <w:t>區</w:t>
      </w:r>
      <w:r w:rsidRPr="00BE3125">
        <w:rPr>
          <w:rFonts w:hint="eastAsia"/>
        </w:rPr>
        <w:t>、美濃</w:t>
      </w:r>
      <w:r>
        <w:rPr>
          <w:rFonts w:hint="eastAsia"/>
        </w:rPr>
        <w:t>區</w:t>
      </w:r>
      <w:r w:rsidRPr="00BE3125">
        <w:rPr>
          <w:rFonts w:hint="eastAsia"/>
        </w:rPr>
        <w:t>、內門</w:t>
      </w:r>
      <w:r>
        <w:rPr>
          <w:rFonts w:hint="eastAsia"/>
        </w:rPr>
        <w:t>區</w:t>
      </w:r>
      <w:r w:rsidRPr="00BE3125">
        <w:rPr>
          <w:rFonts w:hint="eastAsia"/>
        </w:rPr>
        <w:t>、杉林</w:t>
      </w:r>
      <w:r>
        <w:rPr>
          <w:rFonts w:hint="eastAsia"/>
        </w:rPr>
        <w:t>區</w:t>
      </w:r>
      <w:r w:rsidRPr="00BE3125">
        <w:rPr>
          <w:rFonts w:hint="eastAsia"/>
        </w:rPr>
        <w:t>、彌陀</w:t>
      </w:r>
      <w:r>
        <w:rPr>
          <w:rFonts w:hint="eastAsia"/>
        </w:rPr>
        <w:t>區</w:t>
      </w:r>
      <w:r w:rsidRPr="00BE3125">
        <w:rPr>
          <w:rFonts w:hint="eastAsia"/>
        </w:rPr>
        <w:t>、永安</w:t>
      </w:r>
      <w:r>
        <w:rPr>
          <w:rFonts w:hint="eastAsia"/>
        </w:rPr>
        <w:t>區</w:t>
      </w:r>
      <w:r w:rsidRPr="00BE3125">
        <w:rPr>
          <w:rFonts w:hint="eastAsia"/>
        </w:rPr>
        <w:t>、茄</w:t>
      </w:r>
      <w:proofErr w:type="gramStart"/>
      <w:r w:rsidRPr="00BE3125">
        <w:rPr>
          <w:rFonts w:hint="eastAsia"/>
        </w:rPr>
        <w:t>萣</w:t>
      </w:r>
      <w:proofErr w:type="gramEnd"/>
      <w:r>
        <w:rPr>
          <w:rFonts w:hint="eastAsia"/>
        </w:rPr>
        <w:t>區</w:t>
      </w:r>
      <w:r w:rsidRPr="00BE3125">
        <w:rPr>
          <w:rFonts w:hint="eastAsia"/>
        </w:rPr>
        <w:t>、路竹</w:t>
      </w:r>
      <w:r>
        <w:rPr>
          <w:rFonts w:hint="eastAsia"/>
        </w:rPr>
        <w:t>區。</w:t>
      </w:r>
    </w:p>
  </w:footnote>
  <w:footnote w:id="6">
    <w:p w14:paraId="082E56B6" w14:textId="77777777" w:rsidR="0080412C" w:rsidRPr="00BE3125" w:rsidRDefault="0080412C" w:rsidP="00690D70">
      <w:pPr>
        <w:pStyle w:val="aff2"/>
      </w:pPr>
      <w:r>
        <w:rPr>
          <w:rStyle w:val="aff4"/>
        </w:rPr>
        <w:footnoteRef/>
      </w:r>
      <w:r>
        <w:t xml:space="preserve"> </w:t>
      </w:r>
      <w:r>
        <w:rPr>
          <w:rFonts w:hint="eastAsia"/>
        </w:rPr>
        <w:t>包含</w:t>
      </w:r>
      <w:r w:rsidRPr="00BE3125">
        <w:rPr>
          <w:rFonts w:hint="eastAsia"/>
        </w:rPr>
        <w:t>三民</w:t>
      </w:r>
      <w:r>
        <w:rPr>
          <w:rFonts w:hint="eastAsia"/>
        </w:rPr>
        <w:t>區(含三民、</w:t>
      </w:r>
      <w:r w:rsidRPr="00BE3125">
        <w:rPr>
          <w:rFonts w:hint="eastAsia"/>
        </w:rPr>
        <w:t>三民二</w:t>
      </w:r>
      <w:r>
        <w:rPr>
          <w:rFonts w:hint="eastAsia"/>
        </w:rPr>
        <w:t>衛生所)</w:t>
      </w:r>
      <w:r w:rsidRPr="00BE3125">
        <w:rPr>
          <w:rFonts w:hint="eastAsia"/>
        </w:rPr>
        <w:t>、左營</w:t>
      </w:r>
      <w:r>
        <w:rPr>
          <w:rFonts w:hint="eastAsia"/>
        </w:rPr>
        <w:t>區</w:t>
      </w:r>
      <w:r w:rsidRPr="00BE3125">
        <w:rPr>
          <w:rFonts w:hint="eastAsia"/>
        </w:rPr>
        <w:t>、小港</w:t>
      </w:r>
      <w:r>
        <w:rPr>
          <w:rFonts w:hint="eastAsia"/>
        </w:rPr>
        <w:t>區</w:t>
      </w:r>
      <w:r w:rsidRPr="00BE3125">
        <w:rPr>
          <w:rFonts w:hint="eastAsia"/>
        </w:rPr>
        <w:t>、苓雅</w:t>
      </w:r>
      <w:r>
        <w:rPr>
          <w:rFonts w:hint="eastAsia"/>
        </w:rPr>
        <w:t>區</w:t>
      </w:r>
      <w:r w:rsidRPr="00BE3125">
        <w:rPr>
          <w:rFonts w:hint="eastAsia"/>
        </w:rPr>
        <w:t>、楠梓</w:t>
      </w:r>
      <w:r>
        <w:rPr>
          <w:rFonts w:hint="eastAsia"/>
        </w:rPr>
        <w:t>區</w:t>
      </w:r>
      <w:r w:rsidRPr="00BE3125">
        <w:rPr>
          <w:rFonts w:hint="eastAsia"/>
        </w:rPr>
        <w:t>、前鎮</w:t>
      </w:r>
      <w:r>
        <w:rPr>
          <w:rFonts w:hint="eastAsia"/>
        </w:rPr>
        <w:t>區</w:t>
      </w:r>
      <w:r w:rsidRPr="00BE3125">
        <w:rPr>
          <w:rFonts w:hint="eastAsia"/>
        </w:rPr>
        <w:t>、鼓山</w:t>
      </w:r>
      <w:r>
        <w:rPr>
          <w:rFonts w:hint="eastAsia"/>
        </w:rPr>
        <w:t>區</w:t>
      </w:r>
      <w:r w:rsidRPr="00BE3125">
        <w:rPr>
          <w:rFonts w:hint="eastAsia"/>
        </w:rPr>
        <w:t>、旗津</w:t>
      </w:r>
      <w:r>
        <w:rPr>
          <w:rFonts w:hint="eastAsia"/>
        </w:rPr>
        <w:t>區</w:t>
      </w:r>
      <w:r w:rsidRPr="00BE3125">
        <w:rPr>
          <w:rFonts w:hint="eastAsia"/>
        </w:rPr>
        <w:t>、新興</w:t>
      </w:r>
      <w:r>
        <w:rPr>
          <w:rFonts w:hint="eastAsia"/>
        </w:rPr>
        <w:t>區</w:t>
      </w:r>
      <w:r w:rsidRPr="00BE3125">
        <w:rPr>
          <w:rFonts w:hint="eastAsia"/>
        </w:rPr>
        <w:t>、鳳山</w:t>
      </w:r>
      <w:r>
        <w:rPr>
          <w:rFonts w:hint="eastAsia"/>
        </w:rPr>
        <w:t>區(含鳳山</w:t>
      </w:r>
      <w:r w:rsidRPr="00BE3125">
        <w:rPr>
          <w:rFonts w:hint="eastAsia"/>
        </w:rPr>
        <w:t>、鳳二</w:t>
      </w:r>
      <w:r>
        <w:rPr>
          <w:rFonts w:hint="eastAsia"/>
        </w:rPr>
        <w:t>衛生所)</w:t>
      </w:r>
      <w:r w:rsidRPr="00BE3125">
        <w:rPr>
          <w:rFonts w:hint="eastAsia"/>
        </w:rPr>
        <w:t>、</w:t>
      </w:r>
      <w:proofErr w:type="gramStart"/>
      <w:r w:rsidRPr="00BE3125">
        <w:rPr>
          <w:rFonts w:hint="eastAsia"/>
        </w:rPr>
        <w:t>鳥松</w:t>
      </w:r>
      <w:r>
        <w:rPr>
          <w:rFonts w:hint="eastAsia"/>
        </w:rPr>
        <w:t>區</w:t>
      </w:r>
      <w:proofErr w:type="gramEnd"/>
      <w:r w:rsidRPr="00BE3125">
        <w:rPr>
          <w:rFonts w:hint="eastAsia"/>
        </w:rPr>
        <w:t>、大社</w:t>
      </w:r>
      <w:r>
        <w:rPr>
          <w:rFonts w:hint="eastAsia"/>
        </w:rPr>
        <w:t>區</w:t>
      </w:r>
      <w:r w:rsidRPr="00BE3125">
        <w:rPr>
          <w:rFonts w:hint="eastAsia"/>
        </w:rPr>
        <w:t>、岡山</w:t>
      </w:r>
      <w:r>
        <w:rPr>
          <w:rFonts w:hint="eastAsia"/>
        </w:rPr>
        <w:t>區</w:t>
      </w:r>
      <w:r w:rsidRPr="00BE3125">
        <w:rPr>
          <w:rFonts w:hint="eastAsia"/>
        </w:rPr>
        <w:t>、仁武</w:t>
      </w:r>
      <w:r>
        <w:rPr>
          <w:rFonts w:hint="eastAsia"/>
        </w:rPr>
        <w:t>區。</w:t>
      </w:r>
    </w:p>
  </w:footnote>
  <w:footnote w:id="7">
    <w:p w14:paraId="2BCAD8B2" w14:textId="637BBA73" w:rsidR="0080412C" w:rsidRPr="005B3F05" w:rsidRDefault="0080412C">
      <w:pPr>
        <w:pStyle w:val="aff2"/>
      </w:pPr>
      <w:r>
        <w:rPr>
          <w:rStyle w:val="aff4"/>
        </w:rPr>
        <w:footnoteRef/>
      </w:r>
      <w:r>
        <w:t xml:space="preserve"> </w:t>
      </w:r>
      <w:r w:rsidRPr="005B3F05">
        <w:rPr>
          <w:rFonts w:hint="eastAsia"/>
        </w:rPr>
        <w:t>直轄市政府衛生局所屬中醫醫院、各區衛生所（健康中心）、各縣（市）立醫院、防治所及各鄉（鎮、市、區）衛生所：醫師、中醫師及牙醫師合計，師（一）級人員之員額不得高於百分之</w:t>
      </w:r>
      <w:proofErr w:type="gramStart"/>
      <w:r>
        <w:rPr>
          <w:rFonts w:hint="eastAsia"/>
        </w:rPr>
        <w:t>1</w:t>
      </w:r>
      <w:proofErr w:type="gramEnd"/>
      <w:r w:rsidRPr="005B3F05">
        <w:rPr>
          <w:rFonts w:hint="eastAsia"/>
        </w:rPr>
        <w:t>，不足</w:t>
      </w:r>
      <w:r>
        <w:rPr>
          <w:rFonts w:hint="eastAsia"/>
        </w:rPr>
        <w:t>1</w:t>
      </w:r>
      <w:r w:rsidRPr="005B3F05">
        <w:rPr>
          <w:rFonts w:hint="eastAsia"/>
        </w:rPr>
        <w:t>人時，得以</w:t>
      </w:r>
      <w:r>
        <w:rPr>
          <w:rFonts w:hint="eastAsia"/>
        </w:rPr>
        <w:t>1</w:t>
      </w:r>
      <w:r w:rsidRPr="005B3F05">
        <w:rPr>
          <w:rFonts w:hint="eastAsia"/>
        </w:rPr>
        <w:t>人計；師（三）級人員之員額不得低於百分之</w:t>
      </w:r>
      <w:proofErr w:type="gramStart"/>
      <w:r>
        <w:rPr>
          <w:rFonts w:hint="eastAsia"/>
        </w:rPr>
        <w:t>35</w:t>
      </w:r>
      <w:proofErr w:type="gramEnd"/>
      <w:r w:rsidRPr="005B3F05">
        <w:rPr>
          <w:rFonts w:hint="eastAsia"/>
        </w:rPr>
        <w:t>。但各衛生所（健康中心）及各縣（市）防治所，不置師（一）級人員，師（二）級員額不足</w:t>
      </w:r>
      <w:r>
        <w:rPr>
          <w:rFonts w:hint="eastAsia"/>
        </w:rPr>
        <w:t>1</w:t>
      </w:r>
      <w:r w:rsidRPr="005B3F05">
        <w:rPr>
          <w:rFonts w:hint="eastAsia"/>
        </w:rPr>
        <w:t>人時，得以</w:t>
      </w:r>
      <w:r>
        <w:rPr>
          <w:rFonts w:hint="eastAsia"/>
        </w:rPr>
        <w:t>1</w:t>
      </w:r>
      <w:r w:rsidRPr="005B3F05">
        <w:rPr>
          <w:rFonts w:hint="eastAsia"/>
        </w:rPr>
        <w:t>人計。</w:t>
      </w:r>
    </w:p>
  </w:footnote>
  <w:footnote w:id="8">
    <w:p w14:paraId="1F7FFE58" w14:textId="111B7F37" w:rsidR="0080412C" w:rsidRPr="00D0203B" w:rsidRDefault="0080412C">
      <w:pPr>
        <w:pStyle w:val="aff2"/>
      </w:pPr>
      <w:r>
        <w:rPr>
          <w:rStyle w:val="aff4"/>
        </w:rPr>
        <w:footnoteRef/>
      </w:r>
      <w:r>
        <w:t xml:space="preserve"> </w:t>
      </w:r>
      <w:r w:rsidRPr="00D0203B">
        <w:rPr>
          <w:rFonts w:hint="eastAsia"/>
        </w:rPr>
        <w:t>原</w:t>
      </w:r>
      <w:r>
        <w:rPr>
          <w:rFonts w:hint="eastAsia"/>
        </w:rPr>
        <w:t>行政院</w:t>
      </w:r>
      <w:r w:rsidRPr="00D0203B">
        <w:rPr>
          <w:rFonts w:hint="eastAsia"/>
        </w:rPr>
        <w:t>衛生署102年7月23日改制為衛福部，下同。</w:t>
      </w:r>
    </w:p>
  </w:footnote>
  <w:footnote w:id="9">
    <w:p w14:paraId="23353451" w14:textId="77777777" w:rsidR="0080412C" w:rsidRDefault="0080412C" w:rsidP="004B0DC7">
      <w:pPr>
        <w:pStyle w:val="aff2"/>
      </w:pPr>
      <w:r>
        <w:rPr>
          <w:rStyle w:val="aff4"/>
        </w:rPr>
        <w:footnoteRef/>
      </w:r>
      <w:r>
        <w:rPr>
          <w:rFonts w:hint="eastAsia"/>
        </w:rPr>
        <w:t>高度偏遠地區：無醫院、僅有地區醫院或急救責任醫院評定為一般級醫院之次醫療區域與離島地區。</w:t>
      </w:r>
    </w:p>
  </w:footnote>
  <w:footnote w:id="10">
    <w:p w14:paraId="4B24CB63" w14:textId="77777777" w:rsidR="0080412C" w:rsidRDefault="0080412C" w:rsidP="004B0DC7">
      <w:pPr>
        <w:pStyle w:val="aff2"/>
      </w:pPr>
      <w:r>
        <w:rPr>
          <w:rStyle w:val="aff4"/>
        </w:rPr>
        <w:footnoteRef/>
      </w:r>
      <w:r>
        <w:rPr>
          <w:rFonts w:hint="eastAsia"/>
        </w:rPr>
        <w:t>偏遠地區：已有急救責任醫院評定為中度級醫院之次醫療區、每萬人口醫師數&lt;10位之次醫療區域及其他原住民族地區。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1F43FE"/>
    <w:multiLevelType w:val="hybridMultilevel"/>
    <w:tmpl w:val="58C275BC"/>
    <w:lvl w:ilvl="0" w:tplc="74685D60">
      <w:start w:val="1"/>
      <w:numFmt w:val="taiwaneseCountingThousand"/>
      <w:pStyle w:val="a"/>
      <w:lvlText w:val="附圖%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 w15:restartNumberingAfterBreak="0">
    <w:nsid w:val="140E010C"/>
    <w:multiLevelType w:val="multilevel"/>
    <w:tmpl w:val="D8281FBA"/>
    <w:lvl w:ilvl="0">
      <w:start w:val="1"/>
      <w:numFmt w:val="ideographLegalTraditional"/>
      <w:pStyle w:val="1"/>
      <w:suff w:val="nothing"/>
      <w:lvlText w:val="%1、"/>
      <w:lvlJc w:val="left"/>
      <w:pPr>
        <w:ind w:left="2381" w:hanging="2381"/>
      </w:pPr>
      <w:rPr>
        <w:rFonts w:ascii="標楷體" w:eastAsia="標楷體" w:hint="eastAsia"/>
        <w:b w:val="0"/>
        <w:i w:val="0"/>
        <w:snapToGrid/>
        <w:spacing w:val="0"/>
        <w:w w:val="100"/>
        <w:kern w:val="32"/>
        <w:position w:val="0"/>
        <w:sz w:val="32"/>
      </w:rPr>
    </w:lvl>
    <w:lvl w:ilvl="1">
      <w:start w:val="1"/>
      <w:numFmt w:val="taiwaneseCountingThousand"/>
      <w:pStyle w:val="2"/>
      <w:suff w:val="nothing"/>
      <w:lvlText w:val="%2、"/>
      <w:lvlJc w:val="left"/>
      <w:pPr>
        <w:ind w:left="1021" w:hanging="681"/>
      </w:pPr>
      <w:rPr>
        <w:rFonts w:ascii="標楷體" w:eastAsia="標楷體" w:hint="eastAsia"/>
        <w:b w:val="0"/>
        <w:i w:val="0"/>
        <w:snapToGrid/>
        <w:color w:val="auto"/>
        <w:spacing w:val="0"/>
        <w:w w:val="100"/>
        <w:kern w:val="32"/>
        <w:position w:val="0"/>
        <w:sz w:val="32"/>
        <w:em w:val="none"/>
        <w:lang w:val="en-US"/>
      </w:rPr>
    </w:lvl>
    <w:lvl w:ilvl="2">
      <w:start w:val="1"/>
      <w:numFmt w:val="taiwaneseCountingThousand"/>
      <w:pStyle w:val="3"/>
      <w:suff w:val="nothing"/>
      <w:lvlText w:val="(%3)"/>
      <w:lvlJc w:val="left"/>
      <w:pPr>
        <w:ind w:left="1361" w:hanging="681"/>
      </w:pPr>
      <w:rPr>
        <w:rFonts w:ascii="標楷體" w:eastAsia="標楷體" w:hint="eastAsia"/>
        <w:b w:val="0"/>
        <w:i w:val="0"/>
        <w:snapToGrid/>
        <w:color w:val="auto"/>
        <w:spacing w:val="0"/>
        <w:w w:val="100"/>
        <w:kern w:val="32"/>
        <w:position w:val="0"/>
        <w:sz w:val="32"/>
      </w:rPr>
    </w:lvl>
    <w:lvl w:ilvl="3">
      <w:start w:val="1"/>
      <w:numFmt w:val="decimal"/>
      <w:pStyle w:val="4"/>
      <w:suff w:val="nothing"/>
      <w:lvlText w:val="%4、"/>
      <w:lvlJc w:val="left"/>
      <w:pPr>
        <w:ind w:left="1701" w:hanging="510"/>
      </w:pPr>
      <w:rPr>
        <w:rFonts w:ascii="Times New Roman" w:eastAsia="標楷體" w:hAnsi="Times New Roman" w:cs="Times New Roman" w:hint="default"/>
        <w:b w:val="0"/>
        <w:i w:val="0"/>
        <w:snapToGrid/>
        <w:spacing w:val="0"/>
        <w:w w:val="100"/>
        <w:kern w:val="32"/>
        <w:position w:val="0"/>
        <w:sz w:val="32"/>
      </w:rPr>
    </w:lvl>
    <w:lvl w:ilvl="4">
      <w:start w:val="1"/>
      <w:numFmt w:val="decimal"/>
      <w:pStyle w:val="5"/>
      <w:suff w:val="nothing"/>
      <w:lvlText w:val="（%5）"/>
      <w:lvlJc w:val="left"/>
      <w:pPr>
        <w:ind w:left="2041" w:hanging="850"/>
      </w:pPr>
      <w:rPr>
        <w:rFonts w:ascii="Times New Roman" w:eastAsia="標楷體" w:hAnsi="Times New Roman" w:cs="Times New Roman" w:hint="default"/>
        <w:b w:val="0"/>
        <w:i w:val="0"/>
        <w:snapToGrid/>
        <w:spacing w:val="0"/>
        <w:w w:val="100"/>
        <w:kern w:val="32"/>
        <w:position w:val="0"/>
        <w:sz w:val="32"/>
        <w:lang w:val="en-US"/>
      </w:rPr>
    </w:lvl>
    <w:lvl w:ilvl="5">
      <w:start w:val="1"/>
      <w:numFmt w:val="decimal"/>
      <w:suff w:val="nothing"/>
      <w:lvlText w:val="〈%6〉"/>
      <w:lvlJc w:val="left"/>
      <w:pPr>
        <w:ind w:left="3402" w:hanging="850"/>
      </w:pPr>
      <w:rPr>
        <w:rFonts w:ascii="Times New Roman" w:hAnsi="Times New Roman" w:cs="Times New Roman"/>
        <w:b w:val="0"/>
        <w:bCs w:val="0"/>
        <w:i w:val="0"/>
        <w:iCs w:val="0"/>
        <w:caps w:val="0"/>
        <w:smallCaps w:val="0"/>
        <w:strike w:val="0"/>
        <w:dstrike w:val="0"/>
        <w:outline w:val="0"/>
        <w:shadow w:val="0"/>
        <w:emboss w:val="0"/>
        <w:imprint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7"/>
      <w:suff w:val="nothing"/>
      <w:lvlText w:val="《%7》"/>
      <w:lvlJc w:val="left"/>
      <w:pPr>
        <w:ind w:left="2722" w:hanging="851"/>
      </w:pPr>
      <w:rPr>
        <w:rFonts w:ascii="Times New Roman" w:eastAsia="標楷體" w:hAnsi="Times New Roman" w:cs="Times New Roman" w:hint="default"/>
        <w:b w:val="0"/>
        <w:i w:val="0"/>
        <w:snapToGrid/>
        <w:spacing w:val="0"/>
        <w:w w:val="100"/>
        <w:kern w:val="32"/>
        <w:position w:val="0"/>
        <w:sz w:val="32"/>
      </w:rPr>
    </w:lvl>
    <w:lvl w:ilvl="7">
      <w:start w:val="1"/>
      <w:numFmt w:val="decimal"/>
      <w:pStyle w:val="8"/>
      <w:suff w:val="nothing"/>
      <w:lvlText w:val="〔%8〕"/>
      <w:lvlJc w:val="left"/>
      <w:pPr>
        <w:ind w:left="3062" w:hanging="851"/>
      </w:pPr>
      <w:rPr>
        <w:rFonts w:ascii="標楷體" w:eastAsia="標楷體" w:hint="eastAsia"/>
        <w:b w:val="0"/>
        <w:i w:val="0"/>
        <w:snapToGrid/>
        <w:spacing w:val="0"/>
        <w:w w:val="100"/>
        <w:kern w:val="32"/>
        <w:position w:val="0"/>
        <w:sz w:val="32"/>
      </w:rPr>
    </w:lvl>
    <w:lvl w:ilvl="8">
      <w:start w:val="1"/>
      <w:numFmt w:val="decimal"/>
      <w:pStyle w:val="9"/>
      <w:suff w:val="nothing"/>
      <w:lvlText w:val="｛%9｝"/>
      <w:lvlJc w:val="left"/>
      <w:pPr>
        <w:ind w:left="3402" w:hanging="85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 w15:restartNumberingAfterBreak="0">
    <w:nsid w:val="16E628C6"/>
    <w:multiLevelType w:val="hybridMultilevel"/>
    <w:tmpl w:val="1D48CD1E"/>
    <w:lvl w:ilvl="0" w:tplc="7C52F3E2">
      <w:start w:val="1"/>
      <w:numFmt w:val="taiwaneseCountingThousand"/>
      <w:pStyle w:val="30"/>
      <w:lvlText w:val="(%1)"/>
      <w:lvlJc w:val="left"/>
      <w:pPr>
        <w:ind w:left="1200" w:hanging="480"/>
      </w:pPr>
      <w:rPr>
        <w:rFonts w:hint="eastAsia"/>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3" w15:restartNumberingAfterBreak="0">
    <w:nsid w:val="19532EFC"/>
    <w:multiLevelType w:val="hybridMultilevel"/>
    <w:tmpl w:val="7CBA69F8"/>
    <w:lvl w:ilvl="0" w:tplc="178A5CEA">
      <w:start w:val="1"/>
      <w:numFmt w:val="taiwaneseCountingThousand"/>
      <w:pStyle w:val="a0"/>
      <w:lvlText w:val="附表%1、"/>
      <w:lvlJc w:val="left"/>
      <w:pPr>
        <w:tabs>
          <w:tab w:val="num" w:pos="1440"/>
        </w:tabs>
        <w:ind w:left="695" w:hanging="695"/>
      </w:pPr>
      <w:rPr>
        <w:rFonts w:ascii="標楷體" w:eastAsia="標楷體" w:hint="eastAsia"/>
        <w:b w:val="0"/>
        <w:i w:val="0"/>
        <w:sz w:val="32"/>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4" w15:restartNumberingAfterBreak="0">
    <w:nsid w:val="33143FC1"/>
    <w:multiLevelType w:val="hybridMultilevel"/>
    <w:tmpl w:val="E154D144"/>
    <w:lvl w:ilvl="0" w:tplc="C43CC652">
      <w:start w:val="1"/>
      <w:numFmt w:val="decimal"/>
      <w:pStyle w:val="6"/>
      <w:lvlText w:val="(%1)"/>
      <w:lvlJc w:val="left"/>
      <w:pPr>
        <w:ind w:left="2182" w:hanging="480"/>
      </w:pPr>
      <w:rPr>
        <w:rFonts w:hint="eastAsia"/>
      </w:rPr>
    </w:lvl>
    <w:lvl w:ilvl="1" w:tplc="04090019" w:tentative="1">
      <w:start w:val="1"/>
      <w:numFmt w:val="ideographTraditional"/>
      <w:lvlText w:val="%2、"/>
      <w:lvlJc w:val="left"/>
      <w:pPr>
        <w:ind w:left="2662" w:hanging="480"/>
      </w:pPr>
    </w:lvl>
    <w:lvl w:ilvl="2" w:tplc="0409001B" w:tentative="1">
      <w:start w:val="1"/>
      <w:numFmt w:val="lowerRoman"/>
      <w:lvlText w:val="%3."/>
      <w:lvlJc w:val="right"/>
      <w:pPr>
        <w:ind w:left="3142" w:hanging="480"/>
      </w:pPr>
    </w:lvl>
    <w:lvl w:ilvl="3" w:tplc="0409000F" w:tentative="1">
      <w:start w:val="1"/>
      <w:numFmt w:val="decimal"/>
      <w:lvlText w:val="%4."/>
      <w:lvlJc w:val="left"/>
      <w:pPr>
        <w:ind w:left="3622" w:hanging="480"/>
      </w:pPr>
    </w:lvl>
    <w:lvl w:ilvl="4" w:tplc="04090019" w:tentative="1">
      <w:start w:val="1"/>
      <w:numFmt w:val="ideographTraditional"/>
      <w:lvlText w:val="%5、"/>
      <w:lvlJc w:val="left"/>
      <w:pPr>
        <w:ind w:left="4102" w:hanging="480"/>
      </w:pPr>
    </w:lvl>
    <w:lvl w:ilvl="5" w:tplc="0409001B" w:tentative="1">
      <w:start w:val="1"/>
      <w:numFmt w:val="lowerRoman"/>
      <w:lvlText w:val="%6."/>
      <w:lvlJc w:val="right"/>
      <w:pPr>
        <w:ind w:left="4582" w:hanging="480"/>
      </w:pPr>
    </w:lvl>
    <w:lvl w:ilvl="6" w:tplc="0409000F" w:tentative="1">
      <w:start w:val="1"/>
      <w:numFmt w:val="decimal"/>
      <w:lvlText w:val="%7."/>
      <w:lvlJc w:val="left"/>
      <w:pPr>
        <w:ind w:left="5062" w:hanging="480"/>
      </w:pPr>
    </w:lvl>
    <w:lvl w:ilvl="7" w:tplc="04090019" w:tentative="1">
      <w:start w:val="1"/>
      <w:numFmt w:val="ideographTraditional"/>
      <w:lvlText w:val="%8、"/>
      <w:lvlJc w:val="left"/>
      <w:pPr>
        <w:ind w:left="5542" w:hanging="480"/>
      </w:pPr>
    </w:lvl>
    <w:lvl w:ilvl="8" w:tplc="0409001B" w:tentative="1">
      <w:start w:val="1"/>
      <w:numFmt w:val="lowerRoman"/>
      <w:lvlText w:val="%9."/>
      <w:lvlJc w:val="right"/>
      <w:pPr>
        <w:ind w:left="6022" w:hanging="480"/>
      </w:pPr>
    </w:lvl>
  </w:abstractNum>
  <w:abstractNum w:abstractNumId="5" w15:restartNumberingAfterBreak="0">
    <w:nsid w:val="3BDD52C7"/>
    <w:multiLevelType w:val="hybridMultilevel"/>
    <w:tmpl w:val="56DA713E"/>
    <w:lvl w:ilvl="0" w:tplc="BC00FD32">
      <w:start w:val="1"/>
      <w:numFmt w:val="decimal"/>
      <w:pStyle w:val="a1"/>
      <w:lvlText w:val="表%1、"/>
      <w:lvlJc w:val="left"/>
      <w:pPr>
        <w:ind w:left="906" w:hanging="480"/>
      </w:pPr>
      <w:rPr>
        <w:rFonts w:hint="eastAsia"/>
        <w:b w:val="0"/>
        <w:lang w:val="en-US"/>
      </w:rPr>
    </w:lvl>
    <w:lvl w:ilvl="1" w:tplc="04090019" w:tentative="1">
      <w:start w:val="1"/>
      <w:numFmt w:val="ideographTraditional"/>
      <w:lvlText w:val="%2、"/>
      <w:lvlJc w:val="left"/>
      <w:pPr>
        <w:ind w:left="-1735" w:hanging="480"/>
      </w:pPr>
    </w:lvl>
    <w:lvl w:ilvl="2" w:tplc="0409001B" w:tentative="1">
      <w:start w:val="1"/>
      <w:numFmt w:val="lowerRoman"/>
      <w:lvlText w:val="%3."/>
      <w:lvlJc w:val="right"/>
      <w:pPr>
        <w:ind w:left="-1255" w:hanging="480"/>
      </w:pPr>
    </w:lvl>
    <w:lvl w:ilvl="3" w:tplc="0409000F" w:tentative="1">
      <w:start w:val="1"/>
      <w:numFmt w:val="decimal"/>
      <w:lvlText w:val="%4."/>
      <w:lvlJc w:val="left"/>
      <w:pPr>
        <w:ind w:left="-775" w:hanging="480"/>
      </w:pPr>
    </w:lvl>
    <w:lvl w:ilvl="4" w:tplc="04090019" w:tentative="1">
      <w:start w:val="1"/>
      <w:numFmt w:val="ideographTraditional"/>
      <w:lvlText w:val="%5、"/>
      <w:lvlJc w:val="left"/>
      <w:pPr>
        <w:ind w:left="-295" w:hanging="480"/>
      </w:pPr>
    </w:lvl>
    <w:lvl w:ilvl="5" w:tplc="0409001B" w:tentative="1">
      <w:start w:val="1"/>
      <w:numFmt w:val="lowerRoman"/>
      <w:lvlText w:val="%6."/>
      <w:lvlJc w:val="right"/>
      <w:pPr>
        <w:ind w:left="185" w:hanging="480"/>
      </w:pPr>
    </w:lvl>
    <w:lvl w:ilvl="6" w:tplc="0409000F" w:tentative="1">
      <w:start w:val="1"/>
      <w:numFmt w:val="decimal"/>
      <w:lvlText w:val="%7."/>
      <w:lvlJc w:val="left"/>
      <w:pPr>
        <w:ind w:left="665" w:hanging="480"/>
      </w:pPr>
    </w:lvl>
    <w:lvl w:ilvl="7" w:tplc="04090019" w:tentative="1">
      <w:start w:val="1"/>
      <w:numFmt w:val="ideographTraditional"/>
      <w:lvlText w:val="%8、"/>
      <w:lvlJc w:val="left"/>
      <w:pPr>
        <w:ind w:left="1145" w:hanging="480"/>
      </w:pPr>
    </w:lvl>
    <w:lvl w:ilvl="8" w:tplc="0409001B" w:tentative="1">
      <w:start w:val="1"/>
      <w:numFmt w:val="lowerRoman"/>
      <w:lvlText w:val="%9."/>
      <w:lvlJc w:val="right"/>
      <w:pPr>
        <w:ind w:left="1625" w:hanging="480"/>
      </w:pPr>
    </w:lvl>
  </w:abstractNum>
  <w:abstractNum w:abstractNumId="6" w15:restartNumberingAfterBreak="0">
    <w:nsid w:val="3CFE143F"/>
    <w:multiLevelType w:val="hybridMultilevel"/>
    <w:tmpl w:val="59847926"/>
    <w:lvl w:ilvl="0" w:tplc="A1A269AC">
      <w:start w:val="1"/>
      <w:numFmt w:val="decimal"/>
      <w:pStyle w:val="a2"/>
      <w:lvlText w:val="圖%1　"/>
      <w:lvlJc w:val="left"/>
      <w:pPr>
        <w:ind w:left="480" w:hanging="480"/>
      </w:pPr>
      <w:rPr>
        <w:rFonts w:ascii="標楷體" w:eastAsia="標楷體" w:hint="eastAsia"/>
        <w:b w:val="0"/>
        <w:i w:val="0"/>
        <w:sz w:val="28"/>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441523EB"/>
    <w:multiLevelType w:val="hybridMultilevel"/>
    <w:tmpl w:val="05AE3BB2"/>
    <w:lvl w:ilvl="0" w:tplc="6DE67236">
      <w:start w:val="1"/>
      <w:numFmt w:val="taiwaneseCountingThousand"/>
      <w:pStyle w:val="a3"/>
      <w:lvlText w:val="附件%1、"/>
      <w:lvlJc w:val="left"/>
      <w:pPr>
        <w:ind w:left="480" w:hanging="480"/>
      </w:pPr>
      <w:rPr>
        <w:rFonts w:ascii="標楷體" w:eastAsia="標楷體" w:hint="eastAsia"/>
        <w:b w:val="0"/>
        <w:i w:val="0"/>
        <w:caps w:val="0"/>
        <w:strike w:val="0"/>
        <w:dstrike w:val="0"/>
        <w:snapToGrid/>
        <w:vanish w:val="0"/>
        <w:spacing w:val="0"/>
        <w:w w:val="100"/>
        <w:kern w:val="32"/>
        <w:position w:val="0"/>
        <w:sz w:val="3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15:restartNumberingAfterBreak="0">
    <w:nsid w:val="4A5F5684"/>
    <w:multiLevelType w:val="hybridMultilevel"/>
    <w:tmpl w:val="15E8C1C8"/>
    <w:lvl w:ilvl="0" w:tplc="93F24858">
      <w:start w:val="1"/>
      <w:numFmt w:val="decimal"/>
      <w:pStyle w:val="a4"/>
      <w:lvlText w:val="表%1　"/>
      <w:lvlJc w:val="left"/>
      <w:pPr>
        <w:ind w:left="480" w:hanging="480"/>
      </w:pPr>
      <w:rPr>
        <w:rFonts w:ascii="標楷體" w:eastAsia="標楷體" w:hint="eastAsia"/>
        <w:b w:val="0"/>
        <w:i w:val="0"/>
        <w:sz w:val="28"/>
        <w:lang w:val="en-US"/>
      </w:rPr>
    </w:lvl>
    <w:lvl w:ilvl="1" w:tplc="04090019">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9" w15:restartNumberingAfterBreak="0">
    <w:nsid w:val="4C9E138D"/>
    <w:multiLevelType w:val="hybridMultilevel"/>
    <w:tmpl w:val="612A1B6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52BA770F"/>
    <w:multiLevelType w:val="hybridMultilevel"/>
    <w:tmpl w:val="F8F090FE"/>
    <w:lvl w:ilvl="0" w:tplc="E0A0E0C8">
      <w:start w:val="1"/>
      <w:numFmt w:val="upperLetter"/>
      <w:pStyle w:val="a5"/>
      <w:lvlText w:val="附錄%1、"/>
      <w:lvlJc w:val="left"/>
      <w:pPr>
        <w:ind w:left="480" w:hanging="480"/>
      </w:pPr>
      <w:rPr>
        <w:rFonts w:ascii="標楷體" w:eastAsia="標楷體" w:hint="eastAsia"/>
        <w:b w:val="0"/>
        <w:i w:val="0"/>
        <w:caps w:val="0"/>
        <w:strike w:val="0"/>
        <w:dstrike w:val="0"/>
        <w:snapToGrid/>
        <w:vanish w:val="0"/>
        <w:color w:val="000000"/>
        <w:spacing w:val="0"/>
        <w:w w:val="100"/>
        <w:kern w:val="32"/>
        <w:position w:val="0"/>
        <w:sz w:val="32"/>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56E54857"/>
    <w:multiLevelType w:val="hybridMultilevel"/>
    <w:tmpl w:val="DD243272"/>
    <w:lvl w:ilvl="0" w:tplc="9D2669BE">
      <w:start w:val="1"/>
      <w:numFmt w:val="decimal"/>
      <w:pStyle w:val="a6"/>
      <w:lvlText w:val="照片%1　"/>
      <w:lvlJc w:val="left"/>
      <w:pPr>
        <w:ind w:left="480" w:hanging="480"/>
      </w:pPr>
      <w:rPr>
        <w:rFonts w:ascii="標楷體" w:eastAsia="標楷體" w:hint="eastAsia"/>
        <w:b w:val="0"/>
        <w:i w:val="0"/>
        <w:snapToGrid w:val="0"/>
        <w:spacing w:val="-10"/>
        <w:w w:val="100"/>
        <w:kern w:val="28"/>
        <w:position w:val="0"/>
        <w:sz w:val="28"/>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2" w15:restartNumberingAfterBreak="0">
    <w:nsid w:val="67C00C22"/>
    <w:multiLevelType w:val="hybridMultilevel"/>
    <w:tmpl w:val="15DA8EA2"/>
    <w:lvl w:ilvl="0" w:tplc="5F967060">
      <w:start w:val="1"/>
      <w:numFmt w:val="decimal"/>
      <w:lvlText w:val="%1."/>
      <w:lvlJc w:val="left"/>
      <w:pPr>
        <w:ind w:left="230" w:hanging="230"/>
      </w:pPr>
      <w:rPr>
        <w:rFonts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68AA02EC"/>
    <w:multiLevelType w:val="hybridMultilevel"/>
    <w:tmpl w:val="07F235D8"/>
    <w:lvl w:ilvl="0" w:tplc="FF96CC2E">
      <w:start w:val="1"/>
      <w:numFmt w:val="decimal"/>
      <w:pStyle w:val="60"/>
      <w:lvlText w:val="〈%1〉"/>
      <w:lvlJc w:val="center"/>
      <w:pPr>
        <w:ind w:left="2011" w:hanging="480"/>
      </w:pPr>
      <w:rPr>
        <w:rFonts w:hAnsi="Times New Roman"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lang w:val="en-US"/>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ideographTraditional"/>
      <w:lvlText w:val="%2、"/>
      <w:lvlJc w:val="left"/>
      <w:pPr>
        <w:ind w:left="2491" w:hanging="480"/>
      </w:pPr>
    </w:lvl>
    <w:lvl w:ilvl="2" w:tplc="0409001B" w:tentative="1">
      <w:start w:val="1"/>
      <w:numFmt w:val="lowerRoman"/>
      <w:lvlText w:val="%3."/>
      <w:lvlJc w:val="right"/>
      <w:pPr>
        <w:ind w:left="2971" w:hanging="480"/>
      </w:pPr>
    </w:lvl>
    <w:lvl w:ilvl="3" w:tplc="0409000F" w:tentative="1">
      <w:start w:val="1"/>
      <w:numFmt w:val="decimal"/>
      <w:lvlText w:val="%4."/>
      <w:lvlJc w:val="left"/>
      <w:pPr>
        <w:ind w:left="3451" w:hanging="480"/>
      </w:pPr>
    </w:lvl>
    <w:lvl w:ilvl="4" w:tplc="04090019" w:tentative="1">
      <w:start w:val="1"/>
      <w:numFmt w:val="ideographTraditional"/>
      <w:lvlText w:val="%5、"/>
      <w:lvlJc w:val="left"/>
      <w:pPr>
        <w:ind w:left="3931" w:hanging="480"/>
      </w:pPr>
    </w:lvl>
    <w:lvl w:ilvl="5" w:tplc="0409001B" w:tentative="1">
      <w:start w:val="1"/>
      <w:numFmt w:val="lowerRoman"/>
      <w:lvlText w:val="%6."/>
      <w:lvlJc w:val="right"/>
      <w:pPr>
        <w:ind w:left="4411" w:hanging="480"/>
      </w:pPr>
    </w:lvl>
    <w:lvl w:ilvl="6" w:tplc="0409000F" w:tentative="1">
      <w:start w:val="1"/>
      <w:numFmt w:val="decimal"/>
      <w:lvlText w:val="%7."/>
      <w:lvlJc w:val="left"/>
      <w:pPr>
        <w:ind w:left="4891" w:hanging="480"/>
      </w:pPr>
    </w:lvl>
    <w:lvl w:ilvl="7" w:tplc="04090019" w:tentative="1">
      <w:start w:val="1"/>
      <w:numFmt w:val="ideographTraditional"/>
      <w:lvlText w:val="%8、"/>
      <w:lvlJc w:val="left"/>
      <w:pPr>
        <w:ind w:left="5371" w:hanging="480"/>
      </w:pPr>
    </w:lvl>
    <w:lvl w:ilvl="8" w:tplc="0409001B" w:tentative="1">
      <w:start w:val="1"/>
      <w:numFmt w:val="lowerRoman"/>
      <w:lvlText w:val="%9."/>
      <w:lvlJc w:val="right"/>
      <w:pPr>
        <w:ind w:left="5851" w:hanging="480"/>
      </w:pPr>
    </w:lvl>
  </w:abstractNum>
  <w:abstractNum w:abstractNumId="14" w15:restartNumberingAfterBreak="0">
    <w:nsid w:val="7420397B"/>
    <w:multiLevelType w:val="hybridMultilevel"/>
    <w:tmpl w:val="C8E0DC1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0"/>
  </w:num>
  <w:num w:numId="3">
    <w:abstractNumId w:val="8"/>
  </w:num>
  <w:num w:numId="4">
    <w:abstractNumId w:val="6"/>
  </w:num>
  <w:num w:numId="5">
    <w:abstractNumId w:val="10"/>
  </w:num>
  <w:num w:numId="6">
    <w:abstractNumId w:val="1"/>
  </w:num>
  <w:num w:numId="7">
    <w:abstractNumId w:val="11"/>
  </w:num>
  <w:num w:numId="8">
    <w:abstractNumId w:val="7"/>
  </w:num>
  <w:num w:numId="9">
    <w:abstractNumId w:val="5"/>
  </w:num>
  <w:num w:numId="10">
    <w:abstractNumId w:val="2"/>
  </w:num>
  <w:num w:numId="11">
    <w:abstractNumId w:val="4"/>
  </w:num>
  <w:num w:numId="12">
    <w:abstractNumId w:val="12"/>
  </w:num>
  <w:num w:numId="13">
    <w:abstractNumId w:val="13"/>
  </w:num>
  <w:num w:numId="14">
    <w:abstractNumId w:val="13"/>
    <w:lvlOverride w:ilvl="0">
      <w:startOverride w:val="1"/>
    </w:lvlOverride>
  </w:num>
  <w:num w:numId="15">
    <w:abstractNumId w:val="13"/>
    <w:lvlOverride w:ilvl="0">
      <w:startOverride w:val="1"/>
    </w:lvlOverride>
  </w:num>
  <w:num w:numId="16">
    <w:abstractNumId w:val="13"/>
    <w:lvlOverride w:ilvl="0">
      <w:startOverride w:val="1"/>
    </w:lvlOverride>
  </w:num>
  <w:num w:numId="17">
    <w:abstractNumId w:val="13"/>
    <w:lvlOverride w:ilvl="0">
      <w:startOverride w:val="1"/>
    </w:lvlOverride>
  </w:num>
  <w:num w:numId="18">
    <w:abstractNumId w:val="13"/>
    <w:lvlOverride w:ilvl="0">
      <w:startOverride w:val="1"/>
    </w:lvlOverride>
  </w:num>
  <w:num w:numId="19">
    <w:abstractNumId w:val="13"/>
    <w:lvlOverride w:ilvl="0">
      <w:startOverride w:val="1"/>
    </w:lvlOverride>
  </w:num>
  <w:num w:numId="20">
    <w:abstractNumId w:val="13"/>
    <w:lvlOverride w:ilvl="0">
      <w:startOverride w:val="1"/>
    </w:lvlOverride>
  </w:num>
  <w:num w:numId="21">
    <w:abstractNumId w:val="14"/>
  </w:num>
  <w:num w:numId="22">
    <w:abstractNumId w:val="9"/>
  </w:num>
  <w:num w:numId="23">
    <w:abstractNumId w:val="1"/>
  </w:num>
  <w:num w:numId="24">
    <w:abstractNumId w:val="1"/>
  </w:num>
  <w:num w:numId="25">
    <w:abstractNumId w:val="1"/>
  </w:num>
  <w:num w:numId="26">
    <w:abstractNumId w:val="1"/>
  </w:num>
  <w:num w:numId="27">
    <w:abstractNumId w:val="1"/>
  </w:num>
  <w:num w:numId="28">
    <w:abstractNumId w:val="1"/>
  </w:num>
  <w:num w:numId="29">
    <w:abstractNumId w:val="1"/>
  </w:num>
  <w:num w:numId="30">
    <w:abstractNumId w:val="1"/>
  </w:num>
  <w:num w:numId="31">
    <w:abstractNumId w:val="1"/>
  </w:num>
  <w:num w:numId="32">
    <w:abstractNumId w:val="1"/>
  </w:num>
  <w:num w:numId="33">
    <w:abstractNumId w:val="1"/>
  </w:num>
  <w:num w:numId="34">
    <w:abstractNumId w:val="1"/>
  </w:num>
  <w:num w:numId="35">
    <w:abstractNumId w:val="1"/>
  </w:num>
  <w:num w:numId="36">
    <w:abstractNumId w:val="1"/>
  </w:num>
  <w:num w:numId="37">
    <w:abstractNumId w:val="1"/>
  </w:num>
  <w:num w:numId="38">
    <w:abstractNumId w:val="1"/>
  </w:num>
  <w:num w:numId="39">
    <w:abstractNumId w:val="1"/>
  </w:num>
  <w:num w:numId="40">
    <w:abstractNumId w:val="1"/>
  </w:num>
  <w:num w:numId="41">
    <w:abstractNumId w:val="1"/>
  </w:num>
  <w:num w:numId="42">
    <w:abstractNumId w:val="1"/>
  </w:num>
  <w:num w:numId="43">
    <w:abstractNumId w:val="1"/>
  </w:num>
  <w:num w:numId="44">
    <w:abstractNumId w:val="1"/>
  </w:num>
  <w:num w:numId="45">
    <w:abstractNumId w:val="1"/>
  </w:num>
  <w:num w:numId="46">
    <w:abstractNumId w:val="1"/>
  </w:num>
  <w:num w:numId="47">
    <w:abstractNumId w:val="1"/>
  </w:num>
  <w:num w:numId="48">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mirrorMargins/>
  <w:bordersDoNotSurroundHeader/>
  <w:bordersDoNotSurroundFooter/>
  <w:hideSpellingErrors/>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0"/>
  <w:drawingGridHorizontalSpacing w:val="170"/>
  <w:drawingGridVerticalSpacing w:val="457"/>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302B2"/>
    <w:rsid w:val="00002118"/>
    <w:rsid w:val="00002FCF"/>
    <w:rsid w:val="000039BB"/>
    <w:rsid w:val="000040FE"/>
    <w:rsid w:val="0000606C"/>
    <w:rsid w:val="00006961"/>
    <w:rsid w:val="00007016"/>
    <w:rsid w:val="000079ED"/>
    <w:rsid w:val="0001013A"/>
    <w:rsid w:val="00010798"/>
    <w:rsid w:val="000112BF"/>
    <w:rsid w:val="0001191A"/>
    <w:rsid w:val="00012233"/>
    <w:rsid w:val="00012E17"/>
    <w:rsid w:val="00014CD1"/>
    <w:rsid w:val="000155A0"/>
    <w:rsid w:val="00015F12"/>
    <w:rsid w:val="00016DC1"/>
    <w:rsid w:val="00017318"/>
    <w:rsid w:val="0001796B"/>
    <w:rsid w:val="000204FE"/>
    <w:rsid w:val="00020C78"/>
    <w:rsid w:val="00020F07"/>
    <w:rsid w:val="000229AD"/>
    <w:rsid w:val="000241B8"/>
    <w:rsid w:val="000246F7"/>
    <w:rsid w:val="00024DE3"/>
    <w:rsid w:val="00026780"/>
    <w:rsid w:val="00026C97"/>
    <w:rsid w:val="00026FA7"/>
    <w:rsid w:val="00027BB1"/>
    <w:rsid w:val="0003114D"/>
    <w:rsid w:val="00031C2B"/>
    <w:rsid w:val="00034698"/>
    <w:rsid w:val="00034A0D"/>
    <w:rsid w:val="00034BD1"/>
    <w:rsid w:val="00036D76"/>
    <w:rsid w:val="00040901"/>
    <w:rsid w:val="0004139D"/>
    <w:rsid w:val="00041D5B"/>
    <w:rsid w:val="000422DA"/>
    <w:rsid w:val="00042E8F"/>
    <w:rsid w:val="00044CB3"/>
    <w:rsid w:val="0004502B"/>
    <w:rsid w:val="00046B3D"/>
    <w:rsid w:val="0004727D"/>
    <w:rsid w:val="0005354A"/>
    <w:rsid w:val="00053564"/>
    <w:rsid w:val="00053E05"/>
    <w:rsid w:val="00054E37"/>
    <w:rsid w:val="000553EA"/>
    <w:rsid w:val="0005567C"/>
    <w:rsid w:val="00055A08"/>
    <w:rsid w:val="00056C68"/>
    <w:rsid w:val="00057A27"/>
    <w:rsid w:val="00057F32"/>
    <w:rsid w:val="000602E1"/>
    <w:rsid w:val="00060EE1"/>
    <w:rsid w:val="0006139D"/>
    <w:rsid w:val="00062A25"/>
    <w:rsid w:val="00064E9B"/>
    <w:rsid w:val="0006529B"/>
    <w:rsid w:val="00065991"/>
    <w:rsid w:val="00065E57"/>
    <w:rsid w:val="00066EF4"/>
    <w:rsid w:val="00067CFC"/>
    <w:rsid w:val="00071E96"/>
    <w:rsid w:val="0007273B"/>
    <w:rsid w:val="000737CC"/>
    <w:rsid w:val="00073CB5"/>
    <w:rsid w:val="00073E1A"/>
    <w:rsid w:val="0007425C"/>
    <w:rsid w:val="000767F4"/>
    <w:rsid w:val="0007720B"/>
    <w:rsid w:val="00077553"/>
    <w:rsid w:val="000803B6"/>
    <w:rsid w:val="00080708"/>
    <w:rsid w:val="00081D8E"/>
    <w:rsid w:val="000829B8"/>
    <w:rsid w:val="00082CE5"/>
    <w:rsid w:val="00084DCD"/>
    <w:rsid w:val="00084E05"/>
    <w:rsid w:val="000851A2"/>
    <w:rsid w:val="000864A5"/>
    <w:rsid w:val="0009061E"/>
    <w:rsid w:val="000933F2"/>
    <w:rsid w:val="0009352E"/>
    <w:rsid w:val="00093ACE"/>
    <w:rsid w:val="00093F52"/>
    <w:rsid w:val="000943DF"/>
    <w:rsid w:val="00094BDE"/>
    <w:rsid w:val="00095820"/>
    <w:rsid w:val="000964CC"/>
    <w:rsid w:val="00096B96"/>
    <w:rsid w:val="00096D94"/>
    <w:rsid w:val="00097A76"/>
    <w:rsid w:val="00097ABA"/>
    <w:rsid w:val="00097BE6"/>
    <w:rsid w:val="000A0A8C"/>
    <w:rsid w:val="000A119B"/>
    <w:rsid w:val="000A14A4"/>
    <w:rsid w:val="000A2F3F"/>
    <w:rsid w:val="000A425F"/>
    <w:rsid w:val="000A54F4"/>
    <w:rsid w:val="000A6406"/>
    <w:rsid w:val="000A695B"/>
    <w:rsid w:val="000B0820"/>
    <w:rsid w:val="000B0B4A"/>
    <w:rsid w:val="000B279A"/>
    <w:rsid w:val="000B2F5D"/>
    <w:rsid w:val="000B3580"/>
    <w:rsid w:val="000B497F"/>
    <w:rsid w:val="000B61D2"/>
    <w:rsid w:val="000B629B"/>
    <w:rsid w:val="000B6BD8"/>
    <w:rsid w:val="000B70A7"/>
    <w:rsid w:val="000B73DD"/>
    <w:rsid w:val="000C418A"/>
    <w:rsid w:val="000C495F"/>
    <w:rsid w:val="000C6BD2"/>
    <w:rsid w:val="000D041D"/>
    <w:rsid w:val="000D0BBF"/>
    <w:rsid w:val="000D4294"/>
    <w:rsid w:val="000D46B0"/>
    <w:rsid w:val="000D5762"/>
    <w:rsid w:val="000D66D9"/>
    <w:rsid w:val="000E11A1"/>
    <w:rsid w:val="000E1BB3"/>
    <w:rsid w:val="000E2260"/>
    <w:rsid w:val="000E3E63"/>
    <w:rsid w:val="000E5028"/>
    <w:rsid w:val="000E5E87"/>
    <w:rsid w:val="000E6431"/>
    <w:rsid w:val="000E6566"/>
    <w:rsid w:val="000E67CC"/>
    <w:rsid w:val="000E73AE"/>
    <w:rsid w:val="000E7704"/>
    <w:rsid w:val="000F0A0F"/>
    <w:rsid w:val="000F0EFA"/>
    <w:rsid w:val="000F21A5"/>
    <w:rsid w:val="000F35CA"/>
    <w:rsid w:val="000F3B32"/>
    <w:rsid w:val="000F421C"/>
    <w:rsid w:val="000F5235"/>
    <w:rsid w:val="000F7F11"/>
    <w:rsid w:val="00102681"/>
    <w:rsid w:val="00102B9F"/>
    <w:rsid w:val="00104E7A"/>
    <w:rsid w:val="00105140"/>
    <w:rsid w:val="00105F04"/>
    <w:rsid w:val="00110167"/>
    <w:rsid w:val="001107B7"/>
    <w:rsid w:val="00110F31"/>
    <w:rsid w:val="00112637"/>
    <w:rsid w:val="00112ABC"/>
    <w:rsid w:val="00115639"/>
    <w:rsid w:val="00115C9A"/>
    <w:rsid w:val="001161D2"/>
    <w:rsid w:val="001171A9"/>
    <w:rsid w:val="0012001E"/>
    <w:rsid w:val="001218A5"/>
    <w:rsid w:val="00121EA4"/>
    <w:rsid w:val="001220C3"/>
    <w:rsid w:val="001223FE"/>
    <w:rsid w:val="00122949"/>
    <w:rsid w:val="0012388D"/>
    <w:rsid w:val="00123DF3"/>
    <w:rsid w:val="00123EE4"/>
    <w:rsid w:val="0012559F"/>
    <w:rsid w:val="001260FB"/>
    <w:rsid w:val="00126A55"/>
    <w:rsid w:val="001274F2"/>
    <w:rsid w:val="0013068B"/>
    <w:rsid w:val="00130B9E"/>
    <w:rsid w:val="0013172F"/>
    <w:rsid w:val="00131BB2"/>
    <w:rsid w:val="00132B65"/>
    <w:rsid w:val="00133F08"/>
    <w:rsid w:val="001345E6"/>
    <w:rsid w:val="00134ED0"/>
    <w:rsid w:val="00135889"/>
    <w:rsid w:val="00135C77"/>
    <w:rsid w:val="00136287"/>
    <w:rsid w:val="00136460"/>
    <w:rsid w:val="00137023"/>
    <w:rsid w:val="001373CD"/>
    <w:rsid w:val="001378B0"/>
    <w:rsid w:val="001404C5"/>
    <w:rsid w:val="00141C55"/>
    <w:rsid w:val="001429A6"/>
    <w:rsid w:val="00142E00"/>
    <w:rsid w:val="00143B6A"/>
    <w:rsid w:val="001450B2"/>
    <w:rsid w:val="0014579E"/>
    <w:rsid w:val="00145D2C"/>
    <w:rsid w:val="00146010"/>
    <w:rsid w:val="00147017"/>
    <w:rsid w:val="001471EC"/>
    <w:rsid w:val="00147830"/>
    <w:rsid w:val="0014798C"/>
    <w:rsid w:val="00150BE0"/>
    <w:rsid w:val="00151773"/>
    <w:rsid w:val="00152793"/>
    <w:rsid w:val="00153B7E"/>
    <w:rsid w:val="00154480"/>
    <w:rsid w:val="001545A9"/>
    <w:rsid w:val="00155B21"/>
    <w:rsid w:val="00156BB5"/>
    <w:rsid w:val="00160D8D"/>
    <w:rsid w:val="00161620"/>
    <w:rsid w:val="001637C7"/>
    <w:rsid w:val="00163CFF"/>
    <w:rsid w:val="001647D3"/>
    <w:rsid w:val="0016480E"/>
    <w:rsid w:val="00164D5A"/>
    <w:rsid w:val="0016510E"/>
    <w:rsid w:val="001656D4"/>
    <w:rsid w:val="0017017E"/>
    <w:rsid w:val="00171134"/>
    <w:rsid w:val="00173679"/>
    <w:rsid w:val="00174297"/>
    <w:rsid w:val="0017714C"/>
    <w:rsid w:val="00180E06"/>
    <w:rsid w:val="001817B3"/>
    <w:rsid w:val="00181904"/>
    <w:rsid w:val="00181A9F"/>
    <w:rsid w:val="00181AD7"/>
    <w:rsid w:val="00181BB5"/>
    <w:rsid w:val="00183014"/>
    <w:rsid w:val="001854DA"/>
    <w:rsid w:val="00186458"/>
    <w:rsid w:val="001907CC"/>
    <w:rsid w:val="00191068"/>
    <w:rsid w:val="00192AC7"/>
    <w:rsid w:val="00192BE0"/>
    <w:rsid w:val="0019374A"/>
    <w:rsid w:val="00193782"/>
    <w:rsid w:val="0019378B"/>
    <w:rsid w:val="00193956"/>
    <w:rsid w:val="001941DC"/>
    <w:rsid w:val="0019481D"/>
    <w:rsid w:val="001959C2"/>
    <w:rsid w:val="00195E8E"/>
    <w:rsid w:val="0019652F"/>
    <w:rsid w:val="00197B2A"/>
    <w:rsid w:val="001A137E"/>
    <w:rsid w:val="001A252D"/>
    <w:rsid w:val="001A27CC"/>
    <w:rsid w:val="001A3341"/>
    <w:rsid w:val="001A4B5E"/>
    <w:rsid w:val="001A51E3"/>
    <w:rsid w:val="001A577D"/>
    <w:rsid w:val="001A7968"/>
    <w:rsid w:val="001A7E00"/>
    <w:rsid w:val="001B19A3"/>
    <w:rsid w:val="001B1A2C"/>
    <w:rsid w:val="001B2E98"/>
    <w:rsid w:val="001B3392"/>
    <w:rsid w:val="001B3483"/>
    <w:rsid w:val="001B37F4"/>
    <w:rsid w:val="001B3C1E"/>
    <w:rsid w:val="001B3C75"/>
    <w:rsid w:val="001B4494"/>
    <w:rsid w:val="001B7BB0"/>
    <w:rsid w:val="001C0D8B"/>
    <w:rsid w:val="001C0DA8"/>
    <w:rsid w:val="001C2012"/>
    <w:rsid w:val="001C5EF3"/>
    <w:rsid w:val="001C62EB"/>
    <w:rsid w:val="001D26C4"/>
    <w:rsid w:val="001D2716"/>
    <w:rsid w:val="001D420A"/>
    <w:rsid w:val="001D49E7"/>
    <w:rsid w:val="001D4AD7"/>
    <w:rsid w:val="001D50AD"/>
    <w:rsid w:val="001D5F8F"/>
    <w:rsid w:val="001D68C7"/>
    <w:rsid w:val="001E0D8A"/>
    <w:rsid w:val="001E1151"/>
    <w:rsid w:val="001E2447"/>
    <w:rsid w:val="001E4D1B"/>
    <w:rsid w:val="001E4F88"/>
    <w:rsid w:val="001E5037"/>
    <w:rsid w:val="001E67BA"/>
    <w:rsid w:val="001E6EC3"/>
    <w:rsid w:val="001E74C2"/>
    <w:rsid w:val="001F0273"/>
    <w:rsid w:val="001F0902"/>
    <w:rsid w:val="001F1AE0"/>
    <w:rsid w:val="001F1BA5"/>
    <w:rsid w:val="001F1BF0"/>
    <w:rsid w:val="001F298A"/>
    <w:rsid w:val="001F3A32"/>
    <w:rsid w:val="001F41EA"/>
    <w:rsid w:val="001F48AB"/>
    <w:rsid w:val="001F4F82"/>
    <w:rsid w:val="001F528F"/>
    <w:rsid w:val="001F5560"/>
    <w:rsid w:val="001F5A48"/>
    <w:rsid w:val="001F5DA1"/>
    <w:rsid w:val="001F6260"/>
    <w:rsid w:val="001F68D8"/>
    <w:rsid w:val="001F6BEB"/>
    <w:rsid w:val="001F762C"/>
    <w:rsid w:val="00200007"/>
    <w:rsid w:val="002018EC"/>
    <w:rsid w:val="00201EAD"/>
    <w:rsid w:val="002030A5"/>
    <w:rsid w:val="00203131"/>
    <w:rsid w:val="00203403"/>
    <w:rsid w:val="00203A56"/>
    <w:rsid w:val="00204820"/>
    <w:rsid w:val="00211F15"/>
    <w:rsid w:val="002121A0"/>
    <w:rsid w:val="00212E88"/>
    <w:rsid w:val="00213C9C"/>
    <w:rsid w:val="002147A8"/>
    <w:rsid w:val="0022009E"/>
    <w:rsid w:val="00220AB1"/>
    <w:rsid w:val="0022190A"/>
    <w:rsid w:val="00221B9A"/>
    <w:rsid w:val="002220C1"/>
    <w:rsid w:val="00222FF7"/>
    <w:rsid w:val="00223128"/>
    <w:rsid w:val="00223241"/>
    <w:rsid w:val="00223F36"/>
    <w:rsid w:val="0022425C"/>
    <w:rsid w:val="00224543"/>
    <w:rsid w:val="002246DE"/>
    <w:rsid w:val="002248AB"/>
    <w:rsid w:val="002277B2"/>
    <w:rsid w:val="00227FD8"/>
    <w:rsid w:val="00230362"/>
    <w:rsid w:val="00231D5A"/>
    <w:rsid w:val="002321C0"/>
    <w:rsid w:val="002327CD"/>
    <w:rsid w:val="00234D36"/>
    <w:rsid w:val="00236332"/>
    <w:rsid w:val="00236ED2"/>
    <w:rsid w:val="002417B8"/>
    <w:rsid w:val="0024255C"/>
    <w:rsid w:val="002429E2"/>
    <w:rsid w:val="0024335E"/>
    <w:rsid w:val="00243BE3"/>
    <w:rsid w:val="002442FF"/>
    <w:rsid w:val="002444FD"/>
    <w:rsid w:val="002447C0"/>
    <w:rsid w:val="0024540A"/>
    <w:rsid w:val="00245452"/>
    <w:rsid w:val="00247E4A"/>
    <w:rsid w:val="00252BC4"/>
    <w:rsid w:val="00253253"/>
    <w:rsid w:val="00254014"/>
    <w:rsid w:val="00254B39"/>
    <w:rsid w:val="00255312"/>
    <w:rsid w:val="00255EA7"/>
    <w:rsid w:val="00256236"/>
    <w:rsid w:val="00256BB1"/>
    <w:rsid w:val="00260994"/>
    <w:rsid w:val="002613B2"/>
    <w:rsid w:val="00262A0D"/>
    <w:rsid w:val="00262CA3"/>
    <w:rsid w:val="00262FAD"/>
    <w:rsid w:val="0026442F"/>
    <w:rsid w:val="0026504D"/>
    <w:rsid w:val="00266923"/>
    <w:rsid w:val="002669EE"/>
    <w:rsid w:val="00266E11"/>
    <w:rsid w:val="00267033"/>
    <w:rsid w:val="00267852"/>
    <w:rsid w:val="00270D0F"/>
    <w:rsid w:val="00271788"/>
    <w:rsid w:val="00271C6B"/>
    <w:rsid w:val="00273A2F"/>
    <w:rsid w:val="00273E9D"/>
    <w:rsid w:val="00273FD0"/>
    <w:rsid w:val="002747A1"/>
    <w:rsid w:val="00275049"/>
    <w:rsid w:val="00275229"/>
    <w:rsid w:val="002760B1"/>
    <w:rsid w:val="002765FB"/>
    <w:rsid w:val="002766CD"/>
    <w:rsid w:val="002808B1"/>
    <w:rsid w:val="00280986"/>
    <w:rsid w:val="00281ECE"/>
    <w:rsid w:val="002831C7"/>
    <w:rsid w:val="00283458"/>
    <w:rsid w:val="00283691"/>
    <w:rsid w:val="002840C6"/>
    <w:rsid w:val="0028461E"/>
    <w:rsid w:val="00284B41"/>
    <w:rsid w:val="002856DF"/>
    <w:rsid w:val="002856E5"/>
    <w:rsid w:val="002863ED"/>
    <w:rsid w:val="0028699C"/>
    <w:rsid w:val="00286B0B"/>
    <w:rsid w:val="00286EA3"/>
    <w:rsid w:val="00287B64"/>
    <w:rsid w:val="0029044D"/>
    <w:rsid w:val="002907C7"/>
    <w:rsid w:val="00291170"/>
    <w:rsid w:val="0029275F"/>
    <w:rsid w:val="002936AF"/>
    <w:rsid w:val="00295174"/>
    <w:rsid w:val="00296172"/>
    <w:rsid w:val="00296B92"/>
    <w:rsid w:val="00296CDC"/>
    <w:rsid w:val="002A024C"/>
    <w:rsid w:val="002A06D9"/>
    <w:rsid w:val="002A27D6"/>
    <w:rsid w:val="002A2C22"/>
    <w:rsid w:val="002A2CB8"/>
    <w:rsid w:val="002A62B4"/>
    <w:rsid w:val="002A6CF4"/>
    <w:rsid w:val="002A7169"/>
    <w:rsid w:val="002B02EB"/>
    <w:rsid w:val="002B0357"/>
    <w:rsid w:val="002B0940"/>
    <w:rsid w:val="002B1530"/>
    <w:rsid w:val="002B2F0A"/>
    <w:rsid w:val="002B31A0"/>
    <w:rsid w:val="002B3972"/>
    <w:rsid w:val="002B3B4A"/>
    <w:rsid w:val="002B5FC8"/>
    <w:rsid w:val="002B69F6"/>
    <w:rsid w:val="002B75F5"/>
    <w:rsid w:val="002C00DF"/>
    <w:rsid w:val="002C0602"/>
    <w:rsid w:val="002C1259"/>
    <w:rsid w:val="002C4B3C"/>
    <w:rsid w:val="002C5FEF"/>
    <w:rsid w:val="002D0F4C"/>
    <w:rsid w:val="002D29F8"/>
    <w:rsid w:val="002D4BCF"/>
    <w:rsid w:val="002D4E15"/>
    <w:rsid w:val="002D4EED"/>
    <w:rsid w:val="002D5C16"/>
    <w:rsid w:val="002D6087"/>
    <w:rsid w:val="002E0004"/>
    <w:rsid w:val="002E026A"/>
    <w:rsid w:val="002E13DF"/>
    <w:rsid w:val="002E1D15"/>
    <w:rsid w:val="002E224B"/>
    <w:rsid w:val="002E2788"/>
    <w:rsid w:val="002E2FEB"/>
    <w:rsid w:val="002E3E44"/>
    <w:rsid w:val="002E45B3"/>
    <w:rsid w:val="002E52B1"/>
    <w:rsid w:val="002E566A"/>
    <w:rsid w:val="002E5E05"/>
    <w:rsid w:val="002E6328"/>
    <w:rsid w:val="002E7BA6"/>
    <w:rsid w:val="002F0277"/>
    <w:rsid w:val="002F0387"/>
    <w:rsid w:val="002F14C3"/>
    <w:rsid w:val="002F1CD5"/>
    <w:rsid w:val="002F2476"/>
    <w:rsid w:val="002F2D06"/>
    <w:rsid w:val="002F364B"/>
    <w:rsid w:val="002F3DFF"/>
    <w:rsid w:val="002F41EF"/>
    <w:rsid w:val="002F57A8"/>
    <w:rsid w:val="002F5E05"/>
    <w:rsid w:val="002F60C4"/>
    <w:rsid w:val="00303CDA"/>
    <w:rsid w:val="00304EF5"/>
    <w:rsid w:val="00307709"/>
    <w:rsid w:val="00307A76"/>
    <w:rsid w:val="0031022C"/>
    <w:rsid w:val="00310DAF"/>
    <w:rsid w:val="00311159"/>
    <w:rsid w:val="0031156A"/>
    <w:rsid w:val="00312E97"/>
    <w:rsid w:val="00313868"/>
    <w:rsid w:val="0031455E"/>
    <w:rsid w:val="00315A16"/>
    <w:rsid w:val="00316AC3"/>
    <w:rsid w:val="00316BB9"/>
    <w:rsid w:val="00317053"/>
    <w:rsid w:val="00317F55"/>
    <w:rsid w:val="0032109C"/>
    <w:rsid w:val="00321CB9"/>
    <w:rsid w:val="00322B45"/>
    <w:rsid w:val="00323809"/>
    <w:rsid w:val="00323D41"/>
    <w:rsid w:val="00325414"/>
    <w:rsid w:val="00326259"/>
    <w:rsid w:val="003302F1"/>
    <w:rsid w:val="0033094F"/>
    <w:rsid w:val="00330C21"/>
    <w:rsid w:val="00332827"/>
    <w:rsid w:val="00332A88"/>
    <w:rsid w:val="0033571A"/>
    <w:rsid w:val="003372B4"/>
    <w:rsid w:val="00337CB0"/>
    <w:rsid w:val="00340106"/>
    <w:rsid w:val="003406D4"/>
    <w:rsid w:val="0034111E"/>
    <w:rsid w:val="00342D9C"/>
    <w:rsid w:val="00342EEA"/>
    <w:rsid w:val="00342FB3"/>
    <w:rsid w:val="0034470E"/>
    <w:rsid w:val="00345E62"/>
    <w:rsid w:val="003460B4"/>
    <w:rsid w:val="00346329"/>
    <w:rsid w:val="003504E6"/>
    <w:rsid w:val="0035098F"/>
    <w:rsid w:val="00351C1E"/>
    <w:rsid w:val="0035205D"/>
    <w:rsid w:val="003528DB"/>
    <w:rsid w:val="00352DB0"/>
    <w:rsid w:val="00353FD0"/>
    <w:rsid w:val="003558DA"/>
    <w:rsid w:val="00356820"/>
    <w:rsid w:val="00357FC8"/>
    <w:rsid w:val="003602DF"/>
    <w:rsid w:val="00361063"/>
    <w:rsid w:val="0036184D"/>
    <w:rsid w:val="00361853"/>
    <w:rsid w:val="003624AF"/>
    <w:rsid w:val="0036254F"/>
    <w:rsid w:val="003625DA"/>
    <w:rsid w:val="0036349A"/>
    <w:rsid w:val="00363538"/>
    <w:rsid w:val="00363AD2"/>
    <w:rsid w:val="00364865"/>
    <w:rsid w:val="00364BE2"/>
    <w:rsid w:val="003662DB"/>
    <w:rsid w:val="00367F05"/>
    <w:rsid w:val="00370626"/>
    <w:rsid w:val="0037094A"/>
    <w:rsid w:val="00371B73"/>
    <w:rsid w:val="00371ED3"/>
    <w:rsid w:val="00372659"/>
    <w:rsid w:val="003729A2"/>
    <w:rsid w:val="00372FFC"/>
    <w:rsid w:val="0037492B"/>
    <w:rsid w:val="0037643B"/>
    <w:rsid w:val="0037728A"/>
    <w:rsid w:val="00377702"/>
    <w:rsid w:val="00377A6E"/>
    <w:rsid w:val="00377CC2"/>
    <w:rsid w:val="00380B40"/>
    <w:rsid w:val="00380B7D"/>
    <w:rsid w:val="00381A99"/>
    <w:rsid w:val="00381B95"/>
    <w:rsid w:val="00382368"/>
    <w:rsid w:val="003829C2"/>
    <w:rsid w:val="003830B2"/>
    <w:rsid w:val="00383378"/>
    <w:rsid w:val="00383BF9"/>
    <w:rsid w:val="00383F21"/>
    <w:rsid w:val="00384724"/>
    <w:rsid w:val="00385092"/>
    <w:rsid w:val="0038586E"/>
    <w:rsid w:val="003905ED"/>
    <w:rsid w:val="00390BDC"/>
    <w:rsid w:val="003919B7"/>
    <w:rsid w:val="00391D57"/>
    <w:rsid w:val="00392292"/>
    <w:rsid w:val="00393CA5"/>
    <w:rsid w:val="00394F45"/>
    <w:rsid w:val="00395828"/>
    <w:rsid w:val="00395E48"/>
    <w:rsid w:val="00396D55"/>
    <w:rsid w:val="00396DC8"/>
    <w:rsid w:val="003A008A"/>
    <w:rsid w:val="003A103D"/>
    <w:rsid w:val="003A37AD"/>
    <w:rsid w:val="003A393F"/>
    <w:rsid w:val="003A446E"/>
    <w:rsid w:val="003A5927"/>
    <w:rsid w:val="003A6741"/>
    <w:rsid w:val="003A709F"/>
    <w:rsid w:val="003B0392"/>
    <w:rsid w:val="003B1017"/>
    <w:rsid w:val="003B3286"/>
    <w:rsid w:val="003B3C07"/>
    <w:rsid w:val="003B51B9"/>
    <w:rsid w:val="003B5C4D"/>
    <w:rsid w:val="003B6081"/>
    <w:rsid w:val="003B6775"/>
    <w:rsid w:val="003B6911"/>
    <w:rsid w:val="003B6F5F"/>
    <w:rsid w:val="003C0BA3"/>
    <w:rsid w:val="003C1128"/>
    <w:rsid w:val="003C2087"/>
    <w:rsid w:val="003C20DA"/>
    <w:rsid w:val="003C22BF"/>
    <w:rsid w:val="003C3243"/>
    <w:rsid w:val="003C471D"/>
    <w:rsid w:val="003C5FE2"/>
    <w:rsid w:val="003C71B9"/>
    <w:rsid w:val="003D05FB"/>
    <w:rsid w:val="003D098B"/>
    <w:rsid w:val="003D136B"/>
    <w:rsid w:val="003D1B16"/>
    <w:rsid w:val="003D24BA"/>
    <w:rsid w:val="003D3F83"/>
    <w:rsid w:val="003D45BF"/>
    <w:rsid w:val="003D508A"/>
    <w:rsid w:val="003D537F"/>
    <w:rsid w:val="003D65B8"/>
    <w:rsid w:val="003D68E4"/>
    <w:rsid w:val="003D7835"/>
    <w:rsid w:val="003D7B75"/>
    <w:rsid w:val="003E0208"/>
    <w:rsid w:val="003E0F49"/>
    <w:rsid w:val="003E101C"/>
    <w:rsid w:val="003E2482"/>
    <w:rsid w:val="003E2F7C"/>
    <w:rsid w:val="003E4B57"/>
    <w:rsid w:val="003E5180"/>
    <w:rsid w:val="003E6A74"/>
    <w:rsid w:val="003E77F3"/>
    <w:rsid w:val="003F1A56"/>
    <w:rsid w:val="003F27E1"/>
    <w:rsid w:val="003F35A6"/>
    <w:rsid w:val="003F3C79"/>
    <w:rsid w:val="003F437A"/>
    <w:rsid w:val="003F461C"/>
    <w:rsid w:val="003F5C2B"/>
    <w:rsid w:val="003F6586"/>
    <w:rsid w:val="004009A0"/>
    <w:rsid w:val="00400E1C"/>
    <w:rsid w:val="00401370"/>
    <w:rsid w:val="00402240"/>
    <w:rsid w:val="004023E9"/>
    <w:rsid w:val="0040454A"/>
    <w:rsid w:val="00404761"/>
    <w:rsid w:val="00404D99"/>
    <w:rsid w:val="00407530"/>
    <w:rsid w:val="00413F83"/>
    <w:rsid w:val="0041490C"/>
    <w:rsid w:val="004150E8"/>
    <w:rsid w:val="00416191"/>
    <w:rsid w:val="00416721"/>
    <w:rsid w:val="004170C2"/>
    <w:rsid w:val="004213EA"/>
    <w:rsid w:val="00421EF0"/>
    <w:rsid w:val="004224FA"/>
    <w:rsid w:val="0042309A"/>
    <w:rsid w:val="00423D07"/>
    <w:rsid w:val="00424588"/>
    <w:rsid w:val="00424844"/>
    <w:rsid w:val="0042543F"/>
    <w:rsid w:val="00425B52"/>
    <w:rsid w:val="00427936"/>
    <w:rsid w:val="00430197"/>
    <w:rsid w:val="004306CC"/>
    <w:rsid w:val="00430C41"/>
    <w:rsid w:val="004318F2"/>
    <w:rsid w:val="00431EBE"/>
    <w:rsid w:val="00434753"/>
    <w:rsid w:val="00435F19"/>
    <w:rsid w:val="00436F76"/>
    <w:rsid w:val="00441017"/>
    <w:rsid w:val="0044215B"/>
    <w:rsid w:val="00442CF6"/>
    <w:rsid w:val="004431D0"/>
    <w:rsid w:val="0044346F"/>
    <w:rsid w:val="004441E3"/>
    <w:rsid w:val="00445F62"/>
    <w:rsid w:val="004460D4"/>
    <w:rsid w:val="00447459"/>
    <w:rsid w:val="00447867"/>
    <w:rsid w:val="004518EF"/>
    <w:rsid w:val="00452923"/>
    <w:rsid w:val="00452E10"/>
    <w:rsid w:val="00453FF6"/>
    <w:rsid w:val="0045484B"/>
    <w:rsid w:val="004549A6"/>
    <w:rsid w:val="004549B6"/>
    <w:rsid w:val="0045570A"/>
    <w:rsid w:val="00456CF4"/>
    <w:rsid w:val="00457046"/>
    <w:rsid w:val="0045763D"/>
    <w:rsid w:val="004608C2"/>
    <w:rsid w:val="00460D01"/>
    <w:rsid w:val="0046520A"/>
    <w:rsid w:val="004652CE"/>
    <w:rsid w:val="004672AB"/>
    <w:rsid w:val="0046761F"/>
    <w:rsid w:val="0046792D"/>
    <w:rsid w:val="004714FE"/>
    <w:rsid w:val="00472760"/>
    <w:rsid w:val="00472D10"/>
    <w:rsid w:val="00473716"/>
    <w:rsid w:val="004744E2"/>
    <w:rsid w:val="00474EE8"/>
    <w:rsid w:val="004759A8"/>
    <w:rsid w:val="00476F48"/>
    <w:rsid w:val="00477493"/>
    <w:rsid w:val="00477BAA"/>
    <w:rsid w:val="00481E34"/>
    <w:rsid w:val="00482954"/>
    <w:rsid w:val="0048297F"/>
    <w:rsid w:val="00482AF0"/>
    <w:rsid w:val="004847D1"/>
    <w:rsid w:val="00484813"/>
    <w:rsid w:val="00486058"/>
    <w:rsid w:val="004869B0"/>
    <w:rsid w:val="00486AFB"/>
    <w:rsid w:val="00486DA4"/>
    <w:rsid w:val="00487015"/>
    <w:rsid w:val="00487A73"/>
    <w:rsid w:val="0049121B"/>
    <w:rsid w:val="004917D8"/>
    <w:rsid w:val="00491ADC"/>
    <w:rsid w:val="00492203"/>
    <w:rsid w:val="00493779"/>
    <w:rsid w:val="00495053"/>
    <w:rsid w:val="00495F04"/>
    <w:rsid w:val="00497642"/>
    <w:rsid w:val="0049767F"/>
    <w:rsid w:val="004977A7"/>
    <w:rsid w:val="00497A0D"/>
    <w:rsid w:val="004A01DA"/>
    <w:rsid w:val="004A180B"/>
    <w:rsid w:val="004A1F59"/>
    <w:rsid w:val="004A29BE"/>
    <w:rsid w:val="004A2D39"/>
    <w:rsid w:val="004A2DE5"/>
    <w:rsid w:val="004A3225"/>
    <w:rsid w:val="004A33EE"/>
    <w:rsid w:val="004A3969"/>
    <w:rsid w:val="004A3AA8"/>
    <w:rsid w:val="004A4490"/>
    <w:rsid w:val="004A4B75"/>
    <w:rsid w:val="004A66F2"/>
    <w:rsid w:val="004A772C"/>
    <w:rsid w:val="004A785F"/>
    <w:rsid w:val="004B0DC7"/>
    <w:rsid w:val="004B13C7"/>
    <w:rsid w:val="004B3F61"/>
    <w:rsid w:val="004B4ED7"/>
    <w:rsid w:val="004B4EE4"/>
    <w:rsid w:val="004B4FAF"/>
    <w:rsid w:val="004B693F"/>
    <w:rsid w:val="004B6BF7"/>
    <w:rsid w:val="004B778F"/>
    <w:rsid w:val="004B7A3C"/>
    <w:rsid w:val="004C02BF"/>
    <w:rsid w:val="004C0609"/>
    <w:rsid w:val="004C1DA1"/>
    <w:rsid w:val="004C3422"/>
    <w:rsid w:val="004C639F"/>
    <w:rsid w:val="004C66DF"/>
    <w:rsid w:val="004C6D70"/>
    <w:rsid w:val="004D0614"/>
    <w:rsid w:val="004D0C21"/>
    <w:rsid w:val="004D1051"/>
    <w:rsid w:val="004D1154"/>
    <w:rsid w:val="004D141F"/>
    <w:rsid w:val="004D190B"/>
    <w:rsid w:val="004D2742"/>
    <w:rsid w:val="004D39BF"/>
    <w:rsid w:val="004D5DCE"/>
    <w:rsid w:val="004D6310"/>
    <w:rsid w:val="004D67ED"/>
    <w:rsid w:val="004D78C0"/>
    <w:rsid w:val="004E0062"/>
    <w:rsid w:val="004E05A1"/>
    <w:rsid w:val="004E290E"/>
    <w:rsid w:val="004E3D56"/>
    <w:rsid w:val="004E4274"/>
    <w:rsid w:val="004E44BC"/>
    <w:rsid w:val="004E5082"/>
    <w:rsid w:val="004E68A9"/>
    <w:rsid w:val="004E6B54"/>
    <w:rsid w:val="004E7CFF"/>
    <w:rsid w:val="004E7EC5"/>
    <w:rsid w:val="004F0E0E"/>
    <w:rsid w:val="004F29FB"/>
    <w:rsid w:val="004F3C90"/>
    <w:rsid w:val="004F472A"/>
    <w:rsid w:val="004F5E57"/>
    <w:rsid w:val="004F6710"/>
    <w:rsid w:val="00500246"/>
    <w:rsid w:val="00500C3E"/>
    <w:rsid w:val="00502218"/>
    <w:rsid w:val="00502525"/>
    <w:rsid w:val="00502849"/>
    <w:rsid w:val="00503396"/>
    <w:rsid w:val="00503B7F"/>
    <w:rsid w:val="00504334"/>
    <w:rsid w:val="0050498D"/>
    <w:rsid w:val="005052AB"/>
    <w:rsid w:val="00505352"/>
    <w:rsid w:val="0050643C"/>
    <w:rsid w:val="00506904"/>
    <w:rsid w:val="00506D7C"/>
    <w:rsid w:val="005104D7"/>
    <w:rsid w:val="0051099A"/>
    <w:rsid w:val="00510B9E"/>
    <w:rsid w:val="0051101D"/>
    <w:rsid w:val="005114C4"/>
    <w:rsid w:val="005124F7"/>
    <w:rsid w:val="00513609"/>
    <w:rsid w:val="00514825"/>
    <w:rsid w:val="00516EB1"/>
    <w:rsid w:val="0051780B"/>
    <w:rsid w:val="00520D38"/>
    <w:rsid w:val="00521563"/>
    <w:rsid w:val="00522117"/>
    <w:rsid w:val="00523240"/>
    <w:rsid w:val="00525EC7"/>
    <w:rsid w:val="00526818"/>
    <w:rsid w:val="005275AB"/>
    <w:rsid w:val="00531E67"/>
    <w:rsid w:val="005324E3"/>
    <w:rsid w:val="00533AEC"/>
    <w:rsid w:val="00536B4A"/>
    <w:rsid w:val="00536BC2"/>
    <w:rsid w:val="00537087"/>
    <w:rsid w:val="0054095E"/>
    <w:rsid w:val="0054151B"/>
    <w:rsid w:val="005425E1"/>
    <w:rsid w:val="005427C5"/>
    <w:rsid w:val="0054280E"/>
    <w:rsid w:val="00542A11"/>
    <w:rsid w:val="00542CF6"/>
    <w:rsid w:val="00543273"/>
    <w:rsid w:val="0054668E"/>
    <w:rsid w:val="00547BDD"/>
    <w:rsid w:val="0055203B"/>
    <w:rsid w:val="00552C5E"/>
    <w:rsid w:val="00553C03"/>
    <w:rsid w:val="00553F92"/>
    <w:rsid w:val="00555CC9"/>
    <w:rsid w:val="005563E4"/>
    <w:rsid w:val="005576BE"/>
    <w:rsid w:val="00560DDA"/>
    <w:rsid w:val="00562D6B"/>
    <w:rsid w:val="005630D7"/>
    <w:rsid w:val="00563692"/>
    <w:rsid w:val="00563B42"/>
    <w:rsid w:val="005650E5"/>
    <w:rsid w:val="00571679"/>
    <w:rsid w:val="00572415"/>
    <w:rsid w:val="00572FD1"/>
    <w:rsid w:val="00573C6A"/>
    <w:rsid w:val="00574F0F"/>
    <w:rsid w:val="00575214"/>
    <w:rsid w:val="00575B97"/>
    <w:rsid w:val="0057643C"/>
    <w:rsid w:val="0057650E"/>
    <w:rsid w:val="00580CCC"/>
    <w:rsid w:val="00581B6D"/>
    <w:rsid w:val="00581D35"/>
    <w:rsid w:val="00581F14"/>
    <w:rsid w:val="00582684"/>
    <w:rsid w:val="00583B8F"/>
    <w:rsid w:val="00584039"/>
    <w:rsid w:val="00584235"/>
    <w:rsid w:val="005844E7"/>
    <w:rsid w:val="00585334"/>
    <w:rsid w:val="0058633D"/>
    <w:rsid w:val="00587B6D"/>
    <w:rsid w:val="0059029E"/>
    <w:rsid w:val="005906D2"/>
    <w:rsid w:val="005908B8"/>
    <w:rsid w:val="00590B74"/>
    <w:rsid w:val="0059293A"/>
    <w:rsid w:val="00592969"/>
    <w:rsid w:val="00593233"/>
    <w:rsid w:val="005933C7"/>
    <w:rsid w:val="005934B2"/>
    <w:rsid w:val="005935B0"/>
    <w:rsid w:val="0059512E"/>
    <w:rsid w:val="00596429"/>
    <w:rsid w:val="00596F7C"/>
    <w:rsid w:val="005A0185"/>
    <w:rsid w:val="005A05BE"/>
    <w:rsid w:val="005A1BC9"/>
    <w:rsid w:val="005A25BF"/>
    <w:rsid w:val="005A25DC"/>
    <w:rsid w:val="005A419E"/>
    <w:rsid w:val="005A566D"/>
    <w:rsid w:val="005A6DD2"/>
    <w:rsid w:val="005A770B"/>
    <w:rsid w:val="005B0995"/>
    <w:rsid w:val="005B1946"/>
    <w:rsid w:val="005B26A1"/>
    <w:rsid w:val="005B2BA3"/>
    <w:rsid w:val="005B3950"/>
    <w:rsid w:val="005B3F05"/>
    <w:rsid w:val="005B3F89"/>
    <w:rsid w:val="005B4BC7"/>
    <w:rsid w:val="005B55AF"/>
    <w:rsid w:val="005B5CDB"/>
    <w:rsid w:val="005B6129"/>
    <w:rsid w:val="005B6BF6"/>
    <w:rsid w:val="005C0C7C"/>
    <w:rsid w:val="005C1626"/>
    <w:rsid w:val="005C385D"/>
    <w:rsid w:val="005C3ED5"/>
    <w:rsid w:val="005C5148"/>
    <w:rsid w:val="005C542F"/>
    <w:rsid w:val="005C5CF1"/>
    <w:rsid w:val="005C698F"/>
    <w:rsid w:val="005C6ADB"/>
    <w:rsid w:val="005C71BB"/>
    <w:rsid w:val="005D07D3"/>
    <w:rsid w:val="005D080C"/>
    <w:rsid w:val="005D3B20"/>
    <w:rsid w:val="005D4CCA"/>
    <w:rsid w:val="005D50C0"/>
    <w:rsid w:val="005D5223"/>
    <w:rsid w:val="005D671D"/>
    <w:rsid w:val="005D71B7"/>
    <w:rsid w:val="005E0626"/>
    <w:rsid w:val="005E0D96"/>
    <w:rsid w:val="005E232E"/>
    <w:rsid w:val="005E2FF6"/>
    <w:rsid w:val="005E34A7"/>
    <w:rsid w:val="005E361E"/>
    <w:rsid w:val="005E3C80"/>
    <w:rsid w:val="005E4759"/>
    <w:rsid w:val="005E4B4E"/>
    <w:rsid w:val="005E5B7D"/>
    <w:rsid w:val="005E5C68"/>
    <w:rsid w:val="005E65C0"/>
    <w:rsid w:val="005F0390"/>
    <w:rsid w:val="005F1BB1"/>
    <w:rsid w:val="005F2D7C"/>
    <w:rsid w:val="005F34A2"/>
    <w:rsid w:val="005F3E88"/>
    <w:rsid w:val="005F5B9F"/>
    <w:rsid w:val="005F68B8"/>
    <w:rsid w:val="005F68DF"/>
    <w:rsid w:val="005F6EEF"/>
    <w:rsid w:val="00600A25"/>
    <w:rsid w:val="00600DCB"/>
    <w:rsid w:val="00602AB6"/>
    <w:rsid w:val="00603FA5"/>
    <w:rsid w:val="00605C26"/>
    <w:rsid w:val="006072CD"/>
    <w:rsid w:val="00610734"/>
    <w:rsid w:val="00610FC4"/>
    <w:rsid w:val="006115DF"/>
    <w:rsid w:val="00612023"/>
    <w:rsid w:val="006122F8"/>
    <w:rsid w:val="0061249A"/>
    <w:rsid w:val="00612FD5"/>
    <w:rsid w:val="00613B74"/>
    <w:rsid w:val="00613EA5"/>
    <w:rsid w:val="00614190"/>
    <w:rsid w:val="00615AF5"/>
    <w:rsid w:val="00617ED1"/>
    <w:rsid w:val="006201F4"/>
    <w:rsid w:val="0062134D"/>
    <w:rsid w:val="0062159E"/>
    <w:rsid w:val="00621D49"/>
    <w:rsid w:val="00622157"/>
    <w:rsid w:val="0062242E"/>
    <w:rsid w:val="00622A99"/>
    <w:rsid w:val="00622E67"/>
    <w:rsid w:val="00623038"/>
    <w:rsid w:val="00623696"/>
    <w:rsid w:val="0062617C"/>
    <w:rsid w:val="00626B57"/>
    <w:rsid w:val="00626EDC"/>
    <w:rsid w:val="00627264"/>
    <w:rsid w:val="0062788D"/>
    <w:rsid w:val="00630991"/>
    <w:rsid w:val="006318C3"/>
    <w:rsid w:val="0063315E"/>
    <w:rsid w:val="00634A41"/>
    <w:rsid w:val="00634F10"/>
    <w:rsid w:val="006353E7"/>
    <w:rsid w:val="00637C7E"/>
    <w:rsid w:val="00637E16"/>
    <w:rsid w:val="0064170C"/>
    <w:rsid w:val="00641A9A"/>
    <w:rsid w:val="00641BE1"/>
    <w:rsid w:val="00642919"/>
    <w:rsid w:val="00642C92"/>
    <w:rsid w:val="00642FDF"/>
    <w:rsid w:val="00643134"/>
    <w:rsid w:val="00643465"/>
    <w:rsid w:val="006452D3"/>
    <w:rsid w:val="006456C1"/>
    <w:rsid w:val="006457D6"/>
    <w:rsid w:val="006470EC"/>
    <w:rsid w:val="00647C5D"/>
    <w:rsid w:val="006512C7"/>
    <w:rsid w:val="00652223"/>
    <w:rsid w:val="006522A0"/>
    <w:rsid w:val="006526D7"/>
    <w:rsid w:val="006529A5"/>
    <w:rsid w:val="00653EB4"/>
    <w:rsid w:val="006542D6"/>
    <w:rsid w:val="0065598E"/>
    <w:rsid w:val="00655AF2"/>
    <w:rsid w:val="00655BC5"/>
    <w:rsid w:val="006568BE"/>
    <w:rsid w:val="0066025D"/>
    <w:rsid w:val="0066091A"/>
    <w:rsid w:val="00660FB1"/>
    <w:rsid w:val="00661B27"/>
    <w:rsid w:val="00664BAA"/>
    <w:rsid w:val="006655A4"/>
    <w:rsid w:val="00666314"/>
    <w:rsid w:val="006673E3"/>
    <w:rsid w:val="00670C81"/>
    <w:rsid w:val="00674A1D"/>
    <w:rsid w:val="00675B2E"/>
    <w:rsid w:val="006773EC"/>
    <w:rsid w:val="006778AE"/>
    <w:rsid w:val="00680489"/>
    <w:rsid w:val="00680504"/>
    <w:rsid w:val="00681ACE"/>
    <w:rsid w:val="00681CD9"/>
    <w:rsid w:val="00681CED"/>
    <w:rsid w:val="00681DBE"/>
    <w:rsid w:val="0068253B"/>
    <w:rsid w:val="006829EB"/>
    <w:rsid w:val="006831DA"/>
    <w:rsid w:val="006833F6"/>
    <w:rsid w:val="00683E30"/>
    <w:rsid w:val="00684ED6"/>
    <w:rsid w:val="00685222"/>
    <w:rsid w:val="006857BB"/>
    <w:rsid w:val="00687024"/>
    <w:rsid w:val="0068708C"/>
    <w:rsid w:val="00687C4C"/>
    <w:rsid w:val="00687CBF"/>
    <w:rsid w:val="00687F91"/>
    <w:rsid w:val="00690AD5"/>
    <w:rsid w:val="00690D70"/>
    <w:rsid w:val="006914D7"/>
    <w:rsid w:val="0069246B"/>
    <w:rsid w:val="006944C3"/>
    <w:rsid w:val="00694AFB"/>
    <w:rsid w:val="00695966"/>
    <w:rsid w:val="00695E22"/>
    <w:rsid w:val="00695FED"/>
    <w:rsid w:val="00696255"/>
    <w:rsid w:val="006A140D"/>
    <w:rsid w:val="006A211C"/>
    <w:rsid w:val="006A438D"/>
    <w:rsid w:val="006A4852"/>
    <w:rsid w:val="006A4B26"/>
    <w:rsid w:val="006B02BB"/>
    <w:rsid w:val="006B0609"/>
    <w:rsid w:val="006B079B"/>
    <w:rsid w:val="006B272D"/>
    <w:rsid w:val="006B4761"/>
    <w:rsid w:val="006B6F12"/>
    <w:rsid w:val="006B7093"/>
    <w:rsid w:val="006B7417"/>
    <w:rsid w:val="006C1CDE"/>
    <w:rsid w:val="006C3C70"/>
    <w:rsid w:val="006C4498"/>
    <w:rsid w:val="006C67A2"/>
    <w:rsid w:val="006C73EF"/>
    <w:rsid w:val="006C7F1D"/>
    <w:rsid w:val="006D0043"/>
    <w:rsid w:val="006D0A28"/>
    <w:rsid w:val="006D0F9D"/>
    <w:rsid w:val="006D1054"/>
    <w:rsid w:val="006D20BE"/>
    <w:rsid w:val="006D31F9"/>
    <w:rsid w:val="006D358F"/>
    <w:rsid w:val="006D3691"/>
    <w:rsid w:val="006D3719"/>
    <w:rsid w:val="006D3BB5"/>
    <w:rsid w:val="006D4E63"/>
    <w:rsid w:val="006E144B"/>
    <w:rsid w:val="006E2CAB"/>
    <w:rsid w:val="006E5EF0"/>
    <w:rsid w:val="006E6558"/>
    <w:rsid w:val="006E7361"/>
    <w:rsid w:val="006E740F"/>
    <w:rsid w:val="006F1D05"/>
    <w:rsid w:val="006F25B2"/>
    <w:rsid w:val="006F3563"/>
    <w:rsid w:val="006F3DE7"/>
    <w:rsid w:val="006F42B9"/>
    <w:rsid w:val="006F43C9"/>
    <w:rsid w:val="006F6103"/>
    <w:rsid w:val="006F701B"/>
    <w:rsid w:val="00702069"/>
    <w:rsid w:val="00702504"/>
    <w:rsid w:val="00702BA9"/>
    <w:rsid w:val="00703A86"/>
    <w:rsid w:val="00704728"/>
    <w:rsid w:val="00704E00"/>
    <w:rsid w:val="00710D0E"/>
    <w:rsid w:val="0071110E"/>
    <w:rsid w:val="00711AFC"/>
    <w:rsid w:val="0071462C"/>
    <w:rsid w:val="007206D8"/>
    <w:rsid w:val="007209E2"/>
    <w:rsid w:val="007209E7"/>
    <w:rsid w:val="007211B4"/>
    <w:rsid w:val="00721E9D"/>
    <w:rsid w:val="00722164"/>
    <w:rsid w:val="0072437E"/>
    <w:rsid w:val="007259C5"/>
    <w:rsid w:val="00726182"/>
    <w:rsid w:val="00727635"/>
    <w:rsid w:val="00727A47"/>
    <w:rsid w:val="00730C34"/>
    <w:rsid w:val="00731EDF"/>
    <w:rsid w:val="00732329"/>
    <w:rsid w:val="00732425"/>
    <w:rsid w:val="007324D3"/>
    <w:rsid w:val="0073321D"/>
    <w:rsid w:val="007337CA"/>
    <w:rsid w:val="00734CE4"/>
    <w:rsid w:val="00735123"/>
    <w:rsid w:val="00735228"/>
    <w:rsid w:val="007353EC"/>
    <w:rsid w:val="007378A0"/>
    <w:rsid w:val="00741837"/>
    <w:rsid w:val="00742282"/>
    <w:rsid w:val="007430F1"/>
    <w:rsid w:val="00743E2F"/>
    <w:rsid w:val="00743E5C"/>
    <w:rsid w:val="007453E6"/>
    <w:rsid w:val="0074671B"/>
    <w:rsid w:val="00746AEF"/>
    <w:rsid w:val="00750A12"/>
    <w:rsid w:val="00751E7E"/>
    <w:rsid w:val="00752314"/>
    <w:rsid w:val="00752637"/>
    <w:rsid w:val="007526CE"/>
    <w:rsid w:val="0075303A"/>
    <w:rsid w:val="0075375F"/>
    <w:rsid w:val="007538E3"/>
    <w:rsid w:val="00754D25"/>
    <w:rsid w:val="007555DC"/>
    <w:rsid w:val="007579FF"/>
    <w:rsid w:val="00760988"/>
    <w:rsid w:val="00761989"/>
    <w:rsid w:val="00761F86"/>
    <w:rsid w:val="00762051"/>
    <w:rsid w:val="00762061"/>
    <w:rsid w:val="007621B4"/>
    <w:rsid w:val="007657AC"/>
    <w:rsid w:val="00765ACE"/>
    <w:rsid w:val="00767F28"/>
    <w:rsid w:val="00770453"/>
    <w:rsid w:val="007715B8"/>
    <w:rsid w:val="007716C3"/>
    <w:rsid w:val="007719F9"/>
    <w:rsid w:val="007724C7"/>
    <w:rsid w:val="0077309D"/>
    <w:rsid w:val="0077345A"/>
    <w:rsid w:val="00775924"/>
    <w:rsid w:val="00775CAE"/>
    <w:rsid w:val="007765CC"/>
    <w:rsid w:val="007774EE"/>
    <w:rsid w:val="00780ED2"/>
    <w:rsid w:val="0078100E"/>
    <w:rsid w:val="007817DC"/>
    <w:rsid w:val="00781822"/>
    <w:rsid w:val="00781C14"/>
    <w:rsid w:val="00782BD7"/>
    <w:rsid w:val="00782E25"/>
    <w:rsid w:val="00783DC7"/>
    <w:rsid w:val="00783F21"/>
    <w:rsid w:val="007850F5"/>
    <w:rsid w:val="00785381"/>
    <w:rsid w:val="00785E11"/>
    <w:rsid w:val="007861EC"/>
    <w:rsid w:val="00787159"/>
    <w:rsid w:val="007875DE"/>
    <w:rsid w:val="007902B5"/>
    <w:rsid w:val="0079043A"/>
    <w:rsid w:val="0079082E"/>
    <w:rsid w:val="00791668"/>
    <w:rsid w:val="00791AA1"/>
    <w:rsid w:val="00792E5A"/>
    <w:rsid w:val="00794006"/>
    <w:rsid w:val="00794987"/>
    <w:rsid w:val="00795B2C"/>
    <w:rsid w:val="00796484"/>
    <w:rsid w:val="00796952"/>
    <w:rsid w:val="0079724B"/>
    <w:rsid w:val="00797DB0"/>
    <w:rsid w:val="007A0131"/>
    <w:rsid w:val="007A01C1"/>
    <w:rsid w:val="007A0C10"/>
    <w:rsid w:val="007A2180"/>
    <w:rsid w:val="007A2A2C"/>
    <w:rsid w:val="007A2F9B"/>
    <w:rsid w:val="007A2FC0"/>
    <w:rsid w:val="007A336F"/>
    <w:rsid w:val="007A3793"/>
    <w:rsid w:val="007A6032"/>
    <w:rsid w:val="007A77E3"/>
    <w:rsid w:val="007B003D"/>
    <w:rsid w:val="007B1C27"/>
    <w:rsid w:val="007B261D"/>
    <w:rsid w:val="007B2EDE"/>
    <w:rsid w:val="007B3329"/>
    <w:rsid w:val="007B5495"/>
    <w:rsid w:val="007B5895"/>
    <w:rsid w:val="007B6D22"/>
    <w:rsid w:val="007B77BD"/>
    <w:rsid w:val="007C012F"/>
    <w:rsid w:val="007C0A2D"/>
    <w:rsid w:val="007C0DCB"/>
    <w:rsid w:val="007C15AF"/>
    <w:rsid w:val="007C1BA2"/>
    <w:rsid w:val="007C2438"/>
    <w:rsid w:val="007C2B48"/>
    <w:rsid w:val="007C390A"/>
    <w:rsid w:val="007C7D90"/>
    <w:rsid w:val="007D017F"/>
    <w:rsid w:val="007D12EF"/>
    <w:rsid w:val="007D20E9"/>
    <w:rsid w:val="007D2267"/>
    <w:rsid w:val="007D294E"/>
    <w:rsid w:val="007D4358"/>
    <w:rsid w:val="007D4AD3"/>
    <w:rsid w:val="007D7881"/>
    <w:rsid w:val="007D7E3A"/>
    <w:rsid w:val="007E0714"/>
    <w:rsid w:val="007E0E10"/>
    <w:rsid w:val="007E1FCE"/>
    <w:rsid w:val="007E40C5"/>
    <w:rsid w:val="007E4768"/>
    <w:rsid w:val="007E4E77"/>
    <w:rsid w:val="007E6A3F"/>
    <w:rsid w:val="007E777B"/>
    <w:rsid w:val="007F0254"/>
    <w:rsid w:val="007F0B54"/>
    <w:rsid w:val="007F0E45"/>
    <w:rsid w:val="007F2070"/>
    <w:rsid w:val="007F4A7A"/>
    <w:rsid w:val="007F5212"/>
    <w:rsid w:val="007F57F9"/>
    <w:rsid w:val="007F63C1"/>
    <w:rsid w:val="007F697D"/>
    <w:rsid w:val="0080073C"/>
    <w:rsid w:val="00800BBF"/>
    <w:rsid w:val="00801B98"/>
    <w:rsid w:val="00802FCD"/>
    <w:rsid w:val="00803193"/>
    <w:rsid w:val="0080412C"/>
    <w:rsid w:val="008048B9"/>
    <w:rsid w:val="008049EF"/>
    <w:rsid w:val="008053F5"/>
    <w:rsid w:val="0080598E"/>
    <w:rsid w:val="00806D3D"/>
    <w:rsid w:val="00806DF6"/>
    <w:rsid w:val="00807AEC"/>
    <w:rsid w:val="00807AF7"/>
    <w:rsid w:val="00810198"/>
    <w:rsid w:val="00810E1E"/>
    <w:rsid w:val="00810E1F"/>
    <w:rsid w:val="0081218D"/>
    <w:rsid w:val="00812C7C"/>
    <w:rsid w:val="00812E43"/>
    <w:rsid w:val="00813A31"/>
    <w:rsid w:val="00815DA8"/>
    <w:rsid w:val="00815EEB"/>
    <w:rsid w:val="00816031"/>
    <w:rsid w:val="00817715"/>
    <w:rsid w:val="0081792D"/>
    <w:rsid w:val="008206EB"/>
    <w:rsid w:val="00820A5E"/>
    <w:rsid w:val="00820C12"/>
    <w:rsid w:val="0082194D"/>
    <w:rsid w:val="00821B6C"/>
    <w:rsid w:val="008221F9"/>
    <w:rsid w:val="00822A26"/>
    <w:rsid w:val="00822B35"/>
    <w:rsid w:val="0082382D"/>
    <w:rsid w:val="00823E69"/>
    <w:rsid w:val="00823EDE"/>
    <w:rsid w:val="008241DC"/>
    <w:rsid w:val="008249D9"/>
    <w:rsid w:val="008257E1"/>
    <w:rsid w:val="00825872"/>
    <w:rsid w:val="00826EF5"/>
    <w:rsid w:val="0082721E"/>
    <w:rsid w:val="00827E55"/>
    <w:rsid w:val="0083086B"/>
    <w:rsid w:val="00831693"/>
    <w:rsid w:val="0083207E"/>
    <w:rsid w:val="008329BB"/>
    <w:rsid w:val="008333CF"/>
    <w:rsid w:val="00833A25"/>
    <w:rsid w:val="008345CF"/>
    <w:rsid w:val="0083495D"/>
    <w:rsid w:val="0083584A"/>
    <w:rsid w:val="00837B17"/>
    <w:rsid w:val="00840104"/>
    <w:rsid w:val="00840C1F"/>
    <w:rsid w:val="008411C9"/>
    <w:rsid w:val="00841E7B"/>
    <w:rsid w:val="00841FC5"/>
    <w:rsid w:val="0084250F"/>
    <w:rsid w:val="0084329C"/>
    <w:rsid w:val="008434DA"/>
    <w:rsid w:val="00843D0F"/>
    <w:rsid w:val="00843D27"/>
    <w:rsid w:val="008450A5"/>
    <w:rsid w:val="00845709"/>
    <w:rsid w:val="00847471"/>
    <w:rsid w:val="00852985"/>
    <w:rsid w:val="008540DB"/>
    <w:rsid w:val="00855B46"/>
    <w:rsid w:val="008576BD"/>
    <w:rsid w:val="00860325"/>
    <w:rsid w:val="00860463"/>
    <w:rsid w:val="008617EE"/>
    <w:rsid w:val="008624B5"/>
    <w:rsid w:val="0086251C"/>
    <w:rsid w:val="00862D17"/>
    <w:rsid w:val="008645BD"/>
    <w:rsid w:val="00864D3D"/>
    <w:rsid w:val="0086536D"/>
    <w:rsid w:val="008661E6"/>
    <w:rsid w:val="008703CD"/>
    <w:rsid w:val="0087187F"/>
    <w:rsid w:val="00872C93"/>
    <w:rsid w:val="00873313"/>
    <w:rsid w:val="008733DA"/>
    <w:rsid w:val="00873931"/>
    <w:rsid w:val="00873ABA"/>
    <w:rsid w:val="00876B3D"/>
    <w:rsid w:val="0087754F"/>
    <w:rsid w:val="00877FFA"/>
    <w:rsid w:val="00877FFD"/>
    <w:rsid w:val="008807DB"/>
    <w:rsid w:val="00880CE1"/>
    <w:rsid w:val="00881D66"/>
    <w:rsid w:val="008832B1"/>
    <w:rsid w:val="00883C64"/>
    <w:rsid w:val="00884B30"/>
    <w:rsid w:val="0088507F"/>
    <w:rsid w:val="008850E4"/>
    <w:rsid w:val="00886020"/>
    <w:rsid w:val="008939AB"/>
    <w:rsid w:val="0089659C"/>
    <w:rsid w:val="0089773E"/>
    <w:rsid w:val="00897F5D"/>
    <w:rsid w:val="008A12F5"/>
    <w:rsid w:val="008A1D1D"/>
    <w:rsid w:val="008A3168"/>
    <w:rsid w:val="008A3481"/>
    <w:rsid w:val="008A4228"/>
    <w:rsid w:val="008A4877"/>
    <w:rsid w:val="008A54B8"/>
    <w:rsid w:val="008B0457"/>
    <w:rsid w:val="008B06E3"/>
    <w:rsid w:val="008B1587"/>
    <w:rsid w:val="008B1A23"/>
    <w:rsid w:val="008B1B01"/>
    <w:rsid w:val="008B2738"/>
    <w:rsid w:val="008B2E9E"/>
    <w:rsid w:val="008B3BCD"/>
    <w:rsid w:val="008B4083"/>
    <w:rsid w:val="008B44F0"/>
    <w:rsid w:val="008B565F"/>
    <w:rsid w:val="008B5BCD"/>
    <w:rsid w:val="008B6DF8"/>
    <w:rsid w:val="008B7AE7"/>
    <w:rsid w:val="008C01E7"/>
    <w:rsid w:val="008C106C"/>
    <w:rsid w:val="008C10F1"/>
    <w:rsid w:val="008C1926"/>
    <w:rsid w:val="008C1E99"/>
    <w:rsid w:val="008C3461"/>
    <w:rsid w:val="008C378B"/>
    <w:rsid w:val="008C4506"/>
    <w:rsid w:val="008C49E5"/>
    <w:rsid w:val="008C6336"/>
    <w:rsid w:val="008C641D"/>
    <w:rsid w:val="008C67FF"/>
    <w:rsid w:val="008C72A0"/>
    <w:rsid w:val="008C72AE"/>
    <w:rsid w:val="008C7FDE"/>
    <w:rsid w:val="008D07F7"/>
    <w:rsid w:val="008D0B89"/>
    <w:rsid w:val="008D35A8"/>
    <w:rsid w:val="008D4F97"/>
    <w:rsid w:val="008D6F21"/>
    <w:rsid w:val="008D7E05"/>
    <w:rsid w:val="008D7EFC"/>
    <w:rsid w:val="008E0085"/>
    <w:rsid w:val="008E1D4B"/>
    <w:rsid w:val="008E2A02"/>
    <w:rsid w:val="008E2AA6"/>
    <w:rsid w:val="008E311B"/>
    <w:rsid w:val="008E3E16"/>
    <w:rsid w:val="008E4A5F"/>
    <w:rsid w:val="008E4A91"/>
    <w:rsid w:val="008E4C4E"/>
    <w:rsid w:val="008E61F8"/>
    <w:rsid w:val="008E63E6"/>
    <w:rsid w:val="008E65DF"/>
    <w:rsid w:val="008E6804"/>
    <w:rsid w:val="008E6861"/>
    <w:rsid w:val="008E7BA9"/>
    <w:rsid w:val="008F1D77"/>
    <w:rsid w:val="008F1F8B"/>
    <w:rsid w:val="008F21D3"/>
    <w:rsid w:val="008F31B9"/>
    <w:rsid w:val="008F31C0"/>
    <w:rsid w:val="008F46E7"/>
    <w:rsid w:val="008F5B11"/>
    <w:rsid w:val="008F64CA"/>
    <w:rsid w:val="008F6F0B"/>
    <w:rsid w:val="008F7975"/>
    <w:rsid w:val="008F7E4B"/>
    <w:rsid w:val="00900632"/>
    <w:rsid w:val="00900D45"/>
    <w:rsid w:val="00900E9C"/>
    <w:rsid w:val="009015AD"/>
    <w:rsid w:val="0090178F"/>
    <w:rsid w:val="00901949"/>
    <w:rsid w:val="00903F2A"/>
    <w:rsid w:val="00907BA7"/>
    <w:rsid w:val="0091007A"/>
    <w:rsid w:val="0091064E"/>
    <w:rsid w:val="0091185B"/>
    <w:rsid w:val="00911FC5"/>
    <w:rsid w:val="0091361A"/>
    <w:rsid w:val="00913EFB"/>
    <w:rsid w:val="0091401C"/>
    <w:rsid w:val="00914382"/>
    <w:rsid w:val="009144A9"/>
    <w:rsid w:val="00914536"/>
    <w:rsid w:val="00915888"/>
    <w:rsid w:val="00920CE1"/>
    <w:rsid w:val="00921257"/>
    <w:rsid w:val="00921990"/>
    <w:rsid w:val="009219E8"/>
    <w:rsid w:val="00921D8A"/>
    <w:rsid w:val="009220FC"/>
    <w:rsid w:val="0092231F"/>
    <w:rsid w:val="00923BF0"/>
    <w:rsid w:val="00924694"/>
    <w:rsid w:val="00927008"/>
    <w:rsid w:val="009304FC"/>
    <w:rsid w:val="00930EFB"/>
    <w:rsid w:val="00931252"/>
    <w:rsid w:val="00931A10"/>
    <w:rsid w:val="009347F4"/>
    <w:rsid w:val="00941249"/>
    <w:rsid w:val="009412E2"/>
    <w:rsid w:val="00941B27"/>
    <w:rsid w:val="0094202D"/>
    <w:rsid w:val="009438DD"/>
    <w:rsid w:val="00944961"/>
    <w:rsid w:val="00945324"/>
    <w:rsid w:val="00945361"/>
    <w:rsid w:val="00945946"/>
    <w:rsid w:val="00945948"/>
    <w:rsid w:val="00947475"/>
    <w:rsid w:val="00947967"/>
    <w:rsid w:val="00952A95"/>
    <w:rsid w:val="00952D59"/>
    <w:rsid w:val="00953E5C"/>
    <w:rsid w:val="00955201"/>
    <w:rsid w:val="00955C1F"/>
    <w:rsid w:val="00956892"/>
    <w:rsid w:val="0096071E"/>
    <w:rsid w:val="0096083C"/>
    <w:rsid w:val="009608D6"/>
    <w:rsid w:val="00960E35"/>
    <w:rsid w:val="00961241"/>
    <w:rsid w:val="0096172E"/>
    <w:rsid w:val="00961E95"/>
    <w:rsid w:val="00962C27"/>
    <w:rsid w:val="00963B77"/>
    <w:rsid w:val="00963E15"/>
    <w:rsid w:val="00965200"/>
    <w:rsid w:val="009662D7"/>
    <w:rsid w:val="009668B3"/>
    <w:rsid w:val="0096766F"/>
    <w:rsid w:val="009701D3"/>
    <w:rsid w:val="00971471"/>
    <w:rsid w:val="00974A47"/>
    <w:rsid w:val="00977A1D"/>
    <w:rsid w:val="0098203F"/>
    <w:rsid w:val="009840F8"/>
    <w:rsid w:val="0098440A"/>
    <w:rsid w:val="009849C2"/>
    <w:rsid w:val="00984D24"/>
    <w:rsid w:val="00985234"/>
    <w:rsid w:val="009858EB"/>
    <w:rsid w:val="00987C07"/>
    <w:rsid w:val="00987EB7"/>
    <w:rsid w:val="009912A5"/>
    <w:rsid w:val="00993BAC"/>
    <w:rsid w:val="00993C25"/>
    <w:rsid w:val="0099404E"/>
    <w:rsid w:val="009942CA"/>
    <w:rsid w:val="009965C7"/>
    <w:rsid w:val="009A2738"/>
    <w:rsid w:val="009A281B"/>
    <w:rsid w:val="009A3F47"/>
    <w:rsid w:val="009A4707"/>
    <w:rsid w:val="009A5219"/>
    <w:rsid w:val="009A56DA"/>
    <w:rsid w:val="009A751A"/>
    <w:rsid w:val="009B0046"/>
    <w:rsid w:val="009B0F29"/>
    <w:rsid w:val="009B1C8E"/>
    <w:rsid w:val="009B1EBD"/>
    <w:rsid w:val="009B24D7"/>
    <w:rsid w:val="009B36E3"/>
    <w:rsid w:val="009B4279"/>
    <w:rsid w:val="009B539A"/>
    <w:rsid w:val="009B6FDB"/>
    <w:rsid w:val="009C13C5"/>
    <w:rsid w:val="009C1440"/>
    <w:rsid w:val="009C2107"/>
    <w:rsid w:val="009C2B09"/>
    <w:rsid w:val="009C5D9E"/>
    <w:rsid w:val="009C77B4"/>
    <w:rsid w:val="009C7963"/>
    <w:rsid w:val="009D046E"/>
    <w:rsid w:val="009D2C3E"/>
    <w:rsid w:val="009D2DAD"/>
    <w:rsid w:val="009D35D8"/>
    <w:rsid w:val="009D4200"/>
    <w:rsid w:val="009D4C7D"/>
    <w:rsid w:val="009E0625"/>
    <w:rsid w:val="009E2CC5"/>
    <w:rsid w:val="009E2D68"/>
    <w:rsid w:val="009E3034"/>
    <w:rsid w:val="009E3645"/>
    <w:rsid w:val="009E3B5C"/>
    <w:rsid w:val="009E46CD"/>
    <w:rsid w:val="009E549F"/>
    <w:rsid w:val="009E5670"/>
    <w:rsid w:val="009E5FAA"/>
    <w:rsid w:val="009E6D85"/>
    <w:rsid w:val="009F28A8"/>
    <w:rsid w:val="009F3DA4"/>
    <w:rsid w:val="009F3F32"/>
    <w:rsid w:val="009F450C"/>
    <w:rsid w:val="009F465D"/>
    <w:rsid w:val="009F473E"/>
    <w:rsid w:val="009F5247"/>
    <w:rsid w:val="009F682A"/>
    <w:rsid w:val="009F6970"/>
    <w:rsid w:val="009F7385"/>
    <w:rsid w:val="009F7BF8"/>
    <w:rsid w:val="00A022BE"/>
    <w:rsid w:val="00A02C89"/>
    <w:rsid w:val="00A02ED2"/>
    <w:rsid w:val="00A04571"/>
    <w:rsid w:val="00A05056"/>
    <w:rsid w:val="00A07B4B"/>
    <w:rsid w:val="00A1043D"/>
    <w:rsid w:val="00A10C30"/>
    <w:rsid w:val="00A12132"/>
    <w:rsid w:val="00A1382A"/>
    <w:rsid w:val="00A13FEB"/>
    <w:rsid w:val="00A16DB7"/>
    <w:rsid w:val="00A16E7A"/>
    <w:rsid w:val="00A24C95"/>
    <w:rsid w:val="00A24E56"/>
    <w:rsid w:val="00A2513A"/>
    <w:rsid w:val="00A25602"/>
    <w:rsid w:val="00A2579C"/>
    <w:rsid w:val="00A2599A"/>
    <w:rsid w:val="00A25DF2"/>
    <w:rsid w:val="00A26094"/>
    <w:rsid w:val="00A26B4C"/>
    <w:rsid w:val="00A27117"/>
    <w:rsid w:val="00A27186"/>
    <w:rsid w:val="00A301BF"/>
    <w:rsid w:val="00A302B2"/>
    <w:rsid w:val="00A30AFF"/>
    <w:rsid w:val="00A32F6F"/>
    <w:rsid w:val="00A330CE"/>
    <w:rsid w:val="00A331B4"/>
    <w:rsid w:val="00A33303"/>
    <w:rsid w:val="00A3422C"/>
    <w:rsid w:val="00A3484E"/>
    <w:rsid w:val="00A356D3"/>
    <w:rsid w:val="00A367A6"/>
    <w:rsid w:val="00A369B1"/>
    <w:rsid w:val="00A36ADA"/>
    <w:rsid w:val="00A37BF0"/>
    <w:rsid w:val="00A37C4D"/>
    <w:rsid w:val="00A412A8"/>
    <w:rsid w:val="00A4142A"/>
    <w:rsid w:val="00A41656"/>
    <w:rsid w:val="00A41762"/>
    <w:rsid w:val="00A41FEA"/>
    <w:rsid w:val="00A438D8"/>
    <w:rsid w:val="00A43A70"/>
    <w:rsid w:val="00A465A5"/>
    <w:rsid w:val="00A473F5"/>
    <w:rsid w:val="00A51D85"/>
    <w:rsid w:val="00A51F9D"/>
    <w:rsid w:val="00A5416A"/>
    <w:rsid w:val="00A55CEE"/>
    <w:rsid w:val="00A55D1F"/>
    <w:rsid w:val="00A639F4"/>
    <w:rsid w:val="00A642D1"/>
    <w:rsid w:val="00A64D34"/>
    <w:rsid w:val="00A64F67"/>
    <w:rsid w:val="00A65864"/>
    <w:rsid w:val="00A65D09"/>
    <w:rsid w:val="00A65FAE"/>
    <w:rsid w:val="00A67B3D"/>
    <w:rsid w:val="00A67FA1"/>
    <w:rsid w:val="00A7080D"/>
    <w:rsid w:val="00A712C0"/>
    <w:rsid w:val="00A71A32"/>
    <w:rsid w:val="00A71A99"/>
    <w:rsid w:val="00A724C6"/>
    <w:rsid w:val="00A766FE"/>
    <w:rsid w:val="00A76BC5"/>
    <w:rsid w:val="00A776BF"/>
    <w:rsid w:val="00A77EFD"/>
    <w:rsid w:val="00A81A32"/>
    <w:rsid w:val="00A8300A"/>
    <w:rsid w:val="00A835BD"/>
    <w:rsid w:val="00A83AB8"/>
    <w:rsid w:val="00A85868"/>
    <w:rsid w:val="00A85AF9"/>
    <w:rsid w:val="00A85B38"/>
    <w:rsid w:val="00A86961"/>
    <w:rsid w:val="00A86E46"/>
    <w:rsid w:val="00A90407"/>
    <w:rsid w:val="00A90E6D"/>
    <w:rsid w:val="00A9165C"/>
    <w:rsid w:val="00A91B8E"/>
    <w:rsid w:val="00A92D4E"/>
    <w:rsid w:val="00A9394F"/>
    <w:rsid w:val="00A939FF"/>
    <w:rsid w:val="00A946F7"/>
    <w:rsid w:val="00A97B15"/>
    <w:rsid w:val="00AA0C4A"/>
    <w:rsid w:val="00AA1175"/>
    <w:rsid w:val="00AA2FD5"/>
    <w:rsid w:val="00AA3810"/>
    <w:rsid w:val="00AA3A4E"/>
    <w:rsid w:val="00AA42B5"/>
    <w:rsid w:val="00AA42D5"/>
    <w:rsid w:val="00AA5611"/>
    <w:rsid w:val="00AA5848"/>
    <w:rsid w:val="00AA5A02"/>
    <w:rsid w:val="00AA5DEC"/>
    <w:rsid w:val="00AA72DC"/>
    <w:rsid w:val="00AA743C"/>
    <w:rsid w:val="00AA7C7C"/>
    <w:rsid w:val="00AB131F"/>
    <w:rsid w:val="00AB15CD"/>
    <w:rsid w:val="00AB1990"/>
    <w:rsid w:val="00AB2C0A"/>
    <w:rsid w:val="00AB2FAB"/>
    <w:rsid w:val="00AB3205"/>
    <w:rsid w:val="00AB3D57"/>
    <w:rsid w:val="00AB420F"/>
    <w:rsid w:val="00AB5BC7"/>
    <w:rsid w:val="00AB5C14"/>
    <w:rsid w:val="00AB6E90"/>
    <w:rsid w:val="00AB7EAA"/>
    <w:rsid w:val="00AC0C4E"/>
    <w:rsid w:val="00AC0C91"/>
    <w:rsid w:val="00AC0D34"/>
    <w:rsid w:val="00AC0F31"/>
    <w:rsid w:val="00AC1C56"/>
    <w:rsid w:val="00AC1EE7"/>
    <w:rsid w:val="00AC333F"/>
    <w:rsid w:val="00AC3AEF"/>
    <w:rsid w:val="00AC4A51"/>
    <w:rsid w:val="00AC5608"/>
    <w:rsid w:val="00AC585C"/>
    <w:rsid w:val="00AC6F0D"/>
    <w:rsid w:val="00AC7ADB"/>
    <w:rsid w:val="00AC7BF6"/>
    <w:rsid w:val="00AD00E7"/>
    <w:rsid w:val="00AD039E"/>
    <w:rsid w:val="00AD10B7"/>
    <w:rsid w:val="00AD1925"/>
    <w:rsid w:val="00AD25B8"/>
    <w:rsid w:val="00AD27C7"/>
    <w:rsid w:val="00AD3030"/>
    <w:rsid w:val="00AD3CF2"/>
    <w:rsid w:val="00AD7350"/>
    <w:rsid w:val="00AD7493"/>
    <w:rsid w:val="00AE00D8"/>
    <w:rsid w:val="00AE0598"/>
    <w:rsid w:val="00AE067D"/>
    <w:rsid w:val="00AE4144"/>
    <w:rsid w:val="00AF038B"/>
    <w:rsid w:val="00AF1181"/>
    <w:rsid w:val="00AF1624"/>
    <w:rsid w:val="00AF1750"/>
    <w:rsid w:val="00AF1C6D"/>
    <w:rsid w:val="00AF2F79"/>
    <w:rsid w:val="00AF4653"/>
    <w:rsid w:val="00AF4945"/>
    <w:rsid w:val="00AF61E1"/>
    <w:rsid w:val="00AF78D0"/>
    <w:rsid w:val="00AF7DB7"/>
    <w:rsid w:val="00B00E76"/>
    <w:rsid w:val="00B00F7D"/>
    <w:rsid w:val="00B01BBA"/>
    <w:rsid w:val="00B01E62"/>
    <w:rsid w:val="00B021D6"/>
    <w:rsid w:val="00B0414F"/>
    <w:rsid w:val="00B04B82"/>
    <w:rsid w:val="00B04E3C"/>
    <w:rsid w:val="00B04E92"/>
    <w:rsid w:val="00B04F8E"/>
    <w:rsid w:val="00B05BFE"/>
    <w:rsid w:val="00B10D02"/>
    <w:rsid w:val="00B11494"/>
    <w:rsid w:val="00B1262B"/>
    <w:rsid w:val="00B1275D"/>
    <w:rsid w:val="00B14165"/>
    <w:rsid w:val="00B1549B"/>
    <w:rsid w:val="00B1564C"/>
    <w:rsid w:val="00B1693D"/>
    <w:rsid w:val="00B16CAA"/>
    <w:rsid w:val="00B170A4"/>
    <w:rsid w:val="00B170BD"/>
    <w:rsid w:val="00B17FE4"/>
    <w:rsid w:val="00B200B8"/>
    <w:rsid w:val="00B2019B"/>
    <w:rsid w:val="00B201E2"/>
    <w:rsid w:val="00B2115A"/>
    <w:rsid w:val="00B22783"/>
    <w:rsid w:val="00B24932"/>
    <w:rsid w:val="00B24995"/>
    <w:rsid w:val="00B25865"/>
    <w:rsid w:val="00B26C38"/>
    <w:rsid w:val="00B3107D"/>
    <w:rsid w:val="00B32E4A"/>
    <w:rsid w:val="00B33312"/>
    <w:rsid w:val="00B422C0"/>
    <w:rsid w:val="00B42CC3"/>
    <w:rsid w:val="00B443E4"/>
    <w:rsid w:val="00B44517"/>
    <w:rsid w:val="00B46844"/>
    <w:rsid w:val="00B46F85"/>
    <w:rsid w:val="00B502CD"/>
    <w:rsid w:val="00B5193A"/>
    <w:rsid w:val="00B51C30"/>
    <w:rsid w:val="00B51DB2"/>
    <w:rsid w:val="00B52690"/>
    <w:rsid w:val="00B530C1"/>
    <w:rsid w:val="00B53AE2"/>
    <w:rsid w:val="00B53B2C"/>
    <w:rsid w:val="00B5484D"/>
    <w:rsid w:val="00B54889"/>
    <w:rsid w:val="00B54E8B"/>
    <w:rsid w:val="00B5553E"/>
    <w:rsid w:val="00B55813"/>
    <w:rsid w:val="00B559F3"/>
    <w:rsid w:val="00B55C5D"/>
    <w:rsid w:val="00B563EA"/>
    <w:rsid w:val="00B569A1"/>
    <w:rsid w:val="00B56CDF"/>
    <w:rsid w:val="00B57906"/>
    <w:rsid w:val="00B60A8F"/>
    <w:rsid w:val="00B60E51"/>
    <w:rsid w:val="00B618A8"/>
    <w:rsid w:val="00B62016"/>
    <w:rsid w:val="00B633FE"/>
    <w:rsid w:val="00B63A54"/>
    <w:rsid w:val="00B63DB4"/>
    <w:rsid w:val="00B6514F"/>
    <w:rsid w:val="00B65E56"/>
    <w:rsid w:val="00B67A97"/>
    <w:rsid w:val="00B70CD9"/>
    <w:rsid w:val="00B71E45"/>
    <w:rsid w:val="00B72CF6"/>
    <w:rsid w:val="00B740F7"/>
    <w:rsid w:val="00B7438D"/>
    <w:rsid w:val="00B7461D"/>
    <w:rsid w:val="00B74D43"/>
    <w:rsid w:val="00B75206"/>
    <w:rsid w:val="00B7528E"/>
    <w:rsid w:val="00B76D9E"/>
    <w:rsid w:val="00B77D18"/>
    <w:rsid w:val="00B80578"/>
    <w:rsid w:val="00B8089F"/>
    <w:rsid w:val="00B8106B"/>
    <w:rsid w:val="00B8313A"/>
    <w:rsid w:val="00B86912"/>
    <w:rsid w:val="00B87E02"/>
    <w:rsid w:val="00B90557"/>
    <w:rsid w:val="00B90D0D"/>
    <w:rsid w:val="00B916F0"/>
    <w:rsid w:val="00B91A4E"/>
    <w:rsid w:val="00B91C23"/>
    <w:rsid w:val="00B9277E"/>
    <w:rsid w:val="00B92AD9"/>
    <w:rsid w:val="00B93503"/>
    <w:rsid w:val="00B93584"/>
    <w:rsid w:val="00B935EC"/>
    <w:rsid w:val="00B9372B"/>
    <w:rsid w:val="00B94BA4"/>
    <w:rsid w:val="00B97B2A"/>
    <w:rsid w:val="00BA31E8"/>
    <w:rsid w:val="00BA55E0"/>
    <w:rsid w:val="00BA6BD4"/>
    <w:rsid w:val="00BA6C7A"/>
    <w:rsid w:val="00BA7F05"/>
    <w:rsid w:val="00BB17D1"/>
    <w:rsid w:val="00BB1900"/>
    <w:rsid w:val="00BB243C"/>
    <w:rsid w:val="00BB3752"/>
    <w:rsid w:val="00BB3FB0"/>
    <w:rsid w:val="00BB4032"/>
    <w:rsid w:val="00BB4861"/>
    <w:rsid w:val="00BB5A54"/>
    <w:rsid w:val="00BB60D6"/>
    <w:rsid w:val="00BB6688"/>
    <w:rsid w:val="00BB6B84"/>
    <w:rsid w:val="00BB7105"/>
    <w:rsid w:val="00BC26D4"/>
    <w:rsid w:val="00BC43D5"/>
    <w:rsid w:val="00BC5DF0"/>
    <w:rsid w:val="00BC7A9D"/>
    <w:rsid w:val="00BC7EDB"/>
    <w:rsid w:val="00BD098A"/>
    <w:rsid w:val="00BD0BBF"/>
    <w:rsid w:val="00BD0E3C"/>
    <w:rsid w:val="00BD1ED3"/>
    <w:rsid w:val="00BD5925"/>
    <w:rsid w:val="00BD637D"/>
    <w:rsid w:val="00BD7799"/>
    <w:rsid w:val="00BE0C80"/>
    <w:rsid w:val="00BE1321"/>
    <w:rsid w:val="00BE17B8"/>
    <w:rsid w:val="00BE2737"/>
    <w:rsid w:val="00BE2C22"/>
    <w:rsid w:val="00BE3125"/>
    <w:rsid w:val="00BE6337"/>
    <w:rsid w:val="00BE6A4D"/>
    <w:rsid w:val="00BF17F4"/>
    <w:rsid w:val="00BF26C3"/>
    <w:rsid w:val="00BF2A42"/>
    <w:rsid w:val="00BF3081"/>
    <w:rsid w:val="00BF3810"/>
    <w:rsid w:val="00BF569A"/>
    <w:rsid w:val="00BF69F9"/>
    <w:rsid w:val="00BF6AF1"/>
    <w:rsid w:val="00BF6F73"/>
    <w:rsid w:val="00C00C50"/>
    <w:rsid w:val="00C01316"/>
    <w:rsid w:val="00C01A38"/>
    <w:rsid w:val="00C023FA"/>
    <w:rsid w:val="00C03098"/>
    <w:rsid w:val="00C03D05"/>
    <w:rsid w:val="00C03D8C"/>
    <w:rsid w:val="00C03E81"/>
    <w:rsid w:val="00C055EC"/>
    <w:rsid w:val="00C0686C"/>
    <w:rsid w:val="00C06ADD"/>
    <w:rsid w:val="00C10DC9"/>
    <w:rsid w:val="00C12FB3"/>
    <w:rsid w:val="00C13A4A"/>
    <w:rsid w:val="00C13FB7"/>
    <w:rsid w:val="00C16116"/>
    <w:rsid w:val="00C16533"/>
    <w:rsid w:val="00C171D5"/>
    <w:rsid w:val="00C17341"/>
    <w:rsid w:val="00C17FE3"/>
    <w:rsid w:val="00C20EB5"/>
    <w:rsid w:val="00C22500"/>
    <w:rsid w:val="00C2375C"/>
    <w:rsid w:val="00C239BF"/>
    <w:rsid w:val="00C24EEF"/>
    <w:rsid w:val="00C25CF6"/>
    <w:rsid w:val="00C267CD"/>
    <w:rsid w:val="00C26908"/>
    <w:rsid w:val="00C26C36"/>
    <w:rsid w:val="00C26E36"/>
    <w:rsid w:val="00C275E0"/>
    <w:rsid w:val="00C302F9"/>
    <w:rsid w:val="00C30869"/>
    <w:rsid w:val="00C30A9E"/>
    <w:rsid w:val="00C32318"/>
    <w:rsid w:val="00C32768"/>
    <w:rsid w:val="00C331EB"/>
    <w:rsid w:val="00C34AF7"/>
    <w:rsid w:val="00C35776"/>
    <w:rsid w:val="00C37A0E"/>
    <w:rsid w:val="00C41AC0"/>
    <w:rsid w:val="00C431DF"/>
    <w:rsid w:val="00C449CD"/>
    <w:rsid w:val="00C44A11"/>
    <w:rsid w:val="00C456BD"/>
    <w:rsid w:val="00C460B3"/>
    <w:rsid w:val="00C46C8C"/>
    <w:rsid w:val="00C50AC4"/>
    <w:rsid w:val="00C515A3"/>
    <w:rsid w:val="00C5171B"/>
    <w:rsid w:val="00C530DC"/>
    <w:rsid w:val="00C5350D"/>
    <w:rsid w:val="00C53B25"/>
    <w:rsid w:val="00C60CA0"/>
    <w:rsid w:val="00C6123C"/>
    <w:rsid w:val="00C6311A"/>
    <w:rsid w:val="00C637D8"/>
    <w:rsid w:val="00C64DF8"/>
    <w:rsid w:val="00C6572F"/>
    <w:rsid w:val="00C65878"/>
    <w:rsid w:val="00C65C2A"/>
    <w:rsid w:val="00C66FAD"/>
    <w:rsid w:val="00C67032"/>
    <w:rsid w:val="00C673F5"/>
    <w:rsid w:val="00C6750E"/>
    <w:rsid w:val="00C67CFF"/>
    <w:rsid w:val="00C7084D"/>
    <w:rsid w:val="00C7159E"/>
    <w:rsid w:val="00C7315E"/>
    <w:rsid w:val="00C74B47"/>
    <w:rsid w:val="00C7503D"/>
    <w:rsid w:val="00C75895"/>
    <w:rsid w:val="00C759BB"/>
    <w:rsid w:val="00C75FF2"/>
    <w:rsid w:val="00C80116"/>
    <w:rsid w:val="00C804E1"/>
    <w:rsid w:val="00C80A7B"/>
    <w:rsid w:val="00C80C83"/>
    <w:rsid w:val="00C836E9"/>
    <w:rsid w:val="00C83A51"/>
    <w:rsid w:val="00C83C9F"/>
    <w:rsid w:val="00C83DE4"/>
    <w:rsid w:val="00C864BD"/>
    <w:rsid w:val="00C868C0"/>
    <w:rsid w:val="00C8718D"/>
    <w:rsid w:val="00C87647"/>
    <w:rsid w:val="00C909DA"/>
    <w:rsid w:val="00C90D4B"/>
    <w:rsid w:val="00C90E61"/>
    <w:rsid w:val="00C92154"/>
    <w:rsid w:val="00C9281C"/>
    <w:rsid w:val="00C92B6E"/>
    <w:rsid w:val="00C94840"/>
    <w:rsid w:val="00C950B1"/>
    <w:rsid w:val="00C95966"/>
    <w:rsid w:val="00C96415"/>
    <w:rsid w:val="00C970E7"/>
    <w:rsid w:val="00C97A14"/>
    <w:rsid w:val="00CA1443"/>
    <w:rsid w:val="00CA4D37"/>
    <w:rsid w:val="00CA4EE3"/>
    <w:rsid w:val="00CA61DC"/>
    <w:rsid w:val="00CB027F"/>
    <w:rsid w:val="00CB0687"/>
    <w:rsid w:val="00CB0C18"/>
    <w:rsid w:val="00CB15AF"/>
    <w:rsid w:val="00CB16F7"/>
    <w:rsid w:val="00CB276E"/>
    <w:rsid w:val="00CB473C"/>
    <w:rsid w:val="00CB4ED5"/>
    <w:rsid w:val="00CB5753"/>
    <w:rsid w:val="00CB7035"/>
    <w:rsid w:val="00CB75C3"/>
    <w:rsid w:val="00CB7E15"/>
    <w:rsid w:val="00CC0A1C"/>
    <w:rsid w:val="00CC0EBB"/>
    <w:rsid w:val="00CC2C50"/>
    <w:rsid w:val="00CC5097"/>
    <w:rsid w:val="00CC582C"/>
    <w:rsid w:val="00CC6297"/>
    <w:rsid w:val="00CC67F6"/>
    <w:rsid w:val="00CC6BE3"/>
    <w:rsid w:val="00CC7690"/>
    <w:rsid w:val="00CC77A3"/>
    <w:rsid w:val="00CC7CF7"/>
    <w:rsid w:val="00CD1986"/>
    <w:rsid w:val="00CD3251"/>
    <w:rsid w:val="00CD44A0"/>
    <w:rsid w:val="00CD45B9"/>
    <w:rsid w:val="00CD4D30"/>
    <w:rsid w:val="00CD5253"/>
    <w:rsid w:val="00CD54BF"/>
    <w:rsid w:val="00CD6BC0"/>
    <w:rsid w:val="00CD7A89"/>
    <w:rsid w:val="00CD7D19"/>
    <w:rsid w:val="00CE1350"/>
    <w:rsid w:val="00CE2801"/>
    <w:rsid w:val="00CE3650"/>
    <w:rsid w:val="00CE404C"/>
    <w:rsid w:val="00CE40B3"/>
    <w:rsid w:val="00CE4D5C"/>
    <w:rsid w:val="00CE55A8"/>
    <w:rsid w:val="00CE79C4"/>
    <w:rsid w:val="00CE7E6E"/>
    <w:rsid w:val="00CF05DA"/>
    <w:rsid w:val="00CF06F1"/>
    <w:rsid w:val="00CF15B1"/>
    <w:rsid w:val="00CF3FCE"/>
    <w:rsid w:val="00CF4B6C"/>
    <w:rsid w:val="00CF58EB"/>
    <w:rsid w:val="00CF5B4C"/>
    <w:rsid w:val="00CF5CAB"/>
    <w:rsid w:val="00CF6D70"/>
    <w:rsid w:val="00CF6FEC"/>
    <w:rsid w:val="00CF70CD"/>
    <w:rsid w:val="00CF71A9"/>
    <w:rsid w:val="00CF7C8A"/>
    <w:rsid w:val="00CF7F62"/>
    <w:rsid w:val="00D0106E"/>
    <w:rsid w:val="00D01970"/>
    <w:rsid w:val="00D0203B"/>
    <w:rsid w:val="00D02222"/>
    <w:rsid w:val="00D02B62"/>
    <w:rsid w:val="00D048D8"/>
    <w:rsid w:val="00D062EE"/>
    <w:rsid w:val="00D06335"/>
    <w:rsid w:val="00D06383"/>
    <w:rsid w:val="00D07261"/>
    <w:rsid w:val="00D10819"/>
    <w:rsid w:val="00D122C5"/>
    <w:rsid w:val="00D16283"/>
    <w:rsid w:val="00D16CBA"/>
    <w:rsid w:val="00D171F2"/>
    <w:rsid w:val="00D20D3C"/>
    <w:rsid w:val="00D20E85"/>
    <w:rsid w:val="00D21D52"/>
    <w:rsid w:val="00D22803"/>
    <w:rsid w:val="00D237F8"/>
    <w:rsid w:val="00D24615"/>
    <w:rsid w:val="00D26BF7"/>
    <w:rsid w:val="00D26F48"/>
    <w:rsid w:val="00D27168"/>
    <w:rsid w:val="00D271BC"/>
    <w:rsid w:val="00D275D4"/>
    <w:rsid w:val="00D27707"/>
    <w:rsid w:val="00D31742"/>
    <w:rsid w:val="00D31F32"/>
    <w:rsid w:val="00D32D55"/>
    <w:rsid w:val="00D33DB2"/>
    <w:rsid w:val="00D34B0D"/>
    <w:rsid w:val="00D35A94"/>
    <w:rsid w:val="00D36757"/>
    <w:rsid w:val="00D367C9"/>
    <w:rsid w:val="00D37842"/>
    <w:rsid w:val="00D403E0"/>
    <w:rsid w:val="00D40662"/>
    <w:rsid w:val="00D40693"/>
    <w:rsid w:val="00D40763"/>
    <w:rsid w:val="00D40A6C"/>
    <w:rsid w:val="00D42DC2"/>
    <w:rsid w:val="00D42FCF"/>
    <w:rsid w:val="00D4302B"/>
    <w:rsid w:val="00D456E4"/>
    <w:rsid w:val="00D45DC2"/>
    <w:rsid w:val="00D510CC"/>
    <w:rsid w:val="00D51133"/>
    <w:rsid w:val="00D51BAD"/>
    <w:rsid w:val="00D537E1"/>
    <w:rsid w:val="00D55B9A"/>
    <w:rsid w:val="00D55BB2"/>
    <w:rsid w:val="00D56D89"/>
    <w:rsid w:val="00D57884"/>
    <w:rsid w:val="00D57F02"/>
    <w:rsid w:val="00D6091A"/>
    <w:rsid w:val="00D61BD8"/>
    <w:rsid w:val="00D62DE3"/>
    <w:rsid w:val="00D63C43"/>
    <w:rsid w:val="00D65536"/>
    <w:rsid w:val="00D65CFA"/>
    <w:rsid w:val="00D6605A"/>
    <w:rsid w:val="00D6695F"/>
    <w:rsid w:val="00D7081B"/>
    <w:rsid w:val="00D70F8D"/>
    <w:rsid w:val="00D718FF"/>
    <w:rsid w:val="00D722CF"/>
    <w:rsid w:val="00D725EE"/>
    <w:rsid w:val="00D72E21"/>
    <w:rsid w:val="00D73C95"/>
    <w:rsid w:val="00D75644"/>
    <w:rsid w:val="00D81281"/>
    <w:rsid w:val="00D81656"/>
    <w:rsid w:val="00D820A3"/>
    <w:rsid w:val="00D83BBE"/>
    <w:rsid w:val="00D83D87"/>
    <w:rsid w:val="00D83DBE"/>
    <w:rsid w:val="00D848CE"/>
    <w:rsid w:val="00D84A6D"/>
    <w:rsid w:val="00D84D61"/>
    <w:rsid w:val="00D86628"/>
    <w:rsid w:val="00D86814"/>
    <w:rsid w:val="00D86A30"/>
    <w:rsid w:val="00D87792"/>
    <w:rsid w:val="00D91CD0"/>
    <w:rsid w:val="00D92056"/>
    <w:rsid w:val="00D920BC"/>
    <w:rsid w:val="00D92380"/>
    <w:rsid w:val="00D926F1"/>
    <w:rsid w:val="00D92DEE"/>
    <w:rsid w:val="00D933BD"/>
    <w:rsid w:val="00D93736"/>
    <w:rsid w:val="00D94790"/>
    <w:rsid w:val="00D9596D"/>
    <w:rsid w:val="00D97CB4"/>
    <w:rsid w:val="00D97DD4"/>
    <w:rsid w:val="00DA12E0"/>
    <w:rsid w:val="00DA1DA1"/>
    <w:rsid w:val="00DA2ACF"/>
    <w:rsid w:val="00DA48DD"/>
    <w:rsid w:val="00DA4CD1"/>
    <w:rsid w:val="00DA5A8A"/>
    <w:rsid w:val="00DA6B8A"/>
    <w:rsid w:val="00DA772B"/>
    <w:rsid w:val="00DA7DEC"/>
    <w:rsid w:val="00DB1170"/>
    <w:rsid w:val="00DB1721"/>
    <w:rsid w:val="00DB1A16"/>
    <w:rsid w:val="00DB1EE4"/>
    <w:rsid w:val="00DB267A"/>
    <w:rsid w:val="00DB26CD"/>
    <w:rsid w:val="00DB30F2"/>
    <w:rsid w:val="00DB441C"/>
    <w:rsid w:val="00DB44AF"/>
    <w:rsid w:val="00DB4534"/>
    <w:rsid w:val="00DB4A20"/>
    <w:rsid w:val="00DB5214"/>
    <w:rsid w:val="00DB56D4"/>
    <w:rsid w:val="00DB5794"/>
    <w:rsid w:val="00DB5A41"/>
    <w:rsid w:val="00DB6339"/>
    <w:rsid w:val="00DC0348"/>
    <w:rsid w:val="00DC11CD"/>
    <w:rsid w:val="00DC1F58"/>
    <w:rsid w:val="00DC237B"/>
    <w:rsid w:val="00DC27E6"/>
    <w:rsid w:val="00DC339B"/>
    <w:rsid w:val="00DC5599"/>
    <w:rsid w:val="00DC5D40"/>
    <w:rsid w:val="00DC69A7"/>
    <w:rsid w:val="00DD038D"/>
    <w:rsid w:val="00DD11AF"/>
    <w:rsid w:val="00DD1CA8"/>
    <w:rsid w:val="00DD2CCF"/>
    <w:rsid w:val="00DD2F8D"/>
    <w:rsid w:val="00DD30E8"/>
    <w:rsid w:val="00DD30E9"/>
    <w:rsid w:val="00DD3CEC"/>
    <w:rsid w:val="00DD3F9E"/>
    <w:rsid w:val="00DD4F47"/>
    <w:rsid w:val="00DD5530"/>
    <w:rsid w:val="00DD5EC3"/>
    <w:rsid w:val="00DD6774"/>
    <w:rsid w:val="00DD7895"/>
    <w:rsid w:val="00DD7CC5"/>
    <w:rsid w:val="00DD7FBB"/>
    <w:rsid w:val="00DE071C"/>
    <w:rsid w:val="00DE0852"/>
    <w:rsid w:val="00DE0B9F"/>
    <w:rsid w:val="00DE2A9E"/>
    <w:rsid w:val="00DE3372"/>
    <w:rsid w:val="00DE4238"/>
    <w:rsid w:val="00DE5251"/>
    <w:rsid w:val="00DE61DA"/>
    <w:rsid w:val="00DE6240"/>
    <w:rsid w:val="00DE657F"/>
    <w:rsid w:val="00DE6765"/>
    <w:rsid w:val="00DE6D1A"/>
    <w:rsid w:val="00DE6E4D"/>
    <w:rsid w:val="00DF0AB8"/>
    <w:rsid w:val="00DF0C9A"/>
    <w:rsid w:val="00DF1218"/>
    <w:rsid w:val="00DF1349"/>
    <w:rsid w:val="00DF2144"/>
    <w:rsid w:val="00DF2A63"/>
    <w:rsid w:val="00DF438A"/>
    <w:rsid w:val="00DF4FC1"/>
    <w:rsid w:val="00DF522C"/>
    <w:rsid w:val="00DF57EE"/>
    <w:rsid w:val="00DF5C87"/>
    <w:rsid w:val="00DF6182"/>
    <w:rsid w:val="00DF6462"/>
    <w:rsid w:val="00E00063"/>
    <w:rsid w:val="00E00C47"/>
    <w:rsid w:val="00E01CDE"/>
    <w:rsid w:val="00E02E21"/>
    <w:rsid w:val="00E02FA0"/>
    <w:rsid w:val="00E036DC"/>
    <w:rsid w:val="00E04901"/>
    <w:rsid w:val="00E062A5"/>
    <w:rsid w:val="00E067D2"/>
    <w:rsid w:val="00E0680B"/>
    <w:rsid w:val="00E06A0F"/>
    <w:rsid w:val="00E07333"/>
    <w:rsid w:val="00E07572"/>
    <w:rsid w:val="00E07781"/>
    <w:rsid w:val="00E10428"/>
    <w:rsid w:val="00E10454"/>
    <w:rsid w:val="00E110AE"/>
    <w:rsid w:val="00E111DD"/>
    <w:rsid w:val="00E112E5"/>
    <w:rsid w:val="00E122D8"/>
    <w:rsid w:val="00E12CC8"/>
    <w:rsid w:val="00E13718"/>
    <w:rsid w:val="00E14EC1"/>
    <w:rsid w:val="00E15352"/>
    <w:rsid w:val="00E15ADF"/>
    <w:rsid w:val="00E165E6"/>
    <w:rsid w:val="00E16C00"/>
    <w:rsid w:val="00E204AD"/>
    <w:rsid w:val="00E2176E"/>
    <w:rsid w:val="00E21CC7"/>
    <w:rsid w:val="00E21CE2"/>
    <w:rsid w:val="00E22002"/>
    <w:rsid w:val="00E22C83"/>
    <w:rsid w:val="00E24D9E"/>
    <w:rsid w:val="00E25849"/>
    <w:rsid w:val="00E25888"/>
    <w:rsid w:val="00E30290"/>
    <w:rsid w:val="00E30A85"/>
    <w:rsid w:val="00E30BDE"/>
    <w:rsid w:val="00E3197E"/>
    <w:rsid w:val="00E31B3C"/>
    <w:rsid w:val="00E31CB8"/>
    <w:rsid w:val="00E342F8"/>
    <w:rsid w:val="00E34DE0"/>
    <w:rsid w:val="00E34F9B"/>
    <w:rsid w:val="00E351ED"/>
    <w:rsid w:val="00E35EA0"/>
    <w:rsid w:val="00E36100"/>
    <w:rsid w:val="00E3715E"/>
    <w:rsid w:val="00E3774D"/>
    <w:rsid w:val="00E410FB"/>
    <w:rsid w:val="00E41AA8"/>
    <w:rsid w:val="00E42B19"/>
    <w:rsid w:val="00E43398"/>
    <w:rsid w:val="00E43835"/>
    <w:rsid w:val="00E441C0"/>
    <w:rsid w:val="00E44DAD"/>
    <w:rsid w:val="00E4756C"/>
    <w:rsid w:val="00E50551"/>
    <w:rsid w:val="00E508E5"/>
    <w:rsid w:val="00E51110"/>
    <w:rsid w:val="00E53EE1"/>
    <w:rsid w:val="00E541AA"/>
    <w:rsid w:val="00E543CA"/>
    <w:rsid w:val="00E54ADC"/>
    <w:rsid w:val="00E55806"/>
    <w:rsid w:val="00E55EE7"/>
    <w:rsid w:val="00E56242"/>
    <w:rsid w:val="00E565BA"/>
    <w:rsid w:val="00E6034B"/>
    <w:rsid w:val="00E62280"/>
    <w:rsid w:val="00E63234"/>
    <w:rsid w:val="00E6549E"/>
    <w:rsid w:val="00E65DC3"/>
    <w:rsid w:val="00E65EDE"/>
    <w:rsid w:val="00E66E31"/>
    <w:rsid w:val="00E6745B"/>
    <w:rsid w:val="00E7086E"/>
    <w:rsid w:val="00E70F81"/>
    <w:rsid w:val="00E71676"/>
    <w:rsid w:val="00E71799"/>
    <w:rsid w:val="00E72F6B"/>
    <w:rsid w:val="00E736E9"/>
    <w:rsid w:val="00E73DF2"/>
    <w:rsid w:val="00E75992"/>
    <w:rsid w:val="00E77055"/>
    <w:rsid w:val="00E77460"/>
    <w:rsid w:val="00E80193"/>
    <w:rsid w:val="00E81D62"/>
    <w:rsid w:val="00E83ABC"/>
    <w:rsid w:val="00E844F2"/>
    <w:rsid w:val="00E85399"/>
    <w:rsid w:val="00E8766B"/>
    <w:rsid w:val="00E8768E"/>
    <w:rsid w:val="00E87815"/>
    <w:rsid w:val="00E90AD0"/>
    <w:rsid w:val="00E91FC4"/>
    <w:rsid w:val="00E92676"/>
    <w:rsid w:val="00E92FCB"/>
    <w:rsid w:val="00E93763"/>
    <w:rsid w:val="00E93C95"/>
    <w:rsid w:val="00EA060D"/>
    <w:rsid w:val="00EA0998"/>
    <w:rsid w:val="00EA147F"/>
    <w:rsid w:val="00EA4A27"/>
    <w:rsid w:val="00EA4FA6"/>
    <w:rsid w:val="00EA517E"/>
    <w:rsid w:val="00EA67DD"/>
    <w:rsid w:val="00EA7C1D"/>
    <w:rsid w:val="00EB0EBA"/>
    <w:rsid w:val="00EB1A25"/>
    <w:rsid w:val="00EB1C4E"/>
    <w:rsid w:val="00EB305B"/>
    <w:rsid w:val="00EB381D"/>
    <w:rsid w:val="00EB3A71"/>
    <w:rsid w:val="00EB450B"/>
    <w:rsid w:val="00EB460A"/>
    <w:rsid w:val="00EB541A"/>
    <w:rsid w:val="00EB592C"/>
    <w:rsid w:val="00EB78EF"/>
    <w:rsid w:val="00EB7FC6"/>
    <w:rsid w:val="00EC00CC"/>
    <w:rsid w:val="00EC449E"/>
    <w:rsid w:val="00EC5102"/>
    <w:rsid w:val="00EC7363"/>
    <w:rsid w:val="00ED03AB"/>
    <w:rsid w:val="00ED13D9"/>
    <w:rsid w:val="00ED1963"/>
    <w:rsid w:val="00ED1CD4"/>
    <w:rsid w:val="00ED1D2B"/>
    <w:rsid w:val="00ED2C7E"/>
    <w:rsid w:val="00ED409B"/>
    <w:rsid w:val="00ED40E8"/>
    <w:rsid w:val="00ED4834"/>
    <w:rsid w:val="00ED4C68"/>
    <w:rsid w:val="00ED5EAC"/>
    <w:rsid w:val="00ED628E"/>
    <w:rsid w:val="00ED64B5"/>
    <w:rsid w:val="00ED68B2"/>
    <w:rsid w:val="00ED7C5B"/>
    <w:rsid w:val="00EE0DB4"/>
    <w:rsid w:val="00EE1586"/>
    <w:rsid w:val="00EE331A"/>
    <w:rsid w:val="00EE3D3D"/>
    <w:rsid w:val="00EE489C"/>
    <w:rsid w:val="00EE5D8D"/>
    <w:rsid w:val="00EE6C9B"/>
    <w:rsid w:val="00EE6EE2"/>
    <w:rsid w:val="00EE7101"/>
    <w:rsid w:val="00EE7CCA"/>
    <w:rsid w:val="00EF1C46"/>
    <w:rsid w:val="00EF2E2F"/>
    <w:rsid w:val="00EF2FBC"/>
    <w:rsid w:val="00EF46A8"/>
    <w:rsid w:val="00EF68E5"/>
    <w:rsid w:val="00EF784C"/>
    <w:rsid w:val="00F00290"/>
    <w:rsid w:val="00F0135F"/>
    <w:rsid w:val="00F03743"/>
    <w:rsid w:val="00F04E34"/>
    <w:rsid w:val="00F05285"/>
    <w:rsid w:val="00F0568A"/>
    <w:rsid w:val="00F05EAC"/>
    <w:rsid w:val="00F06380"/>
    <w:rsid w:val="00F06E53"/>
    <w:rsid w:val="00F10A48"/>
    <w:rsid w:val="00F10FB5"/>
    <w:rsid w:val="00F11397"/>
    <w:rsid w:val="00F1428D"/>
    <w:rsid w:val="00F14CE2"/>
    <w:rsid w:val="00F1539E"/>
    <w:rsid w:val="00F16A14"/>
    <w:rsid w:val="00F21119"/>
    <w:rsid w:val="00F2146B"/>
    <w:rsid w:val="00F2189B"/>
    <w:rsid w:val="00F22B13"/>
    <w:rsid w:val="00F231DA"/>
    <w:rsid w:val="00F2413B"/>
    <w:rsid w:val="00F24F86"/>
    <w:rsid w:val="00F256F1"/>
    <w:rsid w:val="00F305E4"/>
    <w:rsid w:val="00F309E9"/>
    <w:rsid w:val="00F318C5"/>
    <w:rsid w:val="00F32951"/>
    <w:rsid w:val="00F3364C"/>
    <w:rsid w:val="00F33F7C"/>
    <w:rsid w:val="00F34464"/>
    <w:rsid w:val="00F34ED9"/>
    <w:rsid w:val="00F362D7"/>
    <w:rsid w:val="00F3702E"/>
    <w:rsid w:val="00F378A5"/>
    <w:rsid w:val="00F37D7B"/>
    <w:rsid w:val="00F4026B"/>
    <w:rsid w:val="00F4075E"/>
    <w:rsid w:val="00F40FB6"/>
    <w:rsid w:val="00F41B45"/>
    <w:rsid w:val="00F46267"/>
    <w:rsid w:val="00F46FA7"/>
    <w:rsid w:val="00F47875"/>
    <w:rsid w:val="00F50012"/>
    <w:rsid w:val="00F52A1C"/>
    <w:rsid w:val="00F5314C"/>
    <w:rsid w:val="00F53ED3"/>
    <w:rsid w:val="00F54A3E"/>
    <w:rsid w:val="00F5688C"/>
    <w:rsid w:val="00F60048"/>
    <w:rsid w:val="00F617E8"/>
    <w:rsid w:val="00F61E8A"/>
    <w:rsid w:val="00F6220B"/>
    <w:rsid w:val="00F62D5A"/>
    <w:rsid w:val="00F635DD"/>
    <w:rsid w:val="00F63CE1"/>
    <w:rsid w:val="00F65050"/>
    <w:rsid w:val="00F65169"/>
    <w:rsid w:val="00F6627B"/>
    <w:rsid w:val="00F66440"/>
    <w:rsid w:val="00F66F5F"/>
    <w:rsid w:val="00F67324"/>
    <w:rsid w:val="00F67DFD"/>
    <w:rsid w:val="00F70B02"/>
    <w:rsid w:val="00F71C0F"/>
    <w:rsid w:val="00F723B5"/>
    <w:rsid w:val="00F729F2"/>
    <w:rsid w:val="00F730FA"/>
    <w:rsid w:val="00F7336E"/>
    <w:rsid w:val="00F734F2"/>
    <w:rsid w:val="00F73D82"/>
    <w:rsid w:val="00F7495C"/>
    <w:rsid w:val="00F75052"/>
    <w:rsid w:val="00F75707"/>
    <w:rsid w:val="00F7744E"/>
    <w:rsid w:val="00F804D3"/>
    <w:rsid w:val="00F81578"/>
    <w:rsid w:val="00F816CB"/>
    <w:rsid w:val="00F81CD2"/>
    <w:rsid w:val="00F82641"/>
    <w:rsid w:val="00F869D5"/>
    <w:rsid w:val="00F86B94"/>
    <w:rsid w:val="00F8778E"/>
    <w:rsid w:val="00F90467"/>
    <w:rsid w:val="00F90F18"/>
    <w:rsid w:val="00F913B3"/>
    <w:rsid w:val="00F937E4"/>
    <w:rsid w:val="00F9398A"/>
    <w:rsid w:val="00F94350"/>
    <w:rsid w:val="00F94425"/>
    <w:rsid w:val="00F95EE7"/>
    <w:rsid w:val="00F964A1"/>
    <w:rsid w:val="00F96860"/>
    <w:rsid w:val="00FA04D3"/>
    <w:rsid w:val="00FA1965"/>
    <w:rsid w:val="00FA39E6"/>
    <w:rsid w:val="00FA4027"/>
    <w:rsid w:val="00FA4145"/>
    <w:rsid w:val="00FA67B6"/>
    <w:rsid w:val="00FA7BC9"/>
    <w:rsid w:val="00FB09E7"/>
    <w:rsid w:val="00FB282C"/>
    <w:rsid w:val="00FB2D3B"/>
    <w:rsid w:val="00FB31CE"/>
    <w:rsid w:val="00FB32C4"/>
    <w:rsid w:val="00FB378E"/>
    <w:rsid w:val="00FB37F1"/>
    <w:rsid w:val="00FB3E73"/>
    <w:rsid w:val="00FB47C0"/>
    <w:rsid w:val="00FB501B"/>
    <w:rsid w:val="00FB515B"/>
    <w:rsid w:val="00FB5B4D"/>
    <w:rsid w:val="00FB719A"/>
    <w:rsid w:val="00FB7585"/>
    <w:rsid w:val="00FB7770"/>
    <w:rsid w:val="00FC0C68"/>
    <w:rsid w:val="00FC0FD7"/>
    <w:rsid w:val="00FC1069"/>
    <w:rsid w:val="00FC1D20"/>
    <w:rsid w:val="00FC2BCE"/>
    <w:rsid w:val="00FC3C61"/>
    <w:rsid w:val="00FC4391"/>
    <w:rsid w:val="00FC7F74"/>
    <w:rsid w:val="00FD119D"/>
    <w:rsid w:val="00FD2045"/>
    <w:rsid w:val="00FD33CD"/>
    <w:rsid w:val="00FD392B"/>
    <w:rsid w:val="00FD3B91"/>
    <w:rsid w:val="00FD3CED"/>
    <w:rsid w:val="00FD4513"/>
    <w:rsid w:val="00FD46F4"/>
    <w:rsid w:val="00FD4C4D"/>
    <w:rsid w:val="00FD576B"/>
    <w:rsid w:val="00FD579E"/>
    <w:rsid w:val="00FD5A95"/>
    <w:rsid w:val="00FD5EC2"/>
    <w:rsid w:val="00FD6845"/>
    <w:rsid w:val="00FD717C"/>
    <w:rsid w:val="00FD7833"/>
    <w:rsid w:val="00FE0255"/>
    <w:rsid w:val="00FE04F4"/>
    <w:rsid w:val="00FE2B23"/>
    <w:rsid w:val="00FE43BA"/>
    <w:rsid w:val="00FE4516"/>
    <w:rsid w:val="00FE4596"/>
    <w:rsid w:val="00FE58AF"/>
    <w:rsid w:val="00FE64C8"/>
    <w:rsid w:val="00FF0417"/>
    <w:rsid w:val="00FF1076"/>
    <w:rsid w:val="00FF2135"/>
    <w:rsid w:val="00FF24E0"/>
    <w:rsid w:val="00FF4689"/>
    <w:rsid w:val="00FF5B94"/>
    <w:rsid w:val="00FF5F3C"/>
    <w:rsid w:val="00FF619C"/>
    <w:rsid w:val="00FF7762"/>
    <w:rsid w:val="00FF788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0FFF217"/>
  <w15:docId w15:val="{B7D397A0-77CB-4472-B6D9-F95C60147C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qFormat="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7">
    <w:name w:val="Normal"/>
    <w:qFormat/>
    <w:rsid w:val="005E65C0"/>
    <w:pPr>
      <w:widowControl w:val="0"/>
      <w:overflowPunct w:val="0"/>
      <w:autoSpaceDE w:val="0"/>
      <w:autoSpaceDN w:val="0"/>
      <w:jc w:val="both"/>
    </w:pPr>
    <w:rPr>
      <w:rFonts w:ascii="標楷體" w:eastAsia="標楷體"/>
      <w:kern w:val="2"/>
      <w:sz w:val="32"/>
    </w:rPr>
  </w:style>
  <w:style w:type="paragraph" w:styleId="1">
    <w:name w:val="heading 1"/>
    <w:aliases w:val="題號1,壹"/>
    <w:basedOn w:val="a7"/>
    <w:link w:val="10"/>
    <w:qFormat/>
    <w:rsid w:val="004F5E57"/>
    <w:pPr>
      <w:numPr>
        <w:numId w:val="6"/>
      </w:numPr>
      <w:outlineLvl w:val="0"/>
    </w:pPr>
    <w:rPr>
      <w:rFonts w:hAnsi="Arial"/>
      <w:bCs/>
      <w:kern w:val="32"/>
      <w:szCs w:val="52"/>
    </w:rPr>
  </w:style>
  <w:style w:type="paragraph" w:styleId="2">
    <w:name w:val="heading 2"/>
    <w:aliases w:val="標題110/111,節,節1,標題110/111 + 內文,一."/>
    <w:basedOn w:val="a7"/>
    <w:link w:val="20"/>
    <w:qFormat/>
    <w:rsid w:val="004F5E57"/>
    <w:pPr>
      <w:numPr>
        <w:ilvl w:val="1"/>
        <w:numId w:val="6"/>
      </w:numPr>
      <w:outlineLvl w:val="1"/>
    </w:pPr>
    <w:rPr>
      <w:rFonts w:hAnsi="Arial"/>
      <w:bCs/>
      <w:kern w:val="32"/>
      <w:szCs w:val="48"/>
    </w:rPr>
  </w:style>
  <w:style w:type="paragraph" w:styleId="3">
    <w:name w:val="heading 3"/>
    <w:basedOn w:val="a7"/>
    <w:link w:val="31"/>
    <w:qFormat/>
    <w:rsid w:val="004F5E57"/>
    <w:pPr>
      <w:numPr>
        <w:ilvl w:val="2"/>
        <w:numId w:val="6"/>
      </w:numPr>
      <w:outlineLvl w:val="2"/>
    </w:pPr>
    <w:rPr>
      <w:rFonts w:hAnsi="Arial"/>
      <w:bCs/>
      <w:kern w:val="32"/>
      <w:szCs w:val="36"/>
    </w:rPr>
  </w:style>
  <w:style w:type="paragraph" w:styleId="4">
    <w:name w:val="heading 4"/>
    <w:aliases w:val="表格,一,1."/>
    <w:basedOn w:val="a7"/>
    <w:link w:val="40"/>
    <w:qFormat/>
    <w:rsid w:val="004F5E57"/>
    <w:pPr>
      <w:numPr>
        <w:ilvl w:val="3"/>
        <w:numId w:val="6"/>
      </w:numPr>
      <w:outlineLvl w:val="3"/>
    </w:pPr>
    <w:rPr>
      <w:rFonts w:hAnsi="Arial"/>
      <w:kern w:val="32"/>
      <w:szCs w:val="36"/>
    </w:rPr>
  </w:style>
  <w:style w:type="paragraph" w:styleId="5">
    <w:name w:val="heading 5"/>
    <w:aliases w:val="(一)"/>
    <w:basedOn w:val="a7"/>
    <w:link w:val="50"/>
    <w:qFormat/>
    <w:rsid w:val="004F5E57"/>
    <w:pPr>
      <w:numPr>
        <w:ilvl w:val="4"/>
        <w:numId w:val="6"/>
      </w:numPr>
      <w:outlineLvl w:val="4"/>
    </w:pPr>
    <w:rPr>
      <w:rFonts w:hAnsi="Arial"/>
      <w:bCs/>
      <w:kern w:val="32"/>
      <w:szCs w:val="36"/>
    </w:rPr>
  </w:style>
  <w:style w:type="paragraph" w:styleId="60">
    <w:name w:val="heading 6"/>
    <w:aliases w:val="1"/>
    <w:basedOn w:val="a7"/>
    <w:link w:val="61"/>
    <w:qFormat/>
    <w:rsid w:val="00A85868"/>
    <w:pPr>
      <w:numPr>
        <w:numId w:val="13"/>
      </w:numPr>
      <w:outlineLvl w:val="5"/>
    </w:pPr>
    <w:rPr>
      <w:rFonts w:hAnsi="Arial"/>
      <w:kern w:val="32"/>
      <w:szCs w:val="36"/>
    </w:rPr>
  </w:style>
  <w:style w:type="paragraph" w:styleId="7">
    <w:name w:val="heading 7"/>
    <w:aliases w:val="(1)"/>
    <w:basedOn w:val="a7"/>
    <w:link w:val="70"/>
    <w:qFormat/>
    <w:rsid w:val="004F5E57"/>
    <w:pPr>
      <w:numPr>
        <w:ilvl w:val="6"/>
        <w:numId w:val="6"/>
      </w:numPr>
      <w:outlineLvl w:val="6"/>
    </w:pPr>
    <w:rPr>
      <w:rFonts w:hAnsi="Arial"/>
      <w:bCs/>
      <w:kern w:val="32"/>
      <w:szCs w:val="36"/>
    </w:rPr>
  </w:style>
  <w:style w:type="paragraph" w:styleId="8">
    <w:name w:val="heading 8"/>
    <w:basedOn w:val="a7"/>
    <w:link w:val="80"/>
    <w:qFormat/>
    <w:rsid w:val="004F5E57"/>
    <w:pPr>
      <w:numPr>
        <w:ilvl w:val="7"/>
        <w:numId w:val="6"/>
      </w:numPr>
      <w:outlineLvl w:val="7"/>
    </w:pPr>
    <w:rPr>
      <w:rFonts w:hAnsi="Arial"/>
      <w:kern w:val="32"/>
      <w:szCs w:val="36"/>
    </w:rPr>
  </w:style>
  <w:style w:type="paragraph" w:styleId="9">
    <w:name w:val="heading 9"/>
    <w:basedOn w:val="a7"/>
    <w:link w:val="90"/>
    <w:uiPriority w:val="9"/>
    <w:unhideWhenUsed/>
    <w:qFormat/>
    <w:rsid w:val="00C055EC"/>
    <w:pPr>
      <w:numPr>
        <w:ilvl w:val="8"/>
        <w:numId w:val="6"/>
      </w:numPr>
      <w:outlineLvl w:val="8"/>
    </w:pPr>
    <w:rPr>
      <w:rFonts w:hAnsiTheme="majorHAnsi" w:cstheme="majorBidi"/>
      <w:kern w:val="32"/>
      <w:szCs w:val="36"/>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styleId="ab">
    <w:name w:val="Signature"/>
    <w:aliases w:val=" 字元"/>
    <w:basedOn w:val="a7"/>
    <w:link w:val="ac"/>
    <w:qFormat/>
    <w:rsid w:val="004E0062"/>
    <w:pPr>
      <w:spacing w:before="720" w:after="720"/>
      <w:ind w:left="7371"/>
    </w:pPr>
    <w:rPr>
      <w:b/>
      <w:snapToGrid w:val="0"/>
      <w:spacing w:val="10"/>
      <w:sz w:val="36"/>
    </w:rPr>
  </w:style>
  <w:style w:type="paragraph" w:styleId="ad">
    <w:name w:val="endnote text"/>
    <w:basedOn w:val="a7"/>
    <w:semiHidden/>
    <w:rsid w:val="004E0062"/>
    <w:pPr>
      <w:kinsoku w:val="0"/>
      <w:autoSpaceDE/>
      <w:spacing w:before="240"/>
      <w:ind w:left="1021" w:hanging="1021"/>
    </w:pPr>
    <w:rPr>
      <w:snapToGrid w:val="0"/>
      <w:spacing w:val="10"/>
    </w:rPr>
  </w:style>
  <w:style w:type="paragraph" w:styleId="51">
    <w:name w:val="toc 5"/>
    <w:basedOn w:val="a7"/>
    <w:next w:val="a7"/>
    <w:autoRedefine/>
    <w:semiHidden/>
    <w:rsid w:val="004E0062"/>
    <w:pPr>
      <w:ind w:leftChars="400" w:left="600" w:rightChars="200" w:right="200" w:hangingChars="200" w:hanging="200"/>
    </w:pPr>
  </w:style>
  <w:style w:type="character" w:styleId="ae">
    <w:name w:val="page number"/>
    <w:basedOn w:val="a8"/>
    <w:rsid w:val="004E0062"/>
    <w:rPr>
      <w:rFonts w:ascii="標楷體" w:eastAsia="標楷體"/>
      <w:sz w:val="20"/>
    </w:rPr>
  </w:style>
  <w:style w:type="paragraph" w:styleId="62">
    <w:name w:val="toc 6"/>
    <w:basedOn w:val="a7"/>
    <w:next w:val="a7"/>
    <w:autoRedefine/>
    <w:semiHidden/>
    <w:rsid w:val="004E0062"/>
    <w:pPr>
      <w:ind w:leftChars="500" w:left="500"/>
    </w:pPr>
  </w:style>
  <w:style w:type="paragraph" w:customStyle="1" w:styleId="11">
    <w:name w:val="段落樣式1"/>
    <w:basedOn w:val="a7"/>
    <w:qFormat/>
    <w:rsid w:val="004F5E57"/>
    <w:pPr>
      <w:tabs>
        <w:tab w:val="left" w:pos="567"/>
      </w:tabs>
      <w:ind w:leftChars="200" w:left="200" w:firstLineChars="200" w:firstLine="200"/>
    </w:pPr>
    <w:rPr>
      <w:kern w:val="32"/>
    </w:rPr>
  </w:style>
  <w:style w:type="paragraph" w:customStyle="1" w:styleId="21">
    <w:name w:val="段落樣式2"/>
    <w:basedOn w:val="a7"/>
    <w:qFormat/>
    <w:rsid w:val="004F5E57"/>
    <w:pPr>
      <w:tabs>
        <w:tab w:val="left" w:pos="567"/>
      </w:tabs>
      <w:ind w:leftChars="300" w:left="300" w:firstLineChars="200" w:firstLine="200"/>
    </w:pPr>
    <w:rPr>
      <w:kern w:val="32"/>
    </w:rPr>
  </w:style>
  <w:style w:type="paragraph" w:styleId="12">
    <w:name w:val="toc 1"/>
    <w:basedOn w:val="a7"/>
    <w:next w:val="a7"/>
    <w:autoRedefine/>
    <w:uiPriority w:val="39"/>
    <w:rsid w:val="00CC7690"/>
    <w:pPr>
      <w:tabs>
        <w:tab w:val="right" w:leader="hyphen" w:pos="8834"/>
      </w:tabs>
      <w:kinsoku w:val="0"/>
      <w:ind w:left="400" w:rightChars="100" w:right="100" w:hangingChars="400" w:hanging="400"/>
    </w:pPr>
    <w:rPr>
      <w:noProof/>
      <w:szCs w:val="32"/>
    </w:rPr>
  </w:style>
  <w:style w:type="paragraph" w:styleId="22">
    <w:name w:val="toc 2"/>
    <w:basedOn w:val="a7"/>
    <w:next w:val="a7"/>
    <w:autoRedefine/>
    <w:uiPriority w:val="39"/>
    <w:rsid w:val="00807AF7"/>
    <w:pPr>
      <w:tabs>
        <w:tab w:val="right" w:leader="hyphen" w:pos="8834"/>
      </w:tabs>
      <w:kinsoku w:val="0"/>
      <w:ind w:leftChars="100" w:left="1020" w:rightChars="100" w:right="340" w:hangingChars="200" w:hanging="680"/>
    </w:pPr>
    <w:rPr>
      <w:noProof/>
    </w:rPr>
  </w:style>
  <w:style w:type="paragraph" w:styleId="32">
    <w:name w:val="toc 3"/>
    <w:basedOn w:val="a7"/>
    <w:next w:val="a7"/>
    <w:autoRedefine/>
    <w:uiPriority w:val="39"/>
    <w:rsid w:val="00CC7690"/>
    <w:pPr>
      <w:tabs>
        <w:tab w:val="right" w:leader="hyphen" w:pos="8834"/>
      </w:tabs>
      <w:kinsoku w:val="0"/>
      <w:ind w:leftChars="200" w:left="1360" w:rightChars="100" w:right="340" w:hangingChars="200" w:hanging="680"/>
    </w:pPr>
    <w:rPr>
      <w:noProof/>
    </w:rPr>
  </w:style>
  <w:style w:type="paragraph" w:styleId="41">
    <w:name w:val="toc 4"/>
    <w:basedOn w:val="a7"/>
    <w:next w:val="a7"/>
    <w:autoRedefine/>
    <w:semiHidden/>
    <w:rsid w:val="004E0062"/>
    <w:pPr>
      <w:kinsoku w:val="0"/>
      <w:ind w:leftChars="300" w:left="500" w:rightChars="200" w:right="200" w:hangingChars="200" w:hanging="200"/>
    </w:pPr>
  </w:style>
  <w:style w:type="paragraph" w:styleId="71">
    <w:name w:val="toc 7"/>
    <w:basedOn w:val="a7"/>
    <w:next w:val="a7"/>
    <w:autoRedefine/>
    <w:semiHidden/>
    <w:rsid w:val="004E0062"/>
    <w:pPr>
      <w:ind w:leftChars="600" w:left="800" w:hangingChars="200" w:hanging="200"/>
    </w:pPr>
  </w:style>
  <w:style w:type="paragraph" w:styleId="81">
    <w:name w:val="toc 8"/>
    <w:basedOn w:val="a7"/>
    <w:next w:val="a7"/>
    <w:autoRedefine/>
    <w:semiHidden/>
    <w:rsid w:val="004E0062"/>
    <w:pPr>
      <w:ind w:leftChars="700" w:left="900" w:hangingChars="200" w:hanging="200"/>
    </w:pPr>
  </w:style>
  <w:style w:type="paragraph" w:styleId="91">
    <w:name w:val="toc 9"/>
    <w:basedOn w:val="a7"/>
    <w:next w:val="a7"/>
    <w:autoRedefine/>
    <w:semiHidden/>
    <w:rsid w:val="004E0062"/>
    <w:pPr>
      <w:ind w:leftChars="1600" w:left="3840"/>
    </w:pPr>
  </w:style>
  <w:style w:type="paragraph" w:styleId="af">
    <w:name w:val="header"/>
    <w:basedOn w:val="a7"/>
    <w:link w:val="af0"/>
    <w:rsid w:val="004E0062"/>
    <w:pPr>
      <w:tabs>
        <w:tab w:val="center" w:pos="4153"/>
        <w:tab w:val="right" w:pos="8306"/>
      </w:tabs>
      <w:snapToGrid w:val="0"/>
    </w:pPr>
    <w:rPr>
      <w:sz w:val="20"/>
    </w:rPr>
  </w:style>
  <w:style w:type="paragraph" w:customStyle="1" w:styleId="33">
    <w:name w:val="段落樣式3"/>
    <w:basedOn w:val="21"/>
    <w:qFormat/>
    <w:rsid w:val="004F5E57"/>
    <w:pPr>
      <w:ind w:leftChars="400" w:left="400"/>
    </w:pPr>
  </w:style>
  <w:style w:type="character" w:styleId="af1">
    <w:name w:val="Hyperlink"/>
    <w:basedOn w:val="a8"/>
    <w:uiPriority w:val="99"/>
    <w:rsid w:val="004E0062"/>
    <w:rPr>
      <w:color w:val="0000FF"/>
      <w:u w:val="single"/>
    </w:rPr>
  </w:style>
  <w:style w:type="paragraph" w:customStyle="1" w:styleId="af2">
    <w:name w:val="簽名日期"/>
    <w:basedOn w:val="a7"/>
    <w:rsid w:val="004E0062"/>
    <w:pPr>
      <w:kinsoku w:val="0"/>
      <w:jc w:val="distribute"/>
    </w:pPr>
    <w:rPr>
      <w:kern w:val="0"/>
    </w:rPr>
  </w:style>
  <w:style w:type="paragraph" w:customStyle="1" w:styleId="0">
    <w:name w:val="段落樣式0"/>
    <w:basedOn w:val="21"/>
    <w:qFormat/>
    <w:rsid w:val="004F5E57"/>
    <w:pPr>
      <w:ind w:leftChars="200" w:left="200" w:firstLineChars="0" w:firstLine="0"/>
    </w:pPr>
  </w:style>
  <w:style w:type="paragraph" w:customStyle="1" w:styleId="af3">
    <w:name w:val="附件"/>
    <w:basedOn w:val="ad"/>
    <w:rsid w:val="004E0062"/>
    <w:pPr>
      <w:spacing w:before="0"/>
      <w:ind w:left="1047" w:hangingChars="300" w:hanging="1047"/>
    </w:pPr>
    <w:rPr>
      <w:snapToGrid/>
      <w:spacing w:val="0"/>
      <w:kern w:val="0"/>
    </w:rPr>
  </w:style>
  <w:style w:type="paragraph" w:customStyle="1" w:styleId="42">
    <w:name w:val="段落樣式4"/>
    <w:basedOn w:val="33"/>
    <w:qFormat/>
    <w:rsid w:val="004F5E57"/>
    <w:pPr>
      <w:ind w:leftChars="500" w:left="500"/>
    </w:pPr>
  </w:style>
  <w:style w:type="paragraph" w:customStyle="1" w:styleId="52">
    <w:name w:val="段落樣式5"/>
    <w:basedOn w:val="42"/>
    <w:qFormat/>
    <w:rsid w:val="004F5E57"/>
    <w:pPr>
      <w:ind w:leftChars="600" w:left="600"/>
    </w:pPr>
  </w:style>
  <w:style w:type="paragraph" w:customStyle="1" w:styleId="63">
    <w:name w:val="段落樣式6"/>
    <w:basedOn w:val="52"/>
    <w:qFormat/>
    <w:rsid w:val="004F5E57"/>
    <w:pPr>
      <w:ind w:leftChars="700" w:left="700"/>
    </w:pPr>
  </w:style>
  <w:style w:type="paragraph" w:customStyle="1" w:styleId="72">
    <w:name w:val="段落樣式7"/>
    <w:basedOn w:val="63"/>
    <w:qFormat/>
    <w:rsid w:val="004F5E57"/>
    <w:pPr>
      <w:ind w:leftChars="800" w:left="800"/>
    </w:pPr>
  </w:style>
  <w:style w:type="paragraph" w:customStyle="1" w:styleId="82">
    <w:name w:val="段落樣式8"/>
    <w:basedOn w:val="72"/>
    <w:qFormat/>
    <w:rsid w:val="004F5E57"/>
    <w:pPr>
      <w:ind w:leftChars="900" w:left="900"/>
    </w:pPr>
  </w:style>
  <w:style w:type="paragraph" w:customStyle="1" w:styleId="a0">
    <w:name w:val="附表樣式"/>
    <w:basedOn w:val="a7"/>
    <w:qFormat/>
    <w:rsid w:val="00B77D18"/>
    <w:pPr>
      <w:keepNext/>
      <w:numPr>
        <w:numId w:val="1"/>
      </w:numPr>
      <w:tabs>
        <w:tab w:val="clear" w:pos="1440"/>
      </w:tabs>
      <w:ind w:left="400" w:hangingChars="400" w:hanging="400"/>
      <w:outlineLvl w:val="0"/>
    </w:pPr>
    <w:rPr>
      <w:kern w:val="32"/>
    </w:rPr>
  </w:style>
  <w:style w:type="paragraph" w:styleId="af4">
    <w:name w:val="Body Text Indent"/>
    <w:basedOn w:val="a7"/>
    <w:link w:val="af5"/>
    <w:rsid w:val="004E0062"/>
    <w:pPr>
      <w:ind w:left="698" w:hangingChars="200" w:hanging="698"/>
    </w:pPr>
  </w:style>
  <w:style w:type="paragraph" w:customStyle="1" w:styleId="af6">
    <w:name w:val="調查報告"/>
    <w:basedOn w:val="ad"/>
    <w:rsid w:val="00D75644"/>
    <w:pPr>
      <w:adjustRightInd w:val="0"/>
      <w:spacing w:before="0"/>
      <w:ind w:left="0" w:firstLine="0"/>
      <w:jc w:val="center"/>
    </w:pPr>
    <w:rPr>
      <w:b/>
      <w:snapToGrid/>
      <w:spacing w:val="200"/>
      <w:kern w:val="0"/>
      <w:sz w:val="40"/>
    </w:rPr>
  </w:style>
  <w:style w:type="paragraph" w:customStyle="1" w:styleId="14">
    <w:name w:val="表格14"/>
    <w:basedOn w:val="a7"/>
    <w:rsid w:val="006072CD"/>
    <w:pPr>
      <w:adjustRightInd w:val="0"/>
      <w:snapToGrid w:val="0"/>
      <w:spacing w:line="360" w:lineRule="exact"/>
    </w:pPr>
    <w:rPr>
      <w:snapToGrid w:val="0"/>
      <w:spacing w:val="-14"/>
      <w:kern w:val="0"/>
      <w:sz w:val="28"/>
    </w:rPr>
  </w:style>
  <w:style w:type="paragraph" w:customStyle="1" w:styleId="a">
    <w:name w:val="附圖樣式"/>
    <w:basedOn w:val="a7"/>
    <w:qFormat/>
    <w:rsid w:val="00B77D18"/>
    <w:pPr>
      <w:keepNext/>
      <w:numPr>
        <w:numId w:val="2"/>
      </w:numPr>
      <w:tabs>
        <w:tab w:val="clear" w:pos="1440"/>
      </w:tabs>
      <w:ind w:left="400" w:hangingChars="400" w:hanging="400"/>
      <w:outlineLvl w:val="0"/>
    </w:pPr>
    <w:rPr>
      <w:kern w:val="32"/>
    </w:rPr>
  </w:style>
  <w:style w:type="paragraph" w:styleId="af7">
    <w:name w:val="footer"/>
    <w:basedOn w:val="a7"/>
    <w:link w:val="af8"/>
    <w:uiPriority w:val="99"/>
    <w:rsid w:val="004E0062"/>
    <w:pPr>
      <w:tabs>
        <w:tab w:val="center" w:pos="4153"/>
        <w:tab w:val="right" w:pos="8306"/>
      </w:tabs>
      <w:snapToGrid w:val="0"/>
    </w:pPr>
    <w:rPr>
      <w:sz w:val="20"/>
    </w:rPr>
  </w:style>
  <w:style w:type="paragraph" w:styleId="af9">
    <w:name w:val="table of figures"/>
    <w:basedOn w:val="a7"/>
    <w:next w:val="a7"/>
    <w:semiHidden/>
    <w:rsid w:val="004E0062"/>
    <w:pPr>
      <w:ind w:left="400" w:hangingChars="400" w:hanging="400"/>
    </w:pPr>
  </w:style>
  <w:style w:type="paragraph" w:customStyle="1" w:styleId="140">
    <w:name w:val="表格標題14"/>
    <w:basedOn w:val="a7"/>
    <w:rsid w:val="00E15352"/>
    <w:pPr>
      <w:keepNext/>
      <w:adjustRightInd w:val="0"/>
      <w:snapToGrid w:val="0"/>
      <w:spacing w:before="40" w:after="40" w:line="320" w:lineRule="exact"/>
      <w:jc w:val="center"/>
    </w:pPr>
    <w:rPr>
      <w:snapToGrid w:val="0"/>
      <w:spacing w:val="-10"/>
      <w:kern w:val="0"/>
      <w:sz w:val="28"/>
    </w:rPr>
  </w:style>
  <w:style w:type="paragraph" w:customStyle="1" w:styleId="a4">
    <w:name w:val="表標題"/>
    <w:qFormat/>
    <w:rsid w:val="00860463"/>
    <w:pPr>
      <w:keepNext/>
      <w:widowControl w:val="0"/>
      <w:numPr>
        <w:numId w:val="3"/>
      </w:numPr>
      <w:kinsoku w:val="0"/>
      <w:overflowPunct w:val="0"/>
      <w:autoSpaceDE w:val="0"/>
      <w:autoSpaceDN w:val="0"/>
      <w:adjustRightInd w:val="0"/>
      <w:snapToGrid w:val="0"/>
      <w:spacing w:before="240" w:after="40" w:line="360" w:lineRule="exact"/>
      <w:ind w:left="697" w:hanging="697"/>
      <w:jc w:val="both"/>
      <w:textAlignment w:val="baseline"/>
    </w:pPr>
    <w:rPr>
      <w:rFonts w:ascii="標楷體" w:eastAsia="標楷體" w:hAnsi="華康楷書體W5(P)"/>
      <w:bCs/>
      <w:spacing w:val="-10"/>
      <w:kern w:val="28"/>
      <w:sz w:val="28"/>
      <w:szCs w:val="28"/>
    </w:rPr>
  </w:style>
  <w:style w:type="paragraph" w:customStyle="1" w:styleId="afa">
    <w:name w:val="資料來源"/>
    <w:basedOn w:val="a7"/>
    <w:rsid w:val="00F16A14"/>
    <w:pPr>
      <w:kinsoku w:val="0"/>
      <w:adjustRightInd w:val="0"/>
      <w:snapToGrid w:val="0"/>
      <w:spacing w:before="40" w:after="240" w:line="360" w:lineRule="exact"/>
    </w:pPr>
    <w:rPr>
      <w:spacing w:val="-10"/>
      <w:kern w:val="0"/>
      <w:sz w:val="28"/>
      <w:szCs w:val="22"/>
    </w:rPr>
  </w:style>
  <w:style w:type="paragraph" w:customStyle="1" w:styleId="a2">
    <w:name w:val="圖標題"/>
    <w:basedOn w:val="a7"/>
    <w:qFormat/>
    <w:rsid w:val="00860463"/>
    <w:pPr>
      <w:numPr>
        <w:numId w:val="4"/>
      </w:numPr>
      <w:adjustRightInd w:val="0"/>
      <w:snapToGrid w:val="0"/>
      <w:spacing w:before="40" w:after="240" w:line="360" w:lineRule="exact"/>
      <w:ind w:left="697" w:hanging="697"/>
      <w:jc w:val="center"/>
      <w:textAlignment w:val="baseline"/>
    </w:pPr>
    <w:rPr>
      <w:rFonts w:hAnsi="華康楷書體W5(P)"/>
      <w:bCs/>
      <w:spacing w:val="-10"/>
      <w:kern w:val="28"/>
      <w:sz w:val="28"/>
      <w:szCs w:val="28"/>
    </w:rPr>
  </w:style>
  <w:style w:type="table" w:styleId="afb">
    <w:name w:val="Table Grid"/>
    <w:basedOn w:val="a9"/>
    <w:uiPriority w:val="39"/>
    <w:rsid w:val="004224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表格標題12"/>
    <w:basedOn w:val="140"/>
    <w:rsid w:val="00E15352"/>
    <w:pPr>
      <w:spacing w:line="240" w:lineRule="exact"/>
    </w:pPr>
    <w:rPr>
      <w:sz w:val="24"/>
      <w:szCs w:val="24"/>
    </w:rPr>
  </w:style>
  <w:style w:type="paragraph" w:customStyle="1" w:styleId="121">
    <w:name w:val="表格12"/>
    <w:basedOn w:val="14"/>
    <w:rsid w:val="004224FA"/>
    <w:pPr>
      <w:spacing w:line="300" w:lineRule="exact"/>
    </w:pPr>
    <w:rPr>
      <w:sz w:val="24"/>
      <w:szCs w:val="24"/>
    </w:rPr>
  </w:style>
  <w:style w:type="paragraph" w:customStyle="1" w:styleId="a5">
    <w:name w:val="附錄"/>
    <w:basedOn w:val="a7"/>
    <w:qFormat/>
    <w:rsid w:val="00B77D18"/>
    <w:pPr>
      <w:keepNext/>
      <w:numPr>
        <w:numId w:val="5"/>
      </w:numPr>
      <w:ind w:left="350" w:hangingChars="350" w:hanging="350"/>
      <w:outlineLvl w:val="0"/>
    </w:pPr>
    <w:rPr>
      <w:kern w:val="32"/>
    </w:rPr>
  </w:style>
  <w:style w:type="paragraph" w:styleId="afc">
    <w:name w:val="List Paragraph"/>
    <w:aliases w:val="表格清單,表內文,本文註腳,(1)標題 (期中),(二),表名,(1)括號數字標,標題(一),卑南壹,List Paragraph,詳細說明,Footnote Sam,List Paragraph (numbered (a)),Text,Noise heading,RUS List,Rec para,Dot pt,F5 List Paragraph,No Spacing1,List Paragraph Char Char Char,Indicator Text,Numbered Para 1"/>
    <w:basedOn w:val="a7"/>
    <w:link w:val="afd"/>
    <w:uiPriority w:val="34"/>
    <w:qFormat/>
    <w:rsid w:val="00687024"/>
    <w:pPr>
      <w:ind w:leftChars="200" w:left="480"/>
    </w:pPr>
  </w:style>
  <w:style w:type="paragraph" w:styleId="afe">
    <w:name w:val="Balloon Text"/>
    <w:basedOn w:val="a7"/>
    <w:link w:val="aff"/>
    <w:unhideWhenUsed/>
    <w:rsid w:val="00C530DC"/>
    <w:rPr>
      <w:rFonts w:asciiTheme="majorHAnsi" w:eastAsiaTheme="majorEastAsia" w:hAnsiTheme="majorHAnsi" w:cstheme="majorBidi"/>
      <w:sz w:val="18"/>
      <w:szCs w:val="18"/>
    </w:rPr>
  </w:style>
  <w:style w:type="character" w:customStyle="1" w:styleId="aff">
    <w:name w:val="註解方塊文字 字元"/>
    <w:basedOn w:val="a8"/>
    <w:link w:val="afe"/>
    <w:rsid w:val="00C530DC"/>
    <w:rPr>
      <w:rFonts w:asciiTheme="majorHAnsi" w:eastAsiaTheme="majorEastAsia" w:hAnsiTheme="majorHAnsi" w:cstheme="majorBidi"/>
      <w:kern w:val="2"/>
      <w:sz w:val="18"/>
      <w:szCs w:val="18"/>
    </w:rPr>
  </w:style>
  <w:style w:type="paragraph" w:customStyle="1" w:styleId="a6">
    <w:name w:val="照片標題"/>
    <w:qFormat/>
    <w:rsid w:val="00AF7DB7"/>
    <w:pPr>
      <w:numPr>
        <w:numId w:val="7"/>
      </w:numPr>
      <w:adjustRightInd w:val="0"/>
      <w:snapToGrid w:val="0"/>
      <w:spacing w:before="40" w:after="240"/>
      <w:ind w:left="482" w:hanging="482"/>
      <w:jc w:val="both"/>
    </w:pPr>
    <w:rPr>
      <w:rFonts w:ascii="標楷體" w:eastAsia="標楷體" w:hAnsi="華康楷書體W5(P)"/>
      <w:bCs/>
      <w:spacing w:val="-10"/>
      <w:kern w:val="28"/>
      <w:sz w:val="28"/>
      <w:szCs w:val="28"/>
    </w:rPr>
  </w:style>
  <w:style w:type="paragraph" w:customStyle="1" w:styleId="a3">
    <w:name w:val="附件樣式"/>
    <w:basedOn w:val="a7"/>
    <w:qFormat/>
    <w:rsid w:val="00B77D18"/>
    <w:pPr>
      <w:keepNext/>
      <w:numPr>
        <w:numId w:val="8"/>
      </w:numPr>
      <w:ind w:left="400" w:hangingChars="400" w:hanging="400"/>
      <w:outlineLvl w:val="0"/>
    </w:pPr>
    <w:rPr>
      <w:kern w:val="32"/>
    </w:rPr>
  </w:style>
  <w:style w:type="character" w:customStyle="1" w:styleId="90">
    <w:name w:val="標題 9 字元"/>
    <w:basedOn w:val="a8"/>
    <w:link w:val="9"/>
    <w:uiPriority w:val="9"/>
    <w:rsid w:val="00C055EC"/>
    <w:rPr>
      <w:rFonts w:ascii="標楷體" w:eastAsia="標楷體" w:hAnsiTheme="majorHAnsi" w:cstheme="majorBidi"/>
      <w:kern w:val="32"/>
      <w:sz w:val="32"/>
      <w:szCs w:val="36"/>
    </w:rPr>
  </w:style>
  <w:style w:type="paragraph" w:customStyle="1" w:styleId="92">
    <w:name w:val="段落樣式9"/>
    <w:basedOn w:val="82"/>
    <w:qFormat/>
    <w:rsid w:val="00831693"/>
    <w:pPr>
      <w:ind w:leftChars="1000" w:left="1000"/>
    </w:pPr>
  </w:style>
  <w:style w:type="paragraph" w:styleId="aff0">
    <w:name w:val="Plain Text"/>
    <w:basedOn w:val="a7"/>
    <w:link w:val="aff1"/>
    <w:uiPriority w:val="99"/>
    <w:semiHidden/>
    <w:unhideWhenUsed/>
    <w:rsid w:val="004F472A"/>
    <w:pPr>
      <w:overflowPunct/>
      <w:autoSpaceDE/>
      <w:autoSpaceDN/>
      <w:jc w:val="left"/>
    </w:pPr>
    <w:rPr>
      <w:rFonts w:ascii="Calibri" w:hAnsi="Courier New" w:cs="Courier New"/>
      <w:color w:val="244061" w:themeColor="accent1" w:themeShade="80"/>
      <w:kern w:val="0"/>
      <w:sz w:val="28"/>
      <w:szCs w:val="24"/>
    </w:rPr>
  </w:style>
  <w:style w:type="character" w:customStyle="1" w:styleId="aff1">
    <w:name w:val="純文字 字元"/>
    <w:basedOn w:val="a8"/>
    <w:link w:val="aff0"/>
    <w:uiPriority w:val="99"/>
    <w:semiHidden/>
    <w:rsid w:val="004F472A"/>
    <w:rPr>
      <w:rFonts w:ascii="Calibri" w:eastAsia="標楷體" w:hAnsi="Courier New" w:cs="Courier New"/>
      <w:color w:val="244061" w:themeColor="accent1" w:themeShade="80"/>
      <w:sz w:val="28"/>
      <w:szCs w:val="24"/>
    </w:rPr>
  </w:style>
  <w:style w:type="character" w:customStyle="1" w:styleId="20">
    <w:name w:val="標題 2 字元"/>
    <w:aliases w:val="標題110/111 字元,節 字元,節1 字元,標題110/111 + 內文 字元,一. 字元"/>
    <w:basedOn w:val="a8"/>
    <w:link w:val="2"/>
    <w:rsid w:val="0031455E"/>
    <w:rPr>
      <w:rFonts w:ascii="標楷體" w:eastAsia="標楷體" w:hAnsi="Arial"/>
      <w:bCs/>
      <w:kern w:val="32"/>
      <w:sz w:val="32"/>
      <w:szCs w:val="48"/>
    </w:rPr>
  </w:style>
  <w:style w:type="character" w:customStyle="1" w:styleId="40">
    <w:name w:val="標題 4 字元"/>
    <w:aliases w:val="表格 字元,一 字元,1. 字元"/>
    <w:link w:val="4"/>
    <w:rsid w:val="002F60C4"/>
    <w:rPr>
      <w:rFonts w:ascii="標楷體" w:eastAsia="標楷體" w:hAnsi="Arial"/>
      <w:kern w:val="32"/>
      <w:sz w:val="32"/>
      <w:szCs w:val="36"/>
    </w:rPr>
  </w:style>
  <w:style w:type="paragraph" w:styleId="aff2">
    <w:name w:val="footnote text"/>
    <w:aliases w:val="註腳文字 字元 字元"/>
    <w:basedOn w:val="a7"/>
    <w:link w:val="aff3"/>
    <w:unhideWhenUsed/>
    <w:rsid w:val="00A64D34"/>
    <w:pPr>
      <w:snapToGrid w:val="0"/>
      <w:jc w:val="left"/>
    </w:pPr>
    <w:rPr>
      <w:sz w:val="20"/>
    </w:rPr>
  </w:style>
  <w:style w:type="character" w:customStyle="1" w:styleId="aff3">
    <w:name w:val="註腳文字 字元"/>
    <w:aliases w:val="註腳文字 字元 字元 字元"/>
    <w:basedOn w:val="a8"/>
    <w:link w:val="aff2"/>
    <w:qFormat/>
    <w:rsid w:val="00A64D34"/>
    <w:rPr>
      <w:rFonts w:ascii="標楷體" w:eastAsia="標楷體"/>
      <w:kern w:val="2"/>
    </w:rPr>
  </w:style>
  <w:style w:type="character" w:styleId="aff4">
    <w:name w:val="footnote reference"/>
    <w:unhideWhenUsed/>
    <w:rsid w:val="00A64D34"/>
    <w:rPr>
      <w:vertAlign w:val="superscript"/>
    </w:rPr>
  </w:style>
  <w:style w:type="character" w:styleId="aff5">
    <w:name w:val="Placeholder Text"/>
    <w:uiPriority w:val="99"/>
    <w:semiHidden/>
    <w:rsid w:val="00A64D34"/>
    <w:rPr>
      <w:color w:val="808080"/>
    </w:rPr>
  </w:style>
  <w:style w:type="paragraph" w:customStyle="1" w:styleId="aff6">
    <w:name w:val="分項段落"/>
    <w:basedOn w:val="a7"/>
    <w:rsid w:val="00A64D34"/>
    <w:pPr>
      <w:overflowPunct/>
      <w:autoSpaceDE/>
      <w:autoSpaceDN/>
      <w:jc w:val="left"/>
    </w:pPr>
    <w:rPr>
      <w:rFonts w:ascii="Times New Roman" w:eastAsia="新細明體"/>
      <w:sz w:val="24"/>
    </w:rPr>
  </w:style>
  <w:style w:type="character" w:customStyle="1" w:styleId="down1">
    <w:name w:val="down1"/>
    <w:rsid w:val="00A64D34"/>
    <w:rPr>
      <w:color w:val="525252"/>
      <w:spacing w:val="15"/>
      <w:sz w:val="22"/>
      <w:szCs w:val="22"/>
    </w:rPr>
  </w:style>
  <w:style w:type="paragraph" w:styleId="HTML">
    <w:name w:val="HTML Preformatted"/>
    <w:basedOn w:val="a7"/>
    <w:link w:val="HTML0"/>
    <w:uiPriority w:val="99"/>
    <w:rsid w:val="00A64D3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jc w:val="left"/>
    </w:pPr>
    <w:rPr>
      <w:rFonts w:ascii="Arial Unicode MS" w:eastAsia="Arial Unicode MS" w:hAnsi="Arial Unicode MS" w:cs="Arial Unicode MS"/>
      <w:kern w:val="0"/>
      <w:sz w:val="20"/>
    </w:rPr>
  </w:style>
  <w:style w:type="character" w:customStyle="1" w:styleId="HTML0">
    <w:name w:val="HTML 預設格式 字元"/>
    <w:basedOn w:val="a8"/>
    <w:link w:val="HTML"/>
    <w:uiPriority w:val="99"/>
    <w:rsid w:val="00A64D34"/>
    <w:rPr>
      <w:rFonts w:ascii="Arial Unicode MS" w:eastAsia="Arial Unicode MS" w:hAnsi="Arial Unicode MS" w:cs="Arial Unicode MS"/>
    </w:rPr>
  </w:style>
  <w:style w:type="character" w:customStyle="1" w:styleId="font01">
    <w:name w:val="font01"/>
    <w:rsid w:val="00A64D34"/>
  </w:style>
  <w:style w:type="character" w:customStyle="1" w:styleId="style21">
    <w:name w:val="style21"/>
    <w:rsid w:val="00A64D34"/>
    <w:rPr>
      <w:b/>
      <w:bCs/>
      <w:color w:val="990033"/>
    </w:rPr>
  </w:style>
  <w:style w:type="character" w:styleId="aff7">
    <w:name w:val="Emphasis"/>
    <w:uiPriority w:val="20"/>
    <w:qFormat/>
    <w:rsid w:val="00A64D34"/>
    <w:rPr>
      <w:b w:val="0"/>
      <w:bCs w:val="0"/>
      <w:i w:val="0"/>
      <w:iCs w:val="0"/>
      <w:color w:val="DD4B39"/>
    </w:rPr>
  </w:style>
  <w:style w:type="character" w:customStyle="1" w:styleId="st1">
    <w:name w:val="st1"/>
    <w:rsid w:val="00A64D34"/>
  </w:style>
  <w:style w:type="paragraph" w:customStyle="1" w:styleId="middle">
    <w:name w:val="middle"/>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10">
    <w:name w:val="標題 1 字元"/>
    <w:aliases w:val="題號1 字元,壹 字元"/>
    <w:link w:val="1"/>
    <w:rsid w:val="00A64D34"/>
    <w:rPr>
      <w:rFonts w:ascii="標楷體" w:eastAsia="標楷體" w:hAnsi="Arial"/>
      <w:bCs/>
      <w:kern w:val="32"/>
      <w:sz w:val="32"/>
      <w:szCs w:val="52"/>
    </w:rPr>
  </w:style>
  <w:style w:type="character" w:customStyle="1" w:styleId="31">
    <w:name w:val="標題 3 字元"/>
    <w:link w:val="3"/>
    <w:rsid w:val="00A64D34"/>
    <w:rPr>
      <w:rFonts w:ascii="標楷體" w:eastAsia="標楷體" w:hAnsi="Arial"/>
      <w:bCs/>
      <w:kern w:val="32"/>
      <w:sz w:val="32"/>
      <w:szCs w:val="36"/>
    </w:rPr>
  </w:style>
  <w:style w:type="character" w:customStyle="1" w:styleId="50">
    <w:name w:val="標題 5 字元"/>
    <w:aliases w:val="(一) 字元"/>
    <w:link w:val="5"/>
    <w:rsid w:val="00A64D34"/>
    <w:rPr>
      <w:rFonts w:ascii="標楷體" w:eastAsia="標楷體" w:hAnsi="Arial"/>
      <w:bCs/>
      <w:kern w:val="32"/>
      <w:sz w:val="32"/>
      <w:szCs w:val="36"/>
    </w:rPr>
  </w:style>
  <w:style w:type="character" w:customStyle="1" w:styleId="61">
    <w:name w:val="標題 6 字元"/>
    <w:aliases w:val="1 字元"/>
    <w:link w:val="60"/>
    <w:rsid w:val="00A85868"/>
    <w:rPr>
      <w:rFonts w:ascii="標楷體" w:eastAsia="標楷體" w:hAnsi="Arial"/>
      <w:kern w:val="32"/>
      <w:sz w:val="32"/>
      <w:szCs w:val="36"/>
    </w:rPr>
  </w:style>
  <w:style w:type="character" w:customStyle="1" w:styleId="70">
    <w:name w:val="標題 7 字元"/>
    <w:aliases w:val="(1) 字元"/>
    <w:link w:val="7"/>
    <w:rsid w:val="00A64D34"/>
    <w:rPr>
      <w:rFonts w:ascii="標楷體" w:eastAsia="標楷體" w:hAnsi="Arial"/>
      <w:bCs/>
      <w:kern w:val="32"/>
      <w:sz w:val="32"/>
      <w:szCs w:val="36"/>
    </w:rPr>
  </w:style>
  <w:style w:type="character" w:customStyle="1" w:styleId="80">
    <w:name w:val="標題 8 字元"/>
    <w:link w:val="8"/>
    <w:rsid w:val="00A64D34"/>
    <w:rPr>
      <w:rFonts w:ascii="標楷體" w:eastAsia="標楷體" w:hAnsi="Arial"/>
      <w:kern w:val="32"/>
      <w:sz w:val="32"/>
      <w:szCs w:val="36"/>
    </w:rPr>
  </w:style>
  <w:style w:type="paragraph" w:customStyle="1" w:styleId="93">
    <w:name w:val="標題9"/>
    <w:basedOn w:val="a7"/>
    <w:rsid w:val="00A64D34"/>
    <w:pPr>
      <w:tabs>
        <w:tab w:val="num" w:pos="6195"/>
      </w:tabs>
      <w:overflowPunct/>
      <w:autoSpaceDE/>
      <w:autoSpaceDN/>
      <w:ind w:left="5015" w:hanging="1700"/>
      <w:jc w:val="left"/>
    </w:pPr>
    <w:rPr>
      <w:rFonts w:ascii="Times New Roman"/>
    </w:rPr>
  </w:style>
  <w:style w:type="paragraph" w:customStyle="1" w:styleId="Default">
    <w:name w:val="Default"/>
    <w:rsid w:val="00A64D34"/>
    <w:pPr>
      <w:widowControl w:val="0"/>
      <w:autoSpaceDE w:val="0"/>
      <w:autoSpaceDN w:val="0"/>
      <w:adjustRightInd w:val="0"/>
    </w:pPr>
    <w:rPr>
      <w:rFonts w:ascii="Shaker 2 Lancet" w:eastAsia="Shaker 2 Lancet" w:cs="Shaker 2 Lancet"/>
      <w:color w:val="000000"/>
      <w:sz w:val="24"/>
      <w:szCs w:val="24"/>
    </w:rPr>
  </w:style>
  <w:style w:type="paragraph" w:styleId="Web">
    <w:name w:val="Normal (Web)"/>
    <w:basedOn w:val="a7"/>
    <w:uiPriority w:val="99"/>
    <w:unhideWhenUsed/>
    <w:rsid w:val="00A64D34"/>
    <w:pPr>
      <w:widowControl/>
      <w:overflowPunct/>
      <w:autoSpaceDE/>
      <w:autoSpaceDN/>
      <w:spacing w:after="150"/>
      <w:jc w:val="left"/>
    </w:pPr>
    <w:rPr>
      <w:rFonts w:ascii="新細明體" w:eastAsia="新細明體" w:hAnsi="新細明體" w:cs="新細明體"/>
      <w:kern w:val="0"/>
      <w:sz w:val="24"/>
      <w:szCs w:val="24"/>
    </w:rPr>
  </w:style>
  <w:style w:type="character" w:customStyle="1" w:styleId="hidden">
    <w:name w:val="hidden"/>
    <w:rsid w:val="00A64D34"/>
  </w:style>
  <w:style w:type="character" w:customStyle="1" w:styleId="number1">
    <w:name w:val="number1"/>
    <w:rsid w:val="00A64D34"/>
    <w:rPr>
      <w:b/>
      <w:bCs/>
      <w:color w:val="EF4326"/>
      <w:sz w:val="39"/>
      <w:szCs w:val="39"/>
    </w:rPr>
  </w:style>
  <w:style w:type="character" w:customStyle="1" w:styleId="number2">
    <w:name w:val="number2"/>
    <w:rsid w:val="00A64D34"/>
    <w:rPr>
      <w:b/>
      <w:bCs/>
      <w:color w:val="EF4326"/>
      <w:sz w:val="39"/>
      <w:szCs w:val="39"/>
    </w:rPr>
  </w:style>
  <w:style w:type="character" w:customStyle="1" w:styleId="number3">
    <w:name w:val="number3"/>
    <w:rsid w:val="00A64D34"/>
    <w:rPr>
      <w:b/>
      <w:bCs/>
      <w:color w:val="EF4326"/>
      <w:sz w:val="39"/>
      <w:szCs w:val="39"/>
    </w:rPr>
  </w:style>
  <w:style w:type="character" w:styleId="aff8">
    <w:name w:val="Strong"/>
    <w:uiPriority w:val="22"/>
    <w:qFormat/>
    <w:rsid w:val="00A64D34"/>
    <w:rPr>
      <w:b w:val="0"/>
      <w:bCs w:val="0"/>
      <w:i w:val="0"/>
      <w:iCs w:val="0"/>
    </w:rPr>
  </w:style>
  <w:style w:type="character" w:customStyle="1" w:styleId="source2">
    <w:name w:val="source2"/>
    <w:rsid w:val="00A64D34"/>
  </w:style>
  <w:style w:type="paragraph" w:customStyle="1" w:styleId="page-view">
    <w:name w:val="page-view"/>
    <w:basedOn w:val="a7"/>
    <w:rsid w:val="00A64D34"/>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copre1">
    <w:name w:val="acopre1"/>
    <w:rsid w:val="00A64D34"/>
  </w:style>
  <w:style w:type="numbering" w:customStyle="1" w:styleId="13">
    <w:name w:val="無清單1"/>
    <w:next w:val="aa"/>
    <w:semiHidden/>
    <w:unhideWhenUsed/>
    <w:rsid w:val="00A64D34"/>
  </w:style>
  <w:style w:type="table" w:customStyle="1" w:styleId="15">
    <w:name w:val="表格格線1"/>
    <w:basedOn w:val="a9"/>
    <w:next w:val="afb"/>
    <w:rsid w:val="00A64D34"/>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8">
    <w:name w:val="頁尾 字元"/>
    <w:link w:val="af7"/>
    <w:uiPriority w:val="99"/>
    <w:rsid w:val="00A64D34"/>
    <w:rPr>
      <w:rFonts w:ascii="標楷體" w:eastAsia="標楷體"/>
      <w:kern w:val="2"/>
    </w:rPr>
  </w:style>
  <w:style w:type="character" w:customStyle="1" w:styleId="af0">
    <w:name w:val="頁首 字元"/>
    <w:link w:val="af"/>
    <w:rsid w:val="00A64D34"/>
    <w:rPr>
      <w:rFonts w:ascii="標楷體" w:eastAsia="標楷體"/>
      <w:kern w:val="2"/>
    </w:rPr>
  </w:style>
  <w:style w:type="paragraph" w:customStyle="1" w:styleId="16">
    <w:name w:val="清單段落1"/>
    <w:basedOn w:val="a7"/>
    <w:rsid w:val="00A64D34"/>
    <w:pPr>
      <w:overflowPunct/>
      <w:autoSpaceDE/>
      <w:autoSpaceDN/>
      <w:ind w:leftChars="200" w:left="480"/>
      <w:jc w:val="left"/>
    </w:pPr>
    <w:rPr>
      <w:rFonts w:ascii="Calibri" w:eastAsia="新細明體" w:hAnsi="Calibri"/>
      <w:sz w:val="24"/>
      <w:szCs w:val="22"/>
    </w:rPr>
  </w:style>
  <w:style w:type="character" w:customStyle="1" w:styleId="af5">
    <w:name w:val="本文縮排 字元"/>
    <w:link w:val="af4"/>
    <w:rsid w:val="00A64D34"/>
    <w:rPr>
      <w:rFonts w:ascii="標楷體" w:eastAsia="標楷體"/>
      <w:kern w:val="2"/>
      <w:sz w:val="32"/>
    </w:rPr>
  </w:style>
  <w:style w:type="character" w:styleId="aff9">
    <w:name w:val="annotation reference"/>
    <w:rsid w:val="00A64D34"/>
    <w:rPr>
      <w:sz w:val="18"/>
      <w:szCs w:val="18"/>
    </w:rPr>
  </w:style>
  <w:style w:type="paragraph" w:styleId="affa">
    <w:name w:val="annotation text"/>
    <w:basedOn w:val="a7"/>
    <w:link w:val="affb"/>
    <w:rsid w:val="00A64D34"/>
    <w:pPr>
      <w:overflowPunct/>
      <w:autoSpaceDE/>
      <w:autoSpaceDN/>
      <w:jc w:val="left"/>
    </w:pPr>
    <w:rPr>
      <w:rFonts w:ascii="Times New Roman" w:eastAsia="新細明體"/>
      <w:sz w:val="24"/>
      <w:szCs w:val="24"/>
      <w:lang w:val="x-none" w:eastAsia="x-none"/>
    </w:rPr>
  </w:style>
  <w:style w:type="character" w:customStyle="1" w:styleId="affb">
    <w:name w:val="註解文字 字元"/>
    <w:basedOn w:val="a8"/>
    <w:link w:val="affa"/>
    <w:rsid w:val="00A64D34"/>
    <w:rPr>
      <w:kern w:val="2"/>
      <w:sz w:val="24"/>
      <w:szCs w:val="24"/>
      <w:lang w:val="x-none" w:eastAsia="x-none"/>
    </w:rPr>
  </w:style>
  <w:style w:type="paragraph" w:styleId="affc">
    <w:name w:val="annotation subject"/>
    <w:basedOn w:val="affa"/>
    <w:next w:val="affa"/>
    <w:link w:val="affd"/>
    <w:rsid w:val="00A64D34"/>
    <w:rPr>
      <w:b/>
      <w:bCs/>
    </w:rPr>
  </w:style>
  <w:style w:type="character" w:customStyle="1" w:styleId="affd">
    <w:name w:val="註解主旨 字元"/>
    <w:basedOn w:val="affb"/>
    <w:link w:val="affc"/>
    <w:rsid w:val="00A64D34"/>
    <w:rPr>
      <w:b/>
      <w:bCs/>
      <w:kern w:val="2"/>
      <w:sz w:val="24"/>
      <w:szCs w:val="24"/>
      <w:lang w:val="x-none" w:eastAsia="x-none"/>
    </w:rPr>
  </w:style>
  <w:style w:type="paragraph" w:customStyle="1" w:styleId="ContentTitle">
    <w:name w:val="ContentTitle"/>
    <w:basedOn w:val="a7"/>
    <w:rsid w:val="00A64D34"/>
    <w:pPr>
      <w:overflowPunct/>
      <w:autoSpaceDE/>
      <w:autoSpaceDN/>
      <w:jc w:val="center"/>
    </w:pPr>
    <w:rPr>
      <w:rFonts w:ascii="Times New Roman"/>
      <w:sz w:val="28"/>
      <w:szCs w:val="24"/>
    </w:rPr>
  </w:style>
  <w:style w:type="paragraph" w:customStyle="1" w:styleId="a1">
    <w:name w:val="表"/>
    <w:qFormat/>
    <w:rsid w:val="008F21D3"/>
    <w:pPr>
      <w:keepNext/>
      <w:widowControl w:val="0"/>
      <w:numPr>
        <w:numId w:val="9"/>
      </w:numPr>
      <w:kinsoku w:val="0"/>
      <w:overflowPunct w:val="0"/>
      <w:autoSpaceDE w:val="0"/>
      <w:autoSpaceDN w:val="0"/>
      <w:adjustRightInd w:val="0"/>
      <w:snapToGrid w:val="0"/>
      <w:spacing w:before="240" w:after="40" w:line="360" w:lineRule="exact"/>
      <w:jc w:val="both"/>
      <w:textAlignment w:val="baseline"/>
    </w:pPr>
    <w:rPr>
      <w:rFonts w:ascii="標楷體" w:eastAsia="標楷體" w:hAnsi="華康楷書體W5(P)"/>
      <w:bCs/>
      <w:spacing w:val="-10"/>
      <w:kern w:val="28"/>
      <w:sz w:val="28"/>
      <w:szCs w:val="28"/>
    </w:rPr>
  </w:style>
  <w:style w:type="character" w:customStyle="1" w:styleId="titlename1">
    <w:name w:val="titlename1"/>
    <w:basedOn w:val="a8"/>
    <w:rsid w:val="008B7AE7"/>
    <w:rPr>
      <w:b/>
      <w:bCs/>
      <w:vanish w:val="0"/>
      <w:webHidden w:val="0"/>
      <w:sz w:val="23"/>
      <w:szCs w:val="23"/>
      <w:specVanish w:val="0"/>
    </w:rPr>
  </w:style>
  <w:style w:type="character" w:customStyle="1" w:styleId="titledate1">
    <w:name w:val="titledate1"/>
    <w:basedOn w:val="a8"/>
    <w:rsid w:val="008B7AE7"/>
    <w:rPr>
      <w:rFonts w:ascii="Tahoma" w:hAnsi="Tahoma" w:cs="Tahoma" w:hint="default"/>
      <w:b w:val="0"/>
      <w:bCs w:val="0"/>
      <w:vanish w:val="0"/>
      <w:webHidden w:val="0"/>
      <w:sz w:val="18"/>
      <w:szCs w:val="18"/>
      <w:specVanish w:val="0"/>
    </w:rPr>
  </w:style>
  <w:style w:type="character" w:customStyle="1" w:styleId="counter">
    <w:name w:val="counter"/>
    <w:basedOn w:val="a8"/>
    <w:rsid w:val="008B7AE7"/>
    <w:rPr>
      <w:color w:val="999999"/>
    </w:rPr>
  </w:style>
  <w:style w:type="character" w:customStyle="1" w:styleId="category">
    <w:name w:val="category"/>
    <w:basedOn w:val="a8"/>
    <w:rsid w:val="008B7AE7"/>
  </w:style>
  <w:style w:type="character" w:customStyle="1" w:styleId="titledate-day1">
    <w:name w:val="titledate-day1"/>
    <w:basedOn w:val="a8"/>
    <w:rsid w:val="008B7AE7"/>
    <w:rPr>
      <w:vanish w:val="0"/>
      <w:webHidden w:val="0"/>
      <w:specVanish w:val="0"/>
    </w:rPr>
  </w:style>
  <w:style w:type="paragraph" w:styleId="z-">
    <w:name w:val="HTML Top of Form"/>
    <w:basedOn w:val="a7"/>
    <w:next w:val="a7"/>
    <w:link w:val="z-0"/>
    <w:hidden/>
    <w:uiPriority w:val="99"/>
    <w:semiHidden/>
    <w:unhideWhenUsed/>
    <w:rsid w:val="008B7AE7"/>
    <w:pPr>
      <w:widowControl/>
      <w:pBdr>
        <w:bottom w:val="single" w:sz="6" w:space="1" w:color="auto"/>
      </w:pBdr>
      <w:overflowPunct/>
      <w:autoSpaceDE/>
      <w:autoSpaceDN/>
      <w:jc w:val="center"/>
    </w:pPr>
    <w:rPr>
      <w:rFonts w:ascii="Arial" w:eastAsia="新細明體" w:hAnsi="Arial" w:cs="Arial"/>
      <w:vanish/>
      <w:kern w:val="0"/>
      <w:sz w:val="16"/>
      <w:szCs w:val="16"/>
    </w:rPr>
  </w:style>
  <w:style w:type="character" w:customStyle="1" w:styleId="z-0">
    <w:name w:val="z-表單的頂端 字元"/>
    <w:basedOn w:val="a8"/>
    <w:link w:val="z-"/>
    <w:uiPriority w:val="99"/>
    <w:semiHidden/>
    <w:rsid w:val="008B7AE7"/>
    <w:rPr>
      <w:rFonts w:ascii="Arial" w:hAnsi="Arial" w:cs="Arial"/>
      <w:vanish/>
      <w:sz w:val="16"/>
      <w:szCs w:val="16"/>
    </w:rPr>
  </w:style>
  <w:style w:type="paragraph" w:styleId="z-1">
    <w:name w:val="HTML Bottom of Form"/>
    <w:basedOn w:val="a7"/>
    <w:next w:val="a7"/>
    <w:link w:val="z-2"/>
    <w:hidden/>
    <w:uiPriority w:val="99"/>
    <w:semiHidden/>
    <w:unhideWhenUsed/>
    <w:rsid w:val="008B7AE7"/>
    <w:pPr>
      <w:widowControl/>
      <w:pBdr>
        <w:top w:val="single" w:sz="6" w:space="1" w:color="auto"/>
      </w:pBdr>
      <w:overflowPunct/>
      <w:autoSpaceDE/>
      <w:autoSpaceDN/>
      <w:jc w:val="center"/>
    </w:pPr>
    <w:rPr>
      <w:rFonts w:ascii="Arial" w:eastAsia="新細明體" w:hAnsi="Arial" w:cs="Arial"/>
      <w:vanish/>
      <w:kern w:val="0"/>
      <w:sz w:val="16"/>
      <w:szCs w:val="16"/>
    </w:rPr>
  </w:style>
  <w:style w:type="character" w:customStyle="1" w:styleId="z-2">
    <w:name w:val="z-表單的底部 字元"/>
    <w:basedOn w:val="a8"/>
    <w:link w:val="z-1"/>
    <w:uiPriority w:val="99"/>
    <w:semiHidden/>
    <w:rsid w:val="008B7AE7"/>
    <w:rPr>
      <w:rFonts w:ascii="Arial" w:hAnsi="Arial" w:cs="Arial"/>
      <w:vanish/>
      <w:sz w:val="16"/>
      <w:szCs w:val="16"/>
    </w:rPr>
  </w:style>
  <w:style w:type="paragraph" w:customStyle="1" w:styleId="30">
    <w:name w:val="3"/>
    <w:basedOn w:val="afc"/>
    <w:qFormat/>
    <w:rsid w:val="00135889"/>
    <w:pPr>
      <w:numPr>
        <w:numId w:val="10"/>
      </w:numPr>
      <w:kinsoku w:val="0"/>
      <w:adjustRightInd w:val="0"/>
      <w:snapToGrid w:val="0"/>
      <w:spacing w:line="360" w:lineRule="auto"/>
      <w:ind w:leftChars="0" w:left="0"/>
    </w:pPr>
    <w:rPr>
      <w:rFonts w:ascii="Times New Roman"/>
      <w:szCs w:val="36"/>
    </w:rPr>
  </w:style>
  <w:style w:type="character" w:customStyle="1" w:styleId="afd">
    <w:name w:val="清單段落 字元"/>
    <w:aliases w:val="表格清單 字元,表內文 字元,本文註腳 字元,(1)標題 (期中) 字元,(二) 字元,表名 字元,(1)括號數字標 字元,標題(一) 字元,卑南壹 字元,List Paragraph 字元,詳細說明 字元,Footnote Sam 字元,List Paragraph (numbered (a)) 字元,Text 字元,Noise heading 字元,RUS List 字元,Rec para 字元,Dot pt 字元,F5 List Paragraph 字元"/>
    <w:link w:val="afc"/>
    <w:uiPriority w:val="34"/>
    <w:qFormat/>
    <w:rsid w:val="00810E1E"/>
    <w:rPr>
      <w:rFonts w:ascii="標楷體" w:eastAsia="標楷體"/>
      <w:kern w:val="2"/>
      <w:sz w:val="32"/>
    </w:rPr>
  </w:style>
  <w:style w:type="paragraph" w:customStyle="1" w:styleId="23">
    <w:name w:val="2"/>
    <w:basedOn w:val="a7"/>
    <w:qFormat/>
    <w:rsid w:val="00E04901"/>
    <w:pPr>
      <w:kinsoku w:val="0"/>
      <w:adjustRightInd w:val="0"/>
      <w:snapToGrid w:val="0"/>
      <w:spacing w:line="360" w:lineRule="auto"/>
      <w:ind w:leftChars="300" w:left="720"/>
    </w:pPr>
    <w:rPr>
      <w:rFonts w:ascii="Times New Roman"/>
      <w:szCs w:val="36"/>
    </w:rPr>
  </w:style>
  <w:style w:type="paragraph" w:customStyle="1" w:styleId="53">
    <w:name w:val="5"/>
    <w:basedOn w:val="30"/>
    <w:qFormat/>
    <w:rsid w:val="00A32F6F"/>
    <w:pPr>
      <w:numPr>
        <w:numId w:val="0"/>
      </w:numPr>
      <w:ind w:left="1843" w:hanging="414"/>
    </w:pPr>
  </w:style>
  <w:style w:type="paragraph" w:customStyle="1" w:styleId="6">
    <w:name w:val="6"/>
    <w:basedOn w:val="53"/>
    <w:qFormat/>
    <w:rsid w:val="009E5670"/>
    <w:pPr>
      <w:numPr>
        <w:numId w:val="11"/>
      </w:numPr>
    </w:pPr>
  </w:style>
  <w:style w:type="character" w:customStyle="1" w:styleId="ac">
    <w:name w:val="簽名 字元"/>
    <w:aliases w:val=" 字元 字元"/>
    <w:link w:val="ab"/>
    <w:rsid w:val="003E6A74"/>
    <w:rPr>
      <w:rFonts w:ascii="標楷體" w:eastAsia="標楷體"/>
      <w:b/>
      <w:snapToGrid w:val="0"/>
      <w:spacing w:val="10"/>
      <w:kern w:val="2"/>
      <w:sz w:val="36"/>
    </w:rPr>
  </w:style>
  <w:style w:type="paragraph" w:styleId="affe">
    <w:name w:val="Body Text"/>
    <w:basedOn w:val="a7"/>
    <w:link w:val="afff"/>
    <w:uiPriority w:val="99"/>
    <w:semiHidden/>
    <w:unhideWhenUsed/>
    <w:rsid w:val="005052AB"/>
    <w:pPr>
      <w:spacing w:after="120"/>
    </w:pPr>
  </w:style>
  <w:style w:type="character" w:customStyle="1" w:styleId="afff">
    <w:name w:val="本文 字元"/>
    <w:basedOn w:val="a8"/>
    <w:link w:val="affe"/>
    <w:uiPriority w:val="99"/>
    <w:semiHidden/>
    <w:rsid w:val="005052AB"/>
    <w:rPr>
      <w:rFonts w:ascii="標楷體" w:eastAsia="標楷體"/>
      <w:kern w:val="2"/>
      <w:sz w:val="32"/>
    </w:rPr>
  </w:style>
  <w:style w:type="table" w:customStyle="1" w:styleId="TableNormal">
    <w:name w:val="Table Normal"/>
    <w:uiPriority w:val="2"/>
    <w:semiHidden/>
    <w:unhideWhenUsed/>
    <w:qFormat/>
    <w:rsid w:val="00572415"/>
    <w:pPr>
      <w:widowControl w:val="0"/>
      <w:autoSpaceDE w:val="0"/>
      <w:autoSpaceDN w:val="0"/>
    </w:pPr>
    <w:rPr>
      <w:rFonts w:asciiTheme="minorHAnsi" w:eastAsiaTheme="minorEastAsia" w:hAnsiTheme="minorHAnsi" w:cstheme="minorBidi"/>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7"/>
    <w:uiPriority w:val="1"/>
    <w:qFormat/>
    <w:rsid w:val="00572415"/>
    <w:pPr>
      <w:overflowPunct/>
      <w:spacing w:line="262" w:lineRule="exact"/>
      <w:jc w:val="center"/>
    </w:pPr>
    <w:rPr>
      <w:rFonts w:hAnsi="標楷體" w:cs="標楷體"/>
      <w:kern w:val="0"/>
      <w:sz w:val="22"/>
      <w:szCs w:val="22"/>
      <w:lang w:eastAsia="en-US"/>
    </w:rPr>
  </w:style>
  <w:style w:type="paragraph" w:customStyle="1" w:styleId="paragraphdefaultcontainer-sc-1aejhao-0">
    <w:name w:val="paragraph__defaultcontainer-sc-1aejhao-0"/>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metadataauthorname-sc-1c3910m-9">
    <w:name w:val="metadata__authorname-sc-1c3910m-9"/>
    <w:basedOn w:val="a8"/>
    <w:rsid w:val="0049121B"/>
  </w:style>
  <w:style w:type="paragraph" w:customStyle="1" w:styleId="paragraphp-ebafhp-0">
    <w:name w:val="paragraph__p-ebafhp-0"/>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character" w:customStyle="1" w:styleId="annotationannotatedtext-sc-5e8oaw-1">
    <w:name w:val="annotation__annotatedtext-sc-5e8oaw-1"/>
    <w:basedOn w:val="a8"/>
    <w:rsid w:val="0049121B"/>
  </w:style>
  <w:style w:type="paragraph" w:customStyle="1" w:styleId="donation-boxtitle-sc-1uszvr7-1">
    <w:name w:val="donation-box__title-sc-1uszvr7-1"/>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donation-boxtext-sc-1uszvr7-2">
    <w:name w:val="donation-box__text-sc-1uszvr7-2"/>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licensetext-sc-1vtq5dr-0">
    <w:name w:val="license__text-sc-1vtq5dr-0"/>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carddesc-uveoih-2">
    <w:name w:val="card__desc-uveoih-2"/>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cardpublisheddate-uveoih-8">
    <w:name w:val="card__publisheddate-uveoih-8"/>
    <w:basedOn w:val="a7"/>
    <w:rsid w:val="0049121B"/>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styleId="afff0">
    <w:name w:val="caption"/>
    <w:basedOn w:val="a7"/>
    <w:next w:val="a7"/>
    <w:uiPriority w:val="35"/>
    <w:unhideWhenUsed/>
    <w:qFormat/>
    <w:rsid w:val="000D041D"/>
    <w:rPr>
      <w:sz w:val="20"/>
    </w:rPr>
  </w:style>
  <w:style w:type="character" w:styleId="afff1">
    <w:name w:val="FollowedHyperlink"/>
    <w:basedOn w:val="a8"/>
    <w:uiPriority w:val="99"/>
    <w:semiHidden/>
    <w:unhideWhenUsed/>
    <w:rsid w:val="00C302F9"/>
    <w:rPr>
      <w:color w:val="954F72"/>
      <w:u w:val="single"/>
    </w:rPr>
  </w:style>
  <w:style w:type="paragraph" w:customStyle="1" w:styleId="msonormal0">
    <w:name w:val="msonormal"/>
    <w:basedOn w:val="a7"/>
    <w:rsid w:val="00C302F9"/>
    <w:pPr>
      <w:widowControl/>
      <w:overflowPunct/>
      <w:autoSpaceDE/>
      <w:autoSpaceDN/>
      <w:spacing w:before="100" w:beforeAutospacing="1" w:after="100" w:afterAutospacing="1"/>
      <w:jc w:val="left"/>
    </w:pPr>
    <w:rPr>
      <w:rFonts w:ascii="新細明體" w:eastAsia="新細明體" w:hAnsi="新細明體" w:cs="新細明體"/>
      <w:kern w:val="0"/>
      <w:sz w:val="24"/>
      <w:szCs w:val="24"/>
    </w:rPr>
  </w:style>
  <w:style w:type="paragraph" w:customStyle="1" w:styleId="font5">
    <w:name w:val="font5"/>
    <w:basedOn w:val="a7"/>
    <w:rsid w:val="00C302F9"/>
    <w:pPr>
      <w:widowControl/>
      <w:overflowPunct/>
      <w:autoSpaceDE/>
      <w:autoSpaceDN/>
      <w:spacing w:before="100" w:beforeAutospacing="1" w:after="100" w:afterAutospacing="1"/>
      <w:jc w:val="left"/>
    </w:pPr>
    <w:rPr>
      <w:rFonts w:ascii="新細明體" w:eastAsia="新細明體" w:hAnsi="新細明體" w:cs="新細明體"/>
      <w:kern w:val="0"/>
      <w:sz w:val="18"/>
      <w:szCs w:val="18"/>
    </w:rPr>
  </w:style>
  <w:style w:type="paragraph" w:customStyle="1" w:styleId="font6">
    <w:name w:val="font6"/>
    <w:basedOn w:val="a7"/>
    <w:rsid w:val="00C302F9"/>
    <w:pPr>
      <w:widowControl/>
      <w:overflowPunct/>
      <w:autoSpaceDE/>
      <w:autoSpaceDN/>
      <w:spacing w:before="100" w:beforeAutospacing="1" w:after="100" w:afterAutospacing="1"/>
      <w:jc w:val="left"/>
    </w:pPr>
    <w:rPr>
      <w:rFonts w:hAnsi="標楷體" w:cs="新細明體"/>
      <w:b/>
      <w:bCs/>
      <w:color w:val="0D0D0D"/>
      <w:kern w:val="0"/>
      <w:sz w:val="24"/>
      <w:szCs w:val="24"/>
    </w:rPr>
  </w:style>
  <w:style w:type="paragraph" w:customStyle="1" w:styleId="font7">
    <w:name w:val="font7"/>
    <w:basedOn w:val="a7"/>
    <w:rsid w:val="00C302F9"/>
    <w:pPr>
      <w:widowControl/>
      <w:overflowPunct/>
      <w:autoSpaceDE/>
      <w:autoSpaceDN/>
      <w:spacing w:before="100" w:beforeAutospacing="1" w:after="100" w:afterAutospacing="1"/>
      <w:jc w:val="left"/>
    </w:pPr>
    <w:rPr>
      <w:rFonts w:hAnsi="標楷體" w:cs="新細明體"/>
      <w:color w:val="0D0D0D"/>
      <w:kern w:val="0"/>
      <w:sz w:val="20"/>
    </w:rPr>
  </w:style>
  <w:style w:type="paragraph" w:customStyle="1" w:styleId="font8">
    <w:name w:val="font8"/>
    <w:basedOn w:val="a7"/>
    <w:rsid w:val="00C302F9"/>
    <w:pPr>
      <w:widowControl/>
      <w:overflowPunct/>
      <w:autoSpaceDE/>
      <w:autoSpaceDN/>
      <w:spacing w:before="100" w:beforeAutospacing="1" w:after="100" w:afterAutospacing="1"/>
      <w:jc w:val="left"/>
    </w:pPr>
    <w:rPr>
      <w:rFonts w:ascii="Arial" w:eastAsia="新細明體" w:hAnsi="Arial" w:cs="Arial"/>
      <w:color w:val="0D0D0D"/>
      <w:kern w:val="0"/>
      <w:sz w:val="18"/>
      <w:szCs w:val="18"/>
    </w:rPr>
  </w:style>
  <w:style w:type="paragraph" w:customStyle="1" w:styleId="font9">
    <w:name w:val="font9"/>
    <w:basedOn w:val="a7"/>
    <w:rsid w:val="00C302F9"/>
    <w:pPr>
      <w:widowControl/>
      <w:overflowPunct/>
      <w:autoSpaceDE/>
      <w:autoSpaceDN/>
      <w:spacing w:before="100" w:beforeAutospacing="1" w:after="100" w:afterAutospacing="1"/>
      <w:jc w:val="left"/>
    </w:pPr>
    <w:rPr>
      <w:rFonts w:hAnsi="標楷體" w:cs="新細明體"/>
      <w:color w:val="0D0D0D"/>
      <w:kern w:val="0"/>
      <w:sz w:val="18"/>
      <w:szCs w:val="18"/>
    </w:rPr>
  </w:style>
  <w:style w:type="paragraph" w:customStyle="1" w:styleId="font10">
    <w:name w:val="font10"/>
    <w:basedOn w:val="a7"/>
    <w:rsid w:val="00C302F9"/>
    <w:pPr>
      <w:widowControl/>
      <w:overflowPunct/>
      <w:autoSpaceDE/>
      <w:autoSpaceDN/>
      <w:spacing w:before="100" w:beforeAutospacing="1" w:after="100" w:afterAutospacing="1"/>
      <w:jc w:val="left"/>
    </w:pPr>
    <w:rPr>
      <w:rFonts w:ascii="Arial" w:eastAsia="新細明體" w:hAnsi="Arial" w:cs="Arial"/>
      <w:color w:val="0D0D0D"/>
      <w:kern w:val="0"/>
      <w:sz w:val="16"/>
      <w:szCs w:val="16"/>
    </w:rPr>
  </w:style>
  <w:style w:type="paragraph" w:customStyle="1" w:styleId="font11">
    <w:name w:val="font11"/>
    <w:basedOn w:val="a7"/>
    <w:rsid w:val="00C302F9"/>
    <w:pPr>
      <w:widowControl/>
      <w:overflowPunct/>
      <w:autoSpaceDE/>
      <w:autoSpaceDN/>
      <w:spacing w:before="100" w:beforeAutospacing="1" w:after="100" w:afterAutospacing="1"/>
      <w:jc w:val="left"/>
    </w:pPr>
    <w:rPr>
      <w:rFonts w:hAnsi="標楷體" w:cs="新細明體"/>
      <w:color w:val="0D0D0D"/>
      <w:kern w:val="0"/>
      <w:sz w:val="16"/>
      <w:szCs w:val="16"/>
    </w:rPr>
  </w:style>
  <w:style w:type="paragraph" w:customStyle="1" w:styleId="font12">
    <w:name w:val="font12"/>
    <w:basedOn w:val="a7"/>
    <w:rsid w:val="00C302F9"/>
    <w:pPr>
      <w:widowControl/>
      <w:overflowPunct/>
      <w:autoSpaceDE/>
      <w:autoSpaceDN/>
      <w:spacing w:before="100" w:beforeAutospacing="1" w:after="100" w:afterAutospacing="1"/>
      <w:jc w:val="left"/>
    </w:pPr>
    <w:rPr>
      <w:rFonts w:hAnsi="標楷體" w:cs="新細明體"/>
      <w:b/>
      <w:bCs/>
      <w:color w:val="0D0D0D"/>
      <w:kern w:val="0"/>
      <w:sz w:val="20"/>
    </w:rPr>
  </w:style>
  <w:style w:type="paragraph" w:customStyle="1" w:styleId="font13">
    <w:name w:val="font13"/>
    <w:basedOn w:val="a7"/>
    <w:rsid w:val="00C302F9"/>
    <w:pPr>
      <w:widowControl/>
      <w:overflowPunct/>
      <w:autoSpaceDE/>
      <w:autoSpaceDN/>
      <w:spacing w:before="100" w:beforeAutospacing="1" w:after="100" w:afterAutospacing="1"/>
      <w:jc w:val="left"/>
    </w:pPr>
    <w:rPr>
      <w:rFonts w:hAnsi="標楷體" w:cs="新細明體"/>
      <w:color w:val="0D0D0D"/>
      <w:kern w:val="0"/>
      <w:sz w:val="24"/>
      <w:szCs w:val="24"/>
    </w:rPr>
  </w:style>
  <w:style w:type="paragraph" w:customStyle="1" w:styleId="xl70">
    <w:name w:val="xl70"/>
    <w:basedOn w:val="a7"/>
    <w:rsid w:val="00C302F9"/>
    <w:pPr>
      <w:widowControl/>
      <w:overflowPunct/>
      <w:autoSpaceDE/>
      <w:autoSpaceDN/>
      <w:spacing w:before="100" w:beforeAutospacing="1" w:after="100" w:afterAutospacing="1"/>
      <w:jc w:val="left"/>
    </w:pPr>
    <w:rPr>
      <w:rFonts w:ascii="Arial" w:eastAsia="新細明體" w:hAnsi="Arial" w:cs="Arial"/>
      <w:kern w:val="0"/>
      <w:sz w:val="24"/>
      <w:szCs w:val="24"/>
    </w:rPr>
  </w:style>
  <w:style w:type="paragraph" w:customStyle="1" w:styleId="xl71">
    <w:name w:val="xl71"/>
    <w:basedOn w:val="a7"/>
    <w:rsid w:val="00C302F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left"/>
    </w:pPr>
    <w:rPr>
      <w:rFonts w:ascii="Arial" w:eastAsia="新細明體" w:hAnsi="Arial" w:cs="Arial"/>
      <w:b/>
      <w:bCs/>
      <w:color w:val="0D0D0D"/>
      <w:kern w:val="0"/>
      <w:sz w:val="20"/>
    </w:rPr>
  </w:style>
  <w:style w:type="paragraph" w:customStyle="1" w:styleId="xl72">
    <w:name w:val="xl72"/>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w:eastAsia="新細明體" w:hAnsi="Arial" w:cs="Arial"/>
      <w:kern w:val="0"/>
      <w:sz w:val="22"/>
      <w:szCs w:val="22"/>
    </w:rPr>
  </w:style>
  <w:style w:type="paragraph" w:customStyle="1" w:styleId="xl73">
    <w:name w:val="xl73"/>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w:eastAsia="新細明體" w:hAnsi="Arial" w:cs="Arial"/>
      <w:color w:val="0D0D0D"/>
      <w:kern w:val="0"/>
      <w:sz w:val="22"/>
      <w:szCs w:val="22"/>
    </w:rPr>
  </w:style>
  <w:style w:type="paragraph" w:customStyle="1" w:styleId="xl74">
    <w:name w:val="xl74"/>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eastAsia="新細明體" w:hAnsi="Arial" w:cs="Arial"/>
      <w:color w:val="0D0D0D"/>
      <w:kern w:val="0"/>
      <w:sz w:val="22"/>
      <w:szCs w:val="22"/>
    </w:rPr>
  </w:style>
  <w:style w:type="paragraph" w:customStyle="1" w:styleId="xl75">
    <w:name w:val="xl75"/>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eastAsia="新細明體" w:hAnsi="Arial" w:cs="Arial"/>
      <w:color w:val="0D0D0D"/>
      <w:kern w:val="0"/>
      <w:sz w:val="22"/>
      <w:szCs w:val="22"/>
    </w:rPr>
  </w:style>
  <w:style w:type="paragraph" w:customStyle="1" w:styleId="xl76">
    <w:name w:val="xl76"/>
    <w:basedOn w:val="a7"/>
    <w:rsid w:val="00C302F9"/>
    <w:pPr>
      <w:widowControl/>
      <w:pBdr>
        <w:top w:val="single" w:sz="4" w:space="0" w:color="auto"/>
        <w:left w:val="single" w:sz="4" w:space="0" w:color="auto"/>
        <w:bottom w:val="single" w:sz="4" w:space="0" w:color="auto"/>
        <w:right w:val="single" w:sz="4" w:space="0" w:color="auto"/>
      </w:pBdr>
      <w:shd w:val="clear" w:color="000000" w:fill="D9D9D9"/>
      <w:overflowPunct/>
      <w:autoSpaceDE/>
      <w:autoSpaceDN/>
      <w:spacing w:before="100" w:beforeAutospacing="1" w:after="100" w:afterAutospacing="1"/>
      <w:jc w:val="center"/>
    </w:pPr>
    <w:rPr>
      <w:rFonts w:ascii="Arial" w:eastAsia="新細明體" w:hAnsi="Arial" w:cs="Arial"/>
      <w:b/>
      <w:bCs/>
      <w:color w:val="0D0D0D"/>
      <w:kern w:val="0"/>
      <w:sz w:val="24"/>
      <w:szCs w:val="24"/>
    </w:rPr>
  </w:style>
  <w:style w:type="paragraph" w:customStyle="1" w:styleId="xl77">
    <w:name w:val="xl77"/>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left"/>
    </w:pPr>
    <w:rPr>
      <w:rFonts w:ascii="Arial" w:eastAsia="新細明體" w:hAnsi="Arial" w:cs="Arial"/>
      <w:color w:val="0D0D0D"/>
      <w:kern w:val="0"/>
      <w:sz w:val="20"/>
    </w:rPr>
  </w:style>
  <w:style w:type="paragraph" w:customStyle="1" w:styleId="xl78">
    <w:name w:val="xl78"/>
    <w:basedOn w:val="a7"/>
    <w:rsid w:val="00C302F9"/>
    <w:pPr>
      <w:widowControl/>
      <w:overflowPunct/>
      <w:autoSpaceDE/>
      <w:autoSpaceDN/>
      <w:spacing w:before="100" w:beforeAutospacing="1" w:after="100" w:afterAutospacing="1"/>
      <w:jc w:val="left"/>
    </w:pPr>
    <w:rPr>
      <w:rFonts w:ascii="Arial" w:eastAsia="新細明體" w:hAnsi="Arial" w:cs="Arial"/>
      <w:kern w:val="0"/>
      <w:sz w:val="20"/>
    </w:rPr>
  </w:style>
  <w:style w:type="paragraph" w:customStyle="1" w:styleId="xl79">
    <w:name w:val="xl79"/>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eastAsia="新細明體" w:hAnsi="Arial" w:cs="Arial"/>
      <w:color w:val="0D0D0D"/>
      <w:kern w:val="0"/>
      <w:sz w:val="20"/>
    </w:rPr>
  </w:style>
  <w:style w:type="paragraph" w:customStyle="1" w:styleId="xl80">
    <w:name w:val="xl80"/>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hAnsi="標楷體" w:cs="新細明體"/>
      <w:color w:val="0D0D0D"/>
      <w:kern w:val="0"/>
      <w:sz w:val="24"/>
      <w:szCs w:val="24"/>
    </w:rPr>
  </w:style>
  <w:style w:type="paragraph" w:customStyle="1" w:styleId="xl81">
    <w:name w:val="xl81"/>
    <w:basedOn w:val="a7"/>
    <w:rsid w:val="00C302F9"/>
    <w:pPr>
      <w:widowControl/>
      <w:pBdr>
        <w:top w:val="single" w:sz="4" w:space="0" w:color="auto"/>
        <w:left w:val="single" w:sz="4" w:space="0" w:color="auto"/>
        <w:bottom w:val="single" w:sz="4" w:space="0" w:color="auto"/>
        <w:right w:val="single" w:sz="4" w:space="0" w:color="auto"/>
      </w:pBdr>
      <w:overflowPunct/>
      <w:autoSpaceDE/>
      <w:autoSpaceDN/>
      <w:spacing w:before="100" w:beforeAutospacing="1" w:after="100" w:afterAutospacing="1"/>
      <w:jc w:val="center"/>
    </w:pPr>
    <w:rPr>
      <w:rFonts w:ascii="Arial" w:eastAsia="新細明體" w:hAnsi="Arial" w:cs="Arial"/>
      <w:color w:val="0D0D0D"/>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401">
      <w:bodyDiv w:val="1"/>
      <w:marLeft w:val="0"/>
      <w:marRight w:val="0"/>
      <w:marTop w:val="0"/>
      <w:marBottom w:val="0"/>
      <w:divBdr>
        <w:top w:val="none" w:sz="0" w:space="0" w:color="auto"/>
        <w:left w:val="none" w:sz="0" w:space="0" w:color="auto"/>
        <w:bottom w:val="none" w:sz="0" w:space="0" w:color="auto"/>
        <w:right w:val="none" w:sz="0" w:space="0" w:color="auto"/>
      </w:divBdr>
    </w:div>
    <w:div w:id="7103815">
      <w:bodyDiv w:val="1"/>
      <w:marLeft w:val="0"/>
      <w:marRight w:val="0"/>
      <w:marTop w:val="0"/>
      <w:marBottom w:val="0"/>
      <w:divBdr>
        <w:top w:val="none" w:sz="0" w:space="0" w:color="auto"/>
        <w:left w:val="none" w:sz="0" w:space="0" w:color="auto"/>
        <w:bottom w:val="none" w:sz="0" w:space="0" w:color="auto"/>
        <w:right w:val="none" w:sz="0" w:space="0" w:color="auto"/>
      </w:divBdr>
    </w:div>
    <w:div w:id="82731102">
      <w:bodyDiv w:val="1"/>
      <w:marLeft w:val="0"/>
      <w:marRight w:val="0"/>
      <w:marTop w:val="0"/>
      <w:marBottom w:val="0"/>
      <w:divBdr>
        <w:top w:val="none" w:sz="0" w:space="0" w:color="auto"/>
        <w:left w:val="none" w:sz="0" w:space="0" w:color="auto"/>
        <w:bottom w:val="none" w:sz="0" w:space="0" w:color="auto"/>
        <w:right w:val="none" w:sz="0" w:space="0" w:color="auto"/>
      </w:divBdr>
      <w:divsChild>
        <w:div w:id="713190379">
          <w:marLeft w:val="720"/>
          <w:marRight w:val="0"/>
          <w:marTop w:val="0"/>
          <w:marBottom w:val="0"/>
          <w:divBdr>
            <w:top w:val="none" w:sz="0" w:space="0" w:color="auto"/>
            <w:left w:val="none" w:sz="0" w:space="0" w:color="auto"/>
            <w:bottom w:val="none" w:sz="0" w:space="0" w:color="auto"/>
            <w:right w:val="none" w:sz="0" w:space="0" w:color="auto"/>
          </w:divBdr>
        </w:div>
        <w:div w:id="856388033">
          <w:marLeft w:val="677"/>
          <w:marRight w:val="0"/>
          <w:marTop w:val="0"/>
          <w:marBottom w:val="0"/>
          <w:divBdr>
            <w:top w:val="none" w:sz="0" w:space="0" w:color="auto"/>
            <w:left w:val="none" w:sz="0" w:space="0" w:color="auto"/>
            <w:bottom w:val="none" w:sz="0" w:space="0" w:color="auto"/>
            <w:right w:val="none" w:sz="0" w:space="0" w:color="auto"/>
          </w:divBdr>
        </w:div>
        <w:div w:id="2119447695">
          <w:marLeft w:val="677"/>
          <w:marRight w:val="0"/>
          <w:marTop w:val="0"/>
          <w:marBottom w:val="0"/>
          <w:divBdr>
            <w:top w:val="none" w:sz="0" w:space="0" w:color="auto"/>
            <w:left w:val="none" w:sz="0" w:space="0" w:color="auto"/>
            <w:bottom w:val="none" w:sz="0" w:space="0" w:color="auto"/>
            <w:right w:val="none" w:sz="0" w:space="0" w:color="auto"/>
          </w:divBdr>
        </w:div>
        <w:div w:id="494102964">
          <w:marLeft w:val="677"/>
          <w:marRight w:val="0"/>
          <w:marTop w:val="0"/>
          <w:marBottom w:val="0"/>
          <w:divBdr>
            <w:top w:val="none" w:sz="0" w:space="0" w:color="auto"/>
            <w:left w:val="none" w:sz="0" w:space="0" w:color="auto"/>
            <w:bottom w:val="none" w:sz="0" w:space="0" w:color="auto"/>
            <w:right w:val="none" w:sz="0" w:space="0" w:color="auto"/>
          </w:divBdr>
        </w:div>
        <w:div w:id="655644127">
          <w:marLeft w:val="720"/>
          <w:marRight w:val="0"/>
          <w:marTop w:val="0"/>
          <w:marBottom w:val="0"/>
          <w:divBdr>
            <w:top w:val="none" w:sz="0" w:space="0" w:color="auto"/>
            <w:left w:val="none" w:sz="0" w:space="0" w:color="auto"/>
            <w:bottom w:val="none" w:sz="0" w:space="0" w:color="auto"/>
            <w:right w:val="none" w:sz="0" w:space="0" w:color="auto"/>
          </w:divBdr>
        </w:div>
        <w:div w:id="999306370">
          <w:marLeft w:val="720"/>
          <w:marRight w:val="0"/>
          <w:marTop w:val="0"/>
          <w:marBottom w:val="0"/>
          <w:divBdr>
            <w:top w:val="none" w:sz="0" w:space="0" w:color="auto"/>
            <w:left w:val="none" w:sz="0" w:space="0" w:color="auto"/>
            <w:bottom w:val="none" w:sz="0" w:space="0" w:color="auto"/>
            <w:right w:val="none" w:sz="0" w:space="0" w:color="auto"/>
          </w:divBdr>
        </w:div>
        <w:div w:id="993220477">
          <w:marLeft w:val="720"/>
          <w:marRight w:val="0"/>
          <w:marTop w:val="0"/>
          <w:marBottom w:val="0"/>
          <w:divBdr>
            <w:top w:val="none" w:sz="0" w:space="0" w:color="auto"/>
            <w:left w:val="none" w:sz="0" w:space="0" w:color="auto"/>
            <w:bottom w:val="none" w:sz="0" w:space="0" w:color="auto"/>
            <w:right w:val="none" w:sz="0" w:space="0" w:color="auto"/>
          </w:divBdr>
        </w:div>
      </w:divsChild>
    </w:div>
    <w:div w:id="135072420">
      <w:bodyDiv w:val="1"/>
      <w:marLeft w:val="0"/>
      <w:marRight w:val="0"/>
      <w:marTop w:val="0"/>
      <w:marBottom w:val="0"/>
      <w:divBdr>
        <w:top w:val="none" w:sz="0" w:space="0" w:color="auto"/>
        <w:left w:val="none" w:sz="0" w:space="0" w:color="auto"/>
        <w:bottom w:val="none" w:sz="0" w:space="0" w:color="auto"/>
        <w:right w:val="none" w:sz="0" w:space="0" w:color="auto"/>
      </w:divBdr>
      <w:divsChild>
        <w:div w:id="174730740">
          <w:marLeft w:val="446"/>
          <w:marRight w:val="0"/>
          <w:marTop w:val="0"/>
          <w:marBottom w:val="0"/>
          <w:divBdr>
            <w:top w:val="none" w:sz="0" w:space="0" w:color="auto"/>
            <w:left w:val="none" w:sz="0" w:space="0" w:color="auto"/>
            <w:bottom w:val="none" w:sz="0" w:space="0" w:color="auto"/>
            <w:right w:val="none" w:sz="0" w:space="0" w:color="auto"/>
          </w:divBdr>
        </w:div>
      </w:divsChild>
    </w:div>
    <w:div w:id="296299549">
      <w:bodyDiv w:val="1"/>
      <w:marLeft w:val="0"/>
      <w:marRight w:val="0"/>
      <w:marTop w:val="0"/>
      <w:marBottom w:val="0"/>
      <w:divBdr>
        <w:top w:val="none" w:sz="0" w:space="0" w:color="auto"/>
        <w:left w:val="none" w:sz="0" w:space="0" w:color="auto"/>
        <w:bottom w:val="none" w:sz="0" w:space="0" w:color="auto"/>
        <w:right w:val="none" w:sz="0" w:space="0" w:color="auto"/>
      </w:divBdr>
      <w:divsChild>
        <w:div w:id="1533764265">
          <w:marLeft w:val="0"/>
          <w:marRight w:val="0"/>
          <w:marTop w:val="0"/>
          <w:marBottom w:val="0"/>
          <w:divBdr>
            <w:top w:val="none" w:sz="0" w:space="0" w:color="auto"/>
            <w:left w:val="none" w:sz="0" w:space="0" w:color="auto"/>
            <w:bottom w:val="none" w:sz="0" w:space="0" w:color="auto"/>
            <w:right w:val="none" w:sz="0" w:space="0" w:color="auto"/>
          </w:divBdr>
          <w:divsChild>
            <w:div w:id="1633511704">
              <w:marLeft w:val="0"/>
              <w:marRight w:val="0"/>
              <w:marTop w:val="0"/>
              <w:marBottom w:val="450"/>
              <w:divBdr>
                <w:top w:val="none" w:sz="0" w:space="0" w:color="auto"/>
                <w:left w:val="none" w:sz="0" w:space="0" w:color="auto"/>
                <w:bottom w:val="none" w:sz="0" w:space="0" w:color="auto"/>
                <w:right w:val="none" w:sz="0" w:space="0" w:color="auto"/>
              </w:divBdr>
              <w:divsChild>
                <w:div w:id="1734159032">
                  <w:marLeft w:val="0"/>
                  <w:marRight w:val="0"/>
                  <w:marTop w:val="0"/>
                  <w:marBottom w:val="0"/>
                  <w:divBdr>
                    <w:top w:val="none" w:sz="0" w:space="0" w:color="auto"/>
                    <w:left w:val="none" w:sz="0" w:space="0" w:color="auto"/>
                    <w:bottom w:val="none" w:sz="0" w:space="0" w:color="auto"/>
                    <w:right w:val="none" w:sz="0" w:space="0" w:color="auto"/>
                  </w:divBdr>
                  <w:divsChild>
                    <w:div w:id="2058236594">
                      <w:marLeft w:val="0"/>
                      <w:marRight w:val="0"/>
                      <w:marTop w:val="0"/>
                      <w:marBottom w:val="150"/>
                      <w:divBdr>
                        <w:top w:val="single" w:sz="6" w:space="0" w:color="DDDDDD"/>
                        <w:left w:val="single" w:sz="6" w:space="0" w:color="DDDDDD"/>
                        <w:bottom w:val="single" w:sz="6" w:space="0" w:color="DDDDDD"/>
                        <w:right w:val="single" w:sz="6" w:space="0" w:color="DDDDDD"/>
                      </w:divBdr>
                      <w:divsChild>
                        <w:div w:id="1592541605">
                          <w:marLeft w:val="0"/>
                          <w:marRight w:val="0"/>
                          <w:marTop w:val="0"/>
                          <w:marBottom w:val="0"/>
                          <w:divBdr>
                            <w:top w:val="none" w:sz="0" w:space="0" w:color="auto"/>
                            <w:left w:val="none" w:sz="0" w:space="0" w:color="auto"/>
                            <w:bottom w:val="none" w:sz="0" w:space="0" w:color="auto"/>
                            <w:right w:val="none" w:sz="0" w:space="0" w:color="auto"/>
                          </w:divBdr>
                          <w:divsChild>
                            <w:div w:id="2439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28414234">
      <w:bodyDiv w:val="1"/>
      <w:marLeft w:val="0"/>
      <w:marRight w:val="0"/>
      <w:marTop w:val="0"/>
      <w:marBottom w:val="0"/>
      <w:divBdr>
        <w:top w:val="none" w:sz="0" w:space="0" w:color="auto"/>
        <w:left w:val="none" w:sz="0" w:space="0" w:color="auto"/>
        <w:bottom w:val="none" w:sz="0" w:space="0" w:color="auto"/>
        <w:right w:val="none" w:sz="0" w:space="0" w:color="auto"/>
      </w:divBdr>
    </w:div>
    <w:div w:id="544029544">
      <w:bodyDiv w:val="1"/>
      <w:marLeft w:val="0"/>
      <w:marRight w:val="0"/>
      <w:marTop w:val="0"/>
      <w:marBottom w:val="0"/>
      <w:divBdr>
        <w:top w:val="none" w:sz="0" w:space="0" w:color="auto"/>
        <w:left w:val="none" w:sz="0" w:space="0" w:color="auto"/>
        <w:bottom w:val="none" w:sz="0" w:space="0" w:color="auto"/>
        <w:right w:val="none" w:sz="0" w:space="0" w:color="auto"/>
      </w:divBdr>
    </w:div>
    <w:div w:id="566693205">
      <w:bodyDiv w:val="1"/>
      <w:marLeft w:val="0"/>
      <w:marRight w:val="0"/>
      <w:marTop w:val="0"/>
      <w:marBottom w:val="0"/>
      <w:divBdr>
        <w:top w:val="none" w:sz="0" w:space="0" w:color="auto"/>
        <w:left w:val="none" w:sz="0" w:space="0" w:color="auto"/>
        <w:bottom w:val="none" w:sz="0" w:space="0" w:color="auto"/>
        <w:right w:val="none" w:sz="0" w:space="0" w:color="auto"/>
      </w:divBdr>
    </w:div>
    <w:div w:id="627663609">
      <w:bodyDiv w:val="1"/>
      <w:marLeft w:val="0"/>
      <w:marRight w:val="0"/>
      <w:marTop w:val="0"/>
      <w:marBottom w:val="0"/>
      <w:divBdr>
        <w:top w:val="none" w:sz="0" w:space="0" w:color="auto"/>
        <w:left w:val="none" w:sz="0" w:space="0" w:color="auto"/>
        <w:bottom w:val="none" w:sz="0" w:space="0" w:color="auto"/>
        <w:right w:val="none" w:sz="0" w:space="0" w:color="auto"/>
      </w:divBdr>
    </w:div>
    <w:div w:id="682242747">
      <w:bodyDiv w:val="1"/>
      <w:marLeft w:val="0"/>
      <w:marRight w:val="0"/>
      <w:marTop w:val="0"/>
      <w:marBottom w:val="0"/>
      <w:divBdr>
        <w:top w:val="none" w:sz="0" w:space="0" w:color="auto"/>
        <w:left w:val="none" w:sz="0" w:space="0" w:color="auto"/>
        <w:bottom w:val="none" w:sz="0" w:space="0" w:color="auto"/>
        <w:right w:val="none" w:sz="0" w:space="0" w:color="auto"/>
      </w:divBdr>
    </w:div>
    <w:div w:id="696583881">
      <w:bodyDiv w:val="1"/>
      <w:marLeft w:val="0"/>
      <w:marRight w:val="0"/>
      <w:marTop w:val="0"/>
      <w:marBottom w:val="0"/>
      <w:divBdr>
        <w:top w:val="none" w:sz="0" w:space="0" w:color="auto"/>
        <w:left w:val="none" w:sz="0" w:space="0" w:color="auto"/>
        <w:bottom w:val="none" w:sz="0" w:space="0" w:color="auto"/>
        <w:right w:val="none" w:sz="0" w:space="0" w:color="auto"/>
      </w:divBdr>
      <w:divsChild>
        <w:div w:id="1407145587">
          <w:marLeft w:val="0"/>
          <w:marRight w:val="0"/>
          <w:marTop w:val="0"/>
          <w:marBottom w:val="0"/>
          <w:divBdr>
            <w:top w:val="none" w:sz="0" w:space="0" w:color="auto"/>
            <w:left w:val="none" w:sz="0" w:space="0" w:color="auto"/>
            <w:bottom w:val="none" w:sz="0" w:space="0" w:color="auto"/>
            <w:right w:val="none" w:sz="0" w:space="0" w:color="auto"/>
          </w:divBdr>
          <w:divsChild>
            <w:div w:id="802892598">
              <w:marLeft w:val="0"/>
              <w:marRight w:val="0"/>
              <w:marTop w:val="150"/>
              <w:marBottom w:val="150"/>
              <w:divBdr>
                <w:top w:val="none" w:sz="0" w:space="0" w:color="auto"/>
                <w:left w:val="none" w:sz="0" w:space="0" w:color="auto"/>
                <w:bottom w:val="none" w:sz="0" w:space="0" w:color="auto"/>
                <w:right w:val="none" w:sz="0" w:space="0" w:color="auto"/>
              </w:divBdr>
              <w:divsChild>
                <w:div w:id="60759604">
                  <w:marLeft w:val="0"/>
                  <w:marRight w:val="0"/>
                  <w:marTop w:val="0"/>
                  <w:marBottom w:val="0"/>
                  <w:divBdr>
                    <w:top w:val="none" w:sz="0" w:space="0" w:color="auto"/>
                    <w:left w:val="none" w:sz="0" w:space="0" w:color="auto"/>
                    <w:bottom w:val="none" w:sz="0" w:space="0" w:color="auto"/>
                    <w:right w:val="none" w:sz="0" w:space="0" w:color="auto"/>
                  </w:divBdr>
                  <w:divsChild>
                    <w:div w:id="524175292">
                      <w:marLeft w:val="0"/>
                      <w:marRight w:val="0"/>
                      <w:marTop w:val="0"/>
                      <w:marBottom w:val="0"/>
                      <w:divBdr>
                        <w:top w:val="none" w:sz="0" w:space="0" w:color="auto"/>
                        <w:left w:val="none" w:sz="0" w:space="0" w:color="auto"/>
                        <w:bottom w:val="none" w:sz="0" w:space="0" w:color="auto"/>
                        <w:right w:val="none" w:sz="0" w:space="0" w:color="auto"/>
                      </w:divBdr>
                      <w:divsChild>
                        <w:div w:id="2130052727">
                          <w:marLeft w:val="75"/>
                          <w:marRight w:val="75"/>
                          <w:marTop w:val="0"/>
                          <w:marBottom w:val="0"/>
                          <w:divBdr>
                            <w:top w:val="none" w:sz="0" w:space="0" w:color="auto"/>
                            <w:left w:val="none" w:sz="0" w:space="0" w:color="auto"/>
                            <w:bottom w:val="none" w:sz="0" w:space="0" w:color="auto"/>
                            <w:right w:val="none" w:sz="0" w:space="0" w:color="auto"/>
                          </w:divBdr>
                          <w:divsChild>
                            <w:div w:id="540702274">
                              <w:marLeft w:val="0"/>
                              <w:marRight w:val="0"/>
                              <w:marTop w:val="0"/>
                              <w:marBottom w:val="0"/>
                              <w:divBdr>
                                <w:top w:val="none" w:sz="0" w:space="0" w:color="auto"/>
                                <w:left w:val="none" w:sz="0" w:space="0" w:color="auto"/>
                                <w:bottom w:val="none" w:sz="0" w:space="0" w:color="auto"/>
                                <w:right w:val="none" w:sz="0" w:space="0" w:color="auto"/>
                              </w:divBdr>
                              <w:divsChild>
                                <w:div w:id="40400785">
                                  <w:marLeft w:val="0"/>
                                  <w:marRight w:val="0"/>
                                  <w:marTop w:val="75"/>
                                  <w:marBottom w:val="0"/>
                                  <w:divBdr>
                                    <w:top w:val="none" w:sz="0" w:space="0" w:color="auto"/>
                                    <w:left w:val="none" w:sz="0" w:space="0" w:color="auto"/>
                                    <w:bottom w:val="none" w:sz="0" w:space="0" w:color="auto"/>
                                    <w:right w:val="none" w:sz="0" w:space="0" w:color="auto"/>
                                  </w:divBdr>
                                  <w:divsChild>
                                    <w:div w:id="194343865">
                                      <w:marLeft w:val="0"/>
                                      <w:marRight w:val="0"/>
                                      <w:marTop w:val="0"/>
                                      <w:marBottom w:val="0"/>
                                      <w:divBdr>
                                        <w:top w:val="none" w:sz="0" w:space="0" w:color="auto"/>
                                        <w:left w:val="none" w:sz="0" w:space="0" w:color="auto"/>
                                        <w:bottom w:val="none" w:sz="0" w:space="0" w:color="auto"/>
                                        <w:right w:val="none" w:sz="0" w:space="0" w:color="auto"/>
                                      </w:divBdr>
                                      <w:divsChild>
                                        <w:div w:id="1893887978">
                                          <w:marLeft w:val="0"/>
                                          <w:marRight w:val="0"/>
                                          <w:marTop w:val="0"/>
                                          <w:marBottom w:val="0"/>
                                          <w:divBdr>
                                            <w:top w:val="none" w:sz="0" w:space="0" w:color="auto"/>
                                            <w:left w:val="none" w:sz="0" w:space="0" w:color="auto"/>
                                            <w:bottom w:val="none" w:sz="0" w:space="0" w:color="auto"/>
                                            <w:right w:val="none" w:sz="0" w:space="0" w:color="auto"/>
                                          </w:divBdr>
                                          <w:divsChild>
                                            <w:div w:id="1461877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657881">
                                  <w:marLeft w:val="0"/>
                                  <w:marRight w:val="0"/>
                                  <w:marTop w:val="0"/>
                                  <w:marBottom w:val="0"/>
                                  <w:divBdr>
                                    <w:top w:val="none" w:sz="0" w:space="0" w:color="auto"/>
                                    <w:left w:val="none" w:sz="0" w:space="0" w:color="auto"/>
                                    <w:bottom w:val="none" w:sz="0" w:space="0" w:color="auto"/>
                                    <w:right w:val="none" w:sz="0" w:space="0" w:color="auto"/>
                                  </w:divBdr>
                                  <w:divsChild>
                                    <w:div w:id="717358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37702816">
      <w:bodyDiv w:val="1"/>
      <w:marLeft w:val="0"/>
      <w:marRight w:val="0"/>
      <w:marTop w:val="0"/>
      <w:marBottom w:val="0"/>
      <w:divBdr>
        <w:top w:val="none" w:sz="0" w:space="0" w:color="auto"/>
        <w:left w:val="none" w:sz="0" w:space="0" w:color="auto"/>
        <w:bottom w:val="none" w:sz="0" w:space="0" w:color="auto"/>
        <w:right w:val="none" w:sz="0" w:space="0" w:color="auto"/>
      </w:divBdr>
    </w:div>
    <w:div w:id="835457825">
      <w:bodyDiv w:val="1"/>
      <w:marLeft w:val="0"/>
      <w:marRight w:val="0"/>
      <w:marTop w:val="0"/>
      <w:marBottom w:val="0"/>
      <w:divBdr>
        <w:top w:val="none" w:sz="0" w:space="0" w:color="auto"/>
        <w:left w:val="none" w:sz="0" w:space="0" w:color="auto"/>
        <w:bottom w:val="none" w:sz="0" w:space="0" w:color="auto"/>
        <w:right w:val="none" w:sz="0" w:space="0" w:color="auto"/>
      </w:divBdr>
    </w:div>
    <w:div w:id="868225140">
      <w:bodyDiv w:val="1"/>
      <w:marLeft w:val="0"/>
      <w:marRight w:val="0"/>
      <w:marTop w:val="0"/>
      <w:marBottom w:val="0"/>
      <w:divBdr>
        <w:top w:val="none" w:sz="0" w:space="0" w:color="auto"/>
        <w:left w:val="none" w:sz="0" w:space="0" w:color="auto"/>
        <w:bottom w:val="none" w:sz="0" w:space="0" w:color="auto"/>
        <w:right w:val="none" w:sz="0" w:space="0" w:color="auto"/>
      </w:divBdr>
    </w:div>
    <w:div w:id="909314964">
      <w:bodyDiv w:val="1"/>
      <w:marLeft w:val="0"/>
      <w:marRight w:val="0"/>
      <w:marTop w:val="0"/>
      <w:marBottom w:val="0"/>
      <w:divBdr>
        <w:top w:val="none" w:sz="0" w:space="0" w:color="auto"/>
        <w:left w:val="none" w:sz="0" w:space="0" w:color="auto"/>
        <w:bottom w:val="none" w:sz="0" w:space="0" w:color="auto"/>
        <w:right w:val="none" w:sz="0" w:space="0" w:color="auto"/>
      </w:divBdr>
    </w:div>
    <w:div w:id="914314824">
      <w:bodyDiv w:val="1"/>
      <w:marLeft w:val="0"/>
      <w:marRight w:val="0"/>
      <w:marTop w:val="0"/>
      <w:marBottom w:val="0"/>
      <w:divBdr>
        <w:top w:val="none" w:sz="0" w:space="0" w:color="auto"/>
        <w:left w:val="none" w:sz="0" w:space="0" w:color="auto"/>
        <w:bottom w:val="none" w:sz="0" w:space="0" w:color="auto"/>
        <w:right w:val="none" w:sz="0" w:space="0" w:color="auto"/>
      </w:divBdr>
    </w:div>
    <w:div w:id="1021709937">
      <w:bodyDiv w:val="1"/>
      <w:marLeft w:val="0"/>
      <w:marRight w:val="0"/>
      <w:marTop w:val="0"/>
      <w:marBottom w:val="0"/>
      <w:divBdr>
        <w:top w:val="none" w:sz="0" w:space="0" w:color="auto"/>
        <w:left w:val="none" w:sz="0" w:space="0" w:color="auto"/>
        <w:bottom w:val="none" w:sz="0" w:space="0" w:color="auto"/>
        <w:right w:val="none" w:sz="0" w:space="0" w:color="auto"/>
      </w:divBdr>
    </w:div>
    <w:div w:id="1048261480">
      <w:bodyDiv w:val="1"/>
      <w:marLeft w:val="0"/>
      <w:marRight w:val="0"/>
      <w:marTop w:val="0"/>
      <w:marBottom w:val="0"/>
      <w:divBdr>
        <w:top w:val="none" w:sz="0" w:space="0" w:color="auto"/>
        <w:left w:val="none" w:sz="0" w:space="0" w:color="auto"/>
        <w:bottom w:val="none" w:sz="0" w:space="0" w:color="auto"/>
        <w:right w:val="none" w:sz="0" w:space="0" w:color="auto"/>
      </w:divBdr>
      <w:divsChild>
        <w:div w:id="1935552760">
          <w:marLeft w:val="547"/>
          <w:marRight w:val="0"/>
          <w:marTop w:val="0"/>
          <w:marBottom w:val="0"/>
          <w:divBdr>
            <w:top w:val="none" w:sz="0" w:space="0" w:color="auto"/>
            <w:left w:val="none" w:sz="0" w:space="0" w:color="auto"/>
            <w:bottom w:val="none" w:sz="0" w:space="0" w:color="auto"/>
            <w:right w:val="none" w:sz="0" w:space="0" w:color="auto"/>
          </w:divBdr>
        </w:div>
        <w:div w:id="581910524">
          <w:marLeft w:val="547"/>
          <w:marRight w:val="0"/>
          <w:marTop w:val="0"/>
          <w:marBottom w:val="0"/>
          <w:divBdr>
            <w:top w:val="none" w:sz="0" w:space="0" w:color="auto"/>
            <w:left w:val="none" w:sz="0" w:space="0" w:color="auto"/>
            <w:bottom w:val="none" w:sz="0" w:space="0" w:color="auto"/>
            <w:right w:val="none" w:sz="0" w:space="0" w:color="auto"/>
          </w:divBdr>
        </w:div>
      </w:divsChild>
    </w:div>
    <w:div w:id="1087118489">
      <w:bodyDiv w:val="1"/>
      <w:marLeft w:val="0"/>
      <w:marRight w:val="0"/>
      <w:marTop w:val="0"/>
      <w:marBottom w:val="0"/>
      <w:divBdr>
        <w:top w:val="none" w:sz="0" w:space="0" w:color="auto"/>
        <w:left w:val="none" w:sz="0" w:space="0" w:color="auto"/>
        <w:bottom w:val="none" w:sz="0" w:space="0" w:color="auto"/>
        <w:right w:val="none" w:sz="0" w:space="0" w:color="auto"/>
      </w:divBdr>
    </w:div>
    <w:div w:id="1099452703">
      <w:bodyDiv w:val="1"/>
      <w:marLeft w:val="0"/>
      <w:marRight w:val="0"/>
      <w:marTop w:val="0"/>
      <w:marBottom w:val="0"/>
      <w:divBdr>
        <w:top w:val="none" w:sz="0" w:space="0" w:color="auto"/>
        <w:left w:val="none" w:sz="0" w:space="0" w:color="auto"/>
        <w:bottom w:val="none" w:sz="0" w:space="0" w:color="auto"/>
        <w:right w:val="none" w:sz="0" w:space="0" w:color="auto"/>
      </w:divBdr>
      <w:divsChild>
        <w:div w:id="206261618">
          <w:marLeft w:val="907"/>
          <w:marRight w:val="0"/>
          <w:marTop w:val="0"/>
          <w:marBottom w:val="0"/>
          <w:divBdr>
            <w:top w:val="none" w:sz="0" w:space="0" w:color="auto"/>
            <w:left w:val="none" w:sz="0" w:space="0" w:color="auto"/>
            <w:bottom w:val="none" w:sz="0" w:space="0" w:color="auto"/>
            <w:right w:val="none" w:sz="0" w:space="0" w:color="auto"/>
          </w:divBdr>
        </w:div>
      </w:divsChild>
    </w:div>
    <w:div w:id="1175998515">
      <w:bodyDiv w:val="1"/>
      <w:marLeft w:val="0"/>
      <w:marRight w:val="0"/>
      <w:marTop w:val="0"/>
      <w:marBottom w:val="0"/>
      <w:divBdr>
        <w:top w:val="none" w:sz="0" w:space="0" w:color="auto"/>
        <w:left w:val="none" w:sz="0" w:space="0" w:color="auto"/>
        <w:bottom w:val="none" w:sz="0" w:space="0" w:color="auto"/>
        <w:right w:val="none" w:sz="0" w:space="0" w:color="auto"/>
      </w:divBdr>
      <w:divsChild>
        <w:div w:id="1159886842">
          <w:marLeft w:val="0"/>
          <w:marRight w:val="0"/>
          <w:marTop w:val="0"/>
          <w:marBottom w:val="0"/>
          <w:divBdr>
            <w:top w:val="none" w:sz="0" w:space="0" w:color="auto"/>
            <w:left w:val="none" w:sz="0" w:space="0" w:color="auto"/>
            <w:bottom w:val="none" w:sz="0" w:space="0" w:color="auto"/>
            <w:right w:val="none" w:sz="0" w:space="0" w:color="auto"/>
          </w:divBdr>
          <w:divsChild>
            <w:div w:id="998651192">
              <w:marLeft w:val="0"/>
              <w:marRight w:val="0"/>
              <w:marTop w:val="0"/>
              <w:marBottom w:val="0"/>
              <w:divBdr>
                <w:top w:val="none" w:sz="0" w:space="0" w:color="auto"/>
                <w:left w:val="none" w:sz="0" w:space="0" w:color="auto"/>
                <w:bottom w:val="none" w:sz="0" w:space="0" w:color="auto"/>
                <w:right w:val="none" w:sz="0" w:space="0" w:color="auto"/>
              </w:divBdr>
              <w:divsChild>
                <w:div w:id="1365981246">
                  <w:marLeft w:val="0"/>
                  <w:marRight w:val="0"/>
                  <w:marTop w:val="0"/>
                  <w:marBottom w:val="0"/>
                  <w:divBdr>
                    <w:top w:val="none" w:sz="0" w:space="0" w:color="auto"/>
                    <w:left w:val="none" w:sz="0" w:space="0" w:color="auto"/>
                    <w:bottom w:val="none" w:sz="0" w:space="0" w:color="auto"/>
                    <w:right w:val="none" w:sz="0" w:space="0" w:color="auto"/>
                  </w:divBdr>
                  <w:divsChild>
                    <w:div w:id="630326580">
                      <w:marLeft w:val="0"/>
                      <w:marRight w:val="0"/>
                      <w:marTop w:val="0"/>
                      <w:marBottom w:val="0"/>
                      <w:divBdr>
                        <w:top w:val="none" w:sz="0" w:space="0" w:color="auto"/>
                        <w:left w:val="none" w:sz="0" w:space="0" w:color="auto"/>
                        <w:bottom w:val="none" w:sz="0" w:space="0" w:color="auto"/>
                        <w:right w:val="none" w:sz="0" w:space="0" w:color="auto"/>
                      </w:divBdr>
                      <w:divsChild>
                        <w:div w:id="810441171">
                          <w:marLeft w:val="0"/>
                          <w:marRight w:val="0"/>
                          <w:marTop w:val="0"/>
                          <w:marBottom w:val="600"/>
                          <w:divBdr>
                            <w:top w:val="none" w:sz="0" w:space="0" w:color="auto"/>
                            <w:left w:val="none" w:sz="0" w:space="0" w:color="auto"/>
                            <w:bottom w:val="none" w:sz="0" w:space="0" w:color="auto"/>
                            <w:right w:val="none" w:sz="0" w:space="0" w:color="auto"/>
                          </w:divBdr>
                        </w:div>
                      </w:divsChild>
                    </w:div>
                    <w:div w:id="431970646">
                      <w:marLeft w:val="0"/>
                      <w:marRight w:val="0"/>
                      <w:marTop w:val="0"/>
                      <w:marBottom w:val="0"/>
                      <w:divBdr>
                        <w:top w:val="none" w:sz="0" w:space="0" w:color="auto"/>
                        <w:left w:val="none" w:sz="0" w:space="0" w:color="auto"/>
                        <w:bottom w:val="none" w:sz="0" w:space="0" w:color="auto"/>
                        <w:right w:val="none" w:sz="0" w:space="0" w:color="auto"/>
                      </w:divBdr>
                      <w:divsChild>
                        <w:div w:id="391805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6356753">
          <w:marLeft w:val="0"/>
          <w:marRight w:val="0"/>
          <w:marTop w:val="0"/>
          <w:marBottom w:val="0"/>
          <w:divBdr>
            <w:top w:val="none" w:sz="0" w:space="0" w:color="auto"/>
            <w:left w:val="none" w:sz="0" w:space="0" w:color="auto"/>
            <w:bottom w:val="none" w:sz="0" w:space="0" w:color="auto"/>
            <w:right w:val="none" w:sz="0" w:space="0" w:color="auto"/>
          </w:divBdr>
          <w:divsChild>
            <w:div w:id="205877407">
              <w:marLeft w:val="0"/>
              <w:marRight w:val="0"/>
              <w:marTop w:val="0"/>
              <w:marBottom w:val="0"/>
              <w:divBdr>
                <w:top w:val="none" w:sz="0" w:space="0" w:color="auto"/>
                <w:left w:val="none" w:sz="0" w:space="0" w:color="auto"/>
                <w:bottom w:val="none" w:sz="0" w:space="0" w:color="auto"/>
                <w:right w:val="none" w:sz="0" w:space="0" w:color="auto"/>
              </w:divBdr>
              <w:divsChild>
                <w:div w:id="426459290">
                  <w:marLeft w:val="0"/>
                  <w:marRight w:val="0"/>
                  <w:marTop w:val="0"/>
                  <w:marBottom w:val="0"/>
                  <w:divBdr>
                    <w:top w:val="none" w:sz="0" w:space="0" w:color="auto"/>
                    <w:left w:val="none" w:sz="0" w:space="0" w:color="auto"/>
                    <w:bottom w:val="none" w:sz="0" w:space="0" w:color="auto"/>
                    <w:right w:val="none" w:sz="0" w:space="0" w:color="auto"/>
                  </w:divBdr>
                  <w:divsChild>
                    <w:div w:id="1748184942">
                      <w:marLeft w:val="0"/>
                      <w:marRight w:val="0"/>
                      <w:marTop w:val="0"/>
                      <w:marBottom w:val="0"/>
                      <w:divBdr>
                        <w:top w:val="none" w:sz="0" w:space="0" w:color="auto"/>
                        <w:left w:val="none" w:sz="0" w:space="0" w:color="auto"/>
                        <w:bottom w:val="none" w:sz="0" w:space="0" w:color="auto"/>
                        <w:right w:val="none" w:sz="0" w:space="0" w:color="auto"/>
                      </w:divBdr>
                      <w:divsChild>
                        <w:div w:id="942306315">
                          <w:marLeft w:val="0"/>
                          <w:marRight w:val="0"/>
                          <w:marTop w:val="0"/>
                          <w:marBottom w:val="0"/>
                          <w:divBdr>
                            <w:top w:val="none" w:sz="0" w:space="0" w:color="auto"/>
                            <w:left w:val="none" w:sz="0" w:space="0" w:color="auto"/>
                            <w:bottom w:val="none" w:sz="0" w:space="0" w:color="auto"/>
                            <w:right w:val="none" w:sz="0" w:space="0" w:color="auto"/>
                          </w:divBdr>
                          <w:divsChild>
                            <w:div w:id="923153119">
                              <w:marLeft w:val="0"/>
                              <w:marRight w:val="0"/>
                              <w:marTop w:val="0"/>
                              <w:marBottom w:val="0"/>
                              <w:divBdr>
                                <w:top w:val="none" w:sz="0" w:space="0" w:color="auto"/>
                                <w:left w:val="none" w:sz="0" w:space="0" w:color="auto"/>
                                <w:bottom w:val="none" w:sz="0" w:space="0" w:color="auto"/>
                                <w:right w:val="none" w:sz="0" w:space="0" w:color="auto"/>
                              </w:divBdr>
                              <w:divsChild>
                                <w:div w:id="1245454888">
                                  <w:marLeft w:val="0"/>
                                  <w:marRight w:val="0"/>
                                  <w:marTop w:val="0"/>
                                  <w:marBottom w:val="0"/>
                                  <w:divBdr>
                                    <w:top w:val="single" w:sz="2" w:space="8" w:color="CDCDCD"/>
                                    <w:left w:val="none" w:sz="0" w:space="0" w:color="auto"/>
                                    <w:bottom w:val="none" w:sz="0" w:space="0" w:color="auto"/>
                                    <w:right w:val="none" w:sz="0" w:space="0" w:color="auto"/>
                                  </w:divBdr>
                                </w:div>
                                <w:div w:id="319236207">
                                  <w:marLeft w:val="0"/>
                                  <w:marRight w:val="0"/>
                                  <w:marTop w:val="0"/>
                                  <w:marBottom w:val="0"/>
                                  <w:divBdr>
                                    <w:top w:val="single" w:sz="2" w:space="8" w:color="CDCDCD"/>
                                    <w:left w:val="none" w:sz="0" w:space="0" w:color="auto"/>
                                    <w:bottom w:val="none" w:sz="0" w:space="0" w:color="auto"/>
                                    <w:right w:val="none" w:sz="0" w:space="0" w:color="auto"/>
                                  </w:divBdr>
                                </w:div>
                              </w:divsChild>
                            </w:div>
                          </w:divsChild>
                        </w:div>
                        <w:div w:id="1683044361">
                          <w:marLeft w:val="75"/>
                          <w:marRight w:val="0"/>
                          <w:marTop w:val="225"/>
                          <w:marBottom w:val="0"/>
                          <w:divBdr>
                            <w:top w:val="single" w:sz="2" w:space="8" w:color="CDCDCD"/>
                            <w:left w:val="none" w:sz="0" w:space="0" w:color="auto"/>
                            <w:bottom w:val="none" w:sz="0" w:space="0" w:color="auto"/>
                            <w:right w:val="none" w:sz="0" w:space="0" w:color="auto"/>
                          </w:divBdr>
                        </w:div>
                        <w:div w:id="1728529966">
                          <w:marLeft w:val="0"/>
                          <w:marRight w:val="0"/>
                          <w:marTop w:val="225"/>
                          <w:marBottom w:val="675"/>
                          <w:divBdr>
                            <w:top w:val="none" w:sz="0" w:space="0" w:color="auto"/>
                            <w:left w:val="none" w:sz="0" w:space="0" w:color="auto"/>
                            <w:bottom w:val="none" w:sz="0" w:space="0" w:color="auto"/>
                            <w:right w:val="none" w:sz="0" w:space="0" w:color="auto"/>
                          </w:divBdr>
                          <w:divsChild>
                            <w:div w:id="852258333">
                              <w:marLeft w:val="0"/>
                              <w:marRight w:val="0"/>
                              <w:marTop w:val="0"/>
                              <w:marBottom w:val="150"/>
                              <w:divBdr>
                                <w:top w:val="none" w:sz="0" w:space="0" w:color="auto"/>
                                <w:left w:val="none" w:sz="0" w:space="0" w:color="auto"/>
                                <w:bottom w:val="none" w:sz="0" w:space="0" w:color="auto"/>
                                <w:right w:val="none" w:sz="0" w:space="0" w:color="auto"/>
                              </w:divBdr>
                              <w:divsChild>
                                <w:div w:id="1238247024">
                                  <w:marLeft w:val="75"/>
                                  <w:marRight w:val="0"/>
                                  <w:marTop w:val="0"/>
                                  <w:marBottom w:val="0"/>
                                  <w:divBdr>
                                    <w:top w:val="none" w:sz="0" w:space="0" w:color="auto"/>
                                    <w:left w:val="none" w:sz="0" w:space="0" w:color="auto"/>
                                    <w:bottom w:val="none" w:sz="0" w:space="0" w:color="auto"/>
                                    <w:right w:val="none" w:sz="0" w:space="0" w:color="auto"/>
                                  </w:divBdr>
                                </w:div>
                                <w:div w:id="673189633">
                                  <w:marLeft w:val="0"/>
                                  <w:marRight w:val="0"/>
                                  <w:marTop w:val="0"/>
                                  <w:marBottom w:val="0"/>
                                  <w:divBdr>
                                    <w:top w:val="none" w:sz="0" w:space="0" w:color="auto"/>
                                    <w:left w:val="none" w:sz="0" w:space="0" w:color="auto"/>
                                    <w:bottom w:val="none" w:sz="0" w:space="0" w:color="auto"/>
                                    <w:right w:val="none" w:sz="0" w:space="0" w:color="auto"/>
                                  </w:divBdr>
                                </w:div>
                              </w:divsChild>
                            </w:div>
                            <w:div w:id="1333222525">
                              <w:marLeft w:val="0"/>
                              <w:marRight w:val="0"/>
                              <w:marTop w:val="0"/>
                              <w:marBottom w:val="150"/>
                              <w:divBdr>
                                <w:top w:val="none" w:sz="0" w:space="0" w:color="auto"/>
                                <w:left w:val="none" w:sz="0" w:space="0" w:color="auto"/>
                                <w:bottom w:val="none" w:sz="0" w:space="0" w:color="auto"/>
                                <w:right w:val="none" w:sz="0" w:space="0" w:color="auto"/>
                              </w:divBdr>
                              <w:divsChild>
                                <w:div w:id="1782457929">
                                  <w:marLeft w:val="75"/>
                                  <w:marRight w:val="0"/>
                                  <w:marTop w:val="0"/>
                                  <w:marBottom w:val="0"/>
                                  <w:divBdr>
                                    <w:top w:val="none" w:sz="0" w:space="0" w:color="auto"/>
                                    <w:left w:val="none" w:sz="0" w:space="0" w:color="auto"/>
                                    <w:bottom w:val="none" w:sz="0" w:space="0" w:color="auto"/>
                                    <w:right w:val="none" w:sz="0" w:space="0" w:color="auto"/>
                                  </w:divBdr>
                                </w:div>
                                <w:div w:id="1148667928">
                                  <w:marLeft w:val="0"/>
                                  <w:marRight w:val="0"/>
                                  <w:marTop w:val="0"/>
                                  <w:marBottom w:val="0"/>
                                  <w:divBdr>
                                    <w:top w:val="none" w:sz="0" w:space="0" w:color="auto"/>
                                    <w:left w:val="none" w:sz="0" w:space="0" w:color="auto"/>
                                    <w:bottom w:val="none" w:sz="0" w:space="0" w:color="auto"/>
                                    <w:right w:val="none" w:sz="0" w:space="0" w:color="auto"/>
                                  </w:divBdr>
                                </w:div>
                              </w:divsChild>
                            </w:div>
                            <w:div w:id="1031567376">
                              <w:marLeft w:val="0"/>
                              <w:marRight w:val="0"/>
                              <w:marTop w:val="0"/>
                              <w:marBottom w:val="150"/>
                              <w:divBdr>
                                <w:top w:val="none" w:sz="0" w:space="0" w:color="auto"/>
                                <w:left w:val="none" w:sz="0" w:space="0" w:color="auto"/>
                                <w:bottom w:val="none" w:sz="0" w:space="0" w:color="auto"/>
                                <w:right w:val="none" w:sz="0" w:space="0" w:color="auto"/>
                              </w:divBdr>
                              <w:divsChild>
                                <w:div w:id="985858806">
                                  <w:marLeft w:val="75"/>
                                  <w:marRight w:val="0"/>
                                  <w:marTop w:val="0"/>
                                  <w:marBottom w:val="0"/>
                                  <w:divBdr>
                                    <w:top w:val="none" w:sz="0" w:space="0" w:color="auto"/>
                                    <w:left w:val="none" w:sz="0" w:space="0" w:color="auto"/>
                                    <w:bottom w:val="none" w:sz="0" w:space="0" w:color="auto"/>
                                    <w:right w:val="none" w:sz="0" w:space="0" w:color="auto"/>
                                  </w:divBdr>
                                </w:div>
                                <w:div w:id="760103068">
                                  <w:marLeft w:val="0"/>
                                  <w:marRight w:val="0"/>
                                  <w:marTop w:val="0"/>
                                  <w:marBottom w:val="0"/>
                                  <w:divBdr>
                                    <w:top w:val="none" w:sz="0" w:space="0" w:color="auto"/>
                                    <w:left w:val="none" w:sz="0" w:space="0" w:color="auto"/>
                                    <w:bottom w:val="none" w:sz="0" w:space="0" w:color="auto"/>
                                    <w:right w:val="none" w:sz="0" w:space="0" w:color="auto"/>
                                  </w:divBdr>
                                </w:div>
                              </w:divsChild>
                            </w:div>
                            <w:div w:id="768356258">
                              <w:marLeft w:val="0"/>
                              <w:marRight w:val="0"/>
                              <w:marTop w:val="0"/>
                              <w:marBottom w:val="0"/>
                              <w:divBdr>
                                <w:top w:val="none" w:sz="0" w:space="0" w:color="auto"/>
                                <w:left w:val="none" w:sz="0" w:space="0" w:color="auto"/>
                                <w:bottom w:val="none" w:sz="0" w:space="0" w:color="auto"/>
                                <w:right w:val="none" w:sz="0" w:space="0" w:color="auto"/>
                              </w:divBdr>
                            </w:div>
                          </w:divsChild>
                        </w:div>
                        <w:div w:id="541601881">
                          <w:marLeft w:val="0"/>
                          <w:marRight w:val="0"/>
                          <w:marTop w:val="0"/>
                          <w:marBottom w:val="0"/>
                          <w:divBdr>
                            <w:top w:val="none" w:sz="0" w:space="0" w:color="auto"/>
                            <w:left w:val="none" w:sz="0" w:space="0" w:color="auto"/>
                            <w:bottom w:val="single" w:sz="2" w:space="8" w:color="CDCDCD"/>
                            <w:right w:val="none" w:sz="0" w:space="0" w:color="auto"/>
                          </w:divBdr>
                          <w:divsChild>
                            <w:div w:id="1259364253">
                              <w:marLeft w:val="0"/>
                              <w:marRight w:val="150"/>
                              <w:marTop w:val="0"/>
                              <w:marBottom w:val="150"/>
                              <w:divBdr>
                                <w:top w:val="single" w:sz="6" w:space="4" w:color="808080"/>
                                <w:left w:val="single" w:sz="6" w:space="8" w:color="808080"/>
                                <w:bottom w:val="single" w:sz="6" w:space="4" w:color="808080"/>
                                <w:right w:val="single" w:sz="6" w:space="8" w:color="808080"/>
                              </w:divBdr>
                            </w:div>
                            <w:div w:id="1075056649">
                              <w:marLeft w:val="0"/>
                              <w:marRight w:val="150"/>
                              <w:marTop w:val="0"/>
                              <w:marBottom w:val="150"/>
                              <w:divBdr>
                                <w:top w:val="single" w:sz="6" w:space="4" w:color="808080"/>
                                <w:left w:val="single" w:sz="6" w:space="8" w:color="808080"/>
                                <w:bottom w:val="single" w:sz="6" w:space="4" w:color="808080"/>
                                <w:right w:val="single" w:sz="6" w:space="8" w:color="808080"/>
                              </w:divBdr>
                            </w:div>
                            <w:div w:id="1750887939">
                              <w:marLeft w:val="0"/>
                              <w:marRight w:val="150"/>
                              <w:marTop w:val="0"/>
                              <w:marBottom w:val="150"/>
                              <w:divBdr>
                                <w:top w:val="single" w:sz="6" w:space="4" w:color="808080"/>
                                <w:left w:val="single" w:sz="6" w:space="8" w:color="808080"/>
                                <w:bottom w:val="single" w:sz="6" w:space="4" w:color="808080"/>
                                <w:right w:val="single" w:sz="6" w:space="8" w:color="808080"/>
                              </w:divBdr>
                            </w:div>
                            <w:div w:id="476803360">
                              <w:marLeft w:val="0"/>
                              <w:marRight w:val="150"/>
                              <w:marTop w:val="0"/>
                              <w:marBottom w:val="150"/>
                              <w:divBdr>
                                <w:top w:val="single" w:sz="6" w:space="4" w:color="808080"/>
                                <w:left w:val="single" w:sz="6" w:space="8" w:color="808080"/>
                                <w:bottom w:val="single" w:sz="6" w:space="4" w:color="808080"/>
                                <w:right w:val="single" w:sz="6" w:space="8" w:color="808080"/>
                              </w:divBdr>
                            </w:div>
                            <w:div w:id="153037216">
                              <w:marLeft w:val="0"/>
                              <w:marRight w:val="150"/>
                              <w:marTop w:val="0"/>
                              <w:marBottom w:val="150"/>
                              <w:divBdr>
                                <w:top w:val="single" w:sz="6" w:space="4" w:color="808080"/>
                                <w:left w:val="single" w:sz="6" w:space="8" w:color="808080"/>
                                <w:bottom w:val="single" w:sz="6" w:space="4" w:color="808080"/>
                                <w:right w:val="single" w:sz="6" w:space="8" w:color="808080"/>
                              </w:divBdr>
                            </w:div>
                            <w:div w:id="393628317">
                              <w:marLeft w:val="0"/>
                              <w:marRight w:val="150"/>
                              <w:marTop w:val="0"/>
                              <w:marBottom w:val="150"/>
                              <w:divBdr>
                                <w:top w:val="single" w:sz="6" w:space="4" w:color="808080"/>
                                <w:left w:val="single" w:sz="6" w:space="8" w:color="808080"/>
                                <w:bottom w:val="single" w:sz="6" w:space="4" w:color="808080"/>
                                <w:right w:val="single" w:sz="6" w:space="8" w:color="808080"/>
                              </w:divBdr>
                            </w:div>
                            <w:div w:id="956260463">
                              <w:marLeft w:val="0"/>
                              <w:marRight w:val="150"/>
                              <w:marTop w:val="0"/>
                              <w:marBottom w:val="150"/>
                              <w:divBdr>
                                <w:top w:val="single" w:sz="6" w:space="4" w:color="808080"/>
                                <w:left w:val="single" w:sz="6" w:space="8" w:color="808080"/>
                                <w:bottom w:val="single" w:sz="6" w:space="4" w:color="808080"/>
                                <w:right w:val="single" w:sz="6" w:space="8" w:color="808080"/>
                              </w:divBdr>
                            </w:div>
                            <w:div w:id="932666435">
                              <w:marLeft w:val="0"/>
                              <w:marRight w:val="150"/>
                              <w:marTop w:val="0"/>
                              <w:marBottom w:val="150"/>
                              <w:divBdr>
                                <w:top w:val="single" w:sz="6" w:space="4" w:color="808080"/>
                                <w:left w:val="single" w:sz="6" w:space="8" w:color="808080"/>
                                <w:bottom w:val="single" w:sz="6" w:space="4" w:color="808080"/>
                                <w:right w:val="single" w:sz="6" w:space="8" w:color="808080"/>
                              </w:divBdr>
                            </w:div>
                          </w:divsChild>
                        </w:div>
                      </w:divsChild>
                    </w:div>
                    <w:div w:id="494998146">
                      <w:marLeft w:val="0"/>
                      <w:marRight w:val="0"/>
                      <w:marTop w:val="0"/>
                      <w:marBottom w:val="0"/>
                      <w:divBdr>
                        <w:top w:val="none" w:sz="0" w:space="0" w:color="auto"/>
                        <w:left w:val="none" w:sz="0" w:space="0" w:color="auto"/>
                        <w:bottom w:val="none" w:sz="0" w:space="0" w:color="auto"/>
                        <w:right w:val="none" w:sz="0" w:space="0" w:color="auto"/>
                      </w:divBdr>
                      <w:divsChild>
                        <w:div w:id="1848056215">
                          <w:marLeft w:val="0"/>
                          <w:marRight w:val="0"/>
                          <w:marTop w:val="0"/>
                          <w:marBottom w:val="0"/>
                          <w:divBdr>
                            <w:top w:val="none" w:sz="0" w:space="0" w:color="auto"/>
                            <w:left w:val="none" w:sz="0" w:space="0" w:color="auto"/>
                            <w:bottom w:val="none" w:sz="0" w:space="0" w:color="auto"/>
                            <w:right w:val="none" w:sz="0" w:space="0" w:color="auto"/>
                          </w:divBdr>
                          <w:divsChild>
                            <w:div w:id="1695495401">
                              <w:marLeft w:val="0"/>
                              <w:marRight w:val="0"/>
                              <w:marTop w:val="0"/>
                              <w:marBottom w:val="0"/>
                              <w:divBdr>
                                <w:top w:val="none" w:sz="0" w:space="0" w:color="auto"/>
                                <w:left w:val="none" w:sz="0" w:space="0" w:color="auto"/>
                                <w:bottom w:val="none" w:sz="0" w:space="0" w:color="auto"/>
                                <w:right w:val="none" w:sz="0" w:space="0" w:color="auto"/>
                              </w:divBdr>
                              <w:divsChild>
                                <w:div w:id="510993235">
                                  <w:marLeft w:val="0"/>
                                  <w:marRight w:val="0"/>
                                  <w:marTop w:val="0"/>
                                  <w:marBottom w:val="0"/>
                                  <w:divBdr>
                                    <w:top w:val="single" w:sz="2" w:space="8" w:color="CDCDCD"/>
                                    <w:left w:val="none" w:sz="0" w:space="0" w:color="auto"/>
                                    <w:bottom w:val="none" w:sz="0" w:space="0" w:color="auto"/>
                                    <w:right w:val="none" w:sz="0" w:space="0" w:color="auto"/>
                                  </w:divBdr>
                                </w:div>
                                <w:div w:id="1362512337">
                                  <w:marLeft w:val="0"/>
                                  <w:marRight w:val="0"/>
                                  <w:marTop w:val="0"/>
                                  <w:marBottom w:val="0"/>
                                  <w:divBdr>
                                    <w:top w:val="single" w:sz="2" w:space="8" w:color="CDCDCD"/>
                                    <w:left w:val="none" w:sz="0" w:space="0" w:color="auto"/>
                                    <w:bottom w:val="none" w:sz="0" w:space="0" w:color="auto"/>
                                    <w:right w:val="none" w:sz="0" w:space="0" w:color="auto"/>
                                  </w:divBdr>
                                </w:div>
                              </w:divsChild>
                            </w:div>
                          </w:divsChild>
                        </w:div>
                        <w:div w:id="923607488">
                          <w:marLeft w:val="75"/>
                          <w:marRight w:val="0"/>
                          <w:marTop w:val="225"/>
                          <w:marBottom w:val="0"/>
                          <w:divBdr>
                            <w:top w:val="single" w:sz="2" w:space="8" w:color="CDCDCD"/>
                            <w:left w:val="none" w:sz="0" w:space="0" w:color="auto"/>
                            <w:bottom w:val="none" w:sz="0" w:space="0" w:color="auto"/>
                            <w:right w:val="none" w:sz="0" w:space="0" w:color="auto"/>
                          </w:divBdr>
                        </w:div>
                        <w:div w:id="1301686850">
                          <w:marLeft w:val="0"/>
                          <w:marRight w:val="0"/>
                          <w:marTop w:val="225"/>
                          <w:marBottom w:val="675"/>
                          <w:divBdr>
                            <w:top w:val="none" w:sz="0" w:space="0" w:color="auto"/>
                            <w:left w:val="none" w:sz="0" w:space="0" w:color="auto"/>
                            <w:bottom w:val="none" w:sz="0" w:space="0" w:color="auto"/>
                            <w:right w:val="none" w:sz="0" w:space="0" w:color="auto"/>
                          </w:divBdr>
                          <w:divsChild>
                            <w:div w:id="184945030">
                              <w:marLeft w:val="0"/>
                              <w:marRight w:val="0"/>
                              <w:marTop w:val="0"/>
                              <w:marBottom w:val="150"/>
                              <w:divBdr>
                                <w:top w:val="none" w:sz="0" w:space="0" w:color="auto"/>
                                <w:left w:val="none" w:sz="0" w:space="0" w:color="auto"/>
                                <w:bottom w:val="none" w:sz="0" w:space="0" w:color="auto"/>
                                <w:right w:val="none" w:sz="0" w:space="0" w:color="auto"/>
                              </w:divBdr>
                              <w:divsChild>
                                <w:div w:id="1478498154">
                                  <w:marLeft w:val="75"/>
                                  <w:marRight w:val="0"/>
                                  <w:marTop w:val="0"/>
                                  <w:marBottom w:val="0"/>
                                  <w:divBdr>
                                    <w:top w:val="none" w:sz="0" w:space="0" w:color="auto"/>
                                    <w:left w:val="none" w:sz="0" w:space="0" w:color="auto"/>
                                    <w:bottom w:val="none" w:sz="0" w:space="0" w:color="auto"/>
                                    <w:right w:val="none" w:sz="0" w:space="0" w:color="auto"/>
                                  </w:divBdr>
                                </w:div>
                                <w:div w:id="1280650183">
                                  <w:marLeft w:val="0"/>
                                  <w:marRight w:val="0"/>
                                  <w:marTop w:val="0"/>
                                  <w:marBottom w:val="0"/>
                                  <w:divBdr>
                                    <w:top w:val="none" w:sz="0" w:space="0" w:color="auto"/>
                                    <w:left w:val="none" w:sz="0" w:space="0" w:color="auto"/>
                                    <w:bottom w:val="none" w:sz="0" w:space="0" w:color="auto"/>
                                    <w:right w:val="none" w:sz="0" w:space="0" w:color="auto"/>
                                  </w:divBdr>
                                </w:div>
                              </w:divsChild>
                            </w:div>
                            <w:div w:id="796139148">
                              <w:marLeft w:val="0"/>
                              <w:marRight w:val="0"/>
                              <w:marTop w:val="0"/>
                              <w:marBottom w:val="150"/>
                              <w:divBdr>
                                <w:top w:val="none" w:sz="0" w:space="0" w:color="auto"/>
                                <w:left w:val="none" w:sz="0" w:space="0" w:color="auto"/>
                                <w:bottom w:val="none" w:sz="0" w:space="0" w:color="auto"/>
                                <w:right w:val="none" w:sz="0" w:space="0" w:color="auto"/>
                              </w:divBdr>
                              <w:divsChild>
                                <w:div w:id="1849714451">
                                  <w:marLeft w:val="75"/>
                                  <w:marRight w:val="0"/>
                                  <w:marTop w:val="0"/>
                                  <w:marBottom w:val="0"/>
                                  <w:divBdr>
                                    <w:top w:val="none" w:sz="0" w:space="0" w:color="auto"/>
                                    <w:left w:val="none" w:sz="0" w:space="0" w:color="auto"/>
                                    <w:bottom w:val="none" w:sz="0" w:space="0" w:color="auto"/>
                                    <w:right w:val="none" w:sz="0" w:space="0" w:color="auto"/>
                                  </w:divBdr>
                                </w:div>
                                <w:div w:id="1731266798">
                                  <w:marLeft w:val="0"/>
                                  <w:marRight w:val="0"/>
                                  <w:marTop w:val="0"/>
                                  <w:marBottom w:val="0"/>
                                  <w:divBdr>
                                    <w:top w:val="none" w:sz="0" w:space="0" w:color="auto"/>
                                    <w:left w:val="none" w:sz="0" w:space="0" w:color="auto"/>
                                    <w:bottom w:val="none" w:sz="0" w:space="0" w:color="auto"/>
                                    <w:right w:val="none" w:sz="0" w:space="0" w:color="auto"/>
                                  </w:divBdr>
                                </w:div>
                              </w:divsChild>
                            </w:div>
                            <w:div w:id="824590014">
                              <w:marLeft w:val="0"/>
                              <w:marRight w:val="0"/>
                              <w:marTop w:val="0"/>
                              <w:marBottom w:val="150"/>
                              <w:divBdr>
                                <w:top w:val="none" w:sz="0" w:space="0" w:color="auto"/>
                                <w:left w:val="none" w:sz="0" w:space="0" w:color="auto"/>
                                <w:bottom w:val="none" w:sz="0" w:space="0" w:color="auto"/>
                                <w:right w:val="none" w:sz="0" w:space="0" w:color="auto"/>
                              </w:divBdr>
                              <w:divsChild>
                                <w:div w:id="1690987978">
                                  <w:marLeft w:val="75"/>
                                  <w:marRight w:val="0"/>
                                  <w:marTop w:val="0"/>
                                  <w:marBottom w:val="0"/>
                                  <w:divBdr>
                                    <w:top w:val="none" w:sz="0" w:space="0" w:color="auto"/>
                                    <w:left w:val="none" w:sz="0" w:space="0" w:color="auto"/>
                                    <w:bottom w:val="none" w:sz="0" w:space="0" w:color="auto"/>
                                    <w:right w:val="none" w:sz="0" w:space="0" w:color="auto"/>
                                  </w:divBdr>
                                </w:div>
                                <w:div w:id="17700146">
                                  <w:marLeft w:val="0"/>
                                  <w:marRight w:val="0"/>
                                  <w:marTop w:val="0"/>
                                  <w:marBottom w:val="0"/>
                                  <w:divBdr>
                                    <w:top w:val="none" w:sz="0" w:space="0" w:color="auto"/>
                                    <w:left w:val="none" w:sz="0" w:space="0" w:color="auto"/>
                                    <w:bottom w:val="none" w:sz="0" w:space="0" w:color="auto"/>
                                    <w:right w:val="none" w:sz="0" w:space="0" w:color="auto"/>
                                  </w:divBdr>
                                </w:div>
                              </w:divsChild>
                            </w:div>
                            <w:div w:id="378477198">
                              <w:marLeft w:val="0"/>
                              <w:marRight w:val="0"/>
                              <w:marTop w:val="0"/>
                              <w:marBottom w:val="0"/>
                              <w:divBdr>
                                <w:top w:val="none" w:sz="0" w:space="0" w:color="auto"/>
                                <w:left w:val="none" w:sz="0" w:space="0" w:color="auto"/>
                                <w:bottom w:val="none" w:sz="0" w:space="0" w:color="auto"/>
                                <w:right w:val="none" w:sz="0" w:space="0" w:color="auto"/>
                              </w:divBdr>
                            </w:div>
                          </w:divsChild>
                        </w:div>
                        <w:div w:id="1957789102">
                          <w:marLeft w:val="0"/>
                          <w:marRight w:val="0"/>
                          <w:marTop w:val="0"/>
                          <w:marBottom w:val="0"/>
                          <w:divBdr>
                            <w:top w:val="none" w:sz="0" w:space="0" w:color="auto"/>
                            <w:left w:val="none" w:sz="0" w:space="0" w:color="auto"/>
                            <w:bottom w:val="single" w:sz="2" w:space="8" w:color="CDCDCD"/>
                            <w:right w:val="none" w:sz="0" w:space="0" w:color="auto"/>
                          </w:divBdr>
                          <w:divsChild>
                            <w:div w:id="898053934">
                              <w:marLeft w:val="0"/>
                              <w:marRight w:val="150"/>
                              <w:marTop w:val="0"/>
                              <w:marBottom w:val="150"/>
                              <w:divBdr>
                                <w:top w:val="single" w:sz="6" w:space="4" w:color="808080"/>
                                <w:left w:val="single" w:sz="6" w:space="8" w:color="808080"/>
                                <w:bottom w:val="single" w:sz="6" w:space="4" w:color="808080"/>
                                <w:right w:val="single" w:sz="6" w:space="8" w:color="808080"/>
                              </w:divBdr>
                            </w:div>
                            <w:div w:id="741684933">
                              <w:marLeft w:val="0"/>
                              <w:marRight w:val="150"/>
                              <w:marTop w:val="0"/>
                              <w:marBottom w:val="150"/>
                              <w:divBdr>
                                <w:top w:val="single" w:sz="6" w:space="4" w:color="808080"/>
                                <w:left w:val="single" w:sz="6" w:space="8" w:color="808080"/>
                                <w:bottom w:val="single" w:sz="6" w:space="4" w:color="808080"/>
                                <w:right w:val="single" w:sz="6" w:space="8" w:color="808080"/>
                              </w:divBdr>
                            </w:div>
                            <w:div w:id="327250451">
                              <w:marLeft w:val="0"/>
                              <w:marRight w:val="150"/>
                              <w:marTop w:val="0"/>
                              <w:marBottom w:val="150"/>
                              <w:divBdr>
                                <w:top w:val="single" w:sz="6" w:space="4" w:color="808080"/>
                                <w:left w:val="single" w:sz="6" w:space="8" w:color="808080"/>
                                <w:bottom w:val="single" w:sz="6" w:space="4" w:color="808080"/>
                                <w:right w:val="single" w:sz="6" w:space="8" w:color="808080"/>
                              </w:divBdr>
                            </w:div>
                            <w:div w:id="84347618">
                              <w:marLeft w:val="0"/>
                              <w:marRight w:val="150"/>
                              <w:marTop w:val="0"/>
                              <w:marBottom w:val="150"/>
                              <w:divBdr>
                                <w:top w:val="single" w:sz="6" w:space="4" w:color="808080"/>
                                <w:left w:val="single" w:sz="6" w:space="8" w:color="808080"/>
                                <w:bottom w:val="single" w:sz="6" w:space="4" w:color="808080"/>
                                <w:right w:val="single" w:sz="6" w:space="8" w:color="808080"/>
                              </w:divBdr>
                            </w:div>
                            <w:div w:id="1482499514">
                              <w:marLeft w:val="0"/>
                              <w:marRight w:val="150"/>
                              <w:marTop w:val="0"/>
                              <w:marBottom w:val="150"/>
                              <w:divBdr>
                                <w:top w:val="single" w:sz="6" w:space="4" w:color="808080"/>
                                <w:left w:val="single" w:sz="6" w:space="8" w:color="808080"/>
                                <w:bottom w:val="single" w:sz="6" w:space="4" w:color="808080"/>
                                <w:right w:val="single" w:sz="6" w:space="8" w:color="808080"/>
                              </w:divBdr>
                            </w:div>
                            <w:div w:id="1804081384">
                              <w:marLeft w:val="0"/>
                              <w:marRight w:val="150"/>
                              <w:marTop w:val="0"/>
                              <w:marBottom w:val="150"/>
                              <w:divBdr>
                                <w:top w:val="single" w:sz="6" w:space="4" w:color="808080"/>
                                <w:left w:val="single" w:sz="6" w:space="8" w:color="808080"/>
                                <w:bottom w:val="single" w:sz="6" w:space="4" w:color="808080"/>
                                <w:right w:val="single" w:sz="6" w:space="8" w:color="808080"/>
                              </w:divBdr>
                            </w:div>
                            <w:div w:id="1799252566">
                              <w:marLeft w:val="0"/>
                              <w:marRight w:val="150"/>
                              <w:marTop w:val="0"/>
                              <w:marBottom w:val="150"/>
                              <w:divBdr>
                                <w:top w:val="single" w:sz="6" w:space="4" w:color="808080"/>
                                <w:left w:val="single" w:sz="6" w:space="8" w:color="808080"/>
                                <w:bottom w:val="single" w:sz="6" w:space="4" w:color="808080"/>
                                <w:right w:val="single" w:sz="6" w:space="8" w:color="808080"/>
                              </w:divBdr>
                            </w:div>
                            <w:div w:id="873926053">
                              <w:marLeft w:val="0"/>
                              <w:marRight w:val="150"/>
                              <w:marTop w:val="0"/>
                              <w:marBottom w:val="150"/>
                              <w:divBdr>
                                <w:top w:val="single" w:sz="6" w:space="4" w:color="808080"/>
                                <w:left w:val="single" w:sz="6" w:space="8" w:color="808080"/>
                                <w:bottom w:val="single" w:sz="6" w:space="4" w:color="808080"/>
                                <w:right w:val="single" w:sz="6" w:space="8" w:color="808080"/>
                              </w:divBdr>
                            </w:div>
                          </w:divsChild>
                        </w:div>
                      </w:divsChild>
                    </w:div>
                  </w:divsChild>
                </w:div>
                <w:div w:id="1692878586">
                  <w:marLeft w:val="0"/>
                  <w:marRight w:val="0"/>
                  <w:marTop w:val="0"/>
                  <w:marBottom w:val="0"/>
                  <w:divBdr>
                    <w:top w:val="none" w:sz="0" w:space="0" w:color="auto"/>
                    <w:left w:val="none" w:sz="0" w:space="0" w:color="auto"/>
                    <w:bottom w:val="none" w:sz="0" w:space="0" w:color="auto"/>
                    <w:right w:val="none" w:sz="0" w:space="0" w:color="auto"/>
                  </w:divBdr>
                  <w:divsChild>
                    <w:div w:id="1766805859">
                      <w:marLeft w:val="0"/>
                      <w:marRight w:val="0"/>
                      <w:marTop w:val="0"/>
                      <w:marBottom w:val="0"/>
                      <w:divBdr>
                        <w:top w:val="none" w:sz="0" w:space="0" w:color="auto"/>
                        <w:left w:val="none" w:sz="0" w:space="0" w:color="auto"/>
                        <w:bottom w:val="none" w:sz="0" w:space="0" w:color="auto"/>
                        <w:right w:val="none" w:sz="0" w:space="0" w:color="auto"/>
                      </w:divBdr>
                      <w:divsChild>
                        <w:div w:id="1591232487">
                          <w:marLeft w:val="0"/>
                          <w:marRight w:val="0"/>
                          <w:marTop w:val="0"/>
                          <w:marBottom w:val="0"/>
                          <w:divBdr>
                            <w:top w:val="none" w:sz="0" w:space="0" w:color="auto"/>
                            <w:left w:val="none" w:sz="0" w:space="0" w:color="auto"/>
                            <w:bottom w:val="none" w:sz="0" w:space="0" w:color="auto"/>
                            <w:right w:val="none" w:sz="0" w:space="0" w:color="auto"/>
                          </w:divBdr>
                          <w:divsChild>
                            <w:div w:id="1694919667">
                              <w:marLeft w:val="0"/>
                              <w:marRight w:val="0"/>
                              <w:marTop w:val="0"/>
                              <w:marBottom w:val="0"/>
                              <w:divBdr>
                                <w:top w:val="none" w:sz="0" w:space="0" w:color="auto"/>
                                <w:left w:val="none" w:sz="0" w:space="0" w:color="auto"/>
                                <w:bottom w:val="none" w:sz="0" w:space="0" w:color="auto"/>
                                <w:right w:val="none" w:sz="0" w:space="0" w:color="auto"/>
                              </w:divBdr>
                            </w:div>
                          </w:divsChild>
                        </w:div>
                        <w:div w:id="207499148">
                          <w:marLeft w:val="0"/>
                          <w:marRight w:val="0"/>
                          <w:marTop w:val="600"/>
                          <w:marBottom w:val="600"/>
                          <w:divBdr>
                            <w:top w:val="none" w:sz="0" w:space="0" w:color="auto"/>
                            <w:left w:val="none" w:sz="0" w:space="0" w:color="auto"/>
                            <w:bottom w:val="none" w:sz="0" w:space="0" w:color="auto"/>
                            <w:right w:val="none" w:sz="0" w:space="0" w:color="auto"/>
                          </w:divBdr>
                        </w:div>
                        <w:div w:id="87586879">
                          <w:marLeft w:val="0"/>
                          <w:marRight w:val="0"/>
                          <w:marTop w:val="0"/>
                          <w:marBottom w:val="0"/>
                          <w:divBdr>
                            <w:top w:val="none" w:sz="0" w:space="0" w:color="auto"/>
                            <w:left w:val="none" w:sz="0" w:space="0" w:color="auto"/>
                            <w:bottom w:val="none" w:sz="0" w:space="0" w:color="auto"/>
                            <w:right w:val="none" w:sz="0" w:space="0" w:color="auto"/>
                          </w:divBdr>
                          <w:divsChild>
                            <w:div w:id="559293102">
                              <w:marLeft w:val="0"/>
                              <w:marRight w:val="0"/>
                              <w:marTop w:val="900"/>
                              <w:marBottom w:val="600"/>
                              <w:divBdr>
                                <w:top w:val="none" w:sz="0" w:space="0" w:color="auto"/>
                                <w:left w:val="none" w:sz="0" w:space="0" w:color="auto"/>
                                <w:bottom w:val="none" w:sz="0" w:space="0" w:color="auto"/>
                                <w:right w:val="none" w:sz="0" w:space="0" w:color="auto"/>
                              </w:divBdr>
                            </w:div>
                          </w:divsChild>
                        </w:div>
                        <w:div w:id="921573728">
                          <w:marLeft w:val="0"/>
                          <w:marRight w:val="0"/>
                          <w:marTop w:val="600"/>
                          <w:marBottom w:val="600"/>
                          <w:divBdr>
                            <w:top w:val="none" w:sz="0" w:space="0" w:color="auto"/>
                            <w:left w:val="none" w:sz="0" w:space="0" w:color="auto"/>
                            <w:bottom w:val="none" w:sz="0" w:space="0" w:color="auto"/>
                            <w:right w:val="none" w:sz="0" w:space="0" w:color="auto"/>
                          </w:divBdr>
                        </w:div>
                        <w:div w:id="1998605418">
                          <w:marLeft w:val="0"/>
                          <w:marRight w:val="0"/>
                          <w:marTop w:val="600"/>
                          <w:marBottom w:val="600"/>
                          <w:divBdr>
                            <w:top w:val="none" w:sz="0" w:space="0" w:color="auto"/>
                            <w:left w:val="none" w:sz="0" w:space="0" w:color="auto"/>
                            <w:bottom w:val="none" w:sz="0" w:space="0" w:color="auto"/>
                            <w:right w:val="none" w:sz="0" w:space="0" w:color="auto"/>
                          </w:divBdr>
                        </w:div>
                        <w:div w:id="435948680">
                          <w:marLeft w:val="0"/>
                          <w:marRight w:val="0"/>
                          <w:marTop w:val="0"/>
                          <w:marBottom w:val="0"/>
                          <w:divBdr>
                            <w:top w:val="none" w:sz="0" w:space="0" w:color="auto"/>
                            <w:left w:val="none" w:sz="0" w:space="0" w:color="auto"/>
                            <w:bottom w:val="none" w:sz="0" w:space="0" w:color="auto"/>
                            <w:right w:val="none" w:sz="0" w:space="0" w:color="auto"/>
                          </w:divBdr>
                          <w:divsChild>
                            <w:div w:id="1438912861">
                              <w:marLeft w:val="0"/>
                              <w:marRight w:val="0"/>
                              <w:marTop w:val="600"/>
                              <w:marBottom w:val="600"/>
                              <w:divBdr>
                                <w:top w:val="none" w:sz="0" w:space="0" w:color="auto"/>
                                <w:left w:val="none" w:sz="0" w:space="0" w:color="auto"/>
                                <w:bottom w:val="none" w:sz="0" w:space="0" w:color="auto"/>
                                <w:right w:val="none" w:sz="0" w:space="0" w:color="auto"/>
                              </w:divBdr>
                              <w:divsChild>
                                <w:div w:id="964427875">
                                  <w:marLeft w:val="0"/>
                                  <w:marRight w:val="0"/>
                                  <w:marTop w:val="0"/>
                                  <w:marBottom w:val="0"/>
                                  <w:divBdr>
                                    <w:top w:val="none" w:sz="0" w:space="0" w:color="auto"/>
                                    <w:left w:val="none" w:sz="0" w:space="0" w:color="auto"/>
                                    <w:bottom w:val="none" w:sz="0" w:space="0" w:color="auto"/>
                                    <w:right w:val="none" w:sz="0" w:space="0" w:color="auto"/>
                                  </w:divBdr>
                                  <w:divsChild>
                                    <w:div w:id="659118168">
                                      <w:marLeft w:val="0"/>
                                      <w:marRight w:val="0"/>
                                      <w:marTop w:val="0"/>
                                      <w:marBottom w:val="0"/>
                                      <w:divBdr>
                                        <w:top w:val="none" w:sz="0" w:space="0" w:color="auto"/>
                                        <w:left w:val="none" w:sz="0" w:space="0" w:color="auto"/>
                                        <w:bottom w:val="none" w:sz="0" w:space="0" w:color="auto"/>
                                        <w:right w:val="none" w:sz="0" w:space="0" w:color="auto"/>
                                      </w:divBdr>
                                      <w:divsChild>
                                        <w:div w:id="572740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3604433">
                          <w:marLeft w:val="0"/>
                          <w:marRight w:val="0"/>
                          <w:marTop w:val="900"/>
                          <w:marBottom w:val="600"/>
                          <w:divBdr>
                            <w:top w:val="none" w:sz="0" w:space="0" w:color="auto"/>
                            <w:left w:val="none" w:sz="0" w:space="0" w:color="auto"/>
                            <w:bottom w:val="none" w:sz="0" w:space="0" w:color="auto"/>
                            <w:right w:val="none" w:sz="0" w:space="0" w:color="auto"/>
                          </w:divBdr>
                        </w:div>
                        <w:div w:id="1297220778">
                          <w:marLeft w:val="0"/>
                          <w:marRight w:val="0"/>
                          <w:marTop w:val="900"/>
                          <w:marBottom w:val="900"/>
                          <w:divBdr>
                            <w:top w:val="none" w:sz="0" w:space="0" w:color="auto"/>
                            <w:left w:val="none" w:sz="0" w:space="0" w:color="auto"/>
                            <w:bottom w:val="none" w:sz="0" w:space="0" w:color="auto"/>
                            <w:right w:val="none" w:sz="0" w:space="0" w:color="auto"/>
                          </w:divBdr>
                          <w:divsChild>
                            <w:div w:id="1473323966">
                              <w:marLeft w:val="0"/>
                              <w:marRight w:val="0"/>
                              <w:marTop w:val="0"/>
                              <w:marBottom w:val="0"/>
                              <w:divBdr>
                                <w:top w:val="none" w:sz="0" w:space="0" w:color="auto"/>
                                <w:left w:val="none" w:sz="0" w:space="0" w:color="auto"/>
                                <w:bottom w:val="none" w:sz="0" w:space="0" w:color="auto"/>
                                <w:right w:val="none" w:sz="0" w:space="0" w:color="auto"/>
                              </w:divBdr>
                              <w:divsChild>
                                <w:div w:id="617686171">
                                  <w:marLeft w:val="0"/>
                                  <w:marRight w:val="0"/>
                                  <w:marTop w:val="0"/>
                                  <w:marBottom w:val="0"/>
                                  <w:divBdr>
                                    <w:top w:val="none" w:sz="0" w:space="0" w:color="auto"/>
                                    <w:left w:val="none" w:sz="0" w:space="0" w:color="auto"/>
                                    <w:bottom w:val="none" w:sz="0" w:space="0" w:color="auto"/>
                                    <w:right w:val="none" w:sz="0" w:space="0" w:color="auto"/>
                                  </w:divBdr>
                                  <w:divsChild>
                                    <w:div w:id="558127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1213183">
                          <w:marLeft w:val="0"/>
                          <w:marRight w:val="0"/>
                          <w:marTop w:val="600"/>
                          <w:marBottom w:val="600"/>
                          <w:divBdr>
                            <w:top w:val="none" w:sz="0" w:space="0" w:color="auto"/>
                            <w:left w:val="none" w:sz="0" w:space="0" w:color="auto"/>
                            <w:bottom w:val="none" w:sz="0" w:space="0" w:color="auto"/>
                            <w:right w:val="none" w:sz="0" w:space="0" w:color="auto"/>
                          </w:divBdr>
                        </w:div>
                        <w:div w:id="63799192">
                          <w:marLeft w:val="0"/>
                          <w:marRight w:val="0"/>
                          <w:marTop w:val="900"/>
                          <w:marBottom w:val="600"/>
                          <w:divBdr>
                            <w:top w:val="none" w:sz="0" w:space="0" w:color="auto"/>
                            <w:left w:val="none" w:sz="0" w:space="0" w:color="auto"/>
                            <w:bottom w:val="none" w:sz="0" w:space="0" w:color="auto"/>
                            <w:right w:val="none" w:sz="0" w:space="0" w:color="auto"/>
                          </w:divBdr>
                        </w:div>
                        <w:div w:id="471795410">
                          <w:marLeft w:val="0"/>
                          <w:marRight w:val="0"/>
                          <w:marTop w:val="600"/>
                          <w:marBottom w:val="600"/>
                          <w:divBdr>
                            <w:top w:val="none" w:sz="0" w:space="0" w:color="auto"/>
                            <w:left w:val="none" w:sz="0" w:space="0" w:color="auto"/>
                            <w:bottom w:val="none" w:sz="0" w:space="0" w:color="auto"/>
                            <w:right w:val="none" w:sz="0" w:space="0" w:color="auto"/>
                          </w:divBdr>
                        </w:div>
                        <w:div w:id="837497032">
                          <w:blockQuote w:val="1"/>
                          <w:marLeft w:val="0"/>
                          <w:marRight w:val="0"/>
                          <w:marTop w:val="600"/>
                          <w:marBottom w:val="600"/>
                          <w:divBdr>
                            <w:top w:val="none" w:sz="0" w:space="0" w:color="auto"/>
                            <w:left w:val="none" w:sz="0" w:space="0" w:color="auto"/>
                            <w:bottom w:val="none" w:sz="0" w:space="0" w:color="auto"/>
                            <w:right w:val="none" w:sz="0" w:space="0" w:color="auto"/>
                          </w:divBdr>
                        </w:div>
                        <w:div w:id="260188608">
                          <w:marLeft w:val="0"/>
                          <w:marRight w:val="0"/>
                          <w:marTop w:val="900"/>
                          <w:marBottom w:val="900"/>
                          <w:divBdr>
                            <w:top w:val="none" w:sz="0" w:space="0" w:color="auto"/>
                            <w:left w:val="none" w:sz="0" w:space="0" w:color="auto"/>
                            <w:bottom w:val="none" w:sz="0" w:space="0" w:color="auto"/>
                            <w:right w:val="none" w:sz="0" w:space="0" w:color="auto"/>
                          </w:divBdr>
                          <w:divsChild>
                            <w:div w:id="228542750">
                              <w:marLeft w:val="0"/>
                              <w:marRight w:val="0"/>
                              <w:marTop w:val="0"/>
                              <w:marBottom w:val="0"/>
                              <w:divBdr>
                                <w:top w:val="none" w:sz="0" w:space="0" w:color="auto"/>
                                <w:left w:val="none" w:sz="0" w:space="0" w:color="auto"/>
                                <w:bottom w:val="none" w:sz="0" w:space="0" w:color="auto"/>
                                <w:right w:val="none" w:sz="0" w:space="0" w:color="auto"/>
                              </w:divBdr>
                              <w:divsChild>
                                <w:div w:id="2088650987">
                                  <w:marLeft w:val="0"/>
                                  <w:marRight w:val="0"/>
                                  <w:marTop w:val="0"/>
                                  <w:marBottom w:val="0"/>
                                  <w:divBdr>
                                    <w:top w:val="none" w:sz="0" w:space="0" w:color="auto"/>
                                    <w:left w:val="none" w:sz="0" w:space="0" w:color="auto"/>
                                    <w:bottom w:val="none" w:sz="0" w:space="0" w:color="auto"/>
                                    <w:right w:val="none" w:sz="0" w:space="0" w:color="auto"/>
                                  </w:divBdr>
                                  <w:divsChild>
                                    <w:div w:id="1846901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584231">
                          <w:blockQuote w:val="1"/>
                          <w:marLeft w:val="0"/>
                          <w:marRight w:val="0"/>
                          <w:marTop w:val="600"/>
                          <w:marBottom w:val="600"/>
                          <w:divBdr>
                            <w:top w:val="none" w:sz="0" w:space="0" w:color="auto"/>
                            <w:left w:val="none" w:sz="0" w:space="0" w:color="auto"/>
                            <w:bottom w:val="none" w:sz="0" w:space="0" w:color="auto"/>
                            <w:right w:val="none" w:sz="0" w:space="0" w:color="auto"/>
                          </w:divBdr>
                        </w:div>
                        <w:div w:id="1694261501">
                          <w:marLeft w:val="0"/>
                          <w:marRight w:val="0"/>
                          <w:marTop w:val="0"/>
                          <w:marBottom w:val="0"/>
                          <w:divBdr>
                            <w:top w:val="none" w:sz="0" w:space="0" w:color="auto"/>
                            <w:left w:val="none" w:sz="0" w:space="0" w:color="auto"/>
                            <w:bottom w:val="none" w:sz="0" w:space="0" w:color="auto"/>
                            <w:right w:val="none" w:sz="0" w:space="0" w:color="auto"/>
                          </w:divBdr>
                          <w:divsChild>
                            <w:div w:id="931359757">
                              <w:marLeft w:val="0"/>
                              <w:marRight w:val="0"/>
                              <w:marTop w:val="900"/>
                              <w:marBottom w:val="600"/>
                              <w:divBdr>
                                <w:top w:val="none" w:sz="0" w:space="0" w:color="auto"/>
                                <w:left w:val="none" w:sz="0" w:space="0" w:color="auto"/>
                                <w:bottom w:val="none" w:sz="0" w:space="0" w:color="auto"/>
                                <w:right w:val="none" w:sz="0" w:space="0" w:color="auto"/>
                              </w:divBdr>
                            </w:div>
                          </w:divsChild>
                        </w:div>
                        <w:div w:id="1930575145">
                          <w:marLeft w:val="0"/>
                          <w:marRight w:val="0"/>
                          <w:marTop w:val="900"/>
                          <w:marBottom w:val="600"/>
                          <w:divBdr>
                            <w:top w:val="none" w:sz="0" w:space="0" w:color="auto"/>
                            <w:left w:val="none" w:sz="0" w:space="0" w:color="auto"/>
                            <w:bottom w:val="none" w:sz="0" w:space="0" w:color="auto"/>
                            <w:right w:val="none" w:sz="0" w:space="0" w:color="auto"/>
                          </w:divBdr>
                        </w:div>
                        <w:div w:id="1428774477">
                          <w:marLeft w:val="0"/>
                          <w:marRight w:val="0"/>
                          <w:marTop w:val="900"/>
                          <w:marBottom w:val="900"/>
                          <w:divBdr>
                            <w:top w:val="none" w:sz="0" w:space="0" w:color="auto"/>
                            <w:left w:val="none" w:sz="0" w:space="0" w:color="auto"/>
                            <w:bottom w:val="none" w:sz="0" w:space="0" w:color="auto"/>
                            <w:right w:val="none" w:sz="0" w:space="0" w:color="auto"/>
                          </w:divBdr>
                          <w:divsChild>
                            <w:div w:id="283268708">
                              <w:marLeft w:val="0"/>
                              <w:marRight w:val="0"/>
                              <w:marTop w:val="0"/>
                              <w:marBottom w:val="0"/>
                              <w:divBdr>
                                <w:top w:val="none" w:sz="0" w:space="0" w:color="auto"/>
                                <w:left w:val="none" w:sz="0" w:space="0" w:color="auto"/>
                                <w:bottom w:val="none" w:sz="0" w:space="0" w:color="auto"/>
                                <w:right w:val="none" w:sz="0" w:space="0" w:color="auto"/>
                              </w:divBdr>
                              <w:divsChild>
                                <w:div w:id="1054156473">
                                  <w:marLeft w:val="0"/>
                                  <w:marRight w:val="0"/>
                                  <w:marTop w:val="0"/>
                                  <w:marBottom w:val="0"/>
                                  <w:divBdr>
                                    <w:top w:val="none" w:sz="0" w:space="0" w:color="auto"/>
                                    <w:left w:val="none" w:sz="0" w:space="0" w:color="auto"/>
                                    <w:bottom w:val="none" w:sz="0" w:space="0" w:color="auto"/>
                                    <w:right w:val="none" w:sz="0" w:space="0" w:color="auto"/>
                                  </w:divBdr>
                                  <w:divsChild>
                                    <w:div w:id="1836258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4328360">
                          <w:marLeft w:val="0"/>
                          <w:marRight w:val="0"/>
                          <w:marTop w:val="900"/>
                          <w:marBottom w:val="900"/>
                          <w:divBdr>
                            <w:top w:val="none" w:sz="0" w:space="0" w:color="auto"/>
                            <w:left w:val="none" w:sz="0" w:space="0" w:color="auto"/>
                            <w:bottom w:val="none" w:sz="0" w:space="0" w:color="auto"/>
                            <w:right w:val="none" w:sz="0" w:space="0" w:color="auto"/>
                          </w:divBdr>
                          <w:divsChild>
                            <w:div w:id="1066417875">
                              <w:marLeft w:val="0"/>
                              <w:marRight w:val="0"/>
                              <w:marTop w:val="0"/>
                              <w:marBottom w:val="0"/>
                              <w:divBdr>
                                <w:top w:val="none" w:sz="0" w:space="0" w:color="auto"/>
                                <w:left w:val="none" w:sz="0" w:space="0" w:color="auto"/>
                                <w:bottom w:val="none" w:sz="0" w:space="0" w:color="auto"/>
                                <w:right w:val="none" w:sz="0" w:space="0" w:color="auto"/>
                              </w:divBdr>
                              <w:divsChild>
                                <w:div w:id="1774785822">
                                  <w:marLeft w:val="0"/>
                                  <w:marRight w:val="0"/>
                                  <w:marTop w:val="0"/>
                                  <w:marBottom w:val="0"/>
                                  <w:divBdr>
                                    <w:top w:val="none" w:sz="0" w:space="0" w:color="auto"/>
                                    <w:left w:val="none" w:sz="0" w:space="0" w:color="auto"/>
                                    <w:bottom w:val="none" w:sz="0" w:space="0" w:color="auto"/>
                                    <w:right w:val="none" w:sz="0" w:space="0" w:color="auto"/>
                                  </w:divBdr>
                                  <w:divsChild>
                                    <w:div w:id="1263882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663594">
                          <w:marLeft w:val="0"/>
                          <w:marRight w:val="0"/>
                          <w:marTop w:val="900"/>
                          <w:marBottom w:val="600"/>
                          <w:divBdr>
                            <w:top w:val="none" w:sz="0" w:space="0" w:color="auto"/>
                            <w:left w:val="none" w:sz="0" w:space="0" w:color="auto"/>
                            <w:bottom w:val="none" w:sz="0" w:space="0" w:color="auto"/>
                            <w:right w:val="none" w:sz="0" w:space="0" w:color="auto"/>
                          </w:divBdr>
                        </w:div>
                        <w:div w:id="1225675791">
                          <w:marLeft w:val="0"/>
                          <w:marRight w:val="0"/>
                          <w:marTop w:val="600"/>
                          <w:marBottom w:val="600"/>
                          <w:divBdr>
                            <w:top w:val="none" w:sz="0" w:space="0" w:color="auto"/>
                            <w:left w:val="none" w:sz="0" w:space="0" w:color="auto"/>
                            <w:bottom w:val="none" w:sz="0" w:space="0" w:color="auto"/>
                            <w:right w:val="none" w:sz="0" w:space="0" w:color="auto"/>
                          </w:divBdr>
                        </w:div>
                        <w:div w:id="1467117990">
                          <w:marLeft w:val="0"/>
                          <w:marRight w:val="0"/>
                          <w:marTop w:val="900"/>
                          <w:marBottom w:val="600"/>
                          <w:divBdr>
                            <w:top w:val="none" w:sz="0" w:space="0" w:color="auto"/>
                            <w:left w:val="none" w:sz="0" w:space="0" w:color="auto"/>
                            <w:bottom w:val="none" w:sz="0" w:space="0" w:color="auto"/>
                            <w:right w:val="none" w:sz="0" w:space="0" w:color="auto"/>
                          </w:divBdr>
                        </w:div>
                        <w:div w:id="937837414">
                          <w:marLeft w:val="0"/>
                          <w:marRight w:val="0"/>
                          <w:marTop w:val="900"/>
                          <w:marBottom w:val="900"/>
                          <w:divBdr>
                            <w:top w:val="none" w:sz="0" w:space="0" w:color="auto"/>
                            <w:left w:val="none" w:sz="0" w:space="0" w:color="auto"/>
                            <w:bottom w:val="none" w:sz="0" w:space="0" w:color="auto"/>
                            <w:right w:val="none" w:sz="0" w:space="0" w:color="auto"/>
                          </w:divBdr>
                          <w:divsChild>
                            <w:div w:id="762804824">
                              <w:marLeft w:val="0"/>
                              <w:marRight w:val="0"/>
                              <w:marTop w:val="0"/>
                              <w:marBottom w:val="0"/>
                              <w:divBdr>
                                <w:top w:val="none" w:sz="0" w:space="0" w:color="auto"/>
                                <w:left w:val="none" w:sz="0" w:space="0" w:color="auto"/>
                                <w:bottom w:val="none" w:sz="0" w:space="0" w:color="auto"/>
                                <w:right w:val="none" w:sz="0" w:space="0" w:color="auto"/>
                              </w:divBdr>
                              <w:divsChild>
                                <w:div w:id="1565332172">
                                  <w:marLeft w:val="0"/>
                                  <w:marRight w:val="0"/>
                                  <w:marTop w:val="0"/>
                                  <w:marBottom w:val="0"/>
                                  <w:divBdr>
                                    <w:top w:val="none" w:sz="0" w:space="0" w:color="auto"/>
                                    <w:left w:val="none" w:sz="0" w:space="0" w:color="auto"/>
                                    <w:bottom w:val="none" w:sz="0" w:space="0" w:color="auto"/>
                                    <w:right w:val="none" w:sz="0" w:space="0" w:color="auto"/>
                                  </w:divBdr>
                                  <w:divsChild>
                                    <w:div w:id="65013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7139755">
                          <w:marLeft w:val="0"/>
                          <w:marRight w:val="0"/>
                          <w:marTop w:val="600"/>
                          <w:marBottom w:val="600"/>
                          <w:divBdr>
                            <w:top w:val="none" w:sz="0" w:space="0" w:color="auto"/>
                            <w:left w:val="none" w:sz="0" w:space="0" w:color="auto"/>
                            <w:bottom w:val="none" w:sz="0" w:space="0" w:color="auto"/>
                            <w:right w:val="none" w:sz="0" w:space="0" w:color="auto"/>
                          </w:divBdr>
                        </w:div>
                        <w:div w:id="229509785">
                          <w:blockQuote w:val="1"/>
                          <w:marLeft w:val="0"/>
                          <w:marRight w:val="0"/>
                          <w:marTop w:val="600"/>
                          <w:marBottom w:val="600"/>
                          <w:divBdr>
                            <w:top w:val="none" w:sz="0" w:space="0" w:color="auto"/>
                            <w:left w:val="none" w:sz="0" w:space="0" w:color="auto"/>
                            <w:bottom w:val="none" w:sz="0" w:space="0" w:color="auto"/>
                            <w:right w:val="none" w:sz="0" w:space="0" w:color="auto"/>
                          </w:divBdr>
                        </w:div>
                        <w:div w:id="457527909">
                          <w:marLeft w:val="0"/>
                          <w:marRight w:val="0"/>
                          <w:marTop w:val="600"/>
                          <w:marBottom w:val="600"/>
                          <w:divBdr>
                            <w:top w:val="none" w:sz="0" w:space="0" w:color="auto"/>
                            <w:left w:val="none" w:sz="0" w:space="0" w:color="auto"/>
                            <w:bottom w:val="none" w:sz="0" w:space="0" w:color="auto"/>
                            <w:right w:val="none" w:sz="0" w:space="0" w:color="auto"/>
                          </w:divBdr>
                        </w:div>
                        <w:div w:id="323045870">
                          <w:marLeft w:val="0"/>
                          <w:marRight w:val="0"/>
                          <w:marTop w:val="900"/>
                          <w:marBottom w:val="600"/>
                          <w:divBdr>
                            <w:top w:val="none" w:sz="0" w:space="0" w:color="auto"/>
                            <w:left w:val="none" w:sz="0" w:space="0" w:color="auto"/>
                            <w:bottom w:val="none" w:sz="0" w:space="0" w:color="auto"/>
                            <w:right w:val="none" w:sz="0" w:space="0" w:color="auto"/>
                          </w:divBdr>
                        </w:div>
                        <w:div w:id="1437290581">
                          <w:marLeft w:val="0"/>
                          <w:marRight w:val="0"/>
                          <w:marTop w:val="900"/>
                          <w:marBottom w:val="900"/>
                          <w:divBdr>
                            <w:top w:val="none" w:sz="0" w:space="0" w:color="auto"/>
                            <w:left w:val="none" w:sz="0" w:space="0" w:color="auto"/>
                            <w:bottom w:val="none" w:sz="0" w:space="0" w:color="auto"/>
                            <w:right w:val="none" w:sz="0" w:space="0" w:color="auto"/>
                          </w:divBdr>
                          <w:divsChild>
                            <w:div w:id="708797145">
                              <w:marLeft w:val="375"/>
                              <w:marRight w:val="0"/>
                              <w:marTop w:val="0"/>
                              <w:marBottom w:val="300"/>
                              <w:divBdr>
                                <w:top w:val="none" w:sz="0" w:space="0" w:color="auto"/>
                                <w:left w:val="none" w:sz="0" w:space="0" w:color="auto"/>
                                <w:bottom w:val="none" w:sz="0" w:space="0" w:color="auto"/>
                                <w:right w:val="none" w:sz="0" w:space="0" w:color="auto"/>
                              </w:divBdr>
                              <w:divsChild>
                                <w:div w:id="1060056922">
                                  <w:marLeft w:val="0"/>
                                  <w:marRight w:val="0"/>
                                  <w:marTop w:val="0"/>
                                  <w:marBottom w:val="0"/>
                                  <w:divBdr>
                                    <w:top w:val="none" w:sz="0" w:space="0" w:color="auto"/>
                                    <w:left w:val="none" w:sz="0" w:space="0" w:color="auto"/>
                                    <w:bottom w:val="none" w:sz="0" w:space="0" w:color="auto"/>
                                    <w:right w:val="none" w:sz="0" w:space="0" w:color="auto"/>
                                  </w:divBdr>
                                  <w:divsChild>
                                    <w:div w:id="158329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404934">
                          <w:marLeft w:val="0"/>
                          <w:marRight w:val="0"/>
                          <w:marTop w:val="600"/>
                          <w:marBottom w:val="600"/>
                          <w:divBdr>
                            <w:top w:val="none" w:sz="0" w:space="0" w:color="auto"/>
                            <w:left w:val="none" w:sz="0" w:space="0" w:color="auto"/>
                            <w:bottom w:val="none" w:sz="0" w:space="0" w:color="auto"/>
                            <w:right w:val="none" w:sz="0" w:space="0" w:color="auto"/>
                          </w:divBdr>
                        </w:div>
                        <w:div w:id="1431899833">
                          <w:marLeft w:val="0"/>
                          <w:marRight w:val="0"/>
                          <w:marTop w:val="0"/>
                          <w:marBottom w:val="0"/>
                          <w:divBdr>
                            <w:top w:val="none" w:sz="0" w:space="0" w:color="auto"/>
                            <w:left w:val="none" w:sz="0" w:space="0" w:color="auto"/>
                            <w:bottom w:val="none" w:sz="0" w:space="0" w:color="auto"/>
                            <w:right w:val="none" w:sz="0" w:space="0" w:color="auto"/>
                          </w:divBdr>
                          <w:divsChild>
                            <w:div w:id="1997762567">
                              <w:marLeft w:val="0"/>
                              <w:marRight w:val="0"/>
                              <w:marTop w:val="600"/>
                              <w:marBottom w:val="600"/>
                              <w:divBdr>
                                <w:top w:val="none" w:sz="0" w:space="0" w:color="auto"/>
                                <w:left w:val="none" w:sz="0" w:space="0" w:color="auto"/>
                                <w:bottom w:val="none" w:sz="0" w:space="0" w:color="auto"/>
                                <w:right w:val="none" w:sz="0" w:space="0" w:color="auto"/>
                              </w:divBdr>
                              <w:divsChild>
                                <w:div w:id="1954022033">
                                  <w:marLeft w:val="0"/>
                                  <w:marRight w:val="0"/>
                                  <w:marTop w:val="0"/>
                                  <w:marBottom w:val="0"/>
                                  <w:divBdr>
                                    <w:top w:val="none" w:sz="0" w:space="0" w:color="auto"/>
                                    <w:left w:val="none" w:sz="0" w:space="0" w:color="auto"/>
                                    <w:bottom w:val="none" w:sz="0" w:space="0" w:color="auto"/>
                                    <w:right w:val="none" w:sz="0" w:space="0" w:color="auto"/>
                                  </w:divBdr>
                                  <w:divsChild>
                                    <w:div w:id="646282665">
                                      <w:marLeft w:val="0"/>
                                      <w:marRight w:val="0"/>
                                      <w:marTop w:val="0"/>
                                      <w:marBottom w:val="0"/>
                                      <w:divBdr>
                                        <w:top w:val="none" w:sz="0" w:space="0" w:color="auto"/>
                                        <w:left w:val="none" w:sz="0" w:space="0" w:color="auto"/>
                                        <w:bottom w:val="none" w:sz="0" w:space="0" w:color="auto"/>
                                        <w:right w:val="none" w:sz="0" w:space="0" w:color="auto"/>
                                      </w:divBdr>
                                      <w:divsChild>
                                        <w:div w:id="159635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4275206">
                          <w:marLeft w:val="0"/>
                          <w:marRight w:val="0"/>
                          <w:marTop w:val="600"/>
                          <w:marBottom w:val="600"/>
                          <w:divBdr>
                            <w:top w:val="none" w:sz="0" w:space="0" w:color="auto"/>
                            <w:left w:val="none" w:sz="0" w:space="0" w:color="auto"/>
                            <w:bottom w:val="none" w:sz="0" w:space="0" w:color="auto"/>
                            <w:right w:val="none" w:sz="0" w:space="0" w:color="auto"/>
                          </w:divBdr>
                        </w:div>
                        <w:div w:id="1630286510">
                          <w:marLeft w:val="0"/>
                          <w:marRight w:val="0"/>
                          <w:marTop w:val="900"/>
                          <w:marBottom w:val="600"/>
                          <w:divBdr>
                            <w:top w:val="none" w:sz="0" w:space="0" w:color="auto"/>
                            <w:left w:val="none" w:sz="0" w:space="0" w:color="auto"/>
                            <w:bottom w:val="none" w:sz="0" w:space="0" w:color="auto"/>
                            <w:right w:val="none" w:sz="0" w:space="0" w:color="auto"/>
                          </w:divBdr>
                        </w:div>
                        <w:div w:id="2087409107">
                          <w:marLeft w:val="0"/>
                          <w:marRight w:val="0"/>
                          <w:marTop w:val="900"/>
                          <w:marBottom w:val="900"/>
                          <w:divBdr>
                            <w:top w:val="none" w:sz="0" w:space="0" w:color="auto"/>
                            <w:left w:val="none" w:sz="0" w:space="0" w:color="auto"/>
                            <w:bottom w:val="none" w:sz="0" w:space="0" w:color="auto"/>
                            <w:right w:val="none" w:sz="0" w:space="0" w:color="auto"/>
                          </w:divBdr>
                          <w:divsChild>
                            <w:div w:id="218060482">
                              <w:marLeft w:val="0"/>
                              <w:marRight w:val="0"/>
                              <w:marTop w:val="0"/>
                              <w:marBottom w:val="0"/>
                              <w:divBdr>
                                <w:top w:val="none" w:sz="0" w:space="0" w:color="auto"/>
                                <w:left w:val="none" w:sz="0" w:space="0" w:color="auto"/>
                                <w:bottom w:val="none" w:sz="0" w:space="0" w:color="auto"/>
                                <w:right w:val="none" w:sz="0" w:space="0" w:color="auto"/>
                              </w:divBdr>
                              <w:divsChild>
                                <w:div w:id="1085420187">
                                  <w:marLeft w:val="0"/>
                                  <w:marRight w:val="0"/>
                                  <w:marTop w:val="0"/>
                                  <w:marBottom w:val="0"/>
                                  <w:divBdr>
                                    <w:top w:val="none" w:sz="0" w:space="0" w:color="auto"/>
                                    <w:left w:val="none" w:sz="0" w:space="0" w:color="auto"/>
                                    <w:bottom w:val="none" w:sz="0" w:space="0" w:color="auto"/>
                                    <w:right w:val="none" w:sz="0" w:space="0" w:color="auto"/>
                                  </w:divBdr>
                                  <w:divsChild>
                                    <w:div w:id="11520243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2031209">
                          <w:marLeft w:val="0"/>
                          <w:marRight w:val="0"/>
                          <w:marTop w:val="0"/>
                          <w:marBottom w:val="0"/>
                          <w:divBdr>
                            <w:top w:val="none" w:sz="0" w:space="0" w:color="auto"/>
                            <w:left w:val="none" w:sz="0" w:space="0" w:color="auto"/>
                            <w:bottom w:val="none" w:sz="0" w:space="0" w:color="auto"/>
                            <w:right w:val="none" w:sz="0" w:space="0" w:color="auto"/>
                          </w:divBdr>
                          <w:divsChild>
                            <w:div w:id="820468259">
                              <w:marLeft w:val="0"/>
                              <w:marRight w:val="0"/>
                              <w:marTop w:val="900"/>
                              <w:marBottom w:val="600"/>
                              <w:divBdr>
                                <w:top w:val="none" w:sz="0" w:space="0" w:color="auto"/>
                                <w:left w:val="none" w:sz="0" w:space="0" w:color="auto"/>
                                <w:bottom w:val="none" w:sz="0" w:space="0" w:color="auto"/>
                                <w:right w:val="none" w:sz="0" w:space="0" w:color="auto"/>
                              </w:divBdr>
                            </w:div>
                          </w:divsChild>
                        </w:div>
                        <w:div w:id="2117094288">
                          <w:marLeft w:val="0"/>
                          <w:marRight w:val="0"/>
                          <w:marTop w:val="900"/>
                          <w:marBottom w:val="900"/>
                          <w:divBdr>
                            <w:top w:val="none" w:sz="0" w:space="0" w:color="auto"/>
                            <w:left w:val="none" w:sz="0" w:space="0" w:color="auto"/>
                            <w:bottom w:val="none" w:sz="0" w:space="0" w:color="auto"/>
                            <w:right w:val="none" w:sz="0" w:space="0" w:color="auto"/>
                          </w:divBdr>
                          <w:divsChild>
                            <w:div w:id="426001990">
                              <w:marLeft w:val="0"/>
                              <w:marRight w:val="0"/>
                              <w:marTop w:val="0"/>
                              <w:marBottom w:val="0"/>
                              <w:divBdr>
                                <w:top w:val="none" w:sz="0" w:space="0" w:color="auto"/>
                                <w:left w:val="none" w:sz="0" w:space="0" w:color="auto"/>
                                <w:bottom w:val="none" w:sz="0" w:space="0" w:color="auto"/>
                                <w:right w:val="none" w:sz="0" w:space="0" w:color="auto"/>
                              </w:divBdr>
                              <w:divsChild>
                                <w:div w:id="144786697">
                                  <w:marLeft w:val="0"/>
                                  <w:marRight w:val="0"/>
                                  <w:marTop w:val="0"/>
                                  <w:marBottom w:val="0"/>
                                  <w:divBdr>
                                    <w:top w:val="none" w:sz="0" w:space="0" w:color="auto"/>
                                    <w:left w:val="none" w:sz="0" w:space="0" w:color="auto"/>
                                    <w:bottom w:val="none" w:sz="0" w:space="0" w:color="auto"/>
                                    <w:right w:val="none" w:sz="0" w:space="0" w:color="auto"/>
                                  </w:divBdr>
                                  <w:divsChild>
                                    <w:div w:id="951866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3579">
                          <w:blockQuote w:val="1"/>
                          <w:marLeft w:val="0"/>
                          <w:marRight w:val="0"/>
                          <w:marTop w:val="600"/>
                          <w:marBottom w:val="600"/>
                          <w:divBdr>
                            <w:top w:val="none" w:sz="0" w:space="0" w:color="auto"/>
                            <w:left w:val="none" w:sz="0" w:space="0" w:color="auto"/>
                            <w:bottom w:val="none" w:sz="0" w:space="0" w:color="auto"/>
                            <w:right w:val="none" w:sz="0" w:space="0" w:color="auto"/>
                          </w:divBdr>
                        </w:div>
                        <w:div w:id="1353343057">
                          <w:marLeft w:val="0"/>
                          <w:marRight w:val="0"/>
                          <w:marTop w:val="900"/>
                          <w:marBottom w:val="900"/>
                          <w:divBdr>
                            <w:top w:val="none" w:sz="0" w:space="0" w:color="auto"/>
                            <w:left w:val="none" w:sz="0" w:space="0" w:color="auto"/>
                            <w:bottom w:val="none" w:sz="0" w:space="0" w:color="auto"/>
                            <w:right w:val="none" w:sz="0" w:space="0" w:color="auto"/>
                          </w:divBdr>
                          <w:divsChild>
                            <w:div w:id="530844518">
                              <w:marLeft w:val="0"/>
                              <w:marRight w:val="0"/>
                              <w:marTop w:val="0"/>
                              <w:marBottom w:val="0"/>
                              <w:divBdr>
                                <w:top w:val="none" w:sz="0" w:space="0" w:color="auto"/>
                                <w:left w:val="none" w:sz="0" w:space="0" w:color="auto"/>
                                <w:bottom w:val="none" w:sz="0" w:space="0" w:color="auto"/>
                                <w:right w:val="none" w:sz="0" w:space="0" w:color="auto"/>
                              </w:divBdr>
                              <w:divsChild>
                                <w:div w:id="1345748191">
                                  <w:marLeft w:val="0"/>
                                  <w:marRight w:val="0"/>
                                  <w:marTop w:val="0"/>
                                  <w:marBottom w:val="0"/>
                                  <w:divBdr>
                                    <w:top w:val="none" w:sz="0" w:space="0" w:color="auto"/>
                                    <w:left w:val="none" w:sz="0" w:space="0" w:color="auto"/>
                                    <w:bottom w:val="none" w:sz="0" w:space="0" w:color="auto"/>
                                    <w:right w:val="none" w:sz="0" w:space="0" w:color="auto"/>
                                  </w:divBdr>
                                  <w:divsChild>
                                    <w:div w:id="77178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819614">
                          <w:marLeft w:val="0"/>
                          <w:marRight w:val="0"/>
                          <w:marTop w:val="0"/>
                          <w:marBottom w:val="0"/>
                          <w:divBdr>
                            <w:top w:val="none" w:sz="0" w:space="0" w:color="auto"/>
                            <w:left w:val="none" w:sz="0" w:space="0" w:color="auto"/>
                            <w:bottom w:val="none" w:sz="0" w:space="0" w:color="auto"/>
                            <w:right w:val="none" w:sz="0" w:space="0" w:color="auto"/>
                          </w:divBdr>
                          <w:divsChild>
                            <w:div w:id="1420058350">
                              <w:marLeft w:val="0"/>
                              <w:marRight w:val="0"/>
                              <w:marTop w:val="0"/>
                              <w:marBottom w:val="0"/>
                              <w:divBdr>
                                <w:top w:val="none" w:sz="0" w:space="0" w:color="auto"/>
                                <w:left w:val="none" w:sz="0" w:space="0" w:color="auto"/>
                                <w:bottom w:val="none" w:sz="0" w:space="0" w:color="auto"/>
                                <w:right w:val="none" w:sz="0" w:space="0" w:color="auto"/>
                              </w:divBdr>
                              <w:divsChild>
                                <w:div w:id="748504942">
                                  <w:marLeft w:val="0"/>
                                  <w:marRight w:val="0"/>
                                  <w:marTop w:val="0"/>
                                  <w:marBottom w:val="0"/>
                                  <w:divBdr>
                                    <w:top w:val="none" w:sz="0" w:space="0" w:color="auto"/>
                                    <w:left w:val="none" w:sz="0" w:space="0" w:color="auto"/>
                                    <w:bottom w:val="none" w:sz="0" w:space="0" w:color="auto"/>
                                    <w:right w:val="none" w:sz="0" w:space="0" w:color="auto"/>
                                  </w:divBdr>
                                  <w:divsChild>
                                    <w:div w:id="804544635">
                                      <w:marLeft w:val="0"/>
                                      <w:marRight w:val="225"/>
                                      <w:marTop w:val="225"/>
                                      <w:marBottom w:val="225"/>
                                      <w:divBdr>
                                        <w:top w:val="none" w:sz="0" w:space="0" w:color="auto"/>
                                        <w:left w:val="none" w:sz="0" w:space="0" w:color="auto"/>
                                        <w:bottom w:val="none" w:sz="0" w:space="0" w:color="auto"/>
                                        <w:right w:val="none" w:sz="0" w:space="0" w:color="auto"/>
                                      </w:divBdr>
                                      <w:divsChild>
                                        <w:div w:id="823013304">
                                          <w:marLeft w:val="75"/>
                                          <w:marRight w:val="0"/>
                                          <w:marTop w:val="0"/>
                                          <w:marBottom w:val="0"/>
                                          <w:divBdr>
                                            <w:top w:val="none" w:sz="0" w:space="0" w:color="auto"/>
                                            <w:left w:val="none" w:sz="0" w:space="0" w:color="auto"/>
                                            <w:bottom w:val="none" w:sz="0" w:space="0" w:color="auto"/>
                                            <w:right w:val="none" w:sz="0" w:space="0" w:color="auto"/>
                                          </w:divBdr>
                                        </w:div>
                                      </w:divsChild>
                                    </w:div>
                                    <w:div w:id="140003530">
                                      <w:marLeft w:val="0"/>
                                      <w:marRight w:val="225"/>
                                      <w:marTop w:val="225"/>
                                      <w:marBottom w:val="225"/>
                                      <w:divBdr>
                                        <w:top w:val="none" w:sz="0" w:space="0" w:color="auto"/>
                                        <w:left w:val="none" w:sz="0" w:space="0" w:color="auto"/>
                                        <w:bottom w:val="none" w:sz="0" w:space="0" w:color="auto"/>
                                        <w:right w:val="none" w:sz="0" w:space="0" w:color="auto"/>
                                      </w:divBdr>
                                      <w:divsChild>
                                        <w:div w:id="2005090275">
                                          <w:marLeft w:val="75"/>
                                          <w:marRight w:val="0"/>
                                          <w:marTop w:val="0"/>
                                          <w:marBottom w:val="0"/>
                                          <w:divBdr>
                                            <w:top w:val="none" w:sz="0" w:space="0" w:color="auto"/>
                                            <w:left w:val="none" w:sz="0" w:space="0" w:color="auto"/>
                                            <w:bottom w:val="none" w:sz="0" w:space="0" w:color="auto"/>
                                            <w:right w:val="none" w:sz="0" w:space="0" w:color="auto"/>
                                          </w:divBdr>
                                        </w:div>
                                      </w:divsChild>
                                    </w:div>
                                    <w:div w:id="1459955923">
                                      <w:marLeft w:val="0"/>
                                      <w:marRight w:val="225"/>
                                      <w:marTop w:val="225"/>
                                      <w:marBottom w:val="225"/>
                                      <w:divBdr>
                                        <w:top w:val="none" w:sz="0" w:space="0" w:color="auto"/>
                                        <w:left w:val="none" w:sz="0" w:space="0" w:color="auto"/>
                                        <w:bottom w:val="none" w:sz="0" w:space="0" w:color="auto"/>
                                        <w:right w:val="none" w:sz="0" w:space="0" w:color="auto"/>
                                      </w:divBdr>
                                      <w:divsChild>
                                        <w:div w:id="430049736">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4203196">
              <w:marLeft w:val="0"/>
              <w:marRight w:val="0"/>
              <w:marTop w:val="900"/>
              <w:marBottom w:val="825"/>
              <w:divBdr>
                <w:top w:val="none" w:sz="0" w:space="0" w:color="auto"/>
                <w:left w:val="single" w:sz="6" w:space="23" w:color="C09662"/>
                <w:bottom w:val="none" w:sz="0" w:space="0" w:color="auto"/>
                <w:right w:val="none" w:sz="0" w:space="0" w:color="auto"/>
              </w:divBdr>
              <w:divsChild>
                <w:div w:id="1314215365">
                  <w:marLeft w:val="0"/>
                  <w:marRight w:val="0"/>
                  <w:marTop w:val="750"/>
                  <w:marBottom w:val="0"/>
                  <w:divBdr>
                    <w:top w:val="none" w:sz="0" w:space="0" w:color="auto"/>
                    <w:left w:val="none" w:sz="0" w:space="0" w:color="auto"/>
                    <w:bottom w:val="none" w:sz="0" w:space="0" w:color="auto"/>
                    <w:right w:val="none" w:sz="0" w:space="0" w:color="auto"/>
                  </w:divBdr>
                </w:div>
              </w:divsChild>
            </w:div>
            <w:div w:id="1067071095">
              <w:marLeft w:val="0"/>
              <w:marRight w:val="0"/>
              <w:marTop w:val="1350"/>
              <w:marBottom w:val="0"/>
              <w:divBdr>
                <w:top w:val="none" w:sz="0" w:space="0" w:color="auto"/>
                <w:left w:val="none" w:sz="0" w:space="0" w:color="auto"/>
                <w:bottom w:val="none" w:sz="0" w:space="0" w:color="auto"/>
                <w:right w:val="none" w:sz="0" w:space="0" w:color="auto"/>
              </w:divBdr>
              <w:divsChild>
                <w:div w:id="1260020875">
                  <w:marLeft w:val="0"/>
                  <w:marRight w:val="0"/>
                  <w:marTop w:val="0"/>
                  <w:marBottom w:val="0"/>
                  <w:divBdr>
                    <w:top w:val="none" w:sz="0" w:space="0" w:color="auto"/>
                    <w:left w:val="none" w:sz="0" w:space="0" w:color="auto"/>
                    <w:bottom w:val="none" w:sz="0" w:space="0" w:color="auto"/>
                    <w:right w:val="none" w:sz="0" w:space="0" w:color="auto"/>
                  </w:divBdr>
                  <w:divsChild>
                    <w:div w:id="1537502734">
                      <w:marLeft w:val="0"/>
                      <w:marRight w:val="0"/>
                      <w:marTop w:val="0"/>
                      <w:marBottom w:val="0"/>
                      <w:divBdr>
                        <w:top w:val="none" w:sz="0" w:space="0" w:color="auto"/>
                        <w:left w:val="none" w:sz="0" w:space="0" w:color="auto"/>
                        <w:bottom w:val="none" w:sz="0" w:space="0" w:color="auto"/>
                        <w:right w:val="none" w:sz="0" w:space="0" w:color="auto"/>
                      </w:divBdr>
                      <w:divsChild>
                        <w:div w:id="1811165942">
                          <w:marLeft w:val="0"/>
                          <w:marRight w:val="150"/>
                          <w:marTop w:val="0"/>
                          <w:marBottom w:val="600"/>
                          <w:divBdr>
                            <w:top w:val="single" w:sz="2" w:space="0" w:color="CDCDCD"/>
                            <w:left w:val="single" w:sz="2" w:space="0" w:color="CDCDCD"/>
                            <w:bottom w:val="single" w:sz="2" w:space="0" w:color="CDCDCD"/>
                            <w:right w:val="single" w:sz="2" w:space="0" w:color="CDCDCD"/>
                          </w:divBdr>
                          <w:divsChild>
                            <w:div w:id="1013070178">
                              <w:marLeft w:val="0"/>
                              <w:marRight w:val="0"/>
                              <w:marTop w:val="0"/>
                              <w:marBottom w:val="0"/>
                              <w:divBdr>
                                <w:top w:val="none" w:sz="0" w:space="0" w:color="auto"/>
                                <w:left w:val="none" w:sz="0" w:space="0" w:color="auto"/>
                                <w:bottom w:val="none" w:sz="0" w:space="0" w:color="auto"/>
                                <w:right w:val="none" w:sz="0" w:space="0" w:color="auto"/>
                              </w:divBdr>
                              <w:divsChild>
                                <w:div w:id="1644893946">
                                  <w:marLeft w:val="0"/>
                                  <w:marRight w:val="0"/>
                                  <w:marTop w:val="0"/>
                                  <w:marBottom w:val="0"/>
                                  <w:divBdr>
                                    <w:top w:val="none" w:sz="0" w:space="0" w:color="auto"/>
                                    <w:left w:val="none" w:sz="0" w:space="0" w:color="auto"/>
                                    <w:bottom w:val="none" w:sz="0" w:space="0" w:color="auto"/>
                                    <w:right w:val="none" w:sz="0" w:space="0" w:color="auto"/>
                                  </w:divBdr>
                                  <w:divsChild>
                                    <w:div w:id="1914005143">
                                      <w:marLeft w:val="0"/>
                                      <w:marRight w:val="0"/>
                                      <w:marTop w:val="0"/>
                                      <w:marBottom w:val="0"/>
                                      <w:divBdr>
                                        <w:top w:val="none" w:sz="0" w:space="0" w:color="auto"/>
                                        <w:left w:val="none" w:sz="0" w:space="0" w:color="auto"/>
                                        <w:bottom w:val="none" w:sz="0" w:space="0" w:color="auto"/>
                                        <w:right w:val="none" w:sz="0" w:space="0" w:color="auto"/>
                                      </w:divBdr>
                                    </w:div>
                                  </w:divsChild>
                                </w:div>
                                <w:div w:id="56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271610">
                          <w:marLeft w:val="0"/>
                          <w:marRight w:val="150"/>
                          <w:marTop w:val="0"/>
                          <w:marBottom w:val="600"/>
                          <w:divBdr>
                            <w:top w:val="single" w:sz="2" w:space="0" w:color="CDCDCD"/>
                            <w:left w:val="single" w:sz="2" w:space="0" w:color="CDCDCD"/>
                            <w:bottom w:val="single" w:sz="2" w:space="0" w:color="CDCDCD"/>
                            <w:right w:val="single" w:sz="2" w:space="0" w:color="CDCDCD"/>
                          </w:divBdr>
                          <w:divsChild>
                            <w:div w:id="63380516">
                              <w:marLeft w:val="0"/>
                              <w:marRight w:val="0"/>
                              <w:marTop w:val="0"/>
                              <w:marBottom w:val="0"/>
                              <w:divBdr>
                                <w:top w:val="none" w:sz="0" w:space="0" w:color="auto"/>
                                <w:left w:val="none" w:sz="0" w:space="0" w:color="auto"/>
                                <w:bottom w:val="none" w:sz="0" w:space="0" w:color="auto"/>
                                <w:right w:val="none" w:sz="0" w:space="0" w:color="auto"/>
                              </w:divBdr>
                              <w:divsChild>
                                <w:div w:id="1543638466">
                                  <w:marLeft w:val="0"/>
                                  <w:marRight w:val="0"/>
                                  <w:marTop w:val="0"/>
                                  <w:marBottom w:val="0"/>
                                  <w:divBdr>
                                    <w:top w:val="none" w:sz="0" w:space="0" w:color="auto"/>
                                    <w:left w:val="none" w:sz="0" w:space="0" w:color="auto"/>
                                    <w:bottom w:val="none" w:sz="0" w:space="0" w:color="auto"/>
                                    <w:right w:val="none" w:sz="0" w:space="0" w:color="auto"/>
                                  </w:divBdr>
                                  <w:divsChild>
                                    <w:div w:id="569080279">
                                      <w:marLeft w:val="0"/>
                                      <w:marRight w:val="0"/>
                                      <w:marTop w:val="0"/>
                                      <w:marBottom w:val="0"/>
                                      <w:divBdr>
                                        <w:top w:val="none" w:sz="0" w:space="0" w:color="auto"/>
                                        <w:left w:val="none" w:sz="0" w:space="0" w:color="auto"/>
                                        <w:bottom w:val="none" w:sz="0" w:space="0" w:color="auto"/>
                                        <w:right w:val="none" w:sz="0" w:space="0" w:color="auto"/>
                                      </w:divBdr>
                                    </w:div>
                                  </w:divsChild>
                                </w:div>
                                <w:div w:id="26954464">
                                  <w:marLeft w:val="0"/>
                                  <w:marRight w:val="0"/>
                                  <w:marTop w:val="0"/>
                                  <w:marBottom w:val="0"/>
                                  <w:divBdr>
                                    <w:top w:val="none" w:sz="0" w:space="0" w:color="auto"/>
                                    <w:left w:val="none" w:sz="0" w:space="0" w:color="auto"/>
                                    <w:bottom w:val="none" w:sz="0" w:space="0" w:color="auto"/>
                                    <w:right w:val="none" w:sz="0" w:space="0" w:color="auto"/>
                                  </w:divBdr>
                                  <w:divsChild>
                                    <w:div w:id="1415400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2483064">
                          <w:marLeft w:val="0"/>
                          <w:marRight w:val="150"/>
                          <w:marTop w:val="0"/>
                          <w:marBottom w:val="600"/>
                          <w:divBdr>
                            <w:top w:val="single" w:sz="2" w:space="0" w:color="CDCDCD"/>
                            <w:left w:val="single" w:sz="2" w:space="0" w:color="CDCDCD"/>
                            <w:bottom w:val="single" w:sz="2" w:space="0" w:color="CDCDCD"/>
                            <w:right w:val="single" w:sz="2" w:space="0" w:color="CDCDCD"/>
                          </w:divBdr>
                          <w:divsChild>
                            <w:div w:id="1660960207">
                              <w:marLeft w:val="0"/>
                              <w:marRight w:val="0"/>
                              <w:marTop w:val="0"/>
                              <w:marBottom w:val="0"/>
                              <w:divBdr>
                                <w:top w:val="none" w:sz="0" w:space="0" w:color="auto"/>
                                <w:left w:val="none" w:sz="0" w:space="0" w:color="auto"/>
                                <w:bottom w:val="none" w:sz="0" w:space="0" w:color="auto"/>
                                <w:right w:val="none" w:sz="0" w:space="0" w:color="auto"/>
                              </w:divBdr>
                              <w:divsChild>
                                <w:div w:id="195849798">
                                  <w:marLeft w:val="0"/>
                                  <w:marRight w:val="0"/>
                                  <w:marTop w:val="0"/>
                                  <w:marBottom w:val="0"/>
                                  <w:divBdr>
                                    <w:top w:val="none" w:sz="0" w:space="0" w:color="auto"/>
                                    <w:left w:val="none" w:sz="0" w:space="0" w:color="auto"/>
                                    <w:bottom w:val="none" w:sz="0" w:space="0" w:color="auto"/>
                                    <w:right w:val="none" w:sz="0" w:space="0" w:color="auto"/>
                                  </w:divBdr>
                                  <w:divsChild>
                                    <w:div w:id="388915747">
                                      <w:marLeft w:val="0"/>
                                      <w:marRight w:val="0"/>
                                      <w:marTop w:val="0"/>
                                      <w:marBottom w:val="0"/>
                                      <w:divBdr>
                                        <w:top w:val="none" w:sz="0" w:space="0" w:color="auto"/>
                                        <w:left w:val="none" w:sz="0" w:space="0" w:color="auto"/>
                                        <w:bottom w:val="none" w:sz="0" w:space="0" w:color="auto"/>
                                        <w:right w:val="none" w:sz="0" w:space="0" w:color="auto"/>
                                      </w:divBdr>
                                    </w:div>
                                  </w:divsChild>
                                </w:div>
                                <w:div w:id="19442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1571">
                          <w:marLeft w:val="0"/>
                          <w:marRight w:val="150"/>
                          <w:marTop w:val="0"/>
                          <w:marBottom w:val="600"/>
                          <w:divBdr>
                            <w:top w:val="single" w:sz="2" w:space="0" w:color="CDCDCD"/>
                            <w:left w:val="single" w:sz="2" w:space="0" w:color="CDCDCD"/>
                            <w:bottom w:val="single" w:sz="2" w:space="0" w:color="CDCDCD"/>
                            <w:right w:val="single" w:sz="2" w:space="0" w:color="CDCDCD"/>
                          </w:divBdr>
                          <w:divsChild>
                            <w:div w:id="1736318931">
                              <w:marLeft w:val="0"/>
                              <w:marRight w:val="0"/>
                              <w:marTop w:val="0"/>
                              <w:marBottom w:val="0"/>
                              <w:divBdr>
                                <w:top w:val="none" w:sz="0" w:space="0" w:color="auto"/>
                                <w:left w:val="none" w:sz="0" w:space="0" w:color="auto"/>
                                <w:bottom w:val="none" w:sz="0" w:space="0" w:color="auto"/>
                                <w:right w:val="none" w:sz="0" w:space="0" w:color="auto"/>
                              </w:divBdr>
                              <w:divsChild>
                                <w:div w:id="1830053122">
                                  <w:marLeft w:val="0"/>
                                  <w:marRight w:val="0"/>
                                  <w:marTop w:val="0"/>
                                  <w:marBottom w:val="0"/>
                                  <w:divBdr>
                                    <w:top w:val="none" w:sz="0" w:space="0" w:color="auto"/>
                                    <w:left w:val="none" w:sz="0" w:space="0" w:color="auto"/>
                                    <w:bottom w:val="none" w:sz="0" w:space="0" w:color="auto"/>
                                    <w:right w:val="none" w:sz="0" w:space="0" w:color="auto"/>
                                  </w:divBdr>
                                  <w:divsChild>
                                    <w:div w:id="2091998547">
                                      <w:marLeft w:val="0"/>
                                      <w:marRight w:val="0"/>
                                      <w:marTop w:val="0"/>
                                      <w:marBottom w:val="0"/>
                                      <w:divBdr>
                                        <w:top w:val="none" w:sz="0" w:space="0" w:color="auto"/>
                                        <w:left w:val="none" w:sz="0" w:space="0" w:color="auto"/>
                                        <w:bottom w:val="none" w:sz="0" w:space="0" w:color="auto"/>
                                        <w:right w:val="none" w:sz="0" w:space="0" w:color="auto"/>
                                      </w:divBdr>
                                    </w:div>
                                  </w:divsChild>
                                </w:div>
                                <w:div w:id="71690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80812">
                          <w:marLeft w:val="0"/>
                          <w:marRight w:val="150"/>
                          <w:marTop w:val="0"/>
                          <w:marBottom w:val="600"/>
                          <w:divBdr>
                            <w:top w:val="single" w:sz="2" w:space="0" w:color="CDCDCD"/>
                            <w:left w:val="single" w:sz="2" w:space="0" w:color="CDCDCD"/>
                            <w:bottom w:val="single" w:sz="2" w:space="0" w:color="CDCDCD"/>
                            <w:right w:val="single" w:sz="2" w:space="0" w:color="CDCDCD"/>
                          </w:divBdr>
                          <w:divsChild>
                            <w:div w:id="673264010">
                              <w:marLeft w:val="0"/>
                              <w:marRight w:val="0"/>
                              <w:marTop w:val="0"/>
                              <w:marBottom w:val="0"/>
                              <w:divBdr>
                                <w:top w:val="none" w:sz="0" w:space="0" w:color="auto"/>
                                <w:left w:val="none" w:sz="0" w:space="0" w:color="auto"/>
                                <w:bottom w:val="none" w:sz="0" w:space="0" w:color="auto"/>
                                <w:right w:val="none" w:sz="0" w:space="0" w:color="auto"/>
                              </w:divBdr>
                              <w:divsChild>
                                <w:div w:id="1992368299">
                                  <w:marLeft w:val="0"/>
                                  <w:marRight w:val="0"/>
                                  <w:marTop w:val="0"/>
                                  <w:marBottom w:val="0"/>
                                  <w:divBdr>
                                    <w:top w:val="none" w:sz="0" w:space="0" w:color="auto"/>
                                    <w:left w:val="none" w:sz="0" w:space="0" w:color="auto"/>
                                    <w:bottom w:val="none" w:sz="0" w:space="0" w:color="auto"/>
                                    <w:right w:val="none" w:sz="0" w:space="0" w:color="auto"/>
                                  </w:divBdr>
                                  <w:divsChild>
                                    <w:div w:id="393817227">
                                      <w:marLeft w:val="0"/>
                                      <w:marRight w:val="0"/>
                                      <w:marTop w:val="0"/>
                                      <w:marBottom w:val="0"/>
                                      <w:divBdr>
                                        <w:top w:val="none" w:sz="0" w:space="0" w:color="auto"/>
                                        <w:left w:val="none" w:sz="0" w:space="0" w:color="auto"/>
                                        <w:bottom w:val="none" w:sz="0" w:space="0" w:color="auto"/>
                                        <w:right w:val="none" w:sz="0" w:space="0" w:color="auto"/>
                                      </w:divBdr>
                                    </w:div>
                                  </w:divsChild>
                                </w:div>
                                <w:div w:id="243757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2192845">
                          <w:marLeft w:val="0"/>
                          <w:marRight w:val="150"/>
                          <w:marTop w:val="0"/>
                          <w:marBottom w:val="600"/>
                          <w:divBdr>
                            <w:top w:val="single" w:sz="2" w:space="0" w:color="CDCDCD"/>
                            <w:left w:val="single" w:sz="2" w:space="0" w:color="CDCDCD"/>
                            <w:bottom w:val="single" w:sz="2" w:space="0" w:color="CDCDCD"/>
                            <w:right w:val="single" w:sz="2" w:space="0" w:color="CDCDCD"/>
                          </w:divBdr>
                          <w:divsChild>
                            <w:div w:id="2081714387">
                              <w:marLeft w:val="0"/>
                              <w:marRight w:val="0"/>
                              <w:marTop w:val="0"/>
                              <w:marBottom w:val="0"/>
                              <w:divBdr>
                                <w:top w:val="none" w:sz="0" w:space="0" w:color="auto"/>
                                <w:left w:val="none" w:sz="0" w:space="0" w:color="auto"/>
                                <w:bottom w:val="none" w:sz="0" w:space="0" w:color="auto"/>
                                <w:right w:val="none" w:sz="0" w:space="0" w:color="auto"/>
                              </w:divBdr>
                              <w:divsChild>
                                <w:div w:id="38942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2956603">
      <w:bodyDiv w:val="1"/>
      <w:marLeft w:val="0"/>
      <w:marRight w:val="0"/>
      <w:marTop w:val="0"/>
      <w:marBottom w:val="0"/>
      <w:divBdr>
        <w:top w:val="none" w:sz="0" w:space="0" w:color="auto"/>
        <w:left w:val="none" w:sz="0" w:space="0" w:color="auto"/>
        <w:bottom w:val="none" w:sz="0" w:space="0" w:color="auto"/>
        <w:right w:val="none" w:sz="0" w:space="0" w:color="auto"/>
      </w:divBdr>
    </w:div>
    <w:div w:id="1315992783">
      <w:bodyDiv w:val="1"/>
      <w:marLeft w:val="0"/>
      <w:marRight w:val="0"/>
      <w:marTop w:val="0"/>
      <w:marBottom w:val="0"/>
      <w:divBdr>
        <w:top w:val="none" w:sz="0" w:space="0" w:color="auto"/>
        <w:left w:val="none" w:sz="0" w:space="0" w:color="auto"/>
        <w:bottom w:val="none" w:sz="0" w:space="0" w:color="auto"/>
        <w:right w:val="none" w:sz="0" w:space="0" w:color="auto"/>
      </w:divBdr>
    </w:div>
    <w:div w:id="1334719052">
      <w:bodyDiv w:val="1"/>
      <w:marLeft w:val="0"/>
      <w:marRight w:val="0"/>
      <w:marTop w:val="0"/>
      <w:marBottom w:val="0"/>
      <w:divBdr>
        <w:top w:val="none" w:sz="0" w:space="0" w:color="auto"/>
        <w:left w:val="none" w:sz="0" w:space="0" w:color="auto"/>
        <w:bottom w:val="none" w:sz="0" w:space="0" w:color="auto"/>
        <w:right w:val="none" w:sz="0" w:space="0" w:color="auto"/>
      </w:divBdr>
    </w:div>
    <w:div w:id="1385376268">
      <w:bodyDiv w:val="1"/>
      <w:marLeft w:val="0"/>
      <w:marRight w:val="0"/>
      <w:marTop w:val="0"/>
      <w:marBottom w:val="0"/>
      <w:divBdr>
        <w:top w:val="none" w:sz="0" w:space="0" w:color="auto"/>
        <w:left w:val="none" w:sz="0" w:space="0" w:color="auto"/>
        <w:bottom w:val="none" w:sz="0" w:space="0" w:color="auto"/>
        <w:right w:val="none" w:sz="0" w:space="0" w:color="auto"/>
      </w:divBdr>
      <w:divsChild>
        <w:div w:id="1572348272">
          <w:marLeft w:val="0"/>
          <w:marRight w:val="0"/>
          <w:marTop w:val="0"/>
          <w:marBottom w:val="0"/>
          <w:divBdr>
            <w:top w:val="none" w:sz="0" w:space="0" w:color="auto"/>
            <w:left w:val="none" w:sz="0" w:space="0" w:color="auto"/>
            <w:bottom w:val="none" w:sz="0" w:space="0" w:color="auto"/>
            <w:right w:val="none" w:sz="0" w:space="0" w:color="auto"/>
          </w:divBdr>
          <w:divsChild>
            <w:div w:id="1533492507">
              <w:marLeft w:val="0"/>
              <w:marRight w:val="0"/>
              <w:marTop w:val="0"/>
              <w:marBottom w:val="0"/>
              <w:divBdr>
                <w:top w:val="none" w:sz="0" w:space="0" w:color="auto"/>
                <w:left w:val="none" w:sz="0" w:space="0" w:color="auto"/>
                <w:bottom w:val="none" w:sz="0" w:space="0" w:color="auto"/>
                <w:right w:val="none" w:sz="0" w:space="0" w:color="auto"/>
              </w:divBdr>
              <w:divsChild>
                <w:div w:id="655185902">
                  <w:marLeft w:val="0"/>
                  <w:marRight w:val="0"/>
                  <w:marTop w:val="0"/>
                  <w:marBottom w:val="0"/>
                  <w:divBdr>
                    <w:top w:val="none" w:sz="0" w:space="0" w:color="auto"/>
                    <w:left w:val="none" w:sz="0" w:space="0" w:color="auto"/>
                    <w:bottom w:val="none" w:sz="0" w:space="0" w:color="auto"/>
                    <w:right w:val="none" w:sz="0" w:space="0" w:color="auto"/>
                  </w:divBdr>
                  <w:divsChild>
                    <w:div w:id="2105177036">
                      <w:marLeft w:val="0"/>
                      <w:marRight w:val="0"/>
                      <w:marTop w:val="0"/>
                      <w:marBottom w:val="0"/>
                      <w:divBdr>
                        <w:top w:val="none" w:sz="0" w:space="0" w:color="auto"/>
                        <w:left w:val="none" w:sz="0" w:space="0" w:color="auto"/>
                        <w:bottom w:val="none" w:sz="0" w:space="0" w:color="auto"/>
                        <w:right w:val="none" w:sz="0" w:space="0" w:color="auto"/>
                      </w:divBdr>
                      <w:divsChild>
                        <w:div w:id="2067876952">
                          <w:marLeft w:val="0"/>
                          <w:marRight w:val="0"/>
                          <w:marTop w:val="0"/>
                          <w:marBottom w:val="600"/>
                          <w:divBdr>
                            <w:top w:val="none" w:sz="0" w:space="0" w:color="auto"/>
                            <w:left w:val="none" w:sz="0" w:space="0" w:color="auto"/>
                            <w:bottom w:val="none" w:sz="0" w:space="0" w:color="auto"/>
                            <w:right w:val="none" w:sz="0" w:space="0" w:color="auto"/>
                          </w:divBdr>
                        </w:div>
                      </w:divsChild>
                    </w:div>
                    <w:div w:id="2099056425">
                      <w:marLeft w:val="0"/>
                      <w:marRight w:val="0"/>
                      <w:marTop w:val="0"/>
                      <w:marBottom w:val="0"/>
                      <w:divBdr>
                        <w:top w:val="none" w:sz="0" w:space="0" w:color="auto"/>
                        <w:left w:val="none" w:sz="0" w:space="0" w:color="auto"/>
                        <w:bottom w:val="none" w:sz="0" w:space="0" w:color="auto"/>
                        <w:right w:val="none" w:sz="0" w:space="0" w:color="auto"/>
                      </w:divBdr>
                      <w:divsChild>
                        <w:div w:id="2007977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8397075">
          <w:marLeft w:val="0"/>
          <w:marRight w:val="0"/>
          <w:marTop w:val="0"/>
          <w:marBottom w:val="0"/>
          <w:divBdr>
            <w:top w:val="none" w:sz="0" w:space="0" w:color="auto"/>
            <w:left w:val="none" w:sz="0" w:space="0" w:color="auto"/>
            <w:bottom w:val="none" w:sz="0" w:space="0" w:color="auto"/>
            <w:right w:val="none" w:sz="0" w:space="0" w:color="auto"/>
          </w:divBdr>
          <w:divsChild>
            <w:div w:id="719868111">
              <w:marLeft w:val="0"/>
              <w:marRight w:val="0"/>
              <w:marTop w:val="0"/>
              <w:marBottom w:val="0"/>
              <w:divBdr>
                <w:top w:val="none" w:sz="0" w:space="0" w:color="auto"/>
                <w:left w:val="none" w:sz="0" w:space="0" w:color="auto"/>
                <w:bottom w:val="none" w:sz="0" w:space="0" w:color="auto"/>
                <w:right w:val="none" w:sz="0" w:space="0" w:color="auto"/>
              </w:divBdr>
              <w:divsChild>
                <w:div w:id="1153644688">
                  <w:marLeft w:val="0"/>
                  <w:marRight w:val="0"/>
                  <w:marTop w:val="0"/>
                  <w:marBottom w:val="0"/>
                  <w:divBdr>
                    <w:top w:val="none" w:sz="0" w:space="0" w:color="auto"/>
                    <w:left w:val="none" w:sz="0" w:space="0" w:color="auto"/>
                    <w:bottom w:val="none" w:sz="0" w:space="0" w:color="auto"/>
                    <w:right w:val="none" w:sz="0" w:space="0" w:color="auto"/>
                  </w:divBdr>
                  <w:divsChild>
                    <w:div w:id="21445808">
                      <w:marLeft w:val="0"/>
                      <w:marRight w:val="0"/>
                      <w:marTop w:val="0"/>
                      <w:marBottom w:val="0"/>
                      <w:divBdr>
                        <w:top w:val="none" w:sz="0" w:space="0" w:color="auto"/>
                        <w:left w:val="none" w:sz="0" w:space="0" w:color="auto"/>
                        <w:bottom w:val="none" w:sz="0" w:space="0" w:color="auto"/>
                        <w:right w:val="none" w:sz="0" w:space="0" w:color="auto"/>
                      </w:divBdr>
                      <w:divsChild>
                        <w:div w:id="1225601263">
                          <w:marLeft w:val="0"/>
                          <w:marRight w:val="0"/>
                          <w:marTop w:val="0"/>
                          <w:marBottom w:val="0"/>
                          <w:divBdr>
                            <w:top w:val="none" w:sz="0" w:space="0" w:color="auto"/>
                            <w:left w:val="none" w:sz="0" w:space="0" w:color="auto"/>
                            <w:bottom w:val="none" w:sz="0" w:space="0" w:color="auto"/>
                            <w:right w:val="none" w:sz="0" w:space="0" w:color="auto"/>
                          </w:divBdr>
                          <w:divsChild>
                            <w:div w:id="215900736">
                              <w:marLeft w:val="0"/>
                              <w:marRight w:val="0"/>
                              <w:marTop w:val="0"/>
                              <w:marBottom w:val="0"/>
                              <w:divBdr>
                                <w:top w:val="none" w:sz="0" w:space="0" w:color="auto"/>
                                <w:left w:val="none" w:sz="0" w:space="0" w:color="auto"/>
                                <w:bottom w:val="none" w:sz="0" w:space="0" w:color="auto"/>
                                <w:right w:val="none" w:sz="0" w:space="0" w:color="auto"/>
                              </w:divBdr>
                              <w:divsChild>
                                <w:div w:id="502472162">
                                  <w:marLeft w:val="0"/>
                                  <w:marRight w:val="0"/>
                                  <w:marTop w:val="0"/>
                                  <w:marBottom w:val="0"/>
                                  <w:divBdr>
                                    <w:top w:val="single" w:sz="2" w:space="8" w:color="CDCDCD"/>
                                    <w:left w:val="none" w:sz="0" w:space="0" w:color="auto"/>
                                    <w:bottom w:val="none" w:sz="0" w:space="0" w:color="auto"/>
                                    <w:right w:val="none" w:sz="0" w:space="0" w:color="auto"/>
                                  </w:divBdr>
                                </w:div>
                                <w:div w:id="1205488142">
                                  <w:marLeft w:val="0"/>
                                  <w:marRight w:val="0"/>
                                  <w:marTop w:val="0"/>
                                  <w:marBottom w:val="0"/>
                                  <w:divBdr>
                                    <w:top w:val="single" w:sz="2" w:space="8" w:color="CDCDCD"/>
                                    <w:left w:val="none" w:sz="0" w:space="0" w:color="auto"/>
                                    <w:bottom w:val="none" w:sz="0" w:space="0" w:color="auto"/>
                                    <w:right w:val="none" w:sz="0" w:space="0" w:color="auto"/>
                                  </w:divBdr>
                                </w:div>
                              </w:divsChild>
                            </w:div>
                          </w:divsChild>
                        </w:div>
                        <w:div w:id="1724136340">
                          <w:marLeft w:val="75"/>
                          <w:marRight w:val="0"/>
                          <w:marTop w:val="225"/>
                          <w:marBottom w:val="0"/>
                          <w:divBdr>
                            <w:top w:val="single" w:sz="2" w:space="8" w:color="CDCDCD"/>
                            <w:left w:val="none" w:sz="0" w:space="0" w:color="auto"/>
                            <w:bottom w:val="none" w:sz="0" w:space="0" w:color="auto"/>
                            <w:right w:val="none" w:sz="0" w:space="0" w:color="auto"/>
                          </w:divBdr>
                        </w:div>
                        <w:div w:id="1330446901">
                          <w:marLeft w:val="0"/>
                          <w:marRight w:val="0"/>
                          <w:marTop w:val="225"/>
                          <w:marBottom w:val="675"/>
                          <w:divBdr>
                            <w:top w:val="none" w:sz="0" w:space="0" w:color="auto"/>
                            <w:left w:val="none" w:sz="0" w:space="0" w:color="auto"/>
                            <w:bottom w:val="none" w:sz="0" w:space="0" w:color="auto"/>
                            <w:right w:val="none" w:sz="0" w:space="0" w:color="auto"/>
                          </w:divBdr>
                          <w:divsChild>
                            <w:div w:id="1670333109">
                              <w:marLeft w:val="0"/>
                              <w:marRight w:val="0"/>
                              <w:marTop w:val="0"/>
                              <w:marBottom w:val="150"/>
                              <w:divBdr>
                                <w:top w:val="none" w:sz="0" w:space="0" w:color="auto"/>
                                <w:left w:val="none" w:sz="0" w:space="0" w:color="auto"/>
                                <w:bottom w:val="none" w:sz="0" w:space="0" w:color="auto"/>
                                <w:right w:val="none" w:sz="0" w:space="0" w:color="auto"/>
                              </w:divBdr>
                              <w:divsChild>
                                <w:div w:id="922764035">
                                  <w:marLeft w:val="75"/>
                                  <w:marRight w:val="0"/>
                                  <w:marTop w:val="0"/>
                                  <w:marBottom w:val="0"/>
                                  <w:divBdr>
                                    <w:top w:val="none" w:sz="0" w:space="0" w:color="auto"/>
                                    <w:left w:val="none" w:sz="0" w:space="0" w:color="auto"/>
                                    <w:bottom w:val="none" w:sz="0" w:space="0" w:color="auto"/>
                                    <w:right w:val="none" w:sz="0" w:space="0" w:color="auto"/>
                                  </w:divBdr>
                                </w:div>
                                <w:div w:id="1582980572">
                                  <w:marLeft w:val="0"/>
                                  <w:marRight w:val="0"/>
                                  <w:marTop w:val="0"/>
                                  <w:marBottom w:val="0"/>
                                  <w:divBdr>
                                    <w:top w:val="none" w:sz="0" w:space="0" w:color="auto"/>
                                    <w:left w:val="none" w:sz="0" w:space="0" w:color="auto"/>
                                    <w:bottom w:val="none" w:sz="0" w:space="0" w:color="auto"/>
                                    <w:right w:val="none" w:sz="0" w:space="0" w:color="auto"/>
                                  </w:divBdr>
                                </w:div>
                              </w:divsChild>
                            </w:div>
                            <w:div w:id="741608698">
                              <w:marLeft w:val="0"/>
                              <w:marRight w:val="0"/>
                              <w:marTop w:val="0"/>
                              <w:marBottom w:val="150"/>
                              <w:divBdr>
                                <w:top w:val="none" w:sz="0" w:space="0" w:color="auto"/>
                                <w:left w:val="none" w:sz="0" w:space="0" w:color="auto"/>
                                <w:bottom w:val="none" w:sz="0" w:space="0" w:color="auto"/>
                                <w:right w:val="none" w:sz="0" w:space="0" w:color="auto"/>
                              </w:divBdr>
                              <w:divsChild>
                                <w:div w:id="711346180">
                                  <w:marLeft w:val="75"/>
                                  <w:marRight w:val="0"/>
                                  <w:marTop w:val="0"/>
                                  <w:marBottom w:val="0"/>
                                  <w:divBdr>
                                    <w:top w:val="none" w:sz="0" w:space="0" w:color="auto"/>
                                    <w:left w:val="none" w:sz="0" w:space="0" w:color="auto"/>
                                    <w:bottom w:val="none" w:sz="0" w:space="0" w:color="auto"/>
                                    <w:right w:val="none" w:sz="0" w:space="0" w:color="auto"/>
                                  </w:divBdr>
                                </w:div>
                                <w:div w:id="1480339480">
                                  <w:marLeft w:val="0"/>
                                  <w:marRight w:val="0"/>
                                  <w:marTop w:val="0"/>
                                  <w:marBottom w:val="0"/>
                                  <w:divBdr>
                                    <w:top w:val="none" w:sz="0" w:space="0" w:color="auto"/>
                                    <w:left w:val="none" w:sz="0" w:space="0" w:color="auto"/>
                                    <w:bottom w:val="none" w:sz="0" w:space="0" w:color="auto"/>
                                    <w:right w:val="none" w:sz="0" w:space="0" w:color="auto"/>
                                  </w:divBdr>
                                </w:div>
                              </w:divsChild>
                            </w:div>
                            <w:div w:id="773669738">
                              <w:marLeft w:val="0"/>
                              <w:marRight w:val="0"/>
                              <w:marTop w:val="0"/>
                              <w:marBottom w:val="150"/>
                              <w:divBdr>
                                <w:top w:val="none" w:sz="0" w:space="0" w:color="auto"/>
                                <w:left w:val="none" w:sz="0" w:space="0" w:color="auto"/>
                                <w:bottom w:val="none" w:sz="0" w:space="0" w:color="auto"/>
                                <w:right w:val="none" w:sz="0" w:space="0" w:color="auto"/>
                              </w:divBdr>
                              <w:divsChild>
                                <w:div w:id="1523320743">
                                  <w:marLeft w:val="75"/>
                                  <w:marRight w:val="0"/>
                                  <w:marTop w:val="0"/>
                                  <w:marBottom w:val="0"/>
                                  <w:divBdr>
                                    <w:top w:val="none" w:sz="0" w:space="0" w:color="auto"/>
                                    <w:left w:val="none" w:sz="0" w:space="0" w:color="auto"/>
                                    <w:bottom w:val="none" w:sz="0" w:space="0" w:color="auto"/>
                                    <w:right w:val="none" w:sz="0" w:space="0" w:color="auto"/>
                                  </w:divBdr>
                                </w:div>
                                <w:div w:id="638418217">
                                  <w:marLeft w:val="0"/>
                                  <w:marRight w:val="0"/>
                                  <w:marTop w:val="0"/>
                                  <w:marBottom w:val="0"/>
                                  <w:divBdr>
                                    <w:top w:val="none" w:sz="0" w:space="0" w:color="auto"/>
                                    <w:left w:val="none" w:sz="0" w:space="0" w:color="auto"/>
                                    <w:bottom w:val="none" w:sz="0" w:space="0" w:color="auto"/>
                                    <w:right w:val="none" w:sz="0" w:space="0" w:color="auto"/>
                                  </w:divBdr>
                                </w:div>
                              </w:divsChild>
                            </w:div>
                            <w:div w:id="1714191381">
                              <w:marLeft w:val="0"/>
                              <w:marRight w:val="0"/>
                              <w:marTop w:val="0"/>
                              <w:marBottom w:val="0"/>
                              <w:divBdr>
                                <w:top w:val="none" w:sz="0" w:space="0" w:color="auto"/>
                                <w:left w:val="none" w:sz="0" w:space="0" w:color="auto"/>
                                <w:bottom w:val="none" w:sz="0" w:space="0" w:color="auto"/>
                                <w:right w:val="none" w:sz="0" w:space="0" w:color="auto"/>
                              </w:divBdr>
                            </w:div>
                          </w:divsChild>
                        </w:div>
                        <w:div w:id="1751191773">
                          <w:marLeft w:val="0"/>
                          <w:marRight w:val="0"/>
                          <w:marTop w:val="0"/>
                          <w:marBottom w:val="0"/>
                          <w:divBdr>
                            <w:top w:val="none" w:sz="0" w:space="0" w:color="auto"/>
                            <w:left w:val="none" w:sz="0" w:space="0" w:color="auto"/>
                            <w:bottom w:val="single" w:sz="2" w:space="8" w:color="CDCDCD"/>
                            <w:right w:val="none" w:sz="0" w:space="0" w:color="auto"/>
                          </w:divBdr>
                          <w:divsChild>
                            <w:div w:id="1146388208">
                              <w:marLeft w:val="0"/>
                              <w:marRight w:val="150"/>
                              <w:marTop w:val="0"/>
                              <w:marBottom w:val="150"/>
                              <w:divBdr>
                                <w:top w:val="single" w:sz="6" w:space="4" w:color="808080"/>
                                <w:left w:val="single" w:sz="6" w:space="8" w:color="808080"/>
                                <w:bottom w:val="single" w:sz="6" w:space="4" w:color="808080"/>
                                <w:right w:val="single" w:sz="6" w:space="8" w:color="808080"/>
                              </w:divBdr>
                            </w:div>
                            <w:div w:id="1174807732">
                              <w:marLeft w:val="0"/>
                              <w:marRight w:val="150"/>
                              <w:marTop w:val="0"/>
                              <w:marBottom w:val="150"/>
                              <w:divBdr>
                                <w:top w:val="single" w:sz="6" w:space="4" w:color="808080"/>
                                <w:left w:val="single" w:sz="6" w:space="8" w:color="808080"/>
                                <w:bottom w:val="single" w:sz="6" w:space="4" w:color="808080"/>
                                <w:right w:val="single" w:sz="6" w:space="8" w:color="808080"/>
                              </w:divBdr>
                            </w:div>
                            <w:div w:id="522086743">
                              <w:marLeft w:val="0"/>
                              <w:marRight w:val="150"/>
                              <w:marTop w:val="0"/>
                              <w:marBottom w:val="150"/>
                              <w:divBdr>
                                <w:top w:val="single" w:sz="6" w:space="4" w:color="808080"/>
                                <w:left w:val="single" w:sz="6" w:space="8" w:color="808080"/>
                                <w:bottom w:val="single" w:sz="6" w:space="4" w:color="808080"/>
                                <w:right w:val="single" w:sz="6" w:space="8" w:color="808080"/>
                              </w:divBdr>
                            </w:div>
                            <w:div w:id="291712182">
                              <w:marLeft w:val="0"/>
                              <w:marRight w:val="150"/>
                              <w:marTop w:val="0"/>
                              <w:marBottom w:val="150"/>
                              <w:divBdr>
                                <w:top w:val="single" w:sz="6" w:space="4" w:color="808080"/>
                                <w:left w:val="single" w:sz="6" w:space="8" w:color="808080"/>
                                <w:bottom w:val="single" w:sz="6" w:space="4" w:color="808080"/>
                                <w:right w:val="single" w:sz="6" w:space="8" w:color="808080"/>
                              </w:divBdr>
                            </w:div>
                            <w:div w:id="2064675709">
                              <w:marLeft w:val="0"/>
                              <w:marRight w:val="150"/>
                              <w:marTop w:val="0"/>
                              <w:marBottom w:val="150"/>
                              <w:divBdr>
                                <w:top w:val="single" w:sz="6" w:space="4" w:color="808080"/>
                                <w:left w:val="single" w:sz="6" w:space="8" w:color="808080"/>
                                <w:bottom w:val="single" w:sz="6" w:space="4" w:color="808080"/>
                                <w:right w:val="single" w:sz="6" w:space="8" w:color="808080"/>
                              </w:divBdr>
                            </w:div>
                            <w:div w:id="1819610436">
                              <w:marLeft w:val="0"/>
                              <w:marRight w:val="150"/>
                              <w:marTop w:val="0"/>
                              <w:marBottom w:val="150"/>
                              <w:divBdr>
                                <w:top w:val="single" w:sz="6" w:space="4" w:color="808080"/>
                                <w:left w:val="single" w:sz="6" w:space="8" w:color="808080"/>
                                <w:bottom w:val="single" w:sz="6" w:space="4" w:color="808080"/>
                                <w:right w:val="single" w:sz="6" w:space="8" w:color="808080"/>
                              </w:divBdr>
                            </w:div>
                            <w:div w:id="1099839142">
                              <w:marLeft w:val="0"/>
                              <w:marRight w:val="150"/>
                              <w:marTop w:val="0"/>
                              <w:marBottom w:val="150"/>
                              <w:divBdr>
                                <w:top w:val="single" w:sz="6" w:space="4" w:color="808080"/>
                                <w:left w:val="single" w:sz="6" w:space="8" w:color="808080"/>
                                <w:bottom w:val="single" w:sz="6" w:space="4" w:color="808080"/>
                                <w:right w:val="single" w:sz="6" w:space="8" w:color="808080"/>
                              </w:divBdr>
                            </w:div>
                            <w:div w:id="1665624448">
                              <w:marLeft w:val="0"/>
                              <w:marRight w:val="150"/>
                              <w:marTop w:val="0"/>
                              <w:marBottom w:val="150"/>
                              <w:divBdr>
                                <w:top w:val="single" w:sz="6" w:space="4" w:color="808080"/>
                                <w:left w:val="single" w:sz="6" w:space="8" w:color="808080"/>
                                <w:bottom w:val="single" w:sz="6" w:space="4" w:color="808080"/>
                                <w:right w:val="single" w:sz="6" w:space="8" w:color="808080"/>
                              </w:divBdr>
                            </w:div>
                          </w:divsChild>
                        </w:div>
                      </w:divsChild>
                    </w:div>
                    <w:div w:id="1540051812">
                      <w:marLeft w:val="0"/>
                      <w:marRight w:val="0"/>
                      <w:marTop w:val="0"/>
                      <w:marBottom w:val="0"/>
                      <w:divBdr>
                        <w:top w:val="none" w:sz="0" w:space="0" w:color="auto"/>
                        <w:left w:val="none" w:sz="0" w:space="0" w:color="auto"/>
                        <w:bottom w:val="none" w:sz="0" w:space="0" w:color="auto"/>
                        <w:right w:val="none" w:sz="0" w:space="0" w:color="auto"/>
                      </w:divBdr>
                      <w:divsChild>
                        <w:div w:id="1645575207">
                          <w:marLeft w:val="0"/>
                          <w:marRight w:val="0"/>
                          <w:marTop w:val="0"/>
                          <w:marBottom w:val="0"/>
                          <w:divBdr>
                            <w:top w:val="none" w:sz="0" w:space="0" w:color="auto"/>
                            <w:left w:val="none" w:sz="0" w:space="0" w:color="auto"/>
                            <w:bottom w:val="none" w:sz="0" w:space="0" w:color="auto"/>
                            <w:right w:val="none" w:sz="0" w:space="0" w:color="auto"/>
                          </w:divBdr>
                          <w:divsChild>
                            <w:div w:id="1137338881">
                              <w:marLeft w:val="0"/>
                              <w:marRight w:val="0"/>
                              <w:marTop w:val="0"/>
                              <w:marBottom w:val="0"/>
                              <w:divBdr>
                                <w:top w:val="none" w:sz="0" w:space="0" w:color="auto"/>
                                <w:left w:val="none" w:sz="0" w:space="0" w:color="auto"/>
                                <w:bottom w:val="none" w:sz="0" w:space="0" w:color="auto"/>
                                <w:right w:val="none" w:sz="0" w:space="0" w:color="auto"/>
                              </w:divBdr>
                              <w:divsChild>
                                <w:div w:id="1977028539">
                                  <w:marLeft w:val="0"/>
                                  <w:marRight w:val="0"/>
                                  <w:marTop w:val="0"/>
                                  <w:marBottom w:val="0"/>
                                  <w:divBdr>
                                    <w:top w:val="single" w:sz="2" w:space="8" w:color="CDCDCD"/>
                                    <w:left w:val="none" w:sz="0" w:space="0" w:color="auto"/>
                                    <w:bottom w:val="none" w:sz="0" w:space="0" w:color="auto"/>
                                    <w:right w:val="none" w:sz="0" w:space="0" w:color="auto"/>
                                  </w:divBdr>
                                </w:div>
                                <w:div w:id="2095393073">
                                  <w:marLeft w:val="0"/>
                                  <w:marRight w:val="0"/>
                                  <w:marTop w:val="0"/>
                                  <w:marBottom w:val="0"/>
                                  <w:divBdr>
                                    <w:top w:val="single" w:sz="2" w:space="8" w:color="CDCDCD"/>
                                    <w:left w:val="none" w:sz="0" w:space="0" w:color="auto"/>
                                    <w:bottom w:val="none" w:sz="0" w:space="0" w:color="auto"/>
                                    <w:right w:val="none" w:sz="0" w:space="0" w:color="auto"/>
                                  </w:divBdr>
                                </w:div>
                              </w:divsChild>
                            </w:div>
                          </w:divsChild>
                        </w:div>
                        <w:div w:id="513105830">
                          <w:marLeft w:val="75"/>
                          <w:marRight w:val="0"/>
                          <w:marTop w:val="225"/>
                          <w:marBottom w:val="0"/>
                          <w:divBdr>
                            <w:top w:val="single" w:sz="2" w:space="8" w:color="CDCDCD"/>
                            <w:left w:val="none" w:sz="0" w:space="0" w:color="auto"/>
                            <w:bottom w:val="none" w:sz="0" w:space="0" w:color="auto"/>
                            <w:right w:val="none" w:sz="0" w:space="0" w:color="auto"/>
                          </w:divBdr>
                        </w:div>
                        <w:div w:id="1882784957">
                          <w:marLeft w:val="0"/>
                          <w:marRight w:val="0"/>
                          <w:marTop w:val="225"/>
                          <w:marBottom w:val="675"/>
                          <w:divBdr>
                            <w:top w:val="none" w:sz="0" w:space="0" w:color="auto"/>
                            <w:left w:val="none" w:sz="0" w:space="0" w:color="auto"/>
                            <w:bottom w:val="none" w:sz="0" w:space="0" w:color="auto"/>
                            <w:right w:val="none" w:sz="0" w:space="0" w:color="auto"/>
                          </w:divBdr>
                          <w:divsChild>
                            <w:div w:id="1287008465">
                              <w:marLeft w:val="0"/>
                              <w:marRight w:val="0"/>
                              <w:marTop w:val="0"/>
                              <w:marBottom w:val="150"/>
                              <w:divBdr>
                                <w:top w:val="none" w:sz="0" w:space="0" w:color="auto"/>
                                <w:left w:val="none" w:sz="0" w:space="0" w:color="auto"/>
                                <w:bottom w:val="none" w:sz="0" w:space="0" w:color="auto"/>
                                <w:right w:val="none" w:sz="0" w:space="0" w:color="auto"/>
                              </w:divBdr>
                              <w:divsChild>
                                <w:div w:id="214204010">
                                  <w:marLeft w:val="75"/>
                                  <w:marRight w:val="0"/>
                                  <w:marTop w:val="0"/>
                                  <w:marBottom w:val="0"/>
                                  <w:divBdr>
                                    <w:top w:val="none" w:sz="0" w:space="0" w:color="auto"/>
                                    <w:left w:val="none" w:sz="0" w:space="0" w:color="auto"/>
                                    <w:bottom w:val="none" w:sz="0" w:space="0" w:color="auto"/>
                                    <w:right w:val="none" w:sz="0" w:space="0" w:color="auto"/>
                                  </w:divBdr>
                                </w:div>
                                <w:div w:id="1766805151">
                                  <w:marLeft w:val="0"/>
                                  <w:marRight w:val="0"/>
                                  <w:marTop w:val="0"/>
                                  <w:marBottom w:val="0"/>
                                  <w:divBdr>
                                    <w:top w:val="none" w:sz="0" w:space="0" w:color="auto"/>
                                    <w:left w:val="none" w:sz="0" w:space="0" w:color="auto"/>
                                    <w:bottom w:val="none" w:sz="0" w:space="0" w:color="auto"/>
                                    <w:right w:val="none" w:sz="0" w:space="0" w:color="auto"/>
                                  </w:divBdr>
                                </w:div>
                              </w:divsChild>
                            </w:div>
                            <w:div w:id="2024357636">
                              <w:marLeft w:val="0"/>
                              <w:marRight w:val="0"/>
                              <w:marTop w:val="0"/>
                              <w:marBottom w:val="150"/>
                              <w:divBdr>
                                <w:top w:val="none" w:sz="0" w:space="0" w:color="auto"/>
                                <w:left w:val="none" w:sz="0" w:space="0" w:color="auto"/>
                                <w:bottom w:val="none" w:sz="0" w:space="0" w:color="auto"/>
                                <w:right w:val="none" w:sz="0" w:space="0" w:color="auto"/>
                              </w:divBdr>
                              <w:divsChild>
                                <w:div w:id="1528716342">
                                  <w:marLeft w:val="75"/>
                                  <w:marRight w:val="0"/>
                                  <w:marTop w:val="0"/>
                                  <w:marBottom w:val="0"/>
                                  <w:divBdr>
                                    <w:top w:val="none" w:sz="0" w:space="0" w:color="auto"/>
                                    <w:left w:val="none" w:sz="0" w:space="0" w:color="auto"/>
                                    <w:bottom w:val="none" w:sz="0" w:space="0" w:color="auto"/>
                                    <w:right w:val="none" w:sz="0" w:space="0" w:color="auto"/>
                                  </w:divBdr>
                                </w:div>
                                <w:div w:id="678847138">
                                  <w:marLeft w:val="0"/>
                                  <w:marRight w:val="0"/>
                                  <w:marTop w:val="0"/>
                                  <w:marBottom w:val="0"/>
                                  <w:divBdr>
                                    <w:top w:val="none" w:sz="0" w:space="0" w:color="auto"/>
                                    <w:left w:val="none" w:sz="0" w:space="0" w:color="auto"/>
                                    <w:bottom w:val="none" w:sz="0" w:space="0" w:color="auto"/>
                                    <w:right w:val="none" w:sz="0" w:space="0" w:color="auto"/>
                                  </w:divBdr>
                                </w:div>
                              </w:divsChild>
                            </w:div>
                            <w:div w:id="780611920">
                              <w:marLeft w:val="0"/>
                              <w:marRight w:val="0"/>
                              <w:marTop w:val="0"/>
                              <w:marBottom w:val="150"/>
                              <w:divBdr>
                                <w:top w:val="none" w:sz="0" w:space="0" w:color="auto"/>
                                <w:left w:val="none" w:sz="0" w:space="0" w:color="auto"/>
                                <w:bottom w:val="none" w:sz="0" w:space="0" w:color="auto"/>
                                <w:right w:val="none" w:sz="0" w:space="0" w:color="auto"/>
                              </w:divBdr>
                              <w:divsChild>
                                <w:div w:id="84692642">
                                  <w:marLeft w:val="75"/>
                                  <w:marRight w:val="0"/>
                                  <w:marTop w:val="0"/>
                                  <w:marBottom w:val="0"/>
                                  <w:divBdr>
                                    <w:top w:val="none" w:sz="0" w:space="0" w:color="auto"/>
                                    <w:left w:val="none" w:sz="0" w:space="0" w:color="auto"/>
                                    <w:bottom w:val="none" w:sz="0" w:space="0" w:color="auto"/>
                                    <w:right w:val="none" w:sz="0" w:space="0" w:color="auto"/>
                                  </w:divBdr>
                                </w:div>
                                <w:div w:id="1221594344">
                                  <w:marLeft w:val="0"/>
                                  <w:marRight w:val="0"/>
                                  <w:marTop w:val="0"/>
                                  <w:marBottom w:val="0"/>
                                  <w:divBdr>
                                    <w:top w:val="none" w:sz="0" w:space="0" w:color="auto"/>
                                    <w:left w:val="none" w:sz="0" w:space="0" w:color="auto"/>
                                    <w:bottom w:val="none" w:sz="0" w:space="0" w:color="auto"/>
                                    <w:right w:val="none" w:sz="0" w:space="0" w:color="auto"/>
                                  </w:divBdr>
                                </w:div>
                              </w:divsChild>
                            </w:div>
                            <w:div w:id="1536118042">
                              <w:marLeft w:val="0"/>
                              <w:marRight w:val="0"/>
                              <w:marTop w:val="0"/>
                              <w:marBottom w:val="0"/>
                              <w:divBdr>
                                <w:top w:val="none" w:sz="0" w:space="0" w:color="auto"/>
                                <w:left w:val="none" w:sz="0" w:space="0" w:color="auto"/>
                                <w:bottom w:val="none" w:sz="0" w:space="0" w:color="auto"/>
                                <w:right w:val="none" w:sz="0" w:space="0" w:color="auto"/>
                              </w:divBdr>
                            </w:div>
                          </w:divsChild>
                        </w:div>
                        <w:div w:id="414785364">
                          <w:marLeft w:val="0"/>
                          <w:marRight w:val="0"/>
                          <w:marTop w:val="0"/>
                          <w:marBottom w:val="0"/>
                          <w:divBdr>
                            <w:top w:val="none" w:sz="0" w:space="0" w:color="auto"/>
                            <w:left w:val="none" w:sz="0" w:space="0" w:color="auto"/>
                            <w:bottom w:val="single" w:sz="2" w:space="8" w:color="CDCDCD"/>
                            <w:right w:val="none" w:sz="0" w:space="0" w:color="auto"/>
                          </w:divBdr>
                          <w:divsChild>
                            <w:div w:id="1584026980">
                              <w:marLeft w:val="0"/>
                              <w:marRight w:val="150"/>
                              <w:marTop w:val="0"/>
                              <w:marBottom w:val="150"/>
                              <w:divBdr>
                                <w:top w:val="single" w:sz="6" w:space="4" w:color="808080"/>
                                <w:left w:val="single" w:sz="6" w:space="8" w:color="808080"/>
                                <w:bottom w:val="single" w:sz="6" w:space="4" w:color="808080"/>
                                <w:right w:val="single" w:sz="6" w:space="8" w:color="808080"/>
                              </w:divBdr>
                            </w:div>
                            <w:div w:id="971909358">
                              <w:marLeft w:val="0"/>
                              <w:marRight w:val="150"/>
                              <w:marTop w:val="0"/>
                              <w:marBottom w:val="150"/>
                              <w:divBdr>
                                <w:top w:val="single" w:sz="6" w:space="4" w:color="808080"/>
                                <w:left w:val="single" w:sz="6" w:space="8" w:color="808080"/>
                                <w:bottom w:val="single" w:sz="6" w:space="4" w:color="808080"/>
                                <w:right w:val="single" w:sz="6" w:space="8" w:color="808080"/>
                              </w:divBdr>
                            </w:div>
                            <w:div w:id="883055144">
                              <w:marLeft w:val="0"/>
                              <w:marRight w:val="150"/>
                              <w:marTop w:val="0"/>
                              <w:marBottom w:val="150"/>
                              <w:divBdr>
                                <w:top w:val="single" w:sz="6" w:space="4" w:color="808080"/>
                                <w:left w:val="single" w:sz="6" w:space="8" w:color="808080"/>
                                <w:bottom w:val="single" w:sz="6" w:space="4" w:color="808080"/>
                                <w:right w:val="single" w:sz="6" w:space="8" w:color="808080"/>
                              </w:divBdr>
                            </w:div>
                            <w:div w:id="2037385147">
                              <w:marLeft w:val="0"/>
                              <w:marRight w:val="150"/>
                              <w:marTop w:val="0"/>
                              <w:marBottom w:val="150"/>
                              <w:divBdr>
                                <w:top w:val="single" w:sz="6" w:space="4" w:color="808080"/>
                                <w:left w:val="single" w:sz="6" w:space="8" w:color="808080"/>
                                <w:bottom w:val="single" w:sz="6" w:space="4" w:color="808080"/>
                                <w:right w:val="single" w:sz="6" w:space="8" w:color="808080"/>
                              </w:divBdr>
                            </w:div>
                            <w:div w:id="2040547073">
                              <w:marLeft w:val="0"/>
                              <w:marRight w:val="150"/>
                              <w:marTop w:val="0"/>
                              <w:marBottom w:val="150"/>
                              <w:divBdr>
                                <w:top w:val="single" w:sz="6" w:space="4" w:color="808080"/>
                                <w:left w:val="single" w:sz="6" w:space="8" w:color="808080"/>
                                <w:bottom w:val="single" w:sz="6" w:space="4" w:color="808080"/>
                                <w:right w:val="single" w:sz="6" w:space="8" w:color="808080"/>
                              </w:divBdr>
                            </w:div>
                            <w:div w:id="1233275034">
                              <w:marLeft w:val="0"/>
                              <w:marRight w:val="150"/>
                              <w:marTop w:val="0"/>
                              <w:marBottom w:val="150"/>
                              <w:divBdr>
                                <w:top w:val="single" w:sz="6" w:space="4" w:color="808080"/>
                                <w:left w:val="single" w:sz="6" w:space="8" w:color="808080"/>
                                <w:bottom w:val="single" w:sz="6" w:space="4" w:color="808080"/>
                                <w:right w:val="single" w:sz="6" w:space="8" w:color="808080"/>
                              </w:divBdr>
                            </w:div>
                            <w:div w:id="1069422106">
                              <w:marLeft w:val="0"/>
                              <w:marRight w:val="150"/>
                              <w:marTop w:val="0"/>
                              <w:marBottom w:val="150"/>
                              <w:divBdr>
                                <w:top w:val="single" w:sz="6" w:space="4" w:color="808080"/>
                                <w:left w:val="single" w:sz="6" w:space="8" w:color="808080"/>
                                <w:bottom w:val="single" w:sz="6" w:space="4" w:color="808080"/>
                                <w:right w:val="single" w:sz="6" w:space="8" w:color="808080"/>
                              </w:divBdr>
                            </w:div>
                            <w:div w:id="134949851">
                              <w:marLeft w:val="0"/>
                              <w:marRight w:val="150"/>
                              <w:marTop w:val="0"/>
                              <w:marBottom w:val="150"/>
                              <w:divBdr>
                                <w:top w:val="single" w:sz="6" w:space="4" w:color="808080"/>
                                <w:left w:val="single" w:sz="6" w:space="8" w:color="808080"/>
                                <w:bottom w:val="single" w:sz="6" w:space="4" w:color="808080"/>
                                <w:right w:val="single" w:sz="6" w:space="8" w:color="808080"/>
                              </w:divBdr>
                            </w:div>
                          </w:divsChild>
                        </w:div>
                      </w:divsChild>
                    </w:div>
                  </w:divsChild>
                </w:div>
                <w:div w:id="13044664">
                  <w:marLeft w:val="0"/>
                  <w:marRight w:val="0"/>
                  <w:marTop w:val="0"/>
                  <w:marBottom w:val="0"/>
                  <w:divBdr>
                    <w:top w:val="none" w:sz="0" w:space="0" w:color="auto"/>
                    <w:left w:val="none" w:sz="0" w:space="0" w:color="auto"/>
                    <w:bottom w:val="none" w:sz="0" w:space="0" w:color="auto"/>
                    <w:right w:val="none" w:sz="0" w:space="0" w:color="auto"/>
                  </w:divBdr>
                  <w:divsChild>
                    <w:div w:id="1624652190">
                      <w:marLeft w:val="0"/>
                      <w:marRight w:val="0"/>
                      <w:marTop w:val="0"/>
                      <w:marBottom w:val="0"/>
                      <w:divBdr>
                        <w:top w:val="none" w:sz="0" w:space="0" w:color="auto"/>
                        <w:left w:val="none" w:sz="0" w:space="0" w:color="auto"/>
                        <w:bottom w:val="none" w:sz="0" w:space="0" w:color="auto"/>
                        <w:right w:val="none" w:sz="0" w:space="0" w:color="auto"/>
                      </w:divBdr>
                      <w:divsChild>
                        <w:div w:id="978152849">
                          <w:marLeft w:val="0"/>
                          <w:marRight w:val="0"/>
                          <w:marTop w:val="0"/>
                          <w:marBottom w:val="0"/>
                          <w:divBdr>
                            <w:top w:val="none" w:sz="0" w:space="0" w:color="auto"/>
                            <w:left w:val="none" w:sz="0" w:space="0" w:color="auto"/>
                            <w:bottom w:val="none" w:sz="0" w:space="0" w:color="auto"/>
                            <w:right w:val="none" w:sz="0" w:space="0" w:color="auto"/>
                          </w:divBdr>
                          <w:divsChild>
                            <w:div w:id="137501456">
                              <w:marLeft w:val="0"/>
                              <w:marRight w:val="0"/>
                              <w:marTop w:val="0"/>
                              <w:marBottom w:val="0"/>
                              <w:divBdr>
                                <w:top w:val="none" w:sz="0" w:space="0" w:color="auto"/>
                                <w:left w:val="none" w:sz="0" w:space="0" w:color="auto"/>
                                <w:bottom w:val="none" w:sz="0" w:space="0" w:color="auto"/>
                                <w:right w:val="none" w:sz="0" w:space="0" w:color="auto"/>
                              </w:divBdr>
                            </w:div>
                          </w:divsChild>
                        </w:div>
                        <w:div w:id="1875725458">
                          <w:marLeft w:val="0"/>
                          <w:marRight w:val="0"/>
                          <w:marTop w:val="600"/>
                          <w:marBottom w:val="600"/>
                          <w:divBdr>
                            <w:top w:val="none" w:sz="0" w:space="0" w:color="auto"/>
                            <w:left w:val="none" w:sz="0" w:space="0" w:color="auto"/>
                            <w:bottom w:val="none" w:sz="0" w:space="0" w:color="auto"/>
                            <w:right w:val="none" w:sz="0" w:space="0" w:color="auto"/>
                          </w:divBdr>
                        </w:div>
                        <w:div w:id="1993094480">
                          <w:marLeft w:val="0"/>
                          <w:marRight w:val="0"/>
                          <w:marTop w:val="0"/>
                          <w:marBottom w:val="0"/>
                          <w:divBdr>
                            <w:top w:val="none" w:sz="0" w:space="0" w:color="auto"/>
                            <w:left w:val="none" w:sz="0" w:space="0" w:color="auto"/>
                            <w:bottom w:val="none" w:sz="0" w:space="0" w:color="auto"/>
                            <w:right w:val="none" w:sz="0" w:space="0" w:color="auto"/>
                          </w:divBdr>
                          <w:divsChild>
                            <w:div w:id="647364851">
                              <w:marLeft w:val="0"/>
                              <w:marRight w:val="0"/>
                              <w:marTop w:val="900"/>
                              <w:marBottom w:val="600"/>
                              <w:divBdr>
                                <w:top w:val="none" w:sz="0" w:space="0" w:color="auto"/>
                                <w:left w:val="none" w:sz="0" w:space="0" w:color="auto"/>
                                <w:bottom w:val="none" w:sz="0" w:space="0" w:color="auto"/>
                                <w:right w:val="none" w:sz="0" w:space="0" w:color="auto"/>
                              </w:divBdr>
                            </w:div>
                          </w:divsChild>
                        </w:div>
                        <w:div w:id="1282030503">
                          <w:marLeft w:val="0"/>
                          <w:marRight w:val="0"/>
                          <w:marTop w:val="600"/>
                          <w:marBottom w:val="600"/>
                          <w:divBdr>
                            <w:top w:val="none" w:sz="0" w:space="0" w:color="auto"/>
                            <w:left w:val="none" w:sz="0" w:space="0" w:color="auto"/>
                            <w:bottom w:val="none" w:sz="0" w:space="0" w:color="auto"/>
                            <w:right w:val="none" w:sz="0" w:space="0" w:color="auto"/>
                          </w:divBdr>
                        </w:div>
                        <w:div w:id="306053160">
                          <w:marLeft w:val="0"/>
                          <w:marRight w:val="0"/>
                          <w:marTop w:val="600"/>
                          <w:marBottom w:val="600"/>
                          <w:divBdr>
                            <w:top w:val="none" w:sz="0" w:space="0" w:color="auto"/>
                            <w:left w:val="none" w:sz="0" w:space="0" w:color="auto"/>
                            <w:bottom w:val="none" w:sz="0" w:space="0" w:color="auto"/>
                            <w:right w:val="none" w:sz="0" w:space="0" w:color="auto"/>
                          </w:divBdr>
                        </w:div>
                        <w:div w:id="1171991587">
                          <w:marLeft w:val="0"/>
                          <w:marRight w:val="0"/>
                          <w:marTop w:val="0"/>
                          <w:marBottom w:val="0"/>
                          <w:divBdr>
                            <w:top w:val="none" w:sz="0" w:space="0" w:color="auto"/>
                            <w:left w:val="none" w:sz="0" w:space="0" w:color="auto"/>
                            <w:bottom w:val="none" w:sz="0" w:space="0" w:color="auto"/>
                            <w:right w:val="none" w:sz="0" w:space="0" w:color="auto"/>
                          </w:divBdr>
                          <w:divsChild>
                            <w:div w:id="161167059">
                              <w:marLeft w:val="0"/>
                              <w:marRight w:val="0"/>
                              <w:marTop w:val="600"/>
                              <w:marBottom w:val="600"/>
                              <w:divBdr>
                                <w:top w:val="none" w:sz="0" w:space="0" w:color="auto"/>
                                <w:left w:val="none" w:sz="0" w:space="0" w:color="auto"/>
                                <w:bottom w:val="none" w:sz="0" w:space="0" w:color="auto"/>
                                <w:right w:val="none" w:sz="0" w:space="0" w:color="auto"/>
                              </w:divBdr>
                              <w:divsChild>
                                <w:div w:id="1068109081">
                                  <w:marLeft w:val="0"/>
                                  <w:marRight w:val="0"/>
                                  <w:marTop w:val="0"/>
                                  <w:marBottom w:val="0"/>
                                  <w:divBdr>
                                    <w:top w:val="none" w:sz="0" w:space="0" w:color="auto"/>
                                    <w:left w:val="none" w:sz="0" w:space="0" w:color="auto"/>
                                    <w:bottom w:val="none" w:sz="0" w:space="0" w:color="auto"/>
                                    <w:right w:val="none" w:sz="0" w:space="0" w:color="auto"/>
                                  </w:divBdr>
                                  <w:divsChild>
                                    <w:div w:id="207039002">
                                      <w:marLeft w:val="0"/>
                                      <w:marRight w:val="0"/>
                                      <w:marTop w:val="0"/>
                                      <w:marBottom w:val="0"/>
                                      <w:divBdr>
                                        <w:top w:val="none" w:sz="0" w:space="0" w:color="auto"/>
                                        <w:left w:val="none" w:sz="0" w:space="0" w:color="auto"/>
                                        <w:bottom w:val="none" w:sz="0" w:space="0" w:color="auto"/>
                                        <w:right w:val="none" w:sz="0" w:space="0" w:color="auto"/>
                                      </w:divBdr>
                                      <w:divsChild>
                                        <w:div w:id="2080246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7271466">
                          <w:marLeft w:val="0"/>
                          <w:marRight w:val="0"/>
                          <w:marTop w:val="900"/>
                          <w:marBottom w:val="600"/>
                          <w:divBdr>
                            <w:top w:val="none" w:sz="0" w:space="0" w:color="auto"/>
                            <w:left w:val="none" w:sz="0" w:space="0" w:color="auto"/>
                            <w:bottom w:val="none" w:sz="0" w:space="0" w:color="auto"/>
                            <w:right w:val="none" w:sz="0" w:space="0" w:color="auto"/>
                          </w:divBdr>
                        </w:div>
                        <w:div w:id="913197163">
                          <w:marLeft w:val="0"/>
                          <w:marRight w:val="0"/>
                          <w:marTop w:val="900"/>
                          <w:marBottom w:val="900"/>
                          <w:divBdr>
                            <w:top w:val="none" w:sz="0" w:space="0" w:color="auto"/>
                            <w:left w:val="none" w:sz="0" w:space="0" w:color="auto"/>
                            <w:bottom w:val="none" w:sz="0" w:space="0" w:color="auto"/>
                            <w:right w:val="none" w:sz="0" w:space="0" w:color="auto"/>
                          </w:divBdr>
                          <w:divsChild>
                            <w:div w:id="499126495">
                              <w:marLeft w:val="0"/>
                              <w:marRight w:val="0"/>
                              <w:marTop w:val="0"/>
                              <w:marBottom w:val="0"/>
                              <w:divBdr>
                                <w:top w:val="none" w:sz="0" w:space="0" w:color="auto"/>
                                <w:left w:val="none" w:sz="0" w:space="0" w:color="auto"/>
                                <w:bottom w:val="none" w:sz="0" w:space="0" w:color="auto"/>
                                <w:right w:val="none" w:sz="0" w:space="0" w:color="auto"/>
                              </w:divBdr>
                              <w:divsChild>
                                <w:div w:id="1217082629">
                                  <w:marLeft w:val="0"/>
                                  <w:marRight w:val="0"/>
                                  <w:marTop w:val="0"/>
                                  <w:marBottom w:val="0"/>
                                  <w:divBdr>
                                    <w:top w:val="none" w:sz="0" w:space="0" w:color="auto"/>
                                    <w:left w:val="none" w:sz="0" w:space="0" w:color="auto"/>
                                    <w:bottom w:val="none" w:sz="0" w:space="0" w:color="auto"/>
                                    <w:right w:val="none" w:sz="0" w:space="0" w:color="auto"/>
                                  </w:divBdr>
                                  <w:divsChild>
                                    <w:div w:id="789786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111246">
                          <w:marLeft w:val="0"/>
                          <w:marRight w:val="0"/>
                          <w:marTop w:val="600"/>
                          <w:marBottom w:val="600"/>
                          <w:divBdr>
                            <w:top w:val="none" w:sz="0" w:space="0" w:color="auto"/>
                            <w:left w:val="none" w:sz="0" w:space="0" w:color="auto"/>
                            <w:bottom w:val="none" w:sz="0" w:space="0" w:color="auto"/>
                            <w:right w:val="none" w:sz="0" w:space="0" w:color="auto"/>
                          </w:divBdr>
                        </w:div>
                        <w:div w:id="1482043292">
                          <w:marLeft w:val="0"/>
                          <w:marRight w:val="0"/>
                          <w:marTop w:val="900"/>
                          <w:marBottom w:val="600"/>
                          <w:divBdr>
                            <w:top w:val="none" w:sz="0" w:space="0" w:color="auto"/>
                            <w:left w:val="none" w:sz="0" w:space="0" w:color="auto"/>
                            <w:bottom w:val="none" w:sz="0" w:space="0" w:color="auto"/>
                            <w:right w:val="none" w:sz="0" w:space="0" w:color="auto"/>
                          </w:divBdr>
                        </w:div>
                        <w:div w:id="2049447700">
                          <w:marLeft w:val="0"/>
                          <w:marRight w:val="0"/>
                          <w:marTop w:val="600"/>
                          <w:marBottom w:val="600"/>
                          <w:divBdr>
                            <w:top w:val="none" w:sz="0" w:space="0" w:color="auto"/>
                            <w:left w:val="none" w:sz="0" w:space="0" w:color="auto"/>
                            <w:bottom w:val="none" w:sz="0" w:space="0" w:color="auto"/>
                            <w:right w:val="none" w:sz="0" w:space="0" w:color="auto"/>
                          </w:divBdr>
                        </w:div>
                        <w:div w:id="1499299340">
                          <w:blockQuote w:val="1"/>
                          <w:marLeft w:val="0"/>
                          <w:marRight w:val="0"/>
                          <w:marTop w:val="600"/>
                          <w:marBottom w:val="600"/>
                          <w:divBdr>
                            <w:top w:val="none" w:sz="0" w:space="0" w:color="auto"/>
                            <w:left w:val="none" w:sz="0" w:space="0" w:color="auto"/>
                            <w:bottom w:val="none" w:sz="0" w:space="0" w:color="auto"/>
                            <w:right w:val="none" w:sz="0" w:space="0" w:color="auto"/>
                          </w:divBdr>
                        </w:div>
                        <w:div w:id="1713576101">
                          <w:marLeft w:val="0"/>
                          <w:marRight w:val="0"/>
                          <w:marTop w:val="900"/>
                          <w:marBottom w:val="900"/>
                          <w:divBdr>
                            <w:top w:val="none" w:sz="0" w:space="0" w:color="auto"/>
                            <w:left w:val="none" w:sz="0" w:space="0" w:color="auto"/>
                            <w:bottom w:val="none" w:sz="0" w:space="0" w:color="auto"/>
                            <w:right w:val="none" w:sz="0" w:space="0" w:color="auto"/>
                          </w:divBdr>
                          <w:divsChild>
                            <w:div w:id="1306157172">
                              <w:marLeft w:val="0"/>
                              <w:marRight w:val="0"/>
                              <w:marTop w:val="0"/>
                              <w:marBottom w:val="0"/>
                              <w:divBdr>
                                <w:top w:val="none" w:sz="0" w:space="0" w:color="auto"/>
                                <w:left w:val="none" w:sz="0" w:space="0" w:color="auto"/>
                                <w:bottom w:val="none" w:sz="0" w:space="0" w:color="auto"/>
                                <w:right w:val="none" w:sz="0" w:space="0" w:color="auto"/>
                              </w:divBdr>
                              <w:divsChild>
                                <w:div w:id="1681590648">
                                  <w:marLeft w:val="0"/>
                                  <w:marRight w:val="0"/>
                                  <w:marTop w:val="0"/>
                                  <w:marBottom w:val="0"/>
                                  <w:divBdr>
                                    <w:top w:val="none" w:sz="0" w:space="0" w:color="auto"/>
                                    <w:left w:val="none" w:sz="0" w:space="0" w:color="auto"/>
                                    <w:bottom w:val="none" w:sz="0" w:space="0" w:color="auto"/>
                                    <w:right w:val="none" w:sz="0" w:space="0" w:color="auto"/>
                                  </w:divBdr>
                                  <w:divsChild>
                                    <w:div w:id="1068259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8906327">
                          <w:blockQuote w:val="1"/>
                          <w:marLeft w:val="0"/>
                          <w:marRight w:val="0"/>
                          <w:marTop w:val="600"/>
                          <w:marBottom w:val="600"/>
                          <w:divBdr>
                            <w:top w:val="none" w:sz="0" w:space="0" w:color="auto"/>
                            <w:left w:val="none" w:sz="0" w:space="0" w:color="auto"/>
                            <w:bottom w:val="none" w:sz="0" w:space="0" w:color="auto"/>
                            <w:right w:val="none" w:sz="0" w:space="0" w:color="auto"/>
                          </w:divBdr>
                        </w:div>
                        <w:div w:id="2117288389">
                          <w:marLeft w:val="0"/>
                          <w:marRight w:val="0"/>
                          <w:marTop w:val="0"/>
                          <w:marBottom w:val="0"/>
                          <w:divBdr>
                            <w:top w:val="none" w:sz="0" w:space="0" w:color="auto"/>
                            <w:left w:val="none" w:sz="0" w:space="0" w:color="auto"/>
                            <w:bottom w:val="none" w:sz="0" w:space="0" w:color="auto"/>
                            <w:right w:val="none" w:sz="0" w:space="0" w:color="auto"/>
                          </w:divBdr>
                          <w:divsChild>
                            <w:div w:id="1898471801">
                              <w:marLeft w:val="0"/>
                              <w:marRight w:val="0"/>
                              <w:marTop w:val="900"/>
                              <w:marBottom w:val="600"/>
                              <w:divBdr>
                                <w:top w:val="none" w:sz="0" w:space="0" w:color="auto"/>
                                <w:left w:val="none" w:sz="0" w:space="0" w:color="auto"/>
                                <w:bottom w:val="none" w:sz="0" w:space="0" w:color="auto"/>
                                <w:right w:val="none" w:sz="0" w:space="0" w:color="auto"/>
                              </w:divBdr>
                            </w:div>
                          </w:divsChild>
                        </w:div>
                        <w:div w:id="816144439">
                          <w:marLeft w:val="0"/>
                          <w:marRight w:val="0"/>
                          <w:marTop w:val="900"/>
                          <w:marBottom w:val="600"/>
                          <w:divBdr>
                            <w:top w:val="none" w:sz="0" w:space="0" w:color="auto"/>
                            <w:left w:val="none" w:sz="0" w:space="0" w:color="auto"/>
                            <w:bottom w:val="none" w:sz="0" w:space="0" w:color="auto"/>
                            <w:right w:val="none" w:sz="0" w:space="0" w:color="auto"/>
                          </w:divBdr>
                        </w:div>
                        <w:div w:id="1718778260">
                          <w:marLeft w:val="0"/>
                          <w:marRight w:val="0"/>
                          <w:marTop w:val="900"/>
                          <w:marBottom w:val="900"/>
                          <w:divBdr>
                            <w:top w:val="none" w:sz="0" w:space="0" w:color="auto"/>
                            <w:left w:val="none" w:sz="0" w:space="0" w:color="auto"/>
                            <w:bottom w:val="none" w:sz="0" w:space="0" w:color="auto"/>
                            <w:right w:val="none" w:sz="0" w:space="0" w:color="auto"/>
                          </w:divBdr>
                          <w:divsChild>
                            <w:div w:id="1469125019">
                              <w:marLeft w:val="0"/>
                              <w:marRight w:val="0"/>
                              <w:marTop w:val="0"/>
                              <w:marBottom w:val="0"/>
                              <w:divBdr>
                                <w:top w:val="none" w:sz="0" w:space="0" w:color="auto"/>
                                <w:left w:val="none" w:sz="0" w:space="0" w:color="auto"/>
                                <w:bottom w:val="none" w:sz="0" w:space="0" w:color="auto"/>
                                <w:right w:val="none" w:sz="0" w:space="0" w:color="auto"/>
                              </w:divBdr>
                              <w:divsChild>
                                <w:div w:id="1167670468">
                                  <w:marLeft w:val="0"/>
                                  <w:marRight w:val="0"/>
                                  <w:marTop w:val="0"/>
                                  <w:marBottom w:val="0"/>
                                  <w:divBdr>
                                    <w:top w:val="none" w:sz="0" w:space="0" w:color="auto"/>
                                    <w:left w:val="none" w:sz="0" w:space="0" w:color="auto"/>
                                    <w:bottom w:val="none" w:sz="0" w:space="0" w:color="auto"/>
                                    <w:right w:val="none" w:sz="0" w:space="0" w:color="auto"/>
                                  </w:divBdr>
                                  <w:divsChild>
                                    <w:div w:id="904343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8231825">
                          <w:marLeft w:val="0"/>
                          <w:marRight w:val="0"/>
                          <w:marTop w:val="900"/>
                          <w:marBottom w:val="900"/>
                          <w:divBdr>
                            <w:top w:val="none" w:sz="0" w:space="0" w:color="auto"/>
                            <w:left w:val="none" w:sz="0" w:space="0" w:color="auto"/>
                            <w:bottom w:val="none" w:sz="0" w:space="0" w:color="auto"/>
                            <w:right w:val="none" w:sz="0" w:space="0" w:color="auto"/>
                          </w:divBdr>
                          <w:divsChild>
                            <w:div w:id="301354248">
                              <w:marLeft w:val="0"/>
                              <w:marRight w:val="0"/>
                              <w:marTop w:val="0"/>
                              <w:marBottom w:val="0"/>
                              <w:divBdr>
                                <w:top w:val="none" w:sz="0" w:space="0" w:color="auto"/>
                                <w:left w:val="none" w:sz="0" w:space="0" w:color="auto"/>
                                <w:bottom w:val="none" w:sz="0" w:space="0" w:color="auto"/>
                                <w:right w:val="none" w:sz="0" w:space="0" w:color="auto"/>
                              </w:divBdr>
                              <w:divsChild>
                                <w:div w:id="980690113">
                                  <w:marLeft w:val="0"/>
                                  <w:marRight w:val="0"/>
                                  <w:marTop w:val="0"/>
                                  <w:marBottom w:val="0"/>
                                  <w:divBdr>
                                    <w:top w:val="none" w:sz="0" w:space="0" w:color="auto"/>
                                    <w:left w:val="none" w:sz="0" w:space="0" w:color="auto"/>
                                    <w:bottom w:val="none" w:sz="0" w:space="0" w:color="auto"/>
                                    <w:right w:val="none" w:sz="0" w:space="0" w:color="auto"/>
                                  </w:divBdr>
                                  <w:divsChild>
                                    <w:div w:id="1304627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1791834">
                          <w:marLeft w:val="0"/>
                          <w:marRight w:val="0"/>
                          <w:marTop w:val="900"/>
                          <w:marBottom w:val="600"/>
                          <w:divBdr>
                            <w:top w:val="none" w:sz="0" w:space="0" w:color="auto"/>
                            <w:left w:val="none" w:sz="0" w:space="0" w:color="auto"/>
                            <w:bottom w:val="none" w:sz="0" w:space="0" w:color="auto"/>
                            <w:right w:val="none" w:sz="0" w:space="0" w:color="auto"/>
                          </w:divBdr>
                        </w:div>
                        <w:div w:id="190270182">
                          <w:marLeft w:val="0"/>
                          <w:marRight w:val="0"/>
                          <w:marTop w:val="600"/>
                          <w:marBottom w:val="600"/>
                          <w:divBdr>
                            <w:top w:val="none" w:sz="0" w:space="0" w:color="auto"/>
                            <w:left w:val="none" w:sz="0" w:space="0" w:color="auto"/>
                            <w:bottom w:val="none" w:sz="0" w:space="0" w:color="auto"/>
                            <w:right w:val="none" w:sz="0" w:space="0" w:color="auto"/>
                          </w:divBdr>
                        </w:div>
                        <w:div w:id="2132507494">
                          <w:marLeft w:val="0"/>
                          <w:marRight w:val="0"/>
                          <w:marTop w:val="900"/>
                          <w:marBottom w:val="600"/>
                          <w:divBdr>
                            <w:top w:val="none" w:sz="0" w:space="0" w:color="auto"/>
                            <w:left w:val="none" w:sz="0" w:space="0" w:color="auto"/>
                            <w:bottom w:val="none" w:sz="0" w:space="0" w:color="auto"/>
                            <w:right w:val="none" w:sz="0" w:space="0" w:color="auto"/>
                          </w:divBdr>
                        </w:div>
                        <w:div w:id="570241485">
                          <w:marLeft w:val="0"/>
                          <w:marRight w:val="0"/>
                          <w:marTop w:val="900"/>
                          <w:marBottom w:val="900"/>
                          <w:divBdr>
                            <w:top w:val="none" w:sz="0" w:space="0" w:color="auto"/>
                            <w:left w:val="none" w:sz="0" w:space="0" w:color="auto"/>
                            <w:bottom w:val="none" w:sz="0" w:space="0" w:color="auto"/>
                            <w:right w:val="none" w:sz="0" w:space="0" w:color="auto"/>
                          </w:divBdr>
                          <w:divsChild>
                            <w:div w:id="870990516">
                              <w:marLeft w:val="0"/>
                              <w:marRight w:val="0"/>
                              <w:marTop w:val="0"/>
                              <w:marBottom w:val="0"/>
                              <w:divBdr>
                                <w:top w:val="none" w:sz="0" w:space="0" w:color="auto"/>
                                <w:left w:val="none" w:sz="0" w:space="0" w:color="auto"/>
                                <w:bottom w:val="none" w:sz="0" w:space="0" w:color="auto"/>
                                <w:right w:val="none" w:sz="0" w:space="0" w:color="auto"/>
                              </w:divBdr>
                              <w:divsChild>
                                <w:div w:id="1881084437">
                                  <w:marLeft w:val="0"/>
                                  <w:marRight w:val="0"/>
                                  <w:marTop w:val="0"/>
                                  <w:marBottom w:val="0"/>
                                  <w:divBdr>
                                    <w:top w:val="none" w:sz="0" w:space="0" w:color="auto"/>
                                    <w:left w:val="none" w:sz="0" w:space="0" w:color="auto"/>
                                    <w:bottom w:val="none" w:sz="0" w:space="0" w:color="auto"/>
                                    <w:right w:val="none" w:sz="0" w:space="0" w:color="auto"/>
                                  </w:divBdr>
                                  <w:divsChild>
                                    <w:div w:id="342171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6216031">
                          <w:marLeft w:val="0"/>
                          <w:marRight w:val="0"/>
                          <w:marTop w:val="600"/>
                          <w:marBottom w:val="600"/>
                          <w:divBdr>
                            <w:top w:val="none" w:sz="0" w:space="0" w:color="auto"/>
                            <w:left w:val="none" w:sz="0" w:space="0" w:color="auto"/>
                            <w:bottom w:val="none" w:sz="0" w:space="0" w:color="auto"/>
                            <w:right w:val="none" w:sz="0" w:space="0" w:color="auto"/>
                          </w:divBdr>
                        </w:div>
                        <w:div w:id="724304947">
                          <w:blockQuote w:val="1"/>
                          <w:marLeft w:val="0"/>
                          <w:marRight w:val="0"/>
                          <w:marTop w:val="600"/>
                          <w:marBottom w:val="600"/>
                          <w:divBdr>
                            <w:top w:val="none" w:sz="0" w:space="0" w:color="auto"/>
                            <w:left w:val="none" w:sz="0" w:space="0" w:color="auto"/>
                            <w:bottom w:val="none" w:sz="0" w:space="0" w:color="auto"/>
                            <w:right w:val="none" w:sz="0" w:space="0" w:color="auto"/>
                          </w:divBdr>
                        </w:div>
                        <w:div w:id="546183708">
                          <w:marLeft w:val="0"/>
                          <w:marRight w:val="0"/>
                          <w:marTop w:val="600"/>
                          <w:marBottom w:val="600"/>
                          <w:divBdr>
                            <w:top w:val="none" w:sz="0" w:space="0" w:color="auto"/>
                            <w:left w:val="none" w:sz="0" w:space="0" w:color="auto"/>
                            <w:bottom w:val="none" w:sz="0" w:space="0" w:color="auto"/>
                            <w:right w:val="none" w:sz="0" w:space="0" w:color="auto"/>
                          </w:divBdr>
                        </w:div>
                        <w:div w:id="838038050">
                          <w:marLeft w:val="0"/>
                          <w:marRight w:val="0"/>
                          <w:marTop w:val="900"/>
                          <w:marBottom w:val="600"/>
                          <w:divBdr>
                            <w:top w:val="none" w:sz="0" w:space="0" w:color="auto"/>
                            <w:left w:val="none" w:sz="0" w:space="0" w:color="auto"/>
                            <w:bottom w:val="none" w:sz="0" w:space="0" w:color="auto"/>
                            <w:right w:val="none" w:sz="0" w:space="0" w:color="auto"/>
                          </w:divBdr>
                        </w:div>
                        <w:div w:id="1099524383">
                          <w:marLeft w:val="0"/>
                          <w:marRight w:val="0"/>
                          <w:marTop w:val="900"/>
                          <w:marBottom w:val="900"/>
                          <w:divBdr>
                            <w:top w:val="none" w:sz="0" w:space="0" w:color="auto"/>
                            <w:left w:val="none" w:sz="0" w:space="0" w:color="auto"/>
                            <w:bottom w:val="none" w:sz="0" w:space="0" w:color="auto"/>
                            <w:right w:val="none" w:sz="0" w:space="0" w:color="auto"/>
                          </w:divBdr>
                          <w:divsChild>
                            <w:div w:id="230695183">
                              <w:marLeft w:val="375"/>
                              <w:marRight w:val="0"/>
                              <w:marTop w:val="0"/>
                              <w:marBottom w:val="300"/>
                              <w:divBdr>
                                <w:top w:val="none" w:sz="0" w:space="0" w:color="auto"/>
                                <w:left w:val="none" w:sz="0" w:space="0" w:color="auto"/>
                                <w:bottom w:val="none" w:sz="0" w:space="0" w:color="auto"/>
                                <w:right w:val="none" w:sz="0" w:space="0" w:color="auto"/>
                              </w:divBdr>
                              <w:divsChild>
                                <w:div w:id="1983000012">
                                  <w:marLeft w:val="0"/>
                                  <w:marRight w:val="0"/>
                                  <w:marTop w:val="0"/>
                                  <w:marBottom w:val="0"/>
                                  <w:divBdr>
                                    <w:top w:val="none" w:sz="0" w:space="0" w:color="auto"/>
                                    <w:left w:val="none" w:sz="0" w:space="0" w:color="auto"/>
                                    <w:bottom w:val="none" w:sz="0" w:space="0" w:color="auto"/>
                                    <w:right w:val="none" w:sz="0" w:space="0" w:color="auto"/>
                                  </w:divBdr>
                                  <w:divsChild>
                                    <w:div w:id="727533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8390873">
                          <w:marLeft w:val="0"/>
                          <w:marRight w:val="0"/>
                          <w:marTop w:val="600"/>
                          <w:marBottom w:val="600"/>
                          <w:divBdr>
                            <w:top w:val="none" w:sz="0" w:space="0" w:color="auto"/>
                            <w:left w:val="none" w:sz="0" w:space="0" w:color="auto"/>
                            <w:bottom w:val="none" w:sz="0" w:space="0" w:color="auto"/>
                            <w:right w:val="none" w:sz="0" w:space="0" w:color="auto"/>
                          </w:divBdr>
                        </w:div>
                        <w:div w:id="2135563940">
                          <w:marLeft w:val="0"/>
                          <w:marRight w:val="0"/>
                          <w:marTop w:val="0"/>
                          <w:marBottom w:val="0"/>
                          <w:divBdr>
                            <w:top w:val="none" w:sz="0" w:space="0" w:color="auto"/>
                            <w:left w:val="none" w:sz="0" w:space="0" w:color="auto"/>
                            <w:bottom w:val="none" w:sz="0" w:space="0" w:color="auto"/>
                            <w:right w:val="none" w:sz="0" w:space="0" w:color="auto"/>
                          </w:divBdr>
                          <w:divsChild>
                            <w:div w:id="2030793215">
                              <w:marLeft w:val="0"/>
                              <w:marRight w:val="0"/>
                              <w:marTop w:val="600"/>
                              <w:marBottom w:val="600"/>
                              <w:divBdr>
                                <w:top w:val="none" w:sz="0" w:space="0" w:color="auto"/>
                                <w:left w:val="none" w:sz="0" w:space="0" w:color="auto"/>
                                <w:bottom w:val="none" w:sz="0" w:space="0" w:color="auto"/>
                                <w:right w:val="none" w:sz="0" w:space="0" w:color="auto"/>
                              </w:divBdr>
                              <w:divsChild>
                                <w:div w:id="1896768689">
                                  <w:marLeft w:val="0"/>
                                  <w:marRight w:val="0"/>
                                  <w:marTop w:val="0"/>
                                  <w:marBottom w:val="0"/>
                                  <w:divBdr>
                                    <w:top w:val="none" w:sz="0" w:space="0" w:color="auto"/>
                                    <w:left w:val="none" w:sz="0" w:space="0" w:color="auto"/>
                                    <w:bottom w:val="none" w:sz="0" w:space="0" w:color="auto"/>
                                    <w:right w:val="none" w:sz="0" w:space="0" w:color="auto"/>
                                  </w:divBdr>
                                  <w:divsChild>
                                    <w:div w:id="696128169">
                                      <w:marLeft w:val="0"/>
                                      <w:marRight w:val="0"/>
                                      <w:marTop w:val="0"/>
                                      <w:marBottom w:val="0"/>
                                      <w:divBdr>
                                        <w:top w:val="none" w:sz="0" w:space="0" w:color="auto"/>
                                        <w:left w:val="none" w:sz="0" w:space="0" w:color="auto"/>
                                        <w:bottom w:val="none" w:sz="0" w:space="0" w:color="auto"/>
                                        <w:right w:val="none" w:sz="0" w:space="0" w:color="auto"/>
                                      </w:divBdr>
                                      <w:divsChild>
                                        <w:div w:id="1621765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522149">
                          <w:marLeft w:val="0"/>
                          <w:marRight w:val="0"/>
                          <w:marTop w:val="600"/>
                          <w:marBottom w:val="600"/>
                          <w:divBdr>
                            <w:top w:val="none" w:sz="0" w:space="0" w:color="auto"/>
                            <w:left w:val="none" w:sz="0" w:space="0" w:color="auto"/>
                            <w:bottom w:val="none" w:sz="0" w:space="0" w:color="auto"/>
                            <w:right w:val="none" w:sz="0" w:space="0" w:color="auto"/>
                          </w:divBdr>
                        </w:div>
                        <w:div w:id="1074547709">
                          <w:marLeft w:val="0"/>
                          <w:marRight w:val="0"/>
                          <w:marTop w:val="900"/>
                          <w:marBottom w:val="600"/>
                          <w:divBdr>
                            <w:top w:val="none" w:sz="0" w:space="0" w:color="auto"/>
                            <w:left w:val="none" w:sz="0" w:space="0" w:color="auto"/>
                            <w:bottom w:val="none" w:sz="0" w:space="0" w:color="auto"/>
                            <w:right w:val="none" w:sz="0" w:space="0" w:color="auto"/>
                          </w:divBdr>
                        </w:div>
                        <w:div w:id="1786609439">
                          <w:marLeft w:val="0"/>
                          <w:marRight w:val="0"/>
                          <w:marTop w:val="900"/>
                          <w:marBottom w:val="900"/>
                          <w:divBdr>
                            <w:top w:val="none" w:sz="0" w:space="0" w:color="auto"/>
                            <w:left w:val="none" w:sz="0" w:space="0" w:color="auto"/>
                            <w:bottom w:val="none" w:sz="0" w:space="0" w:color="auto"/>
                            <w:right w:val="none" w:sz="0" w:space="0" w:color="auto"/>
                          </w:divBdr>
                          <w:divsChild>
                            <w:div w:id="1098604263">
                              <w:marLeft w:val="0"/>
                              <w:marRight w:val="0"/>
                              <w:marTop w:val="0"/>
                              <w:marBottom w:val="0"/>
                              <w:divBdr>
                                <w:top w:val="none" w:sz="0" w:space="0" w:color="auto"/>
                                <w:left w:val="none" w:sz="0" w:space="0" w:color="auto"/>
                                <w:bottom w:val="none" w:sz="0" w:space="0" w:color="auto"/>
                                <w:right w:val="none" w:sz="0" w:space="0" w:color="auto"/>
                              </w:divBdr>
                              <w:divsChild>
                                <w:div w:id="1748382902">
                                  <w:marLeft w:val="0"/>
                                  <w:marRight w:val="0"/>
                                  <w:marTop w:val="0"/>
                                  <w:marBottom w:val="0"/>
                                  <w:divBdr>
                                    <w:top w:val="none" w:sz="0" w:space="0" w:color="auto"/>
                                    <w:left w:val="none" w:sz="0" w:space="0" w:color="auto"/>
                                    <w:bottom w:val="none" w:sz="0" w:space="0" w:color="auto"/>
                                    <w:right w:val="none" w:sz="0" w:space="0" w:color="auto"/>
                                  </w:divBdr>
                                  <w:divsChild>
                                    <w:div w:id="1314791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337418">
                          <w:marLeft w:val="0"/>
                          <w:marRight w:val="0"/>
                          <w:marTop w:val="0"/>
                          <w:marBottom w:val="0"/>
                          <w:divBdr>
                            <w:top w:val="none" w:sz="0" w:space="0" w:color="auto"/>
                            <w:left w:val="none" w:sz="0" w:space="0" w:color="auto"/>
                            <w:bottom w:val="none" w:sz="0" w:space="0" w:color="auto"/>
                            <w:right w:val="none" w:sz="0" w:space="0" w:color="auto"/>
                          </w:divBdr>
                          <w:divsChild>
                            <w:div w:id="2012560723">
                              <w:marLeft w:val="0"/>
                              <w:marRight w:val="0"/>
                              <w:marTop w:val="900"/>
                              <w:marBottom w:val="600"/>
                              <w:divBdr>
                                <w:top w:val="none" w:sz="0" w:space="0" w:color="auto"/>
                                <w:left w:val="none" w:sz="0" w:space="0" w:color="auto"/>
                                <w:bottom w:val="none" w:sz="0" w:space="0" w:color="auto"/>
                                <w:right w:val="none" w:sz="0" w:space="0" w:color="auto"/>
                              </w:divBdr>
                            </w:div>
                          </w:divsChild>
                        </w:div>
                        <w:div w:id="855190741">
                          <w:marLeft w:val="0"/>
                          <w:marRight w:val="0"/>
                          <w:marTop w:val="900"/>
                          <w:marBottom w:val="900"/>
                          <w:divBdr>
                            <w:top w:val="none" w:sz="0" w:space="0" w:color="auto"/>
                            <w:left w:val="none" w:sz="0" w:space="0" w:color="auto"/>
                            <w:bottom w:val="none" w:sz="0" w:space="0" w:color="auto"/>
                            <w:right w:val="none" w:sz="0" w:space="0" w:color="auto"/>
                          </w:divBdr>
                          <w:divsChild>
                            <w:div w:id="1356343050">
                              <w:marLeft w:val="0"/>
                              <w:marRight w:val="0"/>
                              <w:marTop w:val="0"/>
                              <w:marBottom w:val="0"/>
                              <w:divBdr>
                                <w:top w:val="none" w:sz="0" w:space="0" w:color="auto"/>
                                <w:left w:val="none" w:sz="0" w:space="0" w:color="auto"/>
                                <w:bottom w:val="none" w:sz="0" w:space="0" w:color="auto"/>
                                <w:right w:val="none" w:sz="0" w:space="0" w:color="auto"/>
                              </w:divBdr>
                              <w:divsChild>
                                <w:div w:id="487750697">
                                  <w:marLeft w:val="0"/>
                                  <w:marRight w:val="0"/>
                                  <w:marTop w:val="0"/>
                                  <w:marBottom w:val="0"/>
                                  <w:divBdr>
                                    <w:top w:val="none" w:sz="0" w:space="0" w:color="auto"/>
                                    <w:left w:val="none" w:sz="0" w:space="0" w:color="auto"/>
                                    <w:bottom w:val="none" w:sz="0" w:space="0" w:color="auto"/>
                                    <w:right w:val="none" w:sz="0" w:space="0" w:color="auto"/>
                                  </w:divBdr>
                                  <w:divsChild>
                                    <w:div w:id="1510635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346953">
                          <w:blockQuote w:val="1"/>
                          <w:marLeft w:val="0"/>
                          <w:marRight w:val="0"/>
                          <w:marTop w:val="600"/>
                          <w:marBottom w:val="600"/>
                          <w:divBdr>
                            <w:top w:val="none" w:sz="0" w:space="0" w:color="auto"/>
                            <w:left w:val="none" w:sz="0" w:space="0" w:color="auto"/>
                            <w:bottom w:val="none" w:sz="0" w:space="0" w:color="auto"/>
                            <w:right w:val="none" w:sz="0" w:space="0" w:color="auto"/>
                          </w:divBdr>
                        </w:div>
                        <w:div w:id="312178534">
                          <w:marLeft w:val="0"/>
                          <w:marRight w:val="0"/>
                          <w:marTop w:val="900"/>
                          <w:marBottom w:val="900"/>
                          <w:divBdr>
                            <w:top w:val="none" w:sz="0" w:space="0" w:color="auto"/>
                            <w:left w:val="none" w:sz="0" w:space="0" w:color="auto"/>
                            <w:bottom w:val="none" w:sz="0" w:space="0" w:color="auto"/>
                            <w:right w:val="none" w:sz="0" w:space="0" w:color="auto"/>
                          </w:divBdr>
                          <w:divsChild>
                            <w:div w:id="1784572876">
                              <w:marLeft w:val="0"/>
                              <w:marRight w:val="0"/>
                              <w:marTop w:val="0"/>
                              <w:marBottom w:val="0"/>
                              <w:divBdr>
                                <w:top w:val="none" w:sz="0" w:space="0" w:color="auto"/>
                                <w:left w:val="none" w:sz="0" w:space="0" w:color="auto"/>
                                <w:bottom w:val="none" w:sz="0" w:space="0" w:color="auto"/>
                                <w:right w:val="none" w:sz="0" w:space="0" w:color="auto"/>
                              </w:divBdr>
                              <w:divsChild>
                                <w:div w:id="99496309">
                                  <w:marLeft w:val="0"/>
                                  <w:marRight w:val="0"/>
                                  <w:marTop w:val="0"/>
                                  <w:marBottom w:val="0"/>
                                  <w:divBdr>
                                    <w:top w:val="none" w:sz="0" w:space="0" w:color="auto"/>
                                    <w:left w:val="none" w:sz="0" w:space="0" w:color="auto"/>
                                    <w:bottom w:val="none" w:sz="0" w:space="0" w:color="auto"/>
                                    <w:right w:val="none" w:sz="0" w:space="0" w:color="auto"/>
                                  </w:divBdr>
                                  <w:divsChild>
                                    <w:div w:id="1786196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8014011">
                          <w:marLeft w:val="0"/>
                          <w:marRight w:val="0"/>
                          <w:marTop w:val="0"/>
                          <w:marBottom w:val="0"/>
                          <w:divBdr>
                            <w:top w:val="none" w:sz="0" w:space="0" w:color="auto"/>
                            <w:left w:val="none" w:sz="0" w:space="0" w:color="auto"/>
                            <w:bottom w:val="none" w:sz="0" w:space="0" w:color="auto"/>
                            <w:right w:val="none" w:sz="0" w:space="0" w:color="auto"/>
                          </w:divBdr>
                          <w:divsChild>
                            <w:div w:id="708187761">
                              <w:marLeft w:val="0"/>
                              <w:marRight w:val="0"/>
                              <w:marTop w:val="0"/>
                              <w:marBottom w:val="0"/>
                              <w:divBdr>
                                <w:top w:val="none" w:sz="0" w:space="0" w:color="auto"/>
                                <w:left w:val="none" w:sz="0" w:space="0" w:color="auto"/>
                                <w:bottom w:val="none" w:sz="0" w:space="0" w:color="auto"/>
                                <w:right w:val="none" w:sz="0" w:space="0" w:color="auto"/>
                              </w:divBdr>
                              <w:divsChild>
                                <w:div w:id="2067487174">
                                  <w:marLeft w:val="0"/>
                                  <w:marRight w:val="0"/>
                                  <w:marTop w:val="0"/>
                                  <w:marBottom w:val="0"/>
                                  <w:divBdr>
                                    <w:top w:val="none" w:sz="0" w:space="0" w:color="auto"/>
                                    <w:left w:val="none" w:sz="0" w:space="0" w:color="auto"/>
                                    <w:bottom w:val="none" w:sz="0" w:space="0" w:color="auto"/>
                                    <w:right w:val="none" w:sz="0" w:space="0" w:color="auto"/>
                                  </w:divBdr>
                                  <w:divsChild>
                                    <w:div w:id="1242254503">
                                      <w:marLeft w:val="0"/>
                                      <w:marRight w:val="225"/>
                                      <w:marTop w:val="225"/>
                                      <w:marBottom w:val="225"/>
                                      <w:divBdr>
                                        <w:top w:val="none" w:sz="0" w:space="0" w:color="auto"/>
                                        <w:left w:val="none" w:sz="0" w:space="0" w:color="auto"/>
                                        <w:bottom w:val="none" w:sz="0" w:space="0" w:color="auto"/>
                                        <w:right w:val="none" w:sz="0" w:space="0" w:color="auto"/>
                                      </w:divBdr>
                                      <w:divsChild>
                                        <w:div w:id="852648398">
                                          <w:marLeft w:val="75"/>
                                          <w:marRight w:val="0"/>
                                          <w:marTop w:val="0"/>
                                          <w:marBottom w:val="0"/>
                                          <w:divBdr>
                                            <w:top w:val="none" w:sz="0" w:space="0" w:color="auto"/>
                                            <w:left w:val="none" w:sz="0" w:space="0" w:color="auto"/>
                                            <w:bottom w:val="none" w:sz="0" w:space="0" w:color="auto"/>
                                            <w:right w:val="none" w:sz="0" w:space="0" w:color="auto"/>
                                          </w:divBdr>
                                        </w:div>
                                      </w:divsChild>
                                    </w:div>
                                    <w:div w:id="54671636">
                                      <w:marLeft w:val="0"/>
                                      <w:marRight w:val="225"/>
                                      <w:marTop w:val="225"/>
                                      <w:marBottom w:val="225"/>
                                      <w:divBdr>
                                        <w:top w:val="none" w:sz="0" w:space="0" w:color="auto"/>
                                        <w:left w:val="none" w:sz="0" w:space="0" w:color="auto"/>
                                        <w:bottom w:val="none" w:sz="0" w:space="0" w:color="auto"/>
                                        <w:right w:val="none" w:sz="0" w:space="0" w:color="auto"/>
                                      </w:divBdr>
                                      <w:divsChild>
                                        <w:div w:id="1411852344">
                                          <w:marLeft w:val="75"/>
                                          <w:marRight w:val="0"/>
                                          <w:marTop w:val="0"/>
                                          <w:marBottom w:val="0"/>
                                          <w:divBdr>
                                            <w:top w:val="none" w:sz="0" w:space="0" w:color="auto"/>
                                            <w:left w:val="none" w:sz="0" w:space="0" w:color="auto"/>
                                            <w:bottom w:val="none" w:sz="0" w:space="0" w:color="auto"/>
                                            <w:right w:val="none" w:sz="0" w:space="0" w:color="auto"/>
                                          </w:divBdr>
                                        </w:div>
                                      </w:divsChild>
                                    </w:div>
                                    <w:div w:id="362753350">
                                      <w:marLeft w:val="0"/>
                                      <w:marRight w:val="225"/>
                                      <w:marTop w:val="225"/>
                                      <w:marBottom w:val="225"/>
                                      <w:divBdr>
                                        <w:top w:val="none" w:sz="0" w:space="0" w:color="auto"/>
                                        <w:left w:val="none" w:sz="0" w:space="0" w:color="auto"/>
                                        <w:bottom w:val="none" w:sz="0" w:space="0" w:color="auto"/>
                                        <w:right w:val="none" w:sz="0" w:space="0" w:color="auto"/>
                                      </w:divBdr>
                                      <w:divsChild>
                                        <w:div w:id="1002467797">
                                          <w:marLeft w:val="7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52681138">
              <w:marLeft w:val="0"/>
              <w:marRight w:val="0"/>
              <w:marTop w:val="900"/>
              <w:marBottom w:val="825"/>
              <w:divBdr>
                <w:top w:val="none" w:sz="0" w:space="0" w:color="auto"/>
                <w:left w:val="single" w:sz="6" w:space="23" w:color="C09662"/>
                <w:bottom w:val="none" w:sz="0" w:space="0" w:color="auto"/>
                <w:right w:val="none" w:sz="0" w:space="0" w:color="auto"/>
              </w:divBdr>
              <w:divsChild>
                <w:div w:id="117990245">
                  <w:marLeft w:val="0"/>
                  <w:marRight w:val="0"/>
                  <w:marTop w:val="750"/>
                  <w:marBottom w:val="0"/>
                  <w:divBdr>
                    <w:top w:val="none" w:sz="0" w:space="0" w:color="auto"/>
                    <w:left w:val="none" w:sz="0" w:space="0" w:color="auto"/>
                    <w:bottom w:val="none" w:sz="0" w:space="0" w:color="auto"/>
                    <w:right w:val="none" w:sz="0" w:space="0" w:color="auto"/>
                  </w:divBdr>
                </w:div>
              </w:divsChild>
            </w:div>
            <w:div w:id="537426600">
              <w:marLeft w:val="0"/>
              <w:marRight w:val="0"/>
              <w:marTop w:val="1350"/>
              <w:marBottom w:val="0"/>
              <w:divBdr>
                <w:top w:val="none" w:sz="0" w:space="0" w:color="auto"/>
                <w:left w:val="none" w:sz="0" w:space="0" w:color="auto"/>
                <w:bottom w:val="none" w:sz="0" w:space="0" w:color="auto"/>
                <w:right w:val="none" w:sz="0" w:space="0" w:color="auto"/>
              </w:divBdr>
              <w:divsChild>
                <w:div w:id="497888747">
                  <w:marLeft w:val="0"/>
                  <w:marRight w:val="0"/>
                  <w:marTop w:val="0"/>
                  <w:marBottom w:val="0"/>
                  <w:divBdr>
                    <w:top w:val="none" w:sz="0" w:space="0" w:color="auto"/>
                    <w:left w:val="none" w:sz="0" w:space="0" w:color="auto"/>
                    <w:bottom w:val="none" w:sz="0" w:space="0" w:color="auto"/>
                    <w:right w:val="none" w:sz="0" w:space="0" w:color="auto"/>
                  </w:divBdr>
                  <w:divsChild>
                    <w:div w:id="240145168">
                      <w:marLeft w:val="0"/>
                      <w:marRight w:val="0"/>
                      <w:marTop w:val="0"/>
                      <w:marBottom w:val="0"/>
                      <w:divBdr>
                        <w:top w:val="none" w:sz="0" w:space="0" w:color="auto"/>
                        <w:left w:val="none" w:sz="0" w:space="0" w:color="auto"/>
                        <w:bottom w:val="none" w:sz="0" w:space="0" w:color="auto"/>
                        <w:right w:val="none" w:sz="0" w:space="0" w:color="auto"/>
                      </w:divBdr>
                      <w:divsChild>
                        <w:div w:id="299386127">
                          <w:marLeft w:val="0"/>
                          <w:marRight w:val="150"/>
                          <w:marTop w:val="0"/>
                          <w:marBottom w:val="600"/>
                          <w:divBdr>
                            <w:top w:val="single" w:sz="2" w:space="0" w:color="CDCDCD"/>
                            <w:left w:val="single" w:sz="2" w:space="0" w:color="CDCDCD"/>
                            <w:bottom w:val="single" w:sz="2" w:space="0" w:color="CDCDCD"/>
                            <w:right w:val="single" w:sz="2" w:space="0" w:color="CDCDCD"/>
                          </w:divBdr>
                          <w:divsChild>
                            <w:div w:id="327754141">
                              <w:marLeft w:val="0"/>
                              <w:marRight w:val="0"/>
                              <w:marTop w:val="0"/>
                              <w:marBottom w:val="0"/>
                              <w:divBdr>
                                <w:top w:val="none" w:sz="0" w:space="0" w:color="auto"/>
                                <w:left w:val="none" w:sz="0" w:space="0" w:color="auto"/>
                                <w:bottom w:val="none" w:sz="0" w:space="0" w:color="auto"/>
                                <w:right w:val="none" w:sz="0" w:space="0" w:color="auto"/>
                              </w:divBdr>
                              <w:divsChild>
                                <w:div w:id="631903214">
                                  <w:marLeft w:val="0"/>
                                  <w:marRight w:val="0"/>
                                  <w:marTop w:val="0"/>
                                  <w:marBottom w:val="0"/>
                                  <w:divBdr>
                                    <w:top w:val="none" w:sz="0" w:space="0" w:color="auto"/>
                                    <w:left w:val="none" w:sz="0" w:space="0" w:color="auto"/>
                                    <w:bottom w:val="none" w:sz="0" w:space="0" w:color="auto"/>
                                    <w:right w:val="none" w:sz="0" w:space="0" w:color="auto"/>
                                  </w:divBdr>
                                  <w:divsChild>
                                    <w:div w:id="1088423280">
                                      <w:marLeft w:val="0"/>
                                      <w:marRight w:val="0"/>
                                      <w:marTop w:val="0"/>
                                      <w:marBottom w:val="0"/>
                                      <w:divBdr>
                                        <w:top w:val="none" w:sz="0" w:space="0" w:color="auto"/>
                                        <w:left w:val="none" w:sz="0" w:space="0" w:color="auto"/>
                                        <w:bottom w:val="none" w:sz="0" w:space="0" w:color="auto"/>
                                        <w:right w:val="none" w:sz="0" w:space="0" w:color="auto"/>
                                      </w:divBdr>
                                    </w:div>
                                  </w:divsChild>
                                </w:div>
                                <w:div w:id="1564095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6597368">
                          <w:marLeft w:val="0"/>
                          <w:marRight w:val="150"/>
                          <w:marTop w:val="0"/>
                          <w:marBottom w:val="600"/>
                          <w:divBdr>
                            <w:top w:val="single" w:sz="2" w:space="0" w:color="CDCDCD"/>
                            <w:left w:val="single" w:sz="2" w:space="0" w:color="CDCDCD"/>
                            <w:bottom w:val="single" w:sz="2" w:space="0" w:color="CDCDCD"/>
                            <w:right w:val="single" w:sz="2" w:space="0" w:color="CDCDCD"/>
                          </w:divBdr>
                          <w:divsChild>
                            <w:div w:id="1863938224">
                              <w:marLeft w:val="0"/>
                              <w:marRight w:val="0"/>
                              <w:marTop w:val="0"/>
                              <w:marBottom w:val="0"/>
                              <w:divBdr>
                                <w:top w:val="none" w:sz="0" w:space="0" w:color="auto"/>
                                <w:left w:val="none" w:sz="0" w:space="0" w:color="auto"/>
                                <w:bottom w:val="none" w:sz="0" w:space="0" w:color="auto"/>
                                <w:right w:val="none" w:sz="0" w:space="0" w:color="auto"/>
                              </w:divBdr>
                              <w:divsChild>
                                <w:div w:id="1308048937">
                                  <w:marLeft w:val="0"/>
                                  <w:marRight w:val="0"/>
                                  <w:marTop w:val="0"/>
                                  <w:marBottom w:val="0"/>
                                  <w:divBdr>
                                    <w:top w:val="none" w:sz="0" w:space="0" w:color="auto"/>
                                    <w:left w:val="none" w:sz="0" w:space="0" w:color="auto"/>
                                    <w:bottom w:val="none" w:sz="0" w:space="0" w:color="auto"/>
                                    <w:right w:val="none" w:sz="0" w:space="0" w:color="auto"/>
                                  </w:divBdr>
                                  <w:divsChild>
                                    <w:div w:id="1787847782">
                                      <w:marLeft w:val="0"/>
                                      <w:marRight w:val="0"/>
                                      <w:marTop w:val="0"/>
                                      <w:marBottom w:val="0"/>
                                      <w:divBdr>
                                        <w:top w:val="none" w:sz="0" w:space="0" w:color="auto"/>
                                        <w:left w:val="none" w:sz="0" w:space="0" w:color="auto"/>
                                        <w:bottom w:val="none" w:sz="0" w:space="0" w:color="auto"/>
                                        <w:right w:val="none" w:sz="0" w:space="0" w:color="auto"/>
                                      </w:divBdr>
                                    </w:div>
                                  </w:divsChild>
                                </w:div>
                                <w:div w:id="1689260573">
                                  <w:marLeft w:val="0"/>
                                  <w:marRight w:val="0"/>
                                  <w:marTop w:val="0"/>
                                  <w:marBottom w:val="0"/>
                                  <w:divBdr>
                                    <w:top w:val="none" w:sz="0" w:space="0" w:color="auto"/>
                                    <w:left w:val="none" w:sz="0" w:space="0" w:color="auto"/>
                                    <w:bottom w:val="none" w:sz="0" w:space="0" w:color="auto"/>
                                    <w:right w:val="none" w:sz="0" w:space="0" w:color="auto"/>
                                  </w:divBdr>
                                  <w:divsChild>
                                    <w:div w:id="51538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785796">
                          <w:marLeft w:val="0"/>
                          <w:marRight w:val="150"/>
                          <w:marTop w:val="0"/>
                          <w:marBottom w:val="600"/>
                          <w:divBdr>
                            <w:top w:val="single" w:sz="2" w:space="0" w:color="CDCDCD"/>
                            <w:left w:val="single" w:sz="2" w:space="0" w:color="CDCDCD"/>
                            <w:bottom w:val="single" w:sz="2" w:space="0" w:color="CDCDCD"/>
                            <w:right w:val="single" w:sz="2" w:space="0" w:color="CDCDCD"/>
                          </w:divBdr>
                          <w:divsChild>
                            <w:div w:id="1174494190">
                              <w:marLeft w:val="0"/>
                              <w:marRight w:val="0"/>
                              <w:marTop w:val="0"/>
                              <w:marBottom w:val="0"/>
                              <w:divBdr>
                                <w:top w:val="none" w:sz="0" w:space="0" w:color="auto"/>
                                <w:left w:val="none" w:sz="0" w:space="0" w:color="auto"/>
                                <w:bottom w:val="none" w:sz="0" w:space="0" w:color="auto"/>
                                <w:right w:val="none" w:sz="0" w:space="0" w:color="auto"/>
                              </w:divBdr>
                              <w:divsChild>
                                <w:div w:id="165437531">
                                  <w:marLeft w:val="0"/>
                                  <w:marRight w:val="0"/>
                                  <w:marTop w:val="0"/>
                                  <w:marBottom w:val="0"/>
                                  <w:divBdr>
                                    <w:top w:val="none" w:sz="0" w:space="0" w:color="auto"/>
                                    <w:left w:val="none" w:sz="0" w:space="0" w:color="auto"/>
                                    <w:bottom w:val="none" w:sz="0" w:space="0" w:color="auto"/>
                                    <w:right w:val="none" w:sz="0" w:space="0" w:color="auto"/>
                                  </w:divBdr>
                                  <w:divsChild>
                                    <w:div w:id="1280599247">
                                      <w:marLeft w:val="0"/>
                                      <w:marRight w:val="0"/>
                                      <w:marTop w:val="0"/>
                                      <w:marBottom w:val="0"/>
                                      <w:divBdr>
                                        <w:top w:val="none" w:sz="0" w:space="0" w:color="auto"/>
                                        <w:left w:val="none" w:sz="0" w:space="0" w:color="auto"/>
                                        <w:bottom w:val="none" w:sz="0" w:space="0" w:color="auto"/>
                                        <w:right w:val="none" w:sz="0" w:space="0" w:color="auto"/>
                                      </w:divBdr>
                                    </w:div>
                                  </w:divsChild>
                                </w:div>
                                <w:div w:id="165780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89997">
                          <w:marLeft w:val="0"/>
                          <w:marRight w:val="150"/>
                          <w:marTop w:val="0"/>
                          <w:marBottom w:val="600"/>
                          <w:divBdr>
                            <w:top w:val="single" w:sz="2" w:space="0" w:color="CDCDCD"/>
                            <w:left w:val="single" w:sz="2" w:space="0" w:color="CDCDCD"/>
                            <w:bottom w:val="single" w:sz="2" w:space="0" w:color="CDCDCD"/>
                            <w:right w:val="single" w:sz="2" w:space="0" w:color="CDCDCD"/>
                          </w:divBdr>
                          <w:divsChild>
                            <w:div w:id="953293305">
                              <w:marLeft w:val="0"/>
                              <w:marRight w:val="0"/>
                              <w:marTop w:val="0"/>
                              <w:marBottom w:val="0"/>
                              <w:divBdr>
                                <w:top w:val="none" w:sz="0" w:space="0" w:color="auto"/>
                                <w:left w:val="none" w:sz="0" w:space="0" w:color="auto"/>
                                <w:bottom w:val="none" w:sz="0" w:space="0" w:color="auto"/>
                                <w:right w:val="none" w:sz="0" w:space="0" w:color="auto"/>
                              </w:divBdr>
                              <w:divsChild>
                                <w:div w:id="452209348">
                                  <w:marLeft w:val="0"/>
                                  <w:marRight w:val="0"/>
                                  <w:marTop w:val="0"/>
                                  <w:marBottom w:val="0"/>
                                  <w:divBdr>
                                    <w:top w:val="none" w:sz="0" w:space="0" w:color="auto"/>
                                    <w:left w:val="none" w:sz="0" w:space="0" w:color="auto"/>
                                    <w:bottom w:val="none" w:sz="0" w:space="0" w:color="auto"/>
                                    <w:right w:val="none" w:sz="0" w:space="0" w:color="auto"/>
                                  </w:divBdr>
                                  <w:divsChild>
                                    <w:div w:id="576867454">
                                      <w:marLeft w:val="0"/>
                                      <w:marRight w:val="0"/>
                                      <w:marTop w:val="0"/>
                                      <w:marBottom w:val="0"/>
                                      <w:divBdr>
                                        <w:top w:val="none" w:sz="0" w:space="0" w:color="auto"/>
                                        <w:left w:val="none" w:sz="0" w:space="0" w:color="auto"/>
                                        <w:bottom w:val="none" w:sz="0" w:space="0" w:color="auto"/>
                                        <w:right w:val="none" w:sz="0" w:space="0" w:color="auto"/>
                                      </w:divBdr>
                                    </w:div>
                                  </w:divsChild>
                                </w:div>
                                <w:div w:id="8064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0112">
                          <w:marLeft w:val="0"/>
                          <w:marRight w:val="150"/>
                          <w:marTop w:val="0"/>
                          <w:marBottom w:val="600"/>
                          <w:divBdr>
                            <w:top w:val="single" w:sz="2" w:space="0" w:color="CDCDCD"/>
                            <w:left w:val="single" w:sz="2" w:space="0" w:color="CDCDCD"/>
                            <w:bottom w:val="single" w:sz="2" w:space="0" w:color="CDCDCD"/>
                            <w:right w:val="single" w:sz="2" w:space="0" w:color="CDCDCD"/>
                          </w:divBdr>
                          <w:divsChild>
                            <w:div w:id="1692105752">
                              <w:marLeft w:val="0"/>
                              <w:marRight w:val="0"/>
                              <w:marTop w:val="0"/>
                              <w:marBottom w:val="0"/>
                              <w:divBdr>
                                <w:top w:val="none" w:sz="0" w:space="0" w:color="auto"/>
                                <w:left w:val="none" w:sz="0" w:space="0" w:color="auto"/>
                                <w:bottom w:val="none" w:sz="0" w:space="0" w:color="auto"/>
                                <w:right w:val="none" w:sz="0" w:space="0" w:color="auto"/>
                              </w:divBdr>
                              <w:divsChild>
                                <w:div w:id="1133063403">
                                  <w:marLeft w:val="0"/>
                                  <w:marRight w:val="0"/>
                                  <w:marTop w:val="0"/>
                                  <w:marBottom w:val="0"/>
                                  <w:divBdr>
                                    <w:top w:val="none" w:sz="0" w:space="0" w:color="auto"/>
                                    <w:left w:val="none" w:sz="0" w:space="0" w:color="auto"/>
                                    <w:bottom w:val="none" w:sz="0" w:space="0" w:color="auto"/>
                                    <w:right w:val="none" w:sz="0" w:space="0" w:color="auto"/>
                                  </w:divBdr>
                                  <w:divsChild>
                                    <w:div w:id="1606228882">
                                      <w:marLeft w:val="0"/>
                                      <w:marRight w:val="0"/>
                                      <w:marTop w:val="0"/>
                                      <w:marBottom w:val="0"/>
                                      <w:divBdr>
                                        <w:top w:val="none" w:sz="0" w:space="0" w:color="auto"/>
                                        <w:left w:val="none" w:sz="0" w:space="0" w:color="auto"/>
                                        <w:bottom w:val="none" w:sz="0" w:space="0" w:color="auto"/>
                                        <w:right w:val="none" w:sz="0" w:space="0" w:color="auto"/>
                                      </w:divBdr>
                                    </w:div>
                                  </w:divsChild>
                                </w:div>
                                <w:div w:id="1892499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518454">
                          <w:marLeft w:val="0"/>
                          <w:marRight w:val="150"/>
                          <w:marTop w:val="0"/>
                          <w:marBottom w:val="600"/>
                          <w:divBdr>
                            <w:top w:val="single" w:sz="2" w:space="0" w:color="CDCDCD"/>
                            <w:left w:val="single" w:sz="2" w:space="0" w:color="CDCDCD"/>
                            <w:bottom w:val="single" w:sz="2" w:space="0" w:color="CDCDCD"/>
                            <w:right w:val="single" w:sz="2" w:space="0" w:color="CDCDCD"/>
                          </w:divBdr>
                          <w:divsChild>
                            <w:div w:id="2027251737">
                              <w:marLeft w:val="0"/>
                              <w:marRight w:val="0"/>
                              <w:marTop w:val="0"/>
                              <w:marBottom w:val="0"/>
                              <w:divBdr>
                                <w:top w:val="none" w:sz="0" w:space="0" w:color="auto"/>
                                <w:left w:val="none" w:sz="0" w:space="0" w:color="auto"/>
                                <w:bottom w:val="none" w:sz="0" w:space="0" w:color="auto"/>
                                <w:right w:val="none" w:sz="0" w:space="0" w:color="auto"/>
                              </w:divBdr>
                              <w:divsChild>
                                <w:div w:id="93945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09037050">
      <w:bodyDiv w:val="1"/>
      <w:marLeft w:val="0"/>
      <w:marRight w:val="0"/>
      <w:marTop w:val="0"/>
      <w:marBottom w:val="0"/>
      <w:divBdr>
        <w:top w:val="none" w:sz="0" w:space="0" w:color="auto"/>
        <w:left w:val="none" w:sz="0" w:space="0" w:color="auto"/>
        <w:bottom w:val="none" w:sz="0" w:space="0" w:color="auto"/>
        <w:right w:val="none" w:sz="0" w:space="0" w:color="auto"/>
      </w:divBdr>
    </w:div>
    <w:div w:id="1434858317">
      <w:bodyDiv w:val="1"/>
      <w:marLeft w:val="0"/>
      <w:marRight w:val="0"/>
      <w:marTop w:val="0"/>
      <w:marBottom w:val="0"/>
      <w:divBdr>
        <w:top w:val="none" w:sz="0" w:space="0" w:color="auto"/>
        <w:left w:val="none" w:sz="0" w:space="0" w:color="auto"/>
        <w:bottom w:val="none" w:sz="0" w:space="0" w:color="auto"/>
        <w:right w:val="none" w:sz="0" w:space="0" w:color="auto"/>
      </w:divBdr>
    </w:div>
    <w:div w:id="1494446061">
      <w:bodyDiv w:val="1"/>
      <w:marLeft w:val="0"/>
      <w:marRight w:val="0"/>
      <w:marTop w:val="0"/>
      <w:marBottom w:val="0"/>
      <w:divBdr>
        <w:top w:val="none" w:sz="0" w:space="0" w:color="auto"/>
        <w:left w:val="none" w:sz="0" w:space="0" w:color="auto"/>
        <w:bottom w:val="none" w:sz="0" w:space="0" w:color="auto"/>
        <w:right w:val="none" w:sz="0" w:space="0" w:color="auto"/>
      </w:divBdr>
    </w:div>
    <w:div w:id="1590888170">
      <w:bodyDiv w:val="1"/>
      <w:marLeft w:val="0"/>
      <w:marRight w:val="0"/>
      <w:marTop w:val="0"/>
      <w:marBottom w:val="0"/>
      <w:divBdr>
        <w:top w:val="none" w:sz="0" w:space="0" w:color="auto"/>
        <w:left w:val="none" w:sz="0" w:space="0" w:color="auto"/>
        <w:bottom w:val="none" w:sz="0" w:space="0" w:color="auto"/>
        <w:right w:val="none" w:sz="0" w:space="0" w:color="auto"/>
      </w:divBdr>
      <w:divsChild>
        <w:div w:id="1208106444">
          <w:marLeft w:val="547"/>
          <w:marRight w:val="0"/>
          <w:marTop w:val="0"/>
          <w:marBottom w:val="0"/>
          <w:divBdr>
            <w:top w:val="none" w:sz="0" w:space="0" w:color="auto"/>
            <w:left w:val="none" w:sz="0" w:space="0" w:color="auto"/>
            <w:bottom w:val="none" w:sz="0" w:space="0" w:color="auto"/>
            <w:right w:val="none" w:sz="0" w:space="0" w:color="auto"/>
          </w:divBdr>
        </w:div>
      </w:divsChild>
    </w:div>
    <w:div w:id="1601525283">
      <w:bodyDiv w:val="1"/>
      <w:marLeft w:val="0"/>
      <w:marRight w:val="0"/>
      <w:marTop w:val="0"/>
      <w:marBottom w:val="0"/>
      <w:divBdr>
        <w:top w:val="none" w:sz="0" w:space="0" w:color="auto"/>
        <w:left w:val="none" w:sz="0" w:space="0" w:color="auto"/>
        <w:bottom w:val="none" w:sz="0" w:space="0" w:color="auto"/>
        <w:right w:val="none" w:sz="0" w:space="0" w:color="auto"/>
      </w:divBdr>
    </w:div>
    <w:div w:id="1604265363">
      <w:bodyDiv w:val="1"/>
      <w:marLeft w:val="0"/>
      <w:marRight w:val="0"/>
      <w:marTop w:val="0"/>
      <w:marBottom w:val="0"/>
      <w:divBdr>
        <w:top w:val="none" w:sz="0" w:space="0" w:color="auto"/>
        <w:left w:val="none" w:sz="0" w:space="0" w:color="auto"/>
        <w:bottom w:val="none" w:sz="0" w:space="0" w:color="auto"/>
        <w:right w:val="none" w:sz="0" w:space="0" w:color="auto"/>
      </w:divBdr>
    </w:div>
    <w:div w:id="1717002487">
      <w:bodyDiv w:val="1"/>
      <w:marLeft w:val="0"/>
      <w:marRight w:val="0"/>
      <w:marTop w:val="0"/>
      <w:marBottom w:val="0"/>
      <w:divBdr>
        <w:top w:val="none" w:sz="0" w:space="0" w:color="auto"/>
        <w:left w:val="none" w:sz="0" w:space="0" w:color="auto"/>
        <w:bottom w:val="none" w:sz="0" w:space="0" w:color="auto"/>
        <w:right w:val="none" w:sz="0" w:space="0" w:color="auto"/>
      </w:divBdr>
    </w:div>
    <w:div w:id="1742285618">
      <w:bodyDiv w:val="1"/>
      <w:marLeft w:val="0"/>
      <w:marRight w:val="0"/>
      <w:marTop w:val="0"/>
      <w:marBottom w:val="0"/>
      <w:divBdr>
        <w:top w:val="none" w:sz="0" w:space="0" w:color="auto"/>
        <w:left w:val="none" w:sz="0" w:space="0" w:color="auto"/>
        <w:bottom w:val="none" w:sz="0" w:space="0" w:color="auto"/>
        <w:right w:val="none" w:sz="0" w:space="0" w:color="auto"/>
      </w:divBdr>
    </w:div>
    <w:div w:id="1752192912">
      <w:bodyDiv w:val="1"/>
      <w:marLeft w:val="0"/>
      <w:marRight w:val="0"/>
      <w:marTop w:val="0"/>
      <w:marBottom w:val="0"/>
      <w:divBdr>
        <w:top w:val="none" w:sz="0" w:space="0" w:color="auto"/>
        <w:left w:val="none" w:sz="0" w:space="0" w:color="auto"/>
        <w:bottom w:val="none" w:sz="0" w:space="0" w:color="auto"/>
        <w:right w:val="none" w:sz="0" w:space="0" w:color="auto"/>
      </w:divBdr>
    </w:div>
    <w:div w:id="1903057023">
      <w:bodyDiv w:val="1"/>
      <w:marLeft w:val="0"/>
      <w:marRight w:val="0"/>
      <w:marTop w:val="0"/>
      <w:marBottom w:val="0"/>
      <w:divBdr>
        <w:top w:val="none" w:sz="0" w:space="0" w:color="auto"/>
        <w:left w:val="none" w:sz="0" w:space="0" w:color="auto"/>
        <w:bottom w:val="none" w:sz="0" w:space="0" w:color="auto"/>
        <w:right w:val="none" w:sz="0" w:space="0" w:color="auto"/>
      </w:divBdr>
    </w:div>
    <w:div w:id="1976568284">
      <w:bodyDiv w:val="1"/>
      <w:marLeft w:val="0"/>
      <w:marRight w:val="0"/>
      <w:marTop w:val="0"/>
      <w:marBottom w:val="0"/>
      <w:divBdr>
        <w:top w:val="none" w:sz="0" w:space="0" w:color="auto"/>
        <w:left w:val="none" w:sz="0" w:space="0" w:color="auto"/>
        <w:bottom w:val="none" w:sz="0" w:space="0" w:color="auto"/>
        <w:right w:val="none" w:sz="0" w:space="0" w:color="auto"/>
      </w:divBdr>
    </w:div>
    <w:div w:id="1978601698">
      <w:bodyDiv w:val="1"/>
      <w:marLeft w:val="0"/>
      <w:marRight w:val="0"/>
      <w:marTop w:val="0"/>
      <w:marBottom w:val="0"/>
      <w:divBdr>
        <w:top w:val="none" w:sz="0" w:space="0" w:color="auto"/>
        <w:left w:val="none" w:sz="0" w:space="0" w:color="auto"/>
        <w:bottom w:val="none" w:sz="0" w:space="0" w:color="auto"/>
        <w:right w:val="none" w:sz="0" w:space="0" w:color="auto"/>
      </w:divBdr>
    </w:div>
    <w:div w:id="2119790506">
      <w:bodyDiv w:val="1"/>
      <w:marLeft w:val="0"/>
      <w:marRight w:val="0"/>
      <w:marTop w:val="0"/>
      <w:marBottom w:val="0"/>
      <w:divBdr>
        <w:top w:val="none" w:sz="0" w:space="0" w:color="auto"/>
        <w:left w:val="none" w:sz="0" w:space="0" w:color="auto"/>
        <w:bottom w:val="none" w:sz="0" w:space="0" w:color="auto"/>
        <w:right w:val="none" w:sz="0" w:space="0" w:color="auto"/>
      </w:divBdr>
    </w:div>
    <w:div w:id="2131237344">
      <w:bodyDiv w:val="1"/>
      <w:marLeft w:val="0"/>
      <w:marRight w:val="0"/>
      <w:marTop w:val="0"/>
      <w:marBottom w:val="0"/>
      <w:divBdr>
        <w:top w:val="none" w:sz="0" w:space="0" w:color="auto"/>
        <w:left w:val="none" w:sz="0" w:space="0" w:color="auto"/>
        <w:bottom w:val="none" w:sz="0" w:space="0" w:color="auto"/>
        <w:right w:val="none" w:sz="0" w:space="0" w:color="auto"/>
      </w:divBdr>
    </w:div>
    <w:div w:id="2141919606">
      <w:bodyDiv w:val="1"/>
      <w:marLeft w:val="0"/>
      <w:marRight w:val="0"/>
      <w:marTop w:val="0"/>
      <w:marBottom w:val="0"/>
      <w:divBdr>
        <w:top w:val="none" w:sz="0" w:space="0" w:color="auto"/>
        <w:left w:val="none" w:sz="0" w:space="0" w:color="auto"/>
        <w:bottom w:val="none" w:sz="0" w:space="0" w:color="auto"/>
        <w:right w:val="none" w:sz="0" w:space="0" w:color="auto"/>
      </w:divBdr>
      <w:divsChild>
        <w:div w:id="2134979484">
          <w:marLeft w:val="0"/>
          <w:marRight w:val="0"/>
          <w:marTop w:val="0"/>
          <w:marBottom w:val="0"/>
          <w:divBdr>
            <w:top w:val="none" w:sz="0" w:space="0" w:color="auto"/>
            <w:left w:val="none" w:sz="0" w:space="0" w:color="auto"/>
            <w:bottom w:val="none" w:sz="0" w:space="0" w:color="auto"/>
            <w:right w:val="none" w:sz="0" w:space="0" w:color="auto"/>
          </w:divBdr>
          <w:divsChild>
            <w:div w:id="901670605">
              <w:marLeft w:val="0"/>
              <w:marRight w:val="0"/>
              <w:marTop w:val="0"/>
              <w:marBottom w:val="450"/>
              <w:divBdr>
                <w:top w:val="none" w:sz="0" w:space="0" w:color="auto"/>
                <w:left w:val="none" w:sz="0" w:space="0" w:color="auto"/>
                <w:bottom w:val="none" w:sz="0" w:space="0" w:color="auto"/>
                <w:right w:val="none" w:sz="0" w:space="0" w:color="auto"/>
              </w:divBdr>
              <w:divsChild>
                <w:div w:id="1298611866">
                  <w:marLeft w:val="0"/>
                  <w:marRight w:val="0"/>
                  <w:marTop w:val="0"/>
                  <w:marBottom w:val="0"/>
                  <w:divBdr>
                    <w:top w:val="none" w:sz="0" w:space="0" w:color="auto"/>
                    <w:left w:val="none" w:sz="0" w:space="0" w:color="auto"/>
                    <w:bottom w:val="none" w:sz="0" w:space="0" w:color="auto"/>
                    <w:right w:val="none" w:sz="0" w:space="0" w:color="auto"/>
                  </w:divBdr>
                  <w:divsChild>
                    <w:div w:id="1510219520">
                      <w:marLeft w:val="0"/>
                      <w:marRight w:val="0"/>
                      <w:marTop w:val="0"/>
                      <w:marBottom w:val="150"/>
                      <w:divBdr>
                        <w:top w:val="single" w:sz="6" w:space="0" w:color="DDDDDD"/>
                        <w:left w:val="single" w:sz="6" w:space="0" w:color="DDDDDD"/>
                        <w:bottom w:val="single" w:sz="6" w:space="0" w:color="DDDDDD"/>
                        <w:right w:val="single" w:sz="6" w:space="0" w:color="DDDDDD"/>
                      </w:divBdr>
                      <w:divsChild>
                        <w:div w:id="1790473150">
                          <w:marLeft w:val="0"/>
                          <w:marRight w:val="0"/>
                          <w:marTop w:val="0"/>
                          <w:marBottom w:val="0"/>
                          <w:divBdr>
                            <w:top w:val="none" w:sz="0" w:space="0" w:color="auto"/>
                            <w:left w:val="none" w:sz="0" w:space="0" w:color="auto"/>
                            <w:bottom w:val="none" w:sz="0" w:space="0" w:color="auto"/>
                            <w:right w:val="none" w:sz="0" w:space="0" w:color="auto"/>
                          </w:divBdr>
                          <w:divsChild>
                            <w:div w:id="440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y.gov.tw/Pages/Detail.aspx?nodeid=43953&amp;pid=199227"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dep.mohw.gov.tw/DOMA/lp-955-106.html" TargetMode="Externa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ly.gov.tw/Pages/Detail.aspx?nodeid=43953&amp;pid=199227"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www.cna.com.tw/news/ahel/201903200173.aspx" TargetMode="External"/><Relationship Id="rId4" Type="http://schemas.openxmlformats.org/officeDocument/2006/relationships/styles" Target="styles.xml"/><Relationship Id="rId9" Type="http://schemas.openxmlformats.org/officeDocument/2006/relationships/hyperlink" Target="https://www.twreporter.org/a/hpv-vaccine-adverse-effects" TargetMode="External"/><Relationship Id="rId14" Type="http://schemas.openxmlformats.org/officeDocument/2006/relationships/hyperlink" Target="https://dep.mohw.gov.tw/DOMA/lp-955-106.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35519;&#26597;&#34389;\&#35519;&#26597;&#34920;&#21934;&#27243;&#24335;\C030&#35519;&#26597;&#22577;&#21578;&#26684;&#24335;&#39636;&#20363;(&#27243;&#24335;).dot"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650A60-7212-4133-AA3C-3712DE2BB3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C030調查報告格式體例(橫式).dot</Template>
  <TotalTime>4</TotalTime>
  <Pages>29</Pages>
  <Words>2652</Words>
  <Characters>15118</Characters>
  <Application>Microsoft Office Word</Application>
  <DocSecurity>0</DocSecurity>
  <Lines>125</Lines>
  <Paragraphs>35</Paragraphs>
  <ScaleCrop>false</ScaleCrop>
  <Company>cy</Company>
  <LinksUpToDate>false</LinksUpToDate>
  <CharactersWithSpaces>17735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調查報告</dc:title>
  <dc:subject/>
  <dc:creator>王秀鳳</dc:creator>
  <cp:keywords/>
  <dc:description/>
  <cp:lastModifiedBy>林秀珍</cp:lastModifiedBy>
  <cp:revision>3</cp:revision>
  <cp:lastPrinted>2025-06-23T03:24:00Z</cp:lastPrinted>
  <dcterms:created xsi:type="dcterms:W3CDTF">2025-06-25T03:12:00Z</dcterms:created>
  <dcterms:modified xsi:type="dcterms:W3CDTF">2025-06-25T03:16:00Z</dcterms:modified>
</cp:coreProperties>
</file>