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36711" w:rsidRDefault="0025106C" w:rsidP="00F37D7B">
      <w:pPr>
        <w:pStyle w:val="af2"/>
        <w:rPr>
          <w:sz w:val="44"/>
        </w:rPr>
      </w:pPr>
      <w:r w:rsidRPr="00B36711">
        <w:rPr>
          <w:rFonts w:hint="eastAsia"/>
          <w:sz w:val="44"/>
        </w:rPr>
        <w:t>糾正案文</w:t>
      </w:r>
    </w:p>
    <w:p w:rsidR="00E25849" w:rsidRPr="00B36711" w:rsidRDefault="0025106C" w:rsidP="00F231DC">
      <w:pPr>
        <w:pStyle w:val="1"/>
      </w:pPr>
      <w:r w:rsidRPr="00B36711">
        <w:rPr>
          <w:rFonts w:hint="eastAsia"/>
        </w:rPr>
        <w:t>被糾正機關：</w:t>
      </w:r>
      <w:r w:rsidR="00CF0AAF" w:rsidRPr="00B36711">
        <w:rPr>
          <w:rFonts w:ascii="Times New Roman" w:hAnsi="Times New Roman"/>
        </w:rPr>
        <w:t>宜蘭縣南澳鄉公所</w:t>
      </w:r>
      <w:r w:rsidRPr="00B36711">
        <w:rPr>
          <w:rFonts w:hint="eastAsia"/>
        </w:rPr>
        <w:t>。</w:t>
      </w:r>
    </w:p>
    <w:p w:rsidR="00E25849" w:rsidRPr="00B36711" w:rsidRDefault="0025106C" w:rsidP="00823C59">
      <w:pPr>
        <w:pStyle w:val="1"/>
        <w:ind w:left="2632" w:hanging="2632"/>
      </w:pPr>
      <w:r w:rsidRPr="00B36711">
        <w:rPr>
          <w:rFonts w:hint="eastAsia"/>
          <w:spacing w:val="5"/>
        </w:rPr>
        <w:t>案　　　由</w:t>
      </w:r>
      <w:r w:rsidRPr="00B36711">
        <w:rPr>
          <w:rFonts w:hint="eastAsia"/>
        </w:rPr>
        <w:t>：</w:t>
      </w:r>
      <w:r w:rsidR="00E217ED" w:rsidRPr="00B36711">
        <w:rPr>
          <w:rFonts w:hint="eastAsia"/>
          <w:sz w:val="2"/>
        </w:rPr>
        <w:t xml:space="preserve"> </w:t>
      </w:r>
      <w:bookmarkStart w:id="0" w:name="_GoBack"/>
      <w:r w:rsidR="00CF0AAF" w:rsidRPr="00B36711">
        <w:rPr>
          <w:rFonts w:ascii="Times New Roman" w:hAnsi="Times New Roman"/>
        </w:rPr>
        <w:t>宜蘭縣南澳鄉公所</w:t>
      </w:r>
      <w:r w:rsidR="00E217ED" w:rsidRPr="00B36711">
        <w:rPr>
          <w:rFonts w:ascii="Times New Roman" w:hAnsi="Times New Roman"/>
        </w:rPr>
        <w:t>於</w:t>
      </w:r>
      <w:r w:rsidR="00EF6399" w:rsidRPr="00B36711">
        <w:rPr>
          <w:rFonts w:ascii="Times New Roman" w:hAnsi="Times New Roman"/>
        </w:rPr>
        <w:t>民國</w:t>
      </w:r>
      <w:r w:rsidR="00EF6399" w:rsidRPr="00B36711">
        <w:rPr>
          <w:rFonts w:ascii="Times New Roman" w:hAnsi="Times New Roman" w:hint="eastAsia"/>
        </w:rPr>
        <w:t>（下同）</w:t>
      </w:r>
      <w:r w:rsidR="00E217ED" w:rsidRPr="00B36711">
        <w:rPr>
          <w:rFonts w:ascii="Times New Roman" w:hAnsi="Times New Roman"/>
        </w:rPr>
        <w:t>110</w:t>
      </w:r>
      <w:r w:rsidR="00E217ED" w:rsidRPr="00B36711">
        <w:rPr>
          <w:rFonts w:ascii="Times New Roman" w:hAnsi="Times New Roman"/>
        </w:rPr>
        <w:t>年間，接連發生職場性騷擾事件，</w:t>
      </w:r>
      <w:r w:rsidR="002B684E" w:rsidRPr="00B36711">
        <w:rPr>
          <w:rFonts w:ascii="Times New Roman" w:hAnsi="Times New Roman"/>
        </w:rPr>
        <w:t>性騷擾</w:t>
      </w:r>
      <w:r w:rsidR="00EF6399" w:rsidRPr="00B36711">
        <w:rPr>
          <w:rFonts w:ascii="Times New Roman" w:hAnsi="Times New Roman"/>
        </w:rPr>
        <w:t>行為人</w:t>
      </w:r>
      <w:r w:rsidR="00EF6399" w:rsidRPr="00B36711">
        <w:rPr>
          <w:rFonts w:ascii="Times New Roman" w:hAnsi="Times New Roman"/>
        </w:rPr>
        <w:t>108</w:t>
      </w:r>
      <w:r w:rsidR="00EF6399" w:rsidRPr="00B36711">
        <w:rPr>
          <w:rFonts w:ascii="Times New Roman" w:hAnsi="Times New Roman"/>
        </w:rPr>
        <w:t>年</w:t>
      </w:r>
      <w:bookmarkEnd w:id="0"/>
      <w:r w:rsidR="00EF6399" w:rsidRPr="00B36711">
        <w:rPr>
          <w:rFonts w:ascii="Times New Roman" w:hAnsi="Times New Roman"/>
        </w:rPr>
        <w:t>至</w:t>
      </w:r>
      <w:r w:rsidR="00EF6399" w:rsidRPr="00B36711">
        <w:rPr>
          <w:rFonts w:ascii="Times New Roman" w:hAnsi="Times New Roman"/>
        </w:rPr>
        <w:t>112</w:t>
      </w:r>
      <w:r w:rsidR="00EF6399" w:rsidRPr="00B36711">
        <w:rPr>
          <w:rFonts w:ascii="Times New Roman" w:hAnsi="Times New Roman"/>
        </w:rPr>
        <w:t>年</w:t>
      </w:r>
      <w:r w:rsidR="002B684E" w:rsidRPr="00B36711">
        <w:rPr>
          <w:rFonts w:ascii="Times New Roman" w:hAnsi="Times New Roman"/>
        </w:rPr>
        <w:t>皆無參與性騷擾防治、性別平權等相關課程，</w:t>
      </w:r>
      <w:r w:rsidR="00E217ED" w:rsidRPr="00B36711">
        <w:rPr>
          <w:rFonts w:ascii="Times New Roman" w:hAnsi="Times New Roman"/>
        </w:rPr>
        <w:t>該所</w:t>
      </w:r>
      <w:r w:rsidR="00CF0AAF" w:rsidRPr="00B36711">
        <w:rPr>
          <w:rFonts w:ascii="Times New Roman" w:hAnsi="Times New Roman"/>
        </w:rPr>
        <w:t>長期</w:t>
      </w:r>
      <w:r w:rsidR="00E217ED" w:rsidRPr="00B36711">
        <w:rPr>
          <w:rFonts w:ascii="Times New Roman" w:hAnsi="Times New Roman"/>
        </w:rPr>
        <w:t>疏於落實教育訓練，未能</w:t>
      </w:r>
      <w:r w:rsidR="00CF0AAF" w:rsidRPr="00B36711">
        <w:rPr>
          <w:rFonts w:ascii="Times New Roman" w:hAnsi="Times New Roman"/>
        </w:rPr>
        <w:t>營造尊重與平等之職場文化，致損害被害人之權益與職場安全</w:t>
      </w:r>
      <w:r w:rsidRPr="00B36711">
        <w:rPr>
          <w:rFonts w:ascii="Times New Roman" w:hAnsi="Times New Roman"/>
        </w:rPr>
        <w:t>，</w:t>
      </w:r>
      <w:r w:rsidR="00AE1257" w:rsidRPr="00B36711">
        <w:rPr>
          <w:rFonts w:ascii="Times New Roman" w:hAnsi="Times New Roman"/>
        </w:rPr>
        <w:t>確</w:t>
      </w:r>
      <w:r w:rsidRPr="00B36711">
        <w:rPr>
          <w:rFonts w:ascii="Times New Roman" w:hAnsi="Times New Roman"/>
        </w:rPr>
        <w:t>有</w:t>
      </w:r>
      <w:r w:rsidR="00ED5A8D" w:rsidRPr="00B36711">
        <w:rPr>
          <w:rFonts w:ascii="Times New Roman" w:hAnsi="Times New Roman"/>
        </w:rPr>
        <w:t>怠</w:t>
      </w:r>
      <w:r w:rsidRPr="00B36711">
        <w:rPr>
          <w:rFonts w:ascii="Times New Roman" w:hAnsi="Times New Roman"/>
        </w:rPr>
        <w:t>失</w:t>
      </w:r>
      <w:r w:rsidR="008B4841" w:rsidRPr="00B36711">
        <w:rPr>
          <w:rFonts w:ascii="Times New Roman" w:hAnsi="Times New Roman"/>
        </w:rPr>
        <w:t>，爰依法提案糾正</w:t>
      </w:r>
      <w:r w:rsidRPr="00B36711">
        <w:rPr>
          <w:rFonts w:hint="eastAsia"/>
        </w:rPr>
        <w:t>。</w:t>
      </w:r>
    </w:p>
    <w:p w:rsidR="00E25849" w:rsidRPr="00B36711" w:rsidRDefault="00DB3135" w:rsidP="00D61270">
      <w:pPr>
        <w:pStyle w:val="1"/>
        <w:spacing w:line="420" w:lineRule="exact"/>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36711">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61270" w:rsidRPr="00B36711" w:rsidRDefault="00D61270" w:rsidP="00C55B9D">
      <w:pPr>
        <w:pStyle w:val="10"/>
        <w:spacing w:line="440" w:lineRule="exact"/>
        <w:ind w:left="680" w:firstLine="680"/>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36711">
        <w:rPr>
          <w:rFonts w:ascii="Times New Roman"/>
        </w:rPr>
        <w:t>本案緣宜蘭縣南澳鄉鄉長李勝雄及時任</w:t>
      </w:r>
      <w:r w:rsidRPr="00B36711">
        <w:rPr>
          <w:rFonts w:ascii="Times New Roman" w:hint="eastAsia"/>
        </w:rPr>
        <w:t>宜蘭縣南澳鄉公所</w:t>
      </w:r>
      <w:r w:rsidRPr="00B36711">
        <w:rPr>
          <w:rFonts w:ascii="Times New Roman"/>
        </w:rPr>
        <w:t>（下稱</w:t>
      </w:r>
      <w:r w:rsidRPr="00B36711">
        <w:rPr>
          <w:rFonts w:ascii="Times New Roman" w:hint="eastAsia"/>
        </w:rPr>
        <w:t>南澳鄉公所</w:t>
      </w:r>
      <w:r w:rsidRPr="00B36711">
        <w:rPr>
          <w:rFonts w:ascii="Times New Roman"/>
        </w:rPr>
        <w:t>）林姓</w:t>
      </w:r>
      <w:r w:rsidRPr="00B36711">
        <w:rPr>
          <w:rFonts w:ascii="Times New Roman" w:hint="eastAsia"/>
        </w:rPr>
        <w:t>農政</w:t>
      </w:r>
      <w:r w:rsidRPr="00B36711">
        <w:rPr>
          <w:rFonts w:ascii="Times New Roman"/>
        </w:rPr>
        <w:t>課</w:t>
      </w:r>
      <w:r w:rsidRPr="00B36711">
        <w:rPr>
          <w:rFonts w:ascii="Times New Roman" w:hint="eastAsia"/>
        </w:rPr>
        <w:t>課</w:t>
      </w:r>
      <w:r w:rsidRPr="00B36711">
        <w:rPr>
          <w:rFonts w:ascii="Times New Roman"/>
        </w:rPr>
        <w:t>長（</w:t>
      </w:r>
      <w:r w:rsidRPr="00B36711">
        <w:rPr>
          <w:rFonts w:ascii="Times New Roman" w:hint="eastAsia"/>
        </w:rPr>
        <w:t>後於</w:t>
      </w:r>
      <w:r w:rsidRPr="00B36711">
        <w:rPr>
          <w:rFonts w:ascii="Times New Roman" w:hint="eastAsia"/>
        </w:rPr>
        <w:t>112</w:t>
      </w:r>
      <w:r w:rsidRPr="00B36711">
        <w:rPr>
          <w:rFonts w:ascii="Times New Roman" w:hint="eastAsia"/>
        </w:rPr>
        <w:t>年</w:t>
      </w:r>
      <w:r w:rsidRPr="00B36711">
        <w:rPr>
          <w:rFonts w:ascii="Times New Roman" w:hint="eastAsia"/>
        </w:rPr>
        <w:t>8</w:t>
      </w:r>
      <w:r w:rsidRPr="00B36711">
        <w:rPr>
          <w:rFonts w:ascii="Times New Roman" w:hint="eastAsia"/>
        </w:rPr>
        <w:t>月</w:t>
      </w:r>
      <w:r w:rsidRPr="00B36711">
        <w:rPr>
          <w:rFonts w:ascii="Times New Roman" w:hint="eastAsia"/>
        </w:rPr>
        <w:t>8</w:t>
      </w:r>
      <w:r w:rsidRPr="00B36711">
        <w:rPr>
          <w:rFonts w:ascii="Times New Roman" w:hint="eastAsia"/>
        </w:rPr>
        <w:t>日</w:t>
      </w:r>
      <w:r w:rsidRPr="00B36711">
        <w:rPr>
          <w:rFonts w:ascii="Times New Roman"/>
        </w:rPr>
        <w:t>任該縣原住民事務所所長，下稱林員）涉嫌性騷擾南澳鄉公所女職員（下稱甲女）</w:t>
      </w:r>
      <w:r w:rsidR="00E217ED" w:rsidRPr="00B36711">
        <w:rPr>
          <w:rFonts w:ascii="Times New Roman"/>
        </w:rPr>
        <w:t>，甲女於</w:t>
      </w:r>
      <w:r w:rsidR="00E217ED" w:rsidRPr="00B36711">
        <w:rPr>
          <w:rFonts w:ascii="Times New Roman"/>
        </w:rPr>
        <w:t>113</w:t>
      </w:r>
      <w:r w:rsidR="00E217ED" w:rsidRPr="00B36711">
        <w:rPr>
          <w:rFonts w:ascii="Times New Roman"/>
        </w:rPr>
        <w:t>年</w:t>
      </w:r>
      <w:r w:rsidR="00E217ED" w:rsidRPr="00B36711">
        <w:rPr>
          <w:rFonts w:ascii="Times New Roman"/>
        </w:rPr>
        <w:t>3</w:t>
      </w:r>
      <w:r w:rsidR="00E217ED" w:rsidRPr="00B36711">
        <w:rPr>
          <w:rFonts w:ascii="Times New Roman"/>
        </w:rPr>
        <w:t>月</w:t>
      </w:r>
      <w:r w:rsidR="00E217ED" w:rsidRPr="00B36711">
        <w:rPr>
          <w:rFonts w:ascii="Times New Roman"/>
        </w:rPr>
        <w:t>11</w:t>
      </w:r>
      <w:r w:rsidR="00E217ED" w:rsidRPr="00B36711">
        <w:rPr>
          <w:rFonts w:ascii="Times New Roman"/>
        </w:rPr>
        <w:t>日向宜蘭縣政府提出申訴，經宜蘭縣政府性騷擾申訴評議委員會決議李勝雄、林員性騷擾行為成立。</w:t>
      </w:r>
      <w:r w:rsidRPr="00B36711">
        <w:rPr>
          <w:rFonts w:ascii="Times New Roman"/>
        </w:rPr>
        <w:t>案經本院函</w:t>
      </w:r>
      <w:r w:rsidRPr="00B36711">
        <w:rPr>
          <w:rFonts w:ascii="Times New Roman" w:hint="eastAsia"/>
        </w:rPr>
        <w:t>請</w:t>
      </w:r>
      <w:r w:rsidRPr="00B36711">
        <w:rPr>
          <w:rFonts w:ascii="Times New Roman"/>
        </w:rPr>
        <w:t>勞動部、宜蘭縣政府復函到院</w:t>
      </w:r>
      <w:r w:rsidRPr="00B36711">
        <w:rPr>
          <w:rStyle w:val="afc"/>
          <w:rFonts w:ascii="Times New Roman"/>
        </w:rPr>
        <w:footnoteReference w:id="1"/>
      </w:r>
      <w:r w:rsidRPr="00B36711">
        <w:rPr>
          <w:rFonts w:ascii="Times New Roman"/>
        </w:rPr>
        <w:t>，並經</w:t>
      </w:r>
      <w:r w:rsidRPr="00B36711">
        <w:rPr>
          <w:rFonts w:ascii="Times New Roman"/>
        </w:rPr>
        <w:t>113</w:t>
      </w:r>
      <w:r w:rsidRPr="00B36711">
        <w:rPr>
          <w:rFonts w:ascii="Times New Roman"/>
        </w:rPr>
        <w:t>年</w:t>
      </w:r>
      <w:r w:rsidRPr="00B36711">
        <w:rPr>
          <w:rFonts w:ascii="Times New Roman"/>
        </w:rPr>
        <w:t>10</w:t>
      </w:r>
      <w:r w:rsidRPr="00B36711">
        <w:rPr>
          <w:rFonts w:ascii="Times New Roman"/>
        </w:rPr>
        <w:t>月</w:t>
      </w:r>
      <w:r w:rsidRPr="00B36711">
        <w:rPr>
          <w:rFonts w:ascii="Times New Roman"/>
        </w:rPr>
        <w:t>9</w:t>
      </w:r>
      <w:r w:rsidRPr="00B36711">
        <w:rPr>
          <w:rFonts w:ascii="Times New Roman"/>
        </w:rPr>
        <w:t>日本院內政及族群委員會第</w:t>
      </w:r>
      <w:r w:rsidRPr="00B36711">
        <w:rPr>
          <w:rFonts w:ascii="Times New Roman"/>
        </w:rPr>
        <w:t>6</w:t>
      </w:r>
      <w:r w:rsidRPr="00B36711">
        <w:rPr>
          <w:rFonts w:ascii="Times New Roman"/>
        </w:rPr>
        <w:t>屆第</w:t>
      </w:r>
      <w:r w:rsidRPr="00B36711">
        <w:rPr>
          <w:rFonts w:ascii="Times New Roman"/>
        </w:rPr>
        <w:t>52</w:t>
      </w:r>
      <w:r w:rsidRPr="00B36711">
        <w:rPr>
          <w:rFonts w:ascii="Times New Roman"/>
        </w:rPr>
        <w:t>次會議決議推派委員調查。宜蘭縣政府後於</w:t>
      </w:r>
      <w:r w:rsidRPr="00B36711">
        <w:rPr>
          <w:rFonts w:ascii="Times New Roman"/>
        </w:rPr>
        <w:t>113</w:t>
      </w:r>
      <w:r w:rsidRPr="00B36711">
        <w:rPr>
          <w:rFonts w:ascii="Times New Roman"/>
        </w:rPr>
        <w:t>年</w:t>
      </w:r>
      <w:r w:rsidRPr="00B36711">
        <w:rPr>
          <w:rFonts w:ascii="Times New Roman"/>
        </w:rPr>
        <w:t>10</w:t>
      </w:r>
      <w:r w:rsidRPr="00B36711">
        <w:rPr>
          <w:rFonts w:ascii="Times New Roman"/>
        </w:rPr>
        <w:t>月</w:t>
      </w:r>
      <w:r w:rsidRPr="00B36711">
        <w:rPr>
          <w:rFonts w:ascii="Times New Roman"/>
        </w:rPr>
        <w:t>16</w:t>
      </w:r>
      <w:r w:rsidRPr="00B36711">
        <w:rPr>
          <w:rFonts w:ascii="Times New Roman"/>
        </w:rPr>
        <w:t>日依地方制度法第</w:t>
      </w:r>
      <w:r w:rsidRPr="00B36711">
        <w:rPr>
          <w:rFonts w:ascii="Times New Roman"/>
        </w:rPr>
        <w:t>84</w:t>
      </w:r>
      <w:r w:rsidRPr="00B36711">
        <w:rPr>
          <w:rFonts w:ascii="Times New Roman"/>
        </w:rPr>
        <w:t>條、公務員懲戒法第</w:t>
      </w:r>
      <w:r w:rsidRPr="00B36711">
        <w:rPr>
          <w:rFonts w:ascii="Times New Roman"/>
        </w:rPr>
        <w:t>2</w:t>
      </w:r>
      <w:r w:rsidRPr="00B36711">
        <w:rPr>
          <w:rFonts w:ascii="Times New Roman"/>
        </w:rPr>
        <w:t>條及第</w:t>
      </w:r>
      <w:r w:rsidRPr="00B36711">
        <w:rPr>
          <w:rFonts w:ascii="Times New Roman"/>
        </w:rPr>
        <w:t>24</w:t>
      </w:r>
      <w:r w:rsidRPr="00B36711">
        <w:rPr>
          <w:rFonts w:ascii="Times New Roman"/>
        </w:rPr>
        <w:t>條第</w:t>
      </w:r>
      <w:r w:rsidRPr="00B36711">
        <w:rPr>
          <w:rFonts w:ascii="Times New Roman"/>
        </w:rPr>
        <w:t>1</w:t>
      </w:r>
      <w:r w:rsidRPr="00B36711">
        <w:rPr>
          <w:rFonts w:ascii="Times New Roman"/>
        </w:rPr>
        <w:t>項規定</w:t>
      </w:r>
      <w:r w:rsidRPr="00B36711">
        <w:rPr>
          <w:rFonts w:ascii="Times New Roman" w:hint="eastAsia"/>
        </w:rPr>
        <w:t>，</w:t>
      </w:r>
      <w:r w:rsidRPr="00B36711">
        <w:rPr>
          <w:rFonts w:ascii="Times New Roman"/>
        </w:rPr>
        <w:t>將李勝雄鄉長涉及性騷擾行為案函送本院審查</w:t>
      </w:r>
      <w:r w:rsidRPr="00B36711">
        <w:rPr>
          <w:rStyle w:val="afc"/>
          <w:rFonts w:ascii="Times New Roman"/>
        </w:rPr>
        <w:footnoteReference w:id="2"/>
      </w:r>
      <w:r w:rsidRPr="00B36711">
        <w:rPr>
          <w:rFonts w:ascii="Times New Roman"/>
        </w:rPr>
        <w:t>。</w:t>
      </w:r>
    </w:p>
    <w:p w:rsidR="00B83C6B" w:rsidRPr="00B36711" w:rsidRDefault="00D61270" w:rsidP="00C55B9D">
      <w:pPr>
        <w:pStyle w:val="10"/>
        <w:spacing w:line="440" w:lineRule="exact"/>
        <w:ind w:left="680" w:firstLine="680"/>
        <w:rPr>
          <w:rFonts w:hAnsi="標楷體"/>
          <w:spacing w:val="-6"/>
        </w:rPr>
      </w:pPr>
      <w:r w:rsidRPr="00B36711">
        <w:rPr>
          <w:rFonts w:ascii="Times New Roman"/>
        </w:rPr>
        <w:t>本院立案調查後，經調閱宜蘭縣政府卷證資料</w:t>
      </w:r>
      <w:r w:rsidRPr="00B36711">
        <w:rPr>
          <w:rStyle w:val="afc"/>
          <w:rFonts w:ascii="Times New Roman"/>
        </w:rPr>
        <w:footnoteReference w:id="3"/>
      </w:r>
      <w:r w:rsidRPr="00B36711">
        <w:rPr>
          <w:rFonts w:ascii="Times New Roman"/>
        </w:rPr>
        <w:t>，並於</w:t>
      </w:r>
      <w:r w:rsidRPr="00B36711">
        <w:rPr>
          <w:rFonts w:ascii="Times New Roman"/>
        </w:rPr>
        <w:t>113</w:t>
      </w:r>
      <w:r w:rsidRPr="00B36711">
        <w:rPr>
          <w:rFonts w:ascii="Times New Roman"/>
        </w:rPr>
        <w:t>年</w:t>
      </w:r>
      <w:r w:rsidRPr="00B36711">
        <w:rPr>
          <w:rFonts w:ascii="Times New Roman"/>
        </w:rPr>
        <w:t>11</w:t>
      </w:r>
      <w:r w:rsidRPr="00B36711">
        <w:rPr>
          <w:rFonts w:ascii="Times New Roman"/>
        </w:rPr>
        <w:t>月</w:t>
      </w:r>
      <w:r w:rsidRPr="00B36711">
        <w:rPr>
          <w:rFonts w:ascii="Times New Roman"/>
        </w:rPr>
        <w:t>19</w:t>
      </w:r>
      <w:r w:rsidRPr="00B36711">
        <w:rPr>
          <w:rFonts w:ascii="Times New Roman"/>
        </w:rPr>
        <w:t>日訪談甲女、</w:t>
      </w:r>
      <w:r w:rsidRPr="00B36711">
        <w:rPr>
          <w:rFonts w:ascii="Times New Roman"/>
        </w:rPr>
        <w:t>113</w:t>
      </w:r>
      <w:r w:rsidRPr="00B36711">
        <w:rPr>
          <w:rFonts w:ascii="Times New Roman"/>
        </w:rPr>
        <w:t>年</w:t>
      </w:r>
      <w:r w:rsidRPr="00B36711">
        <w:rPr>
          <w:rFonts w:ascii="Times New Roman"/>
        </w:rPr>
        <w:t>12</w:t>
      </w:r>
      <w:r w:rsidRPr="00B36711">
        <w:rPr>
          <w:rFonts w:ascii="Times New Roman"/>
        </w:rPr>
        <w:t>月</w:t>
      </w:r>
      <w:r w:rsidRPr="00B36711">
        <w:rPr>
          <w:rFonts w:ascii="Times New Roman"/>
        </w:rPr>
        <w:t>9</w:t>
      </w:r>
      <w:r w:rsidRPr="00B36711">
        <w:rPr>
          <w:rFonts w:ascii="Times New Roman"/>
        </w:rPr>
        <w:t>日詢問李勝雄鄉長、</w:t>
      </w:r>
      <w:r w:rsidRPr="00B36711">
        <w:rPr>
          <w:rFonts w:ascii="Times New Roman"/>
        </w:rPr>
        <w:t>113</w:t>
      </w:r>
      <w:r w:rsidRPr="00B36711">
        <w:rPr>
          <w:rFonts w:ascii="Times New Roman"/>
        </w:rPr>
        <w:t>年</w:t>
      </w:r>
      <w:r w:rsidRPr="00B36711">
        <w:rPr>
          <w:rFonts w:ascii="Times New Roman"/>
        </w:rPr>
        <w:t>12</w:t>
      </w:r>
      <w:r w:rsidRPr="00B36711">
        <w:rPr>
          <w:rFonts w:ascii="Times New Roman"/>
        </w:rPr>
        <w:t>月</w:t>
      </w:r>
      <w:r w:rsidRPr="00B36711">
        <w:rPr>
          <w:rFonts w:ascii="Times New Roman"/>
        </w:rPr>
        <w:t>23</w:t>
      </w:r>
      <w:r w:rsidRPr="00B36711">
        <w:rPr>
          <w:rFonts w:ascii="Times New Roman"/>
        </w:rPr>
        <w:t>日詢問林員，復於</w:t>
      </w:r>
      <w:r w:rsidRPr="00B36711">
        <w:rPr>
          <w:rFonts w:ascii="Times New Roman"/>
        </w:rPr>
        <w:t>114</w:t>
      </w:r>
      <w:r w:rsidRPr="00B36711">
        <w:rPr>
          <w:rFonts w:ascii="Times New Roman"/>
        </w:rPr>
        <w:t>年</w:t>
      </w:r>
      <w:r w:rsidRPr="00B36711">
        <w:rPr>
          <w:rFonts w:ascii="Times New Roman"/>
        </w:rPr>
        <w:t>2</w:t>
      </w:r>
      <w:r w:rsidRPr="00B36711">
        <w:rPr>
          <w:rFonts w:ascii="Times New Roman"/>
        </w:rPr>
        <w:t>月</w:t>
      </w:r>
      <w:r w:rsidRPr="00B36711">
        <w:rPr>
          <w:rFonts w:ascii="Times New Roman"/>
        </w:rPr>
        <w:t>18</w:t>
      </w:r>
      <w:r w:rsidRPr="00B36711">
        <w:rPr>
          <w:rFonts w:ascii="Times New Roman"/>
        </w:rPr>
        <w:t>日詢問宜蘭縣政府有關機關主管人員，經其提報補充說明資料到院</w:t>
      </w:r>
      <w:r w:rsidRPr="00B36711">
        <w:rPr>
          <w:rStyle w:val="afc"/>
          <w:rFonts w:ascii="Times New Roman"/>
        </w:rPr>
        <w:footnoteReference w:id="4"/>
      </w:r>
      <w:r w:rsidRPr="00B36711">
        <w:rPr>
          <w:rFonts w:ascii="Times New Roman"/>
        </w:rPr>
        <w:t>，</w:t>
      </w:r>
      <w:r w:rsidRPr="00B36711">
        <w:rPr>
          <w:rFonts w:ascii="Times New Roman" w:hint="eastAsia"/>
        </w:rPr>
        <w:t>已調查完畢</w:t>
      </w:r>
      <w:r w:rsidR="00E217ED" w:rsidRPr="00B36711">
        <w:rPr>
          <w:rFonts w:ascii="Times New Roman"/>
        </w:rPr>
        <w:t>，</w:t>
      </w:r>
      <w:r w:rsidR="007666F5" w:rsidRPr="00B36711">
        <w:rPr>
          <w:rFonts w:hint="eastAsia"/>
          <w:bCs/>
        </w:rPr>
        <w:t>調查發現本案</w:t>
      </w:r>
      <w:r w:rsidR="00E217ED" w:rsidRPr="00B36711">
        <w:rPr>
          <w:rFonts w:hint="eastAsia"/>
          <w:bCs/>
        </w:rPr>
        <w:t>南澳鄉公所未能</w:t>
      </w:r>
      <w:r w:rsidR="00E217ED" w:rsidRPr="00B36711">
        <w:t>營造尊</w:t>
      </w:r>
      <w:r w:rsidR="00E217ED" w:rsidRPr="00B36711">
        <w:lastRenderedPageBreak/>
        <w:t>重與平等之職場，致損害被害人之權益與職場安全，</w:t>
      </w:r>
      <w:r w:rsidR="007666F5" w:rsidRPr="00B36711">
        <w:rPr>
          <w:rFonts w:hint="eastAsia"/>
          <w:bCs/>
        </w:rPr>
        <w:t>確有違失，應予糾正促其注意改善</w:t>
      </w:r>
      <w:r w:rsidR="00E217ED" w:rsidRPr="00B36711">
        <w:rPr>
          <w:rFonts w:hint="eastAsia"/>
          <w:bCs/>
        </w:rPr>
        <w:t>，</w:t>
      </w:r>
      <w:r w:rsidR="007666F5" w:rsidRPr="00B36711">
        <w:rPr>
          <w:rFonts w:hint="eastAsia"/>
          <w:bCs/>
        </w:rPr>
        <w:t>茲臚列事實與理由如下</w:t>
      </w:r>
      <w:r w:rsidR="00B83C6B" w:rsidRPr="00B36711">
        <w:rPr>
          <w:rFonts w:hAnsi="標楷體" w:hint="eastAsia"/>
          <w:spacing w:val="-6"/>
        </w:rPr>
        <w:t>：</w:t>
      </w:r>
    </w:p>
    <w:p w:rsidR="00D61270" w:rsidRPr="00B36711" w:rsidRDefault="00A71A25" w:rsidP="00D61270">
      <w:pPr>
        <w:pStyle w:val="0"/>
        <w:ind w:left="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B36711">
        <w:rPr>
          <w:rFonts w:hint="eastAsia"/>
        </w:rPr>
        <w:t xml:space="preserve">    </w:t>
      </w:r>
      <w:bookmarkStart w:id="52" w:name="_Hlk199331845"/>
      <w:r w:rsidR="00D61270" w:rsidRPr="00B36711">
        <w:rPr>
          <w:b/>
        </w:rPr>
        <w:t>南澳鄉公所除李勝雄鄉長110年4月22日性騷擾甲女外，林員任南澳鄉公所課長期間，亦於110年3月20日酒後強行抱住甲女為性騷擾行為且涉犯強制罪，該所人員性騷擾行為已接連侵犯甲女尊嚴，</w:t>
      </w:r>
      <w:r w:rsidR="00D61270" w:rsidRPr="00B36711">
        <w:rPr>
          <w:rFonts w:hint="eastAsia"/>
          <w:b/>
        </w:rPr>
        <w:t>而</w:t>
      </w:r>
      <w:r w:rsidR="00D61270" w:rsidRPr="00B36711">
        <w:rPr>
          <w:b/>
        </w:rPr>
        <w:t>南澳鄉公所長期疏於落實教育訓練，對於營造尊重與平等之職場文化顯有不力，致損害被害人之權益與職場安全，實有疏失。宜蘭縣政府作為上級自治監督機關允</w:t>
      </w:r>
      <w:r w:rsidR="00D61270" w:rsidRPr="00B36711">
        <w:rPr>
          <w:rFonts w:hint="eastAsia"/>
          <w:b/>
        </w:rPr>
        <w:t>應</w:t>
      </w:r>
      <w:r w:rsidR="00D61270" w:rsidRPr="00B36711">
        <w:rPr>
          <w:b/>
        </w:rPr>
        <w:t>切實監督南澳鄉公所落實性騷擾防治，避免南澳鄉公所所屬人員於執行職務因他人不當行為，遭受身體或精神之威脅與侵害</w:t>
      </w:r>
      <w:bookmarkEnd w:id="52"/>
      <w:r w:rsidR="00D61270" w:rsidRPr="00B36711">
        <w:t>：</w:t>
      </w:r>
    </w:p>
    <w:p w:rsidR="00D61270" w:rsidRPr="00B36711" w:rsidRDefault="00D61270" w:rsidP="00D43168">
      <w:pPr>
        <w:pStyle w:val="2"/>
        <w:rPr>
          <w:b w:val="0"/>
        </w:rPr>
      </w:pPr>
      <w:bookmarkStart w:id="53" w:name="_Hlk199331882"/>
      <w:r w:rsidRPr="00B36711">
        <w:rPr>
          <w:b w:val="0"/>
        </w:rPr>
        <w:t>公務機關依據</w:t>
      </w:r>
      <w:r w:rsidR="00547079" w:rsidRPr="00B36711">
        <w:rPr>
          <w:rFonts w:hint="eastAsia"/>
          <w:b w:val="0"/>
        </w:rPr>
        <w:t>性別平等工作法（前性別工作平等法，下稱性工法）</w:t>
      </w:r>
      <w:r w:rsidRPr="00B36711">
        <w:rPr>
          <w:b w:val="0"/>
        </w:rPr>
        <w:t>、公務人員保障法等規定，理當擔負預防性騷擾之積極義務，提供受僱者免於性騷擾之工作環境，並應實施防治性騷擾之教育訓練，保障公務人員執行職務之安全。各機關對於公務人員執行職務，應提供安全及衛生之防護措施，預防其於執行職務因他人行為遭受身體或精神不法侵害：</w:t>
      </w:r>
    </w:p>
    <w:p w:rsidR="00D61270" w:rsidRPr="00B36711" w:rsidRDefault="00D61270" w:rsidP="00D61270">
      <w:pPr>
        <w:pStyle w:val="3"/>
      </w:pPr>
      <w:r w:rsidRPr="00B36711">
        <w:t>性工法</w:t>
      </w:r>
      <w:r w:rsidRPr="00B36711">
        <w:rPr>
          <w:vertAlign w:val="superscript"/>
        </w:rPr>
        <w:footnoteReference w:id="5"/>
      </w:r>
      <w:r w:rsidRPr="00B36711">
        <w:t>第13條第1項前段規定：「</w:t>
      </w:r>
      <w:bookmarkStart w:id="54" w:name="_Hlk196566495"/>
      <w:r w:rsidRPr="00B36711">
        <w:t>雇主應防治性騷擾行為之發生。」</w:t>
      </w:r>
      <w:bookmarkEnd w:id="54"/>
      <w:r w:rsidRPr="00B36711">
        <w:t>同法第3條第1項定3款前段定義雇主為：「指僱用受僱者之人、公私立機構或機關。」同法第13條第3項規定：「第1項性騷擾防治措施、申訴及懲戒辦法之相關準則，由中央主管機關定之。」</w:t>
      </w:r>
    </w:p>
    <w:p w:rsidR="00D61270" w:rsidRPr="00B36711" w:rsidRDefault="00D61270" w:rsidP="00D61270">
      <w:pPr>
        <w:pStyle w:val="3"/>
      </w:pPr>
      <w:r w:rsidRPr="00B36711">
        <w:t>勞動部依據性工法第13條第3項授權訂定工作場所性騷擾防治措施申訴及懲戒辦法</w:t>
      </w:r>
      <w:r w:rsidRPr="00B36711">
        <w:rPr>
          <w:vertAlign w:val="superscript"/>
        </w:rPr>
        <w:footnoteReference w:id="6"/>
      </w:r>
      <w:r w:rsidRPr="00B36711">
        <w:t>第3條規定：「雇主</w:t>
      </w:r>
      <w:r w:rsidRPr="00B36711">
        <w:lastRenderedPageBreak/>
        <w:t>應提供受僱者及求職者免於性騷擾之工作環境，採取適當之預防、糾正、懲戒及處理措施。</w:t>
      </w:r>
      <w:r w:rsidRPr="00B36711">
        <w:rPr>
          <w:rFonts w:hAnsi="標楷體"/>
        </w:rPr>
        <w:t>……</w:t>
      </w:r>
      <w:r w:rsidRPr="00B36711">
        <w:t>。」第4條第1項第4款規定：「性騷擾防治措施應包括下列事項：一、實施防治性騷擾之教育訓練。</w:t>
      </w:r>
      <w:r w:rsidRPr="00B36711">
        <w:rPr>
          <w:rFonts w:hAnsi="標楷體"/>
        </w:rPr>
        <w:t>……</w:t>
      </w:r>
      <w:r w:rsidRPr="00B36711">
        <w:t>。」</w:t>
      </w:r>
    </w:p>
    <w:p w:rsidR="00D61270" w:rsidRPr="00B36711" w:rsidRDefault="00D61270" w:rsidP="00D61270">
      <w:pPr>
        <w:pStyle w:val="3"/>
      </w:pPr>
      <w:bookmarkStart w:id="55" w:name="_Hlk196701730"/>
      <w:r w:rsidRPr="00B36711">
        <w:t>公務人員保障法第19條規定略以，公務人員執行職務之安全應予保障。各機關對於公務人員之執行職務，應提供安全及衛生之防護措施；公務人員安全及衛生防護辦法第3條規定略以，公務人員保障法第19條規定之安全及衛生防護措施，應包括執行職務因他人行為遭受身體或精神不法侵害之預防。</w:t>
      </w:r>
    </w:p>
    <w:bookmarkEnd w:id="55"/>
    <w:p w:rsidR="00D61270" w:rsidRPr="00B36711" w:rsidRDefault="00D61270" w:rsidP="00D61270">
      <w:pPr>
        <w:pStyle w:val="2"/>
        <w:rPr>
          <w:b w:val="0"/>
        </w:rPr>
      </w:pPr>
      <w:r w:rsidRPr="00B36711">
        <w:rPr>
          <w:b w:val="0"/>
        </w:rPr>
        <w:t>查南澳鄉公所除李勝雄鄉長性騷擾甲女外，其下屬林員任課長期間，亦於110年3月20日酒後執行公務時強行抱住甲女，經宜蘭縣政府</w:t>
      </w:r>
      <w:r w:rsidR="0078053A" w:rsidRPr="00B36711">
        <w:rPr>
          <w:rFonts w:ascii="Times New Roman"/>
          <w:b w:val="0"/>
        </w:rPr>
        <w:t>性騷擾申訴評議委員會</w:t>
      </w:r>
      <w:r w:rsidRPr="00B36711">
        <w:rPr>
          <w:b w:val="0"/>
        </w:rPr>
        <w:t xml:space="preserve">認定性騷擾行為成立，並經法院判決涉犯刑法強制罪： </w:t>
      </w:r>
    </w:p>
    <w:p w:rsidR="00D61270" w:rsidRPr="00B36711" w:rsidRDefault="00D61270" w:rsidP="00D61270">
      <w:pPr>
        <w:pStyle w:val="3"/>
      </w:pPr>
      <w:r w:rsidRPr="00B36711">
        <w:t>林員110年3月20日行為經甲女113年3月11日向宜蘭縣政府提出申訴後，由宜蘭縣政府</w:t>
      </w:r>
      <w:r w:rsidR="0078053A" w:rsidRPr="00B36711">
        <w:rPr>
          <w:rFonts w:ascii="Times New Roman"/>
        </w:rPr>
        <w:t>性騷擾申訴評議委員會</w:t>
      </w:r>
      <w:r w:rsidRPr="00B36711">
        <w:t>認定性騷擾行為成立，並經宜蘭縣政府公務人員考績委員會核予申誡2次。</w:t>
      </w:r>
    </w:p>
    <w:p w:rsidR="00D61270" w:rsidRPr="00B36711" w:rsidRDefault="00D61270" w:rsidP="00D61270">
      <w:pPr>
        <w:pStyle w:val="3"/>
      </w:pPr>
      <w:r w:rsidRPr="00B36711">
        <w:t>林員後續對性騷擾成立之決議向公務人員保障暨培訓委員會提起復審，於114年3月25日被駁回。</w:t>
      </w:r>
    </w:p>
    <w:p w:rsidR="00D61270" w:rsidRPr="00B36711" w:rsidRDefault="00D61270" w:rsidP="00D61270">
      <w:pPr>
        <w:pStyle w:val="3"/>
      </w:pPr>
      <w:r w:rsidRPr="00B36711">
        <w:t>本案並於113年8月7日經臺灣宜蘭地方檢察署檢察官</w:t>
      </w:r>
      <w:r w:rsidRPr="00B36711">
        <w:rPr>
          <w:rFonts w:hint="eastAsia"/>
        </w:rPr>
        <w:t>提起公訴</w:t>
      </w:r>
      <w:r w:rsidRPr="00B36711">
        <w:t>，並</w:t>
      </w:r>
      <w:r w:rsidRPr="00B36711">
        <w:rPr>
          <w:rFonts w:hint="eastAsia"/>
        </w:rPr>
        <w:t>經</w:t>
      </w:r>
      <w:r w:rsidRPr="00B36711">
        <w:t>臺灣宜蘭地方法院113年度原親訴字第5號判決林員犯強制罪，處有期徒刑6月，如易科罰金，以新臺幣</w:t>
      </w:r>
      <w:r w:rsidRPr="00B36711">
        <w:rPr>
          <w:rFonts w:hint="eastAsia"/>
        </w:rPr>
        <w:t>1</w:t>
      </w:r>
      <w:r w:rsidRPr="00B36711">
        <w:t>,</w:t>
      </w:r>
      <w:r w:rsidRPr="00B36711">
        <w:rPr>
          <w:rFonts w:hint="eastAsia"/>
        </w:rPr>
        <w:t>000</w:t>
      </w:r>
      <w:r w:rsidRPr="00B36711">
        <w:t>元折算</w:t>
      </w:r>
      <w:r w:rsidRPr="00B36711">
        <w:rPr>
          <w:rFonts w:hint="eastAsia"/>
        </w:rPr>
        <w:t>1</w:t>
      </w:r>
      <w:r w:rsidRPr="00B36711">
        <w:t>日。</w:t>
      </w:r>
    </w:p>
    <w:p w:rsidR="00D61270" w:rsidRPr="00B36711" w:rsidRDefault="00D61270" w:rsidP="00D61270">
      <w:pPr>
        <w:pStyle w:val="2"/>
        <w:rPr>
          <w:b w:val="0"/>
        </w:rPr>
      </w:pPr>
      <w:r w:rsidRPr="00B36711">
        <w:rPr>
          <w:b w:val="0"/>
        </w:rPr>
        <w:t>李勝雄鄉長及林員性騷擾行為已接連侵犯甲女尊嚴，形塑敵意、不友善之職場環境，</w:t>
      </w:r>
      <w:r w:rsidRPr="00B36711">
        <w:rPr>
          <w:rFonts w:hint="eastAsia"/>
          <w:b w:val="0"/>
        </w:rPr>
        <w:t>該2人</w:t>
      </w:r>
      <w:r w:rsidRPr="00B36711">
        <w:rPr>
          <w:b w:val="0"/>
        </w:rPr>
        <w:t>顯性別意識低落</w:t>
      </w:r>
      <w:r w:rsidRPr="00B36711">
        <w:rPr>
          <w:rFonts w:hint="eastAsia"/>
          <w:b w:val="0"/>
        </w:rPr>
        <w:t>。</w:t>
      </w:r>
      <w:r w:rsidRPr="00B36711">
        <w:rPr>
          <w:b w:val="0"/>
        </w:rPr>
        <w:t>經查</w:t>
      </w:r>
      <w:r w:rsidRPr="00B36711">
        <w:rPr>
          <w:rFonts w:hint="eastAsia"/>
          <w:b w:val="0"/>
        </w:rPr>
        <w:t>上述</w:t>
      </w:r>
      <w:r w:rsidRPr="00B36711">
        <w:rPr>
          <w:b w:val="0"/>
        </w:rPr>
        <w:t>2人於108年至112年皆無參與性騷擾防治、性別平權等相關課程，南澳鄉公所長期疏於對鄉長及林員實施防治性騷擾之教育訓練，對於營造尊重與平等之職場文化顯有不力，難謂善盡公務機關之防</w:t>
      </w:r>
      <w:r w:rsidRPr="00B36711">
        <w:rPr>
          <w:b w:val="0"/>
        </w:rPr>
        <w:lastRenderedPageBreak/>
        <w:t>治義務責任，致損害被害人甲女之權益與職場安全，實有疏失。</w:t>
      </w:r>
    </w:p>
    <w:p w:rsidR="00D61270" w:rsidRPr="00B36711" w:rsidRDefault="00D61270" w:rsidP="00D61270">
      <w:pPr>
        <w:pStyle w:val="2"/>
        <w:rPr>
          <w:b w:val="0"/>
        </w:rPr>
      </w:pPr>
      <w:r w:rsidRPr="00B36711">
        <w:rPr>
          <w:b w:val="0"/>
        </w:rPr>
        <w:t>又林員性騷擾行為</w:t>
      </w:r>
      <w:r w:rsidRPr="00B36711">
        <w:rPr>
          <w:rFonts w:hint="eastAsia"/>
          <w:b w:val="0"/>
        </w:rPr>
        <w:t>係於</w:t>
      </w:r>
      <w:r w:rsidRPr="00B36711">
        <w:rPr>
          <w:b w:val="0"/>
        </w:rPr>
        <w:t>110年3月20日於酒後發生，110年8月31日</w:t>
      </w:r>
      <w:r w:rsidRPr="00B36711">
        <w:rPr>
          <w:rFonts w:hint="eastAsia"/>
          <w:b w:val="0"/>
        </w:rPr>
        <w:t>林員</w:t>
      </w:r>
      <w:r w:rsidRPr="00B36711">
        <w:rPr>
          <w:b w:val="0"/>
        </w:rPr>
        <w:t>又於酒後因公文權責分工爭議，不滿甲女於辦公室公然謾罵，在場證人並指出林員當時有說出我要殺人等語，林員則於本院約詢坦承喝酒並罵髒話及三字經：「113年8月31日針對公文分文，我承認當時我有喝酒」</w:t>
      </w:r>
      <w:r w:rsidRPr="00B36711">
        <w:rPr>
          <w:rFonts w:hint="eastAsia"/>
          <w:b w:val="0"/>
        </w:rPr>
        <w:t>、</w:t>
      </w:r>
      <w:r w:rsidRPr="00B36711">
        <w:rPr>
          <w:b w:val="0"/>
        </w:rPr>
        <w:t>「我有罵髒話、三字經、罵了兩、三次」等語。林員於工作場所中酒後公然失控、謾罵，顯不適當，後續又於111年3月1日陞任該公所秘書，擔任宜蘭縣南澳鄉公所之幕僚長，李勝雄鄉長於本院約詢表示：「我知道他上班有喝酒，我也勸過他，我認為他適度飲酒，我升他是因為他也有能力，資歷也足夠。」惟林員酒後行為已構成性騷擾，並涉強制罪，並公然影響辦公，顯非</w:t>
      </w:r>
      <w:r w:rsidRPr="00B36711">
        <w:rPr>
          <w:rFonts w:hint="eastAsia"/>
          <w:b w:val="0"/>
        </w:rPr>
        <w:t>屬</w:t>
      </w:r>
      <w:r w:rsidRPr="00B36711">
        <w:rPr>
          <w:b w:val="0"/>
        </w:rPr>
        <w:t>適度飲酒，李勝雄鄉長綜理鄉政，指揮、監督所屬員工，除自身涉及性騷擾，</w:t>
      </w:r>
      <w:r w:rsidRPr="00B36711">
        <w:rPr>
          <w:rFonts w:hint="eastAsia"/>
          <w:b w:val="0"/>
        </w:rPr>
        <w:t>也</w:t>
      </w:r>
      <w:r w:rsidRPr="00B36711">
        <w:rPr>
          <w:b w:val="0"/>
        </w:rPr>
        <w:t>未善盡監督下屬之責</w:t>
      </w:r>
      <w:r w:rsidRPr="00B36711">
        <w:rPr>
          <w:rFonts w:hint="eastAsia"/>
          <w:b w:val="0"/>
        </w:rPr>
        <w:t>。本案</w:t>
      </w:r>
      <w:r w:rsidRPr="00B36711">
        <w:rPr>
          <w:b w:val="0"/>
        </w:rPr>
        <w:t>難認南澳鄉公所</w:t>
      </w:r>
      <w:r w:rsidRPr="00B36711">
        <w:rPr>
          <w:rFonts w:hint="eastAsia"/>
          <w:b w:val="0"/>
        </w:rPr>
        <w:t>有對所屬</w:t>
      </w:r>
      <w:r w:rsidRPr="00B36711">
        <w:rPr>
          <w:b w:val="0"/>
        </w:rPr>
        <w:t>提供免於性騷擾、侵犯人格尊嚴之安全工作環境。</w:t>
      </w:r>
    </w:p>
    <w:p w:rsidR="00D61270" w:rsidRPr="00B36711" w:rsidRDefault="00D61270" w:rsidP="00D61270">
      <w:pPr>
        <w:pStyle w:val="2"/>
        <w:rPr>
          <w:b w:val="0"/>
        </w:rPr>
      </w:pPr>
      <w:r w:rsidRPr="00B36711">
        <w:rPr>
          <w:b w:val="0"/>
        </w:rPr>
        <w:t>承前，甲女在此環境下，僅能尋求宜蘭縣政府協助，因此於113年3月11日針對李勝雄鄉長性騷擾行為及林員性騷擾、辦公室謾罵行為，向宜蘭縣政府提出申訴。宜蘭縣</w:t>
      </w:r>
      <w:r w:rsidRPr="00B36711">
        <w:rPr>
          <w:rFonts w:hint="eastAsia"/>
          <w:b w:val="0"/>
        </w:rPr>
        <w:t>政府</w:t>
      </w:r>
      <w:r w:rsidRPr="00B36711">
        <w:rPr>
          <w:b w:val="0"/>
        </w:rPr>
        <w:t>作為上級自治監督機關本應對南澳鄉公所為適法性或適當性之行政監督</w:t>
      </w:r>
      <w:r w:rsidRPr="00B36711">
        <w:rPr>
          <w:b w:val="0"/>
          <w:vertAlign w:val="superscript"/>
        </w:rPr>
        <w:footnoteReference w:id="7"/>
      </w:r>
      <w:r w:rsidRPr="00B36711">
        <w:rPr>
          <w:b w:val="0"/>
        </w:rPr>
        <w:t>，於本案後，允宜切實監督南澳鄉公所落實性騷擾防治義務，維護友善職場，避免南澳鄉公所所屬人員於執行職務遭受身體或精神不法侵害。</w:t>
      </w:r>
    </w:p>
    <w:bookmarkEnd w:id="53"/>
    <w:p w:rsidR="00A71A25" w:rsidRPr="00B36711" w:rsidRDefault="00A71A25" w:rsidP="00D61270">
      <w:pPr>
        <w:pStyle w:val="10"/>
        <w:ind w:left="680" w:firstLineChars="0" w:firstLine="0"/>
        <w:rPr>
          <w:rFonts w:hAnsi="Arial"/>
          <w:bCs/>
          <w:szCs w:val="48"/>
        </w:rPr>
      </w:pPr>
      <w:r w:rsidRPr="00B36711">
        <w:rPr>
          <w:rFonts w:hAnsi="Arial"/>
          <w:bCs/>
          <w:szCs w:val="48"/>
        </w:rPr>
        <w:br w:type="page"/>
      </w:r>
    </w:p>
    <w:p w:rsidR="00A71A25" w:rsidRPr="00B36711" w:rsidRDefault="00A71A25" w:rsidP="0019072B">
      <w:pPr>
        <w:pStyle w:val="0"/>
        <w:ind w:left="680"/>
      </w:pPr>
      <w:bookmarkStart w:id="56" w:name="_Toc524902730"/>
      <w:bookmarkEnd w:id="42"/>
      <w:bookmarkEnd w:id="43"/>
      <w:bookmarkEnd w:id="44"/>
      <w:bookmarkEnd w:id="45"/>
      <w:bookmarkEnd w:id="46"/>
      <w:bookmarkEnd w:id="47"/>
      <w:bookmarkEnd w:id="48"/>
      <w:bookmarkEnd w:id="49"/>
      <w:bookmarkEnd w:id="50"/>
      <w:bookmarkEnd w:id="51"/>
      <w:r w:rsidRPr="00B36711">
        <w:rPr>
          <w:rFonts w:hint="eastAsia"/>
        </w:rPr>
        <w:lastRenderedPageBreak/>
        <w:t xml:space="preserve">    綜上所述，宜蘭縣南澳鄉公所未善盡公務機關之性騷擾防治義務責任，損及被害人之權益與職場安全，核有違失，爰依</w:t>
      </w:r>
      <w:r w:rsidRPr="00B36711">
        <w:rPr>
          <w:rFonts w:hint="eastAsia"/>
          <w:bCs/>
        </w:rPr>
        <w:t>憲法第97條第1項及</w:t>
      </w:r>
      <w:r w:rsidRPr="00B36711">
        <w:rPr>
          <w:rFonts w:hint="eastAsia"/>
        </w:rPr>
        <w:t>監察法第24條之規定提案糾正，移送宜蘭縣政府轉飭所屬確實檢討改善見復。</w:t>
      </w:r>
    </w:p>
    <w:p w:rsidR="00A71A25" w:rsidRPr="00B36711" w:rsidRDefault="00A71A25" w:rsidP="00800DAE">
      <w:pPr>
        <w:pStyle w:val="10"/>
        <w:ind w:left="680" w:firstLine="680"/>
      </w:pPr>
    </w:p>
    <w:p w:rsidR="00A71A25" w:rsidRDefault="00A71A25" w:rsidP="00B36711">
      <w:pPr>
        <w:pStyle w:val="aa"/>
        <w:spacing w:beforeLines="100" w:before="457" w:after="0"/>
        <w:ind w:leftChars="1100" w:left="3742" w:firstLineChars="105" w:firstLine="509"/>
        <w:rPr>
          <w:bCs/>
          <w:snapToGrid/>
          <w:spacing w:val="12"/>
          <w:kern w:val="0"/>
          <w:sz w:val="44"/>
        </w:rPr>
      </w:pPr>
      <w:bookmarkStart w:id="57" w:name="_Toc524895649"/>
      <w:bookmarkStart w:id="58" w:name="_Toc524896195"/>
      <w:bookmarkStart w:id="59" w:name="_Toc524896225"/>
      <w:bookmarkEnd w:id="57"/>
      <w:bookmarkEnd w:id="58"/>
      <w:bookmarkEnd w:id="59"/>
      <w:r w:rsidRPr="00B36711">
        <w:rPr>
          <w:rFonts w:hint="eastAsia"/>
          <w:bCs/>
          <w:snapToGrid/>
          <w:spacing w:val="12"/>
          <w:kern w:val="0"/>
          <w:sz w:val="44"/>
        </w:rPr>
        <w:t>提案委員：</w:t>
      </w:r>
      <w:r w:rsidR="00B36711">
        <w:rPr>
          <w:rFonts w:hint="eastAsia"/>
          <w:bCs/>
          <w:snapToGrid/>
          <w:spacing w:val="12"/>
          <w:kern w:val="0"/>
          <w:sz w:val="44"/>
        </w:rPr>
        <w:t>紀惠容</w:t>
      </w:r>
    </w:p>
    <w:p w:rsidR="00B36711" w:rsidRPr="00B36711" w:rsidRDefault="00B36711" w:rsidP="00B36711">
      <w:pPr>
        <w:pStyle w:val="aa"/>
        <w:spacing w:beforeLines="50" w:before="228" w:after="0"/>
        <w:ind w:leftChars="1957" w:left="6657" w:firstLineChars="12" w:firstLine="58"/>
        <w:rPr>
          <w:rFonts w:hint="eastAsia"/>
          <w:bCs/>
          <w:snapToGrid/>
          <w:spacing w:val="12"/>
          <w:kern w:val="0"/>
          <w:sz w:val="44"/>
        </w:rPr>
      </w:pPr>
      <w:r>
        <w:rPr>
          <w:rFonts w:hint="eastAsia"/>
          <w:bCs/>
          <w:snapToGrid/>
          <w:spacing w:val="12"/>
          <w:kern w:val="0"/>
          <w:sz w:val="44"/>
        </w:rPr>
        <w:t>高涌誠</w:t>
      </w:r>
    </w:p>
    <w:p w:rsidR="00A71A25" w:rsidRPr="00B36711" w:rsidRDefault="00A71A25" w:rsidP="00286B1B">
      <w:pPr>
        <w:pStyle w:val="aa"/>
        <w:spacing w:beforeLines="50" w:before="228" w:after="0"/>
        <w:ind w:leftChars="1100" w:left="3742"/>
        <w:rPr>
          <w:b w:val="0"/>
          <w:bCs/>
          <w:snapToGrid/>
          <w:spacing w:val="0"/>
          <w:kern w:val="0"/>
        </w:rPr>
      </w:pPr>
    </w:p>
    <w:p w:rsidR="00A71A25" w:rsidRPr="00B36711" w:rsidRDefault="00A71A25" w:rsidP="00286B1B">
      <w:pPr>
        <w:pStyle w:val="aa"/>
        <w:spacing w:beforeLines="50" w:before="228" w:after="0"/>
        <w:ind w:leftChars="1100" w:left="3742"/>
        <w:rPr>
          <w:b w:val="0"/>
          <w:bCs/>
          <w:snapToGrid/>
          <w:spacing w:val="0"/>
          <w:kern w:val="0"/>
        </w:rPr>
      </w:pPr>
    </w:p>
    <w:p w:rsidR="00A71A25" w:rsidRPr="00B36711" w:rsidRDefault="00A71A25" w:rsidP="00286B1B">
      <w:pPr>
        <w:pStyle w:val="aa"/>
        <w:spacing w:beforeLines="50" w:before="228" w:after="0"/>
        <w:ind w:leftChars="1100" w:left="3742"/>
        <w:rPr>
          <w:b w:val="0"/>
          <w:bCs/>
          <w:snapToGrid/>
          <w:spacing w:val="0"/>
          <w:kern w:val="0"/>
        </w:rPr>
      </w:pPr>
    </w:p>
    <w:p w:rsidR="00A71A25" w:rsidRPr="00B36711" w:rsidRDefault="00A71A25" w:rsidP="00286B1B">
      <w:pPr>
        <w:pStyle w:val="aa"/>
        <w:spacing w:beforeLines="50" w:before="228" w:after="0"/>
        <w:ind w:leftChars="1100" w:left="3742"/>
        <w:rPr>
          <w:b w:val="0"/>
          <w:bCs/>
          <w:snapToGrid/>
          <w:spacing w:val="0"/>
          <w:kern w:val="0"/>
        </w:rPr>
      </w:pPr>
    </w:p>
    <w:p w:rsidR="00A71A25" w:rsidRPr="00B36711" w:rsidRDefault="00A71A25" w:rsidP="00286B1B">
      <w:pPr>
        <w:pStyle w:val="aa"/>
        <w:spacing w:beforeLines="50" w:before="228" w:after="0"/>
        <w:ind w:leftChars="1100" w:left="3742"/>
        <w:rPr>
          <w:b w:val="0"/>
          <w:bCs/>
          <w:snapToGrid/>
          <w:spacing w:val="0"/>
          <w:kern w:val="0"/>
        </w:rPr>
      </w:pPr>
    </w:p>
    <w:bookmarkEnd w:id="56"/>
    <w:p w:rsidR="00A71A25" w:rsidRPr="00B36711" w:rsidRDefault="00A71A25" w:rsidP="00286B1B">
      <w:pPr>
        <w:pStyle w:val="aa"/>
        <w:spacing w:beforeLines="50" w:before="228" w:after="0"/>
        <w:ind w:leftChars="1100" w:left="3742"/>
        <w:rPr>
          <w:b w:val="0"/>
          <w:bCs/>
          <w:snapToGrid/>
          <w:spacing w:val="0"/>
          <w:kern w:val="0"/>
        </w:rPr>
      </w:pPr>
    </w:p>
    <w:sectPr w:rsidR="00A71A25" w:rsidRPr="00B36711" w:rsidSect="00A71A25">
      <w:footerReference w:type="default" r:id="rId9"/>
      <w:pgSz w:w="11907" w:h="16840" w:code="9"/>
      <w:pgMar w:top="1474"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FD8" w:rsidRDefault="003F4FD8">
      <w:r>
        <w:separator/>
      </w:r>
    </w:p>
  </w:endnote>
  <w:endnote w:type="continuationSeparator" w:id="0">
    <w:p w:rsidR="003F4FD8" w:rsidRDefault="003F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FD8" w:rsidRDefault="003F4FD8">
      <w:r>
        <w:separator/>
      </w:r>
    </w:p>
  </w:footnote>
  <w:footnote w:type="continuationSeparator" w:id="0">
    <w:p w:rsidR="003F4FD8" w:rsidRDefault="003F4FD8">
      <w:r>
        <w:continuationSeparator/>
      </w:r>
    </w:p>
  </w:footnote>
  <w:footnote w:id="1">
    <w:p w:rsidR="00D61270" w:rsidRPr="000769F7" w:rsidRDefault="00D61270" w:rsidP="00D61270">
      <w:pPr>
        <w:pStyle w:val="afa"/>
      </w:pPr>
      <w:r>
        <w:rPr>
          <w:rStyle w:val="afc"/>
        </w:rPr>
        <w:footnoteRef/>
      </w:r>
      <w:r>
        <w:t xml:space="preserve"> </w:t>
      </w:r>
      <w:r>
        <w:rPr>
          <w:rFonts w:hint="eastAsia"/>
        </w:rPr>
        <w:t>復函文號：</w:t>
      </w:r>
      <w:r w:rsidRPr="000769F7">
        <w:rPr>
          <w:rFonts w:hint="eastAsia"/>
        </w:rPr>
        <w:t>宜蘭縣政府113年8月21日府人考字第1130124733號函</w:t>
      </w:r>
      <w:r>
        <w:rPr>
          <w:rFonts w:hint="eastAsia"/>
        </w:rPr>
        <w:t>、</w:t>
      </w:r>
      <w:r w:rsidRPr="000769F7">
        <w:rPr>
          <w:rFonts w:hint="eastAsia"/>
        </w:rPr>
        <w:t>勞動部113年8月12日勞動條5字第1130014450號</w:t>
      </w:r>
      <w:r>
        <w:rPr>
          <w:rFonts w:hint="eastAsia"/>
        </w:rPr>
        <w:t>函。</w:t>
      </w:r>
    </w:p>
  </w:footnote>
  <w:footnote w:id="2">
    <w:p w:rsidR="00D61270" w:rsidRPr="000769F7" w:rsidRDefault="00D61270" w:rsidP="00D61270">
      <w:pPr>
        <w:pStyle w:val="afa"/>
      </w:pPr>
      <w:r>
        <w:rPr>
          <w:rStyle w:val="afc"/>
        </w:rPr>
        <w:footnoteRef/>
      </w:r>
      <w:r>
        <w:t xml:space="preserve"> </w:t>
      </w:r>
      <w:r>
        <w:rPr>
          <w:rFonts w:hint="eastAsia"/>
        </w:rPr>
        <w:t>復函文號：</w:t>
      </w:r>
      <w:r w:rsidRPr="000769F7">
        <w:rPr>
          <w:rFonts w:hint="eastAsia"/>
        </w:rPr>
        <w:t>宜蘭縣政府</w:t>
      </w:r>
      <w:r>
        <w:rPr>
          <w:rFonts w:hint="eastAsia"/>
        </w:rPr>
        <w:t>113年10月16日府民行字第1130172417號函。</w:t>
      </w:r>
    </w:p>
  </w:footnote>
  <w:footnote w:id="3">
    <w:p w:rsidR="00D61270" w:rsidRPr="00E93701" w:rsidRDefault="00D61270" w:rsidP="00D61270">
      <w:pPr>
        <w:pStyle w:val="afa"/>
      </w:pPr>
      <w:r>
        <w:rPr>
          <w:rStyle w:val="afc"/>
        </w:rPr>
        <w:footnoteRef/>
      </w:r>
      <w:r>
        <w:t xml:space="preserve"> </w:t>
      </w:r>
      <w:r>
        <w:rPr>
          <w:rFonts w:hint="eastAsia"/>
        </w:rPr>
        <w:t>復函文號：宜蘭縣政府113年11月27日府民行字第1130194902號函。</w:t>
      </w:r>
    </w:p>
  </w:footnote>
  <w:footnote w:id="4">
    <w:p w:rsidR="00D61270" w:rsidRPr="009922BC" w:rsidRDefault="00D61270" w:rsidP="00D61270">
      <w:pPr>
        <w:pStyle w:val="afa"/>
      </w:pPr>
      <w:r>
        <w:rPr>
          <w:rStyle w:val="afc"/>
        </w:rPr>
        <w:footnoteRef/>
      </w:r>
      <w:r>
        <w:t xml:space="preserve"> </w:t>
      </w:r>
      <w:r w:rsidRPr="00821C8E">
        <w:rPr>
          <w:rFonts w:hint="eastAsia"/>
        </w:rPr>
        <w:t>114年2月27日、114年4月8日、114年4月11日宜蘭縣政府補充相關資料</w:t>
      </w:r>
      <w:r>
        <w:rPr>
          <w:rFonts w:hint="eastAsia"/>
        </w:rPr>
        <w:t>。</w:t>
      </w:r>
    </w:p>
  </w:footnote>
  <w:footnote w:id="5">
    <w:p w:rsidR="00D61270" w:rsidRPr="00AA6CC4" w:rsidRDefault="00D61270" w:rsidP="00D61270">
      <w:pPr>
        <w:pStyle w:val="afa"/>
      </w:pPr>
      <w:r>
        <w:rPr>
          <w:rStyle w:val="afc"/>
        </w:rPr>
        <w:footnoteRef/>
      </w:r>
      <w:r>
        <w:t xml:space="preserve"> </w:t>
      </w:r>
      <w:r>
        <w:rPr>
          <w:rFonts w:hint="eastAsia"/>
        </w:rPr>
        <w:t>此引用李員、林員行為時之</w:t>
      </w:r>
      <w:r w:rsidRPr="00AA6CC4">
        <w:rPr>
          <w:rFonts w:hint="eastAsia"/>
        </w:rPr>
        <w:t>性別工作平等法</w:t>
      </w:r>
      <w:r>
        <w:rPr>
          <w:rFonts w:hint="eastAsia"/>
        </w:rPr>
        <w:t>(</w:t>
      </w:r>
      <w:r w:rsidRPr="00AA6CC4">
        <w:rPr>
          <w:rFonts w:hint="eastAsia"/>
        </w:rPr>
        <w:t>105年5月3日修正</w:t>
      </w:r>
      <w:r>
        <w:rPr>
          <w:rFonts w:hint="eastAsia"/>
        </w:rPr>
        <w:t>，</w:t>
      </w:r>
      <w:r w:rsidRPr="00AA6CC4">
        <w:rPr>
          <w:rFonts w:hint="eastAsia"/>
        </w:rPr>
        <w:t>105年5月18日公布</w:t>
      </w:r>
      <w:r>
        <w:rPr>
          <w:rFonts w:hint="eastAsia"/>
        </w:rPr>
        <w:t>施行，下一次修正日期為</w:t>
      </w:r>
      <w:r w:rsidRPr="00AA6CC4">
        <w:rPr>
          <w:rFonts w:hint="eastAsia"/>
        </w:rPr>
        <w:t>110年12月28日</w:t>
      </w:r>
      <w:r>
        <w:rPr>
          <w:rFonts w:hint="eastAsia"/>
        </w:rPr>
        <w:t>)。</w:t>
      </w:r>
    </w:p>
  </w:footnote>
  <w:footnote w:id="6">
    <w:p w:rsidR="00D61270" w:rsidRPr="00722A0E" w:rsidRDefault="00D61270" w:rsidP="00D61270">
      <w:pPr>
        <w:pStyle w:val="afa"/>
      </w:pPr>
      <w:r>
        <w:rPr>
          <w:rStyle w:val="afc"/>
        </w:rPr>
        <w:footnoteRef/>
      </w:r>
      <w:r>
        <w:t xml:space="preserve"> </w:t>
      </w:r>
      <w:r>
        <w:rPr>
          <w:rFonts w:hint="eastAsia"/>
        </w:rPr>
        <w:t>此引用李員、林員行為時之</w:t>
      </w:r>
      <w:r w:rsidRPr="00722A0E">
        <w:rPr>
          <w:rFonts w:hint="eastAsia"/>
        </w:rPr>
        <w:t>工作場所性騷擾防治措施申訴及懲戒辦法訂定準則</w:t>
      </w:r>
      <w:r>
        <w:rPr>
          <w:rFonts w:hint="eastAsia"/>
        </w:rPr>
        <w:t>(</w:t>
      </w:r>
      <w:r w:rsidRPr="00722A0E">
        <w:rPr>
          <w:rFonts w:hint="eastAsia"/>
        </w:rPr>
        <w:t>109年4月 6日修正，自</w:t>
      </w:r>
      <w:r>
        <w:rPr>
          <w:rFonts w:hint="eastAsia"/>
        </w:rPr>
        <w:t>1</w:t>
      </w:r>
      <w:r>
        <w:t>09</w:t>
      </w:r>
      <w:r w:rsidRPr="00722A0E">
        <w:rPr>
          <w:rFonts w:hint="eastAsia"/>
        </w:rPr>
        <w:t>年</w:t>
      </w:r>
      <w:r>
        <w:rPr>
          <w:rFonts w:hint="eastAsia"/>
        </w:rPr>
        <w:t>1</w:t>
      </w:r>
      <w:r>
        <w:t>1</w:t>
      </w:r>
      <w:r w:rsidRPr="00722A0E">
        <w:rPr>
          <w:rFonts w:hint="eastAsia"/>
        </w:rPr>
        <w:t>月</w:t>
      </w:r>
      <w:r>
        <w:rPr>
          <w:rFonts w:hint="eastAsia"/>
        </w:rPr>
        <w:t>1</w:t>
      </w:r>
      <w:r w:rsidRPr="00722A0E">
        <w:rPr>
          <w:rFonts w:hint="eastAsia"/>
        </w:rPr>
        <w:t>日施行</w:t>
      </w:r>
      <w:r>
        <w:rPr>
          <w:rFonts w:hint="eastAsia"/>
        </w:rPr>
        <w:t>，下一次修正日期為1</w:t>
      </w:r>
      <w:r>
        <w:t>13</w:t>
      </w:r>
      <w:r w:rsidRPr="00722A0E">
        <w:rPr>
          <w:rFonts w:hint="eastAsia"/>
        </w:rPr>
        <w:t>年</w:t>
      </w:r>
      <w:r>
        <w:rPr>
          <w:rFonts w:hint="eastAsia"/>
        </w:rPr>
        <w:t>1</w:t>
      </w:r>
      <w:r w:rsidRPr="00722A0E">
        <w:rPr>
          <w:rFonts w:hint="eastAsia"/>
        </w:rPr>
        <w:t>月</w:t>
      </w:r>
      <w:r>
        <w:rPr>
          <w:rFonts w:hint="eastAsia"/>
        </w:rPr>
        <w:t>1</w:t>
      </w:r>
      <w:r>
        <w:t>7</w:t>
      </w:r>
      <w:r w:rsidRPr="00722A0E">
        <w:rPr>
          <w:rFonts w:hint="eastAsia"/>
        </w:rPr>
        <w:t>日</w:t>
      </w:r>
      <w:r>
        <w:rPr>
          <w:rFonts w:hint="eastAsia"/>
        </w:rPr>
        <w:t>)。</w:t>
      </w:r>
    </w:p>
  </w:footnote>
  <w:footnote w:id="7">
    <w:p w:rsidR="00D61270" w:rsidRDefault="00D61270" w:rsidP="00D61270">
      <w:pPr>
        <w:pStyle w:val="afa"/>
      </w:pPr>
      <w:r>
        <w:rPr>
          <w:rStyle w:val="afc"/>
        </w:rPr>
        <w:footnoteRef/>
      </w:r>
      <w:r>
        <w:t xml:space="preserve"> </w:t>
      </w:r>
      <w:r>
        <w:rPr>
          <w:rFonts w:hint="eastAsia"/>
        </w:rPr>
        <w:t>依內政部1</w:t>
      </w:r>
      <w:r w:rsidRPr="00140AE8">
        <w:rPr>
          <w:rFonts w:hint="eastAsia"/>
        </w:rPr>
        <w:t>03年3月17日內授中民字第1035730104號函</w:t>
      </w:r>
      <w:r>
        <w:rPr>
          <w:rFonts w:hint="eastAsia"/>
        </w:rPr>
        <w:t>函釋略以：「地方制度法對於民選地方行政首長之監督，雖未有行政懲處規定，惟監督機關對地方機關辦理各項自治事項及委辦事項，仍應視其事項之性質，為適法性或適當性之行政監督（參照司法院釋字第498號、第553號解釋意旨）並確實依地方制度法相關規定辦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93C51F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E6BC8"/>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072B"/>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3ED2"/>
    <w:rsid w:val="00212E88"/>
    <w:rsid w:val="00213C9C"/>
    <w:rsid w:val="002145BF"/>
    <w:rsid w:val="0022009E"/>
    <w:rsid w:val="0022425C"/>
    <w:rsid w:val="002246DE"/>
    <w:rsid w:val="002421B5"/>
    <w:rsid w:val="00243BD9"/>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2EF1"/>
    <w:rsid w:val="002B02EB"/>
    <w:rsid w:val="002B684E"/>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45C6"/>
    <w:rsid w:val="0037728A"/>
    <w:rsid w:val="00380B7D"/>
    <w:rsid w:val="00381A99"/>
    <w:rsid w:val="003829C2"/>
    <w:rsid w:val="00384724"/>
    <w:rsid w:val="003919B7"/>
    <w:rsid w:val="00391D57"/>
    <w:rsid w:val="00392292"/>
    <w:rsid w:val="00396EC5"/>
    <w:rsid w:val="003A5B7B"/>
    <w:rsid w:val="003A7A58"/>
    <w:rsid w:val="003B1017"/>
    <w:rsid w:val="003B1F13"/>
    <w:rsid w:val="003B3C07"/>
    <w:rsid w:val="003B6775"/>
    <w:rsid w:val="003C5FE2"/>
    <w:rsid w:val="003D05FB"/>
    <w:rsid w:val="003D1B16"/>
    <w:rsid w:val="003D45BF"/>
    <w:rsid w:val="003D508A"/>
    <w:rsid w:val="003D537F"/>
    <w:rsid w:val="003D7B75"/>
    <w:rsid w:val="003E0208"/>
    <w:rsid w:val="003E4B57"/>
    <w:rsid w:val="003F27E1"/>
    <w:rsid w:val="003F437A"/>
    <w:rsid w:val="003F4FD8"/>
    <w:rsid w:val="003F5C2B"/>
    <w:rsid w:val="004023E9"/>
    <w:rsid w:val="00413F83"/>
    <w:rsid w:val="0041490C"/>
    <w:rsid w:val="00416191"/>
    <w:rsid w:val="00416721"/>
    <w:rsid w:val="00421EF0"/>
    <w:rsid w:val="004224FA"/>
    <w:rsid w:val="00423D07"/>
    <w:rsid w:val="004255DB"/>
    <w:rsid w:val="00436218"/>
    <w:rsid w:val="0044346F"/>
    <w:rsid w:val="00451E78"/>
    <w:rsid w:val="0046520A"/>
    <w:rsid w:val="004672AB"/>
    <w:rsid w:val="004714FE"/>
    <w:rsid w:val="0048134A"/>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2A33"/>
    <w:rsid w:val="00536BC2"/>
    <w:rsid w:val="005425E1"/>
    <w:rsid w:val="005427C5"/>
    <w:rsid w:val="00542CF6"/>
    <w:rsid w:val="00544455"/>
    <w:rsid w:val="00547079"/>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053A"/>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0DAE"/>
    <w:rsid w:val="008053F5"/>
    <w:rsid w:val="00810198"/>
    <w:rsid w:val="00815DA8"/>
    <w:rsid w:val="0082194D"/>
    <w:rsid w:val="00823C59"/>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1A25"/>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6711"/>
    <w:rsid w:val="00B443E4"/>
    <w:rsid w:val="00B563EA"/>
    <w:rsid w:val="00B60E51"/>
    <w:rsid w:val="00B63A54"/>
    <w:rsid w:val="00B6720A"/>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BF708A"/>
    <w:rsid w:val="00C03D8C"/>
    <w:rsid w:val="00C055EC"/>
    <w:rsid w:val="00C10DC9"/>
    <w:rsid w:val="00C12FB3"/>
    <w:rsid w:val="00C17341"/>
    <w:rsid w:val="00C24EEF"/>
    <w:rsid w:val="00C25CF6"/>
    <w:rsid w:val="00C26C36"/>
    <w:rsid w:val="00C32768"/>
    <w:rsid w:val="00C431DF"/>
    <w:rsid w:val="00C456BD"/>
    <w:rsid w:val="00C530DC"/>
    <w:rsid w:val="00C5350D"/>
    <w:rsid w:val="00C55B9D"/>
    <w:rsid w:val="00C6123C"/>
    <w:rsid w:val="00C7084D"/>
    <w:rsid w:val="00C7315E"/>
    <w:rsid w:val="00C75895"/>
    <w:rsid w:val="00C83C9F"/>
    <w:rsid w:val="00C86866"/>
    <w:rsid w:val="00C94840"/>
    <w:rsid w:val="00CA6AC8"/>
    <w:rsid w:val="00CB027F"/>
    <w:rsid w:val="00CC6297"/>
    <w:rsid w:val="00CC7690"/>
    <w:rsid w:val="00CD16FE"/>
    <w:rsid w:val="00CD1986"/>
    <w:rsid w:val="00CE4D5C"/>
    <w:rsid w:val="00CF05DA"/>
    <w:rsid w:val="00CF0AAF"/>
    <w:rsid w:val="00CF58EB"/>
    <w:rsid w:val="00D0106E"/>
    <w:rsid w:val="00D0349F"/>
    <w:rsid w:val="00D037CF"/>
    <w:rsid w:val="00D06383"/>
    <w:rsid w:val="00D20E85"/>
    <w:rsid w:val="00D24615"/>
    <w:rsid w:val="00D27557"/>
    <w:rsid w:val="00D37842"/>
    <w:rsid w:val="00D42DC2"/>
    <w:rsid w:val="00D537E1"/>
    <w:rsid w:val="00D55BB2"/>
    <w:rsid w:val="00D6091A"/>
    <w:rsid w:val="00D61270"/>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7ED"/>
    <w:rsid w:val="00E21CC7"/>
    <w:rsid w:val="00E24D9E"/>
    <w:rsid w:val="00E25849"/>
    <w:rsid w:val="00E26165"/>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6399"/>
    <w:rsid w:val="00F16A14"/>
    <w:rsid w:val="00F231DC"/>
    <w:rsid w:val="00F362D7"/>
    <w:rsid w:val="00F37D7B"/>
    <w:rsid w:val="00F5314C"/>
    <w:rsid w:val="00F60214"/>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673D0"/>
  <w15:docId w15:val="{5420CFCB-5669-4186-805F-DC1633E2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標題 2 一、,標題110/111 + 內文,一."/>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1、,1."/>
    <w:basedOn w:val="a6"/>
    <w:qFormat/>
    <w:rsid w:val="004F5E57"/>
    <w:pPr>
      <w:numPr>
        <w:ilvl w:val="3"/>
        <w:numId w:val="25"/>
      </w:numPr>
      <w:outlineLvl w:val="3"/>
    </w:pPr>
    <w:rPr>
      <w:rFonts w:hAnsi="Arial"/>
      <w:kern w:val="32"/>
      <w:szCs w:val="36"/>
    </w:rPr>
  </w:style>
  <w:style w:type="paragraph" w:styleId="5">
    <w:name w:val="heading 5"/>
    <w:aliases w:val="標題 5 （1）"/>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0349F"/>
    <w:pPr>
      <w:snapToGrid w:val="0"/>
      <w:jc w:val="left"/>
    </w:pPr>
    <w:rPr>
      <w:sz w:val="20"/>
    </w:rPr>
  </w:style>
  <w:style w:type="character" w:customStyle="1" w:styleId="afb">
    <w:name w:val="註腳文字 字元"/>
    <w:basedOn w:val="a7"/>
    <w:link w:val="afa"/>
    <w:uiPriority w:val="99"/>
    <w:rsid w:val="00D0349F"/>
    <w:rPr>
      <w:rFonts w:ascii="標楷體" w:eastAsia="標楷體"/>
      <w:kern w:val="2"/>
    </w:rPr>
  </w:style>
  <w:style w:type="character" w:styleId="afc">
    <w:name w:val="footnote reference"/>
    <w:basedOn w:val="a7"/>
    <w:uiPriority w:val="99"/>
    <w:semiHidden/>
    <w:unhideWhenUsed/>
    <w:rsid w:val="00D0349F"/>
    <w:rPr>
      <w:vertAlign w:val="superscript"/>
    </w:rPr>
  </w:style>
  <w:style w:type="character" w:customStyle="1" w:styleId="30">
    <w:name w:val="標題 3 字元"/>
    <w:aliases w:val="(一) 字元"/>
    <w:basedOn w:val="a7"/>
    <w:link w:val="3"/>
    <w:rsid w:val="00D0349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2DCF6-03C7-4831-A62B-8A927D81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5</Pages>
  <Words>382</Words>
  <Characters>2180</Characters>
  <Application>Microsoft Office Word</Application>
  <DocSecurity>0</DocSecurity>
  <Lines>18</Lines>
  <Paragraphs>5</Paragraphs>
  <ScaleCrop>false</ScaleCrop>
  <Company>cy</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張正瑋</dc:creator>
  <cp:lastModifiedBy>江千如</cp:lastModifiedBy>
  <cp:revision>5</cp:revision>
  <cp:lastPrinted>2025-05-29T04:22:00Z</cp:lastPrinted>
  <dcterms:created xsi:type="dcterms:W3CDTF">2025-06-10T08:13:00Z</dcterms:created>
  <dcterms:modified xsi:type="dcterms:W3CDTF">2025-06-10T08:18:00Z</dcterms:modified>
</cp:coreProperties>
</file>