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9781"/>
        <w:gridCol w:w="3231"/>
      </w:tblGrid>
      <w:tr w:rsidR="00FF343B" w14:paraId="40C0E182" w14:textId="77777777" w:rsidTr="00AD5F6E">
        <w:trPr>
          <w:tblHeader/>
        </w:trPr>
        <w:tc>
          <w:tcPr>
            <w:tcW w:w="1261" w:type="dxa"/>
            <w:vAlign w:val="center"/>
          </w:tcPr>
          <w:p w14:paraId="7793E8D4" w14:textId="77777777"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9781" w:type="dxa"/>
            <w:vAlign w:val="center"/>
          </w:tcPr>
          <w:p w14:paraId="00580EA5" w14:textId="77777777"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3231" w:type="dxa"/>
            <w:vAlign w:val="center"/>
          </w:tcPr>
          <w:p w14:paraId="4D368CB5" w14:textId="77777777" w:rsidR="00FF343B" w:rsidRDefault="00FF343B">
            <w:pPr>
              <w:snapToGrid w:val="0"/>
              <w:spacing w:line="340" w:lineRule="atLeast"/>
              <w:jc w:val="center"/>
              <w:rPr>
                <w:rFonts w:eastAsia="標楷體"/>
                <w:b/>
              </w:rPr>
            </w:pPr>
            <w:r>
              <w:rPr>
                <w:rFonts w:eastAsia="標楷體" w:hint="eastAsia"/>
                <w:b/>
              </w:rPr>
              <w:t>結案情形</w:t>
            </w:r>
          </w:p>
        </w:tc>
      </w:tr>
      <w:tr w:rsidR="00FF343B" w:rsidRPr="00AD5F6E" w14:paraId="2E892A0F" w14:textId="77777777" w:rsidTr="00AD5F6E">
        <w:trPr>
          <w:trHeight w:val="468"/>
        </w:trPr>
        <w:tc>
          <w:tcPr>
            <w:tcW w:w="1261" w:type="dxa"/>
            <w:vAlign w:val="center"/>
          </w:tcPr>
          <w:p w14:paraId="429813B7" w14:textId="77777777"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113</w:t>
            </w:r>
            <w:r>
              <w:rPr>
                <w:rFonts w:eastAsia="標楷體" w:hint="eastAsia"/>
                <w:bCs/>
                <w:szCs w:val="28"/>
              </w:rPr>
              <w:t>內調</w:t>
            </w:r>
            <w:r>
              <w:rPr>
                <w:rFonts w:eastAsia="標楷體" w:hint="eastAsia"/>
                <w:bCs/>
                <w:szCs w:val="28"/>
              </w:rPr>
              <w:t>0065</w:t>
            </w:r>
          </w:p>
        </w:tc>
        <w:tc>
          <w:tcPr>
            <w:tcW w:w="9781" w:type="dxa"/>
          </w:tcPr>
          <w:p w14:paraId="5F392500" w14:textId="77777777"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14:paraId="2E4D62D1"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一</w:t>
            </w:r>
            <w:r>
              <w:rPr>
                <w:rFonts w:eastAsia="標楷體" w:hint="eastAsia"/>
                <w:bCs/>
              </w:rPr>
              <w:t>)</w:t>
            </w:r>
            <w:r>
              <w:rPr>
                <w:rFonts w:eastAsia="標楷體" w:hint="eastAsia"/>
                <w:bCs/>
              </w:rPr>
              <w:t>關於工作目標位處偏遠、交通可及性困難部分</w:t>
            </w:r>
            <w:r>
              <w:rPr>
                <w:rFonts w:eastAsia="標楷體" w:hint="eastAsia"/>
                <w:bCs/>
              </w:rPr>
              <w:t xml:space="preserve"> </w:t>
            </w:r>
          </w:p>
          <w:p w14:paraId="69D4C264" w14:textId="77777777" w:rsidR="00FF343B" w:rsidRPr="0078237E" w:rsidRDefault="007336A7" w:rsidP="00440949">
            <w:pPr>
              <w:spacing w:line="360" w:lineRule="atLeast"/>
              <w:jc w:val="both"/>
              <w:rPr>
                <w:rFonts w:eastAsia="標楷體"/>
                <w:bCs/>
                <w:szCs w:val="28"/>
              </w:rPr>
            </w:pPr>
            <w:r>
              <w:rPr>
                <w:rFonts w:eastAsia="標楷體" w:hint="eastAsia"/>
                <w:bCs/>
              </w:rPr>
              <w:t>由和平區公所預先依據農業部農村發展及水土保持署提供超限利用土地清冊，劃分區域列入計畫年度辦理，避免勘查土地過於分散，車程費時。並得參酌政府機關公開圖資排定路程，對於無法到達現地</w:t>
            </w:r>
            <w:r>
              <w:rPr>
                <w:rFonts w:eastAsia="標楷體" w:hint="eastAsia"/>
                <w:bCs/>
              </w:rPr>
              <w:t>(</w:t>
            </w:r>
            <w:r>
              <w:rPr>
                <w:rFonts w:eastAsia="標楷體" w:hint="eastAsia"/>
                <w:bCs/>
              </w:rPr>
              <w:t>例如位於有圍籬無法進入之私人土地內</w:t>
            </w:r>
            <w:r>
              <w:rPr>
                <w:rFonts w:eastAsia="標楷體" w:hint="eastAsia"/>
                <w:bCs/>
              </w:rPr>
              <w:t>)</w:t>
            </w:r>
            <w:r>
              <w:rPr>
                <w:rFonts w:eastAsia="標楷體" w:hint="eastAsia"/>
                <w:bCs/>
              </w:rPr>
              <w:t>的土地，預先準備空拍機，或另尋得遠拍案地之點辦理勘查，或鄰近土地之合適人員協助確認現況並提供照片，並得以勞務委外方式完成現況勘查。</w:t>
            </w:r>
            <w:r>
              <w:rPr>
                <w:rFonts w:eastAsia="標楷體" w:hint="eastAsia"/>
                <w:bCs/>
              </w:rPr>
              <w:t xml:space="preserve"> </w:t>
            </w:r>
          </w:p>
          <w:p w14:paraId="223267B2"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二</w:t>
            </w:r>
            <w:r>
              <w:rPr>
                <w:rFonts w:eastAsia="標楷體" w:hint="eastAsia"/>
                <w:bCs/>
              </w:rPr>
              <w:t>)</w:t>
            </w:r>
            <w:r>
              <w:rPr>
                <w:rFonts w:eastAsia="標楷體" w:hint="eastAsia"/>
                <w:bCs/>
              </w:rPr>
              <w:t>關於汛期或天然災害發生致無法辦理工作目標查處作業問題部分</w:t>
            </w:r>
            <w:r>
              <w:rPr>
                <w:rFonts w:eastAsia="標楷體" w:hint="eastAsia"/>
                <w:bCs/>
              </w:rPr>
              <w:t xml:space="preserve"> </w:t>
            </w:r>
          </w:p>
          <w:p w14:paraId="02C0EAB0" w14:textId="77777777" w:rsidR="00FF343B" w:rsidRPr="0078237E" w:rsidRDefault="007336A7" w:rsidP="00440949">
            <w:pPr>
              <w:spacing w:line="360" w:lineRule="atLeast"/>
              <w:jc w:val="both"/>
              <w:rPr>
                <w:rFonts w:eastAsia="標楷體"/>
                <w:bCs/>
                <w:szCs w:val="28"/>
              </w:rPr>
            </w:pPr>
            <w:r>
              <w:rPr>
                <w:rFonts w:eastAsia="標楷體" w:hint="eastAsia"/>
                <w:bCs/>
              </w:rPr>
              <w:t>針對工作目標遇汛期或天然災害，致當年度無法辦理現勘查處作業，將請市府督導公所提報變更工作目標，該無法查處之土地則納入列管，由公所俟交通可及時再續查或另採取適宜之查處方式</w:t>
            </w:r>
            <w:r>
              <w:rPr>
                <w:rFonts w:eastAsia="標楷體" w:hint="eastAsia"/>
                <w:bCs/>
              </w:rPr>
              <w:t>(</w:t>
            </w:r>
            <w:r>
              <w:rPr>
                <w:rFonts w:eastAsia="標楷體" w:hint="eastAsia"/>
                <w:bCs/>
              </w:rPr>
              <w:t>如：無人機空拍</w:t>
            </w:r>
            <w:r>
              <w:rPr>
                <w:rFonts w:eastAsia="標楷體" w:hint="eastAsia"/>
                <w:bCs/>
              </w:rPr>
              <w:t>)</w:t>
            </w:r>
            <w:r>
              <w:rPr>
                <w:rFonts w:eastAsia="標楷體" w:hint="eastAsia"/>
                <w:bCs/>
              </w:rPr>
              <w:t>。</w:t>
            </w:r>
            <w:r>
              <w:rPr>
                <w:rFonts w:eastAsia="標楷體" w:hint="eastAsia"/>
                <w:bCs/>
              </w:rPr>
              <w:t xml:space="preserve"> </w:t>
            </w:r>
          </w:p>
          <w:p w14:paraId="3DF81F4E" w14:textId="77777777" w:rsidR="00FF343B" w:rsidRPr="0078237E" w:rsidRDefault="007336A7" w:rsidP="00440949">
            <w:pPr>
              <w:spacing w:line="360" w:lineRule="atLeast"/>
              <w:jc w:val="both"/>
              <w:rPr>
                <w:rFonts w:eastAsia="標楷體"/>
                <w:bCs/>
                <w:szCs w:val="28"/>
              </w:rPr>
            </w:pPr>
            <w:r>
              <w:rPr>
                <w:rFonts w:eastAsia="標楷體" w:hint="eastAsia"/>
                <w:bCs/>
              </w:rPr>
              <w:t>(</w:t>
            </w:r>
            <w:r>
              <w:rPr>
                <w:rFonts w:eastAsia="標楷體" w:hint="eastAsia"/>
                <w:bCs/>
              </w:rPr>
              <w:t>三</w:t>
            </w:r>
            <w:r>
              <w:rPr>
                <w:rFonts w:eastAsia="標楷體" w:hint="eastAsia"/>
                <w:bCs/>
              </w:rPr>
              <w:t>)</w:t>
            </w:r>
            <w:r>
              <w:rPr>
                <w:rFonts w:eastAsia="標楷體" w:hint="eastAsia"/>
                <w:bCs/>
              </w:rPr>
              <w:t>關於土管系統操作部分</w:t>
            </w:r>
            <w:r>
              <w:rPr>
                <w:rFonts w:eastAsia="標楷體" w:hint="eastAsia"/>
                <w:bCs/>
              </w:rPr>
              <w:t xml:space="preserve"> </w:t>
            </w:r>
          </w:p>
          <w:p w14:paraId="72D5C41C" w14:textId="77777777" w:rsidR="00FF343B" w:rsidRPr="0078237E" w:rsidRDefault="007336A7" w:rsidP="00440949">
            <w:pPr>
              <w:spacing w:line="360" w:lineRule="atLeast"/>
              <w:jc w:val="both"/>
              <w:rPr>
                <w:rFonts w:eastAsia="標楷體"/>
                <w:bCs/>
                <w:szCs w:val="28"/>
              </w:rPr>
            </w:pPr>
            <w:r>
              <w:rPr>
                <w:rFonts w:eastAsia="標楷體" w:hint="eastAsia"/>
                <w:bCs/>
              </w:rPr>
              <w:t>１、原民會每年委由系統商舉辦全國系統教育訓練，加強內業</w:t>
            </w:r>
            <w:r>
              <w:rPr>
                <w:rFonts w:eastAsia="標楷體" w:hint="eastAsia"/>
                <w:bCs/>
              </w:rPr>
              <w:t>(</w:t>
            </w:r>
            <w:r>
              <w:rPr>
                <w:rFonts w:eastAsia="標楷體" w:hint="eastAsia"/>
                <w:bCs/>
              </w:rPr>
              <w:t>系統繕打</w:t>
            </w:r>
            <w:r>
              <w:rPr>
                <w:rFonts w:eastAsia="標楷體" w:hint="eastAsia"/>
                <w:bCs/>
              </w:rPr>
              <w:t>)</w:t>
            </w:r>
            <w:r>
              <w:rPr>
                <w:rFonts w:eastAsia="標楷體" w:hint="eastAsia"/>
                <w:bCs/>
              </w:rPr>
              <w:t>人員登打上傳會勘資料作業知能。</w:t>
            </w:r>
            <w:r>
              <w:rPr>
                <w:rFonts w:eastAsia="標楷體" w:hint="eastAsia"/>
                <w:bCs/>
              </w:rPr>
              <w:t xml:space="preserve"> </w:t>
            </w:r>
          </w:p>
          <w:p w14:paraId="0DD14FAD" w14:textId="77777777" w:rsidR="00FF343B" w:rsidRPr="0078237E" w:rsidRDefault="007336A7" w:rsidP="00440949">
            <w:pPr>
              <w:spacing w:line="360" w:lineRule="atLeast"/>
              <w:jc w:val="both"/>
              <w:rPr>
                <w:rFonts w:eastAsia="標楷體"/>
                <w:bCs/>
                <w:szCs w:val="28"/>
              </w:rPr>
            </w:pPr>
            <w:r>
              <w:rPr>
                <w:rFonts w:eastAsia="標楷體" w:hint="eastAsia"/>
                <w:bCs/>
              </w:rPr>
              <w:t>２、原民會預定於</w:t>
            </w:r>
            <w:r>
              <w:rPr>
                <w:rFonts w:eastAsia="標楷體" w:hint="eastAsia"/>
                <w:bCs/>
              </w:rPr>
              <w:t>114</w:t>
            </w:r>
            <w:r>
              <w:rPr>
                <w:rFonts w:eastAsia="標楷體" w:hint="eastAsia"/>
                <w:bCs/>
              </w:rPr>
              <w:t>年</w:t>
            </w:r>
            <w:r>
              <w:rPr>
                <w:rFonts w:eastAsia="標楷體" w:hint="eastAsia"/>
                <w:bCs/>
              </w:rPr>
              <w:t>5</w:t>
            </w:r>
            <w:r>
              <w:rPr>
                <w:rFonts w:eastAsia="標楷體" w:hint="eastAsia"/>
                <w:bCs/>
              </w:rPr>
              <w:t>月間召開原住民保留地地政業務研習會，加強執行機關了解計畫執行規定及各種違規態樣之正確處理步驟等業務知能。</w:t>
            </w:r>
            <w:r>
              <w:rPr>
                <w:rFonts w:eastAsia="標楷體" w:hint="eastAsia"/>
                <w:bCs/>
              </w:rPr>
              <w:t xml:space="preserve"> </w:t>
            </w:r>
          </w:p>
          <w:p w14:paraId="31EA49BC" w14:textId="77777777" w:rsidR="00FF343B" w:rsidRPr="0078237E" w:rsidRDefault="007336A7" w:rsidP="00440949">
            <w:pPr>
              <w:spacing w:line="360" w:lineRule="atLeast"/>
              <w:jc w:val="both"/>
              <w:rPr>
                <w:rFonts w:eastAsia="標楷體"/>
                <w:bCs/>
                <w:szCs w:val="28"/>
              </w:rPr>
            </w:pPr>
            <w:r>
              <w:rPr>
                <w:rFonts w:eastAsia="標楷體" w:hint="eastAsia"/>
                <w:bCs/>
              </w:rPr>
              <w:t>３、原民會預定於</w:t>
            </w:r>
            <w:r>
              <w:rPr>
                <w:rFonts w:eastAsia="標楷體" w:hint="eastAsia"/>
                <w:bCs/>
              </w:rPr>
              <w:t>114</w:t>
            </w:r>
            <w:r>
              <w:rPr>
                <w:rFonts w:eastAsia="標楷體" w:hint="eastAsia"/>
                <w:bCs/>
              </w:rPr>
              <w:t>年</w:t>
            </w:r>
            <w:r>
              <w:rPr>
                <w:rFonts w:eastAsia="標楷體" w:hint="eastAsia"/>
                <w:bCs/>
              </w:rPr>
              <w:t>7</w:t>
            </w:r>
            <w:r>
              <w:rPr>
                <w:rFonts w:eastAsia="標楷體" w:hint="eastAsia"/>
                <w:bCs/>
              </w:rPr>
              <w:t>月及</w:t>
            </w:r>
            <w:r>
              <w:rPr>
                <w:rFonts w:eastAsia="標楷體" w:hint="eastAsia"/>
                <w:bCs/>
              </w:rPr>
              <w:t>11</w:t>
            </w:r>
            <w:r>
              <w:rPr>
                <w:rFonts w:eastAsia="標楷體" w:hint="eastAsia"/>
                <w:bCs/>
              </w:rPr>
              <w:t>月間召開原住民保留地超限利用處理計畫期中、期末檢討會議，將聘請法律專業人員講授民、刑法法規及竊占排除實務課程等，並請土管系統廠商講授年度新增功能操作方式。</w:t>
            </w:r>
            <w:r>
              <w:rPr>
                <w:rFonts w:eastAsia="標楷體" w:hint="eastAsia"/>
                <w:bCs/>
              </w:rPr>
              <w:t xml:space="preserve"> </w:t>
            </w:r>
          </w:p>
          <w:p w14:paraId="041B7962" w14:textId="77777777" w:rsidR="00FF343B" w:rsidRPr="0078237E" w:rsidRDefault="007336A7" w:rsidP="00440949">
            <w:pPr>
              <w:spacing w:line="360" w:lineRule="atLeast"/>
              <w:jc w:val="both"/>
              <w:rPr>
                <w:rFonts w:eastAsia="標楷體"/>
                <w:bCs/>
                <w:szCs w:val="28"/>
              </w:rPr>
            </w:pPr>
            <w:r>
              <w:rPr>
                <w:rFonts w:eastAsia="標楷體" w:hint="eastAsia"/>
                <w:bCs/>
              </w:rPr>
              <w:t>４、關於建議增修土管系統標準作業流程部分</w:t>
            </w:r>
            <w:r>
              <w:rPr>
                <w:rFonts w:eastAsia="標楷體" w:hint="eastAsia"/>
                <w:bCs/>
              </w:rPr>
              <w:t xml:space="preserve"> </w:t>
            </w:r>
          </w:p>
          <w:p w14:paraId="2D0C4E0A" w14:textId="77777777" w:rsidR="00FF343B" w:rsidRPr="0078237E" w:rsidRDefault="007336A7" w:rsidP="00440949">
            <w:pPr>
              <w:spacing w:line="360" w:lineRule="atLeast"/>
              <w:jc w:val="both"/>
              <w:rPr>
                <w:rFonts w:eastAsia="標楷體"/>
                <w:bCs/>
                <w:szCs w:val="28"/>
              </w:rPr>
            </w:pPr>
            <w:r>
              <w:rPr>
                <w:rFonts w:eastAsia="標楷體" w:hint="eastAsia"/>
                <w:bCs/>
              </w:rPr>
              <w:t>114</w:t>
            </w:r>
            <w:r>
              <w:rPr>
                <w:rFonts w:eastAsia="標楷體" w:hint="eastAsia"/>
                <w:bCs/>
              </w:rPr>
              <w:t>年度原住民保留地超限利用處理計畫執行步驟，業規定於計畫書第陸節，會勘相關相片</w:t>
            </w:r>
            <w:r>
              <w:rPr>
                <w:rFonts w:eastAsia="標楷體" w:hint="eastAsia"/>
                <w:bCs/>
              </w:rPr>
              <w:lastRenderedPageBreak/>
              <w:t>條件則於計畫書附表</w:t>
            </w:r>
            <w:r>
              <w:rPr>
                <w:rFonts w:eastAsia="標楷體" w:hint="eastAsia"/>
                <w:bCs/>
              </w:rPr>
              <w:t>2</w:t>
            </w:r>
            <w:r>
              <w:rPr>
                <w:rFonts w:eastAsia="標楷體" w:hint="eastAsia"/>
                <w:bCs/>
              </w:rPr>
              <w:t>「公有地超限利用現勘處理情形申請表」有規定，原民會亦已數次於計畫期中、期末檢討會議宣導說明，計畫工作目標原則應於當年度辦理現場勘查，並於土管系統上傳會勘紀錄，為落實地方政府督導稽核各公所會勘查處情形，原民會於</w:t>
            </w:r>
            <w:r>
              <w:rPr>
                <w:rFonts w:eastAsia="標楷體" w:hint="eastAsia"/>
                <w:bCs/>
              </w:rPr>
              <w:t>114</w:t>
            </w:r>
            <w:r>
              <w:rPr>
                <w:rFonts w:eastAsia="標楷體" w:hint="eastAsia"/>
                <w:bCs/>
              </w:rPr>
              <w:t>年度計畫業規定直轄市、縣（市）政府原住民主管機關負有督導及逐筆檢核所轄公所登載土管系統之資料及查處方式之責，並每季履勘抽查公所辦竣核定工作目標土地，每年抽查土地筆數不得少於核定工作目標</w:t>
            </w:r>
            <w:r>
              <w:rPr>
                <w:rFonts w:eastAsia="標楷體" w:hint="eastAsia"/>
                <w:bCs/>
              </w:rPr>
              <w:t>5%</w:t>
            </w:r>
            <w:r>
              <w:rPr>
                <w:rFonts w:eastAsia="標楷體" w:hint="eastAsia"/>
                <w:bCs/>
              </w:rPr>
              <w:t>。</w:t>
            </w:r>
            <w:r>
              <w:rPr>
                <w:rFonts w:eastAsia="標楷體" w:hint="eastAsia"/>
                <w:bCs/>
              </w:rPr>
              <w:t xml:space="preserve"> </w:t>
            </w:r>
          </w:p>
          <w:p w14:paraId="4C1A9A44" w14:textId="77777777" w:rsidR="00FF343B" w:rsidRPr="0078237E" w:rsidRDefault="007336A7" w:rsidP="00440949">
            <w:pPr>
              <w:spacing w:line="360" w:lineRule="atLeast"/>
              <w:jc w:val="both"/>
              <w:rPr>
                <w:rFonts w:eastAsia="標楷體"/>
                <w:bCs/>
                <w:szCs w:val="28"/>
              </w:rPr>
            </w:pPr>
            <w:r>
              <w:rPr>
                <w:rFonts w:eastAsia="標楷體" w:hint="eastAsia"/>
                <w:bCs/>
              </w:rPr>
              <w:t>原民會業請土管系統廠商新增縣市政府結案、抽查功能，據以逐案檢視公所辦理成果。</w:t>
            </w:r>
            <w:r>
              <w:rPr>
                <w:rFonts w:eastAsia="標楷體" w:hint="eastAsia"/>
                <w:bCs/>
              </w:rPr>
              <w:t xml:space="preserve"> </w:t>
            </w:r>
          </w:p>
          <w:p w14:paraId="339D0B3B" w14:textId="77777777" w:rsidR="00FF343B" w:rsidRPr="0078237E" w:rsidRDefault="007336A7" w:rsidP="00440949">
            <w:pPr>
              <w:spacing w:line="360" w:lineRule="atLeast"/>
              <w:jc w:val="both"/>
              <w:rPr>
                <w:rFonts w:eastAsia="標楷體"/>
                <w:bCs/>
                <w:szCs w:val="28"/>
              </w:rPr>
            </w:pPr>
            <w:r>
              <w:rPr>
                <w:rFonts w:eastAsia="標楷體" w:hint="eastAsia"/>
                <w:bCs/>
              </w:rPr>
              <w:t>５、關於計畫執行之督導</w:t>
            </w:r>
            <w:r>
              <w:rPr>
                <w:rFonts w:eastAsia="標楷體" w:hint="eastAsia"/>
                <w:bCs/>
              </w:rPr>
              <w:t xml:space="preserve"> </w:t>
            </w:r>
          </w:p>
          <w:p w14:paraId="2AC498D2" w14:textId="77777777" w:rsidR="00FF343B" w:rsidRPr="0078237E" w:rsidRDefault="007336A7" w:rsidP="00AD5F6E">
            <w:pPr>
              <w:spacing w:line="360" w:lineRule="atLeast"/>
              <w:jc w:val="both"/>
              <w:rPr>
                <w:rFonts w:eastAsia="標楷體"/>
                <w:bCs/>
                <w:szCs w:val="28"/>
              </w:rPr>
            </w:pPr>
            <w:r>
              <w:rPr>
                <w:rFonts w:eastAsia="標楷體" w:hint="eastAsia"/>
                <w:bCs/>
              </w:rPr>
              <w:t>每月陳報之執行成果，由市府承辦人員至土管系統違規利用處理模組，進行逐筆土地檢視，查對該執行成果資料是否全數完整上傳系統</w:t>
            </w:r>
            <w:r>
              <w:rPr>
                <w:rFonts w:eastAsia="標楷體" w:hint="eastAsia"/>
                <w:bCs/>
              </w:rPr>
              <w:t>(</w:t>
            </w:r>
            <w:r>
              <w:rPr>
                <w:rFonts w:eastAsia="標楷體" w:hint="eastAsia"/>
                <w:bCs/>
              </w:rPr>
              <w:t>包含現勘日期、土地現況情形、違規人、會勘紀錄及現勘照片等佐證資料</w:t>
            </w:r>
            <w:r>
              <w:rPr>
                <w:rFonts w:eastAsia="標楷體" w:hint="eastAsia"/>
                <w:bCs/>
              </w:rPr>
              <w:t>)</w:t>
            </w:r>
            <w:r>
              <w:rPr>
                <w:rFonts w:eastAsia="標楷體" w:hint="eastAsia"/>
                <w:bCs/>
              </w:rPr>
              <w:t>，倘有未填寫、錯誤或不完整情形，即刻以電話通知及公文函請該區公所補</w:t>
            </w:r>
            <w:r w:rsidR="00AD5F6E">
              <w:rPr>
                <w:rFonts w:eastAsia="標楷體" w:hint="eastAsia"/>
                <w:bCs/>
              </w:rPr>
              <w:t>正。</w:t>
            </w:r>
            <w:r>
              <w:rPr>
                <w:rFonts w:eastAsia="標楷體" w:hint="eastAsia"/>
                <w:bCs/>
              </w:rPr>
              <w:t xml:space="preserve"> </w:t>
            </w:r>
          </w:p>
        </w:tc>
        <w:tc>
          <w:tcPr>
            <w:tcW w:w="3231" w:type="dxa"/>
          </w:tcPr>
          <w:p w14:paraId="53278794" w14:textId="77777777" w:rsidR="00FF343B" w:rsidRDefault="007336A7" w:rsidP="00FD1947">
            <w:pPr>
              <w:spacing w:line="360" w:lineRule="atLeast"/>
              <w:jc w:val="both"/>
              <w:rPr>
                <w:rFonts w:eastAsia="標楷體"/>
                <w:bCs/>
                <w:szCs w:val="28"/>
              </w:rPr>
            </w:pPr>
            <w:r>
              <w:rPr>
                <w:rFonts w:ascii="標楷體" w:eastAsia="標楷體" w:hAnsi="標楷體" w:hint="eastAsia"/>
                <w:bCs/>
              </w:rPr>
              <w:lastRenderedPageBreak/>
              <w:t>內政及族群委員會114.05.08第6屆第59次會議決議</w:t>
            </w:r>
            <w:r w:rsidR="00AD5F6E">
              <w:rPr>
                <w:rFonts w:ascii="標楷體" w:eastAsia="標楷體" w:hAnsi="標楷體" w:hint="eastAsia"/>
                <w:bCs/>
              </w:rPr>
              <w:t>：</w:t>
            </w:r>
            <w:r>
              <w:rPr>
                <w:rFonts w:ascii="標楷體" w:eastAsia="標楷體" w:hAnsi="標楷體" w:hint="eastAsia"/>
                <w:bCs/>
              </w:rPr>
              <w:t>結案存查。</w:t>
            </w:r>
          </w:p>
        </w:tc>
      </w:tr>
    </w:tbl>
    <w:p w14:paraId="5F1F4D80" w14:textId="77777777" w:rsidR="008E6A2A" w:rsidRPr="002B6493" w:rsidRDefault="008E6A2A" w:rsidP="002B6493">
      <w:pPr>
        <w:snapToGrid w:val="0"/>
        <w:spacing w:beforeLines="100" w:before="360" w:line="240" w:lineRule="atLeast"/>
        <w:ind w:leftChars="6" w:left="866" w:hangingChars="304" w:hanging="852"/>
        <w:rPr>
          <w:rFonts w:eastAsia="標楷體"/>
          <w:b/>
          <w:bCs/>
          <w:sz w:val="28"/>
        </w:rPr>
      </w:pPr>
    </w:p>
    <w:sectPr w:rsidR="008E6A2A" w:rsidRPr="002B6493"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9B9BA" w14:textId="77777777" w:rsidR="001F1FF2" w:rsidRDefault="001F1FF2" w:rsidP="008E6A2A">
      <w:r>
        <w:separator/>
      </w:r>
    </w:p>
  </w:endnote>
  <w:endnote w:type="continuationSeparator" w:id="0">
    <w:p w14:paraId="606A36A0" w14:textId="77777777" w:rsidR="001F1FF2" w:rsidRDefault="001F1FF2"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3042" w14:textId="77777777" w:rsidR="008E6A2A" w:rsidRDefault="001D49EB">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14:paraId="1DA3092E" w14:textId="77777777"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8E70" w14:textId="77777777"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1D49EB" w:rsidRPr="00530BF4">
      <w:rPr>
        <w:rFonts w:eastAsia="標楷體"/>
      </w:rPr>
      <w:fldChar w:fldCharType="begin"/>
    </w:r>
    <w:r w:rsidRPr="00530BF4">
      <w:rPr>
        <w:rFonts w:eastAsia="標楷體"/>
      </w:rPr>
      <w:instrText xml:space="preserve"> PAGE   \* MERGEFORMAT </w:instrText>
    </w:r>
    <w:r w:rsidR="001D49EB" w:rsidRPr="00530BF4">
      <w:rPr>
        <w:rFonts w:eastAsia="標楷體"/>
      </w:rPr>
      <w:fldChar w:fldCharType="separate"/>
    </w:r>
    <w:r w:rsidR="002551AA">
      <w:rPr>
        <w:rFonts w:eastAsia="標楷體"/>
        <w:noProof/>
      </w:rPr>
      <w:t>1</w:t>
    </w:r>
    <w:r w:rsidR="001D49EB" w:rsidRPr="00530BF4">
      <w:rPr>
        <w:rFonts w:eastAsia="標楷體"/>
      </w:rPr>
      <w:fldChar w:fldCharType="end"/>
    </w:r>
    <w:r w:rsidRPr="00530BF4">
      <w:rPr>
        <w:rFonts w:eastAsia="標楷體" w:hint="eastAsia"/>
      </w:rPr>
      <w:t>頁，共</w:t>
    </w:r>
    <w:r w:rsidR="006F4168">
      <w:rPr>
        <w:rFonts w:eastAsia="標楷體"/>
        <w:noProof/>
      </w:rPr>
      <w:fldChar w:fldCharType="begin"/>
    </w:r>
    <w:r w:rsidR="006F4168">
      <w:rPr>
        <w:rFonts w:eastAsia="標楷體"/>
        <w:noProof/>
      </w:rPr>
      <w:instrText xml:space="preserve"> NUMPAGES  \* Arabic  \* MERGEFORMAT </w:instrText>
    </w:r>
    <w:r w:rsidR="006F4168">
      <w:rPr>
        <w:rFonts w:eastAsia="標楷體"/>
        <w:noProof/>
      </w:rPr>
      <w:fldChar w:fldCharType="separate"/>
    </w:r>
    <w:r w:rsidR="002551AA" w:rsidRPr="002551AA">
      <w:rPr>
        <w:rFonts w:eastAsia="標楷體"/>
        <w:noProof/>
      </w:rPr>
      <w:t>1</w:t>
    </w:r>
    <w:r w:rsidR="006F4168">
      <w:rPr>
        <w:rFonts w:eastAsia="標楷體"/>
        <w:noProof/>
      </w:rPr>
      <w:fldChar w:fldCharType="end"/>
    </w:r>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114/05/13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D0F5A" w14:textId="77777777" w:rsidR="001F1FF2" w:rsidRDefault="001F1FF2" w:rsidP="008E6A2A">
      <w:r>
        <w:separator/>
      </w:r>
    </w:p>
  </w:footnote>
  <w:footnote w:type="continuationSeparator" w:id="0">
    <w:p w14:paraId="08402EBD" w14:textId="77777777" w:rsidR="001F1FF2" w:rsidRDefault="001F1FF2"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4E055" w14:textId="77777777"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監察院內政及族群委員會調查報告結案情形一覽表</w:t>
    </w:r>
  </w:p>
  <w:bookmarkEnd w:id="1"/>
  <w:p w14:paraId="112F0110" w14:textId="77777777"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107F76"/>
    <w:rsid w:val="00116C5C"/>
    <w:rsid w:val="00132E54"/>
    <w:rsid w:val="00135D2D"/>
    <w:rsid w:val="001A630D"/>
    <w:rsid w:val="001C2DB1"/>
    <w:rsid w:val="001C2FC4"/>
    <w:rsid w:val="001D49EB"/>
    <w:rsid w:val="001F18D3"/>
    <w:rsid w:val="001F1FF2"/>
    <w:rsid w:val="00203463"/>
    <w:rsid w:val="002551AA"/>
    <w:rsid w:val="00286BEE"/>
    <w:rsid w:val="00294BC3"/>
    <w:rsid w:val="002A41AF"/>
    <w:rsid w:val="002B00F5"/>
    <w:rsid w:val="002B6493"/>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6F4168"/>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D5F6E"/>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B2E8C"/>
    <w:rsid w:val="00CC2941"/>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E4620"/>
  <w15:docId w15:val="{D29CFE20-FE82-4BB4-9AA3-76AFF398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930</Characters>
  <Application>Microsoft Office Word</Application>
  <DocSecurity>0</DocSecurity>
  <Lines>7</Lines>
  <Paragraphs>2</Paragraphs>
  <ScaleCrop>false</ScaleCrop>
  <Company>監察院</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lcchang</cp:lastModifiedBy>
  <cp:revision>4</cp:revision>
  <cp:lastPrinted>2025-05-14T10:01:00Z</cp:lastPrinted>
  <dcterms:created xsi:type="dcterms:W3CDTF">2025-05-13T07:42:00Z</dcterms:created>
  <dcterms:modified xsi:type="dcterms:W3CDTF">2025-05-14T10:01:00Z</dcterms:modified>
</cp:coreProperties>
</file>