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3BC97C8B" w14:textId="77777777" w:rsidTr="00605E93">
        <w:trPr>
          <w:tblHeader/>
        </w:trPr>
        <w:tc>
          <w:tcPr>
            <w:tcW w:w="545" w:type="dxa"/>
            <w:vAlign w:val="center"/>
          </w:tcPr>
          <w:p w14:paraId="746FE73E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04071CA1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1FE1FD92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056A4D1C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3BBBA44F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112</w:t>
            </w:r>
            <w:r>
              <w:rPr>
                <w:rFonts w:eastAsia="標楷體" w:hint="eastAsia"/>
                <w:bCs/>
                <w:szCs w:val="28"/>
              </w:rPr>
              <w:t>社調</w:t>
            </w:r>
            <w:r>
              <w:rPr>
                <w:rFonts w:eastAsia="標楷體" w:hint="eastAsia"/>
                <w:bCs/>
                <w:szCs w:val="28"/>
              </w:rPr>
              <w:t>0005</w:t>
            </w:r>
          </w:p>
        </w:tc>
        <w:tc>
          <w:tcPr>
            <w:tcW w:w="5762" w:type="dxa"/>
          </w:tcPr>
          <w:p w14:paraId="289B2CF0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14:paraId="6417BC8A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衛福部已督請地方政府於身心障礙證明核（換）發後，由專業人員全面主動進行電話訪問，並於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年業務聯繫會議，請地方政府在電話聯繫時多了解障礙者居住類型及生活情形，倘發現有需要協助之身心障礙者及其家庭，則主動安排訪視，進一步予以協助。</w:t>
            </w: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衛福部督導地方政府推動「第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期身心障礙者照顧服務資源布建規劃（</w:t>
            </w:r>
            <w:r>
              <w:rPr>
                <w:rFonts w:eastAsia="標楷體" w:hint="eastAsia"/>
                <w:bCs/>
              </w:rPr>
              <w:t>110</w:t>
            </w:r>
            <w:r>
              <w:rPr>
                <w:rFonts w:eastAsia="標楷體" w:hint="eastAsia"/>
                <w:bCs/>
              </w:rPr>
              <w:t>年至</w:t>
            </w:r>
            <w:r>
              <w:rPr>
                <w:rFonts w:eastAsia="標楷體" w:hint="eastAsia"/>
                <w:bCs/>
              </w:rPr>
              <w:t>113</w:t>
            </w:r>
            <w:r>
              <w:rPr>
                <w:rFonts w:eastAsia="標楷體" w:hint="eastAsia"/>
                <w:bCs/>
              </w:rPr>
              <w:t>年）」，建置社區式日間照顧、社區日間作業設施、社區居住及家庭托顧等社區式服務資源，以提供身心障礙者在地化服務。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7DA8F3AA" w14:textId="77777777"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14:paraId="5598B26C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5E01C834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社會福利及衛生環境委員會113.06.19第6屆第35次會議決議 : 結案存查。</w:t>
            </w:r>
          </w:p>
        </w:tc>
      </w:tr>
    </w:tbl>
    <w:p w14:paraId="5A1CD2F5" w14:textId="77777777"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375A" w14:textId="77777777" w:rsidR="00C5730A" w:rsidRDefault="00C5730A" w:rsidP="008E6A2A">
      <w:r>
        <w:separator/>
      </w:r>
    </w:p>
  </w:endnote>
  <w:endnote w:type="continuationSeparator" w:id="0">
    <w:p w14:paraId="40BF94C8" w14:textId="77777777" w:rsidR="00C5730A" w:rsidRDefault="00C5730A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89F0" w14:textId="77777777" w:rsidR="008E6A2A" w:rsidRDefault="002E43C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569E1E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2F90" w14:textId="77777777"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2E43CF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2E43CF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2E43CF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6303BF">
      <w:rPr>
        <w:rFonts w:eastAsia="標楷體"/>
        <w:noProof/>
      </w:rPr>
      <w:fldChar w:fldCharType="begin"/>
    </w:r>
    <w:r w:rsidR="006303BF">
      <w:rPr>
        <w:rFonts w:eastAsia="標楷體"/>
        <w:noProof/>
      </w:rPr>
      <w:instrText xml:space="preserve"> NUMPAGES  \* Arabic  \* MERGEFORMAT </w:instrText>
    </w:r>
    <w:r w:rsidR="006303BF">
      <w:rPr>
        <w:rFonts w:eastAsia="標楷體"/>
        <w:noProof/>
      </w:rPr>
      <w:fldChar w:fldCharType="separate"/>
    </w:r>
    <w:r w:rsidR="002551AA" w:rsidRPr="002551AA">
      <w:rPr>
        <w:rFonts w:eastAsia="標楷體"/>
        <w:noProof/>
      </w:rPr>
      <w:t>1</w:t>
    </w:r>
    <w:r w:rsidR="006303BF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114/04/30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EC27" w14:textId="77777777" w:rsidR="00C5730A" w:rsidRDefault="00C5730A" w:rsidP="008E6A2A">
      <w:r>
        <w:separator/>
      </w:r>
    </w:p>
  </w:footnote>
  <w:footnote w:type="continuationSeparator" w:id="0">
    <w:p w14:paraId="6F006535" w14:textId="77777777" w:rsidR="00C5730A" w:rsidRDefault="00C5730A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82924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14:paraId="021F0C3E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2E43CF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3BF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5730A"/>
    <w:rsid w:val="00C6169B"/>
    <w:rsid w:val="00C72582"/>
    <w:rsid w:val="00C744B1"/>
    <w:rsid w:val="00CB2E8C"/>
    <w:rsid w:val="00CB7097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916F9C"/>
  <w15:docId w15:val="{8E783F34-2D37-46B0-82B6-AD28094E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監察院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hamastar</cp:lastModifiedBy>
  <cp:revision>3</cp:revision>
  <cp:lastPrinted>2025-05-05T07:24:00Z</cp:lastPrinted>
  <dcterms:created xsi:type="dcterms:W3CDTF">2025-04-30T07:59:00Z</dcterms:created>
  <dcterms:modified xsi:type="dcterms:W3CDTF">2025-05-05T07:24:00Z</dcterms:modified>
</cp:coreProperties>
</file>