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2A6EFF" w:rsidRDefault="0025106C" w:rsidP="00F37D7B">
      <w:pPr>
        <w:pStyle w:val="af3"/>
        <w:rPr>
          <w:b w:val="0"/>
          <w:sz w:val="28"/>
        </w:rPr>
      </w:pPr>
      <w:r w:rsidRPr="002F43E9">
        <w:rPr>
          <w:rFonts w:hint="eastAsia"/>
          <w:b w:val="0"/>
        </w:rPr>
        <w:t>糾正案文</w:t>
      </w:r>
      <w:r w:rsidR="002A6EFF">
        <w:rPr>
          <w:rFonts w:hint="eastAsia"/>
          <w:b w:val="0"/>
          <w:sz w:val="28"/>
        </w:rPr>
        <w:t>(公布版)</w:t>
      </w:r>
    </w:p>
    <w:p w:rsidR="00E25849" w:rsidRPr="002F43E9" w:rsidRDefault="0025106C" w:rsidP="00F231DC">
      <w:pPr>
        <w:pStyle w:val="1"/>
      </w:pPr>
      <w:r w:rsidRPr="002F43E9">
        <w:rPr>
          <w:rFonts w:hint="eastAsia"/>
        </w:rPr>
        <w:t>被糾正機關：</w:t>
      </w:r>
      <w:r w:rsidR="009F4831" w:rsidRPr="002F43E9">
        <w:rPr>
          <w:rFonts w:hint="eastAsia"/>
        </w:rPr>
        <w:t>中央造幣廠</w:t>
      </w:r>
      <w:r w:rsidRPr="002F43E9">
        <w:rPr>
          <w:rFonts w:hint="eastAsia"/>
        </w:rPr>
        <w:t>。</w:t>
      </w:r>
    </w:p>
    <w:p w:rsidR="005C4674" w:rsidRPr="002F43E9" w:rsidRDefault="0025106C" w:rsidP="000E1841">
      <w:pPr>
        <w:pStyle w:val="1"/>
        <w:ind w:left="2730" w:rightChars="16" w:right="54" w:hanging="2730"/>
      </w:pPr>
      <w:r w:rsidRPr="002F43E9">
        <w:rPr>
          <w:rFonts w:hint="eastAsia"/>
        </w:rPr>
        <w:t>案　　　由：</w:t>
      </w:r>
      <w:r w:rsidR="009F4831" w:rsidRPr="002F43E9">
        <w:rPr>
          <w:rFonts w:hint="eastAsia"/>
        </w:rPr>
        <w:t>中央造幣廠</w:t>
      </w:r>
      <w:r w:rsidR="005C4674" w:rsidRPr="002F43E9">
        <w:rPr>
          <w:rFonts w:hint="eastAsia"/>
        </w:rPr>
        <w:t>在</w:t>
      </w:r>
      <w:r w:rsidR="002F43E9" w:rsidRPr="002F43E9">
        <w:rPr>
          <w:rFonts w:hint="eastAsia"/>
        </w:rPr>
        <w:t>員工提出</w:t>
      </w:r>
      <w:r w:rsidR="005C4674" w:rsidRPr="002F43E9">
        <w:rPr>
          <w:rFonts w:hint="eastAsia"/>
        </w:rPr>
        <w:t>職</w:t>
      </w:r>
      <w:proofErr w:type="gramStart"/>
      <w:r w:rsidR="005C4674" w:rsidRPr="002F43E9">
        <w:rPr>
          <w:rFonts w:hint="eastAsia"/>
        </w:rPr>
        <w:t>場霸凌</w:t>
      </w:r>
      <w:proofErr w:type="gramEnd"/>
      <w:r w:rsidR="002F43E9" w:rsidRPr="002F43E9">
        <w:rPr>
          <w:rFonts w:hint="eastAsia"/>
        </w:rPr>
        <w:t>申訴後，</w:t>
      </w:r>
      <w:r w:rsidR="005C4674" w:rsidRPr="002F43E9">
        <w:rPr>
          <w:rFonts w:hint="eastAsia"/>
        </w:rPr>
        <w:t>未依職業安全衛生法相關規定及勞動部</w:t>
      </w:r>
      <w:r w:rsidR="00512F34">
        <w:rPr>
          <w:rFonts w:hint="eastAsia"/>
        </w:rPr>
        <w:t>民國</w:t>
      </w:r>
      <w:r w:rsidR="005C4674" w:rsidRPr="002F43E9">
        <w:rPr>
          <w:rFonts w:hint="eastAsia"/>
        </w:rPr>
        <w:t>111年8月18日修正《執行職務遭受不法侵害預防指引》內容</w:t>
      </w:r>
      <w:r w:rsidR="002F43E9" w:rsidRPr="002F43E9">
        <w:rPr>
          <w:rFonts w:hint="eastAsia"/>
        </w:rPr>
        <w:t>辦理調查</w:t>
      </w:r>
      <w:r w:rsidR="005C4674" w:rsidRPr="002F43E9">
        <w:rPr>
          <w:rFonts w:hint="eastAsia"/>
        </w:rPr>
        <w:t>，</w:t>
      </w:r>
      <w:r w:rsidR="00CE7D0B" w:rsidRPr="002F43E9">
        <w:rPr>
          <w:rFonts w:hint="eastAsia"/>
        </w:rPr>
        <w:t>顯</w:t>
      </w:r>
      <w:r w:rsidR="005C4674" w:rsidRPr="002F43E9">
        <w:rPr>
          <w:rFonts w:hint="eastAsia"/>
        </w:rPr>
        <w:t>有怠失</w:t>
      </w:r>
      <w:r w:rsidR="005C4674" w:rsidRPr="002F43E9">
        <w:rPr>
          <w:rFonts w:hAnsi="標楷體" w:hint="eastAsia"/>
        </w:rPr>
        <w:t>，</w:t>
      </w:r>
      <w:r w:rsidR="005C4674" w:rsidRPr="002F43E9">
        <w:rPr>
          <w:rFonts w:hint="eastAsia"/>
        </w:rPr>
        <w:t>爰依法提案糾正。</w:t>
      </w:r>
    </w:p>
    <w:p w:rsidR="00E25849" w:rsidRPr="002F43E9" w:rsidRDefault="00DB3135" w:rsidP="00DE42B9">
      <w:pPr>
        <w:pStyle w:val="1"/>
      </w:pPr>
      <w:bookmarkStart w:id="0" w:name="_Toc524892370"/>
      <w:bookmarkStart w:id="1" w:name="_Toc524895640"/>
      <w:bookmarkStart w:id="2" w:name="_Toc524896186"/>
      <w:bookmarkStart w:id="3" w:name="_Toc524896216"/>
      <w:bookmarkStart w:id="4" w:name="_Toc524902722"/>
      <w:bookmarkStart w:id="5" w:name="_Toc525066141"/>
      <w:bookmarkStart w:id="6" w:name="_Toc525070831"/>
      <w:bookmarkStart w:id="7" w:name="_Toc525938371"/>
      <w:bookmarkStart w:id="8" w:name="_Toc525939219"/>
      <w:bookmarkStart w:id="9" w:name="_Toc525939724"/>
      <w:bookmarkStart w:id="10" w:name="_Toc529218258"/>
      <w:bookmarkStart w:id="11" w:name="_Toc529222681"/>
      <w:bookmarkStart w:id="12" w:name="_Toc529223103"/>
      <w:bookmarkStart w:id="13" w:name="_Toc529223854"/>
      <w:bookmarkStart w:id="14" w:name="_Toc529228250"/>
      <w:bookmarkStart w:id="15" w:name="_Toc2400386"/>
      <w:bookmarkStart w:id="16" w:name="_Toc4316181"/>
      <w:bookmarkStart w:id="17" w:name="_Toc4473322"/>
      <w:bookmarkStart w:id="18" w:name="_Toc69556889"/>
      <w:bookmarkStart w:id="19" w:name="_Toc69556938"/>
      <w:bookmarkStart w:id="20" w:name="_Toc69609812"/>
      <w:bookmarkStart w:id="21" w:name="_Toc70241808"/>
      <w:bookmarkStart w:id="22" w:name="_Toc70242197"/>
      <w:bookmarkStart w:id="23" w:name="_Toc421794867"/>
      <w:bookmarkStart w:id="24" w:name="_Toc422728949"/>
      <w:r w:rsidRPr="002F43E9">
        <w:rPr>
          <w:rFonts w:hint="eastAsia"/>
        </w:rPr>
        <w:t>事實與理由：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2F43E9" w:rsidRPr="002F43E9" w:rsidRDefault="00725666" w:rsidP="000C6297">
      <w:pPr>
        <w:pStyle w:val="10"/>
        <w:ind w:left="680" w:firstLine="680"/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5070834"/>
      <w:bookmarkStart w:id="36" w:name="_Toc525938374"/>
      <w:bookmarkStart w:id="37" w:name="_Toc525939222"/>
      <w:bookmarkStart w:id="38" w:name="_Toc525939727"/>
      <w:bookmarkStart w:id="39" w:name="_Toc525066144"/>
      <w:bookmarkStart w:id="40" w:name="_Toc524892372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2F43E9">
        <w:t>本案緣1名服務於中央造幣廠原任副廠長職的</w:t>
      </w:r>
      <w:r w:rsidRPr="002F43E9">
        <w:rPr>
          <w:rFonts w:hint="eastAsia"/>
        </w:rPr>
        <w:t>A</w:t>
      </w:r>
      <w:proofErr w:type="gramStart"/>
      <w:r w:rsidRPr="002F43E9">
        <w:rPr>
          <w:rFonts w:hint="eastAsia"/>
        </w:rPr>
        <w:t>君</w:t>
      </w:r>
      <w:r w:rsidRPr="002F43E9">
        <w:t>向本</w:t>
      </w:r>
      <w:proofErr w:type="gramEnd"/>
      <w:r w:rsidRPr="002F43E9">
        <w:t>院陳情略以</w:t>
      </w:r>
      <w:r w:rsidRPr="002F43E9">
        <w:rPr>
          <w:rFonts w:hint="eastAsia"/>
        </w:rPr>
        <w:t>：</w:t>
      </w:r>
      <w:r w:rsidRPr="002F43E9">
        <w:t>中央造幣廠疑</w:t>
      </w:r>
      <w:r w:rsidRPr="002F43E9">
        <w:rPr>
          <w:rFonts w:hint="eastAsia"/>
        </w:rPr>
        <w:t>似</w:t>
      </w:r>
      <w:r w:rsidR="002F43E9" w:rsidRPr="002F43E9">
        <w:rPr>
          <w:rFonts w:hint="eastAsia"/>
        </w:rPr>
        <w:t>懲處員工未符合比例原則及程序公正性</w:t>
      </w:r>
      <w:r w:rsidRPr="002F43E9">
        <w:t>，</w:t>
      </w:r>
      <w:proofErr w:type="gramStart"/>
      <w:r w:rsidRPr="002F43E9">
        <w:t>於</w:t>
      </w:r>
      <w:r w:rsidR="002F43E9" w:rsidRPr="002F43E9">
        <w:rPr>
          <w:rFonts w:hint="eastAsia"/>
        </w:rPr>
        <w:t>渠等</w:t>
      </w:r>
      <w:proofErr w:type="gramEnd"/>
      <w:r w:rsidRPr="002F43E9">
        <w:t>提出申訴後疑未秉公處理並衍生職</w:t>
      </w:r>
      <w:proofErr w:type="gramStart"/>
      <w:r w:rsidRPr="002F43E9">
        <w:t>場霸凌，攸關</w:t>
      </w:r>
      <w:proofErr w:type="gramEnd"/>
      <w:r w:rsidR="002F43E9" w:rsidRPr="002F43E9">
        <w:rPr>
          <w:rFonts w:hint="eastAsia"/>
        </w:rPr>
        <w:t>渠等</w:t>
      </w:r>
      <w:r w:rsidRPr="002F43E9">
        <w:t>名譽和勞動權益，有深入瞭解之必要案。</w:t>
      </w:r>
      <w:r w:rsidRPr="002F43E9">
        <w:rPr>
          <w:rFonts w:hint="eastAsia"/>
        </w:rPr>
        <w:t>經調閱中央銀行、中央造幣廠等機關卷證資料，並於</w:t>
      </w:r>
      <w:r w:rsidR="00512F34">
        <w:rPr>
          <w:rFonts w:hint="eastAsia"/>
        </w:rPr>
        <w:t>民國(下同)</w:t>
      </w:r>
      <w:r w:rsidRPr="002F43E9">
        <w:rPr>
          <w:rFonts w:hint="eastAsia"/>
        </w:rPr>
        <w:t>112年</w:t>
      </w:r>
      <w:r w:rsidRPr="002F43E9">
        <w:t>11月20日</w:t>
      </w:r>
      <w:r w:rsidRPr="002F43E9">
        <w:rPr>
          <w:rFonts w:hint="eastAsia"/>
        </w:rPr>
        <w:t>、同年12</w:t>
      </w:r>
      <w:r w:rsidRPr="002F43E9">
        <w:t>月</w:t>
      </w:r>
      <w:r w:rsidRPr="002F43E9">
        <w:rPr>
          <w:rFonts w:hint="eastAsia"/>
        </w:rPr>
        <w:t>19</w:t>
      </w:r>
      <w:r w:rsidRPr="002F43E9">
        <w:t>日</w:t>
      </w:r>
      <w:r w:rsidRPr="002F43E9">
        <w:rPr>
          <w:rFonts w:hint="eastAsia"/>
        </w:rPr>
        <w:t>及113年3月6日，通知本件相關人到院協助說明，另諮詢專業律師法律意見</w:t>
      </w:r>
      <w:r w:rsidR="002F43E9">
        <w:rPr>
          <w:rFonts w:hint="eastAsia"/>
        </w:rPr>
        <w:t>後</w:t>
      </w:r>
      <w:r w:rsidRPr="002F43E9">
        <w:rPr>
          <w:rFonts w:hint="eastAsia"/>
        </w:rPr>
        <w:t>，本案已調查完畢。</w:t>
      </w:r>
      <w:r w:rsidR="002F43E9" w:rsidRPr="002F43E9">
        <w:rPr>
          <w:rFonts w:hint="eastAsia"/>
        </w:rPr>
        <w:t>調查發現，</w:t>
      </w:r>
      <w:r w:rsidR="002F43E9" w:rsidRPr="002F43E9">
        <w:rPr>
          <w:rFonts w:hAnsi="標楷體" w:hint="eastAsia"/>
          <w:szCs w:val="32"/>
        </w:rPr>
        <w:t>A</w:t>
      </w:r>
      <w:proofErr w:type="gramStart"/>
      <w:r w:rsidR="002F43E9" w:rsidRPr="002F43E9">
        <w:rPr>
          <w:rFonts w:hAnsi="標楷體" w:hint="eastAsia"/>
          <w:szCs w:val="32"/>
        </w:rPr>
        <w:t>君前於</w:t>
      </w:r>
      <w:proofErr w:type="gramEnd"/>
      <w:r w:rsidR="002F43E9" w:rsidRPr="002F43E9">
        <w:rPr>
          <w:rFonts w:hAnsi="標楷體" w:hint="eastAsia"/>
          <w:szCs w:val="32"/>
        </w:rPr>
        <w:t>112年3月向中央造幣廠反映職</w:t>
      </w:r>
      <w:proofErr w:type="gramStart"/>
      <w:r w:rsidR="002F43E9" w:rsidRPr="002F43E9">
        <w:rPr>
          <w:rFonts w:hAnsi="標楷體" w:hint="eastAsia"/>
          <w:szCs w:val="32"/>
        </w:rPr>
        <w:t>場霸</w:t>
      </w:r>
      <w:proofErr w:type="gramEnd"/>
      <w:r w:rsidR="002F43E9" w:rsidRPr="002F43E9">
        <w:rPr>
          <w:rFonts w:hAnsi="標楷體" w:hint="eastAsia"/>
          <w:szCs w:val="32"/>
        </w:rPr>
        <w:t>凌問題，並於同年12月及113年5月，分別向</w:t>
      </w:r>
      <w:proofErr w:type="gramStart"/>
      <w:r w:rsidR="002F43E9" w:rsidRPr="002F43E9">
        <w:rPr>
          <w:rFonts w:hAnsi="標楷體" w:hint="eastAsia"/>
          <w:szCs w:val="32"/>
        </w:rPr>
        <w:t>勞動部及桃園</w:t>
      </w:r>
      <w:proofErr w:type="gramEnd"/>
      <w:r w:rsidR="002F43E9" w:rsidRPr="002F43E9">
        <w:rPr>
          <w:rFonts w:hAnsi="標楷體" w:hint="eastAsia"/>
          <w:szCs w:val="32"/>
        </w:rPr>
        <w:t>市政府提出申訴，尋求協助處理；雖然中央造幣廠的內部調查結果認為A君等人的指控不構成職</w:t>
      </w:r>
      <w:proofErr w:type="gramStart"/>
      <w:r w:rsidR="002F43E9" w:rsidRPr="002F43E9">
        <w:rPr>
          <w:rFonts w:hAnsi="標楷體" w:hint="eastAsia"/>
          <w:szCs w:val="32"/>
        </w:rPr>
        <w:t>場霸凌，</w:t>
      </w:r>
      <w:proofErr w:type="gramEnd"/>
      <w:r w:rsidR="002F43E9" w:rsidRPr="002F43E9">
        <w:rPr>
          <w:rFonts w:hAnsi="標楷體" w:hint="eastAsia"/>
          <w:szCs w:val="32"/>
        </w:rPr>
        <w:t>但並非依職業安全衛生法相關規定及</w:t>
      </w:r>
      <w:proofErr w:type="gramStart"/>
      <w:r w:rsidR="002F43E9" w:rsidRPr="002F43E9">
        <w:rPr>
          <w:rFonts w:hAnsi="標楷體" w:hint="eastAsia"/>
          <w:szCs w:val="32"/>
        </w:rPr>
        <w:t>勞動部於111年8月18</w:t>
      </w:r>
      <w:proofErr w:type="gramEnd"/>
      <w:r w:rsidR="002F43E9" w:rsidRPr="002F43E9">
        <w:rPr>
          <w:rFonts w:hAnsi="標楷體" w:hint="eastAsia"/>
          <w:szCs w:val="32"/>
        </w:rPr>
        <w:t>日修正《執行職務遭受不法侵害預防指引》內容辦理，致使本件自111年8月迄今仍紛擾不止，最終未能解決任何一方的問題，顯失公平正義；</w:t>
      </w:r>
      <w:proofErr w:type="gramStart"/>
      <w:r w:rsidR="002F43E9" w:rsidRPr="002F43E9">
        <w:rPr>
          <w:rFonts w:hAnsi="標楷體" w:hint="eastAsia"/>
          <w:szCs w:val="32"/>
        </w:rPr>
        <w:t>再者，</w:t>
      </w:r>
      <w:proofErr w:type="gramEnd"/>
      <w:r w:rsidR="002F43E9" w:rsidRPr="002F43E9">
        <w:rPr>
          <w:rFonts w:hAnsi="標楷體" w:hint="eastAsia"/>
          <w:szCs w:val="32"/>
        </w:rPr>
        <w:t>未依規定妥適處理職</w:t>
      </w:r>
      <w:proofErr w:type="gramStart"/>
      <w:r w:rsidR="002F43E9" w:rsidRPr="002F43E9">
        <w:rPr>
          <w:rFonts w:hAnsi="標楷體" w:hint="eastAsia"/>
          <w:szCs w:val="32"/>
        </w:rPr>
        <w:t>場霸</w:t>
      </w:r>
      <w:proofErr w:type="gramEnd"/>
      <w:r w:rsidR="002F43E9" w:rsidRPr="002F43E9">
        <w:rPr>
          <w:rFonts w:hAnsi="標楷體" w:hint="eastAsia"/>
          <w:szCs w:val="32"/>
        </w:rPr>
        <w:t>凌問題，不僅未能落實保障工作環境的公正與安全，更損及員工對組織的信任</w:t>
      </w:r>
      <w:r w:rsidR="002F43E9" w:rsidRPr="002F43E9">
        <w:rPr>
          <w:rFonts w:hint="eastAsia"/>
        </w:rPr>
        <w:t>。中央造幣廠的處理，顯有</w:t>
      </w:r>
      <w:proofErr w:type="gramStart"/>
      <w:r w:rsidR="002F43E9" w:rsidRPr="002F43E9">
        <w:rPr>
          <w:rFonts w:hint="eastAsia"/>
          <w:bCs/>
        </w:rPr>
        <w:t>怠</w:t>
      </w:r>
      <w:proofErr w:type="gramEnd"/>
      <w:r w:rsidR="002F43E9" w:rsidRPr="002F43E9">
        <w:rPr>
          <w:rFonts w:hint="eastAsia"/>
          <w:bCs/>
        </w:rPr>
        <w:t>失，應予糾正促其注意改善。茲</w:t>
      </w:r>
      <w:proofErr w:type="gramStart"/>
      <w:r w:rsidR="002F43E9" w:rsidRPr="002F43E9">
        <w:rPr>
          <w:rFonts w:hint="eastAsia"/>
          <w:bCs/>
        </w:rPr>
        <w:t>臚</w:t>
      </w:r>
      <w:proofErr w:type="gramEnd"/>
      <w:r w:rsidR="002F43E9" w:rsidRPr="002F43E9">
        <w:rPr>
          <w:rFonts w:hint="eastAsia"/>
          <w:bCs/>
        </w:rPr>
        <w:t>列事實與理由如下</w:t>
      </w:r>
      <w:r w:rsidR="002F43E9" w:rsidRPr="002F43E9">
        <w:rPr>
          <w:rFonts w:hAnsi="標楷體" w:hint="eastAsia"/>
          <w:spacing w:val="-6"/>
        </w:rPr>
        <w:t>：</w:t>
      </w:r>
    </w:p>
    <w:p w:rsidR="002F43E9" w:rsidRDefault="002F43E9">
      <w:pPr>
        <w:widowControl/>
        <w:overflowPunct/>
        <w:autoSpaceDE/>
        <w:autoSpaceDN/>
        <w:jc w:val="left"/>
        <w:rPr>
          <w:rFonts w:hAnsi="標楷體"/>
          <w:bCs/>
          <w:kern w:val="32"/>
          <w:szCs w:val="48"/>
        </w:rPr>
      </w:pPr>
      <w:bookmarkStart w:id="41" w:name="_Toc524895646"/>
      <w:bookmarkStart w:id="42" w:name="_Toc524896192"/>
      <w:bookmarkStart w:id="43" w:name="_Toc524896222"/>
      <w:bookmarkStart w:id="44" w:name="_Toc524902729"/>
      <w:bookmarkStart w:id="45" w:name="_Toc525066145"/>
      <w:bookmarkStart w:id="46" w:name="_Toc525070836"/>
      <w:bookmarkStart w:id="47" w:name="_Toc525938376"/>
      <w:bookmarkStart w:id="48" w:name="_Toc525939224"/>
      <w:bookmarkStart w:id="49" w:name="_Toc525939729"/>
      <w:bookmarkStart w:id="50" w:name="_Toc529218269"/>
      <w:bookmarkEnd w:id="35"/>
      <w:bookmarkEnd w:id="36"/>
      <w:bookmarkEnd w:id="37"/>
      <w:bookmarkEnd w:id="38"/>
      <w:bookmarkEnd w:id="39"/>
      <w:bookmarkEnd w:id="40"/>
      <w:r>
        <w:rPr>
          <w:rFonts w:hAnsi="標楷體"/>
          <w:b/>
        </w:rPr>
        <w:br w:type="page"/>
      </w:r>
    </w:p>
    <w:p w:rsidR="005C4674" w:rsidRPr="002F43E9" w:rsidRDefault="00043677" w:rsidP="002F43E9">
      <w:pPr>
        <w:pStyle w:val="2"/>
        <w:rPr>
          <w:b w:val="0"/>
        </w:rPr>
      </w:pPr>
      <w:r w:rsidRPr="002F43E9">
        <w:rPr>
          <w:rFonts w:hAnsi="標楷體"/>
          <w:b w:val="0"/>
        </w:rPr>
        <w:lastRenderedPageBreak/>
        <w:t>目前</w:t>
      </w:r>
      <w:r w:rsidRPr="002F43E9">
        <w:rPr>
          <w:rFonts w:hAnsi="標楷體" w:hint="eastAsia"/>
          <w:b w:val="0"/>
        </w:rPr>
        <w:t>對於</w:t>
      </w:r>
      <w:r w:rsidRPr="002F43E9">
        <w:rPr>
          <w:rFonts w:hAnsi="標楷體"/>
          <w:b w:val="0"/>
        </w:rPr>
        <w:t>職</w:t>
      </w:r>
      <w:proofErr w:type="gramStart"/>
      <w:r w:rsidRPr="002F43E9">
        <w:rPr>
          <w:rFonts w:hAnsi="標楷體"/>
          <w:b w:val="0"/>
        </w:rPr>
        <w:t>場霸凌</w:t>
      </w:r>
      <w:r w:rsidRPr="002F43E9">
        <w:rPr>
          <w:rFonts w:hAnsi="標楷體" w:hint="eastAsia"/>
          <w:b w:val="0"/>
        </w:rPr>
        <w:t>之</w:t>
      </w:r>
      <w:proofErr w:type="gramEnd"/>
      <w:r w:rsidRPr="002F43E9">
        <w:rPr>
          <w:rFonts w:hAnsi="標楷體" w:hint="eastAsia"/>
          <w:b w:val="0"/>
        </w:rPr>
        <w:t>定義，尚無</w:t>
      </w:r>
      <w:r w:rsidRPr="002F43E9">
        <w:rPr>
          <w:rFonts w:hAnsi="標楷體"/>
          <w:b w:val="0"/>
        </w:rPr>
        <w:t>相關法律或條文</w:t>
      </w:r>
      <w:r w:rsidRPr="002F43E9">
        <w:rPr>
          <w:rFonts w:hAnsi="標楷體" w:hint="eastAsia"/>
          <w:b w:val="0"/>
        </w:rPr>
        <w:t>依據，僅有職業安全衛生法相關規定所稱的</w:t>
      </w:r>
      <w:r w:rsidR="005C4674" w:rsidRPr="002F43E9">
        <w:rPr>
          <w:rFonts w:hAnsi="標楷體" w:hint="eastAsia"/>
          <w:b w:val="0"/>
        </w:rPr>
        <w:t>「精神</w:t>
      </w:r>
      <w:r w:rsidR="005C4674" w:rsidRPr="002F43E9">
        <w:rPr>
          <w:rFonts w:hint="eastAsia"/>
          <w:b w:val="0"/>
        </w:rPr>
        <w:t>不法侵害</w:t>
      </w:r>
      <w:r w:rsidR="005C4674" w:rsidRPr="002F43E9">
        <w:rPr>
          <w:rFonts w:hAnsi="標楷體" w:hint="eastAsia"/>
          <w:b w:val="0"/>
        </w:rPr>
        <w:t>」；參照國際勞工公約</w:t>
      </w:r>
      <w:r w:rsidR="005C4674" w:rsidRPr="002F43E9">
        <w:rPr>
          <w:rStyle w:val="afd"/>
          <w:rFonts w:hAnsi="標楷體"/>
          <w:b w:val="0"/>
        </w:rPr>
        <w:footnoteReference w:id="1"/>
      </w:r>
      <w:r w:rsidR="005C4674" w:rsidRPr="002F43E9">
        <w:rPr>
          <w:rFonts w:ascii="新細明體" w:eastAsia="新細明體" w:hAnsi="新細明體" w:hint="eastAsia"/>
          <w:b w:val="0"/>
        </w:rPr>
        <w:t>、</w:t>
      </w:r>
      <w:r w:rsidR="005C4674" w:rsidRPr="002F43E9">
        <w:rPr>
          <w:rFonts w:hAnsi="標楷體" w:hint="eastAsia"/>
          <w:b w:val="0"/>
        </w:rPr>
        <w:t>國內司法判決</w:t>
      </w:r>
      <w:r w:rsidR="005C4674" w:rsidRPr="002F43E9">
        <w:rPr>
          <w:rStyle w:val="afd"/>
          <w:rFonts w:hAnsi="標楷體"/>
          <w:b w:val="0"/>
        </w:rPr>
        <w:footnoteReference w:id="2"/>
      </w:r>
      <w:r w:rsidR="005C4674" w:rsidRPr="002F43E9">
        <w:rPr>
          <w:rFonts w:hAnsi="標楷體" w:hint="eastAsia"/>
          <w:b w:val="0"/>
        </w:rPr>
        <w:t>及勞動部</w:t>
      </w:r>
      <w:r w:rsidR="005C4674" w:rsidRPr="002F43E9">
        <w:rPr>
          <w:rStyle w:val="afd"/>
          <w:rFonts w:hAnsi="標楷體"/>
          <w:b w:val="0"/>
        </w:rPr>
        <w:footnoteReference w:id="3"/>
      </w:r>
      <w:r w:rsidR="005C4674" w:rsidRPr="002F43E9">
        <w:rPr>
          <w:rFonts w:hAnsi="標楷體" w:hint="eastAsia"/>
          <w:b w:val="0"/>
        </w:rPr>
        <w:t>定義，「</w:t>
      </w:r>
      <w:r w:rsidR="005C4674" w:rsidRPr="002F43E9">
        <w:rPr>
          <w:rFonts w:hint="eastAsia"/>
          <w:b w:val="0"/>
        </w:rPr>
        <w:t>職</w:t>
      </w:r>
      <w:proofErr w:type="gramStart"/>
      <w:r w:rsidR="005C4674" w:rsidRPr="002F43E9">
        <w:rPr>
          <w:rFonts w:hint="eastAsia"/>
          <w:b w:val="0"/>
        </w:rPr>
        <w:t>場霸凌」</w:t>
      </w:r>
      <w:proofErr w:type="gramEnd"/>
      <w:r w:rsidR="005C4674" w:rsidRPr="002F43E9">
        <w:rPr>
          <w:rFonts w:hint="eastAsia"/>
          <w:b w:val="0"/>
        </w:rPr>
        <w:t>指發生在工作場所中，同仁間或主管及</w:t>
      </w:r>
      <w:proofErr w:type="gramStart"/>
      <w:r w:rsidR="005C4674" w:rsidRPr="002F43E9">
        <w:rPr>
          <w:rFonts w:hint="eastAsia"/>
          <w:b w:val="0"/>
        </w:rPr>
        <w:t>部屬間藉</w:t>
      </w:r>
      <w:proofErr w:type="gramEnd"/>
      <w:r w:rsidR="005C4674" w:rsidRPr="002F43E9">
        <w:rPr>
          <w:rFonts w:hint="eastAsia"/>
          <w:b w:val="0"/>
        </w:rPr>
        <w:t>由權力濫用與不公平對待，所造成持續性的冒犯、威脅、</w:t>
      </w:r>
      <w:proofErr w:type="gramStart"/>
      <w:r w:rsidR="005C4674" w:rsidRPr="002F43E9">
        <w:rPr>
          <w:rFonts w:hint="eastAsia"/>
          <w:b w:val="0"/>
        </w:rPr>
        <w:t>冷落</w:t>
      </w:r>
      <w:proofErr w:type="gramEnd"/>
      <w:r w:rsidR="005C4674" w:rsidRPr="002F43E9">
        <w:rPr>
          <w:rFonts w:hint="eastAsia"/>
          <w:b w:val="0"/>
        </w:rPr>
        <w:t>、孤立或侮辱行為，使被霸凌者感到受挫、被威脅、羞辱、被孤立及受傷，進而折損其自信並帶來沉重之身心壓力。</w:t>
      </w:r>
    </w:p>
    <w:p w:rsidR="005C4674" w:rsidRPr="002F43E9" w:rsidRDefault="005C4674" w:rsidP="002F43E9">
      <w:pPr>
        <w:pStyle w:val="2"/>
        <w:rPr>
          <w:b w:val="0"/>
        </w:rPr>
      </w:pPr>
      <w:r w:rsidRPr="002F43E9">
        <w:rPr>
          <w:rFonts w:hint="eastAsia"/>
          <w:b w:val="0"/>
        </w:rPr>
        <w:t>根據職業安全衛生法相關規定，</w:t>
      </w:r>
      <w:r w:rsidRPr="002F43E9">
        <w:rPr>
          <w:rFonts w:hAnsi="標楷體" w:hint="eastAsia"/>
          <w:b w:val="0"/>
        </w:rPr>
        <w:t>雇主有義務</w:t>
      </w:r>
      <w:r w:rsidRPr="002F43E9">
        <w:rPr>
          <w:rFonts w:hint="eastAsia"/>
          <w:b w:val="0"/>
        </w:rPr>
        <w:t>預防職場不法侵害</w:t>
      </w:r>
      <w:r w:rsidRPr="002F43E9">
        <w:rPr>
          <w:rStyle w:val="afd"/>
          <w:b w:val="0"/>
        </w:rPr>
        <w:footnoteReference w:id="4"/>
      </w:r>
      <w:r w:rsidRPr="002F43E9">
        <w:rPr>
          <w:rFonts w:hint="eastAsia"/>
          <w:b w:val="0"/>
        </w:rPr>
        <w:t>；而在</w:t>
      </w:r>
      <w:proofErr w:type="gramStart"/>
      <w:r w:rsidRPr="002F43E9">
        <w:rPr>
          <w:rFonts w:hint="eastAsia"/>
          <w:b w:val="0"/>
        </w:rPr>
        <w:t>勞動部訂頒</w:t>
      </w:r>
      <w:proofErr w:type="gramEnd"/>
      <w:r w:rsidRPr="002F43E9">
        <w:rPr>
          <w:rFonts w:hint="eastAsia"/>
          <w:b w:val="0"/>
        </w:rPr>
        <w:t>之</w:t>
      </w:r>
      <w:r w:rsidRPr="002F43E9">
        <w:rPr>
          <w:b w:val="0"/>
        </w:rPr>
        <w:t>《</w:t>
      </w:r>
      <w:r w:rsidRPr="002F43E9">
        <w:rPr>
          <w:rFonts w:hint="eastAsia"/>
          <w:b w:val="0"/>
        </w:rPr>
        <w:t>執行職務遭受不法侵害預防指引</w:t>
      </w:r>
      <w:r w:rsidRPr="002F43E9">
        <w:rPr>
          <w:b w:val="0"/>
        </w:rPr>
        <w:t>》</w:t>
      </w:r>
      <w:r w:rsidRPr="002F43E9">
        <w:rPr>
          <w:rStyle w:val="afd"/>
          <w:b w:val="0"/>
        </w:rPr>
        <w:footnoteReference w:id="5"/>
      </w:r>
      <w:r w:rsidRPr="002F43E9">
        <w:rPr>
          <w:rFonts w:hint="eastAsia"/>
          <w:b w:val="0"/>
        </w:rPr>
        <w:t>中，雇主在接獲職場不法侵害事件之通報後，應立即進行調查。</w:t>
      </w:r>
    </w:p>
    <w:p w:rsidR="002F43E9" w:rsidRDefault="002F43E9">
      <w:pPr>
        <w:widowControl/>
        <w:overflowPunct/>
        <w:autoSpaceDE/>
        <w:autoSpaceDN/>
        <w:jc w:val="left"/>
        <w:rPr>
          <w:rFonts w:hAnsi="Arial"/>
          <w:bCs/>
          <w:kern w:val="32"/>
          <w:szCs w:val="36"/>
        </w:rPr>
      </w:pPr>
      <w:r>
        <w:br w:type="page"/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lastRenderedPageBreak/>
        <w:t>國際勞工組織(ILO)第190公約第7條規定各</w:t>
      </w:r>
      <w:proofErr w:type="gramStart"/>
      <w:r w:rsidRPr="002F43E9">
        <w:rPr>
          <w:rFonts w:hint="eastAsia"/>
        </w:rPr>
        <w:t>會員國均應制定</w:t>
      </w:r>
      <w:proofErr w:type="gramEnd"/>
      <w:r w:rsidRPr="002F43E9">
        <w:rPr>
          <w:rFonts w:hint="eastAsia"/>
        </w:rPr>
        <w:t>相關之國內法及行政規則，俾對職場暴力與騷擾加以界定禁止；第8條</w:t>
      </w:r>
      <w:r w:rsidR="00043677" w:rsidRPr="002F43E9">
        <w:rPr>
          <w:rFonts w:hint="eastAsia"/>
        </w:rPr>
        <w:t>要求</w:t>
      </w:r>
      <w:r w:rsidRPr="002F43E9">
        <w:rPr>
          <w:rFonts w:hint="eastAsia"/>
        </w:rPr>
        <w:t>各會員國應採取適當措施，以預防職場暴力與騷擾事件之發生；第9條要求各會員國應通過法律及行政規則，規定雇主應採取適當且與其掌控程度相容的方式，預防工作領域之暴力與騷擾。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職業安全衛生設施</w:t>
      </w:r>
      <w:proofErr w:type="gramStart"/>
      <w:r w:rsidRPr="002F43E9">
        <w:rPr>
          <w:rFonts w:hint="eastAsia"/>
        </w:rPr>
        <w:t>規則第324</w:t>
      </w:r>
      <w:proofErr w:type="gramEnd"/>
      <w:r w:rsidRPr="002F43E9">
        <w:rPr>
          <w:rFonts w:hint="eastAsia"/>
        </w:rPr>
        <w:t>-3條規定，雇主為預防職場不法侵害，應採取暴力預防措施，訂定執行職務遭受不法侵害預防計畫，並據以執行，作成紀錄並留存</w:t>
      </w:r>
      <w:r w:rsidRPr="002F43E9">
        <w:rPr>
          <w:rStyle w:val="afd"/>
          <w:rFonts w:hAnsi="標楷體"/>
        </w:rPr>
        <w:footnoteReference w:id="6"/>
      </w:r>
      <w:r w:rsidRPr="002F43E9">
        <w:rPr>
          <w:rFonts w:hint="eastAsia"/>
        </w:rPr>
        <w:t>。</w:t>
      </w:r>
    </w:p>
    <w:p w:rsidR="005C4674" w:rsidRPr="002F43E9" w:rsidRDefault="005C4674" w:rsidP="002F43E9">
      <w:pPr>
        <w:pStyle w:val="3"/>
        <w:rPr>
          <w:rFonts w:hAnsi="標楷體"/>
        </w:rPr>
      </w:pPr>
      <w:proofErr w:type="gramStart"/>
      <w:r w:rsidRPr="002F43E9">
        <w:rPr>
          <w:rFonts w:hAnsi="標楷體" w:hint="eastAsia"/>
        </w:rPr>
        <w:t>勞動部訂頒</w:t>
      </w:r>
      <w:proofErr w:type="gramEnd"/>
      <w:r w:rsidRPr="002F43E9">
        <w:rPr>
          <w:rFonts w:hAnsi="標楷體" w:hint="eastAsia"/>
        </w:rPr>
        <w:t>《執行職務遭受不法侵害預防指引》內容略以：「</w:t>
      </w:r>
      <w:proofErr w:type="gramStart"/>
      <w:r w:rsidRPr="002F43E9">
        <w:rPr>
          <w:rFonts w:hAnsi="標楷體" w:hint="eastAsia"/>
        </w:rPr>
        <w:t>當職場</w:t>
      </w:r>
      <w:proofErr w:type="gramEnd"/>
      <w:r w:rsidRPr="002F43E9">
        <w:rPr>
          <w:rFonts w:hAnsi="標楷體" w:hint="eastAsia"/>
        </w:rPr>
        <w:t>不法侵害事件發生時，事業單位應確保組織內具有公平、公正及保護隱私之通報機制，於接獲通報後，立即進行調查，對受害者給予適當之保護與安置措施，且提供後續追蹤及輔導」、「</w:t>
      </w:r>
      <w:r w:rsidRPr="002F43E9">
        <w:t>組織或雇主接獲申訴或通報後，應立即指派適當人員調查或處理，並對事件作出回應，若雇主為不法侵害之涉案人，應由客觀、中立之第三方擔任調查人員</w:t>
      </w:r>
      <w:r w:rsidRPr="002F43E9">
        <w:rPr>
          <w:rFonts w:hAnsi="標楷體" w:hint="eastAsia"/>
        </w:rPr>
        <w:t>」、「</w:t>
      </w:r>
      <w:r w:rsidRPr="002F43E9">
        <w:t>若加害者為內部同仁，應依內部懲處程序處理，並讓受害者了解處理情形。若加害者與受害者關係已惡化至無法於同一部門共事，宜適性調整職務或工作部門，且保護勞工免於其他不法侵害之傷害</w:t>
      </w:r>
      <w:r w:rsidRPr="002F43E9">
        <w:rPr>
          <w:rFonts w:hAnsi="標楷體" w:hint="eastAsia"/>
        </w:rPr>
        <w:t>」</w:t>
      </w:r>
      <w:r w:rsidRPr="002F43E9">
        <w:t>。</w:t>
      </w:r>
    </w:p>
    <w:p w:rsidR="005C4674" w:rsidRPr="002F43E9" w:rsidRDefault="005C4674" w:rsidP="002F43E9">
      <w:pPr>
        <w:pStyle w:val="2"/>
        <w:rPr>
          <w:b w:val="0"/>
        </w:rPr>
      </w:pPr>
      <w:r w:rsidRPr="002F43E9">
        <w:rPr>
          <w:rFonts w:hint="eastAsia"/>
          <w:b w:val="0"/>
        </w:rPr>
        <w:lastRenderedPageBreak/>
        <w:t>A</w:t>
      </w:r>
      <w:proofErr w:type="gramStart"/>
      <w:r w:rsidRPr="002F43E9">
        <w:rPr>
          <w:rFonts w:hint="eastAsia"/>
          <w:b w:val="0"/>
        </w:rPr>
        <w:t>君前於</w:t>
      </w:r>
      <w:proofErr w:type="gramEnd"/>
      <w:r w:rsidRPr="002F43E9">
        <w:rPr>
          <w:rFonts w:hint="eastAsia"/>
          <w:b w:val="0"/>
        </w:rPr>
        <w:t>112年3月向中央造幣廠反映職</w:t>
      </w:r>
      <w:proofErr w:type="gramStart"/>
      <w:r w:rsidRPr="002F43E9">
        <w:rPr>
          <w:rFonts w:hint="eastAsia"/>
          <w:b w:val="0"/>
        </w:rPr>
        <w:t>場霸</w:t>
      </w:r>
      <w:proofErr w:type="gramEnd"/>
      <w:r w:rsidRPr="002F43E9">
        <w:rPr>
          <w:rFonts w:hint="eastAsia"/>
          <w:b w:val="0"/>
        </w:rPr>
        <w:t>凌問題，並於同年12月及113年5月，分別向</w:t>
      </w:r>
      <w:proofErr w:type="gramStart"/>
      <w:r w:rsidRPr="002F43E9">
        <w:rPr>
          <w:rFonts w:hint="eastAsia"/>
          <w:b w:val="0"/>
        </w:rPr>
        <w:t>勞動部及桃園</w:t>
      </w:r>
      <w:proofErr w:type="gramEnd"/>
      <w:r w:rsidRPr="002F43E9">
        <w:rPr>
          <w:rFonts w:hint="eastAsia"/>
          <w:b w:val="0"/>
        </w:rPr>
        <w:t>市政府提出申訴，</w:t>
      </w:r>
      <w:r w:rsidRPr="002F43E9">
        <w:rPr>
          <w:b w:val="0"/>
        </w:rPr>
        <w:t>尋求協助處理</w:t>
      </w:r>
      <w:r w:rsidRPr="002F43E9">
        <w:rPr>
          <w:rFonts w:hint="eastAsia"/>
          <w:b w:val="0"/>
        </w:rPr>
        <w:t>；然而，相關卷證中並未顯示該申訴案件的後續處理情況或結果，未能有效回應A君等人訴求</w:t>
      </w:r>
      <w:r w:rsidRPr="002F43E9">
        <w:rPr>
          <w:b w:val="0"/>
        </w:rPr>
        <w:t>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A君自112年2月起，持續不斷地向本院陳情，主訴中央造幣廠有「將被霸凌者</w:t>
      </w:r>
      <w:proofErr w:type="gramStart"/>
      <w:r w:rsidRPr="002F43E9">
        <w:rPr>
          <w:rFonts w:hint="eastAsia"/>
        </w:rPr>
        <w:t>所說或做</w:t>
      </w:r>
      <w:proofErr w:type="gramEnd"/>
      <w:r w:rsidRPr="002F43E9">
        <w:rPr>
          <w:rFonts w:hint="eastAsia"/>
        </w:rPr>
        <w:t>的都加以扭曲」、「用不是理由的理由且未加調查下，對被霸凌者犯下的輕微錯誤給予沉重處罰」等職場不法侵害行為</w:t>
      </w:r>
      <w:r w:rsidRPr="002F43E9">
        <w:rPr>
          <w:rStyle w:val="afd"/>
        </w:rPr>
        <w:footnoteReference w:id="7"/>
      </w:r>
      <w:r w:rsidRPr="002F43E9">
        <w:rPr>
          <w:rFonts w:hint="eastAsia"/>
        </w:rPr>
        <w:t>，並多次表達關切</w:t>
      </w:r>
      <w:r w:rsidRPr="002F43E9">
        <w:t>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依A君陳述，其在</w:t>
      </w:r>
      <w:r w:rsidRPr="002F43E9">
        <w:t>112</w:t>
      </w:r>
      <w:r w:rsidRPr="002F43E9">
        <w:rPr>
          <w:rFonts w:hint="eastAsia"/>
        </w:rPr>
        <w:t>年</w:t>
      </w:r>
      <w:r w:rsidRPr="002F43E9">
        <w:t>3</w:t>
      </w:r>
      <w:r w:rsidRPr="002F43E9">
        <w:rPr>
          <w:rFonts w:hint="eastAsia"/>
        </w:rPr>
        <w:t>月</w:t>
      </w:r>
      <w:r w:rsidRPr="002F43E9">
        <w:t>10</w:t>
      </w:r>
      <w:r w:rsidRPr="002F43E9">
        <w:rPr>
          <w:rFonts w:hint="eastAsia"/>
        </w:rPr>
        <w:t>日人評會上陳述意見後，曾向工務副廠長葉</w:t>
      </w:r>
      <w:r w:rsidRPr="002F43E9">
        <w:rPr>
          <w:rFonts w:ascii="新細明體" w:eastAsia="新細明體" w:hAnsi="新細明體" w:cs="新細明體" w:hint="eastAsia"/>
        </w:rPr>
        <w:t>〇〇</w:t>
      </w:r>
      <w:r w:rsidRPr="002F43E9">
        <w:rPr>
          <w:rFonts w:hAnsi="標楷體" w:cs="標楷體" w:hint="eastAsia"/>
        </w:rPr>
        <w:t>提出職場霸凌申訴，並有該申訴書內容可稽</w:t>
      </w:r>
      <w:r w:rsidRPr="002F43E9">
        <w:rPr>
          <w:rFonts w:hint="eastAsia"/>
        </w:rPr>
        <w:t>；</w:t>
      </w:r>
      <w:proofErr w:type="gramStart"/>
      <w:r w:rsidRPr="002F43E9">
        <w:rPr>
          <w:rFonts w:hint="eastAsia"/>
        </w:rPr>
        <w:t>惟</w:t>
      </w:r>
      <w:proofErr w:type="gramEnd"/>
      <w:r w:rsidRPr="002F43E9">
        <w:rPr>
          <w:rFonts w:hint="eastAsia"/>
        </w:rPr>
        <w:t>無論是A君或是中央造幣廠提供本院之相關卷證中，未能得知本</w:t>
      </w:r>
      <w:proofErr w:type="gramStart"/>
      <w:r w:rsidRPr="002F43E9">
        <w:rPr>
          <w:rFonts w:hint="eastAsia"/>
        </w:rPr>
        <w:t>件</w:t>
      </w:r>
      <w:r w:rsidRPr="002F43E9">
        <w:rPr>
          <w:rFonts w:hAnsi="標楷體" w:cs="標楷體" w:hint="eastAsia"/>
        </w:rPr>
        <w:t>職場霸</w:t>
      </w:r>
      <w:proofErr w:type="gramEnd"/>
      <w:r w:rsidRPr="002F43E9">
        <w:rPr>
          <w:rFonts w:hAnsi="標楷體" w:cs="標楷體" w:hint="eastAsia"/>
        </w:rPr>
        <w:t>凌申訴之</w:t>
      </w:r>
      <w:r w:rsidRPr="002F43E9">
        <w:rPr>
          <w:rFonts w:hint="eastAsia"/>
        </w:rPr>
        <w:t>後續處理情況或結果</w:t>
      </w:r>
      <w:r w:rsidRPr="002F43E9">
        <w:t>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A</w:t>
      </w:r>
      <w:proofErr w:type="gramStart"/>
      <w:r w:rsidRPr="002F43E9">
        <w:rPr>
          <w:rFonts w:hint="eastAsia"/>
        </w:rPr>
        <w:t>君向本</w:t>
      </w:r>
      <w:proofErr w:type="gramEnd"/>
      <w:r w:rsidRPr="002F43E9">
        <w:rPr>
          <w:rFonts w:hint="eastAsia"/>
        </w:rPr>
        <w:t>院補充陳情時，併附有其於112年12月5日向勞動部陳情有關中央造幣廠涉有職</w:t>
      </w:r>
      <w:proofErr w:type="gramStart"/>
      <w:r w:rsidRPr="002F43E9">
        <w:rPr>
          <w:rFonts w:hint="eastAsia"/>
        </w:rPr>
        <w:t>場霸凌</w:t>
      </w:r>
      <w:proofErr w:type="gramEnd"/>
      <w:r w:rsidRPr="002F43E9">
        <w:rPr>
          <w:rFonts w:hint="eastAsia"/>
        </w:rPr>
        <w:t>及違法調動以逼迫勞工自請離職等情事之申訴書、</w:t>
      </w:r>
      <w:proofErr w:type="gramStart"/>
      <w:r w:rsidRPr="002F43E9">
        <w:rPr>
          <w:rFonts w:hint="eastAsia"/>
        </w:rPr>
        <w:t>勞動部以112年12月25</w:t>
      </w:r>
      <w:proofErr w:type="gramEnd"/>
      <w:r w:rsidRPr="002F43E9">
        <w:rPr>
          <w:rFonts w:hint="eastAsia"/>
        </w:rPr>
        <w:t>日交下桃園市政府勞動局辦理之書函；另亦有A君於113年5月2日向桃園市政府勞動局提出職場不當降調、</w:t>
      </w:r>
      <w:proofErr w:type="gramStart"/>
      <w:r w:rsidRPr="002F43E9">
        <w:rPr>
          <w:rFonts w:hint="eastAsia"/>
        </w:rPr>
        <w:t>霸凌之</w:t>
      </w:r>
      <w:proofErr w:type="gramEnd"/>
      <w:r w:rsidRPr="002F43E9">
        <w:rPr>
          <w:rFonts w:hint="eastAsia"/>
        </w:rPr>
        <w:t>申訴書；但同樣並沒有包含</w:t>
      </w:r>
      <w:proofErr w:type="gramStart"/>
      <w:r w:rsidRPr="002F43E9">
        <w:rPr>
          <w:rFonts w:hint="eastAsia"/>
        </w:rPr>
        <w:t>勞動部或桃園市</w:t>
      </w:r>
      <w:proofErr w:type="gramEnd"/>
      <w:r w:rsidRPr="002F43E9">
        <w:rPr>
          <w:rFonts w:hint="eastAsia"/>
        </w:rPr>
        <w:t>政府勞動局對此事之調查結果</w:t>
      </w:r>
      <w:r w:rsidRPr="002F43E9">
        <w:t>。</w:t>
      </w:r>
    </w:p>
    <w:p w:rsidR="004F1B03" w:rsidRPr="002F43E9" w:rsidRDefault="005C4674" w:rsidP="002F43E9">
      <w:pPr>
        <w:pStyle w:val="3"/>
      </w:pPr>
      <w:r w:rsidRPr="002F43E9">
        <w:rPr>
          <w:rFonts w:hint="eastAsia"/>
        </w:rPr>
        <w:t>本件自111年8月11日為例行性財產查核時發現A</w:t>
      </w:r>
      <w:proofErr w:type="gramStart"/>
      <w:r w:rsidRPr="002F43E9">
        <w:rPr>
          <w:rFonts w:hint="eastAsia"/>
        </w:rPr>
        <w:t>君違常</w:t>
      </w:r>
      <w:proofErr w:type="gramEnd"/>
      <w:r w:rsidRPr="002F43E9">
        <w:rPr>
          <w:rFonts w:hint="eastAsia"/>
        </w:rPr>
        <w:t>行為起，至112年3月10日後向工務副廠長葉</w:t>
      </w:r>
      <w:r w:rsidRPr="002F43E9">
        <w:rPr>
          <w:rFonts w:ascii="新細明體" w:eastAsia="新細明體" w:hAnsi="新細明體" w:cs="新細明體" w:hint="eastAsia"/>
        </w:rPr>
        <w:t>〇〇</w:t>
      </w:r>
      <w:r w:rsidRPr="002F43E9">
        <w:rPr>
          <w:rFonts w:hAnsi="標楷體" w:cs="標楷體" w:hint="eastAsia"/>
        </w:rPr>
        <w:t>提出職場霸凌申訴；</w:t>
      </w:r>
      <w:r w:rsidRPr="002F43E9">
        <w:rPr>
          <w:rFonts w:hint="eastAsia"/>
        </w:rPr>
        <w:t>後續，A君仍不斷執相同事由，向本院</w:t>
      </w:r>
      <w:r w:rsidRPr="002F43E9">
        <w:rPr>
          <w:rFonts w:ascii="新細明體" w:eastAsia="新細明體" w:hAnsi="新細明體" w:hint="eastAsia"/>
        </w:rPr>
        <w:t>、</w:t>
      </w:r>
      <w:proofErr w:type="gramStart"/>
      <w:r w:rsidRPr="002F43E9">
        <w:rPr>
          <w:rFonts w:hint="eastAsia"/>
        </w:rPr>
        <w:t>勞動部及桃園市</w:t>
      </w:r>
      <w:proofErr w:type="gramEnd"/>
      <w:r w:rsidRPr="002F43E9">
        <w:rPr>
          <w:rFonts w:hint="eastAsia"/>
        </w:rPr>
        <w:t>政府勞動局申訴</w:t>
      </w:r>
      <w:r w:rsidR="00043677" w:rsidRPr="002F43E9">
        <w:rPr>
          <w:rFonts w:hint="eastAsia"/>
        </w:rPr>
        <w:t>其</w:t>
      </w:r>
      <w:r w:rsidRPr="002F43E9">
        <w:rPr>
          <w:rFonts w:hint="eastAsia"/>
        </w:rPr>
        <w:t>遭</w:t>
      </w:r>
      <w:r w:rsidRPr="002F43E9">
        <w:rPr>
          <w:rFonts w:hint="eastAsia"/>
        </w:rPr>
        <w:lastRenderedPageBreak/>
        <w:t>遇職</w:t>
      </w:r>
      <w:proofErr w:type="gramStart"/>
      <w:r w:rsidRPr="002F43E9">
        <w:rPr>
          <w:rFonts w:hint="eastAsia"/>
        </w:rPr>
        <w:t>場霸凌</w:t>
      </w:r>
      <w:proofErr w:type="gramEnd"/>
      <w:r w:rsidRPr="002F43E9">
        <w:rPr>
          <w:rFonts w:hint="eastAsia"/>
        </w:rPr>
        <w:t>，顯見中央造幣廠對於A君所</w:t>
      </w:r>
      <w:r w:rsidRPr="002F43E9">
        <w:rPr>
          <w:rFonts w:hAnsi="標楷體" w:cs="標楷體" w:hint="eastAsia"/>
        </w:rPr>
        <w:t>提出職</w:t>
      </w:r>
      <w:proofErr w:type="gramStart"/>
      <w:r w:rsidRPr="002F43E9">
        <w:rPr>
          <w:rFonts w:hAnsi="標楷體" w:cs="標楷體" w:hint="eastAsia"/>
        </w:rPr>
        <w:t>場霸</w:t>
      </w:r>
      <w:proofErr w:type="gramEnd"/>
      <w:r w:rsidRPr="002F43E9">
        <w:rPr>
          <w:rFonts w:hAnsi="標楷體" w:cs="標楷體" w:hint="eastAsia"/>
        </w:rPr>
        <w:t>凌申訴之處理，未臻妥適</w:t>
      </w:r>
      <w:r w:rsidRPr="002F43E9">
        <w:t>。</w:t>
      </w:r>
    </w:p>
    <w:p w:rsidR="005C4674" w:rsidRPr="002F43E9" w:rsidRDefault="005C4674" w:rsidP="002F43E9">
      <w:pPr>
        <w:pStyle w:val="2"/>
        <w:rPr>
          <w:b w:val="0"/>
        </w:rPr>
      </w:pPr>
      <w:r w:rsidRPr="002F43E9">
        <w:rPr>
          <w:rFonts w:hint="eastAsia"/>
          <w:b w:val="0"/>
        </w:rPr>
        <w:t>中央造幣廠內亦有其他員工向本院陳訴，表示因為認同A君行為並無違規及不當，而遭到中央造幣廠對其有孤立、打壓、恐嚇等行為</w:t>
      </w:r>
      <w:r w:rsidRPr="002F43E9">
        <w:rPr>
          <w:b w:val="0"/>
        </w:rPr>
        <w:t>。儘管中央造幣廠已闡明相關事實並否認存在上述情況，A君等人仍然持續提出申訴，表達</w:t>
      </w:r>
      <w:r w:rsidRPr="002F43E9">
        <w:rPr>
          <w:rFonts w:hint="eastAsia"/>
          <w:b w:val="0"/>
        </w:rPr>
        <w:t>對</w:t>
      </w:r>
      <w:r w:rsidRPr="002F43E9">
        <w:rPr>
          <w:b w:val="0"/>
        </w:rPr>
        <w:t>自己遭遇職</w:t>
      </w:r>
      <w:proofErr w:type="gramStart"/>
      <w:r w:rsidRPr="002F43E9">
        <w:rPr>
          <w:b w:val="0"/>
        </w:rPr>
        <w:t>場霸凌</w:t>
      </w:r>
      <w:proofErr w:type="gramEnd"/>
      <w:r w:rsidRPr="002F43E9">
        <w:rPr>
          <w:b w:val="0"/>
        </w:rPr>
        <w:t>的</w:t>
      </w:r>
      <w:r w:rsidRPr="002F43E9">
        <w:rPr>
          <w:rFonts w:hint="eastAsia"/>
          <w:b w:val="0"/>
        </w:rPr>
        <w:t>擔憂</w:t>
      </w:r>
      <w:r w:rsidRPr="002F43E9">
        <w:rPr>
          <w:b w:val="0"/>
        </w:rPr>
        <w:t>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中央造幣廠內亦有員工支持A君不服中央造幣廠處分所執主張，即認為A君行為並無違規及不當，因此遭受處分是被冤枉的；擁護A君立場的員工，兩度以工會名義發起聯署，以聲援A</w:t>
      </w:r>
      <w:proofErr w:type="gramStart"/>
      <w:r w:rsidRPr="002F43E9">
        <w:rPr>
          <w:rFonts w:hint="eastAsia"/>
        </w:rPr>
        <w:t>君向中央造幣廠</w:t>
      </w:r>
      <w:proofErr w:type="gramEnd"/>
      <w:r w:rsidRPr="002F43E9">
        <w:rPr>
          <w:rFonts w:hint="eastAsia"/>
        </w:rPr>
        <w:t>爭取撤銷原處分</w:t>
      </w:r>
      <w:r w:rsidRPr="002F43E9">
        <w:t>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支持A君立場的員工中，黃</w:t>
      </w:r>
      <w:r w:rsidR="00512F34" w:rsidRPr="002F43E9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、陳</w:t>
      </w:r>
      <w:r w:rsidR="00512F34" w:rsidRPr="002F43E9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、林</w:t>
      </w:r>
      <w:r w:rsidR="00512F34" w:rsidRPr="002F43E9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、黃</w:t>
      </w:r>
      <w:r w:rsidR="00512F34" w:rsidRPr="002F43E9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、盧</w:t>
      </w:r>
      <w:r w:rsidR="00512F34" w:rsidRPr="002F43E9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等人，亦由A君領銜聯名向本院陳情，表達他們因為認同A君觀點，也遭到中央造幣廠的管理階層有精神不法侵害行為</w:t>
      </w:r>
      <w:r w:rsidRPr="002F43E9">
        <w:t>。</w:t>
      </w:r>
    </w:p>
    <w:p w:rsidR="005C4674" w:rsidRPr="002F43E9" w:rsidRDefault="005C4674" w:rsidP="00A42330">
      <w:pPr>
        <w:pStyle w:val="3"/>
      </w:pPr>
      <w:r w:rsidRPr="002F43E9">
        <w:rPr>
          <w:rFonts w:hint="eastAsia"/>
        </w:rPr>
        <w:t>以黃</w:t>
      </w:r>
      <w:r w:rsidR="00512F34" w:rsidRPr="00927220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之陳訴內容為例：類此事件，可能使得黃</w:t>
      </w:r>
      <w:r w:rsidR="00512F34" w:rsidRPr="00927220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在職場上被視為異見者或挑戰權威的人，從而面臨來自上級及同事的負面評價與排擠。事實上，後續也確實發生有</w:t>
      </w:r>
      <w:proofErr w:type="gramStart"/>
      <w:r w:rsidRPr="002F43E9">
        <w:rPr>
          <w:rFonts w:hint="eastAsia"/>
        </w:rPr>
        <w:t>不</w:t>
      </w:r>
      <w:proofErr w:type="gramEnd"/>
      <w:r w:rsidRPr="002F43E9">
        <w:rPr>
          <w:rFonts w:hint="eastAsia"/>
        </w:rPr>
        <w:t>認同黃</w:t>
      </w:r>
      <w:r w:rsidR="00512F34" w:rsidRPr="00927220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行為的員工，提議罷免黃</w:t>
      </w:r>
      <w:r w:rsidR="00512F34" w:rsidRPr="00927220">
        <w:rPr>
          <w:rFonts w:ascii="新細明體" w:eastAsia="新細明體" w:hAnsi="新細明體" w:cs="新細明體" w:hint="eastAsia"/>
        </w:rPr>
        <w:t>〇〇</w:t>
      </w:r>
      <w:r w:rsidRPr="002F43E9">
        <w:rPr>
          <w:rFonts w:hint="eastAsia"/>
        </w:rPr>
        <w:t>擔任工會理事長之職</w:t>
      </w:r>
      <w:r w:rsidR="00512F34" w:rsidRPr="002F43E9">
        <w:rPr>
          <w:rStyle w:val="afd"/>
        </w:rPr>
        <w:footnoteReference w:id="8"/>
      </w:r>
      <w:r w:rsidRPr="002F43E9">
        <w:rPr>
          <w:rFonts w:hint="eastAsia"/>
        </w:rPr>
        <w:t>。</w:t>
      </w:r>
    </w:p>
    <w:p w:rsidR="005C4674" w:rsidRPr="002F43E9" w:rsidRDefault="005C4674" w:rsidP="002F43E9">
      <w:pPr>
        <w:pStyle w:val="3"/>
      </w:pPr>
      <w:proofErr w:type="gramStart"/>
      <w:r w:rsidRPr="002F43E9">
        <w:t>此外，</w:t>
      </w:r>
      <w:proofErr w:type="gramEnd"/>
      <w:r w:rsidRPr="002F43E9">
        <w:t>A君</w:t>
      </w:r>
      <w:r w:rsidRPr="002F43E9">
        <w:rPr>
          <w:rFonts w:hint="eastAsia"/>
        </w:rPr>
        <w:t>及</w:t>
      </w:r>
      <w:r w:rsidRPr="002F43E9">
        <w:t>支持其行為的員工所遭遇的情況，亦已在A</w:t>
      </w:r>
      <w:proofErr w:type="gramStart"/>
      <w:r w:rsidRPr="002F43E9">
        <w:t>君向勞動部</w:t>
      </w:r>
      <w:proofErr w:type="gramEnd"/>
      <w:r w:rsidRPr="002F43E9">
        <w:t>及桃園市政府提出的職</w:t>
      </w:r>
      <w:proofErr w:type="gramStart"/>
      <w:r w:rsidRPr="002F43E9">
        <w:t>場霸</w:t>
      </w:r>
      <w:proofErr w:type="gramEnd"/>
      <w:r w:rsidRPr="002F43E9">
        <w:t>凌申訴中有所反映。</w:t>
      </w:r>
    </w:p>
    <w:p w:rsidR="005C4674" w:rsidRPr="002F43E9" w:rsidRDefault="005C4674" w:rsidP="002F43E9">
      <w:pPr>
        <w:pStyle w:val="2"/>
        <w:rPr>
          <w:b w:val="0"/>
        </w:rPr>
      </w:pPr>
      <w:r w:rsidRPr="002F43E9">
        <w:rPr>
          <w:rFonts w:hint="eastAsia"/>
          <w:b w:val="0"/>
        </w:rPr>
        <w:t>對A君行為有所質疑的其他員工(</w:t>
      </w:r>
      <w:proofErr w:type="gramStart"/>
      <w:r w:rsidRPr="002F43E9">
        <w:rPr>
          <w:rFonts w:hint="eastAsia"/>
          <w:b w:val="0"/>
        </w:rPr>
        <w:t>包括申評會</w:t>
      </w:r>
      <w:proofErr w:type="gramEnd"/>
      <w:r w:rsidRPr="002F43E9">
        <w:rPr>
          <w:rFonts w:hint="eastAsia"/>
          <w:b w:val="0"/>
        </w:rPr>
        <w:t>的廠方委員)亦表示，儘管A君等人聲稱自己遭受</w:t>
      </w:r>
      <w:proofErr w:type="gramStart"/>
      <w:r w:rsidRPr="002F43E9">
        <w:rPr>
          <w:rFonts w:hint="eastAsia"/>
          <w:b w:val="0"/>
        </w:rPr>
        <w:t>霸凌</w:t>
      </w:r>
      <w:proofErr w:type="gramEnd"/>
      <w:r w:rsidRPr="002F43E9">
        <w:rPr>
          <w:rFonts w:hint="eastAsia"/>
          <w:b w:val="0"/>
        </w:rPr>
        <w:t>，但他們反而感受到來自於A君等人的疏離與言語</w:t>
      </w:r>
      <w:proofErr w:type="gramStart"/>
      <w:r w:rsidRPr="002F43E9">
        <w:rPr>
          <w:rFonts w:hint="eastAsia"/>
          <w:b w:val="0"/>
        </w:rPr>
        <w:t>霸凌</w:t>
      </w:r>
      <w:proofErr w:type="gramEnd"/>
      <w:r w:rsidRPr="002F43E9">
        <w:rPr>
          <w:rFonts w:hint="eastAsia"/>
          <w:b w:val="0"/>
        </w:rPr>
        <w:t>，並承受極大身心壓力。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lastRenderedPageBreak/>
        <w:t>本案訪談相關人亦向本院表示，他們因為認同廠方對A君懲處決定，卻遭受A君等人施予壓力</w:t>
      </w:r>
      <w:r w:rsidR="00927220">
        <w:rPr>
          <w:rFonts w:hint="eastAsia"/>
        </w:rPr>
        <w:t>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廠方指派的申訴會委員，亦針對此事提出書面聲明，</w:t>
      </w:r>
      <w:r w:rsidR="00043677" w:rsidRPr="002F43E9">
        <w:rPr>
          <w:rFonts w:hint="eastAsia"/>
        </w:rPr>
        <w:t>表示</w:t>
      </w:r>
      <w:r w:rsidRPr="002F43E9">
        <w:rPr>
          <w:rFonts w:hint="eastAsia"/>
        </w:rPr>
        <w:t>他們才是受到A君等</w:t>
      </w:r>
      <w:proofErr w:type="gramStart"/>
      <w:r w:rsidRPr="002F43E9">
        <w:rPr>
          <w:rFonts w:hint="eastAsia"/>
        </w:rPr>
        <w:t>人霸凌</w:t>
      </w:r>
      <w:proofErr w:type="gramEnd"/>
      <w:r w:rsidRPr="002F43E9">
        <w:rPr>
          <w:rFonts w:hint="eastAsia"/>
        </w:rPr>
        <w:t>的對象</w:t>
      </w:r>
      <w:r w:rsidR="00927220">
        <w:rPr>
          <w:rFonts w:hint="eastAsia"/>
        </w:rPr>
        <w:t>。</w:t>
      </w:r>
    </w:p>
    <w:p w:rsidR="005C4674" w:rsidRPr="002F43E9" w:rsidRDefault="005C4674" w:rsidP="002F43E9">
      <w:pPr>
        <w:pStyle w:val="3"/>
      </w:pPr>
      <w:r w:rsidRPr="002F43E9">
        <w:rPr>
          <w:rFonts w:hint="eastAsia"/>
        </w:rPr>
        <w:t>這些員工因參與A君事件的調查、審議及評定，感受到來自A君等人的疏離與言語</w:t>
      </w:r>
      <w:proofErr w:type="gramStart"/>
      <w:r w:rsidRPr="002F43E9">
        <w:rPr>
          <w:rFonts w:hint="eastAsia"/>
        </w:rPr>
        <w:t>霸凌，</w:t>
      </w:r>
      <w:proofErr w:type="gramEnd"/>
      <w:r w:rsidRPr="002F43E9">
        <w:rPr>
          <w:rFonts w:hint="eastAsia"/>
        </w:rPr>
        <w:t>並承受極大身心壓力，但他們的困境未獲雇主應有的關注與處理。由於A君的持續指控與爭議，中央造幣廠在處理過程中確實疲於應對，對於雙方互相指控對方</w:t>
      </w:r>
      <w:proofErr w:type="gramStart"/>
      <w:r w:rsidRPr="002F43E9">
        <w:rPr>
          <w:rFonts w:hint="eastAsia"/>
        </w:rPr>
        <w:t>進行霸凌的</w:t>
      </w:r>
      <w:proofErr w:type="gramEnd"/>
      <w:r w:rsidRPr="002F43E9">
        <w:rPr>
          <w:rFonts w:hint="eastAsia"/>
        </w:rPr>
        <w:t>情況，</w:t>
      </w:r>
      <w:r w:rsidRPr="002F43E9">
        <w:t>均未能妥善處理，最終未能解決任何一方的問題。</w:t>
      </w:r>
    </w:p>
    <w:p w:rsidR="005C4674" w:rsidRPr="002F43E9" w:rsidRDefault="00043677" w:rsidP="002F43E9">
      <w:pPr>
        <w:pStyle w:val="2"/>
        <w:rPr>
          <w:b w:val="0"/>
        </w:rPr>
      </w:pPr>
      <w:r w:rsidRPr="002F43E9">
        <w:rPr>
          <w:rFonts w:hint="eastAsia"/>
          <w:b w:val="0"/>
        </w:rPr>
        <w:t>本院</w:t>
      </w:r>
      <w:r w:rsidR="005C4674" w:rsidRPr="002F43E9">
        <w:rPr>
          <w:rFonts w:hint="eastAsia"/>
          <w:b w:val="0"/>
        </w:rPr>
        <w:t>經請專業律師提供法律意見，律師提到，判斷雇主是否構成不當勞動行為時，應該綜合考量勞資關係的脈絡，並根據客觀事實全面分析</w:t>
      </w:r>
      <w:r w:rsidR="005C4674" w:rsidRPr="002F43E9">
        <w:rPr>
          <w:rStyle w:val="afd"/>
          <w:b w:val="0"/>
        </w:rPr>
        <w:footnoteReference w:id="9"/>
      </w:r>
      <w:r w:rsidR="005C4674" w:rsidRPr="002F43E9">
        <w:rPr>
          <w:rFonts w:hint="eastAsia"/>
          <w:b w:val="0"/>
        </w:rPr>
        <w:t>。因此，依A君陳述，該廠對於工會選派委員(立場上為支持A君)，依循工會主張及立場，集體</w:t>
      </w:r>
      <w:proofErr w:type="gramStart"/>
      <w:r w:rsidR="005C4674" w:rsidRPr="002F43E9">
        <w:rPr>
          <w:rFonts w:hint="eastAsia"/>
          <w:b w:val="0"/>
        </w:rPr>
        <w:t>缺席申評會議</w:t>
      </w:r>
      <w:proofErr w:type="gramEnd"/>
      <w:r w:rsidR="005C4674" w:rsidRPr="002F43E9">
        <w:rPr>
          <w:rFonts w:hint="eastAsia"/>
          <w:b w:val="0"/>
        </w:rPr>
        <w:t>，卻遭連續全廠廣播通知參加、並在事後被個別約談，使受約談者心生恐懼等，致A君等人認有遭遇職</w:t>
      </w:r>
      <w:proofErr w:type="gramStart"/>
      <w:r w:rsidR="005C4674" w:rsidRPr="002F43E9">
        <w:rPr>
          <w:rFonts w:hint="eastAsia"/>
          <w:b w:val="0"/>
        </w:rPr>
        <w:t>場霸凌</w:t>
      </w:r>
      <w:proofErr w:type="gramEnd"/>
      <w:r w:rsidR="005C4674" w:rsidRPr="002F43E9">
        <w:rPr>
          <w:rFonts w:hint="eastAsia"/>
          <w:b w:val="0"/>
        </w:rPr>
        <w:t>，及不當勞動行為等節，難以依卷證資料即為判斷</w:t>
      </w:r>
      <w:r w:rsidR="005C4674" w:rsidRPr="002F43E9">
        <w:rPr>
          <w:rStyle w:val="afd"/>
          <w:b w:val="0"/>
        </w:rPr>
        <w:footnoteReference w:id="10"/>
      </w:r>
      <w:r w:rsidR="005C4674" w:rsidRPr="002F43E9">
        <w:rPr>
          <w:b w:val="0"/>
        </w:rPr>
        <w:t>。</w:t>
      </w:r>
    </w:p>
    <w:p w:rsidR="005C4674" w:rsidRPr="002F43E9" w:rsidRDefault="005C4674" w:rsidP="002F43E9">
      <w:pPr>
        <w:pStyle w:val="2"/>
        <w:rPr>
          <w:b w:val="0"/>
        </w:rPr>
      </w:pPr>
      <w:r w:rsidRPr="002F43E9">
        <w:rPr>
          <w:rFonts w:hint="eastAsia"/>
          <w:b w:val="0"/>
        </w:rPr>
        <w:t>綜上，A</w:t>
      </w:r>
      <w:proofErr w:type="gramStart"/>
      <w:r w:rsidRPr="002F43E9">
        <w:rPr>
          <w:rFonts w:hint="eastAsia"/>
          <w:b w:val="0"/>
        </w:rPr>
        <w:t>君前於</w:t>
      </w:r>
      <w:proofErr w:type="gramEnd"/>
      <w:r w:rsidRPr="002F43E9">
        <w:rPr>
          <w:rFonts w:hint="eastAsia"/>
          <w:b w:val="0"/>
        </w:rPr>
        <w:t>112年3月向中央造幣廠反映職</w:t>
      </w:r>
      <w:proofErr w:type="gramStart"/>
      <w:r w:rsidRPr="002F43E9">
        <w:rPr>
          <w:rFonts w:hint="eastAsia"/>
          <w:b w:val="0"/>
        </w:rPr>
        <w:t>場霸</w:t>
      </w:r>
      <w:proofErr w:type="gramEnd"/>
      <w:r w:rsidRPr="002F43E9">
        <w:rPr>
          <w:rFonts w:hint="eastAsia"/>
          <w:b w:val="0"/>
        </w:rPr>
        <w:t>凌問題，並於同年12月及113年5月，分別向</w:t>
      </w:r>
      <w:proofErr w:type="gramStart"/>
      <w:r w:rsidRPr="002F43E9">
        <w:rPr>
          <w:rFonts w:hint="eastAsia"/>
          <w:b w:val="0"/>
        </w:rPr>
        <w:t>勞動部及桃園</w:t>
      </w:r>
      <w:proofErr w:type="gramEnd"/>
      <w:r w:rsidRPr="002F43E9">
        <w:rPr>
          <w:rFonts w:hint="eastAsia"/>
          <w:b w:val="0"/>
        </w:rPr>
        <w:lastRenderedPageBreak/>
        <w:t>市政府提出申訴，尋求協助處理；雖然中央造幣廠的內部調查結果認為A君等人的指控不構成職</w:t>
      </w:r>
      <w:proofErr w:type="gramStart"/>
      <w:r w:rsidRPr="002F43E9">
        <w:rPr>
          <w:rFonts w:hint="eastAsia"/>
          <w:b w:val="0"/>
        </w:rPr>
        <w:t>場霸凌，</w:t>
      </w:r>
      <w:proofErr w:type="gramEnd"/>
      <w:r w:rsidRPr="002F43E9">
        <w:rPr>
          <w:rFonts w:hint="eastAsia"/>
          <w:b w:val="0"/>
        </w:rPr>
        <w:t>但並非依職業安全衛生法相關規定及</w:t>
      </w:r>
      <w:proofErr w:type="gramStart"/>
      <w:r w:rsidRPr="002F43E9">
        <w:rPr>
          <w:rFonts w:hint="eastAsia"/>
          <w:b w:val="0"/>
        </w:rPr>
        <w:t>勞動部於111年8月18</w:t>
      </w:r>
      <w:proofErr w:type="gramEnd"/>
      <w:r w:rsidRPr="002F43E9">
        <w:rPr>
          <w:rFonts w:hint="eastAsia"/>
          <w:b w:val="0"/>
        </w:rPr>
        <w:t>日修正《執行職務遭受不法侵害預防指引》內容辦理，致使本件自111年8月迄今仍紛擾不止，最終未能解決任何一方的問題</w:t>
      </w:r>
      <w:r w:rsidR="00916A5F" w:rsidRPr="002F43E9">
        <w:rPr>
          <w:rFonts w:hAnsi="標楷體" w:hint="eastAsia"/>
          <w:b w:val="0"/>
          <w:szCs w:val="32"/>
        </w:rPr>
        <w:t>，顯失公平正義；</w:t>
      </w:r>
      <w:proofErr w:type="gramStart"/>
      <w:r w:rsidR="00916A5F" w:rsidRPr="002F43E9">
        <w:rPr>
          <w:rFonts w:hAnsi="標楷體" w:hint="eastAsia"/>
          <w:b w:val="0"/>
          <w:szCs w:val="32"/>
        </w:rPr>
        <w:t>再者，</w:t>
      </w:r>
      <w:proofErr w:type="gramEnd"/>
      <w:r w:rsidR="00916A5F" w:rsidRPr="002F43E9">
        <w:rPr>
          <w:rFonts w:hAnsi="標楷體" w:hint="eastAsia"/>
          <w:b w:val="0"/>
          <w:szCs w:val="32"/>
        </w:rPr>
        <w:t>未依規定妥適處理職</w:t>
      </w:r>
      <w:proofErr w:type="gramStart"/>
      <w:r w:rsidR="00916A5F" w:rsidRPr="002F43E9">
        <w:rPr>
          <w:rFonts w:hAnsi="標楷體" w:hint="eastAsia"/>
          <w:b w:val="0"/>
          <w:szCs w:val="32"/>
        </w:rPr>
        <w:t>場霸</w:t>
      </w:r>
      <w:proofErr w:type="gramEnd"/>
      <w:r w:rsidR="00916A5F" w:rsidRPr="002F43E9">
        <w:rPr>
          <w:rFonts w:hAnsi="標楷體" w:hint="eastAsia"/>
          <w:b w:val="0"/>
          <w:szCs w:val="32"/>
        </w:rPr>
        <w:t>凌問題，不僅未能落實保障工作環境的公正與安全，更損及員工對組織的信任</w:t>
      </w:r>
      <w:r w:rsidRPr="002F43E9">
        <w:rPr>
          <w:rFonts w:hint="eastAsia"/>
          <w:b w:val="0"/>
        </w:rPr>
        <w:t>。</w:t>
      </w:r>
    </w:p>
    <w:p w:rsidR="005C4674" w:rsidRPr="002F43E9" w:rsidRDefault="005C4674" w:rsidP="00A13232">
      <w:pPr>
        <w:pStyle w:val="2"/>
        <w:numPr>
          <w:ilvl w:val="0"/>
          <w:numId w:val="0"/>
        </w:numPr>
        <w:rPr>
          <w:b w:val="0"/>
        </w:rPr>
      </w:pPr>
      <w:r w:rsidRPr="002F43E9">
        <w:rPr>
          <w:rFonts w:hAnsi="標楷體"/>
          <w:b w:val="0"/>
        </w:rPr>
        <w:br w:type="page"/>
      </w:r>
      <w:bookmarkStart w:id="51" w:name="_Toc52490273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A13232" w:rsidRPr="002F43E9" w:rsidRDefault="002F43E9" w:rsidP="002F43E9">
      <w:pPr>
        <w:pStyle w:val="10"/>
        <w:ind w:left="680" w:firstLine="680"/>
      </w:pPr>
      <w:r w:rsidRPr="002F43E9">
        <w:rPr>
          <w:rFonts w:hint="eastAsia"/>
        </w:rPr>
        <w:lastRenderedPageBreak/>
        <w:t>中央造幣廠在員工提出職</w:t>
      </w:r>
      <w:proofErr w:type="gramStart"/>
      <w:r w:rsidRPr="002F43E9">
        <w:rPr>
          <w:rFonts w:hint="eastAsia"/>
        </w:rPr>
        <w:t>場霸凌</w:t>
      </w:r>
      <w:proofErr w:type="gramEnd"/>
      <w:r w:rsidRPr="002F43E9">
        <w:rPr>
          <w:rFonts w:hint="eastAsia"/>
        </w:rPr>
        <w:t>申訴後，未依職業安全衛生法相關規定及勞動部111年8月18日修正《執行職務遭受不法侵害預防指引》內容辦理調查，顯有怠失</w:t>
      </w:r>
      <w:r w:rsidRPr="002F43E9">
        <w:rPr>
          <w:rFonts w:hAnsi="標楷體" w:hint="eastAsia"/>
        </w:rPr>
        <w:t>，</w:t>
      </w:r>
      <w:r w:rsidRPr="002F43E9">
        <w:rPr>
          <w:rFonts w:hint="eastAsia"/>
        </w:rPr>
        <w:t>爰依法提案糾正</w:t>
      </w:r>
      <w:r w:rsidR="00A13232" w:rsidRPr="002F43E9">
        <w:rPr>
          <w:rFonts w:hint="eastAsia"/>
        </w:rPr>
        <w:t>，爰依憲法第97條第1項及監察法第24條之規定提案糾正，移送中央銀行</w:t>
      </w:r>
      <w:r w:rsidR="00EE5B76" w:rsidRPr="002F43E9">
        <w:rPr>
          <w:rFonts w:hint="eastAsia"/>
        </w:rPr>
        <w:t>督促</w:t>
      </w:r>
      <w:r w:rsidR="00A13232" w:rsidRPr="002F43E9">
        <w:rPr>
          <w:rFonts w:hint="eastAsia"/>
        </w:rPr>
        <w:t>所屬中央造幣廠確實檢討改善</w:t>
      </w:r>
      <w:proofErr w:type="gramStart"/>
      <w:r w:rsidR="00A13232" w:rsidRPr="002F43E9">
        <w:rPr>
          <w:rFonts w:hint="eastAsia"/>
        </w:rPr>
        <w:t>見復</w:t>
      </w:r>
      <w:proofErr w:type="gramEnd"/>
      <w:r w:rsidR="00A13232" w:rsidRPr="002F43E9">
        <w:rPr>
          <w:rFonts w:hint="eastAsia"/>
        </w:rPr>
        <w:t>。</w:t>
      </w:r>
    </w:p>
    <w:bookmarkEnd w:id="51"/>
    <w:p w:rsidR="00512F34" w:rsidRDefault="00512F34" w:rsidP="00A13232">
      <w:pPr>
        <w:pStyle w:val="2"/>
        <w:numPr>
          <w:ilvl w:val="0"/>
          <w:numId w:val="0"/>
        </w:numPr>
        <w:rPr>
          <w:b w:val="0"/>
        </w:rPr>
      </w:pPr>
    </w:p>
    <w:p w:rsidR="006928A0" w:rsidRDefault="006928A0" w:rsidP="00A13232">
      <w:pPr>
        <w:pStyle w:val="2"/>
        <w:numPr>
          <w:ilvl w:val="0"/>
          <w:numId w:val="0"/>
        </w:numPr>
        <w:rPr>
          <w:b w:val="0"/>
        </w:rPr>
      </w:pPr>
    </w:p>
    <w:p w:rsidR="006928A0" w:rsidRDefault="006928A0" w:rsidP="00A13232">
      <w:pPr>
        <w:pStyle w:val="2"/>
        <w:numPr>
          <w:ilvl w:val="0"/>
          <w:numId w:val="0"/>
        </w:numPr>
        <w:rPr>
          <w:b w:val="0"/>
        </w:rPr>
      </w:pPr>
    </w:p>
    <w:p w:rsidR="006928A0" w:rsidRDefault="006928A0" w:rsidP="00A13232">
      <w:pPr>
        <w:pStyle w:val="2"/>
        <w:numPr>
          <w:ilvl w:val="0"/>
          <w:numId w:val="0"/>
        </w:numPr>
        <w:rPr>
          <w:b w:val="0"/>
        </w:rPr>
      </w:pPr>
    </w:p>
    <w:p w:rsidR="006928A0" w:rsidRPr="00A13232" w:rsidRDefault="006928A0" w:rsidP="006928A0">
      <w:pPr>
        <w:pStyle w:val="aa"/>
        <w:spacing w:beforeLines="150" w:before="685" w:after="0"/>
        <w:ind w:leftChars="1100" w:left="3742"/>
        <w:rPr>
          <w:b w:val="0"/>
          <w:bCs/>
          <w:snapToGrid/>
          <w:spacing w:val="12"/>
          <w:kern w:val="0"/>
          <w:sz w:val="40"/>
        </w:rPr>
      </w:pPr>
      <w:r w:rsidRPr="00A13232">
        <w:rPr>
          <w:rFonts w:hint="eastAsia"/>
          <w:b w:val="0"/>
          <w:bCs/>
          <w:snapToGrid/>
          <w:spacing w:val="12"/>
          <w:kern w:val="0"/>
          <w:sz w:val="40"/>
        </w:rPr>
        <w:t>提案委員：</w:t>
      </w:r>
      <w:r>
        <w:rPr>
          <w:rFonts w:hint="eastAsia"/>
          <w:b w:val="0"/>
          <w:bCs/>
          <w:snapToGrid/>
          <w:spacing w:val="12"/>
          <w:kern w:val="0"/>
          <w:sz w:val="40"/>
        </w:rPr>
        <w:t>王幼玲</w:t>
      </w:r>
    </w:p>
    <w:p w:rsidR="006928A0" w:rsidRPr="006928A0" w:rsidRDefault="006928A0" w:rsidP="006928A0">
      <w:pPr>
        <w:pStyle w:val="aa"/>
        <w:spacing w:before="0" w:after="0"/>
        <w:ind w:leftChars="1750" w:left="5953"/>
        <w:rPr>
          <w:b w:val="0"/>
          <w:bCs/>
          <w:snapToGrid/>
          <w:spacing w:val="12"/>
          <w:kern w:val="0"/>
        </w:rPr>
      </w:pPr>
      <w:r w:rsidRPr="006928A0">
        <w:rPr>
          <w:rFonts w:hint="eastAsia"/>
          <w:b w:val="0"/>
          <w:bCs/>
          <w:snapToGrid/>
          <w:spacing w:val="12"/>
          <w:kern w:val="0"/>
          <w:sz w:val="40"/>
        </w:rPr>
        <w:t>王美玉</w:t>
      </w:r>
    </w:p>
    <w:p w:rsidR="006928A0" w:rsidRPr="00A13232" w:rsidRDefault="006928A0" w:rsidP="006928A0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6928A0" w:rsidRPr="00A13232" w:rsidRDefault="006928A0" w:rsidP="006928A0">
      <w:pPr>
        <w:pStyle w:val="aa"/>
        <w:spacing w:beforeLines="50" w:before="228" w:after="0"/>
        <w:ind w:leftChars="1100" w:left="3742"/>
        <w:rPr>
          <w:b w:val="0"/>
          <w:bCs/>
          <w:snapToGrid/>
          <w:spacing w:val="0"/>
          <w:kern w:val="0"/>
        </w:rPr>
      </w:pPr>
    </w:p>
    <w:p w:rsidR="006928A0" w:rsidRPr="00A13232" w:rsidRDefault="006928A0" w:rsidP="006928A0">
      <w:pPr>
        <w:pStyle w:val="af0"/>
        <w:rPr>
          <w:rFonts w:hAnsi="標楷體"/>
          <w:bCs/>
        </w:rPr>
      </w:pPr>
      <w:r w:rsidRPr="00A13232">
        <w:rPr>
          <w:rFonts w:hAnsi="標楷體" w:hint="eastAsia"/>
          <w:bCs/>
        </w:rPr>
        <w:t xml:space="preserve">中  華  民  國　114　年　</w:t>
      </w:r>
      <w:r>
        <w:rPr>
          <w:rFonts w:hAnsi="標楷體" w:hint="eastAsia"/>
          <w:bCs/>
        </w:rPr>
        <w:t>3</w:t>
      </w:r>
      <w:r w:rsidRPr="00A13232">
        <w:rPr>
          <w:rFonts w:hAnsi="標楷體" w:hint="eastAsia"/>
          <w:bCs/>
        </w:rPr>
        <w:t xml:space="preserve">　月　</w:t>
      </w:r>
      <w:r w:rsidR="00901CF1">
        <w:rPr>
          <w:rFonts w:hAnsi="標楷體"/>
          <w:bCs/>
        </w:rPr>
        <w:t>27</w:t>
      </w:r>
      <w:bookmarkStart w:id="52" w:name="_GoBack"/>
      <w:bookmarkEnd w:id="52"/>
      <w:r w:rsidRPr="00A13232">
        <w:rPr>
          <w:rFonts w:hAnsi="標楷體" w:hint="eastAsia"/>
          <w:bCs/>
        </w:rPr>
        <w:t xml:space="preserve">　日</w:t>
      </w:r>
    </w:p>
    <w:p w:rsidR="006928A0" w:rsidRPr="006928A0" w:rsidRDefault="006928A0" w:rsidP="00A13232">
      <w:pPr>
        <w:pStyle w:val="2"/>
        <w:numPr>
          <w:ilvl w:val="0"/>
          <w:numId w:val="0"/>
        </w:numPr>
        <w:rPr>
          <w:b w:val="0"/>
        </w:rPr>
      </w:pPr>
    </w:p>
    <w:sectPr w:rsidR="006928A0" w:rsidRPr="006928A0" w:rsidSect="00931A10">
      <w:footerReference w:type="default" r:id="rId9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7456" w:rsidRDefault="00C57456">
      <w:r>
        <w:separator/>
      </w:r>
    </w:p>
  </w:endnote>
  <w:endnote w:type="continuationSeparator" w:id="0">
    <w:p w:rsidR="00C57456" w:rsidRDefault="00C57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0040" w:rsidRDefault="00080040">
    <w:pPr>
      <w:pStyle w:val="af4"/>
      <w:framePr w:wrap="around" w:vAnchor="text" w:hAnchor="margin" w:xAlign="center" w:y="1"/>
      <w:rPr>
        <w:rStyle w:val="ad"/>
        <w:sz w:val="24"/>
      </w:rPr>
    </w:pPr>
    <w:r>
      <w:rPr>
        <w:rStyle w:val="ad"/>
        <w:sz w:val="24"/>
      </w:rPr>
      <w:fldChar w:fldCharType="begin"/>
    </w:r>
    <w:r>
      <w:rPr>
        <w:rStyle w:val="ad"/>
        <w:sz w:val="24"/>
      </w:rPr>
      <w:instrText xml:space="preserve">PAGE  </w:instrText>
    </w:r>
    <w:r>
      <w:rPr>
        <w:rStyle w:val="ad"/>
        <w:sz w:val="24"/>
      </w:rPr>
      <w:fldChar w:fldCharType="separate"/>
    </w:r>
    <w:r w:rsidR="006E6A40">
      <w:rPr>
        <w:rStyle w:val="ad"/>
        <w:noProof/>
        <w:sz w:val="24"/>
      </w:rPr>
      <w:t>2</w:t>
    </w:r>
    <w:r>
      <w:rPr>
        <w:rStyle w:val="ad"/>
        <w:sz w:val="24"/>
      </w:rPr>
      <w:fldChar w:fldCharType="end"/>
    </w:r>
  </w:p>
  <w:p w:rsidR="00080040" w:rsidRDefault="0008004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7456" w:rsidRDefault="00C57456">
      <w:r>
        <w:separator/>
      </w:r>
    </w:p>
  </w:footnote>
  <w:footnote w:type="continuationSeparator" w:id="0">
    <w:p w:rsidR="00C57456" w:rsidRDefault="00C57456">
      <w:r>
        <w:continuationSeparator/>
      </w:r>
    </w:p>
  </w:footnote>
  <w:footnote w:id="1">
    <w:p w:rsidR="005C4674" w:rsidRPr="00A13232" w:rsidRDefault="005C4674" w:rsidP="002F43E9">
      <w:pPr>
        <w:pStyle w:val="afb"/>
        <w:ind w:left="181" w:hangingChars="82" w:hanging="181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國際勞工組織(ILO)第190公約第1條第1項(a)款指出，發現在工作領域之暴力與騷擾，是指一系列無法被人接受之行為及作為，或採取這種行為及作為之威脅，不論是僅只發生1次，或是重複發生，會對被害之對象產生生理、心理、性方面或經濟性之傷害，而包括基於性別因素之暴力與騷擾行為在內。</w:t>
      </w:r>
    </w:p>
  </w:footnote>
  <w:footnote w:id="2">
    <w:p w:rsidR="005C4674" w:rsidRPr="00A13232" w:rsidRDefault="005C4674" w:rsidP="002F43E9">
      <w:pPr>
        <w:pStyle w:val="afb"/>
        <w:ind w:left="181" w:hangingChars="82" w:hanging="181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臺灣新竹地方法院</w:t>
      </w:r>
      <w:proofErr w:type="gramStart"/>
      <w:r w:rsidRPr="00A13232">
        <w:rPr>
          <w:rFonts w:hAnsi="標楷體" w:hint="eastAsia"/>
        </w:rPr>
        <w:t>100</w:t>
      </w:r>
      <w:proofErr w:type="gramEnd"/>
      <w:r w:rsidRPr="00A13232">
        <w:rPr>
          <w:rFonts w:hAnsi="標楷體" w:hint="eastAsia"/>
        </w:rPr>
        <w:t>年度竹</w:t>
      </w:r>
      <w:proofErr w:type="gramStart"/>
      <w:r w:rsidRPr="00A13232">
        <w:rPr>
          <w:rFonts w:hAnsi="標楷體" w:hint="eastAsia"/>
        </w:rPr>
        <w:t>勞</w:t>
      </w:r>
      <w:proofErr w:type="gramEnd"/>
      <w:r w:rsidRPr="00A13232">
        <w:rPr>
          <w:rFonts w:hAnsi="標楷體" w:hint="eastAsia"/>
        </w:rPr>
        <w:t>小字第4號判決略</w:t>
      </w:r>
      <w:proofErr w:type="gramStart"/>
      <w:r w:rsidRPr="00A13232">
        <w:rPr>
          <w:rFonts w:hAnsi="標楷體" w:hint="eastAsia"/>
        </w:rPr>
        <w:t>以</w:t>
      </w:r>
      <w:proofErr w:type="gramEnd"/>
      <w:r w:rsidRPr="00A13232">
        <w:rPr>
          <w:rFonts w:hAnsi="標楷體" w:hint="eastAsia"/>
        </w:rPr>
        <w:t>：「職</w:t>
      </w:r>
      <w:proofErr w:type="gramStart"/>
      <w:r w:rsidRPr="00A13232">
        <w:rPr>
          <w:rFonts w:hAnsi="標楷體" w:hint="eastAsia"/>
        </w:rPr>
        <w:t>場霸凌指</w:t>
      </w:r>
      <w:proofErr w:type="gramEnd"/>
      <w:r w:rsidRPr="00A13232">
        <w:rPr>
          <w:rFonts w:hAnsi="標楷體" w:hint="eastAsia"/>
        </w:rPr>
        <w:t>在工作場所中，藉由權力濫用與不公平處罰造成的持續性冒犯、威脅、</w:t>
      </w:r>
      <w:proofErr w:type="gramStart"/>
      <w:r w:rsidRPr="00A13232">
        <w:rPr>
          <w:rFonts w:hAnsi="標楷體" w:hint="eastAsia"/>
        </w:rPr>
        <w:t>冷落、</w:t>
      </w:r>
      <w:proofErr w:type="gramEnd"/>
      <w:r w:rsidRPr="00A13232">
        <w:rPr>
          <w:rFonts w:hAnsi="標楷體" w:hint="eastAsia"/>
        </w:rPr>
        <w:t>孤立或侮辱行為，使被霸凌者感到受挫、被威脅、羞辱、被孤立及受傷，進而折損其自信並帶來沈重的身心壓力」；臺灣士林地方法院</w:t>
      </w:r>
      <w:proofErr w:type="gramStart"/>
      <w:r w:rsidRPr="00A13232">
        <w:rPr>
          <w:rFonts w:hAnsi="標楷體" w:hint="eastAsia"/>
        </w:rPr>
        <w:t>105</w:t>
      </w:r>
      <w:proofErr w:type="gramEnd"/>
      <w:r w:rsidRPr="00A13232">
        <w:rPr>
          <w:rFonts w:hAnsi="標楷體" w:hint="eastAsia"/>
        </w:rPr>
        <w:t>年度</w:t>
      </w:r>
      <w:proofErr w:type="gramStart"/>
      <w:r w:rsidRPr="00A13232">
        <w:rPr>
          <w:rFonts w:hAnsi="標楷體" w:hint="eastAsia"/>
        </w:rPr>
        <w:t>勞訴字</w:t>
      </w:r>
      <w:proofErr w:type="gramEnd"/>
      <w:r w:rsidRPr="00A13232">
        <w:rPr>
          <w:rFonts w:hAnsi="標楷體" w:hint="eastAsia"/>
        </w:rPr>
        <w:t>第76號判決略</w:t>
      </w:r>
      <w:proofErr w:type="gramStart"/>
      <w:r w:rsidRPr="00A13232">
        <w:rPr>
          <w:rFonts w:hAnsi="標楷體" w:hint="eastAsia"/>
        </w:rPr>
        <w:t>以</w:t>
      </w:r>
      <w:proofErr w:type="gramEnd"/>
      <w:r w:rsidRPr="00A13232">
        <w:rPr>
          <w:rFonts w:hAnsi="標楷體" w:hint="eastAsia"/>
        </w:rPr>
        <w:t>：「以敵視、討厭、歧視為目的，藉由連續且積極之行為，侵害人格權、名譽權、或健康權等法律所保障之法益，必須達到社會</w:t>
      </w:r>
      <w:proofErr w:type="gramStart"/>
      <w:r w:rsidRPr="00A13232">
        <w:rPr>
          <w:rFonts w:hAnsi="標楷體" w:hint="eastAsia"/>
        </w:rPr>
        <w:t>通念上</w:t>
      </w:r>
      <w:proofErr w:type="gramEnd"/>
      <w:r w:rsidRPr="00A13232">
        <w:rPr>
          <w:rFonts w:hAnsi="標楷體" w:hint="eastAsia"/>
        </w:rPr>
        <w:t>認為超過容許之範圍」；臺灣</w:t>
      </w:r>
      <w:proofErr w:type="gramStart"/>
      <w:r w:rsidRPr="00A13232">
        <w:rPr>
          <w:rFonts w:hAnsi="標楷體" w:hint="eastAsia"/>
        </w:rPr>
        <w:t>臺</w:t>
      </w:r>
      <w:proofErr w:type="gramEnd"/>
      <w:r w:rsidRPr="00A13232">
        <w:rPr>
          <w:rFonts w:hAnsi="標楷體" w:hint="eastAsia"/>
        </w:rPr>
        <w:t>北地方法院</w:t>
      </w:r>
      <w:proofErr w:type="gramStart"/>
      <w:r w:rsidRPr="00A13232">
        <w:rPr>
          <w:rFonts w:hAnsi="標楷體" w:hint="eastAsia"/>
        </w:rPr>
        <w:t>104</w:t>
      </w:r>
      <w:proofErr w:type="gramEnd"/>
      <w:r w:rsidRPr="00A13232">
        <w:rPr>
          <w:rFonts w:hAnsi="標楷體" w:hint="eastAsia"/>
        </w:rPr>
        <w:t>年度重</w:t>
      </w:r>
      <w:proofErr w:type="gramStart"/>
      <w:r w:rsidRPr="00A13232">
        <w:rPr>
          <w:rFonts w:hAnsi="標楷體" w:hint="eastAsia"/>
        </w:rPr>
        <w:t>勞訴字</w:t>
      </w:r>
      <w:proofErr w:type="gramEnd"/>
      <w:r w:rsidRPr="00A13232">
        <w:rPr>
          <w:rFonts w:hAnsi="標楷體" w:hint="eastAsia"/>
        </w:rPr>
        <w:t>第10號判決略</w:t>
      </w:r>
      <w:proofErr w:type="gramStart"/>
      <w:r w:rsidRPr="00A13232">
        <w:rPr>
          <w:rFonts w:hAnsi="標楷體" w:hint="eastAsia"/>
        </w:rPr>
        <w:t>以</w:t>
      </w:r>
      <w:proofErr w:type="gramEnd"/>
      <w:r w:rsidRPr="00A13232">
        <w:rPr>
          <w:rFonts w:hAnsi="標楷體" w:hint="eastAsia"/>
        </w:rPr>
        <w:t>：「職</w:t>
      </w:r>
      <w:proofErr w:type="gramStart"/>
      <w:r w:rsidRPr="00A13232">
        <w:rPr>
          <w:rFonts w:hAnsi="標楷體" w:hint="eastAsia"/>
        </w:rPr>
        <w:t>場霸凌也</w:t>
      </w:r>
      <w:proofErr w:type="gramEnd"/>
      <w:r w:rsidRPr="00A13232">
        <w:rPr>
          <w:rFonts w:hAnsi="標楷體" w:hint="eastAsia"/>
        </w:rPr>
        <w:t>可能發生在部屬對上司，或同儕間，重點</w:t>
      </w:r>
      <w:proofErr w:type="gramStart"/>
      <w:r w:rsidRPr="00A13232">
        <w:rPr>
          <w:rFonts w:hAnsi="標楷體" w:hint="eastAsia"/>
        </w:rPr>
        <w:t>在於受霸凌者</w:t>
      </w:r>
      <w:proofErr w:type="gramEnd"/>
      <w:r w:rsidRPr="00A13232">
        <w:rPr>
          <w:rFonts w:hAnsi="標楷體" w:hint="eastAsia"/>
        </w:rPr>
        <w:t>本身是否受有身心壓力或有人格遭到否定之羞辱感受」。</w:t>
      </w:r>
    </w:p>
  </w:footnote>
  <w:footnote w:id="3">
    <w:p w:rsidR="005C4674" w:rsidRPr="00A13232" w:rsidRDefault="005C4674" w:rsidP="002F43E9">
      <w:pPr>
        <w:pStyle w:val="afb"/>
        <w:ind w:left="181" w:hangingChars="82" w:hanging="181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proofErr w:type="gramStart"/>
      <w:r w:rsidRPr="00A13232">
        <w:rPr>
          <w:rFonts w:hAnsi="標楷體" w:hint="eastAsia"/>
        </w:rPr>
        <w:t>勞動部訂頒</w:t>
      </w:r>
      <w:proofErr w:type="gramEnd"/>
      <w:r w:rsidRPr="00A13232">
        <w:rPr>
          <w:rFonts w:hAnsi="標楷體" w:hint="eastAsia"/>
        </w:rPr>
        <w:t>《執行職務遭受不法侵害預防指引》指出組織內部常見之不法侵害行為之樣態，並略</w:t>
      </w:r>
      <w:proofErr w:type="gramStart"/>
      <w:r w:rsidRPr="00A13232">
        <w:rPr>
          <w:rFonts w:hAnsi="標楷體" w:hint="eastAsia"/>
        </w:rPr>
        <w:t>以</w:t>
      </w:r>
      <w:proofErr w:type="gramEnd"/>
      <w:r w:rsidRPr="00A13232">
        <w:rPr>
          <w:rFonts w:hAnsi="標楷體" w:hint="eastAsia"/>
        </w:rPr>
        <w:t>：「為避免職場內主管或同仁之間利用職務上地位及人際關係等優勢，超越業務合理範圍而加諸職場內同仁精神、身體上痛苦，或使其工作環境惡化之行為，…</w:t>
      </w:r>
      <w:proofErr w:type="gramStart"/>
      <w:r w:rsidRPr="00A13232">
        <w:rPr>
          <w:rFonts w:hAnsi="標楷體" w:hint="eastAsia"/>
        </w:rPr>
        <w:t>…</w:t>
      </w:r>
      <w:proofErr w:type="gramEnd"/>
      <w:r w:rsidRPr="00A13232">
        <w:rPr>
          <w:rFonts w:hAnsi="標楷體" w:hint="eastAsia"/>
        </w:rPr>
        <w:t>。」該指引附錄五略</w:t>
      </w:r>
      <w:proofErr w:type="gramStart"/>
      <w:r w:rsidRPr="00A13232">
        <w:rPr>
          <w:rFonts w:hAnsi="標楷體" w:hint="eastAsia"/>
        </w:rPr>
        <w:t>以</w:t>
      </w:r>
      <w:proofErr w:type="gramEnd"/>
      <w:r w:rsidRPr="00A13232">
        <w:rPr>
          <w:rFonts w:hAnsi="標楷體" w:hint="eastAsia"/>
        </w:rPr>
        <w:t>：「職場不法侵害的定義：工作人員在與工作相關的環境中(包含通勤)遭受虐待、威脅或攻擊，以致於明顯或隱含地對其安全、福祉或與健康構成挑戰的事件。勞動部建置工作生活平衡網之內容略</w:t>
      </w:r>
      <w:proofErr w:type="gramStart"/>
      <w:r w:rsidRPr="00A13232">
        <w:rPr>
          <w:rFonts w:hAnsi="標楷體" w:hint="eastAsia"/>
        </w:rPr>
        <w:t>以</w:t>
      </w:r>
      <w:proofErr w:type="gramEnd"/>
      <w:r w:rsidRPr="00A13232">
        <w:rPr>
          <w:rFonts w:hAnsi="標楷體" w:hint="eastAsia"/>
        </w:rPr>
        <w:t>：「職</w:t>
      </w:r>
      <w:proofErr w:type="gramStart"/>
      <w:r w:rsidRPr="00A13232">
        <w:rPr>
          <w:rFonts w:hAnsi="標楷體" w:hint="eastAsia"/>
        </w:rPr>
        <w:t>場霸凌</w:t>
      </w:r>
      <w:proofErr w:type="gramEnd"/>
      <w:r w:rsidRPr="00A13232">
        <w:rPr>
          <w:rFonts w:hAnsi="標楷體" w:hint="eastAsia"/>
        </w:rPr>
        <w:t>可能透過刻意的冒犯、威脅、</w:t>
      </w:r>
      <w:proofErr w:type="gramStart"/>
      <w:r w:rsidRPr="00A13232">
        <w:rPr>
          <w:rFonts w:hAnsi="標楷體" w:hint="eastAsia"/>
        </w:rPr>
        <w:t>冷落、</w:t>
      </w:r>
      <w:proofErr w:type="gramEnd"/>
      <w:r w:rsidRPr="00A13232">
        <w:rPr>
          <w:rFonts w:hAnsi="標楷體" w:hint="eastAsia"/>
        </w:rPr>
        <w:t>孤立、侮辱或小動作，只要持續造成被霸凌者的不舒服都可稱做</w:t>
      </w:r>
      <w:proofErr w:type="gramStart"/>
      <w:r w:rsidRPr="00A13232">
        <w:rPr>
          <w:rFonts w:hAnsi="標楷體" w:hint="eastAsia"/>
        </w:rPr>
        <w:t>霸凌，霸凌</w:t>
      </w:r>
      <w:proofErr w:type="gramEnd"/>
      <w:r w:rsidRPr="00A13232">
        <w:rPr>
          <w:rFonts w:hAnsi="標楷體" w:hint="eastAsia"/>
        </w:rPr>
        <w:t>的發生通常涉及到權力不對等，…</w:t>
      </w:r>
      <w:proofErr w:type="gramStart"/>
      <w:r w:rsidRPr="00A13232">
        <w:rPr>
          <w:rFonts w:hAnsi="標楷體" w:hint="eastAsia"/>
        </w:rPr>
        <w:t>…</w:t>
      </w:r>
      <w:proofErr w:type="gramEnd"/>
      <w:r w:rsidRPr="00A13232">
        <w:rPr>
          <w:rFonts w:hAnsi="標楷體" w:hint="eastAsia"/>
        </w:rPr>
        <w:t>」。</w:t>
      </w:r>
    </w:p>
  </w:footnote>
  <w:footnote w:id="4">
    <w:p w:rsidR="005C4674" w:rsidRPr="00A13232" w:rsidRDefault="005C4674" w:rsidP="002F43E9">
      <w:pPr>
        <w:pStyle w:val="afb"/>
        <w:ind w:left="181" w:hangingChars="82" w:hanging="181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職業安全衛生法第6條第2項第3款規定：「雇主對下列事項，應妥為規劃及採取必要之安全衛生措施：三、執行職務因他人行為遭受身體或精神不法侵害之預防。」同法施行細則第11條第1項規定：「本法第6條第2項第3款所定執行職務因他人行為遭受身體或精神不法侵害之預防，為雇主避免勞工因執行職務，於勞動場所遭受他人之不法侵害行為，造成身體或精神之傷害，所採取預防之必要措施。」</w:t>
      </w:r>
    </w:p>
  </w:footnote>
  <w:footnote w:id="5">
    <w:p w:rsidR="005C4674" w:rsidRPr="00A13232" w:rsidRDefault="005C4674" w:rsidP="002F43E9">
      <w:pPr>
        <w:pStyle w:val="afb"/>
        <w:ind w:left="181" w:hangingChars="82" w:hanging="181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勞動部111年8月18日</w:t>
      </w:r>
      <w:proofErr w:type="gramStart"/>
      <w:r w:rsidRPr="00A13232">
        <w:rPr>
          <w:rFonts w:hAnsi="標楷體" w:hint="eastAsia"/>
        </w:rPr>
        <w:t>勞職授字</w:t>
      </w:r>
      <w:proofErr w:type="gramEnd"/>
      <w:r w:rsidRPr="00A13232">
        <w:rPr>
          <w:rFonts w:hAnsi="標楷體" w:hint="eastAsia"/>
        </w:rPr>
        <w:t>第1110203498號函修正「執行職務遭受不法侵害預防指引」，並自即日起生效。</w:t>
      </w:r>
    </w:p>
  </w:footnote>
  <w:footnote w:id="6">
    <w:p w:rsidR="005C4674" w:rsidRPr="00A13232" w:rsidRDefault="005C4674" w:rsidP="002F43E9">
      <w:pPr>
        <w:pStyle w:val="afb"/>
        <w:ind w:left="154" w:hangingChars="70" w:hanging="154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職業安全衛生設施</w:t>
      </w:r>
      <w:proofErr w:type="gramStart"/>
      <w:r w:rsidRPr="00A13232">
        <w:rPr>
          <w:rFonts w:hAnsi="標楷體" w:hint="eastAsia"/>
        </w:rPr>
        <w:t>規則第324</w:t>
      </w:r>
      <w:proofErr w:type="gramEnd"/>
      <w:r w:rsidRPr="00A13232">
        <w:rPr>
          <w:rFonts w:hAnsi="標楷體" w:hint="eastAsia"/>
        </w:rPr>
        <w:t>-3條規定：「(第1項)雇主為預防勞工於執行職務，因他人行為致遭受身體或精神上不法侵害，應採取下列暴力預防措施，作成執行紀錄並留存3年：一、辨識及評估危害。二、適當配置作業場所。三、依工作適性適當調整人力。四、建構行為規範。五、辦理危害預防及溝通技巧訓練。六、建立事件之處理程序。七、執行成效之評估及改善。八、其他有關安全衛生事項。(第2項)前項暴力預防措施，事業單位勞工人數達100人以上者，雇主應依勞工執行職務之風險特性，參照中央主管機關公告之相關指引，訂定執行職務遭受不法侵害預防計畫，並據以執行；於勞工人數未達100人者，得以執行紀錄或文件代替。」</w:t>
      </w:r>
    </w:p>
  </w:footnote>
  <w:footnote w:id="7">
    <w:p w:rsidR="005C4674" w:rsidRPr="00A13232" w:rsidRDefault="005C4674" w:rsidP="002F43E9">
      <w:pPr>
        <w:pStyle w:val="afb"/>
        <w:ind w:left="154" w:hangingChars="70" w:hanging="154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依</w:t>
      </w:r>
      <w:proofErr w:type="gramStart"/>
      <w:r w:rsidRPr="00A13232">
        <w:rPr>
          <w:rFonts w:hAnsi="標楷體" w:hint="eastAsia"/>
        </w:rPr>
        <w:t>勞動部訂頒</w:t>
      </w:r>
      <w:proofErr w:type="gramEnd"/>
      <w:r w:rsidRPr="00A13232">
        <w:rPr>
          <w:rFonts w:hAnsi="標楷體" w:hint="eastAsia"/>
        </w:rPr>
        <w:t>《執行職務遭受不法侵害預防指引》，該指引之附錄六為「職場不法侵害行為自主檢核表【範例】」所列舉之職場不法侵害行為。</w:t>
      </w:r>
    </w:p>
  </w:footnote>
  <w:footnote w:id="8">
    <w:p w:rsidR="00512F34" w:rsidRPr="00A13232" w:rsidRDefault="00512F34" w:rsidP="00512F34">
      <w:pPr>
        <w:pStyle w:val="afb"/>
        <w:ind w:left="222" w:hangingChars="101" w:hanging="222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為工會理事長(人評會當然委員)及為A君不服記過處分提起申訴案之申評會勞方委員</w:t>
      </w:r>
      <w:r w:rsidRPr="00A13232">
        <w:rPr>
          <w:rFonts w:hAnsi="標楷體"/>
        </w:rPr>
        <w:t>。</w:t>
      </w:r>
    </w:p>
  </w:footnote>
  <w:footnote w:id="9">
    <w:p w:rsidR="005C4674" w:rsidRPr="00A13232" w:rsidRDefault="005C4674" w:rsidP="00A13232">
      <w:pPr>
        <w:pStyle w:val="afb"/>
        <w:ind w:left="222" w:hangingChars="101" w:hanging="222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Pr="00A13232">
        <w:rPr>
          <w:rFonts w:hAnsi="標楷體" w:hint="eastAsia"/>
        </w:rPr>
        <w:t>例如:</w:t>
      </w:r>
      <w:r w:rsidR="00512F34" w:rsidRPr="00512F34">
        <w:rPr>
          <w:rFonts w:hAnsi="標楷體" w:hint="eastAsia"/>
        </w:rPr>
        <w:t xml:space="preserve"> </w:t>
      </w:r>
      <w:r w:rsidR="00512F34">
        <w:rPr>
          <w:rFonts w:hAnsi="標楷體" w:hint="eastAsia"/>
        </w:rPr>
        <w:t>本院諮詢學者專家表示</w:t>
      </w:r>
      <w:r w:rsidR="00512F34" w:rsidRPr="009B1917">
        <w:rPr>
          <w:rFonts w:hAnsi="標楷體" w:hint="eastAsia"/>
        </w:rPr>
        <w:t>略</w:t>
      </w:r>
      <w:proofErr w:type="gramStart"/>
      <w:r w:rsidR="00512F34" w:rsidRPr="009B1917">
        <w:rPr>
          <w:rFonts w:hAnsi="標楷體" w:hint="eastAsia"/>
        </w:rPr>
        <w:t>以</w:t>
      </w:r>
      <w:proofErr w:type="gramEnd"/>
      <w:r w:rsidR="00512F34" w:rsidRPr="009B1917">
        <w:rPr>
          <w:rFonts w:hAnsi="標楷體" w:hint="eastAsia"/>
        </w:rPr>
        <w:t>，</w:t>
      </w:r>
      <w:r w:rsidRPr="00A13232">
        <w:rPr>
          <w:rFonts w:hAnsi="標楷體" w:hint="eastAsia"/>
        </w:rPr>
        <w:t>工會明知申訴要點第3條已經明</w:t>
      </w:r>
      <w:proofErr w:type="gramStart"/>
      <w:r w:rsidRPr="00A13232">
        <w:rPr>
          <w:rFonts w:hAnsi="標楷體" w:hint="eastAsia"/>
        </w:rPr>
        <w:t>定申評會</w:t>
      </w:r>
      <w:proofErr w:type="gramEnd"/>
      <w:r w:rsidRPr="00A13232">
        <w:rPr>
          <w:rFonts w:hAnsi="標楷體" w:hint="eastAsia"/>
        </w:rPr>
        <w:t>之組織，</w:t>
      </w:r>
      <w:proofErr w:type="gramStart"/>
      <w:r w:rsidRPr="00A13232">
        <w:rPr>
          <w:rFonts w:hAnsi="標楷體" w:hint="eastAsia"/>
        </w:rPr>
        <w:t>猶函請</w:t>
      </w:r>
      <w:proofErr w:type="gramEnd"/>
      <w:r w:rsidRPr="00A13232">
        <w:rPr>
          <w:rFonts w:hAnsi="標楷體" w:hint="eastAsia"/>
        </w:rPr>
        <w:t>廠方再指派1席委員並兼任勞方主席一節，或有其工會運動策略之考量，但客觀而言，廠方申訴要點早已於民國83年間制定，迄今已經施行30年以上，</w:t>
      </w:r>
      <w:proofErr w:type="gramStart"/>
      <w:r w:rsidRPr="00A13232">
        <w:rPr>
          <w:rFonts w:hAnsi="標楷體" w:hint="eastAsia"/>
        </w:rPr>
        <w:t>而申評會亦屬廠方</w:t>
      </w:r>
      <w:proofErr w:type="gramEnd"/>
      <w:r w:rsidRPr="00A13232">
        <w:rPr>
          <w:rFonts w:hAnsi="標楷體" w:hint="eastAsia"/>
        </w:rPr>
        <w:t>內部正常機制之一環，肩負受理廠內申訴處理之重任，故工會之要求不無破壞制度之嫌。工會若對申訴要點有修正之建議，本可向廠方請求協商，如今卻係為A君個案，遽然提出顯違反申訴要點第3條之請求，並以此杯葛申評會，其所為是否允當、適法?亦有探討之餘地。</w:t>
      </w:r>
    </w:p>
  </w:footnote>
  <w:footnote w:id="10">
    <w:p w:rsidR="005C4674" w:rsidRPr="00A13232" w:rsidRDefault="005C4674" w:rsidP="00A13232">
      <w:pPr>
        <w:pStyle w:val="afb"/>
        <w:ind w:left="222" w:hangingChars="101" w:hanging="222"/>
        <w:jc w:val="both"/>
        <w:rPr>
          <w:rFonts w:hAnsi="標楷體"/>
        </w:rPr>
      </w:pPr>
      <w:r w:rsidRPr="00A13232">
        <w:rPr>
          <w:rStyle w:val="afd"/>
          <w:rFonts w:hAnsi="標楷體"/>
        </w:rPr>
        <w:footnoteRef/>
      </w:r>
      <w:r w:rsidRPr="00A13232">
        <w:rPr>
          <w:rFonts w:hAnsi="標楷體"/>
        </w:rPr>
        <w:t xml:space="preserve"> </w:t>
      </w:r>
      <w:r w:rsidR="00512F34">
        <w:rPr>
          <w:rFonts w:hAnsi="標楷體" w:hint="eastAsia"/>
        </w:rPr>
        <w:t>本院諮詢學者專家表示</w:t>
      </w:r>
      <w:r w:rsidR="00512F34" w:rsidRPr="009B1917">
        <w:rPr>
          <w:rFonts w:hAnsi="標楷體" w:hint="eastAsia"/>
        </w:rPr>
        <w:t>略</w:t>
      </w:r>
      <w:proofErr w:type="gramStart"/>
      <w:r w:rsidR="00512F34" w:rsidRPr="009B1917">
        <w:rPr>
          <w:rFonts w:hAnsi="標楷體" w:hint="eastAsia"/>
        </w:rPr>
        <w:t>以</w:t>
      </w:r>
      <w:proofErr w:type="gramEnd"/>
      <w:r w:rsidR="00512F34" w:rsidRPr="009B1917">
        <w:rPr>
          <w:rFonts w:hAnsi="標楷體" w:hint="eastAsia"/>
        </w:rPr>
        <w:t>：</w:t>
      </w:r>
      <w:r w:rsidRPr="00A13232">
        <w:rPr>
          <w:rFonts w:hAnsi="標楷體" w:hint="eastAsia"/>
        </w:rPr>
        <w:t>1.</w:t>
      </w:r>
      <w:r w:rsidRPr="00A13232">
        <w:rPr>
          <w:rFonts w:hAnsi="標楷體" w:hint="eastAsia"/>
        </w:rPr>
        <w:tab/>
        <w:t>如上所述，判斷是否構成不當勞動行為涉及專業知識及經驗，且須聆聽勞資雙方之陳述，調查相關人證、事證，加上觀察勞資雙方長期的互動脈絡後方足以正確判斷，為此，</w:t>
      </w:r>
      <w:proofErr w:type="gramStart"/>
      <w:r w:rsidRPr="00A13232">
        <w:rPr>
          <w:rFonts w:hAnsi="標楷體" w:hint="eastAsia"/>
        </w:rPr>
        <w:t>勞動部才會</w:t>
      </w:r>
      <w:proofErr w:type="gramEnd"/>
      <w:r w:rsidRPr="00A13232">
        <w:rPr>
          <w:rFonts w:hAnsi="標楷體" w:hint="eastAsia"/>
        </w:rPr>
        <w:t>設置裁決委員會專責處理相關認定事宜。2.</w:t>
      </w:r>
      <w:r w:rsidRPr="00A13232">
        <w:rPr>
          <w:rFonts w:hAnsi="標楷體" w:hint="eastAsia"/>
        </w:rPr>
        <w:tab/>
        <w:t>其次，職場不法侵害(尤其是</w:t>
      </w:r>
      <w:proofErr w:type="gramStart"/>
      <w:r w:rsidRPr="00A13232">
        <w:rPr>
          <w:rFonts w:hAnsi="標楷體" w:hint="eastAsia"/>
        </w:rPr>
        <w:t>霸凌)</w:t>
      </w:r>
      <w:proofErr w:type="gramEnd"/>
      <w:r w:rsidRPr="00A13232">
        <w:rPr>
          <w:rFonts w:hAnsi="標楷體" w:hint="eastAsia"/>
        </w:rPr>
        <w:t>近年開始受到高度關注，成為顯學，勞動部為此頒布「執行職務遭受不法侵害預防指引」(第三版)，提供認定職</w:t>
      </w:r>
      <w:proofErr w:type="gramStart"/>
      <w:r w:rsidRPr="00A13232">
        <w:rPr>
          <w:rFonts w:hAnsi="標楷體" w:hint="eastAsia"/>
        </w:rPr>
        <w:t>場霸凌之</w:t>
      </w:r>
      <w:proofErr w:type="gramEnd"/>
      <w:r w:rsidRPr="00A13232">
        <w:rPr>
          <w:rFonts w:hAnsi="標楷體" w:hint="eastAsia"/>
        </w:rPr>
        <w:t>參考。而依A君陳訴，該廠對於工會選派委員(支持A君)，依循工會主張及立場，集體</w:t>
      </w:r>
      <w:proofErr w:type="gramStart"/>
      <w:r w:rsidRPr="00A13232">
        <w:rPr>
          <w:rFonts w:hAnsi="標楷體" w:hint="eastAsia"/>
        </w:rPr>
        <w:t>缺席申評會議</w:t>
      </w:r>
      <w:proofErr w:type="gramEnd"/>
      <w:r w:rsidRPr="00A13232">
        <w:rPr>
          <w:rFonts w:hAnsi="標楷體" w:hint="eastAsia"/>
        </w:rPr>
        <w:t>，卻遭連續全廠廣播通知參加、並在事後被個別約談，使受約談者心生恐懼等，認有遭遇職</w:t>
      </w:r>
      <w:proofErr w:type="gramStart"/>
      <w:r w:rsidRPr="00A13232">
        <w:rPr>
          <w:rFonts w:hAnsi="標楷體" w:hint="eastAsia"/>
        </w:rPr>
        <w:t>場霸凌，</w:t>
      </w:r>
      <w:proofErr w:type="gramEnd"/>
      <w:r w:rsidRPr="00A13232">
        <w:rPr>
          <w:rFonts w:hAnsi="標楷體" w:hint="eastAsia"/>
        </w:rPr>
        <w:t>及不當勞動行為等節，依照目前有限之參考資料，本人尚難判斷。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98BE55E4"/>
    <w:lvl w:ilvl="0">
      <w:start w:val="1"/>
      <w:numFmt w:val="ideographLegalTraditional"/>
      <w:pStyle w:val="1"/>
      <w:suff w:val="nothing"/>
      <w:lvlText w:val="%1、"/>
      <w:lvlJc w:val="left"/>
      <w:pPr>
        <w:ind w:left="2722" w:hanging="2722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2FE64A49"/>
    <w:multiLevelType w:val="hybridMultilevel"/>
    <w:tmpl w:val="5BFE73D2"/>
    <w:lvl w:ilvl="0" w:tplc="3DBA5C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6"/>
  </w:num>
  <w:num w:numId="23">
    <w:abstractNumId w:val="4"/>
  </w:num>
  <w:num w:numId="24">
    <w:abstractNumId w:val="7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8"/>
  </w:num>
  <w:num w:numId="29">
    <w:abstractNumId w:val="8"/>
  </w:num>
  <w:num w:numId="30">
    <w:abstractNumId w:val="5"/>
  </w:num>
  <w:num w:numId="31">
    <w:abstractNumId w:val="5"/>
  </w:num>
  <w:num w:numId="32">
    <w:abstractNumId w:val="1"/>
  </w:num>
  <w:num w:numId="33">
    <w:abstractNumId w:val="1"/>
  </w:num>
  <w:num w:numId="34">
    <w:abstractNumId w:val="1"/>
  </w:num>
  <w:num w:numId="35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6961"/>
    <w:rsid w:val="000112BF"/>
    <w:rsid w:val="00012233"/>
    <w:rsid w:val="00017318"/>
    <w:rsid w:val="000246F7"/>
    <w:rsid w:val="0003114D"/>
    <w:rsid w:val="00036D76"/>
    <w:rsid w:val="00043677"/>
    <w:rsid w:val="00050778"/>
    <w:rsid w:val="000510BE"/>
    <w:rsid w:val="000512D1"/>
    <w:rsid w:val="00057F32"/>
    <w:rsid w:val="00057F34"/>
    <w:rsid w:val="00062A25"/>
    <w:rsid w:val="00073CB5"/>
    <w:rsid w:val="0007425C"/>
    <w:rsid w:val="00077553"/>
    <w:rsid w:val="00080040"/>
    <w:rsid w:val="000851A2"/>
    <w:rsid w:val="0009352E"/>
    <w:rsid w:val="00096B96"/>
    <w:rsid w:val="00097136"/>
    <w:rsid w:val="000A2F3F"/>
    <w:rsid w:val="000B0B4A"/>
    <w:rsid w:val="000B279A"/>
    <w:rsid w:val="000B61D2"/>
    <w:rsid w:val="000B70A7"/>
    <w:rsid w:val="000C495F"/>
    <w:rsid w:val="000C6297"/>
    <w:rsid w:val="000E1841"/>
    <w:rsid w:val="000E6431"/>
    <w:rsid w:val="000F0D35"/>
    <w:rsid w:val="000F21A5"/>
    <w:rsid w:val="00102B9F"/>
    <w:rsid w:val="00112637"/>
    <w:rsid w:val="0012001E"/>
    <w:rsid w:val="00126A55"/>
    <w:rsid w:val="00133AA2"/>
    <w:rsid w:val="00133F08"/>
    <w:rsid w:val="001345E6"/>
    <w:rsid w:val="001378B0"/>
    <w:rsid w:val="00142E00"/>
    <w:rsid w:val="00152793"/>
    <w:rsid w:val="001545A9"/>
    <w:rsid w:val="001637C7"/>
    <w:rsid w:val="0016480E"/>
    <w:rsid w:val="00166202"/>
    <w:rsid w:val="00174297"/>
    <w:rsid w:val="001817B3"/>
    <w:rsid w:val="00183014"/>
    <w:rsid w:val="001959C2"/>
    <w:rsid w:val="001A7968"/>
    <w:rsid w:val="001B3483"/>
    <w:rsid w:val="001B3C1E"/>
    <w:rsid w:val="001B4494"/>
    <w:rsid w:val="001B48EB"/>
    <w:rsid w:val="001C0D8B"/>
    <w:rsid w:val="001C0DA8"/>
    <w:rsid w:val="001E033D"/>
    <w:rsid w:val="001E0D8A"/>
    <w:rsid w:val="001E67BA"/>
    <w:rsid w:val="001E74C2"/>
    <w:rsid w:val="001F5A48"/>
    <w:rsid w:val="001F6260"/>
    <w:rsid w:val="00200007"/>
    <w:rsid w:val="002030A5"/>
    <w:rsid w:val="00203131"/>
    <w:rsid w:val="002041B5"/>
    <w:rsid w:val="00212E88"/>
    <w:rsid w:val="00213C9C"/>
    <w:rsid w:val="0022009E"/>
    <w:rsid w:val="0022425C"/>
    <w:rsid w:val="002246DE"/>
    <w:rsid w:val="002421B5"/>
    <w:rsid w:val="0025106C"/>
    <w:rsid w:val="00252BC4"/>
    <w:rsid w:val="00254014"/>
    <w:rsid w:val="0026504D"/>
    <w:rsid w:val="00273A2F"/>
    <w:rsid w:val="00280986"/>
    <w:rsid w:val="00281ECE"/>
    <w:rsid w:val="002831C7"/>
    <w:rsid w:val="002840C6"/>
    <w:rsid w:val="00286B1B"/>
    <w:rsid w:val="00295174"/>
    <w:rsid w:val="00296172"/>
    <w:rsid w:val="00296B92"/>
    <w:rsid w:val="002A2C22"/>
    <w:rsid w:val="002A6EFF"/>
    <w:rsid w:val="002B02EB"/>
    <w:rsid w:val="002C0602"/>
    <w:rsid w:val="002D5C16"/>
    <w:rsid w:val="002E53B4"/>
    <w:rsid w:val="002F3DFF"/>
    <w:rsid w:val="002F43E9"/>
    <w:rsid w:val="002F5E05"/>
    <w:rsid w:val="00317053"/>
    <w:rsid w:val="0032109C"/>
    <w:rsid w:val="00322B45"/>
    <w:rsid w:val="003235E1"/>
    <w:rsid w:val="00323809"/>
    <w:rsid w:val="00323D41"/>
    <w:rsid w:val="00325414"/>
    <w:rsid w:val="003302F1"/>
    <w:rsid w:val="0034470E"/>
    <w:rsid w:val="00352DB0"/>
    <w:rsid w:val="00371833"/>
    <w:rsid w:val="00371ED3"/>
    <w:rsid w:val="0037728A"/>
    <w:rsid w:val="00380B7D"/>
    <w:rsid w:val="00381A99"/>
    <w:rsid w:val="003829C2"/>
    <w:rsid w:val="00384724"/>
    <w:rsid w:val="003919B7"/>
    <w:rsid w:val="00391D57"/>
    <w:rsid w:val="00392292"/>
    <w:rsid w:val="00396EC5"/>
    <w:rsid w:val="003A5B7B"/>
    <w:rsid w:val="003A7A58"/>
    <w:rsid w:val="003B1017"/>
    <w:rsid w:val="003B3C07"/>
    <w:rsid w:val="003B6775"/>
    <w:rsid w:val="003C5FE2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3E9"/>
    <w:rsid w:val="00413F83"/>
    <w:rsid w:val="0041490C"/>
    <w:rsid w:val="00416191"/>
    <w:rsid w:val="00416721"/>
    <w:rsid w:val="00421EF0"/>
    <w:rsid w:val="004224FA"/>
    <w:rsid w:val="00423D07"/>
    <w:rsid w:val="004255DB"/>
    <w:rsid w:val="0044346F"/>
    <w:rsid w:val="00451E78"/>
    <w:rsid w:val="0046520A"/>
    <w:rsid w:val="004672AB"/>
    <w:rsid w:val="004714FE"/>
    <w:rsid w:val="00485CDE"/>
    <w:rsid w:val="00495053"/>
    <w:rsid w:val="004A1F59"/>
    <w:rsid w:val="004A29BE"/>
    <w:rsid w:val="004A3225"/>
    <w:rsid w:val="004A33EE"/>
    <w:rsid w:val="004A3AA8"/>
    <w:rsid w:val="004B13C7"/>
    <w:rsid w:val="004B778F"/>
    <w:rsid w:val="004C5DD4"/>
    <w:rsid w:val="004D141F"/>
    <w:rsid w:val="004D1BD2"/>
    <w:rsid w:val="004D6310"/>
    <w:rsid w:val="004D7764"/>
    <w:rsid w:val="004E0062"/>
    <w:rsid w:val="004E05A1"/>
    <w:rsid w:val="004F1B03"/>
    <w:rsid w:val="004F5E57"/>
    <w:rsid w:val="004F6710"/>
    <w:rsid w:val="00502849"/>
    <w:rsid w:val="00504334"/>
    <w:rsid w:val="005104D7"/>
    <w:rsid w:val="00510B9E"/>
    <w:rsid w:val="00512F34"/>
    <w:rsid w:val="00531D2C"/>
    <w:rsid w:val="00536BC2"/>
    <w:rsid w:val="005425E1"/>
    <w:rsid w:val="005427C5"/>
    <w:rsid w:val="00542CF6"/>
    <w:rsid w:val="00553C03"/>
    <w:rsid w:val="00563692"/>
    <w:rsid w:val="00571349"/>
    <w:rsid w:val="00571945"/>
    <w:rsid w:val="005908B8"/>
    <w:rsid w:val="0059512E"/>
    <w:rsid w:val="005A6DD2"/>
    <w:rsid w:val="005C385D"/>
    <w:rsid w:val="005C4674"/>
    <w:rsid w:val="005D3B20"/>
    <w:rsid w:val="005E5C68"/>
    <w:rsid w:val="005E65C0"/>
    <w:rsid w:val="005F0390"/>
    <w:rsid w:val="00612023"/>
    <w:rsid w:val="00614190"/>
    <w:rsid w:val="00622A99"/>
    <w:rsid w:val="00622E67"/>
    <w:rsid w:val="00626EDC"/>
    <w:rsid w:val="006470EC"/>
    <w:rsid w:val="0065598E"/>
    <w:rsid w:val="00655AF2"/>
    <w:rsid w:val="006568BE"/>
    <w:rsid w:val="0066025D"/>
    <w:rsid w:val="00666533"/>
    <w:rsid w:val="006773EC"/>
    <w:rsid w:val="00680504"/>
    <w:rsid w:val="00681CD9"/>
    <w:rsid w:val="00683E30"/>
    <w:rsid w:val="00687024"/>
    <w:rsid w:val="006928A0"/>
    <w:rsid w:val="00696415"/>
    <w:rsid w:val="006D3691"/>
    <w:rsid w:val="006E2DCE"/>
    <w:rsid w:val="006E6A40"/>
    <w:rsid w:val="006F3563"/>
    <w:rsid w:val="006F42B9"/>
    <w:rsid w:val="006F6103"/>
    <w:rsid w:val="00704E00"/>
    <w:rsid w:val="007209E7"/>
    <w:rsid w:val="00725666"/>
    <w:rsid w:val="00726182"/>
    <w:rsid w:val="00732329"/>
    <w:rsid w:val="007337CA"/>
    <w:rsid w:val="00734CE4"/>
    <w:rsid w:val="00735123"/>
    <w:rsid w:val="00741837"/>
    <w:rsid w:val="007453E6"/>
    <w:rsid w:val="0075243E"/>
    <w:rsid w:val="007666F5"/>
    <w:rsid w:val="0077309D"/>
    <w:rsid w:val="007730E2"/>
    <w:rsid w:val="007774EE"/>
    <w:rsid w:val="00781822"/>
    <w:rsid w:val="00783F21"/>
    <w:rsid w:val="00787159"/>
    <w:rsid w:val="00791668"/>
    <w:rsid w:val="00791AA1"/>
    <w:rsid w:val="007A3793"/>
    <w:rsid w:val="007C1BA2"/>
    <w:rsid w:val="007D20E9"/>
    <w:rsid w:val="007D7881"/>
    <w:rsid w:val="007D7E3A"/>
    <w:rsid w:val="007E0E10"/>
    <w:rsid w:val="007E4768"/>
    <w:rsid w:val="007E5BDD"/>
    <w:rsid w:val="007E777B"/>
    <w:rsid w:val="007F2070"/>
    <w:rsid w:val="008053F5"/>
    <w:rsid w:val="00810198"/>
    <w:rsid w:val="00815DA8"/>
    <w:rsid w:val="0082194D"/>
    <w:rsid w:val="00826EF5"/>
    <w:rsid w:val="00831693"/>
    <w:rsid w:val="00840104"/>
    <w:rsid w:val="00841FC5"/>
    <w:rsid w:val="00845709"/>
    <w:rsid w:val="008576BD"/>
    <w:rsid w:val="00860463"/>
    <w:rsid w:val="008733DA"/>
    <w:rsid w:val="008760F6"/>
    <w:rsid w:val="008850E4"/>
    <w:rsid w:val="008A12F5"/>
    <w:rsid w:val="008A288A"/>
    <w:rsid w:val="008B1587"/>
    <w:rsid w:val="008B1B01"/>
    <w:rsid w:val="008B3BCD"/>
    <w:rsid w:val="008B4841"/>
    <w:rsid w:val="008B6DF8"/>
    <w:rsid w:val="008C106C"/>
    <w:rsid w:val="008C10F1"/>
    <w:rsid w:val="008C1E99"/>
    <w:rsid w:val="008E0085"/>
    <w:rsid w:val="008E2AA6"/>
    <w:rsid w:val="008E311B"/>
    <w:rsid w:val="008F46E7"/>
    <w:rsid w:val="008F6F0B"/>
    <w:rsid w:val="00901CF1"/>
    <w:rsid w:val="00907BA7"/>
    <w:rsid w:val="0091064E"/>
    <w:rsid w:val="00911FC5"/>
    <w:rsid w:val="00916A5F"/>
    <w:rsid w:val="00927220"/>
    <w:rsid w:val="00931A10"/>
    <w:rsid w:val="00947967"/>
    <w:rsid w:val="00965200"/>
    <w:rsid w:val="009668B3"/>
    <w:rsid w:val="00967B7F"/>
    <w:rsid w:val="00971471"/>
    <w:rsid w:val="009849C2"/>
    <w:rsid w:val="00984D24"/>
    <w:rsid w:val="009858EB"/>
    <w:rsid w:val="00986316"/>
    <w:rsid w:val="009B0046"/>
    <w:rsid w:val="009C1440"/>
    <w:rsid w:val="009C2107"/>
    <w:rsid w:val="009C5D9E"/>
    <w:rsid w:val="009D2C3E"/>
    <w:rsid w:val="009E0625"/>
    <w:rsid w:val="009E3034"/>
    <w:rsid w:val="009E549F"/>
    <w:rsid w:val="009F28A8"/>
    <w:rsid w:val="009F473E"/>
    <w:rsid w:val="009F4831"/>
    <w:rsid w:val="009F682A"/>
    <w:rsid w:val="00A022BE"/>
    <w:rsid w:val="00A13232"/>
    <w:rsid w:val="00A22127"/>
    <w:rsid w:val="00A231D3"/>
    <w:rsid w:val="00A24C95"/>
    <w:rsid w:val="00A26094"/>
    <w:rsid w:val="00A301BF"/>
    <w:rsid w:val="00A302B2"/>
    <w:rsid w:val="00A331B4"/>
    <w:rsid w:val="00A3484E"/>
    <w:rsid w:val="00A36ADA"/>
    <w:rsid w:val="00A438D8"/>
    <w:rsid w:val="00A473F5"/>
    <w:rsid w:val="00A51F9D"/>
    <w:rsid w:val="00A5416A"/>
    <w:rsid w:val="00A639F4"/>
    <w:rsid w:val="00A81A32"/>
    <w:rsid w:val="00A835BD"/>
    <w:rsid w:val="00A97B15"/>
    <w:rsid w:val="00AA42D5"/>
    <w:rsid w:val="00AB2FAB"/>
    <w:rsid w:val="00AB5C14"/>
    <w:rsid w:val="00AC1EE7"/>
    <w:rsid w:val="00AC333F"/>
    <w:rsid w:val="00AC585C"/>
    <w:rsid w:val="00AD1925"/>
    <w:rsid w:val="00AE067D"/>
    <w:rsid w:val="00AE1257"/>
    <w:rsid w:val="00AF1181"/>
    <w:rsid w:val="00AF2F79"/>
    <w:rsid w:val="00AF4653"/>
    <w:rsid w:val="00AF50F9"/>
    <w:rsid w:val="00AF7DB7"/>
    <w:rsid w:val="00B443E4"/>
    <w:rsid w:val="00B563EA"/>
    <w:rsid w:val="00B60E51"/>
    <w:rsid w:val="00B62B82"/>
    <w:rsid w:val="00B63A54"/>
    <w:rsid w:val="00B77D18"/>
    <w:rsid w:val="00B8313A"/>
    <w:rsid w:val="00B83C6B"/>
    <w:rsid w:val="00B86A71"/>
    <w:rsid w:val="00B93503"/>
    <w:rsid w:val="00BA31E8"/>
    <w:rsid w:val="00BA55E0"/>
    <w:rsid w:val="00BA6BD4"/>
    <w:rsid w:val="00BB2655"/>
    <w:rsid w:val="00BB3752"/>
    <w:rsid w:val="00BB6688"/>
    <w:rsid w:val="00BC26D4"/>
    <w:rsid w:val="00BC357D"/>
    <w:rsid w:val="00BC64F2"/>
    <w:rsid w:val="00BD4303"/>
    <w:rsid w:val="00BD7D5D"/>
    <w:rsid w:val="00BF2A42"/>
    <w:rsid w:val="00C03D8C"/>
    <w:rsid w:val="00C055EC"/>
    <w:rsid w:val="00C10DC9"/>
    <w:rsid w:val="00C12FB3"/>
    <w:rsid w:val="00C17341"/>
    <w:rsid w:val="00C24EEF"/>
    <w:rsid w:val="00C25CF6"/>
    <w:rsid w:val="00C26C36"/>
    <w:rsid w:val="00C32768"/>
    <w:rsid w:val="00C431DF"/>
    <w:rsid w:val="00C456BD"/>
    <w:rsid w:val="00C530DC"/>
    <w:rsid w:val="00C5350D"/>
    <w:rsid w:val="00C57456"/>
    <w:rsid w:val="00C6123C"/>
    <w:rsid w:val="00C7084D"/>
    <w:rsid w:val="00C7315E"/>
    <w:rsid w:val="00C75895"/>
    <w:rsid w:val="00C83C9F"/>
    <w:rsid w:val="00C86866"/>
    <w:rsid w:val="00C87AC0"/>
    <w:rsid w:val="00C94840"/>
    <w:rsid w:val="00CA6AC8"/>
    <w:rsid w:val="00CB027F"/>
    <w:rsid w:val="00CC6297"/>
    <w:rsid w:val="00CC7690"/>
    <w:rsid w:val="00CD1986"/>
    <w:rsid w:val="00CE4D5C"/>
    <w:rsid w:val="00CE7D0B"/>
    <w:rsid w:val="00CF05DA"/>
    <w:rsid w:val="00CF58EB"/>
    <w:rsid w:val="00D0106E"/>
    <w:rsid w:val="00D06383"/>
    <w:rsid w:val="00D20E85"/>
    <w:rsid w:val="00D24615"/>
    <w:rsid w:val="00D27557"/>
    <w:rsid w:val="00D37842"/>
    <w:rsid w:val="00D42DC2"/>
    <w:rsid w:val="00D537E1"/>
    <w:rsid w:val="00D55BB2"/>
    <w:rsid w:val="00D6091A"/>
    <w:rsid w:val="00D6695F"/>
    <w:rsid w:val="00D75644"/>
    <w:rsid w:val="00D81656"/>
    <w:rsid w:val="00D83D87"/>
    <w:rsid w:val="00D83F4C"/>
    <w:rsid w:val="00D86A30"/>
    <w:rsid w:val="00D97CB4"/>
    <w:rsid w:val="00D97DD4"/>
    <w:rsid w:val="00DA5A8A"/>
    <w:rsid w:val="00DB26CD"/>
    <w:rsid w:val="00DB3135"/>
    <w:rsid w:val="00DB441C"/>
    <w:rsid w:val="00DB44AF"/>
    <w:rsid w:val="00DC1F58"/>
    <w:rsid w:val="00DC339B"/>
    <w:rsid w:val="00DC5D40"/>
    <w:rsid w:val="00DD30E9"/>
    <w:rsid w:val="00DD4F47"/>
    <w:rsid w:val="00DD7FBB"/>
    <w:rsid w:val="00DE0B9F"/>
    <w:rsid w:val="00DE4238"/>
    <w:rsid w:val="00DE42B9"/>
    <w:rsid w:val="00DE657F"/>
    <w:rsid w:val="00DF1218"/>
    <w:rsid w:val="00DF6462"/>
    <w:rsid w:val="00E02FA0"/>
    <w:rsid w:val="00E036DC"/>
    <w:rsid w:val="00E10454"/>
    <w:rsid w:val="00E112E5"/>
    <w:rsid w:val="00E21CC7"/>
    <w:rsid w:val="00E24D9E"/>
    <w:rsid w:val="00E25849"/>
    <w:rsid w:val="00E30BEA"/>
    <w:rsid w:val="00E3197E"/>
    <w:rsid w:val="00E342F8"/>
    <w:rsid w:val="00E351ED"/>
    <w:rsid w:val="00E6034B"/>
    <w:rsid w:val="00E6549E"/>
    <w:rsid w:val="00E65EDE"/>
    <w:rsid w:val="00E70F81"/>
    <w:rsid w:val="00E77055"/>
    <w:rsid w:val="00E77460"/>
    <w:rsid w:val="00E83ABC"/>
    <w:rsid w:val="00E844F2"/>
    <w:rsid w:val="00E92FCB"/>
    <w:rsid w:val="00EA147F"/>
    <w:rsid w:val="00ED03AB"/>
    <w:rsid w:val="00ED0CAC"/>
    <w:rsid w:val="00ED1CD4"/>
    <w:rsid w:val="00ED1D2B"/>
    <w:rsid w:val="00ED5A8D"/>
    <w:rsid w:val="00ED64B5"/>
    <w:rsid w:val="00EE5B76"/>
    <w:rsid w:val="00EE7CCA"/>
    <w:rsid w:val="00F126A0"/>
    <w:rsid w:val="00F16A14"/>
    <w:rsid w:val="00F231DC"/>
    <w:rsid w:val="00F362D7"/>
    <w:rsid w:val="00F37D7B"/>
    <w:rsid w:val="00F5314C"/>
    <w:rsid w:val="00F62367"/>
    <w:rsid w:val="00F635DD"/>
    <w:rsid w:val="00F6627B"/>
    <w:rsid w:val="00F734F2"/>
    <w:rsid w:val="00F74654"/>
    <w:rsid w:val="00F75052"/>
    <w:rsid w:val="00F804D3"/>
    <w:rsid w:val="00F81CD2"/>
    <w:rsid w:val="00F82641"/>
    <w:rsid w:val="00F90F18"/>
    <w:rsid w:val="00F937E4"/>
    <w:rsid w:val="00F95EE7"/>
    <w:rsid w:val="00FA36ED"/>
    <w:rsid w:val="00FA39E6"/>
    <w:rsid w:val="00FA6EF8"/>
    <w:rsid w:val="00FA7BC9"/>
    <w:rsid w:val="00FB378E"/>
    <w:rsid w:val="00FB37F1"/>
    <w:rsid w:val="00FB47C0"/>
    <w:rsid w:val="00FB501B"/>
    <w:rsid w:val="00FB7770"/>
    <w:rsid w:val="00FD3B91"/>
    <w:rsid w:val="00FD576B"/>
    <w:rsid w:val="00FD579E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8483ED"/>
  <w15:docId w15:val="{7565E08D-6949-47E6-9F80-CE91F985F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ED0CAC"/>
    <w:pPr>
      <w:numPr>
        <w:ilvl w:val="1"/>
        <w:numId w:val="25"/>
      </w:numPr>
      <w:outlineLvl w:val="1"/>
    </w:pPr>
    <w:rPr>
      <w:rFonts w:hAnsi="Arial"/>
      <w:b/>
      <w:bCs/>
      <w:kern w:val="32"/>
      <w:szCs w:val="48"/>
    </w:rPr>
  </w:style>
  <w:style w:type="paragraph" w:styleId="3">
    <w:name w:val="heading 3"/>
    <w:basedOn w:val="a6"/>
    <w:link w:val="30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0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link w:val="ab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c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1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d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3B101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e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0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c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2"/>
    <w:qFormat/>
    <w:rsid w:val="004F5E57"/>
    <w:pPr>
      <w:ind w:leftChars="500" w:left="500"/>
    </w:pPr>
  </w:style>
  <w:style w:type="paragraph" w:customStyle="1" w:styleId="52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2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c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4224FA"/>
    <w:pPr>
      <w:adjustRightInd w:val="0"/>
      <w:snapToGrid w:val="0"/>
      <w:spacing w:before="40" w:after="40" w:line="360" w:lineRule="exact"/>
      <w:ind w:left="57" w:right="57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5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BC64F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6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7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BC64F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8">
    <w:name w:val="List Paragraph"/>
    <w:basedOn w:val="a6"/>
    <w:uiPriority w:val="34"/>
    <w:qFormat/>
    <w:rsid w:val="00687024"/>
    <w:pPr>
      <w:ind w:leftChars="200" w:left="480"/>
    </w:pPr>
  </w:style>
  <w:style w:type="paragraph" w:styleId="af9">
    <w:name w:val="Balloon Text"/>
    <w:basedOn w:val="a6"/>
    <w:link w:val="afa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a">
    <w:name w:val="註解方塊文字 字元"/>
    <w:basedOn w:val="a7"/>
    <w:link w:val="af9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b">
    <w:name w:val="footnote text"/>
    <w:basedOn w:val="a6"/>
    <w:link w:val="afc"/>
    <w:uiPriority w:val="99"/>
    <w:unhideWhenUsed/>
    <w:rsid w:val="005C4674"/>
    <w:pPr>
      <w:snapToGrid w:val="0"/>
      <w:jc w:val="left"/>
    </w:pPr>
    <w:rPr>
      <w:sz w:val="20"/>
    </w:rPr>
  </w:style>
  <w:style w:type="character" w:customStyle="1" w:styleId="afc">
    <w:name w:val="註腳文字 字元"/>
    <w:basedOn w:val="a7"/>
    <w:link w:val="afb"/>
    <w:uiPriority w:val="99"/>
    <w:rsid w:val="005C4674"/>
    <w:rPr>
      <w:rFonts w:ascii="標楷體" w:eastAsia="標楷體"/>
      <w:kern w:val="2"/>
    </w:rPr>
  </w:style>
  <w:style w:type="character" w:styleId="afd">
    <w:name w:val="footnote reference"/>
    <w:basedOn w:val="a7"/>
    <w:uiPriority w:val="99"/>
    <w:semiHidden/>
    <w:unhideWhenUsed/>
    <w:rsid w:val="005C4674"/>
    <w:rPr>
      <w:vertAlign w:val="superscript"/>
    </w:rPr>
  </w:style>
  <w:style w:type="character" w:customStyle="1" w:styleId="30">
    <w:name w:val="標題 3 字元"/>
    <w:basedOn w:val="a7"/>
    <w:link w:val="3"/>
    <w:rsid w:val="005C4674"/>
    <w:rPr>
      <w:rFonts w:ascii="標楷體" w:eastAsia="標楷體" w:hAnsi="Arial"/>
      <w:bCs/>
      <w:kern w:val="32"/>
      <w:sz w:val="32"/>
      <w:szCs w:val="36"/>
    </w:rPr>
  </w:style>
  <w:style w:type="character" w:customStyle="1" w:styleId="50">
    <w:name w:val="標題 5 字元"/>
    <w:basedOn w:val="a7"/>
    <w:link w:val="5"/>
    <w:rsid w:val="005C4674"/>
    <w:rPr>
      <w:rFonts w:ascii="標楷體" w:eastAsia="標楷體" w:hAnsi="Arial"/>
      <w:bCs/>
      <w:kern w:val="32"/>
      <w:sz w:val="32"/>
      <w:szCs w:val="36"/>
    </w:rPr>
  </w:style>
  <w:style w:type="character" w:customStyle="1" w:styleId="ab">
    <w:name w:val="簽名 字元"/>
    <w:basedOn w:val="a7"/>
    <w:link w:val="aa"/>
    <w:semiHidden/>
    <w:rsid w:val="00512F34"/>
    <w:rPr>
      <w:rFonts w:ascii="標楷體" w:eastAsia="標楷體"/>
      <w:b/>
      <w:snapToGrid w:val="0"/>
      <w:spacing w:val="10"/>
      <w:kern w:val="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2F03C-623D-4284-A527-C0C287267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C030調查報告格式體例(橫式).dot</Template>
  <TotalTime>8</TotalTime>
  <Pages>8</Pages>
  <Words>495</Words>
  <Characters>2827</Characters>
  <Application>Microsoft Office Word</Application>
  <DocSecurity>0</DocSecurity>
  <Lines>23</Lines>
  <Paragraphs>6</Paragraphs>
  <ScaleCrop>false</ScaleCrop>
  <Company>cy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糾正案文</dc:title>
  <dc:creator>劉彥慧</dc:creator>
  <cp:lastModifiedBy>柯博修</cp:lastModifiedBy>
  <cp:revision>6</cp:revision>
  <cp:lastPrinted>2025-02-04T03:32:00Z</cp:lastPrinted>
  <dcterms:created xsi:type="dcterms:W3CDTF">2025-03-18T07:12:00Z</dcterms:created>
  <dcterms:modified xsi:type="dcterms:W3CDTF">2025-03-27T03:25:00Z</dcterms:modified>
</cp:coreProperties>
</file>