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A57D99" w:rsidRDefault="00D20D26" w:rsidP="00BC410E">
      <w:pPr>
        <w:pStyle w:val="11"/>
        <w:tabs>
          <w:tab w:val="clear" w:pos="567"/>
          <w:tab w:val="left" w:pos="0"/>
        </w:tabs>
        <w:spacing w:afterLines="50" w:after="228"/>
        <w:ind w:leftChars="0" w:left="0" w:firstLineChars="0" w:firstLine="0"/>
        <w:jc w:val="center"/>
        <w:rPr>
          <w:rFonts w:hAnsi="標楷體"/>
          <w:b/>
          <w:sz w:val="52"/>
        </w:rPr>
      </w:pPr>
      <w:r w:rsidRPr="00BC410E">
        <w:rPr>
          <w:rFonts w:hAnsi="標楷體" w:hint="eastAsia"/>
          <w:b/>
          <w:sz w:val="48"/>
        </w:rPr>
        <w:t>調</w:t>
      </w:r>
      <w:r w:rsidR="00BC410E" w:rsidRPr="00BC410E">
        <w:rPr>
          <w:rFonts w:hAnsi="標楷體" w:hint="eastAsia"/>
          <w:b/>
          <w:sz w:val="48"/>
        </w:rPr>
        <w:t xml:space="preserve"> </w:t>
      </w:r>
      <w:r w:rsidRPr="00BC410E">
        <w:rPr>
          <w:rFonts w:hAnsi="標楷體" w:hint="eastAsia"/>
          <w:b/>
          <w:sz w:val="48"/>
        </w:rPr>
        <w:t>查</w:t>
      </w:r>
      <w:r w:rsidR="00BC410E" w:rsidRPr="00BC410E">
        <w:rPr>
          <w:rFonts w:hAnsi="標楷體" w:hint="eastAsia"/>
          <w:b/>
          <w:sz w:val="48"/>
        </w:rPr>
        <w:t xml:space="preserve"> </w:t>
      </w:r>
      <w:r w:rsidRPr="00BC410E">
        <w:rPr>
          <w:rFonts w:hAnsi="標楷體" w:hint="eastAsia"/>
          <w:b/>
          <w:sz w:val="48"/>
        </w:rPr>
        <w:t>報</w:t>
      </w:r>
      <w:r w:rsidR="00BC410E" w:rsidRPr="00BC410E">
        <w:rPr>
          <w:rFonts w:hAnsi="標楷體" w:hint="eastAsia"/>
          <w:b/>
          <w:sz w:val="48"/>
        </w:rPr>
        <w:t xml:space="preserve"> </w:t>
      </w:r>
      <w:r w:rsidRPr="00BC410E">
        <w:rPr>
          <w:rFonts w:hAnsi="標楷體" w:hint="eastAsia"/>
          <w:b/>
          <w:sz w:val="48"/>
        </w:rPr>
        <w:t>告</w:t>
      </w:r>
      <w:r w:rsidR="00BC410E" w:rsidRPr="00BC410E">
        <w:rPr>
          <w:rFonts w:hAnsi="標楷體" w:hint="eastAsia"/>
          <w:b/>
          <w:sz w:val="48"/>
        </w:rPr>
        <w:t xml:space="preserve"> </w:t>
      </w:r>
      <w:r w:rsidR="00A57D99" w:rsidRPr="00BC410E">
        <w:rPr>
          <w:rFonts w:hAnsi="標楷體" w:hint="eastAsia"/>
          <w:sz w:val="24"/>
        </w:rPr>
        <w:t>(公布版)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87"/>
      </w:tblGrid>
      <w:tr w:rsidR="008D336D" w:rsidRPr="008D336D" w:rsidTr="00332792">
        <w:tc>
          <w:tcPr>
            <w:tcW w:w="2547" w:type="dxa"/>
          </w:tcPr>
          <w:p w:rsidR="0073633C" w:rsidRPr="008D336D" w:rsidRDefault="0073633C" w:rsidP="0096289C">
            <w:pPr>
              <w:pStyle w:val="af3"/>
              <w:numPr>
                <w:ilvl w:val="0"/>
                <w:numId w:val="11"/>
              </w:numPr>
              <w:snapToGrid w:val="0"/>
              <w:spacing w:line="0" w:lineRule="atLeast"/>
              <w:ind w:hanging="590"/>
              <w:jc w:val="both"/>
              <w:rPr>
                <w:rFonts w:hAnsi="標楷體"/>
                <w:b w:val="0"/>
                <w:bCs/>
                <w:spacing w:val="0"/>
                <w:kern w:val="32"/>
                <w:sz w:val="32"/>
                <w:szCs w:val="52"/>
              </w:rPr>
            </w:pPr>
            <w:r w:rsidRPr="008D336D">
              <w:rPr>
                <w:rFonts w:hAnsi="標楷體" w:hint="eastAsia"/>
                <w:b w:val="0"/>
                <w:bCs/>
                <w:spacing w:val="0"/>
                <w:kern w:val="32"/>
                <w:sz w:val="32"/>
                <w:szCs w:val="52"/>
              </w:rPr>
              <w:t>案　　由：</w:t>
            </w:r>
          </w:p>
        </w:tc>
        <w:tc>
          <w:tcPr>
            <w:tcW w:w="6287" w:type="dxa"/>
          </w:tcPr>
          <w:p w:rsidR="0073633C" w:rsidRPr="008D336D" w:rsidRDefault="0073633C" w:rsidP="0096289C">
            <w:pPr>
              <w:pStyle w:val="1"/>
              <w:snapToGrid w:val="0"/>
              <w:spacing w:line="0" w:lineRule="atLeast"/>
              <w:ind w:left="-108"/>
              <w:rPr>
                <w:rFonts w:hAnsi="標楷體"/>
              </w:rPr>
            </w:pPr>
            <w:proofErr w:type="gramStart"/>
            <w:r w:rsidRPr="008D336D">
              <w:rPr>
                <w:rFonts w:hAnsi="標楷體"/>
              </w:rPr>
              <w:t>據訴</w:t>
            </w:r>
            <w:proofErr w:type="gramEnd"/>
            <w:r w:rsidRPr="008D336D">
              <w:rPr>
                <w:rFonts w:hAnsi="標楷體"/>
              </w:rPr>
              <w:t>，中央造幣廠</w:t>
            </w:r>
            <w:r w:rsidR="000F55FC" w:rsidRPr="008D336D">
              <w:rPr>
                <w:rFonts w:hAnsi="標楷體" w:hint="eastAsia"/>
              </w:rPr>
              <w:t>懲處員工未符合比例原則及程序正當性</w:t>
            </w:r>
            <w:r w:rsidRPr="008D336D">
              <w:rPr>
                <w:rFonts w:hAnsi="標楷體"/>
              </w:rPr>
              <w:t>，</w:t>
            </w:r>
            <w:proofErr w:type="gramStart"/>
            <w:r w:rsidRPr="008D336D">
              <w:rPr>
                <w:rFonts w:hAnsi="標楷體"/>
              </w:rPr>
              <w:t>於渠</w:t>
            </w:r>
            <w:proofErr w:type="gramEnd"/>
            <w:r w:rsidRPr="008D336D">
              <w:rPr>
                <w:rFonts w:hAnsi="標楷體"/>
              </w:rPr>
              <w:t>等提出申訴後疑未秉公處理並衍生職</w:t>
            </w:r>
            <w:proofErr w:type="gramStart"/>
            <w:r w:rsidRPr="008D336D">
              <w:rPr>
                <w:rFonts w:hAnsi="標楷體"/>
              </w:rPr>
              <w:t>場霸凌，攸關</w:t>
            </w:r>
            <w:proofErr w:type="gramEnd"/>
            <w:r w:rsidRPr="008D336D">
              <w:rPr>
                <w:rFonts w:hAnsi="標楷體"/>
              </w:rPr>
              <w:t>渠等名譽和勞動權益，有深入瞭解之必要案。</w:t>
            </w:r>
          </w:p>
        </w:tc>
      </w:tr>
    </w:tbl>
    <w:p w:rsidR="009D19D1" w:rsidRPr="00AE5CCE" w:rsidRDefault="009D19D1" w:rsidP="0083533F">
      <w:pPr>
        <w:pStyle w:val="1"/>
        <w:numPr>
          <w:ilvl w:val="0"/>
          <w:numId w:val="11"/>
        </w:numPr>
        <w:spacing w:beforeLines="50" w:before="228"/>
        <w:rPr>
          <w:rFonts w:hAnsi="標楷體"/>
        </w:rPr>
      </w:pPr>
      <w:bookmarkStart w:id="0" w:name="_Toc529222686"/>
      <w:bookmarkStart w:id="1" w:name="_Toc529223108"/>
      <w:bookmarkStart w:id="2" w:name="_Toc529223859"/>
      <w:bookmarkStart w:id="3" w:name="_Toc529228262"/>
      <w:bookmarkStart w:id="4" w:name="_Toc2400392"/>
      <w:bookmarkStart w:id="5" w:name="_Toc4316186"/>
      <w:bookmarkStart w:id="6" w:name="_Toc4473327"/>
      <w:bookmarkStart w:id="7" w:name="_Toc69556894"/>
      <w:bookmarkStart w:id="8" w:name="_Toc69556943"/>
      <w:bookmarkStart w:id="9" w:name="_Toc69609817"/>
      <w:bookmarkStart w:id="10" w:name="_Toc70241813"/>
      <w:bookmarkStart w:id="11" w:name="_Toc70242202"/>
      <w:bookmarkStart w:id="12" w:name="_Toc421794872"/>
      <w:bookmarkStart w:id="13" w:name="_Toc422834157"/>
      <w:r w:rsidRPr="00AE5CCE">
        <w:rPr>
          <w:rFonts w:hAnsi="標楷體" w:hint="eastAsia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16A20" w:rsidRDefault="009D19D1" w:rsidP="00B16A20">
      <w:pPr>
        <w:pStyle w:val="11"/>
        <w:tabs>
          <w:tab w:val="clear" w:pos="567"/>
          <w:tab w:val="left" w:pos="709"/>
        </w:tabs>
        <w:ind w:leftChars="208" w:left="708" w:firstLineChars="191" w:firstLine="650"/>
        <w:rPr>
          <w:rFonts w:hAnsi="標楷體"/>
        </w:rPr>
      </w:pPr>
      <w:r w:rsidRPr="00AE5CCE">
        <w:rPr>
          <w:rFonts w:hAnsi="標楷體"/>
        </w:rPr>
        <w:t>本案緣1名服務於中央造幣廠原任副廠長職的</w:t>
      </w:r>
      <w:r w:rsidRPr="00AE5CCE">
        <w:rPr>
          <w:rFonts w:hAnsi="標楷體" w:hint="eastAsia"/>
        </w:rPr>
        <w:t>A君</w:t>
      </w:r>
      <w:r w:rsidRPr="00AE5CCE">
        <w:rPr>
          <w:rFonts w:hAnsi="標楷體"/>
        </w:rPr>
        <w:t>向本院陳情略</w:t>
      </w:r>
      <w:proofErr w:type="gramStart"/>
      <w:r w:rsidRPr="00AE5CCE">
        <w:rPr>
          <w:rFonts w:hAnsi="標楷體"/>
        </w:rPr>
        <w:t>以</w:t>
      </w:r>
      <w:proofErr w:type="gramEnd"/>
      <w:r w:rsidRPr="00AE5CCE">
        <w:rPr>
          <w:rFonts w:hAnsi="標楷體" w:hint="eastAsia"/>
        </w:rPr>
        <w:t>：</w:t>
      </w:r>
      <w:r w:rsidRPr="00AE5CCE">
        <w:rPr>
          <w:rFonts w:hAnsi="標楷體"/>
        </w:rPr>
        <w:t>中央造幣廠</w:t>
      </w:r>
      <w:r w:rsidR="00FA6439">
        <w:rPr>
          <w:rFonts w:hAnsi="標楷體" w:hint="eastAsia"/>
        </w:rPr>
        <w:t>以</w:t>
      </w:r>
      <w:r w:rsidRPr="00AE5CCE">
        <w:rPr>
          <w:rFonts w:hAnsi="標楷體"/>
        </w:rPr>
        <w:t>員工「私自請同仁架設電源使用」予以處分</w:t>
      </w:r>
      <w:r w:rsidR="00FA6439">
        <w:rPr>
          <w:rFonts w:hAnsi="標楷體" w:hint="eastAsia"/>
        </w:rPr>
        <w:t>時</w:t>
      </w:r>
      <w:r w:rsidR="00BF2FA5">
        <w:rPr>
          <w:rFonts w:hAnsi="標楷體" w:hint="eastAsia"/>
        </w:rPr>
        <w:t>，</w:t>
      </w:r>
      <w:r w:rsidR="00FA6439" w:rsidRPr="008D336D">
        <w:rPr>
          <w:rFonts w:hAnsi="標楷體" w:hint="eastAsia"/>
        </w:rPr>
        <w:t>未符合比例原則及程序正當性</w:t>
      </w:r>
      <w:r w:rsidRPr="00AE5CCE">
        <w:rPr>
          <w:rFonts w:hAnsi="標楷體"/>
        </w:rPr>
        <w:t>，於</w:t>
      </w:r>
      <w:r w:rsidR="009C67D7" w:rsidRPr="00AE5CCE">
        <w:rPr>
          <w:rFonts w:hAnsi="標楷體" w:hint="eastAsia"/>
        </w:rPr>
        <w:t>A君</w:t>
      </w:r>
      <w:r w:rsidRPr="00AE5CCE">
        <w:rPr>
          <w:rFonts w:hAnsi="標楷體"/>
        </w:rPr>
        <w:t>提出申訴後</w:t>
      </w:r>
      <w:proofErr w:type="gramStart"/>
      <w:r w:rsidRPr="00AE5CCE">
        <w:rPr>
          <w:rFonts w:hAnsi="標楷體"/>
        </w:rPr>
        <w:t>疑</w:t>
      </w:r>
      <w:proofErr w:type="gramEnd"/>
      <w:r w:rsidRPr="00AE5CCE">
        <w:rPr>
          <w:rFonts w:hAnsi="標楷體"/>
        </w:rPr>
        <w:t>未秉公處理並衍生職</w:t>
      </w:r>
      <w:proofErr w:type="gramStart"/>
      <w:r w:rsidRPr="00AE5CCE">
        <w:rPr>
          <w:rFonts w:hAnsi="標楷體"/>
        </w:rPr>
        <w:t>場霸凌，</w:t>
      </w:r>
      <w:proofErr w:type="gramEnd"/>
      <w:r w:rsidRPr="00AE5CCE">
        <w:rPr>
          <w:rFonts w:hAnsi="標楷體"/>
        </w:rPr>
        <w:t>攸關</w:t>
      </w:r>
      <w:r w:rsidR="00FA34ED" w:rsidRPr="00AE5CCE">
        <w:rPr>
          <w:rFonts w:hAnsi="標楷體" w:hint="eastAsia"/>
        </w:rPr>
        <w:t>A君的</w:t>
      </w:r>
      <w:r w:rsidRPr="00AE5CCE">
        <w:rPr>
          <w:rFonts w:hAnsi="標楷體"/>
        </w:rPr>
        <w:t>名譽和勞動權益，有深入瞭解之必要案。</w:t>
      </w:r>
      <w:r w:rsidRPr="00AE5CCE">
        <w:rPr>
          <w:rFonts w:hAnsi="標楷體" w:hint="eastAsia"/>
        </w:rPr>
        <w:t>經調閱中央銀行、中央造幣廠等機關卷證資料，並於112年</w:t>
      </w:r>
      <w:r w:rsidRPr="00AE5CCE">
        <w:rPr>
          <w:rFonts w:hAnsi="標楷體"/>
        </w:rPr>
        <w:t>11月20日</w:t>
      </w:r>
      <w:r w:rsidRPr="00AE5CCE">
        <w:rPr>
          <w:rFonts w:hAnsi="標楷體" w:hint="eastAsia"/>
        </w:rPr>
        <w:t>、</w:t>
      </w:r>
      <w:r w:rsidR="00FA34ED" w:rsidRPr="00AE5CCE">
        <w:rPr>
          <w:rFonts w:hAnsi="標楷體" w:hint="eastAsia"/>
        </w:rPr>
        <w:t>同年</w:t>
      </w:r>
      <w:r w:rsidRPr="00AE5CCE">
        <w:rPr>
          <w:rFonts w:hAnsi="標楷體" w:hint="eastAsia"/>
        </w:rPr>
        <w:t>12</w:t>
      </w:r>
      <w:r w:rsidRPr="00AE5CCE">
        <w:rPr>
          <w:rFonts w:hAnsi="標楷體"/>
        </w:rPr>
        <w:t>月</w:t>
      </w:r>
      <w:r w:rsidRPr="00AE5CCE">
        <w:rPr>
          <w:rFonts w:hAnsi="標楷體" w:hint="eastAsia"/>
        </w:rPr>
        <w:t>19</w:t>
      </w:r>
      <w:r w:rsidRPr="00AE5CCE">
        <w:rPr>
          <w:rFonts w:hAnsi="標楷體"/>
        </w:rPr>
        <w:t>日</w:t>
      </w:r>
      <w:r w:rsidRPr="00AE5CCE">
        <w:rPr>
          <w:rFonts w:hAnsi="標楷體" w:hint="eastAsia"/>
        </w:rPr>
        <w:t>及113年3月6日，通知本件相關人到院協助說明，</w:t>
      </w:r>
      <w:r w:rsidR="00937D9B" w:rsidRPr="00AE5CCE">
        <w:rPr>
          <w:rFonts w:hAnsi="標楷體" w:hint="eastAsia"/>
        </w:rPr>
        <w:t>另</w:t>
      </w:r>
      <w:r w:rsidRPr="00AE5CCE">
        <w:rPr>
          <w:rFonts w:hAnsi="標楷體" w:hint="eastAsia"/>
        </w:rPr>
        <w:t>諮詢</w:t>
      </w:r>
      <w:r w:rsidR="00BA54D5" w:rsidRPr="00AE5CCE">
        <w:rPr>
          <w:rFonts w:hAnsi="標楷體" w:hint="eastAsia"/>
        </w:rPr>
        <w:t>專業</w:t>
      </w:r>
      <w:r w:rsidRPr="00AE5CCE">
        <w:rPr>
          <w:rFonts w:hAnsi="標楷體" w:hint="eastAsia"/>
        </w:rPr>
        <w:t>律師法律意見</w:t>
      </w:r>
      <w:r w:rsidR="006358E9" w:rsidRPr="00AE5CCE">
        <w:rPr>
          <w:rFonts w:hAnsi="標楷體" w:hint="eastAsia"/>
        </w:rPr>
        <w:t>，本案已調查完畢。</w:t>
      </w:r>
    </w:p>
    <w:p w:rsidR="00AE705C" w:rsidRPr="00AE5CCE" w:rsidRDefault="006358E9" w:rsidP="00B16A20">
      <w:pPr>
        <w:pStyle w:val="11"/>
        <w:tabs>
          <w:tab w:val="clear" w:pos="567"/>
          <w:tab w:val="left" w:pos="709"/>
        </w:tabs>
        <w:ind w:leftChars="208" w:left="708" w:firstLineChars="191" w:firstLine="650"/>
        <w:rPr>
          <w:rFonts w:hAnsi="標楷體"/>
        </w:rPr>
      </w:pPr>
      <w:r w:rsidRPr="00AE5CCE">
        <w:rPr>
          <w:rFonts w:hAnsi="標楷體" w:hint="eastAsia"/>
        </w:rPr>
        <w:t>A君</w:t>
      </w:r>
      <w:r w:rsidR="00937D9B" w:rsidRPr="00AE5CCE">
        <w:rPr>
          <w:rFonts w:hAnsi="標楷體" w:hint="eastAsia"/>
        </w:rPr>
        <w:t>在行政處分</w:t>
      </w:r>
      <w:r w:rsidRPr="00AE5CCE">
        <w:rPr>
          <w:rFonts w:hAnsi="標楷體" w:hint="eastAsia"/>
        </w:rPr>
        <w:t>的</w:t>
      </w:r>
      <w:r w:rsidR="00937D9B" w:rsidRPr="00AE5CCE">
        <w:rPr>
          <w:rFonts w:hAnsi="標楷體" w:hint="eastAsia"/>
        </w:rPr>
        <w:t>救濟部分，</w:t>
      </w:r>
      <w:r w:rsidR="009D19D1" w:rsidRPr="00AE5CCE">
        <w:rPr>
          <w:rFonts w:hAnsi="標楷體" w:hint="eastAsia"/>
        </w:rPr>
        <w:t>於本院調查</w:t>
      </w:r>
      <w:proofErr w:type="gramStart"/>
      <w:r w:rsidR="009D19D1" w:rsidRPr="00AE5CCE">
        <w:rPr>
          <w:rFonts w:hAnsi="標楷體" w:hint="eastAsia"/>
        </w:rPr>
        <w:t>期間，</w:t>
      </w:r>
      <w:proofErr w:type="gramEnd"/>
      <w:r w:rsidR="00937D9B" w:rsidRPr="00AE5CCE">
        <w:rPr>
          <w:rFonts w:hAnsi="標楷體" w:hint="eastAsia"/>
        </w:rPr>
        <w:t>中央銀行已於</w:t>
      </w:r>
      <w:r w:rsidR="009D19D1" w:rsidRPr="00AE5CCE">
        <w:rPr>
          <w:rFonts w:hAnsi="標楷體" w:hint="eastAsia"/>
        </w:rPr>
        <w:t>112年11月6日駁回A君的訴願；</w:t>
      </w:r>
      <w:r w:rsidRPr="00AE5CCE">
        <w:rPr>
          <w:rFonts w:hAnsi="標楷體" w:hint="eastAsia"/>
        </w:rPr>
        <w:t>另</w:t>
      </w:r>
      <w:r w:rsidR="009D19D1" w:rsidRPr="00AE5CCE">
        <w:rPr>
          <w:rFonts w:hAnsi="標楷體" w:hint="eastAsia"/>
        </w:rPr>
        <w:t>A</w:t>
      </w:r>
      <w:proofErr w:type="gramStart"/>
      <w:r w:rsidR="009D19D1" w:rsidRPr="00AE5CCE">
        <w:rPr>
          <w:rFonts w:hAnsi="標楷體" w:hint="eastAsia"/>
        </w:rPr>
        <w:t>君向</w:t>
      </w:r>
      <w:r w:rsidR="00624C43" w:rsidRPr="00AE5CCE">
        <w:rPr>
          <w:rFonts w:hAnsi="標楷體" w:hint="eastAsia"/>
        </w:rPr>
        <w:t>臺灣</w:t>
      </w:r>
      <w:r w:rsidR="009D19D1" w:rsidRPr="00AE5CCE">
        <w:rPr>
          <w:rFonts w:hAnsi="標楷體" w:hint="eastAsia"/>
        </w:rPr>
        <w:t>臺</w:t>
      </w:r>
      <w:proofErr w:type="gramEnd"/>
      <w:r w:rsidR="009D19D1" w:rsidRPr="00AE5CCE">
        <w:rPr>
          <w:rFonts w:hAnsi="標楷體" w:hint="eastAsia"/>
        </w:rPr>
        <w:t>北</w:t>
      </w:r>
      <w:r w:rsidR="00624C43" w:rsidRPr="00AE5CCE">
        <w:rPr>
          <w:rFonts w:hAnsi="標楷體" w:hint="eastAsia"/>
        </w:rPr>
        <w:t>地方檢察署(下稱臺北</w:t>
      </w:r>
      <w:r w:rsidR="009D19D1" w:rsidRPr="00AE5CCE">
        <w:rPr>
          <w:rFonts w:hAnsi="標楷體" w:hint="eastAsia"/>
        </w:rPr>
        <w:t>地檢署</w:t>
      </w:r>
      <w:r w:rsidR="00624C43" w:rsidRPr="00AE5CCE">
        <w:rPr>
          <w:rFonts w:hAnsi="標楷體" w:hint="eastAsia"/>
        </w:rPr>
        <w:t>)</w:t>
      </w:r>
      <w:r w:rsidR="009D19D1" w:rsidRPr="00AE5CCE">
        <w:rPr>
          <w:rFonts w:hAnsi="標楷體" w:hint="eastAsia"/>
        </w:rPr>
        <w:t>自首之竊盜電能罪嫌案件，也於113年5月13日經檢察官認犯罪嫌疑不足，為不起訴處分。</w:t>
      </w:r>
      <w:r w:rsidRPr="00AE5CCE">
        <w:rPr>
          <w:rFonts w:hAnsi="標楷體" w:hint="eastAsia"/>
        </w:rPr>
        <w:t>本案</w:t>
      </w:r>
      <w:r w:rsidR="009D19D1" w:rsidRPr="00AE5CCE">
        <w:rPr>
          <w:rFonts w:hAnsi="標楷體" w:hint="eastAsia"/>
        </w:rPr>
        <w:t>調查意見如下：</w:t>
      </w:r>
      <w:bookmarkStart w:id="14" w:name="_Hlk186112781"/>
      <w:bookmarkStart w:id="15" w:name="_Toc421794873"/>
      <w:bookmarkStart w:id="16" w:name="_Toc422834158"/>
    </w:p>
    <w:p w:rsidR="009B28BF" w:rsidRPr="00AE5CCE" w:rsidRDefault="00043AA4" w:rsidP="004A447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/>
        </w:rPr>
      </w:pPr>
      <w:r w:rsidRPr="00AE5CCE">
        <w:rPr>
          <w:rFonts w:hAnsi="標楷體" w:hint="eastAsia"/>
          <w:b/>
          <w:szCs w:val="32"/>
        </w:rPr>
        <w:t>中央造幣廠以</w:t>
      </w:r>
      <w:bookmarkStart w:id="17" w:name="_Hlk185933795"/>
      <w:r w:rsidRPr="00AE5CCE">
        <w:rPr>
          <w:rFonts w:hAnsi="標楷體" w:hint="eastAsia"/>
          <w:b/>
          <w:szCs w:val="32"/>
        </w:rPr>
        <w:t>A君</w:t>
      </w:r>
      <w:r w:rsidRPr="009F5F2C">
        <w:rPr>
          <w:rFonts w:hAnsi="標楷體" w:hint="eastAsia"/>
          <w:b/>
          <w:szCs w:val="32"/>
        </w:rPr>
        <w:t>「私自請同仁架設電源使用」為由，</w:t>
      </w:r>
      <w:bookmarkEnd w:id="17"/>
      <w:r w:rsidRPr="009F5F2C">
        <w:rPr>
          <w:rFonts w:hAnsi="標楷體" w:hint="eastAsia"/>
          <w:b/>
          <w:szCs w:val="32"/>
        </w:rPr>
        <w:t>核予記過2次處分，A君不服中央造幣廠之懲處決定，提起訴願，業經中央銀行認無理由，決定駁回；A君已向高等行政法院提起行政訴訟。有關人事考績考核事件及懲處，涉及高度屬人性的人格評價，然仍需考量是否有錯誤的事實認定、是否遵循公認的價值標準。中央造幣廠此次處分</w:t>
      </w:r>
      <w:r w:rsidR="004A4478" w:rsidRPr="009F5F2C">
        <w:rPr>
          <w:rFonts w:hAnsi="標楷體" w:hint="eastAsia"/>
          <w:b/>
          <w:szCs w:val="32"/>
        </w:rPr>
        <w:t>也應</w:t>
      </w:r>
      <w:r w:rsidRPr="009F5F2C">
        <w:rPr>
          <w:rFonts w:hAnsi="標楷體" w:hint="eastAsia"/>
          <w:b/>
          <w:szCs w:val="32"/>
        </w:rPr>
        <w:t>符合比例原則。</w:t>
      </w:r>
    </w:p>
    <w:p w:rsidR="004A4478" w:rsidRPr="00CD094B" w:rsidRDefault="003A7C6E" w:rsidP="00CD094B">
      <w:pPr>
        <w:pStyle w:val="3"/>
        <w:rPr>
          <w:rFonts w:hAnsi="標楷體"/>
        </w:rPr>
      </w:pPr>
      <w:r w:rsidRPr="00AE5CCE">
        <w:rPr>
          <w:rFonts w:hAnsi="標楷體" w:hint="eastAsia"/>
        </w:rPr>
        <w:t>依</w:t>
      </w:r>
      <w:r w:rsidR="00AF33D7" w:rsidRPr="00AE5CCE">
        <w:rPr>
          <w:rFonts w:hAnsi="標楷體" w:hint="eastAsia"/>
        </w:rPr>
        <w:t>訴願法</w:t>
      </w:r>
      <w:r w:rsidRPr="00AE5CCE">
        <w:rPr>
          <w:rFonts w:hAnsi="標楷體" w:hint="eastAsia"/>
        </w:rPr>
        <w:t>第1條規定略</w:t>
      </w:r>
      <w:proofErr w:type="gramStart"/>
      <w:r w:rsidRPr="00AE5CCE">
        <w:rPr>
          <w:rFonts w:hAnsi="標楷體" w:hint="eastAsia"/>
        </w:rPr>
        <w:t>以</w:t>
      </w:r>
      <w:proofErr w:type="gramEnd"/>
      <w:r w:rsidRPr="00AE5CCE">
        <w:rPr>
          <w:rFonts w:hAnsi="標楷體" w:hint="eastAsia"/>
        </w:rPr>
        <w:t>，人民對於中央或地方機關</w:t>
      </w:r>
      <w:r w:rsidRPr="00AE5CCE">
        <w:rPr>
          <w:rFonts w:hAnsi="標楷體" w:hint="eastAsia"/>
        </w:rPr>
        <w:lastRenderedPageBreak/>
        <w:t>之行政處分，認為違法或不當，致損害其權利或利益者，得依本法提起訴願。</w:t>
      </w:r>
      <w:r w:rsidR="001027FF" w:rsidRPr="00AE5CCE">
        <w:rPr>
          <w:rFonts w:hAnsi="標楷體" w:hint="eastAsia"/>
        </w:rPr>
        <w:t>再</w:t>
      </w:r>
      <w:r w:rsidRPr="00AE5CCE">
        <w:rPr>
          <w:rFonts w:hAnsi="標楷體" w:hint="eastAsia"/>
        </w:rPr>
        <w:t>依</w:t>
      </w:r>
      <w:r w:rsidR="00AF33D7" w:rsidRPr="00AE5CCE">
        <w:rPr>
          <w:rFonts w:hAnsi="標楷體" w:hint="eastAsia"/>
        </w:rPr>
        <w:t>行政訴訟法</w:t>
      </w:r>
      <w:r w:rsidRPr="00AE5CCE">
        <w:rPr>
          <w:rFonts w:hAnsi="標楷體" w:hint="eastAsia"/>
        </w:rPr>
        <w:t>第4條規定略</w:t>
      </w:r>
      <w:proofErr w:type="gramStart"/>
      <w:r w:rsidRPr="00AE5CCE">
        <w:rPr>
          <w:rFonts w:hAnsi="標楷體" w:hint="eastAsia"/>
        </w:rPr>
        <w:t>以</w:t>
      </w:r>
      <w:proofErr w:type="gramEnd"/>
      <w:r w:rsidRPr="00AE5CCE">
        <w:rPr>
          <w:rFonts w:hAnsi="標楷體" w:hint="eastAsia"/>
        </w:rPr>
        <w:t>，人民因中央或地方機關之違法行政處分，認為損害其權利或法律上之利益，經依</w:t>
      </w:r>
      <w:r w:rsidR="00AF33D7" w:rsidRPr="00AE5CCE">
        <w:rPr>
          <w:rFonts w:hAnsi="標楷體" w:hint="eastAsia"/>
        </w:rPr>
        <w:t>訴</w:t>
      </w:r>
      <w:proofErr w:type="gramStart"/>
      <w:r w:rsidR="00AF33D7" w:rsidRPr="00AE5CCE">
        <w:rPr>
          <w:rFonts w:hAnsi="標楷體" w:hint="eastAsia"/>
        </w:rPr>
        <w:t>願法</w:t>
      </w:r>
      <w:r w:rsidRPr="00AE5CCE">
        <w:rPr>
          <w:rFonts w:hAnsi="標楷體" w:hint="eastAsia"/>
        </w:rPr>
        <w:t>提起</w:t>
      </w:r>
      <w:proofErr w:type="gramEnd"/>
      <w:r w:rsidRPr="00AE5CCE">
        <w:rPr>
          <w:rFonts w:hAnsi="標楷體" w:hint="eastAsia"/>
        </w:rPr>
        <w:t>訴願而不服其決定者，得向行政法院提起撤銷訴訟。</w:t>
      </w:r>
      <w:r w:rsidR="00627B5F" w:rsidRPr="00AE5CCE">
        <w:rPr>
          <w:rFonts w:hAnsi="標楷體" w:hint="eastAsia"/>
        </w:rPr>
        <w:t>本件目前A君已向高等行政法院提起行政訴訟。</w:t>
      </w:r>
    </w:p>
    <w:p w:rsidR="00627B5F" w:rsidRPr="00AE5CCE" w:rsidRDefault="00FF18F4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依中央造幣廠員工申訴處理要點</w:t>
      </w:r>
      <w:r w:rsidR="007C4517" w:rsidRPr="00AE5CCE">
        <w:rPr>
          <w:rFonts w:hAnsi="標楷體" w:hint="eastAsia"/>
        </w:rPr>
        <w:t>(下稱員工申訴要點</w:t>
      </w:r>
      <w:r w:rsidR="007C4517" w:rsidRPr="00AE5CCE">
        <w:rPr>
          <w:rFonts w:hAnsi="標楷體"/>
        </w:rPr>
        <w:t>)</w:t>
      </w:r>
      <w:r w:rsidRPr="00AE5CCE">
        <w:rPr>
          <w:rFonts w:hAnsi="標楷體" w:hint="eastAsia"/>
        </w:rPr>
        <w:t>規定略</w:t>
      </w:r>
      <w:proofErr w:type="gramStart"/>
      <w:r w:rsidRPr="00AE5CCE">
        <w:rPr>
          <w:rFonts w:hAnsi="標楷體" w:hint="eastAsia"/>
        </w:rPr>
        <w:t>以</w:t>
      </w:r>
      <w:proofErr w:type="gramEnd"/>
      <w:r w:rsidRPr="00AE5CCE">
        <w:rPr>
          <w:rFonts w:hAnsi="標楷體" w:hint="eastAsia"/>
        </w:rPr>
        <w:t>，員工本身合法權益遭受侵害、不當處置，得向</w:t>
      </w:r>
      <w:r w:rsidR="00AF33D7" w:rsidRPr="00AE5CCE">
        <w:rPr>
          <w:rFonts w:hAnsi="標楷體" w:hint="eastAsia"/>
        </w:rPr>
        <w:t>員工申訴評議委員會(下</w:t>
      </w:r>
      <w:proofErr w:type="gramStart"/>
      <w:r w:rsidR="00AF33D7" w:rsidRPr="00AE5CCE">
        <w:rPr>
          <w:rFonts w:hAnsi="標楷體" w:hint="eastAsia"/>
        </w:rPr>
        <w:t>稱申</w:t>
      </w:r>
      <w:proofErr w:type="gramEnd"/>
      <w:r w:rsidR="00AF33D7" w:rsidRPr="00AE5CCE">
        <w:rPr>
          <w:rFonts w:hAnsi="標楷體" w:hint="eastAsia"/>
        </w:rPr>
        <w:t>評會)</w:t>
      </w:r>
      <w:r w:rsidRPr="00AE5CCE">
        <w:rPr>
          <w:rFonts w:hAnsi="標楷體" w:hint="eastAsia"/>
        </w:rPr>
        <w:t>提出申訴；對申訴之結果如有不服，得提起再申訴。不服中央造幣廠之行政處分者，得依訴願法規定向中央銀行提起訴願；不服訴願決定者，得提起行政訴訟。</w:t>
      </w:r>
      <w:r w:rsidR="00627B5F" w:rsidRPr="00AE5CCE">
        <w:rPr>
          <w:rFonts w:hAnsi="標楷體" w:hint="eastAsia"/>
        </w:rPr>
        <w:t>在「私自請同仁架設電源使用」部分</w:t>
      </w:r>
      <w:r w:rsidR="00627B5F" w:rsidRPr="00AE5CCE">
        <w:rPr>
          <w:rFonts w:hAnsi="標楷體"/>
          <w:vertAlign w:val="superscript"/>
        </w:rPr>
        <w:footnoteReference w:id="1"/>
      </w:r>
      <w:r w:rsidR="00627B5F" w:rsidRPr="00AE5CCE">
        <w:rPr>
          <w:rFonts w:hAnsi="標楷體" w:hint="eastAsia"/>
        </w:rPr>
        <w:t>：111年8月31日，中央造幣廠</w:t>
      </w:r>
      <w:r w:rsidR="00AF33D7" w:rsidRPr="00AE5CCE">
        <w:rPr>
          <w:rFonts w:hAnsi="標楷體" w:hint="eastAsia"/>
        </w:rPr>
        <w:t>人事評審考核會(</w:t>
      </w:r>
      <w:proofErr w:type="gramStart"/>
      <w:r w:rsidR="00AF33D7" w:rsidRPr="00AE5CCE">
        <w:rPr>
          <w:rFonts w:hAnsi="標楷體" w:hint="eastAsia"/>
        </w:rPr>
        <w:t>下稱人評</w:t>
      </w:r>
      <w:proofErr w:type="gramEnd"/>
      <w:r w:rsidR="00AF33D7" w:rsidRPr="00AE5CCE">
        <w:rPr>
          <w:rFonts w:hAnsi="標楷體" w:hint="eastAsia"/>
        </w:rPr>
        <w:t>會)</w:t>
      </w:r>
      <w:r w:rsidR="00627B5F" w:rsidRPr="00AE5CCE">
        <w:rPr>
          <w:rFonts w:hAnsi="標楷體" w:hint="eastAsia"/>
        </w:rPr>
        <w:t>決議核予A君記過2次處分，同日發布</w:t>
      </w:r>
      <w:r w:rsidR="00F5630D" w:rsidRPr="00AE5CCE">
        <w:rPr>
          <w:rFonts w:hAnsi="標楷體" w:hint="eastAsia"/>
        </w:rPr>
        <w:t>獎懲</w:t>
      </w:r>
      <w:r w:rsidR="00627B5F" w:rsidRPr="00AE5CCE">
        <w:rPr>
          <w:rFonts w:hAnsi="標楷體" w:hint="eastAsia"/>
        </w:rPr>
        <w:t>令。A君不服原處分，於111年10月12日、111年12月9日提起申訴、再申訴，</w:t>
      </w:r>
      <w:proofErr w:type="gramStart"/>
      <w:r w:rsidR="00627B5F" w:rsidRPr="00AE5CCE">
        <w:rPr>
          <w:rFonts w:hAnsi="標楷體" w:hint="eastAsia"/>
        </w:rPr>
        <w:t>經申評</w:t>
      </w:r>
      <w:proofErr w:type="gramEnd"/>
      <w:r w:rsidR="00627B5F" w:rsidRPr="00AE5CCE">
        <w:rPr>
          <w:rFonts w:hAnsi="標楷體" w:hint="eastAsia"/>
        </w:rPr>
        <w:t>會於111年11月25日、112年4月26日駁回。A君不服，於112年5月29日向中央銀行提起訴願，中央銀行112年11月6日訴願決定為：關於111年8月31日記過令部分訴願駁回；其餘部分不受理。</w:t>
      </w:r>
    </w:p>
    <w:p w:rsidR="00627B5F" w:rsidRPr="00AE5CCE" w:rsidRDefault="00A35CDC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本院</w:t>
      </w:r>
      <w:r w:rsidR="00627B5F" w:rsidRPr="00AE5CCE">
        <w:rPr>
          <w:rFonts w:hAnsi="標楷體" w:hint="eastAsia"/>
        </w:rPr>
        <w:t>於114年</w:t>
      </w:r>
      <w:r w:rsidR="009F5F2C">
        <w:rPr>
          <w:rFonts w:hAnsi="標楷體" w:hint="eastAsia"/>
        </w:rPr>
        <w:t>3</w:t>
      </w:r>
      <w:r w:rsidR="00627B5F" w:rsidRPr="00AE5CCE">
        <w:rPr>
          <w:rFonts w:hAnsi="標楷體" w:hint="eastAsia"/>
        </w:rPr>
        <w:t>月</w:t>
      </w:r>
      <w:r w:rsidR="009F5F2C">
        <w:rPr>
          <w:rFonts w:hAnsi="標楷體" w:hint="eastAsia"/>
        </w:rPr>
        <w:t>10</w:t>
      </w:r>
      <w:r w:rsidR="00627B5F" w:rsidRPr="00AE5CCE">
        <w:rPr>
          <w:rFonts w:hAnsi="標楷體" w:hint="eastAsia"/>
        </w:rPr>
        <w:t>日至司法院裁判書系統以「中央造幣廠」檢索，案件類別為「行政」僅26筆，</w:t>
      </w:r>
      <w:r w:rsidR="00D73930" w:rsidRPr="00AE5CCE">
        <w:rPr>
          <w:rFonts w:hAnsi="標楷體" w:hint="eastAsia"/>
        </w:rPr>
        <w:t>而</w:t>
      </w:r>
      <w:r w:rsidR="00627B5F" w:rsidRPr="00AE5CCE">
        <w:rPr>
          <w:rFonts w:hAnsi="標楷體" w:hint="eastAsia"/>
        </w:rPr>
        <w:t>最近1筆</w:t>
      </w:r>
      <w:r w:rsidR="00D73930" w:rsidRPr="00AE5CCE">
        <w:rPr>
          <w:rFonts w:hAnsi="標楷體" w:hint="eastAsia"/>
        </w:rPr>
        <w:t>資料為</w:t>
      </w:r>
      <w:r w:rsidR="00627B5F" w:rsidRPr="00AE5CCE">
        <w:rPr>
          <w:rFonts w:hAnsi="標楷體" w:hint="eastAsia"/>
        </w:rPr>
        <w:t>裁判日期112年之交通裁決事件</w:t>
      </w:r>
      <w:r w:rsidR="004866F4">
        <w:rPr>
          <w:rFonts w:hAnsi="標楷體" w:hint="eastAsia"/>
        </w:rPr>
        <w:t>(裁決日期為112年5月31日)</w:t>
      </w:r>
      <w:r w:rsidRPr="00AE5CCE">
        <w:rPr>
          <w:rFonts w:hAnsi="標楷體" w:hint="eastAsia"/>
        </w:rPr>
        <w:t>；</w:t>
      </w:r>
      <w:r w:rsidR="00D73930" w:rsidRPr="00AE5CCE">
        <w:rPr>
          <w:rFonts w:hAnsi="標楷體" w:hint="eastAsia"/>
        </w:rPr>
        <w:t>可知</w:t>
      </w:r>
      <w:r w:rsidRPr="00AE5CCE">
        <w:rPr>
          <w:rFonts w:hAnsi="標楷體" w:hint="eastAsia"/>
        </w:rPr>
        <w:t>本件A</w:t>
      </w:r>
      <w:proofErr w:type="gramStart"/>
      <w:r w:rsidRPr="00AE5CCE">
        <w:rPr>
          <w:rFonts w:hAnsi="標楷體" w:hint="eastAsia"/>
        </w:rPr>
        <w:t>君向高等</w:t>
      </w:r>
      <w:proofErr w:type="gramEnd"/>
      <w:r w:rsidRPr="00AE5CCE">
        <w:rPr>
          <w:rFonts w:hAnsi="標楷體" w:hint="eastAsia"/>
        </w:rPr>
        <w:t>行政法院提起行政訴訟，</w:t>
      </w:r>
      <w:r w:rsidR="00D73930" w:rsidRPr="00AE5CCE">
        <w:rPr>
          <w:rFonts w:hAnsi="標楷體" w:hint="eastAsia"/>
        </w:rPr>
        <w:t>目前</w:t>
      </w:r>
      <w:r w:rsidRPr="00AE5CCE">
        <w:rPr>
          <w:rFonts w:hAnsi="標楷體" w:hint="eastAsia"/>
        </w:rPr>
        <w:t>尚未判決確定。</w:t>
      </w:r>
    </w:p>
    <w:p w:rsidR="00B83D79" w:rsidRPr="00AE5CCE" w:rsidRDefault="00F339CE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lastRenderedPageBreak/>
        <w:t>依監察院收受人民書狀及處理辦法第11</w:t>
      </w:r>
      <w:r w:rsidR="00B83D79" w:rsidRPr="00AE5CCE">
        <w:rPr>
          <w:rFonts w:hAnsi="標楷體" w:hint="eastAsia"/>
        </w:rPr>
        <w:t>、12條規定略</w:t>
      </w:r>
      <w:proofErr w:type="gramStart"/>
      <w:r w:rsidR="00B83D79" w:rsidRPr="00AE5CCE">
        <w:rPr>
          <w:rFonts w:hAnsi="標楷體" w:hint="eastAsia"/>
        </w:rPr>
        <w:t>以</w:t>
      </w:r>
      <w:proofErr w:type="gramEnd"/>
      <w:r w:rsidR="00B83D79" w:rsidRPr="00AE5CCE">
        <w:rPr>
          <w:rFonts w:hAnsi="標楷體" w:hint="eastAsia"/>
        </w:rPr>
        <w:t>，監察院及監察委員收受之人民陳情或檢舉文件，如屬應提起訴願或行政訴訟者，應為不受理之處理；除非被訴人有瀆職或重大違法失職嫌疑需要即予調查者，仍應調查。就A君的陳情案件而言，經過調查後發現，A君的主要訴求與其懲處決定有關，並未涉及被訴人存在瀆職或重大違法失職的嫌疑。</w:t>
      </w:r>
    </w:p>
    <w:p w:rsidR="00FD7BAA" w:rsidRPr="00AE5CCE" w:rsidRDefault="00D73930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本件</w:t>
      </w:r>
      <w:r w:rsidR="00FD7BAA" w:rsidRPr="00AE5CCE">
        <w:rPr>
          <w:rFonts w:hAnsi="標楷體" w:hint="eastAsia"/>
        </w:rPr>
        <w:t>在政風機構調查過程中，中央造幣廠政風室調查後，認為A君私人座車私接</w:t>
      </w:r>
      <w:r w:rsidR="008B61BF" w:rsidRPr="00AE5CCE">
        <w:rPr>
          <w:rFonts w:hAnsi="標楷體" w:hint="eastAsia"/>
        </w:rPr>
        <w:t>該</w:t>
      </w:r>
      <w:r w:rsidR="00FD7BAA" w:rsidRPr="00AE5CCE">
        <w:rPr>
          <w:rFonts w:hAnsi="標楷體" w:hint="eastAsia"/>
        </w:rPr>
        <w:t>廠電源</w:t>
      </w:r>
      <w:r w:rsidRPr="00AE5CCE">
        <w:rPr>
          <w:rFonts w:hAnsi="標楷體" w:hint="eastAsia"/>
        </w:rPr>
        <w:t>，</w:t>
      </w:r>
      <w:proofErr w:type="gramStart"/>
      <w:r w:rsidR="00FD7BAA" w:rsidRPr="00AE5CCE">
        <w:rPr>
          <w:rFonts w:hAnsi="標楷體" w:hint="eastAsia"/>
        </w:rPr>
        <w:t>疑</w:t>
      </w:r>
      <w:proofErr w:type="gramEnd"/>
      <w:r w:rsidRPr="00AE5CCE">
        <w:rPr>
          <w:rFonts w:hAnsi="標楷體" w:hint="eastAsia"/>
        </w:rPr>
        <w:t>有</w:t>
      </w:r>
      <w:r w:rsidR="00FD7BAA" w:rsidRPr="00AE5CCE">
        <w:rPr>
          <w:rFonts w:hAnsi="標楷體" w:hint="eastAsia"/>
        </w:rPr>
        <w:t>刑事責任，初步研判可能涉有貪瀆，將個案函報中央銀行政風室陳報法務部廉政署。惟依</w:t>
      </w:r>
      <w:proofErr w:type="gramStart"/>
      <w:r w:rsidR="00FD7BAA" w:rsidRPr="00AE5CCE">
        <w:rPr>
          <w:rFonts w:hAnsi="標楷體" w:hint="eastAsia"/>
        </w:rPr>
        <w:t>臺</w:t>
      </w:r>
      <w:proofErr w:type="gramEnd"/>
      <w:r w:rsidR="00FD7BAA" w:rsidRPr="00AE5CCE">
        <w:rPr>
          <w:rFonts w:hAnsi="標楷體" w:hint="eastAsia"/>
        </w:rPr>
        <w:t>北地檢署查復之偵查卷宗內容，法務部廉政署判斷本</w:t>
      </w:r>
      <w:r w:rsidRPr="00AE5CCE">
        <w:rPr>
          <w:rFonts w:hAnsi="標楷體" w:hint="eastAsia"/>
        </w:rPr>
        <w:t>件</w:t>
      </w:r>
      <w:r w:rsidR="00FD7BAA" w:rsidRPr="00AE5CCE">
        <w:rPr>
          <w:rFonts w:hAnsi="標楷體" w:hint="eastAsia"/>
        </w:rPr>
        <w:t>未涉職務行為，亦非涉貪瀆罪名，爰該署未立案調查，</w:t>
      </w:r>
      <w:proofErr w:type="gramStart"/>
      <w:r w:rsidR="00FD7BAA" w:rsidRPr="00AE5CCE">
        <w:rPr>
          <w:rFonts w:hAnsi="標楷體" w:hint="eastAsia"/>
        </w:rPr>
        <w:t>係責</w:t>
      </w:r>
      <w:proofErr w:type="gramEnd"/>
      <w:r w:rsidR="00FD7BAA" w:rsidRPr="00AE5CCE">
        <w:rPr>
          <w:rFonts w:hAnsi="標楷體" w:hint="eastAsia"/>
        </w:rPr>
        <w:t>請</w:t>
      </w:r>
      <w:proofErr w:type="gramStart"/>
      <w:r w:rsidR="00FD7BAA" w:rsidRPr="00AE5CCE">
        <w:rPr>
          <w:rFonts w:hAnsi="標楷體" w:hint="eastAsia"/>
        </w:rPr>
        <w:t>中央銀行政風室循函</w:t>
      </w:r>
      <w:proofErr w:type="gramEnd"/>
      <w:r w:rsidR="00FD7BAA" w:rsidRPr="00AE5CCE">
        <w:rPr>
          <w:rFonts w:hAnsi="標楷體" w:hint="eastAsia"/>
        </w:rPr>
        <w:t>送一般非法案件程序辦理。</w:t>
      </w:r>
    </w:p>
    <w:p w:rsidR="00F339CE" w:rsidRPr="00AE5CCE" w:rsidRDefault="00B83D79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根據現有的調查結果，A君所反映的問題屬於行政機關處理的決策及程序爭議，並無證據顯示涉案人員在此過程中</w:t>
      </w:r>
      <w:r w:rsidR="008B61BF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有明顯的職務瀆職或違法行為。</w:t>
      </w:r>
    </w:p>
    <w:p w:rsidR="008F4BC1" w:rsidRPr="00AE5CCE" w:rsidRDefault="00A95DF7" w:rsidP="0096289C">
      <w:pPr>
        <w:pStyle w:val="3"/>
        <w:rPr>
          <w:rFonts w:hAnsi="標楷體"/>
        </w:rPr>
      </w:pPr>
      <w:r w:rsidRPr="00AE5CCE">
        <w:rPr>
          <w:rFonts w:hAnsi="標楷體"/>
        </w:rPr>
        <w:t>彙整A君向本院陳情的要旨</w:t>
      </w:r>
      <w:r w:rsidR="008B61BF" w:rsidRPr="00AE5CCE">
        <w:rPr>
          <w:rFonts w:hAnsi="標楷體" w:hint="eastAsia"/>
        </w:rPr>
        <w:t>可發現</w:t>
      </w:r>
      <w:r w:rsidRPr="00AE5CCE">
        <w:rPr>
          <w:rFonts w:hAnsi="標楷體"/>
        </w:rPr>
        <w:t>，A君在遭受記過處分後，已於其申訴、再申訴、訴願及補充資料中多次提及相關內容。在申訴及再申訴階段，</w:t>
      </w:r>
      <w:r w:rsidR="00460A5D" w:rsidRPr="00AE5CCE">
        <w:rPr>
          <w:rFonts w:hAnsi="標楷體" w:hint="eastAsia"/>
        </w:rPr>
        <w:t>中央銀行</w:t>
      </w:r>
      <w:r w:rsidR="00460A5D" w:rsidRPr="00AE5CCE">
        <w:rPr>
          <w:rFonts w:hAnsi="標楷體"/>
        </w:rPr>
        <w:t>、</w:t>
      </w:r>
      <w:r w:rsidRPr="00AE5CCE">
        <w:rPr>
          <w:rFonts w:hAnsi="標楷體"/>
        </w:rPr>
        <w:t>中央造幣廠</w:t>
      </w:r>
      <w:proofErr w:type="gramStart"/>
      <w:r w:rsidR="008B61BF" w:rsidRPr="00AE5CCE">
        <w:rPr>
          <w:rFonts w:hAnsi="標楷體" w:hint="eastAsia"/>
        </w:rPr>
        <w:t>亦均</w:t>
      </w:r>
      <w:r w:rsidRPr="00AE5CCE">
        <w:rPr>
          <w:rFonts w:hAnsi="標楷體"/>
        </w:rPr>
        <w:t>已對</w:t>
      </w:r>
      <w:proofErr w:type="gramEnd"/>
      <w:r w:rsidR="00D73930" w:rsidRPr="00AE5CCE">
        <w:rPr>
          <w:rFonts w:hAnsi="標楷體" w:hint="eastAsia"/>
        </w:rPr>
        <w:t>A君</w:t>
      </w:r>
      <w:r w:rsidRPr="00AE5CCE">
        <w:rPr>
          <w:rFonts w:hAnsi="標楷體"/>
        </w:rPr>
        <w:t>主張作出回應；中央銀行於112年11月6日</w:t>
      </w:r>
      <w:r w:rsidR="00D73930" w:rsidRPr="00AE5CCE">
        <w:rPr>
          <w:rFonts w:hAnsi="標楷體" w:hint="eastAsia"/>
        </w:rPr>
        <w:t>作成</w:t>
      </w:r>
      <w:r w:rsidRPr="00AE5CCE">
        <w:rPr>
          <w:rFonts w:hAnsi="標楷體"/>
        </w:rPr>
        <w:t>訴願決定書，</w:t>
      </w:r>
      <w:r w:rsidR="008B61BF" w:rsidRPr="00AE5CCE">
        <w:rPr>
          <w:rFonts w:hAnsi="標楷體" w:hint="eastAsia"/>
        </w:rPr>
        <w:t>也</w:t>
      </w:r>
      <w:r w:rsidRPr="00AE5CCE">
        <w:rPr>
          <w:rFonts w:hAnsi="標楷體"/>
        </w:rPr>
        <w:t>對A</w:t>
      </w:r>
      <w:proofErr w:type="gramStart"/>
      <w:r w:rsidRPr="00AE5CCE">
        <w:rPr>
          <w:rFonts w:hAnsi="標楷體"/>
        </w:rPr>
        <w:t>君</w:t>
      </w:r>
      <w:r w:rsidRPr="00AE5CCE">
        <w:rPr>
          <w:rFonts w:hAnsi="標楷體" w:hint="eastAsia"/>
        </w:rPr>
        <w:t>提起</w:t>
      </w:r>
      <w:r w:rsidRPr="00AE5CCE">
        <w:rPr>
          <w:rFonts w:hAnsi="標楷體"/>
        </w:rPr>
        <w:t>訴</w:t>
      </w:r>
      <w:proofErr w:type="gramEnd"/>
      <w:r w:rsidRPr="00AE5CCE">
        <w:rPr>
          <w:rFonts w:hAnsi="標楷體"/>
        </w:rPr>
        <w:t>願</w:t>
      </w:r>
      <w:r w:rsidRPr="00AE5CCE">
        <w:rPr>
          <w:rFonts w:hAnsi="標楷體" w:hint="eastAsia"/>
        </w:rPr>
        <w:t>理由</w:t>
      </w:r>
      <w:r w:rsidRPr="00AE5CCE">
        <w:rPr>
          <w:rFonts w:hAnsi="標楷體"/>
        </w:rPr>
        <w:t>作出正式回應</w:t>
      </w:r>
      <w:r w:rsidR="00587EB5" w:rsidRPr="00AE5CCE">
        <w:rPr>
          <w:rFonts w:hAnsi="標楷體" w:hint="eastAsia"/>
        </w:rPr>
        <w:t>。舉例來說：</w:t>
      </w:r>
      <w:r w:rsidR="00F356A5" w:rsidRPr="00AE5CCE">
        <w:rPr>
          <w:rFonts w:hAnsi="標楷體"/>
        </w:rPr>
        <w:t>中央銀行112年11月6日訴願決定書</w:t>
      </w:r>
      <w:r w:rsidR="00F356A5" w:rsidRPr="00AE5CCE">
        <w:rPr>
          <w:rFonts w:hAnsi="標楷體" w:hint="eastAsia"/>
          <w:szCs w:val="32"/>
        </w:rPr>
        <w:t>內容略</w:t>
      </w:r>
      <w:proofErr w:type="gramStart"/>
      <w:r w:rsidR="00F356A5" w:rsidRPr="00AE5CCE">
        <w:rPr>
          <w:rFonts w:hAnsi="標楷體" w:hint="eastAsia"/>
          <w:szCs w:val="32"/>
        </w:rPr>
        <w:t>以</w:t>
      </w:r>
      <w:proofErr w:type="gramEnd"/>
      <w:r w:rsidR="00F356A5" w:rsidRPr="00AE5CCE">
        <w:rPr>
          <w:rFonts w:hAnsi="標楷體" w:hint="eastAsia"/>
          <w:szCs w:val="32"/>
        </w:rPr>
        <w:t>：</w:t>
      </w:r>
    </w:p>
    <w:p w:rsidR="001827A8" w:rsidRPr="00F356A5" w:rsidRDefault="00F356A5" w:rsidP="0096289C">
      <w:pPr>
        <w:pStyle w:val="4"/>
        <w:ind w:left="1694" w:hanging="518"/>
        <w:rPr>
          <w:rFonts w:hAnsi="標楷體"/>
          <w:szCs w:val="32"/>
        </w:rPr>
      </w:pPr>
      <w:r w:rsidRPr="00AE5CCE">
        <w:rPr>
          <w:rFonts w:hAnsi="標楷體" w:hint="eastAsia"/>
        </w:rPr>
        <w:t>中央造幣廠於處分前已給予訴願人陳述意見之機會，並依規定組成人評會，始決議處分訴願人。訴願人稱該廠人事室之通知違反行政程序法第102條等規定、人評會之組成及決議方式違反規定，或部分委員未予迴避，致會議無效等語，尚</w:t>
      </w:r>
      <w:r w:rsidRPr="00AE5CCE">
        <w:rPr>
          <w:rFonts w:hAnsi="標楷體" w:hint="eastAsia"/>
        </w:rPr>
        <w:lastRenderedPageBreak/>
        <w:t>無足</w:t>
      </w:r>
      <w:proofErr w:type="gramStart"/>
      <w:r w:rsidRPr="00AE5CCE">
        <w:rPr>
          <w:rFonts w:hAnsi="標楷體" w:hint="eastAsia"/>
        </w:rPr>
        <w:t>採</w:t>
      </w:r>
      <w:proofErr w:type="gramEnd"/>
      <w:r w:rsidRPr="00AE5CCE">
        <w:rPr>
          <w:rFonts w:hAnsi="標楷體" w:hint="eastAsia"/>
        </w:rPr>
        <w:t>。</w:t>
      </w:r>
    </w:p>
    <w:p w:rsidR="00F356A5" w:rsidRPr="00F356A5" w:rsidRDefault="00F356A5" w:rsidP="0096289C">
      <w:pPr>
        <w:pStyle w:val="4"/>
        <w:ind w:left="1694" w:hanging="518"/>
        <w:rPr>
          <w:rFonts w:hAnsi="標楷體"/>
          <w:szCs w:val="32"/>
        </w:rPr>
      </w:pPr>
      <w:r w:rsidRPr="00AE5CCE">
        <w:rPr>
          <w:rFonts w:hAnsi="標楷體" w:hint="eastAsia"/>
        </w:rPr>
        <w:t>依卷內資料，應可認定訴願</w:t>
      </w:r>
      <w:proofErr w:type="gramStart"/>
      <w:r w:rsidRPr="00AE5CCE">
        <w:rPr>
          <w:rFonts w:hAnsi="標楷體" w:hint="eastAsia"/>
        </w:rPr>
        <w:t>人私請同仁</w:t>
      </w:r>
      <w:proofErr w:type="gramEnd"/>
      <w:r w:rsidRPr="00AE5CCE">
        <w:rPr>
          <w:rFonts w:hAnsi="標楷體" w:hint="eastAsia"/>
        </w:rPr>
        <w:t>架設電源使用之行為，違反公務員服務法第20條及第21條規定，符合中央造幣廠員工獎懲要點第7點第17款得予記過之規定；</w:t>
      </w:r>
      <w:proofErr w:type="gramStart"/>
      <w:r w:rsidRPr="00AE5CCE">
        <w:rPr>
          <w:rFonts w:hAnsi="標楷體" w:hint="eastAsia"/>
        </w:rPr>
        <w:t>該廠據以</w:t>
      </w:r>
      <w:proofErr w:type="gramEnd"/>
      <w:r w:rsidRPr="00AE5CCE">
        <w:rPr>
          <w:rFonts w:hAnsi="標楷體" w:hint="eastAsia"/>
        </w:rPr>
        <w:t>對訴願人為記過2次之處分，尚無違誤，且無重複處罰之違法情事。</w:t>
      </w:r>
    </w:p>
    <w:p w:rsidR="00F356A5" w:rsidRPr="00F356A5" w:rsidRDefault="00F356A5" w:rsidP="0096289C">
      <w:pPr>
        <w:pStyle w:val="4"/>
        <w:ind w:left="1694" w:hanging="518"/>
        <w:rPr>
          <w:rFonts w:hAnsi="標楷體"/>
          <w:szCs w:val="32"/>
        </w:rPr>
      </w:pPr>
      <w:proofErr w:type="gramStart"/>
      <w:r w:rsidRPr="00AE5CCE">
        <w:rPr>
          <w:rFonts w:hAnsi="標楷體" w:hint="eastAsia"/>
        </w:rPr>
        <w:t>另訴願</w:t>
      </w:r>
      <w:proofErr w:type="gramEnd"/>
      <w:r w:rsidRPr="00AE5CCE">
        <w:rPr>
          <w:rFonts w:hAnsi="標楷體" w:hint="eastAsia"/>
        </w:rPr>
        <w:t>人對111年11月25日申訴評議書、112年4月26日再申訴</w:t>
      </w:r>
      <w:proofErr w:type="gramStart"/>
      <w:r w:rsidRPr="00AE5CCE">
        <w:rPr>
          <w:rFonts w:hAnsi="標楷體" w:hint="eastAsia"/>
        </w:rPr>
        <w:t>決定書提起</w:t>
      </w:r>
      <w:proofErr w:type="gramEnd"/>
      <w:r w:rsidRPr="00AE5CCE">
        <w:rPr>
          <w:rFonts w:hAnsi="標楷體" w:hint="eastAsia"/>
        </w:rPr>
        <w:t>訴願之部分，因該等造幣廠內部申訴途徑之決定，究其性質僅為廠長決策之參考，尚</w:t>
      </w:r>
      <w:proofErr w:type="gramStart"/>
      <w:r w:rsidRPr="00AE5CCE">
        <w:rPr>
          <w:rFonts w:hAnsi="標楷體" w:hint="eastAsia"/>
        </w:rPr>
        <w:t>非屬訴</w:t>
      </w:r>
      <w:proofErr w:type="gramEnd"/>
      <w:r w:rsidRPr="00AE5CCE">
        <w:rPr>
          <w:rFonts w:hAnsi="標楷體" w:hint="eastAsia"/>
        </w:rPr>
        <w:t>願救濟範圍之事項，自非得依法提起訴願之標的，應不受理。</w:t>
      </w:r>
    </w:p>
    <w:p w:rsidR="00F356A5" w:rsidRPr="00AE5CCE" w:rsidRDefault="00F356A5" w:rsidP="0096289C">
      <w:pPr>
        <w:pStyle w:val="4"/>
        <w:ind w:left="1694" w:hanging="518"/>
        <w:rPr>
          <w:rFonts w:hAnsi="標楷體"/>
          <w:szCs w:val="32"/>
        </w:rPr>
      </w:pPr>
      <w:r w:rsidRPr="00AE5CCE">
        <w:rPr>
          <w:rFonts w:hAnsi="標楷體" w:hint="eastAsia"/>
        </w:rPr>
        <w:t>至訴願人其餘主張，核與</w:t>
      </w:r>
      <w:proofErr w:type="gramStart"/>
      <w:r w:rsidRPr="00AE5CCE">
        <w:rPr>
          <w:rFonts w:hAnsi="標楷體" w:hint="eastAsia"/>
        </w:rPr>
        <w:t>本件訴願</w:t>
      </w:r>
      <w:proofErr w:type="gramEnd"/>
      <w:r w:rsidRPr="00AE5CCE">
        <w:rPr>
          <w:rFonts w:hAnsi="標楷體" w:hint="eastAsia"/>
        </w:rPr>
        <w:t>結果不生影響，爰不一一</w:t>
      </w:r>
      <w:proofErr w:type="gramStart"/>
      <w:r w:rsidRPr="00AE5CCE">
        <w:rPr>
          <w:rFonts w:hAnsi="標楷體" w:hint="eastAsia"/>
        </w:rPr>
        <w:t>論駁，</w:t>
      </w:r>
      <w:proofErr w:type="gramEnd"/>
      <w:r w:rsidRPr="00AE5CCE">
        <w:rPr>
          <w:rFonts w:hAnsi="標楷體" w:hint="eastAsia"/>
        </w:rPr>
        <w:t>併予說明。</w:t>
      </w:r>
    </w:p>
    <w:p w:rsidR="00A95DF7" w:rsidRPr="00AE5CCE" w:rsidRDefault="00A95DF7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有關人事考績考核事件及懲處，涉及高度屬人性的人格評價，行政法院在審理時，向來承認行政機關有判斷餘地，而採取較低的審查密度；但在尊重機關判斷餘地前，行政法院仍需檢視機關在辦理考績及懲處時，是否有錯誤的事實認定、</w:t>
      </w:r>
      <w:r w:rsidR="003E3509" w:rsidRPr="00AE5CCE">
        <w:rPr>
          <w:rFonts w:hAnsi="標楷體" w:hint="eastAsia"/>
        </w:rPr>
        <w:t>是否</w:t>
      </w:r>
      <w:r w:rsidRPr="00AE5CCE">
        <w:rPr>
          <w:rFonts w:hAnsi="標楷體" w:hint="eastAsia"/>
        </w:rPr>
        <w:t>遵循公認的價值標準、</w:t>
      </w:r>
      <w:r w:rsidR="003E3509" w:rsidRPr="00AE5CCE">
        <w:rPr>
          <w:rFonts w:hAnsi="標楷體" w:hint="eastAsia"/>
        </w:rPr>
        <w:t>是否</w:t>
      </w:r>
      <w:r w:rsidRPr="00AE5CCE">
        <w:rPr>
          <w:rFonts w:hAnsi="標楷體" w:hint="eastAsia"/>
        </w:rPr>
        <w:t>有不當考量，及</w:t>
      </w:r>
      <w:r w:rsidR="003E3509" w:rsidRPr="00AE5CCE">
        <w:rPr>
          <w:rFonts w:hAnsi="標楷體" w:hint="eastAsia"/>
        </w:rPr>
        <w:t>是否</w:t>
      </w:r>
      <w:r w:rsidRPr="00AE5CCE">
        <w:rPr>
          <w:rFonts w:hAnsi="標楷體" w:hint="eastAsia"/>
        </w:rPr>
        <w:t>違反平等原則等，以避免行政機關逾越法律界限。</w:t>
      </w:r>
    </w:p>
    <w:p w:rsidR="00AE705C" w:rsidRPr="00AE5CCE" w:rsidRDefault="00043AA4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有關</w:t>
      </w:r>
      <w:r w:rsidR="00A95DF7" w:rsidRPr="00AE5CCE">
        <w:rPr>
          <w:rFonts w:hAnsi="標楷體"/>
        </w:rPr>
        <w:t>A君</w:t>
      </w:r>
      <w:r w:rsidR="00A95DF7" w:rsidRPr="00AE5CCE">
        <w:rPr>
          <w:rFonts w:hAnsi="標楷體" w:hint="eastAsia"/>
        </w:rPr>
        <w:t>所執</w:t>
      </w:r>
      <w:r w:rsidR="00A95DF7" w:rsidRPr="00AE5CCE">
        <w:rPr>
          <w:rFonts w:hAnsi="標楷體"/>
        </w:rPr>
        <w:t>主張已在申訴、再申訴及訴願過程中得到</w:t>
      </w:r>
      <w:r w:rsidR="00A95DF7" w:rsidRPr="00AE5CCE">
        <w:rPr>
          <w:rFonts w:hAnsi="標楷體" w:hint="eastAsia"/>
        </w:rPr>
        <w:t>機關的</w:t>
      </w:r>
      <w:r w:rsidR="00251EA3" w:rsidRPr="00AE5CCE">
        <w:rPr>
          <w:rFonts w:hAnsi="標楷體" w:hint="eastAsia"/>
        </w:rPr>
        <w:t>答覆</w:t>
      </w:r>
      <w:r w:rsidR="00A95DF7" w:rsidRPr="00AE5CCE">
        <w:rPr>
          <w:rFonts w:hAnsi="標楷體"/>
        </w:rPr>
        <w:t>，</w:t>
      </w:r>
      <w:r w:rsidR="00A95DF7" w:rsidRPr="00AE5CCE">
        <w:rPr>
          <w:rFonts w:hAnsi="標楷體" w:hint="eastAsia"/>
        </w:rPr>
        <w:t>中央造幣廠及中央銀行</w:t>
      </w:r>
      <w:r w:rsidR="00A95DF7" w:rsidRPr="00AE5CCE">
        <w:rPr>
          <w:rFonts w:hAnsi="標楷體"/>
        </w:rPr>
        <w:t>均認為</w:t>
      </w:r>
      <w:r w:rsidR="00251EA3" w:rsidRPr="00AE5CCE">
        <w:rPr>
          <w:rFonts w:hAnsi="標楷體" w:hint="eastAsia"/>
        </w:rPr>
        <w:t>原</w:t>
      </w:r>
      <w:r w:rsidR="00A95DF7" w:rsidRPr="00AE5CCE">
        <w:rPr>
          <w:rFonts w:hAnsi="標楷體"/>
        </w:rPr>
        <w:t>處分</w:t>
      </w:r>
      <w:r w:rsidR="00251EA3" w:rsidRPr="00AE5CCE">
        <w:rPr>
          <w:rFonts w:hAnsi="標楷體" w:hint="eastAsia"/>
        </w:rPr>
        <w:t>，</w:t>
      </w:r>
      <w:r w:rsidR="00A95DF7" w:rsidRPr="00AE5CCE">
        <w:rPr>
          <w:rFonts w:hAnsi="標楷體"/>
        </w:rPr>
        <w:t>並無違法或不當之處</w:t>
      </w:r>
      <w:r w:rsidR="00251EA3" w:rsidRPr="00AE5CCE">
        <w:rPr>
          <w:rFonts w:hAnsi="標楷體" w:hint="eastAsia"/>
        </w:rPr>
        <w:t>，對於A君提出的其他訴求主張，亦有回應與說明</w:t>
      </w:r>
      <w:r w:rsidR="00A95DF7" w:rsidRPr="00AE5CCE">
        <w:rPr>
          <w:rFonts w:hAnsi="標楷體"/>
        </w:rPr>
        <w:t>。</w:t>
      </w:r>
      <w:proofErr w:type="gramStart"/>
      <w:r w:rsidR="00A95DF7" w:rsidRPr="00AE5CCE">
        <w:rPr>
          <w:rFonts w:hAnsi="標楷體" w:hint="eastAsia"/>
        </w:rPr>
        <w:t>鑑</w:t>
      </w:r>
      <w:proofErr w:type="gramEnd"/>
      <w:r w:rsidR="00A95DF7" w:rsidRPr="00AE5CCE">
        <w:rPr>
          <w:rFonts w:hAnsi="標楷體" w:hint="eastAsia"/>
        </w:rPr>
        <w:t>於A君</w:t>
      </w:r>
      <w:r w:rsidR="00066881" w:rsidRPr="00AE5CCE">
        <w:rPr>
          <w:rFonts w:hAnsi="標楷體" w:hint="eastAsia"/>
        </w:rPr>
        <w:t>就本件</w:t>
      </w:r>
      <w:r w:rsidR="00A95DF7" w:rsidRPr="00AE5CCE">
        <w:rPr>
          <w:rFonts w:hAnsi="標楷體" w:hint="eastAsia"/>
        </w:rPr>
        <w:t>已提起行政訴訟，案件仍在司法審理階段，</w:t>
      </w:r>
      <w:r w:rsidR="00251EA3" w:rsidRPr="00AE5CCE">
        <w:rPr>
          <w:rFonts w:hAnsi="標楷體" w:hint="eastAsia"/>
        </w:rPr>
        <w:t>允應</w:t>
      </w:r>
      <w:r w:rsidR="00251EA3" w:rsidRPr="00AE5CCE">
        <w:rPr>
          <w:rFonts w:hAnsi="標楷體"/>
        </w:rPr>
        <w:t>尊重司法審判的獨立性，待法院作出判決後，再依照判決結果進行後續處理</w:t>
      </w:r>
      <w:r w:rsidR="00251EA3" w:rsidRPr="00AE5CCE">
        <w:rPr>
          <w:rFonts w:hAnsi="標楷體" w:hint="eastAsia"/>
        </w:rPr>
        <w:t>；以確保所有爭議事項都能在合法、公正的框架內得到妥善解決。</w:t>
      </w:r>
    </w:p>
    <w:p w:rsidR="008E2CCD" w:rsidRPr="00BF2FA5" w:rsidRDefault="00BF2FA5" w:rsidP="0096289C">
      <w:pPr>
        <w:pStyle w:val="3"/>
        <w:rPr>
          <w:rFonts w:hAnsi="標楷體"/>
          <w:szCs w:val="32"/>
        </w:rPr>
      </w:pPr>
      <w:r w:rsidRPr="00BF2FA5">
        <w:rPr>
          <w:rFonts w:hAnsi="標楷體" w:hint="eastAsia"/>
          <w:szCs w:val="32"/>
        </w:rPr>
        <w:t>中央造幣廠此次處分也應符合比例原則</w:t>
      </w:r>
      <w:r>
        <w:rPr>
          <w:rFonts w:hAnsi="標楷體" w:hint="eastAsia"/>
          <w:szCs w:val="32"/>
        </w:rPr>
        <w:t>：</w:t>
      </w:r>
    </w:p>
    <w:p w:rsidR="006D416B" w:rsidRPr="00AE5CCE" w:rsidRDefault="006D416B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在本件中，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君是在</w:t>
      </w:r>
      <w:r w:rsidRPr="00AE5CCE">
        <w:rPr>
          <w:rFonts w:hAnsi="標楷體"/>
        </w:rPr>
        <w:t>111</w:t>
      </w:r>
      <w:r w:rsidRPr="00AE5CCE">
        <w:rPr>
          <w:rFonts w:hAnsi="標楷體" w:hint="eastAsia"/>
        </w:rPr>
        <w:t>年</w:t>
      </w:r>
      <w:r w:rsidRPr="00AE5CCE">
        <w:rPr>
          <w:rFonts w:hAnsi="標楷體"/>
        </w:rPr>
        <w:t>8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11</w:t>
      </w:r>
      <w:r w:rsidRPr="00AE5CCE">
        <w:rPr>
          <w:rFonts w:hAnsi="標楷體" w:hint="eastAsia"/>
        </w:rPr>
        <w:t>日被中央銀行發現</w:t>
      </w:r>
      <w:r w:rsidRPr="00AE5CCE">
        <w:rPr>
          <w:rFonts w:hAnsi="標楷體" w:hint="eastAsia"/>
        </w:rPr>
        <w:lastRenderedPageBreak/>
        <w:t>其私有車輛上，連接有</w:t>
      </w:r>
      <w:r w:rsidRPr="00AE5CCE">
        <w:rPr>
          <w:rFonts w:hAnsi="標楷體"/>
        </w:rPr>
        <w:t>1</w:t>
      </w:r>
      <w:r w:rsidRPr="00AE5CCE">
        <w:rPr>
          <w:rFonts w:hAnsi="標楷體" w:hint="eastAsia"/>
        </w:rPr>
        <w:t>條電線至司機室外插座；經確認該插座原為</w:t>
      </w:r>
      <w:r w:rsidRPr="00AE5CCE">
        <w:rPr>
          <w:rFonts w:hAnsi="標楷體"/>
        </w:rPr>
        <w:t>110V</w:t>
      </w:r>
      <w:r w:rsidRPr="00AE5CCE">
        <w:rPr>
          <w:rFonts w:hAnsi="標楷體" w:hint="eastAsia"/>
        </w:rPr>
        <w:t>電壓，係水電組</w:t>
      </w:r>
      <w:r w:rsidR="00F044B1">
        <w:rPr>
          <w:rFonts w:hAnsi="標楷體" w:hint="eastAsia"/>
        </w:rPr>
        <w:t>人員</w:t>
      </w:r>
      <w:r w:rsidRPr="00AE5CCE">
        <w:rPr>
          <w:rFonts w:hAnsi="標楷體" w:cs="標楷體" w:hint="eastAsia"/>
        </w:rPr>
        <w:t>依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君請託，於</w:t>
      </w:r>
      <w:r w:rsidRPr="00AE5CCE">
        <w:rPr>
          <w:rFonts w:hAnsi="標楷體"/>
        </w:rPr>
        <w:t>111</w:t>
      </w:r>
      <w:r w:rsidRPr="00AE5CCE">
        <w:rPr>
          <w:rFonts w:hAnsi="標楷體" w:hint="eastAsia"/>
        </w:rPr>
        <w:t>年</w:t>
      </w:r>
      <w:r w:rsidRPr="00AE5CCE">
        <w:rPr>
          <w:rFonts w:hAnsi="標楷體"/>
        </w:rPr>
        <w:t>5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30</w:t>
      </w:r>
      <w:r w:rsidRPr="00AE5CCE">
        <w:rPr>
          <w:rFonts w:hAnsi="標楷體" w:hint="eastAsia"/>
        </w:rPr>
        <w:t>日變更為</w:t>
      </w:r>
      <w:r w:rsidRPr="00AE5CCE">
        <w:rPr>
          <w:rFonts w:hAnsi="標楷體"/>
        </w:rPr>
        <w:t>220V</w:t>
      </w:r>
      <w:r w:rsidRPr="00AE5CCE">
        <w:rPr>
          <w:rFonts w:hAnsi="標楷體" w:hint="eastAsia"/>
        </w:rPr>
        <w:t>電壓；中央造幣廠以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君「私自請同仁架設電源使用」為由懲處，並以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君位居副廠長職，卻公私不分為不當違法行為，</w:t>
      </w:r>
      <w:r w:rsidR="001027FF" w:rsidRPr="00AE5CCE">
        <w:rPr>
          <w:rFonts w:hAnsi="標楷體" w:hint="eastAsia"/>
          <w:szCs w:val="32"/>
        </w:rPr>
        <w:t>記過2次</w:t>
      </w:r>
      <w:r w:rsidRPr="00AE5CCE">
        <w:rPr>
          <w:rFonts w:hAnsi="標楷體" w:hint="eastAsia"/>
        </w:rPr>
        <w:t>。</w:t>
      </w:r>
    </w:p>
    <w:p w:rsidR="00A64CDC" w:rsidRPr="00AE5CCE" w:rsidRDefault="00BB0548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依據相關人於本院</w:t>
      </w:r>
      <w:r w:rsidR="000F69E3" w:rsidRPr="00AE5CCE">
        <w:rPr>
          <w:rFonts w:hAnsi="標楷體" w:hint="eastAsia"/>
        </w:rPr>
        <w:t>的</w:t>
      </w:r>
      <w:r w:rsidRPr="00AE5CCE">
        <w:rPr>
          <w:rFonts w:hAnsi="標楷體" w:hint="eastAsia"/>
        </w:rPr>
        <w:t>證詞，雖然人評會</w:t>
      </w:r>
      <w:r w:rsidR="00B74E08" w:rsidRPr="00AE5CCE">
        <w:rPr>
          <w:rFonts w:hAnsi="標楷體" w:hint="eastAsia"/>
        </w:rPr>
        <w:t>似是</w:t>
      </w:r>
      <w:r w:rsidRPr="00AE5CCE">
        <w:rPr>
          <w:rFonts w:hAnsi="標楷體" w:hint="eastAsia"/>
        </w:rPr>
        <w:t>綜合考量A君所擔任職位等因素，但處分的依據並未清楚闡明選擇</w:t>
      </w:r>
      <w:r w:rsidR="00B74E08" w:rsidRPr="00AE5CCE">
        <w:rPr>
          <w:rFonts w:hAnsi="標楷體" w:hint="eastAsia"/>
        </w:rPr>
        <w:t>「記過2次」</w:t>
      </w:r>
      <w:r w:rsidRPr="00AE5CCE">
        <w:rPr>
          <w:rFonts w:hAnsi="標楷體" w:hint="eastAsia"/>
        </w:rPr>
        <w:t>處分額度</w:t>
      </w:r>
      <w:r w:rsidR="00415957" w:rsidRPr="00AE5CCE">
        <w:rPr>
          <w:rFonts w:hAnsi="標楷體" w:hint="eastAsia"/>
        </w:rPr>
        <w:t>的原因</w:t>
      </w:r>
      <w:r w:rsidRPr="00AE5CCE">
        <w:rPr>
          <w:rFonts w:hAnsi="標楷體" w:hint="eastAsia"/>
        </w:rPr>
        <w:t>。即使人評會決議最終採納人事室建議記過2次的處分，但</w:t>
      </w:r>
      <w:r w:rsidR="00B74E08" w:rsidRPr="00AE5CCE">
        <w:rPr>
          <w:rFonts w:hAnsi="標楷體" w:hint="eastAsia"/>
        </w:rPr>
        <w:t>在</w:t>
      </w:r>
      <w:r w:rsidR="00415957" w:rsidRPr="00AE5CCE">
        <w:rPr>
          <w:rFonts w:hAnsi="標楷體" w:hint="eastAsia"/>
        </w:rPr>
        <w:t>人評會開會時，</w:t>
      </w:r>
      <w:r w:rsidRPr="00AE5CCE">
        <w:rPr>
          <w:rFonts w:hAnsi="標楷體" w:hint="eastAsia"/>
        </w:rPr>
        <w:t>有委員提出此處分過重</w:t>
      </w:r>
      <w:r w:rsidR="00415957" w:rsidRPr="00AE5CCE">
        <w:rPr>
          <w:rFonts w:hAnsi="標楷體" w:hint="eastAsia"/>
        </w:rPr>
        <w:t>的疑慮</w:t>
      </w:r>
      <w:r w:rsidRPr="00AE5CCE">
        <w:rPr>
          <w:rFonts w:hAnsi="標楷體" w:hint="eastAsia"/>
        </w:rPr>
        <w:t>，</w:t>
      </w:r>
      <w:r w:rsidR="00B74E08" w:rsidRPr="00AE5CCE">
        <w:rPr>
          <w:rFonts w:hAnsi="標楷體" w:hint="eastAsia"/>
        </w:rPr>
        <w:t>表示</w:t>
      </w:r>
      <w:r w:rsidRPr="00AE5CCE">
        <w:rPr>
          <w:rFonts w:hAnsi="標楷體" w:hint="eastAsia"/>
        </w:rPr>
        <w:t>此處分可能過於嚴苛，</w:t>
      </w:r>
      <w:r w:rsidR="00A64CDC" w:rsidRPr="00AE5CCE">
        <w:rPr>
          <w:rFonts w:hAnsi="標楷體" w:hint="eastAsia"/>
        </w:rPr>
        <w:t>應謹慎審酌。</w:t>
      </w:r>
    </w:p>
    <w:p w:rsidR="00043AA4" w:rsidRPr="00BF2FA5" w:rsidRDefault="00043AA4" w:rsidP="0096289C">
      <w:pPr>
        <w:pStyle w:val="3"/>
        <w:rPr>
          <w:rFonts w:hAnsi="標楷體"/>
          <w:szCs w:val="32"/>
        </w:rPr>
      </w:pPr>
      <w:r w:rsidRPr="00BF2FA5">
        <w:rPr>
          <w:rFonts w:hAnsi="標楷體" w:hint="eastAsia"/>
        </w:rPr>
        <w:t>綜上，</w:t>
      </w:r>
      <w:r w:rsidRPr="00BF2FA5">
        <w:rPr>
          <w:rFonts w:hAnsi="標楷體" w:hint="eastAsia"/>
          <w:szCs w:val="32"/>
        </w:rPr>
        <w:t>中央造幣廠以A君「私自請同仁架設電源使用」為由，核予記過2次處分，A君不服中央造幣廠之懲處決定，提起訴願，業經中央銀行認無理由，決定駁回；A君已向高等行政法院提起行政訴訟。有關人事考績考核事件及懲處，涉及高度屬人性的人格評價，然仍需考量是否有錯誤的事實認定、是否遵循公認的價值標準。中央造幣廠此次處分</w:t>
      </w:r>
      <w:r w:rsidR="004A4478" w:rsidRPr="00BF2FA5">
        <w:rPr>
          <w:rFonts w:hAnsi="標楷體" w:hint="eastAsia"/>
          <w:szCs w:val="32"/>
        </w:rPr>
        <w:t>也應</w:t>
      </w:r>
      <w:r w:rsidRPr="00BF2FA5">
        <w:rPr>
          <w:rFonts w:hAnsi="標楷體" w:hint="eastAsia"/>
          <w:szCs w:val="32"/>
        </w:rPr>
        <w:t>符合比例原則。</w:t>
      </w:r>
    </w:p>
    <w:p w:rsidR="00EB0217" w:rsidRPr="00AE5CCE" w:rsidRDefault="00043AA4" w:rsidP="004A4478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/>
        </w:rPr>
      </w:pPr>
      <w:bookmarkStart w:id="18" w:name="_Hlk189908153"/>
      <w:r w:rsidRPr="00AE5CCE">
        <w:rPr>
          <w:rFonts w:hAnsi="標楷體" w:hint="eastAsia"/>
          <w:b/>
          <w:szCs w:val="32"/>
        </w:rPr>
        <w:t>經查中央銀行到中央造幣廠進行例行性財產查核時，意外發現A君的自有車輛上，有1條電源線連接至廠內插座。中央造幣廠當日知悉後即要求A君停止此行為，但並未啟動調查；直到中央銀行接獲檢舉，指控該廠疑似包庇A君，該廠旋即成立專案小組，2日內即完成調查、召開人評會並公告核予A君</w:t>
      </w:r>
      <w:r w:rsidR="001027FF" w:rsidRPr="00AE5CCE">
        <w:rPr>
          <w:rFonts w:hAnsi="標楷體" w:hint="eastAsia"/>
          <w:b/>
          <w:szCs w:val="32"/>
        </w:rPr>
        <w:t>記過</w:t>
      </w:r>
      <w:r w:rsidRPr="00AE5CCE">
        <w:rPr>
          <w:rFonts w:hAnsi="標楷體" w:hint="eastAsia"/>
          <w:b/>
          <w:szCs w:val="32"/>
        </w:rPr>
        <w:t>2次處分。</w:t>
      </w:r>
      <w:proofErr w:type="gramStart"/>
      <w:r w:rsidR="0081230D" w:rsidRPr="00AE5CCE">
        <w:rPr>
          <w:rFonts w:hAnsi="標楷體" w:hint="eastAsia"/>
          <w:b/>
          <w:szCs w:val="32"/>
        </w:rPr>
        <w:t>惟</w:t>
      </w:r>
      <w:proofErr w:type="gramEnd"/>
      <w:r w:rsidRPr="00AE5CCE">
        <w:rPr>
          <w:rFonts w:hAnsi="標楷體" w:hint="eastAsia"/>
          <w:b/>
          <w:szCs w:val="32"/>
        </w:rPr>
        <w:t>中央造幣廠在事件初期未及時處理，</w:t>
      </w:r>
      <w:r w:rsidR="0081230D" w:rsidRPr="00AE5CCE">
        <w:rPr>
          <w:rFonts w:hAnsi="標楷體" w:hint="eastAsia"/>
          <w:b/>
          <w:szCs w:val="32"/>
        </w:rPr>
        <w:t>而係</w:t>
      </w:r>
      <w:r w:rsidRPr="00AE5CCE">
        <w:rPr>
          <w:rFonts w:hAnsi="標楷體" w:hint="eastAsia"/>
          <w:b/>
          <w:szCs w:val="32"/>
        </w:rPr>
        <w:t>收到檢舉後迅速處理，</w:t>
      </w:r>
      <w:r w:rsidR="0081230D" w:rsidRPr="00AE5CCE">
        <w:rPr>
          <w:rFonts w:hAnsi="標楷體" w:hint="eastAsia"/>
          <w:b/>
          <w:szCs w:val="32"/>
        </w:rPr>
        <w:t>且因</w:t>
      </w:r>
      <w:r w:rsidRPr="00AE5CCE">
        <w:rPr>
          <w:rFonts w:hAnsi="標楷體" w:hint="eastAsia"/>
          <w:b/>
          <w:szCs w:val="32"/>
        </w:rPr>
        <w:t>處分過於匆促，讓A君感到被刻意針對。</w:t>
      </w:r>
      <w:r w:rsidR="0081230D" w:rsidRPr="00AE5CCE">
        <w:rPr>
          <w:rFonts w:hAnsi="標楷體" w:hint="eastAsia"/>
          <w:b/>
          <w:szCs w:val="32"/>
        </w:rPr>
        <w:t>是</w:t>
      </w:r>
      <w:proofErr w:type="gramStart"/>
      <w:r w:rsidR="0081230D" w:rsidRPr="00AE5CCE">
        <w:rPr>
          <w:rFonts w:hAnsi="標楷體" w:hint="eastAsia"/>
          <w:b/>
          <w:szCs w:val="32"/>
        </w:rPr>
        <w:t>以</w:t>
      </w:r>
      <w:proofErr w:type="gramEnd"/>
      <w:r w:rsidR="0081230D" w:rsidRPr="00AE5CCE">
        <w:rPr>
          <w:rFonts w:hAnsi="標楷體" w:hint="eastAsia"/>
          <w:b/>
          <w:szCs w:val="32"/>
        </w:rPr>
        <w:t>，</w:t>
      </w:r>
      <w:r w:rsidRPr="00AE5CCE">
        <w:rPr>
          <w:rFonts w:hAnsi="標楷體" w:hint="eastAsia"/>
          <w:b/>
          <w:szCs w:val="32"/>
        </w:rPr>
        <w:t>中央造幣廠允應加強</w:t>
      </w:r>
      <w:proofErr w:type="gramStart"/>
      <w:r w:rsidRPr="00AE5CCE">
        <w:rPr>
          <w:rFonts w:hAnsi="標楷體" w:hint="eastAsia"/>
          <w:b/>
          <w:szCs w:val="32"/>
        </w:rPr>
        <w:t>對於</w:t>
      </w:r>
      <w:proofErr w:type="gramEnd"/>
      <w:r w:rsidRPr="00AE5CCE">
        <w:rPr>
          <w:rFonts w:hAnsi="標楷體" w:hint="eastAsia"/>
          <w:b/>
          <w:szCs w:val="32"/>
        </w:rPr>
        <w:t>違常事件的處理機</w:t>
      </w:r>
      <w:r w:rsidRPr="00AE5CCE">
        <w:rPr>
          <w:rFonts w:hAnsi="標楷體" w:hint="eastAsia"/>
          <w:b/>
          <w:szCs w:val="32"/>
        </w:rPr>
        <w:lastRenderedPageBreak/>
        <w:t>制，對明確的違規行為應及時採取處置措施並啟動調查</w:t>
      </w:r>
      <w:r w:rsidR="00B74E08" w:rsidRPr="00AE5CCE">
        <w:rPr>
          <w:rFonts w:hAnsi="標楷體" w:hint="eastAsia"/>
          <w:b/>
          <w:szCs w:val="32"/>
        </w:rPr>
        <w:t>，以</w:t>
      </w:r>
      <w:r w:rsidRPr="00AE5CCE">
        <w:rPr>
          <w:rFonts w:hAnsi="標楷體" w:hint="eastAsia"/>
          <w:b/>
          <w:szCs w:val="32"/>
        </w:rPr>
        <w:t>建立</w:t>
      </w:r>
      <w:r w:rsidRPr="00AE5CCE">
        <w:rPr>
          <w:rFonts w:hAnsi="標楷體"/>
          <w:b/>
          <w:szCs w:val="32"/>
        </w:rPr>
        <w:t>組織的公正性與透明度</w:t>
      </w:r>
      <w:r w:rsidRPr="00AE5CCE">
        <w:rPr>
          <w:rFonts w:hAnsi="標楷體" w:hint="eastAsia"/>
          <w:b/>
          <w:szCs w:val="32"/>
        </w:rPr>
        <w:t>。</w:t>
      </w:r>
      <w:bookmarkEnd w:id="18"/>
    </w:p>
    <w:p w:rsidR="00947EDB" w:rsidRPr="00AE5CCE" w:rsidRDefault="00947EDB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依卷證資料，111年8月11日，中央銀行會計處</w:t>
      </w:r>
      <w:r w:rsidR="00F3421F" w:rsidRPr="00AE5CCE">
        <w:rPr>
          <w:rFonts w:hAnsi="標楷體" w:hint="eastAsia"/>
        </w:rPr>
        <w:t>、</w:t>
      </w:r>
      <w:r w:rsidRPr="00AE5CCE">
        <w:rPr>
          <w:rFonts w:hAnsi="標楷體" w:hint="eastAsia"/>
        </w:rPr>
        <w:t>發行局到中央造幣廠辦理</w:t>
      </w:r>
      <w:proofErr w:type="gramStart"/>
      <w:r w:rsidRPr="00AE5CCE">
        <w:rPr>
          <w:rFonts w:hAnsi="標楷體" w:hint="eastAsia"/>
        </w:rPr>
        <w:t>111</w:t>
      </w:r>
      <w:proofErr w:type="gramEnd"/>
      <w:r w:rsidRPr="00AE5CCE">
        <w:rPr>
          <w:rFonts w:hAnsi="標楷體" w:hint="eastAsia"/>
        </w:rPr>
        <w:t>年度期中財務收支情形查核，該日上午安排到該廠秘書室司機室抽查非消耗品管理情形。</w:t>
      </w:r>
      <w:proofErr w:type="gramStart"/>
      <w:r w:rsidRPr="00AE5CCE">
        <w:rPr>
          <w:rFonts w:hAnsi="標楷體" w:hint="eastAsia"/>
        </w:rPr>
        <w:t>一</w:t>
      </w:r>
      <w:proofErr w:type="gramEnd"/>
      <w:r w:rsidRPr="00AE5CCE">
        <w:rPr>
          <w:rFonts w:hAnsi="標楷體" w:hint="eastAsia"/>
        </w:rPr>
        <w:t>行人前往司機室時，發現1輛停放於司機室外之VOLVO廠牌車輛，駕駛座的車門側前方，連接1條電線至司機室外電箱內電源插座，疑似進行充電情事；</w:t>
      </w:r>
      <w:proofErr w:type="gramStart"/>
      <w:r w:rsidRPr="00AE5CCE">
        <w:rPr>
          <w:rFonts w:hAnsi="標楷體" w:hint="eastAsia"/>
        </w:rPr>
        <w:t>嗣</w:t>
      </w:r>
      <w:proofErr w:type="gramEnd"/>
      <w:r w:rsidRPr="00AE5CCE">
        <w:rPr>
          <w:rFonts w:hAnsi="標楷體" w:hint="eastAsia"/>
        </w:rPr>
        <w:t>經瞭解</w:t>
      </w:r>
      <w:r w:rsidR="00C72C18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該車輛係該廠工務副廠長A君之私人車輛。</w:t>
      </w:r>
      <w:r w:rsidR="005F403B" w:rsidRPr="00AE5CCE">
        <w:rPr>
          <w:rFonts w:hAnsi="標楷體" w:hint="eastAsia"/>
        </w:rPr>
        <w:t>比對中央銀行收到檢舉信函之日期及內容，本件確實是偶然發現，並非基於檢舉或舉報。</w:t>
      </w:r>
    </w:p>
    <w:p w:rsidR="00947EDB" w:rsidRPr="00AE5CCE" w:rsidRDefault="00AB54BF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中央造幣廠會計室陪同查核</w:t>
      </w:r>
      <w:r w:rsidR="00BF2FA5">
        <w:rPr>
          <w:rFonts w:hAnsi="標楷體" w:hint="eastAsia"/>
        </w:rPr>
        <w:t>人員</w:t>
      </w:r>
      <w:r w:rsidRPr="00AE5CCE">
        <w:rPr>
          <w:rFonts w:hAnsi="標楷體" w:hint="eastAsia"/>
        </w:rPr>
        <w:t>向主任報告此事，</w:t>
      </w:r>
      <w:r w:rsidR="00BF2FA5" w:rsidRPr="00AE5CCE">
        <w:rPr>
          <w:rFonts w:hAnsi="標楷體" w:hint="eastAsia"/>
        </w:rPr>
        <w:t>會計室</w:t>
      </w:r>
      <w:r w:rsidRPr="00AE5CCE">
        <w:rPr>
          <w:rFonts w:hAnsi="標楷體" w:cs="標楷體" w:hint="eastAsia"/>
        </w:rPr>
        <w:t>主任同日下午旋即向周</w:t>
      </w:r>
      <w:r w:rsidR="00BF2FA5" w:rsidRPr="00AE5CCE">
        <w:rPr>
          <w:rFonts w:ascii="新細明體" w:eastAsia="新細明體" w:hAnsi="新細明體" w:cs="新細明體" w:hint="eastAsia"/>
        </w:rPr>
        <w:t>〇</w:t>
      </w:r>
      <w:r w:rsidR="00F044B1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cs="標楷體" w:hint="eastAsia"/>
        </w:rPr>
        <w:t>廠長報告此事；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cs="標楷體" w:hint="eastAsia"/>
        </w:rPr>
        <w:t>廠長要求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君立即停止不當行為，並提出書面報告。</w:t>
      </w:r>
      <w:r w:rsidR="00056B7A" w:rsidRPr="00AE5CCE">
        <w:rPr>
          <w:rFonts w:hAnsi="標楷體" w:hint="eastAsia"/>
        </w:rPr>
        <w:t>惟自111年8月11日發現A</w:t>
      </w:r>
      <w:proofErr w:type="gramStart"/>
      <w:r w:rsidR="00056B7A" w:rsidRPr="00AE5CCE">
        <w:rPr>
          <w:rFonts w:hAnsi="標楷體" w:hint="eastAsia"/>
        </w:rPr>
        <w:t>君違常</w:t>
      </w:r>
      <w:proofErr w:type="gramEnd"/>
      <w:r w:rsidR="00056B7A" w:rsidRPr="00AE5CCE">
        <w:rPr>
          <w:rFonts w:hAnsi="標楷體" w:hint="eastAsia"/>
        </w:rPr>
        <w:t>行為起，中央造幣廠除會計室主任於當日下午向有關單位瞭解情形之外，即未再有其他主動發起的調查作為：</w:t>
      </w:r>
    </w:p>
    <w:p w:rsidR="009B1917" w:rsidRPr="00AE5CCE" w:rsidRDefault="00FA0524" w:rsidP="002E5154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</w:t>
      </w:r>
      <w:r w:rsidR="00EE2F4B" w:rsidRPr="00AE5CCE">
        <w:rPr>
          <w:rFonts w:hAnsi="標楷體" w:hint="eastAsia"/>
        </w:rPr>
        <w:t>直到111年8月11日，中央銀行會計處及發行局人員路過</w:t>
      </w:r>
      <w:r w:rsidR="00C72C18" w:rsidRPr="00AE5CCE">
        <w:rPr>
          <w:rFonts w:hAnsi="標楷體" w:hint="eastAsia"/>
        </w:rPr>
        <w:t>司機室</w:t>
      </w:r>
      <w:r w:rsidR="00EE2F4B" w:rsidRPr="00AE5CCE">
        <w:rPr>
          <w:rFonts w:hAnsi="標楷體" w:hint="eastAsia"/>
        </w:rPr>
        <w:t>時，不經意發現A君的違常行為；中央造幣廠知悉後，</w:t>
      </w:r>
      <w:r w:rsidR="0081230D" w:rsidRPr="00AE5CCE">
        <w:rPr>
          <w:rFonts w:hAnsi="標楷體" w:hint="eastAsia"/>
        </w:rPr>
        <w:t>雖</w:t>
      </w:r>
      <w:r w:rsidR="00EE2F4B" w:rsidRPr="00AE5CCE">
        <w:rPr>
          <w:rFonts w:hAnsi="標楷體" w:hint="eastAsia"/>
        </w:rPr>
        <w:t>循線確認是水電組領班安裝的插座</w:t>
      </w:r>
      <w:r w:rsidR="0081230D" w:rsidRPr="00AE5CCE">
        <w:rPr>
          <w:rFonts w:hAnsi="標楷體" w:hint="eastAsia"/>
        </w:rPr>
        <w:t>，</w:t>
      </w:r>
      <w:r w:rsidR="00EE2F4B" w:rsidRPr="00AE5CCE">
        <w:rPr>
          <w:rFonts w:hAnsi="標楷體" w:hint="eastAsia"/>
        </w:rPr>
        <w:t>然而，</w:t>
      </w:r>
      <w:r w:rsidR="0081230D" w:rsidRPr="00AE5CCE">
        <w:rPr>
          <w:rFonts w:hAnsi="標楷體" w:hint="eastAsia"/>
        </w:rPr>
        <w:t>後續</w:t>
      </w:r>
      <w:proofErr w:type="gramStart"/>
      <w:r w:rsidR="00EE2F4B" w:rsidRPr="00AE5CCE">
        <w:rPr>
          <w:rFonts w:hAnsi="標楷體" w:hint="eastAsia"/>
        </w:rPr>
        <w:t>對此違常</w:t>
      </w:r>
      <w:proofErr w:type="gramEnd"/>
      <w:r w:rsidR="00EE2F4B" w:rsidRPr="00AE5CCE">
        <w:rPr>
          <w:rFonts w:hAnsi="標楷體" w:hint="eastAsia"/>
        </w:rPr>
        <w:t>事件之調查</w:t>
      </w:r>
      <w:r w:rsidR="0081230D" w:rsidRPr="00AE5CCE">
        <w:rPr>
          <w:rFonts w:hAnsi="標楷體" w:hint="eastAsia"/>
        </w:rPr>
        <w:t>及處理</w:t>
      </w:r>
      <w:r w:rsidR="00EE2F4B" w:rsidRPr="00AE5CCE">
        <w:rPr>
          <w:rFonts w:hAnsi="標楷體" w:hint="eastAsia"/>
        </w:rPr>
        <w:t>，就僅止步於此。</w:t>
      </w:r>
    </w:p>
    <w:p w:rsidR="00F57395" w:rsidRPr="00AE5CCE" w:rsidRDefault="00F57395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中央銀行發行局當日雖然即請中央造幣廠會計室向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廠長報告，但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廠長僅當面請A君停止</w:t>
      </w:r>
      <w:r w:rsidR="0081230D" w:rsidRPr="00AE5CCE">
        <w:rPr>
          <w:rFonts w:hAnsi="標楷體" w:hint="eastAsia"/>
        </w:rPr>
        <w:t>此</w:t>
      </w:r>
      <w:r w:rsidRPr="00AE5CCE">
        <w:rPr>
          <w:rFonts w:hAnsi="標楷體" w:hint="eastAsia"/>
        </w:rPr>
        <w:t>行為，</w:t>
      </w:r>
      <w:r w:rsidR="0081230D" w:rsidRPr="00AE5CCE">
        <w:rPr>
          <w:rFonts w:hAnsi="標楷體" w:hint="eastAsia"/>
        </w:rPr>
        <w:t>並</w:t>
      </w:r>
      <w:r w:rsidR="00B74E08" w:rsidRPr="00AE5CCE">
        <w:rPr>
          <w:rFonts w:hAnsi="標楷體" w:hint="eastAsia"/>
        </w:rPr>
        <w:t>將</w:t>
      </w:r>
      <w:r w:rsidRPr="00AE5CCE">
        <w:rPr>
          <w:rFonts w:hAnsi="標楷體" w:hint="eastAsia"/>
        </w:rPr>
        <w:t>A君是為安全考量的主張，請會計室主任轉達中央銀行發行局。</w:t>
      </w:r>
    </w:p>
    <w:p w:rsidR="004029E6" w:rsidRPr="00AE5CCE" w:rsidRDefault="00F57395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當日僅有會計室主任循線確認是水電組領班於111年5月30日，基於A君所</w:t>
      </w:r>
      <w:proofErr w:type="gramStart"/>
      <w:r w:rsidRPr="00AE5CCE">
        <w:rPr>
          <w:rFonts w:hAnsi="標楷體" w:hint="eastAsia"/>
        </w:rPr>
        <w:t>託</w:t>
      </w:r>
      <w:proofErr w:type="gramEnd"/>
      <w:r w:rsidRPr="00AE5CCE">
        <w:rPr>
          <w:rFonts w:hAnsi="標楷體" w:hint="eastAsia"/>
        </w:rPr>
        <w:t>，而安裝的插座。中央造幣廠並未再進一步追究A君的違常行為。</w:t>
      </w:r>
    </w:p>
    <w:p w:rsidR="00F57395" w:rsidRPr="00AE5CCE" w:rsidRDefault="00F57395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lastRenderedPageBreak/>
        <w:t>當日晚間，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君傳訊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廠長。</w:t>
      </w:r>
    </w:p>
    <w:p w:rsidR="007074A7" w:rsidRPr="00AE5CCE" w:rsidRDefault="00913B9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111年8月24日，A君以密件簽文說明其通勤代步車使用情形，並表示為了避免引發他人疑慮，擬支付自111年5月30日至8月11日期間可能產生的</w:t>
      </w:r>
      <w:proofErr w:type="gramStart"/>
      <w:r w:rsidRPr="00AE5CCE">
        <w:rPr>
          <w:rFonts w:hAnsi="標楷體" w:hint="eastAsia"/>
        </w:rPr>
        <w:t>電費共新臺幣</w:t>
      </w:r>
      <w:proofErr w:type="gramEnd"/>
      <w:r w:rsidR="001B12E8">
        <w:rPr>
          <w:rFonts w:hAnsi="標楷體" w:hint="eastAsia"/>
        </w:rPr>
        <w:t>(下同)</w:t>
      </w:r>
      <w:r w:rsidR="001B12E8" w:rsidRPr="00AE5CCE">
        <w:rPr>
          <w:rFonts w:hAnsi="標楷體" w:hint="eastAsia"/>
        </w:rPr>
        <w:t>4,335</w:t>
      </w:r>
      <w:r w:rsidRPr="00AE5CCE">
        <w:rPr>
          <w:rFonts w:hAnsi="標楷體" w:hint="eastAsia"/>
        </w:rPr>
        <w:t>元給廠方。同日，A君便以現金方式向秘書室出納組繳納該費用</w:t>
      </w:r>
      <w:r w:rsidR="007074A7" w:rsidRPr="00AE5CCE">
        <w:rPr>
          <w:rFonts w:hAnsi="標楷體"/>
        </w:rPr>
        <w:t>。</w:t>
      </w:r>
    </w:p>
    <w:p w:rsidR="00321063" w:rsidRPr="00AE5CCE" w:rsidRDefault="00321063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參照中央造幣廠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廠長的證詞，周廠長曾試圖讓A君自請處分，</w:t>
      </w:r>
      <w:r w:rsidRPr="00AE5CCE">
        <w:rPr>
          <w:rFonts w:hAnsi="標楷體"/>
        </w:rPr>
        <w:t>以減少</w:t>
      </w:r>
      <w:r w:rsidR="0081230D" w:rsidRPr="00AE5CCE">
        <w:rPr>
          <w:rFonts w:hAnsi="標楷體" w:hint="eastAsia"/>
        </w:rPr>
        <w:t>此</w:t>
      </w:r>
      <w:r w:rsidRPr="00AE5CCE">
        <w:rPr>
          <w:rFonts w:hAnsi="標楷體"/>
        </w:rPr>
        <w:t>事件對</w:t>
      </w:r>
      <w:r w:rsidRPr="00AE5CCE">
        <w:rPr>
          <w:rFonts w:hAnsi="標楷體" w:hint="eastAsia"/>
        </w:rPr>
        <w:t>A君</w:t>
      </w:r>
      <w:r w:rsidRPr="00AE5CCE">
        <w:rPr>
          <w:rFonts w:hAnsi="標楷體"/>
        </w:rPr>
        <w:t>造成的負面影響</w:t>
      </w:r>
      <w:r w:rsidRPr="00AE5CCE">
        <w:rPr>
          <w:rFonts w:hAnsi="標楷體" w:hint="eastAsia"/>
        </w:rPr>
        <w:t>。然而，A</w:t>
      </w:r>
      <w:proofErr w:type="gramStart"/>
      <w:r w:rsidRPr="00AE5CCE">
        <w:rPr>
          <w:rFonts w:hAnsi="標楷體" w:hint="eastAsia"/>
        </w:rPr>
        <w:t>君未接受</w:t>
      </w:r>
      <w:proofErr w:type="gramEnd"/>
      <w:r w:rsidRPr="00AE5CCE">
        <w:rPr>
          <w:rFonts w:hAnsi="標楷體" w:hint="eastAsia"/>
        </w:rPr>
        <w:t>此建議，並提出以繳費方式解決爭議；A君則表示，是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廠長建議他採取繳費的方式來處理此事。</w:t>
      </w:r>
    </w:p>
    <w:p w:rsidR="00321063" w:rsidRPr="00AE5CCE" w:rsidRDefault="00F044B1" w:rsidP="0096289C">
      <w:pPr>
        <w:pStyle w:val="5"/>
        <w:rPr>
          <w:rFonts w:hAnsi="標楷體"/>
        </w:rPr>
      </w:pPr>
      <w:r w:rsidRPr="00AE5CCE">
        <w:rPr>
          <w:rFonts w:hAnsi="標楷體" w:cs="標楷體" w:hint="eastAsia"/>
        </w:rPr>
        <w:t>周</w:t>
      </w:r>
      <w:r w:rsidRPr="00AE5CCE">
        <w:rPr>
          <w:rFonts w:ascii="新細明體" w:eastAsia="新細明體" w:hAnsi="新細明體" w:cs="新細明體" w:hint="eastAsia"/>
        </w:rPr>
        <w:t>〇〇</w:t>
      </w:r>
      <w:r w:rsidR="00913B93" w:rsidRPr="00AE5CCE">
        <w:rPr>
          <w:rFonts w:hAnsi="標楷體" w:hint="eastAsia"/>
        </w:rPr>
        <w:t>廠長徵詢會計室</w:t>
      </w:r>
      <w:r w:rsidR="00913B93" w:rsidRPr="00AE5CCE">
        <w:rPr>
          <w:rFonts w:hAnsi="標楷體" w:cs="標楷體" w:hint="eastAsia"/>
        </w:rPr>
        <w:t>主任意見時，主任</w:t>
      </w:r>
      <w:r w:rsidR="0089462E" w:rsidRPr="00AE5CCE">
        <w:rPr>
          <w:rFonts w:hAnsi="標楷體" w:cs="標楷體" w:hint="eastAsia"/>
        </w:rPr>
        <w:t>表示</w:t>
      </w:r>
      <w:r w:rsidR="00913B93" w:rsidRPr="00AE5CCE">
        <w:rPr>
          <w:rFonts w:hAnsi="標楷體" w:cs="標楷體" w:hint="eastAsia"/>
        </w:rPr>
        <w:t>，</w:t>
      </w:r>
      <w:r w:rsidR="009C46D2" w:rsidRPr="00AE5CCE">
        <w:rPr>
          <w:rFonts w:hAnsi="標楷體" w:cs="標楷體" w:hint="eastAsia"/>
        </w:rPr>
        <w:t>雖然A君</w:t>
      </w:r>
      <w:r w:rsidR="002C06FA" w:rsidRPr="00AE5CCE">
        <w:rPr>
          <w:rFonts w:hAnsi="標楷體" w:cs="標楷體" w:hint="eastAsia"/>
        </w:rPr>
        <w:t>提出費用金額</w:t>
      </w:r>
      <w:r w:rsidR="009C46D2" w:rsidRPr="00AE5CCE">
        <w:rPr>
          <w:rFonts w:hAnsi="標楷體" w:cs="標楷體" w:hint="eastAsia"/>
        </w:rPr>
        <w:t>並稱</w:t>
      </w:r>
      <w:r w:rsidR="002C06FA" w:rsidRPr="00AE5CCE">
        <w:rPr>
          <w:rFonts w:hAnsi="標楷體" w:cs="標楷體" w:hint="eastAsia"/>
        </w:rPr>
        <w:t>已</w:t>
      </w:r>
      <w:r w:rsidR="009C46D2" w:rsidRPr="00AE5CCE">
        <w:rPr>
          <w:rFonts w:hAnsi="標楷體" w:cs="標楷體" w:hint="eastAsia"/>
        </w:rPr>
        <w:t>是寬列計算，但</w:t>
      </w:r>
      <w:r w:rsidR="0089462E" w:rsidRPr="00AE5CCE">
        <w:rPr>
          <w:rFonts w:hAnsi="標楷體" w:cs="標楷體" w:hint="eastAsia"/>
        </w:rPr>
        <w:t>沒有</w:t>
      </w:r>
      <w:r w:rsidR="00913B93" w:rsidRPr="00AE5CCE">
        <w:rPr>
          <w:rFonts w:hAnsi="標楷體" w:cs="標楷體" w:hint="eastAsia"/>
        </w:rPr>
        <w:t>人能</w:t>
      </w:r>
      <w:r w:rsidR="00BE4E43" w:rsidRPr="00AE5CCE">
        <w:rPr>
          <w:rFonts w:hAnsi="標楷體" w:cs="標楷體" w:hint="eastAsia"/>
        </w:rPr>
        <w:t>確認並計算</w:t>
      </w:r>
      <w:r w:rsidR="00913B93" w:rsidRPr="00AE5CCE">
        <w:rPr>
          <w:rFonts w:hAnsi="標楷體" w:cs="標楷體" w:hint="eastAsia"/>
        </w:rPr>
        <w:t>A君實際用電量</w:t>
      </w:r>
      <w:r w:rsidR="00DC15DD">
        <w:rPr>
          <w:rFonts w:hAnsi="標楷體" w:cs="標楷體" w:hint="eastAsia"/>
        </w:rPr>
        <w:t>;</w:t>
      </w:r>
      <w:r w:rsidR="0089462E" w:rsidRPr="00AE5CCE">
        <w:rPr>
          <w:rFonts w:hAnsi="標楷體" w:cs="標楷體" w:hint="eastAsia"/>
        </w:rPr>
        <w:t>她</w:t>
      </w:r>
      <w:r w:rsidR="00913B93" w:rsidRPr="00AE5CCE">
        <w:rPr>
          <w:rFonts w:hAnsi="標楷體" w:cs="標楷體" w:hint="eastAsia"/>
        </w:rPr>
        <w:t>也提醒廠長，儘管收費可行，但行政調查程序仍需繼續進行。</w:t>
      </w:r>
    </w:p>
    <w:p w:rsidR="007074A7" w:rsidRPr="00AE5CCE" w:rsidRDefault="00F044B1" w:rsidP="0096289C">
      <w:pPr>
        <w:pStyle w:val="5"/>
        <w:rPr>
          <w:rFonts w:hAnsi="標楷體"/>
        </w:rPr>
      </w:pPr>
      <w:r w:rsidRPr="00AE5CCE">
        <w:rPr>
          <w:rFonts w:hAnsi="標楷體" w:cs="標楷體" w:hint="eastAsia"/>
        </w:rPr>
        <w:t>周</w:t>
      </w:r>
      <w:r w:rsidRPr="00AE5CCE">
        <w:rPr>
          <w:rFonts w:ascii="新細明體" w:eastAsia="新細明體" w:hAnsi="新細明體" w:cs="新細明體" w:hint="eastAsia"/>
        </w:rPr>
        <w:t>〇〇</w:t>
      </w:r>
      <w:r w:rsidR="007074A7" w:rsidRPr="00AE5CCE">
        <w:rPr>
          <w:rFonts w:hAnsi="標楷體" w:hint="eastAsia"/>
        </w:rPr>
        <w:t>廠長於A君簽文之批示略以，A君的行為確實不妥，應立即改正；對此，</w:t>
      </w:r>
      <w:r w:rsidRPr="00AE5CCE">
        <w:rPr>
          <w:rFonts w:hAnsi="標楷體" w:cs="標楷體" w:hint="eastAsia"/>
        </w:rPr>
        <w:t>周</w:t>
      </w:r>
      <w:r w:rsidRPr="00AE5CCE">
        <w:rPr>
          <w:rFonts w:ascii="新細明體" w:eastAsia="新細明體" w:hAnsi="新細明體" w:cs="新細明體" w:hint="eastAsia"/>
        </w:rPr>
        <w:t>〇〇</w:t>
      </w:r>
      <w:r w:rsidR="007074A7" w:rsidRPr="00AE5CCE">
        <w:rPr>
          <w:rFonts w:hAnsi="標楷體" w:hint="eastAsia"/>
        </w:rPr>
        <w:t>廠長決定予以口頭告誡，要求A君日後更加謹慎處事</w:t>
      </w:r>
      <w:r w:rsidR="007074A7" w:rsidRPr="00AE5CCE">
        <w:rPr>
          <w:rFonts w:hAnsi="標楷體" w:cs="標楷體" w:hint="eastAsia"/>
        </w:rPr>
        <w:t>。</w:t>
      </w:r>
      <w:r w:rsidRPr="00AE5CCE">
        <w:rPr>
          <w:rFonts w:hAnsi="標楷體" w:cs="標楷體" w:hint="eastAsia"/>
        </w:rPr>
        <w:t>周</w:t>
      </w:r>
      <w:r w:rsidRPr="00AE5CCE">
        <w:rPr>
          <w:rFonts w:ascii="新細明體" w:eastAsia="新細明體" w:hAnsi="新細明體" w:cs="新細明體" w:hint="eastAsia"/>
        </w:rPr>
        <w:t>〇〇</w:t>
      </w:r>
      <w:r w:rsidR="007074A7" w:rsidRPr="00AE5CCE">
        <w:rPr>
          <w:rFonts w:hAnsi="標楷體" w:hint="eastAsia"/>
        </w:rPr>
        <w:t>廠長似是同意以繳費來解決此事，並未積極推動內部調查</w:t>
      </w:r>
      <w:r w:rsidR="007074A7" w:rsidRPr="00AE5CCE">
        <w:rPr>
          <w:rFonts w:hAnsi="標楷體" w:cs="標楷體" w:hint="eastAsia"/>
        </w:rPr>
        <w:t>。</w:t>
      </w:r>
    </w:p>
    <w:p w:rsidR="005F5253" w:rsidRPr="00AE5CCE" w:rsidRDefault="008D31B3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對</w:t>
      </w:r>
      <w:r w:rsidR="0081230D" w:rsidRPr="00AE5CCE">
        <w:rPr>
          <w:rFonts w:hAnsi="標楷體" w:hint="eastAsia"/>
        </w:rPr>
        <w:t>照</w:t>
      </w:r>
      <w:r w:rsidRPr="00AE5CCE">
        <w:rPr>
          <w:rFonts w:hAnsi="標楷體"/>
        </w:rPr>
        <w:t>中央銀行發行局</w:t>
      </w:r>
      <w:r w:rsidRPr="00AE5CCE">
        <w:rPr>
          <w:rFonts w:hAnsi="標楷體" w:hint="eastAsia"/>
        </w:rPr>
        <w:t>積極介入處理，通過現場勘查、查詢工作日誌和監視器影像，確定</w:t>
      </w:r>
      <w:proofErr w:type="gramStart"/>
      <w:r w:rsidRPr="00AE5CCE">
        <w:rPr>
          <w:rFonts w:hAnsi="標楷體" w:hint="eastAsia"/>
        </w:rPr>
        <w:t>本件違常</w:t>
      </w:r>
      <w:proofErr w:type="gramEnd"/>
      <w:r w:rsidRPr="00AE5CCE">
        <w:rPr>
          <w:rFonts w:hAnsi="標楷體" w:hint="eastAsia"/>
        </w:rPr>
        <w:t>事件的背景與時間後，向中央銀行長官彙報。111年8月26日，中央銀行發行局關心本案辦理情形，通知中央造幣廠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、人事室主任至</w:t>
      </w:r>
      <w:r w:rsidR="0081230D" w:rsidRPr="00AE5CCE">
        <w:rPr>
          <w:rFonts w:hAnsi="標楷體" w:hint="eastAsia"/>
        </w:rPr>
        <w:t>該</w:t>
      </w:r>
      <w:r w:rsidRPr="00AE5CCE">
        <w:rPr>
          <w:rFonts w:hAnsi="標楷體" w:hint="eastAsia"/>
        </w:rPr>
        <w:t>局說明，並討論應予行政懲處。中央造幣廠直到111年8月26日</w:t>
      </w:r>
      <w:r w:rsidR="0081230D" w:rsidRPr="00AE5CCE">
        <w:rPr>
          <w:rFonts w:hAnsi="標楷體" w:hint="eastAsia"/>
        </w:rPr>
        <w:t>赴</w:t>
      </w:r>
      <w:r w:rsidRPr="00AE5CCE">
        <w:rPr>
          <w:rFonts w:hAnsi="標楷體" w:hint="eastAsia"/>
        </w:rPr>
        <w:t>中央銀行發行局</w:t>
      </w:r>
      <w:r w:rsidR="00056B7A" w:rsidRPr="00AE5CCE">
        <w:rPr>
          <w:rFonts w:hAnsi="標楷體" w:hint="eastAsia"/>
        </w:rPr>
        <w:t>說明</w:t>
      </w:r>
      <w:r w:rsidR="00191967" w:rsidRPr="00AE5CCE">
        <w:rPr>
          <w:rFonts w:hAnsi="標楷體" w:hint="eastAsia"/>
        </w:rPr>
        <w:t>後</w:t>
      </w:r>
      <w:r w:rsidRPr="00AE5CCE">
        <w:rPr>
          <w:rFonts w:hAnsi="標楷體" w:hint="eastAsia"/>
        </w:rPr>
        <w:t>，才決定要全面調查：</w:t>
      </w:r>
    </w:p>
    <w:p w:rsidR="008D31B3" w:rsidRPr="00AE5CCE" w:rsidRDefault="008D31B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參照</w:t>
      </w:r>
      <w:r w:rsidR="00DC15DD">
        <w:rPr>
          <w:rFonts w:hAnsi="標楷體" w:hint="eastAsia"/>
        </w:rPr>
        <w:t>相關人</w:t>
      </w:r>
      <w:r w:rsidRPr="00AE5CCE">
        <w:rPr>
          <w:rFonts w:hAnsi="標楷體" w:hint="eastAsia"/>
        </w:rPr>
        <w:t>證詞，中央銀行發行局對於此</w:t>
      </w:r>
      <w:r w:rsidR="00005D46" w:rsidRPr="00AE5CCE">
        <w:rPr>
          <w:rFonts w:hAnsi="標楷體" w:hint="eastAsia"/>
        </w:rPr>
        <w:t>有影響廠區安全之虞的</w:t>
      </w:r>
      <w:r w:rsidRPr="00AE5CCE">
        <w:rPr>
          <w:rFonts w:hAnsi="標楷體" w:hint="eastAsia"/>
        </w:rPr>
        <w:t>違常事件高度重視，</w:t>
      </w:r>
      <w:proofErr w:type="gramStart"/>
      <w:r w:rsidRPr="00AE5CCE">
        <w:rPr>
          <w:rFonts w:hAnsi="標楷體" w:hint="eastAsia"/>
        </w:rPr>
        <w:t>於違常</w:t>
      </w:r>
      <w:proofErr w:type="gramEnd"/>
      <w:r w:rsidRPr="00AE5CCE">
        <w:rPr>
          <w:rFonts w:hAnsi="標楷體" w:hint="eastAsia"/>
        </w:rPr>
        <w:t>事件</w:t>
      </w:r>
      <w:r w:rsidRPr="00AE5CCE">
        <w:rPr>
          <w:rFonts w:hAnsi="標楷體" w:hint="eastAsia"/>
        </w:rPr>
        <w:lastRenderedPageBreak/>
        <w:t>發生後不久，即指示中央造幣廠應</w:t>
      </w:r>
      <w:r w:rsidR="00325DCB" w:rsidRPr="00AE5CCE">
        <w:rPr>
          <w:rFonts w:hAnsi="標楷體" w:hint="eastAsia"/>
        </w:rPr>
        <w:t>予以</w:t>
      </w:r>
      <w:r w:rsidRPr="00AE5CCE">
        <w:rPr>
          <w:rFonts w:hAnsi="標楷體" w:hint="eastAsia"/>
        </w:rPr>
        <w:t>明快、妥善處理。</w:t>
      </w:r>
    </w:p>
    <w:p w:rsidR="008D31B3" w:rsidRPr="00AE5CCE" w:rsidRDefault="008D31B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儘管是中央銀行發行局於第一時間發現問題，並派員瞭解情形及回報上級。</w:t>
      </w:r>
      <w:proofErr w:type="gramStart"/>
      <w:r w:rsidRPr="00AE5CCE">
        <w:rPr>
          <w:rFonts w:hAnsi="標楷體" w:hint="eastAsia"/>
        </w:rPr>
        <w:t>但違常</w:t>
      </w:r>
      <w:proofErr w:type="gramEnd"/>
      <w:r w:rsidRPr="00AE5CCE">
        <w:rPr>
          <w:rFonts w:hAnsi="標楷體" w:hint="eastAsia"/>
        </w:rPr>
        <w:t>事件實際發生於中央造幣廠，且涉及該廠內部運作與安全，中央造幣廠應當有責任自行啟動調查。</w:t>
      </w:r>
    </w:p>
    <w:p w:rsidR="00510620" w:rsidRPr="00AE5CCE" w:rsidRDefault="00BE55B9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111年8月29日上午，中央造幣廠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廠長指示該廠會計室、秘書室及輔工工場就</w:t>
      </w:r>
      <w:r w:rsidR="00325DCB" w:rsidRPr="00AE5CCE">
        <w:rPr>
          <w:rFonts w:hAnsi="標楷體" w:hint="eastAsia"/>
        </w:rPr>
        <w:t>此</w:t>
      </w:r>
      <w:r w:rsidRPr="00AE5CCE">
        <w:rPr>
          <w:rFonts w:hAnsi="標楷體" w:hint="eastAsia"/>
        </w:rPr>
        <w:t>違常事件提出書面報告；同日指示成立專案小組進行調查，並決定於同年9月2日(星期五)召開人評會，並通知A君及人評會委員</w:t>
      </w:r>
      <w:r w:rsidR="00055DCA" w:rsidRPr="00AE5CCE">
        <w:rPr>
          <w:rStyle w:val="aff"/>
          <w:rFonts w:hAnsi="標楷體"/>
        </w:rPr>
        <w:footnoteReference w:id="2"/>
      </w:r>
      <w:r w:rsidRPr="00AE5CCE">
        <w:rPr>
          <w:rFonts w:hAnsi="標楷體" w:hint="eastAsia"/>
        </w:rPr>
        <w:t>。</w:t>
      </w:r>
    </w:p>
    <w:p w:rsidR="00A86F7D" w:rsidRPr="00AE5CCE" w:rsidRDefault="005F403B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同時，由於中央造幣廠未妥善</w:t>
      </w:r>
      <w:proofErr w:type="gramStart"/>
      <w:r w:rsidRPr="00AE5CCE">
        <w:rPr>
          <w:rFonts w:hAnsi="標楷體" w:hint="eastAsia"/>
        </w:rPr>
        <w:t>處理此違常</w:t>
      </w:r>
      <w:proofErr w:type="gramEnd"/>
      <w:r w:rsidRPr="00AE5CCE">
        <w:rPr>
          <w:rFonts w:hAnsi="標楷體" w:hint="eastAsia"/>
        </w:rPr>
        <w:t>事件，中央銀行政風室於111年8月29日接獲匿名電話，檢舉中央造幣廠疑有包庇A君情事</w:t>
      </w:r>
      <w:r w:rsidR="00997830" w:rsidRPr="00AE5CCE">
        <w:rPr>
          <w:rFonts w:hAnsi="標楷體" w:hint="eastAsia"/>
        </w:rPr>
        <w:t>；因此，到中央銀行說明後之次一上班日(即1</w:t>
      </w:r>
      <w:r w:rsidR="00997830" w:rsidRPr="00AE5CCE">
        <w:rPr>
          <w:rFonts w:hAnsi="標楷體"/>
        </w:rPr>
        <w:t>11</w:t>
      </w:r>
      <w:r w:rsidR="00997830" w:rsidRPr="00AE5CCE">
        <w:rPr>
          <w:rFonts w:hAnsi="標楷體" w:hint="eastAsia"/>
        </w:rPr>
        <w:t>年8月29日星期一)，該廠</w:t>
      </w:r>
      <w:r w:rsidR="00A86F7D" w:rsidRPr="00AE5CCE">
        <w:rPr>
          <w:rFonts w:hAnsi="標楷體" w:hint="eastAsia"/>
        </w:rPr>
        <w:t>旋即成立專案小組，2日內即完成調查、召開人評會並公告核予A君</w:t>
      </w:r>
      <w:r w:rsidR="00325DCB" w:rsidRPr="00AE5CCE">
        <w:rPr>
          <w:rFonts w:hAnsi="標楷體" w:hint="eastAsia"/>
        </w:rPr>
        <w:t>記過</w:t>
      </w:r>
      <w:r w:rsidR="00A86F7D" w:rsidRPr="00AE5CCE">
        <w:rPr>
          <w:rFonts w:hAnsi="標楷體" w:hint="eastAsia"/>
        </w:rPr>
        <w:t>2次處分。</w:t>
      </w:r>
    </w:p>
    <w:p w:rsidR="00400123" w:rsidRPr="00CD094B" w:rsidRDefault="0014051B" w:rsidP="00CD094B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111年8</w:t>
      </w:r>
      <w:r w:rsidR="00A86F7D" w:rsidRPr="00AE5CCE">
        <w:rPr>
          <w:rFonts w:hAnsi="標楷體" w:hint="eastAsia"/>
        </w:rPr>
        <w:t>月29日</w:t>
      </w:r>
      <w:r w:rsidRPr="00AE5CCE">
        <w:rPr>
          <w:rFonts w:hAnsi="標楷體" w:hint="eastAsia"/>
        </w:rPr>
        <w:t>下午</w:t>
      </w:r>
      <w:r w:rsidR="00A86F7D" w:rsidRPr="00AE5CCE">
        <w:rPr>
          <w:rFonts w:hAnsi="標楷體" w:hint="eastAsia"/>
        </w:rPr>
        <w:t>，中央銀行政風室</w:t>
      </w:r>
      <w:r w:rsidRPr="00AE5CCE">
        <w:rPr>
          <w:rFonts w:hAnsi="標楷體" w:hint="eastAsia"/>
        </w:rPr>
        <w:t>接獲匿名電話，檢舉中央造幣廠未依規定處理，</w:t>
      </w:r>
      <w:proofErr w:type="gramStart"/>
      <w:r w:rsidRPr="00AE5CCE">
        <w:rPr>
          <w:rFonts w:hAnsi="標楷體" w:hint="eastAsia"/>
        </w:rPr>
        <w:t>疑</w:t>
      </w:r>
      <w:proofErr w:type="gramEnd"/>
      <w:r w:rsidRPr="00AE5CCE">
        <w:rPr>
          <w:rFonts w:hAnsi="標楷體" w:hint="eastAsia"/>
        </w:rPr>
        <w:t>有包庇A君之情；中央銀行政風室同日交下中央造幣廠辦理。因此，中央造幣廠決定將</w:t>
      </w:r>
      <w:proofErr w:type="gramStart"/>
      <w:r w:rsidRPr="00AE5CCE">
        <w:rPr>
          <w:rFonts w:hAnsi="標楷體" w:hint="eastAsia"/>
        </w:rPr>
        <w:t>原定且已</w:t>
      </w:r>
      <w:proofErr w:type="gramEnd"/>
      <w:r w:rsidRPr="00AE5CCE">
        <w:rPr>
          <w:rFonts w:hAnsi="標楷體" w:hint="eastAsia"/>
        </w:rPr>
        <w:t>通知於同年9月2日(星期五)召開的人評會，提前於同年31日召開</w:t>
      </w:r>
      <w:r w:rsidR="00055DCA" w:rsidRPr="00AE5CCE">
        <w:rPr>
          <w:rStyle w:val="aff"/>
          <w:rFonts w:hAnsi="標楷體"/>
        </w:rPr>
        <w:footnoteReference w:id="3"/>
      </w:r>
      <w:r w:rsidRPr="00AE5CCE">
        <w:rPr>
          <w:rFonts w:hAnsi="標楷體" w:hint="eastAsia"/>
        </w:rPr>
        <w:t>。</w:t>
      </w:r>
    </w:p>
    <w:p w:rsidR="0014051B" w:rsidRPr="00AE5CCE" w:rsidRDefault="0047303B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中央造幣廠於111年8月29日成立</w:t>
      </w:r>
      <w:r w:rsidR="0014051B" w:rsidRPr="00AE5CCE">
        <w:rPr>
          <w:rFonts w:hAnsi="標楷體" w:hint="eastAsia"/>
        </w:rPr>
        <w:t>專案小組</w:t>
      </w:r>
      <w:r w:rsidRPr="00AE5CCE">
        <w:rPr>
          <w:rFonts w:hAnsi="標楷體" w:hint="eastAsia"/>
        </w:rPr>
        <w:t>，同年月30日訪談該</w:t>
      </w:r>
      <w:proofErr w:type="gramStart"/>
      <w:r w:rsidRPr="00AE5CCE">
        <w:rPr>
          <w:rFonts w:hAnsi="標楷體" w:hint="eastAsia"/>
        </w:rPr>
        <w:t>廠輔工</w:t>
      </w:r>
      <w:proofErr w:type="gramEnd"/>
      <w:r w:rsidRPr="00AE5CCE">
        <w:rPr>
          <w:rFonts w:hAnsi="標楷體" w:hint="eastAsia"/>
        </w:rPr>
        <w:t>工場水電組</w:t>
      </w:r>
      <w:r w:rsidR="00DC15DD">
        <w:rPr>
          <w:rFonts w:hAnsi="標楷體" w:hint="eastAsia"/>
        </w:rPr>
        <w:t>相關人</w:t>
      </w:r>
      <w:r w:rsidR="00B26942">
        <w:rPr>
          <w:rFonts w:hAnsi="標楷體" w:hint="eastAsia"/>
        </w:rPr>
        <w:t>員</w:t>
      </w:r>
      <w:r w:rsidRPr="00AE5CCE">
        <w:rPr>
          <w:rFonts w:hAnsi="標楷體" w:hint="eastAsia"/>
        </w:rPr>
        <w:t>，做成紀錄。</w:t>
      </w:r>
      <w:r w:rsidR="008A2975" w:rsidRPr="00AE5CCE">
        <w:rPr>
          <w:rFonts w:hAnsi="標楷體" w:hint="eastAsia"/>
        </w:rPr>
        <w:t>再於</w:t>
      </w:r>
      <w:r w:rsidRPr="00AE5CCE">
        <w:rPr>
          <w:rFonts w:hAnsi="標楷體" w:hint="eastAsia"/>
        </w:rPr>
        <w:t>翌(31)日上午訪談</w:t>
      </w:r>
      <w:r w:rsidR="008A2975" w:rsidRPr="00AE5CCE">
        <w:rPr>
          <w:rFonts w:hAnsi="標楷體" w:hint="eastAsia"/>
        </w:rPr>
        <w:t>A</w:t>
      </w:r>
      <w:proofErr w:type="gramStart"/>
      <w:r w:rsidR="008A2975" w:rsidRPr="00AE5CCE">
        <w:rPr>
          <w:rFonts w:hAnsi="標楷體" w:hint="eastAsia"/>
        </w:rPr>
        <w:t>君後</w:t>
      </w:r>
      <w:proofErr w:type="gramEnd"/>
      <w:r w:rsidR="008A2975" w:rsidRPr="00AE5CCE">
        <w:rPr>
          <w:rFonts w:hAnsi="標楷體" w:hint="eastAsia"/>
        </w:rPr>
        <w:t>，認定</w:t>
      </w:r>
      <w:r w:rsidR="00997830" w:rsidRPr="00AE5CCE">
        <w:rPr>
          <w:rFonts w:hAnsi="標楷體" w:hint="eastAsia"/>
        </w:rPr>
        <w:t>該廠</w:t>
      </w:r>
      <w:r w:rsidR="008A2975" w:rsidRPr="00AE5CCE">
        <w:rPr>
          <w:rFonts w:hAnsi="標楷體" w:hint="eastAsia"/>
        </w:rPr>
        <w:t>司機室外之220V電壓插座是111年5月30日架設(原</w:t>
      </w:r>
      <w:r w:rsidR="008A2975" w:rsidRPr="00AE5CCE">
        <w:rPr>
          <w:rFonts w:hAnsi="標楷體" w:hint="eastAsia"/>
        </w:rPr>
        <w:lastRenderedPageBreak/>
        <w:t>為110V)，架設後至111年8月11日間，A君有為其私人座車測試或充電使用該電源插座</w:t>
      </w:r>
      <w:r w:rsidR="00997830" w:rsidRPr="00AE5CCE">
        <w:rPr>
          <w:rFonts w:hAnsi="標楷體" w:hint="eastAsia"/>
        </w:rPr>
        <w:t>情事</w:t>
      </w:r>
      <w:r w:rsidR="008A2975" w:rsidRPr="00AE5CCE">
        <w:rPr>
          <w:rFonts w:hAnsi="標楷體" w:hint="eastAsia"/>
        </w:rPr>
        <w:t>。</w:t>
      </w:r>
    </w:p>
    <w:p w:rsidR="00E84C8E" w:rsidRPr="00AE5CCE" w:rsidRDefault="008A2975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111年8月31日</w:t>
      </w:r>
      <w:r w:rsidR="00675CA7" w:rsidRPr="00AE5CCE">
        <w:rPr>
          <w:rFonts w:hAnsi="標楷體" w:hint="eastAsia"/>
        </w:rPr>
        <w:t>下午</w:t>
      </w:r>
      <w:r w:rsidRPr="00AE5CCE">
        <w:rPr>
          <w:rFonts w:hAnsi="標楷體" w:hint="eastAsia"/>
        </w:rPr>
        <w:t>，中央造幣廠召開人評會，並通知A君到場陳述意見；</w:t>
      </w:r>
      <w:r w:rsidR="00675CA7" w:rsidRPr="00AE5CCE">
        <w:rPr>
          <w:rFonts w:hAnsi="標楷體" w:hint="eastAsia"/>
        </w:rPr>
        <w:t>人評會</w:t>
      </w:r>
      <w:r w:rsidRPr="00AE5CCE">
        <w:rPr>
          <w:rFonts w:hAnsi="標楷體" w:hint="eastAsia"/>
        </w:rPr>
        <w:t>以A君「私自請同仁架設電源使用違反規定」為由，決議核予A君記過2次之處分</w:t>
      </w:r>
      <w:r w:rsidR="00E84C8E" w:rsidRPr="00AE5CCE">
        <w:rPr>
          <w:rFonts w:hAnsi="標楷體" w:hint="eastAsia"/>
        </w:rPr>
        <w:t>。</w:t>
      </w:r>
      <w:r w:rsidR="00671ACB" w:rsidRPr="00AE5CCE">
        <w:rPr>
          <w:rFonts w:hAnsi="標楷體" w:hint="eastAsia"/>
        </w:rPr>
        <w:t>依卷證資料，該次人評會是該日15時召開，15時37分散會；開會時間約40分。人事室主任約在16時簽出會議紀錄，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671ACB" w:rsidRPr="00AE5CCE">
        <w:rPr>
          <w:rFonts w:hAnsi="標楷體" w:hint="eastAsia"/>
        </w:rPr>
        <w:t>廠長於16時5分決行。中央造幣廠同日即發布獎懲令。</w:t>
      </w:r>
    </w:p>
    <w:p w:rsidR="009B1917" w:rsidRPr="00AE5CCE" w:rsidRDefault="00671ACB" w:rsidP="002E5154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中央造幣廠111年9月6日</w:t>
      </w:r>
      <w:r w:rsidR="00213AC6" w:rsidRPr="00AE5CCE">
        <w:rPr>
          <w:rFonts w:hAnsi="標楷體" w:hint="eastAsia"/>
        </w:rPr>
        <w:t>、</w:t>
      </w:r>
      <w:r w:rsidRPr="00AE5CCE">
        <w:rPr>
          <w:rFonts w:hAnsi="標楷體" w:hint="eastAsia"/>
        </w:rPr>
        <w:t>10</w:t>
      </w:r>
      <w:r w:rsidR="00213AC6" w:rsidRPr="00AE5CCE">
        <w:rPr>
          <w:rFonts w:hAnsi="標楷體" w:hint="eastAsia"/>
        </w:rPr>
        <w:t>月3日分別</w:t>
      </w:r>
      <w:r w:rsidRPr="00AE5CCE">
        <w:rPr>
          <w:rFonts w:hAnsi="標楷體" w:hint="eastAsia"/>
        </w:rPr>
        <w:t>函中央銀行發行局</w:t>
      </w:r>
      <w:r w:rsidR="00213AC6" w:rsidRPr="00AE5CCE">
        <w:rPr>
          <w:rFonts w:hAnsi="標楷體" w:hint="eastAsia"/>
        </w:rPr>
        <w:t>、中央銀行，略</w:t>
      </w:r>
      <w:proofErr w:type="gramStart"/>
      <w:r w:rsidR="00213AC6" w:rsidRPr="00AE5CCE">
        <w:rPr>
          <w:rFonts w:hAnsi="標楷體" w:hint="eastAsia"/>
        </w:rPr>
        <w:t>以</w:t>
      </w:r>
      <w:proofErr w:type="gramEnd"/>
      <w:r w:rsidR="00213AC6" w:rsidRPr="00AE5CCE">
        <w:rPr>
          <w:rFonts w:hAnsi="標楷體" w:hint="eastAsia"/>
        </w:rPr>
        <w:t>：</w:t>
      </w:r>
      <w:r w:rsidR="00997830" w:rsidRPr="00AE5CCE">
        <w:rPr>
          <w:rFonts w:hAnsi="標楷體" w:hint="eastAsia"/>
        </w:rPr>
        <w:t>該</w:t>
      </w:r>
      <w:r w:rsidR="00213AC6" w:rsidRPr="00AE5CCE">
        <w:rPr>
          <w:rFonts w:hAnsi="標楷體" w:hint="eastAsia"/>
        </w:rPr>
        <w:t>廠副廠長A君私自請同仁架設電源使用違反規定，業發布記過2次，上述行為已不宜擔任副廠長職務，建請准予自111年10月14日調離副廠長職務 ，由該廠調派廠長室14職等工程師</w:t>
      </w:r>
      <w:r w:rsidR="00213AC6" w:rsidRPr="00AE5CCE">
        <w:rPr>
          <w:rStyle w:val="aff"/>
          <w:rFonts w:hAnsi="標楷體"/>
        </w:rPr>
        <w:footnoteReference w:id="4"/>
      </w:r>
      <w:r w:rsidR="00213AC6" w:rsidRPr="00AE5CCE">
        <w:rPr>
          <w:rFonts w:hAnsi="標楷體" w:hint="eastAsia"/>
        </w:rPr>
        <w:t>。</w:t>
      </w:r>
    </w:p>
    <w:p w:rsidR="009E01F5" w:rsidRPr="00AE5CCE" w:rsidRDefault="009E01F5" w:rsidP="002E5154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中央造幣廠111年10月7日未附理由公告A</w:t>
      </w:r>
      <w:proofErr w:type="gramStart"/>
      <w:r w:rsidRPr="00AE5CCE">
        <w:rPr>
          <w:rFonts w:hAnsi="標楷體" w:hint="eastAsia"/>
        </w:rPr>
        <w:t>君由副</w:t>
      </w:r>
      <w:proofErr w:type="gramEnd"/>
      <w:r w:rsidRPr="00AE5CCE">
        <w:rPr>
          <w:rFonts w:hAnsi="標楷體" w:hint="eastAsia"/>
        </w:rPr>
        <w:t>廠長降調工程師於10月14日生效</w:t>
      </w:r>
      <w:r w:rsidRPr="00AE5CCE">
        <w:rPr>
          <w:rStyle w:val="aff"/>
          <w:rFonts w:hAnsi="標楷體"/>
        </w:rPr>
        <w:footnoteReference w:id="5"/>
      </w:r>
      <w:r w:rsidRPr="00AE5CCE">
        <w:rPr>
          <w:rFonts w:hAnsi="標楷體" w:hint="eastAsia"/>
        </w:rPr>
        <w:t>。</w:t>
      </w:r>
    </w:p>
    <w:p w:rsidR="00673D4B" w:rsidRPr="00AE5CCE" w:rsidRDefault="006C2F02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對於A君的違常行為，在111年8月29日以前，並未見中央造幣廠有積極調查或處理的</w:t>
      </w:r>
      <w:r w:rsidR="00325DCB" w:rsidRPr="00AE5CCE">
        <w:rPr>
          <w:rFonts w:hAnsi="標楷體" w:hint="eastAsia"/>
        </w:rPr>
        <w:t>具體作為，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廠長未深入調查或明確指出問題的嚴重性</w:t>
      </w:r>
      <w:r w:rsidR="00325DCB" w:rsidRPr="00AE5CCE">
        <w:rPr>
          <w:rFonts w:hAnsi="標楷體" w:hint="eastAsia"/>
        </w:rPr>
        <w:t>，以致有息事寧人之疑慮</w:t>
      </w:r>
      <w:r w:rsidR="00673D4B" w:rsidRPr="00AE5CCE">
        <w:rPr>
          <w:rFonts w:hAnsi="標楷體" w:hint="eastAsia"/>
        </w:rPr>
        <w:t>；而無論是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673D4B" w:rsidRPr="00AE5CCE">
        <w:rPr>
          <w:rFonts w:hAnsi="標楷體" w:hint="eastAsia"/>
        </w:rPr>
        <w:t>廠長或A君以「支付電費(或補償金)」解決問題的提議，依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673D4B" w:rsidRPr="00AE5CCE">
        <w:rPr>
          <w:rFonts w:hAnsi="標楷體" w:hint="eastAsia"/>
        </w:rPr>
        <w:t>廠長的批示，顯示廠方並未重視或進行必要的內部檢討，從而加深了A君對情況的誤解，認為</w:t>
      </w:r>
      <w:r w:rsidR="00FC4490" w:rsidRPr="00AE5CCE">
        <w:rPr>
          <w:rFonts w:hAnsi="標楷體" w:hint="eastAsia"/>
        </w:rPr>
        <w:t>既已經簽奉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FC4490" w:rsidRPr="00AE5CCE">
        <w:rPr>
          <w:rFonts w:hAnsi="標楷體" w:hint="eastAsia"/>
        </w:rPr>
        <w:t>廠長同意支付補償金及給予口頭告誡</w:t>
      </w:r>
      <w:r w:rsidR="00673D4B" w:rsidRPr="00AE5CCE">
        <w:rPr>
          <w:rFonts w:hAnsi="標楷體" w:hint="eastAsia"/>
        </w:rPr>
        <w:t>，足以了結此事</w:t>
      </w:r>
      <w:r w:rsidR="00325DCB" w:rsidRPr="00AE5CCE">
        <w:rPr>
          <w:rFonts w:hAnsi="標楷體" w:hint="eastAsia"/>
        </w:rPr>
        <w:t>件</w:t>
      </w:r>
      <w:r w:rsidR="00673D4B" w:rsidRPr="00AE5CCE">
        <w:rPr>
          <w:rFonts w:hAnsi="標楷體" w:hint="eastAsia"/>
        </w:rPr>
        <w:t>。</w:t>
      </w:r>
    </w:p>
    <w:p w:rsidR="00E34207" w:rsidRPr="00AE5CCE" w:rsidRDefault="00737903" w:rsidP="00C94A1A">
      <w:pPr>
        <w:pStyle w:val="3"/>
        <w:rPr>
          <w:rFonts w:hAnsi="標楷體"/>
        </w:rPr>
      </w:pPr>
      <w:r w:rsidRPr="00AE5CCE">
        <w:rPr>
          <w:rFonts w:hAnsi="標楷體" w:hint="eastAsia"/>
        </w:rPr>
        <w:t>對照</w:t>
      </w:r>
      <w:r w:rsidRPr="00AE5CCE">
        <w:rPr>
          <w:rFonts w:hAnsi="標楷體"/>
        </w:rPr>
        <w:t>之前緩慢</w:t>
      </w:r>
      <w:r w:rsidRPr="00AE5CCE">
        <w:rPr>
          <w:rFonts w:hAnsi="標楷體" w:hint="eastAsia"/>
        </w:rPr>
        <w:t>及消極的</w:t>
      </w:r>
      <w:r w:rsidRPr="00AE5CCE">
        <w:rPr>
          <w:rFonts w:hAnsi="標楷體"/>
        </w:rPr>
        <w:t>反應</w:t>
      </w:r>
      <w:r w:rsidRPr="00AE5CCE">
        <w:rPr>
          <w:rFonts w:hAnsi="標楷體" w:hint="eastAsia"/>
        </w:rPr>
        <w:t>，</w:t>
      </w:r>
      <w:r w:rsidR="00673D4B" w:rsidRPr="00AE5CCE">
        <w:rPr>
          <w:rFonts w:hAnsi="標楷體"/>
        </w:rPr>
        <w:t>在111年8月26日後，</w:t>
      </w:r>
      <w:r w:rsidR="00673D4B" w:rsidRPr="00AE5CCE">
        <w:rPr>
          <w:rFonts w:hAnsi="標楷體"/>
        </w:rPr>
        <w:lastRenderedPageBreak/>
        <w:t>中央造幣廠處理進度迅速。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673D4B" w:rsidRPr="00AE5CCE">
        <w:rPr>
          <w:rFonts w:hAnsi="標楷體" w:cs="標楷體" w:hint="eastAsia"/>
        </w:rPr>
        <w:t>廠長於同年月</w:t>
      </w:r>
      <w:r w:rsidR="00673D4B" w:rsidRPr="00AE5CCE">
        <w:rPr>
          <w:rFonts w:hAnsi="標楷體"/>
        </w:rPr>
        <w:t>29日指示成立專案小組進行調查，並</w:t>
      </w:r>
      <w:r w:rsidR="00673D4B" w:rsidRPr="00AE5CCE">
        <w:rPr>
          <w:rFonts w:hAnsi="標楷體" w:hint="eastAsia"/>
        </w:rPr>
        <w:t>訂於4日後</w:t>
      </w:r>
      <w:r w:rsidR="00673D4B" w:rsidRPr="00AE5CCE">
        <w:rPr>
          <w:rFonts w:hAnsi="標楷體"/>
        </w:rPr>
        <w:t>召開人評會</w:t>
      </w:r>
      <w:r w:rsidR="00283AB7" w:rsidRPr="00AE5CCE">
        <w:rPr>
          <w:rFonts w:hAnsi="標楷體" w:hint="eastAsia"/>
        </w:rPr>
        <w:t>；</w:t>
      </w:r>
      <w:r w:rsidR="00673D4B" w:rsidRPr="00AE5CCE">
        <w:rPr>
          <w:rFonts w:hAnsi="標楷體" w:hint="eastAsia"/>
        </w:rPr>
        <w:t>因同日下午</w:t>
      </w:r>
      <w:r w:rsidR="00673D4B" w:rsidRPr="00AE5CCE">
        <w:rPr>
          <w:rFonts w:hAnsi="標楷體"/>
        </w:rPr>
        <w:t>接獲關於廠方包庇A君的檢舉，</w:t>
      </w:r>
      <w:r w:rsidR="00F044B1" w:rsidRPr="00AE5CCE">
        <w:rPr>
          <w:rFonts w:hAnsi="標楷體" w:cs="標楷體" w:hint="eastAsia"/>
        </w:rPr>
        <w:t>周</w:t>
      </w:r>
      <w:r w:rsidR="00F044B1" w:rsidRPr="00AE5CCE">
        <w:rPr>
          <w:rFonts w:ascii="新細明體" w:eastAsia="新細明體" w:hAnsi="新細明體" w:cs="新細明體" w:hint="eastAsia"/>
        </w:rPr>
        <w:t>〇〇</w:t>
      </w:r>
      <w:r w:rsidR="00673D4B" w:rsidRPr="00AE5CCE">
        <w:rPr>
          <w:rFonts w:hAnsi="標楷體" w:cs="標楷體" w:hint="eastAsia"/>
        </w:rPr>
        <w:t>廠長</w:t>
      </w:r>
      <w:r w:rsidR="00673D4B" w:rsidRPr="00AE5CCE">
        <w:rPr>
          <w:rFonts w:hAnsi="標楷體"/>
        </w:rPr>
        <w:t>決定</w:t>
      </w:r>
      <w:r w:rsidRPr="00AE5CCE">
        <w:rPr>
          <w:rFonts w:hAnsi="標楷體" w:hint="eastAsia"/>
        </w:rPr>
        <w:t>改為</w:t>
      </w:r>
      <w:r w:rsidR="00283AB7" w:rsidRPr="00AE5CCE">
        <w:rPr>
          <w:rFonts w:hAnsi="標楷體" w:hint="eastAsia"/>
        </w:rPr>
        <w:t>2日後</w:t>
      </w:r>
      <w:r w:rsidR="00283AB7" w:rsidRPr="00AE5CCE">
        <w:rPr>
          <w:rFonts w:hAnsi="標楷體"/>
        </w:rPr>
        <w:t>召開人評會。</w:t>
      </w:r>
      <w:r w:rsidR="00283AB7" w:rsidRPr="00AE5CCE">
        <w:rPr>
          <w:rFonts w:hAnsi="標楷體" w:hint="eastAsia"/>
        </w:rPr>
        <w:t>專案小組於</w:t>
      </w:r>
      <w:r w:rsidR="00283AB7" w:rsidRPr="00AE5CCE">
        <w:rPr>
          <w:rFonts w:hAnsi="標楷體" w:cs="標楷體" w:hint="eastAsia"/>
        </w:rPr>
        <w:t>同年月</w:t>
      </w:r>
      <w:r w:rsidR="00283AB7" w:rsidRPr="00AE5CCE">
        <w:rPr>
          <w:rFonts w:hAnsi="標楷體" w:hint="eastAsia"/>
        </w:rPr>
        <w:t>30</w:t>
      </w:r>
      <w:r w:rsidR="00283AB7" w:rsidRPr="00AE5CCE">
        <w:rPr>
          <w:rFonts w:hAnsi="標楷體"/>
        </w:rPr>
        <w:t>日訪談</w:t>
      </w:r>
      <w:r w:rsidR="00B26942">
        <w:rPr>
          <w:rFonts w:hAnsi="標楷體" w:hint="eastAsia"/>
        </w:rPr>
        <w:t>水電組相關人員</w:t>
      </w:r>
      <w:r w:rsidR="00283AB7" w:rsidRPr="00AE5CCE">
        <w:rPr>
          <w:rFonts w:hAnsi="標楷體" w:hint="eastAsia"/>
        </w:rPr>
        <w:t>、31日上午</w:t>
      </w:r>
      <w:r w:rsidR="00283AB7" w:rsidRPr="00AE5CCE">
        <w:rPr>
          <w:rFonts w:hAnsi="標楷體"/>
        </w:rPr>
        <w:t>訪談A君</w:t>
      </w:r>
      <w:r w:rsidR="00283AB7" w:rsidRPr="00AE5CCE">
        <w:rPr>
          <w:rFonts w:hAnsi="標楷體" w:hint="eastAsia"/>
        </w:rPr>
        <w:t>，下午</w:t>
      </w:r>
      <w:r w:rsidRPr="00AE5CCE">
        <w:rPr>
          <w:rFonts w:hAnsi="標楷體" w:hint="eastAsia"/>
        </w:rPr>
        <w:t>旋</w:t>
      </w:r>
      <w:r w:rsidR="00283AB7" w:rsidRPr="00AE5CCE">
        <w:rPr>
          <w:rFonts w:hAnsi="標楷體" w:hint="eastAsia"/>
        </w:rPr>
        <w:t>即召開人評會並作出懲處決定，</w:t>
      </w:r>
      <w:r w:rsidRPr="00AE5CCE">
        <w:rPr>
          <w:rFonts w:hAnsi="標楷體" w:hint="eastAsia"/>
        </w:rPr>
        <w:t>並於</w:t>
      </w:r>
      <w:r w:rsidR="00283AB7" w:rsidRPr="00AE5CCE">
        <w:rPr>
          <w:rFonts w:hAnsi="標楷體" w:hint="eastAsia"/>
        </w:rPr>
        <w:t>當日發布懲處令。</w:t>
      </w:r>
      <w:r w:rsidR="00193FAE" w:rsidRPr="00AE5CCE">
        <w:rPr>
          <w:rFonts w:hAnsi="標楷體" w:hint="eastAsia"/>
        </w:rPr>
        <w:t>A</w:t>
      </w:r>
      <w:proofErr w:type="gramStart"/>
      <w:r w:rsidR="00193FAE" w:rsidRPr="00AE5CCE">
        <w:rPr>
          <w:rFonts w:hAnsi="標楷體"/>
        </w:rPr>
        <w:t>君</w:t>
      </w:r>
      <w:r w:rsidR="00193FAE" w:rsidRPr="00AE5CCE">
        <w:rPr>
          <w:rFonts w:hAnsi="標楷體" w:hint="eastAsia"/>
        </w:rPr>
        <w:t>向本</w:t>
      </w:r>
      <w:proofErr w:type="gramEnd"/>
      <w:r w:rsidR="00193FAE" w:rsidRPr="00AE5CCE">
        <w:rPr>
          <w:rFonts w:hAnsi="標楷體" w:hint="eastAsia"/>
        </w:rPr>
        <w:t>院表示</w:t>
      </w:r>
      <w:r w:rsidR="00BC0FC2" w:rsidRPr="00AE5CCE">
        <w:rPr>
          <w:rFonts w:hAnsi="標楷體" w:hint="eastAsia"/>
        </w:rPr>
        <w:t>自己</w:t>
      </w:r>
      <w:r w:rsidR="00BC0FC2" w:rsidRPr="00AE5CCE">
        <w:t>在111年8月24日同意廠長</w:t>
      </w:r>
      <w:r w:rsidR="00BC0FC2" w:rsidRPr="00AE5CCE">
        <w:rPr>
          <w:rFonts w:hint="eastAsia"/>
        </w:rPr>
        <w:t>為</w:t>
      </w:r>
      <w:r w:rsidR="00BC0FC2" w:rsidRPr="00AE5CCE">
        <w:t>平息風波的建議</w:t>
      </w:r>
      <w:r w:rsidR="00E34207" w:rsidRPr="00AE5CCE">
        <w:rPr>
          <w:rFonts w:hint="eastAsia"/>
        </w:rPr>
        <w:t>；</w:t>
      </w:r>
      <w:r w:rsidR="00BC0FC2" w:rsidRPr="00AE5CCE">
        <w:rPr>
          <w:rFonts w:hint="eastAsia"/>
        </w:rPr>
        <w:t>但</w:t>
      </w:r>
      <w:r w:rsidR="00E34207" w:rsidRPr="00AE5CCE">
        <w:rPr>
          <w:rFonts w:hAnsi="標楷體" w:hint="eastAsia"/>
        </w:rPr>
        <w:t>8月26日廠長和人事室主任自央行返回後，通知總裁要對自己記過2次，並調離主管職，要求A君配合；8月28日告知將於9月2日召開人評會，但翌日A</w:t>
      </w:r>
      <w:proofErr w:type="gramStart"/>
      <w:r w:rsidR="00E34207" w:rsidRPr="00AE5CCE">
        <w:rPr>
          <w:rFonts w:hAnsi="標楷體" w:hint="eastAsia"/>
        </w:rPr>
        <w:t>君遇央行</w:t>
      </w:r>
      <w:proofErr w:type="gramEnd"/>
      <w:r w:rsidR="00E34207" w:rsidRPr="00AE5CCE">
        <w:rPr>
          <w:rFonts w:hAnsi="標楷體" w:hint="eastAsia"/>
        </w:rPr>
        <w:t>總裁，總裁向其表示「沒事」，A君將總裁回應轉達給廠長，然而當天廠長卻成立專案小組進行調查，並且在尚未完成調查的情況下，預先設定9月2日人評會事由是為討論A君「私自請同仁架設電源使用」；A君覺得廠方未經調查便做出決定，整個過程看似事先安排好的。</w:t>
      </w:r>
    </w:p>
    <w:p w:rsidR="005F403B" w:rsidRPr="00AE5CCE" w:rsidRDefault="005F403B" w:rsidP="0096289C">
      <w:pPr>
        <w:pStyle w:val="3"/>
        <w:rPr>
          <w:rFonts w:hAnsi="標楷體"/>
        </w:rPr>
      </w:pPr>
      <w:proofErr w:type="gramStart"/>
      <w:r w:rsidRPr="00AE5CCE">
        <w:rPr>
          <w:rFonts w:hAnsi="標楷體" w:hint="eastAsia"/>
        </w:rPr>
        <w:t>此外，</w:t>
      </w:r>
      <w:proofErr w:type="gramEnd"/>
      <w:r w:rsidRPr="00AE5CCE">
        <w:rPr>
          <w:rFonts w:hAnsi="標楷體" w:hint="eastAsia"/>
        </w:rPr>
        <w:t>A君提到再申訴</w:t>
      </w:r>
      <w:proofErr w:type="gramStart"/>
      <w:r w:rsidRPr="00AE5CCE">
        <w:rPr>
          <w:rFonts w:hAnsi="標楷體" w:hint="eastAsia"/>
        </w:rPr>
        <w:t>期間</w:t>
      </w:r>
      <w:proofErr w:type="gramEnd"/>
      <w:r w:rsidRPr="00AE5CCE">
        <w:rPr>
          <w:rFonts w:hAnsi="標楷體" w:hint="eastAsia"/>
        </w:rPr>
        <w:t>，中央造幣廠以其於輪值</w:t>
      </w:r>
      <w:proofErr w:type="gramStart"/>
      <w:r w:rsidRPr="00AE5CCE">
        <w:rPr>
          <w:rFonts w:hAnsi="標楷體" w:hint="eastAsia"/>
        </w:rPr>
        <w:t>監洗及監</w:t>
      </w:r>
      <w:proofErr w:type="gramEnd"/>
      <w:r w:rsidRPr="00AE5CCE">
        <w:rPr>
          <w:rFonts w:hAnsi="標楷體" w:hint="eastAsia"/>
        </w:rPr>
        <w:t>銷任務時離開工作現場為由，處以申誡一事，亦是廠方以黑函攻擊</w:t>
      </w:r>
      <w:r w:rsidR="00737903" w:rsidRPr="00AE5CCE">
        <w:rPr>
          <w:rFonts w:hAnsi="標楷體" w:hint="eastAsia"/>
        </w:rPr>
        <w:t>，</w:t>
      </w:r>
      <w:proofErr w:type="gramStart"/>
      <w:r w:rsidR="00737903" w:rsidRPr="00AE5CCE">
        <w:rPr>
          <w:rFonts w:hAnsi="標楷體" w:hint="eastAsia"/>
        </w:rPr>
        <w:t>惟</w:t>
      </w:r>
      <w:proofErr w:type="gramEnd"/>
      <w:r w:rsidR="00737903" w:rsidRPr="00AE5CCE">
        <w:rPr>
          <w:rFonts w:hAnsi="標楷體" w:hint="eastAsia"/>
        </w:rPr>
        <w:t>查</w:t>
      </w:r>
      <w:r w:rsidRPr="00AE5CCE">
        <w:rPr>
          <w:rFonts w:hAnsi="標楷體" w:hint="eastAsia"/>
        </w:rPr>
        <w:t>：</w:t>
      </w:r>
    </w:p>
    <w:p w:rsidR="005F403B" w:rsidRPr="00AE5CCE" w:rsidRDefault="005F403B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經本院調查，</w:t>
      </w:r>
      <w:proofErr w:type="gramStart"/>
      <w:r w:rsidRPr="00AE5CCE">
        <w:rPr>
          <w:rFonts w:hAnsi="標楷體" w:hint="eastAsia"/>
        </w:rPr>
        <w:t>本件緣於</w:t>
      </w:r>
      <w:proofErr w:type="gramEnd"/>
      <w:r w:rsidRPr="00AE5CCE">
        <w:rPr>
          <w:rFonts w:hAnsi="標楷體" w:hint="eastAsia"/>
        </w:rPr>
        <w:t>111年12月8日</w:t>
      </w:r>
      <w:r w:rsidR="00B26942">
        <w:rPr>
          <w:rFonts w:hAnsi="標楷體" w:hint="eastAsia"/>
        </w:rPr>
        <w:t>一</w:t>
      </w:r>
      <w:r w:rsidRPr="00AE5CCE">
        <w:rPr>
          <w:rFonts w:hAnsi="標楷體" w:hint="eastAsia"/>
        </w:rPr>
        <w:t>封致中央銀行發行局之匿名信件，惟內容主要是略以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君為權利救濟，四處奔走，不務正事，是造幣廠最大隻的米蟲；提到「就算偶而排他去</w:t>
      </w:r>
      <w:proofErr w:type="gramStart"/>
      <w:r w:rsidRPr="00AE5CCE">
        <w:rPr>
          <w:rFonts w:hAnsi="標楷體" w:hint="eastAsia"/>
        </w:rPr>
        <w:t>監銷監洗</w:t>
      </w:r>
      <w:proofErr w:type="gramEnd"/>
      <w:r w:rsidRPr="00AE5CCE">
        <w:rPr>
          <w:rFonts w:hAnsi="標楷體" w:hint="eastAsia"/>
        </w:rPr>
        <w:t>，但他還以為自己是副廠長，把工作丟下就跑去側翼辦公室聊天，這種人出了事，還可以每個月領高薪沒事幹，不是</w:t>
      </w:r>
      <w:proofErr w:type="gramStart"/>
      <w:r w:rsidRPr="00AE5CCE">
        <w:rPr>
          <w:rFonts w:hAnsi="標楷體" w:hint="eastAsia"/>
        </w:rPr>
        <w:t>大隻米</w:t>
      </w:r>
      <w:proofErr w:type="gramEnd"/>
      <w:r w:rsidRPr="00AE5CCE">
        <w:rPr>
          <w:rFonts w:hAnsi="標楷體" w:hint="eastAsia"/>
        </w:rPr>
        <w:t>蟲是什麼？我們這些基層的，每天在高溫下工作，還弄得全身髒兮兮才領一點點錢，真的覺得很不公平」等語。</w:t>
      </w:r>
    </w:p>
    <w:p w:rsidR="005F403B" w:rsidRPr="00AE5CCE" w:rsidRDefault="005F403B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經中央銀行發行局交下中央造幣廠處理，中央造</w:t>
      </w:r>
      <w:r w:rsidRPr="00AE5CCE">
        <w:rPr>
          <w:rFonts w:hAnsi="標楷體" w:hint="eastAsia"/>
        </w:rPr>
        <w:lastRenderedPageBreak/>
        <w:t>幣廠人事室、政風室</w:t>
      </w:r>
      <w:proofErr w:type="gramStart"/>
      <w:r w:rsidRPr="00AE5CCE">
        <w:rPr>
          <w:rFonts w:hAnsi="標楷體" w:hint="eastAsia"/>
        </w:rPr>
        <w:t>研</w:t>
      </w:r>
      <w:proofErr w:type="gramEnd"/>
      <w:r w:rsidRPr="00AE5CCE">
        <w:rPr>
          <w:rFonts w:hAnsi="標楷體" w:hint="eastAsia"/>
        </w:rPr>
        <w:t>擬案情後，就信函中</w:t>
      </w:r>
      <w:r w:rsidR="00737903" w:rsidRPr="00AE5CCE">
        <w:rPr>
          <w:rFonts w:hAnsi="標楷體" w:hint="eastAsia"/>
        </w:rPr>
        <w:t>所</w:t>
      </w:r>
      <w:r w:rsidRPr="00AE5CCE">
        <w:rPr>
          <w:rFonts w:hAnsi="標楷體" w:hint="eastAsia"/>
        </w:rPr>
        <w:t>提到「</w:t>
      </w:r>
      <w:proofErr w:type="gramStart"/>
      <w:r w:rsidRPr="00AE5CCE">
        <w:rPr>
          <w:rFonts w:hAnsi="標楷體" w:hint="eastAsia"/>
        </w:rPr>
        <w:t>監銷監洗</w:t>
      </w:r>
      <w:proofErr w:type="gramEnd"/>
      <w:r w:rsidRPr="00AE5CCE">
        <w:rPr>
          <w:rFonts w:hAnsi="標楷體" w:hint="eastAsia"/>
        </w:rPr>
        <w:t>時把工作丟下就跑去側翼辦公室聊天」部分，調閱監視器畫面</w:t>
      </w:r>
      <w:r w:rsidR="00B74E08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確認</w:t>
      </w:r>
      <w:r w:rsidRPr="00AE5CCE">
        <w:rPr>
          <w:rFonts w:hAnsi="標楷體"/>
        </w:rPr>
        <w:t>A</w:t>
      </w:r>
      <w:proofErr w:type="gramStart"/>
      <w:r w:rsidRPr="00AE5CCE">
        <w:rPr>
          <w:rFonts w:hAnsi="標楷體" w:hint="eastAsia"/>
        </w:rPr>
        <w:t>君確</w:t>
      </w:r>
      <w:proofErr w:type="gramEnd"/>
      <w:r w:rsidRPr="00AE5CCE">
        <w:rPr>
          <w:rFonts w:hAnsi="標楷體" w:hint="eastAsia"/>
        </w:rPr>
        <w:t>有離開工作現場，</w:t>
      </w:r>
      <w:r w:rsidR="00B74E08" w:rsidRPr="00AE5CCE">
        <w:rPr>
          <w:rFonts w:hAnsi="標楷體" w:hint="eastAsia"/>
        </w:rPr>
        <w:t>再</w:t>
      </w:r>
      <w:r w:rsidRPr="00AE5CCE">
        <w:rPr>
          <w:rFonts w:hAnsi="標楷體" w:hint="eastAsia"/>
        </w:rPr>
        <w:t>經</w:t>
      </w:r>
      <w:r w:rsidR="00B74E08" w:rsidRPr="00AE5CCE">
        <w:rPr>
          <w:rFonts w:hAnsi="標楷體" w:hint="eastAsia"/>
        </w:rPr>
        <w:t>請</w:t>
      </w:r>
      <w:r w:rsidRPr="00AE5CCE">
        <w:rPr>
          <w:rFonts w:hAnsi="標楷體" w:hint="eastAsia"/>
        </w:rPr>
        <w:t>A君陳述意見</w:t>
      </w:r>
      <w:r w:rsidR="00B74E08" w:rsidRPr="00AE5CCE">
        <w:rPr>
          <w:rFonts w:hAnsi="標楷體" w:hint="eastAsia"/>
        </w:rPr>
        <w:t>後</w:t>
      </w:r>
      <w:r w:rsidRPr="00AE5CCE">
        <w:rPr>
          <w:rFonts w:hAnsi="標楷體" w:hint="eastAsia"/>
        </w:rPr>
        <w:t>，人評會決議核予</w:t>
      </w:r>
      <w:r w:rsidR="00B74E08" w:rsidRPr="00AE5CCE">
        <w:rPr>
          <w:rFonts w:hAnsi="標楷體" w:hint="eastAsia"/>
        </w:rPr>
        <w:t>A君</w:t>
      </w:r>
      <w:r w:rsidRPr="00AE5CCE">
        <w:rPr>
          <w:rFonts w:hAnsi="標楷體" w:hint="eastAsia"/>
        </w:rPr>
        <w:t>申誡1次</w:t>
      </w:r>
      <w:r w:rsidR="00B74E08" w:rsidRPr="00AE5CCE">
        <w:rPr>
          <w:rFonts w:hAnsi="標楷體" w:hint="eastAsia"/>
        </w:rPr>
        <w:t>處分</w:t>
      </w:r>
      <w:r w:rsidRPr="00AE5CCE">
        <w:rPr>
          <w:rFonts w:hAnsi="標楷體" w:hint="eastAsia"/>
        </w:rPr>
        <w:t>。</w:t>
      </w:r>
    </w:p>
    <w:p w:rsidR="005F403B" w:rsidRPr="00AE5CCE" w:rsidRDefault="005F403B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君及</w:t>
      </w:r>
      <w:r w:rsidR="00737903" w:rsidRPr="00AE5CCE">
        <w:rPr>
          <w:rFonts w:hAnsi="標楷體" w:hint="eastAsia"/>
        </w:rPr>
        <w:t>部分同仁</w:t>
      </w:r>
      <w:r w:rsidRPr="00AE5CCE">
        <w:rPr>
          <w:rFonts w:hAnsi="標楷體" w:hint="eastAsia"/>
        </w:rPr>
        <w:t>主張，只要是未載明真實姓名、住址和具體內容</w:t>
      </w:r>
      <w:r w:rsidRPr="00AE5CCE">
        <w:rPr>
          <w:rFonts w:hAnsi="標楷體"/>
        </w:rPr>
        <w:t>的黑函或檢舉函</w:t>
      </w:r>
      <w:r w:rsidRPr="00AE5CCE">
        <w:rPr>
          <w:rFonts w:hAnsi="標楷體" w:hint="eastAsia"/>
        </w:rPr>
        <w:t>，根本就</w:t>
      </w:r>
      <w:r w:rsidRPr="00AE5CCE">
        <w:rPr>
          <w:rFonts w:hAnsi="標楷體"/>
        </w:rPr>
        <w:t>不應該被受理</w:t>
      </w:r>
      <w:r w:rsidR="00737903" w:rsidRPr="00AE5CCE">
        <w:rPr>
          <w:rFonts w:hAnsi="標楷體" w:hint="eastAsia"/>
        </w:rPr>
        <w:t>。</w:t>
      </w:r>
      <w:r w:rsidRPr="00AE5CCE">
        <w:rPr>
          <w:rFonts w:hAnsi="標楷體" w:hint="eastAsia"/>
        </w:rPr>
        <w:t>惟</w:t>
      </w:r>
      <w:r w:rsidR="00737903" w:rsidRPr="00AE5CCE">
        <w:rPr>
          <w:rFonts w:hAnsi="標楷體" w:hint="eastAsia"/>
        </w:rPr>
        <w:t>本件</w:t>
      </w:r>
      <w:proofErr w:type="gramStart"/>
      <w:r w:rsidRPr="00AE5CCE">
        <w:rPr>
          <w:rFonts w:hAnsi="標楷體" w:hint="eastAsia"/>
        </w:rPr>
        <w:t>檢舉函雖是</w:t>
      </w:r>
      <w:proofErr w:type="gramEnd"/>
      <w:r w:rsidRPr="00AE5CCE">
        <w:rPr>
          <w:rFonts w:hAnsi="標楷體" w:hint="eastAsia"/>
        </w:rPr>
        <w:t>匿名，但</w:t>
      </w:r>
      <w:r w:rsidR="00737903" w:rsidRPr="00AE5CCE">
        <w:rPr>
          <w:rFonts w:hAnsi="標楷體" w:hint="eastAsia"/>
        </w:rPr>
        <w:t>機關認</w:t>
      </w:r>
      <w:r w:rsidRPr="00AE5CCE">
        <w:rPr>
          <w:rFonts w:hAnsi="標楷體" w:hint="eastAsia"/>
        </w:rPr>
        <w:t>內容具體、能夠指向違法或不當行為，仍</w:t>
      </w:r>
      <w:r w:rsidR="00737903" w:rsidRPr="00AE5CCE">
        <w:rPr>
          <w:rFonts w:hAnsi="標楷體" w:hint="eastAsia"/>
        </w:rPr>
        <w:t>可</w:t>
      </w:r>
      <w:r w:rsidRPr="00AE5CCE">
        <w:rPr>
          <w:rFonts w:hAnsi="標楷體" w:hint="eastAsia"/>
        </w:rPr>
        <w:t>受理。</w:t>
      </w:r>
    </w:p>
    <w:p w:rsidR="005F403B" w:rsidRPr="00AE5CCE" w:rsidRDefault="00213AC6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綜上，</w:t>
      </w:r>
      <w:r w:rsidR="005F403B" w:rsidRPr="00AE5CCE">
        <w:rPr>
          <w:rFonts w:hAnsi="標楷體" w:hint="eastAsia"/>
        </w:rPr>
        <w:t>經查中央銀行到中央造幣廠進行例行性財產查核時，意外發現A君的自有車輛上，有1條電源線連接至廠內插座。中央造幣廠當日知悉後即要求A君停止此行為，但並未啟動調查；直到中央銀行接獲檢舉，指控該廠疑似包庇A君，該廠旋即成立專案小組，2日內即完成調查、召開人評會並公告核予A君</w:t>
      </w:r>
      <w:r w:rsidR="00DA1920" w:rsidRPr="00AE5CCE">
        <w:rPr>
          <w:rFonts w:hAnsi="標楷體" w:hint="eastAsia"/>
        </w:rPr>
        <w:t>記過</w:t>
      </w:r>
      <w:r w:rsidR="004F4197" w:rsidRPr="00AE5CCE">
        <w:rPr>
          <w:rFonts w:hAnsi="標楷體" w:hint="eastAsia"/>
        </w:rPr>
        <w:t>2次</w:t>
      </w:r>
      <w:r w:rsidR="005F403B" w:rsidRPr="00AE5CCE">
        <w:rPr>
          <w:rFonts w:hAnsi="標楷體" w:hint="eastAsia"/>
        </w:rPr>
        <w:t>處分。</w:t>
      </w:r>
      <w:proofErr w:type="gramStart"/>
      <w:r w:rsidR="004F4197" w:rsidRPr="00AE5CCE">
        <w:rPr>
          <w:rFonts w:hAnsi="標楷體" w:hint="eastAsia"/>
        </w:rPr>
        <w:t>惟</w:t>
      </w:r>
      <w:proofErr w:type="gramEnd"/>
      <w:r w:rsidR="005F403B" w:rsidRPr="00AE5CCE">
        <w:rPr>
          <w:rFonts w:hAnsi="標楷體" w:hint="eastAsia"/>
        </w:rPr>
        <w:t>中央造幣廠在事件初期未及時處理，</w:t>
      </w:r>
      <w:r w:rsidR="004F4197" w:rsidRPr="00AE5CCE">
        <w:rPr>
          <w:rFonts w:hAnsi="標楷體" w:hint="eastAsia"/>
        </w:rPr>
        <w:t>而係</w:t>
      </w:r>
      <w:r w:rsidR="005F403B" w:rsidRPr="00AE5CCE">
        <w:rPr>
          <w:rFonts w:hAnsi="標楷體" w:hint="eastAsia"/>
        </w:rPr>
        <w:t>收到檢舉後迅速處理，</w:t>
      </w:r>
      <w:r w:rsidR="004F4197" w:rsidRPr="00AE5CCE">
        <w:rPr>
          <w:rFonts w:hAnsi="標楷體" w:hint="eastAsia"/>
        </w:rPr>
        <w:t>且因</w:t>
      </w:r>
      <w:r w:rsidR="005F403B" w:rsidRPr="00AE5CCE">
        <w:rPr>
          <w:rFonts w:hAnsi="標楷體" w:hint="eastAsia"/>
        </w:rPr>
        <w:t>處分過於匆促，讓A君感到被刻意針對。</w:t>
      </w:r>
      <w:r w:rsidR="004F4197" w:rsidRPr="00AE5CCE">
        <w:rPr>
          <w:rFonts w:hAnsi="標楷體" w:hint="eastAsia"/>
        </w:rPr>
        <w:t>是</w:t>
      </w:r>
      <w:proofErr w:type="gramStart"/>
      <w:r w:rsidR="004F4197" w:rsidRPr="00AE5CCE">
        <w:rPr>
          <w:rFonts w:hAnsi="標楷體" w:hint="eastAsia"/>
        </w:rPr>
        <w:t>以</w:t>
      </w:r>
      <w:proofErr w:type="gramEnd"/>
      <w:r w:rsidR="004F4197" w:rsidRPr="00AE5CCE">
        <w:rPr>
          <w:rFonts w:hAnsi="標楷體" w:hint="eastAsia"/>
        </w:rPr>
        <w:t>，</w:t>
      </w:r>
      <w:r w:rsidR="005F403B" w:rsidRPr="00AE5CCE">
        <w:rPr>
          <w:rFonts w:hAnsi="標楷體" w:hint="eastAsia"/>
        </w:rPr>
        <w:t>中央造幣廠允應加強</w:t>
      </w:r>
      <w:proofErr w:type="gramStart"/>
      <w:r w:rsidR="005F403B" w:rsidRPr="00AE5CCE">
        <w:rPr>
          <w:rFonts w:hAnsi="標楷體" w:hint="eastAsia"/>
        </w:rPr>
        <w:t>對於</w:t>
      </w:r>
      <w:proofErr w:type="gramEnd"/>
      <w:r w:rsidR="005F403B" w:rsidRPr="00AE5CCE">
        <w:rPr>
          <w:rFonts w:hAnsi="標楷體" w:hint="eastAsia"/>
        </w:rPr>
        <w:t>違常事件的處理機制，對明確的違規行為應及時採取處置措施，並啟動調查建立</w:t>
      </w:r>
      <w:r w:rsidR="005F403B" w:rsidRPr="00AE5CCE">
        <w:rPr>
          <w:rFonts w:hAnsi="標楷體"/>
        </w:rPr>
        <w:t>組織的公正性與透明度</w:t>
      </w:r>
      <w:r w:rsidR="005F403B" w:rsidRPr="00AE5CCE">
        <w:rPr>
          <w:rFonts w:hAnsi="標楷體" w:hint="eastAsia"/>
        </w:rPr>
        <w:t>。</w:t>
      </w:r>
    </w:p>
    <w:p w:rsidR="00400123" w:rsidRPr="00E12984" w:rsidRDefault="00043AA4" w:rsidP="00E12984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/>
          <w:szCs w:val="32"/>
        </w:rPr>
      </w:pPr>
      <w:bookmarkStart w:id="19" w:name="_Hlk189908258"/>
      <w:r w:rsidRPr="00E12984">
        <w:rPr>
          <w:rFonts w:hAnsi="標楷體" w:hint="eastAsia"/>
          <w:b/>
          <w:szCs w:val="32"/>
        </w:rPr>
        <w:t>中央造幣廠允許員工在廠內使用自有電器，之前未設立明確規範，也未充分考慮到可能對工作場所安全帶來的風險(如火災、電力過載等)。在A君遭到處分後，該廠在111年9月16日制定電器使用規則，規範可使用的低功率電器種類和數量，但</w:t>
      </w:r>
      <w:r w:rsidR="00460A7D" w:rsidRPr="00E12984">
        <w:rPr>
          <w:rFonts w:hAnsi="標楷體"/>
          <w:b/>
          <w:szCs w:val="32"/>
        </w:rPr>
        <w:t>A</w:t>
      </w:r>
      <w:r w:rsidR="00460A7D" w:rsidRPr="00E12984">
        <w:rPr>
          <w:rFonts w:hAnsi="標楷體" w:hint="eastAsia"/>
          <w:b/>
          <w:szCs w:val="32"/>
        </w:rPr>
        <w:t>君及部分同仁</w:t>
      </w:r>
      <w:r w:rsidRPr="00E12984">
        <w:rPr>
          <w:rFonts w:hAnsi="標楷體" w:hint="eastAsia"/>
          <w:b/>
          <w:szCs w:val="32"/>
        </w:rPr>
        <w:t>認為A</w:t>
      </w:r>
      <w:proofErr w:type="gramStart"/>
      <w:r w:rsidRPr="00E12984">
        <w:rPr>
          <w:rFonts w:hAnsi="標楷體" w:hint="eastAsia"/>
          <w:b/>
          <w:szCs w:val="32"/>
        </w:rPr>
        <w:t>君僅是</w:t>
      </w:r>
      <w:proofErr w:type="gramEnd"/>
      <w:r w:rsidRPr="00E12984">
        <w:rPr>
          <w:rFonts w:hAnsi="標楷體" w:hint="eastAsia"/>
          <w:b/>
          <w:szCs w:val="32"/>
        </w:rPr>
        <w:t>延續舊習，卻唯獨A君遭到處分，心生不平；廠內出現立場分歧的言論，激化員工間不必要的爭議</w:t>
      </w:r>
      <w:r w:rsidRPr="00E12984">
        <w:rPr>
          <w:rFonts w:hAnsi="標楷體"/>
          <w:b/>
          <w:szCs w:val="32"/>
        </w:rPr>
        <w:t>。</w:t>
      </w:r>
      <w:r w:rsidRPr="00E12984">
        <w:rPr>
          <w:rFonts w:hAnsi="標楷體" w:hint="eastAsia"/>
          <w:b/>
          <w:szCs w:val="32"/>
        </w:rPr>
        <w:t>中央造幣廠</w:t>
      </w:r>
      <w:r w:rsidRPr="00E12984">
        <w:rPr>
          <w:rFonts w:hAnsi="標楷體"/>
          <w:b/>
          <w:szCs w:val="32"/>
        </w:rPr>
        <w:t>應加強內部管理，明確規範員工行為並積極</w:t>
      </w:r>
      <w:r w:rsidRPr="00E12984">
        <w:rPr>
          <w:rFonts w:hAnsi="標楷體"/>
          <w:b/>
          <w:szCs w:val="32"/>
        </w:rPr>
        <w:lastRenderedPageBreak/>
        <w:t>傳達相關規定與安全要求</w:t>
      </w:r>
      <w:r w:rsidR="008E2CCD" w:rsidRPr="00E12984">
        <w:rPr>
          <w:rFonts w:hAnsi="標楷體"/>
          <w:b/>
          <w:szCs w:val="32"/>
        </w:rPr>
        <w:t>。</w:t>
      </w:r>
      <w:bookmarkEnd w:id="19"/>
    </w:p>
    <w:p w:rsidR="00A12A5E" w:rsidRPr="00AE5CCE" w:rsidRDefault="00EE2F4B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依相關卷證及證人訪談等資料，在A君事件前，中央造幣廠對於非公用電器之使用，並無相關規範；因此，</w:t>
      </w:r>
      <w:r w:rsidRPr="00AE5CCE">
        <w:rPr>
          <w:rFonts w:hAnsi="標楷體"/>
        </w:rPr>
        <w:t>A</w:t>
      </w:r>
      <w:proofErr w:type="gramStart"/>
      <w:r w:rsidRPr="00AE5CCE">
        <w:rPr>
          <w:rFonts w:hAnsi="標楷體" w:hint="eastAsia"/>
        </w:rPr>
        <w:t>君向本</w:t>
      </w:r>
      <w:proofErr w:type="gramEnd"/>
      <w:r w:rsidRPr="00AE5CCE">
        <w:rPr>
          <w:rFonts w:hAnsi="標楷體" w:hint="eastAsia"/>
        </w:rPr>
        <w:t>院陳情與尋求救濟時，均主張其</w:t>
      </w:r>
      <w:proofErr w:type="gramStart"/>
      <w:r w:rsidRPr="00AE5CCE">
        <w:rPr>
          <w:rFonts w:hAnsi="標楷體" w:hint="eastAsia"/>
        </w:rPr>
        <w:t>用電係符</w:t>
      </w:r>
      <w:proofErr w:type="gramEnd"/>
      <w:r w:rsidRPr="00AE5CCE">
        <w:rPr>
          <w:rFonts w:hAnsi="標楷體" w:hint="eastAsia"/>
        </w:rPr>
        <w:t>合該廠的管理措施及慣例。</w:t>
      </w:r>
      <w:r w:rsidR="00F75D35" w:rsidRPr="00AE5CCE">
        <w:rPr>
          <w:rFonts w:hAnsi="標楷體" w:hint="eastAsia"/>
        </w:rPr>
        <w:t>中央造幣廠在此之前，實際上容許員工在廠內使用自有電器，</w:t>
      </w:r>
      <w:r w:rsidR="00A12A5E" w:rsidRPr="00AE5CCE">
        <w:rPr>
          <w:rFonts w:hAnsi="標楷體" w:hint="eastAsia"/>
        </w:rPr>
        <w:t>卻未制定</w:t>
      </w:r>
      <w:proofErr w:type="gramStart"/>
      <w:r w:rsidR="00A12A5E" w:rsidRPr="00AE5CCE">
        <w:rPr>
          <w:rFonts w:hAnsi="標楷體" w:hint="eastAsia"/>
        </w:rPr>
        <w:t>清楚的</w:t>
      </w:r>
      <w:proofErr w:type="gramEnd"/>
      <w:r w:rsidR="00A12A5E" w:rsidRPr="00AE5CCE">
        <w:rPr>
          <w:rFonts w:hAnsi="標楷體" w:hint="eastAsia"/>
        </w:rPr>
        <w:t>使用規範，顯未充分評估或考</w:t>
      </w:r>
      <w:r w:rsidR="00810620" w:rsidRPr="00AE5CCE">
        <w:rPr>
          <w:rFonts w:hAnsi="標楷體" w:hint="eastAsia"/>
        </w:rPr>
        <w:t>量</w:t>
      </w:r>
      <w:r w:rsidR="00A12A5E" w:rsidRPr="00AE5CCE">
        <w:rPr>
          <w:rFonts w:hAnsi="標楷體" w:hint="eastAsia"/>
        </w:rPr>
        <w:t>可能對工作場所安全帶來的潛在風險，例如火災、電力過載等問題；中央造幣廠對於電器使用安全的重視程度不足。</w:t>
      </w:r>
    </w:p>
    <w:p w:rsidR="00452947" w:rsidRPr="00AE5CCE" w:rsidRDefault="00452947" w:rsidP="0096289C">
      <w:pPr>
        <w:pStyle w:val="3"/>
        <w:rPr>
          <w:rFonts w:hAnsi="標楷體"/>
        </w:rPr>
      </w:pP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君原先並不爭執的情況是，因</w:t>
      </w:r>
      <w:r w:rsidR="00810620" w:rsidRPr="00AE5CCE">
        <w:rPr>
          <w:rFonts w:hAnsi="標楷體" w:hint="eastAsia"/>
        </w:rPr>
        <w:t>其</w:t>
      </w:r>
      <w:r w:rsidRPr="00AE5CCE">
        <w:rPr>
          <w:rFonts w:hAnsi="標楷體" w:hint="eastAsia"/>
        </w:rPr>
        <w:t>私有車輛外接電源線之用電需求，該廠水電組人員遂依A君所請，將A君</w:t>
      </w:r>
      <w:proofErr w:type="gramStart"/>
      <w:r w:rsidRPr="00AE5CCE">
        <w:rPr>
          <w:rFonts w:hAnsi="標楷體" w:hint="eastAsia"/>
        </w:rPr>
        <w:t>停車位旁原有</w:t>
      </w:r>
      <w:proofErr w:type="gramEnd"/>
      <w:r w:rsidRPr="00AE5CCE">
        <w:rPr>
          <w:rFonts w:hAnsi="標楷體" w:hint="eastAsia"/>
        </w:rPr>
        <w:t>110</w:t>
      </w:r>
      <w:r w:rsidRPr="00AE5CCE">
        <w:rPr>
          <w:rFonts w:hAnsi="標楷體"/>
        </w:rPr>
        <w:t>V</w:t>
      </w:r>
      <w:r w:rsidRPr="00AE5CCE">
        <w:rPr>
          <w:rFonts w:hAnsi="標楷體" w:hint="eastAsia"/>
        </w:rPr>
        <w:t>插座，更換為220</w:t>
      </w:r>
      <w:r w:rsidRPr="00AE5CCE">
        <w:rPr>
          <w:rFonts w:hAnsi="標楷體"/>
        </w:rPr>
        <w:t>V</w:t>
      </w:r>
      <w:r w:rsidRPr="00AE5CCE">
        <w:rPr>
          <w:rFonts w:hAnsi="標楷體" w:hint="eastAsia"/>
        </w:rPr>
        <w:t>插座，供A君所用。然而，不僅A君於該時並未察覺此舉</w:t>
      </w:r>
      <w:r w:rsidR="00B74E08" w:rsidRPr="00AE5CCE">
        <w:rPr>
          <w:rFonts w:hAnsi="標楷體" w:hint="eastAsia"/>
        </w:rPr>
        <w:t>可能</w:t>
      </w:r>
      <w:r w:rsidRPr="00AE5CCE">
        <w:rPr>
          <w:rFonts w:hAnsi="標楷體" w:hint="eastAsia"/>
        </w:rPr>
        <w:t>有欠周妥；</w:t>
      </w:r>
      <w:r w:rsidR="00810620" w:rsidRPr="00AE5CCE">
        <w:rPr>
          <w:rFonts w:hAnsi="標楷體" w:hint="eastAsia"/>
        </w:rPr>
        <w:t>且</w:t>
      </w:r>
      <w:r w:rsidRPr="00AE5CCE">
        <w:rPr>
          <w:rFonts w:hAnsi="標楷體" w:hint="eastAsia"/>
        </w:rPr>
        <w:t>水電組人員於更換該插座即知悉是為A君私人座車使用，亦未覺察可能有需向長官報告。</w:t>
      </w:r>
      <w:r w:rsidR="0031724D" w:rsidRPr="00AE5CCE">
        <w:rPr>
          <w:rFonts w:hAnsi="標楷體" w:hint="eastAsia"/>
        </w:rPr>
        <w:t>更遑論自111年5月30日到8月11日，超過2個多月時間，廠區內</w:t>
      </w:r>
      <w:r w:rsidR="00810620" w:rsidRPr="00AE5CCE">
        <w:rPr>
          <w:rFonts w:hAnsi="標楷體" w:hint="eastAsia"/>
        </w:rPr>
        <w:t>均</w:t>
      </w:r>
      <w:r w:rsidR="0031724D" w:rsidRPr="00AE5CCE">
        <w:rPr>
          <w:rFonts w:hAnsi="標楷體" w:hint="eastAsia"/>
        </w:rPr>
        <w:t>無人發現或認為此行為</w:t>
      </w:r>
      <w:r w:rsidR="001F3655" w:rsidRPr="00AE5CCE">
        <w:rPr>
          <w:rFonts w:hAnsi="標楷體" w:hint="eastAsia"/>
        </w:rPr>
        <w:t>有</w:t>
      </w:r>
      <w:r w:rsidR="0031724D" w:rsidRPr="00AE5CCE">
        <w:rPr>
          <w:rFonts w:hAnsi="標楷體" w:hint="eastAsia"/>
        </w:rPr>
        <w:t>違常。</w:t>
      </w:r>
    </w:p>
    <w:p w:rsidR="00452947" w:rsidRPr="00AE5CCE" w:rsidRDefault="0045294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111年5月30日下午，A君因其私人車輛之1條電線，插入司機室外之110V電壓插座後無法作用，</w:t>
      </w:r>
      <w:proofErr w:type="gramStart"/>
      <w:r w:rsidRPr="00AE5CCE">
        <w:rPr>
          <w:rFonts w:hAnsi="標楷體" w:hint="eastAsia"/>
        </w:rPr>
        <w:t>通知</w:t>
      </w:r>
      <w:r w:rsidR="00100DA8" w:rsidRPr="00AE5CCE">
        <w:rPr>
          <w:rFonts w:hAnsi="標楷體" w:hint="eastAsia"/>
        </w:rPr>
        <w:t>輔工工場</w:t>
      </w:r>
      <w:proofErr w:type="gramEnd"/>
      <w:r w:rsidRPr="00AE5CCE">
        <w:rPr>
          <w:rFonts w:hAnsi="標楷體" w:hint="eastAsia"/>
        </w:rPr>
        <w:t>水電組</w:t>
      </w:r>
      <w:r w:rsidR="003F30CA">
        <w:rPr>
          <w:rFonts w:hAnsi="標楷體" w:hint="eastAsia"/>
        </w:rPr>
        <w:t>人員</w:t>
      </w:r>
      <w:r w:rsidRPr="00AE5CCE">
        <w:rPr>
          <w:rFonts w:hAnsi="標楷體" w:hint="eastAsia"/>
        </w:rPr>
        <w:t>協助確認；於是</w:t>
      </w:r>
      <w:r w:rsidR="003F30CA" w:rsidRPr="00AE5CCE">
        <w:rPr>
          <w:rFonts w:hAnsi="標楷體" w:hint="eastAsia"/>
        </w:rPr>
        <w:t>水電組</w:t>
      </w:r>
      <w:r w:rsidR="003F30CA">
        <w:rPr>
          <w:rFonts w:hAnsi="標楷體" w:hint="eastAsia"/>
        </w:rPr>
        <w:t>人員</w:t>
      </w:r>
      <w:r w:rsidRPr="00AE5CCE">
        <w:rPr>
          <w:rFonts w:hAnsi="標楷體" w:hint="eastAsia"/>
        </w:rPr>
        <w:t>將司機室外之110V電壓插座更改為220V電壓插座，以供A君連接其所使用之車輛。該時，A君</w:t>
      </w:r>
      <w:r w:rsidR="00DD0820">
        <w:rPr>
          <w:rFonts w:hAnsi="標楷體" w:hint="eastAsia"/>
        </w:rPr>
        <w:t>及</w:t>
      </w:r>
      <w:r w:rsidR="003F30CA" w:rsidRPr="00AE5CCE">
        <w:rPr>
          <w:rFonts w:hAnsi="標楷體" w:hint="eastAsia"/>
        </w:rPr>
        <w:t>水電組</w:t>
      </w:r>
      <w:r w:rsidR="00DD0820">
        <w:rPr>
          <w:rFonts w:hAnsi="標楷體" w:hint="eastAsia"/>
        </w:rPr>
        <w:t>相關</w:t>
      </w:r>
      <w:r w:rsidR="003F30CA">
        <w:rPr>
          <w:rFonts w:hAnsi="標楷體" w:hint="eastAsia"/>
        </w:rPr>
        <w:t>人員</w:t>
      </w:r>
      <w:r w:rsidRPr="00AE5CCE">
        <w:rPr>
          <w:rFonts w:hAnsi="標楷體" w:hint="eastAsia"/>
        </w:rPr>
        <w:t>，</w:t>
      </w:r>
      <w:proofErr w:type="gramStart"/>
      <w:r w:rsidRPr="00AE5CCE">
        <w:rPr>
          <w:rFonts w:hAnsi="標楷體" w:hint="eastAsia"/>
        </w:rPr>
        <w:t>均未認</w:t>
      </w:r>
      <w:proofErr w:type="gramEnd"/>
      <w:r w:rsidRPr="00AE5CCE">
        <w:rPr>
          <w:rFonts w:hAnsi="標楷體" w:hint="eastAsia"/>
        </w:rPr>
        <w:t>此行為有任何不妥。</w:t>
      </w:r>
    </w:p>
    <w:p w:rsidR="00AE1764" w:rsidRPr="00AE5CCE" w:rsidRDefault="00751462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自111年5月30日架設220V電壓插座起，至111年8月11日</w:t>
      </w:r>
      <w:r w:rsidR="00810620" w:rsidRPr="00AE5CCE">
        <w:rPr>
          <w:rFonts w:hAnsi="標楷體" w:hint="eastAsia"/>
        </w:rPr>
        <w:t>經</w:t>
      </w:r>
      <w:r w:rsidRPr="00AE5CCE">
        <w:rPr>
          <w:rFonts w:hAnsi="標楷體" w:hint="eastAsia"/>
        </w:rPr>
        <w:t>外部人員發現為止，依中央造幣廠調閱監視器錄影畫面</w:t>
      </w:r>
      <w:r w:rsidR="004D2CD8" w:rsidRPr="00AE5CCE">
        <w:rPr>
          <w:rFonts w:hAnsi="標楷體" w:hint="eastAsia"/>
        </w:rPr>
        <w:t>，A君在前開期間內有多次在停妥車輛後，自車上取出1條電線，將其私人車輛與司機室外220V電壓插座連接的行為；縱</w:t>
      </w:r>
      <w:r w:rsidR="004D2CD8" w:rsidRPr="00AE5CCE">
        <w:rPr>
          <w:rFonts w:hAnsi="標楷體"/>
        </w:rPr>
        <w:t>A</w:t>
      </w:r>
      <w:proofErr w:type="gramStart"/>
      <w:r w:rsidR="004D2CD8" w:rsidRPr="00AE5CCE">
        <w:rPr>
          <w:rFonts w:hAnsi="標楷體" w:hint="eastAsia"/>
        </w:rPr>
        <w:t>君稱並非</w:t>
      </w:r>
      <w:proofErr w:type="gramEnd"/>
      <w:r w:rsidR="004D2CD8" w:rsidRPr="00AE5CCE">
        <w:rPr>
          <w:rFonts w:hAnsi="標楷體" w:hint="eastAsia"/>
        </w:rPr>
        <w:t>總是將電線連接其私人車輛及電源插座，卻已持續</w:t>
      </w:r>
      <w:r w:rsidR="004D2CD8" w:rsidRPr="00AE5CCE">
        <w:rPr>
          <w:rFonts w:hAnsi="標楷體" w:hint="eastAsia"/>
        </w:rPr>
        <w:lastRenderedPageBreak/>
        <w:t>將近2個半月時間，該廠內卻從未有人發現或認為是異狀；包括辦公室就在A君</w:t>
      </w:r>
      <w:proofErr w:type="gramStart"/>
      <w:r w:rsidR="004D2CD8" w:rsidRPr="00AE5CCE">
        <w:rPr>
          <w:rFonts w:hAnsi="標楷體" w:hint="eastAsia"/>
        </w:rPr>
        <w:t>停車位旁的</w:t>
      </w:r>
      <w:proofErr w:type="gramEnd"/>
      <w:r w:rsidR="004D2CD8" w:rsidRPr="00AE5CCE">
        <w:rPr>
          <w:rFonts w:hAnsi="標楷體" w:hint="eastAsia"/>
        </w:rPr>
        <w:t>司機室員工，及裝設220V電壓插座的</w:t>
      </w:r>
      <w:r w:rsidR="00DD0820">
        <w:rPr>
          <w:rFonts w:hAnsi="標楷體" w:hint="eastAsia"/>
        </w:rPr>
        <w:t>水電組人員</w:t>
      </w:r>
      <w:r w:rsidR="004D2CD8" w:rsidRPr="00AE5CCE">
        <w:rPr>
          <w:rFonts w:hAnsi="標楷體" w:hint="eastAsia"/>
        </w:rPr>
        <w:t>。</w:t>
      </w:r>
    </w:p>
    <w:p w:rsidR="00DB03BE" w:rsidRPr="00AE5CCE" w:rsidRDefault="0031724D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廠方</w:t>
      </w:r>
      <w:r w:rsidR="00810620" w:rsidRPr="00AE5CCE">
        <w:rPr>
          <w:rFonts w:hAnsi="標楷體" w:hint="eastAsia"/>
        </w:rPr>
        <w:t>不僅</w:t>
      </w:r>
      <w:r w:rsidRPr="00AE5CCE">
        <w:rPr>
          <w:rFonts w:hAnsi="標楷體" w:hint="eastAsia"/>
        </w:rPr>
        <w:t>未能正視廠區用電安全，</w:t>
      </w:r>
      <w:r w:rsidR="00810620" w:rsidRPr="00AE5CCE">
        <w:rPr>
          <w:rFonts w:hAnsi="標楷體" w:hint="eastAsia"/>
        </w:rPr>
        <w:t>且</w:t>
      </w:r>
      <w:r w:rsidRPr="00AE5CCE">
        <w:rPr>
          <w:rFonts w:hAnsi="標楷體" w:hint="eastAsia"/>
        </w:rPr>
        <w:t>對於A君有明顯不當或觀感不佳之行為，亦毫無所悉，</w:t>
      </w:r>
      <w:r w:rsidR="00810620" w:rsidRPr="00AE5CCE">
        <w:rPr>
          <w:rFonts w:hAnsi="標楷體" w:hint="eastAsia"/>
        </w:rPr>
        <w:t>因而</w:t>
      </w:r>
      <w:r w:rsidRPr="00AE5CCE">
        <w:rPr>
          <w:rFonts w:hAnsi="標楷體" w:hint="eastAsia"/>
        </w:rPr>
        <w:t>未曾對A君行為有提醒、教育或警告</w:t>
      </w:r>
      <w:r w:rsidR="00AE1764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直到中央銀行到廠查核並交下檢舉函時始積極調查，已對組織造成傷害；A君及</w:t>
      </w:r>
      <w:r w:rsidR="00810620" w:rsidRPr="00AE5CCE">
        <w:rPr>
          <w:rFonts w:hAnsi="標楷體" w:hint="eastAsia"/>
        </w:rPr>
        <w:t>部分同仁</w:t>
      </w:r>
      <w:r w:rsidR="00AE1764" w:rsidRPr="00AE5CCE">
        <w:rPr>
          <w:rFonts w:hAnsi="標楷體" w:hint="eastAsia"/>
        </w:rPr>
        <w:t>迄</w:t>
      </w:r>
      <w:r w:rsidR="004D2CD8" w:rsidRPr="00AE5CCE">
        <w:rPr>
          <w:rFonts w:hAnsi="標楷體" w:hint="eastAsia"/>
        </w:rPr>
        <w:t>仍主張</w:t>
      </w:r>
      <w:r w:rsidRPr="00AE5CCE">
        <w:rPr>
          <w:rFonts w:hAnsi="標楷體" w:hint="eastAsia"/>
        </w:rPr>
        <w:t>，</w:t>
      </w:r>
      <w:r w:rsidR="00810620" w:rsidRPr="00AE5CCE">
        <w:rPr>
          <w:rFonts w:hAnsi="標楷體" w:hint="eastAsia"/>
        </w:rPr>
        <w:t>A君使用中央造幣廠的電量有限</w:t>
      </w:r>
      <w:r w:rsidRPr="00AE5CCE">
        <w:rPr>
          <w:rFonts w:hAnsi="標楷體" w:hint="eastAsia"/>
        </w:rPr>
        <w:t>，並未對廠方造成實質影響。</w:t>
      </w:r>
    </w:p>
    <w:p w:rsidR="00566D4E" w:rsidRPr="00AE5CCE" w:rsidRDefault="00566D4E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雖中央造幣廠於111年9月16日(對A君處分後)訂定廠內非屬公設電器</w:t>
      </w:r>
      <w:r w:rsidR="00076AD5" w:rsidRPr="00AE5CCE">
        <w:rPr>
          <w:rFonts w:hAnsi="標楷體" w:hint="eastAsia"/>
        </w:rPr>
        <w:t>之</w:t>
      </w:r>
      <w:r w:rsidRPr="00AE5CCE">
        <w:rPr>
          <w:rFonts w:hAnsi="標楷體" w:hint="eastAsia"/>
        </w:rPr>
        <w:t>使用規則及管理辦法，明確</w:t>
      </w:r>
      <w:r w:rsidR="00076AD5" w:rsidRPr="00AE5CCE">
        <w:rPr>
          <w:rFonts w:hAnsi="標楷體" w:hint="eastAsia"/>
        </w:rPr>
        <w:t>規範</w:t>
      </w:r>
      <w:r w:rsidRPr="00AE5CCE">
        <w:rPr>
          <w:rFonts w:hAnsi="標楷體" w:hint="eastAsia"/>
        </w:rPr>
        <w:t>可使用低功率電器的種類及數量，</w:t>
      </w:r>
      <w:r w:rsidR="00076AD5" w:rsidRPr="00AE5CCE">
        <w:rPr>
          <w:rFonts w:hAnsi="標楷體" w:hint="eastAsia"/>
        </w:rPr>
        <w:t>此舉</w:t>
      </w:r>
      <w:r w:rsidRPr="00AE5CCE">
        <w:rPr>
          <w:rFonts w:hAnsi="標楷體" w:hint="eastAsia"/>
        </w:rPr>
        <w:t>卻加劇A君</w:t>
      </w:r>
      <w:proofErr w:type="gramStart"/>
      <w:r w:rsidRPr="00AE5CCE">
        <w:rPr>
          <w:rFonts w:hAnsi="標楷體" w:hint="eastAsia"/>
        </w:rPr>
        <w:t>堅</w:t>
      </w:r>
      <w:proofErr w:type="gramEnd"/>
      <w:r w:rsidRPr="00AE5CCE">
        <w:rPr>
          <w:rFonts w:hAnsi="標楷體" w:hint="eastAsia"/>
        </w:rPr>
        <w:t>稱自己</w:t>
      </w:r>
      <w:r w:rsidR="00076AD5" w:rsidRPr="00AE5CCE">
        <w:rPr>
          <w:rFonts w:hAnsi="標楷體" w:hint="eastAsia"/>
        </w:rPr>
        <w:t>明明</w:t>
      </w:r>
      <w:r w:rsidRPr="00AE5CCE">
        <w:rPr>
          <w:rFonts w:hAnsi="標楷體" w:hint="eastAsia"/>
        </w:rPr>
        <w:t>是沿襲廠內舊習，</w:t>
      </w:r>
      <w:proofErr w:type="gramStart"/>
      <w:r w:rsidRPr="00AE5CCE">
        <w:rPr>
          <w:rFonts w:hAnsi="標楷體" w:hint="eastAsia"/>
        </w:rPr>
        <w:t>僅其</w:t>
      </w:r>
      <w:proofErr w:type="gramEnd"/>
      <w:r w:rsidRPr="00AE5CCE">
        <w:rPr>
          <w:rFonts w:hAnsi="標楷體" w:hint="eastAsia"/>
        </w:rPr>
        <w:t>被處分，是不教而殺，明顯是遭人惡意針對等</w:t>
      </w:r>
      <w:r w:rsidR="00076AD5" w:rsidRPr="00AE5CCE">
        <w:rPr>
          <w:rFonts w:hAnsi="標楷體" w:hint="eastAsia"/>
        </w:rPr>
        <w:t>語</w:t>
      </w:r>
      <w:r w:rsidRPr="00AE5CCE">
        <w:rPr>
          <w:rFonts w:hAnsi="標楷體" w:hint="eastAsia"/>
        </w:rPr>
        <w:t>。</w:t>
      </w:r>
    </w:p>
    <w:p w:rsidR="009B1917" w:rsidRPr="00AE5CCE" w:rsidRDefault="00751462" w:rsidP="002E5154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中央造幣廠於111年8月31日發布A君記過2次之懲處令後，於同年9月16日召開會議，訂定廠內的非屬公設電器</w:t>
      </w:r>
      <w:r w:rsidR="00076AD5" w:rsidRPr="00AE5CCE">
        <w:rPr>
          <w:rFonts w:hAnsi="標楷體" w:hint="eastAsia"/>
        </w:rPr>
        <w:t>之</w:t>
      </w:r>
      <w:r w:rsidRPr="00AE5CCE">
        <w:rPr>
          <w:rFonts w:hAnsi="標楷體" w:hint="eastAsia"/>
        </w:rPr>
        <w:t>使用規則及管理辦法，決議目前在中央造幣廠允許使用的低功率電器的種類及數量；及決議違規情節較輕者，第1次責成單位主管列入個人平時考核，再犯者依員工獎懲要點處理。</w:t>
      </w:r>
    </w:p>
    <w:p w:rsidR="00AE1764" w:rsidRPr="00AE5CCE" w:rsidRDefault="00E110EA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A君原先所執主張</w:t>
      </w:r>
      <w:r w:rsidR="00AE1764" w:rsidRPr="00AE5CCE">
        <w:rPr>
          <w:rFonts w:hAnsi="標楷體" w:hint="eastAsia"/>
        </w:rPr>
        <w:t>主要</w:t>
      </w:r>
      <w:r w:rsidRPr="00AE5CCE">
        <w:rPr>
          <w:rFonts w:hAnsi="標楷體" w:hint="eastAsia"/>
        </w:rPr>
        <w:t>是稱「該線是用於測試電池性能，並非充電，亦僅使用極微的電力」，至向</w:t>
      </w:r>
      <w:proofErr w:type="gramStart"/>
      <w:r w:rsidRPr="00AE5CCE">
        <w:rPr>
          <w:rFonts w:hAnsi="標楷體" w:hint="eastAsia"/>
        </w:rPr>
        <w:t>臺</w:t>
      </w:r>
      <w:proofErr w:type="gramEnd"/>
      <w:r w:rsidRPr="00AE5CCE">
        <w:rPr>
          <w:rFonts w:hAnsi="標楷體" w:hint="eastAsia"/>
        </w:rPr>
        <w:t>北地檢署自首後，</w:t>
      </w:r>
      <w:r w:rsidR="00AE1764" w:rsidRPr="00AE5CCE">
        <w:rPr>
          <w:rFonts w:hAnsi="標楷體" w:hint="eastAsia"/>
        </w:rPr>
        <w:t>亦</w:t>
      </w:r>
      <w:r w:rsidRPr="00AE5CCE">
        <w:rPr>
          <w:rFonts w:hAnsi="標楷體" w:hint="eastAsia"/>
        </w:rPr>
        <w:t>多次</w:t>
      </w:r>
      <w:r w:rsidR="002450AC" w:rsidRPr="00AE5CCE">
        <w:rPr>
          <w:rFonts w:hAnsi="標楷體" w:hint="eastAsia"/>
        </w:rPr>
        <w:t>向臺北地檢署</w:t>
      </w:r>
      <w:r w:rsidRPr="00AE5CCE">
        <w:rPr>
          <w:rFonts w:hAnsi="標楷體" w:hint="eastAsia"/>
        </w:rPr>
        <w:t>補充</w:t>
      </w:r>
      <w:r w:rsidR="00076AD5" w:rsidRPr="00AE5CCE">
        <w:rPr>
          <w:rFonts w:hAnsi="標楷體" w:hint="eastAsia"/>
        </w:rPr>
        <w:t>表示：</w:t>
      </w:r>
      <w:r w:rsidRPr="00AE5CCE">
        <w:rPr>
          <w:rFonts w:hAnsi="標楷體" w:hint="eastAsia"/>
        </w:rPr>
        <w:t>「中央造幣廠</w:t>
      </w:r>
      <w:r w:rsidR="002450AC" w:rsidRPr="00AE5CCE">
        <w:rPr>
          <w:rFonts w:hAnsi="標楷體" w:hint="eastAsia"/>
        </w:rPr>
        <w:t>在其行為時，沒有明文規定；</w:t>
      </w:r>
      <w:proofErr w:type="gramStart"/>
      <w:r w:rsidR="002450AC" w:rsidRPr="00AE5CCE">
        <w:rPr>
          <w:rFonts w:hAnsi="標楷體" w:hint="eastAsia"/>
        </w:rPr>
        <w:t>縱現已</w:t>
      </w:r>
      <w:proofErr w:type="gramEnd"/>
      <w:r w:rsidR="002450AC" w:rsidRPr="00AE5CCE">
        <w:rPr>
          <w:rFonts w:hAnsi="標楷體" w:hint="eastAsia"/>
        </w:rPr>
        <w:t>訂有規定，對於初次違反者亦僅是責成主管督導」，認為中央造幣廠以</w:t>
      </w:r>
      <w:r w:rsidR="00567B50" w:rsidRPr="00AE5CCE">
        <w:rPr>
          <w:rFonts w:hAnsi="標楷體" w:hint="eastAsia"/>
        </w:rPr>
        <w:t>沒有規範的事情</w:t>
      </w:r>
      <w:r w:rsidR="002450AC" w:rsidRPr="00AE5CCE">
        <w:rPr>
          <w:rFonts w:hAnsi="標楷體" w:hint="eastAsia"/>
        </w:rPr>
        <w:t>為處分依據，實為強行入罪。</w:t>
      </w:r>
    </w:p>
    <w:p w:rsidR="00567B50" w:rsidRPr="00AE5CCE" w:rsidRDefault="00567B50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A君也在提起再申訴之事實部分提到：「依中央造幣廠於111年9月16日訂定的非屬公設電器使用規範，許可該廠員工使用無</w:t>
      </w:r>
      <w:r w:rsidR="00F01835" w:rsidRPr="00AE5CCE">
        <w:rPr>
          <w:rFonts w:hAnsi="標楷體" w:hint="eastAsia"/>
        </w:rPr>
        <w:t>公</w:t>
      </w:r>
      <w:r w:rsidRPr="00AE5CCE">
        <w:rPr>
          <w:rFonts w:hAnsi="標楷體" w:hint="eastAsia"/>
        </w:rPr>
        <w:t>安之虞的電器，公私</w:t>
      </w:r>
      <w:r w:rsidRPr="00AE5CCE">
        <w:rPr>
          <w:rFonts w:hAnsi="標楷體" w:hint="eastAsia"/>
        </w:rPr>
        <w:lastRenderedPageBreak/>
        <w:t>兩宜且無須收取電費，係中央造幣廠一向以來的慣例，迄今並未改變」</w:t>
      </w:r>
      <w:r w:rsidR="00162487" w:rsidRPr="00AE5CCE">
        <w:rPr>
          <w:rFonts w:hAnsi="標楷體" w:hint="eastAsia"/>
        </w:rPr>
        <w:t>等語</w:t>
      </w:r>
      <w:r w:rsidRPr="00AE5CCE">
        <w:rPr>
          <w:rFonts w:hAnsi="標楷體" w:hint="eastAsia"/>
        </w:rPr>
        <w:t>，</w:t>
      </w:r>
      <w:r w:rsidR="00162487" w:rsidRPr="00AE5CCE">
        <w:rPr>
          <w:rFonts w:hAnsi="標楷體" w:hint="eastAsia"/>
        </w:rPr>
        <w:t>主張其使用電線連接私人座車，</w:t>
      </w:r>
      <w:r w:rsidR="002C30CC" w:rsidRPr="00AE5CCE">
        <w:rPr>
          <w:rFonts w:hAnsi="標楷體" w:hint="eastAsia"/>
        </w:rPr>
        <w:t>並</w:t>
      </w:r>
      <w:r w:rsidR="00162487" w:rsidRPr="00AE5CCE">
        <w:rPr>
          <w:rFonts w:hAnsi="標楷體" w:hint="eastAsia"/>
        </w:rPr>
        <w:t>無</w:t>
      </w:r>
      <w:r w:rsidR="002C30CC" w:rsidRPr="00AE5CCE">
        <w:rPr>
          <w:rFonts w:hAnsi="標楷體" w:hint="eastAsia"/>
        </w:rPr>
        <w:t>公</w:t>
      </w:r>
      <w:r w:rsidR="00162487" w:rsidRPr="00AE5CCE">
        <w:rPr>
          <w:rFonts w:hAnsi="標楷體" w:hint="eastAsia"/>
        </w:rPr>
        <w:t>安疑慮，</w:t>
      </w:r>
      <w:r w:rsidR="008866C3" w:rsidRPr="00AE5CCE">
        <w:rPr>
          <w:rFonts w:hAnsi="標楷體" w:hint="eastAsia"/>
        </w:rPr>
        <w:t>也</w:t>
      </w:r>
      <w:r w:rsidR="00162487" w:rsidRPr="00AE5CCE">
        <w:rPr>
          <w:rFonts w:hAnsi="標楷體" w:hint="eastAsia"/>
        </w:rPr>
        <w:t>強調廠方</w:t>
      </w:r>
      <w:r w:rsidR="00162487" w:rsidRPr="00AE5CCE">
        <w:rPr>
          <w:rFonts w:hAnsi="標楷體"/>
        </w:rPr>
        <w:t>過往未向員工收取電費的慣例。</w:t>
      </w:r>
    </w:p>
    <w:p w:rsidR="002450AC" w:rsidRPr="00AE5CCE" w:rsidRDefault="00DD0820" w:rsidP="0096289C">
      <w:pPr>
        <w:pStyle w:val="4"/>
        <w:ind w:left="1694" w:hanging="518"/>
        <w:rPr>
          <w:rFonts w:hAnsi="標楷體"/>
        </w:rPr>
      </w:pPr>
      <w:r>
        <w:rPr>
          <w:rFonts w:hAnsi="標楷體" w:hint="eastAsia"/>
        </w:rPr>
        <w:t>惟依懲處令之內容，</w:t>
      </w:r>
      <w:r w:rsidR="002450AC" w:rsidRPr="00AE5CCE">
        <w:rPr>
          <w:rFonts w:hAnsi="標楷體" w:hint="eastAsia"/>
        </w:rPr>
        <w:t>中央造幣廠並非是以A君「私人座車使用造幣廠電力」為由議處</w:t>
      </w:r>
      <w:r w:rsidR="00FA3F00" w:rsidRPr="00AE5CCE">
        <w:rPr>
          <w:rStyle w:val="aff"/>
          <w:rFonts w:hAnsi="標楷體"/>
        </w:rPr>
        <w:footnoteReference w:id="6"/>
      </w:r>
      <w:r w:rsidR="002450AC" w:rsidRPr="00AE5CCE">
        <w:rPr>
          <w:rFonts w:hAnsi="標楷體" w:hint="eastAsia"/>
        </w:rPr>
        <w:t>；</w:t>
      </w:r>
      <w:r w:rsidR="00076AD5" w:rsidRPr="00AE5CCE">
        <w:rPr>
          <w:rFonts w:hAnsi="標楷體" w:hint="eastAsia"/>
        </w:rPr>
        <w:t>認為</w:t>
      </w:r>
      <w:r w:rsidR="002450AC" w:rsidRPr="00AE5CCE">
        <w:rPr>
          <w:rFonts w:hAnsi="標楷體"/>
        </w:rPr>
        <w:t>無論是否充電，將</w:t>
      </w:r>
      <w:r w:rsidR="002450AC" w:rsidRPr="00AE5CCE">
        <w:rPr>
          <w:rFonts w:hAnsi="標楷體" w:hint="eastAsia"/>
        </w:rPr>
        <w:t>油電混合</w:t>
      </w:r>
      <w:r w:rsidR="002450AC" w:rsidRPr="00AE5CCE">
        <w:rPr>
          <w:rFonts w:hAnsi="標楷體"/>
        </w:rPr>
        <w:t>車的充電線插入工作場所的插座</w:t>
      </w:r>
      <w:r w:rsidR="002450AC" w:rsidRPr="00AE5CCE">
        <w:rPr>
          <w:rFonts w:hAnsi="標楷體" w:hint="eastAsia"/>
        </w:rPr>
        <w:t>，都可能違反合理用電和安全管理的基本原則。</w:t>
      </w:r>
    </w:p>
    <w:p w:rsidR="002450AC" w:rsidRPr="00AE5CCE" w:rsidRDefault="00FA3F00" w:rsidP="0096289C">
      <w:pPr>
        <w:pStyle w:val="5"/>
        <w:rPr>
          <w:rFonts w:hAnsi="標楷體"/>
        </w:rPr>
      </w:pPr>
      <w:r w:rsidRPr="00AE5CCE">
        <w:rPr>
          <w:rFonts w:hAnsi="標楷體"/>
        </w:rPr>
        <w:t>中央造幣廠對於A君的議處，並非基於其「私人座車使用造幣廠電力」的行為，而是針對「私自請同仁架設電源使用」的違規情事進行處理。A君主張自己未涉及竊電，並聲稱中央造幣廠以往</w:t>
      </w:r>
      <w:r w:rsidR="001B7AA6" w:rsidRPr="00AE5CCE">
        <w:rPr>
          <w:rFonts w:hAnsi="標楷體" w:hint="eastAsia"/>
        </w:rPr>
        <w:t>即</w:t>
      </w:r>
      <w:r w:rsidRPr="00AE5CCE">
        <w:rPr>
          <w:rFonts w:hAnsi="標楷體"/>
        </w:rPr>
        <w:t>允許員工使用</w:t>
      </w:r>
      <w:r w:rsidR="001B7AA6" w:rsidRPr="00AE5CCE">
        <w:rPr>
          <w:rFonts w:hAnsi="標楷體" w:hint="eastAsia"/>
        </w:rPr>
        <w:t>廠內</w:t>
      </w:r>
      <w:r w:rsidRPr="00AE5CCE">
        <w:rPr>
          <w:rFonts w:hAnsi="標楷體"/>
        </w:rPr>
        <w:t>電力</w:t>
      </w:r>
      <w:r w:rsidR="00076AD5" w:rsidRPr="00AE5CCE">
        <w:rPr>
          <w:rFonts w:hAnsi="標楷體" w:hint="eastAsia"/>
        </w:rPr>
        <w:t>等語</w:t>
      </w:r>
      <w:r w:rsidRPr="00AE5CCE">
        <w:rPr>
          <w:rFonts w:hAnsi="標楷體"/>
        </w:rPr>
        <w:t>，</w:t>
      </w:r>
      <w:r w:rsidR="001B7AA6" w:rsidRPr="00AE5CCE">
        <w:rPr>
          <w:rFonts w:hAnsi="標楷體" w:hint="eastAsia"/>
        </w:rPr>
        <w:t>但依據相關卷證資料，</w:t>
      </w:r>
      <w:r w:rsidR="00460A7D" w:rsidRPr="00AE5CCE">
        <w:rPr>
          <w:rFonts w:hAnsi="標楷體" w:hint="eastAsia"/>
        </w:rPr>
        <w:t>中央造幣廠</w:t>
      </w:r>
      <w:r w:rsidRPr="00AE5CCE">
        <w:rPr>
          <w:rFonts w:hAnsi="標楷體"/>
        </w:rPr>
        <w:t>此次調查與議處的重點</w:t>
      </w:r>
      <w:r w:rsidR="00460A7D" w:rsidRPr="00AE5CCE">
        <w:rPr>
          <w:rFonts w:hAnsi="標楷體" w:hint="eastAsia"/>
        </w:rPr>
        <w:t>係</w:t>
      </w:r>
      <w:r w:rsidRPr="00AE5CCE">
        <w:rPr>
          <w:rFonts w:hAnsi="標楷體"/>
        </w:rPr>
        <w:t>聚焦於</w:t>
      </w:r>
      <w:r w:rsidR="00460A7D" w:rsidRPr="00AE5CCE">
        <w:rPr>
          <w:rFonts w:hAnsi="標楷體" w:hint="eastAsia"/>
        </w:rPr>
        <w:t>A君</w:t>
      </w:r>
      <w:r w:rsidRPr="00AE5CCE">
        <w:rPr>
          <w:rFonts w:hAnsi="標楷體"/>
        </w:rPr>
        <w:t>未經核准請求他人私設電源的行為，而非針對其用電用途的刑事責任認定。</w:t>
      </w:r>
    </w:p>
    <w:p w:rsidR="00461211" w:rsidRPr="00AE5CCE" w:rsidRDefault="00460A7D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又，</w:t>
      </w:r>
      <w:r w:rsidR="001B7AA6" w:rsidRPr="00AE5CCE">
        <w:rPr>
          <w:rFonts w:hAnsi="標楷體" w:hint="eastAsia"/>
        </w:rPr>
        <w:t>A君</w:t>
      </w:r>
      <w:r w:rsidR="008866C3" w:rsidRPr="00AE5CCE">
        <w:rPr>
          <w:rFonts w:hAnsi="標楷體" w:hint="eastAsia"/>
        </w:rPr>
        <w:t>表示</w:t>
      </w:r>
      <w:r w:rsidR="001B7AA6" w:rsidRPr="00AE5CCE">
        <w:rPr>
          <w:rFonts w:hAnsi="標楷體" w:hint="eastAsia"/>
        </w:rPr>
        <w:t>其行為並非進行充電，主張中央造幣廠是在事後才訂立</w:t>
      </w:r>
      <w:r w:rsidR="00F30362" w:rsidRPr="00AE5CCE">
        <w:rPr>
          <w:rFonts w:hAnsi="標楷體" w:hint="eastAsia"/>
        </w:rPr>
        <w:t>廠內用電及管理的</w:t>
      </w:r>
      <w:r w:rsidR="001B7AA6" w:rsidRPr="00AE5CCE">
        <w:rPr>
          <w:rFonts w:hAnsi="標楷體" w:hint="eastAsia"/>
        </w:rPr>
        <w:t>相關規</w:t>
      </w:r>
      <w:r w:rsidR="00F30362" w:rsidRPr="00AE5CCE">
        <w:rPr>
          <w:rFonts w:hAnsi="標楷體" w:hint="eastAsia"/>
        </w:rPr>
        <w:t>範</w:t>
      </w:r>
      <w:r w:rsidRPr="00AE5CCE">
        <w:rPr>
          <w:rFonts w:hAnsi="標楷體" w:hint="eastAsia"/>
        </w:rPr>
        <w:t>等語</w:t>
      </w:r>
      <w:r w:rsidR="00F30362" w:rsidRPr="00AE5CCE">
        <w:rPr>
          <w:rFonts w:hAnsi="標楷體"/>
        </w:rPr>
        <w:t>。</w:t>
      </w:r>
      <w:r w:rsidR="001B7AA6" w:rsidRPr="00AE5CCE">
        <w:rPr>
          <w:rFonts w:hAnsi="標楷體" w:hint="eastAsia"/>
        </w:rPr>
        <w:t>但根據中央銀行112年11月6日訴願決定書</w:t>
      </w:r>
      <w:r w:rsidR="00F30362" w:rsidRPr="00AE5CCE">
        <w:rPr>
          <w:rFonts w:hAnsi="標楷體" w:hint="eastAsia"/>
        </w:rPr>
        <w:t>之</w:t>
      </w:r>
      <w:r w:rsidR="001B7AA6" w:rsidRPr="00AE5CCE">
        <w:rPr>
          <w:rFonts w:hAnsi="標楷體" w:hint="eastAsia"/>
        </w:rPr>
        <w:t>理由</w:t>
      </w:r>
      <w:r w:rsidR="00F30362" w:rsidRPr="00AE5CCE">
        <w:rPr>
          <w:rFonts w:hAnsi="標楷體" w:hint="eastAsia"/>
        </w:rPr>
        <w:t>略</w:t>
      </w:r>
      <w:proofErr w:type="gramStart"/>
      <w:r w:rsidR="00F30362" w:rsidRPr="00AE5CCE">
        <w:rPr>
          <w:rFonts w:hAnsi="標楷體" w:hint="eastAsia"/>
        </w:rPr>
        <w:t>以</w:t>
      </w:r>
      <w:proofErr w:type="gramEnd"/>
      <w:r w:rsidR="001B7AA6" w:rsidRPr="00AE5CCE">
        <w:rPr>
          <w:rFonts w:hAnsi="標楷體" w:hint="eastAsia"/>
        </w:rPr>
        <w:t>，</w:t>
      </w:r>
      <w:r w:rsidR="00F30362" w:rsidRPr="00AE5CCE">
        <w:rPr>
          <w:rFonts w:hAnsi="標楷體" w:hint="eastAsia"/>
        </w:rPr>
        <w:t>A君</w:t>
      </w:r>
      <w:r w:rsidR="001B7AA6" w:rsidRPr="00AE5CCE">
        <w:rPr>
          <w:rFonts w:hAnsi="標楷體" w:hint="eastAsia"/>
        </w:rPr>
        <w:t>行為是否合</w:t>
      </w:r>
      <w:r w:rsidR="00F30362" w:rsidRPr="00AE5CCE">
        <w:rPr>
          <w:rFonts w:hAnsi="標楷體" w:hint="eastAsia"/>
        </w:rPr>
        <w:t>乎</w:t>
      </w:r>
      <w:r w:rsidR="001B7AA6" w:rsidRPr="00AE5CCE">
        <w:rPr>
          <w:rFonts w:hAnsi="標楷體" w:hint="eastAsia"/>
        </w:rPr>
        <w:t>規</w:t>
      </w:r>
      <w:r w:rsidR="00F30362" w:rsidRPr="00AE5CCE">
        <w:rPr>
          <w:rFonts w:hAnsi="標楷體" w:hint="eastAsia"/>
        </w:rPr>
        <w:t>定，</w:t>
      </w:r>
      <w:r w:rsidR="001B7AA6" w:rsidRPr="00AE5CCE">
        <w:rPr>
          <w:rFonts w:hAnsi="標楷體" w:hint="eastAsia"/>
        </w:rPr>
        <w:t>與事後訂立的規則無關。決定書指出，即便當時</w:t>
      </w:r>
      <w:r w:rsidR="00F30362" w:rsidRPr="00AE5CCE">
        <w:rPr>
          <w:rFonts w:hAnsi="標楷體" w:hint="eastAsia"/>
        </w:rPr>
        <w:t>中央</w:t>
      </w:r>
      <w:r w:rsidR="001B7AA6" w:rsidRPr="00AE5CCE">
        <w:rPr>
          <w:rFonts w:hAnsi="標楷體" w:hint="eastAsia"/>
        </w:rPr>
        <w:t>造幣廠尚未以內部規章明訂合理用電範圍，仍可依一般</w:t>
      </w:r>
      <w:proofErr w:type="gramStart"/>
      <w:r w:rsidR="001B7AA6" w:rsidRPr="00AE5CCE">
        <w:rPr>
          <w:rFonts w:hAnsi="標楷體" w:hint="eastAsia"/>
        </w:rPr>
        <w:t>社會通念予以</w:t>
      </w:r>
      <w:proofErr w:type="gramEnd"/>
      <w:r w:rsidR="001B7AA6" w:rsidRPr="00AE5CCE">
        <w:rPr>
          <w:rFonts w:hAnsi="標楷體" w:hint="eastAsia"/>
        </w:rPr>
        <w:t>認定。A君私自請同仁架設電源並供個人使用，不僅缺乏普遍性，且未經報准或進行安全評估，確實可能危害造幣廠的用電安全並增加管理風險。</w:t>
      </w:r>
    </w:p>
    <w:p w:rsidR="002450AC" w:rsidRPr="00AE5CCE" w:rsidRDefault="001B7AA6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因此，即使</w:t>
      </w:r>
      <w:r w:rsidR="00460A7D" w:rsidRPr="00AE5CCE">
        <w:rPr>
          <w:rFonts w:hAnsi="標楷體" w:hint="eastAsia"/>
        </w:rPr>
        <w:t>中央造幣廠未</w:t>
      </w:r>
      <w:r w:rsidRPr="00AE5CCE">
        <w:rPr>
          <w:rFonts w:hAnsi="標楷體" w:hint="eastAsia"/>
        </w:rPr>
        <w:t>明文規範，</w:t>
      </w:r>
      <w:r w:rsidR="00460A7D" w:rsidRPr="00AE5CCE">
        <w:rPr>
          <w:rFonts w:hAnsi="標楷體" w:hint="eastAsia"/>
        </w:rPr>
        <w:t>惟A</w:t>
      </w:r>
      <w:proofErr w:type="gramStart"/>
      <w:r w:rsidR="00460A7D" w:rsidRPr="00AE5CCE">
        <w:rPr>
          <w:rFonts w:hAnsi="標楷體" w:hint="eastAsia"/>
        </w:rPr>
        <w:t>君</w:t>
      </w:r>
      <w:r w:rsidRPr="00AE5CCE">
        <w:rPr>
          <w:rFonts w:hAnsi="標楷體" w:hint="eastAsia"/>
        </w:rPr>
        <w:t>此行</w:t>
      </w:r>
      <w:r w:rsidRPr="00AE5CCE">
        <w:rPr>
          <w:rFonts w:hAnsi="標楷體" w:hint="eastAsia"/>
        </w:rPr>
        <w:lastRenderedPageBreak/>
        <w:t>為</w:t>
      </w:r>
      <w:proofErr w:type="gramEnd"/>
      <w:r w:rsidRPr="00AE5CCE">
        <w:rPr>
          <w:rFonts w:hAnsi="標楷體" w:hint="eastAsia"/>
        </w:rPr>
        <w:t>本質上已違反合理用電和安全管理的基本原則，</w:t>
      </w:r>
      <w:r w:rsidR="00460A7D" w:rsidRPr="00AE5CCE">
        <w:rPr>
          <w:rFonts w:hAnsi="標楷體" w:hint="eastAsia"/>
        </w:rPr>
        <w:t>爰</w:t>
      </w:r>
      <w:r w:rsidRPr="00AE5CCE">
        <w:rPr>
          <w:rFonts w:hAnsi="標楷體" w:hint="eastAsia"/>
        </w:rPr>
        <w:t>難以被認定為合理可行的用電範圍</w:t>
      </w:r>
      <w:r w:rsidR="00461211" w:rsidRPr="00AE5CCE">
        <w:rPr>
          <w:rFonts w:hAnsi="標楷體" w:hint="eastAsia"/>
        </w:rPr>
        <w:t>；而無涉於該廠過去未曾訂定相關規範。</w:t>
      </w:r>
    </w:p>
    <w:p w:rsidR="008866C3" w:rsidRPr="00AE5CCE" w:rsidRDefault="008866C3" w:rsidP="0096289C">
      <w:pPr>
        <w:pStyle w:val="3"/>
        <w:rPr>
          <w:rFonts w:hAnsi="標楷體"/>
        </w:rPr>
      </w:pPr>
      <w:r w:rsidRPr="00AE5CCE">
        <w:rPr>
          <w:rFonts w:hAnsi="標楷體" w:hint="eastAsia"/>
          <w:szCs w:val="32"/>
        </w:rPr>
        <w:t>A君及</w:t>
      </w:r>
      <w:r w:rsidR="00460A7D" w:rsidRPr="00AE5CCE">
        <w:rPr>
          <w:rFonts w:hAnsi="標楷體" w:hint="eastAsia"/>
          <w:szCs w:val="32"/>
        </w:rPr>
        <w:t>部分同仁</w:t>
      </w:r>
      <w:r w:rsidRPr="00AE5CCE">
        <w:rPr>
          <w:rFonts w:hAnsi="標楷體" w:hint="eastAsia"/>
          <w:szCs w:val="32"/>
        </w:rPr>
        <w:t>認為A</w:t>
      </w:r>
      <w:proofErr w:type="gramStart"/>
      <w:r w:rsidRPr="00AE5CCE">
        <w:rPr>
          <w:rFonts w:hAnsi="標楷體" w:hint="eastAsia"/>
          <w:szCs w:val="32"/>
        </w:rPr>
        <w:t>君僅是</w:t>
      </w:r>
      <w:proofErr w:type="gramEnd"/>
      <w:r w:rsidRPr="00AE5CCE">
        <w:rPr>
          <w:rFonts w:hAnsi="標楷體" w:hint="eastAsia"/>
          <w:szCs w:val="32"/>
        </w:rPr>
        <w:t>延續舊習，卻唯獨A君遭到處分，心生不平；廠內出現立場分歧的言論，激化員工間不必要的爭議</w:t>
      </w:r>
      <w:r w:rsidRPr="00AE5CCE">
        <w:rPr>
          <w:rFonts w:hAnsi="標楷體"/>
          <w:szCs w:val="32"/>
        </w:rPr>
        <w:t>。</w:t>
      </w:r>
    </w:p>
    <w:p w:rsidR="00162487" w:rsidRPr="00AE5CCE" w:rsidRDefault="008866C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/>
        </w:rPr>
        <w:t>廠內</w:t>
      </w:r>
      <w:r w:rsidR="00460A7D" w:rsidRPr="00AE5CCE">
        <w:rPr>
          <w:rFonts w:hAnsi="標楷體" w:hint="eastAsia"/>
        </w:rPr>
        <w:t>出現</w:t>
      </w:r>
      <w:r w:rsidR="00F01835" w:rsidRPr="00AE5CCE">
        <w:rPr>
          <w:rFonts w:hAnsi="標楷體" w:hint="eastAsia"/>
        </w:rPr>
        <w:t>「大家也都在使用廠內電力」以及「今天A君被處罰，明天大家也可能遭遇類似處分」等言論</w:t>
      </w:r>
      <w:r w:rsidRPr="00AE5CCE">
        <w:rPr>
          <w:rFonts w:hAnsi="標楷體" w:hint="eastAsia"/>
        </w:rPr>
        <w:t>，</w:t>
      </w:r>
      <w:r w:rsidR="00460A7D" w:rsidRPr="00AE5CCE">
        <w:rPr>
          <w:rFonts w:hAnsi="標楷體"/>
        </w:rPr>
        <w:t>A</w:t>
      </w:r>
      <w:r w:rsidR="00460A7D" w:rsidRPr="00AE5CCE">
        <w:rPr>
          <w:rFonts w:hAnsi="標楷體" w:hint="eastAsia"/>
        </w:rPr>
        <w:t>君及部分同仁</w:t>
      </w:r>
      <w:r w:rsidRPr="00AE5CCE">
        <w:rPr>
          <w:rFonts w:hAnsi="標楷體"/>
        </w:rPr>
        <w:t>試圖爭取其他員工的理解與支持，希望促使廠方撤銷對其的處分</w:t>
      </w:r>
      <w:r w:rsidR="00F01835" w:rsidRPr="00AE5CCE">
        <w:rPr>
          <w:rFonts w:hAnsi="標楷體" w:hint="eastAsia"/>
        </w:rPr>
        <w:t>，舉例如下：</w:t>
      </w:r>
    </w:p>
    <w:p w:rsidR="0037791E" w:rsidRPr="00AE5CCE" w:rsidRDefault="0037791E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A君於廠內張貼文章</w:t>
      </w:r>
      <w:r w:rsidR="005C7504" w:rsidRPr="00AE5CCE">
        <w:rPr>
          <w:rFonts w:hAnsi="標楷體" w:hint="eastAsia"/>
        </w:rPr>
        <w:t>。</w:t>
      </w:r>
    </w:p>
    <w:p w:rsidR="00D2135B" w:rsidRPr="00AE5CCE" w:rsidRDefault="00880DE8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中央銀行發行局於111年12月間收到陳情信，</w:t>
      </w:r>
      <w:r w:rsidR="00E63ECA" w:rsidRPr="00AE5CCE">
        <w:rPr>
          <w:rFonts w:hAnsi="標楷體" w:hint="eastAsia"/>
        </w:rPr>
        <w:t>陳情人</w:t>
      </w:r>
      <w:r w:rsidRPr="00AE5CCE">
        <w:rPr>
          <w:rFonts w:hAnsi="標楷體" w:hint="eastAsia"/>
        </w:rPr>
        <w:t>提到對於A君</w:t>
      </w:r>
      <w:r w:rsidR="00E63ECA" w:rsidRPr="00AE5CCE">
        <w:rPr>
          <w:rFonts w:hAnsi="標楷體" w:hint="eastAsia"/>
        </w:rPr>
        <w:t>申訴</w:t>
      </w:r>
      <w:r w:rsidR="00567B50" w:rsidRPr="00AE5CCE">
        <w:rPr>
          <w:rFonts w:hAnsi="標楷體" w:hint="eastAsia"/>
        </w:rPr>
        <w:t>書內容的看法</w:t>
      </w:r>
      <w:r w:rsidR="005C7504" w:rsidRPr="00AE5CCE">
        <w:rPr>
          <w:rFonts w:hAnsi="標楷體" w:hint="eastAsia"/>
        </w:rPr>
        <w:t>。</w:t>
      </w:r>
    </w:p>
    <w:p w:rsidR="00F30362" w:rsidRPr="00AE5CCE" w:rsidRDefault="00460A7D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君及部分同仁</w:t>
      </w:r>
      <w:r w:rsidR="008866C3" w:rsidRPr="00AE5CCE">
        <w:rPr>
          <w:rFonts w:hAnsi="標楷體" w:hint="eastAsia"/>
        </w:rPr>
        <w:t>的言論與</w:t>
      </w:r>
      <w:r w:rsidR="00F01835" w:rsidRPr="00AE5CCE">
        <w:rPr>
          <w:rFonts w:hAnsi="標楷體" w:hint="eastAsia"/>
        </w:rPr>
        <w:t>行為</w:t>
      </w:r>
      <w:r w:rsidR="008866C3" w:rsidRPr="00AE5CCE">
        <w:rPr>
          <w:rFonts w:hAnsi="標楷體" w:hint="eastAsia"/>
        </w:rPr>
        <w:t>，顯示</w:t>
      </w:r>
      <w:r w:rsidR="008866C3" w:rsidRPr="00AE5CCE">
        <w:rPr>
          <w:rFonts w:hAnsi="標楷體" w:hint="eastAsia"/>
          <w:szCs w:val="32"/>
        </w:rPr>
        <w:t>廠內出現立場分歧的言論</w:t>
      </w:r>
      <w:r w:rsidR="00F01835" w:rsidRPr="00AE5CCE">
        <w:rPr>
          <w:rFonts w:hAnsi="標楷體" w:hint="eastAsia"/>
        </w:rPr>
        <w:t>，可能對工作環境和團隊氛圍造成的影響，例如</w:t>
      </w:r>
      <w:proofErr w:type="gramStart"/>
      <w:r w:rsidR="00F01835" w:rsidRPr="00AE5CCE">
        <w:rPr>
          <w:rFonts w:hAnsi="標楷體" w:hint="eastAsia"/>
        </w:rPr>
        <w:t>員工間的不</w:t>
      </w:r>
      <w:proofErr w:type="gramEnd"/>
      <w:r w:rsidR="00F01835" w:rsidRPr="00AE5CCE">
        <w:rPr>
          <w:rFonts w:hAnsi="標楷體" w:hint="eastAsia"/>
        </w:rPr>
        <w:t>信任或對管理層的質疑加深</w:t>
      </w:r>
      <w:r w:rsidR="002563DC" w:rsidRPr="00AE5CCE">
        <w:rPr>
          <w:rFonts w:hAnsi="標楷體" w:hint="eastAsia"/>
          <w:szCs w:val="32"/>
        </w:rPr>
        <w:t>，激化員工間不必要的爭議</w:t>
      </w:r>
      <w:r w:rsidR="000E6242" w:rsidRPr="00AE5CCE">
        <w:rPr>
          <w:rFonts w:hAnsi="標楷體" w:hint="eastAsia"/>
        </w:rPr>
        <w:t>，舉例來說：</w:t>
      </w:r>
    </w:p>
    <w:p w:rsidR="0037791E" w:rsidRPr="00AE5CCE" w:rsidRDefault="000E6242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A君於廠內張貼公告</w:t>
      </w:r>
      <w:r w:rsidR="004B1F6B" w:rsidRPr="00AE5CCE">
        <w:rPr>
          <w:rFonts w:hAnsi="標楷體" w:hint="eastAsia"/>
        </w:rPr>
        <w:t>。</w:t>
      </w:r>
    </w:p>
    <w:p w:rsidR="00F01835" w:rsidRPr="00AE5CCE" w:rsidRDefault="00F01835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A君就原處分提出申訴</w:t>
      </w:r>
      <w:r w:rsidR="004B1F6B" w:rsidRPr="00AE5CCE">
        <w:rPr>
          <w:rFonts w:hAnsi="標楷體" w:hint="eastAsia"/>
        </w:rPr>
        <w:t>。</w:t>
      </w:r>
    </w:p>
    <w:p w:rsidR="00506D26" w:rsidRPr="00AE5CCE" w:rsidRDefault="00B223AF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A君也向本院提出支持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君立場之空白聯署書</w:t>
      </w:r>
      <w:r w:rsidR="004B1F6B" w:rsidRPr="00AE5CCE">
        <w:rPr>
          <w:rFonts w:hAnsi="標楷體" w:hint="eastAsia"/>
        </w:rPr>
        <w:t>。</w:t>
      </w:r>
    </w:p>
    <w:p w:rsidR="00356C70" w:rsidRPr="00AE5CCE" w:rsidRDefault="00FC6F9B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綜上，</w:t>
      </w:r>
      <w:r w:rsidR="0065552F" w:rsidRPr="00AE5CCE">
        <w:rPr>
          <w:rFonts w:hAnsi="標楷體" w:hint="eastAsia"/>
          <w:szCs w:val="32"/>
        </w:rPr>
        <w:t>中央造幣廠允許員工在廠內使用自有電器，之前未設立明確規範，也未充分考慮到可能對工作場所安全帶來的風險(如火災、電力過載等)。在A君遭到處分後，該廠在111年9月16日制定電器使用規則，規範可使用的低功率電器種類和數量，但</w:t>
      </w:r>
      <w:r w:rsidR="00460A7D" w:rsidRPr="00AE5CCE">
        <w:rPr>
          <w:rFonts w:hAnsi="標楷體"/>
        </w:rPr>
        <w:t>A</w:t>
      </w:r>
      <w:r w:rsidR="00460A7D" w:rsidRPr="00AE5CCE">
        <w:rPr>
          <w:rFonts w:hAnsi="標楷體" w:hint="eastAsia"/>
        </w:rPr>
        <w:t>君及部分同仁</w:t>
      </w:r>
      <w:r w:rsidR="0065552F" w:rsidRPr="00AE5CCE">
        <w:rPr>
          <w:rFonts w:hAnsi="標楷體" w:hint="eastAsia"/>
          <w:szCs w:val="32"/>
        </w:rPr>
        <w:t>認為A</w:t>
      </w:r>
      <w:proofErr w:type="gramStart"/>
      <w:r w:rsidR="0065552F" w:rsidRPr="00AE5CCE">
        <w:rPr>
          <w:rFonts w:hAnsi="標楷體" w:hint="eastAsia"/>
          <w:szCs w:val="32"/>
        </w:rPr>
        <w:t>君僅是</w:t>
      </w:r>
      <w:proofErr w:type="gramEnd"/>
      <w:r w:rsidR="0065552F" w:rsidRPr="00AE5CCE">
        <w:rPr>
          <w:rFonts w:hAnsi="標楷體" w:hint="eastAsia"/>
          <w:szCs w:val="32"/>
        </w:rPr>
        <w:t>延續舊習，卻唯獨A君遭到處分，心生不平；廠內出現立場分歧的言論，激化員工間不必要的爭議</w:t>
      </w:r>
      <w:r w:rsidR="0065552F" w:rsidRPr="00AE5CCE">
        <w:rPr>
          <w:rFonts w:hAnsi="標楷體"/>
          <w:szCs w:val="32"/>
        </w:rPr>
        <w:t>。</w:t>
      </w:r>
      <w:r w:rsidR="0065552F" w:rsidRPr="00AE5CCE">
        <w:rPr>
          <w:rFonts w:hAnsi="標楷體" w:hint="eastAsia"/>
          <w:szCs w:val="32"/>
        </w:rPr>
        <w:t>中央造幣廠</w:t>
      </w:r>
      <w:r w:rsidR="0065552F" w:rsidRPr="00AE5CCE">
        <w:rPr>
          <w:rFonts w:hAnsi="標楷體"/>
          <w:szCs w:val="32"/>
        </w:rPr>
        <w:t>應加強內部管理，明確規範員工行為並積極傳達相關規定與安全要求</w:t>
      </w:r>
      <w:r w:rsidRPr="00AE5CCE">
        <w:rPr>
          <w:rFonts w:hAnsi="標楷體"/>
        </w:rPr>
        <w:t>。</w:t>
      </w:r>
    </w:p>
    <w:p w:rsidR="00521F7B" w:rsidRPr="00AE5CCE" w:rsidRDefault="0065552F" w:rsidP="008A5D97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/>
        </w:rPr>
      </w:pPr>
      <w:bookmarkStart w:id="20" w:name="_Hlk189908309"/>
      <w:proofErr w:type="gramStart"/>
      <w:r w:rsidRPr="00AE5CCE">
        <w:rPr>
          <w:rFonts w:hAnsi="標楷體" w:hint="eastAsia"/>
          <w:b/>
          <w:szCs w:val="32"/>
        </w:rPr>
        <w:lastRenderedPageBreak/>
        <w:t>中央造幣廠申評會</w:t>
      </w:r>
      <w:proofErr w:type="gramEnd"/>
      <w:r w:rsidRPr="00AE5CCE">
        <w:rPr>
          <w:rFonts w:hAnsi="標楷體" w:hint="eastAsia"/>
          <w:b/>
          <w:szCs w:val="32"/>
        </w:rPr>
        <w:t>以3名</w:t>
      </w:r>
      <w:r w:rsidR="00242927" w:rsidRPr="00AE5CCE">
        <w:rPr>
          <w:rFonts w:hAnsi="標楷體" w:hint="eastAsia"/>
          <w:b/>
          <w:szCs w:val="32"/>
        </w:rPr>
        <w:t>由工會推派的</w:t>
      </w:r>
      <w:r w:rsidRPr="00AE5CCE">
        <w:rPr>
          <w:rFonts w:hAnsi="標楷體" w:hint="eastAsia"/>
          <w:b/>
          <w:szCs w:val="32"/>
        </w:rPr>
        <w:t>委員</w:t>
      </w:r>
      <w:r w:rsidR="00242927" w:rsidRPr="00AE5CCE">
        <w:rPr>
          <w:rFonts w:hAnsi="標楷體" w:hint="eastAsia"/>
          <w:b/>
          <w:szCs w:val="32"/>
        </w:rPr>
        <w:t>(下稱勞方委員)</w:t>
      </w:r>
      <w:r w:rsidRPr="00AE5CCE">
        <w:rPr>
          <w:rFonts w:hAnsi="標楷體" w:hint="eastAsia"/>
          <w:b/>
          <w:szCs w:val="32"/>
        </w:rPr>
        <w:t>拒絕出席112年2月13日會議，有「延誤案件審理，損及A君提起再申訴權益」為由，建請廠方懲處；</w:t>
      </w:r>
      <w:r w:rsidR="00242927" w:rsidRPr="00AE5CCE">
        <w:rPr>
          <w:rFonts w:hAnsi="標楷體" w:hint="eastAsia"/>
          <w:b/>
          <w:szCs w:val="32"/>
        </w:rPr>
        <w:t>勞方委員</w:t>
      </w:r>
      <w:r w:rsidRPr="00AE5CCE">
        <w:rPr>
          <w:rFonts w:hAnsi="標楷體" w:hint="eastAsia"/>
          <w:b/>
          <w:szCs w:val="32"/>
        </w:rPr>
        <w:t>拒絕</w:t>
      </w:r>
      <w:proofErr w:type="gramStart"/>
      <w:r w:rsidRPr="00AE5CCE">
        <w:rPr>
          <w:rFonts w:hAnsi="標楷體" w:hint="eastAsia"/>
          <w:b/>
          <w:szCs w:val="32"/>
        </w:rPr>
        <w:t>出席申評會</w:t>
      </w:r>
      <w:proofErr w:type="gramEnd"/>
      <w:r w:rsidR="00242927" w:rsidRPr="00AE5CCE">
        <w:rPr>
          <w:rFonts w:hAnsi="標楷體" w:hint="eastAsia"/>
          <w:b/>
          <w:szCs w:val="32"/>
        </w:rPr>
        <w:t>，</w:t>
      </w:r>
      <w:r w:rsidRPr="00AE5CCE">
        <w:rPr>
          <w:rFonts w:hAnsi="標楷體" w:hint="eastAsia"/>
          <w:b/>
          <w:szCs w:val="32"/>
        </w:rPr>
        <w:t>涉及工會</w:t>
      </w:r>
      <w:r w:rsidR="00242927" w:rsidRPr="00AE5CCE">
        <w:rPr>
          <w:rFonts w:hAnsi="標楷體" w:hint="eastAsia"/>
          <w:b/>
          <w:szCs w:val="32"/>
        </w:rPr>
        <w:t>內部</w:t>
      </w:r>
      <w:r w:rsidRPr="00AE5CCE">
        <w:rPr>
          <w:rFonts w:hAnsi="標楷體" w:hint="eastAsia"/>
          <w:b/>
          <w:szCs w:val="32"/>
        </w:rPr>
        <w:t>運作，廠方</w:t>
      </w:r>
      <w:r w:rsidR="00242927" w:rsidRPr="00AE5CCE">
        <w:rPr>
          <w:rFonts w:hAnsi="標楷體" w:hint="eastAsia"/>
          <w:b/>
          <w:szCs w:val="32"/>
        </w:rPr>
        <w:t>卻</w:t>
      </w:r>
      <w:r w:rsidRPr="00AE5CCE">
        <w:rPr>
          <w:rFonts w:hAnsi="標楷體" w:hint="eastAsia"/>
          <w:b/>
          <w:szCs w:val="32"/>
        </w:rPr>
        <w:t>以職場紀律與管理為由介入，以「瞭解未出席原因」為理由，指派管理階層約談勞方委員，造成寒蟬效應</w:t>
      </w:r>
      <w:r w:rsidR="00C176D8" w:rsidRPr="00AE5CCE">
        <w:rPr>
          <w:rFonts w:hAnsi="標楷體" w:hint="eastAsia"/>
          <w:b/>
          <w:szCs w:val="32"/>
        </w:rPr>
        <w:t>，對工會獨立運作造成干預</w:t>
      </w:r>
      <w:r w:rsidR="00B86777" w:rsidRPr="00AE5CCE">
        <w:rPr>
          <w:rFonts w:hAnsi="標楷體" w:hint="eastAsia"/>
          <w:b/>
          <w:szCs w:val="32"/>
        </w:rPr>
        <w:t>，</w:t>
      </w:r>
      <w:bookmarkStart w:id="21" w:name="_Hlk189917802"/>
      <w:r w:rsidR="00114437" w:rsidRPr="00AE5CCE">
        <w:rPr>
          <w:rFonts w:hAnsi="標楷體" w:hint="eastAsia"/>
          <w:b/>
          <w:szCs w:val="32"/>
        </w:rPr>
        <w:t>中央造幣廠欠缺對訴願法及勞動法的正確認知，中央銀行亦未察有上開缺失，顯有疏失。直到A君及勞方委員向本院陳情時，中央銀行始介入調查，但將勞方委員的回答簡單記錄為「自承未遭言語</w:t>
      </w:r>
      <w:proofErr w:type="gramStart"/>
      <w:r w:rsidR="00114437" w:rsidRPr="00AE5CCE">
        <w:rPr>
          <w:rFonts w:hAnsi="標楷體" w:hint="eastAsia"/>
          <w:b/>
          <w:szCs w:val="32"/>
        </w:rPr>
        <w:t>霸凌或</w:t>
      </w:r>
      <w:proofErr w:type="gramEnd"/>
      <w:r w:rsidR="00114437" w:rsidRPr="00AE5CCE">
        <w:rPr>
          <w:rFonts w:hAnsi="標楷體" w:hint="eastAsia"/>
          <w:b/>
          <w:szCs w:val="32"/>
        </w:rPr>
        <w:t>威嚇」，顯示對於職</w:t>
      </w:r>
      <w:proofErr w:type="gramStart"/>
      <w:r w:rsidR="00114437" w:rsidRPr="00AE5CCE">
        <w:rPr>
          <w:rFonts w:hAnsi="標楷體" w:hint="eastAsia"/>
          <w:b/>
          <w:szCs w:val="32"/>
        </w:rPr>
        <w:t>場霸</w:t>
      </w:r>
      <w:proofErr w:type="gramEnd"/>
      <w:r w:rsidR="00114437" w:rsidRPr="00AE5CCE">
        <w:rPr>
          <w:rFonts w:hAnsi="標楷體" w:hint="eastAsia"/>
          <w:b/>
          <w:szCs w:val="32"/>
        </w:rPr>
        <w:t>凌行為的限縮理解，錯失應變契機，亦有怠失</w:t>
      </w:r>
      <w:bookmarkEnd w:id="21"/>
      <w:r w:rsidR="00521F7B" w:rsidRPr="00AE5CCE">
        <w:rPr>
          <w:rFonts w:hAnsi="標楷體" w:hint="eastAsia"/>
          <w:b/>
        </w:rPr>
        <w:t>。</w:t>
      </w:r>
    </w:p>
    <w:bookmarkEnd w:id="20"/>
    <w:p w:rsidR="00400123" w:rsidRPr="00AE5CCE" w:rsidRDefault="0001386E" w:rsidP="00E3199D">
      <w:pPr>
        <w:pStyle w:val="3"/>
        <w:rPr>
          <w:rFonts w:hAnsi="標楷體"/>
        </w:rPr>
      </w:pPr>
      <w:proofErr w:type="gramStart"/>
      <w:r w:rsidRPr="00AE5CCE">
        <w:rPr>
          <w:rFonts w:hAnsi="標楷體" w:hint="eastAsia"/>
        </w:rPr>
        <w:t>中央造幣廠申評會</w:t>
      </w:r>
      <w:proofErr w:type="gramEnd"/>
      <w:r w:rsidR="0065552F" w:rsidRPr="00AE5CCE">
        <w:rPr>
          <w:rFonts w:hAnsi="標楷體" w:hint="eastAsia"/>
        </w:rPr>
        <w:t>以</w:t>
      </w:r>
      <w:r w:rsidRPr="00AE5CCE">
        <w:rPr>
          <w:rFonts w:hAnsi="標楷體" w:hint="eastAsia"/>
        </w:rPr>
        <w:t>3名勞方委員拒絕出席112年2月13日會議</w:t>
      </w:r>
      <w:r w:rsidR="002012E5" w:rsidRPr="00AE5CCE">
        <w:rPr>
          <w:rFonts w:hAnsi="標楷體" w:hint="eastAsia"/>
        </w:rPr>
        <w:t>為由</w:t>
      </w:r>
      <w:r w:rsidRPr="00AE5CCE">
        <w:rPr>
          <w:rFonts w:hAnsi="標楷體" w:hint="eastAsia"/>
        </w:rPr>
        <w:t>，</w:t>
      </w:r>
      <w:r w:rsidR="002012E5" w:rsidRPr="00AE5CCE">
        <w:rPr>
          <w:rFonts w:hAnsi="標楷體" w:hint="eastAsia"/>
        </w:rPr>
        <w:t>指出他們</w:t>
      </w:r>
      <w:r w:rsidRPr="00AE5CCE">
        <w:rPr>
          <w:rFonts w:hAnsi="標楷體" w:hint="eastAsia"/>
        </w:rPr>
        <w:t>「延誤案件審理，損及A君提起再申訴權益」，</w:t>
      </w:r>
      <w:r w:rsidR="002012E5" w:rsidRPr="00AE5CCE">
        <w:rPr>
          <w:rFonts w:hAnsi="標楷體" w:hint="eastAsia"/>
        </w:rPr>
        <w:t>並</w:t>
      </w:r>
      <w:r w:rsidRPr="00AE5CCE">
        <w:rPr>
          <w:rFonts w:hAnsi="標楷體" w:hint="eastAsia"/>
        </w:rPr>
        <w:t>建請廠方</w:t>
      </w:r>
      <w:r w:rsidR="002012E5" w:rsidRPr="00AE5CCE">
        <w:rPr>
          <w:rFonts w:hAnsi="標楷體" w:hint="eastAsia"/>
        </w:rPr>
        <w:t>對3名勞方委員進行</w:t>
      </w:r>
      <w:r w:rsidRPr="00AE5CCE">
        <w:rPr>
          <w:rFonts w:hAnsi="標楷體" w:hint="eastAsia"/>
        </w:rPr>
        <w:t>懲處</w:t>
      </w:r>
      <w:r w:rsidR="002012E5" w:rsidRPr="00AE5CCE">
        <w:rPr>
          <w:rFonts w:hAnsi="標楷體" w:hint="eastAsia"/>
        </w:rPr>
        <w:t>。</w:t>
      </w:r>
    </w:p>
    <w:p w:rsidR="00B314D4" w:rsidRPr="00AE5CCE" w:rsidRDefault="00B314D4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 w:hint="eastAsia"/>
        </w:rPr>
        <w:t>中央造幣廠</w:t>
      </w:r>
      <w:r w:rsidR="0065552F" w:rsidRPr="00AE5CCE">
        <w:rPr>
          <w:rFonts w:hAnsi="標楷體" w:hint="eastAsia"/>
        </w:rPr>
        <w:t>申評會</w:t>
      </w:r>
      <w:proofErr w:type="gramEnd"/>
      <w:r w:rsidRPr="00AE5CCE">
        <w:rPr>
          <w:rFonts w:hAnsi="標楷體" w:hint="eastAsia"/>
        </w:rPr>
        <w:t>於</w:t>
      </w:r>
      <w:r w:rsidRPr="00AE5CCE">
        <w:rPr>
          <w:rFonts w:hAnsi="標楷體"/>
        </w:rPr>
        <w:t>112</w:t>
      </w:r>
      <w:r w:rsidRPr="00AE5CCE">
        <w:rPr>
          <w:rFonts w:hAnsi="標楷體" w:hint="eastAsia"/>
        </w:rPr>
        <w:t>年</w:t>
      </w:r>
      <w:r w:rsidRPr="00AE5CCE">
        <w:rPr>
          <w:rFonts w:hAnsi="標楷體"/>
        </w:rPr>
        <w:t>2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2</w:t>
      </w:r>
      <w:r w:rsidRPr="00AE5CCE">
        <w:rPr>
          <w:rFonts w:hAnsi="標楷體" w:hint="eastAsia"/>
        </w:rPr>
        <w:t>日通知</w:t>
      </w:r>
      <w:r w:rsidR="0065552F" w:rsidRPr="00AE5CCE">
        <w:rPr>
          <w:rFonts w:hAnsi="標楷體" w:hint="eastAsia"/>
        </w:rPr>
        <w:t>申評會</w:t>
      </w:r>
      <w:r w:rsidRPr="00AE5CCE">
        <w:rPr>
          <w:rFonts w:hAnsi="標楷體" w:hint="eastAsia"/>
        </w:rPr>
        <w:t>委員，表示將於同年</w:t>
      </w:r>
      <w:r w:rsidRPr="00AE5CCE">
        <w:rPr>
          <w:rFonts w:hAnsi="標楷體"/>
        </w:rPr>
        <w:t>2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13</w:t>
      </w:r>
      <w:r w:rsidRPr="00AE5CCE">
        <w:rPr>
          <w:rFonts w:hAnsi="標楷體" w:hint="eastAsia"/>
        </w:rPr>
        <w:t>日(星期一)上午召開112年第1次申評會，將就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君提出的再申訴進行審理。</w:t>
      </w:r>
      <w:r w:rsidR="0065552F" w:rsidRPr="00AE5CCE">
        <w:rPr>
          <w:rFonts w:hAnsi="標楷體" w:hint="eastAsia"/>
        </w:rPr>
        <w:t>桃園市中央造幣廠企業</w:t>
      </w:r>
      <w:r w:rsidRPr="00AE5CCE">
        <w:rPr>
          <w:rFonts w:hAnsi="標楷體" w:hint="eastAsia"/>
        </w:rPr>
        <w:t>工會</w:t>
      </w:r>
      <w:r w:rsidR="00297DC1" w:rsidRPr="00AE5CCE">
        <w:rPr>
          <w:rFonts w:hAnsi="標楷體" w:hint="eastAsia"/>
        </w:rPr>
        <w:t>(下稱工會)</w:t>
      </w:r>
      <w:r w:rsidRPr="00AE5CCE">
        <w:rPr>
          <w:rFonts w:hAnsi="標楷體" w:hint="eastAsia"/>
        </w:rPr>
        <w:t>於</w:t>
      </w:r>
      <w:r w:rsidRPr="00AE5CCE">
        <w:rPr>
          <w:rFonts w:hAnsi="標楷體"/>
        </w:rPr>
        <w:t>112</w:t>
      </w:r>
      <w:r w:rsidRPr="00AE5CCE">
        <w:rPr>
          <w:rFonts w:hAnsi="標楷體" w:hint="eastAsia"/>
        </w:rPr>
        <w:t>年</w:t>
      </w:r>
      <w:r w:rsidRPr="00AE5CCE">
        <w:rPr>
          <w:rFonts w:hAnsi="標楷體"/>
        </w:rPr>
        <w:t>2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10</w:t>
      </w:r>
      <w:r w:rsidRPr="00AE5CCE">
        <w:rPr>
          <w:rFonts w:hAnsi="標楷體" w:hint="eastAsia"/>
        </w:rPr>
        <w:t>日(星期五)下午發函給中央造幣廠，要求增派</w:t>
      </w:r>
      <w:r w:rsidRPr="00AE5CCE">
        <w:rPr>
          <w:rFonts w:hAnsi="標楷體"/>
        </w:rPr>
        <w:t>1</w:t>
      </w:r>
      <w:r w:rsidRPr="00AE5CCE">
        <w:rPr>
          <w:rFonts w:hAnsi="標楷體" w:hint="eastAsia"/>
        </w:rPr>
        <w:t>名勞方委員參與該次會議。同年</w:t>
      </w:r>
      <w:r w:rsidRPr="00AE5CCE">
        <w:rPr>
          <w:rFonts w:hAnsi="標楷體"/>
        </w:rPr>
        <w:t>2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13</w:t>
      </w:r>
      <w:r w:rsidRPr="00AE5CCE">
        <w:rPr>
          <w:rFonts w:hAnsi="標楷體" w:hint="eastAsia"/>
        </w:rPr>
        <w:t>日，工會以尚未收到中央造幣廠函復為由，由理事長</w:t>
      </w:r>
      <w:r w:rsidRPr="00AE5CCE">
        <w:rPr>
          <w:rFonts w:hAnsi="標楷體" w:cs="標楷體" w:hint="eastAsia"/>
        </w:rPr>
        <w:t>代表</w:t>
      </w:r>
      <w:r w:rsidRPr="00AE5CCE">
        <w:rPr>
          <w:rFonts w:hAnsi="標楷體"/>
        </w:rPr>
        <w:t>3</w:t>
      </w:r>
      <w:r w:rsidRPr="00AE5CCE">
        <w:rPr>
          <w:rFonts w:hAnsi="標楷體" w:hint="eastAsia"/>
        </w:rPr>
        <w:t>名勞方委員，向申評會主席</w:t>
      </w:r>
      <w:r w:rsidRPr="00AE5CCE">
        <w:rPr>
          <w:rFonts w:hAnsi="標楷體" w:cs="標楷體" w:hint="eastAsia"/>
        </w:rPr>
        <w:t>表示，3名勞方委員將不出席</w:t>
      </w:r>
      <w:r w:rsidRPr="00AE5CCE">
        <w:rPr>
          <w:rFonts w:hAnsi="標楷體" w:hint="eastAsia"/>
        </w:rPr>
        <w:t>112年第1次申評會</w:t>
      </w:r>
      <w:r w:rsidRPr="00AE5CCE">
        <w:rPr>
          <w:rFonts w:hAnsi="標楷體" w:cs="標楷體" w:hint="eastAsia"/>
        </w:rPr>
        <w:t>。儘管如此，</w:t>
      </w:r>
      <w:r w:rsidR="004B1F6B">
        <w:rPr>
          <w:rFonts w:hAnsi="標楷體" w:cs="標楷體" w:hint="eastAsia"/>
        </w:rPr>
        <w:t>其中</w:t>
      </w:r>
      <w:r w:rsidRPr="00AE5CCE">
        <w:rPr>
          <w:rFonts w:hAnsi="標楷體" w:cs="標楷體"/>
        </w:rPr>
        <w:t>2</w:t>
      </w:r>
      <w:r w:rsidRPr="00AE5CCE">
        <w:rPr>
          <w:rFonts w:hAnsi="標楷體" w:cs="標楷體" w:hint="eastAsia"/>
        </w:rPr>
        <w:t>名勞方委員，仍按原定開會時間出現在會議現場，但在</w:t>
      </w:r>
      <w:r w:rsidR="004B1F6B">
        <w:rPr>
          <w:rFonts w:hAnsi="標楷體" w:cs="標楷體" w:hint="eastAsia"/>
        </w:rPr>
        <w:t>其中1名勞方委員</w:t>
      </w:r>
      <w:r w:rsidRPr="00AE5CCE">
        <w:rPr>
          <w:rFonts w:hAnsi="標楷體" w:cs="標楷體" w:hint="eastAsia"/>
        </w:rPr>
        <w:t>接聽電話後，表示自己為工會指派的委員，應依工會理事長的指示(不出席會議)，便與</w:t>
      </w:r>
      <w:r w:rsidR="004B1F6B">
        <w:rPr>
          <w:rFonts w:hAnsi="標楷體" w:cs="標楷體" w:hint="eastAsia"/>
        </w:rPr>
        <w:t>另1名勞方委員</w:t>
      </w:r>
      <w:r w:rsidRPr="00AE5CCE">
        <w:rPr>
          <w:rFonts w:hAnsi="標楷體" w:cs="標楷體" w:hint="eastAsia"/>
        </w:rPr>
        <w:t>一同離開會議現場。申評會經過多次全廠廣播通知，至</w:t>
      </w:r>
      <w:r w:rsidRPr="00AE5CCE">
        <w:rPr>
          <w:rFonts w:hAnsi="標楷體" w:cs="標楷體"/>
        </w:rPr>
        <w:t>9</w:t>
      </w:r>
      <w:r w:rsidRPr="00AE5CCE">
        <w:rPr>
          <w:rFonts w:hAnsi="標楷體" w:cs="標楷體" w:hint="eastAsia"/>
        </w:rPr>
        <w:t>時</w:t>
      </w:r>
      <w:r w:rsidRPr="00AE5CCE">
        <w:rPr>
          <w:rFonts w:hAnsi="標楷體" w:cs="標楷體"/>
        </w:rPr>
        <w:t>30</w:t>
      </w:r>
      <w:r w:rsidRPr="00AE5CCE">
        <w:rPr>
          <w:rFonts w:hAnsi="標楷體" w:cs="標楷體" w:hint="eastAsia"/>
        </w:rPr>
        <w:t>分仍未見</w:t>
      </w:r>
      <w:r w:rsidRPr="00AE5CCE">
        <w:rPr>
          <w:rFonts w:hAnsi="標楷體" w:cs="標楷體" w:hint="eastAsia"/>
        </w:rPr>
        <w:lastRenderedPageBreak/>
        <w:t>勞方委員出席，該次申評會因未達開會人數，而於</w:t>
      </w:r>
      <w:r w:rsidRPr="00AE5CCE">
        <w:rPr>
          <w:rFonts w:hAnsi="標楷體" w:cs="標楷體"/>
        </w:rPr>
        <w:t>9</w:t>
      </w:r>
      <w:r w:rsidRPr="00AE5CCE">
        <w:rPr>
          <w:rFonts w:hAnsi="標楷體" w:cs="標楷體" w:hint="eastAsia"/>
        </w:rPr>
        <w:t>時</w:t>
      </w:r>
      <w:r w:rsidRPr="00AE5CCE">
        <w:rPr>
          <w:rFonts w:hAnsi="標楷體" w:cs="標楷體"/>
        </w:rPr>
        <w:t>50</w:t>
      </w:r>
      <w:r w:rsidRPr="00AE5CCE">
        <w:rPr>
          <w:rFonts w:hAnsi="標楷體" w:cs="標楷體" w:hint="eastAsia"/>
        </w:rPr>
        <w:t>分宣布流會。</w:t>
      </w:r>
    </w:p>
    <w:p w:rsidR="00B314D4" w:rsidRPr="00AE5CCE" w:rsidRDefault="00C15414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流會之後，已出席</w:t>
      </w:r>
      <w:r w:rsidR="001B267A" w:rsidRPr="00AE5CCE">
        <w:rPr>
          <w:rFonts w:hAnsi="標楷體" w:hint="eastAsia"/>
        </w:rPr>
        <w:t>之申評會</w:t>
      </w:r>
      <w:r w:rsidRPr="00AE5CCE">
        <w:rPr>
          <w:rFonts w:hAnsi="標楷體" w:hint="eastAsia"/>
        </w:rPr>
        <w:t>委員</w:t>
      </w:r>
      <w:r w:rsidR="001B267A" w:rsidRPr="00AE5CCE">
        <w:rPr>
          <w:rFonts w:hAnsi="標楷體" w:hint="eastAsia"/>
        </w:rPr>
        <w:t>原地</w:t>
      </w:r>
      <w:r w:rsidRPr="00AE5CCE">
        <w:rPr>
          <w:rFonts w:hAnsi="標楷體" w:hint="eastAsia"/>
        </w:rPr>
        <w:t>改開談話會，做成</w:t>
      </w:r>
      <w:r w:rsidR="001B267A" w:rsidRPr="00AE5CCE">
        <w:rPr>
          <w:rFonts w:hAnsi="標楷體" w:hint="eastAsia"/>
        </w:rPr>
        <w:t>紀</w:t>
      </w:r>
      <w:r w:rsidRPr="00AE5CCE">
        <w:rPr>
          <w:rFonts w:hAnsi="標楷體" w:hint="eastAsia"/>
        </w:rPr>
        <w:t>錄</w:t>
      </w:r>
      <w:r w:rsidR="001B267A" w:rsidRPr="00AE5CCE">
        <w:rPr>
          <w:rFonts w:hAnsi="標楷體" w:hint="eastAsia"/>
        </w:rPr>
        <w:t>，並由該廠員工</w:t>
      </w:r>
      <w:r w:rsidR="004B1F6B">
        <w:rPr>
          <w:rFonts w:hAnsi="標楷體" w:hint="eastAsia"/>
        </w:rPr>
        <w:t>兼</w:t>
      </w:r>
      <w:r w:rsidR="001B267A" w:rsidRPr="00AE5CCE">
        <w:rPr>
          <w:rFonts w:hAnsi="標楷體" w:hint="eastAsia"/>
        </w:rPr>
        <w:t>申評會秘書、申評會主席</w:t>
      </w:r>
      <w:r w:rsidR="004B1F6B">
        <w:rPr>
          <w:rFonts w:hAnsi="標楷體" w:hint="eastAsia"/>
        </w:rPr>
        <w:t>，</w:t>
      </w:r>
      <w:r w:rsidR="001B267A" w:rsidRPr="00AE5CCE">
        <w:rPr>
          <w:rFonts w:hAnsi="標楷體" w:hint="eastAsia"/>
        </w:rPr>
        <w:t>以申評會名義簽陳略</w:t>
      </w:r>
      <w:proofErr w:type="gramStart"/>
      <w:r w:rsidR="001B267A" w:rsidRPr="00AE5CCE">
        <w:rPr>
          <w:rFonts w:hAnsi="標楷體" w:hint="eastAsia"/>
        </w:rPr>
        <w:t>以</w:t>
      </w:r>
      <w:proofErr w:type="gramEnd"/>
      <w:r w:rsidR="001B267A" w:rsidRPr="00AE5CCE">
        <w:rPr>
          <w:rFonts w:hAnsi="標楷體" w:hint="eastAsia"/>
        </w:rPr>
        <w:t>：「經談話會決議，建議廠方應予處理如下：一、3位勞方委員應到而未到場開會，怠忽委員職務而延誤本案處理，影響再申訴人權益，顯已符合本廠員工獎懲要點規定，請依規定予以申誡，以整飭工作紀律。二、</w:t>
      </w:r>
      <w:proofErr w:type="gramStart"/>
      <w:r w:rsidR="001B267A" w:rsidRPr="00AE5CCE">
        <w:rPr>
          <w:rFonts w:hAnsi="標楷體" w:hint="eastAsia"/>
        </w:rPr>
        <w:t>盧</w:t>
      </w:r>
      <w:proofErr w:type="gramEnd"/>
      <w:r w:rsidR="001B267A" w:rsidRPr="00AE5CCE">
        <w:rPr>
          <w:rFonts w:ascii="新細明體" w:eastAsia="新細明體" w:hAnsi="新細明體" w:cs="新細明體" w:hint="eastAsia"/>
        </w:rPr>
        <w:t>〇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="001B267A" w:rsidRPr="00AE5CCE">
        <w:rPr>
          <w:rFonts w:hAnsi="標楷體" w:hint="eastAsia"/>
        </w:rPr>
        <w:t>委員於112年2月9日臨時會出席參與決議，惟事後竟反悔拒簽署會議紀錄，違反其委員應盡義務。本日會議前，</w:t>
      </w:r>
      <w:proofErr w:type="gramStart"/>
      <w:r w:rsidR="001B267A" w:rsidRPr="00AE5CCE">
        <w:rPr>
          <w:rFonts w:hAnsi="標楷體" w:hint="eastAsia"/>
        </w:rPr>
        <w:t>盧</w:t>
      </w:r>
      <w:proofErr w:type="gramEnd"/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1B267A" w:rsidRPr="00AE5CCE">
        <w:rPr>
          <w:rFonts w:hAnsi="標楷體" w:hint="eastAsia"/>
        </w:rPr>
        <w:t>及黃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1B267A" w:rsidRPr="00AE5CCE">
        <w:rPr>
          <w:rFonts w:hAnsi="標楷體" w:hint="eastAsia"/>
        </w:rPr>
        <w:t>委員原已到場，惟黃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1B267A" w:rsidRPr="00AE5CCE">
        <w:rPr>
          <w:rFonts w:hAnsi="標楷體" w:hint="eastAsia"/>
        </w:rPr>
        <w:t>委員接聽手機後表示出席會議與否應受工會理事長指揮；</w:t>
      </w:r>
      <w:proofErr w:type="gramStart"/>
      <w:r w:rsidR="001B267A" w:rsidRPr="00AE5CCE">
        <w:rPr>
          <w:rFonts w:hAnsi="標楷體" w:hint="eastAsia"/>
        </w:rPr>
        <w:t>若據黃</w:t>
      </w:r>
      <w:proofErr w:type="gramEnd"/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1B267A" w:rsidRPr="00AE5CCE">
        <w:rPr>
          <w:rFonts w:hAnsi="標楷體" w:hint="eastAsia"/>
        </w:rPr>
        <w:t>委員所稱為真，建議本廠依該等委員無法獨立行使職權且怠忽職務，予以解任」。</w:t>
      </w:r>
    </w:p>
    <w:p w:rsidR="001B267A" w:rsidRPr="00AE5CCE" w:rsidRDefault="001B267A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隨後，廠方指派高層主管人員約談該3名勞方委員；勞方委員表示</w:t>
      </w:r>
      <w:r w:rsidR="00B53975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在</w:t>
      </w:r>
      <w:r w:rsidR="00297DC1" w:rsidRPr="00AE5CCE">
        <w:rPr>
          <w:rFonts w:hAnsi="標楷體" w:hint="eastAsia"/>
        </w:rPr>
        <w:t>約</w:t>
      </w:r>
      <w:r w:rsidRPr="00AE5CCE">
        <w:rPr>
          <w:rFonts w:hAnsi="標楷體" w:hint="eastAsia"/>
        </w:rPr>
        <w:t>談過程中感到遭遇強烈的壓力和威脅，已超越正常勞資溝通的範疇。</w:t>
      </w:r>
    </w:p>
    <w:p w:rsidR="00087CF7" w:rsidRPr="00AE5CCE" w:rsidRDefault="001B267A" w:rsidP="002E5154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A君</w:t>
      </w:r>
      <w:r w:rsidR="00C90324" w:rsidRPr="00AE5CCE">
        <w:rPr>
          <w:rFonts w:hAnsi="標楷體" w:hint="eastAsia"/>
        </w:rPr>
        <w:t>等人</w:t>
      </w:r>
      <w:r w:rsidRPr="00AE5CCE">
        <w:rPr>
          <w:rFonts w:hAnsi="標楷體" w:hint="eastAsia"/>
        </w:rPr>
        <w:t>向本院陳情略</w:t>
      </w:r>
      <w:proofErr w:type="gramStart"/>
      <w:r w:rsidRPr="00AE5CCE">
        <w:rPr>
          <w:rFonts w:hAnsi="標楷體" w:hint="eastAsia"/>
        </w:rPr>
        <w:t>以</w:t>
      </w:r>
      <w:proofErr w:type="gramEnd"/>
      <w:r w:rsidRPr="00AE5CCE">
        <w:rPr>
          <w:rFonts w:hAnsi="標楷體" w:hint="eastAsia"/>
        </w:rPr>
        <w:t>：</w:t>
      </w:r>
      <w:r w:rsidR="00C90324" w:rsidRPr="00AE5CCE">
        <w:rPr>
          <w:rFonts w:hAnsi="標楷體"/>
        </w:rPr>
        <w:t>112</w:t>
      </w:r>
      <w:r w:rsidR="00C90324" w:rsidRPr="00AE5CCE">
        <w:rPr>
          <w:rFonts w:hAnsi="標楷體" w:hint="eastAsia"/>
        </w:rPr>
        <w:t>年</w:t>
      </w:r>
      <w:r w:rsidR="00C90324" w:rsidRPr="00AE5CCE">
        <w:rPr>
          <w:rFonts w:hAnsi="標楷體"/>
        </w:rPr>
        <w:t>2</w:t>
      </w:r>
      <w:r w:rsidR="00C90324" w:rsidRPr="00AE5CCE">
        <w:rPr>
          <w:rFonts w:hAnsi="標楷體" w:hint="eastAsia"/>
        </w:rPr>
        <w:t>月</w:t>
      </w:r>
      <w:r w:rsidR="00C90324" w:rsidRPr="00AE5CCE">
        <w:rPr>
          <w:rFonts w:hAnsi="標楷體"/>
        </w:rPr>
        <w:t>13</w:t>
      </w:r>
      <w:r w:rsidR="00C90324" w:rsidRPr="00AE5CCE">
        <w:rPr>
          <w:rFonts w:hAnsi="標楷體" w:hint="eastAsia"/>
        </w:rPr>
        <w:t>日下午，林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C90324" w:rsidRPr="00AE5CCE">
        <w:rPr>
          <w:rFonts w:hAnsi="標楷體" w:cs="標楷體" w:hint="eastAsia"/>
        </w:rPr>
        <w:t>副廠長、人事室主任及政風室主任3人共同對勞方委員進行密室約談。廠方明知勞方委員未出席上午申評會的原因，卻仍質問勞方委員缺席會議的理由，並表示申評會有建議對缺席委員進行處分。此舉令3名勞方委員感受到極大的心理壓力和不適，並陷入恐懼當中。</w:t>
      </w:r>
      <w:r w:rsidR="00C90324" w:rsidRPr="00AE5CCE">
        <w:rPr>
          <w:rFonts w:hAnsi="標楷體"/>
        </w:rPr>
        <w:t>A</w:t>
      </w:r>
      <w:r w:rsidR="00C90324" w:rsidRPr="00AE5CCE">
        <w:rPr>
          <w:rFonts w:hAnsi="標楷體" w:hint="eastAsia"/>
        </w:rPr>
        <w:t>君認為，廠方此舉不僅違反會議規範第</w:t>
      </w:r>
      <w:r w:rsidR="00C90324" w:rsidRPr="00AE5CCE">
        <w:rPr>
          <w:rFonts w:hAnsi="標楷體"/>
        </w:rPr>
        <w:t>14</w:t>
      </w:r>
      <w:r w:rsidR="00C90324" w:rsidRPr="00AE5CCE">
        <w:rPr>
          <w:rFonts w:hAnsi="標楷體" w:hint="eastAsia"/>
        </w:rPr>
        <w:t>條規定，且顯示出明顯的</w:t>
      </w:r>
      <w:proofErr w:type="gramStart"/>
      <w:r w:rsidR="00C90324" w:rsidRPr="00AE5CCE">
        <w:rPr>
          <w:rFonts w:hAnsi="標楷體" w:hint="eastAsia"/>
        </w:rPr>
        <w:t>霸凌、</w:t>
      </w:r>
      <w:proofErr w:type="gramEnd"/>
      <w:r w:rsidR="00C90324" w:rsidRPr="00AE5CCE">
        <w:rPr>
          <w:rFonts w:hAnsi="標楷體" w:hint="eastAsia"/>
        </w:rPr>
        <w:t>威脅和恐嚇行為，製造白色恐怖，並干預申評會的正常運作。</w:t>
      </w:r>
      <w:r w:rsidR="00C90324" w:rsidRPr="00AE5CCE">
        <w:rPr>
          <w:rFonts w:hAnsi="標楷體"/>
        </w:rPr>
        <w:t xml:space="preserve"> </w:t>
      </w:r>
    </w:p>
    <w:p w:rsidR="00C90324" w:rsidRPr="00AE5CCE" w:rsidRDefault="00C90324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黃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委員向本院證稱，112年2月13日下午的約</w:t>
      </w:r>
      <w:r w:rsidRPr="00AE5CCE">
        <w:rPr>
          <w:rFonts w:hAnsi="標楷體" w:hint="eastAsia"/>
        </w:rPr>
        <w:lastRenderedPageBreak/>
        <w:t>談場面非常正式且壓力巨大，讓勞方委員感到極度害怕。在約談中，廠方人員詢問他們為何未出席會議，並質疑是否仍打算繼續擔任委員，還表示申評會已經建議對缺席委員進行處分；因為害怕被處分，</w:t>
      </w:r>
      <w:r w:rsidR="00E8265B" w:rsidRPr="00AE5CCE">
        <w:rPr>
          <w:rFonts w:hAnsi="標楷體" w:hint="eastAsia"/>
        </w:rPr>
        <w:t>後續在112年2月15日重新召開的申評會，</w:t>
      </w:r>
      <w:r w:rsidRPr="00AE5CCE">
        <w:rPr>
          <w:rFonts w:hAnsi="標楷體" w:hint="eastAsia"/>
        </w:rPr>
        <w:t>3位勞方委員選擇出席。黃委員進一步指出，中央造幣廠的上級機關中央銀行於112年3月6日</w:t>
      </w:r>
      <w:r w:rsidR="00800E94" w:rsidRPr="00AE5CCE">
        <w:rPr>
          <w:rFonts w:hAnsi="標楷體" w:hint="eastAsia"/>
        </w:rPr>
        <w:t>訪談3位勞方委員</w:t>
      </w:r>
      <w:r w:rsidR="00E8265B" w:rsidRPr="00AE5CCE">
        <w:rPr>
          <w:rFonts w:hAnsi="標楷體" w:hint="eastAsia"/>
        </w:rPr>
        <w:t>時，他們有向中央銀行表達了所承受的壓力，雖然廠方人員</w:t>
      </w:r>
      <w:r w:rsidR="004642E8" w:rsidRPr="00AE5CCE">
        <w:rPr>
          <w:rFonts w:hAnsi="標楷體" w:hint="eastAsia"/>
        </w:rPr>
        <w:t>的言語未涉及辱罵，但黃委員強調，廠方所營造的氛圍非常可怕，給他們帶來了很大的心理負擔。</w:t>
      </w:r>
    </w:p>
    <w:p w:rsidR="00243103" w:rsidRPr="00AE5CCE" w:rsidRDefault="00243103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中央造幣廠解釋，A君因記過2次處分而</w:t>
      </w:r>
      <w:proofErr w:type="gramStart"/>
      <w:r w:rsidRPr="00AE5CCE">
        <w:rPr>
          <w:rFonts w:hAnsi="標楷體" w:hint="eastAsia"/>
        </w:rPr>
        <w:t>有權提起訴</w:t>
      </w:r>
      <w:proofErr w:type="gramEnd"/>
      <w:r w:rsidRPr="00AE5CCE">
        <w:rPr>
          <w:rFonts w:hAnsi="標楷體" w:hint="eastAsia"/>
        </w:rPr>
        <w:t>願，必須在112年7月31日之前完成訴願及再申訴程序；因此認為，勞方委員缺席的行為，已對A君權益</w:t>
      </w:r>
      <w:r w:rsidRPr="00AE5CCE">
        <w:rPr>
          <w:rFonts w:hAnsi="標楷體"/>
        </w:rPr>
        <w:t>造成損害</w:t>
      </w:r>
      <w:r w:rsidRPr="00AE5CCE">
        <w:rPr>
          <w:rFonts w:hAnsi="標楷體" w:hint="eastAsia"/>
        </w:rPr>
        <w:t>。然而，中央造幣廠顯然誤解訴願法關於恢復原狀的相關規定。</w:t>
      </w:r>
    </w:p>
    <w:p w:rsidR="00243103" w:rsidRPr="00AE5CCE" w:rsidRDefault="0024310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中央造幣廠向本院表示係依訴願法第15條</w:t>
      </w:r>
      <w:r w:rsidR="00155CE5" w:rsidRPr="00AE5CCE">
        <w:rPr>
          <w:rStyle w:val="aff"/>
          <w:rFonts w:hAnsi="標楷體"/>
        </w:rPr>
        <w:footnoteReference w:id="7"/>
      </w:r>
      <w:r w:rsidRPr="00AE5CCE">
        <w:rPr>
          <w:rFonts w:hAnsi="標楷體" w:hint="eastAsia"/>
        </w:rPr>
        <w:t>第1項規定，認為A君記過2次之處分是111年8月31日作成，為</w:t>
      </w:r>
      <w:proofErr w:type="gramStart"/>
      <w:r w:rsidRPr="00AE5CCE">
        <w:rPr>
          <w:rFonts w:hAnsi="標楷體" w:hint="eastAsia"/>
        </w:rPr>
        <w:t>確保其提起訴</w:t>
      </w:r>
      <w:proofErr w:type="gramEnd"/>
      <w:r w:rsidRPr="00AE5CCE">
        <w:rPr>
          <w:rFonts w:hAnsi="標楷體" w:hint="eastAsia"/>
        </w:rPr>
        <w:t>願之權利，本件申訴及再申訴程序，至遲應於112年7月31日前辦理終結。</w:t>
      </w:r>
    </w:p>
    <w:p w:rsidR="00243103" w:rsidRPr="00AE5CCE" w:rsidRDefault="00243103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因此，</w:t>
      </w:r>
      <w:r w:rsidRPr="00AE5CCE">
        <w:rPr>
          <w:rFonts w:hAnsi="標楷體"/>
        </w:rPr>
        <w:t>中央造幣廠主張，3名勞方委員故意拒絕出席112年2月13日的申評會，導致會議未能成會或確定流會，進而延誤案件的審理。廠方認為，這不僅直接影響A君的申訴權益，還可能造成A君無法在法定時效內進行必要的救濟。</w:t>
      </w:r>
    </w:p>
    <w:p w:rsidR="00243103" w:rsidRPr="00AE5CCE" w:rsidRDefault="00243103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 w:hint="eastAsia"/>
        </w:rPr>
        <w:t>惟查訴</w:t>
      </w:r>
      <w:proofErr w:type="gramEnd"/>
      <w:r w:rsidRPr="00AE5CCE">
        <w:rPr>
          <w:rFonts w:hAnsi="標楷體" w:hint="eastAsia"/>
        </w:rPr>
        <w:t>願法第15條規定係在回復因天災或其他不應歸責於己之事由致遲誤之訴願</w:t>
      </w:r>
      <w:proofErr w:type="gramStart"/>
      <w:r w:rsidRPr="00AE5CCE">
        <w:rPr>
          <w:rFonts w:hAnsi="標楷體" w:hint="eastAsia"/>
        </w:rPr>
        <w:t>期間</w:t>
      </w:r>
      <w:proofErr w:type="gramEnd"/>
      <w:r w:rsidRPr="00AE5CCE">
        <w:rPr>
          <w:rFonts w:hAnsi="標楷體" w:hint="eastAsia"/>
        </w:rPr>
        <w:t>，且以天災</w:t>
      </w:r>
      <w:r w:rsidRPr="00AE5CCE">
        <w:rPr>
          <w:rFonts w:hAnsi="標楷體" w:hint="eastAsia"/>
        </w:rPr>
        <w:lastRenderedPageBreak/>
        <w:t>或其他不應歸責於訴願人之事由為適用前提。</w:t>
      </w:r>
      <w:r w:rsidR="006F503F" w:rsidRPr="00AE5CCE">
        <w:rPr>
          <w:rFonts w:hAnsi="標楷體" w:hint="eastAsia"/>
        </w:rPr>
        <w:t>但中央造幣廠所陳</w:t>
      </w:r>
      <w:proofErr w:type="gramStart"/>
      <w:r w:rsidR="006F503F" w:rsidRPr="00AE5CCE">
        <w:rPr>
          <w:rFonts w:hAnsi="標楷體" w:hint="eastAsia"/>
        </w:rPr>
        <w:t>理由均與天災</w:t>
      </w:r>
      <w:proofErr w:type="gramEnd"/>
      <w:r w:rsidR="006F503F" w:rsidRPr="00AE5CCE">
        <w:rPr>
          <w:rFonts w:hAnsi="標楷體" w:hint="eastAsia"/>
        </w:rPr>
        <w:t>或其他不應歸責於己之事由致遲誤訴願期間無涉，顯然誤解訴願法第15條規定之立法意旨。</w:t>
      </w:r>
    </w:p>
    <w:p w:rsidR="00155CE5" w:rsidRPr="00AE5CCE" w:rsidRDefault="00155CE5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 w:hint="eastAsia"/>
        </w:rPr>
        <w:t>此外，</w:t>
      </w:r>
      <w:proofErr w:type="gramEnd"/>
      <w:r w:rsidRPr="00AE5CCE">
        <w:rPr>
          <w:rFonts w:hAnsi="標楷體" w:hint="eastAsia"/>
        </w:rPr>
        <w:t>原定</w:t>
      </w:r>
      <w:r w:rsidRPr="00AE5CCE">
        <w:rPr>
          <w:rFonts w:hAnsi="標楷體"/>
        </w:rPr>
        <w:t>112年2月13日</w:t>
      </w:r>
      <w:r w:rsidRPr="00AE5CCE">
        <w:rPr>
          <w:rFonts w:hAnsi="標楷體" w:hint="eastAsia"/>
        </w:rPr>
        <w:t>召開的112年第1次申評會，係為處理A君依員工申訴處理要點提起的「再申訴」，並非依訴願法所提起的「訴願」。</w:t>
      </w:r>
    </w:p>
    <w:p w:rsidR="0001386E" w:rsidRPr="00AE5CCE" w:rsidRDefault="0001386E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申評會與人評會之組織及功能均不同，各有職掌，原定召開之申評會因出席人數不足而流會並改開談話會，卻以人評會立場作成決議，簽請廠方建議處理不稱職委員，在程序上之作為、內容，實不恰當</w:t>
      </w:r>
      <w:r w:rsidR="008C6950" w:rsidRPr="00AE5CCE">
        <w:rPr>
          <w:rFonts w:hAnsi="標楷體" w:hint="eastAsia"/>
        </w:rPr>
        <w:t>。本院</w:t>
      </w:r>
      <w:r w:rsidR="00FA4A3E" w:rsidRPr="00AE5CCE">
        <w:rPr>
          <w:rFonts w:hAnsi="標楷體" w:hint="eastAsia"/>
        </w:rPr>
        <w:t>經請專業律師提供法律意見，律師亦認為</w:t>
      </w:r>
      <w:r w:rsidR="00FA4A3E" w:rsidRPr="00AE5CCE">
        <w:rPr>
          <w:rFonts w:hAnsi="標楷體" w:hint="eastAsia"/>
          <w:szCs w:val="52"/>
        </w:rPr>
        <w:t>申評會流會後，依照主席的指示改開談話會，讓現場已出席的申評會委員自由交換意見，本身並無不當。然而，</w:t>
      </w:r>
      <w:r w:rsidR="00297DC1" w:rsidRPr="00AE5CCE">
        <w:rPr>
          <w:rFonts w:hAnsi="標楷體" w:hint="eastAsia"/>
        </w:rPr>
        <w:t>依據人評要點及員工申訴要點規定，申評會和人評會在組織結構與功能上是完全不同的。因此，</w:t>
      </w:r>
      <w:r w:rsidR="00FA4A3E" w:rsidRPr="00AE5CCE">
        <w:rPr>
          <w:rFonts w:hAnsi="標楷體" w:hint="eastAsia"/>
        </w:rPr>
        <w:t>律師強調，在談話會中突然改為以人評會立場作出決議，</w:t>
      </w:r>
      <w:r w:rsidR="00297DC1" w:rsidRPr="00AE5CCE">
        <w:rPr>
          <w:rFonts w:hAnsi="標楷體" w:hint="eastAsia"/>
        </w:rPr>
        <w:t>建請廠方對未出席委員做出懲處部分，</w:t>
      </w:r>
      <w:r w:rsidR="00FA4A3E" w:rsidRPr="00AE5CCE">
        <w:rPr>
          <w:rFonts w:hAnsi="標楷體" w:hint="eastAsia"/>
        </w:rPr>
        <w:t>顯然違反相關規定</w:t>
      </w:r>
      <w:r w:rsidR="00FA4A3E" w:rsidRPr="00AE5CCE">
        <w:rPr>
          <w:rStyle w:val="aff"/>
          <w:rFonts w:hAnsi="標楷體"/>
        </w:rPr>
        <w:footnoteReference w:id="8"/>
      </w:r>
      <w:r w:rsidR="00FA4A3E" w:rsidRPr="00AE5CCE">
        <w:rPr>
          <w:rFonts w:hAnsi="標楷體" w:hint="eastAsia"/>
        </w:rPr>
        <w:t>。</w:t>
      </w:r>
    </w:p>
    <w:p w:rsidR="00341A46" w:rsidRPr="00AE5CCE" w:rsidRDefault="005D0A23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中央造幣廠周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廠長向本院證稱，</w:t>
      </w:r>
      <w:r w:rsidR="00341A46" w:rsidRPr="00AE5CCE">
        <w:rPr>
          <w:rFonts w:hAnsi="標楷體" w:hint="eastAsia"/>
        </w:rPr>
        <w:t>指派</w:t>
      </w:r>
      <w:r w:rsidR="00297DC1" w:rsidRPr="00AE5CCE">
        <w:rPr>
          <w:rFonts w:hAnsi="標楷體" w:hint="eastAsia"/>
        </w:rPr>
        <w:t>主管人員約談該3名勞方委員，</w:t>
      </w:r>
      <w:r w:rsidRPr="00AE5CCE">
        <w:rPr>
          <w:rFonts w:hAnsi="標楷體" w:hint="eastAsia"/>
        </w:rPr>
        <w:t>只是</w:t>
      </w:r>
      <w:r w:rsidR="00297DC1" w:rsidRPr="00AE5CCE">
        <w:rPr>
          <w:rFonts w:hAnsi="標楷體" w:hint="eastAsia"/>
        </w:rPr>
        <w:t>想</w:t>
      </w:r>
      <w:r w:rsidRPr="00AE5CCE">
        <w:rPr>
          <w:rFonts w:hAnsi="標楷體" w:hint="eastAsia"/>
        </w:rPr>
        <w:t>要瞭解3名勞方委員未出席</w:t>
      </w:r>
      <w:r w:rsidR="00341A46" w:rsidRPr="00AE5CCE">
        <w:rPr>
          <w:rFonts w:hAnsi="標楷體" w:hint="eastAsia"/>
        </w:rPr>
        <w:t>會議</w:t>
      </w:r>
      <w:r w:rsidRPr="00AE5CCE">
        <w:rPr>
          <w:rFonts w:hAnsi="標楷體" w:hint="eastAsia"/>
        </w:rPr>
        <w:t>的理由，最後</w:t>
      </w:r>
      <w:r w:rsidR="00341A46" w:rsidRPr="00AE5CCE">
        <w:rPr>
          <w:rFonts w:hAnsi="標楷體" w:hint="eastAsia"/>
        </w:rPr>
        <w:t>並</w:t>
      </w:r>
      <w:r w:rsidR="00607356" w:rsidRPr="00AE5CCE">
        <w:rPr>
          <w:rFonts w:hAnsi="標楷體" w:hint="eastAsia"/>
        </w:rPr>
        <w:t>未</w:t>
      </w:r>
      <w:r w:rsidRPr="00AE5CCE">
        <w:rPr>
          <w:rFonts w:hAnsi="標楷體" w:hint="eastAsia"/>
        </w:rPr>
        <w:t>做出懲處</w:t>
      </w:r>
      <w:r w:rsidR="00607356" w:rsidRPr="00AE5CCE">
        <w:rPr>
          <w:rFonts w:hAnsi="標楷體" w:hint="eastAsia"/>
        </w:rPr>
        <w:t>建議</w:t>
      </w:r>
      <w:r w:rsidR="00341A46" w:rsidRPr="00AE5CCE">
        <w:rPr>
          <w:rFonts w:hAnsi="標楷體" w:hint="eastAsia"/>
          <w:szCs w:val="52"/>
        </w:rPr>
        <w:t>。</w:t>
      </w:r>
      <w:r w:rsidR="00607356" w:rsidRPr="00AE5CCE">
        <w:rPr>
          <w:rFonts w:hAnsi="標楷體" w:hint="eastAsia"/>
          <w:szCs w:val="52"/>
        </w:rPr>
        <w:t>但所指派人員層級為副廠長及人事、政風等高階主管人員；所</w:t>
      </w:r>
      <w:proofErr w:type="gramStart"/>
      <w:r w:rsidR="00607356" w:rsidRPr="00AE5CCE">
        <w:rPr>
          <w:rFonts w:hAnsi="標楷體" w:hint="eastAsia"/>
          <w:szCs w:val="52"/>
        </w:rPr>
        <w:t>詢</w:t>
      </w:r>
      <w:proofErr w:type="gramEnd"/>
      <w:r w:rsidR="00607356" w:rsidRPr="00AE5CCE">
        <w:rPr>
          <w:rFonts w:hAnsi="標楷體" w:hint="eastAsia"/>
          <w:szCs w:val="52"/>
        </w:rPr>
        <w:t>問題亦不諱言是</w:t>
      </w:r>
      <w:r w:rsidR="00A1303C" w:rsidRPr="00AE5CCE">
        <w:rPr>
          <w:rFonts w:hAnsi="標楷體" w:hint="eastAsia"/>
          <w:szCs w:val="52"/>
        </w:rPr>
        <w:t>為</w:t>
      </w:r>
      <w:r w:rsidR="00607356" w:rsidRPr="00AE5CCE">
        <w:rPr>
          <w:rFonts w:hAnsi="標楷體" w:hint="eastAsia"/>
          <w:szCs w:val="52"/>
        </w:rPr>
        <w:t>申評會建議懲處，而請勞方委員答辯或陳述意見</w:t>
      </w:r>
      <w:r w:rsidR="00607356" w:rsidRPr="00AE5CCE">
        <w:rPr>
          <w:rFonts w:hAnsi="標楷體" w:hint="eastAsia"/>
        </w:rPr>
        <w:t>。</w:t>
      </w:r>
      <w:r w:rsidR="00607356" w:rsidRPr="00AE5CCE">
        <w:rPr>
          <w:rFonts w:hAnsi="標楷體"/>
        </w:rPr>
        <w:t xml:space="preserve"> </w:t>
      </w:r>
    </w:p>
    <w:p w:rsidR="00603591" w:rsidRPr="00AE5CCE" w:rsidRDefault="00341A46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lastRenderedPageBreak/>
        <w:t>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廠長依據不合規定的簽署程序，</w:t>
      </w:r>
      <w:r w:rsidR="00906E07" w:rsidRPr="00AE5CCE">
        <w:rPr>
          <w:rFonts w:hAnsi="標楷體" w:hint="eastAsia"/>
        </w:rPr>
        <w:t>不僅未予導正，反</w:t>
      </w:r>
      <w:r w:rsidRPr="00AE5CCE">
        <w:rPr>
          <w:rFonts w:hAnsi="標楷體" w:hint="eastAsia"/>
        </w:rPr>
        <w:t>而</w:t>
      </w:r>
      <w:r w:rsidR="00906E07" w:rsidRPr="00AE5CCE">
        <w:rPr>
          <w:rFonts w:hAnsi="標楷體" w:hint="eastAsia"/>
        </w:rPr>
        <w:t>還</w:t>
      </w:r>
      <w:r w:rsidRPr="00AE5CCE">
        <w:rPr>
          <w:rFonts w:hAnsi="標楷體" w:hint="eastAsia"/>
        </w:rPr>
        <w:t>批示指派人員瞭解實情</w:t>
      </w:r>
      <w:r w:rsidR="00607356" w:rsidRPr="00AE5CCE">
        <w:rPr>
          <w:rFonts w:hAnsi="標楷體" w:hint="eastAsia"/>
        </w:rPr>
        <w:t>：</w:t>
      </w:r>
      <w:r w:rsidR="00906E07" w:rsidRPr="00AE5CCE">
        <w:rPr>
          <w:rFonts w:hAnsi="標楷體" w:hint="eastAsia"/>
        </w:rPr>
        <w:t>所謂不合規定係指依該廠員工獎懲要點第11點規定，員工如有獎懲事實，得由單位主管</w:t>
      </w:r>
      <w:bookmarkStart w:id="22" w:name="_Hlk186551586"/>
      <w:r w:rsidR="00906E07" w:rsidRPr="00AE5CCE">
        <w:rPr>
          <w:rFonts w:hAnsi="標楷體" w:hint="eastAsia"/>
        </w:rPr>
        <w:t>報請獎勵或懲處</w:t>
      </w:r>
      <w:bookmarkEnd w:id="22"/>
      <w:r w:rsidR="00906E07" w:rsidRPr="00AE5CCE">
        <w:rPr>
          <w:rFonts w:hAnsi="標楷體" w:hint="eastAsia"/>
        </w:rPr>
        <w:t>。而獎懲案件簽報</w:t>
      </w:r>
      <w:proofErr w:type="gramStart"/>
      <w:r w:rsidR="00906E07" w:rsidRPr="00AE5CCE">
        <w:rPr>
          <w:rFonts w:hAnsi="標楷體" w:hint="eastAsia"/>
        </w:rPr>
        <w:t>程序均應會</w:t>
      </w:r>
      <w:proofErr w:type="gramEnd"/>
      <w:r w:rsidR="00906E07" w:rsidRPr="00AE5CCE">
        <w:rPr>
          <w:rFonts w:hAnsi="標楷體" w:hint="eastAsia"/>
        </w:rPr>
        <w:t>洽人事室辦理</w:t>
      </w:r>
      <w:r w:rsidR="00607356" w:rsidRPr="00AE5CCE">
        <w:rPr>
          <w:rFonts w:hAnsi="標楷體" w:hint="eastAsia"/>
        </w:rPr>
        <w:t>；不可能是</w:t>
      </w:r>
      <w:r w:rsidR="00A1303C" w:rsidRPr="00AE5CCE">
        <w:rPr>
          <w:rFonts w:hAnsi="標楷體" w:hint="eastAsia"/>
        </w:rPr>
        <w:t>由</w:t>
      </w:r>
      <w:r w:rsidR="00607356" w:rsidRPr="00AE5CCE">
        <w:rPr>
          <w:rFonts w:hAnsi="標楷體" w:hint="eastAsia"/>
        </w:rPr>
        <w:t>申評會</w:t>
      </w:r>
      <w:r w:rsidR="00A1303C" w:rsidRPr="00AE5CCE">
        <w:rPr>
          <w:rFonts w:hAnsi="標楷體" w:hint="eastAsia"/>
        </w:rPr>
        <w:t>提出</w:t>
      </w:r>
      <w:r w:rsidR="00607356" w:rsidRPr="00AE5CCE">
        <w:rPr>
          <w:rFonts w:hAnsi="標楷體" w:hint="eastAsia"/>
        </w:rPr>
        <w:t>，</w:t>
      </w:r>
      <w:r w:rsidR="00A1303C" w:rsidRPr="00AE5CCE">
        <w:rPr>
          <w:rFonts w:hAnsi="標楷體" w:hint="eastAsia"/>
        </w:rPr>
        <w:t>更何況，</w:t>
      </w:r>
      <w:r w:rsidR="009A4738" w:rsidRPr="00AE5CCE">
        <w:rPr>
          <w:rFonts w:hAnsi="標楷體" w:hint="eastAsia"/>
        </w:rPr>
        <w:t>該次</w:t>
      </w:r>
      <w:r w:rsidR="00A1303C" w:rsidRPr="00AE5CCE">
        <w:rPr>
          <w:rFonts w:hAnsi="標楷體" w:hint="eastAsia"/>
        </w:rPr>
        <w:t>申評會因出席人數不足</w:t>
      </w:r>
      <w:r w:rsidR="00D370D0" w:rsidRPr="00AE5CCE">
        <w:rPr>
          <w:rFonts w:hAnsi="標楷體" w:hint="eastAsia"/>
        </w:rPr>
        <w:t>，以致於</w:t>
      </w:r>
      <w:r w:rsidR="00A1303C" w:rsidRPr="00AE5CCE">
        <w:rPr>
          <w:rFonts w:hAnsi="標楷體" w:hint="eastAsia"/>
        </w:rPr>
        <w:t>流會</w:t>
      </w:r>
      <w:r w:rsidR="00D370D0" w:rsidRPr="00AE5CCE">
        <w:rPr>
          <w:rFonts w:hAnsi="標楷體" w:hint="eastAsia"/>
        </w:rPr>
        <w:t>，</w:t>
      </w:r>
      <w:r w:rsidR="00463C91" w:rsidRPr="00AE5CCE">
        <w:rPr>
          <w:rFonts w:hAnsi="標楷體" w:hint="eastAsia"/>
        </w:rPr>
        <w:t>僅是</w:t>
      </w:r>
      <w:r w:rsidR="00607356" w:rsidRPr="00AE5CCE">
        <w:rPr>
          <w:rFonts w:hAnsi="標楷體" w:hint="eastAsia"/>
        </w:rPr>
        <w:t>談話會</w:t>
      </w:r>
      <w:r w:rsidR="00463C91" w:rsidRPr="00AE5CCE">
        <w:rPr>
          <w:rFonts w:hAnsi="標楷體" w:hint="eastAsia"/>
        </w:rPr>
        <w:t>性質</w:t>
      </w:r>
      <w:r w:rsidR="00906E07" w:rsidRPr="00AE5CCE">
        <w:rPr>
          <w:rFonts w:hAnsi="標楷體" w:hint="eastAsia"/>
        </w:rPr>
        <w:t>。</w:t>
      </w:r>
    </w:p>
    <w:p w:rsidR="00603591" w:rsidRPr="00AE5CCE" w:rsidRDefault="00603591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</w:t>
      </w:r>
      <w:r w:rsidR="002B28F3" w:rsidRPr="00AE5CCE">
        <w:rPr>
          <w:rFonts w:hAnsi="標楷體" w:hint="eastAsia"/>
        </w:rPr>
        <w:t>對於</w:t>
      </w:r>
      <w:r w:rsidR="00D370D0" w:rsidRPr="00AE5CCE">
        <w:rPr>
          <w:rFonts w:hAnsi="標楷體" w:hint="eastAsia"/>
        </w:rPr>
        <w:t>該次</w:t>
      </w:r>
      <w:r w:rsidR="002B28F3" w:rsidRPr="00AE5CCE">
        <w:rPr>
          <w:rFonts w:hAnsi="標楷體" w:hint="eastAsia"/>
        </w:rPr>
        <w:t>申評會</w:t>
      </w:r>
      <w:r w:rsidR="00D370D0" w:rsidRPr="00AE5CCE">
        <w:rPr>
          <w:rFonts w:hAnsi="標楷體" w:hint="eastAsia"/>
        </w:rPr>
        <w:t>有出席</w:t>
      </w:r>
      <w:r w:rsidR="002B28F3" w:rsidRPr="00AE5CCE">
        <w:rPr>
          <w:rFonts w:hAnsi="標楷體" w:hint="eastAsia"/>
        </w:rPr>
        <w:t>委員</w:t>
      </w:r>
      <w:r w:rsidR="00D370D0" w:rsidRPr="00AE5CCE">
        <w:rPr>
          <w:rFonts w:hAnsi="標楷體" w:hint="eastAsia"/>
        </w:rPr>
        <w:t>，以申評會名義</w:t>
      </w:r>
      <w:r w:rsidR="002B28F3" w:rsidRPr="00AE5CCE">
        <w:rPr>
          <w:rFonts w:hAnsi="標楷體" w:hint="eastAsia"/>
        </w:rPr>
        <w:t>所簽陳內容，</w:t>
      </w:r>
      <w:r w:rsidRPr="00AE5CCE">
        <w:rPr>
          <w:rFonts w:hAnsi="標楷體" w:hint="eastAsia"/>
        </w:rPr>
        <w:t>決行並批示</w:t>
      </w:r>
      <w:r w:rsidR="002B28F3" w:rsidRPr="00AE5CCE">
        <w:rPr>
          <w:rFonts w:hAnsi="標楷體" w:hint="eastAsia"/>
        </w:rPr>
        <w:t>：</w:t>
      </w:r>
      <w:r w:rsidRPr="00AE5CCE">
        <w:rPr>
          <w:rFonts w:hAnsi="標楷體" w:hint="eastAsia"/>
        </w:rPr>
        <w:t>「本案影響再申訴權益，請人事室查處」</w:t>
      </w:r>
      <w:r w:rsidR="008C6950" w:rsidRPr="00AE5CCE">
        <w:rPr>
          <w:rFonts w:hAnsi="標楷體" w:hint="eastAsia"/>
        </w:rPr>
        <w:t>，</w:t>
      </w:r>
      <w:r w:rsidRPr="00AE5CCE">
        <w:rPr>
          <w:rFonts w:hAnsi="標楷體" w:hint="eastAsia"/>
        </w:rPr>
        <w:t>顯示周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</w:t>
      </w:r>
      <w:r w:rsidR="00C335AF" w:rsidRPr="00AE5CCE">
        <w:rPr>
          <w:rFonts w:hAnsi="標楷體" w:hint="eastAsia"/>
        </w:rPr>
        <w:t>亦</w:t>
      </w:r>
      <w:r w:rsidRPr="00AE5CCE">
        <w:rPr>
          <w:rFonts w:hAnsi="標楷體" w:hint="eastAsia"/>
        </w:rPr>
        <w:t>認同</w:t>
      </w:r>
      <w:r w:rsidR="00C335AF" w:rsidRPr="00AE5CCE">
        <w:rPr>
          <w:rFonts w:hAnsi="標楷體" w:hint="eastAsia"/>
        </w:rPr>
        <w:t>該次談話會</w:t>
      </w:r>
      <w:r w:rsidRPr="00AE5CCE">
        <w:rPr>
          <w:rFonts w:hAnsi="標楷體" w:hint="eastAsia"/>
        </w:rPr>
        <w:t>所主張</w:t>
      </w:r>
      <w:r w:rsidR="00B468C6" w:rsidRPr="00AE5CCE">
        <w:rPr>
          <w:rFonts w:hAnsi="標楷體" w:hint="eastAsia"/>
        </w:rPr>
        <w:t>及</w:t>
      </w:r>
      <w:r w:rsidRPr="00AE5CCE">
        <w:rPr>
          <w:rFonts w:hAnsi="標楷體" w:hint="eastAsia"/>
        </w:rPr>
        <w:t>建請懲處的理由</w:t>
      </w:r>
      <w:r w:rsidR="00B468C6" w:rsidRPr="00AE5CCE">
        <w:rPr>
          <w:rFonts w:hAnsi="標楷體" w:hint="eastAsia"/>
        </w:rPr>
        <w:t>，</w:t>
      </w:r>
      <w:r w:rsidR="002B28F3" w:rsidRPr="00AE5CCE">
        <w:rPr>
          <w:rFonts w:hAnsi="標楷體" w:hint="eastAsia"/>
        </w:rPr>
        <w:t>自始</w:t>
      </w:r>
      <w:r w:rsidR="00B468C6" w:rsidRPr="00AE5CCE">
        <w:rPr>
          <w:rFonts w:hAnsi="標楷體" w:hint="eastAsia"/>
        </w:rPr>
        <w:t>未察覺</w:t>
      </w:r>
      <w:r w:rsidR="00074836" w:rsidRPr="00AE5CCE">
        <w:rPr>
          <w:rFonts w:hAnsi="標楷體" w:hint="eastAsia"/>
        </w:rPr>
        <w:t>有</w:t>
      </w:r>
      <w:r w:rsidR="00B468C6" w:rsidRPr="00AE5CCE">
        <w:rPr>
          <w:rFonts w:hAnsi="標楷體" w:hint="eastAsia"/>
        </w:rPr>
        <w:t>對訴願法及相關法令的理解</w:t>
      </w:r>
      <w:r w:rsidR="00074836" w:rsidRPr="00AE5CCE">
        <w:rPr>
          <w:rFonts w:hAnsi="標楷體" w:hint="eastAsia"/>
        </w:rPr>
        <w:t>錯誤的情況</w:t>
      </w:r>
      <w:r w:rsidR="00B468C6" w:rsidRPr="00AE5CCE">
        <w:rPr>
          <w:rFonts w:hAnsi="標楷體" w:hint="eastAsia"/>
        </w:rPr>
        <w:t>。</w:t>
      </w:r>
    </w:p>
    <w:p w:rsidR="00341A46" w:rsidRPr="00AE5CCE" w:rsidRDefault="00B468C6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經</w:t>
      </w:r>
      <w:r w:rsidRPr="00AE5CCE">
        <w:rPr>
          <w:rFonts w:hAnsi="標楷體" w:cs="標楷體" w:hint="eastAsia"/>
        </w:rPr>
        <w:t>人事室主任當面請示</w:t>
      </w:r>
      <w:r w:rsidR="00906E07" w:rsidRPr="00AE5CCE">
        <w:rPr>
          <w:rFonts w:hAnsi="標楷體" w:hint="eastAsia"/>
        </w:rPr>
        <w:t>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="00906E07" w:rsidRPr="00AE5CCE">
        <w:rPr>
          <w:rFonts w:hAnsi="標楷體" w:hint="eastAsia"/>
        </w:rPr>
        <w:t>廠長</w:t>
      </w:r>
      <w:r w:rsidRPr="00AE5CCE">
        <w:rPr>
          <w:rFonts w:hAnsi="標楷體" w:hint="eastAsia"/>
        </w:rPr>
        <w:t>，周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hint="eastAsia"/>
        </w:rPr>
        <w:t>廠長</w:t>
      </w:r>
      <w:r w:rsidR="00906E07" w:rsidRPr="00AE5CCE">
        <w:rPr>
          <w:rFonts w:hAnsi="標楷體" w:hint="eastAsia"/>
        </w:rPr>
        <w:t>指派行政副廠長</w:t>
      </w:r>
      <w:r w:rsidR="00906E07" w:rsidRPr="00AE5CCE">
        <w:rPr>
          <w:rFonts w:hAnsi="標楷體" w:cs="標楷體" w:hint="eastAsia"/>
        </w:rPr>
        <w:t>、人事室主任及政風室主任等</w:t>
      </w:r>
      <w:r w:rsidR="00906E07" w:rsidRPr="00AE5CCE">
        <w:rPr>
          <w:rFonts w:hAnsi="標楷體"/>
        </w:rPr>
        <w:t>3</w:t>
      </w:r>
      <w:r w:rsidR="00906E07" w:rsidRPr="00AE5CCE">
        <w:rPr>
          <w:rFonts w:hAnsi="標楷體" w:hint="eastAsia"/>
        </w:rPr>
        <w:t>名管理階層人員</w:t>
      </w:r>
      <w:r w:rsidR="00C335AF" w:rsidRPr="00AE5CCE">
        <w:rPr>
          <w:rFonts w:hAnsi="標楷體" w:hint="eastAsia"/>
        </w:rPr>
        <w:t>，訪談</w:t>
      </w:r>
      <w:r w:rsidR="00906E07" w:rsidRPr="00AE5CCE">
        <w:rPr>
          <w:rFonts w:hAnsi="標楷體" w:hint="eastAsia"/>
        </w:rPr>
        <w:t>工會推派的</w:t>
      </w:r>
      <w:r w:rsidR="00C335AF" w:rsidRPr="00AE5CCE">
        <w:rPr>
          <w:rFonts w:hAnsi="標楷體" w:hint="eastAsia"/>
        </w:rPr>
        <w:t>3名</w:t>
      </w:r>
      <w:r w:rsidR="00906E07" w:rsidRPr="00AE5CCE">
        <w:rPr>
          <w:rFonts w:hAnsi="標楷體" w:hint="eastAsia"/>
        </w:rPr>
        <w:t>勞方委員。</w:t>
      </w:r>
      <w:r w:rsidRPr="00AE5CCE">
        <w:rPr>
          <w:rFonts w:hAnsi="標楷體" w:hint="eastAsia"/>
        </w:rPr>
        <w:t>但</w:t>
      </w:r>
      <w:r w:rsidR="00906E07" w:rsidRPr="00AE5CCE">
        <w:rPr>
          <w:rFonts w:hAnsi="標楷體" w:hint="eastAsia"/>
        </w:rPr>
        <w:t>行政副廠長</w:t>
      </w:r>
      <w:r w:rsidR="00906E07" w:rsidRPr="00AE5CCE">
        <w:rPr>
          <w:rFonts w:hAnsi="標楷體" w:cs="標楷體" w:hint="eastAsia"/>
        </w:rPr>
        <w:t>、人事室主任、政風室主任等高層管理人員</w:t>
      </w:r>
      <w:r w:rsidR="00603591" w:rsidRPr="00AE5CCE">
        <w:rPr>
          <w:rFonts w:hAnsi="標楷體" w:cs="標楷體" w:hint="eastAsia"/>
        </w:rPr>
        <w:t>，對3位勞方委員</w:t>
      </w:r>
      <w:r w:rsidR="00074836" w:rsidRPr="00AE5CCE">
        <w:rPr>
          <w:rFonts w:hAnsi="標楷體" w:cs="標楷體" w:hint="eastAsia"/>
        </w:rPr>
        <w:t>「</w:t>
      </w:r>
      <w:r w:rsidRPr="00AE5CCE">
        <w:rPr>
          <w:rFonts w:hAnsi="標楷體" w:cs="標楷體" w:hint="eastAsia"/>
        </w:rPr>
        <w:t>個別</w:t>
      </w:r>
      <w:r w:rsidR="00074836" w:rsidRPr="00AE5CCE">
        <w:rPr>
          <w:rFonts w:hAnsi="標楷體" w:cs="標楷體" w:hint="eastAsia"/>
        </w:rPr>
        <w:t>」</w:t>
      </w:r>
      <w:r w:rsidRPr="00AE5CCE">
        <w:rPr>
          <w:rFonts w:hAnsi="標楷體" w:cs="標楷體" w:hint="eastAsia"/>
        </w:rPr>
        <w:t>的</w:t>
      </w:r>
      <w:r w:rsidR="00906E07" w:rsidRPr="00AE5CCE">
        <w:rPr>
          <w:rFonts w:hAnsi="標楷體" w:cs="標楷體" w:hint="eastAsia"/>
        </w:rPr>
        <w:t>約談，</w:t>
      </w:r>
      <w:r w:rsidR="003573D8" w:rsidRPr="00AE5CCE">
        <w:rPr>
          <w:rFonts w:hAnsi="標楷體" w:cs="標楷體" w:hint="eastAsia"/>
        </w:rPr>
        <w:t>無疑會讓勞方委員感受到強烈的壓力與不安，</w:t>
      </w:r>
      <w:r w:rsidR="008C6950" w:rsidRPr="00AE5CCE">
        <w:rPr>
          <w:rFonts w:hAnsi="標楷體" w:cs="標楷體" w:hint="eastAsia"/>
        </w:rPr>
        <w:t>合理認為</w:t>
      </w:r>
      <w:r w:rsidR="00074836" w:rsidRPr="00AE5CCE">
        <w:rPr>
          <w:rFonts w:hAnsi="標楷體" w:cs="標楷體" w:hint="eastAsia"/>
        </w:rPr>
        <w:t>是</w:t>
      </w:r>
      <w:r w:rsidR="003573D8" w:rsidRPr="00AE5CCE">
        <w:rPr>
          <w:rFonts w:hAnsi="標楷體" w:cs="標楷體" w:hint="eastAsia"/>
        </w:rPr>
        <w:t>懲處的前兆。</w:t>
      </w:r>
    </w:p>
    <w:p w:rsidR="00E3199D" w:rsidRPr="00CD094B" w:rsidRDefault="003573D8" w:rsidP="00CD094B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依據中央造幣廠</w:t>
      </w:r>
      <w:r w:rsidR="00C335AF" w:rsidRPr="00AE5CCE">
        <w:rPr>
          <w:rFonts w:hAnsi="標楷體" w:hint="eastAsia"/>
        </w:rPr>
        <w:t>查復，廠方於</w:t>
      </w:r>
      <w:r w:rsidRPr="00AE5CCE">
        <w:rPr>
          <w:rFonts w:hAnsi="標楷體" w:hint="eastAsia"/>
        </w:rPr>
        <w:t>112年2月13日訪談</w:t>
      </w:r>
      <w:r w:rsidR="00C335AF" w:rsidRPr="00AE5CCE">
        <w:rPr>
          <w:rFonts w:hAnsi="標楷體" w:hint="eastAsia"/>
        </w:rPr>
        <w:t>並</w:t>
      </w:r>
      <w:r w:rsidR="008C6950" w:rsidRPr="00AE5CCE">
        <w:rPr>
          <w:rFonts w:hAnsi="標楷體" w:hint="eastAsia"/>
        </w:rPr>
        <w:t>記</w:t>
      </w:r>
      <w:r w:rsidR="00C335AF" w:rsidRPr="00AE5CCE">
        <w:rPr>
          <w:rFonts w:hAnsi="標楷體" w:hint="eastAsia"/>
        </w:rPr>
        <w:t>錄的內容，</w:t>
      </w:r>
      <w:r w:rsidR="008C6950" w:rsidRPr="00AE5CCE">
        <w:rPr>
          <w:rFonts w:hAnsi="標楷體" w:hint="eastAsia"/>
        </w:rPr>
        <w:t>制式化詢問</w:t>
      </w:r>
      <w:r w:rsidRPr="00AE5CCE">
        <w:rPr>
          <w:rFonts w:hAnsi="標楷體" w:hint="eastAsia"/>
        </w:rPr>
        <w:t>「(你不出席會議的理由)非屬正當理由，為何請假(不出席會議)？」及「(你不出席會議)已廢弛職務延宕，業影響當事人權益，申評會建議懲處，你有何答辯？」</w:t>
      </w:r>
      <w:r w:rsidR="00C335AF" w:rsidRPr="00AE5CCE">
        <w:rPr>
          <w:rFonts w:hAnsi="標楷體" w:hint="eastAsia"/>
        </w:rPr>
        <w:t>等題，</w:t>
      </w:r>
      <w:r w:rsidR="00603591" w:rsidRPr="00AE5CCE">
        <w:rPr>
          <w:rFonts w:hAnsi="標楷體" w:hint="eastAsia"/>
        </w:rPr>
        <w:t>廠方確實也是</w:t>
      </w:r>
      <w:r w:rsidR="00074836" w:rsidRPr="00AE5CCE">
        <w:rPr>
          <w:rFonts w:hAnsi="標楷體" w:hint="eastAsia"/>
        </w:rPr>
        <w:t>依</w:t>
      </w:r>
      <w:r w:rsidR="00C335AF" w:rsidRPr="00AE5CCE">
        <w:rPr>
          <w:rFonts w:hAnsi="標楷體" w:hint="eastAsia"/>
        </w:rPr>
        <w:t>談話會</w:t>
      </w:r>
      <w:r w:rsidR="00B468C6" w:rsidRPr="00AE5CCE">
        <w:rPr>
          <w:rFonts w:hAnsi="標楷體" w:hint="eastAsia"/>
        </w:rPr>
        <w:t>主張「已影響當事人</w:t>
      </w:r>
      <w:r w:rsidR="00C335AF" w:rsidRPr="00AE5CCE">
        <w:rPr>
          <w:rFonts w:hAnsi="標楷體" w:hint="eastAsia"/>
        </w:rPr>
        <w:t>(A君)</w:t>
      </w:r>
      <w:r w:rsidR="00B468C6" w:rsidRPr="00AE5CCE">
        <w:rPr>
          <w:rFonts w:hAnsi="標楷體" w:hint="eastAsia"/>
        </w:rPr>
        <w:t>權益」及</w:t>
      </w:r>
      <w:r w:rsidR="00603591" w:rsidRPr="00AE5CCE">
        <w:rPr>
          <w:rFonts w:hAnsi="標楷體" w:hint="eastAsia"/>
        </w:rPr>
        <w:t>建議懲處</w:t>
      </w:r>
      <w:r w:rsidR="00C335AF" w:rsidRPr="00AE5CCE">
        <w:rPr>
          <w:rFonts w:hAnsi="標楷體" w:hint="eastAsia"/>
        </w:rPr>
        <w:t>3名勞方委員</w:t>
      </w:r>
      <w:r w:rsidR="00603591" w:rsidRPr="00AE5CCE">
        <w:rPr>
          <w:rFonts w:hAnsi="標楷體" w:hint="eastAsia"/>
        </w:rPr>
        <w:t>而為的訪談</w:t>
      </w:r>
      <w:r w:rsidR="00603591" w:rsidRPr="00AE5CCE">
        <w:rPr>
          <w:rFonts w:hAnsi="標楷體" w:cs="標楷體" w:hint="eastAsia"/>
        </w:rPr>
        <w:t>。</w:t>
      </w:r>
    </w:p>
    <w:p w:rsidR="00C335AF" w:rsidRPr="00AE5CCE" w:rsidRDefault="00607356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另</w:t>
      </w:r>
      <w:r w:rsidR="00074836" w:rsidRPr="00AE5CCE">
        <w:rPr>
          <w:rFonts w:hAnsi="標楷體" w:hint="eastAsia"/>
        </w:rPr>
        <w:t>參照</w:t>
      </w:r>
      <w:r w:rsidR="00603591" w:rsidRPr="00AE5CCE">
        <w:rPr>
          <w:rFonts w:hAnsi="標楷體" w:hint="eastAsia"/>
        </w:rPr>
        <w:t>中央造幣廠提供112年2月13日廠方人員約談勞方委員的錄音檔，</w:t>
      </w:r>
      <w:r w:rsidRPr="00AE5CCE">
        <w:rPr>
          <w:rFonts w:hAnsi="標楷體" w:hint="eastAsia"/>
        </w:rPr>
        <w:t>行政副廠長</w:t>
      </w:r>
      <w:r w:rsidRPr="00AE5CCE">
        <w:rPr>
          <w:rFonts w:hAnsi="標楷體" w:cs="標楷體" w:hint="eastAsia"/>
        </w:rPr>
        <w:t>、人事室主任及</w:t>
      </w:r>
      <w:r w:rsidRPr="00AE5CCE">
        <w:rPr>
          <w:rFonts w:hAnsi="標楷體" w:hint="eastAsia"/>
        </w:rPr>
        <w:t>政風室主任等</w:t>
      </w:r>
      <w:r w:rsidRPr="00AE5CCE">
        <w:rPr>
          <w:rFonts w:hAnsi="標楷體"/>
        </w:rPr>
        <w:t>3</w:t>
      </w:r>
      <w:r w:rsidRPr="00AE5CCE">
        <w:rPr>
          <w:rFonts w:hAnsi="標楷體" w:hint="eastAsia"/>
        </w:rPr>
        <w:t>人確實</w:t>
      </w:r>
      <w:r w:rsidR="00074836" w:rsidRPr="00AE5CCE">
        <w:rPr>
          <w:rFonts w:hAnsi="標楷體" w:hint="eastAsia"/>
        </w:rPr>
        <w:t>錯</w:t>
      </w:r>
      <w:proofErr w:type="gramStart"/>
      <w:r w:rsidR="00074836" w:rsidRPr="00AE5CCE">
        <w:rPr>
          <w:rFonts w:hAnsi="標楷體" w:hint="eastAsia"/>
        </w:rPr>
        <w:t>誤解讀</w:t>
      </w:r>
      <w:r w:rsidRPr="00AE5CCE">
        <w:rPr>
          <w:rFonts w:hAnsi="標楷體" w:hint="eastAsia"/>
        </w:rPr>
        <w:t>訴願</w:t>
      </w:r>
      <w:proofErr w:type="gramEnd"/>
      <w:r w:rsidRPr="00AE5CCE">
        <w:rPr>
          <w:rFonts w:hAnsi="標楷體" w:hint="eastAsia"/>
        </w:rPr>
        <w:t>法及相關法令</w:t>
      </w:r>
      <w:r w:rsidR="00CA27B5" w:rsidRPr="00AE5CCE">
        <w:rPr>
          <w:rFonts w:hAnsi="標楷體" w:hint="eastAsia"/>
        </w:rPr>
        <w:t>，</w:t>
      </w:r>
      <w:r w:rsidR="00C335AF" w:rsidRPr="00AE5CCE">
        <w:rPr>
          <w:rFonts w:hAnsi="標楷體" w:hint="eastAsia"/>
        </w:rPr>
        <w:t>並在誤解法令的情況下，指出他們的不出</w:t>
      </w:r>
      <w:r w:rsidR="00C335AF" w:rsidRPr="00AE5CCE">
        <w:rPr>
          <w:rFonts w:hAnsi="標楷體" w:hint="eastAsia"/>
        </w:rPr>
        <w:lastRenderedPageBreak/>
        <w:t>席會議可能會影響當事人申訴權益，從而質疑勞方委員是否應對此負責</w:t>
      </w:r>
      <w:r w:rsidR="00A0593D" w:rsidRPr="00AE5CCE">
        <w:rPr>
          <w:rFonts w:hAnsi="標楷體" w:hint="eastAsia"/>
        </w:rPr>
        <w:t>：</w:t>
      </w:r>
    </w:p>
    <w:p w:rsidR="00A0593D" w:rsidRPr="00AE5CCE" w:rsidRDefault="00A0593D" w:rsidP="0096289C">
      <w:pPr>
        <w:pStyle w:val="5"/>
        <w:rPr>
          <w:rFonts w:hAnsi="標楷體"/>
        </w:rPr>
      </w:pPr>
      <w:bookmarkStart w:id="23" w:name="_Hlk186557001"/>
      <w:r w:rsidRPr="00AE5CCE">
        <w:rPr>
          <w:rFonts w:hAnsi="標楷體" w:hint="eastAsia"/>
        </w:rPr>
        <w:t>行政副廠長</w:t>
      </w:r>
      <w:r w:rsidRPr="00AE5CCE">
        <w:rPr>
          <w:rFonts w:hAnsi="標楷體" w:cs="標楷體" w:hint="eastAsia"/>
        </w:rPr>
        <w:t>在發言中內容，</w:t>
      </w:r>
      <w:r w:rsidRPr="00AE5CCE">
        <w:rPr>
          <w:rFonts w:hAnsi="標楷體"/>
        </w:rPr>
        <w:t>強調勞方委員有責任出席A君案件的會議，因為不出席會議</w:t>
      </w:r>
      <w:r w:rsidRPr="00AE5CCE">
        <w:rPr>
          <w:rFonts w:hAnsi="標楷體" w:hint="eastAsia"/>
        </w:rPr>
        <w:t>將</w:t>
      </w:r>
      <w:r w:rsidRPr="00AE5CCE">
        <w:rPr>
          <w:rFonts w:hAnsi="標楷體"/>
        </w:rPr>
        <w:t>影響A君的申訴權益，甚至可能導致申訴時效</w:t>
      </w:r>
      <w:r w:rsidR="008C6950" w:rsidRPr="00AE5CCE">
        <w:rPr>
          <w:rFonts w:hAnsi="標楷體" w:hint="eastAsia"/>
        </w:rPr>
        <w:t>逾</w:t>
      </w:r>
      <w:r w:rsidRPr="00AE5CCE">
        <w:rPr>
          <w:rFonts w:hAnsi="標楷體"/>
        </w:rPr>
        <w:t>期，無法進行救濟。她指出，若勞方委員拒絕出席會議，將使A君無法答辯，並可能無法改變處分結果，背負記過處分，失去後續救濟的機會。林副廠長多次表達擔憂，認為勞方委員的缺席會對A君造成損害，並要求他們對此負責。她</w:t>
      </w:r>
      <w:r w:rsidR="008C6950" w:rsidRPr="00AE5CCE">
        <w:rPr>
          <w:rFonts w:hAnsi="標楷體" w:hint="eastAsia"/>
        </w:rPr>
        <w:t>亦</w:t>
      </w:r>
      <w:r w:rsidRPr="00AE5CCE">
        <w:rPr>
          <w:rFonts w:hAnsi="標楷體"/>
        </w:rPr>
        <w:t>反覆強調，勞方委員的義務是參加會議，並警告如果繼續拒絕出席，將無法再為A君提供救濟途徑，並可能進一步影響其權益。</w:t>
      </w:r>
    </w:p>
    <w:p w:rsidR="00400123" w:rsidRPr="00AE5CCE" w:rsidRDefault="00A42609" w:rsidP="00E3199D">
      <w:pPr>
        <w:pStyle w:val="5"/>
        <w:rPr>
          <w:rFonts w:hAnsi="標楷體"/>
        </w:rPr>
      </w:pPr>
      <w:r w:rsidRPr="00AE5CCE">
        <w:rPr>
          <w:rFonts w:hAnsi="標楷體" w:hint="eastAsia"/>
        </w:rPr>
        <w:t>人事室主任</w:t>
      </w:r>
      <w:r w:rsidRPr="00AE5CCE">
        <w:rPr>
          <w:rFonts w:hAnsi="標楷體" w:cs="標楷體" w:hint="eastAsia"/>
        </w:rPr>
        <w:t>在發言中強調，若申訴時效</w:t>
      </w:r>
      <w:r w:rsidR="008C6950" w:rsidRPr="00AE5CCE">
        <w:rPr>
          <w:rFonts w:hAnsi="標楷體" w:cs="標楷體" w:hint="eastAsia"/>
        </w:rPr>
        <w:t>逾</w:t>
      </w:r>
      <w:r w:rsidRPr="00AE5CCE">
        <w:rPr>
          <w:rFonts w:hAnsi="標楷體" w:cs="標楷體" w:hint="eastAsia"/>
        </w:rPr>
        <w:t>期，</w:t>
      </w:r>
      <w:r w:rsidRPr="00AE5CCE">
        <w:rPr>
          <w:rFonts w:hAnsi="標楷體"/>
        </w:rPr>
        <w:t>A</w:t>
      </w:r>
      <w:r w:rsidRPr="00AE5CCE">
        <w:rPr>
          <w:rFonts w:hAnsi="標楷體" w:hint="eastAsia"/>
        </w:rPr>
        <w:t>君的申訴將無效，完全無法翻案，這將對當事人造成重大影響。他指出，會議的延誤是勞方委員的責任，並假設在申訴期限的最後一天，若無法及時開會，將直接影響當事人的權益。田主任強調，無論最終結果</w:t>
      </w:r>
      <w:r w:rsidR="008C6950" w:rsidRPr="00AE5CCE">
        <w:rPr>
          <w:rFonts w:hAnsi="標楷體" w:hint="eastAsia"/>
        </w:rPr>
        <w:t>能否</w:t>
      </w:r>
      <w:r w:rsidRPr="00AE5CCE">
        <w:rPr>
          <w:rFonts w:hAnsi="標楷體" w:hint="eastAsia"/>
        </w:rPr>
        <w:t>翻案，會議的延誤都會對當事人造成不利影響，並</w:t>
      </w:r>
      <w:r w:rsidR="008C6950" w:rsidRPr="00AE5CCE">
        <w:rPr>
          <w:rFonts w:hAnsi="標楷體" w:hint="eastAsia"/>
        </w:rPr>
        <w:t>將</w:t>
      </w:r>
      <w:r w:rsidRPr="00AE5CCE">
        <w:rPr>
          <w:rFonts w:hAnsi="標楷體" w:hint="eastAsia"/>
        </w:rPr>
        <w:t>責任歸咎於勞方委員。最後，他指出，這樣的延誤不僅影響勞方委員自己，更嚴重損害了當事人的權益。</w:t>
      </w:r>
    </w:p>
    <w:p w:rsidR="00A42609" w:rsidRPr="00AE5CCE" w:rsidRDefault="00A42609" w:rsidP="0096289C">
      <w:pPr>
        <w:pStyle w:val="5"/>
        <w:rPr>
          <w:rFonts w:hAnsi="標楷體"/>
        </w:rPr>
      </w:pPr>
      <w:r w:rsidRPr="00AE5CCE">
        <w:rPr>
          <w:rFonts w:hAnsi="標楷體"/>
        </w:rPr>
        <w:t>政風室主任</w:t>
      </w:r>
      <w:r w:rsidRPr="00AE5CCE">
        <w:rPr>
          <w:rFonts w:hAnsi="標楷體" w:cs="標楷體" w:hint="eastAsia"/>
        </w:rPr>
        <w:t>在發言中強調，會議延誤會影響當事人的權益，並提醒勞方委員注意申訴時效問題。他質疑勞方委員是否確實認知到</w:t>
      </w:r>
      <w:r w:rsidR="00463C91" w:rsidRPr="00AE5CCE">
        <w:rPr>
          <w:rFonts w:hAnsi="標楷體" w:cs="標楷體" w:hint="eastAsia"/>
        </w:rPr>
        <w:t>「</w:t>
      </w:r>
      <w:r w:rsidRPr="00AE5CCE">
        <w:rPr>
          <w:rFonts w:hAnsi="標楷體" w:cs="標楷體" w:hint="eastAsia"/>
        </w:rPr>
        <w:t>不</w:t>
      </w:r>
      <w:r w:rsidR="00463C91" w:rsidRPr="00AE5CCE">
        <w:rPr>
          <w:rFonts w:hAnsi="標楷體" w:cs="標楷體" w:hint="eastAsia"/>
        </w:rPr>
        <w:t>(來)</w:t>
      </w:r>
      <w:r w:rsidRPr="00AE5CCE">
        <w:rPr>
          <w:rFonts w:hAnsi="標楷體" w:cs="標楷體" w:hint="eastAsia"/>
        </w:rPr>
        <w:t>開會</w:t>
      </w:r>
      <w:r w:rsidR="00463C91" w:rsidRPr="00AE5CCE">
        <w:rPr>
          <w:rFonts w:hAnsi="標楷體" w:cs="標楷體" w:hint="eastAsia"/>
        </w:rPr>
        <w:t>」</w:t>
      </w:r>
      <w:r w:rsidRPr="00AE5CCE">
        <w:rPr>
          <w:rFonts w:hAnsi="標楷體" w:cs="標楷體" w:hint="eastAsia"/>
        </w:rPr>
        <w:t>會影響</w:t>
      </w:r>
      <w:r w:rsidRPr="00AE5CCE">
        <w:rPr>
          <w:rFonts w:hAnsi="標楷體"/>
        </w:rPr>
        <w:t>A君的權益，並指出，若會議延誤，A君將失去處分確定的權益。</w:t>
      </w:r>
      <w:proofErr w:type="gramStart"/>
      <w:r w:rsidRPr="00AE5CCE">
        <w:rPr>
          <w:rFonts w:hAnsi="標楷體"/>
        </w:rPr>
        <w:t>此外，</w:t>
      </w:r>
      <w:proofErr w:type="gramEnd"/>
      <w:r w:rsidRPr="00AE5CCE">
        <w:rPr>
          <w:rFonts w:hAnsi="標楷體"/>
        </w:rPr>
        <w:t>柯主任提到，若A君因此去陳情，廠方也只能無奈地</w:t>
      </w:r>
      <w:r w:rsidR="00463C91" w:rsidRPr="00AE5CCE">
        <w:rPr>
          <w:rFonts w:hAnsi="標楷體" w:hint="eastAsia"/>
        </w:rPr>
        <w:t>說明</w:t>
      </w:r>
      <w:r w:rsidRPr="00AE5CCE">
        <w:rPr>
          <w:rFonts w:hAnsi="標楷體"/>
        </w:rPr>
        <w:t>，</w:t>
      </w:r>
      <w:r w:rsidR="00463C91" w:rsidRPr="00AE5CCE">
        <w:rPr>
          <w:rFonts w:hAnsi="標楷體" w:hint="eastAsia"/>
        </w:rPr>
        <w:t>是</w:t>
      </w:r>
      <w:r w:rsidRPr="00AE5CCE">
        <w:rPr>
          <w:rFonts w:hAnsi="標楷體"/>
        </w:rPr>
        <w:t>因為勞方委員的抵制，</w:t>
      </w:r>
      <w:r w:rsidR="00463C91" w:rsidRPr="00AE5CCE">
        <w:rPr>
          <w:rFonts w:hAnsi="標楷體" w:hint="eastAsia"/>
        </w:rPr>
        <w:t>導致</w:t>
      </w:r>
      <w:r w:rsidRPr="00AE5CCE">
        <w:rPr>
          <w:rFonts w:hAnsi="標楷體"/>
        </w:rPr>
        <w:t>會議</w:t>
      </w:r>
      <w:r w:rsidR="00463C91" w:rsidRPr="00AE5CCE">
        <w:rPr>
          <w:rFonts w:hAnsi="標楷體" w:hint="eastAsia"/>
        </w:rPr>
        <w:t>無法順利召開</w:t>
      </w:r>
      <w:r w:rsidRPr="00AE5CCE">
        <w:rPr>
          <w:rFonts w:hAnsi="標楷體"/>
        </w:rPr>
        <w:t>。</w:t>
      </w:r>
    </w:p>
    <w:bookmarkEnd w:id="23"/>
    <w:p w:rsidR="00C335AF" w:rsidRPr="00AE5CCE" w:rsidRDefault="00A42609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 w:hint="eastAsia"/>
        </w:rPr>
        <w:lastRenderedPageBreak/>
        <w:t>此外，</w:t>
      </w:r>
      <w:proofErr w:type="gramEnd"/>
      <w:r w:rsidRPr="00AE5CCE">
        <w:rPr>
          <w:rFonts w:hAnsi="標楷體" w:hint="eastAsia"/>
        </w:rPr>
        <w:t>依中央造幣廠提供112年2月13日錄音檔，廠方人員提到，因A</w:t>
      </w:r>
      <w:proofErr w:type="gramStart"/>
      <w:r w:rsidRPr="00AE5CCE">
        <w:rPr>
          <w:rFonts w:hAnsi="標楷體" w:hint="eastAsia"/>
        </w:rPr>
        <w:t>君原</w:t>
      </w:r>
      <w:proofErr w:type="gramEnd"/>
      <w:r w:rsidRPr="00AE5CCE">
        <w:rPr>
          <w:rFonts w:hAnsi="標楷體" w:hint="eastAsia"/>
        </w:rPr>
        <w:t>要在申評會中列席陳述意見，</w:t>
      </w:r>
      <w:r w:rsidR="004C58A7" w:rsidRPr="00AE5CCE">
        <w:rPr>
          <w:rFonts w:hAnsi="標楷體" w:hint="eastAsia"/>
        </w:rPr>
        <w:t>故</w:t>
      </w:r>
      <w:r w:rsidR="004C58A7" w:rsidRPr="00AE5CCE">
        <w:rPr>
          <w:rFonts w:hAnsi="標楷體"/>
        </w:rPr>
        <w:t>在原定的112年2月13日第1次申評會未成會後，數次向申評會詢問</w:t>
      </w:r>
      <w:r w:rsidRPr="00AE5CCE">
        <w:rPr>
          <w:rFonts w:hAnsi="標楷體" w:cs="標楷體" w:hint="eastAsia"/>
        </w:rPr>
        <w:t>「為什麼還不通知我來開會」、「為什麼還不找我說明？」等</w:t>
      </w:r>
      <w:r w:rsidR="004C58A7" w:rsidRPr="00AE5CCE">
        <w:rPr>
          <w:rFonts w:hAnsi="標楷體" w:cs="標楷體" w:hint="eastAsia"/>
        </w:rPr>
        <w:t>問題，申評會主席及已出席委員</w:t>
      </w:r>
      <w:r w:rsidR="004C58A7" w:rsidRPr="00AE5CCE">
        <w:rPr>
          <w:rFonts w:hAnsi="標楷體"/>
        </w:rPr>
        <w:t>感受到</w:t>
      </w:r>
      <w:r w:rsidR="004C58A7" w:rsidRPr="00AE5CCE">
        <w:rPr>
          <w:rFonts w:hAnsi="標楷體" w:hint="eastAsia"/>
        </w:rPr>
        <w:t>A君</w:t>
      </w:r>
      <w:r w:rsidR="004C58A7" w:rsidRPr="00AE5CCE">
        <w:rPr>
          <w:rFonts w:hAnsi="標楷體"/>
        </w:rPr>
        <w:t>對會議進展的迫切需求。正因如此，廠方人員在會議未能順利進行後，急於約談勞方委員，並強調可能對勞方委員進行懲處。廠方強調，此舉是基於A君對於案件處理進度的強烈關切，且認為勞方委員未按時出席會議，可能對A君的權益造成進一步的損害，因此必須採取行動。</w:t>
      </w:r>
    </w:p>
    <w:p w:rsidR="00967A59" w:rsidRPr="00AE5CCE" w:rsidRDefault="00967A59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對於勞方委員拒絕出席申評會可能涉及工會</w:t>
      </w:r>
      <w:r w:rsidR="00F311AA" w:rsidRPr="00AE5CCE">
        <w:rPr>
          <w:rFonts w:hAnsi="標楷體" w:hint="eastAsia"/>
        </w:rPr>
        <w:t>內部</w:t>
      </w:r>
      <w:r w:rsidRPr="00AE5CCE">
        <w:rPr>
          <w:rFonts w:hAnsi="標楷體" w:hint="eastAsia"/>
        </w:rPr>
        <w:t>運</w:t>
      </w:r>
      <w:r w:rsidR="0065552F" w:rsidRPr="00AE5CCE">
        <w:rPr>
          <w:rFonts w:hAnsi="標楷體" w:hint="eastAsia"/>
        </w:rPr>
        <w:t>作</w:t>
      </w:r>
      <w:r w:rsidRPr="00AE5CCE">
        <w:rPr>
          <w:rFonts w:hAnsi="標楷體" w:hint="eastAsia"/>
        </w:rPr>
        <w:t>，與職場紀律與管理無涉，廠方亦不能據以為由，介入調查以為懲處</w:t>
      </w:r>
      <w:r w:rsidR="000B7AE6" w:rsidRPr="00AE5CCE">
        <w:rPr>
          <w:rFonts w:hAnsi="標楷體"/>
        </w:rPr>
        <w:t>。</w:t>
      </w:r>
    </w:p>
    <w:p w:rsidR="00E3199D" w:rsidRPr="00CD094B" w:rsidRDefault="00623E25" w:rsidP="00CD094B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勞方委員出席申評會的行為，應視為工會活動的一部分，並應受到法律保護</w:t>
      </w:r>
      <w:r w:rsidR="00403308" w:rsidRPr="00AE5CCE">
        <w:rPr>
          <w:rFonts w:hAnsi="標楷體" w:hint="eastAsia"/>
        </w:rPr>
        <w:t>；廠方應尊重工會活動，無權干涉或限制勞方委員的出席權利；雖然雇主有權對違反勞動契約或工作規則的員工進行懲戒，但勞方委員</w:t>
      </w:r>
      <w:r w:rsidR="008C6950" w:rsidRPr="00AE5CCE">
        <w:rPr>
          <w:rFonts w:hAnsi="標楷體" w:hint="eastAsia"/>
        </w:rPr>
        <w:t>是否</w:t>
      </w:r>
      <w:r w:rsidR="00403308" w:rsidRPr="00AE5CCE">
        <w:rPr>
          <w:rFonts w:hAnsi="標楷體" w:hint="eastAsia"/>
        </w:rPr>
        <w:t>出席申評會，屬於工會活動的一部分，因此廠方無權以此為由對勞方委員進行懲戒</w:t>
      </w:r>
      <w:r w:rsidR="00403308" w:rsidRPr="00AE5CCE">
        <w:rPr>
          <w:rStyle w:val="aff"/>
          <w:rFonts w:hAnsi="標楷體"/>
        </w:rPr>
        <w:footnoteReference w:id="9"/>
      </w:r>
      <w:r w:rsidRPr="00AE5CCE">
        <w:rPr>
          <w:rFonts w:hAnsi="標楷體" w:hint="eastAsia"/>
        </w:rPr>
        <w:t>。</w:t>
      </w:r>
    </w:p>
    <w:p w:rsidR="00FA4A3E" w:rsidRPr="00AE5CCE" w:rsidRDefault="008F7785" w:rsidP="0096289C">
      <w:pPr>
        <w:pStyle w:val="4"/>
        <w:ind w:left="1694" w:hanging="518"/>
        <w:rPr>
          <w:rFonts w:hAnsi="標楷體"/>
        </w:rPr>
      </w:pPr>
      <w:r>
        <w:rPr>
          <w:rFonts w:hAnsi="標楷體" w:hint="eastAsia"/>
        </w:rPr>
        <w:lastRenderedPageBreak/>
        <w:t>本案</w:t>
      </w:r>
      <w:r w:rsidR="000D49DE" w:rsidRPr="00AE5CCE">
        <w:rPr>
          <w:rFonts w:hAnsi="標楷體" w:hint="eastAsia"/>
        </w:rPr>
        <w:t>無法</w:t>
      </w:r>
      <w:r w:rsidR="00FA4A3E" w:rsidRPr="00AE5CCE">
        <w:rPr>
          <w:rFonts w:hAnsi="標楷體" w:hint="eastAsia"/>
        </w:rPr>
        <w:t>確認周廠長為何會指示行政副廠長、人事室主任及政風室主任向勞方委員瞭解不出席會議實情之本意；但</w:t>
      </w:r>
      <w:r w:rsidR="000D49DE" w:rsidRPr="00AE5CCE">
        <w:rPr>
          <w:rFonts w:hAnsi="標楷體" w:hint="eastAsia"/>
        </w:rPr>
        <w:t>無論</w:t>
      </w:r>
      <w:r w:rsidR="000D49DE" w:rsidRPr="00AE5CCE">
        <w:rPr>
          <w:rFonts w:hAnsi="標楷體"/>
        </w:rPr>
        <w:t>廠長</w:t>
      </w:r>
      <w:r w:rsidR="00FA5663" w:rsidRPr="00AE5CCE">
        <w:rPr>
          <w:rFonts w:hAnsi="標楷體" w:hint="eastAsia"/>
        </w:rPr>
        <w:t>是為</w:t>
      </w:r>
      <w:r w:rsidR="000D49DE" w:rsidRPr="00AE5CCE">
        <w:rPr>
          <w:rFonts w:hAnsi="標楷體"/>
        </w:rPr>
        <w:t>介入工會活動</w:t>
      </w:r>
      <w:r w:rsidR="000D49DE" w:rsidRPr="00AE5CCE">
        <w:rPr>
          <w:rFonts w:hAnsi="標楷體" w:hint="eastAsia"/>
        </w:rPr>
        <w:t>？</w:t>
      </w:r>
      <w:r w:rsidR="000D49DE" w:rsidRPr="00AE5CCE">
        <w:rPr>
          <w:rFonts w:hAnsi="標楷體"/>
        </w:rPr>
        <w:t>還是僅僅出於單純了解勞方委員未出席會議原因的考量</w:t>
      </w:r>
      <w:r w:rsidR="000D49DE" w:rsidRPr="00AE5CCE">
        <w:rPr>
          <w:rFonts w:hAnsi="標楷體" w:hint="eastAsia"/>
        </w:rPr>
        <w:t>？</w:t>
      </w:r>
      <w:r w:rsidR="000D49DE" w:rsidRPr="00AE5CCE">
        <w:rPr>
          <w:rStyle w:val="aff"/>
          <w:rFonts w:hAnsi="標楷體"/>
        </w:rPr>
        <w:footnoteReference w:id="10"/>
      </w:r>
      <w:r w:rsidR="000D49DE" w:rsidRPr="00AE5CCE">
        <w:rPr>
          <w:rFonts w:hAnsi="標楷體"/>
        </w:rPr>
        <w:t>都已對工會的獨立運作構成干預，並影響了工會自主性與勞方委員行使職責。</w:t>
      </w:r>
    </w:p>
    <w:p w:rsidR="0003683A" w:rsidRPr="00AE5CCE" w:rsidRDefault="000D49DE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事實上，</w:t>
      </w:r>
      <w:r w:rsidR="00A41C0A" w:rsidRPr="00AE5CCE">
        <w:rPr>
          <w:rFonts w:hAnsi="標楷體" w:hint="eastAsia"/>
        </w:rPr>
        <w:t>參照中央造幣廠提供112年2月13日廠方人員約談勞方委員的錄音</w:t>
      </w:r>
      <w:proofErr w:type="gramStart"/>
      <w:r w:rsidR="00A41C0A" w:rsidRPr="00AE5CCE">
        <w:rPr>
          <w:rFonts w:hAnsi="標楷體" w:hint="eastAsia"/>
        </w:rPr>
        <w:t>檔</w:t>
      </w:r>
      <w:proofErr w:type="gramEnd"/>
      <w:r w:rsidR="00E11593" w:rsidRPr="00AE5CCE">
        <w:rPr>
          <w:rFonts w:hAnsi="標楷體" w:hint="eastAsia"/>
        </w:rPr>
        <w:t>內容</w:t>
      </w:r>
      <w:r w:rsidR="000B7AE6" w:rsidRPr="00AE5CCE">
        <w:rPr>
          <w:rFonts w:hAnsi="標楷體" w:hint="eastAsia"/>
        </w:rPr>
        <w:t>中</w:t>
      </w:r>
      <w:r w:rsidR="00A41C0A" w:rsidRPr="00AE5CCE">
        <w:rPr>
          <w:rFonts w:hAnsi="標楷體" w:hint="eastAsia"/>
        </w:rPr>
        <w:t>，</w:t>
      </w:r>
      <w:r w:rsidR="00361B12" w:rsidRPr="00AE5CCE">
        <w:rPr>
          <w:rFonts w:hAnsi="標楷體" w:hint="eastAsia"/>
        </w:rPr>
        <w:t>行政副廠長與政風室主任多次詢問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="00EF0A0B" w:rsidRPr="00AE5CCE">
        <w:rPr>
          <w:rFonts w:ascii="新細明體" w:eastAsia="新細明體" w:hAnsi="新細明體" w:cs="新細明體" w:hint="eastAsia"/>
        </w:rPr>
        <w:t>〇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="00EF0A0B" w:rsidRPr="00AE5CCE">
        <w:rPr>
          <w:rFonts w:hAnsi="標楷體" w:hint="eastAsia"/>
        </w:rPr>
        <w:t>委員</w:t>
      </w:r>
      <w:r w:rsidR="00361B12" w:rsidRPr="00AE5CCE">
        <w:rPr>
          <w:rFonts w:hAnsi="標楷體" w:hint="eastAsia"/>
        </w:rPr>
        <w:t>從何處獲得</w:t>
      </w:r>
      <w:r w:rsidR="0003683A" w:rsidRPr="00AE5CCE">
        <w:rPr>
          <w:rFonts w:hAnsi="標楷體" w:hint="eastAsia"/>
        </w:rPr>
        <w:t>非開會通知單上所揭露訊息</w:t>
      </w:r>
      <w:r w:rsidR="00361B12" w:rsidRPr="00AE5CCE">
        <w:rPr>
          <w:rFonts w:hAnsi="標楷體" w:hint="eastAsia"/>
        </w:rPr>
        <w:t>，並強烈要求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="00EF0A0B" w:rsidRPr="00AE5CCE">
        <w:rPr>
          <w:rFonts w:hAnsi="標楷體" w:hint="eastAsia"/>
        </w:rPr>
        <w:t>委員回答</w:t>
      </w:r>
      <w:r w:rsidR="00361B12" w:rsidRPr="00AE5CCE">
        <w:rPr>
          <w:rFonts w:hAnsi="標楷體" w:hint="eastAsia"/>
        </w:rPr>
        <w:t>「是誰告訴你」這些訊息。這些質問語氣強烈，似乎將焦點放在探查勞方委員的決策過程及其內部溝通，而非單純理解其未出席申評會的原因。</w:t>
      </w:r>
      <w:r w:rsidR="0003683A" w:rsidRPr="00AE5CCE">
        <w:rPr>
          <w:rFonts w:hAnsi="標楷體" w:hint="eastAsia"/>
        </w:rPr>
        <w:t>廠方人員反覆強調的「是誰告訴你」及「誰指示你不開會」的問話方式，不僅在事實上誤導了焦點，也</w:t>
      </w:r>
      <w:proofErr w:type="gramStart"/>
      <w:r w:rsidR="0003683A" w:rsidRPr="00AE5CCE">
        <w:rPr>
          <w:rFonts w:hAnsi="標楷體" w:hint="eastAsia"/>
        </w:rPr>
        <w:t>強化了廠方</w:t>
      </w:r>
      <w:proofErr w:type="gramEnd"/>
      <w:r w:rsidR="0003683A" w:rsidRPr="00AE5CCE">
        <w:rPr>
          <w:rFonts w:hAnsi="標楷體" w:hint="eastAsia"/>
        </w:rPr>
        <w:t>對工會活動的干預。</w:t>
      </w:r>
      <w:r w:rsidR="00FA5663" w:rsidRPr="00AE5CCE">
        <w:rPr>
          <w:rFonts w:hAnsi="標楷體" w:hint="eastAsia"/>
        </w:rPr>
        <w:t>上述</w:t>
      </w:r>
      <w:r w:rsidR="0003683A" w:rsidRPr="00AE5CCE">
        <w:rPr>
          <w:rFonts w:hAnsi="標楷體" w:hint="eastAsia"/>
        </w:rPr>
        <w:t>行為不僅讓勞方委員的獨立行使職責變得困難，也讓工會的運作受到了無形的壓力</w:t>
      </w:r>
      <w:r w:rsidR="0003683A" w:rsidRPr="00AE5CCE">
        <w:rPr>
          <w:rFonts w:hAnsi="標楷體"/>
        </w:rPr>
        <w:t>。</w:t>
      </w:r>
    </w:p>
    <w:p w:rsidR="00EF0A0B" w:rsidRPr="00AE5CCE" w:rsidRDefault="00EF0A0B" w:rsidP="0096289C">
      <w:pPr>
        <w:pStyle w:val="4"/>
        <w:ind w:left="1694" w:hanging="518"/>
        <w:rPr>
          <w:rFonts w:hAnsi="標楷體" w:cs="標楷體"/>
        </w:rPr>
      </w:pPr>
      <w:r w:rsidRPr="00AE5CCE">
        <w:rPr>
          <w:rFonts w:hAnsi="標楷體" w:hint="eastAsia"/>
        </w:rPr>
        <w:t>廠方人員特別是人事室主任</w:t>
      </w:r>
      <w:r w:rsidRPr="00AE5CCE">
        <w:rPr>
          <w:rFonts w:hAnsi="標楷體" w:cs="標楷體" w:hint="eastAsia"/>
        </w:rPr>
        <w:t>，對於勞方委員以</w:t>
      </w:r>
      <w:r w:rsidRPr="00AE5CCE">
        <w:rPr>
          <w:rFonts w:hAnsi="標楷體" w:hint="eastAsia"/>
        </w:rPr>
        <w:t>「工會以尚未收到中央造幣廠函復」為不出席申評會的理由，表現強烈不滿與不理解；</w:t>
      </w:r>
      <w:r w:rsidRPr="00AE5CCE">
        <w:rPr>
          <w:rFonts w:hAnsi="標楷體" w:cs="標楷體" w:hint="eastAsia"/>
        </w:rPr>
        <w:t>當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cs="標楷體" w:hint="eastAsia"/>
        </w:rPr>
        <w:t>委員提到此事應詢問工會理事長時，田</w:t>
      </w:r>
      <w:r w:rsidRPr="00AE5CCE">
        <w:rPr>
          <w:rFonts w:hAnsi="標楷體" w:hint="eastAsia"/>
        </w:rPr>
        <w:t>主任</w:t>
      </w:r>
      <w:r w:rsidR="00263EA3" w:rsidRPr="00AE5CCE">
        <w:rPr>
          <w:rFonts w:hAnsi="標楷體" w:hint="eastAsia"/>
        </w:rPr>
        <w:t>更是</w:t>
      </w:r>
      <w:r w:rsidR="00BE3B70" w:rsidRPr="00AE5CCE">
        <w:rPr>
          <w:rFonts w:hAnsi="標楷體" w:cs="標楷體" w:hint="eastAsia"/>
        </w:rPr>
        <w:t>語氣強硬</w:t>
      </w:r>
      <w:r w:rsidR="00263EA3" w:rsidRPr="00AE5CCE">
        <w:rPr>
          <w:rFonts w:hAnsi="標楷體" w:cs="標楷體" w:hint="eastAsia"/>
        </w:rPr>
        <w:t>地</w:t>
      </w:r>
      <w:r w:rsidR="00BE3B70" w:rsidRPr="00AE5CCE">
        <w:rPr>
          <w:rFonts w:hAnsi="標楷體" w:cs="標楷體" w:hint="eastAsia"/>
        </w:rPr>
        <w:t>表示</w:t>
      </w:r>
      <w:r w:rsidRPr="00AE5CCE">
        <w:rPr>
          <w:rFonts w:hAnsi="標楷體" w:cs="標楷體" w:hint="eastAsia"/>
        </w:rPr>
        <w:t>，工會理事長並非廠長，且其決策權</w:t>
      </w:r>
      <w:r w:rsidRPr="00AE5CCE">
        <w:rPr>
          <w:rFonts w:hAnsi="標楷體" w:cs="標楷體" w:hint="eastAsia"/>
        </w:rPr>
        <w:lastRenderedPageBreak/>
        <w:t>有限，暗示工會的做法超出其應有的範圍。行政副廠長亦質問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="00BE3B70" w:rsidRPr="00AE5CCE">
        <w:rPr>
          <w:rFonts w:hAnsi="標楷體" w:cs="標楷體" w:hint="eastAsia"/>
        </w:rPr>
        <w:t>委員</w:t>
      </w:r>
      <w:r w:rsidR="00BE3B70" w:rsidRPr="00AE5CCE">
        <w:rPr>
          <w:rFonts w:hAnsi="標楷體"/>
        </w:rPr>
        <w:t>：「開一個申評會，有可能兩個主席嗎？你</w:t>
      </w:r>
      <w:r w:rsidR="00BE3B70" w:rsidRPr="00AE5CCE">
        <w:rPr>
          <w:rFonts w:hAnsi="標楷體" w:hint="eastAsia"/>
        </w:rPr>
        <w:t>(們)</w:t>
      </w:r>
      <w:r w:rsidR="00BE3B70" w:rsidRPr="00AE5CCE">
        <w:rPr>
          <w:rFonts w:hAnsi="標楷體"/>
        </w:rPr>
        <w:t>把它當勞資會議</w:t>
      </w:r>
      <w:proofErr w:type="gramStart"/>
      <w:r w:rsidR="00FA5663" w:rsidRPr="00AE5CCE">
        <w:rPr>
          <w:rFonts w:hAnsi="標楷體" w:hint="eastAsia"/>
        </w:rPr>
        <w:t>在</w:t>
      </w:r>
      <w:r w:rsidR="00BE3B70" w:rsidRPr="00AE5CCE">
        <w:rPr>
          <w:rFonts w:hAnsi="標楷體"/>
        </w:rPr>
        <w:t>開嗎</w:t>
      </w:r>
      <w:proofErr w:type="gramEnd"/>
      <w:r w:rsidR="00BE3B70" w:rsidRPr="00AE5CCE">
        <w:rPr>
          <w:rFonts w:hAnsi="標楷體"/>
        </w:rPr>
        <w:t>？」認為工會的訴求缺乏合理性，並表達強烈的不解與反對。</w:t>
      </w:r>
    </w:p>
    <w:p w:rsidR="00263EA3" w:rsidRPr="00AE5CCE" w:rsidRDefault="0003683A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在約談由工會推派之</w:t>
      </w:r>
      <w:r w:rsidR="00B03C5B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hint="eastAsia"/>
        </w:rPr>
        <w:t>委員(同時兼工會副理事長職)時，行政副廠長、人事室主任</w:t>
      </w:r>
      <w:r w:rsidR="00EF0A0B" w:rsidRPr="00AE5CCE">
        <w:rPr>
          <w:rFonts w:hAnsi="標楷體" w:cs="標楷體" w:hint="eastAsia"/>
        </w:rPr>
        <w:t>亦</w:t>
      </w:r>
      <w:r w:rsidRPr="00AE5CCE">
        <w:rPr>
          <w:rFonts w:hAnsi="標楷體" w:hint="eastAsia"/>
        </w:rPr>
        <w:t>對工會運作提出質疑；田主任提出，工會向常務理事發出的函件是否經過理事會討論，並質疑該函的合理性與合法性。隨後，林副廠長也插話詢問</w:t>
      </w:r>
      <w:r w:rsidR="0085491C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委員對工會內部決策的看法，暗示這樣的作法是否過於離譜。然而，</w:t>
      </w:r>
      <w:r w:rsidR="00FA5663" w:rsidRPr="00AE5CCE">
        <w:rPr>
          <w:rFonts w:hAnsi="標楷體" w:hint="eastAsia"/>
        </w:rPr>
        <w:t>上述</w:t>
      </w:r>
      <w:r w:rsidRPr="00AE5CCE">
        <w:rPr>
          <w:rFonts w:hAnsi="標楷體" w:hint="eastAsia"/>
        </w:rPr>
        <w:t>發言內容，可能涉及對工會自治權的挑戰，並不符合勞資關係的應有界限。</w:t>
      </w:r>
    </w:p>
    <w:p w:rsidR="0065552F" w:rsidRPr="00AE5CCE" w:rsidRDefault="0065552F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對於所推派之勞方委員因未出席會議而遭廠方約談並論及懲處事件，工會曾向上級主管機關，即中央銀行反映該情況</w:t>
      </w:r>
      <w:r w:rsidRPr="00AE5CCE">
        <w:rPr>
          <w:rFonts w:hAnsi="標楷體"/>
        </w:rPr>
        <w:t>。</w:t>
      </w:r>
      <w:r w:rsidRPr="00AE5CCE">
        <w:rPr>
          <w:rFonts w:hAnsi="標楷體" w:hint="eastAsia"/>
        </w:rPr>
        <w:t>然而，中央銀行在本院函請瞭解之調查時，卻</w:t>
      </w:r>
      <w:bookmarkStart w:id="24" w:name="_Hlk189561044"/>
      <w:r w:rsidRPr="00AE5CCE">
        <w:rPr>
          <w:rFonts w:hAnsi="標楷體" w:hint="eastAsia"/>
        </w:rPr>
        <w:t>疏忽部分事實，顯示對於職</w:t>
      </w:r>
      <w:proofErr w:type="gramStart"/>
      <w:r w:rsidRPr="00AE5CCE">
        <w:rPr>
          <w:rFonts w:hAnsi="標楷體" w:hint="eastAsia"/>
        </w:rPr>
        <w:t>場霸凌</w:t>
      </w:r>
      <w:proofErr w:type="gramEnd"/>
      <w:r w:rsidRPr="00AE5CCE">
        <w:rPr>
          <w:rFonts w:hAnsi="標楷體" w:hint="eastAsia"/>
        </w:rPr>
        <w:t>行為的</w:t>
      </w:r>
      <w:r w:rsidR="00B86777" w:rsidRPr="00AE5CCE">
        <w:rPr>
          <w:rFonts w:hAnsi="標楷體" w:hint="eastAsia"/>
        </w:rPr>
        <w:t>限縮</w:t>
      </w:r>
      <w:r w:rsidRPr="00AE5CCE">
        <w:rPr>
          <w:rFonts w:hAnsi="標楷體" w:hint="eastAsia"/>
        </w:rPr>
        <w:t>理解。</w:t>
      </w:r>
      <w:bookmarkEnd w:id="24"/>
    </w:p>
    <w:p w:rsidR="0065552F" w:rsidRPr="00AE5CCE" w:rsidRDefault="0065552F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中央銀行在中央造幣廠的運營中扮演著關鍵的上級監督角色，確保其業務符合相關規範與政策要求</w:t>
      </w:r>
      <w:r w:rsidRPr="00AE5CCE">
        <w:rPr>
          <w:rStyle w:val="aff"/>
          <w:rFonts w:hAnsi="標楷體"/>
        </w:rPr>
        <w:footnoteReference w:id="11"/>
      </w:r>
      <w:r w:rsidRPr="00AE5CCE">
        <w:rPr>
          <w:rFonts w:hAnsi="標楷體" w:hint="eastAsia"/>
        </w:rPr>
        <w:t>；因此，當中央造幣廠的員工認為自己在工作環境中遭遇職</w:t>
      </w:r>
      <w:proofErr w:type="gramStart"/>
      <w:r w:rsidRPr="00AE5CCE">
        <w:rPr>
          <w:rFonts w:hAnsi="標楷體" w:hint="eastAsia"/>
        </w:rPr>
        <w:t>場霸凌並</w:t>
      </w:r>
      <w:proofErr w:type="gramEnd"/>
      <w:r w:rsidRPr="00AE5CCE">
        <w:rPr>
          <w:rFonts w:hAnsi="標楷體" w:hint="eastAsia"/>
        </w:rPr>
        <w:t>向中央銀行提出申訴時，中央銀行應</w:t>
      </w:r>
      <w:r w:rsidR="00FA5663" w:rsidRPr="00AE5CCE">
        <w:rPr>
          <w:rFonts w:hAnsi="標楷體" w:hint="eastAsia"/>
        </w:rPr>
        <w:t>基於</w:t>
      </w:r>
      <w:r w:rsidRPr="00AE5CCE">
        <w:rPr>
          <w:rFonts w:hAnsi="標楷體" w:hint="eastAsia"/>
        </w:rPr>
        <w:t>其作為上級機關的責任，妥善處理該申訴。然而，中央銀行未正視中央造幣廠被指控</w:t>
      </w:r>
      <w:r w:rsidR="00FA5663" w:rsidRPr="00AE5CCE">
        <w:rPr>
          <w:rFonts w:hAnsi="標楷體" w:hint="eastAsia"/>
        </w:rPr>
        <w:t>是</w:t>
      </w:r>
      <w:r w:rsidRPr="00AE5CCE">
        <w:rPr>
          <w:rFonts w:hAnsi="標楷體" w:hint="eastAsia"/>
        </w:rPr>
        <w:t>加害方的角色，反而將處理責任交由該廠自行負責</w:t>
      </w:r>
      <w:r w:rsidRPr="00AE5CCE">
        <w:rPr>
          <w:rStyle w:val="aff"/>
          <w:rFonts w:hAnsi="標楷體"/>
        </w:rPr>
        <w:footnoteReference w:id="12"/>
      </w:r>
      <w:r w:rsidRPr="00AE5CCE">
        <w:rPr>
          <w:rFonts w:hAnsi="標楷體" w:hint="eastAsia"/>
        </w:rPr>
        <w:t>，忽視中央銀行作為上級機關介入調</w:t>
      </w:r>
      <w:r w:rsidRPr="00AE5CCE">
        <w:rPr>
          <w:rFonts w:hAnsi="標楷體" w:hint="eastAsia"/>
        </w:rPr>
        <w:lastRenderedPageBreak/>
        <w:t>查並確保調查過程公正客觀的責任，未能有效保障員工的權益，也顯示中央銀行對於職</w:t>
      </w:r>
      <w:proofErr w:type="gramStart"/>
      <w:r w:rsidRPr="00AE5CCE">
        <w:rPr>
          <w:rFonts w:hAnsi="標楷體" w:hint="eastAsia"/>
        </w:rPr>
        <w:t>場霸凌</w:t>
      </w:r>
      <w:proofErr w:type="gramEnd"/>
      <w:r w:rsidR="00FA5663" w:rsidRPr="00AE5CCE">
        <w:rPr>
          <w:rFonts w:hAnsi="標楷體" w:hint="eastAsia"/>
        </w:rPr>
        <w:t>事件未予</w:t>
      </w:r>
      <w:r w:rsidRPr="00AE5CCE">
        <w:rPr>
          <w:rFonts w:hAnsi="標楷體" w:hint="eastAsia"/>
        </w:rPr>
        <w:t>重視，導致事態未能得到應有的關注與解決。</w:t>
      </w:r>
    </w:p>
    <w:p w:rsidR="00400123" w:rsidRPr="00AE5CCE" w:rsidRDefault="0065552F" w:rsidP="00E3199D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直至A君等人向本院陳情，表示該廠員工林</w:t>
      </w:r>
      <w:r w:rsidRPr="00AE5CCE">
        <w:rPr>
          <w:rFonts w:ascii="新細明體" w:eastAsia="新細明體" w:hAnsi="新細明體" w:cs="新細明體" w:hint="eastAsia"/>
        </w:rPr>
        <w:t>〇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cs="標楷體" w:hint="eastAsia"/>
        </w:rPr>
        <w:t>、黃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cs="標楷體" w:hint="eastAsia"/>
        </w:rPr>
        <w:t>、盧</w:t>
      </w:r>
      <w:r w:rsidR="004B1F6B"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cs="標楷體" w:hint="eastAsia"/>
        </w:rPr>
        <w:t>，</w:t>
      </w:r>
      <w:r w:rsidR="00FA5663" w:rsidRPr="00AE5CCE">
        <w:rPr>
          <w:rFonts w:hAnsi="標楷體" w:cs="標楷體" w:hint="eastAsia"/>
        </w:rPr>
        <w:t>係</w:t>
      </w:r>
      <w:r w:rsidRPr="00AE5CCE">
        <w:rPr>
          <w:rFonts w:hAnsi="標楷體" w:hint="eastAsia"/>
        </w:rPr>
        <w:t>由工會推派為A君不服記過處分提起再申訴案之申評會勞方委員，</w:t>
      </w:r>
      <w:r w:rsidR="00FA5663" w:rsidRPr="00AE5CCE">
        <w:rPr>
          <w:rFonts w:hAnsi="標楷體" w:hint="eastAsia"/>
        </w:rPr>
        <w:t>卻</w:t>
      </w:r>
      <w:r w:rsidRPr="00AE5CCE">
        <w:rPr>
          <w:rFonts w:hAnsi="標楷體" w:hint="eastAsia"/>
        </w:rPr>
        <w:t>因故被廠方人員約談，有遭職場霸凌等情。</w:t>
      </w:r>
      <w:r w:rsidR="00FA5663" w:rsidRPr="00AE5CCE">
        <w:rPr>
          <w:rFonts w:hAnsi="標楷體" w:hint="eastAsia"/>
        </w:rPr>
        <w:t>本院</w:t>
      </w:r>
      <w:r w:rsidRPr="00AE5CCE">
        <w:rPr>
          <w:rFonts w:hAnsi="標楷體" w:hint="eastAsia"/>
        </w:rPr>
        <w:t>遂請中央造幣廠之上級機關中央銀行，查復對本件之瞭解與處理情形。中央銀行始查復本院，略</w:t>
      </w:r>
      <w:proofErr w:type="gramStart"/>
      <w:r w:rsidRPr="00AE5CCE">
        <w:rPr>
          <w:rFonts w:hAnsi="標楷體" w:hint="eastAsia"/>
        </w:rPr>
        <w:t>以</w:t>
      </w:r>
      <w:proofErr w:type="gramEnd"/>
      <w:r w:rsidR="00FA5663" w:rsidRPr="00AE5CCE">
        <w:rPr>
          <w:rFonts w:hAnsi="標楷體" w:hint="eastAsia"/>
        </w:rPr>
        <w:t>：</w:t>
      </w:r>
      <w:r w:rsidRPr="00AE5CCE">
        <w:rPr>
          <w:rFonts w:hAnsi="標楷體" w:hint="eastAsia"/>
        </w:rPr>
        <w:t>該行業於112年3月6日對</w:t>
      </w:r>
      <w:r w:rsidRPr="00AE5CCE">
        <w:rPr>
          <w:rFonts w:hAnsi="標楷體" w:cs="標楷體" w:hint="eastAsia"/>
        </w:rPr>
        <w:t>3</w:t>
      </w:r>
      <w:r w:rsidR="004B1F6B">
        <w:rPr>
          <w:rFonts w:hAnsi="標楷體" w:cs="標楷體" w:hint="eastAsia"/>
        </w:rPr>
        <w:t>名勞方委員</w:t>
      </w:r>
      <w:r w:rsidRPr="00AE5CCE">
        <w:rPr>
          <w:rFonts w:hAnsi="標楷體" w:cs="標楷體" w:hint="eastAsia"/>
        </w:rPr>
        <w:t>進行訪談，惟經衡酌</w:t>
      </w:r>
      <w:r w:rsidRPr="00AE5CCE">
        <w:rPr>
          <w:rFonts w:hAnsi="標楷體" w:hint="eastAsia"/>
        </w:rPr>
        <w:t>勞方委員在</w:t>
      </w:r>
      <w:r w:rsidRPr="00AE5CCE">
        <w:rPr>
          <w:rFonts w:hAnsi="標楷體" w:cs="標楷體" w:hint="eastAsia"/>
        </w:rPr>
        <w:t>廠內的言行</w:t>
      </w:r>
      <w:r w:rsidRPr="00AE5CCE">
        <w:rPr>
          <w:rFonts w:hAnsi="標楷體" w:hint="eastAsia"/>
        </w:rPr>
        <w:t>，認為難以證明</w:t>
      </w:r>
      <w:r w:rsidRPr="00AE5CCE">
        <w:rPr>
          <w:rFonts w:hAnsi="標楷體"/>
        </w:rPr>
        <w:t>他們遭受</w:t>
      </w:r>
      <w:r w:rsidRPr="00AE5CCE">
        <w:rPr>
          <w:rFonts w:hAnsi="標楷體" w:hint="eastAsia"/>
        </w:rPr>
        <w:t>廠方的</w:t>
      </w:r>
      <w:r w:rsidRPr="00AE5CCE">
        <w:rPr>
          <w:rFonts w:hAnsi="標楷體"/>
        </w:rPr>
        <w:t>言語威脅</w:t>
      </w:r>
      <w:proofErr w:type="gramStart"/>
      <w:r w:rsidRPr="00AE5CCE">
        <w:rPr>
          <w:rFonts w:hAnsi="標楷體"/>
        </w:rPr>
        <w:t>或霸凌，</w:t>
      </w:r>
      <w:proofErr w:type="gramEnd"/>
      <w:r w:rsidRPr="00AE5CCE">
        <w:rPr>
          <w:rFonts w:hAnsi="標楷體"/>
        </w:rPr>
        <w:t>並因此產生畏懼情緒</w:t>
      </w:r>
      <w:r w:rsidRPr="00AE5CCE">
        <w:rPr>
          <w:rFonts w:hAnsi="標楷體" w:hint="eastAsia"/>
        </w:rPr>
        <w:t>，認為並不構成職</w:t>
      </w:r>
      <w:proofErr w:type="gramStart"/>
      <w:r w:rsidRPr="00AE5CCE">
        <w:rPr>
          <w:rFonts w:hAnsi="標楷體" w:hint="eastAsia"/>
        </w:rPr>
        <w:t>場霸</w:t>
      </w:r>
      <w:proofErr w:type="gramEnd"/>
      <w:r w:rsidRPr="00AE5CCE">
        <w:rPr>
          <w:rFonts w:hAnsi="標楷體" w:hint="eastAsia"/>
        </w:rPr>
        <w:t>凌</w:t>
      </w:r>
      <w:r w:rsidRPr="00AE5CCE">
        <w:rPr>
          <w:rStyle w:val="aff"/>
          <w:rFonts w:hAnsi="標楷體"/>
        </w:rPr>
        <w:footnoteReference w:id="13"/>
      </w:r>
      <w:r w:rsidRPr="00AE5CCE">
        <w:rPr>
          <w:rFonts w:hAnsi="標楷體" w:hint="eastAsia"/>
        </w:rPr>
        <w:t>。</w:t>
      </w:r>
    </w:p>
    <w:p w:rsidR="0014688E" w:rsidRPr="00AE5CCE" w:rsidRDefault="0014688E" w:rsidP="0096289C">
      <w:pPr>
        <w:pStyle w:val="4"/>
        <w:numPr>
          <w:ilvl w:val="3"/>
          <w:numId w:val="1"/>
        </w:numPr>
        <w:ind w:left="1694" w:hanging="518"/>
        <w:rPr>
          <w:rFonts w:hAnsi="標楷體"/>
        </w:rPr>
      </w:pPr>
      <w:r w:rsidRPr="00AE5CCE">
        <w:rPr>
          <w:rFonts w:hAnsi="標楷體" w:hint="eastAsia"/>
        </w:rPr>
        <w:t>依中央銀行之函文，</w:t>
      </w:r>
      <w:r w:rsidRPr="00AE5CCE">
        <w:rPr>
          <w:rFonts w:hAnsi="標楷體"/>
        </w:rPr>
        <w:t>3</w:t>
      </w:r>
      <w:r w:rsidRPr="00AE5CCE">
        <w:rPr>
          <w:rFonts w:hAnsi="標楷體" w:hint="eastAsia"/>
        </w:rPr>
        <w:t>名勞方委員雖表示未遭言語</w:t>
      </w:r>
      <w:proofErr w:type="gramStart"/>
      <w:r w:rsidRPr="00AE5CCE">
        <w:rPr>
          <w:rFonts w:hAnsi="標楷體" w:hint="eastAsia"/>
        </w:rPr>
        <w:t>霸凌或</w:t>
      </w:r>
      <w:proofErr w:type="gramEnd"/>
      <w:r w:rsidRPr="00AE5CCE">
        <w:rPr>
          <w:rFonts w:hAnsi="標楷體" w:hint="eastAsia"/>
        </w:rPr>
        <w:t>威嚇情事，但有明確向中央銀行表示在遭廠方派員訪談時，被告知「不出席會議可能會被處分」等語，讓他們感到壓力或心生害怕；此部分，中央銀行係請該廠行政副廠長、人事室主任等2人提出書面說明後，</w:t>
      </w:r>
      <w:proofErr w:type="gramStart"/>
      <w:r w:rsidRPr="00AE5CCE">
        <w:rPr>
          <w:rFonts w:hAnsi="標楷體" w:hint="eastAsia"/>
        </w:rPr>
        <w:t>查復本院</w:t>
      </w:r>
      <w:proofErr w:type="gramEnd"/>
      <w:r w:rsidRPr="00AE5CCE">
        <w:rPr>
          <w:rFonts w:hAnsi="標楷體" w:hint="eastAsia"/>
        </w:rPr>
        <w:t>「訪談人員均否認有任何恐嚇動作或過激言詞」。但依中央造幣廠提供該次錄音</w:t>
      </w:r>
      <w:proofErr w:type="gramStart"/>
      <w:r w:rsidRPr="00AE5CCE">
        <w:rPr>
          <w:rFonts w:hAnsi="標楷體" w:hint="eastAsia"/>
        </w:rPr>
        <w:t>檔</w:t>
      </w:r>
      <w:proofErr w:type="gramEnd"/>
      <w:r w:rsidRPr="00AE5CCE">
        <w:rPr>
          <w:rFonts w:hAnsi="標楷體" w:hint="eastAsia"/>
        </w:rPr>
        <w:t>內容，雖然語句本身不一定直接</w:t>
      </w:r>
      <w:r w:rsidRPr="00AE5CCE">
        <w:rPr>
          <w:rFonts w:hAnsi="標楷體" w:hint="eastAsia"/>
        </w:rPr>
        <w:lastRenderedPageBreak/>
        <w:t>構成恐嚇，但卻可能在語氣和措辭上引發某種不安感。說明如下：</w:t>
      </w:r>
    </w:p>
    <w:p w:rsidR="0014688E" w:rsidRPr="00AE5CCE" w:rsidRDefault="0014688E" w:rsidP="0096289C">
      <w:pPr>
        <w:pStyle w:val="5"/>
        <w:numPr>
          <w:ilvl w:val="4"/>
          <w:numId w:val="1"/>
        </w:numPr>
        <w:rPr>
          <w:rFonts w:hAnsi="標楷體"/>
        </w:rPr>
      </w:pPr>
      <w:r w:rsidRPr="00AE5CCE">
        <w:rPr>
          <w:rFonts w:hAnsi="標楷體" w:hint="eastAsia"/>
        </w:rPr>
        <w:t>行政副廠長的發言語氣強烈，並且多次提出挑戰性質疑與暗示後果的問題。例如：行政副廠長質疑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ascii="新細明體" w:eastAsia="新細明體" w:hAnsi="新細明體" w:cs="新細明體" w:hint="eastAsia"/>
        </w:rPr>
        <w:t>〇</w:t>
      </w:r>
      <w:r w:rsidR="004B1F6B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cs="標楷體" w:hint="eastAsia"/>
        </w:rPr>
        <w:t>委員</w:t>
      </w:r>
      <w:r w:rsidRPr="00AE5CCE">
        <w:rPr>
          <w:rFonts w:hAnsi="標楷體" w:hint="eastAsia"/>
        </w:rPr>
        <w:t>不出席的理由是否充分，並提出「這樣合適嗎？」等話語，暗示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cs="標楷體" w:hint="eastAsia"/>
        </w:rPr>
        <w:t>委員</w:t>
      </w:r>
      <w:r w:rsidRPr="00AE5CCE">
        <w:rPr>
          <w:rFonts w:hAnsi="標楷體" w:hint="eastAsia"/>
        </w:rPr>
        <w:t>的不當行為。</w:t>
      </w:r>
      <w:proofErr w:type="gramStart"/>
      <w:r w:rsidRPr="00AE5CCE">
        <w:rPr>
          <w:rFonts w:hAnsi="標楷體" w:hint="eastAsia"/>
        </w:rPr>
        <w:t>此外，</w:t>
      </w:r>
      <w:proofErr w:type="gramEnd"/>
      <w:r w:rsidRPr="00AE5CCE">
        <w:rPr>
          <w:rFonts w:hAnsi="標楷體" w:hint="eastAsia"/>
        </w:rPr>
        <w:t>行政副廠長也多次強調可能會面臨懲處，並反覆詢問是否有人指示不參加會議，這些發言可能會讓聽者感受到某種程度的壓力或威脅。</w:t>
      </w:r>
    </w:p>
    <w:p w:rsidR="008F7785" w:rsidRPr="00CD094B" w:rsidRDefault="0014688E" w:rsidP="00CD094B">
      <w:pPr>
        <w:pStyle w:val="5"/>
        <w:numPr>
          <w:ilvl w:val="4"/>
          <w:numId w:val="1"/>
        </w:numPr>
        <w:rPr>
          <w:rFonts w:hAnsi="標楷體"/>
        </w:rPr>
      </w:pPr>
      <w:r w:rsidRPr="00AE5CCE">
        <w:rPr>
          <w:rFonts w:hAnsi="標楷體" w:hint="eastAsia"/>
        </w:rPr>
        <w:t>人事室主任發言亦然，</w:t>
      </w:r>
      <w:r w:rsidRPr="00AE5CCE">
        <w:rPr>
          <w:rFonts w:hAnsi="標楷體"/>
        </w:rPr>
        <w:t>從錄音內容來看，部分語句和語氣可能讓聽者感到壓力或困擾。例如</w:t>
      </w:r>
      <w:r w:rsidRPr="00AE5CCE">
        <w:rPr>
          <w:rFonts w:hAnsi="標楷體" w:hint="eastAsia"/>
        </w:rPr>
        <w:t>：人事室主任對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cs="標楷體" w:hint="eastAsia"/>
        </w:rPr>
        <w:t>委員說</w:t>
      </w:r>
      <w:r w:rsidRPr="00AE5CCE">
        <w:rPr>
          <w:rFonts w:hAnsi="標楷體" w:hint="eastAsia"/>
        </w:rPr>
        <w:t>「</w:t>
      </w:r>
      <w:r w:rsidRPr="00AE5CCE">
        <w:rPr>
          <w:rFonts w:hAnsi="標楷體"/>
        </w:rPr>
        <w:t>你們有沒有問題</w:t>
      </w:r>
      <w:r w:rsidRPr="00AE5CCE">
        <w:rPr>
          <w:rFonts w:hAnsi="標楷體" w:hint="eastAsia"/>
        </w:rPr>
        <w:t>？」「</w:t>
      </w:r>
      <w:r w:rsidRPr="00AE5CCE">
        <w:rPr>
          <w:rFonts w:hAnsi="標楷體"/>
        </w:rPr>
        <w:t>你提不出理由啊</w:t>
      </w:r>
      <w:r w:rsidRPr="00AE5CCE">
        <w:rPr>
          <w:rFonts w:hAnsi="標楷體" w:hint="eastAsia"/>
        </w:rPr>
        <w:t>！」</w:t>
      </w:r>
      <w:r w:rsidRPr="00AE5CCE">
        <w:rPr>
          <w:rFonts w:hAnsi="標楷體"/>
        </w:rPr>
        <w:t>等話語，不僅帶有挑戰性，也</w:t>
      </w:r>
      <w:r w:rsidRPr="00AE5CCE">
        <w:rPr>
          <w:rFonts w:hAnsi="標楷體" w:hint="eastAsia"/>
        </w:rPr>
        <w:t>形同是</w:t>
      </w:r>
      <w:r w:rsidRPr="00AE5CCE">
        <w:rPr>
          <w:rFonts w:hAnsi="標楷體"/>
        </w:rPr>
        <w:t>暗示</w:t>
      </w:r>
      <w:r w:rsidR="004B1F6B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cs="標楷體" w:hint="eastAsia"/>
        </w:rPr>
        <w:t>員</w:t>
      </w:r>
      <w:r w:rsidRPr="00AE5CCE">
        <w:rPr>
          <w:rFonts w:hAnsi="標楷體"/>
        </w:rPr>
        <w:t>無法充分證明立場或提出有效論據，從而使對方處於辯解的困境中。尤其是在反覆強調</w:t>
      </w:r>
      <w:r w:rsidRPr="00AE5CCE">
        <w:rPr>
          <w:rFonts w:hAnsi="標楷體" w:hint="eastAsia"/>
        </w:rPr>
        <w:t>「</w:t>
      </w:r>
      <w:r w:rsidRPr="00AE5CCE">
        <w:rPr>
          <w:rFonts w:hAnsi="標楷體"/>
        </w:rPr>
        <w:t>你</w:t>
      </w:r>
      <w:proofErr w:type="gramStart"/>
      <w:r w:rsidRPr="00AE5CCE">
        <w:rPr>
          <w:rFonts w:hAnsi="標楷體"/>
        </w:rPr>
        <w:t>也說不出來</w:t>
      </w:r>
      <w:proofErr w:type="gramEnd"/>
      <w:r w:rsidRPr="00AE5CCE">
        <w:rPr>
          <w:rFonts w:hAnsi="標楷體"/>
        </w:rPr>
        <w:t>啊</w:t>
      </w:r>
      <w:r w:rsidRPr="00AE5CCE">
        <w:rPr>
          <w:rFonts w:hAnsi="標楷體" w:hint="eastAsia"/>
        </w:rPr>
        <w:t>！」</w:t>
      </w:r>
      <w:r w:rsidRPr="00AE5CCE">
        <w:rPr>
          <w:rFonts w:hAnsi="標楷體"/>
        </w:rPr>
        <w:t>時，語氣上顯得較為強硬，可能讓聽者感受到某種程度的威脅或壓迫感。</w:t>
      </w:r>
    </w:p>
    <w:p w:rsidR="0065552F" w:rsidRPr="00AE5CCE" w:rsidRDefault="0014688E" w:rsidP="0096289C">
      <w:pPr>
        <w:pStyle w:val="5"/>
        <w:rPr>
          <w:rFonts w:hAnsi="標楷體"/>
        </w:rPr>
      </w:pPr>
      <w:r w:rsidRPr="00AE5CCE">
        <w:rPr>
          <w:rFonts w:hAnsi="標楷體" w:hint="eastAsia"/>
        </w:rPr>
        <w:t>雖然中央銀行稱A君等人並未指控政風室主任有言語</w:t>
      </w:r>
      <w:proofErr w:type="gramStart"/>
      <w:r w:rsidRPr="00AE5CCE">
        <w:rPr>
          <w:rFonts w:hAnsi="標楷體" w:hint="eastAsia"/>
        </w:rPr>
        <w:t>霸凌，</w:t>
      </w:r>
      <w:proofErr w:type="gramEnd"/>
      <w:r w:rsidRPr="00AE5CCE">
        <w:rPr>
          <w:rFonts w:hAnsi="標楷體" w:hint="eastAsia"/>
        </w:rPr>
        <w:t>但從錄音內容仍可發現</w:t>
      </w:r>
      <w:r w:rsidRPr="00AE5CCE">
        <w:rPr>
          <w:rFonts w:hAnsi="標楷體" w:cs="標楷體" w:hint="eastAsia"/>
        </w:rPr>
        <w:t>，</w:t>
      </w:r>
      <w:r w:rsidRPr="00AE5CCE">
        <w:rPr>
          <w:rFonts w:hAnsi="標楷體" w:hint="eastAsia"/>
        </w:rPr>
        <w:t>主任的</w:t>
      </w:r>
      <w:r w:rsidRPr="00AE5CCE">
        <w:rPr>
          <w:rFonts w:hAnsi="標楷體" w:cs="標楷體" w:hint="eastAsia"/>
        </w:rPr>
        <w:t>語氣和語句的表達方式，仍可能讓聽者感受到一定的壓力或挑戰。例如，</w:t>
      </w:r>
      <w:r w:rsidRPr="00AE5CCE">
        <w:rPr>
          <w:rFonts w:hAnsi="標楷體" w:hint="eastAsia"/>
        </w:rPr>
        <w:t>主任對</w:t>
      </w:r>
      <w:r w:rsidR="00433BEF" w:rsidRPr="00AE5CCE">
        <w:rPr>
          <w:rFonts w:ascii="新細明體" w:eastAsia="新細明體" w:hAnsi="新細明體" w:cs="新細明體" w:hint="eastAsia"/>
        </w:rPr>
        <w:t>〇〇〇</w:t>
      </w:r>
      <w:r w:rsidRPr="00AE5CCE">
        <w:rPr>
          <w:rFonts w:hAnsi="標楷體" w:cs="標楷體" w:hint="eastAsia"/>
        </w:rPr>
        <w:t>委員提到</w:t>
      </w:r>
      <w:r w:rsidRPr="00AE5CCE">
        <w:rPr>
          <w:rFonts w:hAnsi="標楷體" w:hint="eastAsia"/>
        </w:rPr>
        <w:t>「</w:t>
      </w:r>
      <w:r w:rsidRPr="00AE5CCE">
        <w:rPr>
          <w:rFonts w:hAnsi="標楷體" w:cs="標楷體" w:hint="eastAsia"/>
        </w:rPr>
        <w:t>你是委員，你在</w:t>
      </w:r>
      <w:r w:rsidRPr="00AE5CCE">
        <w:rPr>
          <w:rFonts w:hAnsi="標楷體" w:hint="eastAsia"/>
        </w:rPr>
        <w:t>會議前，為什麼沒有研究這個問題？」以及「你只說我那個法源有爭議，我就不參加，這個講不過去吧？」這些話語帶有強烈的質疑和挑戰，並暗示對方未履行應有的責任，進而可能讓聽者感受到被指責和責任的壓力。儘管並未使用過激或威脅性言詞，但這樣的語氣和措辭依然能造成心理上的困</w:t>
      </w:r>
      <w:r w:rsidRPr="00AE5CCE">
        <w:rPr>
          <w:rFonts w:hAnsi="標楷體" w:hint="eastAsia"/>
        </w:rPr>
        <w:lastRenderedPageBreak/>
        <w:t>擾，並使對方覺得難以回應。</w:t>
      </w:r>
    </w:p>
    <w:p w:rsidR="005C275B" w:rsidRPr="00AE5CCE" w:rsidRDefault="00263EA3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綜上，</w:t>
      </w:r>
      <w:r w:rsidR="0065552F" w:rsidRPr="00AE5CCE">
        <w:rPr>
          <w:rFonts w:hAnsi="標楷體" w:hint="eastAsia"/>
        </w:rPr>
        <w:t>中央造幣廠申評會</w:t>
      </w:r>
      <w:r w:rsidR="00B86777" w:rsidRPr="00AE5CCE">
        <w:rPr>
          <w:rFonts w:hAnsi="標楷體" w:hint="eastAsia"/>
        </w:rPr>
        <w:t>以3名勞方委員拒絕出席112年2月13日會議，有「延誤案件審理，損及A君提起再申訴權益」為由，建請廠方懲處；勞方委員拒絕出席申評會，涉及工會內部運作，廠方卻以職場紀律與管理為由介入，以「瞭解未出席原因」為理由，指派管理階層約談勞方委員，造成寒蟬效應，對工會獨立運作造成干預，</w:t>
      </w:r>
      <w:r w:rsidR="00114437" w:rsidRPr="00AE5CCE">
        <w:rPr>
          <w:rFonts w:hAnsi="標楷體" w:hint="eastAsia"/>
          <w:szCs w:val="32"/>
        </w:rPr>
        <w:t>中央造幣廠欠缺對訴願法及勞動法的正確認知，中央銀行亦未察有上開缺失，顯有疏失。直到A君及勞方委員向本院陳情時，中央銀行始介入調查，但將勞方委員的回答簡單記錄為「自承未遭言語</w:t>
      </w:r>
      <w:proofErr w:type="gramStart"/>
      <w:r w:rsidR="00114437" w:rsidRPr="00AE5CCE">
        <w:rPr>
          <w:rFonts w:hAnsi="標楷體" w:hint="eastAsia"/>
          <w:szCs w:val="32"/>
        </w:rPr>
        <w:t>霸凌或</w:t>
      </w:r>
      <w:proofErr w:type="gramEnd"/>
      <w:r w:rsidR="00114437" w:rsidRPr="00AE5CCE">
        <w:rPr>
          <w:rFonts w:hAnsi="標楷體" w:hint="eastAsia"/>
          <w:szCs w:val="32"/>
        </w:rPr>
        <w:t>威嚇」，顯示對於職</w:t>
      </w:r>
      <w:proofErr w:type="gramStart"/>
      <w:r w:rsidR="00114437" w:rsidRPr="00AE5CCE">
        <w:rPr>
          <w:rFonts w:hAnsi="標楷體" w:hint="eastAsia"/>
          <w:szCs w:val="32"/>
        </w:rPr>
        <w:t>場霸</w:t>
      </w:r>
      <w:proofErr w:type="gramEnd"/>
      <w:r w:rsidR="00114437" w:rsidRPr="00AE5CCE">
        <w:rPr>
          <w:rFonts w:hAnsi="標楷體" w:hint="eastAsia"/>
          <w:szCs w:val="32"/>
        </w:rPr>
        <w:t>凌行為的限縮理解，錯失應變契機，亦有怠失</w:t>
      </w:r>
      <w:r w:rsidR="00B86777" w:rsidRPr="00AE5CCE">
        <w:rPr>
          <w:rFonts w:hAnsi="標楷體" w:hint="eastAsia"/>
        </w:rPr>
        <w:t>。</w:t>
      </w:r>
    </w:p>
    <w:p w:rsidR="009362BE" w:rsidRPr="00AE5CCE" w:rsidRDefault="0014688E" w:rsidP="0065716E">
      <w:pPr>
        <w:pStyle w:val="2"/>
        <w:numPr>
          <w:ilvl w:val="1"/>
          <w:numId w:val="1"/>
        </w:numPr>
        <w:spacing w:beforeLines="50" w:before="228"/>
        <w:ind w:left="1020" w:hanging="680"/>
        <w:rPr>
          <w:rFonts w:hAnsi="標楷體"/>
          <w:b/>
        </w:rPr>
      </w:pPr>
      <w:bookmarkStart w:id="25" w:name="_Hlk189908519"/>
      <w:r w:rsidRPr="00AE5CCE">
        <w:rPr>
          <w:rFonts w:hAnsi="標楷體" w:hint="eastAsia"/>
          <w:b/>
          <w:szCs w:val="32"/>
        </w:rPr>
        <w:t>A</w:t>
      </w:r>
      <w:proofErr w:type="gramStart"/>
      <w:r w:rsidRPr="00AE5CCE">
        <w:rPr>
          <w:rFonts w:hAnsi="標楷體" w:hint="eastAsia"/>
          <w:b/>
          <w:szCs w:val="32"/>
        </w:rPr>
        <w:t>君前於</w:t>
      </w:r>
      <w:proofErr w:type="gramEnd"/>
      <w:r w:rsidRPr="00AE5CCE">
        <w:rPr>
          <w:rFonts w:hAnsi="標楷體" w:hint="eastAsia"/>
          <w:b/>
          <w:szCs w:val="32"/>
        </w:rPr>
        <w:t>112年3月向中央造幣廠反映職</w:t>
      </w:r>
      <w:proofErr w:type="gramStart"/>
      <w:r w:rsidRPr="00AE5CCE">
        <w:rPr>
          <w:rFonts w:hAnsi="標楷體" w:hint="eastAsia"/>
          <w:b/>
          <w:szCs w:val="32"/>
        </w:rPr>
        <w:t>場霸</w:t>
      </w:r>
      <w:proofErr w:type="gramEnd"/>
      <w:r w:rsidRPr="00AE5CCE">
        <w:rPr>
          <w:rFonts w:hAnsi="標楷體" w:hint="eastAsia"/>
          <w:b/>
          <w:szCs w:val="32"/>
        </w:rPr>
        <w:t>凌問題，並於同年12月及113年5月，分別向</w:t>
      </w:r>
      <w:proofErr w:type="gramStart"/>
      <w:r w:rsidRPr="00AE5CCE">
        <w:rPr>
          <w:rFonts w:hAnsi="標楷體" w:hint="eastAsia"/>
          <w:b/>
          <w:szCs w:val="32"/>
        </w:rPr>
        <w:t>勞動部及桃園</w:t>
      </w:r>
      <w:proofErr w:type="gramEnd"/>
      <w:r w:rsidRPr="00AE5CCE">
        <w:rPr>
          <w:rFonts w:hAnsi="標楷體" w:hint="eastAsia"/>
          <w:b/>
          <w:szCs w:val="32"/>
        </w:rPr>
        <w:t>市政府提出申訴，尋求協助處理；</w:t>
      </w:r>
      <w:r w:rsidR="002779D3" w:rsidRPr="00AE5CCE">
        <w:rPr>
          <w:rFonts w:hAnsi="標楷體" w:hint="eastAsia"/>
          <w:b/>
          <w:szCs w:val="32"/>
        </w:rPr>
        <w:t>雖然</w:t>
      </w:r>
      <w:r w:rsidRPr="00AE5CCE">
        <w:rPr>
          <w:rFonts w:hAnsi="標楷體" w:hint="eastAsia"/>
          <w:b/>
          <w:szCs w:val="32"/>
        </w:rPr>
        <w:t>中央造幣廠</w:t>
      </w:r>
      <w:r w:rsidR="002779D3" w:rsidRPr="00AE5CCE">
        <w:rPr>
          <w:rFonts w:hAnsi="標楷體" w:hint="eastAsia"/>
          <w:b/>
          <w:szCs w:val="32"/>
        </w:rPr>
        <w:t>的</w:t>
      </w:r>
      <w:r w:rsidRPr="00AE5CCE">
        <w:rPr>
          <w:rFonts w:hAnsi="標楷體" w:hint="eastAsia"/>
          <w:b/>
          <w:szCs w:val="32"/>
        </w:rPr>
        <w:t>內部調查</w:t>
      </w:r>
      <w:r w:rsidR="002779D3" w:rsidRPr="00AE5CCE">
        <w:rPr>
          <w:rFonts w:hAnsi="標楷體" w:hint="eastAsia"/>
          <w:b/>
          <w:szCs w:val="32"/>
        </w:rPr>
        <w:t>結果</w:t>
      </w:r>
      <w:r w:rsidRPr="00AE5CCE">
        <w:rPr>
          <w:rFonts w:hAnsi="標楷體" w:hint="eastAsia"/>
          <w:b/>
          <w:szCs w:val="32"/>
        </w:rPr>
        <w:t>認為A君等人</w:t>
      </w:r>
      <w:r w:rsidR="002779D3" w:rsidRPr="00AE5CCE">
        <w:rPr>
          <w:rFonts w:hAnsi="標楷體" w:hint="eastAsia"/>
          <w:b/>
          <w:szCs w:val="32"/>
        </w:rPr>
        <w:t>的</w:t>
      </w:r>
      <w:r w:rsidRPr="00AE5CCE">
        <w:rPr>
          <w:rFonts w:hAnsi="標楷體" w:hint="eastAsia"/>
          <w:b/>
          <w:szCs w:val="32"/>
        </w:rPr>
        <w:t>指控不構成職</w:t>
      </w:r>
      <w:proofErr w:type="gramStart"/>
      <w:r w:rsidRPr="00AE5CCE">
        <w:rPr>
          <w:rFonts w:hAnsi="標楷體" w:hint="eastAsia"/>
          <w:b/>
          <w:szCs w:val="32"/>
        </w:rPr>
        <w:t>場霸凌，</w:t>
      </w:r>
      <w:proofErr w:type="gramEnd"/>
      <w:r w:rsidRPr="00AE5CCE">
        <w:rPr>
          <w:rFonts w:hAnsi="標楷體" w:hint="eastAsia"/>
          <w:b/>
          <w:szCs w:val="32"/>
        </w:rPr>
        <w:t>但並非依職業安全衛生法相關規定及</w:t>
      </w:r>
      <w:proofErr w:type="gramStart"/>
      <w:r w:rsidRPr="00AE5CCE">
        <w:rPr>
          <w:rFonts w:hAnsi="標楷體" w:hint="eastAsia"/>
          <w:b/>
          <w:szCs w:val="32"/>
        </w:rPr>
        <w:t>勞動部</w:t>
      </w:r>
      <w:r w:rsidR="002779D3" w:rsidRPr="00AE5CCE">
        <w:rPr>
          <w:rFonts w:hAnsi="標楷體" w:hint="eastAsia"/>
          <w:b/>
          <w:szCs w:val="32"/>
        </w:rPr>
        <w:t>於111年8月18</w:t>
      </w:r>
      <w:proofErr w:type="gramEnd"/>
      <w:r w:rsidR="002779D3" w:rsidRPr="00AE5CCE">
        <w:rPr>
          <w:rFonts w:hAnsi="標楷體" w:hint="eastAsia"/>
          <w:b/>
          <w:szCs w:val="32"/>
        </w:rPr>
        <w:t>日修正</w:t>
      </w:r>
      <w:r w:rsidRPr="00AE5CCE">
        <w:rPr>
          <w:rFonts w:hAnsi="標楷體" w:hint="eastAsia"/>
          <w:b/>
          <w:szCs w:val="32"/>
        </w:rPr>
        <w:t>《執行職務遭受不法侵害預防指引》內容辦理</w:t>
      </w:r>
      <w:r w:rsidR="00114437" w:rsidRPr="00AE5CCE">
        <w:rPr>
          <w:rFonts w:hAnsi="標楷體" w:hint="eastAsia"/>
          <w:b/>
          <w:szCs w:val="32"/>
        </w:rPr>
        <w:t>，</w:t>
      </w:r>
      <w:r w:rsidRPr="00AE5CCE">
        <w:rPr>
          <w:rFonts w:hAnsi="標楷體" w:hint="eastAsia"/>
          <w:b/>
          <w:szCs w:val="32"/>
        </w:rPr>
        <w:t>致使本件自111年8月迄今仍紛擾不止，最終未能解決任何一方的問題</w:t>
      </w:r>
      <w:bookmarkStart w:id="26" w:name="_Hlk189918158"/>
      <w:r w:rsidR="00114437" w:rsidRPr="00AE5CCE">
        <w:rPr>
          <w:rFonts w:hAnsi="標楷體" w:hint="eastAsia"/>
          <w:b/>
          <w:szCs w:val="32"/>
        </w:rPr>
        <w:t>，顯失公平正義；</w:t>
      </w:r>
      <w:proofErr w:type="gramStart"/>
      <w:r w:rsidR="00114437" w:rsidRPr="00AE5CCE">
        <w:rPr>
          <w:rFonts w:hAnsi="標楷體" w:hint="eastAsia"/>
          <w:b/>
          <w:szCs w:val="32"/>
        </w:rPr>
        <w:t>再者，</w:t>
      </w:r>
      <w:proofErr w:type="gramEnd"/>
      <w:r w:rsidR="00114437" w:rsidRPr="00AE5CCE">
        <w:rPr>
          <w:rFonts w:hAnsi="標楷體" w:hint="eastAsia"/>
          <w:b/>
          <w:szCs w:val="32"/>
        </w:rPr>
        <w:t>未依規定妥適處理職</w:t>
      </w:r>
      <w:proofErr w:type="gramStart"/>
      <w:r w:rsidR="00114437" w:rsidRPr="00AE5CCE">
        <w:rPr>
          <w:rFonts w:hAnsi="標楷體" w:hint="eastAsia"/>
          <w:b/>
          <w:szCs w:val="32"/>
        </w:rPr>
        <w:t>場霸</w:t>
      </w:r>
      <w:proofErr w:type="gramEnd"/>
      <w:r w:rsidR="00114437" w:rsidRPr="00AE5CCE">
        <w:rPr>
          <w:rFonts w:hAnsi="標楷體" w:hint="eastAsia"/>
          <w:b/>
          <w:szCs w:val="32"/>
        </w:rPr>
        <w:t>凌問題，</w:t>
      </w:r>
      <w:r w:rsidR="00AE5CCE" w:rsidRPr="00AE5CCE">
        <w:rPr>
          <w:rFonts w:hAnsi="標楷體" w:hint="eastAsia"/>
          <w:b/>
          <w:szCs w:val="32"/>
        </w:rPr>
        <w:t>不僅未能落實保障工作環境的公正與安全，更損及員工對組織的信任</w:t>
      </w:r>
      <w:bookmarkEnd w:id="26"/>
      <w:r w:rsidR="009362BE" w:rsidRPr="00AE5CCE">
        <w:rPr>
          <w:rFonts w:hAnsi="標楷體" w:hint="eastAsia"/>
          <w:b/>
        </w:rPr>
        <w:t>。</w:t>
      </w:r>
    </w:p>
    <w:bookmarkEnd w:id="25"/>
    <w:p w:rsidR="00844817" w:rsidRPr="00AE5CCE" w:rsidRDefault="000401E7" w:rsidP="0096289C">
      <w:pPr>
        <w:pStyle w:val="3"/>
        <w:rPr>
          <w:rFonts w:hAnsi="標楷體"/>
          <w:b/>
        </w:rPr>
      </w:pPr>
      <w:r w:rsidRPr="00AE5CCE">
        <w:rPr>
          <w:rFonts w:hAnsi="標楷體"/>
        </w:rPr>
        <w:t>目前</w:t>
      </w:r>
      <w:r w:rsidRPr="00AE5CCE">
        <w:rPr>
          <w:rFonts w:hAnsi="標楷體" w:hint="eastAsia"/>
        </w:rPr>
        <w:t>對於</w:t>
      </w:r>
      <w:r w:rsidR="00844817" w:rsidRPr="00AE5CCE">
        <w:rPr>
          <w:rFonts w:hAnsi="標楷體"/>
        </w:rPr>
        <w:t>職</w:t>
      </w:r>
      <w:proofErr w:type="gramStart"/>
      <w:r w:rsidR="00844817" w:rsidRPr="00AE5CCE">
        <w:rPr>
          <w:rFonts w:hAnsi="標楷體"/>
        </w:rPr>
        <w:t>場霸凌</w:t>
      </w:r>
      <w:r w:rsidRPr="00AE5CCE">
        <w:rPr>
          <w:rFonts w:hAnsi="標楷體" w:hint="eastAsia"/>
        </w:rPr>
        <w:t>之</w:t>
      </w:r>
      <w:proofErr w:type="gramEnd"/>
      <w:r w:rsidRPr="00AE5CCE">
        <w:rPr>
          <w:rFonts w:hAnsi="標楷體" w:hint="eastAsia"/>
        </w:rPr>
        <w:t>定義，尚無</w:t>
      </w:r>
      <w:r w:rsidR="00844817" w:rsidRPr="00AE5CCE">
        <w:rPr>
          <w:rFonts w:hAnsi="標楷體"/>
        </w:rPr>
        <w:t>相關法律或條文</w:t>
      </w:r>
      <w:r w:rsidRPr="00AE5CCE">
        <w:rPr>
          <w:rFonts w:hAnsi="標楷體" w:hint="eastAsia"/>
        </w:rPr>
        <w:t>依據</w:t>
      </w:r>
      <w:r w:rsidR="00844817" w:rsidRPr="00AE5CCE">
        <w:rPr>
          <w:rFonts w:hAnsi="標楷體" w:hint="eastAsia"/>
        </w:rPr>
        <w:t>，僅有職業安全衛生法相關規定</w:t>
      </w:r>
      <w:r w:rsidRPr="00AE5CCE">
        <w:rPr>
          <w:rFonts w:hAnsi="標楷體" w:hint="eastAsia"/>
        </w:rPr>
        <w:t>所稱</w:t>
      </w:r>
      <w:r w:rsidR="00844817" w:rsidRPr="00AE5CCE">
        <w:rPr>
          <w:rFonts w:hAnsi="標楷體" w:hint="eastAsia"/>
        </w:rPr>
        <w:t>的「精神不</w:t>
      </w:r>
      <w:r w:rsidR="00844817" w:rsidRPr="00AE5CCE">
        <w:rPr>
          <w:rFonts w:hAnsi="標楷體" w:hint="eastAsia"/>
        </w:rPr>
        <w:lastRenderedPageBreak/>
        <w:t>法侵害」；參照國際勞工公約</w:t>
      </w:r>
      <w:r w:rsidR="00844817" w:rsidRPr="00AE5CCE">
        <w:rPr>
          <w:rStyle w:val="aff"/>
          <w:rFonts w:hAnsi="標楷體"/>
        </w:rPr>
        <w:footnoteReference w:id="14"/>
      </w:r>
      <w:r w:rsidR="00844817" w:rsidRPr="00AE5CCE">
        <w:rPr>
          <w:rFonts w:hAnsi="標楷體" w:hint="eastAsia"/>
        </w:rPr>
        <w:t>、國內司法判決</w:t>
      </w:r>
      <w:r w:rsidR="00844817" w:rsidRPr="00AE5CCE">
        <w:rPr>
          <w:rStyle w:val="aff"/>
          <w:rFonts w:hAnsi="標楷體"/>
        </w:rPr>
        <w:footnoteReference w:id="15"/>
      </w:r>
      <w:r w:rsidR="00844817" w:rsidRPr="00AE5CCE">
        <w:rPr>
          <w:rFonts w:hAnsi="標楷體" w:hint="eastAsia"/>
        </w:rPr>
        <w:t>及勞動部</w:t>
      </w:r>
      <w:r w:rsidR="00844817" w:rsidRPr="00AE5CCE">
        <w:rPr>
          <w:rStyle w:val="aff"/>
          <w:rFonts w:hAnsi="標楷體"/>
        </w:rPr>
        <w:footnoteReference w:id="16"/>
      </w:r>
      <w:r w:rsidR="00844817" w:rsidRPr="00AE5CCE">
        <w:rPr>
          <w:rFonts w:hAnsi="標楷體" w:hint="eastAsia"/>
        </w:rPr>
        <w:t>定義，「職</w:t>
      </w:r>
      <w:proofErr w:type="gramStart"/>
      <w:r w:rsidR="00844817" w:rsidRPr="00AE5CCE">
        <w:rPr>
          <w:rFonts w:hAnsi="標楷體" w:hint="eastAsia"/>
        </w:rPr>
        <w:t>場霸凌」</w:t>
      </w:r>
      <w:proofErr w:type="gramEnd"/>
      <w:r w:rsidR="00844817" w:rsidRPr="00AE5CCE">
        <w:rPr>
          <w:rFonts w:hAnsi="標楷體" w:hint="eastAsia"/>
        </w:rPr>
        <w:t>指發生在工作場所中，同仁間或主管及</w:t>
      </w:r>
      <w:proofErr w:type="gramStart"/>
      <w:r w:rsidR="00844817" w:rsidRPr="00AE5CCE">
        <w:rPr>
          <w:rFonts w:hAnsi="標楷體" w:hint="eastAsia"/>
        </w:rPr>
        <w:t>部屬間藉</w:t>
      </w:r>
      <w:proofErr w:type="gramEnd"/>
      <w:r w:rsidR="00844817" w:rsidRPr="00AE5CCE">
        <w:rPr>
          <w:rFonts w:hAnsi="標楷體" w:hint="eastAsia"/>
        </w:rPr>
        <w:t>由權力濫用與不公平對待，所造成持續性的冒犯、威脅、</w:t>
      </w:r>
      <w:proofErr w:type="gramStart"/>
      <w:r w:rsidR="00844817" w:rsidRPr="00AE5CCE">
        <w:rPr>
          <w:rFonts w:hAnsi="標楷體" w:hint="eastAsia"/>
        </w:rPr>
        <w:t>冷落</w:t>
      </w:r>
      <w:proofErr w:type="gramEnd"/>
      <w:r w:rsidR="00844817" w:rsidRPr="00AE5CCE">
        <w:rPr>
          <w:rFonts w:hAnsi="標楷體" w:hint="eastAsia"/>
        </w:rPr>
        <w:t>、孤立或侮辱行為，使被霸凌者感到受挫、被威脅、羞辱、被孤立及受傷，進而折損其自信並帶來沉重之身心壓力。</w:t>
      </w:r>
    </w:p>
    <w:p w:rsidR="00844817" w:rsidRPr="00AE5CCE" w:rsidRDefault="00844817" w:rsidP="0096289C">
      <w:pPr>
        <w:pStyle w:val="3"/>
        <w:rPr>
          <w:rFonts w:hAnsi="標楷體"/>
          <w:b/>
        </w:rPr>
      </w:pPr>
      <w:r w:rsidRPr="00AE5CCE">
        <w:rPr>
          <w:rFonts w:hAnsi="標楷體" w:hint="eastAsia"/>
        </w:rPr>
        <w:t>根據職業安全衛生法相關規定，雇主有義務預防職場不法侵害</w:t>
      </w:r>
      <w:r w:rsidRPr="00AE5CCE">
        <w:rPr>
          <w:rStyle w:val="aff"/>
          <w:rFonts w:hAnsi="標楷體"/>
        </w:rPr>
        <w:footnoteReference w:id="17"/>
      </w:r>
      <w:r w:rsidRPr="00AE5CCE">
        <w:rPr>
          <w:rFonts w:hAnsi="標楷體" w:hint="eastAsia"/>
        </w:rPr>
        <w:t>；而在</w:t>
      </w:r>
      <w:proofErr w:type="gramStart"/>
      <w:r w:rsidRPr="00AE5CCE">
        <w:rPr>
          <w:rFonts w:hAnsi="標楷體" w:hint="eastAsia"/>
        </w:rPr>
        <w:t>勞動部訂頒</w:t>
      </w:r>
      <w:proofErr w:type="gramEnd"/>
      <w:r w:rsidRPr="00AE5CCE">
        <w:rPr>
          <w:rFonts w:hAnsi="標楷體" w:hint="eastAsia"/>
        </w:rPr>
        <w:t>之</w:t>
      </w:r>
      <w:r w:rsidRPr="00AE5CCE">
        <w:rPr>
          <w:rFonts w:hAnsi="標楷體"/>
        </w:rPr>
        <w:t>《</w:t>
      </w:r>
      <w:r w:rsidRPr="00AE5CCE">
        <w:rPr>
          <w:rFonts w:hAnsi="標楷體" w:hint="eastAsia"/>
        </w:rPr>
        <w:t>執行職務遭受不法侵害預防指引</w:t>
      </w:r>
      <w:r w:rsidRPr="00AE5CCE">
        <w:rPr>
          <w:rFonts w:hAnsi="標楷體"/>
        </w:rPr>
        <w:t>》</w:t>
      </w:r>
      <w:r w:rsidR="0014688E" w:rsidRPr="00AE5CCE">
        <w:rPr>
          <w:rStyle w:val="aff"/>
          <w:rFonts w:hAnsi="標楷體"/>
        </w:rPr>
        <w:footnoteReference w:id="18"/>
      </w:r>
      <w:r w:rsidRPr="00AE5CCE">
        <w:rPr>
          <w:rFonts w:hAnsi="標楷體" w:hint="eastAsia"/>
        </w:rPr>
        <w:t>中，雇主在接獲職場不法侵害事件之通報後，應立即進行調查。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國際勞工組織(ILO)第190公約第7條規定各</w:t>
      </w:r>
      <w:proofErr w:type="gramStart"/>
      <w:r w:rsidRPr="00AE5CCE">
        <w:rPr>
          <w:rFonts w:hAnsi="標楷體" w:hint="eastAsia"/>
        </w:rPr>
        <w:t>會員國均應制定</w:t>
      </w:r>
      <w:proofErr w:type="gramEnd"/>
      <w:r w:rsidRPr="00AE5CCE">
        <w:rPr>
          <w:rFonts w:hAnsi="標楷體" w:hint="eastAsia"/>
        </w:rPr>
        <w:t>相關之國內法及行政規則，俾對職場暴力與騷擾加以界定禁止；第8條</w:t>
      </w:r>
      <w:r w:rsidR="000401E7" w:rsidRPr="00AE5CCE">
        <w:rPr>
          <w:rFonts w:hAnsi="標楷體" w:hint="eastAsia"/>
        </w:rPr>
        <w:t>要求</w:t>
      </w:r>
      <w:r w:rsidRPr="00AE5CCE">
        <w:rPr>
          <w:rFonts w:hAnsi="標楷體" w:hint="eastAsia"/>
        </w:rPr>
        <w:t>各會員國應</w:t>
      </w:r>
      <w:r w:rsidRPr="00AE5CCE">
        <w:rPr>
          <w:rFonts w:hAnsi="標楷體" w:hint="eastAsia"/>
        </w:rPr>
        <w:lastRenderedPageBreak/>
        <w:t>採取適當措施，以預防職場暴力與騷擾事件之發生；第9條</w:t>
      </w:r>
      <w:r w:rsidR="000401E7" w:rsidRPr="00AE5CCE">
        <w:rPr>
          <w:rFonts w:hAnsi="標楷體" w:hint="eastAsia"/>
        </w:rPr>
        <w:t>並</w:t>
      </w:r>
      <w:r w:rsidRPr="00AE5CCE">
        <w:rPr>
          <w:rFonts w:hAnsi="標楷體" w:hint="eastAsia"/>
        </w:rPr>
        <w:t>要求各會員國應通過法律及行政規則，規定雇主應採取適當且與其掌控程度相容的方式，預防工作領域之暴力與騷擾。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職業安全衛生設施</w:t>
      </w:r>
      <w:proofErr w:type="gramStart"/>
      <w:r w:rsidRPr="00AE5CCE">
        <w:rPr>
          <w:rFonts w:hAnsi="標楷體" w:hint="eastAsia"/>
        </w:rPr>
        <w:t>規則第324</w:t>
      </w:r>
      <w:proofErr w:type="gramEnd"/>
      <w:r w:rsidRPr="00AE5CCE">
        <w:rPr>
          <w:rFonts w:hAnsi="標楷體" w:hint="eastAsia"/>
        </w:rPr>
        <w:t>-3條規定，雇主為預防職場不法侵害，應採取暴力預防措施，訂定執行職務遭受不法侵害預防計畫，並據以執行，作成紀錄並留存</w:t>
      </w:r>
      <w:r w:rsidRPr="00AE5CCE">
        <w:rPr>
          <w:rStyle w:val="aff"/>
          <w:rFonts w:hAnsi="標楷體"/>
        </w:rPr>
        <w:footnoteReference w:id="19"/>
      </w:r>
      <w:r w:rsidRPr="00AE5CCE">
        <w:rPr>
          <w:rFonts w:hAnsi="標楷體" w:hint="eastAsia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 w:hint="eastAsia"/>
        </w:rPr>
        <w:t>勞動部訂頒</w:t>
      </w:r>
      <w:proofErr w:type="gramEnd"/>
      <w:r w:rsidRPr="00AE5CCE">
        <w:rPr>
          <w:rFonts w:hAnsi="標楷體" w:hint="eastAsia"/>
        </w:rPr>
        <w:t>《執行職務遭受不法侵害預防指引》內容略以：「</w:t>
      </w:r>
      <w:proofErr w:type="gramStart"/>
      <w:r w:rsidRPr="00AE5CCE">
        <w:rPr>
          <w:rFonts w:hAnsi="標楷體" w:hint="eastAsia"/>
        </w:rPr>
        <w:t>當職場</w:t>
      </w:r>
      <w:proofErr w:type="gramEnd"/>
      <w:r w:rsidRPr="00AE5CCE">
        <w:rPr>
          <w:rFonts w:hAnsi="標楷體" w:hint="eastAsia"/>
        </w:rPr>
        <w:t>不法侵害事件發生時，事業單位應確保組織內具有公平、公正及保護隱私之通報機制，於接獲通報後，立即進行調查，對受害者給予適當之保護與安置措施，且提供後續追蹤及輔導」、「</w:t>
      </w:r>
      <w:r w:rsidRPr="00AE5CCE">
        <w:rPr>
          <w:rFonts w:hAnsi="標楷體"/>
        </w:rPr>
        <w:t>組織或雇主接獲申訴或通報後，應立即指派適當人員調查或處理，並對事件作出回應，若雇主為不法侵害之涉案人，應由客觀、中立之第三方擔任調查人員</w:t>
      </w:r>
      <w:r w:rsidRPr="00AE5CCE">
        <w:rPr>
          <w:rFonts w:hAnsi="標楷體" w:hint="eastAsia"/>
        </w:rPr>
        <w:t>」、「</w:t>
      </w:r>
      <w:r w:rsidRPr="00AE5CCE">
        <w:rPr>
          <w:rFonts w:hAnsi="標楷體"/>
        </w:rPr>
        <w:t>若加害者為內部同仁，應依內部懲處程序處理，並讓受害者了解處理情形。若加害者與受害者關係已惡化至無法於同一部門共事，宜適性調整職務或工作部門，且保護勞工免於其他不法侵害之傷害</w:t>
      </w:r>
      <w:r w:rsidRPr="00AE5CCE">
        <w:rPr>
          <w:rFonts w:hAnsi="標楷體" w:hint="eastAsia"/>
        </w:rPr>
        <w:t>」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A</w:t>
      </w:r>
      <w:proofErr w:type="gramStart"/>
      <w:r w:rsidRPr="00AE5CCE">
        <w:rPr>
          <w:rFonts w:hAnsi="標楷體" w:hint="eastAsia"/>
        </w:rPr>
        <w:t>君前於</w:t>
      </w:r>
      <w:proofErr w:type="gramEnd"/>
      <w:r w:rsidRPr="00AE5CCE">
        <w:rPr>
          <w:rFonts w:hAnsi="標楷體" w:hint="eastAsia"/>
        </w:rPr>
        <w:t>112年3月向中央造幣廠反映職</w:t>
      </w:r>
      <w:proofErr w:type="gramStart"/>
      <w:r w:rsidRPr="00AE5CCE">
        <w:rPr>
          <w:rFonts w:hAnsi="標楷體" w:hint="eastAsia"/>
        </w:rPr>
        <w:t>場霸</w:t>
      </w:r>
      <w:proofErr w:type="gramEnd"/>
      <w:r w:rsidRPr="00AE5CCE">
        <w:rPr>
          <w:rFonts w:hAnsi="標楷體" w:hint="eastAsia"/>
        </w:rPr>
        <w:t>凌問題，並於同年12月及113年5月，分別向</w:t>
      </w:r>
      <w:proofErr w:type="gramStart"/>
      <w:r w:rsidRPr="00AE5CCE">
        <w:rPr>
          <w:rFonts w:hAnsi="標楷體" w:hint="eastAsia"/>
        </w:rPr>
        <w:t>勞動部及桃園</w:t>
      </w:r>
      <w:proofErr w:type="gramEnd"/>
      <w:r w:rsidRPr="00AE5CCE">
        <w:rPr>
          <w:rFonts w:hAnsi="標楷體" w:hint="eastAsia"/>
        </w:rPr>
        <w:t>市政府提出申訴，</w:t>
      </w:r>
      <w:r w:rsidRPr="00AE5CCE">
        <w:rPr>
          <w:rFonts w:hAnsi="標楷體"/>
        </w:rPr>
        <w:t>尋求協助處理</w:t>
      </w:r>
      <w:r w:rsidRPr="00AE5CCE">
        <w:rPr>
          <w:rFonts w:hAnsi="標楷體" w:hint="eastAsia"/>
        </w:rPr>
        <w:t>；然而，</w:t>
      </w:r>
      <w:r w:rsidR="000401E7" w:rsidRPr="00AE5CCE">
        <w:rPr>
          <w:rFonts w:hAnsi="標楷體" w:hint="eastAsia"/>
        </w:rPr>
        <w:t>從</w:t>
      </w:r>
      <w:r w:rsidRPr="00AE5CCE">
        <w:rPr>
          <w:rFonts w:hAnsi="標楷體" w:hint="eastAsia"/>
        </w:rPr>
        <w:t>相關卷證</w:t>
      </w:r>
      <w:r w:rsidRPr="00AE5CCE">
        <w:rPr>
          <w:rFonts w:hAnsi="標楷體" w:hint="eastAsia"/>
        </w:rPr>
        <w:lastRenderedPageBreak/>
        <w:t>中並未</w:t>
      </w:r>
      <w:r w:rsidR="000401E7" w:rsidRPr="00AE5CCE">
        <w:rPr>
          <w:rFonts w:hAnsi="標楷體" w:hint="eastAsia"/>
        </w:rPr>
        <w:t>見</w:t>
      </w:r>
      <w:r w:rsidRPr="00AE5CCE">
        <w:rPr>
          <w:rFonts w:hAnsi="標楷體" w:hint="eastAsia"/>
        </w:rPr>
        <w:t>該申訴案件的後續處理情況或結果，未能有效回應A君等人訴求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A君自112年2月起，持續不斷地向本院陳情，主訴中央造幣廠有「將被霸凌者</w:t>
      </w:r>
      <w:proofErr w:type="gramStart"/>
      <w:r w:rsidRPr="00AE5CCE">
        <w:rPr>
          <w:rFonts w:hAnsi="標楷體" w:hint="eastAsia"/>
        </w:rPr>
        <w:t>所說或做</w:t>
      </w:r>
      <w:proofErr w:type="gramEnd"/>
      <w:r w:rsidRPr="00AE5CCE">
        <w:rPr>
          <w:rFonts w:hAnsi="標楷體" w:hint="eastAsia"/>
        </w:rPr>
        <w:t>的都加以扭曲」、「用不是理由的理由且未加調查下，對被霸凌者犯下的輕微錯誤給予沉重處罰」等職場不法侵害行為</w:t>
      </w:r>
      <w:r w:rsidRPr="00AE5CCE">
        <w:rPr>
          <w:rStyle w:val="aff"/>
          <w:rFonts w:hAnsi="標楷體"/>
        </w:rPr>
        <w:footnoteReference w:id="20"/>
      </w:r>
      <w:r w:rsidRPr="00AE5CCE">
        <w:rPr>
          <w:rFonts w:hAnsi="標楷體" w:hint="eastAsia"/>
        </w:rPr>
        <w:t>，並多次表達關切</w:t>
      </w:r>
      <w:r w:rsidRPr="00AE5CCE">
        <w:rPr>
          <w:rFonts w:hAnsi="標楷體"/>
        </w:rPr>
        <w:t>。</w:t>
      </w:r>
    </w:p>
    <w:p w:rsidR="00E3199D" w:rsidRPr="00CD094B" w:rsidRDefault="00844817" w:rsidP="00CD094B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依A君陳述，其在</w:t>
      </w:r>
      <w:r w:rsidRPr="00AE5CCE">
        <w:rPr>
          <w:rFonts w:hAnsi="標楷體"/>
        </w:rPr>
        <w:t>112</w:t>
      </w:r>
      <w:r w:rsidRPr="00AE5CCE">
        <w:rPr>
          <w:rFonts w:hAnsi="標楷體" w:hint="eastAsia"/>
        </w:rPr>
        <w:t>年</w:t>
      </w:r>
      <w:r w:rsidRPr="00AE5CCE">
        <w:rPr>
          <w:rFonts w:hAnsi="標楷體"/>
        </w:rPr>
        <w:t>3</w:t>
      </w:r>
      <w:r w:rsidRPr="00AE5CCE">
        <w:rPr>
          <w:rFonts w:hAnsi="標楷體" w:hint="eastAsia"/>
        </w:rPr>
        <w:t>月</w:t>
      </w:r>
      <w:r w:rsidRPr="00AE5CCE">
        <w:rPr>
          <w:rFonts w:hAnsi="標楷體"/>
        </w:rPr>
        <w:t>10</w:t>
      </w:r>
      <w:r w:rsidRPr="00AE5CCE">
        <w:rPr>
          <w:rFonts w:hAnsi="標楷體" w:hint="eastAsia"/>
        </w:rPr>
        <w:t>日人評會上陳述意見後，曾向工務副廠長葉</w:t>
      </w:r>
      <w:r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cs="標楷體" w:hint="eastAsia"/>
        </w:rPr>
        <w:t>提出職場霸凌申訴，並有該申訴書內容可稽</w:t>
      </w:r>
      <w:r w:rsidRPr="00AE5CCE">
        <w:rPr>
          <w:rFonts w:hAnsi="標楷體" w:hint="eastAsia"/>
        </w:rPr>
        <w:t>；</w:t>
      </w:r>
      <w:proofErr w:type="gramStart"/>
      <w:r w:rsidRPr="00AE5CCE">
        <w:rPr>
          <w:rFonts w:hAnsi="標楷體" w:hint="eastAsia"/>
        </w:rPr>
        <w:t>惟</w:t>
      </w:r>
      <w:proofErr w:type="gramEnd"/>
      <w:r w:rsidRPr="00AE5CCE">
        <w:rPr>
          <w:rFonts w:hAnsi="標楷體" w:hint="eastAsia"/>
        </w:rPr>
        <w:t>無論是A君或是中央造幣廠提供本院之相關卷證中，未能得知本</w:t>
      </w:r>
      <w:proofErr w:type="gramStart"/>
      <w:r w:rsidRPr="00AE5CCE">
        <w:rPr>
          <w:rFonts w:hAnsi="標楷體" w:hint="eastAsia"/>
        </w:rPr>
        <w:t>件</w:t>
      </w:r>
      <w:r w:rsidRPr="00AE5CCE">
        <w:rPr>
          <w:rFonts w:hAnsi="標楷體" w:cs="標楷體" w:hint="eastAsia"/>
        </w:rPr>
        <w:t>職場霸</w:t>
      </w:r>
      <w:proofErr w:type="gramEnd"/>
      <w:r w:rsidRPr="00AE5CCE">
        <w:rPr>
          <w:rFonts w:hAnsi="標楷體" w:cs="標楷體" w:hint="eastAsia"/>
        </w:rPr>
        <w:t>凌申訴之</w:t>
      </w:r>
      <w:r w:rsidRPr="00AE5CCE">
        <w:rPr>
          <w:rFonts w:hAnsi="標楷體" w:hint="eastAsia"/>
        </w:rPr>
        <w:t>後續處理情況或結果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A君向本院補充陳情時，</w:t>
      </w:r>
      <w:proofErr w:type="gramStart"/>
      <w:r w:rsidRPr="00AE5CCE">
        <w:rPr>
          <w:rFonts w:hAnsi="標楷體" w:hint="eastAsia"/>
        </w:rPr>
        <w:t>併</w:t>
      </w:r>
      <w:proofErr w:type="gramEnd"/>
      <w:r w:rsidRPr="00AE5CCE">
        <w:rPr>
          <w:rFonts w:hAnsi="標楷體" w:hint="eastAsia"/>
        </w:rPr>
        <w:t>附有其於112年12月5日向勞動部陳情有關中央造幣廠涉有職</w:t>
      </w:r>
      <w:proofErr w:type="gramStart"/>
      <w:r w:rsidRPr="00AE5CCE">
        <w:rPr>
          <w:rFonts w:hAnsi="標楷體" w:hint="eastAsia"/>
        </w:rPr>
        <w:t>場霸凌</w:t>
      </w:r>
      <w:proofErr w:type="gramEnd"/>
      <w:r w:rsidRPr="00AE5CCE">
        <w:rPr>
          <w:rFonts w:hAnsi="標楷體" w:hint="eastAsia"/>
        </w:rPr>
        <w:t>及違法調動以逼迫勞工自請離職等情事之申訴書、</w:t>
      </w:r>
      <w:proofErr w:type="gramStart"/>
      <w:r w:rsidRPr="00AE5CCE">
        <w:rPr>
          <w:rFonts w:hAnsi="標楷體" w:hint="eastAsia"/>
        </w:rPr>
        <w:t>勞動部以112年12月25</w:t>
      </w:r>
      <w:proofErr w:type="gramEnd"/>
      <w:r w:rsidRPr="00AE5CCE">
        <w:rPr>
          <w:rFonts w:hAnsi="標楷體" w:hint="eastAsia"/>
        </w:rPr>
        <w:t>日交下桃園市政府勞動局辦理之書函；另亦有A君於113年5月2日向桃園市政府勞動局提出職場不當降調、</w:t>
      </w:r>
      <w:proofErr w:type="gramStart"/>
      <w:r w:rsidRPr="00AE5CCE">
        <w:rPr>
          <w:rFonts w:hAnsi="標楷體" w:hint="eastAsia"/>
        </w:rPr>
        <w:t>霸凌之</w:t>
      </w:r>
      <w:proofErr w:type="gramEnd"/>
      <w:r w:rsidRPr="00AE5CCE">
        <w:rPr>
          <w:rFonts w:hAnsi="標楷體" w:hint="eastAsia"/>
        </w:rPr>
        <w:t>申訴書；但同樣並沒有包含</w:t>
      </w:r>
      <w:proofErr w:type="gramStart"/>
      <w:r w:rsidRPr="00AE5CCE">
        <w:rPr>
          <w:rFonts w:hAnsi="標楷體" w:hint="eastAsia"/>
        </w:rPr>
        <w:t>勞動部或桃園市</w:t>
      </w:r>
      <w:proofErr w:type="gramEnd"/>
      <w:r w:rsidRPr="00AE5CCE">
        <w:rPr>
          <w:rFonts w:hAnsi="標楷體" w:hint="eastAsia"/>
        </w:rPr>
        <w:t>政府勞動局對此事之調查結果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本件自111年8月11日為例行性財產查核時發現A</w:t>
      </w:r>
      <w:proofErr w:type="gramStart"/>
      <w:r w:rsidRPr="00AE5CCE">
        <w:rPr>
          <w:rFonts w:hAnsi="標楷體" w:hint="eastAsia"/>
        </w:rPr>
        <w:t>君違常</w:t>
      </w:r>
      <w:proofErr w:type="gramEnd"/>
      <w:r w:rsidRPr="00AE5CCE">
        <w:rPr>
          <w:rFonts w:hAnsi="標楷體" w:hint="eastAsia"/>
        </w:rPr>
        <w:t>行為起，至112年3月10日後向工務副廠長葉</w:t>
      </w:r>
      <w:r w:rsidRPr="00AE5CCE">
        <w:rPr>
          <w:rFonts w:ascii="新細明體" w:eastAsia="新細明體" w:hAnsi="新細明體" w:cs="新細明體" w:hint="eastAsia"/>
        </w:rPr>
        <w:t>〇〇</w:t>
      </w:r>
      <w:r w:rsidRPr="00AE5CCE">
        <w:rPr>
          <w:rFonts w:hAnsi="標楷體" w:cs="標楷體" w:hint="eastAsia"/>
        </w:rPr>
        <w:t>提出職場霸凌申訴；</w:t>
      </w:r>
      <w:r w:rsidRPr="00AE5CCE">
        <w:rPr>
          <w:rFonts w:hAnsi="標楷體" w:hint="eastAsia"/>
        </w:rPr>
        <w:t>後續，A君仍不斷執相同事由，向本院、</w:t>
      </w:r>
      <w:proofErr w:type="gramStart"/>
      <w:r w:rsidRPr="00AE5CCE">
        <w:rPr>
          <w:rFonts w:hAnsi="標楷體" w:hint="eastAsia"/>
        </w:rPr>
        <w:t>勞動部及桃園市</w:t>
      </w:r>
      <w:proofErr w:type="gramEnd"/>
      <w:r w:rsidRPr="00AE5CCE">
        <w:rPr>
          <w:rFonts w:hAnsi="標楷體" w:hint="eastAsia"/>
        </w:rPr>
        <w:t>政府勞動局申訴</w:t>
      </w:r>
      <w:r w:rsidR="000401E7" w:rsidRPr="00AE5CCE">
        <w:rPr>
          <w:rFonts w:hAnsi="標楷體" w:hint="eastAsia"/>
        </w:rPr>
        <w:t>其</w:t>
      </w:r>
      <w:r w:rsidRPr="00AE5CCE">
        <w:rPr>
          <w:rFonts w:hAnsi="標楷體" w:hint="eastAsia"/>
        </w:rPr>
        <w:t>遭遇職</w:t>
      </w:r>
      <w:proofErr w:type="gramStart"/>
      <w:r w:rsidRPr="00AE5CCE">
        <w:rPr>
          <w:rFonts w:hAnsi="標楷體" w:hint="eastAsia"/>
        </w:rPr>
        <w:t>場霸凌</w:t>
      </w:r>
      <w:proofErr w:type="gramEnd"/>
      <w:r w:rsidRPr="00AE5CCE">
        <w:rPr>
          <w:rFonts w:hAnsi="標楷體" w:hint="eastAsia"/>
        </w:rPr>
        <w:t>，顯見中央造幣廠對於A君所</w:t>
      </w:r>
      <w:r w:rsidRPr="00AE5CCE">
        <w:rPr>
          <w:rFonts w:hAnsi="標楷體" w:cs="標楷體" w:hint="eastAsia"/>
        </w:rPr>
        <w:t>提出職</w:t>
      </w:r>
      <w:proofErr w:type="gramStart"/>
      <w:r w:rsidRPr="00AE5CCE">
        <w:rPr>
          <w:rFonts w:hAnsi="標楷體" w:cs="標楷體" w:hint="eastAsia"/>
        </w:rPr>
        <w:t>場霸</w:t>
      </w:r>
      <w:proofErr w:type="gramEnd"/>
      <w:r w:rsidRPr="00AE5CCE">
        <w:rPr>
          <w:rFonts w:hAnsi="標楷體" w:cs="標楷體" w:hint="eastAsia"/>
        </w:rPr>
        <w:t>凌申訴之處理，未臻妥適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中央造幣廠內亦有其他員工向本院陳訴，表示因為</w:t>
      </w:r>
      <w:r w:rsidRPr="00AE5CCE">
        <w:rPr>
          <w:rFonts w:hAnsi="標楷體" w:hint="eastAsia"/>
        </w:rPr>
        <w:lastRenderedPageBreak/>
        <w:t>認同A君行為並無違規及不當，而遭到中央造幣廠對其有孤立、打壓、恐嚇等行為</w:t>
      </w:r>
      <w:r w:rsidRPr="00AE5CCE">
        <w:rPr>
          <w:rFonts w:hAnsi="標楷體"/>
        </w:rPr>
        <w:t>。儘管中央造幣廠已闡明相關事實並否認存在上述情況，A君等人仍然持續提出申訴，表達</w:t>
      </w:r>
      <w:r w:rsidRPr="00AE5CCE">
        <w:rPr>
          <w:rFonts w:hAnsi="標楷體" w:hint="eastAsia"/>
        </w:rPr>
        <w:t>對</w:t>
      </w:r>
      <w:r w:rsidRPr="00AE5CCE">
        <w:rPr>
          <w:rFonts w:hAnsi="標楷體"/>
        </w:rPr>
        <w:t>自己遭遇職</w:t>
      </w:r>
      <w:proofErr w:type="gramStart"/>
      <w:r w:rsidRPr="00AE5CCE">
        <w:rPr>
          <w:rFonts w:hAnsi="標楷體"/>
        </w:rPr>
        <w:t>場霸凌</w:t>
      </w:r>
      <w:proofErr w:type="gramEnd"/>
      <w:r w:rsidRPr="00AE5CCE">
        <w:rPr>
          <w:rFonts w:hAnsi="標楷體"/>
        </w:rPr>
        <w:t>的</w:t>
      </w:r>
      <w:r w:rsidRPr="00AE5CCE">
        <w:rPr>
          <w:rFonts w:hAnsi="標楷體" w:hint="eastAsia"/>
        </w:rPr>
        <w:t>擔憂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中央造幣廠內亦有員工支持A君不服中央造幣廠處分所執主張，即認為A君行為並無違規及不當，因此遭受處分是被冤枉的；擁護A君立場的員工，兩度以工會名義發起聯署，以聲援A</w:t>
      </w:r>
      <w:proofErr w:type="gramStart"/>
      <w:r w:rsidRPr="00AE5CCE">
        <w:rPr>
          <w:rFonts w:hAnsi="標楷體" w:hint="eastAsia"/>
        </w:rPr>
        <w:t>君向中央造幣廠</w:t>
      </w:r>
      <w:proofErr w:type="gramEnd"/>
      <w:r w:rsidRPr="00AE5CCE">
        <w:rPr>
          <w:rFonts w:hAnsi="標楷體" w:hint="eastAsia"/>
        </w:rPr>
        <w:t>爭取撤銷原處分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支持A君立場的員工中，黃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、陳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、林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、黃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、盧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等人，亦由A君領銜聯名向本院陳情，表達他們因為認同A君觀點，也遭到中央造幣廠的管理階層有精神不法侵害行為</w:t>
      </w:r>
      <w:r w:rsidRPr="00AE5CCE">
        <w:rPr>
          <w:rFonts w:hAnsi="標楷體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以黃</w:t>
      </w:r>
      <w:r w:rsidRPr="00AE5CCE">
        <w:rPr>
          <w:rFonts w:ascii="新細明體" w:eastAsia="新細明體" w:hAnsi="新細明體" w:cs="新細明體" w:hint="eastAsia"/>
        </w:rPr>
        <w:t>〇</w:t>
      </w:r>
      <w:r w:rsidR="001847E2" w:rsidRPr="00AE5CCE">
        <w:rPr>
          <w:rFonts w:ascii="新細明體" w:eastAsia="新細明體" w:hAnsi="新細明體" w:cs="新細明體" w:hint="eastAsia"/>
        </w:rPr>
        <w:t>〇</w:t>
      </w:r>
      <w:r w:rsidRPr="00AE5CCE">
        <w:rPr>
          <w:rFonts w:hAnsi="標楷體" w:hint="eastAsia"/>
        </w:rPr>
        <w:t>之陳訴內容為例：</w:t>
      </w:r>
      <w:r w:rsidR="00B87416" w:rsidRPr="00AE5CCE">
        <w:rPr>
          <w:rFonts w:hAnsi="標楷體" w:hint="eastAsia"/>
        </w:rPr>
        <w:t>類此事件，可能使得黃</w:t>
      </w:r>
      <w:r w:rsidR="00B87416" w:rsidRPr="00AE5CCE">
        <w:rPr>
          <w:rFonts w:ascii="新細明體" w:eastAsia="新細明體" w:hAnsi="新細明體" w:cs="新細明體" w:hint="eastAsia"/>
        </w:rPr>
        <w:t>〇〇</w:t>
      </w:r>
      <w:r w:rsidR="00B87416" w:rsidRPr="00AE5CCE">
        <w:rPr>
          <w:rFonts w:hAnsi="標楷體" w:hint="eastAsia"/>
        </w:rPr>
        <w:t>在職場上被視為異見者或挑戰權威的人，從而面臨來自上級及同事的負面評價與排擠。事實上，後續也確實發生有</w:t>
      </w:r>
      <w:proofErr w:type="gramStart"/>
      <w:r w:rsidR="00B87416" w:rsidRPr="00AE5CCE">
        <w:rPr>
          <w:rFonts w:hAnsi="標楷體" w:hint="eastAsia"/>
        </w:rPr>
        <w:t>不</w:t>
      </w:r>
      <w:proofErr w:type="gramEnd"/>
      <w:r w:rsidR="00B87416" w:rsidRPr="00AE5CCE">
        <w:rPr>
          <w:rFonts w:hAnsi="標楷體" w:hint="eastAsia"/>
        </w:rPr>
        <w:t>認同黃</w:t>
      </w:r>
      <w:r w:rsidR="00B87416" w:rsidRPr="00AE5CCE">
        <w:rPr>
          <w:rFonts w:ascii="新細明體" w:eastAsia="新細明體" w:hAnsi="新細明體" w:cs="新細明體" w:hint="eastAsia"/>
        </w:rPr>
        <w:t>〇〇</w:t>
      </w:r>
      <w:r w:rsidR="00B87416" w:rsidRPr="00AE5CCE">
        <w:rPr>
          <w:rFonts w:hAnsi="標楷體" w:hint="eastAsia"/>
        </w:rPr>
        <w:t>行為的員工，提議罷免黃</w:t>
      </w:r>
      <w:r w:rsidR="00B87416" w:rsidRPr="00AE5CCE">
        <w:rPr>
          <w:rFonts w:ascii="新細明體" w:eastAsia="新細明體" w:hAnsi="新細明體" w:cs="新細明體" w:hint="eastAsia"/>
        </w:rPr>
        <w:t>〇〇</w:t>
      </w:r>
      <w:r w:rsidR="00B87416" w:rsidRPr="00AE5CCE">
        <w:rPr>
          <w:rFonts w:hAnsi="標楷體" w:hint="eastAsia"/>
        </w:rPr>
        <w:t>擔任工會理事長之職</w:t>
      </w:r>
      <w:r w:rsidR="00B87416" w:rsidRPr="00AE5CCE">
        <w:rPr>
          <w:rStyle w:val="aff"/>
          <w:rFonts w:hAnsi="標楷體"/>
        </w:rPr>
        <w:footnoteReference w:id="21"/>
      </w:r>
      <w:r w:rsidR="00B87416" w:rsidRPr="00AE5CCE">
        <w:rPr>
          <w:rFonts w:hAnsi="標楷體" w:hint="eastAsia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proofErr w:type="gramStart"/>
      <w:r w:rsidRPr="00AE5CCE">
        <w:rPr>
          <w:rFonts w:hAnsi="標楷體"/>
        </w:rPr>
        <w:t>此外，</w:t>
      </w:r>
      <w:proofErr w:type="gramEnd"/>
      <w:r w:rsidR="00460A7D" w:rsidRPr="00AE5CCE">
        <w:rPr>
          <w:rFonts w:hAnsi="標楷體"/>
        </w:rPr>
        <w:t>A</w:t>
      </w:r>
      <w:r w:rsidR="00460A7D" w:rsidRPr="00AE5CCE">
        <w:rPr>
          <w:rFonts w:hAnsi="標楷體" w:hint="eastAsia"/>
        </w:rPr>
        <w:t>君及部分同仁</w:t>
      </w:r>
      <w:r w:rsidRPr="00AE5CCE">
        <w:rPr>
          <w:rFonts w:hAnsi="標楷體"/>
        </w:rPr>
        <w:t>遭遇的情況，亦已在A</w:t>
      </w:r>
      <w:proofErr w:type="gramStart"/>
      <w:r w:rsidRPr="00AE5CCE">
        <w:rPr>
          <w:rFonts w:hAnsi="標楷體"/>
        </w:rPr>
        <w:t>君向勞動部</w:t>
      </w:r>
      <w:proofErr w:type="gramEnd"/>
      <w:r w:rsidRPr="00AE5CCE">
        <w:rPr>
          <w:rFonts w:hAnsi="標楷體"/>
        </w:rPr>
        <w:t>及桃園市政府提出的職</w:t>
      </w:r>
      <w:proofErr w:type="gramStart"/>
      <w:r w:rsidRPr="00AE5CCE">
        <w:rPr>
          <w:rFonts w:hAnsi="標楷體"/>
        </w:rPr>
        <w:t>場霸</w:t>
      </w:r>
      <w:proofErr w:type="gramEnd"/>
      <w:r w:rsidRPr="00AE5CCE">
        <w:rPr>
          <w:rFonts w:hAnsi="標楷體"/>
        </w:rPr>
        <w:t>凌申訴中有所反映。</w:t>
      </w:r>
    </w:p>
    <w:p w:rsidR="00844817" w:rsidRPr="00AE5CCE" w:rsidRDefault="00844817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對A君行為有所質疑的其他員工(包括申評會的廠方委員)亦表示，儘管A君等人聲稱自己遭受</w:t>
      </w:r>
      <w:proofErr w:type="gramStart"/>
      <w:r w:rsidRPr="00AE5CCE">
        <w:rPr>
          <w:rFonts w:hAnsi="標楷體" w:hint="eastAsia"/>
        </w:rPr>
        <w:t>霸凌，</w:t>
      </w:r>
      <w:proofErr w:type="gramEnd"/>
      <w:r w:rsidRPr="00AE5CCE">
        <w:rPr>
          <w:rFonts w:hAnsi="標楷體" w:hint="eastAsia"/>
        </w:rPr>
        <w:t>但他們反而感受到來自於A君等人的疏離與言語</w:t>
      </w:r>
      <w:proofErr w:type="gramStart"/>
      <w:r w:rsidRPr="00AE5CCE">
        <w:rPr>
          <w:rFonts w:hAnsi="標楷體" w:hint="eastAsia"/>
        </w:rPr>
        <w:t>霸凌</w:t>
      </w:r>
      <w:proofErr w:type="gramEnd"/>
      <w:r w:rsidRPr="00AE5CCE">
        <w:rPr>
          <w:rFonts w:hAnsi="標楷體" w:hint="eastAsia"/>
        </w:rPr>
        <w:t>，並承受極大身心壓力。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本案訪談相關人亦向本院表示，他們因為認同廠方對A君懲處決定，卻遭受A君等人施予壓力</w:t>
      </w:r>
      <w:r w:rsidR="00B87416">
        <w:rPr>
          <w:rFonts w:hAnsi="標楷體" w:hint="eastAsia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lastRenderedPageBreak/>
        <w:t>廠方指派的申訴會委員，亦針對此事提出書面聲明，</w:t>
      </w:r>
      <w:r w:rsidR="000401E7" w:rsidRPr="00AE5CCE">
        <w:rPr>
          <w:rFonts w:hAnsi="標楷體" w:hint="eastAsia"/>
        </w:rPr>
        <w:t>表示</w:t>
      </w:r>
      <w:r w:rsidRPr="00AE5CCE">
        <w:rPr>
          <w:rFonts w:hAnsi="標楷體" w:hint="eastAsia"/>
        </w:rPr>
        <w:t>他們才是受到A君等</w:t>
      </w:r>
      <w:proofErr w:type="gramStart"/>
      <w:r w:rsidRPr="00AE5CCE">
        <w:rPr>
          <w:rFonts w:hAnsi="標楷體" w:hint="eastAsia"/>
        </w:rPr>
        <w:t>人霸凌</w:t>
      </w:r>
      <w:proofErr w:type="gramEnd"/>
      <w:r w:rsidRPr="00AE5CCE">
        <w:rPr>
          <w:rFonts w:hAnsi="標楷體" w:hint="eastAsia"/>
        </w:rPr>
        <w:t>的對象</w:t>
      </w:r>
      <w:r w:rsidR="00B87416">
        <w:rPr>
          <w:rFonts w:hAnsi="標楷體" w:hint="eastAsia"/>
        </w:rPr>
        <w:t>。</w:t>
      </w:r>
    </w:p>
    <w:p w:rsidR="00844817" w:rsidRPr="00AE5CCE" w:rsidRDefault="00844817" w:rsidP="0096289C">
      <w:pPr>
        <w:pStyle w:val="4"/>
        <w:ind w:left="1694" w:hanging="518"/>
        <w:rPr>
          <w:rFonts w:hAnsi="標楷體"/>
        </w:rPr>
      </w:pPr>
      <w:r w:rsidRPr="00AE5CCE">
        <w:rPr>
          <w:rFonts w:hAnsi="標楷體" w:hint="eastAsia"/>
        </w:rPr>
        <w:t>這些員工因參與A君事件的調查、審議及評定，感受到來自A君等人的疏離與言語</w:t>
      </w:r>
      <w:proofErr w:type="gramStart"/>
      <w:r w:rsidRPr="00AE5CCE">
        <w:rPr>
          <w:rFonts w:hAnsi="標楷體" w:hint="eastAsia"/>
        </w:rPr>
        <w:t>霸凌，</w:t>
      </w:r>
      <w:proofErr w:type="gramEnd"/>
      <w:r w:rsidRPr="00AE5CCE">
        <w:rPr>
          <w:rFonts w:hAnsi="標楷體" w:hint="eastAsia"/>
        </w:rPr>
        <w:t>並承受極大身心壓力，但他們的困境未獲雇主應有的關注與處理。由於A君的持續指控與爭議，中央造幣廠在處理過程中確實疲於應對，對於雙方互相指控對方</w:t>
      </w:r>
      <w:proofErr w:type="gramStart"/>
      <w:r w:rsidRPr="00AE5CCE">
        <w:rPr>
          <w:rFonts w:hAnsi="標楷體" w:hint="eastAsia"/>
        </w:rPr>
        <w:t>進行霸凌的</w:t>
      </w:r>
      <w:proofErr w:type="gramEnd"/>
      <w:r w:rsidRPr="00AE5CCE">
        <w:rPr>
          <w:rFonts w:hAnsi="標楷體" w:hint="eastAsia"/>
        </w:rPr>
        <w:t>情況，</w:t>
      </w:r>
      <w:r w:rsidRPr="00AE5CCE">
        <w:rPr>
          <w:rFonts w:hAnsi="標楷體"/>
        </w:rPr>
        <w:t>均未能妥善處理，最終未能解決任何一方的問題。</w:t>
      </w:r>
    </w:p>
    <w:p w:rsidR="00400123" w:rsidRPr="00AE5CCE" w:rsidRDefault="000401E7" w:rsidP="00400123">
      <w:pPr>
        <w:pStyle w:val="3"/>
        <w:numPr>
          <w:ilvl w:val="2"/>
          <w:numId w:val="1"/>
        </w:numPr>
        <w:rPr>
          <w:rFonts w:hAnsi="標楷體"/>
        </w:rPr>
      </w:pPr>
      <w:r w:rsidRPr="00AE5CCE">
        <w:rPr>
          <w:rFonts w:hAnsi="標楷體" w:hint="eastAsia"/>
        </w:rPr>
        <w:t>本院</w:t>
      </w:r>
      <w:r w:rsidR="00C1160F" w:rsidRPr="00AE5CCE">
        <w:rPr>
          <w:rFonts w:hAnsi="標楷體" w:hint="eastAsia"/>
        </w:rPr>
        <w:t>經請專業律師提供法律意見，律師提到，判斷雇主是否構成不當勞動行為時，應該綜合考量勞資關係的脈絡，並根據客觀事實全面分析</w:t>
      </w:r>
      <w:r w:rsidR="00C1160F" w:rsidRPr="00AE5CCE">
        <w:rPr>
          <w:rStyle w:val="aff"/>
          <w:rFonts w:hAnsi="標楷體"/>
        </w:rPr>
        <w:footnoteReference w:id="22"/>
      </w:r>
      <w:r w:rsidR="00C1160F" w:rsidRPr="00AE5CCE">
        <w:rPr>
          <w:rFonts w:hAnsi="標楷體" w:hint="eastAsia"/>
        </w:rPr>
        <w:t>。因此，依A君陳述，該廠對於工會選派委員(立場上為支持A君)，依循工會主張及立場，集體</w:t>
      </w:r>
      <w:proofErr w:type="gramStart"/>
      <w:r w:rsidR="00C1160F" w:rsidRPr="00AE5CCE">
        <w:rPr>
          <w:rFonts w:hAnsi="標楷體" w:hint="eastAsia"/>
        </w:rPr>
        <w:t>缺席申評會議</w:t>
      </w:r>
      <w:proofErr w:type="gramEnd"/>
      <w:r w:rsidR="00C1160F" w:rsidRPr="00AE5CCE">
        <w:rPr>
          <w:rFonts w:hAnsi="標楷體" w:hint="eastAsia"/>
        </w:rPr>
        <w:t>，卻遭連續全廠廣播通知參加、並在事後被個別約談，使受約談者心生恐懼等，致A君等人認有遭遇職</w:t>
      </w:r>
      <w:proofErr w:type="gramStart"/>
      <w:r w:rsidR="00C1160F" w:rsidRPr="00AE5CCE">
        <w:rPr>
          <w:rFonts w:hAnsi="標楷體" w:hint="eastAsia"/>
        </w:rPr>
        <w:t>場霸凌</w:t>
      </w:r>
      <w:proofErr w:type="gramEnd"/>
      <w:r w:rsidR="00C1160F" w:rsidRPr="00AE5CCE">
        <w:rPr>
          <w:rFonts w:hAnsi="標楷體" w:hint="eastAsia"/>
        </w:rPr>
        <w:t>，及不當勞動行為等節，難以依卷證資料即為判斷</w:t>
      </w:r>
      <w:r w:rsidR="00C1160F" w:rsidRPr="00AE5CCE">
        <w:rPr>
          <w:rStyle w:val="aff"/>
          <w:rFonts w:hAnsi="標楷體"/>
        </w:rPr>
        <w:footnoteReference w:id="23"/>
      </w:r>
      <w:r w:rsidR="00C1160F" w:rsidRPr="00AE5CCE">
        <w:rPr>
          <w:rFonts w:hAnsi="標楷體"/>
        </w:rPr>
        <w:t>。</w:t>
      </w:r>
    </w:p>
    <w:p w:rsidR="0043094A" w:rsidRPr="00AE5CCE" w:rsidRDefault="00C1160F" w:rsidP="0096289C">
      <w:pPr>
        <w:pStyle w:val="3"/>
        <w:rPr>
          <w:rFonts w:hAnsi="標楷體"/>
        </w:rPr>
      </w:pPr>
      <w:r w:rsidRPr="00AE5CCE">
        <w:rPr>
          <w:rFonts w:hAnsi="標楷體" w:hint="eastAsia"/>
        </w:rPr>
        <w:t>綜上，</w:t>
      </w:r>
      <w:bookmarkStart w:id="27" w:name="_Toc529222689"/>
      <w:bookmarkStart w:id="28" w:name="_Toc529223111"/>
      <w:bookmarkStart w:id="29" w:name="_Toc529223862"/>
      <w:bookmarkStart w:id="30" w:name="_Toc529228265"/>
      <w:bookmarkStart w:id="31" w:name="_Toc2400395"/>
      <w:bookmarkStart w:id="32" w:name="_Toc4316189"/>
      <w:bookmarkStart w:id="33" w:name="_Toc4473330"/>
      <w:bookmarkStart w:id="34" w:name="_Toc69556897"/>
      <w:bookmarkStart w:id="35" w:name="_Toc69556946"/>
      <w:bookmarkStart w:id="36" w:name="_Toc69609820"/>
      <w:bookmarkStart w:id="37" w:name="_Toc70241816"/>
      <w:bookmarkStart w:id="38" w:name="_Toc70242205"/>
      <w:bookmarkStart w:id="39" w:name="_Toc421794875"/>
      <w:bookmarkStart w:id="40" w:name="_Toc422834160"/>
      <w:bookmarkEnd w:id="14"/>
      <w:bookmarkEnd w:id="15"/>
      <w:bookmarkEnd w:id="16"/>
      <w:r w:rsidR="00841F12" w:rsidRPr="00AE5CCE">
        <w:rPr>
          <w:rFonts w:hAnsi="標楷體" w:hint="eastAsia"/>
        </w:rPr>
        <w:t>A</w:t>
      </w:r>
      <w:proofErr w:type="gramStart"/>
      <w:r w:rsidR="00841F12" w:rsidRPr="00AE5CCE">
        <w:rPr>
          <w:rFonts w:hAnsi="標楷體" w:hint="eastAsia"/>
        </w:rPr>
        <w:t>君前於</w:t>
      </w:r>
      <w:proofErr w:type="gramEnd"/>
      <w:r w:rsidR="00841F12" w:rsidRPr="00AE5CCE">
        <w:rPr>
          <w:rFonts w:hAnsi="標楷體" w:hint="eastAsia"/>
        </w:rPr>
        <w:t>112年3月向中央造幣廠反映職</w:t>
      </w:r>
      <w:proofErr w:type="gramStart"/>
      <w:r w:rsidR="00841F12" w:rsidRPr="00AE5CCE">
        <w:rPr>
          <w:rFonts w:hAnsi="標楷體" w:hint="eastAsia"/>
        </w:rPr>
        <w:t>場霸</w:t>
      </w:r>
      <w:proofErr w:type="gramEnd"/>
      <w:r w:rsidR="00841F12" w:rsidRPr="00AE5CCE">
        <w:rPr>
          <w:rFonts w:hAnsi="標楷體" w:hint="eastAsia"/>
        </w:rPr>
        <w:t>凌問題，並於同年12月及113年5月，分別向</w:t>
      </w:r>
      <w:proofErr w:type="gramStart"/>
      <w:r w:rsidR="00841F12" w:rsidRPr="00AE5CCE">
        <w:rPr>
          <w:rFonts w:hAnsi="標楷體" w:hint="eastAsia"/>
        </w:rPr>
        <w:t>勞動部及桃園</w:t>
      </w:r>
      <w:proofErr w:type="gramEnd"/>
      <w:r w:rsidR="00841F12" w:rsidRPr="00AE5CCE">
        <w:rPr>
          <w:rFonts w:hAnsi="標楷體" w:hint="eastAsia"/>
        </w:rPr>
        <w:t>市政府提出申訴，尋求協助處理；雖然中央造</w:t>
      </w:r>
      <w:r w:rsidR="00841F12" w:rsidRPr="00AE5CCE">
        <w:rPr>
          <w:rFonts w:hAnsi="標楷體" w:hint="eastAsia"/>
        </w:rPr>
        <w:lastRenderedPageBreak/>
        <w:t>幣廠的內部調查結果認為A君等人的指控不構成職</w:t>
      </w:r>
      <w:proofErr w:type="gramStart"/>
      <w:r w:rsidR="00841F12" w:rsidRPr="00AE5CCE">
        <w:rPr>
          <w:rFonts w:hAnsi="標楷體" w:hint="eastAsia"/>
        </w:rPr>
        <w:t>場霸凌，</w:t>
      </w:r>
      <w:proofErr w:type="gramEnd"/>
      <w:r w:rsidR="00841F12" w:rsidRPr="00AE5CCE">
        <w:rPr>
          <w:rFonts w:hAnsi="標楷體" w:hint="eastAsia"/>
        </w:rPr>
        <w:t>但並非依職業安全衛生法相關規定及</w:t>
      </w:r>
      <w:proofErr w:type="gramStart"/>
      <w:r w:rsidR="00841F12" w:rsidRPr="00AE5CCE">
        <w:rPr>
          <w:rFonts w:hAnsi="標楷體" w:hint="eastAsia"/>
        </w:rPr>
        <w:t>勞動部於111年8月18</w:t>
      </w:r>
      <w:proofErr w:type="gramEnd"/>
      <w:r w:rsidR="00841F12" w:rsidRPr="00AE5CCE">
        <w:rPr>
          <w:rFonts w:hAnsi="標楷體" w:hint="eastAsia"/>
        </w:rPr>
        <w:t>日修正《執行職務遭受不法侵害預防指引》內容辦理，致使本件自111年8月迄今仍紛擾不止，最終未能解決任何一方的問題</w:t>
      </w:r>
      <w:r w:rsidR="00AE5CCE" w:rsidRPr="00AE5CCE">
        <w:rPr>
          <w:rFonts w:hAnsi="標楷體" w:hint="eastAsia"/>
          <w:szCs w:val="32"/>
        </w:rPr>
        <w:t>，顯失公平</w:t>
      </w:r>
      <w:bookmarkStart w:id="41" w:name="_GoBack"/>
      <w:bookmarkEnd w:id="41"/>
      <w:r w:rsidR="00AE5CCE" w:rsidRPr="00AE5CCE">
        <w:rPr>
          <w:rFonts w:hAnsi="標楷體" w:hint="eastAsia"/>
          <w:szCs w:val="32"/>
        </w:rPr>
        <w:t>正義；</w:t>
      </w:r>
      <w:proofErr w:type="gramStart"/>
      <w:r w:rsidR="00AE5CCE" w:rsidRPr="00AE5CCE">
        <w:rPr>
          <w:rFonts w:hAnsi="標楷體" w:hint="eastAsia"/>
          <w:szCs w:val="32"/>
        </w:rPr>
        <w:t>再者，</w:t>
      </w:r>
      <w:proofErr w:type="gramEnd"/>
      <w:r w:rsidR="00AE5CCE" w:rsidRPr="00AE5CCE">
        <w:rPr>
          <w:rFonts w:hAnsi="標楷體" w:hint="eastAsia"/>
          <w:szCs w:val="32"/>
        </w:rPr>
        <w:t>未依規定妥適處理職</w:t>
      </w:r>
      <w:proofErr w:type="gramStart"/>
      <w:r w:rsidR="00AE5CCE" w:rsidRPr="00AE5CCE">
        <w:rPr>
          <w:rFonts w:hAnsi="標楷體" w:hint="eastAsia"/>
          <w:szCs w:val="32"/>
        </w:rPr>
        <w:t>場霸</w:t>
      </w:r>
      <w:proofErr w:type="gramEnd"/>
      <w:r w:rsidR="00AE5CCE" w:rsidRPr="00AE5CCE">
        <w:rPr>
          <w:rFonts w:hAnsi="標楷體" w:hint="eastAsia"/>
          <w:szCs w:val="32"/>
        </w:rPr>
        <w:t>凌問題，不僅未能落實保障工作環境的公正與安全，更損及員工對組織的信任</w:t>
      </w:r>
      <w:r w:rsidR="00841F12" w:rsidRPr="00AE5CCE">
        <w:rPr>
          <w:rFonts w:hAnsi="標楷體" w:hint="eastAsia"/>
        </w:rPr>
        <w:t>。</w:t>
      </w:r>
    </w:p>
    <w:p w:rsidR="0043094A" w:rsidRPr="00AE5CCE" w:rsidRDefault="0043094A" w:rsidP="008A5D97">
      <w:pPr>
        <w:pStyle w:val="3"/>
        <w:numPr>
          <w:ilvl w:val="0"/>
          <w:numId w:val="0"/>
        </w:numPr>
        <w:ind w:left="1361" w:hanging="681"/>
        <w:rPr>
          <w:rFonts w:hAnsi="標楷體"/>
          <w:bCs w:val="0"/>
        </w:rPr>
      </w:pPr>
      <w:r w:rsidRPr="00AE5CCE">
        <w:rPr>
          <w:rFonts w:hAnsi="標楷體"/>
        </w:rPr>
        <w:br w:type="page"/>
      </w:r>
    </w:p>
    <w:p w:rsidR="00BE4329" w:rsidRPr="007C1AB2" w:rsidRDefault="00BE4329" w:rsidP="0083533F">
      <w:pPr>
        <w:pStyle w:val="1"/>
        <w:numPr>
          <w:ilvl w:val="0"/>
          <w:numId w:val="11"/>
        </w:numPr>
        <w:rPr>
          <w:rFonts w:hAnsi="標楷體"/>
        </w:rPr>
      </w:pPr>
      <w:r w:rsidRPr="007C1AB2">
        <w:rPr>
          <w:rFonts w:hAnsi="標楷體" w:hint="eastAsia"/>
        </w:rPr>
        <w:lastRenderedPageBreak/>
        <w:t>處理辦法：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7C1AB2">
        <w:rPr>
          <w:rFonts w:hAnsi="標楷體"/>
        </w:rPr>
        <w:t xml:space="preserve"> </w:t>
      </w:r>
    </w:p>
    <w:p w:rsidR="0043094A" w:rsidRPr="007C1AB2" w:rsidRDefault="0043094A" w:rsidP="0096289C">
      <w:pPr>
        <w:pStyle w:val="af8"/>
        <w:numPr>
          <w:ilvl w:val="0"/>
          <w:numId w:val="57"/>
        </w:numPr>
        <w:overflowPunct/>
        <w:autoSpaceDE/>
        <w:autoSpaceDN/>
        <w:spacing w:line="0" w:lineRule="atLeast"/>
        <w:ind w:leftChars="0" w:left="980" w:hanging="838"/>
        <w:rPr>
          <w:rFonts w:hAnsi="標楷體"/>
          <w:szCs w:val="32"/>
        </w:rPr>
      </w:pPr>
      <w:bookmarkStart w:id="42" w:name="_Toc524895649"/>
      <w:bookmarkStart w:id="43" w:name="_Toc524896195"/>
      <w:bookmarkStart w:id="44" w:name="_Toc524896225"/>
      <w:bookmarkStart w:id="45" w:name="_Toc70241820"/>
      <w:bookmarkStart w:id="46" w:name="_Toc70242209"/>
      <w:bookmarkStart w:id="47" w:name="_Toc421794876"/>
      <w:bookmarkStart w:id="48" w:name="_Toc421795442"/>
      <w:bookmarkStart w:id="49" w:name="_Toc421796023"/>
      <w:bookmarkStart w:id="50" w:name="_Toc422728958"/>
      <w:bookmarkStart w:id="51" w:name="_Toc422834161"/>
      <w:bookmarkStart w:id="52" w:name="_Toc2400396"/>
      <w:bookmarkStart w:id="53" w:name="_Toc4316190"/>
      <w:bookmarkStart w:id="54" w:name="_Toc4473331"/>
      <w:bookmarkStart w:id="55" w:name="_Toc69556898"/>
      <w:bookmarkStart w:id="56" w:name="_Toc69556947"/>
      <w:bookmarkStart w:id="57" w:name="_Toc69609821"/>
      <w:bookmarkStart w:id="58" w:name="_Toc70241817"/>
      <w:bookmarkStart w:id="59" w:name="_Toc70242206"/>
      <w:bookmarkStart w:id="60" w:name="_Toc524902735"/>
      <w:bookmarkStart w:id="61" w:name="_Toc525066149"/>
      <w:bookmarkStart w:id="62" w:name="_Toc525070840"/>
      <w:bookmarkStart w:id="63" w:name="_Toc525938380"/>
      <w:bookmarkStart w:id="64" w:name="_Toc525939228"/>
      <w:bookmarkStart w:id="65" w:name="_Toc525939733"/>
      <w:bookmarkStart w:id="66" w:name="_Toc529218273"/>
      <w:bookmarkStart w:id="67" w:name="_Toc529222690"/>
      <w:bookmarkStart w:id="68" w:name="_Toc529223112"/>
      <w:bookmarkStart w:id="69" w:name="_Toc529223863"/>
      <w:bookmarkStart w:id="70" w:name="_Toc529228266"/>
      <w:bookmarkEnd w:id="42"/>
      <w:bookmarkEnd w:id="43"/>
      <w:bookmarkEnd w:id="44"/>
      <w:r w:rsidRPr="007C1AB2">
        <w:rPr>
          <w:rFonts w:hAnsi="標楷體" w:hint="eastAsia"/>
          <w:szCs w:val="32"/>
        </w:rPr>
        <w:t>調查意見函復陳情人。</w:t>
      </w:r>
    </w:p>
    <w:p w:rsidR="0043094A" w:rsidRPr="007C1AB2" w:rsidRDefault="0043094A" w:rsidP="0096289C">
      <w:pPr>
        <w:pStyle w:val="af8"/>
        <w:numPr>
          <w:ilvl w:val="0"/>
          <w:numId w:val="57"/>
        </w:numPr>
        <w:overflowPunct/>
        <w:autoSpaceDE/>
        <w:autoSpaceDN/>
        <w:spacing w:line="0" w:lineRule="atLeast"/>
        <w:ind w:leftChars="0" w:left="980" w:hanging="838"/>
        <w:rPr>
          <w:rFonts w:hAnsi="標楷體"/>
          <w:szCs w:val="32"/>
        </w:rPr>
      </w:pPr>
      <w:r w:rsidRPr="007C1AB2">
        <w:rPr>
          <w:rFonts w:hAnsi="標楷體" w:hint="eastAsia"/>
          <w:szCs w:val="32"/>
        </w:rPr>
        <w:t>調查意見一，函中央銀行、中央造幣廠參考，</w:t>
      </w:r>
      <w:r w:rsidR="00072108" w:rsidRPr="007C1AB2">
        <w:rPr>
          <w:rFonts w:hAnsi="標楷體" w:hint="eastAsia"/>
          <w:szCs w:val="32"/>
        </w:rPr>
        <w:t>並</w:t>
      </w:r>
      <w:r w:rsidRPr="007C1AB2">
        <w:rPr>
          <w:rFonts w:hAnsi="標楷體" w:hint="eastAsia"/>
          <w:szCs w:val="32"/>
        </w:rPr>
        <w:t>請於A君1</w:t>
      </w:r>
      <w:r w:rsidRPr="007C1AB2">
        <w:rPr>
          <w:rFonts w:hAnsi="標楷體"/>
          <w:szCs w:val="32"/>
        </w:rPr>
        <w:t>11</w:t>
      </w:r>
      <w:r w:rsidRPr="007C1AB2">
        <w:rPr>
          <w:rFonts w:hAnsi="標楷體" w:hint="eastAsia"/>
          <w:szCs w:val="32"/>
        </w:rPr>
        <w:t>年8月31日記過處分及112年3月20日申誡處分之行政訴訟判決確定後，將判決書內容函報本院。</w:t>
      </w:r>
    </w:p>
    <w:p w:rsidR="00CF3C22" w:rsidRPr="007C1AB2" w:rsidRDefault="0043094A" w:rsidP="008F7785">
      <w:pPr>
        <w:pStyle w:val="af8"/>
        <w:numPr>
          <w:ilvl w:val="0"/>
          <w:numId w:val="57"/>
        </w:numPr>
        <w:overflowPunct/>
        <w:autoSpaceDE/>
        <w:autoSpaceDN/>
        <w:spacing w:line="0" w:lineRule="atLeast"/>
        <w:ind w:leftChars="0" w:left="980" w:hanging="838"/>
        <w:rPr>
          <w:rFonts w:hAnsi="標楷體"/>
          <w:szCs w:val="32"/>
        </w:rPr>
      </w:pPr>
      <w:r w:rsidRPr="007C1AB2">
        <w:rPr>
          <w:rFonts w:hAnsi="標楷體" w:hint="eastAsia"/>
          <w:szCs w:val="32"/>
        </w:rPr>
        <w:t>調查意見二至</w:t>
      </w:r>
      <w:r w:rsidR="008F7785" w:rsidRPr="007C1AB2">
        <w:rPr>
          <w:rFonts w:hAnsi="標楷體" w:hint="eastAsia"/>
          <w:szCs w:val="32"/>
        </w:rPr>
        <w:t>四</w:t>
      </w:r>
      <w:r w:rsidRPr="007C1AB2">
        <w:rPr>
          <w:rFonts w:hAnsi="標楷體" w:hint="eastAsia"/>
          <w:szCs w:val="32"/>
        </w:rPr>
        <w:t>，函請中央銀行督促中央造幣廠，確實檢討改進</w:t>
      </w:r>
      <w:proofErr w:type="gramStart"/>
      <w:r w:rsidRPr="007C1AB2">
        <w:rPr>
          <w:rFonts w:hAnsi="標楷體" w:hint="eastAsia"/>
          <w:szCs w:val="32"/>
        </w:rPr>
        <w:t>見復。</w:t>
      </w:r>
      <w:bookmarkEnd w:id="45"/>
      <w:bookmarkEnd w:id="46"/>
      <w:bookmarkEnd w:id="47"/>
      <w:bookmarkEnd w:id="48"/>
      <w:bookmarkEnd w:id="49"/>
      <w:bookmarkEnd w:id="50"/>
      <w:bookmarkEnd w:id="51"/>
      <w:proofErr w:type="gramEnd"/>
    </w:p>
    <w:p w:rsidR="00CF3C22" w:rsidRPr="007C1AB2" w:rsidRDefault="00CF3C22" w:rsidP="0096289C">
      <w:pPr>
        <w:pStyle w:val="af8"/>
        <w:numPr>
          <w:ilvl w:val="0"/>
          <w:numId w:val="57"/>
        </w:numPr>
        <w:overflowPunct/>
        <w:autoSpaceDE/>
        <w:autoSpaceDN/>
        <w:spacing w:line="0" w:lineRule="atLeast"/>
        <w:ind w:leftChars="0" w:left="980" w:hanging="838"/>
        <w:rPr>
          <w:rFonts w:hAnsi="標楷體"/>
          <w:szCs w:val="32"/>
        </w:rPr>
      </w:pPr>
      <w:r w:rsidRPr="007C1AB2">
        <w:rPr>
          <w:rFonts w:hAnsi="標楷體" w:hint="eastAsia"/>
          <w:szCs w:val="32"/>
        </w:rPr>
        <w:t>調查意見五，糾正中央造幣廠。</w:t>
      </w:r>
    </w:p>
    <w:p w:rsidR="00890CC6" w:rsidRDefault="00275120" w:rsidP="0096289C">
      <w:pPr>
        <w:pStyle w:val="af8"/>
        <w:numPr>
          <w:ilvl w:val="0"/>
          <w:numId w:val="57"/>
        </w:numPr>
        <w:overflowPunct/>
        <w:autoSpaceDE/>
        <w:autoSpaceDN/>
        <w:spacing w:line="0" w:lineRule="atLeast"/>
        <w:ind w:leftChars="0" w:left="980" w:hanging="838"/>
        <w:rPr>
          <w:rFonts w:hAnsi="標楷體"/>
          <w:szCs w:val="32"/>
        </w:rPr>
      </w:pPr>
      <w:bookmarkStart w:id="71" w:name="_Toc2400397"/>
      <w:bookmarkStart w:id="72" w:name="_Toc4316191"/>
      <w:bookmarkStart w:id="73" w:name="_Toc4473332"/>
      <w:bookmarkStart w:id="74" w:name="_Toc69556901"/>
      <w:bookmarkStart w:id="75" w:name="_Toc69556950"/>
      <w:bookmarkStart w:id="76" w:name="_Toc69609824"/>
      <w:bookmarkStart w:id="77" w:name="_Toc70241822"/>
      <w:bookmarkStart w:id="78" w:name="_Toc70242211"/>
      <w:bookmarkStart w:id="79" w:name="_Toc421794881"/>
      <w:bookmarkStart w:id="80" w:name="_Toc421795447"/>
      <w:bookmarkStart w:id="81" w:name="_Toc421796028"/>
      <w:bookmarkStart w:id="82" w:name="_Toc422728963"/>
      <w:bookmarkStart w:id="83" w:name="_Toc422834166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275120">
        <w:rPr>
          <w:rFonts w:hAnsi="標楷體" w:hint="eastAsia"/>
          <w:szCs w:val="32"/>
        </w:rPr>
        <w:t>本案案由、調查意見及處理辦法，另以公布版上網公布</w:t>
      </w:r>
      <w:r w:rsidR="00890CC6" w:rsidRPr="007C1AB2">
        <w:rPr>
          <w:rFonts w:hAnsi="標楷體" w:hint="eastAsia"/>
          <w:szCs w:val="32"/>
        </w:rPr>
        <w:t>。</w:t>
      </w:r>
    </w:p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:rsidR="00672BC7" w:rsidRDefault="00672BC7" w:rsidP="00672BC7">
      <w:pPr>
        <w:pStyle w:val="aa"/>
        <w:spacing w:beforeLines="150" w:before="685" w:afterLines="50" w:after="228"/>
        <w:ind w:leftChars="1100" w:left="4632" w:hanging="890"/>
        <w:rPr>
          <w:rFonts w:hAnsi="標楷體"/>
          <w:b w:val="0"/>
          <w:bCs/>
          <w:snapToGrid/>
          <w:spacing w:val="12"/>
          <w:kern w:val="0"/>
          <w:sz w:val="40"/>
        </w:rPr>
      </w:pPr>
    </w:p>
    <w:tbl>
      <w:tblPr>
        <w:tblStyle w:val="af7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1961"/>
      </w:tblGrid>
      <w:tr w:rsidR="00672BC7" w:rsidRPr="00672BC7" w:rsidTr="00890CC6">
        <w:tc>
          <w:tcPr>
            <w:tcW w:w="2251" w:type="dxa"/>
          </w:tcPr>
          <w:p w:rsidR="00672BC7" w:rsidRPr="00672BC7" w:rsidRDefault="00672BC7" w:rsidP="00672BC7">
            <w:pPr>
              <w:pStyle w:val="aa"/>
              <w:spacing w:before="0" w:after="0" w:line="0" w:lineRule="atLeast"/>
              <w:ind w:left="0"/>
              <w:rPr>
                <w:rFonts w:hAnsi="標楷體"/>
                <w:b w:val="0"/>
                <w:bCs/>
                <w:snapToGrid/>
                <w:spacing w:val="12"/>
                <w:kern w:val="0"/>
                <w:sz w:val="40"/>
              </w:rPr>
            </w:pPr>
            <w:r w:rsidRPr="00672BC7">
              <w:rPr>
                <w:rFonts w:hAnsi="標楷體" w:hint="eastAsia"/>
                <w:b w:val="0"/>
                <w:bCs/>
                <w:snapToGrid/>
                <w:spacing w:val="12"/>
                <w:kern w:val="0"/>
                <w:sz w:val="40"/>
              </w:rPr>
              <w:t>調查委員：</w:t>
            </w:r>
          </w:p>
        </w:tc>
        <w:tc>
          <w:tcPr>
            <w:tcW w:w="1961" w:type="dxa"/>
          </w:tcPr>
          <w:p w:rsidR="00672BC7" w:rsidRPr="00672BC7" w:rsidRDefault="00672BC7" w:rsidP="00672BC7">
            <w:pPr>
              <w:pStyle w:val="aa"/>
              <w:spacing w:before="0" w:after="0" w:line="0" w:lineRule="atLeast"/>
              <w:ind w:left="0"/>
              <w:rPr>
                <w:rFonts w:hAnsi="標楷體"/>
                <w:b w:val="0"/>
                <w:bCs/>
                <w:snapToGrid/>
                <w:spacing w:val="12"/>
                <w:kern w:val="0"/>
                <w:sz w:val="40"/>
              </w:rPr>
            </w:pPr>
            <w:r w:rsidRPr="00672BC7">
              <w:rPr>
                <w:rFonts w:hAnsi="標楷體" w:hint="eastAsia"/>
                <w:b w:val="0"/>
                <w:bCs/>
                <w:snapToGrid/>
                <w:spacing w:val="12"/>
                <w:kern w:val="0"/>
                <w:sz w:val="40"/>
              </w:rPr>
              <w:t>王幼玲</w:t>
            </w:r>
          </w:p>
        </w:tc>
      </w:tr>
      <w:tr w:rsidR="00672BC7" w:rsidRPr="00672BC7" w:rsidTr="00890CC6">
        <w:tc>
          <w:tcPr>
            <w:tcW w:w="2251" w:type="dxa"/>
          </w:tcPr>
          <w:p w:rsidR="00672BC7" w:rsidRPr="00672BC7" w:rsidRDefault="00672BC7" w:rsidP="00672BC7">
            <w:pPr>
              <w:pStyle w:val="aa"/>
              <w:spacing w:before="0" w:after="0" w:line="0" w:lineRule="atLeast"/>
              <w:ind w:left="0"/>
              <w:rPr>
                <w:rFonts w:hAnsi="標楷體"/>
                <w:b w:val="0"/>
                <w:bCs/>
                <w:snapToGrid/>
                <w:spacing w:val="12"/>
                <w:kern w:val="0"/>
                <w:sz w:val="40"/>
              </w:rPr>
            </w:pPr>
          </w:p>
        </w:tc>
        <w:tc>
          <w:tcPr>
            <w:tcW w:w="1961" w:type="dxa"/>
          </w:tcPr>
          <w:p w:rsidR="00672BC7" w:rsidRPr="00672BC7" w:rsidRDefault="00672BC7" w:rsidP="00672BC7">
            <w:pPr>
              <w:pStyle w:val="aa"/>
              <w:spacing w:before="0" w:after="0" w:line="0" w:lineRule="atLeast"/>
              <w:ind w:left="0"/>
              <w:rPr>
                <w:rFonts w:hAnsi="標楷體"/>
                <w:b w:val="0"/>
                <w:bCs/>
                <w:snapToGrid/>
                <w:spacing w:val="12"/>
                <w:kern w:val="0"/>
                <w:sz w:val="40"/>
              </w:rPr>
            </w:pPr>
            <w:r w:rsidRPr="00672BC7">
              <w:rPr>
                <w:rFonts w:hAnsi="標楷體" w:hint="eastAsia"/>
                <w:b w:val="0"/>
                <w:bCs/>
                <w:snapToGrid/>
                <w:spacing w:val="12"/>
                <w:kern w:val="0"/>
                <w:sz w:val="40"/>
              </w:rPr>
              <w:t>王美玉</w:t>
            </w:r>
          </w:p>
        </w:tc>
      </w:tr>
    </w:tbl>
    <w:p w:rsidR="002A749F" w:rsidRDefault="002A749F" w:rsidP="0096289C">
      <w:pPr>
        <w:pStyle w:val="aa"/>
        <w:spacing w:before="0" w:after="0"/>
        <w:ind w:left="0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8F7785" w:rsidRPr="00AE5CCE" w:rsidRDefault="008F7785" w:rsidP="0096289C">
      <w:pPr>
        <w:pStyle w:val="aa"/>
        <w:spacing w:before="0" w:after="0"/>
        <w:ind w:left="0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2A749F" w:rsidRPr="00AE5CCE" w:rsidRDefault="002A749F" w:rsidP="0096289C">
      <w:pPr>
        <w:pStyle w:val="aa"/>
        <w:spacing w:before="0" w:after="0"/>
        <w:ind w:left="0"/>
        <w:rPr>
          <w:rFonts w:hAnsi="標楷體"/>
          <w:b w:val="0"/>
          <w:bCs/>
          <w:snapToGrid/>
          <w:spacing w:val="0"/>
          <w:kern w:val="0"/>
          <w:sz w:val="40"/>
        </w:rPr>
      </w:pPr>
    </w:p>
    <w:p w:rsidR="00BE4329" w:rsidRPr="00AE5CCE" w:rsidRDefault="00BE4329" w:rsidP="0096289C">
      <w:pPr>
        <w:pStyle w:val="af0"/>
        <w:jc w:val="both"/>
        <w:rPr>
          <w:rFonts w:hAnsi="標楷體"/>
          <w:bCs/>
        </w:rPr>
      </w:pPr>
      <w:r w:rsidRPr="00AE5CCE">
        <w:rPr>
          <w:rFonts w:hAnsi="標楷體" w:hint="eastAsia"/>
          <w:bCs/>
        </w:rPr>
        <w:t>中  華  民  國</w:t>
      </w:r>
      <w:r w:rsidR="007C1AB2" w:rsidRPr="00AE5CCE">
        <w:rPr>
          <w:rFonts w:hAnsi="標楷體" w:hint="eastAsia"/>
          <w:bCs/>
        </w:rPr>
        <w:t xml:space="preserve">     </w:t>
      </w:r>
      <w:r w:rsidRPr="00AE5CCE">
        <w:rPr>
          <w:rFonts w:hAnsi="標楷體" w:hint="eastAsia"/>
          <w:bCs/>
        </w:rPr>
        <w:t>11</w:t>
      </w:r>
      <w:r w:rsidR="005D2D06" w:rsidRPr="00AE5CCE">
        <w:rPr>
          <w:rFonts w:hAnsi="標楷體" w:hint="eastAsia"/>
          <w:bCs/>
        </w:rPr>
        <w:t>4</w:t>
      </w:r>
      <w:r w:rsidR="007C1AB2" w:rsidRPr="00AE5CCE">
        <w:rPr>
          <w:rFonts w:hAnsi="標楷體" w:hint="eastAsia"/>
          <w:bCs/>
        </w:rPr>
        <w:t xml:space="preserve">    </w:t>
      </w:r>
      <w:r w:rsidRPr="00AE5CCE">
        <w:rPr>
          <w:rFonts w:hAnsi="標楷體" w:hint="eastAsia"/>
          <w:bCs/>
        </w:rPr>
        <w:t>年</w:t>
      </w:r>
      <w:r w:rsidR="007C1AB2" w:rsidRPr="00AE5CCE">
        <w:rPr>
          <w:rFonts w:hAnsi="標楷體" w:hint="eastAsia"/>
          <w:bCs/>
        </w:rPr>
        <w:t xml:space="preserve">    </w:t>
      </w:r>
      <w:r w:rsidR="007C1AB2">
        <w:rPr>
          <w:rFonts w:hAnsi="標楷體" w:hint="eastAsia"/>
          <w:bCs/>
        </w:rPr>
        <w:t xml:space="preserve"> 3</w:t>
      </w:r>
      <w:r w:rsidR="007C1AB2" w:rsidRPr="00AE5CCE">
        <w:rPr>
          <w:rFonts w:hAnsi="標楷體" w:hint="eastAsia"/>
          <w:bCs/>
        </w:rPr>
        <w:t xml:space="preserve">    </w:t>
      </w:r>
      <w:r w:rsidRPr="00AE5CCE">
        <w:rPr>
          <w:rFonts w:hAnsi="標楷體" w:hint="eastAsia"/>
          <w:bCs/>
        </w:rPr>
        <w:t>月</w:t>
      </w:r>
      <w:r w:rsidR="007C1AB2" w:rsidRPr="00AE5CCE">
        <w:rPr>
          <w:rFonts w:hAnsi="標楷體" w:hint="eastAsia"/>
          <w:bCs/>
        </w:rPr>
        <w:t xml:space="preserve">   </w:t>
      </w:r>
      <w:r w:rsidR="007C1AB2">
        <w:rPr>
          <w:rFonts w:hAnsi="標楷體" w:hint="eastAsia"/>
          <w:bCs/>
        </w:rPr>
        <w:t xml:space="preserve"> </w:t>
      </w:r>
      <w:r w:rsidR="00064E79">
        <w:rPr>
          <w:rFonts w:hAnsi="標楷體"/>
          <w:bCs/>
        </w:rPr>
        <w:t>27</w:t>
      </w:r>
      <w:r w:rsidR="007C1AB2" w:rsidRPr="00AE5CCE">
        <w:rPr>
          <w:rFonts w:hAnsi="標楷體" w:hint="eastAsia"/>
          <w:bCs/>
        </w:rPr>
        <w:t xml:space="preserve">    </w:t>
      </w:r>
      <w:r w:rsidRPr="00AE5CCE">
        <w:rPr>
          <w:rFonts w:hAnsi="標楷體" w:hint="eastAsia"/>
          <w:bCs/>
        </w:rPr>
        <w:t>日</w:t>
      </w:r>
    </w:p>
    <w:sectPr w:rsidR="00BE4329" w:rsidRPr="00AE5CC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1C6" w:rsidRDefault="00DA01C6">
      <w:r>
        <w:separator/>
      </w:r>
    </w:p>
  </w:endnote>
  <w:endnote w:type="continuationSeparator" w:id="0">
    <w:p w:rsidR="00DA01C6" w:rsidRDefault="00DA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183" w:rsidRDefault="00914183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914183" w:rsidRDefault="0091418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1C6" w:rsidRDefault="00DA01C6">
      <w:r>
        <w:separator/>
      </w:r>
    </w:p>
  </w:footnote>
  <w:footnote w:type="continuationSeparator" w:id="0">
    <w:p w:rsidR="00DA01C6" w:rsidRDefault="00DA01C6">
      <w:r>
        <w:continuationSeparator/>
      </w:r>
    </w:p>
  </w:footnote>
  <w:footnote w:id="1">
    <w:p w:rsidR="00914183" w:rsidRPr="009B1917" w:rsidRDefault="00914183" w:rsidP="008D336D">
      <w:pPr>
        <w:pStyle w:val="afd"/>
        <w:ind w:left="167" w:hangingChars="76" w:hanging="167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="001027FF">
        <w:rPr>
          <w:rFonts w:hAnsi="標楷體" w:hint="eastAsia"/>
        </w:rPr>
        <w:t>另</w:t>
      </w:r>
      <w:r w:rsidRPr="009B1917">
        <w:rPr>
          <w:rFonts w:hAnsi="標楷體" w:hint="eastAsia"/>
        </w:rPr>
        <w:t>有關「</w:t>
      </w:r>
      <w:proofErr w:type="gramStart"/>
      <w:r w:rsidRPr="009B1917">
        <w:rPr>
          <w:rFonts w:hAnsi="標楷體" w:hint="eastAsia"/>
        </w:rPr>
        <w:t>輪值監銷任務</w:t>
      </w:r>
      <w:proofErr w:type="gramEnd"/>
      <w:r w:rsidRPr="009B1917">
        <w:rPr>
          <w:rFonts w:hAnsi="標楷體" w:hint="eastAsia"/>
        </w:rPr>
        <w:t>時，無故離開工作現場52分鐘」部分：112年3月10日，中央造幣廠人評會決議核予A君申誡1次處分，同年月20日發布</w:t>
      </w:r>
      <w:r>
        <w:rPr>
          <w:rFonts w:hAnsi="標楷體" w:hint="eastAsia"/>
        </w:rPr>
        <w:t>獎懲</w:t>
      </w:r>
      <w:r w:rsidRPr="009B1917">
        <w:rPr>
          <w:rFonts w:hAnsi="標楷體" w:hint="eastAsia"/>
        </w:rPr>
        <w:t>令。A君不服原處分，於112年4月20日、112年6月19日提起申訴、再申訴，經申評會於112年6月9日、112年9月18日駁回。A君不服，於112年9月18日向中央銀行提起訴願，中央銀行113年3月3日訴願決定為：關於112年3月20日記申誡令部分訴願駁回；其餘部分不受理。</w:t>
      </w:r>
    </w:p>
  </w:footnote>
  <w:footnote w:id="2">
    <w:p w:rsidR="00914183" w:rsidRPr="009B1917" w:rsidRDefault="00914183" w:rsidP="0096289C">
      <w:pPr>
        <w:pStyle w:val="afd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中央造幣廠111年8月29日台幣人字第1110003010號開會通知單。</w:t>
      </w:r>
    </w:p>
  </w:footnote>
  <w:footnote w:id="3">
    <w:p w:rsidR="00914183" w:rsidRPr="009B1917" w:rsidRDefault="00914183" w:rsidP="0096289C">
      <w:pPr>
        <w:pStyle w:val="afd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中央造幣廠111年8月30日台幣人字第1110003019號開會通知單。</w:t>
      </w:r>
    </w:p>
  </w:footnote>
  <w:footnote w:id="4">
    <w:p w:rsidR="00914183" w:rsidRPr="009B1917" w:rsidRDefault="00914183" w:rsidP="001433E6">
      <w:pPr>
        <w:pStyle w:val="afd"/>
        <w:ind w:leftChars="5" w:left="224" w:hangingChars="94" w:hanging="207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中央銀行111年10月7日</w:t>
      </w:r>
      <w:proofErr w:type="gramStart"/>
      <w:r w:rsidRPr="009B1917">
        <w:rPr>
          <w:rFonts w:hAnsi="標楷體" w:hint="eastAsia"/>
        </w:rPr>
        <w:t>台央人一字</w:t>
      </w:r>
      <w:proofErr w:type="gramEnd"/>
      <w:r w:rsidRPr="009B1917">
        <w:rPr>
          <w:rFonts w:hAnsi="標楷體" w:hint="eastAsia"/>
        </w:rPr>
        <w:t>第1110037130號密函復中央造幣廠。依中央造幣廠112年4月13日台幣政字第1120001085號函補充。</w:t>
      </w:r>
    </w:p>
  </w:footnote>
  <w:footnote w:id="5">
    <w:p w:rsidR="009E01F5" w:rsidRPr="009E01F5" w:rsidRDefault="009E01F5" w:rsidP="001433E6">
      <w:pPr>
        <w:pStyle w:val="afd"/>
        <w:ind w:leftChars="5" w:left="224" w:hangingChars="94" w:hanging="207"/>
      </w:pPr>
      <w:r>
        <w:rPr>
          <w:rStyle w:val="aff"/>
        </w:rPr>
        <w:footnoteRef/>
      </w:r>
      <w:r>
        <w:rPr>
          <w:rFonts w:hint="eastAsia"/>
        </w:rPr>
        <w:t xml:space="preserve"> 依A君</w:t>
      </w:r>
      <w:r w:rsidRPr="009E01F5">
        <w:rPr>
          <w:rFonts w:hint="eastAsia"/>
        </w:rPr>
        <w:t>於113年5月2日向桃園市政府勞動局提出職場不當降調、</w:t>
      </w:r>
      <w:proofErr w:type="gramStart"/>
      <w:r w:rsidRPr="009E01F5">
        <w:rPr>
          <w:rFonts w:hint="eastAsia"/>
        </w:rPr>
        <w:t>霸凌之</w:t>
      </w:r>
      <w:proofErr w:type="gramEnd"/>
      <w:r w:rsidRPr="009E01F5">
        <w:rPr>
          <w:rFonts w:hint="eastAsia"/>
        </w:rPr>
        <w:t>申訴書</w:t>
      </w:r>
      <w:r>
        <w:rPr>
          <w:rFonts w:hint="eastAsia"/>
        </w:rPr>
        <w:t>內容</w:t>
      </w:r>
      <w:r w:rsidRPr="009E01F5">
        <w:rPr>
          <w:rFonts w:hint="eastAsia"/>
        </w:rPr>
        <w:t>。</w:t>
      </w:r>
    </w:p>
  </w:footnote>
  <w:footnote w:id="6">
    <w:p w:rsidR="00914183" w:rsidRPr="009B1917" w:rsidRDefault="00914183" w:rsidP="0096289C">
      <w:pPr>
        <w:pStyle w:val="afd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依111年8月31日懲處令之事由為「</w:t>
      </w:r>
      <w:r w:rsidRPr="009B1917">
        <w:rPr>
          <w:rFonts w:hAnsi="標楷體"/>
        </w:rPr>
        <w:t>私自請同仁架設電源使用</w:t>
      </w:r>
      <w:r w:rsidRPr="009B1917">
        <w:rPr>
          <w:rFonts w:hAnsi="標楷體" w:hint="eastAsia"/>
        </w:rPr>
        <w:t>」。</w:t>
      </w:r>
    </w:p>
  </w:footnote>
  <w:footnote w:id="7">
    <w:p w:rsidR="00914183" w:rsidRPr="009B1917" w:rsidRDefault="00914183" w:rsidP="001433E6">
      <w:pPr>
        <w:pStyle w:val="afd"/>
        <w:ind w:left="209" w:hangingChars="95" w:hanging="209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訴願法第15條規定:「(第1項)訴願人因天災或其他不應歸責於己</w:t>
      </w:r>
      <w:proofErr w:type="gramStart"/>
      <w:r w:rsidRPr="009B1917">
        <w:rPr>
          <w:rFonts w:hAnsi="標楷體" w:hint="eastAsia"/>
        </w:rPr>
        <w:t>之</w:t>
      </w:r>
      <w:proofErr w:type="gramEnd"/>
      <w:r w:rsidRPr="009B1917">
        <w:rPr>
          <w:rFonts w:hAnsi="標楷體" w:hint="eastAsia"/>
        </w:rPr>
        <w:t>事由，致遲誤前條之訴願期間者，於其原因消滅後10日內，得以書面敘明理由向受理訴願機關申請回復原狀。但遲誤訴願期間已逾1年者，不得為之。(第2項)回復原狀，應同時補行期間內應為之訴願行為。」</w:t>
      </w:r>
    </w:p>
  </w:footnote>
  <w:footnote w:id="8">
    <w:p w:rsidR="00914183" w:rsidRPr="009B1917" w:rsidRDefault="00914183" w:rsidP="001433E6">
      <w:pPr>
        <w:pStyle w:val="afd"/>
        <w:ind w:leftChars="6" w:left="238" w:hangingChars="99" w:hanging="21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="001433E6">
        <w:rPr>
          <w:rFonts w:hAnsi="標楷體" w:hint="eastAsia"/>
        </w:rPr>
        <w:t>本院諮詢學者專家表示</w:t>
      </w:r>
      <w:r w:rsidRPr="009B1917">
        <w:rPr>
          <w:rFonts w:hAnsi="標楷體" w:hint="eastAsia"/>
        </w:rPr>
        <w:t>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：(</w:t>
      </w:r>
      <w:proofErr w:type="gramStart"/>
      <w:r w:rsidRPr="009B1917">
        <w:rPr>
          <w:rFonts w:hAnsi="標楷體" w:hint="eastAsia"/>
        </w:rPr>
        <w:t>本院問</w:t>
      </w:r>
      <w:proofErr w:type="gramEnd"/>
      <w:r w:rsidR="001433E6" w:rsidRPr="009B1917">
        <w:rPr>
          <w:rFonts w:hAnsi="標楷體" w:hint="eastAsia"/>
        </w:rPr>
        <w:t>：</w:t>
      </w:r>
      <w:r w:rsidRPr="009B1917">
        <w:rPr>
          <w:rFonts w:hAnsi="標楷體" w:hint="eastAsia"/>
        </w:rPr>
        <w:t>112年2月13日召開之申評會，因出席人數不足而流會，已出席之委員改開談話會，能否於談話會中以人評會立場對廠方做懲處之建議？</w:t>
      </w:r>
      <w:proofErr w:type="gramStart"/>
      <w:r w:rsidRPr="009B1917">
        <w:rPr>
          <w:rFonts w:hAnsi="標楷體" w:hint="eastAsia"/>
        </w:rPr>
        <w:t>)就此</w:t>
      </w:r>
      <w:proofErr w:type="gramEnd"/>
      <w:r w:rsidRPr="009B1917">
        <w:rPr>
          <w:rFonts w:hAnsi="標楷體" w:hint="eastAsia"/>
        </w:rPr>
        <w:t>，申評會流會後，依照主席指示改開談話會，讓委員自由交換意見，並無不可。其次，有關改為以人評會立場對廠方做懲處之建議之部分，經審視廠方人評要點第2條(人評會組成及任期)及第3條(人評會執掌)，可知申評會與人評會組織、功能完全不同，再對照人評要點第4條:「人評會不定期舉行，遇有評審案件，由主任委員決定召開之」，亦可知召開人評會有其既定程序，尚不能在談話會時，突然即席改為「以人評會立場做成決議」。</w:t>
      </w:r>
    </w:p>
  </w:footnote>
  <w:footnote w:id="9">
    <w:p w:rsidR="00914183" w:rsidRPr="009B1917" w:rsidRDefault="00914183" w:rsidP="001433E6">
      <w:pPr>
        <w:pStyle w:val="afd"/>
        <w:ind w:leftChars="6" w:left="251" w:hangingChars="105" w:hanging="231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="001433E6">
        <w:rPr>
          <w:rFonts w:hAnsi="標楷體" w:hint="eastAsia"/>
        </w:rPr>
        <w:t>本院諮詢學者專家表示</w:t>
      </w:r>
      <w:r w:rsidRPr="009B1917">
        <w:rPr>
          <w:rFonts w:hAnsi="標楷體" w:hint="eastAsia"/>
        </w:rPr>
        <w:t>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：1.</w:t>
      </w:r>
      <w:r w:rsidRPr="009B1917">
        <w:rPr>
          <w:rFonts w:hAnsi="標楷體" w:hint="eastAsia"/>
        </w:rPr>
        <w:tab/>
        <w:t>我國勞動法保障勞工之集體爭議權(以罷工為核心)，有關工會活動權之保障部分，雖然法無明文，但不論勞動部不當勞動行為裁決委員會(下稱裁決會)或法院，皆認為同受保障，通說認為:工會活動並不以工會會員大會、會員代表大會或理監事會所議決或指示之活動為限，即使是會員所為之自發性活動，只要客觀上係依循工會之運動方針所為之行為，亦應認為屬工會活動(最高行政法院</w:t>
      </w:r>
      <w:proofErr w:type="gramStart"/>
      <w:r w:rsidRPr="009B1917">
        <w:rPr>
          <w:rFonts w:hAnsi="標楷體" w:hint="eastAsia"/>
        </w:rPr>
        <w:t>106</w:t>
      </w:r>
      <w:proofErr w:type="gramEnd"/>
      <w:r w:rsidRPr="009B1917">
        <w:rPr>
          <w:rFonts w:hAnsi="標楷體" w:hint="eastAsia"/>
        </w:rPr>
        <w:t>年度判字第501號判決、勞動部102年</w:t>
      </w:r>
      <w:proofErr w:type="gramStart"/>
      <w:r w:rsidRPr="009B1917">
        <w:rPr>
          <w:rFonts w:hAnsi="標楷體" w:hint="eastAsia"/>
        </w:rPr>
        <w:t>勞裁字</w:t>
      </w:r>
      <w:proofErr w:type="gramEnd"/>
      <w:r w:rsidRPr="009B1917">
        <w:rPr>
          <w:rFonts w:hAnsi="標楷體" w:hint="eastAsia"/>
        </w:rPr>
        <w:t>第38號裁決參照)。2.</w:t>
      </w:r>
      <w:r w:rsidRPr="009B1917">
        <w:rPr>
          <w:rFonts w:hAnsi="標楷體" w:hint="eastAsia"/>
        </w:rPr>
        <w:tab/>
        <w:t>依申訴要點第三條規定:「申評會設置委員7人，除由廠長指派副廠長1人為委員兼主席外，其餘6人分由本廠及本廠產業工會指派各3人組成之；本廠委員由廠長核派，產業工會委員由工會指派，</w:t>
      </w:r>
      <w:proofErr w:type="gramStart"/>
      <w:r w:rsidRPr="009B1917">
        <w:rPr>
          <w:rFonts w:hAnsi="標楷體" w:hint="eastAsia"/>
        </w:rPr>
        <w:t>任期均為2年</w:t>
      </w:r>
      <w:proofErr w:type="gramEnd"/>
      <w:r w:rsidRPr="009B1917">
        <w:rPr>
          <w:rFonts w:hAnsi="標楷體" w:hint="eastAsia"/>
        </w:rPr>
        <w:t>，得連任之」，可見勞方委員係由產業工會指派，對照上述最高行政法院</w:t>
      </w:r>
      <w:proofErr w:type="gramStart"/>
      <w:r w:rsidRPr="009B1917">
        <w:rPr>
          <w:rFonts w:hAnsi="標楷體" w:hint="eastAsia"/>
        </w:rPr>
        <w:t>106</w:t>
      </w:r>
      <w:proofErr w:type="gramEnd"/>
      <w:r w:rsidRPr="009B1917">
        <w:rPr>
          <w:rFonts w:hAnsi="標楷體" w:hint="eastAsia"/>
        </w:rPr>
        <w:t>年度判字第501號判決及勞動部102年</w:t>
      </w:r>
      <w:proofErr w:type="gramStart"/>
      <w:r w:rsidRPr="009B1917">
        <w:rPr>
          <w:rFonts w:hAnsi="標楷體" w:hint="eastAsia"/>
        </w:rPr>
        <w:t>勞裁字</w:t>
      </w:r>
      <w:proofErr w:type="gramEnd"/>
      <w:r w:rsidRPr="009B1917">
        <w:rPr>
          <w:rFonts w:hAnsi="標楷體" w:hint="eastAsia"/>
        </w:rPr>
        <w:t>第38號裁決決定書之見解，勞方委員出席申評會之性質，應屬工會活動之一環，既然屬於工會活動之一環，廠方依法須尊重該等工會活動。3.</w:t>
      </w:r>
      <w:r w:rsidRPr="009B1917">
        <w:rPr>
          <w:rFonts w:hAnsi="標楷體" w:hint="eastAsia"/>
        </w:rPr>
        <w:tab/>
        <w:t>其次，對於違反勞動契約或工作規則之勞工，雇主為維護職場紀律本得予懲戒。但以本件情形而言，勞方委員出席(或不出席)申評會，性質上屬工會活動，與職場紀律無涉，亦不在雇主人事權管轄範圍之內，</w:t>
      </w:r>
      <w:proofErr w:type="gramStart"/>
      <w:r w:rsidRPr="009B1917">
        <w:rPr>
          <w:rFonts w:hAnsi="標楷體" w:hint="eastAsia"/>
        </w:rPr>
        <w:t>故廠方</w:t>
      </w:r>
      <w:proofErr w:type="gramEnd"/>
      <w:r w:rsidRPr="009B1917">
        <w:rPr>
          <w:rFonts w:hAnsi="標楷體" w:hint="eastAsia"/>
        </w:rPr>
        <w:t>不能以勞方委員出席(或不出席)申評會為由對渠等發動懲戒。</w:t>
      </w:r>
      <w:r w:rsidRPr="009B1917">
        <w:rPr>
          <w:rFonts w:hAnsi="標楷體"/>
        </w:rPr>
        <w:t>…</w:t>
      </w:r>
      <w:proofErr w:type="gramStart"/>
      <w:r w:rsidRPr="009B1917">
        <w:rPr>
          <w:rFonts w:hAnsi="標楷體"/>
        </w:rPr>
        <w:t>…</w:t>
      </w:r>
      <w:proofErr w:type="gramEnd"/>
      <w:r w:rsidRPr="009B1917">
        <w:rPr>
          <w:rFonts w:hAnsi="標楷體" w:hint="eastAsia"/>
        </w:rPr>
        <w:t>5.</w:t>
      </w:r>
      <w:r w:rsidRPr="009B1917">
        <w:rPr>
          <w:rFonts w:hAnsi="標楷體" w:hint="eastAsia"/>
        </w:rPr>
        <w:tab/>
        <w:t>附帶說明，勞方委員出席(或不出席)申評會，性質上既屬工會活動，渠等出席(或不出席)申評會是否妥當?應交由所屬工會依照工會章程，以工會會務自治原則來處理。</w:t>
      </w:r>
    </w:p>
  </w:footnote>
  <w:footnote w:id="10">
    <w:p w:rsidR="00914183" w:rsidRPr="009B1917" w:rsidRDefault="00914183" w:rsidP="001433E6">
      <w:pPr>
        <w:pStyle w:val="afd"/>
        <w:ind w:left="222" w:hangingChars="101" w:hanging="222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="001433E6">
        <w:rPr>
          <w:rFonts w:hAnsi="標楷體" w:hint="eastAsia"/>
        </w:rPr>
        <w:t>本院諮詢學者專家表示</w:t>
      </w:r>
      <w:r w:rsidR="001433E6" w:rsidRPr="009B1917">
        <w:rPr>
          <w:rFonts w:hAnsi="標楷體" w:hint="eastAsia"/>
        </w:rPr>
        <w:t>略</w:t>
      </w:r>
      <w:proofErr w:type="gramStart"/>
      <w:r w:rsidR="001433E6" w:rsidRPr="009B1917">
        <w:rPr>
          <w:rFonts w:hAnsi="標楷體" w:hint="eastAsia"/>
        </w:rPr>
        <w:t>以</w:t>
      </w:r>
      <w:proofErr w:type="gramEnd"/>
      <w:r w:rsidR="001433E6" w:rsidRPr="009B1917">
        <w:rPr>
          <w:rFonts w:hAnsi="標楷體" w:hint="eastAsia"/>
        </w:rPr>
        <w:t>：</w:t>
      </w:r>
      <w:r w:rsidRPr="009B1917">
        <w:rPr>
          <w:rFonts w:hAnsi="標楷體" w:hint="eastAsia"/>
        </w:rPr>
        <w:t>(</w:t>
      </w:r>
      <w:proofErr w:type="gramStart"/>
      <w:r w:rsidRPr="009B1917">
        <w:rPr>
          <w:rFonts w:hAnsi="標楷體" w:hint="eastAsia"/>
        </w:rPr>
        <w:t>本院問</w:t>
      </w:r>
      <w:proofErr w:type="gramEnd"/>
      <w:r w:rsidR="001433E6" w:rsidRPr="009B1917">
        <w:rPr>
          <w:rFonts w:hAnsi="標楷體" w:hint="eastAsia"/>
        </w:rPr>
        <w:t>：</w:t>
      </w:r>
      <w:r w:rsidRPr="009B1917">
        <w:rPr>
          <w:rFonts w:hAnsi="標楷體" w:hint="eastAsia"/>
        </w:rPr>
        <w:t>廠長依該簽呈指示行政副廠長、人事室主任及政風室主任，向勞方委員瞭解不出席會議實情一節如何評價?</w:t>
      </w:r>
      <w:proofErr w:type="gramStart"/>
      <w:r w:rsidRPr="009B1917">
        <w:rPr>
          <w:rFonts w:hAnsi="標楷體" w:hint="eastAsia"/>
        </w:rPr>
        <w:t>)就此</w:t>
      </w:r>
      <w:proofErr w:type="gramEnd"/>
      <w:r w:rsidRPr="009B1917">
        <w:rPr>
          <w:rFonts w:hAnsi="標楷體" w:hint="eastAsia"/>
        </w:rPr>
        <w:t>，因本人未訪談廠長，尚不能確認廠長為何會作成指示行政副廠長、人事室主任及政風室主任向勞方委員瞭解不出席會議實情之本意，但若以目前有限之資料來看，究竟是廠長意圖介入工會活動而作此指示?抑或係因不知應尊重工會活動，而單純想瞭解勞方委員為何不出席會議之原委?依照目前資料，尚難研判。</w:t>
      </w:r>
    </w:p>
  </w:footnote>
  <w:footnote w:id="11">
    <w:p w:rsidR="00914183" w:rsidRPr="009B1917" w:rsidRDefault="00914183" w:rsidP="001433E6">
      <w:pPr>
        <w:pStyle w:val="afd"/>
        <w:ind w:left="222" w:hangingChars="101" w:hanging="222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中央造幣廠係中央銀行轉投資之國營事業機構；中央造幣廠組織規程第2條第1項規定前段：「中央造幣廠直隸中央銀行，…</w:t>
      </w:r>
      <w:proofErr w:type="gramStart"/>
      <w:r w:rsidRPr="009B1917">
        <w:rPr>
          <w:rFonts w:hAnsi="標楷體" w:hint="eastAsia"/>
        </w:rPr>
        <w:t>…</w:t>
      </w:r>
      <w:proofErr w:type="gramEnd"/>
      <w:r w:rsidRPr="009B1917">
        <w:rPr>
          <w:rFonts w:hAnsi="標楷體" w:hint="eastAsia"/>
        </w:rPr>
        <w:t>。」中央銀行處</w:t>
      </w:r>
      <w:proofErr w:type="gramStart"/>
      <w:r w:rsidRPr="009B1917">
        <w:rPr>
          <w:rFonts w:hAnsi="標楷體" w:hint="eastAsia"/>
        </w:rPr>
        <w:t>務</w:t>
      </w:r>
      <w:proofErr w:type="gramEnd"/>
      <w:r w:rsidRPr="009B1917">
        <w:rPr>
          <w:rFonts w:hAnsi="標楷體" w:hint="eastAsia"/>
        </w:rPr>
        <w:t>規程第3條及第5條規定略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，中央銀行設發行局，掌理事項包括中央造幣廠業務之督導。</w:t>
      </w:r>
    </w:p>
  </w:footnote>
  <w:footnote w:id="12">
    <w:p w:rsidR="00914183" w:rsidRPr="009B1917" w:rsidRDefault="00914183" w:rsidP="001433E6">
      <w:pPr>
        <w:pStyle w:val="afd"/>
        <w:ind w:leftChars="4" w:left="234" w:hangingChars="100" w:hanging="220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="001433E6">
        <w:rPr>
          <w:rFonts w:hAnsi="標楷體" w:hint="eastAsia"/>
        </w:rPr>
        <w:t xml:space="preserve"> </w:t>
      </w:r>
      <w:r w:rsidRPr="009B1917">
        <w:rPr>
          <w:rFonts w:hAnsi="標楷體" w:hint="eastAsia"/>
        </w:rPr>
        <w:t>依據</w:t>
      </w:r>
      <w:proofErr w:type="gramStart"/>
      <w:r w:rsidRPr="009B1917">
        <w:rPr>
          <w:rFonts w:hAnsi="標楷體" w:hint="eastAsia"/>
        </w:rPr>
        <w:t>勞動部訂頒</w:t>
      </w:r>
      <w:proofErr w:type="gramEnd"/>
      <w:r w:rsidRPr="009B1917">
        <w:rPr>
          <w:rFonts w:hAnsi="標楷體" w:hint="eastAsia"/>
        </w:rPr>
        <w:t>《執行職務遭受不法侵害預防指引》，內容略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</w:t>
      </w:r>
      <w:r w:rsidRPr="009B1917">
        <w:rPr>
          <w:rFonts w:hAnsi="標楷體"/>
        </w:rPr>
        <w:t>組織或雇主接獲申訴或通報後，應立即指派適當人員調查或處理 ，並對事件作出回應，若雇主為不法侵害之涉案人，應由客觀、中立之第三方擔任調查人員</w:t>
      </w:r>
      <w:r w:rsidRPr="009B1917">
        <w:rPr>
          <w:rFonts w:hAnsi="標楷體" w:hint="eastAsia"/>
        </w:rPr>
        <w:t>」。</w:t>
      </w:r>
    </w:p>
  </w:footnote>
  <w:footnote w:id="13">
    <w:p w:rsidR="00914183" w:rsidRPr="009B1917" w:rsidRDefault="00914183" w:rsidP="001433E6">
      <w:pPr>
        <w:pStyle w:val="afd"/>
        <w:ind w:leftChars="4" w:left="234" w:hangingChars="100" w:hanging="220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中央銀行於接獲本院函</w:t>
      </w:r>
      <w:proofErr w:type="gramStart"/>
      <w:r w:rsidRPr="009B1917">
        <w:rPr>
          <w:rFonts w:hAnsi="標楷體" w:hint="eastAsia"/>
        </w:rPr>
        <w:t>詢</w:t>
      </w:r>
      <w:proofErr w:type="gramEnd"/>
      <w:r w:rsidRPr="009B1917">
        <w:rPr>
          <w:rFonts w:hAnsi="標楷體" w:hint="eastAsia"/>
        </w:rPr>
        <w:t>後，於</w:t>
      </w:r>
      <w:r w:rsidRPr="009B1917">
        <w:rPr>
          <w:rFonts w:hAnsi="標楷體"/>
        </w:rPr>
        <w:t>112</w:t>
      </w:r>
      <w:r w:rsidRPr="009B1917">
        <w:rPr>
          <w:rFonts w:hAnsi="標楷體" w:hint="eastAsia"/>
        </w:rPr>
        <w:t>年</w:t>
      </w:r>
      <w:r w:rsidRPr="009B1917">
        <w:rPr>
          <w:rFonts w:hAnsi="標楷體"/>
        </w:rPr>
        <w:t>3</w:t>
      </w:r>
      <w:r w:rsidRPr="009B1917">
        <w:rPr>
          <w:rFonts w:hAnsi="標楷體" w:hint="eastAsia"/>
        </w:rPr>
        <w:t>月</w:t>
      </w:r>
      <w:r w:rsidRPr="009B1917">
        <w:rPr>
          <w:rFonts w:hAnsi="標楷體"/>
        </w:rPr>
        <w:t>6</w:t>
      </w:r>
      <w:r w:rsidRPr="009B1917">
        <w:rPr>
          <w:rFonts w:hAnsi="標楷體" w:hint="eastAsia"/>
        </w:rPr>
        <w:t>日赴中央造幣廠實地訪談</w:t>
      </w:r>
      <w:r w:rsidRPr="009B1917">
        <w:rPr>
          <w:rFonts w:hAnsi="標楷體"/>
        </w:rPr>
        <w:t>3</w:t>
      </w:r>
      <w:r w:rsidRPr="009B1917">
        <w:rPr>
          <w:rFonts w:hAnsi="標楷體" w:hint="eastAsia"/>
        </w:rPr>
        <w:t>名勞方委員，並於同年月</w:t>
      </w:r>
      <w:r w:rsidRPr="009B1917">
        <w:rPr>
          <w:rFonts w:hAnsi="標楷體"/>
        </w:rPr>
        <w:t>20</w:t>
      </w:r>
      <w:r w:rsidRPr="009B1917">
        <w:rPr>
          <w:rFonts w:hAnsi="標楷體" w:hint="eastAsia"/>
        </w:rPr>
        <w:t>日</w:t>
      </w:r>
      <w:proofErr w:type="gramStart"/>
      <w:r w:rsidRPr="009B1917">
        <w:rPr>
          <w:rFonts w:hAnsi="標楷體" w:hint="eastAsia"/>
        </w:rPr>
        <w:t>函復本院</w:t>
      </w:r>
      <w:proofErr w:type="gramEnd"/>
      <w:r w:rsidRPr="009B1917">
        <w:rPr>
          <w:rFonts w:hAnsi="標楷體" w:hint="eastAsia"/>
        </w:rPr>
        <w:t>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：3名申評委員均表示未因擔任再申訴案申評委員，而有遭言語</w:t>
      </w:r>
      <w:proofErr w:type="gramStart"/>
      <w:r w:rsidRPr="009B1917">
        <w:rPr>
          <w:rFonts w:hAnsi="標楷體" w:hint="eastAsia"/>
        </w:rPr>
        <w:t>霸凌或</w:t>
      </w:r>
      <w:proofErr w:type="gramEnd"/>
      <w:r w:rsidRPr="009B1917">
        <w:rPr>
          <w:rFonts w:hAnsi="標楷體" w:hint="eastAsia"/>
        </w:rPr>
        <w:t>威嚇情事。該廠企業工會推派之3名申評委員，或因自認與廠方指派委員職務差距，或因未出席</w:t>
      </w:r>
      <w:proofErr w:type="gramStart"/>
      <w:r w:rsidRPr="009B1917">
        <w:rPr>
          <w:rFonts w:hAnsi="標楷體" w:hint="eastAsia"/>
        </w:rPr>
        <w:t>第1次申評會議</w:t>
      </w:r>
      <w:proofErr w:type="gramEnd"/>
      <w:r w:rsidRPr="009B1917">
        <w:rPr>
          <w:rFonts w:hAnsi="標楷體" w:hint="eastAsia"/>
        </w:rPr>
        <w:t>，遭廠方派員詢問申評會建議對渠等懲處之看法等事由，雖表示受有壓力或感到害怕，然訪談人員均否認有任何恐嚇動作或過激言詞；</w:t>
      </w:r>
      <w:proofErr w:type="gramStart"/>
      <w:r w:rsidRPr="009B1917">
        <w:rPr>
          <w:rFonts w:hAnsi="標楷體" w:hint="eastAsia"/>
        </w:rPr>
        <w:t>另衡酌</w:t>
      </w:r>
      <w:proofErr w:type="gramEnd"/>
      <w:r w:rsidRPr="009B1917">
        <w:rPr>
          <w:rFonts w:hAnsi="標楷體" w:hint="eastAsia"/>
        </w:rPr>
        <w:t>工會推派之3名委員後續仍以各種理由，拒不出席會議，拒絕</w:t>
      </w:r>
      <w:proofErr w:type="gramStart"/>
      <w:r w:rsidRPr="009B1917">
        <w:rPr>
          <w:rFonts w:hAnsi="標楷體" w:hint="eastAsia"/>
        </w:rPr>
        <w:t>踐行</w:t>
      </w:r>
      <w:proofErr w:type="gramEnd"/>
      <w:r w:rsidRPr="009B1917">
        <w:rPr>
          <w:rFonts w:hAnsi="標楷體" w:hint="eastAsia"/>
        </w:rPr>
        <w:t>已簽名同意之事項，以及與工會、再申訴人串謀散播不實言論等行為，實</w:t>
      </w:r>
      <w:proofErr w:type="gramStart"/>
      <w:r w:rsidRPr="009B1917">
        <w:rPr>
          <w:rFonts w:hAnsi="標楷體" w:hint="eastAsia"/>
        </w:rPr>
        <w:t>難謂渠等</w:t>
      </w:r>
      <w:proofErr w:type="gramEnd"/>
      <w:r w:rsidRPr="009B1917">
        <w:rPr>
          <w:rFonts w:hAnsi="標楷體" w:hint="eastAsia"/>
        </w:rPr>
        <w:t>有遭言語威嚇、</w:t>
      </w:r>
      <w:proofErr w:type="gramStart"/>
      <w:r w:rsidRPr="009B1917">
        <w:rPr>
          <w:rFonts w:hAnsi="標楷體" w:hint="eastAsia"/>
        </w:rPr>
        <w:t>霸凌，</w:t>
      </w:r>
      <w:proofErr w:type="gramEnd"/>
      <w:r w:rsidRPr="009B1917">
        <w:rPr>
          <w:rFonts w:hAnsi="標楷體" w:hint="eastAsia"/>
        </w:rPr>
        <w:t>而心生畏懼之情，且工會推派之3名委員於該行派員訪談時，</w:t>
      </w:r>
      <w:proofErr w:type="gramStart"/>
      <w:r w:rsidRPr="009B1917">
        <w:rPr>
          <w:rFonts w:hAnsi="標楷體" w:hint="eastAsia"/>
        </w:rPr>
        <w:t>均未明確</w:t>
      </w:r>
      <w:proofErr w:type="gramEnd"/>
      <w:r w:rsidRPr="009B1917">
        <w:rPr>
          <w:rFonts w:hAnsi="標楷體" w:hint="eastAsia"/>
        </w:rPr>
        <w:t>指出因系爭再申訴案而受有任何威嚇、</w:t>
      </w:r>
      <w:proofErr w:type="gramStart"/>
      <w:r w:rsidRPr="009B1917">
        <w:rPr>
          <w:rFonts w:hAnsi="標楷體" w:hint="eastAsia"/>
        </w:rPr>
        <w:t>霸凌之</w:t>
      </w:r>
      <w:proofErr w:type="gramEnd"/>
      <w:r w:rsidRPr="009B1917">
        <w:rPr>
          <w:rFonts w:hAnsi="標楷體" w:hint="eastAsia"/>
        </w:rPr>
        <w:t>情事。是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，陳情人指稱該廠企業工會指派辦理再申訴案件之申評委員</w:t>
      </w:r>
      <w:r w:rsidR="001433E6" w:rsidRPr="009B1917">
        <w:rPr>
          <w:rFonts w:ascii="新細明體" w:eastAsia="新細明體" w:hAnsi="新細明體" w:cs="新細明體" w:hint="eastAsia"/>
        </w:rPr>
        <w:t>〇</w:t>
      </w:r>
      <w:r w:rsidRPr="009B1917">
        <w:rPr>
          <w:rFonts w:ascii="新細明體" w:eastAsia="新細明體" w:hAnsi="新細明體" w:cs="新細明體" w:hint="eastAsia"/>
        </w:rPr>
        <w:t>〇</w:t>
      </w:r>
      <w:r w:rsidR="001433E6" w:rsidRPr="009B1917">
        <w:rPr>
          <w:rFonts w:ascii="新細明體" w:eastAsia="新細明體" w:hAnsi="新細明體" w:cs="新細明體" w:hint="eastAsia"/>
        </w:rPr>
        <w:t>〇</w:t>
      </w:r>
      <w:r w:rsidRPr="009B1917">
        <w:rPr>
          <w:rFonts w:hAnsi="標楷體" w:hint="eastAsia"/>
        </w:rPr>
        <w:t>等人遭威嚇、霸凌等，經查尚無具體不法事證。</w:t>
      </w:r>
    </w:p>
  </w:footnote>
  <w:footnote w:id="14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國際勞工組織(ILO)第190公約第1條第1項(a)款指出，發現在工作領域之暴力與騷擾，是指一系列無法被人接受之行為及作為，或採取這種行為及作為之威脅，不論是僅只發生1次，或是重複發生，會對被害之對象產生生理、心理、性方面或經濟性之傷害，而包括基於性別因素之暴力與騷擾行為在內。</w:t>
      </w:r>
    </w:p>
  </w:footnote>
  <w:footnote w:id="15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臺灣新竹地方法院</w:t>
      </w:r>
      <w:proofErr w:type="gramStart"/>
      <w:r w:rsidRPr="009B1917">
        <w:rPr>
          <w:rFonts w:hAnsi="標楷體" w:hint="eastAsia"/>
        </w:rPr>
        <w:t>100</w:t>
      </w:r>
      <w:proofErr w:type="gramEnd"/>
      <w:r w:rsidRPr="009B1917">
        <w:rPr>
          <w:rFonts w:hAnsi="標楷體" w:hint="eastAsia"/>
        </w:rPr>
        <w:t>年度竹</w:t>
      </w:r>
      <w:proofErr w:type="gramStart"/>
      <w:r w:rsidRPr="009B1917">
        <w:rPr>
          <w:rFonts w:hAnsi="標楷體" w:hint="eastAsia"/>
        </w:rPr>
        <w:t>勞</w:t>
      </w:r>
      <w:proofErr w:type="gramEnd"/>
      <w:r w:rsidRPr="009B1917">
        <w:rPr>
          <w:rFonts w:hAnsi="標楷體" w:hint="eastAsia"/>
        </w:rPr>
        <w:t>小字第4號判決略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：「職</w:t>
      </w:r>
      <w:proofErr w:type="gramStart"/>
      <w:r w:rsidRPr="009B1917">
        <w:rPr>
          <w:rFonts w:hAnsi="標楷體" w:hint="eastAsia"/>
        </w:rPr>
        <w:t>場霸凌指</w:t>
      </w:r>
      <w:proofErr w:type="gramEnd"/>
      <w:r w:rsidRPr="009B1917">
        <w:rPr>
          <w:rFonts w:hAnsi="標楷體" w:hint="eastAsia"/>
        </w:rPr>
        <w:t>在工作場所中，藉由權力濫用與不公平處罰造成的持續性冒犯、威脅、</w:t>
      </w:r>
      <w:proofErr w:type="gramStart"/>
      <w:r w:rsidRPr="009B1917">
        <w:rPr>
          <w:rFonts w:hAnsi="標楷體" w:hint="eastAsia"/>
        </w:rPr>
        <w:t>冷落、</w:t>
      </w:r>
      <w:proofErr w:type="gramEnd"/>
      <w:r w:rsidRPr="009B1917">
        <w:rPr>
          <w:rFonts w:hAnsi="標楷體" w:hint="eastAsia"/>
        </w:rPr>
        <w:t>孤立或侮辱行為，使被霸凌者感到受挫、被威脅、羞辱、被孤立及受傷，進而折損其自信並帶來沈重的身心壓力」；臺灣士林地方法院</w:t>
      </w:r>
      <w:proofErr w:type="gramStart"/>
      <w:r w:rsidRPr="009B1917">
        <w:rPr>
          <w:rFonts w:hAnsi="標楷體" w:hint="eastAsia"/>
        </w:rPr>
        <w:t>105</w:t>
      </w:r>
      <w:proofErr w:type="gramEnd"/>
      <w:r w:rsidRPr="009B1917">
        <w:rPr>
          <w:rFonts w:hAnsi="標楷體" w:hint="eastAsia"/>
        </w:rPr>
        <w:t>年度</w:t>
      </w:r>
      <w:proofErr w:type="gramStart"/>
      <w:r w:rsidRPr="009B1917">
        <w:rPr>
          <w:rFonts w:hAnsi="標楷體" w:hint="eastAsia"/>
        </w:rPr>
        <w:t>勞訴字</w:t>
      </w:r>
      <w:proofErr w:type="gramEnd"/>
      <w:r w:rsidRPr="009B1917">
        <w:rPr>
          <w:rFonts w:hAnsi="標楷體" w:hint="eastAsia"/>
        </w:rPr>
        <w:t>第76號判決略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：「以敵視、討厭、歧視為目的，藉由連續且積極之行為，侵害人格權、名譽權、或健康權等法律所保障之法益，必須達到社會</w:t>
      </w:r>
      <w:proofErr w:type="gramStart"/>
      <w:r w:rsidRPr="009B1917">
        <w:rPr>
          <w:rFonts w:hAnsi="標楷體" w:hint="eastAsia"/>
        </w:rPr>
        <w:t>通念上</w:t>
      </w:r>
      <w:proofErr w:type="gramEnd"/>
      <w:r w:rsidRPr="009B1917">
        <w:rPr>
          <w:rFonts w:hAnsi="標楷體" w:hint="eastAsia"/>
        </w:rPr>
        <w:t>認為超過容許之範圍」；臺灣</w:t>
      </w:r>
      <w:proofErr w:type="gramStart"/>
      <w:r w:rsidRPr="009B1917">
        <w:rPr>
          <w:rFonts w:hAnsi="標楷體" w:hint="eastAsia"/>
        </w:rPr>
        <w:t>臺</w:t>
      </w:r>
      <w:proofErr w:type="gramEnd"/>
      <w:r w:rsidRPr="009B1917">
        <w:rPr>
          <w:rFonts w:hAnsi="標楷體" w:hint="eastAsia"/>
        </w:rPr>
        <w:t>北地方法院</w:t>
      </w:r>
      <w:proofErr w:type="gramStart"/>
      <w:r w:rsidRPr="009B1917">
        <w:rPr>
          <w:rFonts w:hAnsi="標楷體" w:hint="eastAsia"/>
        </w:rPr>
        <w:t>104</w:t>
      </w:r>
      <w:proofErr w:type="gramEnd"/>
      <w:r w:rsidRPr="009B1917">
        <w:rPr>
          <w:rFonts w:hAnsi="標楷體" w:hint="eastAsia"/>
        </w:rPr>
        <w:t>年度重</w:t>
      </w:r>
      <w:proofErr w:type="gramStart"/>
      <w:r w:rsidRPr="009B1917">
        <w:rPr>
          <w:rFonts w:hAnsi="標楷體" w:hint="eastAsia"/>
        </w:rPr>
        <w:t>勞訴字</w:t>
      </w:r>
      <w:proofErr w:type="gramEnd"/>
      <w:r w:rsidRPr="009B1917">
        <w:rPr>
          <w:rFonts w:hAnsi="標楷體" w:hint="eastAsia"/>
        </w:rPr>
        <w:t>第10號判決略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：「職</w:t>
      </w:r>
      <w:proofErr w:type="gramStart"/>
      <w:r w:rsidRPr="009B1917">
        <w:rPr>
          <w:rFonts w:hAnsi="標楷體" w:hint="eastAsia"/>
        </w:rPr>
        <w:t>場霸凌也</w:t>
      </w:r>
      <w:proofErr w:type="gramEnd"/>
      <w:r w:rsidRPr="009B1917">
        <w:rPr>
          <w:rFonts w:hAnsi="標楷體" w:hint="eastAsia"/>
        </w:rPr>
        <w:t>可能發生在部屬對上司，或同儕間，重點</w:t>
      </w:r>
      <w:proofErr w:type="gramStart"/>
      <w:r w:rsidRPr="009B1917">
        <w:rPr>
          <w:rFonts w:hAnsi="標楷體" w:hint="eastAsia"/>
        </w:rPr>
        <w:t>在於受霸凌者</w:t>
      </w:r>
      <w:proofErr w:type="gramEnd"/>
      <w:r w:rsidRPr="009B1917">
        <w:rPr>
          <w:rFonts w:hAnsi="標楷體" w:hint="eastAsia"/>
        </w:rPr>
        <w:t>本身是否受有身心壓力或有人格遭到否定之羞辱感受」。</w:t>
      </w:r>
    </w:p>
  </w:footnote>
  <w:footnote w:id="16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proofErr w:type="gramStart"/>
      <w:r w:rsidRPr="009B1917">
        <w:rPr>
          <w:rFonts w:hAnsi="標楷體" w:hint="eastAsia"/>
        </w:rPr>
        <w:t>勞動部訂頒</w:t>
      </w:r>
      <w:proofErr w:type="gramEnd"/>
      <w:r w:rsidRPr="009B1917">
        <w:rPr>
          <w:rFonts w:hAnsi="標楷體" w:hint="eastAsia"/>
        </w:rPr>
        <w:t>《執行職務遭受不法侵害預防指引》指出組織內部常見之不法侵害行為之樣態，並略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：「為避免職場內主管或同仁之間利用職務上地位及人際關係等優勢，超越業務合理範圍而加諸職場內同仁精神、身體上痛苦，或使其工作環境惡化之行為，…</w:t>
      </w:r>
      <w:proofErr w:type="gramStart"/>
      <w:r w:rsidRPr="009B1917">
        <w:rPr>
          <w:rFonts w:hAnsi="標楷體" w:hint="eastAsia"/>
        </w:rPr>
        <w:t>…</w:t>
      </w:r>
      <w:proofErr w:type="gramEnd"/>
      <w:r w:rsidRPr="009B1917">
        <w:rPr>
          <w:rFonts w:hAnsi="標楷體" w:hint="eastAsia"/>
        </w:rPr>
        <w:t>。」該指引附錄五略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：「職場不法侵害的定義：工作人員在與工作相關的環境中(包含通勤)遭受虐待、威脅或攻擊，以致於明顯或隱含地對其安全、福祉或與健康構成挑戰的事件。勞動部建置工作生活平衡網之內容略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：「職</w:t>
      </w:r>
      <w:proofErr w:type="gramStart"/>
      <w:r w:rsidRPr="009B1917">
        <w:rPr>
          <w:rFonts w:hAnsi="標楷體" w:hint="eastAsia"/>
        </w:rPr>
        <w:t>場霸凌</w:t>
      </w:r>
      <w:proofErr w:type="gramEnd"/>
      <w:r w:rsidRPr="009B1917">
        <w:rPr>
          <w:rFonts w:hAnsi="標楷體" w:hint="eastAsia"/>
        </w:rPr>
        <w:t>可能透過刻意的冒犯、威脅、</w:t>
      </w:r>
      <w:proofErr w:type="gramStart"/>
      <w:r w:rsidRPr="009B1917">
        <w:rPr>
          <w:rFonts w:hAnsi="標楷體" w:hint="eastAsia"/>
        </w:rPr>
        <w:t>冷落、</w:t>
      </w:r>
      <w:proofErr w:type="gramEnd"/>
      <w:r w:rsidRPr="009B1917">
        <w:rPr>
          <w:rFonts w:hAnsi="標楷體" w:hint="eastAsia"/>
        </w:rPr>
        <w:t>孤立、侮辱或小動作，只要持續造成被霸凌者的不舒服都可稱做</w:t>
      </w:r>
      <w:proofErr w:type="gramStart"/>
      <w:r w:rsidRPr="009B1917">
        <w:rPr>
          <w:rFonts w:hAnsi="標楷體" w:hint="eastAsia"/>
        </w:rPr>
        <w:t>霸凌，霸凌</w:t>
      </w:r>
      <w:proofErr w:type="gramEnd"/>
      <w:r w:rsidRPr="009B1917">
        <w:rPr>
          <w:rFonts w:hAnsi="標楷體" w:hint="eastAsia"/>
        </w:rPr>
        <w:t>的發生通常涉及到權力不對等，…</w:t>
      </w:r>
      <w:proofErr w:type="gramStart"/>
      <w:r w:rsidRPr="009B1917">
        <w:rPr>
          <w:rFonts w:hAnsi="標楷體" w:hint="eastAsia"/>
        </w:rPr>
        <w:t>…</w:t>
      </w:r>
      <w:proofErr w:type="gramEnd"/>
      <w:r w:rsidRPr="009B1917">
        <w:rPr>
          <w:rFonts w:hAnsi="標楷體" w:hint="eastAsia"/>
        </w:rPr>
        <w:t>」。</w:t>
      </w:r>
    </w:p>
  </w:footnote>
  <w:footnote w:id="17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職業安全衛生法第6條第2項第3款規定：「雇主對下列事項，應妥為規劃及採取必要之安全衛生措施：三、執行職務因他人行為遭受身體或精神不法侵害之預防。」同法施行細則第11條第1項規定：「本法第6條第2項第3款所定執行職務因他人行為遭受身體或精神不法侵害之預防，為雇主避免勞工因執行職務，於勞動場所遭受他人之不法侵害行為，造成身體或精神之傷害，所採取預防之必要措施。」</w:t>
      </w:r>
    </w:p>
  </w:footnote>
  <w:footnote w:id="18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勞動部111年8月18日</w:t>
      </w:r>
      <w:proofErr w:type="gramStart"/>
      <w:r w:rsidRPr="009B1917">
        <w:rPr>
          <w:rFonts w:hAnsi="標楷體" w:hint="eastAsia"/>
        </w:rPr>
        <w:t>勞職授字</w:t>
      </w:r>
      <w:proofErr w:type="gramEnd"/>
      <w:r w:rsidRPr="009B1917">
        <w:rPr>
          <w:rFonts w:hAnsi="標楷體" w:hint="eastAsia"/>
        </w:rPr>
        <w:t>第1110203498號函修正「執行職務遭受不法侵害預防指引」，並自即日起生效。</w:t>
      </w:r>
    </w:p>
  </w:footnote>
  <w:footnote w:id="19">
    <w:p w:rsidR="00914183" w:rsidRPr="009B1917" w:rsidRDefault="00914183" w:rsidP="001433E6">
      <w:pPr>
        <w:pStyle w:val="afd"/>
        <w:ind w:leftChars="4" w:left="252" w:hangingChars="108" w:hanging="238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職業安全衛生設施</w:t>
      </w:r>
      <w:proofErr w:type="gramStart"/>
      <w:r w:rsidRPr="009B1917">
        <w:rPr>
          <w:rFonts w:hAnsi="標楷體" w:hint="eastAsia"/>
        </w:rPr>
        <w:t>規則第324</w:t>
      </w:r>
      <w:proofErr w:type="gramEnd"/>
      <w:r w:rsidRPr="009B1917">
        <w:rPr>
          <w:rFonts w:hAnsi="標楷體" w:hint="eastAsia"/>
        </w:rPr>
        <w:t>-3條規定：「(第1項)雇主為預防勞工於執行職務，因他人行為致遭受身體或精神上不法侵害，應採取下列暴力預防措施，作成執行紀錄並留存3年：一、辨識及評估危害。二、適當配置作業場所。三、依工作適性適當調整人力。四、建構行為規範。五、辦理危害預防及溝通技巧訓練。六、建立事件之處理程序。七、執行成效之評估及改善。八、其他有關安全衛生事項。(第2項)前項暴力預防措施，事業單位勞工人數達100人以上者，雇主應依勞工執行職務之風險特性，參照中央主管機關公告之相關指引，訂定執行職務遭受不法侵害預防計畫，並據以執行；於勞工人數未達100人者，得以執行紀錄或文件代替。」</w:t>
      </w:r>
    </w:p>
  </w:footnote>
  <w:footnote w:id="20">
    <w:p w:rsidR="00914183" w:rsidRPr="009B1917" w:rsidRDefault="00914183" w:rsidP="001433E6">
      <w:pPr>
        <w:pStyle w:val="afd"/>
        <w:ind w:leftChars="5" w:left="224" w:hangingChars="94" w:hanging="207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依</w:t>
      </w:r>
      <w:proofErr w:type="gramStart"/>
      <w:r w:rsidRPr="009B1917">
        <w:rPr>
          <w:rFonts w:hAnsi="標楷體" w:hint="eastAsia"/>
        </w:rPr>
        <w:t>勞動部訂頒</w:t>
      </w:r>
      <w:proofErr w:type="gramEnd"/>
      <w:r w:rsidRPr="009B1917">
        <w:rPr>
          <w:rFonts w:hAnsi="標楷體" w:hint="eastAsia"/>
        </w:rPr>
        <w:t>《執行職務遭受不法侵害預防指引》，該指引之附錄六為「職場不法侵害行為自主檢核表【範例】」所列舉之職場不法侵害行為。</w:t>
      </w:r>
    </w:p>
  </w:footnote>
  <w:footnote w:id="21">
    <w:p w:rsidR="00B87416" w:rsidRPr="009B1917" w:rsidRDefault="00B87416" w:rsidP="00B87416">
      <w:pPr>
        <w:pStyle w:val="afd"/>
        <w:ind w:left="264" w:hangingChars="120" w:hanging="264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>
        <w:rPr>
          <w:rFonts w:hAnsi="標楷體" w:hint="eastAsia"/>
        </w:rPr>
        <w:t xml:space="preserve"> </w:t>
      </w:r>
      <w:r w:rsidRPr="009B1917">
        <w:rPr>
          <w:rFonts w:hAnsi="標楷體" w:hint="eastAsia"/>
        </w:rPr>
        <w:t>為工會理事長(人評會當然委員)及為A君不服記過處分提起申訴案之申評會勞方委員</w:t>
      </w:r>
      <w:r w:rsidRPr="009B1917">
        <w:rPr>
          <w:rFonts w:hAnsi="標楷體"/>
        </w:rPr>
        <w:t>。</w:t>
      </w:r>
    </w:p>
  </w:footnote>
  <w:footnote w:id="22">
    <w:p w:rsidR="00914183" w:rsidRPr="009B1917" w:rsidRDefault="00914183" w:rsidP="007C1AB2">
      <w:pPr>
        <w:pStyle w:val="afd"/>
        <w:ind w:leftChars="5" w:left="237" w:hangingChars="100" w:hanging="220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Pr="009B1917">
        <w:rPr>
          <w:rFonts w:hAnsi="標楷體" w:hint="eastAsia"/>
        </w:rPr>
        <w:t>例如:</w:t>
      </w:r>
      <w:r w:rsidR="00B61049">
        <w:rPr>
          <w:rFonts w:hAnsi="標楷體" w:hint="eastAsia"/>
        </w:rPr>
        <w:t>本院諮詢學者專家表示</w:t>
      </w:r>
      <w:r w:rsidRPr="009B1917">
        <w:rPr>
          <w:rFonts w:hAnsi="標楷體" w:hint="eastAsia"/>
        </w:rPr>
        <w:t>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，工會明知申訴要點第3條已經明定申評會之組織，</w:t>
      </w:r>
      <w:proofErr w:type="gramStart"/>
      <w:r w:rsidRPr="009B1917">
        <w:rPr>
          <w:rFonts w:hAnsi="標楷體" w:hint="eastAsia"/>
        </w:rPr>
        <w:t>猶函請</w:t>
      </w:r>
      <w:proofErr w:type="gramEnd"/>
      <w:r w:rsidRPr="009B1917">
        <w:rPr>
          <w:rFonts w:hAnsi="標楷體" w:hint="eastAsia"/>
        </w:rPr>
        <w:t>廠方再指派1席委員並兼任勞方主席一節，或有其工會運動策略之考量，但客觀而言，廠方申訴要點早已於民國83年間制定，迄今已經施行30年以上，而申評會</w:t>
      </w:r>
      <w:proofErr w:type="gramStart"/>
      <w:r w:rsidRPr="009B1917">
        <w:rPr>
          <w:rFonts w:hAnsi="標楷體" w:hint="eastAsia"/>
        </w:rPr>
        <w:t>亦屬廠方</w:t>
      </w:r>
      <w:proofErr w:type="gramEnd"/>
      <w:r w:rsidRPr="009B1917">
        <w:rPr>
          <w:rFonts w:hAnsi="標楷體" w:hint="eastAsia"/>
        </w:rPr>
        <w:t>內部正常機制之一環，肩負受理廠內申訴處理之重任，故工會之要求不無破壞制度之嫌。工會若對申訴要點有修正之建議，本可向廠方請求協商，如今卻係為A君個案，遽然提出顯違反申訴要點第3條之請求，並以此杯葛申評會，其所為是否允當、適法?亦有探討之餘地。</w:t>
      </w:r>
    </w:p>
  </w:footnote>
  <w:footnote w:id="23">
    <w:p w:rsidR="00914183" w:rsidRPr="009B1917" w:rsidRDefault="00914183" w:rsidP="007C1AB2">
      <w:pPr>
        <w:pStyle w:val="afd"/>
        <w:ind w:leftChars="5" w:left="237" w:hangingChars="100" w:hanging="220"/>
        <w:jc w:val="both"/>
        <w:rPr>
          <w:rFonts w:hAnsi="標楷體"/>
        </w:rPr>
      </w:pPr>
      <w:r w:rsidRPr="009B1917">
        <w:rPr>
          <w:rStyle w:val="aff"/>
          <w:rFonts w:hAnsi="標楷體"/>
        </w:rPr>
        <w:footnoteRef/>
      </w:r>
      <w:r w:rsidRPr="009B1917">
        <w:rPr>
          <w:rFonts w:hAnsi="標楷體"/>
        </w:rPr>
        <w:t xml:space="preserve"> </w:t>
      </w:r>
      <w:r w:rsidR="007C1AB2">
        <w:rPr>
          <w:rFonts w:hAnsi="標楷體" w:hint="eastAsia"/>
        </w:rPr>
        <w:t>本院諮詢學者專家表示</w:t>
      </w:r>
      <w:r w:rsidRPr="009B1917">
        <w:rPr>
          <w:rFonts w:hAnsi="標楷體" w:hint="eastAsia"/>
        </w:rPr>
        <w:t>略</w:t>
      </w:r>
      <w:proofErr w:type="gramStart"/>
      <w:r w:rsidRPr="009B1917">
        <w:rPr>
          <w:rFonts w:hAnsi="標楷體" w:hint="eastAsia"/>
        </w:rPr>
        <w:t>以</w:t>
      </w:r>
      <w:proofErr w:type="gramEnd"/>
      <w:r w:rsidRPr="009B1917">
        <w:rPr>
          <w:rFonts w:hAnsi="標楷體" w:hint="eastAsia"/>
        </w:rPr>
        <w:t>：1.</w:t>
      </w:r>
      <w:r w:rsidRPr="009B1917">
        <w:rPr>
          <w:rFonts w:hAnsi="標楷體" w:hint="eastAsia"/>
        </w:rPr>
        <w:tab/>
        <w:t>如上所述，判斷是否構成不當勞動行為涉及專業知識及經驗，且須聆聽勞資雙方之陳述，調查相關人證、事證，加上觀察勞資雙方長期的互動脈絡後方足以正確判斷，為此，</w:t>
      </w:r>
      <w:proofErr w:type="gramStart"/>
      <w:r w:rsidRPr="009B1917">
        <w:rPr>
          <w:rFonts w:hAnsi="標楷體" w:hint="eastAsia"/>
        </w:rPr>
        <w:t>勞動部才會</w:t>
      </w:r>
      <w:proofErr w:type="gramEnd"/>
      <w:r w:rsidRPr="009B1917">
        <w:rPr>
          <w:rFonts w:hAnsi="標楷體" w:hint="eastAsia"/>
        </w:rPr>
        <w:t>設置裁決委員會專責處理相關認定事宜。2.</w:t>
      </w:r>
      <w:r w:rsidRPr="009B1917">
        <w:rPr>
          <w:rFonts w:hAnsi="標楷體" w:hint="eastAsia"/>
        </w:rPr>
        <w:tab/>
        <w:t>其次，職場不法侵害(尤其是</w:t>
      </w:r>
      <w:proofErr w:type="gramStart"/>
      <w:r w:rsidRPr="009B1917">
        <w:rPr>
          <w:rFonts w:hAnsi="標楷體" w:hint="eastAsia"/>
        </w:rPr>
        <w:t>霸凌)</w:t>
      </w:r>
      <w:proofErr w:type="gramEnd"/>
      <w:r w:rsidRPr="009B1917">
        <w:rPr>
          <w:rFonts w:hAnsi="標楷體" w:hint="eastAsia"/>
        </w:rPr>
        <w:t>近年開始受到高度關注，成為顯學，勞動部為此頒布「執行職務遭受不法侵害預防指引」(第三版)，提供認定職</w:t>
      </w:r>
      <w:proofErr w:type="gramStart"/>
      <w:r w:rsidRPr="009B1917">
        <w:rPr>
          <w:rFonts w:hAnsi="標楷體" w:hint="eastAsia"/>
        </w:rPr>
        <w:t>場霸凌之</w:t>
      </w:r>
      <w:proofErr w:type="gramEnd"/>
      <w:r w:rsidRPr="009B1917">
        <w:rPr>
          <w:rFonts w:hAnsi="標楷體" w:hint="eastAsia"/>
        </w:rPr>
        <w:t>參考。而依A君陳訴，該廠對於工會選派委員(支持A君)，依循工會主張及立場，集體</w:t>
      </w:r>
      <w:proofErr w:type="gramStart"/>
      <w:r w:rsidRPr="009B1917">
        <w:rPr>
          <w:rFonts w:hAnsi="標楷體" w:hint="eastAsia"/>
        </w:rPr>
        <w:t>缺席申評會議</w:t>
      </w:r>
      <w:proofErr w:type="gramEnd"/>
      <w:r w:rsidRPr="009B1917">
        <w:rPr>
          <w:rFonts w:hAnsi="標楷體" w:hint="eastAsia"/>
        </w:rPr>
        <w:t>，卻遭連續全廠廣播通知參加、並在事後被個別約談，使受約談者心生恐懼等，認有遭遇職</w:t>
      </w:r>
      <w:proofErr w:type="gramStart"/>
      <w:r w:rsidRPr="009B1917">
        <w:rPr>
          <w:rFonts w:hAnsi="標楷體" w:hint="eastAsia"/>
        </w:rPr>
        <w:t>場霸凌，</w:t>
      </w:r>
      <w:proofErr w:type="gramEnd"/>
      <w:r w:rsidRPr="009B1917">
        <w:rPr>
          <w:rFonts w:hAnsi="標楷體" w:hint="eastAsia"/>
        </w:rPr>
        <w:t>及不當勞動行為等節，依照目前有限之參考資料，本人尚難判斷。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DD0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249CC"/>
    <w:multiLevelType w:val="hybridMultilevel"/>
    <w:tmpl w:val="A1C23DF8"/>
    <w:lvl w:ilvl="0" w:tplc="472C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E75015"/>
    <w:multiLevelType w:val="hybridMultilevel"/>
    <w:tmpl w:val="04E28E10"/>
    <w:lvl w:ilvl="0" w:tplc="73BC5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40BA8088"/>
    <w:lvl w:ilvl="0">
      <w:start w:val="4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212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3B3652"/>
    <w:multiLevelType w:val="hybridMultilevel"/>
    <w:tmpl w:val="20965D4A"/>
    <w:lvl w:ilvl="0" w:tplc="ABD80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7619"/>
    <w:multiLevelType w:val="hybridMultilevel"/>
    <w:tmpl w:val="6868F178"/>
    <w:lvl w:ilvl="0" w:tplc="1826C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0928F5"/>
    <w:multiLevelType w:val="hybridMultilevel"/>
    <w:tmpl w:val="8EE4480E"/>
    <w:lvl w:ilvl="0" w:tplc="D2D613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95416"/>
    <w:multiLevelType w:val="hybridMultilevel"/>
    <w:tmpl w:val="0C324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213307"/>
    <w:multiLevelType w:val="hybridMultilevel"/>
    <w:tmpl w:val="32BA68F2"/>
    <w:lvl w:ilvl="0" w:tplc="ECF05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C2261D"/>
    <w:multiLevelType w:val="hybridMultilevel"/>
    <w:tmpl w:val="8EE4480E"/>
    <w:lvl w:ilvl="0" w:tplc="D2D613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E6EB4"/>
    <w:multiLevelType w:val="hybridMultilevel"/>
    <w:tmpl w:val="C6CAD3AA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57754A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9E1FCA"/>
    <w:multiLevelType w:val="hybridMultilevel"/>
    <w:tmpl w:val="DCD213B8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5B12F4"/>
    <w:multiLevelType w:val="hybridMultilevel"/>
    <w:tmpl w:val="0AAEF4D8"/>
    <w:lvl w:ilvl="0" w:tplc="A1C8E1E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3F3A38"/>
    <w:multiLevelType w:val="hybridMultilevel"/>
    <w:tmpl w:val="A1C23DF8"/>
    <w:lvl w:ilvl="0" w:tplc="472C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9C3CD6"/>
    <w:multiLevelType w:val="hybridMultilevel"/>
    <w:tmpl w:val="8EE4480E"/>
    <w:lvl w:ilvl="0" w:tplc="D2D613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E64A49"/>
    <w:multiLevelType w:val="hybridMultilevel"/>
    <w:tmpl w:val="5BFE73D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7B510F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4B7293"/>
    <w:multiLevelType w:val="hybridMultilevel"/>
    <w:tmpl w:val="C7464CE0"/>
    <w:lvl w:ilvl="0" w:tplc="1CF6598C">
      <w:start w:val="14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077E2F"/>
    <w:multiLevelType w:val="hybridMultilevel"/>
    <w:tmpl w:val="20965D4A"/>
    <w:lvl w:ilvl="0" w:tplc="ABD80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B81949"/>
    <w:multiLevelType w:val="hybridMultilevel"/>
    <w:tmpl w:val="43AEC90A"/>
    <w:lvl w:ilvl="0" w:tplc="52E6B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B65E68"/>
    <w:multiLevelType w:val="hybridMultilevel"/>
    <w:tmpl w:val="0B0AFA7C"/>
    <w:lvl w:ilvl="0" w:tplc="50BEDE34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1C64837C">
      <w:start w:val="103"/>
      <w:numFmt w:val="bullet"/>
      <w:lvlText w:val="★"/>
      <w:lvlJc w:val="left"/>
      <w:pPr>
        <w:ind w:left="840" w:hanging="360"/>
      </w:pPr>
      <w:rPr>
        <w:rFonts w:ascii="SimSun" w:eastAsia="SimSun" w:hAnsi="SimSun" w:cs="Times New Roman" w:hint="eastAsia"/>
      </w:rPr>
    </w:lvl>
    <w:lvl w:ilvl="2" w:tplc="6E9024D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614865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AD385A"/>
    <w:multiLevelType w:val="hybridMultilevel"/>
    <w:tmpl w:val="A6ACC926"/>
    <w:lvl w:ilvl="0" w:tplc="9C200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90786A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DE7698"/>
    <w:multiLevelType w:val="hybridMultilevel"/>
    <w:tmpl w:val="6B24B33C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E03175"/>
    <w:multiLevelType w:val="hybridMultilevel"/>
    <w:tmpl w:val="1E90F0C2"/>
    <w:lvl w:ilvl="0" w:tplc="D6C60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E55D44"/>
    <w:multiLevelType w:val="hybridMultilevel"/>
    <w:tmpl w:val="680E3A9E"/>
    <w:lvl w:ilvl="0" w:tplc="28465E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206B1A"/>
    <w:multiLevelType w:val="hybridMultilevel"/>
    <w:tmpl w:val="66C646BC"/>
    <w:lvl w:ilvl="0" w:tplc="0D64F6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491EC5"/>
    <w:multiLevelType w:val="hybridMultilevel"/>
    <w:tmpl w:val="04E28E10"/>
    <w:lvl w:ilvl="0" w:tplc="73BC5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4E5537"/>
    <w:multiLevelType w:val="hybridMultilevel"/>
    <w:tmpl w:val="082A7248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7F1426"/>
    <w:multiLevelType w:val="hybridMultilevel"/>
    <w:tmpl w:val="5A4C9578"/>
    <w:lvl w:ilvl="0" w:tplc="A3988E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D8324E9"/>
    <w:multiLevelType w:val="hybridMultilevel"/>
    <w:tmpl w:val="912A7E14"/>
    <w:lvl w:ilvl="0" w:tplc="FDD802B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244EDA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F9767CC"/>
    <w:multiLevelType w:val="hybridMultilevel"/>
    <w:tmpl w:val="89A28368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1141440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8C0E8D"/>
    <w:multiLevelType w:val="hybridMultilevel"/>
    <w:tmpl w:val="165888B6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C614DF"/>
    <w:multiLevelType w:val="hybridMultilevel"/>
    <w:tmpl w:val="A3D24F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C821345"/>
    <w:multiLevelType w:val="hybridMultilevel"/>
    <w:tmpl w:val="082A7248"/>
    <w:lvl w:ilvl="0" w:tplc="3C0CE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FC412D3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3D34765"/>
    <w:multiLevelType w:val="hybridMultilevel"/>
    <w:tmpl w:val="8EE4480E"/>
    <w:lvl w:ilvl="0" w:tplc="D2D613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4B06430"/>
    <w:multiLevelType w:val="hybridMultilevel"/>
    <w:tmpl w:val="0E868004"/>
    <w:lvl w:ilvl="0" w:tplc="D7764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60B54B4"/>
    <w:multiLevelType w:val="hybridMultilevel"/>
    <w:tmpl w:val="D4509F38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B0E08F9"/>
    <w:multiLevelType w:val="hybridMultilevel"/>
    <w:tmpl w:val="DF3E021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E043A6E"/>
    <w:multiLevelType w:val="hybridMultilevel"/>
    <w:tmpl w:val="D4C62C40"/>
    <w:lvl w:ilvl="0" w:tplc="D94CE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ED057E0"/>
    <w:multiLevelType w:val="hybridMultilevel"/>
    <w:tmpl w:val="9940C810"/>
    <w:lvl w:ilvl="0" w:tplc="DCD8D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FB51500"/>
    <w:multiLevelType w:val="hybridMultilevel"/>
    <w:tmpl w:val="1AF6BD42"/>
    <w:lvl w:ilvl="0" w:tplc="3DBA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FF53E99"/>
    <w:multiLevelType w:val="hybridMultilevel"/>
    <w:tmpl w:val="E2D83DEE"/>
    <w:lvl w:ilvl="0" w:tplc="7760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27"/>
  </w:num>
  <w:num w:numId="5">
    <w:abstractNumId w:val="19"/>
  </w:num>
  <w:num w:numId="6">
    <w:abstractNumId w:val="29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3"/>
  </w:num>
  <w:num w:numId="11">
    <w:abstractNumId w:val="25"/>
  </w:num>
  <w:num w:numId="12">
    <w:abstractNumId w:val="1"/>
  </w:num>
  <w:num w:numId="13">
    <w:abstractNumId w:val="52"/>
  </w:num>
  <w:num w:numId="14">
    <w:abstractNumId w:val="43"/>
  </w:num>
  <w:num w:numId="15">
    <w:abstractNumId w:val="16"/>
  </w:num>
  <w:num w:numId="16">
    <w:abstractNumId w:val="39"/>
  </w:num>
  <w:num w:numId="17">
    <w:abstractNumId w:val="44"/>
  </w:num>
  <w:num w:numId="18">
    <w:abstractNumId w:val="15"/>
  </w:num>
  <w:num w:numId="19">
    <w:abstractNumId w:val="32"/>
  </w:num>
  <w:num w:numId="20">
    <w:abstractNumId w:val="37"/>
  </w:num>
  <w:num w:numId="21">
    <w:abstractNumId w:val="45"/>
  </w:num>
  <w:num w:numId="22">
    <w:abstractNumId w:val="41"/>
  </w:num>
  <w:num w:numId="23">
    <w:abstractNumId w:val="31"/>
  </w:num>
  <w:num w:numId="24">
    <w:abstractNumId w:val="14"/>
  </w:num>
  <w:num w:numId="25">
    <w:abstractNumId w:val="18"/>
  </w:num>
  <w:num w:numId="26">
    <w:abstractNumId w:val="49"/>
  </w:num>
  <w:num w:numId="27">
    <w:abstractNumId w:val="20"/>
  </w:num>
  <w:num w:numId="28">
    <w:abstractNumId w:val="50"/>
  </w:num>
  <w:num w:numId="29">
    <w:abstractNumId w:val="42"/>
  </w:num>
  <w:num w:numId="30">
    <w:abstractNumId w:val="40"/>
  </w:num>
  <w:num w:numId="31">
    <w:abstractNumId w:val="0"/>
  </w:num>
  <w:num w:numId="32">
    <w:abstractNumId w:val="30"/>
  </w:num>
  <w:num w:numId="33">
    <w:abstractNumId w:val="34"/>
  </w:num>
  <w:num w:numId="34">
    <w:abstractNumId w:val="46"/>
  </w:num>
  <w:num w:numId="35">
    <w:abstractNumId w:val="26"/>
  </w:num>
  <w:num w:numId="36">
    <w:abstractNumId w:val="11"/>
  </w:num>
  <w:num w:numId="37">
    <w:abstractNumId w:val="47"/>
  </w:num>
  <w:num w:numId="38">
    <w:abstractNumId w:val="17"/>
  </w:num>
  <w:num w:numId="39">
    <w:abstractNumId w:val="8"/>
  </w:num>
  <w:num w:numId="40">
    <w:abstractNumId w:val="48"/>
  </w:num>
  <w:num w:numId="41">
    <w:abstractNumId w:val="13"/>
  </w:num>
  <w:num w:numId="42">
    <w:abstractNumId w:val="53"/>
  </w:num>
  <w:num w:numId="43">
    <w:abstractNumId w:val="12"/>
  </w:num>
  <w:num w:numId="44">
    <w:abstractNumId w:val="51"/>
  </w:num>
  <w:num w:numId="45">
    <w:abstractNumId w:val="6"/>
  </w:num>
  <w:num w:numId="46">
    <w:abstractNumId w:val="36"/>
  </w:num>
  <w:num w:numId="47">
    <w:abstractNumId w:val="3"/>
  </w:num>
  <w:num w:numId="48">
    <w:abstractNumId w:val="38"/>
  </w:num>
  <w:num w:numId="49">
    <w:abstractNumId w:val="35"/>
  </w:num>
  <w:num w:numId="50">
    <w:abstractNumId w:val="5"/>
  </w:num>
  <w:num w:numId="51">
    <w:abstractNumId w:val="24"/>
  </w:num>
  <w:num w:numId="52">
    <w:abstractNumId w:val="28"/>
  </w:num>
  <w:num w:numId="53">
    <w:abstractNumId w:val="10"/>
  </w:num>
  <w:num w:numId="54">
    <w:abstractNumId w:val="22"/>
  </w:num>
  <w:num w:numId="55">
    <w:abstractNumId w:val="54"/>
  </w:num>
  <w:num w:numId="5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4"/>
  </w:num>
  <w:num w:numId="59">
    <w:abstractNumId w:val="4"/>
  </w:num>
  <w:num w:numId="60">
    <w:abstractNumId w:val="4"/>
  </w:num>
  <w:num w:numId="61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2090"/>
    <w:rsid w:val="00003BDE"/>
    <w:rsid w:val="00005D46"/>
    <w:rsid w:val="00005D5C"/>
    <w:rsid w:val="0000668D"/>
    <w:rsid w:val="00006961"/>
    <w:rsid w:val="00006B0B"/>
    <w:rsid w:val="00006FE0"/>
    <w:rsid w:val="000079D5"/>
    <w:rsid w:val="000112BF"/>
    <w:rsid w:val="00012233"/>
    <w:rsid w:val="0001236C"/>
    <w:rsid w:val="0001386E"/>
    <w:rsid w:val="00016CA3"/>
    <w:rsid w:val="00016F78"/>
    <w:rsid w:val="00017318"/>
    <w:rsid w:val="0002176E"/>
    <w:rsid w:val="000229AD"/>
    <w:rsid w:val="00022DF5"/>
    <w:rsid w:val="000246F7"/>
    <w:rsid w:val="00027AA2"/>
    <w:rsid w:val="00030F07"/>
    <w:rsid w:val="0003114D"/>
    <w:rsid w:val="00032EDE"/>
    <w:rsid w:val="000348ED"/>
    <w:rsid w:val="00035C15"/>
    <w:rsid w:val="0003683A"/>
    <w:rsid w:val="00036D76"/>
    <w:rsid w:val="00037339"/>
    <w:rsid w:val="00037F3C"/>
    <w:rsid w:val="000401E7"/>
    <w:rsid w:val="00043001"/>
    <w:rsid w:val="00043AA4"/>
    <w:rsid w:val="00044456"/>
    <w:rsid w:val="00044797"/>
    <w:rsid w:val="00045BE2"/>
    <w:rsid w:val="00045C75"/>
    <w:rsid w:val="00046604"/>
    <w:rsid w:val="0005215D"/>
    <w:rsid w:val="0005264B"/>
    <w:rsid w:val="00052691"/>
    <w:rsid w:val="00055DCA"/>
    <w:rsid w:val="00056B7A"/>
    <w:rsid w:val="00057F32"/>
    <w:rsid w:val="00060958"/>
    <w:rsid w:val="00062A25"/>
    <w:rsid w:val="0006438D"/>
    <w:rsid w:val="00064E79"/>
    <w:rsid w:val="00065518"/>
    <w:rsid w:val="00065F8B"/>
    <w:rsid w:val="00066881"/>
    <w:rsid w:val="00066911"/>
    <w:rsid w:val="00066DA1"/>
    <w:rsid w:val="00070352"/>
    <w:rsid w:val="00070C05"/>
    <w:rsid w:val="00072108"/>
    <w:rsid w:val="00073CB5"/>
    <w:rsid w:val="0007425C"/>
    <w:rsid w:val="000743A3"/>
    <w:rsid w:val="00074836"/>
    <w:rsid w:val="00075270"/>
    <w:rsid w:val="0007565C"/>
    <w:rsid w:val="00076693"/>
    <w:rsid w:val="00076AD5"/>
    <w:rsid w:val="00077553"/>
    <w:rsid w:val="000779D3"/>
    <w:rsid w:val="00080891"/>
    <w:rsid w:val="000829B5"/>
    <w:rsid w:val="0008312D"/>
    <w:rsid w:val="00084167"/>
    <w:rsid w:val="0008508C"/>
    <w:rsid w:val="000851A2"/>
    <w:rsid w:val="00087828"/>
    <w:rsid w:val="00087CF7"/>
    <w:rsid w:val="00091251"/>
    <w:rsid w:val="00091B2A"/>
    <w:rsid w:val="00093278"/>
    <w:rsid w:val="0009352E"/>
    <w:rsid w:val="00093A33"/>
    <w:rsid w:val="000951BD"/>
    <w:rsid w:val="00096B96"/>
    <w:rsid w:val="000975A3"/>
    <w:rsid w:val="000A0482"/>
    <w:rsid w:val="000A1D6C"/>
    <w:rsid w:val="000A2F3F"/>
    <w:rsid w:val="000A3BD5"/>
    <w:rsid w:val="000A3C09"/>
    <w:rsid w:val="000A613E"/>
    <w:rsid w:val="000B0B4A"/>
    <w:rsid w:val="000B26B6"/>
    <w:rsid w:val="000B279A"/>
    <w:rsid w:val="000B2D5F"/>
    <w:rsid w:val="000B3F1B"/>
    <w:rsid w:val="000B61D2"/>
    <w:rsid w:val="000B70A7"/>
    <w:rsid w:val="000B73DD"/>
    <w:rsid w:val="000B77D3"/>
    <w:rsid w:val="000B7AE6"/>
    <w:rsid w:val="000C08B4"/>
    <w:rsid w:val="000C495F"/>
    <w:rsid w:val="000C741C"/>
    <w:rsid w:val="000D1206"/>
    <w:rsid w:val="000D1537"/>
    <w:rsid w:val="000D15E3"/>
    <w:rsid w:val="000D1B82"/>
    <w:rsid w:val="000D2673"/>
    <w:rsid w:val="000D49DE"/>
    <w:rsid w:val="000D66D9"/>
    <w:rsid w:val="000E1F21"/>
    <w:rsid w:val="000E41CB"/>
    <w:rsid w:val="000E5F75"/>
    <w:rsid w:val="000E6242"/>
    <w:rsid w:val="000E6431"/>
    <w:rsid w:val="000E7292"/>
    <w:rsid w:val="000F1E09"/>
    <w:rsid w:val="000F21A5"/>
    <w:rsid w:val="000F2883"/>
    <w:rsid w:val="000F34A0"/>
    <w:rsid w:val="000F391A"/>
    <w:rsid w:val="000F44C9"/>
    <w:rsid w:val="000F55FC"/>
    <w:rsid w:val="000F5870"/>
    <w:rsid w:val="000F660C"/>
    <w:rsid w:val="000F69E3"/>
    <w:rsid w:val="000F6DD2"/>
    <w:rsid w:val="000F70C3"/>
    <w:rsid w:val="000F743F"/>
    <w:rsid w:val="00100DA8"/>
    <w:rsid w:val="00101C88"/>
    <w:rsid w:val="001024DC"/>
    <w:rsid w:val="001027FF"/>
    <w:rsid w:val="00102A97"/>
    <w:rsid w:val="00102B9F"/>
    <w:rsid w:val="00106024"/>
    <w:rsid w:val="00107C39"/>
    <w:rsid w:val="00110082"/>
    <w:rsid w:val="00111BB6"/>
    <w:rsid w:val="00112637"/>
    <w:rsid w:val="00112ABC"/>
    <w:rsid w:val="00112AE1"/>
    <w:rsid w:val="00112C24"/>
    <w:rsid w:val="00112EE5"/>
    <w:rsid w:val="00113704"/>
    <w:rsid w:val="00114437"/>
    <w:rsid w:val="00117B45"/>
    <w:rsid w:val="0012001E"/>
    <w:rsid w:val="001207E3"/>
    <w:rsid w:val="00120E48"/>
    <w:rsid w:val="001213E7"/>
    <w:rsid w:val="00122211"/>
    <w:rsid w:val="0012382F"/>
    <w:rsid w:val="00125C82"/>
    <w:rsid w:val="00125D6E"/>
    <w:rsid w:val="00126A55"/>
    <w:rsid w:val="00127472"/>
    <w:rsid w:val="001302EC"/>
    <w:rsid w:val="00131216"/>
    <w:rsid w:val="001319BD"/>
    <w:rsid w:val="0013208C"/>
    <w:rsid w:val="00133F08"/>
    <w:rsid w:val="001345E6"/>
    <w:rsid w:val="00134C24"/>
    <w:rsid w:val="001363FF"/>
    <w:rsid w:val="00136F5A"/>
    <w:rsid w:val="001378B0"/>
    <w:rsid w:val="0014051B"/>
    <w:rsid w:val="001409AA"/>
    <w:rsid w:val="00141AF0"/>
    <w:rsid w:val="00141FC4"/>
    <w:rsid w:val="00142E00"/>
    <w:rsid w:val="001433E6"/>
    <w:rsid w:val="00143E74"/>
    <w:rsid w:val="0014560B"/>
    <w:rsid w:val="00145C85"/>
    <w:rsid w:val="00145FBE"/>
    <w:rsid w:val="001463F7"/>
    <w:rsid w:val="0014688E"/>
    <w:rsid w:val="00152793"/>
    <w:rsid w:val="00152D06"/>
    <w:rsid w:val="00153B7E"/>
    <w:rsid w:val="001545A9"/>
    <w:rsid w:val="00155118"/>
    <w:rsid w:val="00155CE5"/>
    <w:rsid w:val="00162487"/>
    <w:rsid w:val="001637C7"/>
    <w:rsid w:val="001645FF"/>
    <w:rsid w:val="0016480E"/>
    <w:rsid w:val="0016558B"/>
    <w:rsid w:val="00167DE1"/>
    <w:rsid w:val="00172EE4"/>
    <w:rsid w:val="00174297"/>
    <w:rsid w:val="001758FF"/>
    <w:rsid w:val="0017597D"/>
    <w:rsid w:val="00180E06"/>
    <w:rsid w:val="001817B3"/>
    <w:rsid w:val="001827A8"/>
    <w:rsid w:val="00182DB0"/>
    <w:rsid w:val="00183014"/>
    <w:rsid w:val="001836DF"/>
    <w:rsid w:val="001842B3"/>
    <w:rsid w:val="001847E2"/>
    <w:rsid w:val="0018544A"/>
    <w:rsid w:val="00186BC3"/>
    <w:rsid w:val="0019180C"/>
    <w:rsid w:val="00191967"/>
    <w:rsid w:val="00193FAE"/>
    <w:rsid w:val="00194E18"/>
    <w:rsid w:val="001959C2"/>
    <w:rsid w:val="00197209"/>
    <w:rsid w:val="00197D9C"/>
    <w:rsid w:val="001A1BCA"/>
    <w:rsid w:val="001A51E3"/>
    <w:rsid w:val="001A56EE"/>
    <w:rsid w:val="001A5A4F"/>
    <w:rsid w:val="001A7968"/>
    <w:rsid w:val="001B02A1"/>
    <w:rsid w:val="001B12E8"/>
    <w:rsid w:val="001B2202"/>
    <w:rsid w:val="001B267A"/>
    <w:rsid w:val="001B2E98"/>
    <w:rsid w:val="001B3483"/>
    <w:rsid w:val="001B3C1E"/>
    <w:rsid w:val="001B4494"/>
    <w:rsid w:val="001B5243"/>
    <w:rsid w:val="001B5C8E"/>
    <w:rsid w:val="001B698B"/>
    <w:rsid w:val="001B7978"/>
    <w:rsid w:val="001B7AA6"/>
    <w:rsid w:val="001C0A64"/>
    <w:rsid w:val="001C0D8B"/>
    <w:rsid w:val="001C0DA8"/>
    <w:rsid w:val="001C2C10"/>
    <w:rsid w:val="001C346E"/>
    <w:rsid w:val="001C3590"/>
    <w:rsid w:val="001C3C02"/>
    <w:rsid w:val="001C43D3"/>
    <w:rsid w:val="001C6554"/>
    <w:rsid w:val="001C6EA4"/>
    <w:rsid w:val="001C74F2"/>
    <w:rsid w:val="001C790D"/>
    <w:rsid w:val="001D1FAE"/>
    <w:rsid w:val="001D3A47"/>
    <w:rsid w:val="001D438F"/>
    <w:rsid w:val="001D4AD7"/>
    <w:rsid w:val="001D711F"/>
    <w:rsid w:val="001D7D7D"/>
    <w:rsid w:val="001E0D8A"/>
    <w:rsid w:val="001E1BFC"/>
    <w:rsid w:val="001E25F4"/>
    <w:rsid w:val="001E3188"/>
    <w:rsid w:val="001E3A7E"/>
    <w:rsid w:val="001E4950"/>
    <w:rsid w:val="001E4A58"/>
    <w:rsid w:val="001E4BCB"/>
    <w:rsid w:val="001E578E"/>
    <w:rsid w:val="001E5EAF"/>
    <w:rsid w:val="001E67BA"/>
    <w:rsid w:val="001E74C2"/>
    <w:rsid w:val="001E7C5D"/>
    <w:rsid w:val="001F3655"/>
    <w:rsid w:val="001F410F"/>
    <w:rsid w:val="001F4F82"/>
    <w:rsid w:val="001F5A48"/>
    <w:rsid w:val="001F6260"/>
    <w:rsid w:val="001F69EE"/>
    <w:rsid w:val="001F6E10"/>
    <w:rsid w:val="00200007"/>
    <w:rsid w:val="002012E5"/>
    <w:rsid w:val="0020240F"/>
    <w:rsid w:val="002029C4"/>
    <w:rsid w:val="002030A5"/>
    <w:rsid w:val="00203131"/>
    <w:rsid w:val="002032E9"/>
    <w:rsid w:val="0020334C"/>
    <w:rsid w:val="00203357"/>
    <w:rsid w:val="00205E12"/>
    <w:rsid w:val="0021024C"/>
    <w:rsid w:val="00211590"/>
    <w:rsid w:val="00212E88"/>
    <w:rsid w:val="00213AC6"/>
    <w:rsid w:val="00213C9C"/>
    <w:rsid w:val="00214DD2"/>
    <w:rsid w:val="002154A4"/>
    <w:rsid w:val="0022009E"/>
    <w:rsid w:val="00221336"/>
    <w:rsid w:val="00221D6F"/>
    <w:rsid w:val="00222786"/>
    <w:rsid w:val="00222EA7"/>
    <w:rsid w:val="00223241"/>
    <w:rsid w:val="0022425C"/>
    <w:rsid w:val="002246DE"/>
    <w:rsid w:val="002265E5"/>
    <w:rsid w:val="00226609"/>
    <w:rsid w:val="00230131"/>
    <w:rsid w:val="0023082A"/>
    <w:rsid w:val="0023240C"/>
    <w:rsid w:val="00233E87"/>
    <w:rsid w:val="00235375"/>
    <w:rsid w:val="0023656D"/>
    <w:rsid w:val="00236AD5"/>
    <w:rsid w:val="00236BF4"/>
    <w:rsid w:val="002404ED"/>
    <w:rsid w:val="00242927"/>
    <w:rsid w:val="002429E2"/>
    <w:rsid w:val="00243103"/>
    <w:rsid w:val="00243B8E"/>
    <w:rsid w:val="00244342"/>
    <w:rsid w:val="002450AC"/>
    <w:rsid w:val="002459E5"/>
    <w:rsid w:val="00246546"/>
    <w:rsid w:val="0024700B"/>
    <w:rsid w:val="002504E1"/>
    <w:rsid w:val="00251D2A"/>
    <w:rsid w:val="00251EA3"/>
    <w:rsid w:val="00252761"/>
    <w:rsid w:val="00252BC4"/>
    <w:rsid w:val="0025371B"/>
    <w:rsid w:val="00254014"/>
    <w:rsid w:val="00254899"/>
    <w:rsid w:val="00254B39"/>
    <w:rsid w:val="0025528D"/>
    <w:rsid w:val="00255735"/>
    <w:rsid w:val="002563DC"/>
    <w:rsid w:val="00256829"/>
    <w:rsid w:val="00260097"/>
    <w:rsid w:val="002606F0"/>
    <w:rsid w:val="00260DF5"/>
    <w:rsid w:val="0026142D"/>
    <w:rsid w:val="002615E3"/>
    <w:rsid w:val="00261FAE"/>
    <w:rsid w:val="002620FC"/>
    <w:rsid w:val="00262CDC"/>
    <w:rsid w:val="00263EA3"/>
    <w:rsid w:val="00264699"/>
    <w:rsid w:val="00264DDB"/>
    <w:rsid w:val="0026504D"/>
    <w:rsid w:val="0027189A"/>
    <w:rsid w:val="00271E04"/>
    <w:rsid w:val="00273A2F"/>
    <w:rsid w:val="00273EB6"/>
    <w:rsid w:val="00274F0F"/>
    <w:rsid w:val="00275120"/>
    <w:rsid w:val="002779D3"/>
    <w:rsid w:val="00280986"/>
    <w:rsid w:val="00281ECE"/>
    <w:rsid w:val="002831C7"/>
    <w:rsid w:val="00283AB7"/>
    <w:rsid w:val="002840C6"/>
    <w:rsid w:val="002841DB"/>
    <w:rsid w:val="00284666"/>
    <w:rsid w:val="002852DA"/>
    <w:rsid w:val="00287406"/>
    <w:rsid w:val="002932F5"/>
    <w:rsid w:val="00295174"/>
    <w:rsid w:val="00296172"/>
    <w:rsid w:val="00296B92"/>
    <w:rsid w:val="0029709D"/>
    <w:rsid w:val="00297DC1"/>
    <w:rsid w:val="00297EF3"/>
    <w:rsid w:val="002A172E"/>
    <w:rsid w:val="002A2C22"/>
    <w:rsid w:val="002A3660"/>
    <w:rsid w:val="002A45E0"/>
    <w:rsid w:val="002A6E03"/>
    <w:rsid w:val="002A749F"/>
    <w:rsid w:val="002B02EB"/>
    <w:rsid w:val="002B28F3"/>
    <w:rsid w:val="002B4629"/>
    <w:rsid w:val="002B54AA"/>
    <w:rsid w:val="002C0602"/>
    <w:rsid w:val="002C06FA"/>
    <w:rsid w:val="002C08E2"/>
    <w:rsid w:val="002C0DDC"/>
    <w:rsid w:val="002C25E1"/>
    <w:rsid w:val="002C30CC"/>
    <w:rsid w:val="002C404C"/>
    <w:rsid w:val="002C4F7A"/>
    <w:rsid w:val="002C6D60"/>
    <w:rsid w:val="002D03C9"/>
    <w:rsid w:val="002D1AB2"/>
    <w:rsid w:val="002D341B"/>
    <w:rsid w:val="002D55E6"/>
    <w:rsid w:val="002D5C16"/>
    <w:rsid w:val="002E0097"/>
    <w:rsid w:val="002E0A65"/>
    <w:rsid w:val="002E0D88"/>
    <w:rsid w:val="002E0F49"/>
    <w:rsid w:val="002E1ABB"/>
    <w:rsid w:val="002E5154"/>
    <w:rsid w:val="002F03F0"/>
    <w:rsid w:val="002F1041"/>
    <w:rsid w:val="002F2020"/>
    <w:rsid w:val="002F2476"/>
    <w:rsid w:val="002F2D5F"/>
    <w:rsid w:val="002F2E1A"/>
    <w:rsid w:val="002F3510"/>
    <w:rsid w:val="002F3A45"/>
    <w:rsid w:val="002F3DFF"/>
    <w:rsid w:val="002F5E05"/>
    <w:rsid w:val="002F75B3"/>
    <w:rsid w:val="00300325"/>
    <w:rsid w:val="00302BDE"/>
    <w:rsid w:val="00303206"/>
    <w:rsid w:val="00303446"/>
    <w:rsid w:val="00303DF8"/>
    <w:rsid w:val="00303F5E"/>
    <w:rsid w:val="0030459D"/>
    <w:rsid w:val="00304AAB"/>
    <w:rsid w:val="00307A76"/>
    <w:rsid w:val="003102E6"/>
    <w:rsid w:val="00310BFA"/>
    <w:rsid w:val="003110AF"/>
    <w:rsid w:val="0031455E"/>
    <w:rsid w:val="00315121"/>
    <w:rsid w:val="00315957"/>
    <w:rsid w:val="00315A16"/>
    <w:rsid w:val="00316E33"/>
    <w:rsid w:val="00317053"/>
    <w:rsid w:val="0031724D"/>
    <w:rsid w:val="00317261"/>
    <w:rsid w:val="00317FC3"/>
    <w:rsid w:val="0032030D"/>
    <w:rsid w:val="00321063"/>
    <w:rsid w:val="0032109C"/>
    <w:rsid w:val="00321446"/>
    <w:rsid w:val="0032217C"/>
    <w:rsid w:val="003225DC"/>
    <w:rsid w:val="00322B45"/>
    <w:rsid w:val="00323809"/>
    <w:rsid w:val="00323D41"/>
    <w:rsid w:val="00325414"/>
    <w:rsid w:val="00325845"/>
    <w:rsid w:val="00325D20"/>
    <w:rsid w:val="00325DCB"/>
    <w:rsid w:val="00326FC4"/>
    <w:rsid w:val="00327598"/>
    <w:rsid w:val="00327E75"/>
    <w:rsid w:val="0033006E"/>
    <w:rsid w:val="003302F1"/>
    <w:rsid w:val="003311EE"/>
    <w:rsid w:val="0033273C"/>
    <w:rsid w:val="00332792"/>
    <w:rsid w:val="0033383C"/>
    <w:rsid w:val="00336A77"/>
    <w:rsid w:val="00340EE0"/>
    <w:rsid w:val="00341A46"/>
    <w:rsid w:val="00341D24"/>
    <w:rsid w:val="00341E8B"/>
    <w:rsid w:val="00342134"/>
    <w:rsid w:val="0034276A"/>
    <w:rsid w:val="003438B6"/>
    <w:rsid w:val="0034456F"/>
    <w:rsid w:val="0034470E"/>
    <w:rsid w:val="00351104"/>
    <w:rsid w:val="00351D98"/>
    <w:rsid w:val="0035264B"/>
    <w:rsid w:val="003526E2"/>
    <w:rsid w:val="00352DB0"/>
    <w:rsid w:val="00356C70"/>
    <w:rsid w:val="00356DBC"/>
    <w:rsid w:val="003573D8"/>
    <w:rsid w:val="003607F9"/>
    <w:rsid w:val="00361063"/>
    <w:rsid w:val="00361B12"/>
    <w:rsid w:val="00362B0D"/>
    <w:rsid w:val="00363B04"/>
    <w:rsid w:val="00364229"/>
    <w:rsid w:val="00366501"/>
    <w:rsid w:val="0037094A"/>
    <w:rsid w:val="00371ED3"/>
    <w:rsid w:val="00372659"/>
    <w:rsid w:val="00372A84"/>
    <w:rsid w:val="00372FA8"/>
    <w:rsid w:val="00372FFC"/>
    <w:rsid w:val="00375EF1"/>
    <w:rsid w:val="0037728A"/>
    <w:rsid w:val="0037791E"/>
    <w:rsid w:val="00380B7D"/>
    <w:rsid w:val="00381A99"/>
    <w:rsid w:val="003829C2"/>
    <w:rsid w:val="003830B2"/>
    <w:rsid w:val="00383A97"/>
    <w:rsid w:val="00383F97"/>
    <w:rsid w:val="00384724"/>
    <w:rsid w:val="0038507B"/>
    <w:rsid w:val="00386600"/>
    <w:rsid w:val="00390DDE"/>
    <w:rsid w:val="003919B7"/>
    <w:rsid w:val="00391C08"/>
    <w:rsid w:val="00391D57"/>
    <w:rsid w:val="00392292"/>
    <w:rsid w:val="003931A4"/>
    <w:rsid w:val="003932D5"/>
    <w:rsid w:val="00393EED"/>
    <w:rsid w:val="00394F45"/>
    <w:rsid w:val="00395234"/>
    <w:rsid w:val="003957E4"/>
    <w:rsid w:val="003974AA"/>
    <w:rsid w:val="003A38D2"/>
    <w:rsid w:val="003A4EDD"/>
    <w:rsid w:val="003A5927"/>
    <w:rsid w:val="003A7C6E"/>
    <w:rsid w:val="003B04BB"/>
    <w:rsid w:val="003B1017"/>
    <w:rsid w:val="003B2B46"/>
    <w:rsid w:val="003B3C07"/>
    <w:rsid w:val="003B3CB2"/>
    <w:rsid w:val="003B5427"/>
    <w:rsid w:val="003B5845"/>
    <w:rsid w:val="003B5CC5"/>
    <w:rsid w:val="003B6081"/>
    <w:rsid w:val="003B63CD"/>
    <w:rsid w:val="003B6775"/>
    <w:rsid w:val="003B6B81"/>
    <w:rsid w:val="003C0CF6"/>
    <w:rsid w:val="003C52C4"/>
    <w:rsid w:val="003C5FE2"/>
    <w:rsid w:val="003C6467"/>
    <w:rsid w:val="003C6E96"/>
    <w:rsid w:val="003D047E"/>
    <w:rsid w:val="003D05FB"/>
    <w:rsid w:val="003D0D3E"/>
    <w:rsid w:val="003D1B16"/>
    <w:rsid w:val="003D2EB4"/>
    <w:rsid w:val="003D45BF"/>
    <w:rsid w:val="003D508A"/>
    <w:rsid w:val="003D537F"/>
    <w:rsid w:val="003D649B"/>
    <w:rsid w:val="003D6C6E"/>
    <w:rsid w:val="003D7B75"/>
    <w:rsid w:val="003D7DEB"/>
    <w:rsid w:val="003E0208"/>
    <w:rsid w:val="003E076D"/>
    <w:rsid w:val="003E135B"/>
    <w:rsid w:val="003E20C3"/>
    <w:rsid w:val="003E34CB"/>
    <w:rsid w:val="003E3509"/>
    <w:rsid w:val="003E3B27"/>
    <w:rsid w:val="003E43F2"/>
    <w:rsid w:val="003E4B57"/>
    <w:rsid w:val="003F27E1"/>
    <w:rsid w:val="003F30CA"/>
    <w:rsid w:val="003F437A"/>
    <w:rsid w:val="003F53BE"/>
    <w:rsid w:val="003F58E5"/>
    <w:rsid w:val="003F5C2B"/>
    <w:rsid w:val="00400123"/>
    <w:rsid w:val="00402240"/>
    <w:rsid w:val="004023E9"/>
    <w:rsid w:val="004029E6"/>
    <w:rsid w:val="00403308"/>
    <w:rsid w:val="0040454A"/>
    <w:rsid w:val="0040631C"/>
    <w:rsid w:val="00407ABF"/>
    <w:rsid w:val="00407C32"/>
    <w:rsid w:val="004108CC"/>
    <w:rsid w:val="00410A3E"/>
    <w:rsid w:val="00411A4A"/>
    <w:rsid w:val="00413EBF"/>
    <w:rsid w:val="00413F83"/>
    <w:rsid w:val="0041490C"/>
    <w:rsid w:val="004151ED"/>
    <w:rsid w:val="00415957"/>
    <w:rsid w:val="00416191"/>
    <w:rsid w:val="00416721"/>
    <w:rsid w:val="00417418"/>
    <w:rsid w:val="00421EF0"/>
    <w:rsid w:val="004224FA"/>
    <w:rsid w:val="00423D07"/>
    <w:rsid w:val="00427936"/>
    <w:rsid w:val="0043094A"/>
    <w:rsid w:val="00431230"/>
    <w:rsid w:val="004324E9"/>
    <w:rsid w:val="00433BEF"/>
    <w:rsid w:val="00435CC6"/>
    <w:rsid w:val="004365B6"/>
    <w:rsid w:val="00436EB1"/>
    <w:rsid w:val="00436F23"/>
    <w:rsid w:val="00437E6B"/>
    <w:rsid w:val="004408EA"/>
    <w:rsid w:val="004415DC"/>
    <w:rsid w:val="00442009"/>
    <w:rsid w:val="0044283C"/>
    <w:rsid w:val="0044346F"/>
    <w:rsid w:val="004439BA"/>
    <w:rsid w:val="00443C6E"/>
    <w:rsid w:val="004440F4"/>
    <w:rsid w:val="004442A6"/>
    <w:rsid w:val="00445A76"/>
    <w:rsid w:val="00445DC9"/>
    <w:rsid w:val="0045022D"/>
    <w:rsid w:val="00451C1F"/>
    <w:rsid w:val="00452947"/>
    <w:rsid w:val="00453FF6"/>
    <w:rsid w:val="0045597C"/>
    <w:rsid w:val="0045779C"/>
    <w:rsid w:val="00460A5D"/>
    <w:rsid w:val="00460A7D"/>
    <w:rsid w:val="00461211"/>
    <w:rsid w:val="00461FB4"/>
    <w:rsid w:val="00463C91"/>
    <w:rsid w:val="004642E8"/>
    <w:rsid w:val="0046499A"/>
    <w:rsid w:val="0046520A"/>
    <w:rsid w:val="00467151"/>
    <w:rsid w:val="004671C7"/>
    <w:rsid w:val="004672AB"/>
    <w:rsid w:val="00467687"/>
    <w:rsid w:val="0046777B"/>
    <w:rsid w:val="004714FE"/>
    <w:rsid w:val="0047303B"/>
    <w:rsid w:val="004733F3"/>
    <w:rsid w:val="004757FE"/>
    <w:rsid w:val="00477259"/>
    <w:rsid w:val="00477BAA"/>
    <w:rsid w:val="00480365"/>
    <w:rsid w:val="00481A27"/>
    <w:rsid w:val="00481C65"/>
    <w:rsid w:val="00482679"/>
    <w:rsid w:val="004841B7"/>
    <w:rsid w:val="004866F4"/>
    <w:rsid w:val="00487869"/>
    <w:rsid w:val="004912D3"/>
    <w:rsid w:val="00492130"/>
    <w:rsid w:val="004937CF"/>
    <w:rsid w:val="00495053"/>
    <w:rsid w:val="00496821"/>
    <w:rsid w:val="004A0967"/>
    <w:rsid w:val="004A0C8A"/>
    <w:rsid w:val="004A1F33"/>
    <w:rsid w:val="004A1F59"/>
    <w:rsid w:val="004A24FF"/>
    <w:rsid w:val="004A29BE"/>
    <w:rsid w:val="004A2BAD"/>
    <w:rsid w:val="004A3225"/>
    <w:rsid w:val="004A33EE"/>
    <w:rsid w:val="004A3AA8"/>
    <w:rsid w:val="004A4478"/>
    <w:rsid w:val="004A4795"/>
    <w:rsid w:val="004A5745"/>
    <w:rsid w:val="004A79D7"/>
    <w:rsid w:val="004B13C7"/>
    <w:rsid w:val="004B1E57"/>
    <w:rsid w:val="004B1F6B"/>
    <w:rsid w:val="004B5CF5"/>
    <w:rsid w:val="004B633C"/>
    <w:rsid w:val="004B778F"/>
    <w:rsid w:val="004C0280"/>
    <w:rsid w:val="004C0609"/>
    <w:rsid w:val="004C2EFC"/>
    <w:rsid w:val="004C359B"/>
    <w:rsid w:val="004C3807"/>
    <w:rsid w:val="004C3E0F"/>
    <w:rsid w:val="004C58A7"/>
    <w:rsid w:val="004C639F"/>
    <w:rsid w:val="004C667B"/>
    <w:rsid w:val="004D021C"/>
    <w:rsid w:val="004D0AE3"/>
    <w:rsid w:val="004D11E7"/>
    <w:rsid w:val="004D141F"/>
    <w:rsid w:val="004D1C50"/>
    <w:rsid w:val="004D2742"/>
    <w:rsid w:val="004D2CD8"/>
    <w:rsid w:val="004D3612"/>
    <w:rsid w:val="004D4DFF"/>
    <w:rsid w:val="004D529E"/>
    <w:rsid w:val="004D6310"/>
    <w:rsid w:val="004E0062"/>
    <w:rsid w:val="004E05A1"/>
    <w:rsid w:val="004E092A"/>
    <w:rsid w:val="004E1A5F"/>
    <w:rsid w:val="004E231D"/>
    <w:rsid w:val="004E2423"/>
    <w:rsid w:val="004E32BA"/>
    <w:rsid w:val="004E3D62"/>
    <w:rsid w:val="004E748E"/>
    <w:rsid w:val="004E7F21"/>
    <w:rsid w:val="004F1E47"/>
    <w:rsid w:val="004F4197"/>
    <w:rsid w:val="004F46D4"/>
    <w:rsid w:val="004F472A"/>
    <w:rsid w:val="004F4749"/>
    <w:rsid w:val="004F5118"/>
    <w:rsid w:val="004F5192"/>
    <w:rsid w:val="004F5222"/>
    <w:rsid w:val="004F5694"/>
    <w:rsid w:val="004F5E57"/>
    <w:rsid w:val="004F6710"/>
    <w:rsid w:val="004F73EE"/>
    <w:rsid w:val="00500C3E"/>
    <w:rsid w:val="00501BE8"/>
    <w:rsid w:val="00502849"/>
    <w:rsid w:val="005028F9"/>
    <w:rsid w:val="00502AF5"/>
    <w:rsid w:val="00503A2B"/>
    <w:rsid w:val="005042F9"/>
    <w:rsid w:val="00504309"/>
    <w:rsid w:val="00504334"/>
    <w:rsid w:val="0050498D"/>
    <w:rsid w:val="005057FA"/>
    <w:rsid w:val="00506CED"/>
    <w:rsid w:val="00506D26"/>
    <w:rsid w:val="005104D7"/>
    <w:rsid w:val="00510620"/>
    <w:rsid w:val="00510B9E"/>
    <w:rsid w:val="00511EEE"/>
    <w:rsid w:val="00514E1E"/>
    <w:rsid w:val="00515018"/>
    <w:rsid w:val="0051596B"/>
    <w:rsid w:val="00516164"/>
    <w:rsid w:val="00516B01"/>
    <w:rsid w:val="00521F7B"/>
    <w:rsid w:val="00522497"/>
    <w:rsid w:val="005263BB"/>
    <w:rsid w:val="005300C7"/>
    <w:rsid w:val="005321BD"/>
    <w:rsid w:val="00535881"/>
    <w:rsid w:val="00536223"/>
    <w:rsid w:val="00536BC2"/>
    <w:rsid w:val="00537FE6"/>
    <w:rsid w:val="0054032E"/>
    <w:rsid w:val="00541D9E"/>
    <w:rsid w:val="005425E1"/>
    <w:rsid w:val="005427C5"/>
    <w:rsid w:val="00542CF6"/>
    <w:rsid w:val="0054336B"/>
    <w:rsid w:val="00544EFD"/>
    <w:rsid w:val="005453E2"/>
    <w:rsid w:val="0054554F"/>
    <w:rsid w:val="00547355"/>
    <w:rsid w:val="00547EE3"/>
    <w:rsid w:val="00547F97"/>
    <w:rsid w:val="00551D45"/>
    <w:rsid w:val="00553C03"/>
    <w:rsid w:val="00555CEC"/>
    <w:rsid w:val="00560DDA"/>
    <w:rsid w:val="0056317E"/>
    <w:rsid w:val="00563692"/>
    <w:rsid w:val="0056450E"/>
    <w:rsid w:val="00565A25"/>
    <w:rsid w:val="00566D4E"/>
    <w:rsid w:val="0056743C"/>
    <w:rsid w:val="0056763E"/>
    <w:rsid w:val="00567B50"/>
    <w:rsid w:val="00571679"/>
    <w:rsid w:val="00572794"/>
    <w:rsid w:val="005730F6"/>
    <w:rsid w:val="005760BF"/>
    <w:rsid w:val="00576853"/>
    <w:rsid w:val="00577E74"/>
    <w:rsid w:val="00581D4C"/>
    <w:rsid w:val="00581DA1"/>
    <w:rsid w:val="00581FB9"/>
    <w:rsid w:val="00584235"/>
    <w:rsid w:val="005844E7"/>
    <w:rsid w:val="005854C1"/>
    <w:rsid w:val="0058571A"/>
    <w:rsid w:val="00585FDA"/>
    <w:rsid w:val="00587EB5"/>
    <w:rsid w:val="005908B8"/>
    <w:rsid w:val="005917EA"/>
    <w:rsid w:val="00591FD7"/>
    <w:rsid w:val="00592578"/>
    <w:rsid w:val="0059363D"/>
    <w:rsid w:val="00594EEE"/>
    <w:rsid w:val="0059512E"/>
    <w:rsid w:val="005A0D5E"/>
    <w:rsid w:val="005A2CA1"/>
    <w:rsid w:val="005A4FCD"/>
    <w:rsid w:val="005A5E4A"/>
    <w:rsid w:val="005A6390"/>
    <w:rsid w:val="005A6DD2"/>
    <w:rsid w:val="005B0BE6"/>
    <w:rsid w:val="005B3317"/>
    <w:rsid w:val="005B5E46"/>
    <w:rsid w:val="005C275B"/>
    <w:rsid w:val="005C385D"/>
    <w:rsid w:val="005C3A06"/>
    <w:rsid w:val="005C51F8"/>
    <w:rsid w:val="005C563B"/>
    <w:rsid w:val="005C7504"/>
    <w:rsid w:val="005C7A6B"/>
    <w:rsid w:val="005C7C69"/>
    <w:rsid w:val="005D0A23"/>
    <w:rsid w:val="005D24EF"/>
    <w:rsid w:val="005D2D06"/>
    <w:rsid w:val="005D2E02"/>
    <w:rsid w:val="005D3B20"/>
    <w:rsid w:val="005D3F16"/>
    <w:rsid w:val="005D46F0"/>
    <w:rsid w:val="005D71B7"/>
    <w:rsid w:val="005E20CF"/>
    <w:rsid w:val="005E2928"/>
    <w:rsid w:val="005E4258"/>
    <w:rsid w:val="005E4759"/>
    <w:rsid w:val="005E5ADA"/>
    <w:rsid w:val="005E5C68"/>
    <w:rsid w:val="005E6080"/>
    <w:rsid w:val="005E65C0"/>
    <w:rsid w:val="005E74BC"/>
    <w:rsid w:val="005F0390"/>
    <w:rsid w:val="005F14AB"/>
    <w:rsid w:val="005F33AB"/>
    <w:rsid w:val="005F3B95"/>
    <w:rsid w:val="005F4028"/>
    <w:rsid w:val="005F403B"/>
    <w:rsid w:val="005F5253"/>
    <w:rsid w:val="005F6C0B"/>
    <w:rsid w:val="00600003"/>
    <w:rsid w:val="00600531"/>
    <w:rsid w:val="00601A83"/>
    <w:rsid w:val="00603591"/>
    <w:rsid w:val="00603B87"/>
    <w:rsid w:val="00603C09"/>
    <w:rsid w:val="0060410B"/>
    <w:rsid w:val="00604FDF"/>
    <w:rsid w:val="006072CD"/>
    <w:rsid w:val="00607356"/>
    <w:rsid w:val="00610C78"/>
    <w:rsid w:val="00611373"/>
    <w:rsid w:val="00612023"/>
    <w:rsid w:val="00614190"/>
    <w:rsid w:val="0061525E"/>
    <w:rsid w:val="00616B0E"/>
    <w:rsid w:val="00617EEC"/>
    <w:rsid w:val="00622A99"/>
    <w:rsid w:val="00622E67"/>
    <w:rsid w:val="00623E25"/>
    <w:rsid w:val="0062491D"/>
    <w:rsid w:val="00624C43"/>
    <w:rsid w:val="006255DD"/>
    <w:rsid w:val="00625F98"/>
    <w:rsid w:val="00626B57"/>
    <w:rsid w:val="00626EDC"/>
    <w:rsid w:val="006279EB"/>
    <w:rsid w:val="00627B5F"/>
    <w:rsid w:val="00631CCE"/>
    <w:rsid w:val="0063226A"/>
    <w:rsid w:val="0063429E"/>
    <w:rsid w:val="006345D0"/>
    <w:rsid w:val="006352A6"/>
    <w:rsid w:val="006358E9"/>
    <w:rsid w:val="00636547"/>
    <w:rsid w:val="006415A8"/>
    <w:rsid w:val="00642B4D"/>
    <w:rsid w:val="00644FD6"/>
    <w:rsid w:val="006452D3"/>
    <w:rsid w:val="00646BB1"/>
    <w:rsid w:val="006470EC"/>
    <w:rsid w:val="006472FF"/>
    <w:rsid w:val="0064789C"/>
    <w:rsid w:val="00650847"/>
    <w:rsid w:val="00653F4D"/>
    <w:rsid w:val="006542D6"/>
    <w:rsid w:val="00654CDF"/>
    <w:rsid w:val="0065552F"/>
    <w:rsid w:val="0065598E"/>
    <w:rsid w:val="00655AF2"/>
    <w:rsid w:val="00655BC5"/>
    <w:rsid w:val="006568BE"/>
    <w:rsid w:val="0065716E"/>
    <w:rsid w:val="0066025D"/>
    <w:rsid w:val="0066091A"/>
    <w:rsid w:val="0066442D"/>
    <w:rsid w:val="006672BC"/>
    <w:rsid w:val="00671ACB"/>
    <w:rsid w:val="00672BC7"/>
    <w:rsid w:val="00673D4B"/>
    <w:rsid w:val="00675CA7"/>
    <w:rsid w:val="006773EC"/>
    <w:rsid w:val="0068023A"/>
    <w:rsid w:val="00680504"/>
    <w:rsid w:val="00681066"/>
    <w:rsid w:val="00681CD9"/>
    <w:rsid w:val="00682361"/>
    <w:rsid w:val="00683E30"/>
    <w:rsid w:val="0068560A"/>
    <w:rsid w:val="00685638"/>
    <w:rsid w:val="00685A63"/>
    <w:rsid w:val="00687024"/>
    <w:rsid w:val="00687723"/>
    <w:rsid w:val="0069009A"/>
    <w:rsid w:val="006913A2"/>
    <w:rsid w:val="00695E22"/>
    <w:rsid w:val="006A01A3"/>
    <w:rsid w:val="006A39E7"/>
    <w:rsid w:val="006A727A"/>
    <w:rsid w:val="006B07C8"/>
    <w:rsid w:val="006B187B"/>
    <w:rsid w:val="006B2BD6"/>
    <w:rsid w:val="006B3711"/>
    <w:rsid w:val="006B5D2D"/>
    <w:rsid w:val="006B6552"/>
    <w:rsid w:val="006B6D39"/>
    <w:rsid w:val="006B6D98"/>
    <w:rsid w:val="006B7093"/>
    <w:rsid w:val="006B7417"/>
    <w:rsid w:val="006B7450"/>
    <w:rsid w:val="006C262C"/>
    <w:rsid w:val="006C2F02"/>
    <w:rsid w:val="006C49DB"/>
    <w:rsid w:val="006C4B26"/>
    <w:rsid w:val="006C6EBF"/>
    <w:rsid w:val="006C6F4B"/>
    <w:rsid w:val="006C70BC"/>
    <w:rsid w:val="006C7CD4"/>
    <w:rsid w:val="006D0577"/>
    <w:rsid w:val="006D058F"/>
    <w:rsid w:val="006D1A40"/>
    <w:rsid w:val="006D31F9"/>
    <w:rsid w:val="006D3691"/>
    <w:rsid w:val="006D416B"/>
    <w:rsid w:val="006D58C9"/>
    <w:rsid w:val="006D6CD0"/>
    <w:rsid w:val="006D799F"/>
    <w:rsid w:val="006D7E35"/>
    <w:rsid w:val="006E0FA7"/>
    <w:rsid w:val="006E15A5"/>
    <w:rsid w:val="006E2658"/>
    <w:rsid w:val="006E273B"/>
    <w:rsid w:val="006E316E"/>
    <w:rsid w:val="006E41E8"/>
    <w:rsid w:val="006E5DCF"/>
    <w:rsid w:val="006E5EF0"/>
    <w:rsid w:val="006E67A8"/>
    <w:rsid w:val="006E6B22"/>
    <w:rsid w:val="006E6C30"/>
    <w:rsid w:val="006E7A89"/>
    <w:rsid w:val="006F00D0"/>
    <w:rsid w:val="006F111A"/>
    <w:rsid w:val="006F2754"/>
    <w:rsid w:val="006F3117"/>
    <w:rsid w:val="006F3563"/>
    <w:rsid w:val="006F42B9"/>
    <w:rsid w:val="006F503F"/>
    <w:rsid w:val="006F5199"/>
    <w:rsid w:val="006F6103"/>
    <w:rsid w:val="006F752B"/>
    <w:rsid w:val="00701ED9"/>
    <w:rsid w:val="00702C2F"/>
    <w:rsid w:val="00704292"/>
    <w:rsid w:val="007048E0"/>
    <w:rsid w:val="00704E00"/>
    <w:rsid w:val="007051A2"/>
    <w:rsid w:val="00706792"/>
    <w:rsid w:val="007074A7"/>
    <w:rsid w:val="0070788B"/>
    <w:rsid w:val="00710E32"/>
    <w:rsid w:val="0071200D"/>
    <w:rsid w:val="007139E6"/>
    <w:rsid w:val="00716AEA"/>
    <w:rsid w:val="00717C43"/>
    <w:rsid w:val="00717CF5"/>
    <w:rsid w:val="007209E7"/>
    <w:rsid w:val="00720BC1"/>
    <w:rsid w:val="0072599B"/>
    <w:rsid w:val="00725E5B"/>
    <w:rsid w:val="00726182"/>
    <w:rsid w:val="0072648C"/>
    <w:rsid w:val="00727635"/>
    <w:rsid w:val="00731A1A"/>
    <w:rsid w:val="00732329"/>
    <w:rsid w:val="007337CA"/>
    <w:rsid w:val="00734CE4"/>
    <w:rsid w:val="00735123"/>
    <w:rsid w:val="00735E7E"/>
    <w:rsid w:val="0073633C"/>
    <w:rsid w:val="0073752A"/>
    <w:rsid w:val="00737903"/>
    <w:rsid w:val="00737C2C"/>
    <w:rsid w:val="007406BD"/>
    <w:rsid w:val="00740A54"/>
    <w:rsid w:val="00740B54"/>
    <w:rsid w:val="00741837"/>
    <w:rsid w:val="00741AA4"/>
    <w:rsid w:val="007439DA"/>
    <w:rsid w:val="00744253"/>
    <w:rsid w:val="00744342"/>
    <w:rsid w:val="007453E6"/>
    <w:rsid w:val="00750C59"/>
    <w:rsid w:val="00751462"/>
    <w:rsid w:val="007522A2"/>
    <w:rsid w:val="00752E7F"/>
    <w:rsid w:val="00754789"/>
    <w:rsid w:val="0076186D"/>
    <w:rsid w:val="007639CF"/>
    <w:rsid w:val="00764058"/>
    <w:rsid w:val="0076527B"/>
    <w:rsid w:val="007657DA"/>
    <w:rsid w:val="00765A03"/>
    <w:rsid w:val="00770453"/>
    <w:rsid w:val="00772080"/>
    <w:rsid w:val="007727AF"/>
    <w:rsid w:val="0077309D"/>
    <w:rsid w:val="007774EE"/>
    <w:rsid w:val="00777E96"/>
    <w:rsid w:val="00781822"/>
    <w:rsid w:val="00783C42"/>
    <w:rsid w:val="00783F21"/>
    <w:rsid w:val="0078503E"/>
    <w:rsid w:val="00785565"/>
    <w:rsid w:val="00786AE0"/>
    <w:rsid w:val="00787159"/>
    <w:rsid w:val="0079043A"/>
    <w:rsid w:val="00791668"/>
    <w:rsid w:val="00791697"/>
    <w:rsid w:val="00791AA1"/>
    <w:rsid w:val="00794DDA"/>
    <w:rsid w:val="00796108"/>
    <w:rsid w:val="00796B82"/>
    <w:rsid w:val="007A1B38"/>
    <w:rsid w:val="007A2A48"/>
    <w:rsid w:val="007A3793"/>
    <w:rsid w:val="007A3A26"/>
    <w:rsid w:val="007A4F07"/>
    <w:rsid w:val="007A5562"/>
    <w:rsid w:val="007A723C"/>
    <w:rsid w:val="007A7BB8"/>
    <w:rsid w:val="007A7CB9"/>
    <w:rsid w:val="007B321A"/>
    <w:rsid w:val="007B3411"/>
    <w:rsid w:val="007B3EA5"/>
    <w:rsid w:val="007B4887"/>
    <w:rsid w:val="007B6406"/>
    <w:rsid w:val="007B707C"/>
    <w:rsid w:val="007C0FE8"/>
    <w:rsid w:val="007C1AB2"/>
    <w:rsid w:val="007C1BA2"/>
    <w:rsid w:val="007C2B48"/>
    <w:rsid w:val="007C4517"/>
    <w:rsid w:val="007C5B45"/>
    <w:rsid w:val="007C7B48"/>
    <w:rsid w:val="007C7FA8"/>
    <w:rsid w:val="007D12F6"/>
    <w:rsid w:val="007D180B"/>
    <w:rsid w:val="007D1C1E"/>
    <w:rsid w:val="007D20E9"/>
    <w:rsid w:val="007D3C03"/>
    <w:rsid w:val="007D5171"/>
    <w:rsid w:val="007D7881"/>
    <w:rsid w:val="007D7E3A"/>
    <w:rsid w:val="007E0E10"/>
    <w:rsid w:val="007E30D3"/>
    <w:rsid w:val="007E3485"/>
    <w:rsid w:val="007E4768"/>
    <w:rsid w:val="007E62B2"/>
    <w:rsid w:val="007E777B"/>
    <w:rsid w:val="007F095A"/>
    <w:rsid w:val="007F2070"/>
    <w:rsid w:val="007F5551"/>
    <w:rsid w:val="007F63C1"/>
    <w:rsid w:val="00800E94"/>
    <w:rsid w:val="00800FB9"/>
    <w:rsid w:val="00801D28"/>
    <w:rsid w:val="008053F5"/>
    <w:rsid w:val="008074EB"/>
    <w:rsid w:val="00807AF7"/>
    <w:rsid w:val="00810198"/>
    <w:rsid w:val="00810620"/>
    <w:rsid w:val="00810F33"/>
    <w:rsid w:val="00811630"/>
    <w:rsid w:val="00811645"/>
    <w:rsid w:val="00811C88"/>
    <w:rsid w:val="0081230D"/>
    <w:rsid w:val="00815D5F"/>
    <w:rsid w:val="00815DA8"/>
    <w:rsid w:val="00817463"/>
    <w:rsid w:val="00820270"/>
    <w:rsid w:val="00820713"/>
    <w:rsid w:val="0082194D"/>
    <w:rsid w:val="008221F9"/>
    <w:rsid w:val="008254F9"/>
    <w:rsid w:val="00825E9D"/>
    <w:rsid w:val="0082638F"/>
    <w:rsid w:val="00826EF5"/>
    <w:rsid w:val="00826EF8"/>
    <w:rsid w:val="00830AD1"/>
    <w:rsid w:val="00831693"/>
    <w:rsid w:val="00832606"/>
    <w:rsid w:val="00833AD7"/>
    <w:rsid w:val="008341D9"/>
    <w:rsid w:val="0083533F"/>
    <w:rsid w:val="00835B85"/>
    <w:rsid w:val="008372FB"/>
    <w:rsid w:val="00837E63"/>
    <w:rsid w:val="00837F10"/>
    <w:rsid w:val="00840104"/>
    <w:rsid w:val="008402FC"/>
    <w:rsid w:val="00840C1F"/>
    <w:rsid w:val="008410DD"/>
    <w:rsid w:val="008411C9"/>
    <w:rsid w:val="00841F12"/>
    <w:rsid w:val="00841FC5"/>
    <w:rsid w:val="0084293C"/>
    <w:rsid w:val="00843D0F"/>
    <w:rsid w:val="00844374"/>
    <w:rsid w:val="0084455D"/>
    <w:rsid w:val="00844817"/>
    <w:rsid w:val="00845709"/>
    <w:rsid w:val="0084607D"/>
    <w:rsid w:val="008519D2"/>
    <w:rsid w:val="00853852"/>
    <w:rsid w:val="00853B05"/>
    <w:rsid w:val="008540A8"/>
    <w:rsid w:val="0085491C"/>
    <w:rsid w:val="00856197"/>
    <w:rsid w:val="00856722"/>
    <w:rsid w:val="008576BD"/>
    <w:rsid w:val="00860463"/>
    <w:rsid w:val="00861AAC"/>
    <w:rsid w:val="00861B7D"/>
    <w:rsid w:val="008630EF"/>
    <w:rsid w:val="008633CF"/>
    <w:rsid w:val="00863E9E"/>
    <w:rsid w:val="00864676"/>
    <w:rsid w:val="00864858"/>
    <w:rsid w:val="00864CA7"/>
    <w:rsid w:val="0086612B"/>
    <w:rsid w:val="0086769F"/>
    <w:rsid w:val="008713E0"/>
    <w:rsid w:val="00872E93"/>
    <w:rsid w:val="008733DA"/>
    <w:rsid w:val="00873AF8"/>
    <w:rsid w:val="0087579A"/>
    <w:rsid w:val="00876638"/>
    <w:rsid w:val="00876AC1"/>
    <w:rsid w:val="00876F0A"/>
    <w:rsid w:val="00880DE8"/>
    <w:rsid w:val="008832F8"/>
    <w:rsid w:val="008833AF"/>
    <w:rsid w:val="0088457F"/>
    <w:rsid w:val="008850E4"/>
    <w:rsid w:val="00886137"/>
    <w:rsid w:val="008866C3"/>
    <w:rsid w:val="008907F3"/>
    <w:rsid w:val="00890CC6"/>
    <w:rsid w:val="008917FA"/>
    <w:rsid w:val="00891FE1"/>
    <w:rsid w:val="00892E9D"/>
    <w:rsid w:val="008939AB"/>
    <w:rsid w:val="0089462E"/>
    <w:rsid w:val="00896C8B"/>
    <w:rsid w:val="008A12F5"/>
    <w:rsid w:val="008A1F98"/>
    <w:rsid w:val="008A2975"/>
    <w:rsid w:val="008A319B"/>
    <w:rsid w:val="008A421F"/>
    <w:rsid w:val="008A5D97"/>
    <w:rsid w:val="008A6E1B"/>
    <w:rsid w:val="008A744F"/>
    <w:rsid w:val="008B0C94"/>
    <w:rsid w:val="008B0EC1"/>
    <w:rsid w:val="008B1146"/>
    <w:rsid w:val="008B1587"/>
    <w:rsid w:val="008B158F"/>
    <w:rsid w:val="008B1AB0"/>
    <w:rsid w:val="008B1B01"/>
    <w:rsid w:val="008B1C8D"/>
    <w:rsid w:val="008B297C"/>
    <w:rsid w:val="008B3BCD"/>
    <w:rsid w:val="008B3F25"/>
    <w:rsid w:val="008B5E07"/>
    <w:rsid w:val="008B61BF"/>
    <w:rsid w:val="008B6DF8"/>
    <w:rsid w:val="008B7188"/>
    <w:rsid w:val="008C106C"/>
    <w:rsid w:val="008C10F1"/>
    <w:rsid w:val="008C1926"/>
    <w:rsid w:val="008C1E99"/>
    <w:rsid w:val="008C2AC3"/>
    <w:rsid w:val="008C306E"/>
    <w:rsid w:val="008C31D5"/>
    <w:rsid w:val="008C49AF"/>
    <w:rsid w:val="008C6950"/>
    <w:rsid w:val="008D1EAE"/>
    <w:rsid w:val="008D31B3"/>
    <w:rsid w:val="008D336D"/>
    <w:rsid w:val="008D7B02"/>
    <w:rsid w:val="008E0085"/>
    <w:rsid w:val="008E1140"/>
    <w:rsid w:val="008E2AA6"/>
    <w:rsid w:val="008E2CCD"/>
    <w:rsid w:val="008E2EB7"/>
    <w:rsid w:val="008E311B"/>
    <w:rsid w:val="008E3DAA"/>
    <w:rsid w:val="008E7AB1"/>
    <w:rsid w:val="008F03B1"/>
    <w:rsid w:val="008F3033"/>
    <w:rsid w:val="008F46E7"/>
    <w:rsid w:val="008F4A81"/>
    <w:rsid w:val="008F4BC1"/>
    <w:rsid w:val="008F4CCC"/>
    <w:rsid w:val="008F64CA"/>
    <w:rsid w:val="008F6F0B"/>
    <w:rsid w:val="008F742B"/>
    <w:rsid w:val="008F7785"/>
    <w:rsid w:val="008F7E4B"/>
    <w:rsid w:val="009066B7"/>
    <w:rsid w:val="00906DB5"/>
    <w:rsid w:val="00906E07"/>
    <w:rsid w:val="00907BA7"/>
    <w:rsid w:val="0091064E"/>
    <w:rsid w:val="00910A1A"/>
    <w:rsid w:val="00910AC4"/>
    <w:rsid w:val="00911B60"/>
    <w:rsid w:val="00911FC5"/>
    <w:rsid w:val="009122EE"/>
    <w:rsid w:val="00912664"/>
    <w:rsid w:val="009135FF"/>
    <w:rsid w:val="00913B93"/>
    <w:rsid w:val="00914183"/>
    <w:rsid w:val="009160E0"/>
    <w:rsid w:val="00916495"/>
    <w:rsid w:val="00917208"/>
    <w:rsid w:val="00920FCA"/>
    <w:rsid w:val="009221EE"/>
    <w:rsid w:val="00922944"/>
    <w:rsid w:val="00922FBE"/>
    <w:rsid w:val="00923A3D"/>
    <w:rsid w:val="00926D77"/>
    <w:rsid w:val="0092717A"/>
    <w:rsid w:val="00930059"/>
    <w:rsid w:val="00931126"/>
    <w:rsid w:val="00931A10"/>
    <w:rsid w:val="00931BB6"/>
    <w:rsid w:val="009329A7"/>
    <w:rsid w:val="0093355F"/>
    <w:rsid w:val="009362BE"/>
    <w:rsid w:val="0093671A"/>
    <w:rsid w:val="00936C12"/>
    <w:rsid w:val="00937D9B"/>
    <w:rsid w:val="00945E1E"/>
    <w:rsid w:val="00947967"/>
    <w:rsid w:val="00947EDB"/>
    <w:rsid w:val="00951463"/>
    <w:rsid w:val="00952393"/>
    <w:rsid w:val="00952DD4"/>
    <w:rsid w:val="009538CA"/>
    <w:rsid w:val="00955201"/>
    <w:rsid w:val="00956391"/>
    <w:rsid w:val="00956556"/>
    <w:rsid w:val="00957250"/>
    <w:rsid w:val="0095769E"/>
    <w:rsid w:val="0096289C"/>
    <w:rsid w:val="009639F4"/>
    <w:rsid w:val="00963DCA"/>
    <w:rsid w:val="00964CF4"/>
    <w:rsid w:val="00964D91"/>
    <w:rsid w:val="00965200"/>
    <w:rsid w:val="009652BA"/>
    <w:rsid w:val="00965B6D"/>
    <w:rsid w:val="009668B3"/>
    <w:rsid w:val="00967A59"/>
    <w:rsid w:val="00970634"/>
    <w:rsid w:val="00970B73"/>
    <w:rsid w:val="00971471"/>
    <w:rsid w:val="00971CF4"/>
    <w:rsid w:val="00974152"/>
    <w:rsid w:val="0097654F"/>
    <w:rsid w:val="0097662F"/>
    <w:rsid w:val="00977494"/>
    <w:rsid w:val="009774B0"/>
    <w:rsid w:val="00982136"/>
    <w:rsid w:val="009845B6"/>
    <w:rsid w:val="009849C2"/>
    <w:rsid w:val="00984D24"/>
    <w:rsid w:val="009858D6"/>
    <w:rsid w:val="009858EB"/>
    <w:rsid w:val="00991C33"/>
    <w:rsid w:val="00992356"/>
    <w:rsid w:val="0099576F"/>
    <w:rsid w:val="00996652"/>
    <w:rsid w:val="00996A3E"/>
    <w:rsid w:val="00997830"/>
    <w:rsid w:val="009A0A25"/>
    <w:rsid w:val="009A0AF7"/>
    <w:rsid w:val="009A14EF"/>
    <w:rsid w:val="009A173E"/>
    <w:rsid w:val="009A3F47"/>
    <w:rsid w:val="009A4738"/>
    <w:rsid w:val="009A4C98"/>
    <w:rsid w:val="009A514D"/>
    <w:rsid w:val="009A772F"/>
    <w:rsid w:val="009A7DF5"/>
    <w:rsid w:val="009B0046"/>
    <w:rsid w:val="009B1917"/>
    <w:rsid w:val="009B1CB7"/>
    <w:rsid w:val="009B28BF"/>
    <w:rsid w:val="009B302A"/>
    <w:rsid w:val="009B647D"/>
    <w:rsid w:val="009B70F8"/>
    <w:rsid w:val="009C0ED7"/>
    <w:rsid w:val="009C0F8B"/>
    <w:rsid w:val="009C1440"/>
    <w:rsid w:val="009C2107"/>
    <w:rsid w:val="009C2D21"/>
    <w:rsid w:val="009C344F"/>
    <w:rsid w:val="009C37B0"/>
    <w:rsid w:val="009C46D2"/>
    <w:rsid w:val="009C5160"/>
    <w:rsid w:val="009C5D9E"/>
    <w:rsid w:val="009C67D7"/>
    <w:rsid w:val="009C795D"/>
    <w:rsid w:val="009C7D63"/>
    <w:rsid w:val="009D01DE"/>
    <w:rsid w:val="009D1660"/>
    <w:rsid w:val="009D19D1"/>
    <w:rsid w:val="009D1AC5"/>
    <w:rsid w:val="009D1CBE"/>
    <w:rsid w:val="009D2C3E"/>
    <w:rsid w:val="009D31E3"/>
    <w:rsid w:val="009D5CCA"/>
    <w:rsid w:val="009D71BD"/>
    <w:rsid w:val="009E01F5"/>
    <w:rsid w:val="009E0625"/>
    <w:rsid w:val="009E0AA7"/>
    <w:rsid w:val="009E1757"/>
    <w:rsid w:val="009E208B"/>
    <w:rsid w:val="009E2653"/>
    <w:rsid w:val="009E3034"/>
    <w:rsid w:val="009E3920"/>
    <w:rsid w:val="009E4197"/>
    <w:rsid w:val="009E5012"/>
    <w:rsid w:val="009E51B1"/>
    <w:rsid w:val="009E549F"/>
    <w:rsid w:val="009E647B"/>
    <w:rsid w:val="009E72E1"/>
    <w:rsid w:val="009E78F6"/>
    <w:rsid w:val="009F28A8"/>
    <w:rsid w:val="009F37B6"/>
    <w:rsid w:val="009F473E"/>
    <w:rsid w:val="009F4907"/>
    <w:rsid w:val="009F4981"/>
    <w:rsid w:val="009F5237"/>
    <w:rsid w:val="009F5247"/>
    <w:rsid w:val="009F5F2C"/>
    <w:rsid w:val="009F682A"/>
    <w:rsid w:val="009F701A"/>
    <w:rsid w:val="00A01997"/>
    <w:rsid w:val="00A022BE"/>
    <w:rsid w:val="00A031F6"/>
    <w:rsid w:val="00A03860"/>
    <w:rsid w:val="00A0593D"/>
    <w:rsid w:val="00A05FED"/>
    <w:rsid w:val="00A077FB"/>
    <w:rsid w:val="00A07B4B"/>
    <w:rsid w:val="00A111E5"/>
    <w:rsid w:val="00A12A5E"/>
    <w:rsid w:val="00A12C69"/>
    <w:rsid w:val="00A1303C"/>
    <w:rsid w:val="00A13DA2"/>
    <w:rsid w:val="00A1550C"/>
    <w:rsid w:val="00A158E7"/>
    <w:rsid w:val="00A178A6"/>
    <w:rsid w:val="00A178E3"/>
    <w:rsid w:val="00A2156F"/>
    <w:rsid w:val="00A21B4D"/>
    <w:rsid w:val="00A22B1C"/>
    <w:rsid w:val="00A23694"/>
    <w:rsid w:val="00A24C95"/>
    <w:rsid w:val="00A2599A"/>
    <w:rsid w:val="00A26094"/>
    <w:rsid w:val="00A263DF"/>
    <w:rsid w:val="00A301BF"/>
    <w:rsid w:val="00A302B2"/>
    <w:rsid w:val="00A30C9E"/>
    <w:rsid w:val="00A32040"/>
    <w:rsid w:val="00A33063"/>
    <w:rsid w:val="00A331B4"/>
    <w:rsid w:val="00A3484E"/>
    <w:rsid w:val="00A356D3"/>
    <w:rsid w:val="00A35CDC"/>
    <w:rsid w:val="00A36ADA"/>
    <w:rsid w:val="00A37C4D"/>
    <w:rsid w:val="00A41C0A"/>
    <w:rsid w:val="00A42609"/>
    <w:rsid w:val="00A428FE"/>
    <w:rsid w:val="00A438D8"/>
    <w:rsid w:val="00A44BB7"/>
    <w:rsid w:val="00A44DEC"/>
    <w:rsid w:val="00A44F41"/>
    <w:rsid w:val="00A46736"/>
    <w:rsid w:val="00A473F5"/>
    <w:rsid w:val="00A50C09"/>
    <w:rsid w:val="00A519A5"/>
    <w:rsid w:val="00A51F9D"/>
    <w:rsid w:val="00A5270A"/>
    <w:rsid w:val="00A52FAF"/>
    <w:rsid w:val="00A5416A"/>
    <w:rsid w:val="00A551FB"/>
    <w:rsid w:val="00A5637E"/>
    <w:rsid w:val="00A567C0"/>
    <w:rsid w:val="00A56E3C"/>
    <w:rsid w:val="00A57041"/>
    <w:rsid w:val="00A57D99"/>
    <w:rsid w:val="00A639F4"/>
    <w:rsid w:val="00A64CDC"/>
    <w:rsid w:val="00A6522B"/>
    <w:rsid w:val="00A65864"/>
    <w:rsid w:val="00A65FAE"/>
    <w:rsid w:val="00A702C5"/>
    <w:rsid w:val="00A719D6"/>
    <w:rsid w:val="00A7206C"/>
    <w:rsid w:val="00A76AB7"/>
    <w:rsid w:val="00A77950"/>
    <w:rsid w:val="00A812E5"/>
    <w:rsid w:val="00A81A32"/>
    <w:rsid w:val="00A81AA5"/>
    <w:rsid w:val="00A81C5F"/>
    <w:rsid w:val="00A835BD"/>
    <w:rsid w:val="00A86F7D"/>
    <w:rsid w:val="00A90830"/>
    <w:rsid w:val="00A9135B"/>
    <w:rsid w:val="00A925DA"/>
    <w:rsid w:val="00A9460E"/>
    <w:rsid w:val="00A95DF7"/>
    <w:rsid w:val="00A966CE"/>
    <w:rsid w:val="00A969C3"/>
    <w:rsid w:val="00A97B15"/>
    <w:rsid w:val="00AA07CF"/>
    <w:rsid w:val="00AA2D44"/>
    <w:rsid w:val="00AA32C0"/>
    <w:rsid w:val="00AA42D5"/>
    <w:rsid w:val="00AA62C4"/>
    <w:rsid w:val="00AB1BA7"/>
    <w:rsid w:val="00AB2FAB"/>
    <w:rsid w:val="00AB54BF"/>
    <w:rsid w:val="00AB5C14"/>
    <w:rsid w:val="00AB6379"/>
    <w:rsid w:val="00AC0857"/>
    <w:rsid w:val="00AC1EE7"/>
    <w:rsid w:val="00AC333F"/>
    <w:rsid w:val="00AC585C"/>
    <w:rsid w:val="00AC5FF9"/>
    <w:rsid w:val="00AD0C7F"/>
    <w:rsid w:val="00AD1925"/>
    <w:rsid w:val="00AD4C0F"/>
    <w:rsid w:val="00AD5B87"/>
    <w:rsid w:val="00AD6672"/>
    <w:rsid w:val="00AD7AD6"/>
    <w:rsid w:val="00AE067D"/>
    <w:rsid w:val="00AE0777"/>
    <w:rsid w:val="00AE1764"/>
    <w:rsid w:val="00AE41C5"/>
    <w:rsid w:val="00AE4692"/>
    <w:rsid w:val="00AE5CCE"/>
    <w:rsid w:val="00AE705C"/>
    <w:rsid w:val="00AE7309"/>
    <w:rsid w:val="00AF1181"/>
    <w:rsid w:val="00AF1219"/>
    <w:rsid w:val="00AF155B"/>
    <w:rsid w:val="00AF2F79"/>
    <w:rsid w:val="00AF3265"/>
    <w:rsid w:val="00AF33D7"/>
    <w:rsid w:val="00AF381D"/>
    <w:rsid w:val="00AF456D"/>
    <w:rsid w:val="00AF4653"/>
    <w:rsid w:val="00AF76E1"/>
    <w:rsid w:val="00AF7D2D"/>
    <w:rsid w:val="00AF7DB7"/>
    <w:rsid w:val="00B004C4"/>
    <w:rsid w:val="00B01AC1"/>
    <w:rsid w:val="00B01DB8"/>
    <w:rsid w:val="00B03B87"/>
    <w:rsid w:val="00B03C5B"/>
    <w:rsid w:val="00B0797A"/>
    <w:rsid w:val="00B07A22"/>
    <w:rsid w:val="00B07C18"/>
    <w:rsid w:val="00B10D02"/>
    <w:rsid w:val="00B1206E"/>
    <w:rsid w:val="00B12498"/>
    <w:rsid w:val="00B12571"/>
    <w:rsid w:val="00B13409"/>
    <w:rsid w:val="00B16A20"/>
    <w:rsid w:val="00B20138"/>
    <w:rsid w:val="00B201E2"/>
    <w:rsid w:val="00B21B7F"/>
    <w:rsid w:val="00B223AF"/>
    <w:rsid w:val="00B24F08"/>
    <w:rsid w:val="00B25BC7"/>
    <w:rsid w:val="00B26129"/>
    <w:rsid w:val="00B26942"/>
    <w:rsid w:val="00B314D4"/>
    <w:rsid w:val="00B315BF"/>
    <w:rsid w:val="00B33324"/>
    <w:rsid w:val="00B33DB9"/>
    <w:rsid w:val="00B412FE"/>
    <w:rsid w:val="00B43103"/>
    <w:rsid w:val="00B443E4"/>
    <w:rsid w:val="00B447D2"/>
    <w:rsid w:val="00B468C6"/>
    <w:rsid w:val="00B46EBF"/>
    <w:rsid w:val="00B47953"/>
    <w:rsid w:val="00B51303"/>
    <w:rsid w:val="00B523EC"/>
    <w:rsid w:val="00B53975"/>
    <w:rsid w:val="00B5484D"/>
    <w:rsid w:val="00B5586A"/>
    <w:rsid w:val="00B563EA"/>
    <w:rsid w:val="00B56630"/>
    <w:rsid w:val="00B56CDF"/>
    <w:rsid w:val="00B5787A"/>
    <w:rsid w:val="00B60E51"/>
    <w:rsid w:val="00B61049"/>
    <w:rsid w:val="00B61B65"/>
    <w:rsid w:val="00B63A54"/>
    <w:rsid w:val="00B63E69"/>
    <w:rsid w:val="00B64E9A"/>
    <w:rsid w:val="00B670D3"/>
    <w:rsid w:val="00B67951"/>
    <w:rsid w:val="00B67FC8"/>
    <w:rsid w:val="00B71B6D"/>
    <w:rsid w:val="00B71D4A"/>
    <w:rsid w:val="00B73FA7"/>
    <w:rsid w:val="00B74E08"/>
    <w:rsid w:val="00B758CF"/>
    <w:rsid w:val="00B77D18"/>
    <w:rsid w:val="00B77F9A"/>
    <w:rsid w:val="00B80662"/>
    <w:rsid w:val="00B8313A"/>
    <w:rsid w:val="00B83D79"/>
    <w:rsid w:val="00B8402B"/>
    <w:rsid w:val="00B86777"/>
    <w:rsid w:val="00B87416"/>
    <w:rsid w:val="00B93503"/>
    <w:rsid w:val="00B975FE"/>
    <w:rsid w:val="00BA1701"/>
    <w:rsid w:val="00BA18E0"/>
    <w:rsid w:val="00BA21E0"/>
    <w:rsid w:val="00BA31E8"/>
    <w:rsid w:val="00BA3405"/>
    <w:rsid w:val="00BA403E"/>
    <w:rsid w:val="00BA4F93"/>
    <w:rsid w:val="00BA515E"/>
    <w:rsid w:val="00BA54D5"/>
    <w:rsid w:val="00BA5580"/>
    <w:rsid w:val="00BA55E0"/>
    <w:rsid w:val="00BA6057"/>
    <w:rsid w:val="00BA6BD4"/>
    <w:rsid w:val="00BA6C7A"/>
    <w:rsid w:val="00BA7164"/>
    <w:rsid w:val="00BA7654"/>
    <w:rsid w:val="00BA7AE4"/>
    <w:rsid w:val="00BB0548"/>
    <w:rsid w:val="00BB09F3"/>
    <w:rsid w:val="00BB17D1"/>
    <w:rsid w:val="00BB1CD2"/>
    <w:rsid w:val="00BB2558"/>
    <w:rsid w:val="00BB3752"/>
    <w:rsid w:val="00BB6688"/>
    <w:rsid w:val="00BB7EB6"/>
    <w:rsid w:val="00BC0FC2"/>
    <w:rsid w:val="00BC121D"/>
    <w:rsid w:val="00BC1C87"/>
    <w:rsid w:val="00BC26D4"/>
    <w:rsid w:val="00BC38EE"/>
    <w:rsid w:val="00BC410E"/>
    <w:rsid w:val="00BC4750"/>
    <w:rsid w:val="00BC5542"/>
    <w:rsid w:val="00BC5CD7"/>
    <w:rsid w:val="00BC602D"/>
    <w:rsid w:val="00BD0386"/>
    <w:rsid w:val="00BD2C24"/>
    <w:rsid w:val="00BD57CE"/>
    <w:rsid w:val="00BD5BFB"/>
    <w:rsid w:val="00BD69B8"/>
    <w:rsid w:val="00BD7B5B"/>
    <w:rsid w:val="00BE029D"/>
    <w:rsid w:val="00BE0C80"/>
    <w:rsid w:val="00BE13BD"/>
    <w:rsid w:val="00BE32C4"/>
    <w:rsid w:val="00BE3B70"/>
    <w:rsid w:val="00BE4329"/>
    <w:rsid w:val="00BE43D3"/>
    <w:rsid w:val="00BE45F7"/>
    <w:rsid w:val="00BE4E1F"/>
    <w:rsid w:val="00BE4E43"/>
    <w:rsid w:val="00BE5478"/>
    <w:rsid w:val="00BE5524"/>
    <w:rsid w:val="00BE55B9"/>
    <w:rsid w:val="00BE5BFD"/>
    <w:rsid w:val="00BE6845"/>
    <w:rsid w:val="00BF245E"/>
    <w:rsid w:val="00BF2A42"/>
    <w:rsid w:val="00BF2FA5"/>
    <w:rsid w:val="00BF3576"/>
    <w:rsid w:val="00BF411F"/>
    <w:rsid w:val="00BF583A"/>
    <w:rsid w:val="00BF5C8D"/>
    <w:rsid w:val="00BF67BD"/>
    <w:rsid w:val="00BF6DF0"/>
    <w:rsid w:val="00C02416"/>
    <w:rsid w:val="00C031B0"/>
    <w:rsid w:val="00C03B35"/>
    <w:rsid w:val="00C03D8C"/>
    <w:rsid w:val="00C03F0F"/>
    <w:rsid w:val="00C04E37"/>
    <w:rsid w:val="00C05181"/>
    <w:rsid w:val="00C055EC"/>
    <w:rsid w:val="00C07D1C"/>
    <w:rsid w:val="00C10DC9"/>
    <w:rsid w:val="00C1160F"/>
    <w:rsid w:val="00C12326"/>
    <w:rsid w:val="00C123C4"/>
    <w:rsid w:val="00C12FB3"/>
    <w:rsid w:val="00C15414"/>
    <w:rsid w:val="00C17341"/>
    <w:rsid w:val="00C176D8"/>
    <w:rsid w:val="00C179B5"/>
    <w:rsid w:val="00C20465"/>
    <w:rsid w:val="00C218D7"/>
    <w:rsid w:val="00C22500"/>
    <w:rsid w:val="00C226F4"/>
    <w:rsid w:val="00C22E5F"/>
    <w:rsid w:val="00C23FC8"/>
    <w:rsid w:val="00C24EEF"/>
    <w:rsid w:val="00C25CF6"/>
    <w:rsid w:val="00C26B04"/>
    <w:rsid w:val="00C26C36"/>
    <w:rsid w:val="00C300AC"/>
    <w:rsid w:val="00C3236C"/>
    <w:rsid w:val="00C326BC"/>
    <w:rsid w:val="00C32768"/>
    <w:rsid w:val="00C335AF"/>
    <w:rsid w:val="00C353D0"/>
    <w:rsid w:val="00C361D7"/>
    <w:rsid w:val="00C36AF1"/>
    <w:rsid w:val="00C37F84"/>
    <w:rsid w:val="00C431DF"/>
    <w:rsid w:val="00C43DE2"/>
    <w:rsid w:val="00C456BD"/>
    <w:rsid w:val="00C460B3"/>
    <w:rsid w:val="00C46565"/>
    <w:rsid w:val="00C51BBC"/>
    <w:rsid w:val="00C527B1"/>
    <w:rsid w:val="00C530A4"/>
    <w:rsid w:val="00C530DC"/>
    <w:rsid w:val="00C5350D"/>
    <w:rsid w:val="00C555FD"/>
    <w:rsid w:val="00C56F18"/>
    <w:rsid w:val="00C6123C"/>
    <w:rsid w:val="00C62686"/>
    <w:rsid w:val="00C6310F"/>
    <w:rsid w:val="00C6311A"/>
    <w:rsid w:val="00C646A2"/>
    <w:rsid w:val="00C65194"/>
    <w:rsid w:val="00C65EAA"/>
    <w:rsid w:val="00C67A52"/>
    <w:rsid w:val="00C7084D"/>
    <w:rsid w:val="00C72C18"/>
    <w:rsid w:val="00C7315E"/>
    <w:rsid w:val="00C750FB"/>
    <w:rsid w:val="00C75895"/>
    <w:rsid w:val="00C758DD"/>
    <w:rsid w:val="00C81F4F"/>
    <w:rsid w:val="00C833AA"/>
    <w:rsid w:val="00C83C9F"/>
    <w:rsid w:val="00C84F20"/>
    <w:rsid w:val="00C90324"/>
    <w:rsid w:val="00C91B3D"/>
    <w:rsid w:val="00C94519"/>
    <w:rsid w:val="00C94840"/>
    <w:rsid w:val="00C94A1A"/>
    <w:rsid w:val="00C95DFB"/>
    <w:rsid w:val="00C961FC"/>
    <w:rsid w:val="00C975C6"/>
    <w:rsid w:val="00CA27B5"/>
    <w:rsid w:val="00CA2C27"/>
    <w:rsid w:val="00CA3E58"/>
    <w:rsid w:val="00CA4EE3"/>
    <w:rsid w:val="00CA508F"/>
    <w:rsid w:val="00CA72A7"/>
    <w:rsid w:val="00CB027F"/>
    <w:rsid w:val="00CB08DE"/>
    <w:rsid w:val="00CB1814"/>
    <w:rsid w:val="00CB5926"/>
    <w:rsid w:val="00CB6ADC"/>
    <w:rsid w:val="00CC0384"/>
    <w:rsid w:val="00CC0EBB"/>
    <w:rsid w:val="00CC14D0"/>
    <w:rsid w:val="00CC248F"/>
    <w:rsid w:val="00CC2BAB"/>
    <w:rsid w:val="00CC6297"/>
    <w:rsid w:val="00CC7690"/>
    <w:rsid w:val="00CD094B"/>
    <w:rsid w:val="00CD0AA0"/>
    <w:rsid w:val="00CD1986"/>
    <w:rsid w:val="00CD2BE3"/>
    <w:rsid w:val="00CD4297"/>
    <w:rsid w:val="00CD54BF"/>
    <w:rsid w:val="00CD5CB5"/>
    <w:rsid w:val="00CE052A"/>
    <w:rsid w:val="00CE30E7"/>
    <w:rsid w:val="00CE31E4"/>
    <w:rsid w:val="00CE4D5C"/>
    <w:rsid w:val="00CE584D"/>
    <w:rsid w:val="00CE657F"/>
    <w:rsid w:val="00CE6C14"/>
    <w:rsid w:val="00CF05DA"/>
    <w:rsid w:val="00CF0F77"/>
    <w:rsid w:val="00CF27F1"/>
    <w:rsid w:val="00CF3C22"/>
    <w:rsid w:val="00CF3D0F"/>
    <w:rsid w:val="00CF46A4"/>
    <w:rsid w:val="00CF58EB"/>
    <w:rsid w:val="00CF6FEC"/>
    <w:rsid w:val="00CF705C"/>
    <w:rsid w:val="00D00482"/>
    <w:rsid w:val="00D0106E"/>
    <w:rsid w:val="00D0191B"/>
    <w:rsid w:val="00D0452E"/>
    <w:rsid w:val="00D061CA"/>
    <w:rsid w:val="00D0636C"/>
    <w:rsid w:val="00D06383"/>
    <w:rsid w:val="00D1375B"/>
    <w:rsid w:val="00D13A58"/>
    <w:rsid w:val="00D14104"/>
    <w:rsid w:val="00D144F2"/>
    <w:rsid w:val="00D152C5"/>
    <w:rsid w:val="00D15418"/>
    <w:rsid w:val="00D15BCB"/>
    <w:rsid w:val="00D16D1B"/>
    <w:rsid w:val="00D20665"/>
    <w:rsid w:val="00D20D26"/>
    <w:rsid w:val="00D20E85"/>
    <w:rsid w:val="00D210D5"/>
    <w:rsid w:val="00D2135B"/>
    <w:rsid w:val="00D218FC"/>
    <w:rsid w:val="00D22304"/>
    <w:rsid w:val="00D22537"/>
    <w:rsid w:val="00D24615"/>
    <w:rsid w:val="00D265AE"/>
    <w:rsid w:val="00D26A7C"/>
    <w:rsid w:val="00D270B4"/>
    <w:rsid w:val="00D272E1"/>
    <w:rsid w:val="00D31C31"/>
    <w:rsid w:val="00D32011"/>
    <w:rsid w:val="00D3258D"/>
    <w:rsid w:val="00D32A7C"/>
    <w:rsid w:val="00D34B13"/>
    <w:rsid w:val="00D352D3"/>
    <w:rsid w:val="00D370D0"/>
    <w:rsid w:val="00D3751E"/>
    <w:rsid w:val="00D37842"/>
    <w:rsid w:val="00D4021C"/>
    <w:rsid w:val="00D42DC2"/>
    <w:rsid w:val="00D4302B"/>
    <w:rsid w:val="00D51494"/>
    <w:rsid w:val="00D524C0"/>
    <w:rsid w:val="00D525CE"/>
    <w:rsid w:val="00D52DE5"/>
    <w:rsid w:val="00D537E1"/>
    <w:rsid w:val="00D54A50"/>
    <w:rsid w:val="00D55BB2"/>
    <w:rsid w:val="00D6083F"/>
    <w:rsid w:val="00D6091A"/>
    <w:rsid w:val="00D61C1F"/>
    <w:rsid w:val="00D63E9F"/>
    <w:rsid w:val="00D64225"/>
    <w:rsid w:val="00D6605A"/>
    <w:rsid w:val="00D66262"/>
    <w:rsid w:val="00D6695F"/>
    <w:rsid w:val="00D674D9"/>
    <w:rsid w:val="00D7150A"/>
    <w:rsid w:val="00D7272C"/>
    <w:rsid w:val="00D72768"/>
    <w:rsid w:val="00D728BA"/>
    <w:rsid w:val="00D72DAC"/>
    <w:rsid w:val="00D731FC"/>
    <w:rsid w:val="00D73930"/>
    <w:rsid w:val="00D75644"/>
    <w:rsid w:val="00D75950"/>
    <w:rsid w:val="00D75ADA"/>
    <w:rsid w:val="00D800A6"/>
    <w:rsid w:val="00D80463"/>
    <w:rsid w:val="00D81656"/>
    <w:rsid w:val="00D8349A"/>
    <w:rsid w:val="00D83D87"/>
    <w:rsid w:val="00D84993"/>
    <w:rsid w:val="00D84A6D"/>
    <w:rsid w:val="00D856A0"/>
    <w:rsid w:val="00D86A30"/>
    <w:rsid w:val="00D87638"/>
    <w:rsid w:val="00D912C3"/>
    <w:rsid w:val="00D92DDB"/>
    <w:rsid w:val="00D94C79"/>
    <w:rsid w:val="00D960B4"/>
    <w:rsid w:val="00D96D81"/>
    <w:rsid w:val="00D97160"/>
    <w:rsid w:val="00D97CB4"/>
    <w:rsid w:val="00D97DD4"/>
    <w:rsid w:val="00DA01C6"/>
    <w:rsid w:val="00DA1870"/>
    <w:rsid w:val="00DA1920"/>
    <w:rsid w:val="00DA333C"/>
    <w:rsid w:val="00DA3AC9"/>
    <w:rsid w:val="00DA3AE3"/>
    <w:rsid w:val="00DA5A8A"/>
    <w:rsid w:val="00DA6B06"/>
    <w:rsid w:val="00DA72F9"/>
    <w:rsid w:val="00DA7D45"/>
    <w:rsid w:val="00DB02C5"/>
    <w:rsid w:val="00DB03BE"/>
    <w:rsid w:val="00DB1170"/>
    <w:rsid w:val="00DB26CD"/>
    <w:rsid w:val="00DB441C"/>
    <w:rsid w:val="00DB44AF"/>
    <w:rsid w:val="00DB48F1"/>
    <w:rsid w:val="00DB4C08"/>
    <w:rsid w:val="00DB4C3D"/>
    <w:rsid w:val="00DB6C50"/>
    <w:rsid w:val="00DC15DD"/>
    <w:rsid w:val="00DC1F58"/>
    <w:rsid w:val="00DC27C1"/>
    <w:rsid w:val="00DC339B"/>
    <w:rsid w:val="00DC5213"/>
    <w:rsid w:val="00DC5D40"/>
    <w:rsid w:val="00DC5DFD"/>
    <w:rsid w:val="00DC5E78"/>
    <w:rsid w:val="00DC69A7"/>
    <w:rsid w:val="00DC709C"/>
    <w:rsid w:val="00DC7BDB"/>
    <w:rsid w:val="00DD0820"/>
    <w:rsid w:val="00DD1701"/>
    <w:rsid w:val="00DD30E9"/>
    <w:rsid w:val="00DD39E3"/>
    <w:rsid w:val="00DD4A0E"/>
    <w:rsid w:val="00DD4F47"/>
    <w:rsid w:val="00DD63A1"/>
    <w:rsid w:val="00DD6C80"/>
    <w:rsid w:val="00DD7FBB"/>
    <w:rsid w:val="00DE0479"/>
    <w:rsid w:val="00DE0B9F"/>
    <w:rsid w:val="00DE2A9E"/>
    <w:rsid w:val="00DE3F1C"/>
    <w:rsid w:val="00DE4238"/>
    <w:rsid w:val="00DE49FD"/>
    <w:rsid w:val="00DE4BE9"/>
    <w:rsid w:val="00DE6566"/>
    <w:rsid w:val="00DE657F"/>
    <w:rsid w:val="00DF0EDB"/>
    <w:rsid w:val="00DF1218"/>
    <w:rsid w:val="00DF6462"/>
    <w:rsid w:val="00E02783"/>
    <w:rsid w:val="00E02D43"/>
    <w:rsid w:val="00E02FA0"/>
    <w:rsid w:val="00E033F5"/>
    <w:rsid w:val="00E036DC"/>
    <w:rsid w:val="00E03C70"/>
    <w:rsid w:val="00E070C6"/>
    <w:rsid w:val="00E101BB"/>
    <w:rsid w:val="00E10454"/>
    <w:rsid w:val="00E110EA"/>
    <w:rsid w:val="00E112E5"/>
    <w:rsid w:val="00E1148D"/>
    <w:rsid w:val="00E11593"/>
    <w:rsid w:val="00E1164C"/>
    <w:rsid w:val="00E122D8"/>
    <w:rsid w:val="00E12984"/>
    <w:rsid w:val="00E12CC8"/>
    <w:rsid w:val="00E15352"/>
    <w:rsid w:val="00E20217"/>
    <w:rsid w:val="00E213DB"/>
    <w:rsid w:val="00E21CC7"/>
    <w:rsid w:val="00E225F5"/>
    <w:rsid w:val="00E24D9E"/>
    <w:rsid w:val="00E25849"/>
    <w:rsid w:val="00E26A36"/>
    <w:rsid w:val="00E26ECB"/>
    <w:rsid w:val="00E270C8"/>
    <w:rsid w:val="00E3197E"/>
    <w:rsid w:val="00E3199D"/>
    <w:rsid w:val="00E32490"/>
    <w:rsid w:val="00E34207"/>
    <w:rsid w:val="00E342F8"/>
    <w:rsid w:val="00E351ED"/>
    <w:rsid w:val="00E359A3"/>
    <w:rsid w:val="00E35A67"/>
    <w:rsid w:val="00E37370"/>
    <w:rsid w:val="00E4218D"/>
    <w:rsid w:val="00E42B19"/>
    <w:rsid w:val="00E43715"/>
    <w:rsid w:val="00E447A7"/>
    <w:rsid w:val="00E44F94"/>
    <w:rsid w:val="00E4641B"/>
    <w:rsid w:val="00E47C98"/>
    <w:rsid w:val="00E50665"/>
    <w:rsid w:val="00E5169F"/>
    <w:rsid w:val="00E52B4E"/>
    <w:rsid w:val="00E55127"/>
    <w:rsid w:val="00E6034B"/>
    <w:rsid w:val="00E62695"/>
    <w:rsid w:val="00E62780"/>
    <w:rsid w:val="00E63ECA"/>
    <w:rsid w:val="00E6549E"/>
    <w:rsid w:val="00E65EDE"/>
    <w:rsid w:val="00E703AF"/>
    <w:rsid w:val="00E70F81"/>
    <w:rsid w:val="00E7220B"/>
    <w:rsid w:val="00E74054"/>
    <w:rsid w:val="00E744CA"/>
    <w:rsid w:val="00E77055"/>
    <w:rsid w:val="00E77460"/>
    <w:rsid w:val="00E808FA"/>
    <w:rsid w:val="00E82401"/>
    <w:rsid w:val="00E8265B"/>
    <w:rsid w:val="00E83ABC"/>
    <w:rsid w:val="00E844F2"/>
    <w:rsid w:val="00E84C8E"/>
    <w:rsid w:val="00E8620E"/>
    <w:rsid w:val="00E863A8"/>
    <w:rsid w:val="00E8649B"/>
    <w:rsid w:val="00E90A96"/>
    <w:rsid w:val="00E90AD0"/>
    <w:rsid w:val="00E92257"/>
    <w:rsid w:val="00E92FCB"/>
    <w:rsid w:val="00E93B12"/>
    <w:rsid w:val="00E94FA6"/>
    <w:rsid w:val="00EA07E8"/>
    <w:rsid w:val="00EA147F"/>
    <w:rsid w:val="00EA3808"/>
    <w:rsid w:val="00EA4A27"/>
    <w:rsid w:val="00EA4FA6"/>
    <w:rsid w:val="00EA5588"/>
    <w:rsid w:val="00EA6009"/>
    <w:rsid w:val="00EA6647"/>
    <w:rsid w:val="00EB0217"/>
    <w:rsid w:val="00EB12DA"/>
    <w:rsid w:val="00EB1493"/>
    <w:rsid w:val="00EB1A25"/>
    <w:rsid w:val="00EB45E1"/>
    <w:rsid w:val="00EB461A"/>
    <w:rsid w:val="00EB4A31"/>
    <w:rsid w:val="00EB5A48"/>
    <w:rsid w:val="00EB6A8D"/>
    <w:rsid w:val="00EB6AFE"/>
    <w:rsid w:val="00EC0348"/>
    <w:rsid w:val="00EC083E"/>
    <w:rsid w:val="00EC1C02"/>
    <w:rsid w:val="00EC210D"/>
    <w:rsid w:val="00EC4315"/>
    <w:rsid w:val="00EC4653"/>
    <w:rsid w:val="00EC488E"/>
    <w:rsid w:val="00EC4D95"/>
    <w:rsid w:val="00EC6018"/>
    <w:rsid w:val="00EC7363"/>
    <w:rsid w:val="00EC7C25"/>
    <w:rsid w:val="00ED03AB"/>
    <w:rsid w:val="00ED053A"/>
    <w:rsid w:val="00ED0636"/>
    <w:rsid w:val="00ED13A7"/>
    <w:rsid w:val="00ED1963"/>
    <w:rsid w:val="00ED1CD4"/>
    <w:rsid w:val="00ED1D0B"/>
    <w:rsid w:val="00ED1D2B"/>
    <w:rsid w:val="00ED249E"/>
    <w:rsid w:val="00ED33A6"/>
    <w:rsid w:val="00ED42CE"/>
    <w:rsid w:val="00ED64B5"/>
    <w:rsid w:val="00EE06B6"/>
    <w:rsid w:val="00EE2486"/>
    <w:rsid w:val="00EE2A94"/>
    <w:rsid w:val="00EE2F4B"/>
    <w:rsid w:val="00EE33C6"/>
    <w:rsid w:val="00EE3623"/>
    <w:rsid w:val="00EE4286"/>
    <w:rsid w:val="00EE6438"/>
    <w:rsid w:val="00EE65F5"/>
    <w:rsid w:val="00EE7CCA"/>
    <w:rsid w:val="00EF025F"/>
    <w:rsid w:val="00EF0406"/>
    <w:rsid w:val="00EF0A0B"/>
    <w:rsid w:val="00EF4B3C"/>
    <w:rsid w:val="00EF5C5A"/>
    <w:rsid w:val="00EF6096"/>
    <w:rsid w:val="00EF646E"/>
    <w:rsid w:val="00F00CF9"/>
    <w:rsid w:val="00F01835"/>
    <w:rsid w:val="00F01D82"/>
    <w:rsid w:val="00F02FB2"/>
    <w:rsid w:val="00F03646"/>
    <w:rsid w:val="00F0416E"/>
    <w:rsid w:val="00F044B1"/>
    <w:rsid w:val="00F06E53"/>
    <w:rsid w:val="00F10BC4"/>
    <w:rsid w:val="00F11AA6"/>
    <w:rsid w:val="00F14176"/>
    <w:rsid w:val="00F15525"/>
    <w:rsid w:val="00F16A14"/>
    <w:rsid w:val="00F223EF"/>
    <w:rsid w:val="00F30362"/>
    <w:rsid w:val="00F3055D"/>
    <w:rsid w:val="00F311AA"/>
    <w:rsid w:val="00F31C9D"/>
    <w:rsid w:val="00F32574"/>
    <w:rsid w:val="00F33777"/>
    <w:rsid w:val="00F338F8"/>
    <w:rsid w:val="00F339CE"/>
    <w:rsid w:val="00F34064"/>
    <w:rsid w:val="00F3421F"/>
    <w:rsid w:val="00F34332"/>
    <w:rsid w:val="00F345DF"/>
    <w:rsid w:val="00F355CB"/>
    <w:rsid w:val="00F356A5"/>
    <w:rsid w:val="00F35DF1"/>
    <w:rsid w:val="00F3626E"/>
    <w:rsid w:val="00F362D7"/>
    <w:rsid w:val="00F37D7B"/>
    <w:rsid w:val="00F40004"/>
    <w:rsid w:val="00F410D3"/>
    <w:rsid w:val="00F43BDD"/>
    <w:rsid w:val="00F440B4"/>
    <w:rsid w:val="00F4452E"/>
    <w:rsid w:val="00F468BC"/>
    <w:rsid w:val="00F5016C"/>
    <w:rsid w:val="00F5314C"/>
    <w:rsid w:val="00F53B91"/>
    <w:rsid w:val="00F56268"/>
    <w:rsid w:val="00F5630D"/>
    <w:rsid w:val="00F5688C"/>
    <w:rsid w:val="00F56A62"/>
    <w:rsid w:val="00F57395"/>
    <w:rsid w:val="00F60048"/>
    <w:rsid w:val="00F60C25"/>
    <w:rsid w:val="00F635DD"/>
    <w:rsid w:val="00F63CF6"/>
    <w:rsid w:val="00F63FE7"/>
    <w:rsid w:val="00F645DE"/>
    <w:rsid w:val="00F649EE"/>
    <w:rsid w:val="00F6627B"/>
    <w:rsid w:val="00F665CA"/>
    <w:rsid w:val="00F66F40"/>
    <w:rsid w:val="00F707B5"/>
    <w:rsid w:val="00F731BA"/>
    <w:rsid w:val="00F7336E"/>
    <w:rsid w:val="00F734F2"/>
    <w:rsid w:val="00F75052"/>
    <w:rsid w:val="00F75D35"/>
    <w:rsid w:val="00F75D6C"/>
    <w:rsid w:val="00F804D3"/>
    <w:rsid w:val="00F80784"/>
    <w:rsid w:val="00F80D16"/>
    <w:rsid w:val="00F812FF"/>
    <w:rsid w:val="00F816CB"/>
    <w:rsid w:val="00F81CD2"/>
    <w:rsid w:val="00F82641"/>
    <w:rsid w:val="00F84C13"/>
    <w:rsid w:val="00F84FD6"/>
    <w:rsid w:val="00F8518C"/>
    <w:rsid w:val="00F878A5"/>
    <w:rsid w:val="00F90449"/>
    <w:rsid w:val="00F90F18"/>
    <w:rsid w:val="00F91ACC"/>
    <w:rsid w:val="00F9278F"/>
    <w:rsid w:val="00F937E4"/>
    <w:rsid w:val="00F93A12"/>
    <w:rsid w:val="00F940AC"/>
    <w:rsid w:val="00F94B4F"/>
    <w:rsid w:val="00F9537E"/>
    <w:rsid w:val="00F95EE7"/>
    <w:rsid w:val="00FA0524"/>
    <w:rsid w:val="00FA34ED"/>
    <w:rsid w:val="00FA39B7"/>
    <w:rsid w:val="00FA39E6"/>
    <w:rsid w:val="00FA3B19"/>
    <w:rsid w:val="00FA3F00"/>
    <w:rsid w:val="00FA41C0"/>
    <w:rsid w:val="00FA4A3E"/>
    <w:rsid w:val="00FA5663"/>
    <w:rsid w:val="00FA59FE"/>
    <w:rsid w:val="00FA6439"/>
    <w:rsid w:val="00FA6769"/>
    <w:rsid w:val="00FA7BC9"/>
    <w:rsid w:val="00FB01EC"/>
    <w:rsid w:val="00FB378E"/>
    <w:rsid w:val="00FB37F1"/>
    <w:rsid w:val="00FB47C0"/>
    <w:rsid w:val="00FB501B"/>
    <w:rsid w:val="00FB719A"/>
    <w:rsid w:val="00FB7770"/>
    <w:rsid w:val="00FC0EF4"/>
    <w:rsid w:val="00FC1251"/>
    <w:rsid w:val="00FC175D"/>
    <w:rsid w:val="00FC1B58"/>
    <w:rsid w:val="00FC2049"/>
    <w:rsid w:val="00FC2378"/>
    <w:rsid w:val="00FC32DB"/>
    <w:rsid w:val="00FC4490"/>
    <w:rsid w:val="00FC6F9B"/>
    <w:rsid w:val="00FD038A"/>
    <w:rsid w:val="00FD07D9"/>
    <w:rsid w:val="00FD0EDB"/>
    <w:rsid w:val="00FD11FA"/>
    <w:rsid w:val="00FD1728"/>
    <w:rsid w:val="00FD2A77"/>
    <w:rsid w:val="00FD3B91"/>
    <w:rsid w:val="00FD3D3C"/>
    <w:rsid w:val="00FD3EE7"/>
    <w:rsid w:val="00FD405E"/>
    <w:rsid w:val="00FD4387"/>
    <w:rsid w:val="00FD4EF8"/>
    <w:rsid w:val="00FD576B"/>
    <w:rsid w:val="00FD579E"/>
    <w:rsid w:val="00FD5C7D"/>
    <w:rsid w:val="00FD6845"/>
    <w:rsid w:val="00FD699C"/>
    <w:rsid w:val="00FD7BAA"/>
    <w:rsid w:val="00FD7C2E"/>
    <w:rsid w:val="00FE0B0A"/>
    <w:rsid w:val="00FE2CE3"/>
    <w:rsid w:val="00FE4516"/>
    <w:rsid w:val="00FE4686"/>
    <w:rsid w:val="00FE54FF"/>
    <w:rsid w:val="00FE627F"/>
    <w:rsid w:val="00FE64C8"/>
    <w:rsid w:val="00FE64CC"/>
    <w:rsid w:val="00FE7B83"/>
    <w:rsid w:val="00FF114B"/>
    <w:rsid w:val="00FF18F4"/>
    <w:rsid w:val="00FF49ED"/>
    <w:rsid w:val="00FF57B0"/>
    <w:rsid w:val="00FF6048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9C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unhideWhenUsed/>
    <w:rsid w:val="0073633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73633C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73633C"/>
    <w:rPr>
      <w:vertAlign w:val="superscript"/>
    </w:rPr>
  </w:style>
  <w:style w:type="character" w:customStyle="1" w:styleId="30">
    <w:name w:val="標題 3 字元"/>
    <w:basedOn w:val="a7"/>
    <w:link w:val="3"/>
    <w:rsid w:val="00C179B5"/>
    <w:rPr>
      <w:rFonts w:ascii="標楷體" w:eastAsia="標楷體" w:hAnsi="Arial"/>
      <w:bCs/>
      <w:kern w:val="32"/>
      <w:sz w:val="32"/>
      <w:szCs w:val="36"/>
    </w:rPr>
  </w:style>
  <w:style w:type="character" w:styleId="aff0">
    <w:name w:val="Unresolved Mention"/>
    <w:basedOn w:val="a7"/>
    <w:uiPriority w:val="99"/>
    <w:semiHidden/>
    <w:unhideWhenUsed/>
    <w:rsid w:val="0097662F"/>
    <w:rPr>
      <w:color w:val="605E5C"/>
      <w:shd w:val="clear" w:color="auto" w:fill="E1DFDD"/>
    </w:rPr>
  </w:style>
  <w:style w:type="character" w:customStyle="1" w:styleId="40">
    <w:name w:val="標題 4 字元"/>
    <w:basedOn w:val="a7"/>
    <w:link w:val="4"/>
    <w:rsid w:val="00351D9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351D98"/>
    <w:rPr>
      <w:rFonts w:ascii="標楷體" w:eastAsia="標楷體" w:hAnsi="Arial"/>
      <w:bCs/>
      <w:kern w:val="32"/>
      <w:sz w:val="32"/>
      <w:szCs w:val="36"/>
    </w:rPr>
  </w:style>
  <w:style w:type="character" w:customStyle="1" w:styleId="10">
    <w:name w:val="標題 1 字元"/>
    <w:basedOn w:val="a7"/>
    <w:link w:val="1"/>
    <w:rsid w:val="00BE4329"/>
    <w:rPr>
      <w:rFonts w:ascii="標楷體" w:eastAsia="標楷體" w:hAnsi="Arial"/>
      <w:bCs/>
      <w:kern w:val="32"/>
      <w:sz w:val="32"/>
      <w:szCs w:val="52"/>
    </w:rPr>
  </w:style>
  <w:style w:type="character" w:customStyle="1" w:styleId="ab">
    <w:name w:val="簽名 字元"/>
    <w:basedOn w:val="a7"/>
    <w:link w:val="aa"/>
    <w:semiHidden/>
    <w:rsid w:val="00BE4329"/>
    <w:rPr>
      <w:rFonts w:ascii="標楷體" w:eastAsia="標楷體"/>
      <w:b/>
      <w:snapToGrid w:val="0"/>
      <w:spacing w:val="10"/>
      <w:kern w:val="2"/>
      <w:sz w:val="36"/>
    </w:rPr>
  </w:style>
  <w:style w:type="character" w:styleId="aff1">
    <w:name w:val="Placeholder Text"/>
    <w:basedOn w:val="a7"/>
    <w:uiPriority w:val="99"/>
    <w:semiHidden/>
    <w:rsid w:val="00155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4F9E-1873-4E02-B977-B4F26145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2770</Words>
  <Characters>15789</Characters>
  <Application>Microsoft Office Word</Application>
  <DocSecurity>0</DocSecurity>
  <Lines>131</Lines>
  <Paragraphs>37</Paragraphs>
  <ScaleCrop>false</ScaleCrop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2025-03-18T06:44:00Z</dcterms:created>
  <dcterms:modified xsi:type="dcterms:W3CDTF">2025-03-27T03:28:00Z</dcterms:modified>
  <cp:contentStatus/>
</cp:coreProperties>
</file>