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1952A0" w:rsidRDefault="00D20D26" w:rsidP="00F37D7B">
      <w:pPr>
        <w:pStyle w:val="af3"/>
      </w:pPr>
      <w:r w:rsidRPr="001952A0">
        <w:rPr>
          <w:rFonts w:hint="eastAsia"/>
        </w:rPr>
        <w:t>調查報告</w:t>
      </w:r>
    </w:p>
    <w:p w:rsidR="00E25849" w:rsidRPr="001952A0" w:rsidRDefault="00E25849" w:rsidP="004E05A1">
      <w:pPr>
        <w:pStyle w:val="1"/>
        <w:ind w:left="2380" w:hanging="2380"/>
        <w:rPr>
          <w:rFonts w:hAnsi="標楷體"/>
          <w:szCs w:val="32"/>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1952A0">
        <w:rPr>
          <w:rFonts w:hAnsi="標楷體" w:hint="eastAsia"/>
          <w:szCs w:val="32"/>
        </w:rPr>
        <w:t>案　　由：</w:t>
      </w:r>
      <w:bookmarkStart w:id="25" w:name="_Hlk161215661"/>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896BB3" w:rsidRPr="001952A0">
        <w:rPr>
          <w:rFonts w:hAnsi="標楷體"/>
          <w:szCs w:val="32"/>
        </w:rPr>
        <w:t>審計部函報</w:t>
      </w:r>
      <w:proofErr w:type="gramEnd"/>
      <w:r w:rsidR="00896BB3" w:rsidRPr="001952A0">
        <w:rPr>
          <w:rFonts w:hAnsi="標楷體"/>
          <w:szCs w:val="32"/>
        </w:rPr>
        <w:t>，經濟部礦務局辦理砂石碎解洗選場監督管理情形，疑有未臻周延情事，經函請經濟部查明妥適處理，惟未針對所提意見為負責之答復</w:t>
      </w:r>
      <w:proofErr w:type="gramStart"/>
      <w:r w:rsidR="00896BB3" w:rsidRPr="001952A0">
        <w:rPr>
          <w:rFonts w:hAnsi="標楷體"/>
          <w:szCs w:val="32"/>
        </w:rPr>
        <w:t>等情</w:t>
      </w:r>
      <w:proofErr w:type="gramEnd"/>
      <w:r w:rsidR="00896BB3" w:rsidRPr="001952A0">
        <w:rPr>
          <w:rFonts w:hAnsi="標楷體"/>
          <w:szCs w:val="32"/>
        </w:rPr>
        <w:t>案。</w:t>
      </w:r>
      <w:bookmarkEnd w:id="25"/>
    </w:p>
    <w:p w:rsidR="00E25849" w:rsidRPr="001952A0" w:rsidRDefault="00E533EA" w:rsidP="004E05A1">
      <w:pPr>
        <w:pStyle w:val="1"/>
        <w:ind w:left="2380" w:hanging="2380"/>
        <w:rPr>
          <w:rFonts w:hAnsi="標楷體"/>
          <w:szCs w:val="32"/>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sidRPr="001952A0">
        <w:rPr>
          <w:rFonts w:hint="eastAsia"/>
        </w:rPr>
        <w:t>調查</w:t>
      </w:r>
      <w:r w:rsidRPr="001952A0">
        <w:rPr>
          <w:rFonts w:hAnsi="標楷體" w:hint="eastAsia"/>
          <w:szCs w:val="32"/>
        </w:rPr>
        <w:t>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C46D97" w:rsidRPr="001952A0" w:rsidRDefault="00940EEF" w:rsidP="00A639F4">
      <w:pPr>
        <w:pStyle w:val="11"/>
        <w:ind w:left="680" w:firstLine="680"/>
        <w:rPr>
          <w:rFonts w:hAnsi="標楷體"/>
          <w:szCs w:val="32"/>
        </w:rPr>
      </w:pPr>
      <w:bookmarkStart w:id="50" w:name="_Toc524902730"/>
      <w:r w:rsidRPr="00940EEF">
        <w:rPr>
          <w:rFonts w:hAnsi="標楷體" w:hint="eastAsia"/>
          <w:szCs w:val="32"/>
        </w:rPr>
        <w:t>據</w:t>
      </w:r>
      <w:proofErr w:type="gramStart"/>
      <w:r w:rsidRPr="00940EEF">
        <w:rPr>
          <w:rFonts w:hAnsi="標楷體" w:hint="eastAsia"/>
          <w:szCs w:val="32"/>
        </w:rPr>
        <w:t>審計部函報</w:t>
      </w:r>
      <w:proofErr w:type="gramEnd"/>
      <w:r w:rsidRPr="00940EEF">
        <w:rPr>
          <w:rFonts w:hAnsi="標楷體" w:hint="eastAsia"/>
          <w:szCs w:val="32"/>
        </w:rPr>
        <w:t>，經濟部礦務局（下稱礦務局）【已於民國(下同)112年9月26日與經濟部礦業司、中央地質調查所整併成立經濟部地質調查及礦業管理中心（下稱地礦中心）】對礦業用地砂石碎解洗選場（下稱砂石場）之監督管理，核有未臻周延情事，經通知經濟部查明妥適處理，惟未為負責之答復等情，爰依審計法第20條規定報請本院核辦。經調閱審計部、經濟部、財政部國有財產署（下稱國產署）、桃園市政府、</w:t>
      </w:r>
      <w:proofErr w:type="gramStart"/>
      <w:r w:rsidRPr="00940EEF">
        <w:rPr>
          <w:rFonts w:hAnsi="標楷體" w:hint="eastAsia"/>
          <w:szCs w:val="32"/>
        </w:rPr>
        <w:t>臺</w:t>
      </w:r>
      <w:proofErr w:type="gramEnd"/>
      <w:r w:rsidRPr="00940EEF">
        <w:rPr>
          <w:rFonts w:hAnsi="標楷體" w:hint="eastAsia"/>
          <w:szCs w:val="32"/>
        </w:rPr>
        <w:t>中市政府、臺南市政府、高雄市政府、宜蘭縣政府、新竹縣政府、新竹市政府、苗栗縣政府、彰化縣政府、雲林縣政府、屏東縣政府、花蓮縣政府、臺東縣政府等機關卷證資料，並赴雲林縣訪查礦業用地砂石場業者，及詢問地礦中心與內政部國土管理署城鄉發展分署業務主管人員後，已</w:t>
      </w:r>
      <w:proofErr w:type="gramStart"/>
      <w:r w:rsidRPr="00940EEF">
        <w:rPr>
          <w:rFonts w:hAnsi="標楷體" w:hint="eastAsia"/>
          <w:szCs w:val="32"/>
        </w:rPr>
        <w:t>調查竣事，茲列</w:t>
      </w:r>
      <w:proofErr w:type="gramEnd"/>
      <w:r w:rsidRPr="00940EEF">
        <w:rPr>
          <w:rFonts w:hAnsi="標楷體" w:hint="eastAsia"/>
          <w:szCs w:val="32"/>
        </w:rPr>
        <w:t>述調查意見如下：</w:t>
      </w:r>
    </w:p>
    <w:p w:rsidR="00C46D97" w:rsidRPr="001952A0" w:rsidRDefault="00C46D97" w:rsidP="00856E7B">
      <w:pPr>
        <w:pStyle w:val="2"/>
        <w:ind w:left="1020" w:hanging="680"/>
        <w:rPr>
          <w:rFonts w:hAnsi="標楷體"/>
          <w:b/>
          <w:szCs w:val="32"/>
        </w:rPr>
      </w:pPr>
      <w:r w:rsidRPr="001952A0">
        <w:rPr>
          <w:rFonts w:hAnsi="標楷體" w:hint="eastAsia"/>
          <w:b/>
          <w:szCs w:val="32"/>
        </w:rPr>
        <w:t>部分地方政府未</w:t>
      </w:r>
      <w:r w:rsidR="00301C88" w:rsidRPr="001952A0">
        <w:rPr>
          <w:rFonts w:hAnsi="標楷體" w:hint="eastAsia"/>
          <w:b/>
          <w:szCs w:val="32"/>
        </w:rPr>
        <w:t>確實</w:t>
      </w:r>
      <w:r w:rsidR="00250AB9" w:rsidRPr="001952A0">
        <w:rPr>
          <w:rFonts w:hAnsi="標楷體" w:hint="eastAsia"/>
          <w:b/>
          <w:szCs w:val="32"/>
        </w:rPr>
        <w:t>依</w:t>
      </w:r>
      <w:r w:rsidRPr="001952A0">
        <w:rPr>
          <w:rFonts w:hAnsi="標楷體" w:hint="eastAsia"/>
          <w:b/>
          <w:szCs w:val="32"/>
        </w:rPr>
        <w:t>內政部會議決議</w:t>
      </w:r>
      <w:r w:rsidR="00301C88" w:rsidRPr="001952A0">
        <w:rPr>
          <w:rFonts w:hAnsi="標楷體" w:hint="eastAsia"/>
          <w:b/>
          <w:szCs w:val="32"/>
        </w:rPr>
        <w:t>對</w:t>
      </w:r>
      <w:r w:rsidRPr="001952A0">
        <w:rPr>
          <w:rFonts w:hAnsi="標楷體" w:hint="eastAsia"/>
          <w:b/>
          <w:szCs w:val="32"/>
        </w:rPr>
        <w:t>礦業用地砂石場</w:t>
      </w:r>
      <w:r w:rsidR="00400AA8" w:rsidRPr="001952A0">
        <w:rPr>
          <w:rFonts w:hAnsi="標楷體" w:hint="eastAsia"/>
          <w:b/>
          <w:szCs w:val="32"/>
        </w:rPr>
        <w:t>每3年</w:t>
      </w:r>
      <w:r w:rsidR="00301C88" w:rsidRPr="001952A0">
        <w:rPr>
          <w:rFonts w:hAnsi="標楷體" w:hint="eastAsia"/>
          <w:b/>
          <w:szCs w:val="32"/>
        </w:rPr>
        <w:t>至少</w:t>
      </w:r>
      <w:r w:rsidRPr="001952A0">
        <w:rPr>
          <w:rFonts w:hAnsi="標楷體" w:hint="eastAsia"/>
          <w:b/>
          <w:szCs w:val="32"/>
        </w:rPr>
        <w:t>辦理</w:t>
      </w:r>
      <w:r w:rsidR="00400AA8" w:rsidRPr="001952A0">
        <w:rPr>
          <w:rFonts w:hAnsi="標楷體" w:hint="eastAsia"/>
          <w:b/>
          <w:szCs w:val="32"/>
        </w:rPr>
        <w:t>1次</w:t>
      </w:r>
      <w:r w:rsidRPr="001952A0">
        <w:rPr>
          <w:rFonts w:hAnsi="標楷體" w:hint="eastAsia"/>
          <w:b/>
          <w:szCs w:val="32"/>
        </w:rPr>
        <w:t>檢查，</w:t>
      </w:r>
      <w:r w:rsidR="00250AB9" w:rsidRPr="001952A0">
        <w:rPr>
          <w:rFonts w:hAnsi="標楷體" w:hint="eastAsia"/>
          <w:b/>
          <w:szCs w:val="32"/>
        </w:rPr>
        <w:t>致多有</w:t>
      </w:r>
      <w:proofErr w:type="gramStart"/>
      <w:r w:rsidR="00250AB9" w:rsidRPr="001952A0">
        <w:rPr>
          <w:rFonts w:hAnsi="標楷體" w:hint="eastAsia"/>
          <w:b/>
          <w:szCs w:val="32"/>
        </w:rPr>
        <w:t>砂石場逾3年</w:t>
      </w:r>
      <w:proofErr w:type="gramEnd"/>
      <w:r w:rsidR="00250AB9" w:rsidRPr="001952A0">
        <w:rPr>
          <w:rFonts w:hAnsi="標楷體" w:hint="eastAsia"/>
          <w:b/>
          <w:szCs w:val="32"/>
        </w:rPr>
        <w:t>以上未</w:t>
      </w:r>
      <w:r w:rsidR="004B667D" w:rsidRPr="001952A0">
        <w:rPr>
          <w:rFonts w:hAnsi="標楷體" w:hint="eastAsia"/>
          <w:b/>
          <w:szCs w:val="32"/>
        </w:rPr>
        <w:t>進行</w:t>
      </w:r>
      <w:r w:rsidR="00250AB9" w:rsidRPr="001952A0">
        <w:rPr>
          <w:rFonts w:hAnsi="標楷體" w:hint="eastAsia"/>
          <w:b/>
          <w:szCs w:val="32"/>
        </w:rPr>
        <w:t>檢查，</w:t>
      </w:r>
      <w:r w:rsidR="004B667D" w:rsidRPr="001952A0">
        <w:rPr>
          <w:rFonts w:hAnsi="標楷體" w:cs="新細明體" w:hint="eastAsia"/>
          <w:b/>
          <w:szCs w:val="32"/>
        </w:rPr>
        <w:t>甚</w:t>
      </w:r>
      <w:r w:rsidR="00B63E2E" w:rsidRPr="001952A0">
        <w:rPr>
          <w:rFonts w:hAnsi="標楷體" w:cs="新細明體" w:hint="eastAsia"/>
          <w:b/>
          <w:szCs w:val="32"/>
        </w:rPr>
        <w:t>有</w:t>
      </w:r>
      <w:r w:rsidR="00797CF2" w:rsidRPr="001952A0">
        <w:rPr>
          <w:rFonts w:hAnsi="標楷體" w:cs="新細明體" w:hint="eastAsia"/>
          <w:b/>
          <w:szCs w:val="32"/>
        </w:rPr>
        <w:t>長達8年</w:t>
      </w:r>
      <w:r w:rsidR="004B667D" w:rsidRPr="001952A0">
        <w:rPr>
          <w:rFonts w:hAnsi="標楷體" w:cs="新細明體" w:hint="eastAsia"/>
          <w:b/>
          <w:szCs w:val="32"/>
        </w:rPr>
        <w:t>未辦理檢查</w:t>
      </w:r>
      <w:r w:rsidR="00B63E2E" w:rsidRPr="001952A0">
        <w:rPr>
          <w:rFonts w:hAnsi="標楷體" w:cs="新細明體" w:hint="eastAsia"/>
          <w:b/>
          <w:szCs w:val="32"/>
        </w:rPr>
        <w:t>者</w:t>
      </w:r>
      <w:r w:rsidR="004B667D" w:rsidRPr="001952A0">
        <w:rPr>
          <w:rFonts w:hAnsi="標楷體" w:cs="新細明體" w:hint="eastAsia"/>
          <w:b/>
          <w:szCs w:val="32"/>
        </w:rPr>
        <w:t>，</w:t>
      </w:r>
      <w:r w:rsidR="003A1350" w:rsidRPr="001952A0">
        <w:rPr>
          <w:rFonts w:hAnsi="標楷體" w:cs="新細明體" w:hint="eastAsia"/>
          <w:b/>
          <w:szCs w:val="32"/>
        </w:rPr>
        <w:t>而</w:t>
      </w:r>
      <w:r w:rsidRPr="001952A0">
        <w:rPr>
          <w:rFonts w:hAnsi="標楷體" w:hint="eastAsia"/>
          <w:b/>
          <w:szCs w:val="32"/>
        </w:rPr>
        <w:t>地礦中心</w:t>
      </w:r>
      <w:r w:rsidR="003A1350" w:rsidRPr="001952A0">
        <w:rPr>
          <w:rFonts w:hAnsi="標楷體" w:hint="eastAsia"/>
          <w:b/>
          <w:szCs w:val="32"/>
        </w:rPr>
        <w:t>亦</w:t>
      </w:r>
      <w:r w:rsidR="00250AB9" w:rsidRPr="001952A0">
        <w:rPr>
          <w:rFonts w:hAnsi="標楷體" w:hint="eastAsia"/>
          <w:b/>
          <w:szCs w:val="32"/>
        </w:rPr>
        <w:t>未善盡</w:t>
      </w:r>
      <w:r w:rsidR="002556F5" w:rsidRPr="001952A0">
        <w:rPr>
          <w:rFonts w:hAnsi="標楷體" w:hint="eastAsia"/>
          <w:b/>
          <w:szCs w:val="32"/>
        </w:rPr>
        <w:t>礦業用地中央主管機關</w:t>
      </w:r>
      <w:r w:rsidR="00250AB9" w:rsidRPr="001952A0">
        <w:rPr>
          <w:rFonts w:hAnsi="標楷體" w:hint="eastAsia"/>
          <w:b/>
          <w:szCs w:val="32"/>
        </w:rPr>
        <w:t>之監督職責</w:t>
      </w:r>
      <w:r w:rsidR="002556F5" w:rsidRPr="001952A0">
        <w:rPr>
          <w:rFonts w:hAnsi="標楷體" w:hint="eastAsia"/>
          <w:b/>
          <w:szCs w:val="32"/>
        </w:rPr>
        <w:t>，</w:t>
      </w:r>
      <w:proofErr w:type="gramStart"/>
      <w:r w:rsidR="00250AB9" w:rsidRPr="001952A0">
        <w:rPr>
          <w:rFonts w:hAnsi="標楷體" w:hint="eastAsia"/>
          <w:b/>
          <w:szCs w:val="32"/>
        </w:rPr>
        <w:t>均核有</w:t>
      </w:r>
      <w:proofErr w:type="gramEnd"/>
      <w:r w:rsidR="00250AB9" w:rsidRPr="001952A0">
        <w:rPr>
          <w:rFonts w:hAnsi="標楷體" w:hint="eastAsia"/>
          <w:b/>
          <w:szCs w:val="32"/>
        </w:rPr>
        <w:t>怠失</w:t>
      </w:r>
      <w:r w:rsidRPr="001952A0">
        <w:rPr>
          <w:rFonts w:hAnsi="標楷體" w:hint="eastAsia"/>
          <w:b/>
          <w:szCs w:val="32"/>
        </w:rPr>
        <w:t>。</w:t>
      </w:r>
    </w:p>
    <w:p w:rsidR="007F3C70" w:rsidRPr="001952A0" w:rsidRDefault="007F3C70" w:rsidP="007F3C70">
      <w:pPr>
        <w:pStyle w:val="3"/>
      </w:pPr>
      <w:r w:rsidRPr="001952A0">
        <w:rPr>
          <w:rFonts w:hint="eastAsia"/>
        </w:rPr>
        <w:t>按「非都市土地使用管制規則」（下稱管制規則）第30條規定：「辦理非都市土地變更編定時，申請人應擬具興辦事業計畫（第1項）。…</w:t>
      </w:r>
      <w:proofErr w:type="gramStart"/>
      <w:r w:rsidRPr="001952A0">
        <w:rPr>
          <w:rFonts w:hint="eastAsia"/>
        </w:rPr>
        <w:t>…</w:t>
      </w:r>
      <w:proofErr w:type="gramEnd"/>
      <w:r w:rsidRPr="001952A0">
        <w:rPr>
          <w:rFonts w:hint="eastAsia"/>
        </w:rPr>
        <w:t>第1項興辦事業計畫……應報經直轄市或縣（市）目的事業主管機關</w:t>
      </w:r>
      <w:r w:rsidRPr="001952A0">
        <w:rPr>
          <w:rFonts w:hint="eastAsia"/>
        </w:rPr>
        <w:lastRenderedPageBreak/>
        <w:t>之核准。…</w:t>
      </w:r>
      <w:proofErr w:type="gramStart"/>
      <w:r w:rsidRPr="001952A0">
        <w:rPr>
          <w:rFonts w:hint="eastAsia"/>
        </w:rPr>
        <w:t>…</w:t>
      </w:r>
      <w:proofErr w:type="gramEnd"/>
      <w:r w:rsidRPr="001952A0">
        <w:rPr>
          <w:rFonts w:hint="eastAsia"/>
        </w:rPr>
        <w:t>變更後目的事業主管機關為審查興辦事業計畫，得視實際需要，訂定審查作業要點（第4項）。」第54條規定：「非都市土地依目的事業主管機關核定事業計畫編定或變更編定、或經目的事業主管機關同意使用者，由目的事業主管機關檢查是否依原核定計畫使用…</w:t>
      </w:r>
      <w:proofErr w:type="gramStart"/>
      <w:r w:rsidRPr="001952A0">
        <w:rPr>
          <w:rFonts w:hint="eastAsia"/>
        </w:rPr>
        <w:t>…</w:t>
      </w:r>
      <w:proofErr w:type="gramEnd"/>
      <w:r w:rsidRPr="001952A0">
        <w:rPr>
          <w:rFonts w:hint="eastAsia"/>
        </w:rPr>
        <w:t>。」</w:t>
      </w:r>
    </w:p>
    <w:p w:rsidR="007F3C70" w:rsidRPr="001952A0" w:rsidRDefault="007F3C70" w:rsidP="007F3C70">
      <w:pPr>
        <w:pStyle w:val="3"/>
      </w:pPr>
      <w:r w:rsidRPr="001952A0">
        <w:rPr>
          <w:rFonts w:hint="eastAsia"/>
        </w:rPr>
        <w:t>依內政部說明，因</w:t>
      </w:r>
      <w:r w:rsidRPr="001952A0">
        <w:rPr>
          <w:rFonts w:cs="新細明體" w:hint="eastAsia"/>
          <w:kern w:val="0"/>
        </w:rPr>
        <w:t>管制規則</w:t>
      </w:r>
      <w:r w:rsidRPr="001952A0">
        <w:rPr>
          <w:rFonts w:hint="eastAsia"/>
        </w:rPr>
        <w:t>第54條僅規定應</w:t>
      </w:r>
      <w:r w:rsidRPr="001952A0">
        <w:rPr>
          <w:rFonts w:cs="新細明體" w:hint="eastAsia"/>
          <w:kern w:val="0"/>
        </w:rPr>
        <w:t>由目的事業主管機關檢查是否依原核定計畫使用</w:t>
      </w:r>
      <w:r w:rsidRPr="001952A0">
        <w:rPr>
          <w:rFonts w:hint="eastAsia"/>
        </w:rPr>
        <w:t>，並未規定檢查之頻率，為落實計畫管制，該部</w:t>
      </w:r>
      <w:proofErr w:type="gramStart"/>
      <w:r w:rsidRPr="001952A0">
        <w:rPr>
          <w:rFonts w:hint="eastAsia"/>
        </w:rPr>
        <w:t>爰</w:t>
      </w:r>
      <w:proofErr w:type="gramEnd"/>
      <w:r w:rsidRPr="001952A0">
        <w:rPr>
          <w:rFonts w:hint="eastAsia"/>
        </w:rPr>
        <w:t>於105年5月9日召開之「</w:t>
      </w:r>
      <w:proofErr w:type="gramStart"/>
      <w:r w:rsidRPr="001952A0">
        <w:rPr>
          <w:rFonts w:hint="eastAsia"/>
        </w:rPr>
        <w:t>10</w:t>
      </w:r>
      <w:proofErr w:type="gramEnd"/>
      <w:r w:rsidRPr="001952A0">
        <w:rPr>
          <w:rFonts w:hint="eastAsia"/>
        </w:rPr>
        <w:t>5年度非都市土地違規使用查處作業相關事宜檢討會」作成決議略以：「請中央各目的事業主管機關應督促所轄地方政府目的事業主管機關，對於依其核定事業計畫編定、變更編定或經同意使用之案件，每3年應至少辦理1次檢查是否依核定計畫使用，及將檢查計畫及檢查結果送交地政</w:t>
      </w:r>
      <w:proofErr w:type="gramStart"/>
      <w:r w:rsidRPr="001952A0">
        <w:rPr>
          <w:rFonts w:hint="eastAsia"/>
        </w:rPr>
        <w:t>單位彙提聯合</w:t>
      </w:r>
      <w:proofErr w:type="gramEnd"/>
      <w:r w:rsidRPr="001952A0">
        <w:rPr>
          <w:rFonts w:hint="eastAsia"/>
        </w:rPr>
        <w:t>取締小組瞭解。」據地礦中心表示，依</w:t>
      </w:r>
      <w:r w:rsidRPr="001952A0">
        <w:rPr>
          <w:rFonts w:cs="新細明體" w:hint="eastAsia"/>
          <w:kern w:val="0"/>
        </w:rPr>
        <w:t>管制規則</w:t>
      </w:r>
      <w:r w:rsidRPr="001952A0">
        <w:rPr>
          <w:rFonts w:hint="eastAsia"/>
        </w:rPr>
        <w:t>第54條規定，於</w:t>
      </w:r>
      <w:r w:rsidRPr="001952A0">
        <w:rPr>
          <w:rFonts w:cs="新細明體" w:hint="eastAsia"/>
          <w:kern w:val="0"/>
        </w:rPr>
        <w:t>興辦事業計畫之用地範圍內</w:t>
      </w:r>
      <w:r w:rsidRPr="001952A0">
        <w:rPr>
          <w:rFonts w:hint="eastAsia"/>
        </w:rPr>
        <w:t>，係由核定計畫</w:t>
      </w:r>
      <w:r w:rsidRPr="001952A0">
        <w:rPr>
          <w:rFonts w:cs="新細明體" w:hint="eastAsia"/>
          <w:kern w:val="0"/>
        </w:rPr>
        <w:t>之地方政府辦理檢查，</w:t>
      </w:r>
      <w:r w:rsidRPr="001952A0">
        <w:rPr>
          <w:rFonts w:hint="eastAsia"/>
        </w:rPr>
        <w:t>至地礦中心則本於礦業用地中央主管機關立場，依內政部會議決議每年不定期督導地方政府檢查礦業用地砂石場是否依原核定計畫使用，若有不符情形，即函請地方政府通知業者改善。</w:t>
      </w:r>
    </w:p>
    <w:p w:rsidR="007F3C70" w:rsidRPr="001952A0" w:rsidRDefault="007F3C70" w:rsidP="007F3C70">
      <w:pPr>
        <w:pStyle w:val="3"/>
      </w:pPr>
      <w:r w:rsidRPr="001952A0">
        <w:rPr>
          <w:rFonts w:hint="eastAsia"/>
        </w:rPr>
        <w:t>惟據審計部查核報告指出，</w:t>
      </w:r>
      <w:r w:rsidRPr="001952A0">
        <w:t>礦務局</w:t>
      </w:r>
      <w:r w:rsidRPr="001952A0">
        <w:rPr>
          <w:rFonts w:hint="eastAsia"/>
        </w:rPr>
        <w:t>依內政部會議決議會同地方政府辦理礦業用地砂石場檢查之情形，迄</w:t>
      </w:r>
      <w:r w:rsidRPr="001952A0">
        <w:rPr>
          <w:rFonts w:cs="SimSun" w:hint="eastAsia"/>
        </w:rPr>
        <w:t>111年11月底止</w:t>
      </w:r>
      <w:r w:rsidRPr="001952A0">
        <w:rPr>
          <w:rFonts w:hint="eastAsia"/>
        </w:rPr>
        <w:t>，</w:t>
      </w:r>
      <w:r w:rsidRPr="001952A0">
        <w:rPr>
          <w:rFonts w:cs="SimSun" w:hint="eastAsia"/>
        </w:rPr>
        <w:t>計有</w:t>
      </w:r>
      <w:r w:rsidRPr="001952A0">
        <w:rPr>
          <w:rFonts w:cs="新細明體" w:hint="eastAsia"/>
        </w:rPr>
        <w:t>宜蘭縣</w:t>
      </w:r>
      <w:r w:rsidRPr="001952A0">
        <w:rPr>
          <w:rFonts w:cs="SimSun" w:hint="eastAsia"/>
        </w:rPr>
        <w:t>耕</w:t>
      </w:r>
      <w:r>
        <w:rPr>
          <w:rFonts w:cs="新細明體" w:hint="eastAsia"/>
        </w:rPr>
        <w:t>○</w:t>
      </w:r>
      <w:r w:rsidRPr="001952A0">
        <w:rPr>
          <w:rFonts w:cs="SimSun" w:hint="eastAsia"/>
        </w:rPr>
        <w:t>行等</w:t>
      </w:r>
      <w:r w:rsidRPr="001952A0">
        <w:rPr>
          <w:rFonts w:cs="SimSun"/>
        </w:rPr>
        <w:t>11</w:t>
      </w:r>
      <w:r w:rsidRPr="001952A0">
        <w:rPr>
          <w:rFonts w:cs="SimSun" w:hint="eastAsia"/>
        </w:rPr>
        <w:t>家</w:t>
      </w:r>
      <w:r w:rsidRPr="001952A0">
        <w:rPr>
          <w:rFonts w:hint="eastAsia"/>
        </w:rPr>
        <w:t>逾3年以上未辦理檢查，其中屏東縣</w:t>
      </w:r>
      <w:r w:rsidRPr="001952A0">
        <w:rPr>
          <w:rFonts w:cs="新細明體" w:hint="eastAsia"/>
        </w:rPr>
        <w:t>達</w:t>
      </w:r>
      <w:r>
        <w:rPr>
          <w:rFonts w:cs="新細明體" w:hint="eastAsia"/>
        </w:rPr>
        <w:t>○</w:t>
      </w:r>
      <w:r w:rsidRPr="001952A0">
        <w:rPr>
          <w:rFonts w:cs="新細明體" w:hint="eastAsia"/>
        </w:rPr>
        <w:t>公司甚自104年起即未再進行檢查，</w:t>
      </w:r>
      <w:proofErr w:type="gramStart"/>
      <w:r w:rsidRPr="001952A0">
        <w:rPr>
          <w:rFonts w:cs="新細明體" w:hint="eastAsia"/>
        </w:rPr>
        <w:t>迨</w:t>
      </w:r>
      <w:proofErr w:type="gramEnd"/>
      <w:r w:rsidRPr="001952A0">
        <w:rPr>
          <w:rFonts w:cs="新細明體" w:hint="eastAsia"/>
        </w:rPr>
        <w:t>至本院調查後，</w:t>
      </w:r>
      <w:proofErr w:type="gramStart"/>
      <w:r w:rsidRPr="001952A0">
        <w:t>礦務局</w:t>
      </w:r>
      <w:r w:rsidRPr="001952A0">
        <w:rPr>
          <w:rFonts w:cs="新細明體" w:hint="eastAsia"/>
        </w:rPr>
        <w:t>始會</w:t>
      </w:r>
      <w:proofErr w:type="gramEnd"/>
      <w:r w:rsidRPr="001952A0">
        <w:rPr>
          <w:rFonts w:cs="新細明體" w:hint="eastAsia"/>
        </w:rPr>
        <w:t>同地方政府於1</w:t>
      </w:r>
      <w:r w:rsidRPr="001952A0">
        <w:rPr>
          <w:rFonts w:cs="新細明體"/>
        </w:rPr>
        <w:t>12</w:t>
      </w:r>
      <w:r w:rsidRPr="001952A0">
        <w:rPr>
          <w:rFonts w:cs="新細明體" w:hint="eastAsia"/>
        </w:rPr>
        <w:t>年完成該等</w:t>
      </w:r>
      <w:r w:rsidRPr="001952A0">
        <w:rPr>
          <w:rFonts w:hint="eastAsia"/>
        </w:rPr>
        <w:t>礦業用地砂石場之檢查作業</w:t>
      </w:r>
      <w:r w:rsidRPr="001952A0">
        <w:rPr>
          <w:rFonts w:cs="新細明體" w:hint="eastAsia"/>
        </w:rPr>
        <w:t>。</w:t>
      </w:r>
      <w:r w:rsidRPr="001952A0">
        <w:rPr>
          <w:rFonts w:hint="eastAsia"/>
        </w:rPr>
        <w:t>對此，地礦中心表示，因部分地方政府稽查人力過少，加上近2年多來受</w:t>
      </w:r>
      <w:proofErr w:type="gramStart"/>
      <w:r w:rsidRPr="001952A0">
        <w:rPr>
          <w:rFonts w:hint="eastAsia"/>
        </w:rPr>
        <w:t>疫</w:t>
      </w:r>
      <w:proofErr w:type="gramEnd"/>
      <w:r w:rsidRPr="001952A0">
        <w:rPr>
          <w:rFonts w:hint="eastAsia"/>
        </w:rPr>
        <w:t>情影響，以致未能</w:t>
      </w:r>
      <w:r w:rsidRPr="001952A0">
        <w:rPr>
          <w:rFonts w:hint="eastAsia"/>
        </w:rPr>
        <w:lastRenderedPageBreak/>
        <w:t>依</w:t>
      </w:r>
      <w:r w:rsidRPr="001952A0">
        <w:rPr>
          <w:rFonts w:cs="SimSun" w:hint="eastAsia"/>
        </w:rPr>
        <w:t>內政部會議決議</w:t>
      </w:r>
      <w:r w:rsidRPr="001952A0">
        <w:rPr>
          <w:rFonts w:hint="eastAsia"/>
        </w:rPr>
        <w:t>每3年辦理1次檢查云云。然經本院抽查發現，截至1</w:t>
      </w:r>
      <w:r w:rsidRPr="001952A0">
        <w:t>12</w:t>
      </w:r>
      <w:r w:rsidRPr="001952A0">
        <w:rPr>
          <w:rFonts w:hint="eastAsia"/>
        </w:rPr>
        <w:t>年底止，</w:t>
      </w:r>
      <w:proofErr w:type="gramStart"/>
      <w:r w:rsidRPr="001952A0">
        <w:rPr>
          <w:rFonts w:hint="eastAsia"/>
        </w:rPr>
        <w:t>臺</w:t>
      </w:r>
      <w:proofErr w:type="gramEnd"/>
      <w:r w:rsidRPr="001952A0">
        <w:rPr>
          <w:rFonts w:hint="eastAsia"/>
        </w:rPr>
        <w:t>中</w:t>
      </w:r>
      <w:r w:rsidRPr="001952A0">
        <w:t>市信</w:t>
      </w:r>
      <w:r>
        <w:rPr>
          <w:rFonts w:cs="新細明體" w:hint="eastAsia"/>
        </w:rPr>
        <w:t>○</w:t>
      </w:r>
      <w:r w:rsidRPr="001952A0">
        <w:t>行</w:t>
      </w:r>
      <w:r w:rsidRPr="001952A0">
        <w:rPr>
          <w:rFonts w:hint="eastAsia"/>
        </w:rPr>
        <w:t>（最後1次檢查日期1</w:t>
      </w:r>
      <w:r w:rsidRPr="001952A0">
        <w:t>05</w:t>
      </w:r>
      <w:r w:rsidRPr="001952A0">
        <w:rPr>
          <w:rFonts w:hint="eastAsia"/>
        </w:rPr>
        <w:t>年</w:t>
      </w:r>
      <w:r w:rsidRPr="001952A0">
        <w:t>1</w:t>
      </w:r>
      <w:r w:rsidRPr="001952A0">
        <w:rPr>
          <w:rFonts w:hint="eastAsia"/>
        </w:rPr>
        <w:t>月</w:t>
      </w:r>
      <w:r w:rsidRPr="001952A0">
        <w:t>14</w:t>
      </w:r>
      <w:r w:rsidRPr="001952A0">
        <w:rPr>
          <w:rFonts w:hint="eastAsia"/>
        </w:rPr>
        <w:t>日）、臺</w:t>
      </w:r>
      <w:r w:rsidRPr="001952A0">
        <w:t>東縣興</w:t>
      </w:r>
      <w:r>
        <w:rPr>
          <w:rFonts w:cs="新細明體" w:hint="eastAsia"/>
        </w:rPr>
        <w:t>○</w:t>
      </w:r>
      <w:r w:rsidRPr="001952A0">
        <w:t>公司</w:t>
      </w:r>
      <w:r w:rsidRPr="001952A0">
        <w:rPr>
          <w:rFonts w:hint="eastAsia"/>
        </w:rPr>
        <w:t>（最後1次檢查日期</w:t>
      </w:r>
      <w:r w:rsidRPr="001952A0">
        <w:t>106</w:t>
      </w:r>
      <w:r w:rsidRPr="001952A0">
        <w:rPr>
          <w:rFonts w:hint="eastAsia"/>
        </w:rPr>
        <w:t>年3月29日）、</w:t>
      </w:r>
      <w:r w:rsidRPr="001952A0">
        <w:t>花蓮縣大</w:t>
      </w:r>
      <w:r>
        <w:rPr>
          <w:rFonts w:cs="新細明體" w:hint="eastAsia"/>
        </w:rPr>
        <w:t>○</w:t>
      </w:r>
      <w:r w:rsidRPr="001952A0">
        <w:t>行</w:t>
      </w:r>
      <w:r w:rsidRPr="001952A0">
        <w:rPr>
          <w:rFonts w:hint="eastAsia"/>
        </w:rPr>
        <w:t>（最後1次檢查日期10</w:t>
      </w:r>
      <w:r w:rsidRPr="001952A0">
        <w:t>6</w:t>
      </w:r>
      <w:r w:rsidRPr="001952A0">
        <w:rPr>
          <w:rFonts w:hint="eastAsia"/>
        </w:rPr>
        <w:t>年1</w:t>
      </w:r>
      <w:r w:rsidRPr="001952A0">
        <w:t>2</w:t>
      </w:r>
      <w:r w:rsidRPr="001952A0">
        <w:rPr>
          <w:rFonts w:hint="eastAsia"/>
        </w:rPr>
        <w:t>月19日）等亦自1</w:t>
      </w:r>
      <w:r w:rsidRPr="001952A0">
        <w:t>06</w:t>
      </w:r>
      <w:r w:rsidRPr="001952A0">
        <w:rPr>
          <w:rFonts w:hint="eastAsia"/>
        </w:rPr>
        <w:t>年或1</w:t>
      </w:r>
      <w:r w:rsidRPr="001952A0">
        <w:t>07</w:t>
      </w:r>
      <w:r w:rsidRPr="001952A0">
        <w:rPr>
          <w:rFonts w:hint="eastAsia"/>
        </w:rPr>
        <w:t>年以後即未再辦理檢查；又據地礦中心之統計資料顯示，截至1</w:t>
      </w:r>
      <w:r w:rsidRPr="001952A0">
        <w:t>12</w:t>
      </w:r>
      <w:r w:rsidRPr="001952A0">
        <w:rPr>
          <w:rFonts w:hint="eastAsia"/>
        </w:rPr>
        <w:t>年底止，新北市、澎湖縣轄內分別有1家及5家</w:t>
      </w:r>
      <w:r w:rsidRPr="001952A0">
        <w:rPr>
          <w:rFonts w:cs="新細明體" w:hint="eastAsia"/>
          <w:kern w:val="0"/>
        </w:rPr>
        <w:t>礦業用地</w:t>
      </w:r>
      <w:r w:rsidRPr="001952A0">
        <w:rPr>
          <w:rFonts w:hint="eastAsia"/>
        </w:rPr>
        <w:t>砂石場，經檢視地礦中心（</w:t>
      </w:r>
      <w:r w:rsidRPr="001952A0">
        <w:t>礦務局</w:t>
      </w:r>
      <w:r w:rsidRPr="001952A0">
        <w:rPr>
          <w:rFonts w:hint="eastAsia"/>
        </w:rPr>
        <w:t>）1</w:t>
      </w:r>
      <w:r w:rsidRPr="001952A0">
        <w:t>02</w:t>
      </w:r>
      <w:r w:rsidRPr="001952A0">
        <w:rPr>
          <w:rFonts w:hint="eastAsia"/>
        </w:rPr>
        <w:t>年至1</w:t>
      </w:r>
      <w:r w:rsidRPr="001952A0">
        <w:t>12</w:t>
      </w:r>
      <w:r w:rsidRPr="001952A0">
        <w:rPr>
          <w:rFonts w:hint="eastAsia"/>
        </w:rPr>
        <w:t>年督導地方政府檢查</w:t>
      </w:r>
      <w:r w:rsidRPr="001952A0">
        <w:rPr>
          <w:rFonts w:cs="新細明體" w:hint="eastAsia"/>
          <w:kern w:val="0"/>
        </w:rPr>
        <w:t>礦業用地</w:t>
      </w:r>
      <w:r w:rsidRPr="001952A0">
        <w:rPr>
          <w:rFonts w:hint="eastAsia"/>
        </w:rPr>
        <w:t>砂石場之相關紀錄，該二市</w:t>
      </w:r>
      <w:proofErr w:type="gramStart"/>
      <w:r w:rsidRPr="001952A0">
        <w:rPr>
          <w:rFonts w:hint="eastAsia"/>
        </w:rPr>
        <w:t>縣均付諸</w:t>
      </w:r>
      <w:proofErr w:type="gramEnd"/>
      <w:r w:rsidRPr="001952A0">
        <w:rPr>
          <w:rFonts w:hint="eastAsia"/>
        </w:rPr>
        <w:t>闕如，地礦中心顯未落實</w:t>
      </w:r>
      <w:r w:rsidRPr="001952A0">
        <w:rPr>
          <w:rFonts w:cs="SimSun" w:hint="eastAsia"/>
        </w:rPr>
        <w:t>內政部會議決議</w:t>
      </w:r>
      <w:r w:rsidRPr="001952A0">
        <w:rPr>
          <w:rFonts w:hint="eastAsia"/>
        </w:rPr>
        <w:t>督促地方政府辦理檢查，自無法掌握</w:t>
      </w:r>
      <w:r w:rsidRPr="001952A0">
        <w:rPr>
          <w:rFonts w:cs="新細明體" w:hint="eastAsia"/>
          <w:kern w:val="0"/>
        </w:rPr>
        <w:t>礦業用地</w:t>
      </w:r>
      <w:r w:rsidRPr="001952A0">
        <w:rPr>
          <w:rFonts w:hint="eastAsia"/>
        </w:rPr>
        <w:t>使用情形是否與興辦事業計畫相符，確有怠失。</w:t>
      </w:r>
    </w:p>
    <w:p w:rsidR="007F3C70" w:rsidRPr="001952A0" w:rsidRDefault="007F3C70" w:rsidP="007F3C70">
      <w:pPr>
        <w:pStyle w:val="3"/>
      </w:pPr>
      <w:r w:rsidRPr="001952A0">
        <w:rPr>
          <w:rFonts w:hint="eastAsia"/>
        </w:rPr>
        <w:t>綜上，部分地方政府未確實依內政部會議決議對礦業用地砂石場每3年至少辦理1次檢查，致多有</w:t>
      </w:r>
      <w:proofErr w:type="gramStart"/>
      <w:r w:rsidRPr="001952A0">
        <w:rPr>
          <w:rFonts w:hint="eastAsia"/>
        </w:rPr>
        <w:t>砂石場逾3年</w:t>
      </w:r>
      <w:proofErr w:type="gramEnd"/>
      <w:r w:rsidRPr="001952A0">
        <w:rPr>
          <w:rFonts w:hint="eastAsia"/>
        </w:rPr>
        <w:t>以上未進行檢查，</w:t>
      </w:r>
      <w:r w:rsidRPr="001952A0">
        <w:rPr>
          <w:rFonts w:cs="新細明體" w:hint="eastAsia"/>
        </w:rPr>
        <w:t>甚有長達8年未辦理檢查者，而</w:t>
      </w:r>
      <w:r w:rsidRPr="001952A0">
        <w:rPr>
          <w:rFonts w:hint="eastAsia"/>
        </w:rPr>
        <w:t>地礦中心亦未善盡礦業用地中央主管機關之監督職責，</w:t>
      </w:r>
      <w:proofErr w:type="gramStart"/>
      <w:r w:rsidRPr="001952A0">
        <w:rPr>
          <w:rFonts w:hint="eastAsia"/>
        </w:rPr>
        <w:t>均核有</w:t>
      </w:r>
      <w:proofErr w:type="gramEnd"/>
      <w:r w:rsidRPr="001952A0">
        <w:rPr>
          <w:rFonts w:hint="eastAsia"/>
        </w:rPr>
        <w:t>怠失。</w:t>
      </w:r>
    </w:p>
    <w:p w:rsidR="00C46D97" w:rsidRPr="001952A0" w:rsidRDefault="006E453F" w:rsidP="004841B4">
      <w:pPr>
        <w:pStyle w:val="2"/>
        <w:spacing w:beforeLines="50" w:before="228"/>
        <w:ind w:left="1020" w:hanging="680"/>
        <w:rPr>
          <w:rFonts w:hAnsi="標楷體"/>
          <w:b/>
          <w:szCs w:val="32"/>
        </w:rPr>
      </w:pPr>
      <w:r w:rsidRPr="001952A0">
        <w:rPr>
          <w:rFonts w:hAnsi="標楷體" w:hint="eastAsia"/>
          <w:b/>
          <w:szCs w:val="32"/>
        </w:rPr>
        <w:t>地方政府於</w:t>
      </w:r>
      <w:r w:rsidR="002B5F4A" w:rsidRPr="001952A0">
        <w:rPr>
          <w:rFonts w:hAnsi="標楷體" w:hint="eastAsia"/>
          <w:b/>
          <w:szCs w:val="32"/>
        </w:rPr>
        <w:t>辦理</w:t>
      </w:r>
      <w:r w:rsidR="00E922BD" w:rsidRPr="001952A0">
        <w:rPr>
          <w:rFonts w:hAnsi="標楷體" w:cs="新細明體" w:hint="eastAsia"/>
          <w:b/>
          <w:kern w:val="0"/>
          <w:szCs w:val="32"/>
        </w:rPr>
        <w:t>興辦事業計畫</w:t>
      </w:r>
      <w:r w:rsidR="00E922BD" w:rsidRPr="001952A0">
        <w:rPr>
          <w:rFonts w:hAnsi="標楷體" w:hint="eastAsia"/>
          <w:b/>
          <w:szCs w:val="32"/>
        </w:rPr>
        <w:t>使用情形</w:t>
      </w:r>
      <w:r w:rsidR="002B5F4A" w:rsidRPr="001952A0">
        <w:rPr>
          <w:rFonts w:hAnsi="標楷體" w:hint="eastAsia"/>
          <w:b/>
          <w:szCs w:val="32"/>
        </w:rPr>
        <w:t>檢查後，對</w:t>
      </w:r>
      <w:r w:rsidR="006E2849" w:rsidRPr="001952A0">
        <w:rPr>
          <w:rFonts w:hAnsi="標楷體" w:hint="eastAsia"/>
          <w:b/>
          <w:szCs w:val="32"/>
        </w:rPr>
        <w:t>於涉及</w:t>
      </w:r>
      <w:r w:rsidR="006E2849" w:rsidRPr="001952A0">
        <w:rPr>
          <w:rFonts w:hAnsi="標楷體" w:cs="新細明體" w:hint="eastAsia"/>
          <w:b/>
          <w:kern w:val="0"/>
          <w:szCs w:val="32"/>
        </w:rPr>
        <w:t>興辦事業計畫</w:t>
      </w:r>
      <w:r w:rsidR="00E922BD" w:rsidRPr="001952A0">
        <w:rPr>
          <w:rFonts w:hAnsi="標楷體" w:cs="新細明體" w:hint="eastAsia"/>
          <w:b/>
          <w:kern w:val="0"/>
          <w:szCs w:val="32"/>
        </w:rPr>
        <w:t>內容</w:t>
      </w:r>
      <w:r w:rsidR="006E2849" w:rsidRPr="001952A0">
        <w:rPr>
          <w:rFonts w:hAnsi="標楷體" w:cs="新細明體" w:hint="eastAsia"/>
          <w:b/>
          <w:kern w:val="0"/>
          <w:szCs w:val="32"/>
        </w:rPr>
        <w:t>變更情事</w:t>
      </w:r>
      <w:r w:rsidR="000F338A" w:rsidRPr="001952A0">
        <w:rPr>
          <w:rFonts w:hAnsi="標楷體" w:cs="新細明體" w:hint="eastAsia"/>
          <w:b/>
          <w:kern w:val="0"/>
          <w:szCs w:val="32"/>
        </w:rPr>
        <w:t>卻未</w:t>
      </w:r>
      <w:r w:rsidR="00E922BD" w:rsidRPr="001952A0">
        <w:rPr>
          <w:rFonts w:hAnsi="標楷體" w:hint="eastAsia"/>
          <w:b/>
          <w:szCs w:val="32"/>
        </w:rPr>
        <w:t>依規定</w:t>
      </w:r>
      <w:r w:rsidR="000F338A" w:rsidRPr="001952A0">
        <w:rPr>
          <w:rFonts w:hAnsi="標楷體" w:cs="新細明體" w:hint="eastAsia"/>
          <w:b/>
          <w:kern w:val="0"/>
          <w:szCs w:val="32"/>
        </w:rPr>
        <w:t>提報計畫送審之</w:t>
      </w:r>
      <w:r w:rsidR="000F338A" w:rsidRPr="001952A0">
        <w:rPr>
          <w:rFonts w:hAnsi="標楷體" w:hint="eastAsia"/>
          <w:b/>
          <w:szCs w:val="32"/>
        </w:rPr>
        <w:t>砂石場，迄無廢止</w:t>
      </w:r>
      <w:r w:rsidR="006E2849" w:rsidRPr="001952A0">
        <w:rPr>
          <w:rFonts w:hAnsi="標楷體" w:hint="eastAsia"/>
          <w:b/>
          <w:szCs w:val="32"/>
        </w:rPr>
        <w:t>已核准</w:t>
      </w:r>
      <w:r w:rsidR="000F338A" w:rsidRPr="001952A0">
        <w:rPr>
          <w:rFonts w:hAnsi="標楷體" w:cs="新細明體" w:hint="eastAsia"/>
          <w:b/>
          <w:kern w:val="0"/>
          <w:szCs w:val="32"/>
        </w:rPr>
        <w:t>興辦事業計畫之案件</w:t>
      </w:r>
      <w:r w:rsidR="006E2849" w:rsidRPr="001952A0">
        <w:rPr>
          <w:rFonts w:hAnsi="標楷體" w:cs="新細明體" w:hint="eastAsia"/>
          <w:b/>
          <w:kern w:val="0"/>
          <w:szCs w:val="32"/>
        </w:rPr>
        <w:t>，</w:t>
      </w:r>
      <w:r w:rsidR="00122D47" w:rsidRPr="001952A0">
        <w:rPr>
          <w:rFonts w:hAnsi="標楷體" w:cs="新細明體" w:hint="eastAsia"/>
          <w:b/>
          <w:kern w:val="0"/>
          <w:szCs w:val="32"/>
        </w:rPr>
        <w:t>顯</w:t>
      </w:r>
      <w:proofErr w:type="gramStart"/>
      <w:r w:rsidR="006E2849" w:rsidRPr="001952A0">
        <w:rPr>
          <w:rFonts w:hAnsi="標楷體" w:cs="新細明體" w:hint="eastAsia"/>
          <w:b/>
          <w:kern w:val="0"/>
          <w:szCs w:val="32"/>
        </w:rPr>
        <w:t>自棄</w:t>
      </w:r>
      <w:r w:rsidR="00CC41C2" w:rsidRPr="001952A0">
        <w:rPr>
          <w:rFonts w:hAnsi="標楷體" w:cs="新細明體" w:hint="eastAsia"/>
          <w:b/>
          <w:kern w:val="0"/>
          <w:szCs w:val="32"/>
        </w:rPr>
        <w:t>其</w:t>
      </w:r>
      <w:r w:rsidR="006E2849" w:rsidRPr="001952A0">
        <w:rPr>
          <w:rFonts w:hAnsi="標楷體" w:cs="新細明體" w:hint="eastAsia"/>
          <w:b/>
          <w:kern w:val="0"/>
          <w:szCs w:val="32"/>
        </w:rPr>
        <w:t>管理</w:t>
      </w:r>
      <w:proofErr w:type="gramEnd"/>
      <w:r w:rsidR="006E2849" w:rsidRPr="001952A0">
        <w:rPr>
          <w:rFonts w:hAnsi="標楷體" w:cs="新細明體" w:hint="eastAsia"/>
          <w:b/>
          <w:kern w:val="0"/>
          <w:szCs w:val="32"/>
        </w:rPr>
        <w:t>責任</w:t>
      </w:r>
      <w:r w:rsidR="000F338A" w:rsidRPr="001952A0">
        <w:rPr>
          <w:rFonts w:hAnsi="標楷體" w:cs="新細明體" w:hint="eastAsia"/>
          <w:b/>
          <w:kern w:val="0"/>
          <w:szCs w:val="32"/>
        </w:rPr>
        <w:t>，</w:t>
      </w:r>
      <w:r w:rsidR="006E2849" w:rsidRPr="001952A0">
        <w:rPr>
          <w:rFonts w:hAnsi="標楷體" w:cs="新細明體" w:hint="eastAsia"/>
          <w:b/>
          <w:kern w:val="0"/>
          <w:szCs w:val="32"/>
        </w:rPr>
        <w:t>致使規範形同具文，造成</w:t>
      </w:r>
      <w:r w:rsidR="00CC41C2" w:rsidRPr="001952A0">
        <w:rPr>
          <w:rFonts w:hAnsi="標楷體" w:cs="新細明體" w:hint="eastAsia"/>
          <w:b/>
          <w:kern w:val="0"/>
          <w:szCs w:val="32"/>
        </w:rPr>
        <w:t>屢有</w:t>
      </w:r>
      <w:r w:rsidR="00CC41C2" w:rsidRPr="001952A0">
        <w:rPr>
          <w:rFonts w:hAnsi="標楷體" w:hint="eastAsia"/>
          <w:b/>
          <w:szCs w:val="32"/>
        </w:rPr>
        <w:t>砂石場違規擴大使用</w:t>
      </w:r>
      <w:r w:rsidR="000344E7" w:rsidRPr="001952A0">
        <w:rPr>
          <w:rFonts w:hAnsi="標楷體" w:hint="eastAsia"/>
          <w:b/>
          <w:szCs w:val="32"/>
        </w:rPr>
        <w:t>用地</w:t>
      </w:r>
      <w:r w:rsidR="00CC41C2" w:rsidRPr="001952A0">
        <w:rPr>
          <w:rFonts w:hAnsi="標楷體" w:hint="eastAsia"/>
          <w:b/>
          <w:szCs w:val="32"/>
        </w:rPr>
        <w:t>之情況</w:t>
      </w:r>
      <w:r w:rsidR="006E2849" w:rsidRPr="001952A0">
        <w:rPr>
          <w:rFonts w:hAnsi="標楷體" w:cs="新細明體" w:hint="eastAsia"/>
          <w:b/>
          <w:kern w:val="0"/>
          <w:szCs w:val="32"/>
        </w:rPr>
        <w:t>，</w:t>
      </w:r>
      <w:r w:rsidR="00122D47" w:rsidRPr="001952A0">
        <w:rPr>
          <w:rFonts w:hAnsi="標楷體" w:cs="新細明體" w:hint="eastAsia"/>
          <w:b/>
          <w:kern w:val="0"/>
          <w:szCs w:val="32"/>
        </w:rPr>
        <w:t>而</w:t>
      </w:r>
      <w:r w:rsidR="0078750B" w:rsidRPr="001952A0">
        <w:rPr>
          <w:rFonts w:hAnsi="標楷體" w:cs="新細明體" w:hint="eastAsia"/>
          <w:b/>
          <w:kern w:val="0"/>
          <w:szCs w:val="32"/>
        </w:rPr>
        <w:t>地礦中心</w:t>
      </w:r>
      <w:r w:rsidR="00122D47" w:rsidRPr="001952A0">
        <w:rPr>
          <w:rFonts w:hAnsi="標楷體" w:cs="新細明體" w:hint="eastAsia"/>
          <w:b/>
          <w:kern w:val="0"/>
          <w:szCs w:val="32"/>
        </w:rPr>
        <w:t>亦</w:t>
      </w:r>
      <w:r w:rsidR="0078750B" w:rsidRPr="001952A0">
        <w:rPr>
          <w:rFonts w:hAnsi="標楷體" w:cs="新細明體" w:hint="eastAsia"/>
          <w:b/>
          <w:kern w:val="0"/>
          <w:szCs w:val="32"/>
        </w:rPr>
        <w:t>未</w:t>
      </w:r>
      <w:r w:rsidR="00122D47" w:rsidRPr="001952A0">
        <w:rPr>
          <w:rFonts w:hAnsi="標楷體" w:cs="新細明體" w:hint="eastAsia"/>
          <w:b/>
          <w:kern w:val="0"/>
          <w:szCs w:val="32"/>
        </w:rPr>
        <w:t>確實</w:t>
      </w:r>
      <w:r w:rsidR="00122D47" w:rsidRPr="001952A0">
        <w:rPr>
          <w:rFonts w:hAnsi="標楷體" w:hint="eastAsia"/>
          <w:b/>
          <w:szCs w:val="32"/>
        </w:rPr>
        <w:t>督促地方政府依規定辦理</w:t>
      </w:r>
      <w:r w:rsidR="00122D47" w:rsidRPr="001952A0">
        <w:rPr>
          <w:rFonts w:hAnsi="標楷體" w:cs="新細明體" w:hint="eastAsia"/>
          <w:b/>
          <w:kern w:val="0"/>
          <w:szCs w:val="32"/>
        </w:rPr>
        <w:t>，</w:t>
      </w:r>
      <w:proofErr w:type="gramStart"/>
      <w:r w:rsidR="00122D47" w:rsidRPr="001952A0">
        <w:rPr>
          <w:rFonts w:hAnsi="標楷體" w:cs="新細明體" w:hint="eastAsia"/>
          <w:b/>
          <w:kern w:val="0"/>
          <w:szCs w:val="32"/>
        </w:rPr>
        <w:t>核未</w:t>
      </w:r>
      <w:proofErr w:type="gramEnd"/>
      <w:r w:rsidR="0078750B" w:rsidRPr="001952A0">
        <w:rPr>
          <w:rFonts w:hAnsi="標楷體" w:cs="新細明體" w:hint="eastAsia"/>
          <w:b/>
          <w:kern w:val="0"/>
          <w:szCs w:val="32"/>
        </w:rPr>
        <w:t>善盡監督職責，</w:t>
      </w:r>
      <w:proofErr w:type="gramStart"/>
      <w:r w:rsidR="0078750B" w:rsidRPr="001952A0">
        <w:rPr>
          <w:rFonts w:hAnsi="標楷體" w:cs="新細明體" w:hint="eastAsia"/>
          <w:b/>
          <w:kern w:val="0"/>
          <w:szCs w:val="32"/>
        </w:rPr>
        <w:t>均有</w:t>
      </w:r>
      <w:r w:rsidR="00122D47" w:rsidRPr="001952A0">
        <w:rPr>
          <w:rFonts w:hAnsi="標楷體" w:cs="新細明體" w:hint="eastAsia"/>
          <w:b/>
          <w:kern w:val="0"/>
          <w:szCs w:val="32"/>
        </w:rPr>
        <w:t>不</w:t>
      </w:r>
      <w:proofErr w:type="gramEnd"/>
      <w:r w:rsidR="00122D47" w:rsidRPr="001952A0">
        <w:rPr>
          <w:rFonts w:hAnsi="標楷體" w:cs="新細明體" w:hint="eastAsia"/>
          <w:b/>
          <w:kern w:val="0"/>
          <w:szCs w:val="32"/>
        </w:rPr>
        <w:t>當。</w:t>
      </w:r>
    </w:p>
    <w:p w:rsidR="007F3C70" w:rsidRPr="001952A0" w:rsidRDefault="007F3C70" w:rsidP="007F3C70">
      <w:pPr>
        <w:pStyle w:val="3"/>
      </w:pPr>
      <w:r w:rsidRPr="001952A0">
        <w:rPr>
          <w:rFonts w:hint="eastAsia"/>
        </w:rPr>
        <w:t>查經濟部為辦理非都市土地變更編定為礦業用地興辦事業之審查，依管制規則第3</w:t>
      </w:r>
      <w:r w:rsidRPr="001952A0">
        <w:t>0</w:t>
      </w:r>
      <w:r w:rsidRPr="001952A0">
        <w:rPr>
          <w:rFonts w:hint="eastAsia"/>
        </w:rPr>
        <w:t>條第4項授權訂定「非都市土地申請變更編定為礦業用地興辦事業計畫審查作業要點」（下稱審查作業要點），按該要</w:t>
      </w:r>
      <w:r w:rsidRPr="001952A0">
        <w:rPr>
          <w:rFonts w:hint="eastAsia"/>
        </w:rPr>
        <w:lastRenderedPageBreak/>
        <w:t>點第2點規定，所稱礦業用地興辦事業，包括碎解洗選場、砂石</w:t>
      </w:r>
      <w:proofErr w:type="gramStart"/>
      <w:r w:rsidRPr="001952A0">
        <w:rPr>
          <w:rFonts w:hint="eastAsia"/>
        </w:rPr>
        <w:t>儲運場</w:t>
      </w:r>
      <w:proofErr w:type="gramEnd"/>
      <w:r w:rsidRPr="001952A0">
        <w:rPr>
          <w:rFonts w:hint="eastAsia"/>
        </w:rPr>
        <w:t>、砂石堆置場及碎解洗選場附設之預拌混凝土場或瀝青拌合場等具備土石堆置、儲運及加工性質之事業；</w:t>
      </w:r>
      <w:proofErr w:type="gramStart"/>
      <w:r w:rsidRPr="001952A0">
        <w:rPr>
          <w:rFonts w:hint="eastAsia"/>
        </w:rPr>
        <w:t>爰</w:t>
      </w:r>
      <w:proofErr w:type="gramEnd"/>
      <w:r w:rsidRPr="001952A0">
        <w:t>非都市土地作為土石堆置、儲運、加工等</w:t>
      </w:r>
      <w:r w:rsidRPr="001952A0">
        <w:rPr>
          <w:rFonts w:hint="eastAsia"/>
        </w:rPr>
        <w:t>礦業用地興辦事業</w:t>
      </w:r>
      <w:r w:rsidRPr="001952A0">
        <w:t>使用，</w:t>
      </w:r>
      <w:r w:rsidRPr="001952A0">
        <w:rPr>
          <w:rFonts w:hint="eastAsia"/>
        </w:rPr>
        <w:t>應依審查作業要點第3點規定，</w:t>
      </w:r>
      <w:r w:rsidRPr="001952A0">
        <w:t>由業者</w:t>
      </w:r>
      <w:r w:rsidRPr="001952A0">
        <w:rPr>
          <w:rFonts w:hint="eastAsia"/>
        </w:rPr>
        <w:t>擬具「非都市土地申請變更編定為礦業用地興辦事業計畫」（下稱興辦事業計畫）並檢附相關書件向地方政府申請核准，於經地政、工務（建設）、農業、環保、水利等單位審查同意（確認取得土地使用權、用地類別符合土地管制規定，或其他開發條件限制，如敏感區位、環境評估、水土保持等），並經地方政府核准後，始得變更編定為礦業用地，再依核定之興辦事業計畫內容完成相關配置設施。</w:t>
      </w:r>
    </w:p>
    <w:p w:rsidR="007F3C70" w:rsidRPr="001952A0" w:rsidRDefault="007F3C70" w:rsidP="007F3C70">
      <w:pPr>
        <w:pStyle w:val="3"/>
      </w:pPr>
      <w:r w:rsidRPr="001952A0">
        <w:rPr>
          <w:rFonts w:hint="eastAsia"/>
        </w:rPr>
        <w:t>依審查作業要點第6點第1項第2款、第3款規定：「經核准之興辦事業計畫內容變更時，興辦事業人應依下列規定辦理：1</w:t>
      </w:r>
      <w:r w:rsidRPr="001952A0">
        <w:t>.</w:t>
      </w:r>
      <w:r w:rsidRPr="001952A0">
        <w:rPr>
          <w:rFonts w:hint="eastAsia"/>
        </w:rPr>
        <w:t>用地無增減，且仍從事土石堆置、儲運及加工等事業而設施或使用項目有變更者，應檢具相關文件向直轄市、縣（市）政府申請興辦事業計畫內容變更。2</w:t>
      </w:r>
      <w:r w:rsidRPr="001952A0">
        <w:t>.</w:t>
      </w:r>
      <w:r w:rsidRPr="001952A0">
        <w:rPr>
          <w:rFonts w:hint="eastAsia"/>
        </w:rPr>
        <w:t>於原核准興辦事業計畫範圍外有增加用地者，應檢具相關文件向直轄市、縣（市）政府申請興辦事業計畫內容變更，並循變更編定有關規定程序辦理。…</w:t>
      </w:r>
      <w:proofErr w:type="gramStart"/>
      <w:r w:rsidRPr="001952A0">
        <w:rPr>
          <w:rFonts w:hint="eastAsia"/>
        </w:rPr>
        <w:t>…</w:t>
      </w:r>
      <w:proofErr w:type="gramEnd"/>
      <w:r w:rsidRPr="001952A0">
        <w:rPr>
          <w:rFonts w:hint="eastAsia"/>
        </w:rPr>
        <w:t>4</w:t>
      </w:r>
      <w:r w:rsidRPr="001952A0">
        <w:t>.</w:t>
      </w:r>
      <w:r w:rsidRPr="001952A0">
        <w:rPr>
          <w:rFonts w:hint="eastAsia"/>
        </w:rPr>
        <w:t>興辦事業計畫僅配置調整，其餘使用項目及設施未有增加者，應檢具變更配置圖，報請直轄市、縣（市）政府核准。」「經核准之興辦事業計畫，有下列情形之</w:t>
      </w:r>
      <w:proofErr w:type="gramStart"/>
      <w:r w:rsidRPr="001952A0">
        <w:rPr>
          <w:rFonts w:hint="eastAsia"/>
        </w:rPr>
        <w:t>一</w:t>
      </w:r>
      <w:proofErr w:type="gramEnd"/>
      <w:r w:rsidRPr="001952A0">
        <w:rPr>
          <w:rFonts w:hint="eastAsia"/>
        </w:rPr>
        <w:t>者，直轄市、縣（市）政府得廢止其核准：…</w:t>
      </w:r>
      <w:proofErr w:type="gramStart"/>
      <w:r w:rsidRPr="001952A0">
        <w:rPr>
          <w:rFonts w:hint="eastAsia"/>
        </w:rPr>
        <w:t>…</w:t>
      </w:r>
      <w:proofErr w:type="gramEnd"/>
      <w:r w:rsidRPr="001952A0">
        <w:rPr>
          <w:rFonts w:hint="eastAsia"/>
        </w:rPr>
        <w:t>2</w:t>
      </w:r>
      <w:r w:rsidRPr="001952A0">
        <w:t>.</w:t>
      </w:r>
      <w:r w:rsidRPr="001952A0">
        <w:rPr>
          <w:rFonts w:hint="eastAsia"/>
        </w:rPr>
        <w:t>有前款應辦理興辦事業計畫內容變更情事而未依規定辦理，經限期3個月改善，屆期仍未改善。」第3項規定：「直轄市、縣（市）政府為第1項第2款核准興辦事業計畫</w:t>
      </w:r>
      <w:r w:rsidRPr="001952A0">
        <w:rPr>
          <w:rFonts w:hint="eastAsia"/>
        </w:rPr>
        <w:lastRenderedPageBreak/>
        <w:t>變更時，</w:t>
      </w:r>
      <w:proofErr w:type="gramStart"/>
      <w:r w:rsidRPr="001952A0">
        <w:rPr>
          <w:rFonts w:hint="eastAsia"/>
        </w:rPr>
        <w:t>應副知</w:t>
      </w:r>
      <w:proofErr w:type="gramEnd"/>
      <w:r w:rsidRPr="001952A0">
        <w:rPr>
          <w:rFonts w:hint="eastAsia"/>
        </w:rPr>
        <w:t>經濟部備查。」是</w:t>
      </w:r>
      <w:proofErr w:type="gramStart"/>
      <w:r w:rsidRPr="001952A0">
        <w:rPr>
          <w:rFonts w:hint="eastAsia"/>
        </w:rPr>
        <w:t>以</w:t>
      </w:r>
      <w:proofErr w:type="gramEnd"/>
      <w:r w:rsidRPr="001952A0">
        <w:rPr>
          <w:rFonts w:hint="eastAsia"/>
        </w:rPr>
        <w:t>，經地方政府核准之興辦事業計畫，如有用地增加或設施、使用項目變更等情事，興辦事業人應辦理興辦事業計畫內容變更，</w:t>
      </w:r>
      <w:proofErr w:type="gramStart"/>
      <w:r w:rsidRPr="001952A0">
        <w:rPr>
          <w:rFonts w:hint="eastAsia"/>
        </w:rPr>
        <w:t>倘未</w:t>
      </w:r>
      <w:proofErr w:type="gramEnd"/>
      <w:r w:rsidRPr="001952A0">
        <w:rPr>
          <w:rFonts w:hint="eastAsia"/>
        </w:rPr>
        <w:t>依規定辦理，且逾3個月仍未改善者，地方政府即得廢止其核准甚明。</w:t>
      </w:r>
    </w:p>
    <w:p w:rsidR="007F3C70" w:rsidRPr="001952A0" w:rsidRDefault="007F3C70" w:rsidP="007F3C70">
      <w:pPr>
        <w:pStyle w:val="3"/>
      </w:pPr>
      <w:proofErr w:type="gramStart"/>
      <w:r w:rsidRPr="001952A0">
        <w:rPr>
          <w:rFonts w:hint="eastAsia"/>
        </w:rPr>
        <w:t>詢</w:t>
      </w:r>
      <w:proofErr w:type="gramEnd"/>
      <w:r w:rsidRPr="001952A0">
        <w:rPr>
          <w:rFonts w:hint="eastAsia"/>
        </w:rPr>
        <w:t>據地礦中心表示，於</w:t>
      </w:r>
      <w:r w:rsidRPr="001952A0">
        <w:rPr>
          <w:rFonts w:hint="eastAsia"/>
          <w:snapToGrid w:val="0"/>
        </w:rPr>
        <w:t>每次辦理檢查後，</w:t>
      </w:r>
      <w:proofErr w:type="gramStart"/>
      <w:r w:rsidRPr="001952A0">
        <w:rPr>
          <w:rFonts w:hint="eastAsia"/>
          <w:snapToGrid w:val="0"/>
        </w:rPr>
        <w:t>均將應</w:t>
      </w:r>
      <w:proofErr w:type="gramEnd"/>
      <w:r w:rsidRPr="001952A0">
        <w:rPr>
          <w:rFonts w:hint="eastAsia"/>
          <w:snapToGrid w:val="0"/>
        </w:rPr>
        <w:t>變更</w:t>
      </w:r>
      <w:r w:rsidRPr="001952A0">
        <w:rPr>
          <w:rFonts w:cs="SimSun" w:hint="eastAsia"/>
        </w:rPr>
        <w:t>興辦事業計畫</w:t>
      </w:r>
      <w:r w:rsidRPr="001952A0">
        <w:rPr>
          <w:rFonts w:hint="eastAsia"/>
          <w:snapToGrid w:val="0"/>
        </w:rPr>
        <w:t>部分及相關缺失事項發文給地方政府，也會與業者溝通，而業者基本上都會依</w:t>
      </w:r>
      <w:r w:rsidRPr="001952A0">
        <w:rPr>
          <w:rFonts w:hint="eastAsia"/>
        </w:rPr>
        <w:t>地礦中心之意見，向地方政府提出相關文件辦理</w:t>
      </w:r>
      <w:r w:rsidRPr="001952A0">
        <w:rPr>
          <w:rFonts w:cs="SimSun" w:hint="eastAsia"/>
        </w:rPr>
        <w:t>興辦事業計畫</w:t>
      </w:r>
      <w:r w:rsidRPr="001952A0">
        <w:rPr>
          <w:rFonts w:hint="eastAsia"/>
        </w:rPr>
        <w:t>變更，由地方政府核准後再報送地礦中心備查等語。惟據審計部查核報告指出，經抽查礦務局1</w:t>
      </w:r>
      <w:r w:rsidRPr="001952A0">
        <w:t>02</w:t>
      </w:r>
      <w:r w:rsidRPr="001952A0">
        <w:rPr>
          <w:rFonts w:hint="eastAsia"/>
        </w:rPr>
        <w:t>年至111年會同地方政府對礦業用地砂石場辦理檢查之其中3</w:t>
      </w:r>
      <w:r w:rsidRPr="001952A0">
        <w:t>6</w:t>
      </w:r>
      <w:r w:rsidRPr="001952A0">
        <w:rPr>
          <w:rFonts w:hint="eastAsia"/>
        </w:rPr>
        <w:t>家、計1</w:t>
      </w:r>
      <w:r w:rsidRPr="001952A0">
        <w:t>17</w:t>
      </w:r>
      <w:r w:rsidRPr="001952A0">
        <w:rPr>
          <w:rFonts w:hint="eastAsia"/>
        </w:rPr>
        <w:t>次之檢查結果，</w:t>
      </w:r>
      <w:r w:rsidRPr="001952A0">
        <w:rPr>
          <w:rFonts w:cs="SimSun" w:hint="eastAsia"/>
        </w:rPr>
        <w:t>須辦理興辦事業計畫內容變更者，共23家，其中於原核定計畫範圍外增加用地者，有14</w:t>
      </w:r>
      <w:r w:rsidRPr="001952A0">
        <w:rPr>
          <w:rFonts w:cs="SimSun"/>
        </w:rPr>
        <w:t>家</w:t>
      </w:r>
      <w:r w:rsidRPr="001952A0">
        <w:rPr>
          <w:rFonts w:cs="SimSun" w:hint="eastAsia"/>
        </w:rPr>
        <w:t>，於用地範圍內未依原核定計畫設置者，計21</w:t>
      </w:r>
      <w:r w:rsidRPr="001952A0">
        <w:rPr>
          <w:rFonts w:cs="SimSun"/>
        </w:rPr>
        <w:t>家</w:t>
      </w:r>
      <w:r w:rsidRPr="001952A0">
        <w:rPr>
          <w:rFonts w:cs="SimSun" w:hint="eastAsia"/>
        </w:rPr>
        <w:t>，迄1</w:t>
      </w:r>
      <w:r w:rsidRPr="001952A0">
        <w:rPr>
          <w:rFonts w:cs="SimSun"/>
        </w:rPr>
        <w:t>11年</w:t>
      </w:r>
      <w:r w:rsidRPr="001952A0">
        <w:rPr>
          <w:rFonts w:cs="SimSun" w:hint="eastAsia"/>
        </w:rPr>
        <w:t>1</w:t>
      </w:r>
      <w:r w:rsidRPr="001952A0">
        <w:rPr>
          <w:rFonts w:cs="SimSun"/>
        </w:rPr>
        <w:t>1月</w:t>
      </w:r>
      <w:r w:rsidRPr="001952A0">
        <w:rPr>
          <w:rFonts w:cs="SimSun" w:hint="eastAsia"/>
        </w:rPr>
        <w:t>底止，僅</w:t>
      </w:r>
      <w:proofErr w:type="gramStart"/>
      <w:r w:rsidRPr="001952A0">
        <w:rPr>
          <w:rFonts w:cs="新細明體" w:hint="eastAsia"/>
        </w:rPr>
        <w:t>臺</w:t>
      </w:r>
      <w:proofErr w:type="gramEnd"/>
      <w:r w:rsidRPr="001952A0">
        <w:rPr>
          <w:rFonts w:cs="新細明體" w:hint="eastAsia"/>
        </w:rPr>
        <w:t>中市</w:t>
      </w:r>
      <w:r w:rsidRPr="001952A0">
        <w:rPr>
          <w:rFonts w:cs="SimSun" w:hint="eastAsia"/>
        </w:rPr>
        <w:t>民</w:t>
      </w:r>
      <w:r>
        <w:rPr>
          <w:rFonts w:cs="新細明體" w:hint="eastAsia"/>
        </w:rPr>
        <w:t>○</w:t>
      </w:r>
      <w:r w:rsidRPr="001952A0">
        <w:rPr>
          <w:rFonts w:cs="SimSun" w:hint="eastAsia"/>
        </w:rPr>
        <w:t>公司、</w:t>
      </w:r>
      <w:r w:rsidRPr="001952A0">
        <w:rPr>
          <w:rFonts w:cs="新細明體" w:hint="eastAsia"/>
        </w:rPr>
        <w:t>彰化縣</w:t>
      </w:r>
      <w:r w:rsidRPr="001952A0">
        <w:rPr>
          <w:rFonts w:cs="SimSun" w:hint="eastAsia"/>
        </w:rPr>
        <w:t>彰</w:t>
      </w:r>
      <w:r>
        <w:rPr>
          <w:rFonts w:cs="新細明體" w:hint="eastAsia"/>
        </w:rPr>
        <w:t>○</w:t>
      </w:r>
      <w:r w:rsidRPr="001952A0">
        <w:rPr>
          <w:rFonts w:cs="SimSun" w:hint="eastAsia"/>
        </w:rPr>
        <w:t>公司</w:t>
      </w:r>
      <w:r w:rsidRPr="001952A0">
        <w:rPr>
          <w:rFonts w:cs="SimSun"/>
        </w:rPr>
        <w:t>、</w:t>
      </w:r>
      <w:r w:rsidRPr="001952A0">
        <w:rPr>
          <w:rFonts w:cs="新細明體" w:hint="eastAsia"/>
        </w:rPr>
        <w:t>屏東縣</w:t>
      </w:r>
      <w:r w:rsidRPr="001952A0">
        <w:rPr>
          <w:rFonts w:cs="SimSun" w:hint="eastAsia"/>
        </w:rPr>
        <w:t>吉</w:t>
      </w:r>
      <w:r>
        <w:rPr>
          <w:rFonts w:cs="新細明體" w:hint="eastAsia"/>
        </w:rPr>
        <w:t>○</w:t>
      </w:r>
      <w:r w:rsidRPr="001952A0">
        <w:rPr>
          <w:rFonts w:cs="SimSun" w:hint="eastAsia"/>
        </w:rPr>
        <w:t>公司及興</w:t>
      </w:r>
      <w:r>
        <w:rPr>
          <w:rFonts w:cs="新細明體" w:hint="eastAsia"/>
        </w:rPr>
        <w:t>○</w:t>
      </w:r>
      <w:r w:rsidRPr="001952A0">
        <w:rPr>
          <w:rFonts w:cs="SimSun" w:hint="eastAsia"/>
        </w:rPr>
        <w:t>公司等4家依規定辦理興辦事業計畫內容變更，</w:t>
      </w:r>
      <w:r w:rsidRPr="001952A0">
        <w:rPr>
          <w:rFonts w:cs="新細明體" w:hint="eastAsia"/>
          <w:kern w:val="0"/>
        </w:rPr>
        <w:t>地方政府並於核准後報送</w:t>
      </w:r>
      <w:r w:rsidRPr="001952A0">
        <w:rPr>
          <w:rFonts w:hint="eastAsia"/>
        </w:rPr>
        <w:t>礦務局</w:t>
      </w:r>
      <w:r w:rsidRPr="001952A0">
        <w:rPr>
          <w:rFonts w:cs="新細明體" w:hint="eastAsia"/>
          <w:kern w:val="0"/>
        </w:rPr>
        <w:t>備查</w:t>
      </w:r>
      <w:r w:rsidRPr="001952A0">
        <w:rPr>
          <w:rFonts w:cs="SimSun" w:hint="eastAsia"/>
        </w:rPr>
        <w:t>；又部分</w:t>
      </w:r>
      <w:r w:rsidRPr="001952A0">
        <w:rPr>
          <w:rFonts w:hint="eastAsia"/>
        </w:rPr>
        <w:t>砂石場經連續檢查結果，礦務</w:t>
      </w:r>
      <w:proofErr w:type="gramStart"/>
      <w:r w:rsidRPr="001952A0">
        <w:rPr>
          <w:rFonts w:hint="eastAsia"/>
        </w:rPr>
        <w:t>局均以同一</w:t>
      </w:r>
      <w:proofErr w:type="gramEnd"/>
      <w:r w:rsidRPr="001952A0">
        <w:rPr>
          <w:rFonts w:hint="eastAsia"/>
        </w:rPr>
        <w:t>事由函請地方政府應通知業者申請</w:t>
      </w:r>
      <w:r w:rsidRPr="001952A0">
        <w:rPr>
          <w:rFonts w:cs="新細明體" w:hint="eastAsia"/>
          <w:kern w:val="0"/>
        </w:rPr>
        <w:t>興辦事業計畫內容變更，顯示業者並未提報計畫送審，且地方政府未落實追蹤管考，而</w:t>
      </w:r>
      <w:r w:rsidRPr="001952A0">
        <w:rPr>
          <w:rFonts w:hint="eastAsia"/>
        </w:rPr>
        <w:t>礦務局亦未督促地方政府依</w:t>
      </w:r>
      <w:r w:rsidRPr="001952A0">
        <w:rPr>
          <w:rFonts w:cs="新細明體" w:hint="eastAsia"/>
          <w:kern w:val="0"/>
        </w:rPr>
        <w:t>審查作業要點</w:t>
      </w:r>
      <w:r w:rsidRPr="001952A0">
        <w:rPr>
          <w:rFonts w:hint="eastAsia"/>
        </w:rPr>
        <w:t>規定辦理</w:t>
      </w:r>
      <w:r w:rsidRPr="001952A0">
        <w:rPr>
          <w:rFonts w:cs="新細明體" w:hint="eastAsia"/>
          <w:kern w:val="0"/>
        </w:rPr>
        <w:t>，以致</w:t>
      </w:r>
      <w:r w:rsidRPr="001952A0">
        <w:rPr>
          <w:rFonts w:cs="新細明體" w:hint="eastAsia"/>
        </w:rPr>
        <w:t>臺東縣</w:t>
      </w:r>
      <w:r w:rsidRPr="001952A0">
        <w:rPr>
          <w:rFonts w:cs="SimSun" w:hint="eastAsia"/>
        </w:rPr>
        <w:t>宏</w:t>
      </w:r>
      <w:r>
        <w:rPr>
          <w:rFonts w:cs="新細明體" w:hint="eastAsia"/>
        </w:rPr>
        <w:t>○</w:t>
      </w:r>
      <w:r w:rsidRPr="001952A0">
        <w:rPr>
          <w:rFonts w:cs="SimSun" w:hint="eastAsia"/>
        </w:rPr>
        <w:t>公司及</w:t>
      </w:r>
      <w:r w:rsidRPr="001952A0">
        <w:rPr>
          <w:rFonts w:cs="新細明體" w:hint="eastAsia"/>
        </w:rPr>
        <w:t>宜蘭縣</w:t>
      </w:r>
      <w:r w:rsidRPr="001952A0">
        <w:rPr>
          <w:rFonts w:cs="SimSun" w:hint="eastAsia"/>
        </w:rPr>
        <w:t>耕</w:t>
      </w:r>
      <w:r>
        <w:rPr>
          <w:rFonts w:cs="新細明體" w:hint="eastAsia"/>
        </w:rPr>
        <w:t>○</w:t>
      </w:r>
      <w:r w:rsidRPr="001952A0">
        <w:rPr>
          <w:rFonts w:cs="SimSun" w:hint="eastAsia"/>
        </w:rPr>
        <w:t>行、晉</w:t>
      </w:r>
      <w:r>
        <w:rPr>
          <w:rFonts w:cs="新細明體" w:hint="eastAsia"/>
        </w:rPr>
        <w:t>○</w:t>
      </w:r>
      <w:r w:rsidRPr="001952A0">
        <w:rPr>
          <w:rFonts w:cs="SimSun" w:hint="eastAsia"/>
        </w:rPr>
        <w:t>公司、兆</w:t>
      </w:r>
      <w:r>
        <w:rPr>
          <w:rFonts w:cs="新細明體" w:hint="eastAsia"/>
        </w:rPr>
        <w:t>○</w:t>
      </w:r>
      <w:r w:rsidRPr="001952A0">
        <w:rPr>
          <w:rFonts w:cs="SimSun" w:hint="eastAsia"/>
        </w:rPr>
        <w:t>公司、建</w:t>
      </w:r>
      <w:r>
        <w:rPr>
          <w:rFonts w:cs="新細明體" w:hint="eastAsia"/>
        </w:rPr>
        <w:t>○</w:t>
      </w:r>
      <w:r w:rsidRPr="001952A0">
        <w:rPr>
          <w:rFonts w:cs="SimSun" w:hint="eastAsia"/>
        </w:rPr>
        <w:t>社等有長期違規</w:t>
      </w:r>
      <w:r w:rsidRPr="001952A0">
        <w:rPr>
          <w:rFonts w:cs="SimSun"/>
        </w:rPr>
        <w:t>擴大使用用地</w:t>
      </w:r>
      <w:r w:rsidRPr="001952A0">
        <w:rPr>
          <w:rFonts w:cs="SimSun" w:hint="eastAsia"/>
        </w:rPr>
        <w:t>之情事；至未涉及興辦事業計畫內容變更之其他應改善事項，礦務局雖於檢查後函請</w:t>
      </w:r>
      <w:r w:rsidRPr="001952A0">
        <w:rPr>
          <w:rFonts w:hint="eastAsia"/>
        </w:rPr>
        <w:t>地方政府通知業者改善，</w:t>
      </w:r>
      <w:r w:rsidRPr="001952A0">
        <w:rPr>
          <w:rFonts w:cs="SimSun" w:hint="eastAsia"/>
        </w:rPr>
        <w:t>惟未督促地方政府追蹤後續辦理情形，致有89次之檢查結果</w:t>
      </w:r>
      <w:proofErr w:type="gramStart"/>
      <w:r w:rsidRPr="001952A0">
        <w:rPr>
          <w:rFonts w:cs="SimSun" w:hint="eastAsia"/>
        </w:rPr>
        <w:t>迄</w:t>
      </w:r>
      <w:proofErr w:type="gramEnd"/>
      <w:r w:rsidRPr="001952A0">
        <w:rPr>
          <w:rFonts w:cs="SimSun" w:hint="eastAsia"/>
        </w:rPr>
        <w:t>未完成改善，改善成效欠佳等情。</w:t>
      </w:r>
    </w:p>
    <w:p w:rsidR="007F3C70" w:rsidRPr="001952A0" w:rsidRDefault="007F3C70" w:rsidP="007F3C70">
      <w:pPr>
        <w:pStyle w:val="3"/>
      </w:pPr>
      <w:r w:rsidRPr="001952A0">
        <w:rPr>
          <w:rFonts w:hint="eastAsia"/>
        </w:rPr>
        <w:lastRenderedPageBreak/>
        <w:t>另經本院抽查發現，花蓮縣</w:t>
      </w:r>
      <w:r w:rsidRPr="001952A0">
        <w:rPr>
          <w:rFonts w:cs="新細明體"/>
          <w:kern w:val="0"/>
        </w:rPr>
        <w:t>政</w:t>
      </w:r>
      <w:r>
        <w:rPr>
          <w:rFonts w:cs="新細明體" w:hint="eastAsia"/>
        </w:rPr>
        <w:t>○</w:t>
      </w:r>
      <w:r w:rsidRPr="001952A0">
        <w:rPr>
          <w:rFonts w:cs="新細明體"/>
          <w:kern w:val="0"/>
        </w:rPr>
        <w:t>公司</w:t>
      </w:r>
      <w:r w:rsidRPr="001952A0">
        <w:rPr>
          <w:rFonts w:cs="新細明體" w:hint="eastAsia"/>
          <w:kern w:val="0"/>
        </w:rPr>
        <w:t>於1</w:t>
      </w:r>
      <w:r w:rsidRPr="001952A0">
        <w:rPr>
          <w:rFonts w:cs="新細明體"/>
          <w:kern w:val="0"/>
        </w:rPr>
        <w:t>11</w:t>
      </w:r>
      <w:r w:rsidRPr="001952A0">
        <w:rPr>
          <w:rFonts w:cs="新細明體" w:hint="eastAsia"/>
          <w:kern w:val="0"/>
        </w:rPr>
        <w:t>年以前之檢查結果，即有多次係興辦事業計畫之配置變更而須檢具相關文件向</w:t>
      </w:r>
      <w:r w:rsidRPr="001952A0">
        <w:rPr>
          <w:rFonts w:hint="eastAsia"/>
        </w:rPr>
        <w:t>花蓮縣政府申請</w:t>
      </w:r>
      <w:r w:rsidRPr="001952A0">
        <w:rPr>
          <w:rFonts w:cs="SimSun" w:hint="eastAsia"/>
        </w:rPr>
        <w:t>興辦事業計畫內容變更，然</w:t>
      </w:r>
      <w:r w:rsidRPr="001952A0">
        <w:rPr>
          <w:rFonts w:hint="eastAsia"/>
        </w:rPr>
        <w:t>礦務局於1</w:t>
      </w:r>
      <w:r w:rsidRPr="001952A0">
        <w:t>12</w:t>
      </w:r>
      <w:r w:rsidRPr="001952A0">
        <w:rPr>
          <w:rFonts w:hint="eastAsia"/>
        </w:rPr>
        <w:t>年7月20日會同該府辦理檢查之結果，該公司仍有「</w:t>
      </w:r>
      <w:proofErr w:type="gramStart"/>
      <w:r w:rsidRPr="001952A0">
        <w:rPr>
          <w:rFonts w:hint="eastAsia"/>
        </w:rPr>
        <w:t>預拌場用地</w:t>
      </w:r>
      <w:proofErr w:type="gramEnd"/>
      <w:r w:rsidRPr="001952A0">
        <w:rPr>
          <w:rFonts w:hint="eastAsia"/>
        </w:rPr>
        <w:t>內設置有沉砂池，惟興辦事業計畫之配置圖卻未劃設」之應辦理</w:t>
      </w:r>
      <w:r w:rsidRPr="001952A0">
        <w:rPr>
          <w:rFonts w:cs="SimSun" w:hint="eastAsia"/>
        </w:rPr>
        <w:t>興辦事業計畫內容變更之情事，且迄未</w:t>
      </w:r>
      <w:r w:rsidRPr="001952A0">
        <w:rPr>
          <w:rFonts w:cs="新細明體" w:hint="eastAsia"/>
          <w:kern w:val="0"/>
        </w:rPr>
        <w:t>提報變更計畫送該府審查；</w:t>
      </w:r>
      <w:proofErr w:type="gramStart"/>
      <w:r w:rsidRPr="001952A0">
        <w:rPr>
          <w:rFonts w:cs="新細明體" w:hint="eastAsia"/>
          <w:kern w:val="0"/>
        </w:rPr>
        <w:t>此外，</w:t>
      </w:r>
      <w:proofErr w:type="gramEnd"/>
      <w:r w:rsidRPr="001952A0">
        <w:rPr>
          <w:rFonts w:cs="新細明體" w:hint="eastAsia"/>
          <w:kern w:val="0"/>
        </w:rPr>
        <w:t>部分</w:t>
      </w:r>
      <w:r w:rsidRPr="001952A0">
        <w:rPr>
          <w:rFonts w:hint="eastAsia"/>
        </w:rPr>
        <w:t>砂石場亦一再發生「應妥善維護隔離綠帶，並設立明顯界樁或旗幟，以利查核」之檢查缺失，益見地礦中心所陳</w:t>
      </w:r>
      <w:proofErr w:type="gramStart"/>
      <w:r w:rsidRPr="001952A0">
        <w:rPr>
          <w:rFonts w:hint="eastAsia"/>
        </w:rPr>
        <w:t>顯係虛</w:t>
      </w:r>
      <w:proofErr w:type="gramEnd"/>
      <w:r w:rsidRPr="001952A0">
        <w:rPr>
          <w:rFonts w:hint="eastAsia"/>
        </w:rPr>
        <w:t>言。又據地礦中心說明，</w:t>
      </w:r>
      <w:r w:rsidRPr="001952A0">
        <w:rPr>
          <w:rFonts w:cs="新細明體" w:hint="eastAsia"/>
          <w:kern w:val="0"/>
        </w:rPr>
        <w:t>礦業用地</w:t>
      </w:r>
      <w:r w:rsidRPr="001952A0">
        <w:rPr>
          <w:rFonts w:hint="eastAsia"/>
        </w:rPr>
        <w:t>砂石場如涉及應</w:t>
      </w:r>
      <w:r w:rsidRPr="001952A0">
        <w:rPr>
          <w:rFonts w:cs="新細明體" w:hint="eastAsia"/>
          <w:kern w:val="0"/>
        </w:rPr>
        <w:t>變更興辦事業計畫情事而</w:t>
      </w:r>
      <w:r w:rsidRPr="001952A0">
        <w:rPr>
          <w:rFonts w:hint="eastAsia"/>
        </w:rPr>
        <w:t>未</w:t>
      </w:r>
      <w:r w:rsidRPr="001952A0">
        <w:rPr>
          <w:rFonts w:cs="新細明體" w:hint="eastAsia"/>
          <w:kern w:val="0"/>
        </w:rPr>
        <w:t>依規定辦理，經限期3個月仍未改善</w:t>
      </w:r>
      <w:r w:rsidRPr="001952A0">
        <w:rPr>
          <w:rFonts w:hint="eastAsia"/>
        </w:rPr>
        <w:t>，則地方政府有「</w:t>
      </w:r>
      <w:r w:rsidRPr="001952A0">
        <w:rPr>
          <w:rFonts w:cs="新細明體" w:hint="eastAsia"/>
          <w:kern w:val="0"/>
        </w:rPr>
        <w:t>得廢止其核准</w:t>
      </w:r>
      <w:r w:rsidRPr="001952A0">
        <w:rPr>
          <w:rFonts w:hint="eastAsia"/>
        </w:rPr>
        <w:t>」之裁量權；</w:t>
      </w:r>
      <w:proofErr w:type="gramStart"/>
      <w:r w:rsidRPr="001952A0">
        <w:rPr>
          <w:rFonts w:hint="eastAsia"/>
        </w:rPr>
        <w:t>惟查地方政府</w:t>
      </w:r>
      <w:proofErr w:type="gramEnd"/>
      <w:r w:rsidRPr="001952A0">
        <w:rPr>
          <w:rFonts w:hint="eastAsia"/>
        </w:rPr>
        <w:t>迄無廢止已核准</w:t>
      </w:r>
      <w:r w:rsidRPr="001952A0">
        <w:rPr>
          <w:rFonts w:cs="新細明體" w:hint="eastAsia"/>
          <w:kern w:val="0"/>
        </w:rPr>
        <w:t>興辦事業計畫之案件，以致如</w:t>
      </w:r>
      <w:r w:rsidRPr="001952A0">
        <w:rPr>
          <w:rFonts w:hint="eastAsia"/>
        </w:rPr>
        <w:t>桃園市徐</w:t>
      </w:r>
      <w:r>
        <w:rPr>
          <w:rFonts w:cs="新細明體" w:hint="eastAsia"/>
        </w:rPr>
        <w:t>○</w:t>
      </w:r>
      <w:r w:rsidRPr="001952A0">
        <w:rPr>
          <w:rFonts w:hint="eastAsia"/>
        </w:rPr>
        <w:t>公司、泰</w:t>
      </w:r>
      <w:r>
        <w:rPr>
          <w:rFonts w:cs="新細明體" w:hint="eastAsia"/>
        </w:rPr>
        <w:t>○</w:t>
      </w:r>
      <w:r w:rsidRPr="001952A0">
        <w:rPr>
          <w:rFonts w:hint="eastAsia"/>
        </w:rPr>
        <w:t>公司及</w:t>
      </w:r>
      <w:r w:rsidRPr="001952A0">
        <w:rPr>
          <w:rFonts w:cs="新細明體" w:hint="eastAsia"/>
          <w:kern w:val="0"/>
        </w:rPr>
        <w:t>苗栗縣</w:t>
      </w:r>
      <w:r w:rsidRPr="001952A0">
        <w:rPr>
          <w:rFonts w:cs="Arial" w:hint="eastAsia"/>
        </w:rPr>
        <w:t>統</w:t>
      </w:r>
      <w:r>
        <w:rPr>
          <w:rFonts w:cs="新細明體" w:hint="eastAsia"/>
        </w:rPr>
        <w:t>○</w:t>
      </w:r>
      <w:r w:rsidRPr="001952A0">
        <w:rPr>
          <w:rFonts w:cs="Arial" w:hint="eastAsia"/>
        </w:rPr>
        <w:t>公司、</w:t>
      </w:r>
      <w:r w:rsidRPr="001952A0">
        <w:rPr>
          <w:rFonts w:hint="eastAsia"/>
        </w:rPr>
        <w:t>正</w:t>
      </w:r>
      <w:r>
        <w:rPr>
          <w:rFonts w:cs="新細明體" w:hint="eastAsia"/>
        </w:rPr>
        <w:t>○</w:t>
      </w:r>
      <w:r w:rsidRPr="001952A0">
        <w:rPr>
          <w:rFonts w:hint="eastAsia"/>
        </w:rPr>
        <w:t>公司等至今仍有違規擴大使用用地之情事，且未</w:t>
      </w:r>
      <w:r w:rsidRPr="001952A0">
        <w:rPr>
          <w:rFonts w:cs="新細明體" w:hint="eastAsia"/>
          <w:kern w:val="0"/>
        </w:rPr>
        <w:t>辦理興辦事業計畫內容變更，</w:t>
      </w:r>
      <w:r w:rsidRPr="001952A0">
        <w:rPr>
          <w:rFonts w:hint="eastAsia"/>
        </w:rPr>
        <w:t>地方政府</w:t>
      </w:r>
      <w:r w:rsidRPr="001952A0">
        <w:rPr>
          <w:rFonts w:cs="新細明體" w:hint="eastAsia"/>
          <w:kern w:val="0"/>
        </w:rPr>
        <w:t>顯</w:t>
      </w:r>
      <w:proofErr w:type="gramStart"/>
      <w:r w:rsidRPr="001952A0">
        <w:rPr>
          <w:rFonts w:cs="新細明體" w:hint="eastAsia"/>
          <w:kern w:val="0"/>
        </w:rPr>
        <w:t>自棄其管</w:t>
      </w:r>
      <w:proofErr w:type="gramEnd"/>
      <w:r w:rsidRPr="001952A0">
        <w:rPr>
          <w:rFonts w:cs="新細明體" w:hint="eastAsia"/>
          <w:kern w:val="0"/>
        </w:rPr>
        <w:t>理責任，致使規範形同具文，而地礦中心亦未確實</w:t>
      </w:r>
      <w:r w:rsidRPr="001952A0">
        <w:rPr>
          <w:rFonts w:hint="eastAsia"/>
        </w:rPr>
        <w:t>督促地方政府依規定辦理</w:t>
      </w:r>
      <w:r w:rsidRPr="001952A0">
        <w:rPr>
          <w:rFonts w:cs="新細明體" w:hint="eastAsia"/>
          <w:kern w:val="0"/>
        </w:rPr>
        <w:t>，</w:t>
      </w:r>
      <w:proofErr w:type="gramStart"/>
      <w:r w:rsidRPr="001952A0">
        <w:rPr>
          <w:rFonts w:cs="新細明體" w:hint="eastAsia"/>
          <w:kern w:val="0"/>
        </w:rPr>
        <w:t>均有不</w:t>
      </w:r>
      <w:proofErr w:type="gramEnd"/>
      <w:r w:rsidRPr="001952A0">
        <w:rPr>
          <w:rFonts w:cs="新細明體" w:hint="eastAsia"/>
          <w:kern w:val="0"/>
        </w:rPr>
        <w:t>當。</w:t>
      </w:r>
    </w:p>
    <w:p w:rsidR="007F3C70" w:rsidRPr="001952A0" w:rsidRDefault="007F3C70" w:rsidP="007F3C70">
      <w:pPr>
        <w:pStyle w:val="3"/>
      </w:pPr>
      <w:r w:rsidRPr="001952A0">
        <w:rPr>
          <w:rFonts w:hint="eastAsia"/>
        </w:rPr>
        <w:t>綜上，地方政府於辦理興辦事業計畫使用情形檢查後，對於涉及興辦事業計畫內容變更情事卻未依規定提報計畫送審之砂石場，迄無廢止已核准興辦事業計畫之案件，顯</w:t>
      </w:r>
      <w:proofErr w:type="gramStart"/>
      <w:r w:rsidRPr="001952A0">
        <w:rPr>
          <w:rFonts w:hint="eastAsia"/>
        </w:rPr>
        <w:t>自棄其管理</w:t>
      </w:r>
      <w:proofErr w:type="gramEnd"/>
      <w:r w:rsidRPr="001952A0">
        <w:rPr>
          <w:rFonts w:hint="eastAsia"/>
        </w:rPr>
        <w:t>責任，致使規範形同具文，造成屢有砂石場違規擴大使用用地之情況，而地礦中心亦未確實督促地方政府依規定辦理，</w:t>
      </w:r>
      <w:proofErr w:type="gramStart"/>
      <w:r w:rsidRPr="001952A0">
        <w:rPr>
          <w:rFonts w:hint="eastAsia"/>
        </w:rPr>
        <w:t>核未</w:t>
      </w:r>
      <w:proofErr w:type="gramEnd"/>
      <w:r w:rsidRPr="001952A0">
        <w:rPr>
          <w:rFonts w:hint="eastAsia"/>
        </w:rPr>
        <w:t>善盡監督職責，</w:t>
      </w:r>
      <w:proofErr w:type="gramStart"/>
      <w:r w:rsidRPr="001952A0">
        <w:rPr>
          <w:rFonts w:hint="eastAsia"/>
        </w:rPr>
        <w:t>均有不</w:t>
      </w:r>
      <w:proofErr w:type="gramEnd"/>
      <w:r w:rsidRPr="001952A0">
        <w:rPr>
          <w:rFonts w:hint="eastAsia"/>
        </w:rPr>
        <w:t>當。</w:t>
      </w:r>
    </w:p>
    <w:p w:rsidR="00C46D97" w:rsidRPr="001952A0" w:rsidRDefault="004672A9" w:rsidP="004841B4">
      <w:pPr>
        <w:pStyle w:val="2"/>
        <w:spacing w:beforeLines="50" w:before="228"/>
        <w:ind w:left="1020" w:hanging="680"/>
        <w:rPr>
          <w:rFonts w:hAnsi="標楷體"/>
          <w:b/>
          <w:szCs w:val="32"/>
        </w:rPr>
      </w:pPr>
      <w:r w:rsidRPr="001952A0">
        <w:rPr>
          <w:rFonts w:hAnsi="標楷體" w:hint="eastAsia"/>
          <w:b/>
          <w:szCs w:val="32"/>
        </w:rPr>
        <w:t>部分</w:t>
      </w:r>
      <w:r w:rsidR="00335BF6" w:rsidRPr="001952A0">
        <w:rPr>
          <w:rFonts w:hAnsi="標楷體" w:cs="新細明體" w:hint="eastAsia"/>
          <w:b/>
          <w:kern w:val="0"/>
          <w:szCs w:val="32"/>
        </w:rPr>
        <w:t>礦業用地</w:t>
      </w:r>
      <w:proofErr w:type="gramStart"/>
      <w:r w:rsidR="00335BF6" w:rsidRPr="001952A0">
        <w:rPr>
          <w:rFonts w:hAnsi="標楷體" w:hint="eastAsia"/>
          <w:b/>
          <w:szCs w:val="32"/>
        </w:rPr>
        <w:t>砂石場</w:t>
      </w:r>
      <w:r w:rsidR="002B56F8" w:rsidRPr="001952A0">
        <w:rPr>
          <w:rFonts w:hAnsi="標楷體" w:hint="eastAsia"/>
          <w:b/>
          <w:szCs w:val="32"/>
        </w:rPr>
        <w:t>迄未</w:t>
      </w:r>
      <w:proofErr w:type="gramEnd"/>
      <w:r w:rsidR="002B56F8" w:rsidRPr="001952A0">
        <w:rPr>
          <w:rFonts w:hAnsi="標楷體" w:hint="eastAsia"/>
          <w:b/>
          <w:szCs w:val="32"/>
        </w:rPr>
        <w:t>依規定</w:t>
      </w:r>
      <w:r w:rsidR="00F76A95" w:rsidRPr="001952A0">
        <w:rPr>
          <w:rFonts w:hAnsi="標楷體" w:hint="eastAsia"/>
          <w:b/>
          <w:szCs w:val="32"/>
        </w:rPr>
        <w:t>取得</w:t>
      </w:r>
      <w:r w:rsidR="00335BF6" w:rsidRPr="001952A0">
        <w:rPr>
          <w:rFonts w:hAnsi="標楷體" w:hint="eastAsia"/>
          <w:b/>
          <w:szCs w:val="32"/>
        </w:rPr>
        <w:t>工廠登記，經濟部</w:t>
      </w:r>
      <w:r w:rsidR="007B0284" w:rsidRPr="001952A0">
        <w:rPr>
          <w:rFonts w:hAnsi="標楷體"/>
          <w:b/>
          <w:szCs w:val="32"/>
        </w:rPr>
        <w:t>產業</w:t>
      </w:r>
      <w:proofErr w:type="gramStart"/>
      <w:r w:rsidR="007B0284" w:rsidRPr="001952A0">
        <w:rPr>
          <w:rFonts w:hAnsi="標楷體"/>
          <w:b/>
          <w:szCs w:val="32"/>
        </w:rPr>
        <w:t>發展署</w:t>
      </w:r>
      <w:r w:rsidR="00E24CEE" w:rsidRPr="001952A0">
        <w:rPr>
          <w:rFonts w:hAnsi="標楷體" w:hint="eastAsia"/>
          <w:b/>
          <w:szCs w:val="32"/>
        </w:rPr>
        <w:t>允</w:t>
      </w:r>
      <w:proofErr w:type="gramEnd"/>
      <w:r w:rsidR="00E24CEE" w:rsidRPr="001952A0">
        <w:rPr>
          <w:rFonts w:hAnsi="標楷體" w:hint="eastAsia"/>
          <w:b/>
          <w:szCs w:val="32"/>
        </w:rPr>
        <w:t>應督促地方政府</w:t>
      </w:r>
      <w:r w:rsidRPr="001952A0">
        <w:rPr>
          <w:rFonts w:hAnsi="標楷體" w:hint="eastAsia"/>
          <w:b/>
          <w:szCs w:val="32"/>
        </w:rPr>
        <w:t>儘速輔導該等業者</w:t>
      </w:r>
      <w:r w:rsidRPr="001952A0">
        <w:rPr>
          <w:rFonts w:hAnsi="標楷體" w:hint="eastAsia"/>
          <w:b/>
          <w:szCs w:val="32"/>
        </w:rPr>
        <w:lastRenderedPageBreak/>
        <w:t>辦理工廠登記或</w:t>
      </w:r>
      <w:r w:rsidR="00E24CEE" w:rsidRPr="001952A0">
        <w:rPr>
          <w:rFonts w:hAnsi="標楷體" w:hint="eastAsia"/>
          <w:b/>
          <w:szCs w:val="32"/>
        </w:rPr>
        <w:t>為適法之處置，</w:t>
      </w:r>
      <w:r w:rsidR="004607B1" w:rsidRPr="001952A0">
        <w:rPr>
          <w:rFonts w:hAnsi="標楷體" w:hint="eastAsia"/>
          <w:b/>
          <w:szCs w:val="32"/>
        </w:rPr>
        <w:t>俾使其營運合法化</w:t>
      </w:r>
      <w:r w:rsidR="00335BF6" w:rsidRPr="001952A0">
        <w:rPr>
          <w:rFonts w:hAnsi="標楷體" w:hint="eastAsia"/>
          <w:b/>
          <w:szCs w:val="32"/>
        </w:rPr>
        <w:t>。</w:t>
      </w:r>
    </w:p>
    <w:p w:rsidR="007F3C70" w:rsidRPr="001952A0" w:rsidRDefault="007F3C70" w:rsidP="007F3C70">
      <w:pPr>
        <w:pStyle w:val="3"/>
        <w:rPr>
          <w:szCs w:val="32"/>
        </w:rPr>
      </w:pPr>
      <w:r w:rsidRPr="001952A0">
        <w:rPr>
          <w:rFonts w:hint="eastAsia"/>
          <w:szCs w:val="32"/>
        </w:rPr>
        <w:t>依</w:t>
      </w:r>
      <w:r w:rsidRPr="001952A0">
        <w:rPr>
          <w:rFonts w:hint="eastAsia"/>
        </w:rPr>
        <w:t>工廠管理輔導法（下稱工輔法）</w:t>
      </w:r>
      <w:r w:rsidRPr="001952A0">
        <w:rPr>
          <w:rFonts w:hint="eastAsia"/>
          <w:szCs w:val="32"/>
        </w:rPr>
        <w:t>第10條第1項規定：「</w:t>
      </w:r>
      <w:r w:rsidRPr="001952A0">
        <w:rPr>
          <w:rFonts w:hint="eastAsia"/>
        </w:rPr>
        <w:t>工廠設廠完成後，應依本法規定申請登記，經主管機關核准登記後，始得從事物品製造、加工</w:t>
      </w:r>
      <w:r w:rsidRPr="001952A0">
        <w:rPr>
          <w:rFonts w:hint="eastAsia"/>
          <w:szCs w:val="32"/>
        </w:rPr>
        <w:t>…</w:t>
      </w:r>
      <w:proofErr w:type="gramStart"/>
      <w:r w:rsidRPr="001952A0">
        <w:rPr>
          <w:rFonts w:hint="eastAsia"/>
          <w:szCs w:val="32"/>
        </w:rPr>
        <w:t>…</w:t>
      </w:r>
      <w:proofErr w:type="gramEnd"/>
      <w:r w:rsidRPr="001952A0">
        <w:rPr>
          <w:rFonts w:hint="eastAsia"/>
          <w:szCs w:val="32"/>
        </w:rPr>
        <w:t>。」另審查作業要點第</w:t>
      </w:r>
      <w:r w:rsidRPr="001952A0">
        <w:rPr>
          <w:szCs w:val="32"/>
        </w:rPr>
        <w:t>8</w:t>
      </w:r>
      <w:r w:rsidRPr="001952A0">
        <w:rPr>
          <w:rFonts w:hint="eastAsia"/>
          <w:szCs w:val="32"/>
        </w:rPr>
        <w:t>點第</w:t>
      </w:r>
      <w:r w:rsidRPr="001952A0">
        <w:rPr>
          <w:szCs w:val="32"/>
        </w:rPr>
        <w:t>5</w:t>
      </w:r>
      <w:r w:rsidRPr="001952A0">
        <w:rPr>
          <w:rFonts w:hint="eastAsia"/>
          <w:szCs w:val="32"/>
        </w:rPr>
        <w:t>款規定：「</w:t>
      </w:r>
      <w:r w:rsidRPr="001952A0">
        <w:rPr>
          <w:rFonts w:hint="eastAsia"/>
        </w:rPr>
        <w:t>涉及工廠設立登記者，應依工廠管理輔導法等有關規定辦理。</w:t>
      </w:r>
      <w:r w:rsidRPr="001952A0">
        <w:rPr>
          <w:rFonts w:hint="eastAsia"/>
          <w:szCs w:val="32"/>
        </w:rPr>
        <w:t>」</w:t>
      </w:r>
    </w:p>
    <w:p w:rsidR="007F3C70" w:rsidRPr="001952A0" w:rsidRDefault="007F3C70" w:rsidP="007F3C70">
      <w:pPr>
        <w:pStyle w:val="3"/>
      </w:pPr>
      <w:r w:rsidRPr="001952A0">
        <w:rPr>
          <w:rFonts w:hint="eastAsia"/>
        </w:rPr>
        <w:t>惟據審計部查核報告所載，截至1</w:t>
      </w:r>
      <w:r w:rsidRPr="001952A0">
        <w:t>11</w:t>
      </w:r>
      <w:r w:rsidRPr="001952A0">
        <w:rPr>
          <w:rFonts w:hint="eastAsia"/>
        </w:rPr>
        <w:t>年11月底止，仍有</w:t>
      </w:r>
      <w:r w:rsidRPr="001952A0">
        <w:t>54</w:t>
      </w:r>
      <w:r w:rsidRPr="001952A0">
        <w:rPr>
          <w:rFonts w:hint="eastAsia"/>
        </w:rPr>
        <w:t>家</w:t>
      </w:r>
      <w:r w:rsidRPr="001952A0">
        <w:rPr>
          <w:rFonts w:cs="新細明體" w:hint="eastAsia"/>
          <w:kern w:val="0"/>
        </w:rPr>
        <w:t>礦業用地</w:t>
      </w:r>
      <w:r w:rsidRPr="001952A0">
        <w:rPr>
          <w:rFonts w:hint="eastAsia"/>
        </w:rPr>
        <w:t>砂石場尚未取得相關工廠登記。對此，經濟部表示，</w:t>
      </w:r>
      <w:proofErr w:type="gramStart"/>
      <w:r w:rsidRPr="001952A0">
        <w:rPr>
          <w:rFonts w:hint="eastAsia"/>
        </w:rPr>
        <w:t>依</w:t>
      </w:r>
      <w:r w:rsidRPr="001952A0">
        <w:rPr>
          <w:rFonts w:cs="新細明體" w:hint="eastAsia"/>
          <w:kern w:val="0"/>
        </w:rPr>
        <w:t>工輔法</w:t>
      </w:r>
      <w:proofErr w:type="gramEnd"/>
      <w:r w:rsidRPr="001952A0">
        <w:rPr>
          <w:rFonts w:hint="eastAsia"/>
        </w:rPr>
        <w:t>第</w:t>
      </w:r>
      <w:r w:rsidRPr="001952A0">
        <w:t>4</w:t>
      </w:r>
      <w:r w:rsidRPr="001952A0">
        <w:rPr>
          <w:rFonts w:hint="eastAsia"/>
        </w:rPr>
        <w:t>條規定，工廠登記業務之主管機關在中央為經濟部</w:t>
      </w:r>
      <w:r w:rsidRPr="001952A0">
        <w:t>產業發展署</w:t>
      </w:r>
      <w:r w:rsidRPr="001952A0">
        <w:rPr>
          <w:rFonts w:hint="eastAsia"/>
        </w:rPr>
        <w:t>（下稱產發署），在地方為直轄市、縣（市）政府，而相關監督檢查事宜，係由地方政府執行</w:t>
      </w:r>
      <w:r w:rsidRPr="001952A0">
        <w:rPr>
          <w:rFonts w:cs="新細明體" w:hint="eastAsia"/>
          <w:kern w:val="0"/>
        </w:rPr>
        <w:t>；又</w:t>
      </w:r>
      <w:r w:rsidRPr="001952A0">
        <w:rPr>
          <w:rFonts w:hint="eastAsia"/>
        </w:rPr>
        <w:t>經濟部前於</w:t>
      </w:r>
      <w:r w:rsidRPr="001952A0">
        <w:rPr>
          <w:rFonts w:hint="eastAsia"/>
          <w:kern w:val="0"/>
        </w:rPr>
        <w:t>109年5月28日以經</w:t>
      </w:r>
      <w:proofErr w:type="gramStart"/>
      <w:r w:rsidRPr="001952A0">
        <w:rPr>
          <w:rFonts w:hint="eastAsia"/>
          <w:kern w:val="0"/>
        </w:rPr>
        <w:t>務</w:t>
      </w:r>
      <w:proofErr w:type="gramEnd"/>
      <w:r w:rsidRPr="001952A0">
        <w:rPr>
          <w:rFonts w:hint="eastAsia"/>
          <w:kern w:val="0"/>
        </w:rPr>
        <w:t>字第10904602630號函修訂「第一類砂石碎解洗選場現地認定基準」第5點第4款，明定使用地經同意變更編定為礦業用地，於11</w:t>
      </w:r>
      <w:r w:rsidRPr="001952A0">
        <w:rPr>
          <w:kern w:val="0"/>
        </w:rPr>
        <w:t>0</w:t>
      </w:r>
      <w:r w:rsidRPr="001952A0">
        <w:rPr>
          <w:rFonts w:hint="eastAsia"/>
          <w:kern w:val="0"/>
        </w:rPr>
        <w:t>年3月20日前尚未辦妥工廠登記者，應撤銷或廢止其登錄，是</w:t>
      </w:r>
      <w:r w:rsidRPr="001952A0">
        <w:rPr>
          <w:rFonts w:hint="eastAsia"/>
        </w:rPr>
        <w:t>未辦妥工廠登記之業者，將失去申購水利署疏濬工程砂石料源之資格</w:t>
      </w:r>
      <w:r w:rsidRPr="001952A0">
        <w:rPr>
          <w:rFonts w:hint="eastAsia"/>
          <w:kern w:val="0"/>
        </w:rPr>
        <w:t>，</w:t>
      </w:r>
      <w:proofErr w:type="gramStart"/>
      <w:r w:rsidRPr="001952A0">
        <w:rPr>
          <w:rFonts w:hint="eastAsia"/>
          <w:kern w:val="0"/>
        </w:rPr>
        <w:t>該部於促</w:t>
      </w:r>
      <w:proofErr w:type="gramEnd"/>
      <w:r w:rsidRPr="001952A0">
        <w:rPr>
          <w:rFonts w:hint="eastAsia"/>
          <w:kern w:val="0"/>
        </w:rPr>
        <w:t>成礦業用地砂石場取得工廠登記相關行政手段上，已有積極作為等語。</w:t>
      </w:r>
    </w:p>
    <w:p w:rsidR="007F3C70" w:rsidRPr="001952A0" w:rsidRDefault="007F3C70" w:rsidP="007F3C70">
      <w:pPr>
        <w:pStyle w:val="3"/>
      </w:pPr>
      <w:proofErr w:type="gramStart"/>
      <w:r w:rsidRPr="001952A0">
        <w:rPr>
          <w:rFonts w:hint="eastAsia"/>
        </w:rPr>
        <w:t>依工輔法</w:t>
      </w:r>
      <w:proofErr w:type="gramEnd"/>
      <w:r w:rsidRPr="001952A0">
        <w:rPr>
          <w:rFonts w:hint="eastAsia"/>
        </w:rPr>
        <w:t>第</w:t>
      </w:r>
      <w:r w:rsidRPr="001952A0">
        <w:t>30</w:t>
      </w:r>
      <w:r w:rsidRPr="001952A0">
        <w:rPr>
          <w:rFonts w:hint="eastAsia"/>
        </w:rPr>
        <w:t>條規定：「工廠有下列情形之</w:t>
      </w:r>
      <w:proofErr w:type="gramStart"/>
      <w:r w:rsidRPr="001952A0">
        <w:rPr>
          <w:rFonts w:hint="eastAsia"/>
        </w:rPr>
        <w:t>一</w:t>
      </w:r>
      <w:proofErr w:type="gramEnd"/>
      <w:r w:rsidRPr="001952A0">
        <w:rPr>
          <w:rFonts w:hint="eastAsia"/>
        </w:rPr>
        <w:t>者，主管機關應令其停工並限期完成工廠登記，屆期未完成登記仍從事物品之製造、加工者，處行為人新臺幣2萬元以上1</w:t>
      </w:r>
      <w:r w:rsidRPr="001952A0">
        <w:t>0</w:t>
      </w:r>
      <w:r w:rsidRPr="001952A0">
        <w:rPr>
          <w:rFonts w:hint="eastAsia"/>
        </w:rPr>
        <w:t>萬元以下罰鍰；屆期仍</w:t>
      </w:r>
      <w:proofErr w:type="gramStart"/>
      <w:r w:rsidRPr="001952A0">
        <w:rPr>
          <w:rFonts w:hint="eastAsia"/>
        </w:rPr>
        <w:t>不</w:t>
      </w:r>
      <w:proofErr w:type="gramEnd"/>
      <w:r w:rsidRPr="001952A0">
        <w:rPr>
          <w:rFonts w:hint="eastAsia"/>
        </w:rPr>
        <w:t>遵行者，得按次連續處行為人新臺幣4萬元以上2</w:t>
      </w:r>
      <w:r w:rsidRPr="001952A0">
        <w:t>0</w:t>
      </w:r>
      <w:r w:rsidRPr="001952A0">
        <w:rPr>
          <w:rFonts w:hint="eastAsia"/>
        </w:rPr>
        <w:t>萬元以下罰鍰至停工為止：一、違反第1</w:t>
      </w:r>
      <w:r w:rsidRPr="001952A0">
        <w:t>0</w:t>
      </w:r>
      <w:r w:rsidRPr="001952A0">
        <w:rPr>
          <w:rFonts w:hint="eastAsia"/>
        </w:rPr>
        <w:t>條第1項規定，未完成工廠登記，擅自從事物品之製造、加工…</w:t>
      </w:r>
      <w:proofErr w:type="gramStart"/>
      <w:r w:rsidRPr="001952A0">
        <w:rPr>
          <w:rFonts w:hint="eastAsia"/>
        </w:rPr>
        <w:t>…</w:t>
      </w:r>
      <w:proofErr w:type="gramEnd"/>
      <w:r w:rsidRPr="001952A0">
        <w:rPr>
          <w:rFonts w:hint="eastAsia"/>
        </w:rPr>
        <w:t>。」按砂石場</w:t>
      </w:r>
      <w:r w:rsidRPr="001952A0">
        <w:rPr>
          <w:rFonts w:cs="SimSun" w:hint="eastAsia"/>
        </w:rPr>
        <w:t>之合法化要件，係需先依土地使用管制法規完成使用地申請，於取得使用地後，再</w:t>
      </w:r>
      <w:proofErr w:type="gramStart"/>
      <w:r w:rsidRPr="001952A0">
        <w:rPr>
          <w:rFonts w:cs="SimSun" w:hint="eastAsia"/>
        </w:rPr>
        <w:t>依</w:t>
      </w:r>
      <w:r w:rsidRPr="001952A0">
        <w:rPr>
          <w:rFonts w:hint="eastAsia"/>
        </w:rPr>
        <w:t>工輔法</w:t>
      </w:r>
      <w:proofErr w:type="gramEnd"/>
      <w:r w:rsidRPr="001952A0">
        <w:rPr>
          <w:rFonts w:cs="SimSun" w:hint="eastAsia"/>
        </w:rPr>
        <w:t>規</w:t>
      </w:r>
      <w:r w:rsidRPr="001952A0">
        <w:rPr>
          <w:rFonts w:cs="SimSun" w:hint="eastAsia"/>
        </w:rPr>
        <w:lastRenderedPageBreak/>
        <w:t>定辦妥工廠登記。</w:t>
      </w:r>
      <w:proofErr w:type="gramStart"/>
      <w:r w:rsidRPr="001952A0">
        <w:rPr>
          <w:rFonts w:hint="eastAsia"/>
        </w:rPr>
        <w:t>然查截至</w:t>
      </w:r>
      <w:proofErr w:type="gramEnd"/>
      <w:r w:rsidRPr="001952A0">
        <w:rPr>
          <w:rFonts w:hint="eastAsia"/>
        </w:rPr>
        <w:t>1</w:t>
      </w:r>
      <w:r w:rsidRPr="001952A0">
        <w:t>12</w:t>
      </w:r>
      <w:r w:rsidRPr="001952A0">
        <w:rPr>
          <w:rFonts w:hint="eastAsia"/>
        </w:rPr>
        <w:t>年底止，2</w:t>
      </w:r>
      <w:r w:rsidRPr="001952A0">
        <w:t>23</w:t>
      </w:r>
      <w:r w:rsidRPr="001952A0">
        <w:rPr>
          <w:rFonts w:hint="eastAsia"/>
        </w:rPr>
        <w:t>家礦業用地砂石場中，仍有</w:t>
      </w:r>
      <w:proofErr w:type="gramStart"/>
      <w:r w:rsidRPr="001952A0">
        <w:rPr>
          <w:rFonts w:hint="eastAsia"/>
        </w:rPr>
        <w:t>1</w:t>
      </w:r>
      <w:r w:rsidRPr="001952A0">
        <w:t>2</w:t>
      </w:r>
      <w:r w:rsidRPr="001952A0">
        <w:rPr>
          <w:rFonts w:hint="eastAsia"/>
        </w:rPr>
        <w:t>家</w:t>
      </w:r>
      <w:proofErr w:type="gramEnd"/>
      <w:r w:rsidRPr="001952A0">
        <w:rPr>
          <w:rFonts w:hint="eastAsia"/>
        </w:rPr>
        <w:t>迄未依規定取得工廠登記，分別為花蓮縣4家、高雄市及南投縣各2家、新竹縣、新竹市、苗栗縣及彰化縣各1家，惟</w:t>
      </w:r>
      <w:proofErr w:type="gramStart"/>
      <w:r w:rsidRPr="001952A0">
        <w:rPr>
          <w:rFonts w:hint="eastAsia"/>
        </w:rPr>
        <w:t>地方政府均未</w:t>
      </w:r>
      <w:proofErr w:type="gramEnd"/>
      <w:r w:rsidRPr="001952A0">
        <w:rPr>
          <w:rFonts w:hint="eastAsia"/>
        </w:rPr>
        <w:t>對該等業者處以裁罰，有</w:t>
      </w:r>
      <w:proofErr w:type="gramStart"/>
      <w:r w:rsidRPr="001952A0">
        <w:rPr>
          <w:rFonts w:hint="eastAsia"/>
        </w:rPr>
        <w:t>違工輔</w:t>
      </w:r>
      <w:proofErr w:type="gramEnd"/>
      <w:r w:rsidRPr="001952A0">
        <w:rPr>
          <w:rFonts w:hint="eastAsia"/>
        </w:rPr>
        <w:t>法第</w:t>
      </w:r>
      <w:r w:rsidRPr="001952A0">
        <w:t>30</w:t>
      </w:r>
      <w:r w:rsidRPr="001952A0">
        <w:rPr>
          <w:rFonts w:hint="eastAsia"/>
        </w:rPr>
        <w:t>條規定。</w:t>
      </w:r>
      <w:proofErr w:type="gramStart"/>
      <w:r w:rsidRPr="001952A0">
        <w:rPr>
          <w:rFonts w:hint="eastAsia"/>
        </w:rPr>
        <w:t>爰產發署允</w:t>
      </w:r>
      <w:proofErr w:type="gramEnd"/>
      <w:r w:rsidRPr="001952A0">
        <w:rPr>
          <w:rFonts w:hint="eastAsia"/>
        </w:rPr>
        <w:t>應本於中央主管機關之督導職責，除督促地方政府為適法之處置外，並應儘速輔導該等業者取得工廠登記，俾使其營運合法化。</w:t>
      </w:r>
    </w:p>
    <w:p w:rsidR="00DA0F43" w:rsidRPr="001952A0" w:rsidRDefault="00DA0F43" w:rsidP="004841B4">
      <w:pPr>
        <w:pStyle w:val="2"/>
        <w:spacing w:beforeLines="50" w:before="228"/>
        <w:ind w:left="1020" w:hanging="680"/>
        <w:rPr>
          <w:rFonts w:hAnsi="標楷體"/>
          <w:b/>
          <w:szCs w:val="32"/>
        </w:rPr>
      </w:pPr>
      <w:r w:rsidRPr="001952A0">
        <w:rPr>
          <w:rFonts w:hint="eastAsia"/>
          <w:b/>
        </w:rPr>
        <w:t>現行對於</w:t>
      </w:r>
      <w:r w:rsidRPr="001952A0">
        <w:rPr>
          <w:rFonts w:hAnsi="標楷體" w:cs="新細明體" w:hint="eastAsia"/>
          <w:b/>
          <w:kern w:val="0"/>
        </w:rPr>
        <w:t>礦業用地</w:t>
      </w:r>
      <w:r w:rsidRPr="001952A0">
        <w:rPr>
          <w:rFonts w:hAnsi="標楷體" w:hint="eastAsia"/>
          <w:b/>
          <w:szCs w:val="32"/>
        </w:rPr>
        <w:t>興辦事業計畫檢查</w:t>
      </w:r>
      <w:r w:rsidR="00D67457" w:rsidRPr="001952A0">
        <w:rPr>
          <w:rFonts w:hAnsi="標楷體" w:hint="eastAsia"/>
          <w:b/>
          <w:szCs w:val="32"/>
        </w:rPr>
        <w:t>係欠缺明確之規範，</w:t>
      </w:r>
      <w:r w:rsidRPr="001952A0">
        <w:rPr>
          <w:rFonts w:hint="eastAsia"/>
          <w:b/>
        </w:rPr>
        <w:t>以致</w:t>
      </w:r>
      <w:r w:rsidR="00B14DF0" w:rsidRPr="001952A0">
        <w:rPr>
          <w:rFonts w:hint="eastAsia"/>
          <w:b/>
        </w:rPr>
        <w:t>實務執行</w:t>
      </w:r>
      <w:r w:rsidR="00D67457" w:rsidRPr="001952A0">
        <w:rPr>
          <w:rFonts w:hint="eastAsia"/>
          <w:b/>
        </w:rPr>
        <w:t>上</w:t>
      </w:r>
      <w:r w:rsidR="00B14DF0" w:rsidRPr="001952A0">
        <w:rPr>
          <w:rFonts w:hint="eastAsia"/>
          <w:b/>
        </w:rPr>
        <w:t>及</w:t>
      </w:r>
      <w:r w:rsidRPr="001952A0">
        <w:rPr>
          <w:rFonts w:hint="eastAsia"/>
          <w:b/>
        </w:rPr>
        <w:t>管理面亂</w:t>
      </w:r>
      <w:proofErr w:type="gramStart"/>
      <w:r w:rsidRPr="001952A0">
        <w:rPr>
          <w:rFonts w:hint="eastAsia"/>
          <w:b/>
        </w:rPr>
        <w:t>象</w:t>
      </w:r>
      <w:proofErr w:type="gramEnd"/>
      <w:r w:rsidRPr="001952A0">
        <w:rPr>
          <w:rFonts w:hint="eastAsia"/>
          <w:b/>
        </w:rPr>
        <w:t>叢生，爰在</w:t>
      </w:r>
      <w:r w:rsidRPr="001952A0">
        <w:rPr>
          <w:rFonts w:hAnsi="標楷體" w:hint="eastAsia"/>
          <w:b/>
          <w:szCs w:val="32"/>
        </w:rPr>
        <w:t>土石管理法</w:t>
      </w:r>
      <w:r w:rsidRPr="001952A0">
        <w:rPr>
          <w:rFonts w:hint="eastAsia"/>
          <w:b/>
        </w:rPr>
        <w:t>完成立法前，</w:t>
      </w:r>
      <w:r w:rsidR="00B14DF0" w:rsidRPr="001952A0">
        <w:rPr>
          <w:rFonts w:hint="eastAsia"/>
          <w:b/>
        </w:rPr>
        <w:t>經濟部</w:t>
      </w:r>
      <w:r w:rsidRPr="001952A0">
        <w:rPr>
          <w:rFonts w:hint="eastAsia"/>
          <w:b/>
        </w:rPr>
        <w:t>允應檢討並研訂</w:t>
      </w:r>
      <w:r w:rsidRPr="001952A0">
        <w:rPr>
          <w:rFonts w:hAnsi="標楷體" w:cs="新細明體" w:hint="eastAsia"/>
          <w:b/>
          <w:kern w:val="0"/>
          <w:szCs w:val="32"/>
        </w:rPr>
        <w:t>礦業用地興辦事業</w:t>
      </w:r>
      <w:r w:rsidR="000121E3" w:rsidRPr="001952A0">
        <w:rPr>
          <w:rFonts w:hAnsi="標楷體" w:cs="新細明體" w:hint="eastAsia"/>
          <w:b/>
          <w:kern w:val="0"/>
          <w:szCs w:val="32"/>
        </w:rPr>
        <w:t>計畫</w:t>
      </w:r>
      <w:r w:rsidRPr="001952A0">
        <w:rPr>
          <w:rFonts w:hint="eastAsia"/>
          <w:b/>
        </w:rPr>
        <w:t>相關檢查機制，</w:t>
      </w:r>
      <w:r w:rsidR="00B14DF0" w:rsidRPr="001952A0">
        <w:rPr>
          <w:rFonts w:hint="eastAsia"/>
          <w:b/>
        </w:rPr>
        <w:t>俾利地方政府有效率執行檢查作業，以</w:t>
      </w:r>
      <w:r w:rsidR="00882772" w:rsidRPr="001952A0">
        <w:rPr>
          <w:rFonts w:hint="eastAsia"/>
          <w:b/>
        </w:rPr>
        <w:t>維持</w:t>
      </w:r>
      <w:r w:rsidR="00B14DF0" w:rsidRPr="001952A0">
        <w:rPr>
          <w:rFonts w:hint="eastAsia"/>
          <w:b/>
        </w:rPr>
        <w:t>最低限度之</w:t>
      </w:r>
      <w:r w:rsidR="00D67457" w:rsidRPr="001952A0">
        <w:rPr>
          <w:rFonts w:hint="eastAsia"/>
          <w:b/>
        </w:rPr>
        <w:t>監督</w:t>
      </w:r>
      <w:r w:rsidRPr="001952A0">
        <w:rPr>
          <w:rFonts w:hint="eastAsia"/>
          <w:b/>
        </w:rPr>
        <w:t>。</w:t>
      </w:r>
    </w:p>
    <w:p w:rsidR="007F3C70" w:rsidRPr="001952A0" w:rsidRDefault="007F3C70" w:rsidP="007F3C70">
      <w:pPr>
        <w:pStyle w:val="3"/>
      </w:pPr>
      <w:r w:rsidRPr="001952A0">
        <w:rPr>
          <w:rFonts w:hint="eastAsia"/>
        </w:rPr>
        <w:t>查現行對於</w:t>
      </w:r>
      <w:r w:rsidRPr="001952A0">
        <w:rPr>
          <w:rFonts w:cs="新細明體" w:hint="eastAsia"/>
          <w:kern w:val="0"/>
        </w:rPr>
        <w:t>礦業用地</w:t>
      </w:r>
      <w:r w:rsidRPr="001952A0">
        <w:rPr>
          <w:rFonts w:hint="eastAsia"/>
        </w:rPr>
        <w:t>興辦事業計畫之檢查，係依據內政部</w:t>
      </w:r>
      <w:r w:rsidRPr="001952A0">
        <w:rPr>
          <w:rFonts w:cs="SimSun" w:hint="eastAsia"/>
        </w:rPr>
        <w:t>105年5月9日「</w:t>
      </w:r>
      <w:proofErr w:type="gramStart"/>
      <w:r w:rsidRPr="001952A0">
        <w:rPr>
          <w:rFonts w:cs="SimSun" w:hint="eastAsia"/>
        </w:rPr>
        <w:t>105</w:t>
      </w:r>
      <w:proofErr w:type="gramEnd"/>
      <w:r w:rsidRPr="001952A0">
        <w:rPr>
          <w:rFonts w:cs="SimSun" w:hint="eastAsia"/>
        </w:rPr>
        <w:t>年度非都市土地違規使用查處作業相關事宜檢討會」之決議，由</w:t>
      </w:r>
      <w:r w:rsidRPr="001952A0">
        <w:rPr>
          <w:rFonts w:hint="eastAsia"/>
        </w:rPr>
        <w:t>地礦中心</w:t>
      </w:r>
      <w:r w:rsidRPr="001952A0">
        <w:rPr>
          <w:rFonts w:cs="SimSun" w:hint="eastAsia"/>
        </w:rPr>
        <w:t>督促地方政府每3年應至少辦理1次</w:t>
      </w:r>
      <w:r w:rsidRPr="001952A0">
        <w:rPr>
          <w:rFonts w:cs="新細明體" w:hint="eastAsia"/>
          <w:kern w:val="0"/>
        </w:rPr>
        <w:t>礦業用地使用情形之</w:t>
      </w:r>
      <w:r w:rsidRPr="001952A0">
        <w:rPr>
          <w:rFonts w:cs="SimSun" w:hint="eastAsia"/>
        </w:rPr>
        <w:t>檢查，惟據</w:t>
      </w:r>
      <w:r w:rsidRPr="001952A0">
        <w:rPr>
          <w:rFonts w:hint="eastAsia"/>
        </w:rPr>
        <w:t>內政部表示，該會議決議並未具有法律上或事實上之拘束力等語，以致地方政府多有未落實定期辦理檢查之情事。</w:t>
      </w:r>
      <w:proofErr w:type="gramStart"/>
      <w:r w:rsidRPr="001952A0">
        <w:rPr>
          <w:rFonts w:hint="eastAsia"/>
        </w:rPr>
        <w:t>此外，</w:t>
      </w:r>
      <w:proofErr w:type="gramEnd"/>
      <w:r w:rsidRPr="001952A0">
        <w:rPr>
          <w:rFonts w:hint="eastAsia"/>
        </w:rPr>
        <w:t>在</w:t>
      </w:r>
      <w:r w:rsidRPr="001952A0">
        <w:rPr>
          <w:rFonts w:cs="新細明體" w:hint="eastAsia"/>
          <w:kern w:val="0"/>
        </w:rPr>
        <w:t>礦業用地檢查範圍部分，經查多數</w:t>
      </w:r>
      <w:r w:rsidRPr="001952A0">
        <w:rPr>
          <w:rFonts w:hint="eastAsia"/>
        </w:rPr>
        <w:t>地方政府於辦理用地檢查時，亦會併同檢查業者有無違規擴大使用情形，惟部分地方政府如高雄市</w:t>
      </w:r>
      <w:r w:rsidRPr="001952A0">
        <w:rPr>
          <w:rFonts w:cs="新細明體" w:hint="eastAsia"/>
          <w:kern w:val="0"/>
        </w:rPr>
        <w:t>政府、苗栗縣政府、</w:t>
      </w:r>
      <w:r w:rsidRPr="001952A0">
        <w:rPr>
          <w:rFonts w:hint="eastAsia"/>
        </w:rPr>
        <w:t>臺東縣</w:t>
      </w:r>
      <w:r w:rsidRPr="001952A0">
        <w:rPr>
          <w:rFonts w:cs="新細明體" w:hint="eastAsia"/>
          <w:kern w:val="0"/>
        </w:rPr>
        <w:t>政府等係僅就</w:t>
      </w:r>
      <w:r w:rsidRPr="001952A0">
        <w:rPr>
          <w:rFonts w:hint="eastAsia"/>
        </w:rPr>
        <w:t>礦業用地「範圍內」</w:t>
      </w:r>
      <w:r w:rsidRPr="001952A0">
        <w:rPr>
          <w:rFonts w:cs="新細明體" w:hint="eastAsia"/>
          <w:kern w:val="0"/>
        </w:rPr>
        <w:t>檢查</w:t>
      </w:r>
      <w:r w:rsidRPr="001952A0">
        <w:rPr>
          <w:rFonts w:hint="eastAsia"/>
        </w:rPr>
        <w:t>使用情形是否</w:t>
      </w:r>
      <w:r w:rsidRPr="001952A0">
        <w:rPr>
          <w:rFonts w:cs="新細明體"/>
          <w:kern w:val="0"/>
        </w:rPr>
        <w:t>與興辦事業計畫</w:t>
      </w:r>
      <w:r w:rsidRPr="001952A0">
        <w:rPr>
          <w:rFonts w:hint="eastAsia"/>
        </w:rPr>
        <w:t>相符，並稱「</w:t>
      </w:r>
      <w:r w:rsidRPr="001952A0">
        <w:rPr>
          <w:rFonts w:cs="新細明體" w:hint="eastAsia"/>
          <w:kern w:val="0"/>
        </w:rPr>
        <w:t>範圍外</w:t>
      </w:r>
      <w:r w:rsidRPr="001952A0">
        <w:rPr>
          <w:rFonts w:hint="eastAsia"/>
        </w:rPr>
        <w:t>」</w:t>
      </w:r>
      <w:r w:rsidRPr="001952A0">
        <w:rPr>
          <w:rFonts w:cs="新細明體" w:hint="eastAsia"/>
          <w:kern w:val="0"/>
        </w:rPr>
        <w:t>之擴大使用，</w:t>
      </w:r>
      <w:r w:rsidRPr="001952A0">
        <w:rPr>
          <w:rFonts w:hint="eastAsia"/>
        </w:rPr>
        <w:t>非屬</w:t>
      </w:r>
      <w:r w:rsidRPr="001952A0">
        <w:rPr>
          <w:rFonts w:cs="新細明體" w:hint="eastAsia"/>
          <w:kern w:val="0"/>
        </w:rPr>
        <w:t>管制規則</w:t>
      </w:r>
      <w:r w:rsidRPr="001952A0">
        <w:rPr>
          <w:rFonts w:hint="eastAsia"/>
        </w:rPr>
        <w:t>第54條所稱之核定計畫管制「土地範疇」，或</w:t>
      </w:r>
      <w:r w:rsidRPr="001952A0">
        <w:rPr>
          <w:rFonts w:cs="新細明體" w:hint="eastAsia"/>
          <w:kern w:val="0"/>
        </w:rPr>
        <w:t>係由其他單位進行查處</w:t>
      </w:r>
      <w:r w:rsidRPr="001952A0">
        <w:rPr>
          <w:rFonts w:hint="eastAsia"/>
        </w:rPr>
        <w:t>，而未</w:t>
      </w:r>
      <w:r w:rsidRPr="001952A0">
        <w:rPr>
          <w:rFonts w:cs="新細明體"/>
          <w:kern w:val="0"/>
        </w:rPr>
        <w:t>檢查業者違規擴大使用情形</w:t>
      </w:r>
      <w:r w:rsidRPr="001952A0">
        <w:rPr>
          <w:rFonts w:cs="新細明體" w:hint="eastAsia"/>
          <w:kern w:val="0"/>
        </w:rPr>
        <w:t>，極易產生管理上漏洞，實欠周妥。至應否設置</w:t>
      </w:r>
      <w:r w:rsidRPr="001952A0">
        <w:rPr>
          <w:rFonts w:hint="eastAsia"/>
        </w:rPr>
        <w:t>界樁來確認用地範圍部分，以高雄</w:t>
      </w:r>
      <w:r w:rsidRPr="001952A0">
        <w:rPr>
          <w:rFonts w:hint="eastAsia"/>
        </w:rPr>
        <w:lastRenderedPageBreak/>
        <w:t>市</w:t>
      </w:r>
      <w:r w:rsidRPr="001952A0">
        <w:rPr>
          <w:rFonts w:cs="新細明體" w:hint="eastAsia"/>
          <w:kern w:val="0"/>
        </w:rPr>
        <w:t>政府為例，其係表示</w:t>
      </w:r>
      <w:r w:rsidRPr="001952A0">
        <w:rPr>
          <w:rFonts w:hint="eastAsia"/>
        </w:rPr>
        <w:t>因</w:t>
      </w:r>
      <w:r w:rsidRPr="001952A0">
        <w:rPr>
          <w:rFonts w:cs="新細明體" w:hint="eastAsia"/>
          <w:kern w:val="0"/>
        </w:rPr>
        <w:t>礦業用地</w:t>
      </w:r>
      <w:r w:rsidRPr="001952A0">
        <w:rPr>
          <w:rFonts w:hint="eastAsia"/>
        </w:rPr>
        <w:t>砂石場「界樁多已不存」，且考量土地</w:t>
      </w:r>
      <w:proofErr w:type="gramStart"/>
      <w:r w:rsidRPr="001952A0">
        <w:rPr>
          <w:rFonts w:hint="eastAsia"/>
        </w:rPr>
        <w:t>鑑</w:t>
      </w:r>
      <w:proofErr w:type="gramEnd"/>
      <w:r w:rsidRPr="001952A0">
        <w:rPr>
          <w:rFonts w:hint="eastAsia"/>
        </w:rPr>
        <w:t>界作業需時，爰該府於辦理用地檢查時，係參考內政部國土</w:t>
      </w:r>
      <w:proofErr w:type="gramStart"/>
      <w:r w:rsidRPr="001952A0">
        <w:rPr>
          <w:rFonts w:hint="eastAsia"/>
        </w:rPr>
        <w:t>繪測圖</w:t>
      </w:r>
      <w:proofErr w:type="gramEnd"/>
      <w:r w:rsidRPr="001952A0">
        <w:rPr>
          <w:rFonts w:hint="eastAsia"/>
        </w:rPr>
        <w:t>資服務雲地籍</w:t>
      </w:r>
      <w:proofErr w:type="gramStart"/>
      <w:r w:rsidRPr="001952A0">
        <w:rPr>
          <w:rFonts w:hint="eastAsia"/>
        </w:rPr>
        <w:t>圖資套疊</w:t>
      </w:r>
      <w:proofErr w:type="gramEnd"/>
      <w:r w:rsidRPr="001952A0">
        <w:rPr>
          <w:rFonts w:hint="eastAsia"/>
        </w:rPr>
        <w:t>及現場地貌比對使用情形為主，並輔以業者現場說明來確認砂石場地界等語；對此，地礦中心則稱，目前相關法令並無規範業者應設置界樁，係地方政府於興辦事業計畫核准函中</w:t>
      </w:r>
      <w:proofErr w:type="gramStart"/>
      <w:r w:rsidRPr="001952A0">
        <w:rPr>
          <w:rFonts w:hint="eastAsia"/>
        </w:rPr>
        <w:t>有附款說明</w:t>
      </w:r>
      <w:proofErr w:type="gramEnd"/>
      <w:r w:rsidRPr="001952A0">
        <w:rPr>
          <w:rFonts w:hint="eastAsia"/>
        </w:rPr>
        <w:t>「業者應於礦業用地範圍內設置明顯界樁，以利查核」等語。</w:t>
      </w:r>
      <w:proofErr w:type="gramStart"/>
      <w:r w:rsidRPr="001952A0">
        <w:rPr>
          <w:rFonts w:hint="eastAsia"/>
        </w:rPr>
        <w:t>然查地</w:t>
      </w:r>
      <w:proofErr w:type="gramEnd"/>
      <w:r w:rsidRPr="001952A0">
        <w:rPr>
          <w:rFonts w:hint="eastAsia"/>
        </w:rPr>
        <w:t>礦中心（礦務局）歷年來會同地方政府辦理礦業用地檢查結果，多有「礦業用地</w:t>
      </w:r>
      <w:proofErr w:type="gramStart"/>
      <w:r w:rsidRPr="001952A0">
        <w:rPr>
          <w:rFonts w:hint="eastAsia"/>
        </w:rPr>
        <w:t>範圍請設</w:t>
      </w:r>
      <w:proofErr w:type="gramEnd"/>
      <w:r w:rsidRPr="001952A0">
        <w:rPr>
          <w:rFonts w:hint="eastAsia"/>
        </w:rPr>
        <w:t>妥界樁，俾供確認用地範圍，以利查核」或「</w:t>
      </w:r>
      <w:r w:rsidRPr="001952A0">
        <w:rPr>
          <w:rFonts w:cs="新細明體" w:hint="eastAsia"/>
          <w:kern w:val="0"/>
        </w:rPr>
        <w:t>請於</w:t>
      </w:r>
      <w:r w:rsidRPr="001952A0">
        <w:rPr>
          <w:rFonts w:hint="eastAsia"/>
        </w:rPr>
        <w:t>礦業用地範圍設置明顯界樁或旗幟，以利查核」等之應改善事項，凸顯管理面之矛盾。</w:t>
      </w:r>
    </w:p>
    <w:p w:rsidR="007F3C70" w:rsidRPr="001952A0" w:rsidRDefault="007F3C70" w:rsidP="007F3C70">
      <w:pPr>
        <w:pStyle w:val="3"/>
      </w:pPr>
      <w:r w:rsidRPr="001952A0">
        <w:rPr>
          <w:rFonts w:hint="eastAsia"/>
        </w:rPr>
        <w:t>又</w:t>
      </w:r>
      <w:proofErr w:type="gramStart"/>
      <w:r w:rsidRPr="001952A0">
        <w:rPr>
          <w:rFonts w:hint="eastAsia"/>
        </w:rPr>
        <w:t>詢</w:t>
      </w:r>
      <w:proofErr w:type="gramEnd"/>
      <w:r w:rsidRPr="001952A0">
        <w:rPr>
          <w:rFonts w:hint="eastAsia"/>
        </w:rPr>
        <w:t>據地礦中心表示，經濟部係依</w:t>
      </w:r>
      <w:r w:rsidRPr="001952A0">
        <w:rPr>
          <w:rFonts w:cs="新細明體" w:hint="eastAsia"/>
          <w:kern w:val="0"/>
        </w:rPr>
        <w:t>管制規則</w:t>
      </w:r>
      <w:r w:rsidRPr="001952A0">
        <w:rPr>
          <w:rFonts w:hint="eastAsia"/>
        </w:rPr>
        <w:t>規定訂定</w:t>
      </w:r>
      <w:r w:rsidRPr="001952A0">
        <w:rPr>
          <w:rFonts w:cs="新細明體" w:hint="eastAsia"/>
          <w:kern w:val="0"/>
        </w:rPr>
        <w:t>審查作業要點</w:t>
      </w:r>
      <w:r w:rsidRPr="001952A0">
        <w:rPr>
          <w:rFonts w:hint="eastAsia"/>
        </w:rPr>
        <w:t>，然該要點僅規範地方政府應執行之事項，倘地方政府未依規辦理，並無相關裁罰規定可執行，且即使回歸母法區域計畫法或</w:t>
      </w:r>
      <w:r w:rsidRPr="001952A0">
        <w:rPr>
          <w:rFonts w:cs="新細明體" w:hint="eastAsia"/>
          <w:kern w:val="0"/>
        </w:rPr>
        <w:t>管制規則</w:t>
      </w:r>
      <w:r w:rsidRPr="001952A0">
        <w:rPr>
          <w:rFonts w:hint="eastAsia"/>
        </w:rPr>
        <w:t>，亦無規範未依規辦理之相關處分；當初訂定</w:t>
      </w:r>
      <w:r w:rsidRPr="001952A0">
        <w:rPr>
          <w:rFonts w:cs="新細明體" w:hint="eastAsia"/>
          <w:kern w:val="0"/>
        </w:rPr>
        <w:t>審查作業要點</w:t>
      </w:r>
      <w:r w:rsidRPr="001952A0">
        <w:rPr>
          <w:rFonts w:hint="eastAsia"/>
        </w:rPr>
        <w:t>是為了要輔導砂石場合法化，其後並依行政程序法在核准行政處分時於核准函加</w:t>
      </w:r>
      <w:proofErr w:type="gramStart"/>
      <w:r w:rsidRPr="001952A0">
        <w:rPr>
          <w:rFonts w:hint="eastAsia"/>
        </w:rPr>
        <w:t>註附款</w:t>
      </w:r>
      <w:proofErr w:type="gramEnd"/>
      <w:r w:rsidRPr="001952A0">
        <w:rPr>
          <w:rFonts w:hint="eastAsia"/>
        </w:rPr>
        <w:t>，如有違反，即得據以廢止核准，惟仍無法予以裁罰；地礦中心基於</w:t>
      </w:r>
      <w:r w:rsidRPr="001952A0">
        <w:rPr>
          <w:rFonts w:cs="SimSun" w:hint="eastAsia"/>
        </w:rPr>
        <w:t>中央目的事業主管機關</w:t>
      </w:r>
      <w:r w:rsidRPr="001952A0">
        <w:rPr>
          <w:rFonts w:hint="eastAsia"/>
        </w:rPr>
        <w:t>之立場，希望有母法可以去做管理，因為有罰則，業者才會警惕等語。</w:t>
      </w:r>
    </w:p>
    <w:p w:rsidR="007F3C70" w:rsidRPr="00AA5060" w:rsidRDefault="007F3C70" w:rsidP="007F3C70">
      <w:pPr>
        <w:pStyle w:val="3"/>
      </w:pPr>
      <w:r w:rsidRPr="001952A0">
        <w:rPr>
          <w:rFonts w:hint="eastAsia"/>
        </w:rPr>
        <w:t>依地礦中心說明，刻正蒐集整合產業界、學者專家及跨機關意見，期透過土石管理法之訂定，建立土石業管理制度，以解決目前因無專責法源及產業主管機關統合管理，致在行政權責劃分下，管理事權分散，易因機關橫向聯繫不足，產生管理漏洞或行政效能</w:t>
      </w:r>
      <w:proofErr w:type="gramStart"/>
      <w:r w:rsidRPr="001952A0">
        <w:rPr>
          <w:rFonts w:hint="eastAsia"/>
        </w:rPr>
        <w:t>不</w:t>
      </w:r>
      <w:proofErr w:type="gramEnd"/>
      <w:r w:rsidRPr="001952A0">
        <w:rPr>
          <w:rFonts w:hint="eastAsia"/>
        </w:rPr>
        <w:t>彰等問題。然立法作業耗時甚久，</w:t>
      </w:r>
      <w:proofErr w:type="gramStart"/>
      <w:r w:rsidRPr="001952A0">
        <w:rPr>
          <w:rFonts w:hint="eastAsia"/>
        </w:rPr>
        <w:t>爰</w:t>
      </w:r>
      <w:proofErr w:type="gramEnd"/>
      <w:r w:rsidRPr="001952A0">
        <w:rPr>
          <w:rFonts w:hint="eastAsia"/>
        </w:rPr>
        <w:t>在完</w:t>
      </w:r>
      <w:r w:rsidRPr="001952A0">
        <w:rPr>
          <w:rFonts w:hint="eastAsia"/>
        </w:rPr>
        <w:lastRenderedPageBreak/>
        <w:t>成立法程序前，經濟部允應檢討並研訂</w:t>
      </w:r>
      <w:r w:rsidRPr="001952A0">
        <w:rPr>
          <w:rFonts w:cs="新細明體" w:hint="eastAsia"/>
          <w:kern w:val="0"/>
        </w:rPr>
        <w:t>礦業用地興辦事業</w:t>
      </w:r>
      <w:r w:rsidRPr="001952A0">
        <w:rPr>
          <w:rFonts w:hint="eastAsia"/>
        </w:rPr>
        <w:t xml:space="preserve">相關檢查機制，俾利地方政府有效率執行檢查作業，以維持最低限度之監督。 </w:t>
      </w:r>
    </w:p>
    <w:p w:rsidR="007F3C70" w:rsidRPr="00AA5060" w:rsidRDefault="007F3C70" w:rsidP="007F3C70">
      <w:pPr>
        <w:pStyle w:val="3"/>
      </w:pPr>
      <w:r w:rsidRPr="00920974">
        <w:rPr>
          <w:rFonts w:hint="eastAsia"/>
        </w:rPr>
        <w:t>綜上，</w:t>
      </w:r>
      <w:r w:rsidRPr="00951152">
        <w:rPr>
          <w:rFonts w:hint="eastAsia"/>
        </w:rPr>
        <w:t>目前</w:t>
      </w:r>
      <w:bookmarkStart w:id="51" w:name="_GoBack"/>
      <w:bookmarkEnd w:id="51"/>
      <w:r w:rsidRPr="00951152">
        <w:rPr>
          <w:rFonts w:hint="eastAsia"/>
        </w:rPr>
        <w:t>對於</w:t>
      </w:r>
      <w:r w:rsidRPr="00951152">
        <w:rPr>
          <w:rFonts w:cs="新細明體" w:hint="eastAsia"/>
          <w:kern w:val="0"/>
        </w:rPr>
        <w:t>礦業用地</w:t>
      </w:r>
      <w:r w:rsidRPr="00951152">
        <w:rPr>
          <w:rFonts w:hint="eastAsia"/>
        </w:rPr>
        <w:t>興辦事業計畫檢查係欠缺明確之規範，以致實務執行上及管理面亂</w:t>
      </w:r>
      <w:proofErr w:type="gramStart"/>
      <w:r w:rsidRPr="00951152">
        <w:rPr>
          <w:rFonts w:hint="eastAsia"/>
        </w:rPr>
        <w:t>象</w:t>
      </w:r>
      <w:proofErr w:type="gramEnd"/>
      <w:r w:rsidRPr="00951152">
        <w:rPr>
          <w:rFonts w:hint="eastAsia"/>
        </w:rPr>
        <w:t>叢生，爰經濟部除應加速完成土石管理法之立法外，於現階段亦應通盤檢討並研訂</w:t>
      </w:r>
      <w:r w:rsidRPr="00951152">
        <w:rPr>
          <w:rFonts w:cs="新細明體" w:hint="eastAsia"/>
          <w:kern w:val="0"/>
        </w:rPr>
        <w:t>礦業用地興辦事業計畫</w:t>
      </w:r>
      <w:r w:rsidRPr="00951152">
        <w:rPr>
          <w:rFonts w:hint="eastAsia"/>
        </w:rPr>
        <w:t>相關檢查機制</w:t>
      </w:r>
      <w:r w:rsidRPr="00920974">
        <w:rPr>
          <w:rFonts w:hint="eastAsia"/>
        </w:rPr>
        <w:t>，俾利地方政府有效率執行檢查作業，以維持最低限度之監督。</w:t>
      </w:r>
    </w:p>
    <w:p w:rsidR="00721E0C" w:rsidRPr="001952A0" w:rsidRDefault="00846B16" w:rsidP="004841B4">
      <w:pPr>
        <w:pStyle w:val="2"/>
        <w:spacing w:beforeLines="50" w:before="228"/>
        <w:ind w:left="1020" w:hanging="680"/>
        <w:rPr>
          <w:rFonts w:hAnsi="標楷體"/>
          <w:b/>
          <w:szCs w:val="32"/>
        </w:rPr>
      </w:pPr>
      <w:r w:rsidRPr="001952A0">
        <w:rPr>
          <w:rFonts w:hAnsi="標楷體" w:hint="eastAsia"/>
          <w:b/>
          <w:szCs w:val="32"/>
        </w:rPr>
        <w:t>隨著時空環境</w:t>
      </w:r>
      <w:r w:rsidR="00BB73B5" w:rsidRPr="001952A0">
        <w:rPr>
          <w:rFonts w:hAnsi="標楷體" w:hint="eastAsia"/>
          <w:b/>
          <w:szCs w:val="32"/>
        </w:rPr>
        <w:t>變遷及</w:t>
      </w:r>
      <w:r w:rsidRPr="001952A0">
        <w:rPr>
          <w:rFonts w:hAnsi="標楷體" w:hint="eastAsia"/>
          <w:b/>
          <w:szCs w:val="32"/>
        </w:rPr>
        <w:t>政府管理制度變革，</w:t>
      </w:r>
      <w:r w:rsidR="002F3B4A" w:rsidRPr="001952A0">
        <w:rPr>
          <w:rFonts w:hAnsi="標楷體" w:hint="eastAsia"/>
          <w:b/>
          <w:szCs w:val="32"/>
        </w:rPr>
        <w:t>國內</w:t>
      </w:r>
      <w:r w:rsidRPr="001952A0">
        <w:rPr>
          <w:rFonts w:hAnsi="標楷體" w:hint="eastAsia"/>
          <w:b/>
          <w:szCs w:val="32"/>
        </w:rPr>
        <w:t>砂石場現今普遍面臨營運腹地不足</w:t>
      </w:r>
      <w:r w:rsidR="009E18AD" w:rsidRPr="001952A0">
        <w:rPr>
          <w:rFonts w:hAnsi="標楷體" w:hint="eastAsia"/>
          <w:b/>
          <w:szCs w:val="32"/>
        </w:rPr>
        <w:t>，</w:t>
      </w:r>
      <w:r w:rsidR="00361848" w:rsidRPr="001952A0">
        <w:rPr>
          <w:rFonts w:hAnsi="標楷體" w:hint="eastAsia"/>
          <w:b/>
          <w:szCs w:val="32"/>
        </w:rPr>
        <w:t>而</w:t>
      </w:r>
      <w:r w:rsidR="00BB73B5" w:rsidRPr="001952A0">
        <w:rPr>
          <w:rFonts w:hAnsi="標楷體" w:hint="eastAsia"/>
          <w:b/>
          <w:szCs w:val="32"/>
        </w:rPr>
        <w:t>屢有</w:t>
      </w:r>
      <w:r w:rsidR="00361848" w:rsidRPr="001952A0">
        <w:rPr>
          <w:rFonts w:hAnsi="標楷體" w:hint="eastAsia"/>
          <w:b/>
          <w:szCs w:val="32"/>
        </w:rPr>
        <w:t>違規</w:t>
      </w:r>
      <w:r w:rsidR="009E18AD" w:rsidRPr="001952A0">
        <w:rPr>
          <w:rFonts w:hAnsi="標楷體" w:hint="eastAsia"/>
          <w:b/>
          <w:szCs w:val="32"/>
        </w:rPr>
        <w:t>擴大使用</w:t>
      </w:r>
      <w:r w:rsidR="00C65BFA" w:rsidRPr="001952A0">
        <w:rPr>
          <w:rFonts w:hAnsi="標楷體" w:hint="eastAsia"/>
          <w:b/>
          <w:szCs w:val="32"/>
        </w:rPr>
        <w:t>鄰地，</w:t>
      </w:r>
      <w:r w:rsidR="009E18AD" w:rsidRPr="001952A0">
        <w:rPr>
          <w:rFonts w:hAnsi="標楷體" w:hint="eastAsia"/>
          <w:b/>
          <w:szCs w:val="32"/>
        </w:rPr>
        <w:t>甚或占用</w:t>
      </w:r>
      <w:r w:rsidR="00EA3F4E" w:rsidRPr="001952A0">
        <w:rPr>
          <w:rFonts w:hAnsi="標楷體" w:hint="eastAsia"/>
          <w:b/>
          <w:szCs w:val="32"/>
        </w:rPr>
        <w:t>國有非公用土地</w:t>
      </w:r>
      <w:r w:rsidR="009E18AD" w:rsidRPr="001952A0">
        <w:rPr>
          <w:rFonts w:hAnsi="標楷體" w:hint="eastAsia"/>
          <w:b/>
          <w:szCs w:val="32"/>
        </w:rPr>
        <w:t>之情事</w:t>
      </w:r>
      <w:r w:rsidR="005D1755" w:rsidRPr="001952A0">
        <w:rPr>
          <w:rFonts w:hAnsi="標楷體" w:hint="eastAsia"/>
          <w:b/>
          <w:szCs w:val="32"/>
        </w:rPr>
        <w:t>。</w:t>
      </w:r>
      <w:r w:rsidR="00361848" w:rsidRPr="001952A0">
        <w:rPr>
          <w:rFonts w:hAnsi="標楷體" w:hint="eastAsia"/>
          <w:b/>
          <w:szCs w:val="32"/>
        </w:rPr>
        <w:t>目前國產署</w:t>
      </w:r>
      <w:r w:rsidR="0082527E" w:rsidRPr="001952A0">
        <w:rPr>
          <w:rFonts w:hAnsi="標楷體" w:hint="eastAsia"/>
          <w:b/>
          <w:szCs w:val="32"/>
        </w:rPr>
        <w:t>已</w:t>
      </w:r>
      <w:r w:rsidR="00361848" w:rsidRPr="001952A0">
        <w:rPr>
          <w:rFonts w:hAnsi="標楷體"/>
          <w:b/>
          <w:szCs w:val="32"/>
        </w:rPr>
        <w:t>依</w:t>
      </w:r>
      <w:r w:rsidR="00361848" w:rsidRPr="001952A0">
        <w:rPr>
          <w:rFonts w:hAnsi="標楷體" w:hint="eastAsia"/>
          <w:b/>
          <w:szCs w:val="32"/>
        </w:rPr>
        <w:t>「國有非公用不動產被占用處理要點」規定</w:t>
      </w:r>
      <w:r w:rsidR="00EA3F4E" w:rsidRPr="001952A0">
        <w:rPr>
          <w:rFonts w:hAnsi="標楷體" w:hint="eastAsia"/>
          <w:b/>
          <w:szCs w:val="32"/>
        </w:rPr>
        <w:t>持續</w:t>
      </w:r>
      <w:r w:rsidR="00361848" w:rsidRPr="001952A0">
        <w:rPr>
          <w:rFonts w:hAnsi="標楷體"/>
          <w:b/>
          <w:szCs w:val="32"/>
        </w:rPr>
        <w:t>輔導占用人取得合法使用權</w:t>
      </w:r>
      <w:r w:rsidR="00361848" w:rsidRPr="001952A0">
        <w:rPr>
          <w:rFonts w:hAnsi="標楷體" w:hint="eastAsia"/>
          <w:b/>
          <w:szCs w:val="32"/>
        </w:rPr>
        <w:t>或視情況</w:t>
      </w:r>
      <w:r w:rsidR="00361848" w:rsidRPr="001952A0">
        <w:rPr>
          <w:rFonts w:hAnsi="標楷體"/>
          <w:b/>
          <w:szCs w:val="32"/>
        </w:rPr>
        <w:t>排除占用</w:t>
      </w:r>
      <w:r w:rsidR="00361848" w:rsidRPr="001952A0">
        <w:rPr>
          <w:rFonts w:hAnsi="標楷體" w:hint="eastAsia"/>
          <w:b/>
          <w:szCs w:val="32"/>
        </w:rPr>
        <w:t>，</w:t>
      </w:r>
      <w:r w:rsidR="0082527E" w:rsidRPr="001952A0">
        <w:rPr>
          <w:rFonts w:hAnsi="標楷體" w:hint="eastAsia"/>
          <w:b/>
          <w:szCs w:val="32"/>
        </w:rPr>
        <w:t>另</w:t>
      </w:r>
      <w:r w:rsidR="009E18AD" w:rsidRPr="001952A0">
        <w:rPr>
          <w:rFonts w:hAnsi="標楷體" w:hint="eastAsia"/>
          <w:b/>
          <w:szCs w:val="32"/>
        </w:rPr>
        <w:t>經濟部</w:t>
      </w:r>
      <w:r w:rsidR="0082527E" w:rsidRPr="001952A0">
        <w:rPr>
          <w:rFonts w:hAnsi="標楷體" w:hint="eastAsia"/>
          <w:b/>
          <w:szCs w:val="32"/>
        </w:rPr>
        <w:t>亦</w:t>
      </w:r>
      <w:proofErr w:type="gramStart"/>
      <w:r w:rsidR="00361848" w:rsidRPr="001952A0">
        <w:rPr>
          <w:rFonts w:hAnsi="標楷體" w:hint="eastAsia"/>
          <w:b/>
          <w:szCs w:val="32"/>
        </w:rPr>
        <w:t>研</w:t>
      </w:r>
      <w:proofErr w:type="gramEnd"/>
      <w:r w:rsidR="00361848" w:rsidRPr="001952A0">
        <w:rPr>
          <w:rFonts w:hAnsi="標楷體" w:hint="eastAsia"/>
          <w:b/>
          <w:szCs w:val="32"/>
        </w:rPr>
        <w:t>擬</w:t>
      </w:r>
      <w:r w:rsidR="00361848" w:rsidRPr="001952A0">
        <w:rPr>
          <w:rFonts w:hAnsi="標楷體" w:hint="eastAsia"/>
          <w:b/>
          <w:bCs w:val="0"/>
          <w:szCs w:val="32"/>
        </w:rPr>
        <w:t>「砂石碎解洗選場強化經營及管理方案(草案)」</w:t>
      </w:r>
      <w:r w:rsidR="00361848" w:rsidRPr="001952A0">
        <w:rPr>
          <w:rFonts w:hAnsi="標楷體" w:hint="eastAsia"/>
          <w:b/>
          <w:szCs w:val="32"/>
        </w:rPr>
        <w:t>，</w:t>
      </w:r>
      <w:r w:rsidR="0082527E" w:rsidRPr="001952A0">
        <w:rPr>
          <w:rFonts w:hAnsi="標楷體" w:hint="eastAsia"/>
          <w:b/>
          <w:szCs w:val="32"/>
        </w:rPr>
        <w:t>期在安全性、公平性、合理性之原則下提供協助措施，</w:t>
      </w:r>
      <w:r w:rsidR="00353338" w:rsidRPr="001952A0">
        <w:rPr>
          <w:rFonts w:hAnsi="標楷體" w:hint="eastAsia"/>
          <w:b/>
          <w:szCs w:val="32"/>
        </w:rPr>
        <w:t>以</w:t>
      </w:r>
      <w:r w:rsidR="009E18AD" w:rsidRPr="001952A0">
        <w:rPr>
          <w:rFonts w:hAnsi="標楷體" w:hint="eastAsia"/>
          <w:b/>
          <w:szCs w:val="32"/>
        </w:rPr>
        <w:t>解決合法砂石場營運腹地不足</w:t>
      </w:r>
      <w:r w:rsidR="00872E7D" w:rsidRPr="001952A0">
        <w:rPr>
          <w:rFonts w:hAnsi="標楷體" w:hint="eastAsia"/>
          <w:b/>
          <w:szCs w:val="32"/>
        </w:rPr>
        <w:t>及</w:t>
      </w:r>
      <w:r w:rsidR="00C65BFA" w:rsidRPr="001952A0">
        <w:rPr>
          <w:rFonts w:hAnsi="標楷體" w:hint="eastAsia"/>
          <w:b/>
          <w:szCs w:val="32"/>
        </w:rPr>
        <w:t>國有非公用土地</w:t>
      </w:r>
      <w:r w:rsidR="009E18AD" w:rsidRPr="001952A0">
        <w:rPr>
          <w:rFonts w:hAnsi="標楷體" w:hint="eastAsia"/>
          <w:b/>
          <w:szCs w:val="32"/>
        </w:rPr>
        <w:t>過半衍生土地使用權取得等問題</w:t>
      </w:r>
      <w:r w:rsidR="00755561" w:rsidRPr="001952A0">
        <w:rPr>
          <w:rFonts w:hAnsi="標楷體" w:hint="eastAsia"/>
          <w:b/>
          <w:szCs w:val="32"/>
        </w:rPr>
        <w:t>。又</w:t>
      </w:r>
      <w:proofErr w:type="gramStart"/>
      <w:r w:rsidR="00755561" w:rsidRPr="001952A0">
        <w:rPr>
          <w:rFonts w:hAnsi="標楷體" w:hint="eastAsia"/>
          <w:b/>
          <w:szCs w:val="32"/>
        </w:rPr>
        <w:t>鑑</w:t>
      </w:r>
      <w:proofErr w:type="gramEnd"/>
      <w:r w:rsidR="00755561" w:rsidRPr="001952A0">
        <w:rPr>
          <w:rFonts w:hAnsi="標楷體" w:hint="eastAsia"/>
          <w:b/>
          <w:szCs w:val="32"/>
        </w:rPr>
        <w:t>於</w:t>
      </w:r>
      <w:r w:rsidR="00C65BFA" w:rsidRPr="001952A0">
        <w:rPr>
          <w:rFonts w:hAnsi="標楷體" w:hint="eastAsia"/>
          <w:b/>
          <w:szCs w:val="32"/>
        </w:rPr>
        <w:t>國有非公用土地</w:t>
      </w:r>
      <w:r w:rsidR="00755561" w:rsidRPr="001952A0">
        <w:rPr>
          <w:rFonts w:hAnsi="標楷體" w:hint="eastAsia"/>
          <w:b/>
          <w:bCs w:val="0"/>
          <w:szCs w:val="32"/>
        </w:rPr>
        <w:t>範圍廣闊</w:t>
      </w:r>
      <w:proofErr w:type="gramStart"/>
      <w:r w:rsidR="00755561" w:rsidRPr="001952A0">
        <w:rPr>
          <w:rFonts w:hAnsi="標楷體" w:hint="eastAsia"/>
          <w:b/>
          <w:bCs w:val="0"/>
          <w:szCs w:val="32"/>
        </w:rPr>
        <w:t>且</w:t>
      </w:r>
      <w:r w:rsidR="00955741" w:rsidRPr="001952A0">
        <w:rPr>
          <w:rFonts w:hAnsi="標楷體" w:hint="eastAsia"/>
          <w:b/>
          <w:bCs w:val="0"/>
          <w:szCs w:val="32"/>
        </w:rPr>
        <w:t>零散</w:t>
      </w:r>
      <w:r w:rsidR="00755561" w:rsidRPr="001952A0">
        <w:rPr>
          <w:rFonts w:hAnsi="標楷體" w:hint="eastAsia"/>
          <w:b/>
          <w:bCs w:val="0"/>
          <w:szCs w:val="32"/>
        </w:rPr>
        <w:t>，</w:t>
      </w:r>
      <w:r w:rsidR="000561AB" w:rsidRPr="001952A0">
        <w:rPr>
          <w:rFonts w:hAnsi="標楷體" w:hint="eastAsia"/>
          <w:b/>
          <w:bCs w:val="0"/>
          <w:szCs w:val="32"/>
        </w:rPr>
        <w:t>倘</w:t>
      </w:r>
      <w:r w:rsidR="00755561" w:rsidRPr="001952A0">
        <w:rPr>
          <w:rFonts w:hAnsi="標楷體" w:hint="eastAsia"/>
          <w:b/>
          <w:bCs w:val="0"/>
          <w:szCs w:val="32"/>
        </w:rPr>
        <w:t>非</w:t>
      </w:r>
      <w:r w:rsidR="000561AB" w:rsidRPr="001952A0">
        <w:rPr>
          <w:rFonts w:hAnsi="標楷體" w:hint="eastAsia"/>
          <w:b/>
          <w:bCs w:val="0"/>
          <w:szCs w:val="32"/>
        </w:rPr>
        <w:t>經</w:t>
      </w:r>
      <w:proofErr w:type="gramEnd"/>
      <w:r w:rsidR="000561AB" w:rsidRPr="001952A0">
        <w:rPr>
          <w:rFonts w:hAnsi="標楷體" w:hint="eastAsia"/>
          <w:b/>
          <w:bCs w:val="0"/>
          <w:szCs w:val="32"/>
        </w:rPr>
        <w:t>現地</w:t>
      </w:r>
      <w:r w:rsidR="00755561" w:rsidRPr="001952A0">
        <w:rPr>
          <w:rFonts w:hAnsi="標楷體" w:hint="eastAsia"/>
          <w:b/>
          <w:bCs w:val="0"/>
          <w:szCs w:val="32"/>
        </w:rPr>
        <w:t>檢查或檢舉，實</w:t>
      </w:r>
      <w:r w:rsidR="0082527E" w:rsidRPr="001952A0">
        <w:rPr>
          <w:rFonts w:hAnsi="標楷體" w:hint="eastAsia"/>
          <w:b/>
          <w:bCs w:val="0"/>
          <w:szCs w:val="32"/>
        </w:rPr>
        <w:t>不易</w:t>
      </w:r>
      <w:r w:rsidR="000561AB" w:rsidRPr="001952A0">
        <w:rPr>
          <w:rFonts w:hAnsi="標楷體" w:hint="eastAsia"/>
          <w:b/>
          <w:bCs w:val="0"/>
          <w:szCs w:val="32"/>
        </w:rPr>
        <w:t>察覺</w:t>
      </w:r>
      <w:r w:rsidR="001173F4" w:rsidRPr="001952A0">
        <w:rPr>
          <w:rFonts w:hAnsi="標楷體" w:hint="eastAsia"/>
          <w:b/>
          <w:bCs w:val="0"/>
          <w:szCs w:val="32"/>
        </w:rPr>
        <w:t>有</w:t>
      </w:r>
      <w:r w:rsidR="00755561" w:rsidRPr="001952A0">
        <w:rPr>
          <w:rFonts w:hAnsi="標楷體" w:hint="eastAsia"/>
          <w:b/>
          <w:szCs w:val="32"/>
        </w:rPr>
        <w:t>遭</w:t>
      </w:r>
      <w:r w:rsidR="00955741" w:rsidRPr="001952A0">
        <w:rPr>
          <w:rFonts w:hAnsi="標楷體" w:hint="eastAsia"/>
          <w:b/>
          <w:szCs w:val="32"/>
        </w:rPr>
        <w:t>到</w:t>
      </w:r>
      <w:r w:rsidR="00755561" w:rsidRPr="001952A0">
        <w:rPr>
          <w:rFonts w:hAnsi="標楷體" w:hint="eastAsia"/>
          <w:b/>
          <w:bCs w:val="0"/>
          <w:szCs w:val="32"/>
        </w:rPr>
        <w:t>占用情事</w:t>
      </w:r>
      <w:r w:rsidR="003273B0" w:rsidRPr="001952A0">
        <w:rPr>
          <w:rFonts w:hAnsi="標楷體" w:hint="eastAsia"/>
          <w:b/>
          <w:bCs w:val="0"/>
          <w:szCs w:val="32"/>
        </w:rPr>
        <w:t>，</w:t>
      </w:r>
      <w:r w:rsidR="005D1755" w:rsidRPr="001952A0">
        <w:rPr>
          <w:rFonts w:hAnsi="標楷體" w:hint="eastAsia"/>
          <w:b/>
          <w:bCs w:val="0"/>
          <w:szCs w:val="32"/>
        </w:rPr>
        <w:t>爰</w:t>
      </w:r>
      <w:r w:rsidR="00755561" w:rsidRPr="001952A0">
        <w:rPr>
          <w:rFonts w:hAnsi="標楷體" w:hint="eastAsia"/>
          <w:b/>
          <w:bCs w:val="0"/>
          <w:szCs w:val="32"/>
        </w:rPr>
        <w:t>除</w:t>
      </w:r>
      <w:r w:rsidR="005D1755" w:rsidRPr="001952A0">
        <w:rPr>
          <w:rFonts w:hAnsi="標楷體" w:hint="eastAsia"/>
          <w:b/>
          <w:szCs w:val="32"/>
        </w:rPr>
        <w:t>地礦中心</w:t>
      </w:r>
      <w:r w:rsidR="005D1755" w:rsidRPr="001952A0">
        <w:rPr>
          <w:rFonts w:hAnsi="標楷體" w:hint="eastAsia"/>
          <w:b/>
          <w:bCs w:val="0"/>
          <w:szCs w:val="32"/>
        </w:rPr>
        <w:t>應督促地方政府落實</w:t>
      </w:r>
      <w:r w:rsidR="00755561" w:rsidRPr="001952A0">
        <w:rPr>
          <w:rFonts w:hAnsi="標楷體" w:hint="eastAsia"/>
          <w:b/>
          <w:bCs w:val="0"/>
          <w:szCs w:val="32"/>
        </w:rPr>
        <w:t>執行</w:t>
      </w:r>
      <w:r w:rsidR="005D1755" w:rsidRPr="001952A0">
        <w:rPr>
          <w:rFonts w:hAnsi="標楷體" w:hint="eastAsia"/>
          <w:b/>
          <w:bCs w:val="0"/>
          <w:szCs w:val="32"/>
        </w:rPr>
        <w:t>內政部會議決議每3年至少辦理</w:t>
      </w:r>
      <w:r w:rsidR="00872E7D" w:rsidRPr="001952A0">
        <w:rPr>
          <w:rFonts w:hAnsi="標楷體" w:hint="eastAsia"/>
          <w:b/>
          <w:bCs w:val="0"/>
          <w:szCs w:val="32"/>
        </w:rPr>
        <w:t>1次</w:t>
      </w:r>
      <w:r w:rsidR="00755561" w:rsidRPr="001952A0">
        <w:rPr>
          <w:rFonts w:hAnsi="標楷體" w:cs="新細明體"/>
          <w:b/>
          <w:kern w:val="0"/>
          <w:szCs w:val="32"/>
        </w:rPr>
        <w:t>礦業用地</w:t>
      </w:r>
      <w:r w:rsidR="00872E7D" w:rsidRPr="001952A0">
        <w:rPr>
          <w:rFonts w:hAnsi="標楷體" w:hint="eastAsia"/>
          <w:b/>
          <w:bCs w:val="0"/>
          <w:szCs w:val="32"/>
        </w:rPr>
        <w:t>檢查外，</w:t>
      </w:r>
      <w:r w:rsidR="00755561" w:rsidRPr="001952A0">
        <w:rPr>
          <w:rFonts w:hAnsi="標楷體" w:hint="eastAsia"/>
          <w:b/>
          <w:bCs w:val="0"/>
          <w:szCs w:val="32"/>
        </w:rPr>
        <w:t>各</w:t>
      </w:r>
      <w:proofErr w:type="gramStart"/>
      <w:r w:rsidR="00872E7D" w:rsidRPr="001952A0">
        <w:rPr>
          <w:rFonts w:hAnsi="標楷體" w:hint="eastAsia"/>
          <w:b/>
          <w:bCs w:val="0"/>
          <w:szCs w:val="32"/>
        </w:rPr>
        <w:t>主管機關間</w:t>
      </w:r>
      <w:r w:rsidR="00755561" w:rsidRPr="001952A0">
        <w:rPr>
          <w:rFonts w:hAnsi="標楷體" w:hint="eastAsia"/>
          <w:b/>
          <w:bCs w:val="0"/>
          <w:szCs w:val="32"/>
        </w:rPr>
        <w:t>允</w:t>
      </w:r>
      <w:proofErr w:type="gramEnd"/>
      <w:r w:rsidR="00755561" w:rsidRPr="001952A0">
        <w:rPr>
          <w:rFonts w:hAnsi="標楷體" w:hint="eastAsia"/>
          <w:b/>
          <w:bCs w:val="0"/>
          <w:szCs w:val="32"/>
        </w:rPr>
        <w:t>宜建立</w:t>
      </w:r>
      <w:r w:rsidR="00872E7D" w:rsidRPr="001952A0">
        <w:rPr>
          <w:rFonts w:hAnsi="標楷體" w:hint="eastAsia"/>
          <w:b/>
          <w:bCs w:val="0"/>
          <w:szCs w:val="32"/>
        </w:rPr>
        <w:t>橫向聯繫通報機制，</w:t>
      </w:r>
      <w:proofErr w:type="gramStart"/>
      <w:r w:rsidR="00872E7D" w:rsidRPr="001952A0">
        <w:rPr>
          <w:rFonts w:hAnsi="標楷體" w:hint="eastAsia"/>
          <w:b/>
          <w:bCs w:val="0"/>
          <w:szCs w:val="32"/>
        </w:rPr>
        <w:t>俾利</w:t>
      </w:r>
      <w:r w:rsidR="005B53C9" w:rsidRPr="001952A0">
        <w:rPr>
          <w:rFonts w:hAnsi="標楷體" w:hint="eastAsia"/>
          <w:b/>
          <w:bCs w:val="0"/>
          <w:szCs w:val="32"/>
        </w:rPr>
        <w:t>列管</w:t>
      </w:r>
      <w:proofErr w:type="gramEnd"/>
      <w:r w:rsidR="00755561" w:rsidRPr="001952A0">
        <w:rPr>
          <w:rFonts w:hAnsi="標楷體" w:hint="eastAsia"/>
          <w:b/>
          <w:bCs w:val="0"/>
          <w:szCs w:val="32"/>
        </w:rPr>
        <w:t>占用案件</w:t>
      </w:r>
      <w:r w:rsidR="005B53C9" w:rsidRPr="001952A0">
        <w:rPr>
          <w:rFonts w:hAnsi="標楷體" w:hint="eastAsia"/>
          <w:b/>
          <w:bCs w:val="0"/>
          <w:szCs w:val="32"/>
        </w:rPr>
        <w:t>並為適法之處置</w:t>
      </w:r>
      <w:r w:rsidRPr="001952A0">
        <w:rPr>
          <w:rFonts w:hAnsi="標楷體" w:hint="eastAsia"/>
          <w:b/>
          <w:szCs w:val="32"/>
        </w:rPr>
        <w:t>。</w:t>
      </w:r>
    </w:p>
    <w:p w:rsidR="007F3C70" w:rsidRPr="001952A0" w:rsidRDefault="007F3C70" w:rsidP="007F3C70">
      <w:pPr>
        <w:pStyle w:val="3"/>
      </w:pPr>
      <w:r w:rsidRPr="001952A0">
        <w:rPr>
          <w:rFonts w:hint="eastAsia"/>
        </w:rPr>
        <w:t>按國內砂石場早年</w:t>
      </w:r>
      <w:proofErr w:type="gramStart"/>
      <w:r w:rsidRPr="001952A0">
        <w:t>基於取料方便</w:t>
      </w:r>
      <w:proofErr w:type="gramEnd"/>
      <w:r w:rsidRPr="001952A0">
        <w:t>，</w:t>
      </w:r>
      <w:r w:rsidRPr="001952A0">
        <w:rPr>
          <w:rFonts w:hint="eastAsia"/>
        </w:rPr>
        <w:t>多設置於河川浮覆地，該等未登錄地嗣經土地登記後，已均屬國有非公用土地（下稱國有土地），</w:t>
      </w:r>
      <w:r w:rsidRPr="001952A0">
        <w:t>受法規限制申辦困難，</w:t>
      </w:r>
      <w:r w:rsidRPr="001952A0">
        <w:rPr>
          <w:rFonts w:hint="eastAsia"/>
        </w:rPr>
        <w:t>因而</w:t>
      </w:r>
      <w:r w:rsidRPr="001952A0">
        <w:t>產生違法占用情事</w:t>
      </w:r>
      <w:r w:rsidRPr="001952A0">
        <w:rPr>
          <w:rFonts w:hint="eastAsia"/>
        </w:rPr>
        <w:t>；另砂石場為維持基本製程運轉需要，場區需求面積至少3公頃以上，然多數砂石場因庫存空間不足，</w:t>
      </w:r>
      <w:proofErr w:type="gramStart"/>
      <w:r w:rsidRPr="001952A0">
        <w:rPr>
          <w:rFonts w:hint="eastAsia"/>
        </w:rPr>
        <w:t>亦屢有</w:t>
      </w:r>
      <w:proofErr w:type="gramEnd"/>
      <w:r w:rsidRPr="001952A0">
        <w:rPr>
          <w:rFonts w:hint="eastAsia"/>
        </w:rPr>
        <w:t>違規擴大使用鄰</w:t>
      </w:r>
      <w:r w:rsidRPr="001952A0">
        <w:rPr>
          <w:rFonts w:hint="eastAsia"/>
        </w:rPr>
        <w:lastRenderedPageBreak/>
        <w:t>地堆置土石之情形，除影響環境景觀外，更造成公共安全、</w:t>
      </w:r>
      <w:r w:rsidRPr="001952A0">
        <w:t>環保疑慮等社會問題。</w:t>
      </w:r>
      <w:r w:rsidRPr="001952A0">
        <w:rPr>
          <w:rFonts w:hint="eastAsia"/>
        </w:rPr>
        <w:t xml:space="preserve"> </w:t>
      </w:r>
    </w:p>
    <w:p w:rsidR="007F3C70" w:rsidRPr="001952A0" w:rsidRDefault="007F3C70" w:rsidP="007F3C70">
      <w:pPr>
        <w:pStyle w:val="3"/>
      </w:pPr>
      <w:r w:rsidRPr="001952A0">
        <w:rPr>
          <w:rFonts w:hint="eastAsia"/>
        </w:rPr>
        <w:t>經查</w:t>
      </w:r>
      <w:r w:rsidRPr="001952A0">
        <w:t>截至113年6月底</w:t>
      </w:r>
      <w:r w:rsidRPr="001952A0">
        <w:rPr>
          <w:rFonts w:hint="eastAsia"/>
        </w:rPr>
        <w:t>止</w:t>
      </w:r>
      <w:r w:rsidRPr="001952A0">
        <w:t>，</w:t>
      </w:r>
      <w:proofErr w:type="gramStart"/>
      <w:r w:rsidRPr="001952A0">
        <w:rPr>
          <w:rFonts w:hint="eastAsia"/>
        </w:rPr>
        <w:t>國產署</w:t>
      </w:r>
      <w:r w:rsidRPr="001952A0">
        <w:t>列管</w:t>
      </w:r>
      <w:proofErr w:type="gramEnd"/>
      <w:r w:rsidRPr="001952A0">
        <w:t>砂石場</w:t>
      </w:r>
      <w:r w:rsidRPr="001952A0">
        <w:rPr>
          <w:rFonts w:hint="eastAsia"/>
        </w:rPr>
        <w:t>（含礦業用地及</w:t>
      </w:r>
      <w:r w:rsidRPr="001952A0">
        <w:rPr>
          <w:rFonts w:cs="SimSun" w:hint="eastAsia"/>
        </w:rPr>
        <w:t>丁種建築用地</w:t>
      </w:r>
      <w:r w:rsidRPr="001952A0">
        <w:rPr>
          <w:rFonts w:hint="eastAsia"/>
        </w:rPr>
        <w:t>）</w:t>
      </w:r>
      <w:r w:rsidRPr="001952A0">
        <w:t>占用</w:t>
      </w:r>
      <w:r w:rsidRPr="001952A0">
        <w:rPr>
          <w:rFonts w:hint="eastAsia"/>
        </w:rPr>
        <w:t>國有土地</w:t>
      </w:r>
      <w:r w:rsidRPr="001952A0">
        <w:t>計107家</w:t>
      </w:r>
      <w:r w:rsidRPr="001952A0">
        <w:rPr>
          <w:rFonts w:hint="eastAsia"/>
        </w:rPr>
        <w:t>，其中5</w:t>
      </w:r>
      <w:r w:rsidRPr="001952A0">
        <w:t>2</w:t>
      </w:r>
      <w:r w:rsidRPr="001952A0">
        <w:rPr>
          <w:rFonts w:hint="eastAsia"/>
        </w:rPr>
        <w:t>家係屬</w:t>
      </w:r>
      <w:r w:rsidRPr="001952A0">
        <w:rPr>
          <w:rFonts w:cs="新細明體" w:hint="eastAsia"/>
          <w:kern w:val="0"/>
        </w:rPr>
        <w:t>礦業用地</w:t>
      </w:r>
      <w:r w:rsidRPr="001952A0">
        <w:rPr>
          <w:rFonts w:hint="eastAsia"/>
        </w:rPr>
        <w:t>砂石場</w:t>
      </w:r>
      <w:r w:rsidRPr="001952A0">
        <w:rPr>
          <w:rStyle w:val="aff1"/>
          <w:rFonts w:hAnsi="標楷體"/>
          <w:szCs w:val="32"/>
        </w:rPr>
        <w:footnoteReference w:id="1"/>
      </w:r>
      <w:r w:rsidRPr="001952A0">
        <w:rPr>
          <w:rFonts w:hint="eastAsia"/>
        </w:rPr>
        <w:t>。據國產署表示，其已持續</w:t>
      </w:r>
      <w:r w:rsidRPr="001952A0">
        <w:t>依</w:t>
      </w:r>
      <w:r w:rsidRPr="001952A0">
        <w:rPr>
          <w:rFonts w:hint="eastAsia"/>
        </w:rPr>
        <w:t>「國有非公用不動產被占用處理要點」</w:t>
      </w:r>
      <w:r w:rsidRPr="001952A0">
        <w:t>規定，優先輔導占用人取得合法使用權</w:t>
      </w:r>
      <w:r w:rsidRPr="001952A0">
        <w:rPr>
          <w:rFonts w:hint="eastAsia"/>
        </w:rPr>
        <w:t>，</w:t>
      </w:r>
      <w:r w:rsidRPr="001952A0">
        <w:t>按土地高價值、大面積原則，排定優先處理順序，</w:t>
      </w:r>
      <w:proofErr w:type="gramStart"/>
      <w:r w:rsidRPr="001952A0">
        <w:rPr>
          <w:rFonts w:hint="eastAsia"/>
        </w:rPr>
        <w:t>如</w:t>
      </w:r>
      <w:r w:rsidRPr="001952A0">
        <w:t>占用</w:t>
      </w:r>
      <w:proofErr w:type="gramEnd"/>
      <w:r w:rsidRPr="001952A0">
        <w:t>案件有影響國土保安、生態敏感者，配合相關目的事業主管機關查處違規情事，優先處理，</w:t>
      </w:r>
      <w:proofErr w:type="gramStart"/>
      <w:r w:rsidRPr="001952A0">
        <w:t>並視占</w:t>
      </w:r>
      <w:proofErr w:type="gramEnd"/>
      <w:r w:rsidRPr="001952A0">
        <w:t>用情節以竊佔罪移送檢警機關偵辦，或提起民事訴訟排除占用情事</w:t>
      </w:r>
      <w:r w:rsidRPr="001952A0">
        <w:rPr>
          <w:rFonts w:hint="eastAsia"/>
        </w:rPr>
        <w:t>；</w:t>
      </w:r>
      <w:proofErr w:type="gramStart"/>
      <w:r w:rsidRPr="001952A0">
        <w:t>另</w:t>
      </w:r>
      <w:r w:rsidRPr="001952A0">
        <w:rPr>
          <w:rFonts w:hint="eastAsia"/>
        </w:rPr>
        <w:t>倘</w:t>
      </w:r>
      <w:r w:rsidRPr="001952A0">
        <w:t>占</w:t>
      </w:r>
      <w:proofErr w:type="gramEnd"/>
      <w:r w:rsidRPr="001952A0">
        <w:t>用情形符合目的事業主管機關納入合法管理相關規定</w:t>
      </w:r>
      <w:r w:rsidRPr="001952A0">
        <w:rPr>
          <w:rFonts w:hint="eastAsia"/>
        </w:rPr>
        <w:t>（如工輔法）</w:t>
      </w:r>
      <w:r w:rsidRPr="001952A0">
        <w:t>者，亦配合主管機關政策輔導占用人合法化</w:t>
      </w:r>
      <w:r w:rsidRPr="001952A0">
        <w:rPr>
          <w:rFonts w:hint="eastAsia"/>
        </w:rPr>
        <w:t>，相關處理情形說明如下：</w:t>
      </w:r>
    </w:p>
    <w:p w:rsidR="007F3C70" w:rsidRPr="001952A0" w:rsidRDefault="007F3C70" w:rsidP="007F3C70">
      <w:pPr>
        <w:pStyle w:val="4"/>
      </w:pPr>
      <w:r w:rsidRPr="001952A0">
        <w:t>77家已提起民事排除侵害訴訟：</w:t>
      </w:r>
    </w:p>
    <w:p w:rsidR="007F3C70" w:rsidRPr="001952A0" w:rsidRDefault="007F3C70" w:rsidP="007F3C70">
      <w:pPr>
        <w:pStyle w:val="5"/>
      </w:pPr>
      <w:r w:rsidRPr="001952A0">
        <w:t>訴訟</w:t>
      </w:r>
      <w:proofErr w:type="gramStart"/>
      <w:r w:rsidRPr="001952A0">
        <w:t>繫</w:t>
      </w:r>
      <w:proofErr w:type="gramEnd"/>
      <w:r w:rsidRPr="001952A0">
        <w:t>屬中：62家。</w:t>
      </w:r>
    </w:p>
    <w:p w:rsidR="007F3C70" w:rsidRPr="001952A0" w:rsidRDefault="007F3C70" w:rsidP="007F3C70">
      <w:pPr>
        <w:pStyle w:val="5"/>
      </w:pPr>
      <w:r w:rsidRPr="001952A0">
        <w:t>經法院判決確定：13家。</w:t>
      </w:r>
    </w:p>
    <w:p w:rsidR="007F3C70" w:rsidRPr="001952A0" w:rsidRDefault="007F3C70" w:rsidP="007F3C70">
      <w:pPr>
        <w:pStyle w:val="5"/>
      </w:pPr>
      <w:r w:rsidRPr="001952A0">
        <w:t>做成調</w:t>
      </w:r>
      <w:r w:rsidRPr="001952A0">
        <w:rPr>
          <w:rFonts w:hint="eastAsia"/>
        </w:rPr>
        <w:t>（</w:t>
      </w:r>
      <w:r w:rsidRPr="001952A0">
        <w:t>和</w:t>
      </w:r>
      <w:r w:rsidRPr="001952A0">
        <w:rPr>
          <w:rFonts w:hint="eastAsia"/>
        </w:rPr>
        <w:t>）</w:t>
      </w:r>
      <w:r w:rsidRPr="001952A0">
        <w:t>解筆錄，已陸續申請強制執行收回土地：2家。</w:t>
      </w:r>
    </w:p>
    <w:p w:rsidR="007F3C70" w:rsidRPr="001952A0" w:rsidRDefault="007F3C70" w:rsidP="007F3C70">
      <w:pPr>
        <w:pStyle w:val="4"/>
      </w:pPr>
      <w:r w:rsidRPr="001952A0">
        <w:t>30家尚未提起民事排除侵害訴訟：</w:t>
      </w:r>
    </w:p>
    <w:p w:rsidR="007F3C70" w:rsidRPr="001952A0" w:rsidRDefault="007F3C70" w:rsidP="007F3C70">
      <w:pPr>
        <w:pStyle w:val="5"/>
      </w:pPr>
      <w:r w:rsidRPr="001952A0">
        <w:t>勘查確認使用現況或占用複查中：2家。</w:t>
      </w:r>
    </w:p>
    <w:p w:rsidR="007F3C70" w:rsidRPr="001952A0" w:rsidRDefault="007F3C70" w:rsidP="007F3C70">
      <w:pPr>
        <w:pStyle w:val="5"/>
      </w:pPr>
      <w:r w:rsidRPr="001952A0">
        <w:t>占用人申請合法使用權中：27家。</w:t>
      </w:r>
    </w:p>
    <w:p w:rsidR="007F3C70" w:rsidRPr="001952A0" w:rsidRDefault="007F3C70" w:rsidP="007F3C70">
      <w:pPr>
        <w:pStyle w:val="5"/>
      </w:pPr>
      <w:r w:rsidRPr="001952A0">
        <w:t>其他(占用人終止營運、</w:t>
      </w:r>
      <w:proofErr w:type="gramStart"/>
      <w:r w:rsidRPr="001952A0">
        <w:t>查找占用人</w:t>
      </w:r>
      <w:proofErr w:type="gramEnd"/>
      <w:r w:rsidRPr="001952A0">
        <w:t>中)：1家。</w:t>
      </w:r>
    </w:p>
    <w:p w:rsidR="007F3C70" w:rsidRPr="001952A0" w:rsidRDefault="007F3C70" w:rsidP="007F3C70">
      <w:pPr>
        <w:pStyle w:val="3"/>
      </w:pPr>
      <w:r w:rsidRPr="001952A0">
        <w:rPr>
          <w:rFonts w:cs="新細明體" w:hint="eastAsia"/>
          <w:kern w:val="0"/>
        </w:rPr>
        <w:t>又礦業用地</w:t>
      </w:r>
      <w:r w:rsidRPr="001952A0">
        <w:rPr>
          <w:rFonts w:hint="eastAsia"/>
        </w:rPr>
        <w:t>砂石</w:t>
      </w:r>
      <w:proofErr w:type="gramStart"/>
      <w:r w:rsidRPr="001952A0">
        <w:rPr>
          <w:rFonts w:hint="eastAsia"/>
        </w:rPr>
        <w:t>場除占用</w:t>
      </w:r>
      <w:proofErr w:type="gramEnd"/>
      <w:r w:rsidRPr="001952A0">
        <w:rPr>
          <w:rFonts w:hint="eastAsia"/>
        </w:rPr>
        <w:t>國有土地外，亦多有違規擴大使用鄰地之情事，如審計部查核報告所列，於抽查礦務局1</w:t>
      </w:r>
      <w:r w:rsidRPr="001952A0">
        <w:t>02</w:t>
      </w:r>
      <w:r w:rsidRPr="001952A0">
        <w:rPr>
          <w:rFonts w:hint="eastAsia"/>
        </w:rPr>
        <w:t>年至111年會同地方政府檢查之3</w:t>
      </w:r>
      <w:r w:rsidRPr="001952A0">
        <w:t>6</w:t>
      </w:r>
      <w:r w:rsidRPr="001952A0">
        <w:rPr>
          <w:rFonts w:hint="eastAsia"/>
        </w:rPr>
        <w:t>家中，即有5家涉違規擴大使用用地之情事，分別為</w:t>
      </w:r>
      <w:r w:rsidRPr="001952A0">
        <w:rPr>
          <w:rFonts w:cs="新細明體" w:hint="eastAsia"/>
        </w:rPr>
        <w:lastRenderedPageBreak/>
        <w:t>臺中市承</w:t>
      </w:r>
      <w:r>
        <w:rPr>
          <w:rFonts w:cs="新細明體" w:hint="eastAsia"/>
        </w:rPr>
        <w:t>○</w:t>
      </w:r>
      <w:r w:rsidRPr="001952A0">
        <w:rPr>
          <w:rFonts w:cs="新細明體" w:hint="eastAsia"/>
        </w:rPr>
        <w:t>公司、屏東縣吉</w:t>
      </w:r>
      <w:r>
        <w:rPr>
          <w:rFonts w:cs="新細明體" w:hint="eastAsia"/>
        </w:rPr>
        <w:t>○</w:t>
      </w:r>
      <w:r w:rsidRPr="001952A0">
        <w:rPr>
          <w:rFonts w:cs="新細明體" w:hint="eastAsia"/>
        </w:rPr>
        <w:t>公司、花蓮縣政</w:t>
      </w:r>
      <w:r>
        <w:rPr>
          <w:rFonts w:cs="新細明體" w:hint="eastAsia"/>
        </w:rPr>
        <w:t>○</w:t>
      </w:r>
      <w:r w:rsidRPr="001952A0">
        <w:rPr>
          <w:rFonts w:cs="新細明體" w:hint="eastAsia"/>
        </w:rPr>
        <w:t>公司及大</w:t>
      </w:r>
      <w:r>
        <w:rPr>
          <w:rFonts w:cs="新細明體" w:hint="eastAsia"/>
        </w:rPr>
        <w:t>○</w:t>
      </w:r>
      <w:r w:rsidRPr="001952A0">
        <w:rPr>
          <w:rFonts w:cs="新細明體" w:hint="eastAsia"/>
        </w:rPr>
        <w:t>行、臺</w:t>
      </w:r>
      <w:proofErr w:type="gramStart"/>
      <w:r w:rsidRPr="001952A0">
        <w:rPr>
          <w:rFonts w:cs="新細明體" w:hint="eastAsia"/>
        </w:rPr>
        <w:t>東縣</w:t>
      </w:r>
      <w:proofErr w:type="gramEnd"/>
      <w:r w:rsidRPr="001952A0">
        <w:rPr>
          <w:rFonts w:cs="新細明體" w:hint="eastAsia"/>
        </w:rPr>
        <w:t>鹿</w:t>
      </w:r>
      <w:r>
        <w:rPr>
          <w:rFonts w:cs="新細明體" w:hint="eastAsia"/>
        </w:rPr>
        <w:t>○</w:t>
      </w:r>
      <w:r w:rsidRPr="001952A0">
        <w:rPr>
          <w:rFonts w:cs="新細明體" w:hint="eastAsia"/>
        </w:rPr>
        <w:t>場等；</w:t>
      </w:r>
      <w:proofErr w:type="gramStart"/>
      <w:r w:rsidRPr="001952A0">
        <w:rPr>
          <w:rFonts w:cs="新細明體" w:hint="eastAsia"/>
        </w:rPr>
        <w:t>此外，</w:t>
      </w:r>
      <w:proofErr w:type="gramEnd"/>
      <w:r w:rsidRPr="001952A0">
        <w:rPr>
          <w:rFonts w:hint="eastAsia"/>
        </w:rPr>
        <w:t>本院調查亦發現，如桃園市徐</w:t>
      </w:r>
      <w:r>
        <w:rPr>
          <w:rFonts w:cs="新細明體" w:hint="eastAsia"/>
        </w:rPr>
        <w:t>○</w:t>
      </w:r>
      <w:r w:rsidRPr="001952A0">
        <w:rPr>
          <w:rFonts w:hint="eastAsia"/>
        </w:rPr>
        <w:t>公司、泰</w:t>
      </w:r>
      <w:r>
        <w:rPr>
          <w:rFonts w:cs="新細明體" w:hint="eastAsia"/>
        </w:rPr>
        <w:t>○</w:t>
      </w:r>
      <w:r w:rsidRPr="001952A0">
        <w:rPr>
          <w:rFonts w:hint="eastAsia"/>
        </w:rPr>
        <w:t>公司及</w:t>
      </w:r>
      <w:r w:rsidRPr="001952A0">
        <w:rPr>
          <w:rFonts w:cs="新細明體" w:hint="eastAsia"/>
          <w:kern w:val="0"/>
        </w:rPr>
        <w:t>苗栗縣</w:t>
      </w:r>
      <w:r w:rsidRPr="001952A0">
        <w:rPr>
          <w:rFonts w:cs="Arial" w:hint="eastAsia"/>
        </w:rPr>
        <w:t>統</w:t>
      </w:r>
      <w:r>
        <w:rPr>
          <w:rFonts w:cs="新細明體" w:hint="eastAsia"/>
        </w:rPr>
        <w:t>○</w:t>
      </w:r>
      <w:r w:rsidRPr="001952A0">
        <w:rPr>
          <w:rFonts w:cs="Arial" w:hint="eastAsia"/>
        </w:rPr>
        <w:t>公司、</w:t>
      </w:r>
      <w:r w:rsidRPr="001952A0">
        <w:rPr>
          <w:rFonts w:hint="eastAsia"/>
        </w:rPr>
        <w:t>正</w:t>
      </w:r>
      <w:r>
        <w:rPr>
          <w:rFonts w:cs="新細明體" w:hint="eastAsia"/>
        </w:rPr>
        <w:t>○</w:t>
      </w:r>
      <w:r w:rsidRPr="001952A0">
        <w:rPr>
          <w:rFonts w:hint="eastAsia"/>
        </w:rPr>
        <w:t>公司等至今仍有違規擴大使用用地之情形。</w:t>
      </w:r>
      <w:proofErr w:type="gramStart"/>
      <w:r w:rsidRPr="001952A0">
        <w:rPr>
          <w:rFonts w:hint="eastAsia"/>
        </w:rPr>
        <w:t>爰</w:t>
      </w:r>
      <w:proofErr w:type="gramEnd"/>
      <w:r w:rsidRPr="001952A0">
        <w:rPr>
          <w:rFonts w:hint="eastAsia"/>
        </w:rPr>
        <w:t>經濟部為解決合法砂石場營運腹地不足及國有土地過半衍生土地使用權取得等問題，業研擬「砂石碎解洗選場強化經營及管理方案(草案)」（下稱砂石場強化管理方案），期在安全性、公平性、合理性之原則下提供協助措施，預估至少可協助有擴大需求業者計13</w:t>
      </w:r>
      <w:r w:rsidRPr="001952A0">
        <w:t>2</w:t>
      </w:r>
      <w:r w:rsidRPr="001952A0">
        <w:rPr>
          <w:rFonts w:hint="eastAsia"/>
        </w:rPr>
        <w:t>家，約占4</w:t>
      </w:r>
      <w:r w:rsidRPr="001952A0">
        <w:t>0%</w:t>
      </w:r>
      <w:r w:rsidRPr="001952A0">
        <w:rPr>
          <w:rFonts w:hint="eastAsia"/>
        </w:rPr>
        <w:t>，對於整體產業發展之穩定性具有重大影響。據地礦中心表示，砂石場強化管理方案刻正報行政院核定，</w:t>
      </w:r>
      <w:proofErr w:type="gramStart"/>
      <w:r w:rsidRPr="001952A0">
        <w:rPr>
          <w:rFonts w:hint="eastAsia"/>
        </w:rPr>
        <w:t>嗣</w:t>
      </w:r>
      <w:proofErr w:type="gramEnd"/>
      <w:r w:rsidRPr="001952A0">
        <w:rPr>
          <w:rFonts w:hint="eastAsia"/>
        </w:rPr>
        <w:t>奉核後，即</w:t>
      </w:r>
      <w:proofErr w:type="gramStart"/>
      <w:r w:rsidRPr="001952A0">
        <w:rPr>
          <w:rFonts w:hint="eastAsia"/>
        </w:rPr>
        <w:t>由各主</w:t>
      </w:r>
      <w:proofErr w:type="gramEnd"/>
      <w:r w:rsidRPr="001952A0">
        <w:rPr>
          <w:rFonts w:hint="eastAsia"/>
        </w:rPr>
        <w:t>政單位推動執行，希冀在業者經營層面，協助合法業者申辦所需用地，匡正目前違規堆置土石亂象，改善民眾負面觀感；在產業管理層面，律定有關申辦制度、管理措施及未來國土空間發展策略，以協助合法業者紮根經營，輔助產業永續發展。</w:t>
      </w:r>
    </w:p>
    <w:p w:rsidR="007F3C70" w:rsidRPr="001952A0" w:rsidRDefault="007F3C70" w:rsidP="007F3C70">
      <w:pPr>
        <w:pStyle w:val="3"/>
      </w:pPr>
      <w:r w:rsidRPr="001952A0">
        <w:rPr>
          <w:rFonts w:hint="eastAsia"/>
        </w:rPr>
        <w:t>另查，屏東縣</w:t>
      </w:r>
      <w:r w:rsidRPr="001952A0">
        <w:rPr>
          <w:rFonts w:cs="新細明體" w:hint="eastAsia"/>
          <w:kern w:val="0"/>
        </w:rPr>
        <w:t>政府於</w:t>
      </w:r>
      <w:r w:rsidRPr="001952A0">
        <w:rPr>
          <w:rFonts w:hint="eastAsia"/>
        </w:rPr>
        <w:t>辦理用地檢查時，如發現業者違規擴大使用之土地屬於國有土地，並不會主動通知國產署；至新竹市</w:t>
      </w:r>
      <w:r w:rsidRPr="001952A0">
        <w:rPr>
          <w:rFonts w:cs="新細明體" w:hint="eastAsia"/>
          <w:kern w:val="0"/>
        </w:rPr>
        <w:t>政府於</w:t>
      </w:r>
      <w:r w:rsidRPr="001952A0">
        <w:rPr>
          <w:rFonts w:hint="eastAsia"/>
        </w:rPr>
        <w:t>辦理用地檢查時發現大</w:t>
      </w:r>
      <w:r>
        <w:rPr>
          <w:rFonts w:cs="新細明體" w:hint="eastAsia"/>
        </w:rPr>
        <w:t>○</w:t>
      </w:r>
      <w:r w:rsidRPr="001952A0">
        <w:rPr>
          <w:rFonts w:hint="eastAsia"/>
        </w:rPr>
        <w:t>公司違規擴大使用之土地屬於</w:t>
      </w:r>
      <w:r w:rsidRPr="001952A0">
        <w:t>國有土地</w:t>
      </w:r>
      <w:r w:rsidRPr="001952A0">
        <w:rPr>
          <w:rFonts w:hint="eastAsia"/>
        </w:rPr>
        <w:t>，該府僅通知土地管理機關農業部農田水利署新竹管理處，卻未同步通報國產署，以致該署目前所列管之1</w:t>
      </w:r>
      <w:r w:rsidRPr="001952A0">
        <w:t>07</w:t>
      </w:r>
      <w:r w:rsidRPr="001952A0">
        <w:rPr>
          <w:rFonts w:hint="eastAsia"/>
        </w:rPr>
        <w:t>家</w:t>
      </w:r>
      <w:r w:rsidRPr="001952A0">
        <w:t>占用</w:t>
      </w:r>
      <w:r w:rsidRPr="001952A0">
        <w:rPr>
          <w:rFonts w:hint="eastAsia"/>
        </w:rPr>
        <w:t>國有土地</w:t>
      </w:r>
      <w:r w:rsidRPr="001952A0">
        <w:t>砂石場</w:t>
      </w:r>
      <w:r w:rsidRPr="001952A0">
        <w:rPr>
          <w:rFonts w:hint="eastAsia"/>
        </w:rPr>
        <w:t>名單中，並未有該筆資料，</w:t>
      </w:r>
      <w:proofErr w:type="gramStart"/>
      <w:r w:rsidRPr="001952A0">
        <w:rPr>
          <w:rFonts w:hint="eastAsia"/>
        </w:rPr>
        <w:t>列管顯有</w:t>
      </w:r>
      <w:proofErr w:type="gramEnd"/>
      <w:r w:rsidRPr="001952A0">
        <w:rPr>
          <w:rFonts w:hint="eastAsia"/>
        </w:rPr>
        <w:t>闕漏，亟待各主管機關間建立橫向聯繫通報機制，</w:t>
      </w:r>
      <w:proofErr w:type="gramStart"/>
      <w:r w:rsidRPr="001952A0">
        <w:rPr>
          <w:rFonts w:hint="eastAsia"/>
        </w:rPr>
        <w:t>俾利列管</w:t>
      </w:r>
      <w:proofErr w:type="gramEnd"/>
      <w:r w:rsidRPr="001952A0">
        <w:rPr>
          <w:rFonts w:hint="eastAsia"/>
        </w:rPr>
        <w:t>占用案件並為適法之處置。</w:t>
      </w:r>
    </w:p>
    <w:p w:rsidR="007F3C70" w:rsidRPr="001952A0" w:rsidRDefault="007F3C70" w:rsidP="007F3C70">
      <w:pPr>
        <w:pStyle w:val="3"/>
      </w:pPr>
      <w:r w:rsidRPr="001952A0">
        <w:rPr>
          <w:rFonts w:hint="eastAsia"/>
        </w:rPr>
        <w:t>綜上，隨著時空環境變遷及政府管理制度變革，國內砂石場現今普遍面臨營運腹地不足，而屢有違規擴大使用鄰地，甚或占用國有土地之情事。目前國</w:t>
      </w:r>
      <w:r w:rsidRPr="001952A0">
        <w:rPr>
          <w:rFonts w:hint="eastAsia"/>
        </w:rPr>
        <w:lastRenderedPageBreak/>
        <w:t>產署已</w:t>
      </w:r>
      <w:r w:rsidRPr="001952A0">
        <w:t>依</w:t>
      </w:r>
      <w:r w:rsidRPr="001952A0">
        <w:rPr>
          <w:rFonts w:hint="eastAsia"/>
        </w:rPr>
        <w:t>「國有非公用不動產被占用處理要點」規定持續</w:t>
      </w:r>
      <w:r w:rsidRPr="001952A0">
        <w:t>輔導占用人取得合法使用權</w:t>
      </w:r>
      <w:r w:rsidRPr="001952A0">
        <w:rPr>
          <w:rFonts w:hint="eastAsia"/>
        </w:rPr>
        <w:t>或視情況</w:t>
      </w:r>
      <w:r w:rsidRPr="001952A0">
        <w:t>排除占用</w:t>
      </w:r>
      <w:r w:rsidRPr="001952A0">
        <w:rPr>
          <w:rFonts w:hint="eastAsia"/>
        </w:rPr>
        <w:t>，另經濟部亦</w:t>
      </w:r>
      <w:proofErr w:type="gramStart"/>
      <w:r w:rsidRPr="001952A0">
        <w:rPr>
          <w:rFonts w:hint="eastAsia"/>
        </w:rPr>
        <w:t>研</w:t>
      </w:r>
      <w:proofErr w:type="gramEnd"/>
      <w:r w:rsidRPr="001952A0">
        <w:rPr>
          <w:rFonts w:hint="eastAsia"/>
        </w:rPr>
        <w:t>擬砂石場強化管理方案，期在安全性、公平性、合理性之原則下提供協助措施，以解決合法砂石場營運腹地不足及國有土地過半衍生土地使用權取得等問題。又</w:t>
      </w:r>
      <w:proofErr w:type="gramStart"/>
      <w:r w:rsidRPr="001952A0">
        <w:rPr>
          <w:rFonts w:hint="eastAsia"/>
        </w:rPr>
        <w:t>鑑</w:t>
      </w:r>
      <w:proofErr w:type="gramEnd"/>
      <w:r w:rsidRPr="001952A0">
        <w:rPr>
          <w:rFonts w:hint="eastAsia"/>
        </w:rPr>
        <w:t>於國有土地範圍廣闊</w:t>
      </w:r>
      <w:proofErr w:type="gramStart"/>
      <w:r w:rsidRPr="001952A0">
        <w:rPr>
          <w:rFonts w:hint="eastAsia"/>
        </w:rPr>
        <w:t>且零散，倘非經</w:t>
      </w:r>
      <w:proofErr w:type="gramEnd"/>
      <w:r w:rsidRPr="001952A0">
        <w:rPr>
          <w:rFonts w:hint="eastAsia"/>
        </w:rPr>
        <w:t>現地檢查或檢舉，實不易察覺遭到占用情事，爰除地礦中心應督促地方政府落實執行內政部會議決議每3年至少辦理1次</w:t>
      </w:r>
      <w:r w:rsidRPr="001952A0">
        <w:rPr>
          <w:rFonts w:cs="新細明體"/>
          <w:kern w:val="0"/>
        </w:rPr>
        <w:t>礦業用地</w:t>
      </w:r>
      <w:r w:rsidRPr="001952A0">
        <w:rPr>
          <w:rFonts w:hint="eastAsia"/>
        </w:rPr>
        <w:t>檢查外，各</w:t>
      </w:r>
      <w:proofErr w:type="gramStart"/>
      <w:r w:rsidRPr="001952A0">
        <w:rPr>
          <w:rFonts w:hint="eastAsia"/>
        </w:rPr>
        <w:t>主管機關間允</w:t>
      </w:r>
      <w:proofErr w:type="gramEnd"/>
      <w:r w:rsidRPr="001952A0">
        <w:rPr>
          <w:rFonts w:hint="eastAsia"/>
        </w:rPr>
        <w:t>宜建立橫向聯繫通報機制，</w:t>
      </w:r>
      <w:proofErr w:type="gramStart"/>
      <w:r w:rsidRPr="001952A0">
        <w:rPr>
          <w:rFonts w:hint="eastAsia"/>
        </w:rPr>
        <w:t>俾利列管</w:t>
      </w:r>
      <w:proofErr w:type="gramEnd"/>
      <w:r w:rsidRPr="001952A0">
        <w:rPr>
          <w:rFonts w:hint="eastAsia"/>
        </w:rPr>
        <w:t>占用案件並為適法之處置。</w:t>
      </w:r>
    </w:p>
    <w:p w:rsidR="00C46D97" w:rsidRPr="007F3C70" w:rsidRDefault="00C46D97" w:rsidP="00A247A2">
      <w:pPr>
        <w:pStyle w:val="2"/>
        <w:numPr>
          <w:ilvl w:val="0"/>
          <w:numId w:val="0"/>
        </w:numPr>
        <w:ind w:left="1021"/>
        <w:rPr>
          <w:b/>
        </w:rPr>
      </w:pPr>
    </w:p>
    <w:p w:rsidR="00C46D97" w:rsidRPr="001952A0" w:rsidRDefault="00C46D97" w:rsidP="00DE4238">
      <w:pPr>
        <w:pStyle w:val="32"/>
        <w:ind w:left="1361" w:firstLine="680"/>
      </w:pPr>
    </w:p>
    <w:p w:rsidR="00C46D97" w:rsidRPr="001952A0" w:rsidRDefault="00C46D97" w:rsidP="00DE4238">
      <w:pPr>
        <w:pStyle w:val="32"/>
        <w:ind w:left="1361" w:firstLine="680"/>
      </w:pPr>
    </w:p>
    <w:p w:rsidR="00C46D97" w:rsidRPr="001952A0" w:rsidRDefault="00C46D97" w:rsidP="00DE4238">
      <w:pPr>
        <w:pStyle w:val="32"/>
        <w:ind w:left="1361" w:firstLine="680"/>
      </w:pPr>
    </w:p>
    <w:p w:rsidR="00C46D97" w:rsidRPr="001952A0" w:rsidRDefault="00C46D97" w:rsidP="00DE4238">
      <w:pPr>
        <w:pStyle w:val="32"/>
        <w:ind w:left="1361" w:firstLine="680"/>
      </w:pPr>
    </w:p>
    <w:p w:rsidR="00C46D97" w:rsidRPr="001952A0" w:rsidRDefault="00C46D97" w:rsidP="00DE4238">
      <w:pPr>
        <w:pStyle w:val="32"/>
        <w:ind w:left="1361" w:firstLine="680"/>
      </w:pPr>
    </w:p>
    <w:p w:rsidR="00C46D97" w:rsidRPr="001952A0" w:rsidRDefault="00C46D97" w:rsidP="00DE4238">
      <w:pPr>
        <w:pStyle w:val="32"/>
        <w:ind w:left="1361" w:firstLine="680"/>
      </w:pPr>
    </w:p>
    <w:p w:rsidR="00C46D97" w:rsidRPr="001952A0" w:rsidRDefault="00C46D97" w:rsidP="003A5927">
      <w:pPr>
        <w:pStyle w:val="32"/>
        <w:ind w:leftChars="0" w:left="0" w:firstLineChars="0" w:firstLine="0"/>
      </w:pPr>
    </w:p>
    <w:p w:rsidR="00421BF5" w:rsidRPr="001952A0" w:rsidRDefault="00C46D97" w:rsidP="005B652C">
      <w:pPr>
        <w:pStyle w:val="1"/>
        <w:ind w:left="2380" w:hanging="2380"/>
      </w:pPr>
      <w:bookmarkStart w:id="52" w:name="_Toc524895648"/>
      <w:bookmarkStart w:id="53" w:name="_Toc524896194"/>
      <w:bookmarkStart w:id="54" w:name="_Toc524896224"/>
      <w:bookmarkStart w:id="55" w:name="_Toc524902734"/>
      <w:bookmarkStart w:id="56" w:name="_Toc525066148"/>
      <w:bookmarkStart w:id="57" w:name="_Toc525070839"/>
      <w:bookmarkStart w:id="58" w:name="_Toc525938379"/>
      <w:bookmarkStart w:id="59" w:name="_Toc525939227"/>
      <w:bookmarkStart w:id="60" w:name="_Toc525939732"/>
      <w:bookmarkStart w:id="61" w:name="_Toc529218272"/>
      <w:bookmarkEnd w:id="50"/>
      <w:r w:rsidRPr="001952A0">
        <w:br w:type="page"/>
      </w:r>
      <w:bookmarkStart w:id="62" w:name="_Toc529222689"/>
      <w:bookmarkStart w:id="63" w:name="_Toc529223111"/>
      <w:bookmarkStart w:id="64" w:name="_Toc529223862"/>
      <w:bookmarkStart w:id="65" w:name="_Toc529228265"/>
      <w:bookmarkStart w:id="66" w:name="_Toc2400395"/>
      <w:bookmarkStart w:id="67" w:name="_Toc4316189"/>
      <w:bookmarkStart w:id="68" w:name="_Toc4473330"/>
      <w:bookmarkStart w:id="69" w:name="_Toc69556897"/>
      <w:bookmarkStart w:id="70" w:name="_Toc69556946"/>
      <w:bookmarkStart w:id="71" w:name="_Toc69609820"/>
      <w:bookmarkStart w:id="72" w:name="_Toc70241816"/>
      <w:bookmarkStart w:id="73" w:name="_Toc70242205"/>
      <w:bookmarkStart w:id="74" w:name="_Toc421794875"/>
      <w:bookmarkStart w:id="75" w:name="_Toc422834160"/>
      <w:r w:rsidRPr="001952A0">
        <w:rPr>
          <w:rFonts w:hint="eastAsia"/>
        </w:rPr>
        <w:lastRenderedPageBreak/>
        <w:t>處理辦法：</w:t>
      </w:r>
      <w:bookmarkStart w:id="76" w:name="_Toc524895649"/>
      <w:bookmarkStart w:id="77" w:name="_Toc524896195"/>
      <w:bookmarkStart w:id="78" w:name="_Toc524896225"/>
      <w:bookmarkStart w:id="79" w:name="_Toc2400396"/>
      <w:bookmarkStart w:id="80" w:name="_Toc4316190"/>
      <w:bookmarkStart w:id="81" w:name="_Toc4473331"/>
      <w:bookmarkStart w:id="82" w:name="_Toc69556898"/>
      <w:bookmarkStart w:id="83" w:name="_Toc69556947"/>
      <w:bookmarkStart w:id="84" w:name="_Toc69609821"/>
      <w:bookmarkStart w:id="85" w:name="_Toc70241817"/>
      <w:bookmarkStart w:id="86" w:name="_Toc70242206"/>
      <w:bookmarkStart w:id="87" w:name="_Toc524902735"/>
      <w:bookmarkStart w:id="88" w:name="_Toc525066149"/>
      <w:bookmarkStart w:id="89" w:name="_Toc525070840"/>
      <w:bookmarkStart w:id="90" w:name="_Toc525938380"/>
      <w:bookmarkStart w:id="91" w:name="_Toc525939228"/>
      <w:bookmarkStart w:id="92" w:name="_Toc525939733"/>
      <w:bookmarkStart w:id="93" w:name="_Toc529218273"/>
      <w:bookmarkStart w:id="94" w:name="_Toc529222690"/>
      <w:bookmarkStart w:id="95" w:name="_Toc529223112"/>
      <w:bookmarkStart w:id="96" w:name="_Toc529223863"/>
      <w:bookmarkStart w:id="97" w:name="_Toc529228266"/>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rsidR="007B070C" w:rsidRPr="001952A0" w:rsidRDefault="00421BF5" w:rsidP="002B16EB">
      <w:pPr>
        <w:pStyle w:val="2"/>
      </w:pPr>
      <w:bookmarkStart w:id="98" w:name="_Toc421794877"/>
      <w:bookmarkStart w:id="99" w:name="_Toc421795443"/>
      <w:bookmarkStart w:id="100" w:name="_Toc421796024"/>
      <w:bookmarkStart w:id="101" w:name="_Toc422728959"/>
      <w:bookmarkStart w:id="102" w:name="_Toc422834162"/>
      <w:r>
        <w:rPr>
          <w:rFonts w:hint="eastAsia"/>
        </w:rPr>
        <w:t>抄</w:t>
      </w:r>
      <w:r w:rsidRPr="001952A0">
        <w:rPr>
          <w:rFonts w:hint="eastAsia"/>
        </w:rPr>
        <w:t>調查意見一至三，函請經濟部督促所屬及地方政府確實檢討改進</w:t>
      </w:r>
      <w:proofErr w:type="gramStart"/>
      <w:r w:rsidRPr="001952A0">
        <w:rPr>
          <w:rFonts w:hint="eastAsia"/>
        </w:rPr>
        <w:t>見復。</w:t>
      </w:r>
      <w:bookmarkEnd w:id="79"/>
      <w:bookmarkEnd w:id="80"/>
      <w:bookmarkEnd w:id="81"/>
      <w:bookmarkEnd w:id="82"/>
      <w:bookmarkEnd w:id="83"/>
      <w:bookmarkEnd w:id="84"/>
      <w:bookmarkEnd w:id="85"/>
      <w:bookmarkEnd w:id="86"/>
      <w:bookmarkEnd w:id="98"/>
      <w:bookmarkEnd w:id="99"/>
      <w:bookmarkEnd w:id="100"/>
      <w:bookmarkEnd w:id="101"/>
      <w:bookmarkEnd w:id="102"/>
      <w:proofErr w:type="gramEnd"/>
    </w:p>
    <w:p w:rsidR="001F1684" w:rsidRPr="001952A0" w:rsidRDefault="00421BF5" w:rsidP="002B16EB">
      <w:pPr>
        <w:pStyle w:val="2"/>
      </w:pPr>
      <w:r>
        <w:rPr>
          <w:rFonts w:hint="eastAsia"/>
        </w:rPr>
        <w:t>抄</w:t>
      </w:r>
      <w:r w:rsidR="001F1684" w:rsidRPr="001952A0">
        <w:rPr>
          <w:rFonts w:hint="eastAsia"/>
        </w:rPr>
        <w:t>調查意見四，函請經濟部</w:t>
      </w:r>
      <w:proofErr w:type="gramStart"/>
      <w:r w:rsidR="001F1684" w:rsidRPr="001952A0">
        <w:rPr>
          <w:rFonts w:hint="eastAsia"/>
        </w:rPr>
        <w:t>研議見復。</w:t>
      </w:r>
      <w:proofErr w:type="gramEnd"/>
    </w:p>
    <w:p w:rsidR="00B071B1" w:rsidRPr="001952A0" w:rsidRDefault="00421BF5" w:rsidP="002B16EB">
      <w:pPr>
        <w:pStyle w:val="2"/>
      </w:pPr>
      <w:r>
        <w:rPr>
          <w:rFonts w:hint="eastAsia"/>
        </w:rPr>
        <w:t>抄</w:t>
      </w:r>
      <w:r w:rsidR="00B071B1" w:rsidRPr="001952A0">
        <w:rPr>
          <w:rFonts w:hint="eastAsia"/>
        </w:rPr>
        <w:t>調查意見五，函請經濟部偕同相關主管機關</w:t>
      </w:r>
      <w:proofErr w:type="gramStart"/>
      <w:r w:rsidR="00B071B1" w:rsidRPr="001952A0">
        <w:rPr>
          <w:rFonts w:hint="eastAsia"/>
        </w:rPr>
        <w:t>研議見復。</w:t>
      </w:r>
      <w:proofErr w:type="gramEnd"/>
    </w:p>
    <w:p w:rsidR="00F60048" w:rsidRPr="001952A0" w:rsidRDefault="003D5CD0" w:rsidP="00951CD2">
      <w:pPr>
        <w:pStyle w:val="2"/>
      </w:pPr>
      <w:r w:rsidRPr="001952A0">
        <w:rPr>
          <w:rFonts w:hint="eastAsia"/>
        </w:rPr>
        <w:t>調查意見</w:t>
      </w:r>
      <w:r w:rsidR="00421BF5">
        <w:rPr>
          <w:rFonts w:hint="eastAsia"/>
        </w:rPr>
        <w:t>及處理辦法，</w:t>
      </w:r>
      <w:r w:rsidRPr="001952A0">
        <w:rPr>
          <w:rFonts w:hint="eastAsia"/>
        </w:rPr>
        <w:t>函復審計部。</w:t>
      </w:r>
      <w:bookmarkStart w:id="103" w:name="_Toc2400397"/>
      <w:bookmarkStart w:id="104" w:name="_Toc4316191"/>
      <w:bookmarkStart w:id="105" w:name="_Toc4473332"/>
      <w:bookmarkStart w:id="106" w:name="_Toc69556901"/>
      <w:bookmarkStart w:id="107" w:name="_Toc69556950"/>
      <w:bookmarkStart w:id="108" w:name="_Toc69609824"/>
      <w:bookmarkStart w:id="109" w:name="_Toc70241822"/>
      <w:bookmarkStart w:id="110" w:name="_Toc70242211"/>
      <w:bookmarkStart w:id="111" w:name="_Toc421794881"/>
      <w:bookmarkStart w:id="112" w:name="_Toc421795447"/>
      <w:bookmarkStart w:id="113" w:name="_Toc421796028"/>
      <w:bookmarkStart w:id="114" w:name="_Toc422728963"/>
      <w:bookmarkStart w:id="115" w:name="_Toc422834166"/>
      <w:bookmarkEnd w:id="87"/>
      <w:bookmarkEnd w:id="88"/>
      <w:bookmarkEnd w:id="89"/>
      <w:bookmarkEnd w:id="90"/>
      <w:bookmarkEnd w:id="91"/>
      <w:bookmarkEnd w:id="92"/>
      <w:bookmarkEnd w:id="93"/>
      <w:bookmarkEnd w:id="94"/>
      <w:bookmarkEnd w:id="95"/>
      <w:bookmarkEnd w:id="96"/>
      <w:bookmarkEnd w:id="97"/>
    </w:p>
    <w:p w:rsidR="009C52DD" w:rsidRPr="001952A0" w:rsidRDefault="00951CD2" w:rsidP="00951CD2">
      <w:pPr>
        <w:pStyle w:val="2"/>
      </w:pPr>
      <w:r w:rsidRPr="001952A0">
        <w:rPr>
          <w:rFonts w:hint="eastAsia"/>
        </w:rPr>
        <w:t>調查</w:t>
      </w:r>
      <w:r w:rsidR="00421BF5">
        <w:rPr>
          <w:rFonts w:hint="eastAsia"/>
        </w:rPr>
        <w:t>報告之案由、調查意見及處理辦法上網</w:t>
      </w:r>
      <w:r w:rsidR="00560DDA" w:rsidRPr="001952A0">
        <w:rPr>
          <w:rFonts w:hint="eastAsia"/>
        </w:rPr>
        <w:t>公布</w:t>
      </w:r>
      <w:r w:rsidRPr="001952A0">
        <w:rPr>
          <w:rFonts w:hint="eastAsia"/>
        </w:rPr>
        <w:t>(不含附表</w:t>
      </w:r>
      <w:r w:rsidRPr="001952A0">
        <w:t>)</w:t>
      </w:r>
      <w:r w:rsidR="00560DDA" w:rsidRPr="001952A0">
        <w:rPr>
          <w:rFonts w:hint="eastAsia"/>
        </w:rPr>
        <w:t>。</w:t>
      </w:r>
    </w:p>
    <w:bookmarkEnd w:id="103"/>
    <w:bookmarkEnd w:id="104"/>
    <w:bookmarkEnd w:id="105"/>
    <w:bookmarkEnd w:id="106"/>
    <w:bookmarkEnd w:id="107"/>
    <w:bookmarkEnd w:id="108"/>
    <w:bookmarkEnd w:id="109"/>
    <w:bookmarkEnd w:id="110"/>
    <w:bookmarkEnd w:id="111"/>
    <w:bookmarkEnd w:id="112"/>
    <w:bookmarkEnd w:id="113"/>
    <w:bookmarkEnd w:id="114"/>
    <w:bookmarkEnd w:id="115"/>
    <w:p w:rsidR="00770453" w:rsidRPr="001952A0" w:rsidRDefault="00770453" w:rsidP="00770453">
      <w:pPr>
        <w:pStyle w:val="a9"/>
        <w:spacing w:beforeLines="50" w:before="228" w:afterLines="100" w:after="457"/>
        <w:ind w:leftChars="1100" w:left="3742"/>
        <w:rPr>
          <w:b w:val="0"/>
          <w:bCs/>
          <w:snapToGrid/>
          <w:spacing w:val="12"/>
          <w:kern w:val="0"/>
          <w:sz w:val="40"/>
        </w:rPr>
      </w:pPr>
    </w:p>
    <w:p w:rsidR="00E25849" w:rsidRDefault="00E25849" w:rsidP="00421BF5">
      <w:pPr>
        <w:pStyle w:val="a9"/>
        <w:spacing w:beforeLines="50" w:before="228" w:after="0"/>
        <w:ind w:leftChars="1100" w:left="3742"/>
        <w:jc w:val="left"/>
        <w:rPr>
          <w:b w:val="0"/>
          <w:bCs/>
          <w:snapToGrid/>
          <w:spacing w:val="12"/>
          <w:kern w:val="0"/>
          <w:sz w:val="40"/>
        </w:rPr>
      </w:pPr>
      <w:r w:rsidRPr="001952A0">
        <w:rPr>
          <w:rFonts w:hint="eastAsia"/>
          <w:b w:val="0"/>
          <w:bCs/>
          <w:snapToGrid/>
          <w:spacing w:val="12"/>
          <w:kern w:val="0"/>
          <w:sz w:val="40"/>
        </w:rPr>
        <w:t>調查委員：</w:t>
      </w:r>
      <w:r w:rsidR="00F12D0A">
        <w:rPr>
          <w:rFonts w:hint="eastAsia"/>
          <w:b w:val="0"/>
          <w:bCs/>
          <w:snapToGrid/>
          <w:spacing w:val="12"/>
          <w:kern w:val="0"/>
          <w:sz w:val="40"/>
        </w:rPr>
        <w:t>林郁容</w:t>
      </w:r>
    </w:p>
    <w:p w:rsidR="00F12D0A" w:rsidRPr="001952A0" w:rsidRDefault="00F12D0A" w:rsidP="00421BF5">
      <w:pPr>
        <w:pStyle w:val="a9"/>
        <w:spacing w:before="0" w:afterLines="100" w:after="457"/>
        <w:ind w:leftChars="1750" w:left="5953"/>
        <w:jc w:val="left"/>
        <w:rPr>
          <w:b w:val="0"/>
          <w:bCs/>
          <w:snapToGrid/>
          <w:spacing w:val="12"/>
          <w:kern w:val="0"/>
          <w:sz w:val="40"/>
        </w:rPr>
      </w:pPr>
      <w:proofErr w:type="gramStart"/>
      <w:r>
        <w:rPr>
          <w:rFonts w:hint="eastAsia"/>
          <w:b w:val="0"/>
          <w:bCs/>
          <w:snapToGrid/>
          <w:spacing w:val="12"/>
          <w:kern w:val="0"/>
          <w:sz w:val="40"/>
        </w:rPr>
        <w:t>范</w:t>
      </w:r>
      <w:proofErr w:type="gramEnd"/>
      <w:r>
        <w:rPr>
          <w:rFonts w:hint="eastAsia"/>
          <w:b w:val="0"/>
          <w:bCs/>
          <w:snapToGrid/>
          <w:spacing w:val="12"/>
          <w:kern w:val="0"/>
          <w:sz w:val="40"/>
        </w:rPr>
        <w:t>巽綠</w:t>
      </w:r>
    </w:p>
    <w:p w:rsidR="002B16EB" w:rsidRPr="001952A0" w:rsidRDefault="002B16EB" w:rsidP="00F12D0A">
      <w:pPr>
        <w:pStyle w:val="a9"/>
        <w:spacing w:before="0" w:after="0"/>
        <w:ind w:left="0"/>
        <w:rPr>
          <w:rFonts w:ascii="Times New Roman"/>
          <w:b w:val="0"/>
          <w:bCs/>
          <w:snapToGrid/>
          <w:spacing w:val="0"/>
          <w:kern w:val="0"/>
          <w:sz w:val="40"/>
        </w:rPr>
      </w:pPr>
    </w:p>
    <w:p w:rsidR="002B16EB" w:rsidRPr="001952A0" w:rsidRDefault="002B16EB" w:rsidP="00770453">
      <w:pPr>
        <w:pStyle w:val="a9"/>
        <w:spacing w:before="0" w:after="0"/>
        <w:ind w:leftChars="1100" w:left="3742"/>
        <w:rPr>
          <w:rFonts w:ascii="Times New Roman"/>
          <w:b w:val="0"/>
          <w:bCs/>
          <w:snapToGrid/>
          <w:spacing w:val="0"/>
          <w:kern w:val="0"/>
          <w:sz w:val="40"/>
        </w:rPr>
      </w:pPr>
    </w:p>
    <w:p w:rsidR="00E25849" w:rsidRPr="001952A0" w:rsidRDefault="00E25849">
      <w:pPr>
        <w:pStyle w:val="af0"/>
        <w:rPr>
          <w:rFonts w:hAnsi="標楷體"/>
          <w:bCs/>
        </w:rPr>
      </w:pPr>
      <w:r w:rsidRPr="001952A0">
        <w:rPr>
          <w:rFonts w:hAnsi="標楷體" w:hint="eastAsia"/>
          <w:bCs/>
        </w:rPr>
        <w:t>中</w:t>
      </w:r>
      <w:r w:rsidR="00B5484D" w:rsidRPr="001952A0">
        <w:rPr>
          <w:rFonts w:hAnsi="標楷體" w:hint="eastAsia"/>
          <w:bCs/>
        </w:rPr>
        <w:t xml:space="preserve">  </w:t>
      </w:r>
      <w:r w:rsidRPr="001952A0">
        <w:rPr>
          <w:rFonts w:hAnsi="標楷體" w:hint="eastAsia"/>
          <w:bCs/>
        </w:rPr>
        <w:t>華</w:t>
      </w:r>
      <w:r w:rsidR="00B5484D" w:rsidRPr="001952A0">
        <w:rPr>
          <w:rFonts w:hAnsi="標楷體" w:hint="eastAsia"/>
          <w:bCs/>
        </w:rPr>
        <w:t xml:space="preserve">  </w:t>
      </w:r>
      <w:r w:rsidRPr="001952A0">
        <w:rPr>
          <w:rFonts w:hAnsi="標楷體" w:hint="eastAsia"/>
          <w:bCs/>
        </w:rPr>
        <w:t>民</w:t>
      </w:r>
      <w:r w:rsidR="00B5484D" w:rsidRPr="001952A0">
        <w:rPr>
          <w:rFonts w:hAnsi="標楷體" w:hint="eastAsia"/>
          <w:bCs/>
        </w:rPr>
        <w:t xml:space="preserve">  </w:t>
      </w:r>
      <w:r w:rsidRPr="001952A0">
        <w:rPr>
          <w:rFonts w:hAnsi="標楷體" w:hint="eastAsia"/>
          <w:bCs/>
        </w:rPr>
        <w:t xml:space="preserve">國　</w:t>
      </w:r>
      <w:r w:rsidR="001E74C2" w:rsidRPr="001952A0">
        <w:rPr>
          <w:rFonts w:hAnsi="標楷體" w:hint="eastAsia"/>
          <w:bCs/>
        </w:rPr>
        <w:t>1</w:t>
      </w:r>
      <w:r w:rsidR="008800B4" w:rsidRPr="001952A0">
        <w:rPr>
          <w:rFonts w:hAnsi="標楷體"/>
          <w:bCs/>
        </w:rPr>
        <w:t>1</w:t>
      </w:r>
      <w:r w:rsidR="00F12D0A">
        <w:rPr>
          <w:rFonts w:hAnsi="標楷體"/>
          <w:bCs/>
        </w:rPr>
        <w:t>4</w:t>
      </w:r>
      <w:r w:rsidRPr="001952A0">
        <w:rPr>
          <w:rFonts w:hAnsi="標楷體" w:hint="eastAsia"/>
          <w:bCs/>
        </w:rPr>
        <w:t xml:space="preserve">　年　</w:t>
      </w:r>
      <w:r w:rsidR="00F12D0A">
        <w:rPr>
          <w:rFonts w:hAnsi="標楷體"/>
          <w:bCs/>
        </w:rPr>
        <w:t>2</w:t>
      </w:r>
      <w:r w:rsidRPr="001952A0">
        <w:rPr>
          <w:rFonts w:hAnsi="標楷體" w:hint="eastAsia"/>
          <w:bCs/>
        </w:rPr>
        <w:t xml:space="preserve">　月　</w:t>
      </w:r>
      <w:r w:rsidR="00F12D0A">
        <w:rPr>
          <w:rFonts w:hAnsi="標楷體" w:hint="eastAsia"/>
          <w:bCs/>
        </w:rPr>
        <w:t>5</w:t>
      </w:r>
      <w:r w:rsidRPr="001952A0">
        <w:rPr>
          <w:rFonts w:hAnsi="標楷體" w:hint="eastAsia"/>
          <w:bCs/>
        </w:rPr>
        <w:t xml:space="preserve">　日</w:t>
      </w:r>
    </w:p>
    <w:p w:rsidR="00416721" w:rsidRPr="00277510" w:rsidRDefault="00416721" w:rsidP="00A07B4B">
      <w:pPr>
        <w:pStyle w:val="af1"/>
        <w:kinsoku/>
        <w:autoSpaceDE w:val="0"/>
        <w:spacing w:beforeLines="50" w:before="228"/>
        <w:ind w:left="1020" w:hanging="1020"/>
        <w:rPr>
          <w:bCs/>
        </w:rPr>
      </w:pPr>
    </w:p>
    <w:sectPr w:rsidR="00416721" w:rsidRPr="00277510" w:rsidSect="00940EEF">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7F7E" w:rsidRDefault="00C97F7E">
      <w:r>
        <w:separator/>
      </w:r>
    </w:p>
  </w:endnote>
  <w:endnote w:type="continuationSeparator" w:id="0">
    <w:p w:rsidR="00C97F7E" w:rsidRDefault="00C97F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7F7E" w:rsidRDefault="00C97F7E">
      <w:r>
        <w:separator/>
      </w:r>
    </w:p>
  </w:footnote>
  <w:footnote w:type="continuationSeparator" w:id="0">
    <w:p w:rsidR="00C97F7E" w:rsidRDefault="00C97F7E">
      <w:r>
        <w:continuationSeparator/>
      </w:r>
    </w:p>
  </w:footnote>
  <w:footnote w:id="1">
    <w:p w:rsidR="007F3C70" w:rsidRPr="00510EE0" w:rsidRDefault="007F3C70" w:rsidP="007F3C70">
      <w:pPr>
        <w:pStyle w:val="aff"/>
        <w:autoSpaceDE w:val="0"/>
        <w:autoSpaceDN w:val="0"/>
        <w:adjustRightInd/>
        <w:spacing w:line="240" w:lineRule="auto"/>
        <w:ind w:leftChars="3" w:left="186" w:hangingChars="80" w:hanging="176"/>
        <w:textAlignment w:val="auto"/>
      </w:pPr>
      <w:r>
        <w:rPr>
          <w:rStyle w:val="aff1"/>
        </w:rPr>
        <w:footnoteRef/>
      </w:r>
      <w:r>
        <w:t xml:space="preserve"> </w:t>
      </w:r>
      <w:r w:rsidRPr="006C3D10">
        <w:rPr>
          <w:rFonts w:hAnsi="標楷體" w:hint="eastAsia"/>
          <w:szCs w:val="32"/>
        </w:rPr>
        <w:t>桃園市</w:t>
      </w:r>
      <w:r w:rsidRPr="006C3D10">
        <w:rPr>
          <w:rFonts w:hAnsi="標楷體" w:hint="eastAsia"/>
          <w:szCs w:val="32"/>
        </w:rPr>
        <w:t>2</w:t>
      </w:r>
      <w:r w:rsidRPr="006C3D10">
        <w:rPr>
          <w:rFonts w:hAnsi="標楷體" w:hint="eastAsia"/>
          <w:szCs w:val="32"/>
        </w:rPr>
        <w:t>家、宜蘭縣</w:t>
      </w:r>
      <w:r w:rsidRPr="006C3D10">
        <w:rPr>
          <w:rFonts w:hAnsi="標楷體" w:hint="eastAsia"/>
          <w:szCs w:val="32"/>
        </w:rPr>
        <w:t>4</w:t>
      </w:r>
      <w:r w:rsidRPr="006C3D10">
        <w:rPr>
          <w:rFonts w:hAnsi="標楷體" w:hint="eastAsia"/>
          <w:szCs w:val="32"/>
        </w:rPr>
        <w:t>家、</w:t>
      </w:r>
      <w:proofErr w:type="gramStart"/>
      <w:r w:rsidRPr="006C3D10">
        <w:rPr>
          <w:rFonts w:hAnsi="標楷體" w:hint="eastAsia"/>
          <w:szCs w:val="32"/>
        </w:rPr>
        <w:t>臺</w:t>
      </w:r>
      <w:proofErr w:type="gramEnd"/>
      <w:r w:rsidRPr="006C3D10">
        <w:rPr>
          <w:rFonts w:hAnsi="標楷體" w:hint="eastAsia"/>
          <w:szCs w:val="32"/>
        </w:rPr>
        <w:t>中市</w:t>
      </w:r>
      <w:r w:rsidRPr="006C3D10">
        <w:rPr>
          <w:rFonts w:hAnsi="標楷體" w:hint="eastAsia"/>
          <w:szCs w:val="32"/>
        </w:rPr>
        <w:t>9</w:t>
      </w:r>
      <w:r w:rsidRPr="006C3D10">
        <w:rPr>
          <w:rFonts w:hAnsi="標楷體" w:hint="eastAsia"/>
          <w:szCs w:val="32"/>
        </w:rPr>
        <w:t>家、苗栗縣</w:t>
      </w:r>
      <w:r w:rsidRPr="006C3D10">
        <w:rPr>
          <w:rFonts w:hAnsi="標楷體" w:hint="eastAsia"/>
          <w:szCs w:val="32"/>
        </w:rPr>
        <w:t>4</w:t>
      </w:r>
      <w:r w:rsidRPr="006C3D10">
        <w:rPr>
          <w:rFonts w:hAnsi="標楷體" w:hint="eastAsia"/>
          <w:szCs w:val="32"/>
        </w:rPr>
        <w:t>家、彰化縣</w:t>
      </w:r>
      <w:r w:rsidRPr="006C3D10">
        <w:rPr>
          <w:rFonts w:hAnsi="標楷體" w:hint="eastAsia"/>
          <w:szCs w:val="32"/>
        </w:rPr>
        <w:t>3</w:t>
      </w:r>
      <w:r w:rsidRPr="006C3D10">
        <w:rPr>
          <w:rFonts w:hAnsi="標楷體" w:hint="eastAsia"/>
          <w:szCs w:val="32"/>
        </w:rPr>
        <w:t>家、南投縣</w:t>
      </w:r>
      <w:r w:rsidRPr="006C3D10">
        <w:rPr>
          <w:rFonts w:hAnsi="標楷體" w:hint="eastAsia"/>
          <w:szCs w:val="32"/>
        </w:rPr>
        <w:t>1</w:t>
      </w:r>
      <w:r w:rsidRPr="006C3D10">
        <w:rPr>
          <w:rFonts w:hAnsi="標楷體"/>
          <w:szCs w:val="32"/>
        </w:rPr>
        <w:t>1</w:t>
      </w:r>
      <w:r w:rsidRPr="006C3D10">
        <w:rPr>
          <w:rFonts w:hAnsi="標楷體" w:hint="eastAsia"/>
          <w:szCs w:val="32"/>
        </w:rPr>
        <w:t>家、雲林縣</w:t>
      </w:r>
      <w:r w:rsidRPr="006C3D10">
        <w:rPr>
          <w:rFonts w:hAnsi="標楷體" w:hint="eastAsia"/>
          <w:szCs w:val="32"/>
        </w:rPr>
        <w:t>1</w:t>
      </w:r>
      <w:r w:rsidRPr="006C3D10">
        <w:rPr>
          <w:rFonts w:hAnsi="標楷體" w:hint="eastAsia"/>
          <w:szCs w:val="32"/>
        </w:rPr>
        <w:t>家、高雄市</w:t>
      </w:r>
      <w:r w:rsidRPr="006C3D10">
        <w:rPr>
          <w:rFonts w:hAnsi="標楷體" w:hint="eastAsia"/>
          <w:szCs w:val="32"/>
        </w:rPr>
        <w:t>3</w:t>
      </w:r>
      <w:r w:rsidRPr="006C3D10">
        <w:rPr>
          <w:rFonts w:hAnsi="標楷體" w:hint="eastAsia"/>
          <w:szCs w:val="32"/>
        </w:rPr>
        <w:t>家、嘉義縣</w:t>
      </w:r>
      <w:r w:rsidRPr="006C3D10">
        <w:rPr>
          <w:rFonts w:hAnsi="標楷體" w:hint="eastAsia"/>
          <w:szCs w:val="32"/>
        </w:rPr>
        <w:t>1</w:t>
      </w:r>
      <w:r w:rsidRPr="006C3D10">
        <w:rPr>
          <w:rFonts w:hAnsi="標楷體" w:hint="eastAsia"/>
          <w:szCs w:val="32"/>
        </w:rPr>
        <w:t>家、屏東縣</w:t>
      </w:r>
      <w:r w:rsidRPr="006C3D10">
        <w:rPr>
          <w:rFonts w:hAnsi="標楷體" w:hint="eastAsia"/>
          <w:szCs w:val="32"/>
        </w:rPr>
        <w:t>1</w:t>
      </w:r>
      <w:r w:rsidRPr="006C3D10">
        <w:rPr>
          <w:rFonts w:hAnsi="標楷體"/>
          <w:szCs w:val="32"/>
        </w:rPr>
        <w:t>2</w:t>
      </w:r>
      <w:r w:rsidRPr="006C3D10">
        <w:rPr>
          <w:rFonts w:hAnsi="標楷體" w:hint="eastAsia"/>
          <w:szCs w:val="32"/>
        </w:rPr>
        <w:t>家、</w:t>
      </w:r>
      <w:proofErr w:type="gramStart"/>
      <w:r w:rsidRPr="006C3D10">
        <w:rPr>
          <w:rFonts w:hAnsi="標楷體" w:hint="eastAsia"/>
          <w:szCs w:val="32"/>
        </w:rPr>
        <w:t>臺</w:t>
      </w:r>
      <w:proofErr w:type="gramEnd"/>
      <w:r w:rsidRPr="006C3D10">
        <w:rPr>
          <w:rFonts w:hAnsi="標楷體" w:hint="eastAsia"/>
          <w:szCs w:val="32"/>
        </w:rPr>
        <w:t>東縣</w:t>
      </w:r>
      <w:r w:rsidRPr="006C3D10">
        <w:rPr>
          <w:rFonts w:hAnsi="標楷體" w:hint="eastAsia"/>
          <w:szCs w:val="32"/>
        </w:rPr>
        <w:t>2</w:t>
      </w:r>
      <w:r w:rsidRPr="006C3D10">
        <w:rPr>
          <w:rFonts w:hAnsi="標楷體" w:hint="eastAsia"/>
          <w:szCs w:val="32"/>
        </w:rPr>
        <w:t>家</w:t>
      </w:r>
      <w:r>
        <w:rPr>
          <w:rFonts w:hAnsi="標楷體" w:hint="eastAsia"/>
          <w:szCs w:val="32"/>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31BA0"/>
    <w:multiLevelType w:val="hybridMultilevel"/>
    <w:tmpl w:val="6C845DD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4FB340E"/>
    <w:multiLevelType w:val="hybridMultilevel"/>
    <w:tmpl w:val="E892DFDA"/>
    <w:lvl w:ilvl="0" w:tplc="882A3B6C">
      <w:start w:val="1"/>
      <w:numFmt w:val="decimal"/>
      <w:lvlText w:val="(%1)"/>
      <w:lvlJc w:val="left"/>
      <w:pPr>
        <w:ind w:left="2705" w:hanging="720"/>
      </w:pPr>
      <w:rPr>
        <w:rFonts w:hint="default"/>
      </w:rPr>
    </w:lvl>
    <w:lvl w:ilvl="1" w:tplc="04090019" w:tentative="1">
      <w:start w:val="1"/>
      <w:numFmt w:val="ideographTraditional"/>
      <w:lvlText w:val="%2、"/>
      <w:lvlJc w:val="left"/>
      <w:pPr>
        <w:ind w:left="1063" w:hanging="480"/>
      </w:pPr>
    </w:lvl>
    <w:lvl w:ilvl="2" w:tplc="0409001B" w:tentative="1">
      <w:start w:val="1"/>
      <w:numFmt w:val="lowerRoman"/>
      <w:lvlText w:val="%3."/>
      <w:lvlJc w:val="right"/>
      <w:pPr>
        <w:ind w:left="1543" w:hanging="480"/>
      </w:pPr>
    </w:lvl>
    <w:lvl w:ilvl="3" w:tplc="0409000F" w:tentative="1">
      <w:start w:val="1"/>
      <w:numFmt w:val="decimal"/>
      <w:lvlText w:val="%4."/>
      <w:lvlJc w:val="left"/>
      <w:pPr>
        <w:ind w:left="2023" w:hanging="480"/>
      </w:pPr>
    </w:lvl>
    <w:lvl w:ilvl="4" w:tplc="04090019" w:tentative="1">
      <w:start w:val="1"/>
      <w:numFmt w:val="ideographTraditional"/>
      <w:lvlText w:val="%5、"/>
      <w:lvlJc w:val="left"/>
      <w:pPr>
        <w:ind w:left="2503" w:hanging="480"/>
      </w:pPr>
    </w:lvl>
    <w:lvl w:ilvl="5" w:tplc="0409001B" w:tentative="1">
      <w:start w:val="1"/>
      <w:numFmt w:val="lowerRoman"/>
      <w:lvlText w:val="%6."/>
      <w:lvlJc w:val="right"/>
      <w:pPr>
        <w:ind w:left="2983" w:hanging="480"/>
      </w:pPr>
    </w:lvl>
    <w:lvl w:ilvl="6" w:tplc="0409000F" w:tentative="1">
      <w:start w:val="1"/>
      <w:numFmt w:val="decimal"/>
      <w:lvlText w:val="%7."/>
      <w:lvlJc w:val="left"/>
      <w:pPr>
        <w:ind w:left="3463" w:hanging="480"/>
      </w:pPr>
    </w:lvl>
    <w:lvl w:ilvl="7" w:tplc="04090019" w:tentative="1">
      <w:start w:val="1"/>
      <w:numFmt w:val="ideographTraditional"/>
      <w:lvlText w:val="%8、"/>
      <w:lvlJc w:val="left"/>
      <w:pPr>
        <w:ind w:left="3943" w:hanging="480"/>
      </w:pPr>
    </w:lvl>
    <w:lvl w:ilvl="8" w:tplc="0409001B" w:tentative="1">
      <w:start w:val="1"/>
      <w:numFmt w:val="lowerRoman"/>
      <w:lvlText w:val="%9."/>
      <w:lvlJc w:val="right"/>
      <w:pPr>
        <w:ind w:left="4423" w:hanging="48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941300C"/>
    <w:multiLevelType w:val="hybridMultilevel"/>
    <w:tmpl w:val="166C766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A5C1577"/>
    <w:multiLevelType w:val="hybridMultilevel"/>
    <w:tmpl w:val="24181F50"/>
    <w:lvl w:ilvl="0" w:tplc="23F03A54">
      <w:start w:val="1"/>
      <w:numFmt w:val="decimal"/>
      <w:lvlText w:val="(%1)"/>
      <w:lvlJc w:val="left"/>
      <w:pPr>
        <w:ind w:left="823" w:hanging="720"/>
      </w:pPr>
      <w:rPr>
        <w:rFonts w:hint="default"/>
      </w:rPr>
    </w:lvl>
    <w:lvl w:ilvl="1" w:tplc="04090019" w:tentative="1">
      <w:start w:val="1"/>
      <w:numFmt w:val="ideographTraditional"/>
      <w:lvlText w:val="%2、"/>
      <w:lvlJc w:val="left"/>
      <w:pPr>
        <w:ind w:left="1063" w:hanging="480"/>
      </w:pPr>
    </w:lvl>
    <w:lvl w:ilvl="2" w:tplc="0409001B" w:tentative="1">
      <w:start w:val="1"/>
      <w:numFmt w:val="lowerRoman"/>
      <w:lvlText w:val="%3."/>
      <w:lvlJc w:val="right"/>
      <w:pPr>
        <w:ind w:left="1543" w:hanging="480"/>
      </w:pPr>
    </w:lvl>
    <w:lvl w:ilvl="3" w:tplc="0409000F" w:tentative="1">
      <w:start w:val="1"/>
      <w:numFmt w:val="decimal"/>
      <w:lvlText w:val="%4."/>
      <w:lvlJc w:val="left"/>
      <w:pPr>
        <w:ind w:left="2023" w:hanging="480"/>
      </w:pPr>
    </w:lvl>
    <w:lvl w:ilvl="4" w:tplc="04090019" w:tentative="1">
      <w:start w:val="1"/>
      <w:numFmt w:val="ideographTraditional"/>
      <w:lvlText w:val="%5、"/>
      <w:lvlJc w:val="left"/>
      <w:pPr>
        <w:ind w:left="2503" w:hanging="480"/>
      </w:pPr>
    </w:lvl>
    <w:lvl w:ilvl="5" w:tplc="0409001B" w:tentative="1">
      <w:start w:val="1"/>
      <w:numFmt w:val="lowerRoman"/>
      <w:lvlText w:val="%6."/>
      <w:lvlJc w:val="right"/>
      <w:pPr>
        <w:ind w:left="2983" w:hanging="480"/>
      </w:pPr>
    </w:lvl>
    <w:lvl w:ilvl="6" w:tplc="0409000F" w:tentative="1">
      <w:start w:val="1"/>
      <w:numFmt w:val="decimal"/>
      <w:lvlText w:val="%7."/>
      <w:lvlJc w:val="left"/>
      <w:pPr>
        <w:ind w:left="3463" w:hanging="480"/>
      </w:pPr>
    </w:lvl>
    <w:lvl w:ilvl="7" w:tplc="04090019" w:tentative="1">
      <w:start w:val="1"/>
      <w:numFmt w:val="ideographTraditional"/>
      <w:lvlText w:val="%8、"/>
      <w:lvlJc w:val="left"/>
      <w:pPr>
        <w:ind w:left="3943" w:hanging="480"/>
      </w:pPr>
    </w:lvl>
    <w:lvl w:ilvl="8" w:tplc="0409001B" w:tentative="1">
      <w:start w:val="1"/>
      <w:numFmt w:val="lowerRoman"/>
      <w:lvlText w:val="%9."/>
      <w:lvlJc w:val="right"/>
      <w:pPr>
        <w:ind w:left="4423" w:hanging="480"/>
      </w:pPr>
    </w:lvl>
  </w:abstractNum>
  <w:abstractNum w:abstractNumId="5" w15:restartNumberingAfterBreak="0">
    <w:nsid w:val="12642D80"/>
    <w:multiLevelType w:val="hybridMultilevel"/>
    <w:tmpl w:val="3FE8F8D2"/>
    <w:lvl w:ilvl="0" w:tplc="0409000F">
      <w:start w:val="1"/>
      <w:numFmt w:val="decimal"/>
      <w:lvlText w:val="%1."/>
      <w:lvlJc w:val="left"/>
      <w:pPr>
        <w:ind w:left="525" w:hanging="525"/>
      </w:pPr>
      <w:rPr>
        <w:rFonts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40E010C"/>
    <w:multiLevelType w:val="multilevel"/>
    <w:tmpl w:val="5546DB0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2AED02F5"/>
    <w:multiLevelType w:val="hybridMultilevel"/>
    <w:tmpl w:val="39CCCF64"/>
    <w:lvl w:ilvl="0" w:tplc="E37454BC">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8D03ACF"/>
    <w:multiLevelType w:val="hybridMultilevel"/>
    <w:tmpl w:val="CA7A33A0"/>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0"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3932370"/>
    <w:multiLevelType w:val="hybridMultilevel"/>
    <w:tmpl w:val="6144D42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A4574BD"/>
    <w:multiLevelType w:val="hybridMultilevel"/>
    <w:tmpl w:val="086EB032"/>
    <w:lvl w:ilvl="0" w:tplc="E276494E">
      <w:start w:val="1"/>
      <w:numFmt w:val="decimal"/>
      <w:lvlText w:val="%1."/>
      <w:lvlJc w:val="left"/>
      <w:pPr>
        <w:ind w:left="480" w:hanging="480"/>
      </w:pPr>
      <w:rPr>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A5F5684"/>
    <w:multiLevelType w:val="hybridMultilevel"/>
    <w:tmpl w:val="15E8C1C8"/>
    <w:lvl w:ilvl="0" w:tplc="93F24858">
      <w:start w:val="1"/>
      <w:numFmt w:val="decimal"/>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2F54A78"/>
    <w:multiLevelType w:val="hybridMultilevel"/>
    <w:tmpl w:val="3CB2016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7867E9E"/>
    <w:multiLevelType w:val="hybridMultilevel"/>
    <w:tmpl w:val="51466F40"/>
    <w:lvl w:ilvl="0" w:tplc="0409000F">
      <w:start w:val="1"/>
      <w:numFmt w:val="decimal"/>
      <w:lvlText w:val="%1."/>
      <w:lvlJc w:val="left"/>
      <w:pPr>
        <w:ind w:left="675" w:hanging="675"/>
      </w:pPr>
      <w:rPr>
        <w:rFonts w:hint="default"/>
        <w:color w:val="auto"/>
        <w:sz w:val="24"/>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7C20638"/>
    <w:multiLevelType w:val="hybridMultilevel"/>
    <w:tmpl w:val="6B9CC96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6201A4E"/>
    <w:multiLevelType w:val="hybridMultilevel"/>
    <w:tmpl w:val="979CD78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7B312AD"/>
    <w:multiLevelType w:val="hybridMultilevel"/>
    <w:tmpl w:val="3CB2016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6DF2A46"/>
    <w:multiLevelType w:val="hybridMultilevel"/>
    <w:tmpl w:val="22964168"/>
    <w:lvl w:ilvl="0" w:tplc="C7F468B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7456980"/>
    <w:multiLevelType w:val="hybridMultilevel"/>
    <w:tmpl w:val="45BCA8F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BEF4793"/>
    <w:multiLevelType w:val="hybridMultilevel"/>
    <w:tmpl w:val="D6DA0BD2"/>
    <w:lvl w:ilvl="0" w:tplc="33BAF4A4">
      <w:start w:val="1"/>
      <w:numFmt w:val="taiwaneseCountingThousand"/>
      <w:lvlText w:val="(%1)"/>
      <w:lvlJc w:val="left"/>
      <w:pPr>
        <w:ind w:left="720"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7"/>
  </w:num>
  <w:num w:numId="3">
    <w:abstractNumId w:val="2"/>
  </w:num>
  <w:num w:numId="4">
    <w:abstractNumId w:val="11"/>
  </w:num>
  <w:num w:numId="5">
    <w:abstractNumId w:val="16"/>
  </w:num>
  <w:num w:numId="6">
    <w:abstractNumId w:val="6"/>
  </w:num>
  <w:num w:numId="7">
    <w:abstractNumId w:val="18"/>
  </w:num>
  <w:num w:numId="8">
    <w:abstractNumId w:val="13"/>
  </w:num>
  <w:num w:numId="9">
    <w:abstractNumId w:val="5"/>
  </w:num>
  <w:num w:numId="10">
    <w:abstractNumId w:val="22"/>
  </w:num>
  <w:num w:numId="11">
    <w:abstractNumId w:val="17"/>
  </w:num>
  <w:num w:numId="12">
    <w:abstractNumId w:val="0"/>
  </w:num>
  <w:num w:numId="13">
    <w:abstractNumId w:val="14"/>
  </w:num>
  <w:num w:numId="14">
    <w:abstractNumId w:val="20"/>
  </w:num>
  <w:num w:numId="15">
    <w:abstractNumId w:val="3"/>
  </w:num>
  <w:num w:numId="16">
    <w:abstractNumId w:val="12"/>
  </w:num>
  <w:num w:numId="17">
    <w:abstractNumId w:val="24"/>
  </w:num>
  <w:num w:numId="18">
    <w:abstractNumId w:val="21"/>
  </w:num>
  <w:num w:numId="19">
    <w:abstractNumId w:val="7"/>
    <w:lvlOverride w:ilvl="0">
      <w:startOverride w:val="1"/>
    </w:lvlOverride>
  </w:num>
  <w:num w:numId="20">
    <w:abstractNumId w:val="15"/>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num>
  <w:num w:numId="24">
    <w:abstractNumId w:val="9"/>
  </w:num>
  <w:num w:numId="25">
    <w:abstractNumId w:val="19"/>
  </w:num>
  <w:num w:numId="26">
    <w:abstractNumId w:val="1"/>
  </w:num>
  <w:num w:numId="27">
    <w:abstractNumId w:val="4"/>
  </w:num>
  <w:num w:numId="28">
    <w:abstractNumId w:val="23"/>
  </w:num>
  <w:num w:numId="29">
    <w:abstractNumId w:va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51"/>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2F6"/>
    <w:rsid w:val="00000EA7"/>
    <w:rsid w:val="00001BA9"/>
    <w:rsid w:val="00002159"/>
    <w:rsid w:val="00002F6B"/>
    <w:rsid w:val="000043BE"/>
    <w:rsid w:val="00004678"/>
    <w:rsid w:val="000052AA"/>
    <w:rsid w:val="00006961"/>
    <w:rsid w:val="000078E4"/>
    <w:rsid w:val="00007B1E"/>
    <w:rsid w:val="0001046C"/>
    <w:rsid w:val="00010749"/>
    <w:rsid w:val="000112BF"/>
    <w:rsid w:val="00011934"/>
    <w:rsid w:val="00011EF0"/>
    <w:rsid w:val="000121E3"/>
    <w:rsid w:val="00012233"/>
    <w:rsid w:val="0001281F"/>
    <w:rsid w:val="00013A24"/>
    <w:rsid w:val="00014B6C"/>
    <w:rsid w:val="00014BFF"/>
    <w:rsid w:val="000158E2"/>
    <w:rsid w:val="00015957"/>
    <w:rsid w:val="00015A99"/>
    <w:rsid w:val="000161FB"/>
    <w:rsid w:val="00017318"/>
    <w:rsid w:val="000211FE"/>
    <w:rsid w:val="000225CB"/>
    <w:rsid w:val="000229AD"/>
    <w:rsid w:val="000235CD"/>
    <w:rsid w:val="00023EAA"/>
    <w:rsid w:val="000246F7"/>
    <w:rsid w:val="00024DDF"/>
    <w:rsid w:val="00025BB3"/>
    <w:rsid w:val="0002723E"/>
    <w:rsid w:val="0002768A"/>
    <w:rsid w:val="000278CB"/>
    <w:rsid w:val="00027C51"/>
    <w:rsid w:val="00027E80"/>
    <w:rsid w:val="00030084"/>
    <w:rsid w:val="0003114D"/>
    <w:rsid w:val="00031B70"/>
    <w:rsid w:val="00033654"/>
    <w:rsid w:val="000344E7"/>
    <w:rsid w:val="00034946"/>
    <w:rsid w:val="000356A0"/>
    <w:rsid w:val="000356CE"/>
    <w:rsid w:val="000361D0"/>
    <w:rsid w:val="00036D76"/>
    <w:rsid w:val="0004017A"/>
    <w:rsid w:val="000403B7"/>
    <w:rsid w:val="000408D1"/>
    <w:rsid w:val="00040E17"/>
    <w:rsid w:val="00040FA7"/>
    <w:rsid w:val="00041050"/>
    <w:rsid w:val="00041297"/>
    <w:rsid w:val="00041436"/>
    <w:rsid w:val="00041D88"/>
    <w:rsid w:val="000421DB"/>
    <w:rsid w:val="00043145"/>
    <w:rsid w:val="0004389E"/>
    <w:rsid w:val="00044E96"/>
    <w:rsid w:val="00044EC8"/>
    <w:rsid w:val="00045150"/>
    <w:rsid w:val="000459B8"/>
    <w:rsid w:val="00045A88"/>
    <w:rsid w:val="00045CEC"/>
    <w:rsid w:val="00046168"/>
    <w:rsid w:val="0004669A"/>
    <w:rsid w:val="00047285"/>
    <w:rsid w:val="0004772F"/>
    <w:rsid w:val="00047CCC"/>
    <w:rsid w:val="0005008E"/>
    <w:rsid w:val="00050AD6"/>
    <w:rsid w:val="00050C53"/>
    <w:rsid w:val="0005187C"/>
    <w:rsid w:val="00051A04"/>
    <w:rsid w:val="00052BE0"/>
    <w:rsid w:val="00052E61"/>
    <w:rsid w:val="00053856"/>
    <w:rsid w:val="00053A29"/>
    <w:rsid w:val="000540E1"/>
    <w:rsid w:val="000541B2"/>
    <w:rsid w:val="00054262"/>
    <w:rsid w:val="000546E3"/>
    <w:rsid w:val="000561AB"/>
    <w:rsid w:val="00056228"/>
    <w:rsid w:val="000566D6"/>
    <w:rsid w:val="00056EAA"/>
    <w:rsid w:val="00057194"/>
    <w:rsid w:val="0005743B"/>
    <w:rsid w:val="00057572"/>
    <w:rsid w:val="00057F32"/>
    <w:rsid w:val="00060434"/>
    <w:rsid w:val="00060808"/>
    <w:rsid w:val="000609B1"/>
    <w:rsid w:val="00060DD0"/>
    <w:rsid w:val="0006184A"/>
    <w:rsid w:val="00061CD8"/>
    <w:rsid w:val="00061F30"/>
    <w:rsid w:val="000625D8"/>
    <w:rsid w:val="00062A25"/>
    <w:rsid w:val="00062E24"/>
    <w:rsid w:val="00062E91"/>
    <w:rsid w:val="0006495B"/>
    <w:rsid w:val="000663CC"/>
    <w:rsid w:val="0006667D"/>
    <w:rsid w:val="00066E1B"/>
    <w:rsid w:val="00067720"/>
    <w:rsid w:val="00073AA5"/>
    <w:rsid w:val="00073CB5"/>
    <w:rsid w:val="000741D3"/>
    <w:rsid w:val="0007425C"/>
    <w:rsid w:val="00075CF2"/>
    <w:rsid w:val="000760C1"/>
    <w:rsid w:val="000766DA"/>
    <w:rsid w:val="00076901"/>
    <w:rsid w:val="0007694C"/>
    <w:rsid w:val="00076EA9"/>
    <w:rsid w:val="0007736E"/>
    <w:rsid w:val="00077553"/>
    <w:rsid w:val="00081034"/>
    <w:rsid w:val="000817A7"/>
    <w:rsid w:val="00081E7F"/>
    <w:rsid w:val="00083F70"/>
    <w:rsid w:val="000842B7"/>
    <w:rsid w:val="000851A2"/>
    <w:rsid w:val="000854C0"/>
    <w:rsid w:val="00085E0D"/>
    <w:rsid w:val="00086240"/>
    <w:rsid w:val="00086D6D"/>
    <w:rsid w:val="00087D68"/>
    <w:rsid w:val="00087F67"/>
    <w:rsid w:val="00090B83"/>
    <w:rsid w:val="000912DA"/>
    <w:rsid w:val="0009352E"/>
    <w:rsid w:val="0009397F"/>
    <w:rsid w:val="00094C8E"/>
    <w:rsid w:val="000963B3"/>
    <w:rsid w:val="00096B96"/>
    <w:rsid w:val="00096BFE"/>
    <w:rsid w:val="00096F41"/>
    <w:rsid w:val="00097097"/>
    <w:rsid w:val="00097634"/>
    <w:rsid w:val="000A08E9"/>
    <w:rsid w:val="000A1635"/>
    <w:rsid w:val="000A17C1"/>
    <w:rsid w:val="000A1830"/>
    <w:rsid w:val="000A1CE9"/>
    <w:rsid w:val="000A2063"/>
    <w:rsid w:val="000A23D6"/>
    <w:rsid w:val="000A2735"/>
    <w:rsid w:val="000A2836"/>
    <w:rsid w:val="000A29C7"/>
    <w:rsid w:val="000A2A0A"/>
    <w:rsid w:val="000A2F3F"/>
    <w:rsid w:val="000A3FA5"/>
    <w:rsid w:val="000A4B8D"/>
    <w:rsid w:val="000A4FDA"/>
    <w:rsid w:val="000A5E8F"/>
    <w:rsid w:val="000A63A8"/>
    <w:rsid w:val="000A644E"/>
    <w:rsid w:val="000B0362"/>
    <w:rsid w:val="000B0B4A"/>
    <w:rsid w:val="000B0C1F"/>
    <w:rsid w:val="000B0EFE"/>
    <w:rsid w:val="000B1D3C"/>
    <w:rsid w:val="000B279A"/>
    <w:rsid w:val="000B313C"/>
    <w:rsid w:val="000B344C"/>
    <w:rsid w:val="000B3555"/>
    <w:rsid w:val="000B3E94"/>
    <w:rsid w:val="000B4CFC"/>
    <w:rsid w:val="000B61D2"/>
    <w:rsid w:val="000B70A7"/>
    <w:rsid w:val="000B73DD"/>
    <w:rsid w:val="000B74A0"/>
    <w:rsid w:val="000B7CF6"/>
    <w:rsid w:val="000C039E"/>
    <w:rsid w:val="000C16DF"/>
    <w:rsid w:val="000C1884"/>
    <w:rsid w:val="000C1990"/>
    <w:rsid w:val="000C1C4B"/>
    <w:rsid w:val="000C207C"/>
    <w:rsid w:val="000C2AC9"/>
    <w:rsid w:val="000C30E6"/>
    <w:rsid w:val="000C36EB"/>
    <w:rsid w:val="000C3B6E"/>
    <w:rsid w:val="000C3D4A"/>
    <w:rsid w:val="000C3E63"/>
    <w:rsid w:val="000C407A"/>
    <w:rsid w:val="000C495F"/>
    <w:rsid w:val="000C4B65"/>
    <w:rsid w:val="000C4D69"/>
    <w:rsid w:val="000C6A08"/>
    <w:rsid w:val="000C70B0"/>
    <w:rsid w:val="000C775F"/>
    <w:rsid w:val="000C7F43"/>
    <w:rsid w:val="000D0FE7"/>
    <w:rsid w:val="000D1039"/>
    <w:rsid w:val="000D1B6E"/>
    <w:rsid w:val="000D2F5A"/>
    <w:rsid w:val="000D3B00"/>
    <w:rsid w:val="000D45A5"/>
    <w:rsid w:val="000D45F2"/>
    <w:rsid w:val="000D4B69"/>
    <w:rsid w:val="000D5307"/>
    <w:rsid w:val="000D639E"/>
    <w:rsid w:val="000D64EE"/>
    <w:rsid w:val="000D666D"/>
    <w:rsid w:val="000D66D9"/>
    <w:rsid w:val="000D67FF"/>
    <w:rsid w:val="000D6869"/>
    <w:rsid w:val="000E0048"/>
    <w:rsid w:val="000E0363"/>
    <w:rsid w:val="000E2508"/>
    <w:rsid w:val="000E282E"/>
    <w:rsid w:val="000E33D6"/>
    <w:rsid w:val="000E35DD"/>
    <w:rsid w:val="000E3A04"/>
    <w:rsid w:val="000E3EF4"/>
    <w:rsid w:val="000E41FC"/>
    <w:rsid w:val="000E42CB"/>
    <w:rsid w:val="000E57E2"/>
    <w:rsid w:val="000E5C0C"/>
    <w:rsid w:val="000E6431"/>
    <w:rsid w:val="000F0113"/>
    <w:rsid w:val="000F15D9"/>
    <w:rsid w:val="000F1B0E"/>
    <w:rsid w:val="000F1E2E"/>
    <w:rsid w:val="000F21A5"/>
    <w:rsid w:val="000F338A"/>
    <w:rsid w:val="000F39B3"/>
    <w:rsid w:val="000F3C53"/>
    <w:rsid w:val="000F441D"/>
    <w:rsid w:val="000F4AE0"/>
    <w:rsid w:val="000F5490"/>
    <w:rsid w:val="000F5502"/>
    <w:rsid w:val="000F5D9B"/>
    <w:rsid w:val="000F5EB6"/>
    <w:rsid w:val="000F647F"/>
    <w:rsid w:val="000F7146"/>
    <w:rsid w:val="000F76E8"/>
    <w:rsid w:val="000F79AD"/>
    <w:rsid w:val="001013E5"/>
    <w:rsid w:val="001019D4"/>
    <w:rsid w:val="00101C5B"/>
    <w:rsid w:val="00101C86"/>
    <w:rsid w:val="001023BC"/>
    <w:rsid w:val="00102B9F"/>
    <w:rsid w:val="00102CCF"/>
    <w:rsid w:val="00102E0B"/>
    <w:rsid w:val="0010390A"/>
    <w:rsid w:val="00103F49"/>
    <w:rsid w:val="00104501"/>
    <w:rsid w:val="00105F24"/>
    <w:rsid w:val="0010607D"/>
    <w:rsid w:val="00111222"/>
    <w:rsid w:val="0011219C"/>
    <w:rsid w:val="001125EB"/>
    <w:rsid w:val="00112637"/>
    <w:rsid w:val="00112ABC"/>
    <w:rsid w:val="00112C9D"/>
    <w:rsid w:val="00112FDB"/>
    <w:rsid w:val="00113893"/>
    <w:rsid w:val="00114152"/>
    <w:rsid w:val="00114215"/>
    <w:rsid w:val="00116223"/>
    <w:rsid w:val="00116453"/>
    <w:rsid w:val="001173F4"/>
    <w:rsid w:val="0012001E"/>
    <w:rsid w:val="001200F6"/>
    <w:rsid w:val="0012114B"/>
    <w:rsid w:val="00121453"/>
    <w:rsid w:val="00121644"/>
    <w:rsid w:val="0012183E"/>
    <w:rsid w:val="00122B8F"/>
    <w:rsid w:val="00122D25"/>
    <w:rsid w:val="00122D47"/>
    <w:rsid w:val="00122E24"/>
    <w:rsid w:val="001233F8"/>
    <w:rsid w:val="00124173"/>
    <w:rsid w:val="00125BC9"/>
    <w:rsid w:val="00125DF2"/>
    <w:rsid w:val="00126A55"/>
    <w:rsid w:val="00126A6E"/>
    <w:rsid w:val="00130938"/>
    <w:rsid w:val="00132615"/>
    <w:rsid w:val="00132950"/>
    <w:rsid w:val="00133285"/>
    <w:rsid w:val="00133304"/>
    <w:rsid w:val="001337F3"/>
    <w:rsid w:val="00133F08"/>
    <w:rsid w:val="001345E6"/>
    <w:rsid w:val="00134972"/>
    <w:rsid w:val="00134E10"/>
    <w:rsid w:val="00134F1A"/>
    <w:rsid w:val="0013532E"/>
    <w:rsid w:val="00135713"/>
    <w:rsid w:val="00135A70"/>
    <w:rsid w:val="00136CC1"/>
    <w:rsid w:val="001378B0"/>
    <w:rsid w:val="00137ECF"/>
    <w:rsid w:val="00140117"/>
    <w:rsid w:val="00140128"/>
    <w:rsid w:val="00140639"/>
    <w:rsid w:val="00140B90"/>
    <w:rsid w:val="00140FC3"/>
    <w:rsid w:val="00141A30"/>
    <w:rsid w:val="00141C15"/>
    <w:rsid w:val="00141D8A"/>
    <w:rsid w:val="00141E56"/>
    <w:rsid w:val="00142E00"/>
    <w:rsid w:val="0014308B"/>
    <w:rsid w:val="0014428F"/>
    <w:rsid w:val="00144ECA"/>
    <w:rsid w:val="00145531"/>
    <w:rsid w:val="00145EED"/>
    <w:rsid w:val="00146738"/>
    <w:rsid w:val="00146AE0"/>
    <w:rsid w:val="00147A4B"/>
    <w:rsid w:val="00150352"/>
    <w:rsid w:val="0015056C"/>
    <w:rsid w:val="001505B0"/>
    <w:rsid w:val="00150A9F"/>
    <w:rsid w:val="00151187"/>
    <w:rsid w:val="00151D75"/>
    <w:rsid w:val="00152086"/>
    <w:rsid w:val="00152793"/>
    <w:rsid w:val="0015298C"/>
    <w:rsid w:val="00153B7E"/>
    <w:rsid w:val="00154119"/>
    <w:rsid w:val="00154347"/>
    <w:rsid w:val="0015438C"/>
    <w:rsid w:val="001545A9"/>
    <w:rsid w:val="001550CA"/>
    <w:rsid w:val="0015512D"/>
    <w:rsid w:val="00155A76"/>
    <w:rsid w:val="0015629D"/>
    <w:rsid w:val="001563B6"/>
    <w:rsid w:val="00157134"/>
    <w:rsid w:val="001571DE"/>
    <w:rsid w:val="001604FF"/>
    <w:rsid w:val="001614E9"/>
    <w:rsid w:val="0016162E"/>
    <w:rsid w:val="00162778"/>
    <w:rsid w:val="00162F10"/>
    <w:rsid w:val="001635BF"/>
    <w:rsid w:val="001637C7"/>
    <w:rsid w:val="0016380C"/>
    <w:rsid w:val="001639B8"/>
    <w:rsid w:val="00164159"/>
    <w:rsid w:val="0016480E"/>
    <w:rsid w:val="00164A5A"/>
    <w:rsid w:val="001667E0"/>
    <w:rsid w:val="00170C55"/>
    <w:rsid w:val="00170ED8"/>
    <w:rsid w:val="00171187"/>
    <w:rsid w:val="00171210"/>
    <w:rsid w:val="00172044"/>
    <w:rsid w:val="00172CE4"/>
    <w:rsid w:val="001730DE"/>
    <w:rsid w:val="00173BBC"/>
    <w:rsid w:val="00174297"/>
    <w:rsid w:val="00174945"/>
    <w:rsid w:val="00174F11"/>
    <w:rsid w:val="00175203"/>
    <w:rsid w:val="00175636"/>
    <w:rsid w:val="00176528"/>
    <w:rsid w:val="0017720E"/>
    <w:rsid w:val="00180870"/>
    <w:rsid w:val="00180E06"/>
    <w:rsid w:val="001817B3"/>
    <w:rsid w:val="00182074"/>
    <w:rsid w:val="00182536"/>
    <w:rsid w:val="001827C0"/>
    <w:rsid w:val="00182B28"/>
    <w:rsid w:val="00182E33"/>
    <w:rsid w:val="00183014"/>
    <w:rsid w:val="001834A8"/>
    <w:rsid w:val="00184654"/>
    <w:rsid w:val="0018489D"/>
    <w:rsid w:val="00184C89"/>
    <w:rsid w:val="00184E4E"/>
    <w:rsid w:val="0018523A"/>
    <w:rsid w:val="00186210"/>
    <w:rsid w:val="0018664C"/>
    <w:rsid w:val="00187624"/>
    <w:rsid w:val="00187F29"/>
    <w:rsid w:val="00190578"/>
    <w:rsid w:val="00190B6D"/>
    <w:rsid w:val="00191162"/>
    <w:rsid w:val="00192B8F"/>
    <w:rsid w:val="00192C1C"/>
    <w:rsid w:val="00193451"/>
    <w:rsid w:val="0019405B"/>
    <w:rsid w:val="00194263"/>
    <w:rsid w:val="001952A0"/>
    <w:rsid w:val="0019547A"/>
    <w:rsid w:val="001959C2"/>
    <w:rsid w:val="00195A12"/>
    <w:rsid w:val="00195ECD"/>
    <w:rsid w:val="00197548"/>
    <w:rsid w:val="001A0206"/>
    <w:rsid w:val="001A1811"/>
    <w:rsid w:val="001A2B3B"/>
    <w:rsid w:val="001A33B2"/>
    <w:rsid w:val="001A350D"/>
    <w:rsid w:val="001A3A54"/>
    <w:rsid w:val="001A3F37"/>
    <w:rsid w:val="001A51E3"/>
    <w:rsid w:val="001A5470"/>
    <w:rsid w:val="001A5475"/>
    <w:rsid w:val="001A56BE"/>
    <w:rsid w:val="001A586F"/>
    <w:rsid w:val="001A5910"/>
    <w:rsid w:val="001A64B4"/>
    <w:rsid w:val="001A657A"/>
    <w:rsid w:val="001A77C7"/>
    <w:rsid w:val="001A7886"/>
    <w:rsid w:val="001A7968"/>
    <w:rsid w:val="001A7B56"/>
    <w:rsid w:val="001B02A1"/>
    <w:rsid w:val="001B0AD1"/>
    <w:rsid w:val="001B18E5"/>
    <w:rsid w:val="001B190A"/>
    <w:rsid w:val="001B1DAF"/>
    <w:rsid w:val="001B1F74"/>
    <w:rsid w:val="001B2CF1"/>
    <w:rsid w:val="001B2D41"/>
    <w:rsid w:val="001B2E06"/>
    <w:rsid w:val="001B2E98"/>
    <w:rsid w:val="001B3483"/>
    <w:rsid w:val="001B3C1E"/>
    <w:rsid w:val="001B4494"/>
    <w:rsid w:val="001B4555"/>
    <w:rsid w:val="001B60F6"/>
    <w:rsid w:val="001B74D0"/>
    <w:rsid w:val="001C09F5"/>
    <w:rsid w:val="001C0D8B"/>
    <w:rsid w:val="001C0DA8"/>
    <w:rsid w:val="001C1F76"/>
    <w:rsid w:val="001C2668"/>
    <w:rsid w:val="001C3C02"/>
    <w:rsid w:val="001C4E16"/>
    <w:rsid w:val="001C5C20"/>
    <w:rsid w:val="001C60E4"/>
    <w:rsid w:val="001C6821"/>
    <w:rsid w:val="001C68E6"/>
    <w:rsid w:val="001C6C55"/>
    <w:rsid w:val="001C6D03"/>
    <w:rsid w:val="001D03B0"/>
    <w:rsid w:val="001D0FE1"/>
    <w:rsid w:val="001D1366"/>
    <w:rsid w:val="001D1A62"/>
    <w:rsid w:val="001D1E09"/>
    <w:rsid w:val="001D1EDE"/>
    <w:rsid w:val="001D27D7"/>
    <w:rsid w:val="001D2FD5"/>
    <w:rsid w:val="001D4AD7"/>
    <w:rsid w:val="001D5360"/>
    <w:rsid w:val="001D637C"/>
    <w:rsid w:val="001D63B8"/>
    <w:rsid w:val="001D6E69"/>
    <w:rsid w:val="001D741A"/>
    <w:rsid w:val="001D783E"/>
    <w:rsid w:val="001E0153"/>
    <w:rsid w:val="001E0BED"/>
    <w:rsid w:val="001E0C4B"/>
    <w:rsid w:val="001E0D8A"/>
    <w:rsid w:val="001E0E00"/>
    <w:rsid w:val="001E0ED4"/>
    <w:rsid w:val="001E13AA"/>
    <w:rsid w:val="001E1A06"/>
    <w:rsid w:val="001E206B"/>
    <w:rsid w:val="001E3722"/>
    <w:rsid w:val="001E3E6A"/>
    <w:rsid w:val="001E3EE3"/>
    <w:rsid w:val="001E47F2"/>
    <w:rsid w:val="001E67BA"/>
    <w:rsid w:val="001E6B3C"/>
    <w:rsid w:val="001E704A"/>
    <w:rsid w:val="001E74C2"/>
    <w:rsid w:val="001F0378"/>
    <w:rsid w:val="001F0B06"/>
    <w:rsid w:val="001F1684"/>
    <w:rsid w:val="001F2FC5"/>
    <w:rsid w:val="001F3905"/>
    <w:rsid w:val="001F41CD"/>
    <w:rsid w:val="001F436F"/>
    <w:rsid w:val="001F4A2B"/>
    <w:rsid w:val="001F4C31"/>
    <w:rsid w:val="001F4F82"/>
    <w:rsid w:val="001F5A48"/>
    <w:rsid w:val="001F6260"/>
    <w:rsid w:val="001F6305"/>
    <w:rsid w:val="001F6D1C"/>
    <w:rsid w:val="001F6D47"/>
    <w:rsid w:val="001F6FBE"/>
    <w:rsid w:val="001F75EF"/>
    <w:rsid w:val="00200007"/>
    <w:rsid w:val="00200311"/>
    <w:rsid w:val="00200966"/>
    <w:rsid w:val="00200D32"/>
    <w:rsid w:val="00201854"/>
    <w:rsid w:val="002024B5"/>
    <w:rsid w:val="002030A5"/>
    <w:rsid w:val="00203131"/>
    <w:rsid w:val="00203604"/>
    <w:rsid w:val="00203C2F"/>
    <w:rsid w:val="00203D75"/>
    <w:rsid w:val="0020451C"/>
    <w:rsid w:val="002048E1"/>
    <w:rsid w:val="00204B6A"/>
    <w:rsid w:val="00207B39"/>
    <w:rsid w:val="00207FB3"/>
    <w:rsid w:val="00211E6F"/>
    <w:rsid w:val="00212815"/>
    <w:rsid w:val="00212875"/>
    <w:rsid w:val="00212E88"/>
    <w:rsid w:val="0021321E"/>
    <w:rsid w:val="002134B1"/>
    <w:rsid w:val="002135AC"/>
    <w:rsid w:val="00213A85"/>
    <w:rsid w:val="00213C9C"/>
    <w:rsid w:val="00213D85"/>
    <w:rsid w:val="00214128"/>
    <w:rsid w:val="00214EAA"/>
    <w:rsid w:val="002152E9"/>
    <w:rsid w:val="00215560"/>
    <w:rsid w:val="002155B2"/>
    <w:rsid w:val="002156C6"/>
    <w:rsid w:val="002159E9"/>
    <w:rsid w:val="0021700B"/>
    <w:rsid w:val="002173B6"/>
    <w:rsid w:val="0022009E"/>
    <w:rsid w:val="002213E4"/>
    <w:rsid w:val="00222811"/>
    <w:rsid w:val="002228D4"/>
    <w:rsid w:val="00222C98"/>
    <w:rsid w:val="00223241"/>
    <w:rsid w:val="0022341A"/>
    <w:rsid w:val="0022425C"/>
    <w:rsid w:val="002246DE"/>
    <w:rsid w:val="002248AC"/>
    <w:rsid w:val="00225270"/>
    <w:rsid w:val="0022535D"/>
    <w:rsid w:val="002259A1"/>
    <w:rsid w:val="00225C7B"/>
    <w:rsid w:val="00225FF2"/>
    <w:rsid w:val="0022636E"/>
    <w:rsid w:val="002270E7"/>
    <w:rsid w:val="00230799"/>
    <w:rsid w:val="00230DB6"/>
    <w:rsid w:val="00231CCE"/>
    <w:rsid w:val="00231E4F"/>
    <w:rsid w:val="00231EFE"/>
    <w:rsid w:val="002320DA"/>
    <w:rsid w:val="00232D0B"/>
    <w:rsid w:val="00233145"/>
    <w:rsid w:val="002349C5"/>
    <w:rsid w:val="00235287"/>
    <w:rsid w:val="00235A5D"/>
    <w:rsid w:val="00235F7A"/>
    <w:rsid w:val="00236617"/>
    <w:rsid w:val="002377A3"/>
    <w:rsid w:val="002409B1"/>
    <w:rsid w:val="002416FA"/>
    <w:rsid w:val="002429E2"/>
    <w:rsid w:val="00242C7D"/>
    <w:rsid w:val="00242CF6"/>
    <w:rsid w:val="0024334D"/>
    <w:rsid w:val="00243DA3"/>
    <w:rsid w:val="0024533E"/>
    <w:rsid w:val="002455CC"/>
    <w:rsid w:val="002462BD"/>
    <w:rsid w:val="00246C0A"/>
    <w:rsid w:val="00246F4B"/>
    <w:rsid w:val="00247747"/>
    <w:rsid w:val="00250AB9"/>
    <w:rsid w:val="00251F4D"/>
    <w:rsid w:val="002525D1"/>
    <w:rsid w:val="0025281E"/>
    <w:rsid w:val="00252973"/>
    <w:rsid w:val="00252B9D"/>
    <w:rsid w:val="00252BC4"/>
    <w:rsid w:val="002538D0"/>
    <w:rsid w:val="00254014"/>
    <w:rsid w:val="00254B39"/>
    <w:rsid w:val="0025550E"/>
    <w:rsid w:val="002556F5"/>
    <w:rsid w:val="0025590F"/>
    <w:rsid w:val="002561E6"/>
    <w:rsid w:val="00260AA5"/>
    <w:rsid w:val="00260D82"/>
    <w:rsid w:val="002628E5"/>
    <w:rsid w:val="00262AD3"/>
    <w:rsid w:val="00262D19"/>
    <w:rsid w:val="0026504D"/>
    <w:rsid w:val="00265A7E"/>
    <w:rsid w:val="0026720D"/>
    <w:rsid w:val="002703EC"/>
    <w:rsid w:val="00270798"/>
    <w:rsid w:val="00271896"/>
    <w:rsid w:val="002725F9"/>
    <w:rsid w:val="00272FCF"/>
    <w:rsid w:val="00273345"/>
    <w:rsid w:val="00273350"/>
    <w:rsid w:val="002734BD"/>
    <w:rsid w:val="00273A2F"/>
    <w:rsid w:val="00274251"/>
    <w:rsid w:val="0027498B"/>
    <w:rsid w:val="00276E78"/>
    <w:rsid w:val="00277510"/>
    <w:rsid w:val="00277AAA"/>
    <w:rsid w:val="00277E24"/>
    <w:rsid w:val="00280986"/>
    <w:rsid w:val="00281ECE"/>
    <w:rsid w:val="00282242"/>
    <w:rsid w:val="00282A42"/>
    <w:rsid w:val="002831C7"/>
    <w:rsid w:val="00283E8B"/>
    <w:rsid w:val="002840C6"/>
    <w:rsid w:val="002845A9"/>
    <w:rsid w:val="002846CC"/>
    <w:rsid w:val="002859AA"/>
    <w:rsid w:val="00285FD0"/>
    <w:rsid w:val="002862D2"/>
    <w:rsid w:val="002868C8"/>
    <w:rsid w:val="00286ED2"/>
    <w:rsid w:val="00286F12"/>
    <w:rsid w:val="00286F34"/>
    <w:rsid w:val="00286F93"/>
    <w:rsid w:val="00290A17"/>
    <w:rsid w:val="0029145F"/>
    <w:rsid w:val="00291C93"/>
    <w:rsid w:val="00291DF1"/>
    <w:rsid w:val="0029242F"/>
    <w:rsid w:val="00292443"/>
    <w:rsid w:val="00293599"/>
    <w:rsid w:val="002942D2"/>
    <w:rsid w:val="002942FB"/>
    <w:rsid w:val="00294615"/>
    <w:rsid w:val="00294710"/>
    <w:rsid w:val="0029487B"/>
    <w:rsid w:val="002948D0"/>
    <w:rsid w:val="00295174"/>
    <w:rsid w:val="00295789"/>
    <w:rsid w:val="0029614E"/>
    <w:rsid w:val="00296172"/>
    <w:rsid w:val="002966ED"/>
    <w:rsid w:val="00296B75"/>
    <w:rsid w:val="00296B92"/>
    <w:rsid w:val="0029709B"/>
    <w:rsid w:val="00297E16"/>
    <w:rsid w:val="002A0705"/>
    <w:rsid w:val="002A0846"/>
    <w:rsid w:val="002A0C5D"/>
    <w:rsid w:val="002A1005"/>
    <w:rsid w:val="002A19C2"/>
    <w:rsid w:val="002A1BCF"/>
    <w:rsid w:val="002A2C22"/>
    <w:rsid w:val="002A3426"/>
    <w:rsid w:val="002A38F9"/>
    <w:rsid w:val="002A3954"/>
    <w:rsid w:val="002A4844"/>
    <w:rsid w:val="002A4FCF"/>
    <w:rsid w:val="002A5BC8"/>
    <w:rsid w:val="002B02EB"/>
    <w:rsid w:val="002B068A"/>
    <w:rsid w:val="002B16AF"/>
    <w:rsid w:val="002B16EB"/>
    <w:rsid w:val="002B17DD"/>
    <w:rsid w:val="002B2AB3"/>
    <w:rsid w:val="002B2ACA"/>
    <w:rsid w:val="002B3CDD"/>
    <w:rsid w:val="002B3FEB"/>
    <w:rsid w:val="002B5031"/>
    <w:rsid w:val="002B56F8"/>
    <w:rsid w:val="002B5AC7"/>
    <w:rsid w:val="002B5F4A"/>
    <w:rsid w:val="002C0602"/>
    <w:rsid w:val="002C0FC5"/>
    <w:rsid w:val="002C3F9C"/>
    <w:rsid w:val="002C4147"/>
    <w:rsid w:val="002C5018"/>
    <w:rsid w:val="002C5D8E"/>
    <w:rsid w:val="002C716C"/>
    <w:rsid w:val="002C76C0"/>
    <w:rsid w:val="002C77F9"/>
    <w:rsid w:val="002C7A21"/>
    <w:rsid w:val="002D002A"/>
    <w:rsid w:val="002D10BD"/>
    <w:rsid w:val="002D13AA"/>
    <w:rsid w:val="002D13E0"/>
    <w:rsid w:val="002D166C"/>
    <w:rsid w:val="002D18CE"/>
    <w:rsid w:val="002D196E"/>
    <w:rsid w:val="002D1CA3"/>
    <w:rsid w:val="002D2715"/>
    <w:rsid w:val="002D3251"/>
    <w:rsid w:val="002D3ECF"/>
    <w:rsid w:val="002D475A"/>
    <w:rsid w:val="002D4A0B"/>
    <w:rsid w:val="002D4DC6"/>
    <w:rsid w:val="002D4EDE"/>
    <w:rsid w:val="002D5041"/>
    <w:rsid w:val="002D537D"/>
    <w:rsid w:val="002D5C16"/>
    <w:rsid w:val="002D61F1"/>
    <w:rsid w:val="002D6384"/>
    <w:rsid w:val="002D68FB"/>
    <w:rsid w:val="002E0550"/>
    <w:rsid w:val="002E114E"/>
    <w:rsid w:val="002E1A27"/>
    <w:rsid w:val="002E33E2"/>
    <w:rsid w:val="002E3961"/>
    <w:rsid w:val="002E46D3"/>
    <w:rsid w:val="002E5675"/>
    <w:rsid w:val="002E56D5"/>
    <w:rsid w:val="002E5E55"/>
    <w:rsid w:val="002E7743"/>
    <w:rsid w:val="002E78B3"/>
    <w:rsid w:val="002E7C8B"/>
    <w:rsid w:val="002F1047"/>
    <w:rsid w:val="002F10CD"/>
    <w:rsid w:val="002F1AD8"/>
    <w:rsid w:val="002F1D26"/>
    <w:rsid w:val="002F1EA5"/>
    <w:rsid w:val="002F239F"/>
    <w:rsid w:val="002F2476"/>
    <w:rsid w:val="002F28A5"/>
    <w:rsid w:val="002F2FA3"/>
    <w:rsid w:val="002F321D"/>
    <w:rsid w:val="002F35DD"/>
    <w:rsid w:val="002F38D2"/>
    <w:rsid w:val="002F3B4A"/>
    <w:rsid w:val="002F3DFF"/>
    <w:rsid w:val="002F3F07"/>
    <w:rsid w:val="002F3FD4"/>
    <w:rsid w:val="002F41CB"/>
    <w:rsid w:val="002F41E6"/>
    <w:rsid w:val="002F427F"/>
    <w:rsid w:val="002F5046"/>
    <w:rsid w:val="002F5080"/>
    <w:rsid w:val="002F5E05"/>
    <w:rsid w:val="002F7477"/>
    <w:rsid w:val="002F757B"/>
    <w:rsid w:val="002F7FE6"/>
    <w:rsid w:val="003006D3"/>
    <w:rsid w:val="00301226"/>
    <w:rsid w:val="00301723"/>
    <w:rsid w:val="0030182F"/>
    <w:rsid w:val="00301A61"/>
    <w:rsid w:val="00301C88"/>
    <w:rsid w:val="00302E5F"/>
    <w:rsid w:val="0030314A"/>
    <w:rsid w:val="003033C1"/>
    <w:rsid w:val="00303666"/>
    <w:rsid w:val="00303AE0"/>
    <w:rsid w:val="00304B92"/>
    <w:rsid w:val="00304EA6"/>
    <w:rsid w:val="00305275"/>
    <w:rsid w:val="003059BD"/>
    <w:rsid w:val="00305A65"/>
    <w:rsid w:val="00305F2F"/>
    <w:rsid w:val="00305F6A"/>
    <w:rsid w:val="003065D2"/>
    <w:rsid w:val="003067A5"/>
    <w:rsid w:val="00306F70"/>
    <w:rsid w:val="003079D7"/>
    <w:rsid w:val="00307A76"/>
    <w:rsid w:val="00310DB3"/>
    <w:rsid w:val="00311000"/>
    <w:rsid w:val="00312406"/>
    <w:rsid w:val="00312D71"/>
    <w:rsid w:val="003133AE"/>
    <w:rsid w:val="0031455E"/>
    <w:rsid w:val="00314C29"/>
    <w:rsid w:val="00315483"/>
    <w:rsid w:val="003154C6"/>
    <w:rsid w:val="003158A3"/>
    <w:rsid w:val="00315A16"/>
    <w:rsid w:val="003161C9"/>
    <w:rsid w:val="00317053"/>
    <w:rsid w:val="003174F5"/>
    <w:rsid w:val="00317560"/>
    <w:rsid w:val="00317D6C"/>
    <w:rsid w:val="00320059"/>
    <w:rsid w:val="00320845"/>
    <w:rsid w:val="0032109C"/>
    <w:rsid w:val="00321611"/>
    <w:rsid w:val="003219AA"/>
    <w:rsid w:val="003219F9"/>
    <w:rsid w:val="00321AF4"/>
    <w:rsid w:val="003220D5"/>
    <w:rsid w:val="00322B45"/>
    <w:rsid w:val="00322E60"/>
    <w:rsid w:val="00323809"/>
    <w:rsid w:val="00323D41"/>
    <w:rsid w:val="00323DB3"/>
    <w:rsid w:val="0032416C"/>
    <w:rsid w:val="00324182"/>
    <w:rsid w:val="0032477A"/>
    <w:rsid w:val="003247C0"/>
    <w:rsid w:val="00325414"/>
    <w:rsid w:val="00325457"/>
    <w:rsid w:val="00325F85"/>
    <w:rsid w:val="003272E9"/>
    <w:rsid w:val="003273B0"/>
    <w:rsid w:val="00327A87"/>
    <w:rsid w:val="0033017B"/>
    <w:rsid w:val="003302F1"/>
    <w:rsid w:val="00330F27"/>
    <w:rsid w:val="0033153F"/>
    <w:rsid w:val="003315CE"/>
    <w:rsid w:val="00331A55"/>
    <w:rsid w:val="00332C5D"/>
    <w:rsid w:val="00333512"/>
    <w:rsid w:val="0033385E"/>
    <w:rsid w:val="00335BA2"/>
    <w:rsid w:val="00335BF6"/>
    <w:rsid w:val="00335C87"/>
    <w:rsid w:val="00337E6C"/>
    <w:rsid w:val="0034101A"/>
    <w:rsid w:val="0034154E"/>
    <w:rsid w:val="00341BF8"/>
    <w:rsid w:val="00342043"/>
    <w:rsid w:val="00342094"/>
    <w:rsid w:val="003423D4"/>
    <w:rsid w:val="00342B93"/>
    <w:rsid w:val="00342E26"/>
    <w:rsid w:val="0034470E"/>
    <w:rsid w:val="00344CF2"/>
    <w:rsid w:val="00345009"/>
    <w:rsid w:val="003467A5"/>
    <w:rsid w:val="00346F0A"/>
    <w:rsid w:val="00347321"/>
    <w:rsid w:val="0034796E"/>
    <w:rsid w:val="00347FD5"/>
    <w:rsid w:val="00350C36"/>
    <w:rsid w:val="00350FF3"/>
    <w:rsid w:val="00351692"/>
    <w:rsid w:val="00351B8E"/>
    <w:rsid w:val="0035254D"/>
    <w:rsid w:val="00352DB0"/>
    <w:rsid w:val="00352FBA"/>
    <w:rsid w:val="00353338"/>
    <w:rsid w:val="00354054"/>
    <w:rsid w:val="003547CB"/>
    <w:rsid w:val="0035516E"/>
    <w:rsid w:val="0035628C"/>
    <w:rsid w:val="0035629C"/>
    <w:rsid w:val="0035671C"/>
    <w:rsid w:val="00361063"/>
    <w:rsid w:val="00361848"/>
    <w:rsid w:val="00362BA2"/>
    <w:rsid w:val="003632F2"/>
    <w:rsid w:val="00364378"/>
    <w:rsid w:val="00364CBD"/>
    <w:rsid w:val="00364FD7"/>
    <w:rsid w:val="00365350"/>
    <w:rsid w:val="00365904"/>
    <w:rsid w:val="003659C6"/>
    <w:rsid w:val="00365A25"/>
    <w:rsid w:val="003667DA"/>
    <w:rsid w:val="00366EDD"/>
    <w:rsid w:val="003701CF"/>
    <w:rsid w:val="0037094A"/>
    <w:rsid w:val="00370DA2"/>
    <w:rsid w:val="00371ED3"/>
    <w:rsid w:val="003723D9"/>
    <w:rsid w:val="00372659"/>
    <w:rsid w:val="00372FFC"/>
    <w:rsid w:val="00373FFD"/>
    <w:rsid w:val="00374083"/>
    <w:rsid w:val="00374AD3"/>
    <w:rsid w:val="003755CB"/>
    <w:rsid w:val="00375B0B"/>
    <w:rsid w:val="00375D0A"/>
    <w:rsid w:val="00376793"/>
    <w:rsid w:val="003767DB"/>
    <w:rsid w:val="00376A67"/>
    <w:rsid w:val="0037728A"/>
    <w:rsid w:val="003774B5"/>
    <w:rsid w:val="00377CA3"/>
    <w:rsid w:val="0038002D"/>
    <w:rsid w:val="00380B7D"/>
    <w:rsid w:val="00380B94"/>
    <w:rsid w:val="00381431"/>
    <w:rsid w:val="003814F5"/>
    <w:rsid w:val="0038168E"/>
    <w:rsid w:val="00381A99"/>
    <w:rsid w:val="003821D4"/>
    <w:rsid w:val="003829C2"/>
    <w:rsid w:val="00382EC9"/>
    <w:rsid w:val="003830B2"/>
    <w:rsid w:val="00384724"/>
    <w:rsid w:val="00384AB2"/>
    <w:rsid w:val="00385AB1"/>
    <w:rsid w:val="00387E07"/>
    <w:rsid w:val="00387E16"/>
    <w:rsid w:val="00387FC2"/>
    <w:rsid w:val="00390799"/>
    <w:rsid w:val="003907A3"/>
    <w:rsid w:val="00390A24"/>
    <w:rsid w:val="00390A4C"/>
    <w:rsid w:val="00390E2D"/>
    <w:rsid w:val="00390EEA"/>
    <w:rsid w:val="00391381"/>
    <w:rsid w:val="00391740"/>
    <w:rsid w:val="003919B7"/>
    <w:rsid w:val="00391A37"/>
    <w:rsid w:val="00391D57"/>
    <w:rsid w:val="00392292"/>
    <w:rsid w:val="00392302"/>
    <w:rsid w:val="00393936"/>
    <w:rsid w:val="00393BFE"/>
    <w:rsid w:val="003947D2"/>
    <w:rsid w:val="00394B12"/>
    <w:rsid w:val="00394CD2"/>
    <w:rsid w:val="00394F45"/>
    <w:rsid w:val="00396599"/>
    <w:rsid w:val="0039694A"/>
    <w:rsid w:val="00396C54"/>
    <w:rsid w:val="00396F5F"/>
    <w:rsid w:val="0039793C"/>
    <w:rsid w:val="003A0B6B"/>
    <w:rsid w:val="003A0B87"/>
    <w:rsid w:val="003A1350"/>
    <w:rsid w:val="003A20B7"/>
    <w:rsid w:val="003A248B"/>
    <w:rsid w:val="003A2699"/>
    <w:rsid w:val="003A2CD6"/>
    <w:rsid w:val="003A2F8D"/>
    <w:rsid w:val="003A409C"/>
    <w:rsid w:val="003A4B2D"/>
    <w:rsid w:val="003A56C0"/>
    <w:rsid w:val="003A5927"/>
    <w:rsid w:val="003B0EE2"/>
    <w:rsid w:val="003B1017"/>
    <w:rsid w:val="003B1CD5"/>
    <w:rsid w:val="003B1EA0"/>
    <w:rsid w:val="003B31D9"/>
    <w:rsid w:val="003B3C07"/>
    <w:rsid w:val="003B5B71"/>
    <w:rsid w:val="003B6081"/>
    <w:rsid w:val="003B60DC"/>
    <w:rsid w:val="003B61AA"/>
    <w:rsid w:val="003B6236"/>
    <w:rsid w:val="003B66A8"/>
    <w:rsid w:val="003B6775"/>
    <w:rsid w:val="003B6981"/>
    <w:rsid w:val="003B76F5"/>
    <w:rsid w:val="003B77E1"/>
    <w:rsid w:val="003B7BE5"/>
    <w:rsid w:val="003C058E"/>
    <w:rsid w:val="003C0630"/>
    <w:rsid w:val="003C0CCF"/>
    <w:rsid w:val="003C1246"/>
    <w:rsid w:val="003C2EF7"/>
    <w:rsid w:val="003C53AA"/>
    <w:rsid w:val="003C5F47"/>
    <w:rsid w:val="003C5FE2"/>
    <w:rsid w:val="003C64EE"/>
    <w:rsid w:val="003C6CA5"/>
    <w:rsid w:val="003C75DE"/>
    <w:rsid w:val="003C7B8E"/>
    <w:rsid w:val="003D01C7"/>
    <w:rsid w:val="003D05FB"/>
    <w:rsid w:val="003D134B"/>
    <w:rsid w:val="003D1B16"/>
    <w:rsid w:val="003D2269"/>
    <w:rsid w:val="003D2C55"/>
    <w:rsid w:val="003D3029"/>
    <w:rsid w:val="003D40E9"/>
    <w:rsid w:val="003D4237"/>
    <w:rsid w:val="003D45BF"/>
    <w:rsid w:val="003D508A"/>
    <w:rsid w:val="003D537F"/>
    <w:rsid w:val="003D5CD0"/>
    <w:rsid w:val="003D6FFC"/>
    <w:rsid w:val="003D7B75"/>
    <w:rsid w:val="003D7C95"/>
    <w:rsid w:val="003D7EA6"/>
    <w:rsid w:val="003E0208"/>
    <w:rsid w:val="003E066E"/>
    <w:rsid w:val="003E10BA"/>
    <w:rsid w:val="003E17E4"/>
    <w:rsid w:val="003E1894"/>
    <w:rsid w:val="003E2490"/>
    <w:rsid w:val="003E254B"/>
    <w:rsid w:val="003E2A79"/>
    <w:rsid w:val="003E2A82"/>
    <w:rsid w:val="003E4A68"/>
    <w:rsid w:val="003E4B57"/>
    <w:rsid w:val="003E558E"/>
    <w:rsid w:val="003E5677"/>
    <w:rsid w:val="003E5CFA"/>
    <w:rsid w:val="003E5F70"/>
    <w:rsid w:val="003E6866"/>
    <w:rsid w:val="003E6CFA"/>
    <w:rsid w:val="003E7EFD"/>
    <w:rsid w:val="003F02E7"/>
    <w:rsid w:val="003F0D5E"/>
    <w:rsid w:val="003F1347"/>
    <w:rsid w:val="003F1EA1"/>
    <w:rsid w:val="003F1F5C"/>
    <w:rsid w:val="003F20B0"/>
    <w:rsid w:val="003F27E1"/>
    <w:rsid w:val="003F3A49"/>
    <w:rsid w:val="003F3D18"/>
    <w:rsid w:val="003F437A"/>
    <w:rsid w:val="003F59B4"/>
    <w:rsid w:val="003F5C2B"/>
    <w:rsid w:val="003F5FF3"/>
    <w:rsid w:val="003F61FA"/>
    <w:rsid w:val="003F6717"/>
    <w:rsid w:val="003F731F"/>
    <w:rsid w:val="003F7741"/>
    <w:rsid w:val="004002F5"/>
    <w:rsid w:val="00400AA8"/>
    <w:rsid w:val="00401025"/>
    <w:rsid w:val="0040181F"/>
    <w:rsid w:val="00401D22"/>
    <w:rsid w:val="00402240"/>
    <w:rsid w:val="004023E9"/>
    <w:rsid w:val="00402E60"/>
    <w:rsid w:val="0040377E"/>
    <w:rsid w:val="0040454A"/>
    <w:rsid w:val="00405B66"/>
    <w:rsid w:val="0040605C"/>
    <w:rsid w:val="004061DD"/>
    <w:rsid w:val="00406BAD"/>
    <w:rsid w:val="00407AF2"/>
    <w:rsid w:val="004103C6"/>
    <w:rsid w:val="00410E60"/>
    <w:rsid w:val="0041139D"/>
    <w:rsid w:val="0041150E"/>
    <w:rsid w:val="00412D72"/>
    <w:rsid w:val="00413D4C"/>
    <w:rsid w:val="00413E73"/>
    <w:rsid w:val="00413F83"/>
    <w:rsid w:val="0041424F"/>
    <w:rsid w:val="0041490C"/>
    <w:rsid w:val="0041509D"/>
    <w:rsid w:val="004156D5"/>
    <w:rsid w:val="00416191"/>
    <w:rsid w:val="00416721"/>
    <w:rsid w:val="00416AD8"/>
    <w:rsid w:val="00416DE8"/>
    <w:rsid w:val="0041715C"/>
    <w:rsid w:val="0042088A"/>
    <w:rsid w:val="00420CD2"/>
    <w:rsid w:val="00420D26"/>
    <w:rsid w:val="00421BF5"/>
    <w:rsid w:val="00421CC6"/>
    <w:rsid w:val="00421E35"/>
    <w:rsid w:val="00421EF0"/>
    <w:rsid w:val="004224FA"/>
    <w:rsid w:val="004235D0"/>
    <w:rsid w:val="00423B46"/>
    <w:rsid w:val="00423D07"/>
    <w:rsid w:val="00424516"/>
    <w:rsid w:val="0042473F"/>
    <w:rsid w:val="00424745"/>
    <w:rsid w:val="00424941"/>
    <w:rsid w:val="00424B5B"/>
    <w:rsid w:val="00425CCE"/>
    <w:rsid w:val="00425D5E"/>
    <w:rsid w:val="004265EE"/>
    <w:rsid w:val="0042667B"/>
    <w:rsid w:val="00427834"/>
    <w:rsid w:val="00427936"/>
    <w:rsid w:val="00427C11"/>
    <w:rsid w:val="00427C61"/>
    <w:rsid w:val="00430551"/>
    <w:rsid w:val="004306D0"/>
    <w:rsid w:val="00430F64"/>
    <w:rsid w:val="0043163E"/>
    <w:rsid w:val="00431E07"/>
    <w:rsid w:val="00432A56"/>
    <w:rsid w:val="0043338D"/>
    <w:rsid w:val="00433960"/>
    <w:rsid w:val="00433ADA"/>
    <w:rsid w:val="00434B3C"/>
    <w:rsid w:val="00434C95"/>
    <w:rsid w:val="004358C3"/>
    <w:rsid w:val="00435B64"/>
    <w:rsid w:val="00435D76"/>
    <w:rsid w:val="004364D1"/>
    <w:rsid w:val="00437BDA"/>
    <w:rsid w:val="00440064"/>
    <w:rsid w:val="00440865"/>
    <w:rsid w:val="004408EA"/>
    <w:rsid w:val="00440EBD"/>
    <w:rsid w:val="00441395"/>
    <w:rsid w:val="0044315C"/>
    <w:rsid w:val="0044346F"/>
    <w:rsid w:val="00444078"/>
    <w:rsid w:val="00445A52"/>
    <w:rsid w:val="00446AA9"/>
    <w:rsid w:val="00447576"/>
    <w:rsid w:val="004501EB"/>
    <w:rsid w:val="004509E0"/>
    <w:rsid w:val="004509E3"/>
    <w:rsid w:val="00450A98"/>
    <w:rsid w:val="00450C75"/>
    <w:rsid w:val="004516E4"/>
    <w:rsid w:val="004520F2"/>
    <w:rsid w:val="00452F76"/>
    <w:rsid w:val="00453FF6"/>
    <w:rsid w:val="004548B3"/>
    <w:rsid w:val="00455C71"/>
    <w:rsid w:val="00456C5F"/>
    <w:rsid w:val="00457B4E"/>
    <w:rsid w:val="00457C17"/>
    <w:rsid w:val="00457D00"/>
    <w:rsid w:val="00460093"/>
    <w:rsid w:val="004607B1"/>
    <w:rsid w:val="00460BA4"/>
    <w:rsid w:val="00460C48"/>
    <w:rsid w:val="00460FF0"/>
    <w:rsid w:val="0046129D"/>
    <w:rsid w:val="0046259B"/>
    <w:rsid w:val="00462EA3"/>
    <w:rsid w:val="00463538"/>
    <w:rsid w:val="00463703"/>
    <w:rsid w:val="00463CF1"/>
    <w:rsid w:val="00464544"/>
    <w:rsid w:val="0046520A"/>
    <w:rsid w:val="004654BB"/>
    <w:rsid w:val="004671C7"/>
    <w:rsid w:val="004672A9"/>
    <w:rsid w:val="004672AB"/>
    <w:rsid w:val="00467DE0"/>
    <w:rsid w:val="00470DA9"/>
    <w:rsid w:val="004714FE"/>
    <w:rsid w:val="00471CB1"/>
    <w:rsid w:val="00472C45"/>
    <w:rsid w:val="00474A79"/>
    <w:rsid w:val="0047768A"/>
    <w:rsid w:val="0047789F"/>
    <w:rsid w:val="0047792A"/>
    <w:rsid w:val="00477BAA"/>
    <w:rsid w:val="00480181"/>
    <w:rsid w:val="00481EF0"/>
    <w:rsid w:val="00482B43"/>
    <w:rsid w:val="00483DF7"/>
    <w:rsid w:val="004841B4"/>
    <w:rsid w:val="00484E10"/>
    <w:rsid w:val="004851AC"/>
    <w:rsid w:val="00485493"/>
    <w:rsid w:val="004856F8"/>
    <w:rsid w:val="00486797"/>
    <w:rsid w:val="004868CB"/>
    <w:rsid w:val="0048767F"/>
    <w:rsid w:val="004906C7"/>
    <w:rsid w:val="00491669"/>
    <w:rsid w:val="004926EE"/>
    <w:rsid w:val="00492D88"/>
    <w:rsid w:val="0049307A"/>
    <w:rsid w:val="00493D15"/>
    <w:rsid w:val="0049458D"/>
    <w:rsid w:val="00494C17"/>
    <w:rsid w:val="00495053"/>
    <w:rsid w:val="00495302"/>
    <w:rsid w:val="00495415"/>
    <w:rsid w:val="004967DF"/>
    <w:rsid w:val="00497763"/>
    <w:rsid w:val="004A09A4"/>
    <w:rsid w:val="004A1024"/>
    <w:rsid w:val="004A16D9"/>
    <w:rsid w:val="004A1BFD"/>
    <w:rsid w:val="004A1CE8"/>
    <w:rsid w:val="004A1F59"/>
    <w:rsid w:val="004A2220"/>
    <w:rsid w:val="004A2237"/>
    <w:rsid w:val="004A29BE"/>
    <w:rsid w:val="004A3225"/>
    <w:rsid w:val="004A33CF"/>
    <w:rsid w:val="004A33EE"/>
    <w:rsid w:val="004A3AA8"/>
    <w:rsid w:val="004A44F2"/>
    <w:rsid w:val="004A4742"/>
    <w:rsid w:val="004A57E9"/>
    <w:rsid w:val="004A5B92"/>
    <w:rsid w:val="004A5F40"/>
    <w:rsid w:val="004A60A3"/>
    <w:rsid w:val="004A7B93"/>
    <w:rsid w:val="004B077D"/>
    <w:rsid w:val="004B0A35"/>
    <w:rsid w:val="004B108C"/>
    <w:rsid w:val="004B13C7"/>
    <w:rsid w:val="004B14B5"/>
    <w:rsid w:val="004B272F"/>
    <w:rsid w:val="004B33C0"/>
    <w:rsid w:val="004B667D"/>
    <w:rsid w:val="004B6F1A"/>
    <w:rsid w:val="004B778F"/>
    <w:rsid w:val="004C0609"/>
    <w:rsid w:val="004C0B81"/>
    <w:rsid w:val="004C192C"/>
    <w:rsid w:val="004C1DF5"/>
    <w:rsid w:val="004C2500"/>
    <w:rsid w:val="004C30B2"/>
    <w:rsid w:val="004C320F"/>
    <w:rsid w:val="004C4D43"/>
    <w:rsid w:val="004C5E42"/>
    <w:rsid w:val="004C639F"/>
    <w:rsid w:val="004C63B2"/>
    <w:rsid w:val="004C6DE5"/>
    <w:rsid w:val="004C781B"/>
    <w:rsid w:val="004C7853"/>
    <w:rsid w:val="004C7985"/>
    <w:rsid w:val="004C7EBF"/>
    <w:rsid w:val="004D0798"/>
    <w:rsid w:val="004D10BD"/>
    <w:rsid w:val="004D12B9"/>
    <w:rsid w:val="004D141F"/>
    <w:rsid w:val="004D161C"/>
    <w:rsid w:val="004D2511"/>
    <w:rsid w:val="004D2742"/>
    <w:rsid w:val="004D29D2"/>
    <w:rsid w:val="004D2CE8"/>
    <w:rsid w:val="004D3D84"/>
    <w:rsid w:val="004D41E9"/>
    <w:rsid w:val="004D4337"/>
    <w:rsid w:val="004D58FD"/>
    <w:rsid w:val="004D5D64"/>
    <w:rsid w:val="004D6310"/>
    <w:rsid w:val="004D7582"/>
    <w:rsid w:val="004D79E1"/>
    <w:rsid w:val="004E0062"/>
    <w:rsid w:val="004E009D"/>
    <w:rsid w:val="004E05A1"/>
    <w:rsid w:val="004E1A41"/>
    <w:rsid w:val="004E2094"/>
    <w:rsid w:val="004E2200"/>
    <w:rsid w:val="004E3204"/>
    <w:rsid w:val="004E3BD5"/>
    <w:rsid w:val="004E44F8"/>
    <w:rsid w:val="004E504C"/>
    <w:rsid w:val="004E6367"/>
    <w:rsid w:val="004E684F"/>
    <w:rsid w:val="004E7E48"/>
    <w:rsid w:val="004E7E7A"/>
    <w:rsid w:val="004E7F21"/>
    <w:rsid w:val="004F0141"/>
    <w:rsid w:val="004F0B41"/>
    <w:rsid w:val="004F11BF"/>
    <w:rsid w:val="004F16DF"/>
    <w:rsid w:val="004F2390"/>
    <w:rsid w:val="004F3CA1"/>
    <w:rsid w:val="004F472A"/>
    <w:rsid w:val="004F4BD7"/>
    <w:rsid w:val="004F5402"/>
    <w:rsid w:val="004F5A65"/>
    <w:rsid w:val="004F5C56"/>
    <w:rsid w:val="004F5D3F"/>
    <w:rsid w:val="004F5E57"/>
    <w:rsid w:val="004F5E9D"/>
    <w:rsid w:val="004F613F"/>
    <w:rsid w:val="004F63BA"/>
    <w:rsid w:val="004F6710"/>
    <w:rsid w:val="004F6D77"/>
    <w:rsid w:val="004F6FF2"/>
    <w:rsid w:val="004F721C"/>
    <w:rsid w:val="004F7D15"/>
    <w:rsid w:val="005009A8"/>
    <w:rsid w:val="00500C3E"/>
    <w:rsid w:val="00500F47"/>
    <w:rsid w:val="00501E29"/>
    <w:rsid w:val="00501EF9"/>
    <w:rsid w:val="00502849"/>
    <w:rsid w:val="00502BEC"/>
    <w:rsid w:val="00504334"/>
    <w:rsid w:val="00504335"/>
    <w:rsid w:val="005047BA"/>
    <w:rsid w:val="0050498D"/>
    <w:rsid w:val="00504E4A"/>
    <w:rsid w:val="00505194"/>
    <w:rsid w:val="005052AB"/>
    <w:rsid w:val="00505639"/>
    <w:rsid w:val="00506C60"/>
    <w:rsid w:val="005071EC"/>
    <w:rsid w:val="00507941"/>
    <w:rsid w:val="005104D7"/>
    <w:rsid w:val="0051052C"/>
    <w:rsid w:val="00510687"/>
    <w:rsid w:val="00510B9E"/>
    <w:rsid w:val="00510EE0"/>
    <w:rsid w:val="005110BB"/>
    <w:rsid w:val="00512356"/>
    <w:rsid w:val="00512519"/>
    <w:rsid w:val="0051259F"/>
    <w:rsid w:val="005125FD"/>
    <w:rsid w:val="00512E28"/>
    <w:rsid w:val="0051327E"/>
    <w:rsid w:val="00513E53"/>
    <w:rsid w:val="0051497D"/>
    <w:rsid w:val="00514EC4"/>
    <w:rsid w:val="0051549A"/>
    <w:rsid w:val="00515563"/>
    <w:rsid w:val="00515FE6"/>
    <w:rsid w:val="005167DF"/>
    <w:rsid w:val="0052036E"/>
    <w:rsid w:val="00521B62"/>
    <w:rsid w:val="00521E17"/>
    <w:rsid w:val="00523623"/>
    <w:rsid w:val="00524B66"/>
    <w:rsid w:val="00526014"/>
    <w:rsid w:val="005278EE"/>
    <w:rsid w:val="00527D98"/>
    <w:rsid w:val="0053077A"/>
    <w:rsid w:val="005316AC"/>
    <w:rsid w:val="00531F75"/>
    <w:rsid w:val="00531F79"/>
    <w:rsid w:val="00531FDD"/>
    <w:rsid w:val="00532B2D"/>
    <w:rsid w:val="0053334B"/>
    <w:rsid w:val="00533A84"/>
    <w:rsid w:val="005343D4"/>
    <w:rsid w:val="005344A4"/>
    <w:rsid w:val="00534A75"/>
    <w:rsid w:val="005350D3"/>
    <w:rsid w:val="00535B8A"/>
    <w:rsid w:val="005366AE"/>
    <w:rsid w:val="005369A3"/>
    <w:rsid w:val="00536BC2"/>
    <w:rsid w:val="00537C19"/>
    <w:rsid w:val="0054028F"/>
    <w:rsid w:val="005406C7"/>
    <w:rsid w:val="005425E1"/>
    <w:rsid w:val="005427C5"/>
    <w:rsid w:val="00542CF6"/>
    <w:rsid w:val="00542D5E"/>
    <w:rsid w:val="00543813"/>
    <w:rsid w:val="00543B6E"/>
    <w:rsid w:val="00546B4B"/>
    <w:rsid w:val="0055247B"/>
    <w:rsid w:val="005528D9"/>
    <w:rsid w:val="00552FA8"/>
    <w:rsid w:val="0055350A"/>
    <w:rsid w:val="00553C03"/>
    <w:rsid w:val="005547F6"/>
    <w:rsid w:val="00554B14"/>
    <w:rsid w:val="00554B1C"/>
    <w:rsid w:val="00554B98"/>
    <w:rsid w:val="00555141"/>
    <w:rsid w:val="005553FA"/>
    <w:rsid w:val="0055667D"/>
    <w:rsid w:val="00557D33"/>
    <w:rsid w:val="00560839"/>
    <w:rsid w:val="00560D48"/>
    <w:rsid w:val="00560DDA"/>
    <w:rsid w:val="00561F8A"/>
    <w:rsid w:val="00562454"/>
    <w:rsid w:val="00562916"/>
    <w:rsid w:val="005631B4"/>
    <w:rsid w:val="00563692"/>
    <w:rsid w:val="00563E82"/>
    <w:rsid w:val="0056461E"/>
    <w:rsid w:val="00566369"/>
    <w:rsid w:val="0056645A"/>
    <w:rsid w:val="00566A04"/>
    <w:rsid w:val="00566A4C"/>
    <w:rsid w:val="00566E09"/>
    <w:rsid w:val="005678A5"/>
    <w:rsid w:val="0057007B"/>
    <w:rsid w:val="00570587"/>
    <w:rsid w:val="00571679"/>
    <w:rsid w:val="00572794"/>
    <w:rsid w:val="00573BAB"/>
    <w:rsid w:val="00574B9B"/>
    <w:rsid w:val="00575B40"/>
    <w:rsid w:val="00575BC1"/>
    <w:rsid w:val="0057630A"/>
    <w:rsid w:val="00581A7E"/>
    <w:rsid w:val="00582302"/>
    <w:rsid w:val="0058333A"/>
    <w:rsid w:val="005839F9"/>
    <w:rsid w:val="00584235"/>
    <w:rsid w:val="005844E7"/>
    <w:rsid w:val="00584F3A"/>
    <w:rsid w:val="00585DC8"/>
    <w:rsid w:val="00586301"/>
    <w:rsid w:val="0058739C"/>
    <w:rsid w:val="005908B8"/>
    <w:rsid w:val="00591023"/>
    <w:rsid w:val="005911D5"/>
    <w:rsid w:val="00593387"/>
    <w:rsid w:val="005939C1"/>
    <w:rsid w:val="0059512E"/>
    <w:rsid w:val="00595DB1"/>
    <w:rsid w:val="0059607F"/>
    <w:rsid w:val="0059685B"/>
    <w:rsid w:val="0059774A"/>
    <w:rsid w:val="005A07B7"/>
    <w:rsid w:val="005A0A7B"/>
    <w:rsid w:val="005A1E6B"/>
    <w:rsid w:val="005A2153"/>
    <w:rsid w:val="005A227D"/>
    <w:rsid w:val="005A2414"/>
    <w:rsid w:val="005A2A86"/>
    <w:rsid w:val="005A3EFD"/>
    <w:rsid w:val="005A4017"/>
    <w:rsid w:val="005A46B8"/>
    <w:rsid w:val="005A4F8D"/>
    <w:rsid w:val="005A589D"/>
    <w:rsid w:val="005A6CE8"/>
    <w:rsid w:val="005A6DD2"/>
    <w:rsid w:val="005A6EA9"/>
    <w:rsid w:val="005A77EC"/>
    <w:rsid w:val="005B0216"/>
    <w:rsid w:val="005B0AAB"/>
    <w:rsid w:val="005B0C1F"/>
    <w:rsid w:val="005B17E3"/>
    <w:rsid w:val="005B1FBF"/>
    <w:rsid w:val="005B3D96"/>
    <w:rsid w:val="005B498E"/>
    <w:rsid w:val="005B53C9"/>
    <w:rsid w:val="005B5F10"/>
    <w:rsid w:val="005B652C"/>
    <w:rsid w:val="005B66D0"/>
    <w:rsid w:val="005B6E06"/>
    <w:rsid w:val="005B7670"/>
    <w:rsid w:val="005C0624"/>
    <w:rsid w:val="005C180A"/>
    <w:rsid w:val="005C1911"/>
    <w:rsid w:val="005C2664"/>
    <w:rsid w:val="005C27E3"/>
    <w:rsid w:val="005C2BE8"/>
    <w:rsid w:val="005C3431"/>
    <w:rsid w:val="005C35B0"/>
    <w:rsid w:val="005C385D"/>
    <w:rsid w:val="005C3E35"/>
    <w:rsid w:val="005C452F"/>
    <w:rsid w:val="005C4540"/>
    <w:rsid w:val="005C56BE"/>
    <w:rsid w:val="005C5F2E"/>
    <w:rsid w:val="005C6584"/>
    <w:rsid w:val="005C6F85"/>
    <w:rsid w:val="005C70C0"/>
    <w:rsid w:val="005C7113"/>
    <w:rsid w:val="005C7AE1"/>
    <w:rsid w:val="005C7CCC"/>
    <w:rsid w:val="005D0508"/>
    <w:rsid w:val="005D1755"/>
    <w:rsid w:val="005D254D"/>
    <w:rsid w:val="005D3B20"/>
    <w:rsid w:val="005D3D1C"/>
    <w:rsid w:val="005D3D74"/>
    <w:rsid w:val="005D591E"/>
    <w:rsid w:val="005D5F8F"/>
    <w:rsid w:val="005D71B7"/>
    <w:rsid w:val="005D762F"/>
    <w:rsid w:val="005D7D53"/>
    <w:rsid w:val="005E068C"/>
    <w:rsid w:val="005E12D8"/>
    <w:rsid w:val="005E1350"/>
    <w:rsid w:val="005E1410"/>
    <w:rsid w:val="005E1AED"/>
    <w:rsid w:val="005E2E0B"/>
    <w:rsid w:val="005E30FD"/>
    <w:rsid w:val="005E3270"/>
    <w:rsid w:val="005E3BAF"/>
    <w:rsid w:val="005E456D"/>
    <w:rsid w:val="005E4759"/>
    <w:rsid w:val="005E4C46"/>
    <w:rsid w:val="005E5C68"/>
    <w:rsid w:val="005E5E5F"/>
    <w:rsid w:val="005E5F00"/>
    <w:rsid w:val="005E60A0"/>
    <w:rsid w:val="005E65C0"/>
    <w:rsid w:val="005E763F"/>
    <w:rsid w:val="005F0390"/>
    <w:rsid w:val="005F063A"/>
    <w:rsid w:val="005F07F4"/>
    <w:rsid w:val="005F0BC8"/>
    <w:rsid w:val="005F189B"/>
    <w:rsid w:val="005F3673"/>
    <w:rsid w:val="005F4083"/>
    <w:rsid w:val="005F40DA"/>
    <w:rsid w:val="005F40E8"/>
    <w:rsid w:val="005F4245"/>
    <w:rsid w:val="005F43EA"/>
    <w:rsid w:val="005F48FC"/>
    <w:rsid w:val="005F4EE9"/>
    <w:rsid w:val="005F5108"/>
    <w:rsid w:val="005F5897"/>
    <w:rsid w:val="005F5E70"/>
    <w:rsid w:val="005F631A"/>
    <w:rsid w:val="005F765A"/>
    <w:rsid w:val="005F7AC8"/>
    <w:rsid w:val="00600090"/>
    <w:rsid w:val="006006C5"/>
    <w:rsid w:val="00600D75"/>
    <w:rsid w:val="00601DCE"/>
    <w:rsid w:val="006020E4"/>
    <w:rsid w:val="0060266C"/>
    <w:rsid w:val="00602E9A"/>
    <w:rsid w:val="00603C85"/>
    <w:rsid w:val="0060409E"/>
    <w:rsid w:val="00604C95"/>
    <w:rsid w:val="006072CD"/>
    <w:rsid w:val="0061004C"/>
    <w:rsid w:val="0061089B"/>
    <w:rsid w:val="006114EF"/>
    <w:rsid w:val="006118C9"/>
    <w:rsid w:val="00611B40"/>
    <w:rsid w:val="00612023"/>
    <w:rsid w:val="006125F6"/>
    <w:rsid w:val="00612A51"/>
    <w:rsid w:val="00614190"/>
    <w:rsid w:val="00614828"/>
    <w:rsid w:val="0061502C"/>
    <w:rsid w:val="0061522A"/>
    <w:rsid w:val="006154B1"/>
    <w:rsid w:val="00615FBA"/>
    <w:rsid w:val="00616D76"/>
    <w:rsid w:val="00617B43"/>
    <w:rsid w:val="00620468"/>
    <w:rsid w:val="00622842"/>
    <w:rsid w:val="00622A99"/>
    <w:rsid w:val="00622E67"/>
    <w:rsid w:val="0062410A"/>
    <w:rsid w:val="00624751"/>
    <w:rsid w:val="00625805"/>
    <w:rsid w:val="0062591A"/>
    <w:rsid w:val="00626863"/>
    <w:rsid w:val="00626B15"/>
    <w:rsid w:val="00626B57"/>
    <w:rsid w:val="00626C9C"/>
    <w:rsid w:val="00626EDC"/>
    <w:rsid w:val="00627428"/>
    <w:rsid w:val="00627546"/>
    <w:rsid w:val="00627ADF"/>
    <w:rsid w:val="00627B3A"/>
    <w:rsid w:val="006308BF"/>
    <w:rsid w:val="00630D2D"/>
    <w:rsid w:val="00630E2A"/>
    <w:rsid w:val="00631F47"/>
    <w:rsid w:val="0063340A"/>
    <w:rsid w:val="00633573"/>
    <w:rsid w:val="00633637"/>
    <w:rsid w:val="00633879"/>
    <w:rsid w:val="006348F5"/>
    <w:rsid w:val="00634D98"/>
    <w:rsid w:val="006356F6"/>
    <w:rsid w:val="00635B12"/>
    <w:rsid w:val="00636014"/>
    <w:rsid w:val="00636707"/>
    <w:rsid w:val="0063680C"/>
    <w:rsid w:val="00636D9C"/>
    <w:rsid w:val="00637623"/>
    <w:rsid w:val="006415F3"/>
    <w:rsid w:val="00641C2A"/>
    <w:rsid w:val="006434E7"/>
    <w:rsid w:val="00644058"/>
    <w:rsid w:val="00644294"/>
    <w:rsid w:val="00644604"/>
    <w:rsid w:val="006446CE"/>
    <w:rsid w:val="006452D3"/>
    <w:rsid w:val="00645883"/>
    <w:rsid w:val="00646163"/>
    <w:rsid w:val="00646649"/>
    <w:rsid w:val="006470EC"/>
    <w:rsid w:val="0064788A"/>
    <w:rsid w:val="00647B82"/>
    <w:rsid w:val="00651248"/>
    <w:rsid w:val="00651385"/>
    <w:rsid w:val="00652C2B"/>
    <w:rsid w:val="00653783"/>
    <w:rsid w:val="0065380F"/>
    <w:rsid w:val="00653A99"/>
    <w:rsid w:val="00653F05"/>
    <w:rsid w:val="006542D6"/>
    <w:rsid w:val="0065450E"/>
    <w:rsid w:val="0065598E"/>
    <w:rsid w:val="00655AF2"/>
    <w:rsid w:val="00655B76"/>
    <w:rsid w:val="00655BC5"/>
    <w:rsid w:val="006561FC"/>
    <w:rsid w:val="00656642"/>
    <w:rsid w:val="006568BE"/>
    <w:rsid w:val="006575C1"/>
    <w:rsid w:val="00657D28"/>
    <w:rsid w:val="0066014C"/>
    <w:rsid w:val="0066025D"/>
    <w:rsid w:val="006605A3"/>
    <w:rsid w:val="0066091A"/>
    <w:rsid w:val="0066178A"/>
    <w:rsid w:val="0066236F"/>
    <w:rsid w:val="006627D6"/>
    <w:rsid w:val="00662C98"/>
    <w:rsid w:val="006630E3"/>
    <w:rsid w:val="006639CC"/>
    <w:rsid w:val="006653BC"/>
    <w:rsid w:val="00665B6A"/>
    <w:rsid w:val="00666307"/>
    <w:rsid w:val="00666740"/>
    <w:rsid w:val="006671A1"/>
    <w:rsid w:val="006706B6"/>
    <w:rsid w:val="00673167"/>
    <w:rsid w:val="006747B7"/>
    <w:rsid w:val="006748D7"/>
    <w:rsid w:val="006750F0"/>
    <w:rsid w:val="006752AC"/>
    <w:rsid w:val="00675827"/>
    <w:rsid w:val="00676FB2"/>
    <w:rsid w:val="006770C1"/>
    <w:rsid w:val="006773EC"/>
    <w:rsid w:val="00680504"/>
    <w:rsid w:val="006805AD"/>
    <w:rsid w:val="00681CD9"/>
    <w:rsid w:val="00682577"/>
    <w:rsid w:val="00682E11"/>
    <w:rsid w:val="00683900"/>
    <w:rsid w:val="00683E30"/>
    <w:rsid w:val="00685629"/>
    <w:rsid w:val="00685683"/>
    <w:rsid w:val="00685847"/>
    <w:rsid w:val="00685CB5"/>
    <w:rsid w:val="00687024"/>
    <w:rsid w:val="00687B50"/>
    <w:rsid w:val="00687EF0"/>
    <w:rsid w:val="00691A0B"/>
    <w:rsid w:val="00692937"/>
    <w:rsid w:val="00692CDA"/>
    <w:rsid w:val="00692E53"/>
    <w:rsid w:val="006936F6"/>
    <w:rsid w:val="00694617"/>
    <w:rsid w:val="0069514D"/>
    <w:rsid w:val="00695600"/>
    <w:rsid w:val="00695E22"/>
    <w:rsid w:val="00695FD9"/>
    <w:rsid w:val="006962C7"/>
    <w:rsid w:val="00696CB7"/>
    <w:rsid w:val="006A06D4"/>
    <w:rsid w:val="006A1426"/>
    <w:rsid w:val="006A3E18"/>
    <w:rsid w:val="006A482E"/>
    <w:rsid w:val="006A4CEF"/>
    <w:rsid w:val="006A6457"/>
    <w:rsid w:val="006A692F"/>
    <w:rsid w:val="006A78D6"/>
    <w:rsid w:val="006B1B87"/>
    <w:rsid w:val="006B294F"/>
    <w:rsid w:val="006B2C08"/>
    <w:rsid w:val="006B3639"/>
    <w:rsid w:val="006B3751"/>
    <w:rsid w:val="006B6626"/>
    <w:rsid w:val="006B7093"/>
    <w:rsid w:val="006B71D2"/>
    <w:rsid w:val="006B7417"/>
    <w:rsid w:val="006C0DB2"/>
    <w:rsid w:val="006C0E99"/>
    <w:rsid w:val="006C16F4"/>
    <w:rsid w:val="006C2604"/>
    <w:rsid w:val="006C31B6"/>
    <w:rsid w:val="006C32E1"/>
    <w:rsid w:val="006C38E7"/>
    <w:rsid w:val="006C3D10"/>
    <w:rsid w:val="006C3DB4"/>
    <w:rsid w:val="006C42ED"/>
    <w:rsid w:val="006C45C4"/>
    <w:rsid w:val="006C48C9"/>
    <w:rsid w:val="006C4B77"/>
    <w:rsid w:val="006C4FAB"/>
    <w:rsid w:val="006C5D95"/>
    <w:rsid w:val="006C6409"/>
    <w:rsid w:val="006C6899"/>
    <w:rsid w:val="006C6A93"/>
    <w:rsid w:val="006C7465"/>
    <w:rsid w:val="006C75BD"/>
    <w:rsid w:val="006D0097"/>
    <w:rsid w:val="006D0AFC"/>
    <w:rsid w:val="006D0CA2"/>
    <w:rsid w:val="006D138D"/>
    <w:rsid w:val="006D1515"/>
    <w:rsid w:val="006D17DD"/>
    <w:rsid w:val="006D1F20"/>
    <w:rsid w:val="006D267A"/>
    <w:rsid w:val="006D29A2"/>
    <w:rsid w:val="006D2C55"/>
    <w:rsid w:val="006D2E31"/>
    <w:rsid w:val="006D31F9"/>
    <w:rsid w:val="006D3691"/>
    <w:rsid w:val="006D429E"/>
    <w:rsid w:val="006D49B6"/>
    <w:rsid w:val="006D61E3"/>
    <w:rsid w:val="006D6AA6"/>
    <w:rsid w:val="006D6AB8"/>
    <w:rsid w:val="006E037D"/>
    <w:rsid w:val="006E140F"/>
    <w:rsid w:val="006E15C1"/>
    <w:rsid w:val="006E2022"/>
    <w:rsid w:val="006E2849"/>
    <w:rsid w:val="006E2A54"/>
    <w:rsid w:val="006E2FF5"/>
    <w:rsid w:val="006E3048"/>
    <w:rsid w:val="006E328A"/>
    <w:rsid w:val="006E453F"/>
    <w:rsid w:val="006E45C9"/>
    <w:rsid w:val="006E4657"/>
    <w:rsid w:val="006E46AF"/>
    <w:rsid w:val="006E5EF0"/>
    <w:rsid w:val="006E6465"/>
    <w:rsid w:val="006E7C6E"/>
    <w:rsid w:val="006E7F3B"/>
    <w:rsid w:val="006E7F90"/>
    <w:rsid w:val="006F067B"/>
    <w:rsid w:val="006F0824"/>
    <w:rsid w:val="006F0D68"/>
    <w:rsid w:val="006F1377"/>
    <w:rsid w:val="006F28A0"/>
    <w:rsid w:val="006F2E60"/>
    <w:rsid w:val="006F3117"/>
    <w:rsid w:val="006F3563"/>
    <w:rsid w:val="006F3FC7"/>
    <w:rsid w:val="006F410C"/>
    <w:rsid w:val="006F42B9"/>
    <w:rsid w:val="006F45B5"/>
    <w:rsid w:val="006F5116"/>
    <w:rsid w:val="006F557D"/>
    <w:rsid w:val="006F5EE8"/>
    <w:rsid w:val="006F6103"/>
    <w:rsid w:val="00702860"/>
    <w:rsid w:val="00702A7D"/>
    <w:rsid w:val="0070389B"/>
    <w:rsid w:val="00703ED2"/>
    <w:rsid w:val="00704E00"/>
    <w:rsid w:val="0070639E"/>
    <w:rsid w:val="007066BA"/>
    <w:rsid w:val="00707987"/>
    <w:rsid w:val="007113FC"/>
    <w:rsid w:val="007115B2"/>
    <w:rsid w:val="0071221B"/>
    <w:rsid w:val="007129C3"/>
    <w:rsid w:val="00712A44"/>
    <w:rsid w:val="00712BD9"/>
    <w:rsid w:val="00713786"/>
    <w:rsid w:val="0071379C"/>
    <w:rsid w:val="0071407F"/>
    <w:rsid w:val="00715577"/>
    <w:rsid w:val="00720074"/>
    <w:rsid w:val="007203B2"/>
    <w:rsid w:val="007209E7"/>
    <w:rsid w:val="00720A0D"/>
    <w:rsid w:val="00720A27"/>
    <w:rsid w:val="00720E18"/>
    <w:rsid w:val="00720ED1"/>
    <w:rsid w:val="007210B9"/>
    <w:rsid w:val="00721860"/>
    <w:rsid w:val="00721E0C"/>
    <w:rsid w:val="007228B9"/>
    <w:rsid w:val="007238C5"/>
    <w:rsid w:val="00723CCF"/>
    <w:rsid w:val="00724394"/>
    <w:rsid w:val="007244F4"/>
    <w:rsid w:val="00725495"/>
    <w:rsid w:val="007254C9"/>
    <w:rsid w:val="007254E7"/>
    <w:rsid w:val="00725525"/>
    <w:rsid w:val="00726006"/>
    <w:rsid w:val="00726182"/>
    <w:rsid w:val="00727635"/>
    <w:rsid w:val="00727657"/>
    <w:rsid w:val="0072766D"/>
    <w:rsid w:val="00732329"/>
    <w:rsid w:val="007323DC"/>
    <w:rsid w:val="00732E23"/>
    <w:rsid w:val="00732FC7"/>
    <w:rsid w:val="007337CA"/>
    <w:rsid w:val="00733856"/>
    <w:rsid w:val="00733AC9"/>
    <w:rsid w:val="00734CE4"/>
    <w:rsid w:val="00734D07"/>
    <w:rsid w:val="00735123"/>
    <w:rsid w:val="00735396"/>
    <w:rsid w:val="007354F3"/>
    <w:rsid w:val="00736189"/>
    <w:rsid w:val="00736590"/>
    <w:rsid w:val="007368A3"/>
    <w:rsid w:val="00736D4C"/>
    <w:rsid w:val="00740608"/>
    <w:rsid w:val="007407DD"/>
    <w:rsid w:val="007407F2"/>
    <w:rsid w:val="00740E28"/>
    <w:rsid w:val="007416FB"/>
    <w:rsid w:val="00741837"/>
    <w:rsid w:val="00743689"/>
    <w:rsid w:val="00744E69"/>
    <w:rsid w:val="007453E6"/>
    <w:rsid w:val="00745ED8"/>
    <w:rsid w:val="007472B5"/>
    <w:rsid w:val="00747565"/>
    <w:rsid w:val="007476CF"/>
    <w:rsid w:val="007504BC"/>
    <w:rsid w:val="0075064A"/>
    <w:rsid w:val="00751607"/>
    <w:rsid w:val="00751A97"/>
    <w:rsid w:val="00752220"/>
    <w:rsid w:val="0075287D"/>
    <w:rsid w:val="00752A1C"/>
    <w:rsid w:val="00753384"/>
    <w:rsid w:val="007541EF"/>
    <w:rsid w:val="00754670"/>
    <w:rsid w:val="00754789"/>
    <w:rsid w:val="00755561"/>
    <w:rsid w:val="00756B7D"/>
    <w:rsid w:val="007572BF"/>
    <w:rsid w:val="00760155"/>
    <w:rsid w:val="00760298"/>
    <w:rsid w:val="007603D8"/>
    <w:rsid w:val="00760775"/>
    <w:rsid w:val="00760813"/>
    <w:rsid w:val="00761970"/>
    <w:rsid w:val="007619A7"/>
    <w:rsid w:val="00761ADF"/>
    <w:rsid w:val="007633F6"/>
    <w:rsid w:val="0076393A"/>
    <w:rsid w:val="00764B8F"/>
    <w:rsid w:val="00765634"/>
    <w:rsid w:val="00766B87"/>
    <w:rsid w:val="00766BC8"/>
    <w:rsid w:val="00770453"/>
    <w:rsid w:val="0077132A"/>
    <w:rsid w:val="00771731"/>
    <w:rsid w:val="00772243"/>
    <w:rsid w:val="0077309D"/>
    <w:rsid w:val="00773272"/>
    <w:rsid w:val="007744AA"/>
    <w:rsid w:val="007749F5"/>
    <w:rsid w:val="00774C20"/>
    <w:rsid w:val="007759A9"/>
    <w:rsid w:val="007774EE"/>
    <w:rsid w:val="007776C2"/>
    <w:rsid w:val="007800B9"/>
    <w:rsid w:val="00781822"/>
    <w:rsid w:val="00782272"/>
    <w:rsid w:val="00782AAB"/>
    <w:rsid w:val="00782D4E"/>
    <w:rsid w:val="0078362C"/>
    <w:rsid w:val="00783EFD"/>
    <w:rsid w:val="00783F21"/>
    <w:rsid w:val="007842CB"/>
    <w:rsid w:val="0078458C"/>
    <w:rsid w:val="00784823"/>
    <w:rsid w:val="0078489C"/>
    <w:rsid w:val="00785C50"/>
    <w:rsid w:val="00785CB0"/>
    <w:rsid w:val="00786129"/>
    <w:rsid w:val="007862AA"/>
    <w:rsid w:val="00786AE0"/>
    <w:rsid w:val="00787159"/>
    <w:rsid w:val="0078750B"/>
    <w:rsid w:val="00787A3D"/>
    <w:rsid w:val="00787F89"/>
    <w:rsid w:val="0079043A"/>
    <w:rsid w:val="00791668"/>
    <w:rsid w:val="00791AA1"/>
    <w:rsid w:val="007928FE"/>
    <w:rsid w:val="00793084"/>
    <w:rsid w:val="00793473"/>
    <w:rsid w:val="00793898"/>
    <w:rsid w:val="007946B4"/>
    <w:rsid w:val="00794C12"/>
    <w:rsid w:val="00794F0F"/>
    <w:rsid w:val="007955FC"/>
    <w:rsid w:val="00795D35"/>
    <w:rsid w:val="007963C6"/>
    <w:rsid w:val="00796C40"/>
    <w:rsid w:val="00797CF2"/>
    <w:rsid w:val="007A08B4"/>
    <w:rsid w:val="007A12A7"/>
    <w:rsid w:val="007A34AD"/>
    <w:rsid w:val="007A3793"/>
    <w:rsid w:val="007A39F4"/>
    <w:rsid w:val="007A3E60"/>
    <w:rsid w:val="007A45B6"/>
    <w:rsid w:val="007A5D11"/>
    <w:rsid w:val="007A720D"/>
    <w:rsid w:val="007A76FD"/>
    <w:rsid w:val="007A7AF3"/>
    <w:rsid w:val="007A7FA8"/>
    <w:rsid w:val="007B0284"/>
    <w:rsid w:val="007B070C"/>
    <w:rsid w:val="007B1932"/>
    <w:rsid w:val="007B217E"/>
    <w:rsid w:val="007B2A37"/>
    <w:rsid w:val="007B3110"/>
    <w:rsid w:val="007B32AD"/>
    <w:rsid w:val="007B35FF"/>
    <w:rsid w:val="007B4257"/>
    <w:rsid w:val="007B4FA3"/>
    <w:rsid w:val="007B5AFC"/>
    <w:rsid w:val="007B5B33"/>
    <w:rsid w:val="007B6611"/>
    <w:rsid w:val="007B69D9"/>
    <w:rsid w:val="007B761D"/>
    <w:rsid w:val="007B7CDD"/>
    <w:rsid w:val="007C021B"/>
    <w:rsid w:val="007C1299"/>
    <w:rsid w:val="007C1BA2"/>
    <w:rsid w:val="007C1F0B"/>
    <w:rsid w:val="007C2930"/>
    <w:rsid w:val="007C2B48"/>
    <w:rsid w:val="007C43B0"/>
    <w:rsid w:val="007C4481"/>
    <w:rsid w:val="007C6393"/>
    <w:rsid w:val="007C6DEA"/>
    <w:rsid w:val="007C6FB5"/>
    <w:rsid w:val="007C7B99"/>
    <w:rsid w:val="007C7DDA"/>
    <w:rsid w:val="007D10C9"/>
    <w:rsid w:val="007D20E9"/>
    <w:rsid w:val="007D3A3D"/>
    <w:rsid w:val="007D5CA8"/>
    <w:rsid w:val="007D7309"/>
    <w:rsid w:val="007D74A8"/>
    <w:rsid w:val="007D7881"/>
    <w:rsid w:val="007D79DD"/>
    <w:rsid w:val="007D7E3A"/>
    <w:rsid w:val="007E0689"/>
    <w:rsid w:val="007E0E09"/>
    <w:rsid w:val="007E0E10"/>
    <w:rsid w:val="007E0EA7"/>
    <w:rsid w:val="007E193D"/>
    <w:rsid w:val="007E1A97"/>
    <w:rsid w:val="007E1ECC"/>
    <w:rsid w:val="007E2198"/>
    <w:rsid w:val="007E33A6"/>
    <w:rsid w:val="007E365E"/>
    <w:rsid w:val="007E3DC7"/>
    <w:rsid w:val="007E42F6"/>
    <w:rsid w:val="007E4768"/>
    <w:rsid w:val="007E4D6F"/>
    <w:rsid w:val="007E5294"/>
    <w:rsid w:val="007E5D1A"/>
    <w:rsid w:val="007E60DA"/>
    <w:rsid w:val="007E777B"/>
    <w:rsid w:val="007F0477"/>
    <w:rsid w:val="007F1E48"/>
    <w:rsid w:val="007F2070"/>
    <w:rsid w:val="007F3335"/>
    <w:rsid w:val="007F3ACE"/>
    <w:rsid w:val="007F3C70"/>
    <w:rsid w:val="007F3E8E"/>
    <w:rsid w:val="007F5590"/>
    <w:rsid w:val="007F55BE"/>
    <w:rsid w:val="007F5ADF"/>
    <w:rsid w:val="007F5CC0"/>
    <w:rsid w:val="007F6167"/>
    <w:rsid w:val="007F63C1"/>
    <w:rsid w:val="007F6BF3"/>
    <w:rsid w:val="007F70CC"/>
    <w:rsid w:val="007F7EC8"/>
    <w:rsid w:val="008022E9"/>
    <w:rsid w:val="008033B6"/>
    <w:rsid w:val="00803A45"/>
    <w:rsid w:val="008053F5"/>
    <w:rsid w:val="008054D5"/>
    <w:rsid w:val="008062F0"/>
    <w:rsid w:val="00807AF7"/>
    <w:rsid w:val="00810198"/>
    <w:rsid w:val="008103FC"/>
    <w:rsid w:val="00811AB6"/>
    <w:rsid w:val="00811F06"/>
    <w:rsid w:val="00812812"/>
    <w:rsid w:val="0081316E"/>
    <w:rsid w:val="0081377D"/>
    <w:rsid w:val="008155B1"/>
    <w:rsid w:val="00815DA8"/>
    <w:rsid w:val="008161E1"/>
    <w:rsid w:val="00816490"/>
    <w:rsid w:val="00816702"/>
    <w:rsid w:val="00816B38"/>
    <w:rsid w:val="00816C9B"/>
    <w:rsid w:val="00816F2D"/>
    <w:rsid w:val="0081713E"/>
    <w:rsid w:val="0081758A"/>
    <w:rsid w:val="00820BDF"/>
    <w:rsid w:val="00820DD6"/>
    <w:rsid w:val="00821026"/>
    <w:rsid w:val="0082194D"/>
    <w:rsid w:val="008219BD"/>
    <w:rsid w:val="00821D1C"/>
    <w:rsid w:val="008221F9"/>
    <w:rsid w:val="00822D6A"/>
    <w:rsid w:val="00823369"/>
    <w:rsid w:val="008236A9"/>
    <w:rsid w:val="00823DA9"/>
    <w:rsid w:val="00823F6F"/>
    <w:rsid w:val="008246E0"/>
    <w:rsid w:val="0082527E"/>
    <w:rsid w:val="00825E76"/>
    <w:rsid w:val="0082612B"/>
    <w:rsid w:val="00826E7E"/>
    <w:rsid w:val="00826EF5"/>
    <w:rsid w:val="008273AC"/>
    <w:rsid w:val="008304EF"/>
    <w:rsid w:val="008306A9"/>
    <w:rsid w:val="00830C30"/>
    <w:rsid w:val="00830C4A"/>
    <w:rsid w:val="00831496"/>
    <w:rsid w:val="00831693"/>
    <w:rsid w:val="00831C6C"/>
    <w:rsid w:val="00831DCE"/>
    <w:rsid w:val="008326E4"/>
    <w:rsid w:val="00832CFF"/>
    <w:rsid w:val="00833641"/>
    <w:rsid w:val="00834390"/>
    <w:rsid w:val="00834C1F"/>
    <w:rsid w:val="008355C5"/>
    <w:rsid w:val="00836874"/>
    <w:rsid w:val="008368F8"/>
    <w:rsid w:val="00836E93"/>
    <w:rsid w:val="00840104"/>
    <w:rsid w:val="008403C7"/>
    <w:rsid w:val="00840C1F"/>
    <w:rsid w:val="00840CBD"/>
    <w:rsid w:val="008411C9"/>
    <w:rsid w:val="00841FC5"/>
    <w:rsid w:val="00842856"/>
    <w:rsid w:val="0084293C"/>
    <w:rsid w:val="00843100"/>
    <w:rsid w:val="00843AB5"/>
    <w:rsid w:val="00843C45"/>
    <w:rsid w:val="00843D0F"/>
    <w:rsid w:val="008443BD"/>
    <w:rsid w:val="00845709"/>
    <w:rsid w:val="00845BF8"/>
    <w:rsid w:val="00845DC4"/>
    <w:rsid w:val="00846466"/>
    <w:rsid w:val="0084650C"/>
    <w:rsid w:val="00846850"/>
    <w:rsid w:val="008469C1"/>
    <w:rsid w:val="00846B16"/>
    <w:rsid w:val="00846E87"/>
    <w:rsid w:val="008472EB"/>
    <w:rsid w:val="008473B6"/>
    <w:rsid w:val="008473C3"/>
    <w:rsid w:val="00847B32"/>
    <w:rsid w:val="00850C1C"/>
    <w:rsid w:val="00851770"/>
    <w:rsid w:val="00851812"/>
    <w:rsid w:val="00852307"/>
    <w:rsid w:val="00852CF3"/>
    <w:rsid w:val="008531A7"/>
    <w:rsid w:val="00853E1A"/>
    <w:rsid w:val="00854167"/>
    <w:rsid w:val="008555A2"/>
    <w:rsid w:val="008567A7"/>
    <w:rsid w:val="00856E7B"/>
    <w:rsid w:val="0085736B"/>
    <w:rsid w:val="008573F8"/>
    <w:rsid w:val="008576BD"/>
    <w:rsid w:val="00857829"/>
    <w:rsid w:val="00860463"/>
    <w:rsid w:val="00860B19"/>
    <w:rsid w:val="00861200"/>
    <w:rsid w:val="00861C74"/>
    <w:rsid w:val="00862BC1"/>
    <w:rsid w:val="0086400B"/>
    <w:rsid w:val="008641EE"/>
    <w:rsid w:val="008646AD"/>
    <w:rsid w:val="00865C43"/>
    <w:rsid w:val="00865E3F"/>
    <w:rsid w:val="00865EF0"/>
    <w:rsid w:val="008672CE"/>
    <w:rsid w:val="0086736B"/>
    <w:rsid w:val="008678B8"/>
    <w:rsid w:val="0086791D"/>
    <w:rsid w:val="00870326"/>
    <w:rsid w:val="00870E31"/>
    <w:rsid w:val="0087113F"/>
    <w:rsid w:val="00871544"/>
    <w:rsid w:val="00871713"/>
    <w:rsid w:val="0087212E"/>
    <w:rsid w:val="00872E7D"/>
    <w:rsid w:val="00872E93"/>
    <w:rsid w:val="00872EB1"/>
    <w:rsid w:val="00873168"/>
    <w:rsid w:val="008733DA"/>
    <w:rsid w:val="00874C82"/>
    <w:rsid w:val="008754A8"/>
    <w:rsid w:val="0087574E"/>
    <w:rsid w:val="00875768"/>
    <w:rsid w:val="00875B34"/>
    <w:rsid w:val="00875B86"/>
    <w:rsid w:val="008773B8"/>
    <w:rsid w:val="008800B4"/>
    <w:rsid w:val="00880C66"/>
    <w:rsid w:val="00880CF1"/>
    <w:rsid w:val="008816DD"/>
    <w:rsid w:val="008824B2"/>
    <w:rsid w:val="00882772"/>
    <w:rsid w:val="00883D10"/>
    <w:rsid w:val="008847BC"/>
    <w:rsid w:val="008850E4"/>
    <w:rsid w:val="008862D2"/>
    <w:rsid w:val="00886471"/>
    <w:rsid w:val="00887088"/>
    <w:rsid w:val="00890001"/>
    <w:rsid w:val="008905E7"/>
    <w:rsid w:val="00892281"/>
    <w:rsid w:val="0089359C"/>
    <w:rsid w:val="00893646"/>
    <w:rsid w:val="008939AB"/>
    <w:rsid w:val="00893E66"/>
    <w:rsid w:val="00893FA1"/>
    <w:rsid w:val="008945B7"/>
    <w:rsid w:val="00894C7E"/>
    <w:rsid w:val="0089505C"/>
    <w:rsid w:val="008959B2"/>
    <w:rsid w:val="00895E43"/>
    <w:rsid w:val="008963E8"/>
    <w:rsid w:val="00896BB3"/>
    <w:rsid w:val="00897EBE"/>
    <w:rsid w:val="008A12F5"/>
    <w:rsid w:val="008A1DF6"/>
    <w:rsid w:val="008A2713"/>
    <w:rsid w:val="008A2E09"/>
    <w:rsid w:val="008A38AF"/>
    <w:rsid w:val="008A5C25"/>
    <w:rsid w:val="008A5FAA"/>
    <w:rsid w:val="008A604B"/>
    <w:rsid w:val="008A69D3"/>
    <w:rsid w:val="008A6E68"/>
    <w:rsid w:val="008A7666"/>
    <w:rsid w:val="008A7D94"/>
    <w:rsid w:val="008B1587"/>
    <w:rsid w:val="008B193E"/>
    <w:rsid w:val="008B1B01"/>
    <w:rsid w:val="008B1FD9"/>
    <w:rsid w:val="008B258B"/>
    <w:rsid w:val="008B2E31"/>
    <w:rsid w:val="008B2F8F"/>
    <w:rsid w:val="008B34DB"/>
    <w:rsid w:val="008B3BCD"/>
    <w:rsid w:val="008B3E20"/>
    <w:rsid w:val="008B594A"/>
    <w:rsid w:val="008B5EEE"/>
    <w:rsid w:val="008B6608"/>
    <w:rsid w:val="008B6DF8"/>
    <w:rsid w:val="008B7352"/>
    <w:rsid w:val="008B774C"/>
    <w:rsid w:val="008B7C77"/>
    <w:rsid w:val="008C05CF"/>
    <w:rsid w:val="008C093B"/>
    <w:rsid w:val="008C106C"/>
    <w:rsid w:val="008C10F1"/>
    <w:rsid w:val="008C172F"/>
    <w:rsid w:val="008C1926"/>
    <w:rsid w:val="008C1E99"/>
    <w:rsid w:val="008C272D"/>
    <w:rsid w:val="008C3051"/>
    <w:rsid w:val="008C3073"/>
    <w:rsid w:val="008C31E7"/>
    <w:rsid w:val="008C41E1"/>
    <w:rsid w:val="008C443C"/>
    <w:rsid w:val="008C4949"/>
    <w:rsid w:val="008C5282"/>
    <w:rsid w:val="008C61E6"/>
    <w:rsid w:val="008C61FC"/>
    <w:rsid w:val="008C79B6"/>
    <w:rsid w:val="008C7B50"/>
    <w:rsid w:val="008D09DE"/>
    <w:rsid w:val="008D0BDC"/>
    <w:rsid w:val="008D1C5A"/>
    <w:rsid w:val="008D333F"/>
    <w:rsid w:val="008D43C5"/>
    <w:rsid w:val="008D510C"/>
    <w:rsid w:val="008D552D"/>
    <w:rsid w:val="008D5A2F"/>
    <w:rsid w:val="008D6FA0"/>
    <w:rsid w:val="008E0085"/>
    <w:rsid w:val="008E07F1"/>
    <w:rsid w:val="008E15EB"/>
    <w:rsid w:val="008E193C"/>
    <w:rsid w:val="008E1EC5"/>
    <w:rsid w:val="008E2010"/>
    <w:rsid w:val="008E245E"/>
    <w:rsid w:val="008E2AA6"/>
    <w:rsid w:val="008E2CA4"/>
    <w:rsid w:val="008E311B"/>
    <w:rsid w:val="008E3184"/>
    <w:rsid w:val="008E7950"/>
    <w:rsid w:val="008E7F8A"/>
    <w:rsid w:val="008F1425"/>
    <w:rsid w:val="008F26DD"/>
    <w:rsid w:val="008F29ED"/>
    <w:rsid w:val="008F2B0C"/>
    <w:rsid w:val="008F2FDD"/>
    <w:rsid w:val="008F3841"/>
    <w:rsid w:val="008F3A7B"/>
    <w:rsid w:val="008F3D42"/>
    <w:rsid w:val="008F46E7"/>
    <w:rsid w:val="008F4EBC"/>
    <w:rsid w:val="008F59FB"/>
    <w:rsid w:val="008F64CA"/>
    <w:rsid w:val="008F6F0B"/>
    <w:rsid w:val="008F7E4B"/>
    <w:rsid w:val="00900754"/>
    <w:rsid w:val="0090091E"/>
    <w:rsid w:val="009016FA"/>
    <w:rsid w:val="009026A9"/>
    <w:rsid w:val="00902932"/>
    <w:rsid w:val="00902DA9"/>
    <w:rsid w:val="009045E6"/>
    <w:rsid w:val="0090506C"/>
    <w:rsid w:val="0090548D"/>
    <w:rsid w:val="00905ADD"/>
    <w:rsid w:val="00906EA1"/>
    <w:rsid w:val="00906EE5"/>
    <w:rsid w:val="00906F50"/>
    <w:rsid w:val="00907080"/>
    <w:rsid w:val="00907157"/>
    <w:rsid w:val="00907BA7"/>
    <w:rsid w:val="0091064E"/>
    <w:rsid w:val="009109B1"/>
    <w:rsid w:val="00911FC5"/>
    <w:rsid w:val="00912340"/>
    <w:rsid w:val="00912557"/>
    <w:rsid w:val="009129AD"/>
    <w:rsid w:val="00912BF5"/>
    <w:rsid w:val="00914267"/>
    <w:rsid w:val="0091451C"/>
    <w:rsid w:val="009145D0"/>
    <w:rsid w:val="00915811"/>
    <w:rsid w:val="0091778D"/>
    <w:rsid w:val="00917B87"/>
    <w:rsid w:val="00922614"/>
    <w:rsid w:val="00922747"/>
    <w:rsid w:val="0092360F"/>
    <w:rsid w:val="009239EB"/>
    <w:rsid w:val="00926178"/>
    <w:rsid w:val="00926A9E"/>
    <w:rsid w:val="00927087"/>
    <w:rsid w:val="00927239"/>
    <w:rsid w:val="00927BAF"/>
    <w:rsid w:val="00931448"/>
    <w:rsid w:val="00931A10"/>
    <w:rsid w:val="00932416"/>
    <w:rsid w:val="00932503"/>
    <w:rsid w:val="0093289C"/>
    <w:rsid w:val="00932E29"/>
    <w:rsid w:val="0093398B"/>
    <w:rsid w:val="00933E5B"/>
    <w:rsid w:val="009343FB"/>
    <w:rsid w:val="009347E2"/>
    <w:rsid w:val="009347EE"/>
    <w:rsid w:val="00934E40"/>
    <w:rsid w:val="00935BFA"/>
    <w:rsid w:val="00935C36"/>
    <w:rsid w:val="009373FD"/>
    <w:rsid w:val="00940448"/>
    <w:rsid w:val="00940EEF"/>
    <w:rsid w:val="0094158F"/>
    <w:rsid w:val="00941A27"/>
    <w:rsid w:val="00941AF4"/>
    <w:rsid w:val="00941CD9"/>
    <w:rsid w:val="00941DE3"/>
    <w:rsid w:val="00942B9B"/>
    <w:rsid w:val="009431F4"/>
    <w:rsid w:val="0094320B"/>
    <w:rsid w:val="0094342C"/>
    <w:rsid w:val="00943A93"/>
    <w:rsid w:val="00944B6E"/>
    <w:rsid w:val="00945757"/>
    <w:rsid w:val="0094606E"/>
    <w:rsid w:val="00946741"/>
    <w:rsid w:val="0094727C"/>
    <w:rsid w:val="009473C2"/>
    <w:rsid w:val="00947656"/>
    <w:rsid w:val="0094788B"/>
    <w:rsid w:val="00947967"/>
    <w:rsid w:val="009479C3"/>
    <w:rsid w:val="00950120"/>
    <w:rsid w:val="00950191"/>
    <w:rsid w:val="00950356"/>
    <w:rsid w:val="00951152"/>
    <w:rsid w:val="00951761"/>
    <w:rsid w:val="00951CD2"/>
    <w:rsid w:val="00951D28"/>
    <w:rsid w:val="00952BF7"/>
    <w:rsid w:val="00952F59"/>
    <w:rsid w:val="009534ED"/>
    <w:rsid w:val="00953AF9"/>
    <w:rsid w:val="00953D53"/>
    <w:rsid w:val="00954751"/>
    <w:rsid w:val="00955201"/>
    <w:rsid w:val="00955741"/>
    <w:rsid w:val="0095576D"/>
    <w:rsid w:val="00955FA4"/>
    <w:rsid w:val="00955FCE"/>
    <w:rsid w:val="00957381"/>
    <w:rsid w:val="009573B4"/>
    <w:rsid w:val="00960A7E"/>
    <w:rsid w:val="0096168E"/>
    <w:rsid w:val="00961D3F"/>
    <w:rsid w:val="00963645"/>
    <w:rsid w:val="0096430C"/>
    <w:rsid w:val="009648C1"/>
    <w:rsid w:val="00964E8F"/>
    <w:rsid w:val="00965200"/>
    <w:rsid w:val="00965496"/>
    <w:rsid w:val="009668B3"/>
    <w:rsid w:val="00966ADF"/>
    <w:rsid w:val="00966B2E"/>
    <w:rsid w:val="009673B5"/>
    <w:rsid w:val="009677CA"/>
    <w:rsid w:val="00967D7C"/>
    <w:rsid w:val="00967F8C"/>
    <w:rsid w:val="00970BB8"/>
    <w:rsid w:val="00970BF5"/>
    <w:rsid w:val="00971387"/>
    <w:rsid w:val="00971471"/>
    <w:rsid w:val="00971BFB"/>
    <w:rsid w:val="00971C36"/>
    <w:rsid w:val="009728D4"/>
    <w:rsid w:val="00972B1E"/>
    <w:rsid w:val="0097440D"/>
    <w:rsid w:val="009761E7"/>
    <w:rsid w:val="009769A1"/>
    <w:rsid w:val="0098017D"/>
    <w:rsid w:val="009805D2"/>
    <w:rsid w:val="00980B03"/>
    <w:rsid w:val="00980E42"/>
    <w:rsid w:val="00981B85"/>
    <w:rsid w:val="00981E15"/>
    <w:rsid w:val="00982584"/>
    <w:rsid w:val="009827EB"/>
    <w:rsid w:val="00982A4D"/>
    <w:rsid w:val="00983CC7"/>
    <w:rsid w:val="009844EE"/>
    <w:rsid w:val="009845B6"/>
    <w:rsid w:val="009846B7"/>
    <w:rsid w:val="009849C2"/>
    <w:rsid w:val="00984CD7"/>
    <w:rsid w:val="00984D24"/>
    <w:rsid w:val="00985300"/>
    <w:rsid w:val="0098586A"/>
    <w:rsid w:val="009858EB"/>
    <w:rsid w:val="00985AB4"/>
    <w:rsid w:val="0098615E"/>
    <w:rsid w:val="00986557"/>
    <w:rsid w:val="0099021D"/>
    <w:rsid w:val="009905A8"/>
    <w:rsid w:val="0099085A"/>
    <w:rsid w:val="00990B70"/>
    <w:rsid w:val="009910A1"/>
    <w:rsid w:val="009916E4"/>
    <w:rsid w:val="009920B7"/>
    <w:rsid w:val="00993E8F"/>
    <w:rsid w:val="00994007"/>
    <w:rsid w:val="00994060"/>
    <w:rsid w:val="0099470C"/>
    <w:rsid w:val="009948B7"/>
    <w:rsid w:val="00994B65"/>
    <w:rsid w:val="00994CA7"/>
    <w:rsid w:val="00996D33"/>
    <w:rsid w:val="00997340"/>
    <w:rsid w:val="00997CE9"/>
    <w:rsid w:val="009A0034"/>
    <w:rsid w:val="009A0142"/>
    <w:rsid w:val="009A15D6"/>
    <w:rsid w:val="009A2A46"/>
    <w:rsid w:val="009A2FBC"/>
    <w:rsid w:val="009A364D"/>
    <w:rsid w:val="009A3F47"/>
    <w:rsid w:val="009A4221"/>
    <w:rsid w:val="009A478F"/>
    <w:rsid w:val="009A4F5F"/>
    <w:rsid w:val="009A52B9"/>
    <w:rsid w:val="009A58E8"/>
    <w:rsid w:val="009A5EDE"/>
    <w:rsid w:val="009A5F40"/>
    <w:rsid w:val="009A7C6A"/>
    <w:rsid w:val="009B0046"/>
    <w:rsid w:val="009B121B"/>
    <w:rsid w:val="009B23A8"/>
    <w:rsid w:val="009B2451"/>
    <w:rsid w:val="009B2640"/>
    <w:rsid w:val="009B2A6F"/>
    <w:rsid w:val="009B32EB"/>
    <w:rsid w:val="009B34A1"/>
    <w:rsid w:val="009B35F4"/>
    <w:rsid w:val="009B4A2C"/>
    <w:rsid w:val="009B58EF"/>
    <w:rsid w:val="009B682D"/>
    <w:rsid w:val="009B7227"/>
    <w:rsid w:val="009B7A81"/>
    <w:rsid w:val="009C1440"/>
    <w:rsid w:val="009C1EAD"/>
    <w:rsid w:val="009C2107"/>
    <w:rsid w:val="009C35A8"/>
    <w:rsid w:val="009C38FA"/>
    <w:rsid w:val="009C3B48"/>
    <w:rsid w:val="009C46DB"/>
    <w:rsid w:val="009C52DD"/>
    <w:rsid w:val="009C574D"/>
    <w:rsid w:val="009C5944"/>
    <w:rsid w:val="009C5D9E"/>
    <w:rsid w:val="009D20F3"/>
    <w:rsid w:val="009D28E3"/>
    <w:rsid w:val="009D2C3E"/>
    <w:rsid w:val="009D345C"/>
    <w:rsid w:val="009D421B"/>
    <w:rsid w:val="009D57B2"/>
    <w:rsid w:val="009D5D6F"/>
    <w:rsid w:val="009D69C1"/>
    <w:rsid w:val="009D6DCA"/>
    <w:rsid w:val="009D72DE"/>
    <w:rsid w:val="009D7652"/>
    <w:rsid w:val="009E0625"/>
    <w:rsid w:val="009E18AD"/>
    <w:rsid w:val="009E1CD2"/>
    <w:rsid w:val="009E2915"/>
    <w:rsid w:val="009E3034"/>
    <w:rsid w:val="009E344D"/>
    <w:rsid w:val="009E379C"/>
    <w:rsid w:val="009E4428"/>
    <w:rsid w:val="009E46B6"/>
    <w:rsid w:val="009E549F"/>
    <w:rsid w:val="009E6C32"/>
    <w:rsid w:val="009E7CFB"/>
    <w:rsid w:val="009F01AD"/>
    <w:rsid w:val="009F13CC"/>
    <w:rsid w:val="009F1C4C"/>
    <w:rsid w:val="009F280F"/>
    <w:rsid w:val="009F28A8"/>
    <w:rsid w:val="009F3970"/>
    <w:rsid w:val="009F3A58"/>
    <w:rsid w:val="009F3B4B"/>
    <w:rsid w:val="009F3BC7"/>
    <w:rsid w:val="009F4084"/>
    <w:rsid w:val="009F42C1"/>
    <w:rsid w:val="009F473E"/>
    <w:rsid w:val="009F47C2"/>
    <w:rsid w:val="009F4C73"/>
    <w:rsid w:val="009F4F6C"/>
    <w:rsid w:val="009F4FCA"/>
    <w:rsid w:val="009F4FF9"/>
    <w:rsid w:val="009F5247"/>
    <w:rsid w:val="009F5530"/>
    <w:rsid w:val="009F682A"/>
    <w:rsid w:val="009F6E03"/>
    <w:rsid w:val="009F7023"/>
    <w:rsid w:val="009F752E"/>
    <w:rsid w:val="009F757A"/>
    <w:rsid w:val="00A0071B"/>
    <w:rsid w:val="00A011B8"/>
    <w:rsid w:val="00A01248"/>
    <w:rsid w:val="00A015F1"/>
    <w:rsid w:val="00A01DEB"/>
    <w:rsid w:val="00A0200C"/>
    <w:rsid w:val="00A02120"/>
    <w:rsid w:val="00A022BE"/>
    <w:rsid w:val="00A025DF"/>
    <w:rsid w:val="00A02733"/>
    <w:rsid w:val="00A02A0D"/>
    <w:rsid w:val="00A02FD6"/>
    <w:rsid w:val="00A02FE6"/>
    <w:rsid w:val="00A036EE"/>
    <w:rsid w:val="00A0417E"/>
    <w:rsid w:val="00A04C2B"/>
    <w:rsid w:val="00A05221"/>
    <w:rsid w:val="00A0543D"/>
    <w:rsid w:val="00A056F1"/>
    <w:rsid w:val="00A05B0F"/>
    <w:rsid w:val="00A06628"/>
    <w:rsid w:val="00A06D16"/>
    <w:rsid w:val="00A07B4B"/>
    <w:rsid w:val="00A07C3A"/>
    <w:rsid w:val="00A1031A"/>
    <w:rsid w:val="00A1044A"/>
    <w:rsid w:val="00A10D5B"/>
    <w:rsid w:val="00A11ED6"/>
    <w:rsid w:val="00A126D8"/>
    <w:rsid w:val="00A12E03"/>
    <w:rsid w:val="00A149B1"/>
    <w:rsid w:val="00A150FB"/>
    <w:rsid w:val="00A1581B"/>
    <w:rsid w:val="00A20F27"/>
    <w:rsid w:val="00A2121E"/>
    <w:rsid w:val="00A227F1"/>
    <w:rsid w:val="00A231AE"/>
    <w:rsid w:val="00A23F85"/>
    <w:rsid w:val="00A247A2"/>
    <w:rsid w:val="00A24897"/>
    <w:rsid w:val="00A24A62"/>
    <w:rsid w:val="00A24C95"/>
    <w:rsid w:val="00A24D33"/>
    <w:rsid w:val="00A2521F"/>
    <w:rsid w:val="00A2599A"/>
    <w:rsid w:val="00A26094"/>
    <w:rsid w:val="00A265B6"/>
    <w:rsid w:val="00A266EC"/>
    <w:rsid w:val="00A301BF"/>
    <w:rsid w:val="00A3028B"/>
    <w:rsid w:val="00A302B2"/>
    <w:rsid w:val="00A308DA"/>
    <w:rsid w:val="00A30B84"/>
    <w:rsid w:val="00A30FE3"/>
    <w:rsid w:val="00A31563"/>
    <w:rsid w:val="00A31807"/>
    <w:rsid w:val="00A3185A"/>
    <w:rsid w:val="00A32121"/>
    <w:rsid w:val="00A32134"/>
    <w:rsid w:val="00A3239C"/>
    <w:rsid w:val="00A32F28"/>
    <w:rsid w:val="00A33107"/>
    <w:rsid w:val="00A331B4"/>
    <w:rsid w:val="00A3354B"/>
    <w:rsid w:val="00A33CCF"/>
    <w:rsid w:val="00A3484E"/>
    <w:rsid w:val="00A356D3"/>
    <w:rsid w:val="00A36ADA"/>
    <w:rsid w:val="00A37156"/>
    <w:rsid w:val="00A3748C"/>
    <w:rsid w:val="00A37C4D"/>
    <w:rsid w:val="00A40C94"/>
    <w:rsid w:val="00A420EB"/>
    <w:rsid w:val="00A42FF2"/>
    <w:rsid w:val="00A43003"/>
    <w:rsid w:val="00A438D8"/>
    <w:rsid w:val="00A44063"/>
    <w:rsid w:val="00A44364"/>
    <w:rsid w:val="00A470A3"/>
    <w:rsid w:val="00A473F5"/>
    <w:rsid w:val="00A47504"/>
    <w:rsid w:val="00A5153A"/>
    <w:rsid w:val="00A51AEA"/>
    <w:rsid w:val="00A51E44"/>
    <w:rsid w:val="00A51F9D"/>
    <w:rsid w:val="00A5284D"/>
    <w:rsid w:val="00A53CB3"/>
    <w:rsid w:val="00A5416A"/>
    <w:rsid w:val="00A542EB"/>
    <w:rsid w:val="00A5496A"/>
    <w:rsid w:val="00A556B3"/>
    <w:rsid w:val="00A561A4"/>
    <w:rsid w:val="00A56713"/>
    <w:rsid w:val="00A56C89"/>
    <w:rsid w:val="00A5739A"/>
    <w:rsid w:val="00A60016"/>
    <w:rsid w:val="00A605EA"/>
    <w:rsid w:val="00A60C8D"/>
    <w:rsid w:val="00A6151D"/>
    <w:rsid w:val="00A61B1B"/>
    <w:rsid w:val="00A639F4"/>
    <w:rsid w:val="00A640FB"/>
    <w:rsid w:val="00A6439A"/>
    <w:rsid w:val="00A64B85"/>
    <w:rsid w:val="00A64C54"/>
    <w:rsid w:val="00A64CE8"/>
    <w:rsid w:val="00A64F9D"/>
    <w:rsid w:val="00A6546D"/>
    <w:rsid w:val="00A657FA"/>
    <w:rsid w:val="00A65864"/>
    <w:rsid w:val="00A65FAE"/>
    <w:rsid w:val="00A664EC"/>
    <w:rsid w:val="00A6685D"/>
    <w:rsid w:val="00A66D46"/>
    <w:rsid w:val="00A71106"/>
    <w:rsid w:val="00A746B4"/>
    <w:rsid w:val="00A749B6"/>
    <w:rsid w:val="00A75475"/>
    <w:rsid w:val="00A75EA8"/>
    <w:rsid w:val="00A7766C"/>
    <w:rsid w:val="00A777AF"/>
    <w:rsid w:val="00A80040"/>
    <w:rsid w:val="00A81286"/>
    <w:rsid w:val="00A81402"/>
    <w:rsid w:val="00A81A32"/>
    <w:rsid w:val="00A82381"/>
    <w:rsid w:val="00A823B0"/>
    <w:rsid w:val="00A835BD"/>
    <w:rsid w:val="00A8457B"/>
    <w:rsid w:val="00A85984"/>
    <w:rsid w:val="00A85990"/>
    <w:rsid w:val="00A86416"/>
    <w:rsid w:val="00A86E28"/>
    <w:rsid w:val="00A87CE2"/>
    <w:rsid w:val="00A908E7"/>
    <w:rsid w:val="00A90DA6"/>
    <w:rsid w:val="00A93B56"/>
    <w:rsid w:val="00A93D53"/>
    <w:rsid w:val="00A948B2"/>
    <w:rsid w:val="00A94E18"/>
    <w:rsid w:val="00A964CD"/>
    <w:rsid w:val="00A97367"/>
    <w:rsid w:val="00A973F2"/>
    <w:rsid w:val="00A97B15"/>
    <w:rsid w:val="00AA0002"/>
    <w:rsid w:val="00AA069F"/>
    <w:rsid w:val="00AA14FB"/>
    <w:rsid w:val="00AA19AF"/>
    <w:rsid w:val="00AA1B23"/>
    <w:rsid w:val="00AA21C2"/>
    <w:rsid w:val="00AA22B6"/>
    <w:rsid w:val="00AA2424"/>
    <w:rsid w:val="00AA33FE"/>
    <w:rsid w:val="00AA3A4D"/>
    <w:rsid w:val="00AA3A96"/>
    <w:rsid w:val="00AA42D5"/>
    <w:rsid w:val="00AA438E"/>
    <w:rsid w:val="00AA5060"/>
    <w:rsid w:val="00AA58BB"/>
    <w:rsid w:val="00AA5948"/>
    <w:rsid w:val="00AA73F9"/>
    <w:rsid w:val="00AB007C"/>
    <w:rsid w:val="00AB00A7"/>
    <w:rsid w:val="00AB157A"/>
    <w:rsid w:val="00AB26FD"/>
    <w:rsid w:val="00AB2B69"/>
    <w:rsid w:val="00AB2DB5"/>
    <w:rsid w:val="00AB2FAB"/>
    <w:rsid w:val="00AB3147"/>
    <w:rsid w:val="00AB326F"/>
    <w:rsid w:val="00AB3864"/>
    <w:rsid w:val="00AB3C46"/>
    <w:rsid w:val="00AB3E9F"/>
    <w:rsid w:val="00AB4328"/>
    <w:rsid w:val="00AB4590"/>
    <w:rsid w:val="00AB53C1"/>
    <w:rsid w:val="00AB5C14"/>
    <w:rsid w:val="00AB5D0C"/>
    <w:rsid w:val="00AB6A1E"/>
    <w:rsid w:val="00AB7B6F"/>
    <w:rsid w:val="00AC01B9"/>
    <w:rsid w:val="00AC0ADF"/>
    <w:rsid w:val="00AC0F83"/>
    <w:rsid w:val="00AC1430"/>
    <w:rsid w:val="00AC16EF"/>
    <w:rsid w:val="00AC1733"/>
    <w:rsid w:val="00AC1EE7"/>
    <w:rsid w:val="00AC2273"/>
    <w:rsid w:val="00AC333F"/>
    <w:rsid w:val="00AC3C44"/>
    <w:rsid w:val="00AC4422"/>
    <w:rsid w:val="00AC5616"/>
    <w:rsid w:val="00AC585C"/>
    <w:rsid w:val="00AC591B"/>
    <w:rsid w:val="00AD0531"/>
    <w:rsid w:val="00AD0C41"/>
    <w:rsid w:val="00AD0F69"/>
    <w:rsid w:val="00AD1343"/>
    <w:rsid w:val="00AD1925"/>
    <w:rsid w:val="00AD1E3F"/>
    <w:rsid w:val="00AD2A3F"/>
    <w:rsid w:val="00AD2F18"/>
    <w:rsid w:val="00AD310D"/>
    <w:rsid w:val="00AD3D8E"/>
    <w:rsid w:val="00AD5ABF"/>
    <w:rsid w:val="00AD5B1B"/>
    <w:rsid w:val="00AD7797"/>
    <w:rsid w:val="00AE0205"/>
    <w:rsid w:val="00AE0482"/>
    <w:rsid w:val="00AE0555"/>
    <w:rsid w:val="00AE067D"/>
    <w:rsid w:val="00AE0EF4"/>
    <w:rsid w:val="00AE24B7"/>
    <w:rsid w:val="00AE3649"/>
    <w:rsid w:val="00AE3719"/>
    <w:rsid w:val="00AE3EF0"/>
    <w:rsid w:val="00AE4436"/>
    <w:rsid w:val="00AE4C69"/>
    <w:rsid w:val="00AE615D"/>
    <w:rsid w:val="00AE6CC4"/>
    <w:rsid w:val="00AE6D2D"/>
    <w:rsid w:val="00AE72FC"/>
    <w:rsid w:val="00AE7345"/>
    <w:rsid w:val="00AE7D0A"/>
    <w:rsid w:val="00AF05F0"/>
    <w:rsid w:val="00AF0A70"/>
    <w:rsid w:val="00AF1181"/>
    <w:rsid w:val="00AF2BCE"/>
    <w:rsid w:val="00AF2F79"/>
    <w:rsid w:val="00AF30D6"/>
    <w:rsid w:val="00AF3A75"/>
    <w:rsid w:val="00AF3BF6"/>
    <w:rsid w:val="00AF3FC1"/>
    <w:rsid w:val="00AF407B"/>
    <w:rsid w:val="00AF4653"/>
    <w:rsid w:val="00AF4CC4"/>
    <w:rsid w:val="00AF5125"/>
    <w:rsid w:val="00AF6239"/>
    <w:rsid w:val="00AF752F"/>
    <w:rsid w:val="00AF7868"/>
    <w:rsid w:val="00AF7DB7"/>
    <w:rsid w:val="00AF7FA7"/>
    <w:rsid w:val="00B00F32"/>
    <w:rsid w:val="00B012E7"/>
    <w:rsid w:val="00B030A3"/>
    <w:rsid w:val="00B0362F"/>
    <w:rsid w:val="00B03B54"/>
    <w:rsid w:val="00B03C06"/>
    <w:rsid w:val="00B03C83"/>
    <w:rsid w:val="00B0440F"/>
    <w:rsid w:val="00B050FC"/>
    <w:rsid w:val="00B05DBE"/>
    <w:rsid w:val="00B06260"/>
    <w:rsid w:val="00B0666C"/>
    <w:rsid w:val="00B071B1"/>
    <w:rsid w:val="00B07447"/>
    <w:rsid w:val="00B07808"/>
    <w:rsid w:val="00B07D8D"/>
    <w:rsid w:val="00B10707"/>
    <w:rsid w:val="00B10AA7"/>
    <w:rsid w:val="00B10D02"/>
    <w:rsid w:val="00B115C2"/>
    <w:rsid w:val="00B1221D"/>
    <w:rsid w:val="00B125BE"/>
    <w:rsid w:val="00B12945"/>
    <w:rsid w:val="00B12D0F"/>
    <w:rsid w:val="00B131DC"/>
    <w:rsid w:val="00B13212"/>
    <w:rsid w:val="00B138FC"/>
    <w:rsid w:val="00B139BB"/>
    <w:rsid w:val="00B14DF0"/>
    <w:rsid w:val="00B154B9"/>
    <w:rsid w:val="00B15D6C"/>
    <w:rsid w:val="00B15EE6"/>
    <w:rsid w:val="00B17539"/>
    <w:rsid w:val="00B201E2"/>
    <w:rsid w:val="00B20796"/>
    <w:rsid w:val="00B20AC4"/>
    <w:rsid w:val="00B210D8"/>
    <w:rsid w:val="00B21FE4"/>
    <w:rsid w:val="00B22610"/>
    <w:rsid w:val="00B22881"/>
    <w:rsid w:val="00B233BB"/>
    <w:rsid w:val="00B236BF"/>
    <w:rsid w:val="00B24B08"/>
    <w:rsid w:val="00B25C2F"/>
    <w:rsid w:val="00B27007"/>
    <w:rsid w:val="00B27711"/>
    <w:rsid w:val="00B27A80"/>
    <w:rsid w:val="00B27BBD"/>
    <w:rsid w:val="00B31616"/>
    <w:rsid w:val="00B31639"/>
    <w:rsid w:val="00B31BD5"/>
    <w:rsid w:val="00B31FC8"/>
    <w:rsid w:val="00B33324"/>
    <w:rsid w:val="00B3352A"/>
    <w:rsid w:val="00B33B07"/>
    <w:rsid w:val="00B33CB2"/>
    <w:rsid w:val="00B33E66"/>
    <w:rsid w:val="00B3518C"/>
    <w:rsid w:val="00B35415"/>
    <w:rsid w:val="00B37C34"/>
    <w:rsid w:val="00B37EBC"/>
    <w:rsid w:val="00B40740"/>
    <w:rsid w:val="00B40BA5"/>
    <w:rsid w:val="00B411EE"/>
    <w:rsid w:val="00B419C1"/>
    <w:rsid w:val="00B41A55"/>
    <w:rsid w:val="00B41CC8"/>
    <w:rsid w:val="00B42562"/>
    <w:rsid w:val="00B42BF0"/>
    <w:rsid w:val="00B42C6D"/>
    <w:rsid w:val="00B43868"/>
    <w:rsid w:val="00B443E4"/>
    <w:rsid w:val="00B448F1"/>
    <w:rsid w:val="00B464A9"/>
    <w:rsid w:val="00B46764"/>
    <w:rsid w:val="00B46FB6"/>
    <w:rsid w:val="00B50255"/>
    <w:rsid w:val="00B50B27"/>
    <w:rsid w:val="00B50F2C"/>
    <w:rsid w:val="00B517DE"/>
    <w:rsid w:val="00B52E13"/>
    <w:rsid w:val="00B53484"/>
    <w:rsid w:val="00B53C82"/>
    <w:rsid w:val="00B54501"/>
    <w:rsid w:val="00B5484D"/>
    <w:rsid w:val="00B559AD"/>
    <w:rsid w:val="00B55CC0"/>
    <w:rsid w:val="00B55D75"/>
    <w:rsid w:val="00B56257"/>
    <w:rsid w:val="00B563EA"/>
    <w:rsid w:val="00B56CDF"/>
    <w:rsid w:val="00B57AFB"/>
    <w:rsid w:val="00B6007B"/>
    <w:rsid w:val="00B60847"/>
    <w:rsid w:val="00B60E51"/>
    <w:rsid w:val="00B61D70"/>
    <w:rsid w:val="00B61FB0"/>
    <w:rsid w:val="00B6221C"/>
    <w:rsid w:val="00B629B3"/>
    <w:rsid w:val="00B632E0"/>
    <w:rsid w:val="00B63A54"/>
    <w:rsid w:val="00B63E2E"/>
    <w:rsid w:val="00B64037"/>
    <w:rsid w:val="00B64E75"/>
    <w:rsid w:val="00B65B04"/>
    <w:rsid w:val="00B66674"/>
    <w:rsid w:val="00B66E1D"/>
    <w:rsid w:val="00B708F0"/>
    <w:rsid w:val="00B7126A"/>
    <w:rsid w:val="00B712AD"/>
    <w:rsid w:val="00B714CF"/>
    <w:rsid w:val="00B71B27"/>
    <w:rsid w:val="00B71BC2"/>
    <w:rsid w:val="00B7272D"/>
    <w:rsid w:val="00B72996"/>
    <w:rsid w:val="00B73164"/>
    <w:rsid w:val="00B73F4F"/>
    <w:rsid w:val="00B75BE4"/>
    <w:rsid w:val="00B76080"/>
    <w:rsid w:val="00B76314"/>
    <w:rsid w:val="00B76CB4"/>
    <w:rsid w:val="00B77C67"/>
    <w:rsid w:val="00B77D18"/>
    <w:rsid w:val="00B77FD3"/>
    <w:rsid w:val="00B80A43"/>
    <w:rsid w:val="00B80DBA"/>
    <w:rsid w:val="00B81136"/>
    <w:rsid w:val="00B81332"/>
    <w:rsid w:val="00B81D51"/>
    <w:rsid w:val="00B82E5C"/>
    <w:rsid w:val="00B8313A"/>
    <w:rsid w:val="00B83167"/>
    <w:rsid w:val="00B838B2"/>
    <w:rsid w:val="00B8433A"/>
    <w:rsid w:val="00B84580"/>
    <w:rsid w:val="00B84F99"/>
    <w:rsid w:val="00B85C99"/>
    <w:rsid w:val="00B85F14"/>
    <w:rsid w:val="00B85F8F"/>
    <w:rsid w:val="00B87369"/>
    <w:rsid w:val="00B911AF"/>
    <w:rsid w:val="00B918E7"/>
    <w:rsid w:val="00B93015"/>
    <w:rsid w:val="00B93503"/>
    <w:rsid w:val="00B9399C"/>
    <w:rsid w:val="00B943D3"/>
    <w:rsid w:val="00B957FD"/>
    <w:rsid w:val="00B964C4"/>
    <w:rsid w:val="00B96C0D"/>
    <w:rsid w:val="00B978EB"/>
    <w:rsid w:val="00BA0C18"/>
    <w:rsid w:val="00BA0C24"/>
    <w:rsid w:val="00BA0D2A"/>
    <w:rsid w:val="00BA0E5A"/>
    <w:rsid w:val="00BA27D3"/>
    <w:rsid w:val="00BA3193"/>
    <w:rsid w:val="00BA31E8"/>
    <w:rsid w:val="00BA340D"/>
    <w:rsid w:val="00BA49AC"/>
    <w:rsid w:val="00BA4F3E"/>
    <w:rsid w:val="00BA51AE"/>
    <w:rsid w:val="00BA55E0"/>
    <w:rsid w:val="00BA5B15"/>
    <w:rsid w:val="00BA5B21"/>
    <w:rsid w:val="00BA6BD4"/>
    <w:rsid w:val="00BA6C7A"/>
    <w:rsid w:val="00BA734A"/>
    <w:rsid w:val="00BB0E93"/>
    <w:rsid w:val="00BB10A7"/>
    <w:rsid w:val="00BB15B7"/>
    <w:rsid w:val="00BB17D1"/>
    <w:rsid w:val="00BB275C"/>
    <w:rsid w:val="00BB3752"/>
    <w:rsid w:val="00BB3C24"/>
    <w:rsid w:val="00BB48B1"/>
    <w:rsid w:val="00BB5767"/>
    <w:rsid w:val="00BB635C"/>
    <w:rsid w:val="00BB6688"/>
    <w:rsid w:val="00BB693F"/>
    <w:rsid w:val="00BB73B5"/>
    <w:rsid w:val="00BB73F8"/>
    <w:rsid w:val="00BC1233"/>
    <w:rsid w:val="00BC26D4"/>
    <w:rsid w:val="00BC351A"/>
    <w:rsid w:val="00BC3FE5"/>
    <w:rsid w:val="00BC430A"/>
    <w:rsid w:val="00BC43B9"/>
    <w:rsid w:val="00BC43CF"/>
    <w:rsid w:val="00BC47BF"/>
    <w:rsid w:val="00BC4AEC"/>
    <w:rsid w:val="00BC5243"/>
    <w:rsid w:val="00BC571F"/>
    <w:rsid w:val="00BC5788"/>
    <w:rsid w:val="00BC5EBE"/>
    <w:rsid w:val="00BC6103"/>
    <w:rsid w:val="00BC6F0A"/>
    <w:rsid w:val="00BC7354"/>
    <w:rsid w:val="00BC74E1"/>
    <w:rsid w:val="00BD1238"/>
    <w:rsid w:val="00BD2D69"/>
    <w:rsid w:val="00BD3346"/>
    <w:rsid w:val="00BD3903"/>
    <w:rsid w:val="00BD3C8E"/>
    <w:rsid w:val="00BD3E97"/>
    <w:rsid w:val="00BD4157"/>
    <w:rsid w:val="00BD41EE"/>
    <w:rsid w:val="00BD45F8"/>
    <w:rsid w:val="00BD48C6"/>
    <w:rsid w:val="00BD502E"/>
    <w:rsid w:val="00BD553E"/>
    <w:rsid w:val="00BD575F"/>
    <w:rsid w:val="00BD5954"/>
    <w:rsid w:val="00BD6006"/>
    <w:rsid w:val="00BD6700"/>
    <w:rsid w:val="00BD7913"/>
    <w:rsid w:val="00BD7A57"/>
    <w:rsid w:val="00BD7C1E"/>
    <w:rsid w:val="00BE0A6A"/>
    <w:rsid w:val="00BE0C80"/>
    <w:rsid w:val="00BE1065"/>
    <w:rsid w:val="00BE1375"/>
    <w:rsid w:val="00BE14BD"/>
    <w:rsid w:val="00BE184E"/>
    <w:rsid w:val="00BE2735"/>
    <w:rsid w:val="00BE2A04"/>
    <w:rsid w:val="00BE344A"/>
    <w:rsid w:val="00BE348D"/>
    <w:rsid w:val="00BE48E8"/>
    <w:rsid w:val="00BE4945"/>
    <w:rsid w:val="00BE4BBC"/>
    <w:rsid w:val="00BE585C"/>
    <w:rsid w:val="00BE720B"/>
    <w:rsid w:val="00BF0F31"/>
    <w:rsid w:val="00BF2907"/>
    <w:rsid w:val="00BF2975"/>
    <w:rsid w:val="00BF2A42"/>
    <w:rsid w:val="00BF3678"/>
    <w:rsid w:val="00BF3E8D"/>
    <w:rsid w:val="00BF43DD"/>
    <w:rsid w:val="00BF5B82"/>
    <w:rsid w:val="00BF5C22"/>
    <w:rsid w:val="00BF65DE"/>
    <w:rsid w:val="00BF68D7"/>
    <w:rsid w:val="00BF7833"/>
    <w:rsid w:val="00BF7DD9"/>
    <w:rsid w:val="00C009AF"/>
    <w:rsid w:val="00C00C8B"/>
    <w:rsid w:val="00C0167B"/>
    <w:rsid w:val="00C01974"/>
    <w:rsid w:val="00C01B5B"/>
    <w:rsid w:val="00C01DB1"/>
    <w:rsid w:val="00C02160"/>
    <w:rsid w:val="00C02554"/>
    <w:rsid w:val="00C02D25"/>
    <w:rsid w:val="00C034BC"/>
    <w:rsid w:val="00C03C27"/>
    <w:rsid w:val="00C03D8C"/>
    <w:rsid w:val="00C04B87"/>
    <w:rsid w:val="00C05398"/>
    <w:rsid w:val="00C055EC"/>
    <w:rsid w:val="00C0569B"/>
    <w:rsid w:val="00C05DC0"/>
    <w:rsid w:val="00C05F70"/>
    <w:rsid w:val="00C06189"/>
    <w:rsid w:val="00C06511"/>
    <w:rsid w:val="00C06A58"/>
    <w:rsid w:val="00C07BEB"/>
    <w:rsid w:val="00C07D86"/>
    <w:rsid w:val="00C1046F"/>
    <w:rsid w:val="00C10DC9"/>
    <w:rsid w:val="00C11124"/>
    <w:rsid w:val="00C11283"/>
    <w:rsid w:val="00C11489"/>
    <w:rsid w:val="00C12FB3"/>
    <w:rsid w:val="00C135B3"/>
    <w:rsid w:val="00C139F6"/>
    <w:rsid w:val="00C1473A"/>
    <w:rsid w:val="00C14AC8"/>
    <w:rsid w:val="00C14C49"/>
    <w:rsid w:val="00C157FD"/>
    <w:rsid w:val="00C16D05"/>
    <w:rsid w:val="00C17341"/>
    <w:rsid w:val="00C20059"/>
    <w:rsid w:val="00C20940"/>
    <w:rsid w:val="00C209BC"/>
    <w:rsid w:val="00C21F36"/>
    <w:rsid w:val="00C22500"/>
    <w:rsid w:val="00C22590"/>
    <w:rsid w:val="00C22654"/>
    <w:rsid w:val="00C227CF"/>
    <w:rsid w:val="00C237BF"/>
    <w:rsid w:val="00C23CAF"/>
    <w:rsid w:val="00C24295"/>
    <w:rsid w:val="00C24553"/>
    <w:rsid w:val="00C2488A"/>
    <w:rsid w:val="00C24EEF"/>
    <w:rsid w:val="00C25CF6"/>
    <w:rsid w:val="00C26C36"/>
    <w:rsid w:val="00C26F40"/>
    <w:rsid w:val="00C279C3"/>
    <w:rsid w:val="00C27A9B"/>
    <w:rsid w:val="00C301D6"/>
    <w:rsid w:val="00C317E1"/>
    <w:rsid w:val="00C32768"/>
    <w:rsid w:val="00C33ACD"/>
    <w:rsid w:val="00C34C16"/>
    <w:rsid w:val="00C35FAC"/>
    <w:rsid w:val="00C36624"/>
    <w:rsid w:val="00C36CAC"/>
    <w:rsid w:val="00C4157A"/>
    <w:rsid w:val="00C416A5"/>
    <w:rsid w:val="00C41E1E"/>
    <w:rsid w:val="00C431DF"/>
    <w:rsid w:val="00C44EEE"/>
    <w:rsid w:val="00C45094"/>
    <w:rsid w:val="00C456BD"/>
    <w:rsid w:val="00C460B3"/>
    <w:rsid w:val="00C469AF"/>
    <w:rsid w:val="00C46D97"/>
    <w:rsid w:val="00C5280E"/>
    <w:rsid w:val="00C52EFD"/>
    <w:rsid w:val="00C530DC"/>
    <w:rsid w:val="00C5350D"/>
    <w:rsid w:val="00C557FB"/>
    <w:rsid w:val="00C55A94"/>
    <w:rsid w:val="00C561A1"/>
    <w:rsid w:val="00C570B8"/>
    <w:rsid w:val="00C5729B"/>
    <w:rsid w:val="00C572AE"/>
    <w:rsid w:val="00C5756E"/>
    <w:rsid w:val="00C57D12"/>
    <w:rsid w:val="00C60C8E"/>
    <w:rsid w:val="00C6123C"/>
    <w:rsid w:val="00C61A2C"/>
    <w:rsid w:val="00C625DC"/>
    <w:rsid w:val="00C6311A"/>
    <w:rsid w:val="00C635FC"/>
    <w:rsid w:val="00C638DB"/>
    <w:rsid w:val="00C6409D"/>
    <w:rsid w:val="00C648C1"/>
    <w:rsid w:val="00C64F63"/>
    <w:rsid w:val="00C65BFA"/>
    <w:rsid w:val="00C662E4"/>
    <w:rsid w:val="00C663C9"/>
    <w:rsid w:val="00C66805"/>
    <w:rsid w:val="00C66F8E"/>
    <w:rsid w:val="00C671D2"/>
    <w:rsid w:val="00C673EC"/>
    <w:rsid w:val="00C678E7"/>
    <w:rsid w:val="00C7084D"/>
    <w:rsid w:val="00C712F8"/>
    <w:rsid w:val="00C71472"/>
    <w:rsid w:val="00C71D99"/>
    <w:rsid w:val="00C72659"/>
    <w:rsid w:val="00C72704"/>
    <w:rsid w:val="00C730CC"/>
    <w:rsid w:val="00C7315E"/>
    <w:rsid w:val="00C73A07"/>
    <w:rsid w:val="00C74AEA"/>
    <w:rsid w:val="00C75895"/>
    <w:rsid w:val="00C759B9"/>
    <w:rsid w:val="00C75DC4"/>
    <w:rsid w:val="00C76F9C"/>
    <w:rsid w:val="00C76FC3"/>
    <w:rsid w:val="00C77C70"/>
    <w:rsid w:val="00C77D2E"/>
    <w:rsid w:val="00C77D85"/>
    <w:rsid w:val="00C80605"/>
    <w:rsid w:val="00C80ED9"/>
    <w:rsid w:val="00C81F53"/>
    <w:rsid w:val="00C82488"/>
    <w:rsid w:val="00C82DEB"/>
    <w:rsid w:val="00C832E7"/>
    <w:rsid w:val="00C83C9F"/>
    <w:rsid w:val="00C840E4"/>
    <w:rsid w:val="00C864E8"/>
    <w:rsid w:val="00C86645"/>
    <w:rsid w:val="00C8696A"/>
    <w:rsid w:val="00C87E0C"/>
    <w:rsid w:val="00C87F7F"/>
    <w:rsid w:val="00C90B1B"/>
    <w:rsid w:val="00C9358A"/>
    <w:rsid w:val="00C93696"/>
    <w:rsid w:val="00C942B5"/>
    <w:rsid w:val="00C94519"/>
    <w:rsid w:val="00C94840"/>
    <w:rsid w:val="00C94EC5"/>
    <w:rsid w:val="00C950C3"/>
    <w:rsid w:val="00C957AA"/>
    <w:rsid w:val="00C95ED5"/>
    <w:rsid w:val="00C96019"/>
    <w:rsid w:val="00C9668C"/>
    <w:rsid w:val="00C9757D"/>
    <w:rsid w:val="00C97BB0"/>
    <w:rsid w:val="00C97F7E"/>
    <w:rsid w:val="00CA01A2"/>
    <w:rsid w:val="00CA0A1D"/>
    <w:rsid w:val="00CA11BC"/>
    <w:rsid w:val="00CA1A79"/>
    <w:rsid w:val="00CA2022"/>
    <w:rsid w:val="00CA289C"/>
    <w:rsid w:val="00CA4ADC"/>
    <w:rsid w:val="00CA4EE3"/>
    <w:rsid w:val="00CA53D1"/>
    <w:rsid w:val="00CA5B01"/>
    <w:rsid w:val="00CA5C83"/>
    <w:rsid w:val="00CA6F0D"/>
    <w:rsid w:val="00CA775F"/>
    <w:rsid w:val="00CA7977"/>
    <w:rsid w:val="00CA79BE"/>
    <w:rsid w:val="00CA7C09"/>
    <w:rsid w:val="00CA7CD2"/>
    <w:rsid w:val="00CB027F"/>
    <w:rsid w:val="00CB0304"/>
    <w:rsid w:val="00CB1C8A"/>
    <w:rsid w:val="00CB228D"/>
    <w:rsid w:val="00CB2F42"/>
    <w:rsid w:val="00CB41CE"/>
    <w:rsid w:val="00CB45F6"/>
    <w:rsid w:val="00CB4D9D"/>
    <w:rsid w:val="00CB542D"/>
    <w:rsid w:val="00CB54B0"/>
    <w:rsid w:val="00CB5BF4"/>
    <w:rsid w:val="00CB5D57"/>
    <w:rsid w:val="00CB64B5"/>
    <w:rsid w:val="00CB68AC"/>
    <w:rsid w:val="00CB6B2B"/>
    <w:rsid w:val="00CB7D8F"/>
    <w:rsid w:val="00CC0164"/>
    <w:rsid w:val="00CC0EBB"/>
    <w:rsid w:val="00CC1089"/>
    <w:rsid w:val="00CC11FD"/>
    <w:rsid w:val="00CC125D"/>
    <w:rsid w:val="00CC14C7"/>
    <w:rsid w:val="00CC1B30"/>
    <w:rsid w:val="00CC1BD0"/>
    <w:rsid w:val="00CC22A6"/>
    <w:rsid w:val="00CC3460"/>
    <w:rsid w:val="00CC3B1B"/>
    <w:rsid w:val="00CC41C2"/>
    <w:rsid w:val="00CC4750"/>
    <w:rsid w:val="00CC4F60"/>
    <w:rsid w:val="00CC52B8"/>
    <w:rsid w:val="00CC5E00"/>
    <w:rsid w:val="00CC6297"/>
    <w:rsid w:val="00CC6418"/>
    <w:rsid w:val="00CC73A9"/>
    <w:rsid w:val="00CC7690"/>
    <w:rsid w:val="00CC7AD7"/>
    <w:rsid w:val="00CD0066"/>
    <w:rsid w:val="00CD0207"/>
    <w:rsid w:val="00CD0353"/>
    <w:rsid w:val="00CD04C7"/>
    <w:rsid w:val="00CD05F8"/>
    <w:rsid w:val="00CD0EC5"/>
    <w:rsid w:val="00CD1986"/>
    <w:rsid w:val="00CD19DD"/>
    <w:rsid w:val="00CD2AF5"/>
    <w:rsid w:val="00CD3DE6"/>
    <w:rsid w:val="00CD4094"/>
    <w:rsid w:val="00CD5121"/>
    <w:rsid w:val="00CD54BF"/>
    <w:rsid w:val="00CD6A7A"/>
    <w:rsid w:val="00CD727C"/>
    <w:rsid w:val="00CD7377"/>
    <w:rsid w:val="00CE0A3A"/>
    <w:rsid w:val="00CE1F22"/>
    <w:rsid w:val="00CE25DB"/>
    <w:rsid w:val="00CE29D3"/>
    <w:rsid w:val="00CE4A00"/>
    <w:rsid w:val="00CE4D5C"/>
    <w:rsid w:val="00CE5D7E"/>
    <w:rsid w:val="00CE6E94"/>
    <w:rsid w:val="00CE7B2E"/>
    <w:rsid w:val="00CE7BC8"/>
    <w:rsid w:val="00CF05DA"/>
    <w:rsid w:val="00CF0631"/>
    <w:rsid w:val="00CF1114"/>
    <w:rsid w:val="00CF2E2C"/>
    <w:rsid w:val="00CF3069"/>
    <w:rsid w:val="00CF368F"/>
    <w:rsid w:val="00CF3E3F"/>
    <w:rsid w:val="00CF41B3"/>
    <w:rsid w:val="00CF58EB"/>
    <w:rsid w:val="00CF5A2E"/>
    <w:rsid w:val="00CF5A33"/>
    <w:rsid w:val="00CF6BC1"/>
    <w:rsid w:val="00CF6FEC"/>
    <w:rsid w:val="00CF7565"/>
    <w:rsid w:val="00CF7828"/>
    <w:rsid w:val="00CF7862"/>
    <w:rsid w:val="00CF7E66"/>
    <w:rsid w:val="00D006B4"/>
    <w:rsid w:val="00D00C96"/>
    <w:rsid w:val="00D00DBE"/>
    <w:rsid w:val="00D0106E"/>
    <w:rsid w:val="00D012F2"/>
    <w:rsid w:val="00D01663"/>
    <w:rsid w:val="00D01E9E"/>
    <w:rsid w:val="00D023B3"/>
    <w:rsid w:val="00D0346F"/>
    <w:rsid w:val="00D0383D"/>
    <w:rsid w:val="00D038DB"/>
    <w:rsid w:val="00D03E6C"/>
    <w:rsid w:val="00D041FD"/>
    <w:rsid w:val="00D04C4E"/>
    <w:rsid w:val="00D04CB3"/>
    <w:rsid w:val="00D05014"/>
    <w:rsid w:val="00D0518E"/>
    <w:rsid w:val="00D05285"/>
    <w:rsid w:val="00D05D07"/>
    <w:rsid w:val="00D06383"/>
    <w:rsid w:val="00D06927"/>
    <w:rsid w:val="00D06C55"/>
    <w:rsid w:val="00D0717D"/>
    <w:rsid w:val="00D0740D"/>
    <w:rsid w:val="00D0793A"/>
    <w:rsid w:val="00D07A07"/>
    <w:rsid w:val="00D11433"/>
    <w:rsid w:val="00D11AD6"/>
    <w:rsid w:val="00D11B3F"/>
    <w:rsid w:val="00D135C3"/>
    <w:rsid w:val="00D13879"/>
    <w:rsid w:val="00D16170"/>
    <w:rsid w:val="00D16713"/>
    <w:rsid w:val="00D1683F"/>
    <w:rsid w:val="00D16A95"/>
    <w:rsid w:val="00D16B20"/>
    <w:rsid w:val="00D20813"/>
    <w:rsid w:val="00D20D26"/>
    <w:rsid w:val="00D20E85"/>
    <w:rsid w:val="00D20EC2"/>
    <w:rsid w:val="00D21134"/>
    <w:rsid w:val="00D23259"/>
    <w:rsid w:val="00D2369A"/>
    <w:rsid w:val="00D23C5B"/>
    <w:rsid w:val="00D23CE8"/>
    <w:rsid w:val="00D23DB9"/>
    <w:rsid w:val="00D24294"/>
    <w:rsid w:val="00D24615"/>
    <w:rsid w:val="00D25061"/>
    <w:rsid w:val="00D25865"/>
    <w:rsid w:val="00D27000"/>
    <w:rsid w:val="00D273DB"/>
    <w:rsid w:val="00D2742C"/>
    <w:rsid w:val="00D277F8"/>
    <w:rsid w:val="00D30B5F"/>
    <w:rsid w:val="00D31CCB"/>
    <w:rsid w:val="00D322D4"/>
    <w:rsid w:val="00D32726"/>
    <w:rsid w:val="00D32B9A"/>
    <w:rsid w:val="00D32DC5"/>
    <w:rsid w:val="00D3336C"/>
    <w:rsid w:val="00D339CC"/>
    <w:rsid w:val="00D33CD2"/>
    <w:rsid w:val="00D345C6"/>
    <w:rsid w:val="00D34C64"/>
    <w:rsid w:val="00D35D71"/>
    <w:rsid w:val="00D35FCA"/>
    <w:rsid w:val="00D36261"/>
    <w:rsid w:val="00D36B7A"/>
    <w:rsid w:val="00D37842"/>
    <w:rsid w:val="00D37901"/>
    <w:rsid w:val="00D40426"/>
    <w:rsid w:val="00D41099"/>
    <w:rsid w:val="00D41787"/>
    <w:rsid w:val="00D41CFA"/>
    <w:rsid w:val="00D42DC2"/>
    <w:rsid w:val="00D4302B"/>
    <w:rsid w:val="00D443E8"/>
    <w:rsid w:val="00D45257"/>
    <w:rsid w:val="00D458B4"/>
    <w:rsid w:val="00D4652C"/>
    <w:rsid w:val="00D46AED"/>
    <w:rsid w:val="00D47D2D"/>
    <w:rsid w:val="00D50501"/>
    <w:rsid w:val="00D50D5C"/>
    <w:rsid w:val="00D51435"/>
    <w:rsid w:val="00D518EF"/>
    <w:rsid w:val="00D51A49"/>
    <w:rsid w:val="00D51BE7"/>
    <w:rsid w:val="00D51C6A"/>
    <w:rsid w:val="00D520D8"/>
    <w:rsid w:val="00D5231C"/>
    <w:rsid w:val="00D5289C"/>
    <w:rsid w:val="00D537E1"/>
    <w:rsid w:val="00D53AB6"/>
    <w:rsid w:val="00D53BDA"/>
    <w:rsid w:val="00D53DDE"/>
    <w:rsid w:val="00D53E10"/>
    <w:rsid w:val="00D54515"/>
    <w:rsid w:val="00D55074"/>
    <w:rsid w:val="00D55081"/>
    <w:rsid w:val="00D5527E"/>
    <w:rsid w:val="00D55419"/>
    <w:rsid w:val="00D5581A"/>
    <w:rsid w:val="00D55871"/>
    <w:rsid w:val="00D55BB2"/>
    <w:rsid w:val="00D56115"/>
    <w:rsid w:val="00D56128"/>
    <w:rsid w:val="00D563C9"/>
    <w:rsid w:val="00D56797"/>
    <w:rsid w:val="00D57A48"/>
    <w:rsid w:val="00D60108"/>
    <w:rsid w:val="00D6091A"/>
    <w:rsid w:val="00D60932"/>
    <w:rsid w:val="00D60F2B"/>
    <w:rsid w:val="00D61508"/>
    <w:rsid w:val="00D61AD4"/>
    <w:rsid w:val="00D6239B"/>
    <w:rsid w:val="00D62D5F"/>
    <w:rsid w:val="00D640BB"/>
    <w:rsid w:val="00D6422E"/>
    <w:rsid w:val="00D64CF7"/>
    <w:rsid w:val="00D65BD7"/>
    <w:rsid w:val="00D6605A"/>
    <w:rsid w:val="00D66621"/>
    <w:rsid w:val="00D6695F"/>
    <w:rsid w:val="00D67457"/>
    <w:rsid w:val="00D67C17"/>
    <w:rsid w:val="00D67E37"/>
    <w:rsid w:val="00D7043F"/>
    <w:rsid w:val="00D705C1"/>
    <w:rsid w:val="00D70B85"/>
    <w:rsid w:val="00D712F3"/>
    <w:rsid w:val="00D721CD"/>
    <w:rsid w:val="00D73C5E"/>
    <w:rsid w:val="00D743A8"/>
    <w:rsid w:val="00D7479E"/>
    <w:rsid w:val="00D748E3"/>
    <w:rsid w:val="00D75299"/>
    <w:rsid w:val="00D75644"/>
    <w:rsid w:val="00D76E77"/>
    <w:rsid w:val="00D76F94"/>
    <w:rsid w:val="00D77830"/>
    <w:rsid w:val="00D77FB2"/>
    <w:rsid w:val="00D80235"/>
    <w:rsid w:val="00D8097E"/>
    <w:rsid w:val="00D81079"/>
    <w:rsid w:val="00D811D4"/>
    <w:rsid w:val="00D81608"/>
    <w:rsid w:val="00D81656"/>
    <w:rsid w:val="00D82216"/>
    <w:rsid w:val="00D825D7"/>
    <w:rsid w:val="00D83D87"/>
    <w:rsid w:val="00D84558"/>
    <w:rsid w:val="00D84804"/>
    <w:rsid w:val="00D84A6D"/>
    <w:rsid w:val="00D84A97"/>
    <w:rsid w:val="00D84FDE"/>
    <w:rsid w:val="00D8525F"/>
    <w:rsid w:val="00D8660A"/>
    <w:rsid w:val="00D86A30"/>
    <w:rsid w:val="00D86A4C"/>
    <w:rsid w:val="00D87339"/>
    <w:rsid w:val="00D9013C"/>
    <w:rsid w:val="00D907E8"/>
    <w:rsid w:val="00D91791"/>
    <w:rsid w:val="00D92F79"/>
    <w:rsid w:val="00D932C8"/>
    <w:rsid w:val="00D93A76"/>
    <w:rsid w:val="00D9498F"/>
    <w:rsid w:val="00D951C6"/>
    <w:rsid w:val="00D9571A"/>
    <w:rsid w:val="00D95A82"/>
    <w:rsid w:val="00D97CB4"/>
    <w:rsid w:val="00D97DD4"/>
    <w:rsid w:val="00DA0A59"/>
    <w:rsid w:val="00DA0AF7"/>
    <w:rsid w:val="00DA0F43"/>
    <w:rsid w:val="00DA160C"/>
    <w:rsid w:val="00DA24AE"/>
    <w:rsid w:val="00DA29B8"/>
    <w:rsid w:val="00DA2BBD"/>
    <w:rsid w:val="00DA42AE"/>
    <w:rsid w:val="00DA432C"/>
    <w:rsid w:val="00DA4839"/>
    <w:rsid w:val="00DA4D24"/>
    <w:rsid w:val="00DA590F"/>
    <w:rsid w:val="00DA5A8A"/>
    <w:rsid w:val="00DA6387"/>
    <w:rsid w:val="00DA6666"/>
    <w:rsid w:val="00DA6875"/>
    <w:rsid w:val="00DA716E"/>
    <w:rsid w:val="00DA794C"/>
    <w:rsid w:val="00DA7D06"/>
    <w:rsid w:val="00DB0C81"/>
    <w:rsid w:val="00DB1131"/>
    <w:rsid w:val="00DB1170"/>
    <w:rsid w:val="00DB1944"/>
    <w:rsid w:val="00DB2628"/>
    <w:rsid w:val="00DB26CD"/>
    <w:rsid w:val="00DB2CF4"/>
    <w:rsid w:val="00DB301E"/>
    <w:rsid w:val="00DB3088"/>
    <w:rsid w:val="00DB30B4"/>
    <w:rsid w:val="00DB441C"/>
    <w:rsid w:val="00DB4471"/>
    <w:rsid w:val="00DB44AF"/>
    <w:rsid w:val="00DB59A5"/>
    <w:rsid w:val="00DB5D1A"/>
    <w:rsid w:val="00DB5D89"/>
    <w:rsid w:val="00DB5E1F"/>
    <w:rsid w:val="00DB6AAE"/>
    <w:rsid w:val="00DB7929"/>
    <w:rsid w:val="00DC0A91"/>
    <w:rsid w:val="00DC130F"/>
    <w:rsid w:val="00DC1F58"/>
    <w:rsid w:val="00DC339B"/>
    <w:rsid w:val="00DC4536"/>
    <w:rsid w:val="00DC4ECB"/>
    <w:rsid w:val="00DC5492"/>
    <w:rsid w:val="00DC5C26"/>
    <w:rsid w:val="00DC5D40"/>
    <w:rsid w:val="00DC69A7"/>
    <w:rsid w:val="00DC6A40"/>
    <w:rsid w:val="00DC6DBD"/>
    <w:rsid w:val="00DC799D"/>
    <w:rsid w:val="00DD0278"/>
    <w:rsid w:val="00DD0738"/>
    <w:rsid w:val="00DD12ED"/>
    <w:rsid w:val="00DD2470"/>
    <w:rsid w:val="00DD24F3"/>
    <w:rsid w:val="00DD288A"/>
    <w:rsid w:val="00DD30E9"/>
    <w:rsid w:val="00DD4358"/>
    <w:rsid w:val="00DD4C62"/>
    <w:rsid w:val="00DD4CBA"/>
    <w:rsid w:val="00DD4F47"/>
    <w:rsid w:val="00DD511E"/>
    <w:rsid w:val="00DD5E7D"/>
    <w:rsid w:val="00DD5EE4"/>
    <w:rsid w:val="00DD61DC"/>
    <w:rsid w:val="00DD6234"/>
    <w:rsid w:val="00DD6BDC"/>
    <w:rsid w:val="00DD77F9"/>
    <w:rsid w:val="00DD7FBB"/>
    <w:rsid w:val="00DE0B9F"/>
    <w:rsid w:val="00DE168E"/>
    <w:rsid w:val="00DE1E88"/>
    <w:rsid w:val="00DE20CE"/>
    <w:rsid w:val="00DE2A9E"/>
    <w:rsid w:val="00DE3289"/>
    <w:rsid w:val="00DE3444"/>
    <w:rsid w:val="00DE3E65"/>
    <w:rsid w:val="00DE3E77"/>
    <w:rsid w:val="00DE3F08"/>
    <w:rsid w:val="00DE4238"/>
    <w:rsid w:val="00DE4446"/>
    <w:rsid w:val="00DE49C5"/>
    <w:rsid w:val="00DE57C0"/>
    <w:rsid w:val="00DE5A7F"/>
    <w:rsid w:val="00DE5B23"/>
    <w:rsid w:val="00DE657F"/>
    <w:rsid w:val="00DE694E"/>
    <w:rsid w:val="00DE70BE"/>
    <w:rsid w:val="00DE729C"/>
    <w:rsid w:val="00DF11D7"/>
    <w:rsid w:val="00DF1218"/>
    <w:rsid w:val="00DF15E8"/>
    <w:rsid w:val="00DF189F"/>
    <w:rsid w:val="00DF18A1"/>
    <w:rsid w:val="00DF1951"/>
    <w:rsid w:val="00DF1BAB"/>
    <w:rsid w:val="00DF1EF9"/>
    <w:rsid w:val="00DF2E3F"/>
    <w:rsid w:val="00DF30BF"/>
    <w:rsid w:val="00DF3313"/>
    <w:rsid w:val="00DF3EFA"/>
    <w:rsid w:val="00DF3F08"/>
    <w:rsid w:val="00DF4600"/>
    <w:rsid w:val="00DF50C0"/>
    <w:rsid w:val="00DF57F2"/>
    <w:rsid w:val="00DF6462"/>
    <w:rsid w:val="00DF669B"/>
    <w:rsid w:val="00DF6711"/>
    <w:rsid w:val="00DF7B67"/>
    <w:rsid w:val="00E00CE3"/>
    <w:rsid w:val="00E02E63"/>
    <w:rsid w:val="00E02FA0"/>
    <w:rsid w:val="00E036DC"/>
    <w:rsid w:val="00E038BB"/>
    <w:rsid w:val="00E04194"/>
    <w:rsid w:val="00E04AF6"/>
    <w:rsid w:val="00E052D1"/>
    <w:rsid w:val="00E0568D"/>
    <w:rsid w:val="00E066B4"/>
    <w:rsid w:val="00E06A01"/>
    <w:rsid w:val="00E079CA"/>
    <w:rsid w:val="00E07B10"/>
    <w:rsid w:val="00E10454"/>
    <w:rsid w:val="00E112E5"/>
    <w:rsid w:val="00E11833"/>
    <w:rsid w:val="00E120AB"/>
    <w:rsid w:val="00E122D8"/>
    <w:rsid w:val="00E12631"/>
    <w:rsid w:val="00E12A4C"/>
    <w:rsid w:val="00E12CC8"/>
    <w:rsid w:val="00E131EB"/>
    <w:rsid w:val="00E14A26"/>
    <w:rsid w:val="00E14C58"/>
    <w:rsid w:val="00E14D52"/>
    <w:rsid w:val="00E15352"/>
    <w:rsid w:val="00E1548E"/>
    <w:rsid w:val="00E1556F"/>
    <w:rsid w:val="00E16C05"/>
    <w:rsid w:val="00E17418"/>
    <w:rsid w:val="00E17419"/>
    <w:rsid w:val="00E200B2"/>
    <w:rsid w:val="00E20919"/>
    <w:rsid w:val="00E21000"/>
    <w:rsid w:val="00E217D1"/>
    <w:rsid w:val="00E2192B"/>
    <w:rsid w:val="00E21A27"/>
    <w:rsid w:val="00E21CC7"/>
    <w:rsid w:val="00E22480"/>
    <w:rsid w:val="00E23751"/>
    <w:rsid w:val="00E23D7E"/>
    <w:rsid w:val="00E24CEE"/>
    <w:rsid w:val="00E24D9E"/>
    <w:rsid w:val="00E24E73"/>
    <w:rsid w:val="00E25849"/>
    <w:rsid w:val="00E25EE7"/>
    <w:rsid w:val="00E2602F"/>
    <w:rsid w:val="00E26824"/>
    <w:rsid w:val="00E268FC"/>
    <w:rsid w:val="00E2723B"/>
    <w:rsid w:val="00E277D6"/>
    <w:rsid w:val="00E277E1"/>
    <w:rsid w:val="00E30A61"/>
    <w:rsid w:val="00E30C82"/>
    <w:rsid w:val="00E3197E"/>
    <w:rsid w:val="00E324CA"/>
    <w:rsid w:val="00E325EB"/>
    <w:rsid w:val="00E32E5A"/>
    <w:rsid w:val="00E33E17"/>
    <w:rsid w:val="00E33F1B"/>
    <w:rsid w:val="00E342F8"/>
    <w:rsid w:val="00E34A43"/>
    <w:rsid w:val="00E351ED"/>
    <w:rsid w:val="00E356FB"/>
    <w:rsid w:val="00E35DAD"/>
    <w:rsid w:val="00E36EBB"/>
    <w:rsid w:val="00E3739B"/>
    <w:rsid w:val="00E40C6A"/>
    <w:rsid w:val="00E4126B"/>
    <w:rsid w:val="00E41281"/>
    <w:rsid w:val="00E41ED3"/>
    <w:rsid w:val="00E42998"/>
    <w:rsid w:val="00E42B19"/>
    <w:rsid w:val="00E43E59"/>
    <w:rsid w:val="00E45532"/>
    <w:rsid w:val="00E460FA"/>
    <w:rsid w:val="00E46163"/>
    <w:rsid w:val="00E46303"/>
    <w:rsid w:val="00E46368"/>
    <w:rsid w:val="00E46FFF"/>
    <w:rsid w:val="00E47A6A"/>
    <w:rsid w:val="00E501CE"/>
    <w:rsid w:val="00E50320"/>
    <w:rsid w:val="00E50F20"/>
    <w:rsid w:val="00E52B59"/>
    <w:rsid w:val="00E52E3C"/>
    <w:rsid w:val="00E533EA"/>
    <w:rsid w:val="00E53FCF"/>
    <w:rsid w:val="00E54575"/>
    <w:rsid w:val="00E549E9"/>
    <w:rsid w:val="00E54A5A"/>
    <w:rsid w:val="00E54F22"/>
    <w:rsid w:val="00E562F4"/>
    <w:rsid w:val="00E56309"/>
    <w:rsid w:val="00E5670F"/>
    <w:rsid w:val="00E56CC4"/>
    <w:rsid w:val="00E5736E"/>
    <w:rsid w:val="00E5737F"/>
    <w:rsid w:val="00E5798F"/>
    <w:rsid w:val="00E57D2E"/>
    <w:rsid w:val="00E6032A"/>
    <w:rsid w:val="00E6034B"/>
    <w:rsid w:val="00E603D4"/>
    <w:rsid w:val="00E60475"/>
    <w:rsid w:val="00E61A1F"/>
    <w:rsid w:val="00E61B40"/>
    <w:rsid w:val="00E61D21"/>
    <w:rsid w:val="00E626D3"/>
    <w:rsid w:val="00E62D38"/>
    <w:rsid w:val="00E640B6"/>
    <w:rsid w:val="00E6549E"/>
    <w:rsid w:val="00E65760"/>
    <w:rsid w:val="00E65EDE"/>
    <w:rsid w:val="00E66B17"/>
    <w:rsid w:val="00E67187"/>
    <w:rsid w:val="00E67EC2"/>
    <w:rsid w:val="00E70191"/>
    <w:rsid w:val="00E70F81"/>
    <w:rsid w:val="00E71E0C"/>
    <w:rsid w:val="00E7253C"/>
    <w:rsid w:val="00E72AFC"/>
    <w:rsid w:val="00E72E25"/>
    <w:rsid w:val="00E731F9"/>
    <w:rsid w:val="00E7405A"/>
    <w:rsid w:val="00E74611"/>
    <w:rsid w:val="00E74B04"/>
    <w:rsid w:val="00E76272"/>
    <w:rsid w:val="00E76377"/>
    <w:rsid w:val="00E77055"/>
    <w:rsid w:val="00E772F6"/>
    <w:rsid w:val="00E773B0"/>
    <w:rsid w:val="00E7741D"/>
    <w:rsid w:val="00E77460"/>
    <w:rsid w:val="00E77490"/>
    <w:rsid w:val="00E8196A"/>
    <w:rsid w:val="00E825C4"/>
    <w:rsid w:val="00E82E0C"/>
    <w:rsid w:val="00E83626"/>
    <w:rsid w:val="00E83ABC"/>
    <w:rsid w:val="00E83DCF"/>
    <w:rsid w:val="00E83F62"/>
    <w:rsid w:val="00E844F2"/>
    <w:rsid w:val="00E849BC"/>
    <w:rsid w:val="00E84FED"/>
    <w:rsid w:val="00E8589C"/>
    <w:rsid w:val="00E869E0"/>
    <w:rsid w:val="00E9067E"/>
    <w:rsid w:val="00E90AD0"/>
    <w:rsid w:val="00E90E83"/>
    <w:rsid w:val="00E91096"/>
    <w:rsid w:val="00E91D93"/>
    <w:rsid w:val="00E92057"/>
    <w:rsid w:val="00E922BD"/>
    <w:rsid w:val="00E92B55"/>
    <w:rsid w:val="00E92DC4"/>
    <w:rsid w:val="00E92FCB"/>
    <w:rsid w:val="00E940A7"/>
    <w:rsid w:val="00E94DD1"/>
    <w:rsid w:val="00E94DFD"/>
    <w:rsid w:val="00E94FA6"/>
    <w:rsid w:val="00E95B0D"/>
    <w:rsid w:val="00E968CC"/>
    <w:rsid w:val="00E97EB8"/>
    <w:rsid w:val="00EA10E5"/>
    <w:rsid w:val="00EA147F"/>
    <w:rsid w:val="00EA14BB"/>
    <w:rsid w:val="00EA1839"/>
    <w:rsid w:val="00EA310C"/>
    <w:rsid w:val="00EA3802"/>
    <w:rsid w:val="00EA3E27"/>
    <w:rsid w:val="00EA3F4E"/>
    <w:rsid w:val="00EA3F9C"/>
    <w:rsid w:val="00EA4A27"/>
    <w:rsid w:val="00EA4FA6"/>
    <w:rsid w:val="00EA5DF3"/>
    <w:rsid w:val="00EA6021"/>
    <w:rsid w:val="00EA6E14"/>
    <w:rsid w:val="00EB101A"/>
    <w:rsid w:val="00EB1212"/>
    <w:rsid w:val="00EB1602"/>
    <w:rsid w:val="00EB198C"/>
    <w:rsid w:val="00EB1A25"/>
    <w:rsid w:val="00EB1AE5"/>
    <w:rsid w:val="00EB2350"/>
    <w:rsid w:val="00EB2C46"/>
    <w:rsid w:val="00EB31CC"/>
    <w:rsid w:val="00EB378D"/>
    <w:rsid w:val="00EB4214"/>
    <w:rsid w:val="00EB4C80"/>
    <w:rsid w:val="00EB54C3"/>
    <w:rsid w:val="00EB5CA4"/>
    <w:rsid w:val="00EB64C5"/>
    <w:rsid w:val="00EB695B"/>
    <w:rsid w:val="00EB72EB"/>
    <w:rsid w:val="00EB7B6A"/>
    <w:rsid w:val="00EB7F5B"/>
    <w:rsid w:val="00EC18EA"/>
    <w:rsid w:val="00EC198B"/>
    <w:rsid w:val="00EC2D4F"/>
    <w:rsid w:val="00EC33C7"/>
    <w:rsid w:val="00EC33EA"/>
    <w:rsid w:val="00EC3749"/>
    <w:rsid w:val="00EC4993"/>
    <w:rsid w:val="00EC4B3A"/>
    <w:rsid w:val="00EC5F88"/>
    <w:rsid w:val="00EC61FD"/>
    <w:rsid w:val="00EC7363"/>
    <w:rsid w:val="00EC73D5"/>
    <w:rsid w:val="00EC7CD3"/>
    <w:rsid w:val="00ED03AB"/>
    <w:rsid w:val="00ED172C"/>
    <w:rsid w:val="00ED1963"/>
    <w:rsid w:val="00ED1CD4"/>
    <w:rsid w:val="00ED1D2B"/>
    <w:rsid w:val="00ED2040"/>
    <w:rsid w:val="00ED2243"/>
    <w:rsid w:val="00ED2360"/>
    <w:rsid w:val="00ED2EC5"/>
    <w:rsid w:val="00ED31CA"/>
    <w:rsid w:val="00ED3A41"/>
    <w:rsid w:val="00ED6215"/>
    <w:rsid w:val="00ED64B5"/>
    <w:rsid w:val="00ED6648"/>
    <w:rsid w:val="00ED7E0C"/>
    <w:rsid w:val="00ED7EF5"/>
    <w:rsid w:val="00EE0114"/>
    <w:rsid w:val="00EE0F1F"/>
    <w:rsid w:val="00EE19E9"/>
    <w:rsid w:val="00EE22EF"/>
    <w:rsid w:val="00EE27A0"/>
    <w:rsid w:val="00EE2FF4"/>
    <w:rsid w:val="00EE4248"/>
    <w:rsid w:val="00EE46BA"/>
    <w:rsid w:val="00EE51CE"/>
    <w:rsid w:val="00EE5DFF"/>
    <w:rsid w:val="00EE5F83"/>
    <w:rsid w:val="00EE60A1"/>
    <w:rsid w:val="00EE65AA"/>
    <w:rsid w:val="00EE68AA"/>
    <w:rsid w:val="00EE7768"/>
    <w:rsid w:val="00EE7CCA"/>
    <w:rsid w:val="00EF083C"/>
    <w:rsid w:val="00EF0997"/>
    <w:rsid w:val="00EF108F"/>
    <w:rsid w:val="00EF1573"/>
    <w:rsid w:val="00EF2B62"/>
    <w:rsid w:val="00EF2D95"/>
    <w:rsid w:val="00EF3313"/>
    <w:rsid w:val="00EF3FFB"/>
    <w:rsid w:val="00EF4B0F"/>
    <w:rsid w:val="00EF51A2"/>
    <w:rsid w:val="00EF536C"/>
    <w:rsid w:val="00EF6302"/>
    <w:rsid w:val="00EF63D3"/>
    <w:rsid w:val="00EF7A7A"/>
    <w:rsid w:val="00F00D3D"/>
    <w:rsid w:val="00F01FFB"/>
    <w:rsid w:val="00F024E2"/>
    <w:rsid w:val="00F0348A"/>
    <w:rsid w:val="00F035EB"/>
    <w:rsid w:val="00F0526B"/>
    <w:rsid w:val="00F059CE"/>
    <w:rsid w:val="00F06164"/>
    <w:rsid w:val="00F06E53"/>
    <w:rsid w:val="00F06F37"/>
    <w:rsid w:val="00F0717C"/>
    <w:rsid w:val="00F07B79"/>
    <w:rsid w:val="00F07D4B"/>
    <w:rsid w:val="00F10825"/>
    <w:rsid w:val="00F11343"/>
    <w:rsid w:val="00F116EB"/>
    <w:rsid w:val="00F1179D"/>
    <w:rsid w:val="00F12C48"/>
    <w:rsid w:val="00F12D0A"/>
    <w:rsid w:val="00F1670A"/>
    <w:rsid w:val="00F1677F"/>
    <w:rsid w:val="00F16A14"/>
    <w:rsid w:val="00F17AE9"/>
    <w:rsid w:val="00F17B4A"/>
    <w:rsid w:val="00F208C7"/>
    <w:rsid w:val="00F20F4A"/>
    <w:rsid w:val="00F21034"/>
    <w:rsid w:val="00F22553"/>
    <w:rsid w:val="00F23014"/>
    <w:rsid w:val="00F231B2"/>
    <w:rsid w:val="00F2370E"/>
    <w:rsid w:val="00F23BC3"/>
    <w:rsid w:val="00F2426C"/>
    <w:rsid w:val="00F24B24"/>
    <w:rsid w:val="00F25FF1"/>
    <w:rsid w:val="00F26887"/>
    <w:rsid w:val="00F302BC"/>
    <w:rsid w:val="00F305DA"/>
    <w:rsid w:val="00F30671"/>
    <w:rsid w:val="00F30C82"/>
    <w:rsid w:val="00F30E4E"/>
    <w:rsid w:val="00F314FA"/>
    <w:rsid w:val="00F324C8"/>
    <w:rsid w:val="00F32D57"/>
    <w:rsid w:val="00F33709"/>
    <w:rsid w:val="00F33756"/>
    <w:rsid w:val="00F34827"/>
    <w:rsid w:val="00F362D7"/>
    <w:rsid w:val="00F369F9"/>
    <w:rsid w:val="00F36DD6"/>
    <w:rsid w:val="00F3740B"/>
    <w:rsid w:val="00F37D7B"/>
    <w:rsid w:val="00F40C31"/>
    <w:rsid w:val="00F411F5"/>
    <w:rsid w:val="00F41277"/>
    <w:rsid w:val="00F413E5"/>
    <w:rsid w:val="00F41AE1"/>
    <w:rsid w:val="00F42110"/>
    <w:rsid w:val="00F4231B"/>
    <w:rsid w:val="00F425C0"/>
    <w:rsid w:val="00F439F1"/>
    <w:rsid w:val="00F43EAC"/>
    <w:rsid w:val="00F4524D"/>
    <w:rsid w:val="00F46619"/>
    <w:rsid w:val="00F473CA"/>
    <w:rsid w:val="00F510B6"/>
    <w:rsid w:val="00F518B3"/>
    <w:rsid w:val="00F51EF6"/>
    <w:rsid w:val="00F523FA"/>
    <w:rsid w:val="00F52745"/>
    <w:rsid w:val="00F52831"/>
    <w:rsid w:val="00F52A31"/>
    <w:rsid w:val="00F53028"/>
    <w:rsid w:val="00F5314C"/>
    <w:rsid w:val="00F5390A"/>
    <w:rsid w:val="00F5496A"/>
    <w:rsid w:val="00F54CB9"/>
    <w:rsid w:val="00F55864"/>
    <w:rsid w:val="00F55F3B"/>
    <w:rsid w:val="00F5688C"/>
    <w:rsid w:val="00F578DB"/>
    <w:rsid w:val="00F57EEB"/>
    <w:rsid w:val="00F60048"/>
    <w:rsid w:val="00F600C8"/>
    <w:rsid w:val="00F61F2D"/>
    <w:rsid w:val="00F621AF"/>
    <w:rsid w:val="00F63367"/>
    <w:rsid w:val="00F635DD"/>
    <w:rsid w:val="00F64223"/>
    <w:rsid w:val="00F648AC"/>
    <w:rsid w:val="00F652B4"/>
    <w:rsid w:val="00F65363"/>
    <w:rsid w:val="00F6590C"/>
    <w:rsid w:val="00F6611A"/>
    <w:rsid w:val="00F6627B"/>
    <w:rsid w:val="00F66505"/>
    <w:rsid w:val="00F66D83"/>
    <w:rsid w:val="00F67CF5"/>
    <w:rsid w:val="00F67F73"/>
    <w:rsid w:val="00F70C2A"/>
    <w:rsid w:val="00F7145F"/>
    <w:rsid w:val="00F719CD"/>
    <w:rsid w:val="00F71ACF"/>
    <w:rsid w:val="00F720E1"/>
    <w:rsid w:val="00F726F9"/>
    <w:rsid w:val="00F72FB8"/>
    <w:rsid w:val="00F731ED"/>
    <w:rsid w:val="00F7336E"/>
    <w:rsid w:val="00F734F2"/>
    <w:rsid w:val="00F735E6"/>
    <w:rsid w:val="00F7434E"/>
    <w:rsid w:val="00F74E7D"/>
    <w:rsid w:val="00F75052"/>
    <w:rsid w:val="00F754F9"/>
    <w:rsid w:val="00F75923"/>
    <w:rsid w:val="00F75A86"/>
    <w:rsid w:val="00F75D4F"/>
    <w:rsid w:val="00F76A95"/>
    <w:rsid w:val="00F7762D"/>
    <w:rsid w:val="00F804D3"/>
    <w:rsid w:val="00F812F9"/>
    <w:rsid w:val="00F816CB"/>
    <w:rsid w:val="00F81BC2"/>
    <w:rsid w:val="00F81CD2"/>
    <w:rsid w:val="00F81CE9"/>
    <w:rsid w:val="00F82641"/>
    <w:rsid w:val="00F8322E"/>
    <w:rsid w:val="00F836E4"/>
    <w:rsid w:val="00F8507D"/>
    <w:rsid w:val="00F86DEF"/>
    <w:rsid w:val="00F86ED3"/>
    <w:rsid w:val="00F87158"/>
    <w:rsid w:val="00F8773A"/>
    <w:rsid w:val="00F90113"/>
    <w:rsid w:val="00F90F18"/>
    <w:rsid w:val="00F91187"/>
    <w:rsid w:val="00F91A1D"/>
    <w:rsid w:val="00F92734"/>
    <w:rsid w:val="00F93750"/>
    <w:rsid w:val="00F937E4"/>
    <w:rsid w:val="00F94B20"/>
    <w:rsid w:val="00F94F30"/>
    <w:rsid w:val="00F95937"/>
    <w:rsid w:val="00F95C61"/>
    <w:rsid w:val="00F95D34"/>
    <w:rsid w:val="00F95EE7"/>
    <w:rsid w:val="00F96D9D"/>
    <w:rsid w:val="00F97CC2"/>
    <w:rsid w:val="00FA04CC"/>
    <w:rsid w:val="00FA08EF"/>
    <w:rsid w:val="00FA1714"/>
    <w:rsid w:val="00FA283C"/>
    <w:rsid w:val="00FA2919"/>
    <w:rsid w:val="00FA2AA8"/>
    <w:rsid w:val="00FA39E6"/>
    <w:rsid w:val="00FA4627"/>
    <w:rsid w:val="00FA6DA5"/>
    <w:rsid w:val="00FA6FBE"/>
    <w:rsid w:val="00FA7BC9"/>
    <w:rsid w:val="00FB0176"/>
    <w:rsid w:val="00FB0B09"/>
    <w:rsid w:val="00FB25CB"/>
    <w:rsid w:val="00FB27DF"/>
    <w:rsid w:val="00FB378E"/>
    <w:rsid w:val="00FB37F1"/>
    <w:rsid w:val="00FB4283"/>
    <w:rsid w:val="00FB471D"/>
    <w:rsid w:val="00FB47C0"/>
    <w:rsid w:val="00FB4A27"/>
    <w:rsid w:val="00FB501B"/>
    <w:rsid w:val="00FB5AB1"/>
    <w:rsid w:val="00FB645E"/>
    <w:rsid w:val="00FB658C"/>
    <w:rsid w:val="00FB6D6D"/>
    <w:rsid w:val="00FB7143"/>
    <w:rsid w:val="00FB719A"/>
    <w:rsid w:val="00FB7770"/>
    <w:rsid w:val="00FC0C24"/>
    <w:rsid w:val="00FC1A3A"/>
    <w:rsid w:val="00FC1EC2"/>
    <w:rsid w:val="00FC1FCA"/>
    <w:rsid w:val="00FC27F5"/>
    <w:rsid w:val="00FC2872"/>
    <w:rsid w:val="00FC563A"/>
    <w:rsid w:val="00FC5C52"/>
    <w:rsid w:val="00FD0A5B"/>
    <w:rsid w:val="00FD1782"/>
    <w:rsid w:val="00FD1990"/>
    <w:rsid w:val="00FD1F6F"/>
    <w:rsid w:val="00FD243C"/>
    <w:rsid w:val="00FD35AD"/>
    <w:rsid w:val="00FD3B91"/>
    <w:rsid w:val="00FD3C1A"/>
    <w:rsid w:val="00FD4031"/>
    <w:rsid w:val="00FD43E8"/>
    <w:rsid w:val="00FD4DA9"/>
    <w:rsid w:val="00FD576B"/>
    <w:rsid w:val="00FD579E"/>
    <w:rsid w:val="00FD5BA1"/>
    <w:rsid w:val="00FD5CD9"/>
    <w:rsid w:val="00FD6694"/>
    <w:rsid w:val="00FD6845"/>
    <w:rsid w:val="00FD6B11"/>
    <w:rsid w:val="00FD7002"/>
    <w:rsid w:val="00FD7445"/>
    <w:rsid w:val="00FD75E4"/>
    <w:rsid w:val="00FD79D7"/>
    <w:rsid w:val="00FE0952"/>
    <w:rsid w:val="00FE0C46"/>
    <w:rsid w:val="00FE296E"/>
    <w:rsid w:val="00FE299F"/>
    <w:rsid w:val="00FE35F3"/>
    <w:rsid w:val="00FE4516"/>
    <w:rsid w:val="00FE4DBA"/>
    <w:rsid w:val="00FE52F5"/>
    <w:rsid w:val="00FE5AED"/>
    <w:rsid w:val="00FE64C8"/>
    <w:rsid w:val="00FE6753"/>
    <w:rsid w:val="00FE6978"/>
    <w:rsid w:val="00FE7359"/>
    <w:rsid w:val="00FF133C"/>
    <w:rsid w:val="00FF20D0"/>
    <w:rsid w:val="00FF28B4"/>
    <w:rsid w:val="00FF3152"/>
    <w:rsid w:val="00FF31B1"/>
    <w:rsid w:val="00FF37CF"/>
    <w:rsid w:val="00FF4174"/>
    <w:rsid w:val="00FF5616"/>
    <w:rsid w:val="00FF5906"/>
    <w:rsid w:val="00FF5950"/>
    <w:rsid w:val="00FF639E"/>
    <w:rsid w:val="00FF6888"/>
    <w:rsid w:val="00FF6B5E"/>
    <w:rsid w:val="00FF6E17"/>
    <w:rsid w:val="00FF755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5">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5"/>
    <w:link w:val="10"/>
    <w:qFormat/>
    <w:rsid w:val="004F5E57"/>
    <w:pPr>
      <w:numPr>
        <w:numId w:val="6"/>
      </w:numPr>
      <w:outlineLvl w:val="0"/>
    </w:pPr>
    <w:rPr>
      <w:rFonts w:hAnsi="Arial"/>
      <w:bCs/>
      <w:kern w:val="32"/>
      <w:szCs w:val="52"/>
    </w:rPr>
  </w:style>
  <w:style w:type="paragraph" w:styleId="2">
    <w:name w:val="heading 2"/>
    <w:basedOn w:val="a5"/>
    <w:link w:val="20"/>
    <w:qFormat/>
    <w:rsid w:val="004F5E57"/>
    <w:pPr>
      <w:numPr>
        <w:ilvl w:val="1"/>
        <w:numId w:val="6"/>
      </w:numPr>
      <w:outlineLvl w:val="1"/>
    </w:pPr>
    <w:rPr>
      <w:rFonts w:hAnsi="Arial"/>
      <w:bCs/>
      <w:kern w:val="32"/>
      <w:szCs w:val="48"/>
    </w:rPr>
  </w:style>
  <w:style w:type="paragraph" w:styleId="3">
    <w:name w:val="heading 3"/>
    <w:basedOn w:val="a5"/>
    <w:link w:val="30"/>
    <w:qFormat/>
    <w:rsid w:val="004F5E57"/>
    <w:pPr>
      <w:numPr>
        <w:ilvl w:val="2"/>
        <w:numId w:val="6"/>
      </w:numPr>
      <w:outlineLvl w:val="2"/>
    </w:pPr>
    <w:rPr>
      <w:rFonts w:hAnsi="Arial"/>
      <w:bCs/>
      <w:kern w:val="32"/>
      <w:szCs w:val="36"/>
    </w:rPr>
  </w:style>
  <w:style w:type="paragraph" w:styleId="4">
    <w:name w:val="heading 4"/>
    <w:basedOn w:val="a5"/>
    <w:link w:val="40"/>
    <w:qFormat/>
    <w:rsid w:val="004F5E57"/>
    <w:pPr>
      <w:numPr>
        <w:ilvl w:val="3"/>
        <w:numId w:val="6"/>
      </w:numPr>
      <w:outlineLvl w:val="3"/>
    </w:pPr>
    <w:rPr>
      <w:rFonts w:hAnsi="Arial"/>
      <w:kern w:val="32"/>
      <w:szCs w:val="36"/>
    </w:rPr>
  </w:style>
  <w:style w:type="paragraph" w:styleId="5">
    <w:name w:val="heading 5"/>
    <w:basedOn w:val="a5"/>
    <w:link w:val="50"/>
    <w:qFormat/>
    <w:rsid w:val="004F5E57"/>
    <w:pPr>
      <w:numPr>
        <w:ilvl w:val="4"/>
        <w:numId w:val="6"/>
      </w:numPr>
      <w:outlineLvl w:val="4"/>
    </w:pPr>
    <w:rPr>
      <w:rFonts w:hAnsi="Arial"/>
      <w:bCs/>
      <w:kern w:val="32"/>
      <w:szCs w:val="36"/>
    </w:rPr>
  </w:style>
  <w:style w:type="paragraph" w:styleId="6">
    <w:name w:val="heading 6"/>
    <w:basedOn w:val="a5"/>
    <w:link w:val="60"/>
    <w:qFormat/>
    <w:rsid w:val="004F5E57"/>
    <w:pPr>
      <w:numPr>
        <w:ilvl w:val="5"/>
        <w:numId w:val="6"/>
      </w:numPr>
      <w:tabs>
        <w:tab w:val="left" w:pos="2094"/>
      </w:tabs>
      <w:outlineLvl w:val="5"/>
    </w:pPr>
    <w:rPr>
      <w:rFonts w:hAnsi="Arial"/>
      <w:kern w:val="32"/>
      <w:szCs w:val="36"/>
    </w:rPr>
  </w:style>
  <w:style w:type="paragraph" w:styleId="7">
    <w:name w:val="heading 7"/>
    <w:basedOn w:val="a5"/>
    <w:link w:val="70"/>
    <w:qFormat/>
    <w:rsid w:val="004F5E57"/>
    <w:pPr>
      <w:numPr>
        <w:ilvl w:val="6"/>
        <w:numId w:val="6"/>
      </w:numPr>
      <w:outlineLvl w:val="6"/>
    </w:pPr>
    <w:rPr>
      <w:rFonts w:hAnsi="Arial"/>
      <w:bCs/>
      <w:kern w:val="32"/>
      <w:szCs w:val="36"/>
    </w:rPr>
  </w:style>
  <w:style w:type="paragraph" w:styleId="8">
    <w:name w:val="heading 8"/>
    <w:basedOn w:val="a5"/>
    <w:link w:val="80"/>
    <w:qFormat/>
    <w:rsid w:val="004F5E57"/>
    <w:pPr>
      <w:numPr>
        <w:ilvl w:val="7"/>
        <w:numId w:val="6"/>
      </w:numPr>
      <w:outlineLvl w:val="7"/>
    </w:pPr>
    <w:rPr>
      <w:rFonts w:hAnsi="Arial"/>
      <w:kern w:val="32"/>
      <w:szCs w:val="36"/>
    </w:rPr>
  </w:style>
  <w:style w:type="paragraph" w:styleId="9">
    <w:name w:val="heading 9"/>
    <w:basedOn w:val="a5"/>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link w:val="ab"/>
    <w:semiHidden/>
    <w:rsid w:val="004E0062"/>
    <w:pPr>
      <w:kinsoku w:val="0"/>
      <w:autoSpaceDE/>
      <w:spacing w:before="240"/>
      <w:ind w:left="1021" w:hanging="1021"/>
    </w:pPr>
    <w:rPr>
      <w:snapToGrid w:val="0"/>
      <w:spacing w:val="10"/>
    </w:rPr>
  </w:style>
  <w:style w:type="paragraph" w:styleId="51">
    <w:name w:val="toc 5"/>
    <w:basedOn w:val="a5"/>
    <w:next w:val="a5"/>
    <w:autoRedefine/>
    <w:semiHidden/>
    <w:rsid w:val="004E0062"/>
    <w:pPr>
      <w:ind w:leftChars="400" w:left="600" w:rightChars="200" w:right="200" w:hangingChars="200" w:hanging="200"/>
    </w:pPr>
  </w:style>
  <w:style w:type="character" w:styleId="ac">
    <w:name w:val="page number"/>
    <w:basedOn w:val="a6"/>
    <w:semiHidden/>
    <w:rsid w:val="004E0062"/>
    <w:rPr>
      <w:rFonts w:ascii="標楷體" w:eastAsia="標楷體"/>
      <w:sz w:val="20"/>
    </w:rPr>
  </w:style>
  <w:style w:type="paragraph" w:styleId="61">
    <w:name w:val="toc 6"/>
    <w:basedOn w:val="a5"/>
    <w:next w:val="a5"/>
    <w:autoRedefine/>
    <w:semiHidden/>
    <w:rsid w:val="004E0062"/>
    <w:pPr>
      <w:ind w:leftChars="500" w:left="500"/>
    </w:pPr>
  </w:style>
  <w:style w:type="paragraph" w:customStyle="1" w:styleId="11">
    <w:name w:val="段落樣式1"/>
    <w:basedOn w:val="a5"/>
    <w:qFormat/>
    <w:rsid w:val="004F5E57"/>
    <w:pPr>
      <w:tabs>
        <w:tab w:val="left" w:pos="567"/>
      </w:tabs>
      <w:ind w:leftChars="200" w:left="200" w:firstLineChars="200" w:firstLine="200"/>
    </w:pPr>
    <w:rPr>
      <w:kern w:val="32"/>
    </w:rPr>
  </w:style>
  <w:style w:type="paragraph" w:customStyle="1" w:styleId="21">
    <w:name w:val="段落樣式2"/>
    <w:basedOn w:val="a5"/>
    <w:qFormat/>
    <w:rsid w:val="004F5E57"/>
    <w:pPr>
      <w:tabs>
        <w:tab w:val="left" w:pos="567"/>
      </w:tabs>
      <w:ind w:leftChars="300" w:left="300" w:firstLineChars="200" w:firstLine="200"/>
    </w:pPr>
    <w:rPr>
      <w:kern w:val="32"/>
    </w:rPr>
  </w:style>
  <w:style w:type="paragraph" w:styleId="12">
    <w:name w:val="toc 1"/>
    <w:basedOn w:val="a5"/>
    <w:next w:val="a5"/>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5"/>
    <w:next w:val="a5"/>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5"/>
    <w:next w:val="a5"/>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5"/>
    <w:next w:val="a5"/>
    <w:autoRedefine/>
    <w:semiHidden/>
    <w:rsid w:val="004E0062"/>
    <w:pPr>
      <w:kinsoku w:val="0"/>
      <w:ind w:leftChars="300" w:left="500" w:rightChars="200" w:right="200" w:hangingChars="200" w:hanging="200"/>
    </w:pPr>
  </w:style>
  <w:style w:type="paragraph" w:styleId="71">
    <w:name w:val="toc 7"/>
    <w:basedOn w:val="a5"/>
    <w:next w:val="a5"/>
    <w:autoRedefine/>
    <w:semiHidden/>
    <w:rsid w:val="004E0062"/>
    <w:pPr>
      <w:ind w:leftChars="600" w:left="800" w:hangingChars="200" w:hanging="200"/>
    </w:pPr>
  </w:style>
  <w:style w:type="paragraph" w:styleId="81">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d">
    <w:name w:val="header"/>
    <w:basedOn w:val="a5"/>
    <w:link w:val="ae"/>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6"/>
    <w:uiPriority w:val="99"/>
    <w:rsid w:val="004E0062"/>
    <w:rPr>
      <w:color w:val="0000FF"/>
      <w:u w:val="single"/>
    </w:rPr>
  </w:style>
  <w:style w:type="paragraph" w:customStyle="1" w:styleId="af0">
    <w:name w:val="簽名日期"/>
    <w:basedOn w:val="a5"/>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a"/>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5"/>
    <w:qFormat/>
    <w:rsid w:val="00B77D18"/>
    <w:pPr>
      <w:keepNext/>
      <w:numPr>
        <w:numId w:val="2"/>
      </w:numPr>
      <w:tabs>
        <w:tab w:val="clear" w:pos="1440"/>
      </w:tabs>
      <w:ind w:left="400" w:hangingChars="400" w:hanging="400"/>
      <w:outlineLvl w:val="0"/>
    </w:pPr>
    <w:rPr>
      <w:kern w:val="32"/>
    </w:rPr>
  </w:style>
  <w:style w:type="paragraph" w:styleId="af2">
    <w:name w:val="Body Text Indent"/>
    <w:basedOn w:val="a5"/>
    <w:semiHidden/>
    <w:rsid w:val="004E0062"/>
    <w:pPr>
      <w:ind w:left="698" w:hangingChars="200" w:hanging="698"/>
    </w:pPr>
  </w:style>
  <w:style w:type="paragraph" w:customStyle="1" w:styleId="af3">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
    <w:name w:val="附圖樣式"/>
    <w:basedOn w:val="a5"/>
    <w:qFormat/>
    <w:rsid w:val="00B77D18"/>
    <w:pPr>
      <w:keepNext/>
      <w:numPr>
        <w:numId w:val="3"/>
      </w:numPr>
      <w:tabs>
        <w:tab w:val="clear" w:pos="1440"/>
      </w:tabs>
      <w:ind w:left="400" w:hangingChars="400" w:hanging="400"/>
      <w:outlineLvl w:val="0"/>
    </w:pPr>
    <w:rPr>
      <w:kern w:val="32"/>
    </w:rPr>
  </w:style>
  <w:style w:type="paragraph" w:styleId="af4">
    <w:name w:val="footer"/>
    <w:basedOn w:val="a5"/>
    <w:link w:val="af5"/>
    <w:uiPriority w:val="99"/>
    <w:rsid w:val="004E0062"/>
    <w:pPr>
      <w:tabs>
        <w:tab w:val="center" w:pos="4153"/>
        <w:tab w:val="right" w:pos="8306"/>
      </w:tabs>
      <w:snapToGrid w:val="0"/>
    </w:pPr>
    <w:rPr>
      <w:sz w:val="20"/>
    </w:rPr>
  </w:style>
  <w:style w:type="paragraph" w:styleId="af6">
    <w:name w:val="table of figures"/>
    <w:basedOn w:val="a5"/>
    <w:next w:val="a5"/>
    <w:semiHidden/>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f7">
    <w:name w:val="表標題"/>
    <w:qFormat/>
    <w:rsid w:val="00860463"/>
    <w:pPr>
      <w:keepNext/>
      <w:widowControl w:val="0"/>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8">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5"/>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7"/>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5"/>
      </w:numPr>
      <w:ind w:left="350" w:hangingChars="350" w:hanging="350"/>
      <w:outlineLvl w:val="0"/>
    </w:pPr>
    <w:rPr>
      <w:kern w:val="32"/>
    </w:rPr>
  </w:style>
  <w:style w:type="paragraph" w:styleId="afa">
    <w:name w:val="List Paragraph"/>
    <w:basedOn w:val="a5"/>
    <w:uiPriority w:val="34"/>
    <w:qFormat/>
    <w:rsid w:val="00687024"/>
    <w:pPr>
      <w:ind w:leftChars="200" w:left="480"/>
    </w:pPr>
  </w:style>
  <w:style w:type="paragraph" w:styleId="afb">
    <w:name w:val="Balloon Text"/>
    <w:basedOn w:val="a5"/>
    <w:link w:val="afc"/>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6"/>
    <w:link w:val="afb"/>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7"/>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5"/>
    <w:qFormat/>
    <w:rsid w:val="00B77D18"/>
    <w:pPr>
      <w:keepNext/>
      <w:numPr>
        <w:numId w:val="8"/>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d">
    <w:name w:val="Plain Text"/>
    <w:aliases w:val="一般文字4,一般文字22,一般文字112, 字元 字元 字元 字元 字元 字元 字元112, 字元 字元 字元 字元 字元 字元 字元 字元 字元 字元 字元 字元 字元 字元 字元 字元 字元 字元 字元112, 字元 字元 字元 字元 字元 字元 字元 字元 字元 字元 字元 字元 字元 字元 字元 字元 字元 字元 字元2 字元 字元 字元 字元 字元 字元 字元12,一般文字13, 字元 字元 字元 字元 字元 字元 字元13, 字元2, 字元 字元 字元 字元1,一般文字2,字元2"/>
    <w:basedOn w:val="a5"/>
    <w:link w:val="afe"/>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e">
    <w:name w:val="純文字 字元"/>
    <w:aliases w:val="一般文字4 字元,一般文字22 字元,一般文字112 字元, 字元 字元 字元 字元 字元 字元 字元112 字元, 字元 字元 字元 字元 字元 字元 字元 字元 字元 字元 字元 字元 字元 字元 字元 字元 字元 字元 字元112 字元, 字元 字元 字元 字元 字元 字元 字元 字元 字元 字元 字元 字元 字元 字元 字元 字元 字元 字元 字元2 字元 字元 字元 字元 字元 字元 字元12 字元,一般文字13 字元, 字元 字元 字元 字元 字元 字元 字元13 字元"/>
    <w:basedOn w:val="a6"/>
    <w:link w:val="afd"/>
    <w:rsid w:val="004F472A"/>
    <w:rPr>
      <w:rFonts w:ascii="Calibri" w:eastAsia="標楷體" w:hAnsi="Courier New" w:cs="Courier New"/>
      <w:color w:val="244061" w:themeColor="accent1" w:themeShade="80"/>
      <w:sz w:val="28"/>
      <w:szCs w:val="24"/>
    </w:rPr>
  </w:style>
  <w:style w:type="character" w:customStyle="1" w:styleId="20">
    <w:name w:val="標題 2 字元"/>
    <w:basedOn w:val="a6"/>
    <w:link w:val="2"/>
    <w:rsid w:val="0031455E"/>
    <w:rPr>
      <w:rFonts w:ascii="標楷體" w:eastAsia="標楷體" w:hAnsi="Arial"/>
      <w:bCs/>
      <w:kern w:val="32"/>
      <w:sz w:val="32"/>
      <w:szCs w:val="48"/>
    </w:rPr>
  </w:style>
  <w:style w:type="paragraph" w:styleId="aff">
    <w:name w:val="footnote text"/>
    <w:aliases w:val=" 字元,字元,註腳文字 字元3,註腳文字 字元2 字元,註腳文字 字元 字元1 字元, 字元 字元1 字元 字元,ftx 字元 字元 字元,註腳文字 字元1 字元 字元 字元,註腳文字 字元 字元 字元 字元 字元,ftx 字元1 字元,註腳文字 字元1 字元1 字元,註腳文字 字元 字元 字元1 字元, 字元 字元2 字元,註腳文字 字元 字元2, 字元 字元1 字元1,ftx 字元 字元1,註腳文字 字元1 字元 字元1,註腳文字 字元 字元 字元 字元1,ftx 字元2"/>
    <w:basedOn w:val="a5"/>
    <w:link w:val="aff0"/>
    <w:uiPriority w:val="99"/>
    <w:unhideWhenUsed/>
    <w:qFormat/>
    <w:rsid w:val="00B50F2C"/>
    <w:pPr>
      <w:autoSpaceDE/>
      <w:autoSpaceDN/>
      <w:adjustRightInd w:val="0"/>
      <w:snapToGrid w:val="0"/>
      <w:spacing w:line="520" w:lineRule="exact"/>
      <w:ind w:firstLineChars="200" w:firstLine="200"/>
      <w:textAlignment w:val="baseline"/>
    </w:pPr>
    <w:rPr>
      <w:rFonts w:ascii="Times New Roman" w:hAnsi="Courier New"/>
      <w:color w:val="000000" w:themeColor="text1"/>
      <w:kern w:val="0"/>
      <w:sz w:val="20"/>
    </w:rPr>
  </w:style>
  <w:style w:type="character" w:customStyle="1" w:styleId="aff0">
    <w:name w:val="註腳文字 字元"/>
    <w:aliases w:val=" 字元 字元,字元 字元,註腳文字 字元3 字元,註腳文字 字元2 字元 字元,註腳文字 字元 字元1 字元 字元, 字元 字元1 字元 字元 字元,ftx 字元 字元 字元 字元,註腳文字 字元1 字元 字元 字元 字元,註腳文字 字元 字元 字元 字元 字元 字元,ftx 字元1 字元 字元,註腳文字 字元1 字元1 字元 字元,註腳文字 字元 字元 字元1 字元 字元, 字元 字元2 字元 字元,註腳文字 字元 字元2 字元, 字元 字元1 字元1 字元,ftx 字元2 字元"/>
    <w:basedOn w:val="a6"/>
    <w:link w:val="aff"/>
    <w:uiPriority w:val="99"/>
    <w:rsid w:val="00B50F2C"/>
    <w:rPr>
      <w:rFonts w:eastAsia="標楷體" w:hAnsi="Courier New"/>
      <w:color w:val="000000" w:themeColor="text1"/>
    </w:rPr>
  </w:style>
  <w:style w:type="character" w:styleId="aff1">
    <w:name w:val="footnote reference"/>
    <w:aliases w:val="FR,Ref,de nota al pie,註腳內容,Error-Fußnotenzeichen5,Error-Fußnotenzeichen6,Error-Fußnotenzeichen3"/>
    <w:basedOn w:val="a6"/>
    <w:uiPriority w:val="99"/>
    <w:unhideWhenUsed/>
    <w:rsid w:val="00B50F2C"/>
    <w:rPr>
      <w:vertAlign w:val="superscript"/>
    </w:rPr>
  </w:style>
  <w:style w:type="paragraph" w:styleId="aff2">
    <w:name w:val="Body Text"/>
    <w:basedOn w:val="a5"/>
    <w:link w:val="aff3"/>
    <w:unhideWhenUsed/>
    <w:rsid w:val="008A38AF"/>
    <w:pPr>
      <w:spacing w:after="120"/>
    </w:pPr>
  </w:style>
  <w:style w:type="character" w:customStyle="1" w:styleId="aff3">
    <w:name w:val="本文 字元"/>
    <w:basedOn w:val="a6"/>
    <w:link w:val="aff2"/>
    <w:uiPriority w:val="99"/>
    <w:semiHidden/>
    <w:rsid w:val="008A38AF"/>
    <w:rPr>
      <w:rFonts w:ascii="標楷體" w:eastAsia="標楷體"/>
      <w:kern w:val="2"/>
      <w:sz w:val="32"/>
    </w:rPr>
  </w:style>
  <w:style w:type="paragraph" w:customStyle="1" w:styleId="Textbody">
    <w:name w:val="Text body"/>
    <w:rsid w:val="008A38AF"/>
    <w:pPr>
      <w:widowControl w:val="0"/>
      <w:suppressAutoHyphens/>
      <w:autoSpaceDN w:val="0"/>
      <w:textAlignment w:val="baseline"/>
    </w:pPr>
    <w:rPr>
      <w:rFonts w:ascii="Calibri" w:hAnsi="Calibri"/>
      <w:kern w:val="3"/>
      <w:sz w:val="24"/>
      <w:szCs w:val="22"/>
    </w:rPr>
  </w:style>
  <w:style w:type="character" w:customStyle="1" w:styleId="40">
    <w:name w:val="標題 4 字元"/>
    <w:basedOn w:val="a6"/>
    <w:link w:val="4"/>
    <w:rsid w:val="00917B87"/>
    <w:rPr>
      <w:rFonts w:ascii="標楷體" w:eastAsia="標楷體" w:hAnsi="Arial"/>
      <w:kern w:val="32"/>
      <w:sz w:val="32"/>
      <w:szCs w:val="36"/>
    </w:rPr>
  </w:style>
  <w:style w:type="character" w:customStyle="1" w:styleId="ab">
    <w:name w:val="章節附註文字 字元"/>
    <w:basedOn w:val="a6"/>
    <w:link w:val="aa"/>
    <w:uiPriority w:val="99"/>
    <w:semiHidden/>
    <w:rsid w:val="00600090"/>
    <w:rPr>
      <w:rFonts w:ascii="標楷體" w:eastAsia="標楷體"/>
      <w:snapToGrid w:val="0"/>
      <w:spacing w:val="10"/>
      <w:kern w:val="2"/>
      <w:sz w:val="32"/>
    </w:rPr>
  </w:style>
  <w:style w:type="character" w:customStyle="1" w:styleId="ae">
    <w:name w:val="頁首 字元"/>
    <w:basedOn w:val="a6"/>
    <w:link w:val="ad"/>
    <w:uiPriority w:val="99"/>
    <w:rsid w:val="00600090"/>
    <w:rPr>
      <w:rFonts w:ascii="標楷體" w:eastAsia="標楷體"/>
      <w:kern w:val="2"/>
    </w:rPr>
  </w:style>
  <w:style w:type="character" w:customStyle="1" w:styleId="af5">
    <w:name w:val="頁尾 字元"/>
    <w:basedOn w:val="a6"/>
    <w:link w:val="af4"/>
    <w:uiPriority w:val="99"/>
    <w:rsid w:val="00600090"/>
    <w:rPr>
      <w:rFonts w:ascii="標楷體" w:eastAsia="標楷體"/>
      <w:kern w:val="2"/>
    </w:rPr>
  </w:style>
  <w:style w:type="character" w:customStyle="1" w:styleId="10">
    <w:name w:val="標題 1 字元"/>
    <w:basedOn w:val="a6"/>
    <w:link w:val="1"/>
    <w:rsid w:val="00600090"/>
    <w:rPr>
      <w:rFonts w:ascii="標楷體" w:eastAsia="標楷體" w:hAnsi="Arial"/>
      <w:bCs/>
      <w:kern w:val="32"/>
      <w:sz w:val="32"/>
      <w:szCs w:val="52"/>
    </w:rPr>
  </w:style>
  <w:style w:type="character" w:customStyle="1" w:styleId="30">
    <w:name w:val="標題 3 字元"/>
    <w:basedOn w:val="a6"/>
    <w:link w:val="3"/>
    <w:rsid w:val="00600090"/>
    <w:rPr>
      <w:rFonts w:ascii="標楷體" w:eastAsia="標楷體" w:hAnsi="Arial"/>
      <w:bCs/>
      <w:kern w:val="32"/>
      <w:sz w:val="32"/>
      <w:szCs w:val="36"/>
    </w:rPr>
  </w:style>
  <w:style w:type="character" w:customStyle="1" w:styleId="50">
    <w:name w:val="標題 5 字元"/>
    <w:basedOn w:val="a6"/>
    <w:link w:val="5"/>
    <w:rsid w:val="00600090"/>
    <w:rPr>
      <w:rFonts w:ascii="標楷體" w:eastAsia="標楷體" w:hAnsi="Arial"/>
      <w:bCs/>
      <w:kern w:val="32"/>
      <w:sz w:val="32"/>
      <w:szCs w:val="36"/>
    </w:rPr>
  </w:style>
  <w:style w:type="character" w:customStyle="1" w:styleId="60">
    <w:name w:val="標題 6 字元"/>
    <w:basedOn w:val="a6"/>
    <w:link w:val="6"/>
    <w:rsid w:val="00600090"/>
    <w:rPr>
      <w:rFonts w:ascii="標楷體" w:eastAsia="標楷體" w:hAnsi="Arial"/>
      <w:kern w:val="32"/>
      <w:sz w:val="32"/>
      <w:szCs w:val="36"/>
    </w:rPr>
  </w:style>
  <w:style w:type="character" w:customStyle="1" w:styleId="70">
    <w:name w:val="標題 7 字元"/>
    <w:basedOn w:val="a6"/>
    <w:link w:val="7"/>
    <w:rsid w:val="00600090"/>
    <w:rPr>
      <w:rFonts w:ascii="標楷體" w:eastAsia="標楷體" w:hAnsi="Arial"/>
      <w:bCs/>
      <w:kern w:val="32"/>
      <w:sz w:val="32"/>
      <w:szCs w:val="36"/>
    </w:rPr>
  </w:style>
  <w:style w:type="character" w:customStyle="1" w:styleId="80">
    <w:name w:val="標題 8 字元"/>
    <w:basedOn w:val="a6"/>
    <w:link w:val="8"/>
    <w:rsid w:val="00600090"/>
    <w:rPr>
      <w:rFonts w:ascii="標楷體" w:eastAsia="標楷體" w:hAnsi="Arial"/>
      <w:kern w:val="32"/>
      <w:sz w:val="32"/>
      <w:szCs w:val="36"/>
    </w:rPr>
  </w:style>
  <w:style w:type="table" w:customStyle="1" w:styleId="13">
    <w:name w:val="表格格線1"/>
    <w:basedOn w:val="a7"/>
    <w:next w:val="af9"/>
    <w:uiPriority w:val="39"/>
    <w:rsid w:val="007B7CDD"/>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7"/>
    <w:next w:val="af9"/>
    <w:uiPriority w:val="39"/>
    <w:rsid w:val="007B7CDD"/>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7"/>
    <w:next w:val="af9"/>
    <w:uiPriority w:val="39"/>
    <w:rsid w:val="007B7CDD"/>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CC07B4-6D66-4600-8F87-8A9DBE5717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1196</Words>
  <Characters>6819</Characters>
  <Application>Microsoft Office Word</Application>
  <DocSecurity>0</DocSecurity>
  <Lines>56</Lines>
  <Paragraphs>15</Paragraphs>
  <ScaleCrop>false</ScaleCrop>
  <Company/>
  <LinksUpToDate>false</LinksUpToDate>
  <CharactersWithSpaces>8000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2025-02-11T03:42:00Z</dcterms:created>
  <dcterms:modified xsi:type="dcterms:W3CDTF">2025-02-13T01:35:00Z</dcterms:modified>
  <cp:contentStatus/>
</cp:coreProperties>
</file>