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5183F" w:rsidRDefault="00D20D26" w:rsidP="00F9514A">
      <w:pPr>
        <w:pStyle w:val="af2"/>
        <w:rPr>
          <w:color w:val="000000" w:themeColor="text1"/>
          <w:sz w:val="32"/>
        </w:rPr>
      </w:pPr>
      <w:r w:rsidRPr="0025183F">
        <w:rPr>
          <w:rFonts w:hint="eastAsia"/>
          <w:color w:val="000000" w:themeColor="text1"/>
        </w:rPr>
        <w:t>調查報告</w:t>
      </w:r>
    </w:p>
    <w:p w:rsidR="00E25849" w:rsidRPr="0025183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5183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B69EC" w:rsidRPr="0025183F">
        <w:rPr>
          <w:rFonts w:hint="eastAsia"/>
          <w:color w:val="000000" w:themeColor="text1"/>
        </w:rPr>
        <w:t>台灣電力股份有限公司第一核能發電廠（</w:t>
      </w:r>
      <w:r w:rsidR="006F0354" w:rsidRPr="0025183F">
        <w:rPr>
          <w:rFonts w:hint="eastAsia"/>
          <w:color w:val="000000" w:themeColor="text1"/>
        </w:rPr>
        <w:t>下</w:t>
      </w:r>
      <w:r w:rsidR="002B69EC" w:rsidRPr="0025183F">
        <w:rPr>
          <w:rFonts w:hint="eastAsia"/>
          <w:color w:val="000000" w:themeColor="text1"/>
        </w:rPr>
        <w:t>稱核一廠）</w:t>
      </w:r>
      <w:r w:rsidR="00482068" w:rsidRPr="0025183F">
        <w:rPr>
          <w:rFonts w:hint="eastAsia"/>
          <w:color w:val="000000" w:themeColor="text1"/>
        </w:rPr>
        <w:t>及</w:t>
      </w:r>
      <w:r w:rsidR="002B69EC" w:rsidRPr="0025183F">
        <w:rPr>
          <w:rFonts w:hint="eastAsia"/>
          <w:color w:val="000000" w:themeColor="text1"/>
        </w:rPr>
        <w:t>第二核能發電廠（</w:t>
      </w:r>
      <w:r w:rsidR="006F0354" w:rsidRPr="0025183F">
        <w:rPr>
          <w:rFonts w:hint="eastAsia"/>
          <w:color w:val="000000" w:themeColor="text1"/>
        </w:rPr>
        <w:t>下</w:t>
      </w:r>
      <w:r w:rsidR="002B69EC" w:rsidRPr="0025183F">
        <w:rPr>
          <w:rFonts w:hint="eastAsia"/>
          <w:color w:val="000000" w:themeColor="text1"/>
        </w:rPr>
        <w:t>稱核二廠）</w:t>
      </w:r>
      <w:r w:rsidR="00482068" w:rsidRPr="0025183F">
        <w:rPr>
          <w:rFonts w:hint="eastAsia"/>
          <w:color w:val="000000" w:themeColor="text1"/>
        </w:rPr>
        <w:t>運轉</w:t>
      </w:r>
      <w:proofErr w:type="gramStart"/>
      <w:r w:rsidR="00482068" w:rsidRPr="0025183F">
        <w:rPr>
          <w:rFonts w:hint="eastAsia"/>
          <w:color w:val="000000" w:themeColor="text1"/>
        </w:rPr>
        <w:t>執照均已屆期</w:t>
      </w:r>
      <w:proofErr w:type="gramEnd"/>
      <w:r w:rsidR="00482068" w:rsidRPr="0025183F">
        <w:rPr>
          <w:rFonts w:hint="eastAsia"/>
          <w:color w:val="000000" w:themeColor="text1"/>
        </w:rPr>
        <w:t>，進入除役及轉型階段，惟相關主管機關似未正視輻射防護及環境監測之重要性，亦未建立專業人才之輔導機制。有詳加調查之必要案。</w:t>
      </w:r>
    </w:p>
    <w:p w:rsidR="00E25849" w:rsidRPr="0025183F"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25183F">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25183F" w:rsidRDefault="00C115E7" w:rsidP="00A639F4">
      <w:pPr>
        <w:pStyle w:val="10"/>
        <w:ind w:left="680" w:firstLine="680"/>
        <w:rPr>
          <w:color w:val="000000" w:themeColor="text1"/>
        </w:rPr>
      </w:pPr>
      <w:bookmarkStart w:id="59" w:name="_Toc524902730"/>
      <w:r w:rsidRPr="0025183F">
        <w:rPr>
          <w:rFonts w:hint="eastAsia"/>
          <w:color w:val="000000" w:themeColor="text1"/>
        </w:rPr>
        <w:t>本案經調閱</w:t>
      </w:r>
      <w:r w:rsidR="00E85F43" w:rsidRPr="0025183F">
        <w:rPr>
          <w:rFonts w:hint="eastAsia"/>
          <w:color w:val="000000" w:themeColor="text1"/>
        </w:rPr>
        <w:t>核能安全委員會</w:t>
      </w:r>
      <w:r w:rsidRPr="0025183F">
        <w:rPr>
          <w:rFonts w:hint="eastAsia"/>
          <w:color w:val="000000" w:themeColor="text1"/>
        </w:rPr>
        <w:t>(</w:t>
      </w:r>
      <w:proofErr w:type="gramStart"/>
      <w:r w:rsidRPr="0025183F">
        <w:rPr>
          <w:rFonts w:hint="eastAsia"/>
          <w:color w:val="000000" w:themeColor="text1"/>
        </w:rPr>
        <w:t>下稱</w:t>
      </w:r>
      <w:r w:rsidR="00E85F43" w:rsidRPr="0025183F">
        <w:rPr>
          <w:rFonts w:hint="eastAsia"/>
          <w:color w:val="000000" w:themeColor="text1"/>
        </w:rPr>
        <w:t>核安</w:t>
      </w:r>
      <w:proofErr w:type="gramEnd"/>
      <w:r w:rsidRPr="0025183F">
        <w:rPr>
          <w:rFonts w:hint="eastAsia"/>
          <w:color w:val="000000" w:themeColor="text1"/>
        </w:rPr>
        <w:t>會</w:t>
      </w:r>
      <w:r w:rsidR="00850FF7" w:rsidRPr="0025183F">
        <w:rPr>
          <w:rFonts w:hint="eastAsia"/>
          <w:color w:val="000000" w:themeColor="text1"/>
        </w:rPr>
        <w:t>；</w:t>
      </w:r>
      <w:r w:rsidR="00A92F68" w:rsidRPr="0025183F">
        <w:rPr>
          <w:rFonts w:hint="eastAsia"/>
          <w:color w:val="000000" w:themeColor="text1"/>
        </w:rPr>
        <w:t>112</w:t>
      </w:r>
      <w:r w:rsidR="00C801CC" w:rsidRPr="0025183F">
        <w:rPr>
          <w:rStyle w:val="afe"/>
          <w:color w:val="000000" w:themeColor="text1"/>
        </w:rPr>
        <w:footnoteReference w:id="1"/>
      </w:r>
      <w:r w:rsidR="00A92F68" w:rsidRPr="0025183F">
        <w:rPr>
          <w:rFonts w:hint="eastAsia"/>
          <w:color w:val="000000" w:themeColor="text1"/>
        </w:rPr>
        <w:t>年9月27日</w:t>
      </w:r>
      <w:r w:rsidR="00850FF7" w:rsidRPr="0025183F">
        <w:rPr>
          <w:rFonts w:hint="eastAsia"/>
          <w:color w:val="000000" w:themeColor="text1"/>
        </w:rPr>
        <w:t>由行政院原子能委員會改制，</w:t>
      </w:r>
      <w:r w:rsidR="00DE6F0D" w:rsidRPr="0025183F">
        <w:rPr>
          <w:rFonts w:hint="eastAsia"/>
          <w:color w:val="000000" w:themeColor="text1"/>
        </w:rPr>
        <w:t>改制前</w:t>
      </w:r>
      <w:r w:rsidR="00850FF7" w:rsidRPr="0025183F">
        <w:rPr>
          <w:rFonts w:hint="eastAsia"/>
          <w:color w:val="000000" w:themeColor="text1"/>
        </w:rPr>
        <w:t>稱原能會</w:t>
      </w:r>
      <w:r w:rsidRPr="0025183F">
        <w:rPr>
          <w:rFonts w:hint="eastAsia"/>
          <w:color w:val="000000" w:themeColor="text1"/>
        </w:rPr>
        <w:t>)、國家科學及技術委員會(</w:t>
      </w:r>
      <w:r w:rsidR="00272F6D" w:rsidRPr="0025183F">
        <w:rPr>
          <w:rFonts w:hint="eastAsia"/>
          <w:color w:val="000000" w:themeColor="text1"/>
        </w:rPr>
        <w:t>下稱</w:t>
      </w:r>
      <w:r w:rsidRPr="0025183F">
        <w:rPr>
          <w:rFonts w:hint="eastAsia"/>
          <w:color w:val="000000" w:themeColor="text1"/>
        </w:rPr>
        <w:t>國科會)、外交部、經濟部、台灣電力股份有限公司（下稱台電公司）等機關卷證資料，並於</w:t>
      </w:r>
      <w:r w:rsidR="00E85F43" w:rsidRPr="0025183F">
        <w:rPr>
          <w:rFonts w:hint="eastAsia"/>
          <w:color w:val="000000" w:themeColor="text1"/>
        </w:rPr>
        <w:t>113</w:t>
      </w:r>
      <w:r w:rsidRPr="0025183F">
        <w:rPr>
          <w:rFonts w:hint="eastAsia"/>
          <w:color w:val="000000" w:themeColor="text1"/>
        </w:rPr>
        <w:t>年</w:t>
      </w:r>
      <w:r w:rsidR="00E85F43" w:rsidRPr="0025183F">
        <w:rPr>
          <w:rFonts w:hint="eastAsia"/>
          <w:color w:val="000000" w:themeColor="text1"/>
        </w:rPr>
        <w:t>8</w:t>
      </w:r>
      <w:r w:rsidRPr="0025183F">
        <w:rPr>
          <w:rFonts w:hint="eastAsia"/>
          <w:color w:val="000000" w:themeColor="text1"/>
        </w:rPr>
        <w:t>月</w:t>
      </w:r>
      <w:r w:rsidR="00E85F43" w:rsidRPr="0025183F">
        <w:rPr>
          <w:rFonts w:hint="eastAsia"/>
          <w:color w:val="000000" w:themeColor="text1"/>
        </w:rPr>
        <w:t>15</w:t>
      </w:r>
      <w:r w:rsidRPr="0025183F">
        <w:rPr>
          <w:rFonts w:hint="eastAsia"/>
          <w:color w:val="000000" w:themeColor="text1"/>
        </w:rPr>
        <w:t>日約請</w:t>
      </w:r>
      <w:r w:rsidR="00E85F43" w:rsidRPr="0025183F">
        <w:rPr>
          <w:rFonts w:hint="eastAsia"/>
          <w:color w:val="000000" w:themeColor="text1"/>
        </w:rPr>
        <w:t>核安</w:t>
      </w:r>
      <w:r w:rsidRPr="0025183F">
        <w:rPr>
          <w:rFonts w:hint="eastAsia"/>
          <w:color w:val="000000" w:themeColor="text1"/>
        </w:rPr>
        <w:t>會</w:t>
      </w:r>
      <w:r w:rsidR="00E85F43" w:rsidRPr="0025183F">
        <w:rPr>
          <w:rFonts w:hint="eastAsia"/>
          <w:color w:val="000000" w:themeColor="text1"/>
        </w:rPr>
        <w:t>、</w:t>
      </w:r>
      <w:r w:rsidRPr="0025183F">
        <w:rPr>
          <w:rFonts w:hint="eastAsia"/>
          <w:color w:val="000000" w:themeColor="text1"/>
        </w:rPr>
        <w:t>經濟部</w:t>
      </w:r>
      <w:r w:rsidR="00E85F43" w:rsidRPr="0025183F">
        <w:rPr>
          <w:rFonts w:hint="eastAsia"/>
          <w:color w:val="000000" w:themeColor="text1"/>
        </w:rPr>
        <w:t>、台電公司及國科會</w:t>
      </w:r>
      <w:r w:rsidRPr="0025183F">
        <w:rPr>
          <w:rFonts w:hint="eastAsia"/>
          <w:color w:val="000000" w:themeColor="text1"/>
        </w:rPr>
        <w:t>到院簡報，</w:t>
      </w:r>
      <w:r w:rsidR="00E85F43" w:rsidRPr="0025183F">
        <w:rPr>
          <w:rFonts w:hint="eastAsia"/>
          <w:color w:val="000000" w:themeColor="text1"/>
        </w:rPr>
        <w:t>並詢問相關主管人員，</w:t>
      </w:r>
      <w:r w:rsidR="00FB501B" w:rsidRPr="0025183F">
        <w:rPr>
          <w:rFonts w:hint="eastAsia"/>
          <w:color w:val="000000" w:themeColor="text1"/>
        </w:rPr>
        <w:t>已</w:t>
      </w:r>
      <w:proofErr w:type="gramStart"/>
      <w:r w:rsidR="00FB501B" w:rsidRPr="0025183F">
        <w:rPr>
          <w:rFonts w:hint="eastAsia"/>
          <w:color w:val="000000" w:themeColor="text1"/>
        </w:rPr>
        <w:t>調查竣</w:t>
      </w:r>
      <w:r w:rsidR="00307A76" w:rsidRPr="0025183F">
        <w:rPr>
          <w:rFonts w:hint="eastAsia"/>
          <w:color w:val="000000" w:themeColor="text1"/>
        </w:rPr>
        <w:t>事</w:t>
      </w:r>
      <w:proofErr w:type="gramEnd"/>
      <w:r w:rsidR="00FB501B" w:rsidRPr="0025183F">
        <w:rPr>
          <w:rFonts w:hint="eastAsia"/>
          <w:color w:val="000000" w:themeColor="text1"/>
        </w:rPr>
        <w:t>，</w:t>
      </w:r>
      <w:r w:rsidR="00307A76" w:rsidRPr="0025183F">
        <w:rPr>
          <w:rFonts w:hint="eastAsia"/>
          <w:color w:val="000000" w:themeColor="text1"/>
        </w:rPr>
        <w:t>茲臚</w:t>
      </w:r>
      <w:r w:rsidR="00FB501B" w:rsidRPr="0025183F">
        <w:rPr>
          <w:rFonts w:hint="eastAsia"/>
          <w:color w:val="000000" w:themeColor="text1"/>
        </w:rPr>
        <w:t>列調查意見如下：</w:t>
      </w:r>
    </w:p>
    <w:p w:rsidR="00C115E7" w:rsidRPr="0025183F" w:rsidRDefault="00C115E7" w:rsidP="004B60D8">
      <w:pPr>
        <w:pStyle w:val="2"/>
        <w:rPr>
          <w:b/>
          <w:color w:val="000000" w:themeColor="text1"/>
        </w:rPr>
      </w:pPr>
      <w:r w:rsidRPr="0025183F">
        <w:rPr>
          <w:rFonts w:hint="eastAsia"/>
          <w:b/>
          <w:color w:val="000000" w:themeColor="text1"/>
        </w:rPr>
        <w:t>台電公司執行核能電廠除役</w:t>
      </w:r>
      <w:proofErr w:type="gramStart"/>
      <w:r w:rsidR="00335F6C" w:rsidRPr="0025183F">
        <w:rPr>
          <w:rFonts w:hint="eastAsia"/>
          <w:b/>
          <w:color w:val="000000" w:themeColor="text1"/>
        </w:rPr>
        <w:t>期間，</w:t>
      </w:r>
      <w:proofErr w:type="gramEnd"/>
      <w:r w:rsidR="00335F6C" w:rsidRPr="0025183F">
        <w:rPr>
          <w:rFonts w:hint="eastAsia"/>
          <w:b/>
          <w:color w:val="000000" w:themeColor="text1"/>
        </w:rPr>
        <w:t>1</w:t>
      </w:r>
      <w:r w:rsidR="00335F6C" w:rsidRPr="0025183F">
        <w:rPr>
          <w:b/>
          <w:color w:val="000000" w:themeColor="text1"/>
        </w:rPr>
        <w:t>08</w:t>
      </w:r>
      <w:r w:rsidR="00335F6C" w:rsidRPr="0025183F">
        <w:rPr>
          <w:rFonts w:hint="eastAsia"/>
          <w:b/>
          <w:color w:val="000000" w:themeColor="text1"/>
        </w:rPr>
        <w:t>年至113年</w:t>
      </w:r>
      <w:r w:rsidR="00335F6C" w:rsidRPr="0025183F">
        <w:rPr>
          <w:rFonts w:hAnsi="標楷體" w:hint="eastAsia"/>
          <w:b/>
          <w:color w:val="000000" w:themeColor="text1"/>
        </w:rPr>
        <w:t>「</w:t>
      </w:r>
      <w:r w:rsidR="00335F6C" w:rsidRPr="0025183F">
        <w:rPr>
          <w:rFonts w:hint="eastAsia"/>
          <w:b/>
          <w:color w:val="000000" w:themeColor="text1"/>
        </w:rPr>
        <w:t>注意改進事項</w:t>
      </w:r>
      <w:r w:rsidR="00335F6C" w:rsidRPr="0025183F">
        <w:rPr>
          <w:rFonts w:hAnsi="標楷體" w:hint="eastAsia"/>
          <w:b/>
          <w:color w:val="000000" w:themeColor="text1"/>
        </w:rPr>
        <w:t>」</w:t>
      </w:r>
      <w:r w:rsidR="00335F6C" w:rsidRPr="0025183F">
        <w:rPr>
          <w:rFonts w:hint="eastAsia"/>
          <w:b/>
          <w:color w:val="000000" w:themeColor="text1"/>
        </w:rPr>
        <w:t>計有52件，另有「逕行更改程序書」、「未詳查工作人員健康檢查報告」及「造成海水系統管路破損」等</w:t>
      </w:r>
      <w:r w:rsidR="00335F6C" w:rsidRPr="0025183F">
        <w:rPr>
          <w:rFonts w:hAnsi="標楷體" w:hint="eastAsia"/>
          <w:b/>
          <w:color w:val="000000" w:themeColor="text1"/>
        </w:rPr>
        <w:t>「</w:t>
      </w:r>
      <w:r w:rsidR="00335F6C" w:rsidRPr="0025183F">
        <w:rPr>
          <w:rFonts w:hint="eastAsia"/>
          <w:b/>
          <w:color w:val="000000" w:themeColor="text1"/>
        </w:rPr>
        <w:t>違規事項</w:t>
      </w:r>
      <w:r w:rsidR="00335F6C" w:rsidRPr="0025183F">
        <w:rPr>
          <w:rFonts w:hAnsi="標楷體" w:hint="eastAsia"/>
          <w:b/>
          <w:color w:val="000000" w:themeColor="text1"/>
        </w:rPr>
        <w:t>」，</w:t>
      </w:r>
      <w:r w:rsidR="003604DD" w:rsidRPr="0025183F">
        <w:rPr>
          <w:rFonts w:hAnsi="標楷體" w:hint="eastAsia"/>
          <w:b/>
          <w:color w:val="000000" w:themeColor="text1"/>
        </w:rPr>
        <w:t>容</w:t>
      </w:r>
      <w:r w:rsidR="00335F6C" w:rsidRPr="0025183F">
        <w:rPr>
          <w:rFonts w:hAnsi="標楷體" w:hint="eastAsia"/>
          <w:b/>
          <w:color w:val="000000" w:themeColor="text1"/>
        </w:rPr>
        <w:t>有</w:t>
      </w:r>
      <w:r w:rsidR="002D57E2" w:rsidRPr="0025183F">
        <w:rPr>
          <w:rFonts w:hAnsi="標楷體" w:hint="eastAsia"/>
          <w:b/>
          <w:color w:val="000000" w:themeColor="text1"/>
        </w:rPr>
        <w:t>疏</w:t>
      </w:r>
      <w:r w:rsidR="00335F6C" w:rsidRPr="0025183F">
        <w:rPr>
          <w:rFonts w:hAnsi="標楷體" w:hint="eastAsia"/>
          <w:b/>
          <w:color w:val="000000" w:themeColor="text1"/>
        </w:rPr>
        <w:t>失，</w:t>
      </w:r>
      <w:r w:rsidR="001D40CF" w:rsidRPr="0025183F">
        <w:rPr>
          <w:rFonts w:hint="eastAsia"/>
          <w:b/>
          <w:color w:val="000000" w:themeColor="text1"/>
        </w:rPr>
        <w:t>經濟部允應督導</w:t>
      </w:r>
      <w:r w:rsidR="00101EE4" w:rsidRPr="0025183F">
        <w:rPr>
          <w:rFonts w:hint="eastAsia"/>
          <w:b/>
          <w:color w:val="000000" w:themeColor="text1"/>
        </w:rPr>
        <w:t>台電公司深入檢討相關實際案例發生原因及預防作為，並應彙集作為所屬員工後續除役參考</w:t>
      </w:r>
      <w:r w:rsidR="0012010F" w:rsidRPr="0025183F">
        <w:rPr>
          <w:rFonts w:hint="eastAsia"/>
          <w:b/>
          <w:color w:val="000000" w:themeColor="text1"/>
        </w:rPr>
        <w:t>及加強宣教</w:t>
      </w:r>
      <w:r w:rsidR="00101EE4" w:rsidRPr="0025183F">
        <w:rPr>
          <w:rFonts w:hint="eastAsia"/>
          <w:b/>
          <w:color w:val="000000" w:themeColor="text1"/>
        </w:rPr>
        <w:t>，俾在安全的前提下，依照</w:t>
      </w:r>
      <w:r w:rsidR="00364297" w:rsidRPr="0025183F">
        <w:rPr>
          <w:rFonts w:hint="eastAsia"/>
          <w:b/>
          <w:color w:val="000000" w:themeColor="text1"/>
        </w:rPr>
        <w:t>所</w:t>
      </w:r>
      <w:r w:rsidR="00101EE4" w:rsidRPr="0025183F">
        <w:rPr>
          <w:rFonts w:hint="eastAsia"/>
          <w:b/>
          <w:color w:val="000000" w:themeColor="text1"/>
        </w:rPr>
        <w:t>規劃25年除役期程，</w:t>
      </w:r>
      <w:r w:rsidR="007418EA" w:rsidRPr="0025183F">
        <w:rPr>
          <w:rFonts w:hint="eastAsia"/>
          <w:b/>
          <w:color w:val="000000" w:themeColor="text1"/>
        </w:rPr>
        <w:t>戮力</w:t>
      </w:r>
      <w:r w:rsidR="00101EE4" w:rsidRPr="0025183F">
        <w:rPr>
          <w:rFonts w:hint="eastAsia"/>
          <w:b/>
          <w:color w:val="000000" w:themeColor="text1"/>
        </w:rPr>
        <w:t>推動除役各項工作</w:t>
      </w:r>
      <w:r w:rsidR="0012010F" w:rsidRPr="0025183F">
        <w:rPr>
          <w:rFonts w:hint="eastAsia"/>
          <w:b/>
          <w:color w:val="000000" w:themeColor="text1"/>
        </w:rPr>
        <w:t>，將相關除役規劃期程及執行情形強化公眾討論</w:t>
      </w:r>
      <w:r w:rsidR="00101EE4" w:rsidRPr="0025183F">
        <w:rPr>
          <w:rFonts w:hint="eastAsia"/>
          <w:b/>
          <w:color w:val="000000" w:themeColor="text1"/>
        </w:rPr>
        <w:t>，確保國人健康人權與環境安全</w:t>
      </w:r>
      <w:r w:rsidRPr="0025183F">
        <w:rPr>
          <w:rFonts w:hint="eastAsia"/>
          <w:b/>
          <w:color w:val="000000" w:themeColor="text1"/>
        </w:rPr>
        <w:t>：</w:t>
      </w:r>
    </w:p>
    <w:p w:rsidR="00367EA7" w:rsidRPr="0025183F" w:rsidRDefault="00046247" w:rsidP="00367EA7">
      <w:pPr>
        <w:pStyle w:val="3"/>
        <w:rPr>
          <w:color w:val="000000" w:themeColor="text1"/>
        </w:rPr>
      </w:pPr>
      <w:r w:rsidRPr="0025183F">
        <w:rPr>
          <w:rFonts w:hint="eastAsia"/>
          <w:color w:val="000000" w:themeColor="text1"/>
        </w:rPr>
        <w:t>核能電廠除役之相關法令規範</w:t>
      </w:r>
      <w:r w:rsidR="00367EA7" w:rsidRPr="0025183F">
        <w:rPr>
          <w:rFonts w:hint="eastAsia"/>
          <w:color w:val="000000" w:themeColor="text1"/>
        </w:rPr>
        <w:t>：</w:t>
      </w:r>
    </w:p>
    <w:p w:rsidR="00046247" w:rsidRPr="0025183F" w:rsidRDefault="00046247" w:rsidP="00046247">
      <w:pPr>
        <w:pStyle w:val="4"/>
        <w:rPr>
          <w:color w:val="000000" w:themeColor="text1"/>
        </w:rPr>
      </w:pPr>
      <w:r w:rsidRPr="0025183F">
        <w:rPr>
          <w:rFonts w:hint="eastAsia"/>
          <w:bCs/>
          <w:color w:val="000000" w:themeColor="text1"/>
        </w:rPr>
        <w:t>按核電廠除役管制相關法令包括由核安會主管之「核子反應器設施管制法」(</w:t>
      </w:r>
      <w:proofErr w:type="gramStart"/>
      <w:r w:rsidR="00C64FC2" w:rsidRPr="0025183F">
        <w:rPr>
          <w:rFonts w:hint="eastAsia"/>
          <w:bCs/>
          <w:color w:val="000000" w:themeColor="text1"/>
        </w:rPr>
        <w:t>下稱</w:t>
      </w:r>
      <w:r w:rsidRPr="0025183F">
        <w:rPr>
          <w:rFonts w:hint="eastAsia"/>
          <w:bCs/>
          <w:color w:val="000000" w:themeColor="text1"/>
        </w:rPr>
        <w:t>核管</w:t>
      </w:r>
      <w:proofErr w:type="gramEnd"/>
      <w:r w:rsidRPr="0025183F">
        <w:rPr>
          <w:rFonts w:hint="eastAsia"/>
          <w:bCs/>
          <w:color w:val="000000" w:themeColor="text1"/>
        </w:rPr>
        <w:t>法)、「游</w:t>
      </w:r>
      <w:r w:rsidRPr="0025183F">
        <w:rPr>
          <w:rFonts w:hint="eastAsia"/>
          <w:bCs/>
          <w:color w:val="000000" w:themeColor="text1"/>
        </w:rPr>
        <w:lastRenderedPageBreak/>
        <w:t>離輻射防護法」、「放射性物料管理法」以及環境部之環境影響評估法及相關法規等。另外，對於如除役涉及之廢土清運、除役拆除作業之人員安全等，台電公司亦須依其他主管機關相關法令規定辦理。</w:t>
      </w:r>
    </w:p>
    <w:p w:rsidR="00046247" w:rsidRPr="0025183F" w:rsidRDefault="00046247" w:rsidP="00046247">
      <w:pPr>
        <w:pStyle w:val="4"/>
        <w:rPr>
          <w:color w:val="000000" w:themeColor="text1"/>
        </w:rPr>
      </w:pPr>
      <w:r w:rsidRPr="0025183F">
        <w:rPr>
          <w:rFonts w:hint="eastAsia"/>
          <w:color w:val="000000" w:themeColor="text1"/>
        </w:rPr>
        <w:tab/>
        <w:t>次按，核管法及其施行細則明確規定除役許可核發要件、除役完成期限與廠址釋出之接受標準等。</w:t>
      </w:r>
      <w:proofErr w:type="gramStart"/>
      <w:r w:rsidRPr="0025183F">
        <w:rPr>
          <w:rFonts w:hint="eastAsia"/>
          <w:color w:val="000000" w:themeColor="text1"/>
        </w:rPr>
        <w:t>依核管</w:t>
      </w:r>
      <w:proofErr w:type="gramEnd"/>
      <w:r w:rsidRPr="0025183F">
        <w:rPr>
          <w:rFonts w:hint="eastAsia"/>
          <w:color w:val="000000" w:themeColor="text1"/>
        </w:rPr>
        <w:t>法授權訂定之「核子反應器設施除役許可申請審核及管理辦法」規定，並包含除役計畫應備內容及除役期間安全管制相關事項。核安會亦訂定「核子反應器設施除役計畫導則」與「核子反應器設施除役計畫審查導則」等，作為台電公司撰寫除役計畫及核安會進行審查之</w:t>
      </w:r>
      <w:proofErr w:type="gramStart"/>
      <w:r w:rsidRPr="0025183F">
        <w:rPr>
          <w:rFonts w:hint="eastAsia"/>
          <w:color w:val="000000" w:themeColor="text1"/>
        </w:rPr>
        <w:t>準</w:t>
      </w:r>
      <w:proofErr w:type="gramEnd"/>
      <w:r w:rsidRPr="0025183F">
        <w:rPr>
          <w:rFonts w:hint="eastAsia"/>
          <w:color w:val="000000" w:themeColor="text1"/>
        </w:rPr>
        <w:t>據。</w:t>
      </w:r>
    </w:p>
    <w:p w:rsidR="00046247" w:rsidRPr="0025183F" w:rsidRDefault="00046247" w:rsidP="00046247">
      <w:pPr>
        <w:pStyle w:val="4"/>
        <w:rPr>
          <w:color w:val="000000" w:themeColor="text1"/>
        </w:rPr>
      </w:pPr>
      <w:r w:rsidRPr="0025183F">
        <w:rPr>
          <w:rFonts w:hint="eastAsia"/>
          <w:color w:val="000000" w:themeColor="text1"/>
        </w:rPr>
        <w:tab/>
      </w:r>
      <w:proofErr w:type="gramStart"/>
      <w:r w:rsidRPr="0025183F">
        <w:rPr>
          <w:rFonts w:hint="eastAsia"/>
          <w:color w:val="000000" w:themeColor="text1"/>
        </w:rPr>
        <w:t>復按</w:t>
      </w:r>
      <w:proofErr w:type="gramEnd"/>
      <w:r w:rsidRPr="0025183F">
        <w:rPr>
          <w:rFonts w:hint="eastAsia"/>
          <w:color w:val="000000" w:themeColor="text1"/>
        </w:rPr>
        <w:t>，除役期間輻射防護作業及放射性廢棄物與用過燃料之處理，亦須符合「游離輻射防護法」與「放射性物料管理法」之規定。</w:t>
      </w:r>
      <w:proofErr w:type="gramStart"/>
      <w:r w:rsidRPr="0025183F">
        <w:rPr>
          <w:rFonts w:hint="eastAsia"/>
          <w:color w:val="000000" w:themeColor="text1"/>
        </w:rPr>
        <w:t>此外，</w:t>
      </w:r>
      <w:proofErr w:type="gramEnd"/>
      <w:r w:rsidRPr="0025183F">
        <w:rPr>
          <w:rFonts w:hint="eastAsia"/>
          <w:color w:val="000000" w:themeColor="text1"/>
        </w:rPr>
        <w:t>核電廠除役須依環境影響評估法相關規定，提出環境影響評估</w:t>
      </w:r>
      <w:proofErr w:type="gramStart"/>
      <w:r w:rsidRPr="0025183F">
        <w:rPr>
          <w:rFonts w:hint="eastAsia"/>
          <w:color w:val="000000" w:themeColor="text1"/>
        </w:rPr>
        <w:t>報告送環</w:t>
      </w:r>
      <w:proofErr w:type="gramEnd"/>
      <w:r w:rsidRPr="0025183F">
        <w:rPr>
          <w:rFonts w:hint="eastAsia"/>
          <w:color w:val="000000" w:themeColor="text1"/>
        </w:rPr>
        <w:t>評主管機關審查，確認對環境保護及生態保育之影響合於法令之規定。</w:t>
      </w:r>
    </w:p>
    <w:p w:rsidR="00046247" w:rsidRPr="0025183F" w:rsidRDefault="00046247" w:rsidP="00367EA7">
      <w:pPr>
        <w:pStyle w:val="3"/>
        <w:rPr>
          <w:color w:val="000000" w:themeColor="text1"/>
        </w:rPr>
      </w:pPr>
      <w:r w:rsidRPr="0025183F">
        <w:rPr>
          <w:rFonts w:hint="eastAsia"/>
          <w:color w:val="000000" w:themeColor="text1"/>
        </w:rPr>
        <w:t>核能電廠除役安全管制機制</w:t>
      </w:r>
      <w:r w:rsidRPr="0025183F">
        <w:rPr>
          <w:rStyle w:val="afe"/>
          <w:color w:val="000000" w:themeColor="text1"/>
        </w:rPr>
        <w:footnoteReference w:id="2"/>
      </w:r>
      <w:r w:rsidRPr="0025183F">
        <w:rPr>
          <w:rFonts w:hint="eastAsia"/>
          <w:color w:val="000000" w:themeColor="text1"/>
        </w:rPr>
        <w:t>：</w:t>
      </w:r>
    </w:p>
    <w:p w:rsidR="00046247" w:rsidRPr="0025183F" w:rsidRDefault="00046247" w:rsidP="00046247">
      <w:pPr>
        <w:pStyle w:val="4"/>
        <w:rPr>
          <w:color w:val="000000" w:themeColor="text1"/>
        </w:rPr>
      </w:pPr>
      <w:r w:rsidRPr="0025183F">
        <w:rPr>
          <w:rFonts w:hint="eastAsia"/>
          <w:bCs/>
          <w:color w:val="000000" w:themeColor="text1"/>
        </w:rPr>
        <w:t>針對我國核能電廠除役安全管制工作，核安會已建立相關法令規範，以及管制作業機制，監督台電公司妥善規劃及執行除役各項作業。</w:t>
      </w:r>
    </w:p>
    <w:p w:rsidR="00046247" w:rsidRPr="0025183F" w:rsidRDefault="00046247" w:rsidP="00046247">
      <w:pPr>
        <w:pStyle w:val="4"/>
        <w:rPr>
          <w:color w:val="000000" w:themeColor="text1"/>
        </w:rPr>
      </w:pPr>
      <w:r w:rsidRPr="0025183F">
        <w:rPr>
          <w:rFonts w:hint="eastAsia"/>
          <w:bCs/>
          <w:color w:val="000000" w:themeColor="text1"/>
        </w:rPr>
        <w:t>核安會對核電廠除役管制作業機制部分，係透過安全審查及現場視察等方式，監督台電公司對除役作業之規劃及執行作業。</w:t>
      </w:r>
      <w:proofErr w:type="gramStart"/>
      <w:r w:rsidRPr="0025183F">
        <w:rPr>
          <w:rFonts w:hint="eastAsia"/>
          <w:bCs/>
          <w:color w:val="000000" w:themeColor="text1"/>
        </w:rPr>
        <w:t>依核管</w:t>
      </w:r>
      <w:proofErr w:type="gramEnd"/>
      <w:r w:rsidRPr="0025183F">
        <w:rPr>
          <w:rFonts w:hint="eastAsia"/>
          <w:bCs/>
          <w:color w:val="000000" w:themeColor="text1"/>
        </w:rPr>
        <w:t>法規定，台電公司應於核電廠運轉執照屆期3年前提出除役許可申請，並檢附除役計畫，送核安會審查。核安</w:t>
      </w:r>
      <w:r w:rsidRPr="0025183F">
        <w:rPr>
          <w:rFonts w:hint="eastAsia"/>
          <w:bCs/>
          <w:color w:val="000000" w:themeColor="text1"/>
        </w:rPr>
        <w:lastRenderedPageBreak/>
        <w:t>會邀請專家學者與會內各相關業管單位同仁組成專案審查團隊，就台電公司所提之除役計畫進行審查，確認已妥善規劃除役作業，並</w:t>
      </w:r>
      <w:r w:rsidRPr="0025183F">
        <w:rPr>
          <w:bCs/>
          <w:color w:val="000000" w:themeColor="text1"/>
        </w:rPr>
        <w:t>對除役可能涉及的</w:t>
      </w:r>
      <w:r w:rsidRPr="0025183F">
        <w:rPr>
          <w:rFonts w:hint="eastAsia"/>
          <w:bCs/>
          <w:color w:val="000000" w:themeColor="text1"/>
        </w:rPr>
        <w:t>核子燃料、輻射防護、廢料處理、作業安全等</w:t>
      </w:r>
      <w:r w:rsidRPr="0025183F">
        <w:rPr>
          <w:bCs/>
          <w:color w:val="000000" w:themeColor="text1"/>
        </w:rPr>
        <w:t>安全議題，</w:t>
      </w:r>
      <w:proofErr w:type="gramStart"/>
      <w:r w:rsidRPr="0025183F">
        <w:rPr>
          <w:bCs/>
          <w:color w:val="000000" w:themeColor="text1"/>
        </w:rPr>
        <w:t>均已進行</w:t>
      </w:r>
      <w:proofErr w:type="gramEnd"/>
      <w:r w:rsidRPr="0025183F">
        <w:rPr>
          <w:bCs/>
          <w:color w:val="000000" w:themeColor="text1"/>
        </w:rPr>
        <w:t>適當評估並提出適切因應作為</w:t>
      </w:r>
      <w:r w:rsidRPr="0025183F">
        <w:rPr>
          <w:rFonts w:hint="eastAsia"/>
          <w:bCs/>
          <w:color w:val="000000" w:themeColor="text1"/>
        </w:rPr>
        <w:t>。在除役</w:t>
      </w:r>
      <w:proofErr w:type="gramStart"/>
      <w:r w:rsidRPr="0025183F">
        <w:rPr>
          <w:rFonts w:hint="eastAsia"/>
          <w:bCs/>
          <w:color w:val="000000" w:themeColor="text1"/>
        </w:rPr>
        <w:t>期間，</w:t>
      </w:r>
      <w:proofErr w:type="gramEnd"/>
      <w:r w:rsidRPr="0025183F">
        <w:rPr>
          <w:rFonts w:hint="eastAsia"/>
          <w:bCs/>
          <w:color w:val="000000" w:themeColor="text1"/>
        </w:rPr>
        <w:t>核安會亦派員執行駐廠視察及專案團隊視察，監督台電公司確實按照除役計畫規劃之工項及時程，推動除役拆除等相關作業，妥善辦理除役期間之各項輻射防護、用過核子燃料與放射性廢棄物管理及環境輻射監測等工作，以維護民眾健康與環境保護。</w:t>
      </w:r>
    </w:p>
    <w:p w:rsidR="00046247" w:rsidRPr="0025183F" w:rsidRDefault="00046247" w:rsidP="00046247">
      <w:pPr>
        <w:pStyle w:val="4"/>
        <w:rPr>
          <w:color w:val="000000" w:themeColor="text1"/>
        </w:rPr>
      </w:pPr>
      <w:r w:rsidRPr="0025183F">
        <w:rPr>
          <w:rFonts w:hint="eastAsia"/>
          <w:color w:val="000000" w:themeColor="text1"/>
        </w:rPr>
        <w:t>核安會亦於對外網頁建立核能電廠除役管制專區，公布除役管制相關資訊，供民眾參閱，以落實資訊公開。</w:t>
      </w:r>
    </w:p>
    <w:p w:rsidR="0012010F" w:rsidRPr="0025183F" w:rsidRDefault="0012010F" w:rsidP="0012010F">
      <w:pPr>
        <w:pStyle w:val="3"/>
        <w:rPr>
          <w:color w:val="000000" w:themeColor="text1"/>
        </w:rPr>
      </w:pPr>
      <w:r w:rsidRPr="0025183F">
        <w:rPr>
          <w:rFonts w:hint="eastAsia"/>
          <w:color w:val="000000" w:themeColor="text1"/>
        </w:rPr>
        <w:t>核能電廠</w:t>
      </w:r>
      <w:r w:rsidR="000C3851" w:rsidRPr="0025183F">
        <w:rPr>
          <w:rFonts w:hint="eastAsia"/>
          <w:color w:val="000000" w:themeColor="text1"/>
        </w:rPr>
        <w:t>25年</w:t>
      </w:r>
      <w:r w:rsidRPr="0025183F">
        <w:rPr>
          <w:rFonts w:hint="eastAsia"/>
          <w:color w:val="000000" w:themeColor="text1"/>
        </w:rPr>
        <w:t>除役執行</w:t>
      </w:r>
      <w:r w:rsidR="000C3851" w:rsidRPr="0025183F">
        <w:rPr>
          <w:rFonts w:hint="eastAsia"/>
          <w:color w:val="000000" w:themeColor="text1"/>
        </w:rPr>
        <w:t>及階段</w:t>
      </w:r>
      <w:r w:rsidRPr="0025183F">
        <w:rPr>
          <w:rFonts w:hint="eastAsia"/>
          <w:color w:val="000000" w:themeColor="text1"/>
        </w:rPr>
        <w:t>規劃：</w:t>
      </w:r>
    </w:p>
    <w:p w:rsidR="0012010F" w:rsidRPr="0025183F" w:rsidRDefault="0012010F" w:rsidP="0012010F">
      <w:pPr>
        <w:pStyle w:val="a3"/>
        <w:rPr>
          <w:color w:val="000000" w:themeColor="text1"/>
        </w:rPr>
      </w:pPr>
      <w:r w:rsidRPr="0025183F">
        <w:rPr>
          <w:rFonts w:hint="eastAsia"/>
          <w:color w:val="000000" w:themeColor="text1"/>
        </w:rPr>
        <w:t>核電廠運轉執照有效期限表</w:t>
      </w:r>
    </w:p>
    <w:p w:rsidR="0012010F" w:rsidRPr="0025183F" w:rsidRDefault="0012010F" w:rsidP="0012010F">
      <w:pPr>
        <w:rPr>
          <w:color w:val="000000" w:themeColor="text1"/>
        </w:rPr>
      </w:pPr>
      <w:r w:rsidRPr="0025183F">
        <w:rPr>
          <w:noProof/>
          <w:color w:val="000000" w:themeColor="text1"/>
        </w:rPr>
        <w:drawing>
          <wp:inline distT="0" distB="0" distL="0" distR="0" wp14:anchorId="08B536F2" wp14:editId="2B098FB2">
            <wp:extent cx="5092995" cy="3030597"/>
            <wp:effectExtent l="0" t="0" r="0" b="0"/>
            <wp:docPr id="1" name="圖片 1" descr="核電廠除役計畫概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核電廠除役計畫概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9532" cy="3046388"/>
                    </a:xfrm>
                    <a:prstGeom prst="rect">
                      <a:avLst/>
                    </a:prstGeom>
                    <a:noFill/>
                    <a:ln>
                      <a:noFill/>
                    </a:ln>
                  </pic:spPr>
                </pic:pic>
              </a:graphicData>
            </a:graphic>
          </wp:inline>
        </w:drawing>
      </w:r>
    </w:p>
    <w:p w:rsidR="0012010F" w:rsidRPr="0025183F" w:rsidRDefault="0012010F" w:rsidP="0012010F">
      <w:pPr>
        <w:rPr>
          <w:color w:val="000000" w:themeColor="text1"/>
          <w:sz w:val="28"/>
          <w:szCs w:val="28"/>
        </w:rPr>
      </w:pPr>
      <w:r w:rsidRPr="0025183F">
        <w:rPr>
          <w:rFonts w:hint="eastAsia"/>
          <w:color w:val="000000" w:themeColor="text1"/>
          <w:sz w:val="28"/>
          <w:szCs w:val="28"/>
        </w:rPr>
        <w:t>資料來源：核能發電後端營運基金管理會網站</w:t>
      </w:r>
      <w:r w:rsidRPr="0025183F">
        <w:rPr>
          <w:rStyle w:val="afe"/>
          <w:color w:val="000000" w:themeColor="text1"/>
          <w:sz w:val="28"/>
          <w:szCs w:val="28"/>
        </w:rPr>
        <w:footnoteReference w:id="3"/>
      </w:r>
      <w:r w:rsidRPr="0025183F">
        <w:rPr>
          <w:rFonts w:hint="eastAsia"/>
          <w:color w:val="000000" w:themeColor="text1"/>
          <w:sz w:val="28"/>
          <w:szCs w:val="28"/>
        </w:rPr>
        <w:t>。</w:t>
      </w:r>
    </w:p>
    <w:p w:rsidR="0012010F" w:rsidRPr="0025183F" w:rsidRDefault="0012010F" w:rsidP="0012010F">
      <w:pPr>
        <w:rPr>
          <w:color w:val="000000" w:themeColor="text1"/>
        </w:rPr>
      </w:pPr>
      <w:r w:rsidRPr="0025183F">
        <w:rPr>
          <w:noProof/>
          <w:color w:val="000000" w:themeColor="text1"/>
        </w:rPr>
        <w:lastRenderedPageBreak/>
        <w:drawing>
          <wp:inline distT="0" distB="0" distL="0" distR="0" wp14:anchorId="28DA78D5" wp14:editId="605A3CB3">
            <wp:extent cx="5699125" cy="1133475"/>
            <wp:effectExtent l="0" t="0" r="0" b="9525"/>
            <wp:docPr id="4" name="圖片 4" descr="https://www.nbef.org.tw/nbmi/nbmi.taipower.com.tw/wp-content/uploads/2018/10/220831%e6%a0%b8%e9%9b%bb%e5%bb%a0%e9%99%a4%e5%bd%b94%e9%9a%8e%e6%ae%b5%e9%ab%98%e6%b8%85%e7%8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bef.org.tw/nbmi/nbmi.taipower.com.tw/wp-content/uploads/2018/10/220831%e6%a0%b8%e9%9b%bb%e5%bb%a0%e9%99%a4%e5%bd%b94%e9%9a%8e%e6%ae%b5%e9%ab%98%e6%b8%85%e7%89%8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9878" cy="1157491"/>
                    </a:xfrm>
                    <a:prstGeom prst="rect">
                      <a:avLst/>
                    </a:prstGeom>
                    <a:noFill/>
                    <a:ln>
                      <a:noFill/>
                    </a:ln>
                  </pic:spPr>
                </pic:pic>
              </a:graphicData>
            </a:graphic>
          </wp:inline>
        </w:drawing>
      </w:r>
    </w:p>
    <w:p w:rsidR="0012010F" w:rsidRPr="0025183F" w:rsidRDefault="0012010F" w:rsidP="007F7777">
      <w:pPr>
        <w:pStyle w:val="a1"/>
        <w:spacing w:before="0" w:after="0" w:line="280" w:lineRule="exact"/>
        <w:rPr>
          <w:color w:val="000000" w:themeColor="text1"/>
        </w:rPr>
      </w:pPr>
      <w:r w:rsidRPr="0025183F">
        <w:rPr>
          <w:rFonts w:hint="eastAsia"/>
          <w:color w:val="000000" w:themeColor="text1"/>
        </w:rPr>
        <w:t>核電廠除役計畫概述圖(除役四階段規劃)</w:t>
      </w:r>
    </w:p>
    <w:p w:rsidR="0012010F" w:rsidRPr="0025183F" w:rsidRDefault="0012010F" w:rsidP="0012010F">
      <w:pPr>
        <w:jc w:val="center"/>
        <w:rPr>
          <w:color w:val="000000" w:themeColor="text1"/>
          <w:sz w:val="28"/>
        </w:rPr>
      </w:pPr>
      <w:r w:rsidRPr="0025183F">
        <w:rPr>
          <w:rFonts w:hint="eastAsia"/>
          <w:color w:val="000000" w:themeColor="text1"/>
          <w:sz w:val="28"/>
        </w:rPr>
        <w:t>資料來源：核能發電後端營運基金管理會網站</w:t>
      </w:r>
      <w:r w:rsidRPr="0025183F">
        <w:rPr>
          <w:rStyle w:val="afe"/>
          <w:color w:val="000000" w:themeColor="text1"/>
          <w:sz w:val="24"/>
          <w:szCs w:val="28"/>
        </w:rPr>
        <w:footnoteReference w:id="4"/>
      </w:r>
      <w:r w:rsidRPr="0025183F">
        <w:rPr>
          <w:rFonts w:hint="eastAsia"/>
          <w:color w:val="000000" w:themeColor="text1"/>
          <w:sz w:val="28"/>
        </w:rPr>
        <w:t>。</w:t>
      </w:r>
    </w:p>
    <w:p w:rsidR="00AA61B1" w:rsidRPr="0025183F" w:rsidRDefault="007B1CA7" w:rsidP="007F7777">
      <w:pPr>
        <w:pStyle w:val="3"/>
        <w:spacing w:beforeLines="50" w:before="228"/>
        <w:ind w:left="1360" w:hanging="680"/>
        <w:rPr>
          <w:color w:val="000000" w:themeColor="text1"/>
        </w:rPr>
      </w:pPr>
      <w:r w:rsidRPr="0025183F">
        <w:rPr>
          <w:rFonts w:hint="eastAsia"/>
          <w:color w:val="000000" w:themeColor="text1"/>
        </w:rPr>
        <w:t>核安會對本案之監督機制及歷年視察、督導考核暨後續追蹤管考情形：</w:t>
      </w:r>
    </w:p>
    <w:p w:rsidR="007B1CA7" w:rsidRPr="0025183F" w:rsidRDefault="007B1CA7" w:rsidP="007B1CA7">
      <w:pPr>
        <w:pStyle w:val="4"/>
        <w:rPr>
          <w:color w:val="000000" w:themeColor="text1"/>
        </w:rPr>
      </w:pPr>
      <w:r w:rsidRPr="0025183F">
        <w:rPr>
          <w:rFonts w:hint="eastAsia"/>
          <w:color w:val="000000" w:themeColor="text1"/>
        </w:rPr>
        <w:tab/>
        <w:t>為嚴格監督核電廠除役作業安全，核安會持續就進入除役階段之核電廠執行現場視察及安全審查，並定期辦理除役管制會議，與台電公司就核電廠除役相關議題進行溝通討論，監督台電公司確實依照核定之除役計畫，推動各項除役作業。</w:t>
      </w:r>
    </w:p>
    <w:p w:rsidR="007B1CA7" w:rsidRPr="0025183F" w:rsidRDefault="007B1CA7" w:rsidP="007B1CA7">
      <w:pPr>
        <w:pStyle w:val="4"/>
        <w:rPr>
          <w:color w:val="000000" w:themeColor="text1"/>
        </w:rPr>
      </w:pPr>
      <w:r w:rsidRPr="0025183F">
        <w:rPr>
          <w:rFonts w:hint="eastAsia"/>
          <w:color w:val="000000" w:themeColor="text1"/>
        </w:rPr>
        <w:t>核安會對於除役中核電廠有不符合規定及品質要求之情事時，會依情節輕重，採取適當管制措施，除立即要求台電公司改善現場問題外，亦針對其有需改進之事項或違反相關規定，依情節輕重，開立注意改進或違規事項，要求台電公司提出檢討說明及改善措施，確實依規劃辦理各項改善措施，以符合除役品質要求。</w:t>
      </w:r>
    </w:p>
    <w:p w:rsidR="005E55D7" w:rsidRPr="0025183F" w:rsidRDefault="007B1CA7" w:rsidP="007B1CA7">
      <w:pPr>
        <w:pStyle w:val="4"/>
        <w:rPr>
          <w:bCs/>
          <w:color w:val="000000" w:themeColor="text1"/>
        </w:rPr>
      </w:pPr>
      <w:r w:rsidRPr="0025183F">
        <w:rPr>
          <w:rFonts w:hint="eastAsia"/>
          <w:bCs/>
          <w:color w:val="000000" w:themeColor="text1"/>
        </w:rPr>
        <w:t>有關核安會於核電廠除役期間所開立之</w:t>
      </w:r>
      <w:r w:rsidR="00C7033F" w:rsidRPr="0025183F">
        <w:rPr>
          <w:rFonts w:hint="eastAsia"/>
          <w:b/>
          <w:bCs/>
          <w:color w:val="000000" w:themeColor="text1"/>
        </w:rPr>
        <w:t>「</w:t>
      </w:r>
      <w:r w:rsidRPr="0025183F">
        <w:rPr>
          <w:rFonts w:hint="eastAsia"/>
          <w:b/>
          <w:bCs/>
          <w:color w:val="000000" w:themeColor="text1"/>
          <w:u w:val="single"/>
        </w:rPr>
        <w:t>注意改進事項</w:t>
      </w:r>
      <w:r w:rsidR="00C7033F" w:rsidRPr="0025183F">
        <w:rPr>
          <w:rFonts w:hint="eastAsia"/>
          <w:b/>
          <w:bCs/>
          <w:color w:val="000000" w:themeColor="text1"/>
          <w:u w:val="single"/>
        </w:rPr>
        <w:t>」</w:t>
      </w:r>
      <w:r w:rsidR="00B02B23" w:rsidRPr="0025183F">
        <w:rPr>
          <w:rStyle w:val="afe"/>
          <w:bCs/>
          <w:color w:val="000000" w:themeColor="text1"/>
        </w:rPr>
        <w:footnoteReference w:id="5"/>
      </w:r>
      <w:r w:rsidR="00C7033F" w:rsidRPr="0025183F">
        <w:rPr>
          <w:rFonts w:hint="eastAsia"/>
          <w:bCs/>
          <w:color w:val="000000" w:themeColor="text1"/>
        </w:rPr>
        <w:t>、</w:t>
      </w:r>
      <w:r w:rsidR="00C7033F" w:rsidRPr="0025183F">
        <w:rPr>
          <w:rFonts w:hint="eastAsia"/>
          <w:b/>
          <w:bCs/>
          <w:color w:val="000000" w:themeColor="text1"/>
          <w:u w:val="single"/>
        </w:rPr>
        <w:t>「違規事項」</w:t>
      </w:r>
      <w:r w:rsidR="00B02B23" w:rsidRPr="0025183F">
        <w:rPr>
          <w:rStyle w:val="afe"/>
          <w:bCs/>
          <w:color w:val="000000" w:themeColor="text1"/>
        </w:rPr>
        <w:footnoteReference w:id="6"/>
      </w:r>
      <w:r w:rsidRPr="0025183F">
        <w:rPr>
          <w:rFonts w:hint="eastAsia"/>
          <w:bCs/>
          <w:color w:val="000000" w:themeColor="text1"/>
        </w:rPr>
        <w:t>，相關注意改進事項內容及處理追蹤管制情形</w:t>
      </w:r>
      <w:r w:rsidR="00836176" w:rsidRPr="0025183F">
        <w:rPr>
          <w:rFonts w:hint="eastAsia"/>
          <w:bCs/>
          <w:color w:val="000000" w:themeColor="text1"/>
        </w:rPr>
        <w:t>如下：</w:t>
      </w:r>
    </w:p>
    <w:p w:rsidR="00C769D6" w:rsidRPr="0025183F" w:rsidRDefault="00C769D6" w:rsidP="00F9514A">
      <w:pPr>
        <w:pStyle w:val="a3"/>
      </w:pPr>
      <w:r w:rsidRPr="0025183F">
        <w:rPr>
          <w:rFonts w:hint="eastAsia"/>
        </w:rPr>
        <w:lastRenderedPageBreak/>
        <w:t>110年至113年除役核能電廠注意改進事項一覽表</w:t>
      </w:r>
    </w:p>
    <w:tbl>
      <w:tblPr>
        <w:tblStyle w:val="af6"/>
        <w:tblW w:w="8926" w:type="dxa"/>
        <w:tblCellMar>
          <w:left w:w="28" w:type="dxa"/>
          <w:right w:w="28" w:type="dxa"/>
        </w:tblCellMar>
        <w:tblLook w:val="04A0" w:firstRow="1" w:lastRow="0" w:firstColumn="1" w:lastColumn="0" w:noHBand="0" w:noVBand="1"/>
      </w:tblPr>
      <w:tblGrid>
        <w:gridCol w:w="987"/>
        <w:gridCol w:w="709"/>
        <w:gridCol w:w="5954"/>
        <w:gridCol w:w="1276"/>
      </w:tblGrid>
      <w:tr w:rsidR="0025183F" w:rsidRPr="0025183F" w:rsidTr="00822EBC">
        <w:trPr>
          <w:trHeight w:val="170"/>
          <w:tblHeader/>
        </w:trPr>
        <w:tc>
          <w:tcPr>
            <w:tcW w:w="553" w:type="pct"/>
            <w:shd w:val="clear" w:color="auto" w:fill="FDE9D9" w:themeFill="accent6" w:themeFillTint="33"/>
            <w:vAlign w:val="center"/>
            <w:hideMark/>
          </w:tcPr>
          <w:p w:rsidR="00C769D6" w:rsidRPr="0025183F" w:rsidRDefault="00C769D6" w:rsidP="00822EBC">
            <w:pPr>
              <w:widowControl/>
              <w:overflowPunct/>
              <w:autoSpaceDE/>
              <w:autoSpaceDN/>
              <w:jc w:val="center"/>
              <w:rPr>
                <w:rFonts w:ascii="Segoe UI" w:eastAsia="新細明體" w:hAnsi="Segoe UI" w:cs="Segoe UI"/>
                <w:b/>
                <w:bCs/>
                <w:color w:val="000000" w:themeColor="text1"/>
                <w:spacing w:val="9"/>
                <w:kern w:val="0"/>
                <w:sz w:val="24"/>
                <w:szCs w:val="24"/>
              </w:rPr>
            </w:pPr>
            <w:r w:rsidRPr="0025183F">
              <w:rPr>
                <w:rFonts w:ascii="Segoe UI" w:hAnsi="Segoe UI" w:cs="Segoe UI"/>
                <w:b/>
                <w:bCs/>
                <w:color w:val="000000" w:themeColor="text1"/>
                <w:spacing w:val="9"/>
                <w:sz w:val="24"/>
                <w:szCs w:val="24"/>
              </w:rPr>
              <w:t>廠別</w:t>
            </w:r>
          </w:p>
        </w:tc>
        <w:tc>
          <w:tcPr>
            <w:tcW w:w="397" w:type="pct"/>
            <w:shd w:val="clear" w:color="auto" w:fill="FDE9D9" w:themeFill="accent6" w:themeFillTint="33"/>
            <w:vAlign w:val="center"/>
          </w:tcPr>
          <w:p w:rsidR="00C769D6" w:rsidRPr="0025183F" w:rsidRDefault="00C769D6" w:rsidP="00822EBC">
            <w:pPr>
              <w:jc w:val="center"/>
              <w:rPr>
                <w:rFonts w:ascii="Segoe UI" w:hAnsi="Segoe UI" w:cs="Segoe UI"/>
                <w:b/>
                <w:bCs/>
                <w:color w:val="000000" w:themeColor="text1"/>
                <w:spacing w:val="9"/>
                <w:sz w:val="24"/>
                <w:szCs w:val="24"/>
              </w:rPr>
            </w:pPr>
            <w:r w:rsidRPr="0025183F">
              <w:rPr>
                <w:rFonts w:ascii="Segoe UI" w:hAnsi="Segoe UI" w:cs="Segoe UI" w:hint="eastAsia"/>
                <w:b/>
                <w:bCs/>
                <w:color w:val="000000" w:themeColor="text1"/>
                <w:spacing w:val="9"/>
                <w:sz w:val="24"/>
                <w:szCs w:val="24"/>
              </w:rPr>
              <w:t>年度</w:t>
            </w:r>
          </w:p>
        </w:tc>
        <w:tc>
          <w:tcPr>
            <w:tcW w:w="3335" w:type="pct"/>
            <w:shd w:val="clear" w:color="auto" w:fill="FDE9D9" w:themeFill="accent6" w:themeFillTint="33"/>
            <w:vAlign w:val="center"/>
            <w:hideMark/>
          </w:tcPr>
          <w:p w:rsidR="00C769D6" w:rsidRPr="0025183F" w:rsidRDefault="00C769D6" w:rsidP="00822EBC">
            <w:pPr>
              <w:jc w:val="center"/>
              <w:rPr>
                <w:rFonts w:ascii="Segoe UI" w:hAnsi="Segoe UI" w:cs="Segoe UI"/>
                <w:b/>
                <w:bCs/>
                <w:color w:val="000000" w:themeColor="text1"/>
                <w:spacing w:val="9"/>
                <w:sz w:val="24"/>
                <w:szCs w:val="24"/>
              </w:rPr>
            </w:pPr>
            <w:r w:rsidRPr="0025183F">
              <w:rPr>
                <w:rFonts w:ascii="Segoe UI" w:hAnsi="Segoe UI" w:cs="Segoe UI"/>
                <w:b/>
                <w:bCs/>
                <w:color w:val="000000" w:themeColor="text1"/>
                <w:spacing w:val="9"/>
                <w:sz w:val="24"/>
                <w:szCs w:val="24"/>
              </w:rPr>
              <w:t>注意改進事項</w:t>
            </w:r>
          </w:p>
        </w:tc>
        <w:tc>
          <w:tcPr>
            <w:tcW w:w="715" w:type="pct"/>
            <w:shd w:val="clear" w:color="auto" w:fill="FDE9D9" w:themeFill="accent6" w:themeFillTint="33"/>
            <w:vAlign w:val="center"/>
            <w:hideMark/>
          </w:tcPr>
          <w:p w:rsidR="00C769D6" w:rsidRPr="0025183F" w:rsidRDefault="00C769D6" w:rsidP="00822EBC">
            <w:pPr>
              <w:jc w:val="center"/>
              <w:rPr>
                <w:rFonts w:ascii="Segoe UI" w:hAnsi="Segoe UI" w:cs="Segoe UI"/>
                <w:b/>
                <w:bCs/>
                <w:color w:val="000000" w:themeColor="text1"/>
                <w:spacing w:val="9"/>
                <w:sz w:val="24"/>
                <w:szCs w:val="24"/>
              </w:rPr>
            </w:pPr>
            <w:r w:rsidRPr="0025183F">
              <w:rPr>
                <w:rFonts w:ascii="Segoe UI" w:hAnsi="Segoe UI" w:cs="Segoe UI"/>
                <w:b/>
                <w:bCs/>
                <w:color w:val="000000" w:themeColor="text1"/>
                <w:spacing w:val="9"/>
                <w:sz w:val="24"/>
                <w:szCs w:val="24"/>
              </w:rPr>
              <w:t>開立單位</w:t>
            </w:r>
          </w:p>
        </w:tc>
      </w:tr>
      <w:tr w:rsidR="0025183F" w:rsidRPr="0025183F" w:rsidTr="00822EBC">
        <w:tc>
          <w:tcPr>
            <w:tcW w:w="553" w:type="pct"/>
            <w:vAlign w:val="center"/>
          </w:tcPr>
          <w:p w:rsidR="00C769D6" w:rsidRPr="0025183F" w:rsidRDefault="00C769D6" w:rsidP="00822EBC">
            <w:pPr>
              <w:widowControl/>
              <w:overflowPunct/>
              <w:autoSpaceDE/>
              <w:autoSpaceDN/>
              <w:spacing w:line="280" w:lineRule="exact"/>
              <w:jc w:val="center"/>
              <w:rPr>
                <w:rFonts w:hAnsi="標楷體" w:cs="Segoe UI"/>
                <w:color w:val="000000" w:themeColor="text1"/>
                <w:kern w:val="0"/>
                <w:sz w:val="24"/>
                <w:szCs w:val="24"/>
              </w:rPr>
            </w:pPr>
            <w:r w:rsidRPr="0025183F">
              <w:rPr>
                <w:rFonts w:hAnsi="標楷體" w:cs="Segoe UI"/>
                <w:color w:val="000000" w:themeColor="text1"/>
                <w:sz w:val="24"/>
                <w:szCs w:val="24"/>
              </w:rPr>
              <w:t>核一廠</w:t>
            </w:r>
          </w:p>
        </w:tc>
        <w:tc>
          <w:tcPr>
            <w:tcW w:w="397" w:type="pct"/>
            <w:vMerge w:val="restar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hint="eastAsia"/>
                <w:color w:val="000000" w:themeColor="text1"/>
                <w:sz w:val="24"/>
                <w:szCs w:val="24"/>
              </w:rPr>
              <w:t>113</w:t>
            </w: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1" w:tgtFrame="_blank" w:tooltip="本會於113年7月至8月執行核一廠汽機廠房主發電機相關設備離廠偵檢作業視察，發現以下相關問題，請電廠檢討改善。(另開視窗)" w:history="1">
              <w:r w:rsidR="00C769D6" w:rsidRPr="0025183F">
                <w:rPr>
                  <w:rStyle w:val="ae"/>
                  <w:rFonts w:hAnsi="標楷體" w:cs="Segoe UI"/>
                  <w:color w:val="000000" w:themeColor="text1"/>
                  <w:sz w:val="24"/>
                  <w:szCs w:val="24"/>
                  <w:u w:val="none"/>
                </w:rPr>
                <w:t>核安會於113年7月至8月執行核一廠汽機廠房主發電機相關設備離廠</w:t>
              </w:r>
              <w:proofErr w:type="gramStart"/>
              <w:r w:rsidR="00C769D6" w:rsidRPr="0025183F">
                <w:rPr>
                  <w:rStyle w:val="ae"/>
                  <w:rFonts w:hAnsi="標楷體" w:cs="Segoe UI"/>
                  <w:color w:val="000000" w:themeColor="text1"/>
                  <w:sz w:val="24"/>
                  <w:szCs w:val="24"/>
                  <w:u w:val="none"/>
                </w:rPr>
                <w:t>偵</w:t>
              </w:r>
              <w:proofErr w:type="gramEnd"/>
              <w:r w:rsidR="00C769D6" w:rsidRPr="0025183F">
                <w:rPr>
                  <w:rStyle w:val="ae"/>
                  <w:rFonts w:hAnsi="標楷體" w:cs="Segoe UI"/>
                  <w:color w:val="000000" w:themeColor="text1"/>
                  <w:sz w:val="24"/>
                  <w:szCs w:val="24"/>
                  <w:u w:val="none"/>
                </w:rPr>
                <w:t>檢作業視察，發現問題請電廠檢討改善。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2" w:tgtFrame="_blank" w:tooltip="本會執行113年第2季核一廠問題之確認與解決專案視察之視察發現，請檢討改進。(另開視窗)" w:history="1">
              <w:r w:rsidR="00C769D6" w:rsidRPr="0025183F">
                <w:rPr>
                  <w:rStyle w:val="ae"/>
                  <w:rFonts w:hAnsi="標楷體" w:cs="Segoe UI"/>
                  <w:color w:val="000000" w:themeColor="text1"/>
                  <w:sz w:val="24"/>
                  <w:szCs w:val="24"/>
                  <w:u w:val="none"/>
                </w:rPr>
                <w:t>核安會執行113年</w:t>
              </w:r>
              <w:proofErr w:type="gramStart"/>
              <w:r w:rsidR="00C769D6" w:rsidRPr="0025183F">
                <w:rPr>
                  <w:rStyle w:val="ae"/>
                  <w:rFonts w:hAnsi="標楷體" w:cs="Segoe UI"/>
                  <w:color w:val="000000" w:themeColor="text1"/>
                  <w:sz w:val="24"/>
                  <w:szCs w:val="24"/>
                  <w:u w:val="none"/>
                </w:rPr>
                <w:t>第2季核</w:t>
              </w:r>
              <w:proofErr w:type="gramEnd"/>
              <w:r w:rsidR="00C769D6" w:rsidRPr="0025183F">
                <w:rPr>
                  <w:rStyle w:val="ae"/>
                  <w:rFonts w:hAnsi="標楷體" w:cs="Segoe UI"/>
                  <w:color w:val="000000" w:themeColor="text1"/>
                  <w:sz w:val="24"/>
                  <w:szCs w:val="24"/>
                  <w:u w:val="none"/>
                </w:rPr>
                <w:t>一廠問題之確認與解決專案視察之視察發現，請檢討改進。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3" w:tgtFrame="_blank" w:tooltip="本會於113年5月執行核一廠G1T2及G2T3鐵塔拆除後量測作業視察，發現以下相關問題，請電廠檢討改善。(另開視窗)" w:history="1">
              <w:r w:rsidR="00C769D6" w:rsidRPr="0025183F">
                <w:rPr>
                  <w:rStyle w:val="ae"/>
                  <w:rFonts w:hAnsi="標楷體" w:cs="Segoe UI"/>
                  <w:color w:val="000000" w:themeColor="text1"/>
                  <w:sz w:val="24"/>
                  <w:szCs w:val="24"/>
                  <w:u w:val="none"/>
                </w:rPr>
                <w:t>核安會於113年5月執行核一廠G1T2及G2T3鐵塔拆除後量測作業視察，</w:t>
              </w:r>
              <w:r w:rsidR="005C48FA" w:rsidRPr="0025183F">
                <w:rPr>
                  <w:rStyle w:val="ae"/>
                  <w:rFonts w:hAnsi="標楷體" w:cs="Segoe UI"/>
                  <w:color w:val="000000" w:themeColor="text1"/>
                  <w:sz w:val="24"/>
                  <w:szCs w:val="24"/>
                  <w:u w:val="none"/>
                </w:rPr>
                <w:t>發現問題請</w:t>
              </w:r>
              <w:r w:rsidR="00C769D6" w:rsidRPr="0025183F">
                <w:rPr>
                  <w:rStyle w:val="ae"/>
                  <w:rFonts w:hAnsi="標楷體" w:cs="Segoe UI"/>
                  <w:color w:val="000000" w:themeColor="text1"/>
                  <w:sz w:val="24"/>
                  <w:szCs w:val="24"/>
                  <w:u w:val="none"/>
                </w:rPr>
                <w:t>電廠檢討改善。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4" w:tgtFrame="_blank" w:tooltip="本會執行核二廠113年第3季核安總體檢現場查證專案視察之視察發現，請檢討改善。(另開視窗)" w:history="1">
              <w:r w:rsidR="00C769D6" w:rsidRPr="0025183F">
                <w:rPr>
                  <w:rStyle w:val="ae"/>
                  <w:rFonts w:hAnsi="標楷體" w:cs="Segoe UI"/>
                  <w:color w:val="000000" w:themeColor="text1"/>
                  <w:sz w:val="24"/>
                  <w:szCs w:val="24"/>
                  <w:u w:val="none"/>
                </w:rPr>
                <w:t>核安會執行核二廠113年第3</w:t>
              </w:r>
              <w:proofErr w:type="gramStart"/>
              <w:r w:rsidR="00C769D6" w:rsidRPr="0025183F">
                <w:rPr>
                  <w:rStyle w:val="ae"/>
                  <w:rFonts w:hAnsi="標楷體" w:cs="Segoe UI"/>
                  <w:color w:val="000000" w:themeColor="text1"/>
                  <w:sz w:val="24"/>
                  <w:szCs w:val="24"/>
                  <w:u w:val="none"/>
                </w:rPr>
                <w:t>季核安總</w:t>
              </w:r>
              <w:proofErr w:type="gramEnd"/>
              <w:r w:rsidR="00C769D6" w:rsidRPr="0025183F">
                <w:rPr>
                  <w:rStyle w:val="ae"/>
                  <w:rFonts w:hAnsi="標楷體" w:cs="Segoe UI"/>
                  <w:color w:val="000000" w:themeColor="text1"/>
                  <w:sz w:val="24"/>
                  <w:szCs w:val="24"/>
                  <w:u w:val="none"/>
                </w:rPr>
                <w:t>體檢現場查證專案視察之視察發現，請檢討改善。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5" w:tgtFrame="_blank" w:tooltip="內容為核電廠保安相關機敏性資料，保密期限至118年1月11日。(另開視窗)" w:history="1">
              <w:r w:rsidR="00C769D6" w:rsidRPr="0025183F">
                <w:rPr>
                  <w:rStyle w:val="ae"/>
                  <w:rFonts w:hAnsi="標楷體" w:cs="Segoe UI"/>
                  <w:color w:val="000000" w:themeColor="text1"/>
                  <w:sz w:val="24"/>
                  <w:szCs w:val="24"/>
                  <w:u w:val="none"/>
                </w:rPr>
                <w:t>內容為核電廠保安相關機敏性資料，保密期限至118年1月11日。</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保安應變組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6" w:tgtFrame="_blank" w:tooltip="本會執行113年第2季核二廠修改、測試或實驗之評估及永久性修改專案視察之視察發現，請檢討改進。(另開視窗)" w:history="1">
              <w:r w:rsidR="00C769D6" w:rsidRPr="0025183F">
                <w:rPr>
                  <w:rStyle w:val="ae"/>
                  <w:rFonts w:hAnsi="標楷體" w:cs="Segoe UI"/>
                  <w:color w:val="000000" w:themeColor="text1"/>
                  <w:sz w:val="24"/>
                  <w:szCs w:val="24"/>
                  <w:u w:val="none"/>
                </w:rPr>
                <w:t>核安會執行113年</w:t>
              </w:r>
              <w:proofErr w:type="gramStart"/>
              <w:r w:rsidR="00C769D6" w:rsidRPr="0025183F">
                <w:rPr>
                  <w:rStyle w:val="ae"/>
                  <w:rFonts w:hAnsi="標楷體" w:cs="Segoe UI"/>
                  <w:color w:val="000000" w:themeColor="text1"/>
                  <w:sz w:val="24"/>
                  <w:szCs w:val="24"/>
                  <w:u w:val="none"/>
                </w:rPr>
                <w:t>第2季核</w:t>
              </w:r>
              <w:proofErr w:type="gramEnd"/>
              <w:r w:rsidR="00C769D6" w:rsidRPr="0025183F">
                <w:rPr>
                  <w:rStyle w:val="ae"/>
                  <w:rFonts w:hAnsi="標楷體" w:cs="Segoe UI"/>
                  <w:color w:val="000000" w:themeColor="text1"/>
                  <w:sz w:val="24"/>
                  <w:szCs w:val="24"/>
                  <w:u w:val="none"/>
                </w:rPr>
                <w:t>二廠修改、測試或實驗之評估及永久性修改專案視察之視察發現，請檢討改進。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7" w:tgtFrame="_blank" w:tooltip="本會執行112年第4季核能一廠核安管制紅綠燈「熱沉效能」之視察發現，請檢討改進。(另開視窗)" w:history="1">
              <w:r w:rsidR="00C769D6" w:rsidRPr="0025183F">
                <w:rPr>
                  <w:rStyle w:val="ae"/>
                  <w:rFonts w:hAnsi="標楷體" w:cs="Segoe UI"/>
                  <w:color w:val="000000" w:themeColor="text1"/>
                  <w:sz w:val="24"/>
                  <w:szCs w:val="24"/>
                  <w:u w:val="none"/>
                </w:rPr>
                <w:t>核安會執行112年</w:t>
              </w:r>
              <w:proofErr w:type="gramStart"/>
              <w:r w:rsidR="00C769D6" w:rsidRPr="0025183F">
                <w:rPr>
                  <w:rStyle w:val="ae"/>
                  <w:rFonts w:hAnsi="標楷體" w:cs="Segoe UI"/>
                  <w:color w:val="000000" w:themeColor="text1"/>
                  <w:sz w:val="24"/>
                  <w:szCs w:val="24"/>
                  <w:u w:val="none"/>
                </w:rPr>
                <w:t>第4季核</w:t>
              </w:r>
              <w:proofErr w:type="gramEnd"/>
              <w:r w:rsidR="00C769D6" w:rsidRPr="0025183F">
                <w:rPr>
                  <w:rStyle w:val="ae"/>
                  <w:rFonts w:hAnsi="標楷體" w:cs="Segoe UI"/>
                  <w:color w:val="000000" w:themeColor="text1"/>
                  <w:sz w:val="24"/>
                  <w:szCs w:val="24"/>
                  <w:u w:val="none"/>
                </w:rPr>
                <w:t>一廠核安管制紅綠燈「熱沉效能」之視察發現，請檢討改進。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8" w:tgtFrame="_blank" w:tooltip="本會執行113年第1季核二廠問題之確認與解決專案視察之視察發現，請檢討改進。(另開視窗)" w:history="1">
              <w:r w:rsidR="00C769D6" w:rsidRPr="0025183F">
                <w:rPr>
                  <w:rStyle w:val="ae"/>
                  <w:rFonts w:hAnsi="標楷體" w:cs="Segoe UI"/>
                  <w:color w:val="000000" w:themeColor="text1"/>
                  <w:sz w:val="24"/>
                  <w:szCs w:val="24"/>
                  <w:u w:val="none"/>
                </w:rPr>
                <w:t>核安會執行113年</w:t>
              </w:r>
              <w:proofErr w:type="gramStart"/>
              <w:r w:rsidR="00C769D6" w:rsidRPr="0025183F">
                <w:rPr>
                  <w:rStyle w:val="ae"/>
                  <w:rFonts w:hAnsi="標楷體" w:cs="Segoe UI"/>
                  <w:color w:val="000000" w:themeColor="text1"/>
                  <w:sz w:val="24"/>
                  <w:szCs w:val="24"/>
                  <w:u w:val="none"/>
                </w:rPr>
                <w:t>第1季核</w:t>
              </w:r>
              <w:proofErr w:type="gramEnd"/>
              <w:r w:rsidR="00C769D6" w:rsidRPr="0025183F">
                <w:rPr>
                  <w:rStyle w:val="ae"/>
                  <w:rFonts w:hAnsi="標楷體" w:cs="Segoe UI"/>
                  <w:color w:val="000000" w:themeColor="text1"/>
                  <w:sz w:val="24"/>
                  <w:szCs w:val="24"/>
                  <w:u w:val="none"/>
                </w:rPr>
                <w:t>二廠問題之確認與解決專案視察之視察發現，請檢討改進。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restar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hint="eastAsia"/>
                <w:color w:val="000000" w:themeColor="text1"/>
                <w:sz w:val="24"/>
                <w:szCs w:val="24"/>
              </w:rPr>
              <w:t>112</w:t>
            </w: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19" w:tgtFrame="_blank" w:tooltip="本會執行核二廠112年第4季核安總體檢現場查證專案視察之視察發現，請檢討改善。(另開視窗)" w:history="1">
              <w:r w:rsidR="00C769D6" w:rsidRPr="0025183F">
                <w:rPr>
                  <w:rStyle w:val="ae"/>
                  <w:rFonts w:hAnsi="標楷體" w:cs="Segoe UI"/>
                  <w:color w:val="000000" w:themeColor="text1"/>
                  <w:sz w:val="24"/>
                  <w:szCs w:val="24"/>
                  <w:u w:val="none"/>
                </w:rPr>
                <w:t>核安會執行核二廠112年第4</w:t>
              </w:r>
              <w:proofErr w:type="gramStart"/>
              <w:r w:rsidR="00C769D6" w:rsidRPr="0025183F">
                <w:rPr>
                  <w:rStyle w:val="ae"/>
                  <w:rFonts w:hAnsi="標楷體" w:cs="Segoe UI"/>
                  <w:color w:val="000000" w:themeColor="text1"/>
                  <w:sz w:val="24"/>
                  <w:szCs w:val="24"/>
                  <w:u w:val="none"/>
                </w:rPr>
                <w:t>季核安總</w:t>
              </w:r>
              <w:proofErr w:type="gramEnd"/>
              <w:r w:rsidR="00C769D6" w:rsidRPr="0025183F">
                <w:rPr>
                  <w:rStyle w:val="ae"/>
                  <w:rFonts w:hAnsi="標楷體" w:cs="Segoe UI"/>
                  <w:color w:val="000000" w:themeColor="text1"/>
                  <w:sz w:val="24"/>
                  <w:szCs w:val="24"/>
                  <w:u w:val="none"/>
                </w:rPr>
                <w:t>體檢現場查證專案視察之視察發現，請檢討改善。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0" w:tgtFrame="_blank" w:tooltip="112年度第3季核一廠除役定期視察暨核能安全總體檢視察，有關福島案件改善強化措施相關項目之視察發現，請檢討改善。(另開視窗)" w:history="1">
              <w:proofErr w:type="gramStart"/>
              <w:r w:rsidR="00C769D6" w:rsidRPr="0025183F">
                <w:rPr>
                  <w:rStyle w:val="ae"/>
                  <w:rFonts w:hAnsi="標楷體" w:cs="Segoe UI"/>
                  <w:color w:val="000000" w:themeColor="text1"/>
                  <w:sz w:val="24"/>
                  <w:szCs w:val="24"/>
                  <w:u w:val="none"/>
                </w:rPr>
                <w:t>112</w:t>
              </w:r>
              <w:proofErr w:type="gramEnd"/>
              <w:r w:rsidR="00C769D6" w:rsidRPr="0025183F">
                <w:rPr>
                  <w:rStyle w:val="ae"/>
                  <w:rFonts w:hAnsi="標楷體" w:cs="Segoe UI"/>
                  <w:color w:val="000000" w:themeColor="text1"/>
                  <w:sz w:val="24"/>
                  <w:szCs w:val="24"/>
                  <w:u w:val="none"/>
                </w:rPr>
                <w:t>年度</w:t>
              </w:r>
              <w:proofErr w:type="gramStart"/>
              <w:r w:rsidR="00C769D6" w:rsidRPr="0025183F">
                <w:rPr>
                  <w:rStyle w:val="ae"/>
                  <w:rFonts w:hAnsi="標楷體" w:cs="Segoe UI"/>
                  <w:color w:val="000000" w:themeColor="text1"/>
                  <w:sz w:val="24"/>
                  <w:szCs w:val="24"/>
                  <w:u w:val="none"/>
                </w:rPr>
                <w:t>第3季</w:t>
              </w:r>
              <w:proofErr w:type="gramEnd"/>
              <w:r w:rsidR="00C769D6" w:rsidRPr="0025183F">
                <w:rPr>
                  <w:rStyle w:val="ae"/>
                  <w:rFonts w:hAnsi="標楷體" w:cs="Segoe UI"/>
                  <w:color w:val="000000" w:themeColor="text1"/>
                  <w:sz w:val="24"/>
                  <w:szCs w:val="24"/>
                  <w:u w:val="none"/>
                </w:rPr>
                <w:t>核一廠除役定期視察暨核能安全總體檢視察，有關福島案件改善強化措施相關項目之視察發現，請檢討改善。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1" w:tgtFrame="_blank" w:tooltip="請貴公司針對本會於112年9月12日執行核能二廠緊急應變計畫演習視察所發現之缺失，提出檢討改善。(另開視窗)" w:history="1">
              <w:r w:rsidR="00C769D6" w:rsidRPr="0025183F">
                <w:rPr>
                  <w:rStyle w:val="ae"/>
                  <w:rFonts w:hAnsi="標楷體" w:cs="Segoe UI"/>
                  <w:color w:val="000000" w:themeColor="text1"/>
                  <w:sz w:val="24"/>
                  <w:szCs w:val="24"/>
                  <w:u w:val="none"/>
                </w:rPr>
                <w:t>請貴公司針對核安會於112年9月12日執行核二廠緊急應變計畫演習視察所發現之缺失，提出檢討改善。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保安應變組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2" w:tgtFrame="_blank" w:tooltip="本會執行112年第2季核能一廠核安管制紅綠燈火災防護」之視察發現，請檢討改進。(另開視窗)" w:history="1">
              <w:r w:rsidR="00C769D6" w:rsidRPr="0025183F">
                <w:rPr>
                  <w:rStyle w:val="ae"/>
                  <w:rFonts w:hAnsi="標楷體" w:cs="Segoe UI"/>
                  <w:color w:val="000000" w:themeColor="text1"/>
                  <w:sz w:val="24"/>
                  <w:szCs w:val="24"/>
                  <w:u w:val="none"/>
                </w:rPr>
                <w:t>核安會執行112年第2季核能廠核安管制紅綠燈</w:t>
              </w:r>
              <w:r w:rsidR="003462B6" w:rsidRPr="0025183F">
                <w:rPr>
                  <w:rStyle w:val="ae"/>
                  <w:rFonts w:hAnsi="標楷體" w:cs="Segoe UI" w:hint="eastAsia"/>
                  <w:color w:val="000000" w:themeColor="text1"/>
                  <w:sz w:val="24"/>
                  <w:szCs w:val="24"/>
                  <w:u w:val="none"/>
                </w:rPr>
                <w:t>「</w:t>
              </w:r>
              <w:r w:rsidR="00C769D6" w:rsidRPr="0025183F">
                <w:rPr>
                  <w:rStyle w:val="ae"/>
                  <w:rFonts w:hAnsi="標楷體" w:cs="Segoe UI"/>
                  <w:color w:val="000000" w:themeColor="text1"/>
                  <w:sz w:val="24"/>
                  <w:szCs w:val="24"/>
                  <w:u w:val="none"/>
                </w:rPr>
                <w:t>火災防護」之視察發現，請檢討改進。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3" w:tgtFrame="_blank" w:tooltip="本會執行112年第3季核二廠除役定期視察之視察發現，請檢討改善(另開視窗)" w:history="1">
              <w:r w:rsidR="00C769D6" w:rsidRPr="0025183F">
                <w:rPr>
                  <w:rStyle w:val="ae"/>
                  <w:rFonts w:hAnsi="標楷體" w:cs="Segoe UI"/>
                  <w:color w:val="000000" w:themeColor="text1"/>
                  <w:sz w:val="24"/>
                  <w:szCs w:val="24"/>
                  <w:u w:val="none"/>
                </w:rPr>
                <w:t>核安會執行112年</w:t>
              </w:r>
              <w:proofErr w:type="gramStart"/>
              <w:r w:rsidR="00C769D6" w:rsidRPr="0025183F">
                <w:rPr>
                  <w:rStyle w:val="ae"/>
                  <w:rFonts w:hAnsi="標楷體" w:cs="Segoe UI"/>
                  <w:color w:val="000000" w:themeColor="text1"/>
                  <w:sz w:val="24"/>
                  <w:szCs w:val="24"/>
                  <w:u w:val="none"/>
                </w:rPr>
                <w:t>第3季核</w:t>
              </w:r>
              <w:proofErr w:type="gramEnd"/>
              <w:r w:rsidR="00C769D6" w:rsidRPr="0025183F">
                <w:rPr>
                  <w:rStyle w:val="ae"/>
                  <w:rFonts w:hAnsi="標楷體" w:cs="Segoe UI"/>
                  <w:color w:val="000000" w:themeColor="text1"/>
                  <w:sz w:val="24"/>
                  <w:szCs w:val="24"/>
                  <w:u w:val="none"/>
                </w:rPr>
                <w:t>二廠除役定期視察之視察發現，請檢討改善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4" w:tgtFrame="_blank" w:tooltip="本會112年第1季核一廠核安管制紅綠燈專案視察「修改、測試或實驗之評估及永久性修改」之視察發現，請檢討改善。(另開視窗)" w:history="1">
              <w:r w:rsidR="00C769D6" w:rsidRPr="0025183F">
                <w:rPr>
                  <w:rStyle w:val="ae"/>
                  <w:rFonts w:hAnsi="標楷體" w:cs="Segoe UI"/>
                  <w:color w:val="000000" w:themeColor="text1"/>
                  <w:sz w:val="24"/>
                  <w:szCs w:val="24"/>
                  <w:u w:val="none"/>
                </w:rPr>
                <w:t>核安會112年</w:t>
              </w:r>
              <w:proofErr w:type="gramStart"/>
              <w:r w:rsidR="00C769D6" w:rsidRPr="0025183F">
                <w:rPr>
                  <w:rStyle w:val="ae"/>
                  <w:rFonts w:hAnsi="標楷體" w:cs="Segoe UI"/>
                  <w:color w:val="000000" w:themeColor="text1"/>
                  <w:sz w:val="24"/>
                  <w:szCs w:val="24"/>
                  <w:u w:val="none"/>
                </w:rPr>
                <w:t>第1季核</w:t>
              </w:r>
              <w:proofErr w:type="gramEnd"/>
              <w:r w:rsidR="00C769D6" w:rsidRPr="0025183F">
                <w:rPr>
                  <w:rStyle w:val="ae"/>
                  <w:rFonts w:hAnsi="標楷體" w:cs="Segoe UI"/>
                  <w:color w:val="000000" w:themeColor="text1"/>
                  <w:sz w:val="24"/>
                  <w:szCs w:val="24"/>
                  <w:u w:val="none"/>
                </w:rPr>
                <w:t>一廠核安管制紅綠燈專案視察「修改、測試或實驗之評估及永久性修改」之視察發現，請檢討改善。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5" w:tgtFrame="_blank" w:tooltip="本會執行112年第3季核二廠設備組件設計基準專案視察之視察發現，請檢討改善 。(另開視窗)" w:history="1">
              <w:r w:rsidR="00C769D6" w:rsidRPr="0025183F">
                <w:rPr>
                  <w:rStyle w:val="ae"/>
                  <w:rFonts w:hAnsi="標楷體" w:cs="Segoe UI"/>
                  <w:color w:val="000000" w:themeColor="text1"/>
                  <w:sz w:val="24"/>
                  <w:szCs w:val="24"/>
                  <w:u w:val="none"/>
                </w:rPr>
                <w:t>核安會執行112年</w:t>
              </w:r>
              <w:proofErr w:type="gramStart"/>
              <w:r w:rsidR="00C769D6" w:rsidRPr="0025183F">
                <w:rPr>
                  <w:rStyle w:val="ae"/>
                  <w:rFonts w:hAnsi="標楷體" w:cs="Segoe UI"/>
                  <w:color w:val="000000" w:themeColor="text1"/>
                  <w:sz w:val="24"/>
                  <w:szCs w:val="24"/>
                  <w:u w:val="none"/>
                </w:rPr>
                <w:t>第3季核</w:t>
              </w:r>
              <w:proofErr w:type="gramEnd"/>
              <w:r w:rsidR="00C769D6" w:rsidRPr="0025183F">
                <w:rPr>
                  <w:rStyle w:val="ae"/>
                  <w:rFonts w:hAnsi="標楷體" w:cs="Segoe UI"/>
                  <w:color w:val="000000" w:themeColor="text1"/>
                  <w:sz w:val="24"/>
                  <w:szCs w:val="24"/>
                  <w:u w:val="none"/>
                </w:rPr>
                <w:t>二廠設備組件設計基準專案視察之視察發現，請檢討改善 。</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6" w:tgtFrame="_blank" w:tooltip="請檢討改善核一廠主煙囪結構體、主煙囪基座及附屬結構體之B類及D類劣化未依程序書執行檢測及維護之缺失。(另開視窗)" w:history="1">
              <w:r w:rsidR="00C769D6" w:rsidRPr="0025183F">
                <w:rPr>
                  <w:rStyle w:val="ae"/>
                  <w:rFonts w:hAnsi="標楷體" w:cs="Segoe UI"/>
                  <w:color w:val="000000" w:themeColor="text1"/>
                  <w:sz w:val="24"/>
                  <w:szCs w:val="24"/>
                  <w:u w:val="none"/>
                </w:rPr>
                <w:t>請檢討改善核一</w:t>
              </w:r>
              <w:proofErr w:type="gramStart"/>
              <w:r w:rsidR="00C769D6" w:rsidRPr="0025183F">
                <w:rPr>
                  <w:rStyle w:val="ae"/>
                  <w:rFonts w:hAnsi="標楷體" w:cs="Segoe UI"/>
                  <w:color w:val="000000" w:themeColor="text1"/>
                  <w:sz w:val="24"/>
                  <w:szCs w:val="24"/>
                  <w:u w:val="none"/>
                </w:rPr>
                <w:t>廠主煙囪</w:t>
              </w:r>
              <w:proofErr w:type="gramEnd"/>
              <w:r w:rsidR="00C769D6" w:rsidRPr="0025183F">
                <w:rPr>
                  <w:rStyle w:val="ae"/>
                  <w:rFonts w:hAnsi="標楷體" w:cs="Segoe UI"/>
                  <w:color w:val="000000" w:themeColor="text1"/>
                  <w:sz w:val="24"/>
                  <w:szCs w:val="24"/>
                  <w:u w:val="none"/>
                </w:rPr>
                <w:t>結構體、主煙囪基座及附屬結構體之B類及D</w:t>
              </w:r>
              <w:proofErr w:type="gramStart"/>
              <w:r w:rsidR="00C769D6" w:rsidRPr="0025183F">
                <w:rPr>
                  <w:rStyle w:val="ae"/>
                  <w:rFonts w:hAnsi="標楷體" w:cs="Segoe UI"/>
                  <w:color w:val="000000" w:themeColor="text1"/>
                  <w:sz w:val="24"/>
                  <w:szCs w:val="24"/>
                  <w:u w:val="none"/>
                </w:rPr>
                <w:t>類劣化</w:t>
              </w:r>
              <w:proofErr w:type="gramEnd"/>
              <w:r w:rsidR="00C769D6" w:rsidRPr="0025183F">
                <w:rPr>
                  <w:rStyle w:val="ae"/>
                  <w:rFonts w:hAnsi="標楷體" w:cs="Segoe UI"/>
                  <w:color w:val="000000" w:themeColor="text1"/>
                  <w:sz w:val="24"/>
                  <w:szCs w:val="24"/>
                  <w:u w:val="none"/>
                </w:rPr>
                <w:t>未依程序書執行檢測及維護之缺失。</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核二廠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7" w:tgtFrame="_blank" w:tooltip="本會執行核二廠112年電力系統專案視察之視察發現，請檢討改善。(另開視窗)" w:history="1">
              <w:r w:rsidR="00C769D6" w:rsidRPr="0025183F">
                <w:rPr>
                  <w:rStyle w:val="ae"/>
                  <w:rFonts w:hAnsi="標楷體" w:cs="Segoe UI"/>
                  <w:color w:val="000000" w:themeColor="text1"/>
                  <w:sz w:val="24"/>
                  <w:szCs w:val="24"/>
                  <w:u w:val="none"/>
                </w:rPr>
                <w:t>核安會執行核二廠112年電力系統專案視察之視察發現，請檢討改善。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8" w:tgtFrame="_blank" w:tooltip="本會111年第4季核一廠核安管制紅綠燈專案視察「火災防護及維護有效性」之視察發現，請檢討改善。(另開視窗)" w:history="1">
              <w:r w:rsidR="00C769D6" w:rsidRPr="0025183F">
                <w:rPr>
                  <w:rStyle w:val="ae"/>
                  <w:rFonts w:hAnsi="標楷體" w:cs="Segoe UI"/>
                  <w:color w:val="000000" w:themeColor="text1"/>
                  <w:sz w:val="24"/>
                  <w:szCs w:val="24"/>
                  <w:u w:val="none"/>
                </w:rPr>
                <w:t>核安會111年</w:t>
              </w:r>
              <w:proofErr w:type="gramStart"/>
              <w:r w:rsidR="00C769D6" w:rsidRPr="0025183F">
                <w:rPr>
                  <w:rStyle w:val="ae"/>
                  <w:rFonts w:hAnsi="標楷體" w:cs="Segoe UI"/>
                  <w:color w:val="000000" w:themeColor="text1"/>
                  <w:sz w:val="24"/>
                  <w:szCs w:val="24"/>
                  <w:u w:val="none"/>
                </w:rPr>
                <w:t>第4季核</w:t>
              </w:r>
              <w:proofErr w:type="gramEnd"/>
              <w:r w:rsidR="00C769D6" w:rsidRPr="0025183F">
                <w:rPr>
                  <w:rStyle w:val="ae"/>
                  <w:rFonts w:hAnsi="標楷體" w:cs="Segoe UI"/>
                  <w:color w:val="000000" w:themeColor="text1"/>
                  <w:sz w:val="24"/>
                  <w:szCs w:val="24"/>
                  <w:u w:val="none"/>
                </w:rPr>
                <w:t>一廠核安管制紅綠燈專案視察「火災防護及維護有效性」之視察發現，請檢討改善。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總處</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29" w:tgtFrame="_blank" w:tooltip="本會112年核電廠除役期間作業管理專案視察之缺失，請檢討改善。(另開視窗)" w:history="1">
              <w:r w:rsidR="00C769D6" w:rsidRPr="0025183F">
                <w:rPr>
                  <w:rStyle w:val="ae"/>
                  <w:rFonts w:hAnsi="標楷體" w:cs="Segoe UI"/>
                  <w:color w:val="000000" w:themeColor="text1"/>
                  <w:sz w:val="24"/>
                  <w:szCs w:val="24"/>
                  <w:u w:val="none"/>
                </w:rPr>
                <w:t>核安會112年核電廠除役期間作業管理專案視察之缺失，請檢討改善。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restar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hint="eastAsia"/>
                <w:color w:val="000000" w:themeColor="text1"/>
                <w:sz w:val="24"/>
                <w:szCs w:val="24"/>
              </w:rPr>
              <w:t>111</w:t>
            </w:r>
          </w:p>
        </w:tc>
        <w:tc>
          <w:tcPr>
            <w:tcW w:w="3335" w:type="pct"/>
            <w:vAlign w:val="center"/>
          </w:tcPr>
          <w:p w:rsidR="00C769D6" w:rsidRPr="0025183F" w:rsidRDefault="00C769D6" w:rsidP="00822EBC">
            <w:pPr>
              <w:spacing w:line="280" w:lineRule="exact"/>
              <w:rPr>
                <w:rFonts w:hAnsi="標楷體" w:cs="Segoe UI"/>
                <w:color w:val="000000" w:themeColor="text1"/>
                <w:sz w:val="24"/>
                <w:szCs w:val="24"/>
              </w:rPr>
            </w:pPr>
            <w:r w:rsidRPr="0025183F">
              <w:rPr>
                <w:rFonts w:hAnsi="標楷體" w:cs="Segoe UI"/>
                <w:color w:val="000000" w:themeColor="text1"/>
                <w:sz w:val="24"/>
                <w:szCs w:val="24"/>
              </w:rPr>
              <w:t>核安會111年執行「台電核安</w:t>
            </w:r>
            <w:proofErr w:type="gramStart"/>
            <w:r w:rsidRPr="0025183F">
              <w:rPr>
                <w:rFonts w:hAnsi="標楷體" w:cs="Segoe UI"/>
                <w:color w:val="000000" w:themeColor="text1"/>
                <w:sz w:val="24"/>
                <w:szCs w:val="24"/>
              </w:rPr>
              <w:t>處駐核</w:t>
            </w:r>
            <w:proofErr w:type="gramEnd"/>
            <w:r w:rsidRPr="0025183F">
              <w:rPr>
                <w:rFonts w:hAnsi="標楷體" w:cs="Segoe UI"/>
                <w:color w:val="000000" w:themeColor="text1"/>
                <w:sz w:val="24"/>
                <w:szCs w:val="24"/>
              </w:rPr>
              <w:t>一廠安全小組績效視察」之視察發現，請檢討改進。</w:t>
            </w:r>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widowControl/>
              <w:overflowPunct/>
              <w:autoSpaceDE/>
              <w:autoSpaceDN/>
              <w:spacing w:line="280" w:lineRule="exact"/>
              <w:jc w:val="center"/>
              <w:rPr>
                <w:rFonts w:hAnsi="標楷體" w:cs="Segoe UI"/>
                <w:color w:val="000000" w:themeColor="text1"/>
                <w:kern w:val="0"/>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30" w:tgtFrame="_blank" w:tooltip="111年度第3季核一廠除役計畫定期視察暨核能安全總體檢視察，有關福島案件改善強化措施相關項目之視察發現，請檢討改善及精進。(另開視窗)" w:history="1">
              <w:proofErr w:type="gramStart"/>
              <w:r w:rsidR="00C769D6" w:rsidRPr="0025183F">
                <w:rPr>
                  <w:rStyle w:val="ae"/>
                  <w:rFonts w:hAnsi="標楷體" w:cs="Segoe UI"/>
                  <w:color w:val="000000" w:themeColor="text1"/>
                  <w:sz w:val="24"/>
                  <w:szCs w:val="24"/>
                  <w:u w:val="none"/>
                </w:rPr>
                <w:t>111</w:t>
              </w:r>
              <w:proofErr w:type="gramEnd"/>
              <w:r w:rsidR="00C769D6" w:rsidRPr="0025183F">
                <w:rPr>
                  <w:rStyle w:val="ae"/>
                  <w:rFonts w:hAnsi="標楷體" w:cs="Segoe UI"/>
                  <w:color w:val="000000" w:themeColor="text1"/>
                  <w:sz w:val="24"/>
                  <w:szCs w:val="24"/>
                  <w:u w:val="none"/>
                </w:rPr>
                <w:t>年度</w:t>
              </w:r>
              <w:proofErr w:type="gramStart"/>
              <w:r w:rsidR="00C769D6" w:rsidRPr="0025183F">
                <w:rPr>
                  <w:rStyle w:val="ae"/>
                  <w:rFonts w:hAnsi="標楷體" w:cs="Segoe UI"/>
                  <w:color w:val="000000" w:themeColor="text1"/>
                  <w:sz w:val="24"/>
                  <w:szCs w:val="24"/>
                  <w:u w:val="none"/>
                </w:rPr>
                <w:t>第3季</w:t>
              </w:r>
              <w:proofErr w:type="gramEnd"/>
              <w:r w:rsidR="00C769D6" w:rsidRPr="0025183F">
                <w:rPr>
                  <w:rStyle w:val="ae"/>
                  <w:rFonts w:hAnsi="標楷體" w:cs="Segoe UI"/>
                  <w:color w:val="000000" w:themeColor="text1"/>
                  <w:sz w:val="24"/>
                  <w:szCs w:val="24"/>
                  <w:u w:val="none"/>
                </w:rPr>
                <w:t>核一廠除役計畫定期視察暨核能安全</w:t>
              </w:r>
              <w:r w:rsidR="00C769D6" w:rsidRPr="0025183F">
                <w:rPr>
                  <w:rStyle w:val="ae"/>
                  <w:rFonts w:hAnsi="標楷體" w:cs="Segoe UI"/>
                  <w:color w:val="000000" w:themeColor="text1"/>
                  <w:sz w:val="24"/>
                  <w:szCs w:val="24"/>
                  <w:u w:val="none"/>
                </w:rPr>
                <w:lastRenderedPageBreak/>
                <w:t>總體檢視察，有關福島案件改善強化措施相關項目之視察發現，請檢討改善及精進。</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lastRenderedPageBreak/>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31" w:tgtFrame="_blank" w:tooltip="請檢討強化燃料真空啜吸作業期間燃料吊運管制作業。(另開視窗)" w:history="1">
              <w:r w:rsidR="00C769D6" w:rsidRPr="0025183F">
                <w:rPr>
                  <w:rStyle w:val="ae"/>
                  <w:rFonts w:hAnsi="標楷體" w:cs="Segoe UI"/>
                  <w:color w:val="000000" w:themeColor="text1"/>
                  <w:sz w:val="24"/>
                  <w:szCs w:val="24"/>
                  <w:u w:val="none"/>
                </w:rPr>
                <w:t>請檢討強化燃料</w:t>
              </w:r>
              <w:proofErr w:type="gramStart"/>
              <w:r w:rsidR="00C769D6" w:rsidRPr="0025183F">
                <w:rPr>
                  <w:rStyle w:val="ae"/>
                  <w:rFonts w:hAnsi="標楷體" w:cs="Segoe UI"/>
                  <w:color w:val="000000" w:themeColor="text1"/>
                  <w:sz w:val="24"/>
                  <w:szCs w:val="24"/>
                  <w:u w:val="none"/>
                </w:rPr>
                <w:t>真空啜吸作業</w:t>
              </w:r>
              <w:proofErr w:type="gramEnd"/>
              <w:r w:rsidR="00C769D6" w:rsidRPr="0025183F">
                <w:rPr>
                  <w:rStyle w:val="ae"/>
                  <w:rFonts w:hAnsi="標楷體" w:cs="Segoe UI"/>
                  <w:color w:val="000000" w:themeColor="text1"/>
                  <w:sz w:val="24"/>
                  <w:szCs w:val="24"/>
                  <w:u w:val="none"/>
                </w:rPr>
                <w:t>期間燃料吊運管制作業。</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32" w:tgtFrame="_blank" w:tooltip="本會於核一廠1號機第2次定期維護與測試工作期間，視察發現以下輻防相關問題，請電廠檢討改善。(另開視窗)" w:history="1">
              <w:r w:rsidR="00C769D6" w:rsidRPr="0025183F">
                <w:rPr>
                  <w:rStyle w:val="ae"/>
                  <w:rFonts w:hAnsi="標楷體" w:cs="Segoe UI"/>
                  <w:color w:val="000000" w:themeColor="text1"/>
                  <w:sz w:val="24"/>
                  <w:szCs w:val="24"/>
                  <w:u w:val="none"/>
                </w:rPr>
                <w:t>核安會於核一廠1號機第2次定期維護與測試工作</w:t>
              </w:r>
              <w:proofErr w:type="gramStart"/>
              <w:r w:rsidR="00C769D6" w:rsidRPr="0025183F">
                <w:rPr>
                  <w:rStyle w:val="ae"/>
                  <w:rFonts w:hAnsi="標楷體" w:cs="Segoe UI"/>
                  <w:color w:val="000000" w:themeColor="text1"/>
                  <w:sz w:val="24"/>
                  <w:szCs w:val="24"/>
                  <w:u w:val="none"/>
                </w:rPr>
                <w:t>期間，</w:t>
              </w:r>
              <w:proofErr w:type="gramEnd"/>
              <w:r w:rsidR="00C769D6" w:rsidRPr="0025183F">
                <w:rPr>
                  <w:rStyle w:val="ae"/>
                  <w:rFonts w:hAnsi="標楷體" w:cs="Segoe UI"/>
                  <w:color w:val="000000" w:themeColor="text1"/>
                  <w:sz w:val="24"/>
                  <w:szCs w:val="24"/>
                  <w:u w:val="none"/>
                </w:rPr>
                <w:t>視察發現輻防相關問題，請電廠檢討改善。</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tcPr>
          <w:p w:rsidR="00C769D6" w:rsidRPr="0025183F" w:rsidRDefault="007F7777" w:rsidP="00822EBC">
            <w:pPr>
              <w:spacing w:line="280" w:lineRule="exact"/>
              <w:rPr>
                <w:rFonts w:hAnsi="標楷體" w:cs="Segoe UI"/>
                <w:color w:val="000000" w:themeColor="text1"/>
                <w:sz w:val="24"/>
                <w:szCs w:val="24"/>
              </w:rPr>
            </w:pPr>
            <w:hyperlink r:id="rId33" w:tgtFrame="_blank" w:tooltip="本會執行110年第4季核一廠核安管制紅綠燈「年度火災防護」專案視察之發現，請檢討改善 。(另開視窗)" w:history="1">
              <w:r w:rsidR="00C769D6" w:rsidRPr="0025183F">
                <w:rPr>
                  <w:rStyle w:val="ae"/>
                  <w:rFonts w:hAnsi="標楷體" w:cs="Segoe UI"/>
                  <w:color w:val="000000" w:themeColor="text1"/>
                  <w:sz w:val="24"/>
                  <w:szCs w:val="24"/>
                  <w:u w:val="none"/>
                </w:rPr>
                <w:t>核安會執行110年</w:t>
              </w:r>
              <w:proofErr w:type="gramStart"/>
              <w:r w:rsidR="00C769D6" w:rsidRPr="0025183F">
                <w:rPr>
                  <w:rStyle w:val="ae"/>
                  <w:rFonts w:hAnsi="標楷體" w:cs="Segoe UI"/>
                  <w:color w:val="000000" w:themeColor="text1"/>
                  <w:sz w:val="24"/>
                  <w:szCs w:val="24"/>
                  <w:u w:val="none"/>
                </w:rPr>
                <w:t>第4季核</w:t>
              </w:r>
              <w:proofErr w:type="gramEnd"/>
              <w:r w:rsidR="00C769D6" w:rsidRPr="0025183F">
                <w:rPr>
                  <w:rStyle w:val="ae"/>
                  <w:rFonts w:hAnsi="標楷體" w:cs="Segoe UI"/>
                  <w:color w:val="000000" w:themeColor="text1"/>
                  <w:sz w:val="24"/>
                  <w:szCs w:val="24"/>
                  <w:u w:val="none"/>
                </w:rPr>
                <w:t>一廠核安管制紅綠燈「年度火災防護」專案視察之發現，請檢討改善 。</w:t>
              </w:r>
            </w:hyperlink>
          </w:p>
        </w:tc>
        <w:tc>
          <w:tcPr>
            <w:tcW w:w="715" w:type="pct"/>
            <w:vAlign w:val="center"/>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restart"/>
            <w:vAlign w:val="center"/>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hint="eastAsia"/>
                <w:color w:val="000000" w:themeColor="text1"/>
                <w:sz w:val="24"/>
                <w:szCs w:val="24"/>
              </w:rPr>
              <w:t>110</w:t>
            </w:r>
          </w:p>
        </w:tc>
        <w:tc>
          <w:tcPr>
            <w:tcW w:w="3335" w:type="pct"/>
            <w:vAlign w:val="center"/>
            <w:hideMark/>
          </w:tcPr>
          <w:p w:rsidR="00C769D6" w:rsidRPr="0025183F" w:rsidRDefault="00C769D6" w:rsidP="00822EBC">
            <w:pPr>
              <w:spacing w:line="280" w:lineRule="exact"/>
              <w:rPr>
                <w:rFonts w:hAnsi="標楷體" w:cs="Segoe UI"/>
                <w:color w:val="000000" w:themeColor="text1"/>
                <w:sz w:val="24"/>
                <w:szCs w:val="24"/>
              </w:rPr>
            </w:pPr>
            <w:proofErr w:type="gramStart"/>
            <w:r w:rsidRPr="0025183F">
              <w:rPr>
                <w:rFonts w:hAnsi="標楷體" w:cs="Segoe UI"/>
                <w:color w:val="000000" w:themeColor="text1"/>
                <w:sz w:val="24"/>
                <w:szCs w:val="24"/>
              </w:rPr>
              <w:t>110</w:t>
            </w:r>
            <w:proofErr w:type="gramEnd"/>
            <w:r w:rsidRPr="0025183F">
              <w:rPr>
                <w:rFonts w:hAnsi="標楷體" w:cs="Segoe UI"/>
                <w:color w:val="000000" w:themeColor="text1"/>
                <w:sz w:val="24"/>
                <w:szCs w:val="24"/>
              </w:rPr>
              <w:t>年度</w:t>
            </w:r>
            <w:proofErr w:type="gramStart"/>
            <w:r w:rsidRPr="0025183F">
              <w:rPr>
                <w:rFonts w:hAnsi="標楷體" w:cs="Segoe UI"/>
                <w:color w:val="000000" w:themeColor="text1"/>
                <w:sz w:val="24"/>
                <w:szCs w:val="24"/>
              </w:rPr>
              <w:t>第3季</w:t>
            </w:r>
            <w:proofErr w:type="gramEnd"/>
            <w:r w:rsidRPr="0025183F">
              <w:rPr>
                <w:rFonts w:hAnsi="標楷體" w:cs="Segoe UI"/>
                <w:color w:val="000000" w:themeColor="text1"/>
                <w:sz w:val="24"/>
                <w:szCs w:val="24"/>
              </w:rPr>
              <w:t>核一廠除役計畫定期視察暨核能安全總體檢視察，有關福島案件改善強化措施相關項目之視察發現，請檢討改善及精進。</w:t>
            </w:r>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4" w:tgtFrame="_blank" w:tooltip="本會執行110年核一廠安全有關電動閥推力驗證專案視察之視察發現，請檢討改進。(另開視窗)" w:history="1">
              <w:r w:rsidR="00C769D6" w:rsidRPr="0025183F">
                <w:rPr>
                  <w:rStyle w:val="ae"/>
                  <w:rFonts w:hAnsi="標楷體" w:cs="Segoe UI"/>
                  <w:color w:val="000000" w:themeColor="text1"/>
                  <w:sz w:val="24"/>
                  <w:szCs w:val="24"/>
                  <w:u w:val="none"/>
                </w:rPr>
                <w:t>核安會執行110年核一廠安全有關</w:t>
              </w:r>
              <w:proofErr w:type="gramStart"/>
              <w:r w:rsidR="00C769D6" w:rsidRPr="0025183F">
                <w:rPr>
                  <w:rStyle w:val="ae"/>
                  <w:rFonts w:hAnsi="標楷體" w:cs="Segoe UI"/>
                  <w:color w:val="000000" w:themeColor="text1"/>
                  <w:sz w:val="24"/>
                  <w:szCs w:val="24"/>
                  <w:u w:val="none"/>
                </w:rPr>
                <w:t>電動閥</w:t>
              </w:r>
              <w:proofErr w:type="gramEnd"/>
              <w:r w:rsidR="00C769D6" w:rsidRPr="0025183F">
                <w:rPr>
                  <w:rStyle w:val="ae"/>
                  <w:rFonts w:hAnsi="標楷體" w:cs="Segoe UI"/>
                  <w:color w:val="000000" w:themeColor="text1"/>
                  <w:sz w:val="24"/>
                  <w:szCs w:val="24"/>
                  <w:u w:val="none"/>
                </w:rPr>
                <w:t>推力驗證專案視察之視察發現，請檢討改進。</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5" w:tgtFrame="_blank" w:tooltip="本會執行110年第2季核能一廠設計基準專案視察所發現之缺失，請檢討改善。(另開視窗)" w:history="1">
              <w:r w:rsidR="00C769D6" w:rsidRPr="0025183F">
                <w:rPr>
                  <w:rStyle w:val="ae"/>
                  <w:rFonts w:hAnsi="標楷體" w:cs="Segoe UI"/>
                  <w:color w:val="000000" w:themeColor="text1"/>
                  <w:sz w:val="24"/>
                  <w:szCs w:val="24"/>
                  <w:u w:val="none"/>
                </w:rPr>
                <w:t>核安會執行110年</w:t>
              </w:r>
              <w:proofErr w:type="gramStart"/>
              <w:r w:rsidR="00C769D6" w:rsidRPr="0025183F">
                <w:rPr>
                  <w:rStyle w:val="ae"/>
                  <w:rFonts w:hAnsi="標楷體" w:cs="Segoe UI"/>
                  <w:color w:val="000000" w:themeColor="text1"/>
                  <w:sz w:val="24"/>
                  <w:szCs w:val="24"/>
                  <w:u w:val="none"/>
                </w:rPr>
                <w:t>第2季核</w:t>
              </w:r>
              <w:proofErr w:type="gramEnd"/>
              <w:r w:rsidR="00C769D6" w:rsidRPr="0025183F">
                <w:rPr>
                  <w:rStyle w:val="ae"/>
                  <w:rFonts w:hAnsi="標楷體" w:cs="Segoe UI"/>
                  <w:color w:val="000000" w:themeColor="text1"/>
                  <w:sz w:val="24"/>
                  <w:szCs w:val="24"/>
                  <w:u w:val="none"/>
                </w:rPr>
                <w:t>一廠設計基準專案視察所發現之缺失，請檢討改善。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6" w:tgtFrame="_blank" w:tooltip="請貴廠針對本會於110年9月9日執行核能一廠緊急應變計畫演習視訊視察所發現之缺失，提出檢討改善。(另開視窗)" w:history="1">
              <w:r w:rsidR="00C769D6" w:rsidRPr="0025183F">
                <w:rPr>
                  <w:rStyle w:val="ae"/>
                  <w:rFonts w:hAnsi="標楷體" w:cs="Segoe UI"/>
                  <w:color w:val="000000" w:themeColor="text1"/>
                  <w:sz w:val="24"/>
                  <w:szCs w:val="24"/>
                  <w:u w:val="none"/>
                </w:rPr>
                <w:t>請貴廠針對核安會於110年9月9日執行核一廠緊急應變計畫演習視訊視察所發現之缺失，提出檢討改善。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保安應變組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7" w:tgtFrame="_blank" w:tooltip="本會110年執行「核能電廠人員訓練與資格鑑定」專案視察之視察發現，請檢討改進。(另開視窗)" w:history="1">
              <w:r w:rsidR="00C769D6" w:rsidRPr="0025183F">
                <w:rPr>
                  <w:rStyle w:val="ae"/>
                  <w:rFonts w:hAnsi="標楷體" w:cs="Segoe UI"/>
                  <w:color w:val="000000" w:themeColor="text1"/>
                  <w:sz w:val="24"/>
                  <w:szCs w:val="24"/>
                  <w:u w:val="none"/>
                </w:rPr>
                <w:t>核安會110年執行「核能電廠人員訓練與資格鑑定」專案視察之視察發現，請檢討改進。</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8" w:tgtFrame="_blank" w:tooltip="貴公司核一廠執行廢棄物壕溝清除作業及核子燃料貯存設施除役時，未留存輻射調查樣品，請檢討改善。(另開視窗)" w:history="1">
              <w:r w:rsidR="00C769D6" w:rsidRPr="0025183F">
                <w:rPr>
                  <w:rStyle w:val="ae"/>
                  <w:rFonts w:hAnsi="標楷體" w:cs="Segoe UI"/>
                  <w:color w:val="000000" w:themeColor="text1"/>
                  <w:sz w:val="24"/>
                  <w:szCs w:val="24"/>
                  <w:u w:val="none"/>
                </w:rPr>
                <w:t>貴公司核一廠執行廢棄物壕溝清除作業及核子燃料貯存設施除役時，未留存輻射調查樣品，請檢討改善。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39" w:tgtFrame="_blank" w:tooltip="本會110年第1季核一廠核安管制紅綠燈專案視察發現，請檢討改善。(另開視窗)" w:history="1">
              <w:r w:rsidR="00C769D6" w:rsidRPr="0025183F">
                <w:rPr>
                  <w:rStyle w:val="ae"/>
                  <w:rFonts w:hAnsi="標楷體" w:cs="Segoe UI"/>
                  <w:color w:val="000000" w:themeColor="text1"/>
                  <w:sz w:val="24"/>
                  <w:szCs w:val="24"/>
                  <w:u w:val="none"/>
                </w:rPr>
                <w:t>核安會110年</w:t>
              </w:r>
              <w:proofErr w:type="gramStart"/>
              <w:r w:rsidR="00C769D6" w:rsidRPr="0025183F">
                <w:rPr>
                  <w:rStyle w:val="ae"/>
                  <w:rFonts w:hAnsi="標楷體" w:cs="Segoe UI"/>
                  <w:color w:val="000000" w:themeColor="text1"/>
                  <w:sz w:val="24"/>
                  <w:szCs w:val="24"/>
                  <w:u w:val="none"/>
                </w:rPr>
                <w:t>第1季核</w:t>
              </w:r>
              <w:proofErr w:type="gramEnd"/>
              <w:r w:rsidR="00C769D6" w:rsidRPr="0025183F">
                <w:rPr>
                  <w:rStyle w:val="ae"/>
                  <w:rFonts w:hAnsi="標楷體" w:cs="Segoe UI"/>
                  <w:color w:val="000000" w:themeColor="text1"/>
                  <w:sz w:val="24"/>
                  <w:szCs w:val="24"/>
                  <w:u w:val="none"/>
                </w:rPr>
                <w:t>一廠核安管制紅綠燈專案視察發現，請檢討改善。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40" w:tgtFrame="_blank" w:tooltip="請核一廠針對生活垃圾，是否屬於「物品」且適用「器材物品/機具離廠攜出許可證」管制流程乙節，提出檢討及改善。(另開視窗)" w:history="1">
              <w:proofErr w:type="gramStart"/>
              <w:r w:rsidR="00C769D6" w:rsidRPr="0025183F">
                <w:rPr>
                  <w:rStyle w:val="ae"/>
                  <w:rFonts w:hAnsi="標楷體" w:cs="Segoe UI"/>
                  <w:color w:val="000000" w:themeColor="text1"/>
                  <w:sz w:val="24"/>
                  <w:szCs w:val="24"/>
                  <w:u w:val="none"/>
                </w:rPr>
                <w:t>請核</w:t>
              </w:r>
              <w:proofErr w:type="gramEnd"/>
              <w:r w:rsidR="00C769D6" w:rsidRPr="0025183F">
                <w:rPr>
                  <w:rStyle w:val="ae"/>
                  <w:rFonts w:hAnsi="標楷體" w:cs="Segoe UI"/>
                  <w:color w:val="000000" w:themeColor="text1"/>
                  <w:sz w:val="24"/>
                  <w:szCs w:val="24"/>
                  <w:u w:val="none"/>
                </w:rPr>
                <w:t>一廠針對生活垃圾，是否屬於「物品」且適用「器材物品/機具</w:t>
              </w:r>
              <w:proofErr w:type="gramStart"/>
              <w:r w:rsidR="00C769D6" w:rsidRPr="0025183F">
                <w:rPr>
                  <w:rStyle w:val="ae"/>
                  <w:rFonts w:hAnsi="標楷體" w:cs="Segoe UI"/>
                  <w:color w:val="000000" w:themeColor="text1"/>
                  <w:sz w:val="24"/>
                  <w:szCs w:val="24"/>
                  <w:u w:val="none"/>
                </w:rPr>
                <w:t>離廠攜</w:t>
              </w:r>
              <w:proofErr w:type="gramEnd"/>
              <w:r w:rsidR="00C769D6" w:rsidRPr="0025183F">
                <w:rPr>
                  <w:rStyle w:val="ae"/>
                  <w:rFonts w:hAnsi="標楷體" w:cs="Segoe UI"/>
                  <w:color w:val="000000" w:themeColor="text1"/>
                  <w:sz w:val="24"/>
                  <w:szCs w:val="24"/>
                  <w:u w:val="none"/>
                </w:rPr>
                <w:t>出許可證」管制流程乙節，提出檢討及改善。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41" w:tgtFrame="_blank" w:tooltip="本會110年第1季核一廠除役計畫定期視察，第一組之視察發現，請檢討改善。(另開視窗)" w:history="1">
              <w:r w:rsidR="00C769D6" w:rsidRPr="0025183F">
                <w:rPr>
                  <w:rStyle w:val="ae"/>
                  <w:rFonts w:hAnsi="標楷體" w:cs="Segoe UI"/>
                  <w:color w:val="000000" w:themeColor="text1"/>
                  <w:sz w:val="24"/>
                  <w:szCs w:val="24"/>
                  <w:u w:val="none"/>
                </w:rPr>
                <w:t>核安會110年</w:t>
              </w:r>
              <w:proofErr w:type="gramStart"/>
              <w:r w:rsidR="00C769D6" w:rsidRPr="0025183F">
                <w:rPr>
                  <w:rStyle w:val="ae"/>
                  <w:rFonts w:hAnsi="標楷體" w:cs="Segoe UI"/>
                  <w:color w:val="000000" w:themeColor="text1"/>
                  <w:sz w:val="24"/>
                  <w:szCs w:val="24"/>
                  <w:u w:val="none"/>
                </w:rPr>
                <w:t>第1季核</w:t>
              </w:r>
              <w:proofErr w:type="gramEnd"/>
              <w:r w:rsidR="00C769D6" w:rsidRPr="0025183F">
                <w:rPr>
                  <w:rStyle w:val="ae"/>
                  <w:rFonts w:hAnsi="標楷體" w:cs="Segoe UI"/>
                  <w:color w:val="000000" w:themeColor="text1"/>
                  <w:sz w:val="24"/>
                  <w:szCs w:val="24"/>
                  <w:u w:val="none"/>
                </w:rPr>
                <w:t>一廠除役計畫定期視察，第一組之視察發現，請檢討改善。</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42" w:tgtFrame="_blank" w:tooltip="有關貴公司提出第一核能發電廠除役計畫重要管制事項編號 CS-DP-04(Rev.10)審查彙總表，來函申請承諾事項陳報時程變更，本會意見如說明，請查照。(另開視窗)" w:history="1">
              <w:r w:rsidR="00C769D6" w:rsidRPr="0025183F">
                <w:rPr>
                  <w:rStyle w:val="ae"/>
                  <w:rFonts w:hAnsi="標楷體" w:cs="Segoe UI"/>
                  <w:color w:val="000000" w:themeColor="text1"/>
                  <w:sz w:val="24"/>
                  <w:szCs w:val="24"/>
                  <w:u w:val="none"/>
                </w:rPr>
                <w:t>有關貴公司提出第一核能發電廠除役計畫重要管制事項編號 CS-DP-04(Rev.10)審查彙總表，來函申請承諾事項陳報時程變更，核安會意見如說明，請查照。</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z w:val="24"/>
                <w:szCs w:val="24"/>
              </w:rPr>
              <w:t>核一廠</w:t>
            </w:r>
          </w:p>
        </w:tc>
        <w:tc>
          <w:tcPr>
            <w:tcW w:w="397" w:type="pct"/>
            <w:vMerge/>
            <w:vAlign w:val="center"/>
          </w:tcPr>
          <w:p w:rsidR="00C769D6" w:rsidRPr="0025183F" w:rsidRDefault="00C769D6" w:rsidP="00822EBC">
            <w:pPr>
              <w:spacing w:line="280" w:lineRule="exact"/>
              <w:jc w:val="center"/>
              <w:rPr>
                <w:rFonts w:hAnsi="標楷體" w:cs="Segoe UI"/>
                <w:color w:val="000000" w:themeColor="text1"/>
                <w:sz w:val="24"/>
                <w:szCs w:val="24"/>
              </w:rPr>
            </w:pPr>
          </w:p>
        </w:tc>
        <w:tc>
          <w:tcPr>
            <w:tcW w:w="3335" w:type="pct"/>
            <w:vAlign w:val="center"/>
            <w:hideMark/>
          </w:tcPr>
          <w:p w:rsidR="00C769D6" w:rsidRPr="0025183F" w:rsidRDefault="007F7777" w:rsidP="00822EBC">
            <w:pPr>
              <w:spacing w:line="280" w:lineRule="exact"/>
              <w:rPr>
                <w:rFonts w:hAnsi="標楷體" w:cs="Segoe UI"/>
                <w:color w:val="000000" w:themeColor="text1"/>
                <w:sz w:val="24"/>
                <w:szCs w:val="24"/>
              </w:rPr>
            </w:pPr>
            <w:hyperlink r:id="rId43" w:tgtFrame="_blank" w:tooltip="內容為核電廠保安相關機敏性資料，保密期限至115年1月25日。(另開視窗)" w:history="1">
              <w:r w:rsidR="00C769D6" w:rsidRPr="0025183F">
                <w:rPr>
                  <w:rStyle w:val="ae"/>
                  <w:rFonts w:hAnsi="標楷體" w:cs="Segoe UI"/>
                  <w:color w:val="000000" w:themeColor="text1"/>
                  <w:sz w:val="24"/>
                  <w:szCs w:val="24"/>
                  <w:u w:val="none"/>
                </w:rPr>
                <w:t>內容為核電廠保安相關機敏性資料，保密期限至115年1月25日。</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z w:val="24"/>
                <w:szCs w:val="24"/>
              </w:rPr>
            </w:pPr>
            <w:r w:rsidRPr="0025183F">
              <w:rPr>
                <w:rFonts w:hAnsi="標楷體" w:cs="Segoe UI"/>
                <w:color w:val="000000" w:themeColor="text1"/>
                <w:spacing w:val="-20"/>
                <w:sz w:val="24"/>
                <w:szCs w:val="24"/>
              </w:rPr>
              <w:t>保安應變組</w:t>
            </w:r>
          </w:p>
        </w:tc>
      </w:tr>
    </w:tbl>
    <w:p w:rsidR="00C769D6" w:rsidRPr="0025183F" w:rsidRDefault="00C769D6" w:rsidP="00C769D6">
      <w:pPr>
        <w:rPr>
          <w:color w:val="000000" w:themeColor="text1"/>
          <w:sz w:val="28"/>
        </w:rPr>
      </w:pPr>
      <w:r w:rsidRPr="0025183F">
        <w:rPr>
          <w:rFonts w:hint="eastAsia"/>
          <w:color w:val="000000" w:themeColor="text1"/>
          <w:sz w:val="28"/>
        </w:rPr>
        <w:t>資料來源：本</w:t>
      </w:r>
      <w:proofErr w:type="gramStart"/>
      <w:r w:rsidRPr="0025183F">
        <w:rPr>
          <w:rFonts w:hint="eastAsia"/>
          <w:color w:val="000000" w:themeColor="text1"/>
          <w:sz w:val="28"/>
        </w:rPr>
        <w:t>院據核</w:t>
      </w:r>
      <w:proofErr w:type="gramEnd"/>
      <w:r w:rsidRPr="0025183F">
        <w:rPr>
          <w:rFonts w:hint="eastAsia"/>
          <w:color w:val="000000" w:themeColor="text1"/>
          <w:sz w:val="28"/>
        </w:rPr>
        <w:t>安會網頁資料彙整</w:t>
      </w:r>
      <w:r w:rsidRPr="0025183F">
        <w:rPr>
          <w:rStyle w:val="afe"/>
          <w:color w:val="000000" w:themeColor="text1"/>
          <w:sz w:val="28"/>
        </w:rPr>
        <w:footnoteReference w:id="7"/>
      </w:r>
      <w:r w:rsidRPr="0025183F">
        <w:rPr>
          <w:rFonts w:hint="eastAsia"/>
          <w:color w:val="000000" w:themeColor="text1"/>
          <w:sz w:val="28"/>
        </w:rPr>
        <w:t>。</w:t>
      </w:r>
    </w:p>
    <w:p w:rsidR="005E55D7" w:rsidRPr="0025183F" w:rsidRDefault="005E55D7" w:rsidP="00C769D6">
      <w:pPr>
        <w:rPr>
          <w:color w:val="000000" w:themeColor="text1"/>
        </w:rPr>
      </w:pPr>
    </w:p>
    <w:p w:rsidR="00E15F38" w:rsidRDefault="00C769D6" w:rsidP="00C769D6">
      <w:pPr>
        <w:pStyle w:val="3"/>
        <w:rPr>
          <w:color w:val="000000" w:themeColor="text1"/>
        </w:rPr>
      </w:pPr>
      <w:r w:rsidRPr="0025183F">
        <w:rPr>
          <w:rFonts w:hint="eastAsia"/>
          <w:color w:val="000000" w:themeColor="text1"/>
        </w:rPr>
        <w:t>除役核能電廠注意「違規事項」</w:t>
      </w:r>
    </w:p>
    <w:p w:rsidR="00E15F38" w:rsidRDefault="00E15F38">
      <w:pPr>
        <w:widowControl/>
        <w:overflowPunct/>
        <w:autoSpaceDE/>
        <w:autoSpaceDN/>
        <w:jc w:val="left"/>
        <w:rPr>
          <w:rFonts w:hAnsi="Arial"/>
          <w:bCs/>
          <w:color w:val="000000" w:themeColor="text1"/>
          <w:kern w:val="32"/>
          <w:szCs w:val="36"/>
        </w:rPr>
      </w:pPr>
      <w:r>
        <w:rPr>
          <w:color w:val="000000" w:themeColor="text1"/>
        </w:rPr>
        <w:br w:type="page"/>
      </w:r>
    </w:p>
    <w:p w:rsidR="00C769D6" w:rsidRPr="0025183F" w:rsidRDefault="00C769D6" w:rsidP="00C769D6">
      <w:pPr>
        <w:pStyle w:val="a3"/>
        <w:ind w:left="680" w:right="680" w:hanging="680"/>
        <w:rPr>
          <w:color w:val="000000" w:themeColor="text1"/>
        </w:rPr>
      </w:pPr>
      <w:r w:rsidRPr="0025183F">
        <w:rPr>
          <w:rFonts w:hint="eastAsia"/>
          <w:color w:val="000000" w:themeColor="text1"/>
        </w:rPr>
        <w:lastRenderedPageBreak/>
        <w:t>109年至112年除役核能電廠注意違規事項一覽表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709"/>
        <w:gridCol w:w="709"/>
        <w:gridCol w:w="5246"/>
        <w:gridCol w:w="1277"/>
      </w:tblGrid>
      <w:tr w:rsidR="0025183F" w:rsidRPr="0025183F" w:rsidTr="00822EBC">
        <w:trPr>
          <w:tblHeader/>
        </w:trPr>
        <w:tc>
          <w:tcPr>
            <w:tcW w:w="553" w:type="pct"/>
            <w:shd w:val="clear" w:color="auto" w:fill="FDE9D9" w:themeFill="accent6" w:themeFillTint="33"/>
            <w:vAlign w:val="center"/>
            <w:hideMark/>
          </w:tcPr>
          <w:p w:rsidR="00C769D6" w:rsidRPr="0025183F" w:rsidRDefault="00C769D6" w:rsidP="00822EBC">
            <w:pPr>
              <w:widowControl/>
              <w:overflowPunct/>
              <w:autoSpaceDE/>
              <w:autoSpaceDN/>
              <w:jc w:val="center"/>
              <w:rPr>
                <w:rFonts w:hAnsi="標楷體" w:cs="Segoe UI"/>
                <w:b/>
                <w:bCs/>
                <w:color w:val="000000" w:themeColor="text1"/>
                <w:spacing w:val="9"/>
                <w:kern w:val="0"/>
                <w:sz w:val="24"/>
                <w:szCs w:val="24"/>
              </w:rPr>
            </w:pPr>
            <w:r w:rsidRPr="0025183F">
              <w:rPr>
                <w:rFonts w:hAnsi="標楷體" w:cs="Segoe UI"/>
                <w:b/>
                <w:bCs/>
                <w:color w:val="000000" w:themeColor="text1"/>
                <w:spacing w:val="9"/>
                <w:sz w:val="24"/>
                <w:szCs w:val="24"/>
              </w:rPr>
              <w:t>廠別</w:t>
            </w:r>
          </w:p>
        </w:tc>
        <w:tc>
          <w:tcPr>
            <w:tcW w:w="397" w:type="pct"/>
            <w:shd w:val="clear" w:color="auto" w:fill="FDE9D9" w:themeFill="accent6" w:themeFillTint="33"/>
            <w:vAlign w:val="center"/>
            <w:hideMark/>
          </w:tcPr>
          <w:p w:rsidR="00C769D6" w:rsidRPr="0025183F" w:rsidRDefault="00C769D6" w:rsidP="00822EBC">
            <w:pPr>
              <w:jc w:val="center"/>
              <w:rPr>
                <w:rFonts w:hAnsi="標楷體" w:cs="Segoe UI"/>
                <w:b/>
                <w:bCs/>
                <w:color w:val="000000" w:themeColor="text1"/>
                <w:spacing w:val="9"/>
                <w:sz w:val="24"/>
                <w:szCs w:val="24"/>
              </w:rPr>
            </w:pPr>
            <w:r w:rsidRPr="0025183F">
              <w:rPr>
                <w:rFonts w:hAnsi="標楷體" w:cs="Segoe UI"/>
                <w:b/>
                <w:bCs/>
                <w:color w:val="000000" w:themeColor="text1"/>
                <w:spacing w:val="9"/>
                <w:sz w:val="24"/>
                <w:szCs w:val="24"/>
              </w:rPr>
              <w:t>年度</w:t>
            </w:r>
          </w:p>
        </w:tc>
        <w:tc>
          <w:tcPr>
            <w:tcW w:w="397" w:type="pct"/>
            <w:shd w:val="clear" w:color="auto" w:fill="FDE9D9" w:themeFill="accent6" w:themeFillTint="33"/>
            <w:vAlign w:val="center"/>
            <w:hideMark/>
          </w:tcPr>
          <w:p w:rsidR="00C769D6" w:rsidRPr="0025183F" w:rsidRDefault="00C769D6" w:rsidP="00822EBC">
            <w:pPr>
              <w:jc w:val="center"/>
              <w:rPr>
                <w:rFonts w:hAnsi="標楷體" w:cs="Segoe UI"/>
                <w:b/>
                <w:bCs/>
                <w:color w:val="000000" w:themeColor="text1"/>
                <w:spacing w:val="9"/>
                <w:sz w:val="24"/>
                <w:szCs w:val="24"/>
              </w:rPr>
            </w:pPr>
            <w:r w:rsidRPr="0025183F">
              <w:rPr>
                <w:rFonts w:hAnsi="標楷體" w:cs="Segoe UI"/>
                <w:b/>
                <w:bCs/>
                <w:color w:val="000000" w:themeColor="text1"/>
                <w:spacing w:val="9"/>
                <w:sz w:val="24"/>
                <w:szCs w:val="24"/>
              </w:rPr>
              <w:t>等級</w:t>
            </w:r>
          </w:p>
        </w:tc>
        <w:tc>
          <w:tcPr>
            <w:tcW w:w="2938" w:type="pct"/>
            <w:shd w:val="clear" w:color="auto" w:fill="FDE9D9" w:themeFill="accent6" w:themeFillTint="33"/>
            <w:vAlign w:val="center"/>
            <w:hideMark/>
          </w:tcPr>
          <w:p w:rsidR="00C769D6" w:rsidRPr="0025183F" w:rsidRDefault="00C769D6" w:rsidP="00822EBC">
            <w:pPr>
              <w:jc w:val="center"/>
              <w:rPr>
                <w:rFonts w:hAnsi="標楷體" w:cs="Segoe UI"/>
                <w:b/>
                <w:bCs/>
                <w:color w:val="000000" w:themeColor="text1"/>
                <w:spacing w:val="9"/>
                <w:sz w:val="24"/>
                <w:szCs w:val="24"/>
              </w:rPr>
            </w:pPr>
            <w:r w:rsidRPr="0025183F">
              <w:rPr>
                <w:rFonts w:hAnsi="標楷體" w:cs="Segoe UI"/>
                <w:b/>
                <w:bCs/>
                <w:color w:val="000000" w:themeColor="text1"/>
                <w:spacing w:val="9"/>
                <w:sz w:val="24"/>
                <w:szCs w:val="24"/>
              </w:rPr>
              <w:t>違規事項</w:t>
            </w:r>
          </w:p>
        </w:tc>
        <w:tc>
          <w:tcPr>
            <w:tcW w:w="715" w:type="pct"/>
            <w:shd w:val="clear" w:color="auto" w:fill="FDE9D9" w:themeFill="accent6" w:themeFillTint="33"/>
            <w:vAlign w:val="center"/>
            <w:hideMark/>
          </w:tcPr>
          <w:p w:rsidR="00C769D6" w:rsidRPr="0025183F" w:rsidRDefault="00C769D6" w:rsidP="00822EBC">
            <w:pPr>
              <w:jc w:val="center"/>
              <w:rPr>
                <w:rFonts w:hAnsi="標楷體" w:cs="Segoe UI"/>
                <w:b/>
                <w:bCs/>
                <w:color w:val="000000" w:themeColor="text1"/>
                <w:spacing w:val="9"/>
                <w:sz w:val="24"/>
                <w:szCs w:val="24"/>
              </w:rPr>
            </w:pPr>
            <w:r w:rsidRPr="0025183F">
              <w:rPr>
                <w:rFonts w:hAnsi="標楷體" w:cs="Segoe UI"/>
                <w:b/>
                <w:bCs/>
                <w:color w:val="000000" w:themeColor="text1"/>
                <w:spacing w:val="9"/>
                <w:sz w:val="24"/>
                <w:szCs w:val="24"/>
              </w:rPr>
              <w:t>開立單位</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核一廠</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112</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四</w:t>
            </w:r>
          </w:p>
        </w:tc>
        <w:tc>
          <w:tcPr>
            <w:tcW w:w="2938" w:type="pct"/>
            <w:vAlign w:val="center"/>
            <w:hideMark/>
          </w:tcPr>
          <w:p w:rsidR="00C769D6" w:rsidRPr="0025183F" w:rsidRDefault="007F7777" w:rsidP="00822EBC">
            <w:pPr>
              <w:spacing w:line="280" w:lineRule="exact"/>
              <w:rPr>
                <w:rFonts w:hAnsi="標楷體" w:cs="Segoe UI"/>
                <w:color w:val="000000" w:themeColor="text1"/>
                <w:spacing w:val="9"/>
                <w:sz w:val="24"/>
                <w:szCs w:val="24"/>
              </w:rPr>
            </w:pPr>
            <w:hyperlink r:id="rId44" w:tgtFrame="_blank" w:tooltip="核一廠於除役過渡階段，反應器仍有用過核子燃料期間，針對安全相關系統設備組件，未經適當評估，逕行更改程序書，違反相關程序書及核能品保相關規定。(另開視窗)" w:history="1">
              <w:r w:rsidR="00C769D6" w:rsidRPr="0025183F">
                <w:rPr>
                  <w:rStyle w:val="ae"/>
                  <w:rFonts w:hAnsi="標楷體" w:cs="Segoe UI"/>
                  <w:color w:val="000000" w:themeColor="text1"/>
                  <w:spacing w:val="9"/>
                  <w:sz w:val="24"/>
                  <w:szCs w:val="24"/>
                  <w:u w:val="none"/>
                </w:rPr>
                <w:t>核一廠於除役過渡階段，反應器仍有用過核子燃料</w:t>
              </w:r>
              <w:proofErr w:type="gramStart"/>
              <w:r w:rsidR="00C769D6" w:rsidRPr="0025183F">
                <w:rPr>
                  <w:rStyle w:val="ae"/>
                  <w:rFonts w:hAnsi="標楷體" w:cs="Segoe UI"/>
                  <w:color w:val="000000" w:themeColor="text1"/>
                  <w:spacing w:val="9"/>
                  <w:sz w:val="24"/>
                  <w:szCs w:val="24"/>
                  <w:u w:val="none"/>
                </w:rPr>
                <w:t>期間，</w:t>
              </w:r>
              <w:proofErr w:type="gramEnd"/>
              <w:r w:rsidR="00C769D6" w:rsidRPr="0025183F">
                <w:rPr>
                  <w:rStyle w:val="ae"/>
                  <w:rFonts w:hAnsi="標楷體" w:cs="Segoe UI"/>
                  <w:color w:val="000000" w:themeColor="text1"/>
                  <w:spacing w:val="9"/>
                  <w:sz w:val="24"/>
                  <w:szCs w:val="24"/>
                  <w:u w:val="none"/>
                </w:rPr>
                <w:t>針對安全相關系統設備組件，未經適當評估，逕行更改程序書，違反相關程序書及核能品保相關規定。</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核一廠</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110</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五</w:t>
            </w:r>
          </w:p>
        </w:tc>
        <w:tc>
          <w:tcPr>
            <w:tcW w:w="2938" w:type="pct"/>
            <w:vAlign w:val="center"/>
            <w:hideMark/>
          </w:tcPr>
          <w:p w:rsidR="00C769D6" w:rsidRPr="0025183F" w:rsidRDefault="007F7777" w:rsidP="00822EBC">
            <w:pPr>
              <w:spacing w:line="280" w:lineRule="exact"/>
              <w:rPr>
                <w:rFonts w:hAnsi="標楷體" w:cs="Segoe UI"/>
                <w:color w:val="000000" w:themeColor="text1"/>
                <w:spacing w:val="9"/>
                <w:sz w:val="24"/>
                <w:szCs w:val="24"/>
              </w:rPr>
            </w:pPr>
            <w:hyperlink r:id="rId45" w:tgtFrame="_blank" w:tooltip="未確實執行開挖鑽探相關管制作業，導致緊急海水系統管路破損。(另開視窗)" w:history="1">
              <w:r w:rsidR="00C769D6" w:rsidRPr="0025183F">
                <w:rPr>
                  <w:rStyle w:val="ae"/>
                  <w:rFonts w:hAnsi="標楷體" w:cs="Segoe UI"/>
                  <w:color w:val="000000" w:themeColor="text1"/>
                  <w:spacing w:val="9"/>
                  <w:sz w:val="24"/>
                  <w:szCs w:val="24"/>
                  <w:u w:val="none"/>
                </w:rPr>
                <w:t>未確實執行開挖鑽探相關管制作業，導致緊急海水系統管路破損。</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總處</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110</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五</w:t>
            </w:r>
          </w:p>
        </w:tc>
        <w:tc>
          <w:tcPr>
            <w:tcW w:w="2938" w:type="pct"/>
            <w:vAlign w:val="center"/>
            <w:hideMark/>
          </w:tcPr>
          <w:p w:rsidR="00C769D6" w:rsidRPr="0025183F" w:rsidRDefault="007F7777" w:rsidP="00822EBC">
            <w:pPr>
              <w:spacing w:line="280" w:lineRule="exact"/>
              <w:rPr>
                <w:rFonts w:hAnsi="標楷體" w:cs="Segoe UI"/>
                <w:color w:val="000000" w:themeColor="text1"/>
                <w:spacing w:val="9"/>
                <w:sz w:val="24"/>
                <w:szCs w:val="24"/>
              </w:rPr>
            </w:pPr>
            <w:hyperlink r:id="rId46" w:tgtFrame="_blank" w:tooltip="未依程序落實土壤調查開挖鑽探相關作業管制，導致核一廠緊要海水系統管路破損。(另開視窗)" w:history="1">
              <w:r w:rsidR="00C769D6" w:rsidRPr="0025183F">
                <w:rPr>
                  <w:rStyle w:val="ae"/>
                  <w:rFonts w:hAnsi="標楷體" w:cs="Segoe UI"/>
                  <w:color w:val="000000" w:themeColor="text1"/>
                  <w:spacing w:val="9"/>
                  <w:sz w:val="24"/>
                  <w:szCs w:val="24"/>
                  <w:u w:val="none"/>
                </w:rPr>
                <w:t>未依程序落實土壤調查開挖鑽探相關作業管制，導致核一廠緊要海水系統管路破損。</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核安管制組</w:t>
            </w:r>
          </w:p>
        </w:tc>
      </w:tr>
      <w:tr w:rsidR="0025183F" w:rsidRPr="0025183F" w:rsidTr="00822EBC">
        <w:tc>
          <w:tcPr>
            <w:tcW w:w="553"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核一廠</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109</w:t>
            </w:r>
          </w:p>
        </w:tc>
        <w:tc>
          <w:tcPr>
            <w:tcW w:w="397" w:type="pct"/>
            <w:vAlign w:val="center"/>
            <w:hideMark/>
          </w:tcPr>
          <w:p w:rsidR="00C769D6" w:rsidRPr="0025183F" w:rsidRDefault="00C769D6" w:rsidP="00822EBC">
            <w:pPr>
              <w:spacing w:line="280" w:lineRule="exact"/>
              <w:jc w:val="center"/>
              <w:rPr>
                <w:rFonts w:hAnsi="標楷體" w:cs="Segoe UI"/>
                <w:color w:val="000000" w:themeColor="text1"/>
                <w:spacing w:val="9"/>
                <w:sz w:val="24"/>
                <w:szCs w:val="24"/>
              </w:rPr>
            </w:pPr>
            <w:r w:rsidRPr="0025183F">
              <w:rPr>
                <w:rFonts w:hAnsi="標楷體" w:cs="Segoe UI"/>
                <w:color w:val="000000" w:themeColor="text1"/>
                <w:spacing w:val="9"/>
                <w:sz w:val="24"/>
                <w:szCs w:val="24"/>
              </w:rPr>
              <w:t>五</w:t>
            </w:r>
          </w:p>
        </w:tc>
        <w:tc>
          <w:tcPr>
            <w:tcW w:w="2938" w:type="pct"/>
            <w:vAlign w:val="center"/>
            <w:hideMark/>
          </w:tcPr>
          <w:p w:rsidR="00C769D6" w:rsidRPr="0025183F" w:rsidRDefault="007F7777" w:rsidP="00822EBC">
            <w:pPr>
              <w:spacing w:line="280" w:lineRule="exact"/>
              <w:rPr>
                <w:rFonts w:hAnsi="標楷體" w:cs="Segoe UI"/>
                <w:color w:val="000000" w:themeColor="text1"/>
                <w:spacing w:val="9"/>
                <w:sz w:val="24"/>
                <w:szCs w:val="24"/>
              </w:rPr>
            </w:pPr>
            <w:hyperlink r:id="rId47" w:tgtFrame="_blank" w:tooltip="未詳細審查管制區輻射工作人員之健康檢查報告(另開視窗)" w:history="1">
              <w:r w:rsidR="00C769D6" w:rsidRPr="0025183F">
                <w:rPr>
                  <w:rStyle w:val="ae"/>
                  <w:rFonts w:hAnsi="標楷體" w:cs="Segoe UI"/>
                  <w:color w:val="000000" w:themeColor="text1"/>
                  <w:spacing w:val="9"/>
                  <w:sz w:val="24"/>
                  <w:szCs w:val="24"/>
                  <w:u w:val="none"/>
                </w:rPr>
                <w:t>未詳細審查管制區輻射工作人員之健康檢查報告</w:t>
              </w:r>
            </w:hyperlink>
          </w:p>
        </w:tc>
        <w:tc>
          <w:tcPr>
            <w:tcW w:w="715" w:type="pct"/>
            <w:vAlign w:val="center"/>
            <w:hideMark/>
          </w:tcPr>
          <w:p w:rsidR="00C769D6" w:rsidRPr="0025183F" w:rsidRDefault="00C769D6" w:rsidP="00822EBC">
            <w:pPr>
              <w:spacing w:line="280" w:lineRule="exact"/>
              <w:jc w:val="center"/>
              <w:rPr>
                <w:rFonts w:hAnsi="標楷體" w:cs="Segoe UI"/>
                <w:color w:val="000000" w:themeColor="text1"/>
                <w:spacing w:val="-20"/>
                <w:sz w:val="24"/>
                <w:szCs w:val="24"/>
              </w:rPr>
            </w:pPr>
            <w:r w:rsidRPr="0025183F">
              <w:rPr>
                <w:rFonts w:hAnsi="標楷體" w:cs="Segoe UI"/>
                <w:color w:val="000000" w:themeColor="text1"/>
                <w:spacing w:val="-20"/>
                <w:sz w:val="24"/>
                <w:szCs w:val="24"/>
              </w:rPr>
              <w:t>輻射防護組</w:t>
            </w:r>
          </w:p>
        </w:tc>
      </w:tr>
    </w:tbl>
    <w:p w:rsidR="00C769D6" w:rsidRPr="0025183F" w:rsidRDefault="00C769D6" w:rsidP="00C769D6">
      <w:pPr>
        <w:rPr>
          <w:color w:val="000000" w:themeColor="text1"/>
          <w:sz w:val="28"/>
        </w:rPr>
      </w:pPr>
      <w:r w:rsidRPr="0025183F">
        <w:rPr>
          <w:rFonts w:hint="eastAsia"/>
          <w:color w:val="000000" w:themeColor="text1"/>
          <w:sz w:val="28"/>
        </w:rPr>
        <w:t>資料來源：本</w:t>
      </w:r>
      <w:proofErr w:type="gramStart"/>
      <w:r w:rsidRPr="0025183F">
        <w:rPr>
          <w:rFonts w:hint="eastAsia"/>
          <w:color w:val="000000" w:themeColor="text1"/>
          <w:sz w:val="28"/>
        </w:rPr>
        <w:t>院據核</w:t>
      </w:r>
      <w:proofErr w:type="gramEnd"/>
      <w:r w:rsidRPr="0025183F">
        <w:rPr>
          <w:rFonts w:hint="eastAsia"/>
          <w:color w:val="000000" w:themeColor="text1"/>
          <w:sz w:val="28"/>
        </w:rPr>
        <w:t>安會網頁資料彙整</w:t>
      </w:r>
      <w:r w:rsidRPr="0025183F">
        <w:rPr>
          <w:rStyle w:val="afe"/>
          <w:color w:val="000000" w:themeColor="text1"/>
          <w:sz w:val="28"/>
        </w:rPr>
        <w:footnoteReference w:id="8"/>
      </w:r>
      <w:r w:rsidRPr="0025183F">
        <w:rPr>
          <w:rFonts w:hint="eastAsia"/>
          <w:color w:val="000000" w:themeColor="text1"/>
          <w:sz w:val="28"/>
        </w:rPr>
        <w:t>。</w:t>
      </w:r>
    </w:p>
    <w:p w:rsidR="00836176" w:rsidRPr="0025183F" w:rsidRDefault="00836176" w:rsidP="00836176">
      <w:pPr>
        <w:rPr>
          <w:color w:val="000000" w:themeColor="text1"/>
        </w:rPr>
      </w:pPr>
    </w:p>
    <w:p w:rsidR="00E85F43" w:rsidRPr="0025183F" w:rsidRDefault="00E85F43" w:rsidP="00367EA7">
      <w:pPr>
        <w:pStyle w:val="3"/>
        <w:rPr>
          <w:color w:val="000000" w:themeColor="text1"/>
        </w:rPr>
      </w:pPr>
      <w:r w:rsidRPr="0025183F">
        <w:rPr>
          <w:rFonts w:hint="eastAsia"/>
          <w:color w:val="000000" w:themeColor="text1"/>
        </w:rPr>
        <w:t>約</w:t>
      </w:r>
      <w:proofErr w:type="gramStart"/>
      <w:r w:rsidRPr="0025183F">
        <w:rPr>
          <w:rFonts w:hint="eastAsia"/>
          <w:color w:val="000000" w:themeColor="text1"/>
        </w:rPr>
        <w:t>詢</w:t>
      </w:r>
      <w:proofErr w:type="gramEnd"/>
      <w:r w:rsidRPr="0025183F">
        <w:rPr>
          <w:rFonts w:hint="eastAsia"/>
          <w:color w:val="000000" w:themeColor="text1"/>
        </w:rPr>
        <w:t>重點摘要：</w:t>
      </w:r>
    </w:p>
    <w:p w:rsidR="00E85F43" w:rsidRPr="0025183F" w:rsidRDefault="00FF0A84" w:rsidP="00E85F43">
      <w:pPr>
        <w:pStyle w:val="4"/>
        <w:rPr>
          <w:color w:val="000000" w:themeColor="text1"/>
        </w:rPr>
      </w:pPr>
      <w:r w:rsidRPr="0025183F">
        <w:rPr>
          <w:rFonts w:hint="eastAsia"/>
          <w:color w:val="000000" w:themeColor="text1"/>
        </w:rPr>
        <w:t>核安會</w:t>
      </w:r>
      <w:r w:rsidR="00246F0C" w:rsidRPr="0025183F">
        <w:rPr>
          <w:rFonts w:hint="eastAsia"/>
          <w:color w:val="000000" w:themeColor="text1"/>
        </w:rPr>
        <w:t>將持續秉持專業與安全的原則，執行除役安全管制作業</w:t>
      </w:r>
      <w:r w:rsidRPr="0025183F">
        <w:rPr>
          <w:rFonts w:hint="eastAsia"/>
          <w:color w:val="000000" w:themeColor="text1"/>
        </w:rPr>
        <w:t>：</w:t>
      </w:r>
    </w:p>
    <w:p w:rsidR="00FF0A84" w:rsidRPr="0025183F" w:rsidRDefault="00FF0A84" w:rsidP="00FF0A84">
      <w:pPr>
        <w:pStyle w:val="5"/>
        <w:rPr>
          <w:color w:val="000000" w:themeColor="text1"/>
        </w:rPr>
      </w:pPr>
      <w:r w:rsidRPr="0025183F">
        <w:rPr>
          <w:rFonts w:hint="eastAsia"/>
          <w:color w:val="000000" w:themeColor="text1"/>
        </w:rPr>
        <w:tab/>
        <w:t xml:space="preserve">核安會作為核能安全管制機關，本於法定職責執行專業安全管制，監督核電廠運作符合法規要求。 </w:t>
      </w:r>
    </w:p>
    <w:p w:rsidR="00AA0F47" w:rsidRPr="0025183F" w:rsidRDefault="00AA0F47" w:rsidP="00FF0A84">
      <w:pPr>
        <w:pStyle w:val="5"/>
        <w:rPr>
          <w:color w:val="000000" w:themeColor="text1"/>
        </w:rPr>
      </w:pPr>
      <w:r w:rsidRPr="0025183F">
        <w:rPr>
          <w:rFonts w:hint="eastAsia"/>
          <w:color w:val="000000" w:themeColor="text1"/>
        </w:rPr>
        <w:t>為嚴格監督核電廠除役作業安全，核安會持續就進入除役階段之核電廠執行現場視察及安全審查，並定期辦理除役管制會議，與台電公司就核電廠除役相關議題進行溝通討論，監督台電公司確實依照核定之除役計畫，推動各項除役作業。</w:t>
      </w:r>
    </w:p>
    <w:p w:rsidR="00FF0A84" w:rsidRPr="0025183F" w:rsidRDefault="00FF0A84" w:rsidP="00FF0A84">
      <w:pPr>
        <w:pStyle w:val="5"/>
        <w:rPr>
          <w:color w:val="000000" w:themeColor="text1"/>
        </w:rPr>
      </w:pPr>
      <w:r w:rsidRPr="0025183F">
        <w:rPr>
          <w:rFonts w:hint="eastAsia"/>
          <w:color w:val="000000" w:themeColor="text1"/>
        </w:rPr>
        <w:t>核能電廠除役為社會大眾關注的議題，核安會將持續秉持專業與安全的原則，執行除役安全管制作業，確實監督台電公司在安全的前提下，推動除役各項工作，確保民眾健康與環境安全。</w:t>
      </w:r>
    </w:p>
    <w:p w:rsidR="00AA0F47" w:rsidRPr="0025183F" w:rsidRDefault="00AA0F47" w:rsidP="00AA0F47">
      <w:pPr>
        <w:pStyle w:val="4"/>
        <w:rPr>
          <w:color w:val="000000" w:themeColor="text1"/>
        </w:rPr>
      </w:pPr>
      <w:r w:rsidRPr="0025183F">
        <w:rPr>
          <w:rFonts w:hint="eastAsia"/>
          <w:color w:val="000000" w:themeColor="text1"/>
        </w:rPr>
        <w:t>經濟部</w:t>
      </w:r>
      <w:r w:rsidR="00246F0C" w:rsidRPr="0025183F">
        <w:rPr>
          <w:rFonts w:hint="eastAsia"/>
          <w:color w:val="000000" w:themeColor="text1"/>
        </w:rPr>
        <w:t>將</w:t>
      </w:r>
      <w:r w:rsidR="005D58EC" w:rsidRPr="0025183F">
        <w:rPr>
          <w:color w:val="000000" w:themeColor="text1"/>
        </w:rPr>
        <w:t>適時督促或協助</w:t>
      </w:r>
      <w:r w:rsidR="00246F0C" w:rsidRPr="0025183F">
        <w:rPr>
          <w:color w:val="000000" w:themeColor="text1"/>
        </w:rPr>
        <w:t>台電公司執行除役作</w:t>
      </w:r>
      <w:r w:rsidR="00246F0C" w:rsidRPr="0025183F">
        <w:rPr>
          <w:color w:val="000000" w:themeColor="text1"/>
        </w:rPr>
        <w:lastRenderedPageBreak/>
        <w:t>業</w:t>
      </w:r>
      <w:r w:rsidR="00262943" w:rsidRPr="0025183F">
        <w:rPr>
          <w:rFonts w:hint="eastAsia"/>
          <w:color w:val="000000" w:themeColor="text1"/>
        </w:rPr>
        <w:t>：</w:t>
      </w:r>
    </w:p>
    <w:p w:rsidR="00AA0F47" w:rsidRPr="0025183F" w:rsidRDefault="00262943" w:rsidP="00262943">
      <w:pPr>
        <w:pStyle w:val="5"/>
        <w:rPr>
          <w:color w:val="000000" w:themeColor="text1"/>
        </w:rPr>
      </w:pPr>
      <w:r w:rsidRPr="0025183F">
        <w:rPr>
          <w:rFonts w:hint="eastAsia"/>
          <w:color w:val="000000" w:themeColor="text1"/>
        </w:rPr>
        <w:t>台電公司係依相關法規辦理核電廠除役期間之放射性廢棄物營運及輻射防護等相關作業。</w:t>
      </w:r>
    </w:p>
    <w:p w:rsidR="00262943" w:rsidRPr="0025183F" w:rsidRDefault="00262943" w:rsidP="00262943">
      <w:pPr>
        <w:pStyle w:val="5"/>
        <w:rPr>
          <w:color w:val="000000" w:themeColor="text1"/>
        </w:rPr>
      </w:pPr>
      <w:r w:rsidRPr="0025183F">
        <w:rPr>
          <w:rFonts w:hint="eastAsia"/>
          <w:color w:val="000000" w:themeColor="text1"/>
        </w:rPr>
        <w:tab/>
        <w:t>核電廠除役期間各類相關作業活動，台電公司亦已訂定各相關程序書，供工作人員依循辦理，並視實際作業執行情形，滾動檢討程序書可行性及妥適性，以完備相關作業程序。</w:t>
      </w:r>
    </w:p>
    <w:p w:rsidR="00262943" w:rsidRPr="0025183F" w:rsidRDefault="00262943" w:rsidP="00262943">
      <w:pPr>
        <w:pStyle w:val="5"/>
        <w:rPr>
          <w:color w:val="000000" w:themeColor="text1"/>
        </w:rPr>
      </w:pPr>
      <w:r w:rsidRPr="0025183F">
        <w:rPr>
          <w:rFonts w:hint="eastAsia"/>
          <w:color w:val="000000" w:themeColor="text1"/>
        </w:rPr>
        <w:t>台電公司</w:t>
      </w:r>
      <w:r w:rsidRPr="0025183F">
        <w:rPr>
          <w:color w:val="000000" w:themeColor="text1"/>
        </w:rPr>
        <w:t>總管理處定期/不定期執行作業觀察/稽查，確保核設施遵照規定執行輻射防護及環境監測。</w:t>
      </w:r>
    </w:p>
    <w:p w:rsidR="00262943" w:rsidRPr="0025183F" w:rsidRDefault="00BF7DDF" w:rsidP="00262943">
      <w:pPr>
        <w:pStyle w:val="5"/>
        <w:rPr>
          <w:color w:val="000000" w:themeColor="text1"/>
        </w:rPr>
      </w:pPr>
      <w:proofErr w:type="gramStart"/>
      <w:r w:rsidRPr="0025183F">
        <w:rPr>
          <w:rFonts w:hint="eastAsia"/>
          <w:color w:val="000000" w:themeColor="text1"/>
        </w:rPr>
        <w:t>該</w:t>
      </w:r>
      <w:r w:rsidRPr="0025183F">
        <w:rPr>
          <w:color w:val="000000" w:themeColor="text1"/>
        </w:rPr>
        <w:t>部為配合</w:t>
      </w:r>
      <w:proofErr w:type="gramEnd"/>
      <w:r w:rsidRPr="0025183F">
        <w:rPr>
          <w:color w:val="000000" w:themeColor="text1"/>
        </w:rPr>
        <w:t>除役主管機關核安會作業，亦督導台電公司執行除役作業，每月、季均要求台電公司將工作進度及預算執行率定期陳報</w:t>
      </w:r>
      <w:proofErr w:type="gramStart"/>
      <w:r w:rsidR="00246F0C" w:rsidRPr="0025183F">
        <w:rPr>
          <w:rFonts w:hint="eastAsia"/>
          <w:color w:val="000000" w:themeColor="text1"/>
        </w:rPr>
        <w:t>該</w:t>
      </w:r>
      <w:r w:rsidRPr="0025183F">
        <w:rPr>
          <w:color w:val="000000" w:themeColor="text1"/>
        </w:rPr>
        <w:t>部管</w:t>
      </w:r>
      <w:proofErr w:type="gramEnd"/>
      <w:r w:rsidRPr="0025183F">
        <w:rPr>
          <w:color w:val="000000" w:themeColor="text1"/>
        </w:rPr>
        <w:t>考，俾檢視其是否符合預定進度，以適時督促或協助。</w:t>
      </w:r>
    </w:p>
    <w:p w:rsidR="00101EE4" w:rsidRPr="0025183F" w:rsidRDefault="00101EE4" w:rsidP="005D6D3C">
      <w:pPr>
        <w:pStyle w:val="4"/>
        <w:rPr>
          <w:color w:val="000000" w:themeColor="text1"/>
        </w:rPr>
      </w:pPr>
      <w:r w:rsidRPr="0025183F">
        <w:rPr>
          <w:rFonts w:hint="eastAsia"/>
          <w:color w:val="000000" w:themeColor="text1"/>
        </w:rPr>
        <w:t>台電公司將依</w:t>
      </w:r>
      <w:bookmarkStart w:id="61" w:name="_Hlk175319521"/>
      <w:r w:rsidRPr="0025183F">
        <w:rPr>
          <w:rFonts w:hint="eastAsia"/>
          <w:color w:val="000000" w:themeColor="text1"/>
        </w:rPr>
        <w:t>規劃25年</w:t>
      </w:r>
      <w:bookmarkEnd w:id="61"/>
      <w:r w:rsidRPr="0025183F">
        <w:rPr>
          <w:rFonts w:hint="eastAsia"/>
          <w:color w:val="000000" w:themeColor="text1"/>
        </w:rPr>
        <w:t>除役期程辦理除役工作：</w:t>
      </w:r>
    </w:p>
    <w:p w:rsidR="00480605" w:rsidRPr="0025183F" w:rsidRDefault="005D6D3C" w:rsidP="00480605">
      <w:pPr>
        <w:pStyle w:val="5"/>
        <w:rPr>
          <w:color w:val="000000" w:themeColor="text1"/>
        </w:rPr>
      </w:pPr>
      <w:r w:rsidRPr="0025183F">
        <w:rPr>
          <w:rFonts w:hAnsi="標楷體" w:hint="eastAsia"/>
          <w:color w:val="000000" w:themeColor="text1"/>
        </w:rPr>
        <w:t>「</w:t>
      </w:r>
      <w:r w:rsidRPr="0025183F">
        <w:rPr>
          <w:rFonts w:hint="eastAsia"/>
          <w:color w:val="000000" w:themeColor="text1"/>
        </w:rPr>
        <w:t>(調查委員問：台電公司與新北市政府之水土保持計畫相關訴訟案，相關案情及訴訟情形及結果？竣工尚須多少時間？</w:t>
      </w:r>
      <w:proofErr w:type="gramStart"/>
      <w:r w:rsidRPr="0025183F">
        <w:rPr>
          <w:rFonts w:hint="eastAsia"/>
          <w:color w:val="000000" w:themeColor="text1"/>
        </w:rPr>
        <w:t>)台電公司核能後端營運處</w:t>
      </w:r>
      <w:r w:rsidR="00B627D7" w:rsidRPr="0025183F">
        <w:rPr>
          <w:rFonts w:hint="eastAsia"/>
          <w:color w:val="000000" w:themeColor="text1"/>
        </w:rPr>
        <w:t>廖</w:t>
      </w:r>
      <w:r w:rsidRPr="0025183F">
        <w:rPr>
          <w:rFonts w:hint="eastAsia"/>
          <w:color w:val="000000" w:themeColor="text1"/>
        </w:rPr>
        <w:t>處長答</w:t>
      </w:r>
      <w:proofErr w:type="gramEnd"/>
      <w:r w:rsidRPr="0025183F">
        <w:rPr>
          <w:rFonts w:hint="eastAsia"/>
          <w:color w:val="000000" w:themeColor="text1"/>
        </w:rPr>
        <w:t>：提出二次設計變更，經過13次送審，新北市政府不予核定，最後透過訴訟解決。</w:t>
      </w:r>
      <w:r w:rsidRPr="0025183F">
        <w:rPr>
          <w:rFonts w:hAnsi="標楷體" w:hint="eastAsia"/>
          <w:color w:val="000000" w:themeColor="text1"/>
        </w:rPr>
        <w:t>」</w:t>
      </w:r>
    </w:p>
    <w:p w:rsidR="005D6D3C" w:rsidRPr="0025183F" w:rsidRDefault="005D6D3C" w:rsidP="00480605">
      <w:pPr>
        <w:pStyle w:val="5"/>
        <w:rPr>
          <w:color w:val="000000" w:themeColor="text1"/>
        </w:rPr>
      </w:pPr>
      <w:r w:rsidRPr="0025183F">
        <w:rPr>
          <w:rFonts w:hAnsi="標楷體" w:hint="eastAsia"/>
          <w:color w:val="000000" w:themeColor="text1"/>
        </w:rPr>
        <w:t>「</w:t>
      </w:r>
      <w:r w:rsidRPr="0025183F">
        <w:rPr>
          <w:rFonts w:hint="eastAsia"/>
          <w:color w:val="000000" w:themeColor="text1"/>
        </w:rPr>
        <w:t>(調查委員問：原規劃25年完成除役，現因長時間訴訟是否需調整除役期程？</w:t>
      </w:r>
      <w:proofErr w:type="gramStart"/>
      <w:r w:rsidRPr="0025183F">
        <w:rPr>
          <w:rFonts w:hint="eastAsia"/>
          <w:color w:val="000000" w:themeColor="text1"/>
        </w:rPr>
        <w:t>)</w:t>
      </w:r>
      <w:r w:rsidR="00B627D7" w:rsidRPr="0025183F">
        <w:rPr>
          <w:rFonts w:hint="eastAsia"/>
          <w:color w:val="000000" w:themeColor="text1"/>
        </w:rPr>
        <w:t>廖處長</w:t>
      </w:r>
      <w:r w:rsidRPr="0025183F">
        <w:rPr>
          <w:rFonts w:hint="eastAsia"/>
          <w:color w:val="000000" w:themeColor="text1"/>
        </w:rPr>
        <w:t>答</w:t>
      </w:r>
      <w:proofErr w:type="gramEnd"/>
      <w:r w:rsidRPr="0025183F">
        <w:rPr>
          <w:rFonts w:hint="eastAsia"/>
          <w:color w:val="000000" w:themeColor="text1"/>
        </w:rPr>
        <w:t>：先進行未涉及安全的拆除、低放射性廢棄物貯存工作及調查等。核能發電事業部</w:t>
      </w:r>
      <w:r w:rsidR="005E2D6A" w:rsidRPr="0025183F">
        <w:rPr>
          <w:rFonts w:hint="eastAsia"/>
          <w:color w:val="000000" w:themeColor="text1"/>
        </w:rPr>
        <w:t>許</w:t>
      </w:r>
      <w:r w:rsidRPr="0025183F">
        <w:rPr>
          <w:rFonts w:hint="eastAsia"/>
          <w:color w:val="000000" w:themeColor="text1"/>
        </w:rPr>
        <w:t>副總經理答：</w:t>
      </w:r>
      <w:r w:rsidRPr="0025183F">
        <w:rPr>
          <w:rFonts w:hint="eastAsia"/>
          <w:b/>
          <w:color w:val="000000" w:themeColor="text1"/>
          <w:u w:val="single"/>
        </w:rPr>
        <w:t>核一廠乾貯設施延宕13年，核二廠乾貯設施延宕10年</w:t>
      </w:r>
      <w:r w:rsidRPr="0025183F">
        <w:rPr>
          <w:rFonts w:hint="eastAsia"/>
          <w:color w:val="000000" w:themeColor="text1"/>
        </w:rPr>
        <w:t>。核電廠有放射性物質，要有時間衰變。現階段須將核燃料從燃料池移到乾式貯存廠房，另除役產生低階</w:t>
      </w:r>
      <w:r w:rsidR="00101EE4" w:rsidRPr="0025183F">
        <w:rPr>
          <w:rFonts w:hint="eastAsia"/>
          <w:color w:val="000000" w:themeColor="text1"/>
        </w:rPr>
        <w:t>核</w:t>
      </w:r>
      <w:r w:rsidRPr="0025183F">
        <w:rPr>
          <w:rFonts w:hint="eastAsia"/>
          <w:color w:val="000000" w:themeColor="text1"/>
        </w:rPr>
        <w:t>廢棄物，亦須貯存</w:t>
      </w:r>
      <w:r w:rsidRPr="0025183F">
        <w:rPr>
          <w:rFonts w:hint="eastAsia"/>
          <w:color w:val="000000" w:themeColor="text1"/>
        </w:rPr>
        <w:lastRenderedPageBreak/>
        <w:t>場，8年內也要規劃興建廠房，目前規劃25年之</w:t>
      </w:r>
      <w:bookmarkStart w:id="62" w:name="_Hlk175319124"/>
      <w:r w:rsidRPr="0025183F">
        <w:rPr>
          <w:rFonts w:hint="eastAsia"/>
          <w:color w:val="000000" w:themeColor="text1"/>
        </w:rPr>
        <w:t>除役期程</w:t>
      </w:r>
      <w:bookmarkEnd w:id="62"/>
      <w:r w:rsidRPr="0025183F">
        <w:rPr>
          <w:rFonts w:hint="eastAsia"/>
          <w:color w:val="000000" w:themeColor="text1"/>
        </w:rPr>
        <w:t>，尚無需調整。參考美國經驗，5年內已完成無安全疑慮的拆除工作。</w:t>
      </w:r>
      <w:r w:rsidR="00101EE4" w:rsidRPr="0025183F">
        <w:rPr>
          <w:rFonts w:hAnsi="標楷體" w:hint="eastAsia"/>
          <w:color w:val="000000" w:themeColor="text1"/>
        </w:rPr>
        <w:t>」</w:t>
      </w:r>
    </w:p>
    <w:p w:rsidR="006D3EA4" w:rsidRPr="0025183F" w:rsidRDefault="00327A7A" w:rsidP="008F5D56">
      <w:pPr>
        <w:pStyle w:val="3"/>
        <w:rPr>
          <w:color w:val="000000" w:themeColor="text1"/>
        </w:rPr>
      </w:pPr>
      <w:r w:rsidRPr="0025183F">
        <w:rPr>
          <w:color w:val="000000" w:themeColor="text1"/>
        </w:rPr>
        <w:t>經濟部</w:t>
      </w:r>
      <w:r w:rsidR="008F5D56" w:rsidRPr="0025183F">
        <w:rPr>
          <w:rFonts w:hint="eastAsia"/>
          <w:color w:val="000000" w:themeColor="text1"/>
        </w:rPr>
        <w:t>113年10月20日補充說明資料</w:t>
      </w:r>
      <w:r w:rsidRPr="0025183F">
        <w:rPr>
          <w:rFonts w:hint="eastAsia"/>
          <w:color w:val="000000" w:themeColor="text1"/>
        </w:rPr>
        <w:t>表示</w:t>
      </w:r>
      <w:r w:rsidR="008F5D56" w:rsidRPr="0025183F">
        <w:rPr>
          <w:rFonts w:hint="eastAsia"/>
          <w:color w:val="000000" w:themeColor="text1"/>
        </w:rPr>
        <w:t>，依據核一廠、核二廠除役計畫中規劃之除役作業排程，除役作業可概分為除役過渡階段、除役拆廠階段、廠址最終狀態偵測階段及廠址復原階段等4個階段。在台電公司積極與新北市政府溝通下，核一廠</w:t>
      </w:r>
      <w:proofErr w:type="gramStart"/>
      <w:r w:rsidR="008F5D56" w:rsidRPr="0025183F">
        <w:rPr>
          <w:rFonts w:hint="eastAsia"/>
          <w:color w:val="000000" w:themeColor="text1"/>
        </w:rPr>
        <w:t>室外乾貯已</w:t>
      </w:r>
      <w:proofErr w:type="gramEnd"/>
      <w:r w:rsidR="008F5D56" w:rsidRPr="0025183F">
        <w:rPr>
          <w:rFonts w:hint="eastAsia"/>
          <w:color w:val="000000" w:themeColor="text1"/>
        </w:rPr>
        <w:t>於113年6月開工，預計可於115年將爐心燃料移出，另核二廠</w:t>
      </w:r>
      <w:proofErr w:type="gramStart"/>
      <w:r w:rsidR="008F5D56" w:rsidRPr="0025183F">
        <w:rPr>
          <w:rFonts w:hint="eastAsia"/>
          <w:color w:val="000000" w:themeColor="text1"/>
        </w:rPr>
        <w:t>室外</w:t>
      </w:r>
      <w:proofErr w:type="gramEnd"/>
      <w:r w:rsidR="008F5D56" w:rsidRPr="0025183F">
        <w:rPr>
          <w:rFonts w:hint="eastAsia"/>
          <w:color w:val="000000" w:themeColor="text1"/>
        </w:rPr>
        <w:t>乾貯水保計畫亦已於113年8月獲新北市政府核定，後續將進行</w:t>
      </w:r>
      <w:proofErr w:type="gramStart"/>
      <w:r w:rsidR="008F5D56" w:rsidRPr="0025183F">
        <w:rPr>
          <w:rFonts w:hint="eastAsia"/>
          <w:color w:val="000000" w:themeColor="text1"/>
        </w:rPr>
        <w:t>室外乾</w:t>
      </w:r>
      <w:proofErr w:type="gramEnd"/>
      <w:r w:rsidR="008F5D56" w:rsidRPr="0025183F">
        <w:rPr>
          <w:rFonts w:hint="eastAsia"/>
          <w:color w:val="000000" w:themeColor="text1"/>
        </w:rPr>
        <w:t>貯設施興建之準備及工程施工等作業。另台電公司亦規劃提前進行不涉及爐心安全之設備拆除作業；</w:t>
      </w:r>
      <w:r w:rsidR="008F5D56" w:rsidRPr="0025183F">
        <w:rPr>
          <w:rFonts w:hint="eastAsia"/>
          <w:color w:val="000000" w:themeColor="text1"/>
        </w:rPr>
        <w:tab/>
        <w:t>依目前規劃，可於法定期限25年內完成除役作業。另</w:t>
      </w:r>
      <w:r w:rsidR="006D3EA4" w:rsidRPr="0025183F">
        <w:rPr>
          <w:rFonts w:hint="eastAsia"/>
          <w:color w:val="000000" w:themeColor="text1"/>
        </w:rPr>
        <w:t>相關論述</w:t>
      </w:r>
      <w:r w:rsidR="008F5D56" w:rsidRPr="0025183F">
        <w:rPr>
          <w:rFonts w:hint="eastAsia"/>
          <w:color w:val="000000" w:themeColor="text1"/>
        </w:rPr>
        <w:t>指出</w:t>
      </w:r>
      <w:r w:rsidR="006D3EA4" w:rsidRPr="0025183F">
        <w:rPr>
          <w:rFonts w:hint="eastAsia"/>
          <w:color w:val="000000" w:themeColor="text1"/>
        </w:rPr>
        <w:t>：</w:t>
      </w:r>
    </w:p>
    <w:p w:rsidR="006D3EA4" w:rsidRPr="0025183F" w:rsidRDefault="008F5D56" w:rsidP="006D3EA4">
      <w:pPr>
        <w:pStyle w:val="4"/>
        <w:rPr>
          <w:color w:val="000000" w:themeColor="text1"/>
        </w:rPr>
      </w:pPr>
      <w:r w:rsidRPr="0025183F">
        <w:rPr>
          <w:rFonts w:hint="eastAsia"/>
          <w:color w:val="000000" w:themeColor="text1"/>
        </w:rPr>
        <w:t>除役計畫的管理高層，當更為重視如何在規劃之經費與時程內達到除役之目的；於除役計畫之規劃及執行</w:t>
      </w:r>
      <w:proofErr w:type="gramStart"/>
      <w:r w:rsidRPr="0025183F">
        <w:rPr>
          <w:rFonts w:hint="eastAsia"/>
          <w:color w:val="000000" w:themeColor="text1"/>
        </w:rPr>
        <w:t>期間，</w:t>
      </w:r>
      <w:proofErr w:type="gramEnd"/>
      <w:r w:rsidRPr="0025183F">
        <w:rPr>
          <w:rFonts w:hint="eastAsia"/>
          <w:color w:val="000000" w:themeColor="text1"/>
        </w:rPr>
        <w:t>遵循風險管理，不僅可使相關作業過程之資訊達到透明化，而且與內部與外部利益團體溝通時，是非常有效的資訊</w:t>
      </w:r>
      <w:r w:rsidR="006D3EA4" w:rsidRPr="0025183F">
        <w:rPr>
          <w:rStyle w:val="afe"/>
          <w:color w:val="000000" w:themeColor="text1"/>
        </w:rPr>
        <w:footnoteReference w:id="9"/>
      </w:r>
      <w:r w:rsidR="006D3EA4" w:rsidRPr="0025183F">
        <w:rPr>
          <w:rFonts w:hint="eastAsia"/>
          <w:color w:val="000000" w:themeColor="text1"/>
        </w:rPr>
        <w:t>。</w:t>
      </w:r>
    </w:p>
    <w:p w:rsidR="00695622" w:rsidRPr="0025183F" w:rsidRDefault="00CF7AD8" w:rsidP="008C38CD">
      <w:pPr>
        <w:pStyle w:val="4"/>
        <w:rPr>
          <w:color w:val="000000" w:themeColor="text1"/>
        </w:rPr>
      </w:pPr>
      <w:r w:rsidRPr="0025183F">
        <w:rPr>
          <w:rFonts w:hint="eastAsia"/>
          <w:color w:val="000000" w:themeColor="text1"/>
        </w:rPr>
        <w:t>反應器內部組件拆解為核能電廠除役程序中，具有技術挑戰性的工作項目、及早評估規劃核一廠</w:t>
      </w:r>
      <w:r w:rsidR="00992559" w:rsidRPr="0025183F">
        <w:rPr>
          <w:rFonts w:hint="eastAsia"/>
          <w:color w:val="000000" w:themeColor="text1"/>
        </w:rPr>
        <w:t>沸水反應爐（</w:t>
      </w:r>
      <w:r w:rsidR="00992559" w:rsidRPr="0025183F">
        <w:rPr>
          <w:color w:val="000000" w:themeColor="text1"/>
        </w:rPr>
        <w:t>boiling water reactor, BWR</w:t>
      </w:r>
      <w:r w:rsidR="00992559" w:rsidRPr="0025183F">
        <w:rPr>
          <w:rFonts w:hint="eastAsia"/>
          <w:color w:val="000000" w:themeColor="text1"/>
        </w:rPr>
        <w:t>）</w:t>
      </w:r>
      <w:r w:rsidRPr="0025183F">
        <w:rPr>
          <w:rFonts w:hint="eastAsia"/>
          <w:color w:val="000000" w:themeColor="text1"/>
        </w:rPr>
        <w:t>反應器內部組件拆解技術需求，有助於建立國內6部核能機組未來拆解除役的關鍵技術掌握能力</w:t>
      </w:r>
      <w:r w:rsidR="00695622" w:rsidRPr="0025183F">
        <w:rPr>
          <w:rStyle w:val="afe"/>
          <w:color w:val="000000" w:themeColor="text1"/>
        </w:rPr>
        <w:footnoteReference w:id="10"/>
      </w:r>
      <w:r w:rsidR="00695622" w:rsidRPr="0025183F">
        <w:rPr>
          <w:rFonts w:hint="eastAsia"/>
          <w:color w:val="000000" w:themeColor="text1"/>
        </w:rPr>
        <w:t>。</w:t>
      </w:r>
    </w:p>
    <w:p w:rsidR="00534C32" w:rsidRPr="0025183F" w:rsidRDefault="00CF7AD8" w:rsidP="006D3EA4">
      <w:pPr>
        <w:pStyle w:val="4"/>
        <w:rPr>
          <w:color w:val="000000" w:themeColor="text1"/>
        </w:rPr>
      </w:pPr>
      <w:r w:rsidRPr="0025183F">
        <w:rPr>
          <w:rFonts w:hint="eastAsia"/>
          <w:color w:val="000000" w:themeColor="text1"/>
        </w:rPr>
        <w:lastRenderedPageBreak/>
        <w:t>加拿大核能管制架構、核電使用與民意趨勢一文指出，按照目前的規劃過程會得到一個健全的除役計畫，以所估算或低於估算的成本來完成</w:t>
      </w:r>
      <w:r w:rsidR="00534C32" w:rsidRPr="0025183F">
        <w:rPr>
          <w:rStyle w:val="afe"/>
          <w:color w:val="000000" w:themeColor="text1"/>
        </w:rPr>
        <w:footnoteReference w:id="11"/>
      </w:r>
      <w:r w:rsidRPr="0025183F">
        <w:rPr>
          <w:rFonts w:hint="eastAsia"/>
          <w:color w:val="000000" w:themeColor="text1"/>
        </w:rPr>
        <w:t>。</w:t>
      </w:r>
    </w:p>
    <w:p w:rsidR="00367EA7" w:rsidRPr="0025183F" w:rsidRDefault="00AD44A8" w:rsidP="00367EA7">
      <w:pPr>
        <w:pStyle w:val="3"/>
        <w:rPr>
          <w:color w:val="000000" w:themeColor="text1"/>
        </w:rPr>
      </w:pPr>
      <w:r w:rsidRPr="0025183F">
        <w:rPr>
          <w:rFonts w:hint="eastAsia"/>
          <w:color w:val="000000" w:themeColor="text1"/>
        </w:rPr>
        <w:t>經核，</w:t>
      </w:r>
      <w:r w:rsidR="004872C6" w:rsidRPr="0025183F">
        <w:rPr>
          <w:rFonts w:hint="eastAsia"/>
          <w:color w:val="000000" w:themeColor="text1"/>
        </w:rPr>
        <w:t>核能電廠除役為社會大眾關注的議題，</w:t>
      </w:r>
      <w:proofErr w:type="gramStart"/>
      <w:r w:rsidR="004872C6" w:rsidRPr="0025183F">
        <w:rPr>
          <w:rFonts w:hint="eastAsia"/>
          <w:color w:val="000000" w:themeColor="text1"/>
        </w:rPr>
        <w:t>惟</w:t>
      </w:r>
      <w:r w:rsidRPr="0025183F">
        <w:rPr>
          <w:rFonts w:hint="eastAsia"/>
          <w:color w:val="000000" w:themeColor="text1"/>
        </w:rPr>
        <w:t>查據核</w:t>
      </w:r>
      <w:proofErr w:type="gramEnd"/>
      <w:r w:rsidRPr="0025183F">
        <w:rPr>
          <w:rFonts w:hint="eastAsia"/>
          <w:color w:val="000000" w:themeColor="text1"/>
        </w:rPr>
        <w:t>安會提供資料</w:t>
      </w:r>
      <w:r w:rsidR="00917682" w:rsidRPr="0025183F">
        <w:rPr>
          <w:rFonts w:hint="eastAsia"/>
          <w:color w:val="000000" w:themeColor="text1"/>
        </w:rPr>
        <w:t>，</w:t>
      </w:r>
      <w:r w:rsidRPr="0025183F">
        <w:rPr>
          <w:rFonts w:hint="eastAsia"/>
          <w:color w:val="000000" w:themeColor="text1"/>
        </w:rPr>
        <w:t>核電廠除役</w:t>
      </w:r>
      <w:proofErr w:type="gramStart"/>
      <w:r w:rsidRPr="0025183F">
        <w:rPr>
          <w:rFonts w:hint="eastAsia"/>
          <w:color w:val="000000" w:themeColor="text1"/>
        </w:rPr>
        <w:t>期間</w:t>
      </w:r>
      <w:proofErr w:type="gramEnd"/>
      <w:r w:rsidR="00FF0A84" w:rsidRPr="0025183F">
        <w:rPr>
          <w:rFonts w:hAnsi="標楷體" w:hint="eastAsia"/>
          <w:color w:val="000000" w:themeColor="text1"/>
        </w:rPr>
        <w:t>「</w:t>
      </w:r>
      <w:r w:rsidRPr="0025183F">
        <w:rPr>
          <w:rFonts w:hint="eastAsia"/>
          <w:color w:val="000000" w:themeColor="text1"/>
        </w:rPr>
        <w:t>注意改進事項</w:t>
      </w:r>
      <w:r w:rsidR="00FF0A84" w:rsidRPr="0025183F">
        <w:rPr>
          <w:rFonts w:hAnsi="標楷體" w:hint="eastAsia"/>
          <w:color w:val="000000" w:themeColor="text1"/>
        </w:rPr>
        <w:t>」</w:t>
      </w:r>
      <w:r w:rsidRPr="0025183F">
        <w:rPr>
          <w:rFonts w:hint="eastAsia"/>
          <w:color w:val="000000" w:themeColor="text1"/>
        </w:rPr>
        <w:t>，113年計有</w:t>
      </w:r>
      <w:r w:rsidR="00C37B7F" w:rsidRPr="0025183F">
        <w:rPr>
          <w:rFonts w:hint="eastAsia"/>
          <w:color w:val="000000" w:themeColor="text1"/>
        </w:rPr>
        <w:t>8</w:t>
      </w:r>
      <w:r w:rsidRPr="0025183F">
        <w:rPr>
          <w:rFonts w:hint="eastAsia"/>
          <w:color w:val="000000" w:themeColor="text1"/>
        </w:rPr>
        <w:t>件、112年計有</w:t>
      </w:r>
      <w:r w:rsidR="00C37B7F" w:rsidRPr="0025183F">
        <w:rPr>
          <w:rFonts w:hint="eastAsia"/>
          <w:color w:val="000000" w:themeColor="text1"/>
        </w:rPr>
        <w:t>11</w:t>
      </w:r>
      <w:r w:rsidRPr="0025183F">
        <w:rPr>
          <w:rFonts w:hint="eastAsia"/>
          <w:color w:val="000000" w:themeColor="text1"/>
        </w:rPr>
        <w:t>件、111年計有</w:t>
      </w:r>
      <w:r w:rsidR="00C37B7F" w:rsidRPr="0025183F">
        <w:rPr>
          <w:rFonts w:hint="eastAsia"/>
          <w:color w:val="000000" w:themeColor="text1"/>
        </w:rPr>
        <w:t>5</w:t>
      </w:r>
      <w:r w:rsidRPr="0025183F">
        <w:rPr>
          <w:rFonts w:hint="eastAsia"/>
          <w:color w:val="000000" w:themeColor="text1"/>
        </w:rPr>
        <w:t>件、110年計有11件、109年計有6件、108年計有</w:t>
      </w:r>
      <w:r w:rsidR="00C37B7F" w:rsidRPr="0025183F">
        <w:rPr>
          <w:rFonts w:hint="eastAsia"/>
          <w:color w:val="000000" w:themeColor="text1"/>
        </w:rPr>
        <w:t>11</w:t>
      </w:r>
      <w:r w:rsidRPr="0025183F">
        <w:rPr>
          <w:rFonts w:hint="eastAsia"/>
          <w:color w:val="000000" w:themeColor="text1"/>
        </w:rPr>
        <w:t>件；另</w:t>
      </w:r>
      <w:r w:rsidR="00FF0A84" w:rsidRPr="0025183F">
        <w:rPr>
          <w:rFonts w:hAnsi="標楷體" w:hint="eastAsia"/>
          <w:color w:val="000000" w:themeColor="text1"/>
        </w:rPr>
        <w:t>「</w:t>
      </w:r>
      <w:r w:rsidR="00917682" w:rsidRPr="0025183F">
        <w:rPr>
          <w:rFonts w:hint="eastAsia"/>
          <w:color w:val="000000" w:themeColor="text1"/>
        </w:rPr>
        <w:t>違規事項</w:t>
      </w:r>
      <w:r w:rsidR="00FF0A84" w:rsidRPr="0025183F">
        <w:rPr>
          <w:rFonts w:hAnsi="標楷體" w:hint="eastAsia"/>
          <w:color w:val="000000" w:themeColor="text1"/>
        </w:rPr>
        <w:t>」</w:t>
      </w:r>
      <w:r w:rsidR="00917682" w:rsidRPr="0025183F">
        <w:rPr>
          <w:rFonts w:hint="eastAsia"/>
          <w:color w:val="000000" w:themeColor="text1"/>
        </w:rPr>
        <w:t>包含</w:t>
      </w:r>
      <w:r w:rsidRPr="0025183F">
        <w:rPr>
          <w:rFonts w:hint="eastAsia"/>
          <w:color w:val="000000" w:themeColor="text1"/>
        </w:rPr>
        <w:t>核一廠112年「於除役過渡階段，反應器仍有用過核子燃料</w:t>
      </w:r>
      <w:proofErr w:type="gramStart"/>
      <w:r w:rsidRPr="0025183F">
        <w:rPr>
          <w:rFonts w:hint="eastAsia"/>
          <w:color w:val="000000" w:themeColor="text1"/>
        </w:rPr>
        <w:t>期間，</w:t>
      </w:r>
      <w:proofErr w:type="gramEnd"/>
      <w:r w:rsidRPr="0025183F">
        <w:rPr>
          <w:rFonts w:hint="eastAsia"/>
          <w:color w:val="000000" w:themeColor="text1"/>
        </w:rPr>
        <w:t>針對安全相關系統設備組件，未經適當評估，逕行更改程序書，違反相關程序書及核能品保相關規定」、109年「未詳細審查管制區輻射工作人員之健康檢查報告」</w:t>
      </w:r>
      <w:r w:rsidR="00917682" w:rsidRPr="0025183F">
        <w:rPr>
          <w:rFonts w:hint="eastAsia"/>
          <w:color w:val="000000" w:themeColor="text1"/>
        </w:rPr>
        <w:t>、</w:t>
      </w:r>
      <w:r w:rsidRPr="0025183F">
        <w:rPr>
          <w:rFonts w:hint="eastAsia"/>
          <w:color w:val="000000" w:themeColor="text1"/>
        </w:rPr>
        <w:t>110年總處及核一廠「未確實執行開挖鑽探相關管制作業，導致緊急海水系統管路破損」</w:t>
      </w:r>
      <w:r w:rsidR="00FF0A84" w:rsidRPr="0025183F">
        <w:rPr>
          <w:rFonts w:hAnsi="標楷體"/>
          <w:color w:val="000000" w:themeColor="text1"/>
        </w:rPr>
        <w:t>……</w:t>
      </w:r>
      <w:r w:rsidR="00917682" w:rsidRPr="0025183F">
        <w:rPr>
          <w:rFonts w:hint="eastAsia"/>
          <w:color w:val="000000" w:themeColor="text1"/>
        </w:rPr>
        <w:t>等</w:t>
      </w:r>
      <w:r w:rsidR="00FF0A84" w:rsidRPr="0025183F">
        <w:rPr>
          <w:rFonts w:hint="eastAsia"/>
          <w:color w:val="000000" w:themeColor="text1"/>
        </w:rPr>
        <w:t>事項</w:t>
      </w:r>
      <w:r w:rsidR="00917682" w:rsidRPr="0025183F">
        <w:rPr>
          <w:rFonts w:hint="eastAsia"/>
          <w:color w:val="000000" w:themeColor="text1"/>
        </w:rPr>
        <w:t>，凸顯台電公司執行核能電廠除役過程</w:t>
      </w:r>
      <w:proofErr w:type="gramStart"/>
      <w:r w:rsidR="00917682" w:rsidRPr="0025183F">
        <w:rPr>
          <w:rFonts w:hint="eastAsia"/>
          <w:color w:val="000000" w:themeColor="text1"/>
        </w:rPr>
        <w:t>未盡周</w:t>
      </w:r>
      <w:proofErr w:type="gramEnd"/>
      <w:r w:rsidR="00917682" w:rsidRPr="0025183F">
        <w:rPr>
          <w:rFonts w:hint="eastAsia"/>
          <w:color w:val="000000" w:themeColor="text1"/>
        </w:rPr>
        <w:t>妥，</w:t>
      </w:r>
      <w:r w:rsidR="006632F5" w:rsidRPr="0025183F">
        <w:rPr>
          <w:rFonts w:hint="eastAsia"/>
          <w:color w:val="000000" w:themeColor="text1"/>
        </w:rPr>
        <w:t>容</w:t>
      </w:r>
      <w:r w:rsidR="00917682" w:rsidRPr="0025183F">
        <w:rPr>
          <w:rFonts w:hint="eastAsia"/>
          <w:color w:val="000000" w:themeColor="text1"/>
        </w:rPr>
        <w:t>有</w:t>
      </w:r>
      <w:r w:rsidR="006632F5" w:rsidRPr="0025183F">
        <w:rPr>
          <w:rFonts w:hint="eastAsia"/>
          <w:color w:val="000000" w:themeColor="text1"/>
        </w:rPr>
        <w:t>疏</w:t>
      </w:r>
      <w:r w:rsidR="00917682" w:rsidRPr="0025183F">
        <w:rPr>
          <w:rFonts w:hint="eastAsia"/>
          <w:color w:val="000000" w:themeColor="text1"/>
        </w:rPr>
        <w:t>失</w:t>
      </w:r>
      <w:r w:rsidR="00085BBC" w:rsidRPr="0025183F">
        <w:rPr>
          <w:rFonts w:hint="eastAsia"/>
          <w:color w:val="000000" w:themeColor="text1"/>
        </w:rPr>
        <w:t>，經濟部督導不周，亦有缺失</w:t>
      </w:r>
      <w:r w:rsidR="00917682" w:rsidRPr="0025183F">
        <w:rPr>
          <w:rFonts w:hint="eastAsia"/>
          <w:color w:val="000000" w:themeColor="text1"/>
        </w:rPr>
        <w:t>。</w:t>
      </w:r>
      <w:r w:rsidR="001D40CF" w:rsidRPr="0025183F">
        <w:rPr>
          <w:rFonts w:hint="eastAsia"/>
          <w:color w:val="000000" w:themeColor="text1"/>
        </w:rPr>
        <w:t>經濟部允應督導</w:t>
      </w:r>
      <w:r w:rsidR="00917682" w:rsidRPr="0025183F">
        <w:rPr>
          <w:rFonts w:hint="eastAsia"/>
          <w:color w:val="000000" w:themeColor="text1"/>
        </w:rPr>
        <w:t>台電公司</w:t>
      </w:r>
      <w:r w:rsidR="00FF0A84" w:rsidRPr="0025183F">
        <w:rPr>
          <w:rFonts w:hint="eastAsia"/>
          <w:color w:val="000000" w:themeColor="text1"/>
        </w:rPr>
        <w:t>深入檢討</w:t>
      </w:r>
      <w:r w:rsidR="00C74F0D" w:rsidRPr="0025183F">
        <w:rPr>
          <w:rFonts w:hAnsi="標楷體" w:hint="eastAsia"/>
          <w:color w:val="000000" w:themeColor="text1"/>
        </w:rPr>
        <w:t>「</w:t>
      </w:r>
      <w:r w:rsidR="00C74F0D" w:rsidRPr="0025183F">
        <w:rPr>
          <w:rFonts w:hint="eastAsia"/>
          <w:color w:val="000000" w:themeColor="text1"/>
        </w:rPr>
        <w:t>注意改進事項</w:t>
      </w:r>
      <w:r w:rsidR="00C74F0D" w:rsidRPr="0025183F">
        <w:rPr>
          <w:rFonts w:hAnsi="標楷體" w:hint="eastAsia"/>
          <w:color w:val="000000" w:themeColor="text1"/>
        </w:rPr>
        <w:t>」</w:t>
      </w:r>
      <w:r w:rsidR="00C96D92" w:rsidRPr="0025183F">
        <w:rPr>
          <w:rFonts w:hAnsi="標楷體" w:hint="eastAsia"/>
          <w:color w:val="000000" w:themeColor="text1"/>
        </w:rPr>
        <w:t>及「</w:t>
      </w:r>
      <w:r w:rsidR="00C96D92" w:rsidRPr="0025183F">
        <w:rPr>
          <w:rFonts w:hint="eastAsia"/>
          <w:color w:val="000000" w:themeColor="text1"/>
        </w:rPr>
        <w:t>違規事項</w:t>
      </w:r>
      <w:r w:rsidR="00C96D92" w:rsidRPr="0025183F">
        <w:rPr>
          <w:rFonts w:hAnsi="標楷體" w:hint="eastAsia"/>
          <w:color w:val="000000" w:themeColor="text1"/>
        </w:rPr>
        <w:t>」</w:t>
      </w:r>
      <w:r w:rsidR="00917682" w:rsidRPr="0025183F">
        <w:rPr>
          <w:rFonts w:hint="eastAsia"/>
          <w:color w:val="000000" w:themeColor="text1"/>
        </w:rPr>
        <w:t>相關實際案例發生原因及預防作為，</w:t>
      </w:r>
      <w:r w:rsidR="00FF0A84" w:rsidRPr="0025183F">
        <w:rPr>
          <w:rFonts w:hint="eastAsia"/>
          <w:color w:val="000000" w:themeColor="text1"/>
        </w:rPr>
        <w:t>並應</w:t>
      </w:r>
      <w:r w:rsidR="00917682" w:rsidRPr="0025183F">
        <w:rPr>
          <w:rFonts w:hint="eastAsia"/>
          <w:color w:val="000000" w:themeColor="text1"/>
        </w:rPr>
        <w:t>彙集作為</w:t>
      </w:r>
      <w:r w:rsidR="00FF0A84" w:rsidRPr="0025183F">
        <w:rPr>
          <w:rFonts w:hint="eastAsia"/>
          <w:color w:val="000000" w:themeColor="text1"/>
        </w:rPr>
        <w:t>所屬員工</w:t>
      </w:r>
      <w:r w:rsidR="00917682" w:rsidRPr="0025183F">
        <w:rPr>
          <w:rFonts w:hint="eastAsia"/>
          <w:color w:val="000000" w:themeColor="text1"/>
        </w:rPr>
        <w:t>後續除役參考</w:t>
      </w:r>
      <w:r w:rsidR="00FF0A84" w:rsidRPr="0025183F">
        <w:rPr>
          <w:rFonts w:hint="eastAsia"/>
          <w:color w:val="000000" w:themeColor="text1"/>
        </w:rPr>
        <w:t>，加強宣教，</w:t>
      </w:r>
      <w:proofErr w:type="gramStart"/>
      <w:r w:rsidR="00FF0A84" w:rsidRPr="0025183F">
        <w:rPr>
          <w:rFonts w:hint="eastAsia"/>
          <w:color w:val="000000" w:themeColor="text1"/>
        </w:rPr>
        <w:t>俾</w:t>
      </w:r>
      <w:proofErr w:type="gramEnd"/>
      <w:r w:rsidR="00FF0A84" w:rsidRPr="0025183F">
        <w:rPr>
          <w:rFonts w:hint="eastAsia"/>
          <w:color w:val="000000" w:themeColor="text1"/>
        </w:rPr>
        <w:t>在安全的前提下，</w:t>
      </w:r>
      <w:r w:rsidR="00101EE4" w:rsidRPr="0025183F">
        <w:rPr>
          <w:rFonts w:hint="eastAsia"/>
          <w:color w:val="000000" w:themeColor="text1"/>
        </w:rPr>
        <w:t>依照</w:t>
      </w:r>
      <w:r w:rsidR="00DF78AF" w:rsidRPr="0025183F">
        <w:rPr>
          <w:rFonts w:hint="eastAsia"/>
          <w:color w:val="000000" w:themeColor="text1"/>
        </w:rPr>
        <w:t>所</w:t>
      </w:r>
      <w:r w:rsidR="00101EE4" w:rsidRPr="0025183F">
        <w:rPr>
          <w:rFonts w:hint="eastAsia"/>
          <w:color w:val="000000" w:themeColor="text1"/>
        </w:rPr>
        <w:t>規劃25年除役期程，</w:t>
      </w:r>
      <w:r w:rsidR="000E4473" w:rsidRPr="0025183F">
        <w:rPr>
          <w:rFonts w:hint="eastAsia"/>
          <w:color w:val="000000" w:themeColor="text1"/>
        </w:rPr>
        <w:t>戮力</w:t>
      </w:r>
      <w:r w:rsidR="00FF0A84" w:rsidRPr="0025183F">
        <w:rPr>
          <w:rFonts w:hint="eastAsia"/>
          <w:color w:val="000000" w:themeColor="text1"/>
        </w:rPr>
        <w:t>推動除役各項工作</w:t>
      </w:r>
      <w:r w:rsidR="000C3851" w:rsidRPr="0025183F">
        <w:rPr>
          <w:rFonts w:hint="eastAsia"/>
          <w:color w:val="000000" w:themeColor="text1"/>
        </w:rPr>
        <w:t>，將相關除役規劃期程及執行情形強化公眾討論</w:t>
      </w:r>
      <w:r w:rsidR="00FF0A84" w:rsidRPr="0025183F">
        <w:rPr>
          <w:rFonts w:hint="eastAsia"/>
          <w:color w:val="000000" w:themeColor="text1"/>
        </w:rPr>
        <w:t>，確保國人健康人權與環境安全</w:t>
      </w:r>
      <w:r w:rsidRPr="0025183F">
        <w:rPr>
          <w:rFonts w:hint="eastAsia"/>
          <w:color w:val="000000" w:themeColor="text1"/>
        </w:rPr>
        <w:t>。</w:t>
      </w:r>
    </w:p>
    <w:p w:rsidR="00367EA7" w:rsidRPr="0025183F" w:rsidRDefault="00C45C25" w:rsidP="003F157A">
      <w:pPr>
        <w:pStyle w:val="2"/>
        <w:spacing w:beforeLines="50" w:before="228"/>
        <w:ind w:left="1020" w:hanging="680"/>
        <w:rPr>
          <w:b/>
          <w:color w:val="000000" w:themeColor="text1"/>
        </w:rPr>
      </w:pPr>
      <w:r w:rsidRPr="0025183F">
        <w:rPr>
          <w:rFonts w:hint="eastAsia"/>
          <w:b/>
          <w:color w:val="000000" w:themeColor="text1"/>
        </w:rPr>
        <w:t>台電公司核能電廠除役人才培育有欠積極，進展有限，相關專業人才之規劃、輔導機制未盡健全，無法有效確保經驗傳承與除役人才培育，核有</w:t>
      </w:r>
      <w:r w:rsidR="0000738C" w:rsidRPr="0025183F">
        <w:rPr>
          <w:rFonts w:hint="eastAsia"/>
          <w:b/>
          <w:color w:val="000000" w:themeColor="text1"/>
        </w:rPr>
        <w:t>疏</w:t>
      </w:r>
      <w:r w:rsidRPr="0025183F">
        <w:rPr>
          <w:rFonts w:hint="eastAsia"/>
          <w:b/>
          <w:color w:val="000000" w:themeColor="text1"/>
        </w:rPr>
        <w:t>失；</w:t>
      </w:r>
      <w:r w:rsidR="0000738C" w:rsidRPr="0025183F">
        <w:rPr>
          <w:rFonts w:hint="eastAsia"/>
          <w:b/>
          <w:color w:val="000000" w:themeColor="text1"/>
        </w:rPr>
        <w:t>經濟部亦有</w:t>
      </w:r>
      <w:r w:rsidR="008B50F2" w:rsidRPr="0025183F">
        <w:rPr>
          <w:rFonts w:hint="eastAsia"/>
          <w:b/>
          <w:color w:val="000000" w:themeColor="text1"/>
        </w:rPr>
        <w:t>監督</w:t>
      </w:r>
      <w:r w:rsidR="0000738C" w:rsidRPr="0025183F">
        <w:rPr>
          <w:rFonts w:hint="eastAsia"/>
          <w:b/>
          <w:color w:val="000000" w:themeColor="text1"/>
        </w:rPr>
        <w:t>不周之責任</w:t>
      </w:r>
      <w:r w:rsidRPr="0025183F">
        <w:rPr>
          <w:rFonts w:hint="eastAsia"/>
          <w:b/>
          <w:color w:val="000000" w:themeColor="text1"/>
        </w:rPr>
        <w:t>；</w:t>
      </w:r>
      <w:r w:rsidR="009E3163" w:rsidRPr="0025183F">
        <w:rPr>
          <w:rFonts w:hint="eastAsia"/>
          <w:b/>
          <w:color w:val="000000" w:themeColor="text1"/>
        </w:rPr>
        <w:t>政府主管機關</w:t>
      </w:r>
      <w:r w:rsidR="00134C7A" w:rsidRPr="0025183F">
        <w:rPr>
          <w:rFonts w:hint="eastAsia"/>
          <w:b/>
          <w:color w:val="000000" w:themeColor="text1"/>
        </w:rPr>
        <w:t>允宜</w:t>
      </w:r>
      <w:r w:rsidR="00AD1BD0" w:rsidRPr="0025183F">
        <w:rPr>
          <w:rFonts w:hint="eastAsia"/>
          <w:b/>
          <w:color w:val="000000" w:themeColor="text1"/>
        </w:rPr>
        <w:t>跨單位合作</w:t>
      </w:r>
      <w:r w:rsidR="00134C7A" w:rsidRPr="0025183F">
        <w:rPr>
          <w:rFonts w:hint="eastAsia"/>
          <w:b/>
          <w:color w:val="000000" w:themeColor="text1"/>
        </w:rPr>
        <w:t>，積極培育</w:t>
      </w:r>
      <w:r w:rsidR="006D3FFC" w:rsidRPr="0025183F">
        <w:rPr>
          <w:rFonts w:hint="eastAsia"/>
          <w:b/>
          <w:color w:val="000000" w:themeColor="text1"/>
        </w:rPr>
        <w:t>核能除役</w:t>
      </w:r>
      <w:r w:rsidR="00134C7A" w:rsidRPr="0025183F">
        <w:rPr>
          <w:rFonts w:hint="eastAsia"/>
          <w:b/>
          <w:color w:val="000000" w:themeColor="text1"/>
        </w:rPr>
        <w:t>人才，有效</w:t>
      </w:r>
      <w:r w:rsidR="00551554" w:rsidRPr="0025183F">
        <w:rPr>
          <w:rFonts w:hint="eastAsia"/>
          <w:b/>
          <w:color w:val="000000" w:themeColor="text1"/>
        </w:rPr>
        <w:t>解</w:t>
      </w:r>
      <w:r w:rsidR="00134C7A" w:rsidRPr="0025183F">
        <w:rPr>
          <w:rFonts w:hint="eastAsia"/>
          <w:b/>
          <w:color w:val="000000" w:themeColor="text1"/>
        </w:rPr>
        <w:t>決相關爭議事件，</w:t>
      </w:r>
      <w:r w:rsidR="00134C7A" w:rsidRPr="0025183F">
        <w:rPr>
          <w:rFonts w:hint="eastAsia"/>
          <w:b/>
          <w:color w:val="000000" w:themeColor="text1"/>
        </w:rPr>
        <w:lastRenderedPageBreak/>
        <w:t>並</w:t>
      </w:r>
      <w:r w:rsidR="006D3FFC" w:rsidRPr="0025183F">
        <w:rPr>
          <w:rFonts w:hint="eastAsia"/>
          <w:b/>
          <w:color w:val="000000" w:themeColor="text1"/>
        </w:rPr>
        <w:t>得透過</w:t>
      </w:r>
      <w:r w:rsidR="006632F5" w:rsidRPr="0025183F">
        <w:rPr>
          <w:rFonts w:hint="eastAsia"/>
          <w:b/>
          <w:color w:val="000000" w:themeColor="text1"/>
        </w:rPr>
        <w:t>國際交流</w:t>
      </w:r>
      <w:r w:rsidR="006D3FFC" w:rsidRPr="0025183F">
        <w:rPr>
          <w:rFonts w:hint="eastAsia"/>
          <w:b/>
          <w:color w:val="000000" w:themeColor="text1"/>
        </w:rPr>
        <w:t>等方式</w:t>
      </w:r>
      <w:r w:rsidR="00134C7A" w:rsidRPr="0025183F">
        <w:rPr>
          <w:rFonts w:hint="eastAsia"/>
          <w:b/>
          <w:color w:val="000000" w:themeColor="text1"/>
        </w:rPr>
        <w:t>，</w:t>
      </w:r>
      <w:r w:rsidR="006D3FFC" w:rsidRPr="0025183F">
        <w:rPr>
          <w:rFonts w:hint="eastAsia"/>
          <w:b/>
          <w:color w:val="000000" w:themeColor="text1"/>
        </w:rPr>
        <w:t>學習除役經驗及先進技術</w:t>
      </w:r>
      <w:r w:rsidR="00D85981" w:rsidRPr="0025183F">
        <w:rPr>
          <w:rFonts w:hint="eastAsia"/>
          <w:b/>
          <w:color w:val="000000" w:themeColor="text1"/>
        </w:rPr>
        <w:t>，</w:t>
      </w:r>
      <w:r w:rsidR="006D3FFC" w:rsidRPr="0025183F">
        <w:rPr>
          <w:rFonts w:hint="eastAsia"/>
          <w:b/>
          <w:color w:val="000000" w:themeColor="text1"/>
        </w:rPr>
        <w:t>促進</w:t>
      </w:r>
      <w:r w:rsidR="00134C7A" w:rsidRPr="0025183F">
        <w:rPr>
          <w:rFonts w:hint="eastAsia"/>
          <w:b/>
          <w:color w:val="000000" w:themeColor="text1"/>
        </w:rPr>
        <w:t>除役人才國際合作交流</w:t>
      </w:r>
      <w:r w:rsidR="00551554" w:rsidRPr="0025183F">
        <w:rPr>
          <w:rFonts w:hint="eastAsia"/>
          <w:b/>
          <w:color w:val="000000" w:themeColor="text1"/>
        </w:rPr>
        <w:t>，</w:t>
      </w:r>
      <w:r w:rsidR="00134C7A" w:rsidRPr="0025183F">
        <w:rPr>
          <w:rFonts w:hint="eastAsia"/>
          <w:b/>
          <w:color w:val="000000" w:themeColor="text1"/>
        </w:rPr>
        <w:t>以提升除役效能</w:t>
      </w:r>
      <w:r w:rsidR="00367EA7" w:rsidRPr="0025183F">
        <w:rPr>
          <w:rFonts w:hint="eastAsia"/>
          <w:b/>
          <w:color w:val="000000" w:themeColor="text1"/>
        </w:rPr>
        <w:t>：</w:t>
      </w:r>
    </w:p>
    <w:p w:rsidR="006D0121" w:rsidRPr="0025183F" w:rsidRDefault="00C54199" w:rsidP="006D501B">
      <w:pPr>
        <w:pStyle w:val="3"/>
        <w:rPr>
          <w:color w:val="000000" w:themeColor="text1"/>
        </w:rPr>
      </w:pPr>
      <w:r w:rsidRPr="0025183F">
        <w:rPr>
          <w:rFonts w:hint="eastAsia"/>
          <w:color w:val="000000" w:themeColor="text1"/>
        </w:rPr>
        <w:t>國營事業管理</w:t>
      </w:r>
      <w:r w:rsidR="003C47F3" w:rsidRPr="0025183F">
        <w:rPr>
          <w:rFonts w:hint="eastAsia"/>
          <w:color w:val="000000" w:themeColor="text1"/>
        </w:rPr>
        <w:t>法第7條規定：</w:t>
      </w:r>
      <w:r w:rsidR="003C47F3" w:rsidRPr="0025183F">
        <w:rPr>
          <w:rFonts w:hAnsi="標楷體" w:hint="eastAsia"/>
          <w:color w:val="000000" w:themeColor="text1"/>
        </w:rPr>
        <w:t>「</w:t>
      </w:r>
      <w:r w:rsidR="003C47F3" w:rsidRPr="0025183F">
        <w:rPr>
          <w:rFonts w:hint="eastAsia"/>
          <w:color w:val="000000" w:themeColor="text1"/>
        </w:rPr>
        <w:t>國營事業之主管機關，依行政院各部會署組織法之規定</w:t>
      </w:r>
      <w:r w:rsidR="003C47F3" w:rsidRPr="0025183F">
        <w:rPr>
          <w:rFonts w:hAnsi="標楷體" w:hint="eastAsia"/>
          <w:color w:val="000000" w:themeColor="text1"/>
        </w:rPr>
        <w:t>」；同法</w:t>
      </w:r>
      <w:r w:rsidR="003C47F3" w:rsidRPr="0025183F">
        <w:rPr>
          <w:rFonts w:hint="eastAsia"/>
          <w:color w:val="000000" w:themeColor="text1"/>
        </w:rPr>
        <w:t>第26條規定：</w:t>
      </w:r>
      <w:r w:rsidR="003C47F3" w:rsidRPr="0025183F">
        <w:rPr>
          <w:rFonts w:hAnsi="標楷體" w:hint="eastAsia"/>
          <w:color w:val="000000" w:themeColor="text1"/>
        </w:rPr>
        <w:t>「</w:t>
      </w:r>
      <w:r w:rsidR="003C47F3" w:rsidRPr="0025183F">
        <w:rPr>
          <w:rFonts w:hint="eastAsia"/>
          <w:b/>
          <w:color w:val="000000" w:themeColor="text1"/>
          <w:u w:val="single"/>
        </w:rPr>
        <w:t>國營事業之安全設施、員工訓練及技術管理等項，應採用最有效率之方法與制度</w:t>
      </w:r>
      <w:r w:rsidR="003C47F3" w:rsidRPr="0025183F">
        <w:rPr>
          <w:rFonts w:hint="eastAsia"/>
          <w:color w:val="000000" w:themeColor="text1"/>
        </w:rPr>
        <w:t>。</w:t>
      </w:r>
      <w:r w:rsidR="003C47F3" w:rsidRPr="0025183F">
        <w:rPr>
          <w:rFonts w:hAnsi="標楷體" w:hint="eastAsia"/>
          <w:color w:val="000000" w:themeColor="text1"/>
        </w:rPr>
        <w:t>」行政院為辦理全國經貿行政及經濟建設業務，特設經濟部；</w:t>
      </w:r>
      <w:proofErr w:type="gramStart"/>
      <w:r w:rsidR="003C47F3" w:rsidRPr="0025183F">
        <w:rPr>
          <w:rFonts w:hAnsi="標楷體" w:hint="eastAsia"/>
          <w:color w:val="000000" w:themeColor="text1"/>
        </w:rPr>
        <w:t>該部掌理</w:t>
      </w:r>
      <w:proofErr w:type="gramEnd"/>
      <w:r w:rsidR="003C47F3" w:rsidRPr="0025183F">
        <w:rPr>
          <w:rFonts w:hAnsi="標楷體" w:hint="eastAsia"/>
          <w:color w:val="000000" w:themeColor="text1"/>
        </w:rPr>
        <w:t>所屬國營事業之監督與管理，經濟部組織法第1條及第2條分別定有明文</w:t>
      </w:r>
      <w:r w:rsidR="00B627D7" w:rsidRPr="0025183F">
        <w:rPr>
          <w:rFonts w:hAnsi="標楷體" w:hint="eastAsia"/>
          <w:color w:val="000000" w:themeColor="text1"/>
        </w:rPr>
        <w:t>；另</w:t>
      </w:r>
      <w:r w:rsidR="006D0121" w:rsidRPr="0025183F">
        <w:rPr>
          <w:rFonts w:hint="eastAsia"/>
          <w:color w:val="000000" w:themeColor="text1"/>
        </w:rPr>
        <w:t>核安會</w:t>
      </w:r>
      <w:proofErr w:type="gramStart"/>
      <w:r w:rsidR="006D0121" w:rsidRPr="0025183F">
        <w:rPr>
          <w:rFonts w:hint="eastAsia"/>
          <w:color w:val="000000" w:themeColor="text1"/>
        </w:rPr>
        <w:t>113</w:t>
      </w:r>
      <w:proofErr w:type="gramEnd"/>
      <w:r w:rsidR="006D0121" w:rsidRPr="0025183F">
        <w:rPr>
          <w:rFonts w:hint="eastAsia"/>
          <w:color w:val="000000" w:themeColor="text1"/>
        </w:rPr>
        <w:t>年度施政計畫：</w:t>
      </w:r>
      <w:r w:rsidR="00214D59" w:rsidRPr="0025183F">
        <w:rPr>
          <w:rFonts w:hAnsi="標楷體" w:hint="eastAsia"/>
          <w:color w:val="000000" w:themeColor="text1"/>
        </w:rPr>
        <w:t>「</w:t>
      </w:r>
      <w:r w:rsidR="006D0121" w:rsidRPr="0025183F">
        <w:rPr>
          <w:rFonts w:hint="eastAsia"/>
          <w:color w:val="000000" w:themeColor="text1"/>
        </w:rPr>
        <w:t>二、推廣原子能科技創新，</w:t>
      </w:r>
      <w:proofErr w:type="gramStart"/>
      <w:r w:rsidR="006D0121" w:rsidRPr="0025183F">
        <w:rPr>
          <w:rFonts w:hint="eastAsia"/>
          <w:color w:val="000000" w:themeColor="text1"/>
        </w:rPr>
        <w:t>培育跨域人才</w:t>
      </w:r>
      <w:proofErr w:type="gramEnd"/>
      <w:r w:rsidR="00214D59" w:rsidRPr="0025183F">
        <w:rPr>
          <w:rStyle w:val="afe"/>
          <w:color w:val="000000" w:themeColor="text1"/>
        </w:rPr>
        <w:footnoteReference w:id="12"/>
      </w:r>
      <w:r w:rsidR="00246F0C" w:rsidRPr="0025183F">
        <w:rPr>
          <w:rFonts w:hint="eastAsia"/>
          <w:color w:val="000000" w:themeColor="text1"/>
        </w:rPr>
        <w:t>。</w:t>
      </w:r>
      <w:r w:rsidR="00214D59" w:rsidRPr="0025183F">
        <w:rPr>
          <w:rFonts w:hAnsi="標楷體" w:hint="eastAsia"/>
          <w:color w:val="000000" w:themeColor="text1"/>
        </w:rPr>
        <w:t>」</w:t>
      </w:r>
    </w:p>
    <w:p w:rsidR="006053CD" w:rsidRPr="0025183F" w:rsidRDefault="00551554" w:rsidP="00367EA7">
      <w:pPr>
        <w:pStyle w:val="3"/>
        <w:rPr>
          <w:b/>
          <w:color w:val="000000" w:themeColor="text1"/>
        </w:rPr>
      </w:pPr>
      <w:r w:rsidRPr="0025183F">
        <w:rPr>
          <w:rFonts w:hint="eastAsia"/>
          <w:color w:val="000000" w:themeColor="text1"/>
        </w:rPr>
        <w:t>經查</w:t>
      </w:r>
      <w:r w:rsidR="006053CD" w:rsidRPr="0025183F">
        <w:rPr>
          <w:rFonts w:hint="eastAsia"/>
          <w:color w:val="000000" w:themeColor="text1"/>
        </w:rPr>
        <w:t>有關核安會於核電廠除役期間所開立之</w:t>
      </w:r>
      <w:r w:rsidR="006053CD" w:rsidRPr="0025183F">
        <w:rPr>
          <w:rFonts w:hAnsi="標楷體" w:hint="eastAsia"/>
          <w:color w:val="000000" w:themeColor="text1"/>
        </w:rPr>
        <w:t>「</w:t>
      </w:r>
      <w:r w:rsidR="006053CD" w:rsidRPr="0025183F">
        <w:rPr>
          <w:rFonts w:hint="eastAsia"/>
          <w:color w:val="000000" w:themeColor="text1"/>
        </w:rPr>
        <w:t>注意改進事項</w:t>
      </w:r>
      <w:r w:rsidR="006053CD" w:rsidRPr="0025183F">
        <w:rPr>
          <w:rFonts w:hAnsi="標楷體" w:hint="eastAsia"/>
          <w:color w:val="000000" w:themeColor="text1"/>
        </w:rPr>
        <w:t>」</w:t>
      </w:r>
      <w:r w:rsidR="006053CD" w:rsidRPr="0025183F">
        <w:rPr>
          <w:rFonts w:hint="eastAsia"/>
          <w:color w:val="000000" w:themeColor="text1"/>
        </w:rPr>
        <w:t>中，明文揭示人員訓練待改善共計11件</w:t>
      </w:r>
      <w:r w:rsidR="003B74E0" w:rsidRPr="0025183F">
        <w:rPr>
          <w:rFonts w:hint="eastAsia"/>
          <w:color w:val="000000" w:themeColor="text1"/>
        </w:rPr>
        <w:t>(</w:t>
      </w:r>
      <w:r w:rsidR="00C50BAD" w:rsidRPr="0025183F">
        <w:rPr>
          <w:rFonts w:hint="eastAsia"/>
          <w:color w:val="000000" w:themeColor="text1"/>
        </w:rPr>
        <w:t>占</w:t>
      </w:r>
      <w:r w:rsidR="003B74E0" w:rsidRPr="0025183F">
        <w:rPr>
          <w:rFonts w:hint="eastAsia"/>
          <w:color w:val="000000" w:themeColor="text1"/>
        </w:rPr>
        <w:t>11/5</w:t>
      </w:r>
      <w:r w:rsidR="002358B5" w:rsidRPr="0025183F">
        <w:rPr>
          <w:rFonts w:hint="eastAsia"/>
          <w:color w:val="000000" w:themeColor="text1"/>
        </w:rPr>
        <w:t>2</w:t>
      </w:r>
      <w:r w:rsidR="003B74E0" w:rsidRPr="0025183F">
        <w:rPr>
          <w:rFonts w:hint="eastAsia"/>
          <w:color w:val="000000" w:themeColor="text1"/>
        </w:rPr>
        <w:t>)</w:t>
      </w:r>
      <w:r w:rsidR="006053CD" w:rsidRPr="0025183F">
        <w:rPr>
          <w:rFonts w:hint="eastAsia"/>
          <w:color w:val="000000" w:themeColor="text1"/>
        </w:rPr>
        <w:t>；另有關核安會於核電廠除役期間所開立之</w:t>
      </w:r>
      <w:r w:rsidR="006053CD" w:rsidRPr="0025183F">
        <w:rPr>
          <w:rFonts w:hAnsi="標楷體" w:hint="eastAsia"/>
          <w:color w:val="000000" w:themeColor="text1"/>
        </w:rPr>
        <w:t>「</w:t>
      </w:r>
      <w:r w:rsidR="006053CD" w:rsidRPr="0025183F">
        <w:rPr>
          <w:rFonts w:hint="eastAsia"/>
          <w:color w:val="000000" w:themeColor="text1"/>
        </w:rPr>
        <w:t>違規事項</w:t>
      </w:r>
      <w:r w:rsidR="006053CD" w:rsidRPr="0025183F">
        <w:rPr>
          <w:rFonts w:hAnsi="標楷體" w:hint="eastAsia"/>
          <w:color w:val="000000" w:themeColor="text1"/>
        </w:rPr>
        <w:t>」</w:t>
      </w:r>
      <w:r w:rsidR="006053CD" w:rsidRPr="0025183F">
        <w:rPr>
          <w:rFonts w:hint="eastAsia"/>
          <w:color w:val="000000" w:themeColor="text1"/>
        </w:rPr>
        <w:t>中，明文標示</w:t>
      </w:r>
      <w:r w:rsidR="006053CD" w:rsidRPr="0025183F">
        <w:rPr>
          <w:rFonts w:hAnsi="標楷體" w:hint="eastAsia"/>
          <w:color w:val="000000" w:themeColor="text1"/>
        </w:rPr>
        <w:t>相關人員訓練待強化</w:t>
      </w:r>
      <w:r w:rsidR="006053CD" w:rsidRPr="0025183F">
        <w:rPr>
          <w:rFonts w:hint="eastAsia"/>
          <w:color w:val="000000" w:themeColor="text1"/>
        </w:rPr>
        <w:t>共計2件(</w:t>
      </w:r>
      <w:r w:rsidR="00C50BAD" w:rsidRPr="0025183F">
        <w:rPr>
          <w:rFonts w:hint="eastAsia"/>
          <w:color w:val="000000" w:themeColor="text1"/>
        </w:rPr>
        <w:t>占</w:t>
      </w:r>
      <w:r w:rsidR="00827B03" w:rsidRPr="0025183F">
        <w:rPr>
          <w:rFonts w:hint="eastAsia"/>
          <w:color w:val="000000" w:themeColor="text1"/>
        </w:rPr>
        <w:t>2</w:t>
      </w:r>
      <w:r w:rsidR="006053CD" w:rsidRPr="0025183F">
        <w:rPr>
          <w:rFonts w:hint="eastAsia"/>
          <w:color w:val="000000" w:themeColor="text1"/>
        </w:rPr>
        <w:t>/</w:t>
      </w:r>
      <w:r w:rsidR="00827B03" w:rsidRPr="0025183F">
        <w:rPr>
          <w:rFonts w:hint="eastAsia"/>
          <w:color w:val="000000" w:themeColor="text1"/>
        </w:rPr>
        <w:t>4</w:t>
      </w:r>
      <w:r w:rsidR="006053CD" w:rsidRPr="0025183F">
        <w:rPr>
          <w:rFonts w:hint="eastAsia"/>
          <w:color w:val="000000" w:themeColor="text1"/>
        </w:rPr>
        <w:t>)</w:t>
      </w:r>
      <w:r w:rsidR="003B74E0" w:rsidRPr="0025183F">
        <w:rPr>
          <w:rFonts w:hint="eastAsia"/>
          <w:color w:val="000000" w:themeColor="text1"/>
        </w:rPr>
        <w:t>；</w:t>
      </w:r>
      <w:proofErr w:type="gramStart"/>
      <w:r w:rsidR="003B74E0" w:rsidRPr="0025183F">
        <w:rPr>
          <w:rFonts w:hint="eastAsia"/>
          <w:color w:val="000000" w:themeColor="text1"/>
        </w:rPr>
        <w:t>其它</w:t>
      </w:r>
      <w:r w:rsidR="003B74E0" w:rsidRPr="0025183F">
        <w:rPr>
          <w:rFonts w:hAnsi="標楷體" w:hint="eastAsia"/>
          <w:color w:val="000000" w:themeColor="text1"/>
        </w:rPr>
        <w:t>「</w:t>
      </w:r>
      <w:proofErr w:type="gramEnd"/>
      <w:r w:rsidR="003B74E0" w:rsidRPr="0025183F">
        <w:rPr>
          <w:rFonts w:hint="eastAsia"/>
          <w:color w:val="000000" w:themeColor="text1"/>
        </w:rPr>
        <w:t>違規事項</w:t>
      </w:r>
      <w:r w:rsidR="003B74E0" w:rsidRPr="0025183F">
        <w:rPr>
          <w:rFonts w:hAnsi="標楷體" w:hint="eastAsia"/>
          <w:color w:val="000000" w:themeColor="text1"/>
        </w:rPr>
        <w:t>」及「</w:t>
      </w:r>
      <w:r w:rsidR="003B74E0" w:rsidRPr="0025183F">
        <w:rPr>
          <w:rFonts w:hint="eastAsia"/>
          <w:color w:val="000000" w:themeColor="text1"/>
        </w:rPr>
        <w:t>注意改進事項</w:t>
      </w:r>
      <w:r w:rsidR="003B74E0" w:rsidRPr="0025183F">
        <w:rPr>
          <w:rFonts w:hAnsi="標楷體" w:hint="eastAsia"/>
          <w:color w:val="000000" w:themeColor="text1"/>
        </w:rPr>
        <w:t>」中，亦</w:t>
      </w:r>
      <w:proofErr w:type="gramStart"/>
      <w:r w:rsidR="003B74E0" w:rsidRPr="0025183F">
        <w:rPr>
          <w:rFonts w:hAnsi="標楷體" w:hint="eastAsia"/>
          <w:color w:val="000000" w:themeColor="text1"/>
        </w:rPr>
        <w:t>大抵均屬人</w:t>
      </w:r>
      <w:proofErr w:type="gramEnd"/>
      <w:r w:rsidR="003B74E0" w:rsidRPr="0025183F">
        <w:rPr>
          <w:rFonts w:hAnsi="標楷體" w:hint="eastAsia"/>
          <w:color w:val="000000" w:themeColor="text1"/>
        </w:rPr>
        <w:t>員執行失當之缺失</w:t>
      </w:r>
      <w:r w:rsidR="006053CD" w:rsidRPr="0025183F">
        <w:rPr>
          <w:rFonts w:hint="eastAsia"/>
          <w:color w:val="000000" w:themeColor="text1"/>
        </w:rPr>
        <w:t xml:space="preserve"> (同</w:t>
      </w:r>
      <w:r w:rsidR="00C50BAD" w:rsidRPr="0025183F">
        <w:rPr>
          <w:rFonts w:hint="eastAsia"/>
          <w:color w:val="000000" w:themeColor="text1"/>
        </w:rPr>
        <w:t>表</w:t>
      </w:r>
      <w:r w:rsidR="00E15F38">
        <w:rPr>
          <w:color w:val="000000" w:themeColor="text1"/>
        </w:rPr>
        <w:t>2</w:t>
      </w:r>
      <w:r w:rsidR="00C50BAD" w:rsidRPr="0025183F">
        <w:rPr>
          <w:rFonts w:hint="eastAsia"/>
          <w:color w:val="000000" w:themeColor="text1"/>
        </w:rPr>
        <w:t>、表</w:t>
      </w:r>
      <w:r w:rsidR="00E15F38">
        <w:rPr>
          <w:rFonts w:hint="eastAsia"/>
          <w:color w:val="000000" w:themeColor="text1"/>
        </w:rPr>
        <w:t>3</w:t>
      </w:r>
      <w:r w:rsidR="006053CD" w:rsidRPr="0025183F">
        <w:rPr>
          <w:rFonts w:hint="eastAsia"/>
          <w:color w:val="000000" w:themeColor="text1"/>
        </w:rPr>
        <w:t>)。</w:t>
      </w:r>
    </w:p>
    <w:p w:rsidR="00255205" w:rsidRPr="0025183F" w:rsidRDefault="00B627D7" w:rsidP="006D501B">
      <w:pPr>
        <w:pStyle w:val="3"/>
        <w:rPr>
          <w:color w:val="000000" w:themeColor="text1"/>
        </w:rPr>
      </w:pPr>
      <w:r w:rsidRPr="0025183F">
        <w:rPr>
          <w:rFonts w:hint="eastAsia"/>
          <w:color w:val="000000" w:themeColor="text1"/>
        </w:rPr>
        <w:t>有關「</w:t>
      </w:r>
      <w:r w:rsidR="00367EA7" w:rsidRPr="0025183F">
        <w:rPr>
          <w:rFonts w:hint="eastAsia"/>
          <w:color w:val="000000" w:themeColor="text1"/>
        </w:rPr>
        <w:t>核能電廠除役相關專業人才</w:t>
      </w:r>
      <w:r w:rsidR="00C115E7" w:rsidRPr="0025183F">
        <w:rPr>
          <w:rFonts w:hint="eastAsia"/>
          <w:color w:val="000000" w:themeColor="text1"/>
        </w:rPr>
        <w:t>後續轉業或運用情形</w:t>
      </w:r>
      <w:r w:rsidRPr="0025183F">
        <w:rPr>
          <w:rFonts w:hint="eastAsia"/>
          <w:color w:val="000000" w:themeColor="text1"/>
        </w:rPr>
        <w:t>及</w:t>
      </w:r>
      <w:r w:rsidR="00AA61B1" w:rsidRPr="0025183F">
        <w:rPr>
          <w:rFonts w:hint="eastAsia"/>
          <w:color w:val="000000" w:themeColor="text1"/>
        </w:rPr>
        <w:t>經驗傳承之輔導機制</w:t>
      </w:r>
      <w:r w:rsidR="009E3163" w:rsidRPr="0025183F">
        <w:rPr>
          <w:rStyle w:val="afe"/>
          <w:color w:val="000000" w:themeColor="text1"/>
        </w:rPr>
        <w:footnoteReference w:id="13"/>
      </w:r>
      <w:r w:rsidRPr="0025183F">
        <w:rPr>
          <w:rFonts w:hint="eastAsia"/>
          <w:color w:val="000000" w:themeColor="text1"/>
        </w:rPr>
        <w:t>」，</w:t>
      </w:r>
      <w:r w:rsidR="005769DB" w:rsidRPr="0025183F">
        <w:rPr>
          <w:rFonts w:hint="eastAsia"/>
          <w:color w:val="000000" w:themeColor="text1"/>
        </w:rPr>
        <w:t>經濟部將督導台</w:t>
      </w:r>
      <w:r w:rsidR="00A572B1" w:rsidRPr="0025183F">
        <w:rPr>
          <w:rFonts w:hint="eastAsia"/>
          <w:color w:val="000000" w:themeColor="text1"/>
        </w:rPr>
        <w:t>電</w:t>
      </w:r>
      <w:r w:rsidR="005769DB" w:rsidRPr="0025183F">
        <w:rPr>
          <w:rFonts w:hint="eastAsia"/>
          <w:color w:val="000000" w:themeColor="text1"/>
        </w:rPr>
        <w:t>公司致力於人員技術交流與傳承工作，以促進除役核心技術傳承</w:t>
      </w:r>
      <w:r w:rsidR="009C5403" w:rsidRPr="0025183F">
        <w:rPr>
          <w:rFonts w:hint="eastAsia"/>
          <w:color w:val="000000" w:themeColor="text1"/>
        </w:rPr>
        <w:t>。另經濟部</w:t>
      </w:r>
      <w:r w:rsidR="00FC0786" w:rsidRPr="0025183F">
        <w:rPr>
          <w:rFonts w:hint="eastAsia"/>
          <w:color w:val="000000" w:themeColor="text1"/>
        </w:rPr>
        <w:t>表示，</w:t>
      </w:r>
      <w:r w:rsidR="009C5403" w:rsidRPr="0025183F">
        <w:rPr>
          <w:rFonts w:hint="eastAsia"/>
          <w:color w:val="000000" w:themeColor="text1"/>
        </w:rPr>
        <w:t>為</w:t>
      </w:r>
      <w:r w:rsidR="00255205" w:rsidRPr="0025183F">
        <w:rPr>
          <w:color w:val="000000" w:themeColor="text1"/>
        </w:rPr>
        <w:t>配合國家能源轉型規劃，台電公司轄下核能電廠已陸續進入除役</w:t>
      </w:r>
      <w:proofErr w:type="gramStart"/>
      <w:r w:rsidR="00255205" w:rsidRPr="0025183F">
        <w:rPr>
          <w:color w:val="000000" w:themeColor="text1"/>
        </w:rPr>
        <w:t>期間，</w:t>
      </w:r>
      <w:proofErr w:type="gramEnd"/>
      <w:r w:rsidR="00255205" w:rsidRPr="0025183F">
        <w:rPr>
          <w:color w:val="000000" w:themeColor="text1"/>
        </w:rPr>
        <w:t>並依循除役計畫開展除役相關工作。在此情形下，既有的專業技術人力將同時面臨挑戰和機會</w:t>
      </w:r>
      <w:r w:rsidR="00C7628A" w:rsidRPr="0025183F">
        <w:rPr>
          <w:rStyle w:val="afe"/>
          <w:color w:val="000000" w:themeColor="text1"/>
        </w:rPr>
        <w:footnoteReference w:id="14"/>
      </w:r>
      <w:r w:rsidR="00C7628A" w:rsidRPr="0025183F">
        <w:rPr>
          <w:rFonts w:hint="eastAsia"/>
          <w:color w:val="000000" w:themeColor="text1"/>
        </w:rPr>
        <w:t>：</w:t>
      </w:r>
    </w:p>
    <w:p w:rsidR="00C7628A" w:rsidRPr="0025183F" w:rsidRDefault="00C7628A" w:rsidP="00C7628A">
      <w:pPr>
        <w:pStyle w:val="4"/>
        <w:rPr>
          <w:color w:val="000000" w:themeColor="text1"/>
        </w:rPr>
      </w:pPr>
      <w:r w:rsidRPr="0025183F">
        <w:rPr>
          <w:rFonts w:hint="eastAsia"/>
          <w:color w:val="000000" w:themeColor="text1"/>
        </w:rPr>
        <w:t>除役過程仍需要專業的技術人員來進行設備拆</w:t>
      </w:r>
      <w:r w:rsidRPr="0025183F">
        <w:rPr>
          <w:rFonts w:hint="eastAsia"/>
          <w:color w:val="000000" w:themeColor="text1"/>
        </w:rPr>
        <w:lastRenderedPageBreak/>
        <w:t>除、放射性物質處理、廢棄物管理或環境管理等，顯見具備相關技術的人力需求十分龐大，而且也將持續存在。因此，台電公司規劃擴大前述除役及管理專業人力庫，</w:t>
      </w:r>
      <w:proofErr w:type="gramStart"/>
      <w:r w:rsidRPr="0025183F">
        <w:rPr>
          <w:rFonts w:hint="eastAsia"/>
          <w:color w:val="000000" w:themeColor="text1"/>
        </w:rPr>
        <w:t>俾</w:t>
      </w:r>
      <w:proofErr w:type="gramEnd"/>
      <w:r w:rsidRPr="0025183F">
        <w:rPr>
          <w:rFonts w:hint="eastAsia"/>
          <w:color w:val="000000" w:themeColor="text1"/>
        </w:rPr>
        <w:t>因應除役挑戰，進一步確保核能電廠除役過程的安全與合規性。</w:t>
      </w:r>
    </w:p>
    <w:p w:rsidR="00C7628A" w:rsidRPr="0025183F" w:rsidRDefault="00C7628A" w:rsidP="00C7628A">
      <w:pPr>
        <w:pStyle w:val="4"/>
        <w:rPr>
          <w:color w:val="000000" w:themeColor="text1"/>
        </w:rPr>
      </w:pPr>
      <w:r w:rsidRPr="0025183F">
        <w:rPr>
          <w:color w:val="000000" w:themeColor="text1"/>
        </w:rPr>
        <w:t>未來將視各核電廠除役作業之進行，配合工作內容</w:t>
      </w:r>
      <w:r w:rsidRPr="0025183F">
        <w:rPr>
          <w:rFonts w:hint="eastAsia"/>
          <w:color w:val="000000" w:themeColor="text1"/>
        </w:rPr>
        <w:t>及經驗回饋</w:t>
      </w:r>
      <w:r w:rsidRPr="0025183F">
        <w:rPr>
          <w:color w:val="000000" w:themeColor="text1"/>
        </w:rPr>
        <w:t>，持續</w:t>
      </w:r>
      <w:r w:rsidRPr="0025183F">
        <w:rPr>
          <w:rFonts w:hint="eastAsia"/>
          <w:color w:val="000000" w:themeColor="text1"/>
        </w:rPr>
        <w:t>精進、</w:t>
      </w:r>
      <w:r w:rsidRPr="0025183F">
        <w:rPr>
          <w:color w:val="000000" w:themeColor="text1"/>
        </w:rPr>
        <w:t>推動除役技術深耕及自主技術強化，</w:t>
      </w:r>
      <w:proofErr w:type="gramStart"/>
      <w:r w:rsidRPr="0025183F">
        <w:rPr>
          <w:color w:val="000000" w:themeColor="text1"/>
        </w:rPr>
        <w:t>俾</w:t>
      </w:r>
      <w:proofErr w:type="gramEnd"/>
      <w:r w:rsidRPr="0025183F">
        <w:rPr>
          <w:color w:val="000000" w:themeColor="text1"/>
        </w:rPr>
        <w:t>使除役作業順利進行。</w:t>
      </w:r>
    </w:p>
    <w:p w:rsidR="00C7628A" w:rsidRPr="0025183F" w:rsidRDefault="00C7628A" w:rsidP="00C7628A">
      <w:pPr>
        <w:pStyle w:val="4"/>
        <w:rPr>
          <w:color w:val="000000" w:themeColor="text1"/>
        </w:rPr>
      </w:pPr>
      <w:r w:rsidRPr="0025183F">
        <w:rPr>
          <w:color w:val="000000" w:themeColor="text1"/>
        </w:rPr>
        <w:t>在除役作業人力運用最大化及技術自主化的目標下，台電公司將積極與國際組織合作，汲取國際除役經驗，擴大核能除役及管理專業人才庫。另有關除役推動及技術建置方面，台電公司亦將持續追蹤</w:t>
      </w:r>
      <w:r w:rsidRPr="0025183F">
        <w:rPr>
          <w:rFonts w:hint="eastAsia"/>
          <w:color w:val="000000" w:themeColor="text1"/>
        </w:rPr>
        <w:t>及掌握</w:t>
      </w:r>
      <w:r w:rsidRPr="0025183F">
        <w:rPr>
          <w:color w:val="000000" w:themeColor="text1"/>
        </w:rPr>
        <w:t>國際間優良的除役實務典範，據以檢討及修正除役業務核心技術項目，並持續推動廠處輪調制度，以促進除役核心技術傳承、人</w:t>
      </w:r>
      <w:r w:rsidRPr="0025183F">
        <w:rPr>
          <w:rFonts w:hint="eastAsia"/>
          <w:color w:val="000000" w:themeColor="text1"/>
        </w:rPr>
        <w:t>才交流及除役營運績效，建立除役自主技術，做好轉型人力與技術培育運用的規劃與準備，按部就班統合運用人力資源，</w:t>
      </w:r>
      <w:proofErr w:type="gramStart"/>
      <w:r w:rsidRPr="0025183F">
        <w:rPr>
          <w:rFonts w:hint="eastAsia"/>
          <w:color w:val="000000" w:themeColor="text1"/>
        </w:rPr>
        <w:t>俾</w:t>
      </w:r>
      <w:proofErr w:type="gramEnd"/>
      <w:r w:rsidRPr="0025183F">
        <w:rPr>
          <w:rFonts w:hint="eastAsia"/>
          <w:color w:val="000000" w:themeColor="text1"/>
        </w:rPr>
        <w:t>使核心專業技術人才得以繼續發揮所長，並協助穩健轉型。</w:t>
      </w:r>
    </w:p>
    <w:p w:rsidR="009C5403" w:rsidRPr="0025183F" w:rsidRDefault="00996355" w:rsidP="009C5403">
      <w:pPr>
        <w:pStyle w:val="3"/>
        <w:rPr>
          <w:color w:val="000000" w:themeColor="text1"/>
        </w:rPr>
      </w:pPr>
      <w:r w:rsidRPr="0025183F">
        <w:rPr>
          <w:rFonts w:hint="eastAsia"/>
          <w:color w:val="000000" w:themeColor="text1"/>
        </w:rPr>
        <w:t>核安會</w:t>
      </w:r>
      <w:r w:rsidRPr="0025183F">
        <w:rPr>
          <w:color w:val="000000" w:themeColor="text1"/>
        </w:rPr>
        <w:t>培育核能安全專業人才（核能除役、低放貯存、輻射防護等領域）之規劃</w:t>
      </w:r>
      <w:r w:rsidR="00241E2A" w:rsidRPr="0025183F">
        <w:rPr>
          <w:rStyle w:val="afe"/>
          <w:color w:val="000000" w:themeColor="text1"/>
        </w:rPr>
        <w:footnoteReference w:id="15"/>
      </w:r>
      <w:r w:rsidR="009C5403" w:rsidRPr="0025183F">
        <w:rPr>
          <w:rFonts w:hint="eastAsia"/>
          <w:color w:val="000000" w:themeColor="text1"/>
        </w:rPr>
        <w:t>；國科會亦將加強相關人才培育</w:t>
      </w:r>
      <w:r w:rsidR="009C5403" w:rsidRPr="0025183F">
        <w:rPr>
          <w:rStyle w:val="afe"/>
          <w:color w:val="000000" w:themeColor="text1"/>
        </w:rPr>
        <w:footnoteReference w:id="16"/>
      </w:r>
      <w:r w:rsidR="009C5403" w:rsidRPr="0025183F">
        <w:rPr>
          <w:rFonts w:hint="eastAsia"/>
          <w:color w:val="000000" w:themeColor="text1"/>
        </w:rPr>
        <w:t>：</w:t>
      </w:r>
    </w:p>
    <w:p w:rsidR="00241E2A" w:rsidRPr="0025183F" w:rsidRDefault="009C5403" w:rsidP="009C5403">
      <w:pPr>
        <w:pStyle w:val="4"/>
        <w:rPr>
          <w:color w:val="000000" w:themeColor="text1"/>
        </w:rPr>
      </w:pPr>
      <w:r w:rsidRPr="0025183F">
        <w:rPr>
          <w:rFonts w:hint="eastAsia"/>
          <w:color w:val="000000" w:themeColor="text1"/>
        </w:rPr>
        <w:t>核安會表示，</w:t>
      </w:r>
      <w:r w:rsidR="00241E2A" w:rsidRPr="0025183F">
        <w:rPr>
          <w:rFonts w:hint="eastAsia"/>
          <w:color w:val="000000" w:themeColor="text1"/>
        </w:rPr>
        <w:t>鑒於核能專業人才為維繫國內核能安全之重要基礎，為了提升國內核能專業人才的質量和數量，核安會制定了多元化的人才培育策略，從內部培訓和外部合作兩個主要方向著手，以下是核安會在這方面的具體作為：</w:t>
      </w:r>
    </w:p>
    <w:p w:rsidR="00241E2A" w:rsidRPr="0025183F" w:rsidRDefault="00D91756" w:rsidP="009C5403">
      <w:pPr>
        <w:pStyle w:val="5"/>
        <w:rPr>
          <w:color w:val="000000" w:themeColor="text1"/>
        </w:rPr>
      </w:pPr>
      <w:r w:rsidRPr="0025183F">
        <w:rPr>
          <w:color w:val="000000" w:themeColor="text1"/>
        </w:rPr>
        <w:lastRenderedPageBreak/>
        <w:t>內部培訓：針對核電廠安全管制、輻射防護及核廢料管理等業務，建立視察員及資深視察員經驗傳承制度，另配合新進人員與現職人員的專業知能深度需求，自辦或派員參與國內、外原子能相關的各種專業訓練。</w:t>
      </w:r>
    </w:p>
    <w:p w:rsidR="00D91756" w:rsidRPr="0025183F" w:rsidRDefault="00D91756" w:rsidP="009C5403">
      <w:pPr>
        <w:pStyle w:val="5"/>
        <w:rPr>
          <w:color w:val="000000" w:themeColor="text1"/>
        </w:rPr>
      </w:pPr>
      <w:r w:rsidRPr="0025183F">
        <w:rPr>
          <w:color w:val="000000" w:themeColor="text1"/>
        </w:rPr>
        <w:t>外部合作：藉由學術和科普教育活動促進核能知識的普及與專業人才的培育。透過與國科會的合作，支持學術機構開展核能相關研究，涵蓋核電廠除役、核廢料管理及輻射防護等領域，旨在培育具備高階技能的專業人才。</w:t>
      </w:r>
    </w:p>
    <w:p w:rsidR="00E8305D" w:rsidRPr="0025183F" w:rsidRDefault="009C5403" w:rsidP="009C5403">
      <w:pPr>
        <w:pStyle w:val="4"/>
        <w:rPr>
          <w:color w:val="000000" w:themeColor="text1"/>
        </w:rPr>
      </w:pPr>
      <w:r w:rsidRPr="0025183F">
        <w:rPr>
          <w:rFonts w:hint="eastAsia"/>
          <w:color w:val="000000" w:themeColor="text1"/>
        </w:rPr>
        <w:t>國科會表示，</w:t>
      </w:r>
      <w:r w:rsidR="00F21A80" w:rsidRPr="0025183F">
        <w:rPr>
          <w:rFonts w:hint="eastAsia"/>
          <w:color w:val="000000" w:themeColor="text1"/>
        </w:rPr>
        <w:t>該</w:t>
      </w:r>
      <w:r w:rsidR="00E8305D" w:rsidRPr="0025183F">
        <w:rPr>
          <w:rFonts w:hint="eastAsia"/>
          <w:color w:val="000000" w:themeColor="text1"/>
        </w:rPr>
        <w:t>會主要任務為國家科學發展與技術研究及應用之規劃、協調、審議、資源分配等業務，未來將持續推動「原子能科技學術合作研究計畫」，並結合國內學術研究機構參與及</w:t>
      </w:r>
      <w:r w:rsidR="00E8305D" w:rsidRPr="0025183F">
        <w:rPr>
          <w:rFonts w:hint="eastAsia"/>
          <w:b/>
          <w:color w:val="000000" w:themeColor="text1"/>
          <w:u w:val="single"/>
        </w:rPr>
        <w:t>加強相關人才培育</w:t>
      </w:r>
      <w:r w:rsidR="00E8305D" w:rsidRPr="0025183F">
        <w:rPr>
          <w:rFonts w:hint="eastAsia"/>
          <w:color w:val="000000" w:themeColor="text1"/>
        </w:rPr>
        <w:t>。</w:t>
      </w:r>
    </w:p>
    <w:p w:rsidR="00246F0C" w:rsidRPr="0025183F" w:rsidRDefault="009C5403" w:rsidP="006D501B">
      <w:pPr>
        <w:pStyle w:val="3"/>
        <w:rPr>
          <w:color w:val="000000" w:themeColor="text1"/>
        </w:rPr>
      </w:pPr>
      <w:r w:rsidRPr="0025183F">
        <w:rPr>
          <w:rFonts w:hint="eastAsia"/>
          <w:color w:val="000000" w:themeColor="text1"/>
        </w:rPr>
        <w:t>本案詢問台電公司、國科會、核安會等機關，因人才後續轉業及運用情形等仍未盡具體，核能除役人才培育方面尚無進展，得考量選送人才赴國外研究學習，且有關除役、拆除相關技術，目前仍在研究中，</w:t>
      </w:r>
      <w:proofErr w:type="gramStart"/>
      <w:r w:rsidRPr="0025183F">
        <w:rPr>
          <w:rFonts w:hint="eastAsia"/>
          <w:color w:val="000000" w:themeColor="text1"/>
        </w:rPr>
        <w:t>爰</w:t>
      </w:r>
      <w:proofErr w:type="gramEnd"/>
      <w:r w:rsidRPr="0025183F">
        <w:rPr>
          <w:rFonts w:hint="eastAsia"/>
          <w:color w:val="000000" w:themeColor="text1"/>
        </w:rPr>
        <w:t>進行跨單位合作洵有必要。相關</w:t>
      </w:r>
      <w:proofErr w:type="gramStart"/>
      <w:r w:rsidRPr="0025183F">
        <w:rPr>
          <w:rFonts w:hint="eastAsia"/>
          <w:color w:val="000000" w:themeColor="text1"/>
        </w:rPr>
        <w:t>詢</w:t>
      </w:r>
      <w:proofErr w:type="gramEnd"/>
      <w:r w:rsidRPr="0025183F">
        <w:rPr>
          <w:rFonts w:hint="eastAsia"/>
          <w:color w:val="000000" w:themeColor="text1"/>
        </w:rPr>
        <w:t>答內容略以</w:t>
      </w:r>
      <w:r w:rsidR="00246F0C" w:rsidRPr="0025183F">
        <w:rPr>
          <w:rFonts w:hint="eastAsia"/>
          <w:color w:val="000000" w:themeColor="text1"/>
        </w:rPr>
        <w:t>：</w:t>
      </w:r>
    </w:p>
    <w:p w:rsidR="00250B47" w:rsidRPr="0025183F" w:rsidRDefault="00D473AD" w:rsidP="00D26767">
      <w:pPr>
        <w:pStyle w:val="4"/>
        <w:rPr>
          <w:color w:val="000000" w:themeColor="text1"/>
        </w:rPr>
      </w:pPr>
      <w:r w:rsidRPr="0025183F">
        <w:rPr>
          <w:rFonts w:hAnsi="標楷體" w:hint="eastAsia"/>
          <w:color w:val="000000" w:themeColor="text1"/>
        </w:rPr>
        <w:t>有關</w:t>
      </w:r>
      <w:r w:rsidR="00DD613D" w:rsidRPr="0025183F">
        <w:rPr>
          <w:rFonts w:hAnsi="標楷體" w:hint="eastAsia"/>
          <w:color w:val="000000" w:themeColor="text1"/>
        </w:rPr>
        <w:t>「</w:t>
      </w:r>
      <w:r w:rsidR="00DD613D" w:rsidRPr="0025183F">
        <w:rPr>
          <w:rFonts w:hint="eastAsia"/>
          <w:color w:val="000000" w:themeColor="text1"/>
        </w:rPr>
        <w:t>核能運用已進入除役階段相關研究</w:t>
      </w:r>
      <w:r w:rsidRPr="0025183F">
        <w:rPr>
          <w:rFonts w:hint="eastAsia"/>
          <w:color w:val="000000" w:themeColor="text1"/>
        </w:rPr>
        <w:t>及</w:t>
      </w:r>
      <w:r w:rsidR="00DD613D" w:rsidRPr="0025183F">
        <w:rPr>
          <w:rFonts w:hint="eastAsia"/>
          <w:color w:val="000000" w:themeColor="text1"/>
        </w:rPr>
        <w:t>專業人才確保</w:t>
      </w:r>
      <w:r w:rsidRPr="0025183F">
        <w:rPr>
          <w:rFonts w:hint="eastAsia"/>
          <w:color w:val="000000" w:themeColor="text1"/>
        </w:rPr>
        <w:t>相關研究</w:t>
      </w:r>
      <w:r w:rsidR="00DD613D" w:rsidRPr="0025183F">
        <w:rPr>
          <w:rFonts w:hint="eastAsia"/>
          <w:color w:val="000000" w:themeColor="text1"/>
        </w:rPr>
        <w:t>，國科會提供「109至113年度原子能學術合作研究計畫清冊(113</w:t>
      </w:r>
      <w:r w:rsidR="00A72E25" w:rsidRPr="0025183F">
        <w:rPr>
          <w:rFonts w:hint="eastAsia"/>
          <w:color w:val="000000" w:themeColor="text1"/>
        </w:rPr>
        <w:t>年</w:t>
      </w:r>
      <w:r w:rsidR="00DD613D" w:rsidRPr="0025183F">
        <w:rPr>
          <w:rFonts w:hint="eastAsia"/>
          <w:color w:val="000000" w:themeColor="text1"/>
        </w:rPr>
        <w:t>8</w:t>
      </w:r>
      <w:r w:rsidR="00A72E25" w:rsidRPr="0025183F">
        <w:rPr>
          <w:rFonts w:hint="eastAsia"/>
          <w:color w:val="000000" w:themeColor="text1"/>
        </w:rPr>
        <w:t>月</w:t>
      </w:r>
      <w:r w:rsidR="00DD613D" w:rsidRPr="0025183F">
        <w:rPr>
          <w:rFonts w:hint="eastAsia"/>
          <w:color w:val="000000" w:themeColor="text1"/>
        </w:rPr>
        <w:t>8</w:t>
      </w:r>
      <w:r w:rsidR="00A72E25" w:rsidRPr="0025183F">
        <w:rPr>
          <w:rFonts w:hint="eastAsia"/>
          <w:color w:val="000000" w:themeColor="text1"/>
        </w:rPr>
        <w:t>日</w:t>
      </w:r>
      <w:r w:rsidR="00DD613D" w:rsidRPr="0025183F">
        <w:rPr>
          <w:rFonts w:hint="eastAsia"/>
          <w:color w:val="000000" w:themeColor="text1"/>
        </w:rPr>
        <w:t>)</w:t>
      </w:r>
      <w:r w:rsidRPr="0025183F">
        <w:rPr>
          <w:rFonts w:hint="eastAsia"/>
          <w:color w:val="000000" w:themeColor="text1"/>
        </w:rPr>
        <w:t>」一節，</w:t>
      </w:r>
      <w:r w:rsidR="00DD613D" w:rsidRPr="0025183F">
        <w:rPr>
          <w:rFonts w:hint="eastAsia"/>
          <w:color w:val="000000" w:themeColor="text1"/>
        </w:rPr>
        <w:t>國科會</w:t>
      </w:r>
      <w:proofErr w:type="gramStart"/>
      <w:r w:rsidR="00E42586" w:rsidRPr="0025183F">
        <w:rPr>
          <w:rFonts w:hint="eastAsia"/>
          <w:color w:val="000000" w:themeColor="text1"/>
        </w:rPr>
        <w:t>郭</w:t>
      </w:r>
      <w:proofErr w:type="gramEnd"/>
      <w:r w:rsidR="00DD613D" w:rsidRPr="0025183F">
        <w:rPr>
          <w:rFonts w:hint="eastAsia"/>
          <w:color w:val="000000" w:themeColor="text1"/>
        </w:rPr>
        <w:t>副處長</w:t>
      </w:r>
      <w:r w:rsidRPr="0025183F">
        <w:rPr>
          <w:rFonts w:hint="eastAsia"/>
          <w:color w:val="000000" w:themeColor="text1"/>
        </w:rPr>
        <w:t>表示，目前已</w:t>
      </w:r>
      <w:r w:rsidR="00DD613D" w:rsidRPr="0025183F">
        <w:rPr>
          <w:rFonts w:hint="eastAsia"/>
          <w:color w:val="000000" w:themeColor="text1"/>
        </w:rPr>
        <w:t>彙整近5年成果</w:t>
      </w:r>
      <w:r w:rsidRPr="0025183F">
        <w:rPr>
          <w:rFonts w:hint="eastAsia"/>
          <w:color w:val="000000" w:themeColor="text1"/>
        </w:rPr>
        <w:t>。另</w:t>
      </w:r>
      <w:bookmarkStart w:id="65" w:name="_Hlk175231061"/>
      <w:r w:rsidRPr="0025183F">
        <w:rPr>
          <w:rFonts w:hAnsi="標楷體" w:hint="eastAsia"/>
          <w:color w:val="000000" w:themeColor="text1"/>
        </w:rPr>
        <w:t>有關</w:t>
      </w:r>
      <w:r w:rsidR="00DD613D" w:rsidRPr="0025183F">
        <w:rPr>
          <w:rFonts w:hAnsi="標楷體" w:hint="eastAsia"/>
          <w:color w:val="000000" w:themeColor="text1"/>
        </w:rPr>
        <w:t>「</w:t>
      </w:r>
      <w:bookmarkEnd w:id="65"/>
      <w:r w:rsidR="00DD613D" w:rsidRPr="0025183F">
        <w:rPr>
          <w:rFonts w:hint="eastAsia"/>
          <w:color w:val="000000" w:themeColor="text1"/>
        </w:rPr>
        <w:t>除役或轉型、核能安全</w:t>
      </w:r>
      <w:r w:rsidR="00A72E25" w:rsidRPr="0025183F">
        <w:rPr>
          <w:rFonts w:hAnsi="標楷體" w:hint="eastAsia"/>
          <w:color w:val="000000" w:themeColor="text1"/>
        </w:rPr>
        <w:t>『</w:t>
      </w:r>
      <w:r w:rsidR="00DD613D" w:rsidRPr="0025183F">
        <w:rPr>
          <w:rFonts w:hint="eastAsia"/>
          <w:color w:val="000000" w:themeColor="text1"/>
        </w:rPr>
        <w:t>人才確保及運用</w:t>
      </w:r>
      <w:r w:rsidR="00A72E25" w:rsidRPr="0025183F">
        <w:rPr>
          <w:rFonts w:hAnsi="標楷體" w:hint="eastAsia"/>
          <w:color w:val="000000" w:themeColor="text1"/>
        </w:rPr>
        <w:t>』</w:t>
      </w:r>
      <w:r w:rsidR="00DD613D" w:rsidRPr="0025183F">
        <w:rPr>
          <w:rFonts w:hint="eastAsia"/>
          <w:color w:val="000000" w:themeColor="text1"/>
        </w:rPr>
        <w:t>，</w:t>
      </w:r>
      <w:r w:rsidRPr="0025183F">
        <w:rPr>
          <w:rFonts w:hint="eastAsia"/>
          <w:color w:val="000000" w:themeColor="text1"/>
        </w:rPr>
        <w:t>因</w:t>
      </w:r>
      <w:r w:rsidR="00DD613D" w:rsidRPr="0025183F">
        <w:rPr>
          <w:rFonts w:hint="eastAsia"/>
          <w:color w:val="000000" w:themeColor="text1"/>
        </w:rPr>
        <w:t>人才培養不</w:t>
      </w:r>
      <w:r w:rsidRPr="0025183F">
        <w:rPr>
          <w:rFonts w:hint="eastAsia"/>
          <w:color w:val="000000" w:themeColor="text1"/>
        </w:rPr>
        <w:t>易</w:t>
      </w:r>
      <w:r w:rsidR="00DD613D" w:rsidRPr="0025183F">
        <w:rPr>
          <w:rFonts w:hint="eastAsia"/>
          <w:color w:val="000000" w:themeColor="text1"/>
        </w:rPr>
        <w:t>，相關人才</w:t>
      </w:r>
      <w:r w:rsidRPr="0025183F">
        <w:rPr>
          <w:rFonts w:hint="eastAsia"/>
          <w:color w:val="000000" w:themeColor="text1"/>
        </w:rPr>
        <w:t>之</w:t>
      </w:r>
      <w:r w:rsidR="00DD613D" w:rsidRPr="0025183F">
        <w:rPr>
          <w:rFonts w:hint="eastAsia"/>
          <w:color w:val="000000" w:themeColor="text1"/>
        </w:rPr>
        <w:t>安排及規劃</w:t>
      </w:r>
      <w:r w:rsidRPr="0025183F">
        <w:rPr>
          <w:rFonts w:hint="eastAsia"/>
          <w:color w:val="000000" w:themeColor="text1"/>
        </w:rPr>
        <w:t>情形及人才後續轉業及運用等仍不夠具體」一節，</w:t>
      </w:r>
      <w:r w:rsidR="00DD613D" w:rsidRPr="0025183F">
        <w:rPr>
          <w:rFonts w:hint="eastAsia"/>
          <w:color w:val="000000" w:themeColor="text1"/>
        </w:rPr>
        <w:t>台電公司</w:t>
      </w:r>
      <w:bookmarkStart w:id="66" w:name="_Hlk175231135"/>
      <w:r w:rsidR="005E2D6A" w:rsidRPr="0025183F">
        <w:rPr>
          <w:rFonts w:hint="eastAsia"/>
          <w:color w:val="000000" w:themeColor="text1"/>
        </w:rPr>
        <w:t>許副總經理</w:t>
      </w:r>
      <w:r w:rsidR="00B25131" w:rsidRPr="0025183F">
        <w:rPr>
          <w:rFonts w:hint="eastAsia"/>
          <w:color w:val="000000" w:themeColor="text1"/>
        </w:rPr>
        <w:t>則表示</w:t>
      </w:r>
      <w:r w:rsidR="00DD613D" w:rsidRPr="0025183F">
        <w:rPr>
          <w:rFonts w:hint="eastAsia"/>
          <w:color w:val="000000" w:themeColor="text1"/>
        </w:rPr>
        <w:t>：</w:t>
      </w:r>
      <w:bookmarkEnd w:id="66"/>
      <w:r w:rsidR="00DD613D" w:rsidRPr="0025183F">
        <w:rPr>
          <w:rFonts w:hAnsi="標楷體" w:hint="eastAsia"/>
          <w:color w:val="000000" w:themeColor="text1"/>
          <w:kern w:val="2"/>
          <w:szCs w:val="32"/>
        </w:rPr>
        <w:t>核能人才技術在於發電，經過50年發展，台電以前在核能發電</w:t>
      </w:r>
      <w:r w:rsidR="00DD613D" w:rsidRPr="0025183F">
        <w:rPr>
          <w:rFonts w:hAnsi="標楷體" w:hint="eastAsia"/>
          <w:color w:val="000000" w:themeColor="text1"/>
          <w:kern w:val="2"/>
          <w:szCs w:val="32"/>
        </w:rPr>
        <w:lastRenderedPageBreak/>
        <w:t>績效，在世界上名列前茅，並建立安全文化、安全紀律。以安全紀律為例，</w:t>
      </w:r>
      <w:proofErr w:type="gramStart"/>
      <w:r w:rsidR="00DD613D" w:rsidRPr="0025183F">
        <w:rPr>
          <w:rFonts w:hAnsi="標楷體" w:hint="eastAsia"/>
          <w:color w:val="000000" w:themeColor="text1"/>
          <w:kern w:val="2"/>
          <w:szCs w:val="32"/>
        </w:rPr>
        <w:t>近期曾議處</w:t>
      </w:r>
      <w:proofErr w:type="gramEnd"/>
      <w:r w:rsidR="00DD613D" w:rsidRPr="0025183F">
        <w:rPr>
          <w:rFonts w:hAnsi="標楷體" w:hint="eastAsia"/>
          <w:color w:val="000000" w:themeColor="text1"/>
          <w:kern w:val="2"/>
          <w:szCs w:val="32"/>
        </w:rPr>
        <w:t>違規主管，集體安全意識已形成。</w:t>
      </w:r>
      <w:r w:rsidR="00DD613D" w:rsidRPr="0025183F">
        <w:rPr>
          <w:rFonts w:hAnsi="標楷體" w:hint="eastAsia"/>
          <w:b/>
          <w:color w:val="000000" w:themeColor="text1"/>
          <w:kern w:val="2"/>
          <w:szCs w:val="32"/>
          <w:u w:val="single"/>
        </w:rPr>
        <w:t>從核能發電專業技術轉移到核能除役專業技術</w:t>
      </w:r>
      <w:r w:rsidR="00DD613D" w:rsidRPr="0025183F">
        <w:rPr>
          <w:rFonts w:hAnsi="標楷體" w:hint="eastAsia"/>
          <w:color w:val="000000" w:themeColor="text1"/>
          <w:kern w:val="2"/>
          <w:szCs w:val="32"/>
        </w:rPr>
        <w:t>，本公司有相關委外研究案，包括高階、低階核廢棄物處理及處置，可</w:t>
      </w:r>
      <w:r w:rsidR="00DD613D" w:rsidRPr="0025183F">
        <w:rPr>
          <w:rFonts w:hAnsi="標楷體" w:hint="eastAsia"/>
          <w:b/>
          <w:color w:val="000000" w:themeColor="text1"/>
          <w:kern w:val="2"/>
          <w:szCs w:val="32"/>
          <w:u w:val="single"/>
        </w:rPr>
        <w:t>提供相關研究成果供參考</w:t>
      </w:r>
      <w:r w:rsidR="00DD613D" w:rsidRPr="0025183F">
        <w:rPr>
          <w:rFonts w:hAnsi="標楷體" w:hint="eastAsia"/>
          <w:color w:val="000000" w:themeColor="text1"/>
          <w:kern w:val="2"/>
          <w:szCs w:val="32"/>
        </w:rPr>
        <w:t>。本公司有組織</w:t>
      </w:r>
      <w:r w:rsidR="00DF0158" w:rsidRPr="0025183F">
        <w:rPr>
          <w:rFonts w:hAnsi="標楷體" w:hint="eastAsia"/>
          <w:color w:val="000000" w:themeColor="text1"/>
          <w:kern w:val="2"/>
          <w:szCs w:val="32"/>
        </w:rPr>
        <w:t>「</w:t>
      </w:r>
      <w:r w:rsidR="00DD613D" w:rsidRPr="0025183F">
        <w:rPr>
          <w:rFonts w:hAnsi="標楷體" w:hint="eastAsia"/>
          <w:color w:val="000000" w:themeColor="text1"/>
          <w:kern w:val="2"/>
          <w:szCs w:val="32"/>
        </w:rPr>
        <w:t>青年團</w:t>
      </w:r>
      <w:r w:rsidR="00DF0158" w:rsidRPr="0025183F">
        <w:rPr>
          <w:rFonts w:hAnsi="標楷體" w:hint="eastAsia"/>
          <w:color w:val="000000" w:themeColor="text1"/>
          <w:kern w:val="2"/>
          <w:szCs w:val="32"/>
        </w:rPr>
        <w:t>」</w:t>
      </w:r>
      <w:r w:rsidR="00DD613D" w:rsidRPr="0025183F">
        <w:rPr>
          <w:rFonts w:hAnsi="標楷體" w:hint="eastAsia"/>
          <w:color w:val="000000" w:themeColor="text1"/>
          <w:kern w:val="2"/>
          <w:szCs w:val="32"/>
        </w:rPr>
        <w:t>與國際交流，另有成立</w:t>
      </w:r>
      <w:r w:rsidR="00B25131" w:rsidRPr="0025183F">
        <w:rPr>
          <w:rFonts w:hAnsi="標楷體" w:hint="eastAsia"/>
          <w:color w:val="000000" w:themeColor="text1"/>
          <w:kern w:val="2"/>
          <w:szCs w:val="32"/>
        </w:rPr>
        <w:t>「</w:t>
      </w:r>
      <w:r w:rsidR="00DD613D" w:rsidRPr="0025183F">
        <w:rPr>
          <w:rFonts w:hAnsi="標楷體" w:hint="eastAsia"/>
          <w:color w:val="000000" w:themeColor="text1"/>
          <w:kern w:val="2"/>
          <w:szCs w:val="32"/>
        </w:rPr>
        <w:t>核能婦女團</w:t>
      </w:r>
      <w:r w:rsidR="00B25131" w:rsidRPr="0025183F">
        <w:rPr>
          <w:rFonts w:hAnsi="標楷體" w:hint="eastAsia"/>
          <w:color w:val="000000" w:themeColor="text1"/>
          <w:kern w:val="2"/>
          <w:szCs w:val="32"/>
        </w:rPr>
        <w:t>」</w:t>
      </w:r>
      <w:r w:rsidR="00DD613D" w:rsidRPr="0025183F">
        <w:rPr>
          <w:rFonts w:hAnsi="標楷體" w:hint="eastAsia"/>
          <w:color w:val="000000" w:themeColor="text1"/>
          <w:kern w:val="2"/>
          <w:szCs w:val="32"/>
        </w:rPr>
        <w:t>，去年到埃及、今年到墨西哥交流。</w:t>
      </w:r>
      <w:bookmarkStart w:id="67" w:name="_Hlk175574322"/>
      <w:r w:rsidR="00250B47" w:rsidRPr="0025183F">
        <w:rPr>
          <w:rFonts w:hint="eastAsia"/>
          <w:color w:val="000000" w:themeColor="text1"/>
        </w:rPr>
        <w:t>至於「</w:t>
      </w:r>
      <w:bookmarkEnd w:id="67"/>
      <w:r w:rsidR="00C76268" w:rsidRPr="0025183F">
        <w:rPr>
          <w:rFonts w:hint="eastAsia"/>
          <w:color w:val="000000" w:themeColor="text1"/>
        </w:rPr>
        <w:t>台電公司</w:t>
      </w:r>
      <w:r w:rsidR="00C76268" w:rsidRPr="0025183F">
        <w:rPr>
          <w:rFonts w:hint="eastAsia"/>
          <w:b/>
          <w:color w:val="000000" w:themeColor="text1"/>
          <w:u w:val="single"/>
        </w:rPr>
        <w:t>核能除役人才培育方面沒有進展</w:t>
      </w:r>
      <w:r w:rsidR="00250B47" w:rsidRPr="0025183F">
        <w:rPr>
          <w:rFonts w:hint="eastAsia"/>
          <w:b/>
          <w:color w:val="000000" w:themeColor="text1"/>
          <w:u w:val="single"/>
        </w:rPr>
        <w:t>，</w:t>
      </w:r>
      <w:r w:rsidR="00C76268" w:rsidRPr="0025183F">
        <w:rPr>
          <w:rFonts w:hint="eastAsia"/>
          <w:b/>
          <w:color w:val="000000" w:themeColor="text1"/>
          <w:u w:val="single"/>
        </w:rPr>
        <w:t>國家相關主管機關有責任及義務</w:t>
      </w:r>
      <w:r w:rsidR="00C76268" w:rsidRPr="0025183F">
        <w:rPr>
          <w:rFonts w:hint="eastAsia"/>
          <w:color w:val="000000" w:themeColor="text1"/>
        </w:rPr>
        <w:t>，讓人民知道除役的下一步工作為何</w:t>
      </w:r>
      <w:r w:rsidR="00250B47" w:rsidRPr="0025183F">
        <w:rPr>
          <w:rFonts w:hint="eastAsia"/>
          <w:color w:val="000000" w:themeColor="text1"/>
        </w:rPr>
        <w:t>」等，台電公司許副總經理表示</w:t>
      </w:r>
      <w:r w:rsidR="00F13151" w:rsidRPr="0025183F">
        <w:rPr>
          <w:rFonts w:hint="eastAsia"/>
          <w:color w:val="000000" w:themeColor="text1"/>
        </w:rPr>
        <w:t>，</w:t>
      </w:r>
      <w:r w:rsidR="00250B47" w:rsidRPr="0025183F">
        <w:rPr>
          <w:rFonts w:hint="eastAsia"/>
          <w:color w:val="000000" w:themeColor="text1"/>
        </w:rPr>
        <w:t>與</w:t>
      </w:r>
      <w:r w:rsidR="00524E64" w:rsidRPr="0025183F">
        <w:rPr>
          <w:rFonts w:hint="eastAsia"/>
          <w:color w:val="000000" w:themeColor="text1"/>
        </w:rPr>
        <w:t>財團法人</w:t>
      </w:r>
      <w:r w:rsidR="00250B47" w:rsidRPr="0025183F">
        <w:rPr>
          <w:rFonts w:hint="eastAsia"/>
          <w:color w:val="000000" w:themeColor="text1"/>
        </w:rPr>
        <w:t>工業技術研究院交流合作。</w:t>
      </w:r>
    </w:p>
    <w:p w:rsidR="00F13151" w:rsidRPr="0025183F" w:rsidRDefault="00F13151" w:rsidP="00134C7A">
      <w:pPr>
        <w:pStyle w:val="4"/>
        <w:rPr>
          <w:color w:val="000000" w:themeColor="text1"/>
        </w:rPr>
      </w:pPr>
      <w:r w:rsidRPr="0025183F">
        <w:rPr>
          <w:rFonts w:hint="eastAsia"/>
          <w:color w:val="000000" w:themeColor="text1"/>
        </w:rPr>
        <w:t>有關</w:t>
      </w:r>
      <w:r w:rsidR="00C76268" w:rsidRPr="0025183F">
        <w:rPr>
          <w:rFonts w:hint="eastAsia"/>
          <w:color w:val="000000" w:themeColor="text1"/>
        </w:rPr>
        <w:t>「</w:t>
      </w:r>
      <w:r w:rsidRPr="0025183F">
        <w:rPr>
          <w:rFonts w:hint="eastAsia"/>
          <w:color w:val="000000" w:themeColor="text1"/>
        </w:rPr>
        <w:t>是否</w:t>
      </w:r>
      <w:r w:rsidR="00C76268" w:rsidRPr="0025183F">
        <w:rPr>
          <w:rFonts w:hint="eastAsia"/>
          <w:color w:val="000000" w:themeColor="text1"/>
        </w:rPr>
        <w:t>須選送人才赴國外研究學習</w:t>
      </w:r>
      <w:r w:rsidRPr="0025183F">
        <w:rPr>
          <w:rFonts w:hint="eastAsia"/>
          <w:color w:val="000000" w:themeColor="text1"/>
        </w:rPr>
        <w:t>及技術傳承」一節：</w:t>
      </w:r>
    </w:p>
    <w:p w:rsidR="00F13151" w:rsidRPr="0025183F" w:rsidRDefault="00777239" w:rsidP="00F13151">
      <w:pPr>
        <w:pStyle w:val="5"/>
        <w:rPr>
          <w:color w:val="000000" w:themeColor="text1"/>
        </w:rPr>
      </w:pPr>
      <w:r w:rsidRPr="0025183F">
        <w:rPr>
          <w:rFonts w:hint="eastAsia"/>
          <w:color w:val="000000" w:themeColor="text1"/>
        </w:rPr>
        <w:t>核安會</w:t>
      </w:r>
      <w:r w:rsidR="00825702" w:rsidRPr="00E15F38">
        <w:rPr>
          <w:rFonts w:hint="eastAsia"/>
        </w:rPr>
        <w:t>王</w:t>
      </w:r>
      <w:r w:rsidRPr="00E15F38">
        <w:rPr>
          <w:rFonts w:hint="eastAsia"/>
        </w:rPr>
        <w:t>主任秘書</w:t>
      </w:r>
      <w:r w:rsidR="00F13151" w:rsidRPr="0025183F">
        <w:rPr>
          <w:rFonts w:hint="eastAsia"/>
          <w:color w:val="000000" w:themeColor="text1"/>
        </w:rPr>
        <w:t>表示，</w:t>
      </w:r>
      <w:r w:rsidRPr="0025183F">
        <w:rPr>
          <w:rFonts w:hint="eastAsia"/>
          <w:color w:val="000000" w:themeColor="text1"/>
        </w:rPr>
        <w:t>核安會和國科會每年有</w:t>
      </w:r>
      <w:r w:rsidR="002F3BDA" w:rsidRPr="0025183F">
        <w:rPr>
          <w:rFonts w:hint="eastAsia"/>
          <w:color w:val="000000" w:themeColor="text1"/>
        </w:rPr>
        <w:t>新臺幣（下同）</w:t>
      </w:r>
      <w:r w:rsidRPr="0025183F">
        <w:rPr>
          <w:rFonts w:hint="eastAsia"/>
          <w:color w:val="000000" w:themeColor="text1"/>
        </w:rPr>
        <w:t>4,000多萬元預算，包括核能與除役科技</w:t>
      </w:r>
      <w:proofErr w:type="gramStart"/>
      <w:r w:rsidRPr="0025183F">
        <w:rPr>
          <w:rFonts w:hint="eastAsia"/>
          <w:color w:val="000000" w:themeColor="text1"/>
        </w:rPr>
        <w:t>等級跨域合作</w:t>
      </w:r>
      <w:proofErr w:type="gramEnd"/>
      <w:r w:rsidRPr="0025183F">
        <w:rPr>
          <w:rFonts w:hint="eastAsia"/>
          <w:color w:val="000000" w:themeColor="text1"/>
        </w:rPr>
        <w:t>溝通。核能法律部分，過去長期與東吳大學、</w:t>
      </w:r>
      <w:proofErr w:type="gramStart"/>
      <w:r w:rsidRPr="0025183F">
        <w:rPr>
          <w:rFonts w:hint="eastAsia"/>
          <w:color w:val="000000" w:themeColor="text1"/>
        </w:rPr>
        <w:t>臺</w:t>
      </w:r>
      <w:proofErr w:type="gramEnd"/>
      <w:r w:rsidRPr="0025183F">
        <w:rPr>
          <w:rFonts w:hint="eastAsia"/>
          <w:color w:val="000000" w:themeColor="text1"/>
        </w:rPr>
        <w:t>北大學、中興大學等校法律系等有相關研究計畫，相關研究學者後來成立</w:t>
      </w:r>
      <w:r w:rsidR="00F13151" w:rsidRPr="0025183F">
        <w:rPr>
          <w:rFonts w:hAnsi="標楷體" w:hint="eastAsia"/>
          <w:color w:val="000000" w:themeColor="text1"/>
        </w:rPr>
        <w:t>「</w:t>
      </w:r>
      <w:r w:rsidRPr="0025183F">
        <w:rPr>
          <w:rFonts w:hint="eastAsia"/>
          <w:color w:val="000000" w:themeColor="text1"/>
        </w:rPr>
        <w:t>能源法學會</w:t>
      </w:r>
      <w:r w:rsidR="00F13151" w:rsidRPr="0025183F">
        <w:rPr>
          <w:rFonts w:hint="eastAsia"/>
          <w:color w:val="000000" w:themeColor="text1"/>
        </w:rPr>
        <w:t>」</w:t>
      </w:r>
      <w:r w:rsidRPr="0025183F">
        <w:rPr>
          <w:rFonts w:hint="eastAsia"/>
          <w:color w:val="000000" w:themeColor="text1"/>
        </w:rPr>
        <w:t>，與本會有密切合作。在國際合作人才部分，核安會每年派同仁到美國或日本，參加除役或放射性廢棄物領域之訓練，2年前有到日本學習除役經驗，今年會派3位同仁到美國不同地點，學習先進技術。輻射安全部分，除牽涉核能電廠，另有民生應用（全國2萬多家機構使用輻射設備），大學放射、土木、電機、化工都屬於相關科系，</w:t>
      </w:r>
      <w:r w:rsidRPr="0025183F">
        <w:rPr>
          <w:rFonts w:hint="eastAsia"/>
          <w:b/>
          <w:color w:val="000000" w:themeColor="text1"/>
          <w:u w:val="single"/>
        </w:rPr>
        <w:t>利用培訓制度確保管制人才不缺</w:t>
      </w:r>
      <w:r w:rsidRPr="0025183F">
        <w:rPr>
          <w:rFonts w:hint="eastAsia"/>
          <w:color w:val="000000" w:themeColor="text1"/>
        </w:rPr>
        <w:t>。</w:t>
      </w:r>
    </w:p>
    <w:p w:rsidR="00F13151" w:rsidRPr="0025183F" w:rsidRDefault="00F13151" w:rsidP="00F13151">
      <w:pPr>
        <w:pStyle w:val="5"/>
        <w:rPr>
          <w:color w:val="000000" w:themeColor="text1"/>
        </w:rPr>
      </w:pPr>
      <w:r w:rsidRPr="0025183F">
        <w:rPr>
          <w:rFonts w:hint="eastAsia"/>
          <w:color w:val="000000" w:themeColor="text1"/>
        </w:rPr>
        <w:t>另</w:t>
      </w:r>
      <w:r w:rsidR="005E2D6A" w:rsidRPr="0025183F">
        <w:rPr>
          <w:rFonts w:hint="eastAsia"/>
          <w:color w:val="000000" w:themeColor="text1"/>
        </w:rPr>
        <w:t>台電公司許副總經理</w:t>
      </w:r>
      <w:r w:rsidRPr="0025183F">
        <w:rPr>
          <w:rFonts w:hint="eastAsia"/>
          <w:color w:val="000000" w:themeColor="text1"/>
        </w:rPr>
        <w:t>則說明，</w:t>
      </w:r>
      <w:r w:rsidR="00DF78AF" w:rsidRPr="0025183F">
        <w:rPr>
          <w:rFonts w:hint="eastAsia"/>
          <w:color w:val="000000" w:themeColor="text1"/>
        </w:rPr>
        <w:t>未來能源部分，以前發電的人力在除役，</w:t>
      </w:r>
      <w:r w:rsidR="00DF78AF" w:rsidRPr="0025183F">
        <w:rPr>
          <w:rFonts w:hint="eastAsia"/>
          <w:b/>
          <w:color w:val="000000" w:themeColor="text1"/>
          <w:u w:val="single"/>
        </w:rPr>
        <w:t>估計不需要那麼</w:t>
      </w:r>
      <w:r w:rsidR="00DF78AF" w:rsidRPr="0025183F">
        <w:rPr>
          <w:rFonts w:hint="eastAsia"/>
          <w:b/>
          <w:color w:val="000000" w:themeColor="text1"/>
          <w:u w:val="single"/>
        </w:rPr>
        <w:lastRenderedPageBreak/>
        <w:t>多人</w:t>
      </w:r>
      <w:r w:rsidR="00DF78AF" w:rsidRPr="0025183F">
        <w:rPr>
          <w:rFonts w:hint="eastAsia"/>
          <w:color w:val="000000" w:themeColor="text1"/>
        </w:rPr>
        <w:t>，</w:t>
      </w:r>
      <w:r w:rsidR="00DF78AF" w:rsidRPr="0025183F">
        <w:rPr>
          <w:rFonts w:hint="eastAsia"/>
          <w:b/>
          <w:color w:val="000000" w:themeColor="text1"/>
          <w:u w:val="single"/>
        </w:rPr>
        <w:t>目前最後人力需求本公司尚未最後拍板</w:t>
      </w:r>
      <w:r w:rsidR="00DF78AF" w:rsidRPr="0025183F">
        <w:rPr>
          <w:rFonts w:hint="eastAsia"/>
          <w:color w:val="000000" w:themeColor="text1"/>
        </w:rPr>
        <w:t>，有關人員培訓，核後端基金都有派員受訓。另</w:t>
      </w:r>
      <w:r w:rsidR="00105921" w:rsidRPr="0025183F">
        <w:rPr>
          <w:rFonts w:hAnsi="標楷體" w:hint="eastAsia"/>
          <w:color w:val="000000" w:themeColor="text1"/>
        </w:rPr>
        <w:t>「</w:t>
      </w:r>
      <w:r w:rsidR="00DF78AF" w:rsidRPr="0025183F">
        <w:rPr>
          <w:rFonts w:hint="eastAsia"/>
          <w:color w:val="000000" w:themeColor="text1"/>
        </w:rPr>
        <w:t>短期核能大學</w:t>
      </w:r>
      <w:r w:rsidR="00105921" w:rsidRPr="0025183F">
        <w:rPr>
          <w:rFonts w:hint="eastAsia"/>
          <w:color w:val="000000" w:themeColor="text1"/>
        </w:rPr>
        <w:t>」</w:t>
      </w:r>
      <w:r w:rsidR="00DF78AF" w:rsidRPr="0025183F">
        <w:rPr>
          <w:rFonts w:hint="eastAsia"/>
          <w:color w:val="000000" w:themeColor="text1"/>
        </w:rPr>
        <w:t>是培育人才管道，</w:t>
      </w:r>
      <w:r w:rsidR="00DF78AF" w:rsidRPr="0025183F">
        <w:rPr>
          <w:rFonts w:hint="eastAsia"/>
          <w:b/>
          <w:color w:val="000000" w:themeColor="text1"/>
          <w:u w:val="single"/>
        </w:rPr>
        <w:t>但名額有限</w:t>
      </w:r>
      <w:r w:rsidR="00105921" w:rsidRPr="0025183F">
        <w:rPr>
          <w:rFonts w:hint="eastAsia"/>
          <w:color w:val="000000" w:themeColor="text1"/>
        </w:rPr>
        <w:t>，大約培訓6</w:t>
      </w:r>
      <w:proofErr w:type="gramStart"/>
      <w:r w:rsidR="00105921" w:rsidRPr="0025183F">
        <w:rPr>
          <w:rFonts w:hint="eastAsia"/>
          <w:color w:val="000000" w:themeColor="text1"/>
        </w:rPr>
        <w:t>週</w:t>
      </w:r>
      <w:proofErr w:type="gramEnd"/>
      <w:r w:rsidR="00105921" w:rsidRPr="0025183F">
        <w:rPr>
          <w:rFonts w:hint="eastAsia"/>
          <w:color w:val="000000" w:themeColor="text1"/>
        </w:rPr>
        <w:t>，</w:t>
      </w:r>
      <w:proofErr w:type="gramStart"/>
      <w:r w:rsidR="00105921" w:rsidRPr="0025183F">
        <w:rPr>
          <w:rFonts w:hint="eastAsia"/>
          <w:color w:val="000000" w:themeColor="text1"/>
        </w:rPr>
        <w:t>回訓1</w:t>
      </w:r>
      <w:proofErr w:type="gramEnd"/>
      <w:r w:rsidR="00105921" w:rsidRPr="0025183F">
        <w:rPr>
          <w:rFonts w:hint="eastAsia"/>
          <w:color w:val="000000" w:themeColor="text1"/>
        </w:rPr>
        <w:t>週。</w:t>
      </w:r>
      <w:r w:rsidR="00105921" w:rsidRPr="0025183F">
        <w:rPr>
          <w:rFonts w:hint="eastAsia"/>
          <w:b/>
          <w:color w:val="000000" w:themeColor="text1"/>
          <w:u w:val="single"/>
        </w:rPr>
        <w:t>未來人才培訓是要預算</w:t>
      </w:r>
      <w:r w:rsidR="00105921" w:rsidRPr="0025183F">
        <w:rPr>
          <w:rFonts w:hint="eastAsia"/>
          <w:color w:val="000000" w:themeColor="text1"/>
        </w:rPr>
        <w:t>，需要後端基金，</w:t>
      </w:r>
      <w:r w:rsidR="00105921" w:rsidRPr="0025183F">
        <w:rPr>
          <w:rFonts w:hint="eastAsia"/>
          <w:b/>
          <w:color w:val="000000" w:themeColor="text1"/>
          <w:u w:val="single"/>
        </w:rPr>
        <w:t>要再爭取</w:t>
      </w:r>
      <w:r w:rsidR="00105921" w:rsidRPr="0025183F">
        <w:rPr>
          <w:rFonts w:hint="eastAsia"/>
          <w:color w:val="000000" w:themeColor="text1"/>
        </w:rPr>
        <w:t>，才能長期派人參加受訓。</w:t>
      </w:r>
    </w:p>
    <w:p w:rsidR="00105921" w:rsidRPr="0025183F" w:rsidRDefault="00105921" w:rsidP="00D26767">
      <w:pPr>
        <w:pStyle w:val="4"/>
        <w:rPr>
          <w:color w:val="000000" w:themeColor="text1"/>
        </w:rPr>
      </w:pPr>
      <w:r w:rsidRPr="0025183F">
        <w:rPr>
          <w:rFonts w:hint="eastAsia"/>
          <w:color w:val="000000" w:themeColor="text1"/>
        </w:rPr>
        <w:t>有關</w:t>
      </w:r>
      <w:r w:rsidR="008F33D3" w:rsidRPr="0025183F">
        <w:rPr>
          <w:rFonts w:hint="eastAsia"/>
          <w:color w:val="000000" w:themeColor="text1"/>
        </w:rPr>
        <w:t>「除役</w:t>
      </w:r>
      <w:r w:rsidRPr="0025183F">
        <w:rPr>
          <w:rFonts w:hint="eastAsia"/>
          <w:color w:val="000000" w:themeColor="text1"/>
        </w:rPr>
        <w:t>及</w:t>
      </w:r>
      <w:r w:rsidR="008F33D3" w:rsidRPr="0025183F">
        <w:rPr>
          <w:rFonts w:hint="eastAsia"/>
          <w:color w:val="000000" w:themeColor="text1"/>
        </w:rPr>
        <w:t>轉型</w:t>
      </w:r>
      <w:r w:rsidRPr="0025183F">
        <w:rPr>
          <w:rFonts w:hint="eastAsia"/>
          <w:color w:val="000000" w:themeColor="text1"/>
        </w:rPr>
        <w:t>如何</w:t>
      </w:r>
      <w:r w:rsidR="008F33D3" w:rsidRPr="0025183F">
        <w:rPr>
          <w:rFonts w:hint="eastAsia"/>
          <w:color w:val="000000" w:themeColor="text1"/>
        </w:rPr>
        <w:t>建立</w:t>
      </w:r>
      <w:r w:rsidRPr="0025183F">
        <w:rPr>
          <w:rFonts w:hint="eastAsia"/>
          <w:color w:val="000000" w:themeColor="text1"/>
        </w:rPr>
        <w:t>「</w:t>
      </w:r>
      <w:r w:rsidR="008F33D3" w:rsidRPr="0025183F">
        <w:rPr>
          <w:rFonts w:hint="eastAsia"/>
          <w:color w:val="000000" w:themeColor="text1"/>
        </w:rPr>
        <w:t>臺灣模式</w:t>
      </w:r>
      <w:r w:rsidRPr="0025183F">
        <w:rPr>
          <w:rFonts w:hint="eastAsia"/>
          <w:color w:val="000000" w:themeColor="text1"/>
        </w:rPr>
        <w:t>」</w:t>
      </w:r>
      <w:r w:rsidR="008F33D3" w:rsidRPr="0025183F">
        <w:rPr>
          <w:rFonts w:hint="eastAsia"/>
          <w:color w:val="000000" w:themeColor="text1"/>
        </w:rPr>
        <w:t>，現階段除役缺乏哪些技術</w:t>
      </w:r>
      <w:r w:rsidRPr="0025183F">
        <w:rPr>
          <w:rFonts w:hint="eastAsia"/>
          <w:color w:val="000000" w:themeColor="text1"/>
        </w:rPr>
        <w:t>及</w:t>
      </w:r>
      <w:r w:rsidR="008F33D3" w:rsidRPr="0025183F">
        <w:rPr>
          <w:rFonts w:hint="eastAsia"/>
          <w:color w:val="000000" w:themeColor="text1"/>
        </w:rPr>
        <w:t>培訓</w:t>
      </w:r>
      <w:r w:rsidRPr="0025183F">
        <w:rPr>
          <w:rFonts w:hint="eastAsia"/>
          <w:color w:val="000000" w:themeColor="text1"/>
        </w:rPr>
        <w:t>」一節：</w:t>
      </w:r>
      <w:r w:rsidR="005E2D6A" w:rsidRPr="0025183F">
        <w:rPr>
          <w:rFonts w:hint="eastAsia"/>
          <w:color w:val="000000" w:themeColor="text1"/>
        </w:rPr>
        <w:t>台電公司許副總經理</w:t>
      </w:r>
      <w:r w:rsidRPr="0025183F">
        <w:rPr>
          <w:rFonts w:hint="eastAsia"/>
          <w:color w:val="000000" w:themeColor="text1"/>
        </w:rPr>
        <w:t>說明，</w:t>
      </w:r>
      <w:r w:rsidR="008F33D3" w:rsidRPr="0025183F">
        <w:rPr>
          <w:rFonts w:hint="eastAsia"/>
          <w:color w:val="000000" w:themeColor="text1"/>
        </w:rPr>
        <w:t>有關除役自主能力，核一廠是第1個除役電廠，在此之前沒有除役經驗，在進入除役階段後，外界認為台電之除役能力不足，政府非核家園政策發布後，本公司不斷派員至國外學習，</w:t>
      </w:r>
      <w:r w:rsidR="008F33D3" w:rsidRPr="0025183F">
        <w:rPr>
          <w:rFonts w:hint="eastAsia"/>
          <w:b/>
          <w:color w:val="000000" w:themeColor="text1"/>
          <w:u w:val="single"/>
        </w:rPr>
        <w:t>有關除役、拆除的技術，目前仍在研究</w:t>
      </w:r>
      <w:r w:rsidR="008F33D3" w:rsidRPr="0025183F">
        <w:rPr>
          <w:rFonts w:hint="eastAsia"/>
          <w:color w:val="000000" w:themeColor="text1"/>
        </w:rPr>
        <w:t>，核能電廠要拆除25年，要做好</w:t>
      </w:r>
      <w:r w:rsidR="00DF0158" w:rsidRPr="0025183F">
        <w:rPr>
          <w:rFonts w:hint="eastAsia"/>
          <w:color w:val="000000" w:themeColor="text1"/>
        </w:rPr>
        <w:t>污</w:t>
      </w:r>
      <w:r w:rsidR="008F33D3" w:rsidRPr="0025183F">
        <w:rPr>
          <w:rFonts w:hint="eastAsia"/>
          <w:color w:val="000000" w:themeColor="text1"/>
        </w:rPr>
        <w:t>染管制，避免交叉污染，將循環經濟概念帶入，將放射性廢棄物轉換為一般事業廢棄物，對環境友善，減少放射性廢棄物貯存量，依照程序書管制，核安會要求要有第三者進入監督，後續將邀請民眾參觀</w:t>
      </w:r>
      <w:r w:rsidRPr="0025183F">
        <w:rPr>
          <w:rFonts w:hAnsi="標楷體" w:hint="eastAsia"/>
          <w:color w:val="000000" w:themeColor="text1"/>
        </w:rPr>
        <w:t>「</w:t>
      </w:r>
      <w:r w:rsidR="008F33D3" w:rsidRPr="0025183F">
        <w:rPr>
          <w:rFonts w:hint="eastAsia"/>
          <w:color w:val="000000" w:themeColor="text1"/>
        </w:rPr>
        <w:t>輻射量測</w:t>
      </w:r>
      <w:r w:rsidRPr="0025183F">
        <w:rPr>
          <w:rFonts w:hAnsi="標楷體" w:hint="eastAsia"/>
          <w:color w:val="000000" w:themeColor="text1"/>
        </w:rPr>
        <w:t>」</w:t>
      </w:r>
      <w:r w:rsidR="008F33D3" w:rsidRPr="0025183F">
        <w:rPr>
          <w:rFonts w:hint="eastAsia"/>
          <w:color w:val="000000" w:themeColor="text1"/>
        </w:rPr>
        <w:t>等流程。</w:t>
      </w:r>
    </w:p>
    <w:p w:rsidR="008F33D3" w:rsidRPr="0025183F" w:rsidRDefault="00105921" w:rsidP="00134C7A">
      <w:pPr>
        <w:pStyle w:val="4"/>
        <w:rPr>
          <w:color w:val="000000" w:themeColor="text1"/>
        </w:rPr>
      </w:pPr>
      <w:r w:rsidRPr="0025183F">
        <w:rPr>
          <w:rFonts w:hint="eastAsia"/>
          <w:color w:val="000000" w:themeColor="text1"/>
        </w:rPr>
        <w:t>另</w:t>
      </w:r>
      <w:r w:rsidR="008F33D3" w:rsidRPr="0025183F">
        <w:rPr>
          <w:rFonts w:hint="eastAsia"/>
          <w:color w:val="000000" w:themeColor="text1"/>
        </w:rPr>
        <w:t>「如須達到除役自主性，如何與國科會、核安會對接</w:t>
      </w:r>
      <w:r w:rsidRPr="0025183F">
        <w:rPr>
          <w:rFonts w:hint="eastAsia"/>
          <w:color w:val="000000" w:themeColor="text1"/>
        </w:rPr>
        <w:t>」等，</w:t>
      </w:r>
      <w:r w:rsidR="005E2D6A" w:rsidRPr="0025183F">
        <w:rPr>
          <w:rFonts w:hint="eastAsia"/>
          <w:color w:val="000000" w:themeColor="text1"/>
        </w:rPr>
        <w:t xml:space="preserve"> 台電公司許副總經理</w:t>
      </w:r>
      <w:r w:rsidRPr="0025183F">
        <w:rPr>
          <w:rFonts w:hint="eastAsia"/>
          <w:color w:val="000000" w:themeColor="text1"/>
        </w:rPr>
        <w:t>則表示，</w:t>
      </w:r>
      <w:r w:rsidR="00AD1BD0" w:rsidRPr="0025183F">
        <w:rPr>
          <w:rFonts w:hint="eastAsia"/>
          <w:color w:val="000000" w:themeColor="text1"/>
        </w:rPr>
        <w:t>國科會的諮詢多提供給學術界，本公司研究多利用核後端基金。」</w:t>
      </w:r>
      <w:r w:rsidRPr="0025183F">
        <w:rPr>
          <w:rFonts w:hint="eastAsia"/>
          <w:color w:val="000000" w:themeColor="text1"/>
        </w:rPr>
        <w:t>本院監察委員則表示，</w:t>
      </w:r>
      <w:r w:rsidR="00AD1BD0" w:rsidRPr="0025183F">
        <w:rPr>
          <w:rFonts w:hint="eastAsia"/>
          <w:color w:val="000000" w:themeColor="text1"/>
        </w:rPr>
        <w:t>國科會及核安會研究要符合當前需求，</w:t>
      </w:r>
      <w:r w:rsidRPr="0025183F">
        <w:rPr>
          <w:rFonts w:hint="eastAsia"/>
          <w:color w:val="000000" w:themeColor="text1"/>
        </w:rPr>
        <w:t>允宜</w:t>
      </w:r>
      <w:r w:rsidR="00AD1BD0" w:rsidRPr="0025183F">
        <w:rPr>
          <w:rFonts w:hint="eastAsia"/>
          <w:b/>
          <w:color w:val="000000" w:themeColor="text1"/>
          <w:u w:val="single"/>
        </w:rPr>
        <w:t>進行跨單位合作</w:t>
      </w:r>
      <w:r w:rsidR="00AD1BD0" w:rsidRPr="0025183F">
        <w:rPr>
          <w:rFonts w:hint="eastAsia"/>
          <w:color w:val="000000" w:themeColor="text1"/>
        </w:rPr>
        <w:t>。</w:t>
      </w:r>
    </w:p>
    <w:p w:rsidR="00AA61B1" w:rsidRPr="0025183F" w:rsidRDefault="00AA61B1" w:rsidP="00367EA7">
      <w:pPr>
        <w:pStyle w:val="3"/>
        <w:rPr>
          <w:color w:val="000000" w:themeColor="text1"/>
        </w:rPr>
      </w:pPr>
      <w:r w:rsidRPr="0025183F">
        <w:rPr>
          <w:rFonts w:hint="eastAsia"/>
          <w:color w:val="000000" w:themeColor="text1"/>
        </w:rPr>
        <w:t>相關論述：</w:t>
      </w:r>
    </w:p>
    <w:p w:rsidR="00AA61B1" w:rsidRPr="0025183F" w:rsidRDefault="003870B9" w:rsidP="00D26767">
      <w:pPr>
        <w:pStyle w:val="4"/>
        <w:rPr>
          <w:color w:val="000000" w:themeColor="text1"/>
        </w:rPr>
      </w:pPr>
      <w:r w:rsidRPr="0025183F">
        <w:rPr>
          <w:rFonts w:hint="eastAsia"/>
          <w:color w:val="000000" w:themeColor="text1"/>
        </w:rPr>
        <w:t>「</w:t>
      </w:r>
      <w:r w:rsidR="00AA61B1" w:rsidRPr="0025183F">
        <w:rPr>
          <w:rFonts w:hint="eastAsia"/>
          <w:color w:val="000000" w:themeColor="text1"/>
        </w:rPr>
        <w:t>燃料池爆滿、最終處置場</w:t>
      </w:r>
      <w:proofErr w:type="gramStart"/>
      <w:r w:rsidR="00AA61B1" w:rsidRPr="0025183F">
        <w:rPr>
          <w:rFonts w:hint="eastAsia"/>
          <w:color w:val="000000" w:themeColor="text1"/>
        </w:rPr>
        <w:t>選址無期</w:t>
      </w:r>
      <w:proofErr w:type="gramEnd"/>
      <w:r w:rsidR="00AA61B1" w:rsidRPr="0025183F">
        <w:rPr>
          <w:rFonts w:ascii="Cambria Math" w:hAnsi="Cambria Math" w:cs="Cambria Math"/>
          <w:color w:val="000000" w:themeColor="text1"/>
        </w:rPr>
        <w:t>⋯⋯</w:t>
      </w:r>
      <w:r w:rsidR="00AA61B1" w:rsidRPr="0025183F">
        <w:rPr>
          <w:rFonts w:hint="eastAsia"/>
          <w:color w:val="000000" w:themeColor="text1"/>
        </w:rPr>
        <w:t>核電除役的嚴峻挑戰</w:t>
      </w:r>
      <w:r w:rsidR="00AA61B1" w:rsidRPr="0025183F">
        <w:rPr>
          <w:rStyle w:val="afe"/>
          <w:color w:val="000000" w:themeColor="text1"/>
        </w:rPr>
        <w:footnoteReference w:id="17"/>
      </w:r>
      <w:r w:rsidRPr="0025183F">
        <w:rPr>
          <w:rFonts w:hint="eastAsia"/>
          <w:color w:val="000000" w:themeColor="text1"/>
        </w:rPr>
        <w:t>」一文指出，「北海岸反核行動聯盟」</w:t>
      </w:r>
      <w:r w:rsidRPr="0025183F">
        <w:rPr>
          <w:rFonts w:hint="eastAsia"/>
          <w:color w:val="000000" w:themeColor="text1"/>
        </w:rPr>
        <w:lastRenderedPageBreak/>
        <w:t>收到陳訴，提出除役工作面臨幾大問題，包括人才缺乏、高層消極等；除役期間最重要的內部工作環境，主事者消極應對；若不深思電廠經驗傳承與除役人才培育，將來人民的安全將受到嚴重影響。</w:t>
      </w:r>
    </w:p>
    <w:p w:rsidR="00FB0F66" w:rsidRPr="0025183F" w:rsidRDefault="002168AF" w:rsidP="00D26767">
      <w:pPr>
        <w:pStyle w:val="4"/>
        <w:rPr>
          <w:color w:val="000000" w:themeColor="text1"/>
        </w:rPr>
      </w:pPr>
      <w:r w:rsidRPr="0025183F">
        <w:rPr>
          <w:rFonts w:hint="eastAsia"/>
          <w:color w:val="000000" w:themeColor="text1"/>
        </w:rPr>
        <w:t>「</w:t>
      </w:r>
      <w:r w:rsidR="00FB0F66" w:rsidRPr="0025183F">
        <w:rPr>
          <w:rFonts w:hint="eastAsia"/>
          <w:color w:val="000000" w:themeColor="text1"/>
        </w:rPr>
        <w:t>關鍵人才培育及延攬戰略</w:t>
      </w:r>
      <w:proofErr w:type="gramStart"/>
      <w:r w:rsidR="00FB0F66" w:rsidRPr="0025183F">
        <w:rPr>
          <w:rFonts w:hint="eastAsia"/>
          <w:color w:val="000000" w:themeColor="text1"/>
        </w:rPr>
        <w:t>—</w:t>
      </w:r>
      <w:proofErr w:type="gramEnd"/>
      <w:r w:rsidR="00FB0F66" w:rsidRPr="0025183F">
        <w:rPr>
          <w:rFonts w:hint="eastAsia"/>
          <w:color w:val="000000" w:themeColor="text1"/>
        </w:rPr>
        <w:t>提升臺灣國際競爭力</w:t>
      </w:r>
      <w:r w:rsidR="00F40D25" w:rsidRPr="0025183F">
        <w:rPr>
          <w:rStyle w:val="afe"/>
          <w:color w:val="000000" w:themeColor="text1"/>
        </w:rPr>
        <w:footnoteReference w:id="18"/>
      </w:r>
      <w:r w:rsidRPr="0025183F">
        <w:rPr>
          <w:rFonts w:hint="eastAsia"/>
          <w:color w:val="000000" w:themeColor="text1"/>
        </w:rPr>
        <w:t>」一文指出，政府因此積極落實三大關鍵人才培育及延攬戰略：「培育本土數位人才」、「延攬國際關鍵人才」、「深化雙語能力及國際視野」，培育及延攬更多國內外菁英人才，期打造臺灣成為人才匯聚重鎮，並以人才驅動產業成長，提升國際競爭力。增強人才國際交流：推動學界及業界合作，亦鼓勵赴國外深造。</w:t>
      </w:r>
    </w:p>
    <w:p w:rsidR="00094844" w:rsidRPr="0025183F" w:rsidRDefault="002168AF" w:rsidP="00D26767">
      <w:pPr>
        <w:pStyle w:val="4"/>
        <w:rPr>
          <w:color w:val="000000" w:themeColor="text1"/>
        </w:rPr>
      </w:pPr>
      <w:r w:rsidRPr="0025183F">
        <w:rPr>
          <w:rFonts w:hint="eastAsia"/>
          <w:color w:val="000000" w:themeColor="text1"/>
        </w:rPr>
        <w:t>「</w:t>
      </w:r>
      <w:r w:rsidR="00094844" w:rsidRPr="0025183F">
        <w:rPr>
          <w:rFonts w:hint="eastAsia"/>
          <w:color w:val="000000" w:themeColor="text1"/>
        </w:rPr>
        <w:t>核電廠除役技術編彙</w:t>
      </w:r>
      <w:r w:rsidR="00C42852" w:rsidRPr="0025183F">
        <w:rPr>
          <w:rStyle w:val="afe"/>
          <w:color w:val="000000" w:themeColor="text1"/>
        </w:rPr>
        <w:footnoteReference w:id="19"/>
      </w:r>
      <w:r w:rsidRPr="0025183F">
        <w:rPr>
          <w:rFonts w:hint="eastAsia"/>
          <w:color w:val="000000" w:themeColor="text1"/>
        </w:rPr>
        <w:t>」一文指出，針對除役各階段所需的技術資料進行整理，將有助於投入除役工作者節省資料檢索的時間。參考</w:t>
      </w:r>
      <w:r w:rsidR="004D18FD" w:rsidRPr="0025183F">
        <w:rPr>
          <w:rFonts w:hint="eastAsia"/>
          <w:color w:val="000000" w:themeColor="text1"/>
        </w:rPr>
        <w:t>美國核能管理委員會（Nuclear Regulatory Commission</w:t>
      </w:r>
      <w:r w:rsidR="004D18FD" w:rsidRPr="0025183F">
        <w:rPr>
          <w:color w:val="000000" w:themeColor="text1"/>
        </w:rPr>
        <w:t xml:space="preserve">, </w:t>
      </w:r>
      <w:r w:rsidR="004D18FD" w:rsidRPr="0025183F">
        <w:rPr>
          <w:rFonts w:hint="eastAsia"/>
          <w:color w:val="000000" w:themeColor="text1"/>
        </w:rPr>
        <w:t>NRC）</w:t>
      </w:r>
      <w:r w:rsidRPr="0025183F">
        <w:rPr>
          <w:rFonts w:hint="eastAsia"/>
          <w:color w:val="000000" w:themeColor="text1"/>
        </w:rPr>
        <w:t>針對除役視察員的訓練要求，建議規劃國內除役視察員訓練課程時，特別加強保健物理與輻射度量等基礎課程，以因應未來除役視察之需要。建議相關單位應建置核設施除役知識管理系統</w:t>
      </w:r>
    </w:p>
    <w:p w:rsidR="00E1503B" w:rsidRPr="0025183F" w:rsidRDefault="00E1503B" w:rsidP="00D26767">
      <w:pPr>
        <w:pStyle w:val="4"/>
        <w:rPr>
          <w:color w:val="000000" w:themeColor="text1"/>
        </w:rPr>
      </w:pPr>
      <w:r w:rsidRPr="0025183F">
        <w:rPr>
          <w:rFonts w:hint="eastAsia"/>
          <w:color w:val="000000" w:themeColor="text1"/>
        </w:rPr>
        <w:t>「核設施除役之歷史發展與現況」</w:t>
      </w:r>
      <w:r w:rsidR="00CC4CF9" w:rsidRPr="0025183F">
        <w:rPr>
          <w:rFonts w:hint="eastAsia"/>
          <w:color w:val="000000" w:themeColor="text1"/>
        </w:rPr>
        <w:t>書摘</w:t>
      </w:r>
      <w:r w:rsidR="002168AF" w:rsidRPr="0025183F">
        <w:rPr>
          <w:rFonts w:hint="eastAsia"/>
          <w:color w:val="000000" w:themeColor="text1"/>
        </w:rPr>
        <w:t>則</w:t>
      </w:r>
      <w:r w:rsidRPr="0025183F">
        <w:rPr>
          <w:rStyle w:val="afe"/>
          <w:color w:val="000000" w:themeColor="text1"/>
        </w:rPr>
        <w:footnoteReference w:id="20"/>
      </w:r>
      <w:r w:rsidR="002168AF" w:rsidRPr="0025183F">
        <w:rPr>
          <w:rFonts w:hint="eastAsia"/>
          <w:color w:val="000000" w:themeColor="text1"/>
        </w:rPr>
        <w:t>指出</w:t>
      </w:r>
      <w:r w:rsidR="00CC4CF9" w:rsidRPr="0025183F">
        <w:rPr>
          <w:rFonts w:hint="eastAsia"/>
          <w:color w:val="000000" w:themeColor="text1"/>
        </w:rPr>
        <w:t>，要重視專業人力的維持與傳承，尤其是未來不打</w:t>
      </w:r>
      <w:r w:rsidR="00CC4CF9" w:rsidRPr="0025183F">
        <w:rPr>
          <w:rFonts w:hint="eastAsia"/>
          <w:color w:val="000000" w:themeColor="text1"/>
        </w:rPr>
        <w:lastRenderedPageBreak/>
        <w:t>算再使用核能的國家，更要特別重視能維持足夠的專業人力，以執行除役計畫之作業。</w:t>
      </w:r>
    </w:p>
    <w:p w:rsidR="0061587E" w:rsidRPr="0025183F" w:rsidRDefault="002168AF" w:rsidP="00D26767">
      <w:pPr>
        <w:pStyle w:val="4"/>
        <w:rPr>
          <w:color w:val="000000" w:themeColor="text1"/>
        </w:rPr>
      </w:pPr>
      <w:bookmarkStart w:id="68" w:name="_Hlk179203339"/>
      <w:r w:rsidRPr="0025183F">
        <w:rPr>
          <w:rFonts w:hint="eastAsia"/>
          <w:color w:val="000000" w:themeColor="text1"/>
        </w:rPr>
        <w:t>「</w:t>
      </w:r>
      <w:r w:rsidR="00F1463F" w:rsidRPr="0025183F">
        <w:rPr>
          <w:rFonts w:hint="eastAsia"/>
          <w:color w:val="000000" w:themeColor="text1"/>
        </w:rPr>
        <w:t>加拿大核能管制架構、核電使用與民意趨勢</w:t>
      </w:r>
      <w:bookmarkEnd w:id="68"/>
      <w:r w:rsidR="00F1463F" w:rsidRPr="0025183F">
        <w:rPr>
          <w:rStyle w:val="afe"/>
          <w:color w:val="000000" w:themeColor="text1"/>
        </w:rPr>
        <w:footnoteReference w:id="21"/>
      </w:r>
      <w:r w:rsidRPr="0025183F">
        <w:rPr>
          <w:rFonts w:hint="eastAsia"/>
          <w:color w:val="000000" w:themeColor="text1"/>
        </w:rPr>
        <w:t>」一文</w:t>
      </w:r>
      <w:r w:rsidR="00CC4CF9" w:rsidRPr="0025183F">
        <w:rPr>
          <w:rFonts w:hint="eastAsia"/>
          <w:color w:val="000000" w:themeColor="text1"/>
        </w:rPr>
        <w:t>之結論與建議</w:t>
      </w:r>
      <w:r w:rsidRPr="0025183F">
        <w:rPr>
          <w:rFonts w:hint="eastAsia"/>
          <w:color w:val="000000" w:themeColor="text1"/>
        </w:rPr>
        <w:t>指出</w:t>
      </w:r>
      <w:r w:rsidR="00CC4CF9" w:rsidRPr="0025183F">
        <w:rPr>
          <w:rFonts w:hint="eastAsia"/>
          <w:color w:val="000000" w:themeColor="text1"/>
        </w:rPr>
        <w:t>，可制定培訓計畫，以培訓所有工作人員對工作者的安全和程序、檔案紀錄保存的訓</w:t>
      </w:r>
      <w:proofErr w:type="gramStart"/>
      <w:r w:rsidR="00CC4CF9" w:rsidRPr="0025183F">
        <w:rPr>
          <w:rFonts w:hint="eastAsia"/>
          <w:color w:val="000000" w:themeColor="text1"/>
        </w:rPr>
        <w:t>綀</w:t>
      </w:r>
      <w:proofErr w:type="gramEnd"/>
      <w:r w:rsidR="00CC4CF9" w:rsidRPr="0025183F">
        <w:rPr>
          <w:rFonts w:hint="eastAsia"/>
          <w:color w:val="000000" w:themeColor="text1"/>
        </w:rPr>
        <w:t>計畫等。</w:t>
      </w:r>
    </w:p>
    <w:p w:rsidR="00695622" w:rsidRPr="0025183F" w:rsidRDefault="009D2DF8" w:rsidP="00AA61B1">
      <w:pPr>
        <w:pStyle w:val="4"/>
        <w:rPr>
          <w:color w:val="000000" w:themeColor="text1"/>
        </w:rPr>
      </w:pPr>
      <w:r w:rsidRPr="0025183F">
        <w:rPr>
          <w:rFonts w:hint="eastAsia"/>
          <w:color w:val="000000" w:themeColor="text1"/>
        </w:rPr>
        <w:t>核</w:t>
      </w:r>
      <w:proofErr w:type="gramStart"/>
      <w:r w:rsidRPr="0025183F">
        <w:rPr>
          <w:rFonts w:hint="eastAsia"/>
          <w:color w:val="000000" w:themeColor="text1"/>
        </w:rPr>
        <w:t>研</w:t>
      </w:r>
      <w:proofErr w:type="gramEnd"/>
      <w:r w:rsidRPr="0025183F">
        <w:rPr>
          <w:rFonts w:hint="eastAsia"/>
          <w:color w:val="000000" w:themeColor="text1"/>
        </w:rPr>
        <w:t>所</w:t>
      </w:r>
      <w:r w:rsidR="00CC4CF9" w:rsidRPr="0025183F">
        <w:rPr>
          <w:rFonts w:hint="eastAsia"/>
          <w:color w:val="000000" w:themeColor="text1"/>
        </w:rPr>
        <w:t>「</w:t>
      </w:r>
      <w:r w:rsidR="00CC4CF9" w:rsidRPr="0025183F">
        <w:rPr>
          <w:color w:val="000000" w:themeColor="text1"/>
        </w:rPr>
        <w:t>赴瑞典參加核電廠除役技術訓練及參訪SKB核設施、</w:t>
      </w:r>
      <w:proofErr w:type="spellStart"/>
      <w:r w:rsidR="00CC4CF9" w:rsidRPr="0025183F">
        <w:rPr>
          <w:color w:val="000000" w:themeColor="text1"/>
        </w:rPr>
        <w:t>Barseback</w:t>
      </w:r>
      <w:proofErr w:type="spellEnd"/>
      <w:r w:rsidR="00CC4CF9" w:rsidRPr="0025183F">
        <w:rPr>
          <w:color w:val="000000" w:themeColor="text1"/>
        </w:rPr>
        <w:t>核電廠</w:t>
      </w:r>
      <w:r w:rsidR="00CC4CF9" w:rsidRPr="0025183F">
        <w:rPr>
          <w:rFonts w:hint="eastAsia"/>
          <w:color w:val="000000" w:themeColor="text1"/>
        </w:rPr>
        <w:t>」出國報告</w:t>
      </w:r>
      <w:r w:rsidR="00CC4CF9" w:rsidRPr="0025183F">
        <w:rPr>
          <w:rStyle w:val="afe"/>
          <w:color w:val="000000" w:themeColor="text1"/>
        </w:rPr>
        <w:footnoteReference w:id="22"/>
      </w:r>
      <w:r w:rsidR="00CC4CF9" w:rsidRPr="0025183F">
        <w:rPr>
          <w:rFonts w:hint="eastAsia"/>
          <w:color w:val="000000" w:themeColor="text1"/>
        </w:rPr>
        <w:t>建議事項指出，核能設施具有運轉、維護經驗之人員，經由訓練，建立除役專業技術，為確保國內大型核能設施順利安全除役所必須，應持續進行</w:t>
      </w:r>
      <w:r w:rsidR="00271FB3" w:rsidRPr="0025183F">
        <w:rPr>
          <w:rFonts w:hint="eastAsia"/>
          <w:color w:val="000000" w:themeColor="text1"/>
        </w:rPr>
        <w:t>。</w:t>
      </w:r>
    </w:p>
    <w:p w:rsidR="00951E6E" w:rsidRPr="0025183F" w:rsidRDefault="00CC4CF9" w:rsidP="00AA61B1">
      <w:pPr>
        <w:pStyle w:val="4"/>
        <w:rPr>
          <w:color w:val="000000" w:themeColor="text1"/>
        </w:rPr>
      </w:pPr>
      <w:r w:rsidRPr="0025183F">
        <w:rPr>
          <w:rFonts w:hint="eastAsia"/>
          <w:color w:val="000000" w:themeColor="text1"/>
        </w:rPr>
        <w:t>經濟部「考察美國除役中核能電廠」出國報告</w:t>
      </w:r>
      <w:r w:rsidRPr="0025183F">
        <w:rPr>
          <w:rStyle w:val="afe"/>
          <w:color w:val="000000" w:themeColor="text1"/>
        </w:rPr>
        <w:footnoteReference w:id="23"/>
      </w:r>
      <w:r w:rsidRPr="0025183F">
        <w:rPr>
          <w:rFonts w:hint="eastAsia"/>
          <w:color w:val="000000" w:themeColor="text1"/>
        </w:rPr>
        <w:t>指出，最主要關鍵工作是需要搜集大量除役經驗和知識。</w:t>
      </w:r>
      <w:proofErr w:type="gramStart"/>
      <w:r w:rsidRPr="0025183F">
        <w:rPr>
          <w:rFonts w:hint="eastAsia"/>
          <w:color w:val="000000" w:themeColor="text1"/>
        </w:rPr>
        <w:t>此外，</w:t>
      </w:r>
      <w:proofErr w:type="gramEnd"/>
      <w:r w:rsidRPr="0025183F">
        <w:rPr>
          <w:rFonts w:hint="eastAsia"/>
          <w:color w:val="000000" w:themeColor="text1"/>
        </w:rPr>
        <w:t>在有限的工作時間，以合理的費用來完成本項計畫也是另一項挑戰。EPRI、PB NPP、ZION P均認為「良好的規劃、採用有除役經驗的人員參與規劃」是除役專案成功的非常重要因素。</w:t>
      </w:r>
    </w:p>
    <w:p w:rsidR="00DD6F58" w:rsidRPr="0025183F" w:rsidRDefault="00DD6F58" w:rsidP="00367EA7">
      <w:pPr>
        <w:pStyle w:val="3"/>
        <w:rPr>
          <w:color w:val="000000" w:themeColor="text1"/>
        </w:rPr>
      </w:pPr>
      <w:r w:rsidRPr="0025183F">
        <w:rPr>
          <w:rFonts w:hint="eastAsia"/>
          <w:color w:val="000000" w:themeColor="text1"/>
        </w:rPr>
        <w:t>經核：</w:t>
      </w:r>
    </w:p>
    <w:p w:rsidR="00DD6F58" w:rsidRPr="0025183F" w:rsidRDefault="00011D79" w:rsidP="00DD6F58">
      <w:pPr>
        <w:pStyle w:val="4"/>
        <w:rPr>
          <w:color w:val="000000" w:themeColor="text1"/>
        </w:rPr>
      </w:pPr>
      <w:r w:rsidRPr="0025183F">
        <w:rPr>
          <w:rFonts w:hint="eastAsia"/>
          <w:color w:val="000000" w:themeColor="text1"/>
        </w:rPr>
        <w:t>在目前核一、核二廠已除役，核三廠將在明年除役</w:t>
      </w:r>
      <w:r w:rsidR="00DD0547" w:rsidRPr="0025183F">
        <w:rPr>
          <w:rFonts w:hint="eastAsia"/>
          <w:color w:val="000000" w:themeColor="text1"/>
        </w:rPr>
        <w:t>的</w:t>
      </w:r>
      <w:r w:rsidRPr="0025183F">
        <w:rPr>
          <w:rFonts w:hint="eastAsia"/>
          <w:color w:val="000000" w:themeColor="text1"/>
        </w:rPr>
        <w:t>情況下，未來要如何維持核能安全</w:t>
      </w:r>
      <w:r w:rsidR="00DD0547" w:rsidRPr="0025183F">
        <w:rPr>
          <w:rFonts w:hint="eastAsia"/>
          <w:color w:val="000000" w:themeColor="text1"/>
        </w:rPr>
        <w:t>之</w:t>
      </w:r>
      <w:r w:rsidRPr="0025183F">
        <w:rPr>
          <w:rFonts w:hint="eastAsia"/>
          <w:color w:val="000000" w:themeColor="text1"/>
        </w:rPr>
        <w:t>技術量能和人力資源，是政府當前重要課題</w:t>
      </w:r>
      <w:r w:rsidRPr="0025183F">
        <w:rPr>
          <w:rFonts w:hAnsi="標楷體" w:hint="eastAsia"/>
          <w:color w:val="000000" w:themeColor="text1"/>
        </w:rPr>
        <w:t>！因</w:t>
      </w:r>
      <w:r w:rsidRPr="0025183F">
        <w:rPr>
          <w:rFonts w:hint="eastAsia"/>
          <w:color w:val="000000" w:themeColor="text1"/>
        </w:rPr>
        <w:t>技術不用就會荒廢，人才沒有發揮所長的機會就會流失，未來僅靠核廢料處理和核電廠除役的工作</w:t>
      </w:r>
      <w:r w:rsidR="00DD0547" w:rsidRPr="0025183F">
        <w:rPr>
          <w:rFonts w:hint="eastAsia"/>
          <w:color w:val="000000" w:themeColor="text1"/>
        </w:rPr>
        <w:t>，</w:t>
      </w:r>
      <w:r w:rsidRPr="0025183F">
        <w:rPr>
          <w:rFonts w:hint="eastAsia"/>
          <w:color w:val="000000" w:themeColor="text1"/>
        </w:rPr>
        <w:lastRenderedPageBreak/>
        <w:t>來維持國內長期建立的各面向核能安全人才</w:t>
      </w:r>
      <w:r w:rsidR="00DD0547" w:rsidRPr="0025183F">
        <w:rPr>
          <w:rFonts w:hint="eastAsia"/>
          <w:color w:val="000000" w:themeColor="text1"/>
        </w:rPr>
        <w:t>，</w:t>
      </w:r>
      <w:proofErr w:type="gramStart"/>
      <w:r w:rsidR="00DD0547" w:rsidRPr="0025183F">
        <w:rPr>
          <w:rFonts w:hint="eastAsia"/>
          <w:color w:val="000000" w:themeColor="text1"/>
        </w:rPr>
        <w:t>洵</w:t>
      </w:r>
      <w:proofErr w:type="gramEnd"/>
      <w:r w:rsidR="00DD0547" w:rsidRPr="0025183F">
        <w:rPr>
          <w:rFonts w:hint="eastAsia"/>
          <w:color w:val="000000" w:themeColor="text1"/>
        </w:rPr>
        <w:t>屬</w:t>
      </w:r>
      <w:r w:rsidRPr="0025183F">
        <w:rPr>
          <w:rFonts w:hint="eastAsia"/>
          <w:color w:val="000000" w:themeColor="text1"/>
        </w:rPr>
        <w:t>非常困難。主管機關允應考慮藉由國際上關注前瞻性、基礎性</w:t>
      </w:r>
      <w:r w:rsidR="00DD0547" w:rsidRPr="0025183F">
        <w:rPr>
          <w:rFonts w:hint="eastAsia"/>
          <w:color w:val="000000" w:themeColor="text1"/>
        </w:rPr>
        <w:t>之</w:t>
      </w:r>
      <w:r w:rsidRPr="0025183F">
        <w:rPr>
          <w:rFonts w:hint="eastAsia"/>
          <w:color w:val="000000" w:themeColor="text1"/>
        </w:rPr>
        <w:t>研究，來培養人才和維持技術。</w:t>
      </w:r>
    </w:p>
    <w:p w:rsidR="00011D79" w:rsidRPr="0025183F" w:rsidRDefault="00DD0547" w:rsidP="00DD6F58">
      <w:pPr>
        <w:pStyle w:val="4"/>
        <w:rPr>
          <w:color w:val="000000" w:themeColor="text1"/>
        </w:rPr>
      </w:pPr>
      <w:r w:rsidRPr="0025183F">
        <w:rPr>
          <w:rFonts w:hint="eastAsia"/>
          <w:color w:val="000000" w:themeColor="text1"/>
        </w:rPr>
        <w:t>依據國科會答復說明資料，核安會與國科會共同推動之「原子能科技學術合作研究計畫」，委託研究對象皆為國內大學，考量學校學生的流動性不利於技術及經驗的傳承</w:t>
      </w:r>
      <w:r w:rsidR="001C1694" w:rsidRPr="0025183F">
        <w:rPr>
          <w:rFonts w:hint="eastAsia"/>
          <w:color w:val="000000" w:themeColor="text1"/>
        </w:rPr>
        <w:t>，</w:t>
      </w:r>
      <w:r w:rsidRPr="0025183F">
        <w:rPr>
          <w:rFonts w:hint="eastAsia"/>
          <w:color w:val="000000" w:themeColor="text1"/>
        </w:rPr>
        <w:t>就技術及經驗的傳承而言，是否應請國內原子能相關應用科學研究機構進行相關研究，方能真正深化技術、達到人才留任之目的，否則學生畢業後若無相關就業機會，仍無法真正達到人才培育之目的。</w:t>
      </w:r>
    </w:p>
    <w:p w:rsidR="00AA61B1" w:rsidRPr="0025183F" w:rsidRDefault="00AA61B1" w:rsidP="00367EA7">
      <w:pPr>
        <w:pStyle w:val="3"/>
        <w:rPr>
          <w:color w:val="000000" w:themeColor="text1"/>
        </w:rPr>
      </w:pPr>
      <w:r w:rsidRPr="0025183F">
        <w:rPr>
          <w:rFonts w:hint="eastAsia"/>
          <w:color w:val="000000" w:themeColor="text1"/>
        </w:rPr>
        <w:t>綜上</w:t>
      </w:r>
      <w:r w:rsidR="00551554" w:rsidRPr="0025183F">
        <w:rPr>
          <w:rFonts w:hint="eastAsia"/>
          <w:color w:val="000000" w:themeColor="text1"/>
        </w:rPr>
        <w:t>，</w:t>
      </w:r>
      <w:r w:rsidR="009E3163" w:rsidRPr="0025183F">
        <w:rPr>
          <w:rFonts w:hint="eastAsia"/>
          <w:color w:val="000000" w:themeColor="text1"/>
        </w:rPr>
        <w:t>台電公司</w:t>
      </w:r>
      <w:r w:rsidR="00551554" w:rsidRPr="0025183F">
        <w:rPr>
          <w:rFonts w:hint="eastAsia"/>
          <w:color w:val="000000" w:themeColor="text1"/>
        </w:rPr>
        <w:t>核能電廠除役人才培育有欠積極，</w:t>
      </w:r>
      <w:proofErr w:type="gramStart"/>
      <w:r w:rsidR="00551554" w:rsidRPr="0025183F">
        <w:rPr>
          <w:rFonts w:hint="eastAsia"/>
          <w:color w:val="000000" w:themeColor="text1"/>
        </w:rPr>
        <w:t>進展</w:t>
      </w:r>
      <w:r w:rsidR="00085BBC" w:rsidRPr="0025183F">
        <w:rPr>
          <w:rFonts w:hint="eastAsia"/>
          <w:color w:val="000000" w:themeColor="text1"/>
        </w:rPr>
        <w:t>容屬</w:t>
      </w:r>
      <w:r w:rsidR="00551554" w:rsidRPr="0025183F">
        <w:rPr>
          <w:rFonts w:hint="eastAsia"/>
          <w:color w:val="000000" w:themeColor="text1"/>
        </w:rPr>
        <w:t>有限</w:t>
      </w:r>
      <w:proofErr w:type="gramEnd"/>
      <w:r w:rsidR="00551554" w:rsidRPr="0025183F">
        <w:rPr>
          <w:rFonts w:hint="eastAsia"/>
          <w:color w:val="000000" w:themeColor="text1"/>
        </w:rPr>
        <w:t>；相關專業人才之規劃、輔導機制未盡</w:t>
      </w:r>
      <w:proofErr w:type="gramStart"/>
      <w:r w:rsidR="00551554" w:rsidRPr="0025183F">
        <w:rPr>
          <w:rFonts w:hint="eastAsia"/>
          <w:color w:val="000000" w:themeColor="text1"/>
        </w:rPr>
        <w:t>健全，</w:t>
      </w:r>
      <w:proofErr w:type="gramEnd"/>
      <w:r w:rsidR="00551554" w:rsidRPr="0025183F">
        <w:rPr>
          <w:rFonts w:hint="eastAsia"/>
          <w:color w:val="000000" w:themeColor="text1"/>
        </w:rPr>
        <w:t>無法有效確保經驗傳承</w:t>
      </w:r>
      <w:r w:rsidR="00FB0F66" w:rsidRPr="0025183F">
        <w:rPr>
          <w:rFonts w:hint="eastAsia"/>
          <w:color w:val="000000" w:themeColor="text1"/>
        </w:rPr>
        <w:t>與除役人才培育</w:t>
      </w:r>
      <w:r w:rsidR="00551554" w:rsidRPr="0025183F">
        <w:rPr>
          <w:rFonts w:hint="eastAsia"/>
          <w:color w:val="000000" w:themeColor="text1"/>
        </w:rPr>
        <w:t>，</w:t>
      </w:r>
      <w:r w:rsidR="00085BBC" w:rsidRPr="0025183F">
        <w:rPr>
          <w:rFonts w:hint="eastAsia"/>
          <w:color w:val="000000" w:themeColor="text1"/>
        </w:rPr>
        <w:t>核</w:t>
      </w:r>
      <w:r w:rsidR="00551554" w:rsidRPr="0025183F">
        <w:rPr>
          <w:rFonts w:hint="eastAsia"/>
          <w:color w:val="000000" w:themeColor="text1"/>
        </w:rPr>
        <w:t>有</w:t>
      </w:r>
      <w:r w:rsidR="00281D41" w:rsidRPr="0025183F">
        <w:rPr>
          <w:rFonts w:hint="eastAsia"/>
          <w:color w:val="000000" w:themeColor="text1"/>
        </w:rPr>
        <w:t>怠</w:t>
      </w:r>
      <w:r w:rsidR="00551554" w:rsidRPr="0025183F">
        <w:rPr>
          <w:rFonts w:hint="eastAsia"/>
          <w:color w:val="000000" w:themeColor="text1"/>
        </w:rPr>
        <w:t>失</w:t>
      </w:r>
      <w:r w:rsidR="009E3163" w:rsidRPr="0025183F">
        <w:rPr>
          <w:rFonts w:hint="eastAsia"/>
          <w:color w:val="000000" w:themeColor="text1"/>
        </w:rPr>
        <w:t>，</w:t>
      </w:r>
      <w:r w:rsidR="00085BBC" w:rsidRPr="0025183F">
        <w:rPr>
          <w:rFonts w:hint="eastAsia"/>
          <w:color w:val="000000" w:themeColor="text1"/>
        </w:rPr>
        <w:t>經濟部輔導不周，亦難辭疏失，</w:t>
      </w:r>
      <w:r w:rsidR="009E3163" w:rsidRPr="0025183F">
        <w:rPr>
          <w:rFonts w:hint="eastAsia"/>
          <w:color w:val="000000" w:themeColor="text1"/>
        </w:rPr>
        <w:t>與首揭相關規定有悖</w:t>
      </w:r>
      <w:r w:rsidR="00551554" w:rsidRPr="0025183F">
        <w:rPr>
          <w:rFonts w:hint="eastAsia"/>
          <w:color w:val="000000" w:themeColor="text1"/>
        </w:rPr>
        <w:t>；</w:t>
      </w:r>
      <w:r w:rsidR="009E3163" w:rsidRPr="0025183F">
        <w:rPr>
          <w:rFonts w:hint="eastAsia"/>
          <w:color w:val="000000" w:themeColor="text1"/>
        </w:rPr>
        <w:t>政府相關主管機關</w:t>
      </w:r>
      <w:r w:rsidR="00AD1BD0" w:rsidRPr="0025183F">
        <w:rPr>
          <w:rFonts w:hint="eastAsia"/>
          <w:color w:val="000000" w:themeColor="text1"/>
        </w:rPr>
        <w:t>允宜針對相關議題進行跨單位合作，</w:t>
      </w:r>
      <w:r w:rsidR="006D3FFC" w:rsidRPr="0025183F">
        <w:rPr>
          <w:rFonts w:hint="eastAsia"/>
          <w:color w:val="000000" w:themeColor="text1"/>
        </w:rPr>
        <w:t>積極培育核能除役人才，有效解決相關爭議事件，</w:t>
      </w:r>
      <w:r w:rsidR="006632F5" w:rsidRPr="0025183F">
        <w:rPr>
          <w:rFonts w:hint="eastAsia"/>
          <w:color w:val="000000" w:themeColor="text1"/>
        </w:rPr>
        <w:t>並得透過國際交流等方式</w:t>
      </w:r>
      <w:r w:rsidR="006D3FFC" w:rsidRPr="0025183F">
        <w:rPr>
          <w:rFonts w:hint="eastAsia"/>
          <w:color w:val="000000" w:themeColor="text1"/>
        </w:rPr>
        <w:t>，學習除役經驗及先進技術，促進除役人才國際合作交流，以提升除役效能</w:t>
      </w:r>
      <w:r w:rsidR="00551554" w:rsidRPr="0025183F">
        <w:rPr>
          <w:rFonts w:hint="eastAsia"/>
          <w:color w:val="000000" w:themeColor="text1"/>
        </w:rPr>
        <w:t>。</w:t>
      </w:r>
    </w:p>
    <w:p w:rsidR="00073CB5" w:rsidRPr="0025183F" w:rsidRDefault="00B41D19" w:rsidP="003F157A">
      <w:pPr>
        <w:pStyle w:val="2"/>
        <w:spacing w:beforeLines="50" w:before="228"/>
        <w:ind w:left="1020" w:hanging="680"/>
        <w:rPr>
          <w:b/>
          <w:color w:val="000000" w:themeColor="text1"/>
        </w:rPr>
      </w:pPr>
      <w:r w:rsidRPr="0025183F">
        <w:rPr>
          <w:rFonts w:hint="eastAsia"/>
          <w:b/>
          <w:color w:val="000000" w:themeColor="text1"/>
        </w:rPr>
        <w:t>核安</w:t>
      </w:r>
      <w:proofErr w:type="gramStart"/>
      <w:r w:rsidRPr="0025183F">
        <w:rPr>
          <w:rFonts w:hint="eastAsia"/>
          <w:b/>
          <w:color w:val="000000" w:themeColor="text1"/>
        </w:rPr>
        <w:t>會</w:t>
      </w:r>
      <w:r w:rsidR="00204A6D" w:rsidRPr="0025183F">
        <w:rPr>
          <w:rFonts w:hint="eastAsia"/>
          <w:b/>
          <w:color w:val="000000" w:themeColor="text1"/>
        </w:rPr>
        <w:t>允應督</w:t>
      </w:r>
      <w:proofErr w:type="gramEnd"/>
      <w:r w:rsidR="00204A6D" w:rsidRPr="0025183F">
        <w:rPr>
          <w:rFonts w:hint="eastAsia"/>
          <w:b/>
          <w:color w:val="000000" w:themeColor="text1"/>
        </w:rPr>
        <w:t>同</w:t>
      </w:r>
      <w:r w:rsidR="00A6561C" w:rsidRPr="0025183F">
        <w:rPr>
          <w:rFonts w:hint="eastAsia"/>
          <w:b/>
          <w:color w:val="000000" w:themeColor="text1"/>
        </w:rPr>
        <w:t>經濟部</w:t>
      </w:r>
      <w:r w:rsidRPr="0025183F">
        <w:rPr>
          <w:rFonts w:hint="eastAsia"/>
          <w:b/>
          <w:color w:val="000000" w:themeColor="text1"/>
        </w:rPr>
        <w:t>嚴密監督核能電廠運轉及除役之輻射安全，持續對核能電廠執行稽查與管制，確保</w:t>
      </w:r>
      <w:r w:rsidR="00204A6D" w:rsidRPr="0025183F">
        <w:rPr>
          <w:rFonts w:hint="eastAsia"/>
          <w:b/>
          <w:color w:val="000000" w:themeColor="text1"/>
        </w:rPr>
        <w:t>公</w:t>
      </w:r>
      <w:r w:rsidRPr="0025183F">
        <w:rPr>
          <w:rFonts w:hint="eastAsia"/>
          <w:b/>
          <w:color w:val="000000" w:themeColor="text1"/>
        </w:rPr>
        <w:t>眾安全</w:t>
      </w:r>
      <w:r w:rsidR="00204A6D" w:rsidRPr="0025183F">
        <w:rPr>
          <w:rFonts w:hint="eastAsia"/>
          <w:b/>
          <w:color w:val="000000" w:themeColor="text1"/>
        </w:rPr>
        <w:t>；另亦應賡續推廣原子能科技創新，</w:t>
      </w:r>
      <w:proofErr w:type="gramStart"/>
      <w:r w:rsidR="00204A6D" w:rsidRPr="0025183F">
        <w:rPr>
          <w:rFonts w:hint="eastAsia"/>
          <w:b/>
          <w:color w:val="000000" w:themeColor="text1"/>
        </w:rPr>
        <w:t>培育跨域人才</w:t>
      </w:r>
      <w:proofErr w:type="gramEnd"/>
      <w:r w:rsidR="00204A6D" w:rsidRPr="0025183F">
        <w:rPr>
          <w:rFonts w:hint="eastAsia"/>
          <w:b/>
          <w:color w:val="000000" w:themeColor="text1"/>
        </w:rPr>
        <w:t>，俾強化核能電廠除役管理、督導管制機制</w:t>
      </w:r>
      <w:r w:rsidRPr="0025183F">
        <w:rPr>
          <w:rFonts w:hint="eastAsia"/>
          <w:b/>
          <w:color w:val="000000" w:themeColor="text1"/>
        </w:rPr>
        <w:t>：</w:t>
      </w:r>
    </w:p>
    <w:p w:rsidR="00183589" w:rsidRPr="0025183F" w:rsidRDefault="003F4E62" w:rsidP="00B41D19">
      <w:pPr>
        <w:pStyle w:val="3"/>
        <w:rPr>
          <w:color w:val="000000" w:themeColor="text1"/>
        </w:rPr>
      </w:pPr>
      <w:r w:rsidRPr="0025183F">
        <w:rPr>
          <w:rFonts w:hint="eastAsia"/>
          <w:color w:val="000000" w:themeColor="text1"/>
        </w:rPr>
        <w:t>核能電廠除役管理、督導管制機制</w:t>
      </w:r>
      <w:r w:rsidR="00183589" w:rsidRPr="0025183F">
        <w:rPr>
          <w:rFonts w:hint="eastAsia"/>
          <w:color w:val="000000" w:themeColor="text1"/>
        </w:rPr>
        <w:t>：</w:t>
      </w:r>
    </w:p>
    <w:p w:rsidR="00936552" w:rsidRPr="0025183F" w:rsidRDefault="003F4E62" w:rsidP="00936552">
      <w:pPr>
        <w:pStyle w:val="4"/>
        <w:rPr>
          <w:color w:val="000000" w:themeColor="text1"/>
        </w:rPr>
      </w:pPr>
      <w:r w:rsidRPr="0025183F">
        <w:rPr>
          <w:rFonts w:hint="eastAsia"/>
          <w:color w:val="000000" w:themeColor="text1"/>
        </w:rPr>
        <w:t>核安會為核能安全主管機關，</w:t>
      </w:r>
      <w:r w:rsidRPr="0025183F">
        <w:rPr>
          <w:color w:val="000000" w:themeColor="text1"/>
        </w:rPr>
        <w:t>依據</w:t>
      </w:r>
      <w:r w:rsidR="00DE6F0D" w:rsidRPr="0025183F">
        <w:rPr>
          <w:rFonts w:hint="eastAsia"/>
          <w:color w:val="000000" w:themeColor="text1"/>
        </w:rPr>
        <w:t>核安會</w:t>
      </w:r>
      <w:r w:rsidR="008909AB" w:rsidRPr="0025183F">
        <w:rPr>
          <w:rFonts w:hint="eastAsia"/>
          <w:color w:val="000000" w:themeColor="text1"/>
        </w:rPr>
        <w:t>組織法第1條及第2條</w:t>
      </w:r>
      <w:r w:rsidR="00204A6D" w:rsidRPr="0025183F">
        <w:rPr>
          <w:color w:val="000000" w:themeColor="text1"/>
        </w:rPr>
        <w:t>規定</w:t>
      </w:r>
      <w:r w:rsidR="00204A6D" w:rsidRPr="0025183F">
        <w:rPr>
          <w:rFonts w:hint="eastAsia"/>
          <w:color w:val="000000" w:themeColor="text1"/>
        </w:rPr>
        <w:t>，</w:t>
      </w:r>
      <w:r w:rsidR="00204A6D" w:rsidRPr="0025183F">
        <w:rPr>
          <w:color w:val="000000" w:themeColor="text1"/>
        </w:rPr>
        <w:t>有關</w:t>
      </w:r>
      <w:r w:rsidR="00204A6D" w:rsidRPr="0025183F">
        <w:rPr>
          <w:rFonts w:hint="eastAsia"/>
          <w:color w:val="000000" w:themeColor="text1"/>
        </w:rPr>
        <w:t>確保我國核能、輻射及放射性物料安全之管制及督導等，</w:t>
      </w:r>
      <w:r w:rsidR="00204A6D" w:rsidRPr="0025183F">
        <w:rPr>
          <w:color w:val="000000" w:themeColor="text1"/>
        </w:rPr>
        <w:t>係屬</w:t>
      </w:r>
      <w:r w:rsidR="00204A6D" w:rsidRPr="0025183F">
        <w:rPr>
          <w:rFonts w:hint="eastAsia"/>
          <w:color w:val="000000" w:themeColor="text1"/>
        </w:rPr>
        <w:t>該會</w:t>
      </w:r>
      <w:r w:rsidR="00204A6D" w:rsidRPr="0025183F">
        <w:rPr>
          <w:color w:val="000000" w:themeColor="text1"/>
        </w:rPr>
        <w:t>之職權。</w:t>
      </w:r>
    </w:p>
    <w:p w:rsidR="00936552" w:rsidRPr="0025183F" w:rsidRDefault="00936552" w:rsidP="00936552">
      <w:pPr>
        <w:pStyle w:val="4"/>
        <w:rPr>
          <w:color w:val="000000" w:themeColor="text1"/>
        </w:rPr>
      </w:pPr>
      <w:r w:rsidRPr="0025183F">
        <w:rPr>
          <w:color w:val="000000" w:themeColor="text1"/>
        </w:rPr>
        <w:lastRenderedPageBreak/>
        <w:t>台電公司係為經濟部所屬事業機構，依據國營事業管理法第8條第1項第4款及第5款規定，有關國營事業業務之管理制度與業務檢查及</w:t>
      </w:r>
      <w:r w:rsidR="00F84D3E" w:rsidRPr="0025183F">
        <w:rPr>
          <w:rFonts w:hint="eastAsia"/>
          <w:color w:val="000000" w:themeColor="text1"/>
        </w:rPr>
        <w:t>監督</w:t>
      </w:r>
      <w:r w:rsidRPr="0025183F">
        <w:rPr>
          <w:color w:val="000000" w:themeColor="text1"/>
        </w:rPr>
        <w:t>考核</w:t>
      </w:r>
      <w:r w:rsidR="00204A6D" w:rsidRPr="0025183F">
        <w:rPr>
          <w:rFonts w:hint="eastAsia"/>
          <w:color w:val="000000" w:themeColor="text1"/>
        </w:rPr>
        <w:t>等，</w:t>
      </w:r>
      <w:r w:rsidRPr="0025183F">
        <w:rPr>
          <w:color w:val="000000" w:themeColor="text1"/>
        </w:rPr>
        <w:t>係屬主管機關經濟部之職權。</w:t>
      </w:r>
    </w:p>
    <w:p w:rsidR="00F21A80" w:rsidRPr="0025183F" w:rsidRDefault="00B41D19" w:rsidP="00D26767">
      <w:pPr>
        <w:pStyle w:val="3"/>
        <w:rPr>
          <w:color w:val="000000" w:themeColor="text1"/>
        </w:rPr>
      </w:pPr>
      <w:r w:rsidRPr="0025183F">
        <w:rPr>
          <w:rFonts w:hint="eastAsia"/>
          <w:color w:val="000000" w:themeColor="text1"/>
        </w:rPr>
        <w:t>核安會113年</w:t>
      </w:r>
      <w:r w:rsidR="00871B40" w:rsidRPr="0025183F">
        <w:rPr>
          <w:rFonts w:hint="eastAsia"/>
          <w:color w:val="000000" w:themeColor="text1"/>
        </w:rPr>
        <w:t>施政目標與重點</w:t>
      </w:r>
      <w:r w:rsidR="00085BBC" w:rsidRPr="0025183F">
        <w:rPr>
          <w:rFonts w:hint="eastAsia"/>
          <w:color w:val="000000" w:themeColor="text1"/>
        </w:rPr>
        <w:t>載明-</w:t>
      </w:r>
      <w:r w:rsidR="00085BBC" w:rsidRPr="0025183F">
        <w:rPr>
          <w:rFonts w:hAnsi="標楷體" w:hint="eastAsia"/>
          <w:color w:val="000000" w:themeColor="text1"/>
        </w:rPr>
        <w:t>「</w:t>
      </w:r>
      <w:r w:rsidR="00085BBC" w:rsidRPr="0025183F">
        <w:rPr>
          <w:rFonts w:hint="eastAsia"/>
          <w:color w:val="000000" w:themeColor="text1"/>
        </w:rPr>
        <w:t>強化原子能安全管制，確保公眾安全</w:t>
      </w:r>
      <w:r w:rsidR="00085BBC" w:rsidRPr="0025183F">
        <w:rPr>
          <w:rFonts w:hAnsi="標楷體" w:hint="eastAsia"/>
          <w:color w:val="000000" w:themeColor="text1"/>
        </w:rPr>
        <w:t>」</w:t>
      </w:r>
      <w:r w:rsidR="00085BBC" w:rsidRPr="0025183F">
        <w:rPr>
          <w:rFonts w:hint="eastAsia"/>
          <w:color w:val="000000" w:themeColor="text1"/>
        </w:rPr>
        <w:t>及</w:t>
      </w:r>
      <w:r w:rsidR="00085BBC" w:rsidRPr="0025183F">
        <w:rPr>
          <w:rFonts w:hAnsi="標楷體" w:hint="eastAsia"/>
          <w:color w:val="000000" w:themeColor="text1"/>
        </w:rPr>
        <w:t>「</w:t>
      </w:r>
      <w:r w:rsidR="00085BBC" w:rsidRPr="0025183F">
        <w:rPr>
          <w:rFonts w:hint="eastAsia"/>
          <w:color w:val="000000" w:themeColor="text1"/>
        </w:rPr>
        <w:t>推廣原子能科技創新，</w:t>
      </w:r>
      <w:proofErr w:type="gramStart"/>
      <w:r w:rsidR="00085BBC" w:rsidRPr="0025183F">
        <w:rPr>
          <w:rFonts w:hint="eastAsia"/>
          <w:color w:val="000000" w:themeColor="text1"/>
        </w:rPr>
        <w:t>培育跨域人才</w:t>
      </w:r>
      <w:proofErr w:type="gramEnd"/>
      <w:r w:rsidR="00085BBC" w:rsidRPr="0025183F">
        <w:rPr>
          <w:rFonts w:hAnsi="標楷體" w:hint="eastAsia"/>
          <w:color w:val="000000" w:themeColor="text1"/>
        </w:rPr>
        <w:t>」</w:t>
      </w:r>
      <w:r w:rsidR="00DE6F0D" w:rsidRPr="0025183F">
        <w:rPr>
          <w:rFonts w:hAnsi="標楷體" w:hint="eastAsia"/>
          <w:color w:val="000000" w:themeColor="text1"/>
        </w:rPr>
        <w:t>，應「強化原子能安全管制，確保公眾安全</w:t>
      </w:r>
      <w:r w:rsidR="00DE6F0D" w:rsidRPr="0025183F">
        <w:rPr>
          <w:rStyle w:val="afe"/>
          <w:color w:val="000000" w:themeColor="text1"/>
        </w:rPr>
        <w:footnoteReference w:id="24"/>
      </w:r>
      <w:r w:rsidR="00DE6F0D" w:rsidRPr="0025183F">
        <w:rPr>
          <w:rFonts w:hAnsi="標楷體" w:hint="eastAsia"/>
          <w:color w:val="000000" w:themeColor="text1"/>
        </w:rPr>
        <w:t>」、「推廣原子能科技創新，</w:t>
      </w:r>
      <w:proofErr w:type="gramStart"/>
      <w:r w:rsidR="00DE6F0D" w:rsidRPr="0025183F">
        <w:rPr>
          <w:rFonts w:hAnsi="標楷體" w:hint="eastAsia"/>
          <w:color w:val="000000" w:themeColor="text1"/>
        </w:rPr>
        <w:t>培育跨域人</w:t>
      </w:r>
      <w:proofErr w:type="gramEnd"/>
      <w:r w:rsidR="00DE6F0D" w:rsidRPr="0025183F">
        <w:rPr>
          <w:rFonts w:hAnsi="標楷體" w:hint="eastAsia"/>
          <w:color w:val="000000" w:themeColor="text1"/>
        </w:rPr>
        <w:t>才</w:t>
      </w:r>
      <w:r w:rsidR="00DE6F0D" w:rsidRPr="0025183F">
        <w:rPr>
          <w:rStyle w:val="afe"/>
          <w:rFonts w:hAnsi="標楷體"/>
          <w:color w:val="000000" w:themeColor="text1"/>
        </w:rPr>
        <w:footnoteReference w:id="25"/>
      </w:r>
      <w:r w:rsidR="00DE6F0D" w:rsidRPr="0025183F">
        <w:rPr>
          <w:rFonts w:hAnsi="標楷體" w:hint="eastAsia"/>
          <w:color w:val="000000" w:themeColor="text1"/>
        </w:rPr>
        <w:t>」。另</w:t>
      </w:r>
      <w:r w:rsidR="001B7E0A" w:rsidRPr="0025183F">
        <w:rPr>
          <w:rFonts w:hint="eastAsia"/>
          <w:color w:val="000000" w:themeColor="text1"/>
        </w:rPr>
        <w:t>核安會</w:t>
      </w:r>
      <w:r w:rsidR="00DE6F0D" w:rsidRPr="0025183F">
        <w:rPr>
          <w:rFonts w:hint="eastAsia"/>
          <w:color w:val="000000" w:themeColor="text1"/>
        </w:rPr>
        <w:t>亦以</w:t>
      </w:r>
      <w:r w:rsidR="00B7688B" w:rsidRPr="0025183F">
        <w:rPr>
          <w:rFonts w:hint="eastAsia"/>
          <w:color w:val="000000" w:themeColor="text1"/>
        </w:rPr>
        <w:t>專業與安全的原則</w:t>
      </w:r>
      <w:r w:rsidR="00B03221" w:rsidRPr="0025183F">
        <w:rPr>
          <w:rFonts w:hint="eastAsia"/>
          <w:color w:val="000000" w:themeColor="text1"/>
        </w:rPr>
        <w:t>，監督台電公司推動除役工作</w:t>
      </w:r>
      <w:r w:rsidR="00666F86" w:rsidRPr="0025183F">
        <w:rPr>
          <w:rStyle w:val="afe"/>
          <w:color w:val="000000" w:themeColor="text1"/>
        </w:rPr>
        <w:footnoteReference w:id="26"/>
      </w:r>
      <w:r w:rsidR="009E7774" w:rsidRPr="0025183F">
        <w:rPr>
          <w:rFonts w:hint="eastAsia"/>
          <w:color w:val="000000" w:themeColor="text1"/>
        </w:rPr>
        <w:t>：</w:t>
      </w:r>
    </w:p>
    <w:p w:rsidR="00666F86" w:rsidRPr="0025183F" w:rsidRDefault="00666F86" w:rsidP="00666F86">
      <w:pPr>
        <w:pStyle w:val="4"/>
        <w:rPr>
          <w:color w:val="000000" w:themeColor="text1"/>
        </w:rPr>
      </w:pPr>
      <w:r w:rsidRPr="0025183F">
        <w:rPr>
          <w:rFonts w:hint="eastAsia"/>
          <w:color w:val="000000" w:themeColor="text1"/>
        </w:rPr>
        <w:tab/>
        <w:t>針對我國核能電廠除役安全管制工作，核安會已建立相關法令規範，以及管制作業機制，</w:t>
      </w:r>
      <w:proofErr w:type="gramStart"/>
      <w:r w:rsidRPr="0025183F">
        <w:rPr>
          <w:rFonts w:hint="eastAsia"/>
          <w:color w:val="000000" w:themeColor="text1"/>
        </w:rPr>
        <w:t>俾</w:t>
      </w:r>
      <w:proofErr w:type="gramEnd"/>
      <w:r w:rsidRPr="0025183F">
        <w:rPr>
          <w:rFonts w:hint="eastAsia"/>
          <w:color w:val="000000" w:themeColor="text1"/>
        </w:rPr>
        <w:t>監督台電公司妥善規劃及執行除役各項作業。</w:t>
      </w:r>
    </w:p>
    <w:p w:rsidR="00666F86" w:rsidRPr="0025183F" w:rsidRDefault="00666F86" w:rsidP="00666F86">
      <w:pPr>
        <w:pStyle w:val="4"/>
        <w:rPr>
          <w:color w:val="000000" w:themeColor="text1"/>
        </w:rPr>
      </w:pPr>
      <w:r w:rsidRPr="0025183F">
        <w:rPr>
          <w:rFonts w:hint="eastAsia"/>
          <w:color w:val="000000" w:themeColor="text1"/>
        </w:rPr>
        <w:tab/>
        <w:t>核安會對核電廠除役管制作業機制部分，係透過安全審查及現場視察等方式，監督台電公司對除役作業之規劃及執行作業。</w:t>
      </w:r>
    </w:p>
    <w:p w:rsidR="00666F86" w:rsidRPr="0025183F" w:rsidRDefault="00666F86" w:rsidP="00666F86">
      <w:pPr>
        <w:pStyle w:val="4"/>
        <w:rPr>
          <w:color w:val="000000" w:themeColor="text1"/>
        </w:rPr>
      </w:pPr>
      <w:r w:rsidRPr="0025183F">
        <w:rPr>
          <w:rFonts w:hint="eastAsia"/>
          <w:bCs/>
          <w:color w:val="000000" w:themeColor="text1"/>
        </w:rPr>
        <w:t>核安會將秉持專業與安全的原則，執行除役安全管制作業，監督台電公司在安全的前提下，推動</w:t>
      </w:r>
      <w:r w:rsidRPr="0025183F">
        <w:rPr>
          <w:rFonts w:hint="eastAsia"/>
          <w:bCs/>
          <w:color w:val="000000" w:themeColor="text1"/>
        </w:rPr>
        <w:lastRenderedPageBreak/>
        <w:t>除役各項工作，確保民眾健康與環境安全。</w:t>
      </w:r>
    </w:p>
    <w:p w:rsidR="00731165" w:rsidRPr="0025183F" w:rsidRDefault="00731165" w:rsidP="007F7777">
      <w:pPr>
        <w:pStyle w:val="3"/>
        <w:rPr>
          <w:color w:val="000000" w:themeColor="text1"/>
        </w:rPr>
      </w:pPr>
      <w:r w:rsidRPr="0025183F">
        <w:rPr>
          <w:rFonts w:hint="eastAsia"/>
          <w:color w:val="000000" w:themeColor="text1"/>
        </w:rPr>
        <w:t>經濟部說明，108年因配合電廠除役之實際作業時程，延後採購除</w:t>
      </w:r>
      <w:proofErr w:type="gramStart"/>
      <w:r w:rsidRPr="0025183F">
        <w:rPr>
          <w:rFonts w:hint="eastAsia"/>
          <w:color w:val="000000" w:themeColor="text1"/>
        </w:rPr>
        <w:t>污及拆解</w:t>
      </w:r>
      <w:proofErr w:type="gramEnd"/>
      <w:r w:rsidRPr="0025183F">
        <w:rPr>
          <w:rFonts w:hint="eastAsia"/>
          <w:color w:val="000000" w:themeColor="text1"/>
        </w:rPr>
        <w:t>設備(約占全年預算12.85%)；110年因</w:t>
      </w:r>
      <w:r w:rsidR="00015EEF" w:rsidRPr="007F7777">
        <w:rPr>
          <w:rFonts w:ascii="Times New Roman" w:hAnsi="Times New Roman"/>
          <w:color w:val="000000" w:themeColor="text1"/>
        </w:rPr>
        <w:t>Covid-19</w:t>
      </w:r>
      <w:proofErr w:type="gramStart"/>
      <w:r w:rsidR="00015EEF" w:rsidRPr="0025183F">
        <w:rPr>
          <w:rFonts w:hint="eastAsia"/>
          <w:color w:val="000000" w:themeColor="text1"/>
        </w:rPr>
        <w:t>疫</w:t>
      </w:r>
      <w:proofErr w:type="gramEnd"/>
      <w:r w:rsidR="00015EEF" w:rsidRPr="0025183F">
        <w:rPr>
          <w:rFonts w:hint="eastAsia"/>
          <w:color w:val="000000" w:themeColor="text1"/>
        </w:rPr>
        <w:t>情</w:t>
      </w:r>
      <w:r w:rsidRPr="0025183F">
        <w:rPr>
          <w:rFonts w:hint="eastAsia"/>
          <w:color w:val="000000" w:themeColor="text1"/>
        </w:rPr>
        <w:t>影響，部分除役前置作業及除役審查作業無法如期完成，相關款項延後核銷；111年配合電廠除役之實際作業時程，延後採購輻射量測設備等原因，致執行率偏低。</w:t>
      </w:r>
      <w:r w:rsidR="007F7777" w:rsidRPr="007F7777">
        <w:rPr>
          <w:rFonts w:hint="eastAsia"/>
          <w:color w:val="000000" w:themeColor="text1"/>
        </w:rPr>
        <w:t>核能電廠歷年除役預算編列</w:t>
      </w:r>
      <w:r w:rsidRPr="0025183F">
        <w:rPr>
          <w:rFonts w:hint="eastAsia"/>
          <w:color w:val="000000" w:themeColor="text1"/>
        </w:rPr>
        <w:tab/>
        <w:t>、執行情形及執行率偏低原因下表所列</w:t>
      </w:r>
      <w:r w:rsidRPr="0025183F">
        <w:rPr>
          <w:rStyle w:val="afe"/>
          <w:color w:val="000000" w:themeColor="text1"/>
        </w:rPr>
        <w:footnoteReference w:id="27"/>
      </w:r>
      <w:r w:rsidRPr="0025183F">
        <w:rPr>
          <w:rFonts w:hint="eastAsia"/>
          <w:color w:val="000000" w:themeColor="text1"/>
        </w:rPr>
        <w:t>：</w:t>
      </w:r>
    </w:p>
    <w:p w:rsidR="00B47A5B" w:rsidRPr="0025183F" w:rsidRDefault="00B47A5B" w:rsidP="006F1EE7">
      <w:pPr>
        <w:pStyle w:val="a3"/>
        <w:spacing w:before="0" w:after="0"/>
        <w:ind w:left="907" w:hanging="482"/>
        <w:rPr>
          <w:color w:val="000000" w:themeColor="text1"/>
        </w:rPr>
      </w:pPr>
      <w:r w:rsidRPr="0025183F">
        <w:rPr>
          <w:color w:val="000000" w:themeColor="text1"/>
        </w:rPr>
        <w:t>核能電廠</w:t>
      </w:r>
      <w:r w:rsidR="00731165" w:rsidRPr="0025183F">
        <w:rPr>
          <w:rFonts w:hint="eastAsia"/>
          <w:color w:val="000000" w:themeColor="text1"/>
        </w:rPr>
        <w:t>歷年</w:t>
      </w:r>
      <w:r w:rsidRPr="0025183F">
        <w:rPr>
          <w:color w:val="000000" w:themeColor="text1"/>
        </w:rPr>
        <w:t>除役預算編列</w:t>
      </w:r>
      <w:r w:rsidR="00731165" w:rsidRPr="0025183F">
        <w:rPr>
          <w:rFonts w:hint="eastAsia"/>
          <w:color w:val="000000" w:themeColor="text1"/>
        </w:rPr>
        <w:t>、</w:t>
      </w:r>
      <w:r w:rsidRPr="0025183F">
        <w:rPr>
          <w:color w:val="000000" w:themeColor="text1"/>
        </w:rPr>
        <w:t>執行情形</w:t>
      </w:r>
      <w:r w:rsidR="00731165" w:rsidRPr="0025183F">
        <w:rPr>
          <w:rFonts w:hint="eastAsia"/>
          <w:color w:val="000000" w:themeColor="text1"/>
        </w:rPr>
        <w:t>及執行率偏低原因</w:t>
      </w:r>
      <w:r w:rsidRPr="0025183F">
        <w:rPr>
          <w:rFonts w:hint="eastAsia"/>
          <w:color w:val="000000" w:themeColor="text1"/>
        </w:rPr>
        <w:t>一覽表</w:t>
      </w:r>
    </w:p>
    <w:p w:rsidR="00B47A5B" w:rsidRPr="0025183F" w:rsidRDefault="00B47A5B" w:rsidP="00B61237">
      <w:pPr>
        <w:jc w:val="right"/>
        <w:rPr>
          <w:color w:val="000000" w:themeColor="text1"/>
          <w:sz w:val="28"/>
        </w:rPr>
      </w:pPr>
      <w:r w:rsidRPr="0025183F">
        <w:rPr>
          <w:color w:val="000000" w:themeColor="text1"/>
          <w:sz w:val="28"/>
        </w:rPr>
        <w:t>單位：</w:t>
      </w:r>
      <w:r w:rsidR="002F3BDA" w:rsidRPr="0025183F">
        <w:rPr>
          <w:rFonts w:hint="eastAsia"/>
          <w:color w:val="000000" w:themeColor="text1"/>
          <w:sz w:val="28"/>
        </w:rPr>
        <w:t>仟</w:t>
      </w:r>
      <w:r w:rsidRPr="0025183F">
        <w:rPr>
          <w:color w:val="000000" w:themeColor="text1"/>
          <w:sz w:val="28"/>
        </w:rPr>
        <w:t>元</w:t>
      </w:r>
    </w:p>
    <w:tbl>
      <w:tblPr>
        <w:tblW w:w="8931" w:type="dxa"/>
        <w:jc w:val="right"/>
        <w:tblLayout w:type="fixed"/>
        <w:tblCellMar>
          <w:left w:w="10" w:type="dxa"/>
          <w:right w:w="10" w:type="dxa"/>
        </w:tblCellMar>
        <w:tblLook w:val="04A0" w:firstRow="1" w:lastRow="0" w:firstColumn="1" w:lastColumn="0" w:noHBand="0" w:noVBand="1"/>
      </w:tblPr>
      <w:tblGrid>
        <w:gridCol w:w="704"/>
        <w:gridCol w:w="1559"/>
        <w:gridCol w:w="1560"/>
        <w:gridCol w:w="1701"/>
        <w:gridCol w:w="3407"/>
      </w:tblGrid>
      <w:tr w:rsidR="0025183F" w:rsidRPr="0025183F" w:rsidTr="00EE1554">
        <w:trPr>
          <w:trHeight w:val="397"/>
          <w:tblHeader/>
          <w:jc w:val="right"/>
        </w:trPr>
        <w:tc>
          <w:tcPr>
            <w:tcW w:w="70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0" w:type="dxa"/>
              <w:bottom w:w="0" w:type="dxa"/>
              <w:right w:w="0" w:type="dxa"/>
            </w:tcMar>
            <w:vAlign w:val="center"/>
          </w:tcPr>
          <w:p w:rsidR="00731165" w:rsidRPr="0025183F" w:rsidRDefault="00731165" w:rsidP="006D501B">
            <w:pPr>
              <w:widowControl/>
              <w:suppressAutoHyphens/>
              <w:overflowPunct/>
              <w:autoSpaceDE/>
              <w:snapToGrid w:val="0"/>
              <w:spacing w:line="400" w:lineRule="exact"/>
              <w:jc w:val="center"/>
              <w:rPr>
                <w:rFonts w:hAnsi="標楷體" w:cs="新細明體"/>
                <w:b/>
                <w:color w:val="000000" w:themeColor="text1"/>
                <w:kern w:val="3"/>
                <w:sz w:val="28"/>
                <w:szCs w:val="28"/>
              </w:rPr>
            </w:pPr>
            <w:r w:rsidRPr="0025183F">
              <w:rPr>
                <w:rFonts w:hAnsi="標楷體" w:cs="新細明體"/>
                <w:b/>
                <w:color w:val="000000" w:themeColor="text1"/>
                <w:kern w:val="3"/>
                <w:sz w:val="28"/>
                <w:szCs w:val="28"/>
              </w:rPr>
              <w:t>年度</w:t>
            </w:r>
          </w:p>
        </w:tc>
        <w:tc>
          <w:tcPr>
            <w:tcW w:w="15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0" w:type="dxa"/>
              <w:bottom w:w="0" w:type="dxa"/>
              <w:right w:w="0" w:type="dxa"/>
            </w:tcMar>
            <w:vAlign w:val="center"/>
          </w:tcPr>
          <w:p w:rsidR="00731165" w:rsidRPr="0025183F" w:rsidRDefault="00731165" w:rsidP="006D501B">
            <w:pPr>
              <w:widowControl/>
              <w:suppressAutoHyphens/>
              <w:overflowPunct/>
              <w:autoSpaceDE/>
              <w:snapToGrid w:val="0"/>
              <w:spacing w:line="400" w:lineRule="exact"/>
              <w:jc w:val="center"/>
              <w:rPr>
                <w:rFonts w:hAnsi="標楷體" w:cs="新細明體"/>
                <w:b/>
                <w:color w:val="000000" w:themeColor="text1"/>
                <w:kern w:val="3"/>
                <w:sz w:val="28"/>
                <w:szCs w:val="28"/>
              </w:rPr>
            </w:pPr>
            <w:r w:rsidRPr="0025183F">
              <w:rPr>
                <w:rFonts w:hAnsi="標楷體" w:cs="新細明體"/>
                <w:b/>
                <w:color w:val="000000" w:themeColor="text1"/>
                <w:kern w:val="3"/>
                <w:sz w:val="28"/>
                <w:szCs w:val="28"/>
              </w:rPr>
              <w:t>預算編列</w:t>
            </w:r>
          </w:p>
        </w:tc>
        <w:tc>
          <w:tcPr>
            <w:tcW w:w="15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0" w:type="dxa"/>
              <w:bottom w:w="0" w:type="dxa"/>
              <w:right w:w="0" w:type="dxa"/>
            </w:tcMar>
            <w:vAlign w:val="center"/>
          </w:tcPr>
          <w:p w:rsidR="00731165" w:rsidRPr="0025183F" w:rsidRDefault="00731165" w:rsidP="006D501B">
            <w:pPr>
              <w:widowControl/>
              <w:suppressAutoHyphens/>
              <w:overflowPunct/>
              <w:autoSpaceDE/>
              <w:snapToGrid w:val="0"/>
              <w:spacing w:line="400" w:lineRule="exact"/>
              <w:jc w:val="center"/>
              <w:rPr>
                <w:rFonts w:hAnsi="標楷體" w:cs="新細明體"/>
                <w:b/>
                <w:color w:val="000000" w:themeColor="text1"/>
                <w:kern w:val="3"/>
                <w:sz w:val="28"/>
                <w:szCs w:val="28"/>
              </w:rPr>
            </w:pPr>
            <w:r w:rsidRPr="0025183F">
              <w:rPr>
                <w:rFonts w:hAnsi="標楷體" w:cs="新細明體"/>
                <w:b/>
                <w:color w:val="000000" w:themeColor="text1"/>
                <w:kern w:val="3"/>
                <w:sz w:val="28"/>
                <w:szCs w:val="28"/>
              </w:rPr>
              <w:t>執行情形</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0" w:type="dxa"/>
              <w:bottom w:w="0" w:type="dxa"/>
              <w:right w:w="0" w:type="dxa"/>
            </w:tcMar>
            <w:vAlign w:val="center"/>
          </w:tcPr>
          <w:p w:rsidR="00731165" w:rsidRPr="0025183F" w:rsidRDefault="00731165" w:rsidP="006D501B">
            <w:pPr>
              <w:widowControl/>
              <w:suppressAutoHyphens/>
              <w:overflowPunct/>
              <w:autoSpaceDE/>
              <w:snapToGrid w:val="0"/>
              <w:spacing w:line="400" w:lineRule="exact"/>
              <w:jc w:val="center"/>
              <w:rPr>
                <w:rFonts w:hAnsi="標楷體" w:cs="新細明體"/>
                <w:b/>
                <w:color w:val="000000" w:themeColor="text1"/>
                <w:kern w:val="3"/>
                <w:sz w:val="28"/>
                <w:szCs w:val="28"/>
              </w:rPr>
            </w:pPr>
            <w:r w:rsidRPr="0025183F">
              <w:rPr>
                <w:rFonts w:hAnsi="標楷體" w:cs="新細明體"/>
                <w:b/>
                <w:color w:val="000000" w:themeColor="text1"/>
                <w:kern w:val="3"/>
                <w:sz w:val="28"/>
                <w:szCs w:val="28"/>
              </w:rPr>
              <w:t>執行率(%)</w:t>
            </w:r>
          </w:p>
        </w:tc>
        <w:tc>
          <w:tcPr>
            <w:tcW w:w="340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731165" w:rsidRPr="0025183F" w:rsidRDefault="00731165" w:rsidP="006D501B">
            <w:pPr>
              <w:widowControl/>
              <w:suppressAutoHyphens/>
              <w:overflowPunct/>
              <w:autoSpaceDE/>
              <w:snapToGrid w:val="0"/>
              <w:spacing w:line="400" w:lineRule="exact"/>
              <w:jc w:val="center"/>
              <w:rPr>
                <w:rFonts w:hAnsi="標楷體" w:cs="新細明體"/>
                <w:b/>
                <w:color w:val="000000" w:themeColor="text1"/>
                <w:kern w:val="3"/>
                <w:sz w:val="28"/>
                <w:szCs w:val="28"/>
              </w:rPr>
            </w:pPr>
            <w:r w:rsidRPr="0025183F">
              <w:rPr>
                <w:rFonts w:hAnsi="標楷體" w:cs="新細明體" w:hint="eastAsia"/>
                <w:b/>
                <w:color w:val="000000" w:themeColor="text1"/>
                <w:kern w:val="3"/>
                <w:sz w:val="28"/>
                <w:szCs w:val="28"/>
              </w:rPr>
              <w:t>說明</w:t>
            </w:r>
          </w:p>
        </w:tc>
      </w:tr>
      <w:tr w:rsidR="0025183F" w:rsidRPr="0025183F" w:rsidTr="00EE1554">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1,106,203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835,304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76%</w:t>
            </w:r>
          </w:p>
        </w:tc>
        <w:tc>
          <w:tcPr>
            <w:tcW w:w="3407" w:type="dxa"/>
            <w:tcBorders>
              <w:top w:val="single" w:sz="4" w:space="0" w:color="000000"/>
              <w:left w:val="single" w:sz="4" w:space="0" w:color="000000"/>
              <w:bottom w:val="single" w:sz="4" w:space="0" w:color="000000"/>
              <w:right w:val="single" w:sz="4" w:space="0" w:color="000000"/>
            </w:tcBorders>
          </w:tcPr>
          <w:p w:rsidR="00731165" w:rsidRPr="0025183F" w:rsidRDefault="00731165" w:rsidP="007F7777">
            <w:pPr>
              <w:widowControl/>
              <w:suppressAutoHyphens/>
              <w:overflowPunct/>
              <w:autoSpaceDE/>
              <w:snapToGrid w:val="0"/>
              <w:spacing w:line="340" w:lineRule="exac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配合電廠除役之實際作業時程，延後採購除</w:t>
            </w:r>
            <w:proofErr w:type="gramStart"/>
            <w:r w:rsidRPr="0025183F">
              <w:rPr>
                <w:rFonts w:hAnsi="標楷體" w:cs="新細明體" w:hint="eastAsia"/>
                <w:color w:val="000000" w:themeColor="text1"/>
                <w:kern w:val="3"/>
                <w:sz w:val="28"/>
                <w:szCs w:val="28"/>
              </w:rPr>
              <w:t>污及拆解</w:t>
            </w:r>
            <w:proofErr w:type="gramEnd"/>
            <w:r w:rsidRPr="0025183F">
              <w:rPr>
                <w:rFonts w:hAnsi="標楷體" w:cs="新細明體" w:hint="eastAsia"/>
                <w:color w:val="000000" w:themeColor="text1"/>
                <w:kern w:val="3"/>
                <w:sz w:val="28"/>
                <w:szCs w:val="28"/>
              </w:rPr>
              <w:t>設備(約占全年預算</w:t>
            </w:r>
            <w:r w:rsidRPr="0025183F">
              <w:rPr>
                <w:rFonts w:hAnsi="標楷體" w:cs="新細明體"/>
                <w:color w:val="000000" w:themeColor="text1"/>
                <w:kern w:val="3"/>
                <w:sz w:val="28"/>
                <w:szCs w:val="28"/>
              </w:rPr>
              <w:t>12.85%</w:t>
            </w:r>
            <w:r w:rsidRPr="0025183F">
              <w:rPr>
                <w:rFonts w:hAnsi="標楷體" w:cs="新細明體" w:hint="eastAsia"/>
                <w:color w:val="000000" w:themeColor="text1"/>
                <w:kern w:val="3"/>
                <w:sz w:val="28"/>
                <w:szCs w:val="28"/>
              </w:rPr>
              <w:t>)，致預算執行率偏低。</w:t>
            </w:r>
          </w:p>
        </w:tc>
      </w:tr>
      <w:tr w:rsidR="0025183F" w:rsidRPr="0025183F" w:rsidTr="00EE1554">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1,599,428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1,576,364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99%</w:t>
            </w:r>
          </w:p>
        </w:tc>
        <w:tc>
          <w:tcPr>
            <w:tcW w:w="3407" w:type="dxa"/>
            <w:tcBorders>
              <w:top w:val="single" w:sz="4" w:space="0" w:color="000000"/>
              <w:left w:val="single" w:sz="4" w:space="0" w:color="000000"/>
              <w:bottom w:val="single" w:sz="4" w:space="0" w:color="000000"/>
              <w:right w:val="single" w:sz="4" w:space="0" w:color="000000"/>
            </w:tcBorders>
          </w:tcPr>
          <w:p w:rsidR="00731165" w:rsidRPr="0025183F" w:rsidRDefault="00731165" w:rsidP="007F7777">
            <w:pPr>
              <w:widowControl/>
              <w:suppressAutoHyphens/>
              <w:overflowPunct/>
              <w:autoSpaceDE/>
              <w:snapToGrid w:val="0"/>
              <w:spacing w:line="340" w:lineRule="exac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NA</w:t>
            </w:r>
          </w:p>
        </w:tc>
      </w:tr>
      <w:tr w:rsidR="0025183F" w:rsidRPr="0025183F" w:rsidTr="00EE1554">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2,551,430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1,952,504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77%</w:t>
            </w:r>
          </w:p>
        </w:tc>
        <w:tc>
          <w:tcPr>
            <w:tcW w:w="3407" w:type="dxa"/>
            <w:tcBorders>
              <w:top w:val="single" w:sz="4" w:space="0" w:color="000000"/>
              <w:left w:val="single" w:sz="4" w:space="0" w:color="000000"/>
              <w:bottom w:val="single" w:sz="4" w:space="0" w:color="000000"/>
              <w:right w:val="single" w:sz="4" w:space="0" w:color="000000"/>
            </w:tcBorders>
          </w:tcPr>
          <w:p w:rsidR="00731165" w:rsidRPr="0025183F" w:rsidRDefault="00731165" w:rsidP="007F7777">
            <w:pPr>
              <w:widowControl/>
              <w:suppressAutoHyphens/>
              <w:overflowPunct/>
              <w:autoSpaceDE/>
              <w:snapToGrid w:val="0"/>
              <w:spacing w:line="340" w:lineRule="exac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因</w:t>
            </w:r>
            <w:r w:rsidR="00015EEF" w:rsidRPr="0025183F">
              <w:rPr>
                <w:rFonts w:hAnsi="標楷體" w:cs="新細明體" w:hint="eastAsia"/>
                <w:color w:val="000000" w:themeColor="text1"/>
                <w:kern w:val="3"/>
                <w:sz w:val="28"/>
                <w:szCs w:val="28"/>
              </w:rPr>
              <w:t>Covid-19</w:t>
            </w:r>
            <w:proofErr w:type="gramStart"/>
            <w:r w:rsidR="00015EEF" w:rsidRPr="0025183F">
              <w:rPr>
                <w:rFonts w:hAnsi="標楷體" w:cs="新細明體" w:hint="eastAsia"/>
                <w:color w:val="000000" w:themeColor="text1"/>
                <w:kern w:val="3"/>
                <w:sz w:val="28"/>
                <w:szCs w:val="28"/>
              </w:rPr>
              <w:t>疫</w:t>
            </w:r>
            <w:proofErr w:type="gramEnd"/>
            <w:r w:rsidR="00015EEF" w:rsidRPr="0025183F">
              <w:rPr>
                <w:rFonts w:hAnsi="標楷體" w:cs="新細明體" w:hint="eastAsia"/>
                <w:color w:val="000000" w:themeColor="text1"/>
                <w:kern w:val="3"/>
                <w:sz w:val="28"/>
                <w:szCs w:val="28"/>
              </w:rPr>
              <w:t>情</w:t>
            </w:r>
            <w:r w:rsidRPr="0025183F">
              <w:rPr>
                <w:rFonts w:hAnsi="標楷體" w:cs="新細明體" w:hint="eastAsia"/>
                <w:color w:val="000000" w:themeColor="text1"/>
                <w:kern w:val="3"/>
                <w:sz w:val="28"/>
                <w:szCs w:val="28"/>
                <w:vertAlign w:val="superscript"/>
              </w:rPr>
              <w:t>1</w:t>
            </w:r>
            <w:r w:rsidRPr="0025183F">
              <w:rPr>
                <w:rFonts w:hAnsi="標楷體" w:cs="新細明體" w:hint="eastAsia"/>
                <w:color w:val="000000" w:themeColor="text1"/>
                <w:kern w:val="3"/>
                <w:sz w:val="28"/>
                <w:szCs w:val="28"/>
              </w:rPr>
              <w:t>影響，部分除役前置作業及除役審查作業(如：核二除役環評審查)無法如期完成，相關款項延後核銷，致執行率偏低。</w:t>
            </w:r>
          </w:p>
        </w:tc>
      </w:tr>
      <w:tr w:rsidR="0025183F" w:rsidRPr="0025183F" w:rsidTr="00EE1554">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2,694,883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2,057,838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76%</w:t>
            </w:r>
          </w:p>
        </w:tc>
        <w:tc>
          <w:tcPr>
            <w:tcW w:w="3407" w:type="dxa"/>
            <w:tcBorders>
              <w:top w:val="single" w:sz="4" w:space="0" w:color="000000"/>
              <w:left w:val="single" w:sz="4" w:space="0" w:color="000000"/>
              <w:bottom w:val="single" w:sz="4" w:space="0" w:color="000000"/>
              <w:right w:val="single" w:sz="4" w:space="0" w:color="000000"/>
            </w:tcBorders>
          </w:tcPr>
          <w:p w:rsidR="00731165" w:rsidRPr="0025183F" w:rsidRDefault="00731165" w:rsidP="007F7777">
            <w:pPr>
              <w:widowControl/>
              <w:suppressAutoHyphens/>
              <w:overflowPunct/>
              <w:autoSpaceDE/>
              <w:snapToGrid w:val="0"/>
              <w:spacing w:line="340" w:lineRule="exact"/>
              <w:rPr>
                <w:rFonts w:hAnsi="標楷體" w:cs="新細明體"/>
                <w:color w:val="000000" w:themeColor="text1"/>
                <w:kern w:val="0"/>
                <w:sz w:val="28"/>
                <w:szCs w:val="28"/>
              </w:rPr>
            </w:pPr>
            <w:r w:rsidRPr="0025183F">
              <w:rPr>
                <w:rFonts w:hAnsi="標楷體" w:cs="新細明體" w:hint="eastAsia"/>
                <w:color w:val="000000" w:themeColor="text1"/>
                <w:kern w:val="0"/>
                <w:sz w:val="28"/>
                <w:szCs w:val="28"/>
              </w:rPr>
              <w:t>配合電廠除役之實際作業時程，延後採購輻射量測設備</w:t>
            </w:r>
            <w:r w:rsidRPr="0025183F">
              <w:rPr>
                <w:rFonts w:hAnsi="標楷體" w:cs="新細明體" w:hint="eastAsia"/>
                <w:color w:val="000000" w:themeColor="text1"/>
                <w:kern w:val="3"/>
                <w:sz w:val="28"/>
                <w:szCs w:val="28"/>
              </w:rPr>
              <w:t>(約占全年預算7.85</w:t>
            </w:r>
            <w:r w:rsidRPr="0025183F">
              <w:rPr>
                <w:rFonts w:hAnsi="標楷體" w:cs="新細明體"/>
                <w:color w:val="000000" w:themeColor="text1"/>
                <w:kern w:val="3"/>
                <w:sz w:val="28"/>
                <w:szCs w:val="28"/>
              </w:rPr>
              <w:t>%</w:t>
            </w:r>
            <w:r w:rsidRPr="0025183F">
              <w:rPr>
                <w:rFonts w:hAnsi="標楷體" w:cs="新細明體" w:hint="eastAsia"/>
                <w:color w:val="000000" w:themeColor="text1"/>
                <w:kern w:val="3"/>
                <w:sz w:val="28"/>
                <w:szCs w:val="28"/>
              </w:rPr>
              <w:t>)，致預算執行率偏低。</w:t>
            </w:r>
          </w:p>
        </w:tc>
      </w:tr>
      <w:tr w:rsidR="0025183F" w:rsidRPr="0025183F" w:rsidTr="00EE1554">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4,498,286</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3,803,009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1165" w:rsidRPr="0025183F" w:rsidRDefault="00731165"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85%</w:t>
            </w:r>
          </w:p>
        </w:tc>
        <w:tc>
          <w:tcPr>
            <w:tcW w:w="3407" w:type="dxa"/>
            <w:tcBorders>
              <w:top w:val="single" w:sz="4" w:space="0" w:color="000000"/>
              <w:left w:val="single" w:sz="4" w:space="0" w:color="000000"/>
              <w:bottom w:val="single" w:sz="4" w:space="0" w:color="000000"/>
              <w:right w:val="single" w:sz="4" w:space="0" w:color="000000"/>
            </w:tcBorders>
          </w:tcPr>
          <w:p w:rsidR="00731165" w:rsidRPr="0025183F" w:rsidRDefault="00731165" w:rsidP="00023486">
            <w:pPr>
              <w:widowControl/>
              <w:suppressAutoHyphens/>
              <w:overflowPunct/>
              <w:autoSpaceDE/>
              <w:snapToGrid w:val="0"/>
              <w:spacing w:line="340" w:lineRule="exact"/>
              <w:jc w:val="lef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NA</w:t>
            </w:r>
          </w:p>
        </w:tc>
      </w:tr>
      <w:tr w:rsidR="0025183F" w:rsidRPr="0025183F" w:rsidTr="007F7777">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E1554" w:rsidRPr="0025183F" w:rsidRDefault="00EE1554"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EE1554" w:rsidRPr="0025183F" w:rsidRDefault="00EE1554"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4,992,144</w:t>
            </w:r>
          </w:p>
        </w:tc>
        <w:tc>
          <w:tcPr>
            <w:tcW w:w="3261" w:type="dxa"/>
            <w:gridSpan w:val="2"/>
            <w:vMerge w:val="restart"/>
            <w:tcBorders>
              <w:top w:val="single" w:sz="4" w:space="0" w:color="000000"/>
              <w:left w:val="single" w:sz="4" w:space="0" w:color="000000"/>
              <w:right w:val="single" w:sz="4" w:space="0" w:color="000000"/>
            </w:tcBorders>
            <w:shd w:val="clear" w:color="auto" w:fill="auto"/>
            <w:noWrap/>
            <w:tcMar>
              <w:top w:w="0" w:type="dxa"/>
              <w:left w:w="0" w:type="dxa"/>
              <w:bottom w:w="0" w:type="dxa"/>
              <w:right w:w="142" w:type="dxa"/>
            </w:tcMar>
            <w:vAlign w:val="center"/>
          </w:tcPr>
          <w:p w:rsidR="00EE1554" w:rsidRPr="0025183F" w:rsidRDefault="00EE1554" w:rsidP="0077409B">
            <w:pPr>
              <w:widowControl/>
              <w:suppressAutoHyphens/>
              <w:overflowPunct/>
              <w:autoSpaceDE/>
              <w:snapToGrid w:val="0"/>
              <w:spacing w:line="340" w:lineRule="exact"/>
              <w:jc w:val="lef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本案調查時仍在執行</w:t>
            </w:r>
            <w:proofErr w:type="gramStart"/>
            <w:r w:rsidRPr="0025183F">
              <w:rPr>
                <w:rFonts w:hAnsi="標楷體" w:cs="新細明體" w:hint="eastAsia"/>
                <w:color w:val="000000" w:themeColor="text1"/>
                <w:kern w:val="3"/>
                <w:sz w:val="28"/>
                <w:szCs w:val="28"/>
              </w:rPr>
              <w:t>中或尚待</w:t>
            </w:r>
            <w:proofErr w:type="gramEnd"/>
            <w:r w:rsidRPr="0025183F">
              <w:rPr>
                <w:rFonts w:hAnsi="標楷體" w:cs="新細明體" w:hint="eastAsia"/>
                <w:color w:val="000000" w:themeColor="text1"/>
                <w:kern w:val="3"/>
                <w:sz w:val="28"/>
                <w:szCs w:val="28"/>
              </w:rPr>
              <w:t>執行</w:t>
            </w:r>
            <w:r w:rsidR="004052AF" w:rsidRPr="0025183F">
              <w:rPr>
                <w:rFonts w:hAnsi="標楷體" w:cs="新細明體" w:hint="eastAsia"/>
                <w:color w:val="000000" w:themeColor="text1"/>
                <w:kern w:val="3"/>
                <w:sz w:val="28"/>
                <w:szCs w:val="28"/>
              </w:rPr>
              <w:t>。</w:t>
            </w:r>
          </w:p>
        </w:tc>
        <w:tc>
          <w:tcPr>
            <w:tcW w:w="3407" w:type="dxa"/>
            <w:tcBorders>
              <w:top w:val="single" w:sz="4" w:space="0" w:color="000000"/>
              <w:left w:val="single" w:sz="4" w:space="0" w:color="000000"/>
              <w:bottom w:val="single" w:sz="4" w:space="0" w:color="000000"/>
              <w:right w:val="single" w:sz="4" w:space="0" w:color="000000"/>
            </w:tcBorders>
          </w:tcPr>
          <w:p w:rsidR="00EE1554" w:rsidRPr="0025183F" w:rsidRDefault="0077409B" w:rsidP="0077409B">
            <w:pPr>
              <w:widowControl/>
              <w:suppressAutoHyphens/>
              <w:overflowPunct/>
              <w:autoSpaceDE/>
              <w:snapToGrid w:val="0"/>
              <w:spacing w:line="340" w:lineRule="exact"/>
              <w:jc w:val="left"/>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NA</w:t>
            </w:r>
          </w:p>
        </w:tc>
      </w:tr>
      <w:tr w:rsidR="0025183F" w:rsidRPr="0025183F" w:rsidTr="007F7777">
        <w:trPr>
          <w:trHeight w:val="397"/>
          <w:jc w:val="right"/>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E1554" w:rsidRPr="0025183F" w:rsidRDefault="00EE1554"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hint="eastAsia"/>
                <w:color w:val="000000" w:themeColor="text1"/>
                <w:kern w:val="3"/>
                <w:sz w:val="28"/>
                <w:szCs w:val="28"/>
              </w:rPr>
              <w:t>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EE1554" w:rsidRPr="0025183F" w:rsidRDefault="00EE1554" w:rsidP="00023486">
            <w:pPr>
              <w:widowControl/>
              <w:suppressAutoHyphens/>
              <w:overflowPunct/>
              <w:autoSpaceDE/>
              <w:snapToGrid w:val="0"/>
              <w:spacing w:line="340" w:lineRule="exact"/>
              <w:jc w:val="center"/>
              <w:rPr>
                <w:rFonts w:hAnsi="標楷體" w:cs="新細明體"/>
                <w:color w:val="000000" w:themeColor="text1"/>
                <w:kern w:val="3"/>
                <w:sz w:val="28"/>
                <w:szCs w:val="28"/>
              </w:rPr>
            </w:pPr>
            <w:r w:rsidRPr="0025183F">
              <w:rPr>
                <w:rFonts w:hAnsi="標楷體" w:cs="新細明體"/>
                <w:color w:val="000000" w:themeColor="text1"/>
                <w:kern w:val="3"/>
                <w:sz w:val="28"/>
                <w:szCs w:val="28"/>
              </w:rPr>
              <w:t>7,990,649</w:t>
            </w:r>
          </w:p>
        </w:tc>
        <w:tc>
          <w:tcPr>
            <w:tcW w:w="3261" w:type="dxa"/>
            <w:gridSpan w:val="2"/>
            <w:vMerge/>
            <w:tcBorders>
              <w:left w:val="single" w:sz="4" w:space="0" w:color="000000"/>
              <w:bottom w:val="single" w:sz="4" w:space="0" w:color="000000"/>
              <w:right w:val="single" w:sz="4" w:space="0" w:color="000000"/>
            </w:tcBorders>
            <w:shd w:val="clear" w:color="auto" w:fill="auto"/>
            <w:noWrap/>
            <w:tcMar>
              <w:top w:w="0" w:type="dxa"/>
              <w:left w:w="0" w:type="dxa"/>
              <w:bottom w:w="0" w:type="dxa"/>
              <w:right w:w="142" w:type="dxa"/>
            </w:tcMar>
            <w:vAlign w:val="center"/>
          </w:tcPr>
          <w:p w:rsidR="00EE1554" w:rsidRPr="0025183F" w:rsidRDefault="00EE1554" w:rsidP="00023486">
            <w:pPr>
              <w:widowControl/>
              <w:suppressAutoHyphens/>
              <w:overflowPunct/>
              <w:autoSpaceDE/>
              <w:snapToGrid w:val="0"/>
              <w:spacing w:line="340" w:lineRule="exact"/>
              <w:jc w:val="center"/>
              <w:rPr>
                <w:rFonts w:hAnsi="標楷體" w:cs="新細明體"/>
                <w:color w:val="000000" w:themeColor="text1"/>
                <w:kern w:val="3"/>
                <w:sz w:val="28"/>
                <w:szCs w:val="28"/>
              </w:rPr>
            </w:pPr>
          </w:p>
        </w:tc>
        <w:tc>
          <w:tcPr>
            <w:tcW w:w="3407" w:type="dxa"/>
            <w:tcBorders>
              <w:top w:val="single" w:sz="4" w:space="0" w:color="000000"/>
              <w:left w:val="single" w:sz="4" w:space="0" w:color="000000"/>
              <w:bottom w:val="single" w:sz="4" w:space="0" w:color="000000"/>
              <w:right w:val="single" w:sz="4" w:space="0" w:color="000000"/>
            </w:tcBorders>
          </w:tcPr>
          <w:p w:rsidR="00EE1554" w:rsidRPr="0025183F" w:rsidRDefault="00EE1554" w:rsidP="0077409B">
            <w:pPr>
              <w:widowControl/>
              <w:suppressAutoHyphens/>
              <w:overflowPunct/>
              <w:autoSpaceDE/>
              <w:snapToGrid w:val="0"/>
              <w:spacing w:line="340" w:lineRule="exact"/>
              <w:jc w:val="left"/>
              <w:rPr>
                <w:rFonts w:hAnsi="標楷體" w:cs="新細明體"/>
                <w:color w:val="000000" w:themeColor="text1"/>
                <w:kern w:val="3"/>
                <w:sz w:val="28"/>
                <w:szCs w:val="28"/>
              </w:rPr>
            </w:pPr>
            <w:proofErr w:type="gramStart"/>
            <w:r w:rsidRPr="0025183F">
              <w:rPr>
                <w:rFonts w:hAnsi="標楷體" w:cs="新細明體" w:hint="eastAsia"/>
                <w:color w:val="000000" w:themeColor="text1"/>
                <w:kern w:val="3"/>
                <w:sz w:val="28"/>
                <w:szCs w:val="28"/>
              </w:rPr>
              <w:t>查據114年</w:t>
            </w:r>
            <w:proofErr w:type="gramEnd"/>
            <w:r w:rsidRPr="0025183F">
              <w:rPr>
                <w:rFonts w:hAnsi="標楷體" w:cs="新細明體" w:hint="eastAsia"/>
                <w:color w:val="000000" w:themeColor="text1"/>
                <w:kern w:val="3"/>
                <w:sz w:val="28"/>
                <w:szCs w:val="28"/>
              </w:rPr>
              <w:t>中央政府總預算案</w:t>
            </w:r>
            <w:r w:rsidR="004052AF" w:rsidRPr="0025183F">
              <w:rPr>
                <w:rFonts w:hAnsi="標楷體" w:cs="新細明體" w:hint="eastAsia"/>
                <w:color w:val="000000" w:themeColor="text1"/>
                <w:kern w:val="3"/>
                <w:sz w:val="28"/>
                <w:szCs w:val="28"/>
              </w:rPr>
              <w:t>。</w:t>
            </w:r>
          </w:p>
        </w:tc>
      </w:tr>
    </w:tbl>
    <w:p w:rsidR="00B47A5B" w:rsidRPr="0025183F" w:rsidRDefault="00B47A5B" w:rsidP="007F7777">
      <w:pPr>
        <w:spacing w:line="300" w:lineRule="exact"/>
        <w:jc w:val="left"/>
        <w:rPr>
          <w:color w:val="000000" w:themeColor="text1"/>
          <w:sz w:val="28"/>
        </w:rPr>
      </w:pPr>
      <w:r w:rsidRPr="0025183F">
        <w:rPr>
          <w:rFonts w:hint="eastAsia"/>
          <w:color w:val="000000" w:themeColor="text1"/>
          <w:sz w:val="28"/>
        </w:rPr>
        <w:t>資料來源：經濟部</w:t>
      </w:r>
      <w:r w:rsidR="00EE1554" w:rsidRPr="0025183F">
        <w:rPr>
          <w:rFonts w:hint="eastAsia"/>
          <w:color w:val="000000" w:themeColor="text1"/>
          <w:sz w:val="28"/>
        </w:rPr>
        <w:t>、114年中央政府總預算案</w:t>
      </w:r>
      <w:r w:rsidR="00F94837" w:rsidRPr="0025183F">
        <w:rPr>
          <w:rFonts w:hint="eastAsia"/>
          <w:color w:val="000000" w:themeColor="text1"/>
          <w:sz w:val="28"/>
        </w:rPr>
        <w:t>。</w:t>
      </w:r>
    </w:p>
    <w:p w:rsidR="001B7E0A" w:rsidRPr="0025183F" w:rsidRDefault="001B7E0A" w:rsidP="00B41D19">
      <w:pPr>
        <w:pStyle w:val="3"/>
        <w:rPr>
          <w:color w:val="000000" w:themeColor="text1"/>
        </w:rPr>
      </w:pPr>
      <w:r w:rsidRPr="0025183F">
        <w:rPr>
          <w:rFonts w:hint="eastAsia"/>
          <w:color w:val="000000" w:themeColor="text1"/>
        </w:rPr>
        <w:lastRenderedPageBreak/>
        <w:t>經濟部</w:t>
      </w:r>
      <w:r w:rsidRPr="0025183F">
        <w:rPr>
          <w:color w:val="000000" w:themeColor="text1"/>
        </w:rPr>
        <w:t>對台電公司執行本案之督導策進作為</w:t>
      </w:r>
      <w:r w:rsidR="009E7774" w:rsidRPr="0025183F">
        <w:rPr>
          <w:rStyle w:val="afe"/>
          <w:color w:val="000000" w:themeColor="text1"/>
        </w:rPr>
        <w:footnoteReference w:id="28"/>
      </w:r>
      <w:r w:rsidRPr="0025183F">
        <w:rPr>
          <w:rFonts w:hint="eastAsia"/>
          <w:color w:val="000000" w:themeColor="text1"/>
        </w:rPr>
        <w:t>：</w:t>
      </w:r>
    </w:p>
    <w:p w:rsidR="001B7E0A" w:rsidRPr="0025183F" w:rsidRDefault="001B7E0A" w:rsidP="001B7E0A">
      <w:pPr>
        <w:pStyle w:val="4"/>
        <w:rPr>
          <w:color w:val="000000" w:themeColor="text1"/>
        </w:rPr>
      </w:pPr>
      <w:proofErr w:type="gramStart"/>
      <w:r w:rsidRPr="0025183F">
        <w:rPr>
          <w:rFonts w:hint="eastAsia"/>
          <w:color w:val="000000" w:themeColor="text1"/>
        </w:rPr>
        <w:t>該</w:t>
      </w:r>
      <w:r w:rsidRPr="0025183F">
        <w:rPr>
          <w:color w:val="000000" w:themeColor="text1"/>
        </w:rPr>
        <w:t>部為配合</w:t>
      </w:r>
      <w:proofErr w:type="gramEnd"/>
      <w:r w:rsidRPr="0025183F">
        <w:rPr>
          <w:color w:val="000000" w:themeColor="text1"/>
        </w:rPr>
        <w:t>除役主管機關核安會作業，亦督導台電公司執行除役作業，要求台電公司將工作進度</w:t>
      </w:r>
      <w:r w:rsidRPr="0025183F">
        <w:rPr>
          <w:rFonts w:hint="eastAsia"/>
          <w:color w:val="000000" w:themeColor="text1"/>
        </w:rPr>
        <w:t>等，</w:t>
      </w:r>
      <w:r w:rsidRPr="0025183F">
        <w:rPr>
          <w:color w:val="000000" w:themeColor="text1"/>
        </w:rPr>
        <w:t>定期陳報</w:t>
      </w:r>
      <w:proofErr w:type="gramStart"/>
      <w:r w:rsidRPr="0025183F">
        <w:rPr>
          <w:rFonts w:hint="eastAsia"/>
          <w:color w:val="000000" w:themeColor="text1"/>
        </w:rPr>
        <w:t>該</w:t>
      </w:r>
      <w:r w:rsidRPr="0025183F">
        <w:rPr>
          <w:color w:val="000000" w:themeColor="text1"/>
        </w:rPr>
        <w:t>部管</w:t>
      </w:r>
      <w:proofErr w:type="gramEnd"/>
      <w:r w:rsidRPr="0025183F">
        <w:rPr>
          <w:color w:val="000000" w:themeColor="text1"/>
        </w:rPr>
        <w:t>考，俾檢視其是否符合預定進度，以適時督促或協助。</w:t>
      </w:r>
    </w:p>
    <w:p w:rsidR="00987EB7" w:rsidRPr="0025183F" w:rsidRDefault="00987EB7" w:rsidP="001B7E0A">
      <w:pPr>
        <w:pStyle w:val="4"/>
        <w:rPr>
          <w:color w:val="000000" w:themeColor="text1"/>
        </w:rPr>
      </w:pPr>
      <w:r w:rsidRPr="0025183F">
        <w:rPr>
          <w:color w:val="000000" w:themeColor="text1"/>
        </w:rPr>
        <w:t>本案之檢討及策進作為</w:t>
      </w:r>
      <w:r w:rsidRPr="0025183F">
        <w:rPr>
          <w:rFonts w:hint="eastAsia"/>
          <w:color w:val="000000" w:themeColor="text1"/>
        </w:rPr>
        <w:t>：</w:t>
      </w:r>
    </w:p>
    <w:p w:rsidR="00987EB7" w:rsidRPr="0025183F" w:rsidRDefault="00987EB7" w:rsidP="00987EB7">
      <w:pPr>
        <w:pStyle w:val="5"/>
        <w:rPr>
          <w:color w:val="000000" w:themeColor="text1"/>
        </w:rPr>
      </w:pPr>
      <w:r w:rsidRPr="0025183F">
        <w:rPr>
          <w:rFonts w:hint="eastAsia"/>
          <w:color w:val="000000" w:themeColor="text1"/>
        </w:rPr>
        <w:t>該部將督促台電公司配合核安會相關法規，以加速推動</w:t>
      </w:r>
      <w:proofErr w:type="gramStart"/>
      <w:r w:rsidRPr="0025183F">
        <w:rPr>
          <w:rFonts w:hint="eastAsia"/>
          <w:color w:val="000000" w:themeColor="text1"/>
        </w:rPr>
        <w:t>室外乾式</w:t>
      </w:r>
      <w:proofErr w:type="gramEnd"/>
      <w:r w:rsidRPr="0025183F">
        <w:rPr>
          <w:rFonts w:hint="eastAsia"/>
          <w:color w:val="000000" w:themeColor="text1"/>
        </w:rPr>
        <w:t>貯存設施興建。</w:t>
      </w:r>
    </w:p>
    <w:p w:rsidR="00987EB7" w:rsidRPr="0025183F" w:rsidRDefault="00987EB7" w:rsidP="00987EB7">
      <w:pPr>
        <w:pStyle w:val="5"/>
        <w:rPr>
          <w:color w:val="000000" w:themeColor="text1"/>
        </w:rPr>
      </w:pPr>
      <w:r w:rsidRPr="0025183F">
        <w:rPr>
          <w:rFonts w:hint="eastAsia"/>
          <w:color w:val="000000" w:themeColor="text1"/>
        </w:rPr>
        <w:t>核一廠截至113年</w:t>
      </w:r>
      <w:proofErr w:type="gramStart"/>
      <w:r w:rsidRPr="0025183F">
        <w:rPr>
          <w:rFonts w:hint="eastAsia"/>
          <w:color w:val="000000" w:themeColor="text1"/>
        </w:rPr>
        <w:t>第2季止</w:t>
      </w:r>
      <w:proofErr w:type="gramEnd"/>
      <w:r w:rsidRPr="0025183F">
        <w:rPr>
          <w:rFonts w:hint="eastAsia"/>
          <w:color w:val="000000" w:themeColor="text1"/>
        </w:rPr>
        <w:t>，除役進度13.44%，符合預定進度。核二廠部分，台電公司刻正處理環評報告書除役範圍之土地問題，</w:t>
      </w:r>
      <w:proofErr w:type="gramStart"/>
      <w:r w:rsidRPr="0025183F">
        <w:rPr>
          <w:rFonts w:hint="eastAsia"/>
          <w:color w:val="000000" w:themeColor="text1"/>
        </w:rPr>
        <w:t>俟</w:t>
      </w:r>
      <w:proofErr w:type="gramEnd"/>
      <w:r w:rsidRPr="0025183F">
        <w:rPr>
          <w:rFonts w:hint="eastAsia"/>
          <w:color w:val="000000" w:themeColor="text1"/>
        </w:rPr>
        <w:t>釐清相關土地爭議以更正環評報告書除役範圍並取得環評</w:t>
      </w:r>
      <w:proofErr w:type="gramStart"/>
      <w:r w:rsidRPr="0025183F">
        <w:rPr>
          <w:rFonts w:hint="eastAsia"/>
          <w:color w:val="000000" w:themeColor="text1"/>
        </w:rPr>
        <w:t>核備</w:t>
      </w:r>
      <w:proofErr w:type="gramEnd"/>
      <w:r w:rsidRPr="0025183F">
        <w:rPr>
          <w:rFonts w:hint="eastAsia"/>
          <w:color w:val="000000" w:themeColor="text1"/>
        </w:rPr>
        <w:t>函，使其與核安會審查通過之除役計畫除役範圍一致後，該部將適時協助其儘速向核安會申請核發核二廠除役許可，以符25年內完成除役作業之規定。</w:t>
      </w:r>
    </w:p>
    <w:p w:rsidR="001B7E0A" w:rsidRPr="0025183F" w:rsidRDefault="003341EE" w:rsidP="001B7E0A">
      <w:pPr>
        <w:pStyle w:val="4"/>
        <w:rPr>
          <w:color w:val="000000" w:themeColor="text1"/>
        </w:rPr>
      </w:pPr>
      <w:r w:rsidRPr="0025183F">
        <w:rPr>
          <w:rFonts w:hint="eastAsia"/>
          <w:color w:val="000000" w:themeColor="text1"/>
        </w:rPr>
        <w:t>該</w:t>
      </w:r>
      <w:r w:rsidRPr="0025183F">
        <w:rPr>
          <w:color w:val="000000" w:themeColor="text1"/>
        </w:rPr>
        <w:t>部未來規劃作為：</w:t>
      </w:r>
    </w:p>
    <w:p w:rsidR="003341EE" w:rsidRPr="0025183F" w:rsidRDefault="003341EE" w:rsidP="003341EE">
      <w:pPr>
        <w:pStyle w:val="5"/>
        <w:rPr>
          <w:color w:val="000000" w:themeColor="text1"/>
        </w:rPr>
      </w:pPr>
      <w:r w:rsidRPr="0025183F">
        <w:rPr>
          <w:color w:val="000000" w:themeColor="text1"/>
        </w:rPr>
        <w:t>近期台電公司與新北市政府之乾貯水土保持之相關爭議方有進展，依目前除役計畫用過核子燃料仍存放於核能電廠</w:t>
      </w:r>
      <w:proofErr w:type="gramStart"/>
      <w:r w:rsidRPr="0025183F">
        <w:rPr>
          <w:color w:val="000000" w:themeColor="text1"/>
        </w:rPr>
        <w:t>亦迭遭質疑</w:t>
      </w:r>
      <w:proofErr w:type="gramEnd"/>
      <w:r w:rsidRPr="0025183F">
        <w:rPr>
          <w:color w:val="000000" w:themeColor="text1"/>
        </w:rPr>
        <w:t>，爰</w:t>
      </w:r>
      <w:r w:rsidRPr="0025183F">
        <w:rPr>
          <w:rFonts w:hint="eastAsia"/>
          <w:color w:val="000000" w:themeColor="text1"/>
        </w:rPr>
        <w:t>該</w:t>
      </w:r>
      <w:r w:rsidRPr="0025183F">
        <w:rPr>
          <w:color w:val="000000" w:themeColor="text1"/>
        </w:rPr>
        <w:t>部考量用過核子燃料處置仍無訂立相關法源依據，已於113年5月10日訂定放射性廢棄物處置專案辦公室設置要點，將推動高放射性廢棄物立法作業，</w:t>
      </w:r>
      <w:proofErr w:type="gramStart"/>
      <w:r w:rsidRPr="0025183F">
        <w:rPr>
          <w:color w:val="000000" w:themeColor="text1"/>
        </w:rPr>
        <w:t>以利選</w:t>
      </w:r>
      <w:proofErr w:type="gramEnd"/>
      <w:r w:rsidRPr="0025183F">
        <w:rPr>
          <w:color w:val="000000" w:themeColor="text1"/>
        </w:rPr>
        <w:t>址階段及</w:t>
      </w:r>
      <w:r w:rsidRPr="0025183F">
        <w:rPr>
          <w:b/>
          <w:color w:val="000000" w:themeColor="text1"/>
          <w:u w:val="single"/>
        </w:rPr>
        <w:t>後續除役作業推定</w:t>
      </w:r>
      <w:r w:rsidRPr="0025183F">
        <w:rPr>
          <w:color w:val="000000" w:themeColor="text1"/>
        </w:rPr>
        <w:t>，使台電公司在除役過程辦理相關放射性廢棄物處置時有法源依據。</w:t>
      </w:r>
    </w:p>
    <w:p w:rsidR="003341EE" w:rsidRPr="0025183F" w:rsidRDefault="003341EE" w:rsidP="003341EE">
      <w:pPr>
        <w:pStyle w:val="5"/>
        <w:rPr>
          <w:color w:val="000000" w:themeColor="text1"/>
        </w:rPr>
      </w:pPr>
      <w:r w:rsidRPr="0025183F">
        <w:rPr>
          <w:color w:val="000000" w:themeColor="text1"/>
        </w:rPr>
        <w:t>除上開立法作業外，</w:t>
      </w:r>
      <w:r w:rsidRPr="0025183F">
        <w:rPr>
          <w:rFonts w:hint="eastAsia"/>
          <w:b/>
          <w:color w:val="000000" w:themeColor="text1"/>
          <w:u w:val="single"/>
        </w:rPr>
        <w:t>該</w:t>
      </w:r>
      <w:r w:rsidRPr="0025183F">
        <w:rPr>
          <w:b/>
          <w:color w:val="000000" w:themeColor="text1"/>
          <w:u w:val="single"/>
        </w:rPr>
        <w:t>專案辦公室同時督導台電公司辦理放射性廢棄物貯存及處置等作業，</w:t>
      </w:r>
      <w:proofErr w:type="gramStart"/>
      <w:r w:rsidRPr="0025183F">
        <w:rPr>
          <w:b/>
          <w:color w:val="000000" w:themeColor="text1"/>
          <w:u w:val="single"/>
        </w:rPr>
        <w:lastRenderedPageBreak/>
        <w:t>俾</w:t>
      </w:r>
      <w:proofErr w:type="gramEnd"/>
      <w:r w:rsidRPr="0025183F">
        <w:rPr>
          <w:b/>
          <w:color w:val="000000" w:themeColor="text1"/>
          <w:u w:val="single"/>
        </w:rPr>
        <w:t>使除役作業順遂推動</w:t>
      </w:r>
      <w:r w:rsidRPr="0025183F">
        <w:rPr>
          <w:color w:val="000000" w:themeColor="text1"/>
        </w:rPr>
        <w:t>。</w:t>
      </w:r>
    </w:p>
    <w:p w:rsidR="00B41D19" w:rsidRPr="0025183F" w:rsidRDefault="00F21A80" w:rsidP="00B41D19">
      <w:pPr>
        <w:pStyle w:val="3"/>
        <w:rPr>
          <w:color w:val="000000" w:themeColor="text1"/>
        </w:rPr>
      </w:pPr>
      <w:r w:rsidRPr="0025183F">
        <w:rPr>
          <w:rFonts w:hint="eastAsia"/>
          <w:color w:val="000000" w:themeColor="text1"/>
        </w:rPr>
        <w:t>約</w:t>
      </w:r>
      <w:proofErr w:type="gramStart"/>
      <w:r w:rsidRPr="0025183F">
        <w:rPr>
          <w:rFonts w:hint="eastAsia"/>
          <w:color w:val="000000" w:themeColor="text1"/>
        </w:rPr>
        <w:t>詢</w:t>
      </w:r>
      <w:proofErr w:type="gramEnd"/>
      <w:r w:rsidRPr="0025183F">
        <w:rPr>
          <w:rFonts w:hint="eastAsia"/>
          <w:color w:val="000000" w:themeColor="text1"/>
        </w:rPr>
        <w:t>重點摘要：</w:t>
      </w:r>
    </w:p>
    <w:p w:rsidR="0070103B" w:rsidRPr="0025183F" w:rsidRDefault="00987EB7" w:rsidP="0070103B">
      <w:pPr>
        <w:pStyle w:val="4"/>
        <w:rPr>
          <w:color w:val="000000" w:themeColor="text1"/>
        </w:rPr>
      </w:pPr>
      <w:r w:rsidRPr="0025183F">
        <w:rPr>
          <w:rFonts w:hint="eastAsia"/>
          <w:color w:val="000000" w:themeColor="text1"/>
        </w:rPr>
        <w:t>「(監察委員問：有關相關預算執行情形，109年執行率99%，其他年度76%、77%，差異甚大，預算執行率偏低。核電廠除役可能有其困難，不同年度執行率差異較大之原因，台電公司有無注意到此問題？)</w:t>
      </w:r>
      <w:bookmarkStart w:id="69" w:name="_Hlk175745808"/>
      <w:r w:rsidR="005E2D6A" w:rsidRPr="0025183F">
        <w:rPr>
          <w:rFonts w:hint="eastAsia"/>
          <w:color w:val="000000" w:themeColor="text1"/>
        </w:rPr>
        <w:t xml:space="preserve"> 台電公司許副總經理</w:t>
      </w:r>
      <w:r w:rsidR="002F0B7A" w:rsidRPr="0025183F">
        <w:rPr>
          <w:rFonts w:hint="eastAsia"/>
          <w:color w:val="000000" w:themeColor="text1"/>
        </w:rPr>
        <w:t>答：</w:t>
      </w:r>
      <w:bookmarkEnd w:id="69"/>
      <w:r w:rsidR="00CA0DA2" w:rsidRPr="0025183F">
        <w:rPr>
          <w:rFonts w:hint="eastAsia"/>
          <w:color w:val="000000" w:themeColor="text1"/>
        </w:rPr>
        <w:t>有關預算執行率偏低，因預算來自核後端基金，經濟部有核後端基金委員會，每年審查執行率時，的確有委員提出執行率偏低，核後端基金在除役工作有五大項，一、低階核廢料貯存（蘭嶼）；二、低階核廢棄物之最終處置（2012年至2013年遇到阻礙），原來經濟部選定2個場址，公投時金門縣及臺東縣反對；三、高階核廢棄物貯存；四、高階核廢棄物最終處置（沒有法源依據，台電公司寸步難行）；五、除役（核一廠預算300億元）階段沒有乾貯設施，所以預算執行率偏低。</w:t>
      </w:r>
      <w:r w:rsidR="00CA0DA2" w:rsidRPr="0025183F">
        <w:rPr>
          <w:rFonts w:hAnsi="標楷體" w:hint="eastAsia"/>
          <w:color w:val="000000" w:themeColor="text1"/>
        </w:rPr>
        <w:t>」</w:t>
      </w:r>
    </w:p>
    <w:p w:rsidR="0070103B" w:rsidRPr="0025183F" w:rsidRDefault="0070103B" w:rsidP="0070103B">
      <w:pPr>
        <w:pStyle w:val="4"/>
        <w:rPr>
          <w:color w:val="000000" w:themeColor="text1"/>
        </w:rPr>
      </w:pPr>
      <w:r w:rsidRPr="0025183F">
        <w:rPr>
          <w:rFonts w:hint="eastAsia"/>
          <w:color w:val="000000" w:themeColor="text1"/>
        </w:rPr>
        <w:t>「(監察委員問：有關核電廠之拆除、核廢棄物之處理</w:t>
      </w:r>
      <w:r w:rsidR="008D5BEB" w:rsidRPr="0025183F">
        <w:rPr>
          <w:rFonts w:hAnsi="標楷體" w:hint="eastAsia"/>
          <w:color w:val="000000" w:themeColor="text1"/>
        </w:rPr>
        <w:t>…</w:t>
      </w:r>
      <w:proofErr w:type="gramStart"/>
      <w:r w:rsidR="008D5BEB" w:rsidRPr="0025183F">
        <w:rPr>
          <w:rFonts w:hAnsi="標楷體" w:hint="eastAsia"/>
          <w:color w:val="000000" w:themeColor="text1"/>
        </w:rPr>
        <w:t>…</w:t>
      </w:r>
      <w:proofErr w:type="gramEnd"/>
      <w:r w:rsidRPr="0025183F">
        <w:rPr>
          <w:rFonts w:hint="eastAsia"/>
          <w:color w:val="000000" w:themeColor="text1"/>
        </w:rPr>
        <w:t>國家相關主管機關有責任及義務，讓人民知道除役的下一步工作為何？</w:t>
      </w:r>
      <w:proofErr w:type="gramStart"/>
      <w:r w:rsidRPr="0025183F">
        <w:rPr>
          <w:rFonts w:hint="eastAsia"/>
          <w:color w:val="000000" w:themeColor="text1"/>
        </w:rPr>
        <w:t>)國科會</w:t>
      </w:r>
      <w:r w:rsidR="00E42586" w:rsidRPr="0025183F">
        <w:rPr>
          <w:rFonts w:hint="eastAsia"/>
          <w:color w:val="000000" w:themeColor="text1"/>
        </w:rPr>
        <w:t>郭副處長</w:t>
      </w:r>
      <w:r w:rsidRPr="0025183F">
        <w:rPr>
          <w:rFonts w:hint="eastAsia"/>
          <w:color w:val="000000" w:themeColor="text1"/>
        </w:rPr>
        <w:t>答</w:t>
      </w:r>
      <w:proofErr w:type="gramEnd"/>
      <w:r w:rsidRPr="0025183F">
        <w:rPr>
          <w:rFonts w:hint="eastAsia"/>
          <w:color w:val="000000" w:themeColor="text1"/>
        </w:rPr>
        <w:t>：國科會持續與核安會合作之原子能學術研究計畫，會後將進行分類提供資料。國科會長期進行學術研究，核安會提報需求後公告徵求研究案，研究成果提供核安會。</w:t>
      </w:r>
      <w:r w:rsidR="00CA0DA2" w:rsidRPr="0025183F">
        <w:rPr>
          <w:rFonts w:hAnsi="標楷體" w:hint="eastAsia"/>
          <w:color w:val="000000" w:themeColor="text1"/>
        </w:rPr>
        <w:t>」</w:t>
      </w:r>
    </w:p>
    <w:p w:rsidR="00CA0DA2" w:rsidRPr="0025183F" w:rsidRDefault="00CA0DA2" w:rsidP="0070103B">
      <w:pPr>
        <w:pStyle w:val="4"/>
        <w:rPr>
          <w:color w:val="000000" w:themeColor="text1"/>
        </w:rPr>
      </w:pPr>
      <w:r w:rsidRPr="0025183F">
        <w:rPr>
          <w:rFonts w:hint="eastAsia"/>
          <w:color w:val="000000" w:themeColor="text1"/>
        </w:rPr>
        <w:t>「(監察委員問：核安會簡報第10頁提及ICRP標準之序號？簡報第9頁提到乾式貯存現況，</w:t>
      </w:r>
      <w:r w:rsidRPr="0025183F">
        <w:rPr>
          <w:rFonts w:hAnsi="標楷體" w:hint="eastAsia"/>
          <w:color w:val="000000" w:themeColor="text1"/>
        </w:rPr>
        <w:t>『</w:t>
      </w:r>
      <w:r w:rsidRPr="0025183F">
        <w:rPr>
          <w:rFonts w:hint="eastAsia"/>
          <w:color w:val="000000" w:themeColor="text1"/>
        </w:rPr>
        <w:t>乾式貯存箱</w:t>
      </w:r>
      <w:r w:rsidRPr="0025183F">
        <w:rPr>
          <w:rFonts w:hAnsi="標楷體" w:hint="eastAsia"/>
          <w:color w:val="000000" w:themeColor="text1"/>
        </w:rPr>
        <w:t>』</w:t>
      </w:r>
      <w:r w:rsidRPr="0025183F">
        <w:rPr>
          <w:rFonts w:hint="eastAsia"/>
          <w:color w:val="000000" w:themeColor="text1"/>
        </w:rPr>
        <w:t>是否為臺灣製造？能否由本土團隊製造？簡報第8頁所示之</w:t>
      </w:r>
      <w:r w:rsidRPr="0025183F">
        <w:rPr>
          <w:rFonts w:hAnsi="標楷體" w:hint="eastAsia"/>
          <w:color w:val="000000" w:themeColor="text1"/>
        </w:rPr>
        <w:t>『</w:t>
      </w:r>
      <w:r w:rsidRPr="0025183F">
        <w:rPr>
          <w:rFonts w:hint="eastAsia"/>
          <w:color w:val="000000" w:themeColor="text1"/>
        </w:rPr>
        <w:t>核一廠</w:t>
      </w:r>
      <w:proofErr w:type="gramStart"/>
      <w:r w:rsidRPr="0025183F">
        <w:rPr>
          <w:rFonts w:hint="eastAsia"/>
          <w:color w:val="000000" w:themeColor="text1"/>
        </w:rPr>
        <w:t>新建低放貯存</w:t>
      </w:r>
      <w:proofErr w:type="gramEnd"/>
      <w:r w:rsidRPr="0025183F">
        <w:rPr>
          <w:rFonts w:hint="eastAsia"/>
          <w:color w:val="000000" w:themeColor="text1"/>
        </w:rPr>
        <w:t>庫示意圖</w:t>
      </w:r>
      <w:r w:rsidRPr="0025183F">
        <w:rPr>
          <w:rFonts w:hAnsi="標楷體" w:hint="eastAsia"/>
          <w:color w:val="000000" w:themeColor="text1"/>
        </w:rPr>
        <w:t>』</w:t>
      </w:r>
      <w:r w:rsidRPr="0025183F">
        <w:rPr>
          <w:rFonts w:hint="eastAsia"/>
          <w:color w:val="000000" w:themeColor="text1"/>
        </w:rPr>
        <w:t>，是否已定案？</w:t>
      </w:r>
      <w:proofErr w:type="gramStart"/>
      <w:r w:rsidRPr="0025183F">
        <w:rPr>
          <w:rFonts w:hint="eastAsia"/>
          <w:color w:val="000000" w:themeColor="text1"/>
        </w:rPr>
        <w:t>另</w:t>
      </w:r>
      <w:proofErr w:type="gramEnd"/>
      <w:r w:rsidRPr="0025183F">
        <w:rPr>
          <w:rFonts w:hint="eastAsia"/>
          <w:color w:val="000000" w:themeColor="text1"/>
        </w:rPr>
        <w:t>，核安會及台電公司參加國際交流會議情形？</w:t>
      </w:r>
      <w:proofErr w:type="gramStart"/>
      <w:r w:rsidRPr="0025183F">
        <w:rPr>
          <w:rFonts w:hint="eastAsia"/>
          <w:color w:val="000000" w:themeColor="text1"/>
        </w:rPr>
        <w:t>)</w:t>
      </w:r>
      <w:r w:rsidR="00615198" w:rsidRPr="0025183F">
        <w:rPr>
          <w:rFonts w:hint="eastAsia"/>
          <w:color w:val="000000" w:themeColor="text1"/>
        </w:rPr>
        <w:t>核安會</w:t>
      </w:r>
      <w:r w:rsidR="00825702" w:rsidRPr="00E15F38">
        <w:rPr>
          <w:rFonts w:hint="eastAsia"/>
        </w:rPr>
        <w:t>王主任秘書</w:t>
      </w:r>
      <w:r w:rsidRPr="0025183F">
        <w:rPr>
          <w:rFonts w:hint="eastAsia"/>
          <w:color w:val="000000" w:themeColor="text1"/>
        </w:rPr>
        <w:t>答</w:t>
      </w:r>
      <w:proofErr w:type="gramEnd"/>
      <w:r w:rsidRPr="0025183F">
        <w:rPr>
          <w:rFonts w:hint="eastAsia"/>
          <w:color w:val="000000" w:themeColor="text1"/>
        </w:rPr>
        <w:t>：</w:t>
      </w:r>
      <w:r w:rsidR="00615198" w:rsidRPr="0025183F">
        <w:rPr>
          <w:rFonts w:hint="eastAsia"/>
          <w:color w:val="000000" w:themeColor="text1"/>
        </w:rPr>
        <w:t>有關</w:t>
      </w:r>
      <w:r w:rsidR="00615198" w:rsidRPr="0025183F">
        <w:rPr>
          <w:rFonts w:hint="eastAsia"/>
          <w:color w:val="000000" w:themeColor="text1"/>
        </w:rPr>
        <w:lastRenderedPageBreak/>
        <w:t>核一廠、核二廠乾貯容器，由台電委託國內廠商製造。ICRP60號報告與ICRP103號，劑量限度相關，目前劑量限度使用103號報告，唯一不同者強調劑量約束，國內持續跟國際接軌。103號報告精神將劑量約束概念納入，在劑量標準以下，讓工作人員曝露劑量愈低愈好。核安會和國科會每年有4,000多萬元預算，包括核能與除役科技等級跨域合作溝通。輻射安全部分，除牽涉核能電廠，另有民生應用（全國2萬多家機構使用輻射設備）。國際能源總署特別強調，輻射造福人類牽涉精準醫療、太空科技等。國家原子能科技研究院目前透過民生應用先進科技造福人類。</w:t>
      </w:r>
      <w:r w:rsidR="003F0833" w:rsidRPr="0025183F">
        <w:rPr>
          <w:rFonts w:hAnsi="標楷體" w:hint="eastAsia"/>
          <w:color w:val="000000" w:themeColor="text1"/>
        </w:rPr>
        <w:t>」</w:t>
      </w:r>
    </w:p>
    <w:p w:rsidR="003F0833" w:rsidRPr="0025183F" w:rsidRDefault="003F0833" w:rsidP="0070103B">
      <w:pPr>
        <w:pStyle w:val="4"/>
        <w:rPr>
          <w:color w:val="000000" w:themeColor="text1"/>
        </w:rPr>
      </w:pPr>
      <w:r w:rsidRPr="0025183F">
        <w:rPr>
          <w:rFonts w:hint="eastAsia"/>
          <w:color w:val="000000" w:themeColor="text1"/>
        </w:rPr>
        <w:t>「(監察委員問：如須達到除役自主性，如何與國科會、核安會對接？</w:t>
      </w:r>
      <w:r w:rsidR="008140A7" w:rsidRPr="0025183F">
        <w:rPr>
          <w:rFonts w:hint="eastAsia"/>
          <w:color w:val="000000" w:themeColor="text1"/>
        </w:rPr>
        <w:t>國科會及核安會研究要符合當前需求，</w:t>
      </w:r>
      <w:r w:rsidR="008140A7" w:rsidRPr="0025183F">
        <w:rPr>
          <w:rFonts w:hint="eastAsia"/>
          <w:b/>
          <w:color w:val="000000" w:themeColor="text1"/>
          <w:u w:val="single"/>
        </w:rPr>
        <w:t>進行跨單位合作</w:t>
      </w:r>
      <w:r w:rsidR="008140A7" w:rsidRPr="0025183F">
        <w:rPr>
          <w:rFonts w:hint="eastAsia"/>
          <w:color w:val="000000" w:themeColor="text1"/>
        </w:rPr>
        <w:t>。</w:t>
      </w:r>
      <w:r w:rsidRPr="0025183F">
        <w:rPr>
          <w:rFonts w:hint="eastAsia"/>
          <w:color w:val="000000" w:themeColor="text1"/>
        </w:rPr>
        <w:t>)</w:t>
      </w:r>
      <w:r w:rsidR="005E2D6A" w:rsidRPr="0025183F">
        <w:rPr>
          <w:rFonts w:hint="eastAsia"/>
          <w:color w:val="000000" w:themeColor="text1"/>
        </w:rPr>
        <w:t xml:space="preserve"> 台電公司許副總經理</w:t>
      </w:r>
      <w:r w:rsidRPr="0025183F">
        <w:rPr>
          <w:rFonts w:hint="eastAsia"/>
          <w:color w:val="000000" w:themeColor="text1"/>
        </w:rPr>
        <w:t>答：國科會的諮詢多提供給學術界，本公司研究多利用核後端基金。」</w:t>
      </w:r>
      <w:r w:rsidR="008140A7" w:rsidRPr="0025183F">
        <w:rPr>
          <w:color w:val="000000" w:themeColor="text1"/>
        </w:rPr>
        <w:t xml:space="preserve"> </w:t>
      </w:r>
    </w:p>
    <w:p w:rsidR="008321E5" w:rsidRPr="0025183F" w:rsidRDefault="008321E5" w:rsidP="0070103B">
      <w:pPr>
        <w:pStyle w:val="4"/>
        <w:rPr>
          <w:color w:val="000000" w:themeColor="text1"/>
        </w:rPr>
      </w:pPr>
      <w:r w:rsidRPr="0025183F">
        <w:rPr>
          <w:rFonts w:hint="eastAsia"/>
          <w:color w:val="000000" w:themeColor="text1"/>
        </w:rPr>
        <w:t>「(監察委員問：其他與本案有關之補充說明。)</w:t>
      </w:r>
      <w:r w:rsidR="004C312D" w:rsidRPr="004C312D">
        <w:rPr>
          <w:rFonts w:hint="eastAsia"/>
          <w:color w:val="000000" w:themeColor="text1"/>
        </w:rPr>
        <w:t xml:space="preserve"> </w:t>
      </w:r>
      <w:r w:rsidR="004C312D" w:rsidRPr="00E15F38">
        <w:rPr>
          <w:rFonts w:hint="eastAsia"/>
        </w:rPr>
        <w:t>胡</w:t>
      </w:r>
      <w:r w:rsidRPr="00E15F38">
        <w:rPr>
          <w:rFonts w:hint="eastAsia"/>
        </w:rPr>
        <w:t>司長</w:t>
      </w:r>
      <w:r w:rsidRPr="0025183F">
        <w:rPr>
          <w:rFonts w:hint="eastAsia"/>
          <w:color w:val="000000" w:themeColor="text1"/>
        </w:rPr>
        <w:t>答：目前本部有成立專案辦公室，未來針對</w:t>
      </w:r>
      <w:r w:rsidRPr="0025183F">
        <w:rPr>
          <w:rFonts w:hAnsi="標楷體" w:hint="eastAsia"/>
          <w:color w:val="000000" w:themeColor="text1"/>
        </w:rPr>
        <w:t>『</w:t>
      </w:r>
      <w:r w:rsidRPr="0025183F">
        <w:rPr>
          <w:rFonts w:hint="eastAsia"/>
          <w:color w:val="000000" w:themeColor="text1"/>
        </w:rPr>
        <w:t>低放</w:t>
      </w:r>
      <w:r w:rsidRPr="0025183F">
        <w:rPr>
          <w:rFonts w:hAnsi="標楷體" w:hint="eastAsia"/>
          <w:color w:val="000000" w:themeColor="text1"/>
        </w:rPr>
        <w:t>』</w:t>
      </w:r>
      <w:r w:rsidRPr="0025183F">
        <w:rPr>
          <w:rFonts w:hint="eastAsia"/>
          <w:color w:val="000000" w:themeColor="text1"/>
        </w:rPr>
        <w:t>的修法及</w:t>
      </w:r>
      <w:r w:rsidRPr="0025183F">
        <w:rPr>
          <w:rFonts w:hAnsi="標楷體" w:hint="eastAsia"/>
          <w:color w:val="000000" w:themeColor="text1"/>
        </w:rPr>
        <w:t>『</w:t>
      </w:r>
      <w:r w:rsidRPr="0025183F">
        <w:rPr>
          <w:rFonts w:hint="eastAsia"/>
          <w:color w:val="000000" w:themeColor="text1"/>
        </w:rPr>
        <w:t>高放</w:t>
      </w:r>
      <w:r w:rsidRPr="0025183F">
        <w:rPr>
          <w:rFonts w:hAnsi="標楷體" w:hint="eastAsia"/>
          <w:color w:val="000000" w:themeColor="text1"/>
        </w:rPr>
        <w:t>』</w:t>
      </w:r>
      <w:r w:rsidRPr="0025183F">
        <w:rPr>
          <w:rFonts w:hint="eastAsia"/>
          <w:color w:val="000000" w:themeColor="text1"/>
        </w:rPr>
        <w:t>的立法進行推動。</w:t>
      </w:r>
      <w:r w:rsidR="00CA0DA2" w:rsidRPr="0025183F">
        <w:rPr>
          <w:rFonts w:hAnsi="標楷體" w:hint="eastAsia"/>
          <w:color w:val="000000" w:themeColor="text1"/>
        </w:rPr>
        <w:t>」</w:t>
      </w:r>
    </w:p>
    <w:p w:rsidR="00691DC5" w:rsidRPr="0025183F" w:rsidRDefault="0059476D" w:rsidP="008C38CD">
      <w:pPr>
        <w:pStyle w:val="3"/>
        <w:rPr>
          <w:color w:val="000000" w:themeColor="text1"/>
        </w:rPr>
      </w:pPr>
      <w:r w:rsidRPr="0025183F">
        <w:rPr>
          <w:rFonts w:hint="eastAsia"/>
          <w:color w:val="000000" w:themeColor="text1"/>
        </w:rPr>
        <w:t>原能會</w:t>
      </w:r>
      <w:r w:rsidR="000501CE" w:rsidRPr="0025183F">
        <w:rPr>
          <w:rFonts w:hint="eastAsia"/>
          <w:color w:val="000000" w:themeColor="text1"/>
        </w:rPr>
        <w:t>赴日參加ANDES除役訓練課程與參訪</w:t>
      </w:r>
      <w:proofErr w:type="gramStart"/>
      <w:r w:rsidR="000501CE" w:rsidRPr="0025183F">
        <w:rPr>
          <w:rFonts w:hint="eastAsia"/>
          <w:color w:val="000000" w:themeColor="text1"/>
        </w:rPr>
        <w:t>敦</w:t>
      </w:r>
      <w:proofErr w:type="gramEnd"/>
      <w:r w:rsidR="000501CE" w:rsidRPr="0025183F">
        <w:rPr>
          <w:rFonts w:hint="eastAsia"/>
          <w:color w:val="000000" w:themeColor="text1"/>
        </w:rPr>
        <w:t>賀與普賢核能電廠</w:t>
      </w:r>
      <w:r w:rsidR="00D36871" w:rsidRPr="0025183F">
        <w:rPr>
          <w:rFonts w:hint="eastAsia"/>
          <w:color w:val="000000" w:themeColor="text1"/>
        </w:rPr>
        <w:t>出國報告</w:t>
      </w:r>
      <w:r w:rsidR="00D36871" w:rsidRPr="0025183F">
        <w:rPr>
          <w:rStyle w:val="afe"/>
          <w:color w:val="000000" w:themeColor="text1"/>
        </w:rPr>
        <w:footnoteReference w:id="29"/>
      </w:r>
      <w:r w:rsidRPr="0025183F">
        <w:rPr>
          <w:rFonts w:hint="eastAsia"/>
          <w:color w:val="000000" w:themeColor="text1"/>
        </w:rPr>
        <w:t>指出，日本管制機關目前對除役保安檢查已有相關規定，例如對於除役中核電廠一般與系統除污、不同設備組件所對應拆除作業之工法、以及放射性廢棄物外釋之審查與管制之接受標準的研訂規劃等，建議可再持續蒐集適合我國核能電廠除役作業之最佳作法，以作為除役安全</w:t>
      </w:r>
      <w:r w:rsidRPr="0025183F">
        <w:rPr>
          <w:rFonts w:hint="eastAsia"/>
          <w:color w:val="000000" w:themeColor="text1"/>
        </w:rPr>
        <w:lastRenderedPageBreak/>
        <w:t>管制之參考</w:t>
      </w:r>
      <w:r w:rsidR="00D36871" w:rsidRPr="0025183F">
        <w:rPr>
          <w:rFonts w:hint="eastAsia"/>
          <w:color w:val="000000" w:themeColor="text1"/>
        </w:rPr>
        <w:t>。</w:t>
      </w:r>
      <w:r w:rsidRPr="0025183F">
        <w:rPr>
          <w:rFonts w:hint="eastAsia"/>
          <w:color w:val="000000" w:themeColor="text1"/>
        </w:rPr>
        <w:t>另日本放射性廢棄物之處理、清潔外釋標準與我國之「</w:t>
      </w:r>
      <w:proofErr w:type="gramStart"/>
      <w:r w:rsidRPr="0025183F">
        <w:rPr>
          <w:rFonts w:hint="eastAsia"/>
          <w:color w:val="000000" w:themeColor="text1"/>
        </w:rPr>
        <w:t>一定活度或比活度以</w:t>
      </w:r>
      <w:proofErr w:type="gramEnd"/>
      <w:r w:rsidRPr="0025183F">
        <w:rPr>
          <w:rFonts w:hint="eastAsia"/>
          <w:color w:val="000000" w:themeColor="text1"/>
        </w:rPr>
        <w:t>下放射 性廢棄物管理辦法」一致，建議可參考其外釋複檢做法，研擬適當之管制檢查標準、品保管控機制並酌予採用。又「</w:t>
      </w:r>
      <w:r w:rsidR="00691DC5" w:rsidRPr="0025183F">
        <w:rPr>
          <w:rFonts w:hint="eastAsia"/>
          <w:color w:val="000000" w:themeColor="text1"/>
        </w:rPr>
        <w:t>加拿大核能管制架構、核電使用與民意趨勢</w:t>
      </w:r>
      <w:r w:rsidRPr="0025183F">
        <w:rPr>
          <w:rFonts w:hint="eastAsia"/>
          <w:color w:val="000000" w:themeColor="text1"/>
        </w:rPr>
        <w:t>」一文</w:t>
      </w:r>
      <w:r w:rsidRPr="0025183F">
        <w:rPr>
          <w:rStyle w:val="afe"/>
          <w:color w:val="000000" w:themeColor="text1"/>
        </w:rPr>
        <w:footnoteReference w:id="30"/>
      </w:r>
      <w:r w:rsidRPr="0025183F">
        <w:rPr>
          <w:rFonts w:hint="eastAsia"/>
          <w:color w:val="000000" w:themeColor="text1"/>
        </w:rPr>
        <w:t>亦指出，建議制定管理監督策略，以加強對工人安全和程序符合的預期</w:t>
      </w:r>
      <w:r w:rsidR="00691DC5" w:rsidRPr="0025183F">
        <w:rPr>
          <w:rFonts w:hint="eastAsia"/>
          <w:color w:val="000000" w:themeColor="text1"/>
        </w:rPr>
        <w:t>。</w:t>
      </w:r>
    </w:p>
    <w:p w:rsidR="00936552" w:rsidRPr="0025183F" w:rsidRDefault="00F21A80" w:rsidP="00B41D19">
      <w:pPr>
        <w:pStyle w:val="3"/>
        <w:rPr>
          <w:color w:val="000000" w:themeColor="text1"/>
        </w:rPr>
      </w:pPr>
      <w:r w:rsidRPr="0025183F">
        <w:rPr>
          <w:rFonts w:hint="eastAsia"/>
          <w:color w:val="000000" w:themeColor="text1"/>
        </w:rPr>
        <w:t>據上，</w:t>
      </w:r>
      <w:r w:rsidR="00936552" w:rsidRPr="0025183F">
        <w:rPr>
          <w:color w:val="000000" w:themeColor="text1"/>
        </w:rPr>
        <w:t>核</w:t>
      </w:r>
      <w:proofErr w:type="gramStart"/>
      <w:r w:rsidR="00936552" w:rsidRPr="0025183F">
        <w:rPr>
          <w:color w:val="000000" w:themeColor="text1"/>
        </w:rPr>
        <w:t>安會</w:t>
      </w:r>
      <w:r w:rsidR="00936552" w:rsidRPr="0025183F">
        <w:rPr>
          <w:rFonts w:hint="eastAsia"/>
          <w:color w:val="000000" w:themeColor="text1"/>
        </w:rPr>
        <w:t>身</w:t>
      </w:r>
      <w:r w:rsidR="00936552" w:rsidRPr="0025183F">
        <w:rPr>
          <w:color w:val="000000" w:themeColor="text1"/>
        </w:rPr>
        <w:t>為</w:t>
      </w:r>
      <w:proofErr w:type="gramEnd"/>
      <w:r w:rsidR="00936552" w:rsidRPr="0025183F">
        <w:rPr>
          <w:rFonts w:hint="eastAsia"/>
          <w:color w:val="000000" w:themeColor="text1"/>
        </w:rPr>
        <w:t>核能安全</w:t>
      </w:r>
      <w:r w:rsidR="00936552" w:rsidRPr="0025183F">
        <w:rPr>
          <w:color w:val="000000" w:themeColor="text1"/>
        </w:rPr>
        <w:t>主管機關，負責國內核能電廠、核子設施及輻射作業場所的安全監督</w:t>
      </w:r>
      <w:r w:rsidR="00936552" w:rsidRPr="0025183F">
        <w:rPr>
          <w:rFonts w:hint="eastAsia"/>
          <w:color w:val="000000" w:themeColor="text1"/>
        </w:rPr>
        <w:t>；經濟部身為台電公司目的事業</w:t>
      </w:r>
      <w:r w:rsidR="00936552" w:rsidRPr="0025183F">
        <w:rPr>
          <w:color w:val="000000" w:themeColor="text1"/>
        </w:rPr>
        <w:t>主管機關，負責</w:t>
      </w:r>
      <w:r w:rsidR="00FD6C90" w:rsidRPr="0025183F">
        <w:rPr>
          <w:rFonts w:hint="eastAsia"/>
          <w:color w:val="000000" w:themeColor="text1"/>
        </w:rPr>
        <w:t>台電公司</w:t>
      </w:r>
      <w:r w:rsidR="00936552" w:rsidRPr="0025183F">
        <w:rPr>
          <w:rFonts w:hint="eastAsia"/>
          <w:color w:val="000000" w:themeColor="text1"/>
        </w:rPr>
        <w:t>之監督與管理</w:t>
      </w:r>
      <w:r w:rsidR="00FD6C90" w:rsidRPr="0025183F">
        <w:rPr>
          <w:rFonts w:hint="eastAsia"/>
          <w:color w:val="000000" w:themeColor="text1"/>
        </w:rPr>
        <w:t>，基此，核安會自應依照相關規定，督同經濟部本於權責</w:t>
      </w:r>
      <w:r w:rsidR="002657E5" w:rsidRPr="0025183F">
        <w:rPr>
          <w:rFonts w:hint="eastAsia"/>
          <w:color w:val="000000" w:themeColor="text1"/>
        </w:rPr>
        <w:t>制定一個管理監督策略</w:t>
      </w:r>
      <w:r w:rsidR="00534C32" w:rsidRPr="0025183F">
        <w:rPr>
          <w:rFonts w:hint="eastAsia"/>
          <w:color w:val="000000" w:themeColor="text1"/>
        </w:rPr>
        <w:t>，</w:t>
      </w:r>
      <w:r w:rsidR="00FD6C90" w:rsidRPr="0025183F">
        <w:rPr>
          <w:rFonts w:hint="eastAsia"/>
          <w:color w:val="000000" w:themeColor="text1"/>
        </w:rPr>
        <w:t>督導台電公司嚴密監督核能電廠運轉及除役之輻射安全，持續對核能電廠執行稽查與管制，確保民眾之輻射安全，並允應</w:t>
      </w:r>
      <w:r w:rsidR="00FD6C90" w:rsidRPr="0025183F">
        <w:rPr>
          <w:color w:val="000000" w:themeColor="text1"/>
        </w:rPr>
        <w:t>妥善規劃放射性廢棄物管制，強化輻射災害應變能力及環境輻射偵測，亦</w:t>
      </w:r>
      <w:r w:rsidR="00FD6C90" w:rsidRPr="0025183F">
        <w:rPr>
          <w:rFonts w:hint="eastAsia"/>
          <w:color w:val="000000" w:themeColor="text1"/>
        </w:rPr>
        <w:t>應</w:t>
      </w:r>
      <w:r w:rsidR="00FD6C90" w:rsidRPr="0025183F">
        <w:rPr>
          <w:color w:val="000000" w:themeColor="text1"/>
        </w:rPr>
        <w:t>積極推動</w:t>
      </w:r>
      <w:r w:rsidR="006D442C" w:rsidRPr="0025183F">
        <w:rPr>
          <w:rFonts w:hint="eastAsia"/>
          <w:color w:val="000000" w:themeColor="text1"/>
        </w:rPr>
        <w:t>核能電廠除役</w:t>
      </w:r>
      <w:r w:rsidR="00FD6C90" w:rsidRPr="0025183F">
        <w:rPr>
          <w:color w:val="000000" w:themeColor="text1"/>
        </w:rPr>
        <w:t>科學與技術之研究發展，</w:t>
      </w:r>
      <w:proofErr w:type="gramStart"/>
      <w:r w:rsidR="00F84D3E" w:rsidRPr="0025183F">
        <w:rPr>
          <w:rFonts w:hint="eastAsia"/>
          <w:color w:val="000000" w:themeColor="text1"/>
        </w:rPr>
        <w:t>培育跨域人才</w:t>
      </w:r>
      <w:proofErr w:type="gramEnd"/>
      <w:r w:rsidR="00F84D3E" w:rsidRPr="0025183F">
        <w:rPr>
          <w:rFonts w:hint="eastAsia"/>
          <w:color w:val="000000" w:themeColor="text1"/>
        </w:rPr>
        <w:t>，俾強化核能電廠除役管理、督導管制機制，</w:t>
      </w:r>
      <w:r w:rsidR="00FD6C90" w:rsidRPr="0025183F">
        <w:rPr>
          <w:color w:val="000000" w:themeColor="text1"/>
        </w:rPr>
        <w:t>以增進民生福祉及環境永續。</w:t>
      </w:r>
    </w:p>
    <w:p w:rsidR="00B41D19" w:rsidRPr="0025183F" w:rsidRDefault="00060A4D" w:rsidP="003F157A">
      <w:pPr>
        <w:pStyle w:val="2"/>
        <w:spacing w:beforeLines="50" w:before="228"/>
        <w:ind w:left="1020" w:hanging="680"/>
        <w:rPr>
          <w:b/>
          <w:color w:val="000000" w:themeColor="text1"/>
        </w:rPr>
      </w:pPr>
      <w:r w:rsidRPr="0025183F">
        <w:rPr>
          <w:rFonts w:hint="eastAsia"/>
          <w:b/>
          <w:color w:val="000000" w:themeColor="text1"/>
        </w:rPr>
        <w:t>經濟部允應偕同核安會、國科會，督同</w:t>
      </w:r>
      <w:r w:rsidR="006D0121" w:rsidRPr="0025183F">
        <w:rPr>
          <w:rFonts w:hint="eastAsia"/>
          <w:b/>
          <w:color w:val="000000" w:themeColor="text1"/>
        </w:rPr>
        <w:t>台電公司參考</w:t>
      </w:r>
      <w:r w:rsidR="003F2D2F" w:rsidRPr="0025183F">
        <w:rPr>
          <w:rFonts w:hint="eastAsia"/>
          <w:b/>
          <w:color w:val="000000" w:themeColor="text1"/>
        </w:rPr>
        <w:t>世界先進國家，對核能電廠除役所涉安全規範、掌握管制框架及科學研究趨勢，</w:t>
      </w:r>
      <w:r w:rsidR="002B27DC" w:rsidRPr="0025183F">
        <w:rPr>
          <w:rFonts w:hint="eastAsia"/>
          <w:b/>
          <w:color w:val="000000" w:themeColor="text1"/>
        </w:rPr>
        <w:t>並參酌國內原子能科技學術合作研究計畫有關</w:t>
      </w:r>
      <w:r w:rsidR="002B27DC" w:rsidRPr="0025183F">
        <w:rPr>
          <w:rFonts w:hAnsi="標楷體" w:hint="eastAsia"/>
          <w:b/>
          <w:color w:val="000000" w:themeColor="text1"/>
        </w:rPr>
        <w:t>「</w:t>
      </w:r>
      <w:r w:rsidR="002B27DC" w:rsidRPr="0025183F">
        <w:rPr>
          <w:rFonts w:hint="eastAsia"/>
          <w:b/>
          <w:color w:val="000000" w:themeColor="text1"/>
        </w:rPr>
        <w:t>核能與除役安全科技</w:t>
      </w:r>
      <w:r w:rsidR="002B27DC" w:rsidRPr="0025183F">
        <w:rPr>
          <w:rFonts w:hAnsi="標楷體" w:hint="eastAsia"/>
          <w:b/>
          <w:color w:val="000000" w:themeColor="text1"/>
        </w:rPr>
        <w:t>」</w:t>
      </w:r>
      <w:r w:rsidR="00842603" w:rsidRPr="0025183F">
        <w:rPr>
          <w:rFonts w:hAnsi="標楷體" w:hint="eastAsia"/>
          <w:b/>
          <w:color w:val="000000" w:themeColor="text1"/>
        </w:rPr>
        <w:t>等</w:t>
      </w:r>
      <w:r w:rsidR="002B27DC" w:rsidRPr="0025183F">
        <w:rPr>
          <w:rFonts w:hAnsi="標楷體" w:hint="eastAsia"/>
          <w:b/>
          <w:color w:val="000000" w:themeColor="text1"/>
        </w:rPr>
        <w:t>項目</w:t>
      </w:r>
      <w:r w:rsidR="002B27DC" w:rsidRPr="0025183F">
        <w:rPr>
          <w:rFonts w:hint="eastAsia"/>
          <w:b/>
          <w:color w:val="000000" w:themeColor="text1"/>
        </w:rPr>
        <w:t>，</w:t>
      </w:r>
      <w:r w:rsidR="00842603" w:rsidRPr="0025183F">
        <w:rPr>
          <w:rFonts w:hint="eastAsia"/>
          <w:b/>
          <w:color w:val="000000" w:themeColor="text1"/>
        </w:rPr>
        <w:t>以健全核能電廠除役，同時維繫國內核能技術傳承，健全相關人才培育機制，維持核能安全的技術量能和人力資源，</w:t>
      </w:r>
      <w:r w:rsidR="003842F7" w:rsidRPr="0025183F">
        <w:rPr>
          <w:rFonts w:hint="eastAsia"/>
          <w:b/>
          <w:color w:val="000000" w:themeColor="text1"/>
        </w:rPr>
        <w:t>有效進行</w:t>
      </w:r>
      <w:r w:rsidR="00560A5B" w:rsidRPr="0025183F">
        <w:rPr>
          <w:rFonts w:hint="eastAsia"/>
          <w:b/>
          <w:color w:val="000000" w:themeColor="text1"/>
        </w:rPr>
        <w:t>除役期間</w:t>
      </w:r>
      <w:r w:rsidR="003842F7" w:rsidRPr="0025183F">
        <w:rPr>
          <w:rFonts w:hint="eastAsia"/>
          <w:b/>
          <w:color w:val="000000" w:themeColor="text1"/>
        </w:rPr>
        <w:t>意外事件安全分析</w:t>
      </w:r>
      <w:r w:rsidR="00560A5B" w:rsidRPr="0025183F">
        <w:rPr>
          <w:rFonts w:hint="eastAsia"/>
          <w:b/>
          <w:color w:val="000000" w:themeColor="text1"/>
        </w:rPr>
        <w:t>及</w:t>
      </w:r>
      <w:r w:rsidR="002A7586" w:rsidRPr="0025183F">
        <w:rPr>
          <w:rFonts w:hint="eastAsia"/>
          <w:b/>
          <w:color w:val="000000" w:themeColor="text1"/>
        </w:rPr>
        <w:t>輻射安全</w:t>
      </w:r>
      <w:r w:rsidR="00560A5B" w:rsidRPr="0025183F">
        <w:rPr>
          <w:rFonts w:hint="eastAsia"/>
          <w:b/>
          <w:color w:val="000000" w:themeColor="text1"/>
        </w:rPr>
        <w:t>管理</w:t>
      </w:r>
      <w:r w:rsidR="003F2D2F" w:rsidRPr="0025183F">
        <w:rPr>
          <w:rFonts w:hint="eastAsia"/>
          <w:b/>
          <w:color w:val="000000" w:themeColor="text1"/>
        </w:rPr>
        <w:t>：</w:t>
      </w:r>
    </w:p>
    <w:p w:rsidR="008B4574" w:rsidRPr="0025183F" w:rsidRDefault="00B61237" w:rsidP="007F7777">
      <w:pPr>
        <w:pStyle w:val="3"/>
        <w:rPr>
          <w:color w:val="000000" w:themeColor="text1"/>
        </w:rPr>
      </w:pPr>
      <w:r w:rsidRPr="0025183F">
        <w:rPr>
          <w:rFonts w:hint="eastAsia"/>
          <w:color w:val="000000" w:themeColor="text1"/>
        </w:rPr>
        <w:lastRenderedPageBreak/>
        <w:t>按</w:t>
      </w:r>
      <w:r w:rsidRPr="0025183F">
        <w:rPr>
          <w:rFonts w:hint="eastAsia"/>
          <w:color w:val="000000" w:themeColor="text1"/>
        </w:rPr>
        <w:tab/>
        <w:t>核子反應器設施除役許可申請審核及管理辦法第2條第1項規定，經營者申請核子反應器設施除役，應填具申請書並檢附除役計畫，送主管機關審查並繳交審查費。同辦法第3條規定略</w:t>
      </w:r>
      <w:proofErr w:type="gramStart"/>
      <w:r w:rsidRPr="0025183F">
        <w:rPr>
          <w:rFonts w:hint="eastAsia"/>
          <w:color w:val="000000" w:themeColor="text1"/>
        </w:rPr>
        <w:t>以</w:t>
      </w:r>
      <w:proofErr w:type="gramEnd"/>
      <w:r w:rsidRPr="0025183F">
        <w:rPr>
          <w:rFonts w:hint="eastAsia"/>
          <w:color w:val="000000" w:themeColor="text1"/>
        </w:rPr>
        <w:t>，除役計畫應載明除役安全作業程序、除役期間預期之意外事件之安全分析。同辦法第10條第1項規定，經營者應於除役</w:t>
      </w:r>
      <w:proofErr w:type="gramStart"/>
      <w:r w:rsidRPr="0025183F">
        <w:rPr>
          <w:rFonts w:hint="eastAsia"/>
          <w:color w:val="000000" w:themeColor="text1"/>
        </w:rPr>
        <w:t>期間，</w:t>
      </w:r>
      <w:proofErr w:type="gramEnd"/>
      <w:r w:rsidRPr="0025183F">
        <w:rPr>
          <w:rFonts w:hint="eastAsia"/>
          <w:color w:val="000000" w:themeColor="text1"/>
        </w:rPr>
        <w:t>提出輻射安全、環境輻射監測、放射性氣液體排放報告、放射性廢棄物產生紀錄、設施廠址環境民眾劑量評估參數調查報告及其他經主管機關指定之報告。</w:t>
      </w:r>
      <w:r w:rsidR="00076747" w:rsidRPr="0025183F">
        <w:rPr>
          <w:rFonts w:hint="eastAsia"/>
          <w:color w:val="000000" w:themeColor="text1"/>
        </w:rPr>
        <w:t>次按核子反應器設施管制法第22條規定，核子反應器設施之除役，其拆除後之廠址輻射劑量，應符合主管機關所定之標準。</w:t>
      </w:r>
    </w:p>
    <w:p w:rsidR="006D0121" w:rsidRPr="0025183F" w:rsidRDefault="008B4574" w:rsidP="007F7777">
      <w:pPr>
        <w:pStyle w:val="3"/>
        <w:rPr>
          <w:color w:val="000000" w:themeColor="text1"/>
        </w:rPr>
      </w:pPr>
      <w:proofErr w:type="gramStart"/>
      <w:r w:rsidRPr="0025183F">
        <w:rPr>
          <w:rFonts w:hint="eastAsia"/>
          <w:color w:val="000000" w:themeColor="text1"/>
        </w:rPr>
        <w:t>據核安</w:t>
      </w:r>
      <w:proofErr w:type="gramEnd"/>
      <w:r w:rsidRPr="0025183F">
        <w:rPr>
          <w:rFonts w:hint="eastAsia"/>
          <w:color w:val="000000" w:themeColor="text1"/>
        </w:rPr>
        <w:t>會網頁</w:t>
      </w:r>
      <w:r w:rsidRPr="0025183F">
        <w:rPr>
          <w:rStyle w:val="afe"/>
          <w:color w:val="000000" w:themeColor="text1"/>
        </w:rPr>
        <w:footnoteReference w:id="31"/>
      </w:r>
      <w:r w:rsidRPr="0025183F">
        <w:rPr>
          <w:rFonts w:hint="eastAsia"/>
          <w:color w:val="000000" w:themeColor="text1"/>
        </w:rPr>
        <w:t>，</w:t>
      </w:r>
      <w:r w:rsidR="00B61237" w:rsidRPr="0025183F">
        <w:rPr>
          <w:rFonts w:hint="eastAsia"/>
          <w:color w:val="000000" w:themeColor="text1"/>
        </w:rPr>
        <w:t>國外已完成除役之核能電廠，其設施經拆除後，</w:t>
      </w:r>
      <w:proofErr w:type="gramStart"/>
      <w:r w:rsidR="00B61237" w:rsidRPr="0025183F">
        <w:rPr>
          <w:rFonts w:hint="eastAsia"/>
          <w:color w:val="000000" w:themeColor="text1"/>
        </w:rPr>
        <w:t>土地均經綠</w:t>
      </w:r>
      <w:proofErr w:type="gramEnd"/>
      <w:r w:rsidR="00B61237" w:rsidRPr="0025183F">
        <w:rPr>
          <w:rFonts w:hint="eastAsia"/>
          <w:color w:val="000000" w:themeColor="text1"/>
        </w:rPr>
        <w:t>化或移作其他設施再利用。我國現行法令規定，核能電廠除役應採取拆除之方式，拆除之範圍以放射性污染之設備、結構及物質為主。</w:t>
      </w:r>
    </w:p>
    <w:p w:rsidR="009218E0" w:rsidRPr="0025183F" w:rsidRDefault="008C38CD" w:rsidP="008C38CD">
      <w:pPr>
        <w:pStyle w:val="3"/>
        <w:rPr>
          <w:color w:val="000000" w:themeColor="text1"/>
        </w:rPr>
      </w:pPr>
      <w:bookmarkStart w:id="70" w:name="_Hlk172536908"/>
      <w:bookmarkStart w:id="71" w:name="_Hlk172537044"/>
      <w:r w:rsidRPr="0025183F">
        <w:rPr>
          <w:rFonts w:hint="eastAsia"/>
          <w:color w:val="000000" w:themeColor="text1"/>
        </w:rPr>
        <w:t>另國科會與核安會</w:t>
      </w:r>
      <w:r w:rsidR="009218E0" w:rsidRPr="0025183F">
        <w:rPr>
          <w:rFonts w:hint="eastAsia"/>
          <w:color w:val="000000" w:themeColor="text1"/>
        </w:rPr>
        <w:t>共同合作原子能科技學術合作之研究及加強相關人才培育情形</w:t>
      </w:r>
      <w:r w:rsidR="009218E0" w:rsidRPr="0025183F">
        <w:rPr>
          <w:rStyle w:val="afe"/>
          <w:color w:val="000000" w:themeColor="text1"/>
        </w:rPr>
        <w:footnoteReference w:id="32"/>
      </w:r>
      <w:r w:rsidRPr="0025183F">
        <w:rPr>
          <w:rFonts w:hint="eastAsia"/>
          <w:color w:val="000000" w:themeColor="text1"/>
        </w:rPr>
        <w:t>如下</w:t>
      </w:r>
      <w:r w:rsidR="009218E0" w:rsidRPr="0025183F">
        <w:rPr>
          <w:rFonts w:hint="eastAsia"/>
          <w:color w:val="000000" w:themeColor="text1"/>
        </w:rPr>
        <w:t>：</w:t>
      </w:r>
    </w:p>
    <w:p w:rsidR="009218E0" w:rsidRPr="0025183F" w:rsidRDefault="00B13E33" w:rsidP="008E65C8">
      <w:pPr>
        <w:pStyle w:val="4"/>
        <w:numPr>
          <w:ilvl w:val="3"/>
          <w:numId w:val="9"/>
        </w:numPr>
        <w:rPr>
          <w:color w:val="000000" w:themeColor="text1"/>
        </w:rPr>
      </w:pPr>
      <w:r w:rsidRPr="0025183F">
        <w:rPr>
          <w:rFonts w:hint="eastAsia"/>
          <w:color w:val="000000" w:themeColor="text1"/>
        </w:rPr>
        <w:t>國科會</w:t>
      </w:r>
      <w:r w:rsidR="009218E0" w:rsidRPr="0025183F">
        <w:rPr>
          <w:rFonts w:hint="eastAsia"/>
          <w:color w:val="000000" w:themeColor="text1"/>
        </w:rPr>
        <w:t>為與核安會共同結合國內原子能相關之上游科技研發學術研究機構參與合作計畫，以促進原子能科技在民生應用之基礎研究，並落實原子能科技上、中、下游研發之整合，共同推動「原子能科技學術合作研究計畫」。</w:t>
      </w:r>
    </w:p>
    <w:p w:rsidR="00183D3B" w:rsidRPr="0025183F" w:rsidRDefault="009218E0" w:rsidP="009218E0">
      <w:pPr>
        <w:pStyle w:val="4"/>
        <w:rPr>
          <w:color w:val="000000" w:themeColor="text1"/>
        </w:rPr>
      </w:pPr>
      <w:r w:rsidRPr="0025183F">
        <w:rPr>
          <w:rFonts w:hint="eastAsia"/>
          <w:color w:val="000000" w:themeColor="text1"/>
        </w:rPr>
        <w:t>原子能科技學術合作之研究計畫項目，每年由核安會辦理研究需求調查擬訂，報請指導會討論確</w:t>
      </w:r>
      <w:r w:rsidRPr="0025183F">
        <w:rPr>
          <w:rFonts w:hint="eastAsia"/>
          <w:color w:val="000000" w:themeColor="text1"/>
        </w:rPr>
        <w:lastRenderedPageBreak/>
        <w:t>定後公告徵求計畫及收件。研究領域如下：</w:t>
      </w:r>
      <w:r w:rsidRPr="0025183F">
        <w:rPr>
          <w:rFonts w:hint="eastAsia"/>
          <w:b/>
          <w:color w:val="000000" w:themeColor="text1"/>
          <w:u w:val="single"/>
        </w:rPr>
        <w:t>核能與除役安全科技（N1）</w:t>
      </w:r>
      <w:r w:rsidRPr="0025183F">
        <w:rPr>
          <w:rFonts w:hint="eastAsia"/>
          <w:color w:val="000000" w:themeColor="text1"/>
        </w:rPr>
        <w:t>、放射性物料安全科技（N2）、輻射防護與放射醫學科技（N3）、</w:t>
      </w:r>
      <w:proofErr w:type="gramStart"/>
      <w:r w:rsidRPr="0025183F">
        <w:rPr>
          <w:rFonts w:hint="eastAsia"/>
          <w:color w:val="000000" w:themeColor="text1"/>
        </w:rPr>
        <w:t>跨域合作</w:t>
      </w:r>
      <w:proofErr w:type="gramEnd"/>
      <w:r w:rsidRPr="0025183F">
        <w:rPr>
          <w:rFonts w:hint="eastAsia"/>
          <w:color w:val="000000" w:themeColor="text1"/>
        </w:rPr>
        <w:t>與風險溝通（N4）。</w:t>
      </w:r>
    </w:p>
    <w:p w:rsidR="009218E0" w:rsidRPr="0025183F" w:rsidRDefault="00183D3B" w:rsidP="009218E0">
      <w:pPr>
        <w:pStyle w:val="4"/>
        <w:rPr>
          <w:color w:val="000000" w:themeColor="text1"/>
        </w:rPr>
      </w:pPr>
      <w:r w:rsidRPr="0025183F">
        <w:rPr>
          <w:rFonts w:hint="eastAsia"/>
          <w:color w:val="000000" w:themeColor="text1"/>
        </w:rPr>
        <w:t>上述學術合作研究</w:t>
      </w:r>
      <w:proofErr w:type="gramStart"/>
      <w:r w:rsidRPr="0025183F">
        <w:rPr>
          <w:rFonts w:hint="eastAsia"/>
          <w:color w:val="000000" w:themeColor="text1"/>
        </w:rPr>
        <w:t>計畫依核安</w:t>
      </w:r>
      <w:proofErr w:type="gramEnd"/>
      <w:r w:rsidRPr="0025183F">
        <w:rPr>
          <w:rFonts w:hint="eastAsia"/>
          <w:color w:val="000000" w:themeColor="text1"/>
        </w:rPr>
        <w:t>會分類，N1至N3屬實務型，N4為研究型；109年至113年共補助281件研究案，其中N1至N3（實務型）補助162件，N4（研究型）補助119件；相關研究計畫名冊（含計畫年度、計畫主持人、執行機關、系所、計畫中文名稱、學門及核定金核等）</w:t>
      </w:r>
      <w:r w:rsidR="00E15F38">
        <w:rPr>
          <w:rFonts w:hint="eastAsia"/>
          <w:color w:val="000000" w:themeColor="text1"/>
        </w:rPr>
        <w:t>附卷</w:t>
      </w:r>
      <w:r w:rsidR="009218E0" w:rsidRPr="0025183F">
        <w:rPr>
          <w:rFonts w:hint="eastAsia"/>
          <w:color w:val="000000" w:themeColor="text1"/>
        </w:rPr>
        <w:t>。</w:t>
      </w:r>
    </w:p>
    <w:p w:rsidR="009218E0" w:rsidRPr="0025183F" w:rsidRDefault="00B13E33" w:rsidP="009218E0">
      <w:pPr>
        <w:pStyle w:val="4"/>
        <w:rPr>
          <w:color w:val="000000" w:themeColor="text1"/>
        </w:rPr>
      </w:pPr>
      <w:r w:rsidRPr="0025183F">
        <w:rPr>
          <w:rFonts w:hint="eastAsia"/>
          <w:color w:val="000000" w:themeColor="text1"/>
        </w:rPr>
        <w:t>國科會</w:t>
      </w:r>
      <w:r w:rsidR="009218E0" w:rsidRPr="0025183F">
        <w:rPr>
          <w:rFonts w:hint="eastAsia"/>
          <w:color w:val="000000" w:themeColor="text1"/>
        </w:rPr>
        <w:t>主要任務為國家科學發展與技術研究及應用之規劃、協調、審議、資源分配等業務，未來將持續推動前述「原子能科技學術合作研究計畫」，並結合國內學術研究機構參與及</w:t>
      </w:r>
      <w:r w:rsidR="009218E0" w:rsidRPr="0025183F">
        <w:rPr>
          <w:rFonts w:hint="eastAsia"/>
          <w:b/>
          <w:color w:val="000000" w:themeColor="text1"/>
          <w:u w:val="single"/>
        </w:rPr>
        <w:t>加強相關人才培育</w:t>
      </w:r>
      <w:r w:rsidR="009218E0" w:rsidRPr="0025183F">
        <w:rPr>
          <w:rFonts w:hint="eastAsia"/>
          <w:color w:val="000000" w:themeColor="text1"/>
        </w:rPr>
        <w:t>。</w:t>
      </w:r>
    </w:p>
    <w:p w:rsidR="003F157A" w:rsidRDefault="00DA3B40" w:rsidP="008C38CD">
      <w:pPr>
        <w:pStyle w:val="3"/>
        <w:rPr>
          <w:color w:val="000000" w:themeColor="text1"/>
        </w:rPr>
      </w:pPr>
      <w:proofErr w:type="gramStart"/>
      <w:r w:rsidRPr="0025183F">
        <w:rPr>
          <w:rFonts w:hint="eastAsia"/>
          <w:color w:val="000000" w:themeColor="text1"/>
        </w:rPr>
        <w:t>本院據外交部</w:t>
      </w:r>
      <w:proofErr w:type="gramEnd"/>
      <w:r w:rsidRPr="0025183F">
        <w:rPr>
          <w:rFonts w:hint="eastAsia"/>
          <w:color w:val="000000" w:themeColor="text1"/>
        </w:rPr>
        <w:t>、台電公司查復及有關機關公務出國報告內容，彙整核能除役概況國際比較表（詳如附表一）</w:t>
      </w:r>
      <w:r w:rsidR="008C38CD" w:rsidRPr="0025183F">
        <w:rPr>
          <w:rFonts w:hint="eastAsia"/>
          <w:color w:val="000000" w:themeColor="text1"/>
        </w:rPr>
        <w:t>。</w:t>
      </w:r>
      <w:bookmarkEnd w:id="70"/>
      <w:r w:rsidR="00523D58" w:rsidRPr="0025183F">
        <w:rPr>
          <w:rFonts w:hint="eastAsia"/>
          <w:color w:val="000000" w:themeColor="text1"/>
        </w:rPr>
        <w:t>依據國際原子能總署(IAEA)及美國核能協會(NEI)網頁公布之統計資料，截至2023年5月28日止，全世界共有209部機組永久停止運轉，其中有22部機組已完成除役作業。</w:t>
      </w:r>
      <w:r w:rsidR="008C38CD" w:rsidRPr="0025183F">
        <w:rPr>
          <w:rFonts w:hint="eastAsia"/>
          <w:color w:val="000000" w:themeColor="text1"/>
        </w:rPr>
        <w:t>世界各國核能機組永久停止運轉及完成除役作業情形，</w:t>
      </w:r>
      <w:r w:rsidR="0022339F" w:rsidRPr="0025183F">
        <w:rPr>
          <w:rFonts w:hint="eastAsia"/>
          <w:color w:val="000000" w:themeColor="text1"/>
        </w:rPr>
        <w:t>摘錄美國等9國除役情形</w:t>
      </w:r>
      <w:r w:rsidR="00523D58" w:rsidRPr="0025183F">
        <w:rPr>
          <w:rFonts w:hint="eastAsia"/>
          <w:color w:val="000000" w:themeColor="text1"/>
        </w:rPr>
        <w:t>如下表所列：</w:t>
      </w:r>
    </w:p>
    <w:p w:rsidR="003F157A" w:rsidRDefault="003F157A">
      <w:pPr>
        <w:widowControl/>
        <w:overflowPunct/>
        <w:autoSpaceDE/>
        <w:autoSpaceDN/>
        <w:jc w:val="left"/>
        <w:rPr>
          <w:rFonts w:hAnsi="Arial"/>
          <w:bCs/>
          <w:color w:val="000000" w:themeColor="text1"/>
          <w:kern w:val="32"/>
          <w:szCs w:val="36"/>
        </w:rPr>
      </w:pPr>
      <w:bookmarkStart w:id="72" w:name="_GoBack"/>
      <w:r>
        <w:rPr>
          <w:color w:val="000000" w:themeColor="text1"/>
        </w:rPr>
        <w:br w:type="page"/>
      </w:r>
    </w:p>
    <w:bookmarkEnd w:id="72"/>
    <w:p w:rsidR="00523D58" w:rsidRPr="0025183F" w:rsidRDefault="00523D58" w:rsidP="00EE2E9C">
      <w:pPr>
        <w:pStyle w:val="a3"/>
        <w:rPr>
          <w:color w:val="000000" w:themeColor="text1"/>
        </w:rPr>
      </w:pPr>
      <w:r w:rsidRPr="0025183F">
        <w:rPr>
          <w:rFonts w:hint="eastAsia"/>
          <w:color w:val="000000" w:themeColor="text1"/>
        </w:rPr>
        <w:lastRenderedPageBreak/>
        <w:t>世界各國核能機組永久停止運轉及完</w:t>
      </w:r>
      <w:r w:rsidR="0022339F" w:rsidRPr="0025183F">
        <w:rPr>
          <w:rFonts w:hint="eastAsia"/>
          <w:color w:val="000000" w:themeColor="text1"/>
        </w:rPr>
        <w:t>成除役作業情形</w:t>
      </w:r>
      <w:r w:rsidRPr="0025183F">
        <w:rPr>
          <w:rFonts w:hint="eastAsia"/>
          <w:color w:val="000000" w:themeColor="text1"/>
        </w:rPr>
        <w:t>一覽表</w:t>
      </w:r>
    </w:p>
    <w:tbl>
      <w:tblPr>
        <w:tblStyle w:val="af6"/>
        <w:tblW w:w="4922" w:type="pct"/>
        <w:tblLook w:val="04A0" w:firstRow="1" w:lastRow="0" w:firstColumn="1" w:lastColumn="0" w:noHBand="0" w:noVBand="1"/>
        <w:tblDescription w:val="土地再利用方式"/>
      </w:tblPr>
      <w:tblGrid>
        <w:gridCol w:w="1427"/>
        <w:gridCol w:w="3565"/>
        <w:gridCol w:w="3704"/>
      </w:tblGrid>
      <w:tr w:rsidR="0025183F" w:rsidRPr="0025183F" w:rsidTr="005E55D7">
        <w:trPr>
          <w:tblHeader/>
        </w:trPr>
        <w:tc>
          <w:tcPr>
            <w:tcW w:w="820" w:type="pct"/>
            <w:shd w:val="clear" w:color="auto" w:fill="FDE9D9" w:themeFill="accent6" w:themeFillTint="33"/>
            <w:hideMark/>
          </w:tcPr>
          <w:p w:rsidR="005E55D7" w:rsidRPr="0025183F" w:rsidRDefault="005E55D7" w:rsidP="00C167E1">
            <w:pPr>
              <w:jc w:val="center"/>
              <w:rPr>
                <w:rFonts w:cs="Segoe UI"/>
                <w:b/>
                <w:color w:val="000000" w:themeColor="text1"/>
              </w:rPr>
            </w:pPr>
            <w:r w:rsidRPr="0025183F">
              <w:rPr>
                <w:rFonts w:hint="eastAsia"/>
                <w:b/>
                <w:color w:val="000000" w:themeColor="text1"/>
              </w:rPr>
              <w:t>國家</w:t>
            </w:r>
          </w:p>
        </w:tc>
        <w:tc>
          <w:tcPr>
            <w:tcW w:w="2050" w:type="pct"/>
            <w:shd w:val="clear" w:color="auto" w:fill="FDE9D9" w:themeFill="accent6" w:themeFillTint="33"/>
            <w:hideMark/>
          </w:tcPr>
          <w:p w:rsidR="005E55D7" w:rsidRPr="0025183F" w:rsidRDefault="005E55D7" w:rsidP="00C167E1">
            <w:pPr>
              <w:widowControl/>
              <w:overflowPunct/>
              <w:autoSpaceDE/>
              <w:autoSpaceDN/>
              <w:jc w:val="center"/>
              <w:rPr>
                <w:rFonts w:hAnsi="標楷體" w:cs="Segoe UI"/>
                <w:b/>
                <w:bCs/>
                <w:color w:val="000000" w:themeColor="text1"/>
                <w:spacing w:val="15"/>
                <w:kern w:val="0"/>
                <w:sz w:val="28"/>
                <w:szCs w:val="28"/>
              </w:rPr>
            </w:pPr>
            <w:r w:rsidRPr="0025183F">
              <w:rPr>
                <w:rFonts w:hAnsi="標楷體" w:cs="新細明體" w:hint="eastAsia"/>
                <w:b/>
                <w:bCs/>
                <w:color w:val="000000" w:themeColor="text1"/>
                <w:spacing w:val="15"/>
                <w:kern w:val="0"/>
                <w:sz w:val="28"/>
                <w:szCs w:val="28"/>
              </w:rPr>
              <w:t>永久停止運轉機組數</w:t>
            </w:r>
          </w:p>
        </w:tc>
        <w:tc>
          <w:tcPr>
            <w:tcW w:w="2130" w:type="pct"/>
            <w:shd w:val="clear" w:color="auto" w:fill="FDE9D9" w:themeFill="accent6" w:themeFillTint="33"/>
            <w:hideMark/>
          </w:tcPr>
          <w:p w:rsidR="005E55D7" w:rsidRPr="0025183F" w:rsidRDefault="005E55D7" w:rsidP="00C167E1">
            <w:pPr>
              <w:widowControl/>
              <w:overflowPunct/>
              <w:autoSpaceDE/>
              <w:autoSpaceDN/>
              <w:jc w:val="center"/>
              <w:rPr>
                <w:rFonts w:hAnsi="標楷體" w:cs="Segoe UI"/>
                <w:b/>
                <w:bCs/>
                <w:color w:val="000000" w:themeColor="text1"/>
                <w:spacing w:val="15"/>
                <w:kern w:val="0"/>
                <w:sz w:val="28"/>
                <w:szCs w:val="28"/>
              </w:rPr>
            </w:pPr>
            <w:r w:rsidRPr="0025183F">
              <w:rPr>
                <w:rFonts w:hAnsi="標楷體" w:cs="新細明體" w:hint="eastAsia"/>
                <w:b/>
                <w:bCs/>
                <w:color w:val="000000" w:themeColor="text1"/>
                <w:spacing w:val="15"/>
                <w:kern w:val="0"/>
                <w:sz w:val="28"/>
                <w:szCs w:val="28"/>
              </w:rPr>
              <w:t>完成除役機組數</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美國</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41</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17</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英國</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36</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德國</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33</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3</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日本</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27</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1</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法國</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14</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俄羅斯</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10</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瑞典</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7</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加拿大</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6</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w:t>
            </w:r>
          </w:p>
        </w:tc>
      </w:tr>
      <w:tr w:rsidR="0025183F" w:rsidRPr="0025183F" w:rsidTr="00C167E1">
        <w:tc>
          <w:tcPr>
            <w:tcW w:w="82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新細明體" w:hint="eastAsia"/>
                <w:color w:val="000000" w:themeColor="text1"/>
                <w:spacing w:val="15"/>
                <w:kern w:val="0"/>
                <w:sz w:val="28"/>
                <w:szCs w:val="28"/>
              </w:rPr>
              <w:t>瑞士</w:t>
            </w:r>
          </w:p>
        </w:tc>
        <w:tc>
          <w:tcPr>
            <w:tcW w:w="205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2</w:t>
            </w:r>
          </w:p>
        </w:tc>
        <w:tc>
          <w:tcPr>
            <w:tcW w:w="2130" w:type="pct"/>
            <w:hideMark/>
          </w:tcPr>
          <w:p w:rsidR="005E55D7" w:rsidRPr="0025183F" w:rsidRDefault="005E55D7" w:rsidP="00C167E1">
            <w:pPr>
              <w:widowControl/>
              <w:overflowPunct/>
              <w:autoSpaceDE/>
              <w:autoSpaceDN/>
              <w:jc w:val="center"/>
              <w:rPr>
                <w:rFonts w:hAnsi="標楷體" w:cs="Segoe UI"/>
                <w:color w:val="000000" w:themeColor="text1"/>
                <w:spacing w:val="15"/>
                <w:kern w:val="0"/>
                <w:sz w:val="28"/>
                <w:szCs w:val="28"/>
              </w:rPr>
            </w:pPr>
            <w:r w:rsidRPr="0025183F">
              <w:rPr>
                <w:rFonts w:hAnsi="標楷體" w:cs="Segoe UI"/>
                <w:color w:val="000000" w:themeColor="text1"/>
                <w:spacing w:val="15"/>
                <w:kern w:val="0"/>
                <w:sz w:val="28"/>
                <w:szCs w:val="28"/>
              </w:rPr>
              <w:t>1</w:t>
            </w:r>
          </w:p>
        </w:tc>
      </w:tr>
    </w:tbl>
    <w:p w:rsidR="00523D58" w:rsidRPr="0025183F" w:rsidRDefault="00523D58" w:rsidP="0090662D">
      <w:pPr>
        <w:rPr>
          <w:color w:val="000000" w:themeColor="text1"/>
          <w:sz w:val="28"/>
        </w:rPr>
      </w:pPr>
      <w:r w:rsidRPr="0025183F">
        <w:rPr>
          <w:rFonts w:hint="eastAsia"/>
          <w:color w:val="000000" w:themeColor="text1"/>
          <w:sz w:val="28"/>
        </w:rPr>
        <w:t>資料來源：國際原子能總署(IAEA)及美國核能協會(NEI)</w:t>
      </w:r>
      <w:r w:rsidR="003702E2" w:rsidRPr="0025183F">
        <w:rPr>
          <w:rFonts w:hint="eastAsia"/>
          <w:color w:val="000000" w:themeColor="text1"/>
          <w:sz w:val="28"/>
        </w:rPr>
        <w:t>。</w:t>
      </w:r>
    </w:p>
    <w:p w:rsidR="008C38CD" w:rsidRPr="0025183F" w:rsidRDefault="008C38CD" w:rsidP="008C38CD">
      <w:pPr>
        <w:rPr>
          <w:color w:val="000000" w:themeColor="text1"/>
        </w:rPr>
      </w:pPr>
    </w:p>
    <w:bookmarkEnd w:id="71"/>
    <w:p w:rsidR="00DC4562" w:rsidRPr="0025183F" w:rsidRDefault="00181CE9" w:rsidP="00C93085">
      <w:pPr>
        <w:pStyle w:val="4"/>
        <w:spacing w:line="450" w:lineRule="exact"/>
        <w:rPr>
          <w:color w:val="000000" w:themeColor="text1"/>
        </w:rPr>
      </w:pPr>
      <w:r w:rsidRPr="0025183F">
        <w:rPr>
          <w:rFonts w:hint="eastAsia"/>
          <w:color w:val="000000" w:themeColor="text1"/>
        </w:rPr>
        <w:t>能源政策：日本政府已明確表示核能為其能源政策的重要組成，並設定2030年</w:t>
      </w:r>
      <w:proofErr w:type="gramStart"/>
      <w:r w:rsidRPr="0025183F">
        <w:rPr>
          <w:rFonts w:hint="eastAsia"/>
          <w:color w:val="000000" w:themeColor="text1"/>
        </w:rPr>
        <w:t>核電占比</w:t>
      </w:r>
      <w:proofErr w:type="gramEnd"/>
      <w:r w:rsidRPr="0025183F">
        <w:rPr>
          <w:rFonts w:hint="eastAsia"/>
          <w:color w:val="000000" w:themeColor="text1"/>
        </w:rPr>
        <w:t>20-22%的目標。我國則走向非核家園，預計於2025年全面廢除核電。</w:t>
      </w:r>
    </w:p>
    <w:p w:rsidR="00181CE9" w:rsidRPr="0025183F" w:rsidRDefault="00181CE9" w:rsidP="00C93085">
      <w:pPr>
        <w:pStyle w:val="4"/>
        <w:spacing w:line="450" w:lineRule="exact"/>
        <w:rPr>
          <w:color w:val="000000" w:themeColor="text1"/>
        </w:rPr>
      </w:pPr>
      <w:r w:rsidRPr="0025183F">
        <w:rPr>
          <w:rFonts w:hint="eastAsia"/>
          <w:color w:val="000000" w:themeColor="text1"/>
        </w:rPr>
        <w:t>公眾觀感：儘管經歷福島核災，日本民眾對核電的支持度正逐漸回升，2023年的調查顯示有超過半數民眾贊成</w:t>
      </w:r>
      <w:proofErr w:type="gramStart"/>
      <w:r w:rsidRPr="0025183F">
        <w:rPr>
          <w:rFonts w:hint="eastAsia"/>
          <w:color w:val="000000" w:themeColor="text1"/>
        </w:rPr>
        <w:t>重啟核電</w:t>
      </w:r>
      <w:proofErr w:type="gramEnd"/>
      <w:r w:rsidRPr="0025183F">
        <w:rPr>
          <w:rFonts w:hint="eastAsia"/>
          <w:color w:val="000000" w:themeColor="text1"/>
        </w:rPr>
        <w:t>。我國則在福島事件後對核能的疑慮加深，導致政策走向廢核。</w:t>
      </w:r>
    </w:p>
    <w:p w:rsidR="00181CE9" w:rsidRPr="0025183F" w:rsidRDefault="00181CE9" w:rsidP="00C93085">
      <w:pPr>
        <w:pStyle w:val="4"/>
        <w:spacing w:line="450" w:lineRule="exact"/>
        <w:rPr>
          <w:color w:val="000000" w:themeColor="text1"/>
        </w:rPr>
      </w:pPr>
      <w:r w:rsidRPr="0025183F">
        <w:rPr>
          <w:rFonts w:hint="eastAsia"/>
          <w:color w:val="000000" w:themeColor="text1"/>
        </w:rPr>
        <w:t>電力供應穩定度：日本在核電廠陸續</w:t>
      </w:r>
      <w:proofErr w:type="gramStart"/>
      <w:r w:rsidRPr="0025183F">
        <w:rPr>
          <w:rFonts w:hint="eastAsia"/>
          <w:color w:val="000000" w:themeColor="text1"/>
        </w:rPr>
        <w:t>重啟後</w:t>
      </w:r>
      <w:proofErr w:type="gramEnd"/>
      <w:r w:rsidRPr="0025183F">
        <w:rPr>
          <w:rFonts w:hint="eastAsia"/>
          <w:color w:val="000000" w:themeColor="text1"/>
        </w:rPr>
        <w:t>，電力供應趨於穩定。我國則面臨著電力短缺和停電的風險，特別是在廢核政策下，再生能源發展尚未能完全補足缺口。</w:t>
      </w:r>
    </w:p>
    <w:p w:rsidR="007226CA" w:rsidRPr="0025183F" w:rsidRDefault="008C38CD" w:rsidP="00C93085">
      <w:pPr>
        <w:pStyle w:val="3"/>
        <w:spacing w:line="450" w:lineRule="exact"/>
        <w:rPr>
          <w:color w:val="000000" w:themeColor="text1"/>
        </w:rPr>
      </w:pPr>
      <w:r w:rsidRPr="0025183F">
        <w:rPr>
          <w:rFonts w:hint="eastAsia"/>
          <w:color w:val="000000" w:themeColor="text1"/>
        </w:rPr>
        <w:t>有關</w:t>
      </w:r>
      <w:r w:rsidR="003F0833" w:rsidRPr="0025183F">
        <w:rPr>
          <w:rFonts w:hint="eastAsia"/>
          <w:color w:val="000000" w:themeColor="text1"/>
        </w:rPr>
        <w:t>「核能除役</w:t>
      </w:r>
      <w:r w:rsidR="0051561B" w:rsidRPr="0025183F">
        <w:rPr>
          <w:rFonts w:hint="eastAsia"/>
          <w:color w:val="000000" w:themeColor="text1"/>
        </w:rPr>
        <w:t>及</w:t>
      </w:r>
      <w:r w:rsidR="003F0833" w:rsidRPr="0025183F">
        <w:rPr>
          <w:rFonts w:hint="eastAsia"/>
          <w:color w:val="000000" w:themeColor="text1"/>
        </w:rPr>
        <w:t>轉型</w:t>
      </w:r>
      <w:r w:rsidR="0051561B" w:rsidRPr="0025183F">
        <w:rPr>
          <w:rFonts w:hint="eastAsia"/>
          <w:color w:val="000000" w:themeColor="text1"/>
        </w:rPr>
        <w:t>之</w:t>
      </w:r>
      <w:r w:rsidR="003F0833" w:rsidRPr="0025183F">
        <w:rPr>
          <w:rFonts w:hAnsi="標楷體" w:hint="eastAsia"/>
          <w:color w:val="000000" w:themeColor="text1"/>
        </w:rPr>
        <w:t>『</w:t>
      </w:r>
      <w:r w:rsidR="003F0833" w:rsidRPr="0025183F">
        <w:rPr>
          <w:rFonts w:hint="eastAsia"/>
          <w:color w:val="000000" w:themeColor="text1"/>
        </w:rPr>
        <w:t>臺灣模式</w:t>
      </w:r>
      <w:r w:rsidR="003F0833" w:rsidRPr="0025183F">
        <w:rPr>
          <w:rFonts w:hAnsi="標楷體" w:hint="eastAsia"/>
          <w:color w:val="000000" w:themeColor="text1"/>
        </w:rPr>
        <w:t>』</w:t>
      </w:r>
      <w:r w:rsidR="003F0833" w:rsidRPr="0025183F">
        <w:rPr>
          <w:rFonts w:hint="eastAsia"/>
          <w:color w:val="000000" w:themeColor="text1"/>
        </w:rPr>
        <w:t>，現階段除役缺乏哪些技術</w:t>
      </w:r>
      <w:r w:rsidR="0051561B" w:rsidRPr="0025183F">
        <w:rPr>
          <w:rFonts w:hint="eastAsia"/>
          <w:color w:val="000000" w:themeColor="text1"/>
        </w:rPr>
        <w:t>」，</w:t>
      </w:r>
      <w:r w:rsidR="005E2D6A" w:rsidRPr="0025183F">
        <w:rPr>
          <w:rFonts w:hint="eastAsia"/>
          <w:color w:val="000000" w:themeColor="text1"/>
        </w:rPr>
        <w:t>台電公司許副總經理</w:t>
      </w:r>
      <w:r w:rsidR="0051561B" w:rsidRPr="0025183F">
        <w:rPr>
          <w:rFonts w:hint="eastAsia"/>
          <w:color w:val="000000" w:themeColor="text1"/>
        </w:rPr>
        <w:t>於本院詢問時表示：「</w:t>
      </w:r>
      <w:r w:rsidR="003F0833" w:rsidRPr="0025183F">
        <w:rPr>
          <w:rFonts w:hint="eastAsia"/>
          <w:color w:val="000000" w:themeColor="text1"/>
        </w:rPr>
        <w:t>有關除役、拆除的技術，目前仍在研究。」</w:t>
      </w:r>
      <w:r w:rsidR="0051561B" w:rsidRPr="0025183F">
        <w:rPr>
          <w:rFonts w:hint="eastAsia"/>
          <w:color w:val="000000" w:themeColor="text1"/>
        </w:rPr>
        <w:t>另有關</w:t>
      </w:r>
      <w:r w:rsidR="009B6F44" w:rsidRPr="0025183F">
        <w:rPr>
          <w:rFonts w:hint="eastAsia"/>
          <w:color w:val="000000" w:themeColor="text1"/>
        </w:rPr>
        <w:t>「成立氣候變遷委員會，有關核能除役，不論</w:t>
      </w:r>
      <w:r w:rsidR="0051561B" w:rsidRPr="0025183F">
        <w:rPr>
          <w:rFonts w:hint="eastAsia"/>
          <w:color w:val="000000" w:themeColor="text1"/>
        </w:rPr>
        <w:t>高放射性廢棄物</w:t>
      </w:r>
      <w:r w:rsidR="009B6F44" w:rsidRPr="0025183F">
        <w:rPr>
          <w:rFonts w:hint="eastAsia"/>
          <w:color w:val="000000" w:themeColor="text1"/>
        </w:rPr>
        <w:t>、低</w:t>
      </w:r>
      <w:r w:rsidR="0051561B" w:rsidRPr="0025183F">
        <w:rPr>
          <w:rFonts w:hint="eastAsia"/>
          <w:color w:val="000000" w:themeColor="text1"/>
        </w:rPr>
        <w:t>放射性廢棄物</w:t>
      </w:r>
      <w:r w:rsidR="009B6F44" w:rsidRPr="0025183F">
        <w:rPr>
          <w:rFonts w:hint="eastAsia"/>
          <w:color w:val="000000" w:themeColor="text1"/>
        </w:rPr>
        <w:t>之技術開發，</w:t>
      </w:r>
      <w:r w:rsidR="0051561B" w:rsidRPr="0025183F">
        <w:rPr>
          <w:rFonts w:hint="eastAsia"/>
          <w:color w:val="000000" w:themeColor="text1"/>
        </w:rPr>
        <w:t>核廢棄物</w:t>
      </w:r>
      <w:r w:rsidR="009B6F44" w:rsidRPr="0025183F">
        <w:rPr>
          <w:rFonts w:hint="eastAsia"/>
          <w:color w:val="000000" w:themeColor="text1"/>
        </w:rPr>
        <w:t>最終處置部分，花費數十億元，如何透過法令修正可以有相關作為</w:t>
      </w:r>
      <w:r w:rsidR="0051561B" w:rsidRPr="0025183F">
        <w:rPr>
          <w:rFonts w:hint="eastAsia"/>
          <w:color w:val="000000" w:themeColor="text1"/>
        </w:rPr>
        <w:t>」一節。相關論述如下所</w:t>
      </w:r>
      <w:r w:rsidR="0051561B" w:rsidRPr="0025183F">
        <w:rPr>
          <w:rFonts w:hint="eastAsia"/>
          <w:color w:val="000000" w:themeColor="text1"/>
        </w:rPr>
        <w:lastRenderedPageBreak/>
        <w:t>列</w:t>
      </w:r>
      <w:r w:rsidR="007226CA" w:rsidRPr="0025183F">
        <w:rPr>
          <w:rFonts w:hint="eastAsia"/>
          <w:color w:val="000000" w:themeColor="text1"/>
        </w:rPr>
        <w:t>：</w:t>
      </w:r>
    </w:p>
    <w:p w:rsidR="009218E0" w:rsidRPr="0025183F" w:rsidRDefault="0090662D" w:rsidP="00C93085">
      <w:pPr>
        <w:pStyle w:val="4"/>
        <w:spacing w:line="450" w:lineRule="exact"/>
        <w:rPr>
          <w:color w:val="000000" w:themeColor="text1"/>
        </w:rPr>
      </w:pPr>
      <w:r w:rsidRPr="00F9514A">
        <w:rPr>
          <w:rFonts w:hAnsi="標楷體" w:hint="eastAsia"/>
        </w:rPr>
        <w:t>賴總統</w:t>
      </w:r>
      <w:r w:rsidRPr="0025183F">
        <w:rPr>
          <w:rFonts w:hAnsi="標楷體" w:hint="eastAsia"/>
          <w:color w:val="000000" w:themeColor="text1"/>
        </w:rPr>
        <w:t>113年6月19日日上午主持「信賴新政 時代新台灣」就職滿月記者會，宣布成立「國家氣候變遷對策委員會</w:t>
      </w:r>
      <w:r w:rsidRPr="0025183F">
        <w:rPr>
          <w:rStyle w:val="afe"/>
          <w:color w:val="000000" w:themeColor="text1"/>
        </w:rPr>
        <w:footnoteReference w:id="33"/>
      </w:r>
      <w:r w:rsidRPr="0025183F">
        <w:rPr>
          <w:rFonts w:hAnsi="標楷體" w:hint="eastAsia"/>
          <w:color w:val="000000" w:themeColor="text1"/>
        </w:rPr>
        <w:t>」。</w:t>
      </w:r>
      <w:r w:rsidRPr="0025183F">
        <w:rPr>
          <w:rFonts w:hint="eastAsia"/>
          <w:color w:val="000000" w:themeColor="text1"/>
        </w:rPr>
        <w:t>另賴總統同年8月8日下午主持「國家氣候變遷對策委員會第1次委員會議</w:t>
      </w:r>
      <w:r w:rsidRPr="0025183F">
        <w:rPr>
          <w:rStyle w:val="afe"/>
          <w:color w:val="000000" w:themeColor="text1"/>
        </w:rPr>
        <w:footnoteReference w:id="34"/>
      </w:r>
      <w:r w:rsidRPr="0025183F">
        <w:rPr>
          <w:rFonts w:hint="eastAsia"/>
          <w:color w:val="000000" w:themeColor="text1"/>
        </w:rPr>
        <w:t>」強調，能源議題絕對不是簡單的、只是「反核」或「擁核」的「是非題」，在國家治理中的每一個決策，勢必都是多元的「選擇題」，甚至是複雜的「多選題」。期盼藉由委員會的討論，能誠實面對問題、務實提出對策、踏實解決問題，為國家永續發展擬定戰略，進一步讓臺灣社會凝聚共識，讓國家永續發展。</w:t>
      </w:r>
      <w:proofErr w:type="gramStart"/>
      <w:r w:rsidRPr="0025183F">
        <w:rPr>
          <w:rFonts w:hint="eastAsia"/>
          <w:color w:val="000000" w:themeColor="text1"/>
        </w:rPr>
        <w:t>此外，</w:t>
      </w:r>
      <w:proofErr w:type="gramEnd"/>
      <w:r w:rsidRPr="00F9514A">
        <w:rPr>
          <w:rFonts w:hint="eastAsia"/>
        </w:rPr>
        <w:t>賴總統</w:t>
      </w:r>
      <w:r w:rsidRPr="0025183F">
        <w:rPr>
          <w:rFonts w:hint="eastAsia"/>
          <w:color w:val="000000" w:themeColor="text1"/>
        </w:rPr>
        <w:t>就職滿月舉行「信賴新政、時代新台灣」記者會宣布</w:t>
      </w:r>
      <w:r w:rsidRPr="0025183F">
        <w:rPr>
          <w:rStyle w:val="afe"/>
          <w:color w:val="000000" w:themeColor="text1"/>
        </w:rPr>
        <w:footnoteReference w:id="35"/>
      </w:r>
      <w:r w:rsidRPr="0025183F">
        <w:rPr>
          <w:rFonts w:hint="eastAsia"/>
          <w:color w:val="000000" w:themeColor="text1"/>
        </w:rPr>
        <w:t>，面對第四天然氣接收站以及核電廠是否延役的爭議，賴總統表示，未來可以在總統府新設的任務編組委員會好好溝通，至於外界關注第四天然氣接收站以及未來核電廠延役問題，未來可以在委員會共同討論、溝通，研究出比較好的解決方案。</w:t>
      </w:r>
    </w:p>
    <w:p w:rsidR="007226CA" w:rsidRPr="0025183F" w:rsidRDefault="00A779B7" w:rsidP="00C93085">
      <w:pPr>
        <w:pStyle w:val="4"/>
        <w:spacing w:line="450" w:lineRule="exact"/>
        <w:rPr>
          <w:color w:val="000000" w:themeColor="text1"/>
        </w:rPr>
      </w:pPr>
      <w:r w:rsidRPr="0025183F">
        <w:rPr>
          <w:rFonts w:hint="eastAsia"/>
          <w:color w:val="000000" w:themeColor="text1"/>
        </w:rPr>
        <w:t>行政院</w:t>
      </w:r>
      <w:r w:rsidR="00624D79" w:rsidRPr="00F9514A">
        <w:rPr>
          <w:rFonts w:hint="eastAsia"/>
        </w:rPr>
        <w:t>卓</w:t>
      </w:r>
      <w:r w:rsidRPr="00F9514A">
        <w:rPr>
          <w:rFonts w:hint="eastAsia"/>
        </w:rPr>
        <w:t>院長</w:t>
      </w:r>
      <w:r w:rsidRPr="0025183F">
        <w:rPr>
          <w:rFonts w:hint="eastAsia"/>
          <w:color w:val="000000" w:themeColor="text1"/>
        </w:rPr>
        <w:t>表示</w:t>
      </w:r>
      <w:r w:rsidRPr="0025183F">
        <w:rPr>
          <w:rStyle w:val="afe"/>
          <w:color w:val="000000" w:themeColor="text1"/>
        </w:rPr>
        <w:footnoteReference w:id="36"/>
      </w:r>
      <w:r w:rsidRPr="0025183F">
        <w:rPr>
          <w:rFonts w:hint="eastAsia"/>
          <w:color w:val="000000" w:themeColor="text1"/>
        </w:rPr>
        <w:t>，若2030年後新核能沒有核安、核廢問題及</w:t>
      </w:r>
      <w:r w:rsidRPr="0025183F">
        <w:rPr>
          <w:color w:val="000000" w:themeColor="text1"/>
        </w:rPr>
        <w:t>未來新核能，政府絕對採取開放態度</w:t>
      </w:r>
      <w:r w:rsidRPr="0025183F">
        <w:rPr>
          <w:rFonts w:hint="eastAsia"/>
          <w:color w:val="000000" w:themeColor="text1"/>
        </w:rPr>
        <w:t>，新核能如果沒有核安、核廢料問題，而且世界所有國家都能接受它，</w:t>
      </w:r>
      <w:r w:rsidR="00FA0D6D" w:rsidRPr="0025183F">
        <w:rPr>
          <w:rFonts w:hint="eastAsia"/>
          <w:color w:val="000000" w:themeColor="text1"/>
        </w:rPr>
        <w:t>「當然未來新核能就有任何的可能」，就可以開放的來討論。</w:t>
      </w:r>
    </w:p>
    <w:p w:rsidR="00EE4EE6" w:rsidRPr="0025183F" w:rsidRDefault="00FA0D6D" w:rsidP="00C93085">
      <w:pPr>
        <w:pStyle w:val="4"/>
        <w:spacing w:line="450" w:lineRule="exact"/>
        <w:rPr>
          <w:color w:val="000000" w:themeColor="text1"/>
        </w:rPr>
      </w:pPr>
      <w:r w:rsidRPr="0025183F">
        <w:rPr>
          <w:rFonts w:hAnsi="標楷體" w:hint="eastAsia"/>
          <w:color w:val="000000" w:themeColor="text1"/>
        </w:rPr>
        <w:t>平田竹男於「世界能源未來戰略地圖-俄烏戰爭</w:t>
      </w:r>
      <w:r w:rsidRPr="0025183F">
        <w:rPr>
          <w:rFonts w:hAnsi="標楷體" w:hint="eastAsia"/>
          <w:color w:val="000000" w:themeColor="text1"/>
        </w:rPr>
        <w:lastRenderedPageBreak/>
        <w:t>改寫的資源大國新版圖</w:t>
      </w:r>
      <w:r w:rsidRPr="0025183F">
        <w:rPr>
          <w:rStyle w:val="afe"/>
          <w:color w:val="000000" w:themeColor="text1"/>
        </w:rPr>
        <w:footnoteReference w:id="37"/>
      </w:r>
      <w:r w:rsidRPr="0025183F">
        <w:rPr>
          <w:rFonts w:hAnsi="標楷體" w:hint="eastAsia"/>
          <w:color w:val="000000" w:themeColor="text1"/>
        </w:rPr>
        <w:t>」書中表示，國家能源戰略一</w:t>
      </w:r>
      <w:r w:rsidR="003867C2" w:rsidRPr="0025183F">
        <w:rPr>
          <w:rFonts w:hAnsi="標楷體" w:hint="eastAsia"/>
          <w:color w:val="000000" w:themeColor="text1"/>
        </w:rPr>
        <w:t>旦</w:t>
      </w:r>
      <w:r w:rsidRPr="0025183F">
        <w:rPr>
          <w:rFonts w:hAnsi="標楷體" w:hint="eastAsia"/>
          <w:color w:val="000000" w:themeColor="text1"/>
        </w:rPr>
        <w:t>出錯，國家的獨立地位和穩定都會受到威脅，地球暖化固然重要，但確保安全更是首要之</w:t>
      </w:r>
      <w:proofErr w:type="gramStart"/>
      <w:r w:rsidRPr="0025183F">
        <w:rPr>
          <w:rFonts w:hAnsi="標楷體" w:hint="eastAsia"/>
          <w:color w:val="000000" w:themeColor="text1"/>
        </w:rPr>
        <w:t>務</w:t>
      </w:r>
      <w:proofErr w:type="gramEnd"/>
      <w:r w:rsidR="00360C55" w:rsidRPr="0025183F">
        <w:rPr>
          <w:rFonts w:hint="eastAsia"/>
          <w:color w:val="000000" w:themeColor="text1"/>
        </w:rPr>
        <w:t>。</w:t>
      </w:r>
    </w:p>
    <w:p w:rsidR="00C93A50" w:rsidRPr="0025183F" w:rsidRDefault="00241AE3" w:rsidP="00C93085">
      <w:pPr>
        <w:pStyle w:val="4"/>
        <w:spacing w:line="450" w:lineRule="exact"/>
        <w:rPr>
          <w:color w:val="000000" w:themeColor="text1"/>
        </w:rPr>
      </w:pPr>
      <w:r w:rsidRPr="0025183F">
        <w:rPr>
          <w:rFonts w:hint="eastAsia"/>
          <w:color w:val="000000" w:themeColor="text1"/>
        </w:rPr>
        <w:t>瑞士取代核能發電之其他發電成本需330億美元</w:t>
      </w:r>
      <w:r w:rsidR="00FA0D6D" w:rsidRPr="0025183F">
        <w:rPr>
          <w:rFonts w:hint="eastAsia"/>
          <w:color w:val="000000" w:themeColor="text1"/>
        </w:rPr>
        <w:t>，瑞士</w:t>
      </w:r>
      <w:proofErr w:type="gramStart"/>
      <w:r w:rsidR="00FA0D6D" w:rsidRPr="0025183F">
        <w:rPr>
          <w:rFonts w:hint="eastAsia"/>
          <w:color w:val="000000" w:themeColor="text1"/>
        </w:rPr>
        <w:t>逐漸停核後</w:t>
      </w:r>
      <w:proofErr w:type="gramEnd"/>
      <w:r w:rsidR="00FA0D6D" w:rsidRPr="0025183F">
        <w:rPr>
          <w:rFonts w:hint="eastAsia"/>
          <w:color w:val="000000" w:themeColor="text1"/>
        </w:rPr>
        <w:t>，規劃增加再生能源發電量，到2050年為止，估計約需增加330億美元的費用。我國規劃2020年、2025年及2030年的再生能源裝置容量分別為6.04GW、10.OGW與12.5GW，扣除2011年再生能源裝置容量約為3.5GW，所以2020年、2025年及2030年的再生能源裝置容量分別需增加2.54GW、6.45GW與5.7.3GW，顯示我國所規劃增加的再生能源裝置容量明顯不足。我國要大量發展再生能源發電有其困難性。要民眾設置陽光屋頂需有極大的誘因與配套措施，2030年時能否達到預定的目標，仍需要審慎評估</w:t>
      </w:r>
      <w:r w:rsidR="00FA0D6D" w:rsidRPr="0025183F">
        <w:rPr>
          <w:rStyle w:val="afe"/>
          <w:color w:val="000000" w:themeColor="text1"/>
        </w:rPr>
        <w:footnoteReference w:id="38"/>
      </w:r>
      <w:r w:rsidR="00FA0D6D" w:rsidRPr="0025183F">
        <w:rPr>
          <w:rFonts w:hint="eastAsia"/>
          <w:color w:val="000000" w:themeColor="text1"/>
        </w:rPr>
        <w:t>。</w:t>
      </w:r>
    </w:p>
    <w:p w:rsidR="006058C6" w:rsidRPr="0025183F" w:rsidRDefault="00056405" w:rsidP="00C93085">
      <w:pPr>
        <w:pStyle w:val="4"/>
        <w:spacing w:line="450" w:lineRule="exact"/>
        <w:rPr>
          <w:color w:val="000000" w:themeColor="text1"/>
        </w:rPr>
      </w:pPr>
      <w:r w:rsidRPr="0025183F">
        <w:rPr>
          <w:rFonts w:hint="eastAsia"/>
          <w:color w:val="000000" w:themeColor="text1"/>
        </w:rPr>
        <w:t>台電公司「赴日參加ANDES除役訓練課程與參訪</w:t>
      </w:r>
      <w:proofErr w:type="gramStart"/>
      <w:r w:rsidRPr="0025183F">
        <w:rPr>
          <w:rFonts w:hint="eastAsia"/>
          <w:color w:val="000000" w:themeColor="text1"/>
        </w:rPr>
        <w:t>敦</w:t>
      </w:r>
      <w:proofErr w:type="gramEnd"/>
      <w:r w:rsidRPr="0025183F">
        <w:rPr>
          <w:rFonts w:hint="eastAsia"/>
          <w:color w:val="000000" w:themeColor="text1"/>
        </w:rPr>
        <w:t>賀與普賢核能電廠」出國報告</w:t>
      </w:r>
      <w:r w:rsidR="006058C6" w:rsidRPr="0025183F">
        <w:rPr>
          <w:rStyle w:val="afe"/>
          <w:color w:val="000000" w:themeColor="text1"/>
        </w:rPr>
        <w:footnoteReference w:id="39"/>
      </w:r>
      <w:r w:rsidRPr="0025183F">
        <w:rPr>
          <w:rFonts w:hint="eastAsia"/>
          <w:color w:val="000000" w:themeColor="text1"/>
        </w:rPr>
        <w:t>之</w:t>
      </w:r>
      <w:r w:rsidRPr="0025183F">
        <w:rPr>
          <w:color w:val="000000" w:themeColor="text1"/>
        </w:rPr>
        <w:t>心得與建議</w:t>
      </w:r>
      <w:r w:rsidRPr="0025183F">
        <w:rPr>
          <w:rFonts w:hint="eastAsia"/>
          <w:color w:val="000000" w:themeColor="text1"/>
        </w:rPr>
        <w:t>指出，日本對於事先的輻射評估、不同階段之除役規劃、拆除作業、輻射防護與工業安全作業管理</w:t>
      </w:r>
      <w:proofErr w:type="gramStart"/>
      <w:r w:rsidRPr="0025183F">
        <w:rPr>
          <w:rFonts w:hint="eastAsia"/>
          <w:color w:val="000000" w:themeColor="text1"/>
        </w:rPr>
        <w:t>等均有相</w:t>
      </w:r>
      <w:proofErr w:type="gramEnd"/>
      <w:r w:rsidRPr="0025183F">
        <w:rPr>
          <w:rFonts w:hint="eastAsia"/>
          <w:color w:val="000000" w:themeColor="text1"/>
        </w:rPr>
        <w:t>當之實務經驗可再進一步交流，以獲得相關除役拆除作業之寶貴實務經驗；建議可參考日本核能電廠除役作業規劃與經驗回饋，對於我國除役核電廠的廢棄物處理、外釋或放行之管</w:t>
      </w:r>
      <w:r w:rsidRPr="0025183F">
        <w:rPr>
          <w:rFonts w:hint="eastAsia"/>
          <w:color w:val="000000" w:themeColor="text1"/>
        </w:rPr>
        <w:lastRenderedPageBreak/>
        <w:t>制</w:t>
      </w:r>
      <w:proofErr w:type="gramStart"/>
      <w:r w:rsidRPr="0025183F">
        <w:rPr>
          <w:rFonts w:hint="eastAsia"/>
          <w:color w:val="000000" w:themeColor="text1"/>
        </w:rPr>
        <w:t>作業均有助益</w:t>
      </w:r>
      <w:proofErr w:type="gramEnd"/>
      <w:r w:rsidRPr="0025183F">
        <w:rPr>
          <w:rFonts w:hint="eastAsia"/>
          <w:color w:val="000000" w:themeColor="text1"/>
        </w:rPr>
        <w:t>。</w:t>
      </w:r>
    </w:p>
    <w:p w:rsidR="00FE44A3" w:rsidRPr="0025183F" w:rsidRDefault="00056405" w:rsidP="00C93085">
      <w:pPr>
        <w:pStyle w:val="4"/>
        <w:spacing w:line="450" w:lineRule="exact"/>
        <w:rPr>
          <w:color w:val="000000" w:themeColor="text1"/>
        </w:rPr>
      </w:pPr>
      <w:r w:rsidRPr="0025183F">
        <w:rPr>
          <w:rFonts w:hint="eastAsia"/>
          <w:color w:val="000000" w:themeColor="text1"/>
        </w:rPr>
        <w:t>台電公司「</w:t>
      </w:r>
      <w:r w:rsidR="00474790" w:rsidRPr="0025183F">
        <w:rPr>
          <w:rFonts w:hint="eastAsia"/>
          <w:color w:val="000000" w:themeColor="text1"/>
        </w:rPr>
        <w:t>赴德國參訪除役相關機構</w:t>
      </w:r>
      <w:r w:rsidRPr="0025183F">
        <w:rPr>
          <w:rFonts w:hint="eastAsia"/>
          <w:color w:val="000000" w:themeColor="text1"/>
        </w:rPr>
        <w:t>」出國報告</w:t>
      </w:r>
      <w:r w:rsidRPr="0025183F">
        <w:rPr>
          <w:rStyle w:val="afe"/>
          <w:color w:val="000000" w:themeColor="text1"/>
        </w:rPr>
        <w:footnoteReference w:id="40"/>
      </w:r>
      <w:r w:rsidRPr="0025183F">
        <w:rPr>
          <w:rFonts w:hint="eastAsia"/>
          <w:color w:val="000000" w:themeColor="text1"/>
        </w:rPr>
        <w:t>心得與建議事項指出，台電公司整體除役作業規劃，除希望除役自辦極大化，並建立國內相關除役技術產業鏈，以在未來核二廠及核三廠陸續進入除役後，國內廠商亦能參與除役工作。透過與德國之除役技術交流，了解國際除役作業上之相關作法並從中學習除役關鍵技術與經驗，有助除役計畫之推動與國內產業鏈建立。另需注重進度管理最優化及過程安排</w:t>
      </w:r>
      <w:proofErr w:type="gramStart"/>
      <w:r w:rsidRPr="0025183F">
        <w:rPr>
          <w:rFonts w:hint="eastAsia"/>
          <w:color w:val="000000" w:themeColor="text1"/>
        </w:rPr>
        <w:t>最</w:t>
      </w:r>
      <w:proofErr w:type="gramEnd"/>
      <w:r w:rsidRPr="0025183F">
        <w:rPr>
          <w:rFonts w:hint="eastAsia"/>
          <w:color w:val="000000" w:themeColor="text1"/>
        </w:rPr>
        <w:t>適化；拆除工具簡單化，不需追求高科技安裝操作費時的設備，但要符合</w:t>
      </w:r>
      <w:proofErr w:type="gramStart"/>
      <w:r w:rsidRPr="0025183F">
        <w:rPr>
          <w:rFonts w:hint="eastAsia"/>
          <w:color w:val="000000" w:themeColor="text1"/>
        </w:rPr>
        <w:t>輻</w:t>
      </w:r>
      <w:proofErr w:type="gramEnd"/>
      <w:r w:rsidRPr="0025183F">
        <w:rPr>
          <w:rFonts w:hint="eastAsia"/>
          <w:color w:val="000000" w:themeColor="text1"/>
        </w:rPr>
        <w:t>防規定；設備拆除後</w:t>
      </w:r>
      <w:proofErr w:type="gramStart"/>
      <w:r w:rsidRPr="0025183F">
        <w:rPr>
          <w:rFonts w:hint="eastAsia"/>
          <w:color w:val="000000" w:themeColor="text1"/>
        </w:rPr>
        <w:t>除污前之</w:t>
      </w:r>
      <w:proofErr w:type="gramEnd"/>
      <w:r w:rsidRPr="0025183F">
        <w:rPr>
          <w:rFonts w:hint="eastAsia"/>
          <w:color w:val="000000" w:themeColor="text1"/>
        </w:rPr>
        <w:t>儲存緩衝空間要極大化規劃；於除役拆除作業機械使用方面，除役拆除作業相關機械設備之選擇與使用，仍須透過學習</w:t>
      </w:r>
      <w:proofErr w:type="gramStart"/>
      <w:r w:rsidRPr="0025183F">
        <w:rPr>
          <w:rFonts w:hint="eastAsia"/>
          <w:color w:val="000000" w:themeColor="text1"/>
        </w:rPr>
        <w:t>國際間同案例</w:t>
      </w:r>
      <w:proofErr w:type="gramEnd"/>
      <w:r w:rsidRPr="0025183F">
        <w:rPr>
          <w:rFonts w:hint="eastAsia"/>
          <w:color w:val="000000" w:themeColor="text1"/>
        </w:rPr>
        <w:t>之實務經驗；於放射性廢棄物處理方面，如何與我國管制單位溝通及討論放射性廢棄物管理之相關作法及法規要求以及廢棄物放行之管制作法，則是未來重要工作項目之</w:t>
      </w:r>
      <w:proofErr w:type="gramStart"/>
      <w:r w:rsidRPr="0025183F">
        <w:rPr>
          <w:rFonts w:hint="eastAsia"/>
          <w:color w:val="000000" w:themeColor="text1"/>
        </w:rPr>
        <w:t>一</w:t>
      </w:r>
      <w:proofErr w:type="gramEnd"/>
      <w:r w:rsidRPr="0025183F">
        <w:rPr>
          <w:rFonts w:hint="eastAsia"/>
          <w:color w:val="000000" w:themeColor="text1"/>
        </w:rPr>
        <w:t>。不論是</w:t>
      </w:r>
      <w:proofErr w:type="gramStart"/>
      <w:r w:rsidRPr="0025183F">
        <w:rPr>
          <w:rFonts w:hint="eastAsia"/>
          <w:color w:val="000000" w:themeColor="text1"/>
        </w:rPr>
        <w:t>負責低放最終</w:t>
      </w:r>
      <w:proofErr w:type="gramEnd"/>
      <w:r w:rsidRPr="0025183F">
        <w:rPr>
          <w:rFonts w:hint="eastAsia"/>
          <w:color w:val="000000" w:themeColor="text1"/>
        </w:rPr>
        <w:t>處置設施還是高放最終處置設施建置之政府部門，</w:t>
      </w:r>
      <w:proofErr w:type="gramStart"/>
      <w:r w:rsidRPr="0025183F">
        <w:rPr>
          <w:rFonts w:hint="eastAsia"/>
          <w:color w:val="000000" w:themeColor="text1"/>
        </w:rPr>
        <w:t>均已</w:t>
      </w:r>
      <w:proofErr w:type="gramEnd"/>
      <w:r w:rsidRPr="0025183F">
        <w:rPr>
          <w:rFonts w:hint="eastAsia"/>
          <w:color w:val="000000" w:themeColor="text1"/>
        </w:rPr>
        <w:t>立下期程努力推動，建議應持續努力推動，使放射性廢棄物之處置找到可解決之途徑。</w:t>
      </w:r>
    </w:p>
    <w:p w:rsidR="000818FE" w:rsidRPr="0025183F" w:rsidRDefault="009D2DF8" w:rsidP="00C93085">
      <w:pPr>
        <w:pStyle w:val="4"/>
        <w:spacing w:line="450" w:lineRule="exact"/>
        <w:rPr>
          <w:color w:val="000000" w:themeColor="text1"/>
        </w:rPr>
      </w:pPr>
      <w:bookmarkStart w:id="73" w:name="_Hlk178687791"/>
      <w:r w:rsidRPr="0025183F">
        <w:rPr>
          <w:rFonts w:hint="eastAsia"/>
          <w:color w:val="000000" w:themeColor="text1"/>
        </w:rPr>
        <w:t>核</w:t>
      </w:r>
      <w:proofErr w:type="gramStart"/>
      <w:r w:rsidRPr="0025183F">
        <w:rPr>
          <w:rFonts w:hint="eastAsia"/>
          <w:color w:val="000000" w:themeColor="text1"/>
        </w:rPr>
        <w:t>研</w:t>
      </w:r>
      <w:proofErr w:type="gramEnd"/>
      <w:r w:rsidRPr="0025183F">
        <w:rPr>
          <w:rFonts w:hint="eastAsia"/>
          <w:color w:val="000000" w:themeColor="text1"/>
        </w:rPr>
        <w:t>所</w:t>
      </w:r>
      <w:r w:rsidR="00444BA7" w:rsidRPr="0025183F">
        <w:rPr>
          <w:rFonts w:hint="eastAsia"/>
          <w:color w:val="000000" w:themeColor="text1"/>
        </w:rPr>
        <w:t>「</w:t>
      </w:r>
      <w:r w:rsidR="00271FB3" w:rsidRPr="0025183F">
        <w:rPr>
          <w:color w:val="000000" w:themeColor="text1"/>
        </w:rPr>
        <w:t>赴瑞典參加核電廠除役技術訓練及參訪SKB核設施、</w:t>
      </w:r>
      <w:proofErr w:type="spellStart"/>
      <w:r w:rsidR="00271FB3" w:rsidRPr="0025183F">
        <w:rPr>
          <w:color w:val="000000" w:themeColor="text1"/>
        </w:rPr>
        <w:t>Barseback</w:t>
      </w:r>
      <w:proofErr w:type="spellEnd"/>
      <w:r w:rsidR="00271FB3" w:rsidRPr="0025183F">
        <w:rPr>
          <w:color w:val="000000" w:themeColor="text1"/>
        </w:rPr>
        <w:t>核電廠</w:t>
      </w:r>
      <w:bookmarkEnd w:id="73"/>
      <w:r w:rsidR="00444BA7" w:rsidRPr="0025183F">
        <w:rPr>
          <w:rFonts w:hint="eastAsia"/>
          <w:color w:val="000000" w:themeColor="text1"/>
        </w:rPr>
        <w:t>」出國報告</w:t>
      </w:r>
      <w:r w:rsidR="00695622" w:rsidRPr="0025183F">
        <w:rPr>
          <w:rStyle w:val="afe"/>
          <w:color w:val="000000" w:themeColor="text1"/>
        </w:rPr>
        <w:footnoteReference w:id="41"/>
      </w:r>
      <w:r w:rsidR="00444BA7" w:rsidRPr="0025183F">
        <w:rPr>
          <w:rFonts w:hint="eastAsia"/>
          <w:color w:val="000000" w:themeColor="text1"/>
        </w:rPr>
        <w:t>建議事項指出，電廠工作人員小部分留下執行除役工作，瑞典經濟發展果實全民共享，核能設施除役</w:t>
      </w:r>
      <w:r w:rsidR="00444BA7" w:rsidRPr="0025183F">
        <w:rPr>
          <w:rFonts w:hint="eastAsia"/>
          <w:color w:val="000000" w:themeColor="text1"/>
        </w:rPr>
        <w:lastRenderedPageBreak/>
        <w:t>需求國家承擔，務實精神值得參考，瑞典設置核燃料與廢料處理公司(SKB)，專職於核廢料的處置事宜。允應及早規劃建立國內放射性廢棄物容器系統，將極有助於解決目前困境，利於未來國內核能電廠除役的順利進行。</w:t>
      </w:r>
    </w:p>
    <w:p w:rsidR="00AC648C" w:rsidRPr="0025183F" w:rsidRDefault="00444BA7" w:rsidP="00C93085">
      <w:pPr>
        <w:pStyle w:val="4"/>
        <w:spacing w:line="450" w:lineRule="exact"/>
        <w:rPr>
          <w:color w:val="000000" w:themeColor="text1"/>
        </w:rPr>
      </w:pPr>
      <w:r w:rsidRPr="0025183F">
        <w:rPr>
          <w:rFonts w:hint="eastAsia"/>
          <w:color w:val="000000" w:themeColor="text1"/>
        </w:rPr>
        <w:t>經濟部「</w:t>
      </w:r>
      <w:r w:rsidR="00AC648C" w:rsidRPr="0025183F">
        <w:rPr>
          <w:rFonts w:hint="eastAsia"/>
          <w:color w:val="000000" w:themeColor="text1"/>
        </w:rPr>
        <w:t>考察美國除役中核能電廠</w:t>
      </w:r>
      <w:r w:rsidRPr="0025183F">
        <w:rPr>
          <w:rFonts w:hint="eastAsia"/>
          <w:color w:val="000000" w:themeColor="text1"/>
        </w:rPr>
        <w:t>」出國報告指出，</w:t>
      </w:r>
      <w:r w:rsidR="00AC648C" w:rsidRPr="0025183F">
        <w:rPr>
          <w:rStyle w:val="afe"/>
          <w:color w:val="000000" w:themeColor="text1"/>
        </w:rPr>
        <w:footnoteReference w:id="42"/>
      </w:r>
      <w:r w:rsidRPr="0025183F">
        <w:rPr>
          <w:rFonts w:hint="eastAsia"/>
          <w:color w:val="000000" w:themeColor="text1"/>
        </w:rPr>
        <w:t>在美國核能電廠之除役工作，有些電廠是自行發包以進行拆除工作，例如HB NPP，也有電廠係以統包的方式進行(turnkey)，例如ZION NPP是委由</w:t>
      </w:r>
      <w:proofErr w:type="spellStart"/>
      <w:r w:rsidRPr="0025183F">
        <w:rPr>
          <w:rFonts w:hint="eastAsia"/>
          <w:color w:val="000000" w:themeColor="text1"/>
        </w:rPr>
        <w:t>EnergySoIutions</w:t>
      </w:r>
      <w:proofErr w:type="spellEnd"/>
      <w:r w:rsidRPr="0025183F">
        <w:rPr>
          <w:rFonts w:hint="eastAsia"/>
          <w:color w:val="000000" w:themeColor="text1"/>
        </w:rPr>
        <w:t>公司進行除役，完成除役後將電廠土地及乾式貯存設施交回</w:t>
      </w:r>
      <w:proofErr w:type="spellStart"/>
      <w:r w:rsidRPr="0025183F">
        <w:rPr>
          <w:rFonts w:hint="eastAsia"/>
          <w:color w:val="000000" w:themeColor="text1"/>
        </w:rPr>
        <w:t>ExeIon</w:t>
      </w:r>
      <w:proofErr w:type="spellEnd"/>
      <w:r w:rsidRPr="0025183F">
        <w:rPr>
          <w:rFonts w:hint="eastAsia"/>
          <w:color w:val="000000" w:themeColor="text1"/>
        </w:rPr>
        <w:t>公司。</w:t>
      </w:r>
    </w:p>
    <w:p w:rsidR="00A84212" w:rsidRPr="0025183F" w:rsidRDefault="00D629BD" w:rsidP="00C93085">
      <w:pPr>
        <w:pStyle w:val="3"/>
        <w:spacing w:line="450" w:lineRule="exact"/>
        <w:rPr>
          <w:color w:val="000000" w:themeColor="text1"/>
        </w:rPr>
      </w:pPr>
      <w:r w:rsidRPr="0025183F">
        <w:rPr>
          <w:rFonts w:hint="eastAsia"/>
          <w:color w:val="000000" w:themeColor="text1"/>
        </w:rPr>
        <w:t>綜上論述，經濟部主掌臺灣總體能源政策，允應全面評估各種能源技術對臺灣之</w:t>
      </w:r>
      <w:proofErr w:type="gramStart"/>
      <w:r w:rsidRPr="0025183F">
        <w:rPr>
          <w:rFonts w:hint="eastAsia"/>
          <w:color w:val="000000" w:themeColor="text1"/>
        </w:rPr>
        <w:t>適配性</w:t>
      </w:r>
      <w:proofErr w:type="gramEnd"/>
      <w:r w:rsidRPr="0025183F">
        <w:rPr>
          <w:rFonts w:hint="eastAsia"/>
          <w:color w:val="000000" w:themeColor="text1"/>
        </w:rPr>
        <w:t>，偕同核安會、國科會督</w:t>
      </w:r>
      <w:r w:rsidR="0012095C" w:rsidRPr="0025183F">
        <w:rPr>
          <w:rFonts w:hint="eastAsia"/>
          <w:color w:val="000000" w:themeColor="text1"/>
        </w:rPr>
        <w:t>同</w:t>
      </w:r>
      <w:r w:rsidR="00A84212" w:rsidRPr="0025183F">
        <w:rPr>
          <w:rFonts w:hint="eastAsia"/>
          <w:color w:val="000000" w:themeColor="text1"/>
        </w:rPr>
        <w:t>台電公司參考世界先進國家，對核能電廠除役所涉安全規範、掌握管制框架，</w:t>
      </w:r>
      <w:r w:rsidR="00B7459A" w:rsidRPr="0025183F">
        <w:rPr>
          <w:rFonts w:hint="eastAsia"/>
          <w:color w:val="000000" w:themeColor="text1"/>
        </w:rPr>
        <w:t>力求</w:t>
      </w:r>
      <w:r w:rsidR="0034202D" w:rsidRPr="0025183F">
        <w:rPr>
          <w:rFonts w:hint="eastAsia"/>
          <w:color w:val="000000" w:themeColor="text1"/>
        </w:rPr>
        <w:t>核安管制，確保</w:t>
      </w:r>
      <w:r w:rsidR="00B7459A" w:rsidRPr="0025183F">
        <w:rPr>
          <w:rFonts w:hint="eastAsia"/>
          <w:color w:val="000000" w:themeColor="text1"/>
        </w:rPr>
        <w:t>穩定供電，</w:t>
      </w:r>
      <w:r w:rsidR="001C52B4" w:rsidRPr="0025183F">
        <w:rPr>
          <w:rFonts w:hint="eastAsia"/>
          <w:color w:val="000000" w:themeColor="text1"/>
        </w:rPr>
        <w:t>維持</w:t>
      </w:r>
      <w:r w:rsidR="00B7459A" w:rsidRPr="0025183F">
        <w:rPr>
          <w:rFonts w:hint="eastAsia"/>
          <w:color w:val="000000" w:themeColor="text1"/>
        </w:rPr>
        <w:t>經濟發展；</w:t>
      </w:r>
      <w:r w:rsidR="0034202D" w:rsidRPr="0025183F">
        <w:rPr>
          <w:rFonts w:hint="eastAsia"/>
          <w:color w:val="000000" w:themeColor="text1"/>
        </w:rPr>
        <w:t>並</w:t>
      </w:r>
      <w:r w:rsidR="002B27DC" w:rsidRPr="0025183F">
        <w:rPr>
          <w:rFonts w:hint="eastAsia"/>
          <w:color w:val="000000" w:themeColor="text1"/>
        </w:rPr>
        <w:t>參酌國內原子能科技學術合作研究計畫有關「核能與除役安全科技」</w:t>
      </w:r>
      <w:r w:rsidR="00842603" w:rsidRPr="0025183F">
        <w:rPr>
          <w:rFonts w:hint="eastAsia"/>
          <w:color w:val="000000" w:themeColor="text1"/>
        </w:rPr>
        <w:t>等</w:t>
      </w:r>
      <w:r w:rsidR="002B27DC" w:rsidRPr="0025183F">
        <w:rPr>
          <w:rFonts w:hint="eastAsia"/>
          <w:color w:val="000000" w:themeColor="text1"/>
        </w:rPr>
        <w:t>項目，</w:t>
      </w:r>
      <w:bookmarkStart w:id="74" w:name="_Hlk176267128"/>
      <w:r w:rsidR="002B27DC" w:rsidRPr="0025183F">
        <w:rPr>
          <w:rFonts w:hint="eastAsia"/>
          <w:color w:val="000000" w:themeColor="text1"/>
        </w:rPr>
        <w:t>以健全核能電廠除役，</w:t>
      </w:r>
      <w:r w:rsidR="0034202D" w:rsidRPr="0025183F">
        <w:rPr>
          <w:rFonts w:hint="eastAsia"/>
          <w:color w:val="000000" w:themeColor="text1"/>
        </w:rPr>
        <w:t>另基於核能安全管制的前瞻性與國際接軌</w:t>
      </w:r>
      <w:r w:rsidRPr="0025183F">
        <w:rPr>
          <w:rFonts w:hint="eastAsia"/>
          <w:color w:val="000000" w:themeColor="text1"/>
        </w:rPr>
        <w:t>，同時維繫國內核能技術傳承，</w:t>
      </w:r>
      <w:r w:rsidR="00060A4D" w:rsidRPr="0025183F">
        <w:rPr>
          <w:rFonts w:hint="eastAsia"/>
          <w:color w:val="000000" w:themeColor="text1"/>
        </w:rPr>
        <w:t>健全</w:t>
      </w:r>
      <w:r w:rsidR="002B27DC" w:rsidRPr="0025183F">
        <w:rPr>
          <w:rFonts w:hint="eastAsia"/>
          <w:color w:val="000000" w:themeColor="text1"/>
        </w:rPr>
        <w:t>相關人才培育</w:t>
      </w:r>
      <w:r w:rsidR="00060A4D" w:rsidRPr="0025183F">
        <w:rPr>
          <w:rFonts w:hint="eastAsia"/>
          <w:color w:val="000000" w:themeColor="text1"/>
        </w:rPr>
        <w:t>機制</w:t>
      </w:r>
      <w:r w:rsidR="002B27DC" w:rsidRPr="0025183F">
        <w:rPr>
          <w:rFonts w:hint="eastAsia"/>
          <w:color w:val="000000" w:themeColor="text1"/>
        </w:rPr>
        <w:t>，</w:t>
      </w:r>
      <w:r w:rsidR="00060A4D" w:rsidRPr="0025183F">
        <w:rPr>
          <w:rFonts w:hint="eastAsia"/>
          <w:color w:val="000000" w:themeColor="text1"/>
        </w:rPr>
        <w:t>維持核能安全的技術量能和人力資源</w:t>
      </w:r>
      <w:bookmarkEnd w:id="74"/>
      <w:r w:rsidR="00060A4D" w:rsidRPr="0025183F">
        <w:rPr>
          <w:rFonts w:hint="eastAsia"/>
          <w:color w:val="000000" w:themeColor="text1"/>
        </w:rPr>
        <w:t>，</w:t>
      </w:r>
      <w:r w:rsidR="00430A6D" w:rsidRPr="0025183F">
        <w:rPr>
          <w:rFonts w:hint="eastAsia"/>
          <w:color w:val="000000" w:themeColor="text1"/>
        </w:rPr>
        <w:t>有效進行除役期間意外事件安全分析及輻射安全管理</w:t>
      </w:r>
      <w:r w:rsidR="00A84212" w:rsidRPr="0025183F">
        <w:rPr>
          <w:rFonts w:hint="eastAsia"/>
          <w:color w:val="000000" w:themeColor="text1"/>
        </w:rPr>
        <w:t>，確保國人健康人權。</w:t>
      </w:r>
    </w:p>
    <w:p w:rsidR="00C93085" w:rsidRPr="0025183F" w:rsidRDefault="00C93085" w:rsidP="00C93085">
      <w:pPr>
        <w:rPr>
          <w:color w:val="000000" w:themeColor="text1"/>
        </w:rPr>
      </w:pPr>
      <w:r w:rsidRPr="0025183F">
        <w:rPr>
          <w:color w:val="000000" w:themeColor="text1"/>
        </w:rPr>
        <w:br w:type="page"/>
      </w:r>
    </w:p>
    <w:p w:rsidR="00E25849" w:rsidRPr="0025183F" w:rsidRDefault="00E25849" w:rsidP="004E05A1">
      <w:pPr>
        <w:pStyle w:val="1"/>
        <w:ind w:left="2380" w:hanging="2380"/>
        <w:rPr>
          <w:color w:val="000000" w:themeColor="text1"/>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bookmarkEnd w:id="59"/>
      <w:r w:rsidRPr="0025183F">
        <w:rPr>
          <w:rFonts w:hint="eastAsia"/>
          <w:color w:val="000000" w:themeColor="text1"/>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360C55" w:rsidRPr="0025183F">
        <w:rPr>
          <w:color w:val="000000" w:themeColor="text1"/>
        </w:rPr>
        <w:t xml:space="preserve"> </w:t>
      </w:r>
    </w:p>
    <w:p w:rsidR="00F9514A" w:rsidRPr="0025183F" w:rsidRDefault="00F9514A" w:rsidP="00770453">
      <w:pPr>
        <w:pStyle w:val="2"/>
        <w:spacing w:beforeLines="25" w:before="114"/>
        <w:ind w:left="1020" w:hanging="680"/>
        <w:rPr>
          <w:color w:val="000000" w:themeColor="text1"/>
        </w:rPr>
      </w:pPr>
      <w:bookmarkStart w:id="99" w:name="_Toc524895649"/>
      <w:bookmarkStart w:id="100" w:name="_Toc524896195"/>
      <w:bookmarkStart w:id="101" w:name="_Toc524896225"/>
      <w:bookmarkStart w:id="102" w:name="_Toc70241820"/>
      <w:bookmarkStart w:id="103" w:name="_Toc70242209"/>
      <w:bookmarkStart w:id="104" w:name="_Toc421794876"/>
      <w:bookmarkStart w:id="105" w:name="_Toc421795442"/>
      <w:bookmarkStart w:id="106" w:name="_Toc421796023"/>
      <w:bookmarkStart w:id="107" w:name="_Toc422728958"/>
      <w:bookmarkStart w:id="108" w:name="_Toc422834161"/>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End w:id="99"/>
      <w:bookmarkEnd w:id="100"/>
      <w:bookmarkEnd w:id="101"/>
      <w:r>
        <w:rPr>
          <w:rFonts w:hint="eastAsia"/>
          <w:color w:val="000000" w:themeColor="text1"/>
        </w:rPr>
        <w:t>抄</w:t>
      </w:r>
      <w:r w:rsidRPr="0025183F">
        <w:rPr>
          <w:rFonts w:hint="eastAsia"/>
          <w:color w:val="000000" w:themeColor="text1"/>
        </w:rPr>
        <w:t>調查意見一至二，函請經濟部及台灣電力股份有限公司確實檢討改進</w:t>
      </w:r>
      <w:proofErr w:type="gramStart"/>
      <w:r w:rsidRPr="0025183F">
        <w:rPr>
          <w:rFonts w:hint="eastAsia"/>
          <w:color w:val="000000" w:themeColor="text1"/>
        </w:rPr>
        <w:t>見復</w:t>
      </w:r>
      <w:r w:rsidRPr="0025183F">
        <w:rPr>
          <w:rFonts w:hAnsi="標楷體" w:hint="eastAsia"/>
          <w:color w:val="000000" w:themeColor="text1"/>
        </w:rPr>
        <w:t>。</w:t>
      </w:r>
      <w:bookmarkEnd w:id="102"/>
      <w:bookmarkEnd w:id="103"/>
      <w:bookmarkEnd w:id="104"/>
      <w:bookmarkEnd w:id="105"/>
      <w:bookmarkEnd w:id="106"/>
      <w:bookmarkEnd w:id="107"/>
      <w:bookmarkEnd w:id="108"/>
      <w:proofErr w:type="gramEnd"/>
    </w:p>
    <w:p w:rsidR="00F9514A" w:rsidRPr="0025183F" w:rsidRDefault="00F9514A">
      <w:pPr>
        <w:pStyle w:val="2"/>
        <w:rPr>
          <w:color w:val="000000" w:themeColor="text1"/>
        </w:rPr>
      </w:pPr>
      <w:bookmarkStart w:id="128" w:name="_Toc421794877"/>
      <w:bookmarkStart w:id="129" w:name="_Toc421795443"/>
      <w:bookmarkStart w:id="130" w:name="_Toc421796024"/>
      <w:bookmarkStart w:id="131" w:name="_Toc422728959"/>
      <w:bookmarkStart w:id="132" w:name="_Toc422834162"/>
      <w:r>
        <w:rPr>
          <w:rFonts w:hint="eastAsia"/>
          <w:color w:val="000000" w:themeColor="text1"/>
        </w:rPr>
        <w:t>抄</w:t>
      </w:r>
      <w:r w:rsidRPr="0025183F">
        <w:rPr>
          <w:rFonts w:hint="eastAsia"/>
          <w:color w:val="000000" w:themeColor="text1"/>
        </w:rPr>
        <w:t>調查意見</w:t>
      </w:r>
      <w:proofErr w:type="gramStart"/>
      <w:r w:rsidRPr="0025183F">
        <w:rPr>
          <w:rFonts w:hint="eastAsia"/>
          <w:color w:val="000000" w:themeColor="text1"/>
        </w:rPr>
        <w:t>三</w:t>
      </w:r>
      <w:proofErr w:type="gramEnd"/>
      <w:r w:rsidRPr="0025183F">
        <w:rPr>
          <w:rFonts w:hint="eastAsia"/>
          <w:color w:val="000000" w:themeColor="text1"/>
        </w:rPr>
        <w:t>，函請核能安全委員會</w:t>
      </w:r>
      <w:proofErr w:type="gramStart"/>
      <w:r w:rsidRPr="0025183F">
        <w:rPr>
          <w:rFonts w:hint="eastAsia"/>
          <w:color w:val="000000" w:themeColor="text1"/>
        </w:rPr>
        <w:t>妥處見復</w:t>
      </w:r>
      <w:proofErr w:type="gramEnd"/>
      <w:r w:rsidRPr="0025183F">
        <w:rPr>
          <w:rFonts w:hint="eastAsia"/>
          <w:color w:val="000000" w:themeColor="text1"/>
        </w:rPr>
        <w:t>。</w:t>
      </w:r>
      <w:bookmarkEnd w:id="109"/>
      <w:bookmarkEnd w:id="110"/>
      <w:bookmarkEnd w:id="111"/>
      <w:bookmarkEnd w:id="112"/>
      <w:bookmarkEnd w:id="113"/>
      <w:bookmarkEnd w:id="114"/>
      <w:bookmarkEnd w:id="115"/>
      <w:bookmarkEnd w:id="116"/>
      <w:bookmarkEnd w:id="128"/>
      <w:bookmarkEnd w:id="129"/>
      <w:bookmarkEnd w:id="130"/>
      <w:bookmarkEnd w:id="131"/>
      <w:bookmarkEnd w:id="132"/>
    </w:p>
    <w:p w:rsidR="00F9514A" w:rsidRPr="0025183F" w:rsidRDefault="00F9514A">
      <w:pPr>
        <w:pStyle w:val="2"/>
        <w:rPr>
          <w:color w:val="000000" w:themeColor="text1"/>
        </w:rPr>
      </w:pPr>
      <w:r>
        <w:rPr>
          <w:rFonts w:hint="eastAsia"/>
          <w:color w:val="000000" w:themeColor="text1"/>
        </w:rPr>
        <w:t>抄</w:t>
      </w:r>
      <w:r w:rsidRPr="0025183F">
        <w:rPr>
          <w:rFonts w:hint="eastAsia"/>
          <w:color w:val="000000" w:themeColor="text1"/>
        </w:rPr>
        <w:t>調查意見四，函請經濟部</w:t>
      </w:r>
      <w:proofErr w:type="gramStart"/>
      <w:r w:rsidRPr="0025183F">
        <w:rPr>
          <w:rFonts w:hint="eastAsia"/>
          <w:color w:val="000000" w:themeColor="text1"/>
        </w:rPr>
        <w:t>妥處見復。</w:t>
      </w:r>
      <w:proofErr w:type="gramEnd"/>
    </w:p>
    <w:p w:rsidR="00F9514A" w:rsidRPr="0025183F" w:rsidRDefault="00F9514A" w:rsidP="00560DDA">
      <w:pPr>
        <w:pStyle w:val="2"/>
        <w:rPr>
          <w:color w:val="000000" w:themeColor="text1"/>
        </w:rPr>
      </w:pPr>
      <w:bookmarkStart w:id="133" w:name="_Toc2400397"/>
      <w:bookmarkStart w:id="134" w:name="_Toc4316191"/>
      <w:bookmarkStart w:id="135" w:name="_Toc4473332"/>
      <w:bookmarkStart w:id="136" w:name="_Toc69556901"/>
      <w:bookmarkStart w:id="137" w:name="_Toc69556950"/>
      <w:bookmarkStart w:id="138" w:name="_Toc69609824"/>
      <w:bookmarkStart w:id="139" w:name="_Toc70241822"/>
      <w:bookmarkStart w:id="140" w:name="_Toc70242211"/>
      <w:bookmarkStart w:id="141" w:name="_Toc421794881"/>
      <w:bookmarkStart w:id="142" w:name="_Toc421795447"/>
      <w:bookmarkStart w:id="143" w:name="_Toc421796028"/>
      <w:bookmarkStart w:id="144" w:name="_Toc422728963"/>
      <w:bookmarkStart w:id="145" w:name="_Toc422834166"/>
      <w:bookmarkEnd w:id="117"/>
      <w:bookmarkEnd w:id="118"/>
      <w:bookmarkEnd w:id="119"/>
      <w:bookmarkEnd w:id="120"/>
      <w:bookmarkEnd w:id="121"/>
      <w:bookmarkEnd w:id="122"/>
      <w:bookmarkEnd w:id="123"/>
      <w:bookmarkEnd w:id="124"/>
      <w:bookmarkEnd w:id="125"/>
      <w:bookmarkEnd w:id="126"/>
      <w:bookmarkEnd w:id="127"/>
      <w:r>
        <w:rPr>
          <w:rFonts w:hint="eastAsia"/>
          <w:color w:val="000000" w:themeColor="text1"/>
        </w:rPr>
        <w:t>調查報告之案由、調查意見及處理辦法</w:t>
      </w:r>
      <w:r w:rsidRPr="0025183F">
        <w:rPr>
          <w:rFonts w:hint="eastAsia"/>
          <w:color w:val="000000" w:themeColor="text1"/>
        </w:rPr>
        <w:t>（含附表一）</w:t>
      </w:r>
      <w:r>
        <w:rPr>
          <w:rFonts w:hint="eastAsia"/>
          <w:color w:val="000000" w:themeColor="text1"/>
        </w:rPr>
        <w:t>，另以公布版上網</w:t>
      </w:r>
      <w:r w:rsidRPr="0025183F">
        <w:rPr>
          <w:rFonts w:hint="eastAsia"/>
          <w:color w:val="000000" w:themeColor="text1"/>
        </w:rPr>
        <w:t>公布。</w:t>
      </w:r>
    </w:p>
    <w:bookmarkEnd w:id="133"/>
    <w:bookmarkEnd w:id="134"/>
    <w:bookmarkEnd w:id="135"/>
    <w:bookmarkEnd w:id="136"/>
    <w:bookmarkEnd w:id="137"/>
    <w:bookmarkEnd w:id="138"/>
    <w:bookmarkEnd w:id="139"/>
    <w:bookmarkEnd w:id="140"/>
    <w:bookmarkEnd w:id="141"/>
    <w:bookmarkEnd w:id="142"/>
    <w:bookmarkEnd w:id="143"/>
    <w:bookmarkEnd w:id="144"/>
    <w:bookmarkEnd w:id="145"/>
    <w:p w:rsidR="00DC366F" w:rsidRPr="0025183F" w:rsidRDefault="00DC366F" w:rsidP="003F066C">
      <w:pPr>
        <w:rPr>
          <w:color w:val="000000" w:themeColor="text1"/>
        </w:rPr>
      </w:pPr>
    </w:p>
    <w:p w:rsidR="00DC366F" w:rsidRPr="0025183F" w:rsidRDefault="00DC366F" w:rsidP="003F066C">
      <w:pPr>
        <w:rPr>
          <w:color w:val="000000" w:themeColor="text1"/>
        </w:rPr>
      </w:pPr>
    </w:p>
    <w:p w:rsidR="00DC366F" w:rsidRPr="0025183F" w:rsidRDefault="00DC366F" w:rsidP="003F066C">
      <w:pPr>
        <w:rPr>
          <w:color w:val="000000" w:themeColor="text1"/>
        </w:rPr>
      </w:pPr>
    </w:p>
    <w:p w:rsidR="00DC366F" w:rsidRPr="0025183F" w:rsidRDefault="00DC366F" w:rsidP="003F066C">
      <w:pPr>
        <w:rPr>
          <w:color w:val="000000" w:themeColor="text1"/>
        </w:rPr>
      </w:pPr>
    </w:p>
    <w:p w:rsidR="00E25849" w:rsidRPr="0025183F" w:rsidRDefault="00E25849" w:rsidP="00F9514A">
      <w:pPr>
        <w:pStyle w:val="aa"/>
        <w:spacing w:beforeLines="50" w:before="228" w:after="0"/>
        <w:ind w:leftChars="1100" w:left="3742"/>
        <w:rPr>
          <w:b w:val="0"/>
          <w:bCs/>
          <w:snapToGrid/>
          <w:color w:val="000000" w:themeColor="text1"/>
          <w:spacing w:val="12"/>
          <w:kern w:val="0"/>
          <w:sz w:val="40"/>
        </w:rPr>
      </w:pPr>
      <w:r w:rsidRPr="0025183F">
        <w:rPr>
          <w:rFonts w:hint="eastAsia"/>
          <w:b w:val="0"/>
          <w:bCs/>
          <w:snapToGrid/>
          <w:color w:val="000000" w:themeColor="text1"/>
          <w:spacing w:val="12"/>
          <w:kern w:val="0"/>
          <w:sz w:val="40"/>
        </w:rPr>
        <w:t>調查委員：</w:t>
      </w:r>
      <w:proofErr w:type="gramStart"/>
      <w:r w:rsidR="00F9514A">
        <w:rPr>
          <w:rFonts w:hint="eastAsia"/>
          <w:b w:val="0"/>
          <w:bCs/>
          <w:snapToGrid/>
          <w:color w:val="000000" w:themeColor="text1"/>
          <w:spacing w:val="12"/>
          <w:kern w:val="0"/>
          <w:sz w:val="40"/>
        </w:rPr>
        <w:t>鴻義章</w:t>
      </w:r>
      <w:proofErr w:type="gramEnd"/>
    </w:p>
    <w:p w:rsidR="00770453" w:rsidRPr="00F9514A" w:rsidRDefault="00F9514A" w:rsidP="00F9514A">
      <w:pPr>
        <w:pStyle w:val="aa"/>
        <w:spacing w:before="0" w:after="0"/>
        <w:ind w:leftChars="1750" w:left="5953"/>
        <w:rPr>
          <w:rFonts w:ascii="Times New Roman"/>
          <w:b w:val="0"/>
          <w:bCs/>
          <w:snapToGrid/>
          <w:color w:val="000000" w:themeColor="text1"/>
          <w:spacing w:val="12"/>
          <w:kern w:val="0"/>
          <w:sz w:val="40"/>
        </w:rPr>
      </w:pPr>
      <w:proofErr w:type="gramStart"/>
      <w:r>
        <w:rPr>
          <w:rFonts w:ascii="Times New Roman" w:hint="eastAsia"/>
          <w:b w:val="0"/>
          <w:bCs/>
          <w:snapToGrid/>
          <w:color w:val="000000" w:themeColor="text1"/>
          <w:spacing w:val="0"/>
          <w:kern w:val="0"/>
          <w:sz w:val="40"/>
        </w:rPr>
        <w:t>范</w:t>
      </w:r>
      <w:proofErr w:type="gramEnd"/>
      <w:r w:rsidRPr="00F9514A">
        <w:rPr>
          <w:rFonts w:ascii="Times New Roman" w:hint="eastAsia"/>
          <w:b w:val="0"/>
          <w:bCs/>
          <w:snapToGrid/>
          <w:color w:val="000000" w:themeColor="text1"/>
          <w:spacing w:val="12"/>
          <w:kern w:val="0"/>
          <w:sz w:val="40"/>
        </w:rPr>
        <w:t>巽綠</w:t>
      </w:r>
    </w:p>
    <w:p w:rsidR="002D51B0" w:rsidRPr="0025183F" w:rsidRDefault="00F9514A" w:rsidP="00F9514A">
      <w:pPr>
        <w:pStyle w:val="aa"/>
        <w:spacing w:before="0" w:after="0"/>
        <w:ind w:leftChars="1750" w:left="5953"/>
        <w:rPr>
          <w:rFonts w:ascii="Times New Roman"/>
          <w:b w:val="0"/>
          <w:bCs/>
          <w:snapToGrid/>
          <w:color w:val="000000" w:themeColor="text1"/>
          <w:spacing w:val="0"/>
          <w:kern w:val="0"/>
          <w:sz w:val="40"/>
        </w:rPr>
      </w:pPr>
      <w:r w:rsidRPr="00F9514A">
        <w:rPr>
          <w:rFonts w:ascii="Times New Roman" w:hint="eastAsia"/>
          <w:b w:val="0"/>
          <w:bCs/>
          <w:snapToGrid/>
          <w:color w:val="000000" w:themeColor="text1"/>
          <w:spacing w:val="12"/>
          <w:kern w:val="0"/>
          <w:sz w:val="40"/>
        </w:rPr>
        <w:t>賴振</w:t>
      </w:r>
      <w:r>
        <w:rPr>
          <w:rFonts w:ascii="Times New Roman" w:hint="eastAsia"/>
          <w:b w:val="0"/>
          <w:bCs/>
          <w:snapToGrid/>
          <w:color w:val="000000" w:themeColor="text1"/>
          <w:spacing w:val="0"/>
          <w:kern w:val="0"/>
          <w:sz w:val="40"/>
        </w:rPr>
        <w:t>昌</w:t>
      </w:r>
    </w:p>
    <w:p w:rsidR="00E33820" w:rsidRPr="0025183F" w:rsidRDefault="00E33820" w:rsidP="002D51B0">
      <w:pPr>
        <w:pStyle w:val="aa"/>
        <w:spacing w:before="0" w:after="0"/>
        <w:ind w:leftChars="1100" w:left="3742"/>
        <w:rPr>
          <w:rFonts w:ascii="Times New Roman"/>
          <w:b w:val="0"/>
          <w:bCs/>
          <w:snapToGrid/>
          <w:color w:val="000000" w:themeColor="text1"/>
          <w:spacing w:val="0"/>
          <w:kern w:val="0"/>
          <w:sz w:val="40"/>
        </w:rPr>
      </w:pPr>
    </w:p>
    <w:p w:rsidR="00E25849" w:rsidRPr="0025183F" w:rsidRDefault="00E25849" w:rsidP="002D51B0">
      <w:pPr>
        <w:pStyle w:val="af"/>
        <w:rPr>
          <w:rFonts w:hAnsi="標楷體"/>
          <w:bCs/>
          <w:color w:val="000000" w:themeColor="text1"/>
        </w:rPr>
      </w:pPr>
      <w:r w:rsidRPr="0025183F">
        <w:rPr>
          <w:rFonts w:hAnsi="標楷體" w:hint="eastAsia"/>
          <w:bCs/>
          <w:color w:val="000000" w:themeColor="text1"/>
        </w:rPr>
        <w:t>中</w:t>
      </w:r>
      <w:r w:rsidR="00B5484D" w:rsidRPr="0025183F">
        <w:rPr>
          <w:rFonts w:hAnsi="標楷體" w:hint="eastAsia"/>
          <w:bCs/>
          <w:color w:val="000000" w:themeColor="text1"/>
        </w:rPr>
        <w:t xml:space="preserve">  </w:t>
      </w:r>
      <w:r w:rsidRPr="0025183F">
        <w:rPr>
          <w:rFonts w:hAnsi="標楷體" w:hint="eastAsia"/>
          <w:bCs/>
          <w:color w:val="000000" w:themeColor="text1"/>
        </w:rPr>
        <w:t>華</w:t>
      </w:r>
      <w:r w:rsidR="00B5484D" w:rsidRPr="0025183F">
        <w:rPr>
          <w:rFonts w:hAnsi="標楷體" w:hint="eastAsia"/>
          <w:bCs/>
          <w:color w:val="000000" w:themeColor="text1"/>
        </w:rPr>
        <w:t xml:space="preserve">  </w:t>
      </w:r>
      <w:r w:rsidRPr="0025183F">
        <w:rPr>
          <w:rFonts w:hAnsi="標楷體" w:hint="eastAsia"/>
          <w:bCs/>
          <w:color w:val="000000" w:themeColor="text1"/>
        </w:rPr>
        <w:t>民</w:t>
      </w:r>
      <w:r w:rsidR="00B5484D" w:rsidRPr="0025183F">
        <w:rPr>
          <w:rFonts w:hAnsi="標楷體" w:hint="eastAsia"/>
          <w:bCs/>
          <w:color w:val="000000" w:themeColor="text1"/>
        </w:rPr>
        <w:t xml:space="preserve">  </w:t>
      </w:r>
      <w:r w:rsidRPr="0025183F">
        <w:rPr>
          <w:rFonts w:hAnsi="標楷體" w:hint="eastAsia"/>
          <w:bCs/>
          <w:color w:val="000000" w:themeColor="text1"/>
        </w:rPr>
        <w:t xml:space="preserve">國　</w:t>
      </w:r>
      <w:r w:rsidR="001E74C2" w:rsidRPr="0025183F">
        <w:rPr>
          <w:rFonts w:hAnsi="標楷體" w:hint="eastAsia"/>
          <w:bCs/>
          <w:color w:val="000000" w:themeColor="text1"/>
        </w:rPr>
        <w:t>1</w:t>
      </w:r>
      <w:r w:rsidR="00762A1B" w:rsidRPr="0025183F">
        <w:rPr>
          <w:rFonts w:hAnsi="標楷體" w:hint="eastAsia"/>
          <w:bCs/>
          <w:color w:val="000000" w:themeColor="text1"/>
        </w:rPr>
        <w:t>1</w:t>
      </w:r>
      <w:r w:rsidR="00F9514A">
        <w:rPr>
          <w:rFonts w:hAnsi="標楷體" w:hint="eastAsia"/>
          <w:bCs/>
          <w:color w:val="000000" w:themeColor="text1"/>
        </w:rPr>
        <w:t>4</w:t>
      </w:r>
      <w:r w:rsidRPr="0025183F">
        <w:rPr>
          <w:rFonts w:hAnsi="標楷體" w:hint="eastAsia"/>
          <w:bCs/>
          <w:color w:val="000000" w:themeColor="text1"/>
        </w:rPr>
        <w:t xml:space="preserve">　年　</w:t>
      </w:r>
      <w:r w:rsidR="00E33820" w:rsidRPr="0025183F">
        <w:rPr>
          <w:rFonts w:hAnsi="標楷體" w:hint="eastAsia"/>
          <w:bCs/>
          <w:color w:val="000000" w:themeColor="text1"/>
        </w:rPr>
        <w:t>1</w:t>
      </w:r>
      <w:r w:rsidRPr="0025183F">
        <w:rPr>
          <w:rFonts w:hAnsi="標楷體" w:hint="eastAsia"/>
          <w:bCs/>
          <w:color w:val="000000" w:themeColor="text1"/>
        </w:rPr>
        <w:t xml:space="preserve">　月　</w:t>
      </w:r>
      <w:r w:rsidR="00F9514A">
        <w:rPr>
          <w:rFonts w:hAnsi="標楷體" w:hint="eastAsia"/>
          <w:bCs/>
          <w:color w:val="000000" w:themeColor="text1"/>
        </w:rPr>
        <w:t>8</w:t>
      </w:r>
      <w:r w:rsidRPr="0025183F">
        <w:rPr>
          <w:rFonts w:hAnsi="標楷體" w:hint="eastAsia"/>
          <w:bCs/>
          <w:color w:val="000000" w:themeColor="text1"/>
        </w:rPr>
        <w:t xml:space="preserve">　　日</w:t>
      </w:r>
    </w:p>
    <w:p w:rsidR="00416721" w:rsidRPr="0025183F" w:rsidRDefault="00416721" w:rsidP="002D51B0">
      <w:pPr>
        <w:pStyle w:val="af0"/>
        <w:kinsoku/>
        <w:autoSpaceDE w:val="0"/>
        <w:ind w:left="1020" w:hanging="1020"/>
        <w:rPr>
          <w:bCs/>
          <w:color w:val="000000" w:themeColor="text1"/>
        </w:rPr>
      </w:pPr>
    </w:p>
    <w:p w:rsidR="00BC4FD0" w:rsidRPr="0025183F" w:rsidRDefault="00BC4FD0" w:rsidP="002D51B0">
      <w:pPr>
        <w:pStyle w:val="af0"/>
        <w:kinsoku/>
        <w:autoSpaceDE w:val="0"/>
        <w:ind w:left="1020" w:hanging="1020"/>
        <w:rPr>
          <w:color w:val="000000" w:themeColor="text1"/>
          <w:szCs w:val="32"/>
        </w:rPr>
        <w:sectPr w:rsidR="00BC4FD0" w:rsidRPr="0025183F" w:rsidSect="00931A10">
          <w:footerReference w:type="default" r:id="rId48"/>
          <w:pgSz w:w="11907" w:h="16840" w:code="9"/>
          <w:pgMar w:top="1701" w:right="1418" w:bottom="1418" w:left="1418" w:header="851" w:footer="851" w:gutter="227"/>
          <w:pgNumType w:start="1"/>
          <w:cols w:space="425"/>
          <w:docGrid w:type="linesAndChars" w:linePitch="457" w:charSpace="4127"/>
        </w:sectPr>
      </w:pPr>
    </w:p>
    <w:p w:rsidR="00DA3B40" w:rsidRPr="0025183F" w:rsidRDefault="00DA3B40" w:rsidP="00DA3B40">
      <w:pPr>
        <w:pStyle w:val="a0"/>
        <w:ind w:left="1361" w:hanging="1361"/>
        <w:rPr>
          <w:color w:val="000000" w:themeColor="text1"/>
        </w:rPr>
      </w:pPr>
      <w:r w:rsidRPr="0025183F">
        <w:rPr>
          <w:rFonts w:hint="eastAsia"/>
          <w:color w:val="000000" w:themeColor="text1"/>
        </w:rPr>
        <w:lastRenderedPageBreak/>
        <w:t>核能除役概況國際比較表</w:t>
      </w:r>
    </w:p>
    <w:tbl>
      <w:tblPr>
        <w:tblStyle w:val="af6"/>
        <w:tblW w:w="13778" w:type="dxa"/>
        <w:tblLayout w:type="fixed"/>
        <w:tblLook w:val="04A0" w:firstRow="1" w:lastRow="0" w:firstColumn="1" w:lastColumn="0" w:noHBand="0" w:noVBand="1"/>
      </w:tblPr>
      <w:tblGrid>
        <w:gridCol w:w="737"/>
        <w:gridCol w:w="2126"/>
        <w:gridCol w:w="1985"/>
        <w:gridCol w:w="2268"/>
        <w:gridCol w:w="1559"/>
        <w:gridCol w:w="1985"/>
        <w:gridCol w:w="3118"/>
      </w:tblGrid>
      <w:tr w:rsidR="0025183F" w:rsidRPr="0025183F" w:rsidTr="005E55D7">
        <w:trPr>
          <w:trHeight w:val="397"/>
          <w:tblHeader/>
        </w:trPr>
        <w:tc>
          <w:tcPr>
            <w:tcW w:w="737"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國家</w:t>
            </w:r>
          </w:p>
        </w:tc>
        <w:tc>
          <w:tcPr>
            <w:tcW w:w="2126"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主管機關（構）</w:t>
            </w:r>
          </w:p>
        </w:tc>
        <w:tc>
          <w:tcPr>
            <w:tcW w:w="1985"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核電運作概況</w:t>
            </w:r>
          </w:p>
        </w:tc>
        <w:tc>
          <w:tcPr>
            <w:tcW w:w="2268"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除役流程</w:t>
            </w:r>
          </w:p>
        </w:tc>
        <w:tc>
          <w:tcPr>
            <w:tcW w:w="1559"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除役期程</w:t>
            </w:r>
          </w:p>
        </w:tc>
        <w:tc>
          <w:tcPr>
            <w:tcW w:w="1985"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延役管制框架</w:t>
            </w:r>
          </w:p>
        </w:tc>
        <w:tc>
          <w:tcPr>
            <w:tcW w:w="3118" w:type="dxa"/>
            <w:shd w:val="clear" w:color="auto" w:fill="FDE9D9" w:themeFill="accent6" w:themeFillTint="33"/>
            <w:vAlign w:val="center"/>
          </w:tcPr>
          <w:p w:rsidR="00DA3B40" w:rsidRPr="0025183F" w:rsidRDefault="00DA3B40" w:rsidP="005E55D7">
            <w:pPr>
              <w:jc w:val="center"/>
              <w:rPr>
                <w:rFonts w:hAnsi="標楷體"/>
                <w:b/>
                <w:color w:val="000000" w:themeColor="text1"/>
                <w:sz w:val="24"/>
                <w:szCs w:val="24"/>
              </w:rPr>
            </w:pPr>
            <w:r w:rsidRPr="0025183F">
              <w:rPr>
                <w:rFonts w:hAnsi="標楷體" w:hint="eastAsia"/>
                <w:b/>
                <w:color w:val="000000" w:themeColor="text1"/>
                <w:sz w:val="24"/>
                <w:szCs w:val="24"/>
              </w:rPr>
              <w:t>核能研究及人才培育機構</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日本</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原子力</w:t>
            </w:r>
            <w:proofErr w:type="gramStart"/>
            <w:r w:rsidRPr="0025183F">
              <w:rPr>
                <w:rFonts w:hAnsi="標楷體" w:hint="eastAsia"/>
                <w:color w:val="000000" w:themeColor="text1"/>
                <w:spacing w:val="-20"/>
                <w:sz w:val="24"/>
                <w:szCs w:val="24"/>
              </w:rPr>
              <w:t>規</w:t>
            </w:r>
            <w:proofErr w:type="gramEnd"/>
            <w:r w:rsidRPr="0025183F">
              <w:rPr>
                <w:rFonts w:hAnsi="標楷體" w:hint="eastAsia"/>
                <w:color w:val="000000" w:themeColor="text1"/>
                <w:spacing w:val="-20"/>
                <w:sz w:val="24"/>
                <w:szCs w:val="24"/>
              </w:rPr>
              <w:t>制委員會（</w:t>
            </w:r>
            <w:r w:rsidRPr="0025183F">
              <w:rPr>
                <w:rFonts w:hAnsi="標楷體"/>
                <w:color w:val="000000" w:themeColor="text1"/>
                <w:spacing w:val="-20"/>
                <w:sz w:val="24"/>
                <w:szCs w:val="24"/>
              </w:rPr>
              <w:t>NRA</w:t>
            </w:r>
            <w:r w:rsidRPr="0025183F">
              <w:rPr>
                <w:rFonts w:hAnsi="標楷體" w:hint="eastAsia"/>
                <w:color w:val="000000" w:themeColor="text1"/>
                <w:spacing w:val="-20"/>
                <w:sz w:val="24"/>
                <w:szCs w:val="24"/>
              </w:rPr>
              <w:t>）</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12部機組運轉中、21部機組停機檢查中、27部機組除役中</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提出除役計畫→取出核燃料→污染調查及除污→拆除反應爐→拆除廠房建築</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30至40年</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制定「長期設施管理計畫」（每次准運轉10年）</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日本原子力除役研究會(Association for Nuclear Decommissioning Study, ANDES)</w:t>
            </w:r>
            <w:r w:rsidRPr="0025183F">
              <w:rPr>
                <w:rStyle w:val="afe"/>
                <w:rFonts w:hAnsi="標楷體"/>
                <w:color w:val="000000" w:themeColor="text1"/>
                <w:spacing w:val="-20"/>
                <w:sz w:val="24"/>
                <w:szCs w:val="24"/>
              </w:rPr>
              <w:footnoteReference w:id="43"/>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加拿大</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 xml:space="preserve">自然資源部 (Department of Natural　</w:t>
            </w:r>
            <w:r w:rsidRPr="0025183F">
              <w:rPr>
                <w:rFonts w:hAnsi="標楷體"/>
                <w:color w:val="000000" w:themeColor="text1"/>
                <w:spacing w:val="-20"/>
                <w:sz w:val="24"/>
                <w:szCs w:val="24"/>
              </w:rPr>
              <w:t>Resources)</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核安全委員會 (Canadian Nuclear Safety Commission</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color w:val="000000" w:themeColor="text1"/>
                <w:spacing w:val="-20"/>
                <w:sz w:val="24"/>
                <w:szCs w:val="24"/>
              </w:rPr>
              <w:t>CNSC)</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19部機組運轉中、1部機組停機中、5部機組除役中</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營運商提出除役計畫→</w:t>
            </w:r>
            <w:r w:rsidRPr="0025183F">
              <w:rPr>
                <w:rFonts w:hAnsi="標楷體"/>
                <w:color w:val="000000" w:themeColor="text1"/>
                <w:spacing w:val="-20"/>
                <w:sz w:val="24"/>
                <w:szCs w:val="24"/>
              </w:rPr>
              <w:t>CNSC</w:t>
            </w:r>
            <w:r w:rsidRPr="0025183F">
              <w:rPr>
                <w:rFonts w:hAnsi="標楷體" w:hint="eastAsia"/>
                <w:color w:val="000000" w:themeColor="text1"/>
                <w:spacing w:val="-20"/>
                <w:sz w:val="24"/>
                <w:szCs w:val="24"/>
              </w:rPr>
              <w:t>評估→環境部舉辦公聽會→設施淨化及拆除</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平均約5</w:t>
            </w:r>
            <w:r w:rsidRPr="0025183F">
              <w:rPr>
                <w:rFonts w:hAnsi="標楷體"/>
                <w:color w:val="000000" w:themeColor="text1"/>
                <w:spacing w:val="-20"/>
                <w:sz w:val="24"/>
                <w:szCs w:val="24"/>
              </w:rPr>
              <w:t>0</w:t>
            </w:r>
            <w:r w:rsidRPr="0025183F">
              <w:rPr>
                <w:rFonts w:hAnsi="標楷體" w:hint="eastAsia"/>
                <w:color w:val="000000" w:themeColor="text1"/>
                <w:spacing w:val="-20"/>
                <w:sz w:val="24"/>
                <w:szCs w:val="24"/>
              </w:rPr>
              <w:t>年</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核能安全與控制法(NSCA)、加拿大環境評估法、加拿大與國際原子能總署關於核子保障核查的雙邊協議</w:t>
            </w:r>
            <w:r w:rsidRPr="0025183F">
              <w:rPr>
                <w:rStyle w:val="afe"/>
                <w:rFonts w:hAnsi="標楷體"/>
                <w:color w:val="000000" w:themeColor="text1"/>
                <w:spacing w:val="-20"/>
                <w:sz w:val="24"/>
                <w:szCs w:val="24"/>
              </w:rPr>
              <w:footnoteReference w:id="44"/>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加拿大安大略省滑鐵盧大學、多倫多大學及加拿大國防大學提供核能相關的課程和學位</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俄羅斯</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俄羅斯聯邦環境技術和核監督局</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37部機組運轉中、6部機組停機中、4部機組除役中</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制定除役計畫→移除核燃料（供其他機組使用）→建立基礎設施→拆除輕度污染以下設施（前8年）→拆除反應爐（後20年）</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28年</w:t>
            </w:r>
            <w:r w:rsidRPr="0025183F">
              <w:rPr>
                <w:rStyle w:val="afe"/>
                <w:rFonts w:hAnsi="標楷體"/>
                <w:color w:val="000000" w:themeColor="text1"/>
                <w:spacing w:val="-20"/>
                <w:sz w:val="24"/>
                <w:szCs w:val="24"/>
              </w:rPr>
              <w:footnoteReference w:id="45"/>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依安全分析報告或替代文件</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提出除役計畫，制定除役和拆除方案及時間</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俄羅斯國家原子能公司 (ROSATOM)與俄羅斯科學院</w:t>
            </w:r>
            <w:proofErr w:type="gramStart"/>
            <w:r w:rsidRPr="0025183F">
              <w:rPr>
                <w:rFonts w:hAnsi="標楷體" w:hint="eastAsia"/>
                <w:color w:val="000000" w:themeColor="text1"/>
                <w:spacing w:val="-20"/>
                <w:sz w:val="24"/>
                <w:szCs w:val="24"/>
              </w:rPr>
              <w:t>庫爾恰托</w:t>
            </w:r>
            <w:proofErr w:type="gramEnd"/>
            <w:r w:rsidRPr="0025183F">
              <w:rPr>
                <w:rFonts w:hAnsi="標楷體" w:hint="eastAsia"/>
                <w:color w:val="000000" w:themeColor="text1"/>
                <w:spacing w:val="-20"/>
                <w:sz w:val="24"/>
                <w:szCs w:val="24"/>
              </w:rPr>
              <w:t>夫 (</w:t>
            </w:r>
            <w:proofErr w:type="spellStart"/>
            <w:r w:rsidRPr="0025183F">
              <w:rPr>
                <w:rFonts w:hAnsi="標楷體" w:hint="eastAsia"/>
                <w:color w:val="000000" w:themeColor="text1"/>
                <w:spacing w:val="-20"/>
                <w:sz w:val="24"/>
                <w:szCs w:val="24"/>
              </w:rPr>
              <w:t>Kurchatov</w:t>
            </w:r>
            <w:proofErr w:type="spellEnd"/>
            <w:r w:rsidRPr="0025183F">
              <w:rPr>
                <w:rFonts w:hAnsi="標楷體" w:hint="eastAsia"/>
                <w:color w:val="000000" w:themeColor="text1"/>
                <w:spacing w:val="-20"/>
                <w:sz w:val="24"/>
                <w:szCs w:val="24"/>
              </w:rPr>
              <w:t>)研究所</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美國</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 xml:space="preserve">能源部（Department of </w:t>
            </w:r>
            <w:r w:rsidRPr="0025183F">
              <w:rPr>
                <w:rFonts w:hAnsi="標楷體" w:hint="eastAsia"/>
                <w:color w:val="000000" w:themeColor="text1"/>
                <w:spacing w:val="-20"/>
                <w:sz w:val="24"/>
                <w:szCs w:val="24"/>
              </w:rPr>
              <w:lastRenderedPageBreak/>
              <w:t>Energy, DOE）</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核能管制委員會 (Nuclear Regulatory Commission,</w:t>
            </w:r>
            <w:r w:rsidRPr="0025183F">
              <w:rPr>
                <w:rFonts w:hAnsi="標楷體"/>
                <w:color w:val="000000" w:themeColor="text1"/>
                <w:spacing w:val="-20"/>
                <w:sz w:val="24"/>
                <w:szCs w:val="24"/>
              </w:rPr>
              <w:t xml:space="preserve"> NRC</w:t>
            </w:r>
            <w:r w:rsidRPr="0025183F">
              <w:rPr>
                <w:rFonts w:hAnsi="標楷體" w:hint="eastAsia"/>
                <w:color w:val="000000" w:themeColor="text1"/>
                <w:spacing w:val="-20"/>
                <w:sz w:val="24"/>
                <w:szCs w:val="24"/>
              </w:rPr>
              <w:t>)</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93部機組運轉中、41部機組除役中</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制定法規及指南→研究評估除役所生影響</w:t>
            </w:r>
            <w:r w:rsidRPr="0025183F">
              <w:rPr>
                <w:rFonts w:hAnsi="標楷體" w:hint="eastAsia"/>
                <w:color w:val="000000" w:themeColor="text1"/>
                <w:spacing w:val="-20"/>
                <w:sz w:val="24"/>
                <w:szCs w:val="24"/>
              </w:rPr>
              <w:lastRenderedPageBreak/>
              <w:t>→審核除役計畫→檢查待退役設施→制定環評報告→審核場地現況報告→進行確認性調查</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平均約35年</w:t>
            </w:r>
            <w:r w:rsidR="00B06577" w:rsidRPr="0025183F">
              <w:rPr>
                <w:rStyle w:val="afe"/>
                <w:rFonts w:hAnsi="標楷體"/>
                <w:color w:val="000000" w:themeColor="text1"/>
                <w:spacing w:val="-20"/>
                <w:sz w:val="24"/>
                <w:szCs w:val="24"/>
              </w:rPr>
              <w:footnoteReference w:id="46"/>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NRC審查除役或許可證終止計畫、進</w:t>
            </w:r>
            <w:r w:rsidRPr="0025183F">
              <w:rPr>
                <w:rFonts w:hAnsi="標楷體" w:hint="eastAsia"/>
                <w:color w:val="000000" w:themeColor="text1"/>
                <w:spacing w:val="-20"/>
                <w:sz w:val="24"/>
                <w:szCs w:val="24"/>
              </w:rPr>
              <w:lastRenderedPageBreak/>
              <w:t>行檢查和監測活動狀態，確保放射性污染減少或穩定及除役過程安全</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美國已預期至 2050年前需要大量核能科技相關人才，在大</w:t>
            </w:r>
            <w:r w:rsidRPr="0025183F">
              <w:rPr>
                <w:rFonts w:hAnsi="標楷體" w:hint="eastAsia"/>
                <w:color w:val="000000" w:themeColor="text1"/>
                <w:spacing w:val="-20"/>
                <w:sz w:val="24"/>
                <w:szCs w:val="24"/>
              </w:rPr>
              <w:lastRenderedPageBreak/>
              <w:t>學或研究所設立相關學程鼓勵學生參與</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lastRenderedPageBreak/>
              <w:t>英國</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核能管理局 (Office for Nuclear Regulation, ONR)</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body)</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核能除役管理局 (Nuclear Decommissioning Authority, NDA)</w:t>
            </w:r>
            <w:r w:rsidRPr="0025183F">
              <w:rPr>
                <w:rStyle w:val="afe"/>
                <w:rFonts w:hAnsi="標楷體"/>
                <w:color w:val="000000" w:themeColor="text1"/>
                <w:spacing w:val="-20"/>
                <w:sz w:val="24"/>
                <w:szCs w:val="24"/>
              </w:rPr>
              <w:footnoteReference w:id="47"/>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35個反應爐（9座核電廠分布5個地點）</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立即拆除（移除放射性物質或淨化後不受限制使用）</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延期拆除（移除燃料→放射性物質處置及儲存→拆除廠房存放剩餘材料）</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約40年</w:t>
            </w:r>
            <w:r w:rsidR="00B06577" w:rsidRPr="0025183F">
              <w:rPr>
                <w:rStyle w:val="afe"/>
                <w:rFonts w:hAnsi="標楷體"/>
                <w:color w:val="000000" w:themeColor="text1"/>
                <w:spacing w:val="-20"/>
                <w:sz w:val="24"/>
                <w:szCs w:val="24"/>
              </w:rPr>
              <w:footnoteReference w:id="48"/>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ONR規範「許可</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證條件 35：除役」 (</w:t>
            </w:r>
            <w:proofErr w:type="spellStart"/>
            <w:r w:rsidRPr="0025183F">
              <w:rPr>
                <w:rFonts w:hAnsi="標楷體" w:hint="eastAsia"/>
                <w:color w:val="000000" w:themeColor="text1"/>
                <w:spacing w:val="-20"/>
                <w:sz w:val="24"/>
                <w:szCs w:val="24"/>
              </w:rPr>
              <w:t>Licence</w:t>
            </w:r>
            <w:proofErr w:type="spellEnd"/>
            <w:r w:rsidRPr="0025183F">
              <w:rPr>
                <w:rFonts w:hAnsi="標楷體" w:hint="eastAsia"/>
                <w:color w:val="000000" w:themeColor="text1"/>
                <w:spacing w:val="-20"/>
                <w:sz w:val="24"/>
                <w:szCs w:val="24"/>
              </w:rPr>
              <w:t xml:space="preserve"> Condition 35 Decommissioning)規定及5個法定目標</w:t>
            </w:r>
            <w:r w:rsidR="00B06577" w:rsidRPr="0025183F">
              <w:rPr>
                <w:rStyle w:val="afe"/>
                <w:rFonts w:hAnsi="標楷體"/>
                <w:color w:val="000000" w:themeColor="text1"/>
                <w:spacing w:val="-20"/>
                <w:sz w:val="24"/>
                <w:szCs w:val="24"/>
              </w:rPr>
              <w:footnoteReference w:id="49"/>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國家核能實驗室、國家物理實驗室、核能除役及核廢棄物處理中心</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瑞士</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聯邦環境、交通、能源暨通訊部 (UVEK)</w:t>
            </w:r>
          </w:p>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聯邦核子安全監督委員會(</w:t>
            </w:r>
            <w:proofErr w:type="spellStart"/>
            <w:r w:rsidRPr="0025183F">
              <w:rPr>
                <w:rFonts w:hAnsi="標楷體" w:hint="eastAsia"/>
                <w:color w:val="000000" w:themeColor="text1"/>
                <w:spacing w:val="-20"/>
                <w:sz w:val="24"/>
                <w:szCs w:val="24"/>
              </w:rPr>
              <w:t>Eidgenössisches</w:t>
            </w:r>
            <w:proofErr w:type="spellEnd"/>
            <w:r w:rsidRPr="0025183F">
              <w:rPr>
                <w:rFonts w:hAnsi="標楷體" w:hint="eastAsia"/>
                <w:color w:val="000000" w:themeColor="text1"/>
                <w:spacing w:val="-20"/>
                <w:sz w:val="24"/>
                <w:szCs w:val="24"/>
              </w:rPr>
              <w:t xml:space="preserve"> </w:t>
            </w:r>
            <w:proofErr w:type="spellStart"/>
            <w:r w:rsidRPr="0025183F">
              <w:rPr>
                <w:rFonts w:hAnsi="標楷體" w:hint="eastAsia"/>
                <w:color w:val="000000" w:themeColor="text1"/>
                <w:spacing w:val="-20"/>
                <w:sz w:val="24"/>
                <w:szCs w:val="24"/>
              </w:rPr>
              <w:lastRenderedPageBreak/>
              <w:t>Nuklearsicherheitsinspektorat</w:t>
            </w:r>
            <w:proofErr w:type="spellEnd"/>
            <w:r w:rsidRPr="0025183F">
              <w:rPr>
                <w:rFonts w:hAnsi="標楷體" w:hint="eastAsia"/>
                <w:color w:val="000000" w:themeColor="text1"/>
                <w:spacing w:val="-20"/>
                <w:sz w:val="24"/>
                <w:szCs w:val="24"/>
              </w:rPr>
              <w:t>, ENSI)</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4座核反應爐</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提出除役計畫→</w:t>
            </w:r>
            <w:r w:rsidRPr="0025183F">
              <w:rPr>
                <w:rFonts w:hAnsi="標楷體"/>
                <w:color w:val="000000" w:themeColor="text1"/>
                <w:spacing w:val="-20"/>
                <w:sz w:val="24"/>
                <w:szCs w:val="24"/>
              </w:rPr>
              <w:t>UVEK</w:t>
            </w:r>
            <w:r w:rsidRPr="0025183F">
              <w:rPr>
                <w:rFonts w:hAnsi="標楷體" w:hint="eastAsia"/>
                <w:color w:val="000000" w:themeColor="text1"/>
                <w:spacing w:val="-20"/>
                <w:sz w:val="24"/>
                <w:szCs w:val="24"/>
              </w:rPr>
              <w:t>審查→按計畫完成除役工作（拆除系統組件→核燃料組件移至貯存池→核燃料組件移至集中貯存設施→</w:t>
            </w:r>
            <w:r w:rsidRPr="0025183F">
              <w:rPr>
                <w:rFonts w:hAnsi="標楷體" w:hint="eastAsia"/>
                <w:color w:val="000000" w:themeColor="text1"/>
                <w:spacing w:val="-20"/>
                <w:sz w:val="24"/>
                <w:szCs w:val="24"/>
              </w:rPr>
              <w:lastRenderedPageBreak/>
              <w:t>拆除剩餘放射性組件→移除放射性廢棄物）</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約15年</w:t>
            </w:r>
            <w:r w:rsidR="00B06577" w:rsidRPr="0025183F">
              <w:rPr>
                <w:rStyle w:val="afe"/>
                <w:rFonts w:hAnsi="標楷體"/>
                <w:color w:val="000000" w:themeColor="text1"/>
                <w:spacing w:val="-20"/>
                <w:sz w:val="24"/>
                <w:szCs w:val="24"/>
              </w:rPr>
              <w:footnoteReference w:id="50"/>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核子能源法暨同法施行細則、輻射保護法暨同法施行細則、UVEK有關核 電廠及核物質風險推斷及安全措施條</w:t>
            </w:r>
            <w:r w:rsidRPr="0025183F">
              <w:rPr>
                <w:rFonts w:hAnsi="標楷體" w:hint="eastAsia"/>
                <w:color w:val="000000" w:themeColor="text1"/>
                <w:spacing w:val="-20"/>
                <w:sz w:val="24"/>
                <w:szCs w:val="24"/>
              </w:rPr>
              <w:lastRenderedPageBreak/>
              <w:t>例、UVEK有關核電廠故障情形風險評估及防制條例、ENSI-G17聯邦核子安全監督委員會 G17規範</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lastRenderedPageBreak/>
              <w:t>PSI研究中心</w:t>
            </w:r>
            <w:proofErr w:type="gramStart"/>
            <w:r w:rsidRPr="0025183F">
              <w:rPr>
                <w:rFonts w:hAnsi="標楷體" w:hint="eastAsia"/>
                <w:color w:val="000000" w:themeColor="text1"/>
                <w:spacing w:val="-20"/>
                <w:sz w:val="24"/>
                <w:szCs w:val="24"/>
              </w:rPr>
              <w:t>（</w:t>
            </w:r>
            <w:proofErr w:type="gramEnd"/>
            <w:r w:rsidRPr="0025183F">
              <w:rPr>
                <w:rFonts w:hAnsi="標楷體" w:hint="eastAsia"/>
                <w:color w:val="000000" w:themeColor="text1"/>
                <w:spacing w:val="-20"/>
                <w:sz w:val="24"/>
                <w:szCs w:val="24"/>
              </w:rPr>
              <w:t>Paul Scherrer Institute)</w:t>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瑞典</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輻射安全局</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3個核電站、6座核反應爐、7座反應爐永久停機</w:t>
            </w:r>
            <w:r w:rsidR="00EE6412" w:rsidRPr="0025183F">
              <w:rPr>
                <w:rStyle w:val="afe"/>
                <w:rFonts w:hAnsi="標楷體"/>
                <w:color w:val="000000" w:themeColor="text1"/>
                <w:spacing w:val="-20"/>
                <w:sz w:val="24"/>
                <w:szCs w:val="24"/>
              </w:rPr>
              <w:footnoteReference w:id="51"/>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永久停機→過渡階段→許可審查→拆除和拆解→淨化和廢棄物處理→解除管制</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約15年</w:t>
            </w:r>
            <w:r w:rsidR="00EE6412" w:rsidRPr="0025183F">
              <w:rPr>
                <w:rStyle w:val="afe"/>
                <w:rFonts w:hAnsi="標楷體"/>
                <w:color w:val="000000" w:themeColor="text1"/>
                <w:spacing w:val="-20"/>
                <w:sz w:val="24"/>
                <w:szCs w:val="24"/>
              </w:rPr>
              <w:footnoteReference w:id="52"/>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放射性廢棄物法（w</w:t>
            </w:r>
            <w:r w:rsidRPr="0025183F">
              <w:rPr>
                <w:rFonts w:hAnsi="標楷體"/>
                <w:color w:val="000000" w:themeColor="text1"/>
                <w:spacing w:val="-20"/>
                <w:sz w:val="24"/>
                <w:szCs w:val="24"/>
              </w:rPr>
              <w:t>aste act</w:t>
            </w:r>
            <w:r w:rsidRPr="0025183F">
              <w:rPr>
                <w:rFonts w:hAnsi="標楷體" w:hint="eastAsia"/>
                <w:color w:val="000000" w:themeColor="text1"/>
                <w:spacing w:val="-20"/>
                <w:sz w:val="24"/>
                <w:szCs w:val="24"/>
              </w:rPr>
              <w:t>）；開始拆除之前須通過輻射安全局依據環境法規審核並取得許可</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政府委託輻射安全局調查維持國家核子技術能力</w:t>
            </w:r>
            <w:r w:rsidR="00900A23" w:rsidRPr="0025183F">
              <w:rPr>
                <w:rStyle w:val="afe"/>
                <w:rFonts w:hAnsi="標楷體"/>
                <w:color w:val="000000" w:themeColor="text1"/>
                <w:spacing w:val="-20"/>
                <w:sz w:val="24"/>
                <w:szCs w:val="24"/>
              </w:rPr>
              <w:footnoteReference w:id="53"/>
            </w:r>
            <w:r w:rsidRPr="0025183F">
              <w:rPr>
                <w:rFonts w:hAnsi="標楷體" w:hint="eastAsia"/>
                <w:color w:val="000000" w:themeColor="text1"/>
                <w:spacing w:val="-20"/>
                <w:sz w:val="24"/>
                <w:szCs w:val="24"/>
              </w:rPr>
              <w:t>；瑞典核子燃料及廢棄物管理公司（SKB）</w:t>
            </w:r>
            <w:r w:rsidR="00900A23" w:rsidRPr="0025183F">
              <w:rPr>
                <w:rStyle w:val="afe"/>
                <w:rFonts w:hAnsi="標楷體"/>
                <w:color w:val="000000" w:themeColor="text1"/>
                <w:spacing w:val="-20"/>
                <w:sz w:val="24"/>
                <w:szCs w:val="24"/>
              </w:rPr>
              <w:footnoteReference w:id="54"/>
            </w:r>
          </w:p>
        </w:tc>
      </w:tr>
      <w:tr w:rsidR="0025183F" w:rsidRPr="0025183F" w:rsidTr="005E55D7">
        <w:tc>
          <w:tcPr>
            <w:tcW w:w="737" w:type="dxa"/>
            <w:vAlign w:val="center"/>
          </w:tcPr>
          <w:p w:rsidR="00DA3B40" w:rsidRPr="0025183F" w:rsidRDefault="00DA3B40" w:rsidP="005E55D7">
            <w:pPr>
              <w:spacing w:line="280" w:lineRule="exact"/>
              <w:jc w:val="center"/>
              <w:rPr>
                <w:rFonts w:hAnsi="標楷體"/>
                <w:color w:val="000000" w:themeColor="text1"/>
                <w:sz w:val="24"/>
                <w:szCs w:val="24"/>
              </w:rPr>
            </w:pPr>
            <w:r w:rsidRPr="0025183F">
              <w:rPr>
                <w:rFonts w:hAnsi="標楷體" w:hint="eastAsia"/>
                <w:color w:val="000000" w:themeColor="text1"/>
                <w:sz w:val="24"/>
                <w:szCs w:val="24"/>
              </w:rPr>
              <w:t>德國</w:t>
            </w:r>
          </w:p>
        </w:tc>
        <w:tc>
          <w:tcPr>
            <w:tcW w:w="2126"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聯邦環境、自然保護、核安及消費者保護部（</w:t>
            </w:r>
            <w:r w:rsidRPr="0025183F">
              <w:rPr>
                <w:rFonts w:hAnsi="標楷體"/>
                <w:color w:val="000000" w:themeColor="text1"/>
                <w:spacing w:val="-20"/>
                <w:sz w:val="24"/>
                <w:szCs w:val="24"/>
              </w:rPr>
              <w:t>BMUV</w:t>
            </w:r>
            <w:r w:rsidRPr="0025183F">
              <w:rPr>
                <w:rFonts w:hAnsi="標楷體" w:hint="eastAsia"/>
                <w:color w:val="000000" w:themeColor="text1"/>
                <w:spacing w:val="-20"/>
                <w:sz w:val="24"/>
                <w:szCs w:val="24"/>
              </w:rPr>
              <w:t>）所屬轄下設有「德國聯邦核廢料安全管理局（BASE）</w:t>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德國業於 2023年4月15日永久關閉剩餘 3座核電廠，共33部機組除役中</w:t>
            </w:r>
          </w:p>
        </w:tc>
        <w:tc>
          <w:tcPr>
            <w:tcW w:w="226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拆除廠房設備、拆除反應器廠房設備→拆除反應爐組件→拆除排水及通風設備</w:t>
            </w:r>
          </w:p>
        </w:tc>
        <w:tc>
          <w:tcPr>
            <w:tcW w:w="1559"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約15年</w:t>
            </w:r>
            <w:r w:rsidR="00AC67A2" w:rsidRPr="0025183F">
              <w:rPr>
                <w:rStyle w:val="afe"/>
                <w:rFonts w:hAnsi="標楷體"/>
                <w:color w:val="000000" w:themeColor="text1"/>
                <w:spacing w:val="-20"/>
                <w:sz w:val="24"/>
                <w:szCs w:val="24"/>
              </w:rPr>
              <w:footnoteReference w:id="55"/>
            </w:r>
          </w:p>
        </w:tc>
        <w:tc>
          <w:tcPr>
            <w:tcW w:w="1985"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目前德國核能主要管制法規包含原子能法、輻射預防保護法</w:t>
            </w:r>
          </w:p>
        </w:tc>
        <w:tc>
          <w:tcPr>
            <w:tcW w:w="3118" w:type="dxa"/>
            <w:vAlign w:val="center"/>
          </w:tcPr>
          <w:p w:rsidR="00DA3B40" w:rsidRPr="0025183F" w:rsidRDefault="00DA3B40" w:rsidP="005E55D7">
            <w:pPr>
              <w:spacing w:line="280" w:lineRule="exact"/>
              <w:jc w:val="center"/>
              <w:rPr>
                <w:rFonts w:hAnsi="標楷體"/>
                <w:color w:val="000000" w:themeColor="text1"/>
                <w:spacing w:val="-20"/>
                <w:sz w:val="24"/>
                <w:szCs w:val="24"/>
              </w:rPr>
            </w:pPr>
            <w:r w:rsidRPr="0025183F">
              <w:rPr>
                <w:rFonts w:hAnsi="標楷體" w:hint="eastAsia"/>
                <w:color w:val="000000" w:themeColor="text1"/>
                <w:spacing w:val="-20"/>
                <w:sz w:val="24"/>
                <w:szCs w:val="24"/>
              </w:rPr>
              <w:t>Max-Planck等離子物理研究所、Karlsruhe理工學院、Jüülich研究中心、卡爾</w:t>
            </w:r>
            <w:proofErr w:type="gramStart"/>
            <w:r w:rsidRPr="0025183F">
              <w:rPr>
                <w:rFonts w:hAnsi="標楷體" w:hint="eastAsia"/>
                <w:color w:val="000000" w:themeColor="text1"/>
                <w:spacing w:val="-20"/>
                <w:sz w:val="24"/>
                <w:szCs w:val="24"/>
              </w:rPr>
              <w:t>斯魯爾理工學院</w:t>
            </w:r>
            <w:proofErr w:type="gramEnd"/>
            <w:r w:rsidRPr="0025183F">
              <w:rPr>
                <w:rFonts w:hAnsi="標楷體" w:hint="eastAsia"/>
                <w:color w:val="000000" w:themeColor="text1"/>
                <w:spacing w:val="-20"/>
                <w:sz w:val="24"/>
                <w:szCs w:val="24"/>
              </w:rPr>
              <w:t>(KIT)及歐盟聯合研究中心(JRC)等</w:t>
            </w:r>
          </w:p>
        </w:tc>
      </w:tr>
    </w:tbl>
    <w:p w:rsidR="003F066C" w:rsidRPr="0025183F" w:rsidRDefault="00DA3B40" w:rsidP="004C312D">
      <w:r w:rsidRPr="0025183F">
        <w:rPr>
          <w:rFonts w:hint="eastAsia"/>
          <w:color w:val="000000" w:themeColor="text1"/>
          <w:sz w:val="24"/>
        </w:rPr>
        <w:t>資料來源：</w:t>
      </w:r>
      <w:proofErr w:type="gramStart"/>
      <w:r w:rsidRPr="0025183F">
        <w:rPr>
          <w:rFonts w:hint="eastAsia"/>
          <w:color w:val="000000" w:themeColor="text1"/>
          <w:sz w:val="24"/>
        </w:rPr>
        <w:t>本院據外交部</w:t>
      </w:r>
      <w:proofErr w:type="gramEnd"/>
      <w:r w:rsidRPr="0025183F">
        <w:rPr>
          <w:rFonts w:hint="eastAsia"/>
          <w:color w:val="000000" w:themeColor="text1"/>
          <w:sz w:val="24"/>
        </w:rPr>
        <w:t>、台電公司查復及有關機關公務出</w:t>
      </w:r>
      <w:r w:rsidR="00B373CF" w:rsidRPr="0025183F">
        <w:rPr>
          <w:rFonts w:hint="eastAsia"/>
          <w:color w:val="000000" w:themeColor="text1"/>
          <w:sz w:val="24"/>
        </w:rPr>
        <w:t>國</w:t>
      </w:r>
      <w:r w:rsidRPr="0025183F">
        <w:rPr>
          <w:rFonts w:hint="eastAsia"/>
          <w:color w:val="000000" w:themeColor="text1"/>
          <w:sz w:val="24"/>
        </w:rPr>
        <w:t>報告內容彙整。</w:t>
      </w:r>
    </w:p>
    <w:sectPr w:rsidR="003F066C" w:rsidRPr="0025183F" w:rsidSect="00BA0155">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1B0" w:rsidRDefault="00AC21B0">
      <w:r>
        <w:separator/>
      </w:r>
    </w:p>
  </w:endnote>
  <w:endnote w:type="continuationSeparator" w:id="0">
    <w:p w:rsidR="00AC21B0" w:rsidRDefault="00AC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777" w:rsidRDefault="007F777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F7777" w:rsidRDefault="007F777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1B0" w:rsidRDefault="00AC21B0">
      <w:r>
        <w:separator/>
      </w:r>
    </w:p>
  </w:footnote>
  <w:footnote w:type="continuationSeparator" w:id="0">
    <w:p w:rsidR="00AC21B0" w:rsidRDefault="00AC21B0">
      <w:r>
        <w:continuationSeparator/>
      </w:r>
    </w:p>
  </w:footnote>
  <w:footnote w:id="1">
    <w:p w:rsidR="007F7777" w:rsidRPr="00200F4F" w:rsidRDefault="007F7777" w:rsidP="00C801CC">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本調查報告內文年代3位數（含）以下為民國紀年，4位數（含）以上為西元紀年。</w:t>
      </w:r>
    </w:p>
  </w:footnote>
  <w:footnote w:id="2">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核安會113年8月15日簡報說明資料，頁3-4。</w:t>
      </w:r>
    </w:p>
  </w:footnote>
  <w:footnote w:id="3">
    <w:p w:rsidR="007F7777" w:rsidRPr="00200F4F" w:rsidRDefault="007F7777" w:rsidP="0012010F">
      <w:pPr>
        <w:pStyle w:val="afc"/>
        <w:rPr>
          <w:color w:val="000000" w:themeColor="text1"/>
        </w:rPr>
      </w:pPr>
      <w:r w:rsidRPr="00200F4F">
        <w:rPr>
          <w:rStyle w:val="afe"/>
          <w:color w:val="000000" w:themeColor="text1"/>
        </w:rPr>
        <w:footnoteRef/>
      </w:r>
      <w:r w:rsidRPr="00200F4F">
        <w:rPr>
          <w:color w:val="000000" w:themeColor="text1"/>
        </w:rPr>
        <w:t xml:space="preserve"> https://www.nbef.org.tw/page.php?level1_id=6&amp;level2_id=50</w:t>
      </w:r>
    </w:p>
  </w:footnote>
  <w:footnote w:id="4">
    <w:p w:rsidR="007F7777" w:rsidRPr="00200F4F" w:rsidRDefault="007F7777" w:rsidP="0012010F">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同前</w:t>
      </w:r>
      <w:proofErr w:type="gramStart"/>
      <w:r w:rsidRPr="00200F4F">
        <w:rPr>
          <w:rFonts w:hint="eastAsia"/>
          <w:color w:val="000000" w:themeColor="text1"/>
        </w:rPr>
        <w:t>註</w:t>
      </w:r>
      <w:proofErr w:type="gramEnd"/>
      <w:r w:rsidRPr="00200F4F">
        <w:rPr>
          <w:rFonts w:hint="eastAsia"/>
          <w:color w:val="000000" w:themeColor="text1"/>
        </w:rPr>
        <w:t>。</w:t>
      </w:r>
    </w:p>
  </w:footnote>
  <w:footnote w:id="5">
    <w:p w:rsidR="007F7777" w:rsidRPr="00200F4F" w:rsidRDefault="007F7777" w:rsidP="00B02B23">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bCs/>
          <w:color w:val="000000" w:themeColor="text1"/>
        </w:rPr>
        <w:t>網址：</w:t>
      </w:r>
      <w:hyperlink r:id="rId1" w:history="1">
        <w:r w:rsidRPr="00200F4F">
          <w:rPr>
            <w:rStyle w:val="ae"/>
            <w:bCs/>
            <w:color w:val="000000" w:themeColor="text1"/>
          </w:rPr>
          <w:t>https://www.nusc.gov.tw/controlreport/notice_decommissioning.html</w:t>
        </w:r>
      </w:hyperlink>
      <w:r w:rsidRPr="00200F4F">
        <w:rPr>
          <w:rFonts w:hint="eastAsia"/>
          <w:color w:val="000000" w:themeColor="text1"/>
        </w:rPr>
        <w:t>，（</w:t>
      </w:r>
      <w:proofErr w:type="gramStart"/>
      <w:r w:rsidRPr="00200F4F">
        <w:rPr>
          <w:rFonts w:hint="eastAsia"/>
          <w:color w:val="000000" w:themeColor="text1"/>
        </w:rPr>
        <w:t>註</w:t>
      </w:r>
      <w:proofErr w:type="gramEnd"/>
      <w:r w:rsidRPr="00200F4F">
        <w:rPr>
          <w:rFonts w:hint="eastAsia"/>
          <w:color w:val="000000" w:themeColor="text1"/>
        </w:rPr>
        <w:t>）：</w:t>
      </w:r>
      <w:bookmarkStart w:id="60" w:name="_Hlk175148767"/>
      <w:r w:rsidRPr="00200F4F">
        <w:rPr>
          <w:rFonts w:hint="eastAsia"/>
          <w:color w:val="000000" w:themeColor="text1"/>
        </w:rPr>
        <w:t>核電廠除役期間注意改進事項，113年計有8件、112年計有11件、111年計有5件、110年計有11件、109年計有6件、108年計有11件</w:t>
      </w:r>
      <w:bookmarkEnd w:id="60"/>
      <w:r w:rsidRPr="00200F4F">
        <w:rPr>
          <w:rFonts w:hint="eastAsia"/>
          <w:color w:val="000000" w:themeColor="text1"/>
        </w:rPr>
        <w:t>。</w:t>
      </w:r>
    </w:p>
  </w:footnote>
  <w:footnote w:id="6">
    <w:p w:rsidR="007F7777" w:rsidRPr="00200F4F" w:rsidRDefault="007F7777" w:rsidP="00B02B23">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bCs/>
          <w:color w:val="000000" w:themeColor="text1"/>
        </w:rPr>
        <w:t>網址：</w:t>
      </w:r>
      <w:hyperlink r:id="rId2" w:history="1">
        <w:r w:rsidRPr="00200F4F">
          <w:rPr>
            <w:rStyle w:val="ae"/>
            <w:bCs/>
            <w:color w:val="000000" w:themeColor="text1"/>
          </w:rPr>
          <w:t>https://www.nusc.gov.tw/controlreport/violation_decommissioning.html</w:t>
        </w:r>
      </w:hyperlink>
      <w:r w:rsidRPr="00200F4F">
        <w:rPr>
          <w:rFonts w:hint="eastAsia"/>
          <w:color w:val="000000" w:themeColor="text1"/>
        </w:rPr>
        <w:t>，(</w:t>
      </w:r>
      <w:proofErr w:type="gramStart"/>
      <w:r w:rsidRPr="00200F4F">
        <w:rPr>
          <w:rFonts w:hint="eastAsia"/>
          <w:color w:val="000000" w:themeColor="text1"/>
        </w:rPr>
        <w:t>註</w:t>
      </w:r>
      <w:proofErr w:type="gramEnd"/>
      <w:r w:rsidRPr="00200F4F">
        <w:rPr>
          <w:rFonts w:hint="eastAsia"/>
          <w:color w:val="000000" w:themeColor="text1"/>
        </w:rPr>
        <w:t>)：</w:t>
      </w:r>
      <w:proofErr w:type="gramStart"/>
      <w:r w:rsidRPr="00200F4F">
        <w:rPr>
          <w:rFonts w:hint="eastAsia"/>
          <w:color w:val="000000" w:themeColor="text1"/>
        </w:rPr>
        <w:t>據核安</w:t>
      </w:r>
      <w:proofErr w:type="gramEnd"/>
      <w:r w:rsidRPr="00200F4F">
        <w:rPr>
          <w:rFonts w:hint="eastAsia"/>
          <w:color w:val="000000" w:themeColor="text1"/>
        </w:rPr>
        <w:t>會提供資料，核一廠112年「於除役過渡階段，反應器仍有用過核子燃料</w:t>
      </w:r>
      <w:proofErr w:type="gramStart"/>
      <w:r w:rsidRPr="00200F4F">
        <w:rPr>
          <w:rFonts w:hint="eastAsia"/>
          <w:color w:val="000000" w:themeColor="text1"/>
        </w:rPr>
        <w:t>期間，</w:t>
      </w:r>
      <w:proofErr w:type="gramEnd"/>
      <w:r w:rsidRPr="00200F4F">
        <w:rPr>
          <w:rFonts w:hint="eastAsia"/>
          <w:color w:val="000000" w:themeColor="text1"/>
        </w:rPr>
        <w:t>針對安全相關系統設備組件，未經適當評估，逕行更改程序書，違反相關程序書及核能品保相關規定」、109年「未詳細審查管制區輻射工作人員之健康檢查報告」；110年總處及核一廠「未確實執行開挖鑽探相關管制作業，導致緊急海水系統管路破損」。</w:t>
      </w:r>
    </w:p>
  </w:footnote>
  <w:footnote w:id="7">
    <w:p w:rsidR="007F7777" w:rsidRPr="00200F4F" w:rsidRDefault="007F7777" w:rsidP="00C769D6">
      <w:pPr>
        <w:pStyle w:val="afc"/>
        <w:wordWrap w:val="0"/>
        <w:ind w:left="680" w:hanging="680"/>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w:t>
      </w:r>
      <w:r w:rsidRPr="00200F4F">
        <w:rPr>
          <w:bCs/>
          <w:color w:val="000000" w:themeColor="text1"/>
        </w:rPr>
        <w:t>https://www.nusc.gov.tw/controlreport/notice_decommissioning.html</w:t>
      </w:r>
    </w:p>
  </w:footnote>
  <w:footnote w:id="8">
    <w:p w:rsidR="007F7777" w:rsidRPr="00200F4F" w:rsidRDefault="007F7777" w:rsidP="00C769D6">
      <w:pPr>
        <w:pStyle w:val="afc"/>
        <w:wordWrap w:val="0"/>
        <w:ind w:left="680" w:hanging="680"/>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w:t>
      </w:r>
      <w:r w:rsidRPr="00200F4F">
        <w:rPr>
          <w:color w:val="000000" w:themeColor="text1"/>
        </w:rPr>
        <w:t>https://www.nusc.gov.tw/controlreport/violation_decommissioning.html</w:t>
      </w:r>
    </w:p>
  </w:footnote>
  <w:footnote w:id="9">
    <w:p w:rsidR="007F7777" w:rsidRPr="00200F4F" w:rsidRDefault="007F7777">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資料來源：核電廠除役技術編彙(Ⅱ)，原能會核</w:t>
      </w:r>
      <w:proofErr w:type="gramStart"/>
      <w:r w:rsidRPr="00200F4F">
        <w:rPr>
          <w:rFonts w:hint="eastAsia"/>
          <w:color w:val="000000" w:themeColor="text1"/>
        </w:rPr>
        <w:t>研</w:t>
      </w:r>
      <w:proofErr w:type="gramEnd"/>
      <w:r w:rsidRPr="00200F4F">
        <w:rPr>
          <w:rFonts w:hint="eastAsia"/>
          <w:color w:val="000000" w:themeColor="text1"/>
        </w:rPr>
        <w:t>所委託研究計畫期末報告，報告日期：108年11月15日，尹學禮，頁73。</w:t>
      </w:r>
    </w:p>
  </w:footnote>
  <w:footnote w:id="10">
    <w:p w:rsidR="007F7777" w:rsidRPr="00200F4F" w:rsidRDefault="007F7777">
      <w:pPr>
        <w:pStyle w:val="afc"/>
        <w:rPr>
          <w:color w:val="000000" w:themeColor="text1"/>
        </w:rPr>
      </w:pPr>
      <w:r w:rsidRPr="00200F4F">
        <w:rPr>
          <w:rStyle w:val="afe"/>
          <w:color w:val="000000" w:themeColor="text1"/>
        </w:rPr>
        <w:footnoteRef/>
      </w:r>
      <w:bookmarkStart w:id="63" w:name="_Hlk178688079"/>
      <w:r w:rsidRPr="00200F4F">
        <w:rPr>
          <w:rFonts w:hint="eastAsia"/>
          <w:color w:val="000000" w:themeColor="text1"/>
        </w:rPr>
        <w:t xml:space="preserve"> </w:t>
      </w:r>
      <w:r w:rsidRPr="00200F4F">
        <w:rPr>
          <w:rFonts w:hint="eastAsia"/>
          <w:color w:val="000000" w:themeColor="text1"/>
        </w:rPr>
        <w:t>資料來源：原能會核</w:t>
      </w:r>
      <w:proofErr w:type="gramStart"/>
      <w:r w:rsidRPr="00200F4F">
        <w:rPr>
          <w:rFonts w:hint="eastAsia"/>
          <w:color w:val="000000" w:themeColor="text1"/>
        </w:rPr>
        <w:t>研所</w:t>
      </w:r>
      <w:r w:rsidRPr="00200F4F">
        <w:rPr>
          <w:color w:val="000000" w:themeColor="text1"/>
        </w:rPr>
        <w:t>赴</w:t>
      </w:r>
      <w:proofErr w:type="gramEnd"/>
      <w:r w:rsidRPr="00200F4F">
        <w:rPr>
          <w:color w:val="000000" w:themeColor="text1"/>
        </w:rPr>
        <w:t>瑞典參加核電廠除役技術訓練及參訪SKB核設施、</w:t>
      </w:r>
      <w:proofErr w:type="spellStart"/>
      <w:r w:rsidRPr="00200F4F">
        <w:rPr>
          <w:color w:val="000000" w:themeColor="text1"/>
        </w:rPr>
        <w:t>Barseback</w:t>
      </w:r>
      <w:proofErr w:type="spellEnd"/>
      <w:r w:rsidRPr="00200F4F">
        <w:rPr>
          <w:color w:val="000000" w:themeColor="text1"/>
        </w:rPr>
        <w:t>核電廠</w:t>
      </w:r>
      <w:r w:rsidRPr="00200F4F">
        <w:rPr>
          <w:rFonts w:hint="eastAsia"/>
          <w:color w:val="000000" w:themeColor="text1"/>
        </w:rPr>
        <w:t>，106年3月31日</w:t>
      </w:r>
      <w:r w:rsidRPr="00200F4F">
        <w:rPr>
          <w:color w:val="000000" w:themeColor="text1"/>
        </w:rPr>
        <w:t>出國報告</w:t>
      </w:r>
      <w:r w:rsidRPr="00200F4F">
        <w:rPr>
          <w:rFonts w:hint="eastAsia"/>
          <w:color w:val="000000" w:themeColor="text1"/>
        </w:rPr>
        <w:t>。</w:t>
      </w:r>
      <w:bookmarkEnd w:id="63"/>
    </w:p>
  </w:footnote>
  <w:footnote w:id="11">
    <w:p w:rsidR="007F7777" w:rsidRPr="00200F4F" w:rsidRDefault="007F7777">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rFonts w:hAnsi="標楷體" w:hint="eastAsia"/>
          <w:color w:val="000000" w:themeColor="text1"/>
        </w:rPr>
        <w:t>「</w:t>
      </w:r>
      <w:r w:rsidRPr="00200F4F">
        <w:rPr>
          <w:rFonts w:hint="eastAsia"/>
          <w:color w:val="000000" w:themeColor="text1"/>
        </w:rPr>
        <w:t>加拿大核能管制架構、核電使用與民意趨勢</w:t>
      </w:r>
      <w:r w:rsidRPr="00200F4F">
        <w:rPr>
          <w:rFonts w:hAnsi="標楷體" w:hint="eastAsia"/>
          <w:color w:val="000000" w:themeColor="text1"/>
        </w:rPr>
        <w:t>」，109年</w:t>
      </w:r>
      <w:r w:rsidRPr="00200F4F">
        <w:rPr>
          <w:rFonts w:hAnsi="標楷體"/>
          <w:color w:val="000000" w:themeColor="text1"/>
        </w:rPr>
        <w:t>5</w:t>
      </w:r>
      <w:r w:rsidRPr="00200F4F">
        <w:rPr>
          <w:rFonts w:hAnsi="標楷體" w:hint="eastAsia"/>
          <w:color w:val="000000" w:themeColor="text1"/>
        </w:rPr>
        <w:t>月</w:t>
      </w:r>
      <w:r w:rsidRPr="00200F4F">
        <w:rPr>
          <w:rFonts w:hAnsi="標楷體"/>
          <w:color w:val="000000" w:themeColor="text1"/>
        </w:rPr>
        <w:t>4</w:t>
      </w:r>
      <w:r w:rsidRPr="00200F4F">
        <w:rPr>
          <w:rFonts w:hAnsi="標楷體" w:hint="eastAsia"/>
          <w:color w:val="000000" w:themeColor="text1"/>
        </w:rPr>
        <w:t>日，</w:t>
      </w:r>
      <w:r w:rsidRPr="00200F4F">
        <w:rPr>
          <w:rFonts w:hint="eastAsia"/>
          <w:color w:val="000000" w:themeColor="text1"/>
        </w:rPr>
        <w:t>頁67，網址：</w:t>
      </w:r>
      <w:r w:rsidRPr="00200F4F">
        <w:rPr>
          <w:color w:val="000000" w:themeColor="text1"/>
        </w:rPr>
        <w:t>https://www.nari.org.tw/fileshare/dl/1955.pdf</w:t>
      </w:r>
    </w:p>
  </w:footnote>
  <w:footnote w:id="12">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核安會112年11月29日，立法院第10屆第8會期「</w:t>
      </w:r>
      <w:proofErr w:type="gramStart"/>
      <w:r w:rsidRPr="00200F4F">
        <w:rPr>
          <w:rFonts w:hint="eastAsia"/>
          <w:color w:val="000000" w:themeColor="text1"/>
        </w:rPr>
        <w:t>113</w:t>
      </w:r>
      <w:proofErr w:type="gramEnd"/>
      <w:r w:rsidRPr="00200F4F">
        <w:rPr>
          <w:rFonts w:hint="eastAsia"/>
          <w:color w:val="000000" w:themeColor="text1"/>
        </w:rPr>
        <w:t>年度施政計畫與收支預算案報告」，頁7。</w:t>
      </w:r>
    </w:p>
  </w:footnote>
  <w:footnote w:id="13">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經濟部113年8月15日簡報說明資料，頁9-11。</w:t>
      </w:r>
    </w:p>
  </w:footnote>
  <w:footnote w:id="14">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bookmarkStart w:id="64" w:name="_Hlk179287424"/>
      <w:r w:rsidRPr="00200F4F">
        <w:rPr>
          <w:rFonts w:hint="eastAsia"/>
          <w:color w:val="000000" w:themeColor="text1"/>
        </w:rPr>
        <w:t>經濟部113年9月20日補充說明資料</w:t>
      </w:r>
      <w:bookmarkEnd w:id="64"/>
      <w:r w:rsidRPr="00200F4F">
        <w:rPr>
          <w:rFonts w:hint="eastAsia"/>
          <w:color w:val="000000" w:themeColor="text1"/>
        </w:rPr>
        <w:t>。</w:t>
      </w:r>
    </w:p>
  </w:footnote>
  <w:footnote w:id="15">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核安會113年8月29日補充說明資料。</w:t>
      </w:r>
    </w:p>
  </w:footnote>
  <w:footnote w:id="16">
    <w:p w:rsidR="007F7777" w:rsidRPr="00200F4F" w:rsidRDefault="007F7777" w:rsidP="009C5403">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國科會113年8月15日簡報說明資料，頁2。</w:t>
      </w:r>
    </w:p>
  </w:footnote>
  <w:footnote w:id="17">
    <w:p w:rsidR="007F7777" w:rsidRPr="00200F4F" w:rsidRDefault="007F7777" w:rsidP="00AA61B1">
      <w:pPr>
        <w:pStyle w:val="afc"/>
        <w:rPr>
          <w:color w:val="000000" w:themeColor="text1"/>
        </w:rPr>
      </w:pPr>
      <w:r w:rsidRPr="00200F4F">
        <w:rPr>
          <w:rStyle w:val="afe"/>
          <w:color w:val="000000" w:themeColor="text1"/>
        </w:rPr>
        <w:footnoteRef/>
      </w:r>
      <w:r w:rsidRPr="00200F4F">
        <w:rPr>
          <w:rFonts w:hint="eastAsia"/>
          <w:color w:val="000000" w:themeColor="text1"/>
        </w:rPr>
        <w:t xml:space="preserve"> </w:t>
      </w:r>
      <w:proofErr w:type="gramStart"/>
      <w:r w:rsidRPr="00200F4F">
        <w:rPr>
          <w:rFonts w:hint="eastAsia"/>
          <w:color w:val="000000" w:themeColor="text1"/>
        </w:rPr>
        <w:t>崔愫</w:t>
      </w:r>
      <w:proofErr w:type="gramEnd"/>
      <w:r w:rsidRPr="00200F4F">
        <w:rPr>
          <w:rFonts w:hint="eastAsia"/>
          <w:color w:val="000000" w:themeColor="text1"/>
        </w:rPr>
        <w:t>欣，</w:t>
      </w:r>
      <w:r w:rsidRPr="00200F4F">
        <w:rPr>
          <w:rFonts w:hAnsi="標楷體" w:hint="eastAsia"/>
          <w:color w:val="000000" w:themeColor="text1"/>
        </w:rPr>
        <w:t>「</w:t>
      </w:r>
      <w:r w:rsidRPr="00200F4F">
        <w:rPr>
          <w:rFonts w:hint="eastAsia"/>
          <w:color w:val="000000" w:themeColor="text1"/>
        </w:rPr>
        <w:t>燃料池爆滿、最終處置場</w:t>
      </w:r>
      <w:proofErr w:type="gramStart"/>
      <w:r w:rsidRPr="00200F4F">
        <w:rPr>
          <w:rFonts w:hint="eastAsia"/>
          <w:color w:val="000000" w:themeColor="text1"/>
        </w:rPr>
        <w:t>選址無期</w:t>
      </w:r>
      <w:proofErr w:type="gramEnd"/>
      <w:r w:rsidRPr="00200F4F">
        <w:rPr>
          <w:rFonts w:ascii="Cambria Math" w:hAnsi="Cambria Math" w:cs="Cambria Math"/>
          <w:color w:val="000000" w:themeColor="text1"/>
        </w:rPr>
        <w:t>⋯⋯</w:t>
      </w:r>
      <w:r w:rsidRPr="00200F4F">
        <w:rPr>
          <w:rFonts w:hint="eastAsia"/>
          <w:color w:val="000000" w:themeColor="text1"/>
        </w:rPr>
        <w:t>核電除役的嚴峻挑戰</w:t>
      </w:r>
      <w:r w:rsidRPr="00200F4F">
        <w:rPr>
          <w:rFonts w:hAnsi="標楷體" w:hint="eastAsia"/>
          <w:color w:val="000000" w:themeColor="text1"/>
        </w:rPr>
        <w:t>」，公共論壇，113年1月30日，網址：</w:t>
      </w:r>
      <w:r w:rsidRPr="00200F4F">
        <w:rPr>
          <w:color w:val="000000" w:themeColor="text1"/>
        </w:rPr>
        <w:t>https://www.coolloud.org.tw/node/98133</w:t>
      </w:r>
    </w:p>
  </w:footnote>
  <w:footnote w:id="18">
    <w:p w:rsidR="007F7777" w:rsidRPr="00200F4F" w:rsidRDefault="007F7777">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資料來源：國家發展委員會，</w:t>
      </w:r>
      <w:r w:rsidRPr="00200F4F">
        <w:rPr>
          <w:rFonts w:hAnsi="標楷體" w:hint="eastAsia"/>
          <w:color w:val="000000" w:themeColor="text1"/>
        </w:rPr>
        <w:t>「</w:t>
      </w:r>
      <w:r w:rsidRPr="00200F4F">
        <w:rPr>
          <w:rFonts w:hint="eastAsia"/>
          <w:color w:val="000000" w:themeColor="text1"/>
        </w:rPr>
        <w:t>關鍵人才培育及延攬戰略</w:t>
      </w:r>
      <w:proofErr w:type="gramStart"/>
      <w:r w:rsidRPr="00200F4F">
        <w:rPr>
          <w:rFonts w:hint="eastAsia"/>
          <w:color w:val="000000" w:themeColor="text1"/>
        </w:rPr>
        <w:t>—</w:t>
      </w:r>
      <w:proofErr w:type="gramEnd"/>
      <w:r w:rsidRPr="00200F4F">
        <w:rPr>
          <w:rFonts w:hint="eastAsia"/>
          <w:color w:val="000000" w:themeColor="text1"/>
        </w:rPr>
        <w:t>提升臺灣國際競爭力</w:t>
      </w:r>
      <w:r w:rsidRPr="00200F4F">
        <w:rPr>
          <w:rFonts w:hAnsi="標楷體" w:hint="eastAsia"/>
          <w:color w:val="000000" w:themeColor="text1"/>
        </w:rPr>
        <w:t>」，2020年</w:t>
      </w:r>
      <w:r w:rsidRPr="00200F4F">
        <w:rPr>
          <w:rFonts w:hAnsi="標楷體"/>
          <w:color w:val="000000" w:themeColor="text1"/>
        </w:rPr>
        <w:t>12</w:t>
      </w:r>
      <w:r w:rsidRPr="00200F4F">
        <w:rPr>
          <w:rFonts w:hAnsi="標楷體" w:hint="eastAsia"/>
          <w:color w:val="000000" w:themeColor="text1"/>
        </w:rPr>
        <w:t>月</w:t>
      </w:r>
      <w:r w:rsidRPr="00200F4F">
        <w:rPr>
          <w:rFonts w:hAnsi="標楷體"/>
          <w:color w:val="000000" w:themeColor="text1"/>
        </w:rPr>
        <w:t>23</w:t>
      </w:r>
      <w:r w:rsidRPr="00200F4F">
        <w:rPr>
          <w:rFonts w:hAnsi="標楷體" w:hint="eastAsia"/>
          <w:color w:val="000000" w:themeColor="text1"/>
        </w:rPr>
        <w:t>日。</w:t>
      </w:r>
    </w:p>
  </w:footnote>
  <w:footnote w:id="19">
    <w:p w:rsidR="007F7777" w:rsidRPr="00200F4F" w:rsidRDefault="007F7777" w:rsidP="002168AF">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資料來源：核電廠除役技術編彙(Ⅱ)，原能會核</w:t>
      </w:r>
      <w:proofErr w:type="gramStart"/>
      <w:r w:rsidRPr="00200F4F">
        <w:rPr>
          <w:rFonts w:hint="eastAsia"/>
          <w:color w:val="000000" w:themeColor="text1"/>
        </w:rPr>
        <w:t>研</w:t>
      </w:r>
      <w:proofErr w:type="gramEnd"/>
      <w:r w:rsidRPr="00200F4F">
        <w:rPr>
          <w:rFonts w:hint="eastAsia"/>
          <w:color w:val="000000" w:themeColor="text1"/>
        </w:rPr>
        <w:t>所委託研究計畫期末報告，報告日期：108年11月15日，張似</w:t>
      </w:r>
      <w:proofErr w:type="gramStart"/>
      <w:r w:rsidRPr="00200F4F">
        <w:rPr>
          <w:rFonts w:hint="eastAsia"/>
          <w:color w:val="000000" w:themeColor="text1"/>
        </w:rPr>
        <w:t>瑮</w:t>
      </w:r>
      <w:proofErr w:type="gramEnd"/>
      <w:r w:rsidRPr="00200F4F">
        <w:rPr>
          <w:rFonts w:hint="eastAsia"/>
          <w:color w:val="000000" w:themeColor="text1"/>
        </w:rPr>
        <w:t>，頁38-39，網址：</w:t>
      </w:r>
      <w:r w:rsidRPr="00200F4F">
        <w:rPr>
          <w:color w:val="000000" w:themeColor="text1"/>
        </w:rPr>
        <w:t>https://www.nusc.gov.tw/share/file/information/ZycafqMy3zywL7mNcp4-Ng__.pdf</w:t>
      </w:r>
    </w:p>
  </w:footnote>
  <w:footnote w:id="20">
    <w:p w:rsidR="007F7777" w:rsidRPr="00200F4F" w:rsidRDefault="007F7777">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資料來源：核電廠除役技術編彙(Ⅱ)，原能會核</w:t>
      </w:r>
      <w:proofErr w:type="gramStart"/>
      <w:r w:rsidRPr="00200F4F">
        <w:rPr>
          <w:rFonts w:hint="eastAsia"/>
          <w:color w:val="000000" w:themeColor="text1"/>
        </w:rPr>
        <w:t>研</w:t>
      </w:r>
      <w:proofErr w:type="gramEnd"/>
      <w:r w:rsidRPr="00200F4F">
        <w:rPr>
          <w:rFonts w:hint="eastAsia"/>
          <w:color w:val="000000" w:themeColor="text1"/>
        </w:rPr>
        <w:t>所委託研究計畫期末報告，報告日期：108年11月15日，尹學禮，頁66。網址同前</w:t>
      </w:r>
      <w:proofErr w:type="gramStart"/>
      <w:r w:rsidRPr="00200F4F">
        <w:rPr>
          <w:rFonts w:hint="eastAsia"/>
          <w:color w:val="000000" w:themeColor="text1"/>
        </w:rPr>
        <w:t>註</w:t>
      </w:r>
      <w:proofErr w:type="gramEnd"/>
      <w:r w:rsidRPr="00200F4F">
        <w:rPr>
          <w:rFonts w:hint="eastAsia"/>
          <w:color w:val="000000" w:themeColor="text1"/>
        </w:rPr>
        <w:t>。</w:t>
      </w:r>
    </w:p>
  </w:footnote>
  <w:footnote w:id="21">
    <w:p w:rsidR="007F7777" w:rsidRPr="00200F4F" w:rsidRDefault="007F7777">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rFonts w:hAnsi="標楷體" w:hint="eastAsia"/>
          <w:color w:val="000000" w:themeColor="text1"/>
        </w:rPr>
        <w:t>「</w:t>
      </w:r>
      <w:r w:rsidRPr="00200F4F">
        <w:rPr>
          <w:rFonts w:hint="eastAsia"/>
          <w:color w:val="000000" w:themeColor="text1"/>
        </w:rPr>
        <w:t>加拿大核能管制架構、核電使用與民意趨勢</w:t>
      </w:r>
      <w:r w:rsidRPr="00200F4F">
        <w:rPr>
          <w:rFonts w:hAnsi="標楷體" w:hint="eastAsia"/>
          <w:color w:val="000000" w:themeColor="text1"/>
        </w:rPr>
        <w:t>」，109年</w:t>
      </w:r>
      <w:r w:rsidRPr="00200F4F">
        <w:rPr>
          <w:rFonts w:hAnsi="標楷體"/>
          <w:color w:val="000000" w:themeColor="text1"/>
        </w:rPr>
        <w:t>5</w:t>
      </w:r>
      <w:r w:rsidRPr="00200F4F">
        <w:rPr>
          <w:rFonts w:hAnsi="標楷體" w:hint="eastAsia"/>
          <w:color w:val="000000" w:themeColor="text1"/>
        </w:rPr>
        <w:t>月</w:t>
      </w:r>
      <w:r w:rsidRPr="00200F4F">
        <w:rPr>
          <w:rFonts w:hAnsi="標楷體"/>
          <w:color w:val="000000" w:themeColor="text1"/>
        </w:rPr>
        <w:t>4</w:t>
      </w:r>
      <w:r w:rsidRPr="00200F4F">
        <w:rPr>
          <w:rFonts w:hAnsi="標楷體" w:hint="eastAsia"/>
          <w:color w:val="000000" w:themeColor="text1"/>
        </w:rPr>
        <w:t>日，</w:t>
      </w:r>
      <w:r w:rsidRPr="00200F4F">
        <w:rPr>
          <w:rFonts w:hint="eastAsia"/>
          <w:color w:val="000000" w:themeColor="text1"/>
        </w:rPr>
        <w:t>頁67，網址：</w:t>
      </w:r>
      <w:r w:rsidRPr="00200F4F">
        <w:rPr>
          <w:color w:val="000000" w:themeColor="text1"/>
        </w:rPr>
        <w:t>https://www.nari.org.tw/fileshare/dl/1955.pdf</w:t>
      </w:r>
    </w:p>
  </w:footnote>
  <w:footnote w:id="22">
    <w:p w:rsidR="007F7777" w:rsidRPr="00200F4F" w:rsidRDefault="007F7777" w:rsidP="00CC4CF9">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w:t>
      </w:r>
      <w:r w:rsidRPr="00200F4F">
        <w:rPr>
          <w:rFonts w:hint="eastAsia"/>
          <w:color w:val="000000" w:themeColor="text1"/>
        </w:rPr>
        <w:t>資料來源：原能會核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color w:val="000000" w:themeColor="text1"/>
        </w:rPr>
        <w:t>赴瑞典參加核電廠除役技術訓練及參訪SKB核設施、</w:t>
      </w:r>
      <w:proofErr w:type="spellStart"/>
      <w:r w:rsidRPr="00200F4F">
        <w:rPr>
          <w:color w:val="000000" w:themeColor="text1"/>
        </w:rPr>
        <w:t>Barseback</w:t>
      </w:r>
      <w:proofErr w:type="spellEnd"/>
      <w:r w:rsidRPr="00200F4F">
        <w:rPr>
          <w:color w:val="000000" w:themeColor="text1"/>
        </w:rPr>
        <w:t>核電廠</w:t>
      </w:r>
      <w:r w:rsidRPr="00200F4F">
        <w:rPr>
          <w:rFonts w:hint="eastAsia"/>
          <w:color w:val="000000" w:themeColor="text1"/>
        </w:rPr>
        <w:t>」出國報告，報告日期：106年3月31日，頁65，網址：</w:t>
      </w:r>
      <w:r w:rsidRPr="00200F4F">
        <w:rPr>
          <w:color w:val="000000" w:themeColor="text1"/>
        </w:rPr>
        <w:t>https://www.nari.org.tw/fileshare/dl/432.pdf</w:t>
      </w:r>
    </w:p>
  </w:footnote>
  <w:footnote w:id="23">
    <w:p w:rsidR="007F7777" w:rsidRPr="00200F4F" w:rsidRDefault="007F7777" w:rsidP="00CC4CF9">
      <w:pPr>
        <w:pStyle w:val="afc"/>
        <w:wordWrap w:val="0"/>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資料來源：經濟部「考察美國除役中核能電廠」出國報告，報告日期：102年2月6日，頁27-28，網址：</w:t>
      </w:r>
      <w:r w:rsidRPr="00200F4F">
        <w:rPr>
          <w:color w:val="000000" w:themeColor="text1"/>
        </w:rPr>
        <w:t>https://report.nat.gov.tw/ReportFront/PageSystem/reportFileDownload/C10200066/001</w:t>
      </w:r>
    </w:p>
  </w:footnote>
  <w:footnote w:id="24">
    <w:p w:rsidR="007F7777" w:rsidRPr="00200F4F" w:rsidRDefault="007F7777" w:rsidP="00DE6F0D">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b/>
          <w:color w:val="000000" w:themeColor="text1"/>
          <w:u w:val="single"/>
        </w:rPr>
        <w:t>一、強化原子能安全管制，確保公眾安全</w:t>
      </w:r>
      <w:r w:rsidRPr="00200F4F">
        <w:rPr>
          <w:rFonts w:hint="eastAsia"/>
          <w:color w:val="000000" w:themeColor="text1"/>
        </w:rPr>
        <w:t>：</w:t>
      </w:r>
      <w:r w:rsidRPr="00200F4F">
        <w:rPr>
          <w:color w:val="000000" w:themeColor="text1"/>
        </w:rPr>
        <w:t>(</w:t>
      </w:r>
      <w:proofErr w:type="gramStart"/>
      <w:r w:rsidRPr="00200F4F">
        <w:rPr>
          <w:rFonts w:hint="eastAsia"/>
          <w:color w:val="000000" w:themeColor="text1"/>
        </w:rPr>
        <w:t>一</w:t>
      </w:r>
      <w:proofErr w:type="gramEnd"/>
      <w:r w:rsidRPr="00200F4F">
        <w:rPr>
          <w:color w:val="000000" w:themeColor="text1"/>
        </w:rPr>
        <w:t>)</w:t>
      </w:r>
      <w:r w:rsidRPr="00200F4F">
        <w:rPr>
          <w:rFonts w:hint="eastAsia"/>
          <w:color w:val="000000" w:themeColor="text1"/>
        </w:rPr>
        <w:t>執行核電廠視察活動、審查作業、核子保安及緊急應變作業檢查，深化管制技術及審查能力，確保除役前後各項作業符合品質及安全要求。</w:t>
      </w:r>
      <w:r w:rsidRPr="00200F4F">
        <w:rPr>
          <w:color w:val="000000" w:themeColor="text1"/>
        </w:rPr>
        <w:t>(</w:t>
      </w:r>
      <w:r w:rsidRPr="00200F4F">
        <w:rPr>
          <w:rFonts w:hint="eastAsia"/>
          <w:color w:val="000000" w:themeColor="text1"/>
        </w:rPr>
        <w:t>二</w:t>
      </w:r>
      <w:r w:rsidRPr="00200F4F">
        <w:rPr>
          <w:color w:val="000000" w:themeColor="text1"/>
        </w:rPr>
        <w:t>)</w:t>
      </w:r>
      <w:r w:rsidRPr="00200F4F">
        <w:rPr>
          <w:rFonts w:hint="eastAsia"/>
          <w:color w:val="000000" w:themeColor="text1"/>
        </w:rPr>
        <w:t>確保許可類放射性物質及可發生游離輻射設備等輻射作業安全，加強輻射作業場所的稽查與管制，完備</w:t>
      </w:r>
      <w:proofErr w:type="gramStart"/>
      <w:r w:rsidRPr="00200F4F">
        <w:rPr>
          <w:rFonts w:hint="eastAsia"/>
          <w:color w:val="000000" w:themeColor="text1"/>
        </w:rPr>
        <w:t>輻災防</w:t>
      </w:r>
      <w:proofErr w:type="gramEnd"/>
      <w:r w:rsidRPr="00200F4F">
        <w:rPr>
          <w:rFonts w:hint="eastAsia"/>
          <w:color w:val="000000" w:themeColor="text1"/>
        </w:rPr>
        <w:t>救體系組織韌性，保障民生輻射安全。</w:t>
      </w:r>
      <w:r w:rsidRPr="00200F4F">
        <w:rPr>
          <w:color w:val="000000" w:themeColor="text1"/>
        </w:rPr>
        <w:t>(</w:t>
      </w:r>
      <w:r w:rsidRPr="00200F4F">
        <w:rPr>
          <w:rFonts w:hint="eastAsia"/>
          <w:color w:val="000000" w:themeColor="text1"/>
        </w:rPr>
        <w:t>三</w:t>
      </w:r>
      <w:r w:rsidRPr="00200F4F">
        <w:rPr>
          <w:color w:val="000000" w:themeColor="text1"/>
        </w:rPr>
        <w:t>)</w:t>
      </w:r>
      <w:r w:rsidRPr="00200F4F">
        <w:rPr>
          <w:rFonts w:hint="eastAsia"/>
          <w:color w:val="000000" w:themeColor="text1"/>
        </w:rPr>
        <w:t>如期如質完成除役電廠增建廢棄物設施建照申請案審查，精進放射性廢棄物管制法規體系與管制技術，嚴密管制用過核子燃料運貯作業，強化核子原燃料及小產源廢棄物之運作安全。</w:t>
      </w:r>
      <w:r w:rsidRPr="00200F4F">
        <w:rPr>
          <w:color w:val="000000" w:themeColor="text1"/>
        </w:rPr>
        <w:t>(</w:t>
      </w:r>
      <w:r w:rsidRPr="00200F4F">
        <w:rPr>
          <w:rFonts w:hint="eastAsia"/>
          <w:color w:val="000000" w:themeColor="text1"/>
        </w:rPr>
        <w:t>四</w:t>
      </w:r>
      <w:r w:rsidRPr="00200F4F">
        <w:rPr>
          <w:color w:val="000000" w:themeColor="text1"/>
        </w:rPr>
        <w:t>)</w:t>
      </w:r>
      <w:r w:rsidRPr="00200F4F">
        <w:rPr>
          <w:rFonts w:hint="eastAsia"/>
          <w:color w:val="000000" w:themeColor="text1"/>
        </w:rPr>
        <w:t>執行全國環境輻射偵測與監測作業，精進環境輻射偵測遙測技術及智慧監測能力，強化海域輻射安全評估與風險研究，充實台灣海域輻射預警系統資訊，以科學證據、落實資訊公開，確保民眾輻射安全。(五)落實</w:t>
      </w:r>
      <w:proofErr w:type="gramStart"/>
      <w:r w:rsidRPr="00200F4F">
        <w:rPr>
          <w:rFonts w:hint="eastAsia"/>
          <w:color w:val="000000" w:themeColor="text1"/>
        </w:rPr>
        <w:t>輻</w:t>
      </w:r>
      <w:proofErr w:type="gramEnd"/>
      <w:r w:rsidRPr="00200F4F">
        <w:rPr>
          <w:rFonts w:hint="eastAsia"/>
          <w:color w:val="000000" w:themeColor="text1"/>
        </w:rPr>
        <w:t>安及核安資訊透明，提升民眾信任，推廣政策全民參與及民眾溝通，建立社會共識。資料來源：核安會112年11月29日，立法院第10屆第8會期「</w:t>
      </w:r>
      <w:proofErr w:type="gramStart"/>
      <w:r w:rsidRPr="00200F4F">
        <w:rPr>
          <w:rFonts w:hint="eastAsia"/>
          <w:color w:val="000000" w:themeColor="text1"/>
        </w:rPr>
        <w:t>113</w:t>
      </w:r>
      <w:proofErr w:type="gramEnd"/>
      <w:r w:rsidRPr="00200F4F">
        <w:rPr>
          <w:rFonts w:hint="eastAsia"/>
          <w:color w:val="000000" w:themeColor="text1"/>
        </w:rPr>
        <w:t>年度施政計畫與收支預算案報告」-貳、</w:t>
      </w:r>
      <w:proofErr w:type="gramStart"/>
      <w:r w:rsidRPr="00200F4F">
        <w:rPr>
          <w:rFonts w:hint="eastAsia"/>
          <w:color w:val="000000" w:themeColor="text1"/>
        </w:rPr>
        <w:t>113</w:t>
      </w:r>
      <w:proofErr w:type="gramEnd"/>
      <w:r w:rsidRPr="00200F4F">
        <w:rPr>
          <w:rFonts w:hint="eastAsia"/>
          <w:color w:val="000000" w:themeColor="text1"/>
        </w:rPr>
        <w:t>年度施政目標與重點-一、強化原子能安全管制，確保公眾安全；二、推廣原子能科技創新，</w:t>
      </w:r>
      <w:proofErr w:type="gramStart"/>
      <w:r w:rsidRPr="00200F4F">
        <w:rPr>
          <w:rFonts w:hint="eastAsia"/>
          <w:color w:val="000000" w:themeColor="text1"/>
        </w:rPr>
        <w:t>培育跨域人才</w:t>
      </w:r>
      <w:proofErr w:type="gramEnd"/>
      <w:r w:rsidRPr="00200F4F">
        <w:rPr>
          <w:rFonts w:hint="eastAsia"/>
          <w:color w:val="000000" w:themeColor="text1"/>
        </w:rPr>
        <w:t>，頁6-7。</w:t>
      </w:r>
    </w:p>
  </w:footnote>
  <w:footnote w:id="25">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b/>
          <w:color w:val="000000" w:themeColor="text1"/>
          <w:u w:val="single"/>
        </w:rPr>
        <w:t>二、推廣原子能科技創新，</w:t>
      </w:r>
      <w:proofErr w:type="gramStart"/>
      <w:r w:rsidRPr="00200F4F">
        <w:rPr>
          <w:rFonts w:hint="eastAsia"/>
          <w:b/>
          <w:color w:val="000000" w:themeColor="text1"/>
          <w:u w:val="single"/>
        </w:rPr>
        <w:t>培育跨域人才</w:t>
      </w:r>
      <w:proofErr w:type="gramEnd"/>
      <w:r w:rsidRPr="00200F4F">
        <w:rPr>
          <w:rFonts w:hint="eastAsia"/>
          <w:color w:val="000000" w:themeColor="text1"/>
        </w:rPr>
        <w:t>：</w:t>
      </w:r>
      <w:r w:rsidRPr="00200F4F">
        <w:rPr>
          <w:color w:val="000000" w:themeColor="text1"/>
        </w:rPr>
        <w:t>(</w:t>
      </w:r>
      <w:proofErr w:type="gramStart"/>
      <w:r w:rsidRPr="00200F4F">
        <w:rPr>
          <w:rFonts w:hint="eastAsia"/>
          <w:color w:val="000000" w:themeColor="text1"/>
        </w:rPr>
        <w:t>一</w:t>
      </w:r>
      <w:proofErr w:type="gramEnd"/>
      <w:r w:rsidRPr="00200F4F">
        <w:rPr>
          <w:color w:val="000000" w:themeColor="text1"/>
        </w:rPr>
        <w:t>)</w:t>
      </w:r>
      <w:r w:rsidRPr="00200F4F">
        <w:rPr>
          <w:rFonts w:hint="eastAsia"/>
          <w:color w:val="000000" w:themeColor="text1"/>
        </w:rPr>
        <w:t>善盡國際核子保防義務，在平等互惠原則下，積極國際合作交流，以技術提升外交軟實力；妥善運用原子能技術，實踐聯合國永續發展目標。</w:t>
      </w:r>
      <w:r w:rsidRPr="00200F4F">
        <w:rPr>
          <w:color w:val="000000" w:themeColor="text1"/>
        </w:rPr>
        <w:t>(</w:t>
      </w:r>
      <w:r w:rsidRPr="00200F4F">
        <w:rPr>
          <w:rFonts w:hint="eastAsia"/>
          <w:color w:val="000000" w:themeColor="text1"/>
        </w:rPr>
        <w:t>四</w:t>
      </w:r>
      <w:r w:rsidRPr="00200F4F">
        <w:rPr>
          <w:color w:val="000000" w:themeColor="text1"/>
        </w:rPr>
        <w:t>)</w:t>
      </w:r>
      <w:r w:rsidRPr="00200F4F">
        <w:rPr>
          <w:rFonts w:hint="eastAsia"/>
          <w:color w:val="000000" w:themeColor="text1"/>
        </w:rPr>
        <w:t>以長期</w:t>
      </w:r>
      <w:proofErr w:type="gramStart"/>
      <w:r w:rsidRPr="00200F4F">
        <w:rPr>
          <w:rFonts w:hint="eastAsia"/>
          <w:color w:val="000000" w:themeColor="text1"/>
        </w:rPr>
        <w:t>挹注為</w:t>
      </w:r>
      <w:proofErr w:type="gramEnd"/>
      <w:r w:rsidRPr="00200F4F">
        <w:rPr>
          <w:rFonts w:hint="eastAsia"/>
          <w:color w:val="000000" w:themeColor="text1"/>
        </w:rPr>
        <w:t>原則，強化原子科技跨領域整合之基礎研究及科學實驗，並推動社會需求導向研究，加強人文與科技的融合，促成跨學科與跨領域以及原子科技基礎</w:t>
      </w:r>
      <w:proofErr w:type="gramStart"/>
      <w:r w:rsidRPr="00200F4F">
        <w:rPr>
          <w:rFonts w:hint="eastAsia"/>
          <w:color w:val="000000" w:themeColor="text1"/>
        </w:rPr>
        <w:t>研究間的相互</w:t>
      </w:r>
      <w:proofErr w:type="gramEnd"/>
      <w:r w:rsidRPr="00200F4F">
        <w:rPr>
          <w:rFonts w:hint="eastAsia"/>
          <w:color w:val="000000" w:themeColor="text1"/>
        </w:rPr>
        <w:t>融合協作，兼顧前瞻科學及人文社會之多元人才培育。</w:t>
      </w:r>
      <w:r w:rsidRPr="00200F4F">
        <w:rPr>
          <w:color w:val="000000" w:themeColor="text1"/>
        </w:rPr>
        <w:t>(</w:t>
      </w:r>
      <w:r w:rsidRPr="00200F4F">
        <w:rPr>
          <w:rFonts w:hint="eastAsia"/>
          <w:color w:val="000000" w:themeColor="text1"/>
        </w:rPr>
        <w:t>五</w:t>
      </w:r>
      <w:r w:rsidRPr="00200F4F">
        <w:rPr>
          <w:color w:val="000000" w:themeColor="text1"/>
        </w:rPr>
        <w:t>)</w:t>
      </w:r>
      <w:r w:rsidRPr="00200F4F">
        <w:rPr>
          <w:rFonts w:hint="eastAsia"/>
          <w:color w:val="000000" w:themeColor="text1"/>
        </w:rPr>
        <w:t>推廣原子能科普教育，培養民眾對媒體及網路資訊</w:t>
      </w:r>
      <w:proofErr w:type="gramStart"/>
      <w:r w:rsidRPr="00200F4F">
        <w:rPr>
          <w:rFonts w:hint="eastAsia"/>
          <w:color w:val="000000" w:themeColor="text1"/>
        </w:rPr>
        <w:t>之識讀能力</w:t>
      </w:r>
      <w:proofErr w:type="gramEnd"/>
      <w:r w:rsidRPr="00200F4F">
        <w:rPr>
          <w:rFonts w:hint="eastAsia"/>
          <w:color w:val="000000" w:themeColor="text1"/>
        </w:rPr>
        <w:t>，提升全民科學素養。資料來源同前</w:t>
      </w:r>
      <w:proofErr w:type="gramStart"/>
      <w:r w:rsidRPr="00200F4F">
        <w:rPr>
          <w:rFonts w:hint="eastAsia"/>
          <w:color w:val="000000" w:themeColor="text1"/>
        </w:rPr>
        <w:t>註</w:t>
      </w:r>
      <w:proofErr w:type="gramEnd"/>
      <w:r w:rsidRPr="00200F4F">
        <w:rPr>
          <w:rFonts w:hint="eastAsia"/>
          <w:color w:val="000000" w:themeColor="text1"/>
        </w:rPr>
        <w:t>。</w:t>
      </w:r>
    </w:p>
  </w:footnote>
  <w:footnote w:id="26">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核安會113年8月15日簡報說明資料，頁3-4。</w:t>
      </w:r>
    </w:p>
  </w:footnote>
  <w:footnote w:id="27">
    <w:p w:rsidR="007F7777" w:rsidRPr="00200F4F" w:rsidRDefault="007F7777" w:rsidP="00731165">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經濟部113年9月20日補充說明資料。</w:t>
      </w:r>
    </w:p>
  </w:footnote>
  <w:footnote w:id="28">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經濟部113年8月15日簡報說明資料，頁17-18。</w:t>
      </w:r>
    </w:p>
  </w:footnote>
  <w:footnote w:id="29">
    <w:p w:rsidR="007F7777" w:rsidRPr="00200F4F" w:rsidRDefault="007F7777" w:rsidP="00056405">
      <w:pPr>
        <w:pStyle w:val="afc"/>
        <w:wordWrap w:val="0"/>
        <w:rPr>
          <w:rFonts w:hAnsi="標楷體"/>
          <w:color w:val="000000" w:themeColor="text1"/>
        </w:rPr>
      </w:pPr>
      <w:r w:rsidRPr="00200F4F">
        <w:rPr>
          <w:rStyle w:val="afe"/>
          <w:color w:val="000000" w:themeColor="text1"/>
        </w:rPr>
        <w:footnoteRef/>
      </w:r>
      <w:r w:rsidRPr="00200F4F">
        <w:rPr>
          <w:rFonts w:hint="eastAsia"/>
          <w:color w:val="000000" w:themeColor="text1"/>
        </w:rPr>
        <w:t xml:space="preserve"> 資料來源：</w:t>
      </w:r>
      <w:r w:rsidRPr="00200F4F">
        <w:rPr>
          <w:rFonts w:hAnsi="標楷體" w:hint="eastAsia"/>
          <w:color w:val="000000" w:themeColor="text1"/>
        </w:rPr>
        <w:t>台電公司「赴日參加ANDES除役訓練課程與參訪</w:t>
      </w:r>
      <w:proofErr w:type="gramStart"/>
      <w:r w:rsidRPr="00200F4F">
        <w:rPr>
          <w:rFonts w:hAnsi="標楷體" w:hint="eastAsia"/>
          <w:color w:val="000000" w:themeColor="text1"/>
        </w:rPr>
        <w:t>敦</w:t>
      </w:r>
      <w:proofErr w:type="gramEnd"/>
      <w:r w:rsidRPr="00200F4F">
        <w:rPr>
          <w:rFonts w:hAnsi="標楷體" w:hint="eastAsia"/>
          <w:color w:val="000000" w:themeColor="text1"/>
        </w:rPr>
        <w:t>賀與普賢核能電廠」出國報告</w:t>
      </w:r>
      <w:proofErr w:type="gramStart"/>
      <w:r w:rsidRPr="00200F4F">
        <w:rPr>
          <w:rFonts w:hAnsi="標楷體" w:hint="eastAsia"/>
          <w:color w:val="000000" w:themeColor="text1"/>
        </w:rPr>
        <w:t>（</w:t>
      </w:r>
      <w:proofErr w:type="gramEnd"/>
      <w:r w:rsidRPr="00200F4F">
        <w:rPr>
          <w:rFonts w:hAnsi="標楷體" w:hint="eastAsia"/>
          <w:color w:val="000000" w:themeColor="text1"/>
        </w:rPr>
        <w:t>出國期間：108年6月2日 同年月8日</w:t>
      </w:r>
      <w:proofErr w:type="gramStart"/>
      <w:r w:rsidRPr="00200F4F">
        <w:rPr>
          <w:rFonts w:hAnsi="標楷體" w:hint="eastAsia"/>
          <w:color w:val="000000" w:themeColor="text1"/>
        </w:rPr>
        <w:t>）</w:t>
      </w:r>
      <w:proofErr w:type="gramEnd"/>
      <w:r w:rsidRPr="00200F4F">
        <w:rPr>
          <w:rFonts w:hAnsi="標楷體" w:hint="eastAsia"/>
          <w:color w:val="000000" w:themeColor="text1"/>
        </w:rPr>
        <w:t>。網址：</w:t>
      </w:r>
      <w:r w:rsidRPr="00200F4F">
        <w:rPr>
          <w:rFonts w:hAnsi="標楷體"/>
          <w:color w:val="000000" w:themeColor="text1"/>
        </w:rPr>
        <w:t>https://report.nat.gov.tw/ReportFront/PageSystem/reportFileDownload/C10801205/001</w:t>
      </w:r>
    </w:p>
  </w:footnote>
  <w:footnote w:id="30">
    <w:p w:rsidR="007F7777" w:rsidRPr="00200F4F" w:rsidRDefault="007F7777" w:rsidP="0059476D">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rFonts w:hAnsi="標楷體" w:hint="eastAsia"/>
          <w:color w:val="000000" w:themeColor="text1"/>
        </w:rPr>
        <w:t>「</w:t>
      </w:r>
      <w:r w:rsidRPr="00200F4F">
        <w:rPr>
          <w:rFonts w:hint="eastAsia"/>
          <w:color w:val="000000" w:themeColor="text1"/>
        </w:rPr>
        <w:t>加拿大核能管制架構、核電使用與民意趨勢</w:t>
      </w:r>
      <w:r w:rsidRPr="00200F4F">
        <w:rPr>
          <w:rFonts w:hAnsi="標楷體" w:hint="eastAsia"/>
          <w:color w:val="000000" w:themeColor="text1"/>
        </w:rPr>
        <w:t>」，109年</w:t>
      </w:r>
      <w:r w:rsidRPr="00200F4F">
        <w:rPr>
          <w:rFonts w:hAnsi="標楷體"/>
          <w:color w:val="000000" w:themeColor="text1"/>
        </w:rPr>
        <w:t>5</w:t>
      </w:r>
      <w:r w:rsidRPr="00200F4F">
        <w:rPr>
          <w:rFonts w:hAnsi="標楷體" w:hint="eastAsia"/>
          <w:color w:val="000000" w:themeColor="text1"/>
        </w:rPr>
        <w:t>月</w:t>
      </w:r>
      <w:r w:rsidRPr="00200F4F">
        <w:rPr>
          <w:rFonts w:hAnsi="標楷體"/>
          <w:color w:val="000000" w:themeColor="text1"/>
        </w:rPr>
        <w:t>4</w:t>
      </w:r>
      <w:r w:rsidRPr="00200F4F">
        <w:rPr>
          <w:rFonts w:hAnsi="標楷體" w:hint="eastAsia"/>
          <w:color w:val="000000" w:themeColor="text1"/>
        </w:rPr>
        <w:t>日，</w:t>
      </w:r>
      <w:r w:rsidRPr="00200F4F">
        <w:rPr>
          <w:rFonts w:hint="eastAsia"/>
          <w:color w:val="000000" w:themeColor="text1"/>
        </w:rPr>
        <w:t>頁67，網址：</w:t>
      </w:r>
      <w:r w:rsidRPr="00200F4F">
        <w:rPr>
          <w:color w:val="000000" w:themeColor="text1"/>
        </w:rPr>
        <w:t>https://www.nari.org.tw/fileshare/dl/1955.pdf</w:t>
      </w:r>
    </w:p>
  </w:footnote>
  <w:footnote w:id="31">
    <w:p w:rsidR="007F7777" w:rsidRDefault="007F7777" w:rsidP="008B4574">
      <w:pPr>
        <w:pStyle w:val="afc"/>
        <w:wordWrap w:val="0"/>
      </w:pPr>
      <w:r>
        <w:rPr>
          <w:rStyle w:val="afe"/>
        </w:rPr>
        <w:footnoteRef/>
      </w:r>
      <w:r>
        <w:t xml:space="preserve"> </w:t>
      </w:r>
      <w:r>
        <w:rPr>
          <w:rFonts w:hint="eastAsia"/>
        </w:rPr>
        <w:t>網址：</w:t>
      </w:r>
      <w:r w:rsidRPr="008B4574">
        <w:t>https://www.nusc.gov.tw/%E6%A0%B8%E5%AE%89%E7%AE%A1%E5%88%B6/%E6%A0%B8%E8%83%BD%E9%9B%BB%E5%BB%A0%E9%99%A4%E5%BD%B9%E7%AE%A1%E5%88%B6/%E6%B0%91%E7%9C%BE%E5%8F%83%E8%88%87%E6%B4%BB%E5%8B%95%E8%88%87%E5%B8%B8%E8%A6%8B%E5%95%8F%E7%AD%94/%E5%B8%B8%E8%A6%8B%E5%95%8F%E7%AD%94--3_5377_5390_5022.html</w:t>
      </w:r>
    </w:p>
  </w:footnote>
  <w:footnote w:id="32">
    <w:p w:rsidR="007F7777" w:rsidRPr="00200F4F" w:rsidRDefault="007F7777" w:rsidP="009218E0">
      <w:pPr>
        <w:pStyle w:val="afc"/>
        <w:rPr>
          <w:color w:val="000000" w:themeColor="text1"/>
        </w:rPr>
      </w:pPr>
      <w:r w:rsidRPr="00200F4F">
        <w:rPr>
          <w:rStyle w:val="afe"/>
          <w:color w:val="000000" w:themeColor="text1"/>
        </w:rPr>
        <w:footnoteRef/>
      </w:r>
      <w:r w:rsidRPr="00200F4F">
        <w:rPr>
          <w:rFonts w:hint="eastAsia"/>
          <w:color w:val="000000" w:themeColor="text1"/>
        </w:rPr>
        <w:t xml:space="preserve"> 國科會</w:t>
      </w:r>
      <w:r w:rsidRPr="00200F4F">
        <w:rPr>
          <w:color w:val="000000" w:themeColor="text1"/>
        </w:rPr>
        <w:t>113年8月15日</w:t>
      </w:r>
      <w:r w:rsidRPr="00200F4F">
        <w:rPr>
          <w:rFonts w:hint="eastAsia"/>
          <w:color w:val="000000" w:themeColor="text1"/>
        </w:rPr>
        <w:t>簡報資料及同年月27日補充說明資料。</w:t>
      </w:r>
    </w:p>
  </w:footnote>
  <w:footnote w:id="33">
    <w:p w:rsidR="007F7777" w:rsidRPr="00200F4F" w:rsidRDefault="007F7777" w:rsidP="0090662D">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資料來源：「總統宣布成立三個委員會　替國家發展擬定戰略　與民間力量展開對話」。總統府網站，113年6月19日，網址：</w:t>
      </w:r>
      <w:r w:rsidRPr="00200F4F">
        <w:rPr>
          <w:color w:val="000000" w:themeColor="text1"/>
        </w:rPr>
        <w:t>https://www.president.gov.tw/News/28514</w:t>
      </w:r>
    </w:p>
  </w:footnote>
  <w:footnote w:id="34">
    <w:p w:rsidR="007F7777" w:rsidRPr="00200F4F" w:rsidRDefault="007F7777" w:rsidP="0090662D">
      <w:pPr>
        <w:pStyle w:val="afc"/>
        <w:rPr>
          <w:color w:val="000000" w:themeColor="text1"/>
        </w:rPr>
      </w:pPr>
      <w:r w:rsidRPr="00200F4F">
        <w:rPr>
          <w:rStyle w:val="afe"/>
          <w:color w:val="000000" w:themeColor="text1"/>
        </w:rPr>
        <w:footnoteRef/>
      </w:r>
      <w:r w:rsidRPr="00200F4F">
        <w:rPr>
          <w:rFonts w:hint="eastAsia"/>
          <w:color w:val="000000" w:themeColor="text1"/>
        </w:rPr>
        <w:t xml:space="preserve"> 資料來源：</w:t>
      </w:r>
      <w:r w:rsidRPr="00200F4F">
        <w:rPr>
          <w:rFonts w:hAnsi="標楷體" w:hint="eastAsia"/>
          <w:color w:val="000000" w:themeColor="text1"/>
        </w:rPr>
        <w:t>「</w:t>
      </w:r>
      <w:r w:rsidRPr="00200F4F">
        <w:rPr>
          <w:rFonts w:hint="eastAsia"/>
          <w:color w:val="000000" w:themeColor="text1"/>
        </w:rPr>
        <w:t>主持國家氣候變遷對策委員會第1次委員會議　總統：誠實面對問題、務實提出對策、踏實解決問題　讓國家永續發展</w:t>
      </w:r>
      <w:r w:rsidRPr="00200F4F">
        <w:rPr>
          <w:rFonts w:hAnsi="標楷體" w:hint="eastAsia"/>
          <w:color w:val="000000" w:themeColor="text1"/>
        </w:rPr>
        <w:t>」。</w:t>
      </w:r>
      <w:r w:rsidRPr="00200F4F">
        <w:rPr>
          <w:rFonts w:hint="eastAsia"/>
          <w:color w:val="000000" w:themeColor="text1"/>
        </w:rPr>
        <w:t>總統府網站，113年8月8日，網址：</w:t>
      </w:r>
      <w:r w:rsidRPr="00200F4F">
        <w:rPr>
          <w:color w:val="000000" w:themeColor="text1"/>
        </w:rPr>
        <w:t>https://www.president.gov.tw/NEWS/28637</w:t>
      </w:r>
    </w:p>
  </w:footnote>
  <w:footnote w:id="35">
    <w:p w:rsidR="007F7777" w:rsidRPr="00200F4F" w:rsidRDefault="007F7777" w:rsidP="0090662D">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w:t>
      </w:r>
      <w:r w:rsidRPr="00200F4F">
        <w:rPr>
          <w:rFonts w:hAnsi="標楷體" w:hint="eastAsia"/>
          <w:color w:val="000000" w:themeColor="text1"/>
        </w:rPr>
        <w:t>「</w:t>
      </w:r>
      <w:r w:rsidRPr="00200F4F">
        <w:rPr>
          <w:rFonts w:hint="eastAsia"/>
          <w:color w:val="000000" w:themeColor="text1"/>
        </w:rPr>
        <w:t>總統府設三大委員會 賴總統：可討論四接、核電</w:t>
      </w:r>
      <w:r w:rsidRPr="00200F4F">
        <w:rPr>
          <w:rFonts w:hAnsi="標楷體" w:hint="eastAsia"/>
          <w:color w:val="000000" w:themeColor="text1"/>
        </w:rPr>
        <w:t>」</w:t>
      </w:r>
      <w:r w:rsidRPr="00200F4F">
        <w:rPr>
          <w:rFonts w:hint="eastAsia"/>
          <w:color w:val="000000" w:themeColor="text1"/>
        </w:rPr>
        <w:t>。聯合新聞網，113年6月20日，網址：</w:t>
      </w:r>
      <w:r w:rsidRPr="00200F4F">
        <w:rPr>
          <w:color w:val="000000" w:themeColor="text1"/>
        </w:rPr>
        <w:t>https://udn.com/news/story/124093/8042320</w:t>
      </w:r>
    </w:p>
  </w:footnote>
  <w:footnote w:id="36">
    <w:p w:rsidR="007F7777" w:rsidRPr="00200F4F" w:rsidRDefault="007F7777" w:rsidP="00A779B7">
      <w:pPr>
        <w:pStyle w:val="afc"/>
        <w:rPr>
          <w:color w:val="000000" w:themeColor="text1"/>
        </w:rPr>
      </w:pPr>
      <w:r w:rsidRPr="00200F4F">
        <w:rPr>
          <w:rStyle w:val="afe"/>
          <w:color w:val="000000" w:themeColor="text1"/>
        </w:rPr>
        <w:footnoteRef/>
      </w:r>
      <w:r w:rsidRPr="00200F4F">
        <w:rPr>
          <w:rFonts w:hint="eastAsia"/>
          <w:color w:val="000000" w:themeColor="text1"/>
        </w:rPr>
        <w:t xml:space="preserve"> 「總統府氣候變遷委員會7月25日登場 </w:t>
      </w:r>
      <w:r w:rsidRPr="00E15F38">
        <w:rPr>
          <w:rFonts w:hint="eastAsia"/>
        </w:rPr>
        <w:t>卓院長：</w:t>
      </w:r>
      <w:r w:rsidRPr="00200F4F">
        <w:rPr>
          <w:rFonts w:hint="eastAsia"/>
          <w:color w:val="000000" w:themeColor="text1"/>
        </w:rPr>
        <w:t>對新核能</w:t>
      </w:r>
      <w:proofErr w:type="gramStart"/>
      <w:r w:rsidRPr="00200F4F">
        <w:rPr>
          <w:rFonts w:hint="eastAsia"/>
          <w:color w:val="000000" w:themeColor="text1"/>
        </w:rPr>
        <w:t>採</w:t>
      </w:r>
      <w:proofErr w:type="gramEnd"/>
      <w:r w:rsidRPr="00200F4F">
        <w:rPr>
          <w:rFonts w:hint="eastAsia"/>
          <w:color w:val="000000" w:themeColor="text1"/>
        </w:rPr>
        <w:t>開放態度」。資料來源：工商時報，網址：113年6月17日</w:t>
      </w:r>
      <w:r w:rsidRPr="00200F4F">
        <w:rPr>
          <w:color w:val="000000" w:themeColor="text1"/>
        </w:rPr>
        <w:t>https://www.ctee.com.tw/news/20240717700796-430104</w:t>
      </w:r>
    </w:p>
  </w:footnote>
  <w:footnote w:id="37">
    <w:p w:rsidR="007F7777" w:rsidRPr="00200F4F" w:rsidRDefault="007F7777" w:rsidP="00FA0D6D">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w:t>
      </w:r>
      <w:r w:rsidRPr="00200F4F">
        <w:rPr>
          <w:rFonts w:hAnsi="標楷體" w:hint="eastAsia"/>
          <w:color w:val="000000" w:themeColor="text1"/>
        </w:rPr>
        <w:t>平</w:t>
      </w:r>
      <w:proofErr w:type="gramStart"/>
      <w:r w:rsidRPr="00200F4F">
        <w:rPr>
          <w:rFonts w:hAnsi="標楷體" w:hint="eastAsia"/>
          <w:color w:val="000000" w:themeColor="text1"/>
        </w:rPr>
        <w:t>田竹男著</w:t>
      </w:r>
      <w:proofErr w:type="gramEnd"/>
      <w:r w:rsidRPr="00200F4F">
        <w:rPr>
          <w:rFonts w:hAnsi="標楷體" w:hint="eastAsia"/>
          <w:color w:val="000000" w:themeColor="text1"/>
        </w:rPr>
        <w:t>：《世界能源未來戰略地圖-俄烏戰爭改寫的資源大國新版圖》(世界資源エネルギー入門</w:t>
      </w:r>
      <w:r w:rsidRPr="00200F4F">
        <w:rPr>
          <w:rFonts w:hAnsi="標楷體"/>
          <w:color w:val="000000" w:themeColor="text1"/>
        </w:rPr>
        <w:t xml:space="preserve">: </w:t>
      </w:r>
      <w:r w:rsidRPr="00200F4F">
        <w:rPr>
          <w:rFonts w:hAnsi="標楷體" w:hint="eastAsia"/>
          <w:color w:val="000000" w:themeColor="text1"/>
        </w:rPr>
        <w:t>主要国の基本戦略と未来地図)，</w:t>
      </w:r>
      <w:r w:rsidRPr="00200F4F">
        <w:rPr>
          <w:rFonts w:hAnsi="標楷體"/>
          <w:color w:val="000000" w:themeColor="text1"/>
        </w:rPr>
        <w:t>2024/5/8</w:t>
      </w:r>
      <w:r w:rsidRPr="00200F4F">
        <w:rPr>
          <w:rFonts w:hAnsi="標楷體" w:hint="eastAsia"/>
          <w:color w:val="000000" w:themeColor="text1"/>
        </w:rPr>
        <w:t>，頁5。</w:t>
      </w:r>
    </w:p>
  </w:footnote>
  <w:footnote w:id="38">
    <w:p w:rsidR="007F7777" w:rsidRPr="00200F4F" w:rsidRDefault="007F7777" w:rsidP="00FA0D6D">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資料來源：財團法人工業技術研究院 </w:t>
      </w:r>
      <w:proofErr w:type="gramStart"/>
      <w:r w:rsidRPr="00200F4F">
        <w:rPr>
          <w:rFonts w:hint="eastAsia"/>
          <w:color w:val="000000" w:themeColor="text1"/>
        </w:rPr>
        <w:t>綠能與</w:t>
      </w:r>
      <w:proofErr w:type="gramEnd"/>
      <w:r w:rsidRPr="00200F4F">
        <w:rPr>
          <w:rFonts w:hint="eastAsia"/>
          <w:color w:val="000000" w:themeColor="text1"/>
        </w:rPr>
        <w:t>環境研究所，蕭國鑫，頁13-14，網址：</w:t>
      </w:r>
      <w:r w:rsidRPr="00200F4F">
        <w:rPr>
          <w:color w:val="000000" w:themeColor="text1"/>
        </w:rPr>
        <w:t>https://km.twenergy.org.tw/ReadFile/?p=Reference&amp;n=201312101313.pdf</w:t>
      </w:r>
    </w:p>
  </w:footnote>
  <w:footnote w:id="39">
    <w:p w:rsidR="007F7777" w:rsidRPr="00200F4F" w:rsidRDefault="007F7777" w:rsidP="00056405">
      <w:pPr>
        <w:pStyle w:val="afc"/>
        <w:wordWrap w:val="0"/>
        <w:rPr>
          <w:rFonts w:hAnsi="標楷體"/>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資料來源：</w:t>
      </w:r>
      <w:r w:rsidRPr="00200F4F">
        <w:rPr>
          <w:rFonts w:hAnsi="標楷體" w:hint="eastAsia"/>
          <w:color w:val="000000" w:themeColor="text1"/>
        </w:rPr>
        <w:t>台電公司「赴日參加ANDES除役訓練課程與參訪</w:t>
      </w:r>
      <w:proofErr w:type="gramStart"/>
      <w:r w:rsidRPr="00200F4F">
        <w:rPr>
          <w:rFonts w:hAnsi="標楷體" w:hint="eastAsia"/>
          <w:color w:val="000000" w:themeColor="text1"/>
        </w:rPr>
        <w:t>敦</w:t>
      </w:r>
      <w:proofErr w:type="gramEnd"/>
      <w:r w:rsidRPr="00200F4F">
        <w:rPr>
          <w:rFonts w:hAnsi="標楷體" w:hint="eastAsia"/>
          <w:color w:val="000000" w:themeColor="text1"/>
        </w:rPr>
        <w:t>賀與普賢核能電廠」出國報告</w:t>
      </w:r>
      <w:proofErr w:type="gramStart"/>
      <w:r w:rsidRPr="00200F4F">
        <w:rPr>
          <w:rFonts w:hAnsi="標楷體" w:hint="eastAsia"/>
          <w:color w:val="000000" w:themeColor="text1"/>
        </w:rPr>
        <w:t>（</w:t>
      </w:r>
      <w:proofErr w:type="gramEnd"/>
      <w:r w:rsidRPr="00200F4F">
        <w:rPr>
          <w:rFonts w:hAnsi="標楷體" w:hint="eastAsia"/>
          <w:color w:val="000000" w:themeColor="text1"/>
        </w:rPr>
        <w:t>出國期間：108年6月2日 同年月8日</w:t>
      </w:r>
      <w:proofErr w:type="gramStart"/>
      <w:r w:rsidRPr="00200F4F">
        <w:rPr>
          <w:rFonts w:hAnsi="標楷體" w:hint="eastAsia"/>
          <w:color w:val="000000" w:themeColor="text1"/>
        </w:rPr>
        <w:t>）</w:t>
      </w:r>
      <w:proofErr w:type="gramEnd"/>
      <w:r w:rsidRPr="00200F4F">
        <w:rPr>
          <w:rFonts w:hAnsi="標楷體" w:hint="eastAsia"/>
          <w:color w:val="000000" w:themeColor="text1"/>
        </w:rPr>
        <w:t>。網址：</w:t>
      </w:r>
      <w:r w:rsidRPr="00200F4F">
        <w:rPr>
          <w:rFonts w:hAnsi="標楷體"/>
          <w:color w:val="000000" w:themeColor="text1"/>
        </w:rPr>
        <w:t>https://report.nat.gov.tw/ReportFront/PageSystem/reportFileDownload/C10801205/001</w:t>
      </w:r>
    </w:p>
    <w:p w:rsidR="007F7777" w:rsidRPr="00200F4F" w:rsidRDefault="007F7777" w:rsidP="00056405">
      <w:pPr>
        <w:pStyle w:val="afc"/>
        <w:wordWrap w:val="0"/>
        <w:rPr>
          <w:color w:val="000000" w:themeColor="text1"/>
        </w:rPr>
      </w:pPr>
    </w:p>
  </w:footnote>
  <w:footnote w:id="40">
    <w:p w:rsidR="007F7777" w:rsidRPr="00200F4F" w:rsidRDefault="007F7777" w:rsidP="00056405">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資料來源：台電公司</w:t>
      </w:r>
      <w:r w:rsidRPr="00200F4F">
        <w:rPr>
          <w:rFonts w:hAnsi="標楷體" w:hint="eastAsia"/>
          <w:color w:val="000000" w:themeColor="text1"/>
        </w:rPr>
        <w:t>「</w:t>
      </w:r>
      <w:r w:rsidRPr="00200F4F">
        <w:rPr>
          <w:rFonts w:hint="eastAsia"/>
          <w:color w:val="000000" w:themeColor="text1"/>
        </w:rPr>
        <w:t>赴德國參訪除役相關機構</w:t>
      </w:r>
      <w:r w:rsidRPr="00200F4F">
        <w:rPr>
          <w:rFonts w:hAnsi="標楷體" w:hint="eastAsia"/>
          <w:color w:val="000000" w:themeColor="text1"/>
        </w:rPr>
        <w:t>」出國報告</w:t>
      </w:r>
      <w:r w:rsidRPr="00200F4F">
        <w:rPr>
          <w:rFonts w:hint="eastAsia"/>
          <w:color w:val="000000" w:themeColor="text1"/>
        </w:rPr>
        <w:t>，報告日期：108年5月6日，頁30-31，網址：</w:t>
      </w:r>
      <w:r w:rsidRPr="00200F4F">
        <w:rPr>
          <w:color w:val="000000" w:themeColor="text1"/>
        </w:rPr>
        <w:t>https://report.nat.gov.tw/ReportFront/PageSystem/reportFileDownload/C10800607/001</w:t>
      </w:r>
    </w:p>
  </w:footnote>
  <w:footnote w:id="41">
    <w:p w:rsidR="007F7777" w:rsidRPr="00200F4F" w:rsidRDefault="007F7777" w:rsidP="00444BA7">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w:t>
      </w:r>
      <w:r w:rsidRPr="00200F4F">
        <w:rPr>
          <w:rFonts w:hint="eastAsia"/>
          <w:color w:val="000000" w:themeColor="text1"/>
        </w:rPr>
        <w:t>資料來源：原能會核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color w:val="000000" w:themeColor="text1"/>
        </w:rPr>
        <w:t>赴瑞典參加核電廠除役技術訓練及參訪SKB核設施、</w:t>
      </w:r>
      <w:proofErr w:type="spellStart"/>
      <w:r w:rsidRPr="00200F4F">
        <w:rPr>
          <w:color w:val="000000" w:themeColor="text1"/>
        </w:rPr>
        <w:t>Barseback</w:t>
      </w:r>
      <w:proofErr w:type="spellEnd"/>
      <w:r w:rsidRPr="00200F4F">
        <w:rPr>
          <w:color w:val="000000" w:themeColor="text1"/>
        </w:rPr>
        <w:t>核電廠</w:t>
      </w:r>
      <w:r w:rsidRPr="00200F4F">
        <w:rPr>
          <w:rFonts w:hint="eastAsia"/>
          <w:color w:val="000000" w:themeColor="text1"/>
        </w:rPr>
        <w:t>」出國報告，報告日期：106年3月31日，頁65，網址：</w:t>
      </w:r>
      <w:r w:rsidRPr="00200F4F">
        <w:rPr>
          <w:color w:val="000000" w:themeColor="text1"/>
        </w:rPr>
        <w:t>https://www.nari.org.tw/fileshare/dl/432.pdf</w:t>
      </w:r>
    </w:p>
  </w:footnote>
  <w:footnote w:id="42">
    <w:p w:rsidR="007F7777" w:rsidRPr="00200F4F" w:rsidRDefault="007F7777" w:rsidP="00444BA7">
      <w:pPr>
        <w:pStyle w:val="afc"/>
        <w:wordWrap w:val="0"/>
        <w:rPr>
          <w:color w:val="000000" w:themeColor="text1"/>
        </w:rPr>
      </w:pPr>
      <w:r w:rsidRPr="00200F4F">
        <w:rPr>
          <w:rStyle w:val="afe"/>
          <w:color w:val="000000" w:themeColor="text1"/>
        </w:rPr>
        <w:footnoteRef/>
      </w:r>
      <w:r w:rsidRPr="00200F4F">
        <w:rPr>
          <w:rFonts w:hint="eastAsia"/>
          <w:color w:val="000000" w:themeColor="text1"/>
        </w:rPr>
        <w:t xml:space="preserve"> 資料來源：經濟部「考察美國除役中核能電廠」出國報告，報告日期：102年2月6日，頁27，網址：</w:t>
      </w:r>
      <w:r w:rsidRPr="00200F4F">
        <w:rPr>
          <w:color w:val="000000" w:themeColor="text1"/>
        </w:rPr>
        <w:t>https://report.nat.gov.tw/ReportFront/PageSystem/reportFileDownload/C10200066/001</w:t>
      </w:r>
    </w:p>
  </w:footnote>
  <w:footnote w:id="43">
    <w:p w:rsidR="007F7777" w:rsidRPr="00200F4F" w:rsidRDefault="007F7777" w:rsidP="00DA3B40">
      <w:pPr>
        <w:pStyle w:val="afc"/>
        <w:rPr>
          <w:rFonts w:hAnsi="標楷體"/>
          <w:color w:val="000000" w:themeColor="text1"/>
        </w:rPr>
      </w:pPr>
      <w:r w:rsidRPr="00200F4F">
        <w:rPr>
          <w:rStyle w:val="afe"/>
          <w:rFonts w:hAnsi="標楷體"/>
          <w:color w:val="000000" w:themeColor="text1"/>
        </w:rPr>
        <w:footnoteRef/>
      </w:r>
      <w:r w:rsidRPr="00200F4F">
        <w:rPr>
          <w:rFonts w:hAnsi="標楷體"/>
          <w:color w:val="000000" w:themeColor="text1"/>
        </w:rPr>
        <w:t xml:space="preserve"> </w:t>
      </w:r>
      <w:r w:rsidRPr="00200F4F">
        <w:rPr>
          <w:rFonts w:hAnsi="標楷體" w:hint="eastAsia"/>
          <w:color w:val="000000" w:themeColor="text1"/>
        </w:rPr>
        <w:t>台電公司「赴日參加ANDES除役訓練課程與參訪</w:t>
      </w:r>
      <w:proofErr w:type="gramStart"/>
      <w:r w:rsidRPr="00200F4F">
        <w:rPr>
          <w:rFonts w:hAnsi="標楷體" w:hint="eastAsia"/>
          <w:color w:val="000000" w:themeColor="text1"/>
        </w:rPr>
        <w:t>敦</w:t>
      </w:r>
      <w:proofErr w:type="gramEnd"/>
      <w:r w:rsidRPr="00200F4F">
        <w:rPr>
          <w:rFonts w:hAnsi="標楷體" w:hint="eastAsia"/>
          <w:color w:val="000000" w:themeColor="text1"/>
        </w:rPr>
        <w:t>賀與普賢核能電廠」出國報告</w:t>
      </w:r>
      <w:proofErr w:type="gramStart"/>
      <w:r w:rsidRPr="00200F4F">
        <w:rPr>
          <w:rFonts w:hAnsi="標楷體" w:hint="eastAsia"/>
          <w:color w:val="000000" w:themeColor="text1"/>
        </w:rPr>
        <w:t>（</w:t>
      </w:r>
      <w:proofErr w:type="gramEnd"/>
      <w:r w:rsidRPr="00200F4F">
        <w:rPr>
          <w:rFonts w:hAnsi="標楷體" w:hint="eastAsia"/>
          <w:color w:val="000000" w:themeColor="text1"/>
        </w:rPr>
        <w:t>出國期間：108年6月2日 同年月8日</w:t>
      </w:r>
      <w:proofErr w:type="gramStart"/>
      <w:r w:rsidRPr="00200F4F">
        <w:rPr>
          <w:rFonts w:hAnsi="標楷體" w:hint="eastAsia"/>
          <w:color w:val="000000" w:themeColor="text1"/>
        </w:rPr>
        <w:t>）</w:t>
      </w:r>
      <w:proofErr w:type="gramEnd"/>
      <w:r w:rsidRPr="00200F4F">
        <w:rPr>
          <w:rFonts w:hAnsi="標楷體" w:hint="eastAsia"/>
          <w:color w:val="000000" w:themeColor="text1"/>
        </w:rPr>
        <w:t>。網址：</w:t>
      </w:r>
      <w:r w:rsidRPr="00200F4F">
        <w:rPr>
          <w:rFonts w:hAnsi="標楷體"/>
          <w:color w:val="000000" w:themeColor="text1"/>
        </w:rPr>
        <w:t>https://report.nat.gov.tw/ReportFront/PageSystem/reportFileDownload/C10801205/001</w:t>
      </w:r>
    </w:p>
  </w:footnote>
  <w:footnote w:id="44">
    <w:p w:rsidR="007F7777" w:rsidRPr="00200F4F" w:rsidRDefault="007F7777" w:rsidP="00DA3B40">
      <w:pPr>
        <w:pStyle w:val="afc"/>
        <w:rPr>
          <w:rFonts w:hAnsi="標楷體"/>
          <w:color w:val="000000" w:themeColor="text1"/>
        </w:rPr>
      </w:pPr>
      <w:r w:rsidRPr="00200F4F">
        <w:rPr>
          <w:rStyle w:val="afe"/>
          <w:rFonts w:hAnsi="標楷體"/>
          <w:color w:val="000000" w:themeColor="text1"/>
        </w:rPr>
        <w:footnoteRef/>
      </w:r>
      <w:r w:rsidRPr="00200F4F">
        <w:rPr>
          <w:rFonts w:hAnsi="標楷體"/>
          <w:color w:val="000000" w:themeColor="text1"/>
        </w:rPr>
        <w:t xml:space="preserve"> </w:t>
      </w:r>
      <w:r w:rsidRPr="00200F4F">
        <w:rPr>
          <w:rFonts w:hAnsi="標楷體" w:hint="eastAsia"/>
          <w:color w:val="000000" w:themeColor="text1"/>
        </w:rPr>
        <w:t>資料來源：加拿大核安全委員會。網址：</w:t>
      </w:r>
      <w:r w:rsidRPr="00200F4F">
        <w:rPr>
          <w:rFonts w:hAnsi="標楷體"/>
          <w:color w:val="000000" w:themeColor="text1"/>
        </w:rPr>
        <w:t>https://www.cnsc-ccsn.gc.ca/eng/resources/fact-sheets/decommissioning-of-nuclear-power-plants/</w:t>
      </w:r>
    </w:p>
  </w:footnote>
  <w:footnote w:id="45">
    <w:p w:rsidR="007F7777" w:rsidRPr="00200F4F" w:rsidRDefault="007F7777" w:rsidP="00DA3B40">
      <w:pPr>
        <w:pStyle w:val="afc"/>
        <w:rPr>
          <w:rFonts w:hAnsi="標楷體"/>
          <w:color w:val="000000" w:themeColor="text1"/>
        </w:rPr>
      </w:pPr>
      <w:r w:rsidRPr="00200F4F">
        <w:rPr>
          <w:rStyle w:val="afe"/>
          <w:rFonts w:hAnsi="標楷體"/>
          <w:color w:val="000000" w:themeColor="text1"/>
        </w:rPr>
        <w:footnoteRef/>
      </w:r>
      <w:r w:rsidRPr="00200F4F">
        <w:rPr>
          <w:rFonts w:hAnsi="標楷體"/>
          <w:color w:val="000000" w:themeColor="text1"/>
        </w:rPr>
        <w:t xml:space="preserve"> </w:t>
      </w:r>
      <w:r w:rsidRPr="00200F4F">
        <w:rPr>
          <w:rFonts w:hAnsi="標楷體" w:hint="eastAsia"/>
          <w:color w:val="000000" w:themeColor="text1"/>
        </w:rPr>
        <w:t>列寧格勒核能電廠1號、 2號機組。</w:t>
      </w:r>
    </w:p>
  </w:footnote>
  <w:footnote w:id="46">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資料來源：美國核能安全委員會、網址：</w:t>
      </w:r>
      <w:r w:rsidRPr="00200F4F">
        <w:rPr>
          <w:rFonts w:hAnsi="標楷體"/>
          <w:color w:val="000000" w:themeColor="text1"/>
        </w:rPr>
        <w:t>https://www.nrc.gov/reading-rm/doc-collections/fact-sheets/decommissioning.html</w:t>
      </w:r>
    </w:p>
  </w:footnote>
  <w:footnote w:id="47">
    <w:p w:rsidR="007F7777" w:rsidRPr="00200F4F" w:rsidRDefault="007F7777" w:rsidP="00DA3B40">
      <w:pPr>
        <w:pStyle w:val="afc"/>
        <w:rPr>
          <w:rFonts w:hAnsi="標楷體"/>
          <w:color w:val="000000" w:themeColor="text1"/>
        </w:rPr>
      </w:pPr>
      <w:r w:rsidRPr="00200F4F">
        <w:rPr>
          <w:rStyle w:val="afe"/>
          <w:rFonts w:hAnsi="標楷體"/>
          <w:color w:val="000000" w:themeColor="text1"/>
        </w:rPr>
        <w:footnoteRef/>
      </w:r>
      <w:r w:rsidRPr="00200F4F">
        <w:rPr>
          <w:rFonts w:hAnsi="標楷體" w:hint="eastAsia"/>
          <w:color w:val="000000" w:themeColor="text1"/>
        </w:rPr>
        <w:t xml:space="preserve"> 非政府部門公共機構，代表政府協助 </w:t>
      </w:r>
      <w:proofErr w:type="gramStart"/>
      <w:r w:rsidRPr="00200F4F">
        <w:rPr>
          <w:rFonts w:hAnsi="標楷體" w:hint="eastAsia"/>
          <w:color w:val="000000" w:themeColor="text1"/>
        </w:rPr>
        <w:t>17個場</w:t>
      </w:r>
      <w:proofErr w:type="gramEnd"/>
      <w:r w:rsidRPr="00200F4F">
        <w:rPr>
          <w:rFonts w:hAnsi="標楷體" w:hint="eastAsia"/>
          <w:color w:val="000000" w:themeColor="text1"/>
        </w:rPr>
        <w:t>址之清理及除役工作。</w:t>
      </w:r>
    </w:p>
  </w:footnote>
  <w:footnote w:id="48">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資料來源：英國NDA 2024-27商業電廠除役計畫最終版</w:t>
      </w:r>
    </w:p>
  </w:footnote>
  <w:footnote w:id="49">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 xml:space="preserve">英國ONR負責執行以下五個法定目標：核安全性 (nuclear safety)、2.核場址之健康與安全性 (nuclear site health and safety)、3.核保全性 (nuclear </w:t>
      </w:r>
      <w:r w:rsidRPr="00200F4F">
        <w:rPr>
          <w:rFonts w:hAnsi="標楷體"/>
          <w:color w:val="000000" w:themeColor="text1"/>
        </w:rPr>
        <w:t>security)</w:t>
      </w:r>
      <w:r w:rsidRPr="00200F4F">
        <w:rPr>
          <w:rFonts w:hAnsi="標楷體" w:hint="eastAsia"/>
          <w:color w:val="000000" w:themeColor="text1"/>
        </w:rPr>
        <w:t>、4.核保障 (nuclear</w:t>
      </w:r>
      <w:r w:rsidRPr="00200F4F">
        <w:rPr>
          <w:rFonts w:hAnsi="標楷體"/>
          <w:color w:val="000000" w:themeColor="text1"/>
        </w:rPr>
        <w:t xml:space="preserve"> safeguards)</w:t>
      </w:r>
      <w:r w:rsidRPr="00200F4F">
        <w:rPr>
          <w:rFonts w:hAnsi="標楷體" w:hint="eastAsia"/>
          <w:color w:val="000000" w:themeColor="text1"/>
        </w:rPr>
        <w:t>、5.核能及放射性材料之運輸與安全性(safety of transport of nuclear and radioactive materials)。</w:t>
      </w:r>
    </w:p>
  </w:footnote>
  <w:footnote w:id="50">
    <w:p w:rsidR="007F7777" w:rsidRPr="00200F4F" w:rsidRDefault="007F7777" w:rsidP="00B06577">
      <w:pPr>
        <w:pStyle w:val="afc"/>
        <w:wordWrap w:val="0"/>
        <w:rPr>
          <w:rFonts w:hAnsi="標楷體"/>
          <w:color w:val="000000" w:themeColor="text1"/>
          <w:sz w:val="24"/>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以Mü</w:t>
      </w:r>
      <w:proofErr w:type="spellStart"/>
      <w:r w:rsidRPr="00200F4F">
        <w:rPr>
          <w:rFonts w:hAnsi="標楷體" w:hint="eastAsia"/>
          <w:color w:val="000000" w:themeColor="text1"/>
        </w:rPr>
        <w:t>hleberg</w:t>
      </w:r>
      <w:proofErr w:type="spellEnd"/>
      <w:r w:rsidRPr="00200F4F">
        <w:rPr>
          <w:rFonts w:hAnsi="標楷體" w:hint="eastAsia"/>
          <w:color w:val="000000" w:themeColor="text1"/>
        </w:rPr>
        <w:t xml:space="preserve"> 核電廠除役過程為例，2019年12月關閉沸水式反應爐，廠區預計自2034年起再次重新使用。資料來源網址：</w:t>
      </w:r>
      <w:r w:rsidRPr="00200F4F">
        <w:rPr>
          <w:rFonts w:hAnsi="標楷體" w:hint="eastAsia"/>
          <w:color w:val="000000" w:themeColor="text1"/>
          <w:szCs w:val="16"/>
        </w:rPr>
        <w:t>https://www.nbef.org.tw/nbmi/nbmi.taipower.com.tw/111%E5%B9%B42%E6%9C%88-%E7%91%9E%E5%A3%AB%E6%A0%B8%E9%9B%BB%E5%BB%A0%E9%99%A4%E5%BD%B9%E7%9A%84%E7%B6%93%E9%A9%97/index.html</w:t>
      </w:r>
    </w:p>
    <w:p w:rsidR="007F7777" w:rsidRPr="00200F4F" w:rsidRDefault="007F7777">
      <w:pPr>
        <w:pStyle w:val="afc"/>
        <w:rPr>
          <w:color w:val="000000" w:themeColor="text1"/>
        </w:rPr>
      </w:pPr>
    </w:p>
  </w:footnote>
  <w:footnote w:id="51">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資料來源網址：</w:t>
      </w:r>
      <w:r w:rsidRPr="00200F4F">
        <w:rPr>
          <w:rFonts w:hAnsi="標楷體"/>
          <w:color w:val="000000" w:themeColor="text1"/>
        </w:rPr>
        <w:t>https://pris.iaea.org/pris/CountryStatistics/CountryDetails.aspx?current=SE</w:t>
      </w:r>
      <w:r w:rsidRPr="00200F4F">
        <w:rPr>
          <w:rFonts w:hAnsi="標楷體" w:hint="eastAsia"/>
          <w:color w:val="000000" w:themeColor="text1"/>
        </w:rPr>
        <w:t>（截至113年8月）</w:t>
      </w:r>
    </w:p>
  </w:footnote>
  <w:footnote w:id="52">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 xml:space="preserve">SKB </w:t>
      </w:r>
      <w:r w:rsidRPr="00200F4F">
        <w:rPr>
          <w:rFonts w:hAnsi="標楷體"/>
          <w:color w:val="000000" w:themeColor="text1"/>
        </w:rPr>
        <w:t>TR94-20</w:t>
      </w:r>
      <w:r w:rsidRPr="00200F4F">
        <w:rPr>
          <w:rFonts w:hAnsi="標楷體" w:hint="eastAsia"/>
          <w:color w:val="000000" w:themeColor="text1"/>
        </w:rPr>
        <w:t>號報告</w:t>
      </w:r>
    </w:p>
  </w:footnote>
  <w:footnote w:id="53">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int="eastAsia"/>
          <w:color w:val="000000" w:themeColor="text1"/>
        </w:rPr>
        <w:t>原能會核</w:t>
      </w:r>
      <w:proofErr w:type="gramStart"/>
      <w:r w:rsidRPr="00200F4F">
        <w:rPr>
          <w:rFonts w:hint="eastAsia"/>
          <w:color w:val="000000" w:themeColor="text1"/>
        </w:rPr>
        <w:t>研</w:t>
      </w:r>
      <w:proofErr w:type="gramEnd"/>
      <w:r w:rsidRPr="00200F4F">
        <w:rPr>
          <w:rFonts w:hint="eastAsia"/>
          <w:color w:val="000000" w:themeColor="text1"/>
        </w:rPr>
        <w:t>所</w:t>
      </w:r>
      <w:r w:rsidRPr="00200F4F">
        <w:rPr>
          <w:rFonts w:hAnsi="標楷體" w:hint="eastAsia"/>
          <w:color w:val="000000" w:themeColor="text1"/>
        </w:rPr>
        <w:t>「赴瑞典參加核電廠除役技術訓練及參訪SKB 核設施、</w:t>
      </w:r>
      <w:proofErr w:type="spellStart"/>
      <w:r w:rsidRPr="00200F4F">
        <w:rPr>
          <w:rFonts w:hAnsi="標楷體" w:hint="eastAsia"/>
          <w:color w:val="000000" w:themeColor="text1"/>
        </w:rPr>
        <w:t>Barseback</w:t>
      </w:r>
      <w:proofErr w:type="spellEnd"/>
      <w:r w:rsidRPr="00200F4F">
        <w:rPr>
          <w:rFonts w:hAnsi="標楷體" w:hint="eastAsia"/>
          <w:color w:val="000000" w:themeColor="text1"/>
        </w:rPr>
        <w:t xml:space="preserve"> 核電廠」出國報告</w:t>
      </w:r>
      <w:proofErr w:type="gramStart"/>
      <w:r w:rsidRPr="00200F4F">
        <w:rPr>
          <w:rFonts w:hAnsi="標楷體" w:hint="eastAsia"/>
          <w:color w:val="000000" w:themeColor="text1"/>
        </w:rPr>
        <w:t>（</w:t>
      </w:r>
      <w:proofErr w:type="gramEnd"/>
      <w:r w:rsidRPr="00200F4F">
        <w:rPr>
          <w:rFonts w:hAnsi="標楷體" w:hint="eastAsia"/>
          <w:color w:val="000000" w:themeColor="text1"/>
        </w:rPr>
        <w:t>出國期間：106年2月11日至同年3月5日</w:t>
      </w:r>
      <w:proofErr w:type="gramStart"/>
      <w:r w:rsidRPr="00200F4F">
        <w:rPr>
          <w:rFonts w:hAnsi="標楷體" w:hint="eastAsia"/>
          <w:color w:val="000000" w:themeColor="text1"/>
        </w:rPr>
        <w:t>）</w:t>
      </w:r>
      <w:proofErr w:type="gramEnd"/>
      <w:r w:rsidRPr="00200F4F">
        <w:rPr>
          <w:rFonts w:hAnsi="標楷體" w:hint="eastAsia"/>
          <w:color w:val="000000" w:themeColor="text1"/>
        </w:rPr>
        <w:t>。資料來源網址：</w:t>
      </w:r>
      <w:r>
        <w:fldChar w:fldCharType="begin"/>
      </w:r>
      <w:r>
        <w:instrText xml:space="preserve"> HYPERLINK "https://www.nari.org.tw/fileshare/dl/432.pdf" </w:instrText>
      </w:r>
      <w:r>
        <w:fldChar w:fldCharType="separate"/>
      </w:r>
      <w:r w:rsidRPr="00200F4F">
        <w:rPr>
          <w:rStyle w:val="ae"/>
          <w:rFonts w:hAnsi="標楷體"/>
          <w:color w:val="000000" w:themeColor="text1"/>
          <w:u w:val="none"/>
        </w:rPr>
        <w:t>https://www.nari.org.tw/fileshare/dl/432.pdf</w:t>
      </w:r>
      <w:r>
        <w:rPr>
          <w:rStyle w:val="ae"/>
          <w:rFonts w:hAnsi="標楷體"/>
          <w:color w:val="000000" w:themeColor="text1"/>
          <w:u w:val="none"/>
        </w:rPr>
        <w:fldChar w:fldCharType="end"/>
      </w:r>
    </w:p>
  </w:footnote>
  <w:footnote w:id="54">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瑞典4家電力公司合資成立SKB公司，以專責形式推動執行瑞典核能發電所產生低放射性廢棄物及核子燃料處理。資料來源同前</w:t>
      </w:r>
      <w:proofErr w:type="gramStart"/>
      <w:r w:rsidRPr="00200F4F">
        <w:rPr>
          <w:rFonts w:hAnsi="標楷體" w:hint="eastAsia"/>
          <w:color w:val="000000" w:themeColor="text1"/>
        </w:rPr>
        <w:t>註</w:t>
      </w:r>
      <w:proofErr w:type="gramEnd"/>
      <w:r w:rsidRPr="00200F4F">
        <w:rPr>
          <w:rFonts w:hAnsi="標楷體" w:hint="eastAsia"/>
          <w:color w:val="000000" w:themeColor="text1"/>
        </w:rPr>
        <w:t>。</w:t>
      </w:r>
    </w:p>
  </w:footnote>
  <w:footnote w:id="55">
    <w:p w:rsidR="007F7777" w:rsidRPr="00200F4F" w:rsidRDefault="007F7777">
      <w:pPr>
        <w:pStyle w:val="afc"/>
        <w:rPr>
          <w:color w:val="000000" w:themeColor="text1"/>
        </w:rPr>
      </w:pPr>
      <w:r w:rsidRPr="00200F4F">
        <w:rPr>
          <w:rStyle w:val="afe"/>
          <w:color w:val="000000" w:themeColor="text1"/>
        </w:rPr>
        <w:footnoteRef/>
      </w:r>
      <w:r w:rsidRPr="00200F4F">
        <w:rPr>
          <w:color w:val="000000" w:themeColor="text1"/>
        </w:rPr>
        <w:t xml:space="preserve"> </w:t>
      </w:r>
      <w:r w:rsidRPr="00200F4F">
        <w:rPr>
          <w:rFonts w:hAnsi="標楷體" w:hint="eastAsia"/>
          <w:color w:val="000000" w:themeColor="text1"/>
        </w:rPr>
        <w:t>以</w:t>
      </w:r>
      <w:proofErr w:type="spellStart"/>
      <w:r w:rsidRPr="00200F4F">
        <w:rPr>
          <w:rFonts w:hAnsi="標楷體" w:hint="eastAsia"/>
          <w:color w:val="000000" w:themeColor="text1"/>
        </w:rPr>
        <w:t>Obrigheim</w:t>
      </w:r>
      <w:proofErr w:type="spellEnd"/>
      <w:r w:rsidRPr="00200F4F">
        <w:rPr>
          <w:rFonts w:hAnsi="標楷體" w:hint="eastAsia"/>
          <w:color w:val="000000" w:themeColor="text1"/>
        </w:rPr>
        <w:t>核電廠除役過程為例，2005年停止發電，2020年移除反應爐。台電公司「赴德國巴登符騰堡</w:t>
      </w:r>
      <w:proofErr w:type="gramStart"/>
      <w:r w:rsidRPr="00200F4F">
        <w:rPr>
          <w:rFonts w:hAnsi="標楷體" w:hint="eastAsia"/>
          <w:color w:val="000000" w:themeColor="text1"/>
        </w:rPr>
        <w:t>邦</w:t>
      </w:r>
      <w:proofErr w:type="gramEnd"/>
      <w:r w:rsidRPr="00200F4F">
        <w:rPr>
          <w:rFonts w:hAnsi="標楷體" w:hint="eastAsia"/>
          <w:color w:val="000000" w:themeColor="text1"/>
        </w:rPr>
        <w:t>進行除役技術交流</w:t>
      </w:r>
      <w:proofErr w:type="gramStart"/>
      <w:r w:rsidRPr="00200F4F">
        <w:rPr>
          <w:rFonts w:hAnsi="標楷體" w:hint="eastAsia"/>
          <w:color w:val="000000" w:themeColor="text1"/>
        </w:rPr>
        <w:t>會議並參訪</w:t>
      </w:r>
      <w:proofErr w:type="gramEnd"/>
      <w:r w:rsidRPr="00200F4F">
        <w:rPr>
          <w:rFonts w:hAnsi="標楷體" w:hint="eastAsia"/>
          <w:color w:val="000000" w:themeColor="text1"/>
        </w:rPr>
        <w:t>除役相關機構」出國報告</w:t>
      </w:r>
      <w:proofErr w:type="gramStart"/>
      <w:r w:rsidRPr="00200F4F">
        <w:rPr>
          <w:rFonts w:hAnsi="標楷體" w:hint="eastAsia"/>
          <w:color w:val="000000" w:themeColor="text1"/>
        </w:rPr>
        <w:t>（</w:t>
      </w:r>
      <w:proofErr w:type="gramEnd"/>
      <w:r w:rsidRPr="00200F4F">
        <w:rPr>
          <w:rFonts w:hAnsi="標楷體" w:hint="eastAsia"/>
          <w:color w:val="000000" w:themeColor="text1"/>
        </w:rPr>
        <w:t>出國期間：108年3月18日 同年月27日</w:t>
      </w:r>
      <w:proofErr w:type="gramStart"/>
      <w:r w:rsidRPr="00200F4F">
        <w:rPr>
          <w:rFonts w:hAnsi="標楷體" w:hint="eastAsia"/>
          <w:color w:val="000000" w:themeColor="text1"/>
        </w:rPr>
        <w:t>）</w:t>
      </w:r>
      <w:proofErr w:type="gramEnd"/>
      <w:r w:rsidRPr="00200F4F">
        <w:rPr>
          <w:rFonts w:hAnsi="標楷體" w:hint="eastAsia"/>
          <w:color w:val="000000" w:themeColor="text1"/>
        </w:rPr>
        <w:t>。資料來源網址：</w:t>
      </w:r>
      <w:r w:rsidRPr="00200F4F">
        <w:rPr>
          <w:rFonts w:hAnsi="標楷體"/>
          <w:color w:val="000000" w:themeColor="text1"/>
        </w:rPr>
        <w:t>https://report.nat.gov.tw/ReportFront/PageSystem/reportFileDownload/C10800607/001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906"/>
        </w:tabs>
        <w:ind w:left="14161" w:hanging="695"/>
      </w:pPr>
      <w:rPr>
        <w:rFonts w:ascii="標楷體" w:eastAsia="標楷體" w:hint="eastAsia"/>
        <w:b w:val="0"/>
        <w:i w:val="0"/>
        <w:sz w:val="32"/>
      </w:rPr>
    </w:lvl>
    <w:lvl w:ilvl="1" w:tplc="04090019" w:tentative="1">
      <w:start w:val="1"/>
      <w:numFmt w:val="ideographTraditional"/>
      <w:lvlText w:val="%2、"/>
      <w:lvlJc w:val="left"/>
      <w:pPr>
        <w:tabs>
          <w:tab w:val="num" w:pos="14426"/>
        </w:tabs>
        <w:ind w:left="14426" w:hanging="480"/>
      </w:pPr>
    </w:lvl>
    <w:lvl w:ilvl="2" w:tplc="0409001B" w:tentative="1">
      <w:start w:val="1"/>
      <w:numFmt w:val="lowerRoman"/>
      <w:lvlText w:val="%3."/>
      <w:lvlJc w:val="right"/>
      <w:pPr>
        <w:tabs>
          <w:tab w:val="num" w:pos="14906"/>
        </w:tabs>
        <w:ind w:left="14906" w:hanging="480"/>
      </w:pPr>
    </w:lvl>
    <w:lvl w:ilvl="3" w:tplc="0409000F" w:tentative="1">
      <w:start w:val="1"/>
      <w:numFmt w:val="decimal"/>
      <w:lvlText w:val="%4."/>
      <w:lvlJc w:val="left"/>
      <w:pPr>
        <w:tabs>
          <w:tab w:val="num" w:pos="15386"/>
        </w:tabs>
        <w:ind w:left="15386" w:hanging="480"/>
      </w:pPr>
    </w:lvl>
    <w:lvl w:ilvl="4" w:tplc="04090019" w:tentative="1">
      <w:start w:val="1"/>
      <w:numFmt w:val="ideographTraditional"/>
      <w:lvlText w:val="%5、"/>
      <w:lvlJc w:val="left"/>
      <w:pPr>
        <w:tabs>
          <w:tab w:val="num" w:pos="15866"/>
        </w:tabs>
        <w:ind w:left="15866" w:hanging="480"/>
      </w:pPr>
    </w:lvl>
    <w:lvl w:ilvl="5" w:tplc="0409001B" w:tentative="1">
      <w:start w:val="1"/>
      <w:numFmt w:val="lowerRoman"/>
      <w:lvlText w:val="%6."/>
      <w:lvlJc w:val="right"/>
      <w:pPr>
        <w:tabs>
          <w:tab w:val="num" w:pos="16346"/>
        </w:tabs>
        <w:ind w:left="16346" w:hanging="480"/>
      </w:pPr>
    </w:lvl>
    <w:lvl w:ilvl="6" w:tplc="0409000F" w:tentative="1">
      <w:start w:val="1"/>
      <w:numFmt w:val="decimal"/>
      <w:lvlText w:val="%7."/>
      <w:lvlJc w:val="left"/>
      <w:pPr>
        <w:tabs>
          <w:tab w:val="num" w:pos="16826"/>
        </w:tabs>
        <w:ind w:left="16826" w:hanging="480"/>
      </w:pPr>
    </w:lvl>
    <w:lvl w:ilvl="7" w:tplc="04090019" w:tentative="1">
      <w:start w:val="1"/>
      <w:numFmt w:val="ideographTraditional"/>
      <w:lvlText w:val="%8、"/>
      <w:lvlJc w:val="left"/>
      <w:pPr>
        <w:tabs>
          <w:tab w:val="num" w:pos="17306"/>
        </w:tabs>
        <w:ind w:left="17306" w:hanging="480"/>
      </w:pPr>
    </w:lvl>
    <w:lvl w:ilvl="8" w:tplc="0409001B" w:tentative="1">
      <w:start w:val="1"/>
      <w:numFmt w:val="lowerRoman"/>
      <w:lvlText w:val="%9."/>
      <w:lvlJc w:val="right"/>
      <w:pPr>
        <w:tabs>
          <w:tab w:val="num" w:pos="17786"/>
        </w:tabs>
        <w:ind w:left="17786" w:hanging="480"/>
      </w:pPr>
    </w:lvl>
  </w:abstractNum>
  <w:abstractNum w:abstractNumId="1" w15:restartNumberingAfterBreak="0">
    <w:nsid w:val="11312862"/>
    <w:multiLevelType w:val="multilevel"/>
    <w:tmpl w:val="D52A2C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0E010C"/>
    <w:multiLevelType w:val="multilevel"/>
    <w:tmpl w:val="9670EE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64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4D4394"/>
    <w:multiLevelType w:val="multilevel"/>
    <w:tmpl w:val="766ECE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0149F3"/>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23A94E65"/>
    <w:multiLevelType w:val="multilevel"/>
    <w:tmpl w:val="7990050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392BD7"/>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3337106D"/>
    <w:multiLevelType w:val="multilevel"/>
    <w:tmpl w:val="B1801E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62708F"/>
    <w:multiLevelType w:val="hybridMultilevel"/>
    <w:tmpl w:val="E5325F30"/>
    <w:lvl w:ilvl="0" w:tplc="03D43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247E34"/>
    <w:multiLevelType w:val="multilevel"/>
    <w:tmpl w:val="BFFE0A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9A053B"/>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4686520B"/>
    <w:multiLevelType w:val="multilevel"/>
    <w:tmpl w:val="5902FA9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69D256A"/>
    <w:multiLevelType w:val="multilevel"/>
    <w:tmpl w:val="1C4263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89A0FC9"/>
    <w:multiLevelType w:val="multilevel"/>
    <w:tmpl w:val="A5788DF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A5F5684"/>
    <w:multiLevelType w:val="hybridMultilevel"/>
    <w:tmpl w:val="1FC4E6AC"/>
    <w:lvl w:ilvl="0" w:tplc="A950E72C">
      <w:start w:val="1"/>
      <w:numFmt w:val="decimal"/>
      <w:pStyle w:val="a3"/>
      <w:lvlText w:val="表%1　"/>
      <w:lvlJc w:val="left"/>
      <w:pPr>
        <w:ind w:left="905" w:hanging="480"/>
      </w:pPr>
      <w:rPr>
        <w:rFonts w:ascii="標楷體" w:eastAsia="標楷體" w:hint="eastAsia"/>
        <w:b w:val="0"/>
        <w:i w:val="0"/>
        <w:sz w:val="28"/>
        <w:lang w:val="en-US"/>
      </w:rPr>
    </w:lvl>
    <w:lvl w:ilvl="1" w:tplc="04090019">
      <w:start w:val="1"/>
      <w:numFmt w:val="ideographTraditional"/>
      <w:lvlText w:val="%2、"/>
      <w:lvlJc w:val="left"/>
      <w:pPr>
        <w:tabs>
          <w:tab w:val="num" w:pos="-1734"/>
        </w:tabs>
        <w:ind w:left="-1734" w:hanging="480"/>
      </w:pPr>
    </w:lvl>
    <w:lvl w:ilvl="2" w:tplc="0409001B" w:tentative="1">
      <w:start w:val="1"/>
      <w:numFmt w:val="lowerRoman"/>
      <w:lvlText w:val="%3."/>
      <w:lvlJc w:val="right"/>
      <w:pPr>
        <w:tabs>
          <w:tab w:val="num" w:pos="-1254"/>
        </w:tabs>
        <w:ind w:left="-1254" w:hanging="480"/>
      </w:pPr>
    </w:lvl>
    <w:lvl w:ilvl="3" w:tplc="0409000F" w:tentative="1">
      <w:start w:val="1"/>
      <w:numFmt w:val="decimal"/>
      <w:lvlText w:val="%4."/>
      <w:lvlJc w:val="left"/>
      <w:pPr>
        <w:tabs>
          <w:tab w:val="num" w:pos="-774"/>
        </w:tabs>
        <w:ind w:left="-774" w:hanging="480"/>
      </w:pPr>
    </w:lvl>
    <w:lvl w:ilvl="4" w:tplc="04090019" w:tentative="1">
      <w:start w:val="1"/>
      <w:numFmt w:val="ideographTraditional"/>
      <w:lvlText w:val="%5、"/>
      <w:lvlJc w:val="left"/>
      <w:pPr>
        <w:tabs>
          <w:tab w:val="num" w:pos="-294"/>
        </w:tabs>
        <w:ind w:left="-294" w:hanging="480"/>
      </w:pPr>
    </w:lvl>
    <w:lvl w:ilvl="5" w:tplc="0409001B" w:tentative="1">
      <w:start w:val="1"/>
      <w:numFmt w:val="lowerRoman"/>
      <w:lvlText w:val="%6."/>
      <w:lvlJc w:val="right"/>
      <w:pPr>
        <w:tabs>
          <w:tab w:val="num" w:pos="186"/>
        </w:tabs>
        <w:ind w:left="186" w:hanging="480"/>
      </w:pPr>
    </w:lvl>
    <w:lvl w:ilvl="6" w:tplc="0409000F" w:tentative="1">
      <w:start w:val="1"/>
      <w:numFmt w:val="decimal"/>
      <w:lvlText w:val="%7."/>
      <w:lvlJc w:val="left"/>
      <w:pPr>
        <w:tabs>
          <w:tab w:val="num" w:pos="666"/>
        </w:tabs>
        <w:ind w:left="666" w:hanging="480"/>
      </w:pPr>
    </w:lvl>
    <w:lvl w:ilvl="7" w:tplc="04090019" w:tentative="1">
      <w:start w:val="1"/>
      <w:numFmt w:val="ideographTraditional"/>
      <w:lvlText w:val="%8、"/>
      <w:lvlJc w:val="left"/>
      <w:pPr>
        <w:tabs>
          <w:tab w:val="num" w:pos="1146"/>
        </w:tabs>
        <w:ind w:left="1146" w:hanging="480"/>
      </w:pPr>
    </w:lvl>
    <w:lvl w:ilvl="8" w:tplc="0409001B" w:tentative="1">
      <w:start w:val="1"/>
      <w:numFmt w:val="lowerRoman"/>
      <w:lvlText w:val="%9."/>
      <w:lvlJc w:val="right"/>
      <w:pPr>
        <w:tabs>
          <w:tab w:val="num" w:pos="1626"/>
        </w:tabs>
        <w:ind w:left="1626"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E78F4"/>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BE11B92"/>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63A87815"/>
    <w:multiLevelType w:val="multilevel"/>
    <w:tmpl w:val="332462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5226E43"/>
    <w:multiLevelType w:val="multilevel"/>
    <w:tmpl w:val="1006F94E"/>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78726CAB"/>
    <w:multiLevelType w:val="multilevel"/>
    <w:tmpl w:val="5D0023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F744F38"/>
    <w:multiLevelType w:val="multilevel"/>
    <w:tmpl w:val="A8322C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17"/>
  </w:num>
  <w:num w:numId="4">
    <w:abstractNumId w:val="10"/>
  </w:num>
  <w:num w:numId="5">
    <w:abstractNumId w:val="18"/>
  </w:num>
  <w:num w:numId="6">
    <w:abstractNumId w:val="2"/>
  </w:num>
  <w:num w:numId="7">
    <w:abstractNumId w:val="19"/>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1"/>
  </w:num>
  <w:num w:numId="13">
    <w:abstractNumId w:val="14"/>
  </w:num>
  <w:num w:numId="14">
    <w:abstractNumId w:val="3"/>
  </w:num>
  <w:num w:numId="15">
    <w:abstractNumId w:val="1"/>
  </w:num>
  <w:num w:numId="16">
    <w:abstractNumId w:val="25"/>
  </w:num>
  <w:num w:numId="17">
    <w:abstractNumId w:val="6"/>
  </w:num>
  <w:num w:numId="18">
    <w:abstractNumId w:val="16"/>
  </w:num>
  <w:num w:numId="19">
    <w:abstractNumId w:val="24"/>
  </w:num>
  <w:num w:numId="20">
    <w:abstractNumId w:val="15"/>
  </w:num>
  <w:num w:numId="21">
    <w:abstractNumId w:val="2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17"/>
    <w:lvlOverride w:ilvl="0">
      <w:startOverride w:val="1"/>
    </w:lvlOverride>
  </w:num>
  <w:num w:numId="30">
    <w:abstractNumId w:val="20"/>
  </w:num>
  <w:num w:numId="31">
    <w:abstractNumId w:val="23"/>
  </w:num>
  <w:num w:numId="32">
    <w:abstractNumId w:val="21"/>
  </w:num>
  <w:num w:numId="33">
    <w:abstractNumId w:val="7"/>
  </w:num>
  <w:num w:numId="34">
    <w:abstractNumId w:val="5"/>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num>
  <w:num w:numId="39">
    <w:abstractNumId w:val="17"/>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740"/>
    <w:rsid w:val="00006961"/>
    <w:rsid w:val="00006CC2"/>
    <w:rsid w:val="0000738C"/>
    <w:rsid w:val="000112BF"/>
    <w:rsid w:val="00011D79"/>
    <w:rsid w:val="00012233"/>
    <w:rsid w:val="00014BAD"/>
    <w:rsid w:val="00015EEF"/>
    <w:rsid w:val="00017318"/>
    <w:rsid w:val="000229AD"/>
    <w:rsid w:val="00023486"/>
    <w:rsid w:val="000246F7"/>
    <w:rsid w:val="0003114D"/>
    <w:rsid w:val="00036660"/>
    <w:rsid w:val="00036D76"/>
    <w:rsid w:val="00046247"/>
    <w:rsid w:val="000463A3"/>
    <w:rsid w:val="000501CE"/>
    <w:rsid w:val="00055618"/>
    <w:rsid w:val="00056405"/>
    <w:rsid w:val="00057F32"/>
    <w:rsid w:val="00060A4D"/>
    <w:rsid w:val="00062A25"/>
    <w:rsid w:val="00073CB5"/>
    <w:rsid w:val="0007425C"/>
    <w:rsid w:val="000747F0"/>
    <w:rsid w:val="0007538B"/>
    <w:rsid w:val="00076747"/>
    <w:rsid w:val="000767EB"/>
    <w:rsid w:val="00077553"/>
    <w:rsid w:val="000818FE"/>
    <w:rsid w:val="000851A2"/>
    <w:rsid w:val="00085BBC"/>
    <w:rsid w:val="00085EE8"/>
    <w:rsid w:val="00091712"/>
    <w:rsid w:val="0009352E"/>
    <w:rsid w:val="00094844"/>
    <w:rsid w:val="0009574D"/>
    <w:rsid w:val="00096B96"/>
    <w:rsid w:val="000A0C0A"/>
    <w:rsid w:val="000A2F3F"/>
    <w:rsid w:val="000B0B4A"/>
    <w:rsid w:val="000B16DE"/>
    <w:rsid w:val="000B279A"/>
    <w:rsid w:val="000B61D2"/>
    <w:rsid w:val="000B70A7"/>
    <w:rsid w:val="000B73DD"/>
    <w:rsid w:val="000C3851"/>
    <w:rsid w:val="000C495F"/>
    <w:rsid w:val="000D5DDA"/>
    <w:rsid w:val="000D63E8"/>
    <w:rsid w:val="000D66D9"/>
    <w:rsid w:val="000D6EA4"/>
    <w:rsid w:val="000E4473"/>
    <w:rsid w:val="000E6431"/>
    <w:rsid w:val="000F21A5"/>
    <w:rsid w:val="000F2B46"/>
    <w:rsid w:val="000F2BA9"/>
    <w:rsid w:val="000F6734"/>
    <w:rsid w:val="000F74B5"/>
    <w:rsid w:val="0010016A"/>
    <w:rsid w:val="00101EE4"/>
    <w:rsid w:val="00102B9F"/>
    <w:rsid w:val="00105921"/>
    <w:rsid w:val="00112637"/>
    <w:rsid w:val="00112ABC"/>
    <w:rsid w:val="0012001E"/>
    <w:rsid w:val="0012010F"/>
    <w:rsid w:val="0012095C"/>
    <w:rsid w:val="00126A55"/>
    <w:rsid w:val="00133F08"/>
    <w:rsid w:val="001345E6"/>
    <w:rsid w:val="00134C7A"/>
    <w:rsid w:val="001378B0"/>
    <w:rsid w:val="00140CD4"/>
    <w:rsid w:val="00141403"/>
    <w:rsid w:val="00142E00"/>
    <w:rsid w:val="00145AEC"/>
    <w:rsid w:val="001510A5"/>
    <w:rsid w:val="00152793"/>
    <w:rsid w:val="00153B7E"/>
    <w:rsid w:val="001545A9"/>
    <w:rsid w:val="00156C17"/>
    <w:rsid w:val="001571E9"/>
    <w:rsid w:val="001637C7"/>
    <w:rsid w:val="001646ED"/>
    <w:rsid w:val="0016480E"/>
    <w:rsid w:val="001679A2"/>
    <w:rsid w:val="00174297"/>
    <w:rsid w:val="00176BF6"/>
    <w:rsid w:val="00180E06"/>
    <w:rsid w:val="001817B3"/>
    <w:rsid w:val="00181CE9"/>
    <w:rsid w:val="00183014"/>
    <w:rsid w:val="00183589"/>
    <w:rsid w:val="00183D3B"/>
    <w:rsid w:val="00192C4A"/>
    <w:rsid w:val="00193E9A"/>
    <w:rsid w:val="001959C2"/>
    <w:rsid w:val="001A1358"/>
    <w:rsid w:val="001A51E3"/>
    <w:rsid w:val="001A7968"/>
    <w:rsid w:val="001B02A1"/>
    <w:rsid w:val="001B1BB6"/>
    <w:rsid w:val="001B2E98"/>
    <w:rsid w:val="001B3483"/>
    <w:rsid w:val="001B3C1E"/>
    <w:rsid w:val="001B4494"/>
    <w:rsid w:val="001B5951"/>
    <w:rsid w:val="001B7E0A"/>
    <w:rsid w:val="001C0D8B"/>
    <w:rsid w:val="001C0DA8"/>
    <w:rsid w:val="001C1694"/>
    <w:rsid w:val="001C3C02"/>
    <w:rsid w:val="001C451B"/>
    <w:rsid w:val="001C52B4"/>
    <w:rsid w:val="001D0C10"/>
    <w:rsid w:val="001D40CF"/>
    <w:rsid w:val="001D4AD7"/>
    <w:rsid w:val="001D78AD"/>
    <w:rsid w:val="001E0D8A"/>
    <w:rsid w:val="001E438E"/>
    <w:rsid w:val="001E67BA"/>
    <w:rsid w:val="001E74C2"/>
    <w:rsid w:val="001F4F82"/>
    <w:rsid w:val="001F5A48"/>
    <w:rsid w:val="001F6260"/>
    <w:rsid w:val="00200007"/>
    <w:rsid w:val="00200F4F"/>
    <w:rsid w:val="002030A5"/>
    <w:rsid w:val="00203131"/>
    <w:rsid w:val="00204A6D"/>
    <w:rsid w:val="00205E0A"/>
    <w:rsid w:val="00212E88"/>
    <w:rsid w:val="00213C9C"/>
    <w:rsid w:val="00214D59"/>
    <w:rsid w:val="002168AF"/>
    <w:rsid w:val="0022009E"/>
    <w:rsid w:val="00223241"/>
    <w:rsid w:val="0022339F"/>
    <w:rsid w:val="0022425C"/>
    <w:rsid w:val="002246DE"/>
    <w:rsid w:val="002260A5"/>
    <w:rsid w:val="00234619"/>
    <w:rsid w:val="002358B5"/>
    <w:rsid w:val="00236199"/>
    <w:rsid w:val="00241AE3"/>
    <w:rsid w:val="00241E2A"/>
    <w:rsid w:val="002429E2"/>
    <w:rsid w:val="00246F0C"/>
    <w:rsid w:val="00250B47"/>
    <w:rsid w:val="0025183F"/>
    <w:rsid w:val="00252BC4"/>
    <w:rsid w:val="00254014"/>
    <w:rsid w:val="00254B39"/>
    <w:rsid w:val="00255205"/>
    <w:rsid w:val="00255895"/>
    <w:rsid w:val="00262943"/>
    <w:rsid w:val="0026504D"/>
    <w:rsid w:val="002657E5"/>
    <w:rsid w:val="002668F6"/>
    <w:rsid w:val="00271FB3"/>
    <w:rsid w:val="00272F6D"/>
    <w:rsid w:val="00273A2F"/>
    <w:rsid w:val="00280986"/>
    <w:rsid w:val="0028122D"/>
    <w:rsid w:val="00281D41"/>
    <w:rsid w:val="00281ECE"/>
    <w:rsid w:val="00282B12"/>
    <w:rsid w:val="002831C7"/>
    <w:rsid w:val="002840C6"/>
    <w:rsid w:val="00295174"/>
    <w:rsid w:val="00296172"/>
    <w:rsid w:val="00296B92"/>
    <w:rsid w:val="002A2C22"/>
    <w:rsid w:val="002A7586"/>
    <w:rsid w:val="002B02EB"/>
    <w:rsid w:val="002B0307"/>
    <w:rsid w:val="002B0937"/>
    <w:rsid w:val="002B27DC"/>
    <w:rsid w:val="002B36CD"/>
    <w:rsid w:val="002B69EC"/>
    <w:rsid w:val="002C0405"/>
    <w:rsid w:val="002C0602"/>
    <w:rsid w:val="002C28B8"/>
    <w:rsid w:val="002C2B4A"/>
    <w:rsid w:val="002C4AFF"/>
    <w:rsid w:val="002D51B0"/>
    <w:rsid w:val="002D57E2"/>
    <w:rsid w:val="002D5C16"/>
    <w:rsid w:val="002E575D"/>
    <w:rsid w:val="002F0963"/>
    <w:rsid w:val="002F0B7A"/>
    <w:rsid w:val="002F2476"/>
    <w:rsid w:val="002F3BDA"/>
    <w:rsid w:val="002F3DFF"/>
    <w:rsid w:val="002F5E05"/>
    <w:rsid w:val="0030314E"/>
    <w:rsid w:val="00307A76"/>
    <w:rsid w:val="00307F69"/>
    <w:rsid w:val="003140D8"/>
    <w:rsid w:val="0031455E"/>
    <w:rsid w:val="0031591E"/>
    <w:rsid w:val="00315A16"/>
    <w:rsid w:val="00317053"/>
    <w:rsid w:val="0032109C"/>
    <w:rsid w:val="00322B45"/>
    <w:rsid w:val="00323809"/>
    <w:rsid w:val="00323D41"/>
    <w:rsid w:val="0032408E"/>
    <w:rsid w:val="00325414"/>
    <w:rsid w:val="00325459"/>
    <w:rsid w:val="00327A7A"/>
    <w:rsid w:val="003302F1"/>
    <w:rsid w:val="003341EE"/>
    <w:rsid w:val="00335F6C"/>
    <w:rsid w:val="0034202D"/>
    <w:rsid w:val="003432A8"/>
    <w:rsid w:val="0034470E"/>
    <w:rsid w:val="00344F33"/>
    <w:rsid w:val="003462B6"/>
    <w:rsid w:val="00352DB0"/>
    <w:rsid w:val="00354676"/>
    <w:rsid w:val="00357A4C"/>
    <w:rsid w:val="00357F2B"/>
    <w:rsid w:val="003604DD"/>
    <w:rsid w:val="00360C55"/>
    <w:rsid w:val="00361063"/>
    <w:rsid w:val="00364297"/>
    <w:rsid w:val="00367EA7"/>
    <w:rsid w:val="003702E2"/>
    <w:rsid w:val="0037094A"/>
    <w:rsid w:val="00371ED3"/>
    <w:rsid w:val="00372659"/>
    <w:rsid w:val="00372FFC"/>
    <w:rsid w:val="0037728A"/>
    <w:rsid w:val="00380049"/>
    <w:rsid w:val="00380B7D"/>
    <w:rsid w:val="00381A99"/>
    <w:rsid w:val="003829C2"/>
    <w:rsid w:val="003830B2"/>
    <w:rsid w:val="003842F7"/>
    <w:rsid w:val="00384724"/>
    <w:rsid w:val="003867C2"/>
    <w:rsid w:val="003870B9"/>
    <w:rsid w:val="003919B7"/>
    <w:rsid w:val="00391D57"/>
    <w:rsid w:val="00392292"/>
    <w:rsid w:val="00394F45"/>
    <w:rsid w:val="003A5927"/>
    <w:rsid w:val="003B1017"/>
    <w:rsid w:val="003B3C07"/>
    <w:rsid w:val="003B6081"/>
    <w:rsid w:val="003B6775"/>
    <w:rsid w:val="003B74E0"/>
    <w:rsid w:val="003B7886"/>
    <w:rsid w:val="003C2AB5"/>
    <w:rsid w:val="003C47F3"/>
    <w:rsid w:val="003C5FE2"/>
    <w:rsid w:val="003C6A16"/>
    <w:rsid w:val="003C7C24"/>
    <w:rsid w:val="003D05FB"/>
    <w:rsid w:val="003D1B16"/>
    <w:rsid w:val="003D45BF"/>
    <w:rsid w:val="003D508A"/>
    <w:rsid w:val="003D537F"/>
    <w:rsid w:val="003D7AB8"/>
    <w:rsid w:val="003D7B75"/>
    <w:rsid w:val="003E0208"/>
    <w:rsid w:val="003E4B57"/>
    <w:rsid w:val="003E4E39"/>
    <w:rsid w:val="003E6339"/>
    <w:rsid w:val="003F066C"/>
    <w:rsid w:val="003F0833"/>
    <w:rsid w:val="003F157A"/>
    <w:rsid w:val="003F27E1"/>
    <w:rsid w:val="003F2D2F"/>
    <w:rsid w:val="003F437A"/>
    <w:rsid w:val="003F4E62"/>
    <w:rsid w:val="003F5C2B"/>
    <w:rsid w:val="00401EFA"/>
    <w:rsid w:val="00402240"/>
    <w:rsid w:val="004023E9"/>
    <w:rsid w:val="0040454A"/>
    <w:rsid w:val="004052AF"/>
    <w:rsid w:val="0040581A"/>
    <w:rsid w:val="00413F83"/>
    <w:rsid w:val="0041490C"/>
    <w:rsid w:val="00416191"/>
    <w:rsid w:val="00416721"/>
    <w:rsid w:val="00421EF0"/>
    <w:rsid w:val="004224FA"/>
    <w:rsid w:val="00422C81"/>
    <w:rsid w:val="00423D07"/>
    <w:rsid w:val="0042651F"/>
    <w:rsid w:val="00427936"/>
    <w:rsid w:val="00430A6D"/>
    <w:rsid w:val="00434EC8"/>
    <w:rsid w:val="004408EA"/>
    <w:rsid w:val="00440AFF"/>
    <w:rsid w:val="0044346F"/>
    <w:rsid w:val="00444BA7"/>
    <w:rsid w:val="004504BB"/>
    <w:rsid w:val="00451304"/>
    <w:rsid w:val="00453FF6"/>
    <w:rsid w:val="00462E56"/>
    <w:rsid w:val="0046520A"/>
    <w:rsid w:val="004662B7"/>
    <w:rsid w:val="004671C7"/>
    <w:rsid w:val="004672AB"/>
    <w:rsid w:val="004714FE"/>
    <w:rsid w:val="00473776"/>
    <w:rsid w:val="00474790"/>
    <w:rsid w:val="00477BAA"/>
    <w:rsid w:val="00480605"/>
    <w:rsid w:val="00482068"/>
    <w:rsid w:val="0048566B"/>
    <w:rsid w:val="004872C6"/>
    <w:rsid w:val="004901EB"/>
    <w:rsid w:val="00491A9A"/>
    <w:rsid w:val="004928F5"/>
    <w:rsid w:val="00495053"/>
    <w:rsid w:val="004A1F59"/>
    <w:rsid w:val="004A29BE"/>
    <w:rsid w:val="004A3225"/>
    <w:rsid w:val="004A33EE"/>
    <w:rsid w:val="004A3AA8"/>
    <w:rsid w:val="004A545C"/>
    <w:rsid w:val="004B13C7"/>
    <w:rsid w:val="004B3A25"/>
    <w:rsid w:val="004B60D8"/>
    <w:rsid w:val="004B7142"/>
    <w:rsid w:val="004B778F"/>
    <w:rsid w:val="004C0609"/>
    <w:rsid w:val="004C301D"/>
    <w:rsid w:val="004C312D"/>
    <w:rsid w:val="004C639F"/>
    <w:rsid w:val="004D141F"/>
    <w:rsid w:val="004D18FD"/>
    <w:rsid w:val="004D2742"/>
    <w:rsid w:val="004D6310"/>
    <w:rsid w:val="004E0062"/>
    <w:rsid w:val="004E05A1"/>
    <w:rsid w:val="004E4987"/>
    <w:rsid w:val="004E7954"/>
    <w:rsid w:val="004E7F21"/>
    <w:rsid w:val="004F04AB"/>
    <w:rsid w:val="004F472A"/>
    <w:rsid w:val="004F5E57"/>
    <w:rsid w:val="004F6710"/>
    <w:rsid w:val="00500C3E"/>
    <w:rsid w:val="00502849"/>
    <w:rsid w:val="00504334"/>
    <w:rsid w:val="0050498D"/>
    <w:rsid w:val="005104D7"/>
    <w:rsid w:val="00510B9E"/>
    <w:rsid w:val="00514534"/>
    <w:rsid w:val="0051561B"/>
    <w:rsid w:val="00520C39"/>
    <w:rsid w:val="00523D58"/>
    <w:rsid w:val="00524E64"/>
    <w:rsid w:val="005265A6"/>
    <w:rsid w:val="00534C32"/>
    <w:rsid w:val="005357CD"/>
    <w:rsid w:val="00536BC2"/>
    <w:rsid w:val="00537BE1"/>
    <w:rsid w:val="005425E1"/>
    <w:rsid w:val="005427C5"/>
    <w:rsid w:val="00542CF6"/>
    <w:rsid w:val="00551554"/>
    <w:rsid w:val="00553C03"/>
    <w:rsid w:val="005548E7"/>
    <w:rsid w:val="00560A5B"/>
    <w:rsid w:val="00560DDA"/>
    <w:rsid w:val="0056224A"/>
    <w:rsid w:val="0056287A"/>
    <w:rsid w:val="00563692"/>
    <w:rsid w:val="00571679"/>
    <w:rsid w:val="00572794"/>
    <w:rsid w:val="005769DB"/>
    <w:rsid w:val="00584235"/>
    <w:rsid w:val="005844E7"/>
    <w:rsid w:val="00585FD1"/>
    <w:rsid w:val="005908B8"/>
    <w:rsid w:val="0059476D"/>
    <w:rsid w:val="0059512E"/>
    <w:rsid w:val="005A042F"/>
    <w:rsid w:val="005A0EB9"/>
    <w:rsid w:val="005A6DD2"/>
    <w:rsid w:val="005B14A5"/>
    <w:rsid w:val="005B17DA"/>
    <w:rsid w:val="005B239D"/>
    <w:rsid w:val="005B7FDD"/>
    <w:rsid w:val="005C385D"/>
    <w:rsid w:val="005C48FA"/>
    <w:rsid w:val="005D3B20"/>
    <w:rsid w:val="005D58EC"/>
    <w:rsid w:val="005D6D3C"/>
    <w:rsid w:val="005D71B7"/>
    <w:rsid w:val="005D78DA"/>
    <w:rsid w:val="005E2D6A"/>
    <w:rsid w:val="005E4759"/>
    <w:rsid w:val="005E4D48"/>
    <w:rsid w:val="005E51EF"/>
    <w:rsid w:val="005E55D7"/>
    <w:rsid w:val="005E5C68"/>
    <w:rsid w:val="005E65C0"/>
    <w:rsid w:val="005E7907"/>
    <w:rsid w:val="005F0390"/>
    <w:rsid w:val="005F7B10"/>
    <w:rsid w:val="006048E1"/>
    <w:rsid w:val="006053CD"/>
    <w:rsid w:val="006058C6"/>
    <w:rsid w:val="006072CD"/>
    <w:rsid w:val="006113CD"/>
    <w:rsid w:val="00612023"/>
    <w:rsid w:val="00614190"/>
    <w:rsid w:val="00615198"/>
    <w:rsid w:val="0061587E"/>
    <w:rsid w:val="006176CF"/>
    <w:rsid w:val="00620C0E"/>
    <w:rsid w:val="00620CFB"/>
    <w:rsid w:val="00622A99"/>
    <w:rsid w:val="00622E67"/>
    <w:rsid w:val="00624D79"/>
    <w:rsid w:val="00625888"/>
    <w:rsid w:val="00626B57"/>
    <w:rsid w:val="00626EDC"/>
    <w:rsid w:val="006353F4"/>
    <w:rsid w:val="006452D3"/>
    <w:rsid w:val="006470EC"/>
    <w:rsid w:val="006542D6"/>
    <w:rsid w:val="00654CD1"/>
    <w:rsid w:val="0065598E"/>
    <w:rsid w:val="00655AF2"/>
    <w:rsid w:val="00655BC5"/>
    <w:rsid w:val="006568BE"/>
    <w:rsid w:val="0066025D"/>
    <w:rsid w:val="0066091A"/>
    <w:rsid w:val="006632F5"/>
    <w:rsid w:val="00666F86"/>
    <w:rsid w:val="006773EC"/>
    <w:rsid w:val="00680462"/>
    <w:rsid w:val="00680504"/>
    <w:rsid w:val="00680BB2"/>
    <w:rsid w:val="00681CD9"/>
    <w:rsid w:val="00683E30"/>
    <w:rsid w:val="00687024"/>
    <w:rsid w:val="0069162D"/>
    <w:rsid w:val="00691DC5"/>
    <w:rsid w:val="00695622"/>
    <w:rsid w:val="00695C37"/>
    <w:rsid w:val="00695E22"/>
    <w:rsid w:val="006A4276"/>
    <w:rsid w:val="006A5C65"/>
    <w:rsid w:val="006B7093"/>
    <w:rsid w:val="006B7417"/>
    <w:rsid w:val="006D0121"/>
    <w:rsid w:val="006D31F9"/>
    <w:rsid w:val="006D3691"/>
    <w:rsid w:val="006D3EA4"/>
    <w:rsid w:val="006D3FFC"/>
    <w:rsid w:val="006D442C"/>
    <w:rsid w:val="006D501B"/>
    <w:rsid w:val="006D5563"/>
    <w:rsid w:val="006E5EF0"/>
    <w:rsid w:val="006E642B"/>
    <w:rsid w:val="006E6DC6"/>
    <w:rsid w:val="006F0354"/>
    <w:rsid w:val="006F1539"/>
    <w:rsid w:val="006F1EE7"/>
    <w:rsid w:val="006F3117"/>
    <w:rsid w:val="006F3563"/>
    <w:rsid w:val="006F42B9"/>
    <w:rsid w:val="006F6103"/>
    <w:rsid w:val="0070003D"/>
    <w:rsid w:val="0070103B"/>
    <w:rsid w:val="00704E00"/>
    <w:rsid w:val="007209E7"/>
    <w:rsid w:val="007226CA"/>
    <w:rsid w:val="00725DBE"/>
    <w:rsid w:val="00726182"/>
    <w:rsid w:val="00727635"/>
    <w:rsid w:val="00731165"/>
    <w:rsid w:val="00732329"/>
    <w:rsid w:val="007329CD"/>
    <w:rsid w:val="007337CA"/>
    <w:rsid w:val="00734568"/>
    <w:rsid w:val="00734CE4"/>
    <w:rsid w:val="00735123"/>
    <w:rsid w:val="00741837"/>
    <w:rsid w:val="007418EA"/>
    <w:rsid w:val="00741DDE"/>
    <w:rsid w:val="00741EF0"/>
    <w:rsid w:val="007453E6"/>
    <w:rsid w:val="0075119C"/>
    <w:rsid w:val="00754789"/>
    <w:rsid w:val="00757250"/>
    <w:rsid w:val="00761EAD"/>
    <w:rsid w:val="00762A1B"/>
    <w:rsid w:val="00765658"/>
    <w:rsid w:val="00770453"/>
    <w:rsid w:val="00771CDB"/>
    <w:rsid w:val="0077309D"/>
    <w:rsid w:val="0077409B"/>
    <w:rsid w:val="00777239"/>
    <w:rsid w:val="007774EE"/>
    <w:rsid w:val="00781822"/>
    <w:rsid w:val="00782335"/>
    <w:rsid w:val="00783F21"/>
    <w:rsid w:val="00786AE0"/>
    <w:rsid w:val="00787159"/>
    <w:rsid w:val="0079043A"/>
    <w:rsid w:val="00791668"/>
    <w:rsid w:val="00791AA1"/>
    <w:rsid w:val="007A3793"/>
    <w:rsid w:val="007A5945"/>
    <w:rsid w:val="007A6CA3"/>
    <w:rsid w:val="007B0204"/>
    <w:rsid w:val="007B0DA2"/>
    <w:rsid w:val="007B1CA7"/>
    <w:rsid w:val="007B54E2"/>
    <w:rsid w:val="007C1BA2"/>
    <w:rsid w:val="007C2B48"/>
    <w:rsid w:val="007D20E9"/>
    <w:rsid w:val="007D363D"/>
    <w:rsid w:val="007D7881"/>
    <w:rsid w:val="007D7E3A"/>
    <w:rsid w:val="007E0E10"/>
    <w:rsid w:val="007E4768"/>
    <w:rsid w:val="007E7028"/>
    <w:rsid w:val="007E777B"/>
    <w:rsid w:val="007F2070"/>
    <w:rsid w:val="007F63C1"/>
    <w:rsid w:val="007F7777"/>
    <w:rsid w:val="007F78BA"/>
    <w:rsid w:val="008053F5"/>
    <w:rsid w:val="00806DEF"/>
    <w:rsid w:val="00807AF7"/>
    <w:rsid w:val="00810198"/>
    <w:rsid w:val="008140A7"/>
    <w:rsid w:val="00815790"/>
    <w:rsid w:val="00815DA8"/>
    <w:rsid w:val="00820AE1"/>
    <w:rsid w:val="0082194D"/>
    <w:rsid w:val="008221F9"/>
    <w:rsid w:val="00822EBC"/>
    <w:rsid w:val="00825702"/>
    <w:rsid w:val="00826B79"/>
    <w:rsid w:val="00826EF5"/>
    <w:rsid w:val="00827B03"/>
    <w:rsid w:val="00831693"/>
    <w:rsid w:val="008321E5"/>
    <w:rsid w:val="00836176"/>
    <w:rsid w:val="00840104"/>
    <w:rsid w:val="00840C1F"/>
    <w:rsid w:val="008411C9"/>
    <w:rsid w:val="00841FC5"/>
    <w:rsid w:val="00842603"/>
    <w:rsid w:val="0084293C"/>
    <w:rsid w:val="00843D0F"/>
    <w:rsid w:val="00845709"/>
    <w:rsid w:val="008466E8"/>
    <w:rsid w:val="00846740"/>
    <w:rsid w:val="008475CE"/>
    <w:rsid w:val="00850FF7"/>
    <w:rsid w:val="008576BD"/>
    <w:rsid w:val="00860463"/>
    <w:rsid w:val="0086452E"/>
    <w:rsid w:val="0086561B"/>
    <w:rsid w:val="00871B40"/>
    <w:rsid w:val="00872E93"/>
    <w:rsid w:val="008733DA"/>
    <w:rsid w:val="00883C89"/>
    <w:rsid w:val="008850E4"/>
    <w:rsid w:val="008909AB"/>
    <w:rsid w:val="00892375"/>
    <w:rsid w:val="008939AB"/>
    <w:rsid w:val="008A12F5"/>
    <w:rsid w:val="008A145B"/>
    <w:rsid w:val="008A15A2"/>
    <w:rsid w:val="008A3762"/>
    <w:rsid w:val="008A49D4"/>
    <w:rsid w:val="008A660D"/>
    <w:rsid w:val="008A762C"/>
    <w:rsid w:val="008B1587"/>
    <w:rsid w:val="008B1B01"/>
    <w:rsid w:val="008B2AB8"/>
    <w:rsid w:val="008B3BCD"/>
    <w:rsid w:val="008B4574"/>
    <w:rsid w:val="008B50F2"/>
    <w:rsid w:val="008B6DF8"/>
    <w:rsid w:val="008C106C"/>
    <w:rsid w:val="008C10F1"/>
    <w:rsid w:val="008C1926"/>
    <w:rsid w:val="008C1E99"/>
    <w:rsid w:val="008C38CD"/>
    <w:rsid w:val="008D11D6"/>
    <w:rsid w:val="008D566A"/>
    <w:rsid w:val="008D5BEB"/>
    <w:rsid w:val="008D71BA"/>
    <w:rsid w:val="008E0085"/>
    <w:rsid w:val="008E2AA6"/>
    <w:rsid w:val="008E311B"/>
    <w:rsid w:val="008E65C8"/>
    <w:rsid w:val="008F33D3"/>
    <w:rsid w:val="008F46E7"/>
    <w:rsid w:val="008F5D56"/>
    <w:rsid w:val="008F64CA"/>
    <w:rsid w:val="008F6E3F"/>
    <w:rsid w:val="008F6F0B"/>
    <w:rsid w:val="008F7E4B"/>
    <w:rsid w:val="00900A23"/>
    <w:rsid w:val="0090179D"/>
    <w:rsid w:val="00901A35"/>
    <w:rsid w:val="0090600C"/>
    <w:rsid w:val="0090662D"/>
    <w:rsid w:val="00907BA7"/>
    <w:rsid w:val="0091064E"/>
    <w:rsid w:val="009119AB"/>
    <w:rsid w:val="00911FC5"/>
    <w:rsid w:val="00914192"/>
    <w:rsid w:val="00915A91"/>
    <w:rsid w:val="00917682"/>
    <w:rsid w:val="009218E0"/>
    <w:rsid w:val="009222B5"/>
    <w:rsid w:val="00930CBC"/>
    <w:rsid w:val="00931A10"/>
    <w:rsid w:val="00933867"/>
    <w:rsid w:val="009347B5"/>
    <w:rsid w:val="009354B2"/>
    <w:rsid w:val="00936552"/>
    <w:rsid w:val="00944559"/>
    <w:rsid w:val="009474E5"/>
    <w:rsid w:val="00947967"/>
    <w:rsid w:val="009510EE"/>
    <w:rsid w:val="00951E6E"/>
    <w:rsid w:val="00952A3B"/>
    <w:rsid w:val="00953656"/>
    <w:rsid w:val="00955201"/>
    <w:rsid w:val="00963ED8"/>
    <w:rsid w:val="00965200"/>
    <w:rsid w:val="009668B3"/>
    <w:rsid w:val="00971471"/>
    <w:rsid w:val="00973965"/>
    <w:rsid w:val="0098323B"/>
    <w:rsid w:val="009845B6"/>
    <w:rsid w:val="009849C2"/>
    <w:rsid w:val="00984D24"/>
    <w:rsid w:val="009858EB"/>
    <w:rsid w:val="00987EB7"/>
    <w:rsid w:val="00990D2F"/>
    <w:rsid w:val="00992559"/>
    <w:rsid w:val="00996355"/>
    <w:rsid w:val="009A1424"/>
    <w:rsid w:val="009A3196"/>
    <w:rsid w:val="009A3F47"/>
    <w:rsid w:val="009A7CFB"/>
    <w:rsid w:val="009B0046"/>
    <w:rsid w:val="009B6F44"/>
    <w:rsid w:val="009C1440"/>
    <w:rsid w:val="009C2107"/>
    <w:rsid w:val="009C5403"/>
    <w:rsid w:val="009C5C95"/>
    <w:rsid w:val="009C5D9E"/>
    <w:rsid w:val="009C74D5"/>
    <w:rsid w:val="009D1941"/>
    <w:rsid w:val="009D2C3E"/>
    <w:rsid w:val="009D2DF8"/>
    <w:rsid w:val="009D37DE"/>
    <w:rsid w:val="009D4542"/>
    <w:rsid w:val="009D5B04"/>
    <w:rsid w:val="009D5E5E"/>
    <w:rsid w:val="009E0625"/>
    <w:rsid w:val="009E2DC6"/>
    <w:rsid w:val="009E3034"/>
    <w:rsid w:val="009E3163"/>
    <w:rsid w:val="009E549F"/>
    <w:rsid w:val="009E76D3"/>
    <w:rsid w:val="009E7774"/>
    <w:rsid w:val="009F0301"/>
    <w:rsid w:val="009F0540"/>
    <w:rsid w:val="009F28A8"/>
    <w:rsid w:val="009F473E"/>
    <w:rsid w:val="009F5247"/>
    <w:rsid w:val="009F682A"/>
    <w:rsid w:val="00A022BE"/>
    <w:rsid w:val="00A04696"/>
    <w:rsid w:val="00A04967"/>
    <w:rsid w:val="00A07B4B"/>
    <w:rsid w:val="00A17CCE"/>
    <w:rsid w:val="00A24C95"/>
    <w:rsid w:val="00A2599A"/>
    <w:rsid w:val="00A26094"/>
    <w:rsid w:val="00A301BF"/>
    <w:rsid w:val="00A302B2"/>
    <w:rsid w:val="00A32957"/>
    <w:rsid w:val="00A331B4"/>
    <w:rsid w:val="00A33A04"/>
    <w:rsid w:val="00A3484E"/>
    <w:rsid w:val="00A356D3"/>
    <w:rsid w:val="00A36ADA"/>
    <w:rsid w:val="00A37C4D"/>
    <w:rsid w:val="00A438D8"/>
    <w:rsid w:val="00A458B9"/>
    <w:rsid w:val="00A473F5"/>
    <w:rsid w:val="00A51F9D"/>
    <w:rsid w:val="00A534EB"/>
    <w:rsid w:val="00A5416A"/>
    <w:rsid w:val="00A55C87"/>
    <w:rsid w:val="00A572B1"/>
    <w:rsid w:val="00A6332D"/>
    <w:rsid w:val="00A639F4"/>
    <w:rsid w:val="00A6561C"/>
    <w:rsid w:val="00A65864"/>
    <w:rsid w:val="00A65FAE"/>
    <w:rsid w:val="00A72E25"/>
    <w:rsid w:val="00A779B7"/>
    <w:rsid w:val="00A81A32"/>
    <w:rsid w:val="00A81AC3"/>
    <w:rsid w:val="00A835BD"/>
    <w:rsid w:val="00A84212"/>
    <w:rsid w:val="00A92F68"/>
    <w:rsid w:val="00A93166"/>
    <w:rsid w:val="00A97B15"/>
    <w:rsid w:val="00AA0F47"/>
    <w:rsid w:val="00AA42D5"/>
    <w:rsid w:val="00AA50EC"/>
    <w:rsid w:val="00AA61B1"/>
    <w:rsid w:val="00AB294D"/>
    <w:rsid w:val="00AB2FAB"/>
    <w:rsid w:val="00AB5070"/>
    <w:rsid w:val="00AB5314"/>
    <w:rsid w:val="00AB5C14"/>
    <w:rsid w:val="00AC1EE7"/>
    <w:rsid w:val="00AC21B0"/>
    <w:rsid w:val="00AC333F"/>
    <w:rsid w:val="00AC4874"/>
    <w:rsid w:val="00AC585C"/>
    <w:rsid w:val="00AC648C"/>
    <w:rsid w:val="00AC67A2"/>
    <w:rsid w:val="00AD0279"/>
    <w:rsid w:val="00AD1925"/>
    <w:rsid w:val="00AD1BD0"/>
    <w:rsid w:val="00AD44A8"/>
    <w:rsid w:val="00AE067D"/>
    <w:rsid w:val="00AF1181"/>
    <w:rsid w:val="00AF2D6F"/>
    <w:rsid w:val="00AF2F79"/>
    <w:rsid w:val="00AF4653"/>
    <w:rsid w:val="00AF7DB7"/>
    <w:rsid w:val="00B02B23"/>
    <w:rsid w:val="00B03221"/>
    <w:rsid w:val="00B03DFA"/>
    <w:rsid w:val="00B0523B"/>
    <w:rsid w:val="00B06577"/>
    <w:rsid w:val="00B10D02"/>
    <w:rsid w:val="00B13759"/>
    <w:rsid w:val="00B13E33"/>
    <w:rsid w:val="00B201E2"/>
    <w:rsid w:val="00B25131"/>
    <w:rsid w:val="00B31B2F"/>
    <w:rsid w:val="00B33324"/>
    <w:rsid w:val="00B373CF"/>
    <w:rsid w:val="00B41D19"/>
    <w:rsid w:val="00B443E4"/>
    <w:rsid w:val="00B47A5B"/>
    <w:rsid w:val="00B5484D"/>
    <w:rsid w:val="00B563EA"/>
    <w:rsid w:val="00B56CDF"/>
    <w:rsid w:val="00B60E51"/>
    <w:rsid w:val="00B61237"/>
    <w:rsid w:val="00B627D7"/>
    <w:rsid w:val="00B636A7"/>
    <w:rsid w:val="00B63A54"/>
    <w:rsid w:val="00B64799"/>
    <w:rsid w:val="00B653B9"/>
    <w:rsid w:val="00B65A28"/>
    <w:rsid w:val="00B70D26"/>
    <w:rsid w:val="00B73C83"/>
    <w:rsid w:val="00B7459A"/>
    <w:rsid w:val="00B757EA"/>
    <w:rsid w:val="00B7688B"/>
    <w:rsid w:val="00B77D18"/>
    <w:rsid w:val="00B8313A"/>
    <w:rsid w:val="00B93503"/>
    <w:rsid w:val="00BA0155"/>
    <w:rsid w:val="00BA0266"/>
    <w:rsid w:val="00BA31E8"/>
    <w:rsid w:val="00BA3CE4"/>
    <w:rsid w:val="00BA55E0"/>
    <w:rsid w:val="00BA6BD4"/>
    <w:rsid w:val="00BA6C7A"/>
    <w:rsid w:val="00BA7DB8"/>
    <w:rsid w:val="00BB169D"/>
    <w:rsid w:val="00BB17D1"/>
    <w:rsid w:val="00BB3245"/>
    <w:rsid w:val="00BB3752"/>
    <w:rsid w:val="00BB6688"/>
    <w:rsid w:val="00BC26D4"/>
    <w:rsid w:val="00BC4B48"/>
    <w:rsid w:val="00BC4FBF"/>
    <w:rsid w:val="00BC4FD0"/>
    <w:rsid w:val="00BC567B"/>
    <w:rsid w:val="00BC6D4F"/>
    <w:rsid w:val="00BE0C80"/>
    <w:rsid w:val="00BE29A5"/>
    <w:rsid w:val="00BF1981"/>
    <w:rsid w:val="00BF2A42"/>
    <w:rsid w:val="00BF7DDF"/>
    <w:rsid w:val="00C0074B"/>
    <w:rsid w:val="00C011E9"/>
    <w:rsid w:val="00C03D8C"/>
    <w:rsid w:val="00C03DC0"/>
    <w:rsid w:val="00C055EC"/>
    <w:rsid w:val="00C10DC9"/>
    <w:rsid w:val="00C115E7"/>
    <w:rsid w:val="00C12FB3"/>
    <w:rsid w:val="00C167E1"/>
    <w:rsid w:val="00C17341"/>
    <w:rsid w:val="00C22500"/>
    <w:rsid w:val="00C24A20"/>
    <w:rsid w:val="00C24EEF"/>
    <w:rsid w:val="00C25CF6"/>
    <w:rsid w:val="00C26C36"/>
    <w:rsid w:val="00C32768"/>
    <w:rsid w:val="00C33F3F"/>
    <w:rsid w:val="00C37B7F"/>
    <w:rsid w:val="00C42852"/>
    <w:rsid w:val="00C431DF"/>
    <w:rsid w:val="00C44611"/>
    <w:rsid w:val="00C456BD"/>
    <w:rsid w:val="00C45C25"/>
    <w:rsid w:val="00C460B3"/>
    <w:rsid w:val="00C46A8E"/>
    <w:rsid w:val="00C50BAD"/>
    <w:rsid w:val="00C530DC"/>
    <w:rsid w:val="00C5350D"/>
    <w:rsid w:val="00C54199"/>
    <w:rsid w:val="00C6123C"/>
    <w:rsid w:val="00C62D81"/>
    <w:rsid w:val="00C6311A"/>
    <w:rsid w:val="00C642D3"/>
    <w:rsid w:val="00C64FC2"/>
    <w:rsid w:val="00C66F89"/>
    <w:rsid w:val="00C7033F"/>
    <w:rsid w:val="00C7084D"/>
    <w:rsid w:val="00C7315E"/>
    <w:rsid w:val="00C74F0D"/>
    <w:rsid w:val="00C75895"/>
    <w:rsid w:val="00C76268"/>
    <w:rsid w:val="00C7628A"/>
    <w:rsid w:val="00C769D6"/>
    <w:rsid w:val="00C801CC"/>
    <w:rsid w:val="00C83C9F"/>
    <w:rsid w:val="00C84103"/>
    <w:rsid w:val="00C85786"/>
    <w:rsid w:val="00C8683E"/>
    <w:rsid w:val="00C93085"/>
    <w:rsid w:val="00C930A8"/>
    <w:rsid w:val="00C93A50"/>
    <w:rsid w:val="00C94519"/>
    <w:rsid w:val="00C94840"/>
    <w:rsid w:val="00C96D92"/>
    <w:rsid w:val="00C9752E"/>
    <w:rsid w:val="00CA0DA2"/>
    <w:rsid w:val="00CA4EE3"/>
    <w:rsid w:val="00CB027F"/>
    <w:rsid w:val="00CB3C91"/>
    <w:rsid w:val="00CC0EBB"/>
    <w:rsid w:val="00CC29C9"/>
    <w:rsid w:val="00CC4CF9"/>
    <w:rsid w:val="00CC6297"/>
    <w:rsid w:val="00CC7690"/>
    <w:rsid w:val="00CC7994"/>
    <w:rsid w:val="00CD1986"/>
    <w:rsid w:val="00CD54BF"/>
    <w:rsid w:val="00CE4D5C"/>
    <w:rsid w:val="00CF05DA"/>
    <w:rsid w:val="00CF0B2C"/>
    <w:rsid w:val="00CF58EB"/>
    <w:rsid w:val="00CF6FEC"/>
    <w:rsid w:val="00CF71FF"/>
    <w:rsid w:val="00CF76B7"/>
    <w:rsid w:val="00CF7AD8"/>
    <w:rsid w:val="00CF7B31"/>
    <w:rsid w:val="00D0106E"/>
    <w:rsid w:val="00D02462"/>
    <w:rsid w:val="00D06383"/>
    <w:rsid w:val="00D14162"/>
    <w:rsid w:val="00D15C18"/>
    <w:rsid w:val="00D15F69"/>
    <w:rsid w:val="00D20D26"/>
    <w:rsid w:val="00D20E85"/>
    <w:rsid w:val="00D24615"/>
    <w:rsid w:val="00D25175"/>
    <w:rsid w:val="00D26088"/>
    <w:rsid w:val="00D26767"/>
    <w:rsid w:val="00D27A81"/>
    <w:rsid w:val="00D36871"/>
    <w:rsid w:val="00D36C85"/>
    <w:rsid w:val="00D37842"/>
    <w:rsid w:val="00D37F69"/>
    <w:rsid w:val="00D42DC2"/>
    <w:rsid w:val="00D4302B"/>
    <w:rsid w:val="00D44DFB"/>
    <w:rsid w:val="00D4614E"/>
    <w:rsid w:val="00D473AD"/>
    <w:rsid w:val="00D51A45"/>
    <w:rsid w:val="00D537E1"/>
    <w:rsid w:val="00D55BB2"/>
    <w:rsid w:val="00D6091A"/>
    <w:rsid w:val="00D6246E"/>
    <w:rsid w:val="00D629BD"/>
    <w:rsid w:val="00D63328"/>
    <w:rsid w:val="00D6605A"/>
    <w:rsid w:val="00D6695F"/>
    <w:rsid w:val="00D75644"/>
    <w:rsid w:val="00D81656"/>
    <w:rsid w:val="00D81FFF"/>
    <w:rsid w:val="00D83D87"/>
    <w:rsid w:val="00D84A6D"/>
    <w:rsid w:val="00D84B74"/>
    <w:rsid w:val="00D85981"/>
    <w:rsid w:val="00D86A30"/>
    <w:rsid w:val="00D91756"/>
    <w:rsid w:val="00D97CB4"/>
    <w:rsid w:val="00D97DD4"/>
    <w:rsid w:val="00DA3B40"/>
    <w:rsid w:val="00DA5A8A"/>
    <w:rsid w:val="00DB1170"/>
    <w:rsid w:val="00DB26CD"/>
    <w:rsid w:val="00DB441C"/>
    <w:rsid w:val="00DB44AF"/>
    <w:rsid w:val="00DB4FB7"/>
    <w:rsid w:val="00DC1F58"/>
    <w:rsid w:val="00DC339B"/>
    <w:rsid w:val="00DC366F"/>
    <w:rsid w:val="00DC4562"/>
    <w:rsid w:val="00DC5D40"/>
    <w:rsid w:val="00DC69A7"/>
    <w:rsid w:val="00DC7621"/>
    <w:rsid w:val="00DD0547"/>
    <w:rsid w:val="00DD30E9"/>
    <w:rsid w:val="00DD4F47"/>
    <w:rsid w:val="00DD613D"/>
    <w:rsid w:val="00DD6F58"/>
    <w:rsid w:val="00DD7FBB"/>
    <w:rsid w:val="00DE0B9F"/>
    <w:rsid w:val="00DE2A9E"/>
    <w:rsid w:val="00DE4238"/>
    <w:rsid w:val="00DE657F"/>
    <w:rsid w:val="00DE6F0D"/>
    <w:rsid w:val="00DF0158"/>
    <w:rsid w:val="00DF1218"/>
    <w:rsid w:val="00DF1B0B"/>
    <w:rsid w:val="00DF2F95"/>
    <w:rsid w:val="00DF47DC"/>
    <w:rsid w:val="00DF6462"/>
    <w:rsid w:val="00DF6C74"/>
    <w:rsid w:val="00DF78AF"/>
    <w:rsid w:val="00E02FA0"/>
    <w:rsid w:val="00E0347F"/>
    <w:rsid w:val="00E036DC"/>
    <w:rsid w:val="00E10454"/>
    <w:rsid w:val="00E112E5"/>
    <w:rsid w:val="00E122D8"/>
    <w:rsid w:val="00E12CC8"/>
    <w:rsid w:val="00E1503B"/>
    <w:rsid w:val="00E15352"/>
    <w:rsid w:val="00E15F38"/>
    <w:rsid w:val="00E21CC7"/>
    <w:rsid w:val="00E24D9E"/>
    <w:rsid w:val="00E25849"/>
    <w:rsid w:val="00E30C4C"/>
    <w:rsid w:val="00E3197E"/>
    <w:rsid w:val="00E33820"/>
    <w:rsid w:val="00E342F8"/>
    <w:rsid w:val="00E34F36"/>
    <w:rsid w:val="00E351ED"/>
    <w:rsid w:val="00E42586"/>
    <w:rsid w:val="00E42B19"/>
    <w:rsid w:val="00E6034B"/>
    <w:rsid w:val="00E61A54"/>
    <w:rsid w:val="00E62B7D"/>
    <w:rsid w:val="00E6549E"/>
    <w:rsid w:val="00E65EDE"/>
    <w:rsid w:val="00E66BCA"/>
    <w:rsid w:val="00E70F81"/>
    <w:rsid w:val="00E74B2F"/>
    <w:rsid w:val="00E77055"/>
    <w:rsid w:val="00E77460"/>
    <w:rsid w:val="00E8305D"/>
    <w:rsid w:val="00E83ABC"/>
    <w:rsid w:val="00E844F2"/>
    <w:rsid w:val="00E85F43"/>
    <w:rsid w:val="00E90AD0"/>
    <w:rsid w:val="00E92FCB"/>
    <w:rsid w:val="00E94FA6"/>
    <w:rsid w:val="00EA147F"/>
    <w:rsid w:val="00EA4A27"/>
    <w:rsid w:val="00EA4FA6"/>
    <w:rsid w:val="00EB074E"/>
    <w:rsid w:val="00EB1A25"/>
    <w:rsid w:val="00EB23F6"/>
    <w:rsid w:val="00EB548E"/>
    <w:rsid w:val="00EB6650"/>
    <w:rsid w:val="00EC3B7B"/>
    <w:rsid w:val="00EC5B84"/>
    <w:rsid w:val="00EC7363"/>
    <w:rsid w:val="00ED03AB"/>
    <w:rsid w:val="00ED0CF8"/>
    <w:rsid w:val="00ED1963"/>
    <w:rsid w:val="00ED1CD4"/>
    <w:rsid w:val="00ED1D2B"/>
    <w:rsid w:val="00ED2A47"/>
    <w:rsid w:val="00ED5479"/>
    <w:rsid w:val="00ED5947"/>
    <w:rsid w:val="00ED64B5"/>
    <w:rsid w:val="00ED7966"/>
    <w:rsid w:val="00EE1554"/>
    <w:rsid w:val="00EE2E9C"/>
    <w:rsid w:val="00EE2EBE"/>
    <w:rsid w:val="00EE4EE6"/>
    <w:rsid w:val="00EE6412"/>
    <w:rsid w:val="00EE7CCA"/>
    <w:rsid w:val="00EF15D7"/>
    <w:rsid w:val="00EF408A"/>
    <w:rsid w:val="00F04D0D"/>
    <w:rsid w:val="00F06E53"/>
    <w:rsid w:val="00F07F82"/>
    <w:rsid w:val="00F13151"/>
    <w:rsid w:val="00F1463F"/>
    <w:rsid w:val="00F16A14"/>
    <w:rsid w:val="00F21A80"/>
    <w:rsid w:val="00F362D7"/>
    <w:rsid w:val="00F37D7B"/>
    <w:rsid w:val="00F4031B"/>
    <w:rsid w:val="00F40D25"/>
    <w:rsid w:val="00F45A83"/>
    <w:rsid w:val="00F5314C"/>
    <w:rsid w:val="00F5688C"/>
    <w:rsid w:val="00F60048"/>
    <w:rsid w:val="00F60378"/>
    <w:rsid w:val="00F619EB"/>
    <w:rsid w:val="00F635DD"/>
    <w:rsid w:val="00F63F0D"/>
    <w:rsid w:val="00F65EEE"/>
    <w:rsid w:val="00F6627B"/>
    <w:rsid w:val="00F7336E"/>
    <w:rsid w:val="00F734F2"/>
    <w:rsid w:val="00F75052"/>
    <w:rsid w:val="00F75BE2"/>
    <w:rsid w:val="00F762F2"/>
    <w:rsid w:val="00F804D3"/>
    <w:rsid w:val="00F816CB"/>
    <w:rsid w:val="00F81BB2"/>
    <w:rsid w:val="00F81CD2"/>
    <w:rsid w:val="00F82288"/>
    <w:rsid w:val="00F82641"/>
    <w:rsid w:val="00F83DD2"/>
    <w:rsid w:val="00F84D3E"/>
    <w:rsid w:val="00F8590C"/>
    <w:rsid w:val="00F90F18"/>
    <w:rsid w:val="00F937E4"/>
    <w:rsid w:val="00F94837"/>
    <w:rsid w:val="00F9514A"/>
    <w:rsid w:val="00F95EE7"/>
    <w:rsid w:val="00FA0750"/>
    <w:rsid w:val="00FA0D6D"/>
    <w:rsid w:val="00FA39E6"/>
    <w:rsid w:val="00FA7BC9"/>
    <w:rsid w:val="00FB0DE5"/>
    <w:rsid w:val="00FB0F66"/>
    <w:rsid w:val="00FB378E"/>
    <w:rsid w:val="00FB37F1"/>
    <w:rsid w:val="00FB3AB6"/>
    <w:rsid w:val="00FB47C0"/>
    <w:rsid w:val="00FB4F50"/>
    <w:rsid w:val="00FB501B"/>
    <w:rsid w:val="00FB719A"/>
    <w:rsid w:val="00FB7770"/>
    <w:rsid w:val="00FB7EAC"/>
    <w:rsid w:val="00FC0786"/>
    <w:rsid w:val="00FC2FAB"/>
    <w:rsid w:val="00FC34C8"/>
    <w:rsid w:val="00FD07C2"/>
    <w:rsid w:val="00FD1E98"/>
    <w:rsid w:val="00FD3B91"/>
    <w:rsid w:val="00FD5221"/>
    <w:rsid w:val="00FD576B"/>
    <w:rsid w:val="00FD579E"/>
    <w:rsid w:val="00FD6845"/>
    <w:rsid w:val="00FD6C90"/>
    <w:rsid w:val="00FE44A3"/>
    <w:rsid w:val="00FE4516"/>
    <w:rsid w:val="00FE64C8"/>
    <w:rsid w:val="00FE7AE5"/>
    <w:rsid w:val="00FF02BC"/>
    <w:rsid w:val="00FF0A84"/>
    <w:rsid w:val="00FF2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E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91A9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C769D6"/>
    <w:pPr>
      <w:numPr>
        <w:ilvl w:val="4"/>
        <w:numId w:val="6"/>
      </w:numPr>
      <w:ind w:left="2042" w:hanging="85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491A9A"/>
    <w:rPr>
      <w:rFonts w:ascii="標楷體" w:eastAsia="標楷體" w:hAnsi="Arial"/>
      <w:bCs/>
      <w:kern w:val="32"/>
      <w:sz w:val="32"/>
      <w:szCs w:val="36"/>
    </w:rPr>
  </w:style>
  <w:style w:type="character" w:customStyle="1" w:styleId="40">
    <w:name w:val="標題 4 字元"/>
    <w:basedOn w:val="a7"/>
    <w:link w:val="4"/>
    <w:rsid w:val="00491A9A"/>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906"/>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F619EB"/>
    <w:pPr>
      <w:snapToGrid w:val="0"/>
      <w:jc w:val="left"/>
    </w:pPr>
    <w:rPr>
      <w:sz w:val="20"/>
    </w:rPr>
  </w:style>
  <w:style w:type="character" w:customStyle="1" w:styleId="afd">
    <w:name w:val="註腳文字 字元"/>
    <w:basedOn w:val="a7"/>
    <w:link w:val="afc"/>
    <w:uiPriority w:val="99"/>
    <w:rsid w:val="00F619EB"/>
    <w:rPr>
      <w:rFonts w:ascii="標楷體" w:eastAsia="標楷體"/>
      <w:kern w:val="2"/>
    </w:rPr>
  </w:style>
  <w:style w:type="character" w:styleId="afe">
    <w:name w:val="footnote reference"/>
    <w:basedOn w:val="a7"/>
    <w:uiPriority w:val="99"/>
    <w:semiHidden/>
    <w:unhideWhenUsed/>
    <w:rsid w:val="00F619EB"/>
    <w:rPr>
      <w:vertAlign w:val="superscript"/>
    </w:rPr>
  </w:style>
  <w:style w:type="character" w:styleId="aff">
    <w:name w:val="Unresolved Mention"/>
    <w:basedOn w:val="a7"/>
    <w:uiPriority w:val="99"/>
    <w:semiHidden/>
    <w:unhideWhenUsed/>
    <w:rsid w:val="00F619EB"/>
    <w:rPr>
      <w:color w:val="605E5C"/>
      <w:shd w:val="clear" w:color="auto" w:fill="E1DFDD"/>
    </w:rPr>
  </w:style>
  <w:style w:type="character" w:styleId="aff0">
    <w:name w:val="annotation reference"/>
    <w:basedOn w:val="a7"/>
    <w:uiPriority w:val="99"/>
    <w:semiHidden/>
    <w:unhideWhenUsed/>
    <w:rsid w:val="006F0354"/>
    <w:rPr>
      <w:sz w:val="18"/>
      <w:szCs w:val="18"/>
    </w:rPr>
  </w:style>
  <w:style w:type="paragraph" w:styleId="aff1">
    <w:name w:val="annotation text"/>
    <w:basedOn w:val="a6"/>
    <w:link w:val="aff2"/>
    <w:uiPriority w:val="99"/>
    <w:semiHidden/>
    <w:unhideWhenUsed/>
    <w:rsid w:val="006F0354"/>
    <w:pPr>
      <w:jc w:val="left"/>
    </w:pPr>
  </w:style>
  <w:style w:type="character" w:customStyle="1" w:styleId="aff2">
    <w:name w:val="註解文字 字元"/>
    <w:basedOn w:val="a7"/>
    <w:link w:val="aff1"/>
    <w:uiPriority w:val="99"/>
    <w:semiHidden/>
    <w:rsid w:val="006F0354"/>
    <w:rPr>
      <w:rFonts w:ascii="標楷體" w:eastAsia="標楷體"/>
      <w:kern w:val="2"/>
      <w:sz w:val="32"/>
    </w:rPr>
  </w:style>
  <w:style w:type="paragraph" w:styleId="aff3">
    <w:name w:val="annotation subject"/>
    <w:basedOn w:val="aff1"/>
    <w:next w:val="aff1"/>
    <w:link w:val="aff4"/>
    <w:uiPriority w:val="99"/>
    <w:semiHidden/>
    <w:unhideWhenUsed/>
    <w:rsid w:val="006F0354"/>
    <w:rPr>
      <w:b/>
      <w:bCs/>
    </w:rPr>
  </w:style>
  <w:style w:type="character" w:customStyle="1" w:styleId="aff4">
    <w:name w:val="註解主旨 字元"/>
    <w:basedOn w:val="aff2"/>
    <w:link w:val="aff3"/>
    <w:uiPriority w:val="99"/>
    <w:semiHidden/>
    <w:rsid w:val="006F0354"/>
    <w:rPr>
      <w:rFonts w:ascii="標楷體" w:eastAsia="標楷體"/>
      <w:b/>
      <w:bCs/>
      <w:kern w:val="2"/>
      <w:sz w:val="32"/>
    </w:rPr>
  </w:style>
  <w:style w:type="table" w:styleId="aff5">
    <w:name w:val="Grid Table Light"/>
    <w:basedOn w:val="a8"/>
    <w:uiPriority w:val="40"/>
    <w:rsid w:val="005B14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Grid Table 1 Light Accent 6"/>
    <w:basedOn w:val="a8"/>
    <w:uiPriority w:val="46"/>
    <w:rsid w:val="00C769D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5016">
      <w:bodyDiv w:val="1"/>
      <w:marLeft w:val="0"/>
      <w:marRight w:val="0"/>
      <w:marTop w:val="0"/>
      <w:marBottom w:val="0"/>
      <w:divBdr>
        <w:top w:val="none" w:sz="0" w:space="0" w:color="auto"/>
        <w:left w:val="none" w:sz="0" w:space="0" w:color="auto"/>
        <w:bottom w:val="none" w:sz="0" w:space="0" w:color="auto"/>
        <w:right w:val="none" w:sz="0" w:space="0" w:color="auto"/>
      </w:divBdr>
    </w:div>
    <w:div w:id="371541029">
      <w:bodyDiv w:val="1"/>
      <w:marLeft w:val="0"/>
      <w:marRight w:val="0"/>
      <w:marTop w:val="0"/>
      <w:marBottom w:val="0"/>
      <w:divBdr>
        <w:top w:val="none" w:sz="0" w:space="0" w:color="auto"/>
        <w:left w:val="none" w:sz="0" w:space="0" w:color="auto"/>
        <w:bottom w:val="none" w:sz="0" w:space="0" w:color="auto"/>
        <w:right w:val="none" w:sz="0" w:space="0" w:color="auto"/>
      </w:divBdr>
    </w:div>
    <w:div w:id="381487557">
      <w:bodyDiv w:val="1"/>
      <w:marLeft w:val="0"/>
      <w:marRight w:val="0"/>
      <w:marTop w:val="0"/>
      <w:marBottom w:val="0"/>
      <w:divBdr>
        <w:top w:val="none" w:sz="0" w:space="0" w:color="auto"/>
        <w:left w:val="none" w:sz="0" w:space="0" w:color="auto"/>
        <w:bottom w:val="none" w:sz="0" w:space="0" w:color="auto"/>
        <w:right w:val="none" w:sz="0" w:space="0" w:color="auto"/>
      </w:divBdr>
    </w:div>
    <w:div w:id="536238833">
      <w:bodyDiv w:val="1"/>
      <w:marLeft w:val="0"/>
      <w:marRight w:val="0"/>
      <w:marTop w:val="0"/>
      <w:marBottom w:val="0"/>
      <w:divBdr>
        <w:top w:val="none" w:sz="0" w:space="0" w:color="auto"/>
        <w:left w:val="none" w:sz="0" w:space="0" w:color="auto"/>
        <w:bottom w:val="none" w:sz="0" w:space="0" w:color="auto"/>
        <w:right w:val="none" w:sz="0" w:space="0" w:color="auto"/>
      </w:divBdr>
    </w:div>
    <w:div w:id="57201052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5987662">
      <w:bodyDiv w:val="1"/>
      <w:marLeft w:val="0"/>
      <w:marRight w:val="0"/>
      <w:marTop w:val="0"/>
      <w:marBottom w:val="0"/>
      <w:divBdr>
        <w:top w:val="none" w:sz="0" w:space="0" w:color="auto"/>
        <w:left w:val="none" w:sz="0" w:space="0" w:color="auto"/>
        <w:bottom w:val="none" w:sz="0" w:space="0" w:color="auto"/>
        <w:right w:val="none" w:sz="0" w:space="0" w:color="auto"/>
      </w:divBdr>
    </w:div>
    <w:div w:id="1140263816">
      <w:bodyDiv w:val="1"/>
      <w:marLeft w:val="0"/>
      <w:marRight w:val="0"/>
      <w:marTop w:val="0"/>
      <w:marBottom w:val="0"/>
      <w:divBdr>
        <w:top w:val="none" w:sz="0" w:space="0" w:color="auto"/>
        <w:left w:val="none" w:sz="0" w:space="0" w:color="auto"/>
        <w:bottom w:val="none" w:sz="0" w:space="0" w:color="auto"/>
        <w:right w:val="none" w:sz="0" w:space="0" w:color="auto"/>
      </w:divBdr>
    </w:div>
    <w:div w:id="1287857317">
      <w:bodyDiv w:val="1"/>
      <w:marLeft w:val="0"/>
      <w:marRight w:val="0"/>
      <w:marTop w:val="0"/>
      <w:marBottom w:val="0"/>
      <w:divBdr>
        <w:top w:val="none" w:sz="0" w:space="0" w:color="auto"/>
        <w:left w:val="none" w:sz="0" w:space="0" w:color="auto"/>
        <w:bottom w:val="none" w:sz="0" w:space="0" w:color="auto"/>
        <w:right w:val="none" w:sz="0" w:space="0" w:color="auto"/>
      </w:divBdr>
    </w:div>
    <w:div w:id="1398820333">
      <w:bodyDiv w:val="1"/>
      <w:marLeft w:val="0"/>
      <w:marRight w:val="0"/>
      <w:marTop w:val="0"/>
      <w:marBottom w:val="0"/>
      <w:divBdr>
        <w:top w:val="none" w:sz="0" w:space="0" w:color="auto"/>
        <w:left w:val="none" w:sz="0" w:space="0" w:color="auto"/>
        <w:bottom w:val="none" w:sz="0" w:space="0" w:color="auto"/>
        <w:right w:val="none" w:sz="0" w:space="0" w:color="auto"/>
      </w:divBdr>
    </w:div>
    <w:div w:id="1455370441">
      <w:bodyDiv w:val="1"/>
      <w:marLeft w:val="0"/>
      <w:marRight w:val="0"/>
      <w:marTop w:val="0"/>
      <w:marBottom w:val="0"/>
      <w:divBdr>
        <w:top w:val="none" w:sz="0" w:space="0" w:color="auto"/>
        <w:left w:val="none" w:sz="0" w:space="0" w:color="auto"/>
        <w:bottom w:val="none" w:sz="0" w:space="0" w:color="auto"/>
        <w:right w:val="none" w:sz="0" w:space="0" w:color="auto"/>
      </w:divBdr>
    </w:div>
    <w:div w:id="1662731398">
      <w:bodyDiv w:val="1"/>
      <w:marLeft w:val="0"/>
      <w:marRight w:val="0"/>
      <w:marTop w:val="0"/>
      <w:marBottom w:val="0"/>
      <w:divBdr>
        <w:top w:val="none" w:sz="0" w:space="0" w:color="auto"/>
        <w:left w:val="none" w:sz="0" w:space="0" w:color="auto"/>
        <w:bottom w:val="none" w:sz="0" w:space="0" w:color="auto"/>
        <w:right w:val="none" w:sz="0" w:space="0" w:color="auto"/>
      </w:divBdr>
    </w:div>
    <w:div w:id="19454518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usc.gov.tw/controlreport/noticedetail.html?index=1873" TargetMode="External"/><Relationship Id="rId18" Type="http://schemas.openxmlformats.org/officeDocument/2006/relationships/hyperlink" Target="https://www.nusc.gov.tw/controlreport/noticedetail.html?index=1869" TargetMode="External"/><Relationship Id="rId26" Type="http://schemas.openxmlformats.org/officeDocument/2006/relationships/hyperlink" Target="https://www.nusc.gov.tw/controlreport/noticedetail.html?index=1853" TargetMode="External"/><Relationship Id="rId39" Type="http://schemas.openxmlformats.org/officeDocument/2006/relationships/hyperlink" Target="https://www.nusc.gov.tw/controlreport/noticedetail.html?index=1818" TargetMode="External"/><Relationship Id="rId21" Type="http://schemas.openxmlformats.org/officeDocument/2006/relationships/hyperlink" Target="https://www.nusc.gov.tw/controlreport/noticedetail.html?index=1865" TargetMode="External"/><Relationship Id="rId34" Type="http://schemas.openxmlformats.org/officeDocument/2006/relationships/hyperlink" Target="https://www.nusc.gov.tw/controlreport/noticedetail.html?index=1834" TargetMode="External"/><Relationship Id="rId42" Type="http://schemas.openxmlformats.org/officeDocument/2006/relationships/hyperlink" Target="https://www.nusc.gov.tw/controlreport/noticedetail.html?index=1812" TargetMode="External"/><Relationship Id="rId47" Type="http://schemas.openxmlformats.org/officeDocument/2006/relationships/hyperlink" Target="https://www.nusc.gov.tw/controlreport/violationdetail.html?index=617"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nusc.gov.tw/controlreport/noticedetail.html?index=1871" TargetMode="External"/><Relationship Id="rId29" Type="http://schemas.openxmlformats.org/officeDocument/2006/relationships/hyperlink" Target="https://www.nusc.gov.tw/controlreport/noticedetail.html?index=1860" TargetMode="External"/><Relationship Id="rId11" Type="http://schemas.openxmlformats.org/officeDocument/2006/relationships/hyperlink" Target="https://www.nusc.gov.tw/controlreport/noticedetail.html?index=1877" TargetMode="External"/><Relationship Id="rId24" Type="http://schemas.openxmlformats.org/officeDocument/2006/relationships/hyperlink" Target="https://www.nusc.gov.tw/controlreport/noticedetail.html?index=1855" TargetMode="External"/><Relationship Id="rId32" Type="http://schemas.openxmlformats.org/officeDocument/2006/relationships/hyperlink" Target="https://www.nusc.gov.tw/controlreport/noticedetail.html?index=1836" TargetMode="External"/><Relationship Id="rId37" Type="http://schemas.openxmlformats.org/officeDocument/2006/relationships/hyperlink" Target="https://www.nusc.gov.tw/controlreport/noticedetail.html?index=1827" TargetMode="External"/><Relationship Id="rId40" Type="http://schemas.openxmlformats.org/officeDocument/2006/relationships/hyperlink" Target="https://www.nusc.gov.tw/controlreport/noticedetail.html?index=1813" TargetMode="External"/><Relationship Id="rId45" Type="http://schemas.openxmlformats.org/officeDocument/2006/relationships/hyperlink" Target="https://www.nusc.gov.tw/controlreport/violationdetail.html?index=618" TargetMode="External"/><Relationship Id="rId5" Type="http://schemas.openxmlformats.org/officeDocument/2006/relationships/settings" Target="settings.xml"/><Relationship Id="rId15" Type="http://schemas.openxmlformats.org/officeDocument/2006/relationships/hyperlink" Target="https://www.nusc.gov.tw/controlreport/noticedetail.html?index=1872" TargetMode="External"/><Relationship Id="rId23" Type="http://schemas.openxmlformats.org/officeDocument/2006/relationships/hyperlink" Target="https://www.nusc.gov.tw/controlreport/noticedetail.html?index=1862" TargetMode="External"/><Relationship Id="rId28" Type="http://schemas.openxmlformats.org/officeDocument/2006/relationships/hyperlink" Target="https://www.nusc.gov.tw/controlreport/noticedetail.html?index=1850" TargetMode="External"/><Relationship Id="rId36" Type="http://schemas.openxmlformats.org/officeDocument/2006/relationships/hyperlink" Target="https://www.nusc.gov.tw/controlreport/noticedetail.html?index=1824"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nusc.gov.tw/controlreport/noticedetail.html?index=1866" TargetMode="External"/><Relationship Id="rId31" Type="http://schemas.openxmlformats.org/officeDocument/2006/relationships/hyperlink" Target="https://www.nusc.gov.tw/controlreport/noticedetail.html?index=1840" TargetMode="External"/><Relationship Id="rId44" Type="http://schemas.openxmlformats.org/officeDocument/2006/relationships/hyperlink" Target="https://www.nusc.gov.tw/controlreport/violationdetail.html?index=62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usc.gov.tw/controlreport/noticedetail.html?index=1878" TargetMode="External"/><Relationship Id="rId22" Type="http://schemas.openxmlformats.org/officeDocument/2006/relationships/hyperlink" Target="https://www.nusc.gov.tw/controlreport/noticedetail.html?index=1859" TargetMode="External"/><Relationship Id="rId27" Type="http://schemas.openxmlformats.org/officeDocument/2006/relationships/hyperlink" Target="https://www.nusc.gov.tw/controlreport/noticedetail.html?index=1856" TargetMode="External"/><Relationship Id="rId30" Type="http://schemas.openxmlformats.org/officeDocument/2006/relationships/hyperlink" Target="https://www.nusc.gov.tw/controlreport/noticedetail.html?index=1848" TargetMode="External"/><Relationship Id="rId35" Type="http://schemas.openxmlformats.org/officeDocument/2006/relationships/hyperlink" Target="https://www.nusc.gov.tw/controlreport/noticedetail.html?index=1831" TargetMode="External"/><Relationship Id="rId43" Type="http://schemas.openxmlformats.org/officeDocument/2006/relationships/hyperlink" Target="https://www.nusc.gov.tw/controlreport/noticedetail.html?index=1811"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nusc.gov.tw/controlreport/noticedetail.html?index=1875" TargetMode="External"/><Relationship Id="rId17" Type="http://schemas.openxmlformats.org/officeDocument/2006/relationships/hyperlink" Target="https://www.nusc.gov.tw/controlreport/noticedetail.html?index=1867" TargetMode="External"/><Relationship Id="rId25" Type="http://schemas.openxmlformats.org/officeDocument/2006/relationships/hyperlink" Target="https://www.nusc.gov.tw/controlreport/noticedetail.html?index=1861" TargetMode="External"/><Relationship Id="rId33" Type="http://schemas.openxmlformats.org/officeDocument/2006/relationships/hyperlink" Target="https://www.nusc.gov.tw/controlreport/noticedetail.html?index=1837" TargetMode="External"/><Relationship Id="rId38" Type="http://schemas.openxmlformats.org/officeDocument/2006/relationships/hyperlink" Target="https://www.nusc.gov.tw/controlreport/noticedetail.html?index=1819" TargetMode="External"/><Relationship Id="rId46" Type="http://schemas.openxmlformats.org/officeDocument/2006/relationships/hyperlink" Target="https://www.nusc.gov.tw/controlreport/violationdetail.html?index=620" TargetMode="External"/><Relationship Id="rId20" Type="http://schemas.openxmlformats.org/officeDocument/2006/relationships/hyperlink" Target="https://www.nusc.gov.tw/controlreport/noticedetail.html?index=1863" TargetMode="External"/><Relationship Id="rId41" Type="http://schemas.openxmlformats.org/officeDocument/2006/relationships/hyperlink" Target="https://www.nusc.gov.tw/controlreport/noticedetail.html?index=1816"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nusc.gov.tw/controlreport/violation_decommissioning.html" TargetMode="External"/><Relationship Id="rId1" Type="http://schemas.openxmlformats.org/officeDocument/2006/relationships/hyperlink" Target="https://www.nusc.gov.tw/controlreport/notice_decommissioning.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CEE4-EB99-4DA1-B198-8904E606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3758</Words>
  <Characters>21421</Characters>
  <Application>Microsoft Office Word</Application>
  <DocSecurity>0</DocSecurity>
  <Lines>178</Lines>
  <Paragraphs>50</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2025-01-16T08:20:00Z</dcterms:created>
  <dcterms:modified xsi:type="dcterms:W3CDTF">2025-01-21T00:45:00Z</dcterms:modified>
  <cp:contentStatus/>
</cp:coreProperties>
</file>