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D83E8B">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F7AE2" w:rsidRPr="000F7AE2">
        <w:rPr>
          <w:rFonts w:hint="eastAsia"/>
        </w:rPr>
        <w:t>據悉，</w:t>
      </w:r>
      <w:bookmarkStart w:id="25" w:name="_Hlk183698874"/>
      <w:bookmarkStart w:id="26" w:name="_Hlk170118843"/>
      <w:r w:rsidR="000F7AE2" w:rsidRPr="000F7AE2">
        <w:rPr>
          <w:rFonts w:hint="eastAsia"/>
        </w:rPr>
        <w:t>臺灣南投地方檢察署檢察官偵辦104年偵字第1576、1896號王忠義被訴殺害直系血親尊親屬案件，經第一審判決有罪，第二審改判無罪。嗣經最高法院三度發回更審，臺灣高等法院</w:t>
      </w:r>
      <w:r w:rsidR="007E1E56">
        <w:rPr>
          <w:rFonts w:hint="eastAsia"/>
        </w:rPr>
        <w:t>臺中</w:t>
      </w:r>
      <w:r w:rsidR="000F7AE2" w:rsidRPr="000F7AE2">
        <w:rPr>
          <w:rFonts w:hint="eastAsia"/>
        </w:rPr>
        <w:t>分院認為案內資料不能證明王忠義涉有</w:t>
      </w:r>
      <w:bookmarkStart w:id="27" w:name="_Hlk186723995"/>
      <w:r w:rsidR="000F7AE2" w:rsidRPr="000F7AE2">
        <w:rPr>
          <w:rFonts w:hint="eastAsia"/>
        </w:rPr>
        <w:t>殺害直系尊親屬犯行</w:t>
      </w:r>
      <w:bookmarkEnd w:id="27"/>
      <w:r w:rsidR="000F7AE2" w:rsidRPr="000F7AE2">
        <w:rPr>
          <w:rFonts w:hint="eastAsia"/>
        </w:rPr>
        <w:t>，以112年度上重更三字第2號判決無罪確定</w:t>
      </w:r>
      <w:bookmarkEnd w:id="25"/>
      <w:r w:rsidR="000F7AE2" w:rsidRPr="000F7AE2">
        <w:rPr>
          <w:rFonts w:hint="eastAsia"/>
        </w:rPr>
        <w:t>等情案，究本案偵審過程是否有違刑事訴訟「人權保障」及「事實發現」等目的？被告如何撕掉「弒母」標籤？均有深入瞭解之必要案</w:t>
      </w:r>
      <w:bookmarkEnd w:id="26"/>
      <w:r w:rsidR="000F7AE2" w:rsidRPr="000F7AE2">
        <w:rPr>
          <w:rFonts w:hint="eastAsia"/>
        </w:rPr>
        <w:t>。</w:t>
      </w:r>
    </w:p>
    <w:p w:rsidR="00E25849" w:rsidRDefault="00E25849" w:rsidP="004E05A1">
      <w:pPr>
        <w:pStyle w:val="1"/>
        <w:ind w:left="2380" w:hanging="2380"/>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421794872"/>
      <w:bookmarkStart w:id="51" w:name="_Toc422834157"/>
      <w:r>
        <w:rPr>
          <w:rFonts w:hint="eastAsia"/>
        </w:rPr>
        <w:t>調查意見：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D83E8B" w:rsidRDefault="00D83E8B" w:rsidP="00A639F4">
      <w:pPr>
        <w:pStyle w:val="10"/>
        <w:ind w:left="680" w:firstLine="680"/>
      </w:pPr>
      <w:bookmarkStart w:id="52" w:name="_Toc524902730"/>
      <w:r>
        <w:rPr>
          <w:rFonts w:hint="eastAsia"/>
        </w:rPr>
        <w:t>有關</w:t>
      </w:r>
      <w:r>
        <w:rPr>
          <w:rFonts w:hAnsi="標楷體" w:hint="eastAsia"/>
        </w:rPr>
        <w:t>「</w:t>
      </w:r>
      <w:r w:rsidRPr="00D83E8B">
        <w:rPr>
          <w:rFonts w:hint="eastAsia"/>
        </w:rPr>
        <w:t>據悉，臺灣南投地方檢察署檢察官偵辦104年偵字第1576、1896號王忠義被訴殺害直系血親尊親屬案件，經第一審判決有罪，第二審改判無罪。嗣經最高法院三度發回更審，臺灣高等法院</w:t>
      </w:r>
      <w:r w:rsidR="007E1E56">
        <w:rPr>
          <w:rFonts w:hint="eastAsia"/>
        </w:rPr>
        <w:t>臺中</w:t>
      </w:r>
      <w:r w:rsidRPr="00D83E8B">
        <w:rPr>
          <w:rFonts w:hint="eastAsia"/>
        </w:rPr>
        <w:t>分院認為案內資料不能證明王忠義涉有殺害直系尊親屬犯行，以112年度上重更三字第2號判決無罪確定等情案，究本案偵審過程是否有違刑事訴訟</w:t>
      </w:r>
      <w:r>
        <w:rPr>
          <w:rFonts w:hAnsi="標楷體" w:hint="eastAsia"/>
        </w:rPr>
        <w:t>『</w:t>
      </w:r>
      <w:r w:rsidRPr="00D83E8B">
        <w:rPr>
          <w:rFonts w:hint="eastAsia"/>
        </w:rPr>
        <w:t>人權保障</w:t>
      </w:r>
      <w:r>
        <w:rPr>
          <w:rFonts w:hAnsi="標楷體" w:hint="eastAsia"/>
        </w:rPr>
        <w:t>』</w:t>
      </w:r>
      <w:r w:rsidRPr="00D83E8B">
        <w:rPr>
          <w:rFonts w:hint="eastAsia"/>
        </w:rPr>
        <w:t>及『事實發現』等目的？被告如何撕掉『弒母』標籤？均有深入瞭解之必要</w:t>
      </w:r>
      <w:r>
        <w:rPr>
          <w:rFonts w:hAnsi="標楷體" w:hint="eastAsia"/>
        </w:rPr>
        <w:t>」調查</w:t>
      </w:r>
      <w:r w:rsidRPr="00D83E8B">
        <w:rPr>
          <w:rFonts w:hint="eastAsia"/>
        </w:rPr>
        <w:t>案</w:t>
      </w:r>
      <w:r>
        <w:rPr>
          <w:rFonts w:hAnsi="標楷體" w:hint="eastAsia"/>
        </w:rPr>
        <w:t>，</w:t>
      </w:r>
      <w:r w:rsidRPr="00D83E8B">
        <w:rPr>
          <w:rFonts w:hint="eastAsia"/>
        </w:rPr>
        <w:t>案經函請臺灣南投地方法院檢送相關卷證資料到院，並於</w:t>
      </w:r>
      <w:r w:rsidR="00063A7C" w:rsidRPr="00063A7C">
        <w:rPr>
          <w:rFonts w:hint="eastAsia"/>
        </w:rPr>
        <w:t>民國（下同）</w:t>
      </w:r>
      <w:r w:rsidRPr="00D83E8B">
        <w:t>113</w:t>
      </w:r>
      <w:r w:rsidRPr="00D83E8B">
        <w:rPr>
          <w:rFonts w:hint="eastAsia"/>
        </w:rPr>
        <w:t>年</w:t>
      </w:r>
      <w:r w:rsidRPr="00D83E8B">
        <w:t>11</w:t>
      </w:r>
      <w:r w:rsidRPr="00D83E8B">
        <w:rPr>
          <w:rFonts w:hint="eastAsia"/>
        </w:rPr>
        <w:t>月</w:t>
      </w:r>
      <w:r w:rsidRPr="00D83E8B">
        <w:t>18</w:t>
      </w:r>
      <w:r w:rsidRPr="00D83E8B">
        <w:rPr>
          <w:rFonts w:hint="eastAsia"/>
        </w:rPr>
        <w:t>日約請法務部檢察司郭永發司長</w:t>
      </w:r>
      <w:r w:rsidRPr="00D83E8B">
        <w:tab/>
      </w:r>
      <w:r w:rsidRPr="00D83E8B">
        <w:tab/>
      </w:r>
      <w:r w:rsidRPr="00D83E8B">
        <w:rPr>
          <w:rFonts w:hint="eastAsia"/>
        </w:rPr>
        <w:t>、范孟珊調部辦事主任檢察官</w:t>
      </w:r>
      <w:r w:rsidRPr="00D83E8B">
        <w:tab/>
      </w:r>
      <w:r w:rsidRPr="00D83E8B">
        <w:rPr>
          <w:rFonts w:hint="eastAsia"/>
        </w:rPr>
        <w:t>，</w:t>
      </w:r>
      <w:bookmarkStart w:id="53" w:name="_Hlk186787928"/>
      <w:r w:rsidRPr="00D83E8B">
        <w:rPr>
          <w:rFonts w:hint="eastAsia"/>
        </w:rPr>
        <w:t>法務部</w:t>
      </w:r>
      <w:bookmarkEnd w:id="53"/>
      <w:r w:rsidRPr="00D83E8B">
        <w:rPr>
          <w:rFonts w:hint="eastAsia"/>
        </w:rPr>
        <w:t>法醫硏究所法醫病理組許倬憲組長、潘至信法醫師，內政部警政署刑事警察局</w:t>
      </w:r>
      <w:r w:rsidRPr="00D83E8B">
        <w:tab/>
      </w:r>
      <w:r w:rsidR="00E12F3C" w:rsidRPr="00D83E8B">
        <w:rPr>
          <w:rFonts w:hint="eastAsia"/>
        </w:rPr>
        <w:t>葉家瑜</w:t>
      </w:r>
      <w:r w:rsidR="00E12F3C" w:rsidRPr="00D83E8B">
        <w:tab/>
      </w:r>
      <w:r w:rsidRPr="00D83E8B">
        <w:rPr>
          <w:rFonts w:hint="eastAsia"/>
        </w:rPr>
        <w:t>科長、</w:t>
      </w:r>
      <w:r w:rsidR="00E12F3C" w:rsidRPr="00D83E8B">
        <w:tab/>
      </w:r>
      <w:r w:rsidR="00E12F3C" w:rsidRPr="00D83E8B">
        <w:rPr>
          <w:rFonts w:hint="eastAsia"/>
        </w:rPr>
        <w:t>周茜苓</w:t>
      </w:r>
      <w:r w:rsidRPr="00D83E8B">
        <w:tab/>
      </w:r>
      <w:r w:rsidRPr="00D83E8B">
        <w:rPr>
          <w:rFonts w:hint="eastAsia"/>
        </w:rPr>
        <w:t>股長等相關人員到院詢問，</w:t>
      </w:r>
      <w:r w:rsidRPr="009C7FF2">
        <w:rPr>
          <w:rFonts w:hint="eastAsia"/>
        </w:rPr>
        <w:t>已調查</w:t>
      </w:r>
      <w:r w:rsidRPr="00D83E8B">
        <w:rPr>
          <w:rFonts w:hint="eastAsia"/>
        </w:rPr>
        <w:t>完畢，</w:t>
      </w:r>
      <w:r>
        <w:rPr>
          <w:rFonts w:hint="eastAsia"/>
        </w:rPr>
        <w:t>茲臚</w:t>
      </w:r>
      <w:r w:rsidRPr="009C7FF2">
        <w:rPr>
          <w:rFonts w:hint="eastAsia"/>
        </w:rPr>
        <w:t>列調查意見如下：</w:t>
      </w:r>
    </w:p>
    <w:p w:rsidR="00935A4E" w:rsidRPr="005F6070" w:rsidRDefault="005B182E" w:rsidP="00066B8E">
      <w:pPr>
        <w:pStyle w:val="2"/>
        <w:rPr>
          <w:b/>
        </w:rPr>
      </w:pPr>
      <w:bookmarkStart w:id="54" w:name="_Toc421794873"/>
      <w:bookmarkStart w:id="55" w:name="_Toc422834158"/>
      <w:r w:rsidRPr="005F6070">
        <w:rPr>
          <w:rFonts w:hint="eastAsia"/>
          <w:b/>
        </w:rPr>
        <w:t>有關臺灣南投地方檢察署</w:t>
      </w:r>
      <w:r w:rsidR="005C4FA4" w:rsidRPr="005F6070">
        <w:rPr>
          <w:rFonts w:hint="eastAsia"/>
          <w:b/>
        </w:rPr>
        <w:t>（下稱南投地檢署）</w:t>
      </w:r>
      <w:r w:rsidRPr="005F6070">
        <w:rPr>
          <w:rFonts w:hint="eastAsia"/>
          <w:b/>
        </w:rPr>
        <w:t>檢察官偵辦</w:t>
      </w:r>
      <w:r w:rsidRPr="005F6070">
        <w:rPr>
          <w:b/>
        </w:rPr>
        <w:t>104</w:t>
      </w:r>
      <w:r w:rsidRPr="005F6070">
        <w:rPr>
          <w:rFonts w:hint="eastAsia"/>
          <w:b/>
        </w:rPr>
        <w:t>年偵字第</w:t>
      </w:r>
      <w:r w:rsidRPr="005F6070">
        <w:rPr>
          <w:b/>
        </w:rPr>
        <w:t>1576</w:t>
      </w:r>
      <w:r w:rsidRPr="005F6070">
        <w:rPr>
          <w:rFonts w:hint="eastAsia"/>
          <w:b/>
        </w:rPr>
        <w:t>、</w:t>
      </w:r>
      <w:r w:rsidRPr="005F6070">
        <w:rPr>
          <w:b/>
        </w:rPr>
        <w:t>1896</w:t>
      </w:r>
      <w:r w:rsidRPr="005F6070">
        <w:rPr>
          <w:rFonts w:hint="eastAsia"/>
          <w:b/>
        </w:rPr>
        <w:t>號王忠義被訴殺害直系血親尊親屬案件</w:t>
      </w:r>
      <w:r w:rsidR="00EA1E2A" w:rsidRPr="005F6070">
        <w:rPr>
          <w:rFonts w:hint="eastAsia"/>
          <w:b/>
        </w:rPr>
        <w:t>之偵查作為，逕以不能認為是被告自</w:t>
      </w:r>
      <w:r w:rsidR="00EA1E2A" w:rsidRPr="005F6070">
        <w:rPr>
          <w:rFonts w:hint="eastAsia"/>
          <w:b/>
        </w:rPr>
        <w:lastRenderedPageBreak/>
        <w:t>白，亦缺乏任意性之</w:t>
      </w:r>
      <w:r w:rsidR="00EA1E2A" w:rsidRPr="005F6070">
        <w:rPr>
          <w:b/>
        </w:rPr>
        <w:t>104</w:t>
      </w:r>
      <w:r w:rsidR="00EA1E2A" w:rsidRPr="005F6070">
        <w:rPr>
          <w:rFonts w:hint="eastAsia"/>
          <w:b/>
        </w:rPr>
        <w:t>年</w:t>
      </w:r>
      <w:r w:rsidR="00EA1E2A" w:rsidRPr="005F6070">
        <w:rPr>
          <w:b/>
        </w:rPr>
        <w:t>4</w:t>
      </w:r>
      <w:r w:rsidR="00EA1E2A" w:rsidRPr="005F6070">
        <w:rPr>
          <w:rFonts w:hint="eastAsia"/>
          <w:b/>
        </w:rPr>
        <w:t>月</w:t>
      </w:r>
      <w:r w:rsidR="00EA1E2A" w:rsidRPr="005F6070">
        <w:rPr>
          <w:b/>
        </w:rPr>
        <w:t>9</w:t>
      </w:r>
      <w:r w:rsidR="00EA1E2A" w:rsidRPr="005F6070">
        <w:rPr>
          <w:rFonts w:hint="eastAsia"/>
          <w:b/>
        </w:rPr>
        <w:t>日警詢筆錄，做為起訴之依據。又以非屬南投地檢署榮譽法醫師石台平之鑑定意見，及</w:t>
      </w:r>
      <w:r w:rsidR="00C05F73">
        <w:rPr>
          <w:rFonts w:hint="eastAsia"/>
          <w:b/>
        </w:rPr>
        <w:t>李Ο明</w:t>
      </w:r>
      <w:r w:rsidR="00EA1E2A" w:rsidRPr="005F6070">
        <w:rPr>
          <w:rFonts w:hint="eastAsia"/>
          <w:b/>
        </w:rPr>
        <w:t>儀測服務有限公司</w:t>
      </w:r>
      <w:r w:rsidR="00066B8E" w:rsidRPr="00066B8E">
        <w:rPr>
          <w:rFonts w:hint="eastAsia"/>
          <w:b/>
        </w:rPr>
        <w:t>（下稱</w:t>
      </w:r>
      <w:r w:rsidR="00C05F73">
        <w:rPr>
          <w:rFonts w:hint="eastAsia"/>
          <w:b/>
        </w:rPr>
        <w:t>李Ο明</w:t>
      </w:r>
      <w:r w:rsidR="00066B8E" w:rsidRPr="00066B8E">
        <w:rPr>
          <w:rFonts w:hint="eastAsia"/>
          <w:b/>
        </w:rPr>
        <w:t>公司）</w:t>
      </w:r>
      <w:r w:rsidR="00EA1E2A" w:rsidRPr="005F6070">
        <w:rPr>
          <w:rFonts w:hint="eastAsia"/>
          <w:b/>
        </w:rPr>
        <w:t>對於被告測謊結果複核鑑定之意見，即推翻</w:t>
      </w:r>
      <w:r w:rsidR="005F6070" w:rsidRPr="005F6070">
        <w:rPr>
          <w:rFonts w:hint="eastAsia"/>
          <w:b/>
        </w:rPr>
        <w:t>法務部</w:t>
      </w:r>
      <w:r w:rsidR="00EA1E2A" w:rsidRPr="005F6070">
        <w:rPr>
          <w:rFonts w:hint="eastAsia"/>
          <w:b/>
        </w:rPr>
        <w:t>法醫硏究所</w:t>
      </w:r>
      <w:r w:rsidR="005F6070" w:rsidRPr="005F6070">
        <w:rPr>
          <w:rFonts w:hint="eastAsia"/>
          <w:b/>
        </w:rPr>
        <w:t>（下稱法醫硏究所）</w:t>
      </w:r>
      <w:r w:rsidR="00EA1E2A" w:rsidRPr="005F6070">
        <w:rPr>
          <w:rFonts w:hint="eastAsia"/>
          <w:b/>
        </w:rPr>
        <w:t>、</w:t>
      </w:r>
      <w:r w:rsidR="005F6070" w:rsidRPr="005F6070">
        <w:rPr>
          <w:rFonts w:hint="eastAsia"/>
          <w:b/>
        </w:rPr>
        <w:t>內政部警政署</w:t>
      </w:r>
      <w:r w:rsidR="00EA1E2A" w:rsidRPr="005F6070">
        <w:rPr>
          <w:rFonts w:hint="eastAsia"/>
          <w:b/>
        </w:rPr>
        <w:t>刑事警察局</w:t>
      </w:r>
      <w:r w:rsidR="005F6070" w:rsidRPr="005F6070">
        <w:rPr>
          <w:rFonts w:hint="eastAsia"/>
          <w:b/>
        </w:rPr>
        <w:t>（下稱刑事警察局）</w:t>
      </w:r>
      <w:r w:rsidR="00EA1E2A" w:rsidRPr="005F6070">
        <w:rPr>
          <w:rFonts w:hint="eastAsia"/>
          <w:b/>
        </w:rPr>
        <w:t>，國家二大具公信力機關之判定，未再尋求其他更具公信力機關之進一步查證，即認定</w:t>
      </w:r>
      <w:r w:rsidR="00C05F73">
        <w:rPr>
          <w:rFonts w:hint="eastAsia"/>
          <w:b/>
        </w:rPr>
        <w:t>王ΟΟ猜</w:t>
      </w:r>
      <w:r w:rsidR="00EA1E2A" w:rsidRPr="005F6070">
        <w:rPr>
          <w:rFonts w:hint="eastAsia"/>
          <w:b/>
        </w:rPr>
        <w:t>係遭他殺，而對於被告王忠義提起公訴，此與刑事訴訟法第</w:t>
      </w:r>
      <w:r w:rsidR="00EA1E2A" w:rsidRPr="005F6070">
        <w:rPr>
          <w:b/>
        </w:rPr>
        <w:t>2</w:t>
      </w:r>
      <w:r w:rsidR="00EA1E2A" w:rsidRPr="005F6070">
        <w:rPr>
          <w:rFonts w:hint="eastAsia"/>
          <w:b/>
        </w:rPr>
        <w:t>條第</w:t>
      </w:r>
      <w:r w:rsidR="00EA1E2A" w:rsidRPr="005F6070">
        <w:rPr>
          <w:b/>
        </w:rPr>
        <w:t>l</w:t>
      </w:r>
      <w:r w:rsidR="00EA1E2A" w:rsidRPr="005F6070">
        <w:rPr>
          <w:rFonts w:hint="eastAsia"/>
          <w:b/>
        </w:rPr>
        <w:t>項之規定：「實施刑事訴訟程序之公務員，就該管案件，應於被告有利及不利之情形，一律注意。」尚有未合，有違刑事訴訟「事實發現」及「人權保障」之目的，實允宜注意</w:t>
      </w:r>
      <w:r w:rsidR="007C6348" w:rsidRPr="005F6070">
        <w:rPr>
          <w:rFonts w:hAnsi="標楷體" w:hint="eastAsia"/>
          <w:b/>
        </w:rPr>
        <w:t>；</w:t>
      </w:r>
      <w:r w:rsidRPr="005F6070">
        <w:rPr>
          <w:rFonts w:hint="eastAsia"/>
          <w:b/>
        </w:rPr>
        <w:t>又本案</w:t>
      </w:r>
      <w:r w:rsidR="005C4FA4" w:rsidRPr="005F6070">
        <w:rPr>
          <w:rFonts w:hint="eastAsia"/>
          <w:b/>
        </w:rPr>
        <w:t>南投地檢署</w:t>
      </w:r>
      <w:r w:rsidRPr="005F6070">
        <w:rPr>
          <w:rFonts w:hint="eastAsia"/>
          <w:b/>
        </w:rPr>
        <w:t>檢察官委請再鑑定死者死因及死亡方式之</w:t>
      </w:r>
      <w:r w:rsidR="00E8201F">
        <w:rPr>
          <w:rFonts w:hint="eastAsia"/>
          <w:b/>
        </w:rPr>
        <w:t>石台平法醫師</w:t>
      </w:r>
      <w:r w:rsidRPr="005F6070">
        <w:rPr>
          <w:rFonts w:hint="eastAsia"/>
          <w:b/>
        </w:rPr>
        <w:t>，於二審</w:t>
      </w:r>
      <w:r w:rsidR="00120E05" w:rsidRPr="005F6070">
        <w:rPr>
          <w:rFonts w:hint="eastAsia"/>
          <w:b/>
        </w:rPr>
        <w:t>臺灣高等法院</w:t>
      </w:r>
      <w:r w:rsidR="007E1E56">
        <w:rPr>
          <w:rFonts w:hint="eastAsia"/>
          <w:b/>
        </w:rPr>
        <w:t>臺中</w:t>
      </w:r>
      <w:r w:rsidR="00120E05" w:rsidRPr="005F6070">
        <w:rPr>
          <w:rFonts w:hint="eastAsia"/>
          <w:b/>
        </w:rPr>
        <w:t>分院</w:t>
      </w:r>
      <w:r w:rsidRPr="005F6070">
        <w:rPr>
          <w:rFonts w:hint="eastAsia"/>
          <w:b/>
        </w:rPr>
        <w:t>以</w:t>
      </w:r>
      <w:r w:rsidR="005F6070">
        <w:rPr>
          <w:rFonts w:hint="eastAsia"/>
          <w:b/>
        </w:rPr>
        <w:t>被告</w:t>
      </w:r>
      <w:r w:rsidRPr="005F6070">
        <w:rPr>
          <w:rFonts w:hint="eastAsia"/>
          <w:b/>
        </w:rPr>
        <w:t>殺父母證據薄弱，裁定停止羈押，當庭飭回，全案仍於法院審理中，身為本案受委託之鑑定人，卻不斷在媒體批判，聲稱本案百分之一千兇殺</w:t>
      </w:r>
      <w:r w:rsidRPr="005F6070">
        <w:rPr>
          <w:rFonts w:hAnsi="標楷體" w:hint="eastAsia"/>
          <w:b/>
        </w:rPr>
        <w:t>，</w:t>
      </w:r>
      <w:r w:rsidRPr="005F6070">
        <w:rPr>
          <w:rFonts w:hint="eastAsia"/>
          <w:b/>
        </w:rPr>
        <w:t>行為實有未當。</w:t>
      </w:r>
    </w:p>
    <w:p w:rsidR="00935A4E" w:rsidRDefault="00476635" w:rsidP="00935A4E">
      <w:pPr>
        <w:pStyle w:val="3"/>
      </w:pPr>
      <w:r>
        <w:rPr>
          <w:rFonts w:hint="eastAsia"/>
        </w:rPr>
        <w:t>有關</w:t>
      </w:r>
      <w:r w:rsidRPr="00935A4E">
        <w:rPr>
          <w:rFonts w:hint="eastAsia"/>
        </w:rPr>
        <w:t>王忠義被訴殺害直系血親尊親屬案件</w:t>
      </w:r>
      <w:r>
        <w:rPr>
          <w:rFonts w:hAnsi="標楷體" w:hint="eastAsia"/>
        </w:rPr>
        <w:t>，</w:t>
      </w:r>
      <w:r>
        <w:rPr>
          <w:rFonts w:hint="eastAsia"/>
        </w:rPr>
        <w:t>經</w:t>
      </w:r>
      <w:r w:rsidR="005C4FA4">
        <w:rPr>
          <w:rFonts w:hint="eastAsia"/>
        </w:rPr>
        <w:t>南投地檢署</w:t>
      </w:r>
      <w:r w:rsidR="00935A4E" w:rsidRPr="00935A4E">
        <w:rPr>
          <w:rFonts w:hint="eastAsia"/>
        </w:rPr>
        <w:t>檢察官104年偵字第1576、1896號</w:t>
      </w:r>
      <w:r>
        <w:rPr>
          <w:rFonts w:hint="eastAsia"/>
        </w:rPr>
        <w:t>起訴書提起公訴</w:t>
      </w:r>
      <w:r w:rsidR="00935A4E" w:rsidRPr="00935A4E">
        <w:rPr>
          <w:rFonts w:hint="eastAsia"/>
        </w:rPr>
        <w:t>，經第一審判決有罪，第二審改判無罪。嗣經最高法院三度發回更審，臺灣高等法院</w:t>
      </w:r>
      <w:r w:rsidR="007E1E56">
        <w:rPr>
          <w:rFonts w:hint="eastAsia"/>
        </w:rPr>
        <w:t>臺中</w:t>
      </w:r>
      <w:r w:rsidR="00935A4E" w:rsidRPr="00935A4E">
        <w:rPr>
          <w:rFonts w:hint="eastAsia"/>
        </w:rPr>
        <w:t>分院認為案內資料不能證明王忠義涉有殺害直系尊親屬犯行，以112年度上重更三字第2號判決無罪確定</w:t>
      </w:r>
      <w:r>
        <w:rPr>
          <w:rFonts w:hAnsi="標楷體" w:hint="eastAsia"/>
        </w:rPr>
        <w:t>，</w:t>
      </w:r>
      <w:r w:rsidR="00C51AC8">
        <w:rPr>
          <w:rFonts w:hAnsi="標楷體" w:hint="eastAsia"/>
        </w:rPr>
        <w:t>其</w:t>
      </w:r>
      <w:r w:rsidR="00C51AC8" w:rsidRPr="007D0B58">
        <w:rPr>
          <w:rFonts w:hAnsi="標楷體" w:hint="eastAsia"/>
        </w:rPr>
        <w:t>起訴</w:t>
      </w:r>
      <w:r w:rsidRPr="007D0B58">
        <w:rPr>
          <w:rFonts w:hAnsi="標楷體" w:hint="eastAsia"/>
        </w:rPr>
        <w:t>案情</w:t>
      </w:r>
      <w:r w:rsidR="00C51AC8" w:rsidRPr="007D0B58">
        <w:rPr>
          <w:rFonts w:hAnsi="標楷體" w:hint="eastAsia"/>
        </w:rPr>
        <w:t>概述如下：</w:t>
      </w:r>
    </w:p>
    <w:p w:rsidR="00935A4E" w:rsidRDefault="00935A4E" w:rsidP="00C51AC8">
      <w:pPr>
        <w:pStyle w:val="4"/>
      </w:pPr>
      <w:r>
        <w:rPr>
          <w:rFonts w:hint="eastAsia"/>
        </w:rPr>
        <w:t>緣</w:t>
      </w:r>
      <w:r w:rsidR="00C05F73">
        <w:rPr>
          <w:rFonts w:hint="eastAsia"/>
        </w:rPr>
        <w:t>王ΟΟ猜</w:t>
      </w:r>
      <w:r>
        <w:rPr>
          <w:rFonts w:hint="eastAsia"/>
        </w:rPr>
        <w:t>晚年因罹患躁鬱症，致被告、</w:t>
      </w:r>
      <w:r w:rsidR="00C05F73">
        <w:rPr>
          <w:rFonts w:hint="eastAsia"/>
        </w:rPr>
        <w:t>陳Ο雅</w:t>
      </w:r>
      <w:r>
        <w:rPr>
          <w:rFonts w:hint="eastAsia"/>
        </w:rPr>
        <w:t>於照顧時屢生倦意與心理壓力，被告、</w:t>
      </w:r>
      <w:r w:rsidR="00C05F73">
        <w:rPr>
          <w:rFonts w:hint="eastAsia"/>
        </w:rPr>
        <w:t>陳Ο雅</w:t>
      </w:r>
      <w:r>
        <w:rPr>
          <w:rFonts w:hint="eastAsia"/>
        </w:rPr>
        <w:t>遂於共謀殺害</w:t>
      </w:r>
      <w:r w:rsidR="00C05F73">
        <w:rPr>
          <w:rFonts w:hint="eastAsia"/>
        </w:rPr>
        <w:t>王Ο藤</w:t>
      </w:r>
      <w:r>
        <w:rPr>
          <w:rFonts w:hint="eastAsia"/>
        </w:rPr>
        <w:t>（業均獲判無罪確定）之計畫完成後，為求早日獲得金錢挹注，渠等至遲於103年7、8月間，即起意以殺害</w:t>
      </w:r>
      <w:r w:rsidR="00C05F73">
        <w:rPr>
          <w:rFonts w:hint="eastAsia"/>
        </w:rPr>
        <w:t>王ΟΟ猜</w:t>
      </w:r>
      <w:r>
        <w:rPr>
          <w:rFonts w:hint="eastAsia"/>
        </w:rPr>
        <w:t>獲取保險金</w:t>
      </w:r>
      <w:r>
        <w:rPr>
          <w:rFonts w:hint="eastAsia"/>
        </w:rPr>
        <w:lastRenderedPageBreak/>
        <w:t>之方式遂行其犯罪計畫，因而將</w:t>
      </w:r>
      <w:r w:rsidR="00C05F73">
        <w:rPr>
          <w:rFonts w:hint="eastAsia"/>
        </w:rPr>
        <w:t>王ΟΟ猜</w:t>
      </w:r>
      <w:r>
        <w:rPr>
          <w:rFonts w:hint="eastAsia"/>
        </w:rPr>
        <w:t>帶離信義鄉豐丘村住處，前往中興新村住處。其時</w:t>
      </w:r>
      <w:r w:rsidR="00C05F73">
        <w:rPr>
          <w:rFonts w:hint="eastAsia"/>
        </w:rPr>
        <w:t>王ΟΟ猜</w:t>
      </w:r>
      <w:r>
        <w:rPr>
          <w:rFonts w:hint="eastAsia"/>
        </w:rPr>
        <w:t>早已罹患中度智能障礙，且年滿70歲而無法投保一般壽險，被告為尋覓投保對象，遂與</w:t>
      </w:r>
      <w:r w:rsidR="00C05F73">
        <w:rPr>
          <w:rFonts w:hint="eastAsia"/>
        </w:rPr>
        <w:t>陳Ο雅</w:t>
      </w:r>
      <w:r>
        <w:rPr>
          <w:rFonts w:hint="eastAsia"/>
        </w:rPr>
        <w:t>共謀，尋找可以投保之保險公司，後擇定國泰人壽保險股份有限公司（下稱國泰人壽公司）為投保對象。計畫擇定後，被告、</w:t>
      </w:r>
      <w:r w:rsidR="00C05F73">
        <w:rPr>
          <w:rFonts w:hint="eastAsia"/>
        </w:rPr>
        <w:t>陳Ο雅</w:t>
      </w:r>
      <w:r>
        <w:rPr>
          <w:rFonts w:hint="eastAsia"/>
        </w:rPr>
        <w:t>為免</w:t>
      </w:r>
      <w:r w:rsidR="00C05F73">
        <w:rPr>
          <w:rFonts w:hint="eastAsia"/>
        </w:rPr>
        <w:t>王ΟΟ猜</w:t>
      </w:r>
      <w:r>
        <w:rPr>
          <w:rFonts w:hint="eastAsia"/>
        </w:rPr>
        <w:t>將年滿70歲6個月而無法投保，自103年8月14日起迄同月16日止，屢次撥打國泰人壽公司之電話至國泰人壽公司保險部門，以欲前往阿里山搭乘小火車避免出事為由，向國泰人壽公司客服中心陳先生詢問投保事宜，原欲投保保險金額較高之「全方位保險」，然因</w:t>
      </w:r>
      <w:r w:rsidR="00C05F73">
        <w:rPr>
          <w:rFonts w:hint="eastAsia"/>
        </w:rPr>
        <w:t>王ΟΟ猜</w:t>
      </w:r>
      <w:r>
        <w:rPr>
          <w:rFonts w:hint="eastAsia"/>
        </w:rPr>
        <w:t>罹患中度智能障礙無法投保，故於諮詢期間屢經國泰人壽公司拒保，並建議改投保天數較短之旅遊平安險，然被告仍不死心，先虛構水里營業處羅姓保險業務員業已同意其送件云云，復拒絕投保旅遊平安險，另於電話中詢問：「請問那個水災淹死算不算意外」、「就你知不知道有沒有那一家保險公司對這一塊比較寬鬆的」等語，且於遭拒保後，以向國泰人壽公司南投服務中心申訴、將向</w:t>
      </w:r>
      <w:r w:rsidR="007B726B">
        <w:rPr>
          <w:rFonts w:hint="eastAsia"/>
        </w:rPr>
        <w:t>金融監督管理委員會</w:t>
      </w:r>
      <w:r>
        <w:rPr>
          <w:rFonts w:hint="eastAsia"/>
        </w:rPr>
        <w:t>投訴有歧視身障者之情形等方式作為要脅手段，逼使國泰人壽公司允其為</w:t>
      </w:r>
      <w:r w:rsidR="00C05F73">
        <w:rPr>
          <w:rFonts w:hint="eastAsia"/>
        </w:rPr>
        <w:t>王ΟΟ猜</w:t>
      </w:r>
      <w:r>
        <w:rPr>
          <w:rFonts w:hint="eastAsia"/>
        </w:rPr>
        <w:t>投保保險金最高上限為</w:t>
      </w:r>
      <w:r w:rsidR="00063A7C" w:rsidRPr="00063A7C">
        <w:rPr>
          <w:rFonts w:hint="eastAsia"/>
        </w:rPr>
        <w:t>新臺幣（下同）</w:t>
      </w:r>
      <w:r>
        <w:rPr>
          <w:rFonts w:hint="eastAsia"/>
        </w:rPr>
        <w:t>50萬元之「微型個人傷害保險」。被告、</w:t>
      </w:r>
      <w:r w:rsidR="00C05F73">
        <w:rPr>
          <w:rFonts w:hint="eastAsia"/>
        </w:rPr>
        <w:t>陳Ο雅</w:t>
      </w:r>
      <w:r>
        <w:rPr>
          <w:rFonts w:hint="eastAsia"/>
        </w:rPr>
        <w:t>遂共同基於詐領保險金之犯意聯絡，於103年8月18日9時許，帶同</w:t>
      </w:r>
      <w:r w:rsidR="00C05F73">
        <w:rPr>
          <w:rFonts w:hint="eastAsia"/>
        </w:rPr>
        <w:t>王ΟΟ猜</w:t>
      </w:r>
      <w:r>
        <w:rPr>
          <w:rFonts w:hint="eastAsia"/>
        </w:rPr>
        <w:t>、王○新前往南投縣南投市三和三路之國泰人壽</w:t>
      </w:r>
      <w:r w:rsidR="007B726B">
        <w:rPr>
          <w:rFonts w:hint="eastAsia"/>
        </w:rPr>
        <w:t>公司</w:t>
      </w:r>
      <w:r>
        <w:rPr>
          <w:rFonts w:hint="eastAsia"/>
        </w:rPr>
        <w:t>南投服務中心，為</w:t>
      </w:r>
      <w:r w:rsidR="00C05F73">
        <w:rPr>
          <w:rFonts w:hint="eastAsia"/>
        </w:rPr>
        <w:t>王ΟΟ猜</w:t>
      </w:r>
      <w:r>
        <w:rPr>
          <w:rFonts w:hint="eastAsia"/>
        </w:rPr>
        <w:t>投保上開專為</w:t>
      </w:r>
      <w:r w:rsidR="00AB60BE">
        <w:rPr>
          <w:rFonts w:hint="eastAsia"/>
        </w:rPr>
        <w:t>身障</w:t>
      </w:r>
      <w:r>
        <w:rPr>
          <w:rFonts w:hint="eastAsia"/>
        </w:rPr>
        <w:t>人士開設之微型傷害保險。被告、</w:t>
      </w:r>
      <w:r w:rsidR="00C05F73">
        <w:rPr>
          <w:rFonts w:hint="eastAsia"/>
        </w:rPr>
        <w:t>陳Ο雅</w:t>
      </w:r>
      <w:r>
        <w:rPr>
          <w:rFonts w:hint="eastAsia"/>
        </w:rPr>
        <w:t>利用精神狀況不佳時已欠缺完整判斷</w:t>
      </w:r>
      <w:r>
        <w:rPr>
          <w:rFonts w:hint="eastAsia"/>
        </w:rPr>
        <w:lastRenderedPageBreak/>
        <w:t>能力之</w:t>
      </w:r>
      <w:r w:rsidR="00C05F73">
        <w:rPr>
          <w:rFonts w:hint="eastAsia"/>
        </w:rPr>
        <w:t>王ΟΟ猜</w:t>
      </w:r>
      <w:r>
        <w:rPr>
          <w:rFonts w:hint="eastAsia"/>
        </w:rPr>
        <w:t>，要求</w:t>
      </w:r>
      <w:r w:rsidR="00C05F73">
        <w:rPr>
          <w:rFonts w:hint="eastAsia"/>
        </w:rPr>
        <w:t>王ΟΟ猜</w:t>
      </w:r>
      <w:r>
        <w:rPr>
          <w:rFonts w:hint="eastAsia"/>
        </w:rPr>
        <w:t>配合於被告、</w:t>
      </w:r>
      <w:r w:rsidR="00C05F73">
        <w:rPr>
          <w:rFonts w:hint="eastAsia"/>
        </w:rPr>
        <w:t>陳Ο雅</w:t>
      </w:r>
      <w:r>
        <w:rPr>
          <w:rFonts w:hint="eastAsia"/>
        </w:rPr>
        <w:t>與保險業務員洽談保險契約之過程中，在場保持沈默，交由被告、</w:t>
      </w:r>
      <w:r w:rsidR="00C05F73">
        <w:rPr>
          <w:rFonts w:hint="eastAsia"/>
        </w:rPr>
        <w:t>陳Ο雅</w:t>
      </w:r>
      <w:r>
        <w:rPr>
          <w:rFonts w:hint="eastAsia"/>
        </w:rPr>
        <w:t>與保險業務員</w:t>
      </w:r>
      <w:r w:rsidR="00C05F73">
        <w:rPr>
          <w:rFonts w:hint="eastAsia"/>
        </w:rPr>
        <w:t>曾Ο婷</w:t>
      </w:r>
      <w:r>
        <w:rPr>
          <w:rFonts w:hint="eastAsia"/>
        </w:rPr>
        <w:t>應對，投保過程中，</w:t>
      </w:r>
      <w:r w:rsidR="00C05F73">
        <w:rPr>
          <w:rFonts w:hint="eastAsia"/>
        </w:rPr>
        <w:t>王ΟΟ猜</w:t>
      </w:r>
      <w:r>
        <w:rPr>
          <w:rFonts w:hint="eastAsia"/>
        </w:rPr>
        <w:t>與王○新坐在服務中心椅子，全程由被告、</w:t>
      </w:r>
      <w:r w:rsidR="00C05F73">
        <w:rPr>
          <w:rFonts w:hint="eastAsia"/>
        </w:rPr>
        <w:t>陳Ο雅</w:t>
      </w:r>
      <w:r>
        <w:rPr>
          <w:rFonts w:hint="eastAsia"/>
        </w:rPr>
        <w:t>與</w:t>
      </w:r>
      <w:r w:rsidR="00C05F73">
        <w:rPr>
          <w:rFonts w:hint="eastAsia"/>
        </w:rPr>
        <w:t>曾Ο婷</w:t>
      </w:r>
      <w:r>
        <w:rPr>
          <w:rFonts w:hint="eastAsia"/>
        </w:rPr>
        <w:t>、</w:t>
      </w:r>
      <w:r w:rsidR="00C05F73">
        <w:rPr>
          <w:rFonts w:hint="eastAsia"/>
        </w:rPr>
        <w:t>簡Ο真</w:t>
      </w:r>
      <w:r>
        <w:rPr>
          <w:rFonts w:hint="eastAsia"/>
        </w:rPr>
        <w:t>接洽，討論欲保險類別及要保書記載內容，並由被告填具「國泰人壽微型傷害保險專屬要保書」後，</w:t>
      </w:r>
      <w:r w:rsidR="00C05F73">
        <w:rPr>
          <w:rFonts w:hint="eastAsia"/>
        </w:rPr>
        <w:t>王ΟΟ猜</w:t>
      </w:r>
      <w:r>
        <w:rPr>
          <w:rFonts w:hint="eastAsia"/>
        </w:rPr>
        <w:t>僅於蓋手印時上前前往捺印，向國泰人壽公司投保微型個人傷害保險（含主契約及醫療附約），而以繳交年保費共679元之代價（主契約329元，附約350元），投保保險期間自103年8月18日起，迄104年8月18日止共1年、傷害死殘保險金額50萬元、傷害醫療保險金限額3萬元之微型傷害保險，保險金受益人指定為被告及不知情之王○新，致國泰人壽公司陷於錯誤，未能如實評估</w:t>
      </w:r>
      <w:r w:rsidR="00C05F73">
        <w:rPr>
          <w:rFonts w:hint="eastAsia"/>
        </w:rPr>
        <w:t>王ΟΟ猜</w:t>
      </w:r>
      <w:r>
        <w:rPr>
          <w:rFonts w:hint="eastAsia"/>
        </w:rPr>
        <w:t>之健康狀況、投保風險而予以承保。俟投保完成，經國泰人壽公司核准投保後，國泰人壽公司先後於同年8月20日電話通知</w:t>
      </w:r>
      <w:r w:rsidR="00C05F73">
        <w:rPr>
          <w:rFonts w:hint="eastAsia"/>
        </w:rPr>
        <w:t>陳Ο雅</w:t>
      </w:r>
      <w:r>
        <w:rPr>
          <w:rFonts w:hint="eastAsia"/>
        </w:rPr>
        <w:t>、於同年8月25日電話通知被告前來領取保單，</w:t>
      </w:r>
      <w:r w:rsidR="00C05F73">
        <w:rPr>
          <w:rFonts w:hint="eastAsia"/>
        </w:rPr>
        <w:t>陳Ο雅</w:t>
      </w:r>
      <w:r>
        <w:rPr>
          <w:rFonts w:hint="eastAsia"/>
        </w:rPr>
        <w:t>即於103年9月17日9時40分許，前往國泰人壽公司南投服務中心領取上開微型傷害保險之保單。</w:t>
      </w:r>
    </w:p>
    <w:p w:rsidR="00935A4E" w:rsidRDefault="00935A4E" w:rsidP="00C51AC8">
      <w:pPr>
        <w:pStyle w:val="4"/>
      </w:pPr>
      <w:r>
        <w:rPr>
          <w:rFonts w:hint="eastAsia"/>
        </w:rPr>
        <w:t>因</w:t>
      </w:r>
      <w:r w:rsidR="00C05F73">
        <w:rPr>
          <w:rFonts w:hint="eastAsia"/>
        </w:rPr>
        <w:t>王Ο藤</w:t>
      </w:r>
      <w:r>
        <w:rPr>
          <w:rFonts w:hint="eastAsia"/>
        </w:rPr>
        <w:t>失蹤許久並無消息，</w:t>
      </w:r>
      <w:r w:rsidR="00C05F73">
        <w:rPr>
          <w:rFonts w:hint="eastAsia"/>
        </w:rPr>
        <w:t>王ΟΟ猜</w:t>
      </w:r>
      <w:r>
        <w:rPr>
          <w:rFonts w:hint="eastAsia"/>
        </w:rPr>
        <w:t>遂對鄰人</w:t>
      </w:r>
      <w:r w:rsidR="00C05F73">
        <w:rPr>
          <w:rFonts w:hint="eastAsia"/>
        </w:rPr>
        <w:t>陳Ο鎮</w:t>
      </w:r>
      <w:r>
        <w:rPr>
          <w:rFonts w:hint="eastAsia"/>
        </w:rPr>
        <w:t>告以</w:t>
      </w:r>
      <w:r w:rsidR="00C05F73">
        <w:rPr>
          <w:rFonts w:hint="eastAsia"/>
        </w:rPr>
        <w:t>王Ο藤</w:t>
      </w:r>
      <w:r>
        <w:rPr>
          <w:rFonts w:hint="eastAsia"/>
        </w:rPr>
        <w:t>已死亡之消息，經</w:t>
      </w:r>
      <w:r w:rsidR="00C05F73">
        <w:rPr>
          <w:rFonts w:hint="eastAsia"/>
        </w:rPr>
        <w:t>陳Ο鎮</w:t>
      </w:r>
      <w:r>
        <w:rPr>
          <w:rFonts w:hint="eastAsia"/>
        </w:rPr>
        <w:t>於</w:t>
      </w:r>
      <w:r>
        <w:t>103</w:t>
      </w:r>
      <w:r>
        <w:rPr>
          <w:rFonts w:hint="eastAsia"/>
        </w:rPr>
        <w:t>年</w:t>
      </w:r>
      <w:r>
        <w:t>9</w:t>
      </w:r>
      <w:r>
        <w:rPr>
          <w:rFonts w:hint="eastAsia"/>
        </w:rPr>
        <w:t>月</w:t>
      </w:r>
      <w:r>
        <w:t>8</w:t>
      </w:r>
      <w:r>
        <w:rPr>
          <w:rFonts w:hint="eastAsia"/>
        </w:rPr>
        <w:t>日</w:t>
      </w:r>
      <w:r>
        <w:t>15</w:t>
      </w:r>
      <w:r>
        <w:rPr>
          <w:rFonts w:hint="eastAsia"/>
        </w:rPr>
        <w:t>時</w:t>
      </w:r>
      <w:r>
        <w:t>54</w:t>
      </w:r>
      <w:r>
        <w:rPr>
          <w:rFonts w:hint="eastAsia"/>
        </w:rPr>
        <w:t>分許撥打電話質問被告上開情事，被告、</w:t>
      </w:r>
      <w:r w:rsidR="00C05F73">
        <w:rPr>
          <w:rFonts w:hint="eastAsia"/>
        </w:rPr>
        <w:t>陳Ο雅</w:t>
      </w:r>
      <w:r>
        <w:rPr>
          <w:rFonts w:hint="eastAsia"/>
        </w:rPr>
        <w:t>為免事跡敗露，遂於該次電話聯繫後某日，將</w:t>
      </w:r>
      <w:r w:rsidR="00C05F73">
        <w:rPr>
          <w:rFonts w:hint="eastAsia"/>
        </w:rPr>
        <w:t>王ΟΟ猜</w:t>
      </w:r>
      <w:r>
        <w:rPr>
          <w:rFonts w:hint="eastAsia"/>
        </w:rPr>
        <w:t>自豐丘村住處帶離。又上開微型傷害保險業已投保完成，被告、</w:t>
      </w:r>
      <w:r w:rsidR="00C05F73">
        <w:rPr>
          <w:rFonts w:hint="eastAsia"/>
        </w:rPr>
        <w:t>陳Ο雅</w:t>
      </w:r>
      <w:r>
        <w:rPr>
          <w:rFonts w:hint="eastAsia"/>
        </w:rPr>
        <w:t>即共同基於殺人及詐欺取財之犯意聯絡，於</w:t>
      </w:r>
      <w:r>
        <w:t>103</w:t>
      </w:r>
      <w:r>
        <w:rPr>
          <w:rFonts w:hint="eastAsia"/>
        </w:rPr>
        <w:t>年</w:t>
      </w:r>
      <w:r>
        <w:t>10</w:t>
      </w:r>
      <w:r>
        <w:rPr>
          <w:rFonts w:hint="eastAsia"/>
        </w:rPr>
        <w:t>月</w:t>
      </w:r>
      <w:r>
        <w:t>5</w:t>
      </w:r>
      <w:r>
        <w:rPr>
          <w:rFonts w:hint="eastAsia"/>
        </w:rPr>
        <w:t>日</w:t>
      </w:r>
      <w:r>
        <w:t>17</w:t>
      </w:r>
      <w:r>
        <w:rPr>
          <w:rFonts w:hint="eastAsia"/>
        </w:rPr>
        <w:t>時</w:t>
      </w:r>
      <w:r>
        <w:t>20</w:t>
      </w:r>
      <w:r>
        <w:rPr>
          <w:rFonts w:hint="eastAsia"/>
        </w:rPr>
        <w:t>分許，由被告駕駛其自用小</w:t>
      </w:r>
      <w:r>
        <w:rPr>
          <w:rFonts w:hint="eastAsia"/>
        </w:rPr>
        <w:lastRenderedPageBreak/>
        <w:t>客車，搭載</w:t>
      </w:r>
      <w:r w:rsidR="00C05F73">
        <w:rPr>
          <w:rFonts w:hint="eastAsia"/>
        </w:rPr>
        <w:t>陳Ο雅</w:t>
      </w:r>
      <w:r>
        <w:rPr>
          <w:rFonts w:hint="eastAsia"/>
        </w:rPr>
        <w:t>、王○新、</w:t>
      </w:r>
      <w:r w:rsidR="00C05F73">
        <w:rPr>
          <w:rFonts w:hint="eastAsia"/>
        </w:rPr>
        <w:t>王ΟΟ猜</w:t>
      </w:r>
      <w:r>
        <w:rPr>
          <w:rFonts w:hint="eastAsia"/>
        </w:rPr>
        <w:t>等</w:t>
      </w:r>
      <w:r>
        <w:t>3</w:t>
      </w:r>
      <w:r>
        <w:rPr>
          <w:rFonts w:hint="eastAsia"/>
        </w:rPr>
        <w:t>人，以郊遊為名，共同前往南投縣國姓鄉北山村種瓜巷下方種瓜溪河床，一同在該處捕捉蝦子，及至</w:t>
      </w:r>
      <w:r>
        <w:t>17</w:t>
      </w:r>
      <w:r>
        <w:rPr>
          <w:rFonts w:hint="eastAsia"/>
        </w:rPr>
        <w:t>時</w:t>
      </w:r>
      <w:r>
        <w:t>40</w:t>
      </w:r>
      <w:r>
        <w:rPr>
          <w:rFonts w:hint="eastAsia"/>
        </w:rPr>
        <w:t>分許日沒，天黑後，約於</w:t>
      </w:r>
      <w:r>
        <w:t>18</w:t>
      </w:r>
      <w:r>
        <w:rPr>
          <w:rFonts w:hint="eastAsia"/>
        </w:rPr>
        <w:t>時許，時天色近暗，且無其他人在場，</w:t>
      </w:r>
      <w:r w:rsidR="00C05F73">
        <w:rPr>
          <w:rFonts w:hint="eastAsia"/>
        </w:rPr>
        <w:t>陳Ο雅</w:t>
      </w:r>
      <w:r>
        <w:rPr>
          <w:rFonts w:hint="eastAsia"/>
        </w:rPr>
        <w:t>先將王○新帶離河床返回車上等候，被告遂在上址河床河階處，以手肘頂</w:t>
      </w:r>
      <w:r w:rsidR="00C05F73">
        <w:rPr>
          <w:rFonts w:hint="eastAsia"/>
        </w:rPr>
        <w:t>王ΟΟ猜</w:t>
      </w:r>
      <w:r>
        <w:rPr>
          <w:rFonts w:hint="eastAsia"/>
        </w:rPr>
        <w:t>之背部、腰部等處約4、5下，將</w:t>
      </w:r>
      <w:r w:rsidR="00C05F73">
        <w:rPr>
          <w:rFonts w:hint="eastAsia"/>
        </w:rPr>
        <w:t>王ΟΟ猜</w:t>
      </w:r>
      <w:r>
        <w:rPr>
          <w:rFonts w:hint="eastAsia"/>
        </w:rPr>
        <w:t>推落該處最深處僅約115公分之種瓜溪水中，俟</w:t>
      </w:r>
      <w:r w:rsidR="00C05F73">
        <w:rPr>
          <w:rFonts w:hint="eastAsia"/>
        </w:rPr>
        <w:t>王ΟΟ猜</w:t>
      </w:r>
      <w:r>
        <w:rPr>
          <w:rFonts w:hint="eastAsia"/>
        </w:rPr>
        <w:t>落水後，被告隨即下水按壓</w:t>
      </w:r>
      <w:r w:rsidR="00C05F73">
        <w:rPr>
          <w:rFonts w:hint="eastAsia"/>
        </w:rPr>
        <w:t>王ΟΟ猜</w:t>
      </w:r>
      <w:r>
        <w:rPr>
          <w:rFonts w:hint="eastAsia"/>
        </w:rPr>
        <w:t>頭部入水，以壓抑</w:t>
      </w:r>
      <w:r w:rsidR="00C05F73">
        <w:rPr>
          <w:rFonts w:hint="eastAsia"/>
        </w:rPr>
        <w:t>王ΟΟ猜</w:t>
      </w:r>
      <w:r>
        <w:rPr>
          <w:rFonts w:hint="eastAsia"/>
        </w:rPr>
        <w:t>之掙扎呼救，致</w:t>
      </w:r>
      <w:r w:rsidR="00C05F73">
        <w:rPr>
          <w:rFonts w:hint="eastAsia"/>
        </w:rPr>
        <w:t>王ΟΟ猜</w:t>
      </w:r>
      <w:r>
        <w:rPr>
          <w:rFonts w:hint="eastAsia"/>
        </w:rPr>
        <w:t>受有頭左後枕部頭皮下軟組織出血（10X10公分）、左右肩部肌肉出血、右上背肌肉出血（最大徑15公分）、頭左額部1處撕裂傷（長2.5公分）、頭右額部3處瘀傷（最大者3X3公分）等傷害，及至</w:t>
      </w:r>
      <w:r w:rsidR="00C05F73">
        <w:rPr>
          <w:rFonts w:hint="eastAsia"/>
        </w:rPr>
        <w:t>王ΟΟ猜</w:t>
      </w:r>
      <w:r>
        <w:rPr>
          <w:rFonts w:hint="eastAsia"/>
        </w:rPr>
        <w:t>在溪中溺水窒息死亡為止。被告於確定</w:t>
      </w:r>
      <w:r w:rsidR="00C05F73">
        <w:rPr>
          <w:rFonts w:hint="eastAsia"/>
        </w:rPr>
        <w:t>王ΟΟ猜</w:t>
      </w:r>
      <w:r>
        <w:rPr>
          <w:rFonts w:hint="eastAsia"/>
        </w:rPr>
        <w:t>在水中已無呼吸後，始將</w:t>
      </w:r>
      <w:r w:rsidR="00C05F73">
        <w:rPr>
          <w:rFonts w:hint="eastAsia"/>
        </w:rPr>
        <w:t>王ΟΟ猜</w:t>
      </w:r>
      <w:r>
        <w:rPr>
          <w:rFonts w:hint="eastAsia"/>
        </w:rPr>
        <w:t>抱上岸，放置在種瓜溪河床較淺水處等候，並任令</w:t>
      </w:r>
      <w:r w:rsidR="00C05F73">
        <w:rPr>
          <w:rFonts w:hint="eastAsia"/>
        </w:rPr>
        <w:t>王ΟΟ猜</w:t>
      </w:r>
      <w:r>
        <w:rPr>
          <w:rFonts w:hint="eastAsia"/>
        </w:rPr>
        <w:t>屍身浸泡河水中，渠等並遲至18時59分許，始由</w:t>
      </w:r>
      <w:r w:rsidR="00C05F73">
        <w:rPr>
          <w:rFonts w:hint="eastAsia"/>
        </w:rPr>
        <w:t>陳Ο雅</w:t>
      </w:r>
      <w:r>
        <w:rPr>
          <w:rFonts w:hint="eastAsia"/>
        </w:rPr>
        <w:t>持行動電話撥打119電話通知南投縣政府消防局（下稱縣消防局）國姓消防分隊，經指揮中心轉埔里消防分隊前來救援，雖經縣消防局第二大隊埔里分隊隊員</w:t>
      </w:r>
      <w:r w:rsidR="00C05F73">
        <w:rPr>
          <w:rFonts w:hint="eastAsia"/>
        </w:rPr>
        <w:t>黃Ο輝</w:t>
      </w:r>
      <w:r>
        <w:rPr>
          <w:rFonts w:hint="eastAsia"/>
        </w:rPr>
        <w:t>、替代役男</w:t>
      </w:r>
      <w:r w:rsidR="00C05F73">
        <w:rPr>
          <w:rFonts w:hint="eastAsia"/>
        </w:rPr>
        <w:t>呂Ο憲</w:t>
      </w:r>
      <w:r>
        <w:rPr>
          <w:rFonts w:hint="eastAsia"/>
        </w:rPr>
        <w:t>，會同國姓鄉北山村長</w:t>
      </w:r>
      <w:r w:rsidR="00C05F73">
        <w:rPr>
          <w:rFonts w:hint="eastAsia"/>
        </w:rPr>
        <w:t>劉Ο鋒</w:t>
      </w:r>
      <w:r>
        <w:rPr>
          <w:rFonts w:hint="eastAsia"/>
        </w:rPr>
        <w:t>於同日19時35分許趕抵現場，並即時在救護車內對</w:t>
      </w:r>
      <w:r w:rsidR="00C05F73">
        <w:rPr>
          <w:rFonts w:hint="eastAsia"/>
        </w:rPr>
        <w:t>王ΟΟ猜</w:t>
      </w:r>
      <w:r>
        <w:rPr>
          <w:rFonts w:hint="eastAsia"/>
        </w:rPr>
        <w:t>進行急救後，將</w:t>
      </w:r>
      <w:r w:rsidR="00C05F73">
        <w:rPr>
          <w:rFonts w:hint="eastAsia"/>
        </w:rPr>
        <w:t>王ΟΟ猜</w:t>
      </w:r>
      <w:r>
        <w:rPr>
          <w:rFonts w:hint="eastAsia"/>
        </w:rPr>
        <w:t>送往埔基醫療財團法人埔里基督教醫院（下稱埔里基督教醫院）急救，然因</w:t>
      </w:r>
      <w:r w:rsidR="00C05F73">
        <w:rPr>
          <w:rFonts w:hint="eastAsia"/>
        </w:rPr>
        <w:t>王ΟΟ猜</w:t>
      </w:r>
      <w:r>
        <w:rPr>
          <w:rFonts w:hint="eastAsia"/>
        </w:rPr>
        <w:t>溺水時間過久，故醫院雖自同日20時11分許起，急救至同日20時58分許，</w:t>
      </w:r>
      <w:r w:rsidR="00C05F73">
        <w:rPr>
          <w:rFonts w:hint="eastAsia"/>
        </w:rPr>
        <w:t>王ΟΟ猜</w:t>
      </w:r>
      <w:r>
        <w:rPr>
          <w:rFonts w:hint="eastAsia"/>
        </w:rPr>
        <w:t>仍因無血壓及心跳反應而宣布急救無效死亡。</w:t>
      </w:r>
    </w:p>
    <w:p w:rsidR="00C51AC8" w:rsidRDefault="009B7C38" w:rsidP="00C51AC8">
      <w:pPr>
        <w:pStyle w:val="4"/>
      </w:pPr>
      <w:r w:rsidRPr="009B7C38">
        <w:rPr>
          <w:rFonts w:hint="eastAsia"/>
        </w:rPr>
        <w:lastRenderedPageBreak/>
        <w:t>起訴</w:t>
      </w:r>
      <w:r w:rsidR="00C51AC8">
        <w:rPr>
          <w:rFonts w:hint="eastAsia"/>
        </w:rPr>
        <w:t>案情依時序列表如下</w:t>
      </w:r>
      <w:r w:rsidR="00C51AC8">
        <w:rPr>
          <w:rFonts w:hAnsi="標楷體" w:hint="eastAsia"/>
        </w:rPr>
        <w:t>：</w:t>
      </w:r>
    </w:p>
    <w:tbl>
      <w:tblPr>
        <w:tblStyle w:val="af6"/>
        <w:tblW w:w="0" w:type="auto"/>
        <w:tblInd w:w="704" w:type="dxa"/>
        <w:tblLook w:val="04A0" w:firstRow="1" w:lastRow="0" w:firstColumn="1" w:lastColumn="0" w:noHBand="0" w:noVBand="1"/>
      </w:tblPr>
      <w:tblGrid>
        <w:gridCol w:w="2126"/>
        <w:gridCol w:w="6004"/>
      </w:tblGrid>
      <w:tr w:rsidR="00C51AC8" w:rsidRPr="00C51AC8" w:rsidTr="00470BD9">
        <w:tc>
          <w:tcPr>
            <w:tcW w:w="2126" w:type="dxa"/>
          </w:tcPr>
          <w:p w:rsidR="00C51AC8" w:rsidRPr="00C51AC8" w:rsidRDefault="00C51AC8" w:rsidP="00470BD9">
            <w:pPr>
              <w:pStyle w:val="4"/>
              <w:numPr>
                <w:ilvl w:val="0"/>
                <w:numId w:val="0"/>
              </w:numPr>
              <w:jc w:val="center"/>
              <w:rPr>
                <w:sz w:val="28"/>
                <w:szCs w:val="28"/>
              </w:rPr>
            </w:pPr>
            <w:r w:rsidRPr="00C51AC8">
              <w:rPr>
                <w:rFonts w:hint="eastAsia"/>
                <w:sz w:val="28"/>
                <w:szCs w:val="28"/>
              </w:rPr>
              <w:t>時間</w:t>
            </w:r>
          </w:p>
        </w:tc>
        <w:tc>
          <w:tcPr>
            <w:tcW w:w="6004" w:type="dxa"/>
          </w:tcPr>
          <w:p w:rsidR="00C51AC8" w:rsidRPr="00C51AC8" w:rsidRDefault="00C51AC8" w:rsidP="00470BD9">
            <w:pPr>
              <w:pStyle w:val="4"/>
              <w:numPr>
                <w:ilvl w:val="0"/>
                <w:numId w:val="0"/>
              </w:numPr>
              <w:jc w:val="center"/>
              <w:rPr>
                <w:sz w:val="28"/>
                <w:szCs w:val="28"/>
              </w:rPr>
            </w:pPr>
            <w:r w:rsidRPr="00C51AC8">
              <w:rPr>
                <w:rFonts w:hint="eastAsia"/>
                <w:sz w:val="28"/>
                <w:szCs w:val="28"/>
              </w:rPr>
              <w:t>內容</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t>103年7、8月間</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緣</w:t>
            </w:r>
            <w:r w:rsidR="00C05F73">
              <w:rPr>
                <w:rFonts w:hint="eastAsia"/>
                <w:sz w:val="28"/>
                <w:szCs w:val="28"/>
              </w:rPr>
              <w:t>王ΟΟ猜</w:t>
            </w:r>
            <w:r w:rsidRPr="00C51AC8">
              <w:rPr>
                <w:rFonts w:hint="eastAsia"/>
                <w:sz w:val="28"/>
                <w:szCs w:val="28"/>
              </w:rPr>
              <w:t>晚年因罹患躁鬱症，致被告、</w:t>
            </w:r>
            <w:r w:rsidR="00C05F73">
              <w:rPr>
                <w:rFonts w:hint="eastAsia"/>
                <w:sz w:val="28"/>
                <w:szCs w:val="28"/>
              </w:rPr>
              <w:t>陳Ο雅</w:t>
            </w:r>
            <w:r w:rsidRPr="00C51AC8">
              <w:rPr>
                <w:rFonts w:hint="eastAsia"/>
                <w:sz w:val="28"/>
                <w:szCs w:val="28"/>
              </w:rPr>
              <w:t>於照顧時屢生倦意與心理壓力，被告、</w:t>
            </w:r>
            <w:r w:rsidR="00C05F73">
              <w:rPr>
                <w:rFonts w:hint="eastAsia"/>
                <w:sz w:val="28"/>
                <w:szCs w:val="28"/>
              </w:rPr>
              <w:t>陳Ο雅</w:t>
            </w:r>
            <w:r w:rsidRPr="00C51AC8">
              <w:rPr>
                <w:rFonts w:hint="eastAsia"/>
                <w:sz w:val="28"/>
                <w:szCs w:val="28"/>
              </w:rPr>
              <w:t>遂於共謀殺害</w:t>
            </w:r>
            <w:r w:rsidR="00C05F73">
              <w:rPr>
                <w:rFonts w:hint="eastAsia"/>
                <w:sz w:val="28"/>
                <w:szCs w:val="28"/>
              </w:rPr>
              <w:t>王Ο藤</w:t>
            </w:r>
            <w:r w:rsidRPr="00C51AC8">
              <w:rPr>
                <w:rFonts w:hint="eastAsia"/>
                <w:sz w:val="28"/>
                <w:szCs w:val="28"/>
              </w:rPr>
              <w:t>（業均獲判無罪確定）之計畫完成後，為求早日獲得金錢挹注，渠等即起意以殺害</w:t>
            </w:r>
            <w:r w:rsidR="00C05F73">
              <w:rPr>
                <w:rFonts w:hint="eastAsia"/>
                <w:sz w:val="28"/>
                <w:szCs w:val="28"/>
              </w:rPr>
              <w:t>王ΟΟ猜</w:t>
            </w:r>
            <w:r w:rsidRPr="00C51AC8">
              <w:rPr>
                <w:rFonts w:hint="eastAsia"/>
                <w:sz w:val="28"/>
                <w:szCs w:val="28"/>
              </w:rPr>
              <w:t>獲取保險金之方式遂行其犯罪計畫，因而將</w:t>
            </w:r>
            <w:r w:rsidR="00C05F73">
              <w:rPr>
                <w:rFonts w:hint="eastAsia"/>
                <w:sz w:val="28"/>
                <w:szCs w:val="28"/>
              </w:rPr>
              <w:t>王ΟΟ猜</w:t>
            </w:r>
            <w:r w:rsidRPr="00C51AC8">
              <w:rPr>
                <w:rFonts w:hint="eastAsia"/>
                <w:sz w:val="28"/>
                <w:szCs w:val="28"/>
              </w:rPr>
              <w:t>帶離信義鄉豐丘村住處，前往中興新村住處。</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t>103年8月14日起迄同月16日</w:t>
            </w:r>
          </w:p>
        </w:tc>
        <w:tc>
          <w:tcPr>
            <w:tcW w:w="6004" w:type="dxa"/>
          </w:tcPr>
          <w:p w:rsidR="00C51AC8" w:rsidRPr="00C51AC8" w:rsidRDefault="00C05F73" w:rsidP="00470BD9">
            <w:pPr>
              <w:pStyle w:val="4"/>
              <w:numPr>
                <w:ilvl w:val="0"/>
                <w:numId w:val="0"/>
              </w:numPr>
              <w:rPr>
                <w:sz w:val="28"/>
                <w:szCs w:val="28"/>
              </w:rPr>
            </w:pPr>
            <w:r>
              <w:rPr>
                <w:rFonts w:hint="eastAsia"/>
                <w:sz w:val="28"/>
                <w:szCs w:val="28"/>
              </w:rPr>
              <w:t>王ΟΟ猜</w:t>
            </w:r>
            <w:r w:rsidR="00C51AC8" w:rsidRPr="00C51AC8">
              <w:rPr>
                <w:rFonts w:hint="eastAsia"/>
                <w:sz w:val="28"/>
                <w:szCs w:val="28"/>
              </w:rPr>
              <w:t>早已罹患中度智能障礙，且年滿70歲而無法投保一般壽險，被告為尋覓投保對象，遂與</w:t>
            </w:r>
            <w:r>
              <w:rPr>
                <w:rFonts w:hint="eastAsia"/>
                <w:sz w:val="28"/>
                <w:szCs w:val="28"/>
              </w:rPr>
              <w:t>陳Ο雅</w:t>
            </w:r>
            <w:r w:rsidR="00C51AC8" w:rsidRPr="00C51AC8">
              <w:rPr>
                <w:rFonts w:hint="eastAsia"/>
                <w:sz w:val="28"/>
                <w:szCs w:val="28"/>
              </w:rPr>
              <w:t>共謀，尋找可以投保之保險公司，後擇定國泰人壽公司為投保對象。計畫擇定後，被告、</w:t>
            </w:r>
            <w:r>
              <w:rPr>
                <w:rFonts w:hint="eastAsia"/>
                <w:sz w:val="28"/>
                <w:szCs w:val="28"/>
              </w:rPr>
              <w:t>陳Ο雅</w:t>
            </w:r>
            <w:r w:rsidR="00C51AC8" w:rsidRPr="00C51AC8">
              <w:rPr>
                <w:rFonts w:hint="eastAsia"/>
                <w:sz w:val="28"/>
                <w:szCs w:val="28"/>
              </w:rPr>
              <w:t>為免</w:t>
            </w:r>
            <w:r>
              <w:rPr>
                <w:rFonts w:hint="eastAsia"/>
                <w:sz w:val="28"/>
                <w:szCs w:val="28"/>
              </w:rPr>
              <w:t>王ΟΟ猜</w:t>
            </w:r>
            <w:r w:rsidR="00C51AC8" w:rsidRPr="00C51AC8">
              <w:rPr>
                <w:rFonts w:hint="eastAsia"/>
                <w:sz w:val="28"/>
                <w:szCs w:val="28"/>
              </w:rPr>
              <w:t>將年滿70歲6個月而無法投保，屢次撥打國泰人壽公司之電話至國泰人壽公司保險部門，以欲前往阿里山搭乘小火車避免出事為由，向國泰人壽公司客服中心陳先生詢問投保事宜，原欲投保保險金額較高之「全方位保險」，然因</w:t>
            </w:r>
            <w:r>
              <w:rPr>
                <w:rFonts w:hint="eastAsia"/>
                <w:sz w:val="28"/>
                <w:szCs w:val="28"/>
              </w:rPr>
              <w:t>王ΟΟ猜</w:t>
            </w:r>
            <w:r w:rsidR="00C51AC8" w:rsidRPr="00C51AC8">
              <w:rPr>
                <w:rFonts w:hint="eastAsia"/>
                <w:sz w:val="28"/>
                <w:szCs w:val="28"/>
              </w:rPr>
              <w:t>罹患中度智能障礙無法投保，故於諮詢期間屢經國泰人壽公司拒保，並建議改投保天數較短之旅遊平安險，然被告仍不死心，先虛構水里營業處羅姓保險業務員業已同意其送件云云，復拒絕投保旅遊平安險，另於電話中詢問：「請問那個水災淹死算不算意外」、「就你知不知道有沒有那一家保險公司對這一塊比較寬鬆的」等語，且於遭拒保後，以向國泰人壽公司南投服務中心申訴、將向</w:t>
            </w:r>
            <w:r w:rsidR="007B726B">
              <w:rPr>
                <w:rFonts w:hint="eastAsia"/>
                <w:sz w:val="28"/>
                <w:szCs w:val="28"/>
              </w:rPr>
              <w:t>金融監督管理委員會</w:t>
            </w:r>
            <w:r w:rsidR="00C51AC8" w:rsidRPr="00C51AC8">
              <w:rPr>
                <w:rFonts w:hint="eastAsia"/>
                <w:sz w:val="28"/>
                <w:szCs w:val="28"/>
              </w:rPr>
              <w:t>投訴有歧視身障者之情形等方式作為要脅手段，逼使國泰人壽公司允其為</w:t>
            </w:r>
            <w:r>
              <w:rPr>
                <w:rFonts w:hint="eastAsia"/>
                <w:sz w:val="28"/>
                <w:szCs w:val="28"/>
              </w:rPr>
              <w:t>王ΟΟ猜</w:t>
            </w:r>
            <w:r w:rsidR="00C51AC8" w:rsidRPr="00C51AC8">
              <w:rPr>
                <w:rFonts w:hint="eastAsia"/>
                <w:sz w:val="28"/>
                <w:szCs w:val="28"/>
              </w:rPr>
              <w:t>投保保險金最高上限為50萬元之「微型個人傷害保險」。</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t>103年8月18日9時許</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被告、</w:t>
            </w:r>
            <w:r w:rsidR="00C05F73">
              <w:rPr>
                <w:rFonts w:hint="eastAsia"/>
                <w:sz w:val="28"/>
                <w:szCs w:val="28"/>
              </w:rPr>
              <w:t>陳Ο雅</w:t>
            </w:r>
            <w:r w:rsidRPr="00C51AC8">
              <w:rPr>
                <w:rFonts w:hint="eastAsia"/>
                <w:sz w:val="28"/>
                <w:szCs w:val="28"/>
              </w:rPr>
              <w:t>遂共同基於詐領保險金之犯意聯絡，帶同</w:t>
            </w:r>
            <w:r w:rsidR="00C05F73">
              <w:rPr>
                <w:rFonts w:hint="eastAsia"/>
                <w:sz w:val="28"/>
                <w:szCs w:val="28"/>
              </w:rPr>
              <w:t>王ΟΟ猜</w:t>
            </w:r>
            <w:r w:rsidRPr="00C51AC8">
              <w:rPr>
                <w:rFonts w:hint="eastAsia"/>
                <w:sz w:val="28"/>
                <w:szCs w:val="28"/>
              </w:rPr>
              <w:t>、王○新前往南投縣南投市三和三路之國泰人壽</w:t>
            </w:r>
            <w:r w:rsidR="0062245F">
              <w:rPr>
                <w:rFonts w:hint="eastAsia"/>
                <w:sz w:val="28"/>
                <w:szCs w:val="28"/>
              </w:rPr>
              <w:t>公司</w:t>
            </w:r>
            <w:r w:rsidRPr="00C51AC8">
              <w:rPr>
                <w:rFonts w:hint="eastAsia"/>
                <w:sz w:val="28"/>
                <w:szCs w:val="28"/>
              </w:rPr>
              <w:t>南投服務中心，為</w:t>
            </w:r>
            <w:r w:rsidR="00C05F73">
              <w:rPr>
                <w:rFonts w:hint="eastAsia"/>
                <w:sz w:val="28"/>
                <w:szCs w:val="28"/>
              </w:rPr>
              <w:t>王ΟΟ猜</w:t>
            </w:r>
            <w:r w:rsidRPr="00C51AC8">
              <w:rPr>
                <w:rFonts w:hint="eastAsia"/>
                <w:sz w:val="28"/>
                <w:szCs w:val="28"/>
              </w:rPr>
              <w:t>投保上開專為</w:t>
            </w:r>
            <w:r w:rsidR="00AB60BE">
              <w:rPr>
                <w:rFonts w:hint="eastAsia"/>
                <w:sz w:val="28"/>
                <w:szCs w:val="28"/>
              </w:rPr>
              <w:t>身障</w:t>
            </w:r>
            <w:r w:rsidRPr="00C51AC8">
              <w:rPr>
                <w:rFonts w:hint="eastAsia"/>
                <w:sz w:val="28"/>
                <w:szCs w:val="28"/>
              </w:rPr>
              <w:t>人士開設之微型傷害保險。被告、</w:t>
            </w:r>
            <w:r w:rsidR="00C05F73">
              <w:rPr>
                <w:rFonts w:hint="eastAsia"/>
                <w:sz w:val="28"/>
                <w:szCs w:val="28"/>
              </w:rPr>
              <w:t>陳Ο雅</w:t>
            </w:r>
            <w:r w:rsidRPr="00C51AC8">
              <w:rPr>
                <w:rFonts w:hint="eastAsia"/>
                <w:sz w:val="28"/>
                <w:szCs w:val="28"/>
              </w:rPr>
              <w:t>利用精神狀況不佳</w:t>
            </w:r>
            <w:r w:rsidRPr="00C51AC8">
              <w:rPr>
                <w:rFonts w:hint="eastAsia"/>
                <w:sz w:val="28"/>
                <w:szCs w:val="28"/>
              </w:rPr>
              <w:lastRenderedPageBreak/>
              <w:t>時已欠缺完整判斷能力之</w:t>
            </w:r>
            <w:r w:rsidR="00C05F73">
              <w:rPr>
                <w:rFonts w:hint="eastAsia"/>
                <w:sz w:val="28"/>
                <w:szCs w:val="28"/>
              </w:rPr>
              <w:t>王ΟΟ猜</w:t>
            </w:r>
            <w:r w:rsidRPr="00C51AC8">
              <w:rPr>
                <w:rFonts w:hint="eastAsia"/>
                <w:sz w:val="28"/>
                <w:szCs w:val="28"/>
              </w:rPr>
              <w:t>，要求</w:t>
            </w:r>
            <w:r w:rsidR="00C05F73">
              <w:rPr>
                <w:rFonts w:hint="eastAsia"/>
                <w:sz w:val="28"/>
                <w:szCs w:val="28"/>
              </w:rPr>
              <w:t>王ΟΟ猜</w:t>
            </w:r>
            <w:r w:rsidRPr="00C51AC8">
              <w:rPr>
                <w:rFonts w:hint="eastAsia"/>
                <w:sz w:val="28"/>
                <w:szCs w:val="28"/>
              </w:rPr>
              <w:t>配合於被告、</w:t>
            </w:r>
            <w:r w:rsidR="00C05F73">
              <w:rPr>
                <w:rFonts w:hint="eastAsia"/>
                <w:sz w:val="28"/>
                <w:szCs w:val="28"/>
              </w:rPr>
              <w:t>陳Ο雅</w:t>
            </w:r>
            <w:r w:rsidRPr="00C51AC8">
              <w:rPr>
                <w:rFonts w:hint="eastAsia"/>
                <w:sz w:val="28"/>
                <w:szCs w:val="28"/>
              </w:rPr>
              <w:t>與保險業務員洽談保險契約之過程中，在場保持沈默，交由被告、</w:t>
            </w:r>
            <w:r w:rsidR="00C05F73">
              <w:rPr>
                <w:rFonts w:hint="eastAsia"/>
                <w:sz w:val="28"/>
                <w:szCs w:val="28"/>
              </w:rPr>
              <w:t>陳Ο雅</w:t>
            </w:r>
            <w:r w:rsidRPr="00C51AC8">
              <w:rPr>
                <w:rFonts w:hint="eastAsia"/>
                <w:sz w:val="28"/>
                <w:szCs w:val="28"/>
              </w:rPr>
              <w:t>與保險業務員</w:t>
            </w:r>
            <w:r w:rsidR="00C05F73">
              <w:rPr>
                <w:rFonts w:hint="eastAsia"/>
                <w:sz w:val="28"/>
                <w:szCs w:val="28"/>
              </w:rPr>
              <w:t>曾Ο婷</w:t>
            </w:r>
            <w:r w:rsidRPr="00C51AC8">
              <w:rPr>
                <w:rFonts w:hint="eastAsia"/>
                <w:sz w:val="28"/>
                <w:szCs w:val="28"/>
              </w:rPr>
              <w:t>應對，投保過程中，</w:t>
            </w:r>
            <w:r w:rsidR="00C05F73">
              <w:rPr>
                <w:rFonts w:hint="eastAsia"/>
                <w:sz w:val="28"/>
                <w:szCs w:val="28"/>
              </w:rPr>
              <w:t>王ΟΟ猜</w:t>
            </w:r>
            <w:r w:rsidRPr="00C51AC8">
              <w:rPr>
                <w:rFonts w:hint="eastAsia"/>
                <w:sz w:val="28"/>
                <w:szCs w:val="28"/>
              </w:rPr>
              <w:t>與王○新坐在服務中心椅子，全程由被告、</w:t>
            </w:r>
            <w:r w:rsidR="00C05F73">
              <w:rPr>
                <w:rFonts w:hint="eastAsia"/>
                <w:sz w:val="28"/>
                <w:szCs w:val="28"/>
              </w:rPr>
              <w:t>陳Ο雅</w:t>
            </w:r>
            <w:r w:rsidRPr="00C51AC8">
              <w:rPr>
                <w:rFonts w:hint="eastAsia"/>
                <w:sz w:val="28"/>
                <w:szCs w:val="28"/>
              </w:rPr>
              <w:t>與</w:t>
            </w:r>
            <w:r w:rsidR="00C05F73">
              <w:rPr>
                <w:rFonts w:hint="eastAsia"/>
                <w:sz w:val="28"/>
                <w:szCs w:val="28"/>
              </w:rPr>
              <w:t>曾Ο婷</w:t>
            </w:r>
            <w:r w:rsidRPr="00C51AC8">
              <w:rPr>
                <w:rFonts w:hint="eastAsia"/>
                <w:sz w:val="28"/>
                <w:szCs w:val="28"/>
              </w:rPr>
              <w:t>、</w:t>
            </w:r>
            <w:r w:rsidR="00C05F73">
              <w:rPr>
                <w:rFonts w:hint="eastAsia"/>
                <w:sz w:val="28"/>
                <w:szCs w:val="28"/>
              </w:rPr>
              <w:t>簡Ο真</w:t>
            </w:r>
            <w:r w:rsidRPr="00C51AC8">
              <w:rPr>
                <w:rFonts w:hint="eastAsia"/>
                <w:sz w:val="28"/>
                <w:szCs w:val="28"/>
              </w:rPr>
              <w:t>接洽，討論欲保險類別及要保書記載內容，並由被告填具「國泰人壽微型傷害保險專屬要保書」後，</w:t>
            </w:r>
            <w:r w:rsidR="00C05F73">
              <w:rPr>
                <w:rFonts w:hint="eastAsia"/>
                <w:sz w:val="28"/>
                <w:szCs w:val="28"/>
              </w:rPr>
              <w:t>王ΟΟ猜</w:t>
            </w:r>
            <w:r w:rsidRPr="00C51AC8">
              <w:rPr>
                <w:rFonts w:hint="eastAsia"/>
                <w:sz w:val="28"/>
                <w:szCs w:val="28"/>
              </w:rPr>
              <w:t>僅於蓋手印時上前前往捺印，向國泰人壽公司投保微型個人傷害保險（含主契約及醫療附約），而以繳交年保費共679元之代價（主契約329元，附約350元），投保保險期間自103年8月18日起，迄104年8月18日止共1年、傷害死殘保險金額50萬元、傷害醫療保險金限額3萬元之微型傷害保險，保險金受益人指定為被告及不知情之王○新，致國泰人壽公司陷於錯誤，未能如實評估</w:t>
            </w:r>
            <w:r w:rsidR="00C05F73">
              <w:rPr>
                <w:rFonts w:hint="eastAsia"/>
                <w:sz w:val="28"/>
                <w:szCs w:val="28"/>
              </w:rPr>
              <w:t>王ΟΟ猜</w:t>
            </w:r>
            <w:r w:rsidRPr="00C51AC8">
              <w:rPr>
                <w:rFonts w:hint="eastAsia"/>
                <w:sz w:val="28"/>
                <w:szCs w:val="28"/>
              </w:rPr>
              <w:t>之健康狀況、投保風險而予以承保。</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t>103年9月17日9時40分</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俟投保完成，經國泰人壽公司核准投保後，國泰人壽公司先後於同年8月20日電話通知</w:t>
            </w:r>
            <w:r w:rsidR="00C05F73">
              <w:rPr>
                <w:rFonts w:hint="eastAsia"/>
                <w:sz w:val="28"/>
                <w:szCs w:val="28"/>
              </w:rPr>
              <w:t>陳Ο雅</w:t>
            </w:r>
            <w:r w:rsidRPr="00C51AC8">
              <w:rPr>
                <w:rFonts w:hint="eastAsia"/>
                <w:sz w:val="28"/>
                <w:szCs w:val="28"/>
              </w:rPr>
              <w:t>、於同年8月25日電話通知被告前來領取保單後，</w:t>
            </w:r>
            <w:r w:rsidR="00C05F73">
              <w:rPr>
                <w:rFonts w:hint="eastAsia"/>
                <w:sz w:val="28"/>
                <w:szCs w:val="28"/>
              </w:rPr>
              <w:t>陳Ο雅</w:t>
            </w:r>
            <w:r w:rsidRPr="00C51AC8">
              <w:rPr>
                <w:rFonts w:hint="eastAsia"/>
                <w:sz w:val="28"/>
                <w:szCs w:val="28"/>
              </w:rPr>
              <w:t>即前往國泰人壽公司南投服務中心領取上開微型傷害保險之保單。</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t>103年9月8日15時54分</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因</w:t>
            </w:r>
            <w:r w:rsidR="00C05F73">
              <w:rPr>
                <w:rFonts w:hint="eastAsia"/>
                <w:sz w:val="28"/>
                <w:szCs w:val="28"/>
              </w:rPr>
              <w:t>王Ο藤</w:t>
            </w:r>
            <w:r w:rsidRPr="00C51AC8">
              <w:rPr>
                <w:rFonts w:hint="eastAsia"/>
                <w:sz w:val="28"/>
                <w:szCs w:val="28"/>
              </w:rPr>
              <w:t>失蹤許久並無消息，</w:t>
            </w:r>
            <w:r w:rsidR="00C05F73">
              <w:rPr>
                <w:rFonts w:hint="eastAsia"/>
                <w:sz w:val="28"/>
                <w:szCs w:val="28"/>
              </w:rPr>
              <w:t>王ΟΟ猜</w:t>
            </w:r>
            <w:r w:rsidRPr="00C51AC8">
              <w:rPr>
                <w:rFonts w:hint="eastAsia"/>
                <w:sz w:val="28"/>
                <w:szCs w:val="28"/>
              </w:rPr>
              <w:t>遂對鄰人</w:t>
            </w:r>
            <w:r w:rsidR="00C05F73">
              <w:rPr>
                <w:rFonts w:hint="eastAsia"/>
                <w:sz w:val="28"/>
                <w:szCs w:val="28"/>
              </w:rPr>
              <w:t>陳Ο鎮</w:t>
            </w:r>
            <w:r w:rsidRPr="00C51AC8">
              <w:rPr>
                <w:rFonts w:hint="eastAsia"/>
                <w:sz w:val="28"/>
                <w:szCs w:val="28"/>
              </w:rPr>
              <w:t>告以</w:t>
            </w:r>
            <w:r w:rsidR="00C05F73">
              <w:rPr>
                <w:rFonts w:hint="eastAsia"/>
                <w:sz w:val="28"/>
                <w:szCs w:val="28"/>
              </w:rPr>
              <w:t>王Ο藤</w:t>
            </w:r>
            <w:r w:rsidRPr="00C51AC8">
              <w:rPr>
                <w:rFonts w:hint="eastAsia"/>
                <w:sz w:val="28"/>
                <w:szCs w:val="28"/>
              </w:rPr>
              <w:t>已死亡之消息，經</w:t>
            </w:r>
            <w:r w:rsidR="00C05F73">
              <w:rPr>
                <w:rFonts w:hint="eastAsia"/>
                <w:sz w:val="28"/>
                <w:szCs w:val="28"/>
              </w:rPr>
              <w:t>陳Ο鎮</w:t>
            </w:r>
            <w:r w:rsidRPr="00C51AC8">
              <w:rPr>
                <w:rFonts w:hint="eastAsia"/>
                <w:sz w:val="28"/>
                <w:szCs w:val="28"/>
              </w:rPr>
              <w:t>撥打電話質問被告上開情事，被告、</w:t>
            </w:r>
            <w:r w:rsidR="00C05F73">
              <w:rPr>
                <w:rFonts w:hint="eastAsia"/>
                <w:sz w:val="28"/>
                <w:szCs w:val="28"/>
              </w:rPr>
              <w:t>陳Ο雅</w:t>
            </w:r>
            <w:r w:rsidRPr="00C51AC8">
              <w:rPr>
                <w:rFonts w:hint="eastAsia"/>
                <w:sz w:val="28"/>
                <w:szCs w:val="28"/>
              </w:rPr>
              <w:t>為免事跡敗露，遂於該次電話聯繫後某日，將</w:t>
            </w:r>
            <w:r w:rsidR="00C05F73">
              <w:rPr>
                <w:rFonts w:hint="eastAsia"/>
                <w:sz w:val="28"/>
                <w:szCs w:val="28"/>
              </w:rPr>
              <w:t>王ΟΟ猜</w:t>
            </w:r>
            <w:r w:rsidRPr="00C51AC8">
              <w:rPr>
                <w:rFonts w:hint="eastAsia"/>
                <w:sz w:val="28"/>
                <w:szCs w:val="28"/>
              </w:rPr>
              <w:t>自豐丘村住處帶離。</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sz w:val="28"/>
                <w:szCs w:val="28"/>
              </w:rPr>
              <w:t>103</w:t>
            </w:r>
            <w:r w:rsidRPr="00C51AC8">
              <w:rPr>
                <w:rFonts w:hint="eastAsia"/>
                <w:sz w:val="28"/>
                <w:szCs w:val="28"/>
              </w:rPr>
              <w:t>年</w:t>
            </w:r>
            <w:r w:rsidRPr="00C51AC8">
              <w:rPr>
                <w:sz w:val="28"/>
                <w:szCs w:val="28"/>
              </w:rPr>
              <w:t>10</w:t>
            </w:r>
            <w:r w:rsidRPr="00C51AC8">
              <w:rPr>
                <w:rFonts w:hint="eastAsia"/>
                <w:sz w:val="28"/>
                <w:szCs w:val="28"/>
              </w:rPr>
              <w:t>月</w:t>
            </w:r>
            <w:r w:rsidRPr="00C51AC8">
              <w:rPr>
                <w:sz w:val="28"/>
                <w:szCs w:val="28"/>
              </w:rPr>
              <w:t>5</w:t>
            </w:r>
            <w:r w:rsidRPr="00C51AC8">
              <w:rPr>
                <w:rFonts w:hint="eastAsia"/>
                <w:sz w:val="28"/>
                <w:szCs w:val="28"/>
              </w:rPr>
              <w:t>日</w:t>
            </w:r>
            <w:r w:rsidRPr="00C51AC8">
              <w:rPr>
                <w:sz w:val="28"/>
                <w:szCs w:val="28"/>
              </w:rPr>
              <w:t>17</w:t>
            </w:r>
            <w:r w:rsidRPr="00C51AC8">
              <w:rPr>
                <w:rFonts w:hint="eastAsia"/>
                <w:sz w:val="28"/>
                <w:szCs w:val="28"/>
              </w:rPr>
              <w:t>時</w:t>
            </w:r>
            <w:r w:rsidRPr="00C51AC8">
              <w:rPr>
                <w:sz w:val="28"/>
                <w:szCs w:val="28"/>
              </w:rPr>
              <w:t>20</w:t>
            </w:r>
            <w:r w:rsidRPr="00C51AC8">
              <w:rPr>
                <w:rFonts w:hint="eastAsia"/>
                <w:sz w:val="28"/>
                <w:szCs w:val="28"/>
              </w:rPr>
              <w:t>分許</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上開微型傷害保險業已投保完成，被告、</w:t>
            </w:r>
            <w:r w:rsidR="00C05F73">
              <w:rPr>
                <w:rFonts w:hint="eastAsia"/>
                <w:sz w:val="28"/>
                <w:szCs w:val="28"/>
              </w:rPr>
              <w:t>陳Ο雅</w:t>
            </w:r>
            <w:r w:rsidRPr="00C51AC8">
              <w:rPr>
                <w:rFonts w:hint="eastAsia"/>
                <w:sz w:val="28"/>
                <w:szCs w:val="28"/>
              </w:rPr>
              <w:t>即共同基於殺人及詐欺取財之犯意聯絡，由被告駕駛其自用小客車，搭載</w:t>
            </w:r>
            <w:r w:rsidR="00C05F73">
              <w:rPr>
                <w:rFonts w:hint="eastAsia"/>
                <w:sz w:val="28"/>
                <w:szCs w:val="28"/>
              </w:rPr>
              <w:t>陳Ο雅</w:t>
            </w:r>
            <w:r w:rsidRPr="00C51AC8">
              <w:rPr>
                <w:rFonts w:hint="eastAsia"/>
                <w:sz w:val="28"/>
                <w:szCs w:val="28"/>
              </w:rPr>
              <w:t>、王○新、</w:t>
            </w:r>
            <w:r w:rsidR="00C05F73">
              <w:rPr>
                <w:rFonts w:hint="eastAsia"/>
                <w:sz w:val="28"/>
                <w:szCs w:val="28"/>
              </w:rPr>
              <w:t>王ΟΟ猜</w:t>
            </w:r>
            <w:r w:rsidRPr="00C51AC8">
              <w:rPr>
                <w:rFonts w:hint="eastAsia"/>
                <w:sz w:val="28"/>
                <w:szCs w:val="28"/>
              </w:rPr>
              <w:t>等</w:t>
            </w:r>
            <w:r w:rsidRPr="00C51AC8">
              <w:rPr>
                <w:sz w:val="28"/>
                <w:szCs w:val="28"/>
              </w:rPr>
              <w:t>3</w:t>
            </w:r>
            <w:r w:rsidRPr="00C51AC8">
              <w:rPr>
                <w:rFonts w:hint="eastAsia"/>
                <w:sz w:val="28"/>
                <w:szCs w:val="28"/>
              </w:rPr>
              <w:t>人，以郊遊為名，共同前往南投縣國姓鄉北山村種瓜巷下方種瓜溪河床，一同在該處捕捉蝦子，及至</w:t>
            </w:r>
            <w:r w:rsidRPr="00C51AC8">
              <w:rPr>
                <w:sz w:val="28"/>
                <w:szCs w:val="28"/>
              </w:rPr>
              <w:t>17</w:t>
            </w:r>
            <w:r w:rsidRPr="00C51AC8">
              <w:rPr>
                <w:rFonts w:hint="eastAsia"/>
                <w:sz w:val="28"/>
                <w:szCs w:val="28"/>
              </w:rPr>
              <w:t>時</w:t>
            </w:r>
            <w:r w:rsidRPr="00C51AC8">
              <w:rPr>
                <w:sz w:val="28"/>
                <w:szCs w:val="28"/>
              </w:rPr>
              <w:t>40</w:t>
            </w:r>
            <w:r w:rsidRPr="00C51AC8">
              <w:rPr>
                <w:rFonts w:hint="eastAsia"/>
                <w:sz w:val="28"/>
                <w:szCs w:val="28"/>
              </w:rPr>
              <w:t>分許日沒，天黑後，約於18時許，時天色近暗，且無其他人在場，</w:t>
            </w:r>
            <w:r w:rsidR="00C05F73">
              <w:rPr>
                <w:rFonts w:hint="eastAsia"/>
                <w:sz w:val="28"/>
                <w:szCs w:val="28"/>
              </w:rPr>
              <w:t>陳Ο雅</w:t>
            </w:r>
            <w:r w:rsidRPr="00C51AC8">
              <w:rPr>
                <w:rFonts w:hint="eastAsia"/>
                <w:sz w:val="28"/>
                <w:szCs w:val="28"/>
              </w:rPr>
              <w:t>先將王○新帶離河床返回車上等候，被告遂在上址河床河階處，以手</w:t>
            </w:r>
            <w:r w:rsidRPr="00C51AC8">
              <w:rPr>
                <w:rFonts w:hint="eastAsia"/>
                <w:sz w:val="28"/>
                <w:szCs w:val="28"/>
              </w:rPr>
              <w:lastRenderedPageBreak/>
              <w:t>肘頂</w:t>
            </w:r>
            <w:r w:rsidR="00C05F73">
              <w:rPr>
                <w:rFonts w:hint="eastAsia"/>
                <w:sz w:val="28"/>
                <w:szCs w:val="28"/>
              </w:rPr>
              <w:t>王ΟΟ猜</w:t>
            </w:r>
            <w:r w:rsidRPr="00C51AC8">
              <w:rPr>
                <w:rFonts w:hint="eastAsia"/>
                <w:sz w:val="28"/>
                <w:szCs w:val="28"/>
              </w:rPr>
              <w:t>之背部、腰部等處約4、5下，將</w:t>
            </w:r>
            <w:r w:rsidR="00C05F73">
              <w:rPr>
                <w:rFonts w:hint="eastAsia"/>
                <w:sz w:val="28"/>
                <w:szCs w:val="28"/>
              </w:rPr>
              <w:t>王ΟΟ猜</w:t>
            </w:r>
            <w:r w:rsidRPr="00C51AC8">
              <w:rPr>
                <w:rFonts w:hint="eastAsia"/>
                <w:sz w:val="28"/>
                <w:szCs w:val="28"/>
              </w:rPr>
              <w:t>推落該處最深處僅約115公分之種瓜溪水中，俟</w:t>
            </w:r>
            <w:r w:rsidR="00C05F73">
              <w:rPr>
                <w:rFonts w:hint="eastAsia"/>
                <w:sz w:val="28"/>
                <w:szCs w:val="28"/>
              </w:rPr>
              <w:t>王ΟΟ猜</w:t>
            </w:r>
            <w:r w:rsidRPr="00C51AC8">
              <w:rPr>
                <w:rFonts w:hint="eastAsia"/>
                <w:sz w:val="28"/>
                <w:szCs w:val="28"/>
              </w:rPr>
              <w:t>落水後，被告隨即下水按壓</w:t>
            </w:r>
            <w:r w:rsidR="00C05F73">
              <w:rPr>
                <w:rFonts w:hint="eastAsia"/>
                <w:sz w:val="28"/>
                <w:szCs w:val="28"/>
              </w:rPr>
              <w:t>王ΟΟ猜</w:t>
            </w:r>
            <w:r w:rsidRPr="00C51AC8">
              <w:rPr>
                <w:rFonts w:hint="eastAsia"/>
                <w:sz w:val="28"/>
                <w:szCs w:val="28"/>
              </w:rPr>
              <w:t>頭部入水，以壓抑</w:t>
            </w:r>
            <w:r w:rsidR="00C05F73">
              <w:rPr>
                <w:rFonts w:hint="eastAsia"/>
                <w:sz w:val="28"/>
                <w:szCs w:val="28"/>
              </w:rPr>
              <w:t>王ΟΟ猜</w:t>
            </w:r>
            <w:r w:rsidRPr="00C51AC8">
              <w:rPr>
                <w:rFonts w:hint="eastAsia"/>
                <w:sz w:val="28"/>
                <w:szCs w:val="28"/>
              </w:rPr>
              <w:t>之掙扎呼救，致</w:t>
            </w:r>
            <w:r w:rsidR="00C05F73">
              <w:rPr>
                <w:rFonts w:hint="eastAsia"/>
                <w:sz w:val="28"/>
                <w:szCs w:val="28"/>
              </w:rPr>
              <w:t>王ΟΟ猜</w:t>
            </w:r>
            <w:r w:rsidRPr="00C51AC8">
              <w:rPr>
                <w:rFonts w:hint="eastAsia"/>
                <w:sz w:val="28"/>
                <w:szCs w:val="28"/>
              </w:rPr>
              <w:t>受有頭左後枕部頭皮下軟組織出血（10X10公分）、左右肩部肌肉出血、右上背肌肉出血（最大徑15公分）、頭左額部1處撕裂傷（長2.5公分）、頭右額部3處瘀傷（最大者3X3公分）等傷害，及至</w:t>
            </w:r>
            <w:r w:rsidR="00C05F73">
              <w:rPr>
                <w:rFonts w:hint="eastAsia"/>
                <w:sz w:val="28"/>
                <w:szCs w:val="28"/>
              </w:rPr>
              <w:t>王ΟΟ猜</w:t>
            </w:r>
            <w:r w:rsidRPr="00C51AC8">
              <w:rPr>
                <w:rFonts w:hint="eastAsia"/>
                <w:sz w:val="28"/>
                <w:szCs w:val="28"/>
              </w:rPr>
              <w:t>在溪中溺水窒息死亡為止。</w:t>
            </w:r>
          </w:p>
        </w:tc>
      </w:tr>
      <w:tr w:rsidR="00C51AC8" w:rsidRPr="00C51AC8" w:rsidTr="00470BD9">
        <w:tc>
          <w:tcPr>
            <w:tcW w:w="2126" w:type="dxa"/>
          </w:tcPr>
          <w:p w:rsidR="00C51AC8" w:rsidRPr="00C51AC8" w:rsidRDefault="00C51AC8" w:rsidP="00470BD9">
            <w:pPr>
              <w:pStyle w:val="4"/>
              <w:numPr>
                <w:ilvl w:val="0"/>
                <w:numId w:val="0"/>
              </w:numPr>
              <w:rPr>
                <w:sz w:val="28"/>
                <w:szCs w:val="28"/>
              </w:rPr>
            </w:pPr>
            <w:r w:rsidRPr="00C51AC8">
              <w:rPr>
                <w:rFonts w:hint="eastAsia"/>
                <w:sz w:val="28"/>
                <w:szCs w:val="28"/>
              </w:rPr>
              <w:lastRenderedPageBreak/>
              <w:t>103年10月5日18時59分許</w:t>
            </w:r>
          </w:p>
        </w:tc>
        <w:tc>
          <w:tcPr>
            <w:tcW w:w="6004" w:type="dxa"/>
          </w:tcPr>
          <w:p w:rsidR="00C51AC8" w:rsidRPr="00C51AC8" w:rsidRDefault="00C51AC8" w:rsidP="00470BD9">
            <w:pPr>
              <w:pStyle w:val="4"/>
              <w:numPr>
                <w:ilvl w:val="0"/>
                <w:numId w:val="0"/>
              </w:numPr>
              <w:rPr>
                <w:sz w:val="28"/>
                <w:szCs w:val="28"/>
              </w:rPr>
            </w:pPr>
            <w:r w:rsidRPr="00C51AC8">
              <w:rPr>
                <w:rFonts w:hint="eastAsia"/>
                <w:sz w:val="28"/>
                <w:szCs w:val="28"/>
              </w:rPr>
              <w:t>被告於確定</w:t>
            </w:r>
            <w:r w:rsidR="00C05F73">
              <w:rPr>
                <w:rFonts w:hint="eastAsia"/>
                <w:sz w:val="28"/>
                <w:szCs w:val="28"/>
              </w:rPr>
              <w:t>王ΟΟ猜</w:t>
            </w:r>
            <w:r w:rsidRPr="00C51AC8">
              <w:rPr>
                <w:rFonts w:hint="eastAsia"/>
                <w:sz w:val="28"/>
                <w:szCs w:val="28"/>
              </w:rPr>
              <w:t>在水中已無呼吸後，始將</w:t>
            </w:r>
            <w:r w:rsidR="00C05F73">
              <w:rPr>
                <w:rFonts w:hint="eastAsia"/>
                <w:sz w:val="28"/>
                <w:szCs w:val="28"/>
              </w:rPr>
              <w:t>王ΟΟ猜</w:t>
            </w:r>
            <w:r w:rsidRPr="00C51AC8">
              <w:rPr>
                <w:rFonts w:hint="eastAsia"/>
                <w:sz w:val="28"/>
                <w:szCs w:val="28"/>
              </w:rPr>
              <w:t>抱上岸，放置在種瓜溪河床較淺水處等候，並任令</w:t>
            </w:r>
            <w:r w:rsidR="00C05F73">
              <w:rPr>
                <w:rFonts w:hint="eastAsia"/>
                <w:sz w:val="28"/>
                <w:szCs w:val="28"/>
              </w:rPr>
              <w:t>王ΟΟ猜</w:t>
            </w:r>
            <w:r w:rsidRPr="00C51AC8">
              <w:rPr>
                <w:rFonts w:hint="eastAsia"/>
                <w:sz w:val="28"/>
                <w:szCs w:val="28"/>
              </w:rPr>
              <w:t>屍身浸泡河水中，始由</w:t>
            </w:r>
            <w:r w:rsidR="00C05F73">
              <w:rPr>
                <w:rFonts w:hint="eastAsia"/>
                <w:sz w:val="28"/>
                <w:szCs w:val="28"/>
              </w:rPr>
              <w:t>陳Ο雅</w:t>
            </w:r>
            <w:r w:rsidRPr="00C51AC8">
              <w:rPr>
                <w:rFonts w:hint="eastAsia"/>
                <w:sz w:val="28"/>
                <w:szCs w:val="28"/>
              </w:rPr>
              <w:t>持行動電話撥打119電話通知縣府消防局國姓消防分隊，經指揮中心轉埔里消防分隊前來救援，雖經縣消防局第二大隊埔里分隊隊員</w:t>
            </w:r>
            <w:r w:rsidR="00C05F73">
              <w:rPr>
                <w:rFonts w:hint="eastAsia"/>
                <w:sz w:val="28"/>
                <w:szCs w:val="28"/>
              </w:rPr>
              <w:t>黃Ο輝</w:t>
            </w:r>
            <w:r w:rsidRPr="00C51AC8">
              <w:rPr>
                <w:rFonts w:hint="eastAsia"/>
                <w:sz w:val="28"/>
                <w:szCs w:val="28"/>
              </w:rPr>
              <w:t>、替代役男</w:t>
            </w:r>
            <w:r w:rsidR="00C05F73">
              <w:rPr>
                <w:rFonts w:hint="eastAsia"/>
                <w:sz w:val="28"/>
                <w:szCs w:val="28"/>
              </w:rPr>
              <w:t>呂Ο憲</w:t>
            </w:r>
            <w:r w:rsidRPr="00C51AC8">
              <w:rPr>
                <w:rFonts w:hint="eastAsia"/>
                <w:sz w:val="28"/>
                <w:szCs w:val="28"/>
              </w:rPr>
              <w:t>，會同國姓鄉北山村長</w:t>
            </w:r>
            <w:r w:rsidR="00C05F73">
              <w:rPr>
                <w:rFonts w:hint="eastAsia"/>
                <w:sz w:val="28"/>
                <w:szCs w:val="28"/>
              </w:rPr>
              <w:t>劉Ο鋒</w:t>
            </w:r>
            <w:r w:rsidRPr="00C51AC8">
              <w:rPr>
                <w:rFonts w:hint="eastAsia"/>
                <w:sz w:val="28"/>
                <w:szCs w:val="28"/>
              </w:rPr>
              <w:t>於同日19時35分許趕抵現場，並即時在救護車內對</w:t>
            </w:r>
            <w:r w:rsidR="00C05F73">
              <w:rPr>
                <w:rFonts w:hint="eastAsia"/>
                <w:sz w:val="28"/>
                <w:szCs w:val="28"/>
              </w:rPr>
              <w:t>王ΟΟ猜</w:t>
            </w:r>
            <w:r w:rsidRPr="00C51AC8">
              <w:rPr>
                <w:rFonts w:hint="eastAsia"/>
                <w:sz w:val="28"/>
                <w:szCs w:val="28"/>
              </w:rPr>
              <w:t>進行急救後，將</w:t>
            </w:r>
            <w:r w:rsidR="00C05F73">
              <w:rPr>
                <w:rFonts w:hint="eastAsia"/>
                <w:sz w:val="28"/>
                <w:szCs w:val="28"/>
              </w:rPr>
              <w:t>王ΟΟ猜</w:t>
            </w:r>
            <w:r w:rsidRPr="00C51AC8">
              <w:rPr>
                <w:rFonts w:hint="eastAsia"/>
                <w:sz w:val="28"/>
                <w:szCs w:val="28"/>
              </w:rPr>
              <w:t>送往埔里基督教醫院急救，然因</w:t>
            </w:r>
            <w:r w:rsidR="00C05F73">
              <w:rPr>
                <w:rFonts w:hint="eastAsia"/>
                <w:sz w:val="28"/>
                <w:szCs w:val="28"/>
              </w:rPr>
              <w:t>王ΟΟ猜</w:t>
            </w:r>
            <w:r w:rsidRPr="00C51AC8">
              <w:rPr>
                <w:rFonts w:hint="eastAsia"/>
                <w:sz w:val="28"/>
                <w:szCs w:val="28"/>
              </w:rPr>
              <w:t>溺水時間過久，故醫院雖自同日20時11分許起，急救至同日20時58分許，</w:t>
            </w:r>
            <w:r w:rsidR="00C05F73">
              <w:rPr>
                <w:rFonts w:hint="eastAsia"/>
                <w:sz w:val="28"/>
                <w:szCs w:val="28"/>
              </w:rPr>
              <w:t>王ΟΟ猜</w:t>
            </w:r>
            <w:r w:rsidRPr="00C51AC8">
              <w:rPr>
                <w:rFonts w:hint="eastAsia"/>
                <w:sz w:val="28"/>
                <w:szCs w:val="28"/>
              </w:rPr>
              <w:t>仍因無血壓及心跳反應而宣布急救無效死亡。</w:t>
            </w:r>
          </w:p>
        </w:tc>
      </w:tr>
    </w:tbl>
    <w:p w:rsidR="00C51AC8" w:rsidRPr="00C51AC8" w:rsidRDefault="00C51AC8" w:rsidP="00C51AC8">
      <w:pPr>
        <w:pStyle w:val="4"/>
        <w:numPr>
          <w:ilvl w:val="0"/>
          <w:numId w:val="0"/>
        </w:numPr>
        <w:ind w:left="1701"/>
      </w:pPr>
    </w:p>
    <w:p w:rsidR="00470BD9" w:rsidRPr="00392205" w:rsidRDefault="009B7C38" w:rsidP="00470BD9">
      <w:pPr>
        <w:pStyle w:val="3"/>
        <w:rPr>
          <w:rFonts w:hAnsi="標楷體"/>
        </w:rPr>
      </w:pPr>
      <w:r>
        <w:rPr>
          <w:rFonts w:hint="eastAsia"/>
        </w:rPr>
        <w:t>本案</w:t>
      </w:r>
      <w:bookmarkEnd w:id="54"/>
      <w:bookmarkEnd w:id="55"/>
      <w:r w:rsidR="005C4FA4">
        <w:rPr>
          <w:rFonts w:hint="eastAsia"/>
        </w:rPr>
        <w:t>南投地檢署</w:t>
      </w:r>
      <w:r w:rsidRPr="009B7C38">
        <w:rPr>
          <w:rFonts w:hint="eastAsia"/>
        </w:rPr>
        <w:t>檢察官</w:t>
      </w:r>
      <w:r w:rsidR="00365261">
        <w:rPr>
          <w:rFonts w:hint="eastAsia"/>
        </w:rPr>
        <w:t>偵辦過程中</w:t>
      </w:r>
      <w:r w:rsidR="00365261">
        <w:rPr>
          <w:rFonts w:hAnsi="標楷體" w:hint="eastAsia"/>
        </w:rPr>
        <w:t>，</w:t>
      </w:r>
      <w:r w:rsidR="00461CF0">
        <w:rPr>
          <w:rFonts w:hint="eastAsia"/>
        </w:rPr>
        <w:t>於</w:t>
      </w:r>
      <w:r w:rsidR="00792BC5">
        <w:t>10</w:t>
      </w:r>
      <w:r w:rsidR="00461CF0">
        <w:rPr>
          <w:rFonts w:hint="eastAsia"/>
        </w:rPr>
        <w:t>4</w:t>
      </w:r>
      <w:r w:rsidR="00792BC5">
        <w:rPr>
          <w:rFonts w:hint="eastAsia"/>
        </w:rPr>
        <w:t>年</w:t>
      </w:r>
      <w:r w:rsidR="00792BC5">
        <w:t>1</w:t>
      </w:r>
      <w:r w:rsidR="00792BC5">
        <w:rPr>
          <w:rFonts w:hint="eastAsia"/>
        </w:rPr>
        <w:t>月</w:t>
      </w:r>
      <w:r w:rsidR="00792BC5">
        <w:t>29</w:t>
      </w:r>
      <w:r w:rsidR="00792BC5">
        <w:rPr>
          <w:rFonts w:hint="eastAsia"/>
        </w:rPr>
        <w:t>日會同法醫硏究所潘至信法醫師</w:t>
      </w:r>
      <w:r w:rsidR="00461CF0">
        <w:rPr>
          <w:rFonts w:hint="eastAsia"/>
        </w:rPr>
        <w:t>等</w:t>
      </w:r>
      <w:r w:rsidR="00461CF0" w:rsidRPr="00CB48F9">
        <w:rPr>
          <w:rFonts w:hAnsi="標楷體" w:hint="eastAsia"/>
        </w:rPr>
        <w:t>，</w:t>
      </w:r>
      <w:r w:rsidR="00461CF0">
        <w:rPr>
          <w:rFonts w:hint="eastAsia"/>
        </w:rPr>
        <w:t>對死</w:t>
      </w:r>
      <w:r w:rsidR="00792BC5">
        <w:rPr>
          <w:rFonts w:hint="eastAsia"/>
        </w:rPr>
        <w:t>者</w:t>
      </w:r>
      <w:r w:rsidR="00C05F73">
        <w:rPr>
          <w:rFonts w:hint="eastAsia"/>
        </w:rPr>
        <w:t>王ΟΟ猜</w:t>
      </w:r>
      <w:r w:rsidR="00792BC5">
        <w:rPr>
          <w:rFonts w:hint="eastAsia"/>
        </w:rPr>
        <w:t>之遺</w:t>
      </w:r>
      <w:r w:rsidR="00461CF0">
        <w:rPr>
          <w:rFonts w:hint="eastAsia"/>
        </w:rPr>
        <w:t>體</w:t>
      </w:r>
      <w:r w:rsidR="00792BC5">
        <w:rPr>
          <w:rFonts w:hint="eastAsia"/>
        </w:rPr>
        <w:t>進行解剖</w:t>
      </w:r>
      <w:r w:rsidR="00BF60EA" w:rsidRPr="00CB48F9">
        <w:rPr>
          <w:rFonts w:ascii="新細明體" w:eastAsia="新細明體" w:hAnsi="新細明體" w:hint="eastAsia"/>
        </w:rPr>
        <w:t>。</w:t>
      </w:r>
      <w:r w:rsidR="00461CF0" w:rsidRPr="00CB48F9">
        <w:rPr>
          <w:rFonts w:hAnsi="標楷體" w:hint="eastAsia"/>
        </w:rPr>
        <w:t>104年3月27日、28日</w:t>
      </w:r>
      <w:r w:rsidR="00BF60EA" w:rsidRPr="00CB48F9">
        <w:rPr>
          <w:rFonts w:hAnsi="標楷體" w:hint="eastAsia"/>
        </w:rPr>
        <w:t>約談</w:t>
      </w:r>
      <w:r w:rsidR="00461CF0" w:rsidRPr="00CB48F9">
        <w:rPr>
          <w:rFonts w:hAnsi="標楷體" w:hint="eastAsia"/>
        </w:rPr>
        <w:t>王忠義、</w:t>
      </w:r>
      <w:r w:rsidR="00C05F73">
        <w:rPr>
          <w:rFonts w:hAnsi="標楷體" w:hint="eastAsia"/>
        </w:rPr>
        <w:t>陳Ο雅</w:t>
      </w:r>
      <w:r w:rsidR="00461CF0" w:rsidRPr="00CB48F9">
        <w:rPr>
          <w:rFonts w:hAnsi="標楷體" w:hint="eastAsia"/>
        </w:rPr>
        <w:t>到案，</w:t>
      </w:r>
      <w:r w:rsidR="00BF60EA" w:rsidRPr="00CB48F9">
        <w:rPr>
          <w:rFonts w:hAnsi="標楷體" w:hint="eastAsia"/>
        </w:rPr>
        <w:t>由</w:t>
      </w:r>
      <w:r w:rsidR="00461CF0" w:rsidRPr="00CB48F9">
        <w:rPr>
          <w:rFonts w:hAnsi="標楷體" w:hint="eastAsia"/>
        </w:rPr>
        <w:t>刑事警察局進行測謊</w:t>
      </w:r>
      <w:r w:rsidR="00BF60EA" w:rsidRPr="00120E05">
        <w:rPr>
          <w:rFonts w:hAnsi="標楷體" w:hint="eastAsia"/>
        </w:rPr>
        <w:t>。</w:t>
      </w:r>
      <w:r w:rsidR="00BF60EA" w:rsidRPr="00CB48F9">
        <w:rPr>
          <w:rFonts w:hAnsi="標楷體" w:hint="eastAsia"/>
        </w:rPr>
        <w:t>104年4月9日函送本案前開法醫硏究所解剖鑑定報告書等相驗卷宗，請時任</w:t>
      </w:r>
      <w:r w:rsidR="0062245F">
        <w:rPr>
          <w:rFonts w:hAnsi="標楷體" w:hint="eastAsia"/>
        </w:rPr>
        <w:t>臺灣</w:t>
      </w:r>
      <w:r w:rsidR="00BF60EA" w:rsidRPr="00CB48F9">
        <w:rPr>
          <w:rFonts w:hAnsi="標楷體" w:hint="eastAsia"/>
        </w:rPr>
        <w:t>彰化地方檢察署榮譽法醫師石台平</w:t>
      </w:r>
      <w:r w:rsidR="00CB48F9" w:rsidRPr="00CB48F9">
        <w:rPr>
          <w:rFonts w:hAnsi="標楷體" w:hint="eastAsia"/>
        </w:rPr>
        <w:t>再鑑定死者死因及死亡方式</w:t>
      </w:r>
      <w:r w:rsidR="00CB48F9" w:rsidRPr="00CB48F9">
        <w:rPr>
          <w:rFonts w:ascii="新細明體" w:eastAsia="新細明體" w:hAnsi="新細明體" w:hint="eastAsia"/>
        </w:rPr>
        <w:t>。</w:t>
      </w:r>
      <w:r w:rsidR="00BF60EA" w:rsidRPr="00CB48F9">
        <w:rPr>
          <w:rFonts w:hAnsi="標楷體" w:hint="eastAsia"/>
        </w:rPr>
        <w:t>104年5月25日函請</w:t>
      </w:r>
      <w:r w:rsidR="00C05F73">
        <w:rPr>
          <w:rFonts w:hAnsi="標楷體" w:hint="eastAsia"/>
        </w:rPr>
        <w:t>李Ο明</w:t>
      </w:r>
      <w:r w:rsidR="007B726B">
        <w:rPr>
          <w:rFonts w:hAnsi="標楷體" w:hint="eastAsia"/>
        </w:rPr>
        <w:t>公司</w:t>
      </w:r>
      <w:r w:rsidR="00461CF0" w:rsidRPr="00CB48F9">
        <w:rPr>
          <w:rFonts w:hAnsi="標楷體" w:hint="eastAsia"/>
        </w:rPr>
        <w:t>對於被告上開測謊結果，進行複核鑑定</w:t>
      </w:r>
      <w:r w:rsidR="00470BD9" w:rsidRPr="00392205">
        <w:rPr>
          <w:rFonts w:hAnsi="標楷體" w:hint="eastAsia"/>
        </w:rPr>
        <w:t>。</w:t>
      </w:r>
      <w:r w:rsidR="005C4FA4">
        <w:rPr>
          <w:rFonts w:hAnsi="標楷體" w:hint="eastAsia"/>
        </w:rPr>
        <w:t>南投地檢署</w:t>
      </w:r>
      <w:r w:rsidR="00495F9C" w:rsidRPr="00495F9C">
        <w:rPr>
          <w:rFonts w:hAnsi="標楷體" w:hint="eastAsia"/>
        </w:rPr>
        <w:t>檢察官</w:t>
      </w:r>
      <w:r w:rsidR="00495F9C">
        <w:rPr>
          <w:rFonts w:hAnsi="標楷體" w:hint="eastAsia"/>
        </w:rPr>
        <w:t>即</w:t>
      </w:r>
      <w:r w:rsidR="00495F9C" w:rsidRPr="00495F9C">
        <w:rPr>
          <w:rFonts w:hAnsi="標楷體" w:hint="eastAsia"/>
        </w:rPr>
        <w:t>於104年7月23日以104</w:t>
      </w:r>
      <w:r w:rsidR="00495F9C" w:rsidRPr="00495F9C">
        <w:rPr>
          <w:rFonts w:hAnsi="標楷體" w:hint="eastAsia"/>
        </w:rPr>
        <w:lastRenderedPageBreak/>
        <w:t>年偵字第1576、1896號起訴書對被告王忠義提起公訴，認定</w:t>
      </w:r>
      <w:r w:rsidR="00C05F73">
        <w:rPr>
          <w:rFonts w:hAnsi="標楷體" w:hint="eastAsia"/>
        </w:rPr>
        <w:t>王ΟΟ猜</w:t>
      </w:r>
      <w:r w:rsidR="00495F9C" w:rsidRPr="00495F9C">
        <w:rPr>
          <w:rFonts w:hAnsi="標楷體" w:hint="eastAsia"/>
        </w:rPr>
        <w:t>係遭他殺，</w:t>
      </w:r>
      <w:r w:rsidR="00392205" w:rsidRPr="00AD224B">
        <w:rPr>
          <w:rFonts w:hAnsi="標楷體" w:hint="eastAsia"/>
          <w:b/>
        </w:rPr>
        <w:t>有關解剖鑑定</w:t>
      </w:r>
      <w:r w:rsidR="00495F9C" w:rsidRPr="00AD224B">
        <w:rPr>
          <w:rFonts w:ascii="新細明體" w:eastAsia="新細明體" w:hAnsi="新細明體" w:hint="eastAsia"/>
          <w:b/>
        </w:rPr>
        <w:t>、</w:t>
      </w:r>
      <w:r w:rsidR="00392205" w:rsidRPr="00AD224B">
        <w:rPr>
          <w:rFonts w:hAnsi="標楷體" w:hint="eastAsia"/>
          <w:b/>
        </w:rPr>
        <w:t>測謊意見情形</w:t>
      </w:r>
      <w:r w:rsidR="00495F9C" w:rsidRPr="00AD224B">
        <w:rPr>
          <w:rFonts w:hAnsi="標楷體" w:hint="eastAsia"/>
          <w:b/>
        </w:rPr>
        <w:t>，及起訴主要理由如下</w:t>
      </w:r>
      <w:r w:rsidR="00392205" w:rsidRPr="00392205">
        <w:rPr>
          <w:rFonts w:hAnsi="標楷體" w:hint="eastAsia"/>
        </w:rPr>
        <w:t>：</w:t>
      </w:r>
    </w:p>
    <w:p w:rsidR="00470BD9" w:rsidRDefault="00470BD9" w:rsidP="00392205">
      <w:pPr>
        <w:pStyle w:val="4"/>
      </w:pPr>
      <w:r>
        <w:rPr>
          <w:rFonts w:hint="eastAsia"/>
        </w:rPr>
        <w:t>法醫硏究</w:t>
      </w:r>
      <w:r w:rsidRPr="00120E05">
        <w:rPr>
          <w:rFonts w:hint="eastAsia"/>
        </w:rPr>
        <w:t>所實施</w:t>
      </w:r>
      <w:r>
        <w:rPr>
          <w:rFonts w:hint="eastAsia"/>
        </w:rPr>
        <w:t>解剖鑑定（</w:t>
      </w:r>
      <w:r>
        <w:t>104</w:t>
      </w:r>
      <w:r>
        <w:rPr>
          <w:rFonts w:hint="eastAsia"/>
        </w:rPr>
        <w:t>醫剖字第</w:t>
      </w:r>
      <w:r>
        <w:t>1041100356</w:t>
      </w:r>
      <w:r>
        <w:rPr>
          <w:rFonts w:hint="eastAsia"/>
        </w:rPr>
        <w:t>號解剖報告書、</w:t>
      </w:r>
      <w:r>
        <w:t>104</w:t>
      </w:r>
      <w:r>
        <w:rPr>
          <w:rFonts w:hint="eastAsia"/>
        </w:rPr>
        <w:t>醫鑑字第</w:t>
      </w:r>
      <w:r>
        <w:t>1041100449</w:t>
      </w:r>
      <w:r>
        <w:rPr>
          <w:rFonts w:hint="eastAsia"/>
        </w:rPr>
        <w:t>號鑑定報告書），</w:t>
      </w:r>
      <w:r w:rsidR="00392205">
        <w:rPr>
          <w:rFonts w:hint="eastAsia"/>
        </w:rPr>
        <w:t>與</w:t>
      </w:r>
      <w:r>
        <w:rPr>
          <w:rFonts w:hint="eastAsia"/>
        </w:rPr>
        <w:t>「石台平」法醫師解剖鑑定說明「相異」情形：</w:t>
      </w:r>
    </w:p>
    <w:p w:rsidR="00470BD9" w:rsidRDefault="00120E05" w:rsidP="00392205">
      <w:pPr>
        <w:pStyle w:val="5"/>
      </w:pPr>
      <w:r>
        <w:rPr>
          <w:rFonts w:hint="eastAsia"/>
        </w:rPr>
        <w:t>法醫硏究所</w:t>
      </w:r>
      <w:r w:rsidR="00470BD9">
        <w:rPr>
          <w:rFonts w:hint="eastAsia"/>
        </w:rPr>
        <w:t>潘至信法醫</w:t>
      </w:r>
      <w:r w:rsidR="0062245F">
        <w:rPr>
          <w:rFonts w:hint="eastAsia"/>
        </w:rPr>
        <w:t>師</w:t>
      </w:r>
      <w:r w:rsidR="00470BD9">
        <w:rPr>
          <w:rFonts w:hint="eastAsia"/>
        </w:rPr>
        <w:t>於</w:t>
      </w:r>
      <w:r w:rsidR="00470BD9">
        <w:t>104</w:t>
      </w:r>
      <w:r w:rsidR="00470BD9">
        <w:rPr>
          <w:rFonts w:hint="eastAsia"/>
        </w:rPr>
        <w:t>年</w:t>
      </w:r>
      <w:r w:rsidR="00470BD9">
        <w:t>1</w:t>
      </w:r>
      <w:r w:rsidR="00470BD9">
        <w:rPr>
          <w:rFonts w:hint="eastAsia"/>
        </w:rPr>
        <w:t>月</w:t>
      </w:r>
      <w:r w:rsidR="00470BD9">
        <w:t>29</w:t>
      </w:r>
      <w:r w:rsidR="00470BD9">
        <w:rPr>
          <w:rFonts w:hint="eastAsia"/>
        </w:rPr>
        <w:t>日對</w:t>
      </w:r>
      <w:r w:rsidR="00C05F73">
        <w:rPr>
          <w:rFonts w:hint="eastAsia"/>
        </w:rPr>
        <w:t>王ΟΟ猜</w:t>
      </w:r>
      <w:r w:rsidR="00470BD9">
        <w:rPr>
          <w:rFonts w:hint="eastAsia"/>
        </w:rPr>
        <w:t>進行解剖，主要發現</w:t>
      </w:r>
      <w:r w:rsidR="00C05F73">
        <w:rPr>
          <w:rFonts w:hint="eastAsia"/>
        </w:rPr>
        <w:t>王ΟΟ猜</w:t>
      </w:r>
      <w:r w:rsidR="00470BD9">
        <w:rPr>
          <w:rFonts w:hint="eastAsia"/>
        </w:rPr>
        <w:t>受有：</w:t>
      </w:r>
      <w:r w:rsidR="00470BD9">
        <w:t>1.</w:t>
      </w:r>
      <w:r w:rsidR="00470BD9">
        <w:rPr>
          <w:rFonts w:hint="eastAsia"/>
        </w:rPr>
        <w:t>頭左後枕部頭皮下軟組織出血，</w:t>
      </w:r>
      <w:r w:rsidR="00470BD9">
        <w:t>10</w:t>
      </w:r>
      <w:r w:rsidR="00470BD9">
        <w:t>×</w:t>
      </w:r>
      <w:r w:rsidR="00470BD9">
        <w:t>10</w:t>
      </w:r>
      <w:r w:rsidR="00470BD9">
        <w:rPr>
          <w:rFonts w:hint="eastAsia"/>
        </w:rPr>
        <w:t>公分；</w:t>
      </w:r>
      <w:r w:rsidR="00470BD9">
        <w:t>2.</w:t>
      </w:r>
      <w:r w:rsidR="00470BD9">
        <w:rPr>
          <w:rFonts w:hint="eastAsia"/>
        </w:rPr>
        <w:t>右上背肌肉出血，最大徑</w:t>
      </w:r>
      <w:r w:rsidR="00470BD9">
        <w:t>15</w:t>
      </w:r>
      <w:r w:rsidR="00470BD9">
        <w:rPr>
          <w:rFonts w:hint="eastAsia"/>
        </w:rPr>
        <w:t>公分；</w:t>
      </w:r>
      <w:r w:rsidR="00470BD9">
        <w:t>3.</w:t>
      </w:r>
      <w:r w:rsidR="00470BD9">
        <w:rPr>
          <w:rFonts w:hint="eastAsia"/>
        </w:rPr>
        <w:t>左右肩部肌肉出血之傷害，鑑定結果，研判因生前落溪，溺水窒息死亡。死亡方式為未確定。</w:t>
      </w:r>
    </w:p>
    <w:p w:rsidR="00470BD9" w:rsidRDefault="00470BD9" w:rsidP="00392205">
      <w:pPr>
        <w:pStyle w:val="5"/>
      </w:pPr>
      <w:r>
        <w:rPr>
          <w:rFonts w:hint="eastAsia"/>
        </w:rPr>
        <w:t>石台平法醫師依據上開解剖報告、照片、光碟等資料，出具再鑑定結論：（1）死亡原因：被溺死。（2）死亡方式（自他為之判定）：他殺。並說明如下：</w:t>
      </w:r>
    </w:p>
    <w:p w:rsidR="00470BD9" w:rsidRDefault="00470BD9" w:rsidP="00392205">
      <w:pPr>
        <w:pStyle w:val="6"/>
      </w:pPr>
      <w:r>
        <w:rPr>
          <w:rFonts w:hint="eastAsia"/>
        </w:rPr>
        <w:t>依法醫學理，本案死者</w:t>
      </w:r>
      <w:r w:rsidR="00C05F73">
        <w:rPr>
          <w:rFonts w:hint="eastAsia"/>
        </w:rPr>
        <w:t>王ΟΟ猜</w:t>
      </w:r>
      <w:r>
        <w:rPr>
          <w:rFonts w:hint="eastAsia"/>
        </w:rPr>
        <w:t>遺體所呈現之「洗衣婦手皮」現象，係溺死者生前、瀕死期或死後浸泡水中所致，其浸泡時間至少約2小時，此與兇嫌所述</w:t>
      </w:r>
      <w:r w:rsidR="00392205">
        <w:rPr>
          <w:rFonts w:hint="eastAsia"/>
        </w:rPr>
        <w:t>顯</w:t>
      </w:r>
      <w:r>
        <w:rPr>
          <w:rFonts w:hint="eastAsia"/>
        </w:rPr>
        <w:t>然差異。</w:t>
      </w:r>
    </w:p>
    <w:p w:rsidR="00470BD9" w:rsidRDefault="00470BD9" w:rsidP="00392205">
      <w:pPr>
        <w:pStyle w:val="6"/>
      </w:pPr>
      <w:r>
        <w:rPr>
          <w:rFonts w:hint="eastAsia"/>
        </w:rPr>
        <w:t>依兇嫌所述事故經過，死者係因內急離開他們，之後即發現溺水。惟依生活經驗法則，女性於野外尿尿應選擇比較隱密的樹叢或草叢，豈會選擇開放空間的石頭溪床或水邊，而生落水事故。</w:t>
      </w:r>
    </w:p>
    <w:p w:rsidR="00470BD9" w:rsidRDefault="00470BD9" w:rsidP="00392205">
      <w:pPr>
        <w:pStyle w:val="6"/>
      </w:pPr>
      <w:r>
        <w:rPr>
          <w:rFonts w:hint="eastAsia"/>
        </w:rPr>
        <w:t>聲音因素：失足落水之人必會發出驚訝、疼痛、求救之呼叫（慘叫）聲及拍打水聲而引起他人注意及救援。兇嫌陳述事故時未曾提及有聽到異常聲響，顯然不合情理。應認為</w:t>
      </w:r>
      <w:r>
        <w:rPr>
          <w:rFonts w:hint="eastAsia"/>
        </w:rPr>
        <w:lastRenderedPageBreak/>
        <w:t>其陳述為杜撰。</w:t>
      </w:r>
    </w:p>
    <w:p w:rsidR="00392205" w:rsidRDefault="00120E05" w:rsidP="00392205">
      <w:pPr>
        <w:pStyle w:val="4"/>
      </w:pPr>
      <w:r>
        <w:rPr>
          <w:rFonts w:hint="eastAsia"/>
        </w:rPr>
        <w:t>刑事警察局</w:t>
      </w:r>
      <w:r w:rsidR="00392205">
        <w:rPr>
          <w:rFonts w:hint="eastAsia"/>
        </w:rPr>
        <w:t>104年4月24日刑鑑字第1040500243號鑑定書</w:t>
      </w:r>
      <w:r w:rsidR="00392205" w:rsidRPr="00392205">
        <w:rPr>
          <w:rFonts w:hint="eastAsia"/>
        </w:rPr>
        <w:t>測謊鑑定意見</w:t>
      </w:r>
      <w:r w:rsidR="00392205">
        <w:rPr>
          <w:rFonts w:hAnsi="標楷體" w:hint="eastAsia"/>
        </w:rPr>
        <w:t>，與</w:t>
      </w:r>
      <w:r w:rsidR="00C05F73">
        <w:rPr>
          <w:rFonts w:hint="eastAsia"/>
        </w:rPr>
        <w:t>李Ο明</w:t>
      </w:r>
      <w:r w:rsidR="007B726B">
        <w:rPr>
          <w:rFonts w:hint="eastAsia"/>
        </w:rPr>
        <w:t>公司</w:t>
      </w:r>
      <w:r w:rsidR="00392205" w:rsidRPr="00392205">
        <w:rPr>
          <w:rFonts w:hint="eastAsia"/>
        </w:rPr>
        <w:t>複核鑑定「相異」情形：</w:t>
      </w:r>
    </w:p>
    <w:p w:rsidR="008379AD" w:rsidRDefault="00120E05" w:rsidP="00392205">
      <w:pPr>
        <w:pStyle w:val="5"/>
      </w:pPr>
      <w:r>
        <w:rPr>
          <w:rFonts w:hint="eastAsia"/>
        </w:rPr>
        <w:t>刑事警察局</w:t>
      </w:r>
      <w:r w:rsidR="008379AD">
        <w:rPr>
          <w:rFonts w:hint="eastAsia"/>
        </w:rPr>
        <w:t>測謊鑑定意見</w:t>
      </w:r>
      <w:r w:rsidR="008379AD">
        <w:rPr>
          <w:rFonts w:hAnsi="標楷體" w:hint="eastAsia"/>
        </w:rPr>
        <w:t>：</w:t>
      </w:r>
    </w:p>
    <w:tbl>
      <w:tblPr>
        <w:tblStyle w:val="af6"/>
        <w:tblW w:w="4521" w:type="pct"/>
        <w:tblInd w:w="846" w:type="dxa"/>
        <w:tblLook w:val="04A0" w:firstRow="1" w:lastRow="0" w:firstColumn="1" w:lastColumn="0" w:noHBand="0" w:noVBand="1"/>
      </w:tblPr>
      <w:tblGrid>
        <w:gridCol w:w="7988"/>
      </w:tblGrid>
      <w:tr w:rsidR="008379AD" w:rsidRPr="000F0D02" w:rsidTr="00392205">
        <w:tc>
          <w:tcPr>
            <w:tcW w:w="5000" w:type="pct"/>
          </w:tcPr>
          <w:p w:rsidR="008379AD" w:rsidRPr="000F0D02" w:rsidRDefault="008379AD" w:rsidP="00470BD9">
            <w:pPr>
              <w:pStyle w:val="2"/>
              <w:numPr>
                <w:ilvl w:val="0"/>
                <w:numId w:val="0"/>
              </w:numPr>
              <w:rPr>
                <w:rFonts w:hAnsi="標楷體"/>
                <w:b/>
                <w:sz w:val="28"/>
                <w:szCs w:val="28"/>
              </w:rPr>
            </w:pPr>
            <w:r w:rsidRPr="000F0D02">
              <w:rPr>
                <w:rFonts w:hAnsi="標楷體" w:hint="eastAsia"/>
                <w:b/>
                <w:sz w:val="28"/>
                <w:szCs w:val="28"/>
              </w:rPr>
              <w:t>一、104年3月27日</w:t>
            </w:r>
          </w:p>
          <w:p w:rsidR="008379AD" w:rsidRDefault="00C05F73" w:rsidP="00470BD9">
            <w:pPr>
              <w:pStyle w:val="2"/>
              <w:numPr>
                <w:ilvl w:val="0"/>
                <w:numId w:val="0"/>
              </w:numPr>
              <w:rPr>
                <w:rFonts w:hAnsi="標楷體"/>
                <w:b/>
                <w:sz w:val="28"/>
                <w:szCs w:val="28"/>
              </w:rPr>
            </w:pPr>
            <w:r>
              <w:rPr>
                <w:rFonts w:hAnsi="標楷體" w:hint="eastAsia"/>
                <w:b/>
                <w:sz w:val="28"/>
                <w:szCs w:val="28"/>
              </w:rPr>
              <w:t>陳Ο雅</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於104年3月27日9時27分至17時51分在南投縣警局婦幼隊接受測謊鑑定，對於「這件事情，你是怎麼知道你婆婆落水？」此一問題，經以緊張高點法測試結果，生理圖譜反應在「別人（先生和兒子）告訴你的」，研判受測人</w:t>
            </w:r>
            <w:r w:rsidR="00C05F73">
              <w:rPr>
                <w:rFonts w:hAnsi="標楷體" w:hint="eastAsia"/>
                <w:sz w:val="28"/>
                <w:szCs w:val="28"/>
              </w:rPr>
              <w:t>陳Ο雅</w:t>
            </w:r>
            <w:r w:rsidRPr="000F0D02">
              <w:rPr>
                <w:rFonts w:hAnsi="標楷體" w:hint="eastAsia"/>
                <w:sz w:val="28"/>
                <w:szCs w:val="28"/>
              </w:rPr>
              <w:t>應是透過他人告知婆婆（死者</w:t>
            </w:r>
            <w:r w:rsidR="00C05F73">
              <w:rPr>
                <w:rFonts w:hAnsi="標楷體" w:hint="eastAsia"/>
                <w:sz w:val="28"/>
                <w:szCs w:val="28"/>
              </w:rPr>
              <w:t>王ΟΟ猜</w:t>
            </w:r>
            <w:r w:rsidRPr="000F0D02">
              <w:rPr>
                <w:rFonts w:hAnsi="標楷體" w:hint="eastAsia"/>
                <w:sz w:val="28"/>
                <w:szCs w:val="28"/>
              </w:rPr>
              <w:t>）落水；另關於「你有沒有把她（死者</w:t>
            </w:r>
            <w:r w:rsidR="00C05F73">
              <w:rPr>
                <w:rFonts w:hAnsi="標楷體" w:hint="eastAsia"/>
                <w:sz w:val="28"/>
                <w:szCs w:val="28"/>
              </w:rPr>
              <w:t>王ΟΟ猜</w:t>
            </w:r>
            <w:r w:rsidRPr="000F0D02">
              <w:rPr>
                <w:rFonts w:hAnsi="標楷體" w:hint="eastAsia"/>
                <w:sz w:val="28"/>
                <w:szCs w:val="28"/>
              </w:rPr>
              <w:t>）推（包含壓、拖等往水下方施力）進水裡？」「本案你有沒有把她推進水裡？」等問題，經以區域比對法測試結果，均無不實反應。</w:t>
            </w:r>
          </w:p>
          <w:p w:rsidR="008379AD" w:rsidRDefault="008379AD" w:rsidP="00470BD9">
            <w:pPr>
              <w:pStyle w:val="2"/>
              <w:numPr>
                <w:ilvl w:val="0"/>
                <w:numId w:val="0"/>
              </w:numPr>
              <w:rPr>
                <w:rFonts w:hAnsi="標楷體"/>
                <w:b/>
                <w:sz w:val="28"/>
                <w:szCs w:val="28"/>
              </w:rPr>
            </w:pPr>
            <w:r w:rsidRPr="000F0D02">
              <w:rPr>
                <w:rFonts w:hAnsi="標楷體" w:hint="eastAsia"/>
                <w:b/>
                <w:sz w:val="28"/>
                <w:szCs w:val="28"/>
              </w:rPr>
              <w:t>王忠義</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於104年3月27日9時27分至18時35分許在南投縣警局接受測謊，其鑑定結果因很多問題生理圖譜反應不一致，故無法鑑判。例如「你有沒有把</w:t>
            </w:r>
            <w:r w:rsidR="00C05F73">
              <w:rPr>
                <w:rFonts w:hAnsi="標楷體" w:hint="eastAsia"/>
                <w:sz w:val="28"/>
                <w:szCs w:val="28"/>
              </w:rPr>
              <w:t>王ΟΟ猜</w:t>
            </w:r>
            <w:r w:rsidRPr="000F0D02">
              <w:rPr>
                <w:rFonts w:hAnsi="標楷體" w:hint="eastAsia"/>
                <w:sz w:val="28"/>
                <w:szCs w:val="28"/>
              </w:rPr>
              <w:t>推到水裏」、「本案，你有沒有把她推進水裏」，被告均回答沒有，結論是無法判別。</w:t>
            </w:r>
          </w:p>
          <w:p w:rsidR="008379AD" w:rsidRPr="000F0D02" w:rsidRDefault="008379AD" w:rsidP="00470BD9">
            <w:pPr>
              <w:pStyle w:val="2"/>
              <w:numPr>
                <w:ilvl w:val="0"/>
                <w:numId w:val="0"/>
              </w:numPr>
              <w:rPr>
                <w:rFonts w:hAnsi="標楷體"/>
                <w:b/>
                <w:sz w:val="28"/>
                <w:szCs w:val="28"/>
              </w:rPr>
            </w:pPr>
            <w:r w:rsidRPr="000F0D02">
              <w:rPr>
                <w:rFonts w:hAnsi="標楷體" w:hint="eastAsia"/>
                <w:b/>
                <w:sz w:val="28"/>
                <w:szCs w:val="28"/>
              </w:rPr>
              <w:t>二、104年3月28日</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於104年3月28日9時5分迄17時58分許，再度由刑事警察局鑑定人員周茜玲、徐國超警官，共同對</w:t>
            </w:r>
            <w:r w:rsidRPr="000F0D02">
              <w:rPr>
                <w:rFonts w:hAnsi="標楷體" w:hint="eastAsia"/>
                <w:b/>
                <w:sz w:val="28"/>
                <w:szCs w:val="28"/>
              </w:rPr>
              <w:t>王忠義</w:t>
            </w:r>
            <w:r w:rsidRPr="000F0D02">
              <w:rPr>
                <w:rFonts w:hAnsi="標楷體" w:hint="eastAsia"/>
                <w:sz w:val="28"/>
                <w:szCs w:val="28"/>
              </w:rPr>
              <w:t>進行測謊：</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（1）針對「你有沒有看到她怎麼落水</w:t>
            </w:r>
            <w:r w:rsidR="0062245F">
              <w:rPr>
                <w:rFonts w:ascii="新細明體" w:eastAsia="新細明體" w:hAnsi="新細明體" w:hint="eastAsia"/>
                <w:sz w:val="28"/>
                <w:szCs w:val="28"/>
              </w:rPr>
              <w:t>？</w:t>
            </w:r>
            <w:r w:rsidRPr="000F0D02">
              <w:rPr>
                <w:rFonts w:hAnsi="標楷體" w:hint="eastAsia"/>
                <w:sz w:val="28"/>
                <w:szCs w:val="28"/>
              </w:rPr>
              <w:t>」「本案你有沒有看到她怎麼落水</w:t>
            </w:r>
            <w:r w:rsidR="0062245F">
              <w:rPr>
                <w:rFonts w:ascii="新細明體" w:eastAsia="新細明體" w:hAnsi="新細明體" w:hint="eastAsia"/>
                <w:sz w:val="28"/>
                <w:szCs w:val="28"/>
              </w:rPr>
              <w:t>？</w:t>
            </w:r>
            <w:r w:rsidRPr="000F0D02">
              <w:rPr>
                <w:rFonts w:hAnsi="標楷體" w:hint="eastAsia"/>
                <w:sz w:val="28"/>
                <w:szCs w:val="28"/>
              </w:rPr>
              <w:t>」2個問題，被告均回答「沒有」，惟因為圖譜反應不一致，刑事警察局亦認為無法鑑判。</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（2）就「事情發生時，你有沒有碰觸到她？」「當時（她掉到水裡的時候），你有沒有碰觸到她？」2個問題，被告均回答「沒有」，經鑑定結果並無不實反應。</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3）該日就被告復進行另一組問題測謊，題目為「有關本案，你是怎麼知道媽媽落水，是聽到媽媽呼救的嗎？」答案則有數個選項「是站在旁邊看到（不須回頭）嗎？」「是你推下去的嗎？」「是你轉頭去看到的嗎？」「是有人（太太、兒子）告訴你的嗎？」「是以上以外的其他方式嗎？」被告針對這個題組的回答，因圖譜反應不一致，無法鑑判。</w:t>
            </w:r>
          </w:p>
          <w:p w:rsidR="008379AD" w:rsidRPr="000F0D02" w:rsidRDefault="008379AD" w:rsidP="00470BD9">
            <w:pPr>
              <w:pStyle w:val="2"/>
              <w:numPr>
                <w:ilvl w:val="0"/>
                <w:numId w:val="0"/>
              </w:numPr>
              <w:rPr>
                <w:rFonts w:hAnsi="標楷體"/>
                <w:sz w:val="28"/>
                <w:szCs w:val="28"/>
              </w:rPr>
            </w:pPr>
            <w:r w:rsidRPr="000F0D02">
              <w:rPr>
                <w:rFonts w:hAnsi="標楷體" w:hint="eastAsia"/>
                <w:sz w:val="28"/>
                <w:szCs w:val="28"/>
              </w:rPr>
              <w:t>（4）再一組問題測謊，題目「有關本案媽媽掉進水裏的時候，</w:t>
            </w:r>
            <w:r w:rsidRPr="000F0D02">
              <w:rPr>
                <w:rFonts w:hAnsi="標楷體" w:hint="eastAsia"/>
                <w:sz w:val="28"/>
                <w:szCs w:val="28"/>
              </w:rPr>
              <w:lastRenderedPageBreak/>
              <w:t>你站在哪裡？」答案選項有「是在車上嗎？」「是在河堤上嗎？」「是在旁邊嗎？」「是在一個手臂之外嗎？」「是在草叢嗎？」「是以上的其他地方嗎？」被告就該題組之回答，亦因為圖譜反應不一致，同樣無法鑑判。</w:t>
            </w:r>
          </w:p>
        </w:tc>
      </w:tr>
    </w:tbl>
    <w:p w:rsidR="008379AD" w:rsidRDefault="00B54F2E" w:rsidP="008379AD">
      <w:pPr>
        <w:pStyle w:val="3"/>
        <w:numPr>
          <w:ilvl w:val="0"/>
          <w:numId w:val="0"/>
        </w:numPr>
        <w:ind w:left="1361"/>
        <w:rPr>
          <w:sz w:val="28"/>
          <w:szCs w:val="28"/>
        </w:rPr>
      </w:pPr>
      <w:r w:rsidRPr="00B54F2E">
        <w:rPr>
          <w:rFonts w:hint="eastAsia"/>
          <w:sz w:val="28"/>
          <w:szCs w:val="28"/>
        </w:rPr>
        <w:lastRenderedPageBreak/>
        <w:t>（資料來源：臺灣高等法院臺中分院112年度上重更三字第2號判決）</w:t>
      </w:r>
    </w:p>
    <w:p w:rsidR="00B54F2E" w:rsidRPr="00B54F2E" w:rsidRDefault="00B54F2E" w:rsidP="008379AD">
      <w:pPr>
        <w:pStyle w:val="3"/>
        <w:numPr>
          <w:ilvl w:val="0"/>
          <w:numId w:val="0"/>
        </w:numPr>
        <w:ind w:left="1361"/>
        <w:rPr>
          <w:sz w:val="28"/>
          <w:szCs w:val="28"/>
        </w:rPr>
      </w:pPr>
    </w:p>
    <w:p w:rsidR="0051004A" w:rsidRDefault="008379AD" w:rsidP="00392205">
      <w:pPr>
        <w:pStyle w:val="5"/>
      </w:pPr>
      <w:r w:rsidRPr="008379AD">
        <w:rPr>
          <w:rFonts w:hint="eastAsia"/>
        </w:rPr>
        <w:t>刑事警察局</w:t>
      </w:r>
      <w:r>
        <w:rPr>
          <w:rFonts w:hint="eastAsia"/>
        </w:rPr>
        <w:t>與</w:t>
      </w:r>
      <w:r w:rsidR="00C05F73">
        <w:rPr>
          <w:rFonts w:hint="eastAsia"/>
        </w:rPr>
        <w:t>李Ο明</w:t>
      </w:r>
      <w:r w:rsidR="007B726B">
        <w:rPr>
          <w:rFonts w:hint="eastAsia"/>
        </w:rPr>
        <w:t>公司</w:t>
      </w:r>
      <w:r w:rsidRPr="008379AD">
        <w:rPr>
          <w:rFonts w:hint="eastAsia"/>
        </w:rPr>
        <w:t>測謊鑑定意見差異</w:t>
      </w:r>
      <w:r>
        <w:rPr>
          <w:rFonts w:hint="eastAsia"/>
        </w:rPr>
        <w:t>及</w:t>
      </w:r>
      <w:r w:rsidRPr="008379AD">
        <w:rPr>
          <w:rFonts w:hint="eastAsia"/>
        </w:rPr>
        <w:t>原因</w:t>
      </w:r>
      <w:r>
        <w:rPr>
          <w:rFonts w:hAnsi="標楷體" w:hint="eastAsia"/>
        </w:rPr>
        <w:t>：</w:t>
      </w:r>
    </w:p>
    <w:tbl>
      <w:tblPr>
        <w:tblStyle w:val="af6"/>
        <w:tblW w:w="8079" w:type="dxa"/>
        <w:tblInd w:w="988" w:type="dxa"/>
        <w:tblLook w:val="04A0" w:firstRow="1" w:lastRow="0" w:firstColumn="1" w:lastColumn="0" w:noHBand="0" w:noVBand="1"/>
      </w:tblPr>
      <w:tblGrid>
        <w:gridCol w:w="2126"/>
        <w:gridCol w:w="850"/>
        <w:gridCol w:w="1276"/>
        <w:gridCol w:w="1134"/>
        <w:gridCol w:w="2693"/>
      </w:tblGrid>
      <w:tr w:rsidR="008379AD" w:rsidRPr="008022B1" w:rsidTr="00C5624C">
        <w:tc>
          <w:tcPr>
            <w:tcW w:w="2126" w:type="dxa"/>
          </w:tcPr>
          <w:p w:rsidR="008379AD" w:rsidRPr="008022B1" w:rsidRDefault="008379AD" w:rsidP="00470BD9">
            <w:pPr>
              <w:pStyle w:val="5"/>
              <w:numPr>
                <w:ilvl w:val="0"/>
                <w:numId w:val="0"/>
              </w:numPr>
              <w:rPr>
                <w:sz w:val="28"/>
                <w:szCs w:val="28"/>
              </w:rPr>
            </w:pPr>
            <w:r w:rsidRPr="008022B1">
              <w:rPr>
                <w:rFonts w:hint="eastAsia"/>
                <w:sz w:val="28"/>
                <w:szCs w:val="28"/>
              </w:rPr>
              <w:t>測謊問題</w:t>
            </w:r>
          </w:p>
        </w:tc>
        <w:tc>
          <w:tcPr>
            <w:tcW w:w="850" w:type="dxa"/>
          </w:tcPr>
          <w:p w:rsidR="008379AD" w:rsidRPr="008022B1" w:rsidRDefault="008379AD" w:rsidP="00470BD9">
            <w:pPr>
              <w:pStyle w:val="5"/>
              <w:numPr>
                <w:ilvl w:val="0"/>
                <w:numId w:val="0"/>
              </w:numPr>
              <w:rPr>
                <w:sz w:val="28"/>
                <w:szCs w:val="28"/>
              </w:rPr>
            </w:pPr>
            <w:r w:rsidRPr="008022B1">
              <w:rPr>
                <w:rFonts w:hint="eastAsia"/>
                <w:sz w:val="28"/>
                <w:szCs w:val="28"/>
              </w:rPr>
              <w:t>被告回答</w:t>
            </w:r>
          </w:p>
        </w:tc>
        <w:tc>
          <w:tcPr>
            <w:tcW w:w="1276" w:type="dxa"/>
          </w:tcPr>
          <w:p w:rsidR="008379AD" w:rsidRPr="008022B1" w:rsidRDefault="008379AD" w:rsidP="00470BD9">
            <w:pPr>
              <w:pStyle w:val="5"/>
              <w:numPr>
                <w:ilvl w:val="0"/>
                <w:numId w:val="0"/>
              </w:numPr>
              <w:rPr>
                <w:sz w:val="28"/>
                <w:szCs w:val="28"/>
              </w:rPr>
            </w:pPr>
            <w:r w:rsidRPr="008022B1">
              <w:rPr>
                <w:rFonts w:hint="eastAsia"/>
                <w:sz w:val="28"/>
                <w:szCs w:val="28"/>
              </w:rPr>
              <w:t>刑事警察局鑑定意見</w:t>
            </w:r>
          </w:p>
        </w:tc>
        <w:tc>
          <w:tcPr>
            <w:tcW w:w="1134" w:type="dxa"/>
          </w:tcPr>
          <w:p w:rsidR="008379AD" w:rsidRPr="008022B1" w:rsidRDefault="00C05F73" w:rsidP="00470BD9">
            <w:pPr>
              <w:pStyle w:val="5"/>
              <w:numPr>
                <w:ilvl w:val="0"/>
                <w:numId w:val="0"/>
              </w:numPr>
              <w:rPr>
                <w:sz w:val="28"/>
                <w:szCs w:val="28"/>
              </w:rPr>
            </w:pPr>
            <w:r>
              <w:rPr>
                <w:rFonts w:hint="eastAsia"/>
                <w:sz w:val="28"/>
                <w:szCs w:val="28"/>
              </w:rPr>
              <w:t>李Ο明</w:t>
            </w:r>
            <w:r w:rsidR="008379AD" w:rsidRPr="008022B1">
              <w:rPr>
                <w:rFonts w:hint="eastAsia"/>
                <w:sz w:val="28"/>
                <w:szCs w:val="28"/>
              </w:rPr>
              <w:t>公司複核意見</w:t>
            </w:r>
          </w:p>
        </w:tc>
        <w:tc>
          <w:tcPr>
            <w:tcW w:w="2693" w:type="dxa"/>
          </w:tcPr>
          <w:p w:rsidR="008379AD" w:rsidRPr="008022B1" w:rsidRDefault="008379AD" w:rsidP="00470BD9">
            <w:pPr>
              <w:pStyle w:val="5"/>
              <w:numPr>
                <w:ilvl w:val="0"/>
                <w:numId w:val="0"/>
              </w:numPr>
              <w:rPr>
                <w:sz w:val="28"/>
                <w:szCs w:val="28"/>
              </w:rPr>
            </w:pPr>
            <w:r w:rsidRPr="008022B1">
              <w:rPr>
                <w:rFonts w:hint="eastAsia"/>
                <w:sz w:val="28"/>
                <w:szCs w:val="28"/>
              </w:rPr>
              <w:t>差異之原因</w:t>
            </w:r>
          </w:p>
        </w:tc>
      </w:tr>
      <w:tr w:rsidR="008379AD" w:rsidRPr="008022B1" w:rsidTr="00C5624C">
        <w:tc>
          <w:tcPr>
            <w:tcW w:w="2126" w:type="dxa"/>
          </w:tcPr>
          <w:p w:rsidR="008379AD" w:rsidRPr="008022B1" w:rsidRDefault="008379AD" w:rsidP="00470BD9">
            <w:pPr>
              <w:pStyle w:val="5"/>
              <w:numPr>
                <w:ilvl w:val="0"/>
                <w:numId w:val="0"/>
              </w:numPr>
              <w:rPr>
                <w:sz w:val="28"/>
                <w:szCs w:val="28"/>
              </w:rPr>
            </w:pPr>
            <w:r w:rsidRPr="008022B1">
              <w:rPr>
                <w:sz w:val="28"/>
                <w:szCs w:val="28"/>
              </w:rPr>
              <w:t>104.3.27</w:t>
            </w:r>
          </w:p>
          <w:p w:rsidR="008379AD" w:rsidRPr="008022B1" w:rsidRDefault="008379AD" w:rsidP="00470BD9">
            <w:pPr>
              <w:pStyle w:val="5"/>
              <w:numPr>
                <w:ilvl w:val="0"/>
                <w:numId w:val="0"/>
              </w:numPr>
              <w:rPr>
                <w:sz w:val="28"/>
                <w:szCs w:val="28"/>
              </w:rPr>
            </w:pPr>
            <w:r w:rsidRPr="008022B1">
              <w:rPr>
                <w:rFonts w:ascii="新細明體" w:eastAsia="新細明體" w:hAnsi="新細明體" w:cs="新細明體" w:hint="eastAsia"/>
                <w:sz w:val="28"/>
                <w:szCs w:val="28"/>
              </w:rPr>
              <w:t>5.</w:t>
            </w:r>
            <w:r w:rsidRPr="008022B1">
              <w:rPr>
                <w:rFonts w:hint="eastAsia"/>
                <w:sz w:val="28"/>
                <w:szCs w:val="28"/>
              </w:rPr>
              <w:t>你有沒有把</w:t>
            </w:r>
            <w:r w:rsidR="00C05F73">
              <w:rPr>
                <w:rFonts w:hint="eastAsia"/>
                <w:sz w:val="28"/>
                <w:szCs w:val="28"/>
              </w:rPr>
              <w:t>王ΟΟ猜</w:t>
            </w:r>
            <w:r w:rsidRPr="008022B1">
              <w:rPr>
                <w:rFonts w:hint="eastAsia"/>
                <w:sz w:val="28"/>
                <w:szCs w:val="28"/>
              </w:rPr>
              <w:t>推到水裏</w:t>
            </w:r>
          </w:p>
        </w:tc>
        <w:tc>
          <w:tcPr>
            <w:tcW w:w="850" w:type="dxa"/>
          </w:tcPr>
          <w:p w:rsidR="008379AD" w:rsidRPr="008022B1" w:rsidRDefault="008379AD" w:rsidP="00470BD9">
            <w:pPr>
              <w:pStyle w:val="5"/>
              <w:numPr>
                <w:ilvl w:val="0"/>
                <w:numId w:val="0"/>
              </w:numPr>
              <w:rPr>
                <w:sz w:val="28"/>
                <w:szCs w:val="28"/>
              </w:rPr>
            </w:pPr>
            <w:r w:rsidRPr="008022B1">
              <w:rPr>
                <w:rFonts w:hint="eastAsia"/>
                <w:sz w:val="28"/>
                <w:szCs w:val="28"/>
              </w:rPr>
              <w:t>沒有</w:t>
            </w:r>
          </w:p>
        </w:tc>
        <w:tc>
          <w:tcPr>
            <w:tcW w:w="1276" w:type="dxa"/>
          </w:tcPr>
          <w:p w:rsidR="008379AD" w:rsidRPr="008022B1" w:rsidRDefault="008379AD" w:rsidP="00470BD9">
            <w:pPr>
              <w:pStyle w:val="5"/>
              <w:numPr>
                <w:ilvl w:val="0"/>
                <w:numId w:val="0"/>
              </w:numPr>
              <w:rPr>
                <w:sz w:val="28"/>
                <w:szCs w:val="28"/>
              </w:rPr>
            </w:pPr>
            <w:r w:rsidRPr="008022B1">
              <w:rPr>
                <w:rFonts w:hint="eastAsia"/>
                <w:sz w:val="28"/>
                <w:szCs w:val="28"/>
              </w:rPr>
              <w:t>無法鑑判</w:t>
            </w:r>
          </w:p>
          <w:p w:rsidR="008379AD" w:rsidRPr="008022B1" w:rsidRDefault="008379AD" w:rsidP="00470BD9">
            <w:pPr>
              <w:pStyle w:val="5"/>
              <w:numPr>
                <w:ilvl w:val="0"/>
                <w:numId w:val="0"/>
              </w:numPr>
              <w:rPr>
                <w:sz w:val="28"/>
                <w:szCs w:val="28"/>
              </w:rPr>
            </w:pPr>
          </w:p>
        </w:tc>
        <w:tc>
          <w:tcPr>
            <w:tcW w:w="1134" w:type="dxa"/>
          </w:tcPr>
          <w:p w:rsidR="008379AD" w:rsidRPr="008022B1" w:rsidRDefault="008379AD" w:rsidP="00470BD9">
            <w:pPr>
              <w:pStyle w:val="5"/>
              <w:numPr>
                <w:ilvl w:val="0"/>
                <w:numId w:val="0"/>
              </w:numPr>
              <w:rPr>
                <w:sz w:val="28"/>
                <w:szCs w:val="28"/>
              </w:rPr>
            </w:pPr>
            <w:r w:rsidRPr="008022B1">
              <w:rPr>
                <w:rFonts w:hint="eastAsia"/>
                <w:sz w:val="28"/>
                <w:szCs w:val="28"/>
              </w:rPr>
              <w:t>無法鑑別</w:t>
            </w:r>
          </w:p>
        </w:tc>
        <w:tc>
          <w:tcPr>
            <w:tcW w:w="2693" w:type="dxa"/>
          </w:tcPr>
          <w:p w:rsidR="008379AD" w:rsidRPr="008022B1" w:rsidRDefault="008379AD" w:rsidP="00470BD9">
            <w:pPr>
              <w:pStyle w:val="5"/>
              <w:numPr>
                <w:ilvl w:val="0"/>
                <w:numId w:val="0"/>
              </w:numPr>
              <w:rPr>
                <w:sz w:val="28"/>
                <w:szCs w:val="28"/>
              </w:rPr>
            </w:pPr>
          </w:p>
        </w:tc>
      </w:tr>
      <w:tr w:rsidR="008379AD" w:rsidRPr="008022B1" w:rsidTr="00C5624C">
        <w:tc>
          <w:tcPr>
            <w:tcW w:w="2126" w:type="dxa"/>
          </w:tcPr>
          <w:p w:rsidR="008379AD" w:rsidRPr="008022B1" w:rsidRDefault="008379AD" w:rsidP="00470BD9">
            <w:pPr>
              <w:pStyle w:val="5"/>
              <w:numPr>
                <w:ilvl w:val="0"/>
                <w:numId w:val="0"/>
              </w:numPr>
              <w:rPr>
                <w:sz w:val="28"/>
                <w:szCs w:val="28"/>
              </w:rPr>
            </w:pPr>
            <w:r w:rsidRPr="008022B1">
              <w:rPr>
                <w:sz w:val="28"/>
                <w:szCs w:val="28"/>
              </w:rPr>
              <w:t>104.3.27</w:t>
            </w:r>
          </w:p>
          <w:p w:rsidR="008379AD" w:rsidRPr="008022B1" w:rsidRDefault="008379AD" w:rsidP="00C5624C">
            <w:pPr>
              <w:pStyle w:val="5"/>
              <w:numPr>
                <w:ilvl w:val="0"/>
                <w:numId w:val="0"/>
              </w:numPr>
              <w:rPr>
                <w:sz w:val="28"/>
                <w:szCs w:val="28"/>
              </w:rPr>
            </w:pPr>
            <w:r w:rsidRPr="008022B1">
              <w:rPr>
                <w:rFonts w:hint="eastAsia"/>
                <w:sz w:val="28"/>
                <w:szCs w:val="28"/>
              </w:rPr>
              <w:t>7.本案，你有沒有把她推進水裏</w:t>
            </w:r>
          </w:p>
        </w:tc>
        <w:tc>
          <w:tcPr>
            <w:tcW w:w="850" w:type="dxa"/>
          </w:tcPr>
          <w:p w:rsidR="008379AD" w:rsidRPr="008022B1" w:rsidRDefault="008379AD" w:rsidP="00470BD9">
            <w:pPr>
              <w:pStyle w:val="5"/>
              <w:numPr>
                <w:ilvl w:val="0"/>
                <w:numId w:val="0"/>
              </w:numPr>
              <w:rPr>
                <w:sz w:val="28"/>
                <w:szCs w:val="28"/>
              </w:rPr>
            </w:pPr>
            <w:r w:rsidRPr="008022B1">
              <w:rPr>
                <w:rFonts w:hint="eastAsia"/>
                <w:sz w:val="28"/>
                <w:szCs w:val="28"/>
              </w:rPr>
              <w:t>沒有</w:t>
            </w:r>
          </w:p>
        </w:tc>
        <w:tc>
          <w:tcPr>
            <w:tcW w:w="1276" w:type="dxa"/>
          </w:tcPr>
          <w:p w:rsidR="008379AD" w:rsidRPr="008022B1" w:rsidRDefault="008379AD" w:rsidP="00470BD9">
            <w:pPr>
              <w:pStyle w:val="5"/>
              <w:numPr>
                <w:ilvl w:val="0"/>
                <w:numId w:val="0"/>
              </w:numPr>
              <w:rPr>
                <w:sz w:val="28"/>
                <w:szCs w:val="28"/>
              </w:rPr>
            </w:pPr>
            <w:r w:rsidRPr="008022B1">
              <w:rPr>
                <w:rFonts w:hint="eastAsia"/>
                <w:sz w:val="28"/>
                <w:szCs w:val="28"/>
              </w:rPr>
              <w:t>無法鑑判</w:t>
            </w:r>
          </w:p>
        </w:tc>
        <w:tc>
          <w:tcPr>
            <w:tcW w:w="1134" w:type="dxa"/>
          </w:tcPr>
          <w:p w:rsidR="008379AD" w:rsidRPr="008022B1" w:rsidRDefault="008379AD" w:rsidP="00470BD9">
            <w:pPr>
              <w:pStyle w:val="5"/>
              <w:numPr>
                <w:ilvl w:val="0"/>
                <w:numId w:val="0"/>
              </w:numPr>
              <w:rPr>
                <w:sz w:val="28"/>
                <w:szCs w:val="28"/>
              </w:rPr>
            </w:pPr>
            <w:r w:rsidRPr="008022B1">
              <w:rPr>
                <w:rFonts w:hint="eastAsia"/>
                <w:sz w:val="28"/>
                <w:szCs w:val="28"/>
              </w:rPr>
              <w:t>無法鑑別</w:t>
            </w:r>
          </w:p>
        </w:tc>
        <w:tc>
          <w:tcPr>
            <w:tcW w:w="2693" w:type="dxa"/>
          </w:tcPr>
          <w:p w:rsidR="008379AD" w:rsidRPr="008022B1" w:rsidRDefault="008379AD" w:rsidP="00470BD9">
            <w:pPr>
              <w:pStyle w:val="5"/>
              <w:numPr>
                <w:ilvl w:val="0"/>
                <w:numId w:val="0"/>
              </w:numPr>
              <w:rPr>
                <w:sz w:val="28"/>
                <w:szCs w:val="28"/>
              </w:rPr>
            </w:pPr>
          </w:p>
        </w:tc>
      </w:tr>
      <w:tr w:rsidR="008379AD" w:rsidRPr="008022B1" w:rsidTr="00C5624C">
        <w:tc>
          <w:tcPr>
            <w:tcW w:w="2126" w:type="dxa"/>
          </w:tcPr>
          <w:p w:rsidR="008379AD" w:rsidRPr="008022B1" w:rsidRDefault="008379AD" w:rsidP="00470BD9">
            <w:pPr>
              <w:pStyle w:val="5"/>
              <w:numPr>
                <w:ilvl w:val="0"/>
                <w:numId w:val="0"/>
              </w:numPr>
              <w:rPr>
                <w:sz w:val="28"/>
                <w:szCs w:val="28"/>
              </w:rPr>
            </w:pPr>
            <w:r w:rsidRPr="008022B1">
              <w:rPr>
                <w:sz w:val="28"/>
                <w:szCs w:val="28"/>
              </w:rPr>
              <w:t>104.3.28</w:t>
            </w:r>
          </w:p>
          <w:p w:rsidR="008379AD" w:rsidRPr="008022B1" w:rsidRDefault="008379AD" w:rsidP="00470BD9">
            <w:pPr>
              <w:pStyle w:val="5"/>
              <w:numPr>
                <w:ilvl w:val="0"/>
                <w:numId w:val="0"/>
              </w:numPr>
              <w:rPr>
                <w:sz w:val="28"/>
                <w:szCs w:val="28"/>
              </w:rPr>
            </w:pPr>
            <w:r w:rsidRPr="008022B1">
              <w:rPr>
                <w:rFonts w:hint="eastAsia"/>
                <w:sz w:val="28"/>
                <w:szCs w:val="28"/>
              </w:rPr>
              <w:t>5.你有沒有看到她怎麼落水</w:t>
            </w:r>
          </w:p>
        </w:tc>
        <w:tc>
          <w:tcPr>
            <w:tcW w:w="850" w:type="dxa"/>
          </w:tcPr>
          <w:p w:rsidR="008379AD" w:rsidRPr="008022B1" w:rsidRDefault="008379AD" w:rsidP="00470BD9">
            <w:pPr>
              <w:pStyle w:val="5"/>
              <w:numPr>
                <w:ilvl w:val="0"/>
                <w:numId w:val="0"/>
              </w:numPr>
              <w:rPr>
                <w:sz w:val="28"/>
                <w:szCs w:val="28"/>
              </w:rPr>
            </w:pPr>
            <w:r w:rsidRPr="008022B1">
              <w:rPr>
                <w:rFonts w:hint="eastAsia"/>
                <w:sz w:val="28"/>
                <w:szCs w:val="28"/>
              </w:rPr>
              <w:t>沒有</w:t>
            </w:r>
          </w:p>
        </w:tc>
        <w:tc>
          <w:tcPr>
            <w:tcW w:w="1276" w:type="dxa"/>
          </w:tcPr>
          <w:p w:rsidR="008379AD" w:rsidRPr="008022B1" w:rsidRDefault="008379AD" w:rsidP="00470BD9">
            <w:pPr>
              <w:pStyle w:val="5"/>
              <w:numPr>
                <w:ilvl w:val="0"/>
                <w:numId w:val="0"/>
              </w:numPr>
              <w:rPr>
                <w:sz w:val="28"/>
                <w:szCs w:val="28"/>
              </w:rPr>
            </w:pPr>
            <w:r w:rsidRPr="008022B1">
              <w:rPr>
                <w:rFonts w:hint="eastAsia"/>
                <w:sz w:val="28"/>
                <w:szCs w:val="28"/>
              </w:rPr>
              <w:t>無法鑑判</w:t>
            </w:r>
          </w:p>
        </w:tc>
        <w:tc>
          <w:tcPr>
            <w:tcW w:w="1134" w:type="dxa"/>
          </w:tcPr>
          <w:p w:rsidR="008379AD" w:rsidRPr="008022B1" w:rsidRDefault="008379AD" w:rsidP="00470BD9">
            <w:pPr>
              <w:pStyle w:val="5"/>
              <w:numPr>
                <w:ilvl w:val="0"/>
                <w:numId w:val="0"/>
              </w:numPr>
              <w:rPr>
                <w:sz w:val="28"/>
                <w:szCs w:val="28"/>
              </w:rPr>
            </w:pPr>
            <w:r w:rsidRPr="008022B1">
              <w:rPr>
                <w:rFonts w:hint="eastAsia"/>
                <w:sz w:val="28"/>
                <w:szCs w:val="28"/>
              </w:rPr>
              <w:t>不實反應</w:t>
            </w:r>
          </w:p>
        </w:tc>
        <w:tc>
          <w:tcPr>
            <w:tcW w:w="2693" w:type="dxa"/>
            <w:vMerge w:val="restart"/>
          </w:tcPr>
          <w:p w:rsidR="008379AD" w:rsidRPr="008022B1" w:rsidRDefault="00C05F73" w:rsidP="00470BD9">
            <w:pPr>
              <w:pStyle w:val="5"/>
              <w:numPr>
                <w:ilvl w:val="0"/>
                <w:numId w:val="0"/>
              </w:numPr>
              <w:rPr>
                <w:sz w:val="28"/>
                <w:szCs w:val="28"/>
              </w:rPr>
            </w:pPr>
            <w:r>
              <w:rPr>
                <w:rFonts w:hint="eastAsia"/>
                <w:sz w:val="28"/>
                <w:szCs w:val="28"/>
              </w:rPr>
              <w:t>李Ο明</w:t>
            </w:r>
            <w:r w:rsidR="008379AD" w:rsidRPr="008022B1">
              <w:rPr>
                <w:rFonts w:hint="eastAsia"/>
                <w:sz w:val="28"/>
                <w:szCs w:val="28"/>
              </w:rPr>
              <w:t>公司對</w:t>
            </w:r>
            <w:r w:rsidR="008379AD" w:rsidRPr="008022B1">
              <w:rPr>
                <w:sz w:val="28"/>
                <w:szCs w:val="28"/>
              </w:rPr>
              <w:t>CHART4</w:t>
            </w:r>
            <w:r w:rsidR="008379AD" w:rsidRPr="008022B1">
              <w:rPr>
                <w:rFonts w:hint="eastAsia"/>
                <w:sz w:val="28"/>
                <w:szCs w:val="28"/>
              </w:rPr>
              <w:t>第7.</w:t>
            </w:r>
            <w:r w:rsidR="008379AD" w:rsidRPr="008022B1">
              <w:rPr>
                <w:rFonts w:hAnsi="標楷體" w:cs="標楷體" w:hint="eastAsia"/>
                <w:sz w:val="28"/>
                <w:szCs w:val="28"/>
              </w:rPr>
              <w:t>題的心脈血壓，評「負一分」，以致於第7.題的總和為「負三分」，落入「任一題總和任何區域得負三分以下」應評為不實反應之範圍。</w:t>
            </w:r>
          </w:p>
        </w:tc>
      </w:tr>
      <w:tr w:rsidR="008379AD" w:rsidRPr="008022B1" w:rsidTr="00C5624C">
        <w:tc>
          <w:tcPr>
            <w:tcW w:w="2126" w:type="dxa"/>
          </w:tcPr>
          <w:p w:rsidR="008379AD" w:rsidRPr="008022B1" w:rsidRDefault="008379AD" w:rsidP="00470BD9">
            <w:pPr>
              <w:pStyle w:val="5"/>
              <w:numPr>
                <w:ilvl w:val="0"/>
                <w:numId w:val="0"/>
              </w:numPr>
              <w:rPr>
                <w:rFonts w:hAnsi="標楷體" w:cs="標楷體"/>
                <w:sz w:val="28"/>
                <w:szCs w:val="28"/>
              </w:rPr>
            </w:pPr>
            <w:r w:rsidRPr="008022B1">
              <w:rPr>
                <w:rFonts w:hAnsi="標楷體" w:cs="標楷體"/>
                <w:sz w:val="28"/>
                <w:szCs w:val="28"/>
              </w:rPr>
              <w:t>104.3.28</w:t>
            </w:r>
          </w:p>
          <w:p w:rsidR="008379AD" w:rsidRPr="008022B1" w:rsidRDefault="008379AD" w:rsidP="00C5624C">
            <w:pPr>
              <w:pStyle w:val="5"/>
              <w:numPr>
                <w:ilvl w:val="0"/>
                <w:numId w:val="0"/>
              </w:numPr>
              <w:rPr>
                <w:rFonts w:hAnsi="標楷體" w:cs="標楷體"/>
                <w:sz w:val="28"/>
                <w:szCs w:val="28"/>
              </w:rPr>
            </w:pPr>
            <w:r w:rsidRPr="008022B1">
              <w:rPr>
                <w:rFonts w:ascii="新細明體" w:eastAsia="新細明體" w:hAnsi="新細明體" w:cs="新細明體" w:hint="eastAsia"/>
                <w:sz w:val="28"/>
                <w:szCs w:val="28"/>
              </w:rPr>
              <w:t>7.</w:t>
            </w:r>
            <w:r w:rsidRPr="008022B1">
              <w:rPr>
                <w:rFonts w:hAnsi="標楷體" w:cs="標楷體" w:hint="eastAsia"/>
                <w:sz w:val="28"/>
                <w:szCs w:val="28"/>
              </w:rPr>
              <w:t>本案你有沒有看到她怎麼落水</w:t>
            </w:r>
          </w:p>
        </w:tc>
        <w:tc>
          <w:tcPr>
            <w:tcW w:w="850"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沒有</w:t>
            </w:r>
          </w:p>
        </w:tc>
        <w:tc>
          <w:tcPr>
            <w:tcW w:w="1276"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無法鑑判</w:t>
            </w:r>
          </w:p>
        </w:tc>
        <w:tc>
          <w:tcPr>
            <w:tcW w:w="1134"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不實反應</w:t>
            </w:r>
          </w:p>
        </w:tc>
        <w:tc>
          <w:tcPr>
            <w:tcW w:w="2693" w:type="dxa"/>
            <w:vMerge/>
          </w:tcPr>
          <w:p w:rsidR="008379AD" w:rsidRPr="008022B1" w:rsidRDefault="008379AD" w:rsidP="00470BD9">
            <w:pPr>
              <w:pStyle w:val="5"/>
              <w:numPr>
                <w:ilvl w:val="0"/>
                <w:numId w:val="0"/>
              </w:numPr>
              <w:rPr>
                <w:sz w:val="28"/>
                <w:szCs w:val="28"/>
              </w:rPr>
            </w:pPr>
          </w:p>
        </w:tc>
      </w:tr>
      <w:tr w:rsidR="008379AD" w:rsidRPr="008022B1" w:rsidTr="00C5624C">
        <w:tc>
          <w:tcPr>
            <w:tcW w:w="2126" w:type="dxa"/>
          </w:tcPr>
          <w:p w:rsidR="008379AD" w:rsidRPr="008022B1" w:rsidRDefault="008379AD" w:rsidP="00470BD9">
            <w:pPr>
              <w:pStyle w:val="5"/>
              <w:numPr>
                <w:ilvl w:val="0"/>
                <w:numId w:val="0"/>
              </w:numPr>
              <w:rPr>
                <w:rFonts w:hAnsi="標楷體" w:cs="標楷體"/>
                <w:sz w:val="28"/>
                <w:szCs w:val="28"/>
              </w:rPr>
            </w:pPr>
            <w:r w:rsidRPr="008022B1">
              <w:rPr>
                <w:rFonts w:hAnsi="標楷體" w:cs="標楷體"/>
                <w:sz w:val="28"/>
                <w:szCs w:val="28"/>
              </w:rPr>
              <w:t>104.3.28</w:t>
            </w:r>
          </w:p>
          <w:p w:rsidR="008379AD" w:rsidRPr="008022B1" w:rsidRDefault="008379AD" w:rsidP="00C5624C">
            <w:pPr>
              <w:pStyle w:val="5"/>
              <w:numPr>
                <w:ilvl w:val="0"/>
                <w:numId w:val="0"/>
              </w:numPr>
              <w:rPr>
                <w:rFonts w:hAnsi="標楷體" w:cs="標楷體"/>
                <w:sz w:val="28"/>
                <w:szCs w:val="28"/>
              </w:rPr>
            </w:pPr>
            <w:r w:rsidRPr="008022B1">
              <w:rPr>
                <w:rFonts w:ascii="新細明體" w:eastAsia="新細明體" w:hAnsi="新細明體" w:cs="新細明體" w:hint="eastAsia"/>
                <w:sz w:val="28"/>
                <w:szCs w:val="28"/>
              </w:rPr>
              <w:t>5.</w:t>
            </w:r>
            <w:r w:rsidRPr="008022B1">
              <w:rPr>
                <w:rFonts w:hAnsi="標楷體" w:cs="標楷體" w:hint="eastAsia"/>
                <w:sz w:val="28"/>
                <w:szCs w:val="28"/>
              </w:rPr>
              <w:t>事情發生時，你有沒有碰觸到她？</w:t>
            </w:r>
          </w:p>
        </w:tc>
        <w:tc>
          <w:tcPr>
            <w:tcW w:w="850"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沒有</w:t>
            </w:r>
          </w:p>
        </w:tc>
        <w:tc>
          <w:tcPr>
            <w:tcW w:w="1276"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並無不實反應</w:t>
            </w:r>
          </w:p>
        </w:tc>
        <w:tc>
          <w:tcPr>
            <w:tcW w:w="1134"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無法鑑別</w:t>
            </w:r>
          </w:p>
        </w:tc>
        <w:tc>
          <w:tcPr>
            <w:tcW w:w="2693" w:type="dxa"/>
            <w:vMerge w:val="restart"/>
          </w:tcPr>
          <w:p w:rsidR="008379AD" w:rsidRPr="008022B1" w:rsidRDefault="00C05F73" w:rsidP="00470BD9">
            <w:pPr>
              <w:pStyle w:val="5"/>
              <w:numPr>
                <w:ilvl w:val="0"/>
                <w:numId w:val="0"/>
              </w:numPr>
              <w:rPr>
                <w:sz w:val="28"/>
                <w:szCs w:val="28"/>
              </w:rPr>
            </w:pPr>
            <w:r>
              <w:rPr>
                <w:rFonts w:hint="eastAsia"/>
                <w:sz w:val="28"/>
                <w:szCs w:val="28"/>
              </w:rPr>
              <w:t>李Ο明</w:t>
            </w:r>
            <w:r w:rsidR="008379AD" w:rsidRPr="008022B1">
              <w:rPr>
                <w:rFonts w:hint="eastAsia"/>
                <w:sz w:val="28"/>
                <w:szCs w:val="28"/>
              </w:rPr>
              <w:t>公司對</w:t>
            </w:r>
            <w:r w:rsidR="008379AD" w:rsidRPr="008022B1">
              <w:rPr>
                <w:sz w:val="28"/>
                <w:szCs w:val="28"/>
              </w:rPr>
              <w:t>CHART1</w:t>
            </w:r>
            <w:r w:rsidR="008379AD" w:rsidRPr="008022B1">
              <w:rPr>
                <w:rFonts w:hint="eastAsia"/>
                <w:sz w:val="28"/>
                <w:szCs w:val="28"/>
              </w:rPr>
              <w:t>第5.</w:t>
            </w:r>
            <w:r w:rsidR="008379AD" w:rsidRPr="008022B1">
              <w:rPr>
                <w:rFonts w:hAnsi="標楷體" w:cs="標楷體" w:hint="eastAsia"/>
                <w:sz w:val="28"/>
                <w:szCs w:val="28"/>
              </w:rPr>
              <w:t>題的心脈血壓，從「</w:t>
            </w:r>
            <w:r w:rsidR="008379AD" w:rsidRPr="008022B1">
              <w:rPr>
                <w:sz w:val="28"/>
                <w:szCs w:val="28"/>
              </w:rPr>
              <w:t>+1</w:t>
            </w:r>
            <w:r w:rsidR="008379AD" w:rsidRPr="008022B1">
              <w:rPr>
                <w:rFonts w:hint="eastAsia"/>
                <w:sz w:val="28"/>
                <w:szCs w:val="28"/>
              </w:rPr>
              <w:t>分」改為評「</w:t>
            </w:r>
            <w:r w:rsidR="008379AD" w:rsidRPr="008022B1">
              <w:rPr>
                <w:sz w:val="28"/>
                <w:szCs w:val="28"/>
              </w:rPr>
              <w:t>0</w:t>
            </w:r>
            <w:r w:rsidR="008379AD" w:rsidRPr="008022B1">
              <w:rPr>
                <w:rFonts w:hint="eastAsia"/>
                <w:sz w:val="28"/>
                <w:szCs w:val="28"/>
              </w:rPr>
              <w:t>分」；再將</w:t>
            </w:r>
            <w:r w:rsidR="008379AD" w:rsidRPr="008022B1">
              <w:rPr>
                <w:sz w:val="28"/>
                <w:szCs w:val="28"/>
              </w:rPr>
              <w:t>CHART2</w:t>
            </w:r>
            <w:r w:rsidR="008379AD" w:rsidRPr="008022B1">
              <w:rPr>
                <w:rFonts w:hint="eastAsia"/>
                <w:sz w:val="28"/>
                <w:szCs w:val="28"/>
              </w:rPr>
              <w:t>第5.</w:t>
            </w:r>
            <w:r w:rsidR="008379AD" w:rsidRPr="008022B1">
              <w:rPr>
                <w:rFonts w:hAnsi="標楷體" w:cs="標楷體" w:hint="eastAsia"/>
                <w:sz w:val="28"/>
                <w:szCs w:val="28"/>
              </w:rPr>
              <w:t>題的心脈血壓，從「</w:t>
            </w:r>
            <w:r w:rsidR="008379AD" w:rsidRPr="008022B1">
              <w:rPr>
                <w:sz w:val="28"/>
                <w:szCs w:val="28"/>
              </w:rPr>
              <w:t>+2</w:t>
            </w:r>
            <w:r w:rsidR="008379AD" w:rsidRPr="008022B1">
              <w:rPr>
                <w:rFonts w:hint="eastAsia"/>
                <w:sz w:val="28"/>
                <w:szCs w:val="28"/>
              </w:rPr>
              <w:t>」改為評「</w:t>
            </w:r>
            <w:r w:rsidR="008379AD" w:rsidRPr="008022B1">
              <w:rPr>
                <w:sz w:val="28"/>
                <w:szCs w:val="28"/>
              </w:rPr>
              <w:t>+1</w:t>
            </w:r>
            <w:r w:rsidR="008379AD" w:rsidRPr="008022B1">
              <w:rPr>
                <w:rFonts w:hint="eastAsia"/>
                <w:sz w:val="28"/>
                <w:szCs w:val="28"/>
              </w:rPr>
              <w:t>分」，以</w:t>
            </w:r>
            <w:r w:rsidR="008379AD" w:rsidRPr="008022B1">
              <w:rPr>
                <w:rFonts w:hint="eastAsia"/>
                <w:sz w:val="28"/>
                <w:szCs w:val="28"/>
              </w:rPr>
              <w:lastRenderedPageBreak/>
              <w:t>致於第5.</w:t>
            </w:r>
            <w:r w:rsidR="008379AD" w:rsidRPr="008022B1">
              <w:rPr>
                <w:rFonts w:hAnsi="標楷體" w:cs="標楷體" w:hint="eastAsia"/>
                <w:sz w:val="28"/>
                <w:szCs w:val="28"/>
              </w:rPr>
              <w:t>題的總和從</w:t>
            </w:r>
            <w:r w:rsidR="008379AD" w:rsidRPr="008022B1">
              <w:rPr>
                <w:sz w:val="28"/>
                <w:szCs w:val="28"/>
              </w:rPr>
              <w:t>+3</w:t>
            </w:r>
            <w:r w:rsidR="008379AD" w:rsidRPr="008022B1">
              <w:rPr>
                <w:rFonts w:hint="eastAsia"/>
                <w:sz w:val="28"/>
                <w:szCs w:val="28"/>
              </w:rPr>
              <w:t>分減少為</w:t>
            </w:r>
            <w:r w:rsidR="008379AD" w:rsidRPr="008022B1">
              <w:rPr>
                <w:sz w:val="28"/>
                <w:szCs w:val="28"/>
              </w:rPr>
              <w:t>+1</w:t>
            </w:r>
            <w:r w:rsidR="008379AD" w:rsidRPr="008022B1">
              <w:rPr>
                <w:rFonts w:hint="eastAsia"/>
                <w:sz w:val="28"/>
                <w:szCs w:val="28"/>
              </w:rPr>
              <w:t>分。原本刑事警察局評分第5.7.</w:t>
            </w:r>
            <w:r w:rsidR="008379AD" w:rsidRPr="008022B1">
              <w:rPr>
                <w:rFonts w:hAnsi="標楷體" w:cs="標楷體" w:hint="eastAsia"/>
                <w:sz w:val="28"/>
                <w:szCs w:val="28"/>
              </w:rPr>
              <w:t>總分為</w:t>
            </w:r>
            <w:r w:rsidR="008379AD" w:rsidRPr="008022B1">
              <w:rPr>
                <w:sz w:val="28"/>
                <w:szCs w:val="28"/>
              </w:rPr>
              <w:t>+4</w:t>
            </w:r>
            <w:r w:rsidR="008379AD" w:rsidRPr="008022B1">
              <w:rPr>
                <w:rFonts w:hint="eastAsia"/>
                <w:sz w:val="28"/>
                <w:szCs w:val="28"/>
              </w:rPr>
              <w:t>分，</w:t>
            </w:r>
            <w:r>
              <w:rPr>
                <w:rFonts w:hint="eastAsia"/>
                <w:sz w:val="28"/>
                <w:szCs w:val="28"/>
              </w:rPr>
              <w:t>李Ο明</w:t>
            </w:r>
            <w:r w:rsidR="008379AD" w:rsidRPr="008022B1">
              <w:rPr>
                <w:rFonts w:hint="eastAsia"/>
                <w:sz w:val="28"/>
                <w:szCs w:val="28"/>
              </w:rPr>
              <w:t>公司兩題總分僅</w:t>
            </w:r>
            <w:r w:rsidR="008379AD" w:rsidRPr="008022B1">
              <w:rPr>
                <w:sz w:val="28"/>
                <w:szCs w:val="28"/>
              </w:rPr>
              <w:t>+2</w:t>
            </w:r>
            <w:r w:rsidR="008379AD" w:rsidRPr="008022B1">
              <w:rPr>
                <w:rFonts w:hint="eastAsia"/>
                <w:sz w:val="28"/>
                <w:szCs w:val="28"/>
              </w:rPr>
              <w:t>分，落入無法判斷之範圍。</w:t>
            </w:r>
          </w:p>
        </w:tc>
      </w:tr>
      <w:tr w:rsidR="008379AD" w:rsidRPr="008022B1" w:rsidTr="00C5624C">
        <w:tc>
          <w:tcPr>
            <w:tcW w:w="2126" w:type="dxa"/>
          </w:tcPr>
          <w:p w:rsidR="008379AD" w:rsidRPr="008022B1" w:rsidRDefault="008379AD" w:rsidP="00470BD9">
            <w:pPr>
              <w:pStyle w:val="5"/>
              <w:numPr>
                <w:ilvl w:val="0"/>
                <w:numId w:val="0"/>
              </w:numPr>
              <w:rPr>
                <w:rFonts w:hAnsi="標楷體" w:cs="標楷體"/>
                <w:sz w:val="28"/>
                <w:szCs w:val="28"/>
              </w:rPr>
            </w:pPr>
            <w:r w:rsidRPr="008022B1">
              <w:rPr>
                <w:rFonts w:hAnsi="標楷體" w:cs="標楷體"/>
                <w:sz w:val="28"/>
                <w:szCs w:val="28"/>
              </w:rPr>
              <w:t>104.3.28</w:t>
            </w:r>
          </w:p>
          <w:p w:rsidR="008379AD" w:rsidRPr="008022B1" w:rsidRDefault="008379AD" w:rsidP="00C5624C">
            <w:pPr>
              <w:pStyle w:val="5"/>
              <w:numPr>
                <w:ilvl w:val="0"/>
                <w:numId w:val="0"/>
              </w:numPr>
              <w:rPr>
                <w:rFonts w:hAnsi="標楷體" w:cs="標楷體"/>
                <w:sz w:val="28"/>
                <w:szCs w:val="28"/>
              </w:rPr>
            </w:pPr>
            <w:r w:rsidRPr="008022B1">
              <w:rPr>
                <w:rFonts w:ascii="新細明體" w:eastAsia="新細明體" w:hAnsi="新細明體" w:cs="新細明體" w:hint="eastAsia"/>
                <w:sz w:val="28"/>
                <w:szCs w:val="28"/>
              </w:rPr>
              <w:t>7.</w:t>
            </w:r>
            <w:r w:rsidRPr="008022B1">
              <w:rPr>
                <w:rFonts w:hAnsi="標楷體" w:cs="標楷體" w:hint="eastAsia"/>
                <w:sz w:val="28"/>
                <w:szCs w:val="28"/>
              </w:rPr>
              <w:t>當時（他掉到水裡的時候），</w:t>
            </w:r>
            <w:r w:rsidRPr="008022B1">
              <w:rPr>
                <w:rFonts w:hAnsi="標楷體" w:cs="標楷體" w:hint="eastAsia"/>
                <w:sz w:val="28"/>
                <w:szCs w:val="28"/>
              </w:rPr>
              <w:lastRenderedPageBreak/>
              <w:t>你有沒有碰觸到她</w:t>
            </w:r>
            <w:r w:rsidRPr="008022B1">
              <w:rPr>
                <w:rFonts w:hAnsi="標楷體" w:cs="標楷體"/>
                <w:sz w:val="28"/>
                <w:szCs w:val="28"/>
              </w:rPr>
              <w:t>?</w:t>
            </w:r>
            <w:r w:rsidRPr="008022B1">
              <w:rPr>
                <w:rFonts w:hAnsi="標楷體" w:cs="標楷體" w:hint="eastAsia"/>
                <w:sz w:val="28"/>
                <w:szCs w:val="28"/>
              </w:rPr>
              <w:t xml:space="preserve"> </w:t>
            </w:r>
          </w:p>
        </w:tc>
        <w:tc>
          <w:tcPr>
            <w:tcW w:w="850"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lastRenderedPageBreak/>
              <w:t>沒有</w:t>
            </w:r>
          </w:p>
        </w:tc>
        <w:tc>
          <w:tcPr>
            <w:tcW w:w="1276"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並無不實反應</w:t>
            </w:r>
          </w:p>
        </w:tc>
        <w:tc>
          <w:tcPr>
            <w:tcW w:w="1134" w:type="dxa"/>
          </w:tcPr>
          <w:p w:rsidR="008379AD" w:rsidRPr="008022B1" w:rsidRDefault="008379AD" w:rsidP="00470BD9">
            <w:pPr>
              <w:pStyle w:val="5"/>
              <w:numPr>
                <w:ilvl w:val="0"/>
                <w:numId w:val="0"/>
              </w:numPr>
              <w:rPr>
                <w:sz w:val="28"/>
                <w:szCs w:val="28"/>
              </w:rPr>
            </w:pPr>
            <w:r w:rsidRPr="008022B1">
              <w:rPr>
                <w:rFonts w:hAnsi="標楷體" w:cs="標楷體" w:hint="eastAsia"/>
                <w:sz w:val="28"/>
                <w:szCs w:val="28"/>
              </w:rPr>
              <w:t>無法鑑別</w:t>
            </w:r>
          </w:p>
        </w:tc>
        <w:tc>
          <w:tcPr>
            <w:tcW w:w="2693" w:type="dxa"/>
            <w:vMerge/>
          </w:tcPr>
          <w:p w:rsidR="008379AD" w:rsidRPr="008022B1" w:rsidRDefault="008379AD" w:rsidP="00470BD9">
            <w:pPr>
              <w:pStyle w:val="5"/>
              <w:numPr>
                <w:ilvl w:val="0"/>
                <w:numId w:val="0"/>
              </w:numPr>
              <w:rPr>
                <w:sz w:val="28"/>
                <w:szCs w:val="28"/>
              </w:rPr>
            </w:pPr>
          </w:p>
        </w:tc>
      </w:tr>
    </w:tbl>
    <w:p w:rsidR="008379AD" w:rsidRPr="00B54F2E" w:rsidRDefault="00923739" w:rsidP="008379AD">
      <w:pPr>
        <w:pStyle w:val="2"/>
        <w:numPr>
          <w:ilvl w:val="0"/>
          <w:numId w:val="0"/>
        </w:numPr>
        <w:ind w:left="1021"/>
        <w:rPr>
          <w:rFonts w:hAnsi="標楷體"/>
          <w:sz w:val="28"/>
          <w:szCs w:val="28"/>
        </w:rPr>
      </w:pPr>
      <w:bookmarkStart w:id="56" w:name="_Hlk184042987"/>
      <w:r w:rsidRPr="00B54F2E">
        <w:rPr>
          <w:rFonts w:hAnsi="標楷體" w:hint="eastAsia"/>
          <w:sz w:val="28"/>
          <w:szCs w:val="28"/>
        </w:rPr>
        <w:t>（資料來源：臺灣高等法院臺中分院112年度上重更三字第2號判決）</w:t>
      </w:r>
    </w:p>
    <w:bookmarkEnd w:id="56"/>
    <w:p w:rsidR="00392205" w:rsidRDefault="005C4FA4" w:rsidP="00793DAE">
      <w:pPr>
        <w:pStyle w:val="4"/>
      </w:pPr>
      <w:r>
        <w:rPr>
          <w:rFonts w:hint="eastAsia"/>
        </w:rPr>
        <w:t>南投地檢署</w:t>
      </w:r>
      <w:r w:rsidR="00392205">
        <w:rPr>
          <w:rFonts w:hint="eastAsia"/>
        </w:rPr>
        <w:t>104年7月23日104年偵字第1576、1896號起訴書，認定</w:t>
      </w:r>
      <w:r w:rsidR="00C05F73">
        <w:rPr>
          <w:rFonts w:hint="eastAsia"/>
        </w:rPr>
        <w:t>王ΟΟ猜</w:t>
      </w:r>
      <w:r w:rsidR="00392205">
        <w:rPr>
          <w:rFonts w:hint="eastAsia"/>
        </w:rPr>
        <w:t>係遭他殺，主要理由</w:t>
      </w:r>
      <w:r w:rsidR="00793B19">
        <w:rPr>
          <w:rFonts w:hint="eastAsia"/>
        </w:rPr>
        <w:t>略以</w:t>
      </w:r>
      <w:r w:rsidR="00392205">
        <w:rPr>
          <w:rFonts w:hint="eastAsia"/>
        </w:rPr>
        <w:t>：</w:t>
      </w:r>
    </w:p>
    <w:p w:rsidR="00392205" w:rsidRDefault="00C05F73" w:rsidP="00793DAE">
      <w:pPr>
        <w:pStyle w:val="5"/>
      </w:pPr>
      <w:r>
        <w:rPr>
          <w:rFonts w:hint="eastAsia"/>
        </w:rPr>
        <w:t>王ΟΟ猜</w:t>
      </w:r>
      <w:r w:rsidR="00392205">
        <w:rPr>
          <w:rFonts w:hint="eastAsia"/>
        </w:rPr>
        <w:t>係生前落水溺水窒息死亡，然身上有多處遭他人所為之外傷，且可排除係急救行為所造成。</w:t>
      </w:r>
    </w:p>
    <w:p w:rsidR="00392205" w:rsidRDefault="00392205" w:rsidP="00793DAE">
      <w:pPr>
        <w:pStyle w:val="5"/>
      </w:pPr>
      <w:r>
        <w:rPr>
          <w:rFonts w:hint="eastAsia"/>
        </w:rPr>
        <w:t>現場水深最深處僅約115公分，不足以溺斃</w:t>
      </w:r>
      <w:r w:rsidR="00C05F73">
        <w:rPr>
          <w:rFonts w:hint="eastAsia"/>
        </w:rPr>
        <w:t>王ΟΟ猜</w:t>
      </w:r>
      <w:r>
        <w:rPr>
          <w:rFonts w:hint="eastAsia"/>
        </w:rPr>
        <w:t>。</w:t>
      </w:r>
    </w:p>
    <w:p w:rsidR="00392205" w:rsidRDefault="00392205" w:rsidP="00793DAE">
      <w:pPr>
        <w:pStyle w:val="5"/>
      </w:pPr>
      <w:r>
        <w:rPr>
          <w:rFonts w:hint="eastAsia"/>
        </w:rPr>
        <w:t>案發時間已屬視距不良之情形。</w:t>
      </w:r>
    </w:p>
    <w:p w:rsidR="00392205" w:rsidRDefault="00392205" w:rsidP="00793DAE">
      <w:pPr>
        <w:pStyle w:val="5"/>
      </w:pPr>
      <w:r>
        <w:rPr>
          <w:rFonts w:hint="eastAsia"/>
        </w:rPr>
        <w:t>現場並未有人聽聞</w:t>
      </w:r>
      <w:r w:rsidR="00C05F73">
        <w:rPr>
          <w:rFonts w:hint="eastAsia"/>
        </w:rPr>
        <w:t>王ΟΟ猜</w:t>
      </w:r>
      <w:r>
        <w:rPr>
          <w:rFonts w:hint="eastAsia"/>
        </w:rPr>
        <w:t>之任何呼救聲。</w:t>
      </w:r>
    </w:p>
    <w:p w:rsidR="00392205" w:rsidRDefault="00C05F73" w:rsidP="00793DAE">
      <w:pPr>
        <w:pStyle w:val="5"/>
      </w:pPr>
      <w:r>
        <w:rPr>
          <w:rFonts w:hint="eastAsia"/>
        </w:rPr>
        <w:t>王ΟΟ猜</w:t>
      </w:r>
      <w:r w:rsidR="00392205">
        <w:rPr>
          <w:rFonts w:hint="eastAsia"/>
        </w:rPr>
        <w:t>有「洗衣婦手皮」之情形。</w:t>
      </w:r>
    </w:p>
    <w:p w:rsidR="00392205" w:rsidRDefault="00F83C1C" w:rsidP="00793DAE">
      <w:pPr>
        <w:pStyle w:val="3"/>
      </w:pPr>
      <w:r>
        <w:rPr>
          <w:rFonts w:hint="eastAsia"/>
        </w:rPr>
        <w:t>本案</w:t>
      </w:r>
      <w:r w:rsidR="00392205">
        <w:rPr>
          <w:rFonts w:hint="eastAsia"/>
        </w:rPr>
        <w:t>嗣經臺灣高等法院</w:t>
      </w:r>
      <w:r w:rsidR="007E1E56">
        <w:rPr>
          <w:rFonts w:hint="eastAsia"/>
        </w:rPr>
        <w:t>臺中</w:t>
      </w:r>
      <w:r w:rsidR="00392205">
        <w:rPr>
          <w:rFonts w:hint="eastAsia"/>
        </w:rPr>
        <w:t>分院以112年度上重更三字第2號</w:t>
      </w:r>
      <w:r w:rsidR="00392205" w:rsidRPr="00AD224B">
        <w:rPr>
          <w:rFonts w:hint="eastAsia"/>
          <w:b/>
        </w:rPr>
        <w:t>判決被告王忠義無罪確定，其主要理由</w:t>
      </w:r>
      <w:r w:rsidR="00793B19" w:rsidRPr="00AD224B">
        <w:rPr>
          <w:rFonts w:hint="eastAsia"/>
          <w:b/>
        </w:rPr>
        <w:t>略以</w:t>
      </w:r>
      <w:r w:rsidR="00392205">
        <w:rPr>
          <w:rFonts w:hint="eastAsia"/>
        </w:rPr>
        <w:t>：</w:t>
      </w:r>
    </w:p>
    <w:p w:rsidR="00392205" w:rsidRDefault="00F83C1C" w:rsidP="00793DAE">
      <w:pPr>
        <w:pStyle w:val="4"/>
      </w:pPr>
      <w:r>
        <w:rPr>
          <w:rFonts w:hint="eastAsia"/>
        </w:rPr>
        <w:t>有</w:t>
      </w:r>
      <w:r w:rsidR="00696213" w:rsidRPr="00696213">
        <w:rPr>
          <w:rFonts w:hint="eastAsia"/>
        </w:rPr>
        <w:t>關殺人動機部分：衡諸</w:t>
      </w:r>
      <w:r w:rsidR="00C05F73">
        <w:rPr>
          <w:rFonts w:hint="eastAsia"/>
        </w:rPr>
        <w:t>王ΟΟ猜</w:t>
      </w:r>
      <w:r w:rsidR="00696213" w:rsidRPr="00696213">
        <w:rPr>
          <w:rFonts w:hint="eastAsia"/>
        </w:rPr>
        <w:t>每月得獲取之收入為7</w:t>
      </w:r>
      <w:r w:rsidR="0062245F">
        <w:rPr>
          <w:rFonts w:hint="eastAsia"/>
        </w:rPr>
        <w:t>,</w:t>
      </w:r>
      <w:r w:rsidR="00696213" w:rsidRPr="00696213">
        <w:rPr>
          <w:rFonts w:hint="eastAsia"/>
        </w:rPr>
        <w:t>000元，一年即有8萬4000元入帳，以案發當時現金定存年息1%之行情計算，等同於840萬元定存在銀行裡，倘被告殺母，無異損失每年8萬4</w:t>
      </w:r>
      <w:r w:rsidR="0062245F">
        <w:t>,</w:t>
      </w:r>
      <w:r w:rsidR="00696213" w:rsidRPr="00696213">
        <w:rPr>
          <w:rFonts w:hint="eastAsia"/>
        </w:rPr>
        <w:t>000元之收入，則其是否真為謀財而起殺人動機，已有可疑</w:t>
      </w:r>
      <w:bookmarkStart w:id="57" w:name="_Hlk183766197"/>
      <w:r w:rsidR="00696213" w:rsidRPr="00696213">
        <w:rPr>
          <w:rFonts w:hint="eastAsia"/>
        </w:rPr>
        <w:t>。</w:t>
      </w:r>
      <w:bookmarkEnd w:id="57"/>
      <w:r w:rsidR="00696213">
        <w:rPr>
          <w:rFonts w:hint="eastAsia"/>
        </w:rPr>
        <w:t>且</w:t>
      </w:r>
      <w:r w:rsidR="00696213" w:rsidRPr="00696213">
        <w:rPr>
          <w:rFonts w:hint="eastAsia"/>
        </w:rPr>
        <w:t>被告靠打零工獲有些許收入，並非全無收入。自101年至103年間，共約有63萬</w:t>
      </w:r>
      <w:r w:rsidR="00696213" w:rsidRPr="00696213">
        <w:rPr>
          <w:rFonts w:hint="eastAsia"/>
        </w:rPr>
        <w:lastRenderedPageBreak/>
        <w:t>2</w:t>
      </w:r>
      <w:r w:rsidR="0062245F">
        <w:t>,</w:t>
      </w:r>
      <w:r w:rsidR="00696213" w:rsidRPr="00696213">
        <w:rPr>
          <w:rFonts w:hint="eastAsia"/>
        </w:rPr>
        <w:t>500元存入，可見被告並非全無工作收入，縱使生活並不富裕，但亦非窮困至捉襟見肘之境地，而被告存款既可達63萬2</w:t>
      </w:r>
      <w:r w:rsidR="0062245F">
        <w:t>,</w:t>
      </w:r>
      <w:r w:rsidR="00696213" w:rsidRPr="00696213">
        <w:rPr>
          <w:rFonts w:hint="eastAsia"/>
        </w:rPr>
        <w:t>500元，有無僅為了50萬元而犯下殺母之滔天大罪，即非無疑。</w:t>
      </w:r>
      <w:r w:rsidR="00696213">
        <w:rPr>
          <w:rFonts w:hint="eastAsia"/>
        </w:rPr>
        <w:t>又</w:t>
      </w:r>
      <w:r w:rsidR="00696213" w:rsidRPr="00696213">
        <w:rPr>
          <w:rFonts w:hint="eastAsia"/>
        </w:rPr>
        <w:t>被告、</w:t>
      </w:r>
      <w:r w:rsidR="00C05F73">
        <w:rPr>
          <w:rFonts w:hint="eastAsia"/>
        </w:rPr>
        <w:t>陳Ο雅</w:t>
      </w:r>
      <w:r w:rsidR="00696213" w:rsidRPr="00696213">
        <w:rPr>
          <w:rFonts w:hint="eastAsia"/>
        </w:rPr>
        <w:t>之卡債或銀行債務，總計有本金45萬餘元未繳，但這些債務早在96年以前即已形成，且已變成呆帳，銀行近年來雖有發支付命令、換轉債權憑證，惟實際上對被告或</w:t>
      </w:r>
      <w:r w:rsidR="00C05F73">
        <w:rPr>
          <w:rFonts w:hint="eastAsia"/>
        </w:rPr>
        <w:t>陳Ο雅</w:t>
      </w:r>
      <w:r w:rsidR="00696213" w:rsidRPr="00696213">
        <w:rPr>
          <w:rFonts w:hint="eastAsia"/>
        </w:rPr>
        <w:t>均未能執行到任何財產。而被告、</w:t>
      </w:r>
      <w:r w:rsidR="00C05F73">
        <w:rPr>
          <w:rFonts w:hint="eastAsia"/>
        </w:rPr>
        <w:t>陳Ο雅</w:t>
      </w:r>
      <w:r w:rsidR="00696213" w:rsidRPr="00696213">
        <w:rPr>
          <w:rFonts w:hint="eastAsia"/>
        </w:rPr>
        <w:t>已改借用</w:t>
      </w:r>
      <w:r w:rsidR="00C05F73">
        <w:rPr>
          <w:rFonts w:hint="eastAsia"/>
        </w:rPr>
        <w:t>王ΟΟ猜</w:t>
      </w:r>
      <w:r w:rsidR="00696213" w:rsidRPr="00696213">
        <w:rPr>
          <w:rFonts w:hint="eastAsia"/>
        </w:rPr>
        <w:t>、</w:t>
      </w:r>
      <w:r w:rsidR="00C05F73">
        <w:rPr>
          <w:rFonts w:hint="eastAsia"/>
        </w:rPr>
        <w:t>王Ο藤</w:t>
      </w:r>
      <w:r w:rsidR="00696213" w:rsidRPr="00696213">
        <w:rPr>
          <w:rFonts w:hint="eastAsia"/>
        </w:rPr>
        <w:t>、王○新的郵局帳戶存錢，以閃避銀行之強制執行，則其等銀行債務既未對2人生活造成什麼更大困擾，衡情應無需為了卡債而突然於103年弒母謀財害命之急迫需求，故起訴書此部分推論尚難憑採。</w:t>
      </w:r>
    </w:p>
    <w:p w:rsidR="008379AD" w:rsidRDefault="00696213" w:rsidP="00495F9C">
      <w:pPr>
        <w:pStyle w:val="4"/>
      </w:pPr>
      <w:r w:rsidRPr="00696213">
        <w:rPr>
          <w:rFonts w:hint="eastAsia"/>
        </w:rPr>
        <w:t>有關出遊與保險部分：</w:t>
      </w:r>
      <w:r w:rsidR="00B8585C" w:rsidRPr="00B8585C">
        <w:rPr>
          <w:rFonts w:hint="eastAsia"/>
        </w:rPr>
        <w:t>被害人</w:t>
      </w:r>
      <w:r w:rsidR="00C05F73">
        <w:rPr>
          <w:rFonts w:hint="eastAsia"/>
        </w:rPr>
        <w:t>王ΟΟ猜</w:t>
      </w:r>
      <w:r w:rsidR="00B8585C" w:rsidRPr="00B8585C">
        <w:rPr>
          <w:rFonts w:hint="eastAsia"/>
        </w:rPr>
        <w:t>經送往埔里基督教醫院急救無效後，屍體冰存於該醫院太平間，被告當晚除在警方陪同下回到</w:t>
      </w:r>
      <w:r w:rsidR="00C05F73">
        <w:rPr>
          <w:rFonts w:hint="eastAsia"/>
        </w:rPr>
        <w:t>王ΟΟ猜</w:t>
      </w:r>
      <w:r w:rsidR="00B8585C" w:rsidRPr="00B8585C">
        <w:rPr>
          <w:rFonts w:hint="eastAsia"/>
        </w:rPr>
        <w:t>溺斃地點拍照外，並於23時15分至24時在埔里分局北山派出所製作警詢筆錄，翌日103年10月6日11時11分起，由檢察官在該醫院太平間進行相驗，書記官亦製有相驗筆錄。在相驗過程中，被告即告知檢察官「負債總額不會超過大概幾十萬」、「還好，大概幾十萬的債務這樣，最近」</w:t>
      </w:r>
      <w:r w:rsidR="0062245F">
        <w:rPr>
          <w:rFonts w:ascii="新細明體" w:eastAsia="新細明體" w:hAnsi="新細明體" w:hint="eastAsia"/>
        </w:rPr>
        <w:t>、</w:t>
      </w:r>
      <w:r w:rsidR="00B8585C" w:rsidRPr="00B8585C">
        <w:rPr>
          <w:rFonts w:hint="eastAsia"/>
        </w:rPr>
        <w:t>「（問：你有無經濟上的困難？）應該還好啦」等語，</w:t>
      </w:r>
      <w:r w:rsidR="00C05F73">
        <w:rPr>
          <w:rFonts w:hint="eastAsia"/>
        </w:rPr>
        <w:t>陳Ο雅</w:t>
      </w:r>
      <w:r w:rsidR="00B8585C" w:rsidRPr="00B8585C">
        <w:rPr>
          <w:rFonts w:hint="eastAsia"/>
        </w:rPr>
        <w:t>亦稱「就有負有正這樣子，加起來差不多」等詞。斯時檢察官訊問有關死者之保險問題，被告也誠實告知「50萬，前幾個月去阿里山坐小火車有買國泰人壽的50萬保險」，可見被告就自己之債務狀況及</w:t>
      </w:r>
      <w:r w:rsidR="00C05F73">
        <w:rPr>
          <w:rFonts w:hint="eastAsia"/>
        </w:rPr>
        <w:t>王ΟΟ猜</w:t>
      </w:r>
      <w:r w:rsidR="00B8585C" w:rsidRPr="00B8585C">
        <w:rPr>
          <w:rFonts w:hint="eastAsia"/>
        </w:rPr>
        <w:t>保險等相關事項均誠實告知，並無刻意隱瞞之舉。</w:t>
      </w:r>
    </w:p>
    <w:p w:rsidR="00696213" w:rsidRDefault="00B8585C" w:rsidP="00103DF0">
      <w:pPr>
        <w:pStyle w:val="4"/>
      </w:pPr>
      <w:r w:rsidRPr="00B8585C">
        <w:rPr>
          <w:rFonts w:hint="eastAsia"/>
        </w:rPr>
        <w:lastRenderedPageBreak/>
        <w:t>檢察官安排被告、</w:t>
      </w:r>
      <w:r w:rsidR="00C05F73">
        <w:rPr>
          <w:rFonts w:hint="eastAsia"/>
        </w:rPr>
        <w:t>陳Ο雅</w:t>
      </w:r>
      <w:r w:rsidRPr="00B8585C">
        <w:rPr>
          <w:rFonts w:hint="eastAsia"/>
        </w:rPr>
        <w:t>接受刑事警察局之測謊結果，並未判定其2人說謊：</w:t>
      </w:r>
      <w:r>
        <w:rPr>
          <w:rFonts w:hint="eastAsia"/>
        </w:rPr>
        <w:t>刑事警察局鑑定意見，與</w:t>
      </w:r>
      <w:r w:rsidR="00C05F73">
        <w:rPr>
          <w:rFonts w:hint="eastAsia"/>
        </w:rPr>
        <w:t>李Ο明</w:t>
      </w:r>
      <w:r>
        <w:rPr>
          <w:rFonts w:hint="eastAsia"/>
        </w:rPr>
        <w:t>公司複核意見之所以有上開差異，究其原因，測謊鑑定並非如科學試驗可以得出絕對客觀的答案。科學所追求的是真理，如同石蕊試紙可以分出物品是酸性或鹼性，沒有模擬兩可的空間。但測謊不具這種絕對客觀性質，測謊必須由鑑定人員給予評分，而任何事項只要透過評分過程，就難免有評審的主觀差異分數。諸如上述「有沒有看到母親落水？」、「母親落水時，你有沒有碰到母親？」兩組問題，刑事警察局及</w:t>
      </w:r>
      <w:r w:rsidR="00C05F73">
        <w:rPr>
          <w:rFonts w:hint="eastAsia"/>
        </w:rPr>
        <w:t>李Ο明</w:t>
      </w:r>
      <w:r>
        <w:rPr>
          <w:rFonts w:hint="eastAsia"/>
        </w:rPr>
        <w:t>公司給予之評分，就落在「不實←無法鑑別→無不實反應」之間研判閾值界限，此業據鑑定證人徐國超、</w:t>
      </w:r>
      <w:r w:rsidR="00C05F73">
        <w:rPr>
          <w:rFonts w:hint="eastAsia"/>
        </w:rPr>
        <w:t>李Ο明</w:t>
      </w:r>
      <w:r>
        <w:rPr>
          <w:rFonts w:hint="eastAsia"/>
        </w:rPr>
        <w:t>於原審審理時證述甚詳。且就「有無把母親推落水」之關鍵問題，刑事警察局評分總分「+2分」，不達總分「+4分」未說謊；或總分「-4分」說謊之兩極區域，只好評為「無法鑑別」。而</w:t>
      </w:r>
      <w:r w:rsidR="00C05F73">
        <w:rPr>
          <w:rFonts w:hint="eastAsia"/>
        </w:rPr>
        <w:t>李Ο明</w:t>
      </w:r>
      <w:r>
        <w:rPr>
          <w:rFonts w:hint="eastAsia"/>
        </w:rPr>
        <w:t>公司重新評分後，並無改變此種「無法鑑別」之答案。綜上，可認測謊鑑定方式，並無法證明被告有推落</w:t>
      </w:r>
      <w:r w:rsidR="00C05F73">
        <w:rPr>
          <w:rFonts w:hint="eastAsia"/>
        </w:rPr>
        <w:t>王ΟΟ猜</w:t>
      </w:r>
      <w:r>
        <w:rPr>
          <w:rFonts w:hint="eastAsia"/>
        </w:rPr>
        <w:t>下水之犯行，自不能作為被告不利之認定。</w:t>
      </w:r>
    </w:p>
    <w:p w:rsidR="00B8585C" w:rsidRPr="00B8585C" w:rsidRDefault="00B8585C" w:rsidP="00B8585C">
      <w:pPr>
        <w:pStyle w:val="4"/>
      </w:pPr>
      <w:r w:rsidRPr="00B8585C">
        <w:rPr>
          <w:rFonts w:hint="eastAsia"/>
        </w:rPr>
        <w:t>就引起爭議之</w:t>
      </w:r>
      <w:r w:rsidR="00C05F73">
        <w:rPr>
          <w:rFonts w:hint="eastAsia"/>
        </w:rPr>
        <w:t>王ΟΟ猜</w:t>
      </w:r>
      <w:r w:rsidRPr="00B8585C">
        <w:rPr>
          <w:rFonts w:hint="eastAsia"/>
        </w:rPr>
        <w:t>頭左後枕部、肩部、背部三項傷勢：</w:t>
      </w:r>
    </w:p>
    <w:p w:rsidR="00B21C62" w:rsidRPr="00B21C62" w:rsidRDefault="00B21C62" w:rsidP="00B21C62">
      <w:pPr>
        <w:pStyle w:val="5"/>
      </w:pPr>
      <w:r w:rsidRPr="00B21C62">
        <w:rPr>
          <w:rFonts w:hint="eastAsia"/>
        </w:rPr>
        <w:t>關於「頭左後枕部頭皮下軟組織出血、10×10公分」傷勢部分：潘至信法醫師及台大法醫學研究所，均認為不能排除是撞擊水中硬物（含石頭）所致。而</w:t>
      </w:r>
      <w:r w:rsidR="00E8201F">
        <w:rPr>
          <w:rFonts w:hint="eastAsia"/>
        </w:rPr>
        <w:t>石台平法醫師</w:t>
      </w:r>
      <w:r w:rsidRPr="00B21C62">
        <w:rPr>
          <w:rFonts w:hint="eastAsia"/>
        </w:rPr>
        <w:t>則認為此一傷勢位置可能與屍斑混淆，所以並不重要。至於原審判決認定是被告在水中強壓</w:t>
      </w:r>
      <w:r w:rsidR="00C05F73">
        <w:rPr>
          <w:rFonts w:hint="eastAsia"/>
        </w:rPr>
        <w:t>王ΟΟ猜</w:t>
      </w:r>
      <w:r w:rsidRPr="00B21C62">
        <w:rPr>
          <w:rFonts w:hint="eastAsia"/>
        </w:rPr>
        <w:t>頭部入水，台大法醫學研究所認為此不太可能。因為</w:t>
      </w:r>
      <w:r w:rsidRPr="00B21C62">
        <w:rPr>
          <w:rFonts w:hint="eastAsia"/>
        </w:rPr>
        <w:lastRenderedPageBreak/>
        <w:t>頭屬於圓形，</w:t>
      </w:r>
      <w:r w:rsidR="00C05F73">
        <w:rPr>
          <w:rFonts w:hint="eastAsia"/>
        </w:rPr>
        <w:t>王ΟΟ猜</w:t>
      </w:r>
      <w:r w:rsidRPr="00B21C62">
        <w:rPr>
          <w:rFonts w:hint="eastAsia"/>
        </w:rPr>
        <w:t>若被壓頭強制入水，也會動來動去抵抗，應該會留下手指抓痕或抵抗傷勢。又一般而言，若真要使人溺斃，比較合理的方式是抓著頭髮讓人吃水溺斃，但觀諸本案解剖屍體之照片，並未發現</w:t>
      </w:r>
      <w:r w:rsidR="00C05F73">
        <w:rPr>
          <w:rFonts w:hint="eastAsia"/>
        </w:rPr>
        <w:t>王ΟΟ猜</w:t>
      </w:r>
      <w:r w:rsidRPr="00B21C62">
        <w:rPr>
          <w:rFonts w:hint="eastAsia"/>
        </w:rPr>
        <w:t>頭髮有被拉扯掉髮之現象。是以，本案確實不能直接排除</w:t>
      </w:r>
      <w:r w:rsidR="00C05F73">
        <w:rPr>
          <w:rFonts w:hint="eastAsia"/>
        </w:rPr>
        <w:t>王ΟΟ猜</w:t>
      </w:r>
      <w:r w:rsidRPr="00B21C62">
        <w:rPr>
          <w:rFonts w:hint="eastAsia"/>
        </w:rPr>
        <w:t>因為走道濕滑，不慎往後跌倒，因而頭左後枕部撞擊其中1顆巨石；抑或者在急救移動過程中又不小心撞到左後腦杓之可能性。</w:t>
      </w:r>
    </w:p>
    <w:p w:rsidR="005E1EC6" w:rsidRPr="005E1EC6" w:rsidRDefault="00B21C62" w:rsidP="005E1EC6">
      <w:pPr>
        <w:pStyle w:val="5"/>
      </w:pPr>
      <w:r w:rsidRPr="00B21C62">
        <w:rPr>
          <w:rFonts w:hint="eastAsia"/>
        </w:rPr>
        <w:t>關於「右上背肌肉出血，最大徑15公分」部分：起訴書、原審判決認定被告是在陸地上，以手肘、手臂頂撞</w:t>
      </w:r>
      <w:r w:rsidR="00C05F73">
        <w:rPr>
          <w:rFonts w:hint="eastAsia"/>
        </w:rPr>
        <w:t>王ΟΟ猜</w:t>
      </w:r>
      <w:r w:rsidRPr="00B21C62">
        <w:rPr>
          <w:rFonts w:hint="eastAsia"/>
        </w:rPr>
        <w:t>4、5下，導致</w:t>
      </w:r>
      <w:r w:rsidR="00C05F73">
        <w:rPr>
          <w:rFonts w:hint="eastAsia"/>
        </w:rPr>
        <w:t>王ΟΟ猜</w:t>
      </w:r>
      <w:r w:rsidRPr="00B21C62">
        <w:rPr>
          <w:rFonts w:hint="eastAsia"/>
        </w:rPr>
        <w:t>背部受有如此傷害。然對比被告體型壯碩、</w:t>
      </w:r>
      <w:r w:rsidR="00C05F73">
        <w:rPr>
          <w:rFonts w:hint="eastAsia"/>
        </w:rPr>
        <w:t>王ΟΟ猜</w:t>
      </w:r>
      <w:r w:rsidRPr="00B21C62">
        <w:rPr>
          <w:rFonts w:hint="eastAsia"/>
        </w:rPr>
        <w:t>體型瘦小，兩人型體相差懸殊，則被告有無必要在陸地上頂4、5下，才能使</w:t>
      </w:r>
      <w:r w:rsidR="00C05F73">
        <w:rPr>
          <w:rFonts w:hint="eastAsia"/>
        </w:rPr>
        <w:t>王ΟΟ猜</w:t>
      </w:r>
      <w:r w:rsidRPr="00B21C62">
        <w:rPr>
          <w:rFonts w:hint="eastAsia"/>
        </w:rPr>
        <w:t>落水？已有可疑。又</w:t>
      </w:r>
      <w:r w:rsidR="0062245F">
        <w:rPr>
          <w:rFonts w:hint="eastAsia"/>
        </w:rPr>
        <w:t>潘至信法醫師</w:t>
      </w:r>
      <w:r w:rsidRPr="00B21C62">
        <w:rPr>
          <w:rFonts w:hint="eastAsia"/>
        </w:rPr>
        <w:t>認為若是以手肘頂撞，要很用力頂撞才可能造成如此傷害；石台平法醫師鑑定意見則認為這是一個很大的打擊力量造成的；台大法醫研究所鑑定意見認為雖然手肘可以達成此傷害，但僅是壓制，而非打擊施力，恐不足造成此大面積出血；如果是壓制致死則死者手部會有掙扎活動應該會有抵抗傷，但本件中並無抵抗傷。況觀之</w:t>
      </w:r>
      <w:r w:rsidR="00C05F73">
        <w:rPr>
          <w:rFonts w:hint="eastAsia"/>
        </w:rPr>
        <w:t>王ΟΟ猜</w:t>
      </w:r>
      <w:r w:rsidRPr="00B21C62">
        <w:rPr>
          <w:rFonts w:hint="eastAsia"/>
        </w:rPr>
        <w:t>在醫院相驗所拍照片中，可知背部表皮並無瘀血、瘀青，若是以這種暴力攻擊導致右上背出血，為何沒有表皮上挫擦傷害？</w:t>
      </w:r>
      <w:r w:rsidR="0062245F">
        <w:rPr>
          <w:rFonts w:hint="eastAsia"/>
        </w:rPr>
        <w:t>潘至信法醫師</w:t>
      </w:r>
      <w:r w:rsidR="005E1EC6" w:rsidRPr="005E1EC6">
        <w:rPr>
          <w:rFonts w:hint="eastAsia"/>
        </w:rPr>
        <w:t>於本院上訴審審理時證述時並做結論稱，死者</w:t>
      </w:r>
      <w:r w:rsidR="00C05F73">
        <w:rPr>
          <w:rFonts w:hint="eastAsia"/>
        </w:rPr>
        <w:t>王ΟΟ猜</w:t>
      </w:r>
      <w:r w:rsidR="005E1EC6" w:rsidRPr="005E1EC6">
        <w:rPr>
          <w:rFonts w:hint="eastAsia"/>
        </w:rPr>
        <w:t>身形瘦小，經急救按壓胸部達胸骨體與左側第7肋骨外側骨折，心包膜及左右下肺</w:t>
      </w:r>
      <w:r w:rsidR="005E1EC6" w:rsidRPr="005E1EC6">
        <w:rPr>
          <w:rFonts w:hint="eastAsia"/>
        </w:rPr>
        <w:lastRenderedPageBreak/>
        <w:t>葉挫傷，心臟後面挫傷程度，加諸有因急救按壓胸部致背部肌肉出血實際解剖案例，因此無法排除背部出血為急救按壓胸部所導致的可能性。</w:t>
      </w:r>
    </w:p>
    <w:p w:rsidR="008E5DB1" w:rsidRPr="008E5DB1" w:rsidRDefault="008E5DB1" w:rsidP="008E5DB1">
      <w:pPr>
        <w:pStyle w:val="5"/>
      </w:pPr>
      <w:r w:rsidRPr="008E5DB1">
        <w:rPr>
          <w:rFonts w:hint="eastAsia"/>
        </w:rPr>
        <w:t>關於「左右肩部肌肉出血」部分：依106年8月14日</w:t>
      </w:r>
      <w:r w:rsidR="0062245F">
        <w:rPr>
          <w:rFonts w:hint="eastAsia"/>
        </w:rPr>
        <w:t>潘至信法醫師</w:t>
      </w:r>
      <w:r w:rsidRPr="008E5DB1">
        <w:rPr>
          <w:rFonts w:hint="eastAsia"/>
        </w:rPr>
        <w:t>提出外國溺斃案例研究文獻後，再將死者</w:t>
      </w:r>
      <w:r w:rsidR="00C05F73">
        <w:rPr>
          <w:rFonts w:hint="eastAsia"/>
        </w:rPr>
        <w:t>王ΟΟ猜</w:t>
      </w:r>
      <w:r w:rsidRPr="008E5DB1">
        <w:rPr>
          <w:rFonts w:hint="eastAsia"/>
        </w:rPr>
        <w:t>之斜方肌、菱形肌之肌肉切片以顯微鏡觀察，確定是肌肉過度收縮而斷裂，且胸鎖乳突肌位在脖子上，不在肩膀上。則</w:t>
      </w:r>
      <w:r w:rsidR="00C05F73">
        <w:rPr>
          <w:rFonts w:hint="eastAsia"/>
        </w:rPr>
        <w:t>王ΟΟ猜</w:t>
      </w:r>
      <w:r w:rsidRPr="008E5DB1">
        <w:rPr>
          <w:rFonts w:hint="eastAsia"/>
        </w:rPr>
        <w:t>肌肉內出血之原因，可能為溺水瀕死前掙扎，肌肉過度伸張與收縮，抑或是溺水過程中中央靜脈壓升高所致。且查人在溺水時掙扎，當然是肩膀連動、雙手亂揮拍水、脖子左右掙扎拼命要呼吸空氣，因而導致溺斃前肩頸肌肉出血，已有前述實例研究可證。故檢察官所提「死者左右對稱之肩部出血傷勢」已不能認定是殺人證據，更何況</w:t>
      </w:r>
      <w:r w:rsidR="00C05F73">
        <w:rPr>
          <w:rFonts w:hint="eastAsia"/>
        </w:rPr>
        <w:t>王ΟΟ猜</w:t>
      </w:r>
      <w:r w:rsidRPr="008E5DB1">
        <w:rPr>
          <w:rFonts w:hint="eastAsia"/>
        </w:rPr>
        <w:t>之肩頸表皮，並沒有任何外傷。</w:t>
      </w:r>
      <w:r w:rsidR="00920722" w:rsidRPr="00920722">
        <w:rPr>
          <w:rFonts w:hint="eastAsia"/>
        </w:rPr>
        <w:t>經本院上訴審函詢法務部法醫研究所，該所於109年3月4日以法醫理字第10800063770號函回覆稱：</w:t>
      </w:r>
      <w:r w:rsidR="00920722">
        <w:rPr>
          <w:rFonts w:hAnsi="標楷體" w:hint="eastAsia"/>
        </w:rPr>
        <w:t>……</w:t>
      </w:r>
      <w:r w:rsidR="00920722" w:rsidRPr="00920722">
        <w:rPr>
          <w:rFonts w:hAnsi="標楷體" w:hint="eastAsia"/>
        </w:rPr>
        <w:t>3.本案死者經解剖、肉眼觀察及顯微鏡觀察尚無死者明顯被壓制（壓砸或擠壓背部）入水的證據。另台大醫學院法醫研究所亦於109年2月4日以（109）醫秘字第0216號函，就</w:t>
      </w:r>
      <w:r w:rsidR="00C05F73">
        <w:rPr>
          <w:rFonts w:hAnsi="標楷體" w:hint="eastAsia"/>
        </w:rPr>
        <w:t>王ΟΟ猜</w:t>
      </w:r>
      <w:r w:rsidR="00920722" w:rsidRPr="00920722">
        <w:rPr>
          <w:rFonts w:hAnsi="標楷體" w:hint="eastAsia"/>
        </w:rPr>
        <w:t>「左右肩部肌肉出血」之成傷原因，暨肌肉內出血、斷裂需否切片以顯微鏡觀察等事項，函覆稱：1.</w:t>
      </w:r>
      <w:r w:rsidR="00C05F73">
        <w:rPr>
          <w:rFonts w:hAnsi="標楷體" w:hint="eastAsia"/>
        </w:rPr>
        <w:t>王ΟΟ猜</w:t>
      </w:r>
      <w:r w:rsidR="00920722" w:rsidRPr="00920722">
        <w:rPr>
          <w:rFonts w:hAnsi="標楷體" w:hint="eastAsia"/>
        </w:rPr>
        <w:t>之「左右肩部肌肉出血」屬鈍性傷害，其成傷原因可能是撞到鈍性物或被鈍性物打擊造成之結果。</w:t>
      </w:r>
      <w:r w:rsidR="00920722">
        <w:rPr>
          <w:rFonts w:hAnsi="標楷體" w:hint="eastAsia"/>
        </w:rPr>
        <w:t>又</w:t>
      </w:r>
      <w:r w:rsidR="0062245F">
        <w:rPr>
          <w:rFonts w:hAnsi="標楷體" w:hint="eastAsia"/>
        </w:rPr>
        <w:t>潘至信法醫師</w:t>
      </w:r>
      <w:r w:rsidR="00920722" w:rsidRPr="00920722">
        <w:rPr>
          <w:rFonts w:hAnsi="標楷體" w:hint="eastAsia"/>
        </w:rPr>
        <w:t>所提出之外國1999年法醫學研究文獻，前已敘及，就前瞻性的研</w:t>
      </w:r>
      <w:r w:rsidR="00920722" w:rsidRPr="00920722">
        <w:rPr>
          <w:rFonts w:hAnsi="標楷體" w:hint="eastAsia"/>
        </w:rPr>
        <w:lastRenderedPageBreak/>
        <w:t>究從39例溺斃案件中，逐一解剖，竟發現20例中，找到93處出血。93處中「頸部及背部肌肉出血30.1%」，斜方肌與菱形肌就是控制抬起肩膀、揮動手臂向前的肌肉。研究結論，溺斃者的肌肉內出血，原因可能為溺水窒息瀕死前掙扎，游泳或呼吸肌肉過度伸張與收縮所致。顯見本案</w:t>
      </w:r>
      <w:r w:rsidR="00C05F73">
        <w:rPr>
          <w:rFonts w:hAnsi="標楷體" w:hint="eastAsia"/>
        </w:rPr>
        <w:t>王ΟΟ猜</w:t>
      </w:r>
      <w:r w:rsidR="00920722" w:rsidRPr="00920722">
        <w:rPr>
          <w:rFonts w:hAnsi="標楷體" w:hint="eastAsia"/>
        </w:rPr>
        <w:t>之背部肌肉病理切片觀察，與外國研究結果一致。</w:t>
      </w:r>
    </w:p>
    <w:p w:rsidR="00103DF0" w:rsidRPr="00103DF0" w:rsidRDefault="00103DF0" w:rsidP="00103DF0">
      <w:pPr>
        <w:pStyle w:val="4"/>
      </w:pPr>
      <w:r w:rsidRPr="00103DF0">
        <w:rPr>
          <w:rFonts w:hint="eastAsia"/>
        </w:rPr>
        <w:t>種瓜溪現場之水深情形</w:t>
      </w:r>
      <w:r>
        <w:rPr>
          <w:rFonts w:hAnsi="標楷體" w:hint="eastAsia"/>
        </w:rPr>
        <w:t>：</w:t>
      </w:r>
      <w:r w:rsidRPr="00103DF0">
        <w:rPr>
          <w:rFonts w:hAnsi="標楷體" w:hint="eastAsia"/>
        </w:rPr>
        <w:t>103年10月6日與104年10月5日測量水深時，均為入秋後的豐水期，溪水豐沛，且案發地點的種瓜溪，為經修復、加固後的河道，以設置水泥固床工呈現階梯式河床，水滿了就溢出流到下一階。則103年10月6日以塑膠繩綑綁物品測得之115公分，與104年10月5日消防員下水所測得之最深處159公分，相差竟達44公分之多，益見103年10月6日之測量確實有誤差。從而，起訴書意旨認案發現場水深最深處僅115公分，不足以導致</w:t>
      </w:r>
      <w:r w:rsidR="00C05F73">
        <w:rPr>
          <w:rFonts w:hAnsi="標楷體" w:hint="eastAsia"/>
        </w:rPr>
        <w:t>王ΟΟ猜</w:t>
      </w:r>
      <w:r w:rsidRPr="00103DF0">
        <w:rPr>
          <w:rFonts w:hAnsi="標楷體" w:hint="eastAsia"/>
        </w:rPr>
        <w:t>意外溺斃等語，即難認可採。</w:t>
      </w:r>
    </w:p>
    <w:p w:rsidR="00103DF0" w:rsidRPr="00103DF0" w:rsidRDefault="00103DF0" w:rsidP="00103DF0">
      <w:pPr>
        <w:pStyle w:val="4"/>
      </w:pPr>
      <w:r w:rsidRPr="00103DF0">
        <w:rPr>
          <w:rFonts w:hint="eastAsia"/>
        </w:rPr>
        <w:t>起訴書引為他殺之主要依據為「洗衣婦手皮」，直指被告將</w:t>
      </w:r>
      <w:r w:rsidR="00C05F73">
        <w:rPr>
          <w:rFonts w:hint="eastAsia"/>
        </w:rPr>
        <w:t>王ΟΟ猜</w:t>
      </w:r>
      <w:r w:rsidRPr="00103DF0">
        <w:rPr>
          <w:rFonts w:hint="eastAsia"/>
        </w:rPr>
        <w:t>泡水兩個小時才報警：本案係當日18時59分報警，往前推算被告是在18時50分左右發現</w:t>
      </w:r>
      <w:r w:rsidR="00C05F73">
        <w:rPr>
          <w:rFonts w:hint="eastAsia"/>
        </w:rPr>
        <w:t>王ΟΟ猜</w:t>
      </w:r>
      <w:r w:rsidRPr="00103DF0">
        <w:rPr>
          <w:rFonts w:hint="eastAsia"/>
        </w:rPr>
        <w:t>溺水，有如前述，是</w:t>
      </w:r>
      <w:r w:rsidR="00C05F73">
        <w:rPr>
          <w:rFonts w:hint="eastAsia"/>
        </w:rPr>
        <w:t>王ΟΟ猜</w:t>
      </w:r>
      <w:r w:rsidRPr="00103DF0">
        <w:rPr>
          <w:rFonts w:hint="eastAsia"/>
        </w:rPr>
        <w:t>自17時38分至18時50分左右，是一路往上游漫步，並陸續玩水抓蝦，衡情此段時間已足以造成</w:t>
      </w:r>
      <w:r w:rsidR="00C05F73">
        <w:rPr>
          <w:rFonts w:hint="eastAsia"/>
        </w:rPr>
        <w:t>王ΟΟ猜</w:t>
      </w:r>
      <w:r w:rsidRPr="00103DF0">
        <w:rPr>
          <w:rFonts w:hint="eastAsia"/>
        </w:rPr>
        <w:t>手指頭上的「洗衣婦手皮」現象。因之，法醫師石台平上開「至少泡水兩小時」之說法，並不足以直接推論</w:t>
      </w:r>
      <w:r w:rsidR="00C05F73">
        <w:rPr>
          <w:rFonts w:hint="eastAsia"/>
        </w:rPr>
        <w:t>王ΟΟ猜</w:t>
      </w:r>
      <w:r w:rsidRPr="00103DF0">
        <w:rPr>
          <w:rFonts w:hint="eastAsia"/>
        </w:rPr>
        <w:t>之死因為他殺，且無法佐證被告有延誤就醫之事實，故其再鑑定意見有關於「洗衣婦手皮」之說明，即難為本院所採。</w:t>
      </w:r>
    </w:p>
    <w:p w:rsidR="00103DF0" w:rsidRPr="00103DF0" w:rsidRDefault="00103DF0" w:rsidP="00103DF0">
      <w:pPr>
        <w:pStyle w:val="4"/>
      </w:pPr>
      <w:r w:rsidRPr="00103DF0">
        <w:rPr>
          <w:rFonts w:hint="eastAsia"/>
        </w:rPr>
        <w:lastRenderedPageBreak/>
        <w:t>有關被告於104年4月9日警詢之供述，不能認為是自白，亦缺乏任意性：警方多次說出「一個人關跟二個人關，對一個家庭來講是不一樣啦！」「幾天你就瘋掉了</w:t>
      </w:r>
      <w:r>
        <w:rPr>
          <w:rFonts w:hAnsi="標楷體" w:hint="eastAsia"/>
        </w:rPr>
        <w:t>…</w:t>
      </w:r>
      <w:r w:rsidRPr="00103DF0">
        <w:rPr>
          <w:rFonts w:hint="eastAsia"/>
        </w:rPr>
        <w:t>…你看你都要瘋掉了，你老婆呢？」「你老婆受得了嗎。他身體比你更差，不為自己想，要為她想一想，為小孩想一想</w:t>
      </w:r>
      <w:r w:rsidR="00212166">
        <w:rPr>
          <w:rFonts w:ascii="新細明體" w:eastAsia="新細明體" w:hAnsi="新細明體" w:hint="eastAsia"/>
        </w:rPr>
        <w:t>。</w:t>
      </w:r>
      <w:r w:rsidRPr="00103DF0">
        <w:rPr>
          <w:rFonts w:hint="eastAsia"/>
        </w:rPr>
        <w:t>」「你都受不了，你太太受得了嗎，漫漫長夜，度日如年。」「二個人關跟一個人關是不一樣的啦！」之類話語，此已足以影響被告供述之任意性。再者，被告在一度承認犯罪後，隨即於4：27：10即否認犯罪，稱：剛才講的那些都不是事實，</w:t>
      </w:r>
      <w:r w:rsidR="00C05F73">
        <w:rPr>
          <w:rFonts w:hint="eastAsia"/>
        </w:rPr>
        <w:t>王ΟΟ猜</w:t>
      </w:r>
      <w:r w:rsidRPr="00103DF0">
        <w:rPr>
          <w:rFonts w:hint="eastAsia"/>
        </w:rPr>
        <w:t>如何落水我沒有看到，剛才會承認是因為「我想說這樣</w:t>
      </w:r>
      <w:r w:rsidR="00C05F73">
        <w:rPr>
          <w:rFonts w:hint="eastAsia"/>
        </w:rPr>
        <w:t>Ο雅</w:t>
      </w:r>
      <w:r w:rsidRPr="00103DF0">
        <w:rPr>
          <w:rFonts w:hint="eastAsia"/>
        </w:rPr>
        <w:t>就能解除收</w:t>
      </w:r>
      <w:r w:rsidR="00212166">
        <w:rPr>
          <w:rFonts w:hint="eastAsia"/>
        </w:rPr>
        <w:t>押</w:t>
      </w:r>
      <w:r w:rsidRPr="00103DF0">
        <w:rPr>
          <w:rFonts w:hint="eastAsia"/>
        </w:rPr>
        <w:t>禁見」等語（4：30：36）。是以，尚不能認被告該次警詢已自白承認犯罪。</w:t>
      </w:r>
    </w:p>
    <w:p w:rsidR="0061423E" w:rsidRDefault="006F56A9" w:rsidP="0061423E">
      <w:pPr>
        <w:pStyle w:val="3"/>
      </w:pPr>
      <w:r>
        <w:rPr>
          <w:rFonts w:hint="eastAsia"/>
        </w:rPr>
        <w:t>本院</w:t>
      </w:r>
      <w:r w:rsidR="0061423E">
        <w:t>113</w:t>
      </w:r>
      <w:r w:rsidR="0061423E">
        <w:rPr>
          <w:rFonts w:hint="eastAsia"/>
        </w:rPr>
        <w:t>年</w:t>
      </w:r>
      <w:r w:rsidR="0061423E">
        <w:t>11</w:t>
      </w:r>
      <w:r w:rsidR="0061423E">
        <w:rPr>
          <w:rFonts w:hint="eastAsia"/>
        </w:rPr>
        <w:t>月</w:t>
      </w:r>
      <w:r w:rsidR="0061423E">
        <w:t>18</w:t>
      </w:r>
      <w:r w:rsidR="0061423E">
        <w:rPr>
          <w:rFonts w:hint="eastAsia"/>
        </w:rPr>
        <w:t>日約請法務部檢察司郭永發司長</w:t>
      </w:r>
      <w:r w:rsidR="0061423E">
        <w:tab/>
      </w:r>
      <w:r w:rsidR="0061423E">
        <w:tab/>
      </w:r>
      <w:r w:rsidR="0061423E">
        <w:rPr>
          <w:rFonts w:hint="eastAsia"/>
        </w:rPr>
        <w:t>、范孟珊調部辦事主任檢察官</w:t>
      </w:r>
      <w:r w:rsidR="0061423E">
        <w:tab/>
      </w:r>
      <w:r w:rsidR="0061423E">
        <w:rPr>
          <w:rFonts w:hint="eastAsia"/>
        </w:rPr>
        <w:t>到院詢問，</w:t>
      </w:r>
      <w:r w:rsidR="00BE1A4A">
        <w:rPr>
          <w:rFonts w:hint="eastAsia"/>
        </w:rPr>
        <w:t>說明</w:t>
      </w:r>
      <w:r w:rsidR="0061423E">
        <w:rPr>
          <w:rFonts w:hint="eastAsia"/>
        </w:rPr>
        <w:t>內容</w:t>
      </w:r>
      <w:r w:rsidR="00BD642C">
        <w:rPr>
          <w:rFonts w:hint="eastAsia"/>
        </w:rPr>
        <w:t>略以</w:t>
      </w:r>
      <w:r w:rsidR="0061423E">
        <w:rPr>
          <w:rFonts w:hint="eastAsia"/>
        </w:rPr>
        <w:t>：</w:t>
      </w:r>
    </w:p>
    <w:p w:rsidR="0061423E" w:rsidRDefault="0061423E" w:rsidP="00BE1A4A">
      <w:pPr>
        <w:pStyle w:val="4"/>
      </w:pPr>
      <w:r>
        <w:rPr>
          <w:rFonts w:hint="eastAsia"/>
        </w:rPr>
        <w:t>郭司長：法醫研究所的結論是生前落溪、溺水窒息死亡。至於為什麼會生前落溪跟溺水，死亡方式尚未確定，這就是檢察官要調查的那一塊。石台平鑑定的死亡方式其實沒有不一樣。跟委員報告，石台平</w:t>
      </w:r>
      <w:r w:rsidR="00830A37">
        <w:rPr>
          <w:rFonts w:hint="eastAsia"/>
        </w:rPr>
        <w:t>的</w:t>
      </w:r>
      <w:r>
        <w:rPr>
          <w:rFonts w:hint="eastAsia"/>
        </w:rPr>
        <w:t>綜整判斷，不會拘束檢察官。如果有一個兇殺案發生的話，法醫師認為很明確的話，會直接寫他為。法醫師可以下判斷。若不能確認他為、自殺還是意外，就會寫未確認。</w:t>
      </w:r>
      <w:r w:rsidR="00830A37">
        <w:rPr>
          <w:rFonts w:hint="eastAsia"/>
        </w:rPr>
        <w:t>實際操作是我們會聘榮譽法醫師，因為法醫師不足。如果檢察官有選任，他有資格的話，其實是可以做。</w:t>
      </w:r>
      <w:r>
        <w:rPr>
          <w:rFonts w:hint="eastAsia"/>
        </w:rPr>
        <w:t>法醫研究所的死亡原因是生前落溪、溺水窒息死亡。死亡方式是檢察官來判斷，法醫研究所不會做這種判斷，這是檢察官要架構的事實。或</w:t>
      </w:r>
      <w:r>
        <w:rPr>
          <w:rFonts w:hint="eastAsia"/>
        </w:rPr>
        <w:lastRenderedPageBreak/>
        <w:t>許說石台平下的結論速斷，但是也是提供檢察官調查的參考。站在檢察官的立場，不會因為石台平的結論就起訴，不全然是這樣。我認為除非可以證明這些是偽造的，不然我們認為這是偵查的核心。法醫研究所的鑑定報告是鑑定死亡原因，不會下死亡方式的判斷，那是檢察官調查的調查事項。</w:t>
      </w:r>
      <w:r w:rsidR="00830A37" w:rsidRPr="00830A37">
        <w:rPr>
          <w:rFonts w:hAnsi="Times New Roman" w:hint="eastAsia"/>
        </w:rPr>
        <w:t>（問：找石台平妥適嗎？）</w:t>
      </w:r>
      <w:r w:rsidR="00830A37">
        <w:rPr>
          <w:rFonts w:hint="eastAsia"/>
        </w:rPr>
        <w:t>這是真的不妥適，但是這是個人的行為。</w:t>
      </w:r>
      <w:r w:rsidR="00C05F73">
        <w:rPr>
          <w:rFonts w:hint="eastAsia"/>
        </w:rPr>
        <w:t>李Ο明</w:t>
      </w:r>
      <w:r w:rsidR="00956327">
        <w:rPr>
          <w:rFonts w:hint="eastAsia"/>
        </w:rPr>
        <w:t>曾</w:t>
      </w:r>
      <w:r w:rsidR="00830A37">
        <w:rPr>
          <w:rFonts w:hint="eastAsia"/>
        </w:rPr>
        <w:t>是員警，他後來當檢察事務官，跟檢察官合作很密切。通常刑事局做過的測謊，調查局不會想在做。所以就會找民間的測謊公司。這件案子檢察官沒有不想相信法醫研究所的報告，他是想進一步確認死亡方式。因為警詢筆錄有承認，他自己承認他有做，檢察官會產生就是他做的想法。</w:t>
      </w:r>
    </w:p>
    <w:p w:rsidR="0061423E" w:rsidRDefault="00830A37" w:rsidP="00BE1A4A">
      <w:pPr>
        <w:pStyle w:val="4"/>
      </w:pPr>
      <w:r>
        <w:rPr>
          <w:rFonts w:hint="eastAsia"/>
        </w:rPr>
        <w:t>范主任檢察官：刑事訴訟法第198條：「鑑定人由審判長、受命法官或檢察官就下列之人選任一人或數人充之：一、因學識、技術、經驗、訓練或教育而就鑑定事項具有專業能力者。二、經政府機關委任有鑑定職務者。」本案石台平是作為鑑定人。不是重為相驗或解剖。</w:t>
      </w:r>
      <w:r w:rsidR="0061423E">
        <w:rPr>
          <w:rFonts w:hint="eastAsia"/>
        </w:rPr>
        <w:t>到底是意外跌落還是被他人推下去，這就是死亡方式。潘法醫說因為當時卷內資料不足，所以沒有辦法確認死亡方式，當時就寫未確認。檢察官就死亡方式認為還有鑑定必要，才會找石台平法</w:t>
      </w:r>
      <w:r w:rsidR="00212166">
        <w:rPr>
          <w:rFonts w:hint="eastAsia"/>
        </w:rPr>
        <w:t>醫師</w:t>
      </w:r>
      <w:r w:rsidR="0061423E">
        <w:rPr>
          <w:rFonts w:hint="eastAsia"/>
        </w:rPr>
        <w:t>做複合鑑定，那是書面的鑑定。法醫研究所才是第一時間的解剖。依法規規定只要符合刑事訴訟法的第198條規定即可以選任。此屬於檢察官的權責。曾春僑是警察去找的，一審法官也沒有採用曾春橋的鑑定報告。刑事警察局對於「事情發生時，你有沒有碰觸到她？」「當時（他掉到水裡的時候），你</w:t>
      </w:r>
      <w:r w:rsidR="0061423E">
        <w:rPr>
          <w:rFonts w:hint="eastAsia"/>
        </w:rPr>
        <w:lastRenderedPageBreak/>
        <w:t>有沒有碰觸到她</w:t>
      </w:r>
      <w:r w:rsidR="00212166">
        <w:rPr>
          <w:rFonts w:ascii="新細明體" w:eastAsia="新細明體" w:hAnsi="新細明體" w:hint="eastAsia"/>
        </w:rPr>
        <w:t>？</w:t>
      </w:r>
      <w:r w:rsidR="0061423E">
        <w:rPr>
          <w:rFonts w:hint="eastAsia"/>
        </w:rPr>
        <w:t>」等問題，被告並無不實反應沒有錯。但是對於「你有沒有把</w:t>
      </w:r>
      <w:r w:rsidR="00C05F73">
        <w:rPr>
          <w:rFonts w:hint="eastAsia"/>
        </w:rPr>
        <w:t>王ΟΟ猜</w:t>
      </w:r>
      <w:r w:rsidR="0061423E">
        <w:rPr>
          <w:rFonts w:hint="eastAsia"/>
        </w:rPr>
        <w:t>推到水裏」、「本案，你有沒有把她推進水裏」、「你有沒有看到她怎麼落水」均呈現無法鑑定，</w:t>
      </w:r>
      <w:r w:rsidR="00D17123">
        <w:rPr>
          <w:rFonts w:hint="eastAsia"/>
        </w:rPr>
        <w:t>南投地檢署</w:t>
      </w:r>
      <w:r w:rsidR="0061423E">
        <w:rPr>
          <w:rFonts w:hint="eastAsia"/>
        </w:rPr>
        <w:t>說因此才會再找</w:t>
      </w:r>
      <w:r w:rsidR="00C05F73">
        <w:rPr>
          <w:rFonts w:hint="eastAsia"/>
        </w:rPr>
        <w:t>李Ο明</w:t>
      </w:r>
      <w:r w:rsidR="0061423E">
        <w:rPr>
          <w:rFonts w:hint="eastAsia"/>
        </w:rPr>
        <w:t>。被告在警詢自白的內容說他有把死者推入水中，並把人押在水裡。檢察官應該也不是不相信法醫研究所，因為法醫研究所對於「死亡方式」表示無法判定，所以檢察官才會</w:t>
      </w:r>
      <w:r w:rsidR="00212166">
        <w:rPr>
          <w:rFonts w:hint="eastAsia"/>
        </w:rPr>
        <w:t>再</w:t>
      </w:r>
      <w:r w:rsidR="0061423E">
        <w:rPr>
          <w:rFonts w:hint="eastAsia"/>
        </w:rPr>
        <w:t>去找其他專家的鑑定。</w:t>
      </w:r>
    </w:p>
    <w:p w:rsidR="0061423E" w:rsidRDefault="00BD642C" w:rsidP="00BE1A4A">
      <w:pPr>
        <w:pStyle w:val="4"/>
      </w:pPr>
      <w:r>
        <w:rPr>
          <w:rFonts w:hint="eastAsia"/>
        </w:rPr>
        <w:t>法務部</w:t>
      </w:r>
      <w:r w:rsidR="0061423E">
        <w:rPr>
          <w:rFonts w:hint="eastAsia"/>
        </w:rPr>
        <w:t>書面意見：</w:t>
      </w:r>
    </w:p>
    <w:p w:rsidR="0061423E" w:rsidRDefault="0061423E" w:rsidP="00BE1A4A">
      <w:pPr>
        <w:pStyle w:val="5"/>
      </w:pPr>
      <w:r>
        <w:rPr>
          <w:rFonts w:hint="eastAsia"/>
        </w:rPr>
        <w:t>有關本案測謊相關程序是否妥適</w:t>
      </w:r>
      <w:r w:rsidR="003205EB">
        <w:rPr>
          <w:rFonts w:hint="eastAsia"/>
        </w:rPr>
        <w:t>部分</w:t>
      </w:r>
      <w:r>
        <w:rPr>
          <w:rFonts w:hint="eastAsia"/>
        </w:rPr>
        <w:t>：</w:t>
      </w:r>
    </w:p>
    <w:p w:rsidR="0061423E" w:rsidRDefault="0061423E" w:rsidP="00BE1A4A">
      <w:pPr>
        <w:pStyle w:val="6"/>
      </w:pPr>
      <w:r>
        <w:rPr>
          <w:rFonts w:hint="eastAsia"/>
        </w:rPr>
        <w:t>本件經交據南投地檢署查復略以：本案被告王忠義之母親於103年10月5日經被告帶同前往南投縣國姓鄉偏遠山區溪邊遊憩時死亡；被告王忠義之父親因罹患急性腎衰竭而住院治療，被告王忠義於103年5月30日向醫院請假後，深夜將其父親載往南投縣仁愛鄉偏遠山區後，其父親即失蹤，遺體於104年2月6日經民眾於國姓鄉某河床發現。由上揭客觀事實，可認被告王忠義均為其父母生前最後接觸之人。事涉兩條人命，且被告王忠義之兄與其母投保意外險之保險公司均對被告王忠義提出告訴、告發。檢察官為發現真實、窮盡一切調查途徑，經刑事警察局測謊後表明無法判定，故囑託具測謊專業能力之</w:t>
      </w:r>
      <w:r w:rsidR="00C05F73">
        <w:rPr>
          <w:rFonts w:hint="eastAsia"/>
        </w:rPr>
        <w:t>李Ο明</w:t>
      </w:r>
      <w:r>
        <w:rPr>
          <w:rFonts w:hint="eastAsia"/>
        </w:rPr>
        <w:t>進行測謊之複核，符合刑事訴訟法第198條鑑定人選任之規定，且出具之鑑定意見具證據能力，本案一審判決結果亦同此認定。另承辦員警亦尋求臺灣警察專科學校任教鑑識課程之曾春僑助理教授協助，此為偵查作為之</w:t>
      </w:r>
      <w:r>
        <w:rPr>
          <w:rFonts w:hint="eastAsia"/>
        </w:rPr>
        <w:lastRenderedPageBreak/>
        <w:t>一，證據之取捨由審理法院審酌。從而此部分偵查程序核無未妥之處。</w:t>
      </w:r>
    </w:p>
    <w:p w:rsidR="0061423E" w:rsidRDefault="0061423E" w:rsidP="00BE1A4A">
      <w:pPr>
        <w:pStyle w:val="6"/>
      </w:pPr>
      <w:r>
        <w:rPr>
          <w:rFonts w:hint="eastAsia"/>
        </w:rPr>
        <w:t>按犯罪事實應依證據認定之，無證據不得認定犯罪事實，刑事訴訟法第154條第2項定有明文。檢察官視個案情形採行相關之證據調查以認定事實，乃踐行法院組織法第60條所定之法定職責。鑑定為證據調查方法之一，檢察官認有必要時，自得依法選任鑑定人或囑託醫院、學校或其他相當之機關、團體為鑑定，或審查他人之鑑定。據南投地檢署表示，本案有前開複核鑑定之必要，故進行複核鑑定，另參酌有關刑事警察局對被告王忠義進行之測謊問題雖就「事情發生時，你有沒有碰觸到她？」「當時（他掉到水裡的時候），你有沒有碰觸到她</w:t>
      </w:r>
      <w:r w:rsidR="00212166">
        <w:rPr>
          <w:rFonts w:ascii="新細明體" w:eastAsia="新細明體" w:hAnsi="新細明體" w:hint="eastAsia"/>
        </w:rPr>
        <w:t>？</w:t>
      </w:r>
      <w:r>
        <w:rPr>
          <w:rFonts w:hint="eastAsia"/>
        </w:rPr>
        <w:t>」等問題，被告被告並無不實反應，然就「你有沒有把</w:t>
      </w:r>
      <w:r w:rsidR="00C05F73">
        <w:rPr>
          <w:rFonts w:hint="eastAsia"/>
        </w:rPr>
        <w:t>王ΟΟ猜</w:t>
      </w:r>
      <w:r>
        <w:rPr>
          <w:rFonts w:hint="eastAsia"/>
        </w:rPr>
        <w:t>推到水裏」、「本案，你有沒有把她推進水裏」、「你有沒有看到她怎麼落水」，均呈現無法鑑定，而系爭問題均屬重要爭點，為發現真實、實現國家刑罰權，檢察官另囑託具測謊專業能力之</w:t>
      </w:r>
      <w:r w:rsidR="00C05F73">
        <w:rPr>
          <w:rFonts w:hint="eastAsia"/>
        </w:rPr>
        <w:t>李Ο明</w:t>
      </w:r>
      <w:r>
        <w:rPr>
          <w:rFonts w:hint="eastAsia"/>
        </w:rPr>
        <w:t>進行測謊之複核，尚難認有不妥情事。此外，檢察官並將全部測謊鑑定報告附入卷內，復參酌偵查所得之全部證據，足認被告有犯罪嫌疑依法提起公訴，程序上尚難謂有違法或有欠周妥之處。</w:t>
      </w:r>
    </w:p>
    <w:p w:rsidR="0061423E" w:rsidRDefault="0061423E" w:rsidP="00BE1A4A">
      <w:pPr>
        <w:pStyle w:val="5"/>
      </w:pPr>
      <w:r>
        <w:rPr>
          <w:rFonts w:hint="eastAsia"/>
        </w:rPr>
        <w:t>有關本案解剖鑑定相關程序是否必要妥適</w:t>
      </w:r>
      <w:r w:rsidR="003205EB">
        <w:rPr>
          <w:rFonts w:hint="eastAsia"/>
        </w:rPr>
        <w:t>部分</w:t>
      </w:r>
      <w:r>
        <w:rPr>
          <w:rFonts w:hint="eastAsia"/>
        </w:rPr>
        <w:t>：</w:t>
      </w:r>
    </w:p>
    <w:p w:rsidR="0061423E" w:rsidRDefault="0061423E" w:rsidP="00BE1A4A">
      <w:pPr>
        <w:pStyle w:val="6"/>
      </w:pPr>
      <w:r>
        <w:rPr>
          <w:rFonts w:hint="eastAsia"/>
        </w:rPr>
        <w:t>本件經交據南投地檢署查復略以：法務部法醫研究所104醫剖字第1041100449號為法醫師潘至信於104年2月16日出具之鑑定報告</w:t>
      </w:r>
      <w:r>
        <w:rPr>
          <w:rFonts w:hint="eastAsia"/>
        </w:rPr>
        <w:lastRenderedPageBreak/>
        <w:t>書，而法務部法醫研究所104醫剖字第1041100356號則為死者</w:t>
      </w:r>
      <w:r w:rsidR="00C05F73">
        <w:rPr>
          <w:rFonts w:hint="eastAsia"/>
        </w:rPr>
        <w:t>王ΟΟ猜</w:t>
      </w:r>
      <w:r>
        <w:rPr>
          <w:rFonts w:hint="eastAsia"/>
        </w:rPr>
        <w:t>之「矽藻鑑定結果表」。依法醫師潘至信出具之上開鑑定報告書（104醫剖字第1041100449號）記載七、死亡經過研判（四）死亡原因研判：甲、窒息。乙、溺水。丙、生前落溪。（五）死亡方式為「未確定」。八、鑑定結果……死亡方式為「未確定」，待司法調查生前落溪原因後決定。因上揭鑑定結果對死者之死亡方式未能確定，承辦檢察官為求慎重，認有將相關卷證資料囑託前曾擔任數個地檢署榮譽法醫師、國防部及法務部法醫研究所顧問法醫師、刑事警察局法醫室主任、臺中榮民總醫院病理部主治醫師之石台平法醫師再行鑑定；就如同患者於就醫經診斷後，再持相關診療資料向其他專業醫師徵詢「第二意見」一樣。況法律並無規定僅得採取最初鑑定結果，且本件最初鑑定結果更載明「待司法調查生前落溪原因後決定」，故石台平法醫師再鑑定提出「洗衣婦手皮現象」、被告所述事故經過、生活經驗法則、現場聲音因素等資料，適足以作為「調查生前落溪原因」之方向。至於本案死者最後死亡原因之判定，仍由負責偵辦之檢察官綜合全部卷證資料進行認定。綜上，原偵辦檢察官針對涉及生命法益案件，囑託素有經驗之退休資深法醫師進行鑑定並出具意見，難認有何不妥情事。</w:t>
      </w:r>
    </w:p>
    <w:p w:rsidR="0061423E" w:rsidRDefault="0061423E" w:rsidP="00AD224B">
      <w:pPr>
        <w:pStyle w:val="6"/>
      </w:pPr>
      <w:r>
        <w:rPr>
          <w:rFonts w:hint="eastAsia"/>
        </w:rPr>
        <w:t>有關前開議題，據南投地檢署表示，本案法醫師潘至信出具之上開鑑定報告書（104醫剖字第1041100449號）就「死亡方式」之重要</w:t>
      </w:r>
      <w:r>
        <w:rPr>
          <w:rFonts w:hint="eastAsia"/>
        </w:rPr>
        <w:lastRenderedPageBreak/>
        <w:t>問題未確認</w:t>
      </w:r>
      <w:r w:rsidR="00AD224B" w:rsidRPr="00AD224B">
        <w:rPr>
          <w:rFonts w:hAnsi="標楷體" w:hint="eastAsia"/>
        </w:rPr>
        <w:t>，</w:t>
      </w:r>
      <w:r>
        <w:rPr>
          <w:rFonts w:hint="eastAsia"/>
        </w:rPr>
        <w:t>而有前開複核鑑定之必要，而本案涉及生命權，為憲法所保障之重要法益，檢察官為發現真實、實現國家刑罰權，故進行複核鑑定以完備偵查，尚難認欠缺必要性。此外，檢察官並將全部鑑定報告附入卷內，復參酌偵查所得之全部證據，足認被告有犯罪嫌疑依法提起公訴，程序上尚難謂有違法或有欠妥適之處。</w:t>
      </w:r>
    </w:p>
    <w:p w:rsidR="0061423E" w:rsidRDefault="0061423E" w:rsidP="00BE1A4A">
      <w:pPr>
        <w:pStyle w:val="5"/>
      </w:pPr>
      <w:r>
        <w:rPr>
          <w:rFonts w:hint="eastAsia"/>
        </w:rPr>
        <w:t>有關「起訴書所謂『為保險金弒母』一說，經查證，被告並未為其母額外重保，犯罪動機根本不成立。然被告背負『弒母』之罪名，縱受到無罪判決，除被羈押2年外，『標籤』已經撕不掉，漫長訴訟亦無法還其清白，對於刑事訴訟兩大主軸 『人權保障』及『事實發現』，形同具文，被告經無罪判決確定後如何救濟：</w:t>
      </w:r>
    </w:p>
    <w:p w:rsidR="0061423E" w:rsidRDefault="0061423E" w:rsidP="00BE1A4A">
      <w:pPr>
        <w:pStyle w:val="6"/>
      </w:pPr>
      <w:r>
        <w:rPr>
          <w:rFonts w:hint="eastAsia"/>
        </w:rPr>
        <w:t>本案被告帶同母親出遊前，確實有為其母親投保保險，且本案被告曾於警詢中自白，並有解剖鑑定報告、測謊鑑定報告、現場勘驗報告、投保、理賠等保險資料、財產所得查詢及金融機構交易明細、通聯紀錄相關證據，檢察官依法定程序蒐集證據、進行偵查程序，落實正當法律程序及被告訴訟權之保障。檢察官依偵查所得之證據認定事實、適用法律，認被告涉有犯罪嫌疑，依刑事訴訟法第251條第1項規定提起公訴。且本案起訴後，亦曾經一審法院判決被告王忠義犯殺害直系血親尊親屬罪，嗣雖經二審法院判處無罪或改判被告涉犯過失致死罪，惟檢察官上訴後亦經最高法院三次發回難謂檢察官起訴全然無據。</w:t>
      </w:r>
    </w:p>
    <w:p w:rsidR="00103DF0" w:rsidRDefault="0061423E" w:rsidP="00BE1A4A">
      <w:pPr>
        <w:pStyle w:val="6"/>
      </w:pPr>
      <w:r>
        <w:rPr>
          <w:rFonts w:hint="eastAsia"/>
        </w:rPr>
        <w:t>被告經無罪判決確定後，可依刑事補償法請</w:t>
      </w:r>
      <w:r>
        <w:rPr>
          <w:rFonts w:hint="eastAsia"/>
        </w:rPr>
        <w:lastRenderedPageBreak/>
        <w:t>求國家補償，按「依刑事訴訟法、軍事審判法或少年事件處理法受理之案件，具有下列情形之一者，受害人得依本法請求國家補償：一、因行為不罰或犯罪嫌疑不足而經不起訴處分或撤回起訴、受駁回起訴裁定或無罪之判決確定前，曾受羈押、鑑定留置或收容。」、「羈押、鑑定留置、收容及徒刑、拘役、感化教育或拘束人身自由保安處分執行之補償，依其羈押、鑑定留置、收容或執行之日數，以新臺幣</w:t>
      </w:r>
      <w:r w:rsidR="00212166">
        <w:rPr>
          <w:rFonts w:hint="eastAsia"/>
        </w:rPr>
        <w:t>3</w:t>
      </w:r>
      <w:r>
        <w:rPr>
          <w:rFonts w:hint="eastAsia"/>
        </w:rPr>
        <w:t>千元以上</w:t>
      </w:r>
      <w:r w:rsidR="00212166">
        <w:rPr>
          <w:rFonts w:hint="eastAsia"/>
        </w:rPr>
        <w:t>5</w:t>
      </w:r>
      <w:r>
        <w:rPr>
          <w:rFonts w:hint="eastAsia"/>
        </w:rPr>
        <w:t>千元以下折算</w:t>
      </w:r>
      <w:r w:rsidR="00212166">
        <w:rPr>
          <w:rFonts w:hint="eastAsia"/>
        </w:rPr>
        <w:t>1</w:t>
      </w:r>
      <w:r>
        <w:rPr>
          <w:rFonts w:hint="eastAsia"/>
        </w:rPr>
        <w:t>日支付之。」刑事補償法第1條第1款、同法第6條第1項分別定有明文。是被告經無罪判決確定後，可依上開規定請求國家補償。</w:t>
      </w:r>
    </w:p>
    <w:p w:rsidR="00FD4E7C" w:rsidRDefault="00FD4E7C" w:rsidP="00FD4E7C">
      <w:pPr>
        <w:pStyle w:val="5"/>
      </w:pPr>
      <w:r>
        <w:rPr>
          <w:rFonts w:hint="eastAsia"/>
        </w:rPr>
        <w:t>有關南投地檢署於本案偵查期間，是否有委任特約法醫或榮譽法醫；又石台平法醫師是否為南投地檢署之特約法醫或榮譽法醫：</w:t>
      </w:r>
    </w:p>
    <w:p w:rsidR="00FD4E7C" w:rsidRDefault="00FD4E7C" w:rsidP="00FD4E7C">
      <w:pPr>
        <w:pStyle w:val="10"/>
        <w:ind w:leftChars="600" w:left="2041" w:firstLine="680"/>
      </w:pPr>
      <w:r>
        <w:rPr>
          <w:rFonts w:hint="eastAsia"/>
        </w:rPr>
        <w:t>交據南投地檢署查復略以：本案偵查期間，該署相驗事務並無委任特約法醫師，惟聘有榮譽法醫師3人，分別為蔡崇弘法醫師、汪清法醫師、施春雨法醫師。另本案偵查期間，石台平法醫師並非該署委任之特約法醫師或榮譽法醫師。</w:t>
      </w:r>
    </w:p>
    <w:p w:rsidR="00FD4E7C" w:rsidRDefault="00FD4E7C" w:rsidP="00FD4E7C">
      <w:pPr>
        <w:pStyle w:val="5"/>
      </w:pPr>
      <w:r>
        <w:rPr>
          <w:rFonts w:hint="eastAsia"/>
        </w:rPr>
        <w:t>有關本案擇定石台平法醫</w:t>
      </w:r>
      <w:r w:rsidR="00212166">
        <w:rPr>
          <w:rFonts w:hint="eastAsia"/>
        </w:rPr>
        <w:t>師</w:t>
      </w:r>
      <w:r>
        <w:rPr>
          <w:rFonts w:hint="eastAsia"/>
        </w:rPr>
        <w:t>覆核鑑定之理由為何：</w:t>
      </w:r>
    </w:p>
    <w:p w:rsidR="00FD4E7C" w:rsidRDefault="00FD4E7C" w:rsidP="00FD4E7C">
      <w:pPr>
        <w:pStyle w:val="6"/>
      </w:pPr>
      <w:r>
        <w:rPr>
          <w:rFonts w:hint="eastAsia"/>
        </w:rPr>
        <w:t>交據南投地檢署查復略以：</w:t>
      </w:r>
    </w:p>
    <w:p w:rsidR="00FD4E7C" w:rsidRDefault="00FD4E7C" w:rsidP="00574584">
      <w:pPr>
        <w:pStyle w:val="7"/>
      </w:pPr>
      <w:r>
        <w:rPr>
          <w:rFonts w:hint="eastAsia"/>
        </w:rPr>
        <w:t>依法務部</w:t>
      </w:r>
      <w:r>
        <w:t>91</w:t>
      </w:r>
      <w:r>
        <w:rPr>
          <w:rFonts w:hint="eastAsia"/>
        </w:rPr>
        <w:t>年</w:t>
      </w:r>
      <w:r>
        <w:t>4</w:t>
      </w:r>
      <w:r>
        <w:rPr>
          <w:rFonts w:hint="eastAsia"/>
        </w:rPr>
        <w:t>月</w:t>
      </w:r>
      <w:r>
        <w:t>29</w:t>
      </w:r>
      <w:r>
        <w:rPr>
          <w:rFonts w:hint="eastAsia"/>
        </w:rPr>
        <w:t>日法務部（</w:t>
      </w:r>
      <w:r>
        <w:t>91</w:t>
      </w:r>
      <w:r>
        <w:rPr>
          <w:rFonts w:hint="eastAsia"/>
        </w:rPr>
        <w:t>）法令字第</w:t>
      </w:r>
      <w:r>
        <w:t>0910802000</w:t>
      </w:r>
      <w:r>
        <w:rPr>
          <w:rFonts w:hint="eastAsia"/>
        </w:rPr>
        <w:t>號令修正發布並自</w:t>
      </w:r>
      <w:r>
        <w:t>91</w:t>
      </w:r>
      <w:r>
        <w:rPr>
          <w:rFonts w:hint="eastAsia"/>
        </w:rPr>
        <w:t>年</w:t>
      </w:r>
      <w:r>
        <w:t>5</w:t>
      </w:r>
      <w:r>
        <w:rPr>
          <w:rFonts w:hint="eastAsia"/>
        </w:rPr>
        <w:t>月</w:t>
      </w:r>
      <w:r>
        <w:t>1</w:t>
      </w:r>
      <w:r>
        <w:rPr>
          <w:rFonts w:hint="eastAsia"/>
        </w:rPr>
        <w:t>日起實施「檢察機關與司法警察機關勘驗屍傷應行注意事項」第</w:t>
      </w:r>
      <w:r>
        <w:t>15</w:t>
      </w:r>
      <w:r>
        <w:rPr>
          <w:rFonts w:hint="eastAsia"/>
        </w:rPr>
        <w:t>點，檢驗或解剖屍體，遇有案情複雜，為正確及昭公信</w:t>
      </w:r>
      <w:r>
        <w:rPr>
          <w:rFonts w:hint="eastAsia"/>
        </w:rPr>
        <w:lastRenderedPageBreak/>
        <w:t>起見，得指定醫學專業人員會同檢驗或剖驗，命各別或共同提出鑑定報告。</w:t>
      </w:r>
    </w:p>
    <w:p w:rsidR="00FD4E7C" w:rsidRDefault="00FD4E7C" w:rsidP="00574584">
      <w:pPr>
        <w:pStyle w:val="7"/>
      </w:pPr>
      <w:r>
        <w:rPr>
          <w:rFonts w:hint="eastAsia"/>
        </w:rPr>
        <w:t>本案就被害人</w:t>
      </w:r>
      <w:r w:rsidR="00C05F73">
        <w:rPr>
          <w:rFonts w:hint="eastAsia"/>
        </w:rPr>
        <w:t>王ΟΟ猜</w:t>
      </w:r>
      <w:r>
        <w:rPr>
          <w:rFonts w:hint="eastAsia"/>
        </w:rPr>
        <w:t>死因部分，係由法務部法醫研究所潘至信法醫師進行遺體檢驗及解剖，惟鑑定報告就「死亡方式」記載「未確定」。而石台平法醫師雖未參與</w:t>
      </w:r>
      <w:r w:rsidR="00C05F73">
        <w:rPr>
          <w:rFonts w:hint="eastAsia"/>
        </w:rPr>
        <w:t>王ΟΟ猜</w:t>
      </w:r>
      <w:r>
        <w:rPr>
          <w:rFonts w:hint="eastAsia"/>
        </w:rPr>
        <w:t>遺體之檢驗或解剖，然為進一步探究被害人之死亡方式，參以負責檢驗及解剖之潘至信法醫師既有對檢驗遺體過程詳細拍照並記錄相關檢驗所得，從而基於石台平法醫師曾擔任數個地檢署榮譽法醫師、國防部及法務部法醫研究所顧問法醫師、內政部警政署刑事警察局法醫室主任、臺中榮民總醫院病理部主治醫師，故檢察官將該等資料（檢驗過程遺體照片及相關檢驗所得紀錄）囑託石台平法醫師鑑定，實與上揭「檢察機關與司法警察機關勘驗屍傷應行注意事項」第</w:t>
      </w:r>
      <w:r>
        <w:t>15</w:t>
      </w:r>
      <w:r>
        <w:rPr>
          <w:rFonts w:hint="eastAsia"/>
        </w:rPr>
        <w:t>點之規範目的無違。</w:t>
      </w:r>
    </w:p>
    <w:p w:rsidR="00FD4E7C" w:rsidRDefault="00FD4E7C" w:rsidP="00FD4E7C">
      <w:pPr>
        <w:pStyle w:val="6"/>
      </w:pPr>
      <w:r>
        <w:rPr>
          <w:rFonts w:hint="eastAsia"/>
        </w:rPr>
        <w:t>刑事訴訟法第198條規定，審判長、受命法官或檢察官得就「因學識、技術、經驗、訓練或教育而就鑑定事項具有專業能力者」或「經政府機關委任有鑑定職務者」選任為鑑定人，故鑑定人除地檢署委任之特約法醫或榮譽法醫之外，尚包含因學識、技術、經驗、訓練或教育而就鑑定事項具有專業能力者，先予敘明。據南投地檢署表示石台平法醫師曾擔任數個地檢署榮譽法醫師、國防部及法務部法醫研究所顧問法醫師、內政部警政署刑事警察局法醫室主任、臺中榮民總醫院病理部</w:t>
      </w:r>
      <w:r>
        <w:rPr>
          <w:rFonts w:hint="eastAsia"/>
        </w:rPr>
        <w:lastRenderedPageBreak/>
        <w:t>主治醫師等情，且據石台平法醫所出具之再鑑定書上有關</w:t>
      </w:r>
      <w:r w:rsidR="00E8201F">
        <w:rPr>
          <w:rFonts w:hint="eastAsia"/>
        </w:rPr>
        <w:t>石台平法醫師</w:t>
      </w:r>
      <w:r>
        <w:rPr>
          <w:rFonts w:hint="eastAsia"/>
        </w:rPr>
        <w:t>之學識與經驗，</w:t>
      </w:r>
      <w:r w:rsidR="00E8201F">
        <w:rPr>
          <w:rFonts w:hint="eastAsia"/>
        </w:rPr>
        <w:t>石台平法醫師</w:t>
      </w:r>
      <w:r>
        <w:rPr>
          <w:rFonts w:hint="eastAsia"/>
        </w:rPr>
        <w:t>核屬刑事訴訟法第198條所定「因學識、技術、經驗、訓練或教育而就鑑定事項具有專業能力者」，本案檢察官視具體個案之需求，而選任</w:t>
      </w:r>
      <w:r w:rsidR="00E8201F">
        <w:rPr>
          <w:rFonts w:hint="eastAsia"/>
        </w:rPr>
        <w:t>石台平法醫師</w:t>
      </w:r>
      <w:r>
        <w:rPr>
          <w:rFonts w:hint="eastAsia"/>
        </w:rPr>
        <w:t>為鑑定人並提出書面報告，符合刑事訴訟法第198條之規定，具證據能力，本案歷審法院亦未曾否認</w:t>
      </w:r>
      <w:r w:rsidR="00E8201F">
        <w:rPr>
          <w:rFonts w:hint="eastAsia"/>
        </w:rPr>
        <w:t>石台平法醫師</w:t>
      </w:r>
      <w:r>
        <w:rPr>
          <w:rFonts w:hint="eastAsia"/>
        </w:rPr>
        <w:t>出具書面鑑定報告之證據能力。</w:t>
      </w:r>
    </w:p>
    <w:p w:rsidR="00FD4E7C" w:rsidRDefault="00FD4E7C" w:rsidP="00574584">
      <w:pPr>
        <w:pStyle w:val="5"/>
      </w:pPr>
      <w:r>
        <w:rPr>
          <w:rFonts w:hint="eastAsia"/>
        </w:rPr>
        <w:t>有關被告為被害人</w:t>
      </w:r>
      <w:r w:rsidR="00C05F73">
        <w:rPr>
          <w:rFonts w:hint="eastAsia"/>
        </w:rPr>
        <w:t>王ΟΟ猜</w:t>
      </w:r>
      <w:r>
        <w:rPr>
          <w:rFonts w:hint="eastAsia"/>
        </w:rPr>
        <w:t>投保保險金額僅50萬元，係客觀上僅能投保50萬元額度之故</w:t>
      </w:r>
      <w:r w:rsidR="00574584">
        <w:rPr>
          <w:rFonts w:hAnsi="標楷體" w:hint="eastAsia"/>
        </w:rPr>
        <w:t>：</w:t>
      </w:r>
    </w:p>
    <w:p w:rsidR="00574584" w:rsidRPr="00103DF0" w:rsidRDefault="00574584" w:rsidP="00574584">
      <w:pPr>
        <w:pStyle w:val="10"/>
        <w:ind w:leftChars="600" w:left="2041" w:firstLine="680"/>
      </w:pPr>
      <w:r>
        <w:rPr>
          <w:rFonts w:hint="eastAsia"/>
        </w:rPr>
        <w:t>交據南投地檢署補充說明略以：</w:t>
      </w:r>
      <w:r w:rsidR="00FD4E7C">
        <w:rPr>
          <w:rFonts w:hint="eastAsia"/>
        </w:rPr>
        <w:t>被告王忠義於103年8月14日開始撥打電話洽詢國泰人壽公司，原欲為其領有中度智障手冊之母</w:t>
      </w:r>
      <w:r w:rsidR="00C05F73">
        <w:rPr>
          <w:rFonts w:hint="eastAsia"/>
        </w:rPr>
        <w:t>王ΟΟ猜</w:t>
      </w:r>
      <w:r w:rsidR="00FD4E7C">
        <w:rPr>
          <w:rFonts w:hint="eastAsia"/>
        </w:rPr>
        <w:t>投保「全方位意外險」（保額為50萬元至300萬元）。然經證人</w:t>
      </w:r>
      <w:r w:rsidR="00C05F73">
        <w:rPr>
          <w:rFonts w:hint="eastAsia"/>
        </w:rPr>
        <w:t>曾Ο婷</w:t>
      </w:r>
      <w:r w:rsidR="00FD4E7C">
        <w:rPr>
          <w:rFonts w:hint="eastAsia"/>
        </w:rPr>
        <w:t>檢視相關規定後，發現</w:t>
      </w:r>
      <w:r w:rsidR="00C05F73">
        <w:rPr>
          <w:rFonts w:hint="eastAsia"/>
        </w:rPr>
        <w:t>王ΟΟ猜</w:t>
      </w:r>
      <w:r w:rsidR="00FD4E7C">
        <w:rPr>
          <w:rFonts w:hint="eastAsia"/>
        </w:rPr>
        <w:t>因中度智障與條件不合而拒保，僅能投保「微型傷害保險」（保額為1萬元至50萬元），王忠義夫婦遂於103年8月18日改為其母投保保額50萬元之微型傷害保險，保費為年繳679元，並於同年8月20日核保，此據國泰人壽公司客服專員證人</w:t>
      </w:r>
      <w:r w:rsidR="00C05F73">
        <w:rPr>
          <w:rFonts w:hint="eastAsia"/>
        </w:rPr>
        <w:t>曾Ο婷</w:t>
      </w:r>
      <w:r w:rsidR="00FD4E7C">
        <w:rPr>
          <w:rFonts w:hint="eastAsia"/>
        </w:rPr>
        <w:t>、覆核客服專員</w:t>
      </w:r>
      <w:r w:rsidR="00C05F73">
        <w:rPr>
          <w:rFonts w:hint="eastAsia"/>
        </w:rPr>
        <w:t>簡Ο真</w:t>
      </w:r>
      <w:r w:rsidR="00FD4E7C">
        <w:rPr>
          <w:rFonts w:hint="eastAsia"/>
        </w:rPr>
        <w:t>於警詢及偵訊時證述詳實，並有國泰人壽公司103年12月25日國壽字第1030122347號函、國泰人壽</w:t>
      </w:r>
      <w:r w:rsidR="00E8201F">
        <w:rPr>
          <w:rFonts w:hint="eastAsia"/>
        </w:rPr>
        <w:t>公司</w:t>
      </w:r>
      <w:r w:rsidR="00FD4E7C">
        <w:rPr>
          <w:rFonts w:hint="eastAsia"/>
        </w:rPr>
        <w:t>0800036599號客服電話譯文、049-2223422號電話譯文、微型傷害保險要保書、國泰人壽內部有關王忠義揚言投訴</w:t>
      </w:r>
      <w:r w:rsidR="007B726B">
        <w:rPr>
          <w:rFonts w:hint="eastAsia"/>
        </w:rPr>
        <w:t>金融監督管理委員會</w:t>
      </w:r>
      <w:r w:rsidR="00FD4E7C">
        <w:rPr>
          <w:rFonts w:hint="eastAsia"/>
        </w:rPr>
        <w:t>之電子郵件、國泰人壽公司查訪報告附卷為證。</w:t>
      </w:r>
    </w:p>
    <w:p w:rsidR="00574584" w:rsidRPr="00574584" w:rsidRDefault="00574584" w:rsidP="00574584">
      <w:pPr>
        <w:pStyle w:val="3"/>
        <w:rPr>
          <w:rFonts w:hAnsi="標楷體"/>
        </w:rPr>
      </w:pPr>
      <w:r>
        <w:rPr>
          <w:rFonts w:hAnsi="標楷體" w:hint="eastAsia"/>
        </w:rPr>
        <w:t>另</w:t>
      </w:r>
      <w:r w:rsidRPr="00574584">
        <w:rPr>
          <w:rFonts w:hAnsi="標楷體" w:hint="eastAsia"/>
        </w:rPr>
        <w:t>有關本案解剖鑑定及測謊部分，本院</w:t>
      </w:r>
      <w:r w:rsidRPr="00574584">
        <w:rPr>
          <w:rFonts w:hAnsi="標楷體"/>
        </w:rPr>
        <w:t>113</w:t>
      </w:r>
      <w:r w:rsidRPr="00574584">
        <w:rPr>
          <w:rFonts w:hAnsi="標楷體" w:hint="eastAsia"/>
        </w:rPr>
        <w:t>年</w:t>
      </w:r>
      <w:r w:rsidRPr="00574584">
        <w:rPr>
          <w:rFonts w:hAnsi="標楷體"/>
        </w:rPr>
        <w:t>11</w:t>
      </w:r>
      <w:r w:rsidRPr="00574584">
        <w:rPr>
          <w:rFonts w:hAnsi="標楷體" w:hint="eastAsia"/>
        </w:rPr>
        <w:t>月</w:t>
      </w:r>
      <w:r w:rsidRPr="00574584">
        <w:rPr>
          <w:rFonts w:hAnsi="標楷體"/>
        </w:rPr>
        <w:t>18</w:t>
      </w:r>
      <w:r w:rsidRPr="00574584">
        <w:rPr>
          <w:rFonts w:hAnsi="標楷體" w:hint="eastAsia"/>
        </w:rPr>
        <w:lastRenderedPageBreak/>
        <w:t>日約請法醫硏究所法醫病理組許倬憲組長、潘至信法醫師，刑事警察局葉家瑜</w:t>
      </w:r>
      <w:r w:rsidRPr="00574584">
        <w:rPr>
          <w:rFonts w:hAnsi="標楷體"/>
        </w:rPr>
        <w:tab/>
      </w:r>
      <w:r w:rsidRPr="00574584">
        <w:rPr>
          <w:rFonts w:hAnsi="標楷體"/>
        </w:rPr>
        <w:tab/>
      </w:r>
      <w:r w:rsidRPr="00574584">
        <w:rPr>
          <w:rFonts w:hAnsi="標楷體" w:hint="eastAsia"/>
        </w:rPr>
        <w:t>科長、</w:t>
      </w:r>
      <w:r w:rsidRPr="00574584">
        <w:rPr>
          <w:rFonts w:hAnsi="標楷體"/>
        </w:rPr>
        <w:tab/>
      </w:r>
      <w:r w:rsidRPr="00574584">
        <w:rPr>
          <w:rFonts w:hAnsi="標楷體" w:hint="eastAsia"/>
        </w:rPr>
        <w:t>周茜苓股長</w:t>
      </w:r>
      <w:r w:rsidRPr="00574584">
        <w:rPr>
          <w:rFonts w:hAnsi="標楷體"/>
        </w:rPr>
        <w:tab/>
      </w:r>
      <w:r w:rsidRPr="00574584">
        <w:rPr>
          <w:rFonts w:hAnsi="標楷體" w:hint="eastAsia"/>
        </w:rPr>
        <w:t>等相關人員到院詢問，說明略以：</w:t>
      </w:r>
      <w:r w:rsidRPr="00574584">
        <w:rPr>
          <w:rFonts w:hAnsi="標楷體"/>
        </w:rPr>
        <w:t xml:space="preserve"> </w:t>
      </w:r>
    </w:p>
    <w:p w:rsidR="00574584" w:rsidRPr="00574584" w:rsidRDefault="00574584" w:rsidP="00574584">
      <w:pPr>
        <w:pStyle w:val="4"/>
      </w:pPr>
      <w:r w:rsidRPr="00574584">
        <w:rPr>
          <w:rFonts w:hint="eastAsia"/>
        </w:rPr>
        <w:t>法醫硏究所：</w:t>
      </w:r>
    </w:p>
    <w:p w:rsidR="00574584" w:rsidRPr="00574584" w:rsidRDefault="00574584" w:rsidP="00574584">
      <w:pPr>
        <w:pStyle w:val="5"/>
      </w:pPr>
      <w:r w:rsidRPr="00574584">
        <w:rPr>
          <w:rFonts w:hint="eastAsia"/>
        </w:rPr>
        <w:t>潘法醫師：我的鑑定報告死亡原因是「生前落溪、溺水窒息死亡」。石台平是寫被溺水。死亡方式對法醫來說，不是解剖就可以決定的，美國的死亡方式分類指引，是國際上通用的指引，有強調死亡方式需要周邊的調查。我在寫報告的時候，死亡方式的資訊根本就不夠，所以我才會寫未確定。石台平寫的死亡原因只有寫3個字：「被溺水」。我寫的死亡原因是「生前落溪、溺水窒息死亡」。但是現在石台平的死亡方式是寫他殺。本案後來我有主動要求去高等法院作證。我那天製作五、六份的ppt檔案，有一一解釋。</w:t>
      </w:r>
    </w:p>
    <w:p w:rsidR="00574584" w:rsidRPr="00574584" w:rsidRDefault="00574584" w:rsidP="00574584">
      <w:pPr>
        <w:pStyle w:val="5"/>
        <w:rPr>
          <w:rFonts w:hAnsi="標楷體"/>
        </w:rPr>
      </w:pPr>
      <w:r w:rsidRPr="00574584">
        <w:rPr>
          <w:rFonts w:hAnsi="標楷體" w:hint="eastAsia"/>
        </w:rPr>
        <w:t>許組長：一般來講如果在人力不足的地方是可以請榮譽法醫師。石台平書面報告是寫彰化地檢榮譽法醫師。所以他上面是沒有寫到是南投的。剛剛檢座有講到，鑑定人的選定常常是由法官檢察官可以自己選任。必須要榮譽法醫師，地檢署才會委託鑑定。</w:t>
      </w:r>
    </w:p>
    <w:p w:rsidR="00574584" w:rsidRPr="00574584" w:rsidRDefault="00574584" w:rsidP="00574584">
      <w:pPr>
        <w:pStyle w:val="4"/>
        <w:rPr>
          <w:rFonts w:hAnsi="標楷體"/>
        </w:rPr>
      </w:pPr>
      <w:r w:rsidRPr="00574584">
        <w:rPr>
          <w:rFonts w:hAnsi="標楷體" w:hint="eastAsia"/>
        </w:rPr>
        <w:t>刑事</w:t>
      </w:r>
      <w:r w:rsidRPr="00574584">
        <w:rPr>
          <w:rFonts w:hint="eastAsia"/>
        </w:rPr>
        <w:t>警察局</w:t>
      </w:r>
      <w:r w:rsidRPr="00574584">
        <w:rPr>
          <w:rFonts w:hAnsi="標楷體" w:hint="eastAsia"/>
        </w:rPr>
        <w:t>：</w:t>
      </w:r>
    </w:p>
    <w:p w:rsidR="00574584" w:rsidRPr="00574584" w:rsidRDefault="00574584" w:rsidP="00574584">
      <w:pPr>
        <w:pStyle w:val="10"/>
        <w:ind w:leftChars="500" w:left="1701" w:firstLine="680"/>
      </w:pPr>
      <w:r w:rsidRPr="00574584">
        <w:rPr>
          <w:rFonts w:hint="eastAsia"/>
        </w:rPr>
        <w:t>刑事警察局測謊把握正確率9成以上。無法鑑判的情況是因為特徵點不足。我們所蒐集到的圖譜特徵點不足，就無法鑑判。所以有時候我們會改變編題，試圖得到結論。本件這個圖譜的話就可以研判。我們自己的準確度有做過研究，不論是警大、陽明交大的研究，我們的準確度大概有96%以上。</w:t>
      </w:r>
    </w:p>
    <w:p w:rsidR="00BD642C" w:rsidRPr="009D5A81" w:rsidRDefault="00BD642C" w:rsidP="00D03A12">
      <w:pPr>
        <w:pStyle w:val="3"/>
        <w:rPr>
          <w:rFonts w:hAnsi="標楷體"/>
        </w:rPr>
      </w:pPr>
      <w:r>
        <w:rPr>
          <w:rFonts w:hint="eastAsia"/>
        </w:rPr>
        <w:lastRenderedPageBreak/>
        <w:t>經</w:t>
      </w:r>
      <w:r w:rsidR="00D03A12">
        <w:rPr>
          <w:rFonts w:hint="eastAsia"/>
        </w:rPr>
        <w:t>查</w:t>
      </w:r>
      <w:r w:rsidR="00D03A12">
        <w:rPr>
          <w:rFonts w:hAnsi="標楷體" w:hint="eastAsia"/>
        </w:rPr>
        <w:t>，</w:t>
      </w:r>
      <w:r w:rsidRPr="00BD642C">
        <w:rPr>
          <w:rFonts w:hAnsi="標楷體" w:hint="eastAsia"/>
        </w:rPr>
        <w:t>本案</w:t>
      </w:r>
      <w:r w:rsidR="005C4FA4">
        <w:rPr>
          <w:rFonts w:hAnsi="標楷體" w:hint="eastAsia"/>
        </w:rPr>
        <w:t>南投地檢署</w:t>
      </w:r>
      <w:r w:rsidRPr="00BD642C">
        <w:rPr>
          <w:rFonts w:hAnsi="標楷體" w:hint="eastAsia"/>
        </w:rPr>
        <w:t>104年7月23日104年度偵字第1576、1896號起訴</w:t>
      </w:r>
      <w:r>
        <w:rPr>
          <w:rFonts w:hAnsi="標楷體" w:hint="eastAsia"/>
        </w:rPr>
        <w:t>書起訴主要</w:t>
      </w:r>
      <w:r w:rsidRPr="00BD642C">
        <w:rPr>
          <w:rFonts w:hAnsi="標楷體" w:hint="eastAsia"/>
        </w:rPr>
        <w:t>依據之一</w:t>
      </w:r>
      <w:r>
        <w:rPr>
          <w:rFonts w:hAnsi="標楷體" w:hint="eastAsia"/>
        </w:rPr>
        <w:t>，即為</w:t>
      </w:r>
      <w:r w:rsidRPr="00AD224B">
        <w:rPr>
          <w:rFonts w:hAnsi="標楷體" w:hint="eastAsia"/>
          <w:b/>
        </w:rPr>
        <w:t>被告王忠義之自白</w:t>
      </w:r>
      <w:r w:rsidRPr="00BD642C">
        <w:rPr>
          <w:rFonts w:hAnsi="標楷體" w:hint="eastAsia"/>
        </w:rPr>
        <w:t>，起訴書載明訊據被告王忠義僅於104年4月9日警詢時坦承有將</w:t>
      </w:r>
      <w:r w:rsidR="00C05F73">
        <w:rPr>
          <w:rFonts w:hAnsi="標楷體" w:hint="eastAsia"/>
        </w:rPr>
        <w:t>王ΟΟ猜</w:t>
      </w:r>
      <w:r w:rsidRPr="00BD642C">
        <w:rPr>
          <w:rFonts w:hAnsi="標楷體" w:hint="eastAsia"/>
        </w:rPr>
        <w:t>推落水中溺斃，其餘則矢口否認有任何殺害直系尊親屬、詐欺取財或侵占犯行。惟本案104年4月9日之警詢錄影檔案長達4小時33分，警方所作之警詢筆錄（詢問人：南投縣政府警察局刑事警察大隊偵一隊隊長高崇斌、記錄人：小隊長顏輝鵬）僅有短短5頁，扣除第1頁人別資料後，內容不到4頁。</w:t>
      </w:r>
      <w:r>
        <w:rPr>
          <w:rFonts w:hAnsi="標楷體" w:hint="eastAsia"/>
        </w:rPr>
        <w:t>該筆</w:t>
      </w:r>
      <w:r w:rsidR="00B7289D">
        <w:rPr>
          <w:rFonts w:hAnsi="標楷體" w:hint="eastAsia"/>
        </w:rPr>
        <w:t>錄</w:t>
      </w:r>
      <w:r>
        <w:rPr>
          <w:rFonts w:hAnsi="標楷體" w:hint="eastAsia"/>
        </w:rPr>
        <w:t>第4頁</w:t>
      </w:r>
      <w:r w:rsidR="00B7289D">
        <w:rPr>
          <w:rFonts w:hAnsi="標楷體" w:hint="eastAsia"/>
        </w:rPr>
        <w:t>雖有載明問：「請說明發生經過案情</w:t>
      </w:r>
      <w:r w:rsidR="00B7289D">
        <w:rPr>
          <w:rFonts w:ascii="新細明體" w:eastAsia="新細明體" w:hAnsi="新細明體" w:hint="eastAsia"/>
        </w:rPr>
        <w:t>？</w:t>
      </w:r>
      <w:r w:rsidR="00B7289D">
        <w:rPr>
          <w:rFonts w:hAnsi="標楷體" w:hint="eastAsia"/>
        </w:rPr>
        <w:t>」</w:t>
      </w:r>
      <w:r>
        <w:rPr>
          <w:rFonts w:hAnsi="標楷體" w:hint="eastAsia"/>
        </w:rPr>
        <w:t>被告</w:t>
      </w:r>
      <w:r w:rsidR="00B7289D">
        <w:rPr>
          <w:rFonts w:hAnsi="標楷體" w:hint="eastAsia"/>
        </w:rPr>
        <w:t>答</w:t>
      </w:r>
      <w:r>
        <w:rPr>
          <w:rFonts w:hAnsi="標楷體" w:hint="eastAsia"/>
        </w:rPr>
        <w:t>：「我母親是我推落溪水溺斃</w:t>
      </w:r>
      <w:r w:rsidR="00B7289D">
        <w:rPr>
          <w:rFonts w:ascii="新細明體" w:eastAsia="新細明體" w:hAnsi="新細明體" w:hint="eastAsia"/>
        </w:rPr>
        <w:t>。</w:t>
      </w:r>
      <w:r>
        <w:rPr>
          <w:rFonts w:hAnsi="標楷體" w:hint="eastAsia"/>
        </w:rPr>
        <w:t>」</w:t>
      </w:r>
      <w:r w:rsidR="00B7289D">
        <w:rPr>
          <w:rFonts w:hAnsi="標楷體" w:hint="eastAsia"/>
        </w:rPr>
        <w:t>然第5頁亦</w:t>
      </w:r>
      <w:r w:rsidR="00B7289D" w:rsidRPr="00B7289D">
        <w:rPr>
          <w:rFonts w:hAnsi="標楷體" w:hint="eastAsia"/>
        </w:rPr>
        <w:t>載明問：「</w:t>
      </w:r>
      <w:r w:rsidR="00B7289D">
        <w:rPr>
          <w:rFonts w:hAnsi="標楷體" w:hint="eastAsia"/>
        </w:rPr>
        <w:t>上述所</w:t>
      </w:r>
      <w:r w:rsidR="00B7289D" w:rsidRPr="00B7289D">
        <w:rPr>
          <w:rFonts w:hAnsi="標楷體" w:hint="eastAsia"/>
        </w:rPr>
        <w:t>說</w:t>
      </w:r>
      <w:r w:rsidR="00B7289D">
        <w:rPr>
          <w:rFonts w:hAnsi="標楷體" w:hint="eastAsia"/>
        </w:rPr>
        <w:t>是否為你在自由意識下所為之陳述</w:t>
      </w:r>
      <w:r w:rsidR="00B7289D" w:rsidRPr="009D5A81">
        <w:rPr>
          <w:rFonts w:hAnsi="標楷體" w:hint="eastAsia"/>
        </w:rPr>
        <w:t>？</w:t>
      </w:r>
      <w:r w:rsidR="00B7289D">
        <w:rPr>
          <w:rFonts w:hAnsi="標楷體" w:hint="eastAsia"/>
        </w:rPr>
        <w:t>」</w:t>
      </w:r>
      <w:r w:rsidR="00B7289D" w:rsidRPr="00B7289D">
        <w:rPr>
          <w:rFonts w:hAnsi="標楷體" w:hint="eastAsia"/>
        </w:rPr>
        <w:t>被告答：「我母親</w:t>
      </w:r>
      <w:r w:rsidR="00B7289D">
        <w:rPr>
          <w:rFonts w:hAnsi="標楷體" w:hint="eastAsia"/>
        </w:rPr>
        <w:t>如何落水</w:t>
      </w:r>
      <w:r w:rsidR="00B7289D" w:rsidRPr="00B7289D">
        <w:rPr>
          <w:rFonts w:hAnsi="標楷體" w:hint="eastAsia"/>
        </w:rPr>
        <w:t>我</w:t>
      </w:r>
      <w:r w:rsidR="00B7289D">
        <w:rPr>
          <w:rFonts w:hAnsi="標楷體" w:hint="eastAsia"/>
        </w:rPr>
        <w:t>真的沒有看到</w:t>
      </w:r>
      <w:r w:rsidR="00B7289D" w:rsidRPr="00B7289D">
        <w:rPr>
          <w:rFonts w:hAnsi="標楷體" w:hint="eastAsia"/>
        </w:rPr>
        <w:t>。」問：「你</w:t>
      </w:r>
      <w:r w:rsidR="00B7289D">
        <w:rPr>
          <w:rFonts w:hAnsi="標楷體" w:hint="eastAsia"/>
        </w:rPr>
        <w:t>為何剛剛要自白用手把</w:t>
      </w:r>
      <w:r w:rsidR="00C05F73">
        <w:rPr>
          <w:rFonts w:hAnsi="標楷體" w:hint="eastAsia"/>
        </w:rPr>
        <w:t>王ΟΟ猜</w:t>
      </w:r>
      <w:r w:rsidR="00B7289D">
        <w:rPr>
          <w:rFonts w:hAnsi="標楷體" w:hint="eastAsia"/>
        </w:rPr>
        <w:t>溺斃</w:t>
      </w:r>
      <w:r w:rsidR="00B7289D" w:rsidRPr="00B7289D">
        <w:rPr>
          <w:rFonts w:hAnsi="標楷體" w:hint="eastAsia"/>
        </w:rPr>
        <w:t>？」被告答：「我</w:t>
      </w:r>
      <w:r w:rsidR="00B7289D">
        <w:rPr>
          <w:rFonts w:hAnsi="標楷體" w:hint="eastAsia"/>
        </w:rPr>
        <w:t>認為這樣</w:t>
      </w:r>
      <w:r w:rsidR="00C05F73">
        <w:rPr>
          <w:rFonts w:hAnsi="標楷體" w:hint="eastAsia"/>
        </w:rPr>
        <w:t>陳Ο雅</w:t>
      </w:r>
      <w:r w:rsidR="00B7289D">
        <w:rPr>
          <w:rFonts w:hAnsi="標楷體" w:hint="eastAsia"/>
        </w:rPr>
        <w:t>可以解除羈押</w:t>
      </w:r>
      <w:r w:rsidR="00B7289D" w:rsidRPr="00B7289D">
        <w:rPr>
          <w:rFonts w:hAnsi="標楷體" w:hint="eastAsia"/>
        </w:rPr>
        <w:t>。」</w:t>
      </w:r>
      <w:r w:rsidR="005C5B32" w:rsidRPr="006D5FA4">
        <w:rPr>
          <w:rFonts w:hAnsi="標楷體" w:hint="eastAsia"/>
          <w:b/>
        </w:rPr>
        <w:t>嗣經臺灣高等法院臺中分院112年11月29日112年度上重更三字第2號確定判決，指出被告104年4月9日警詢之供述，不能認為是自白，亦缺乏任意性</w:t>
      </w:r>
      <w:r w:rsidR="005C5B32" w:rsidRPr="009D5A81">
        <w:rPr>
          <w:rFonts w:hAnsi="標楷體" w:hint="eastAsia"/>
        </w:rPr>
        <w:t>。有關被告104年4月9日警詢錄影長達4小時33分，直至3時18分之後才出現承認犯罪之陳述，但自4時27分起又否認犯罪。經臺灣高等法院臺中分院上訴審就被告此部分承認犯罪之陳述過程勘驗內容如下：</w:t>
      </w:r>
    </w:p>
    <w:tbl>
      <w:tblPr>
        <w:tblStyle w:val="af6"/>
        <w:tblW w:w="8788" w:type="dxa"/>
        <w:tblInd w:w="421" w:type="dxa"/>
        <w:tblLook w:val="04A0" w:firstRow="1" w:lastRow="0" w:firstColumn="1" w:lastColumn="0" w:noHBand="0" w:noVBand="1"/>
      </w:tblPr>
      <w:tblGrid>
        <w:gridCol w:w="2409"/>
        <w:gridCol w:w="6379"/>
      </w:tblGrid>
      <w:tr w:rsidR="009D5A81" w:rsidRPr="005B259B" w:rsidTr="005B1A3C">
        <w:tc>
          <w:tcPr>
            <w:tcW w:w="2409" w:type="dxa"/>
          </w:tcPr>
          <w:p w:rsidR="009D5A81" w:rsidRPr="00AC57BD" w:rsidRDefault="009D5A81" w:rsidP="005B1A3C">
            <w:pPr>
              <w:widowControl/>
              <w:overflowPunct/>
              <w:autoSpaceDE/>
              <w:autoSpaceDN/>
              <w:jc w:val="center"/>
              <w:rPr>
                <w:rFonts w:hAnsi="標楷體" w:cs="新細明體"/>
                <w:color w:val="000000"/>
                <w:kern w:val="0"/>
                <w:sz w:val="28"/>
                <w:szCs w:val="28"/>
              </w:rPr>
            </w:pPr>
            <w:r w:rsidRPr="00AC57BD">
              <w:rPr>
                <w:rFonts w:hAnsi="標楷體" w:cs="新細明體"/>
                <w:color w:val="000000"/>
                <w:kern w:val="0"/>
                <w:sz w:val="28"/>
                <w:szCs w:val="28"/>
              </w:rPr>
              <w:t>錄影時間</w:t>
            </w:r>
          </w:p>
        </w:tc>
        <w:tc>
          <w:tcPr>
            <w:tcW w:w="6379" w:type="dxa"/>
          </w:tcPr>
          <w:p w:rsidR="009D5A81" w:rsidRPr="00AC57BD" w:rsidRDefault="009D5A81" w:rsidP="005B1A3C">
            <w:pPr>
              <w:widowControl/>
              <w:overflowPunct/>
              <w:autoSpaceDE/>
              <w:autoSpaceDN/>
              <w:jc w:val="center"/>
              <w:rPr>
                <w:rFonts w:hAnsi="標楷體" w:cs="新細明體"/>
                <w:color w:val="000000"/>
                <w:kern w:val="0"/>
                <w:sz w:val="28"/>
                <w:szCs w:val="28"/>
              </w:rPr>
            </w:pPr>
            <w:r w:rsidRPr="00AC57BD">
              <w:rPr>
                <w:rFonts w:hAnsi="標楷體" w:cs="新細明體"/>
                <w:color w:val="000000"/>
                <w:kern w:val="0"/>
                <w:sz w:val="28"/>
                <w:szCs w:val="28"/>
              </w:rPr>
              <w:t>對答內容</w:t>
            </w:r>
          </w:p>
        </w:tc>
      </w:tr>
      <w:tr w:rsidR="009D5A81" w:rsidRPr="005B259B" w:rsidTr="005B1A3C">
        <w:tc>
          <w:tcPr>
            <w:tcW w:w="2409" w:type="dxa"/>
          </w:tcPr>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（3：24：53）</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（3：24：59 ）</w:t>
            </w: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（3：25：28 ）</w:t>
            </w: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（3：25：29 ）</w:t>
            </w: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（3：25：31 ）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警4：你媽媽落水你有沒有去接觸到他的身體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王：沒有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警4：沒有，那就不用講了啦，不願意自白就對了啦厚，你是不是不願意自白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警3：願不願意啦，現在問你你願不願意啊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王：我願意自白啊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警4：願意自白，自白講啊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lastRenderedPageBreak/>
              <w:t>（3：25：41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（3：25：48）</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 </w:t>
            </w: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（3：25：55） </w:t>
            </w: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（3：26：01）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王：（沈默</w:t>
            </w:r>
            <w:r w:rsidRPr="00054EFD">
              <w:rPr>
                <w:rFonts w:hAnsi="標楷體" w:cs="新細明體" w:hint="eastAsia"/>
                <w:color w:val="000000"/>
                <w:kern w:val="0"/>
                <w:sz w:val="28"/>
                <w:szCs w:val="28"/>
              </w:rPr>
              <w:t>…</w:t>
            </w:r>
            <w:r>
              <w:rPr>
                <w:rFonts w:hAnsi="標楷體" w:cs="新細明體" w:hint="eastAsia"/>
                <w:color w:val="000000"/>
                <w:kern w:val="0"/>
                <w:sz w:val="28"/>
                <w:szCs w:val="28"/>
              </w:rPr>
              <w:t>…</w:t>
            </w:r>
            <w:r w:rsidRPr="00AC57BD">
              <w:rPr>
                <w:rFonts w:hAnsi="標楷體" w:cs="新細明體"/>
                <w:color w:val="000000"/>
                <w:kern w:val="0"/>
                <w:sz w:val="28"/>
                <w:szCs w:val="28"/>
              </w:rPr>
              <w:t xml:space="preserve">）我母親是我推落的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警4：你母親是你推落的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王：是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警4:怎麼推落的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王：用手推落的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警4:用手推落的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王：對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警4：用哪一隻手推落的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王：二隻手推落的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警4：二隻手推落的 （背景</w:t>
            </w:r>
            <w:r>
              <w:rPr>
                <w:rFonts w:hAnsi="標楷體" w:cs="新細明體" w:hint="eastAsia"/>
                <w:color w:val="000000"/>
                <w:kern w:val="0"/>
                <w:sz w:val="28"/>
                <w:szCs w:val="28"/>
              </w:rPr>
              <w:t>：</w:t>
            </w:r>
            <w:r w:rsidRPr="00AC57BD">
              <w:rPr>
                <w:rFonts w:hAnsi="標楷體" w:cs="新細明體"/>
                <w:color w:val="000000"/>
                <w:kern w:val="0"/>
                <w:sz w:val="28"/>
                <w:szCs w:val="28"/>
              </w:rPr>
              <w:t xml:space="preserve">打字聲音）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（3：27：10</w:t>
            </w:r>
            <w:r>
              <w:rPr>
                <w:rFonts w:hAnsi="標楷體" w:cs="新細明體"/>
                <w:color w:val="000000"/>
                <w:kern w:val="0"/>
                <w:sz w:val="28"/>
                <w:szCs w:val="28"/>
              </w:rPr>
              <w:t>王忠義</w:t>
            </w:r>
            <w:r w:rsidRPr="00AC57BD">
              <w:rPr>
                <w:rFonts w:hAnsi="標楷體" w:cs="新細明體"/>
                <w:color w:val="000000"/>
                <w:kern w:val="0"/>
                <w:sz w:val="28"/>
                <w:szCs w:val="28"/>
              </w:rPr>
              <w:t>揉眼睛，推一下眼鏡，</w:t>
            </w:r>
            <w:r>
              <w:rPr>
                <w:rFonts w:hAnsi="標楷體" w:cs="新細明體"/>
                <w:color w:val="000000"/>
                <w:kern w:val="0"/>
                <w:sz w:val="28"/>
                <w:szCs w:val="28"/>
              </w:rPr>
              <w:t>王忠義</w:t>
            </w:r>
            <w:r w:rsidRPr="00AC57BD">
              <w:rPr>
                <w:rFonts w:hAnsi="標楷體" w:cs="新細明體"/>
                <w:color w:val="000000"/>
                <w:kern w:val="0"/>
                <w:sz w:val="28"/>
                <w:szCs w:val="28"/>
              </w:rPr>
              <w:t xml:space="preserve">吐氣）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（3：27：22）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（3：27：51） </w:t>
            </w: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（3：28：17） </w:t>
            </w: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（3：28：21）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警3：你說你用雙手哦，這個大概經過你說一下，你說用雙手，然後吶，推下去他就倒了，一次而已？一次而已嗎，還是有把他壓著，那既然要坦白，你就坦白講嘛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王：我知道，（沉思到3：28：11），你說再把他壓著?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警3：沒有，我問你啊，我是說你推他，動作是怎麼樣，推哪裡，怎麼推啊，推幾次啊，這個要你講，我們不知道啊，你如何把他，嗯？就不要再猶豫了嘛，你如果講就坦白了嘛，是不是這樣 </w:t>
            </w:r>
          </w:p>
        </w:tc>
      </w:tr>
      <w:tr w:rsidR="009D5A81" w:rsidRPr="005B259B" w:rsidTr="005B1A3C">
        <w:tc>
          <w:tcPr>
            <w:tcW w:w="2409" w:type="dxa"/>
          </w:tcPr>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（3：28：51） </w:t>
            </w: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（3：29：24） </w:t>
            </w: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（3：29：33）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王：（沉思），你可以，哦（沉思）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警3：你為什麼在，你在想什麼，有那麼複雜嗎 警4：你說你推你母親，你是推他身體哪個部位 警3：你怎麼推，來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（3：29：38） </w:t>
            </w: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（3：29：48）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（3：29：51） </w:t>
            </w: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（3：30：00）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（3：30：01） </w:t>
            </w:r>
          </w:p>
          <w:p w:rsidR="00956327" w:rsidRDefault="00956327" w:rsidP="005B1A3C">
            <w:pPr>
              <w:widowControl/>
              <w:overflowPunct/>
              <w:autoSpaceDE/>
              <w:autoSpaceDN/>
              <w:jc w:val="left"/>
              <w:rPr>
                <w:rFonts w:hAnsi="標楷體" w:cs="新細明體"/>
                <w:color w:val="000000"/>
                <w:kern w:val="0"/>
                <w:sz w:val="28"/>
                <w:szCs w:val="28"/>
              </w:rPr>
            </w:pPr>
          </w:p>
          <w:p w:rsidR="00956327" w:rsidRPr="005B259B" w:rsidRDefault="00956327"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（3：30：02） </w:t>
            </w: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（3：30：13）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（3：30：14） </w:t>
            </w: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（3：30：21） </w:t>
            </w: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（3：30：25）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（3：30：51） </w:t>
            </w: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（3：30：55） </w:t>
            </w: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（3：30：56）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（3：30：58） </w:t>
            </w: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（3：31：04）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lastRenderedPageBreak/>
              <w:t xml:space="preserve">王：腰彎下去 （雙手有動一下）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警3：腰，往腰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王：或是頂他下去吧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警3：怎麼頂？來你示範一下，比方說我是你媽媽 （</w:t>
            </w:r>
            <w:r>
              <w:rPr>
                <w:rFonts w:hAnsi="標楷體" w:cs="新細明體"/>
                <w:color w:val="000000"/>
                <w:kern w:val="0"/>
                <w:sz w:val="28"/>
                <w:szCs w:val="28"/>
              </w:rPr>
              <w:t>王忠義</w:t>
            </w:r>
            <w:r w:rsidRPr="00AC57BD">
              <w:rPr>
                <w:rFonts w:hAnsi="標楷體" w:cs="新細明體"/>
                <w:color w:val="000000"/>
                <w:kern w:val="0"/>
                <w:sz w:val="28"/>
                <w:szCs w:val="28"/>
              </w:rPr>
              <w:t xml:space="preserve">起身，只拍到褲子） （錄影鏡頭未錄到其示範完整畫面）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王：這樣頂下去 </w:t>
            </w:r>
          </w:p>
          <w:p w:rsidR="00956327"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警3：用手肘頂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警4：那怎麼會頂到腰，你身高那麼高，他那麼矮，是頂到這裡、這裡還是這裡（錄影鏡頭未錄到警員所比位置）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lastRenderedPageBreak/>
              <w:t xml:space="preserve">王：我忘記了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警3：你忘記了，你是用手肘頂媽媽的腰，你後退一點，你後退一點，你說怎麼頂 （鏡頭拍到警員站在</w:t>
            </w:r>
            <w:r>
              <w:rPr>
                <w:rFonts w:hAnsi="標楷體" w:cs="新細明體"/>
                <w:color w:val="000000"/>
                <w:kern w:val="0"/>
                <w:sz w:val="28"/>
                <w:szCs w:val="28"/>
              </w:rPr>
              <w:t>王忠義</w:t>
            </w:r>
            <w:r w:rsidRPr="00AC57BD">
              <w:rPr>
                <w:rFonts w:hAnsi="標楷體" w:cs="新細明體"/>
                <w:color w:val="000000"/>
                <w:kern w:val="0"/>
                <w:sz w:val="28"/>
                <w:szCs w:val="28"/>
              </w:rPr>
              <w:t xml:space="preserve">左手邊）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王：用手臂吧 （</w:t>
            </w:r>
            <w:r>
              <w:rPr>
                <w:rFonts w:hAnsi="標楷體" w:cs="新細明體"/>
                <w:color w:val="000000"/>
                <w:kern w:val="0"/>
                <w:sz w:val="28"/>
                <w:szCs w:val="28"/>
              </w:rPr>
              <w:t>王忠義</w:t>
            </w:r>
            <w:r w:rsidRPr="00AC57BD">
              <w:rPr>
                <w:rFonts w:hAnsi="標楷體" w:cs="新細明體"/>
                <w:color w:val="000000"/>
                <w:kern w:val="0"/>
                <w:sz w:val="28"/>
                <w:szCs w:val="28"/>
              </w:rPr>
              <w:t xml:space="preserve">用左手臂碰一下警員，警員順勢向左動一下）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警3：頂手臂這裡哦，啊有沒有碰觸到背部、頸部什麼的？（警察離開鏡頭範圍，又進來鏡頭範圍內） 你這樣你是等於把他「客落去（台語）」就對了啦，「客落去」啊有沒有撞到背啦、腰啦，還是其他的部位，有沒有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（警察一邊說，另一個警察拍一下示範警察的背、腰）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王：嗯，都有吧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警4：都有哦，是頂幾下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王：很多下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警4：很多下，為什麼要頂很多下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王：耶</w:t>
            </w:r>
            <w:r>
              <w:rPr>
                <w:rFonts w:hAnsi="標楷體" w:cs="新細明體" w:hint="eastAsia"/>
                <w:color w:val="000000"/>
                <w:kern w:val="0"/>
                <w:sz w:val="28"/>
                <w:szCs w:val="28"/>
              </w:rPr>
              <w:t>……</w:t>
            </w:r>
            <w:r w:rsidRPr="00AC57BD">
              <w:rPr>
                <w:rFonts w:hAnsi="標楷體" w:cs="新細明體"/>
                <w:color w:val="000000"/>
                <w:kern w:val="0"/>
                <w:sz w:val="28"/>
                <w:szCs w:val="28"/>
              </w:rPr>
              <w:t xml:space="preserve">（思考）頂不下去，就一直頂他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警3：一直頂他，但是我們有疑問啊，頂你媽媽你媽媽不會掙扎嗎 </w:t>
            </w:r>
          </w:p>
        </w:tc>
      </w:tr>
      <w:tr w:rsidR="009D5A81" w:rsidRPr="005B259B" w:rsidTr="005B1A3C">
        <w:tc>
          <w:tcPr>
            <w:tcW w:w="2409" w:type="dxa"/>
          </w:tcPr>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（3：31：07）</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（3：31：17至3：31：31）</w:t>
            </w: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（3：31：32至3：31：38）（3：31：39） </w:t>
            </w:r>
          </w:p>
        </w:tc>
        <w:tc>
          <w:tcPr>
            <w:tcW w:w="6379" w:type="dxa"/>
          </w:tcPr>
          <w:p w:rsidR="009D5A81" w:rsidRPr="005B259B"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警4：你是用你的左手頂還是用手頂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王：耶（思考），沒那麼確定 </w:t>
            </w:r>
          </w:p>
          <w:p w:rsidR="009D5A81" w:rsidRDefault="009D5A81" w:rsidP="005B1A3C">
            <w:pPr>
              <w:widowControl/>
              <w:overflowPunct/>
              <w:autoSpaceDE/>
              <w:autoSpaceDN/>
              <w:rPr>
                <w:rFonts w:hAnsi="標楷體" w:cs="新細明體"/>
                <w:color w:val="000000"/>
                <w:kern w:val="0"/>
                <w:sz w:val="28"/>
                <w:szCs w:val="28"/>
              </w:rPr>
            </w:pPr>
          </w:p>
          <w:p w:rsidR="009D5A81" w:rsidRPr="005B259B"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警4：沒那麼確定，就是用手肘頂，大概頂幾下 </w:t>
            </w:r>
          </w:p>
          <w:p w:rsidR="009D5A81" w:rsidRDefault="009D5A81" w:rsidP="005B1A3C">
            <w:pPr>
              <w:widowControl/>
              <w:overflowPunct/>
              <w:autoSpaceDE/>
              <w:autoSpaceDN/>
              <w:rPr>
                <w:rFonts w:hAnsi="標楷體" w:cs="新細明體"/>
                <w:color w:val="000000"/>
                <w:kern w:val="0"/>
                <w:sz w:val="28"/>
                <w:szCs w:val="28"/>
              </w:rPr>
            </w:pP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王：就你們剛才說的地方都有頂到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（3：31：40）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（3：31：46）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（3：32：01） （3：32：04）</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（3：32：05） </w:t>
            </w:r>
          </w:p>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（3：32：09） </w:t>
            </w:r>
          </w:p>
          <w:p w:rsidR="009D5A81"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（3：32：16）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（酒紅色襯衫的警員，以手拍藍色POLO衫警員的頸部、背部）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警4：這個後背，這個是脖子、背部還有手部、腰部，是哪裡？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王：（沉默）我沒那麼確定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（酒紅色襯衫的警員，以手拍藍色POLO衫警員的頸部、背部、藍色POLO衫警員左手摸自己背）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警3：就是背部部位就對了，大概頂了幾下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王：四、五次 （</w:t>
            </w:r>
            <w:r>
              <w:rPr>
                <w:rFonts w:hAnsi="標楷體" w:cs="新細明體"/>
                <w:color w:val="000000"/>
                <w:kern w:val="0"/>
                <w:sz w:val="28"/>
                <w:szCs w:val="28"/>
              </w:rPr>
              <w:t>王忠義</w:t>
            </w:r>
            <w:r w:rsidRPr="00AC57BD">
              <w:rPr>
                <w:rFonts w:hAnsi="標楷體" w:cs="新細明體"/>
                <w:color w:val="000000"/>
                <w:kern w:val="0"/>
                <w:sz w:val="28"/>
                <w:szCs w:val="28"/>
              </w:rPr>
              <w:t xml:space="preserve">坐下）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警3：你說頂很多下是幾下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王：ㄟ我忘記了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lastRenderedPageBreak/>
              <w:t xml:space="preserve">警4：大概幾下，四、五下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lastRenderedPageBreak/>
              <w:t xml:space="preserve">（3：45：09） </w:t>
            </w: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（3：45：47至3：46：07）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警4：這裡，啊怎麼頂到這裡來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王：好，那我在這裡頂他的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警4：你在這裡頂他的；就編號10，這有一條岸嘛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王：對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警4：把他頂下去嘛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王：對，（閉目</w:t>
            </w:r>
            <w:r>
              <w:rPr>
                <w:rFonts w:hAnsi="標楷體" w:cs="新細明體" w:hint="eastAsia"/>
                <w:color w:val="000000"/>
                <w:kern w:val="0"/>
                <w:sz w:val="28"/>
                <w:szCs w:val="28"/>
              </w:rPr>
              <w:t>……</w:t>
            </w:r>
            <w:r w:rsidRPr="00AC57BD">
              <w:rPr>
                <w:rFonts w:hAnsi="標楷體" w:cs="新細明體"/>
                <w:color w:val="000000"/>
                <w:kern w:val="0"/>
                <w:sz w:val="28"/>
                <w:szCs w:val="28"/>
              </w:rPr>
              <w:t>沉默</w:t>
            </w:r>
            <w:r w:rsidRPr="0079670D">
              <w:rPr>
                <w:rFonts w:hAnsi="標楷體" w:cs="新細明體" w:hint="eastAsia"/>
                <w:color w:val="000000"/>
                <w:kern w:val="0"/>
                <w:sz w:val="28"/>
                <w:szCs w:val="28"/>
              </w:rPr>
              <w:t>……</w:t>
            </w:r>
            <w:r w:rsidRPr="00AC57BD">
              <w:rPr>
                <w:rFonts w:hAnsi="標楷體" w:cs="新細明體"/>
                <w:color w:val="000000"/>
                <w:kern w:val="0"/>
                <w:sz w:val="28"/>
                <w:szCs w:val="28"/>
              </w:rPr>
              <w:t>喝水）這樣</w:t>
            </w:r>
            <w:r w:rsidR="00C05F73">
              <w:rPr>
                <w:rFonts w:hAnsi="標楷體" w:cs="新細明體"/>
                <w:color w:val="000000"/>
                <w:kern w:val="0"/>
                <w:sz w:val="28"/>
                <w:szCs w:val="28"/>
              </w:rPr>
              <w:t>Ο雅</w:t>
            </w:r>
            <w:r w:rsidRPr="00AC57BD">
              <w:rPr>
                <w:rFonts w:hAnsi="標楷體" w:cs="新細明體"/>
                <w:color w:val="000000"/>
                <w:kern w:val="0"/>
                <w:sz w:val="28"/>
                <w:szCs w:val="28"/>
              </w:rPr>
              <w:t xml:space="preserve">就會沒有事了嗎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（3：46：55）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警4：我們會釐清，對他有利的，我們絕對，我們會從中釐清好不好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可是我要先講哦，不是說你說你，我們要的是事實，要強調哦，我們要的是事實哦，我是希望你坦白說哦，現在不是說你坦白，怎樣對他有利，也要看他講啊，跟你講的是不是一樣啊，是不是這樣，這都要釐清的啊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王：那我說我都沒有看到，你們都不信啊! </w:t>
            </w:r>
          </w:p>
        </w:tc>
      </w:tr>
      <w:tr w:rsidR="009D5A81" w:rsidRPr="005B259B" w:rsidTr="005B1A3C">
        <w:tc>
          <w:tcPr>
            <w:tcW w:w="2409" w:type="dxa"/>
          </w:tcPr>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（3：48：21） </w:t>
            </w:r>
          </w:p>
          <w:p w:rsidR="009D5A81"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（3:48:27至3:49:20）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警4：你說在哪個位置，這個位置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王：對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警4：編號幾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王：10，（沉默</w:t>
            </w:r>
            <w:r w:rsidRPr="0079670D">
              <w:rPr>
                <w:rFonts w:hAnsi="標楷體" w:cs="新細明體" w:hint="eastAsia"/>
                <w:color w:val="000000"/>
                <w:kern w:val="0"/>
                <w:sz w:val="28"/>
                <w:szCs w:val="28"/>
              </w:rPr>
              <w:t>……</w:t>
            </w:r>
            <w:r w:rsidRPr="00AC57BD">
              <w:rPr>
                <w:rFonts w:hAnsi="標楷體" w:cs="新細明體"/>
                <w:color w:val="000000"/>
                <w:kern w:val="0"/>
                <w:sz w:val="28"/>
                <w:szCs w:val="28"/>
              </w:rPr>
              <w:t xml:space="preserve">嘆氣）那他今天就可以解除收押禁見嗎 </w:t>
            </w:r>
          </w:p>
        </w:tc>
      </w:tr>
      <w:tr w:rsidR="009D5A81" w:rsidRPr="005B259B" w:rsidTr="005B1A3C">
        <w:tc>
          <w:tcPr>
            <w:tcW w:w="2409" w:type="dxa"/>
          </w:tcPr>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（4：02：45） </w:t>
            </w:r>
          </w:p>
          <w:p w:rsidR="009D5A81" w:rsidRDefault="009D5A81" w:rsidP="005B1A3C">
            <w:pPr>
              <w:widowControl/>
              <w:overflowPunct/>
              <w:autoSpaceDE/>
              <w:autoSpaceDN/>
              <w:jc w:val="left"/>
              <w:rPr>
                <w:rFonts w:hAnsi="標楷體" w:cs="新細明體"/>
                <w:color w:val="000000"/>
                <w:kern w:val="0"/>
                <w:sz w:val="28"/>
                <w:szCs w:val="28"/>
              </w:rPr>
            </w:pPr>
          </w:p>
          <w:p w:rsidR="009D5A81" w:rsidRPr="005B259B"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（4：02：54） </w:t>
            </w:r>
          </w:p>
          <w:p w:rsidR="009D5A81" w:rsidRDefault="009D5A81" w:rsidP="005B1A3C">
            <w:pPr>
              <w:widowControl/>
              <w:overflowPunct/>
              <w:autoSpaceDE/>
              <w:autoSpaceDN/>
              <w:jc w:val="left"/>
              <w:rPr>
                <w:rFonts w:hAnsi="標楷體" w:cs="新細明體"/>
                <w:color w:val="000000"/>
                <w:kern w:val="0"/>
                <w:sz w:val="28"/>
                <w:szCs w:val="28"/>
              </w:rPr>
            </w:pPr>
          </w:p>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（4：03：08）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警3：有沒有延遲啦，我這樣問你啦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王：我（欲言又止）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警3：來，講、講、講，我要事實，這樣而已，你不要故意講有還是沒有，我要事實而已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王：你說我說的事實會拖死我太太 </w:t>
            </w:r>
          </w:p>
        </w:tc>
      </w:tr>
      <w:tr w:rsidR="009D5A81" w:rsidRPr="005B259B" w:rsidTr="005B1A3C">
        <w:tc>
          <w:tcPr>
            <w:tcW w:w="2409" w:type="dxa"/>
          </w:tcPr>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（4：19：00） </w:t>
            </w:r>
          </w:p>
        </w:tc>
        <w:tc>
          <w:tcPr>
            <w:tcW w:w="6379" w:type="dxa"/>
          </w:tcPr>
          <w:p w:rsidR="009D5A81" w:rsidRDefault="009D5A81" w:rsidP="005B1A3C">
            <w:pPr>
              <w:pStyle w:val="3"/>
              <w:numPr>
                <w:ilvl w:val="0"/>
                <w:numId w:val="0"/>
              </w:numPr>
              <w:rPr>
                <w:rFonts w:hAnsi="標楷體"/>
                <w:sz w:val="28"/>
                <w:szCs w:val="28"/>
              </w:rPr>
            </w:pPr>
            <w:r w:rsidRPr="00AC57BD">
              <w:rPr>
                <w:rFonts w:hAnsi="標楷體"/>
                <w:sz w:val="28"/>
                <w:szCs w:val="28"/>
              </w:rPr>
              <w:t xml:space="preserve">警3：那還要問什麼，那為什麼先前，先前陳述都不坦承，如果是你剛剛講的是真的，為什麼先前不坦承 </w:t>
            </w: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王：講100遍你們要信嗎 </w:t>
            </w:r>
          </w:p>
        </w:tc>
      </w:tr>
      <w:tr w:rsidR="009D5A81" w:rsidRPr="005B259B" w:rsidTr="005B1A3C">
        <w:tc>
          <w:tcPr>
            <w:tcW w:w="2409" w:type="dxa"/>
          </w:tcPr>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t xml:space="preserve">（4：21：11）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警3：啊法院判你有罪沒有罪，跟我們也不是我們可以決定的啦，你了解嗎，我們只是把我們的責任該查的查，該做的做而已啦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王：那我剛剛那些（沉思），自白，對</w:t>
            </w:r>
            <w:r w:rsidR="00C05F73">
              <w:rPr>
                <w:rFonts w:hAnsi="標楷體" w:cs="新細明體"/>
                <w:color w:val="000000"/>
                <w:kern w:val="0"/>
                <w:sz w:val="28"/>
                <w:szCs w:val="28"/>
              </w:rPr>
              <w:t>Ο雅</w:t>
            </w:r>
            <w:r w:rsidRPr="00AC57BD">
              <w:rPr>
                <w:rFonts w:hAnsi="標楷體" w:cs="新細明體"/>
                <w:color w:val="000000"/>
                <w:kern w:val="0"/>
                <w:sz w:val="28"/>
                <w:szCs w:val="28"/>
              </w:rPr>
              <w:t xml:space="preserve">有幫助嗎 </w:t>
            </w:r>
          </w:p>
        </w:tc>
      </w:tr>
      <w:tr w:rsidR="009D5A81" w:rsidRPr="005B259B" w:rsidTr="005B1A3C">
        <w:tc>
          <w:tcPr>
            <w:tcW w:w="2409" w:type="dxa"/>
          </w:tcPr>
          <w:p w:rsidR="009D5A81" w:rsidRPr="00AC57BD" w:rsidRDefault="009D5A81" w:rsidP="005B1A3C">
            <w:pPr>
              <w:widowControl/>
              <w:overflowPunct/>
              <w:autoSpaceDE/>
              <w:autoSpaceDN/>
              <w:jc w:val="left"/>
              <w:rPr>
                <w:rFonts w:hAnsi="標楷體" w:cs="新細明體"/>
                <w:color w:val="000000"/>
                <w:kern w:val="0"/>
                <w:sz w:val="28"/>
                <w:szCs w:val="28"/>
              </w:rPr>
            </w:pPr>
            <w:r w:rsidRPr="00AC57BD">
              <w:rPr>
                <w:rFonts w:hAnsi="標楷體" w:cs="新細明體"/>
                <w:color w:val="000000"/>
                <w:kern w:val="0"/>
                <w:sz w:val="28"/>
                <w:szCs w:val="28"/>
              </w:rPr>
              <w:lastRenderedPageBreak/>
              <w:t xml:space="preserve">（4：21：48） </w:t>
            </w:r>
          </w:p>
        </w:tc>
        <w:tc>
          <w:tcPr>
            <w:tcW w:w="6379" w:type="dxa"/>
          </w:tcPr>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警4：當然是有啊，對你自己是幫助最大啦，他的部分不是 我，因為你，你</w:t>
            </w:r>
            <w:r w:rsidR="00C05F73">
              <w:rPr>
                <w:rFonts w:hAnsi="標楷體" w:cs="新細明體"/>
                <w:color w:val="000000"/>
                <w:kern w:val="0"/>
                <w:sz w:val="28"/>
                <w:szCs w:val="28"/>
              </w:rPr>
              <w:t>Ο雅</w:t>
            </w:r>
            <w:r w:rsidRPr="00AC57BD">
              <w:rPr>
                <w:rFonts w:hAnsi="標楷體" w:cs="新細明體"/>
                <w:color w:val="000000"/>
                <w:kern w:val="0"/>
                <w:sz w:val="28"/>
                <w:szCs w:val="28"/>
              </w:rPr>
              <w:t xml:space="preserve">，這個部分厚，這個部分我們要交差一下，我要的是一個真相而已啦，應該或多或少都有幫助啦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 xml:space="preserve">警3：對我們沒有所謂的幫助不幫助啊 </w:t>
            </w:r>
          </w:p>
          <w:p w:rsidR="009D5A81"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王：所以對</w:t>
            </w:r>
            <w:r w:rsidR="00C05F73">
              <w:rPr>
                <w:rFonts w:hAnsi="標楷體" w:cs="新細明體"/>
                <w:color w:val="000000"/>
                <w:kern w:val="0"/>
                <w:sz w:val="28"/>
                <w:szCs w:val="28"/>
              </w:rPr>
              <w:t>Ο雅</w:t>
            </w:r>
            <w:r w:rsidRPr="00AC57BD">
              <w:rPr>
                <w:rFonts w:hAnsi="標楷體" w:cs="新細明體"/>
                <w:color w:val="000000"/>
                <w:kern w:val="0"/>
                <w:sz w:val="28"/>
                <w:szCs w:val="28"/>
              </w:rPr>
              <w:t xml:space="preserve">的幫助不大 </w:t>
            </w:r>
          </w:p>
          <w:p w:rsidR="009D5A81" w:rsidRPr="00AC57BD" w:rsidRDefault="009D5A81" w:rsidP="005B1A3C">
            <w:pPr>
              <w:widowControl/>
              <w:overflowPunct/>
              <w:autoSpaceDE/>
              <w:autoSpaceDN/>
              <w:rPr>
                <w:rFonts w:hAnsi="標楷體" w:cs="新細明體"/>
                <w:color w:val="000000"/>
                <w:kern w:val="0"/>
                <w:sz w:val="28"/>
                <w:szCs w:val="28"/>
              </w:rPr>
            </w:pPr>
            <w:r w:rsidRPr="00AC57BD">
              <w:rPr>
                <w:rFonts w:hAnsi="標楷體" w:cs="新細明體"/>
                <w:color w:val="000000"/>
                <w:kern w:val="0"/>
                <w:sz w:val="28"/>
                <w:szCs w:val="28"/>
              </w:rPr>
              <w:t>警4：不是不大啦，我們會衡量</w:t>
            </w:r>
          </w:p>
        </w:tc>
      </w:tr>
      <w:tr w:rsidR="009D5A81" w:rsidRPr="005B259B" w:rsidTr="005B1A3C">
        <w:tc>
          <w:tcPr>
            <w:tcW w:w="2409" w:type="dxa"/>
          </w:tcPr>
          <w:p w:rsidR="009D5A81" w:rsidRPr="005B259B" w:rsidRDefault="009D5A81" w:rsidP="005B1A3C">
            <w:pPr>
              <w:pStyle w:val="3"/>
              <w:numPr>
                <w:ilvl w:val="0"/>
                <w:numId w:val="0"/>
              </w:numPr>
              <w:rPr>
                <w:rFonts w:hAnsi="標楷體"/>
                <w:sz w:val="28"/>
                <w:szCs w:val="28"/>
              </w:rPr>
            </w:pPr>
            <w:r w:rsidRPr="00AC57BD">
              <w:rPr>
                <w:rFonts w:hAnsi="標楷體"/>
                <w:sz w:val="28"/>
                <w:szCs w:val="28"/>
              </w:rPr>
              <w:t xml:space="preserve">（4：26：50） </w:t>
            </w: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5B259B" w:rsidRDefault="009D5A81" w:rsidP="005B1A3C">
            <w:pPr>
              <w:pStyle w:val="3"/>
              <w:numPr>
                <w:ilvl w:val="0"/>
                <w:numId w:val="0"/>
              </w:numPr>
              <w:rPr>
                <w:rFonts w:hAnsi="標楷體"/>
                <w:sz w:val="28"/>
                <w:szCs w:val="28"/>
              </w:rPr>
            </w:pPr>
            <w:r w:rsidRPr="00AC57BD">
              <w:rPr>
                <w:rFonts w:hAnsi="標楷體"/>
                <w:sz w:val="28"/>
                <w:szCs w:val="28"/>
              </w:rPr>
              <w:t xml:space="preserve">（4：27：10） </w:t>
            </w: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5B259B" w:rsidRDefault="009D5A81" w:rsidP="005B1A3C">
            <w:pPr>
              <w:pStyle w:val="3"/>
              <w:numPr>
                <w:ilvl w:val="0"/>
                <w:numId w:val="0"/>
              </w:numPr>
              <w:rPr>
                <w:rFonts w:hAnsi="標楷體"/>
                <w:sz w:val="28"/>
                <w:szCs w:val="28"/>
              </w:rPr>
            </w:pPr>
            <w:r w:rsidRPr="00AC57BD">
              <w:rPr>
                <w:rFonts w:hAnsi="標楷體"/>
                <w:sz w:val="28"/>
                <w:szCs w:val="28"/>
              </w:rPr>
              <w:t xml:space="preserve">（4：27：20） </w:t>
            </w: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（4：27：26） </w:t>
            </w:r>
          </w:p>
        </w:tc>
        <w:tc>
          <w:tcPr>
            <w:tcW w:w="6379" w:type="dxa"/>
          </w:tcPr>
          <w:p w:rsidR="009D5A81" w:rsidRDefault="009D5A81" w:rsidP="005B1A3C">
            <w:pPr>
              <w:pStyle w:val="3"/>
              <w:numPr>
                <w:ilvl w:val="0"/>
                <w:numId w:val="0"/>
              </w:numPr>
              <w:rPr>
                <w:rFonts w:hAnsi="標楷體"/>
                <w:sz w:val="28"/>
                <w:szCs w:val="28"/>
              </w:rPr>
            </w:pPr>
            <w:r w:rsidRPr="00AC57BD">
              <w:rPr>
                <w:rFonts w:hAnsi="標楷體"/>
                <w:sz w:val="28"/>
                <w:szCs w:val="28"/>
              </w:rPr>
              <w:t>警4：</w:t>
            </w:r>
            <w:r>
              <w:rPr>
                <w:rFonts w:hAnsi="標楷體"/>
                <w:sz w:val="28"/>
                <w:szCs w:val="28"/>
              </w:rPr>
              <w:t>王忠義</w:t>
            </w:r>
            <w:r w:rsidRPr="00AC57BD">
              <w:rPr>
                <w:rFonts w:hAnsi="標楷體"/>
                <w:sz w:val="28"/>
                <w:szCs w:val="28"/>
              </w:rPr>
              <w:t xml:space="preserve">，快點啦，不要再浪費時間了啦，問你啦，剛剛所講的是不是你自由意志下之陳述啦，啊你有沒有什麼意見要補充，就這樣子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王：（沈默）【我母親落水的那個不符】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警4：不符？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王：（點頭）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警4：哪裡不符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王：【我母親如何落水的我真的沒有看到】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警3：你沒有看到，我母親如何落水的我真的沒有看到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警4：你這樣講你是把自己的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警3：讓他講 </w:t>
            </w: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警4：還有什麼意見 </w:t>
            </w:r>
          </w:p>
        </w:tc>
      </w:tr>
      <w:tr w:rsidR="009D5A81" w:rsidRPr="005B259B" w:rsidTr="005B1A3C">
        <w:tc>
          <w:tcPr>
            <w:tcW w:w="2409" w:type="dxa"/>
          </w:tcPr>
          <w:p w:rsidR="009D5A81" w:rsidRDefault="009D5A81" w:rsidP="005B1A3C">
            <w:pPr>
              <w:pStyle w:val="3"/>
              <w:numPr>
                <w:ilvl w:val="0"/>
                <w:numId w:val="0"/>
              </w:numPr>
              <w:rPr>
                <w:rFonts w:hAnsi="標楷體"/>
                <w:sz w:val="28"/>
                <w:szCs w:val="28"/>
              </w:rPr>
            </w:pPr>
            <w:r w:rsidRPr="00AC57BD">
              <w:rPr>
                <w:rFonts w:hAnsi="標楷體"/>
                <w:sz w:val="28"/>
                <w:szCs w:val="28"/>
              </w:rPr>
              <w:t xml:space="preserve">（4：29：47） </w:t>
            </w:r>
          </w:p>
          <w:p w:rsidR="009D5A81" w:rsidRPr="005B259B"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r w:rsidRPr="00AC57BD">
              <w:rPr>
                <w:rFonts w:hAnsi="標楷體"/>
                <w:sz w:val="28"/>
                <w:szCs w:val="28"/>
              </w:rPr>
              <w:t>（4：29：55）</w:t>
            </w: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5B259B"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r w:rsidRPr="00AC57BD">
              <w:rPr>
                <w:rFonts w:hAnsi="標楷體"/>
                <w:sz w:val="28"/>
                <w:szCs w:val="28"/>
              </w:rPr>
              <w:t>（4：30：36）</w:t>
            </w: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5B259B"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r w:rsidRPr="00AC57BD">
              <w:rPr>
                <w:rFonts w:hAnsi="標楷體"/>
                <w:sz w:val="28"/>
                <w:szCs w:val="28"/>
              </w:rPr>
              <w:t xml:space="preserve">（4：31：56） </w:t>
            </w: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Default="009D5A81" w:rsidP="005B1A3C">
            <w:pPr>
              <w:pStyle w:val="3"/>
              <w:numPr>
                <w:ilvl w:val="0"/>
                <w:numId w:val="0"/>
              </w:numPr>
              <w:rPr>
                <w:rFonts w:hAnsi="標楷體"/>
                <w:sz w:val="28"/>
                <w:szCs w:val="28"/>
              </w:rPr>
            </w:pPr>
          </w:p>
          <w:p w:rsidR="009D5A81" w:rsidRPr="005B259B" w:rsidRDefault="009D5A81" w:rsidP="005B1A3C">
            <w:pPr>
              <w:pStyle w:val="3"/>
              <w:numPr>
                <w:ilvl w:val="0"/>
                <w:numId w:val="0"/>
              </w:numPr>
              <w:rPr>
                <w:rFonts w:hAnsi="標楷體"/>
                <w:sz w:val="28"/>
                <w:szCs w:val="28"/>
              </w:rPr>
            </w:pP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（4：33：13） </w:t>
            </w:r>
          </w:p>
        </w:tc>
        <w:tc>
          <w:tcPr>
            <w:tcW w:w="6379" w:type="dxa"/>
          </w:tcPr>
          <w:p w:rsidR="009D5A81" w:rsidRDefault="009D5A81" w:rsidP="005B1A3C">
            <w:pPr>
              <w:pStyle w:val="3"/>
              <w:numPr>
                <w:ilvl w:val="0"/>
                <w:numId w:val="0"/>
              </w:numPr>
              <w:rPr>
                <w:rFonts w:hAnsi="標楷體"/>
                <w:sz w:val="28"/>
                <w:szCs w:val="28"/>
              </w:rPr>
            </w:pPr>
            <w:r w:rsidRPr="00AC57BD">
              <w:rPr>
                <w:rFonts w:hAnsi="標楷體"/>
                <w:sz w:val="28"/>
                <w:szCs w:val="28"/>
              </w:rPr>
              <w:lastRenderedPageBreak/>
              <w:t xml:space="preserve">王：因為你說我母親身上有傷口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警3：對怎樣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王：我不知道傷口是怎麼來的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警3：對，那你為什麼要講說你把你媽媽溺斃啊，為什麼剛剛又要這樣講為什麼，我們就坦白講嘛，卡阿莎力耶嘛，什麼原因嘛、你那時是想什麼才要這麼講的，沒關係嘛，快嘛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王：（沉思）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警3：什麼原因 </w:t>
            </w:r>
          </w:p>
          <w:p w:rsidR="009D5A81" w:rsidRDefault="009D5A81" w:rsidP="005B1A3C">
            <w:pPr>
              <w:pStyle w:val="3"/>
              <w:numPr>
                <w:ilvl w:val="0"/>
                <w:numId w:val="0"/>
              </w:numPr>
              <w:rPr>
                <w:rFonts w:hAnsi="標楷體"/>
                <w:sz w:val="28"/>
                <w:szCs w:val="28"/>
              </w:rPr>
            </w:pPr>
            <w:r w:rsidRPr="00AC57BD">
              <w:rPr>
                <w:rFonts w:hAnsi="標楷體"/>
                <w:sz w:val="28"/>
                <w:szCs w:val="28"/>
              </w:rPr>
              <w:t>王：【我想說這樣</w:t>
            </w:r>
            <w:r w:rsidR="00C05F73">
              <w:rPr>
                <w:rFonts w:hAnsi="標楷體"/>
                <w:sz w:val="28"/>
                <w:szCs w:val="28"/>
              </w:rPr>
              <w:t>Ο雅</w:t>
            </w:r>
            <w:r w:rsidRPr="00AC57BD">
              <w:rPr>
                <w:rFonts w:hAnsi="標楷體"/>
                <w:sz w:val="28"/>
                <w:szCs w:val="28"/>
              </w:rPr>
              <w:t>就能解除收</w:t>
            </w:r>
            <w:r w:rsidR="001E73E2">
              <w:rPr>
                <w:rFonts w:hAnsi="標楷體" w:hint="eastAsia"/>
                <w:sz w:val="28"/>
                <w:szCs w:val="28"/>
              </w:rPr>
              <w:t>押</w:t>
            </w:r>
            <w:r w:rsidRPr="00AC57BD">
              <w:rPr>
                <w:rFonts w:hAnsi="標楷體"/>
                <w:sz w:val="28"/>
                <w:szCs w:val="28"/>
              </w:rPr>
              <w:t xml:space="preserve">禁見】 </w:t>
            </w:r>
          </w:p>
          <w:p w:rsidR="009D5A81" w:rsidRDefault="009D5A81" w:rsidP="005B1A3C">
            <w:pPr>
              <w:pStyle w:val="3"/>
              <w:numPr>
                <w:ilvl w:val="0"/>
                <w:numId w:val="0"/>
              </w:numPr>
              <w:rPr>
                <w:rFonts w:hAnsi="標楷體"/>
                <w:sz w:val="28"/>
                <w:szCs w:val="28"/>
              </w:rPr>
            </w:pPr>
            <w:r w:rsidRPr="00AC57BD">
              <w:rPr>
                <w:rFonts w:hAnsi="標楷體"/>
                <w:sz w:val="28"/>
                <w:szCs w:val="28"/>
              </w:rPr>
              <w:t>警3：哦，好，我認為這樣，太太</w:t>
            </w:r>
            <w:r w:rsidR="00C05F73">
              <w:rPr>
                <w:rFonts w:hAnsi="標楷體"/>
                <w:sz w:val="28"/>
                <w:szCs w:val="28"/>
              </w:rPr>
              <w:t>陳Ο雅</w:t>
            </w:r>
            <w:r w:rsidRPr="00AC57BD">
              <w:rPr>
                <w:rFonts w:hAnsi="標楷體"/>
                <w:sz w:val="28"/>
                <w:szCs w:val="28"/>
              </w:rPr>
              <w:t xml:space="preserve">就能解除羈押就對了，是不是這樣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王：是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警3：所以你剛剛說的那一段，把媽媽溺斃的是，不是事實 就對了啦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王：【不是】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警3：厚對嘛，不是事實嘛 </w:t>
            </w:r>
          </w:p>
          <w:p w:rsidR="009D5A81" w:rsidRDefault="009D5A81" w:rsidP="005B1A3C">
            <w:pPr>
              <w:pStyle w:val="3"/>
              <w:numPr>
                <w:ilvl w:val="0"/>
                <w:numId w:val="0"/>
              </w:numPr>
              <w:rPr>
                <w:rFonts w:hAnsi="標楷體"/>
                <w:sz w:val="28"/>
                <w:szCs w:val="28"/>
              </w:rPr>
            </w:pPr>
            <w:r w:rsidRPr="00AC57BD">
              <w:rPr>
                <w:rFonts w:hAnsi="標楷體"/>
                <w:sz w:val="28"/>
                <w:szCs w:val="28"/>
              </w:rPr>
              <w:lastRenderedPageBreak/>
              <w:t xml:space="preserve">王：（點頭）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警3：你說的實在嗎，是不是實在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王：是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警3：還有沒有其他意見 </w:t>
            </w:r>
          </w:p>
          <w:p w:rsidR="009D5A81" w:rsidRDefault="009D5A81" w:rsidP="005B1A3C">
            <w:pPr>
              <w:pStyle w:val="3"/>
              <w:numPr>
                <w:ilvl w:val="0"/>
                <w:numId w:val="0"/>
              </w:numPr>
              <w:rPr>
                <w:rFonts w:hAnsi="標楷體"/>
                <w:sz w:val="28"/>
                <w:szCs w:val="28"/>
              </w:rPr>
            </w:pPr>
            <w:r w:rsidRPr="00AC57BD">
              <w:rPr>
                <w:rFonts w:hAnsi="標楷體"/>
                <w:sz w:val="28"/>
                <w:szCs w:val="28"/>
              </w:rPr>
              <w:t xml:space="preserve">王：沒有其他意見 </w:t>
            </w:r>
          </w:p>
          <w:p w:rsidR="009D5A81" w:rsidRPr="00AC57BD" w:rsidRDefault="009D5A81" w:rsidP="005B1A3C">
            <w:pPr>
              <w:pStyle w:val="3"/>
              <w:numPr>
                <w:ilvl w:val="0"/>
                <w:numId w:val="0"/>
              </w:numPr>
              <w:rPr>
                <w:rFonts w:hAnsi="標楷體"/>
                <w:sz w:val="28"/>
                <w:szCs w:val="28"/>
              </w:rPr>
            </w:pPr>
            <w:r w:rsidRPr="00AC57BD">
              <w:rPr>
                <w:rFonts w:hAnsi="標楷體"/>
                <w:sz w:val="28"/>
                <w:szCs w:val="28"/>
              </w:rPr>
              <w:t xml:space="preserve">警4：結束時間在2點40分（以下空白）（結束） </w:t>
            </w:r>
          </w:p>
        </w:tc>
      </w:tr>
    </w:tbl>
    <w:p w:rsidR="005C5B32" w:rsidRPr="00B54F2E" w:rsidRDefault="00B54F2E" w:rsidP="005C5B32">
      <w:pPr>
        <w:pStyle w:val="3"/>
        <w:numPr>
          <w:ilvl w:val="0"/>
          <w:numId w:val="0"/>
        </w:numPr>
        <w:ind w:left="1361"/>
        <w:rPr>
          <w:sz w:val="28"/>
          <w:szCs w:val="28"/>
        </w:rPr>
      </w:pPr>
      <w:r w:rsidRPr="00B54F2E">
        <w:rPr>
          <w:rFonts w:hint="eastAsia"/>
          <w:sz w:val="28"/>
          <w:szCs w:val="28"/>
        </w:rPr>
        <w:lastRenderedPageBreak/>
        <w:t>（資料來源：臺灣高等法院臺中分院112年度上重更三字第2號判決）</w:t>
      </w:r>
    </w:p>
    <w:p w:rsidR="00D03A12" w:rsidRDefault="00D03A12" w:rsidP="00D03A12">
      <w:pPr>
        <w:pStyle w:val="10"/>
        <w:ind w:leftChars="500" w:left="1701" w:firstLine="680"/>
      </w:pPr>
    </w:p>
    <w:p w:rsidR="00B54F2E" w:rsidRDefault="003A76F4" w:rsidP="00923739">
      <w:pPr>
        <w:pStyle w:val="3"/>
      </w:pPr>
      <w:r>
        <w:rPr>
          <w:rFonts w:hint="eastAsia"/>
        </w:rPr>
        <w:t>次查</w:t>
      </w:r>
      <w:r>
        <w:rPr>
          <w:rFonts w:hAnsi="標楷體" w:hint="eastAsia"/>
        </w:rPr>
        <w:t>，</w:t>
      </w:r>
      <w:r w:rsidR="00906151" w:rsidRPr="00906151">
        <w:rPr>
          <w:rFonts w:hint="eastAsia"/>
        </w:rPr>
        <w:t>本案</w:t>
      </w:r>
      <w:r w:rsidR="005C4FA4">
        <w:rPr>
          <w:rFonts w:hint="eastAsia"/>
        </w:rPr>
        <w:t>南投地檢署</w:t>
      </w:r>
      <w:r w:rsidR="00906151" w:rsidRPr="00906151">
        <w:rPr>
          <w:rFonts w:hint="eastAsia"/>
        </w:rPr>
        <w:t>檢察官偵辦過程中，於</w:t>
      </w:r>
      <w:r w:rsidR="00906151" w:rsidRPr="00906151">
        <w:t>1</w:t>
      </w:r>
      <w:r w:rsidR="00906151" w:rsidRPr="00EA1E2A">
        <w:rPr>
          <w:b/>
        </w:rPr>
        <w:t>04</w:t>
      </w:r>
      <w:r w:rsidR="00906151" w:rsidRPr="00EA1E2A">
        <w:rPr>
          <w:rFonts w:hint="eastAsia"/>
          <w:b/>
        </w:rPr>
        <w:t>年</w:t>
      </w:r>
      <w:r w:rsidR="00906151" w:rsidRPr="00EA1E2A">
        <w:rPr>
          <w:b/>
        </w:rPr>
        <w:t>1</w:t>
      </w:r>
      <w:r w:rsidR="00906151" w:rsidRPr="00EA1E2A">
        <w:rPr>
          <w:rFonts w:hint="eastAsia"/>
          <w:b/>
        </w:rPr>
        <w:t>月</w:t>
      </w:r>
      <w:r w:rsidR="00906151" w:rsidRPr="00EA1E2A">
        <w:rPr>
          <w:b/>
        </w:rPr>
        <w:t>29</w:t>
      </w:r>
      <w:r w:rsidR="00906151" w:rsidRPr="00EA1E2A">
        <w:rPr>
          <w:rFonts w:hint="eastAsia"/>
          <w:b/>
        </w:rPr>
        <w:t>日會同法醫硏究所潘至信法醫師，對死者</w:t>
      </w:r>
      <w:r w:rsidR="00C05F73">
        <w:rPr>
          <w:rFonts w:hint="eastAsia"/>
          <w:b/>
        </w:rPr>
        <w:t>王ΟΟ猜</w:t>
      </w:r>
      <w:r w:rsidR="00906151" w:rsidRPr="00EA1E2A">
        <w:rPr>
          <w:rFonts w:hint="eastAsia"/>
          <w:b/>
        </w:rPr>
        <w:t>之遺體進行</w:t>
      </w:r>
      <w:bookmarkStart w:id="58" w:name="_Hlk184042821"/>
      <w:r w:rsidR="00906151" w:rsidRPr="00EA1E2A">
        <w:rPr>
          <w:rFonts w:hint="eastAsia"/>
          <w:b/>
        </w:rPr>
        <w:t>解剖</w:t>
      </w:r>
      <w:r w:rsidR="00BE1A4A" w:rsidRPr="003612E8">
        <w:rPr>
          <w:rFonts w:hAnsi="標楷體" w:hint="eastAsia"/>
        </w:rPr>
        <w:t>，主要發現</w:t>
      </w:r>
      <w:r w:rsidR="00C05F73">
        <w:rPr>
          <w:rFonts w:hAnsi="標楷體" w:hint="eastAsia"/>
        </w:rPr>
        <w:t>王ΟΟ猜</w:t>
      </w:r>
      <w:r w:rsidR="00BE1A4A" w:rsidRPr="003612E8">
        <w:rPr>
          <w:rFonts w:hAnsi="標楷體" w:hint="eastAsia"/>
        </w:rPr>
        <w:t>受有：</w:t>
      </w:r>
      <w:r w:rsidR="00BE1A4A" w:rsidRPr="003612E8">
        <w:rPr>
          <w:rFonts w:hAnsi="標楷體"/>
        </w:rPr>
        <w:t>1.</w:t>
      </w:r>
      <w:r w:rsidR="00BE1A4A" w:rsidRPr="003612E8">
        <w:rPr>
          <w:rFonts w:hAnsi="標楷體" w:hint="eastAsia"/>
        </w:rPr>
        <w:t>頭左後枕部頭皮下軟組織出血，</w:t>
      </w:r>
      <w:r w:rsidR="00BE1A4A" w:rsidRPr="003612E8">
        <w:rPr>
          <w:rFonts w:hAnsi="標楷體"/>
        </w:rPr>
        <w:t>10×10</w:t>
      </w:r>
      <w:r w:rsidR="00BE1A4A" w:rsidRPr="003612E8">
        <w:rPr>
          <w:rFonts w:hAnsi="標楷體" w:hint="eastAsia"/>
        </w:rPr>
        <w:t>公分；</w:t>
      </w:r>
      <w:r w:rsidR="00BE1A4A" w:rsidRPr="003612E8">
        <w:rPr>
          <w:rFonts w:hAnsi="標楷體"/>
        </w:rPr>
        <w:t>2.</w:t>
      </w:r>
      <w:r w:rsidR="00BE1A4A" w:rsidRPr="003612E8">
        <w:rPr>
          <w:rFonts w:hAnsi="標楷體" w:hint="eastAsia"/>
        </w:rPr>
        <w:t>右上背肌肉出血，最大徑</w:t>
      </w:r>
      <w:r w:rsidR="00BE1A4A" w:rsidRPr="003612E8">
        <w:rPr>
          <w:rFonts w:hAnsi="標楷體"/>
        </w:rPr>
        <w:t>15</w:t>
      </w:r>
      <w:r w:rsidR="00BE1A4A" w:rsidRPr="003612E8">
        <w:rPr>
          <w:rFonts w:hAnsi="標楷體" w:hint="eastAsia"/>
        </w:rPr>
        <w:t>公分；</w:t>
      </w:r>
      <w:r w:rsidR="00BE1A4A" w:rsidRPr="003612E8">
        <w:rPr>
          <w:rFonts w:hAnsi="標楷體"/>
        </w:rPr>
        <w:t>3.</w:t>
      </w:r>
      <w:r w:rsidR="00BE1A4A" w:rsidRPr="003612E8">
        <w:rPr>
          <w:rFonts w:hAnsi="標楷體" w:hint="eastAsia"/>
        </w:rPr>
        <w:t>左右肩部肌肉出血之傷害，鑑定結果，研判因生前落溪，溺水窒息死亡。死亡方式為未確定。</w:t>
      </w:r>
      <w:r w:rsidR="00906151" w:rsidRPr="00EA1E2A">
        <w:rPr>
          <w:b/>
        </w:rPr>
        <w:t>104</w:t>
      </w:r>
      <w:r w:rsidR="00906151" w:rsidRPr="00EA1E2A">
        <w:rPr>
          <w:rFonts w:hint="eastAsia"/>
          <w:b/>
        </w:rPr>
        <w:t>年</w:t>
      </w:r>
      <w:r w:rsidR="00906151" w:rsidRPr="00EA1E2A">
        <w:rPr>
          <w:b/>
        </w:rPr>
        <w:t>3</w:t>
      </w:r>
      <w:r w:rsidR="00906151" w:rsidRPr="00EA1E2A">
        <w:rPr>
          <w:rFonts w:hint="eastAsia"/>
          <w:b/>
        </w:rPr>
        <w:t>月</w:t>
      </w:r>
      <w:r w:rsidR="00906151" w:rsidRPr="00EA1E2A">
        <w:rPr>
          <w:b/>
        </w:rPr>
        <w:t>27</w:t>
      </w:r>
      <w:r w:rsidR="00906151" w:rsidRPr="00EA1E2A">
        <w:rPr>
          <w:rFonts w:hint="eastAsia"/>
          <w:b/>
        </w:rPr>
        <w:t>日、</w:t>
      </w:r>
      <w:r w:rsidR="00906151" w:rsidRPr="00EA1E2A">
        <w:rPr>
          <w:b/>
        </w:rPr>
        <w:t>28</w:t>
      </w:r>
      <w:r w:rsidR="00906151" w:rsidRPr="00EA1E2A">
        <w:rPr>
          <w:rFonts w:hint="eastAsia"/>
          <w:b/>
        </w:rPr>
        <w:t>日由</w:t>
      </w:r>
      <w:r w:rsidR="00120E05" w:rsidRPr="00EA1E2A">
        <w:rPr>
          <w:rFonts w:hint="eastAsia"/>
          <w:b/>
        </w:rPr>
        <w:t>刑事警察局</w:t>
      </w:r>
      <w:r w:rsidR="00064B41" w:rsidRPr="00EA1E2A">
        <w:rPr>
          <w:rFonts w:hint="eastAsia"/>
          <w:b/>
        </w:rPr>
        <w:t>對被告王忠義、</w:t>
      </w:r>
      <w:r w:rsidR="00C05F73">
        <w:rPr>
          <w:rFonts w:hint="eastAsia"/>
          <w:b/>
        </w:rPr>
        <w:t>陳Ο雅</w:t>
      </w:r>
      <w:r w:rsidR="00906151" w:rsidRPr="00EA1E2A">
        <w:rPr>
          <w:rFonts w:hint="eastAsia"/>
          <w:b/>
        </w:rPr>
        <w:t>進行測謊</w:t>
      </w:r>
      <w:bookmarkEnd w:id="58"/>
      <w:r w:rsidR="00906151" w:rsidRPr="00906151">
        <w:rPr>
          <w:rFonts w:hint="eastAsia"/>
        </w:rPr>
        <w:t>。</w:t>
      </w:r>
      <w:r w:rsidR="00064B41" w:rsidRPr="003612E8">
        <w:rPr>
          <w:rFonts w:hAnsi="標楷體" w:hint="eastAsia"/>
        </w:rPr>
        <w:t>104年3月27日有關「你有沒有把</w:t>
      </w:r>
      <w:r w:rsidR="00C05F73">
        <w:rPr>
          <w:rFonts w:hAnsi="標楷體" w:hint="eastAsia"/>
        </w:rPr>
        <w:t>王ΟΟ猜</w:t>
      </w:r>
      <w:r w:rsidR="00064B41" w:rsidRPr="003612E8">
        <w:rPr>
          <w:rFonts w:hAnsi="標楷體" w:hint="eastAsia"/>
        </w:rPr>
        <w:t>推到水裏」、「本案，你有沒有把她推進水裏」問題，被告均回答沒有，結論是無法判別。104年3月28日有關「你有沒有看到她怎麼落水」</w:t>
      </w:r>
      <w:r w:rsidR="00064B41" w:rsidRPr="003612E8">
        <w:rPr>
          <w:rFonts w:ascii="新細明體" w:eastAsia="新細明體" w:hAnsi="新細明體" w:hint="eastAsia"/>
        </w:rPr>
        <w:t>、</w:t>
      </w:r>
      <w:r w:rsidR="00064B41" w:rsidRPr="003612E8">
        <w:rPr>
          <w:rFonts w:hAnsi="標楷體" w:hint="eastAsia"/>
        </w:rPr>
        <w:t>「本案你有沒有看到她怎麼落水」2個問題，被告均回答「沒有」，亦無法鑑判。</w:t>
      </w:r>
      <w:r w:rsidR="00A9058D" w:rsidRPr="003612E8">
        <w:rPr>
          <w:rFonts w:hAnsi="標楷體" w:hint="eastAsia"/>
        </w:rPr>
        <w:t>經</w:t>
      </w:r>
      <w:r w:rsidR="00064B41" w:rsidRPr="003612E8">
        <w:rPr>
          <w:rFonts w:hAnsi="標楷體" w:hint="eastAsia"/>
        </w:rPr>
        <w:t>改變編題</w:t>
      </w:r>
      <w:r w:rsidR="00A9058D" w:rsidRPr="003612E8">
        <w:rPr>
          <w:rFonts w:hAnsi="標楷體" w:hint="eastAsia"/>
        </w:rPr>
        <w:t>，</w:t>
      </w:r>
      <w:r w:rsidR="00064B41" w:rsidRPr="003612E8">
        <w:rPr>
          <w:rFonts w:hAnsi="標楷體" w:hint="eastAsia"/>
        </w:rPr>
        <w:t>就「事情發生時，你有沒有碰觸到她？」「當時（她掉到水裡的時候），你有沒有碰觸到她？」2個問題，被告均回答「沒有」，經鑑定結果並無不實反應。</w:t>
      </w:r>
      <w:r w:rsidR="00A9058D" w:rsidRPr="003612E8">
        <w:rPr>
          <w:rFonts w:hAnsi="標楷體" w:hint="eastAsia"/>
        </w:rPr>
        <w:t>亦即綜合</w:t>
      </w:r>
      <w:r w:rsidR="00A9058D" w:rsidRPr="00364681">
        <w:rPr>
          <w:rFonts w:hAnsi="標楷體" w:hint="eastAsia"/>
        </w:rPr>
        <w:t>上開</w:t>
      </w:r>
      <w:r w:rsidR="00BE1A4A" w:rsidRPr="00364681">
        <w:rPr>
          <w:rFonts w:hAnsi="標楷體" w:hint="eastAsia"/>
        </w:rPr>
        <w:t>國家二大具公信力機關之判定</w:t>
      </w:r>
      <w:r w:rsidR="00BE1A4A" w:rsidRPr="003612E8">
        <w:rPr>
          <w:rFonts w:hAnsi="標楷體" w:hint="eastAsia"/>
        </w:rPr>
        <w:t>，</w:t>
      </w:r>
      <w:r w:rsidR="00A9058D" w:rsidRPr="003612E8">
        <w:rPr>
          <w:rFonts w:hAnsi="標楷體" w:hint="eastAsia"/>
        </w:rPr>
        <w:t>可認無法證明</w:t>
      </w:r>
      <w:bookmarkStart w:id="59" w:name="_Hlk183788753"/>
      <w:r w:rsidR="00A9058D" w:rsidRPr="003612E8">
        <w:rPr>
          <w:rFonts w:hAnsi="標楷體" w:hint="eastAsia"/>
        </w:rPr>
        <w:t>被告有推落</w:t>
      </w:r>
      <w:r w:rsidR="00C05F73">
        <w:rPr>
          <w:rFonts w:hAnsi="標楷體" w:hint="eastAsia"/>
        </w:rPr>
        <w:t>王ΟΟ猜</w:t>
      </w:r>
      <w:r w:rsidR="00A9058D" w:rsidRPr="003612E8">
        <w:rPr>
          <w:rFonts w:hAnsi="標楷體" w:hint="eastAsia"/>
        </w:rPr>
        <w:t>下水之犯行</w:t>
      </w:r>
      <w:bookmarkEnd w:id="59"/>
      <w:r w:rsidR="00A9058D" w:rsidRPr="003612E8">
        <w:rPr>
          <w:rFonts w:hAnsi="標楷體" w:hint="eastAsia"/>
        </w:rPr>
        <w:t>，自不能作為被告不利之認定</w:t>
      </w:r>
      <w:r w:rsidR="00A9058D" w:rsidRPr="00364681">
        <w:rPr>
          <w:rFonts w:hAnsi="標楷體" w:hint="eastAsia"/>
        </w:rPr>
        <w:t>。卻於</w:t>
      </w:r>
      <w:r w:rsidR="00A9058D" w:rsidRPr="00EA1E2A">
        <w:rPr>
          <w:rFonts w:hAnsi="標楷體"/>
          <w:b/>
        </w:rPr>
        <w:t>104</w:t>
      </w:r>
      <w:r w:rsidR="00A9058D" w:rsidRPr="00EA1E2A">
        <w:rPr>
          <w:rFonts w:hAnsi="標楷體" w:hint="eastAsia"/>
          <w:b/>
        </w:rPr>
        <w:t>年</w:t>
      </w:r>
      <w:r w:rsidR="00A9058D" w:rsidRPr="00EA1E2A">
        <w:rPr>
          <w:rFonts w:hAnsi="標楷體"/>
          <w:b/>
        </w:rPr>
        <w:t>4</w:t>
      </w:r>
      <w:r w:rsidR="00A9058D" w:rsidRPr="00EA1E2A">
        <w:rPr>
          <w:rFonts w:hAnsi="標楷體" w:hint="eastAsia"/>
          <w:b/>
        </w:rPr>
        <w:t>月</w:t>
      </w:r>
      <w:r w:rsidR="00A9058D" w:rsidRPr="00EA1E2A">
        <w:rPr>
          <w:rFonts w:hAnsi="標楷體"/>
          <w:b/>
        </w:rPr>
        <w:t>9</w:t>
      </w:r>
      <w:r w:rsidR="00A9058D" w:rsidRPr="00EA1E2A">
        <w:rPr>
          <w:rFonts w:hAnsi="標楷體" w:hint="eastAsia"/>
          <w:b/>
        </w:rPr>
        <w:t>日函送本案前開法醫硏究所</w:t>
      </w:r>
      <w:bookmarkStart w:id="60" w:name="_Hlk183788461"/>
      <w:r w:rsidR="00A9058D" w:rsidRPr="00EA1E2A">
        <w:rPr>
          <w:rFonts w:hAnsi="標楷體" w:hint="eastAsia"/>
          <w:b/>
        </w:rPr>
        <w:t>解剖鑑定報告書等相驗卷宗，請時任</w:t>
      </w:r>
      <w:r w:rsidR="001E73E2">
        <w:rPr>
          <w:rFonts w:hAnsi="標楷體" w:hint="eastAsia"/>
          <w:b/>
        </w:rPr>
        <w:t>臺灣</w:t>
      </w:r>
      <w:r w:rsidR="00A9058D" w:rsidRPr="00EA1E2A">
        <w:rPr>
          <w:rFonts w:hAnsi="標楷體" w:hint="eastAsia"/>
          <w:b/>
        </w:rPr>
        <w:t>彰化地方檢察署榮譽法醫師石台平再鑑定死者死因及死亡方式</w:t>
      </w:r>
      <w:bookmarkEnd w:id="60"/>
      <w:r w:rsidR="00A9058D" w:rsidRPr="00364681">
        <w:rPr>
          <w:rFonts w:hAnsi="標楷體" w:hint="eastAsia"/>
        </w:rPr>
        <w:t>。</w:t>
      </w:r>
      <w:r w:rsidR="0013471E" w:rsidRPr="00364681">
        <w:rPr>
          <w:rFonts w:hAnsi="標楷體" w:hint="eastAsia"/>
        </w:rPr>
        <w:t>由</w:t>
      </w:r>
      <w:r w:rsidR="00BE1A4A" w:rsidRPr="003612E8">
        <w:rPr>
          <w:rFonts w:hAnsi="標楷體" w:hint="eastAsia"/>
        </w:rPr>
        <w:t>石台平法</w:t>
      </w:r>
      <w:r w:rsidR="00BE1A4A" w:rsidRPr="003612E8">
        <w:rPr>
          <w:rFonts w:hAnsi="標楷體" w:hint="eastAsia"/>
        </w:rPr>
        <w:lastRenderedPageBreak/>
        <w:t>醫師依據上開解剖報告、照片、光碟等資料，出具再鑑定結論：（1）死亡原因：被溺死。（2）死亡方式（自他為之判定）：他殺。並</w:t>
      </w:r>
      <w:r w:rsidR="0013471E" w:rsidRPr="003612E8">
        <w:rPr>
          <w:rFonts w:hAnsi="標楷體" w:hint="eastAsia"/>
        </w:rPr>
        <w:t>提出</w:t>
      </w:r>
      <w:r w:rsidR="00BE1A4A" w:rsidRPr="003612E8">
        <w:rPr>
          <w:rFonts w:hAnsi="標楷體" w:hint="eastAsia"/>
        </w:rPr>
        <w:t>說明如下：</w:t>
      </w:r>
      <w:r w:rsidR="0013471E" w:rsidRPr="003612E8">
        <w:rPr>
          <w:rFonts w:hAnsi="標楷體" w:hint="eastAsia"/>
        </w:rPr>
        <w:t>「1.</w:t>
      </w:r>
      <w:r w:rsidR="00BE1A4A" w:rsidRPr="00364681">
        <w:rPr>
          <w:rFonts w:hAnsi="標楷體" w:hint="eastAsia"/>
        </w:rPr>
        <w:t>依法醫學理，本案死者</w:t>
      </w:r>
      <w:r w:rsidR="00C05F73">
        <w:rPr>
          <w:rFonts w:hAnsi="標楷體" w:hint="eastAsia"/>
        </w:rPr>
        <w:t>王ΟΟ猜</w:t>
      </w:r>
      <w:r w:rsidR="00BE1A4A" w:rsidRPr="00364681">
        <w:rPr>
          <w:rFonts w:hAnsi="標楷體" w:hint="eastAsia"/>
        </w:rPr>
        <w:t>遺體所呈現之「洗衣婦手皮」現象，係溺死者生前</w:t>
      </w:r>
      <w:r w:rsidR="00BE1A4A" w:rsidRPr="00BE1A4A">
        <w:rPr>
          <w:rFonts w:hint="eastAsia"/>
        </w:rPr>
        <w:t>、瀕死期或死後浸泡水中所所致，其浸泡時間至少約2小時，此與兇嫌所述顯然差異。</w:t>
      </w:r>
      <w:r w:rsidR="0013471E">
        <w:rPr>
          <w:rFonts w:hint="eastAsia"/>
        </w:rPr>
        <w:t>2.</w:t>
      </w:r>
      <w:r w:rsidR="00BE1A4A" w:rsidRPr="00BE1A4A">
        <w:rPr>
          <w:rFonts w:hint="eastAsia"/>
        </w:rPr>
        <w:t>依兇嫌所述事故經過，死者係因內急離開他們，之後即發現溺水。惟依生活經驗法則，女性於野外尿尿應選擇比較隱密的樹叢或草叢，豈會選擇開放空間的石頭溪床或水邊，而生落水事故。</w:t>
      </w:r>
      <w:r w:rsidR="0013471E">
        <w:rPr>
          <w:rFonts w:hint="eastAsia"/>
        </w:rPr>
        <w:t>3.</w:t>
      </w:r>
      <w:r w:rsidR="00BE1A4A" w:rsidRPr="00BE1A4A">
        <w:rPr>
          <w:rFonts w:hint="eastAsia"/>
        </w:rPr>
        <w:t>聲音因素：失足落水之人必會發出驚訝、疼痛、求救之呼叫（慘叫）聲及拍打水聲而引起他人注意及救援。兇嫌陳述事故時未曾提及有聽到異常聲響，顯然不合情理。應認為其陳述為杜撰。</w:t>
      </w:r>
      <w:r w:rsidR="0013471E" w:rsidRPr="00364681">
        <w:rPr>
          <w:rFonts w:hint="eastAsia"/>
        </w:rPr>
        <w:t>」並於</w:t>
      </w:r>
      <w:r w:rsidR="0013471E" w:rsidRPr="00EA1E2A">
        <w:rPr>
          <w:b/>
        </w:rPr>
        <w:t>104</w:t>
      </w:r>
      <w:r w:rsidR="0013471E" w:rsidRPr="00EA1E2A">
        <w:rPr>
          <w:rFonts w:hint="eastAsia"/>
          <w:b/>
        </w:rPr>
        <w:t>年</w:t>
      </w:r>
      <w:r w:rsidR="0013471E" w:rsidRPr="00EA1E2A">
        <w:rPr>
          <w:b/>
        </w:rPr>
        <w:t>5</w:t>
      </w:r>
      <w:r w:rsidR="0013471E" w:rsidRPr="00EA1E2A">
        <w:rPr>
          <w:rFonts w:hint="eastAsia"/>
          <w:b/>
        </w:rPr>
        <w:t>月</w:t>
      </w:r>
      <w:r w:rsidR="0013471E" w:rsidRPr="00EA1E2A">
        <w:rPr>
          <w:b/>
        </w:rPr>
        <w:t>25</w:t>
      </w:r>
      <w:r w:rsidR="0013471E" w:rsidRPr="00EA1E2A">
        <w:rPr>
          <w:rFonts w:hint="eastAsia"/>
          <w:b/>
        </w:rPr>
        <w:t>日函請</w:t>
      </w:r>
      <w:r w:rsidR="00C05F73">
        <w:rPr>
          <w:rFonts w:hint="eastAsia"/>
          <w:b/>
        </w:rPr>
        <w:t>李Ο明</w:t>
      </w:r>
      <w:r w:rsidR="0013471E" w:rsidRPr="00EA1E2A">
        <w:rPr>
          <w:rFonts w:hint="eastAsia"/>
          <w:b/>
        </w:rPr>
        <w:t>公司對於被告上開測謊結果，進行複核鑑定</w:t>
      </w:r>
      <w:r w:rsidR="0013471E" w:rsidRPr="00364681">
        <w:rPr>
          <w:rFonts w:hint="eastAsia"/>
        </w:rPr>
        <w:t>，得出被告104年3月28日有關「你有沒有看到她怎麼落水」、「本案你有沒有看到她怎麼落水」2個問題，被告均回答「沒有」部分，為不實反應之意見。而推論</w:t>
      </w:r>
      <w:r w:rsidR="00C05F73">
        <w:rPr>
          <w:rFonts w:hint="eastAsia"/>
        </w:rPr>
        <w:t>王ΟΟ猜</w:t>
      </w:r>
      <w:r w:rsidR="0013471E" w:rsidRPr="00364681">
        <w:rPr>
          <w:rFonts w:hint="eastAsia"/>
        </w:rPr>
        <w:t>係遭他殺，並據為起訴被告之依據。</w:t>
      </w:r>
      <w:r w:rsidR="006F56A9" w:rsidRPr="00364681">
        <w:rPr>
          <w:rFonts w:hint="eastAsia"/>
        </w:rPr>
        <w:t>而上開認定，</w:t>
      </w:r>
      <w:r w:rsidR="0013471E" w:rsidRPr="00364681">
        <w:rPr>
          <w:rFonts w:hint="eastAsia"/>
        </w:rPr>
        <w:t>嗣經</w:t>
      </w:r>
      <w:r w:rsidR="006F56A9" w:rsidRPr="00364681">
        <w:rPr>
          <w:rFonts w:hint="eastAsia"/>
        </w:rPr>
        <w:t>臺灣高等法院</w:t>
      </w:r>
      <w:r w:rsidR="007E1E56">
        <w:rPr>
          <w:rFonts w:hint="eastAsia"/>
        </w:rPr>
        <w:t>臺中</w:t>
      </w:r>
      <w:r w:rsidR="006F56A9" w:rsidRPr="00364681">
        <w:rPr>
          <w:rFonts w:hint="eastAsia"/>
        </w:rPr>
        <w:t>分院112年度上重更三字第2號判決</w:t>
      </w:r>
      <w:r w:rsidR="0013471E" w:rsidRPr="00364681">
        <w:rPr>
          <w:rFonts w:hint="eastAsia"/>
        </w:rPr>
        <w:t>，</w:t>
      </w:r>
      <w:r w:rsidR="006F56A9" w:rsidRPr="00364681">
        <w:rPr>
          <w:rFonts w:hint="eastAsia"/>
        </w:rPr>
        <w:t>認定檢察官安排被告、</w:t>
      </w:r>
      <w:r w:rsidR="00C05F73">
        <w:rPr>
          <w:rFonts w:hint="eastAsia"/>
        </w:rPr>
        <w:t>陳Ο雅</w:t>
      </w:r>
      <w:r w:rsidR="006F56A9" w:rsidRPr="00364681">
        <w:rPr>
          <w:rFonts w:hint="eastAsia"/>
        </w:rPr>
        <w:t>接受刑事警察局之測謊結果，並未判定其2人說謊，可認測謊鑑定方式，並無法證明被告有推落</w:t>
      </w:r>
      <w:r w:rsidR="00C05F73">
        <w:rPr>
          <w:rFonts w:hint="eastAsia"/>
        </w:rPr>
        <w:t>王ΟΟ猜</w:t>
      </w:r>
      <w:r w:rsidR="006F56A9" w:rsidRPr="00364681">
        <w:rPr>
          <w:rFonts w:hint="eastAsia"/>
        </w:rPr>
        <w:t>下水之犯行，自不能作為被告不利之認定。而解剖鑑定死者死因及死亡方式部分，經依潘至信法醫師、台大醫學院法醫研究所及法務部法醫研究所</w:t>
      </w:r>
      <w:r w:rsidR="003612E8" w:rsidRPr="00364681">
        <w:rPr>
          <w:rFonts w:hint="eastAsia"/>
        </w:rPr>
        <w:t>等所提鑑定意見，亦無法得出</w:t>
      </w:r>
      <w:r w:rsidR="00C05F73">
        <w:rPr>
          <w:rFonts w:hint="eastAsia"/>
        </w:rPr>
        <w:t>王ΟΟ猜</w:t>
      </w:r>
      <w:r w:rsidR="003612E8" w:rsidRPr="00364681">
        <w:rPr>
          <w:rFonts w:hint="eastAsia"/>
        </w:rPr>
        <w:t>為被告推落下水之犯行</w:t>
      </w:r>
      <w:r w:rsidR="00EA1E2A">
        <w:rPr>
          <w:rFonts w:hAnsi="標楷體" w:hint="eastAsia"/>
        </w:rPr>
        <w:t>，</w:t>
      </w:r>
      <w:r w:rsidR="00EA1E2A">
        <w:rPr>
          <w:rFonts w:hint="eastAsia"/>
        </w:rPr>
        <w:t>而判決被告無罪確定</w:t>
      </w:r>
      <w:r w:rsidR="003612E8" w:rsidRPr="00364681">
        <w:rPr>
          <w:rFonts w:hint="eastAsia"/>
        </w:rPr>
        <w:t>。</w:t>
      </w:r>
    </w:p>
    <w:p w:rsidR="0013471E" w:rsidRDefault="00EA1E2A" w:rsidP="00066B8E">
      <w:pPr>
        <w:pStyle w:val="3"/>
      </w:pPr>
      <w:r w:rsidRPr="00C63732">
        <w:rPr>
          <w:rFonts w:hint="eastAsia"/>
        </w:rPr>
        <w:t>按</w:t>
      </w:r>
      <w:r w:rsidR="00F3094C" w:rsidRPr="00C63732">
        <w:rPr>
          <w:rFonts w:hint="eastAsia"/>
        </w:rPr>
        <w:t>有關本案之偵查作為，本院尊重檢察官獨立職權</w:t>
      </w:r>
      <w:r w:rsidR="00F3094C" w:rsidRPr="00C63732">
        <w:rPr>
          <w:rFonts w:hint="eastAsia"/>
        </w:rPr>
        <w:lastRenderedPageBreak/>
        <w:t>之行使，然本案屬殺害直系尊親屬犯行，為社會矚目之重大案件，且涉及被告名譽之重大損害，自宜慎重。本案偵查中，</w:t>
      </w:r>
      <w:r w:rsidR="00321DDC" w:rsidRPr="00C63732">
        <w:rPr>
          <w:rFonts w:hint="eastAsia"/>
        </w:rPr>
        <w:t>業</w:t>
      </w:r>
      <w:r w:rsidR="00F3094C" w:rsidRPr="00C63732">
        <w:rPr>
          <w:rFonts w:hint="eastAsia"/>
        </w:rPr>
        <w:t>經</w:t>
      </w:r>
      <w:r w:rsidR="002803BA" w:rsidRPr="00C63732">
        <w:rPr>
          <w:rFonts w:hint="eastAsia"/>
        </w:rPr>
        <w:t>法醫研究所之鑑定</w:t>
      </w:r>
      <w:r w:rsidR="00F3094C" w:rsidRPr="00C63732">
        <w:rPr>
          <w:rFonts w:hint="eastAsia"/>
        </w:rPr>
        <w:t>及</w:t>
      </w:r>
      <w:r w:rsidR="002803BA" w:rsidRPr="00C63732">
        <w:rPr>
          <w:rFonts w:hint="eastAsia"/>
        </w:rPr>
        <w:t>刑事警察局之測謊</w:t>
      </w:r>
      <w:r w:rsidR="00F3094C" w:rsidRPr="00C63732">
        <w:rPr>
          <w:rFonts w:hint="eastAsia"/>
        </w:rPr>
        <w:t>，</w:t>
      </w:r>
      <w:r w:rsidR="00321DDC" w:rsidRPr="00C63732">
        <w:rPr>
          <w:rFonts w:hint="eastAsia"/>
        </w:rPr>
        <w:t>經</w:t>
      </w:r>
      <w:r w:rsidR="00741303" w:rsidRPr="00C63732">
        <w:rPr>
          <w:rFonts w:hint="eastAsia"/>
        </w:rPr>
        <w:t>測謊</w:t>
      </w:r>
      <w:r w:rsidR="00321DDC" w:rsidRPr="00C63732">
        <w:rPr>
          <w:rFonts w:hint="eastAsia"/>
        </w:rPr>
        <w:t>鑑定結果並無不實反應</w:t>
      </w:r>
      <w:r w:rsidR="00741303" w:rsidRPr="00C63732">
        <w:rPr>
          <w:rFonts w:hAnsi="標楷體" w:hint="eastAsia"/>
        </w:rPr>
        <w:t>，</w:t>
      </w:r>
      <w:r w:rsidR="00321DDC" w:rsidRPr="00C63732">
        <w:rPr>
          <w:rFonts w:hint="eastAsia"/>
        </w:rPr>
        <w:t>亦即綜合上開國家二大具公信力機關之判定，可認無法證明被告有推落</w:t>
      </w:r>
      <w:r w:rsidR="00C05F73">
        <w:rPr>
          <w:rFonts w:hint="eastAsia"/>
        </w:rPr>
        <w:t>王ΟΟ猜</w:t>
      </w:r>
      <w:r w:rsidR="00321DDC" w:rsidRPr="00C63732">
        <w:rPr>
          <w:rFonts w:hint="eastAsia"/>
        </w:rPr>
        <w:t>下水之犯行，自不能作為被告不利之認定</w:t>
      </w:r>
      <w:r w:rsidR="00321DDC" w:rsidRPr="00C63732">
        <w:rPr>
          <w:rFonts w:ascii="新細明體" w:eastAsia="新細明體" w:hAnsi="新細明體" w:hint="eastAsia"/>
        </w:rPr>
        <w:t>。</w:t>
      </w:r>
      <w:r w:rsidR="000E70E5" w:rsidRPr="00C63732">
        <w:rPr>
          <w:rFonts w:hint="eastAsia"/>
        </w:rPr>
        <w:t>此對於被告有利之證據，若有疑慮，自應尋求台大醫學院法醫研究所或法醫研究所等更具公信力之機關，提供進一步鑑定意見，較為妥適。卻轉而委請</w:t>
      </w:r>
      <w:r w:rsidR="000E70E5" w:rsidRPr="00C63732">
        <w:rPr>
          <w:rFonts w:hAnsi="標楷體" w:hint="eastAsia"/>
        </w:rPr>
        <w:t>非屬南投地檢署之</w:t>
      </w:r>
      <w:r w:rsidR="001E73E2">
        <w:rPr>
          <w:rFonts w:hAnsi="標楷體" w:hint="eastAsia"/>
        </w:rPr>
        <w:t>臺灣</w:t>
      </w:r>
      <w:r w:rsidR="000E70E5" w:rsidRPr="00C63732">
        <w:rPr>
          <w:rFonts w:hint="eastAsia"/>
        </w:rPr>
        <w:t>彰化地</w:t>
      </w:r>
      <w:r w:rsidR="001E73E2">
        <w:rPr>
          <w:rFonts w:hint="eastAsia"/>
        </w:rPr>
        <w:t>方</w:t>
      </w:r>
      <w:r w:rsidR="000E70E5" w:rsidRPr="00C63732">
        <w:rPr>
          <w:rFonts w:hint="eastAsia"/>
        </w:rPr>
        <w:t>檢</w:t>
      </w:r>
      <w:r w:rsidR="001E73E2">
        <w:rPr>
          <w:rFonts w:hint="eastAsia"/>
        </w:rPr>
        <w:t>察</w:t>
      </w:r>
      <w:r w:rsidR="000E70E5" w:rsidRPr="00C63732">
        <w:rPr>
          <w:rFonts w:hint="eastAsia"/>
        </w:rPr>
        <w:t>署榮譽法醫師石台平為鑑定人，並依其個人主觀說明意見採為起訴意旨</w:t>
      </w:r>
      <w:r w:rsidR="000E70E5" w:rsidRPr="00C63732">
        <w:rPr>
          <w:rFonts w:hAnsi="標楷體" w:hint="eastAsia"/>
        </w:rPr>
        <w:t>，</w:t>
      </w:r>
      <w:r w:rsidR="000E70E5" w:rsidRPr="00C63732">
        <w:rPr>
          <w:rFonts w:hint="eastAsia"/>
        </w:rPr>
        <w:t>此固為檢察官依法之偵查作為</w:t>
      </w:r>
      <w:r w:rsidR="00730281" w:rsidRPr="00C63732">
        <w:rPr>
          <w:rFonts w:ascii="新細明體" w:eastAsia="新細明體" w:hAnsi="新細明體" w:hint="eastAsia"/>
        </w:rPr>
        <w:t>。</w:t>
      </w:r>
      <w:r w:rsidR="00CD0CFB" w:rsidRPr="00C63732">
        <w:rPr>
          <w:rFonts w:hint="eastAsia"/>
        </w:rPr>
        <w:t>然</w:t>
      </w:r>
      <w:r w:rsidR="000E70E5" w:rsidRPr="00C63732">
        <w:rPr>
          <w:rFonts w:hint="eastAsia"/>
        </w:rPr>
        <w:t>本案既未尋求台大醫學院法醫研究所或法醫研究所為補充鑑定，甚至</w:t>
      </w:r>
      <w:r w:rsidR="00730281" w:rsidRPr="00C63732">
        <w:rPr>
          <w:rFonts w:hint="eastAsia"/>
        </w:rPr>
        <w:t>繫屬於南投地檢署，</w:t>
      </w:r>
      <w:r w:rsidR="000E70E5" w:rsidRPr="00C63732">
        <w:rPr>
          <w:rFonts w:hint="eastAsia"/>
        </w:rPr>
        <w:t>亦捨南投地檢署自有之</w:t>
      </w:r>
      <w:r w:rsidR="00C63732" w:rsidRPr="00C63732">
        <w:rPr>
          <w:rFonts w:hint="eastAsia"/>
        </w:rPr>
        <w:t>榮譽</w:t>
      </w:r>
      <w:r w:rsidR="000E70E5" w:rsidRPr="00C63732">
        <w:rPr>
          <w:rFonts w:hint="eastAsia"/>
        </w:rPr>
        <w:t>法醫師而不採</w:t>
      </w:r>
      <w:r w:rsidR="000E70E5" w:rsidRPr="00C63732">
        <w:rPr>
          <w:rFonts w:ascii="新細明體" w:eastAsia="新細明體" w:hAnsi="新細明體" w:hint="eastAsia"/>
        </w:rPr>
        <w:t>。</w:t>
      </w:r>
      <w:r w:rsidR="003612E8" w:rsidRPr="00364681">
        <w:rPr>
          <w:rFonts w:hint="eastAsia"/>
        </w:rPr>
        <w:t>綜上，顯見本案</w:t>
      </w:r>
      <w:r w:rsidR="005C4FA4">
        <w:rPr>
          <w:rFonts w:hint="eastAsia"/>
        </w:rPr>
        <w:t>南投地檢署</w:t>
      </w:r>
      <w:r w:rsidR="003612E8" w:rsidRPr="00364681">
        <w:rPr>
          <w:rFonts w:hint="eastAsia"/>
        </w:rPr>
        <w:t>檢察官偵辦</w:t>
      </w:r>
      <w:r w:rsidR="0013471E">
        <w:rPr>
          <w:rFonts w:hint="eastAsia"/>
        </w:rPr>
        <w:t>104年偵字第1576、1896號王忠義被訴殺害直系血親尊親屬案件</w:t>
      </w:r>
      <w:r w:rsidRPr="00EA1E2A">
        <w:rPr>
          <w:rFonts w:hint="eastAsia"/>
        </w:rPr>
        <w:t>之偵查作為</w:t>
      </w:r>
      <w:r w:rsidR="0013471E">
        <w:rPr>
          <w:rFonts w:hint="eastAsia"/>
        </w:rPr>
        <w:t>，</w:t>
      </w:r>
      <w:r w:rsidR="00B54F2E">
        <w:rPr>
          <w:rFonts w:hint="eastAsia"/>
        </w:rPr>
        <w:t>逕以</w:t>
      </w:r>
      <w:r w:rsidR="00B54F2E" w:rsidRPr="00B54F2E">
        <w:rPr>
          <w:rFonts w:hint="eastAsia"/>
        </w:rPr>
        <w:t>不能認為是被告自白，</w:t>
      </w:r>
      <w:r w:rsidR="00B54F2E">
        <w:rPr>
          <w:rFonts w:hint="eastAsia"/>
        </w:rPr>
        <w:t>亦</w:t>
      </w:r>
      <w:r w:rsidR="00B54F2E" w:rsidRPr="00B54F2E">
        <w:rPr>
          <w:rFonts w:hint="eastAsia"/>
        </w:rPr>
        <w:t>缺乏任意性</w:t>
      </w:r>
      <w:r w:rsidR="00B54F2E">
        <w:rPr>
          <w:rFonts w:hint="eastAsia"/>
        </w:rPr>
        <w:t>之</w:t>
      </w:r>
      <w:r w:rsidR="00B54F2E" w:rsidRPr="00B54F2E">
        <w:rPr>
          <w:rFonts w:hint="eastAsia"/>
        </w:rPr>
        <w:t>104年4月9日警詢</w:t>
      </w:r>
      <w:r w:rsidR="00B54F2E">
        <w:rPr>
          <w:rFonts w:hint="eastAsia"/>
        </w:rPr>
        <w:t>筆錄</w:t>
      </w:r>
      <w:r w:rsidR="00B54F2E" w:rsidRPr="00B54F2E">
        <w:rPr>
          <w:rFonts w:hint="eastAsia"/>
        </w:rPr>
        <w:t>，</w:t>
      </w:r>
      <w:r w:rsidR="00B54F2E">
        <w:rPr>
          <w:rFonts w:hint="eastAsia"/>
        </w:rPr>
        <w:t>做為起訴之依據</w:t>
      </w:r>
      <w:r w:rsidR="00B54F2E" w:rsidRPr="00B54F2E">
        <w:rPr>
          <w:rFonts w:hint="eastAsia"/>
        </w:rPr>
        <w:t>。</w:t>
      </w:r>
      <w:r>
        <w:rPr>
          <w:rFonts w:hint="eastAsia"/>
        </w:rPr>
        <w:t>又</w:t>
      </w:r>
      <w:r w:rsidR="00071D82">
        <w:rPr>
          <w:rFonts w:hint="eastAsia"/>
        </w:rPr>
        <w:t>以</w:t>
      </w:r>
      <w:r w:rsidR="00F3094C">
        <w:rPr>
          <w:rFonts w:hint="eastAsia"/>
        </w:rPr>
        <w:t>非屬南投地檢署</w:t>
      </w:r>
      <w:r w:rsidR="00071D82" w:rsidRPr="00071D82">
        <w:rPr>
          <w:rFonts w:hint="eastAsia"/>
        </w:rPr>
        <w:t>榮譽法醫師石台平</w:t>
      </w:r>
      <w:r w:rsidR="00F3094C">
        <w:rPr>
          <w:rFonts w:hint="eastAsia"/>
        </w:rPr>
        <w:t>之</w:t>
      </w:r>
      <w:r w:rsidR="00071D82">
        <w:rPr>
          <w:rFonts w:hint="eastAsia"/>
        </w:rPr>
        <w:t>鑑定意見</w:t>
      </w:r>
      <w:r w:rsidR="00071D82" w:rsidRPr="000E70E5">
        <w:rPr>
          <w:rFonts w:hAnsi="標楷體" w:hint="eastAsia"/>
        </w:rPr>
        <w:t>，及</w:t>
      </w:r>
      <w:r w:rsidR="00C05F73">
        <w:rPr>
          <w:rFonts w:hAnsi="標楷體" w:hint="eastAsia"/>
        </w:rPr>
        <w:t>李Ο明</w:t>
      </w:r>
      <w:r w:rsidR="007B726B">
        <w:rPr>
          <w:rFonts w:hAnsi="標楷體" w:hint="eastAsia"/>
        </w:rPr>
        <w:t>公司</w:t>
      </w:r>
      <w:r w:rsidR="00071D82" w:rsidRPr="001F5CFD">
        <w:rPr>
          <w:rFonts w:hint="eastAsia"/>
        </w:rPr>
        <w:t>對於被告測謊結果</w:t>
      </w:r>
      <w:r w:rsidR="001F5CFD" w:rsidRPr="001F5CFD">
        <w:rPr>
          <w:rFonts w:hint="eastAsia"/>
        </w:rPr>
        <w:t>複核鑑定之意見，</w:t>
      </w:r>
      <w:r w:rsidR="0050293B">
        <w:rPr>
          <w:rFonts w:hint="eastAsia"/>
        </w:rPr>
        <w:t>即</w:t>
      </w:r>
      <w:r w:rsidR="001F5CFD" w:rsidRPr="001F5CFD">
        <w:rPr>
          <w:rFonts w:hint="eastAsia"/>
        </w:rPr>
        <w:t>推翻</w:t>
      </w:r>
      <w:r w:rsidR="001F5CFD" w:rsidRPr="00071D82">
        <w:rPr>
          <w:rFonts w:hint="eastAsia"/>
        </w:rPr>
        <w:t>上開</w:t>
      </w:r>
      <w:r w:rsidR="001F5CFD" w:rsidRPr="001F5CFD">
        <w:rPr>
          <w:rFonts w:hint="eastAsia"/>
        </w:rPr>
        <w:t>法醫硏究所、刑事警察局，</w:t>
      </w:r>
      <w:r w:rsidR="001F5CFD" w:rsidRPr="00071D82">
        <w:rPr>
          <w:rFonts w:hint="eastAsia"/>
        </w:rPr>
        <w:t>國家二大具</w:t>
      </w:r>
      <w:bookmarkStart w:id="61" w:name="_Hlk186787731"/>
      <w:r w:rsidR="001F5CFD" w:rsidRPr="00071D82">
        <w:rPr>
          <w:rFonts w:hint="eastAsia"/>
        </w:rPr>
        <w:t>公信力機關</w:t>
      </w:r>
      <w:bookmarkEnd w:id="61"/>
      <w:r w:rsidR="001F5CFD" w:rsidRPr="00071D82">
        <w:rPr>
          <w:rFonts w:hint="eastAsia"/>
        </w:rPr>
        <w:t>之判定</w:t>
      </w:r>
      <w:r w:rsidR="0050293B" w:rsidRPr="000E70E5">
        <w:rPr>
          <w:rFonts w:hAnsi="標楷體" w:hint="eastAsia"/>
        </w:rPr>
        <w:t>，</w:t>
      </w:r>
      <w:r w:rsidR="0050293B">
        <w:rPr>
          <w:rFonts w:hint="eastAsia"/>
        </w:rPr>
        <w:t>未再</w:t>
      </w:r>
      <w:r>
        <w:rPr>
          <w:rFonts w:hint="eastAsia"/>
        </w:rPr>
        <w:t>尋求其他更具</w:t>
      </w:r>
      <w:r w:rsidRPr="00EA1E2A">
        <w:rPr>
          <w:rFonts w:hint="eastAsia"/>
        </w:rPr>
        <w:t>公信力機關</w:t>
      </w:r>
      <w:r>
        <w:rPr>
          <w:rFonts w:hint="eastAsia"/>
        </w:rPr>
        <w:t>之</w:t>
      </w:r>
      <w:r w:rsidR="0050293B">
        <w:rPr>
          <w:rFonts w:hint="eastAsia"/>
        </w:rPr>
        <w:t>進一步查證</w:t>
      </w:r>
      <w:r w:rsidRPr="000E70E5">
        <w:rPr>
          <w:rFonts w:hAnsi="標楷體" w:hint="eastAsia"/>
        </w:rPr>
        <w:t>，</w:t>
      </w:r>
      <w:r>
        <w:rPr>
          <w:rFonts w:hint="eastAsia"/>
        </w:rPr>
        <w:t>即</w:t>
      </w:r>
      <w:r w:rsidR="003612E8" w:rsidRPr="003612E8">
        <w:rPr>
          <w:rFonts w:hint="eastAsia"/>
        </w:rPr>
        <w:t>認定</w:t>
      </w:r>
      <w:r w:rsidR="00C05F73">
        <w:rPr>
          <w:rFonts w:hint="eastAsia"/>
        </w:rPr>
        <w:t>王ΟΟ猜</w:t>
      </w:r>
      <w:r w:rsidR="003612E8" w:rsidRPr="003612E8">
        <w:rPr>
          <w:rFonts w:hint="eastAsia"/>
        </w:rPr>
        <w:t>係遭他殺，</w:t>
      </w:r>
      <w:r>
        <w:rPr>
          <w:rFonts w:hint="eastAsia"/>
        </w:rPr>
        <w:t>而</w:t>
      </w:r>
      <w:r w:rsidR="003612E8">
        <w:rPr>
          <w:rFonts w:hint="eastAsia"/>
        </w:rPr>
        <w:t>對於被告王忠義提起公訴</w:t>
      </w:r>
      <w:r w:rsidR="003612E8" w:rsidRPr="00364681">
        <w:rPr>
          <w:rFonts w:hint="eastAsia"/>
        </w:rPr>
        <w:t>，</w:t>
      </w:r>
      <w:r w:rsidR="00F3094C">
        <w:rPr>
          <w:rFonts w:hint="eastAsia"/>
        </w:rPr>
        <w:t>此</w:t>
      </w:r>
      <w:r w:rsidR="003612E8" w:rsidRPr="000E70E5">
        <w:rPr>
          <w:rFonts w:hAnsi="標楷體" w:hint="eastAsia"/>
        </w:rPr>
        <w:t>與</w:t>
      </w:r>
      <w:r w:rsidR="0013471E">
        <w:rPr>
          <w:rFonts w:hint="eastAsia"/>
        </w:rPr>
        <w:t>刑事訴訟法第2條第l項之規定</w:t>
      </w:r>
      <w:r w:rsidR="003612E8" w:rsidRPr="000E70E5">
        <w:rPr>
          <w:rFonts w:hAnsi="標楷體" w:hint="eastAsia"/>
        </w:rPr>
        <w:t>：「</w:t>
      </w:r>
      <w:r w:rsidR="003612E8" w:rsidRPr="003612E8">
        <w:rPr>
          <w:rFonts w:hint="eastAsia"/>
        </w:rPr>
        <w:t>實施刑事訴訟程序之公務員，就該管案件，應於被告有利及不利之情形，一律注意。</w:t>
      </w:r>
      <w:r w:rsidR="003612E8" w:rsidRPr="000E70E5">
        <w:rPr>
          <w:rFonts w:hAnsi="標楷體" w:hint="eastAsia"/>
        </w:rPr>
        <w:t>」尚有未合</w:t>
      </w:r>
      <w:r w:rsidR="0013471E">
        <w:rPr>
          <w:rFonts w:hint="eastAsia"/>
        </w:rPr>
        <w:t>，有違刑事訴訟「事實發現」</w:t>
      </w:r>
      <w:r w:rsidR="00B622E3">
        <w:rPr>
          <w:rFonts w:hint="eastAsia"/>
        </w:rPr>
        <w:t>及「人權保障」</w:t>
      </w:r>
      <w:r w:rsidR="003612E8">
        <w:rPr>
          <w:rFonts w:hint="eastAsia"/>
        </w:rPr>
        <w:t>之</w:t>
      </w:r>
      <w:r w:rsidR="0013471E">
        <w:rPr>
          <w:rFonts w:hint="eastAsia"/>
        </w:rPr>
        <w:t>目的</w:t>
      </w:r>
      <w:r w:rsidR="007C6348" w:rsidRPr="000E70E5">
        <w:rPr>
          <w:rFonts w:hAnsi="標楷體" w:hint="eastAsia"/>
        </w:rPr>
        <w:t>，</w:t>
      </w:r>
      <w:r w:rsidRPr="000E70E5">
        <w:rPr>
          <w:rFonts w:hAnsi="標楷體" w:hint="eastAsia"/>
        </w:rPr>
        <w:t>實</w:t>
      </w:r>
      <w:r w:rsidR="007C6348">
        <w:rPr>
          <w:rFonts w:hint="eastAsia"/>
        </w:rPr>
        <w:t>允宜注意</w:t>
      </w:r>
      <w:r w:rsidR="003612E8" w:rsidRPr="000E70E5">
        <w:rPr>
          <w:rFonts w:ascii="新細明體" w:eastAsia="新細明體" w:hAnsi="新細明體" w:hint="eastAsia"/>
        </w:rPr>
        <w:t>。</w:t>
      </w:r>
    </w:p>
    <w:p w:rsidR="00F36E33" w:rsidRDefault="00595538" w:rsidP="00F24D0F">
      <w:pPr>
        <w:pStyle w:val="3"/>
      </w:pPr>
      <w:r>
        <w:rPr>
          <w:rFonts w:hint="eastAsia"/>
        </w:rPr>
        <w:t>又本案</w:t>
      </w:r>
      <w:r w:rsidR="005C4FA4">
        <w:rPr>
          <w:rFonts w:hint="eastAsia"/>
        </w:rPr>
        <w:t>南投地檢署</w:t>
      </w:r>
      <w:r w:rsidR="00F961A3" w:rsidRPr="00F961A3">
        <w:rPr>
          <w:rFonts w:hint="eastAsia"/>
        </w:rPr>
        <w:t>檢察官</w:t>
      </w:r>
      <w:r w:rsidR="00F961A3">
        <w:rPr>
          <w:rFonts w:hint="eastAsia"/>
        </w:rPr>
        <w:t>委請</w:t>
      </w:r>
      <w:r w:rsidR="00F961A3" w:rsidRPr="00F961A3">
        <w:rPr>
          <w:rFonts w:hint="eastAsia"/>
        </w:rPr>
        <w:t>再鑑定死者死因及死</w:t>
      </w:r>
      <w:r w:rsidR="00F961A3" w:rsidRPr="00F961A3">
        <w:rPr>
          <w:rFonts w:hint="eastAsia"/>
        </w:rPr>
        <w:lastRenderedPageBreak/>
        <w:t>亡方式</w:t>
      </w:r>
      <w:r w:rsidR="00F961A3">
        <w:rPr>
          <w:rFonts w:hint="eastAsia"/>
        </w:rPr>
        <w:t>之</w:t>
      </w:r>
      <w:r w:rsidR="00E8201F">
        <w:rPr>
          <w:rFonts w:hint="eastAsia"/>
        </w:rPr>
        <w:t>石台平法醫師</w:t>
      </w:r>
      <w:r w:rsidR="00F961A3">
        <w:rPr>
          <w:rFonts w:hAnsi="標楷體" w:hint="eastAsia"/>
        </w:rPr>
        <w:t>，</w:t>
      </w:r>
      <w:r w:rsidR="00624EF6">
        <w:rPr>
          <w:rFonts w:hint="eastAsia"/>
        </w:rPr>
        <w:t>於二審</w:t>
      </w:r>
      <w:r w:rsidR="00120E05">
        <w:rPr>
          <w:rFonts w:hint="eastAsia"/>
        </w:rPr>
        <w:t>臺灣高等法院</w:t>
      </w:r>
      <w:r w:rsidR="007E1E56">
        <w:rPr>
          <w:rFonts w:hint="eastAsia"/>
        </w:rPr>
        <w:t>臺中</w:t>
      </w:r>
      <w:r w:rsidR="00120E05">
        <w:rPr>
          <w:rFonts w:hint="eastAsia"/>
        </w:rPr>
        <w:t>分院</w:t>
      </w:r>
      <w:r w:rsidR="00F24D0F">
        <w:rPr>
          <w:rFonts w:hint="eastAsia"/>
        </w:rPr>
        <w:t>以</w:t>
      </w:r>
      <w:r w:rsidR="005F6070">
        <w:rPr>
          <w:rFonts w:hint="eastAsia"/>
        </w:rPr>
        <w:t>被告</w:t>
      </w:r>
      <w:r w:rsidR="00F24D0F">
        <w:rPr>
          <w:rFonts w:hint="eastAsia"/>
        </w:rPr>
        <w:t>殺父母證據薄弱，裁定停止羈押，當庭飭回</w:t>
      </w:r>
      <w:r w:rsidR="00F97DBF">
        <w:rPr>
          <w:rFonts w:hAnsi="標楷體" w:hint="eastAsia"/>
        </w:rPr>
        <w:t>，全案仍於法院審理中</w:t>
      </w:r>
      <w:r w:rsidR="00624EF6">
        <w:rPr>
          <w:rFonts w:hint="eastAsia"/>
        </w:rPr>
        <w:t>，</w:t>
      </w:r>
      <w:r w:rsidR="00047333">
        <w:rPr>
          <w:rFonts w:hint="eastAsia"/>
        </w:rPr>
        <w:t>身為本案受委託之鑑定人，卻</w:t>
      </w:r>
      <w:r w:rsidR="00624EF6">
        <w:rPr>
          <w:rFonts w:hint="eastAsia"/>
        </w:rPr>
        <w:t>不斷在媒體批判</w:t>
      </w:r>
      <w:r w:rsidR="00624EF6">
        <w:rPr>
          <w:rStyle w:val="afe"/>
        </w:rPr>
        <w:footnoteReference w:id="1"/>
      </w:r>
      <w:r w:rsidR="00624EF6">
        <w:rPr>
          <w:rFonts w:hint="eastAsia"/>
        </w:rPr>
        <w:t>，表示死者不會說謊，相驗時，王母的頭、背及腰部等有多處出血，出血的關鍵是在於王母遺體手掌已經出現「洗衣婦手皮現象」（或稱漂母皮現象），至少要泡水2小時以上才會出現轉白皺皮。他指出，「找人我們頂多估計三十分鐘，這段時間內死者的手皮，不應該出現白色」，明顯不符鑑定結果，百分之百是兇殺案。此外，石台平還指出諸多疑點，以多年的經驗法則來看，認為王母溺斃的地點和家屬的反應都不合常理，一個正常女性要上廁所應該會選擇岸邊的隱蔽處，不太可能會到河的中央，而且就算是失足落水，一定也會驚叫呼救，或下意識拍打水面掙扎，王忠義怎麼可能聽不到母親的求救聲</w:t>
      </w:r>
      <w:r w:rsidR="00047333" w:rsidRPr="00047333">
        <w:rPr>
          <w:rFonts w:hAnsi="標楷體" w:hint="eastAsia"/>
        </w:rPr>
        <w:t>；</w:t>
      </w:r>
      <w:r w:rsidR="007E1E56">
        <w:rPr>
          <w:rFonts w:hAnsi="標楷體" w:hint="eastAsia"/>
        </w:rPr>
        <w:t>本案</w:t>
      </w:r>
      <w:r w:rsidR="00047333" w:rsidRPr="00047333">
        <w:rPr>
          <w:rFonts w:hint="eastAsia"/>
        </w:rPr>
        <w:t>百分之一千兇殺</w:t>
      </w:r>
      <w:r w:rsidR="007E1E56">
        <w:rPr>
          <w:rFonts w:ascii="新細明體" w:eastAsia="新細明體" w:hAnsi="新細明體" w:hint="eastAsia"/>
        </w:rPr>
        <w:t>。</w:t>
      </w:r>
      <w:r w:rsidR="00047333">
        <w:rPr>
          <w:rFonts w:hint="eastAsia"/>
        </w:rPr>
        <w:t>行為實</w:t>
      </w:r>
      <w:r w:rsidR="00A84B0E">
        <w:rPr>
          <w:rFonts w:hint="eastAsia"/>
        </w:rPr>
        <w:t>有未</w:t>
      </w:r>
      <w:r w:rsidR="00047333">
        <w:rPr>
          <w:rFonts w:hint="eastAsia"/>
        </w:rPr>
        <w:t>當</w:t>
      </w:r>
      <w:r w:rsidR="00047333">
        <w:rPr>
          <w:rFonts w:ascii="新細明體" w:eastAsia="新細明體" w:hAnsi="新細明體" w:hint="eastAsia"/>
        </w:rPr>
        <w:t>。</w:t>
      </w:r>
    </w:p>
    <w:p w:rsidR="00BC1CA4" w:rsidRPr="00D03A12" w:rsidRDefault="00F36E33" w:rsidP="00F36E33">
      <w:pPr>
        <w:pStyle w:val="2"/>
        <w:rPr>
          <w:b/>
        </w:rPr>
      </w:pPr>
      <w:r w:rsidRPr="00D03A12">
        <w:rPr>
          <w:rFonts w:hint="eastAsia"/>
          <w:b/>
        </w:rPr>
        <w:t>本案</w:t>
      </w:r>
      <w:r w:rsidRPr="00D03A12">
        <w:rPr>
          <w:b/>
        </w:rPr>
        <w:t>104</w:t>
      </w:r>
      <w:r w:rsidRPr="00D03A12">
        <w:rPr>
          <w:rFonts w:hint="eastAsia"/>
          <w:b/>
        </w:rPr>
        <w:t>年</w:t>
      </w:r>
      <w:r w:rsidRPr="00D03A12">
        <w:rPr>
          <w:b/>
        </w:rPr>
        <w:t>4</w:t>
      </w:r>
      <w:r w:rsidRPr="00D03A12">
        <w:rPr>
          <w:rFonts w:hint="eastAsia"/>
          <w:b/>
        </w:rPr>
        <w:t>月</w:t>
      </w:r>
      <w:r w:rsidRPr="00D03A12">
        <w:rPr>
          <w:b/>
        </w:rPr>
        <w:t>9</w:t>
      </w:r>
      <w:r w:rsidRPr="00D03A12">
        <w:rPr>
          <w:rFonts w:hint="eastAsia"/>
          <w:b/>
        </w:rPr>
        <w:t>日長達</w:t>
      </w:r>
      <w:r w:rsidRPr="00D03A12">
        <w:rPr>
          <w:b/>
        </w:rPr>
        <w:t>4</w:t>
      </w:r>
      <w:r w:rsidRPr="00D03A12">
        <w:rPr>
          <w:rFonts w:hint="eastAsia"/>
          <w:b/>
        </w:rPr>
        <w:t>小時</w:t>
      </w:r>
      <w:r w:rsidRPr="00D03A12">
        <w:rPr>
          <w:b/>
        </w:rPr>
        <w:t>33</w:t>
      </w:r>
      <w:r w:rsidRPr="00D03A12">
        <w:rPr>
          <w:rFonts w:hint="eastAsia"/>
          <w:b/>
        </w:rPr>
        <w:t>分之警詢過程，製作</w:t>
      </w:r>
      <w:r w:rsidR="00232E34">
        <w:rPr>
          <w:rFonts w:hint="eastAsia"/>
          <w:b/>
        </w:rPr>
        <w:t>之</w:t>
      </w:r>
      <w:r w:rsidRPr="00D03A12">
        <w:rPr>
          <w:rFonts w:hint="eastAsia"/>
          <w:b/>
        </w:rPr>
        <w:t>警詢筆錄內容不到</w:t>
      </w:r>
      <w:r w:rsidRPr="00D03A12">
        <w:rPr>
          <w:b/>
        </w:rPr>
        <w:t>4</w:t>
      </w:r>
      <w:r w:rsidRPr="00D03A12">
        <w:rPr>
          <w:rFonts w:hint="eastAsia"/>
          <w:b/>
        </w:rPr>
        <w:t>頁，經檢察事務官就該次警詢製作勘驗譯文，對話內容卻長達</w:t>
      </w:r>
      <w:r w:rsidRPr="00D03A12">
        <w:rPr>
          <w:b/>
        </w:rPr>
        <w:t>70</w:t>
      </w:r>
      <w:r w:rsidRPr="00D03A12">
        <w:rPr>
          <w:rFonts w:hint="eastAsia"/>
          <w:b/>
        </w:rPr>
        <w:t>頁。</w:t>
      </w:r>
      <w:r w:rsidR="00232E34">
        <w:rPr>
          <w:rFonts w:hint="eastAsia"/>
          <w:b/>
        </w:rPr>
        <w:t>而</w:t>
      </w:r>
      <w:r w:rsidRPr="00D03A12">
        <w:rPr>
          <w:rFonts w:hint="eastAsia"/>
          <w:b/>
        </w:rPr>
        <w:t>細觀此份勘驗譯文，從錄音初始至3時18分之間，長達3小時許，被告均一再否認犯罪，而警方多次說出「一個人關跟二個人關，對一個家庭來講是不一樣啦！」、「幾天你就瘋掉了……你看你都要瘋掉了，你老婆呢？」、「你老婆受得了嗎。他身體比你更差，不為自己想，要為她想一想，為小孩想一想」、「你都受不了，你太太受得了嗎，漫漫長夜，度日如年。」、「二個人關跟一個人</w:t>
      </w:r>
      <w:r w:rsidRPr="00D03A12">
        <w:rPr>
          <w:rFonts w:hint="eastAsia"/>
          <w:b/>
        </w:rPr>
        <w:lastRenderedPageBreak/>
        <w:t>關是不一樣的啦！」之類話語，此已足以影響被告供述之任意性，有違刑事訴訟法第</w:t>
      </w:r>
      <w:r w:rsidRPr="00D03A12">
        <w:rPr>
          <w:b/>
        </w:rPr>
        <w:t>156</w:t>
      </w:r>
      <w:r w:rsidRPr="00D03A12">
        <w:rPr>
          <w:rFonts w:hint="eastAsia"/>
          <w:b/>
        </w:rPr>
        <w:t>條第</w:t>
      </w:r>
      <w:r w:rsidRPr="00D03A12">
        <w:rPr>
          <w:b/>
        </w:rPr>
        <w:t>1</w:t>
      </w:r>
      <w:r w:rsidRPr="00D03A12">
        <w:rPr>
          <w:rFonts w:hint="eastAsia"/>
          <w:b/>
        </w:rPr>
        <w:t>項規定</w:t>
      </w:r>
      <w:r w:rsidRPr="00D03A12">
        <w:rPr>
          <w:rFonts w:hAnsi="標楷體" w:hint="eastAsia"/>
          <w:b/>
        </w:rPr>
        <w:t>，</w:t>
      </w:r>
      <w:r w:rsidRPr="00D03A12">
        <w:rPr>
          <w:rFonts w:hint="eastAsia"/>
          <w:b/>
        </w:rPr>
        <w:t>核有未當。</w:t>
      </w:r>
    </w:p>
    <w:p w:rsidR="00B364C3" w:rsidRPr="00B364C3" w:rsidRDefault="007532C6" w:rsidP="00935A4E">
      <w:pPr>
        <w:pStyle w:val="3"/>
      </w:pPr>
      <w:r>
        <w:rPr>
          <w:rFonts w:hint="eastAsia"/>
        </w:rPr>
        <w:t>按</w:t>
      </w:r>
      <w:r w:rsidR="00B364C3">
        <w:rPr>
          <w:rFonts w:hint="eastAsia"/>
        </w:rPr>
        <w:t>刑事訴訟法第156條第1項規定</w:t>
      </w:r>
      <w:r w:rsidR="00B364C3" w:rsidRPr="00B364C3">
        <w:rPr>
          <w:rFonts w:hAnsi="標楷體" w:hint="eastAsia"/>
        </w:rPr>
        <w:t>：「</w:t>
      </w:r>
      <w:r w:rsidR="007C277B" w:rsidRPr="007C277B">
        <w:rPr>
          <w:rFonts w:hint="eastAsia"/>
        </w:rPr>
        <w:t>被告之自白，非出於強暴、脅迫、利誘、詐欺、疲勞訊問、違法羈押或其他不正之方法，且與事實相符者，得為證據。</w:t>
      </w:r>
      <w:r w:rsidR="00B364C3" w:rsidRPr="00B364C3">
        <w:rPr>
          <w:rFonts w:hAnsi="標楷體" w:hint="eastAsia"/>
        </w:rPr>
        <w:t>」即自白須出自被告的眞意及自由意志，始足當之，亦即被告之自白，必須具備任意性，始屬適格之證據。</w:t>
      </w:r>
      <w:r w:rsidR="00ED0492">
        <w:rPr>
          <w:rFonts w:hint="eastAsia"/>
        </w:rPr>
        <w:t>有關本案</w:t>
      </w:r>
      <w:r w:rsidR="005C4FA4">
        <w:rPr>
          <w:rFonts w:hint="eastAsia"/>
        </w:rPr>
        <w:t>南投地檢署</w:t>
      </w:r>
      <w:r w:rsidR="00ED0492" w:rsidRPr="00ED0492">
        <w:rPr>
          <w:rFonts w:hint="eastAsia"/>
        </w:rPr>
        <w:t>104年7月23日104年度偵字第1576、1896號起訴</w:t>
      </w:r>
      <w:r w:rsidR="00ED0492">
        <w:rPr>
          <w:rFonts w:hint="eastAsia"/>
        </w:rPr>
        <w:t>依據</w:t>
      </w:r>
      <w:r>
        <w:rPr>
          <w:rFonts w:hint="eastAsia"/>
        </w:rPr>
        <w:t>之一</w:t>
      </w:r>
      <w:r w:rsidR="00ED0492" w:rsidRPr="00B364C3">
        <w:rPr>
          <w:rFonts w:hAnsi="標楷體" w:hint="eastAsia"/>
        </w:rPr>
        <w:t>，載明訊據</w:t>
      </w:r>
      <w:r w:rsidRPr="00B364C3">
        <w:rPr>
          <w:rFonts w:hAnsi="標楷體" w:hint="eastAsia"/>
        </w:rPr>
        <w:t>被告王忠義僅於1</w:t>
      </w:r>
      <w:r w:rsidRPr="00B364C3">
        <w:rPr>
          <w:rFonts w:hint="eastAsia"/>
        </w:rPr>
        <w:t>04年4月9日警詢時坦承有將</w:t>
      </w:r>
      <w:r w:rsidR="00C05F73">
        <w:rPr>
          <w:rFonts w:hint="eastAsia"/>
        </w:rPr>
        <w:t>王ΟΟ猜</w:t>
      </w:r>
      <w:r w:rsidRPr="00B364C3">
        <w:rPr>
          <w:rFonts w:hint="eastAsia"/>
        </w:rPr>
        <w:t>推落水中溺斃，其餘則矢口否認有任何殺害直系尊親屬、詐欺取財或侵占犯行。</w:t>
      </w:r>
      <w:r w:rsidR="00B364C3" w:rsidRPr="00B364C3">
        <w:rPr>
          <w:rFonts w:hint="eastAsia"/>
        </w:rPr>
        <w:t>惟</w:t>
      </w:r>
      <w:bookmarkStart w:id="62" w:name="_Hlk184042296"/>
      <w:r w:rsidR="00B364C3" w:rsidRPr="00B364C3">
        <w:rPr>
          <w:rFonts w:hint="eastAsia"/>
        </w:rPr>
        <w:t>臺灣高等法院臺中分院112年11月29日112年度上重更三字第2號確定判決，指出被告104年4月9日警詢之供述，不能認為是自白，亦缺乏任意性。</w:t>
      </w:r>
      <w:bookmarkEnd w:id="62"/>
    </w:p>
    <w:p w:rsidR="00BC1CA4" w:rsidRDefault="00ED163A" w:rsidP="00935A4E">
      <w:pPr>
        <w:pStyle w:val="3"/>
      </w:pPr>
      <w:r>
        <w:rPr>
          <w:rFonts w:hint="eastAsia"/>
        </w:rPr>
        <w:t>經查</w:t>
      </w:r>
      <w:r w:rsidRPr="00ED163A">
        <w:rPr>
          <w:rFonts w:hAnsi="標楷體" w:hint="eastAsia"/>
        </w:rPr>
        <w:t>，</w:t>
      </w:r>
      <w:r w:rsidR="007806ED" w:rsidRPr="007806ED">
        <w:rPr>
          <w:rFonts w:hAnsi="標楷體" w:hint="eastAsia"/>
        </w:rPr>
        <w:t>本案</w:t>
      </w:r>
      <w:r w:rsidR="00BC1CA4">
        <w:rPr>
          <w:rFonts w:hint="eastAsia"/>
        </w:rPr>
        <w:t>104年4月9日之警詢錄影檔案長達4小時33分，惟警方所作之警詢筆錄</w:t>
      </w:r>
      <w:r w:rsidR="006B519F" w:rsidRPr="00953341">
        <w:rPr>
          <w:rFonts w:hint="eastAsia"/>
        </w:rPr>
        <w:t>（</w:t>
      </w:r>
      <w:r w:rsidR="00953341">
        <w:rPr>
          <w:rFonts w:hint="eastAsia"/>
        </w:rPr>
        <w:t>詢問人</w:t>
      </w:r>
      <w:r w:rsidR="00953341">
        <w:rPr>
          <w:rFonts w:hAnsi="標楷體" w:hint="eastAsia"/>
        </w:rPr>
        <w:t>：</w:t>
      </w:r>
      <w:r w:rsidR="00953341" w:rsidRPr="00953341">
        <w:rPr>
          <w:rFonts w:hint="eastAsia"/>
        </w:rPr>
        <w:t>南投縣政府警察局刑事警察大隊偵一隊隊長高崇斌、</w:t>
      </w:r>
      <w:r w:rsidR="00953341">
        <w:rPr>
          <w:rFonts w:hint="eastAsia"/>
        </w:rPr>
        <w:t>記錄人</w:t>
      </w:r>
      <w:r w:rsidR="00953341">
        <w:rPr>
          <w:rFonts w:hAnsi="標楷體" w:hint="eastAsia"/>
        </w:rPr>
        <w:t>：</w:t>
      </w:r>
      <w:r w:rsidR="00953341" w:rsidRPr="00953341">
        <w:rPr>
          <w:rFonts w:hint="eastAsia"/>
        </w:rPr>
        <w:t>小隊長顏輝鵬</w:t>
      </w:r>
      <w:r w:rsidR="006B519F" w:rsidRPr="00953341">
        <w:rPr>
          <w:rFonts w:hint="eastAsia"/>
        </w:rPr>
        <w:t>）</w:t>
      </w:r>
      <w:r w:rsidR="00BC1CA4">
        <w:rPr>
          <w:rFonts w:hint="eastAsia"/>
        </w:rPr>
        <w:t>僅有短短5頁，扣除第1頁人別資料後，內容不到4頁。長達4小時33分之警詢過程，製作警詢筆錄內容不到4頁，但偵查中經檢察事務官就該次警詢製作勘驗譯文，對話內容卻長達70頁。且細觀此份勘驗譯文，從錄音初始至3時18分之間，長達3小時許，被告均一再否認犯罪，而警方多次說出「一個人關跟二個人關，對一個家庭來講是不一樣啦！」</w:t>
      </w:r>
      <w:r>
        <w:rPr>
          <w:rFonts w:ascii="新細明體" w:eastAsia="新細明體" w:hAnsi="新細明體" w:hint="eastAsia"/>
        </w:rPr>
        <w:t>、</w:t>
      </w:r>
      <w:r w:rsidR="00BC1CA4">
        <w:rPr>
          <w:rFonts w:hint="eastAsia"/>
        </w:rPr>
        <w:t>「幾天你就瘋掉了</w:t>
      </w:r>
      <w:r w:rsidR="00B364C3">
        <w:rPr>
          <w:rFonts w:hAnsi="標楷體" w:hint="eastAsia"/>
        </w:rPr>
        <w:t>…</w:t>
      </w:r>
      <w:r w:rsidR="00BC1CA4">
        <w:rPr>
          <w:rFonts w:hint="eastAsia"/>
        </w:rPr>
        <w:t>…你看你都要瘋掉了，你老婆呢？」</w:t>
      </w:r>
      <w:r>
        <w:rPr>
          <w:rFonts w:ascii="新細明體" w:eastAsia="新細明體" w:hAnsi="新細明體" w:hint="eastAsia"/>
        </w:rPr>
        <w:t>、</w:t>
      </w:r>
      <w:r w:rsidR="00BC1CA4">
        <w:rPr>
          <w:rFonts w:hint="eastAsia"/>
        </w:rPr>
        <w:t>「你老婆受得了嗎。他身體比你更差，不為自己想，要為她想一想，為小孩想一想」</w:t>
      </w:r>
      <w:r>
        <w:rPr>
          <w:rFonts w:ascii="新細明體" w:eastAsia="新細明體" w:hAnsi="新細明體" w:hint="eastAsia"/>
        </w:rPr>
        <w:t>、</w:t>
      </w:r>
      <w:r w:rsidR="00BC1CA4">
        <w:rPr>
          <w:rFonts w:hint="eastAsia"/>
        </w:rPr>
        <w:t>「你都受不了，你太太受得了嗎，漫漫長夜，</w:t>
      </w:r>
      <w:r w:rsidR="00BC1CA4">
        <w:rPr>
          <w:rFonts w:hint="eastAsia"/>
        </w:rPr>
        <w:lastRenderedPageBreak/>
        <w:t>度日如年。」</w:t>
      </w:r>
      <w:r>
        <w:rPr>
          <w:rFonts w:ascii="新細明體" w:eastAsia="新細明體" w:hAnsi="新細明體" w:hint="eastAsia"/>
        </w:rPr>
        <w:t>、</w:t>
      </w:r>
      <w:r w:rsidR="00BC1CA4">
        <w:rPr>
          <w:rFonts w:hint="eastAsia"/>
        </w:rPr>
        <w:t>「二個人關跟一個人關是不一樣的啦！」之類話語，此已足以影響被告供述之任意性。</w:t>
      </w:r>
    </w:p>
    <w:p w:rsidR="006334F2" w:rsidRDefault="007806ED" w:rsidP="005B1A3C">
      <w:pPr>
        <w:pStyle w:val="3"/>
      </w:pPr>
      <w:r>
        <w:rPr>
          <w:rFonts w:hint="eastAsia"/>
        </w:rPr>
        <w:t>而</w:t>
      </w:r>
      <w:r w:rsidR="00BC1CA4">
        <w:rPr>
          <w:rFonts w:hint="eastAsia"/>
        </w:rPr>
        <w:t>被告104年4月9日警詢錄影長達4小時33分，直至3時18分之後才出現承認犯罪之陳述，但自4時27分起又否認犯罪。經</w:t>
      </w:r>
      <w:r w:rsidR="00ED163A" w:rsidRPr="00ED163A">
        <w:rPr>
          <w:rFonts w:hint="eastAsia"/>
        </w:rPr>
        <w:t>臺灣高等法院臺中分院</w:t>
      </w:r>
      <w:r w:rsidR="00BC1CA4">
        <w:rPr>
          <w:rFonts w:hint="eastAsia"/>
        </w:rPr>
        <w:t>上訴審就被告此部分承認犯罪之陳述過程</w:t>
      </w:r>
      <w:r w:rsidR="00D8292C">
        <w:rPr>
          <w:rFonts w:hint="eastAsia"/>
        </w:rPr>
        <w:t>進行</w:t>
      </w:r>
      <w:r w:rsidR="00BC1CA4">
        <w:rPr>
          <w:rFonts w:hint="eastAsia"/>
        </w:rPr>
        <w:t>勘驗</w:t>
      </w:r>
      <w:r w:rsidR="00D8292C" w:rsidRPr="00D8292C">
        <w:rPr>
          <w:rFonts w:hAnsi="標楷體" w:hint="eastAsia"/>
        </w:rPr>
        <w:t>，</w:t>
      </w:r>
      <w:r w:rsidR="007E1E56">
        <w:rPr>
          <w:rFonts w:hAnsi="標楷體" w:hint="eastAsia"/>
        </w:rPr>
        <w:t>並</w:t>
      </w:r>
      <w:r w:rsidR="00D8292C">
        <w:rPr>
          <w:rFonts w:hAnsi="標楷體" w:hint="eastAsia"/>
        </w:rPr>
        <w:t>經</w:t>
      </w:r>
      <w:r w:rsidR="006334F2" w:rsidRPr="006334F2">
        <w:rPr>
          <w:rFonts w:hint="eastAsia"/>
        </w:rPr>
        <w:t>臺灣高等法院臺中分院112年11月29日112年度上重更三字第2號確定判決</w:t>
      </w:r>
      <w:r w:rsidR="00820A70">
        <w:rPr>
          <w:rFonts w:hint="eastAsia"/>
        </w:rPr>
        <w:t>認為</w:t>
      </w:r>
      <w:r w:rsidR="00820A70" w:rsidRPr="00D8292C">
        <w:rPr>
          <w:rFonts w:hAnsi="標楷體" w:hint="eastAsia"/>
        </w:rPr>
        <w:t>：</w:t>
      </w:r>
    </w:p>
    <w:p w:rsidR="00BC1CA4" w:rsidRDefault="00BC1CA4" w:rsidP="00820A70">
      <w:pPr>
        <w:pStyle w:val="4"/>
      </w:pPr>
      <w:r>
        <w:rPr>
          <w:rFonts w:hint="eastAsia"/>
        </w:rPr>
        <w:t>從勘驗警詢對話內容，顯現被告於前3小時均嚴詞否認，嗣為了保護妻子</w:t>
      </w:r>
      <w:r w:rsidR="00C05F73">
        <w:rPr>
          <w:rFonts w:hint="eastAsia"/>
        </w:rPr>
        <w:t>陳Ο雅</w:t>
      </w:r>
      <w:r>
        <w:rPr>
          <w:rFonts w:hint="eastAsia"/>
        </w:rPr>
        <w:t>免於被羈押，始改口說推</w:t>
      </w:r>
      <w:r w:rsidR="00C05F73">
        <w:rPr>
          <w:rFonts w:hint="eastAsia"/>
        </w:rPr>
        <w:t>王ΟΟ猜</w:t>
      </w:r>
      <w:r>
        <w:rPr>
          <w:rFonts w:hint="eastAsia"/>
        </w:rPr>
        <w:t>下去，復又改稱用手肘頂她下去，再改說以手臂頂她下去，頂了4、5下，把</w:t>
      </w:r>
      <w:r w:rsidR="00C05F73">
        <w:rPr>
          <w:rFonts w:hint="eastAsia"/>
        </w:rPr>
        <w:t>王ΟΟ猜</w:t>
      </w:r>
      <w:r>
        <w:rPr>
          <w:rFonts w:hint="eastAsia"/>
        </w:rPr>
        <w:t>頂下去云云。惟對比被告身材壯碩，</w:t>
      </w:r>
      <w:r w:rsidR="00C05F73">
        <w:rPr>
          <w:rFonts w:hint="eastAsia"/>
        </w:rPr>
        <w:t>王ΟΟ猜</w:t>
      </w:r>
      <w:r>
        <w:rPr>
          <w:rFonts w:hint="eastAsia"/>
        </w:rPr>
        <w:t>身材瘦小，且岸邊步道狹窄，假使被告有殺母之意，衡情只要輕輕一推，就足以讓</w:t>
      </w:r>
      <w:r w:rsidR="00C05F73">
        <w:rPr>
          <w:rFonts w:hint="eastAsia"/>
        </w:rPr>
        <w:t>王ΟΟ猜</w:t>
      </w:r>
      <w:r>
        <w:rPr>
          <w:rFonts w:hint="eastAsia"/>
        </w:rPr>
        <w:t>掉落水中，又何需用手肘、手臂頂</w:t>
      </w:r>
      <w:r w:rsidR="00C05F73">
        <w:rPr>
          <w:rFonts w:hint="eastAsia"/>
        </w:rPr>
        <w:t>王ΟΟ猜</w:t>
      </w:r>
      <w:r>
        <w:rPr>
          <w:rFonts w:hint="eastAsia"/>
        </w:rPr>
        <w:t>4、5下才能把</w:t>
      </w:r>
      <w:r w:rsidR="00C05F73">
        <w:rPr>
          <w:rFonts w:hint="eastAsia"/>
        </w:rPr>
        <w:t>王ΟΟ猜</w:t>
      </w:r>
      <w:r>
        <w:rPr>
          <w:rFonts w:hint="eastAsia"/>
        </w:rPr>
        <w:t>頂下水去？況且，</w:t>
      </w:r>
      <w:r w:rsidR="0062245F">
        <w:rPr>
          <w:rFonts w:hint="eastAsia"/>
        </w:rPr>
        <w:t>潘至信法醫師</w:t>
      </w:r>
      <w:r>
        <w:rPr>
          <w:rFonts w:hint="eastAsia"/>
        </w:rPr>
        <w:t>已於本院上訴審提出</w:t>
      </w:r>
      <w:r w:rsidR="00C05F73">
        <w:rPr>
          <w:rFonts w:hint="eastAsia"/>
        </w:rPr>
        <w:t>王ΟΟ猜</w:t>
      </w:r>
      <w:r>
        <w:rPr>
          <w:rFonts w:hint="eastAsia"/>
        </w:rPr>
        <w:t>背部肌肉切片顯微觀察結果，確定是自主性拉扯斷裂，並非瀰漫性出血，足見被告此次警詢陳述內容與</w:t>
      </w:r>
      <w:r w:rsidR="00C05F73">
        <w:rPr>
          <w:rFonts w:hint="eastAsia"/>
        </w:rPr>
        <w:t>王ΟΟ猜</w:t>
      </w:r>
      <w:r>
        <w:rPr>
          <w:rFonts w:hint="eastAsia"/>
        </w:rPr>
        <w:t>傷勢之客觀證據並不相符，不具特別可信性。再者，被告在一度承認犯罪後，隨即又問「這樣</w:t>
      </w:r>
      <w:r w:rsidR="00C05F73">
        <w:rPr>
          <w:rFonts w:hint="eastAsia"/>
        </w:rPr>
        <w:t>Ο雅</w:t>
      </w:r>
      <w:r>
        <w:rPr>
          <w:rFonts w:hint="eastAsia"/>
        </w:rPr>
        <w:t>就會沒有事了嗎？」（3：45：47）「那我說我都沒有看到，你們都不信啊!」（3：46：55）「那他今天就可以解除收押禁見嗎」（3：48：27）「講100遍你們要信嗎」（4：19：00）「那我剛剛那些（沉思），自白，對</w:t>
      </w:r>
      <w:r w:rsidR="00C05F73">
        <w:rPr>
          <w:rFonts w:hint="eastAsia"/>
        </w:rPr>
        <w:t>Ο雅</w:t>
      </w:r>
      <w:r>
        <w:rPr>
          <w:rFonts w:hint="eastAsia"/>
        </w:rPr>
        <w:t>有幫助嗎</w:t>
      </w:r>
      <w:r w:rsidR="001E73E2">
        <w:rPr>
          <w:rFonts w:ascii="新細明體" w:eastAsia="新細明體" w:hAnsi="新細明體" w:hint="eastAsia"/>
        </w:rPr>
        <w:t>？</w:t>
      </w:r>
      <w:r>
        <w:rPr>
          <w:rFonts w:hint="eastAsia"/>
        </w:rPr>
        <w:t>」（4 ：21：11）等語，當警察告知「對我們沒有所謂的幫助不幫助啊」，被告旋質疑「所以對</w:t>
      </w:r>
      <w:r w:rsidR="00C05F73">
        <w:rPr>
          <w:rFonts w:hint="eastAsia"/>
        </w:rPr>
        <w:t>Ο雅</w:t>
      </w:r>
      <w:r>
        <w:rPr>
          <w:rFonts w:hint="eastAsia"/>
        </w:rPr>
        <w:t>的幫助不大？」（4：21：48），並隨即於4：27：10即否認</w:t>
      </w:r>
      <w:r>
        <w:rPr>
          <w:rFonts w:hint="eastAsia"/>
        </w:rPr>
        <w:lastRenderedPageBreak/>
        <w:t>犯罪，稱：剛才講的那些都不是事實，</w:t>
      </w:r>
      <w:r w:rsidR="00C05F73">
        <w:rPr>
          <w:rFonts w:hint="eastAsia"/>
        </w:rPr>
        <w:t>王ΟΟ猜</w:t>
      </w:r>
      <w:r>
        <w:rPr>
          <w:rFonts w:hint="eastAsia"/>
        </w:rPr>
        <w:t>如何落水我沒有看到，剛才會承認是因為「我想說這樣</w:t>
      </w:r>
      <w:r w:rsidR="00C05F73">
        <w:rPr>
          <w:rFonts w:hint="eastAsia"/>
        </w:rPr>
        <w:t>Ο雅</w:t>
      </w:r>
      <w:r>
        <w:rPr>
          <w:rFonts w:hint="eastAsia"/>
        </w:rPr>
        <w:t>就能解除收</w:t>
      </w:r>
      <w:r w:rsidR="001E73E2">
        <w:rPr>
          <w:rFonts w:hint="eastAsia"/>
        </w:rPr>
        <w:t>押</w:t>
      </w:r>
      <w:r>
        <w:rPr>
          <w:rFonts w:hint="eastAsia"/>
        </w:rPr>
        <w:t>禁見」等語（4：30：36）。是以，尚不能認被告該次警詢已自白承認犯罪。</w:t>
      </w:r>
    </w:p>
    <w:p w:rsidR="00BC1CA4" w:rsidRDefault="00BC1CA4" w:rsidP="00820A70">
      <w:pPr>
        <w:pStyle w:val="4"/>
      </w:pPr>
      <w:r>
        <w:rPr>
          <w:rFonts w:hint="eastAsia"/>
        </w:rPr>
        <w:t>被告於本院上訴審準備程序時供稱：102年5月我太太在中國醫藥大學附設醫院割除11公分的巧克力囊腫及左側卵巢，醫生當時有說可能有癌症病變的風險，囑咐我太太要持續吃黃體素，且只要腹腔或任何異狀的出血都要馬上看婦科，104年3月17、18日我太太婦科有不正常出血，本來有網路預約掛號3月27日早上在草屯佑民醫院看診，是女性醫生（</w:t>
      </w:r>
      <w:r w:rsidR="009F7AE5">
        <w:rPr>
          <w:rFonts w:hint="eastAsia"/>
        </w:rPr>
        <w:t>黃Ο蓉</w:t>
      </w:r>
      <w:r>
        <w:rPr>
          <w:rFonts w:hint="eastAsia"/>
        </w:rPr>
        <w:t>及</w:t>
      </w:r>
      <w:r w:rsidR="009F7AE5">
        <w:rPr>
          <w:rFonts w:hint="eastAsia"/>
        </w:rPr>
        <w:t>陳Ο旭</w:t>
      </w:r>
      <w:r>
        <w:rPr>
          <w:rFonts w:hint="eastAsia"/>
        </w:rPr>
        <w:t>）看診，那天有跟檢方法股書記官請假，但沒有同意我們請假，所以那天我們去測謊就沒有去看醫生，我擔心我太太的病情，怕她被羈押病情會加重延誤治療以及小孩沒有適當的照顧，所以才做了104年4月9日一度不實自白陳述。經查，</w:t>
      </w:r>
      <w:r w:rsidR="00C05F73">
        <w:rPr>
          <w:rFonts w:hint="eastAsia"/>
        </w:rPr>
        <w:t>陳Ο雅</w:t>
      </w:r>
      <w:r>
        <w:rPr>
          <w:rFonts w:hint="eastAsia"/>
        </w:rPr>
        <w:t>確實患有「左側卵巢子宮內膜異位瘤」，於102年4月6日、30日至中國醫藥大學附設醫院門診，並於102年5月19日至22日在中國醫藥大學</w:t>
      </w:r>
      <w:r w:rsidR="001E73E2" w:rsidRPr="001E73E2">
        <w:rPr>
          <w:rFonts w:hint="eastAsia"/>
        </w:rPr>
        <w:t>附設醫院</w:t>
      </w:r>
      <w:r>
        <w:rPr>
          <w:rFonts w:hint="eastAsia"/>
        </w:rPr>
        <w:t>婦產科住院手術，後續門診。又經本院上訴審調閱</w:t>
      </w:r>
      <w:r w:rsidR="00C05F73">
        <w:rPr>
          <w:rFonts w:hint="eastAsia"/>
        </w:rPr>
        <w:t>陳Ο雅</w:t>
      </w:r>
      <w:r>
        <w:rPr>
          <w:rFonts w:hint="eastAsia"/>
        </w:rPr>
        <w:t>之健保紀錄，</w:t>
      </w:r>
      <w:r w:rsidR="00C05F73">
        <w:rPr>
          <w:rFonts w:hint="eastAsia"/>
        </w:rPr>
        <w:t>陳Ο雅</w:t>
      </w:r>
      <w:r>
        <w:rPr>
          <w:rFonts w:hint="eastAsia"/>
        </w:rPr>
        <w:t>自100年初陸續在草屯佑民醫院看婦產科門診，甚至於收押前之104年3月17日還有到草屯佑民醫院看婦科之紀錄。而且</w:t>
      </w:r>
      <w:r w:rsidR="00C05F73">
        <w:rPr>
          <w:rFonts w:hint="eastAsia"/>
        </w:rPr>
        <w:t>陳Ο雅</w:t>
      </w:r>
      <w:r>
        <w:rPr>
          <w:rFonts w:hint="eastAsia"/>
        </w:rPr>
        <w:t>於收押期間，在看守所安排下陸續於104年5月5日、7月6日、7月13日接受竹山秀傳醫院醫師看診婦科疾病，可見其婦科問題直至羈押期間尚未治癒。是以，被告在擔心妻子病情下，經警員一再告以「你都受不了，你太太受得了嗎，漫漫長夜，度日如年」等語，始一度為對己不利之陳</w:t>
      </w:r>
      <w:r>
        <w:rPr>
          <w:rFonts w:hint="eastAsia"/>
        </w:rPr>
        <w:lastRenderedPageBreak/>
        <w:t>述。故而，該份104年4月9日警詢陳述內容，既不具任意性、憑信性，自不足為被告犯罪之證據。</w:t>
      </w:r>
    </w:p>
    <w:p w:rsidR="00D83E8B" w:rsidRDefault="00F37EC8" w:rsidP="000F7631">
      <w:pPr>
        <w:pStyle w:val="3"/>
      </w:pPr>
      <w:r>
        <w:rPr>
          <w:rFonts w:hint="eastAsia"/>
        </w:rPr>
        <w:t>按</w:t>
      </w:r>
      <w:r w:rsidR="007A1587" w:rsidRPr="007A1587">
        <w:rPr>
          <w:rFonts w:hint="eastAsia"/>
        </w:rPr>
        <w:t>刑事訴訟法第</w:t>
      </w:r>
      <w:r w:rsidR="007A1587" w:rsidRPr="007A1587">
        <w:t>156</w:t>
      </w:r>
      <w:r w:rsidR="007A1587" w:rsidRPr="007A1587">
        <w:rPr>
          <w:rFonts w:hint="eastAsia"/>
        </w:rPr>
        <w:t>條第</w:t>
      </w:r>
      <w:r w:rsidR="007A1587" w:rsidRPr="007A1587">
        <w:t>1</w:t>
      </w:r>
      <w:r w:rsidR="007A1587" w:rsidRPr="007A1587">
        <w:rPr>
          <w:rFonts w:hint="eastAsia"/>
        </w:rPr>
        <w:t>項規定：「被告之自白，非出於強暴、脅迫、利誘、詐欺、疲勞訊問、違法羈押或其他不正之方法，且與事實相符者，得為證據。」即自白須出自被告的眞意及自由意志，必須具備任意性，始屬適格之證據。本案104年4月9日警方所作之警詢筆錄（詢問人：南投縣政府警察局刑事警察大隊偵一隊隊長高崇斌、記錄人：小隊長顏輝鵬）僅有短短5頁，扣除第1頁人別資料後，內容不到4頁。長達4小時33分之警詢過程，製作警詢筆錄內容不到4頁，但偵查中經檢察事務官就該次警詢製作勘驗譯文，對話內容卻長達70頁。且細觀此份勘驗譯文，從錄音初始至3時18分之間，長達3小時許，被告均一再否認犯罪，而警方多次說出「一個人關跟二個人關，對一個家庭來講是不一樣啦！」、「幾天你就瘋掉了……你看你都要瘋掉了，你老婆呢？」、「你老婆受得了嗎。他身體比你更差，不為自己想，要為她想一想，為小孩想一想」、「你都受不了，你太太受得了嗎，漫漫長夜，度日如年。」、「二個人關跟一個人關是不一樣的啦！」之類話語，此已足以影響被告供述之任意性</w:t>
      </w:r>
      <w:r w:rsidR="007A1587">
        <w:rPr>
          <w:rFonts w:hAnsi="標楷體" w:hint="eastAsia"/>
          <w:bCs w:val="0"/>
          <w:szCs w:val="20"/>
        </w:rPr>
        <w:t>，核有未當</w:t>
      </w:r>
      <w:r w:rsidR="007A1587">
        <w:rPr>
          <w:rFonts w:ascii="新細明體" w:eastAsia="新細明體" w:hAnsi="新細明體" w:hint="eastAsia"/>
          <w:bCs w:val="0"/>
          <w:szCs w:val="20"/>
        </w:rPr>
        <w:t>。</w:t>
      </w:r>
    </w:p>
    <w:p w:rsidR="00D83E8B" w:rsidRDefault="00D83E8B" w:rsidP="00DE4238">
      <w:pPr>
        <w:pStyle w:val="31"/>
        <w:ind w:left="1361" w:firstLine="680"/>
      </w:pPr>
    </w:p>
    <w:p w:rsidR="00D83E8B" w:rsidRDefault="00D83E8B" w:rsidP="003A5927">
      <w:pPr>
        <w:pStyle w:val="31"/>
        <w:ind w:leftChars="0" w:left="0" w:firstLineChars="0" w:firstLine="0"/>
      </w:pPr>
    </w:p>
    <w:p w:rsidR="00E25849" w:rsidRDefault="00D83E8B"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2"/>
      <w: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Default="00FB7770" w:rsidP="00770453">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Pr>
          <w:rFonts w:hint="eastAsia"/>
        </w:rPr>
        <w:t>調查意見</w:t>
      </w:r>
      <w:r w:rsidR="000F7631">
        <w:rPr>
          <w:rFonts w:hint="eastAsia"/>
        </w:rPr>
        <w:t>一</w:t>
      </w:r>
      <w:r>
        <w:rPr>
          <w:rFonts w:hint="eastAsia"/>
        </w:rPr>
        <w:t>，</w:t>
      </w:r>
      <w:r w:rsidR="000F7631">
        <w:rPr>
          <w:rFonts w:hint="eastAsia"/>
        </w:rPr>
        <w:t>函請法務部</w:t>
      </w:r>
      <w:r w:rsidR="00FC21BB">
        <w:rPr>
          <w:rFonts w:hint="eastAsia"/>
        </w:rPr>
        <w:t>督促所屬</w:t>
      </w:r>
      <w:r w:rsidR="000F7631" w:rsidRPr="00802A9B">
        <w:rPr>
          <w:rFonts w:hint="eastAsia"/>
        </w:rPr>
        <w:t>檢討改進見復</w:t>
      </w:r>
      <w:r>
        <w:rPr>
          <w:rFonts w:hAnsi="標楷體" w:hint="eastAsia"/>
        </w:rPr>
        <w:t>。</w:t>
      </w:r>
      <w:bookmarkEnd w:id="90"/>
      <w:bookmarkEnd w:id="91"/>
      <w:bookmarkEnd w:id="92"/>
      <w:bookmarkEnd w:id="93"/>
      <w:bookmarkEnd w:id="94"/>
      <w:bookmarkEnd w:id="95"/>
      <w:bookmarkEnd w:id="96"/>
    </w:p>
    <w:p w:rsidR="00E25849" w:rsidRDefault="00E25849">
      <w:pPr>
        <w:pStyle w:val="2"/>
      </w:pPr>
      <w:bookmarkStart w:id="116" w:name="_Toc421794877"/>
      <w:bookmarkStart w:id="117" w:name="_Toc421795443"/>
      <w:bookmarkStart w:id="118" w:name="_Toc421796024"/>
      <w:bookmarkStart w:id="119" w:name="_Toc422728959"/>
      <w:bookmarkStart w:id="120" w:name="_Toc422834162"/>
      <w:r>
        <w:rPr>
          <w:rFonts w:hint="eastAsia"/>
        </w:rPr>
        <w:t>調查意見</w:t>
      </w:r>
      <w:r w:rsidR="00802A9B">
        <w:rPr>
          <w:rFonts w:hint="eastAsia"/>
        </w:rPr>
        <w:t>二</w:t>
      </w:r>
      <w:r>
        <w:rPr>
          <w:rFonts w:hint="eastAsia"/>
        </w:rPr>
        <w:t>，</w:t>
      </w:r>
      <w:r w:rsidR="00C405E4" w:rsidRPr="00C405E4">
        <w:rPr>
          <w:rFonts w:hint="eastAsia"/>
        </w:rPr>
        <w:t>函請</w:t>
      </w:r>
      <w:r w:rsidR="00C405E4" w:rsidRPr="00802A9B">
        <w:rPr>
          <w:rFonts w:hint="eastAsia"/>
        </w:rPr>
        <w:t>內政部</w:t>
      </w:r>
      <w:r w:rsidR="00C405E4">
        <w:rPr>
          <w:rFonts w:hint="eastAsia"/>
        </w:rPr>
        <w:t>警政署</w:t>
      </w:r>
      <w:r w:rsidR="00C405E4" w:rsidRPr="00C405E4">
        <w:rPr>
          <w:rFonts w:hint="eastAsia"/>
        </w:rPr>
        <w:t>督促所屬檢討改進見復</w:t>
      </w:r>
      <w:r w:rsidR="00802A9B" w:rsidRPr="00802A9B">
        <w:rPr>
          <w:rFonts w:hint="eastAsia"/>
        </w:rPr>
        <w:t>。</w:t>
      </w:r>
      <w:bookmarkEnd w:id="97"/>
      <w:bookmarkEnd w:id="98"/>
      <w:bookmarkEnd w:id="99"/>
      <w:bookmarkEnd w:id="100"/>
      <w:bookmarkEnd w:id="101"/>
      <w:bookmarkEnd w:id="102"/>
      <w:bookmarkEnd w:id="103"/>
      <w:bookmarkEnd w:id="104"/>
      <w:bookmarkEnd w:id="116"/>
      <w:bookmarkEnd w:id="117"/>
      <w:bookmarkEnd w:id="118"/>
      <w:bookmarkEnd w:id="119"/>
      <w:bookmarkEnd w:id="120"/>
    </w:p>
    <w:p w:rsidR="00D852CA" w:rsidRDefault="00D852CA" w:rsidP="00D852CA">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5"/>
      <w:bookmarkEnd w:id="106"/>
      <w:bookmarkEnd w:id="107"/>
      <w:bookmarkEnd w:id="108"/>
      <w:bookmarkEnd w:id="109"/>
      <w:bookmarkEnd w:id="110"/>
      <w:bookmarkEnd w:id="111"/>
      <w:bookmarkEnd w:id="112"/>
      <w:bookmarkEnd w:id="113"/>
      <w:bookmarkEnd w:id="114"/>
      <w:bookmarkEnd w:id="115"/>
      <w:r>
        <w:rPr>
          <w:rFonts w:hint="eastAsia"/>
        </w:rPr>
        <w:t>調查意見，個資及機敏內容遮隱處理後，上網公布。</w:t>
      </w:r>
    </w:p>
    <w:bookmarkEnd w:id="121"/>
    <w:bookmarkEnd w:id="122"/>
    <w:bookmarkEnd w:id="123"/>
    <w:bookmarkEnd w:id="124"/>
    <w:bookmarkEnd w:id="125"/>
    <w:bookmarkEnd w:id="126"/>
    <w:bookmarkEnd w:id="127"/>
    <w:bookmarkEnd w:id="128"/>
    <w:bookmarkEnd w:id="129"/>
    <w:bookmarkEnd w:id="130"/>
    <w:bookmarkEnd w:id="131"/>
    <w:bookmarkEnd w:id="132"/>
    <w:bookmarkEnd w:id="133"/>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D0CF4">
        <w:rPr>
          <w:rFonts w:hint="eastAsia"/>
          <w:b w:val="0"/>
          <w:bCs/>
          <w:snapToGrid/>
          <w:spacing w:val="12"/>
          <w:kern w:val="0"/>
          <w:sz w:val="40"/>
        </w:rPr>
        <w:t>蔡崇義</w:t>
      </w:r>
    </w:p>
    <w:p w:rsidR="00770453" w:rsidRDefault="00770453" w:rsidP="00770453">
      <w:pPr>
        <w:pStyle w:val="aa"/>
        <w:spacing w:before="0" w:after="0"/>
        <w:ind w:leftChars="1100" w:left="3742"/>
        <w:rPr>
          <w:rFonts w:ascii="Times New Roman"/>
          <w:b w:val="0"/>
          <w:bCs/>
          <w:snapToGrid/>
          <w:spacing w:val="0"/>
          <w:kern w:val="0"/>
          <w:sz w:val="40"/>
        </w:rPr>
      </w:pPr>
    </w:p>
    <w:p w:rsidR="00416721" w:rsidRDefault="00416721">
      <w:pPr>
        <w:widowControl/>
        <w:overflowPunct/>
        <w:autoSpaceDE/>
        <w:autoSpaceDN/>
        <w:jc w:val="left"/>
        <w:rPr>
          <w:bCs/>
          <w:kern w:val="0"/>
        </w:rPr>
      </w:pPr>
      <w:bookmarkStart w:id="134" w:name="_GoBack"/>
      <w:bookmarkEnd w:id="134"/>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C02" w:rsidRDefault="00862C02">
      <w:r>
        <w:separator/>
      </w:r>
    </w:p>
  </w:endnote>
  <w:endnote w:type="continuationSeparator" w:id="0">
    <w:p w:rsidR="00862C02" w:rsidRDefault="0086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5E4" w:rsidRDefault="00C405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405E4" w:rsidRDefault="00C405E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C02" w:rsidRDefault="00862C02">
      <w:r>
        <w:separator/>
      </w:r>
    </w:p>
  </w:footnote>
  <w:footnote w:type="continuationSeparator" w:id="0">
    <w:p w:rsidR="00862C02" w:rsidRDefault="00862C02">
      <w:r>
        <w:continuationSeparator/>
      </w:r>
    </w:p>
  </w:footnote>
  <w:footnote w:id="1">
    <w:p w:rsidR="00C405E4" w:rsidRDefault="00C405E4">
      <w:pPr>
        <w:pStyle w:val="afc"/>
      </w:pPr>
      <w:r>
        <w:rPr>
          <w:rStyle w:val="afe"/>
        </w:rPr>
        <w:footnoteRef/>
      </w:r>
      <w:r>
        <w:t xml:space="preserve"> </w:t>
      </w:r>
      <w:r>
        <w:rPr>
          <w:rFonts w:hint="eastAsia"/>
        </w:rPr>
        <w:t>106</w:t>
      </w:r>
      <w:r w:rsidRPr="00624EF6">
        <w:rPr>
          <w:rFonts w:hint="eastAsia"/>
        </w:rPr>
        <w:t>年4月13日</w:t>
      </w:r>
      <w:r>
        <w:rPr>
          <w:rFonts w:hint="eastAsia"/>
        </w:rPr>
        <w:t>ETtoday新聞</w:t>
      </w:r>
      <w:r>
        <w:rPr>
          <w:rFonts w:hAnsi="標楷體" w:hint="eastAsia"/>
        </w:rPr>
        <w:t>，</w:t>
      </w:r>
      <w:r>
        <w:rPr>
          <w:rFonts w:hint="eastAsia"/>
        </w:rPr>
        <w:t>原文網址:</w:t>
      </w:r>
      <w:r w:rsidRPr="00624EF6">
        <w:t>https://www.ettoday.net/news/20170413/903330.htm</w:t>
      </w:r>
      <w:r>
        <w:rPr>
          <w:rFonts w:hAnsi="標楷體" w:hint="eastAsia"/>
        </w:rPr>
        <w:t>；</w:t>
      </w:r>
      <w:r w:rsidRPr="00741A08">
        <w:rPr>
          <w:rFonts w:hAnsi="標楷體" w:hint="eastAsia"/>
        </w:rPr>
        <w:t>106年4月13日三立新聞網</w:t>
      </w:r>
      <w:r>
        <w:rPr>
          <w:rFonts w:hAnsi="標楷體" w:hint="eastAsia"/>
        </w:rPr>
        <w:t>；</w:t>
      </w:r>
      <w:r w:rsidRPr="00741A08">
        <w:rPr>
          <w:rFonts w:hAnsi="標楷體" w:hint="eastAsia"/>
        </w:rPr>
        <w:t>106年4月13日</w:t>
      </w:r>
      <w:r w:rsidRPr="00741A08">
        <w:rPr>
          <w:rFonts w:hAnsi="標楷體"/>
        </w:rPr>
        <w:t>tvbs</w:t>
      </w:r>
      <w:r w:rsidRPr="00741A08">
        <w:rPr>
          <w:rFonts w:hAnsi="標楷體" w:hint="eastAsia"/>
        </w:rPr>
        <w:t>新聞網</w:t>
      </w:r>
      <w:r>
        <w:rPr>
          <w:rFonts w:hAnsi="標楷體" w:hint="eastAsia"/>
        </w:rPr>
        <w:t>；</w:t>
      </w:r>
      <w:r w:rsidRPr="00741A08">
        <w:rPr>
          <w:rFonts w:hAnsi="標楷體" w:hint="eastAsia"/>
        </w:rPr>
        <w:t>106年4月1</w:t>
      </w:r>
      <w:r>
        <w:rPr>
          <w:rFonts w:hAnsi="標楷體" w:hint="eastAsia"/>
        </w:rPr>
        <w:t>4</w:t>
      </w:r>
      <w:r w:rsidRPr="00741A08">
        <w:rPr>
          <w:rFonts w:hAnsi="標楷體" w:hint="eastAsia"/>
        </w:rPr>
        <w:t>日</w:t>
      </w:r>
      <w:r w:rsidRPr="00741A08">
        <w:rPr>
          <w:rFonts w:hint="eastAsia"/>
        </w:rPr>
        <w:t>NOWnews 今日新聞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A12A4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97D"/>
    <w:rsid w:val="00006961"/>
    <w:rsid w:val="000112BF"/>
    <w:rsid w:val="00012233"/>
    <w:rsid w:val="00013CC5"/>
    <w:rsid w:val="00016982"/>
    <w:rsid w:val="00017318"/>
    <w:rsid w:val="000229AD"/>
    <w:rsid w:val="000246F7"/>
    <w:rsid w:val="0003114D"/>
    <w:rsid w:val="00036D76"/>
    <w:rsid w:val="00047333"/>
    <w:rsid w:val="00054EFD"/>
    <w:rsid w:val="00057F32"/>
    <w:rsid w:val="00062A25"/>
    <w:rsid w:val="00063A7C"/>
    <w:rsid w:val="00064B41"/>
    <w:rsid w:val="00066B8E"/>
    <w:rsid w:val="000677CD"/>
    <w:rsid w:val="000706BC"/>
    <w:rsid w:val="00071D82"/>
    <w:rsid w:val="00073CB5"/>
    <w:rsid w:val="0007425C"/>
    <w:rsid w:val="00077553"/>
    <w:rsid w:val="000851A2"/>
    <w:rsid w:val="0009065A"/>
    <w:rsid w:val="00091A5C"/>
    <w:rsid w:val="0009352E"/>
    <w:rsid w:val="00096B96"/>
    <w:rsid w:val="000A2F3F"/>
    <w:rsid w:val="000B0B4A"/>
    <w:rsid w:val="000B2157"/>
    <w:rsid w:val="000B279A"/>
    <w:rsid w:val="000B61D2"/>
    <w:rsid w:val="000B70A7"/>
    <w:rsid w:val="000B73DD"/>
    <w:rsid w:val="000C1C25"/>
    <w:rsid w:val="000C495F"/>
    <w:rsid w:val="000C7C0C"/>
    <w:rsid w:val="000D66D9"/>
    <w:rsid w:val="000E2A92"/>
    <w:rsid w:val="000E6431"/>
    <w:rsid w:val="000E70E5"/>
    <w:rsid w:val="000F21A5"/>
    <w:rsid w:val="000F2947"/>
    <w:rsid w:val="000F5942"/>
    <w:rsid w:val="000F7631"/>
    <w:rsid w:val="000F7AE2"/>
    <w:rsid w:val="00102B9F"/>
    <w:rsid w:val="00103DF0"/>
    <w:rsid w:val="00112637"/>
    <w:rsid w:val="00112ABC"/>
    <w:rsid w:val="0012001E"/>
    <w:rsid w:val="00120E05"/>
    <w:rsid w:val="00126A55"/>
    <w:rsid w:val="00133F08"/>
    <w:rsid w:val="001345E6"/>
    <w:rsid w:val="0013471E"/>
    <w:rsid w:val="001378B0"/>
    <w:rsid w:val="00142E00"/>
    <w:rsid w:val="00152793"/>
    <w:rsid w:val="00153B7E"/>
    <w:rsid w:val="001545A9"/>
    <w:rsid w:val="001637C7"/>
    <w:rsid w:val="0016480E"/>
    <w:rsid w:val="001660A3"/>
    <w:rsid w:val="00174297"/>
    <w:rsid w:val="00180E06"/>
    <w:rsid w:val="00181550"/>
    <w:rsid w:val="001817B3"/>
    <w:rsid w:val="00183014"/>
    <w:rsid w:val="001872A5"/>
    <w:rsid w:val="001959C2"/>
    <w:rsid w:val="001A2C73"/>
    <w:rsid w:val="001A51E3"/>
    <w:rsid w:val="001A7968"/>
    <w:rsid w:val="001B02A1"/>
    <w:rsid w:val="001B2E98"/>
    <w:rsid w:val="001B3483"/>
    <w:rsid w:val="001B3C1E"/>
    <w:rsid w:val="001B4494"/>
    <w:rsid w:val="001C0D8B"/>
    <w:rsid w:val="001C0DA8"/>
    <w:rsid w:val="001C3C02"/>
    <w:rsid w:val="001C3F61"/>
    <w:rsid w:val="001D4AD7"/>
    <w:rsid w:val="001E0D8A"/>
    <w:rsid w:val="001E67BA"/>
    <w:rsid w:val="001E73E2"/>
    <w:rsid w:val="001E7467"/>
    <w:rsid w:val="001E74C2"/>
    <w:rsid w:val="001E7FAB"/>
    <w:rsid w:val="001F11CD"/>
    <w:rsid w:val="001F4F82"/>
    <w:rsid w:val="001F5A48"/>
    <w:rsid w:val="001F5CFD"/>
    <w:rsid w:val="001F6260"/>
    <w:rsid w:val="00200007"/>
    <w:rsid w:val="002030A5"/>
    <w:rsid w:val="00203131"/>
    <w:rsid w:val="00212166"/>
    <w:rsid w:val="00212E88"/>
    <w:rsid w:val="00213C9C"/>
    <w:rsid w:val="0022009E"/>
    <w:rsid w:val="00223241"/>
    <w:rsid w:val="0022425C"/>
    <w:rsid w:val="002246DE"/>
    <w:rsid w:val="002261F6"/>
    <w:rsid w:val="0022730C"/>
    <w:rsid w:val="00232E34"/>
    <w:rsid w:val="002411BF"/>
    <w:rsid w:val="002429E2"/>
    <w:rsid w:val="00247BCD"/>
    <w:rsid w:val="002508C8"/>
    <w:rsid w:val="00252BC4"/>
    <w:rsid w:val="00254014"/>
    <w:rsid w:val="00254B39"/>
    <w:rsid w:val="00260FE3"/>
    <w:rsid w:val="0026504D"/>
    <w:rsid w:val="00273A2F"/>
    <w:rsid w:val="00273EAC"/>
    <w:rsid w:val="002803BA"/>
    <w:rsid w:val="00280986"/>
    <w:rsid w:val="00281ECE"/>
    <w:rsid w:val="002831C7"/>
    <w:rsid w:val="002840C6"/>
    <w:rsid w:val="00295174"/>
    <w:rsid w:val="00296172"/>
    <w:rsid w:val="00296B92"/>
    <w:rsid w:val="002A121B"/>
    <w:rsid w:val="002A2C22"/>
    <w:rsid w:val="002B02EB"/>
    <w:rsid w:val="002C0602"/>
    <w:rsid w:val="002C4E65"/>
    <w:rsid w:val="002D1276"/>
    <w:rsid w:val="002D5C16"/>
    <w:rsid w:val="002E0B25"/>
    <w:rsid w:val="002F2476"/>
    <w:rsid w:val="002F3364"/>
    <w:rsid w:val="002F3DFF"/>
    <w:rsid w:val="002F5E05"/>
    <w:rsid w:val="002F72B9"/>
    <w:rsid w:val="00307A76"/>
    <w:rsid w:val="00311F8A"/>
    <w:rsid w:val="0031455E"/>
    <w:rsid w:val="00315A16"/>
    <w:rsid w:val="00315A3C"/>
    <w:rsid w:val="00317053"/>
    <w:rsid w:val="003205EB"/>
    <w:rsid w:val="0032109C"/>
    <w:rsid w:val="00321DDC"/>
    <w:rsid w:val="00322B45"/>
    <w:rsid w:val="00323809"/>
    <w:rsid w:val="00323D41"/>
    <w:rsid w:val="00325414"/>
    <w:rsid w:val="00325494"/>
    <w:rsid w:val="003265C1"/>
    <w:rsid w:val="003302F1"/>
    <w:rsid w:val="0034470E"/>
    <w:rsid w:val="00352DB0"/>
    <w:rsid w:val="00360525"/>
    <w:rsid w:val="00361063"/>
    <w:rsid w:val="003612E8"/>
    <w:rsid w:val="00364681"/>
    <w:rsid w:val="00365261"/>
    <w:rsid w:val="0037043B"/>
    <w:rsid w:val="0037094A"/>
    <w:rsid w:val="00371ED3"/>
    <w:rsid w:val="00372659"/>
    <w:rsid w:val="00372FFC"/>
    <w:rsid w:val="0037728A"/>
    <w:rsid w:val="00380B7D"/>
    <w:rsid w:val="00381A99"/>
    <w:rsid w:val="003829C2"/>
    <w:rsid w:val="003830B2"/>
    <w:rsid w:val="00384724"/>
    <w:rsid w:val="003919B7"/>
    <w:rsid w:val="00391D57"/>
    <w:rsid w:val="00392205"/>
    <w:rsid w:val="00392292"/>
    <w:rsid w:val="00394F45"/>
    <w:rsid w:val="003968DB"/>
    <w:rsid w:val="003970E4"/>
    <w:rsid w:val="003A3BF1"/>
    <w:rsid w:val="003A5927"/>
    <w:rsid w:val="003A76F4"/>
    <w:rsid w:val="003B0E78"/>
    <w:rsid w:val="003B1017"/>
    <w:rsid w:val="003B3C07"/>
    <w:rsid w:val="003B6081"/>
    <w:rsid w:val="003B6775"/>
    <w:rsid w:val="003C5FE2"/>
    <w:rsid w:val="003D05FB"/>
    <w:rsid w:val="003D0CF4"/>
    <w:rsid w:val="003D1B16"/>
    <w:rsid w:val="003D45BF"/>
    <w:rsid w:val="003D508A"/>
    <w:rsid w:val="003D537F"/>
    <w:rsid w:val="003D7B75"/>
    <w:rsid w:val="003E0208"/>
    <w:rsid w:val="003E4B57"/>
    <w:rsid w:val="003F08B3"/>
    <w:rsid w:val="003F27E1"/>
    <w:rsid w:val="003F437A"/>
    <w:rsid w:val="003F5C2B"/>
    <w:rsid w:val="003F6F8A"/>
    <w:rsid w:val="00402240"/>
    <w:rsid w:val="004023E9"/>
    <w:rsid w:val="0040454A"/>
    <w:rsid w:val="00413F83"/>
    <w:rsid w:val="0041490C"/>
    <w:rsid w:val="00416191"/>
    <w:rsid w:val="00416721"/>
    <w:rsid w:val="00420656"/>
    <w:rsid w:val="00421EF0"/>
    <w:rsid w:val="004224FA"/>
    <w:rsid w:val="00423D07"/>
    <w:rsid w:val="00427936"/>
    <w:rsid w:val="0044039E"/>
    <w:rsid w:val="004408EA"/>
    <w:rsid w:val="0044346F"/>
    <w:rsid w:val="00446CFE"/>
    <w:rsid w:val="00453FF6"/>
    <w:rsid w:val="00461CF0"/>
    <w:rsid w:val="0046520A"/>
    <w:rsid w:val="00465322"/>
    <w:rsid w:val="004671C7"/>
    <w:rsid w:val="004672AB"/>
    <w:rsid w:val="00470BD9"/>
    <w:rsid w:val="004714FE"/>
    <w:rsid w:val="004720B7"/>
    <w:rsid w:val="00472B63"/>
    <w:rsid w:val="00476635"/>
    <w:rsid w:val="00477BAA"/>
    <w:rsid w:val="00490670"/>
    <w:rsid w:val="00492A75"/>
    <w:rsid w:val="00493F4D"/>
    <w:rsid w:val="00495053"/>
    <w:rsid w:val="00495F9C"/>
    <w:rsid w:val="004A1F59"/>
    <w:rsid w:val="004A29BE"/>
    <w:rsid w:val="004A3225"/>
    <w:rsid w:val="004A33EE"/>
    <w:rsid w:val="004A3AA8"/>
    <w:rsid w:val="004A3D4A"/>
    <w:rsid w:val="004B13C7"/>
    <w:rsid w:val="004B20D8"/>
    <w:rsid w:val="004B2B86"/>
    <w:rsid w:val="004B778F"/>
    <w:rsid w:val="004C0609"/>
    <w:rsid w:val="004C639F"/>
    <w:rsid w:val="004D141F"/>
    <w:rsid w:val="004D2742"/>
    <w:rsid w:val="004D6310"/>
    <w:rsid w:val="004E0062"/>
    <w:rsid w:val="004E0218"/>
    <w:rsid w:val="004E05A1"/>
    <w:rsid w:val="004E7F21"/>
    <w:rsid w:val="004F24CC"/>
    <w:rsid w:val="004F472A"/>
    <w:rsid w:val="004F5E57"/>
    <w:rsid w:val="004F6710"/>
    <w:rsid w:val="00500C3E"/>
    <w:rsid w:val="005010FB"/>
    <w:rsid w:val="00502849"/>
    <w:rsid w:val="0050293B"/>
    <w:rsid w:val="00504334"/>
    <w:rsid w:val="0050498D"/>
    <w:rsid w:val="0051004A"/>
    <w:rsid w:val="005104D7"/>
    <w:rsid w:val="00510B9E"/>
    <w:rsid w:val="005240C5"/>
    <w:rsid w:val="00536BC2"/>
    <w:rsid w:val="005425E1"/>
    <w:rsid w:val="005427C5"/>
    <w:rsid w:val="00542CF6"/>
    <w:rsid w:val="0054612C"/>
    <w:rsid w:val="00553C03"/>
    <w:rsid w:val="005548E7"/>
    <w:rsid w:val="00560DDA"/>
    <w:rsid w:val="00563692"/>
    <w:rsid w:val="00571679"/>
    <w:rsid w:val="00572794"/>
    <w:rsid w:val="00574584"/>
    <w:rsid w:val="00584235"/>
    <w:rsid w:val="005844E7"/>
    <w:rsid w:val="005908B8"/>
    <w:rsid w:val="0059512E"/>
    <w:rsid w:val="00595538"/>
    <w:rsid w:val="005A6DD2"/>
    <w:rsid w:val="005B182E"/>
    <w:rsid w:val="005B1A3C"/>
    <w:rsid w:val="005B259B"/>
    <w:rsid w:val="005C2CC7"/>
    <w:rsid w:val="005C385D"/>
    <w:rsid w:val="005C4FA4"/>
    <w:rsid w:val="005C5B32"/>
    <w:rsid w:val="005D01E0"/>
    <w:rsid w:val="005D3B20"/>
    <w:rsid w:val="005D71B7"/>
    <w:rsid w:val="005E1EC6"/>
    <w:rsid w:val="005E4759"/>
    <w:rsid w:val="005E5C68"/>
    <w:rsid w:val="005E65C0"/>
    <w:rsid w:val="005F0390"/>
    <w:rsid w:val="005F6070"/>
    <w:rsid w:val="006072CD"/>
    <w:rsid w:val="00611116"/>
    <w:rsid w:val="00612023"/>
    <w:rsid w:val="00614190"/>
    <w:rsid w:val="0061423E"/>
    <w:rsid w:val="0061534E"/>
    <w:rsid w:val="0062245F"/>
    <w:rsid w:val="006228A3"/>
    <w:rsid w:val="00622A99"/>
    <w:rsid w:val="00622E67"/>
    <w:rsid w:val="00624EF6"/>
    <w:rsid w:val="00626AA0"/>
    <w:rsid w:val="00626B57"/>
    <w:rsid w:val="00626EDC"/>
    <w:rsid w:val="006334F2"/>
    <w:rsid w:val="006452D3"/>
    <w:rsid w:val="006470EC"/>
    <w:rsid w:val="006542D6"/>
    <w:rsid w:val="0065598E"/>
    <w:rsid w:val="00655AF2"/>
    <w:rsid w:val="00655BC5"/>
    <w:rsid w:val="006568BE"/>
    <w:rsid w:val="0066025D"/>
    <w:rsid w:val="0066091A"/>
    <w:rsid w:val="00670023"/>
    <w:rsid w:val="006773EC"/>
    <w:rsid w:val="00680504"/>
    <w:rsid w:val="00681CD9"/>
    <w:rsid w:val="00683E30"/>
    <w:rsid w:val="00687024"/>
    <w:rsid w:val="006956AD"/>
    <w:rsid w:val="00695E22"/>
    <w:rsid w:val="00696213"/>
    <w:rsid w:val="006B35B9"/>
    <w:rsid w:val="006B519F"/>
    <w:rsid w:val="006B7093"/>
    <w:rsid w:val="006B7417"/>
    <w:rsid w:val="006D31F9"/>
    <w:rsid w:val="006D3691"/>
    <w:rsid w:val="006D5FA4"/>
    <w:rsid w:val="006E5EF0"/>
    <w:rsid w:val="006F3117"/>
    <w:rsid w:val="006F3563"/>
    <w:rsid w:val="006F42B9"/>
    <w:rsid w:val="006F4967"/>
    <w:rsid w:val="006F56A9"/>
    <w:rsid w:val="006F6103"/>
    <w:rsid w:val="007004E2"/>
    <w:rsid w:val="00704E00"/>
    <w:rsid w:val="007209E7"/>
    <w:rsid w:val="00726182"/>
    <w:rsid w:val="00727635"/>
    <w:rsid w:val="00730281"/>
    <w:rsid w:val="00732329"/>
    <w:rsid w:val="007324E4"/>
    <w:rsid w:val="007337CA"/>
    <w:rsid w:val="00734CE4"/>
    <w:rsid w:val="00735123"/>
    <w:rsid w:val="007360B8"/>
    <w:rsid w:val="00741303"/>
    <w:rsid w:val="00741837"/>
    <w:rsid w:val="00741A08"/>
    <w:rsid w:val="007453E6"/>
    <w:rsid w:val="007532C6"/>
    <w:rsid w:val="00754789"/>
    <w:rsid w:val="00770453"/>
    <w:rsid w:val="0077309D"/>
    <w:rsid w:val="007767D5"/>
    <w:rsid w:val="007774EE"/>
    <w:rsid w:val="007806ED"/>
    <w:rsid w:val="00781822"/>
    <w:rsid w:val="00783F21"/>
    <w:rsid w:val="00786AE0"/>
    <w:rsid w:val="00787159"/>
    <w:rsid w:val="0079043A"/>
    <w:rsid w:val="00791668"/>
    <w:rsid w:val="00791AA1"/>
    <w:rsid w:val="00792BC5"/>
    <w:rsid w:val="00793B19"/>
    <w:rsid w:val="00793DAE"/>
    <w:rsid w:val="0079670D"/>
    <w:rsid w:val="007A1587"/>
    <w:rsid w:val="007A3793"/>
    <w:rsid w:val="007B35D1"/>
    <w:rsid w:val="007B726B"/>
    <w:rsid w:val="007C1BA2"/>
    <w:rsid w:val="007C277B"/>
    <w:rsid w:val="007C2B48"/>
    <w:rsid w:val="007C4DD8"/>
    <w:rsid w:val="007C6348"/>
    <w:rsid w:val="007D0B58"/>
    <w:rsid w:val="007D20E9"/>
    <w:rsid w:val="007D7881"/>
    <w:rsid w:val="007D7E3A"/>
    <w:rsid w:val="007E0E10"/>
    <w:rsid w:val="007E1E56"/>
    <w:rsid w:val="007E4768"/>
    <w:rsid w:val="007E777B"/>
    <w:rsid w:val="007F2070"/>
    <w:rsid w:val="007F63C1"/>
    <w:rsid w:val="007F73C2"/>
    <w:rsid w:val="008022B1"/>
    <w:rsid w:val="00802A9B"/>
    <w:rsid w:val="008053F5"/>
    <w:rsid w:val="00807AF7"/>
    <w:rsid w:val="00810198"/>
    <w:rsid w:val="00815DA8"/>
    <w:rsid w:val="00820A70"/>
    <w:rsid w:val="008218AF"/>
    <w:rsid w:val="0082194D"/>
    <w:rsid w:val="008221F9"/>
    <w:rsid w:val="00826EF5"/>
    <w:rsid w:val="00827870"/>
    <w:rsid w:val="00830A37"/>
    <w:rsid w:val="00831693"/>
    <w:rsid w:val="008358BC"/>
    <w:rsid w:val="008379AD"/>
    <w:rsid w:val="00840104"/>
    <w:rsid w:val="00840C1F"/>
    <w:rsid w:val="008411C9"/>
    <w:rsid w:val="00841FC5"/>
    <w:rsid w:val="0084293C"/>
    <w:rsid w:val="00843D0F"/>
    <w:rsid w:val="00845709"/>
    <w:rsid w:val="00852014"/>
    <w:rsid w:val="008576BD"/>
    <w:rsid w:val="00860463"/>
    <w:rsid w:val="00862C02"/>
    <w:rsid w:val="0087274F"/>
    <w:rsid w:val="00872E93"/>
    <w:rsid w:val="008733DA"/>
    <w:rsid w:val="008850E4"/>
    <w:rsid w:val="0089032A"/>
    <w:rsid w:val="008939AB"/>
    <w:rsid w:val="008A12F5"/>
    <w:rsid w:val="008B1587"/>
    <w:rsid w:val="008B1B01"/>
    <w:rsid w:val="008B3BCD"/>
    <w:rsid w:val="008B6DF8"/>
    <w:rsid w:val="008C106C"/>
    <w:rsid w:val="008C10F1"/>
    <w:rsid w:val="008C1926"/>
    <w:rsid w:val="008C1E99"/>
    <w:rsid w:val="008E0085"/>
    <w:rsid w:val="008E2AA6"/>
    <w:rsid w:val="008E311B"/>
    <w:rsid w:val="008E5DB1"/>
    <w:rsid w:val="008F46E7"/>
    <w:rsid w:val="008F64CA"/>
    <w:rsid w:val="008F6F0B"/>
    <w:rsid w:val="008F7E4B"/>
    <w:rsid w:val="00903679"/>
    <w:rsid w:val="00906151"/>
    <w:rsid w:val="00907BA7"/>
    <w:rsid w:val="0091064E"/>
    <w:rsid w:val="00911FC5"/>
    <w:rsid w:val="00920722"/>
    <w:rsid w:val="00923739"/>
    <w:rsid w:val="00931A10"/>
    <w:rsid w:val="00935A4E"/>
    <w:rsid w:val="00947967"/>
    <w:rsid w:val="00953341"/>
    <w:rsid w:val="00955201"/>
    <w:rsid w:val="00956327"/>
    <w:rsid w:val="00965200"/>
    <w:rsid w:val="009668B3"/>
    <w:rsid w:val="00971471"/>
    <w:rsid w:val="009845B6"/>
    <w:rsid w:val="009849C2"/>
    <w:rsid w:val="00984D24"/>
    <w:rsid w:val="009858EB"/>
    <w:rsid w:val="00993DD5"/>
    <w:rsid w:val="009943DE"/>
    <w:rsid w:val="009A3F47"/>
    <w:rsid w:val="009B0046"/>
    <w:rsid w:val="009B7C38"/>
    <w:rsid w:val="009C1440"/>
    <w:rsid w:val="009C2107"/>
    <w:rsid w:val="009C5D9E"/>
    <w:rsid w:val="009D2C3E"/>
    <w:rsid w:val="009D5A81"/>
    <w:rsid w:val="009E0625"/>
    <w:rsid w:val="009E3034"/>
    <w:rsid w:val="009E549F"/>
    <w:rsid w:val="009F0600"/>
    <w:rsid w:val="009F28A8"/>
    <w:rsid w:val="009F473E"/>
    <w:rsid w:val="009F5247"/>
    <w:rsid w:val="009F682A"/>
    <w:rsid w:val="009F7AE5"/>
    <w:rsid w:val="00A022BE"/>
    <w:rsid w:val="00A04A42"/>
    <w:rsid w:val="00A06D5D"/>
    <w:rsid w:val="00A07B4B"/>
    <w:rsid w:val="00A155C7"/>
    <w:rsid w:val="00A24C95"/>
    <w:rsid w:val="00A2599A"/>
    <w:rsid w:val="00A26094"/>
    <w:rsid w:val="00A301BF"/>
    <w:rsid w:val="00A302B2"/>
    <w:rsid w:val="00A331B4"/>
    <w:rsid w:val="00A3484E"/>
    <w:rsid w:val="00A356D3"/>
    <w:rsid w:val="00A36ADA"/>
    <w:rsid w:val="00A37990"/>
    <w:rsid w:val="00A37C4D"/>
    <w:rsid w:val="00A438D8"/>
    <w:rsid w:val="00A46662"/>
    <w:rsid w:val="00A473F5"/>
    <w:rsid w:val="00A51F9D"/>
    <w:rsid w:val="00A5416A"/>
    <w:rsid w:val="00A639F4"/>
    <w:rsid w:val="00A65864"/>
    <w:rsid w:val="00A65FAE"/>
    <w:rsid w:val="00A81A32"/>
    <w:rsid w:val="00A835BD"/>
    <w:rsid w:val="00A84B0E"/>
    <w:rsid w:val="00A84BE2"/>
    <w:rsid w:val="00A86401"/>
    <w:rsid w:val="00A9058D"/>
    <w:rsid w:val="00A92A08"/>
    <w:rsid w:val="00A97B15"/>
    <w:rsid w:val="00AA42D5"/>
    <w:rsid w:val="00AB2FAB"/>
    <w:rsid w:val="00AB5C14"/>
    <w:rsid w:val="00AB60BE"/>
    <w:rsid w:val="00AC1EE7"/>
    <w:rsid w:val="00AC333F"/>
    <w:rsid w:val="00AC3D7F"/>
    <w:rsid w:val="00AC57BD"/>
    <w:rsid w:val="00AC585C"/>
    <w:rsid w:val="00AD1925"/>
    <w:rsid w:val="00AD224B"/>
    <w:rsid w:val="00AE067D"/>
    <w:rsid w:val="00AE63C3"/>
    <w:rsid w:val="00AF1181"/>
    <w:rsid w:val="00AF2F79"/>
    <w:rsid w:val="00AF4653"/>
    <w:rsid w:val="00AF7DB7"/>
    <w:rsid w:val="00B07C01"/>
    <w:rsid w:val="00B10D02"/>
    <w:rsid w:val="00B201E2"/>
    <w:rsid w:val="00B212D4"/>
    <w:rsid w:val="00B21C62"/>
    <w:rsid w:val="00B2238A"/>
    <w:rsid w:val="00B33324"/>
    <w:rsid w:val="00B364C3"/>
    <w:rsid w:val="00B36B43"/>
    <w:rsid w:val="00B43D01"/>
    <w:rsid w:val="00B443E4"/>
    <w:rsid w:val="00B5484D"/>
    <w:rsid w:val="00B54F2E"/>
    <w:rsid w:val="00B563EA"/>
    <w:rsid w:val="00B56CDF"/>
    <w:rsid w:val="00B60E51"/>
    <w:rsid w:val="00B622E3"/>
    <w:rsid w:val="00B63A54"/>
    <w:rsid w:val="00B7289D"/>
    <w:rsid w:val="00B77D18"/>
    <w:rsid w:val="00B8313A"/>
    <w:rsid w:val="00B8585C"/>
    <w:rsid w:val="00B93503"/>
    <w:rsid w:val="00B93FA6"/>
    <w:rsid w:val="00BA31E8"/>
    <w:rsid w:val="00BA55E0"/>
    <w:rsid w:val="00BA6BD4"/>
    <w:rsid w:val="00BA6C7A"/>
    <w:rsid w:val="00BB17D1"/>
    <w:rsid w:val="00BB3752"/>
    <w:rsid w:val="00BB48F0"/>
    <w:rsid w:val="00BB6688"/>
    <w:rsid w:val="00BC1CA4"/>
    <w:rsid w:val="00BC26D4"/>
    <w:rsid w:val="00BD1644"/>
    <w:rsid w:val="00BD642C"/>
    <w:rsid w:val="00BE0C80"/>
    <w:rsid w:val="00BE1A4A"/>
    <w:rsid w:val="00BF2A42"/>
    <w:rsid w:val="00BF60EA"/>
    <w:rsid w:val="00C03D8C"/>
    <w:rsid w:val="00C055EC"/>
    <w:rsid w:val="00C05F73"/>
    <w:rsid w:val="00C10DC9"/>
    <w:rsid w:val="00C12FB3"/>
    <w:rsid w:val="00C149EB"/>
    <w:rsid w:val="00C17341"/>
    <w:rsid w:val="00C22500"/>
    <w:rsid w:val="00C24EEF"/>
    <w:rsid w:val="00C25CF6"/>
    <w:rsid w:val="00C26C36"/>
    <w:rsid w:val="00C32768"/>
    <w:rsid w:val="00C34915"/>
    <w:rsid w:val="00C405E4"/>
    <w:rsid w:val="00C431DF"/>
    <w:rsid w:val="00C456BD"/>
    <w:rsid w:val="00C460B3"/>
    <w:rsid w:val="00C478FF"/>
    <w:rsid w:val="00C5185A"/>
    <w:rsid w:val="00C51AC8"/>
    <w:rsid w:val="00C530DC"/>
    <w:rsid w:val="00C5350D"/>
    <w:rsid w:val="00C5624C"/>
    <w:rsid w:val="00C56A63"/>
    <w:rsid w:val="00C6123C"/>
    <w:rsid w:val="00C629D8"/>
    <w:rsid w:val="00C62FBF"/>
    <w:rsid w:val="00C6311A"/>
    <w:rsid w:val="00C63732"/>
    <w:rsid w:val="00C7084D"/>
    <w:rsid w:val="00C7315E"/>
    <w:rsid w:val="00C75895"/>
    <w:rsid w:val="00C83C9F"/>
    <w:rsid w:val="00C94519"/>
    <w:rsid w:val="00C94840"/>
    <w:rsid w:val="00CA4EE3"/>
    <w:rsid w:val="00CB027F"/>
    <w:rsid w:val="00CB177B"/>
    <w:rsid w:val="00CB48F9"/>
    <w:rsid w:val="00CC0EBB"/>
    <w:rsid w:val="00CC6297"/>
    <w:rsid w:val="00CC7690"/>
    <w:rsid w:val="00CD0CFB"/>
    <w:rsid w:val="00CD1986"/>
    <w:rsid w:val="00CD54BF"/>
    <w:rsid w:val="00CE4D5C"/>
    <w:rsid w:val="00CF05DA"/>
    <w:rsid w:val="00CF58EB"/>
    <w:rsid w:val="00CF6A5B"/>
    <w:rsid w:val="00CF6FEC"/>
    <w:rsid w:val="00D0106E"/>
    <w:rsid w:val="00D03233"/>
    <w:rsid w:val="00D03A12"/>
    <w:rsid w:val="00D05CCF"/>
    <w:rsid w:val="00D06383"/>
    <w:rsid w:val="00D17123"/>
    <w:rsid w:val="00D20D26"/>
    <w:rsid w:val="00D20E85"/>
    <w:rsid w:val="00D23E6B"/>
    <w:rsid w:val="00D24615"/>
    <w:rsid w:val="00D37842"/>
    <w:rsid w:val="00D42DC2"/>
    <w:rsid w:val="00D4302B"/>
    <w:rsid w:val="00D537E1"/>
    <w:rsid w:val="00D55BB2"/>
    <w:rsid w:val="00D56F4B"/>
    <w:rsid w:val="00D6091A"/>
    <w:rsid w:val="00D64B22"/>
    <w:rsid w:val="00D6605A"/>
    <w:rsid w:val="00D6695F"/>
    <w:rsid w:val="00D75644"/>
    <w:rsid w:val="00D76D86"/>
    <w:rsid w:val="00D77DD3"/>
    <w:rsid w:val="00D8050E"/>
    <w:rsid w:val="00D81656"/>
    <w:rsid w:val="00D8292C"/>
    <w:rsid w:val="00D83D87"/>
    <w:rsid w:val="00D83E8B"/>
    <w:rsid w:val="00D84A6D"/>
    <w:rsid w:val="00D852CA"/>
    <w:rsid w:val="00D86A30"/>
    <w:rsid w:val="00D97CB4"/>
    <w:rsid w:val="00D97DD4"/>
    <w:rsid w:val="00DA0C76"/>
    <w:rsid w:val="00DA5A8A"/>
    <w:rsid w:val="00DA7EF8"/>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E7238"/>
    <w:rsid w:val="00DF1218"/>
    <w:rsid w:val="00DF6462"/>
    <w:rsid w:val="00E01D31"/>
    <w:rsid w:val="00E02FA0"/>
    <w:rsid w:val="00E036DC"/>
    <w:rsid w:val="00E10454"/>
    <w:rsid w:val="00E112E5"/>
    <w:rsid w:val="00E122D8"/>
    <w:rsid w:val="00E12CC8"/>
    <w:rsid w:val="00E12F3C"/>
    <w:rsid w:val="00E15352"/>
    <w:rsid w:val="00E20F37"/>
    <w:rsid w:val="00E21CC7"/>
    <w:rsid w:val="00E22261"/>
    <w:rsid w:val="00E24D9E"/>
    <w:rsid w:val="00E25849"/>
    <w:rsid w:val="00E3197E"/>
    <w:rsid w:val="00E342F8"/>
    <w:rsid w:val="00E351ED"/>
    <w:rsid w:val="00E412C2"/>
    <w:rsid w:val="00E41912"/>
    <w:rsid w:val="00E426B6"/>
    <w:rsid w:val="00E42B19"/>
    <w:rsid w:val="00E4333E"/>
    <w:rsid w:val="00E6034B"/>
    <w:rsid w:val="00E6549E"/>
    <w:rsid w:val="00E65EDE"/>
    <w:rsid w:val="00E70C47"/>
    <w:rsid w:val="00E70F81"/>
    <w:rsid w:val="00E74205"/>
    <w:rsid w:val="00E759C3"/>
    <w:rsid w:val="00E75E0B"/>
    <w:rsid w:val="00E75F3F"/>
    <w:rsid w:val="00E77055"/>
    <w:rsid w:val="00E77460"/>
    <w:rsid w:val="00E810C9"/>
    <w:rsid w:val="00E8201F"/>
    <w:rsid w:val="00E83ABC"/>
    <w:rsid w:val="00E844F2"/>
    <w:rsid w:val="00E85315"/>
    <w:rsid w:val="00E90AD0"/>
    <w:rsid w:val="00E92FCB"/>
    <w:rsid w:val="00E94FA6"/>
    <w:rsid w:val="00EA147F"/>
    <w:rsid w:val="00EA1E2A"/>
    <w:rsid w:val="00EA46A8"/>
    <w:rsid w:val="00EA4A27"/>
    <w:rsid w:val="00EA4FA6"/>
    <w:rsid w:val="00EB1A25"/>
    <w:rsid w:val="00EB4265"/>
    <w:rsid w:val="00EB67CA"/>
    <w:rsid w:val="00EC7363"/>
    <w:rsid w:val="00ED03AB"/>
    <w:rsid w:val="00ED0492"/>
    <w:rsid w:val="00ED0D0A"/>
    <w:rsid w:val="00ED163A"/>
    <w:rsid w:val="00ED1963"/>
    <w:rsid w:val="00ED1CD4"/>
    <w:rsid w:val="00ED1D2B"/>
    <w:rsid w:val="00ED64B5"/>
    <w:rsid w:val="00ED73E8"/>
    <w:rsid w:val="00EE0003"/>
    <w:rsid w:val="00EE6266"/>
    <w:rsid w:val="00EE6D93"/>
    <w:rsid w:val="00EE7CCA"/>
    <w:rsid w:val="00EE7EB9"/>
    <w:rsid w:val="00EF154D"/>
    <w:rsid w:val="00F06E53"/>
    <w:rsid w:val="00F16A14"/>
    <w:rsid w:val="00F17784"/>
    <w:rsid w:val="00F24D0F"/>
    <w:rsid w:val="00F3094C"/>
    <w:rsid w:val="00F362D7"/>
    <w:rsid w:val="00F36E33"/>
    <w:rsid w:val="00F37D7B"/>
    <w:rsid w:val="00F37EC8"/>
    <w:rsid w:val="00F44873"/>
    <w:rsid w:val="00F45C08"/>
    <w:rsid w:val="00F5314C"/>
    <w:rsid w:val="00F5688C"/>
    <w:rsid w:val="00F60048"/>
    <w:rsid w:val="00F635DD"/>
    <w:rsid w:val="00F6627B"/>
    <w:rsid w:val="00F720F1"/>
    <w:rsid w:val="00F72ACB"/>
    <w:rsid w:val="00F7336E"/>
    <w:rsid w:val="00F734F2"/>
    <w:rsid w:val="00F75052"/>
    <w:rsid w:val="00F75C5C"/>
    <w:rsid w:val="00F8013B"/>
    <w:rsid w:val="00F804D3"/>
    <w:rsid w:val="00F816CB"/>
    <w:rsid w:val="00F81CD2"/>
    <w:rsid w:val="00F82641"/>
    <w:rsid w:val="00F83C1C"/>
    <w:rsid w:val="00F90F18"/>
    <w:rsid w:val="00F937E4"/>
    <w:rsid w:val="00F95EE7"/>
    <w:rsid w:val="00F961A3"/>
    <w:rsid w:val="00F97DBF"/>
    <w:rsid w:val="00FA39E6"/>
    <w:rsid w:val="00FA5D64"/>
    <w:rsid w:val="00FA7BC9"/>
    <w:rsid w:val="00FB0CA3"/>
    <w:rsid w:val="00FB378E"/>
    <w:rsid w:val="00FB37F1"/>
    <w:rsid w:val="00FB47C0"/>
    <w:rsid w:val="00FB501B"/>
    <w:rsid w:val="00FB719A"/>
    <w:rsid w:val="00FB7770"/>
    <w:rsid w:val="00FC0757"/>
    <w:rsid w:val="00FC21BB"/>
    <w:rsid w:val="00FC7CC2"/>
    <w:rsid w:val="00FD3B91"/>
    <w:rsid w:val="00FD4E7C"/>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A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24EF6"/>
    <w:pPr>
      <w:snapToGrid w:val="0"/>
      <w:jc w:val="left"/>
    </w:pPr>
    <w:rPr>
      <w:sz w:val="20"/>
    </w:rPr>
  </w:style>
  <w:style w:type="character" w:customStyle="1" w:styleId="afd">
    <w:name w:val="註腳文字 字元"/>
    <w:basedOn w:val="a7"/>
    <w:link w:val="afc"/>
    <w:uiPriority w:val="99"/>
    <w:semiHidden/>
    <w:rsid w:val="00624EF6"/>
    <w:rPr>
      <w:rFonts w:ascii="標楷體" w:eastAsia="標楷體"/>
      <w:kern w:val="2"/>
    </w:rPr>
  </w:style>
  <w:style w:type="character" w:styleId="afe">
    <w:name w:val="footnote reference"/>
    <w:basedOn w:val="a7"/>
    <w:uiPriority w:val="99"/>
    <w:semiHidden/>
    <w:unhideWhenUsed/>
    <w:rsid w:val="00624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814">
      <w:bodyDiv w:val="1"/>
      <w:marLeft w:val="0"/>
      <w:marRight w:val="0"/>
      <w:marTop w:val="0"/>
      <w:marBottom w:val="0"/>
      <w:divBdr>
        <w:top w:val="none" w:sz="0" w:space="0" w:color="auto"/>
        <w:left w:val="none" w:sz="0" w:space="0" w:color="auto"/>
        <w:bottom w:val="none" w:sz="0" w:space="0" w:color="auto"/>
        <w:right w:val="none" w:sz="0" w:space="0" w:color="auto"/>
      </w:divBdr>
    </w:div>
    <w:div w:id="166985825">
      <w:bodyDiv w:val="1"/>
      <w:marLeft w:val="0"/>
      <w:marRight w:val="0"/>
      <w:marTop w:val="0"/>
      <w:marBottom w:val="0"/>
      <w:divBdr>
        <w:top w:val="none" w:sz="0" w:space="0" w:color="auto"/>
        <w:left w:val="none" w:sz="0" w:space="0" w:color="auto"/>
        <w:bottom w:val="none" w:sz="0" w:space="0" w:color="auto"/>
        <w:right w:val="none" w:sz="0" w:space="0" w:color="auto"/>
      </w:divBdr>
    </w:div>
    <w:div w:id="177694045">
      <w:bodyDiv w:val="1"/>
      <w:marLeft w:val="0"/>
      <w:marRight w:val="0"/>
      <w:marTop w:val="0"/>
      <w:marBottom w:val="0"/>
      <w:divBdr>
        <w:top w:val="none" w:sz="0" w:space="0" w:color="auto"/>
        <w:left w:val="none" w:sz="0" w:space="0" w:color="auto"/>
        <w:bottom w:val="none" w:sz="0" w:space="0" w:color="auto"/>
        <w:right w:val="none" w:sz="0" w:space="0" w:color="auto"/>
      </w:divBdr>
    </w:div>
    <w:div w:id="180435379">
      <w:bodyDiv w:val="1"/>
      <w:marLeft w:val="0"/>
      <w:marRight w:val="0"/>
      <w:marTop w:val="0"/>
      <w:marBottom w:val="0"/>
      <w:divBdr>
        <w:top w:val="none" w:sz="0" w:space="0" w:color="auto"/>
        <w:left w:val="none" w:sz="0" w:space="0" w:color="auto"/>
        <w:bottom w:val="none" w:sz="0" w:space="0" w:color="auto"/>
        <w:right w:val="none" w:sz="0" w:space="0" w:color="auto"/>
      </w:divBdr>
    </w:div>
    <w:div w:id="43864812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89164462">
      <w:bodyDiv w:val="1"/>
      <w:marLeft w:val="0"/>
      <w:marRight w:val="0"/>
      <w:marTop w:val="0"/>
      <w:marBottom w:val="0"/>
      <w:divBdr>
        <w:top w:val="none" w:sz="0" w:space="0" w:color="auto"/>
        <w:left w:val="none" w:sz="0" w:space="0" w:color="auto"/>
        <w:bottom w:val="none" w:sz="0" w:space="0" w:color="auto"/>
        <w:right w:val="none" w:sz="0" w:space="0" w:color="auto"/>
      </w:divBdr>
    </w:div>
    <w:div w:id="129572057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6786-8CA3-4EA8-8E3D-64A470A0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3833</Words>
  <Characters>21854</Characters>
  <Application>Microsoft Office Word</Application>
  <DocSecurity>0</DocSecurity>
  <Lines>182</Lines>
  <Paragraphs>51</Paragraphs>
  <ScaleCrop>false</ScaleCrop>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2025-01-16T07:29:00Z</dcterms:created>
  <dcterms:modified xsi:type="dcterms:W3CDTF">2025-01-16T07:29:00Z</dcterms:modified>
  <cp:contentStatus/>
</cp:coreProperties>
</file>