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Pr="00205B3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05B3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B0263" w:rsidRPr="00205B38">
        <w:rPr>
          <w:rFonts w:hint="eastAsia"/>
        </w:rPr>
        <w:t>據訴</w:t>
      </w:r>
      <w:proofErr w:type="gramEnd"/>
      <w:r w:rsidR="00DB0263" w:rsidRPr="00205B38">
        <w:rPr>
          <w:rFonts w:hint="eastAsia"/>
        </w:rPr>
        <w:t>，坐落高雄市旗山區</w:t>
      </w:r>
      <w:r w:rsidR="00E41D64">
        <w:rPr>
          <w:rFonts w:hint="eastAsia"/>
        </w:rPr>
        <w:t>旗甲段○○</w:t>
      </w:r>
      <w:r w:rsidR="00DB0263" w:rsidRPr="00205B38">
        <w:rPr>
          <w:rFonts w:hint="eastAsia"/>
        </w:rPr>
        <w:t>2、</w:t>
      </w:r>
      <w:r w:rsidR="00E41D64">
        <w:rPr>
          <w:rFonts w:hint="eastAsia"/>
        </w:rPr>
        <w:t>○○</w:t>
      </w:r>
      <w:r w:rsidR="00DB0263" w:rsidRPr="00205B38">
        <w:rPr>
          <w:rFonts w:hint="eastAsia"/>
        </w:rPr>
        <w:t>3、</w:t>
      </w:r>
      <w:r w:rsidR="00E41D64">
        <w:rPr>
          <w:rFonts w:hint="eastAsia"/>
        </w:rPr>
        <w:t>○○</w:t>
      </w:r>
      <w:r w:rsidR="00DB0263" w:rsidRPr="00205B38">
        <w:rPr>
          <w:rFonts w:hint="eastAsia"/>
        </w:rPr>
        <w:t>7、</w:t>
      </w:r>
      <w:r w:rsidR="00E41D64">
        <w:rPr>
          <w:rFonts w:hint="eastAsia"/>
        </w:rPr>
        <w:t>○○</w:t>
      </w:r>
      <w:r w:rsidR="00DB0263" w:rsidRPr="00205B38">
        <w:rPr>
          <w:rFonts w:hint="eastAsia"/>
        </w:rPr>
        <w:t>8、</w:t>
      </w:r>
      <w:r w:rsidR="00E41D64">
        <w:rPr>
          <w:rFonts w:hint="eastAsia"/>
        </w:rPr>
        <w:t>○○</w:t>
      </w:r>
      <w:r w:rsidR="00DB0263" w:rsidRPr="00205B38">
        <w:rPr>
          <w:rFonts w:hint="eastAsia"/>
        </w:rPr>
        <w:t>5</w:t>
      </w:r>
      <w:proofErr w:type="gramStart"/>
      <w:r w:rsidR="00DB0263" w:rsidRPr="00205B38">
        <w:rPr>
          <w:rFonts w:hint="eastAsia"/>
        </w:rPr>
        <w:t>地號農</w:t>
      </w:r>
      <w:proofErr w:type="gramEnd"/>
      <w:r w:rsidR="00DB0263" w:rsidRPr="00205B38">
        <w:rPr>
          <w:rFonts w:hint="eastAsia"/>
        </w:rPr>
        <w:t>牧用地之建物，查無一般建物或農舍登記資料，係屬違法建築，惟高雄市政府疑未依法查處，涉嫌護航等情。究針對全國農地違建之稽查取締機制及執行情形為何？中央及地方主管機關如何有效遏止？目前採取之措施為何？相關法令規範有無不周？陳情所述相關人員及各地農地違建之處理有無違法失職應負行政責任之處？</w:t>
      </w:r>
      <w:r w:rsidR="006F450B" w:rsidRPr="00205B38">
        <w:rPr>
          <w:rFonts w:hint="eastAsia"/>
        </w:rPr>
        <w:t>另</w:t>
      </w:r>
      <w:proofErr w:type="gramStart"/>
      <w:r w:rsidR="006F450B" w:rsidRPr="00205B38">
        <w:rPr>
          <w:rFonts w:hint="eastAsia"/>
        </w:rPr>
        <w:t>據訴，臺</w:t>
      </w:r>
      <w:proofErr w:type="gramEnd"/>
      <w:r w:rsidR="006F450B" w:rsidRPr="00205B38">
        <w:rPr>
          <w:rFonts w:hint="eastAsia"/>
        </w:rPr>
        <w:t>中市</w:t>
      </w:r>
      <w:proofErr w:type="gramStart"/>
      <w:r w:rsidR="006F450B" w:rsidRPr="00205B38">
        <w:rPr>
          <w:rFonts w:hint="eastAsia"/>
        </w:rPr>
        <w:t>神岡區</w:t>
      </w:r>
      <w:proofErr w:type="gramEnd"/>
      <w:r w:rsidR="00E41D64">
        <w:rPr>
          <w:rFonts w:hint="eastAsia"/>
        </w:rPr>
        <w:t>社南段○○○○</w:t>
      </w:r>
      <w:r w:rsidR="006F450B" w:rsidRPr="00205B38">
        <w:rPr>
          <w:rFonts w:hint="eastAsia"/>
        </w:rPr>
        <w:t>地號為農業用地，原地主申請取得農舍建造執照後，隨即將土地買賣移轉登記予他人，詎臺中市政府未詳查起造人與土地所有權人已非同一人，仍核發使用執照等情，</w:t>
      </w:r>
      <w:proofErr w:type="gramStart"/>
      <w:r w:rsidR="00DB0263" w:rsidRPr="00205B38">
        <w:rPr>
          <w:rFonts w:hint="eastAsia"/>
        </w:rPr>
        <w:t>均有深</w:t>
      </w:r>
      <w:proofErr w:type="gramEnd"/>
      <w:r w:rsidR="00DB0263" w:rsidRPr="00205B38">
        <w:rPr>
          <w:rFonts w:hint="eastAsia"/>
        </w:rPr>
        <w:t>入調查之必要案。</w:t>
      </w:r>
    </w:p>
    <w:p w:rsidR="00E25849" w:rsidRDefault="001C2402"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86978" w:rsidRPr="00205B38" w:rsidRDefault="00121043" w:rsidP="00F86978">
      <w:pPr>
        <w:pStyle w:val="10"/>
        <w:ind w:left="680" w:firstLine="680"/>
      </w:pPr>
      <w:bookmarkStart w:id="49" w:name="_Toc524902730"/>
      <w:proofErr w:type="gramStart"/>
      <w:r w:rsidRPr="00205B38">
        <w:rPr>
          <w:rFonts w:hint="eastAsia"/>
        </w:rPr>
        <w:t>本案</w:t>
      </w:r>
      <w:r w:rsidR="000A667B" w:rsidRPr="00205B38">
        <w:rPr>
          <w:rFonts w:hint="eastAsia"/>
        </w:rPr>
        <w:t>業</w:t>
      </w:r>
      <w:r w:rsidR="00F86978" w:rsidRPr="00205B38">
        <w:rPr>
          <w:rFonts w:hint="eastAsia"/>
        </w:rPr>
        <w:t>就</w:t>
      </w:r>
      <w:proofErr w:type="gramEnd"/>
      <w:r w:rsidR="00F86978" w:rsidRPr="00205B38">
        <w:rPr>
          <w:rFonts w:hint="eastAsia"/>
        </w:rPr>
        <w:t>高雄市旗山區</w:t>
      </w:r>
      <w:r w:rsidR="00E41D64">
        <w:rPr>
          <w:rFonts w:hint="eastAsia"/>
        </w:rPr>
        <w:t>旗甲段○○</w:t>
      </w:r>
      <w:r w:rsidR="00F86978" w:rsidRPr="00205B38">
        <w:rPr>
          <w:rFonts w:hint="eastAsia"/>
        </w:rPr>
        <w:t>2、</w:t>
      </w:r>
      <w:r w:rsidR="00E41D64">
        <w:rPr>
          <w:rFonts w:hint="eastAsia"/>
        </w:rPr>
        <w:t>○○</w:t>
      </w:r>
      <w:r w:rsidR="00F86978" w:rsidRPr="00205B38">
        <w:rPr>
          <w:rFonts w:hint="eastAsia"/>
        </w:rPr>
        <w:t>3、</w:t>
      </w:r>
      <w:r w:rsidR="00E41D64">
        <w:rPr>
          <w:rFonts w:hint="eastAsia"/>
        </w:rPr>
        <w:t>○○</w:t>
      </w:r>
      <w:r w:rsidR="00F86978" w:rsidRPr="00205B38">
        <w:rPr>
          <w:rFonts w:hint="eastAsia"/>
        </w:rPr>
        <w:t>7、</w:t>
      </w:r>
      <w:r w:rsidR="00E41D64">
        <w:rPr>
          <w:rFonts w:hint="eastAsia"/>
        </w:rPr>
        <w:t>○○</w:t>
      </w:r>
      <w:r w:rsidR="00F86978" w:rsidRPr="00205B38">
        <w:rPr>
          <w:rFonts w:hint="eastAsia"/>
        </w:rPr>
        <w:t>8、</w:t>
      </w:r>
      <w:r w:rsidR="00E41D64">
        <w:rPr>
          <w:rFonts w:hint="eastAsia"/>
        </w:rPr>
        <w:t>○○</w:t>
      </w:r>
      <w:r w:rsidR="00F86978" w:rsidRPr="00205B38">
        <w:rPr>
          <w:rFonts w:hint="eastAsia"/>
        </w:rPr>
        <w:t>5地號等5筆土地，以及全國農地違建之稽查取締與執行情形，分別函請各直轄市、縣（市）政府、內政部及農業部（改制前之行政院農業委員會</w:t>
      </w:r>
      <w:r w:rsidR="006F450B" w:rsidRPr="00205B38">
        <w:rPr>
          <w:rFonts w:hint="eastAsia"/>
        </w:rPr>
        <w:t>，以下統稱農業部</w:t>
      </w:r>
      <w:r w:rsidR="00F86978" w:rsidRPr="00205B38">
        <w:rPr>
          <w:rFonts w:hint="eastAsia"/>
        </w:rPr>
        <w:t>）說明辦理情形。</w:t>
      </w:r>
    </w:p>
    <w:p w:rsidR="00F86978" w:rsidRDefault="000A667B" w:rsidP="00F86978">
      <w:pPr>
        <w:pStyle w:val="10"/>
        <w:ind w:left="680" w:firstLine="680"/>
      </w:pPr>
      <w:proofErr w:type="gramStart"/>
      <w:r>
        <w:rPr>
          <w:rFonts w:hint="eastAsia"/>
        </w:rPr>
        <w:t>嗣</w:t>
      </w:r>
      <w:proofErr w:type="gramEnd"/>
      <w:r w:rsidR="00F86978">
        <w:rPr>
          <w:rFonts w:hint="eastAsia"/>
        </w:rPr>
        <w:t>為進一步了解農地違法興建大型房舍之實際情形，並避免</w:t>
      </w:r>
      <w:r w:rsidR="00A22191">
        <w:rPr>
          <w:rFonts w:hint="eastAsia"/>
        </w:rPr>
        <w:t>逕由</w:t>
      </w:r>
      <w:r w:rsidR="00F86978">
        <w:rPr>
          <w:rFonts w:hint="eastAsia"/>
        </w:rPr>
        <w:t>機關普查影響其日常公務推行，本院以六都為例，先向財政部賦稅署、內政部</w:t>
      </w:r>
      <w:r>
        <w:rPr>
          <w:rFonts w:hint="eastAsia"/>
        </w:rPr>
        <w:t>國土管理</w:t>
      </w:r>
      <w:r w:rsidR="00F86978">
        <w:rPr>
          <w:rFonts w:hint="eastAsia"/>
        </w:rPr>
        <w:t>署</w:t>
      </w:r>
      <w:r>
        <w:rPr>
          <w:rFonts w:hint="eastAsia"/>
        </w:rPr>
        <w:t>（改制前之內政部營建署）</w:t>
      </w:r>
      <w:r w:rsidR="00F86978">
        <w:rPr>
          <w:rFonts w:hint="eastAsia"/>
        </w:rPr>
        <w:t>、內政部國土測繪中心查調稅籍資料、土地使用分區、用地編定、建物門牌等</w:t>
      </w:r>
      <w:r>
        <w:rPr>
          <w:rFonts w:hint="eastAsia"/>
        </w:rPr>
        <w:t>相關</w:t>
      </w:r>
      <w:r w:rsidR="00F86978">
        <w:rPr>
          <w:rFonts w:hint="eastAsia"/>
        </w:rPr>
        <w:t>資料，運用QGIS等電腦軟體進行分析，</w:t>
      </w:r>
      <w:r>
        <w:rPr>
          <w:rFonts w:hint="eastAsia"/>
        </w:rPr>
        <w:t>復</w:t>
      </w:r>
      <w:r w:rsidR="00F86978" w:rsidRPr="00625E32">
        <w:rPr>
          <w:rFonts w:hint="eastAsia"/>
        </w:rPr>
        <w:t>為確保</w:t>
      </w:r>
      <w:r>
        <w:rPr>
          <w:rFonts w:hint="eastAsia"/>
        </w:rPr>
        <w:t>統計</w:t>
      </w:r>
      <w:r w:rsidR="00F86978" w:rsidRPr="00625E32">
        <w:rPr>
          <w:rFonts w:hint="eastAsia"/>
        </w:rPr>
        <w:t>資料的準確性與可信度</w:t>
      </w:r>
      <w:r w:rsidR="00F86978">
        <w:rPr>
          <w:rFonts w:hint="eastAsia"/>
        </w:rPr>
        <w:t>，再函請相關機關依本院初步篩選結果續</w:t>
      </w:r>
      <w:r w:rsidR="00F86978">
        <w:rPr>
          <w:rFonts w:hint="eastAsia"/>
        </w:rPr>
        <w:lastRenderedPageBreak/>
        <w:t>處。</w:t>
      </w:r>
    </w:p>
    <w:p w:rsidR="00870509" w:rsidRDefault="00F86978" w:rsidP="00F86978">
      <w:pPr>
        <w:pStyle w:val="10"/>
        <w:ind w:left="680" w:firstLine="680"/>
      </w:pPr>
      <w:r w:rsidRPr="00625E32">
        <w:rPr>
          <w:rFonts w:hint="eastAsia"/>
        </w:rPr>
        <w:t>經</w:t>
      </w:r>
      <w:r>
        <w:rPr>
          <w:rFonts w:hint="eastAsia"/>
        </w:rPr>
        <w:t>本院</w:t>
      </w:r>
      <w:r w:rsidRPr="00625E32">
        <w:rPr>
          <w:rFonts w:hint="eastAsia"/>
        </w:rPr>
        <w:t>以坐落於</w:t>
      </w:r>
      <w:r w:rsidR="00805C3D">
        <w:rPr>
          <w:rFonts w:hint="eastAsia"/>
        </w:rPr>
        <w:t>都市計畫</w:t>
      </w:r>
      <w:r w:rsidRPr="00625E32">
        <w:rPr>
          <w:rFonts w:hint="eastAsia"/>
        </w:rPr>
        <w:t>農業區、保護區</w:t>
      </w:r>
      <w:r w:rsidR="00805C3D">
        <w:rPr>
          <w:rFonts w:hint="eastAsia"/>
        </w:rPr>
        <w:t>，以及非都市計畫</w:t>
      </w:r>
      <w:r w:rsidRPr="00625E32">
        <w:rPr>
          <w:rFonts w:hint="eastAsia"/>
        </w:rPr>
        <w:t>農牧用地，且以住家用稅率課徵房屋稅，課稅面積超過1,000平方公尺之建物進行</w:t>
      </w:r>
      <w:r>
        <w:rPr>
          <w:rFonts w:hint="eastAsia"/>
        </w:rPr>
        <w:t>初步篩選後，分函臺北市、新北市、桃園市、</w:t>
      </w:r>
      <w:proofErr w:type="gramStart"/>
      <w:r>
        <w:rPr>
          <w:rFonts w:hint="eastAsia"/>
        </w:rPr>
        <w:t>臺</w:t>
      </w:r>
      <w:proofErr w:type="gramEnd"/>
      <w:r>
        <w:rPr>
          <w:rFonts w:hint="eastAsia"/>
        </w:rPr>
        <w:t>中市、臺南市及高雄市政府確認資料的正確性，並就違規面積較大者，說明使用現況，提供現場照片及空拍照作為參考</w:t>
      </w:r>
      <w:r w:rsidR="00870509">
        <w:rPr>
          <w:rFonts w:hint="eastAsia"/>
        </w:rPr>
        <w:t>。</w:t>
      </w:r>
    </w:p>
    <w:p w:rsidR="004F6710" w:rsidRPr="00205B38" w:rsidRDefault="00870509" w:rsidP="00F86978">
      <w:pPr>
        <w:pStyle w:val="10"/>
        <w:ind w:left="680" w:firstLine="680"/>
      </w:pPr>
      <w:r w:rsidRPr="00205B38">
        <w:rPr>
          <w:rFonts w:hint="eastAsia"/>
        </w:rPr>
        <w:t>另外，上述案件調查過程中，因接獲民眾陳訴，指稱</w:t>
      </w:r>
      <w:proofErr w:type="gramStart"/>
      <w:r w:rsidRPr="00205B38">
        <w:rPr>
          <w:rFonts w:hint="eastAsia"/>
        </w:rPr>
        <w:t>臺</w:t>
      </w:r>
      <w:proofErr w:type="gramEnd"/>
      <w:r w:rsidRPr="00205B38">
        <w:rPr>
          <w:rFonts w:hint="eastAsia"/>
        </w:rPr>
        <w:t>中市政府核發該</w:t>
      </w:r>
      <w:proofErr w:type="gramStart"/>
      <w:r w:rsidRPr="00205B38">
        <w:rPr>
          <w:rFonts w:hint="eastAsia"/>
        </w:rPr>
        <w:t>轄神岡</w:t>
      </w:r>
      <w:proofErr w:type="gramEnd"/>
      <w:r w:rsidRPr="00205B38">
        <w:rPr>
          <w:rFonts w:hint="eastAsia"/>
        </w:rPr>
        <w:t>區</w:t>
      </w:r>
      <w:r w:rsidR="00E41D64">
        <w:rPr>
          <w:rFonts w:hint="eastAsia"/>
        </w:rPr>
        <w:t>社南段○○○○</w:t>
      </w:r>
      <w:r w:rsidRPr="00205B38">
        <w:rPr>
          <w:rFonts w:hint="eastAsia"/>
        </w:rPr>
        <w:t>地號土地之農舍使用執照涉有疑義，爰一併納入調查。</w:t>
      </w:r>
      <w:r w:rsidR="00805C3D" w:rsidRPr="00205B38">
        <w:rPr>
          <w:rFonts w:hint="eastAsia"/>
        </w:rPr>
        <w:t>全</w:t>
      </w:r>
      <w:r w:rsidR="00F86978" w:rsidRPr="00205B38">
        <w:rPr>
          <w:rFonts w:hint="eastAsia"/>
        </w:rPr>
        <w:t>案業已調查完畢</w:t>
      </w:r>
      <w:r w:rsidR="0007394F" w:rsidRPr="00205B38">
        <w:rPr>
          <w:rFonts w:hint="eastAsia"/>
        </w:rPr>
        <w:t>。茲</w:t>
      </w:r>
      <w:proofErr w:type="gramStart"/>
      <w:r w:rsidR="00307A76" w:rsidRPr="00205B38">
        <w:rPr>
          <w:rFonts w:hint="eastAsia"/>
        </w:rPr>
        <w:t>臚</w:t>
      </w:r>
      <w:proofErr w:type="gramEnd"/>
      <w:r w:rsidR="00FB501B" w:rsidRPr="00205B38">
        <w:rPr>
          <w:rFonts w:hint="eastAsia"/>
        </w:rPr>
        <w:t>列調查意見如下：</w:t>
      </w:r>
    </w:p>
    <w:p w:rsidR="00073CB5" w:rsidRPr="00E036DC" w:rsidRDefault="00C40ED7" w:rsidP="00AF66FB">
      <w:pPr>
        <w:pStyle w:val="2"/>
        <w:spacing w:beforeLines="50" w:before="228"/>
        <w:ind w:left="1020" w:hanging="680"/>
        <w:rPr>
          <w:b/>
        </w:rPr>
      </w:pPr>
      <w:r>
        <w:rPr>
          <w:rFonts w:hint="eastAsia"/>
          <w:b/>
        </w:rPr>
        <w:t>高雄市旗山區</w:t>
      </w:r>
      <w:r w:rsidR="00E41D64">
        <w:rPr>
          <w:rFonts w:hint="eastAsia"/>
          <w:b/>
        </w:rPr>
        <w:t>旗甲段○○</w:t>
      </w:r>
      <w:r>
        <w:rPr>
          <w:rFonts w:hint="eastAsia"/>
          <w:b/>
        </w:rPr>
        <w:t>2、</w:t>
      </w:r>
      <w:r w:rsidR="00E41D64">
        <w:rPr>
          <w:rFonts w:hint="eastAsia"/>
          <w:b/>
        </w:rPr>
        <w:t>○○</w:t>
      </w:r>
      <w:r>
        <w:rPr>
          <w:rFonts w:hint="eastAsia"/>
          <w:b/>
        </w:rPr>
        <w:t>3、</w:t>
      </w:r>
      <w:r w:rsidR="00E41D64">
        <w:rPr>
          <w:rFonts w:hint="eastAsia"/>
          <w:b/>
        </w:rPr>
        <w:t>○○</w:t>
      </w:r>
      <w:r w:rsidR="008870B5">
        <w:rPr>
          <w:b/>
        </w:rPr>
        <w:t>7</w:t>
      </w:r>
      <w:r w:rsidR="008870B5">
        <w:rPr>
          <w:rFonts w:hint="eastAsia"/>
          <w:b/>
        </w:rPr>
        <w:t>、</w:t>
      </w:r>
      <w:r w:rsidR="00E41D64">
        <w:rPr>
          <w:rFonts w:hint="eastAsia"/>
          <w:b/>
        </w:rPr>
        <w:t>○○</w:t>
      </w:r>
      <w:r w:rsidR="008870B5">
        <w:rPr>
          <w:b/>
        </w:rPr>
        <w:t>8</w:t>
      </w:r>
      <w:r w:rsidR="008870B5">
        <w:rPr>
          <w:rFonts w:hint="eastAsia"/>
          <w:b/>
        </w:rPr>
        <w:t>、</w:t>
      </w:r>
      <w:r w:rsidR="00E41D64">
        <w:rPr>
          <w:rFonts w:hint="eastAsia"/>
          <w:b/>
        </w:rPr>
        <w:t>○○</w:t>
      </w:r>
      <w:r w:rsidR="008870B5">
        <w:rPr>
          <w:b/>
        </w:rPr>
        <w:t>5</w:t>
      </w:r>
      <w:r w:rsidR="008870B5">
        <w:rPr>
          <w:rFonts w:hint="eastAsia"/>
          <w:b/>
        </w:rPr>
        <w:t>地號等5筆土地為特定農業區農牧用地，</w:t>
      </w:r>
      <w:r w:rsidR="001841B6">
        <w:rPr>
          <w:rFonts w:hint="eastAsia"/>
          <w:b/>
        </w:rPr>
        <w:t>高雄市政府</w:t>
      </w:r>
      <w:proofErr w:type="gramStart"/>
      <w:r w:rsidR="00410B90">
        <w:rPr>
          <w:rFonts w:hint="eastAsia"/>
          <w:b/>
        </w:rPr>
        <w:t>前已</w:t>
      </w:r>
      <w:r w:rsidR="006945B3">
        <w:rPr>
          <w:rFonts w:hint="eastAsia"/>
          <w:b/>
        </w:rPr>
        <w:t>審認</w:t>
      </w:r>
      <w:proofErr w:type="gramEnd"/>
      <w:r w:rsidR="001841B6">
        <w:rPr>
          <w:rFonts w:hint="eastAsia"/>
          <w:b/>
        </w:rPr>
        <w:t>現</w:t>
      </w:r>
      <w:r w:rsidR="00756C27">
        <w:rPr>
          <w:rFonts w:hint="eastAsia"/>
          <w:b/>
        </w:rPr>
        <w:t>況</w:t>
      </w:r>
      <w:r w:rsidR="001841B6">
        <w:rPr>
          <w:rFonts w:hint="eastAsia"/>
          <w:b/>
        </w:rPr>
        <w:t>使用違反區域計畫法第15條規定，</w:t>
      </w:r>
      <w:r w:rsidR="006945B3">
        <w:rPr>
          <w:rFonts w:hint="eastAsia"/>
          <w:b/>
        </w:rPr>
        <w:t>經</w:t>
      </w:r>
      <w:r w:rsidR="001B50A7">
        <w:rPr>
          <w:rFonts w:hint="eastAsia"/>
          <w:b/>
        </w:rPr>
        <w:t>裁處罰鍰並限期改善</w:t>
      </w:r>
      <w:r w:rsidR="006945B3">
        <w:rPr>
          <w:rFonts w:hint="eastAsia"/>
          <w:b/>
        </w:rPr>
        <w:t>後，土地所有權人業已拆除違規設施</w:t>
      </w:r>
      <w:r w:rsidR="003D0EE5">
        <w:rPr>
          <w:rFonts w:hint="eastAsia"/>
          <w:b/>
        </w:rPr>
        <w:t>，並</w:t>
      </w:r>
      <w:r w:rsidR="006945B3">
        <w:rPr>
          <w:rFonts w:hint="eastAsia"/>
          <w:b/>
        </w:rPr>
        <w:t>申請核發農業用地作農業設施容許使用同意書，</w:t>
      </w:r>
      <w:r w:rsidR="001B50A7">
        <w:rPr>
          <w:rFonts w:hint="eastAsia"/>
          <w:b/>
        </w:rPr>
        <w:t>經</w:t>
      </w:r>
      <w:r w:rsidR="003D0EE5">
        <w:rPr>
          <w:rFonts w:hint="eastAsia"/>
          <w:b/>
        </w:rPr>
        <w:t>該</w:t>
      </w:r>
      <w:r w:rsidR="001B50A7">
        <w:rPr>
          <w:rFonts w:hint="eastAsia"/>
          <w:b/>
        </w:rPr>
        <w:t>府</w:t>
      </w:r>
      <w:r w:rsidR="006945B3">
        <w:rPr>
          <w:rFonts w:hint="eastAsia"/>
          <w:b/>
        </w:rPr>
        <w:t>認定</w:t>
      </w:r>
      <w:r w:rsidR="00A23D1E">
        <w:rPr>
          <w:rFonts w:hint="eastAsia"/>
          <w:b/>
        </w:rPr>
        <w:t>已完成</w:t>
      </w:r>
      <w:r w:rsidR="001B50A7">
        <w:rPr>
          <w:rFonts w:hint="eastAsia"/>
          <w:b/>
        </w:rPr>
        <w:t>改善。</w:t>
      </w:r>
    </w:p>
    <w:p w:rsidR="00E565EE" w:rsidRDefault="00E565EE" w:rsidP="00E565EE">
      <w:pPr>
        <w:pStyle w:val="3"/>
      </w:pPr>
      <w:r>
        <w:rPr>
          <w:rFonts w:hint="eastAsia"/>
        </w:rPr>
        <w:t>旗山區</w:t>
      </w:r>
      <w:r w:rsidR="00E41D64">
        <w:rPr>
          <w:rFonts w:hint="eastAsia"/>
        </w:rPr>
        <w:t>旗甲段○○</w:t>
      </w:r>
      <w:r>
        <w:rPr>
          <w:rFonts w:hint="eastAsia"/>
        </w:rPr>
        <w:t>2、</w:t>
      </w:r>
      <w:r w:rsidR="00E41D64">
        <w:rPr>
          <w:rFonts w:hint="eastAsia"/>
        </w:rPr>
        <w:t>○○</w:t>
      </w:r>
      <w:r>
        <w:rPr>
          <w:rFonts w:hint="eastAsia"/>
        </w:rPr>
        <w:t>3地號部分：</w:t>
      </w:r>
    </w:p>
    <w:p w:rsidR="00E565EE" w:rsidRDefault="00E565EE" w:rsidP="00E565EE">
      <w:pPr>
        <w:pStyle w:val="4"/>
      </w:pPr>
      <w:r>
        <w:rPr>
          <w:rFonts w:hint="eastAsia"/>
        </w:rPr>
        <w:t>高雄市政府農業局於民國（下同）112年4月6日現地勘查，</w:t>
      </w:r>
      <w:r w:rsidR="00E754E7">
        <w:rPr>
          <w:rFonts w:hint="eastAsia"/>
        </w:rPr>
        <w:t>發現</w:t>
      </w:r>
      <w:r w:rsidR="00E41D64">
        <w:rPr>
          <w:rFonts w:hint="eastAsia"/>
        </w:rPr>
        <w:t>○○</w:t>
      </w:r>
      <w:r>
        <w:rPr>
          <w:rFonts w:hint="eastAsia"/>
        </w:rPr>
        <w:t>2、</w:t>
      </w:r>
      <w:r w:rsidR="00E41D64">
        <w:rPr>
          <w:rFonts w:hint="eastAsia"/>
        </w:rPr>
        <w:t>○○</w:t>
      </w:r>
      <w:r>
        <w:rPr>
          <w:rFonts w:hint="eastAsia"/>
        </w:rPr>
        <w:t>3地號2筆土地</w:t>
      </w:r>
      <w:r w:rsidR="00E754E7">
        <w:rPr>
          <w:rFonts w:hint="eastAsia"/>
        </w:rPr>
        <w:t>為</w:t>
      </w:r>
      <w:r>
        <w:rPr>
          <w:rFonts w:hint="eastAsia"/>
        </w:rPr>
        <w:t>特定農業區農牧用地，現況有貨櫃屋</w:t>
      </w:r>
      <w:r w:rsidR="00E754E7">
        <w:rPr>
          <w:rFonts w:hint="eastAsia"/>
        </w:rPr>
        <w:t>、</w:t>
      </w:r>
      <w:r>
        <w:rPr>
          <w:rFonts w:hint="eastAsia"/>
        </w:rPr>
        <w:t>鐵皮建物、雨遮、庭園造景、大門、圍牆</w:t>
      </w:r>
      <w:r w:rsidR="00E754E7">
        <w:rPr>
          <w:rFonts w:hint="eastAsia"/>
        </w:rPr>
        <w:t>及</w:t>
      </w:r>
      <w:r>
        <w:rPr>
          <w:rFonts w:hint="eastAsia"/>
        </w:rPr>
        <w:t>硬鋪面，非屬農業使用</w:t>
      </w:r>
      <w:r w:rsidR="00E754E7">
        <w:rPr>
          <w:rFonts w:hint="eastAsia"/>
        </w:rPr>
        <w:t>。</w:t>
      </w:r>
      <w:r>
        <w:rPr>
          <w:rFonts w:hint="eastAsia"/>
        </w:rPr>
        <w:t>該局</w:t>
      </w:r>
      <w:r w:rsidR="00E754E7">
        <w:rPr>
          <w:rFonts w:hint="eastAsia"/>
        </w:rPr>
        <w:t>於翌日將案件</w:t>
      </w:r>
      <w:proofErr w:type="gramStart"/>
      <w:r>
        <w:rPr>
          <w:rFonts w:hint="eastAsia"/>
        </w:rPr>
        <w:t>移請地政局</w:t>
      </w:r>
      <w:proofErr w:type="gramEnd"/>
      <w:r>
        <w:rPr>
          <w:rFonts w:hint="eastAsia"/>
        </w:rPr>
        <w:t>依權責處理。</w:t>
      </w:r>
    </w:p>
    <w:p w:rsidR="00E565EE" w:rsidRDefault="00E565EE" w:rsidP="00E565EE">
      <w:pPr>
        <w:pStyle w:val="4"/>
      </w:pPr>
      <w:r>
        <w:rPr>
          <w:rFonts w:hint="eastAsia"/>
        </w:rPr>
        <w:t>高雄市政府地政局以上開使用行為</w:t>
      </w:r>
      <w:proofErr w:type="gramStart"/>
      <w:r>
        <w:rPr>
          <w:rFonts w:hint="eastAsia"/>
        </w:rPr>
        <w:t>未符農牧</w:t>
      </w:r>
      <w:proofErr w:type="gramEnd"/>
      <w:r>
        <w:rPr>
          <w:rFonts w:hint="eastAsia"/>
        </w:rPr>
        <w:t>用地容許使用項目，違反區域計畫法第15條規定，於112年4月7日檢送違反區域計畫法處分書予土地所有權人，裁處新臺幣（下同）10萬元罰鍰，要求停止使用並限期於112年4月28日前變更使用或拆除地上物</w:t>
      </w:r>
      <w:r w:rsidR="00E754E7">
        <w:rPr>
          <w:rFonts w:hint="eastAsia"/>
        </w:rPr>
        <w:t>。</w:t>
      </w:r>
      <w:r>
        <w:rPr>
          <w:rFonts w:hint="eastAsia"/>
        </w:rPr>
        <w:t>屆時如未完成改正，將續依區</w:t>
      </w:r>
      <w:r>
        <w:rPr>
          <w:rFonts w:hint="eastAsia"/>
        </w:rPr>
        <w:lastRenderedPageBreak/>
        <w:t>域計畫法第21條規定強制拆除。</w:t>
      </w:r>
    </w:p>
    <w:p w:rsidR="00E565EE" w:rsidRDefault="00E565EE" w:rsidP="00E565EE">
      <w:pPr>
        <w:pStyle w:val="4"/>
      </w:pPr>
      <w:r>
        <w:rPr>
          <w:rFonts w:hint="eastAsia"/>
        </w:rPr>
        <w:t>後經高雄市政府112年5月12日現</w:t>
      </w:r>
      <w:r w:rsidR="00E754E7">
        <w:rPr>
          <w:rFonts w:hint="eastAsia"/>
        </w:rPr>
        <w:t>地查</w:t>
      </w:r>
      <w:r>
        <w:rPr>
          <w:rFonts w:hint="eastAsia"/>
        </w:rPr>
        <w:t>勘，</w:t>
      </w:r>
      <w:r w:rsidR="00E754E7">
        <w:rPr>
          <w:rFonts w:hint="eastAsia"/>
        </w:rPr>
        <w:t>確認</w:t>
      </w:r>
      <w:r>
        <w:rPr>
          <w:rFonts w:hint="eastAsia"/>
        </w:rPr>
        <w:t>原</w:t>
      </w:r>
      <w:r w:rsidR="00E754E7">
        <w:rPr>
          <w:rFonts w:hint="eastAsia"/>
        </w:rPr>
        <w:t>有</w:t>
      </w:r>
      <w:r>
        <w:rPr>
          <w:rFonts w:hint="eastAsia"/>
        </w:rPr>
        <w:t>之建物、紅磚平台、庭園造景、大門、雨遮、圍牆</w:t>
      </w:r>
      <w:r w:rsidR="00E754E7">
        <w:rPr>
          <w:rFonts w:hint="eastAsia"/>
        </w:rPr>
        <w:t>及</w:t>
      </w:r>
      <w:r>
        <w:rPr>
          <w:rFonts w:hint="eastAsia"/>
        </w:rPr>
        <w:t>硬鋪面等已拆除。其餘貨櫃（</w:t>
      </w:r>
      <w:r w:rsidR="002D6B93">
        <w:rPr>
          <w:rFonts w:hint="eastAsia"/>
        </w:rPr>
        <w:t>作</w:t>
      </w:r>
      <w:r>
        <w:rPr>
          <w:rFonts w:hint="eastAsia"/>
        </w:rPr>
        <w:t>資材室</w:t>
      </w:r>
      <w:r w:rsidR="002D6B93">
        <w:rPr>
          <w:rFonts w:hint="eastAsia"/>
        </w:rPr>
        <w:t>使用</w:t>
      </w:r>
      <w:r>
        <w:rPr>
          <w:rFonts w:hint="eastAsia"/>
        </w:rPr>
        <w:t>）、蓄水設施、圍牆、級配</w:t>
      </w:r>
      <w:r w:rsidR="002D6B93">
        <w:rPr>
          <w:rFonts w:hint="eastAsia"/>
        </w:rPr>
        <w:t>及</w:t>
      </w:r>
      <w:r>
        <w:rPr>
          <w:rFonts w:hint="eastAsia"/>
        </w:rPr>
        <w:t>紅磚道</w:t>
      </w:r>
      <w:r w:rsidR="002D6B93">
        <w:rPr>
          <w:rFonts w:hint="eastAsia"/>
        </w:rPr>
        <w:t>等</w:t>
      </w:r>
      <w:r>
        <w:rPr>
          <w:rFonts w:hint="eastAsia"/>
        </w:rPr>
        <w:t>已向高雄市旗山區公所申請</w:t>
      </w:r>
      <w:r w:rsidR="002D6B93">
        <w:rPr>
          <w:rFonts w:hint="eastAsia"/>
        </w:rPr>
        <w:t>農業設施容許使用</w:t>
      </w:r>
      <w:r>
        <w:rPr>
          <w:rFonts w:hint="eastAsia"/>
        </w:rPr>
        <w:t>，</w:t>
      </w:r>
      <w:r w:rsidR="002D6B93">
        <w:rPr>
          <w:rFonts w:hint="eastAsia"/>
        </w:rPr>
        <w:t>並於</w:t>
      </w:r>
      <w:r>
        <w:rPr>
          <w:rFonts w:hint="eastAsia"/>
        </w:rPr>
        <w:t>112年5月26日</w:t>
      </w:r>
      <w:r w:rsidR="002D6B93">
        <w:rPr>
          <w:rFonts w:hint="eastAsia"/>
        </w:rPr>
        <w:t>獲得</w:t>
      </w:r>
      <w:r>
        <w:rPr>
          <w:rFonts w:hint="eastAsia"/>
        </w:rPr>
        <w:t>同意書。</w:t>
      </w:r>
    </w:p>
    <w:p w:rsidR="00E565EE" w:rsidRDefault="00E565EE" w:rsidP="00E565EE">
      <w:pPr>
        <w:pStyle w:val="4"/>
      </w:pPr>
      <w:r>
        <w:rPr>
          <w:rFonts w:hint="eastAsia"/>
        </w:rPr>
        <w:t>高雄市政府</w:t>
      </w:r>
      <w:proofErr w:type="gramStart"/>
      <w:r>
        <w:rPr>
          <w:rFonts w:hint="eastAsia"/>
        </w:rPr>
        <w:t>農業局業於</w:t>
      </w:r>
      <w:proofErr w:type="gramEnd"/>
      <w:r>
        <w:rPr>
          <w:rFonts w:hint="eastAsia"/>
        </w:rPr>
        <w:t>112年6月5日認定已完成改善</w:t>
      </w:r>
      <w:r w:rsidR="002D6B93">
        <w:rPr>
          <w:rFonts w:hint="eastAsia"/>
        </w:rPr>
        <w:t>（</w:t>
      </w:r>
      <w:r>
        <w:rPr>
          <w:rFonts w:hint="eastAsia"/>
        </w:rPr>
        <w:t>改善後的照片如圖1）。</w:t>
      </w:r>
    </w:p>
    <w:p w:rsidR="00E565EE" w:rsidRDefault="00E565EE" w:rsidP="00E565EE">
      <w:pPr>
        <w:pStyle w:val="4"/>
        <w:numPr>
          <w:ilvl w:val="0"/>
          <w:numId w:val="0"/>
        </w:numPr>
        <w:ind w:left="1701"/>
      </w:pPr>
      <w:r w:rsidRPr="00E565EE">
        <w:rPr>
          <w:noProof/>
        </w:rPr>
        <w:drawing>
          <wp:inline distT="0" distB="0" distL="0" distR="0" wp14:anchorId="4F92A8D7" wp14:editId="12E36A91">
            <wp:extent cx="4500000" cy="3326154"/>
            <wp:effectExtent l="0" t="0" r="0" b="762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00000" cy="3326154"/>
                    </a:xfrm>
                    <a:prstGeom prst="rect">
                      <a:avLst/>
                    </a:prstGeom>
                  </pic:spPr>
                </pic:pic>
              </a:graphicData>
            </a:graphic>
          </wp:inline>
        </w:drawing>
      </w:r>
    </w:p>
    <w:p w:rsidR="00E565EE" w:rsidRPr="00E565EE" w:rsidRDefault="00E565EE" w:rsidP="00875B94">
      <w:pPr>
        <w:spacing w:afterLines="50" w:after="228"/>
        <w:ind w:leftChars="500" w:left="1701"/>
        <w:jc w:val="center"/>
        <w:rPr>
          <w:b/>
          <w:sz w:val="28"/>
          <w:szCs w:val="28"/>
        </w:rPr>
      </w:pPr>
      <w:r w:rsidRPr="00E565EE">
        <w:rPr>
          <w:rFonts w:hint="eastAsia"/>
          <w:b/>
          <w:sz w:val="28"/>
          <w:szCs w:val="28"/>
        </w:rPr>
        <w:t>圖1、旗山區</w:t>
      </w:r>
      <w:r w:rsidR="00E41D64">
        <w:rPr>
          <w:rFonts w:hint="eastAsia"/>
          <w:b/>
          <w:sz w:val="28"/>
          <w:szCs w:val="28"/>
        </w:rPr>
        <w:t>旗甲段○○</w:t>
      </w:r>
      <w:r w:rsidRPr="00E565EE">
        <w:rPr>
          <w:rFonts w:hint="eastAsia"/>
          <w:b/>
          <w:sz w:val="28"/>
          <w:szCs w:val="28"/>
        </w:rPr>
        <w:t>2、</w:t>
      </w:r>
      <w:r w:rsidR="00E41D64">
        <w:rPr>
          <w:rFonts w:hint="eastAsia"/>
          <w:b/>
          <w:sz w:val="28"/>
          <w:szCs w:val="28"/>
        </w:rPr>
        <w:t>○○</w:t>
      </w:r>
      <w:r w:rsidRPr="00E565EE">
        <w:rPr>
          <w:rFonts w:hint="eastAsia"/>
          <w:b/>
          <w:sz w:val="28"/>
          <w:szCs w:val="28"/>
        </w:rPr>
        <w:t>3地號土地改善後現況照片</w:t>
      </w:r>
    </w:p>
    <w:p w:rsidR="00E565EE" w:rsidRDefault="00E565EE" w:rsidP="00E565EE">
      <w:pPr>
        <w:pStyle w:val="3"/>
      </w:pPr>
      <w:r>
        <w:rPr>
          <w:rFonts w:hint="eastAsia"/>
        </w:rPr>
        <w:t>旗山區</w:t>
      </w:r>
      <w:r w:rsidR="00E41D64">
        <w:rPr>
          <w:rFonts w:hint="eastAsia"/>
        </w:rPr>
        <w:t>旗甲段○○</w:t>
      </w:r>
      <w:r>
        <w:rPr>
          <w:rFonts w:hint="eastAsia"/>
        </w:rPr>
        <w:t>7、</w:t>
      </w:r>
      <w:r w:rsidR="00E41D64">
        <w:rPr>
          <w:rFonts w:hint="eastAsia"/>
        </w:rPr>
        <w:t>○○</w:t>
      </w:r>
      <w:r>
        <w:rPr>
          <w:rFonts w:hint="eastAsia"/>
        </w:rPr>
        <w:t>8地號部分：</w:t>
      </w:r>
    </w:p>
    <w:p w:rsidR="00E565EE" w:rsidRDefault="00E565EE" w:rsidP="00E565EE">
      <w:pPr>
        <w:pStyle w:val="4"/>
      </w:pPr>
      <w:r>
        <w:rPr>
          <w:rFonts w:hint="eastAsia"/>
        </w:rPr>
        <w:t>高雄市政府農業局於112年4月7日現地勘查，</w:t>
      </w:r>
      <w:r w:rsidR="00BD77DC">
        <w:rPr>
          <w:rFonts w:hint="eastAsia"/>
        </w:rPr>
        <w:t>發現</w:t>
      </w:r>
      <w:r w:rsidR="00E41D64">
        <w:rPr>
          <w:rFonts w:hint="eastAsia"/>
        </w:rPr>
        <w:t>○○</w:t>
      </w:r>
      <w:r>
        <w:rPr>
          <w:rFonts w:hint="eastAsia"/>
        </w:rPr>
        <w:t>7、</w:t>
      </w:r>
      <w:r w:rsidR="00E41D64">
        <w:rPr>
          <w:rFonts w:hint="eastAsia"/>
        </w:rPr>
        <w:t>○○</w:t>
      </w:r>
      <w:r>
        <w:rPr>
          <w:rFonts w:hint="eastAsia"/>
        </w:rPr>
        <w:t>8地號2筆土地</w:t>
      </w:r>
      <w:r w:rsidR="00E754E7">
        <w:rPr>
          <w:rFonts w:hint="eastAsia"/>
        </w:rPr>
        <w:t>為</w:t>
      </w:r>
      <w:r>
        <w:rPr>
          <w:rFonts w:hint="eastAsia"/>
        </w:rPr>
        <w:t>特定農業區農牧用地，現況有建物、大門、圍牆</w:t>
      </w:r>
      <w:r w:rsidR="00E754E7">
        <w:rPr>
          <w:rFonts w:hint="eastAsia"/>
        </w:rPr>
        <w:t>及</w:t>
      </w:r>
      <w:r>
        <w:rPr>
          <w:rFonts w:hint="eastAsia"/>
        </w:rPr>
        <w:t>硬鋪面，非屬農業使用</w:t>
      </w:r>
      <w:r w:rsidR="00E754E7">
        <w:rPr>
          <w:rFonts w:hint="eastAsia"/>
        </w:rPr>
        <w:t>。</w:t>
      </w:r>
      <w:proofErr w:type="gramStart"/>
      <w:r>
        <w:rPr>
          <w:rFonts w:hint="eastAsia"/>
        </w:rPr>
        <w:t>該局</w:t>
      </w:r>
      <w:r w:rsidR="00E754E7">
        <w:rPr>
          <w:rFonts w:hint="eastAsia"/>
        </w:rPr>
        <w:t>同</w:t>
      </w:r>
      <w:r>
        <w:rPr>
          <w:rFonts w:hint="eastAsia"/>
        </w:rPr>
        <w:t>日</w:t>
      </w:r>
      <w:proofErr w:type="gramEnd"/>
      <w:r w:rsidR="00E754E7">
        <w:rPr>
          <w:rFonts w:hint="eastAsia"/>
        </w:rPr>
        <w:t>將案件</w:t>
      </w:r>
      <w:proofErr w:type="gramStart"/>
      <w:r>
        <w:rPr>
          <w:rFonts w:hint="eastAsia"/>
        </w:rPr>
        <w:t>移請地政</w:t>
      </w:r>
      <w:proofErr w:type="gramEnd"/>
      <w:r>
        <w:rPr>
          <w:rFonts w:hint="eastAsia"/>
        </w:rPr>
        <w:t>局依權責處理。</w:t>
      </w:r>
    </w:p>
    <w:p w:rsidR="00E565EE" w:rsidRDefault="00E565EE" w:rsidP="00E565EE">
      <w:pPr>
        <w:pStyle w:val="4"/>
      </w:pPr>
      <w:r>
        <w:rPr>
          <w:rFonts w:hint="eastAsia"/>
        </w:rPr>
        <w:lastRenderedPageBreak/>
        <w:t>高雄市政府地政局以上開使用行為</w:t>
      </w:r>
      <w:proofErr w:type="gramStart"/>
      <w:r>
        <w:rPr>
          <w:rFonts w:hint="eastAsia"/>
        </w:rPr>
        <w:t>未符農牧</w:t>
      </w:r>
      <w:proofErr w:type="gramEnd"/>
      <w:r>
        <w:rPr>
          <w:rFonts w:hint="eastAsia"/>
        </w:rPr>
        <w:t>用地容許使用項目，違反區域計畫法第15條規定，於112年4月7日檢送違反區域計畫法處分書予土地所有權人，裁處10萬元罰鍰，要求停止使用並限期於112年5月7日前變更使用或拆除地上物</w:t>
      </w:r>
      <w:r w:rsidR="00E754E7">
        <w:rPr>
          <w:rFonts w:hint="eastAsia"/>
        </w:rPr>
        <w:t>。如</w:t>
      </w:r>
      <w:r>
        <w:rPr>
          <w:rFonts w:hint="eastAsia"/>
        </w:rPr>
        <w:t>屆時未完成改正，將續依區域計畫法第21條及第22條規定辦理。</w:t>
      </w:r>
    </w:p>
    <w:p w:rsidR="00E565EE" w:rsidRDefault="00E565EE" w:rsidP="00E565EE">
      <w:pPr>
        <w:pStyle w:val="4"/>
      </w:pPr>
      <w:r>
        <w:rPr>
          <w:rFonts w:hint="eastAsia"/>
        </w:rPr>
        <w:t>土地所有權人於112年5月27日</w:t>
      </w:r>
      <w:r w:rsidR="00E754E7">
        <w:rPr>
          <w:rFonts w:hint="eastAsia"/>
        </w:rPr>
        <w:t>提</w:t>
      </w:r>
      <w:r>
        <w:rPr>
          <w:rFonts w:hint="eastAsia"/>
        </w:rPr>
        <w:t>送陳述書</w:t>
      </w:r>
      <w:r w:rsidR="00E754E7">
        <w:rPr>
          <w:rFonts w:hint="eastAsia"/>
        </w:rPr>
        <w:t>，</w:t>
      </w:r>
      <w:r>
        <w:rPr>
          <w:rFonts w:hint="eastAsia"/>
        </w:rPr>
        <w:t>表示</w:t>
      </w:r>
      <w:r w:rsidR="00E754E7">
        <w:rPr>
          <w:rFonts w:hint="eastAsia"/>
        </w:rPr>
        <w:t>已拆除</w:t>
      </w:r>
      <w:r>
        <w:rPr>
          <w:rFonts w:hint="eastAsia"/>
        </w:rPr>
        <w:t>鐵皮設施、大門、混凝土地面</w:t>
      </w:r>
      <w:r w:rsidR="00E754E7">
        <w:rPr>
          <w:rFonts w:hint="eastAsia"/>
        </w:rPr>
        <w:t>及</w:t>
      </w:r>
      <w:r>
        <w:rPr>
          <w:rFonts w:hint="eastAsia"/>
        </w:rPr>
        <w:t>碎石步道</w:t>
      </w:r>
      <w:r w:rsidR="00E754E7">
        <w:rPr>
          <w:rFonts w:hint="eastAsia"/>
        </w:rPr>
        <w:t>。</w:t>
      </w:r>
      <w:r>
        <w:rPr>
          <w:rFonts w:hint="eastAsia"/>
        </w:rPr>
        <w:t>高雄市政府地政局</w:t>
      </w:r>
      <w:r w:rsidR="00E754E7">
        <w:rPr>
          <w:rFonts w:hint="eastAsia"/>
        </w:rPr>
        <w:t>於</w:t>
      </w:r>
      <w:r>
        <w:rPr>
          <w:rFonts w:hint="eastAsia"/>
        </w:rPr>
        <w:t>112年5月31日</w:t>
      </w:r>
      <w:r w:rsidR="00E754E7">
        <w:rPr>
          <w:rFonts w:hint="eastAsia"/>
        </w:rPr>
        <w:t>將案件</w:t>
      </w:r>
      <w:r>
        <w:rPr>
          <w:rFonts w:hint="eastAsia"/>
        </w:rPr>
        <w:t>轉送</w:t>
      </w:r>
      <w:proofErr w:type="gramStart"/>
      <w:r>
        <w:rPr>
          <w:rFonts w:hint="eastAsia"/>
        </w:rPr>
        <w:t>農業局審認</w:t>
      </w:r>
      <w:proofErr w:type="gramEnd"/>
      <w:r>
        <w:rPr>
          <w:rFonts w:hint="eastAsia"/>
        </w:rPr>
        <w:t>。</w:t>
      </w:r>
    </w:p>
    <w:p w:rsidR="00E565EE" w:rsidRDefault="00E565EE" w:rsidP="00E565EE">
      <w:pPr>
        <w:pStyle w:val="4"/>
      </w:pPr>
      <w:r>
        <w:rPr>
          <w:rFonts w:hint="eastAsia"/>
        </w:rPr>
        <w:t>高雄市政府農業局於112年6月5日</w:t>
      </w:r>
      <w:r w:rsidR="00E754E7">
        <w:rPr>
          <w:rFonts w:hint="eastAsia"/>
        </w:rPr>
        <w:t>認定</w:t>
      </w:r>
      <w:r>
        <w:rPr>
          <w:rFonts w:hint="eastAsia"/>
        </w:rPr>
        <w:t>違規</w:t>
      </w:r>
      <w:proofErr w:type="gramStart"/>
      <w:r>
        <w:rPr>
          <w:rFonts w:hint="eastAsia"/>
        </w:rPr>
        <w:t>態樣已拆除</w:t>
      </w:r>
      <w:proofErr w:type="gramEnd"/>
      <w:r>
        <w:rPr>
          <w:rFonts w:hint="eastAsia"/>
        </w:rPr>
        <w:t>完成，現況僅為閒置空地（改善後的照片如圖2）。</w:t>
      </w:r>
    </w:p>
    <w:p w:rsidR="00E565EE" w:rsidRDefault="00E565EE" w:rsidP="00E565EE">
      <w:pPr>
        <w:pStyle w:val="4"/>
        <w:numPr>
          <w:ilvl w:val="0"/>
          <w:numId w:val="0"/>
        </w:numPr>
        <w:ind w:left="1701"/>
      </w:pPr>
      <w:r w:rsidRPr="00C87CC5">
        <w:rPr>
          <w:noProof/>
        </w:rPr>
        <w:drawing>
          <wp:inline distT="0" distB="0" distL="0" distR="0" wp14:anchorId="293C3387" wp14:editId="05918089">
            <wp:extent cx="4572000" cy="320774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4572000" cy="3207741"/>
                    </a:xfrm>
                    <a:prstGeom prst="rect">
                      <a:avLst/>
                    </a:prstGeom>
                  </pic:spPr>
                </pic:pic>
              </a:graphicData>
            </a:graphic>
          </wp:inline>
        </w:drawing>
      </w:r>
    </w:p>
    <w:p w:rsidR="00E565EE" w:rsidRPr="00E565EE" w:rsidRDefault="00E565EE" w:rsidP="00875B94">
      <w:pPr>
        <w:spacing w:afterLines="50" w:after="228"/>
        <w:ind w:leftChars="500" w:left="1701"/>
        <w:jc w:val="center"/>
        <w:rPr>
          <w:sz w:val="28"/>
          <w:szCs w:val="28"/>
        </w:rPr>
      </w:pPr>
      <w:r w:rsidRPr="00E565EE">
        <w:rPr>
          <w:rFonts w:hint="eastAsia"/>
          <w:b/>
          <w:sz w:val="28"/>
          <w:szCs w:val="28"/>
        </w:rPr>
        <w:t>圖</w:t>
      </w:r>
      <w:r w:rsidRPr="00E565EE">
        <w:rPr>
          <w:b/>
          <w:sz w:val="28"/>
          <w:szCs w:val="28"/>
        </w:rPr>
        <w:t>2</w:t>
      </w:r>
      <w:r w:rsidRPr="00E565EE">
        <w:rPr>
          <w:rFonts w:hint="eastAsia"/>
          <w:b/>
          <w:sz w:val="28"/>
          <w:szCs w:val="28"/>
        </w:rPr>
        <w:t>、旗山區</w:t>
      </w:r>
      <w:r w:rsidR="00E41D64">
        <w:rPr>
          <w:rFonts w:hint="eastAsia"/>
          <w:b/>
          <w:sz w:val="28"/>
          <w:szCs w:val="28"/>
        </w:rPr>
        <w:t>旗甲段○○</w:t>
      </w:r>
      <w:r w:rsidRPr="00E565EE">
        <w:rPr>
          <w:b/>
          <w:sz w:val="28"/>
          <w:szCs w:val="28"/>
        </w:rPr>
        <w:t>7</w:t>
      </w:r>
      <w:r w:rsidRPr="00E565EE">
        <w:rPr>
          <w:rFonts w:hint="eastAsia"/>
          <w:b/>
          <w:sz w:val="28"/>
          <w:szCs w:val="28"/>
        </w:rPr>
        <w:t>、</w:t>
      </w:r>
      <w:r w:rsidR="00E41D64">
        <w:rPr>
          <w:rFonts w:hint="eastAsia"/>
          <w:b/>
          <w:sz w:val="28"/>
          <w:szCs w:val="28"/>
        </w:rPr>
        <w:t>○○</w:t>
      </w:r>
      <w:r w:rsidRPr="00E565EE">
        <w:rPr>
          <w:b/>
          <w:sz w:val="28"/>
          <w:szCs w:val="28"/>
        </w:rPr>
        <w:t>8</w:t>
      </w:r>
      <w:r w:rsidRPr="00E565EE">
        <w:rPr>
          <w:rFonts w:hint="eastAsia"/>
          <w:b/>
          <w:sz w:val="28"/>
          <w:szCs w:val="28"/>
        </w:rPr>
        <w:t>地號土地改善後現況照片</w:t>
      </w:r>
    </w:p>
    <w:p w:rsidR="00E565EE" w:rsidRDefault="00E565EE" w:rsidP="00E565EE">
      <w:pPr>
        <w:pStyle w:val="3"/>
      </w:pPr>
      <w:r>
        <w:rPr>
          <w:rFonts w:hint="eastAsia"/>
        </w:rPr>
        <w:t>旗山區</w:t>
      </w:r>
      <w:r w:rsidR="00E41D64">
        <w:rPr>
          <w:rFonts w:hint="eastAsia"/>
        </w:rPr>
        <w:t>旗甲段○○</w:t>
      </w:r>
      <w:r>
        <w:rPr>
          <w:rFonts w:hint="eastAsia"/>
        </w:rPr>
        <w:t>5地號部分：</w:t>
      </w:r>
    </w:p>
    <w:p w:rsidR="00E565EE" w:rsidRDefault="00E565EE" w:rsidP="00E565EE">
      <w:pPr>
        <w:pStyle w:val="4"/>
      </w:pPr>
      <w:r>
        <w:rPr>
          <w:rFonts w:hint="eastAsia"/>
        </w:rPr>
        <w:lastRenderedPageBreak/>
        <w:t>高雄市政府農業局於112年4月10日現地勘查，</w:t>
      </w:r>
      <w:r w:rsidR="002D6B93">
        <w:rPr>
          <w:rFonts w:hint="eastAsia"/>
        </w:rPr>
        <w:t>發現</w:t>
      </w:r>
      <w:r w:rsidR="00E41D64">
        <w:rPr>
          <w:rFonts w:hint="eastAsia"/>
        </w:rPr>
        <w:t>○○</w:t>
      </w:r>
      <w:r>
        <w:rPr>
          <w:rFonts w:hint="eastAsia"/>
        </w:rPr>
        <w:t>5地號</w:t>
      </w:r>
      <w:r w:rsidR="002D6B93">
        <w:rPr>
          <w:rFonts w:hint="eastAsia"/>
        </w:rPr>
        <w:t>土地為</w:t>
      </w:r>
      <w:r>
        <w:rPr>
          <w:rFonts w:hint="eastAsia"/>
        </w:rPr>
        <w:t>特定農業區農牧用地，現況有鐵皮建物、雨遮、大門</w:t>
      </w:r>
      <w:r w:rsidR="002D6B93">
        <w:rPr>
          <w:rFonts w:hint="eastAsia"/>
        </w:rPr>
        <w:t>、水泥鋪面，</w:t>
      </w:r>
      <w:proofErr w:type="gramStart"/>
      <w:r w:rsidR="002D6B93">
        <w:rPr>
          <w:rFonts w:hint="eastAsia"/>
        </w:rPr>
        <w:t>並</w:t>
      </w:r>
      <w:r>
        <w:rPr>
          <w:rFonts w:hint="eastAsia"/>
        </w:rPr>
        <w:t>堆置</w:t>
      </w:r>
      <w:proofErr w:type="gramEnd"/>
      <w:r>
        <w:rPr>
          <w:rFonts w:hint="eastAsia"/>
        </w:rPr>
        <w:t>與農業經營無關之物品，非屬農業使用</w:t>
      </w:r>
      <w:r w:rsidR="002D6B93">
        <w:rPr>
          <w:rFonts w:hint="eastAsia"/>
        </w:rPr>
        <w:t>。</w:t>
      </w:r>
      <w:r>
        <w:rPr>
          <w:rFonts w:hint="eastAsia"/>
        </w:rPr>
        <w:t>該局於</w:t>
      </w:r>
      <w:r w:rsidR="002D6B93">
        <w:rPr>
          <w:rFonts w:hint="eastAsia"/>
        </w:rPr>
        <w:t>當</w:t>
      </w:r>
      <w:r>
        <w:rPr>
          <w:rFonts w:hint="eastAsia"/>
        </w:rPr>
        <w:t>日</w:t>
      </w:r>
      <w:r w:rsidR="002D6B93">
        <w:rPr>
          <w:rFonts w:hint="eastAsia"/>
        </w:rPr>
        <w:t>將案件</w:t>
      </w:r>
      <w:proofErr w:type="gramStart"/>
      <w:r>
        <w:rPr>
          <w:rFonts w:hint="eastAsia"/>
        </w:rPr>
        <w:t>移請地政局</w:t>
      </w:r>
      <w:proofErr w:type="gramEnd"/>
      <w:r>
        <w:rPr>
          <w:rFonts w:hint="eastAsia"/>
        </w:rPr>
        <w:t>依權責處理。</w:t>
      </w:r>
    </w:p>
    <w:p w:rsidR="00E565EE" w:rsidRDefault="00E565EE" w:rsidP="00E565EE">
      <w:pPr>
        <w:pStyle w:val="4"/>
      </w:pPr>
      <w:r>
        <w:rPr>
          <w:rFonts w:hint="eastAsia"/>
        </w:rPr>
        <w:t>高雄市政府地政局以上開使用行為</w:t>
      </w:r>
      <w:proofErr w:type="gramStart"/>
      <w:r>
        <w:rPr>
          <w:rFonts w:hint="eastAsia"/>
        </w:rPr>
        <w:t>未符農牧</w:t>
      </w:r>
      <w:proofErr w:type="gramEnd"/>
      <w:r>
        <w:rPr>
          <w:rFonts w:hint="eastAsia"/>
        </w:rPr>
        <w:t>用地容許使用項目，違反區域計畫法第15條規定，於112年4月10日檢送違反區域計畫法處分書予土地所有權人，裁處10萬元罰鍰，要求停止使用並限期於112年5月1日前變更使用或拆除地上物</w:t>
      </w:r>
      <w:r w:rsidR="002D6B93">
        <w:rPr>
          <w:rFonts w:hint="eastAsia"/>
        </w:rPr>
        <w:t>。如</w:t>
      </w:r>
      <w:r>
        <w:rPr>
          <w:rFonts w:hint="eastAsia"/>
        </w:rPr>
        <w:t>屆時未完成改正，將續依區域計畫法第21條及第22條規定辦理。</w:t>
      </w:r>
    </w:p>
    <w:p w:rsidR="00E565EE" w:rsidRDefault="00E565EE" w:rsidP="00E565EE">
      <w:pPr>
        <w:pStyle w:val="4"/>
      </w:pPr>
      <w:r>
        <w:rPr>
          <w:rFonts w:hint="eastAsia"/>
        </w:rPr>
        <w:t>土地所有權人於112年5月27日</w:t>
      </w:r>
      <w:r w:rsidR="002D6B93">
        <w:rPr>
          <w:rFonts w:hint="eastAsia"/>
        </w:rPr>
        <w:t>提交</w:t>
      </w:r>
      <w:r>
        <w:rPr>
          <w:rFonts w:hint="eastAsia"/>
        </w:rPr>
        <w:t>陳述書</w:t>
      </w:r>
      <w:r w:rsidR="002D6B93">
        <w:rPr>
          <w:rFonts w:hint="eastAsia"/>
        </w:rPr>
        <w:t>，</w:t>
      </w:r>
      <w:r>
        <w:rPr>
          <w:rFonts w:hint="eastAsia"/>
        </w:rPr>
        <w:t>表示</w:t>
      </w:r>
      <w:r w:rsidR="002D6B93">
        <w:rPr>
          <w:rFonts w:hint="eastAsia"/>
        </w:rPr>
        <w:t>已拆除</w:t>
      </w:r>
      <w:r>
        <w:rPr>
          <w:rFonts w:hint="eastAsia"/>
        </w:rPr>
        <w:t>違規的鐵皮設施</w:t>
      </w:r>
      <w:r w:rsidR="002D6B93">
        <w:rPr>
          <w:rFonts w:hint="eastAsia"/>
        </w:rPr>
        <w:t>及</w:t>
      </w:r>
      <w:r>
        <w:rPr>
          <w:rFonts w:hint="eastAsia"/>
        </w:rPr>
        <w:t>資</w:t>
      </w:r>
      <w:proofErr w:type="gramStart"/>
      <w:r>
        <w:rPr>
          <w:rFonts w:hint="eastAsia"/>
        </w:rPr>
        <w:t>材室（該資材室</w:t>
      </w:r>
      <w:proofErr w:type="gramEnd"/>
      <w:r>
        <w:rPr>
          <w:rFonts w:hint="eastAsia"/>
        </w:rPr>
        <w:t>原向高雄市旗山區公所申請作農業設施容許使用，</w:t>
      </w:r>
      <w:r w:rsidR="003D0EE5">
        <w:rPr>
          <w:rFonts w:hint="eastAsia"/>
        </w:rPr>
        <w:t>但已</w:t>
      </w:r>
      <w:r>
        <w:rPr>
          <w:rFonts w:hint="eastAsia"/>
        </w:rPr>
        <w:t>放棄申請並拆除）</w:t>
      </w:r>
      <w:r w:rsidR="003D0EE5">
        <w:rPr>
          <w:rFonts w:hint="eastAsia"/>
        </w:rPr>
        <w:t>。</w:t>
      </w:r>
      <w:r>
        <w:rPr>
          <w:rFonts w:hint="eastAsia"/>
        </w:rPr>
        <w:t>高雄市政府地政局</w:t>
      </w:r>
      <w:r w:rsidR="003D0EE5">
        <w:rPr>
          <w:rFonts w:hint="eastAsia"/>
        </w:rPr>
        <w:t>於</w:t>
      </w:r>
      <w:r>
        <w:rPr>
          <w:rFonts w:hint="eastAsia"/>
        </w:rPr>
        <w:t>112年5月30日</w:t>
      </w:r>
      <w:r w:rsidR="003D0EE5">
        <w:rPr>
          <w:rFonts w:hint="eastAsia"/>
        </w:rPr>
        <w:t>將案件</w:t>
      </w:r>
      <w:r>
        <w:rPr>
          <w:rFonts w:hint="eastAsia"/>
        </w:rPr>
        <w:t>轉送</w:t>
      </w:r>
      <w:proofErr w:type="gramStart"/>
      <w:r>
        <w:rPr>
          <w:rFonts w:hint="eastAsia"/>
        </w:rPr>
        <w:t>農業局審認</w:t>
      </w:r>
      <w:proofErr w:type="gramEnd"/>
      <w:r>
        <w:rPr>
          <w:rFonts w:hint="eastAsia"/>
        </w:rPr>
        <w:t>。</w:t>
      </w:r>
    </w:p>
    <w:p w:rsidR="00E565EE" w:rsidRDefault="00E565EE" w:rsidP="00E565EE">
      <w:pPr>
        <w:pStyle w:val="4"/>
      </w:pPr>
      <w:r>
        <w:rPr>
          <w:rFonts w:hint="eastAsia"/>
        </w:rPr>
        <w:t>高雄市政府農業局於112年6月5日認定違規</w:t>
      </w:r>
      <w:proofErr w:type="gramStart"/>
      <w:r>
        <w:rPr>
          <w:rFonts w:hint="eastAsia"/>
        </w:rPr>
        <w:t>態樣已拆除</w:t>
      </w:r>
      <w:proofErr w:type="gramEnd"/>
      <w:r>
        <w:rPr>
          <w:rFonts w:hint="eastAsia"/>
        </w:rPr>
        <w:t>完成，現況部分</w:t>
      </w:r>
      <w:r w:rsidR="003D0EE5">
        <w:rPr>
          <w:rFonts w:hint="eastAsia"/>
        </w:rPr>
        <w:t>土地</w:t>
      </w:r>
      <w:r>
        <w:rPr>
          <w:rFonts w:hint="eastAsia"/>
        </w:rPr>
        <w:t>種植作物，其餘土地為閒置空地（改善後的照片如圖3）。</w:t>
      </w:r>
    </w:p>
    <w:p w:rsidR="00E565EE" w:rsidRDefault="00E565EE" w:rsidP="00E565EE">
      <w:pPr>
        <w:pStyle w:val="4"/>
        <w:numPr>
          <w:ilvl w:val="0"/>
          <w:numId w:val="0"/>
        </w:numPr>
        <w:ind w:left="1701"/>
      </w:pPr>
      <w:r w:rsidRPr="00315123">
        <w:rPr>
          <w:noProof/>
        </w:rPr>
        <w:lastRenderedPageBreak/>
        <w:drawing>
          <wp:inline distT="0" distB="0" distL="0" distR="0" wp14:anchorId="39FCCDFA" wp14:editId="3276D13A">
            <wp:extent cx="4572000" cy="3232038"/>
            <wp:effectExtent l="0" t="0" r="0" b="698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4572000" cy="3232038"/>
                    </a:xfrm>
                    <a:prstGeom prst="rect">
                      <a:avLst/>
                    </a:prstGeom>
                  </pic:spPr>
                </pic:pic>
              </a:graphicData>
            </a:graphic>
          </wp:inline>
        </w:drawing>
      </w:r>
    </w:p>
    <w:p w:rsidR="00073CB5" w:rsidRPr="00875B94" w:rsidRDefault="00875B94" w:rsidP="00875B94">
      <w:pPr>
        <w:spacing w:afterLines="50" w:after="228"/>
        <w:ind w:leftChars="500" w:left="1701"/>
        <w:jc w:val="center"/>
        <w:rPr>
          <w:sz w:val="28"/>
          <w:szCs w:val="28"/>
        </w:rPr>
      </w:pPr>
      <w:r w:rsidRPr="00875B94">
        <w:rPr>
          <w:rFonts w:hint="eastAsia"/>
          <w:b/>
          <w:sz w:val="28"/>
          <w:szCs w:val="28"/>
        </w:rPr>
        <w:t>圖3、</w:t>
      </w:r>
      <w:r w:rsidR="00E565EE" w:rsidRPr="00875B94">
        <w:rPr>
          <w:rFonts w:hint="eastAsia"/>
          <w:b/>
          <w:sz w:val="28"/>
          <w:szCs w:val="28"/>
        </w:rPr>
        <w:t>旗山區</w:t>
      </w:r>
      <w:r w:rsidR="00E41D64">
        <w:rPr>
          <w:rFonts w:hint="eastAsia"/>
          <w:b/>
          <w:sz w:val="28"/>
          <w:szCs w:val="28"/>
        </w:rPr>
        <w:t>旗甲段○○</w:t>
      </w:r>
      <w:r w:rsidR="00E565EE" w:rsidRPr="00875B94">
        <w:rPr>
          <w:b/>
          <w:sz w:val="28"/>
          <w:szCs w:val="28"/>
        </w:rPr>
        <w:t>5</w:t>
      </w:r>
      <w:r w:rsidR="00E565EE" w:rsidRPr="00875B94">
        <w:rPr>
          <w:rFonts w:hint="eastAsia"/>
          <w:b/>
          <w:sz w:val="28"/>
          <w:szCs w:val="28"/>
        </w:rPr>
        <w:t>地號土地改善後現況照片</w:t>
      </w:r>
    </w:p>
    <w:p w:rsidR="00073CB5" w:rsidRPr="00875B94" w:rsidRDefault="00875B94" w:rsidP="00875B94">
      <w:pPr>
        <w:pStyle w:val="3"/>
      </w:pPr>
      <w:r>
        <w:rPr>
          <w:rFonts w:hint="eastAsia"/>
        </w:rPr>
        <w:t>綜上所述，</w:t>
      </w:r>
      <w:r w:rsidRPr="00875B94">
        <w:rPr>
          <w:rFonts w:hint="eastAsia"/>
        </w:rPr>
        <w:t>高雄市旗山區</w:t>
      </w:r>
      <w:r w:rsidR="00E41D64">
        <w:rPr>
          <w:rFonts w:hint="eastAsia"/>
        </w:rPr>
        <w:t>旗甲段○○</w:t>
      </w:r>
      <w:r w:rsidRPr="00875B94">
        <w:rPr>
          <w:rFonts w:hint="eastAsia"/>
        </w:rPr>
        <w:t>2、</w:t>
      </w:r>
      <w:r w:rsidR="00E41D64">
        <w:rPr>
          <w:rFonts w:hint="eastAsia"/>
        </w:rPr>
        <w:t>○○</w:t>
      </w:r>
      <w:r w:rsidRPr="00875B94">
        <w:rPr>
          <w:rFonts w:hint="eastAsia"/>
        </w:rPr>
        <w:t>3、</w:t>
      </w:r>
      <w:r w:rsidR="00E41D64">
        <w:rPr>
          <w:rFonts w:hint="eastAsia"/>
        </w:rPr>
        <w:t>○○</w:t>
      </w:r>
      <w:r w:rsidRPr="00875B94">
        <w:t>7</w:t>
      </w:r>
      <w:r w:rsidRPr="00875B94">
        <w:rPr>
          <w:rFonts w:hint="eastAsia"/>
        </w:rPr>
        <w:t>、</w:t>
      </w:r>
      <w:r w:rsidR="00E41D64">
        <w:rPr>
          <w:rFonts w:hint="eastAsia"/>
        </w:rPr>
        <w:t>○○</w:t>
      </w:r>
      <w:r w:rsidRPr="00875B94">
        <w:t>8</w:t>
      </w:r>
      <w:r w:rsidRPr="00875B94">
        <w:rPr>
          <w:rFonts w:hint="eastAsia"/>
        </w:rPr>
        <w:t>、</w:t>
      </w:r>
      <w:r w:rsidR="00E41D64">
        <w:rPr>
          <w:rFonts w:hint="eastAsia"/>
        </w:rPr>
        <w:t>○○</w:t>
      </w:r>
      <w:r w:rsidRPr="00875B94">
        <w:t>5</w:t>
      </w:r>
      <w:r w:rsidRPr="00875B94">
        <w:rPr>
          <w:rFonts w:hint="eastAsia"/>
        </w:rPr>
        <w:t>地號等5筆土地為特定農業區農牧用地，</w:t>
      </w:r>
      <w:r w:rsidR="003D0EE5">
        <w:rPr>
          <w:rFonts w:hint="eastAsia"/>
        </w:rPr>
        <w:t>經</w:t>
      </w:r>
      <w:r w:rsidRPr="00875B94">
        <w:rPr>
          <w:rFonts w:hint="eastAsia"/>
        </w:rPr>
        <w:t>高雄市政府</w:t>
      </w:r>
      <w:r>
        <w:rPr>
          <w:rFonts w:hint="eastAsia"/>
        </w:rPr>
        <w:t>於112年4月現地勘查發現，現況有貨櫃屋、雨遮、庭園造景、大門、圍牆</w:t>
      </w:r>
      <w:r w:rsidR="003D0EE5">
        <w:rPr>
          <w:rFonts w:hint="eastAsia"/>
        </w:rPr>
        <w:t>及</w:t>
      </w:r>
      <w:r>
        <w:rPr>
          <w:rFonts w:hint="eastAsia"/>
        </w:rPr>
        <w:t>硬鋪面等</w:t>
      </w:r>
      <w:r w:rsidR="00A23D1E">
        <w:rPr>
          <w:rFonts w:hint="eastAsia"/>
        </w:rPr>
        <w:t>設施</w:t>
      </w:r>
      <w:r>
        <w:rPr>
          <w:rFonts w:hint="eastAsia"/>
        </w:rPr>
        <w:t>，非屬農業使用，</w:t>
      </w:r>
      <w:r w:rsidR="00A23D1E">
        <w:rPr>
          <w:rFonts w:hint="eastAsia"/>
        </w:rPr>
        <w:t>經以</w:t>
      </w:r>
      <w:r>
        <w:rPr>
          <w:rFonts w:hint="eastAsia"/>
        </w:rPr>
        <w:t>上述</w:t>
      </w:r>
      <w:r w:rsidRPr="00875B94">
        <w:rPr>
          <w:rFonts w:hint="eastAsia"/>
        </w:rPr>
        <w:t>使用</w:t>
      </w:r>
      <w:r>
        <w:rPr>
          <w:rFonts w:hint="eastAsia"/>
        </w:rPr>
        <w:t>行為</w:t>
      </w:r>
      <w:proofErr w:type="gramStart"/>
      <w:r>
        <w:rPr>
          <w:rFonts w:hint="eastAsia"/>
        </w:rPr>
        <w:t>未符農牧</w:t>
      </w:r>
      <w:proofErr w:type="gramEnd"/>
      <w:r>
        <w:rPr>
          <w:rFonts w:hint="eastAsia"/>
        </w:rPr>
        <w:t>用地容許使用項目，</w:t>
      </w:r>
      <w:r w:rsidRPr="00875B94">
        <w:rPr>
          <w:rFonts w:hint="eastAsia"/>
        </w:rPr>
        <w:t>違反區域計畫法第15條規定，裁處罰鍰並限期改善後，土地所有權人業已拆除違規設施</w:t>
      </w:r>
      <w:r w:rsidR="003D0EE5">
        <w:rPr>
          <w:rFonts w:hint="eastAsia"/>
        </w:rPr>
        <w:t>，並</w:t>
      </w:r>
      <w:r w:rsidRPr="00875B94">
        <w:rPr>
          <w:rFonts w:hint="eastAsia"/>
        </w:rPr>
        <w:t>申請核發農業用地作農業設施容許使用同意書，經</w:t>
      </w:r>
      <w:r w:rsidR="003D0EE5">
        <w:rPr>
          <w:rFonts w:hint="eastAsia"/>
        </w:rPr>
        <w:t>該</w:t>
      </w:r>
      <w:r w:rsidRPr="00875B94">
        <w:rPr>
          <w:rFonts w:hint="eastAsia"/>
        </w:rPr>
        <w:t>府</w:t>
      </w:r>
      <w:r w:rsidR="003D0EE5">
        <w:rPr>
          <w:rFonts w:hint="eastAsia"/>
        </w:rPr>
        <w:t>於</w:t>
      </w:r>
      <w:r w:rsidR="00A23D1E">
        <w:rPr>
          <w:rFonts w:hint="eastAsia"/>
        </w:rPr>
        <w:t>112年6月</w:t>
      </w:r>
      <w:r w:rsidRPr="00875B94">
        <w:rPr>
          <w:rFonts w:hint="eastAsia"/>
        </w:rPr>
        <w:t>認定已完成改善</w:t>
      </w:r>
      <w:r>
        <w:rPr>
          <w:rFonts w:hint="eastAsia"/>
        </w:rPr>
        <w:t>。</w:t>
      </w:r>
    </w:p>
    <w:p w:rsidR="003A5927" w:rsidRPr="00C70CDD" w:rsidRDefault="00C70CDD" w:rsidP="00216797">
      <w:pPr>
        <w:pStyle w:val="2"/>
        <w:spacing w:beforeLines="50" w:before="228"/>
        <w:ind w:left="1020" w:hanging="680"/>
        <w:rPr>
          <w:b/>
          <w:color w:val="FF0000"/>
        </w:rPr>
      </w:pPr>
      <w:r w:rsidRPr="00C70CDD">
        <w:rPr>
          <w:rFonts w:hint="eastAsia"/>
          <w:b/>
        </w:rPr>
        <w:t>農地違建及違</w:t>
      </w:r>
      <w:r w:rsidR="00122401">
        <w:rPr>
          <w:rFonts w:hint="eastAsia"/>
          <w:b/>
        </w:rPr>
        <w:t>規</w:t>
      </w:r>
      <w:r w:rsidRPr="00C70CDD">
        <w:rPr>
          <w:rFonts w:hint="eastAsia"/>
          <w:b/>
        </w:rPr>
        <w:t>使用問題層出不窮，造成農地流失與破碎問題嚴重。以六都為例</w:t>
      </w:r>
      <w:r w:rsidR="00122401">
        <w:rPr>
          <w:rFonts w:hint="eastAsia"/>
          <w:b/>
        </w:rPr>
        <w:t>，</w:t>
      </w:r>
      <w:r w:rsidRPr="00C70CDD">
        <w:rPr>
          <w:rFonts w:hint="eastAsia"/>
          <w:b/>
        </w:rPr>
        <w:t>調查發現</w:t>
      </w:r>
      <w:r w:rsidR="00122401">
        <w:rPr>
          <w:rFonts w:hint="eastAsia"/>
          <w:b/>
        </w:rPr>
        <w:t>計</w:t>
      </w:r>
      <w:r>
        <w:rPr>
          <w:rFonts w:hint="eastAsia"/>
          <w:b/>
        </w:rPr>
        <w:t>有441個總樓地板面積超過1</w:t>
      </w:r>
      <w:r>
        <w:rPr>
          <w:b/>
        </w:rPr>
        <w:t>,</w:t>
      </w:r>
      <w:r>
        <w:rPr>
          <w:rFonts w:hint="eastAsia"/>
          <w:b/>
        </w:rPr>
        <w:t>000平方公尺的建物</w:t>
      </w:r>
      <w:r w:rsidR="00122401">
        <w:rPr>
          <w:rFonts w:hint="eastAsia"/>
          <w:b/>
        </w:rPr>
        <w:t>坐落於</w:t>
      </w:r>
      <w:r w:rsidRPr="00C70CDD">
        <w:rPr>
          <w:rFonts w:hint="eastAsia"/>
          <w:b/>
        </w:rPr>
        <w:t>農業用地上，其現況除</w:t>
      </w:r>
      <w:r w:rsidR="00122401">
        <w:rPr>
          <w:rFonts w:hint="eastAsia"/>
          <w:b/>
        </w:rPr>
        <w:t>作</w:t>
      </w:r>
      <w:r w:rsidRPr="00C70CDD">
        <w:rPr>
          <w:rFonts w:hint="eastAsia"/>
          <w:b/>
        </w:rPr>
        <w:t>住宅</w:t>
      </w:r>
      <w:r w:rsidR="00122401">
        <w:rPr>
          <w:rFonts w:hint="eastAsia"/>
          <w:b/>
        </w:rPr>
        <w:t>使用</w:t>
      </w:r>
      <w:r w:rsidRPr="00C70CDD">
        <w:rPr>
          <w:rFonts w:hint="eastAsia"/>
          <w:b/>
        </w:rPr>
        <w:t>外，</w:t>
      </w:r>
      <w:r w:rsidR="00122401">
        <w:rPr>
          <w:rFonts w:hint="eastAsia"/>
          <w:b/>
        </w:rPr>
        <w:t>不乏</w:t>
      </w:r>
      <w:r w:rsidRPr="00C70CDD">
        <w:rPr>
          <w:rFonts w:hint="eastAsia"/>
          <w:b/>
        </w:rPr>
        <w:t>公司、餐廳、工廠、寺廟、高爾夫球場、旅館等用途，疑似未作農業使用。然而，</w:t>
      </w:r>
      <w:r w:rsidR="00122401">
        <w:rPr>
          <w:rFonts w:hint="eastAsia"/>
          <w:b/>
        </w:rPr>
        <w:t>上述建物</w:t>
      </w:r>
      <w:r w:rsidRPr="00C70CDD">
        <w:rPr>
          <w:rFonts w:hint="eastAsia"/>
          <w:b/>
        </w:rPr>
        <w:t>大部分並無違建查報或違規使用等相</w:t>
      </w:r>
      <w:r w:rsidRPr="00C70CDD">
        <w:rPr>
          <w:rFonts w:hint="eastAsia"/>
          <w:b/>
        </w:rPr>
        <w:lastRenderedPageBreak/>
        <w:t>關稽查取締紀錄。農業發展條例固然規定直轄市或縣（市）政府</w:t>
      </w:r>
      <w:r w:rsidR="00122401">
        <w:rPr>
          <w:rFonts w:hint="eastAsia"/>
          <w:b/>
        </w:rPr>
        <w:t>應加強</w:t>
      </w:r>
      <w:r w:rsidRPr="00C70CDD">
        <w:rPr>
          <w:rFonts w:hint="eastAsia"/>
          <w:b/>
        </w:rPr>
        <w:t>農業用地違規使用</w:t>
      </w:r>
      <w:r w:rsidR="00122401">
        <w:rPr>
          <w:rFonts w:hint="eastAsia"/>
          <w:b/>
        </w:rPr>
        <w:t>之</w:t>
      </w:r>
      <w:r w:rsidRPr="00C70CDD">
        <w:rPr>
          <w:rFonts w:hint="eastAsia"/>
          <w:b/>
        </w:rPr>
        <w:t>稽查及取締，</w:t>
      </w:r>
      <w:r w:rsidR="00D579BC">
        <w:rPr>
          <w:rFonts w:hint="eastAsia"/>
          <w:b/>
        </w:rPr>
        <w:t>但</w:t>
      </w:r>
      <w:r w:rsidRPr="00C70CDD">
        <w:rPr>
          <w:rFonts w:hint="eastAsia"/>
          <w:b/>
        </w:rPr>
        <w:t>實務上</w:t>
      </w:r>
      <w:r w:rsidR="00122401">
        <w:rPr>
          <w:rFonts w:hint="eastAsia"/>
          <w:b/>
        </w:rPr>
        <w:t>，</w:t>
      </w:r>
      <w:r w:rsidRPr="00C70CDD">
        <w:rPr>
          <w:rFonts w:hint="eastAsia"/>
          <w:b/>
        </w:rPr>
        <w:t>各地方政府</w:t>
      </w:r>
      <w:r w:rsidR="00122401">
        <w:rPr>
          <w:rFonts w:hint="eastAsia"/>
          <w:b/>
        </w:rPr>
        <w:t>對此問題</w:t>
      </w:r>
      <w:r w:rsidRPr="00C70CDD">
        <w:rPr>
          <w:rFonts w:hint="eastAsia"/>
          <w:b/>
        </w:rPr>
        <w:t>大多仍採取被動受理</w:t>
      </w:r>
      <w:r w:rsidR="00122401">
        <w:rPr>
          <w:rFonts w:hint="eastAsia"/>
          <w:b/>
        </w:rPr>
        <w:t>態度</w:t>
      </w:r>
      <w:r w:rsidRPr="00C70CDD">
        <w:rPr>
          <w:rFonts w:hint="eastAsia"/>
          <w:b/>
        </w:rPr>
        <w:t>，不僅未能落實按次連續處罰，</w:t>
      </w:r>
      <w:r w:rsidR="00122401" w:rsidRPr="00C70CDD">
        <w:rPr>
          <w:rFonts w:hint="eastAsia"/>
          <w:b/>
        </w:rPr>
        <w:t>亦缺乏追蹤及列管機制</w:t>
      </w:r>
      <w:r w:rsidR="00122401">
        <w:rPr>
          <w:rFonts w:hint="eastAsia"/>
          <w:b/>
        </w:rPr>
        <w:t>確認</w:t>
      </w:r>
      <w:r w:rsidRPr="00C70CDD">
        <w:rPr>
          <w:rFonts w:hint="eastAsia"/>
          <w:b/>
        </w:rPr>
        <w:t>是否恢復原狀或完成改善，難以</w:t>
      </w:r>
      <w:r w:rsidR="00B16E5A">
        <w:rPr>
          <w:rFonts w:hint="eastAsia"/>
          <w:b/>
        </w:rPr>
        <w:t>發揮</w:t>
      </w:r>
      <w:r w:rsidRPr="00C70CDD">
        <w:rPr>
          <w:rFonts w:hint="eastAsia"/>
          <w:b/>
        </w:rPr>
        <w:t>遏止</w:t>
      </w:r>
      <w:r w:rsidR="00B16E5A">
        <w:rPr>
          <w:rFonts w:hint="eastAsia"/>
          <w:b/>
        </w:rPr>
        <w:t>效果</w:t>
      </w:r>
      <w:r w:rsidRPr="00C70CDD">
        <w:rPr>
          <w:rFonts w:hint="eastAsia"/>
          <w:b/>
        </w:rPr>
        <w:t>，影響農地管理績效，殊值檢討。</w:t>
      </w:r>
    </w:p>
    <w:p w:rsidR="009972F2" w:rsidRPr="002504AA" w:rsidRDefault="002504AA" w:rsidP="00175CF0">
      <w:pPr>
        <w:pStyle w:val="3"/>
        <w:rPr>
          <w:b/>
        </w:rPr>
      </w:pPr>
      <w:r w:rsidRPr="002504AA">
        <w:rPr>
          <w:rFonts w:hint="eastAsia"/>
          <w:b/>
        </w:rPr>
        <w:t>依照法律規定，</w:t>
      </w:r>
      <w:r w:rsidR="00B67374" w:rsidRPr="002504AA">
        <w:rPr>
          <w:rFonts w:hint="eastAsia"/>
          <w:b/>
        </w:rPr>
        <w:t>直轄市或縣（市）政府對於農業用地違規使用，應加強稽查及取締。涉及違反土地使用管制規定者，依區域計畫法</w:t>
      </w:r>
      <w:r w:rsidRPr="002504AA">
        <w:rPr>
          <w:rFonts w:hint="eastAsia"/>
          <w:b/>
        </w:rPr>
        <w:t>或</w:t>
      </w:r>
      <w:r w:rsidR="00B67374" w:rsidRPr="002504AA">
        <w:rPr>
          <w:rFonts w:hint="eastAsia"/>
          <w:b/>
        </w:rPr>
        <w:t>都市計畫法</w:t>
      </w:r>
      <w:r w:rsidR="003F4CA1">
        <w:rPr>
          <w:rFonts w:hint="eastAsia"/>
          <w:b/>
        </w:rPr>
        <w:t>處理</w:t>
      </w:r>
      <w:r w:rsidR="00B67374" w:rsidRPr="002504AA">
        <w:rPr>
          <w:rFonts w:hint="eastAsia"/>
          <w:b/>
        </w:rPr>
        <w:t>。</w:t>
      </w:r>
    </w:p>
    <w:p w:rsidR="00A27F8F" w:rsidRDefault="00AD5BC7" w:rsidP="00B67374">
      <w:pPr>
        <w:pStyle w:val="4"/>
      </w:pPr>
      <w:r>
        <w:rPr>
          <w:rFonts w:hint="eastAsia"/>
        </w:rPr>
        <w:t>按農業發展條例第</w:t>
      </w:r>
      <w:r w:rsidR="008707A7">
        <w:rPr>
          <w:rFonts w:hint="eastAsia"/>
        </w:rPr>
        <w:t>31條第1項規定：「</w:t>
      </w:r>
      <w:r w:rsidR="008707A7" w:rsidRPr="008707A7">
        <w:rPr>
          <w:rFonts w:hint="eastAsia"/>
        </w:rPr>
        <w:t>直轄市或縣（市）政府對農業用地之違規使用，應加強稽查及取締；並得</w:t>
      </w:r>
      <w:proofErr w:type="gramStart"/>
      <w:r w:rsidR="008707A7" w:rsidRPr="008707A7">
        <w:rPr>
          <w:rFonts w:hint="eastAsia"/>
        </w:rPr>
        <w:t>併同依</w:t>
      </w:r>
      <w:proofErr w:type="gramEnd"/>
      <w:r w:rsidR="008707A7" w:rsidRPr="008707A7">
        <w:rPr>
          <w:rFonts w:hint="eastAsia"/>
        </w:rPr>
        <w:t>土地相關法規成立之違規聯合取締小組辦理。</w:t>
      </w:r>
      <w:r w:rsidR="008707A7">
        <w:rPr>
          <w:rFonts w:hint="eastAsia"/>
        </w:rPr>
        <w:t>」</w:t>
      </w:r>
      <w:r w:rsidR="00527FA4">
        <w:rPr>
          <w:rFonts w:hint="eastAsia"/>
        </w:rPr>
        <w:t>第6</w:t>
      </w:r>
      <w:r w:rsidR="00527FA4">
        <w:t>9</w:t>
      </w:r>
      <w:r w:rsidR="00527FA4">
        <w:rPr>
          <w:rFonts w:hint="eastAsia"/>
        </w:rPr>
        <w:t>條第1項規定：「</w:t>
      </w:r>
      <w:r w:rsidR="00527FA4" w:rsidRPr="00527FA4">
        <w:rPr>
          <w:rFonts w:hint="eastAsia"/>
        </w:rPr>
        <w:t>農業用地違反區域計畫法或都市計畫法土地使用管制規定者，應依區域計畫法或都市計畫法規定處理。</w:t>
      </w:r>
      <w:r w:rsidR="00527FA4">
        <w:rPr>
          <w:rFonts w:hint="eastAsia"/>
        </w:rPr>
        <w:t>」</w:t>
      </w:r>
    </w:p>
    <w:p w:rsidR="00527FA4" w:rsidRDefault="00527FA4" w:rsidP="00B67374">
      <w:pPr>
        <w:pStyle w:val="4"/>
      </w:pPr>
      <w:r>
        <w:rPr>
          <w:rFonts w:hint="eastAsia"/>
        </w:rPr>
        <w:t>次按區域計畫法第15條第1項規定：「</w:t>
      </w:r>
      <w:r w:rsidRPr="00527FA4">
        <w:rPr>
          <w:rFonts w:hint="eastAsia"/>
        </w:rPr>
        <w:t>區域計畫公告實施後，不屬第</w:t>
      </w:r>
      <w:r>
        <w:rPr>
          <w:rFonts w:hint="eastAsia"/>
        </w:rPr>
        <w:t>1</w:t>
      </w:r>
      <w:r>
        <w:t>1</w:t>
      </w:r>
      <w:r w:rsidRPr="00527FA4">
        <w:rPr>
          <w:rFonts w:hint="eastAsia"/>
        </w:rPr>
        <w:t>條之非都市土地，應由有關直轄市或縣（市）政府，按照非都市土地分區使用計畫，製定非都市土地使用分區圖，並編定各種使用地，報經上級主管機關核備後，實施管制。變更之程序亦同。其管制規則，由中央主管機關定之。</w:t>
      </w:r>
      <w:r>
        <w:rPr>
          <w:rFonts w:hint="eastAsia"/>
        </w:rPr>
        <w:t>」第2</w:t>
      </w:r>
      <w:r>
        <w:t>1</w:t>
      </w:r>
      <w:r>
        <w:rPr>
          <w:rFonts w:hint="eastAsia"/>
        </w:rPr>
        <w:t>條規定：「（第1項）違反第1</w:t>
      </w:r>
      <w:r>
        <w:t>5</w:t>
      </w:r>
      <w:r>
        <w:rPr>
          <w:rFonts w:hint="eastAsia"/>
        </w:rPr>
        <w:t>條第1項之管制使用土地者，由該管直轄市、縣（市）政府處新臺幣6萬元以上3</w:t>
      </w:r>
      <w:r>
        <w:t>0</w:t>
      </w:r>
      <w:r>
        <w:rPr>
          <w:rFonts w:hint="eastAsia"/>
        </w:rPr>
        <w:t>萬元以下罰鍰，並得限期令其變更使用、停止使用或拆除其地上物恢復原狀。（第2項）前項情形經限期變更使用、停止使用或拆除地上物恢復原狀而不遵從者，得按次處罰，並停止供水、供電、封閉、強制拆除或採取其他恢復原狀之措施，其費用由土地或地上</w:t>
      </w:r>
      <w:r>
        <w:rPr>
          <w:rFonts w:hint="eastAsia"/>
        </w:rPr>
        <w:lastRenderedPageBreak/>
        <w:t>物所有人、使用人或管理人負擔。（第3項）前2項罰鍰，經限期繳納逾期不繳納者，移送法院強制執行。」</w:t>
      </w:r>
      <w:r w:rsidR="00770BB4">
        <w:rPr>
          <w:rFonts w:hint="eastAsia"/>
        </w:rPr>
        <w:t>第22條規定：「</w:t>
      </w:r>
      <w:r w:rsidR="00770BB4" w:rsidRPr="00770BB4">
        <w:rPr>
          <w:rFonts w:hint="eastAsia"/>
        </w:rPr>
        <w:t>違反前條規定不依限變更土地使用或拆除建築物恢復土地原狀者，除依行政執行法辦理外，並得處</w:t>
      </w:r>
      <w:r w:rsidR="00770BB4">
        <w:rPr>
          <w:rFonts w:hint="eastAsia"/>
        </w:rPr>
        <w:t>6</w:t>
      </w:r>
      <w:r w:rsidR="00770BB4" w:rsidRPr="00770BB4">
        <w:rPr>
          <w:rFonts w:hint="eastAsia"/>
        </w:rPr>
        <w:t>個月以下有期徒刑或拘役。</w:t>
      </w:r>
      <w:r w:rsidR="00770BB4">
        <w:rPr>
          <w:rFonts w:hint="eastAsia"/>
        </w:rPr>
        <w:t>」</w:t>
      </w:r>
    </w:p>
    <w:p w:rsidR="00527FA4" w:rsidRDefault="00527FA4" w:rsidP="00B67374">
      <w:pPr>
        <w:pStyle w:val="4"/>
      </w:pPr>
      <w:r>
        <w:rPr>
          <w:rFonts w:hint="eastAsia"/>
        </w:rPr>
        <w:t>再按都市計畫法第79條規定：「（第1項）都市計畫範圍內土地或建築物之使用，或從事建造、採取土石、變更地形，違反本法或內政部、直轄市、縣（市）政府依本法所發布之命令者，當地地方政府或鄉、鎮、縣轄市公所得處其土地或建築物所有權人、使用人或管理人新臺幣6萬元以上3</w:t>
      </w:r>
      <w:r>
        <w:t>0</w:t>
      </w:r>
      <w:r>
        <w:rPr>
          <w:rFonts w:hint="eastAsia"/>
        </w:rPr>
        <w:t>萬元以下罰鍰，並勒令拆除、改建、停止使用或恢復原狀。不拆除、改建、停止使用或恢復原狀者，得按次處罰，並停止供水、供電、封閉、強制拆除或採取其他恢復原狀之措施，其費用由土地或建築物所有權人、使用人或管理人負擔。（第2項）前項罰鍰，經限期繳納，屆期不繳納者，依法移送強制執行。（第3項）依第8</w:t>
      </w:r>
      <w:r>
        <w:t>1</w:t>
      </w:r>
      <w:r>
        <w:rPr>
          <w:rFonts w:hint="eastAsia"/>
        </w:rPr>
        <w:t>條劃定地區範圍實施禁建地區，適用前2項之規定。」</w:t>
      </w:r>
      <w:r w:rsidR="00B67374">
        <w:rPr>
          <w:rFonts w:hint="eastAsia"/>
        </w:rPr>
        <w:t>第80條規定：「</w:t>
      </w:r>
      <w:r w:rsidR="00B67374" w:rsidRPr="00B67374">
        <w:rPr>
          <w:rFonts w:hint="eastAsia"/>
        </w:rPr>
        <w:t>不</w:t>
      </w:r>
      <w:proofErr w:type="gramStart"/>
      <w:r w:rsidR="00B67374" w:rsidRPr="00B67374">
        <w:rPr>
          <w:rFonts w:hint="eastAsia"/>
        </w:rPr>
        <w:t>遵</w:t>
      </w:r>
      <w:proofErr w:type="gramEnd"/>
      <w:r w:rsidR="00B67374" w:rsidRPr="00B67374">
        <w:rPr>
          <w:rFonts w:hint="eastAsia"/>
        </w:rPr>
        <w:t>前條規定拆除、改建、停止使用或恢復原狀者，除應依法予以行政強制執行外，並得處</w:t>
      </w:r>
      <w:r w:rsidR="00770BB4">
        <w:rPr>
          <w:rFonts w:hint="eastAsia"/>
        </w:rPr>
        <w:t>6</w:t>
      </w:r>
      <w:r w:rsidR="00B67374" w:rsidRPr="00B67374">
        <w:rPr>
          <w:rFonts w:hint="eastAsia"/>
        </w:rPr>
        <w:t>個月以下有期徒刑或拘役。</w:t>
      </w:r>
      <w:r w:rsidR="00B67374">
        <w:rPr>
          <w:rFonts w:hint="eastAsia"/>
        </w:rPr>
        <w:t>」</w:t>
      </w:r>
    </w:p>
    <w:p w:rsidR="00B67374" w:rsidRPr="002504AA" w:rsidRDefault="00602383" w:rsidP="00B67374">
      <w:pPr>
        <w:pStyle w:val="4"/>
      </w:pPr>
      <w:r w:rsidRPr="002504AA">
        <w:rPr>
          <w:rFonts w:hint="eastAsia"/>
        </w:rPr>
        <w:t>申</w:t>
      </w:r>
      <w:r w:rsidR="00B67374" w:rsidRPr="002504AA">
        <w:rPr>
          <w:rFonts w:hint="eastAsia"/>
        </w:rPr>
        <w:t>言之，</w:t>
      </w:r>
      <w:r w:rsidR="00770BB4" w:rsidRPr="002504AA">
        <w:rPr>
          <w:rFonts w:hint="eastAsia"/>
        </w:rPr>
        <w:t>為落實農業用地作農業使用之政策，</w:t>
      </w:r>
      <w:r w:rsidR="00B67374" w:rsidRPr="002504AA">
        <w:rPr>
          <w:rFonts w:hint="eastAsia"/>
        </w:rPr>
        <w:t>直轄市或縣（市）政府對於農業用地違規使用，應加強稽查及取締。</w:t>
      </w:r>
      <w:r w:rsidR="00770BB4" w:rsidRPr="002504AA">
        <w:rPr>
          <w:rFonts w:hint="eastAsia"/>
        </w:rPr>
        <w:t>倘若</w:t>
      </w:r>
      <w:r w:rsidR="00B67374" w:rsidRPr="002504AA">
        <w:rPr>
          <w:rFonts w:hint="eastAsia"/>
        </w:rPr>
        <w:t>涉及違反土地使用管制規定者，</w:t>
      </w:r>
      <w:r w:rsidR="00770BB4" w:rsidRPr="002504AA">
        <w:rPr>
          <w:rFonts w:hint="eastAsia"/>
        </w:rPr>
        <w:t>應</w:t>
      </w:r>
      <w:r w:rsidR="00B67374" w:rsidRPr="002504AA">
        <w:rPr>
          <w:rFonts w:hint="eastAsia"/>
        </w:rPr>
        <w:t>依區域計畫法及都市計畫法裁處罰鍰，經限期變更使用、停止使用或拆除地上物恢復原狀而不遵從者，得按次處罰，並停止供水、供電、封閉、強制拆除或採取其他恢復原狀之措施。</w:t>
      </w:r>
    </w:p>
    <w:p w:rsidR="000B7F41" w:rsidRPr="0084557F" w:rsidRDefault="009B6554" w:rsidP="00175CF0">
      <w:pPr>
        <w:pStyle w:val="3"/>
        <w:rPr>
          <w:b/>
        </w:rPr>
      </w:pPr>
      <w:r w:rsidRPr="0084557F">
        <w:rPr>
          <w:rFonts w:hint="eastAsia"/>
          <w:b/>
        </w:rPr>
        <w:lastRenderedPageBreak/>
        <w:t>實務上，</w:t>
      </w:r>
      <w:r w:rsidR="0084557F" w:rsidRPr="0084557F">
        <w:rPr>
          <w:rFonts w:hint="eastAsia"/>
          <w:b/>
        </w:rPr>
        <w:t>各直轄市或縣（市）政府對於</w:t>
      </w:r>
      <w:r w:rsidR="000B7F41" w:rsidRPr="0084557F">
        <w:rPr>
          <w:rFonts w:hint="eastAsia"/>
          <w:b/>
        </w:rPr>
        <w:t>農業用地違規使用</w:t>
      </w:r>
      <w:r w:rsidR="0084557F" w:rsidRPr="0084557F">
        <w:rPr>
          <w:rFonts w:hint="eastAsia"/>
          <w:b/>
        </w:rPr>
        <w:t>之稽</w:t>
      </w:r>
      <w:r w:rsidRPr="0084557F">
        <w:rPr>
          <w:rFonts w:hint="eastAsia"/>
          <w:b/>
        </w:rPr>
        <w:t>查</w:t>
      </w:r>
      <w:r w:rsidR="0084557F" w:rsidRPr="0084557F">
        <w:rPr>
          <w:rFonts w:hint="eastAsia"/>
          <w:b/>
        </w:rPr>
        <w:t>與</w:t>
      </w:r>
      <w:r w:rsidRPr="0084557F">
        <w:rPr>
          <w:rFonts w:hint="eastAsia"/>
          <w:b/>
        </w:rPr>
        <w:t>取締，主要是</w:t>
      </w:r>
      <w:r w:rsidR="0084557F" w:rsidRPr="0084557F">
        <w:rPr>
          <w:rFonts w:hint="eastAsia"/>
          <w:b/>
        </w:rPr>
        <w:t>根據</w:t>
      </w:r>
      <w:r w:rsidRPr="0084557F">
        <w:rPr>
          <w:rFonts w:hint="eastAsia"/>
          <w:b/>
        </w:rPr>
        <w:t>民眾舉報、機關通報</w:t>
      </w:r>
      <w:r w:rsidR="0084557F" w:rsidRPr="0084557F">
        <w:rPr>
          <w:rFonts w:hint="eastAsia"/>
          <w:b/>
        </w:rPr>
        <w:t>，以</w:t>
      </w:r>
      <w:r w:rsidRPr="0084557F">
        <w:rPr>
          <w:rFonts w:hint="eastAsia"/>
          <w:b/>
        </w:rPr>
        <w:t>及農業用地相關核准案件之列管查核。</w:t>
      </w:r>
      <w:r w:rsidR="0084557F" w:rsidRPr="0084557F">
        <w:rPr>
          <w:rFonts w:hint="eastAsia"/>
          <w:b/>
        </w:rPr>
        <w:t>顯示各地方政府對於</w:t>
      </w:r>
      <w:r w:rsidR="0084557F" w:rsidRPr="0084557F">
        <w:rPr>
          <w:rFonts w:hint="eastAsia"/>
          <w:b/>
          <w:color w:val="000000"/>
        </w:rPr>
        <w:t>農業用地違規使用之處理態度主要係</w:t>
      </w:r>
      <w:proofErr w:type="gramStart"/>
      <w:r w:rsidR="0084557F" w:rsidRPr="0084557F">
        <w:rPr>
          <w:rFonts w:hint="eastAsia"/>
          <w:b/>
          <w:color w:val="000000"/>
        </w:rPr>
        <w:t>採</w:t>
      </w:r>
      <w:proofErr w:type="gramEnd"/>
      <w:r w:rsidR="0084557F" w:rsidRPr="0084557F">
        <w:rPr>
          <w:rFonts w:hint="eastAsia"/>
          <w:b/>
          <w:color w:val="000000"/>
        </w:rPr>
        <w:t>被動受理。</w:t>
      </w:r>
    </w:p>
    <w:p w:rsidR="00E1662F" w:rsidRDefault="00364BB9" w:rsidP="0032647E">
      <w:pPr>
        <w:pStyle w:val="4"/>
      </w:pPr>
      <w:r>
        <w:rPr>
          <w:rFonts w:hint="eastAsia"/>
        </w:rPr>
        <w:t>農業用地違規案件之查處係屬地方政府權責</w:t>
      </w:r>
      <w:r w:rsidR="00AD774A">
        <w:rPr>
          <w:rFonts w:hint="eastAsia"/>
        </w:rPr>
        <w:t>。</w:t>
      </w:r>
      <w:r w:rsidR="0084557F">
        <w:rPr>
          <w:rFonts w:hint="eastAsia"/>
        </w:rPr>
        <w:t>由於</w:t>
      </w:r>
      <w:r w:rsidR="00872CEF">
        <w:rPr>
          <w:rFonts w:hint="eastAsia"/>
        </w:rPr>
        <w:t>《</w:t>
      </w:r>
      <w:r w:rsidR="003F06D6">
        <w:rPr>
          <w:rFonts w:hint="eastAsia"/>
        </w:rPr>
        <w:t>非都市土地使用管制規則</w:t>
      </w:r>
      <w:r w:rsidR="00872CEF">
        <w:rPr>
          <w:rFonts w:hint="eastAsia"/>
        </w:rPr>
        <w:t>》</w:t>
      </w:r>
      <w:r w:rsidR="003F06D6">
        <w:rPr>
          <w:rFonts w:hint="eastAsia"/>
        </w:rPr>
        <w:t>第5條第3項</w:t>
      </w:r>
      <w:r w:rsidR="00AD774A">
        <w:rPr>
          <w:rFonts w:hint="eastAsia"/>
        </w:rPr>
        <w:t>規定，</w:t>
      </w:r>
      <w:r w:rsidR="003F06D6">
        <w:rPr>
          <w:rFonts w:hint="eastAsia"/>
        </w:rPr>
        <w:t>直轄市或縣（市）政府為處理違反土地使用管制之案件應成立聯合取締小組定期查處，</w:t>
      </w:r>
      <w:r w:rsidR="00872CEF">
        <w:rPr>
          <w:rFonts w:hint="eastAsia"/>
        </w:rPr>
        <w:t>因此</w:t>
      </w:r>
      <w:r w:rsidR="003F06D6">
        <w:rPr>
          <w:rFonts w:hint="eastAsia"/>
        </w:rPr>
        <w:t>部分直轄市、縣</w:t>
      </w:r>
      <w:r w:rsidR="00872CEF">
        <w:rPr>
          <w:rFonts w:hint="eastAsia"/>
        </w:rPr>
        <w:t>（</w:t>
      </w:r>
      <w:r w:rsidR="003F06D6">
        <w:rPr>
          <w:rFonts w:hint="eastAsia"/>
        </w:rPr>
        <w:t>市</w:t>
      </w:r>
      <w:r w:rsidR="00872CEF">
        <w:rPr>
          <w:rFonts w:hint="eastAsia"/>
        </w:rPr>
        <w:t>）</w:t>
      </w:r>
      <w:r w:rsidR="003F06D6">
        <w:rPr>
          <w:rFonts w:hint="eastAsia"/>
        </w:rPr>
        <w:t>政府</w:t>
      </w:r>
      <w:r w:rsidR="004A6744">
        <w:rPr>
          <w:rFonts w:hint="eastAsia"/>
        </w:rPr>
        <w:t>係</w:t>
      </w:r>
      <w:r w:rsidR="003F06D6">
        <w:rPr>
          <w:rFonts w:hint="eastAsia"/>
        </w:rPr>
        <w:t>依</w:t>
      </w:r>
      <w:r w:rsidR="00872CEF">
        <w:rPr>
          <w:rFonts w:hint="eastAsia"/>
        </w:rPr>
        <w:t>上述</w:t>
      </w:r>
      <w:r w:rsidR="003F06D6" w:rsidRPr="00364BB9">
        <w:rPr>
          <w:rFonts w:hint="eastAsia"/>
          <w:szCs w:val="32"/>
        </w:rPr>
        <w:t>規</w:t>
      </w:r>
      <w:r w:rsidR="00872CEF" w:rsidRPr="00364BB9">
        <w:rPr>
          <w:rFonts w:hint="eastAsia"/>
          <w:szCs w:val="32"/>
        </w:rPr>
        <w:t>定</w:t>
      </w:r>
      <w:r w:rsidR="003F06D6" w:rsidRPr="00364BB9">
        <w:rPr>
          <w:rFonts w:hint="eastAsia"/>
          <w:szCs w:val="32"/>
        </w:rPr>
        <w:t>成立</w:t>
      </w:r>
      <w:r w:rsidR="004A6744">
        <w:rPr>
          <w:rFonts w:hint="eastAsia"/>
          <w:szCs w:val="32"/>
        </w:rPr>
        <w:t>之</w:t>
      </w:r>
      <w:r w:rsidR="003F06D6" w:rsidRPr="00364BB9">
        <w:rPr>
          <w:rFonts w:hint="eastAsia"/>
          <w:szCs w:val="32"/>
        </w:rPr>
        <w:t>聯合取締小組</w:t>
      </w:r>
      <w:r w:rsidR="00872CEF" w:rsidRPr="00364BB9">
        <w:rPr>
          <w:rFonts w:hint="eastAsia"/>
          <w:szCs w:val="32"/>
        </w:rPr>
        <w:t>，</w:t>
      </w:r>
      <w:r w:rsidR="003F06D6" w:rsidRPr="00364BB9">
        <w:rPr>
          <w:rFonts w:hint="eastAsia"/>
          <w:szCs w:val="32"/>
        </w:rPr>
        <w:t>由農業單位配合執行農地違規使用</w:t>
      </w:r>
      <w:r w:rsidR="004A6744">
        <w:rPr>
          <w:rFonts w:hint="eastAsia"/>
          <w:szCs w:val="32"/>
        </w:rPr>
        <w:t>之</w:t>
      </w:r>
      <w:r w:rsidR="003F06D6" w:rsidRPr="00364BB9">
        <w:rPr>
          <w:rFonts w:hint="eastAsia"/>
          <w:szCs w:val="32"/>
        </w:rPr>
        <w:t>查處作業，</w:t>
      </w:r>
      <w:r w:rsidR="009B6554">
        <w:rPr>
          <w:rFonts w:hint="eastAsia"/>
          <w:szCs w:val="32"/>
        </w:rPr>
        <w:t>其他</w:t>
      </w:r>
      <w:r w:rsidR="00872CEF" w:rsidRPr="00364BB9">
        <w:rPr>
          <w:rFonts w:hint="eastAsia"/>
          <w:szCs w:val="32"/>
        </w:rPr>
        <w:t>則是由</w:t>
      </w:r>
      <w:r w:rsidR="003F06D6" w:rsidRPr="00364BB9">
        <w:rPr>
          <w:rFonts w:hint="eastAsia"/>
          <w:szCs w:val="32"/>
        </w:rPr>
        <w:t>農業單位於農地管理法定業務中，設</w:t>
      </w:r>
      <w:r w:rsidR="00872CEF" w:rsidRPr="00364BB9">
        <w:rPr>
          <w:rFonts w:hint="eastAsia"/>
          <w:szCs w:val="32"/>
        </w:rPr>
        <w:t>置</w:t>
      </w:r>
      <w:r w:rsidR="003F06D6" w:rsidRPr="00364BB9">
        <w:rPr>
          <w:rFonts w:hint="eastAsia"/>
          <w:szCs w:val="32"/>
        </w:rPr>
        <w:t>農地違規稽查小組</w:t>
      </w:r>
      <w:r w:rsidR="00872CEF" w:rsidRPr="00364BB9">
        <w:rPr>
          <w:rFonts w:hint="eastAsia"/>
          <w:szCs w:val="32"/>
        </w:rPr>
        <w:t>。</w:t>
      </w:r>
      <w:r w:rsidR="007E42C9">
        <w:rPr>
          <w:rFonts w:hint="eastAsia"/>
        </w:rPr>
        <w:t>農業主管機關認定違規事實後，依個案違規事實狀態分由權責單位依區域計畫法或都市計畫法規定</w:t>
      </w:r>
      <w:r>
        <w:rPr>
          <w:rFonts w:hint="eastAsia"/>
        </w:rPr>
        <w:t>裁罰</w:t>
      </w:r>
      <w:r w:rsidR="007E42C9">
        <w:rPr>
          <w:rFonts w:hint="eastAsia"/>
        </w:rPr>
        <w:t>。另外，由於農地違規樣態</w:t>
      </w:r>
      <w:proofErr w:type="gramStart"/>
      <w:r w:rsidR="007E42C9">
        <w:rPr>
          <w:rFonts w:hint="eastAsia"/>
        </w:rPr>
        <w:t>眾多，</w:t>
      </w:r>
      <w:proofErr w:type="gramEnd"/>
      <w:r w:rsidR="007E42C9">
        <w:rPr>
          <w:rFonts w:hint="eastAsia"/>
        </w:rPr>
        <w:t>倘有涉及違反目的事業專法者，如水土保持法、廢棄物清理法、土石採取法、污染防治法等，</w:t>
      </w:r>
      <w:r>
        <w:rPr>
          <w:rFonts w:hint="eastAsia"/>
        </w:rPr>
        <w:t>亦併同</w:t>
      </w:r>
      <w:r w:rsidR="009B346A">
        <w:rPr>
          <w:rFonts w:hint="eastAsia"/>
        </w:rPr>
        <w:t>其他權責機關</w:t>
      </w:r>
      <w:r w:rsidR="007E42C9">
        <w:rPr>
          <w:rFonts w:hint="eastAsia"/>
        </w:rPr>
        <w:t>依據專法之裁罰規定處理</w:t>
      </w:r>
      <w:r w:rsidR="00754FC5">
        <w:rPr>
          <w:rFonts w:hint="eastAsia"/>
        </w:rPr>
        <w:t>。</w:t>
      </w:r>
    </w:p>
    <w:p w:rsidR="00754FC5" w:rsidRDefault="00754FC5" w:rsidP="000B7F41">
      <w:pPr>
        <w:pStyle w:val="4"/>
      </w:pPr>
      <w:r>
        <w:rPr>
          <w:rFonts w:hint="eastAsia"/>
        </w:rPr>
        <w:t>各直轄市、縣（市）政府</w:t>
      </w:r>
      <w:r w:rsidR="009B6554">
        <w:rPr>
          <w:rFonts w:hint="eastAsia"/>
        </w:rPr>
        <w:t>在</w:t>
      </w:r>
      <w:r w:rsidR="004375E8">
        <w:rPr>
          <w:rFonts w:hint="eastAsia"/>
        </w:rPr>
        <w:t>實務上</w:t>
      </w:r>
      <w:r w:rsidR="00500A95">
        <w:rPr>
          <w:rFonts w:hint="eastAsia"/>
        </w:rPr>
        <w:t>針對農業用地違規使用稽查取締</w:t>
      </w:r>
      <w:r w:rsidR="009B6554">
        <w:rPr>
          <w:rFonts w:hint="eastAsia"/>
        </w:rPr>
        <w:t>之</w:t>
      </w:r>
      <w:r w:rsidR="00500A95">
        <w:rPr>
          <w:rFonts w:hint="eastAsia"/>
        </w:rPr>
        <w:t>作法</w:t>
      </w:r>
      <w:r w:rsidR="009B6554">
        <w:rPr>
          <w:rFonts w:hint="eastAsia"/>
        </w:rPr>
        <w:t>主要包括</w:t>
      </w:r>
      <w:r w:rsidR="00500A95">
        <w:rPr>
          <w:rFonts w:hint="eastAsia"/>
        </w:rPr>
        <w:t>：</w:t>
      </w:r>
    </w:p>
    <w:p w:rsidR="00500A95" w:rsidRPr="00FC4B29" w:rsidRDefault="00F6779A" w:rsidP="00500A95">
      <w:pPr>
        <w:pStyle w:val="5"/>
      </w:pPr>
      <w:r w:rsidRPr="00F6779A">
        <w:rPr>
          <w:rFonts w:hint="eastAsia"/>
        </w:rPr>
        <w:t>針對</w:t>
      </w:r>
      <w:r w:rsidR="00FC4B29">
        <w:rPr>
          <w:rFonts w:hint="eastAsia"/>
        </w:rPr>
        <w:t>核准</w:t>
      </w:r>
      <w:r>
        <w:rPr>
          <w:rFonts w:hint="eastAsia"/>
        </w:rPr>
        <w:t>興建</w:t>
      </w:r>
      <w:r w:rsidRPr="00F6779A">
        <w:rPr>
          <w:rFonts w:hint="eastAsia"/>
        </w:rPr>
        <w:t>農舍</w:t>
      </w:r>
      <w:r>
        <w:rPr>
          <w:rFonts w:hint="eastAsia"/>
        </w:rPr>
        <w:t>之農業用地</w:t>
      </w:r>
      <w:r w:rsidRPr="00F6779A">
        <w:rPr>
          <w:rFonts w:hint="eastAsia"/>
        </w:rPr>
        <w:t>、</w:t>
      </w:r>
      <w:r>
        <w:rPr>
          <w:rFonts w:hint="eastAsia"/>
        </w:rPr>
        <w:t>取得容許使用之</w:t>
      </w:r>
      <w:r w:rsidRPr="00F6779A">
        <w:rPr>
          <w:rFonts w:hint="eastAsia"/>
        </w:rPr>
        <w:t>農業設施</w:t>
      </w:r>
      <w:r>
        <w:rPr>
          <w:rFonts w:hint="eastAsia"/>
        </w:rPr>
        <w:t>及其坐落之農業用地，以及</w:t>
      </w:r>
      <w:proofErr w:type="gramStart"/>
      <w:r w:rsidRPr="00F6779A">
        <w:rPr>
          <w:rFonts w:hint="eastAsia"/>
        </w:rPr>
        <w:t>不</w:t>
      </w:r>
      <w:proofErr w:type="gramEnd"/>
      <w:r w:rsidRPr="00F6779A">
        <w:rPr>
          <w:rFonts w:hint="eastAsia"/>
        </w:rPr>
        <w:t>課徵土地增值稅、免徵遺產稅、贈與稅</w:t>
      </w:r>
      <w:r>
        <w:rPr>
          <w:rFonts w:hint="eastAsia"/>
        </w:rPr>
        <w:t>之</w:t>
      </w:r>
      <w:r w:rsidRPr="00F6779A">
        <w:rPr>
          <w:rFonts w:hint="eastAsia"/>
        </w:rPr>
        <w:t>農業用地</w:t>
      </w:r>
      <w:r w:rsidR="00B64B39">
        <w:rPr>
          <w:rFonts w:hint="eastAsia"/>
        </w:rPr>
        <w:t>，</w:t>
      </w:r>
      <w:r w:rsidR="00FC4B29">
        <w:rPr>
          <w:rFonts w:hint="eastAsia"/>
        </w:rPr>
        <w:t>定期</w:t>
      </w:r>
      <w:r>
        <w:rPr>
          <w:rFonts w:hint="eastAsia"/>
        </w:rPr>
        <w:t>檢查</w:t>
      </w:r>
      <w:r w:rsidR="00B64B39">
        <w:rPr>
          <w:rFonts w:hint="eastAsia"/>
        </w:rPr>
        <w:t>與抽查</w:t>
      </w:r>
      <w:r w:rsidRPr="00F6779A">
        <w:rPr>
          <w:rFonts w:hint="eastAsia"/>
        </w:rPr>
        <w:t>，以確保其依</w:t>
      </w:r>
      <w:r w:rsidR="00FC4B29">
        <w:rPr>
          <w:rFonts w:hint="eastAsia"/>
        </w:rPr>
        <w:t>核定計畫內容</w:t>
      </w:r>
      <w:r w:rsidRPr="00F6779A">
        <w:rPr>
          <w:rFonts w:hint="eastAsia"/>
        </w:rPr>
        <w:t>使用</w:t>
      </w:r>
      <w:r w:rsidR="00FC4B29">
        <w:rPr>
          <w:rFonts w:hint="eastAsia"/>
        </w:rPr>
        <w:t>。</w:t>
      </w:r>
      <w:r w:rsidRPr="00F6779A">
        <w:rPr>
          <w:rFonts w:ascii="MS Gothic" w:eastAsia="MS Gothic" w:hAnsi="MS Gothic" w:cs="MS Gothic" w:hint="eastAsia"/>
        </w:rPr>
        <w:t>​</w:t>
      </w:r>
    </w:p>
    <w:p w:rsidR="00FC4B29" w:rsidRDefault="00FC4B29" w:rsidP="00FC4B29">
      <w:pPr>
        <w:pStyle w:val="5"/>
      </w:pPr>
      <w:r w:rsidRPr="00FC4B29">
        <w:rPr>
          <w:rFonts w:hint="eastAsia"/>
        </w:rPr>
        <w:t>設</w:t>
      </w:r>
      <w:r>
        <w:rPr>
          <w:rFonts w:hint="eastAsia"/>
        </w:rPr>
        <w:t>立</w:t>
      </w:r>
      <w:r w:rsidRPr="00FC4B29">
        <w:rPr>
          <w:rFonts w:hint="eastAsia"/>
        </w:rPr>
        <w:t>舉報和通報機制，接受民眾舉報及機關通報的違規使用案件，並依據舉報情況進行查核</w:t>
      </w:r>
      <w:r>
        <w:rPr>
          <w:rFonts w:hint="eastAsia"/>
        </w:rPr>
        <w:t>。</w:t>
      </w:r>
    </w:p>
    <w:p w:rsidR="00897535" w:rsidRDefault="00897535" w:rsidP="00FC4B29">
      <w:pPr>
        <w:pStyle w:val="5"/>
      </w:pPr>
      <w:r>
        <w:rPr>
          <w:rFonts w:hint="eastAsia"/>
        </w:rPr>
        <w:t>藉由變異點查核機制（</w:t>
      </w:r>
      <w:r w:rsidR="004375E8">
        <w:rPr>
          <w:rFonts w:hint="eastAsia"/>
        </w:rPr>
        <w:t>內政部以國土利用監測系統</w:t>
      </w:r>
      <w:r w:rsidR="00FC4B29" w:rsidRPr="00FC4B29">
        <w:rPr>
          <w:rFonts w:hint="eastAsia"/>
        </w:rPr>
        <w:t>使用衛星影像</w:t>
      </w:r>
      <w:r>
        <w:rPr>
          <w:rFonts w:hint="eastAsia"/>
        </w:rPr>
        <w:t>及</w:t>
      </w:r>
      <w:r w:rsidR="00FC4B29" w:rsidRPr="00FC4B29">
        <w:rPr>
          <w:rFonts w:hint="eastAsia"/>
        </w:rPr>
        <w:t>遙測技術進行土地利用監</w:t>
      </w:r>
      <w:r w:rsidR="00FC4B29" w:rsidRPr="00FC4B29">
        <w:rPr>
          <w:rFonts w:hint="eastAsia"/>
        </w:rPr>
        <w:lastRenderedPageBreak/>
        <w:t>測，</w:t>
      </w:r>
      <w:r w:rsidRPr="007829E5">
        <w:rPr>
          <w:rFonts w:hint="eastAsia"/>
        </w:rPr>
        <w:t>透過前後期衛星影像</w:t>
      </w:r>
      <w:r w:rsidR="004375E8">
        <w:rPr>
          <w:rFonts w:hint="eastAsia"/>
        </w:rPr>
        <w:t>比對及判釋</w:t>
      </w:r>
      <w:r w:rsidRPr="007829E5">
        <w:rPr>
          <w:rFonts w:hint="eastAsia"/>
        </w:rPr>
        <w:t>，篩選出不合常態變化的變異點</w:t>
      </w:r>
      <w:r w:rsidR="004375E8">
        <w:rPr>
          <w:rFonts w:hint="eastAsia"/>
        </w:rPr>
        <w:t>，每月通知地方政府進行查報</w:t>
      </w:r>
      <w:r>
        <w:rPr>
          <w:rFonts w:hint="eastAsia"/>
        </w:rPr>
        <w:t>）</w:t>
      </w:r>
      <w:r w:rsidR="00FC4B29" w:rsidRPr="00FC4B29">
        <w:rPr>
          <w:rFonts w:hint="eastAsia"/>
        </w:rPr>
        <w:t>，</w:t>
      </w:r>
      <w:r>
        <w:rPr>
          <w:rFonts w:hint="eastAsia"/>
        </w:rPr>
        <w:t>提高監測效率，</w:t>
      </w:r>
      <w:r w:rsidR="00FC4B29" w:rsidRPr="00FC4B29">
        <w:rPr>
          <w:rFonts w:hint="eastAsia"/>
        </w:rPr>
        <w:t>及時發現並處理違規使用情形</w:t>
      </w:r>
      <w:r w:rsidR="00FC4B29">
        <w:rPr>
          <w:rFonts w:hint="eastAsia"/>
        </w:rPr>
        <w:t>。</w:t>
      </w:r>
    </w:p>
    <w:p w:rsidR="00F6779A" w:rsidRDefault="00897535" w:rsidP="00500A95">
      <w:pPr>
        <w:pStyle w:val="5"/>
      </w:pPr>
      <w:r>
        <w:rPr>
          <w:rFonts w:hint="eastAsia"/>
        </w:rPr>
        <w:t>成</w:t>
      </w:r>
      <w:r w:rsidR="00FC4B29" w:rsidRPr="00FC4B29">
        <w:rPr>
          <w:rFonts w:hint="eastAsia"/>
        </w:rPr>
        <w:t>立聯合稽查小組，成員</w:t>
      </w:r>
      <w:r w:rsidR="009B6554">
        <w:rPr>
          <w:rFonts w:hint="eastAsia"/>
        </w:rPr>
        <w:t>包括</w:t>
      </w:r>
      <w:r w:rsidR="00FC4B29" w:rsidRPr="00FC4B29">
        <w:rPr>
          <w:rFonts w:hint="eastAsia"/>
        </w:rPr>
        <w:t>農業局、經濟發展局、地政局、環保局等，針對違規使用案件進行聯合稽查與處理</w:t>
      </w:r>
      <w:r w:rsidR="00FC4B29" w:rsidRPr="00FC4B29">
        <w:rPr>
          <w:rFonts w:ascii="MS Gothic" w:eastAsia="MS Gothic" w:hAnsi="MS Gothic" w:cs="MS Gothic" w:hint="eastAsia"/>
        </w:rPr>
        <w:t>​</w:t>
      </w:r>
      <w:r w:rsidR="00FC4B29">
        <w:rPr>
          <w:rFonts w:asciiTheme="minorEastAsia" w:eastAsiaTheme="minorEastAsia" w:hAnsiTheme="minorEastAsia" w:cs="MS Gothic" w:hint="eastAsia"/>
        </w:rPr>
        <w:t>。</w:t>
      </w:r>
    </w:p>
    <w:p w:rsidR="00F6779A" w:rsidRDefault="00FC4B29" w:rsidP="00897535">
      <w:pPr>
        <w:pStyle w:val="5"/>
      </w:pPr>
      <w:r w:rsidRPr="00FC4B29">
        <w:rPr>
          <w:rFonts w:hint="eastAsia"/>
        </w:rPr>
        <w:t>對於查獲</w:t>
      </w:r>
      <w:r w:rsidR="00897535">
        <w:rPr>
          <w:rFonts w:hint="eastAsia"/>
        </w:rPr>
        <w:t>之</w:t>
      </w:r>
      <w:r w:rsidRPr="00FC4B29">
        <w:rPr>
          <w:rFonts w:hint="eastAsia"/>
        </w:rPr>
        <w:t>違規使用案件，依據相關法規進行</w:t>
      </w:r>
      <w:r w:rsidR="00897535">
        <w:rPr>
          <w:rFonts w:hint="eastAsia"/>
        </w:rPr>
        <w:t>裁</w:t>
      </w:r>
      <w:r w:rsidRPr="00FC4B29">
        <w:rPr>
          <w:rFonts w:hint="eastAsia"/>
        </w:rPr>
        <w:t>罰，包括</w:t>
      </w:r>
      <w:r>
        <w:rPr>
          <w:rFonts w:hint="eastAsia"/>
        </w:rPr>
        <w:t>罰鍰</w:t>
      </w:r>
      <w:r w:rsidRPr="00FC4B29">
        <w:rPr>
          <w:rFonts w:hint="eastAsia"/>
        </w:rPr>
        <w:t>、停止供水供電、拆除違規設施等，並要求</w:t>
      </w:r>
      <w:r w:rsidR="00A22191">
        <w:rPr>
          <w:rFonts w:hint="eastAsia"/>
        </w:rPr>
        <w:t>限期</w:t>
      </w:r>
      <w:r w:rsidRPr="00FC4B29">
        <w:rPr>
          <w:rFonts w:hint="eastAsia"/>
        </w:rPr>
        <w:t>改善</w:t>
      </w:r>
      <w:r>
        <w:rPr>
          <w:rFonts w:hint="eastAsia"/>
        </w:rPr>
        <w:t>。</w:t>
      </w:r>
    </w:p>
    <w:p w:rsidR="004375E8" w:rsidRPr="0092261A" w:rsidRDefault="003F4CA1" w:rsidP="003F4CA1">
      <w:pPr>
        <w:pStyle w:val="4"/>
      </w:pPr>
      <w:r w:rsidRPr="0092261A">
        <w:rPr>
          <w:rFonts w:hint="eastAsia"/>
        </w:rPr>
        <w:t>據</w:t>
      </w:r>
      <w:r w:rsidR="004375E8" w:rsidRPr="0092261A">
        <w:rPr>
          <w:rFonts w:hint="eastAsia"/>
        </w:rPr>
        <w:t>農業部及內政部</w:t>
      </w:r>
      <w:r w:rsidR="005D0313">
        <w:rPr>
          <w:rFonts w:hint="eastAsia"/>
        </w:rPr>
        <w:t>表示</w:t>
      </w:r>
      <w:r w:rsidRPr="0092261A">
        <w:rPr>
          <w:rFonts w:hint="eastAsia"/>
        </w:rPr>
        <w:t>，</w:t>
      </w:r>
      <w:r w:rsidR="005D0313">
        <w:rPr>
          <w:rFonts w:hint="eastAsia"/>
        </w:rPr>
        <w:t>為加強農地使用管理行為，除督導直轄市或縣（市）政府辦理農地管理法定業務查核外，另</w:t>
      </w:r>
      <w:r w:rsidRPr="0092261A">
        <w:rPr>
          <w:rFonts w:hint="eastAsia"/>
        </w:rPr>
        <w:t>督導地方農業單位查核並持續追蹤，包含768件疑似違規超商、2</w:t>
      </w:r>
      <w:r w:rsidRPr="0092261A">
        <w:t>,</w:t>
      </w:r>
      <w:r w:rsidRPr="0092261A">
        <w:rPr>
          <w:rFonts w:hint="eastAsia"/>
        </w:rPr>
        <w:t>456件疑似違規砂石場、</w:t>
      </w:r>
      <w:proofErr w:type="gramStart"/>
      <w:r w:rsidRPr="0092261A">
        <w:rPr>
          <w:rFonts w:hint="eastAsia"/>
        </w:rPr>
        <w:t>土資場</w:t>
      </w:r>
      <w:proofErr w:type="gramEnd"/>
      <w:r w:rsidRPr="0092261A">
        <w:rPr>
          <w:rFonts w:hint="eastAsia"/>
        </w:rPr>
        <w:t>等案件</w:t>
      </w:r>
      <w:r w:rsidR="0092261A">
        <w:rPr>
          <w:rFonts w:hint="eastAsia"/>
        </w:rPr>
        <w:t>；</w:t>
      </w:r>
      <w:r w:rsidR="0092261A" w:rsidRPr="0092261A">
        <w:rPr>
          <w:rFonts w:hint="eastAsia"/>
        </w:rPr>
        <w:t>各地方政府</w:t>
      </w:r>
      <w:r w:rsidRPr="0092261A">
        <w:rPr>
          <w:rFonts w:hint="eastAsia"/>
        </w:rPr>
        <w:t>近3年（1</w:t>
      </w:r>
      <w:r w:rsidRPr="0092261A">
        <w:t>09</w:t>
      </w:r>
      <w:r w:rsidRPr="0092261A">
        <w:rPr>
          <w:rFonts w:hint="eastAsia"/>
        </w:rPr>
        <w:t>年至1</w:t>
      </w:r>
      <w:r w:rsidRPr="0092261A">
        <w:t>12</w:t>
      </w:r>
      <w:r w:rsidRPr="0092261A">
        <w:rPr>
          <w:rFonts w:hint="eastAsia"/>
        </w:rPr>
        <w:t>年4月</w:t>
      </w:r>
      <w:r w:rsidR="0092261A" w:rsidRPr="0092261A">
        <w:rPr>
          <w:rFonts w:hint="eastAsia"/>
        </w:rPr>
        <w:t>底止</w:t>
      </w:r>
      <w:r w:rsidRPr="0092261A">
        <w:rPr>
          <w:rFonts w:hint="eastAsia"/>
        </w:rPr>
        <w:t>）</w:t>
      </w:r>
      <w:r w:rsidR="0092261A" w:rsidRPr="0092261A">
        <w:rPr>
          <w:rFonts w:hint="eastAsia"/>
        </w:rPr>
        <w:t>執行違反區域計畫法裁罰案件總計有12</w:t>
      </w:r>
      <w:r w:rsidR="0092261A" w:rsidRPr="0092261A">
        <w:t>,</w:t>
      </w:r>
      <w:r w:rsidR="0092261A" w:rsidRPr="0092261A">
        <w:rPr>
          <w:rFonts w:hint="eastAsia"/>
        </w:rPr>
        <w:t>156件，違反都市計畫裁罰案件總計有2</w:t>
      </w:r>
      <w:r w:rsidR="0092261A" w:rsidRPr="0092261A">
        <w:t>,</w:t>
      </w:r>
      <w:r w:rsidR="0092261A" w:rsidRPr="0092261A">
        <w:rPr>
          <w:rFonts w:hint="eastAsia"/>
        </w:rPr>
        <w:t>632件。</w:t>
      </w:r>
    </w:p>
    <w:p w:rsidR="000E6BFA" w:rsidRPr="00F67063" w:rsidRDefault="000E6BFA" w:rsidP="00175CF0">
      <w:pPr>
        <w:pStyle w:val="3"/>
        <w:rPr>
          <w:b/>
        </w:rPr>
      </w:pPr>
      <w:r w:rsidRPr="00F67063">
        <w:rPr>
          <w:rFonts w:hint="eastAsia"/>
          <w:b/>
        </w:rPr>
        <w:t>根據</w:t>
      </w:r>
      <w:proofErr w:type="gramStart"/>
      <w:r w:rsidRPr="00F67063">
        <w:rPr>
          <w:rFonts w:hint="eastAsia"/>
          <w:b/>
        </w:rPr>
        <w:t>112</w:t>
      </w:r>
      <w:proofErr w:type="gramEnd"/>
      <w:r w:rsidRPr="00F67063">
        <w:rPr>
          <w:rFonts w:hint="eastAsia"/>
          <w:b/>
        </w:rPr>
        <w:t>年度全</w:t>
      </w:r>
      <w:r w:rsidR="00F67063" w:rsidRPr="00F67063">
        <w:rPr>
          <w:rFonts w:hint="eastAsia"/>
          <w:b/>
        </w:rPr>
        <w:t>臺</w:t>
      </w:r>
      <w:r w:rsidRPr="00F67063">
        <w:rPr>
          <w:rFonts w:hint="eastAsia"/>
          <w:b/>
        </w:rPr>
        <w:t>農業及農地資源盤查結果顯示，可供糧食生產土地約69.59萬公頃，其中實際作為農糧作物使用者僅約53.23萬公頃</w:t>
      </w:r>
      <w:r w:rsidR="00F67063" w:rsidRPr="00F67063">
        <w:rPr>
          <w:rFonts w:hint="eastAsia"/>
          <w:b/>
        </w:rPr>
        <w:t>。</w:t>
      </w:r>
    </w:p>
    <w:p w:rsidR="001027B4" w:rsidRDefault="001027B4" w:rsidP="00F67063">
      <w:pPr>
        <w:pStyle w:val="4"/>
      </w:pPr>
      <w:r>
        <w:rPr>
          <w:rFonts w:hint="eastAsia"/>
        </w:rPr>
        <w:t>依107年4月30日公告實施之《全國國土計畫》，為</w:t>
      </w:r>
      <w:r w:rsidRPr="002B2F1C">
        <w:rPr>
          <w:rFonts w:hint="eastAsia"/>
        </w:rPr>
        <w:t>確保糧食安全，</w:t>
      </w:r>
      <w:r w:rsidRPr="001027B4">
        <w:rPr>
          <w:rFonts w:hint="eastAsia"/>
        </w:rPr>
        <w:t>國內應維持74</w:t>
      </w:r>
      <w:r>
        <w:rPr>
          <w:rFonts w:hint="eastAsia"/>
        </w:rPr>
        <w:t>萬公頃至</w:t>
      </w:r>
      <w:r w:rsidRPr="001027B4">
        <w:rPr>
          <w:rFonts w:hint="eastAsia"/>
        </w:rPr>
        <w:t>81萬公頃的農地作糧食生產之用</w:t>
      </w:r>
      <w:r>
        <w:rPr>
          <w:rFonts w:hint="eastAsia"/>
        </w:rPr>
        <w:t>。</w:t>
      </w:r>
    </w:p>
    <w:p w:rsidR="0032647E" w:rsidRPr="00A342F8" w:rsidRDefault="006D4735" w:rsidP="00A342F8">
      <w:pPr>
        <w:pStyle w:val="4"/>
      </w:pPr>
      <w:r>
        <w:rPr>
          <w:rFonts w:hint="eastAsia"/>
        </w:rPr>
        <w:t>惟</w:t>
      </w:r>
      <w:r w:rsidR="0032647E">
        <w:rPr>
          <w:rFonts w:hint="eastAsia"/>
        </w:rPr>
        <w:t>從112年農業統計年報顯示，近10年（1</w:t>
      </w:r>
      <w:r w:rsidR="0032647E">
        <w:t>03</w:t>
      </w:r>
      <w:r w:rsidR="0032647E">
        <w:rPr>
          <w:rFonts w:hint="eastAsia"/>
        </w:rPr>
        <w:t>年至1</w:t>
      </w:r>
      <w:r w:rsidR="0032647E">
        <w:t>12</w:t>
      </w:r>
      <w:r w:rsidR="0032647E">
        <w:rPr>
          <w:rFonts w:hint="eastAsia"/>
        </w:rPr>
        <w:t>年）農耕土地（包括短期耕作地、長期耕作地及長期休閒地）逐年流失，從103年79萬9</w:t>
      </w:r>
      <w:r w:rsidR="0032647E">
        <w:t>,</w:t>
      </w:r>
      <w:r w:rsidR="0032647E">
        <w:rPr>
          <w:rFonts w:hint="eastAsia"/>
        </w:rPr>
        <w:t>611公頃至112年77萬8</w:t>
      </w:r>
      <w:r w:rsidR="0032647E">
        <w:t>,</w:t>
      </w:r>
      <w:r w:rsidR="0032647E">
        <w:rPr>
          <w:rFonts w:hint="eastAsia"/>
        </w:rPr>
        <w:t>516公頃，</w:t>
      </w:r>
      <w:r w:rsidR="0032647E">
        <w:t>10</w:t>
      </w:r>
      <w:r w:rsidR="0032647E">
        <w:rPr>
          <w:rFonts w:hint="eastAsia"/>
        </w:rPr>
        <w:t>年來已流失2萬1</w:t>
      </w:r>
      <w:r w:rsidR="0032647E">
        <w:t>,</w:t>
      </w:r>
      <w:r w:rsidR="0032647E">
        <w:rPr>
          <w:rFonts w:hint="eastAsia"/>
        </w:rPr>
        <w:t>095公頃</w:t>
      </w:r>
      <w:r w:rsidRPr="0041497C">
        <w:rPr>
          <w:rFonts w:hint="eastAsia"/>
        </w:rPr>
        <w:t>（如表</w:t>
      </w:r>
      <w:r w:rsidR="0041497C" w:rsidRPr="0041497C">
        <w:rPr>
          <w:rFonts w:hint="eastAsia"/>
        </w:rPr>
        <w:t>1</w:t>
      </w:r>
      <w:r w:rsidRPr="0041497C">
        <w:rPr>
          <w:rFonts w:hint="eastAsia"/>
        </w:rPr>
        <w:t>）</w:t>
      </w:r>
      <w:r w:rsidR="0032647E">
        <w:rPr>
          <w:rFonts w:hint="eastAsia"/>
        </w:rPr>
        <w:t>。</w:t>
      </w:r>
    </w:p>
    <w:p w:rsidR="0032647E" w:rsidRPr="0041497C" w:rsidRDefault="0032647E" w:rsidP="00A342F8">
      <w:pPr>
        <w:pStyle w:val="4"/>
        <w:numPr>
          <w:ilvl w:val="0"/>
          <w:numId w:val="0"/>
        </w:numPr>
        <w:spacing w:beforeLines="50" w:before="228"/>
        <w:jc w:val="center"/>
        <w:rPr>
          <w:b/>
          <w:sz w:val="28"/>
          <w:szCs w:val="28"/>
        </w:rPr>
      </w:pPr>
      <w:r w:rsidRPr="0041497C">
        <w:rPr>
          <w:rFonts w:hint="eastAsia"/>
          <w:b/>
          <w:sz w:val="28"/>
          <w:szCs w:val="28"/>
        </w:rPr>
        <w:lastRenderedPageBreak/>
        <w:t>表</w:t>
      </w:r>
      <w:r w:rsidR="0041497C" w:rsidRPr="0041497C">
        <w:rPr>
          <w:rFonts w:hint="eastAsia"/>
          <w:b/>
          <w:sz w:val="28"/>
          <w:szCs w:val="28"/>
        </w:rPr>
        <w:t>1</w:t>
      </w:r>
      <w:r w:rsidRPr="0041497C">
        <w:rPr>
          <w:rFonts w:hint="eastAsia"/>
          <w:b/>
          <w:sz w:val="28"/>
          <w:szCs w:val="28"/>
        </w:rPr>
        <w:t>、農耕土地面積</w:t>
      </w:r>
    </w:p>
    <w:p w:rsidR="00CA3357" w:rsidRPr="00CA3357" w:rsidRDefault="00CA3357" w:rsidP="00CA3357">
      <w:pPr>
        <w:pStyle w:val="4"/>
        <w:numPr>
          <w:ilvl w:val="0"/>
          <w:numId w:val="0"/>
        </w:numPr>
        <w:jc w:val="right"/>
        <w:rPr>
          <w:sz w:val="24"/>
          <w:szCs w:val="24"/>
        </w:rPr>
      </w:pPr>
      <w:r>
        <w:rPr>
          <w:rFonts w:hint="eastAsia"/>
          <w:sz w:val="24"/>
          <w:szCs w:val="24"/>
        </w:rPr>
        <w:t>單位：公頃</w:t>
      </w:r>
    </w:p>
    <w:tbl>
      <w:tblPr>
        <w:tblStyle w:val="af6"/>
        <w:tblW w:w="0" w:type="auto"/>
        <w:tblLook w:val="04A0" w:firstRow="1" w:lastRow="0" w:firstColumn="1" w:lastColumn="0" w:noHBand="0" w:noVBand="1"/>
      </w:tblPr>
      <w:tblGrid>
        <w:gridCol w:w="981"/>
        <w:gridCol w:w="981"/>
        <w:gridCol w:w="981"/>
        <w:gridCol w:w="981"/>
        <w:gridCol w:w="982"/>
        <w:gridCol w:w="982"/>
        <w:gridCol w:w="982"/>
        <w:gridCol w:w="982"/>
        <w:gridCol w:w="982"/>
      </w:tblGrid>
      <w:tr w:rsidR="00CA3357" w:rsidTr="007A62CA">
        <w:trPr>
          <w:trHeight w:val="340"/>
        </w:trPr>
        <w:tc>
          <w:tcPr>
            <w:tcW w:w="981" w:type="dxa"/>
            <w:vMerge w:val="restart"/>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r w:rsidRPr="00CA3357">
              <w:rPr>
                <w:rFonts w:hAnsi="標楷體" w:hint="eastAsia"/>
                <w:spacing w:val="-10"/>
                <w:sz w:val="22"/>
                <w:szCs w:val="22"/>
              </w:rPr>
              <w:t>年度</w:t>
            </w:r>
          </w:p>
        </w:tc>
        <w:tc>
          <w:tcPr>
            <w:tcW w:w="981" w:type="dxa"/>
            <w:vMerge w:val="restart"/>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r w:rsidRPr="00CA3357">
              <w:rPr>
                <w:rFonts w:hAnsi="標楷體" w:hint="eastAsia"/>
                <w:spacing w:val="-10"/>
                <w:sz w:val="22"/>
                <w:szCs w:val="22"/>
              </w:rPr>
              <w:t>總計</w:t>
            </w:r>
          </w:p>
        </w:tc>
        <w:tc>
          <w:tcPr>
            <w:tcW w:w="5890" w:type="dxa"/>
            <w:gridSpan w:val="6"/>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r w:rsidRPr="00CA3357">
              <w:rPr>
                <w:rFonts w:hAnsi="標楷體" w:hint="eastAsia"/>
                <w:spacing w:val="-10"/>
                <w:sz w:val="22"/>
                <w:szCs w:val="22"/>
              </w:rPr>
              <w:t>耕作地</w:t>
            </w:r>
          </w:p>
        </w:tc>
        <w:tc>
          <w:tcPr>
            <w:tcW w:w="982" w:type="dxa"/>
            <w:vMerge w:val="restart"/>
            <w:shd w:val="clear" w:color="auto" w:fill="FDE9D9" w:themeFill="accent6" w:themeFillTint="33"/>
            <w:vAlign w:val="center"/>
          </w:tcPr>
          <w:p w:rsidR="006D4735" w:rsidRDefault="00CA3357" w:rsidP="00CA3357">
            <w:pPr>
              <w:jc w:val="center"/>
              <w:rPr>
                <w:rFonts w:hAnsi="標楷體"/>
                <w:spacing w:val="-10"/>
                <w:sz w:val="22"/>
                <w:szCs w:val="22"/>
              </w:rPr>
            </w:pPr>
            <w:r w:rsidRPr="00CA3357">
              <w:rPr>
                <w:rFonts w:hAnsi="標楷體"/>
                <w:spacing w:val="-10"/>
                <w:sz w:val="22"/>
                <w:szCs w:val="22"/>
              </w:rPr>
              <w:t>長期</w:t>
            </w:r>
          </w:p>
          <w:p w:rsidR="00CA3357" w:rsidRPr="00CA3357" w:rsidRDefault="00CA3357" w:rsidP="00CA3357">
            <w:pPr>
              <w:jc w:val="center"/>
              <w:rPr>
                <w:rFonts w:hAnsi="標楷體"/>
                <w:spacing w:val="-10"/>
                <w:sz w:val="22"/>
                <w:szCs w:val="22"/>
              </w:rPr>
            </w:pPr>
            <w:r w:rsidRPr="00CA3357">
              <w:rPr>
                <w:rFonts w:hAnsi="標楷體" w:hint="eastAsia"/>
                <w:spacing w:val="-10"/>
                <w:sz w:val="22"/>
                <w:szCs w:val="22"/>
              </w:rPr>
              <w:t>休閒地</w:t>
            </w:r>
          </w:p>
        </w:tc>
      </w:tr>
      <w:tr w:rsidR="00CA3357" w:rsidTr="007A62CA">
        <w:trPr>
          <w:trHeight w:val="340"/>
        </w:trPr>
        <w:tc>
          <w:tcPr>
            <w:tcW w:w="981" w:type="dxa"/>
            <w:vMerge/>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p>
        </w:tc>
        <w:tc>
          <w:tcPr>
            <w:tcW w:w="981" w:type="dxa"/>
            <w:vMerge/>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p>
        </w:tc>
        <w:tc>
          <w:tcPr>
            <w:tcW w:w="981" w:type="dxa"/>
            <w:vMerge w:val="restart"/>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r w:rsidRPr="00CA3357">
              <w:rPr>
                <w:rFonts w:hAnsi="標楷體" w:hint="eastAsia"/>
                <w:spacing w:val="-10"/>
                <w:sz w:val="22"/>
                <w:szCs w:val="22"/>
              </w:rPr>
              <w:t>合計</w:t>
            </w:r>
          </w:p>
        </w:tc>
        <w:tc>
          <w:tcPr>
            <w:tcW w:w="3927" w:type="dxa"/>
            <w:gridSpan w:val="4"/>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r w:rsidRPr="00CA3357">
              <w:rPr>
                <w:rFonts w:hAnsi="標楷體" w:hint="eastAsia"/>
                <w:spacing w:val="-10"/>
                <w:sz w:val="22"/>
                <w:szCs w:val="22"/>
              </w:rPr>
              <w:t>短期耕作地</w:t>
            </w:r>
          </w:p>
        </w:tc>
        <w:tc>
          <w:tcPr>
            <w:tcW w:w="982" w:type="dxa"/>
            <w:vMerge w:val="restart"/>
            <w:shd w:val="clear" w:color="auto" w:fill="FDE9D9" w:themeFill="accent6" w:themeFillTint="33"/>
            <w:vAlign w:val="center"/>
          </w:tcPr>
          <w:p w:rsidR="006D4735" w:rsidRDefault="00CA3357" w:rsidP="0032647E">
            <w:pPr>
              <w:pStyle w:val="4"/>
              <w:numPr>
                <w:ilvl w:val="0"/>
                <w:numId w:val="0"/>
              </w:numPr>
              <w:jc w:val="center"/>
              <w:rPr>
                <w:rFonts w:hAnsi="標楷體"/>
                <w:spacing w:val="-10"/>
                <w:sz w:val="22"/>
                <w:szCs w:val="22"/>
              </w:rPr>
            </w:pPr>
            <w:r w:rsidRPr="00CA3357">
              <w:rPr>
                <w:rFonts w:hAnsi="標楷體" w:hint="eastAsia"/>
                <w:spacing w:val="-10"/>
                <w:sz w:val="22"/>
                <w:szCs w:val="22"/>
              </w:rPr>
              <w:t>長期</w:t>
            </w:r>
          </w:p>
          <w:p w:rsidR="00CA3357" w:rsidRPr="00CA3357" w:rsidRDefault="00CA3357" w:rsidP="0032647E">
            <w:pPr>
              <w:pStyle w:val="4"/>
              <w:numPr>
                <w:ilvl w:val="0"/>
                <w:numId w:val="0"/>
              </w:numPr>
              <w:jc w:val="center"/>
              <w:rPr>
                <w:rFonts w:hAnsi="標楷體"/>
                <w:spacing w:val="-10"/>
                <w:sz w:val="22"/>
                <w:szCs w:val="22"/>
              </w:rPr>
            </w:pPr>
            <w:r w:rsidRPr="00CA3357">
              <w:rPr>
                <w:rFonts w:hAnsi="標楷體" w:hint="eastAsia"/>
                <w:spacing w:val="-10"/>
                <w:sz w:val="22"/>
                <w:szCs w:val="22"/>
              </w:rPr>
              <w:t>耕作地</w:t>
            </w:r>
          </w:p>
        </w:tc>
        <w:tc>
          <w:tcPr>
            <w:tcW w:w="982" w:type="dxa"/>
            <w:vMerge/>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p>
        </w:tc>
      </w:tr>
      <w:tr w:rsidR="00CA3357" w:rsidTr="007A62CA">
        <w:trPr>
          <w:trHeight w:val="340"/>
        </w:trPr>
        <w:tc>
          <w:tcPr>
            <w:tcW w:w="981" w:type="dxa"/>
            <w:vMerge/>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p>
        </w:tc>
        <w:tc>
          <w:tcPr>
            <w:tcW w:w="981" w:type="dxa"/>
            <w:vMerge/>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p>
        </w:tc>
        <w:tc>
          <w:tcPr>
            <w:tcW w:w="981" w:type="dxa"/>
            <w:vMerge/>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p>
        </w:tc>
        <w:tc>
          <w:tcPr>
            <w:tcW w:w="981" w:type="dxa"/>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r w:rsidRPr="00CA3357">
              <w:rPr>
                <w:rFonts w:hAnsi="標楷體" w:hint="eastAsia"/>
                <w:spacing w:val="-10"/>
                <w:sz w:val="22"/>
                <w:szCs w:val="22"/>
              </w:rPr>
              <w:t>小計</w:t>
            </w:r>
          </w:p>
        </w:tc>
        <w:tc>
          <w:tcPr>
            <w:tcW w:w="982" w:type="dxa"/>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r w:rsidRPr="00CA3357">
              <w:rPr>
                <w:rFonts w:hAnsi="標楷體" w:hint="eastAsia"/>
                <w:spacing w:val="-10"/>
                <w:sz w:val="22"/>
                <w:szCs w:val="22"/>
              </w:rPr>
              <w:t>水稻</w:t>
            </w:r>
          </w:p>
        </w:tc>
        <w:tc>
          <w:tcPr>
            <w:tcW w:w="982" w:type="dxa"/>
            <w:shd w:val="clear" w:color="auto" w:fill="FDE9D9" w:themeFill="accent6" w:themeFillTint="33"/>
            <w:vAlign w:val="center"/>
          </w:tcPr>
          <w:p w:rsidR="006D4735" w:rsidRDefault="00CA3357" w:rsidP="006D4735">
            <w:pPr>
              <w:pStyle w:val="4"/>
              <w:numPr>
                <w:ilvl w:val="0"/>
                <w:numId w:val="0"/>
              </w:numPr>
              <w:ind w:leftChars="-35" w:left="-119" w:rightChars="-40" w:right="-136"/>
              <w:jc w:val="center"/>
              <w:rPr>
                <w:rFonts w:hAnsi="標楷體"/>
                <w:spacing w:val="-10"/>
                <w:sz w:val="22"/>
                <w:szCs w:val="22"/>
              </w:rPr>
            </w:pPr>
            <w:r w:rsidRPr="00CA3357">
              <w:rPr>
                <w:rFonts w:hAnsi="標楷體" w:hint="eastAsia"/>
                <w:spacing w:val="-10"/>
                <w:sz w:val="22"/>
                <w:szCs w:val="22"/>
              </w:rPr>
              <w:t>水稻以外</w:t>
            </w:r>
          </w:p>
          <w:p w:rsidR="00CA3357" w:rsidRPr="00CA3357" w:rsidRDefault="00CA3357" w:rsidP="006D4735">
            <w:pPr>
              <w:pStyle w:val="4"/>
              <w:numPr>
                <w:ilvl w:val="0"/>
                <w:numId w:val="0"/>
              </w:numPr>
              <w:ind w:leftChars="-35" w:left="-119" w:rightChars="-40" w:right="-136"/>
              <w:jc w:val="center"/>
              <w:rPr>
                <w:rFonts w:hAnsi="標楷體"/>
                <w:spacing w:val="-10"/>
                <w:sz w:val="22"/>
                <w:szCs w:val="22"/>
              </w:rPr>
            </w:pPr>
            <w:r w:rsidRPr="00CA3357">
              <w:rPr>
                <w:rFonts w:hAnsi="標楷體" w:hint="eastAsia"/>
                <w:spacing w:val="-10"/>
                <w:sz w:val="22"/>
                <w:szCs w:val="22"/>
              </w:rPr>
              <w:t>之短期作</w:t>
            </w:r>
          </w:p>
        </w:tc>
        <w:tc>
          <w:tcPr>
            <w:tcW w:w="982" w:type="dxa"/>
            <w:shd w:val="clear" w:color="auto" w:fill="FDE9D9" w:themeFill="accent6" w:themeFillTint="33"/>
            <w:vAlign w:val="center"/>
          </w:tcPr>
          <w:p w:rsidR="00CA3357" w:rsidRPr="00CA3357" w:rsidRDefault="00CA3357" w:rsidP="006D4735">
            <w:pPr>
              <w:pStyle w:val="4"/>
              <w:numPr>
                <w:ilvl w:val="0"/>
                <w:numId w:val="0"/>
              </w:numPr>
              <w:ind w:leftChars="-12" w:left="-41" w:rightChars="-22" w:right="-75"/>
              <w:jc w:val="center"/>
              <w:rPr>
                <w:rFonts w:hAnsi="標楷體"/>
                <w:spacing w:val="-10"/>
                <w:sz w:val="22"/>
                <w:szCs w:val="22"/>
              </w:rPr>
            </w:pPr>
            <w:r w:rsidRPr="00CA3357">
              <w:rPr>
                <w:rFonts w:hAnsi="標楷體" w:hint="eastAsia"/>
                <w:spacing w:val="-10"/>
                <w:sz w:val="22"/>
                <w:szCs w:val="22"/>
              </w:rPr>
              <w:t>短期休閒</w:t>
            </w:r>
          </w:p>
        </w:tc>
        <w:tc>
          <w:tcPr>
            <w:tcW w:w="982" w:type="dxa"/>
            <w:vMerge/>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p>
        </w:tc>
        <w:tc>
          <w:tcPr>
            <w:tcW w:w="982" w:type="dxa"/>
            <w:vMerge/>
            <w:shd w:val="clear" w:color="auto" w:fill="FDE9D9" w:themeFill="accent6" w:themeFillTint="33"/>
            <w:vAlign w:val="center"/>
          </w:tcPr>
          <w:p w:rsidR="00CA3357" w:rsidRPr="00CA3357" w:rsidRDefault="00CA3357" w:rsidP="0032647E">
            <w:pPr>
              <w:pStyle w:val="4"/>
              <w:numPr>
                <w:ilvl w:val="0"/>
                <w:numId w:val="0"/>
              </w:numPr>
              <w:jc w:val="center"/>
              <w:rPr>
                <w:rFonts w:hAnsi="標楷體"/>
                <w:spacing w:val="-10"/>
                <w:sz w:val="22"/>
                <w:szCs w:val="22"/>
              </w:rPr>
            </w:pPr>
          </w:p>
        </w:tc>
      </w:tr>
      <w:tr w:rsidR="000A2075" w:rsidTr="006D4735">
        <w:trPr>
          <w:trHeight w:val="340"/>
        </w:trPr>
        <w:tc>
          <w:tcPr>
            <w:tcW w:w="981" w:type="dxa"/>
            <w:vAlign w:val="center"/>
          </w:tcPr>
          <w:p w:rsidR="000A2075" w:rsidRPr="00CA3357" w:rsidRDefault="000A2075" w:rsidP="000A2075">
            <w:pPr>
              <w:pStyle w:val="4"/>
              <w:numPr>
                <w:ilvl w:val="0"/>
                <w:numId w:val="0"/>
              </w:numPr>
              <w:jc w:val="center"/>
              <w:rPr>
                <w:rFonts w:hAnsi="標楷體"/>
                <w:spacing w:val="-10"/>
                <w:sz w:val="22"/>
                <w:szCs w:val="22"/>
              </w:rPr>
            </w:pPr>
            <w:r>
              <w:rPr>
                <w:rFonts w:hAnsi="標楷體" w:hint="eastAsia"/>
                <w:spacing w:val="-10"/>
                <w:sz w:val="22"/>
                <w:szCs w:val="22"/>
              </w:rPr>
              <w:t>1</w:t>
            </w:r>
            <w:r>
              <w:rPr>
                <w:rFonts w:hAnsi="標楷體"/>
                <w:spacing w:val="-10"/>
                <w:sz w:val="22"/>
                <w:szCs w:val="22"/>
              </w:rPr>
              <w:t>03</w:t>
            </w:r>
          </w:p>
        </w:tc>
        <w:tc>
          <w:tcPr>
            <w:tcW w:w="981" w:type="dxa"/>
            <w:vAlign w:val="center"/>
          </w:tcPr>
          <w:p w:rsidR="000A2075" w:rsidRPr="006D4735" w:rsidRDefault="000A2075" w:rsidP="000A2075">
            <w:pPr>
              <w:widowControl/>
              <w:overflowPunct/>
              <w:autoSpaceDE/>
              <w:autoSpaceDN/>
              <w:jc w:val="right"/>
              <w:rPr>
                <w:rFonts w:hAnsi="標楷體"/>
                <w:b/>
                <w:color w:val="000000"/>
                <w:spacing w:val="-20"/>
                <w:kern w:val="0"/>
                <w:sz w:val="22"/>
                <w:szCs w:val="22"/>
              </w:rPr>
            </w:pPr>
            <w:r w:rsidRPr="006D4735">
              <w:rPr>
                <w:rFonts w:hAnsi="標楷體"/>
                <w:b/>
                <w:color w:val="000000"/>
                <w:spacing w:val="-20"/>
                <w:sz w:val="22"/>
                <w:szCs w:val="22"/>
              </w:rPr>
              <w:t>799</w:t>
            </w:r>
            <w:r w:rsidR="006D4735" w:rsidRPr="006D4735">
              <w:rPr>
                <w:rFonts w:hAnsi="標楷體"/>
                <w:b/>
                <w:color w:val="000000"/>
                <w:spacing w:val="-20"/>
                <w:sz w:val="22"/>
                <w:szCs w:val="22"/>
              </w:rPr>
              <w:t>,</w:t>
            </w:r>
            <w:r w:rsidRPr="006D4735">
              <w:rPr>
                <w:rFonts w:hAnsi="標楷體"/>
                <w:b/>
                <w:color w:val="000000"/>
                <w:spacing w:val="-20"/>
                <w:sz w:val="22"/>
                <w:szCs w:val="22"/>
              </w:rPr>
              <w:t>611</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748</w:t>
            </w:r>
            <w:r w:rsidR="006D4735" w:rsidRPr="006D4735">
              <w:rPr>
                <w:rFonts w:hAnsi="標楷體"/>
                <w:color w:val="000000"/>
                <w:spacing w:val="-20"/>
                <w:sz w:val="22"/>
                <w:szCs w:val="22"/>
              </w:rPr>
              <w:t>,</w:t>
            </w:r>
            <w:r w:rsidRPr="006D4735">
              <w:rPr>
                <w:rFonts w:hAnsi="標楷體"/>
                <w:color w:val="000000"/>
                <w:spacing w:val="-20"/>
                <w:sz w:val="22"/>
                <w:szCs w:val="22"/>
              </w:rPr>
              <w:t>613</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484</w:t>
            </w:r>
            <w:r w:rsidR="006D4735" w:rsidRPr="006D4735">
              <w:rPr>
                <w:rFonts w:hAnsi="標楷體"/>
                <w:color w:val="000000"/>
                <w:spacing w:val="-20"/>
                <w:sz w:val="22"/>
                <w:szCs w:val="22"/>
              </w:rPr>
              <w:t>,</w:t>
            </w:r>
            <w:r w:rsidRPr="006D4735">
              <w:rPr>
                <w:rFonts w:hAnsi="標楷體"/>
                <w:color w:val="000000"/>
                <w:spacing w:val="-20"/>
                <w:sz w:val="22"/>
                <w:szCs w:val="22"/>
              </w:rPr>
              <w:t>594</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166</w:t>
            </w:r>
            <w:r w:rsidR="006D4735" w:rsidRPr="006D4735">
              <w:rPr>
                <w:rFonts w:hAnsi="標楷體"/>
                <w:color w:val="000000"/>
                <w:spacing w:val="-20"/>
                <w:sz w:val="22"/>
                <w:szCs w:val="22"/>
              </w:rPr>
              <w:t>,</w:t>
            </w:r>
            <w:r w:rsidRPr="006D4735">
              <w:rPr>
                <w:rFonts w:hAnsi="標楷體"/>
                <w:color w:val="000000"/>
                <w:spacing w:val="-20"/>
                <w:sz w:val="22"/>
                <w:szCs w:val="22"/>
              </w:rPr>
              <w:t>602</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96</w:t>
            </w:r>
            <w:r w:rsidR="006D4735" w:rsidRPr="006D4735">
              <w:rPr>
                <w:rFonts w:hAnsi="標楷體"/>
                <w:color w:val="000000"/>
                <w:spacing w:val="-20"/>
                <w:sz w:val="22"/>
                <w:szCs w:val="22"/>
              </w:rPr>
              <w:t>,</w:t>
            </w:r>
            <w:r w:rsidRPr="006D4735">
              <w:rPr>
                <w:rFonts w:hAnsi="標楷體"/>
                <w:color w:val="000000"/>
                <w:spacing w:val="-20"/>
                <w:sz w:val="22"/>
                <w:szCs w:val="22"/>
              </w:rPr>
              <w:t>503</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221</w:t>
            </w:r>
            <w:r w:rsidR="006D4735" w:rsidRPr="006D4735">
              <w:rPr>
                <w:rFonts w:hAnsi="標楷體"/>
                <w:color w:val="000000"/>
                <w:spacing w:val="-20"/>
                <w:sz w:val="22"/>
                <w:szCs w:val="22"/>
              </w:rPr>
              <w:t>,</w:t>
            </w:r>
            <w:r w:rsidRPr="006D4735">
              <w:rPr>
                <w:rFonts w:hAnsi="標楷體"/>
                <w:color w:val="000000"/>
                <w:spacing w:val="-20"/>
                <w:sz w:val="22"/>
                <w:szCs w:val="22"/>
              </w:rPr>
              <w:t>489</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264</w:t>
            </w:r>
            <w:r w:rsidR="006D4735" w:rsidRPr="006D4735">
              <w:rPr>
                <w:rFonts w:hAnsi="標楷體"/>
                <w:color w:val="000000"/>
                <w:spacing w:val="-20"/>
                <w:sz w:val="22"/>
                <w:szCs w:val="22"/>
              </w:rPr>
              <w:t>,</w:t>
            </w:r>
            <w:r w:rsidRPr="006D4735">
              <w:rPr>
                <w:rFonts w:hAnsi="標楷體"/>
                <w:color w:val="000000"/>
                <w:spacing w:val="-20"/>
                <w:sz w:val="22"/>
                <w:szCs w:val="22"/>
              </w:rPr>
              <w:t>019</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50</w:t>
            </w:r>
            <w:r w:rsidR="006D4735" w:rsidRPr="006D4735">
              <w:rPr>
                <w:rFonts w:hAnsi="標楷體"/>
                <w:color w:val="000000"/>
                <w:spacing w:val="-20"/>
                <w:sz w:val="22"/>
                <w:szCs w:val="22"/>
              </w:rPr>
              <w:t>,</w:t>
            </w:r>
            <w:r w:rsidRPr="006D4735">
              <w:rPr>
                <w:rFonts w:hAnsi="標楷體"/>
                <w:color w:val="000000"/>
                <w:spacing w:val="-20"/>
                <w:sz w:val="22"/>
                <w:szCs w:val="22"/>
              </w:rPr>
              <w:t>999</w:t>
            </w:r>
          </w:p>
        </w:tc>
      </w:tr>
      <w:tr w:rsidR="000A2075" w:rsidTr="006D4735">
        <w:trPr>
          <w:trHeight w:val="340"/>
        </w:trPr>
        <w:tc>
          <w:tcPr>
            <w:tcW w:w="981" w:type="dxa"/>
            <w:vAlign w:val="center"/>
          </w:tcPr>
          <w:p w:rsidR="000A2075" w:rsidRPr="00CA3357" w:rsidRDefault="000A2075" w:rsidP="000A2075">
            <w:pPr>
              <w:pStyle w:val="4"/>
              <w:numPr>
                <w:ilvl w:val="0"/>
                <w:numId w:val="0"/>
              </w:numPr>
              <w:jc w:val="center"/>
              <w:rPr>
                <w:rFonts w:hAnsi="標楷體"/>
                <w:spacing w:val="-10"/>
                <w:sz w:val="22"/>
                <w:szCs w:val="22"/>
              </w:rPr>
            </w:pPr>
            <w:r>
              <w:rPr>
                <w:rFonts w:hAnsi="標楷體" w:hint="eastAsia"/>
                <w:spacing w:val="-10"/>
                <w:sz w:val="22"/>
                <w:szCs w:val="22"/>
              </w:rPr>
              <w:t>1</w:t>
            </w:r>
            <w:r>
              <w:rPr>
                <w:rFonts w:hAnsi="標楷體"/>
                <w:spacing w:val="-10"/>
                <w:sz w:val="22"/>
                <w:szCs w:val="22"/>
              </w:rPr>
              <w:t>04</w:t>
            </w:r>
          </w:p>
        </w:tc>
        <w:tc>
          <w:tcPr>
            <w:tcW w:w="981" w:type="dxa"/>
            <w:vAlign w:val="center"/>
          </w:tcPr>
          <w:p w:rsidR="000A2075" w:rsidRPr="006D4735" w:rsidRDefault="000A2075" w:rsidP="000A2075">
            <w:pPr>
              <w:jc w:val="right"/>
              <w:rPr>
                <w:rFonts w:hAnsi="標楷體"/>
                <w:b/>
                <w:color w:val="000000"/>
                <w:spacing w:val="-20"/>
                <w:sz w:val="22"/>
                <w:szCs w:val="22"/>
              </w:rPr>
            </w:pPr>
            <w:r w:rsidRPr="006D4735">
              <w:rPr>
                <w:rFonts w:hAnsi="標楷體"/>
                <w:b/>
                <w:color w:val="000000"/>
                <w:spacing w:val="-20"/>
                <w:sz w:val="22"/>
                <w:szCs w:val="22"/>
              </w:rPr>
              <w:t>796</w:t>
            </w:r>
            <w:r w:rsidR="006D4735" w:rsidRPr="006D4735">
              <w:rPr>
                <w:rFonts w:hAnsi="標楷體"/>
                <w:b/>
                <w:color w:val="000000"/>
                <w:spacing w:val="-20"/>
                <w:sz w:val="22"/>
                <w:szCs w:val="22"/>
              </w:rPr>
              <w:t>,</w:t>
            </w:r>
            <w:r w:rsidRPr="006D4735">
              <w:rPr>
                <w:rFonts w:hAnsi="標楷體"/>
                <w:b/>
                <w:color w:val="000000"/>
                <w:spacing w:val="-20"/>
                <w:sz w:val="22"/>
                <w:szCs w:val="22"/>
              </w:rPr>
              <w:t>618</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746</w:t>
            </w:r>
            <w:r w:rsidR="006D4735" w:rsidRPr="006D4735">
              <w:rPr>
                <w:rFonts w:hAnsi="標楷體"/>
                <w:color w:val="000000"/>
                <w:spacing w:val="-20"/>
                <w:sz w:val="22"/>
                <w:szCs w:val="22"/>
              </w:rPr>
              <w:t>,</w:t>
            </w:r>
            <w:r w:rsidRPr="006D4735">
              <w:rPr>
                <w:rFonts w:hAnsi="標楷體"/>
                <w:color w:val="000000"/>
                <w:spacing w:val="-20"/>
                <w:sz w:val="22"/>
                <w:szCs w:val="22"/>
              </w:rPr>
              <w:t>576</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481</w:t>
            </w:r>
            <w:r w:rsidR="006D4735" w:rsidRPr="006D4735">
              <w:rPr>
                <w:rFonts w:hAnsi="標楷體"/>
                <w:color w:val="000000"/>
                <w:spacing w:val="-20"/>
                <w:sz w:val="22"/>
                <w:szCs w:val="22"/>
              </w:rPr>
              <w:t>,</w:t>
            </w:r>
            <w:r w:rsidRPr="006D4735">
              <w:rPr>
                <w:rFonts w:hAnsi="標楷體"/>
                <w:color w:val="000000"/>
                <w:spacing w:val="-20"/>
                <w:sz w:val="22"/>
                <w:szCs w:val="22"/>
              </w:rPr>
              <w:t>824</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146</w:t>
            </w:r>
            <w:r w:rsidR="006D4735" w:rsidRPr="006D4735">
              <w:rPr>
                <w:rFonts w:hAnsi="標楷體"/>
                <w:color w:val="000000"/>
                <w:spacing w:val="-20"/>
                <w:sz w:val="22"/>
                <w:szCs w:val="22"/>
              </w:rPr>
              <w:t>,</w:t>
            </w:r>
            <w:r w:rsidRPr="006D4735">
              <w:rPr>
                <w:rFonts w:hAnsi="標楷體"/>
                <w:color w:val="000000"/>
                <w:spacing w:val="-20"/>
                <w:sz w:val="22"/>
                <w:szCs w:val="22"/>
              </w:rPr>
              <w:t>597</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98</w:t>
            </w:r>
            <w:r w:rsidR="006D4735" w:rsidRPr="006D4735">
              <w:rPr>
                <w:rFonts w:hAnsi="標楷體"/>
                <w:color w:val="000000"/>
                <w:spacing w:val="-20"/>
                <w:sz w:val="22"/>
                <w:szCs w:val="22"/>
              </w:rPr>
              <w:t>,</w:t>
            </w:r>
            <w:r w:rsidRPr="006D4735">
              <w:rPr>
                <w:rFonts w:hAnsi="標楷體"/>
                <w:color w:val="000000"/>
                <w:spacing w:val="-20"/>
                <w:sz w:val="22"/>
                <w:szCs w:val="22"/>
              </w:rPr>
              <w:t>639</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236</w:t>
            </w:r>
            <w:r w:rsidR="006D4735" w:rsidRPr="006D4735">
              <w:rPr>
                <w:rFonts w:hAnsi="標楷體"/>
                <w:color w:val="000000"/>
                <w:spacing w:val="-20"/>
                <w:sz w:val="22"/>
                <w:szCs w:val="22"/>
              </w:rPr>
              <w:t>,</w:t>
            </w:r>
            <w:r w:rsidRPr="006D4735">
              <w:rPr>
                <w:rFonts w:hAnsi="標楷體"/>
                <w:color w:val="000000"/>
                <w:spacing w:val="-20"/>
                <w:sz w:val="22"/>
                <w:szCs w:val="22"/>
              </w:rPr>
              <w:t>587</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264</w:t>
            </w:r>
            <w:r w:rsidR="006D4735" w:rsidRPr="006D4735">
              <w:rPr>
                <w:rFonts w:hAnsi="標楷體"/>
                <w:color w:val="000000"/>
                <w:spacing w:val="-20"/>
                <w:sz w:val="22"/>
                <w:szCs w:val="22"/>
              </w:rPr>
              <w:t>,</w:t>
            </w:r>
            <w:r w:rsidRPr="006D4735">
              <w:rPr>
                <w:rFonts w:hAnsi="標楷體"/>
                <w:color w:val="000000"/>
                <w:spacing w:val="-20"/>
                <w:sz w:val="22"/>
                <w:szCs w:val="22"/>
              </w:rPr>
              <w:t>752</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50</w:t>
            </w:r>
            <w:r w:rsidR="006D4735" w:rsidRPr="006D4735">
              <w:rPr>
                <w:rFonts w:hAnsi="標楷體"/>
                <w:color w:val="000000"/>
                <w:spacing w:val="-20"/>
                <w:sz w:val="22"/>
                <w:szCs w:val="22"/>
              </w:rPr>
              <w:t>,</w:t>
            </w:r>
            <w:r w:rsidRPr="006D4735">
              <w:rPr>
                <w:rFonts w:hAnsi="標楷體"/>
                <w:color w:val="000000"/>
                <w:spacing w:val="-20"/>
                <w:sz w:val="22"/>
                <w:szCs w:val="22"/>
              </w:rPr>
              <w:t>042</w:t>
            </w:r>
          </w:p>
        </w:tc>
      </w:tr>
      <w:tr w:rsidR="000A2075" w:rsidTr="006D4735">
        <w:trPr>
          <w:trHeight w:val="340"/>
        </w:trPr>
        <w:tc>
          <w:tcPr>
            <w:tcW w:w="981" w:type="dxa"/>
            <w:vAlign w:val="center"/>
          </w:tcPr>
          <w:p w:rsidR="000A2075" w:rsidRPr="00CA3357" w:rsidRDefault="000A2075" w:rsidP="000A2075">
            <w:pPr>
              <w:pStyle w:val="4"/>
              <w:numPr>
                <w:ilvl w:val="0"/>
                <w:numId w:val="0"/>
              </w:numPr>
              <w:jc w:val="center"/>
              <w:rPr>
                <w:rFonts w:hAnsi="標楷體"/>
                <w:spacing w:val="-10"/>
                <w:sz w:val="22"/>
                <w:szCs w:val="22"/>
              </w:rPr>
            </w:pPr>
            <w:r>
              <w:rPr>
                <w:rFonts w:hAnsi="標楷體" w:hint="eastAsia"/>
                <w:spacing w:val="-10"/>
                <w:sz w:val="22"/>
                <w:szCs w:val="22"/>
              </w:rPr>
              <w:t>1</w:t>
            </w:r>
            <w:r>
              <w:rPr>
                <w:rFonts w:hAnsi="標楷體"/>
                <w:spacing w:val="-10"/>
                <w:sz w:val="22"/>
                <w:szCs w:val="22"/>
              </w:rPr>
              <w:t>05</w:t>
            </w:r>
          </w:p>
        </w:tc>
        <w:tc>
          <w:tcPr>
            <w:tcW w:w="981" w:type="dxa"/>
            <w:vAlign w:val="center"/>
          </w:tcPr>
          <w:p w:rsidR="000A2075" w:rsidRPr="006D4735" w:rsidRDefault="000A2075" w:rsidP="000A2075">
            <w:pPr>
              <w:jc w:val="right"/>
              <w:rPr>
                <w:rFonts w:hAnsi="標楷體"/>
                <w:b/>
                <w:color w:val="000000"/>
                <w:spacing w:val="-20"/>
                <w:sz w:val="22"/>
                <w:szCs w:val="22"/>
              </w:rPr>
            </w:pPr>
            <w:r w:rsidRPr="006D4735">
              <w:rPr>
                <w:rFonts w:hAnsi="標楷體"/>
                <w:b/>
                <w:color w:val="000000"/>
                <w:spacing w:val="-20"/>
                <w:sz w:val="22"/>
                <w:szCs w:val="22"/>
              </w:rPr>
              <w:t>794</w:t>
            </w:r>
            <w:r w:rsidR="006D4735" w:rsidRPr="006D4735">
              <w:rPr>
                <w:rFonts w:hAnsi="標楷體"/>
                <w:b/>
                <w:color w:val="000000"/>
                <w:spacing w:val="-20"/>
                <w:sz w:val="22"/>
                <w:szCs w:val="22"/>
              </w:rPr>
              <w:t>,</w:t>
            </w:r>
            <w:r w:rsidRPr="006D4735">
              <w:rPr>
                <w:rFonts w:hAnsi="標楷體"/>
                <w:b/>
                <w:color w:val="000000"/>
                <w:spacing w:val="-20"/>
                <w:sz w:val="22"/>
                <w:szCs w:val="22"/>
              </w:rPr>
              <w:t>005</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745</w:t>
            </w:r>
            <w:r w:rsidR="006D4735" w:rsidRPr="006D4735">
              <w:rPr>
                <w:rFonts w:hAnsi="標楷體"/>
                <w:color w:val="000000"/>
                <w:spacing w:val="-20"/>
                <w:sz w:val="22"/>
                <w:szCs w:val="22"/>
              </w:rPr>
              <w:t>,</w:t>
            </w:r>
            <w:r w:rsidRPr="006D4735">
              <w:rPr>
                <w:rFonts w:hAnsi="標楷體"/>
                <w:color w:val="000000"/>
                <w:spacing w:val="-20"/>
                <w:sz w:val="22"/>
                <w:szCs w:val="22"/>
              </w:rPr>
              <w:t>627</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479</w:t>
            </w:r>
            <w:r w:rsidR="006D4735" w:rsidRPr="006D4735">
              <w:rPr>
                <w:rFonts w:hAnsi="標楷體"/>
                <w:color w:val="000000"/>
                <w:spacing w:val="-20"/>
                <w:sz w:val="22"/>
                <w:szCs w:val="22"/>
              </w:rPr>
              <w:t>,</w:t>
            </w:r>
            <w:r w:rsidRPr="006D4735">
              <w:rPr>
                <w:rFonts w:hAnsi="標楷體"/>
                <w:color w:val="000000"/>
                <w:spacing w:val="-20"/>
                <w:sz w:val="22"/>
                <w:szCs w:val="22"/>
              </w:rPr>
              <w:t>264</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168</w:t>
            </w:r>
            <w:r w:rsidR="006D4735" w:rsidRPr="006D4735">
              <w:rPr>
                <w:rFonts w:hAnsi="標楷體"/>
                <w:color w:val="000000"/>
                <w:spacing w:val="-20"/>
                <w:sz w:val="22"/>
                <w:szCs w:val="22"/>
              </w:rPr>
              <w:t>,</w:t>
            </w:r>
            <w:r w:rsidRPr="006D4735">
              <w:rPr>
                <w:rFonts w:hAnsi="標楷體"/>
                <w:color w:val="000000"/>
                <w:spacing w:val="-20"/>
                <w:sz w:val="22"/>
                <w:szCs w:val="22"/>
              </w:rPr>
              <w:t>872</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80</w:t>
            </w:r>
            <w:r w:rsidR="006D4735" w:rsidRPr="006D4735">
              <w:rPr>
                <w:rFonts w:hAnsi="標楷體"/>
                <w:color w:val="000000"/>
                <w:spacing w:val="-20"/>
                <w:sz w:val="22"/>
                <w:szCs w:val="22"/>
              </w:rPr>
              <w:t>,</w:t>
            </w:r>
            <w:r w:rsidRPr="006D4735">
              <w:rPr>
                <w:rFonts w:hAnsi="標楷體"/>
                <w:color w:val="000000"/>
                <w:spacing w:val="-20"/>
                <w:sz w:val="22"/>
                <w:szCs w:val="22"/>
              </w:rPr>
              <w:t>315</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230</w:t>
            </w:r>
            <w:r w:rsidR="006D4735" w:rsidRPr="006D4735">
              <w:rPr>
                <w:rFonts w:hAnsi="標楷體"/>
                <w:color w:val="000000"/>
                <w:spacing w:val="-20"/>
                <w:sz w:val="22"/>
                <w:szCs w:val="22"/>
              </w:rPr>
              <w:t>,</w:t>
            </w:r>
            <w:r w:rsidRPr="006D4735">
              <w:rPr>
                <w:rFonts w:hAnsi="標楷體"/>
                <w:color w:val="000000"/>
                <w:spacing w:val="-20"/>
                <w:sz w:val="22"/>
                <w:szCs w:val="22"/>
              </w:rPr>
              <w:t>078</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266</w:t>
            </w:r>
            <w:r w:rsidR="006D4735" w:rsidRPr="006D4735">
              <w:rPr>
                <w:rFonts w:hAnsi="標楷體"/>
                <w:color w:val="000000"/>
                <w:spacing w:val="-20"/>
                <w:sz w:val="22"/>
                <w:szCs w:val="22"/>
              </w:rPr>
              <w:t>,</w:t>
            </w:r>
            <w:r w:rsidRPr="006D4735">
              <w:rPr>
                <w:rFonts w:hAnsi="標楷體"/>
                <w:color w:val="000000"/>
                <w:spacing w:val="-20"/>
                <w:sz w:val="22"/>
                <w:szCs w:val="22"/>
              </w:rPr>
              <w:t>362</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48</w:t>
            </w:r>
            <w:r w:rsidR="006D4735" w:rsidRPr="006D4735">
              <w:rPr>
                <w:rFonts w:hAnsi="標楷體"/>
                <w:color w:val="000000"/>
                <w:spacing w:val="-20"/>
                <w:sz w:val="22"/>
                <w:szCs w:val="22"/>
              </w:rPr>
              <w:t>,</w:t>
            </w:r>
            <w:r w:rsidRPr="006D4735">
              <w:rPr>
                <w:rFonts w:hAnsi="標楷體"/>
                <w:color w:val="000000"/>
                <w:spacing w:val="-20"/>
                <w:sz w:val="22"/>
                <w:szCs w:val="22"/>
              </w:rPr>
              <w:t>378</w:t>
            </w:r>
          </w:p>
        </w:tc>
      </w:tr>
      <w:tr w:rsidR="000A2075" w:rsidTr="006D4735">
        <w:trPr>
          <w:trHeight w:val="340"/>
        </w:trPr>
        <w:tc>
          <w:tcPr>
            <w:tcW w:w="981" w:type="dxa"/>
            <w:vAlign w:val="center"/>
          </w:tcPr>
          <w:p w:rsidR="000A2075" w:rsidRPr="00CA3357" w:rsidRDefault="000A2075" w:rsidP="000A2075">
            <w:pPr>
              <w:pStyle w:val="4"/>
              <w:numPr>
                <w:ilvl w:val="0"/>
                <w:numId w:val="0"/>
              </w:numPr>
              <w:jc w:val="center"/>
              <w:rPr>
                <w:rFonts w:hAnsi="標楷體"/>
                <w:spacing w:val="-10"/>
                <w:sz w:val="22"/>
                <w:szCs w:val="22"/>
              </w:rPr>
            </w:pPr>
            <w:r>
              <w:rPr>
                <w:rFonts w:hAnsi="標楷體" w:hint="eastAsia"/>
                <w:spacing w:val="-10"/>
                <w:sz w:val="22"/>
                <w:szCs w:val="22"/>
              </w:rPr>
              <w:t>1</w:t>
            </w:r>
            <w:r>
              <w:rPr>
                <w:rFonts w:hAnsi="標楷體"/>
                <w:spacing w:val="-10"/>
                <w:sz w:val="22"/>
                <w:szCs w:val="22"/>
              </w:rPr>
              <w:t>06</w:t>
            </w:r>
          </w:p>
        </w:tc>
        <w:tc>
          <w:tcPr>
            <w:tcW w:w="981" w:type="dxa"/>
            <w:vAlign w:val="center"/>
          </w:tcPr>
          <w:p w:rsidR="000A2075" w:rsidRPr="006D4735" w:rsidRDefault="000A2075" w:rsidP="000A2075">
            <w:pPr>
              <w:jc w:val="right"/>
              <w:rPr>
                <w:rFonts w:hAnsi="標楷體"/>
                <w:b/>
                <w:color w:val="000000"/>
                <w:spacing w:val="-20"/>
                <w:sz w:val="22"/>
                <w:szCs w:val="22"/>
              </w:rPr>
            </w:pPr>
            <w:r w:rsidRPr="006D4735">
              <w:rPr>
                <w:rFonts w:hAnsi="標楷體"/>
                <w:b/>
                <w:color w:val="000000"/>
                <w:spacing w:val="-20"/>
                <w:sz w:val="22"/>
                <w:szCs w:val="22"/>
              </w:rPr>
              <w:t>793</w:t>
            </w:r>
            <w:r w:rsidR="006D4735" w:rsidRPr="006D4735">
              <w:rPr>
                <w:rFonts w:hAnsi="標楷體"/>
                <w:b/>
                <w:color w:val="000000"/>
                <w:spacing w:val="-20"/>
                <w:sz w:val="22"/>
                <w:szCs w:val="22"/>
              </w:rPr>
              <w:t>,</w:t>
            </w:r>
            <w:r w:rsidRPr="006D4735">
              <w:rPr>
                <w:rFonts w:hAnsi="標楷體"/>
                <w:b/>
                <w:color w:val="000000"/>
                <w:spacing w:val="-20"/>
                <w:sz w:val="22"/>
                <w:szCs w:val="22"/>
              </w:rPr>
              <w:t>027</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745</w:t>
            </w:r>
            <w:r w:rsidR="006D4735" w:rsidRPr="006D4735">
              <w:rPr>
                <w:rFonts w:hAnsi="標楷體"/>
                <w:color w:val="000000"/>
                <w:spacing w:val="-20"/>
                <w:sz w:val="22"/>
                <w:szCs w:val="22"/>
              </w:rPr>
              <w:t>,</w:t>
            </w:r>
            <w:r w:rsidRPr="006D4735">
              <w:rPr>
                <w:rFonts w:hAnsi="標楷體"/>
                <w:color w:val="000000"/>
                <w:spacing w:val="-20"/>
                <w:sz w:val="22"/>
                <w:szCs w:val="22"/>
              </w:rPr>
              <w:t>518</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480</w:t>
            </w:r>
            <w:r w:rsidR="006D4735" w:rsidRPr="006D4735">
              <w:rPr>
                <w:rFonts w:hAnsi="標楷體"/>
                <w:color w:val="000000"/>
                <w:spacing w:val="-20"/>
                <w:sz w:val="22"/>
                <w:szCs w:val="22"/>
              </w:rPr>
              <w:t>,</w:t>
            </w:r>
            <w:r w:rsidRPr="006D4735">
              <w:rPr>
                <w:rFonts w:hAnsi="標楷體"/>
                <w:color w:val="000000"/>
                <w:spacing w:val="-20"/>
                <w:sz w:val="22"/>
                <w:szCs w:val="22"/>
              </w:rPr>
              <w:t>751</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169</w:t>
            </w:r>
            <w:r w:rsidR="006D4735" w:rsidRPr="006D4735">
              <w:rPr>
                <w:rFonts w:hAnsi="標楷體"/>
                <w:color w:val="000000"/>
                <w:spacing w:val="-20"/>
                <w:sz w:val="22"/>
                <w:szCs w:val="22"/>
              </w:rPr>
              <w:t>,</w:t>
            </w:r>
            <w:r w:rsidRPr="006D4735">
              <w:rPr>
                <w:rFonts w:hAnsi="標楷體"/>
                <w:color w:val="000000"/>
                <w:spacing w:val="-20"/>
                <w:sz w:val="22"/>
                <w:szCs w:val="22"/>
              </w:rPr>
              <w:t>819</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78</w:t>
            </w:r>
            <w:r w:rsidR="006D4735" w:rsidRPr="006D4735">
              <w:rPr>
                <w:rFonts w:hAnsi="標楷體"/>
                <w:color w:val="000000"/>
                <w:spacing w:val="-20"/>
                <w:sz w:val="22"/>
                <w:szCs w:val="22"/>
              </w:rPr>
              <w:t>,</w:t>
            </w:r>
            <w:r w:rsidRPr="006D4735">
              <w:rPr>
                <w:rFonts w:hAnsi="標楷體"/>
                <w:color w:val="000000"/>
                <w:spacing w:val="-20"/>
                <w:sz w:val="22"/>
                <w:szCs w:val="22"/>
              </w:rPr>
              <w:t>581</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232</w:t>
            </w:r>
            <w:r w:rsidR="006D4735" w:rsidRPr="006D4735">
              <w:rPr>
                <w:rFonts w:hAnsi="標楷體"/>
                <w:color w:val="000000"/>
                <w:spacing w:val="-20"/>
                <w:sz w:val="22"/>
                <w:szCs w:val="22"/>
              </w:rPr>
              <w:t>,</w:t>
            </w:r>
            <w:r w:rsidRPr="006D4735">
              <w:rPr>
                <w:rFonts w:hAnsi="標楷體"/>
                <w:color w:val="000000"/>
                <w:spacing w:val="-20"/>
                <w:sz w:val="22"/>
                <w:szCs w:val="22"/>
              </w:rPr>
              <w:t>352</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264</w:t>
            </w:r>
            <w:r w:rsidR="006D4735" w:rsidRPr="006D4735">
              <w:rPr>
                <w:rFonts w:hAnsi="標楷體"/>
                <w:color w:val="000000"/>
                <w:spacing w:val="-20"/>
                <w:sz w:val="22"/>
                <w:szCs w:val="22"/>
              </w:rPr>
              <w:t>,</w:t>
            </w:r>
            <w:r w:rsidRPr="006D4735">
              <w:rPr>
                <w:rFonts w:hAnsi="標楷體"/>
                <w:color w:val="000000"/>
                <w:spacing w:val="-20"/>
                <w:sz w:val="22"/>
                <w:szCs w:val="22"/>
              </w:rPr>
              <w:t>767</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47</w:t>
            </w:r>
            <w:r w:rsidR="006D4735" w:rsidRPr="006D4735">
              <w:rPr>
                <w:rFonts w:hAnsi="標楷體"/>
                <w:color w:val="000000"/>
                <w:spacing w:val="-20"/>
                <w:sz w:val="22"/>
                <w:szCs w:val="22"/>
              </w:rPr>
              <w:t>,</w:t>
            </w:r>
            <w:r w:rsidRPr="006D4735">
              <w:rPr>
                <w:rFonts w:hAnsi="標楷體"/>
                <w:color w:val="000000"/>
                <w:spacing w:val="-20"/>
                <w:sz w:val="22"/>
                <w:szCs w:val="22"/>
              </w:rPr>
              <w:t>509</w:t>
            </w:r>
          </w:p>
        </w:tc>
      </w:tr>
      <w:tr w:rsidR="000A2075" w:rsidTr="006D4735">
        <w:trPr>
          <w:trHeight w:val="340"/>
        </w:trPr>
        <w:tc>
          <w:tcPr>
            <w:tcW w:w="981" w:type="dxa"/>
            <w:vAlign w:val="center"/>
          </w:tcPr>
          <w:p w:rsidR="000A2075" w:rsidRPr="00CA3357" w:rsidRDefault="000A2075" w:rsidP="000A2075">
            <w:pPr>
              <w:pStyle w:val="4"/>
              <w:numPr>
                <w:ilvl w:val="0"/>
                <w:numId w:val="0"/>
              </w:numPr>
              <w:jc w:val="center"/>
              <w:rPr>
                <w:rFonts w:hAnsi="標楷體"/>
                <w:spacing w:val="-10"/>
                <w:sz w:val="22"/>
                <w:szCs w:val="22"/>
              </w:rPr>
            </w:pPr>
            <w:r>
              <w:rPr>
                <w:rFonts w:hAnsi="標楷體" w:hint="eastAsia"/>
                <w:spacing w:val="-10"/>
                <w:sz w:val="22"/>
                <w:szCs w:val="22"/>
              </w:rPr>
              <w:t>1</w:t>
            </w:r>
            <w:r>
              <w:rPr>
                <w:rFonts w:hAnsi="標楷體"/>
                <w:spacing w:val="-10"/>
                <w:sz w:val="22"/>
                <w:szCs w:val="22"/>
              </w:rPr>
              <w:t>07</w:t>
            </w:r>
          </w:p>
        </w:tc>
        <w:tc>
          <w:tcPr>
            <w:tcW w:w="981" w:type="dxa"/>
            <w:vAlign w:val="center"/>
          </w:tcPr>
          <w:p w:rsidR="000A2075" w:rsidRPr="006D4735" w:rsidRDefault="000A2075" w:rsidP="000A2075">
            <w:pPr>
              <w:jc w:val="right"/>
              <w:rPr>
                <w:rFonts w:hAnsi="標楷體"/>
                <w:b/>
                <w:color w:val="000000"/>
                <w:spacing w:val="-20"/>
                <w:sz w:val="22"/>
                <w:szCs w:val="22"/>
              </w:rPr>
            </w:pPr>
            <w:r w:rsidRPr="006D4735">
              <w:rPr>
                <w:rFonts w:hAnsi="標楷體"/>
                <w:b/>
                <w:color w:val="000000"/>
                <w:spacing w:val="-20"/>
                <w:sz w:val="22"/>
                <w:szCs w:val="22"/>
              </w:rPr>
              <w:t>790</w:t>
            </w:r>
            <w:r w:rsidR="006D4735" w:rsidRPr="006D4735">
              <w:rPr>
                <w:rFonts w:hAnsi="標楷體"/>
                <w:b/>
                <w:color w:val="000000"/>
                <w:spacing w:val="-20"/>
                <w:sz w:val="22"/>
                <w:szCs w:val="22"/>
              </w:rPr>
              <w:t>,</w:t>
            </w:r>
            <w:r w:rsidRPr="006D4735">
              <w:rPr>
                <w:rFonts w:hAnsi="標楷體"/>
                <w:b/>
                <w:color w:val="000000"/>
                <w:spacing w:val="-20"/>
                <w:sz w:val="22"/>
                <w:szCs w:val="22"/>
              </w:rPr>
              <w:t>680</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743</w:t>
            </w:r>
            <w:r w:rsidR="006D4735" w:rsidRPr="006D4735">
              <w:rPr>
                <w:rFonts w:hAnsi="標楷體"/>
                <w:color w:val="000000"/>
                <w:spacing w:val="-20"/>
                <w:sz w:val="22"/>
                <w:szCs w:val="22"/>
              </w:rPr>
              <w:t>,</w:t>
            </w:r>
            <w:r w:rsidRPr="006D4735">
              <w:rPr>
                <w:rFonts w:hAnsi="標楷體"/>
                <w:color w:val="000000"/>
                <w:spacing w:val="-20"/>
                <w:sz w:val="22"/>
                <w:szCs w:val="22"/>
              </w:rPr>
              <w:t>879</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478</w:t>
            </w:r>
            <w:r w:rsidR="006D4735" w:rsidRPr="006D4735">
              <w:rPr>
                <w:rFonts w:hAnsi="標楷體"/>
                <w:color w:val="000000"/>
                <w:spacing w:val="-20"/>
                <w:sz w:val="22"/>
                <w:szCs w:val="22"/>
              </w:rPr>
              <w:t>,</w:t>
            </w:r>
            <w:r w:rsidRPr="006D4735">
              <w:rPr>
                <w:rFonts w:hAnsi="標楷體"/>
                <w:color w:val="000000"/>
                <w:spacing w:val="-20"/>
                <w:sz w:val="22"/>
                <w:szCs w:val="22"/>
              </w:rPr>
              <w:t>724</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169</w:t>
            </w:r>
            <w:r w:rsidR="006D4735" w:rsidRPr="006D4735">
              <w:rPr>
                <w:rFonts w:hAnsi="標楷體"/>
                <w:color w:val="000000"/>
                <w:spacing w:val="-20"/>
                <w:sz w:val="22"/>
                <w:szCs w:val="22"/>
              </w:rPr>
              <w:t>,</w:t>
            </w:r>
            <w:r w:rsidRPr="006D4735">
              <w:rPr>
                <w:rFonts w:hAnsi="標楷體"/>
                <w:color w:val="000000"/>
                <w:spacing w:val="-20"/>
                <w:sz w:val="22"/>
                <w:szCs w:val="22"/>
              </w:rPr>
              <w:t>789</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80</w:t>
            </w:r>
            <w:r w:rsidR="006D4735" w:rsidRPr="006D4735">
              <w:rPr>
                <w:rFonts w:hAnsi="標楷體"/>
                <w:color w:val="000000"/>
                <w:spacing w:val="-20"/>
                <w:sz w:val="22"/>
                <w:szCs w:val="22"/>
              </w:rPr>
              <w:t>,</w:t>
            </w:r>
            <w:r w:rsidRPr="006D4735">
              <w:rPr>
                <w:rFonts w:hAnsi="標楷體"/>
                <w:color w:val="000000"/>
                <w:spacing w:val="-20"/>
                <w:sz w:val="22"/>
                <w:szCs w:val="22"/>
              </w:rPr>
              <w:t>626</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228</w:t>
            </w:r>
            <w:r w:rsidR="006D4735" w:rsidRPr="006D4735">
              <w:rPr>
                <w:rFonts w:hAnsi="標楷體"/>
                <w:color w:val="000000"/>
                <w:spacing w:val="-20"/>
                <w:sz w:val="22"/>
                <w:szCs w:val="22"/>
              </w:rPr>
              <w:t>,</w:t>
            </w:r>
            <w:r w:rsidRPr="006D4735">
              <w:rPr>
                <w:rFonts w:hAnsi="標楷體"/>
                <w:color w:val="000000"/>
                <w:spacing w:val="-20"/>
                <w:sz w:val="22"/>
                <w:szCs w:val="22"/>
              </w:rPr>
              <w:t>308</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265</w:t>
            </w:r>
            <w:r w:rsidR="006D4735" w:rsidRPr="006D4735">
              <w:rPr>
                <w:rFonts w:hAnsi="標楷體"/>
                <w:color w:val="000000"/>
                <w:spacing w:val="-20"/>
                <w:sz w:val="22"/>
                <w:szCs w:val="22"/>
              </w:rPr>
              <w:t>,</w:t>
            </w:r>
            <w:r w:rsidRPr="006D4735">
              <w:rPr>
                <w:rFonts w:hAnsi="標楷體"/>
                <w:color w:val="000000"/>
                <w:spacing w:val="-20"/>
                <w:sz w:val="22"/>
                <w:szCs w:val="22"/>
              </w:rPr>
              <w:t>155</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46</w:t>
            </w:r>
            <w:r w:rsidR="006D4735" w:rsidRPr="006D4735">
              <w:rPr>
                <w:rFonts w:hAnsi="標楷體"/>
                <w:color w:val="000000"/>
                <w:spacing w:val="-20"/>
                <w:sz w:val="22"/>
                <w:szCs w:val="22"/>
              </w:rPr>
              <w:t>,</w:t>
            </w:r>
            <w:r w:rsidRPr="006D4735">
              <w:rPr>
                <w:rFonts w:hAnsi="標楷體"/>
                <w:color w:val="000000"/>
                <w:spacing w:val="-20"/>
                <w:sz w:val="22"/>
                <w:szCs w:val="22"/>
              </w:rPr>
              <w:t>801</w:t>
            </w:r>
          </w:p>
        </w:tc>
      </w:tr>
      <w:tr w:rsidR="000A2075" w:rsidTr="006D4735">
        <w:trPr>
          <w:trHeight w:val="340"/>
        </w:trPr>
        <w:tc>
          <w:tcPr>
            <w:tcW w:w="981" w:type="dxa"/>
            <w:vAlign w:val="center"/>
          </w:tcPr>
          <w:p w:rsidR="000A2075" w:rsidRPr="00CA3357" w:rsidRDefault="000A2075" w:rsidP="000A2075">
            <w:pPr>
              <w:pStyle w:val="4"/>
              <w:numPr>
                <w:ilvl w:val="0"/>
                <w:numId w:val="0"/>
              </w:numPr>
              <w:jc w:val="center"/>
              <w:rPr>
                <w:rFonts w:hAnsi="標楷體"/>
                <w:spacing w:val="-10"/>
                <w:sz w:val="22"/>
                <w:szCs w:val="22"/>
              </w:rPr>
            </w:pPr>
            <w:r>
              <w:rPr>
                <w:rFonts w:hAnsi="標楷體" w:hint="eastAsia"/>
                <w:spacing w:val="-10"/>
                <w:sz w:val="22"/>
                <w:szCs w:val="22"/>
              </w:rPr>
              <w:t>1</w:t>
            </w:r>
            <w:r>
              <w:rPr>
                <w:rFonts w:hAnsi="標楷體"/>
                <w:spacing w:val="-10"/>
                <w:sz w:val="22"/>
                <w:szCs w:val="22"/>
              </w:rPr>
              <w:t>08</w:t>
            </w:r>
          </w:p>
        </w:tc>
        <w:tc>
          <w:tcPr>
            <w:tcW w:w="981" w:type="dxa"/>
            <w:vAlign w:val="center"/>
          </w:tcPr>
          <w:p w:rsidR="000A2075" w:rsidRPr="006D4735" w:rsidRDefault="000A2075" w:rsidP="000A2075">
            <w:pPr>
              <w:widowControl/>
              <w:overflowPunct/>
              <w:autoSpaceDE/>
              <w:autoSpaceDN/>
              <w:jc w:val="right"/>
              <w:rPr>
                <w:rFonts w:hAnsi="標楷體"/>
                <w:b/>
                <w:color w:val="000000"/>
                <w:spacing w:val="-20"/>
                <w:kern w:val="0"/>
                <w:sz w:val="22"/>
                <w:szCs w:val="22"/>
              </w:rPr>
            </w:pPr>
            <w:r w:rsidRPr="006D4735">
              <w:rPr>
                <w:rFonts w:hAnsi="標楷體"/>
                <w:b/>
                <w:color w:val="000000"/>
                <w:spacing w:val="-20"/>
                <w:sz w:val="22"/>
                <w:szCs w:val="22"/>
              </w:rPr>
              <w:t>790</w:t>
            </w:r>
            <w:r w:rsidR="006D4735" w:rsidRPr="006D4735">
              <w:rPr>
                <w:rFonts w:hAnsi="標楷體"/>
                <w:b/>
                <w:color w:val="000000"/>
                <w:spacing w:val="-20"/>
                <w:sz w:val="22"/>
                <w:szCs w:val="22"/>
              </w:rPr>
              <w:t>,</w:t>
            </w:r>
            <w:r w:rsidRPr="006D4735">
              <w:rPr>
                <w:rFonts w:hAnsi="標楷體"/>
                <w:b/>
                <w:color w:val="000000"/>
                <w:spacing w:val="-20"/>
                <w:sz w:val="22"/>
                <w:szCs w:val="22"/>
              </w:rPr>
              <w:t>197</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742</w:t>
            </w:r>
            <w:r w:rsidR="006D4735" w:rsidRPr="006D4735">
              <w:rPr>
                <w:rFonts w:hAnsi="標楷體"/>
                <w:color w:val="000000"/>
                <w:spacing w:val="-20"/>
                <w:sz w:val="22"/>
                <w:szCs w:val="22"/>
              </w:rPr>
              <w:t>,</w:t>
            </w:r>
            <w:r w:rsidRPr="006D4735">
              <w:rPr>
                <w:rFonts w:hAnsi="標楷體"/>
                <w:color w:val="000000"/>
                <w:spacing w:val="-20"/>
                <w:sz w:val="22"/>
                <w:szCs w:val="22"/>
              </w:rPr>
              <w:t>162</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477</w:t>
            </w:r>
            <w:r w:rsidR="006D4735" w:rsidRPr="006D4735">
              <w:rPr>
                <w:rFonts w:hAnsi="標楷體"/>
                <w:color w:val="000000"/>
                <w:spacing w:val="-20"/>
                <w:sz w:val="22"/>
                <w:szCs w:val="22"/>
              </w:rPr>
              <w:t>,</w:t>
            </w:r>
            <w:r w:rsidRPr="006D4735">
              <w:rPr>
                <w:rFonts w:hAnsi="標楷體"/>
                <w:color w:val="000000"/>
                <w:spacing w:val="-20"/>
                <w:sz w:val="22"/>
                <w:szCs w:val="22"/>
              </w:rPr>
              <w:t>840</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169</w:t>
            </w:r>
            <w:r w:rsidR="006D4735" w:rsidRPr="006D4735">
              <w:rPr>
                <w:rFonts w:hAnsi="標楷體"/>
                <w:color w:val="000000"/>
                <w:spacing w:val="-20"/>
                <w:sz w:val="22"/>
                <w:szCs w:val="22"/>
              </w:rPr>
              <w:t>,</w:t>
            </w:r>
            <w:r w:rsidRPr="006D4735">
              <w:rPr>
                <w:rFonts w:hAnsi="標楷體"/>
                <w:color w:val="000000"/>
                <w:spacing w:val="-20"/>
                <w:sz w:val="22"/>
                <w:szCs w:val="22"/>
              </w:rPr>
              <w:t>740</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75</w:t>
            </w:r>
            <w:r w:rsidR="006D4735" w:rsidRPr="006D4735">
              <w:rPr>
                <w:rFonts w:hAnsi="標楷體"/>
                <w:color w:val="000000"/>
                <w:spacing w:val="-20"/>
                <w:sz w:val="22"/>
                <w:szCs w:val="22"/>
              </w:rPr>
              <w:t>,</w:t>
            </w:r>
            <w:r w:rsidRPr="006D4735">
              <w:rPr>
                <w:rFonts w:hAnsi="標楷體"/>
                <w:color w:val="000000"/>
                <w:spacing w:val="-20"/>
                <w:sz w:val="22"/>
                <w:szCs w:val="22"/>
              </w:rPr>
              <w:t>808</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232</w:t>
            </w:r>
            <w:r w:rsidR="006D4735" w:rsidRPr="006D4735">
              <w:rPr>
                <w:rFonts w:hAnsi="標楷體"/>
                <w:color w:val="000000"/>
                <w:spacing w:val="-20"/>
                <w:sz w:val="22"/>
                <w:szCs w:val="22"/>
              </w:rPr>
              <w:t>,</w:t>
            </w:r>
            <w:r w:rsidRPr="006D4735">
              <w:rPr>
                <w:rFonts w:hAnsi="標楷體"/>
                <w:color w:val="000000"/>
                <w:spacing w:val="-20"/>
                <w:sz w:val="22"/>
                <w:szCs w:val="22"/>
              </w:rPr>
              <w:t>292</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264</w:t>
            </w:r>
            <w:r w:rsidR="006D4735" w:rsidRPr="006D4735">
              <w:rPr>
                <w:rFonts w:hAnsi="標楷體"/>
                <w:color w:val="000000"/>
                <w:spacing w:val="-20"/>
                <w:sz w:val="22"/>
                <w:szCs w:val="22"/>
              </w:rPr>
              <w:t>,</w:t>
            </w:r>
            <w:r w:rsidRPr="006D4735">
              <w:rPr>
                <w:rFonts w:hAnsi="標楷體"/>
                <w:color w:val="000000"/>
                <w:spacing w:val="-20"/>
                <w:sz w:val="22"/>
                <w:szCs w:val="22"/>
              </w:rPr>
              <w:t>322</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48</w:t>
            </w:r>
            <w:r w:rsidR="006D4735" w:rsidRPr="006D4735">
              <w:rPr>
                <w:rFonts w:hAnsi="標楷體"/>
                <w:color w:val="000000"/>
                <w:spacing w:val="-20"/>
                <w:sz w:val="22"/>
                <w:szCs w:val="22"/>
              </w:rPr>
              <w:t>,</w:t>
            </w:r>
            <w:r w:rsidRPr="006D4735">
              <w:rPr>
                <w:rFonts w:hAnsi="標楷體"/>
                <w:color w:val="000000"/>
                <w:spacing w:val="-20"/>
                <w:sz w:val="22"/>
                <w:szCs w:val="22"/>
              </w:rPr>
              <w:t>035</w:t>
            </w:r>
          </w:p>
        </w:tc>
      </w:tr>
      <w:tr w:rsidR="000A2075" w:rsidTr="006D4735">
        <w:trPr>
          <w:trHeight w:val="340"/>
        </w:trPr>
        <w:tc>
          <w:tcPr>
            <w:tcW w:w="981" w:type="dxa"/>
            <w:vAlign w:val="center"/>
          </w:tcPr>
          <w:p w:rsidR="000A2075" w:rsidRPr="00CA3357" w:rsidRDefault="000A2075" w:rsidP="000A2075">
            <w:pPr>
              <w:pStyle w:val="4"/>
              <w:numPr>
                <w:ilvl w:val="0"/>
                <w:numId w:val="0"/>
              </w:numPr>
              <w:jc w:val="center"/>
              <w:rPr>
                <w:rFonts w:hAnsi="標楷體"/>
                <w:spacing w:val="-10"/>
                <w:sz w:val="22"/>
                <w:szCs w:val="22"/>
              </w:rPr>
            </w:pPr>
            <w:r>
              <w:rPr>
                <w:rFonts w:hAnsi="標楷體" w:hint="eastAsia"/>
                <w:spacing w:val="-10"/>
                <w:sz w:val="22"/>
                <w:szCs w:val="22"/>
              </w:rPr>
              <w:t>1</w:t>
            </w:r>
            <w:r>
              <w:rPr>
                <w:rFonts w:hAnsi="標楷體"/>
                <w:spacing w:val="-10"/>
                <w:sz w:val="22"/>
                <w:szCs w:val="22"/>
              </w:rPr>
              <w:t>09</w:t>
            </w:r>
          </w:p>
        </w:tc>
        <w:tc>
          <w:tcPr>
            <w:tcW w:w="981" w:type="dxa"/>
            <w:vAlign w:val="center"/>
          </w:tcPr>
          <w:p w:rsidR="000A2075" w:rsidRPr="006D4735" w:rsidRDefault="000A2075" w:rsidP="000A2075">
            <w:pPr>
              <w:jc w:val="right"/>
              <w:rPr>
                <w:rFonts w:hAnsi="標楷體"/>
                <w:b/>
                <w:color w:val="000000"/>
                <w:spacing w:val="-20"/>
                <w:sz w:val="22"/>
                <w:szCs w:val="22"/>
              </w:rPr>
            </w:pPr>
            <w:r w:rsidRPr="006D4735">
              <w:rPr>
                <w:rFonts w:hAnsi="標楷體"/>
                <w:b/>
                <w:color w:val="000000"/>
                <w:spacing w:val="-20"/>
                <w:sz w:val="22"/>
                <w:szCs w:val="22"/>
              </w:rPr>
              <w:t>790</w:t>
            </w:r>
            <w:r w:rsidR="006D4735" w:rsidRPr="006D4735">
              <w:rPr>
                <w:rFonts w:hAnsi="標楷體"/>
                <w:b/>
                <w:color w:val="000000"/>
                <w:spacing w:val="-20"/>
                <w:sz w:val="22"/>
                <w:szCs w:val="22"/>
              </w:rPr>
              <w:t>,</w:t>
            </w:r>
            <w:r w:rsidRPr="006D4735">
              <w:rPr>
                <w:rFonts w:hAnsi="標楷體"/>
                <w:b/>
                <w:color w:val="000000"/>
                <w:spacing w:val="-20"/>
                <w:sz w:val="22"/>
                <w:szCs w:val="22"/>
              </w:rPr>
              <w:t>079</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740</w:t>
            </w:r>
            <w:r w:rsidR="006D4735" w:rsidRPr="006D4735">
              <w:rPr>
                <w:rFonts w:hAnsi="標楷體"/>
                <w:color w:val="000000"/>
                <w:spacing w:val="-20"/>
                <w:sz w:val="22"/>
                <w:szCs w:val="22"/>
              </w:rPr>
              <w:t>,</w:t>
            </w:r>
            <w:r w:rsidRPr="006D4735">
              <w:rPr>
                <w:rFonts w:hAnsi="標楷體"/>
                <w:color w:val="000000"/>
                <w:spacing w:val="-20"/>
                <w:sz w:val="22"/>
                <w:szCs w:val="22"/>
              </w:rPr>
              <w:t>443</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479</w:t>
            </w:r>
            <w:r w:rsidR="006D4735" w:rsidRPr="006D4735">
              <w:rPr>
                <w:rFonts w:hAnsi="標楷體"/>
                <w:color w:val="000000"/>
                <w:spacing w:val="-20"/>
                <w:sz w:val="22"/>
                <w:szCs w:val="22"/>
              </w:rPr>
              <w:t>,</w:t>
            </w:r>
            <w:r w:rsidRPr="006D4735">
              <w:rPr>
                <w:rFonts w:hAnsi="標楷體"/>
                <w:color w:val="000000"/>
                <w:spacing w:val="-20"/>
                <w:sz w:val="22"/>
                <w:szCs w:val="22"/>
              </w:rPr>
              <w:t>186</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159</w:t>
            </w:r>
            <w:r w:rsidR="006D4735" w:rsidRPr="006D4735">
              <w:rPr>
                <w:rFonts w:hAnsi="標楷體"/>
                <w:color w:val="000000"/>
                <w:spacing w:val="-20"/>
                <w:sz w:val="22"/>
                <w:szCs w:val="22"/>
              </w:rPr>
              <w:t>,</w:t>
            </w:r>
            <w:r w:rsidRPr="006D4735">
              <w:rPr>
                <w:rFonts w:hAnsi="標楷體"/>
                <w:color w:val="000000"/>
                <w:spacing w:val="-20"/>
                <w:sz w:val="22"/>
                <w:szCs w:val="22"/>
              </w:rPr>
              <w:t>891</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78</w:t>
            </w:r>
            <w:r w:rsidR="006D4735" w:rsidRPr="006D4735">
              <w:rPr>
                <w:rFonts w:hAnsi="標楷體"/>
                <w:color w:val="000000"/>
                <w:spacing w:val="-20"/>
                <w:sz w:val="22"/>
                <w:szCs w:val="22"/>
              </w:rPr>
              <w:t>,</w:t>
            </w:r>
            <w:r w:rsidRPr="006D4735">
              <w:rPr>
                <w:rFonts w:hAnsi="標楷體"/>
                <w:color w:val="000000"/>
                <w:spacing w:val="-20"/>
                <w:sz w:val="22"/>
                <w:szCs w:val="22"/>
              </w:rPr>
              <w:t>432</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240</w:t>
            </w:r>
            <w:r w:rsidR="006D4735" w:rsidRPr="006D4735">
              <w:rPr>
                <w:rFonts w:hAnsi="標楷體"/>
                <w:color w:val="000000"/>
                <w:spacing w:val="-20"/>
                <w:sz w:val="22"/>
                <w:szCs w:val="22"/>
              </w:rPr>
              <w:t>,</w:t>
            </w:r>
            <w:r w:rsidRPr="006D4735">
              <w:rPr>
                <w:rFonts w:hAnsi="標楷體"/>
                <w:color w:val="000000"/>
                <w:spacing w:val="-20"/>
                <w:sz w:val="22"/>
                <w:szCs w:val="22"/>
              </w:rPr>
              <w:t>863</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261</w:t>
            </w:r>
            <w:r w:rsidR="006D4735" w:rsidRPr="006D4735">
              <w:rPr>
                <w:rFonts w:hAnsi="標楷體"/>
                <w:color w:val="000000"/>
                <w:spacing w:val="-20"/>
                <w:sz w:val="22"/>
                <w:szCs w:val="22"/>
              </w:rPr>
              <w:t>,</w:t>
            </w:r>
            <w:r w:rsidRPr="006D4735">
              <w:rPr>
                <w:rFonts w:hAnsi="標楷體"/>
                <w:color w:val="000000"/>
                <w:spacing w:val="-20"/>
                <w:sz w:val="22"/>
                <w:szCs w:val="22"/>
              </w:rPr>
              <w:t>257</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49</w:t>
            </w:r>
            <w:r w:rsidR="006D4735" w:rsidRPr="006D4735">
              <w:rPr>
                <w:rFonts w:hAnsi="標楷體"/>
                <w:color w:val="000000"/>
                <w:spacing w:val="-20"/>
                <w:sz w:val="22"/>
                <w:szCs w:val="22"/>
              </w:rPr>
              <w:t>,</w:t>
            </w:r>
            <w:r w:rsidRPr="006D4735">
              <w:rPr>
                <w:rFonts w:hAnsi="標楷體"/>
                <w:color w:val="000000"/>
                <w:spacing w:val="-20"/>
                <w:sz w:val="22"/>
                <w:szCs w:val="22"/>
              </w:rPr>
              <w:t>636</w:t>
            </w:r>
          </w:p>
        </w:tc>
      </w:tr>
      <w:tr w:rsidR="000A2075" w:rsidTr="006D4735">
        <w:trPr>
          <w:trHeight w:val="340"/>
        </w:trPr>
        <w:tc>
          <w:tcPr>
            <w:tcW w:w="981" w:type="dxa"/>
            <w:vAlign w:val="center"/>
          </w:tcPr>
          <w:p w:rsidR="000A2075" w:rsidRPr="00CA3357" w:rsidRDefault="000A2075" w:rsidP="000A2075">
            <w:pPr>
              <w:pStyle w:val="4"/>
              <w:numPr>
                <w:ilvl w:val="0"/>
                <w:numId w:val="0"/>
              </w:numPr>
              <w:jc w:val="center"/>
              <w:rPr>
                <w:rFonts w:hAnsi="標楷體"/>
                <w:spacing w:val="-10"/>
                <w:sz w:val="22"/>
                <w:szCs w:val="22"/>
              </w:rPr>
            </w:pPr>
            <w:r>
              <w:rPr>
                <w:rFonts w:hAnsi="標楷體" w:hint="eastAsia"/>
                <w:spacing w:val="-10"/>
                <w:sz w:val="22"/>
                <w:szCs w:val="22"/>
              </w:rPr>
              <w:t>1</w:t>
            </w:r>
            <w:r>
              <w:rPr>
                <w:rFonts w:hAnsi="標楷體"/>
                <w:spacing w:val="-10"/>
                <w:sz w:val="22"/>
                <w:szCs w:val="22"/>
              </w:rPr>
              <w:t>10</w:t>
            </w:r>
          </w:p>
        </w:tc>
        <w:tc>
          <w:tcPr>
            <w:tcW w:w="981" w:type="dxa"/>
            <w:vAlign w:val="center"/>
          </w:tcPr>
          <w:p w:rsidR="000A2075" w:rsidRPr="006D4735" w:rsidRDefault="000A2075" w:rsidP="000A2075">
            <w:pPr>
              <w:jc w:val="right"/>
              <w:rPr>
                <w:rFonts w:hAnsi="標楷體"/>
                <w:b/>
                <w:color w:val="000000"/>
                <w:spacing w:val="-20"/>
                <w:sz w:val="22"/>
                <w:szCs w:val="22"/>
              </w:rPr>
            </w:pPr>
            <w:r w:rsidRPr="006D4735">
              <w:rPr>
                <w:rFonts w:hAnsi="標楷體"/>
                <w:b/>
                <w:color w:val="000000"/>
                <w:spacing w:val="-20"/>
                <w:sz w:val="22"/>
                <w:szCs w:val="22"/>
              </w:rPr>
              <w:t>787</w:t>
            </w:r>
            <w:r w:rsidR="006D4735" w:rsidRPr="006D4735">
              <w:rPr>
                <w:rFonts w:hAnsi="標楷體"/>
                <w:b/>
                <w:color w:val="000000"/>
                <w:spacing w:val="-20"/>
                <w:sz w:val="22"/>
                <w:szCs w:val="22"/>
              </w:rPr>
              <w:t>,</w:t>
            </w:r>
            <w:r w:rsidRPr="006D4735">
              <w:rPr>
                <w:rFonts w:hAnsi="標楷體"/>
                <w:b/>
                <w:color w:val="000000"/>
                <w:spacing w:val="-20"/>
                <w:sz w:val="22"/>
                <w:szCs w:val="22"/>
              </w:rPr>
              <w:t>026</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734</w:t>
            </w:r>
            <w:r w:rsidR="006D4735" w:rsidRPr="006D4735">
              <w:rPr>
                <w:rFonts w:hAnsi="標楷體"/>
                <w:color w:val="000000"/>
                <w:spacing w:val="-20"/>
                <w:sz w:val="22"/>
                <w:szCs w:val="22"/>
              </w:rPr>
              <w:t>,</w:t>
            </w:r>
            <w:r w:rsidRPr="006D4735">
              <w:rPr>
                <w:rFonts w:hAnsi="標楷體"/>
                <w:color w:val="000000"/>
                <w:spacing w:val="-20"/>
                <w:sz w:val="22"/>
                <w:szCs w:val="22"/>
              </w:rPr>
              <w:t>634</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476</w:t>
            </w:r>
            <w:r w:rsidR="006D4735" w:rsidRPr="006D4735">
              <w:rPr>
                <w:rFonts w:hAnsi="標楷體"/>
                <w:color w:val="000000"/>
                <w:spacing w:val="-20"/>
                <w:sz w:val="22"/>
                <w:szCs w:val="22"/>
              </w:rPr>
              <w:t>,</w:t>
            </w:r>
            <w:r w:rsidRPr="006D4735">
              <w:rPr>
                <w:rFonts w:hAnsi="標楷體"/>
                <w:color w:val="000000"/>
                <w:spacing w:val="-20"/>
                <w:sz w:val="22"/>
                <w:szCs w:val="22"/>
              </w:rPr>
              <w:t>360</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127</w:t>
            </w:r>
            <w:r w:rsidR="006D4735" w:rsidRPr="006D4735">
              <w:rPr>
                <w:rFonts w:hAnsi="標楷體"/>
                <w:color w:val="000000"/>
                <w:spacing w:val="-20"/>
                <w:sz w:val="22"/>
                <w:szCs w:val="22"/>
              </w:rPr>
              <w:t>,</w:t>
            </w:r>
            <w:r w:rsidRPr="006D4735">
              <w:rPr>
                <w:rFonts w:hAnsi="標楷體"/>
                <w:color w:val="000000"/>
                <w:spacing w:val="-20"/>
                <w:sz w:val="22"/>
                <w:szCs w:val="22"/>
              </w:rPr>
              <w:t>375</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88</w:t>
            </w:r>
            <w:r w:rsidR="006D4735" w:rsidRPr="006D4735">
              <w:rPr>
                <w:rFonts w:hAnsi="標楷體"/>
                <w:color w:val="000000"/>
                <w:spacing w:val="-20"/>
                <w:sz w:val="22"/>
                <w:szCs w:val="22"/>
              </w:rPr>
              <w:t>,</w:t>
            </w:r>
            <w:r w:rsidRPr="006D4735">
              <w:rPr>
                <w:rFonts w:hAnsi="標楷體"/>
                <w:color w:val="000000"/>
                <w:spacing w:val="-20"/>
                <w:sz w:val="22"/>
                <w:szCs w:val="22"/>
              </w:rPr>
              <w:t>367</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260</w:t>
            </w:r>
            <w:r w:rsidR="006D4735" w:rsidRPr="006D4735">
              <w:rPr>
                <w:rFonts w:hAnsi="標楷體"/>
                <w:color w:val="000000"/>
                <w:spacing w:val="-20"/>
                <w:sz w:val="22"/>
                <w:szCs w:val="22"/>
              </w:rPr>
              <w:t>,</w:t>
            </w:r>
            <w:r w:rsidRPr="006D4735">
              <w:rPr>
                <w:rFonts w:hAnsi="標楷體"/>
                <w:color w:val="000000"/>
                <w:spacing w:val="-20"/>
                <w:sz w:val="22"/>
                <w:szCs w:val="22"/>
              </w:rPr>
              <w:t>619</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258</w:t>
            </w:r>
            <w:r w:rsidR="006D4735" w:rsidRPr="006D4735">
              <w:rPr>
                <w:rFonts w:hAnsi="標楷體"/>
                <w:color w:val="000000"/>
                <w:spacing w:val="-20"/>
                <w:sz w:val="22"/>
                <w:szCs w:val="22"/>
              </w:rPr>
              <w:t>,</w:t>
            </w:r>
            <w:r w:rsidRPr="006D4735">
              <w:rPr>
                <w:rFonts w:hAnsi="標楷體"/>
                <w:color w:val="000000"/>
                <w:spacing w:val="-20"/>
                <w:sz w:val="22"/>
                <w:szCs w:val="22"/>
              </w:rPr>
              <w:t>274</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52</w:t>
            </w:r>
            <w:r w:rsidR="006D4735" w:rsidRPr="006D4735">
              <w:rPr>
                <w:rFonts w:hAnsi="標楷體"/>
                <w:color w:val="000000"/>
                <w:spacing w:val="-20"/>
                <w:sz w:val="22"/>
                <w:szCs w:val="22"/>
              </w:rPr>
              <w:t>,</w:t>
            </w:r>
            <w:r w:rsidRPr="006D4735">
              <w:rPr>
                <w:rFonts w:hAnsi="標楷體"/>
                <w:color w:val="000000"/>
                <w:spacing w:val="-20"/>
                <w:sz w:val="22"/>
                <w:szCs w:val="22"/>
              </w:rPr>
              <w:t>391</w:t>
            </w:r>
          </w:p>
        </w:tc>
      </w:tr>
      <w:tr w:rsidR="000A2075" w:rsidTr="006D4735">
        <w:trPr>
          <w:trHeight w:val="340"/>
        </w:trPr>
        <w:tc>
          <w:tcPr>
            <w:tcW w:w="981" w:type="dxa"/>
            <w:vAlign w:val="center"/>
          </w:tcPr>
          <w:p w:rsidR="000A2075" w:rsidRPr="00CA3357" w:rsidRDefault="000A2075" w:rsidP="000A2075">
            <w:pPr>
              <w:pStyle w:val="4"/>
              <w:numPr>
                <w:ilvl w:val="0"/>
                <w:numId w:val="0"/>
              </w:numPr>
              <w:jc w:val="center"/>
              <w:rPr>
                <w:rFonts w:hAnsi="標楷體"/>
                <w:spacing w:val="-10"/>
                <w:sz w:val="22"/>
                <w:szCs w:val="22"/>
              </w:rPr>
            </w:pPr>
            <w:r>
              <w:rPr>
                <w:rFonts w:hAnsi="標楷體" w:hint="eastAsia"/>
                <w:spacing w:val="-10"/>
                <w:sz w:val="22"/>
                <w:szCs w:val="22"/>
              </w:rPr>
              <w:t>1</w:t>
            </w:r>
            <w:r>
              <w:rPr>
                <w:rFonts w:hAnsi="標楷體"/>
                <w:spacing w:val="-10"/>
                <w:sz w:val="22"/>
                <w:szCs w:val="22"/>
              </w:rPr>
              <w:t>11</w:t>
            </w:r>
          </w:p>
        </w:tc>
        <w:tc>
          <w:tcPr>
            <w:tcW w:w="981" w:type="dxa"/>
            <w:vAlign w:val="center"/>
          </w:tcPr>
          <w:p w:rsidR="000A2075" w:rsidRPr="006D4735" w:rsidRDefault="000A2075" w:rsidP="000A2075">
            <w:pPr>
              <w:jc w:val="right"/>
              <w:rPr>
                <w:rFonts w:hAnsi="標楷體"/>
                <w:b/>
                <w:color w:val="000000"/>
                <w:spacing w:val="-20"/>
                <w:sz w:val="22"/>
                <w:szCs w:val="22"/>
              </w:rPr>
            </w:pPr>
            <w:r w:rsidRPr="006D4735">
              <w:rPr>
                <w:rFonts w:hAnsi="標楷體"/>
                <w:b/>
                <w:color w:val="000000"/>
                <w:spacing w:val="-20"/>
                <w:sz w:val="22"/>
                <w:szCs w:val="22"/>
              </w:rPr>
              <w:t>779</w:t>
            </w:r>
            <w:r w:rsidR="006D4735" w:rsidRPr="006D4735">
              <w:rPr>
                <w:rFonts w:hAnsi="標楷體"/>
                <w:b/>
                <w:color w:val="000000"/>
                <w:spacing w:val="-20"/>
                <w:sz w:val="22"/>
                <w:szCs w:val="22"/>
              </w:rPr>
              <w:t>,</w:t>
            </w:r>
            <w:r w:rsidRPr="006D4735">
              <w:rPr>
                <w:rFonts w:hAnsi="標楷體"/>
                <w:b/>
                <w:color w:val="000000"/>
                <w:spacing w:val="-20"/>
                <w:sz w:val="22"/>
                <w:szCs w:val="22"/>
              </w:rPr>
              <w:t>826</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726</w:t>
            </w:r>
            <w:r w:rsidR="006D4735" w:rsidRPr="006D4735">
              <w:rPr>
                <w:rFonts w:hAnsi="標楷體"/>
                <w:color w:val="000000"/>
                <w:spacing w:val="-20"/>
                <w:sz w:val="22"/>
                <w:szCs w:val="22"/>
              </w:rPr>
              <w:t>,</w:t>
            </w:r>
            <w:r w:rsidRPr="006D4735">
              <w:rPr>
                <w:rFonts w:hAnsi="標楷體"/>
                <w:color w:val="000000"/>
                <w:spacing w:val="-20"/>
                <w:sz w:val="22"/>
                <w:szCs w:val="22"/>
              </w:rPr>
              <w:t>870</w:t>
            </w:r>
          </w:p>
        </w:tc>
        <w:tc>
          <w:tcPr>
            <w:tcW w:w="981"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472</w:t>
            </w:r>
            <w:r w:rsidR="006D4735" w:rsidRPr="006D4735">
              <w:rPr>
                <w:rFonts w:hAnsi="標楷體"/>
                <w:color w:val="000000"/>
                <w:spacing w:val="-20"/>
                <w:sz w:val="22"/>
                <w:szCs w:val="22"/>
              </w:rPr>
              <w:t>,</w:t>
            </w:r>
            <w:r w:rsidRPr="006D4735">
              <w:rPr>
                <w:rFonts w:hAnsi="標楷體"/>
                <w:color w:val="000000"/>
                <w:spacing w:val="-20"/>
                <w:sz w:val="22"/>
                <w:szCs w:val="22"/>
              </w:rPr>
              <w:t>233</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157</w:t>
            </w:r>
            <w:r w:rsidR="006D4735" w:rsidRPr="006D4735">
              <w:rPr>
                <w:rFonts w:hAnsi="標楷體"/>
                <w:color w:val="000000"/>
                <w:spacing w:val="-20"/>
                <w:sz w:val="22"/>
                <w:szCs w:val="22"/>
              </w:rPr>
              <w:t>,</w:t>
            </w:r>
            <w:r w:rsidRPr="006D4735">
              <w:rPr>
                <w:rFonts w:hAnsi="標楷體"/>
                <w:color w:val="000000"/>
                <w:spacing w:val="-20"/>
                <w:sz w:val="22"/>
                <w:szCs w:val="22"/>
              </w:rPr>
              <w:t>126</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79</w:t>
            </w:r>
            <w:r w:rsidR="006D4735" w:rsidRPr="006D4735">
              <w:rPr>
                <w:rFonts w:hAnsi="標楷體"/>
                <w:color w:val="000000"/>
                <w:spacing w:val="-20"/>
                <w:sz w:val="22"/>
                <w:szCs w:val="22"/>
              </w:rPr>
              <w:t>,</w:t>
            </w:r>
            <w:r w:rsidRPr="006D4735">
              <w:rPr>
                <w:rFonts w:hAnsi="標楷體"/>
                <w:color w:val="000000"/>
                <w:spacing w:val="-20"/>
                <w:sz w:val="22"/>
                <w:szCs w:val="22"/>
              </w:rPr>
              <w:t>419</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235</w:t>
            </w:r>
            <w:r w:rsidR="006D4735" w:rsidRPr="006D4735">
              <w:rPr>
                <w:rFonts w:hAnsi="標楷體"/>
                <w:color w:val="000000"/>
                <w:spacing w:val="-20"/>
                <w:sz w:val="22"/>
                <w:szCs w:val="22"/>
              </w:rPr>
              <w:t>,</w:t>
            </w:r>
            <w:r w:rsidRPr="006D4735">
              <w:rPr>
                <w:rFonts w:hAnsi="標楷體"/>
                <w:color w:val="000000"/>
                <w:spacing w:val="-20"/>
                <w:sz w:val="22"/>
                <w:szCs w:val="22"/>
              </w:rPr>
              <w:t>687</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254</w:t>
            </w:r>
            <w:r w:rsidR="006D4735" w:rsidRPr="006D4735">
              <w:rPr>
                <w:rFonts w:hAnsi="標楷體"/>
                <w:color w:val="000000"/>
                <w:spacing w:val="-20"/>
                <w:sz w:val="22"/>
                <w:szCs w:val="22"/>
              </w:rPr>
              <w:t>,</w:t>
            </w:r>
            <w:r w:rsidRPr="006D4735">
              <w:rPr>
                <w:rFonts w:hAnsi="標楷體"/>
                <w:color w:val="000000"/>
                <w:spacing w:val="-20"/>
                <w:sz w:val="22"/>
                <w:szCs w:val="22"/>
              </w:rPr>
              <w:t>637</w:t>
            </w:r>
          </w:p>
        </w:tc>
        <w:tc>
          <w:tcPr>
            <w:tcW w:w="982" w:type="dxa"/>
            <w:vAlign w:val="center"/>
          </w:tcPr>
          <w:p w:rsidR="000A2075" w:rsidRPr="006D4735" w:rsidRDefault="000A2075" w:rsidP="000A2075">
            <w:pPr>
              <w:jc w:val="right"/>
              <w:rPr>
                <w:rFonts w:hAnsi="標楷體"/>
                <w:color w:val="000000"/>
                <w:spacing w:val="-20"/>
                <w:sz w:val="22"/>
                <w:szCs w:val="22"/>
              </w:rPr>
            </w:pPr>
            <w:r w:rsidRPr="006D4735">
              <w:rPr>
                <w:rFonts w:hAnsi="標楷體"/>
                <w:color w:val="000000"/>
                <w:spacing w:val="-20"/>
                <w:sz w:val="22"/>
                <w:szCs w:val="22"/>
              </w:rPr>
              <w:t>52</w:t>
            </w:r>
            <w:r w:rsidR="006D4735" w:rsidRPr="006D4735">
              <w:rPr>
                <w:rFonts w:hAnsi="標楷體"/>
                <w:color w:val="000000"/>
                <w:spacing w:val="-20"/>
                <w:sz w:val="22"/>
                <w:szCs w:val="22"/>
              </w:rPr>
              <w:t>,</w:t>
            </w:r>
            <w:r w:rsidRPr="006D4735">
              <w:rPr>
                <w:rFonts w:hAnsi="標楷體"/>
                <w:color w:val="000000"/>
                <w:spacing w:val="-20"/>
                <w:sz w:val="22"/>
                <w:szCs w:val="22"/>
              </w:rPr>
              <w:t>956</w:t>
            </w:r>
          </w:p>
        </w:tc>
      </w:tr>
      <w:tr w:rsidR="000A2075" w:rsidRPr="006D4735" w:rsidTr="006D4735">
        <w:trPr>
          <w:trHeight w:val="340"/>
        </w:trPr>
        <w:tc>
          <w:tcPr>
            <w:tcW w:w="981" w:type="dxa"/>
            <w:vAlign w:val="center"/>
          </w:tcPr>
          <w:p w:rsidR="000A2075" w:rsidRPr="006D4735" w:rsidRDefault="000A2075" w:rsidP="000A2075">
            <w:pPr>
              <w:pStyle w:val="4"/>
              <w:numPr>
                <w:ilvl w:val="0"/>
                <w:numId w:val="0"/>
              </w:numPr>
              <w:jc w:val="center"/>
              <w:rPr>
                <w:rFonts w:hAnsi="標楷體"/>
                <w:spacing w:val="-10"/>
                <w:sz w:val="22"/>
                <w:szCs w:val="22"/>
              </w:rPr>
            </w:pPr>
            <w:r w:rsidRPr="006D4735">
              <w:rPr>
                <w:rFonts w:hAnsi="標楷體" w:hint="eastAsia"/>
                <w:spacing w:val="-10"/>
                <w:sz w:val="22"/>
                <w:szCs w:val="22"/>
              </w:rPr>
              <w:t>1</w:t>
            </w:r>
            <w:r w:rsidRPr="006D4735">
              <w:rPr>
                <w:rFonts w:hAnsi="標楷體"/>
                <w:spacing w:val="-10"/>
                <w:sz w:val="22"/>
                <w:szCs w:val="22"/>
              </w:rPr>
              <w:t>12</w:t>
            </w:r>
          </w:p>
        </w:tc>
        <w:tc>
          <w:tcPr>
            <w:tcW w:w="981" w:type="dxa"/>
            <w:vAlign w:val="center"/>
          </w:tcPr>
          <w:p w:rsidR="000A2075" w:rsidRPr="006D4735" w:rsidRDefault="000A2075" w:rsidP="000A2075">
            <w:pPr>
              <w:jc w:val="right"/>
              <w:rPr>
                <w:rFonts w:hAnsi="標楷體"/>
                <w:b/>
                <w:bCs/>
                <w:color w:val="000000"/>
                <w:spacing w:val="-20"/>
                <w:sz w:val="22"/>
                <w:szCs w:val="22"/>
              </w:rPr>
            </w:pPr>
            <w:r w:rsidRPr="006D4735">
              <w:rPr>
                <w:rFonts w:hAnsi="標楷體"/>
                <w:b/>
                <w:bCs/>
                <w:color w:val="000000"/>
                <w:spacing w:val="-20"/>
                <w:sz w:val="22"/>
                <w:szCs w:val="22"/>
              </w:rPr>
              <w:t>778</w:t>
            </w:r>
            <w:r w:rsidR="006D4735" w:rsidRPr="006D4735">
              <w:rPr>
                <w:rFonts w:hAnsi="標楷體"/>
                <w:b/>
                <w:bCs/>
                <w:color w:val="000000"/>
                <w:spacing w:val="-20"/>
                <w:sz w:val="22"/>
                <w:szCs w:val="22"/>
              </w:rPr>
              <w:t>,</w:t>
            </w:r>
            <w:r w:rsidRPr="006D4735">
              <w:rPr>
                <w:rFonts w:hAnsi="標楷體"/>
                <w:b/>
                <w:bCs/>
                <w:color w:val="000000"/>
                <w:spacing w:val="-20"/>
                <w:sz w:val="22"/>
                <w:szCs w:val="22"/>
              </w:rPr>
              <w:t>516</w:t>
            </w:r>
          </w:p>
        </w:tc>
        <w:tc>
          <w:tcPr>
            <w:tcW w:w="981" w:type="dxa"/>
            <w:vAlign w:val="center"/>
          </w:tcPr>
          <w:p w:rsidR="000A2075" w:rsidRPr="006D4735" w:rsidRDefault="000A2075" w:rsidP="000A2075">
            <w:pPr>
              <w:jc w:val="right"/>
              <w:rPr>
                <w:rFonts w:hAnsi="標楷體"/>
                <w:bCs/>
                <w:color w:val="000000"/>
                <w:spacing w:val="-20"/>
                <w:sz w:val="22"/>
                <w:szCs w:val="22"/>
              </w:rPr>
            </w:pPr>
            <w:r w:rsidRPr="006D4735">
              <w:rPr>
                <w:rFonts w:hAnsi="標楷體"/>
                <w:bCs/>
                <w:color w:val="000000"/>
                <w:spacing w:val="-20"/>
                <w:sz w:val="22"/>
                <w:szCs w:val="22"/>
              </w:rPr>
              <w:t>724</w:t>
            </w:r>
            <w:r w:rsidR="006D4735" w:rsidRPr="006D4735">
              <w:rPr>
                <w:rFonts w:hAnsi="標楷體"/>
                <w:bCs/>
                <w:color w:val="000000"/>
                <w:spacing w:val="-20"/>
                <w:sz w:val="22"/>
                <w:szCs w:val="22"/>
              </w:rPr>
              <w:t>,</w:t>
            </w:r>
            <w:r w:rsidRPr="006D4735">
              <w:rPr>
                <w:rFonts w:hAnsi="標楷體"/>
                <w:bCs/>
                <w:color w:val="000000"/>
                <w:spacing w:val="-20"/>
                <w:sz w:val="22"/>
                <w:szCs w:val="22"/>
              </w:rPr>
              <w:t>562</w:t>
            </w:r>
          </w:p>
        </w:tc>
        <w:tc>
          <w:tcPr>
            <w:tcW w:w="981" w:type="dxa"/>
            <w:vAlign w:val="center"/>
          </w:tcPr>
          <w:p w:rsidR="000A2075" w:rsidRPr="006D4735" w:rsidRDefault="000A2075" w:rsidP="000A2075">
            <w:pPr>
              <w:jc w:val="right"/>
              <w:rPr>
                <w:rFonts w:hAnsi="標楷體"/>
                <w:bCs/>
                <w:color w:val="000000"/>
                <w:spacing w:val="-20"/>
                <w:sz w:val="22"/>
                <w:szCs w:val="22"/>
              </w:rPr>
            </w:pPr>
            <w:r w:rsidRPr="006D4735">
              <w:rPr>
                <w:rFonts w:hAnsi="標楷體"/>
                <w:bCs/>
                <w:color w:val="000000"/>
                <w:spacing w:val="-20"/>
                <w:sz w:val="22"/>
                <w:szCs w:val="22"/>
              </w:rPr>
              <w:t>473</w:t>
            </w:r>
            <w:r w:rsidR="006D4735" w:rsidRPr="006D4735">
              <w:rPr>
                <w:rFonts w:hAnsi="標楷體"/>
                <w:bCs/>
                <w:color w:val="000000"/>
                <w:spacing w:val="-20"/>
                <w:sz w:val="22"/>
                <w:szCs w:val="22"/>
              </w:rPr>
              <w:t>,</w:t>
            </w:r>
            <w:r w:rsidRPr="006D4735">
              <w:rPr>
                <w:rFonts w:hAnsi="標楷體"/>
                <w:bCs/>
                <w:color w:val="000000"/>
                <w:spacing w:val="-20"/>
                <w:sz w:val="22"/>
                <w:szCs w:val="22"/>
              </w:rPr>
              <w:t>009</w:t>
            </w:r>
          </w:p>
        </w:tc>
        <w:tc>
          <w:tcPr>
            <w:tcW w:w="982" w:type="dxa"/>
            <w:vAlign w:val="center"/>
          </w:tcPr>
          <w:p w:rsidR="000A2075" w:rsidRPr="006D4735" w:rsidRDefault="000A2075" w:rsidP="000A2075">
            <w:pPr>
              <w:jc w:val="right"/>
              <w:rPr>
                <w:rFonts w:hAnsi="標楷體"/>
                <w:bCs/>
                <w:color w:val="000000"/>
                <w:spacing w:val="-20"/>
                <w:sz w:val="22"/>
                <w:szCs w:val="22"/>
              </w:rPr>
            </w:pPr>
            <w:r w:rsidRPr="006D4735">
              <w:rPr>
                <w:rFonts w:hAnsi="標楷體"/>
                <w:bCs/>
                <w:color w:val="000000"/>
                <w:spacing w:val="-20"/>
                <w:sz w:val="22"/>
                <w:szCs w:val="22"/>
              </w:rPr>
              <w:t>143</w:t>
            </w:r>
            <w:r w:rsidR="006D4735" w:rsidRPr="006D4735">
              <w:rPr>
                <w:rFonts w:hAnsi="標楷體"/>
                <w:bCs/>
                <w:color w:val="000000"/>
                <w:spacing w:val="-20"/>
                <w:sz w:val="22"/>
                <w:szCs w:val="22"/>
              </w:rPr>
              <w:t>,</w:t>
            </w:r>
            <w:r w:rsidRPr="006D4735">
              <w:rPr>
                <w:rFonts w:hAnsi="標楷體"/>
                <w:bCs/>
                <w:color w:val="000000"/>
                <w:spacing w:val="-20"/>
                <w:sz w:val="22"/>
                <w:szCs w:val="22"/>
              </w:rPr>
              <w:t>258</w:t>
            </w:r>
          </w:p>
        </w:tc>
        <w:tc>
          <w:tcPr>
            <w:tcW w:w="982" w:type="dxa"/>
            <w:vAlign w:val="center"/>
          </w:tcPr>
          <w:p w:rsidR="000A2075" w:rsidRPr="006D4735" w:rsidRDefault="000A2075" w:rsidP="000A2075">
            <w:pPr>
              <w:jc w:val="right"/>
              <w:rPr>
                <w:rFonts w:hAnsi="標楷體"/>
                <w:bCs/>
                <w:color w:val="000000"/>
                <w:spacing w:val="-20"/>
                <w:sz w:val="22"/>
                <w:szCs w:val="22"/>
              </w:rPr>
            </w:pPr>
            <w:r w:rsidRPr="006D4735">
              <w:rPr>
                <w:rFonts w:hAnsi="標楷體"/>
                <w:bCs/>
                <w:color w:val="000000"/>
                <w:spacing w:val="-20"/>
                <w:sz w:val="22"/>
                <w:szCs w:val="22"/>
              </w:rPr>
              <w:t>85</w:t>
            </w:r>
            <w:r w:rsidR="006D4735" w:rsidRPr="006D4735">
              <w:rPr>
                <w:rFonts w:hAnsi="標楷體"/>
                <w:bCs/>
                <w:color w:val="000000"/>
                <w:spacing w:val="-20"/>
                <w:sz w:val="22"/>
                <w:szCs w:val="22"/>
              </w:rPr>
              <w:t>,</w:t>
            </w:r>
            <w:r w:rsidRPr="006D4735">
              <w:rPr>
                <w:rFonts w:hAnsi="標楷體"/>
                <w:bCs/>
                <w:color w:val="000000"/>
                <w:spacing w:val="-20"/>
                <w:sz w:val="22"/>
                <w:szCs w:val="22"/>
              </w:rPr>
              <w:t>069</w:t>
            </w:r>
          </w:p>
        </w:tc>
        <w:tc>
          <w:tcPr>
            <w:tcW w:w="982" w:type="dxa"/>
            <w:vAlign w:val="center"/>
          </w:tcPr>
          <w:p w:rsidR="000A2075" w:rsidRPr="006D4735" w:rsidRDefault="000A2075" w:rsidP="000A2075">
            <w:pPr>
              <w:jc w:val="right"/>
              <w:rPr>
                <w:rFonts w:hAnsi="標楷體"/>
                <w:bCs/>
                <w:color w:val="000000"/>
                <w:spacing w:val="-20"/>
                <w:sz w:val="22"/>
                <w:szCs w:val="22"/>
              </w:rPr>
            </w:pPr>
            <w:r w:rsidRPr="006D4735">
              <w:rPr>
                <w:rFonts w:hAnsi="標楷體"/>
                <w:bCs/>
                <w:color w:val="000000"/>
                <w:spacing w:val="-20"/>
                <w:sz w:val="22"/>
                <w:szCs w:val="22"/>
              </w:rPr>
              <w:t>244</w:t>
            </w:r>
            <w:r w:rsidR="006D4735" w:rsidRPr="006D4735">
              <w:rPr>
                <w:rFonts w:hAnsi="標楷體"/>
                <w:bCs/>
                <w:color w:val="000000"/>
                <w:spacing w:val="-20"/>
                <w:sz w:val="22"/>
                <w:szCs w:val="22"/>
              </w:rPr>
              <w:t>,</w:t>
            </w:r>
            <w:r w:rsidRPr="006D4735">
              <w:rPr>
                <w:rFonts w:hAnsi="標楷體"/>
                <w:bCs/>
                <w:color w:val="000000"/>
                <w:spacing w:val="-20"/>
                <w:sz w:val="22"/>
                <w:szCs w:val="22"/>
              </w:rPr>
              <w:t>682</w:t>
            </w:r>
          </w:p>
        </w:tc>
        <w:tc>
          <w:tcPr>
            <w:tcW w:w="982" w:type="dxa"/>
            <w:vAlign w:val="center"/>
          </w:tcPr>
          <w:p w:rsidR="000A2075" w:rsidRPr="006D4735" w:rsidRDefault="000A2075" w:rsidP="000A2075">
            <w:pPr>
              <w:jc w:val="right"/>
              <w:rPr>
                <w:rFonts w:hAnsi="標楷體"/>
                <w:bCs/>
                <w:color w:val="000000"/>
                <w:spacing w:val="-20"/>
                <w:sz w:val="22"/>
                <w:szCs w:val="22"/>
              </w:rPr>
            </w:pPr>
            <w:r w:rsidRPr="006D4735">
              <w:rPr>
                <w:rFonts w:hAnsi="標楷體"/>
                <w:bCs/>
                <w:color w:val="000000"/>
                <w:spacing w:val="-20"/>
                <w:sz w:val="22"/>
                <w:szCs w:val="22"/>
              </w:rPr>
              <w:t>251</w:t>
            </w:r>
            <w:r w:rsidR="006D4735" w:rsidRPr="006D4735">
              <w:rPr>
                <w:rFonts w:hAnsi="標楷體"/>
                <w:bCs/>
                <w:color w:val="000000"/>
                <w:spacing w:val="-20"/>
                <w:sz w:val="22"/>
                <w:szCs w:val="22"/>
              </w:rPr>
              <w:t>,</w:t>
            </w:r>
            <w:r w:rsidRPr="006D4735">
              <w:rPr>
                <w:rFonts w:hAnsi="標楷體"/>
                <w:bCs/>
                <w:color w:val="000000"/>
                <w:spacing w:val="-20"/>
                <w:sz w:val="22"/>
                <w:szCs w:val="22"/>
              </w:rPr>
              <w:t>552</w:t>
            </w:r>
          </w:p>
        </w:tc>
        <w:tc>
          <w:tcPr>
            <w:tcW w:w="982" w:type="dxa"/>
            <w:vAlign w:val="center"/>
          </w:tcPr>
          <w:p w:rsidR="000A2075" w:rsidRPr="006D4735" w:rsidRDefault="000A2075" w:rsidP="000A2075">
            <w:pPr>
              <w:jc w:val="right"/>
              <w:rPr>
                <w:rFonts w:hAnsi="標楷體"/>
                <w:bCs/>
                <w:color w:val="000000"/>
                <w:spacing w:val="-20"/>
                <w:sz w:val="22"/>
                <w:szCs w:val="22"/>
              </w:rPr>
            </w:pPr>
            <w:r w:rsidRPr="006D4735">
              <w:rPr>
                <w:rFonts w:hAnsi="標楷體"/>
                <w:bCs/>
                <w:color w:val="000000"/>
                <w:spacing w:val="-20"/>
                <w:sz w:val="22"/>
                <w:szCs w:val="22"/>
              </w:rPr>
              <w:t>53</w:t>
            </w:r>
            <w:r w:rsidR="006D4735" w:rsidRPr="006D4735">
              <w:rPr>
                <w:rFonts w:hAnsi="標楷體"/>
                <w:bCs/>
                <w:color w:val="000000"/>
                <w:spacing w:val="-20"/>
                <w:sz w:val="22"/>
                <w:szCs w:val="22"/>
              </w:rPr>
              <w:t>,</w:t>
            </w:r>
            <w:r w:rsidRPr="006D4735">
              <w:rPr>
                <w:rFonts w:hAnsi="標楷體"/>
                <w:bCs/>
                <w:color w:val="000000"/>
                <w:spacing w:val="-20"/>
                <w:sz w:val="22"/>
                <w:szCs w:val="22"/>
              </w:rPr>
              <w:t>955</w:t>
            </w:r>
          </w:p>
        </w:tc>
      </w:tr>
    </w:tbl>
    <w:p w:rsidR="0032647E" w:rsidRPr="006D4735" w:rsidRDefault="006D4735" w:rsidP="006D4735">
      <w:pPr>
        <w:pStyle w:val="4"/>
        <w:numPr>
          <w:ilvl w:val="0"/>
          <w:numId w:val="0"/>
        </w:numPr>
        <w:snapToGrid w:val="0"/>
        <w:spacing w:afterLines="50" w:after="228"/>
        <w:rPr>
          <w:sz w:val="24"/>
          <w:szCs w:val="24"/>
        </w:rPr>
      </w:pPr>
      <w:r w:rsidRPr="006D4735">
        <w:rPr>
          <w:rFonts w:hint="eastAsia"/>
          <w:sz w:val="24"/>
          <w:szCs w:val="24"/>
        </w:rPr>
        <w:t>資料來源：112年農業統計年報。</w:t>
      </w:r>
    </w:p>
    <w:p w:rsidR="00A17EC9" w:rsidRDefault="006D4735" w:rsidP="00AF66FB">
      <w:pPr>
        <w:pStyle w:val="4"/>
      </w:pPr>
      <w:r>
        <w:rPr>
          <w:rFonts w:hint="eastAsia"/>
        </w:rPr>
        <w:t>再</w:t>
      </w:r>
      <w:r w:rsidR="001027B4">
        <w:rPr>
          <w:rFonts w:hint="eastAsia"/>
        </w:rPr>
        <w:t>根據</w:t>
      </w:r>
      <w:proofErr w:type="gramStart"/>
      <w:r w:rsidR="001027B4" w:rsidRPr="001027B4">
        <w:rPr>
          <w:rFonts w:hint="eastAsia"/>
        </w:rPr>
        <w:t>112</w:t>
      </w:r>
      <w:proofErr w:type="gramEnd"/>
      <w:r w:rsidR="001027B4" w:rsidRPr="001027B4">
        <w:rPr>
          <w:rFonts w:hint="eastAsia"/>
        </w:rPr>
        <w:t>年度全</w:t>
      </w:r>
      <w:r w:rsidR="001027B4">
        <w:rPr>
          <w:rFonts w:hint="eastAsia"/>
        </w:rPr>
        <w:t>臺</w:t>
      </w:r>
      <w:r w:rsidR="001027B4" w:rsidRPr="001027B4">
        <w:rPr>
          <w:rFonts w:hint="eastAsia"/>
        </w:rPr>
        <w:t>農業及農地資源盤查結果顯示，</w:t>
      </w:r>
      <w:r w:rsidR="007A62CA">
        <w:rPr>
          <w:rFonts w:hint="eastAsia"/>
        </w:rPr>
        <w:t>當年度</w:t>
      </w:r>
      <w:r w:rsidR="001027B4" w:rsidRPr="001027B4">
        <w:rPr>
          <w:rFonts w:hint="eastAsia"/>
        </w:rPr>
        <w:t>可供糧食生產土地僅約69</w:t>
      </w:r>
      <w:r w:rsidR="002100F4">
        <w:rPr>
          <w:rFonts w:hint="eastAsia"/>
        </w:rPr>
        <w:t>萬</w:t>
      </w:r>
      <w:r w:rsidR="001027B4" w:rsidRPr="001027B4">
        <w:rPr>
          <w:rFonts w:hint="eastAsia"/>
        </w:rPr>
        <w:t>5</w:t>
      </w:r>
      <w:r w:rsidR="002100F4">
        <w:t>,</w:t>
      </w:r>
      <w:r w:rsidR="001027B4" w:rsidRPr="001027B4">
        <w:rPr>
          <w:rFonts w:hint="eastAsia"/>
        </w:rPr>
        <w:t>9</w:t>
      </w:r>
      <w:r w:rsidR="002100F4">
        <w:rPr>
          <w:rFonts w:hint="eastAsia"/>
        </w:rPr>
        <w:t>40</w:t>
      </w:r>
      <w:r w:rsidR="001027B4" w:rsidRPr="001027B4">
        <w:rPr>
          <w:rFonts w:hint="eastAsia"/>
        </w:rPr>
        <w:t>公頃，其中實際作為農糧作物使用者</w:t>
      </w:r>
      <w:r w:rsidR="002100F4">
        <w:rPr>
          <w:rFonts w:hint="eastAsia"/>
        </w:rPr>
        <w:t>甚至只有</w:t>
      </w:r>
      <w:r w:rsidR="001027B4" w:rsidRPr="001027B4">
        <w:rPr>
          <w:rFonts w:hint="eastAsia"/>
        </w:rPr>
        <w:t>53</w:t>
      </w:r>
      <w:r w:rsidR="002100F4">
        <w:rPr>
          <w:rFonts w:hint="eastAsia"/>
        </w:rPr>
        <w:t>萬</w:t>
      </w:r>
      <w:r w:rsidR="001027B4" w:rsidRPr="001027B4">
        <w:rPr>
          <w:rFonts w:hint="eastAsia"/>
        </w:rPr>
        <w:t>2</w:t>
      </w:r>
      <w:r w:rsidR="002100F4">
        <w:t>,</w:t>
      </w:r>
      <w:r w:rsidR="002100F4">
        <w:rPr>
          <w:rFonts w:hint="eastAsia"/>
        </w:rPr>
        <w:t>52</w:t>
      </w:r>
      <w:r w:rsidR="001027B4" w:rsidRPr="001027B4">
        <w:rPr>
          <w:rFonts w:hint="eastAsia"/>
        </w:rPr>
        <w:t>3公頃，其餘則為養殖魚塭4萬</w:t>
      </w:r>
      <w:r w:rsidR="002100F4">
        <w:rPr>
          <w:rFonts w:hint="eastAsia"/>
        </w:rPr>
        <w:t>3</w:t>
      </w:r>
      <w:r w:rsidR="002100F4">
        <w:t>,610</w:t>
      </w:r>
      <w:r w:rsidR="001027B4" w:rsidRPr="001027B4">
        <w:rPr>
          <w:rFonts w:hint="eastAsia"/>
        </w:rPr>
        <w:t>公頃、畜牧使用9</w:t>
      </w:r>
      <w:r w:rsidR="002100F4">
        <w:t>,</w:t>
      </w:r>
      <w:r w:rsidR="001027B4" w:rsidRPr="001027B4">
        <w:rPr>
          <w:rFonts w:hint="eastAsia"/>
        </w:rPr>
        <w:t>9</w:t>
      </w:r>
      <w:r w:rsidR="002100F4">
        <w:t>35</w:t>
      </w:r>
      <w:r w:rsidR="001027B4" w:rsidRPr="001027B4">
        <w:rPr>
          <w:rFonts w:hint="eastAsia"/>
        </w:rPr>
        <w:t>公頃，以及潛在可供農業使用10</w:t>
      </w:r>
      <w:r w:rsidR="002100F4">
        <w:rPr>
          <w:rFonts w:hint="eastAsia"/>
        </w:rPr>
        <w:t>萬</w:t>
      </w:r>
      <w:r w:rsidR="001027B4" w:rsidRPr="001027B4">
        <w:rPr>
          <w:rFonts w:hint="eastAsia"/>
        </w:rPr>
        <w:t>9</w:t>
      </w:r>
      <w:r w:rsidR="002100F4">
        <w:t>,</w:t>
      </w:r>
      <w:r w:rsidR="002100F4">
        <w:rPr>
          <w:rFonts w:hint="eastAsia"/>
        </w:rPr>
        <w:t>872</w:t>
      </w:r>
      <w:r w:rsidR="001027B4" w:rsidRPr="001027B4">
        <w:rPr>
          <w:rFonts w:hint="eastAsia"/>
        </w:rPr>
        <w:t>公頃</w:t>
      </w:r>
      <w:r>
        <w:rPr>
          <w:rFonts w:hint="eastAsia"/>
        </w:rPr>
        <w:t>（如表</w:t>
      </w:r>
      <w:r w:rsidR="0041497C">
        <w:rPr>
          <w:rFonts w:hint="eastAsia"/>
        </w:rPr>
        <w:t>2</w:t>
      </w:r>
      <w:r>
        <w:rPr>
          <w:rFonts w:hint="eastAsia"/>
        </w:rPr>
        <w:t>）</w:t>
      </w:r>
      <w:r w:rsidR="001027B4" w:rsidRPr="001027B4">
        <w:rPr>
          <w:rFonts w:hint="eastAsia"/>
        </w:rPr>
        <w:t>。</w:t>
      </w:r>
      <w:r w:rsidR="002100F4">
        <w:rPr>
          <w:rFonts w:hint="eastAsia"/>
        </w:rPr>
        <w:t>另外，</w:t>
      </w:r>
      <w:r w:rsidR="0089683A">
        <w:rPr>
          <w:rFonts w:hint="eastAsia"/>
        </w:rPr>
        <w:t>從近3年盤查結果</w:t>
      </w:r>
      <w:r w:rsidR="0024305C">
        <w:rPr>
          <w:rFonts w:hint="eastAsia"/>
        </w:rPr>
        <w:t>來看</w:t>
      </w:r>
      <w:r w:rsidR="0089683A">
        <w:rPr>
          <w:rFonts w:hint="eastAsia"/>
        </w:rPr>
        <w:t>，</w:t>
      </w:r>
      <w:r w:rsidR="002100F4">
        <w:rPr>
          <w:rFonts w:hint="eastAsia"/>
        </w:rPr>
        <w:t>屬於法定</w:t>
      </w:r>
      <w:r w:rsidR="00980A2C">
        <w:rPr>
          <w:rFonts w:hint="eastAsia"/>
        </w:rPr>
        <w:t>農業用地</w:t>
      </w:r>
      <w:r w:rsidR="002100F4">
        <w:rPr>
          <w:rFonts w:hint="eastAsia"/>
        </w:rPr>
        <w:t>卻</w:t>
      </w:r>
      <w:r w:rsidR="00980A2C">
        <w:rPr>
          <w:rFonts w:hint="eastAsia"/>
        </w:rPr>
        <w:t>未作農業使用</w:t>
      </w:r>
      <w:r w:rsidR="001E4875">
        <w:rPr>
          <w:rFonts w:hint="eastAsia"/>
        </w:rPr>
        <w:t>者</w:t>
      </w:r>
      <w:r w:rsidR="0032647E">
        <w:rPr>
          <w:rFonts w:hint="eastAsia"/>
        </w:rPr>
        <w:t>，</w:t>
      </w:r>
      <w:r w:rsidR="0089683A">
        <w:rPr>
          <w:rFonts w:hint="eastAsia"/>
        </w:rPr>
        <w:t>從</w:t>
      </w:r>
      <w:r w:rsidR="0024305C">
        <w:rPr>
          <w:rFonts w:hint="eastAsia"/>
        </w:rPr>
        <w:t>1</w:t>
      </w:r>
      <w:r w:rsidR="0024305C">
        <w:t>10</w:t>
      </w:r>
      <w:r w:rsidR="0024305C">
        <w:rPr>
          <w:rFonts w:hint="eastAsia"/>
        </w:rPr>
        <w:t>年16萬8</w:t>
      </w:r>
      <w:r w:rsidR="0024305C">
        <w:t>,</w:t>
      </w:r>
      <w:r w:rsidR="0024305C">
        <w:rPr>
          <w:rFonts w:hint="eastAsia"/>
        </w:rPr>
        <w:t>439公頃，1</w:t>
      </w:r>
      <w:r w:rsidR="0024305C">
        <w:t>11</w:t>
      </w:r>
      <w:r w:rsidR="0024305C">
        <w:rPr>
          <w:rFonts w:hint="eastAsia"/>
        </w:rPr>
        <w:t>年17萬8</w:t>
      </w:r>
      <w:r w:rsidR="0024305C">
        <w:t>,</w:t>
      </w:r>
      <w:r w:rsidR="0024305C">
        <w:rPr>
          <w:rFonts w:hint="eastAsia"/>
        </w:rPr>
        <w:t>425公頃，112年20萬2</w:t>
      </w:r>
      <w:r w:rsidR="0024305C">
        <w:t>,</w:t>
      </w:r>
      <w:r w:rsidR="0024305C">
        <w:rPr>
          <w:rFonts w:hint="eastAsia"/>
        </w:rPr>
        <w:t>646公頃，近3年來已增加3萬4</w:t>
      </w:r>
      <w:r w:rsidR="0024305C">
        <w:t>,</w:t>
      </w:r>
      <w:r w:rsidR="0024305C">
        <w:rPr>
          <w:rFonts w:hint="eastAsia"/>
        </w:rPr>
        <w:t>207公頃</w:t>
      </w:r>
      <w:r>
        <w:rPr>
          <w:rFonts w:hint="eastAsia"/>
        </w:rPr>
        <w:t>（如表</w:t>
      </w:r>
      <w:r w:rsidR="0041497C">
        <w:rPr>
          <w:rFonts w:hint="eastAsia"/>
        </w:rPr>
        <w:t>3</w:t>
      </w:r>
      <w:r>
        <w:rPr>
          <w:rFonts w:hint="eastAsia"/>
        </w:rPr>
        <w:t>）</w:t>
      </w:r>
      <w:r w:rsidR="00980A2C">
        <w:rPr>
          <w:rFonts w:hint="eastAsia"/>
        </w:rPr>
        <w:t>。</w:t>
      </w:r>
    </w:p>
    <w:p w:rsidR="000A2B91" w:rsidRDefault="000A2B91" w:rsidP="000A2B91">
      <w:pPr>
        <w:pStyle w:val="1"/>
        <w:numPr>
          <w:ilvl w:val="0"/>
          <w:numId w:val="0"/>
        </w:numPr>
        <w:ind w:left="2381" w:hanging="2381"/>
      </w:pPr>
    </w:p>
    <w:p w:rsidR="000A2B91" w:rsidRDefault="000A2B91" w:rsidP="000A2B91">
      <w:pPr>
        <w:pStyle w:val="1"/>
        <w:numPr>
          <w:ilvl w:val="0"/>
          <w:numId w:val="0"/>
        </w:numPr>
        <w:ind w:left="2381" w:hanging="2381"/>
      </w:pPr>
    </w:p>
    <w:p w:rsidR="000A2B91" w:rsidRDefault="000A2B91" w:rsidP="000A2B91">
      <w:pPr>
        <w:pStyle w:val="1"/>
        <w:numPr>
          <w:ilvl w:val="0"/>
          <w:numId w:val="0"/>
        </w:numPr>
        <w:ind w:left="2381" w:hanging="2381"/>
      </w:pPr>
    </w:p>
    <w:p w:rsidR="000A2B91" w:rsidRDefault="000A2B91" w:rsidP="000A2B91">
      <w:pPr>
        <w:pStyle w:val="1"/>
        <w:numPr>
          <w:ilvl w:val="0"/>
          <w:numId w:val="0"/>
        </w:numPr>
        <w:ind w:left="2381" w:hanging="2381"/>
      </w:pPr>
    </w:p>
    <w:p w:rsidR="000A2B91" w:rsidRPr="00AF66FB" w:rsidRDefault="000A2B91" w:rsidP="000A2B91">
      <w:pPr>
        <w:pStyle w:val="1"/>
        <w:numPr>
          <w:ilvl w:val="0"/>
          <w:numId w:val="0"/>
        </w:numPr>
        <w:ind w:left="2381" w:hanging="2381"/>
      </w:pPr>
    </w:p>
    <w:p w:rsidR="006D4735" w:rsidRDefault="006D4735" w:rsidP="00A342F8">
      <w:pPr>
        <w:pStyle w:val="4"/>
        <w:numPr>
          <w:ilvl w:val="0"/>
          <w:numId w:val="0"/>
        </w:numPr>
        <w:spacing w:beforeLines="50" w:before="228"/>
        <w:jc w:val="center"/>
        <w:rPr>
          <w:b/>
          <w:sz w:val="28"/>
          <w:szCs w:val="28"/>
        </w:rPr>
      </w:pPr>
      <w:r w:rsidRPr="0006449C">
        <w:rPr>
          <w:rFonts w:hint="eastAsia"/>
          <w:b/>
          <w:sz w:val="28"/>
          <w:szCs w:val="28"/>
        </w:rPr>
        <w:lastRenderedPageBreak/>
        <w:t>表</w:t>
      </w:r>
      <w:r w:rsidR="0041497C">
        <w:rPr>
          <w:rFonts w:hint="eastAsia"/>
          <w:b/>
          <w:sz w:val="28"/>
          <w:szCs w:val="28"/>
        </w:rPr>
        <w:t>2</w:t>
      </w:r>
      <w:r w:rsidRPr="0006449C">
        <w:rPr>
          <w:rFonts w:hint="eastAsia"/>
          <w:b/>
          <w:sz w:val="28"/>
          <w:szCs w:val="28"/>
        </w:rPr>
        <w:t>、1</w:t>
      </w:r>
      <w:r w:rsidRPr="0006449C">
        <w:rPr>
          <w:b/>
          <w:sz w:val="28"/>
          <w:szCs w:val="28"/>
        </w:rPr>
        <w:t>12</w:t>
      </w:r>
      <w:r w:rsidRPr="0006449C">
        <w:rPr>
          <w:rFonts w:hint="eastAsia"/>
          <w:b/>
          <w:sz w:val="28"/>
          <w:szCs w:val="28"/>
        </w:rPr>
        <w:t>年度可供糧食生產土地</w:t>
      </w:r>
    </w:p>
    <w:p w:rsidR="001E4875" w:rsidRPr="001E4875" w:rsidRDefault="001E4875" w:rsidP="001E4875">
      <w:pPr>
        <w:pStyle w:val="4"/>
        <w:numPr>
          <w:ilvl w:val="0"/>
          <w:numId w:val="0"/>
        </w:numPr>
        <w:jc w:val="right"/>
        <w:rPr>
          <w:sz w:val="24"/>
          <w:szCs w:val="24"/>
        </w:rPr>
      </w:pPr>
      <w:r>
        <w:rPr>
          <w:rFonts w:hint="eastAsia"/>
          <w:sz w:val="24"/>
          <w:szCs w:val="24"/>
        </w:rPr>
        <w:t>單位：公頃</w:t>
      </w:r>
    </w:p>
    <w:tbl>
      <w:tblPr>
        <w:tblStyle w:val="af6"/>
        <w:tblW w:w="9067" w:type="dxa"/>
        <w:tblLook w:val="04A0" w:firstRow="1" w:lastRow="0" w:firstColumn="1" w:lastColumn="0" w:noHBand="0" w:noVBand="1"/>
      </w:tblPr>
      <w:tblGrid>
        <w:gridCol w:w="1238"/>
        <w:gridCol w:w="1257"/>
        <w:gridCol w:w="1252"/>
        <w:gridCol w:w="1252"/>
        <w:gridCol w:w="1257"/>
        <w:gridCol w:w="1253"/>
        <w:gridCol w:w="1558"/>
      </w:tblGrid>
      <w:tr w:rsidR="0006449C" w:rsidTr="001E4875">
        <w:trPr>
          <w:trHeight w:val="312"/>
        </w:trPr>
        <w:tc>
          <w:tcPr>
            <w:tcW w:w="1238" w:type="dxa"/>
            <w:vMerge w:val="restart"/>
            <w:vAlign w:val="center"/>
          </w:tcPr>
          <w:p w:rsidR="0006449C" w:rsidRPr="00011116" w:rsidRDefault="0006449C" w:rsidP="00011116">
            <w:pPr>
              <w:pStyle w:val="4"/>
              <w:numPr>
                <w:ilvl w:val="0"/>
                <w:numId w:val="0"/>
              </w:numPr>
              <w:jc w:val="center"/>
              <w:rPr>
                <w:spacing w:val="-20"/>
                <w:sz w:val="22"/>
                <w:szCs w:val="22"/>
              </w:rPr>
            </w:pPr>
            <w:r w:rsidRPr="00011116">
              <w:rPr>
                <w:rFonts w:hint="eastAsia"/>
                <w:spacing w:val="-20"/>
                <w:sz w:val="22"/>
                <w:szCs w:val="22"/>
              </w:rPr>
              <w:t>使用類型</w:t>
            </w:r>
          </w:p>
        </w:tc>
        <w:tc>
          <w:tcPr>
            <w:tcW w:w="5018" w:type="dxa"/>
            <w:gridSpan w:val="4"/>
            <w:vAlign w:val="center"/>
          </w:tcPr>
          <w:p w:rsidR="0006449C" w:rsidRPr="00011116" w:rsidRDefault="0006449C" w:rsidP="00011116">
            <w:pPr>
              <w:pStyle w:val="4"/>
              <w:numPr>
                <w:ilvl w:val="0"/>
                <w:numId w:val="0"/>
              </w:numPr>
              <w:jc w:val="center"/>
              <w:rPr>
                <w:spacing w:val="-20"/>
                <w:sz w:val="22"/>
                <w:szCs w:val="22"/>
              </w:rPr>
            </w:pPr>
            <w:r w:rsidRPr="00011116">
              <w:rPr>
                <w:rFonts w:hint="eastAsia"/>
                <w:spacing w:val="-20"/>
                <w:sz w:val="22"/>
                <w:szCs w:val="22"/>
              </w:rPr>
              <w:t>法定農業用地</w:t>
            </w:r>
          </w:p>
        </w:tc>
        <w:tc>
          <w:tcPr>
            <w:tcW w:w="1253" w:type="dxa"/>
            <w:vMerge w:val="restart"/>
            <w:vAlign w:val="center"/>
          </w:tcPr>
          <w:p w:rsidR="0006449C" w:rsidRDefault="0006449C" w:rsidP="00011116">
            <w:pPr>
              <w:pStyle w:val="4"/>
              <w:numPr>
                <w:ilvl w:val="0"/>
                <w:numId w:val="0"/>
              </w:numPr>
              <w:jc w:val="center"/>
              <w:rPr>
                <w:spacing w:val="-20"/>
                <w:sz w:val="22"/>
                <w:szCs w:val="22"/>
              </w:rPr>
            </w:pPr>
            <w:r w:rsidRPr="00011116">
              <w:rPr>
                <w:rFonts w:hint="eastAsia"/>
                <w:spacing w:val="-20"/>
                <w:sz w:val="22"/>
                <w:szCs w:val="22"/>
              </w:rPr>
              <w:t>非法定</w:t>
            </w:r>
          </w:p>
          <w:p w:rsidR="0006449C" w:rsidRPr="00011116" w:rsidRDefault="0006449C" w:rsidP="00011116">
            <w:pPr>
              <w:pStyle w:val="4"/>
              <w:numPr>
                <w:ilvl w:val="0"/>
                <w:numId w:val="0"/>
              </w:numPr>
              <w:jc w:val="center"/>
              <w:rPr>
                <w:spacing w:val="-20"/>
                <w:sz w:val="22"/>
                <w:szCs w:val="22"/>
              </w:rPr>
            </w:pPr>
            <w:r w:rsidRPr="00011116">
              <w:rPr>
                <w:rFonts w:hint="eastAsia"/>
                <w:spacing w:val="-20"/>
                <w:sz w:val="22"/>
                <w:szCs w:val="22"/>
              </w:rPr>
              <w:t>農業用地</w:t>
            </w:r>
          </w:p>
        </w:tc>
        <w:tc>
          <w:tcPr>
            <w:tcW w:w="1558" w:type="dxa"/>
            <w:vMerge w:val="restart"/>
            <w:vAlign w:val="center"/>
          </w:tcPr>
          <w:p w:rsidR="0006449C" w:rsidRDefault="0006449C" w:rsidP="00011116">
            <w:pPr>
              <w:pStyle w:val="4"/>
              <w:numPr>
                <w:ilvl w:val="0"/>
                <w:numId w:val="0"/>
              </w:numPr>
              <w:jc w:val="center"/>
              <w:rPr>
                <w:spacing w:val="-20"/>
                <w:sz w:val="22"/>
                <w:szCs w:val="22"/>
              </w:rPr>
            </w:pPr>
            <w:r w:rsidRPr="00011116">
              <w:rPr>
                <w:rFonts w:hint="eastAsia"/>
                <w:spacing w:val="-20"/>
                <w:sz w:val="22"/>
                <w:szCs w:val="22"/>
              </w:rPr>
              <w:t>可供糧食</w:t>
            </w:r>
          </w:p>
          <w:p w:rsidR="0006449C" w:rsidRDefault="0006449C" w:rsidP="00011116">
            <w:pPr>
              <w:pStyle w:val="4"/>
              <w:numPr>
                <w:ilvl w:val="0"/>
                <w:numId w:val="0"/>
              </w:numPr>
              <w:jc w:val="center"/>
              <w:rPr>
                <w:spacing w:val="-20"/>
                <w:sz w:val="22"/>
                <w:szCs w:val="22"/>
              </w:rPr>
            </w:pPr>
            <w:r w:rsidRPr="00011116">
              <w:rPr>
                <w:rFonts w:hint="eastAsia"/>
                <w:spacing w:val="-20"/>
                <w:sz w:val="22"/>
                <w:szCs w:val="22"/>
              </w:rPr>
              <w:t>生產土地</w:t>
            </w:r>
          </w:p>
          <w:p w:rsidR="0006449C" w:rsidRPr="00011116" w:rsidRDefault="001E4875" w:rsidP="00011116">
            <w:pPr>
              <w:pStyle w:val="4"/>
              <w:numPr>
                <w:ilvl w:val="0"/>
                <w:numId w:val="0"/>
              </w:numPr>
              <w:jc w:val="center"/>
              <w:rPr>
                <w:spacing w:val="-20"/>
                <w:sz w:val="22"/>
                <w:szCs w:val="22"/>
              </w:rPr>
            </w:pPr>
            <w:r>
              <w:rPr>
                <w:spacing w:val="-20"/>
                <w:sz w:val="22"/>
                <w:szCs w:val="22"/>
              </w:rPr>
              <w:t>(</w:t>
            </w:r>
            <w:r w:rsidR="0006449C">
              <w:rPr>
                <w:spacing w:val="-20"/>
                <w:sz w:val="22"/>
                <w:szCs w:val="22"/>
              </w:rPr>
              <w:t>F=</w:t>
            </w:r>
            <w:r w:rsidR="0006449C">
              <w:rPr>
                <w:rFonts w:hint="eastAsia"/>
                <w:spacing w:val="-20"/>
                <w:sz w:val="22"/>
                <w:szCs w:val="22"/>
              </w:rPr>
              <w:t>A</w:t>
            </w:r>
            <w:r w:rsidR="0006449C">
              <w:rPr>
                <w:spacing w:val="-20"/>
                <w:sz w:val="22"/>
                <w:szCs w:val="22"/>
              </w:rPr>
              <w:t>+B+C+D+E</w:t>
            </w:r>
            <w:r>
              <w:rPr>
                <w:spacing w:val="-20"/>
                <w:sz w:val="22"/>
                <w:szCs w:val="22"/>
              </w:rPr>
              <w:t>)</w:t>
            </w:r>
          </w:p>
        </w:tc>
      </w:tr>
      <w:tr w:rsidR="0006449C" w:rsidTr="001E4875">
        <w:trPr>
          <w:trHeight w:val="312"/>
        </w:trPr>
        <w:tc>
          <w:tcPr>
            <w:tcW w:w="1238" w:type="dxa"/>
            <w:vMerge/>
            <w:vAlign w:val="center"/>
          </w:tcPr>
          <w:p w:rsidR="0006449C" w:rsidRPr="00011116" w:rsidRDefault="0006449C" w:rsidP="00011116">
            <w:pPr>
              <w:pStyle w:val="4"/>
              <w:numPr>
                <w:ilvl w:val="0"/>
                <w:numId w:val="0"/>
              </w:numPr>
              <w:jc w:val="center"/>
              <w:rPr>
                <w:spacing w:val="-20"/>
                <w:sz w:val="22"/>
                <w:szCs w:val="22"/>
              </w:rPr>
            </w:pPr>
          </w:p>
        </w:tc>
        <w:tc>
          <w:tcPr>
            <w:tcW w:w="3761" w:type="dxa"/>
            <w:gridSpan w:val="3"/>
            <w:vAlign w:val="center"/>
          </w:tcPr>
          <w:p w:rsidR="0006449C" w:rsidRPr="00011116" w:rsidRDefault="0006449C" w:rsidP="00011116">
            <w:pPr>
              <w:pStyle w:val="4"/>
              <w:numPr>
                <w:ilvl w:val="0"/>
                <w:numId w:val="0"/>
              </w:numPr>
              <w:jc w:val="center"/>
              <w:rPr>
                <w:spacing w:val="-20"/>
                <w:sz w:val="22"/>
                <w:szCs w:val="22"/>
              </w:rPr>
            </w:pPr>
            <w:r w:rsidRPr="00011116">
              <w:rPr>
                <w:rFonts w:hint="eastAsia"/>
                <w:spacing w:val="-20"/>
                <w:sz w:val="22"/>
                <w:szCs w:val="22"/>
              </w:rPr>
              <w:t>平地範圍</w:t>
            </w:r>
          </w:p>
        </w:tc>
        <w:tc>
          <w:tcPr>
            <w:tcW w:w="1257" w:type="dxa"/>
            <w:vAlign w:val="center"/>
          </w:tcPr>
          <w:p w:rsidR="0006449C" w:rsidRPr="00011116" w:rsidRDefault="0006449C" w:rsidP="00011116">
            <w:pPr>
              <w:pStyle w:val="4"/>
              <w:numPr>
                <w:ilvl w:val="0"/>
                <w:numId w:val="0"/>
              </w:numPr>
              <w:jc w:val="center"/>
              <w:rPr>
                <w:spacing w:val="-20"/>
                <w:sz w:val="22"/>
                <w:szCs w:val="22"/>
              </w:rPr>
            </w:pPr>
            <w:r w:rsidRPr="00011116">
              <w:rPr>
                <w:rFonts w:hint="eastAsia"/>
                <w:spacing w:val="-20"/>
                <w:sz w:val="22"/>
                <w:szCs w:val="22"/>
              </w:rPr>
              <w:t>山坡地範圍</w:t>
            </w:r>
          </w:p>
        </w:tc>
        <w:tc>
          <w:tcPr>
            <w:tcW w:w="1253" w:type="dxa"/>
            <w:vMerge/>
            <w:vAlign w:val="center"/>
          </w:tcPr>
          <w:p w:rsidR="0006449C" w:rsidRPr="00011116" w:rsidRDefault="0006449C" w:rsidP="00011116">
            <w:pPr>
              <w:pStyle w:val="4"/>
              <w:numPr>
                <w:ilvl w:val="0"/>
                <w:numId w:val="0"/>
              </w:numPr>
              <w:jc w:val="center"/>
              <w:rPr>
                <w:spacing w:val="-20"/>
                <w:sz w:val="22"/>
                <w:szCs w:val="22"/>
              </w:rPr>
            </w:pPr>
          </w:p>
        </w:tc>
        <w:tc>
          <w:tcPr>
            <w:tcW w:w="1558" w:type="dxa"/>
            <w:vMerge/>
            <w:vAlign w:val="center"/>
          </w:tcPr>
          <w:p w:rsidR="0006449C" w:rsidRPr="00011116" w:rsidRDefault="0006449C" w:rsidP="00011116">
            <w:pPr>
              <w:pStyle w:val="4"/>
              <w:numPr>
                <w:ilvl w:val="0"/>
                <w:numId w:val="0"/>
              </w:numPr>
              <w:jc w:val="center"/>
              <w:rPr>
                <w:spacing w:val="-20"/>
                <w:sz w:val="22"/>
                <w:szCs w:val="22"/>
              </w:rPr>
            </w:pPr>
          </w:p>
        </w:tc>
      </w:tr>
      <w:tr w:rsidR="00011116" w:rsidTr="001E4875">
        <w:trPr>
          <w:trHeight w:val="312"/>
        </w:trPr>
        <w:tc>
          <w:tcPr>
            <w:tcW w:w="1238" w:type="dxa"/>
            <w:vMerge/>
            <w:vAlign w:val="center"/>
          </w:tcPr>
          <w:p w:rsidR="00011116" w:rsidRPr="00011116" w:rsidRDefault="00011116" w:rsidP="00011116">
            <w:pPr>
              <w:pStyle w:val="4"/>
              <w:numPr>
                <w:ilvl w:val="0"/>
                <w:numId w:val="0"/>
              </w:numPr>
              <w:jc w:val="center"/>
              <w:rPr>
                <w:spacing w:val="-20"/>
                <w:sz w:val="22"/>
                <w:szCs w:val="22"/>
              </w:rPr>
            </w:pPr>
          </w:p>
        </w:tc>
        <w:tc>
          <w:tcPr>
            <w:tcW w:w="3761" w:type="dxa"/>
            <w:gridSpan w:val="3"/>
            <w:vAlign w:val="center"/>
          </w:tcPr>
          <w:p w:rsidR="00011116" w:rsidRPr="00011116" w:rsidRDefault="00011116" w:rsidP="00011116">
            <w:pPr>
              <w:pStyle w:val="4"/>
              <w:numPr>
                <w:ilvl w:val="0"/>
                <w:numId w:val="0"/>
              </w:numPr>
              <w:jc w:val="center"/>
              <w:rPr>
                <w:spacing w:val="-20"/>
                <w:sz w:val="22"/>
                <w:szCs w:val="22"/>
              </w:rPr>
            </w:pPr>
            <w:r w:rsidRPr="00011116">
              <w:rPr>
                <w:rFonts w:hint="eastAsia"/>
                <w:spacing w:val="-20"/>
                <w:sz w:val="22"/>
                <w:szCs w:val="22"/>
              </w:rPr>
              <w:t>農業使用</w:t>
            </w:r>
          </w:p>
        </w:tc>
        <w:tc>
          <w:tcPr>
            <w:tcW w:w="1257" w:type="dxa"/>
            <w:vMerge w:val="restart"/>
            <w:vAlign w:val="center"/>
          </w:tcPr>
          <w:p w:rsidR="00011116" w:rsidRDefault="00011116" w:rsidP="00011116">
            <w:pPr>
              <w:pStyle w:val="4"/>
              <w:numPr>
                <w:ilvl w:val="0"/>
                <w:numId w:val="0"/>
              </w:numPr>
              <w:jc w:val="center"/>
              <w:rPr>
                <w:spacing w:val="-20"/>
                <w:sz w:val="22"/>
                <w:szCs w:val="22"/>
              </w:rPr>
            </w:pPr>
            <w:r w:rsidRPr="00011116">
              <w:rPr>
                <w:rFonts w:hint="eastAsia"/>
                <w:spacing w:val="-20"/>
                <w:sz w:val="22"/>
                <w:szCs w:val="22"/>
              </w:rPr>
              <w:t>宜農牧地</w:t>
            </w:r>
          </w:p>
          <w:p w:rsidR="0006449C" w:rsidRPr="00011116" w:rsidRDefault="0006449C" w:rsidP="00011116">
            <w:pPr>
              <w:pStyle w:val="4"/>
              <w:numPr>
                <w:ilvl w:val="0"/>
                <w:numId w:val="0"/>
              </w:numPr>
              <w:jc w:val="center"/>
              <w:rPr>
                <w:spacing w:val="-20"/>
                <w:sz w:val="22"/>
                <w:szCs w:val="22"/>
              </w:rPr>
            </w:pPr>
            <w:r>
              <w:rPr>
                <w:rFonts w:hint="eastAsia"/>
                <w:spacing w:val="-20"/>
                <w:sz w:val="22"/>
                <w:szCs w:val="22"/>
              </w:rPr>
              <w:t>(</w:t>
            </w:r>
            <w:r>
              <w:rPr>
                <w:spacing w:val="-20"/>
                <w:sz w:val="22"/>
                <w:szCs w:val="22"/>
              </w:rPr>
              <w:t>D)</w:t>
            </w:r>
          </w:p>
        </w:tc>
        <w:tc>
          <w:tcPr>
            <w:tcW w:w="1253" w:type="dxa"/>
            <w:vMerge w:val="restart"/>
            <w:vAlign w:val="center"/>
          </w:tcPr>
          <w:p w:rsidR="00011116" w:rsidRDefault="0006449C" w:rsidP="0006449C">
            <w:pPr>
              <w:pStyle w:val="4"/>
              <w:numPr>
                <w:ilvl w:val="0"/>
                <w:numId w:val="0"/>
              </w:numPr>
              <w:jc w:val="center"/>
              <w:rPr>
                <w:spacing w:val="-20"/>
                <w:sz w:val="22"/>
                <w:szCs w:val="22"/>
              </w:rPr>
            </w:pPr>
            <w:r w:rsidRPr="00011116">
              <w:rPr>
                <w:rFonts w:hint="eastAsia"/>
                <w:spacing w:val="-20"/>
                <w:sz w:val="22"/>
                <w:szCs w:val="22"/>
              </w:rPr>
              <w:t>生產使用</w:t>
            </w:r>
          </w:p>
          <w:p w:rsidR="0006449C" w:rsidRPr="00011116" w:rsidRDefault="0006449C" w:rsidP="0006449C">
            <w:pPr>
              <w:pStyle w:val="4"/>
              <w:numPr>
                <w:ilvl w:val="0"/>
                <w:numId w:val="0"/>
              </w:numPr>
              <w:jc w:val="center"/>
            </w:pPr>
            <w:r w:rsidRPr="0006449C">
              <w:rPr>
                <w:rFonts w:hint="eastAsia"/>
                <w:spacing w:val="-20"/>
                <w:sz w:val="22"/>
                <w:szCs w:val="22"/>
              </w:rPr>
              <w:t>(</w:t>
            </w:r>
            <w:r w:rsidRPr="0006449C">
              <w:rPr>
                <w:spacing w:val="-20"/>
                <w:sz w:val="22"/>
                <w:szCs w:val="22"/>
              </w:rPr>
              <w:t>E)</w:t>
            </w:r>
          </w:p>
        </w:tc>
        <w:tc>
          <w:tcPr>
            <w:tcW w:w="1558" w:type="dxa"/>
            <w:vMerge/>
            <w:vAlign w:val="center"/>
          </w:tcPr>
          <w:p w:rsidR="00011116" w:rsidRPr="00011116" w:rsidRDefault="00011116" w:rsidP="00011116">
            <w:pPr>
              <w:pStyle w:val="4"/>
              <w:numPr>
                <w:ilvl w:val="0"/>
                <w:numId w:val="0"/>
              </w:numPr>
              <w:jc w:val="center"/>
              <w:rPr>
                <w:spacing w:val="-20"/>
                <w:sz w:val="22"/>
                <w:szCs w:val="22"/>
              </w:rPr>
            </w:pPr>
          </w:p>
        </w:tc>
      </w:tr>
      <w:tr w:rsidR="00011116" w:rsidTr="001E4875">
        <w:trPr>
          <w:trHeight w:val="312"/>
        </w:trPr>
        <w:tc>
          <w:tcPr>
            <w:tcW w:w="1238" w:type="dxa"/>
            <w:vMerge/>
            <w:vAlign w:val="center"/>
          </w:tcPr>
          <w:p w:rsidR="00011116" w:rsidRPr="00011116" w:rsidRDefault="00011116" w:rsidP="00011116">
            <w:pPr>
              <w:pStyle w:val="4"/>
              <w:numPr>
                <w:ilvl w:val="0"/>
                <w:numId w:val="0"/>
              </w:numPr>
              <w:jc w:val="center"/>
              <w:rPr>
                <w:spacing w:val="-20"/>
                <w:sz w:val="22"/>
                <w:szCs w:val="22"/>
              </w:rPr>
            </w:pPr>
          </w:p>
        </w:tc>
        <w:tc>
          <w:tcPr>
            <w:tcW w:w="1257" w:type="dxa"/>
            <w:vAlign w:val="center"/>
          </w:tcPr>
          <w:p w:rsidR="00011116" w:rsidRDefault="00011116" w:rsidP="00011116">
            <w:pPr>
              <w:pStyle w:val="4"/>
              <w:numPr>
                <w:ilvl w:val="0"/>
                <w:numId w:val="0"/>
              </w:numPr>
              <w:jc w:val="center"/>
              <w:rPr>
                <w:spacing w:val="-20"/>
                <w:sz w:val="22"/>
                <w:szCs w:val="22"/>
              </w:rPr>
            </w:pPr>
            <w:r w:rsidRPr="00011116">
              <w:rPr>
                <w:rFonts w:hint="eastAsia"/>
                <w:spacing w:val="-20"/>
                <w:sz w:val="22"/>
                <w:szCs w:val="22"/>
              </w:rPr>
              <w:t>露天生產</w:t>
            </w:r>
          </w:p>
          <w:p w:rsidR="0006449C" w:rsidRPr="00011116" w:rsidRDefault="0006449C" w:rsidP="00011116">
            <w:pPr>
              <w:pStyle w:val="4"/>
              <w:numPr>
                <w:ilvl w:val="0"/>
                <w:numId w:val="0"/>
              </w:numPr>
              <w:jc w:val="center"/>
              <w:rPr>
                <w:spacing w:val="-20"/>
                <w:sz w:val="22"/>
                <w:szCs w:val="22"/>
              </w:rPr>
            </w:pPr>
            <w:r>
              <w:rPr>
                <w:rFonts w:hint="eastAsia"/>
                <w:spacing w:val="-20"/>
                <w:sz w:val="22"/>
                <w:szCs w:val="22"/>
              </w:rPr>
              <w:t>(</w:t>
            </w:r>
            <w:r>
              <w:rPr>
                <w:spacing w:val="-20"/>
                <w:sz w:val="22"/>
                <w:szCs w:val="22"/>
              </w:rPr>
              <w:t>A)</w:t>
            </w:r>
          </w:p>
        </w:tc>
        <w:tc>
          <w:tcPr>
            <w:tcW w:w="1252" w:type="dxa"/>
            <w:vAlign w:val="center"/>
          </w:tcPr>
          <w:p w:rsidR="00011116" w:rsidRDefault="00011116" w:rsidP="00011116">
            <w:pPr>
              <w:pStyle w:val="4"/>
              <w:numPr>
                <w:ilvl w:val="0"/>
                <w:numId w:val="0"/>
              </w:numPr>
              <w:jc w:val="center"/>
              <w:rPr>
                <w:spacing w:val="-20"/>
                <w:sz w:val="22"/>
                <w:szCs w:val="22"/>
              </w:rPr>
            </w:pPr>
            <w:r w:rsidRPr="00011116">
              <w:rPr>
                <w:rFonts w:hint="eastAsia"/>
                <w:spacing w:val="-20"/>
                <w:sz w:val="22"/>
                <w:szCs w:val="22"/>
              </w:rPr>
              <w:t>生產型設施</w:t>
            </w:r>
          </w:p>
          <w:p w:rsidR="0006449C" w:rsidRPr="00011116" w:rsidRDefault="0006449C" w:rsidP="00011116">
            <w:pPr>
              <w:pStyle w:val="4"/>
              <w:numPr>
                <w:ilvl w:val="0"/>
                <w:numId w:val="0"/>
              </w:numPr>
              <w:jc w:val="center"/>
              <w:rPr>
                <w:spacing w:val="-20"/>
                <w:sz w:val="22"/>
                <w:szCs w:val="22"/>
              </w:rPr>
            </w:pPr>
            <w:r>
              <w:rPr>
                <w:rFonts w:hint="eastAsia"/>
                <w:spacing w:val="-20"/>
                <w:sz w:val="22"/>
                <w:szCs w:val="22"/>
              </w:rPr>
              <w:t>(</w:t>
            </w:r>
            <w:r>
              <w:rPr>
                <w:spacing w:val="-20"/>
                <w:sz w:val="22"/>
                <w:szCs w:val="22"/>
              </w:rPr>
              <w:t>B)</w:t>
            </w:r>
          </w:p>
        </w:tc>
        <w:tc>
          <w:tcPr>
            <w:tcW w:w="1252" w:type="dxa"/>
            <w:vAlign w:val="center"/>
          </w:tcPr>
          <w:p w:rsidR="00011116" w:rsidRDefault="00011116" w:rsidP="00011116">
            <w:pPr>
              <w:pStyle w:val="4"/>
              <w:numPr>
                <w:ilvl w:val="0"/>
                <w:numId w:val="0"/>
              </w:numPr>
              <w:jc w:val="center"/>
              <w:rPr>
                <w:spacing w:val="-20"/>
                <w:sz w:val="22"/>
                <w:szCs w:val="22"/>
              </w:rPr>
            </w:pPr>
            <w:r w:rsidRPr="00011116">
              <w:rPr>
                <w:rFonts w:hint="eastAsia"/>
                <w:spacing w:val="-20"/>
                <w:sz w:val="22"/>
                <w:szCs w:val="22"/>
              </w:rPr>
              <w:t>管理型設施</w:t>
            </w:r>
          </w:p>
          <w:p w:rsidR="0006449C" w:rsidRPr="00011116" w:rsidRDefault="0006449C" w:rsidP="00011116">
            <w:pPr>
              <w:pStyle w:val="4"/>
              <w:numPr>
                <w:ilvl w:val="0"/>
                <w:numId w:val="0"/>
              </w:numPr>
              <w:jc w:val="center"/>
              <w:rPr>
                <w:spacing w:val="-20"/>
                <w:sz w:val="22"/>
                <w:szCs w:val="22"/>
              </w:rPr>
            </w:pPr>
            <w:r>
              <w:rPr>
                <w:rFonts w:hint="eastAsia"/>
                <w:spacing w:val="-20"/>
                <w:sz w:val="22"/>
                <w:szCs w:val="22"/>
              </w:rPr>
              <w:t>(</w:t>
            </w:r>
            <w:r>
              <w:rPr>
                <w:spacing w:val="-20"/>
                <w:sz w:val="22"/>
                <w:szCs w:val="22"/>
              </w:rPr>
              <w:t>C)</w:t>
            </w:r>
          </w:p>
        </w:tc>
        <w:tc>
          <w:tcPr>
            <w:tcW w:w="1257" w:type="dxa"/>
            <w:vMerge/>
            <w:vAlign w:val="center"/>
          </w:tcPr>
          <w:p w:rsidR="00011116" w:rsidRPr="00011116" w:rsidRDefault="00011116" w:rsidP="00011116">
            <w:pPr>
              <w:pStyle w:val="4"/>
              <w:numPr>
                <w:ilvl w:val="0"/>
                <w:numId w:val="0"/>
              </w:numPr>
              <w:jc w:val="center"/>
              <w:rPr>
                <w:spacing w:val="-20"/>
                <w:sz w:val="22"/>
                <w:szCs w:val="22"/>
              </w:rPr>
            </w:pPr>
          </w:p>
        </w:tc>
        <w:tc>
          <w:tcPr>
            <w:tcW w:w="1253" w:type="dxa"/>
            <w:vMerge/>
            <w:vAlign w:val="center"/>
          </w:tcPr>
          <w:p w:rsidR="00011116" w:rsidRPr="00011116" w:rsidRDefault="00011116" w:rsidP="00011116">
            <w:pPr>
              <w:pStyle w:val="4"/>
              <w:numPr>
                <w:ilvl w:val="0"/>
                <w:numId w:val="0"/>
              </w:numPr>
              <w:jc w:val="center"/>
              <w:rPr>
                <w:spacing w:val="-20"/>
                <w:sz w:val="22"/>
                <w:szCs w:val="22"/>
              </w:rPr>
            </w:pPr>
          </w:p>
        </w:tc>
        <w:tc>
          <w:tcPr>
            <w:tcW w:w="1558" w:type="dxa"/>
            <w:vMerge/>
            <w:vAlign w:val="center"/>
          </w:tcPr>
          <w:p w:rsidR="00011116" w:rsidRPr="00011116" w:rsidRDefault="00011116" w:rsidP="00011116">
            <w:pPr>
              <w:pStyle w:val="4"/>
              <w:numPr>
                <w:ilvl w:val="0"/>
                <w:numId w:val="0"/>
              </w:numPr>
              <w:jc w:val="center"/>
              <w:rPr>
                <w:spacing w:val="-20"/>
                <w:sz w:val="22"/>
                <w:szCs w:val="22"/>
              </w:rPr>
            </w:pPr>
          </w:p>
        </w:tc>
      </w:tr>
      <w:tr w:rsidR="00011116" w:rsidTr="001E4875">
        <w:trPr>
          <w:trHeight w:val="312"/>
        </w:trPr>
        <w:tc>
          <w:tcPr>
            <w:tcW w:w="1238" w:type="dxa"/>
            <w:shd w:val="clear" w:color="auto" w:fill="FDE9D9" w:themeFill="accent6" w:themeFillTint="33"/>
            <w:vAlign w:val="center"/>
          </w:tcPr>
          <w:p w:rsidR="00011116" w:rsidRPr="00011116" w:rsidRDefault="0006449C" w:rsidP="006D4735">
            <w:pPr>
              <w:pStyle w:val="4"/>
              <w:numPr>
                <w:ilvl w:val="0"/>
                <w:numId w:val="0"/>
              </w:numPr>
              <w:jc w:val="center"/>
              <w:rPr>
                <w:spacing w:val="-20"/>
                <w:sz w:val="22"/>
                <w:szCs w:val="22"/>
              </w:rPr>
            </w:pPr>
            <w:r>
              <w:rPr>
                <w:rFonts w:hint="eastAsia"/>
                <w:spacing w:val="-20"/>
                <w:sz w:val="22"/>
                <w:szCs w:val="22"/>
              </w:rPr>
              <w:t>農糧作物</w:t>
            </w:r>
          </w:p>
        </w:tc>
        <w:tc>
          <w:tcPr>
            <w:tcW w:w="1257" w:type="dxa"/>
            <w:shd w:val="clear" w:color="auto" w:fill="FDE9D9" w:themeFill="accent6" w:themeFillTint="33"/>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363</w:t>
            </w:r>
            <w:r>
              <w:rPr>
                <w:spacing w:val="-20"/>
                <w:sz w:val="22"/>
                <w:szCs w:val="22"/>
              </w:rPr>
              <w:t>,</w:t>
            </w:r>
            <w:r>
              <w:rPr>
                <w:rFonts w:hint="eastAsia"/>
                <w:spacing w:val="-20"/>
                <w:sz w:val="22"/>
                <w:szCs w:val="22"/>
              </w:rPr>
              <w:t>105</w:t>
            </w:r>
          </w:p>
        </w:tc>
        <w:tc>
          <w:tcPr>
            <w:tcW w:w="1252" w:type="dxa"/>
            <w:shd w:val="clear" w:color="auto" w:fill="FDE9D9" w:themeFill="accent6" w:themeFillTint="33"/>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5</w:t>
            </w:r>
            <w:r>
              <w:rPr>
                <w:spacing w:val="-20"/>
                <w:sz w:val="22"/>
                <w:szCs w:val="22"/>
              </w:rPr>
              <w:t>,</w:t>
            </w:r>
            <w:r>
              <w:rPr>
                <w:rFonts w:hint="eastAsia"/>
                <w:spacing w:val="-20"/>
                <w:sz w:val="22"/>
                <w:szCs w:val="22"/>
              </w:rPr>
              <w:t>485</w:t>
            </w:r>
          </w:p>
        </w:tc>
        <w:tc>
          <w:tcPr>
            <w:tcW w:w="1252" w:type="dxa"/>
            <w:shd w:val="clear" w:color="auto" w:fill="FDE9D9" w:themeFill="accent6" w:themeFillTint="33"/>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836</w:t>
            </w:r>
          </w:p>
        </w:tc>
        <w:tc>
          <w:tcPr>
            <w:tcW w:w="1257" w:type="dxa"/>
            <w:shd w:val="clear" w:color="auto" w:fill="FDE9D9" w:themeFill="accent6" w:themeFillTint="33"/>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127</w:t>
            </w:r>
            <w:r>
              <w:rPr>
                <w:spacing w:val="-20"/>
                <w:sz w:val="22"/>
                <w:szCs w:val="22"/>
              </w:rPr>
              <w:t>,</w:t>
            </w:r>
            <w:r>
              <w:rPr>
                <w:rFonts w:hint="eastAsia"/>
                <w:spacing w:val="-20"/>
                <w:sz w:val="22"/>
                <w:szCs w:val="22"/>
              </w:rPr>
              <w:t>049</w:t>
            </w:r>
          </w:p>
        </w:tc>
        <w:tc>
          <w:tcPr>
            <w:tcW w:w="1253" w:type="dxa"/>
            <w:shd w:val="clear" w:color="auto" w:fill="FDE9D9" w:themeFill="accent6" w:themeFillTint="33"/>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36</w:t>
            </w:r>
            <w:r>
              <w:rPr>
                <w:spacing w:val="-20"/>
                <w:sz w:val="22"/>
                <w:szCs w:val="22"/>
              </w:rPr>
              <w:t>,</w:t>
            </w:r>
            <w:r>
              <w:rPr>
                <w:rFonts w:hint="eastAsia"/>
                <w:spacing w:val="-20"/>
                <w:sz w:val="22"/>
                <w:szCs w:val="22"/>
              </w:rPr>
              <w:t>048</w:t>
            </w:r>
          </w:p>
        </w:tc>
        <w:tc>
          <w:tcPr>
            <w:tcW w:w="1558" w:type="dxa"/>
            <w:shd w:val="clear" w:color="auto" w:fill="FDE9D9" w:themeFill="accent6" w:themeFillTint="33"/>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532</w:t>
            </w:r>
            <w:r>
              <w:rPr>
                <w:spacing w:val="-20"/>
                <w:sz w:val="22"/>
                <w:szCs w:val="22"/>
              </w:rPr>
              <w:t>,</w:t>
            </w:r>
            <w:r>
              <w:rPr>
                <w:rFonts w:hint="eastAsia"/>
                <w:spacing w:val="-20"/>
                <w:sz w:val="22"/>
                <w:szCs w:val="22"/>
              </w:rPr>
              <w:t>523</w:t>
            </w:r>
          </w:p>
        </w:tc>
      </w:tr>
      <w:tr w:rsidR="00011116" w:rsidTr="001E4875">
        <w:trPr>
          <w:trHeight w:val="312"/>
        </w:trPr>
        <w:tc>
          <w:tcPr>
            <w:tcW w:w="1238" w:type="dxa"/>
            <w:vAlign w:val="center"/>
          </w:tcPr>
          <w:p w:rsidR="00011116" w:rsidRPr="00011116" w:rsidRDefault="0006449C" w:rsidP="006D4735">
            <w:pPr>
              <w:pStyle w:val="4"/>
              <w:numPr>
                <w:ilvl w:val="0"/>
                <w:numId w:val="0"/>
              </w:numPr>
              <w:jc w:val="center"/>
              <w:rPr>
                <w:spacing w:val="-20"/>
                <w:sz w:val="22"/>
                <w:szCs w:val="22"/>
              </w:rPr>
            </w:pPr>
            <w:r>
              <w:rPr>
                <w:rFonts w:hint="eastAsia"/>
                <w:spacing w:val="-20"/>
                <w:sz w:val="22"/>
                <w:szCs w:val="22"/>
              </w:rPr>
              <w:t>養殖魚</w:t>
            </w:r>
            <w:proofErr w:type="gramStart"/>
            <w:r>
              <w:rPr>
                <w:rFonts w:hint="eastAsia"/>
                <w:spacing w:val="-20"/>
                <w:sz w:val="22"/>
                <w:szCs w:val="22"/>
              </w:rPr>
              <w:t>塭</w:t>
            </w:r>
            <w:proofErr w:type="gramEnd"/>
          </w:p>
        </w:tc>
        <w:tc>
          <w:tcPr>
            <w:tcW w:w="1257"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38</w:t>
            </w:r>
            <w:r>
              <w:rPr>
                <w:spacing w:val="-20"/>
                <w:sz w:val="22"/>
                <w:szCs w:val="22"/>
              </w:rPr>
              <w:t>,</w:t>
            </w:r>
            <w:r>
              <w:rPr>
                <w:rFonts w:hint="eastAsia"/>
                <w:spacing w:val="-20"/>
                <w:sz w:val="22"/>
                <w:szCs w:val="22"/>
              </w:rPr>
              <w:t>389</w:t>
            </w:r>
          </w:p>
        </w:tc>
        <w:tc>
          <w:tcPr>
            <w:tcW w:w="1252"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2"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7"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131</w:t>
            </w:r>
          </w:p>
        </w:tc>
        <w:tc>
          <w:tcPr>
            <w:tcW w:w="1253"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5</w:t>
            </w:r>
            <w:r>
              <w:rPr>
                <w:spacing w:val="-20"/>
                <w:sz w:val="22"/>
                <w:szCs w:val="22"/>
              </w:rPr>
              <w:t>,</w:t>
            </w:r>
            <w:r>
              <w:rPr>
                <w:rFonts w:hint="eastAsia"/>
                <w:spacing w:val="-20"/>
                <w:sz w:val="22"/>
                <w:szCs w:val="22"/>
              </w:rPr>
              <w:t>090</w:t>
            </w:r>
          </w:p>
        </w:tc>
        <w:tc>
          <w:tcPr>
            <w:tcW w:w="1558"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43</w:t>
            </w:r>
            <w:r>
              <w:rPr>
                <w:spacing w:val="-20"/>
                <w:sz w:val="22"/>
                <w:szCs w:val="22"/>
              </w:rPr>
              <w:t>,</w:t>
            </w:r>
            <w:r>
              <w:rPr>
                <w:rFonts w:hint="eastAsia"/>
                <w:spacing w:val="-20"/>
                <w:sz w:val="22"/>
                <w:szCs w:val="22"/>
              </w:rPr>
              <w:t>610</w:t>
            </w:r>
          </w:p>
        </w:tc>
      </w:tr>
      <w:tr w:rsidR="00011116" w:rsidTr="001E4875">
        <w:trPr>
          <w:trHeight w:val="312"/>
        </w:trPr>
        <w:tc>
          <w:tcPr>
            <w:tcW w:w="1238" w:type="dxa"/>
            <w:vAlign w:val="center"/>
          </w:tcPr>
          <w:p w:rsidR="00011116" w:rsidRPr="00011116" w:rsidRDefault="0006449C" w:rsidP="006D4735">
            <w:pPr>
              <w:pStyle w:val="4"/>
              <w:numPr>
                <w:ilvl w:val="0"/>
                <w:numId w:val="0"/>
              </w:numPr>
              <w:jc w:val="center"/>
              <w:rPr>
                <w:spacing w:val="-20"/>
                <w:sz w:val="22"/>
                <w:szCs w:val="22"/>
              </w:rPr>
            </w:pPr>
            <w:r>
              <w:rPr>
                <w:rFonts w:hint="eastAsia"/>
                <w:spacing w:val="-20"/>
                <w:sz w:val="22"/>
                <w:szCs w:val="22"/>
              </w:rPr>
              <w:t>畜牧使用</w:t>
            </w:r>
          </w:p>
        </w:tc>
        <w:tc>
          <w:tcPr>
            <w:tcW w:w="1257"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2"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7</w:t>
            </w:r>
            <w:r>
              <w:rPr>
                <w:spacing w:val="-20"/>
                <w:sz w:val="22"/>
                <w:szCs w:val="22"/>
              </w:rPr>
              <w:t>,</w:t>
            </w:r>
            <w:r>
              <w:rPr>
                <w:rFonts w:hint="eastAsia"/>
                <w:spacing w:val="-20"/>
                <w:sz w:val="22"/>
                <w:szCs w:val="22"/>
              </w:rPr>
              <w:t>908</w:t>
            </w:r>
          </w:p>
        </w:tc>
        <w:tc>
          <w:tcPr>
            <w:tcW w:w="1252"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7"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1</w:t>
            </w:r>
            <w:r>
              <w:rPr>
                <w:spacing w:val="-20"/>
                <w:sz w:val="22"/>
                <w:szCs w:val="22"/>
              </w:rPr>
              <w:t>,</w:t>
            </w:r>
            <w:r>
              <w:rPr>
                <w:rFonts w:hint="eastAsia"/>
                <w:spacing w:val="-20"/>
                <w:sz w:val="22"/>
                <w:szCs w:val="22"/>
              </w:rPr>
              <w:t>586</w:t>
            </w:r>
          </w:p>
        </w:tc>
        <w:tc>
          <w:tcPr>
            <w:tcW w:w="1253"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441</w:t>
            </w:r>
          </w:p>
        </w:tc>
        <w:tc>
          <w:tcPr>
            <w:tcW w:w="1558"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9</w:t>
            </w:r>
            <w:r>
              <w:rPr>
                <w:spacing w:val="-20"/>
                <w:sz w:val="22"/>
                <w:szCs w:val="22"/>
              </w:rPr>
              <w:t>,</w:t>
            </w:r>
            <w:r>
              <w:rPr>
                <w:rFonts w:hint="eastAsia"/>
                <w:spacing w:val="-20"/>
                <w:sz w:val="22"/>
                <w:szCs w:val="22"/>
              </w:rPr>
              <w:t>935</w:t>
            </w:r>
          </w:p>
        </w:tc>
      </w:tr>
      <w:tr w:rsidR="00011116" w:rsidTr="001E4875">
        <w:trPr>
          <w:trHeight w:val="312"/>
        </w:trPr>
        <w:tc>
          <w:tcPr>
            <w:tcW w:w="1238" w:type="dxa"/>
            <w:vAlign w:val="center"/>
          </w:tcPr>
          <w:p w:rsidR="00011116" w:rsidRPr="00011116" w:rsidRDefault="0006449C" w:rsidP="006D4735">
            <w:pPr>
              <w:pStyle w:val="4"/>
              <w:numPr>
                <w:ilvl w:val="0"/>
                <w:numId w:val="0"/>
              </w:numPr>
              <w:jc w:val="center"/>
              <w:rPr>
                <w:spacing w:val="-20"/>
                <w:sz w:val="22"/>
                <w:szCs w:val="22"/>
              </w:rPr>
            </w:pPr>
            <w:r>
              <w:rPr>
                <w:rFonts w:hint="eastAsia"/>
                <w:spacing w:val="-20"/>
                <w:sz w:val="22"/>
                <w:szCs w:val="22"/>
              </w:rPr>
              <w:t>林業使用</w:t>
            </w:r>
          </w:p>
        </w:tc>
        <w:tc>
          <w:tcPr>
            <w:tcW w:w="1257"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40</w:t>
            </w:r>
            <w:r>
              <w:rPr>
                <w:spacing w:val="-20"/>
                <w:sz w:val="22"/>
                <w:szCs w:val="22"/>
              </w:rPr>
              <w:t>,</w:t>
            </w:r>
            <w:r>
              <w:rPr>
                <w:rFonts w:hint="eastAsia"/>
                <w:spacing w:val="-20"/>
                <w:sz w:val="22"/>
                <w:szCs w:val="22"/>
              </w:rPr>
              <w:t>640</w:t>
            </w:r>
          </w:p>
        </w:tc>
        <w:tc>
          <w:tcPr>
            <w:tcW w:w="1252"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2"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7"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193</w:t>
            </w:r>
            <w:r>
              <w:rPr>
                <w:spacing w:val="-20"/>
                <w:sz w:val="22"/>
                <w:szCs w:val="22"/>
              </w:rPr>
              <w:t>,</w:t>
            </w:r>
            <w:r>
              <w:rPr>
                <w:rFonts w:hint="eastAsia"/>
                <w:spacing w:val="-20"/>
                <w:sz w:val="22"/>
                <w:szCs w:val="22"/>
              </w:rPr>
              <w:t>568</w:t>
            </w:r>
          </w:p>
        </w:tc>
        <w:tc>
          <w:tcPr>
            <w:tcW w:w="1253"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558"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w:t>
            </w:r>
          </w:p>
        </w:tc>
      </w:tr>
      <w:tr w:rsidR="00011116" w:rsidTr="001E4875">
        <w:trPr>
          <w:trHeight w:val="312"/>
        </w:trPr>
        <w:tc>
          <w:tcPr>
            <w:tcW w:w="1238" w:type="dxa"/>
            <w:vAlign w:val="center"/>
          </w:tcPr>
          <w:p w:rsidR="00011116" w:rsidRPr="00011116" w:rsidRDefault="0006449C" w:rsidP="006D4735">
            <w:pPr>
              <w:pStyle w:val="4"/>
              <w:numPr>
                <w:ilvl w:val="0"/>
                <w:numId w:val="0"/>
              </w:numPr>
              <w:jc w:val="center"/>
              <w:rPr>
                <w:spacing w:val="-20"/>
                <w:sz w:val="22"/>
                <w:szCs w:val="22"/>
              </w:rPr>
            </w:pPr>
            <w:r>
              <w:rPr>
                <w:rFonts w:hint="eastAsia"/>
                <w:spacing w:val="-20"/>
                <w:sz w:val="22"/>
                <w:szCs w:val="22"/>
              </w:rPr>
              <w:t>休閒農場</w:t>
            </w:r>
          </w:p>
        </w:tc>
        <w:tc>
          <w:tcPr>
            <w:tcW w:w="1257"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397</w:t>
            </w:r>
          </w:p>
        </w:tc>
        <w:tc>
          <w:tcPr>
            <w:tcW w:w="1252"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2"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32</w:t>
            </w:r>
          </w:p>
        </w:tc>
        <w:tc>
          <w:tcPr>
            <w:tcW w:w="1257"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469</w:t>
            </w:r>
          </w:p>
        </w:tc>
        <w:tc>
          <w:tcPr>
            <w:tcW w:w="1253"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558" w:type="dxa"/>
            <w:vAlign w:val="center"/>
          </w:tcPr>
          <w:p w:rsidR="00011116" w:rsidRPr="00011116" w:rsidRDefault="0006449C" w:rsidP="0006449C">
            <w:pPr>
              <w:pStyle w:val="4"/>
              <w:numPr>
                <w:ilvl w:val="0"/>
                <w:numId w:val="0"/>
              </w:numPr>
              <w:jc w:val="right"/>
              <w:rPr>
                <w:spacing w:val="-20"/>
                <w:sz w:val="22"/>
                <w:szCs w:val="22"/>
              </w:rPr>
            </w:pPr>
            <w:r>
              <w:rPr>
                <w:rFonts w:hint="eastAsia"/>
                <w:spacing w:val="-20"/>
                <w:sz w:val="22"/>
                <w:szCs w:val="22"/>
              </w:rPr>
              <w:t>-</w:t>
            </w:r>
          </w:p>
        </w:tc>
      </w:tr>
      <w:tr w:rsidR="0006449C" w:rsidTr="001E4875">
        <w:trPr>
          <w:trHeight w:val="312"/>
        </w:trPr>
        <w:tc>
          <w:tcPr>
            <w:tcW w:w="1238" w:type="dxa"/>
            <w:vAlign w:val="center"/>
          </w:tcPr>
          <w:p w:rsidR="0006449C" w:rsidRPr="00011116" w:rsidRDefault="0006449C" w:rsidP="0006449C">
            <w:pPr>
              <w:pStyle w:val="4"/>
              <w:numPr>
                <w:ilvl w:val="0"/>
                <w:numId w:val="0"/>
              </w:numPr>
              <w:ind w:leftChars="-34" w:left="-116" w:rightChars="-30" w:right="-102"/>
              <w:jc w:val="center"/>
              <w:rPr>
                <w:spacing w:val="-20"/>
                <w:sz w:val="22"/>
                <w:szCs w:val="22"/>
              </w:rPr>
            </w:pPr>
            <w:r>
              <w:rPr>
                <w:rFonts w:hint="eastAsia"/>
                <w:spacing w:val="-20"/>
                <w:sz w:val="22"/>
                <w:szCs w:val="22"/>
              </w:rPr>
              <w:t>農村再生設施</w:t>
            </w:r>
          </w:p>
        </w:tc>
        <w:tc>
          <w:tcPr>
            <w:tcW w:w="1257"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2"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2"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75</w:t>
            </w:r>
          </w:p>
        </w:tc>
        <w:tc>
          <w:tcPr>
            <w:tcW w:w="1257"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9</w:t>
            </w:r>
          </w:p>
        </w:tc>
        <w:tc>
          <w:tcPr>
            <w:tcW w:w="1253"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558"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w:t>
            </w:r>
          </w:p>
        </w:tc>
      </w:tr>
      <w:tr w:rsidR="0006449C" w:rsidTr="001E4875">
        <w:trPr>
          <w:trHeight w:val="312"/>
        </w:trPr>
        <w:tc>
          <w:tcPr>
            <w:tcW w:w="1238" w:type="dxa"/>
            <w:vAlign w:val="center"/>
          </w:tcPr>
          <w:p w:rsidR="0006449C" w:rsidRPr="00011116" w:rsidRDefault="0006449C" w:rsidP="006D4735">
            <w:pPr>
              <w:pStyle w:val="4"/>
              <w:numPr>
                <w:ilvl w:val="0"/>
                <w:numId w:val="0"/>
              </w:numPr>
              <w:jc w:val="center"/>
              <w:rPr>
                <w:spacing w:val="-20"/>
                <w:sz w:val="22"/>
                <w:szCs w:val="22"/>
              </w:rPr>
            </w:pPr>
            <w:r>
              <w:rPr>
                <w:rFonts w:hint="eastAsia"/>
                <w:spacing w:val="-20"/>
                <w:sz w:val="22"/>
                <w:szCs w:val="22"/>
              </w:rPr>
              <w:t>農水路使用</w:t>
            </w:r>
          </w:p>
        </w:tc>
        <w:tc>
          <w:tcPr>
            <w:tcW w:w="1257"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2"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2"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24</w:t>
            </w:r>
            <w:r>
              <w:rPr>
                <w:spacing w:val="-20"/>
                <w:sz w:val="22"/>
                <w:szCs w:val="22"/>
              </w:rPr>
              <w:t>,</w:t>
            </w:r>
            <w:r>
              <w:rPr>
                <w:rFonts w:hint="eastAsia"/>
                <w:spacing w:val="-20"/>
                <w:sz w:val="22"/>
                <w:szCs w:val="22"/>
              </w:rPr>
              <w:t>860</w:t>
            </w:r>
          </w:p>
        </w:tc>
        <w:tc>
          <w:tcPr>
            <w:tcW w:w="1257"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3</w:t>
            </w:r>
            <w:r>
              <w:rPr>
                <w:spacing w:val="-20"/>
                <w:sz w:val="22"/>
                <w:szCs w:val="22"/>
              </w:rPr>
              <w:t>,</w:t>
            </w:r>
            <w:r>
              <w:rPr>
                <w:rFonts w:hint="eastAsia"/>
                <w:spacing w:val="-20"/>
                <w:sz w:val="22"/>
                <w:szCs w:val="22"/>
              </w:rPr>
              <w:t>295</w:t>
            </w:r>
          </w:p>
        </w:tc>
        <w:tc>
          <w:tcPr>
            <w:tcW w:w="1253"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558"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w:t>
            </w:r>
          </w:p>
        </w:tc>
      </w:tr>
      <w:tr w:rsidR="0006449C" w:rsidTr="001E4875">
        <w:trPr>
          <w:trHeight w:val="312"/>
        </w:trPr>
        <w:tc>
          <w:tcPr>
            <w:tcW w:w="1238" w:type="dxa"/>
            <w:vAlign w:val="center"/>
          </w:tcPr>
          <w:p w:rsidR="0006449C" w:rsidRPr="00011116" w:rsidRDefault="0006449C" w:rsidP="006D4735">
            <w:pPr>
              <w:pStyle w:val="4"/>
              <w:numPr>
                <w:ilvl w:val="0"/>
                <w:numId w:val="0"/>
              </w:numPr>
              <w:jc w:val="center"/>
              <w:rPr>
                <w:spacing w:val="-20"/>
                <w:sz w:val="22"/>
                <w:szCs w:val="22"/>
              </w:rPr>
            </w:pPr>
            <w:r>
              <w:rPr>
                <w:rFonts w:hint="eastAsia"/>
                <w:spacing w:val="-20"/>
                <w:sz w:val="22"/>
                <w:szCs w:val="22"/>
              </w:rPr>
              <w:t>潛在可供農業使用</w:t>
            </w:r>
          </w:p>
        </w:tc>
        <w:tc>
          <w:tcPr>
            <w:tcW w:w="1257"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64</w:t>
            </w:r>
            <w:r>
              <w:rPr>
                <w:spacing w:val="-20"/>
                <w:sz w:val="22"/>
                <w:szCs w:val="22"/>
              </w:rPr>
              <w:t>,</w:t>
            </w:r>
            <w:r>
              <w:rPr>
                <w:rFonts w:hint="eastAsia"/>
                <w:spacing w:val="-20"/>
                <w:sz w:val="22"/>
                <w:szCs w:val="22"/>
              </w:rPr>
              <w:t>400</w:t>
            </w:r>
          </w:p>
        </w:tc>
        <w:tc>
          <w:tcPr>
            <w:tcW w:w="1252"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2"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257"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45</w:t>
            </w:r>
            <w:r>
              <w:rPr>
                <w:spacing w:val="-20"/>
                <w:sz w:val="22"/>
                <w:szCs w:val="22"/>
              </w:rPr>
              <w:t>,</w:t>
            </w:r>
            <w:r>
              <w:rPr>
                <w:rFonts w:hint="eastAsia"/>
                <w:spacing w:val="-20"/>
                <w:sz w:val="22"/>
                <w:szCs w:val="22"/>
              </w:rPr>
              <w:t>471</w:t>
            </w:r>
          </w:p>
        </w:tc>
        <w:tc>
          <w:tcPr>
            <w:tcW w:w="1253"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w:t>
            </w:r>
          </w:p>
        </w:tc>
        <w:tc>
          <w:tcPr>
            <w:tcW w:w="1558" w:type="dxa"/>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109</w:t>
            </w:r>
            <w:r>
              <w:rPr>
                <w:spacing w:val="-20"/>
                <w:sz w:val="22"/>
                <w:szCs w:val="22"/>
              </w:rPr>
              <w:t>,</w:t>
            </w:r>
            <w:r>
              <w:rPr>
                <w:rFonts w:hint="eastAsia"/>
                <w:spacing w:val="-20"/>
                <w:sz w:val="22"/>
                <w:szCs w:val="22"/>
              </w:rPr>
              <w:t>872</w:t>
            </w:r>
          </w:p>
        </w:tc>
      </w:tr>
      <w:tr w:rsidR="0006449C" w:rsidTr="001E4875">
        <w:trPr>
          <w:trHeight w:val="312"/>
        </w:trPr>
        <w:tc>
          <w:tcPr>
            <w:tcW w:w="1238" w:type="dxa"/>
            <w:shd w:val="clear" w:color="auto" w:fill="FDE9D9" w:themeFill="accent6" w:themeFillTint="33"/>
            <w:vAlign w:val="center"/>
          </w:tcPr>
          <w:p w:rsidR="0006449C" w:rsidRPr="00011116" w:rsidRDefault="0006449C" w:rsidP="006D4735">
            <w:pPr>
              <w:pStyle w:val="4"/>
              <w:numPr>
                <w:ilvl w:val="0"/>
                <w:numId w:val="0"/>
              </w:numPr>
              <w:jc w:val="center"/>
              <w:rPr>
                <w:spacing w:val="-20"/>
                <w:sz w:val="22"/>
                <w:szCs w:val="22"/>
              </w:rPr>
            </w:pPr>
            <w:r>
              <w:rPr>
                <w:rFonts w:hint="eastAsia"/>
                <w:spacing w:val="-20"/>
                <w:sz w:val="22"/>
                <w:szCs w:val="22"/>
              </w:rPr>
              <w:t>合計</w:t>
            </w:r>
          </w:p>
        </w:tc>
        <w:tc>
          <w:tcPr>
            <w:tcW w:w="1257" w:type="dxa"/>
            <w:shd w:val="clear" w:color="auto" w:fill="FDE9D9" w:themeFill="accent6" w:themeFillTint="33"/>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506</w:t>
            </w:r>
            <w:r>
              <w:rPr>
                <w:spacing w:val="-20"/>
                <w:sz w:val="22"/>
                <w:szCs w:val="22"/>
              </w:rPr>
              <w:t>,</w:t>
            </w:r>
            <w:r>
              <w:rPr>
                <w:rFonts w:hint="eastAsia"/>
                <w:spacing w:val="-20"/>
                <w:sz w:val="22"/>
                <w:szCs w:val="22"/>
              </w:rPr>
              <w:t>931</w:t>
            </w:r>
          </w:p>
        </w:tc>
        <w:tc>
          <w:tcPr>
            <w:tcW w:w="1252" w:type="dxa"/>
            <w:shd w:val="clear" w:color="auto" w:fill="FDE9D9" w:themeFill="accent6" w:themeFillTint="33"/>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13</w:t>
            </w:r>
            <w:r>
              <w:rPr>
                <w:spacing w:val="-20"/>
                <w:sz w:val="22"/>
                <w:szCs w:val="22"/>
              </w:rPr>
              <w:t>,</w:t>
            </w:r>
            <w:r>
              <w:rPr>
                <w:rFonts w:hint="eastAsia"/>
                <w:spacing w:val="-20"/>
                <w:sz w:val="22"/>
                <w:szCs w:val="22"/>
              </w:rPr>
              <w:t>393</w:t>
            </w:r>
          </w:p>
        </w:tc>
        <w:tc>
          <w:tcPr>
            <w:tcW w:w="1252" w:type="dxa"/>
            <w:shd w:val="clear" w:color="auto" w:fill="FDE9D9" w:themeFill="accent6" w:themeFillTint="33"/>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25</w:t>
            </w:r>
            <w:r>
              <w:rPr>
                <w:spacing w:val="-20"/>
                <w:sz w:val="22"/>
                <w:szCs w:val="22"/>
              </w:rPr>
              <w:t>,</w:t>
            </w:r>
            <w:r>
              <w:rPr>
                <w:rFonts w:hint="eastAsia"/>
                <w:spacing w:val="-20"/>
                <w:sz w:val="22"/>
                <w:szCs w:val="22"/>
              </w:rPr>
              <w:t>803</w:t>
            </w:r>
          </w:p>
        </w:tc>
        <w:tc>
          <w:tcPr>
            <w:tcW w:w="1257" w:type="dxa"/>
            <w:shd w:val="clear" w:color="auto" w:fill="FDE9D9" w:themeFill="accent6" w:themeFillTint="33"/>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371</w:t>
            </w:r>
            <w:r>
              <w:rPr>
                <w:spacing w:val="-20"/>
                <w:sz w:val="22"/>
                <w:szCs w:val="22"/>
              </w:rPr>
              <w:t>,</w:t>
            </w:r>
            <w:r>
              <w:rPr>
                <w:rFonts w:hint="eastAsia"/>
                <w:spacing w:val="-20"/>
                <w:sz w:val="22"/>
                <w:szCs w:val="22"/>
              </w:rPr>
              <w:t>578</w:t>
            </w:r>
          </w:p>
        </w:tc>
        <w:tc>
          <w:tcPr>
            <w:tcW w:w="1253" w:type="dxa"/>
            <w:shd w:val="clear" w:color="auto" w:fill="FDE9D9" w:themeFill="accent6" w:themeFillTint="33"/>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41</w:t>
            </w:r>
            <w:r>
              <w:rPr>
                <w:spacing w:val="-20"/>
                <w:sz w:val="22"/>
                <w:szCs w:val="22"/>
              </w:rPr>
              <w:t>,</w:t>
            </w:r>
            <w:r>
              <w:rPr>
                <w:rFonts w:hint="eastAsia"/>
                <w:spacing w:val="-20"/>
                <w:sz w:val="22"/>
                <w:szCs w:val="22"/>
              </w:rPr>
              <w:t>579</w:t>
            </w:r>
          </w:p>
        </w:tc>
        <w:tc>
          <w:tcPr>
            <w:tcW w:w="1558" w:type="dxa"/>
            <w:shd w:val="clear" w:color="auto" w:fill="FDE9D9" w:themeFill="accent6" w:themeFillTint="33"/>
            <w:vAlign w:val="center"/>
          </w:tcPr>
          <w:p w:rsidR="0006449C" w:rsidRPr="00011116" w:rsidRDefault="0006449C" w:rsidP="0006449C">
            <w:pPr>
              <w:pStyle w:val="4"/>
              <w:numPr>
                <w:ilvl w:val="0"/>
                <w:numId w:val="0"/>
              </w:numPr>
              <w:jc w:val="right"/>
              <w:rPr>
                <w:spacing w:val="-20"/>
                <w:sz w:val="22"/>
                <w:szCs w:val="22"/>
              </w:rPr>
            </w:pPr>
            <w:r>
              <w:rPr>
                <w:rFonts w:hint="eastAsia"/>
                <w:spacing w:val="-20"/>
                <w:sz w:val="22"/>
                <w:szCs w:val="22"/>
              </w:rPr>
              <w:t>695</w:t>
            </w:r>
            <w:r>
              <w:rPr>
                <w:spacing w:val="-20"/>
                <w:sz w:val="22"/>
                <w:szCs w:val="22"/>
              </w:rPr>
              <w:t>,</w:t>
            </w:r>
            <w:r>
              <w:rPr>
                <w:rFonts w:hint="eastAsia"/>
                <w:spacing w:val="-20"/>
                <w:sz w:val="22"/>
                <w:szCs w:val="22"/>
              </w:rPr>
              <w:t>940</w:t>
            </w:r>
          </w:p>
        </w:tc>
      </w:tr>
    </w:tbl>
    <w:p w:rsidR="006D4735" w:rsidRPr="0006449C" w:rsidRDefault="0006449C" w:rsidP="0006449C">
      <w:pPr>
        <w:pStyle w:val="4"/>
        <w:numPr>
          <w:ilvl w:val="0"/>
          <w:numId w:val="0"/>
        </w:numPr>
        <w:snapToGrid w:val="0"/>
        <w:spacing w:afterLines="50" w:after="228"/>
        <w:rPr>
          <w:sz w:val="24"/>
          <w:szCs w:val="24"/>
        </w:rPr>
      </w:pPr>
      <w:r w:rsidRPr="0006449C">
        <w:rPr>
          <w:rFonts w:hint="eastAsia"/>
          <w:sz w:val="24"/>
          <w:szCs w:val="24"/>
        </w:rPr>
        <w:t>資料來源：</w:t>
      </w:r>
      <w:proofErr w:type="gramStart"/>
      <w:r w:rsidRPr="0006449C">
        <w:rPr>
          <w:rFonts w:hint="eastAsia"/>
          <w:sz w:val="24"/>
          <w:szCs w:val="24"/>
        </w:rPr>
        <w:t>112</w:t>
      </w:r>
      <w:proofErr w:type="gramEnd"/>
      <w:r w:rsidRPr="0006449C">
        <w:rPr>
          <w:rFonts w:hint="eastAsia"/>
          <w:sz w:val="24"/>
          <w:szCs w:val="24"/>
        </w:rPr>
        <w:t>年度全臺農業及農地資源盤查結果。</w:t>
      </w:r>
    </w:p>
    <w:p w:rsidR="001E4875" w:rsidRPr="0041497C" w:rsidRDefault="0041497C" w:rsidP="0041497C">
      <w:pPr>
        <w:rPr>
          <w:b/>
          <w:spacing w:val="-10"/>
          <w:sz w:val="28"/>
          <w:szCs w:val="28"/>
        </w:rPr>
      </w:pPr>
      <w:bookmarkStart w:id="50" w:name="_GoBack"/>
      <w:bookmarkEnd w:id="50"/>
      <w:r w:rsidRPr="0041497C">
        <w:rPr>
          <w:rFonts w:hint="eastAsia"/>
          <w:b/>
          <w:spacing w:val="-10"/>
          <w:sz w:val="28"/>
          <w:szCs w:val="28"/>
        </w:rPr>
        <w:t>表3、</w:t>
      </w:r>
      <w:r w:rsidR="001E4875" w:rsidRPr="0041497C">
        <w:rPr>
          <w:rFonts w:hint="eastAsia"/>
          <w:b/>
          <w:spacing w:val="-10"/>
          <w:sz w:val="28"/>
          <w:szCs w:val="28"/>
        </w:rPr>
        <w:t>1</w:t>
      </w:r>
      <w:r w:rsidR="001E4875" w:rsidRPr="0041497C">
        <w:rPr>
          <w:b/>
          <w:spacing w:val="-10"/>
          <w:sz w:val="28"/>
          <w:szCs w:val="28"/>
        </w:rPr>
        <w:t>10</w:t>
      </w:r>
      <w:r w:rsidR="001E4875" w:rsidRPr="0041497C">
        <w:rPr>
          <w:rFonts w:hint="eastAsia"/>
          <w:b/>
          <w:spacing w:val="-10"/>
          <w:sz w:val="28"/>
          <w:szCs w:val="28"/>
        </w:rPr>
        <w:t>年至11</w:t>
      </w:r>
      <w:r w:rsidR="001E4875" w:rsidRPr="0041497C">
        <w:rPr>
          <w:b/>
          <w:spacing w:val="-10"/>
          <w:sz w:val="28"/>
          <w:szCs w:val="28"/>
        </w:rPr>
        <w:t>2</w:t>
      </w:r>
      <w:r w:rsidR="001E4875" w:rsidRPr="0041497C">
        <w:rPr>
          <w:rFonts w:hint="eastAsia"/>
          <w:b/>
          <w:spacing w:val="-10"/>
          <w:sz w:val="28"/>
          <w:szCs w:val="28"/>
        </w:rPr>
        <w:t>年全臺農業及農地資源盤查結果非農業使用情形一覽表</w:t>
      </w:r>
    </w:p>
    <w:p w:rsidR="001E4875" w:rsidRPr="001013B3" w:rsidRDefault="001E4875" w:rsidP="001E4875">
      <w:pPr>
        <w:jc w:val="right"/>
        <w:rPr>
          <w:sz w:val="24"/>
          <w:szCs w:val="24"/>
        </w:rPr>
      </w:pPr>
      <w:r>
        <w:rPr>
          <w:rFonts w:hint="eastAsia"/>
          <w:sz w:val="24"/>
          <w:szCs w:val="24"/>
        </w:rPr>
        <w:t>單位：公頃</w:t>
      </w:r>
    </w:p>
    <w:tbl>
      <w:tblPr>
        <w:tblStyle w:val="af6"/>
        <w:tblW w:w="9495" w:type="dxa"/>
        <w:tblInd w:w="-289" w:type="dxa"/>
        <w:tblLook w:val="04A0" w:firstRow="1" w:lastRow="0" w:firstColumn="1" w:lastColumn="0" w:noHBand="0" w:noVBand="1"/>
      </w:tblPr>
      <w:tblGrid>
        <w:gridCol w:w="1844"/>
        <w:gridCol w:w="1275"/>
        <w:gridCol w:w="1275"/>
        <w:gridCol w:w="1275"/>
        <w:gridCol w:w="1275"/>
        <w:gridCol w:w="1275"/>
        <w:gridCol w:w="1276"/>
      </w:tblGrid>
      <w:tr w:rsidR="001E4875" w:rsidTr="00A342F8">
        <w:trPr>
          <w:trHeight w:val="312"/>
          <w:tblHeader/>
        </w:trPr>
        <w:tc>
          <w:tcPr>
            <w:tcW w:w="1844" w:type="dxa"/>
            <w:vMerge w:val="restart"/>
            <w:shd w:val="clear" w:color="auto" w:fill="FDE9D9" w:themeFill="accent6" w:themeFillTint="33"/>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非農業使用</w:t>
            </w:r>
          </w:p>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項目</w:t>
            </w:r>
          </w:p>
        </w:tc>
        <w:tc>
          <w:tcPr>
            <w:tcW w:w="2550" w:type="dxa"/>
            <w:gridSpan w:val="2"/>
            <w:shd w:val="clear" w:color="auto" w:fill="FDE9D9" w:themeFill="accent6" w:themeFillTint="33"/>
            <w:vAlign w:val="center"/>
          </w:tcPr>
          <w:p w:rsidR="001E4875" w:rsidRPr="00CD6F40" w:rsidRDefault="001E4875" w:rsidP="00520E28">
            <w:pPr>
              <w:jc w:val="center"/>
              <w:rPr>
                <w:rFonts w:hAnsi="標楷體"/>
                <w:sz w:val="22"/>
                <w:szCs w:val="22"/>
              </w:rPr>
            </w:pPr>
            <w:r>
              <w:rPr>
                <w:rFonts w:hAnsi="標楷體" w:hint="eastAsia"/>
                <w:sz w:val="22"/>
                <w:szCs w:val="22"/>
              </w:rPr>
              <w:t>110年</w:t>
            </w:r>
          </w:p>
        </w:tc>
        <w:tc>
          <w:tcPr>
            <w:tcW w:w="2550" w:type="dxa"/>
            <w:gridSpan w:val="2"/>
            <w:shd w:val="clear" w:color="auto" w:fill="FDE9D9" w:themeFill="accent6" w:themeFillTint="33"/>
            <w:vAlign w:val="center"/>
          </w:tcPr>
          <w:p w:rsidR="001E4875" w:rsidRPr="00CD6F40" w:rsidRDefault="001E4875" w:rsidP="00520E28">
            <w:pPr>
              <w:jc w:val="center"/>
              <w:rPr>
                <w:rFonts w:hAnsi="標楷體"/>
                <w:sz w:val="22"/>
                <w:szCs w:val="22"/>
              </w:rPr>
            </w:pPr>
            <w:r>
              <w:rPr>
                <w:rFonts w:hAnsi="標楷體" w:hint="eastAsia"/>
                <w:sz w:val="22"/>
                <w:szCs w:val="22"/>
              </w:rPr>
              <w:t>111年</w:t>
            </w:r>
          </w:p>
        </w:tc>
        <w:tc>
          <w:tcPr>
            <w:tcW w:w="2551" w:type="dxa"/>
            <w:gridSpan w:val="2"/>
            <w:shd w:val="clear" w:color="auto" w:fill="FDE9D9" w:themeFill="accent6" w:themeFillTint="33"/>
            <w:vAlign w:val="center"/>
          </w:tcPr>
          <w:p w:rsidR="001E4875" w:rsidRPr="00CD6F40" w:rsidRDefault="001E4875" w:rsidP="00520E28">
            <w:pPr>
              <w:jc w:val="center"/>
              <w:rPr>
                <w:rFonts w:hAnsi="標楷體"/>
                <w:sz w:val="22"/>
                <w:szCs w:val="22"/>
              </w:rPr>
            </w:pPr>
            <w:r>
              <w:rPr>
                <w:rFonts w:hAnsi="標楷體" w:hint="eastAsia"/>
                <w:sz w:val="22"/>
                <w:szCs w:val="22"/>
              </w:rPr>
              <w:t>112年</w:t>
            </w:r>
          </w:p>
        </w:tc>
      </w:tr>
      <w:tr w:rsidR="001E4875" w:rsidTr="00A342F8">
        <w:trPr>
          <w:trHeight w:val="312"/>
          <w:tblHeader/>
        </w:trPr>
        <w:tc>
          <w:tcPr>
            <w:tcW w:w="1844" w:type="dxa"/>
            <w:vMerge/>
            <w:shd w:val="clear" w:color="auto" w:fill="FDE9D9" w:themeFill="accent6" w:themeFillTint="33"/>
            <w:vAlign w:val="center"/>
          </w:tcPr>
          <w:p w:rsidR="001E4875" w:rsidRPr="001A1ABF" w:rsidRDefault="001E4875" w:rsidP="00520E28">
            <w:pPr>
              <w:ind w:leftChars="-33" w:left="-112" w:rightChars="-29" w:right="-99"/>
              <w:jc w:val="center"/>
              <w:rPr>
                <w:rFonts w:hAnsi="標楷體"/>
                <w:spacing w:val="-10"/>
                <w:sz w:val="22"/>
                <w:szCs w:val="22"/>
              </w:rPr>
            </w:pPr>
          </w:p>
        </w:tc>
        <w:tc>
          <w:tcPr>
            <w:tcW w:w="1275" w:type="dxa"/>
            <w:shd w:val="clear" w:color="auto" w:fill="FDE9D9" w:themeFill="accent6" w:themeFillTint="33"/>
            <w:vAlign w:val="center"/>
          </w:tcPr>
          <w:p w:rsidR="001E4875" w:rsidRPr="00CD6F40" w:rsidRDefault="001E4875" w:rsidP="00520E28">
            <w:pPr>
              <w:jc w:val="center"/>
              <w:rPr>
                <w:rFonts w:hAnsi="標楷體"/>
                <w:sz w:val="22"/>
                <w:szCs w:val="22"/>
              </w:rPr>
            </w:pPr>
            <w:r>
              <w:rPr>
                <w:rFonts w:hAnsi="標楷體" w:hint="eastAsia"/>
                <w:sz w:val="22"/>
                <w:szCs w:val="22"/>
              </w:rPr>
              <w:t>平地</w:t>
            </w:r>
          </w:p>
        </w:tc>
        <w:tc>
          <w:tcPr>
            <w:tcW w:w="1275" w:type="dxa"/>
            <w:shd w:val="clear" w:color="auto" w:fill="FDE9D9" w:themeFill="accent6" w:themeFillTint="33"/>
            <w:vAlign w:val="center"/>
          </w:tcPr>
          <w:p w:rsidR="001E4875" w:rsidRPr="00CD6F40" w:rsidRDefault="001E4875" w:rsidP="00520E28">
            <w:pPr>
              <w:jc w:val="center"/>
              <w:rPr>
                <w:rFonts w:hAnsi="標楷體"/>
                <w:sz w:val="22"/>
                <w:szCs w:val="22"/>
              </w:rPr>
            </w:pPr>
            <w:r>
              <w:rPr>
                <w:rFonts w:hAnsi="標楷體" w:hint="eastAsia"/>
                <w:sz w:val="22"/>
                <w:szCs w:val="22"/>
              </w:rPr>
              <w:t>山坡地</w:t>
            </w:r>
          </w:p>
        </w:tc>
        <w:tc>
          <w:tcPr>
            <w:tcW w:w="1275" w:type="dxa"/>
            <w:shd w:val="clear" w:color="auto" w:fill="FDE9D9" w:themeFill="accent6" w:themeFillTint="33"/>
            <w:vAlign w:val="center"/>
          </w:tcPr>
          <w:p w:rsidR="001E4875" w:rsidRPr="00CD6F40" w:rsidRDefault="001E4875" w:rsidP="00520E28">
            <w:pPr>
              <w:jc w:val="center"/>
              <w:rPr>
                <w:rFonts w:hAnsi="標楷體"/>
                <w:sz w:val="22"/>
                <w:szCs w:val="22"/>
              </w:rPr>
            </w:pPr>
            <w:r>
              <w:rPr>
                <w:rFonts w:hAnsi="標楷體" w:hint="eastAsia"/>
                <w:sz w:val="22"/>
                <w:szCs w:val="22"/>
              </w:rPr>
              <w:t>平地</w:t>
            </w:r>
          </w:p>
        </w:tc>
        <w:tc>
          <w:tcPr>
            <w:tcW w:w="1275" w:type="dxa"/>
            <w:shd w:val="clear" w:color="auto" w:fill="FDE9D9" w:themeFill="accent6" w:themeFillTint="33"/>
            <w:vAlign w:val="center"/>
          </w:tcPr>
          <w:p w:rsidR="001E4875" w:rsidRPr="00CD6F40" w:rsidRDefault="001E4875" w:rsidP="00520E28">
            <w:pPr>
              <w:jc w:val="center"/>
              <w:rPr>
                <w:rFonts w:hAnsi="標楷體"/>
                <w:sz w:val="22"/>
                <w:szCs w:val="22"/>
              </w:rPr>
            </w:pPr>
            <w:r>
              <w:rPr>
                <w:rFonts w:hAnsi="標楷體" w:hint="eastAsia"/>
                <w:sz w:val="22"/>
                <w:szCs w:val="22"/>
              </w:rPr>
              <w:t>山坡地</w:t>
            </w:r>
          </w:p>
        </w:tc>
        <w:tc>
          <w:tcPr>
            <w:tcW w:w="1275" w:type="dxa"/>
            <w:shd w:val="clear" w:color="auto" w:fill="FDE9D9" w:themeFill="accent6" w:themeFillTint="33"/>
            <w:vAlign w:val="center"/>
          </w:tcPr>
          <w:p w:rsidR="001E4875" w:rsidRPr="00CD6F40" w:rsidRDefault="001E4875" w:rsidP="00520E28">
            <w:pPr>
              <w:jc w:val="center"/>
              <w:rPr>
                <w:rFonts w:hAnsi="標楷體"/>
                <w:sz w:val="22"/>
                <w:szCs w:val="22"/>
              </w:rPr>
            </w:pPr>
            <w:r>
              <w:rPr>
                <w:rFonts w:hAnsi="標楷體" w:hint="eastAsia"/>
                <w:sz w:val="22"/>
                <w:szCs w:val="22"/>
              </w:rPr>
              <w:t>平地</w:t>
            </w:r>
          </w:p>
        </w:tc>
        <w:tc>
          <w:tcPr>
            <w:tcW w:w="1276" w:type="dxa"/>
            <w:shd w:val="clear" w:color="auto" w:fill="FDE9D9" w:themeFill="accent6" w:themeFillTint="33"/>
            <w:vAlign w:val="center"/>
          </w:tcPr>
          <w:p w:rsidR="001E4875" w:rsidRPr="00CD6F40" w:rsidRDefault="001E4875" w:rsidP="00520E28">
            <w:pPr>
              <w:jc w:val="center"/>
              <w:rPr>
                <w:rFonts w:hAnsi="標楷體"/>
                <w:sz w:val="22"/>
                <w:szCs w:val="22"/>
              </w:rPr>
            </w:pPr>
            <w:r>
              <w:rPr>
                <w:rFonts w:hAnsi="標楷體" w:hint="eastAsia"/>
                <w:sz w:val="22"/>
                <w:szCs w:val="22"/>
              </w:rPr>
              <w:t>山坡地</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道路或道路設施</w:t>
            </w:r>
          </w:p>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(含停車場)</w:t>
            </w:r>
          </w:p>
        </w:tc>
        <w:tc>
          <w:tcPr>
            <w:tcW w:w="1275" w:type="dxa"/>
            <w:vAlign w:val="center"/>
          </w:tcPr>
          <w:p w:rsidR="001E4875" w:rsidRPr="00DB43C8" w:rsidRDefault="001E4875" w:rsidP="00520E28">
            <w:pPr>
              <w:jc w:val="right"/>
              <w:rPr>
                <w:sz w:val="22"/>
                <w:szCs w:val="22"/>
              </w:rPr>
            </w:pPr>
            <w:r w:rsidRPr="00DB43C8">
              <w:rPr>
                <w:sz w:val="22"/>
                <w:szCs w:val="22"/>
              </w:rPr>
              <w:t>5,277</w:t>
            </w:r>
          </w:p>
        </w:tc>
        <w:tc>
          <w:tcPr>
            <w:tcW w:w="1275" w:type="dxa"/>
            <w:vAlign w:val="center"/>
          </w:tcPr>
          <w:p w:rsidR="001E4875" w:rsidRPr="00DB43C8" w:rsidRDefault="001E4875" w:rsidP="00520E28">
            <w:pPr>
              <w:jc w:val="right"/>
              <w:rPr>
                <w:sz w:val="22"/>
                <w:szCs w:val="22"/>
              </w:rPr>
            </w:pPr>
            <w:r w:rsidRPr="00DB43C8">
              <w:rPr>
                <w:sz w:val="22"/>
                <w:szCs w:val="22"/>
              </w:rPr>
              <w:t>12,986</w:t>
            </w:r>
          </w:p>
        </w:tc>
        <w:tc>
          <w:tcPr>
            <w:tcW w:w="1275" w:type="dxa"/>
            <w:vAlign w:val="center"/>
          </w:tcPr>
          <w:p w:rsidR="001E4875" w:rsidRPr="00CD6F40" w:rsidRDefault="001E4875" w:rsidP="00520E28">
            <w:pPr>
              <w:jc w:val="right"/>
              <w:rPr>
                <w:sz w:val="22"/>
                <w:szCs w:val="22"/>
              </w:rPr>
            </w:pPr>
            <w:r w:rsidRPr="00CD6F40">
              <w:rPr>
                <w:sz w:val="22"/>
                <w:szCs w:val="22"/>
              </w:rPr>
              <w:t>5,079</w:t>
            </w:r>
          </w:p>
        </w:tc>
        <w:tc>
          <w:tcPr>
            <w:tcW w:w="1275" w:type="dxa"/>
            <w:vAlign w:val="center"/>
          </w:tcPr>
          <w:p w:rsidR="001E4875" w:rsidRPr="00CD6F40" w:rsidRDefault="001E4875" w:rsidP="00520E28">
            <w:pPr>
              <w:jc w:val="right"/>
              <w:rPr>
                <w:sz w:val="22"/>
                <w:szCs w:val="22"/>
              </w:rPr>
            </w:pPr>
            <w:r w:rsidRPr="00CD6F40">
              <w:rPr>
                <w:sz w:val="22"/>
                <w:szCs w:val="22"/>
              </w:rPr>
              <w:t>14,063</w:t>
            </w:r>
          </w:p>
        </w:tc>
        <w:tc>
          <w:tcPr>
            <w:tcW w:w="1275" w:type="dxa"/>
            <w:vAlign w:val="center"/>
          </w:tcPr>
          <w:p w:rsidR="001E4875" w:rsidRPr="00565702" w:rsidRDefault="001E4875" w:rsidP="00520E28">
            <w:pPr>
              <w:jc w:val="right"/>
              <w:rPr>
                <w:sz w:val="22"/>
                <w:szCs w:val="22"/>
              </w:rPr>
            </w:pPr>
            <w:r w:rsidRPr="00565702">
              <w:rPr>
                <w:sz w:val="22"/>
                <w:szCs w:val="22"/>
              </w:rPr>
              <w:t>5,143</w:t>
            </w:r>
          </w:p>
        </w:tc>
        <w:tc>
          <w:tcPr>
            <w:tcW w:w="1276" w:type="dxa"/>
            <w:vAlign w:val="center"/>
          </w:tcPr>
          <w:p w:rsidR="001E4875" w:rsidRPr="00565702" w:rsidRDefault="001E4875" w:rsidP="00520E28">
            <w:pPr>
              <w:jc w:val="right"/>
              <w:rPr>
                <w:sz w:val="22"/>
                <w:szCs w:val="22"/>
              </w:rPr>
            </w:pPr>
            <w:r w:rsidRPr="00565702">
              <w:rPr>
                <w:sz w:val="22"/>
                <w:szCs w:val="22"/>
              </w:rPr>
              <w:t>14,005</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河川或水利設施</w:t>
            </w:r>
          </w:p>
        </w:tc>
        <w:tc>
          <w:tcPr>
            <w:tcW w:w="1275" w:type="dxa"/>
            <w:vAlign w:val="center"/>
          </w:tcPr>
          <w:p w:rsidR="001E4875" w:rsidRPr="00DB43C8" w:rsidRDefault="001E4875" w:rsidP="00520E28">
            <w:pPr>
              <w:jc w:val="right"/>
              <w:rPr>
                <w:sz w:val="22"/>
                <w:szCs w:val="22"/>
              </w:rPr>
            </w:pPr>
            <w:r w:rsidRPr="00DB43C8">
              <w:rPr>
                <w:sz w:val="22"/>
                <w:szCs w:val="22"/>
              </w:rPr>
              <w:t>16,871</w:t>
            </w:r>
          </w:p>
        </w:tc>
        <w:tc>
          <w:tcPr>
            <w:tcW w:w="1275" w:type="dxa"/>
            <w:vAlign w:val="center"/>
          </w:tcPr>
          <w:p w:rsidR="001E4875" w:rsidRPr="00DB43C8" w:rsidRDefault="001E4875" w:rsidP="00520E28">
            <w:pPr>
              <w:jc w:val="right"/>
              <w:rPr>
                <w:sz w:val="22"/>
                <w:szCs w:val="22"/>
              </w:rPr>
            </w:pPr>
            <w:r w:rsidRPr="00DB43C8">
              <w:rPr>
                <w:sz w:val="22"/>
                <w:szCs w:val="22"/>
              </w:rPr>
              <w:t>36,932</w:t>
            </w:r>
          </w:p>
        </w:tc>
        <w:tc>
          <w:tcPr>
            <w:tcW w:w="1275" w:type="dxa"/>
            <w:vAlign w:val="center"/>
          </w:tcPr>
          <w:p w:rsidR="001E4875" w:rsidRPr="00CD6F40" w:rsidRDefault="001E4875" w:rsidP="00520E28">
            <w:pPr>
              <w:jc w:val="right"/>
              <w:rPr>
                <w:sz w:val="22"/>
                <w:szCs w:val="22"/>
              </w:rPr>
            </w:pPr>
            <w:r w:rsidRPr="00CD6F40">
              <w:rPr>
                <w:sz w:val="22"/>
                <w:szCs w:val="22"/>
              </w:rPr>
              <w:t>16,859</w:t>
            </w:r>
          </w:p>
        </w:tc>
        <w:tc>
          <w:tcPr>
            <w:tcW w:w="1275" w:type="dxa"/>
            <w:vAlign w:val="center"/>
          </w:tcPr>
          <w:p w:rsidR="001E4875" w:rsidRPr="00CD6F40" w:rsidRDefault="001E4875" w:rsidP="00520E28">
            <w:pPr>
              <w:jc w:val="right"/>
              <w:rPr>
                <w:sz w:val="22"/>
                <w:szCs w:val="22"/>
              </w:rPr>
            </w:pPr>
            <w:r w:rsidRPr="00CD6F40">
              <w:rPr>
                <w:sz w:val="22"/>
                <w:szCs w:val="22"/>
              </w:rPr>
              <w:t>43,819</w:t>
            </w:r>
          </w:p>
        </w:tc>
        <w:tc>
          <w:tcPr>
            <w:tcW w:w="1275" w:type="dxa"/>
            <w:vAlign w:val="center"/>
          </w:tcPr>
          <w:p w:rsidR="001E4875" w:rsidRPr="00565702" w:rsidRDefault="001E4875" w:rsidP="00520E28">
            <w:pPr>
              <w:jc w:val="right"/>
              <w:rPr>
                <w:sz w:val="22"/>
                <w:szCs w:val="22"/>
              </w:rPr>
            </w:pPr>
            <w:r w:rsidRPr="00565702">
              <w:rPr>
                <w:sz w:val="22"/>
                <w:szCs w:val="22"/>
              </w:rPr>
              <w:t>15,637</w:t>
            </w:r>
          </w:p>
        </w:tc>
        <w:tc>
          <w:tcPr>
            <w:tcW w:w="1276" w:type="dxa"/>
            <w:vAlign w:val="center"/>
          </w:tcPr>
          <w:p w:rsidR="001E4875" w:rsidRPr="00565702" w:rsidRDefault="001E4875" w:rsidP="00520E28">
            <w:pPr>
              <w:jc w:val="right"/>
              <w:rPr>
                <w:sz w:val="22"/>
                <w:szCs w:val="22"/>
              </w:rPr>
            </w:pPr>
            <w:r w:rsidRPr="00565702">
              <w:rPr>
                <w:sz w:val="22"/>
                <w:szCs w:val="22"/>
              </w:rPr>
              <w:t>40,668</w:t>
            </w:r>
          </w:p>
        </w:tc>
      </w:tr>
      <w:tr w:rsidR="001E4875" w:rsidTr="001E4875">
        <w:trPr>
          <w:trHeight w:val="312"/>
        </w:trPr>
        <w:tc>
          <w:tcPr>
            <w:tcW w:w="1844" w:type="dxa"/>
            <w:shd w:val="clear" w:color="auto" w:fill="E5DFEC" w:themeFill="accent4" w:themeFillTint="33"/>
            <w:vAlign w:val="center"/>
          </w:tcPr>
          <w:p w:rsidR="001E4875" w:rsidRPr="001A1ABF" w:rsidRDefault="001E4875" w:rsidP="00520E28">
            <w:pPr>
              <w:ind w:leftChars="-33" w:left="-112" w:rightChars="-29" w:right="-99"/>
              <w:jc w:val="center"/>
              <w:rPr>
                <w:rFonts w:hAnsi="標楷體"/>
                <w:spacing w:val="-10"/>
                <w:sz w:val="22"/>
                <w:szCs w:val="22"/>
              </w:rPr>
            </w:pPr>
            <w:r>
              <w:rPr>
                <w:rFonts w:hAnsi="標楷體" w:hint="eastAsia"/>
                <w:spacing w:val="-10"/>
                <w:sz w:val="22"/>
                <w:szCs w:val="22"/>
              </w:rPr>
              <w:t>小計</w:t>
            </w:r>
          </w:p>
        </w:tc>
        <w:tc>
          <w:tcPr>
            <w:tcW w:w="1275" w:type="dxa"/>
            <w:shd w:val="clear" w:color="auto" w:fill="E5DFEC" w:themeFill="accent4" w:themeFillTint="33"/>
            <w:vAlign w:val="center"/>
          </w:tcPr>
          <w:p w:rsidR="001E4875" w:rsidRPr="00DB43C8" w:rsidRDefault="001E4875" w:rsidP="00520E28">
            <w:pPr>
              <w:jc w:val="right"/>
              <w:rPr>
                <w:sz w:val="22"/>
                <w:szCs w:val="22"/>
              </w:rPr>
            </w:pPr>
            <w:r>
              <w:rPr>
                <w:rFonts w:hint="eastAsia"/>
                <w:sz w:val="22"/>
                <w:szCs w:val="22"/>
              </w:rPr>
              <w:t>22</w:t>
            </w:r>
            <w:r>
              <w:rPr>
                <w:sz w:val="22"/>
                <w:szCs w:val="22"/>
              </w:rPr>
              <w:t>,</w:t>
            </w:r>
            <w:r>
              <w:rPr>
                <w:rFonts w:hint="eastAsia"/>
                <w:sz w:val="22"/>
                <w:szCs w:val="22"/>
              </w:rPr>
              <w:t>148</w:t>
            </w:r>
          </w:p>
        </w:tc>
        <w:tc>
          <w:tcPr>
            <w:tcW w:w="1275" w:type="dxa"/>
            <w:shd w:val="clear" w:color="auto" w:fill="E5DFEC" w:themeFill="accent4" w:themeFillTint="33"/>
            <w:vAlign w:val="center"/>
          </w:tcPr>
          <w:p w:rsidR="001E4875" w:rsidRPr="00DB43C8" w:rsidRDefault="001E4875" w:rsidP="00520E28">
            <w:pPr>
              <w:jc w:val="right"/>
              <w:rPr>
                <w:sz w:val="22"/>
                <w:szCs w:val="22"/>
              </w:rPr>
            </w:pPr>
            <w:r>
              <w:rPr>
                <w:rFonts w:hint="eastAsia"/>
                <w:sz w:val="22"/>
                <w:szCs w:val="22"/>
              </w:rPr>
              <w:t>4</w:t>
            </w:r>
            <w:r>
              <w:rPr>
                <w:sz w:val="22"/>
                <w:szCs w:val="22"/>
              </w:rPr>
              <w:t>9,918</w:t>
            </w:r>
          </w:p>
        </w:tc>
        <w:tc>
          <w:tcPr>
            <w:tcW w:w="1275" w:type="dxa"/>
            <w:shd w:val="clear" w:color="auto" w:fill="E5DFEC" w:themeFill="accent4" w:themeFillTint="33"/>
            <w:vAlign w:val="center"/>
          </w:tcPr>
          <w:p w:rsidR="001E4875" w:rsidRPr="00CD6F40" w:rsidRDefault="001E4875" w:rsidP="00520E28">
            <w:pPr>
              <w:jc w:val="right"/>
              <w:rPr>
                <w:sz w:val="22"/>
                <w:szCs w:val="22"/>
              </w:rPr>
            </w:pPr>
            <w:r>
              <w:rPr>
                <w:rFonts w:hint="eastAsia"/>
                <w:sz w:val="22"/>
                <w:szCs w:val="22"/>
              </w:rPr>
              <w:t>2</w:t>
            </w:r>
            <w:r>
              <w:rPr>
                <w:sz w:val="22"/>
                <w:szCs w:val="22"/>
              </w:rPr>
              <w:t>1,938</w:t>
            </w:r>
          </w:p>
        </w:tc>
        <w:tc>
          <w:tcPr>
            <w:tcW w:w="1275" w:type="dxa"/>
            <w:shd w:val="clear" w:color="auto" w:fill="E5DFEC" w:themeFill="accent4" w:themeFillTint="33"/>
            <w:vAlign w:val="center"/>
          </w:tcPr>
          <w:p w:rsidR="001E4875" w:rsidRPr="00CD6F40" w:rsidRDefault="001E4875" w:rsidP="00520E28">
            <w:pPr>
              <w:jc w:val="right"/>
              <w:rPr>
                <w:sz w:val="22"/>
                <w:szCs w:val="22"/>
              </w:rPr>
            </w:pPr>
            <w:r>
              <w:rPr>
                <w:rFonts w:hint="eastAsia"/>
                <w:sz w:val="22"/>
                <w:szCs w:val="22"/>
              </w:rPr>
              <w:t>5</w:t>
            </w:r>
            <w:r>
              <w:rPr>
                <w:sz w:val="22"/>
                <w:szCs w:val="22"/>
              </w:rPr>
              <w:t>7</w:t>
            </w:r>
            <w:r>
              <w:rPr>
                <w:rFonts w:hint="eastAsia"/>
                <w:sz w:val="22"/>
                <w:szCs w:val="22"/>
              </w:rPr>
              <w:t>,</w:t>
            </w:r>
            <w:r>
              <w:rPr>
                <w:sz w:val="22"/>
                <w:szCs w:val="22"/>
              </w:rPr>
              <w:t>882</w:t>
            </w:r>
          </w:p>
        </w:tc>
        <w:tc>
          <w:tcPr>
            <w:tcW w:w="1275" w:type="dxa"/>
            <w:shd w:val="clear" w:color="auto" w:fill="E5DFEC" w:themeFill="accent4" w:themeFillTint="33"/>
            <w:vAlign w:val="center"/>
          </w:tcPr>
          <w:p w:rsidR="001E4875" w:rsidRPr="00565702" w:rsidRDefault="001E4875" w:rsidP="00520E28">
            <w:pPr>
              <w:jc w:val="right"/>
              <w:rPr>
                <w:sz w:val="22"/>
                <w:szCs w:val="22"/>
              </w:rPr>
            </w:pPr>
            <w:r w:rsidRPr="00565702">
              <w:rPr>
                <w:rFonts w:hint="eastAsia"/>
                <w:sz w:val="22"/>
                <w:szCs w:val="22"/>
              </w:rPr>
              <w:t>2</w:t>
            </w:r>
            <w:r w:rsidRPr="00565702">
              <w:rPr>
                <w:sz w:val="22"/>
                <w:szCs w:val="22"/>
              </w:rPr>
              <w:t>0</w:t>
            </w:r>
            <w:r w:rsidRPr="00565702">
              <w:rPr>
                <w:rFonts w:hint="eastAsia"/>
                <w:sz w:val="22"/>
                <w:szCs w:val="22"/>
              </w:rPr>
              <w:t>,</w:t>
            </w:r>
            <w:r w:rsidRPr="00565702">
              <w:rPr>
                <w:sz w:val="22"/>
                <w:szCs w:val="22"/>
              </w:rPr>
              <w:t>780</w:t>
            </w:r>
          </w:p>
        </w:tc>
        <w:tc>
          <w:tcPr>
            <w:tcW w:w="1276" w:type="dxa"/>
            <w:shd w:val="clear" w:color="auto" w:fill="E5DFEC" w:themeFill="accent4" w:themeFillTint="33"/>
            <w:vAlign w:val="center"/>
          </w:tcPr>
          <w:p w:rsidR="001E4875" w:rsidRPr="00565702" w:rsidRDefault="001E4875" w:rsidP="00520E28">
            <w:pPr>
              <w:jc w:val="right"/>
              <w:rPr>
                <w:sz w:val="22"/>
                <w:szCs w:val="22"/>
              </w:rPr>
            </w:pPr>
            <w:r w:rsidRPr="00565702">
              <w:rPr>
                <w:rFonts w:hint="eastAsia"/>
                <w:sz w:val="22"/>
                <w:szCs w:val="22"/>
              </w:rPr>
              <w:t>5</w:t>
            </w:r>
            <w:r w:rsidRPr="00565702">
              <w:rPr>
                <w:sz w:val="22"/>
                <w:szCs w:val="22"/>
              </w:rPr>
              <w:t>4,673</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農舍</w:t>
            </w:r>
          </w:p>
        </w:tc>
        <w:tc>
          <w:tcPr>
            <w:tcW w:w="1275" w:type="dxa"/>
            <w:vAlign w:val="center"/>
          </w:tcPr>
          <w:p w:rsidR="001E4875" w:rsidRPr="00DB43C8" w:rsidRDefault="001E4875" w:rsidP="00520E28">
            <w:pPr>
              <w:jc w:val="right"/>
              <w:rPr>
                <w:sz w:val="22"/>
                <w:szCs w:val="22"/>
              </w:rPr>
            </w:pPr>
            <w:r w:rsidRPr="00DB43C8">
              <w:rPr>
                <w:sz w:val="22"/>
                <w:szCs w:val="22"/>
              </w:rPr>
              <w:t>4,059</w:t>
            </w:r>
          </w:p>
        </w:tc>
        <w:tc>
          <w:tcPr>
            <w:tcW w:w="1275" w:type="dxa"/>
            <w:vAlign w:val="center"/>
          </w:tcPr>
          <w:p w:rsidR="001E4875" w:rsidRPr="00DB43C8" w:rsidRDefault="001E4875" w:rsidP="00520E28">
            <w:pPr>
              <w:jc w:val="right"/>
              <w:rPr>
                <w:sz w:val="22"/>
                <w:szCs w:val="22"/>
              </w:rPr>
            </w:pPr>
            <w:r w:rsidRPr="00DB43C8">
              <w:rPr>
                <w:sz w:val="22"/>
                <w:szCs w:val="22"/>
              </w:rPr>
              <w:t>0</w:t>
            </w:r>
          </w:p>
        </w:tc>
        <w:tc>
          <w:tcPr>
            <w:tcW w:w="1275" w:type="dxa"/>
            <w:vAlign w:val="center"/>
          </w:tcPr>
          <w:p w:rsidR="001E4875" w:rsidRPr="00CD6F40" w:rsidRDefault="001E4875" w:rsidP="00520E28">
            <w:pPr>
              <w:jc w:val="right"/>
              <w:rPr>
                <w:sz w:val="22"/>
                <w:szCs w:val="22"/>
              </w:rPr>
            </w:pPr>
            <w:r w:rsidRPr="00CD6F40">
              <w:rPr>
                <w:sz w:val="22"/>
                <w:szCs w:val="22"/>
              </w:rPr>
              <w:t>3,993</w:t>
            </w:r>
          </w:p>
        </w:tc>
        <w:tc>
          <w:tcPr>
            <w:tcW w:w="1275" w:type="dxa"/>
            <w:vAlign w:val="center"/>
          </w:tcPr>
          <w:p w:rsidR="001E4875" w:rsidRPr="00CD6F40" w:rsidRDefault="001E4875" w:rsidP="00520E28">
            <w:pPr>
              <w:jc w:val="right"/>
              <w:rPr>
                <w:sz w:val="22"/>
                <w:szCs w:val="22"/>
              </w:rPr>
            </w:pPr>
            <w:r w:rsidRPr="00CD6F40">
              <w:rPr>
                <w:sz w:val="22"/>
                <w:szCs w:val="22"/>
              </w:rPr>
              <w:t>0</w:t>
            </w:r>
          </w:p>
        </w:tc>
        <w:tc>
          <w:tcPr>
            <w:tcW w:w="1275" w:type="dxa"/>
            <w:vAlign w:val="center"/>
          </w:tcPr>
          <w:p w:rsidR="001E4875" w:rsidRPr="00565702" w:rsidRDefault="001E4875" w:rsidP="00520E28">
            <w:pPr>
              <w:jc w:val="right"/>
              <w:rPr>
                <w:sz w:val="22"/>
                <w:szCs w:val="22"/>
              </w:rPr>
            </w:pPr>
            <w:r w:rsidRPr="00565702">
              <w:rPr>
                <w:sz w:val="22"/>
                <w:szCs w:val="22"/>
              </w:rPr>
              <w:t>3,987</w:t>
            </w:r>
          </w:p>
        </w:tc>
        <w:tc>
          <w:tcPr>
            <w:tcW w:w="1276" w:type="dxa"/>
            <w:vAlign w:val="center"/>
          </w:tcPr>
          <w:p w:rsidR="001E4875" w:rsidRPr="00565702" w:rsidRDefault="001E4875" w:rsidP="00520E28">
            <w:pPr>
              <w:jc w:val="right"/>
              <w:rPr>
                <w:sz w:val="22"/>
                <w:szCs w:val="22"/>
              </w:rPr>
            </w:pPr>
            <w:r w:rsidRPr="00565702">
              <w:rPr>
                <w:rFonts w:hint="eastAsia"/>
                <w:sz w:val="22"/>
                <w:szCs w:val="22"/>
              </w:rPr>
              <w:t>4</w:t>
            </w:r>
            <w:r w:rsidRPr="00565702">
              <w:rPr>
                <w:sz w:val="22"/>
                <w:szCs w:val="22"/>
              </w:rPr>
              <w:t>44</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住宅</w:t>
            </w:r>
          </w:p>
        </w:tc>
        <w:tc>
          <w:tcPr>
            <w:tcW w:w="1275" w:type="dxa"/>
            <w:vAlign w:val="center"/>
          </w:tcPr>
          <w:p w:rsidR="001E4875" w:rsidRPr="00DB43C8" w:rsidRDefault="001E4875" w:rsidP="00520E28">
            <w:pPr>
              <w:jc w:val="right"/>
              <w:rPr>
                <w:sz w:val="22"/>
                <w:szCs w:val="22"/>
              </w:rPr>
            </w:pPr>
            <w:r w:rsidRPr="00DB43C8">
              <w:rPr>
                <w:sz w:val="22"/>
                <w:szCs w:val="22"/>
              </w:rPr>
              <w:t>11,420</w:t>
            </w:r>
          </w:p>
        </w:tc>
        <w:tc>
          <w:tcPr>
            <w:tcW w:w="1275" w:type="dxa"/>
            <w:vAlign w:val="center"/>
          </w:tcPr>
          <w:p w:rsidR="001E4875" w:rsidRPr="00DB43C8" w:rsidRDefault="001E4875" w:rsidP="00520E28">
            <w:pPr>
              <w:jc w:val="right"/>
              <w:rPr>
                <w:sz w:val="22"/>
                <w:szCs w:val="22"/>
              </w:rPr>
            </w:pPr>
            <w:r w:rsidRPr="00DB43C8">
              <w:rPr>
                <w:sz w:val="22"/>
                <w:szCs w:val="22"/>
              </w:rPr>
              <w:t>5,591</w:t>
            </w:r>
          </w:p>
        </w:tc>
        <w:tc>
          <w:tcPr>
            <w:tcW w:w="1275" w:type="dxa"/>
            <w:vAlign w:val="center"/>
          </w:tcPr>
          <w:p w:rsidR="001E4875" w:rsidRPr="00CD6F40" w:rsidRDefault="001E4875" w:rsidP="00520E28">
            <w:pPr>
              <w:jc w:val="right"/>
              <w:rPr>
                <w:sz w:val="22"/>
                <w:szCs w:val="22"/>
              </w:rPr>
            </w:pPr>
            <w:r w:rsidRPr="00CD6F40">
              <w:rPr>
                <w:sz w:val="22"/>
                <w:szCs w:val="22"/>
              </w:rPr>
              <w:t>10,642</w:t>
            </w:r>
          </w:p>
        </w:tc>
        <w:tc>
          <w:tcPr>
            <w:tcW w:w="1275" w:type="dxa"/>
            <w:vAlign w:val="center"/>
          </w:tcPr>
          <w:p w:rsidR="001E4875" w:rsidRPr="00CD6F40" w:rsidRDefault="001E4875" w:rsidP="00520E28">
            <w:pPr>
              <w:jc w:val="right"/>
              <w:rPr>
                <w:sz w:val="22"/>
                <w:szCs w:val="22"/>
              </w:rPr>
            </w:pPr>
            <w:r w:rsidRPr="00CD6F40">
              <w:rPr>
                <w:sz w:val="22"/>
                <w:szCs w:val="22"/>
              </w:rPr>
              <w:t>8,153</w:t>
            </w:r>
          </w:p>
        </w:tc>
        <w:tc>
          <w:tcPr>
            <w:tcW w:w="1275" w:type="dxa"/>
            <w:vAlign w:val="center"/>
          </w:tcPr>
          <w:p w:rsidR="001E4875" w:rsidRPr="00565702" w:rsidRDefault="001E4875" w:rsidP="00520E28">
            <w:pPr>
              <w:jc w:val="right"/>
              <w:rPr>
                <w:sz w:val="22"/>
                <w:szCs w:val="22"/>
              </w:rPr>
            </w:pPr>
            <w:r w:rsidRPr="00565702">
              <w:rPr>
                <w:sz w:val="22"/>
                <w:szCs w:val="22"/>
              </w:rPr>
              <w:t>10,038</w:t>
            </w:r>
          </w:p>
        </w:tc>
        <w:tc>
          <w:tcPr>
            <w:tcW w:w="1276" w:type="dxa"/>
            <w:vAlign w:val="center"/>
          </w:tcPr>
          <w:p w:rsidR="001E4875" w:rsidRPr="00565702" w:rsidRDefault="001E4875" w:rsidP="00520E28">
            <w:pPr>
              <w:jc w:val="right"/>
              <w:rPr>
                <w:sz w:val="22"/>
                <w:szCs w:val="22"/>
              </w:rPr>
            </w:pPr>
            <w:r w:rsidRPr="00565702">
              <w:rPr>
                <w:rFonts w:hint="eastAsia"/>
                <w:sz w:val="22"/>
                <w:szCs w:val="22"/>
              </w:rPr>
              <w:t>7</w:t>
            </w:r>
            <w:r w:rsidRPr="00565702">
              <w:rPr>
                <w:sz w:val="22"/>
                <w:szCs w:val="22"/>
              </w:rPr>
              <w:t>,760</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疑似工廠</w:t>
            </w:r>
          </w:p>
        </w:tc>
        <w:tc>
          <w:tcPr>
            <w:tcW w:w="1275" w:type="dxa"/>
            <w:vAlign w:val="center"/>
          </w:tcPr>
          <w:p w:rsidR="001E4875" w:rsidRPr="00DB43C8" w:rsidRDefault="001E4875" w:rsidP="00520E28">
            <w:pPr>
              <w:jc w:val="right"/>
              <w:rPr>
                <w:sz w:val="22"/>
                <w:szCs w:val="22"/>
              </w:rPr>
            </w:pPr>
            <w:r w:rsidRPr="00DB43C8">
              <w:rPr>
                <w:sz w:val="22"/>
                <w:szCs w:val="22"/>
              </w:rPr>
              <w:t>20,290</w:t>
            </w:r>
          </w:p>
        </w:tc>
        <w:tc>
          <w:tcPr>
            <w:tcW w:w="1275" w:type="dxa"/>
            <w:vAlign w:val="center"/>
          </w:tcPr>
          <w:p w:rsidR="001E4875" w:rsidRPr="00DB43C8" w:rsidRDefault="001E4875" w:rsidP="00520E28">
            <w:pPr>
              <w:jc w:val="right"/>
              <w:rPr>
                <w:sz w:val="22"/>
                <w:szCs w:val="22"/>
              </w:rPr>
            </w:pPr>
            <w:r w:rsidRPr="00DB43C8">
              <w:rPr>
                <w:sz w:val="22"/>
                <w:szCs w:val="22"/>
              </w:rPr>
              <w:t>1,264</w:t>
            </w:r>
          </w:p>
        </w:tc>
        <w:tc>
          <w:tcPr>
            <w:tcW w:w="1275" w:type="dxa"/>
            <w:vAlign w:val="center"/>
          </w:tcPr>
          <w:p w:rsidR="001E4875" w:rsidRPr="00CD6F40" w:rsidRDefault="001E4875" w:rsidP="00520E28">
            <w:pPr>
              <w:jc w:val="right"/>
              <w:rPr>
                <w:sz w:val="22"/>
                <w:szCs w:val="22"/>
              </w:rPr>
            </w:pPr>
            <w:r w:rsidRPr="00CD6F40">
              <w:rPr>
                <w:sz w:val="22"/>
                <w:szCs w:val="22"/>
              </w:rPr>
              <w:t>20,850</w:t>
            </w:r>
          </w:p>
        </w:tc>
        <w:tc>
          <w:tcPr>
            <w:tcW w:w="1275" w:type="dxa"/>
            <w:vAlign w:val="center"/>
          </w:tcPr>
          <w:p w:rsidR="001E4875" w:rsidRPr="00CD6F40" w:rsidRDefault="001E4875" w:rsidP="00520E28">
            <w:pPr>
              <w:jc w:val="right"/>
              <w:rPr>
                <w:sz w:val="22"/>
                <w:szCs w:val="22"/>
              </w:rPr>
            </w:pPr>
            <w:r w:rsidRPr="00CD6F40">
              <w:rPr>
                <w:sz w:val="22"/>
                <w:szCs w:val="22"/>
              </w:rPr>
              <w:t>1,246</w:t>
            </w:r>
          </w:p>
        </w:tc>
        <w:tc>
          <w:tcPr>
            <w:tcW w:w="1275" w:type="dxa"/>
            <w:vAlign w:val="center"/>
          </w:tcPr>
          <w:p w:rsidR="001E4875" w:rsidRPr="00565702" w:rsidRDefault="001E4875" w:rsidP="00520E28">
            <w:pPr>
              <w:jc w:val="right"/>
              <w:rPr>
                <w:sz w:val="22"/>
                <w:szCs w:val="22"/>
              </w:rPr>
            </w:pPr>
            <w:r w:rsidRPr="00565702">
              <w:rPr>
                <w:sz w:val="22"/>
                <w:szCs w:val="22"/>
              </w:rPr>
              <w:t>22,495</w:t>
            </w:r>
          </w:p>
        </w:tc>
        <w:tc>
          <w:tcPr>
            <w:tcW w:w="1276" w:type="dxa"/>
            <w:vAlign w:val="center"/>
          </w:tcPr>
          <w:p w:rsidR="001E4875" w:rsidRPr="00565702" w:rsidRDefault="001E4875" w:rsidP="00520E28">
            <w:pPr>
              <w:jc w:val="right"/>
              <w:rPr>
                <w:sz w:val="22"/>
                <w:szCs w:val="22"/>
              </w:rPr>
            </w:pPr>
            <w:r w:rsidRPr="00565702">
              <w:rPr>
                <w:rFonts w:hint="eastAsia"/>
                <w:sz w:val="22"/>
                <w:szCs w:val="22"/>
              </w:rPr>
              <w:t>2</w:t>
            </w:r>
            <w:r w:rsidRPr="00565702">
              <w:rPr>
                <w:sz w:val="22"/>
                <w:szCs w:val="22"/>
              </w:rPr>
              <w:t>,763</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商場或餐廳</w:t>
            </w:r>
          </w:p>
        </w:tc>
        <w:tc>
          <w:tcPr>
            <w:tcW w:w="1275" w:type="dxa"/>
            <w:vAlign w:val="center"/>
          </w:tcPr>
          <w:p w:rsidR="001E4875" w:rsidRPr="00DB43C8" w:rsidRDefault="001E4875" w:rsidP="00520E28">
            <w:pPr>
              <w:jc w:val="right"/>
              <w:rPr>
                <w:sz w:val="22"/>
                <w:szCs w:val="22"/>
              </w:rPr>
            </w:pPr>
            <w:r w:rsidRPr="00DB43C8">
              <w:rPr>
                <w:sz w:val="22"/>
                <w:szCs w:val="22"/>
              </w:rPr>
              <w:t>3,701</w:t>
            </w:r>
          </w:p>
        </w:tc>
        <w:tc>
          <w:tcPr>
            <w:tcW w:w="1275" w:type="dxa"/>
            <w:vAlign w:val="center"/>
          </w:tcPr>
          <w:p w:rsidR="001E4875" w:rsidRPr="00DB43C8" w:rsidRDefault="001E4875" w:rsidP="00520E28">
            <w:pPr>
              <w:jc w:val="right"/>
              <w:rPr>
                <w:sz w:val="22"/>
                <w:szCs w:val="22"/>
              </w:rPr>
            </w:pPr>
            <w:r w:rsidRPr="00DB43C8">
              <w:rPr>
                <w:sz w:val="22"/>
                <w:szCs w:val="22"/>
              </w:rPr>
              <w:t>1,411</w:t>
            </w:r>
          </w:p>
        </w:tc>
        <w:tc>
          <w:tcPr>
            <w:tcW w:w="1275" w:type="dxa"/>
            <w:vAlign w:val="center"/>
          </w:tcPr>
          <w:p w:rsidR="001E4875" w:rsidRPr="00CD6F40" w:rsidRDefault="001E4875" w:rsidP="00520E28">
            <w:pPr>
              <w:jc w:val="right"/>
              <w:rPr>
                <w:sz w:val="22"/>
                <w:szCs w:val="22"/>
              </w:rPr>
            </w:pPr>
            <w:r w:rsidRPr="00CD6F40">
              <w:rPr>
                <w:sz w:val="22"/>
                <w:szCs w:val="22"/>
              </w:rPr>
              <w:t>4,110</w:t>
            </w:r>
          </w:p>
        </w:tc>
        <w:tc>
          <w:tcPr>
            <w:tcW w:w="1275" w:type="dxa"/>
            <w:vAlign w:val="center"/>
          </w:tcPr>
          <w:p w:rsidR="001E4875" w:rsidRPr="00CD6F40" w:rsidRDefault="001E4875" w:rsidP="00520E28">
            <w:pPr>
              <w:jc w:val="right"/>
              <w:rPr>
                <w:sz w:val="22"/>
                <w:szCs w:val="22"/>
              </w:rPr>
            </w:pPr>
            <w:r w:rsidRPr="00CD6F40">
              <w:rPr>
                <w:sz w:val="22"/>
                <w:szCs w:val="22"/>
              </w:rPr>
              <w:t>1,963</w:t>
            </w:r>
          </w:p>
        </w:tc>
        <w:tc>
          <w:tcPr>
            <w:tcW w:w="1275" w:type="dxa"/>
            <w:vAlign w:val="center"/>
          </w:tcPr>
          <w:p w:rsidR="001E4875" w:rsidRPr="00565702" w:rsidRDefault="001E4875" w:rsidP="00520E28">
            <w:pPr>
              <w:jc w:val="right"/>
              <w:rPr>
                <w:sz w:val="22"/>
                <w:szCs w:val="22"/>
              </w:rPr>
            </w:pPr>
            <w:r w:rsidRPr="00565702">
              <w:rPr>
                <w:sz w:val="22"/>
                <w:szCs w:val="22"/>
              </w:rPr>
              <w:t>3,994</w:t>
            </w:r>
          </w:p>
        </w:tc>
        <w:tc>
          <w:tcPr>
            <w:tcW w:w="1276" w:type="dxa"/>
            <w:vAlign w:val="center"/>
          </w:tcPr>
          <w:p w:rsidR="001E4875" w:rsidRPr="00565702" w:rsidRDefault="001E4875" w:rsidP="00520E28">
            <w:pPr>
              <w:jc w:val="right"/>
              <w:rPr>
                <w:sz w:val="22"/>
                <w:szCs w:val="22"/>
              </w:rPr>
            </w:pPr>
            <w:r w:rsidRPr="00565702">
              <w:rPr>
                <w:rFonts w:hint="eastAsia"/>
                <w:sz w:val="22"/>
                <w:szCs w:val="22"/>
              </w:rPr>
              <w:t>2</w:t>
            </w:r>
            <w:r w:rsidRPr="00565702">
              <w:rPr>
                <w:sz w:val="22"/>
                <w:szCs w:val="22"/>
              </w:rPr>
              <w:t>,121</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殯葬設施</w:t>
            </w:r>
          </w:p>
        </w:tc>
        <w:tc>
          <w:tcPr>
            <w:tcW w:w="1275" w:type="dxa"/>
            <w:vAlign w:val="center"/>
          </w:tcPr>
          <w:p w:rsidR="001E4875" w:rsidRPr="00DB43C8" w:rsidRDefault="001E4875" w:rsidP="00520E28">
            <w:pPr>
              <w:jc w:val="right"/>
              <w:rPr>
                <w:sz w:val="22"/>
                <w:szCs w:val="22"/>
              </w:rPr>
            </w:pPr>
            <w:r w:rsidRPr="00DB43C8">
              <w:rPr>
                <w:sz w:val="22"/>
                <w:szCs w:val="22"/>
              </w:rPr>
              <w:t>1,609</w:t>
            </w:r>
          </w:p>
        </w:tc>
        <w:tc>
          <w:tcPr>
            <w:tcW w:w="1275" w:type="dxa"/>
            <w:vAlign w:val="center"/>
          </w:tcPr>
          <w:p w:rsidR="001E4875" w:rsidRPr="00DB43C8" w:rsidRDefault="001E4875" w:rsidP="00520E28">
            <w:pPr>
              <w:jc w:val="right"/>
              <w:rPr>
                <w:sz w:val="22"/>
                <w:szCs w:val="22"/>
              </w:rPr>
            </w:pPr>
            <w:r w:rsidRPr="00DB43C8">
              <w:rPr>
                <w:sz w:val="22"/>
                <w:szCs w:val="22"/>
              </w:rPr>
              <w:t>3,379</w:t>
            </w:r>
          </w:p>
        </w:tc>
        <w:tc>
          <w:tcPr>
            <w:tcW w:w="1275" w:type="dxa"/>
            <w:vAlign w:val="center"/>
          </w:tcPr>
          <w:p w:rsidR="001E4875" w:rsidRPr="00CD6F40" w:rsidRDefault="001E4875" w:rsidP="00520E28">
            <w:pPr>
              <w:jc w:val="right"/>
              <w:rPr>
                <w:sz w:val="22"/>
                <w:szCs w:val="22"/>
              </w:rPr>
            </w:pPr>
            <w:r w:rsidRPr="00CD6F40">
              <w:rPr>
                <w:sz w:val="22"/>
                <w:szCs w:val="22"/>
              </w:rPr>
              <w:t>1,584</w:t>
            </w:r>
          </w:p>
        </w:tc>
        <w:tc>
          <w:tcPr>
            <w:tcW w:w="1275" w:type="dxa"/>
            <w:vAlign w:val="center"/>
          </w:tcPr>
          <w:p w:rsidR="001E4875" w:rsidRPr="00CD6F40" w:rsidRDefault="001E4875" w:rsidP="00520E28">
            <w:pPr>
              <w:jc w:val="right"/>
              <w:rPr>
                <w:sz w:val="22"/>
                <w:szCs w:val="22"/>
              </w:rPr>
            </w:pPr>
            <w:r w:rsidRPr="00CD6F40">
              <w:rPr>
                <w:sz w:val="22"/>
                <w:szCs w:val="22"/>
              </w:rPr>
              <w:t>3,511</w:t>
            </w:r>
          </w:p>
        </w:tc>
        <w:tc>
          <w:tcPr>
            <w:tcW w:w="1275" w:type="dxa"/>
            <w:vAlign w:val="center"/>
          </w:tcPr>
          <w:p w:rsidR="001E4875" w:rsidRPr="00565702" w:rsidRDefault="001E4875" w:rsidP="00520E28">
            <w:pPr>
              <w:jc w:val="right"/>
              <w:rPr>
                <w:sz w:val="22"/>
                <w:szCs w:val="22"/>
              </w:rPr>
            </w:pPr>
            <w:r w:rsidRPr="00565702">
              <w:rPr>
                <w:sz w:val="22"/>
                <w:szCs w:val="22"/>
              </w:rPr>
              <w:t>1,546</w:t>
            </w:r>
          </w:p>
        </w:tc>
        <w:tc>
          <w:tcPr>
            <w:tcW w:w="1276" w:type="dxa"/>
            <w:vAlign w:val="center"/>
          </w:tcPr>
          <w:p w:rsidR="001E4875" w:rsidRPr="00565702" w:rsidRDefault="001E4875" w:rsidP="00520E28">
            <w:pPr>
              <w:jc w:val="right"/>
              <w:rPr>
                <w:sz w:val="22"/>
                <w:szCs w:val="22"/>
              </w:rPr>
            </w:pPr>
            <w:r w:rsidRPr="00565702">
              <w:rPr>
                <w:rFonts w:hint="eastAsia"/>
                <w:sz w:val="22"/>
                <w:szCs w:val="22"/>
              </w:rPr>
              <w:t>3</w:t>
            </w:r>
            <w:r w:rsidRPr="00565702">
              <w:rPr>
                <w:sz w:val="22"/>
                <w:szCs w:val="22"/>
              </w:rPr>
              <w:t>,505</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宗教寺廟</w:t>
            </w:r>
          </w:p>
        </w:tc>
        <w:tc>
          <w:tcPr>
            <w:tcW w:w="1275" w:type="dxa"/>
            <w:vAlign w:val="center"/>
          </w:tcPr>
          <w:p w:rsidR="001E4875" w:rsidRPr="00DB43C8" w:rsidRDefault="001E4875" w:rsidP="00520E28">
            <w:pPr>
              <w:jc w:val="right"/>
              <w:rPr>
                <w:sz w:val="22"/>
                <w:szCs w:val="22"/>
              </w:rPr>
            </w:pPr>
            <w:r w:rsidRPr="00DB43C8">
              <w:rPr>
                <w:sz w:val="22"/>
                <w:szCs w:val="22"/>
              </w:rPr>
              <w:t>1,487</w:t>
            </w:r>
          </w:p>
        </w:tc>
        <w:tc>
          <w:tcPr>
            <w:tcW w:w="1275" w:type="dxa"/>
            <w:vAlign w:val="center"/>
          </w:tcPr>
          <w:p w:rsidR="001E4875" w:rsidRPr="00DB43C8" w:rsidRDefault="001E4875" w:rsidP="00520E28">
            <w:pPr>
              <w:jc w:val="right"/>
              <w:rPr>
                <w:sz w:val="22"/>
                <w:szCs w:val="22"/>
              </w:rPr>
            </w:pPr>
            <w:r w:rsidRPr="00DB43C8">
              <w:rPr>
                <w:sz w:val="22"/>
                <w:szCs w:val="22"/>
              </w:rPr>
              <w:t>1,225</w:t>
            </w:r>
          </w:p>
        </w:tc>
        <w:tc>
          <w:tcPr>
            <w:tcW w:w="1275" w:type="dxa"/>
            <w:vAlign w:val="center"/>
          </w:tcPr>
          <w:p w:rsidR="001E4875" w:rsidRPr="00CD6F40" w:rsidRDefault="001E4875" w:rsidP="00520E28">
            <w:pPr>
              <w:jc w:val="right"/>
              <w:rPr>
                <w:sz w:val="22"/>
                <w:szCs w:val="22"/>
              </w:rPr>
            </w:pPr>
            <w:r w:rsidRPr="00CD6F40">
              <w:rPr>
                <w:sz w:val="22"/>
                <w:szCs w:val="22"/>
              </w:rPr>
              <w:t>1,565</w:t>
            </w:r>
          </w:p>
        </w:tc>
        <w:tc>
          <w:tcPr>
            <w:tcW w:w="1275" w:type="dxa"/>
            <w:vAlign w:val="center"/>
          </w:tcPr>
          <w:p w:rsidR="001E4875" w:rsidRPr="00CD6F40" w:rsidRDefault="001E4875" w:rsidP="00520E28">
            <w:pPr>
              <w:jc w:val="right"/>
              <w:rPr>
                <w:sz w:val="22"/>
                <w:szCs w:val="22"/>
              </w:rPr>
            </w:pPr>
            <w:r w:rsidRPr="00CD6F40">
              <w:rPr>
                <w:sz w:val="22"/>
                <w:szCs w:val="22"/>
              </w:rPr>
              <w:t>1,517</w:t>
            </w:r>
          </w:p>
        </w:tc>
        <w:tc>
          <w:tcPr>
            <w:tcW w:w="1275" w:type="dxa"/>
            <w:vAlign w:val="center"/>
          </w:tcPr>
          <w:p w:rsidR="001E4875" w:rsidRPr="00565702" w:rsidRDefault="001E4875" w:rsidP="00520E28">
            <w:pPr>
              <w:jc w:val="right"/>
              <w:rPr>
                <w:sz w:val="22"/>
                <w:szCs w:val="22"/>
              </w:rPr>
            </w:pPr>
            <w:r w:rsidRPr="00565702">
              <w:rPr>
                <w:sz w:val="22"/>
                <w:szCs w:val="22"/>
              </w:rPr>
              <w:t>1,517</w:t>
            </w:r>
          </w:p>
        </w:tc>
        <w:tc>
          <w:tcPr>
            <w:tcW w:w="1276" w:type="dxa"/>
            <w:vAlign w:val="center"/>
          </w:tcPr>
          <w:p w:rsidR="001E4875" w:rsidRPr="00565702" w:rsidRDefault="001E4875" w:rsidP="00520E28">
            <w:pPr>
              <w:jc w:val="right"/>
              <w:rPr>
                <w:sz w:val="22"/>
                <w:szCs w:val="22"/>
              </w:rPr>
            </w:pPr>
            <w:r w:rsidRPr="00565702">
              <w:rPr>
                <w:rFonts w:hint="eastAsia"/>
                <w:sz w:val="22"/>
                <w:szCs w:val="22"/>
              </w:rPr>
              <w:t>1</w:t>
            </w:r>
            <w:r w:rsidRPr="00565702">
              <w:rPr>
                <w:sz w:val="22"/>
                <w:szCs w:val="22"/>
              </w:rPr>
              <w:t>,551</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公共或公用設施</w:t>
            </w:r>
          </w:p>
        </w:tc>
        <w:tc>
          <w:tcPr>
            <w:tcW w:w="1275" w:type="dxa"/>
            <w:vAlign w:val="center"/>
          </w:tcPr>
          <w:p w:rsidR="001E4875" w:rsidRPr="00DB43C8" w:rsidRDefault="001E4875" w:rsidP="00520E28">
            <w:pPr>
              <w:jc w:val="right"/>
              <w:rPr>
                <w:sz w:val="22"/>
                <w:szCs w:val="22"/>
              </w:rPr>
            </w:pPr>
            <w:r w:rsidRPr="00DB43C8">
              <w:rPr>
                <w:sz w:val="22"/>
                <w:szCs w:val="22"/>
              </w:rPr>
              <w:t>2,314</w:t>
            </w:r>
          </w:p>
        </w:tc>
        <w:tc>
          <w:tcPr>
            <w:tcW w:w="1275" w:type="dxa"/>
            <w:vAlign w:val="center"/>
          </w:tcPr>
          <w:p w:rsidR="001E4875" w:rsidRPr="00DB43C8" w:rsidRDefault="001E4875" w:rsidP="00520E28">
            <w:pPr>
              <w:jc w:val="right"/>
              <w:rPr>
                <w:sz w:val="22"/>
                <w:szCs w:val="22"/>
              </w:rPr>
            </w:pPr>
            <w:r w:rsidRPr="00DB43C8">
              <w:rPr>
                <w:sz w:val="22"/>
                <w:szCs w:val="22"/>
              </w:rPr>
              <w:t>2,361</w:t>
            </w:r>
          </w:p>
        </w:tc>
        <w:tc>
          <w:tcPr>
            <w:tcW w:w="1275" w:type="dxa"/>
            <w:vAlign w:val="center"/>
          </w:tcPr>
          <w:p w:rsidR="001E4875" w:rsidRPr="00CD6F40" w:rsidRDefault="001E4875" w:rsidP="00520E28">
            <w:pPr>
              <w:jc w:val="right"/>
              <w:rPr>
                <w:sz w:val="22"/>
                <w:szCs w:val="22"/>
              </w:rPr>
            </w:pPr>
            <w:r w:rsidRPr="00CD6F40">
              <w:rPr>
                <w:sz w:val="22"/>
                <w:szCs w:val="22"/>
              </w:rPr>
              <w:t>2,439</w:t>
            </w:r>
          </w:p>
        </w:tc>
        <w:tc>
          <w:tcPr>
            <w:tcW w:w="1275" w:type="dxa"/>
            <w:vAlign w:val="center"/>
          </w:tcPr>
          <w:p w:rsidR="001E4875" w:rsidRPr="00CD6F40" w:rsidRDefault="001E4875" w:rsidP="00520E28">
            <w:pPr>
              <w:jc w:val="right"/>
              <w:rPr>
                <w:sz w:val="22"/>
                <w:szCs w:val="22"/>
              </w:rPr>
            </w:pPr>
            <w:r w:rsidRPr="00CD6F40">
              <w:rPr>
                <w:sz w:val="22"/>
                <w:szCs w:val="22"/>
              </w:rPr>
              <w:t>2,261</w:t>
            </w:r>
          </w:p>
        </w:tc>
        <w:tc>
          <w:tcPr>
            <w:tcW w:w="1275" w:type="dxa"/>
            <w:vAlign w:val="center"/>
          </w:tcPr>
          <w:p w:rsidR="001E4875" w:rsidRPr="00565702" w:rsidRDefault="001E4875" w:rsidP="00520E28">
            <w:pPr>
              <w:jc w:val="right"/>
              <w:rPr>
                <w:sz w:val="22"/>
                <w:szCs w:val="22"/>
              </w:rPr>
            </w:pPr>
            <w:r w:rsidRPr="00565702">
              <w:rPr>
                <w:sz w:val="22"/>
                <w:szCs w:val="22"/>
              </w:rPr>
              <w:t>3,699</w:t>
            </w:r>
          </w:p>
        </w:tc>
        <w:tc>
          <w:tcPr>
            <w:tcW w:w="1276" w:type="dxa"/>
            <w:vAlign w:val="center"/>
          </w:tcPr>
          <w:p w:rsidR="001E4875" w:rsidRPr="00565702" w:rsidRDefault="001E4875" w:rsidP="00520E28">
            <w:pPr>
              <w:jc w:val="right"/>
              <w:rPr>
                <w:sz w:val="22"/>
                <w:szCs w:val="22"/>
              </w:rPr>
            </w:pPr>
            <w:r w:rsidRPr="00565702">
              <w:rPr>
                <w:rFonts w:hint="eastAsia"/>
                <w:sz w:val="22"/>
                <w:szCs w:val="22"/>
              </w:rPr>
              <w:t>2</w:t>
            </w:r>
            <w:r w:rsidRPr="00565702">
              <w:rPr>
                <w:sz w:val="22"/>
                <w:szCs w:val="22"/>
              </w:rPr>
              <w:t>,346</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土石採取或堆置</w:t>
            </w:r>
          </w:p>
        </w:tc>
        <w:tc>
          <w:tcPr>
            <w:tcW w:w="1275" w:type="dxa"/>
            <w:vAlign w:val="center"/>
          </w:tcPr>
          <w:p w:rsidR="001E4875" w:rsidRPr="00DB43C8" w:rsidRDefault="001E4875" w:rsidP="00520E28">
            <w:pPr>
              <w:jc w:val="right"/>
              <w:rPr>
                <w:sz w:val="22"/>
                <w:szCs w:val="22"/>
              </w:rPr>
            </w:pPr>
            <w:r w:rsidRPr="00DB43C8">
              <w:rPr>
                <w:sz w:val="22"/>
                <w:szCs w:val="22"/>
              </w:rPr>
              <w:t>1,935</w:t>
            </w:r>
          </w:p>
        </w:tc>
        <w:tc>
          <w:tcPr>
            <w:tcW w:w="1275" w:type="dxa"/>
            <w:vAlign w:val="center"/>
          </w:tcPr>
          <w:p w:rsidR="001E4875" w:rsidRPr="00DB43C8" w:rsidRDefault="001E4875" w:rsidP="00520E28">
            <w:pPr>
              <w:jc w:val="right"/>
              <w:rPr>
                <w:sz w:val="22"/>
                <w:szCs w:val="22"/>
              </w:rPr>
            </w:pPr>
            <w:r w:rsidRPr="00DB43C8">
              <w:rPr>
                <w:sz w:val="22"/>
                <w:szCs w:val="22"/>
              </w:rPr>
              <w:t>735</w:t>
            </w:r>
          </w:p>
        </w:tc>
        <w:tc>
          <w:tcPr>
            <w:tcW w:w="1275" w:type="dxa"/>
            <w:vAlign w:val="center"/>
          </w:tcPr>
          <w:p w:rsidR="001E4875" w:rsidRPr="00CD6F40" w:rsidRDefault="001E4875" w:rsidP="00520E28">
            <w:pPr>
              <w:jc w:val="right"/>
              <w:rPr>
                <w:sz w:val="22"/>
                <w:szCs w:val="22"/>
              </w:rPr>
            </w:pPr>
            <w:r w:rsidRPr="00CD6F40">
              <w:rPr>
                <w:sz w:val="22"/>
                <w:szCs w:val="22"/>
              </w:rPr>
              <w:t>1,782</w:t>
            </w:r>
          </w:p>
        </w:tc>
        <w:tc>
          <w:tcPr>
            <w:tcW w:w="1275" w:type="dxa"/>
            <w:vAlign w:val="center"/>
          </w:tcPr>
          <w:p w:rsidR="001E4875" w:rsidRPr="00CD6F40" w:rsidRDefault="001E4875" w:rsidP="00520E28">
            <w:pPr>
              <w:jc w:val="right"/>
              <w:rPr>
                <w:sz w:val="22"/>
                <w:szCs w:val="22"/>
              </w:rPr>
            </w:pPr>
            <w:r w:rsidRPr="00CD6F40">
              <w:rPr>
                <w:sz w:val="22"/>
                <w:szCs w:val="22"/>
              </w:rPr>
              <w:t>511</w:t>
            </w:r>
          </w:p>
        </w:tc>
        <w:tc>
          <w:tcPr>
            <w:tcW w:w="1275" w:type="dxa"/>
            <w:vAlign w:val="center"/>
          </w:tcPr>
          <w:p w:rsidR="001E4875" w:rsidRPr="00565702" w:rsidRDefault="001E4875" w:rsidP="00520E28">
            <w:pPr>
              <w:jc w:val="right"/>
              <w:rPr>
                <w:sz w:val="22"/>
                <w:szCs w:val="22"/>
              </w:rPr>
            </w:pPr>
            <w:r w:rsidRPr="00565702">
              <w:rPr>
                <w:sz w:val="22"/>
                <w:szCs w:val="22"/>
              </w:rPr>
              <w:t>1,675</w:t>
            </w:r>
          </w:p>
        </w:tc>
        <w:tc>
          <w:tcPr>
            <w:tcW w:w="1276" w:type="dxa"/>
            <w:vAlign w:val="center"/>
          </w:tcPr>
          <w:p w:rsidR="001E4875" w:rsidRPr="00565702" w:rsidRDefault="001E4875" w:rsidP="00520E28">
            <w:pPr>
              <w:jc w:val="right"/>
              <w:rPr>
                <w:sz w:val="22"/>
                <w:szCs w:val="22"/>
              </w:rPr>
            </w:pPr>
            <w:r w:rsidRPr="00565702">
              <w:rPr>
                <w:rFonts w:hint="eastAsia"/>
                <w:sz w:val="22"/>
                <w:szCs w:val="22"/>
              </w:rPr>
              <w:t>5</w:t>
            </w:r>
            <w:r w:rsidRPr="00565702">
              <w:rPr>
                <w:sz w:val="22"/>
                <w:szCs w:val="22"/>
              </w:rPr>
              <w:t>43</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遊憩設施</w:t>
            </w:r>
          </w:p>
        </w:tc>
        <w:tc>
          <w:tcPr>
            <w:tcW w:w="1275" w:type="dxa"/>
            <w:vAlign w:val="center"/>
          </w:tcPr>
          <w:p w:rsidR="001E4875" w:rsidRPr="00DB43C8" w:rsidRDefault="001E4875" w:rsidP="00520E28">
            <w:pPr>
              <w:jc w:val="right"/>
              <w:rPr>
                <w:sz w:val="22"/>
                <w:szCs w:val="22"/>
              </w:rPr>
            </w:pPr>
            <w:r w:rsidRPr="00DB43C8">
              <w:rPr>
                <w:sz w:val="22"/>
                <w:szCs w:val="22"/>
              </w:rPr>
              <w:t>1,123</w:t>
            </w:r>
          </w:p>
        </w:tc>
        <w:tc>
          <w:tcPr>
            <w:tcW w:w="1275" w:type="dxa"/>
            <w:vAlign w:val="center"/>
          </w:tcPr>
          <w:p w:rsidR="001E4875" w:rsidRPr="00DB43C8" w:rsidRDefault="001E4875" w:rsidP="00520E28">
            <w:pPr>
              <w:jc w:val="right"/>
              <w:rPr>
                <w:sz w:val="22"/>
                <w:szCs w:val="22"/>
              </w:rPr>
            </w:pPr>
            <w:r w:rsidRPr="00DB43C8">
              <w:rPr>
                <w:sz w:val="22"/>
                <w:szCs w:val="22"/>
              </w:rPr>
              <w:t>2,426</w:t>
            </w:r>
          </w:p>
        </w:tc>
        <w:tc>
          <w:tcPr>
            <w:tcW w:w="1275" w:type="dxa"/>
            <w:vAlign w:val="center"/>
          </w:tcPr>
          <w:p w:rsidR="001E4875" w:rsidRPr="00CD6F40" w:rsidRDefault="001E4875" w:rsidP="00520E28">
            <w:pPr>
              <w:jc w:val="right"/>
              <w:rPr>
                <w:sz w:val="22"/>
                <w:szCs w:val="22"/>
              </w:rPr>
            </w:pPr>
            <w:r w:rsidRPr="00CD6F40">
              <w:rPr>
                <w:sz w:val="22"/>
                <w:szCs w:val="22"/>
              </w:rPr>
              <w:t>1,037</w:t>
            </w:r>
          </w:p>
        </w:tc>
        <w:tc>
          <w:tcPr>
            <w:tcW w:w="1275" w:type="dxa"/>
            <w:vAlign w:val="center"/>
          </w:tcPr>
          <w:p w:rsidR="001E4875" w:rsidRPr="00CD6F40" w:rsidRDefault="001E4875" w:rsidP="00520E28">
            <w:pPr>
              <w:jc w:val="right"/>
              <w:rPr>
                <w:sz w:val="22"/>
                <w:szCs w:val="22"/>
              </w:rPr>
            </w:pPr>
            <w:r w:rsidRPr="00CD6F40">
              <w:rPr>
                <w:sz w:val="22"/>
                <w:szCs w:val="22"/>
              </w:rPr>
              <w:t>3,267</w:t>
            </w:r>
          </w:p>
        </w:tc>
        <w:tc>
          <w:tcPr>
            <w:tcW w:w="1275" w:type="dxa"/>
            <w:vAlign w:val="center"/>
          </w:tcPr>
          <w:p w:rsidR="001E4875" w:rsidRPr="00565702" w:rsidRDefault="001E4875" w:rsidP="00520E28">
            <w:pPr>
              <w:jc w:val="right"/>
              <w:rPr>
                <w:sz w:val="22"/>
                <w:szCs w:val="22"/>
              </w:rPr>
            </w:pPr>
            <w:r w:rsidRPr="00565702">
              <w:rPr>
                <w:sz w:val="22"/>
                <w:szCs w:val="22"/>
              </w:rPr>
              <w:t>1,062</w:t>
            </w:r>
          </w:p>
        </w:tc>
        <w:tc>
          <w:tcPr>
            <w:tcW w:w="1276" w:type="dxa"/>
            <w:vAlign w:val="center"/>
          </w:tcPr>
          <w:p w:rsidR="001E4875" w:rsidRPr="00565702" w:rsidRDefault="001E4875" w:rsidP="00520E28">
            <w:pPr>
              <w:jc w:val="right"/>
              <w:rPr>
                <w:sz w:val="22"/>
                <w:szCs w:val="22"/>
              </w:rPr>
            </w:pPr>
            <w:r w:rsidRPr="00565702">
              <w:rPr>
                <w:rFonts w:hint="eastAsia"/>
                <w:sz w:val="22"/>
                <w:szCs w:val="22"/>
              </w:rPr>
              <w:t>3</w:t>
            </w:r>
            <w:r w:rsidRPr="00565702">
              <w:rPr>
                <w:sz w:val="22"/>
                <w:szCs w:val="22"/>
              </w:rPr>
              <w:t>,312</w:t>
            </w:r>
          </w:p>
        </w:tc>
      </w:tr>
      <w:tr w:rsidR="001E4875" w:rsidTr="001E4875">
        <w:trPr>
          <w:trHeight w:val="312"/>
        </w:trPr>
        <w:tc>
          <w:tcPr>
            <w:tcW w:w="1844" w:type="dxa"/>
            <w:vAlign w:val="center"/>
          </w:tcPr>
          <w:p w:rsidR="001E4875" w:rsidRPr="001A1ABF" w:rsidRDefault="001E4875" w:rsidP="00520E28">
            <w:pPr>
              <w:ind w:leftChars="-33" w:left="-112" w:rightChars="-29" w:right="-99"/>
              <w:jc w:val="center"/>
              <w:rPr>
                <w:rFonts w:hAnsi="標楷體"/>
                <w:spacing w:val="-10"/>
                <w:sz w:val="22"/>
                <w:szCs w:val="22"/>
              </w:rPr>
            </w:pPr>
            <w:r w:rsidRPr="001A1ABF">
              <w:rPr>
                <w:rFonts w:hAnsi="標楷體" w:hint="eastAsia"/>
                <w:spacing w:val="-10"/>
                <w:sz w:val="22"/>
                <w:szCs w:val="22"/>
              </w:rPr>
              <w:t>其他使用</w:t>
            </w:r>
          </w:p>
        </w:tc>
        <w:tc>
          <w:tcPr>
            <w:tcW w:w="1275" w:type="dxa"/>
            <w:vAlign w:val="center"/>
          </w:tcPr>
          <w:p w:rsidR="001E4875" w:rsidRPr="00DB43C8" w:rsidRDefault="001E4875" w:rsidP="00520E28">
            <w:pPr>
              <w:jc w:val="right"/>
              <w:rPr>
                <w:sz w:val="22"/>
                <w:szCs w:val="22"/>
              </w:rPr>
            </w:pPr>
            <w:r w:rsidRPr="00DB43C8">
              <w:rPr>
                <w:sz w:val="22"/>
                <w:szCs w:val="22"/>
              </w:rPr>
              <w:t>572</w:t>
            </w:r>
          </w:p>
        </w:tc>
        <w:tc>
          <w:tcPr>
            <w:tcW w:w="1275" w:type="dxa"/>
            <w:vAlign w:val="center"/>
          </w:tcPr>
          <w:p w:rsidR="001E4875" w:rsidRPr="00DB43C8" w:rsidRDefault="001E4875" w:rsidP="00520E28">
            <w:pPr>
              <w:jc w:val="right"/>
              <w:rPr>
                <w:sz w:val="22"/>
                <w:szCs w:val="22"/>
              </w:rPr>
            </w:pPr>
            <w:r w:rsidRPr="00DB43C8">
              <w:rPr>
                <w:sz w:val="22"/>
                <w:szCs w:val="22"/>
              </w:rPr>
              <w:t>29,472</w:t>
            </w:r>
          </w:p>
        </w:tc>
        <w:tc>
          <w:tcPr>
            <w:tcW w:w="1275" w:type="dxa"/>
            <w:vAlign w:val="center"/>
          </w:tcPr>
          <w:p w:rsidR="001E4875" w:rsidRPr="00CD6F40" w:rsidRDefault="001E4875" w:rsidP="00520E28">
            <w:pPr>
              <w:jc w:val="right"/>
              <w:rPr>
                <w:sz w:val="22"/>
                <w:szCs w:val="22"/>
              </w:rPr>
            </w:pPr>
            <w:r w:rsidRPr="00CD6F40">
              <w:rPr>
                <w:sz w:val="22"/>
                <w:szCs w:val="22"/>
              </w:rPr>
              <w:t>860</w:t>
            </w:r>
          </w:p>
        </w:tc>
        <w:tc>
          <w:tcPr>
            <w:tcW w:w="1275" w:type="dxa"/>
            <w:vAlign w:val="center"/>
          </w:tcPr>
          <w:p w:rsidR="001E4875" w:rsidRPr="00CD6F40" w:rsidRDefault="001E4875" w:rsidP="00520E28">
            <w:pPr>
              <w:jc w:val="right"/>
              <w:rPr>
                <w:sz w:val="22"/>
                <w:szCs w:val="22"/>
              </w:rPr>
            </w:pPr>
            <w:r w:rsidRPr="00CD6F40">
              <w:rPr>
                <w:sz w:val="22"/>
                <w:szCs w:val="22"/>
              </w:rPr>
              <w:t>27,317</w:t>
            </w:r>
          </w:p>
        </w:tc>
        <w:tc>
          <w:tcPr>
            <w:tcW w:w="1275" w:type="dxa"/>
            <w:vAlign w:val="center"/>
          </w:tcPr>
          <w:p w:rsidR="001E4875" w:rsidRPr="00565702" w:rsidRDefault="001E4875" w:rsidP="00520E28">
            <w:pPr>
              <w:jc w:val="right"/>
              <w:rPr>
                <w:sz w:val="22"/>
                <w:szCs w:val="22"/>
              </w:rPr>
            </w:pPr>
            <w:r w:rsidRPr="00565702">
              <w:rPr>
                <w:rFonts w:hint="eastAsia"/>
                <w:sz w:val="22"/>
                <w:szCs w:val="22"/>
              </w:rPr>
              <w:t>3</w:t>
            </w:r>
            <w:r w:rsidRPr="00565702">
              <w:rPr>
                <w:sz w:val="22"/>
                <w:szCs w:val="22"/>
              </w:rPr>
              <w:t>,011</w:t>
            </w:r>
          </w:p>
        </w:tc>
        <w:tc>
          <w:tcPr>
            <w:tcW w:w="1276" w:type="dxa"/>
            <w:vAlign w:val="center"/>
          </w:tcPr>
          <w:p w:rsidR="001E4875" w:rsidRPr="00565702" w:rsidRDefault="001E4875" w:rsidP="00520E28">
            <w:pPr>
              <w:jc w:val="right"/>
              <w:rPr>
                <w:sz w:val="22"/>
                <w:szCs w:val="22"/>
              </w:rPr>
            </w:pPr>
            <w:r w:rsidRPr="00565702">
              <w:rPr>
                <w:rFonts w:hint="eastAsia"/>
                <w:sz w:val="22"/>
                <w:szCs w:val="22"/>
              </w:rPr>
              <w:t>4</w:t>
            </w:r>
            <w:r w:rsidRPr="00565702">
              <w:rPr>
                <w:sz w:val="22"/>
                <w:szCs w:val="22"/>
              </w:rPr>
              <w:t>9,825</w:t>
            </w:r>
          </w:p>
        </w:tc>
      </w:tr>
      <w:tr w:rsidR="001E4875" w:rsidTr="001E4875">
        <w:trPr>
          <w:trHeight w:val="312"/>
        </w:trPr>
        <w:tc>
          <w:tcPr>
            <w:tcW w:w="1844" w:type="dxa"/>
            <w:shd w:val="clear" w:color="auto" w:fill="E5DFEC" w:themeFill="accent4" w:themeFillTint="33"/>
            <w:vAlign w:val="center"/>
          </w:tcPr>
          <w:p w:rsidR="001E4875" w:rsidRPr="001A1ABF" w:rsidRDefault="001E4875" w:rsidP="00520E28">
            <w:pPr>
              <w:ind w:leftChars="-33" w:left="-112" w:rightChars="-29" w:right="-99"/>
              <w:jc w:val="center"/>
              <w:rPr>
                <w:rFonts w:hAnsi="標楷體"/>
                <w:spacing w:val="-10"/>
                <w:sz w:val="22"/>
                <w:szCs w:val="22"/>
              </w:rPr>
            </w:pPr>
            <w:r>
              <w:rPr>
                <w:rFonts w:hAnsi="標楷體" w:hint="eastAsia"/>
                <w:spacing w:val="-10"/>
                <w:sz w:val="22"/>
                <w:szCs w:val="22"/>
              </w:rPr>
              <w:t>小計</w:t>
            </w:r>
          </w:p>
        </w:tc>
        <w:tc>
          <w:tcPr>
            <w:tcW w:w="1275" w:type="dxa"/>
            <w:shd w:val="clear" w:color="auto" w:fill="E5DFEC" w:themeFill="accent4" w:themeFillTint="33"/>
            <w:vAlign w:val="center"/>
          </w:tcPr>
          <w:p w:rsidR="001E4875" w:rsidRPr="00DB43C8" w:rsidRDefault="001E4875" w:rsidP="00520E28">
            <w:pPr>
              <w:jc w:val="right"/>
              <w:rPr>
                <w:sz w:val="22"/>
                <w:szCs w:val="22"/>
              </w:rPr>
            </w:pPr>
            <w:r>
              <w:rPr>
                <w:rFonts w:hint="eastAsia"/>
                <w:sz w:val="22"/>
                <w:szCs w:val="22"/>
              </w:rPr>
              <w:t>4</w:t>
            </w:r>
            <w:r>
              <w:rPr>
                <w:sz w:val="22"/>
                <w:szCs w:val="22"/>
              </w:rPr>
              <w:t>8,510</w:t>
            </w:r>
          </w:p>
        </w:tc>
        <w:tc>
          <w:tcPr>
            <w:tcW w:w="1275" w:type="dxa"/>
            <w:shd w:val="clear" w:color="auto" w:fill="E5DFEC" w:themeFill="accent4" w:themeFillTint="33"/>
            <w:vAlign w:val="center"/>
          </w:tcPr>
          <w:p w:rsidR="001E4875" w:rsidRPr="00DB43C8" w:rsidRDefault="001E4875" w:rsidP="00520E28">
            <w:pPr>
              <w:jc w:val="right"/>
              <w:rPr>
                <w:sz w:val="22"/>
                <w:szCs w:val="22"/>
              </w:rPr>
            </w:pPr>
            <w:r>
              <w:rPr>
                <w:rFonts w:hint="eastAsia"/>
                <w:sz w:val="22"/>
                <w:szCs w:val="22"/>
              </w:rPr>
              <w:t>4</w:t>
            </w:r>
            <w:r>
              <w:rPr>
                <w:sz w:val="22"/>
                <w:szCs w:val="22"/>
              </w:rPr>
              <w:t>7,864</w:t>
            </w:r>
          </w:p>
        </w:tc>
        <w:tc>
          <w:tcPr>
            <w:tcW w:w="1275" w:type="dxa"/>
            <w:shd w:val="clear" w:color="auto" w:fill="E5DFEC" w:themeFill="accent4" w:themeFillTint="33"/>
            <w:vAlign w:val="center"/>
          </w:tcPr>
          <w:p w:rsidR="001E4875" w:rsidRPr="00CD6F40" w:rsidRDefault="001E4875" w:rsidP="00520E28">
            <w:pPr>
              <w:jc w:val="right"/>
              <w:rPr>
                <w:sz w:val="22"/>
                <w:szCs w:val="22"/>
              </w:rPr>
            </w:pPr>
            <w:r>
              <w:rPr>
                <w:rFonts w:hint="eastAsia"/>
                <w:sz w:val="22"/>
                <w:szCs w:val="22"/>
              </w:rPr>
              <w:t>4</w:t>
            </w:r>
            <w:r>
              <w:rPr>
                <w:sz w:val="22"/>
                <w:szCs w:val="22"/>
              </w:rPr>
              <w:t>8,862</w:t>
            </w:r>
          </w:p>
        </w:tc>
        <w:tc>
          <w:tcPr>
            <w:tcW w:w="1275" w:type="dxa"/>
            <w:shd w:val="clear" w:color="auto" w:fill="E5DFEC" w:themeFill="accent4" w:themeFillTint="33"/>
            <w:vAlign w:val="center"/>
          </w:tcPr>
          <w:p w:rsidR="001E4875" w:rsidRPr="00CD6F40" w:rsidRDefault="001E4875" w:rsidP="00520E28">
            <w:pPr>
              <w:jc w:val="right"/>
              <w:rPr>
                <w:sz w:val="22"/>
                <w:szCs w:val="22"/>
              </w:rPr>
            </w:pPr>
            <w:r>
              <w:rPr>
                <w:rFonts w:hint="eastAsia"/>
                <w:sz w:val="22"/>
                <w:szCs w:val="22"/>
              </w:rPr>
              <w:t>4</w:t>
            </w:r>
            <w:r>
              <w:rPr>
                <w:sz w:val="22"/>
                <w:szCs w:val="22"/>
              </w:rPr>
              <w:t>9,746</w:t>
            </w:r>
          </w:p>
        </w:tc>
        <w:tc>
          <w:tcPr>
            <w:tcW w:w="1275" w:type="dxa"/>
            <w:shd w:val="clear" w:color="auto" w:fill="E5DFEC" w:themeFill="accent4" w:themeFillTint="33"/>
            <w:vAlign w:val="center"/>
          </w:tcPr>
          <w:p w:rsidR="001E4875" w:rsidRPr="00565702" w:rsidRDefault="001E4875" w:rsidP="00520E28">
            <w:pPr>
              <w:jc w:val="right"/>
              <w:rPr>
                <w:sz w:val="22"/>
                <w:szCs w:val="22"/>
              </w:rPr>
            </w:pPr>
            <w:r w:rsidRPr="00565702">
              <w:rPr>
                <w:rFonts w:hint="eastAsia"/>
                <w:sz w:val="22"/>
                <w:szCs w:val="22"/>
              </w:rPr>
              <w:t>5</w:t>
            </w:r>
            <w:r w:rsidRPr="00565702">
              <w:rPr>
                <w:sz w:val="22"/>
                <w:szCs w:val="22"/>
              </w:rPr>
              <w:t>3,024</w:t>
            </w:r>
          </w:p>
        </w:tc>
        <w:tc>
          <w:tcPr>
            <w:tcW w:w="1276" w:type="dxa"/>
            <w:shd w:val="clear" w:color="auto" w:fill="E5DFEC" w:themeFill="accent4" w:themeFillTint="33"/>
            <w:vAlign w:val="center"/>
          </w:tcPr>
          <w:p w:rsidR="001E4875" w:rsidRPr="00565702" w:rsidRDefault="001E4875" w:rsidP="00520E28">
            <w:pPr>
              <w:jc w:val="right"/>
              <w:rPr>
                <w:sz w:val="22"/>
                <w:szCs w:val="22"/>
              </w:rPr>
            </w:pPr>
            <w:r w:rsidRPr="00565702">
              <w:rPr>
                <w:rFonts w:hint="eastAsia"/>
                <w:sz w:val="22"/>
                <w:szCs w:val="22"/>
              </w:rPr>
              <w:t>7</w:t>
            </w:r>
            <w:r w:rsidRPr="00565702">
              <w:rPr>
                <w:sz w:val="22"/>
                <w:szCs w:val="22"/>
              </w:rPr>
              <w:t>4,170</w:t>
            </w:r>
          </w:p>
        </w:tc>
      </w:tr>
      <w:tr w:rsidR="001E4875" w:rsidTr="001E4875">
        <w:trPr>
          <w:trHeight w:val="312"/>
        </w:trPr>
        <w:tc>
          <w:tcPr>
            <w:tcW w:w="1844" w:type="dxa"/>
            <w:shd w:val="clear" w:color="auto" w:fill="FDE9D9" w:themeFill="accent6" w:themeFillTint="33"/>
            <w:vAlign w:val="center"/>
          </w:tcPr>
          <w:p w:rsidR="001E4875" w:rsidRDefault="001E4875" w:rsidP="00520E28">
            <w:pPr>
              <w:ind w:leftChars="-33" w:left="-112" w:rightChars="-29" w:right="-99"/>
              <w:jc w:val="center"/>
              <w:rPr>
                <w:rFonts w:hAnsi="標楷體"/>
                <w:spacing w:val="-20"/>
                <w:sz w:val="22"/>
                <w:szCs w:val="22"/>
              </w:rPr>
            </w:pPr>
            <w:r>
              <w:rPr>
                <w:rFonts w:hAnsi="標楷體" w:hint="eastAsia"/>
                <w:spacing w:val="-20"/>
                <w:sz w:val="22"/>
                <w:szCs w:val="22"/>
              </w:rPr>
              <w:t>合計</w:t>
            </w:r>
          </w:p>
        </w:tc>
        <w:tc>
          <w:tcPr>
            <w:tcW w:w="2550" w:type="dxa"/>
            <w:gridSpan w:val="2"/>
            <w:shd w:val="clear" w:color="auto" w:fill="FDE9D9" w:themeFill="accent6" w:themeFillTint="33"/>
            <w:vAlign w:val="center"/>
          </w:tcPr>
          <w:p w:rsidR="001E4875" w:rsidRPr="00DB43C8" w:rsidRDefault="001E4875" w:rsidP="00520E28">
            <w:pPr>
              <w:jc w:val="right"/>
              <w:rPr>
                <w:sz w:val="22"/>
                <w:szCs w:val="22"/>
              </w:rPr>
            </w:pPr>
            <w:r>
              <w:rPr>
                <w:rFonts w:hint="eastAsia"/>
                <w:sz w:val="22"/>
                <w:szCs w:val="22"/>
              </w:rPr>
              <w:t>168</w:t>
            </w:r>
            <w:r>
              <w:rPr>
                <w:sz w:val="22"/>
                <w:szCs w:val="22"/>
              </w:rPr>
              <w:t>,</w:t>
            </w:r>
            <w:r>
              <w:rPr>
                <w:rFonts w:hint="eastAsia"/>
                <w:sz w:val="22"/>
                <w:szCs w:val="22"/>
              </w:rPr>
              <w:t>439</w:t>
            </w:r>
          </w:p>
        </w:tc>
        <w:tc>
          <w:tcPr>
            <w:tcW w:w="2550" w:type="dxa"/>
            <w:gridSpan w:val="2"/>
            <w:shd w:val="clear" w:color="auto" w:fill="FDE9D9" w:themeFill="accent6" w:themeFillTint="33"/>
            <w:vAlign w:val="center"/>
          </w:tcPr>
          <w:p w:rsidR="001E4875" w:rsidRPr="00CD6F40" w:rsidRDefault="001E4875" w:rsidP="00520E28">
            <w:pPr>
              <w:jc w:val="right"/>
              <w:rPr>
                <w:sz w:val="22"/>
                <w:szCs w:val="22"/>
              </w:rPr>
            </w:pPr>
            <w:r>
              <w:rPr>
                <w:rFonts w:hint="eastAsia"/>
                <w:sz w:val="22"/>
                <w:szCs w:val="22"/>
              </w:rPr>
              <w:t>1</w:t>
            </w:r>
            <w:r>
              <w:rPr>
                <w:sz w:val="22"/>
                <w:szCs w:val="22"/>
              </w:rPr>
              <w:t>78,425</w:t>
            </w:r>
          </w:p>
        </w:tc>
        <w:tc>
          <w:tcPr>
            <w:tcW w:w="2551" w:type="dxa"/>
            <w:gridSpan w:val="2"/>
            <w:shd w:val="clear" w:color="auto" w:fill="FDE9D9" w:themeFill="accent6" w:themeFillTint="33"/>
            <w:vAlign w:val="center"/>
          </w:tcPr>
          <w:p w:rsidR="001E4875" w:rsidRPr="00565702" w:rsidRDefault="001E4875" w:rsidP="00520E28">
            <w:pPr>
              <w:jc w:val="right"/>
              <w:rPr>
                <w:sz w:val="22"/>
                <w:szCs w:val="22"/>
              </w:rPr>
            </w:pPr>
            <w:r>
              <w:rPr>
                <w:rFonts w:hint="eastAsia"/>
                <w:sz w:val="22"/>
                <w:szCs w:val="22"/>
              </w:rPr>
              <w:t>2</w:t>
            </w:r>
            <w:r>
              <w:rPr>
                <w:sz w:val="22"/>
                <w:szCs w:val="22"/>
              </w:rPr>
              <w:t>02,646</w:t>
            </w:r>
          </w:p>
        </w:tc>
      </w:tr>
    </w:tbl>
    <w:p w:rsidR="006D4735" w:rsidRDefault="001E4875" w:rsidP="001E4875">
      <w:pPr>
        <w:pStyle w:val="4"/>
        <w:numPr>
          <w:ilvl w:val="0"/>
          <w:numId w:val="0"/>
        </w:numPr>
        <w:snapToGrid w:val="0"/>
        <w:spacing w:afterLines="50" w:after="228"/>
        <w:ind w:left="1301" w:hangingChars="500" w:hanging="1301"/>
      </w:pPr>
      <w:r>
        <w:rPr>
          <w:rFonts w:hint="eastAsia"/>
          <w:sz w:val="24"/>
          <w:szCs w:val="24"/>
        </w:rPr>
        <w:t>資料來源：依農業部提供資料及《</w:t>
      </w:r>
      <w:r w:rsidRPr="00DA3076">
        <w:rPr>
          <w:rFonts w:hint="eastAsia"/>
          <w:sz w:val="24"/>
          <w:szCs w:val="24"/>
        </w:rPr>
        <w:t>農業及農地資源盤查結果查詢圖台</w:t>
      </w:r>
      <w:r>
        <w:rPr>
          <w:rFonts w:hint="eastAsia"/>
          <w:sz w:val="24"/>
          <w:szCs w:val="24"/>
        </w:rPr>
        <w:t>》盤查結果統計表整理製作。</w:t>
      </w:r>
    </w:p>
    <w:p w:rsidR="002B2F1C" w:rsidRDefault="002100F4" w:rsidP="00F67063">
      <w:pPr>
        <w:pStyle w:val="4"/>
      </w:pPr>
      <w:r>
        <w:rPr>
          <w:rFonts w:hint="eastAsia"/>
        </w:rPr>
        <w:lastRenderedPageBreak/>
        <w:t>從上述統計資料顯示，</w:t>
      </w:r>
      <w:r w:rsidRPr="002B2F1C">
        <w:rPr>
          <w:rFonts w:hint="eastAsia"/>
        </w:rPr>
        <w:t>隨著國內社會經濟發展結構轉變，</w:t>
      </w:r>
      <w:r w:rsidR="0089683A">
        <w:rPr>
          <w:rFonts w:hint="eastAsia"/>
        </w:rPr>
        <w:t>農地因</w:t>
      </w:r>
      <w:r w:rsidR="0024305C">
        <w:rPr>
          <w:rFonts w:hint="eastAsia"/>
        </w:rPr>
        <w:t>為</w:t>
      </w:r>
      <w:r w:rsidR="0089683A">
        <w:rPr>
          <w:rFonts w:hint="eastAsia"/>
        </w:rPr>
        <w:t>轉用或違規使用，導致農地流失與破碎，</w:t>
      </w:r>
      <w:r w:rsidR="0024305C">
        <w:rPr>
          <w:rFonts w:hint="eastAsia"/>
        </w:rPr>
        <w:t>不僅</w:t>
      </w:r>
      <w:r w:rsidR="0089683A">
        <w:rPr>
          <w:rFonts w:hint="eastAsia"/>
        </w:rPr>
        <w:t>背離農地農用基本原則，</w:t>
      </w:r>
      <w:r w:rsidR="0024305C">
        <w:rPr>
          <w:rFonts w:hint="eastAsia"/>
        </w:rPr>
        <w:t>更</w:t>
      </w:r>
      <w:r w:rsidRPr="002B2F1C">
        <w:rPr>
          <w:rFonts w:hint="eastAsia"/>
        </w:rPr>
        <w:t>影響農地資源及生產環境</w:t>
      </w:r>
      <w:r w:rsidR="0089683A">
        <w:rPr>
          <w:rFonts w:hint="eastAsia"/>
        </w:rPr>
        <w:t>。</w:t>
      </w:r>
    </w:p>
    <w:p w:rsidR="00175CF0" w:rsidRPr="00AB4FF1" w:rsidRDefault="007A62CA" w:rsidP="00175CF0">
      <w:pPr>
        <w:pStyle w:val="3"/>
        <w:rPr>
          <w:b/>
          <w:color w:val="FF0000"/>
        </w:rPr>
      </w:pPr>
      <w:r>
        <w:rPr>
          <w:rFonts w:hint="eastAsia"/>
          <w:b/>
        </w:rPr>
        <w:t>以</w:t>
      </w:r>
      <w:r w:rsidR="0041497C" w:rsidRPr="00AB4FF1">
        <w:rPr>
          <w:rFonts w:hint="eastAsia"/>
          <w:b/>
        </w:rPr>
        <w:t>六都</w:t>
      </w:r>
      <w:r>
        <w:rPr>
          <w:rFonts w:hint="eastAsia"/>
          <w:b/>
        </w:rPr>
        <w:t>為例，位</w:t>
      </w:r>
      <w:r w:rsidR="00AB4FF1">
        <w:rPr>
          <w:rFonts w:hint="eastAsia"/>
          <w:b/>
        </w:rPr>
        <w:t>於</w:t>
      </w:r>
      <w:r w:rsidR="0041497C" w:rsidRPr="00AB4FF1">
        <w:rPr>
          <w:rFonts w:hint="eastAsia"/>
          <w:b/>
        </w:rPr>
        <w:t>都市計畫農業區、保護區及非都市計畫農牧用地等農業用地</w:t>
      </w:r>
      <w:r w:rsidR="00AB4FF1">
        <w:rPr>
          <w:rFonts w:hint="eastAsia"/>
          <w:b/>
        </w:rPr>
        <w:t>上</w:t>
      </w:r>
      <w:r w:rsidR="0041497C" w:rsidRPr="00AB4FF1">
        <w:rPr>
          <w:rFonts w:hint="eastAsia"/>
          <w:b/>
        </w:rPr>
        <w:t>，</w:t>
      </w:r>
      <w:r w:rsidR="00AB4FF1" w:rsidRPr="00AB4FF1">
        <w:rPr>
          <w:rFonts w:hint="eastAsia"/>
          <w:b/>
        </w:rPr>
        <w:t>興建總樓地板面積</w:t>
      </w:r>
      <w:r w:rsidR="0041497C" w:rsidRPr="00AB4FF1">
        <w:rPr>
          <w:rFonts w:hint="eastAsia"/>
          <w:b/>
        </w:rPr>
        <w:t>超過1,000平方公尺之建物</w:t>
      </w:r>
      <w:r w:rsidR="00AB4FF1">
        <w:rPr>
          <w:rFonts w:hint="eastAsia"/>
          <w:b/>
        </w:rPr>
        <w:t>，</w:t>
      </w:r>
      <w:r w:rsidR="00AB4FF1" w:rsidRPr="00AB4FF1">
        <w:rPr>
          <w:rFonts w:hint="eastAsia"/>
          <w:b/>
        </w:rPr>
        <w:t>高達</w:t>
      </w:r>
      <w:r w:rsidR="0041497C" w:rsidRPr="00AB4FF1">
        <w:rPr>
          <w:rFonts w:hint="eastAsia"/>
          <w:b/>
        </w:rPr>
        <w:t>441件，</w:t>
      </w:r>
      <w:r w:rsidR="00AB4FF1" w:rsidRPr="00AB4FF1">
        <w:rPr>
          <w:rFonts w:hint="eastAsia"/>
          <w:b/>
        </w:rPr>
        <w:t>且</w:t>
      </w:r>
      <w:r w:rsidR="0041497C" w:rsidRPr="00AB4FF1">
        <w:rPr>
          <w:rFonts w:hint="eastAsia"/>
          <w:b/>
        </w:rPr>
        <w:t>其現況使用除住宅外，不乏公司、餐廳、工廠、寺廟、高爾夫球場、旅館等用途，疑似</w:t>
      </w:r>
      <w:r w:rsidR="00AB4FF1" w:rsidRPr="00AB4FF1">
        <w:rPr>
          <w:rFonts w:hint="eastAsia"/>
          <w:b/>
        </w:rPr>
        <w:t>未</w:t>
      </w:r>
      <w:r w:rsidR="0041497C" w:rsidRPr="00AB4FF1">
        <w:rPr>
          <w:rFonts w:hint="eastAsia"/>
          <w:b/>
        </w:rPr>
        <w:t>作農業使用</w:t>
      </w:r>
      <w:r w:rsidR="00AB4FF1">
        <w:rPr>
          <w:rFonts w:hint="eastAsia"/>
          <w:b/>
        </w:rPr>
        <w:t>。</w:t>
      </w:r>
      <w:r w:rsidR="00AB4FF1" w:rsidRPr="00AB4FF1">
        <w:rPr>
          <w:rFonts w:hint="eastAsia"/>
          <w:b/>
        </w:rPr>
        <w:t>然而</w:t>
      </w:r>
      <w:r w:rsidR="00AB4FF1">
        <w:rPr>
          <w:rFonts w:hint="eastAsia"/>
          <w:b/>
        </w:rPr>
        <w:t>，</w:t>
      </w:r>
      <w:r w:rsidR="00AB4FF1" w:rsidRPr="00AB4FF1">
        <w:rPr>
          <w:rFonts w:hint="eastAsia"/>
          <w:b/>
        </w:rPr>
        <w:t>大部分並無違建查報或違規使用等相關稽查取締紀錄。</w:t>
      </w:r>
    </w:p>
    <w:p w:rsidR="00EC6943" w:rsidRDefault="00EC6943" w:rsidP="00AB1C01">
      <w:pPr>
        <w:pStyle w:val="4"/>
      </w:pPr>
      <w:r>
        <w:rPr>
          <w:rFonts w:hint="eastAsia"/>
        </w:rPr>
        <w:t>參照</w:t>
      </w:r>
      <w:r w:rsidR="00AB1C01">
        <w:rPr>
          <w:rFonts w:hint="eastAsia"/>
        </w:rPr>
        <w:t>都市計畫法臺灣省施行細則、</w:t>
      </w:r>
      <w:r>
        <w:rPr>
          <w:rFonts w:hint="eastAsia"/>
        </w:rPr>
        <w:t>都市計畫法</w:t>
      </w:r>
      <w:r w:rsidR="00D10220">
        <w:rPr>
          <w:rFonts w:hint="eastAsia"/>
        </w:rPr>
        <w:t>新北市</w:t>
      </w:r>
      <w:r>
        <w:rPr>
          <w:rFonts w:hint="eastAsia"/>
        </w:rPr>
        <w:t>施行細則</w:t>
      </w:r>
      <w:r w:rsidR="00D10220">
        <w:rPr>
          <w:rFonts w:hint="eastAsia"/>
        </w:rPr>
        <w:t>、都市計畫法桃園市施行細則、都市計畫法</w:t>
      </w:r>
      <w:proofErr w:type="gramStart"/>
      <w:r w:rsidR="00D10220">
        <w:rPr>
          <w:rFonts w:hint="eastAsia"/>
        </w:rPr>
        <w:t>臺</w:t>
      </w:r>
      <w:proofErr w:type="gramEnd"/>
      <w:r w:rsidR="00D10220">
        <w:rPr>
          <w:rFonts w:hint="eastAsia"/>
        </w:rPr>
        <w:t>中市施行自治條例</w:t>
      </w:r>
      <w:r>
        <w:rPr>
          <w:rFonts w:hint="eastAsia"/>
        </w:rPr>
        <w:t>，</w:t>
      </w:r>
      <w:r w:rsidR="00D10220">
        <w:rPr>
          <w:rFonts w:hint="eastAsia"/>
        </w:rPr>
        <w:t>都市計畫法臺南市施行細則</w:t>
      </w:r>
      <w:r w:rsidR="00AB1C01">
        <w:rPr>
          <w:rFonts w:hint="eastAsia"/>
        </w:rPr>
        <w:t>，以及</w:t>
      </w:r>
      <w:r w:rsidR="00D10220">
        <w:rPr>
          <w:rFonts w:hint="eastAsia"/>
        </w:rPr>
        <w:t>都市計畫法高雄市施行細則</w:t>
      </w:r>
      <w:r w:rsidR="007A62CA">
        <w:rPr>
          <w:rFonts w:hint="eastAsia"/>
        </w:rPr>
        <w:t>等</w:t>
      </w:r>
      <w:r w:rsidR="00AB1C01">
        <w:rPr>
          <w:rFonts w:hint="eastAsia"/>
        </w:rPr>
        <w:t>相關</w:t>
      </w:r>
      <w:r w:rsidR="00D10220">
        <w:rPr>
          <w:rFonts w:hint="eastAsia"/>
        </w:rPr>
        <w:t>規定，</w:t>
      </w:r>
      <w:r w:rsidRPr="00EC6943">
        <w:rPr>
          <w:rFonts w:hint="eastAsia"/>
        </w:rPr>
        <w:t>農業區為保持農業生產而劃定，除保持農業生產外，僅得申請興建農舍、農業產銷必要設施、休閒農業設施、自然保育設施、</w:t>
      </w:r>
      <w:proofErr w:type="gramStart"/>
      <w:r w:rsidRPr="00EC6943">
        <w:rPr>
          <w:rFonts w:hint="eastAsia"/>
        </w:rPr>
        <w:t>綠能設</w:t>
      </w:r>
      <w:proofErr w:type="gramEnd"/>
      <w:r w:rsidRPr="00EC6943">
        <w:rPr>
          <w:rFonts w:hint="eastAsia"/>
        </w:rPr>
        <w:t>施及農村再生相關公共設施</w:t>
      </w:r>
      <w:r w:rsidR="00495F1B">
        <w:rPr>
          <w:rFonts w:hint="eastAsia"/>
        </w:rPr>
        <w:t>；</w:t>
      </w:r>
      <w:r>
        <w:rPr>
          <w:rFonts w:hint="eastAsia"/>
        </w:rPr>
        <w:t>且申請興建農舍之建築總樓地板面積不得超過660平方公尺。</w:t>
      </w:r>
      <w:r w:rsidR="00AB1C01">
        <w:rPr>
          <w:rFonts w:hint="eastAsia"/>
        </w:rPr>
        <w:t>保護區為國土保安、水土保持、維護天然資源與保護環境及生態功能而劃定；保護區內原有合法建築物拆除後之新建、改建、增建，其建築物總樓地板面積不得超過495平方公尺；</w:t>
      </w:r>
      <w:r w:rsidR="007A62CA">
        <w:rPr>
          <w:rFonts w:hint="eastAsia"/>
        </w:rPr>
        <w:t>又，</w:t>
      </w:r>
      <w:r w:rsidR="00AB1C01">
        <w:rPr>
          <w:rFonts w:hint="eastAsia"/>
        </w:rPr>
        <w:t xml:space="preserve">在都市計畫發布實施前，原有依法實際供農作、養殖、畜牧生            </w:t>
      </w:r>
      <w:proofErr w:type="gramStart"/>
      <w:r w:rsidR="00AB1C01">
        <w:rPr>
          <w:rFonts w:hint="eastAsia"/>
        </w:rPr>
        <w:t>產且未</w:t>
      </w:r>
      <w:proofErr w:type="gramEnd"/>
      <w:r w:rsidR="00AB1C01">
        <w:rPr>
          <w:rFonts w:hint="eastAsia"/>
        </w:rPr>
        <w:t>停止其使用者，得準用農業區相關規定及條件，申請建築農舍及農業產銷必要設施。</w:t>
      </w:r>
      <w:r w:rsidR="00495F1B">
        <w:rPr>
          <w:rFonts w:hint="eastAsia"/>
        </w:rPr>
        <w:t>另按實施區域計畫地區建築管理辦法第5條第1項規定，於各種用地內申請建造自用農舍者，其總樓地板面積不得超過495平方公尺。</w:t>
      </w:r>
    </w:p>
    <w:p w:rsidR="005627E8" w:rsidRDefault="005627E8" w:rsidP="00AB1C01">
      <w:pPr>
        <w:pStyle w:val="4"/>
      </w:pPr>
      <w:r>
        <w:rPr>
          <w:rFonts w:hint="eastAsia"/>
        </w:rPr>
        <w:lastRenderedPageBreak/>
        <w:t>簡言之，在都市計畫農業區、保護區及非都市計畫農牧用地申請興建農舍，其建築總樓地板面積不得超過660平方公尺或495平方公尺。</w:t>
      </w:r>
    </w:p>
    <w:p w:rsidR="00F17E3E" w:rsidRDefault="0024305C" w:rsidP="00F17E3E">
      <w:pPr>
        <w:pStyle w:val="4"/>
      </w:pPr>
      <w:r>
        <w:rPr>
          <w:rFonts w:hint="eastAsia"/>
        </w:rPr>
        <w:t>本院</w:t>
      </w:r>
      <w:r w:rsidR="00F17E3E">
        <w:rPr>
          <w:rFonts w:hint="eastAsia"/>
        </w:rPr>
        <w:t>為進一步了解</w:t>
      </w:r>
      <w:r w:rsidR="005627E8">
        <w:rPr>
          <w:rFonts w:hint="eastAsia"/>
        </w:rPr>
        <w:t>上述農業用地是否有</w:t>
      </w:r>
      <w:r w:rsidR="00F17E3E">
        <w:rPr>
          <w:rFonts w:hint="eastAsia"/>
        </w:rPr>
        <w:t>違法興建大型房舍之實際情形，</w:t>
      </w:r>
      <w:proofErr w:type="gramStart"/>
      <w:r w:rsidR="00F17E3E">
        <w:rPr>
          <w:rFonts w:hint="eastAsia"/>
        </w:rPr>
        <w:t>爰</w:t>
      </w:r>
      <w:proofErr w:type="gramEnd"/>
      <w:r w:rsidR="00F17E3E">
        <w:rPr>
          <w:rFonts w:hint="eastAsia"/>
        </w:rPr>
        <w:t>以六都為例，</w:t>
      </w:r>
      <w:r w:rsidR="001E4875">
        <w:rPr>
          <w:rFonts w:hint="eastAsia"/>
        </w:rPr>
        <w:t>透過房屋稅</w:t>
      </w:r>
      <w:r w:rsidR="00F17E3E">
        <w:rPr>
          <w:rFonts w:hint="eastAsia"/>
        </w:rPr>
        <w:t>稅籍資料、土地使用分區、用地編定、建物門牌等相關資料，運用QGIS等電腦軟體進行分析，復</w:t>
      </w:r>
      <w:r w:rsidR="00F17E3E" w:rsidRPr="00625E32">
        <w:rPr>
          <w:rFonts w:hint="eastAsia"/>
        </w:rPr>
        <w:t>為確保</w:t>
      </w:r>
      <w:r w:rsidR="00F17E3E">
        <w:rPr>
          <w:rFonts w:hint="eastAsia"/>
        </w:rPr>
        <w:t>統計</w:t>
      </w:r>
      <w:r w:rsidR="00F17E3E" w:rsidRPr="00625E32">
        <w:rPr>
          <w:rFonts w:hint="eastAsia"/>
        </w:rPr>
        <w:t>資料的準確性與可信度</w:t>
      </w:r>
      <w:r w:rsidR="00F17E3E">
        <w:rPr>
          <w:rFonts w:hint="eastAsia"/>
        </w:rPr>
        <w:t>，再</w:t>
      </w:r>
      <w:r w:rsidR="00EC6943">
        <w:rPr>
          <w:rFonts w:hint="eastAsia"/>
        </w:rPr>
        <w:t>分</w:t>
      </w:r>
      <w:r w:rsidR="00F17E3E">
        <w:rPr>
          <w:rFonts w:hint="eastAsia"/>
        </w:rPr>
        <w:t>函</w:t>
      </w:r>
      <w:r w:rsidR="00EC6943">
        <w:rPr>
          <w:rFonts w:hint="eastAsia"/>
        </w:rPr>
        <w:t>臺北市、新北市、桃園市、臺中市、臺南市及高雄市政府</w:t>
      </w:r>
      <w:r w:rsidR="00F17E3E">
        <w:rPr>
          <w:rFonts w:hint="eastAsia"/>
        </w:rPr>
        <w:t>依本院初步篩選結果續處。</w:t>
      </w:r>
    </w:p>
    <w:p w:rsidR="00A342F8" w:rsidRPr="00AF66FB" w:rsidRDefault="00F17E3E" w:rsidP="00AF66FB">
      <w:pPr>
        <w:pStyle w:val="4"/>
      </w:pPr>
      <w:r>
        <w:rPr>
          <w:rFonts w:hint="eastAsia"/>
        </w:rPr>
        <w:t>經</w:t>
      </w:r>
      <w:r w:rsidR="00EC6943">
        <w:rPr>
          <w:rFonts w:hint="eastAsia"/>
        </w:rPr>
        <w:t>調查發現，六都</w:t>
      </w:r>
      <w:r w:rsidR="006B186D">
        <w:rPr>
          <w:rFonts w:hint="eastAsia"/>
        </w:rPr>
        <w:t>內</w:t>
      </w:r>
      <w:r>
        <w:rPr>
          <w:rFonts w:hint="eastAsia"/>
        </w:rPr>
        <w:t>坐落</w:t>
      </w:r>
      <w:r w:rsidR="00DE2151">
        <w:rPr>
          <w:rFonts w:hint="eastAsia"/>
        </w:rPr>
        <w:t>上述</w:t>
      </w:r>
      <w:r w:rsidR="008A78A0">
        <w:rPr>
          <w:rFonts w:hint="eastAsia"/>
        </w:rPr>
        <w:t>農業用地</w:t>
      </w:r>
      <w:r>
        <w:rPr>
          <w:rFonts w:hint="eastAsia"/>
        </w:rPr>
        <w:t>，</w:t>
      </w:r>
      <w:r w:rsidR="00875EE9">
        <w:rPr>
          <w:rFonts w:hint="eastAsia"/>
        </w:rPr>
        <w:t>並</w:t>
      </w:r>
      <w:r>
        <w:rPr>
          <w:rFonts w:hint="eastAsia"/>
        </w:rPr>
        <w:t>以住家用稅率課徵房屋稅，</w:t>
      </w:r>
      <w:r w:rsidR="00DE2151">
        <w:rPr>
          <w:rFonts w:hint="eastAsia"/>
        </w:rPr>
        <w:t>且</w:t>
      </w:r>
      <w:r>
        <w:rPr>
          <w:rFonts w:hint="eastAsia"/>
        </w:rPr>
        <w:t>課稅面積超過1,000平方公尺</w:t>
      </w:r>
      <w:r w:rsidR="006B186D">
        <w:rPr>
          <w:rFonts w:hint="eastAsia"/>
        </w:rPr>
        <w:t>之建物</w:t>
      </w:r>
      <w:r w:rsidR="00DE2151">
        <w:rPr>
          <w:rFonts w:hint="eastAsia"/>
        </w:rPr>
        <w:t>，</w:t>
      </w:r>
      <w:r w:rsidR="00A17EC9">
        <w:rPr>
          <w:rFonts w:hint="eastAsia"/>
        </w:rPr>
        <w:t>計</w:t>
      </w:r>
      <w:r w:rsidR="00DE2151">
        <w:rPr>
          <w:rFonts w:hint="eastAsia"/>
        </w:rPr>
        <w:t>有441件（如表</w:t>
      </w:r>
      <w:r w:rsidR="0041497C">
        <w:rPr>
          <w:rFonts w:hint="eastAsia"/>
        </w:rPr>
        <w:t>4</w:t>
      </w:r>
      <w:r w:rsidR="00520E28">
        <w:rPr>
          <w:rFonts w:hint="eastAsia"/>
        </w:rPr>
        <w:t>、圖</w:t>
      </w:r>
      <w:r w:rsidR="0041497C">
        <w:rPr>
          <w:rFonts w:hint="eastAsia"/>
        </w:rPr>
        <w:t>4</w:t>
      </w:r>
      <w:r w:rsidR="00DE2151">
        <w:rPr>
          <w:rFonts w:hint="eastAsia"/>
        </w:rPr>
        <w:t>），其現況使用態樣，除</w:t>
      </w:r>
      <w:r w:rsidR="006B186D">
        <w:rPr>
          <w:rFonts w:hint="eastAsia"/>
        </w:rPr>
        <w:t>住宅外，不乏公司、餐廳、工廠、寺廟、高爾夫球場、旅館等其他用途，</w:t>
      </w:r>
      <w:r w:rsidR="00520E28">
        <w:rPr>
          <w:rFonts w:hint="eastAsia"/>
        </w:rPr>
        <w:t>疑似非作農業使用，然而</w:t>
      </w:r>
      <w:r w:rsidR="006B186D">
        <w:rPr>
          <w:rFonts w:hint="eastAsia"/>
        </w:rPr>
        <w:t>大部分</w:t>
      </w:r>
      <w:r w:rsidR="0041497C">
        <w:rPr>
          <w:rFonts w:hint="eastAsia"/>
        </w:rPr>
        <w:t>並</w:t>
      </w:r>
      <w:r w:rsidR="006B186D">
        <w:rPr>
          <w:rFonts w:hint="eastAsia"/>
        </w:rPr>
        <w:t>無違建查報或違規使用等相關</w:t>
      </w:r>
      <w:r w:rsidR="00520E28">
        <w:rPr>
          <w:rFonts w:hint="eastAsia"/>
        </w:rPr>
        <w:t>稽查取締</w:t>
      </w:r>
      <w:r w:rsidR="006B186D">
        <w:rPr>
          <w:rFonts w:hint="eastAsia"/>
        </w:rPr>
        <w:t>紀錄</w:t>
      </w:r>
      <w:r w:rsidR="00875EE9">
        <w:rPr>
          <w:rFonts w:hint="eastAsia"/>
        </w:rPr>
        <w:t>，</w:t>
      </w:r>
      <w:proofErr w:type="gramStart"/>
      <w:r w:rsidR="00875EE9">
        <w:rPr>
          <w:rFonts w:hint="eastAsia"/>
        </w:rPr>
        <w:t>迨</w:t>
      </w:r>
      <w:proofErr w:type="gramEnd"/>
      <w:r w:rsidR="00875EE9">
        <w:rPr>
          <w:rFonts w:hint="eastAsia"/>
        </w:rPr>
        <w:t>至本院調查，</w:t>
      </w:r>
      <w:r w:rsidR="0041497C">
        <w:rPr>
          <w:rFonts w:hint="eastAsia"/>
        </w:rPr>
        <w:t>各該管轄機關</w:t>
      </w:r>
      <w:r w:rsidR="00875EE9">
        <w:rPr>
          <w:rFonts w:hint="eastAsia"/>
        </w:rPr>
        <w:t>始進行後續查處作業</w:t>
      </w:r>
      <w:r w:rsidR="006B186D">
        <w:rPr>
          <w:rFonts w:hint="eastAsia"/>
        </w:rPr>
        <w:t>。</w:t>
      </w:r>
    </w:p>
    <w:p w:rsidR="00F17E3E" w:rsidRDefault="00F17E3E" w:rsidP="00F17E3E">
      <w:pPr>
        <w:pStyle w:val="4"/>
        <w:numPr>
          <w:ilvl w:val="0"/>
          <w:numId w:val="0"/>
        </w:numPr>
        <w:spacing w:beforeLines="50" w:before="228"/>
        <w:ind w:left="1701"/>
        <w:jc w:val="center"/>
        <w:rPr>
          <w:b/>
          <w:sz w:val="28"/>
          <w:szCs w:val="28"/>
        </w:rPr>
      </w:pPr>
      <w:r w:rsidRPr="00F17E3E">
        <w:rPr>
          <w:rFonts w:hint="eastAsia"/>
          <w:b/>
          <w:sz w:val="28"/>
          <w:szCs w:val="28"/>
        </w:rPr>
        <w:t>表</w:t>
      </w:r>
      <w:r w:rsidR="0041497C">
        <w:rPr>
          <w:rFonts w:hint="eastAsia"/>
          <w:b/>
          <w:sz w:val="28"/>
          <w:szCs w:val="28"/>
        </w:rPr>
        <w:t>4</w:t>
      </w:r>
      <w:r w:rsidRPr="00F17E3E">
        <w:rPr>
          <w:rFonts w:hint="eastAsia"/>
          <w:b/>
          <w:sz w:val="28"/>
          <w:szCs w:val="28"/>
        </w:rPr>
        <w:t>、六都內農地興建大型房舍情形</w:t>
      </w:r>
      <w:r>
        <w:rPr>
          <w:rFonts w:hint="eastAsia"/>
          <w:b/>
          <w:sz w:val="28"/>
          <w:szCs w:val="28"/>
        </w:rPr>
        <w:t>一覽表</w:t>
      </w:r>
    </w:p>
    <w:p w:rsidR="00F17E3E" w:rsidRPr="00F17E3E" w:rsidRDefault="00F17E3E" w:rsidP="00F17E3E">
      <w:pPr>
        <w:pStyle w:val="4"/>
        <w:numPr>
          <w:ilvl w:val="0"/>
          <w:numId w:val="0"/>
        </w:numPr>
        <w:snapToGrid w:val="0"/>
        <w:ind w:left="1701"/>
        <w:jc w:val="right"/>
        <w:rPr>
          <w:sz w:val="24"/>
          <w:szCs w:val="24"/>
        </w:rPr>
      </w:pPr>
      <w:r w:rsidRPr="00F17E3E">
        <w:rPr>
          <w:rFonts w:hint="eastAsia"/>
          <w:sz w:val="24"/>
          <w:szCs w:val="24"/>
        </w:rPr>
        <w:t>單位：件</w:t>
      </w:r>
    </w:p>
    <w:tbl>
      <w:tblPr>
        <w:tblStyle w:val="72"/>
        <w:tblW w:w="0" w:type="auto"/>
        <w:tblInd w:w="1560" w:type="dxa"/>
        <w:tblLook w:val="04A0" w:firstRow="1" w:lastRow="0" w:firstColumn="1" w:lastColumn="0" w:noHBand="0" w:noVBand="1"/>
      </w:tblPr>
      <w:tblGrid>
        <w:gridCol w:w="1425"/>
        <w:gridCol w:w="1427"/>
        <w:gridCol w:w="1427"/>
        <w:gridCol w:w="1427"/>
        <w:gridCol w:w="1427"/>
      </w:tblGrid>
      <w:tr w:rsidR="00F17E3E" w:rsidRPr="00F17E3E" w:rsidTr="00B969D5">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25" w:type="dxa"/>
            <w:tcBorders>
              <w:top w:val="single" w:sz="4" w:space="0" w:color="auto"/>
            </w:tcBorders>
          </w:tcPr>
          <w:p w:rsidR="00F17E3E" w:rsidRPr="00F17E3E" w:rsidRDefault="00F17E3E" w:rsidP="00F17E3E">
            <w:pPr>
              <w:pStyle w:val="4"/>
              <w:numPr>
                <w:ilvl w:val="0"/>
                <w:numId w:val="0"/>
              </w:numPr>
              <w:jc w:val="center"/>
              <w:outlineLvl w:val="3"/>
              <w:rPr>
                <w:i w:val="0"/>
                <w:sz w:val="28"/>
                <w:szCs w:val="28"/>
              </w:rPr>
            </w:pPr>
          </w:p>
        </w:tc>
        <w:tc>
          <w:tcPr>
            <w:tcW w:w="1427" w:type="dxa"/>
            <w:tcBorders>
              <w:top w:val="single" w:sz="4" w:space="0" w:color="auto"/>
            </w:tcBorders>
            <w:vAlign w:val="center"/>
          </w:tcPr>
          <w:p w:rsidR="00F17E3E" w:rsidRPr="00F17E3E" w:rsidRDefault="00F17E3E" w:rsidP="00B969D5">
            <w:pPr>
              <w:pStyle w:val="4"/>
              <w:numPr>
                <w:ilvl w:val="0"/>
                <w:numId w:val="0"/>
              </w:numPr>
              <w:jc w:val="center"/>
              <w:outlineLvl w:val="3"/>
              <w:cnfStyle w:val="100000000000" w:firstRow="1" w:lastRow="0" w:firstColumn="0" w:lastColumn="0" w:oddVBand="0" w:evenVBand="0" w:oddHBand="0" w:evenHBand="0" w:firstRowFirstColumn="0" w:firstRowLastColumn="0" w:lastRowFirstColumn="0" w:lastRowLastColumn="0"/>
              <w:rPr>
                <w:i w:val="0"/>
                <w:sz w:val="28"/>
                <w:szCs w:val="28"/>
              </w:rPr>
            </w:pPr>
            <w:r w:rsidRPr="00F17E3E">
              <w:rPr>
                <w:rFonts w:hint="eastAsia"/>
                <w:i w:val="0"/>
                <w:sz w:val="28"/>
                <w:szCs w:val="28"/>
              </w:rPr>
              <w:t>農業區</w:t>
            </w:r>
          </w:p>
        </w:tc>
        <w:tc>
          <w:tcPr>
            <w:tcW w:w="1427" w:type="dxa"/>
            <w:tcBorders>
              <w:top w:val="single" w:sz="4" w:space="0" w:color="auto"/>
            </w:tcBorders>
            <w:vAlign w:val="center"/>
          </w:tcPr>
          <w:p w:rsidR="00F17E3E" w:rsidRPr="00F17E3E" w:rsidRDefault="00F17E3E" w:rsidP="00B969D5">
            <w:pPr>
              <w:pStyle w:val="4"/>
              <w:numPr>
                <w:ilvl w:val="0"/>
                <w:numId w:val="0"/>
              </w:numPr>
              <w:jc w:val="center"/>
              <w:outlineLvl w:val="3"/>
              <w:cnfStyle w:val="100000000000" w:firstRow="1" w:lastRow="0" w:firstColumn="0" w:lastColumn="0" w:oddVBand="0" w:evenVBand="0" w:oddHBand="0" w:evenHBand="0" w:firstRowFirstColumn="0" w:firstRowLastColumn="0" w:lastRowFirstColumn="0" w:lastRowLastColumn="0"/>
              <w:rPr>
                <w:i w:val="0"/>
                <w:sz w:val="28"/>
                <w:szCs w:val="28"/>
              </w:rPr>
            </w:pPr>
            <w:r w:rsidRPr="00F17E3E">
              <w:rPr>
                <w:rFonts w:hint="eastAsia"/>
                <w:i w:val="0"/>
                <w:sz w:val="28"/>
                <w:szCs w:val="28"/>
              </w:rPr>
              <w:t>保護區</w:t>
            </w:r>
          </w:p>
        </w:tc>
        <w:tc>
          <w:tcPr>
            <w:tcW w:w="1427" w:type="dxa"/>
            <w:tcBorders>
              <w:top w:val="single" w:sz="4" w:space="0" w:color="auto"/>
            </w:tcBorders>
            <w:vAlign w:val="center"/>
          </w:tcPr>
          <w:p w:rsidR="00F17E3E" w:rsidRPr="00F17E3E" w:rsidRDefault="00F17E3E" w:rsidP="00B969D5">
            <w:pPr>
              <w:pStyle w:val="4"/>
              <w:numPr>
                <w:ilvl w:val="0"/>
                <w:numId w:val="0"/>
              </w:numPr>
              <w:jc w:val="center"/>
              <w:outlineLvl w:val="3"/>
              <w:cnfStyle w:val="100000000000" w:firstRow="1" w:lastRow="0" w:firstColumn="0" w:lastColumn="0" w:oddVBand="0" w:evenVBand="0" w:oddHBand="0" w:evenHBand="0" w:firstRowFirstColumn="0" w:firstRowLastColumn="0" w:lastRowFirstColumn="0" w:lastRowLastColumn="0"/>
              <w:rPr>
                <w:i w:val="0"/>
                <w:sz w:val="28"/>
                <w:szCs w:val="28"/>
              </w:rPr>
            </w:pPr>
            <w:r w:rsidRPr="00F17E3E">
              <w:rPr>
                <w:rFonts w:hint="eastAsia"/>
                <w:i w:val="0"/>
                <w:sz w:val="28"/>
                <w:szCs w:val="28"/>
              </w:rPr>
              <w:t>農牧用地</w:t>
            </w:r>
          </w:p>
        </w:tc>
        <w:tc>
          <w:tcPr>
            <w:tcW w:w="1427" w:type="dxa"/>
            <w:tcBorders>
              <w:top w:val="single" w:sz="4" w:space="0" w:color="auto"/>
            </w:tcBorders>
            <w:vAlign w:val="center"/>
          </w:tcPr>
          <w:p w:rsidR="00F17E3E" w:rsidRPr="00F17E3E" w:rsidRDefault="00F17E3E" w:rsidP="00B969D5">
            <w:pPr>
              <w:pStyle w:val="4"/>
              <w:numPr>
                <w:ilvl w:val="0"/>
                <w:numId w:val="0"/>
              </w:numPr>
              <w:jc w:val="center"/>
              <w:outlineLvl w:val="3"/>
              <w:cnfStyle w:val="100000000000" w:firstRow="1" w:lastRow="0" w:firstColumn="0" w:lastColumn="0" w:oddVBand="0" w:evenVBand="0" w:oddHBand="0" w:evenHBand="0" w:firstRowFirstColumn="0" w:firstRowLastColumn="0" w:lastRowFirstColumn="0" w:lastRowLastColumn="0"/>
              <w:rPr>
                <w:i w:val="0"/>
                <w:sz w:val="28"/>
                <w:szCs w:val="28"/>
              </w:rPr>
            </w:pPr>
            <w:r w:rsidRPr="00F17E3E">
              <w:rPr>
                <w:rFonts w:hint="eastAsia"/>
                <w:i w:val="0"/>
                <w:sz w:val="28"/>
                <w:szCs w:val="28"/>
              </w:rPr>
              <w:t>合計</w:t>
            </w:r>
          </w:p>
        </w:tc>
      </w:tr>
      <w:tr w:rsidR="00F17E3E" w:rsidRPr="00F17E3E" w:rsidTr="00B969D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5" w:type="dxa"/>
            <w:vAlign w:val="center"/>
          </w:tcPr>
          <w:p w:rsidR="00F17E3E" w:rsidRPr="00F17E3E" w:rsidRDefault="00F17E3E" w:rsidP="00B969D5">
            <w:pPr>
              <w:pStyle w:val="4"/>
              <w:numPr>
                <w:ilvl w:val="0"/>
                <w:numId w:val="0"/>
              </w:numPr>
              <w:jc w:val="center"/>
              <w:outlineLvl w:val="3"/>
              <w:rPr>
                <w:i w:val="0"/>
                <w:sz w:val="28"/>
                <w:szCs w:val="28"/>
              </w:rPr>
            </w:pPr>
            <w:r w:rsidRPr="00F17E3E">
              <w:rPr>
                <w:rFonts w:hint="eastAsia"/>
                <w:i w:val="0"/>
                <w:sz w:val="28"/>
                <w:szCs w:val="28"/>
              </w:rPr>
              <w:t>臺北市</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1</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14</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15</w:t>
            </w:r>
          </w:p>
        </w:tc>
      </w:tr>
      <w:tr w:rsidR="00F17E3E" w:rsidRPr="00F17E3E" w:rsidTr="00B969D5">
        <w:trPr>
          <w:trHeight w:val="397"/>
        </w:trPr>
        <w:tc>
          <w:tcPr>
            <w:cnfStyle w:val="001000000000" w:firstRow="0" w:lastRow="0" w:firstColumn="1" w:lastColumn="0" w:oddVBand="0" w:evenVBand="0" w:oddHBand="0" w:evenHBand="0" w:firstRowFirstColumn="0" w:firstRowLastColumn="0" w:lastRowFirstColumn="0" w:lastRowLastColumn="0"/>
            <w:tcW w:w="1425" w:type="dxa"/>
            <w:vAlign w:val="center"/>
          </w:tcPr>
          <w:p w:rsidR="00F17E3E" w:rsidRPr="00F17E3E" w:rsidRDefault="00F17E3E" w:rsidP="00B969D5">
            <w:pPr>
              <w:pStyle w:val="4"/>
              <w:numPr>
                <w:ilvl w:val="0"/>
                <w:numId w:val="0"/>
              </w:numPr>
              <w:jc w:val="center"/>
              <w:outlineLvl w:val="3"/>
              <w:rPr>
                <w:i w:val="0"/>
                <w:sz w:val="28"/>
                <w:szCs w:val="28"/>
              </w:rPr>
            </w:pPr>
            <w:r w:rsidRPr="00F17E3E">
              <w:rPr>
                <w:rFonts w:hint="eastAsia"/>
                <w:i w:val="0"/>
                <w:sz w:val="28"/>
                <w:szCs w:val="28"/>
              </w:rPr>
              <w:t>新北市</w:t>
            </w:r>
          </w:p>
        </w:tc>
        <w:tc>
          <w:tcPr>
            <w:tcW w:w="1427" w:type="dxa"/>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10</w:t>
            </w:r>
          </w:p>
        </w:tc>
        <w:tc>
          <w:tcPr>
            <w:tcW w:w="1427" w:type="dxa"/>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15</w:t>
            </w:r>
          </w:p>
        </w:tc>
        <w:tc>
          <w:tcPr>
            <w:tcW w:w="1427" w:type="dxa"/>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20</w:t>
            </w:r>
          </w:p>
        </w:tc>
        <w:tc>
          <w:tcPr>
            <w:tcW w:w="1427" w:type="dxa"/>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45</w:t>
            </w:r>
          </w:p>
        </w:tc>
      </w:tr>
      <w:tr w:rsidR="00F17E3E" w:rsidRPr="00F17E3E" w:rsidTr="00B969D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5" w:type="dxa"/>
            <w:vAlign w:val="center"/>
          </w:tcPr>
          <w:p w:rsidR="00F17E3E" w:rsidRPr="00F17E3E" w:rsidRDefault="00F17E3E" w:rsidP="00B969D5">
            <w:pPr>
              <w:pStyle w:val="4"/>
              <w:numPr>
                <w:ilvl w:val="0"/>
                <w:numId w:val="0"/>
              </w:numPr>
              <w:jc w:val="center"/>
              <w:outlineLvl w:val="3"/>
              <w:rPr>
                <w:i w:val="0"/>
                <w:sz w:val="28"/>
                <w:szCs w:val="28"/>
              </w:rPr>
            </w:pPr>
            <w:r w:rsidRPr="00F17E3E">
              <w:rPr>
                <w:rFonts w:hint="eastAsia"/>
                <w:i w:val="0"/>
                <w:sz w:val="28"/>
                <w:szCs w:val="28"/>
              </w:rPr>
              <w:t>桃園市</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80</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8</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58</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146</w:t>
            </w:r>
          </w:p>
        </w:tc>
      </w:tr>
      <w:tr w:rsidR="00F17E3E" w:rsidRPr="00F17E3E" w:rsidTr="00B969D5">
        <w:trPr>
          <w:trHeight w:val="397"/>
        </w:trPr>
        <w:tc>
          <w:tcPr>
            <w:cnfStyle w:val="001000000000" w:firstRow="0" w:lastRow="0" w:firstColumn="1" w:lastColumn="0" w:oddVBand="0" w:evenVBand="0" w:oddHBand="0" w:evenHBand="0" w:firstRowFirstColumn="0" w:firstRowLastColumn="0" w:lastRowFirstColumn="0" w:lastRowLastColumn="0"/>
            <w:tcW w:w="1425" w:type="dxa"/>
            <w:vAlign w:val="center"/>
          </w:tcPr>
          <w:p w:rsidR="00F17E3E" w:rsidRPr="00F17E3E" w:rsidRDefault="00F17E3E" w:rsidP="00B969D5">
            <w:pPr>
              <w:pStyle w:val="4"/>
              <w:numPr>
                <w:ilvl w:val="0"/>
                <w:numId w:val="0"/>
              </w:numPr>
              <w:jc w:val="center"/>
              <w:outlineLvl w:val="3"/>
              <w:rPr>
                <w:i w:val="0"/>
                <w:sz w:val="28"/>
                <w:szCs w:val="28"/>
              </w:rPr>
            </w:pPr>
            <w:proofErr w:type="gramStart"/>
            <w:r w:rsidRPr="00F17E3E">
              <w:rPr>
                <w:rFonts w:hint="eastAsia"/>
                <w:i w:val="0"/>
                <w:sz w:val="28"/>
                <w:szCs w:val="28"/>
              </w:rPr>
              <w:t>臺</w:t>
            </w:r>
            <w:proofErr w:type="gramEnd"/>
            <w:r w:rsidRPr="00F17E3E">
              <w:rPr>
                <w:rFonts w:hint="eastAsia"/>
                <w:i w:val="0"/>
                <w:sz w:val="28"/>
                <w:szCs w:val="28"/>
              </w:rPr>
              <w:t>中市</w:t>
            </w:r>
          </w:p>
        </w:tc>
        <w:tc>
          <w:tcPr>
            <w:tcW w:w="1427" w:type="dxa"/>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85</w:t>
            </w:r>
          </w:p>
        </w:tc>
        <w:tc>
          <w:tcPr>
            <w:tcW w:w="1427" w:type="dxa"/>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6</w:t>
            </w:r>
          </w:p>
        </w:tc>
        <w:tc>
          <w:tcPr>
            <w:tcW w:w="1427" w:type="dxa"/>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42</w:t>
            </w:r>
          </w:p>
        </w:tc>
        <w:tc>
          <w:tcPr>
            <w:tcW w:w="1427" w:type="dxa"/>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133</w:t>
            </w:r>
          </w:p>
        </w:tc>
      </w:tr>
      <w:tr w:rsidR="00F17E3E" w:rsidRPr="00F17E3E" w:rsidTr="00B969D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5" w:type="dxa"/>
            <w:vAlign w:val="center"/>
          </w:tcPr>
          <w:p w:rsidR="00F17E3E" w:rsidRPr="00F17E3E" w:rsidRDefault="00F17E3E" w:rsidP="00B969D5">
            <w:pPr>
              <w:pStyle w:val="4"/>
              <w:numPr>
                <w:ilvl w:val="0"/>
                <w:numId w:val="0"/>
              </w:numPr>
              <w:jc w:val="center"/>
              <w:outlineLvl w:val="3"/>
              <w:rPr>
                <w:i w:val="0"/>
                <w:sz w:val="28"/>
                <w:szCs w:val="28"/>
              </w:rPr>
            </w:pPr>
            <w:proofErr w:type="gramStart"/>
            <w:r w:rsidRPr="00F17E3E">
              <w:rPr>
                <w:rFonts w:hint="eastAsia"/>
                <w:i w:val="0"/>
                <w:sz w:val="28"/>
                <w:szCs w:val="28"/>
              </w:rPr>
              <w:t>臺</w:t>
            </w:r>
            <w:proofErr w:type="gramEnd"/>
            <w:r w:rsidRPr="00F17E3E">
              <w:rPr>
                <w:rFonts w:hint="eastAsia"/>
                <w:i w:val="0"/>
                <w:sz w:val="28"/>
                <w:szCs w:val="28"/>
              </w:rPr>
              <w:t>南市</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25</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1</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32</w:t>
            </w:r>
          </w:p>
        </w:tc>
        <w:tc>
          <w:tcPr>
            <w:tcW w:w="1427" w:type="dxa"/>
            <w:shd w:val="clear" w:color="auto" w:fill="FDE9D9" w:themeFill="accent6" w:themeFillTint="33"/>
            <w:vAlign w:val="center"/>
          </w:tcPr>
          <w:p w:rsidR="00F17E3E" w:rsidRPr="00F17E3E" w:rsidRDefault="00F17E3E"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sidRPr="00F17E3E">
              <w:rPr>
                <w:rFonts w:hint="eastAsia"/>
                <w:sz w:val="28"/>
                <w:szCs w:val="28"/>
              </w:rPr>
              <w:t>58</w:t>
            </w:r>
          </w:p>
        </w:tc>
      </w:tr>
      <w:tr w:rsidR="00F17E3E" w:rsidRPr="00F17E3E" w:rsidTr="00DE2151">
        <w:trPr>
          <w:trHeight w:val="397"/>
        </w:trPr>
        <w:tc>
          <w:tcPr>
            <w:cnfStyle w:val="001000000000" w:firstRow="0" w:lastRow="0" w:firstColumn="1" w:lastColumn="0" w:oddVBand="0" w:evenVBand="0" w:oddHBand="0" w:evenHBand="0" w:firstRowFirstColumn="0" w:firstRowLastColumn="0" w:lastRowFirstColumn="0" w:lastRowLastColumn="0"/>
            <w:tcW w:w="1425" w:type="dxa"/>
            <w:tcBorders>
              <w:bottom w:val="single" w:sz="4" w:space="0" w:color="auto"/>
            </w:tcBorders>
            <w:vAlign w:val="center"/>
          </w:tcPr>
          <w:p w:rsidR="00F17E3E" w:rsidRPr="00F17E3E" w:rsidRDefault="00F17E3E" w:rsidP="00B969D5">
            <w:pPr>
              <w:pStyle w:val="4"/>
              <w:numPr>
                <w:ilvl w:val="0"/>
                <w:numId w:val="0"/>
              </w:numPr>
              <w:jc w:val="center"/>
              <w:outlineLvl w:val="3"/>
              <w:rPr>
                <w:i w:val="0"/>
                <w:sz w:val="28"/>
                <w:szCs w:val="28"/>
              </w:rPr>
            </w:pPr>
            <w:r w:rsidRPr="00F17E3E">
              <w:rPr>
                <w:rFonts w:hint="eastAsia"/>
                <w:i w:val="0"/>
                <w:sz w:val="28"/>
                <w:szCs w:val="28"/>
              </w:rPr>
              <w:t>高雄市</w:t>
            </w:r>
          </w:p>
        </w:tc>
        <w:tc>
          <w:tcPr>
            <w:tcW w:w="1427" w:type="dxa"/>
            <w:tcBorders>
              <w:bottom w:val="single" w:sz="4" w:space="0" w:color="auto"/>
            </w:tcBorders>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28</w:t>
            </w:r>
          </w:p>
        </w:tc>
        <w:tc>
          <w:tcPr>
            <w:tcW w:w="1427" w:type="dxa"/>
            <w:tcBorders>
              <w:bottom w:val="single" w:sz="4" w:space="0" w:color="auto"/>
            </w:tcBorders>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1</w:t>
            </w:r>
          </w:p>
        </w:tc>
        <w:tc>
          <w:tcPr>
            <w:tcW w:w="1427" w:type="dxa"/>
            <w:tcBorders>
              <w:bottom w:val="single" w:sz="4" w:space="0" w:color="auto"/>
            </w:tcBorders>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15</w:t>
            </w:r>
          </w:p>
        </w:tc>
        <w:tc>
          <w:tcPr>
            <w:tcW w:w="1427" w:type="dxa"/>
            <w:tcBorders>
              <w:bottom w:val="single" w:sz="4" w:space="0" w:color="auto"/>
            </w:tcBorders>
            <w:vAlign w:val="center"/>
          </w:tcPr>
          <w:p w:rsidR="00F17E3E" w:rsidRPr="00F17E3E" w:rsidRDefault="00F17E3E" w:rsidP="00B969D5">
            <w:pPr>
              <w:pStyle w:val="4"/>
              <w:numPr>
                <w:ilvl w:val="0"/>
                <w:numId w:val="0"/>
              </w:numPr>
              <w:jc w:val="right"/>
              <w:outlineLvl w:val="3"/>
              <w:cnfStyle w:val="000000000000" w:firstRow="0" w:lastRow="0" w:firstColumn="0" w:lastColumn="0" w:oddVBand="0" w:evenVBand="0" w:oddHBand="0" w:evenHBand="0" w:firstRowFirstColumn="0" w:firstRowLastColumn="0" w:lastRowFirstColumn="0" w:lastRowLastColumn="0"/>
              <w:rPr>
                <w:sz w:val="28"/>
                <w:szCs w:val="28"/>
              </w:rPr>
            </w:pPr>
            <w:r w:rsidRPr="00F17E3E">
              <w:rPr>
                <w:rFonts w:hint="eastAsia"/>
                <w:sz w:val="28"/>
                <w:szCs w:val="28"/>
              </w:rPr>
              <w:t>44</w:t>
            </w:r>
          </w:p>
        </w:tc>
      </w:tr>
      <w:tr w:rsidR="00DE2151" w:rsidRPr="00F17E3E" w:rsidTr="00DE215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25" w:type="dxa"/>
            <w:tcBorders>
              <w:top w:val="single" w:sz="4" w:space="0" w:color="auto"/>
              <w:bottom w:val="single" w:sz="4" w:space="0" w:color="auto"/>
              <w:right w:val="none" w:sz="0" w:space="0" w:color="auto"/>
            </w:tcBorders>
            <w:vAlign w:val="center"/>
          </w:tcPr>
          <w:p w:rsidR="00DE2151" w:rsidRPr="00F17E3E" w:rsidRDefault="00DE2151" w:rsidP="00B969D5">
            <w:pPr>
              <w:pStyle w:val="4"/>
              <w:numPr>
                <w:ilvl w:val="0"/>
                <w:numId w:val="0"/>
              </w:numPr>
              <w:jc w:val="center"/>
              <w:outlineLvl w:val="3"/>
              <w:rPr>
                <w:i w:val="0"/>
                <w:sz w:val="28"/>
                <w:szCs w:val="28"/>
              </w:rPr>
            </w:pPr>
            <w:r>
              <w:rPr>
                <w:rFonts w:hint="eastAsia"/>
                <w:i w:val="0"/>
                <w:sz w:val="28"/>
                <w:szCs w:val="28"/>
              </w:rPr>
              <w:t>合計</w:t>
            </w:r>
          </w:p>
        </w:tc>
        <w:tc>
          <w:tcPr>
            <w:tcW w:w="1427" w:type="dxa"/>
            <w:tcBorders>
              <w:top w:val="single" w:sz="4" w:space="0" w:color="auto"/>
              <w:bottom w:val="single" w:sz="4" w:space="0" w:color="auto"/>
            </w:tcBorders>
            <w:shd w:val="clear" w:color="auto" w:fill="FDE9D9" w:themeFill="accent6" w:themeFillTint="33"/>
            <w:vAlign w:val="center"/>
          </w:tcPr>
          <w:p w:rsidR="00DE2151" w:rsidRPr="00F17E3E" w:rsidRDefault="00DE2151"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p>
        </w:tc>
        <w:tc>
          <w:tcPr>
            <w:tcW w:w="1427" w:type="dxa"/>
            <w:tcBorders>
              <w:top w:val="single" w:sz="4" w:space="0" w:color="auto"/>
              <w:bottom w:val="single" w:sz="4" w:space="0" w:color="auto"/>
            </w:tcBorders>
            <w:shd w:val="clear" w:color="auto" w:fill="FDE9D9" w:themeFill="accent6" w:themeFillTint="33"/>
            <w:vAlign w:val="center"/>
          </w:tcPr>
          <w:p w:rsidR="00DE2151" w:rsidRPr="00F17E3E" w:rsidRDefault="00DE2151"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p>
        </w:tc>
        <w:tc>
          <w:tcPr>
            <w:tcW w:w="1427" w:type="dxa"/>
            <w:tcBorders>
              <w:top w:val="single" w:sz="4" w:space="0" w:color="auto"/>
              <w:bottom w:val="single" w:sz="4" w:space="0" w:color="auto"/>
            </w:tcBorders>
            <w:shd w:val="clear" w:color="auto" w:fill="FDE9D9" w:themeFill="accent6" w:themeFillTint="33"/>
            <w:vAlign w:val="center"/>
          </w:tcPr>
          <w:p w:rsidR="00DE2151" w:rsidRPr="00F17E3E" w:rsidRDefault="00DE2151"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p>
        </w:tc>
        <w:tc>
          <w:tcPr>
            <w:tcW w:w="1427" w:type="dxa"/>
            <w:tcBorders>
              <w:top w:val="single" w:sz="4" w:space="0" w:color="auto"/>
              <w:bottom w:val="single" w:sz="4" w:space="0" w:color="auto"/>
            </w:tcBorders>
            <w:shd w:val="clear" w:color="auto" w:fill="FDE9D9" w:themeFill="accent6" w:themeFillTint="33"/>
            <w:vAlign w:val="center"/>
          </w:tcPr>
          <w:p w:rsidR="00DE2151" w:rsidRPr="00F17E3E" w:rsidRDefault="00DE2151" w:rsidP="00B969D5">
            <w:pPr>
              <w:pStyle w:val="4"/>
              <w:numPr>
                <w:ilvl w:val="0"/>
                <w:numId w:val="0"/>
              </w:numPr>
              <w:jc w:val="right"/>
              <w:outlineLvl w:val="3"/>
              <w:cnfStyle w:val="000000100000" w:firstRow="0" w:lastRow="0" w:firstColumn="0" w:lastColumn="0" w:oddVBand="0" w:evenVBand="0" w:oddHBand="1" w:evenHBand="0" w:firstRowFirstColumn="0" w:firstRowLastColumn="0" w:lastRowFirstColumn="0" w:lastRowLastColumn="0"/>
              <w:rPr>
                <w:sz w:val="28"/>
                <w:szCs w:val="28"/>
              </w:rPr>
            </w:pPr>
            <w:r>
              <w:rPr>
                <w:rFonts w:hint="eastAsia"/>
                <w:sz w:val="28"/>
                <w:szCs w:val="28"/>
              </w:rPr>
              <w:t>441</w:t>
            </w:r>
          </w:p>
        </w:tc>
      </w:tr>
    </w:tbl>
    <w:p w:rsidR="00520E28" w:rsidRDefault="00F17E3E" w:rsidP="00AB4FF1">
      <w:pPr>
        <w:pStyle w:val="4"/>
        <w:numPr>
          <w:ilvl w:val="0"/>
          <w:numId w:val="0"/>
        </w:numPr>
        <w:snapToGrid w:val="0"/>
        <w:spacing w:afterLines="50" w:after="228"/>
        <w:ind w:left="1701"/>
        <w:rPr>
          <w:sz w:val="24"/>
          <w:szCs w:val="24"/>
        </w:rPr>
      </w:pPr>
      <w:r w:rsidRPr="00F17E3E">
        <w:rPr>
          <w:rFonts w:hint="eastAsia"/>
          <w:sz w:val="24"/>
          <w:szCs w:val="24"/>
        </w:rPr>
        <w:t>資料來源：本院整理製作。</w:t>
      </w:r>
    </w:p>
    <w:p w:rsidR="00AB4FF1" w:rsidRPr="00AF66FB" w:rsidRDefault="00AF66FB" w:rsidP="00AF66FB">
      <w:pPr>
        <w:widowControl/>
        <w:overflowPunct/>
        <w:autoSpaceDE/>
        <w:autoSpaceDN/>
        <w:jc w:val="left"/>
        <w:rPr>
          <w:rFonts w:hAnsi="Arial"/>
          <w:kern w:val="32"/>
          <w:sz w:val="24"/>
          <w:szCs w:val="24"/>
        </w:rPr>
      </w:pPr>
      <w:r>
        <w:rPr>
          <w:sz w:val="24"/>
          <w:szCs w:val="24"/>
        </w:rPr>
        <w:br w:type="page"/>
      </w:r>
    </w:p>
    <w:tbl>
      <w:tblPr>
        <w:tblStyle w:val="af6"/>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20"/>
      </w:tblGrid>
      <w:tr w:rsidR="00033E6A" w:rsidTr="00875EE9">
        <w:trPr>
          <w:trHeight w:val="2942"/>
        </w:trPr>
        <w:tc>
          <w:tcPr>
            <w:tcW w:w="4419" w:type="dxa"/>
            <w:vAlign w:val="bottom"/>
          </w:tcPr>
          <w:p w:rsidR="00CD4AB7" w:rsidRDefault="00033E6A" w:rsidP="00875EE9">
            <w:pPr>
              <w:pStyle w:val="4"/>
              <w:numPr>
                <w:ilvl w:val="0"/>
                <w:numId w:val="0"/>
              </w:numPr>
              <w:jc w:val="center"/>
            </w:pPr>
            <w:r>
              <w:rPr>
                <w:noProof/>
              </w:rPr>
              <w:lastRenderedPageBreak/>
              <w:drawing>
                <wp:inline distT="0" distB="0" distL="0" distR="0" wp14:anchorId="2BAB5EBC" wp14:editId="685E18A7">
                  <wp:extent cx="2664000" cy="1759968"/>
                  <wp:effectExtent l="0" t="0" r="3175" b="0"/>
                  <wp:docPr id="41" name="圖片 89">
                    <a:extLst xmlns:a="http://schemas.openxmlformats.org/drawingml/2006/main">
                      <a:ext uri="{FF2B5EF4-FFF2-40B4-BE49-F238E27FC236}">
                        <a16:creationId xmlns:a16="http://schemas.microsoft.com/office/drawing/2014/main" id="{A710B587-52A3-4E1A-B80B-AE8E979F40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圖片 89">
                            <a:extLst>
                              <a:ext uri="{FF2B5EF4-FFF2-40B4-BE49-F238E27FC236}">
                                <a16:creationId xmlns:a16="http://schemas.microsoft.com/office/drawing/2014/main" id="{A710B587-52A3-4E1A-B80B-AE8E979F40BB}"/>
                              </a:ext>
                            </a:extLst>
                          </pic:cNvPr>
                          <pic:cNvPicPr>
                            <a:picLocks noChangeAspect="1"/>
                          </pic:cNvPicPr>
                        </pic:nvPicPr>
                        <pic:blipFill>
                          <a:blip r:embed="rId12"/>
                          <a:stretch>
                            <a:fillRect/>
                          </a:stretch>
                        </pic:blipFill>
                        <pic:spPr>
                          <a:xfrm>
                            <a:off x="0" y="0"/>
                            <a:ext cx="2664000" cy="1759968"/>
                          </a:xfrm>
                          <a:prstGeom prst="rect">
                            <a:avLst/>
                          </a:prstGeom>
                          <a:noFill/>
                          <a:ln cap="flat">
                            <a:noFill/>
                          </a:ln>
                        </pic:spPr>
                      </pic:pic>
                    </a:graphicData>
                  </a:graphic>
                </wp:inline>
              </w:drawing>
            </w:r>
          </w:p>
        </w:tc>
        <w:tc>
          <w:tcPr>
            <w:tcW w:w="4420" w:type="dxa"/>
            <w:vAlign w:val="bottom"/>
          </w:tcPr>
          <w:p w:rsidR="00CD4AB7" w:rsidRDefault="00CD4AB7" w:rsidP="00520E28">
            <w:pPr>
              <w:pStyle w:val="4"/>
              <w:numPr>
                <w:ilvl w:val="0"/>
                <w:numId w:val="0"/>
              </w:numPr>
              <w:ind w:left="260" w:hangingChars="100" w:hanging="260"/>
              <w:jc w:val="center"/>
            </w:pPr>
            <w:r w:rsidRPr="00367EF4">
              <w:rPr>
                <w:bCs/>
                <w:noProof/>
                <w:sz w:val="24"/>
                <w:szCs w:val="24"/>
              </w:rPr>
              <w:drawing>
                <wp:inline distT="0" distB="0" distL="0" distR="0" wp14:anchorId="734266AE" wp14:editId="556A1674">
                  <wp:extent cx="2664000" cy="1494432"/>
                  <wp:effectExtent l="0" t="0" r="317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2664000" cy="1494432"/>
                          </a:xfrm>
                          <a:prstGeom prst="rect">
                            <a:avLst/>
                          </a:prstGeom>
                          <a:noFill/>
                          <a:ln>
                            <a:noFill/>
                          </a:ln>
                        </pic:spPr>
                      </pic:pic>
                    </a:graphicData>
                  </a:graphic>
                </wp:inline>
              </w:drawing>
            </w:r>
          </w:p>
        </w:tc>
      </w:tr>
      <w:tr w:rsidR="00F7264B" w:rsidTr="00520E28">
        <w:trPr>
          <w:trHeight w:val="883"/>
        </w:trPr>
        <w:tc>
          <w:tcPr>
            <w:tcW w:w="4419" w:type="dxa"/>
            <w:tcBorders>
              <w:bottom w:val="single" w:sz="4" w:space="0" w:color="auto"/>
            </w:tcBorders>
          </w:tcPr>
          <w:p w:rsidR="00F7264B" w:rsidRDefault="00F7264B" w:rsidP="00520E28">
            <w:pPr>
              <w:snapToGrid w:val="0"/>
              <w:spacing w:line="240" w:lineRule="exact"/>
              <w:rPr>
                <w:color w:val="000000"/>
                <w:sz w:val="24"/>
                <w:szCs w:val="24"/>
              </w:rPr>
            </w:pPr>
            <w:r w:rsidRPr="001775C1">
              <w:rPr>
                <w:rFonts w:hint="eastAsia"/>
                <w:color w:val="000000"/>
                <w:sz w:val="24"/>
                <w:szCs w:val="24"/>
              </w:rPr>
              <w:t>臺北市士林區</w:t>
            </w:r>
          </w:p>
          <w:p w:rsidR="00F7264B" w:rsidRDefault="00F7264B" w:rsidP="00520E28">
            <w:pPr>
              <w:widowControl/>
              <w:overflowPunct/>
              <w:autoSpaceDE/>
              <w:autoSpaceDN/>
              <w:snapToGrid w:val="0"/>
              <w:spacing w:line="240" w:lineRule="exact"/>
              <w:jc w:val="left"/>
              <w:rPr>
                <w:rFonts w:hAnsi="標楷體"/>
                <w:color w:val="000000"/>
                <w:kern w:val="0"/>
                <w:sz w:val="24"/>
                <w:szCs w:val="24"/>
              </w:rPr>
            </w:pPr>
            <w:proofErr w:type="gramStart"/>
            <w:r>
              <w:rPr>
                <w:rFonts w:hAnsi="標楷體" w:hint="eastAsia"/>
                <w:color w:val="000000"/>
                <w:kern w:val="0"/>
                <w:sz w:val="24"/>
                <w:szCs w:val="24"/>
              </w:rPr>
              <w:t>˙</w:t>
            </w:r>
            <w:proofErr w:type="gramEnd"/>
            <w:r w:rsidRPr="001775C1">
              <w:rPr>
                <w:rFonts w:hAnsi="標楷體" w:hint="eastAsia"/>
                <w:color w:val="000000"/>
                <w:kern w:val="0"/>
                <w:sz w:val="24"/>
                <w:szCs w:val="24"/>
              </w:rPr>
              <w:t>保護區</w:t>
            </w:r>
          </w:p>
          <w:p w:rsidR="00F7264B" w:rsidRDefault="00F7264B" w:rsidP="00520E28">
            <w:pPr>
              <w:pStyle w:val="4"/>
              <w:numPr>
                <w:ilvl w:val="0"/>
                <w:numId w:val="0"/>
              </w:numPr>
              <w:snapToGrid w:val="0"/>
              <w:spacing w:line="240" w:lineRule="exact"/>
              <w:rPr>
                <w:noProof/>
              </w:rPr>
            </w:pPr>
            <w:proofErr w:type="gramStart"/>
            <w:r>
              <w:rPr>
                <w:rFonts w:hAnsi="標楷體" w:hint="eastAsia"/>
                <w:color w:val="000000"/>
                <w:kern w:val="0"/>
                <w:sz w:val="24"/>
                <w:szCs w:val="24"/>
              </w:rPr>
              <w:t>˙</w:t>
            </w:r>
            <w:proofErr w:type="gramEnd"/>
            <w:r>
              <w:rPr>
                <w:rFonts w:hAnsi="標楷體" w:hint="eastAsia"/>
                <w:color w:val="000000"/>
                <w:kern w:val="0"/>
                <w:sz w:val="24"/>
                <w:szCs w:val="24"/>
              </w:rPr>
              <w:t>房屋稅課稅面積：1</w:t>
            </w:r>
            <w:r>
              <w:rPr>
                <w:rFonts w:hAnsi="標楷體"/>
                <w:color w:val="000000"/>
                <w:kern w:val="0"/>
                <w:sz w:val="24"/>
                <w:szCs w:val="24"/>
              </w:rPr>
              <w:t>,</w:t>
            </w:r>
            <w:r>
              <w:rPr>
                <w:rFonts w:hAnsi="標楷體" w:hint="eastAsia"/>
                <w:color w:val="000000"/>
                <w:kern w:val="0"/>
                <w:sz w:val="24"/>
                <w:szCs w:val="24"/>
              </w:rPr>
              <w:t>153.</w:t>
            </w:r>
            <w:r>
              <w:rPr>
                <w:rFonts w:hAnsi="標楷體"/>
                <w:color w:val="000000"/>
                <w:kern w:val="0"/>
                <w:sz w:val="24"/>
                <w:szCs w:val="24"/>
              </w:rPr>
              <w:t>0</w:t>
            </w:r>
            <w:r>
              <w:rPr>
                <w:rFonts w:hAnsi="標楷體" w:hint="eastAsia"/>
                <w:color w:val="000000"/>
                <w:kern w:val="0"/>
                <w:sz w:val="24"/>
                <w:szCs w:val="24"/>
              </w:rPr>
              <w:t>0</w:t>
            </w:r>
            <w:proofErr w:type="gramStart"/>
            <w:r>
              <w:rPr>
                <w:rFonts w:hAnsi="標楷體" w:hint="eastAsia"/>
                <w:color w:val="000000"/>
                <w:kern w:val="0"/>
                <w:sz w:val="24"/>
                <w:szCs w:val="24"/>
              </w:rPr>
              <w:t>㎡</w:t>
            </w:r>
            <w:proofErr w:type="gramEnd"/>
          </w:p>
        </w:tc>
        <w:tc>
          <w:tcPr>
            <w:tcW w:w="4420" w:type="dxa"/>
            <w:tcBorders>
              <w:bottom w:val="single" w:sz="4" w:space="0" w:color="auto"/>
            </w:tcBorders>
          </w:tcPr>
          <w:p w:rsidR="00F7264B" w:rsidRDefault="00F7264B" w:rsidP="00520E28">
            <w:pPr>
              <w:snapToGrid w:val="0"/>
              <w:spacing w:line="240" w:lineRule="exact"/>
              <w:rPr>
                <w:color w:val="000000"/>
                <w:sz w:val="24"/>
                <w:szCs w:val="24"/>
              </w:rPr>
            </w:pPr>
            <w:r>
              <w:rPr>
                <w:rFonts w:hint="eastAsia"/>
                <w:color w:val="000000"/>
                <w:sz w:val="24"/>
                <w:szCs w:val="24"/>
              </w:rPr>
              <w:t>新北市五股區</w:t>
            </w:r>
          </w:p>
          <w:p w:rsidR="00F7264B" w:rsidRDefault="00F7264B" w:rsidP="00520E28">
            <w:pPr>
              <w:snapToGrid w:val="0"/>
              <w:spacing w:line="240" w:lineRule="exact"/>
              <w:rPr>
                <w:color w:val="000000"/>
                <w:sz w:val="24"/>
                <w:szCs w:val="24"/>
              </w:rPr>
            </w:pPr>
            <w:proofErr w:type="gramStart"/>
            <w:r>
              <w:rPr>
                <w:rFonts w:hint="eastAsia"/>
                <w:color w:val="000000"/>
                <w:sz w:val="24"/>
                <w:szCs w:val="24"/>
              </w:rPr>
              <w:t>˙</w:t>
            </w:r>
            <w:proofErr w:type="gramEnd"/>
            <w:r>
              <w:rPr>
                <w:rFonts w:hint="eastAsia"/>
                <w:color w:val="000000"/>
                <w:sz w:val="24"/>
                <w:szCs w:val="24"/>
              </w:rPr>
              <w:t>保護區</w:t>
            </w:r>
          </w:p>
          <w:p w:rsidR="00F7264B" w:rsidRPr="00367EF4" w:rsidRDefault="00F7264B" w:rsidP="00520E28">
            <w:pPr>
              <w:pStyle w:val="4"/>
              <w:numPr>
                <w:ilvl w:val="0"/>
                <w:numId w:val="0"/>
              </w:numPr>
              <w:snapToGrid w:val="0"/>
              <w:spacing w:line="240" w:lineRule="exact"/>
              <w:ind w:left="260" w:hangingChars="100" w:hanging="260"/>
              <w:rPr>
                <w:bCs/>
                <w:noProof/>
                <w:sz w:val="24"/>
                <w:szCs w:val="24"/>
              </w:rPr>
            </w:pPr>
            <w:proofErr w:type="gramStart"/>
            <w:r>
              <w:rPr>
                <w:rFonts w:hint="eastAsia"/>
                <w:color w:val="000000"/>
                <w:sz w:val="24"/>
                <w:szCs w:val="24"/>
              </w:rPr>
              <w:t>˙</w:t>
            </w:r>
            <w:proofErr w:type="gramEnd"/>
            <w:r>
              <w:rPr>
                <w:rFonts w:hint="eastAsia"/>
                <w:color w:val="000000"/>
                <w:sz w:val="24"/>
                <w:szCs w:val="24"/>
              </w:rPr>
              <w:t>房屋稅課稅面積：1</w:t>
            </w:r>
            <w:r>
              <w:rPr>
                <w:color w:val="000000"/>
                <w:sz w:val="24"/>
                <w:szCs w:val="24"/>
              </w:rPr>
              <w:t>,</w:t>
            </w:r>
            <w:r>
              <w:rPr>
                <w:rFonts w:hint="eastAsia"/>
                <w:color w:val="000000"/>
                <w:sz w:val="24"/>
                <w:szCs w:val="24"/>
              </w:rPr>
              <w:t>190.90</w:t>
            </w:r>
            <w:proofErr w:type="gramStart"/>
            <w:r>
              <w:rPr>
                <w:rFonts w:hAnsi="標楷體" w:hint="eastAsia"/>
                <w:color w:val="000000"/>
                <w:sz w:val="24"/>
                <w:szCs w:val="24"/>
              </w:rPr>
              <w:t>㎡</w:t>
            </w:r>
            <w:proofErr w:type="gramEnd"/>
          </w:p>
        </w:tc>
      </w:tr>
      <w:tr w:rsidR="00033E6A" w:rsidTr="00875EE9">
        <w:trPr>
          <w:trHeight w:val="3515"/>
        </w:trPr>
        <w:tc>
          <w:tcPr>
            <w:tcW w:w="4419" w:type="dxa"/>
            <w:tcBorders>
              <w:top w:val="single" w:sz="4" w:space="0" w:color="auto"/>
            </w:tcBorders>
            <w:vAlign w:val="bottom"/>
          </w:tcPr>
          <w:p w:rsidR="00CD4AB7" w:rsidRDefault="00033E6A" w:rsidP="00875EE9">
            <w:pPr>
              <w:pStyle w:val="4"/>
              <w:numPr>
                <w:ilvl w:val="0"/>
                <w:numId w:val="0"/>
              </w:numPr>
              <w:jc w:val="center"/>
            </w:pPr>
            <w:r w:rsidRPr="004D59FD">
              <w:rPr>
                <w:bCs/>
                <w:noProof/>
                <w:sz w:val="24"/>
                <w:szCs w:val="24"/>
              </w:rPr>
              <w:drawing>
                <wp:inline distT="0" distB="0" distL="0" distR="0" wp14:anchorId="13E038B0" wp14:editId="1BEB6B44">
                  <wp:extent cx="2664000" cy="2177307"/>
                  <wp:effectExtent l="0" t="0" r="3175" b="0"/>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664000" cy="2177307"/>
                          </a:xfrm>
                          <a:prstGeom prst="rect">
                            <a:avLst/>
                          </a:prstGeom>
                          <a:noFill/>
                          <a:ln>
                            <a:noFill/>
                          </a:ln>
                        </pic:spPr>
                      </pic:pic>
                    </a:graphicData>
                  </a:graphic>
                </wp:inline>
              </w:drawing>
            </w:r>
          </w:p>
        </w:tc>
        <w:tc>
          <w:tcPr>
            <w:tcW w:w="4420" w:type="dxa"/>
            <w:tcBorders>
              <w:top w:val="single" w:sz="4" w:space="0" w:color="auto"/>
            </w:tcBorders>
            <w:vAlign w:val="bottom"/>
          </w:tcPr>
          <w:p w:rsidR="00CD4AB7" w:rsidRDefault="00CD4AB7" w:rsidP="00520E28">
            <w:pPr>
              <w:pStyle w:val="4"/>
              <w:numPr>
                <w:ilvl w:val="0"/>
                <w:numId w:val="0"/>
              </w:numPr>
              <w:ind w:left="260" w:hangingChars="100" w:hanging="260"/>
              <w:jc w:val="center"/>
            </w:pPr>
            <w:r w:rsidRPr="00A206AE">
              <w:rPr>
                <w:bCs/>
                <w:noProof/>
                <w:sz w:val="24"/>
                <w:szCs w:val="24"/>
              </w:rPr>
              <w:drawing>
                <wp:inline distT="0" distB="0" distL="0" distR="0" wp14:anchorId="7288BA40" wp14:editId="025E2470">
                  <wp:extent cx="2664000" cy="2138600"/>
                  <wp:effectExtent l="0" t="0" r="3175" b="0"/>
                  <wp:docPr id="154" name="圖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14172"/>
                          <a:stretch/>
                        </pic:blipFill>
                        <pic:spPr bwMode="auto">
                          <a:xfrm>
                            <a:off x="0" y="0"/>
                            <a:ext cx="2664000" cy="2138600"/>
                          </a:xfrm>
                          <a:prstGeom prst="rect">
                            <a:avLst/>
                          </a:prstGeom>
                          <a:ln>
                            <a:noFill/>
                          </a:ln>
                          <a:extLst>
                            <a:ext uri="{53640926-AAD7-44D8-BBD7-CCE9431645EC}">
                              <a14:shadowObscured xmlns:a14="http://schemas.microsoft.com/office/drawing/2010/main"/>
                            </a:ext>
                          </a:extLst>
                        </pic:spPr>
                      </pic:pic>
                    </a:graphicData>
                  </a:graphic>
                </wp:inline>
              </w:drawing>
            </w:r>
          </w:p>
        </w:tc>
      </w:tr>
      <w:tr w:rsidR="00F7264B" w:rsidTr="00520E28">
        <w:trPr>
          <w:trHeight w:val="800"/>
        </w:trPr>
        <w:tc>
          <w:tcPr>
            <w:tcW w:w="4419" w:type="dxa"/>
            <w:tcBorders>
              <w:bottom w:val="single" w:sz="4" w:space="0" w:color="auto"/>
            </w:tcBorders>
          </w:tcPr>
          <w:p w:rsidR="00F7264B" w:rsidRDefault="00F7264B" w:rsidP="00520E28">
            <w:pPr>
              <w:spacing w:line="240" w:lineRule="exact"/>
              <w:rPr>
                <w:color w:val="000000"/>
                <w:sz w:val="24"/>
                <w:szCs w:val="24"/>
              </w:rPr>
            </w:pPr>
            <w:r>
              <w:rPr>
                <w:rFonts w:hint="eastAsia"/>
                <w:color w:val="000000"/>
                <w:sz w:val="24"/>
                <w:szCs w:val="24"/>
              </w:rPr>
              <w:t>桃園市復興區</w:t>
            </w:r>
          </w:p>
          <w:p w:rsidR="00F7264B" w:rsidRDefault="00F7264B" w:rsidP="00520E28">
            <w:pPr>
              <w:spacing w:line="240" w:lineRule="exact"/>
              <w:ind w:left="260" w:hangingChars="100" w:hanging="260"/>
              <w:rPr>
                <w:color w:val="000000"/>
                <w:sz w:val="24"/>
                <w:szCs w:val="24"/>
              </w:rPr>
            </w:pPr>
            <w:proofErr w:type="gramStart"/>
            <w:r>
              <w:rPr>
                <w:rFonts w:hint="eastAsia"/>
                <w:color w:val="000000"/>
                <w:sz w:val="24"/>
                <w:szCs w:val="24"/>
              </w:rPr>
              <w:t>˙</w:t>
            </w:r>
            <w:proofErr w:type="gramEnd"/>
            <w:r>
              <w:rPr>
                <w:rFonts w:hint="eastAsia"/>
                <w:color w:val="000000"/>
                <w:sz w:val="24"/>
                <w:szCs w:val="24"/>
              </w:rPr>
              <w:t>保護區</w:t>
            </w:r>
          </w:p>
          <w:p w:rsidR="00F7264B" w:rsidRPr="004D59FD" w:rsidRDefault="00F7264B" w:rsidP="00520E28">
            <w:pPr>
              <w:pStyle w:val="4"/>
              <w:numPr>
                <w:ilvl w:val="0"/>
                <w:numId w:val="0"/>
              </w:numPr>
              <w:spacing w:line="240" w:lineRule="exact"/>
              <w:rPr>
                <w:bCs/>
                <w:noProof/>
                <w:sz w:val="24"/>
                <w:szCs w:val="24"/>
              </w:rPr>
            </w:pPr>
            <w:proofErr w:type="gramStart"/>
            <w:r>
              <w:rPr>
                <w:rFonts w:hint="eastAsia"/>
                <w:color w:val="000000"/>
                <w:sz w:val="24"/>
                <w:szCs w:val="24"/>
              </w:rPr>
              <w:t>˙</w:t>
            </w:r>
            <w:proofErr w:type="gramEnd"/>
            <w:r w:rsidRPr="00451CDD">
              <w:rPr>
                <w:rFonts w:hint="eastAsia"/>
                <w:color w:val="000000"/>
                <w:sz w:val="24"/>
                <w:szCs w:val="24"/>
              </w:rPr>
              <w:t>房屋稅</w:t>
            </w:r>
            <w:r>
              <w:rPr>
                <w:rFonts w:hint="eastAsia"/>
                <w:color w:val="000000"/>
                <w:sz w:val="24"/>
                <w:szCs w:val="24"/>
              </w:rPr>
              <w:t>課稅面積：1</w:t>
            </w:r>
            <w:r>
              <w:rPr>
                <w:color w:val="000000"/>
                <w:sz w:val="24"/>
                <w:szCs w:val="24"/>
              </w:rPr>
              <w:t>,</w:t>
            </w:r>
            <w:r>
              <w:rPr>
                <w:rFonts w:hint="eastAsia"/>
                <w:color w:val="000000"/>
                <w:sz w:val="24"/>
                <w:szCs w:val="24"/>
              </w:rPr>
              <w:t>537.16</w:t>
            </w:r>
            <w:proofErr w:type="gramStart"/>
            <w:r>
              <w:rPr>
                <w:rFonts w:hAnsi="標楷體" w:hint="eastAsia"/>
                <w:color w:val="000000"/>
                <w:sz w:val="24"/>
                <w:szCs w:val="24"/>
              </w:rPr>
              <w:t>㎡</w:t>
            </w:r>
            <w:proofErr w:type="gramEnd"/>
          </w:p>
        </w:tc>
        <w:tc>
          <w:tcPr>
            <w:tcW w:w="4420" w:type="dxa"/>
            <w:tcBorders>
              <w:bottom w:val="single" w:sz="4" w:space="0" w:color="auto"/>
            </w:tcBorders>
          </w:tcPr>
          <w:p w:rsidR="00F7264B" w:rsidRDefault="00F7264B" w:rsidP="00520E28">
            <w:pPr>
              <w:widowControl/>
              <w:overflowPunct/>
              <w:autoSpaceDE/>
              <w:autoSpaceDN/>
              <w:spacing w:line="240" w:lineRule="exact"/>
              <w:jc w:val="left"/>
              <w:rPr>
                <w:color w:val="000000"/>
                <w:sz w:val="24"/>
                <w:szCs w:val="24"/>
              </w:rPr>
            </w:pPr>
            <w:proofErr w:type="gramStart"/>
            <w:r>
              <w:rPr>
                <w:rFonts w:hint="eastAsia"/>
                <w:color w:val="000000"/>
                <w:sz w:val="24"/>
                <w:szCs w:val="24"/>
              </w:rPr>
              <w:t>臺</w:t>
            </w:r>
            <w:proofErr w:type="gramEnd"/>
            <w:r>
              <w:rPr>
                <w:rFonts w:hint="eastAsia"/>
                <w:color w:val="000000"/>
                <w:sz w:val="24"/>
                <w:szCs w:val="24"/>
              </w:rPr>
              <w:t>中市大甲區</w:t>
            </w:r>
          </w:p>
          <w:p w:rsidR="00F7264B" w:rsidRDefault="00F7264B" w:rsidP="00520E28">
            <w:pPr>
              <w:widowControl/>
              <w:overflowPunct/>
              <w:autoSpaceDE/>
              <w:autoSpaceDN/>
              <w:spacing w:line="240" w:lineRule="exact"/>
              <w:jc w:val="left"/>
              <w:rPr>
                <w:rFonts w:hAnsi="標楷體"/>
                <w:color w:val="000000"/>
                <w:kern w:val="0"/>
                <w:sz w:val="24"/>
                <w:szCs w:val="24"/>
              </w:rPr>
            </w:pPr>
            <w:proofErr w:type="gramStart"/>
            <w:r>
              <w:rPr>
                <w:rFonts w:hAnsi="標楷體" w:hint="eastAsia"/>
                <w:color w:val="000000"/>
                <w:kern w:val="0"/>
                <w:sz w:val="24"/>
                <w:szCs w:val="24"/>
              </w:rPr>
              <w:t>˙</w:t>
            </w:r>
            <w:proofErr w:type="gramEnd"/>
            <w:r>
              <w:rPr>
                <w:rFonts w:hAnsi="標楷體" w:hint="eastAsia"/>
                <w:color w:val="000000"/>
                <w:kern w:val="0"/>
                <w:sz w:val="24"/>
                <w:szCs w:val="24"/>
              </w:rPr>
              <w:t>農業</w:t>
            </w:r>
            <w:r w:rsidRPr="001775C1">
              <w:rPr>
                <w:rFonts w:hAnsi="標楷體" w:hint="eastAsia"/>
                <w:color w:val="000000"/>
                <w:kern w:val="0"/>
                <w:sz w:val="24"/>
                <w:szCs w:val="24"/>
              </w:rPr>
              <w:t>區</w:t>
            </w:r>
          </w:p>
          <w:p w:rsidR="00F7264B" w:rsidRPr="00A206AE" w:rsidRDefault="00F7264B" w:rsidP="00520E28">
            <w:pPr>
              <w:pStyle w:val="4"/>
              <w:numPr>
                <w:ilvl w:val="0"/>
                <w:numId w:val="0"/>
              </w:numPr>
              <w:spacing w:line="240" w:lineRule="exact"/>
              <w:ind w:left="260" w:hangingChars="100" w:hanging="260"/>
              <w:rPr>
                <w:bCs/>
                <w:noProof/>
                <w:sz w:val="24"/>
                <w:szCs w:val="24"/>
              </w:rPr>
            </w:pPr>
            <w:proofErr w:type="gramStart"/>
            <w:r>
              <w:rPr>
                <w:rFonts w:hAnsi="標楷體" w:hint="eastAsia"/>
                <w:color w:val="000000"/>
                <w:kern w:val="0"/>
                <w:sz w:val="24"/>
                <w:szCs w:val="24"/>
              </w:rPr>
              <w:t>˙</w:t>
            </w:r>
            <w:proofErr w:type="gramEnd"/>
            <w:r>
              <w:rPr>
                <w:rFonts w:hAnsi="標楷體" w:hint="eastAsia"/>
                <w:color w:val="000000"/>
                <w:kern w:val="0"/>
                <w:sz w:val="24"/>
                <w:szCs w:val="24"/>
              </w:rPr>
              <w:t>房屋稅課稅面積：1</w:t>
            </w:r>
            <w:r>
              <w:rPr>
                <w:rFonts w:hAnsi="標楷體"/>
                <w:color w:val="000000"/>
                <w:kern w:val="0"/>
                <w:sz w:val="24"/>
                <w:szCs w:val="24"/>
              </w:rPr>
              <w:t>,763.20</w:t>
            </w:r>
            <w:proofErr w:type="gramStart"/>
            <w:r>
              <w:rPr>
                <w:rFonts w:hAnsi="標楷體" w:hint="eastAsia"/>
                <w:color w:val="000000"/>
                <w:kern w:val="0"/>
                <w:sz w:val="24"/>
                <w:szCs w:val="24"/>
              </w:rPr>
              <w:t>㎡</w:t>
            </w:r>
            <w:proofErr w:type="gramEnd"/>
          </w:p>
        </w:tc>
      </w:tr>
      <w:tr w:rsidR="00033E6A" w:rsidTr="00875EE9">
        <w:trPr>
          <w:trHeight w:val="4139"/>
        </w:trPr>
        <w:tc>
          <w:tcPr>
            <w:tcW w:w="4419" w:type="dxa"/>
            <w:tcBorders>
              <w:top w:val="single" w:sz="4" w:space="0" w:color="auto"/>
            </w:tcBorders>
            <w:vAlign w:val="bottom"/>
          </w:tcPr>
          <w:p w:rsidR="00CD4AB7" w:rsidRDefault="00CD4AB7" w:rsidP="00875EE9">
            <w:pPr>
              <w:pStyle w:val="4"/>
              <w:numPr>
                <w:ilvl w:val="0"/>
                <w:numId w:val="0"/>
              </w:numPr>
              <w:jc w:val="center"/>
            </w:pPr>
            <w:r w:rsidRPr="00E43AA4">
              <w:rPr>
                <w:bCs/>
                <w:noProof/>
                <w:sz w:val="24"/>
                <w:szCs w:val="24"/>
              </w:rPr>
              <w:drawing>
                <wp:inline distT="0" distB="0" distL="0" distR="0" wp14:anchorId="3CDD52BA" wp14:editId="11BB8968">
                  <wp:extent cx="2662719" cy="2572252"/>
                  <wp:effectExtent l="0" t="0" r="4445" b="0"/>
                  <wp:docPr id="206" name="圖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a:extLst>
                              <a:ext uri="{28A0092B-C50C-407E-A947-70E740481C1C}">
                                <a14:useLocalDpi xmlns:a14="http://schemas.microsoft.com/office/drawing/2010/main"/>
                              </a:ext>
                            </a:extLst>
                          </a:blip>
                          <a:srcRect t="17184" b="10064"/>
                          <a:stretch/>
                        </pic:blipFill>
                        <pic:spPr bwMode="auto">
                          <a:xfrm>
                            <a:off x="0" y="0"/>
                            <a:ext cx="2664000" cy="25734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20" w:type="dxa"/>
            <w:tcBorders>
              <w:top w:val="single" w:sz="4" w:space="0" w:color="auto"/>
            </w:tcBorders>
            <w:vAlign w:val="bottom"/>
          </w:tcPr>
          <w:p w:rsidR="00F331BE" w:rsidRDefault="00F331BE" w:rsidP="00520E28">
            <w:pPr>
              <w:pStyle w:val="4"/>
              <w:numPr>
                <w:ilvl w:val="0"/>
                <w:numId w:val="0"/>
              </w:numPr>
              <w:jc w:val="center"/>
            </w:pPr>
            <w:r w:rsidRPr="00F877AF">
              <w:rPr>
                <w:bCs/>
                <w:noProof/>
                <w:sz w:val="24"/>
                <w:szCs w:val="24"/>
              </w:rPr>
              <w:drawing>
                <wp:inline distT="0" distB="0" distL="0" distR="0" wp14:anchorId="2654C71D" wp14:editId="1D675870">
                  <wp:extent cx="2592000" cy="2440172"/>
                  <wp:effectExtent l="0" t="0" r="0" b="0"/>
                  <wp:docPr id="253" name="圖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l="16142" r="4699"/>
                          <a:stretch/>
                        </pic:blipFill>
                        <pic:spPr bwMode="auto">
                          <a:xfrm>
                            <a:off x="0" y="0"/>
                            <a:ext cx="2592000" cy="24401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7264B" w:rsidTr="00520E28">
        <w:trPr>
          <w:trHeight w:val="737"/>
        </w:trPr>
        <w:tc>
          <w:tcPr>
            <w:tcW w:w="4419" w:type="dxa"/>
            <w:tcBorders>
              <w:bottom w:val="single" w:sz="4" w:space="0" w:color="auto"/>
            </w:tcBorders>
          </w:tcPr>
          <w:p w:rsidR="00F7264B" w:rsidRDefault="00F7264B" w:rsidP="00520E28">
            <w:pPr>
              <w:widowControl/>
              <w:overflowPunct/>
              <w:autoSpaceDE/>
              <w:autoSpaceDN/>
              <w:spacing w:line="240" w:lineRule="exact"/>
              <w:jc w:val="left"/>
              <w:rPr>
                <w:color w:val="000000"/>
                <w:sz w:val="24"/>
                <w:szCs w:val="24"/>
              </w:rPr>
            </w:pPr>
            <w:proofErr w:type="gramStart"/>
            <w:r w:rsidRPr="001775C1">
              <w:rPr>
                <w:rFonts w:hint="eastAsia"/>
                <w:color w:val="000000"/>
                <w:sz w:val="24"/>
                <w:szCs w:val="24"/>
              </w:rPr>
              <w:t>臺</w:t>
            </w:r>
            <w:proofErr w:type="gramEnd"/>
            <w:r>
              <w:rPr>
                <w:rFonts w:hint="eastAsia"/>
                <w:color w:val="000000"/>
                <w:sz w:val="24"/>
                <w:szCs w:val="24"/>
              </w:rPr>
              <w:t>南</w:t>
            </w:r>
            <w:r w:rsidRPr="001775C1">
              <w:rPr>
                <w:rFonts w:hint="eastAsia"/>
                <w:color w:val="000000"/>
                <w:sz w:val="24"/>
                <w:szCs w:val="24"/>
              </w:rPr>
              <w:t>市</w:t>
            </w:r>
            <w:r>
              <w:rPr>
                <w:rFonts w:hint="eastAsia"/>
                <w:color w:val="000000"/>
                <w:sz w:val="24"/>
                <w:szCs w:val="24"/>
              </w:rPr>
              <w:t>南</w:t>
            </w:r>
            <w:r w:rsidRPr="001775C1">
              <w:rPr>
                <w:rFonts w:hint="eastAsia"/>
                <w:color w:val="000000"/>
                <w:sz w:val="24"/>
                <w:szCs w:val="24"/>
              </w:rPr>
              <w:t>區</w:t>
            </w:r>
          </w:p>
          <w:p w:rsidR="00F7264B" w:rsidRDefault="00F7264B" w:rsidP="00520E28">
            <w:pPr>
              <w:widowControl/>
              <w:overflowPunct/>
              <w:autoSpaceDE/>
              <w:autoSpaceDN/>
              <w:spacing w:line="240" w:lineRule="exact"/>
              <w:jc w:val="left"/>
              <w:rPr>
                <w:rFonts w:hAnsi="標楷體"/>
                <w:color w:val="000000"/>
                <w:kern w:val="0"/>
                <w:sz w:val="24"/>
                <w:szCs w:val="24"/>
              </w:rPr>
            </w:pPr>
            <w:proofErr w:type="gramStart"/>
            <w:r>
              <w:rPr>
                <w:rFonts w:hAnsi="標楷體" w:hint="eastAsia"/>
                <w:color w:val="000000"/>
                <w:kern w:val="0"/>
                <w:sz w:val="24"/>
                <w:szCs w:val="24"/>
              </w:rPr>
              <w:t>˙</w:t>
            </w:r>
            <w:proofErr w:type="gramEnd"/>
            <w:r>
              <w:rPr>
                <w:rFonts w:hAnsi="標楷體" w:hint="eastAsia"/>
                <w:color w:val="000000"/>
                <w:kern w:val="0"/>
                <w:sz w:val="24"/>
                <w:szCs w:val="24"/>
              </w:rPr>
              <w:t>農業</w:t>
            </w:r>
            <w:r w:rsidRPr="001775C1">
              <w:rPr>
                <w:rFonts w:hAnsi="標楷體" w:hint="eastAsia"/>
                <w:color w:val="000000"/>
                <w:kern w:val="0"/>
                <w:sz w:val="24"/>
                <w:szCs w:val="24"/>
              </w:rPr>
              <w:t>區</w:t>
            </w:r>
          </w:p>
          <w:p w:rsidR="00F7264B" w:rsidRPr="00E43AA4" w:rsidRDefault="00F7264B" w:rsidP="00520E28">
            <w:pPr>
              <w:pStyle w:val="4"/>
              <w:numPr>
                <w:ilvl w:val="0"/>
                <w:numId w:val="0"/>
              </w:numPr>
              <w:spacing w:line="240" w:lineRule="exact"/>
              <w:rPr>
                <w:bCs/>
                <w:noProof/>
                <w:sz w:val="24"/>
                <w:szCs w:val="24"/>
              </w:rPr>
            </w:pPr>
            <w:proofErr w:type="gramStart"/>
            <w:r>
              <w:rPr>
                <w:rFonts w:hAnsi="標楷體" w:hint="eastAsia"/>
                <w:color w:val="000000"/>
                <w:kern w:val="0"/>
                <w:sz w:val="24"/>
                <w:szCs w:val="24"/>
              </w:rPr>
              <w:t>˙</w:t>
            </w:r>
            <w:proofErr w:type="gramEnd"/>
            <w:r>
              <w:rPr>
                <w:rFonts w:hAnsi="標楷體" w:hint="eastAsia"/>
                <w:color w:val="000000"/>
                <w:kern w:val="0"/>
                <w:sz w:val="24"/>
                <w:szCs w:val="24"/>
              </w:rPr>
              <w:t>房屋稅課稅面積：1</w:t>
            </w:r>
            <w:r>
              <w:rPr>
                <w:rFonts w:hAnsi="標楷體"/>
                <w:color w:val="000000"/>
                <w:kern w:val="0"/>
                <w:sz w:val="24"/>
                <w:szCs w:val="24"/>
              </w:rPr>
              <w:t>,</w:t>
            </w:r>
            <w:r>
              <w:rPr>
                <w:rFonts w:hAnsi="標楷體" w:hint="eastAsia"/>
                <w:color w:val="000000"/>
                <w:kern w:val="0"/>
                <w:sz w:val="24"/>
                <w:szCs w:val="24"/>
              </w:rPr>
              <w:t>488.00</w:t>
            </w:r>
            <w:proofErr w:type="gramStart"/>
            <w:r>
              <w:rPr>
                <w:rFonts w:hAnsi="標楷體" w:hint="eastAsia"/>
                <w:color w:val="000000"/>
                <w:kern w:val="0"/>
                <w:sz w:val="24"/>
                <w:szCs w:val="24"/>
              </w:rPr>
              <w:t>㎡</w:t>
            </w:r>
            <w:proofErr w:type="gramEnd"/>
          </w:p>
        </w:tc>
        <w:tc>
          <w:tcPr>
            <w:tcW w:w="4420" w:type="dxa"/>
            <w:tcBorders>
              <w:bottom w:val="single" w:sz="4" w:space="0" w:color="auto"/>
            </w:tcBorders>
          </w:tcPr>
          <w:p w:rsidR="00F7264B" w:rsidRDefault="00F7264B" w:rsidP="00520E28">
            <w:pPr>
              <w:widowControl/>
              <w:overflowPunct/>
              <w:autoSpaceDE/>
              <w:autoSpaceDN/>
              <w:spacing w:line="240" w:lineRule="exact"/>
              <w:jc w:val="left"/>
              <w:rPr>
                <w:color w:val="000000"/>
                <w:sz w:val="24"/>
                <w:szCs w:val="24"/>
              </w:rPr>
            </w:pPr>
            <w:r>
              <w:rPr>
                <w:rFonts w:hint="eastAsia"/>
                <w:color w:val="000000"/>
                <w:sz w:val="24"/>
                <w:szCs w:val="24"/>
              </w:rPr>
              <w:t>高雄</w:t>
            </w:r>
            <w:r w:rsidRPr="001775C1">
              <w:rPr>
                <w:rFonts w:hint="eastAsia"/>
                <w:color w:val="000000"/>
                <w:sz w:val="24"/>
                <w:szCs w:val="24"/>
              </w:rPr>
              <w:t>市</w:t>
            </w:r>
            <w:r>
              <w:rPr>
                <w:rFonts w:hint="eastAsia"/>
                <w:color w:val="000000"/>
                <w:sz w:val="24"/>
                <w:szCs w:val="24"/>
              </w:rPr>
              <w:t>鳥松</w:t>
            </w:r>
            <w:r w:rsidRPr="001775C1">
              <w:rPr>
                <w:rFonts w:hint="eastAsia"/>
                <w:color w:val="000000"/>
                <w:sz w:val="24"/>
                <w:szCs w:val="24"/>
              </w:rPr>
              <w:t>區</w:t>
            </w:r>
          </w:p>
          <w:p w:rsidR="00F7264B" w:rsidRDefault="00F7264B" w:rsidP="00520E28">
            <w:pPr>
              <w:widowControl/>
              <w:overflowPunct/>
              <w:autoSpaceDE/>
              <w:autoSpaceDN/>
              <w:spacing w:line="240" w:lineRule="exact"/>
              <w:jc w:val="left"/>
              <w:rPr>
                <w:rFonts w:hAnsi="標楷體"/>
                <w:color w:val="000000"/>
                <w:kern w:val="0"/>
                <w:sz w:val="24"/>
                <w:szCs w:val="24"/>
              </w:rPr>
            </w:pPr>
            <w:proofErr w:type="gramStart"/>
            <w:r>
              <w:rPr>
                <w:rFonts w:hAnsi="標楷體" w:hint="eastAsia"/>
                <w:color w:val="000000"/>
                <w:kern w:val="0"/>
                <w:sz w:val="24"/>
                <w:szCs w:val="24"/>
              </w:rPr>
              <w:t>˙</w:t>
            </w:r>
            <w:proofErr w:type="gramEnd"/>
            <w:r>
              <w:rPr>
                <w:rFonts w:hAnsi="標楷體" w:hint="eastAsia"/>
                <w:color w:val="000000"/>
                <w:kern w:val="0"/>
                <w:sz w:val="24"/>
                <w:szCs w:val="24"/>
              </w:rPr>
              <w:t>保護</w:t>
            </w:r>
            <w:r w:rsidRPr="001775C1">
              <w:rPr>
                <w:rFonts w:hAnsi="標楷體" w:hint="eastAsia"/>
                <w:color w:val="000000"/>
                <w:kern w:val="0"/>
                <w:sz w:val="24"/>
                <w:szCs w:val="24"/>
              </w:rPr>
              <w:t>區</w:t>
            </w:r>
          </w:p>
          <w:p w:rsidR="00F7264B" w:rsidRPr="00F877AF" w:rsidRDefault="00F7264B" w:rsidP="00520E28">
            <w:pPr>
              <w:pStyle w:val="4"/>
              <w:numPr>
                <w:ilvl w:val="0"/>
                <w:numId w:val="0"/>
              </w:numPr>
              <w:spacing w:line="240" w:lineRule="exact"/>
              <w:rPr>
                <w:bCs/>
                <w:noProof/>
                <w:sz w:val="24"/>
                <w:szCs w:val="24"/>
              </w:rPr>
            </w:pPr>
            <w:proofErr w:type="gramStart"/>
            <w:r>
              <w:rPr>
                <w:rFonts w:hAnsi="標楷體" w:hint="eastAsia"/>
                <w:color w:val="000000"/>
                <w:kern w:val="0"/>
                <w:sz w:val="24"/>
                <w:szCs w:val="24"/>
              </w:rPr>
              <w:t>˙</w:t>
            </w:r>
            <w:proofErr w:type="gramEnd"/>
            <w:r>
              <w:rPr>
                <w:rFonts w:hAnsi="標楷體" w:hint="eastAsia"/>
                <w:color w:val="000000"/>
                <w:kern w:val="0"/>
                <w:sz w:val="24"/>
                <w:szCs w:val="24"/>
              </w:rPr>
              <w:t>房屋稅課稅面積：1</w:t>
            </w:r>
            <w:r>
              <w:rPr>
                <w:rFonts w:hAnsi="標楷體"/>
                <w:color w:val="000000"/>
                <w:kern w:val="0"/>
                <w:sz w:val="24"/>
                <w:szCs w:val="24"/>
              </w:rPr>
              <w:t>,098.40</w:t>
            </w:r>
            <w:proofErr w:type="gramStart"/>
            <w:r>
              <w:rPr>
                <w:rFonts w:hAnsi="標楷體" w:hint="eastAsia"/>
                <w:color w:val="000000"/>
                <w:kern w:val="0"/>
                <w:sz w:val="24"/>
                <w:szCs w:val="24"/>
              </w:rPr>
              <w:t>㎡</w:t>
            </w:r>
            <w:proofErr w:type="gramEnd"/>
          </w:p>
        </w:tc>
      </w:tr>
    </w:tbl>
    <w:p w:rsidR="00A81F21" w:rsidRPr="00520E28" w:rsidRDefault="00520E28" w:rsidP="00A342F8">
      <w:pPr>
        <w:pStyle w:val="4"/>
        <w:numPr>
          <w:ilvl w:val="0"/>
          <w:numId w:val="0"/>
        </w:numPr>
        <w:spacing w:afterLines="50" w:after="228"/>
        <w:jc w:val="center"/>
        <w:rPr>
          <w:b/>
          <w:sz w:val="28"/>
          <w:szCs w:val="28"/>
        </w:rPr>
      </w:pPr>
      <w:r w:rsidRPr="00520E28">
        <w:rPr>
          <w:rFonts w:hint="eastAsia"/>
          <w:b/>
          <w:sz w:val="28"/>
          <w:szCs w:val="28"/>
        </w:rPr>
        <w:t>圖</w:t>
      </w:r>
      <w:r w:rsidR="0041497C">
        <w:rPr>
          <w:rFonts w:hint="eastAsia"/>
          <w:b/>
          <w:sz w:val="28"/>
          <w:szCs w:val="28"/>
        </w:rPr>
        <w:t>4</w:t>
      </w:r>
      <w:r w:rsidRPr="00520E28">
        <w:rPr>
          <w:rFonts w:hint="eastAsia"/>
          <w:b/>
          <w:sz w:val="28"/>
          <w:szCs w:val="28"/>
        </w:rPr>
        <w:t>、六都內農地興建大型房舍</w:t>
      </w:r>
      <w:r>
        <w:rPr>
          <w:rFonts w:hint="eastAsia"/>
          <w:b/>
          <w:sz w:val="28"/>
          <w:szCs w:val="28"/>
        </w:rPr>
        <w:t>現況照片</w:t>
      </w:r>
      <w:r w:rsidR="0041497C">
        <w:rPr>
          <w:rFonts w:hint="eastAsia"/>
          <w:b/>
          <w:sz w:val="28"/>
          <w:szCs w:val="28"/>
        </w:rPr>
        <w:t>（摘要）</w:t>
      </w:r>
    </w:p>
    <w:p w:rsidR="005627E8" w:rsidRPr="005627E8" w:rsidRDefault="005627E8" w:rsidP="005627E8">
      <w:pPr>
        <w:pStyle w:val="3"/>
      </w:pPr>
      <w:r w:rsidRPr="005627E8">
        <w:rPr>
          <w:rFonts w:hint="eastAsia"/>
        </w:rPr>
        <w:lastRenderedPageBreak/>
        <w:t>另從各直轄市、縣（市）政府查復資料顯示，地方政府對於農業用地違規使用之裁罰，</w:t>
      </w:r>
      <w:r w:rsidR="00774093">
        <w:rPr>
          <w:rFonts w:hint="eastAsia"/>
        </w:rPr>
        <w:t>大多僅裁罰1次，不僅</w:t>
      </w:r>
      <w:r w:rsidRPr="005627E8">
        <w:rPr>
          <w:rFonts w:hint="eastAsia"/>
        </w:rPr>
        <w:t>未落實按次連續處罰之規定，對於</w:t>
      </w:r>
      <w:r w:rsidR="00774093">
        <w:rPr>
          <w:rFonts w:hint="eastAsia"/>
        </w:rPr>
        <w:t>是否恢復原狀或完成改善</w:t>
      </w:r>
      <w:r w:rsidRPr="005627E8">
        <w:rPr>
          <w:rFonts w:hint="eastAsia"/>
        </w:rPr>
        <w:t>，亦缺</w:t>
      </w:r>
      <w:r w:rsidR="00774093">
        <w:rPr>
          <w:rFonts w:hint="eastAsia"/>
        </w:rPr>
        <w:t>乏</w:t>
      </w:r>
      <w:r w:rsidRPr="005627E8">
        <w:rPr>
          <w:rFonts w:hint="eastAsia"/>
        </w:rPr>
        <w:t>有效追蹤及列管</w:t>
      </w:r>
      <w:r w:rsidR="00774093">
        <w:rPr>
          <w:rFonts w:hint="eastAsia"/>
        </w:rPr>
        <w:t>機制</w:t>
      </w:r>
      <w:r w:rsidR="00774093">
        <w:rPr>
          <w:rStyle w:val="afe"/>
        </w:rPr>
        <w:footnoteReference w:id="1"/>
      </w:r>
      <w:r w:rsidR="00774093">
        <w:rPr>
          <w:rFonts w:hint="eastAsia"/>
        </w:rPr>
        <w:t>。</w:t>
      </w:r>
    </w:p>
    <w:p w:rsidR="0024305C" w:rsidRPr="00D579BC" w:rsidRDefault="0024305C" w:rsidP="00175CF0">
      <w:pPr>
        <w:pStyle w:val="3"/>
      </w:pPr>
      <w:r w:rsidRPr="00D579BC">
        <w:rPr>
          <w:rFonts w:hint="eastAsia"/>
        </w:rPr>
        <w:t>綜上</w:t>
      </w:r>
      <w:r w:rsidR="000B2FD7" w:rsidRPr="00D579BC">
        <w:rPr>
          <w:rFonts w:hint="eastAsia"/>
        </w:rPr>
        <w:t>所述，</w:t>
      </w:r>
      <w:r w:rsidR="00D60534" w:rsidRPr="00D579BC">
        <w:rPr>
          <w:rFonts w:hint="eastAsia"/>
        </w:rPr>
        <w:t>近10年來農地流失逾2萬公頃，近3年來農業用地未作農業使用數量增加逾3萬公頃，顯示</w:t>
      </w:r>
      <w:r w:rsidR="00DB2794" w:rsidRPr="00D579BC">
        <w:rPr>
          <w:rFonts w:hint="eastAsia"/>
        </w:rPr>
        <w:t>農地違建及違</w:t>
      </w:r>
      <w:r w:rsidR="00122401" w:rsidRPr="00D579BC">
        <w:rPr>
          <w:rFonts w:hint="eastAsia"/>
        </w:rPr>
        <w:t>規</w:t>
      </w:r>
      <w:r w:rsidR="00DB2794" w:rsidRPr="00D579BC">
        <w:rPr>
          <w:rFonts w:hint="eastAsia"/>
        </w:rPr>
        <w:t>使用問題層出不窮，</w:t>
      </w:r>
      <w:r w:rsidR="00D60534" w:rsidRPr="00D579BC">
        <w:rPr>
          <w:rFonts w:hint="eastAsia"/>
        </w:rPr>
        <w:t>造成農地流失與破碎問題嚴重。</w:t>
      </w:r>
      <w:r w:rsidR="00FF31A6" w:rsidRPr="00D579BC">
        <w:rPr>
          <w:rFonts w:hint="eastAsia"/>
        </w:rPr>
        <w:t>經以六都為例調查發現，</w:t>
      </w:r>
      <w:r w:rsidR="00D579BC" w:rsidRPr="00D579BC">
        <w:rPr>
          <w:rFonts w:hint="eastAsia"/>
        </w:rPr>
        <w:t>計有441個總樓地板面積超過1,000平方公尺的建物坐落於農業用地上，其現況除作住宅使用外，不乏公司、餐廳、工廠、寺廟、高爾夫球場、旅館等用途，疑似未作農業使用。</w:t>
      </w:r>
      <w:r w:rsidR="00FF31A6" w:rsidRPr="00D579BC">
        <w:rPr>
          <w:rFonts w:hint="eastAsia"/>
        </w:rPr>
        <w:t>然而，</w:t>
      </w:r>
      <w:r w:rsidR="00D579BC" w:rsidRPr="00D579BC">
        <w:rPr>
          <w:rFonts w:hint="eastAsia"/>
        </w:rPr>
        <w:t>上述建物</w:t>
      </w:r>
      <w:r w:rsidR="00FF31A6" w:rsidRPr="00D579BC">
        <w:rPr>
          <w:rFonts w:hint="eastAsia"/>
        </w:rPr>
        <w:t>大部分並無違建查報或違規使用等相關稽查取締紀錄。</w:t>
      </w:r>
      <w:r w:rsidR="00D579BC" w:rsidRPr="00D579BC">
        <w:rPr>
          <w:rFonts w:hint="eastAsia"/>
        </w:rPr>
        <w:t>農業發展條例固然規定直轄市或縣（市）政府應加強農業用地違規使用之稽查及取締，但實務上，各地方政府對此問題大多仍採取被動受理態度，不僅未能落實按次連續處罰，亦缺乏追蹤及列管機制確認是否恢復原狀或完成改善，難以</w:t>
      </w:r>
      <w:r w:rsidR="00B16E5A">
        <w:rPr>
          <w:rFonts w:hint="eastAsia"/>
        </w:rPr>
        <w:t>發揮</w:t>
      </w:r>
      <w:r w:rsidR="00D579BC" w:rsidRPr="00D579BC">
        <w:rPr>
          <w:rFonts w:hint="eastAsia"/>
        </w:rPr>
        <w:t>遏止</w:t>
      </w:r>
      <w:r w:rsidR="00B16E5A">
        <w:rPr>
          <w:rFonts w:hint="eastAsia"/>
        </w:rPr>
        <w:t>效果</w:t>
      </w:r>
      <w:r w:rsidR="00D579BC" w:rsidRPr="00D579BC">
        <w:rPr>
          <w:rFonts w:hint="eastAsia"/>
        </w:rPr>
        <w:t>，影響農地管理績效，殊值檢討</w:t>
      </w:r>
      <w:r w:rsidR="00FF31A6" w:rsidRPr="00D579BC">
        <w:rPr>
          <w:rFonts w:hint="eastAsia"/>
        </w:rPr>
        <w:t>。</w:t>
      </w:r>
    </w:p>
    <w:p w:rsidR="00AF66FB" w:rsidRPr="00205B38" w:rsidRDefault="00AF66FB" w:rsidP="00AF66FB">
      <w:pPr>
        <w:pStyle w:val="2"/>
        <w:numPr>
          <w:ilvl w:val="1"/>
          <w:numId w:val="1"/>
        </w:numPr>
        <w:spacing w:beforeLines="50" w:before="228"/>
        <w:ind w:left="1020" w:hanging="680"/>
        <w:rPr>
          <w:b/>
        </w:rPr>
      </w:pPr>
      <w:proofErr w:type="gramStart"/>
      <w:r w:rsidRPr="00205B38">
        <w:rPr>
          <w:rFonts w:hint="eastAsia"/>
          <w:b/>
        </w:rPr>
        <w:t>臺</w:t>
      </w:r>
      <w:proofErr w:type="gramEnd"/>
      <w:r w:rsidRPr="00205B38">
        <w:rPr>
          <w:rFonts w:hint="eastAsia"/>
          <w:b/>
        </w:rPr>
        <w:t>中市政府認為</w:t>
      </w:r>
      <w:r w:rsidR="00FF7798" w:rsidRPr="00205B38">
        <w:rPr>
          <w:rFonts w:hint="eastAsia"/>
          <w:b/>
        </w:rPr>
        <w:t>所</w:t>
      </w:r>
      <w:proofErr w:type="gramStart"/>
      <w:r w:rsidR="00FF7798" w:rsidRPr="00205B38">
        <w:rPr>
          <w:rFonts w:hint="eastAsia"/>
          <w:b/>
        </w:rPr>
        <w:t>轄</w:t>
      </w:r>
      <w:r w:rsidRPr="00205B38">
        <w:rPr>
          <w:rFonts w:hint="eastAsia"/>
          <w:b/>
        </w:rPr>
        <w:t>神岡</w:t>
      </w:r>
      <w:proofErr w:type="gramEnd"/>
      <w:r w:rsidRPr="00205B38">
        <w:rPr>
          <w:rFonts w:hint="eastAsia"/>
          <w:b/>
        </w:rPr>
        <w:t>區</w:t>
      </w:r>
      <w:r w:rsidR="00E41D64">
        <w:rPr>
          <w:rFonts w:hint="eastAsia"/>
          <w:b/>
        </w:rPr>
        <w:t>社南段○○○○</w:t>
      </w:r>
      <w:r w:rsidRPr="00205B38">
        <w:rPr>
          <w:rFonts w:hint="eastAsia"/>
          <w:b/>
        </w:rPr>
        <w:t>地號土地申請興建農舍所核發之建築執照尚無撤銷或廢止之理由，固非無據，然而提供興建農舍之農業用地仍應維持農業用途，該</w:t>
      </w:r>
      <w:proofErr w:type="gramStart"/>
      <w:r w:rsidRPr="00205B38">
        <w:rPr>
          <w:rFonts w:hint="eastAsia"/>
          <w:b/>
        </w:rPr>
        <w:t>府允</w:t>
      </w:r>
      <w:proofErr w:type="gramEnd"/>
      <w:r w:rsidRPr="00205B38">
        <w:rPr>
          <w:rFonts w:hint="eastAsia"/>
          <w:b/>
        </w:rPr>
        <w:t>依農業用地興建農舍辦法第15條規定，強化稽查與取締措施，以確保農地農用政策之落實。</w:t>
      </w:r>
    </w:p>
    <w:p w:rsidR="00A675AB" w:rsidRPr="00A675AB" w:rsidRDefault="00A675AB" w:rsidP="00AF66FB">
      <w:pPr>
        <w:pStyle w:val="3"/>
        <w:numPr>
          <w:ilvl w:val="2"/>
          <w:numId w:val="1"/>
        </w:numPr>
        <w:rPr>
          <w:b/>
        </w:rPr>
      </w:pPr>
      <w:r w:rsidRPr="00A675AB">
        <w:rPr>
          <w:rFonts w:hint="eastAsia"/>
          <w:b/>
        </w:rPr>
        <w:lastRenderedPageBreak/>
        <w:t>案情緣起：</w:t>
      </w:r>
    </w:p>
    <w:p w:rsidR="00AF66FB" w:rsidRDefault="00AF66FB" w:rsidP="00A675AB">
      <w:pPr>
        <w:pStyle w:val="4"/>
      </w:pPr>
      <w:r>
        <w:rPr>
          <w:rFonts w:hint="eastAsia"/>
        </w:rPr>
        <w:t>查</w:t>
      </w:r>
      <w:proofErr w:type="gramStart"/>
      <w:r>
        <w:rPr>
          <w:rFonts w:hint="eastAsia"/>
        </w:rPr>
        <w:t>臺</w:t>
      </w:r>
      <w:proofErr w:type="gramEnd"/>
      <w:r>
        <w:rPr>
          <w:rFonts w:hint="eastAsia"/>
        </w:rPr>
        <w:t>中市</w:t>
      </w:r>
      <w:proofErr w:type="gramStart"/>
      <w:r>
        <w:rPr>
          <w:rFonts w:hint="eastAsia"/>
        </w:rPr>
        <w:t>神岡區</w:t>
      </w:r>
      <w:proofErr w:type="gramEnd"/>
      <w:r w:rsidR="00E41D64">
        <w:rPr>
          <w:rFonts w:hint="eastAsia"/>
        </w:rPr>
        <w:t>社南段○○○○</w:t>
      </w:r>
      <w:r>
        <w:rPr>
          <w:rFonts w:hint="eastAsia"/>
        </w:rPr>
        <w:t>地號</w:t>
      </w:r>
      <w:r w:rsidR="00072ECD">
        <w:rPr>
          <w:rFonts w:hint="eastAsia"/>
        </w:rPr>
        <w:t>（下稱系爭</w:t>
      </w:r>
      <w:r w:rsidR="00E41D64">
        <w:rPr>
          <w:rFonts w:hint="eastAsia"/>
        </w:rPr>
        <w:t>社南段○○○○</w:t>
      </w:r>
      <w:r w:rsidR="00072ECD">
        <w:rPr>
          <w:rFonts w:hint="eastAsia"/>
        </w:rPr>
        <w:t>地號）</w:t>
      </w:r>
      <w:r>
        <w:rPr>
          <w:rFonts w:hint="eastAsia"/>
        </w:rPr>
        <w:t>係屬都市計畫農業區土地，原土地所有權人劉</w:t>
      </w:r>
      <w:r w:rsidR="00F4068B">
        <w:rPr>
          <w:rFonts w:hint="eastAsia"/>
        </w:rPr>
        <w:t>○</w:t>
      </w:r>
      <w:proofErr w:type="gramStart"/>
      <w:r>
        <w:rPr>
          <w:rFonts w:hint="eastAsia"/>
        </w:rPr>
        <w:t>欽於78年5</w:t>
      </w:r>
      <w:proofErr w:type="gramEnd"/>
      <w:r>
        <w:rPr>
          <w:rFonts w:hint="eastAsia"/>
        </w:rPr>
        <w:t>月以買賣方式取得該筆土地。嗣後由劉</w:t>
      </w:r>
      <w:r w:rsidR="00F4068B">
        <w:rPr>
          <w:rFonts w:hint="eastAsia"/>
        </w:rPr>
        <w:t>○</w:t>
      </w:r>
      <w:r>
        <w:rPr>
          <w:rFonts w:hint="eastAsia"/>
        </w:rPr>
        <w:t>欽擔任起造人，向原</w:t>
      </w:r>
      <w:proofErr w:type="gramStart"/>
      <w:r>
        <w:rPr>
          <w:rFonts w:hint="eastAsia"/>
        </w:rPr>
        <w:t>臺</w:t>
      </w:r>
      <w:proofErr w:type="gramEnd"/>
      <w:r>
        <w:rPr>
          <w:rFonts w:hint="eastAsia"/>
        </w:rPr>
        <w:t>中縣政府申請興建農舍，經該府96年6月核發（9</w:t>
      </w:r>
      <w:r>
        <w:t>6</w:t>
      </w:r>
      <w:r>
        <w:rPr>
          <w:rFonts w:hint="eastAsia"/>
        </w:rPr>
        <w:t>）府工建建字第01611號建造執照，97年3月核發（9</w:t>
      </w:r>
      <w:r>
        <w:t>6</w:t>
      </w:r>
      <w:r>
        <w:rPr>
          <w:rFonts w:hint="eastAsia"/>
        </w:rPr>
        <w:t>）府工</w:t>
      </w:r>
      <w:proofErr w:type="gramStart"/>
      <w:r>
        <w:rPr>
          <w:rFonts w:hint="eastAsia"/>
        </w:rPr>
        <w:t>建使</w:t>
      </w:r>
      <w:proofErr w:type="gramEnd"/>
      <w:r>
        <w:rPr>
          <w:rFonts w:hint="eastAsia"/>
        </w:rPr>
        <w:t>字第01611號使用執照。然而，劉</w:t>
      </w:r>
      <w:r w:rsidR="00F4068B">
        <w:rPr>
          <w:rFonts w:hint="eastAsia"/>
        </w:rPr>
        <w:t>○</w:t>
      </w:r>
      <w:r>
        <w:rPr>
          <w:rFonts w:hint="eastAsia"/>
        </w:rPr>
        <w:t>欽在取得建造執照後，尚未取得使用執照，即於96年8月</w:t>
      </w:r>
      <w:proofErr w:type="gramStart"/>
      <w:r>
        <w:rPr>
          <w:rFonts w:hint="eastAsia"/>
        </w:rPr>
        <w:t>將</w:t>
      </w:r>
      <w:r w:rsidR="00072ECD">
        <w:rPr>
          <w:rFonts w:hint="eastAsia"/>
        </w:rPr>
        <w:t>系爭</w:t>
      </w:r>
      <w:r w:rsidR="00E41D64">
        <w:rPr>
          <w:rFonts w:hint="eastAsia"/>
        </w:rPr>
        <w:t>社</w:t>
      </w:r>
      <w:proofErr w:type="gramEnd"/>
      <w:r w:rsidR="00E41D64">
        <w:rPr>
          <w:rFonts w:hint="eastAsia"/>
        </w:rPr>
        <w:t>南段○○○○</w:t>
      </w:r>
      <w:r>
        <w:rPr>
          <w:rFonts w:hint="eastAsia"/>
        </w:rPr>
        <w:t>地號土地申辦買賣移轉予張</w:t>
      </w:r>
      <w:r w:rsidR="00F4068B">
        <w:rPr>
          <w:rFonts w:hint="eastAsia"/>
        </w:rPr>
        <w:t>○</w:t>
      </w:r>
      <w:r>
        <w:rPr>
          <w:rFonts w:hint="eastAsia"/>
        </w:rPr>
        <w:t>松，並於96年9月完成所有權登記。隨後，張</w:t>
      </w:r>
      <w:r w:rsidR="00F4068B">
        <w:rPr>
          <w:rFonts w:hint="eastAsia"/>
        </w:rPr>
        <w:t>○</w:t>
      </w:r>
      <w:proofErr w:type="gramStart"/>
      <w:r>
        <w:rPr>
          <w:rFonts w:hint="eastAsia"/>
        </w:rPr>
        <w:t>松檢附</w:t>
      </w:r>
      <w:proofErr w:type="gramEnd"/>
      <w:r>
        <w:rPr>
          <w:rFonts w:hint="eastAsia"/>
        </w:rPr>
        <w:t>使用執照及買賣移轉契約書等證明文件，於97年8月完成建物所有權第一次登記。</w:t>
      </w:r>
    </w:p>
    <w:p w:rsidR="00AF66FB" w:rsidRDefault="00AF66FB" w:rsidP="00A675AB">
      <w:pPr>
        <w:pStyle w:val="4"/>
      </w:pPr>
      <w:r>
        <w:rPr>
          <w:rFonts w:hint="eastAsia"/>
        </w:rPr>
        <w:t>陳訴人因而質疑，上述農舍起造人於興建期間即單獨移轉農地，違反農業發展條例第18條第4項，「農舍起造人應為該農舍坐落土地之所有權人」及「農舍應與其坐落用地</w:t>
      </w:r>
      <w:proofErr w:type="gramStart"/>
      <w:r>
        <w:rPr>
          <w:rFonts w:hint="eastAsia"/>
        </w:rPr>
        <w:t>併</w:t>
      </w:r>
      <w:proofErr w:type="gramEnd"/>
      <w:r>
        <w:rPr>
          <w:rFonts w:hint="eastAsia"/>
        </w:rPr>
        <w:t>同移轉」等規定。陳訴人並引用內政部74年1月24日台內營字第277516號函示，認為</w:t>
      </w:r>
      <w:proofErr w:type="gramStart"/>
      <w:r>
        <w:rPr>
          <w:rFonts w:hint="eastAsia"/>
        </w:rPr>
        <w:t>臺</w:t>
      </w:r>
      <w:proofErr w:type="gramEnd"/>
      <w:r>
        <w:rPr>
          <w:rFonts w:hint="eastAsia"/>
        </w:rPr>
        <w:t>中市政府應該撤銷其建造執照。然而，</w:t>
      </w:r>
      <w:proofErr w:type="gramStart"/>
      <w:r>
        <w:rPr>
          <w:rFonts w:hint="eastAsia"/>
        </w:rPr>
        <w:t>臺</w:t>
      </w:r>
      <w:proofErr w:type="gramEnd"/>
      <w:r>
        <w:rPr>
          <w:rFonts w:hint="eastAsia"/>
        </w:rPr>
        <w:t>中市政府卻主張，該</w:t>
      </w:r>
      <w:r w:rsidRPr="00780B23">
        <w:rPr>
          <w:rFonts w:hint="eastAsia"/>
        </w:rPr>
        <w:t>建</w:t>
      </w:r>
      <w:r w:rsidR="006238EC">
        <w:rPr>
          <w:rFonts w:hint="eastAsia"/>
        </w:rPr>
        <w:t>造</w:t>
      </w:r>
      <w:r w:rsidRPr="00780B23">
        <w:rPr>
          <w:rFonts w:hint="eastAsia"/>
        </w:rPr>
        <w:t>執照之起造人領有興建自用農舍之資格證明，且無變更起造人紀錄，施工勘驗及使用執照申請</w:t>
      </w:r>
      <w:r>
        <w:rPr>
          <w:rFonts w:hint="eastAsia"/>
        </w:rPr>
        <w:t>程序</w:t>
      </w:r>
      <w:proofErr w:type="gramStart"/>
      <w:r w:rsidRPr="00780B23">
        <w:rPr>
          <w:rFonts w:hint="eastAsia"/>
        </w:rPr>
        <w:t>均由</w:t>
      </w:r>
      <w:r>
        <w:rPr>
          <w:rFonts w:hint="eastAsia"/>
        </w:rPr>
        <w:t>原</w:t>
      </w:r>
      <w:proofErr w:type="gramEnd"/>
      <w:r w:rsidRPr="00780B23">
        <w:rPr>
          <w:rFonts w:hint="eastAsia"/>
        </w:rPr>
        <w:t>起造人辦理。</w:t>
      </w:r>
      <w:r>
        <w:rPr>
          <w:rFonts w:hint="eastAsia"/>
        </w:rPr>
        <w:t>基於</w:t>
      </w:r>
      <w:r w:rsidRPr="00780B23">
        <w:rPr>
          <w:rFonts w:hint="eastAsia"/>
        </w:rPr>
        <w:t>申請使用執照無須檢附土地權利證明文件，</w:t>
      </w:r>
      <w:r>
        <w:rPr>
          <w:rFonts w:hint="eastAsia"/>
        </w:rPr>
        <w:t>且</w:t>
      </w:r>
      <w:r w:rsidRPr="00780B23">
        <w:rPr>
          <w:rFonts w:hint="eastAsia"/>
        </w:rPr>
        <w:t>建造執照係依當時相關法令申請，並已核發使用執照，</w:t>
      </w:r>
      <w:r>
        <w:rPr>
          <w:rFonts w:hint="eastAsia"/>
        </w:rPr>
        <w:t>相關</w:t>
      </w:r>
      <w:r w:rsidRPr="00780B23">
        <w:rPr>
          <w:rFonts w:hint="eastAsia"/>
        </w:rPr>
        <w:t>行政程序</w:t>
      </w:r>
      <w:r>
        <w:rPr>
          <w:rFonts w:hint="eastAsia"/>
        </w:rPr>
        <w:t>業</w:t>
      </w:r>
      <w:r w:rsidRPr="00780B23">
        <w:rPr>
          <w:rFonts w:hint="eastAsia"/>
        </w:rPr>
        <w:t>已終結，</w:t>
      </w:r>
      <w:r>
        <w:rPr>
          <w:rFonts w:hint="eastAsia"/>
        </w:rPr>
        <w:t>故</w:t>
      </w:r>
      <w:r w:rsidRPr="00780B23">
        <w:rPr>
          <w:rFonts w:hint="eastAsia"/>
        </w:rPr>
        <w:t>無廢止建</w:t>
      </w:r>
      <w:r w:rsidR="00091EC3">
        <w:rPr>
          <w:rFonts w:hint="eastAsia"/>
        </w:rPr>
        <w:t>造</w:t>
      </w:r>
      <w:r w:rsidRPr="00780B23">
        <w:rPr>
          <w:rFonts w:hint="eastAsia"/>
        </w:rPr>
        <w:t>執照</w:t>
      </w:r>
      <w:r>
        <w:rPr>
          <w:rFonts w:hint="eastAsia"/>
        </w:rPr>
        <w:t>之理由。陳訴人對此不服，遂向本院提出陳訴。</w:t>
      </w:r>
    </w:p>
    <w:p w:rsidR="00A675AB" w:rsidRPr="00205B38" w:rsidRDefault="00A675AB" w:rsidP="00AF66FB">
      <w:pPr>
        <w:pStyle w:val="3"/>
        <w:numPr>
          <w:ilvl w:val="2"/>
          <w:numId w:val="1"/>
        </w:numPr>
        <w:rPr>
          <w:b/>
        </w:rPr>
      </w:pPr>
      <w:r w:rsidRPr="00205B38">
        <w:rPr>
          <w:rFonts w:hint="eastAsia"/>
          <w:b/>
        </w:rPr>
        <w:t>原</w:t>
      </w:r>
      <w:proofErr w:type="gramStart"/>
      <w:r w:rsidRPr="00205B38">
        <w:rPr>
          <w:rFonts w:hint="eastAsia"/>
          <w:b/>
        </w:rPr>
        <w:t>臺</w:t>
      </w:r>
      <w:proofErr w:type="gramEnd"/>
      <w:r w:rsidRPr="00205B38">
        <w:rPr>
          <w:rFonts w:hint="eastAsia"/>
          <w:b/>
        </w:rPr>
        <w:t>中縣政府未察</w:t>
      </w:r>
      <w:r w:rsidR="00072ECD" w:rsidRPr="00205B38">
        <w:rPr>
          <w:rFonts w:hint="eastAsia"/>
          <w:b/>
        </w:rPr>
        <w:t>系爭</w:t>
      </w:r>
      <w:r w:rsidR="00E41D64">
        <w:rPr>
          <w:rFonts w:hint="eastAsia"/>
          <w:b/>
        </w:rPr>
        <w:t>社南段○○○○</w:t>
      </w:r>
      <w:r w:rsidRPr="00205B38">
        <w:rPr>
          <w:rFonts w:hint="eastAsia"/>
          <w:b/>
        </w:rPr>
        <w:t>地號土地申請使用執照時，起造人已非該農舍坐落土地之所</w:t>
      </w:r>
      <w:r w:rsidRPr="00205B38">
        <w:rPr>
          <w:rFonts w:hint="eastAsia"/>
          <w:b/>
        </w:rPr>
        <w:lastRenderedPageBreak/>
        <w:t>有權人，率予核發使用執照，難辭疏失之責：</w:t>
      </w:r>
    </w:p>
    <w:p w:rsidR="00AF66FB" w:rsidRPr="001F66F5" w:rsidRDefault="00AF66FB" w:rsidP="00A675AB">
      <w:pPr>
        <w:pStyle w:val="4"/>
      </w:pPr>
      <w:r>
        <w:rPr>
          <w:rFonts w:hint="eastAsia"/>
        </w:rPr>
        <w:t>按</w:t>
      </w:r>
      <w:r w:rsidRPr="001F66F5">
        <w:rPr>
          <w:rFonts w:hint="eastAsia"/>
        </w:rPr>
        <w:t>農業發展條例第18條規定：「（第1項）本條例中華民國8</w:t>
      </w:r>
      <w:r w:rsidRPr="001F66F5">
        <w:t>9</w:t>
      </w:r>
      <w:r w:rsidRPr="001F66F5">
        <w:rPr>
          <w:rFonts w:hint="eastAsia"/>
        </w:rPr>
        <w:t>年1月4日修正施行後取得農業用地之農民，無自用農舍而需興建者，經直轄市或縣（市）主管機關核定，於不影響農業生產環境及農村發展，得申請</w:t>
      </w:r>
      <w:proofErr w:type="gramStart"/>
      <w:r w:rsidRPr="001F66F5">
        <w:rPr>
          <w:rFonts w:hint="eastAsia"/>
        </w:rPr>
        <w:t>以集村方式</w:t>
      </w:r>
      <w:proofErr w:type="gramEnd"/>
      <w:r w:rsidRPr="001F66F5">
        <w:rPr>
          <w:rFonts w:hint="eastAsia"/>
        </w:rPr>
        <w:t>或在自有農業用地興建農舍。（第2項）前項農業用地</w:t>
      </w:r>
      <w:proofErr w:type="gramStart"/>
      <w:r w:rsidRPr="001F66F5">
        <w:rPr>
          <w:rFonts w:hint="eastAsia"/>
        </w:rPr>
        <w:t>應確供</w:t>
      </w:r>
      <w:proofErr w:type="gramEnd"/>
      <w:r w:rsidRPr="001F66F5">
        <w:rPr>
          <w:rFonts w:hint="eastAsia"/>
        </w:rPr>
        <w:t>農業使用；其在自有農業用地興建農舍滿5年始得移轉。但因繼承或法院拍賣而移轉者，不在此限。（第3項）本條例中華民國8</w:t>
      </w:r>
      <w:r w:rsidRPr="001F66F5">
        <w:t>9</w:t>
      </w:r>
      <w:r w:rsidRPr="001F66F5">
        <w:rPr>
          <w:rFonts w:hint="eastAsia"/>
        </w:rPr>
        <w:t>年1月4日修正施行前取得農業用地，且無自用農舍而需興建者，得依相關土地使用管制及建築法令規定，申請興建農舍。本條例中華民國8</w:t>
      </w:r>
      <w:r w:rsidRPr="001F66F5">
        <w:t>9</w:t>
      </w:r>
      <w:r w:rsidRPr="001F66F5">
        <w:rPr>
          <w:rFonts w:hint="eastAsia"/>
        </w:rPr>
        <w:t>年1月4日修正施行前共有耕地，而於本條例中華民國</w:t>
      </w:r>
      <w:r w:rsidRPr="001F66F5">
        <w:t>89</w:t>
      </w:r>
      <w:r w:rsidRPr="001F66F5">
        <w:rPr>
          <w:rFonts w:hint="eastAsia"/>
        </w:rPr>
        <w:t>年1月4日修正施行後分割為單獨所有，且無自用農舍而需興建者，亦同。（第4項）第1項及前項農舍起造人應為該農舍坐落土地之所有權人；農舍應與其坐落用地</w:t>
      </w:r>
      <w:proofErr w:type="gramStart"/>
      <w:r w:rsidRPr="001F66F5">
        <w:rPr>
          <w:rFonts w:hint="eastAsia"/>
        </w:rPr>
        <w:t>併</w:t>
      </w:r>
      <w:proofErr w:type="gramEnd"/>
      <w:r w:rsidRPr="001F66F5">
        <w:rPr>
          <w:rFonts w:hint="eastAsia"/>
        </w:rPr>
        <w:t>同移轉或併同設定抵押權；已申請興建農舍之農業用地不得重複申請。</w:t>
      </w:r>
      <w:r w:rsidRPr="001F66F5">
        <w:rPr>
          <w:rFonts w:hAnsi="標楷體" w:hint="eastAsia"/>
        </w:rPr>
        <w:t>…</w:t>
      </w:r>
      <w:proofErr w:type="gramStart"/>
      <w:r w:rsidRPr="001F66F5">
        <w:rPr>
          <w:rFonts w:hAnsi="標楷體" w:hint="eastAsia"/>
        </w:rPr>
        <w:t>…</w:t>
      </w:r>
      <w:proofErr w:type="gramEnd"/>
      <w:r w:rsidRPr="001F66F5">
        <w:rPr>
          <w:rFonts w:hint="eastAsia"/>
        </w:rPr>
        <w:t>」</w:t>
      </w:r>
    </w:p>
    <w:p w:rsidR="00AF66FB" w:rsidRDefault="00AF66FB" w:rsidP="00A675AB">
      <w:pPr>
        <w:pStyle w:val="4"/>
      </w:pPr>
      <w:r w:rsidRPr="001F66F5">
        <w:rPr>
          <w:rFonts w:hint="eastAsia"/>
        </w:rPr>
        <w:t>次按行為時（9</w:t>
      </w:r>
      <w:r w:rsidRPr="001F66F5">
        <w:t>0</w:t>
      </w:r>
      <w:r w:rsidRPr="001F66F5">
        <w:rPr>
          <w:rFonts w:hint="eastAsia"/>
        </w:rPr>
        <w:t>年4月26日訂定發布）農業用地興建農舍辦法第2條規定：「依本條例第1</w:t>
      </w:r>
      <w:r w:rsidRPr="001F66F5">
        <w:t>8</w:t>
      </w:r>
      <w:r w:rsidRPr="001F66F5">
        <w:rPr>
          <w:rFonts w:hint="eastAsia"/>
        </w:rPr>
        <w:t>條第3項規定申請興建農舍之申請人應為農民，並符合第3條第1項第4款及第5款規定，其申請興建農舍，得依都市</w:t>
      </w:r>
      <w:proofErr w:type="gramStart"/>
      <w:r w:rsidRPr="001F66F5">
        <w:rPr>
          <w:rFonts w:hint="eastAsia"/>
        </w:rPr>
        <w:t>計畫法省</w:t>
      </w:r>
      <w:proofErr w:type="gramEnd"/>
      <w:r w:rsidRPr="001F66F5">
        <w:rPr>
          <w:rFonts w:hint="eastAsia"/>
        </w:rPr>
        <w:t>（市）施行細則、臺北市土地使用分區管制規則、實施區域計畫地區建築管理辦法、建築法、國家公園法及其他相關法令規定辦理，不受本辦法所定申請興建農舍相關規定之限制。」第3條第1項規定：「依本條例第1</w:t>
      </w:r>
      <w:r w:rsidRPr="001F66F5">
        <w:t>8</w:t>
      </w:r>
      <w:r w:rsidRPr="001F66F5">
        <w:rPr>
          <w:rFonts w:hint="eastAsia"/>
        </w:rPr>
        <w:t>條第1項規定申請興建農舍之申請人應為農民，其資格應符合下列條件，並經直轄市、縣（市）主管機</w:t>
      </w:r>
      <w:r w:rsidRPr="001F66F5">
        <w:rPr>
          <w:rFonts w:hint="eastAsia"/>
        </w:rPr>
        <w:lastRenderedPageBreak/>
        <w:t>關核定：</w:t>
      </w:r>
      <w:r w:rsidRPr="001F66F5">
        <w:rPr>
          <w:rFonts w:hAnsi="標楷體" w:hint="eastAsia"/>
        </w:rPr>
        <w:t>…</w:t>
      </w:r>
      <w:proofErr w:type="gramStart"/>
      <w:r w:rsidRPr="001F66F5">
        <w:rPr>
          <w:rFonts w:hAnsi="標楷體" w:hint="eastAsia"/>
        </w:rPr>
        <w:t>…</w:t>
      </w:r>
      <w:proofErr w:type="gramEnd"/>
      <w:r w:rsidRPr="001F66F5">
        <w:rPr>
          <w:rFonts w:hint="eastAsia"/>
        </w:rPr>
        <w:t>四、申請人無自用農舍者。五、申請人為該農業用地之所有權人，且該農業用地</w:t>
      </w:r>
      <w:proofErr w:type="gramStart"/>
      <w:r w:rsidRPr="001F66F5">
        <w:rPr>
          <w:rFonts w:hint="eastAsia"/>
        </w:rPr>
        <w:t>應確供</w:t>
      </w:r>
      <w:proofErr w:type="gramEnd"/>
      <w:r w:rsidRPr="001F66F5">
        <w:rPr>
          <w:rFonts w:hint="eastAsia"/>
        </w:rPr>
        <w:t>農業使用，並屬未經申請興建農舍之農業用地。」第9條規定：「（第1項）都市計畫地區之農業用地，直轄市、縣（市）主管建築機關應於都市計畫及地籍套繪圖上，將已興建及未興建農舍之農業用地分別著色標示。（第2項）非都市土地之農業用地，於農舍興建完成，核發使用執照後，直轄市、縣（市）主管建築機關應造冊列管。（第3項）前2項已申請興建農舍之農業用地，直轄市、縣（市）主管建築機關於核發使用執照後，應將農舍坐落之地號及提供興建農舍之所有地號之清冊，送地政機關於土地登記簿上註記</w:t>
      </w:r>
      <w:r w:rsidRPr="00A11D02">
        <w:rPr>
          <w:rFonts w:hint="eastAsia"/>
        </w:rPr>
        <w:t>。</w:t>
      </w:r>
      <w:r>
        <w:rPr>
          <w:rFonts w:hint="eastAsia"/>
        </w:rPr>
        <w:t>」</w:t>
      </w:r>
    </w:p>
    <w:p w:rsidR="00AF66FB" w:rsidRPr="00205B38" w:rsidRDefault="00AF66FB" w:rsidP="00A675AB">
      <w:pPr>
        <w:pStyle w:val="4"/>
      </w:pPr>
      <w:r w:rsidRPr="00205B38">
        <w:rPr>
          <w:rFonts w:hint="eastAsia"/>
        </w:rPr>
        <w:t>依上述規定，劉</w:t>
      </w:r>
      <w:r w:rsidR="00F4068B">
        <w:rPr>
          <w:rFonts w:hint="eastAsia"/>
        </w:rPr>
        <w:t>○</w:t>
      </w:r>
      <w:r w:rsidRPr="00205B38">
        <w:rPr>
          <w:rFonts w:hint="eastAsia"/>
        </w:rPr>
        <w:t>欽係於農業發展條例89年修正施行前取得</w:t>
      </w:r>
      <w:proofErr w:type="gramStart"/>
      <w:r w:rsidR="00072ECD" w:rsidRPr="00205B38">
        <w:rPr>
          <w:rFonts w:hint="eastAsia"/>
        </w:rPr>
        <w:t>系爭</w:t>
      </w:r>
      <w:r w:rsidR="00E41D64">
        <w:rPr>
          <w:rFonts w:hint="eastAsia"/>
        </w:rPr>
        <w:t>社南</w:t>
      </w:r>
      <w:proofErr w:type="gramEnd"/>
      <w:r w:rsidR="00E41D64">
        <w:rPr>
          <w:rFonts w:hint="eastAsia"/>
        </w:rPr>
        <w:t>段○○○○</w:t>
      </w:r>
      <w:r w:rsidRPr="00205B38">
        <w:rPr>
          <w:rFonts w:hint="eastAsia"/>
        </w:rPr>
        <w:t>地號土地，而不論係修正施行前或修正施行後，興建自用農舍之起造人均應為該農舍坐落土地（包括供農舍本身所占之地面及其所應留設之法定空地）之所有權人；且自用農舍應與其坐落用地</w:t>
      </w:r>
      <w:proofErr w:type="gramStart"/>
      <w:r w:rsidRPr="00205B38">
        <w:rPr>
          <w:rFonts w:hint="eastAsia"/>
        </w:rPr>
        <w:t>併</w:t>
      </w:r>
      <w:proofErr w:type="gramEnd"/>
      <w:r w:rsidRPr="00205B38">
        <w:rPr>
          <w:rFonts w:hint="eastAsia"/>
        </w:rPr>
        <w:t>同移轉或併同設定抵押權；已申請興建農舍之農業用地不得重複申請</w:t>
      </w:r>
      <w:r w:rsidR="00297D86" w:rsidRPr="00205B38">
        <w:rPr>
          <w:rFonts w:hint="eastAsia"/>
        </w:rPr>
        <w:t>。</w:t>
      </w:r>
      <w:r w:rsidR="008140BF" w:rsidRPr="00205B38">
        <w:rPr>
          <w:rFonts w:hint="eastAsia"/>
        </w:rPr>
        <w:t>原</w:t>
      </w:r>
      <w:proofErr w:type="gramStart"/>
      <w:r w:rsidR="008140BF" w:rsidRPr="00205B38">
        <w:rPr>
          <w:rFonts w:hint="eastAsia"/>
        </w:rPr>
        <w:t>臺</w:t>
      </w:r>
      <w:proofErr w:type="gramEnd"/>
      <w:r w:rsidR="008140BF" w:rsidRPr="00205B38">
        <w:rPr>
          <w:rFonts w:hint="eastAsia"/>
        </w:rPr>
        <w:t>中縣政府</w:t>
      </w:r>
      <w:r w:rsidR="00297D86" w:rsidRPr="00205B38">
        <w:rPr>
          <w:rFonts w:hint="eastAsia"/>
        </w:rPr>
        <w:t>作為主管建築機關自應遵守上開規定，詎該府未</w:t>
      </w:r>
      <w:proofErr w:type="gramStart"/>
      <w:r w:rsidR="00297D86" w:rsidRPr="00205B38">
        <w:rPr>
          <w:rFonts w:hint="eastAsia"/>
        </w:rPr>
        <w:t>察</w:t>
      </w:r>
      <w:r w:rsidR="008140BF" w:rsidRPr="00205B38">
        <w:rPr>
          <w:rFonts w:hint="eastAsia"/>
        </w:rPr>
        <w:t>系爭</w:t>
      </w:r>
      <w:proofErr w:type="gramEnd"/>
      <w:r w:rsidR="00E41D64">
        <w:rPr>
          <w:rFonts w:hint="eastAsia"/>
        </w:rPr>
        <w:t>社南段○○○○</w:t>
      </w:r>
      <w:r w:rsidR="00297D86" w:rsidRPr="00205B38">
        <w:rPr>
          <w:rFonts w:hint="eastAsia"/>
        </w:rPr>
        <w:t>地號</w:t>
      </w:r>
      <w:r w:rsidR="008140BF" w:rsidRPr="00205B38">
        <w:rPr>
          <w:rFonts w:hint="eastAsia"/>
        </w:rPr>
        <w:t>土地</w:t>
      </w:r>
      <w:r w:rsidR="00EC46D9" w:rsidRPr="00205B38">
        <w:rPr>
          <w:rFonts w:hint="eastAsia"/>
        </w:rPr>
        <w:t>申請</w:t>
      </w:r>
      <w:r w:rsidR="008140BF" w:rsidRPr="00205B38">
        <w:rPr>
          <w:rFonts w:hint="eastAsia"/>
        </w:rPr>
        <w:t>使用執照時</w:t>
      </w:r>
      <w:r w:rsidR="00297D86" w:rsidRPr="00205B38">
        <w:rPr>
          <w:rFonts w:hint="eastAsia"/>
        </w:rPr>
        <w:t>，</w:t>
      </w:r>
      <w:r w:rsidR="00EC46D9" w:rsidRPr="00205B38">
        <w:rPr>
          <w:rFonts w:hint="eastAsia"/>
        </w:rPr>
        <w:t>起造人已非該農舍坐落土地之所有權人</w:t>
      </w:r>
      <w:r w:rsidR="00297D86" w:rsidRPr="00205B38">
        <w:rPr>
          <w:rFonts w:hint="eastAsia"/>
        </w:rPr>
        <w:t>，</w:t>
      </w:r>
      <w:r w:rsidR="00EC46D9" w:rsidRPr="00205B38">
        <w:rPr>
          <w:rFonts w:hint="eastAsia"/>
        </w:rPr>
        <w:t>率予核發使用執照</w:t>
      </w:r>
      <w:r w:rsidR="004D3FEC" w:rsidRPr="00205B38">
        <w:rPr>
          <w:rFonts w:hint="eastAsia"/>
        </w:rPr>
        <w:t>，自難辭疏失之責。</w:t>
      </w:r>
    </w:p>
    <w:p w:rsidR="00313D66" w:rsidRPr="00205B38" w:rsidRDefault="00313D66" w:rsidP="00AF66FB">
      <w:pPr>
        <w:pStyle w:val="3"/>
        <w:numPr>
          <w:ilvl w:val="2"/>
          <w:numId w:val="1"/>
        </w:numPr>
        <w:rPr>
          <w:b/>
        </w:rPr>
      </w:pPr>
      <w:proofErr w:type="gramStart"/>
      <w:r w:rsidRPr="00205B38">
        <w:rPr>
          <w:rFonts w:hint="eastAsia"/>
          <w:b/>
        </w:rPr>
        <w:t>臺</w:t>
      </w:r>
      <w:proofErr w:type="gramEnd"/>
      <w:r w:rsidRPr="00205B38">
        <w:rPr>
          <w:rFonts w:hint="eastAsia"/>
          <w:b/>
        </w:rPr>
        <w:t>中市政府認為</w:t>
      </w:r>
      <w:proofErr w:type="gramStart"/>
      <w:r w:rsidR="00072ECD" w:rsidRPr="00205B38">
        <w:rPr>
          <w:rFonts w:hint="eastAsia"/>
          <w:b/>
        </w:rPr>
        <w:t>系爭</w:t>
      </w:r>
      <w:r w:rsidR="00E41D64">
        <w:rPr>
          <w:rFonts w:hint="eastAsia"/>
          <w:b/>
        </w:rPr>
        <w:t>社</w:t>
      </w:r>
      <w:proofErr w:type="gramEnd"/>
      <w:r w:rsidR="00E41D64">
        <w:rPr>
          <w:rFonts w:hint="eastAsia"/>
          <w:b/>
        </w:rPr>
        <w:t>南段○○○○</w:t>
      </w:r>
      <w:r w:rsidRPr="00205B38">
        <w:rPr>
          <w:rFonts w:hint="eastAsia"/>
          <w:b/>
        </w:rPr>
        <w:t>地號土地申請興建農舍所核發之建</w:t>
      </w:r>
      <w:r w:rsidR="001F66F5" w:rsidRPr="00205B38">
        <w:rPr>
          <w:rFonts w:hint="eastAsia"/>
          <w:b/>
        </w:rPr>
        <w:t>造</w:t>
      </w:r>
      <w:r w:rsidRPr="00205B38">
        <w:rPr>
          <w:rFonts w:hint="eastAsia"/>
          <w:b/>
        </w:rPr>
        <w:t>執照尚無撤銷或廢止之理由，固非無據，然而提供興建農舍之農業用地仍應維持農業用途，該</w:t>
      </w:r>
      <w:proofErr w:type="gramStart"/>
      <w:r w:rsidRPr="00205B38">
        <w:rPr>
          <w:rFonts w:hint="eastAsia"/>
          <w:b/>
        </w:rPr>
        <w:t>府允</w:t>
      </w:r>
      <w:proofErr w:type="gramEnd"/>
      <w:r w:rsidRPr="00205B38">
        <w:rPr>
          <w:rFonts w:hint="eastAsia"/>
          <w:b/>
        </w:rPr>
        <w:t>依農業用地興建農舍辦法第15條規定，強化稽查與取締措施，以確保農地農</w:t>
      </w:r>
      <w:r w:rsidRPr="00205B38">
        <w:rPr>
          <w:rFonts w:hint="eastAsia"/>
          <w:b/>
        </w:rPr>
        <w:lastRenderedPageBreak/>
        <w:t>用政策之落實：</w:t>
      </w:r>
    </w:p>
    <w:p w:rsidR="00AF66FB" w:rsidRDefault="00AF66FB" w:rsidP="00313D66">
      <w:pPr>
        <w:pStyle w:val="4"/>
      </w:pPr>
      <w:r>
        <w:rPr>
          <w:rFonts w:hint="eastAsia"/>
        </w:rPr>
        <w:t>按內政部74年1月24日台內營字第277516號函示</w:t>
      </w:r>
      <w:r w:rsidR="001F66F5">
        <w:rPr>
          <w:rFonts w:hint="eastAsia"/>
        </w:rPr>
        <w:t>指出</w:t>
      </w:r>
      <w:r>
        <w:rPr>
          <w:rFonts w:hint="eastAsia"/>
        </w:rPr>
        <w:t>：「按依實施都市計畫以外地區建築物管理辦法第2條、第4條得由具有自耕農身分之土地所有權人以1至8等則水田興建自用農舍，並以建築面積不得超過耕地面積百分之五者，旨在維護耕地，確保糧食生產與便利農業經營。是本案</w:t>
      </w:r>
      <w:r w:rsidRPr="00CC48D7">
        <w:rPr>
          <w:rFonts w:hAnsi="標楷體" w:hint="eastAsia"/>
        </w:rPr>
        <w:t>自用農舍起造人，</w:t>
      </w:r>
      <w:proofErr w:type="gramStart"/>
      <w:r w:rsidRPr="00CC48D7">
        <w:rPr>
          <w:rFonts w:hAnsi="標楷體" w:hint="eastAsia"/>
        </w:rPr>
        <w:t>於領得</w:t>
      </w:r>
      <w:proofErr w:type="gramEnd"/>
      <w:r w:rsidRPr="00CC48D7">
        <w:rPr>
          <w:rFonts w:hAnsi="標楷體" w:hint="eastAsia"/>
        </w:rPr>
        <w:t>建造執照後移轉（不含繼承）農地，其如為部分移轉造成比例不足者，應令變更設計減少建築面積後，始得核發使用執照；如為全部移轉者，應撤銷建造執照。</w:t>
      </w:r>
      <w:r>
        <w:rPr>
          <w:rFonts w:hint="eastAsia"/>
        </w:rPr>
        <w:t>」</w:t>
      </w:r>
    </w:p>
    <w:p w:rsidR="00AF66FB" w:rsidRDefault="00AF66FB" w:rsidP="00313D66">
      <w:pPr>
        <w:pStyle w:val="4"/>
      </w:pPr>
      <w:r>
        <w:rPr>
          <w:rFonts w:hint="eastAsia"/>
        </w:rPr>
        <w:t>經查建築基地</w:t>
      </w:r>
      <w:proofErr w:type="gramStart"/>
      <w:r>
        <w:rPr>
          <w:rFonts w:hint="eastAsia"/>
        </w:rPr>
        <w:t>係指供建築物</w:t>
      </w:r>
      <w:proofErr w:type="gramEnd"/>
      <w:r>
        <w:rPr>
          <w:rFonts w:hint="eastAsia"/>
        </w:rPr>
        <w:t>本身所占之地面及其所應留設之法定空地；其中應留設之法定空地，非依規定不得分割、移轉，亦不得重複使用（建築法第11條第1項、第3項參照）。參照上述立法意旨，內政部74年1月24日台內營字第277516號函示旨在確保農舍建築面積及其所應留設之法定空地符合法定比例，避免起造人取得建造執照後，擅自分割或移轉農舍坐落基地（包括農舍本身所占之地面及其所應留設之法定空地），導致法定空地比例不足，或是將已受</w:t>
      </w:r>
      <w:proofErr w:type="gramStart"/>
      <w:r>
        <w:rPr>
          <w:rFonts w:hint="eastAsia"/>
        </w:rPr>
        <w:t>套繪管制</w:t>
      </w:r>
      <w:proofErr w:type="gramEnd"/>
      <w:r>
        <w:rPr>
          <w:rFonts w:hint="eastAsia"/>
        </w:rPr>
        <w:t>之法定空地移轉予第三人，造成第三人所有權受到限制等問題。因此，該函示規範主管建築機關</w:t>
      </w:r>
      <w:proofErr w:type="gramStart"/>
      <w:r>
        <w:rPr>
          <w:rFonts w:hint="eastAsia"/>
        </w:rPr>
        <w:t>如遇起造</w:t>
      </w:r>
      <w:proofErr w:type="gramEnd"/>
      <w:r>
        <w:rPr>
          <w:rFonts w:hint="eastAsia"/>
        </w:rPr>
        <w:t>人領得建造執照後移轉部分農地，造成法定空地比例不足者，應令起造人變更設計減少建築面積；</w:t>
      </w:r>
      <w:proofErr w:type="gramStart"/>
      <w:r>
        <w:rPr>
          <w:rFonts w:hint="eastAsia"/>
        </w:rPr>
        <w:t>若起造</w:t>
      </w:r>
      <w:proofErr w:type="gramEnd"/>
      <w:r>
        <w:rPr>
          <w:rFonts w:hint="eastAsia"/>
        </w:rPr>
        <w:t>人將建築基地全部移轉，致使農舍與其坐落基地分屬不同人時，則應撤銷建造執照，以維護耕地完整，確保糧食生產穩定，並便利農業經營。</w:t>
      </w:r>
    </w:p>
    <w:p w:rsidR="00AF66FB" w:rsidRDefault="00AF66FB" w:rsidP="00313D66">
      <w:pPr>
        <w:pStyle w:val="4"/>
      </w:pPr>
      <w:r>
        <w:rPr>
          <w:rFonts w:hint="eastAsia"/>
        </w:rPr>
        <w:t>基此，</w:t>
      </w:r>
      <w:proofErr w:type="gramStart"/>
      <w:r w:rsidR="00072ECD">
        <w:rPr>
          <w:rFonts w:hint="eastAsia"/>
        </w:rPr>
        <w:t>系爭</w:t>
      </w:r>
      <w:r w:rsidR="00E41D64">
        <w:rPr>
          <w:rFonts w:hint="eastAsia"/>
        </w:rPr>
        <w:t>社南</w:t>
      </w:r>
      <w:proofErr w:type="gramEnd"/>
      <w:r w:rsidR="00E41D64">
        <w:rPr>
          <w:rFonts w:hint="eastAsia"/>
        </w:rPr>
        <w:t>段○○○○</w:t>
      </w:r>
      <w:r>
        <w:rPr>
          <w:rFonts w:hint="eastAsia"/>
        </w:rPr>
        <w:t>地號之原土地所有權</w:t>
      </w:r>
      <w:proofErr w:type="gramStart"/>
      <w:r>
        <w:rPr>
          <w:rFonts w:hint="eastAsia"/>
        </w:rPr>
        <w:lastRenderedPageBreak/>
        <w:t>人固於農</w:t>
      </w:r>
      <w:proofErr w:type="gramEnd"/>
      <w:r>
        <w:rPr>
          <w:rFonts w:hint="eastAsia"/>
        </w:rPr>
        <w:t>舍興建期間即將坐落基地單獨</w:t>
      </w:r>
      <w:proofErr w:type="gramStart"/>
      <w:r>
        <w:rPr>
          <w:rFonts w:hint="eastAsia"/>
        </w:rPr>
        <w:t>移轉予現土地所有</w:t>
      </w:r>
      <w:proofErr w:type="gramEnd"/>
      <w:r>
        <w:rPr>
          <w:rFonts w:hint="eastAsia"/>
        </w:rPr>
        <w:t>權人，但</w:t>
      </w:r>
      <w:r w:rsidR="001F66F5">
        <w:rPr>
          <w:rFonts w:hint="eastAsia"/>
        </w:rPr>
        <w:t>是</w:t>
      </w:r>
      <w:r>
        <w:rPr>
          <w:rFonts w:hint="eastAsia"/>
        </w:rPr>
        <w:t>現土地所有權人在農舍興建完成後，已完成建物所有權第一次登記，並無法定空地比例不足、農舍與坐落基地分屬不同人，或法定空地重複使用影響他人所有權行使等情事，核與內政部74年1月24日台內營字第277516號函示之適用情形不同，則臺中市政府認為該建造執照尚無撤銷或廢止之理由，洵非無據。</w:t>
      </w:r>
    </w:p>
    <w:p w:rsidR="00072ECD" w:rsidRPr="00CD39F8" w:rsidRDefault="00072ECD" w:rsidP="00072ECD">
      <w:pPr>
        <w:pStyle w:val="4"/>
      </w:pPr>
      <w:r w:rsidRPr="00CD39F8">
        <w:rPr>
          <w:rFonts w:hint="eastAsia"/>
        </w:rPr>
        <w:t>又查，102年7月1日內政部與農業部會銜修正發布農業用地興建農舍辦法全文17條，其中第12條規定：「（第1項）直轄市、縣（市）主管建築機關於核發建造執照後，應造冊列管，同時將農舍坐落之地號及提供興建農舍之所有地號之清冊，送地政機關於土地登記簿上註記，並副知該府農業單位建檔列管。（第2項）已申請興建農舍之農業用地，直轄市、縣（市）主管建築機關</w:t>
      </w:r>
      <w:proofErr w:type="gramStart"/>
      <w:r w:rsidRPr="00CD39F8">
        <w:rPr>
          <w:rFonts w:hint="eastAsia"/>
        </w:rPr>
        <w:t>應於地籍</w:t>
      </w:r>
      <w:proofErr w:type="gramEnd"/>
      <w:r w:rsidRPr="00CD39F8">
        <w:rPr>
          <w:rFonts w:hint="eastAsia"/>
        </w:rPr>
        <w:t>套繪圖上，將已興建及未興建農舍之農業用地分別著色標示，未經解除</w:t>
      </w:r>
      <w:proofErr w:type="gramStart"/>
      <w:r w:rsidRPr="00CD39F8">
        <w:rPr>
          <w:rFonts w:hint="eastAsia"/>
        </w:rPr>
        <w:t>套繪管</w:t>
      </w:r>
      <w:proofErr w:type="gramEnd"/>
      <w:r w:rsidRPr="00CD39F8">
        <w:rPr>
          <w:rFonts w:hint="eastAsia"/>
        </w:rPr>
        <w:t>制不得辦理分割。</w:t>
      </w:r>
      <w:r w:rsidRPr="00CD39F8">
        <w:rPr>
          <w:rFonts w:hAnsi="標楷體" w:hint="eastAsia"/>
        </w:rPr>
        <w:t>…</w:t>
      </w:r>
      <w:proofErr w:type="gramStart"/>
      <w:r w:rsidRPr="00CD39F8">
        <w:rPr>
          <w:rFonts w:hAnsi="標楷體" w:hint="eastAsia"/>
        </w:rPr>
        <w:t>…</w:t>
      </w:r>
      <w:proofErr w:type="gramEnd"/>
      <w:r w:rsidRPr="00CD39F8">
        <w:rPr>
          <w:rFonts w:hint="eastAsia"/>
        </w:rPr>
        <w:t>」第15條規定：「（第1項）依本辦法申請興建農舍之該農業用地應維持作農業使用，直轄市、縣（市）主管機關應將農舍及其農業用地造冊列管。（第2項）直轄市、縣（市）政府或其他主管機關為加強興建農舍之農業用地稽查及取締，應邀集農業、建築管理、地政、都市計畫及相關單位等與農業專家組成稽查小組定期檢查；經檢查農業用地與農舍未依規定使用者，由原核定機關通知主管建築機關及區域計畫、都市計畫或國家公園主管機關依相關規定處理，並通知其限期改正，屆期不改正者，得廢止其許可。</w:t>
      </w:r>
      <w:r w:rsidRPr="00CD39F8">
        <w:rPr>
          <w:rFonts w:hAnsi="標楷體" w:hint="eastAsia"/>
        </w:rPr>
        <w:t>…</w:t>
      </w:r>
      <w:proofErr w:type="gramStart"/>
      <w:r w:rsidRPr="00CD39F8">
        <w:rPr>
          <w:rFonts w:hAnsi="標楷體" w:hint="eastAsia"/>
        </w:rPr>
        <w:t>…</w:t>
      </w:r>
      <w:proofErr w:type="gramEnd"/>
      <w:r w:rsidRPr="00CD39F8">
        <w:rPr>
          <w:rFonts w:hint="eastAsia"/>
        </w:rPr>
        <w:t>」</w:t>
      </w:r>
      <w:r w:rsidRPr="00CD39F8">
        <w:rPr>
          <w:rFonts w:hint="eastAsia"/>
        </w:rPr>
        <w:lastRenderedPageBreak/>
        <w:t>上述修正條文已將造冊列管及註記登記等管制程序從「核發使用執照」提前至「核發建造執照」，杜絕土地投機移轉等不當情形發生，並增訂定期檢查與處理機制，以加強管理，確保興建農舍之農業用地維持作農業使用。</w:t>
      </w:r>
    </w:p>
    <w:p w:rsidR="00072ECD" w:rsidRDefault="00072ECD" w:rsidP="00313D66">
      <w:pPr>
        <w:pStyle w:val="4"/>
      </w:pPr>
      <w:r>
        <w:rPr>
          <w:rFonts w:hint="eastAsia"/>
        </w:rPr>
        <w:t>據</w:t>
      </w:r>
      <w:proofErr w:type="gramStart"/>
      <w:r>
        <w:rPr>
          <w:rFonts w:hint="eastAsia"/>
        </w:rPr>
        <w:t>臺</w:t>
      </w:r>
      <w:proofErr w:type="gramEnd"/>
      <w:r>
        <w:rPr>
          <w:rFonts w:hint="eastAsia"/>
        </w:rPr>
        <w:t>中市政府113年10月4日</w:t>
      </w:r>
      <w:proofErr w:type="gramStart"/>
      <w:r>
        <w:rPr>
          <w:rFonts w:hint="eastAsia"/>
        </w:rPr>
        <w:t>府授都</w:t>
      </w:r>
      <w:proofErr w:type="gramEnd"/>
      <w:r>
        <w:rPr>
          <w:rFonts w:hint="eastAsia"/>
        </w:rPr>
        <w:t>工字第1130254036號函顯示，</w:t>
      </w:r>
      <w:proofErr w:type="gramStart"/>
      <w:r>
        <w:rPr>
          <w:rFonts w:hint="eastAsia"/>
        </w:rPr>
        <w:t>系爭</w:t>
      </w:r>
      <w:r w:rsidR="00E41D64">
        <w:rPr>
          <w:rFonts w:hint="eastAsia"/>
        </w:rPr>
        <w:t>社</w:t>
      </w:r>
      <w:proofErr w:type="gramEnd"/>
      <w:r w:rsidR="00E41D64">
        <w:rPr>
          <w:rFonts w:hint="eastAsia"/>
        </w:rPr>
        <w:t>南段○○○○</w:t>
      </w:r>
      <w:r>
        <w:rPr>
          <w:rFonts w:hint="eastAsia"/>
        </w:rPr>
        <w:t>地號土地存在圍牆、水泥鋪面、鐵皮建物等情形，該府農業局查報後，經該府都市發展局認定屬新違章，將依臺中市違章建築執行原則及相關規定續處。按</w:t>
      </w:r>
      <w:r w:rsidRPr="00FC0E3E">
        <w:rPr>
          <w:rFonts w:hint="eastAsia"/>
        </w:rPr>
        <w:t>農舍係為便利農民就近照顧農作，容許</w:t>
      </w:r>
      <w:r>
        <w:rPr>
          <w:rFonts w:hint="eastAsia"/>
        </w:rPr>
        <w:t>其在</w:t>
      </w:r>
      <w:r w:rsidRPr="00FC0E3E">
        <w:rPr>
          <w:rFonts w:hint="eastAsia"/>
        </w:rPr>
        <w:t>自有農業用地上興建</w:t>
      </w:r>
      <w:r>
        <w:rPr>
          <w:rFonts w:hint="eastAsia"/>
        </w:rPr>
        <w:t>，藉此</w:t>
      </w:r>
      <w:r w:rsidRPr="00FC0E3E">
        <w:rPr>
          <w:rFonts w:hint="eastAsia"/>
        </w:rPr>
        <w:t>兼顧農業生產及貯放農具、農物與提供簡便住所，而與農業經營不可分離之構造物。</w:t>
      </w:r>
      <w:r>
        <w:rPr>
          <w:rFonts w:hint="eastAsia"/>
        </w:rPr>
        <w:t>89年</w:t>
      </w:r>
      <w:r w:rsidRPr="0090548A">
        <w:rPr>
          <w:rFonts w:hint="eastAsia"/>
        </w:rPr>
        <w:t>農業發展條例修正時，</w:t>
      </w:r>
      <w:r>
        <w:rPr>
          <w:rFonts w:hint="eastAsia"/>
        </w:rPr>
        <w:t>基於</w:t>
      </w:r>
      <w:r w:rsidRPr="0090548A">
        <w:rPr>
          <w:rFonts w:hint="eastAsia"/>
        </w:rPr>
        <w:t>放寬農業用地移轉及分割限制後，</w:t>
      </w:r>
      <w:r>
        <w:rPr>
          <w:rFonts w:hint="eastAsia"/>
        </w:rPr>
        <w:t>若允許土地</w:t>
      </w:r>
      <w:r w:rsidRPr="0090548A">
        <w:rPr>
          <w:rFonts w:hint="eastAsia"/>
        </w:rPr>
        <w:t>所有權人任意興建農舍，</w:t>
      </w:r>
      <w:r>
        <w:rPr>
          <w:rFonts w:hint="eastAsia"/>
        </w:rPr>
        <w:t>恐將嚴重破壞</w:t>
      </w:r>
      <w:r w:rsidRPr="0090548A">
        <w:rPr>
          <w:rFonts w:hint="eastAsia"/>
        </w:rPr>
        <w:t>農業生產環境，故以「不影響農業生產環境及農村發展」</w:t>
      </w:r>
      <w:r>
        <w:rPr>
          <w:rFonts w:hint="eastAsia"/>
        </w:rPr>
        <w:t>為申請興建農舍的</w:t>
      </w:r>
      <w:r w:rsidRPr="0090548A">
        <w:rPr>
          <w:rFonts w:hint="eastAsia"/>
        </w:rPr>
        <w:t>前提要件，作為「放寬農地農有、落實農地農用」政策</w:t>
      </w:r>
      <w:r>
        <w:rPr>
          <w:rFonts w:hint="eastAsia"/>
        </w:rPr>
        <w:t>的</w:t>
      </w:r>
      <w:r w:rsidRPr="0090548A">
        <w:rPr>
          <w:rFonts w:hint="eastAsia"/>
        </w:rPr>
        <w:t>配套</w:t>
      </w:r>
      <w:r>
        <w:rPr>
          <w:rFonts w:hint="eastAsia"/>
        </w:rPr>
        <w:t>措施。</w:t>
      </w:r>
      <w:proofErr w:type="gramStart"/>
      <w:r>
        <w:rPr>
          <w:rFonts w:hint="eastAsia"/>
        </w:rPr>
        <w:t>嗣</w:t>
      </w:r>
      <w:proofErr w:type="gramEnd"/>
      <w:r>
        <w:rPr>
          <w:rFonts w:hint="eastAsia"/>
        </w:rPr>
        <w:t>為加強管理農舍與其坐落之農業用地，102年修正農業用地興建農舍辦法第15條，增訂定期檢查與處理機制。</w:t>
      </w:r>
      <w:proofErr w:type="gramStart"/>
      <w:r>
        <w:rPr>
          <w:rFonts w:hint="eastAsia"/>
        </w:rPr>
        <w:t>臺</w:t>
      </w:r>
      <w:proofErr w:type="gramEnd"/>
      <w:r>
        <w:rPr>
          <w:rFonts w:hint="eastAsia"/>
        </w:rPr>
        <w:t>中市政府認為</w:t>
      </w:r>
      <w:proofErr w:type="gramStart"/>
      <w:r w:rsidR="001705F0">
        <w:rPr>
          <w:rFonts w:hint="eastAsia"/>
        </w:rPr>
        <w:t>系爭</w:t>
      </w:r>
      <w:r w:rsidR="00E41D64">
        <w:rPr>
          <w:rFonts w:hint="eastAsia"/>
        </w:rPr>
        <w:t>社</w:t>
      </w:r>
      <w:proofErr w:type="gramEnd"/>
      <w:r w:rsidR="00E41D64">
        <w:rPr>
          <w:rFonts w:hint="eastAsia"/>
        </w:rPr>
        <w:t>南段○○○○</w:t>
      </w:r>
      <w:r>
        <w:rPr>
          <w:rFonts w:hint="eastAsia"/>
        </w:rPr>
        <w:t>地號土地申請興建農舍所核發之建築執照尚無撤銷或廢止之理由，固非無據，然而提供興建農舍之農業用地仍應維持農業用途，該</w:t>
      </w:r>
      <w:proofErr w:type="gramStart"/>
      <w:r>
        <w:rPr>
          <w:rFonts w:hint="eastAsia"/>
        </w:rPr>
        <w:t>府允</w:t>
      </w:r>
      <w:proofErr w:type="gramEnd"/>
      <w:r>
        <w:rPr>
          <w:rFonts w:hint="eastAsia"/>
        </w:rPr>
        <w:t>依農業用地興建農舍辦法第15條規定，強化稽查與取締措施，以確保農地農用政策之落實。</w:t>
      </w:r>
    </w:p>
    <w:p w:rsidR="003A5927" w:rsidRDefault="003A5927" w:rsidP="00DE4238">
      <w:pPr>
        <w:pStyle w:val="31"/>
        <w:ind w:left="1361" w:firstLine="680"/>
      </w:pPr>
    </w:p>
    <w:p w:rsidR="003A5927" w:rsidRDefault="003A5927" w:rsidP="00DE4238">
      <w:pPr>
        <w:pStyle w:val="31"/>
        <w:ind w:left="1361" w:firstLine="680"/>
      </w:pPr>
    </w:p>
    <w:p w:rsidR="003A5927" w:rsidRDefault="003A5927" w:rsidP="003A5927">
      <w:pPr>
        <w:pStyle w:val="31"/>
        <w:ind w:leftChars="0" w:left="0" w:firstLineChars="0" w:firstLine="0"/>
      </w:pPr>
    </w:p>
    <w:p w:rsidR="00E258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5132BD" w:rsidRPr="00205B38" w:rsidRDefault="005132BD" w:rsidP="00B532CE">
      <w:pPr>
        <w:pStyle w:val="2"/>
        <w:ind w:left="1020" w:hanging="680"/>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End w:id="75"/>
      <w:bookmarkEnd w:id="76"/>
      <w:bookmarkEnd w:id="77"/>
      <w:r>
        <w:rPr>
          <w:rFonts w:hint="eastAsia"/>
        </w:rPr>
        <w:t>抄</w:t>
      </w:r>
      <w:r w:rsidRPr="00205B38">
        <w:rPr>
          <w:rFonts w:hint="eastAsia"/>
        </w:rPr>
        <w:t>調查意見二，函請農業部及內政部督同相關單位確實檢討改進</w:t>
      </w:r>
      <w:proofErr w:type="gramStart"/>
      <w:r w:rsidRPr="00205B38">
        <w:rPr>
          <w:rFonts w:hint="eastAsia"/>
        </w:rPr>
        <w:t>見復</w:t>
      </w:r>
      <w:r w:rsidRPr="00205B38">
        <w:rPr>
          <w:rFonts w:hAnsi="標楷體" w:hint="eastAsia"/>
        </w:rPr>
        <w:t>。</w:t>
      </w:r>
      <w:bookmarkEnd w:id="78"/>
      <w:bookmarkEnd w:id="79"/>
      <w:bookmarkEnd w:id="80"/>
      <w:bookmarkEnd w:id="81"/>
      <w:bookmarkEnd w:id="82"/>
      <w:bookmarkEnd w:id="83"/>
      <w:bookmarkEnd w:id="84"/>
      <w:proofErr w:type="gramEnd"/>
    </w:p>
    <w:p w:rsidR="005132BD" w:rsidRPr="00205B38" w:rsidRDefault="005132BD" w:rsidP="00B532CE">
      <w:pPr>
        <w:pStyle w:val="2"/>
        <w:ind w:left="1020" w:hanging="680"/>
      </w:pPr>
      <w:r>
        <w:rPr>
          <w:rFonts w:hint="eastAsia"/>
        </w:rPr>
        <w:t>抄</w:t>
      </w:r>
      <w:r w:rsidRPr="00205B38">
        <w:rPr>
          <w:rFonts w:hint="eastAsia"/>
        </w:rPr>
        <w:t>調查意見</w:t>
      </w:r>
      <w:proofErr w:type="gramStart"/>
      <w:r w:rsidRPr="00205B38">
        <w:rPr>
          <w:rFonts w:hint="eastAsia"/>
        </w:rPr>
        <w:t>三</w:t>
      </w:r>
      <w:proofErr w:type="gramEnd"/>
      <w:r w:rsidRPr="00205B38">
        <w:rPr>
          <w:rFonts w:hint="eastAsia"/>
        </w:rPr>
        <w:t>，函請臺中市政府確實檢討改進</w:t>
      </w:r>
      <w:proofErr w:type="gramStart"/>
      <w:r w:rsidRPr="00205B38">
        <w:rPr>
          <w:rFonts w:hint="eastAsia"/>
        </w:rPr>
        <w:t>見復</w:t>
      </w:r>
      <w:proofErr w:type="gramEnd"/>
      <w:r w:rsidRPr="00205B38">
        <w:rPr>
          <w:rFonts w:hint="eastAsia"/>
        </w:rPr>
        <w:t>。</w:t>
      </w:r>
    </w:p>
    <w:p w:rsidR="005132BD" w:rsidRPr="00205B38" w:rsidRDefault="005132BD">
      <w:pPr>
        <w:pStyle w:val="2"/>
      </w:pPr>
      <w:bookmarkStart w:id="104" w:name="_Toc421794877"/>
      <w:bookmarkStart w:id="105" w:name="_Toc421795443"/>
      <w:bookmarkStart w:id="106" w:name="_Toc421796024"/>
      <w:bookmarkStart w:id="107" w:name="_Toc422728959"/>
      <w:bookmarkStart w:id="108" w:name="_Toc422834162"/>
      <w:r>
        <w:rPr>
          <w:rFonts w:hint="eastAsia"/>
        </w:rPr>
        <w:t>抄</w:t>
      </w:r>
      <w:r w:rsidRPr="00205B38">
        <w:rPr>
          <w:rFonts w:hint="eastAsia"/>
        </w:rPr>
        <w:t>調查意見</w:t>
      </w:r>
      <w:proofErr w:type="gramStart"/>
      <w:r w:rsidRPr="00205B38">
        <w:rPr>
          <w:rFonts w:hint="eastAsia"/>
        </w:rPr>
        <w:t>三</w:t>
      </w:r>
      <w:proofErr w:type="gramEnd"/>
      <w:r w:rsidRPr="00205B38">
        <w:rPr>
          <w:rFonts w:hint="eastAsia"/>
        </w:rPr>
        <w:t>，函復陳訴人。</w:t>
      </w:r>
    </w:p>
    <w:p w:rsidR="005132BD" w:rsidRDefault="005132BD" w:rsidP="005132BD">
      <w:pPr>
        <w:pStyle w:val="2"/>
      </w:pPr>
      <w:r>
        <w:rPr>
          <w:rFonts w:hint="eastAsia"/>
        </w:rPr>
        <w:t>調查報告之案由、調查意見及處理辦法，於</w:t>
      </w:r>
      <w:proofErr w:type="gramStart"/>
      <w:r>
        <w:rPr>
          <w:rFonts w:hint="eastAsia"/>
        </w:rPr>
        <w:t>個</w:t>
      </w:r>
      <w:proofErr w:type="gramEnd"/>
      <w:r>
        <w:rPr>
          <w:rFonts w:hint="eastAsia"/>
        </w:rPr>
        <w:t>資隱匿後，上網公</w:t>
      </w:r>
      <w:r w:rsidRPr="00480638">
        <w:rPr>
          <w:rFonts w:hint="eastAsia"/>
        </w:rPr>
        <w:t>布</w:t>
      </w:r>
      <w:r>
        <w:rPr>
          <w:rFonts w:hint="eastAsia"/>
        </w:rPr>
        <w:t>。</w:t>
      </w:r>
    </w:p>
    <w:p w:rsidR="005132BD" w:rsidRPr="00560DDA" w:rsidRDefault="005132BD" w:rsidP="00480638">
      <w:pPr>
        <w:pStyle w:val="2"/>
        <w:numPr>
          <w:ilvl w:val="0"/>
          <w:numId w:val="0"/>
        </w:numPr>
        <w:ind w:left="340"/>
        <w:rPr>
          <w:color w:val="FF0000"/>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E25849" w:rsidRDefault="00E25849" w:rsidP="00770453">
      <w:pPr>
        <w:pStyle w:val="aa"/>
        <w:spacing w:beforeLines="50" w:before="228" w:afterLines="100" w:after="457"/>
        <w:ind w:leftChars="1100" w:left="3742"/>
        <w:rPr>
          <w:b w:val="0"/>
          <w:bCs/>
          <w:snapToGrid/>
          <w:spacing w:val="12"/>
          <w:kern w:val="0"/>
          <w:sz w:val="40"/>
        </w:rPr>
      </w:pPr>
      <w:bookmarkStart w:id="122" w:name="_Hlk187241718"/>
      <w:bookmarkEnd w:id="109"/>
      <w:bookmarkEnd w:id="110"/>
      <w:bookmarkEnd w:id="111"/>
      <w:bookmarkEnd w:id="112"/>
      <w:bookmarkEnd w:id="113"/>
      <w:bookmarkEnd w:id="114"/>
      <w:bookmarkEnd w:id="115"/>
      <w:bookmarkEnd w:id="116"/>
      <w:bookmarkEnd w:id="117"/>
      <w:bookmarkEnd w:id="118"/>
      <w:bookmarkEnd w:id="119"/>
      <w:bookmarkEnd w:id="120"/>
      <w:bookmarkEnd w:id="121"/>
      <w:r>
        <w:rPr>
          <w:rFonts w:hint="eastAsia"/>
          <w:b w:val="0"/>
          <w:bCs/>
          <w:snapToGrid/>
          <w:spacing w:val="12"/>
          <w:kern w:val="0"/>
          <w:sz w:val="40"/>
        </w:rPr>
        <w:t>調查委員：</w:t>
      </w:r>
      <w:r w:rsidR="00F4068B">
        <w:rPr>
          <w:rFonts w:hint="eastAsia"/>
          <w:b w:val="0"/>
          <w:bCs/>
          <w:snapToGrid/>
          <w:spacing w:val="12"/>
          <w:kern w:val="0"/>
          <w:sz w:val="40"/>
        </w:rPr>
        <w:t>蔡崇義</w:t>
      </w:r>
    </w:p>
    <w:p w:rsidR="00F4068B" w:rsidRDefault="00F4068B" w:rsidP="00F4068B">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賴鼎銘</w:t>
      </w:r>
    </w:p>
    <w:p w:rsidR="00F4068B" w:rsidRDefault="00F4068B" w:rsidP="00F4068B">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林盛豐</w:t>
      </w:r>
    </w:p>
    <w:bookmarkEnd w:id="122"/>
    <w:p w:rsidR="00CA3CAE" w:rsidRPr="00072ECD" w:rsidRDefault="00CA3CAE" w:rsidP="00CA3CAE">
      <w:pPr>
        <w:pStyle w:val="af"/>
        <w:rPr>
          <w:rFonts w:hAnsi="標楷體"/>
          <w:bCs/>
        </w:rPr>
      </w:pPr>
      <w:r w:rsidRPr="00072ECD">
        <w:rPr>
          <w:rFonts w:hAnsi="標楷體" w:hint="eastAsia"/>
          <w:bCs/>
        </w:rPr>
        <w:t>中華民國</w:t>
      </w:r>
      <w:r w:rsidRPr="00072ECD">
        <w:rPr>
          <w:rFonts w:hAnsi="標楷體"/>
          <w:bCs/>
        </w:rPr>
        <w:t>11</w:t>
      </w:r>
      <w:r>
        <w:rPr>
          <w:rFonts w:hAnsi="標楷體" w:hint="eastAsia"/>
          <w:bCs/>
        </w:rPr>
        <w:t>4</w:t>
      </w:r>
      <w:r w:rsidRPr="00072ECD">
        <w:rPr>
          <w:rFonts w:hAnsi="標楷體" w:hint="eastAsia"/>
          <w:bCs/>
        </w:rPr>
        <w:t>年</w:t>
      </w:r>
      <w:r w:rsidRPr="00072ECD">
        <w:rPr>
          <w:rFonts w:hAnsi="標楷體"/>
          <w:bCs/>
        </w:rPr>
        <w:t>1</w:t>
      </w:r>
      <w:r w:rsidRPr="00072ECD">
        <w:rPr>
          <w:rFonts w:hAnsi="標楷體" w:hint="eastAsia"/>
          <w:bCs/>
        </w:rPr>
        <w:t>月</w:t>
      </w:r>
      <w:r>
        <w:rPr>
          <w:rFonts w:hAnsi="標楷體" w:hint="eastAsia"/>
          <w:bCs/>
        </w:rPr>
        <w:t>8</w:t>
      </w:r>
      <w:r w:rsidRPr="00072ECD">
        <w:rPr>
          <w:rFonts w:hAnsi="標楷體" w:hint="eastAsia"/>
          <w:bCs/>
        </w:rPr>
        <w:t>日</w:t>
      </w:r>
    </w:p>
    <w:p w:rsidR="00480638" w:rsidRDefault="00480638" w:rsidP="00770453">
      <w:pPr>
        <w:pStyle w:val="aa"/>
        <w:spacing w:before="0" w:after="0"/>
        <w:ind w:leftChars="1100" w:left="3742"/>
        <w:rPr>
          <w:rFonts w:ascii="Times New Roman"/>
          <w:b w:val="0"/>
          <w:bCs/>
          <w:snapToGrid/>
          <w:spacing w:val="0"/>
          <w:kern w:val="0"/>
          <w:sz w:val="40"/>
        </w:rPr>
      </w:pPr>
    </w:p>
    <w:sectPr w:rsidR="00480638" w:rsidSect="00E55F3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7F5" w:rsidRDefault="007367F5">
      <w:r>
        <w:separator/>
      </w:r>
    </w:p>
  </w:endnote>
  <w:endnote w:type="continuationSeparator" w:id="0">
    <w:p w:rsidR="007367F5" w:rsidRDefault="00736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CAE" w:rsidRDefault="00CA3CA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A3CAE" w:rsidRDefault="00CA3CA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7F5" w:rsidRDefault="007367F5">
      <w:r>
        <w:separator/>
      </w:r>
    </w:p>
  </w:footnote>
  <w:footnote w:type="continuationSeparator" w:id="0">
    <w:p w:rsidR="007367F5" w:rsidRDefault="007367F5">
      <w:r>
        <w:continuationSeparator/>
      </w:r>
    </w:p>
  </w:footnote>
  <w:footnote w:id="1">
    <w:p w:rsidR="00CA3CAE" w:rsidRDefault="00CA3CAE" w:rsidP="00774093">
      <w:pPr>
        <w:pStyle w:val="afc"/>
        <w:ind w:left="220" w:hangingChars="100" w:hanging="220"/>
      </w:pPr>
      <w:r>
        <w:rPr>
          <w:rStyle w:val="afe"/>
        </w:rPr>
        <w:footnoteRef/>
      </w:r>
      <w:r>
        <w:t xml:space="preserve"> </w:t>
      </w:r>
      <w:r>
        <w:rPr>
          <w:rFonts w:hint="eastAsia"/>
        </w:rPr>
        <w:t>內政部解釋，地方政府辦理農地違規使用查處作業未能落實執行之原因主要有二：（1）執行查處人力不足：土地違規使用案件眾多，違規查處業務除現地勘查、會辦相關單位及開立處分書等外，尚須面對可能接踵而至之行政救濟，以及罰鍰追繳、執行等事宜；又地方政府承辦人員非僅負責違規查處單一業務，工作量繁重。（2）地方民意代表壓力：各地方政府查處違規案件時，民眾會請託民意代表關切，並以刪減、凍結預算等方式，增加執行壓力，影響查處成效；又執行停止供水、電等易遭致反彈，增加業務推動之困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2820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18387F08"/>
    <w:lvl w:ilvl="0" w:tplc="FDAAF30E">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F0D4AA34"/>
    <w:lvl w:ilvl="0" w:tplc="29A29E6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6"/>
    <w:lvlOverride w:ilvl="0">
      <w:startOverride w:val="1"/>
    </w:lvlOverride>
  </w:num>
  <w:num w:numId="37">
    <w:abstractNumId w:val="6"/>
  </w:num>
  <w:num w:numId="38">
    <w:abstractNumId w:val="1"/>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641"/>
    <w:rsid w:val="00006961"/>
    <w:rsid w:val="00011116"/>
    <w:rsid w:val="000112BF"/>
    <w:rsid w:val="00012233"/>
    <w:rsid w:val="00017318"/>
    <w:rsid w:val="000229AD"/>
    <w:rsid w:val="000246F7"/>
    <w:rsid w:val="0003114D"/>
    <w:rsid w:val="00033AB1"/>
    <w:rsid w:val="00033E6A"/>
    <w:rsid w:val="00034730"/>
    <w:rsid w:val="00036D76"/>
    <w:rsid w:val="00045A4A"/>
    <w:rsid w:val="00057DFC"/>
    <w:rsid w:val="00057F32"/>
    <w:rsid w:val="00062A25"/>
    <w:rsid w:val="00062A3C"/>
    <w:rsid w:val="0006449C"/>
    <w:rsid w:val="00072ECD"/>
    <w:rsid w:val="0007394F"/>
    <w:rsid w:val="00073CB5"/>
    <w:rsid w:val="0007425C"/>
    <w:rsid w:val="00077553"/>
    <w:rsid w:val="000851A2"/>
    <w:rsid w:val="00087BCD"/>
    <w:rsid w:val="00091EC3"/>
    <w:rsid w:val="000924A3"/>
    <w:rsid w:val="000926CA"/>
    <w:rsid w:val="0009352E"/>
    <w:rsid w:val="00096B96"/>
    <w:rsid w:val="00097D83"/>
    <w:rsid w:val="000A072F"/>
    <w:rsid w:val="000A16EB"/>
    <w:rsid w:val="000A2075"/>
    <w:rsid w:val="000A2081"/>
    <w:rsid w:val="000A2B91"/>
    <w:rsid w:val="000A2F3F"/>
    <w:rsid w:val="000A667B"/>
    <w:rsid w:val="000B0B4A"/>
    <w:rsid w:val="000B279A"/>
    <w:rsid w:val="000B2FD7"/>
    <w:rsid w:val="000B61D2"/>
    <w:rsid w:val="000B70A7"/>
    <w:rsid w:val="000B73DD"/>
    <w:rsid w:val="000B7F41"/>
    <w:rsid w:val="000C4109"/>
    <w:rsid w:val="000C44AB"/>
    <w:rsid w:val="000C495F"/>
    <w:rsid w:val="000C4E92"/>
    <w:rsid w:val="000C5BE8"/>
    <w:rsid w:val="000D3CC6"/>
    <w:rsid w:val="000D66D9"/>
    <w:rsid w:val="000D6EA4"/>
    <w:rsid w:val="000E6431"/>
    <w:rsid w:val="000E6BFA"/>
    <w:rsid w:val="000F027B"/>
    <w:rsid w:val="000F21A5"/>
    <w:rsid w:val="000F34B8"/>
    <w:rsid w:val="000F506A"/>
    <w:rsid w:val="00100F81"/>
    <w:rsid w:val="001013B3"/>
    <w:rsid w:val="001027B4"/>
    <w:rsid w:val="00102B9F"/>
    <w:rsid w:val="001053A4"/>
    <w:rsid w:val="00112637"/>
    <w:rsid w:val="00112ABC"/>
    <w:rsid w:val="001153EF"/>
    <w:rsid w:val="0012001E"/>
    <w:rsid w:val="00121043"/>
    <w:rsid w:val="00122401"/>
    <w:rsid w:val="001256BF"/>
    <w:rsid w:val="00126A55"/>
    <w:rsid w:val="00133F08"/>
    <w:rsid w:val="001345E6"/>
    <w:rsid w:val="001378B0"/>
    <w:rsid w:val="00137998"/>
    <w:rsid w:val="001416D6"/>
    <w:rsid w:val="0014208C"/>
    <w:rsid w:val="00142E00"/>
    <w:rsid w:val="00147AC9"/>
    <w:rsid w:val="00147B5A"/>
    <w:rsid w:val="00152793"/>
    <w:rsid w:val="00153B7E"/>
    <w:rsid w:val="001543F4"/>
    <w:rsid w:val="001545A9"/>
    <w:rsid w:val="001564A2"/>
    <w:rsid w:val="001627B4"/>
    <w:rsid w:val="001637C7"/>
    <w:rsid w:val="00163BE9"/>
    <w:rsid w:val="0016480E"/>
    <w:rsid w:val="001705F0"/>
    <w:rsid w:val="00174297"/>
    <w:rsid w:val="00174C00"/>
    <w:rsid w:val="00175CF0"/>
    <w:rsid w:val="001775C1"/>
    <w:rsid w:val="0017783D"/>
    <w:rsid w:val="00180E06"/>
    <w:rsid w:val="001817B3"/>
    <w:rsid w:val="00183014"/>
    <w:rsid w:val="001841B6"/>
    <w:rsid w:val="00184C4F"/>
    <w:rsid w:val="00187113"/>
    <w:rsid w:val="00193271"/>
    <w:rsid w:val="001959C2"/>
    <w:rsid w:val="001A13D4"/>
    <w:rsid w:val="001A151D"/>
    <w:rsid w:val="001A1ABF"/>
    <w:rsid w:val="001A1E82"/>
    <w:rsid w:val="001A51E3"/>
    <w:rsid w:val="001A7968"/>
    <w:rsid w:val="001B02A1"/>
    <w:rsid w:val="001B1673"/>
    <w:rsid w:val="001B2888"/>
    <w:rsid w:val="001B2E98"/>
    <w:rsid w:val="001B3483"/>
    <w:rsid w:val="001B3C1E"/>
    <w:rsid w:val="001B4494"/>
    <w:rsid w:val="001B50A7"/>
    <w:rsid w:val="001C0D8B"/>
    <w:rsid w:val="001C0DA8"/>
    <w:rsid w:val="001C2402"/>
    <w:rsid w:val="001C3C02"/>
    <w:rsid w:val="001D44F6"/>
    <w:rsid w:val="001D4AD7"/>
    <w:rsid w:val="001D4DC5"/>
    <w:rsid w:val="001E0D8A"/>
    <w:rsid w:val="001E2D02"/>
    <w:rsid w:val="001E4875"/>
    <w:rsid w:val="001E67BA"/>
    <w:rsid w:val="001E74C2"/>
    <w:rsid w:val="001F2B15"/>
    <w:rsid w:val="001F4F82"/>
    <w:rsid w:val="001F5A48"/>
    <w:rsid w:val="001F5DED"/>
    <w:rsid w:val="001F6260"/>
    <w:rsid w:val="001F66F5"/>
    <w:rsid w:val="001F7434"/>
    <w:rsid w:val="00200007"/>
    <w:rsid w:val="002030A5"/>
    <w:rsid w:val="00203131"/>
    <w:rsid w:val="00205B38"/>
    <w:rsid w:val="002100F4"/>
    <w:rsid w:val="00212E88"/>
    <w:rsid w:val="00213C9C"/>
    <w:rsid w:val="00216797"/>
    <w:rsid w:val="0022009E"/>
    <w:rsid w:val="00223241"/>
    <w:rsid w:val="0022425C"/>
    <w:rsid w:val="002246DE"/>
    <w:rsid w:val="002343BE"/>
    <w:rsid w:val="0023454A"/>
    <w:rsid w:val="0023492E"/>
    <w:rsid w:val="002429E2"/>
    <w:rsid w:val="0024305C"/>
    <w:rsid w:val="00247577"/>
    <w:rsid w:val="002504AA"/>
    <w:rsid w:val="0025070B"/>
    <w:rsid w:val="00252BC4"/>
    <w:rsid w:val="00254014"/>
    <w:rsid w:val="00254B39"/>
    <w:rsid w:val="00254DA0"/>
    <w:rsid w:val="00254FA7"/>
    <w:rsid w:val="00260DCA"/>
    <w:rsid w:val="002618BD"/>
    <w:rsid w:val="00261CE3"/>
    <w:rsid w:val="0026215B"/>
    <w:rsid w:val="00262582"/>
    <w:rsid w:val="0026504D"/>
    <w:rsid w:val="00266278"/>
    <w:rsid w:val="00267B72"/>
    <w:rsid w:val="00273406"/>
    <w:rsid w:val="00273A2F"/>
    <w:rsid w:val="00280986"/>
    <w:rsid w:val="00281ECE"/>
    <w:rsid w:val="002831C7"/>
    <w:rsid w:val="002840C6"/>
    <w:rsid w:val="00295174"/>
    <w:rsid w:val="00296172"/>
    <w:rsid w:val="00296B92"/>
    <w:rsid w:val="00297B27"/>
    <w:rsid w:val="00297D86"/>
    <w:rsid w:val="002A26E0"/>
    <w:rsid w:val="002A2C22"/>
    <w:rsid w:val="002B02EB"/>
    <w:rsid w:val="002B0935"/>
    <w:rsid w:val="002B124E"/>
    <w:rsid w:val="002B12D0"/>
    <w:rsid w:val="002B2F1C"/>
    <w:rsid w:val="002B6C1B"/>
    <w:rsid w:val="002B7350"/>
    <w:rsid w:val="002C0602"/>
    <w:rsid w:val="002D36EF"/>
    <w:rsid w:val="002D5C16"/>
    <w:rsid w:val="002D6B93"/>
    <w:rsid w:val="002E2971"/>
    <w:rsid w:val="002E3265"/>
    <w:rsid w:val="002E6231"/>
    <w:rsid w:val="002F2476"/>
    <w:rsid w:val="002F3DFF"/>
    <w:rsid w:val="002F5E05"/>
    <w:rsid w:val="003027A8"/>
    <w:rsid w:val="00307A76"/>
    <w:rsid w:val="00312772"/>
    <w:rsid w:val="00313D66"/>
    <w:rsid w:val="0031455E"/>
    <w:rsid w:val="00314F37"/>
    <w:rsid w:val="00315123"/>
    <w:rsid w:val="00315A16"/>
    <w:rsid w:val="00317053"/>
    <w:rsid w:val="0032109C"/>
    <w:rsid w:val="00322B45"/>
    <w:rsid w:val="00323809"/>
    <w:rsid w:val="00323D41"/>
    <w:rsid w:val="00325414"/>
    <w:rsid w:val="0032647E"/>
    <w:rsid w:val="003302F1"/>
    <w:rsid w:val="0034470E"/>
    <w:rsid w:val="0034663D"/>
    <w:rsid w:val="00346AA2"/>
    <w:rsid w:val="0035114F"/>
    <w:rsid w:val="00352DB0"/>
    <w:rsid w:val="00357A5D"/>
    <w:rsid w:val="00361063"/>
    <w:rsid w:val="00361C2F"/>
    <w:rsid w:val="0036272A"/>
    <w:rsid w:val="00363936"/>
    <w:rsid w:val="00364BB9"/>
    <w:rsid w:val="00367EF4"/>
    <w:rsid w:val="0037094A"/>
    <w:rsid w:val="00370A97"/>
    <w:rsid w:val="00371ED3"/>
    <w:rsid w:val="00372659"/>
    <w:rsid w:val="00372FFC"/>
    <w:rsid w:val="00373BA5"/>
    <w:rsid w:val="0037539D"/>
    <w:rsid w:val="00375A22"/>
    <w:rsid w:val="0037728A"/>
    <w:rsid w:val="00380B7D"/>
    <w:rsid w:val="00381A99"/>
    <w:rsid w:val="003829C2"/>
    <w:rsid w:val="003830B2"/>
    <w:rsid w:val="00383A01"/>
    <w:rsid w:val="00384724"/>
    <w:rsid w:val="003919B7"/>
    <w:rsid w:val="00391D57"/>
    <w:rsid w:val="00392292"/>
    <w:rsid w:val="00394F45"/>
    <w:rsid w:val="003A5927"/>
    <w:rsid w:val="003B1017"/>
    <w:rsid w:val="003B3C07"/>
    <w:rsid w:val="003B6081"/>
    <w:rsid w:val="003B653D"/>
    <w:rsid w:val="003B6775"/>
    <w:rsid w:val="003C19A6"/>
    <w:rsid w:val="003C5B47"/>
    <w:rsid w:val="003C5FE2"/>
    <w:rsid w:val="003D05FB"/>
    <w:rsid w:val="003D0EE5"/>
    <w:rsid w:val="003D1B16"/>
    <w:rsid w:val="003D45BF"/>
    <w:rsid w:val="003D508A"/>
    <w:rsid w:val="003D537F"/>
    <w:rsid w:val="003D7B75"/>
    <w:rsid w:val="003E0208"/>
    <w:rsid w:val="003E358A"/>
    <w:rsid w:val="003E3DB4"/>
    <w:rsid w:val="003E4B57"/>
    <w:rsid w:val="003E76FC"/>
    <w:rsid w:val="003F06D6"/>
    <w:rsid w:val="003F27E1"/>
    <w:rsid w:val="003F437A"/>
    <w:rsid w:val="003F4CA1"/>
    <w:rsid w:val="003F5C2B"/>
    <w:rsid w:val="003F694F"/>
    <w:rsid w:val="003F6CE7"/>
    <w:rsid w:val="00402240"/>
    <w:rsid w:val="004023E9"/>
    <w:rsid w:val="0040454A"/>
    <w:rsid w:val="00410B90"/>
    <w:rsid w:val="004134D5"/>
    <w:rsid w:val="00413F83"/>
    <w:rsid w:val="0041490C"/>
    <w:rsid w:val="0041497C"/>
    <w:rsid w:val="0041504F"/>
    <w:rsid w:val="00416191"/>
    <w:rsid w:val="00416721"/>
    <w:rsid w:val="0042132F"/>
    <w:rsid w:val="00421EF0"/>
    <w:rsid w:val="004224FA"/>
    <w:rsid w:val="00423D07"/>
    <w:rsid w:val="0042521F"/>
    <w:rsid w:val="00426188"/>
    <w:rsid w:val="00427936"/>
    <w:rsid w:val="0043309B"/>
    <w:rsid w:val="0043442B"/>
    <w:rsid w:val="004375E8"/>
    <w:rsid w:val="004408EA"/>
    <w:rsid w:val="0044346F"/>
    <w:rsid w:val="00451CDD"/>
    <w:rsid w:val="00453FF6"/>
    <w:rsid w:val="004629B1"/>
    <w:rsid w:val="0046520A"/>
    <w:rsid w:val="004671C7"/>
    <w:rsid w:val="004672AB"/>
    <w:rsid w:val="004714FE"/>
    <w:rsid w:val="00477BAA"/>
    <w:rsid w:val="00480532"/>
    <w:rsid w:val="00480638"/>
    <w:rsid w:val="00481142"/>
    <w:rsid w:val="00482DEB"/>
    <w:rsid w:val="00495053"/>
    <w:rsid w:val="00495C02"/>
    <w:rsid w:val="00495F1B"/>
    <w:rsid w:val="004A1F59"/>
    <w:rsid w:val="004A29BE"/>
    <w:rsid w:val="004A3225"/>
    <w:rsid w:val="004A33EE"/>
    <w:rsid w:val="004A3AA8"/>
    <w:rsid w:val="004A6744"/>
    <w:rsid w:val="004B13C7"/>
    <w:rsid w:val="004B6389"/>
    <w:rsid w:val="004B778F"/>
    <w:rsid w:val="004C001F"/>
    <w:rsid w:val="004C0609"/>
    <w:rsid w:val="004C3BE7"/>
    <w:rsid w:val="004C639F"/>
    <w:rsid w:val="004C6A88"/>
    <w:rsid w:val="004D141F"/>
    <w:rsid w:val="004D1F4E"/>
    <w:rsid w:val="004D2742"/>
    <w:rsid w:val="004D3FEC"/>
    <w:rsid w:val="004D59FD"/>
    <w:rsid w:val="004D6310"/>
    <w:rsid w:val="004E0062"/>
    <w:rsid w:val="004E05A1"/>
    <w:rsid w:val="004E7F21"/>
    <w:rsid w:val="004F41C9"/>
    <w:rsid w:val="004F44F1"/>
    <w:rsid w:val="004F472A"/>
    <w:rsid w:val="004F5E57"/>
    <w:rsid w:val="004F6710"/>
    <w:rsid w:val="005006B5"/>
    <w:rsid w:val="00500A95"/>
    <w:rsid w:val="00500C3E"/>
    <w:rsid w:val="00502849"/>
    <w:rsid w:val="00504334"/>
    <w:rsid w:val="0050498D"/>
    <w:rsid w:val="005104D7"/>
    <w:rsid w:val="00510B9E"/>
    <w:rsid w:val="00511492"/>
    <w:rsid w:val="00512AAF"/>
    <w:rsid w:val="005132BD"/>
    <w:rsid w:val="0051785A"/>
    <w:rsid w:val="00520E28"/>
    <w:rsid w:val="0052243E"/>
    <w:rsid w:val="00522B32"/>
    <w:rsid w:val="00527E2A"/>
    <w:rsid w:val="00527FA4"/>
    <w:rsid w:val="00534332"/>
    <w:rsid w:val="00536BC2"/>
    <w:rsid w:val="0053785F"/>
    <w:rsid w:val="00541340"/>
    <w:rsid w:val="005425E1"/>
    <w:rsid w:val="005427C5"/>
    <w:rsid w:val="00542CF6"/>
    <w:rsid w:val="005431C2"/>
    <w:rsid w:val="005478D0"/>
    <w:rsid w:val="00547B9A"/>
    <w:rsid w:val="00553C03"/>
    <w:rsid w:val="005548E7"/>
    <w:rsid w:val="00556DA6"/>
    <w:rsid w:val="00557796"/>
    <w:rsid w:val="00557E4F"/>
    <w:rsid w:val="00560DDA"/>
    <w:rsid w:val="005627E8"/>
    <w:rsid w:val="00562E70"/>
    <w:rsid w:val="00563692"/>
    <w:rsid w:val="00565702"/>
    <w:rsid w:val="00570E4A"/>
    <w:rsid w:val="00571679"/>
    <w:rsid w:val="005724B8"/>
    <w:rsid w:val="00572794"/>
    <w:rsid w:val="005752C5"/>
    <w:rsid w:val="00581F47"/>
    <w:rsid w:val="00582516"/>
    <w:rsid w:val="00584235"/>
    <w:rsid w:val="005844E7"/>
    <w:rsid w:val="005908B8"/>
    <w:rsid w:val="00592C31"/>
    <w:rsid w:val="0059512E"/>
    <w:rsid w:val="0059796E"/>
    <w:rsid w:val="005A41F5"/>
    <w:rsid w:val="005A555A"/>
    <w:rsid w:val="005A6DD2"/>
    <w:rsid w:val="005A77CA"/>
    <w:rsid w:val="005B0A42"/>
    <w:rsid w:val="005B714B"/>
    <w:rsid w:val="005C363E"/>
    <w:rsid w:val="005C385D"/>
    <w:rsid w:val="005C3D61"/>
    <w:rsid w:val="005D0313"/>
    <w:rsid w:val="005D386C"/>
    <w:rsid w:val="005D3B20"/>
    <w:rsid w:val="005D71B7"/>
    <w:rsid w:val="005E1D3D"/>
    <w:rsid w:val="005E1FD6"/>
    <w:rsid w:val="005E4759"/>
    <w:rsid w:val="005E5C68"/>
    <w:rsid w:val="005E65C0"/>
    <w:rsid w:val="005E726D"/>
    <w:rsid w:val="005F0390"/>
    <w:rsid w:val="00602383"/>
    <w:rsid w:val="006072CD"/>
    <w:rsid w:val="006079F5"/>
    <w:rsid w:val="00607EC1"/>
    <w:rsid w:val="00612023"/>
    <w:rsid w:val="00612D94"/>
    <w:rsid w:val="00614190"/>
    <w:rsid w:val="006211E9"/>
    <w:rsid w:val="00622A99"/>
    <w:rsid w:val="00622E67"/>
    <w:rsid w:val="006238EC"/>
    <w:rsid w:val="00625E32"/>
    <w:rsid w:val="00626B57"/>
    <w:rsid w:val="00626EDC"/>
    <w:rsid w:val="00635E4E"/>
    <w:rsid w:val="00640914"/>
    <w:rsid w:val="00642126"/>
    <w:rsid w:val="006452D3"/>
    <w:rsid w:val="006470EC"/>
    <w:rsid w:val="00647253"/>
    <w:rsid w:val="0065254D"/>
    <w:rsid w:val="006542D6"/>
    <w:rsid w:val="0065598E"/>
    <w:rsid w:val="00655AF2"/>
    <w:rsid w:val="00655BC5"/>
    <w:rsid w:val="006568BE"/>
    <w:rsid w:val="0066025D"/>
    <w:rsid w:val="0066091A"/>
    <w:rsid w:val="00665C3E"/>
    <w:rsid w:val="00673979"/>
    <w:rsid w:val="006773EC"/>
    <w:rsid w:val="00680504"/>
    <w:rsid w:val="00681CD9"/>
    <w:rsid w:val="0068290D"/>
    <w:rsid w:val="00683E30"/>
    <w:rsid w:val="00684317"/>
    <w:rsid w:val="00685A7A"/>
    <w:rsid w:val="006864F9"/>
    <w:rsid w:val="00687024"/>
    <w:rsid w:val="006945B3"/>
    <w:rsid w:val="00695A6E"/>
    <w:rsid w:val="00695CDD"/>
    <w:rsid w:val="00695E22"/>
    <w:rsid w:val="006A4656"/>
    <w:rsid w:val="006A5EF3"/>
    <w:rsid w:val="006B186D"/>
    <w:rsid w:val="006B4323"/>
    <w:rsid w:val="006B7093"/>
    <w:rsid w:val="006B7417"/>
    <w:rsid w:val="006C5FD3"/>
    <w:rsid w:val="006D0082"/>
    <w:rsid w:val="006D31F9"/>
    <w:rsid w:val="006D3691"/>
    <w:rsid w:val="006D4735"/>
    <w:rsid w:val="006E2F4E"/>
    <w:rsid w:val="006E4172"/>
    <w:rsid w:val="006E4A1E"/>
    <w:rsid w:val="006E5EF0"/>
    <w:rsid w:val="006F1199"/>
    <w:rsid w:val="006F186B"/>
    <w:rsid w:val="006F3117"/>
    <w:rsid w:val="006F3563"/>
    <w:rsid w:val="006F42B9"/>
    <w:rsid w:val="006F450B"/>
    <w:rsid w:val="006F6103"/>
    <w:rsid w:val="00700111"/>
    <w:rsid w:val="007037D9"/>
    <w:rsid w:val="00704E00"/>
    <w:rsid w:val="007209E7"/>
    <w:rsid w:val="00726182"/>
    <w:rsid w:val="00727635"/>
    <w:rsid w:val="00732329"/>
    <w:rsid w:val="007337CA"/>
    <w:rsid w:val="00734CE4"/>
    <w:rsid w:val="00735123"/>
    <w:rsid w:val="007367F5"/>
    <w:rsid w:val="00736D2D"/>
    <w:rsid w:val="00741837"/>
    <w:rsid w:val="007453E6"/>
    <w:rsid w:val="00751162"/>
    <w:rsid w:val="007521E4"/>
    <w:rsid w:val="00752972"/>
    <w:rsid w:val="007530DC"/>
    <w:rsid w:val="00754789"/>
    <w:rsid w:val="00754FC5"/>
    <w:rsid w:val="00756C27"/>
    <w:rsid w:val="00757D5D"/>
    <w:rsid w:val="00762687"/>
    <w:rsid w:val="007667DB"/>
    <w:rsid w:val="00770453"/>
    <w:rsid w:val="00770BB4"/>
    <w:rsid w:val="0077309D"/>
    <w:rsid w:val="00774093"/>
    <w:rsid w:val="00775C81"/>
    <w:rsid w:val="007774EE"/>
    <w:rsid w:val="007775E0"/>
    <w:rsid w:val="00781822"/>
    <w:rsid w:val="00781A49"/>
    <w:rsid w:val="007823AC"/>
    <w:rsid w:val="007829E5"/>
    <w:rsid w:val="00783F21"/>
    <w:rsid w:val="007863D7"/>
    <w:rsid w:val="00786AE0"/>
    <w:rsid w:val="00787159"/>
    <w:rsid w:val="0079043A"/>
    <w:rsid w:val="00791668"/>
    <w:rsid w:val="00791AA1"/>
    <w:rsid w:val="00792CAA"/>
    <w:rsid w:val="00797E1D"/>
    <w:rsid w:val="007A0572"/>
    <w:rsid w:val="007A3793"/>
    <w:rsid w:val="007A62CA"/>
    <w:rsid w:val="007B2F15"/>
    <w:rsid w:val="007C1BA2"/>
    <w:rsid w:val="007C2416"/>
    <w:rsid w:val="007C2B48"/>
    <w:rsid w:val="007C7FE3"/>
    <w:rsid w:val="007D20E9"/>
    <w:rsid w:val="007D363D"/>
    <w:rsid w:val="007D7881"/>
    <w:rsid w:val="007D7E3A"/>
    <w:rsid w:val="007E0E10"/>
    <w:rsid w:val="007E1183"/>
    <w:rsid w:val="007E1868"/>
    <w:rsid w:val="007E42C9"/>
    <w:rsid w:val="007E4768"/>
    <w:rsid w:val="007E777B"/>
    <w:rsid w:val="007E7A97"/>
    <w:rsid w:val="007F2070"/>
    <w:rsid w:val="007F3955"/>
    <w:rsid w:val="007F4CB0"/>
    <w:rsid w:val="007F63C1"/>
    <w:rsid w:val="0080439C"/>
    <w:rsid w:val="008053F5"/>
    <w:rsid w:val="00805C3D"/>
    <w:rsid w:val="00806BB6"/>
    <w:rsid w:val="00807AF7"/>
    <w:rsid w:val="00810198"/>
    <w:rsid w:val="00812A4D"/>
    <w:rsid w:val="008140BF"/>
    <w:rsid w:val="00815981"/>
    <w:rsid w:val="00815DA8"/>
    <w:rsid w:val="00816E57"/>
    <w:rsid w:val="0082194D"/>
    <w:rsid w:val="008221F9"/>
    <w:rsid w:val="00826EF5"/>
    <w:rsid w:val="00830605"/>
    <w:rsid w:val="008309C6"/>
    <w:rsid w:val="00831693"/>
    <w:rsid w:val="00833A13"/>
    <w:rsid w:val="00833DA6"/>
    <w:rsid w:val="00833FAF"/>
    <w:rsid w:val="00840104"/>
    <w:rsid w:val="00840C1F"/>
    <w:rsid w:val="008411C9"/>
    <w:rsid w:val="00841FC5"/>
    <w:rsid w:val="0084293C"/>
    <w:rsid w:val="00843D0F"/>
    <w:rsid w:val="0084557F"/>
    <w:rsid w:val="00845709"/>
    <w:rsid w:val="00853D8C"/>
    <w:rsid w:val="008576BD"/>
    <w:rsid w:val="00860463"/>
    <w:rsid w:val="008646E0"/>
    <w:rsid w:val="00866CD2"/>
    <w:rsid w:val="00870509"/>
    <w:rsid w:val="008707A7"/>
    <w:rsid w:val="00872CEF"/>
    <w:rsid w:val="00872E93"/>
    <w:rsid w:val="008733DA"/>
    <w:rsid w:val="00873683"/>
    <w:rsid w:val="0087569E"/>
    <w:rsid w:val="00875B94"/>
    <w:rsid w:val="00875EE9"/>
    <w:rsid w:val="00883E52"/>
    <w:rsid w:val="008850E4"/>
    <w:rsid w:val="00885C45"/>
    <w:rsid w:val="00886198"/>
    <w:rsid w:val="008870B5"/>
    <w:rsid w:val="0089139D"/>
    <w:rsid w:val="008939AB"/>
    <w:rsid w:val="0089683A"/>
    <w:rsid w:val="00897535"/>
    <w:rsid w:val="008A12F5"/>
    <w:rsid w:val="008A255B"/>
    <w:rsid w:val="008A3AA5"/>
    <w:rsid w:val="008A78A0"/>
    <w:rsid w:val="008B1587"/>
    <w:rsid w:val="008B1B01"/>
    <w:rsid w:val="008B3BCD"/>
    <w:rsid w:val="008B6DF8"/>
    <w:rsid w:val="008B7827"/>
    <w:rsid w:val="008C106C"/>
    <w:rsid w:val="008C10F1"/>
    <w:rsid w:val="008C1926"/>
    <w:rsid w:val="008C1E99"/>
    <w:rsid w:val="008C2A58"/>
    <w:rsid w:val="008C44CF"/>
    <w:rsid w:val="008D3845"/>
    <w:rsid w:val="008D5FE7"/>
    <w:rsid w:val="008E0085"/>
    <w:rsid w:val="008E2AA6"/>
    <w:rsid w:val="008E311B"/>
    <w:rsid w:val="008F1968"/>
    <w:rsid w:val="008F46E7"/>
    <w:rsid w:val="008F64CA"/>
    <w:rsid w:val="008F6650"/>
    <w:rsid w:val="008F6F0B"/>
    <w:rsid w:val="008F7E4B"/>
    <w:rsid w:val="009036C8"/>
    <w:rsid w:val="00907450"/>
    <w:rsid w:val="00907BA7"/>
    <w:rsid w:val="0091064E"/>
    <w:rsid w:val="00911FC5"/>
    <w:rsid w:val="00914ABD"/>
    <w:rsid w:val="009167A9"/>
    <w:rsid w:val="009167FB"/>
    <w:rsid w:val="00916820"/>
    <w:rsid w:val="00920A5C"/>
    <w:rsid w:val="0092261A"/>
    <w:rsid w:val="00930992"/>
    <w:rsid w:val="00931A10"/>
    <w:rsid w:val="0093230C"/>
    <w:rsid w:val="009360C5"/>
    <w:rsid w:val="00942DED"/>
    <w:rsid w:val="0094323A"/>
    <w:rsid w:val="00947967"/>
    <w:rsid w:val="009540AE"/>
    <w:rsid w:val="00955201"/>
    <w:rsid w:val="0096010D"/>
    <w:rsid w:val="0096042A"/>
    <w:rsid w:val="00965200"/>
    <w:rsid w:val="009668B3"/>
    <w:rsid w:val="00966FCD"/>
    <w:rsid w:val="00971471"/>
    <w:rsid w:val="00971CA9"/>
    <w:rsid w:val="00973479"/>
    <w:rsid w:val="009748DB"/>
    <w:rsid w:val="00976A57"/>
    <w:rsid w:val="0097791B"/>
    <w:rsid w:val="00980A2C"/>
    <w:rsid w:val="009845B6"/>
    <w:rsid w:val="009849C2"/>
    <w:rsid w:val="00984D24"/>
    <w:rsid w:val="00985582"/>
    <w:rsid w:val="009858EB"/>
    <w:rsid w:val="009864C2"/>
    <w:rsid w:val="00990FD0"/>
    <w:rsid w:val="009972F2"/>
    <w:rsid w:val="009A01D9"/>
    <w:rsid w:val="009A12E2"/>
    <w:rsid w:val="009A3F47"/>
    <w:rsid w:val="009A67C8"/>
    <w:rsid w:val="009B0027"/>
    <w:rsid w:val="009B0046"/>
    <w:rsid w:val="009B346A"/>
    <w:rsid w:val="009B6554"/>
    <w:rsid w:val="009B7854"/>
    <w:rsid w:val="009C1440"/>
    <w:rsid w:val="009C2107"/>
    <w:rsid w:val="009C2192"/>
    <w:rsid w:val="009C594C"/>
    <w:rsid w:val="009C5D9E"/>
    <w:rsid w:val="009C5FCF"/>
    <w:rsid w:val="009D219F"/>
    <w:rsid w:val="009D2C3E"/>
    <w:rsid w:val="009D32DC"/>
    <w:rsid w:val="009D644B"/>
    <w:rsid w:val="009E0191"/>
    <w:rsid w:val="009E0625"/>
    <w:rsid w:val="009E3034"/>
    <w:rsid w:val="009E3B04"/>
    <w:rsid w:val="009E549F"/>
    <w:rsid w:val="009E5912"/>
    <w:rsid w:val="009E75BF"/>
    <w:rsid w:val="009F136E"/>
    <w:rsid w:val="009F28A8"/>
    <w:rsid w:val="009F473E"/>
    <w:rsid w:val="009F5247"/>
    <w:rsid w:val="009F682A"/>
    <w:rsid w:val="00A00D9C"/>
    <w:rsid w:val="00A022BE"/>
    <w:rsid w:val="00A02F33"/>
    <w:rsid w:val="00A07B4B"/>
    <w:rsid w:val="00A16911"/>
    <w:rsid w:val="00A17EC9"/>
    <w:rsid w:val="00A206AE"/>
    <w:rsid w:val="00A22191"/>
    <w:rsid w:val="00A23D1E"/>
    <w:rsid w:val="00A24402"/>
    <w:rsid w:val="00A24C95"/>
    <w:rsid w:val="00A2599A"/>
    <w:rsid w:val="00A26094"/>
    <w:rsid w:val="00A27F8F"/>
    <w:rsid w:val="00A301BF"/>
    <w:rsid w:val="00A302B2"/>
    <w:rsid w:val="00A331B4"/>
    <w:rsid w:val="00A342F8"/>
    <w:rsid w:val="00A3484E"/>
    <w:rsid w:val="00A356D3"/>
    <w:rsid w:val="00A35CC5"/>
    <w:rsid w:val="00A36ADA"/>
    <w:rsid w:val="00A3744A"/>
    <w:rsid w:val="00A37C4D"/>
    <w:rsid w:val="00A438D8"/>
    <w:rsid w:val="00A473F5"/>
    <w:rsid w:val="00A474D6"/>
    <w:rsid w:val="00A51CEF"/>
    <w:rsid w:val="00A51F9D"/>
    <w:rsid w:val="00A5416A"/>
    <w:rsid w:val="00A611AD"/>
    <w:rsid w:val="00A639F4"/>
    <w:rsid w:val="00A65864"/>
    <w:rsid w:val="00A65FAE"/>
    <w:rsid w:val="00A675AB"/>
    <w:rsid w:val="00A81605"/>
    <w:rsid w:val="00A81A32"/>
    <w:rsid w:val="00A81F21"/>
    <w:rsid w:val="00A835BD"/>
    <w:rsid w:val="00A872BF"/>
    <w:rsid w:val="00A93F35"/>
    <w:rsid w:val="00A965C0"/>
    <w:rsid w:val="00A97B15"/>
    <w:rsid w:val="00AA42D5"/>
    <w:rsid w:val="00AA458B"/>
    <w:rsid w:val="00AA4779"/>
    <w:rsid w:val="00AA73BE"/>
    <w:rsid w:val="00AB1C01"/>
    <w:rsid w:val="00AB2FAB"/>
    <w:rsid w:val="00AB4FF1"/>
    <w:rsid w:val="00AB5C14"/>
    <w:rsid w:val="00AC1EE7"/>
    <w:rsid w:val="00AC333F"/>
    <w:rsid w:val="00AC3A4D"/>
    <w:rsid w:val="00AC585C"/>
    <w:rsid w:val="00AC70AF"/>
    <w:rsid w:val="00AD1925"/>
    <w:rsid w:val="00AD5BC7"/>
    <w:rsid w:val="00AD774A"/>
    <w:rsid w:val="00AE067D"/>
    <w:rsid w:val="00AE5903"/>
    <w:rsid w:val="00AF1181"/>
    <w:rsid w:val="00AF2F79"/>
    <w:rsid w:val="00AF345B"/>
    <w:rsid w:val="00AF4653"/>
    <w:rsid w:val="00AF532C"/>
    <w:rsid w:val="00AF66FB"/>
    <w:rsid w:val="00AF7DB7"/>
    <w:rsid w:val="00B03DA9"/>
    <w:rsid w:val="00B06212"/>
    <w:rsid w:val="00B066CF"/>
    <w:rsid w:val="00B074C0"/>
    <w:rsid w:val="00B106D3"/>
    <w:rsid w:val="00B10D02"/>
    <w:rsid w:val="00B111CC"/>
    <w:rsid w:val="00B16E5A"/>
    <w:rsid w:val="00B201E2"/>
    <w:rsid w:val="00B2046D"/>
    <w:rsid w:val="00B23DF9"/>
    <w:rsid w:val="00B277EA"/>
    <w:rsid w:val="00B33324"/>
    <w:rsid w:val="00B35A12"/>
    <w:rsid w:val="00B4066A"/>
    <w:rsid w:val="00B443E4"/>
    <w:rsid w:val="00B46330"/>
    <w:rsid w:val="00B532CE"/>
    <w:rsid w:val="00B5484D"/>
    <w:rsid w:val="00B563EA"/>
    <w:rsid w:val="00B56947"/>
    <w:rsid w:val="00B56B71"/>
    <w:rsid w:val="00B56CDF"/>
    <w:rsid w:val="00B60E51"/>
    <w:rsid w:val="00B63A54"/>
    <w:rsid w:val="00B63C7D"/>
    <w:rsid w:val="00B64B39"/>
    <w:rsid w:val="00B67374"/>
    <w:rsid w:val="00B7322B"/>
    <w:rsid w:val="00B73D59"/>
    <w:rsid w:val="00B74AFC"/>
    <w:rsid w:val="00B75B52"/>
    <w:rsid w:val="00B7786F"/>
    <w:rsid w:val="00B77D18"/>
    <w:rsid w:val="00B806B9"/>
    <w:rsid w:val="00B8313A"/>
    <w:rsid w:val="00B839A0"/>
    <w:rsid w:val="00B93503"/>
    <w:rsid w:val="00B969D5"/>
    <w:rsid w:val="00BA31E8"/>
    <w:rsid w:val="00BA40E7"/>
    <w:rsid w:val="00BA55E0"/>
    <w:rsid w:val="00BA6BD4"/>
    <w:rsid w:val="00BA6C7A"/>
    <w:rsid w:val="00BB17D1"/>
    <w:rsid w:val="00BB22D8"/>
    <w:rsid w:val="00BB33D5"/>
    <w:rsid w:val="00BB3752"/>
    <w:rsid w:val="00BB6688"/>
    <w:rsid w:val="00BC0D4B"/>
    <w:rsid w:val="00BC26D4"/>
    <w:rsid w:val="00BC567B"/>
    <w:rsid w:val="00BC5E93"/>
    <w:rsid w:val="00BD15AD"/>
    <w:rsid w:val="00BD4581"/>
    <w:rsid w:val="00BD77DC"/>
    <w:rsid w:val="00BE0C80"/>
    <w:rsid w:val="00BE1FDF"/>
    <w:rsid w:val="00BE3378"/>
    <w:rsid w:val="00BE5C25"/>
    <w:rsid w:val="00BE7D6A"/>
    <w:rsid w:val="00BF27C9"/>
    <w:rsid w:val="00BF2A42"/>
    <w:rsid w:val="00C03D8C"/>
    <w:rsid w:val="00C055EC"/>
    <w:rsid w:val="00C0590A"/>
    <w:rsid w:val="00C10DC9"/>
    <w:rsid w:val="00C12FB3"/>
    <w:rsid w:val="00C17341"/>
    <w:rsid w:val="00C202B2"/>
    <w:rsid w:val="00C22500"/>
    <w:rsid w:val="00C2289B"/>
    <w:rsid w:val="00C2451D"/>
    <w:rsid w:val="00C24EEF"/>
    <w:rsid w:val="00C25CF6"/>
    <w:rsid w:val="00C26C36"/>
    <w:rsid w:val="00C32768"/>
    <w:rsid w:val="00C368FB"/>
    <w:rsid w:val="00C40ED7"/>
    <w:rsid w:val="00C431DF"/>
    <w:rsid w:val="00C456BD"/>
    <w:rsid w:val="00C460B3"/>
    <w:rsid w:val="00C530DC"/>
    <w:rsid w:val="00C5350D"/>
    <w:rsid w:val="00C56F01"/>
    <w:rsid w:val="00C6123C"/>
    <w:rsid w:val="00C6243B"/>
    <w:rsid w:val="00C6311A"/>
    <w:rsid w:val="00C648EA"/>
    <w:rsid w:val="00C7084D"/>
    <w:rsid w:val="00C70CDD"/>
    <w:rsid w:val="00C7315E"/>
    <w:rsid w:val="00C750F6"/>
    <w:rsid w:val="00C75895"/>
    <w:rsid w:val="00C7697C"/>
    <w:rsid w:val="00C83C9F"/>
    <w:rsid w:val="00C87CC5"/>
    <w:rsid w:val="00C90153"/>
    <w:rsid w:val="00C94519"/>
    <w:rsid w:val="00C94840"/>
    <w:rsid w:val="00C96199"/>
    <w:rsid w:val="00C9724C"/>
    <w:rsid w:val="00C972E0"/>
    <w:rsid w:val="00CA3357"/>
    <w:rsid w:val="00CA38A1"/>
    <w:rsid w:val="00CA3CAE"/>
    <w:rsid w:val="00CA4EE3"/>
    <w:rsid w:val="00CA6392"/>
    <w:rsid w:val="00CB027F"/>
    <w:rsid w:val="00CC0890"/>
    <w:rsid w:val="00CC0EBB"/>
    <w:rsid w:val="00CC0ECB"/>
    <w:rsid w:val="00CC5E61"/>
    <w:rsid w:val="00CC6297"/>
    <w:rsid w:val="00CC7690"/>
    <w:rsid w:val="00CD1986"/>
    <w:rsid w:val="00CD39F8"/>
    <w:rsid w:val="00CD4AB7"/>
    <w:rsid w:val="00CD54BF"/>
    <w:rsid w:val="00CD6F40"/>
    <w:rsid w:val="00CE15D1"/>
    <w:rsid w:val="00CE426A"/>
    <w:rsid w:val="00CE4D5C"/>
    <w:rsid w:val="00CF05DA"/>
    <w:rsid w:val="00CF2169"/>
    <w:rsid w:val="00CF2B65"/>
    <w:rsid w:val="00CF580E"/>
    <w:rsid w:val="00CF58EB"/>
    <w:rsid w:val="00CF6FEC"/>
    <w:rsid w:val="00D0106E"/>
    <w:rsid w:val="00D0211E"/>
    <w:rsid w:val="00D032DB"/>
    <w:rsid w:val="00D03906"/>
    <w:rsid w:val="00D06383"/>
    <w:rsid w:val="00D06A18"/>
    <w:rsid w:val="00D10220"/>
    <w:rsid w:val="00D13679"/>
    <w:rsid w:val="00D15A11"/>
    <w:rsid w:val="00D17AEF"/>
    <w:rsid w:val="00D202A6"/>
    <w:rsid w:val="00D20D26"/>
    <w:rsid w:val="00D20E85"/>
    <w:rsid w:val="00D23B04"/>
    <w:rsid w:val="00D24615"/>
    <w:rsid w:val="00D34AB6"/>
    <w:rsid w:val="00D35EDE"/>
    <w:rsid w:val="00D36C85"/>
    <w:rsid w:val="00D37842"/>
    <w:rsid w:val="00D426A3"/>
    <w:rsid w:val="00D42DC2"/>
    <w:rsid w:val="00D4302B"/>
    <w:rsid w:val="00D537E1"/>
    <w:rsid w:val="00D55BB2"/>
    <w:rsid w:val="00D57635"/>
    <w:rsid w:val="00D579BC"/>
    <w:rsid w:val="00D60534"/>
    <w:rsid w:val="00D6091A"/>
    <w:rsid w:val="00D6605A"/>
    <w:rsid w:val="00D6695F"/>
    <w:rsid w:val="00D75644"/>
    <w:rsid w:val="00D7651A"/>
    <w:rsid w:val="00D81656"/>
    <w:rsid w:val="00D83D87"/>
    <w:rsid w:val="00D84A6D"/>
    <w:rsid w:val="00D86A30"/>
    <w:rsid w:val="00D86B6A"/>
    <w:rsid w:val="00D9430E"/>
    <w:rsid w:val="00D97CB4"/>
    <w:rsid w:val="00D97DD4"/>
    <w:rsid w:val="00DA3076"/>
    <w:rsid w:val="00DA5A8A"/>
    <w:rsid w:val="00DB0263"/>
    <w:rsid w:val="00DB1170"/>
    <w:rsid w:val="00DB26CD"/>
    <w:rsid w:val="00DB2794"/>
    <w:rsid w:val="00DB43C8"/>
    <w:rsid w:val="00DB441C"/>
    <w:rsid w:val="00DB44AF"/>
    <w:rsid w:val="00DC1F58"/>
    <w:rsid w:val="00DC339B"/>
    <w:rsid w:val="00DC5D40"/>
    <w:rsid w:val="00DC69A7"/>
    <w:rsid w:val="00DD30E9"/>
    <w:rsid w:val="00DD43B9"/>
    <w:rsid w:val="00DD4F47"/>
    <w:rsid w:val="00DD5CF5"/>
    <w:rsid w:val="00DD6D34"/>
    <w:rsid w:val="00DD7FBB"/>
    <w:rsid w:val="00DE0B9F"/>
    <w:rsid w:val="00DE1531"/>
    <w:rsid w:val="00DE2151"/>
    <w:rsid w:val="00DE2A9E"/>
    <w:rsid w:val="00DE4238"/>
    <w:rsid w:val="00DE657F"/>
    <w:rsid w:val="00DF1218"/>
    <w:rsid w:val="00DF6462"/>
    <w:rsid w:val="00E01D08"/>
    <w:rsid w:val="00E02FA0"/>
    <w:rsid w:val="00E036DC"/>
    <w:rsid w:val="00E10454"/>
    <w:rsid w:val="00E10C63"/>
    <w:rsid w:val="00E112E5"/>
    <w:rsid w:val="00E122D8"/>
    <w:rsid w:val="00E12CC8"/>
    <w:rsid w:val="00E12DCB"/>
    <w:rsid w:val="00E1305B"/>
    <w:rsid w:val="00E15352"/>
    <w:rsid w:val="00E1662F"/>
    <w:rsid w:val="00E20C6E"/>
    <w:rsid w:val="00E21CC7"/>
    <w:rsid w:val="00E225A5"/>
    <w:rsid w:val="00E225C2"/>
    <w:rsid w:val="00E226F8"/>
    <w:rsid w:val="00E24D9E"/>
    <w:rsid w:val="00E25849"/>
    <w:rsid w:val="00E3060B"/>
    <w:rsid w:val="00E307C7"/>
    <w:rsid w:val="00E3197E"/>
    <w:rsid w:val="00E342F8"/>
    <w:rsid w:val="00E351ED"/>
    <w:rsid w:val="00E41101"/>
    <w:rsid w:val="00E41AE7"/>
    <w:rsid w:val="00E41D64"/>
    <w:rsid w:val="00E42B19"/>
    <w:rsid w:val="00E43AA4"/>
    <w:rsid w:val="00E50B99"/>
    <w:rsid w:val="00E532C5"/>
    <w:rsid w:val="00E53B06"/>
    <w:rsid w:val="00E55F30"/>
    <w:rsid w:val="00E565EE"/>
    <w:rsid w:val="00E5704C"/>
    <w:rsid w:val="00E6034B"/>
    <w:rsid w:val="00E62AED"/>
    <w:rsid w:val="00E64E43"/>
    <w:rsid w:val="00E6549E"/>
    <w:rsid w:val="00E65EDE"/>
    <w:rsid w:val="00E66AB6"/>
    <w:rsid w:val="00E70F81"/>
    <w:rsid w:val="00E71006"/>
    <w:rsid w:val="00E71751"/>
    <w:rsid w:val="00E721E2"/>
    <w:rsid w:val="00E73ABD"/>
    <w:rsid w:val="00E754E7"/>
    <w:rsid w:val="00E769B4"/>
    <w:rsid w:val="00E77055"/>
    <w:rsid w:val="00E77460"/>
    <w:rsid w:val="00E82DAB"/>
    <w:rsid w:val="00E83ABC"/>
    <w:rsid w:val="00E844F2"/>
    <w:rsid w:val="00E90AD0"/>
    <w:rsid w:val="00E90EFC"/>
    <w:rsid w:val="00E92FCB"/>
    <w:rsid w:val="00E9434F"/>
    <w:rsid w:val="00E94FA6"/>
    <w:rsid w:val="00E9682C"/>
    <w:rsid w:val="00EA147F"/>
    <w:rsid w:val="00EA30D8"/>
    <w:rsid w:val="00EA4A27"/>
    <w:rsid w:val="00EA4FA6"/>
    <w:rsid w:val="00EB1A25"/>
    <w:rsid w:val="00EB679A"/>
    <w:rsid w:val="00EC46D9"/>
    <w:rsid w:val="00EC6943"/>
    <w:rsid w:val="00EC7363"/>
    <w:rsid w:val="00EC7E12"/>
    <w:rsid w:val="00ED03AB"/>
    <w:rsid w:val="00ED1963"/>
    <w:rsid w:val="00ED1CD4"/>
    <w:rsid w:val="00ED1D2B"/>
    <w:rsid w:val="00ED64B5"/>
    <w:rsid w:val="00EE11BB"/>
    <w:rsid w:val="00EE7CCA"/>
    <w:rsid w:val="00EF1B59"/>
    <w:rsid w:val="00EF43C1"/>
    <w:rsid w:val="00F06E53"/>
    <w:rsid w:val="00F07B41"/>
    <w:rsid w:val="00F07F82"/>
    <w:rsid w:val="00F16A14"/>
    <w:rsid w:val="00F17E3E"/>
    <w:rsid w:val="00F258F7"/>
    <w:rsid w:val="00F274E3"/>
    <w:rsid w:val="00F331BE"/>
    <w:rsid w:val="00F362D7"/>
    <w:rsid w:val="00F37987"/>
    <w:rsid w:val="00F37D7B"/>
    <w:rsid w:val="00F4068B"/>
    <w:rsid w:val="00F432FC"/>
    <w:rsid w:val="00F43E09"/>
    <w:rsid w:val="00F5093E"/>
    <w:rsid w:val="00F51E30"/>
    <w:rsid w:val="00F5314C"/>
    <w:rsid w:val="00F5688C"/>
    <w:rsid w:val="00F60048"/>
    <w:rsid w:val="00F635DD"/>
    <w:rsid w:val="00F63848"/>
    <w:rsid w:val="00F6627B"/>
    <w:rsid w:val="00F67063"/>
    <w:rsid w:val="00F6779A"/>
    <w:rsid w:val="00F705CE"/>
    <w:rsid w:val="00F7264B"/>
    <w:rsid w:val="00F7336E"/>
    <w:rsid w:val="00F734F2"/>
    <w:rsid w:val="00F75052"/>
    <w:rsid w:val="00F804D3"/>
    <w:rsid w:val="00F816CB"/>
    <w:rsid w:val="00F81CD2"/>
    <w:rsid w:val="00F82641"/>
    <w:rsid w:val="00F8633C"/>
    <w:rsid w:val="00F86978"/>
    <w:rsid w:val="00F877AF"/>
    <w:rsid w:val="00F90F18"/>
    <w:rsid w:val="00F937E4"/>
    <w:rsid w:val="00F93F16"/>
    <w:rsid w:val="00F95EE7"/>
    <w:rsid w:val="00FA39E6"/>
    <w:rsid w:val="00FA74D3"/>
    <w:rsid w:val="00FA7BC9"/>
    <w:rsid w:val="00FB378E"/>
    <w:rsid w:val="00FB37F1"/>
    <w:rsid w:val="00FB47C0"/>
    <w:rsid w:val="00FB4D57"/>
    <w:rsid w:val="00FB501B"/>
    <w:rsid w:val="00FB719A"/>
    <w:rsid w:val="00FB7770"/>
    <w:rsid w:val="00FC08A0"/>
    <w:rsid w:val="00FC0F50"/>
    <w:rsid w:val="00FC4B29"/>
    <w:rsid w:val="00FD3B91"/>
    <w:rsid w:val="00FD3D9F"/>
    <w:rsid w:val="00FD576B"/>
    <w:rsid w:val="00FD579E"/>
    <w:rsid w:val="00FD6845"/>
    <w:rsid w:val="00FE4516"/>
    <w:rsid w:val="00FE467C"/>
    <w:rsid w:val="00FE64C8"/>
    <w:rsid w:val="00FF31A6"/>
    <w:rsid w:val="00FF77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82DAB"/>
    <w:pPr>
      <w:snapToGrid w:val="0"/>
      <w:jc w:val="left"/>
    </w:pPr>
    <w:rPr>
      <w:sz w:val="20"/>
    </w:rPr>
  </w:style>
  <w:style w:type="character" w:customStyle="1" w:styleId="afd">
    <w:name w:val="註腳文字 字元"/>
    <w:basedOn w:val="a7"/>
    <w:link w:val="afc"/>
    <w:uiPriority w:val="99"/>
    <w:semiHidden/>
    <w:rsid w:val="00E82DAB"/>
    <w:rPr>
      <w:rFonts w:ascii="標楷體" w:eastAsia="標楷體"/>
      <w:kern w:val="2"/>
    </w:rPr>
  </w:style>
  <w:style w:type="character" w:styleId="afe">
    <w:name w:val="footnote reference"/>
    <w:basedOn w:val="a7"/>
    <w:uiPriority w:val="99"/>
    <w:semiHidden/>
    <w:unhideWhenUsed/>
    <w:rsid w:val="00E82DAB"/>
    <w:rPr>
      <w:vertAlign w:val="superscript"/>
    </w:rPr>
  </w:style>
  <w:style w:type="paragraph" w:styleId="Web">
    <w:name w:val="Normal (Web)"/>
    <w:basedOn w:val="a6"/>
    <w:uiPriority w:val="99"/>
    <w:semiHidden/>
    <w:unhideWhenUsed/>
    <w:rsid w:val="00B839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Unresolved Mention"/>
    <w:basedOn w:val="a7"/>
    <w:uiPriority w:val="99"/>
    <w:semiHidden/>
    <w:unhideWhenUsed/>
    <w:rsid w:val="00163BE9"/>
    <w:rPr>
      <w:color w:val="605E5C"/>
      <w:shd w:val="clear" w:color="auto" w:fill="E1DFDD"/>
    </w:rPr>
  </w:style>
  <w:style w:type="paragraph" w:customStyle="1" w:styleId="Default">
    <w:name w:val="Default"/>
    <w:rsid w:val="00E01D08"/>
    <w:pPr>
      <w:widowControl w:val="0"/>
      <w:autoSpaceDE w:val="0"/>
      <w:autoSpaceDN w:val="0"/>
      <w:adjustRightInd w:val="0"/>
    </w:pPr>
    <w:rPr>
      <w:rFonts w:ascii="標楷體" w:eastAsia="標楷體" w:cs="標楷體"/>
      <w:color w:val="000000"/>
      <w:sz w:val="24"/>
      <w:szCs w:val="24"/>
    </w:rPr>
  </w:style>
  <w:style w:type="table" w:styleId="72">
    <w:name w:val="List Table 7 Colorful"/>
    <w:basedOn w:val="a8"/>
    <w:uiPriority w:val="52"/>
    <w:rsid w:val="00F17E3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47268">
      <w:bodyDiv w:val="1"/>
      <w:marLeft w:val="0"/>
      <w:marRight w:val="0"/>
      <w:marTop w:val="0"/>
      <w:marBottom w:val="0"/>
      <w:divBdr>
        <w:top w:val="none" w:sz="0" w:space="0" w:color="auto"/>
        <w:left w:val="none" w:sz="0" w:space="0" w:color="auto"/>
        <w:bottom w:val="none" w:sz="0" w:space="0" w:color="auto"/>
        <w:right w:val="none" w:sz="0" w:space="0" w:color="auto"/>
      </w:divBdr>
    </w:div>
    <w:div w:id="383720618">
      <w:bodyDiv w:val="1"/>
      <w:marLeft w:val="0"/>
      <w:marRight w:val="0"/>
      <w:marTop w:val="0"/>
      <w:marBottom w:val="0"/>
      <w:divBdr>
        <w:top w:val="none" w:sz="0" w:space="0" w:color="auto"/>
        <w:left w:val="none" w:sz="0" w:space="0" w:color="auto"/>
        <w:bottom w:val="none" w:sz="0" w:space="0" w:color="auto"/>
        <w:right w:val="none" w:sz="0" w:space="0" w:color="auto"/>
      </w:divBdr>
    </w:div>
    <w:div w:id="50875896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customXml" Target="../customXml/item1.xml"/><Relationship Id="rId16" Type="http://schemas.openxmlformats.org/officeDocument/2006/relationships/image" Target="media/image8.emf"/><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45E66-EDA2-47CE-8150-4C266A076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1945</Words>
  <Characters>11091</Characters>
  <Application>Microsoft Office Word</Application>
  <DocSecurity>0</DocSecurity>
  <Lines>92</Lines>
  <Paragraphs>26</Paragraphs>
  <ScaleCrop>false</ScaleCrop>
  <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2025-01-08T07:05:00Z</dcterms:created>
  <dcterms:modified xsi:type="dcterms:W3CDTF">2025-01-08T07:53:00Z</dcterms:modified>
  <cp:contentStatus/>
</cp:coreProperties>
</file>