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5C6CB7" w:rsidRDefault="00666112" w:rsidP="00666112">
      <w:pPr>
        <w:pStyle w:val="af2"/>
      </w:pPr>
      <w:r w:rsidRPr="005C6CB7">
        <w:rPr>
          <w:rFonts w:hint="eastAsia"/>
        </w:rPr>
        <w:t>調查</w:t>
      </w:r>
      <w:r w:rsidR="00D20D26" w:rsidRPr="005C6CB7">
        <w:rPr>
          <w:rFonts w:hint="eastAsia"/>
        </w:rPr>
        <w:t>報告</w:t>
      </w:r>
    </w:p>
    <w:p w:rsidR="00E25849" w:rsidRPr="005C6CB7" w:rsidRDefault="00E25849" w:rsidP="00542F63">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C6CB7">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0F298B" w:rsidRPr="005C6CB7">
        <w:t>據訴</w:t>
      </w:r>
      <w:proofErr w:type="gramEnd"/>
      <w:r w:rsidR="000F298B" w:rsidRPr="005C6CB7">
        <w:t>，臺北市南港區舊莊國民小學一名特教老師</w:t>
      </w:r>
      <w:proofErr w:type="gramStart"/>
      <w:r w:rsidR="000F298B" w:rsidRPr="005C6CB7">
        <w:t>疑</w:t>
      </w:r>
      <w:proofErr w:type="gramEnd"/>
      <w:r w:rsidR="000F298B" w:rsidRPr="005C6CB7">
        <w:t>因學校鐘點費不足，長期每週無償多上一堂課，惟當</w:t>
      </w:r>
      <w:proofErr w:type="gramStart"/>
      <w:r w:rsidR="000F298B" w:rsidRPr="005C6CB7">
        <w:t>該師需請</w:t>
      </w:r>
      <w:proofErr w:type="gramEnd"/>
      <w:r w:rsidR="000F298B" w:rsidRPr="005C6CB7">
        <w:t>產前假時，學校竟</w:t>
      </w:r>
      <w:proofErr w:type="gramStart"/>
      <w:r w:rsidR="000F298B" w:rsidRPr="005C6CB7">
        <w:t>疑</w:t>
      </w:r>
      <w:proofErr w:type="gramEnd"/>
      <w:r w:rsidR="000F298B" w:rsidRPr="005C6CB7">
        <w:t>要求其負擔無償上課之代課費。究國小特教老師鐘點費如何分配？何以需要教師無償多上課？該校是否提供懷孕教師友善的職場環境與制度？</w:t>
      </w:r>
      <w:proofErr w:type="gramStart"/>
      <w:r w:rsidR="000F298B" w:rsidRPr="005C6CB7">
        <w:t>攸</w:t>
      </w:r>
      <w:proofErr w:type="gramEnd"/>
      <w:r w:rsidR="000F298B" w:rsidRPr="005C6CB7">
        <w:t>關特教老師及懷孕教師之工作權，有深入調查之必要案</w:t>
      </w:r>
      <w:r w:rsidR="00E4693F" w:rsidRPr="005C6CB7">
        <w:rPr>
          <w:rStyle w:val="afd"/>
        </w:rPr>
        <w:footnoteReference w:id="1"/>
      </w:r>
      <w:r w:rsidR="005F08F9" w:rsidRPr="005C6CB7">
        <w:t>。</w:t>
      </w:r>
    </w:p>
    <w:p w:rsidR="00E25849" w:rsidRPr="005C6CB7" w:rsidRDefault="00EA008B" w:rsidP="00542F63">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C6CB7">
        <w:rPr>
          <w:rFonts w:hint="eastAsia"/>
        </w:rPr>
        <w:t>調查意見</w:t>
      </w:r>
      <w:r w:rsidR="003D7F9A" w:rsidRPr="005C6CB7">
        <w:rPr>
          <w:rFonts w:hint="eastAsia"/>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44F38" w:rsidRPr="005C6CB7" w:rsidRDefault="00244F38" w:rsidP="00BA7EE5">
      <w:pPr>
        <w:pStyle w:val="10"/>
        <w:ind w:left="680" w:firstLine="680"/>
      </w:pPr>
      <w:bookmarkStart w:id="49" w:name="_Toc524902730"/>
      <w:r w:rsidRPr="005C6CB7">
        <w:rPr>
          <w:rFonts w:hint="eastAsia"/>
        </w:rPr>
        <w:t>本院接獲有關</w:t>
      </w:r>
      <w:r w:rsidRPr="005C6CB7">
        <w:rPr>
          <w:rFonts w:hint="eastAsia"/>
          <w:szCs w:val="52"/>
        </w:rPr>
        <w:t>臺北市舊莊國小某特教教師(下稱W師)疑因鐘點費不足而長期無償多教學1節課並衍生與校方溝通不良而於懷孕30週之際流產等情之陳訴，先於</w:t>
      </w:r>
      <w:r w:rsidR="009E77EB">
        <w:rPr>
          <w:rFonts w:hint="eastAsia"/>
          <w:szCs w:val="52"/>
        </w:rPr>
        <w:t>民國(下同)</w:t>
      </w:r>
      <w:r w:rsidRPr="005C6CB7">
        <w:rPr>
          <w:rFonts w:hint="eastAsia"/>
          <w:szCs w:val="52"/>
        </w:rPr>
        <w:t>112年10月13日函請臺北市政府說明</w:t>
      </w:r>
      <w:r w:rsidRPr="005C6CB7">
        <w:rPr>
          <w:rStyle w:val="afd"/>
          <w:szCs w:val="52"/>
        </w:rPr>
        <w:footnoteReference w:id="2"/>
      </w:r>
      <w:r w:rsidRPr="005C6CB7">
        <w:rPr>
          <w:rFonts w:hint="eastAsia"/>
          <w:szCs w:val="52"/>
        </w:rPr>
        <w:t>；前開函詢期間，復接獲民眾(下稱H君)與台灣特教工作專業人員協會陳情</w:t>
      </w:r>
      <w:r w:rsidRPr="005C6CB7">
        <w:rPr>
          <w:rStyle w:val="afd"/>
          <w:szCs w:val="52"/>
        </w:rPr>
        <w:footnoteReference w:id="3"/>
      </w:r>
      <w:r w:rsidRPr="005C6CB7">
        <w:rPr>
          <w:rFonts w:hint="eastAsia"/>
          <w:szCs w:val="52"/>
        </w:rPr>
        <w:t>，續函臺北市政府及教育部查明</w:t>
      </w:r>
      <w:r w:rsidRPr="005C6CB7">
        <w:rPr>
          <w:rStyle w:val="afd"/>
          <w:szCs w:val="52"/>
        </w:rPr>
        <w:footnoteReference w:id="4"/>
      </w:r>
      <w:r w:rsidRPr="005C6CB7">
        <w:rPr>
          <w:rFonts w:hint="eastAsia"/>
          <w:szCs w:val="52"/>
        </w:rPr>
        <w:t>，併予處理</w:t>
      </w:r>
      <w:r w:rsidRPr="005C6CB7">
        <w:rPr>
          <w:rFonts w:hint="eastAsia"/>
        </w:rPr>
        <w:t>。</w:t>
      </w:r>
    </w:p>
    <w:p w:rsidR="00244F38" w:rsidRPr="005C6CB7" w:rsidRDefault="00244F38" w:rsidP="00BA7EE5">
      <w:pPr>
        <w:pStyle w:val="10"/>
        <w:ind w:left="680" w:firstLine="680"/>
      </w:pPr>
      <w:proofErr w:type="gramStart"/>
      <w:r w:rsidRPr="005C6CB7">
        <w:rPr>
          <w:rFonts w:hint="eastAsia"/>
        </w:rPr>
        <w:t>嗣</w:t>
      </w:r>
      <w:proofErr w:type="gramEnd"/>
      <w:r w:rsidRPr="005C6CB7">
        <w:rPr>
          <w:rFonts w:hint="eastAsia"/>
        </w:rPr>
        <w:t>因臺北市政府及教育部查復</w:t>
      </w:r>
      <w:r w:rsidRPr="005C6CB7">
        <w:rPr>
          <w:rStyle w:val="afd"/>
        </w:rPr>
        <w:footnoteReference w:id="5"/>
      </w:r>
      <w:r w:rsidRPr="005C6CB7">
        <w:rPr>
          <w:rFonts w:hint="eastAsia"/>
        </w:rPr>
        <w:t>內容仍有疑點，經本院教育及文化委員會提案討論決定推派委員調查，將「</w:t>
      </w:r>
      <w:r w:rsidRPr="005C6CB7">
        <w:rPr>
          <w:rFonts w:hint="eastAsia"/>
          <w:szCs w:val="52"/>
        </w:rPr>
        <w:t>臺北市舊莊國小W師相關事件」暨「</w:t>
      </w:r>
      <w:r w:rsidRPr="005C6CB7">
        <w:rPr>
          <w:rFonts w:hint="eastAsia"/>
        </w:rPr>
        <w:t>國小特教教師鐘點費、未足額編制、特</w:t>
      </w:r>
      <w:proofErr w:type="gramStart"/>
      <w:r w:rsidRPr="005C6CB7">
        <w:rPr>
          <w:rFonts w:hint="eastAsia"/>
        </w:rPr>
        <w:t>教班未考</w:t>
      </w:r>
      <w:proofErr w:type="gramEnd"/>
      <w:r w:rsidRPr="005C6CB7">
        <w:rPr>
          <w:rFonts w:hint="eastAsia"/>
        </w:rPr>
        <w:t>量學生障礙類別及程度酌減班級人數等陳訴</w:t>
      </w:r>
      <w:r w:rsidRPr="005C6CB7">
        <w:rPr>
          <w:rFonts w:hint="eastAsia"/>
          <w:szCs w:val="52"/>
        </w:rPr>
        <w:t>」併予調查。</w:t>
      </w:r>
    </w:p>
    <w:p w:rsidR="00244F38" w:rsidRPr="005C6CB7" w:rsidRDefault="00244F38" w:rsidP="00BA7EE5">
      <w:pPr>
        <w:pStyle w:val="10"/>
        <w:ind w:left="680" w:firstLine="680"/>
      </w:pPr>
      <w:r w:rsidRPr="005C6CB7">
        <w:rPr>
          <w:rFonts w:hAnsi="標楷體" w:hint="eastAsia"/>
          <w:szCs w:val="32"/>
        </w:rPr>
        <w:lastRenderedPageBreak/>
        <w:t>立案調查後，本院於113年2月20日</w:t>
      </w:r>
      <w:r w:rsidRPr="005C6CB7">
        <w:rPr>
          <w:rStyle w:val="afd"/>
          <w:rFonts w:hAnsi="標楷體"/>
          <w:szCs w:val="32"/>
        </w:rPr>
        <w:footnoteReference w:id="6"/>
      </w:r>
      <w:r w:rsidRPr="005C6CB7">
        <w:rPr>
          <w:rFonts w:hAnsi="標楷體" w:hint="eastAsia"/>
          <w:szCs w:val="32"/>
        </w:rPr>
        <w:t>、6月17日</w:t>
      </w:r>
      <w:r w:rsidRPr="005C6CB7">
        <w:rPr>
          <w:rStyle w:val="afd"/>
          <w:rFonts w:hAnsi="標楷體"/>
          <w:szCs w:val="32"/>
        </w:rPr>
        <w:footnoteReference w:id="7"/>
      </w:r>
      <w:r w:rsidRPr="005C6CB7">
        <w:rPr>
          <w:rFonts w:hAnsi="標楷體" w:hint="eastAsia"/>
          <w:szCs w:val="32"/>
        </w:rPr>
        <w:t>兩度函</w:t>
      </w:r>
      <w:proofErr w:type="gramStart"/>
      <w:r w:rsidRPr="005C6CB7">
        <w:rPr>
          <w:rFonts w:hAnsi="標楷體" w:hint="eastAsia"/>
          <w:szCs w:val="32"/>
        </w:rPr>
        <w:t>詢</w:t>
      </w:r>
      <w:proofErr w:type="gramEnd"/>
      <w:r w:rsidRPr="005C6CB7">
        <w:rPr>
          <w:rFonts w:hAnsi="標楷體" w:hint="eastAsia"/>
          <w:szCs w:val="32"/>
        </w:rPr>
        <w:t>臺北市政府教育局(下稱臺北市教育局)及教育部</w:t>
      </w:r>
      <w:r w:rsidRPr="005C6CB7">
        <w:rPr>
          <w:rFonts w:hint="eastAsia"/>
        </w:rPr>
        <w:t>。</w:t>
      </w:r>
      <w:proofErr w:type="gramStart"/>
      <w:r w:rsidRPr="005C6CB7">
        <w:rPr>
          <w:rFonts w:hint="eastAsia"/>
        </w:rPr>
        <w:t>另</w:t>
      </w:r>
      <w:proofErr w:type="gramEnd"/>
      <w:r w:rsidRPr="005C6CB7">
        <w:rPr>
          <w:rFonts w:hint="eastAsia"/>
        </w:rPr>
        <w:t>，為釐清</w:t>
      </w:r>
      <w:r w:rsidRPr="005C6CB7">
        <w:rPr>
          <w:rFonts w:hAnsi="標楷體" w:hint="eastAsia"/>
          <w:spacing w:val="-6"/>
          <w:szCs w:val="32"/>
        </w:rPr>
        <w:t>臺北市</w:t>
      </w:r>
      <w:r w:rsidRPr="005C6CB7">
        <w:rPr>
          <w:rFonts w:hAnsi="標楷體"/>
          <w:spacing w:val="-6"/>
          <w:szCs w:val="32"/>
        </w:rPr>
        <w:t>「彈性調整國小階段身心障礙類特殊教育班教師人力實施計畫」</w:t>
      </w:r>
      <w:r w:rsidRPr="005C6CB7">
        <w:rPr>
          <w:rFonts w:hAnsi="標楷體" w:hint="eastAsia"/>
          <w:spacing w:val="-6"/>
          <w:szCs w:val="32"/>
        </w:rPr>
        <w:t>運作詳情以及特教教師實際工作經驗，本院於同年10月9日邀請曾參與前開臺北市計畫之特教教師到院座談。</w:t>
      </w:r>
      <w:proofErr w:type="gramStart"/>
      <w:r w:rsidRPr="005C6CB7">
        <w:rPr>
          <w:rFonts w:hAnsi="標楷體" w:hint="eastAsia"/>
          <w:spacing w:val="-6"/>
          <w:szCs w:val="32"/>
        </w:rPr>
        <w:t>嗣</w:t>
      </w:r>
      <w:proofErr w:type="gramEnd"/>
      <w:r w:rsidRPr="005C6CB7">
        <w:rPr>
          <w:rFonts w:hAnsi="標楷體" w:hint="eastAsia"/>
          <w:spacing w:val="-6"/>
          <w:szCs w:val="32"/>
        </w:rPr>
        <w:t>經分析前開過程調取之資料、整理相關爭點後，於113年11月6日詢問機關，並由臺北市教育局廖文靜主秘、教育部國民及學前教育署(下稱國教署)許麗娟副署長分別率領業務主管人員到院說明，</w:t>
      </w:r>
      <w:r w:rsidR="00C95235" w:rsidRPr="005C6CB7">
        <w:rPr>
          <w:rFonts w:hAnsi="標楷體" w:hint="eastAsia"/>
          <w:spacing w:val="-6"/>
          <w:szCs w:val="32"/>
        </w:rPr>
        <w:t>且再度補充資料到院後，</w:t>
      </w:r>
      <w:r w:rsidRPr="005C6CB7">
        <w:rPr>
          <w:rFonts w:hAnsi="標楷體" w:hint="eastAsia"/>
          <w:spacing w:val="-6"/>
          <w:szCs w:val="32"/>
        </w:rPr>
        <w:t>全案業已</w:t>
      </w:r>
      <w:proofErr w:type="gramStart"/>
      <w:r w:rsidRPr="005C6CB7">
        <w:rPr>
          <w:rFonts w:hAnsi="標楷體" w:hint="eastAsia"/>
          <w:spacing w:val="-6"/>
          <w:szCs w:val="32"/>
        </w:rPr>
        <w:t>調查竣</w:t>
      </w:r>
      <w:proofErr w:type="gramEnd"/>
      <w:r w:rsidRPr="005C6CB7">
        <w:rPr>
          <w:rFonts w:hAnsi="標楷體" w:hint="eastAsia"/>
          <w:spacing w:val="-6"/>
          <w:szCs w:val="32"/>
        </w:rPr>
        <w:t>事，</w:t>
      </w:r>
      <w:r w:rsidRPr="005C6CB7">
        <w:rPr>
          <w:rFonts w:hint="eastAsia"/>
        </w:rPr>
        <w:t>調查</w:t>
      </w:r>
      <w:proofErr w:type="gramStart"/>
      <w:r w:rsidRPr="005C6CB7">
        <w:rPr>
          <w:rFonts w:hint="eastAsia"/>
        </w:rPr>
        <w:t>意見茲述如</w:t>
      </w:r>
      <w:proofErr w:type="gramEnd"/>
      <w:r w:rsidRPr="005C6CB7">
        <w:rPr>
          <w:rFonts w:hint="eastAsia"/>
        </w:rPr>
        <w:t>下：</w:t>
      </w:r>
    </w:p>
    <w:p w:rsidR="00244F38" w:rsidRPr="005C6CB7" w:rsidRDefault="00244F38" w:rsidP="002A768E">
      <w:pPr>
        <w:pStyle w:val="2"/>
        <w:ind w:left="1390"/>
        <w:rPr>
          <w:b/>
        </w:rPr>
      </w:pPr>
      <w:bookmarkStart w:id="50" w:name="_Toc421794873"/>
      <w:bookmarkStart w:id="51" w:name="_Toc422834158"/>
      <w:r w:rsidRPr="005C6CB7">
        <w:rPr>
          <w:rFonts w:hAnsi="Times New Roman" w:hint="eastAsia"/>
          <w:b/>
          <w:bCs w:val="0"/>
          <w:szCs w:val="20"/>
        </w:rPr>
        <w:t>112學年度以前，「集中式特殊教育班</w:t>
      </w:r>
      <w:r w:rsidR="00A2122F" w:rsidRPr="005C6CB7">
        <w:rPr>
          <w:rFonts w:hAnsi="Times New Roman" w:hint="eastAsia"/>
          <w:b/>
          <w:bCs w:val="0"/>
          <w:szCs w:val="20"/>
        </w:rPr>
        <w:t>(下稱集中式特教班)</w:t>
      </w:r>
      <w:r w:rsidRPr="005C6CB7">
        <w:rPr>
          <w:rFonts w:hAnsi="Times New Roman" w:hint="eastAsia"/>
          <w:b/>
          <w:bCs w:val="0"/>
          <w:szCs w:val="20"/>
        </w:rPr>
        <w:t>」雖訂有「幼兒園及國小2名教師、國中及高中3名教師」之編制，卻未限制教師之最低人數，復以</w:t>
      </w:r>
      <w:r w:rsidRPr="005C6CB7">
        <w:rPr>
          <w:rFonts w:hint="eastAsia"/>
          <w:b/>
        </w:rPr>
        <w:t>各地主管機關有調整各</w:t>
      </w:r>
      <w:proofErr w:type="gramStart"/>
      <w:r w:rsidRPr="005C6CB7">
        <w:rPr>
          <w:rFonts w:hint="eastAsia"/>
          <w:b/>
        </w:rPr>
        <w:t>班型特</w:t>
      </w:r>
      <w:proofErr w:type="gramEnd"/>
      <w:r w:rsidRPr="005C6CB7">
        <w:rPr>
          <w:rFonts w:hint="eastAsia"/>
          <w:b/>
        </w:rPr>
        <w:t>教班之班級人數與教師編制</w:t>
      </w:r>
      <w:r w:rsidR="00A777CD" w:rsidRPr="005C6CB7">
        <w:rPr>
          <w:rFonts w:hint="eastAsia"/>
          <w:b/>
        </w:rPr>
        <w:t>的</w:t>
      </w:r>
      <w:r w:rsidRPr="005C6CB7">
        <w:rPr>
          <w:rFonts w:hint="eastAsia"/>
          <w:b/>
        </w:rPr>
        <w:t>職權彈性，</w:t>
      </w:r>
      <w:r w:rsidRPr="005C6CB7">
        <w:rPr>
          <w:rFonts w:hAnsi="Times New Roman" w:hint="eastAsia"/>
          <w:b/>
          <w:bCs w:val="0"/>
          <w:szCs w:val="20"/>
        </w:rPr>
        <w:t>導致</w:t>
      </w:r>
      <w:r w:rsidRPr="005C6CB7">
        <w:rPr>
          <w:rFonts w:hint="eastAsia"/>
          <w:b/>
        </w:rPr>
        <w:t>教學實務現場長期以來確有「</w:t>
      </w:r>
      <w:proofErr w:type="gramStart"/>
      <w:r w:rsidRPr="005C6CB7">
        <w:rPr>
          <w:rFonts w:hint="eastAsia"/>
          <w:b/>
        </w:rPr>
        <w:t>半班編</w:t>
      </w:r>
      <w:proofErr w:type="gramEnd"/>
      <w:r w:rsidRPr="005C6CB7">
        <w:rPr>
          <w:rFonts w:hint="eastAsia"/>
          <w:b/>
        </w:rPr>
        <w:t>制致僅有1名特教老師」、「特教老師受調派支援其他班級或其他學校」情事。</w:t>
      </w:r>
      <w:r w:rsidRPr="005C6CB7">
        <w:rPr>
          <w:rFonts w:hAnsi="Times New Roman" w:hint="eastAsia"/>
          <w:b/>
          <w:bCs w:val="0"/>
          <w:szCs w:val="20"/>
        </w:rPr>
        <w:t>本案W師事件背景，即因</w:t>
      </w:r>
      <w:r w:rsidRPr="005C6CB7">
        <w:rPr>
          <w:b/>
        </w:rPr>
        <w:t>111</w:t>
      </w:r>
      <w:r w:rsidRPr="005C6CB7">
        <w:rPr>
          <w:rFonts w:hint="eastAsia"/>
          <w:b/>
        </w:rPr>
        <w:t>學年度</w:t>
      </w:r>
      <w:r w:rsidR="00D95F17" w:rsidRPr="005C6CB7">
        <w:rPr>
          <w:rFonts w:hint="eastAsia"/>
          <w:b/>
        </w:rPr>
        <w:t>臺北市舊莊國小</w:t>
      </w:r>
      <w:r w:rsidRPr="005C6CB7">
        <w:rPr>
          <w:rFonts w:hint="eastAsia"/>
          <w:b/>
        </w:rPr>
        <w:t>集中式特教班學生僅</w:t>
      </w:r>
      <w:r w:rsidRPr="005C6CB7">
        <w:rPr>
          <w:b/>
        </w:rPr>
        <w:t>3</w:t>
      </w:r>
      <w:r w:rsidRPr="005C6CB7">
        <w:rPr>
          <w:rFonts w:hint="eastAsia"/>
          <w:b/>
        </w:rPr>
        <w:t>人，臺北市教育局依據自訂之「臺北市彈性調整國小階段身心障礙類特殊教育班教師人力計畫」，將該校</w:t>
      </w:r>
      <w:r w:rsidRPr="005C6CB7">
        <w:rPr>
          <w:b/>
        </w:rPr>
        <w:t>1</w:t>
      </w:r>
      <w:r w:rsidRPr="005C6CB7">
        <w:rPr>
          <w:rFonts w:hint="eastAsia"/>
          <w:b/>
        </w:rPr>
        <w:t>名編制特教教師調派支援他校，致</w:t>
      </w:r>
      <w:r w:rsidR="00D95F17" w:rsidRPr="005C6CB7">
        <w:rPr>
          <w:rFonts w:hint="eastAsia"/>
          <w:b/>
        </w:rPr>
        <w:t>該校</w:t>
      </w:r>
      <w:r w:rsidRPr="005C6CB7">
        <w:rPr>
          <w:rFonts w:hint="eastAsia"/>
          <w:b/>
        </w:rPr>
        <w:t>集中式特教班，形成「</w:t>
      </w:r>
      <w:r w:rsidRPr="005C6CB7">
        <w:rPr>
          <w:b/>
        </w:rPr>
        <w:t>1</w:t>
      </w:r>
      <w:r w:rsidRPr="005C6CB7">
        <w:rPr>
          <w:rFonts w:hint="eastAsia"/>
          <w:b/>
        </w:rPr>
        <w:t>名教師</w:t>
      </w:r>
      <w:r w:rsidR="00D95F17" w:rsidRPr="005C6CB7">
        <w:rPr>
          <w:rFonts w:hint="eastAsia"/>
          <w:b/>
        </w:rPr>
        <w:t>(即W師)</w:t>
      </w:r>
      <w:r w:rsidRPr="005C6CB7">
        <w:rPr>
          <w:rFonts w:hint="eastAsia"/>
          <w:b/>
        </w:rPr>
        <w:t>+3名學生」</w:t>
      </w:r>
      <w:r w:rsidRPr="005C6CB7">
        <w:rPr>
          <w:rFonts w:hAnsi="標楷體" w:hint="eastAsia"/>
          <w:b/>
          <w:szCs w:val="32"/>
        </w:rPr>
        <w:t>。</w:t>
      </w:r>
      <w:r w:rsidRPr="005C6CB7">
        <w:rPr>
          <w:rFonts w:hint="eastAsia"/>
          <w:b/>
        </w:rPr>
        <w:t>集中式特教</w:t>
      </w:r>
      <w:proofErr w:type="gramStart"/>
      <w:r w:rsidRPr="005C6CB7">
        <w:rPr>
          <w:rFonts w:hint="eastAsia"/>
          <w:b/>
        </w:rPr>
        <w:t>班僅置</w:t>
      </w:r>
      <w:proofErr w:type="gramEnd"/>
      <w:r w:rsidRPr="005C6CB7">
        <w:rPr>
          <w:rFonts w:hint="eastAsia"/>
          <w:b/>
        </w:rPr>
        <w:t>1名教師時，教師確有分身乏術之困境，臺北市舊莊國小未能審</w:t>
      </w:r>
      <w:proofErr w:type="gramStart"/>
      <w:r w:rsidRPr="005C6CB7">
        <w:rPr>
          <w:rFonts w:hint="eastAsia"/>
          <w:b/>
        </w:rPr>
        <w:t>酌此</w:t>
      </w:r>
      <w:proofErr w:type="gramEnd"/>
      <w:r w:rsidRPr="005C6CB7">
        <w:rPr>
          <w:rFonts w:hint="eastAsia"/>
          <w:b/>
        </w:rPr>
        <w:t>情，</w:t>
      </w:r>
      <w:r w:rsidR="00D95F17" w:rsidRPr="005C6CB7">
        <w:rPr>
          <w:rFonts w:hint="eastAsia"/>
          <w:b/>
        </w:rPr>
        <w:t>於</w:t>
      </w:r>
      <w:r w:rsidRPr="005C6CB7">
        <w:rPr>
          <w:rFonts w:hint="eastAsia"/>
          <w:b/>
        </w:rPr>
        <w:t>112年2</w:t>
      </w:r>
      <w:r w:rsidR="00B24114">
        <w:rPr>
          <w:rFonts w:hint="eastAsia"/>
          <w:b/>
        </w:rPr>
        <w:t>月</w:t>
      </w:r>
      <w:r w:rsidRPr="005C6CB7">
        <w:rPr>
          <w:b/>
        </w:rPr>
        <w:t>16</w:t>
      </w:r>
      <w:r w:rsidR="00B24114">
        <w:rPr>
          <w:rFonts w:hint="eastAsia"/>
          <w:b/>
        </w:rPr>
        <w:t>日至</w:t>
      </w:r>
      <w:r w:rsidRPr="005C6CB7">
        <w:rPr>
          <w:b/>
        </w:rPr>
        <w:t>23</w:t>
      </w:r>
      <w:r w:rsidR="00B24114">
        <w:rPr>
          <w:rFonts w:hint="eastAsia"/>
          <w:b/>
        </w:rPr>
        <w:t>日</w:t>
      </w:r>
      <w:r w:rsidRPr="005C6CB7">
        <w:rPr>
          <w:rFonts w:hint="eastAsia"/>
          <w:b/>
        </w:rPr>
        <w:t>安排W師輪值校內安全巡</w:t>
      </w:r>
      <w:r w:rsidRPr="005C6CB7">
        <w:rPr>
          <w:rFonts w:hint="eastAsia"/>
          <w:b/>
        </w:rPr>
        <w:lastRenderedPageBreak/>
        <w:t>邏，</w:t>
      </w:r>
      <w:r w:rsidR="00D95F17" w:rsidRPr="005C6CB7">
        <w:rPr>
          <w:rFonts w:hint="eastAsia"/>
          <w:b/>
        </w:rPr>
        <w:t>又將</w:t>
      </w:r>
      <w:r w:rsidRPr="005C6CB7">
        <w:rPr>
          <w:rFonts w:hint="eastAsia"/>
          <w:b/>
        </w:rPr>
        <w:t>該時段之特教班學生照顧工作改由學務主任協助，其作法僅著眼教師輪值的公平性，難謂與教育部「協調或分配特教老師導護工作安排應以特教班學生之學習需求為主」之見解相符，容有欠當。</w:t>
      </w:r>
    </w:p>
    <w:p w:rsidR="00244F38" w:rsidRPr="005C6CB7" w:rsidRDefault="00244F38" w:rsidP="0089792C">
      <w:pPr>
        <w:pStyle w:val="3"/>
      </w:pPr>
      <w:r w:rsidRPr="005C6CB7">
        <w:rPr>
          <w:rFonts w:hAnsi="Times New Roman" w:hint="eastAsia"/>
          <w:bCs w:val="0"/>
          <w:szCs w:val="20"/>
        </w:rPr>
        <w:t>基於特殊教育法(112年6月21日)第13條</w:t>
      </w:r>
      <w:r w:rsidRPr="005C6CB7">
        <w:rPr>
          <w:rStyle w:val="afd"/>
          <w:rFonts w:hAnsi="Times New Roman"/>
          <w:bCs w:val="0"/>
          <w:szCs w:val="20"/>
        </w:rPr>
        <w:footnoteReference w:id="8"/>
      </w:r>
      <w:r w:rsidRPr="005C6CB7">
        <w:rPr>
          <w:rFonts w:hAnsi="Times New Roman" w:hint="eastAsia"/>
          <w:bCs w:val="0"/>
          <w:szCs w:val="20"/>
        </w:rPr>
        <w:t>：「高級中等以下學校及幼兒園應積極落實融合教育，加強普通教育教師與特殊教育教師交流與合作。高級中等以下學校及幼兒園，得設特殊教育班，其辦理方式如下：一、分散式資源班。二、巡迴輔導班。三、集中式特殊教育班。前項特殊教育班之設置，應由各級主管機關核定；其班級之設施及人員設置標準，由中央主管機關定之。高級中等以下學校及幼兒園未依第二項規定辦理者，</w:t>
      </w:r>
      <w:proofErr w:type="gramStart"/>
      <w:r w:rsidRPr="005C6CB7">
        <w:rPr>
          <w:rFonts w:hAnsi="Times New Roman" w:hint="eastAsia"/>
          <w:bCs w:val="0"/>
          <w:szCs w:val="20"/>
        </w:rPr>
        <w:t>得擬具</w:t>
      </w:r>
      <w:proofErr w:type="gramEnd"/>
      <w:r w:rsidRPr="005C6CB7">
        <w:rPr>
          <w:rFonts w:hAnsi="Times New Roman" w:hint="eastAsia"/>
          <w:bCs w:val="0"/>
          <w:szCs w:val="20"/>
        </w:rPr>
        <w:t>特殊教育方案向各級主管機關申請；其申請之內容、程序與其他相關事項之辦法及自治法規，由各級主管機關定之。」之授權，教育部訂有「高級中等以下學校及幼兒園特殊教育班班級與專責單位設置及人員進用辦法」(</w:t>
      </w:r>
      <w:proofErr w:type="gramStart"/>
      <w:r w:rsidRPr="005C6CB7">
        <w:rPr>
          <w:rFonts w:hAnsi="Times New Roman" w:hint="eastAsia"/>
          <w:bCs w:val="0"/>
          <w:szCs w:val="20"/>
        </w:rPr>
        <w:t>下稱特教</w:t>
      </w:r>
      <w:proofErr w:type="gramEnd"/>
      <w:r w:rsidRPr="005C6CB7">
        <w:rPr>
          <w:rFonts w:hAnsi="Times New Roman" w:hint="eastAsia"/>
          <w:bCs w:val="0"/>
          <w:szCs w:val="20"/>
        </w:rPr>
        <w:t>班設置及人員進用辦法)。</w:t>
      </w:r>
    </w:p>
    <w:p w:rsidR="00244F38" w:rsidRPr="005C6CB7" w:rsidRDefault="00244F38" w:rsidP="0089792C">
      <w:pPr>
        <w:pStyle w:val="3"/>
        <w:rPr>
          <w:rFonts w:hAnsi="Times New Roman"/>
          <w:bCs w:val="0"/>
          <w:szCs w:val="20"/>
        </w:rPr>
      </w:pPr>
      <w:r w:rsidRPr="005C6CB7">
        <w:rPr>
          <w:rFonts w:hAnsi="Times New Roman" w:hint="eastAsia"/>
          <w:bCs w:val="0"/>
          <w:szCs w:val="20"/>
        </w:rPr>
        <w:t>「特殊教育法」112年6月21日修正並公布施行，特教班設置及人員進用辦法</w:t>
      </w:r>
      <w:proofErr w:type="gramStart"/>
      <w:r w:rsidRPr="005C6CB7">
        <w:rPr>
          <w:rFonts w:hAnsi="Times New Roman" w:hint="eastAsia"/>
          <w:bCs w:val="0"/>
          <w:szCs w:val="20"/>
        </w:rPr>
        <w:t>賡</w:t>
      </w:r>
      <w:proofErr w:type="gramEnd"/>
      <w:r w:rsidRPr="005C6CB7">
        <w:rPr>
          <w:rFonts w:hAnsi="Times New Roman" w:hint="eastAsia"/>
          <w:bCs w:val="0"/>
          <w:szCs w:val="20"/>
        </w:rPr>
        <w:t>續於113年5月3日修正且自同年8月1日施行；</w:t>
      </w:r>
      <w:proofErr w:type="gramStart"/>
      <w:r w:rsidRPr="005C6CB7">
        <w:rPr>
          <w:rFonts w:hAnsi="Times New Roman" w:hint="eastAsia"/>
          <w:bCs w:val="0"/>
          <w:szCs w:val="20"/>
        </w:rPr>
        <w:t>爰</w:t>
      </w:r>
      <w:proofErr w:type="gramEnd"/>
      <w:r w:rsidRPr="005C6CB7">
        <w:rPr>
          <w:rFonts w:hAnsi="Times New Roman" w:hint="eastAsia"/>
          <w:bCs w:val="0"/>
          <w:szCs w:val="20"/>
        </w:rPr>
        <w:t>此，113學年度前、</w:t>
      </w:r>
      <w:proofErr w:type="gramStart"/>
      <w:r w:rsidRPr="005C6CB7">
        <w:rPr>
          <w:rFonts w:hAnsi="Times New Roman" w:hint="eastAsia"/>
          <w:bCs w:val="0"/>
          <w:szCs w:val="20"/>
        </w:rPr>
        <w:t>後特</w:t>
      </w:r>
      <w:proofErr w:type="gramEnd"/>
      <w:r w:rsidRPr="005C6CB7">
        <w:rPr>
          <w:rFonts w:hAnsi="Times New Roman" w:hint="eastAsia"/>
          <w:bCs w:val="0"/>
          <w:szCs w:val="20"/>
        </w:rPr>
        <w:t>教班之班級人數與教師編制等相關規範已有調整：</w:t>
      </w:r>
    </w:p>
    <w:p w:rsidR="00244F38" w:rsidRPr="005C6CB7" w:rsidRDefault="00244F38" w:rsidP="00E375E9">
      <w:pPr>
        <w:pStyle w:val="4"/>
      </w:pPr>
      <w:r w:rsidRPr="005C6CB7">
        <w:rPr>
          <w:rFonts w:hAnsi="Times New Roman" w:hint="eastAsia"/>
          <w:b/>
          <w:bCs/>
          <w:szCs w:val="20"/>
        </w:rPr>
        <w:t>112學年度</w:t>
      </w:r>
      <w:r w:rsidRPr="005C6CB7">
        <w:rPr>
          <w:rFonts w:hint="eastAsia"/>
          <w:b/>
        </w:rPr>
        <w:t>以前</w:t>
      </w:r>
      <w:r w:rsidRPr="005C6CB7">
        <w:rPr>
          <w:rFonts w:hAnsi="Times New Roman" w:hint="eastAsia"/>
          <w:b/>
          <w:bCs/>
          <w:szCs w:val="20"/>
        </w:rPr>
        <w:t>，</w:t>
      </w:r>
      <w:r w:rsidRPr="005C6CB7">
        <w:rPr>
          <w:rFonts w:hint="eastAsia"/>
        </w:rPr>
        <w:t>依據特教班設置及人員進用辦法(109年6月28日)第3條、第5條等</w:t>
      </w:r>
      <w:r w:rsidRPr="005C6CB7">
        <w:rPr>
          <w:rStyle w:val="afd"/>
          <w:rFonts w:hAnsi="Times New Roman"/>
          <w:szCs w:val="20"/>
        </w:rPr>
        <w:footnoteReference w:id="9"/>
      </w:r>
      <w:r w:rsidRPr="005C6CB7">
        <w:rPr>
          <w:rFonts w:hint="eastAsia"/>
        </w:rPr>
        <w:t>，各</w:t>
      </w:r>
      <w:proofErr w:type="gramStart"/>
      <w:r w:rsidRPr="005C6CB7">
        <w:rPr>
          <w:rFonts w:hint="eastAsia"/>
        </w:rPr>
        <w:t>班型特</w:t>
      </w:r>
      <w:proofErr w:type="gramEnd"/>
      <w:r w:rsidRPr="005C6CB7">
        <w:rPr>
          <w:rFonts w:hint="eastAsia"/>
        </w:rPr>
        <w:lastRenderedPageBreak/>
        <w:t>教班班級人數與教師編制如下表：</w:t>
      </w:r>
      <w:r w:rsidRPr="005C6CB7">
        <w:t xml:space="preserve"> </w:t>
      </w:r>
    </w:p>
    <w:p w:rsidR="00244F38" w:rsidRPr="005C6CB7" w:rsidRDefault="00244F38" w:rsidP="004729A0">
      <w:pPr>
        <w:pStyle w:val="a3"/>
      </w:pPr>
      <w:r w:rsidRPr="005C6CB7">
        <w:rPr>
          <w:rFonts w:hAnsi="Times New Roman" w:hint="eastAsia"/>
          <w:bCs w:val="0"/>
          <w:szCs w:val="20"/>
        </w:rPr>
        <w:t>特教班設置及人員進用辦法</w:t>
      </w:r>
      <w:r w:rsidRPr="005C6CB7">
        <w:rPr>
          <w:rFonts w:hAnsi="Times New Roman" w:hint="eastAsia"/>
          <w:bCs w:val="0"/>
          <w:szCs w:val="20"/>
          <w:shd w:val="pct15" w:color="auto" w:fill="FFFFFF"/>
        </w:rPr>
        <w:t>(109年6月28日)</w:t>
      </w:r>
      <w:r w:rsidRPr="005C6CB7">
        <w:rPr>
          <w:rFonts w:hAnsi="Times New Roman" w:hint="eastAsia"/>
          <w:bCs w:val="0"/>
          <w:szCs w:val="20"/>
        </w:rPr>
        <w:t>特教班班級人數與教師編制</w:t>
      </w:r>
    </w:p>
    <w:tbl>
      <w:tblPr>
        <w:tblStyle w:val="af6"/>
        <w:tblW w:w="0" w:type="auto"/>
        <w:tblLook w:val="04A0" w:firstRow="1" w:lastRow="0" w:firstColumn="1" w:lastColumn="0" w:noHBand="0" w:noVBand="1"/>
      </w:tblPr>
      <w:tblGrid>
        <w:gridCol w:w="1129"/>
        <w:gridCol w:w="1560"/>
        <w:gridCol w:w="2268"/>
        <w:gridCol w:w="1559"/>
        <w:gridCol w:w="2126"/>
      </w:tblGrid>
      <w:tr w:rsidR="00244F38" w:rsidRPr="005C6CB7" w:rsidTr="004729A0">
        <w:trPr>
          <w:tblHeader/>
        </w:trPr>
        <w:tc>
          <w:tcPr>
            <w:tcW w:w="1129" w:type="dxa"/>
          </w:tcPr>
          <w:p w:rsidR="00244F38" w:rsidRPr="005C6CB7" w:rsidRDefault="00244F38" w:rsidP="0089792C">
            <w:pPr>
              <w:spacing w:line="360" w:lineRule="exact"/>
              <w:jc w:val="center"/>
              <w:rPr>
                <w:b/>
                <w:sz w:val="28"/>
                <w:szCs w:val="28"/>
              </w:rPr>
            </w:pPr>
            <w:proofErr w:type="gramStart"/>
            <w:r w:rsidRPr="005C6CB7">
              <w:rPr>
                <w:rFonts w:hint="eastAsia"/>
                <w:b/>
                <w:sz w:val="28"/>
                <w:szCs w:val="28"/>
              </w:rPr>
              <w:t>班型</w:t>
            </w:r>
            <w:proofErr w:type="gramEnd"/>
          </w:p>
        </w:tc>
        <w:tc>
          <w:tcPr>
            <w:tcW w:w="1560" w:type="dxa"/>
          </w:tcPr>
          <w:p w:rsidR="00244F38" w:rsidRPr="005C6CB7" w:rsidRDefault="00244F38" w:rsidP="0089792C">
            <w:pPr>
              <w:spacing w:line="360" w:lineRule="exact"/>
              <w:jc w:val="center"/>
              <w:rPr>
                <w:b/>
                <w:sz w:val="28"/>
                <w:szCs w:val="28"/>
              </w:rPr>
            </w:pPr>
            <w:r w:rsidRPr="005C6CB7">
              <w:rPr>
                <w:rFonts w:hint="eastAsia"/>
                <w:b/>
                <w:sz w:val="28"/>
                <w:szCs w:val="28"/>
              </w:rPr>
              <w:t>教育階段</w:t>
            </w:r>
          </w:p>
        </w:tc>
        <w:tc>
          <w:tcPr>
            <w:tcW w:w="2268" w:type="dxa"/>
          </w:tcPr>
          <w:p w:rsidR="00244F38" w:rsidRPr="005C6CB7" w:rsidRDefault="00244F38" w:rsidP="0089792C">
            <w:pPr>
              <w:spacing w:line="360" w:lineRule="exact"/>
              <w:jc w:val="center"/>
              <w:rPr>
                <w:b/>
                <w:sz w:val="28"/>
                <w:szCs w:val="28"/>
              </w:rPr>
            </w:pPr>
            <w:r w:rsidRPr="005C6CB7">
              <w:rPr>
                <w:rFonts w:hint="eastAsia"/>
                <w:b/>
                <w:sz w:val="28"/>
                <w:szCs w:val="28"/>
              </w:rPr>
              <w:t>班級人數</w:t>
            </w:r>
            <w:r w:rsidRPr="005C6CB7">
              <w:rPr>
                <w:rFonts w:hint="eastAsia"/>
                <w:b/>
                <w:sz w:val="24"/>
                <w:szCs w:val="24"/>
              </w:rPr>
              <w:t>(身心障礙學生或幼兒)</w:t>
            </w:r>
          </w:p>
        </w:tc>
        <w:tc>
          <w:tcPr>
            <w:tcW w:w="1559" w:type="dxa"/>
          </w:tcPr>
          <w:p w:rsidR="00244F38" w:rsidRPr="005C6CB7" w:rsidRDefault="00244F38" w:rsidP="0089792C">
            <w:pPr>
              <w:spacing w:line="360" w:lineRule="exact"/>
              <w:jc w:val="center"/>
              <w:rPr>
                <w:b/>
                <w:sz w:val="28"/>
                <w:szCs w:val="28"/>
              </w:rPr>
            </w:pPr>
            <w:r w:rsidRPr="005C6CB7">
              <w:rPr>
                <w:rFonts w:hint="eastAsia"/>
                <w:b/>
                <w:sz w:val="28"/>
                <w:szCs w:val="28"/>
              </w:rPr>
              <w:t>教師編制</w:t>
            </w:r>
          </w:p>
        </w:tc>
        <w:tc>
          <w:tcPr>
            <w:tcW w:w="2126" w:type="dxa"/>
          </w:tcPr>
          <w:p w:rsidR="00244F38" w:rsidRPr="005C6CB7" w:rsidRDefault="00244F38" w:rsidP="0089792C">
            <w:pPr>
              <w:spacing w:line="360" w:lineRule="exact"/>
              <w:jc w:val="center"/>
              <w:rPr>
                <w:b/>
                <w:sz w:val="28"/>
                <w:szCs w:val="28"/>
              </w:rPr>
            </w:pPr>
            <w:r w:rsidRPr="005C6CB7">
              <w:rPr>
                <w:rFonts w:hint="eastAsia"/>
                <w:b/>
                <w:sz w:val="28"/>
                <w:szCs w:val="28"/>
              </w:rPr>
              <w:t>導師</w:t>
            </w:r>
          </w:p>
          <w:p w:rsidR="00244F38" w:rsidRPr="005C6CB7" w:rsidRDefault="00244F38" w:rsidP="0089792C">
            <w:pPr>
              <w:spacing w:line="360" w:lineRule="exact"/>
              <w:jc w:val="center"/>
              <w:rPr>
                <w:b/>
                <w:sz w:val="28"/>
                <w:szCs w:val="28"/>
              </w:rPr>
            </w:pPr>
            <w:r w:rsidRPr="005C6CB7">
              <w:rPr>
                <w:rFonts w:hint="eastAsia"/>
                <w:b/>
                <w:sz w:val="24"/>
                <w:szCs w:val="24"/>
              </w:rPr>
              <w:t>(由教師兼任)</w:t>
            </w:r>
          </w:p>
        </w:tc>
      </w:tr>
      <w:tr w:rsidR="00244F38" w:rsidRPr="005C6CB7" w:rsidTr="004729A0">
        <w:trPr>
          <w:trHeight w:val="595"/>
        </w:trPr>
        <w:tc>
          <w:tcPr>
            <w:tcW w:w="1129" w:type="dxa"/>
            <w:vMerge w:val="restart"/>
          </w:tcPr>
          <w:p w:rsidR="00244F38" w:rsidRPr="005C6CB7" w:rsidRDefault="00244F38" w:rsidP="0089792C">
            <w:pPr>
              <w:spacing w:line="360" w:lineRule="exact"/>
              <w:rPr>
                <w:b/>
                <w:sz w:val="28"/>
                <w:szCs w:val="28"/>
              </w:rPr>
            </w:pPr>
            <w:r w:rsidRPr="005C6CB7">
              <w:rPr>
                <w:rFonts w:hint="eastAsia"/>
                <w:b/>
                <w:sz w:val="28"/>
                <w:szCs w:val="28"/>
              </w:rPr>
              <w:t>分散式資源班及巡迴輔導班</w:t>
            </w:r>
          </w:p>
        </w:tc>
        <w:tc>
          <w:tcPr>
            <w:tcW w:w="1560" w:type="dxa"/>
          </w:tcPr>
          <w:p w:rsidR="00244F38" w:rsidRPr="005C6CB7" w:rsidRDefault="00244F38" w:rsidP="0089792C">
            <w:pPr>
              <w:spacing w:line="360" w:lineRule="exact"/>
              <w:rPr>
                <w:sz w:val="28"/>
                <w:szCs w:val="28"/>
              </w:rPr>
            </w:pPr>
            <w:r w:rsidRPr="005C6CB7">
              <w:rPr>
                <w:rFonts w:hint="eastAsia"/>
                <w:sz w:val="28"/>
                <w:szCs w:val="28"/>
              </w:rPr>
              <w:t>幼兒園</w:t>
            </w:r>
          </w:p>
        </w:tc>
        <w:tc>
          <w:tcPr>
            <w:tcW w:w="2268" w:type="dxa"/>
            <w:vMerge w:val="restart"/>
          </w:tcPr>
          <w:p w:rsidR="00244F38" w:rsidRPr="005C6CB7" w:rsidRDefault="00244F38" w:rsidP="0089792C">
            <w:pPr>
              <w:spacing w:line="360" w:lineRule="exact"/>
              <w:rPr>
                <w:b/>
                <w:sz w:val="28"/>
                <w:szCs w:val="28"/>
              </w:rPr>
            </w:pPr>
            <w:r w:rsidRPr="005C6CB7">
              <w:rPr>
                <w:rFonts w:hint="eastAsia"/>
                <w:b/>
                <w:sz w:val="28"/>
                <w:szCs w:val="28"/>
              </w:rPr>
              <w:t>依各級主管機關之規定。</w:t>
            </w:r>
          </w:p>
        </w:tc>
        <w:tc>
          <w:tcPr>
            <w:tcW w:w="1559" w:type="dxa"/>
          </w:tcPr>
          <w:p w:rsidR="00244F38" w:rsidRPr="005C6CB7" w:rsidRDefault="00244F38" w:rsidP="0089792C">
            <w:pPr>
              <w:spacing w:line="360" w:lineRule="exact"/>
              <w:rPr>
                <w:sz w:val="28"/>
                <w:szCs w:val="28"/>
              </w:rPr>
            </w:pPr>
            <w:r w:rsidRPr="005C6CB7">
              <w:rPr>
                <w:rFonts w:hint="eastAsia"/>
                <w:sz w:val="28"/>
                <w:szCs w:val="28"/>
              </w:rPr>
              <w:t>2人</w:t>
            </w:r>
          </w:p>
        </w:tc>
        <w:tc>
          <w:tcPr>
            <w:tcW w:w="2126" w:type="dxa"/>
            <w:vMerge w:val="restart"/>
          </w:tcPr>
          <w:p w:rsidR="00244F38" w:rsidRPr="005C6CB7" w:rsidRDefault="00244F38" w:rsidP="0089792C">
            <w:pPr>
              <w:spacing w:line="360" w:lineRule="exact"/>
              <w:rPr>
                <w:b/>
                <w:sz w:val="28"/>
                <w:szCs w:val="28"/>
              </w:rPr>
            </w:pPr>
            <w:r w:rsidRPr="005C6CB7">
              <w:rPr>
                <w:rFonts w:hint="eastAsia"/>
                <w:b/>
                <w:sz w:val="28"/>
                <w:szCs w:val="28"/>
              </w:rPr>
              <w:t>由各級主管機關視實際需要，每班得置導師一人，由教師兼任。</w:t>
            </w:r>
          </w:p>
        </w:tc>
      </w:tr>
      <w:tr w:rsidR="00244F38" w:rsidRPr="005C6CB7" w:rsidTr="004729A0">
        <w:trPr>
          <w:trHeight w:val="346"/>
        </w:trPr>
        <w:tc>
          <w:tcPr>
            <w:tcW w:w="1129" w:type="dxa"/>
            <w:vMerge/>
          </w:tcPr>
          <w:p w:rsidR="00244F38" w:rsidRPr="005C6CB7" w:rsidRDefault="00244F38" w:rsidP="0089792C">
            <w:pPr>
              <w:spacing w:line="360" w:lineRule="exact"/>
              <w:rPr>
                <w:b/>
                <w:sz w:val="28"/>
                <w:szCs w:val="28"/>
              </w:rPr>
            </w:pPr>
          </w:p>
        </w:tc>
        <w:tc>
          <w:tcPr>
            <w:tcW w:w="1560" w:type="dxa"/>
          </w:tcPr>
          <w:p w:rsidR="00244F38" w:rsidRPr="005C6CB7" w:rsidRDefault="00244F38" w:rsidP="0089792C">
            <w:pPr>
              <w:spacing w:line="360" w:lineRule="exact"/>
              <w:rPr>
                <w:sz w:val="28"/>
                <w:szCs w:val="28"/>
              </w:rPr>
            </w:pPr>
            <w:r w:rsidRPr="005C6CB7">
              <w:rPr>
                <w:rFonts w:hint="eastAsia"/>
                <w:sz w:val="28"/>
                <w:szCs w:val="28"/>
              </w:rPr>
              <w:t>國民小學</w:t>
            </w:r>
          </w:p>
        </w:tc>
        <w:tc>
          <w:tcPr>
            <w:tcW w:w="2268" w:type="dxa"/>
            <w:vMerge/>
          </w:tcPr>
          <w:p w:rsidR="00244F38" w:rsidRPr="005C6CB7" w:rsidRDefault="00244F38" w:rsidP="0089792C">
            <w:pPr>
              <w:spacing w:line="360" w:lineRule="exact"/>
              <w:rPr>
                <w:sz w:val="28"/>
                <w:szCs w:val="28"/>
              </w:rPr>
            </w:pPr>
          </w:p>
        </w:tc>
        <w:tc>
          <w:tcPr>
            <w:tcW w:w="1559" w:type="dxa"/>
          </w:tcPr>
          <w:p w:rsidR="00244F38" w:rsidRPr="005C6CB7" w:rsidRDefault="00244F38" w:rsidP="0089792C">
            <w:pPr>
              <w:spacing w:line="360" w:lineRule="exact"/>
              <w:rPr>
                <w:sz w:val="28"/>
                <w:szCs w:val="28"/>
              </w:rPr>
            </w:pPr>
            <w:r w:rsidRPr="005C6CB7">
              <w:rPr>
                <w:rFonts w:hint="eastAsia"/>
                <w:sz w:val="28"/>
                <w:szCs w:val="28"/>
              </w:rPr>
              <w:t>2人</w:t>
            </w:r>
          </w:p>
        </w:tc>
        <w:tc>
          <w:tcPr>
            <w:tcW w:w="2126" w:type="dxa"/>
            <w:vMerge/>
          </w:tcPr>
          <w:p w:rsidR="00244F38" w:rsidRPr="005C6CB7" w:rsidRDefault="00244F38" w:rsidP="0089792C">
            <w:pPr>
              <w:spacing w:line="360" w:lineRule="exact"/>
              <w:rPr>
                <w:sz w:val="28"/>
                <w:szCs w:val="28"/>
              </w:rPr>
            </w:pPr>
          </w:p>
        </w:tc>
      </w:tr>
      <w:tr w:rsidR="00244F38" w:rsidRPr="005C6CB7" w:rsidTr="004729A0">
        <w:trPr>
          <w:trHeight w:val="327"/>
        </w:trPr>
        <w:tc>
          <w:tcPr>
            <w:tcW w:w="1129" w:type="dxa"/>
            <w:vMerge/>
          </w:tcPr>
          <w:p w:rsidR="00244F38" w:rsidRPr="005C6CB7" w:rsidRDefault="00244F38" w:rsidP="0089792C">
            <w:pPr>
              <w:spacing w:line="360" w:lineRule="exact"/>
              <w:rPr>
                <w:b/>
                <w:sz w:val="28"/>
                <w:szCs w:val="28"/>
              </w:rPr>
            </w:pPr>
          </w:p>
        </w:tc>
        <w:tc>
          <w:tcPr>
            <w:tcW w:w="1560" w:type="dxa"/>
          </w:tcPr>
          <w:p w:rsidR="00244F38" w:rsidRPr="005C6CB7" w:rsidRDefault="00244F38" w:rsidP="0089792C">
            <w:pPr>
              <w:spacing w:line="360" w:lineRule="exact"/>
              <w:rPr>
                <w:sz w:val="28"/>
                <w:szCs w:val="28"/>
              </w:rPr>
            </w:pPr>
            <w:r w:rsidRPr="005C6CB7">
              <w:rPr>
                <w:rFonts w:hint="eastAsia"/>
                <w:sz w:val="28"/>
                <w:szCs w:val="28"/>
              </w:rPr>
              <w:t>國民中學</w:t>
            </w:r>
          </w:p>
        </w:tc>
        <w:tc>
          <w:tcPr>
            <w:tcW w:w="2268" w:type="dxa"/>
            <w:vMerge/>
          </w:tcPr>
          <w:p w:rsidR="00244F38" w:rsidRPr="005C6CB7" w:rsidRDefault="00244F38" w:rsidP="0089792C">
            <w:pPr>
              <w:spacing w:line="360" w:lineRule="exact"/>
              <w:rPr>
                <w:sz w:val="28"/>
                <w:szCs w:val="28"/>
              </w:rPr>
            </w:pPr>
          </w:p>
        </w:tc>
        <w:tc>
          <w:tcPr>
            <w:tcW w:w="1559" w:type="dxa"/>
          </w:tcPr>
          <w:p w:rsidR="00244F38" w:rsidRPr="005C6CB7" w:rsidRDefault="00244F38" w:rsidP="0089792C">
            <w:pPr>
              <w:spacing w:line="360" w:lineRule="exact"/>
              <w:rPr>
                <w:sz w:val="28"/>
                <w:szCs w:val="28"/>
              </w:rPr>
            </w:pPr>
            <w:r w:rsidRPr="005C6CB7">
              <w:rPr>
                <w:rFonts w:hint="eastAsia"/>
                <w:sz w:val="28"/>
                <w:szCs w:val="28"/>
              </w:rPr>
              <w:t>3人</w:t>
            </w:r>
          </w:p>
        </w:tc>
        <w:tc>
          <w:tcPr>
            <w:tcW w:w="2126" w:type="dxa"/>
            <w:vMerge/>
          </w:tcPr>
          <w:p w:rsidR="00244F38" w:rsidRPr="005C6CB7" w:rsidRDefault="00244F38" w:rsidP="0089792C">
            <w:pPr>
              <w:spacing w:line="360" w:lineRule="exact"/>
              <w:rPr>
                <w:sz w:val="28"/>
                <w:szCs w:val="28"/>
              </w:rPr>
            </w:pPr>
          </w:p>
        </w:tc>
      </w:tr>
      <w:tr w:rsidR="00244F38" w:rsidRPr="005C6CB7" w:rsidTr="004729A0">
        <w:trPr>
          <w:trHeight w:val="345"/>
        </w:trPr>
        <w:tc>
          <w:tcPr>
            <w:tcW w:w="1129" w:type="dxa"/>
            <w:vMerge/>
          </w:tcPr>
          <w:p w:rsidR="00244F38" w:rsidRPr="005C6CB7" w:rsidRDefault="00244F38" w:rsidP="0089792C">
            <w:pPr>
              <w:spacing w:line="360" w:lineRule="exact"/>
              <w:rPr>
                <w:b/>
                <w:sz w:val="28"/>
                <w:szCs w:val="28"/>
              </w:rPr>
            </w:pPr>
          </w:p>
        </w:tc>
        <w:tc>
          <w:tcPr>
            <w:tcW w:w="1560" w:type="dxa"/>
          </w:tcPr>
          <w:p w:rsidR="00244F38" w:rsidRPr="005C6CB7" w:rsidRDefault="00244F38" w:rsidP="0089792C">
            <w:pPr>
              <w:spacing w:line="360" w:lineRule="exact"/>
              <w:rPr>
                <w:sz w:val="28"/>
                <w:szCs w:val="28"/>
              </w:rPr>
            </w:pPr>
            <w:r w:rsidRPr="005C6CB7">
              <w:rPr>
                <w:rFonts w:hint="eastAsia"/>
                <w:sz w:val="28"/>
                <w:szCs w:val="28"/>
              </w:rPr>
              <w:t>高級中等學校</w:t>
            </w:r>
          </w:p>
        </w:tc>
        <w:tc>
          <w:tcPr>
            <w:tcW w:w="2268" w:type="dxa"/>
            <w:vMerge/>
          </w:tcPr>
          <w:p w:rsidR="00244F38" w:rsidRPr="005C6CB7" w:rsidRDefault="00244F38" w:rsidP="0089792C">
            <w:pPr>
              <w:spacing w:line="360" w:lineRule="exact"/>
              <w:rPr>
                <w:sz w:val="28"/>
                <w:szCs w:val="28"/>
              </w:rPr>
            </w:pPr>
          </w:p>
        </w:tc>
        <w:tc>
          <w:tcPr>
            <w:tcW w:w="1559" w:type="dxa"/>
          </w:tcPr>
          <w:p w:rsidR="00244F38" w:rsidRPr="005C6CB7" w:rsidRDefault="00244F38" w:rsidP="0089792C">
            <w:pPr>
              <w:spacing w:line="360" w:lineRule="exact"/>
              <w:rPr>
                <w:sz w:val="28"/>
                <w:szCs w:val="28"/>
              </w:rPr>
            </w:pPr>
            <w:r w:rsidRPr="005C6CB7">
              <w:rPr>
                <w:rFonts w:hint="eastAsia"/>
                <w:sz w:val="28"/>
                <w:szCs w:val="28"/>
              </w:rPr>
              <w:t>3人</w:t>
            </w:r>
          </w:p>
        </w:tc>
        <w:tc>
          <w:tcPr>
            <w:tcW w:w="2126" w:type="dxa"/>
            <w:vMerge/>
          </w:tcPr>
          <w:p w:rsidR="00244F38" w:rsidRPr="005C6CB7" w:rsidRDefault="00244F38" w:rsidP="0089792C">
            <w:pPr>
              <w:spacing w:line="360" w:lineRule="exact"/>
              <w:rPr>
                <w:sz w:val="28"/>
                <w:szCs w:val="28"/>
              </w:rPr>
            </w:pPr>
          </w:p>
        </w:tc>
      </w:tr>
      <w:tr w:rsidR="00244F38" w:rsidRPr="005C6CB7" w:rsidTr="004729A0">
        <w:trPr>
          <w:trHeight w:val="307"/>
        </w:trPr>
        <w:tc>
          <w:tcPr>
            <w:tcW w:w="1129" w:type="dxa"/>
            <w:vMerge w:val="restart"/>
          </w:tcPr>
          <w:p w:rsidR="00244F38" w:rsidRPr="005C6CB7" w:rsidRDefault="00244F38" w:rsidP="0089792C">
            <w:pPr>
              <w:spacing w:line="360" w:lineRule="exact"/>
              <w:rPr>
                <w:b/>
                <w:sz w:val="28"/>
                <w:szCs w:val="28"/>
              </w:rPr>
            </w:pPr>
            <w:r w:rsidRPr="005C6CB7">
              <w:rPr>
                <w:rFonts w:hint="eastAsia"/>
                <w:b/>
                <w:sz w:val="28"/>
                <w:szCs w:val="28"/>
              </w:rPr>
              <w:t>集中式特教班</w:t>
            </w:r>
          </w:p>
        </w:tc>
        <w:tc>
          <w:tcPr>
            <w:tcW w:w="1560" w:type="dxa"/>
          </w:tcPr>
          <w:p w:rsidR="00244F38" w:rsidRPr="005C6CB7" w:rsidRDefault="00244F38" w:rsidP="0089792C">
            <w:pPr>
              <w:spacing w:line="360" w:lineRule="exact"/>
              <w:rPr>
                <w:sz w:val="28"/>
                <w:szCs w:val="28"/>
              </w:rPr>
            </w:pPr>
            <w:r w:rsidRPr="005C6CB7">
              <w:rPr>
                <w:rFonts w:hint="eastAsia"/>
                <w:sz w:val="28"/>
                <w:szCs w:val="28"/>
              </w:rPr>
              <w:t>幼兒園</w:t>
            </w:r>
          </w:p>
        </w:tc>
        <w:tc>
          <w:tcPr>
            <w:tcW w:w="2268" w:type="dxa"/>
          </w:tcPr>
          <w:p w:rsidR="00244F38" w:rsidRPr="005C6CB7" w:rsidRDefault="00244F38" w:rsidP="0089792C">
            <w:pPr>
              <w:spacing w:line="360" w:lineRule="exact"/>
              <w:rPr>
                <w:sz w:val="28"/>
                <w:szCs w:val="28"/>
              </w:rPr>
            </w:pPr>
            <w:r w:rsidRPr="005C6CB7">
              <w:rPr>
                <w:rFonts w:hint="eastAsia"/>
                <w:sz w:val="28"/>
                <w:szCs w:val="28"/>
              </w:rPr>
              <w:t>不超過8人</w:t>
            </w:r>
          </w:p>
        </w:tc>
        <w:tc>
          <w:tcPr>
            <w:tcW w:w="1559" w:type="dxa"/>
          </w:tcPr>
          <w:p w:rsidR="00244F38" w:rsidRPr="005C6CB7" w:rsidRDefault="00244F38" w:rsidP="0089792C">
            <w:pPr>
              <w:spacing w:line="360" w:lineRule="exact"/>
              <w:rPr>
                <w:sz w:val="28"/>
                <w:szCs w:val="28"/>
              </w:rPr>
            </w:pPr>
            <w:r w:rsidRPr="005C6CB7">
              <w:rPr>
                <w:rFonts w:hint="eastAsia"/>
                <w:sz w:val="28"/>
                <w:szCs w:val="28"/>
              </w:rPr>
              <w:t>2人</w:t>
            </w:r>
          </w:p>
        </w:tc>
        <w:tc>
          <w:tcPr>
            <w:tcW w:w="2126" w:type="dxa"/>
          </w:tcPr>
          <w:p w:rsidR="00244F38" w:rsidRPr="005C6CB7" w:rsidRDefault="00244F38" w:rsidP="0089792C">
            <w:pPr>
              <w:spacing w:line="360" w:lineRule="exact"/>
              <w:rPr>
                <w:sz w:val="28"/>
                <w:szCs w:val="28"/>
              </w:rPr>
            </w:pPr>
            <w:r w:rsidRPr="005C6CB7">
              <w:rPr>
                <w:rFonts w:hint="eastAsia"/>
                <w:sz w:val="28"/>
                <w:szCs w:val="28"/>
              </w:rPr>
              <w:t>2人</w:t>
            </w:r>
          </w:p>
        </w:tc>
      </w:tr>
      <w:tr w:rsidR="00244F38" w:rsidRPr="005C6CB7" w:rsidTr="004729A0">
        <w:trPr>
          <w:trHeight w:val="269"/>
        </w:trPr>
        <w:tc>
          <w:tcPr>
            <w:tcW w:w="1129" w:type="dxa"/>
            <w:vMerge/>
          </w:tcPr>
          <w:p w:rsidR="00244F38" w:rsidRPr="005C6CB7" w:rsidRDefault="00244F38" w:rsidP="0089792C">
            <w:pPr>
              <w:spacing w:line="360" w:lineRule="exact"/>
              <w:rPr>
                <w:sz w:val="28"/>
                <w:szCs w:val="28"/>
              </w:rPr>
            </w:pPr>
          </w:p>
        </w:tc>
        <w:tc>
          <w:tcPr>
            <w:tcW w:w="1560" w:type="dxa"/>
          </w:tcPr>
          <w:p w:rsidR="00244F38" w:rsidRPr="005C6CB7" w:rsidRDefault="00244F38" w:rsidP="0089792C">
            <w:pPr>
              <w:spacing w:line="360" w:lineRule="exact"/>
              <w:rPr>
                <w:sz w:val="28"/>
                <w:szCs w:val="28"/>
              </w:rPr>
            </w:pPr>
            <w:r w:rsidRPr="005C6CB7">
              <w:rPr>
                <w:rFonts w:hint="eastAsia"/>
                <w:sz w:val="28"/>
                <w:szCs w:val="28"/>
              </w:rPr>
              <w:t>國民小學</w:t>
            </w:r>
          </w:p>
        </w:tc>
        <w:tc>
          <w:tcPr>
            <w:tcW w:w="2268" w:type="dxa"/>
          </w:tcPr>
          <w:p w:rsidR="00244F38" w:rsidRPr="005C6CB7" w:rsidRDefault="00244F38" w:rsidP="0089792C">
            <w:pPr>
              <w:spacing w:line="360" w:lineRule="exact"/>
              <w:rPr>
                <w:sz w:val="28"/>
                <w:szCs w:val="28"/>
              </w:rPr>
            </w:pPr>
            <w:r w:rsidRPr="005C6CB7">
              <w:rPr>
                <w:rFonts w:hint="eastAsia"/>
                <w:sz w:val="28"/>
                <w:szCs w:val="28"/>
              </w:rPr>
              <w:t>不超過10人</w:t>
            </w:r>
          </w:p>
        </w:tc>
        <w:tc>
          <w:tcPr>
            <w:tcW w:w="1559" w:type="dxa"/>
          </w:tcPr>
          <w:p w:rsidR="00244F38" w:rsidRPr="005C6CB7" w:rsidRDefault="00244F38" w:rsidP="0089792C">
            <w:pPr>
              <w:spacing w:line="360" w:lineRule="exact"/>
              <w:rPr>
                <w:sz w:val="28"/>
                <w:szCs w:val="28"/>
              </w:rPr>
            </w:pPr>
            <w:r w:rsidRPr="005C6CB7">
              <w:rPr>
                <w:rFonts w:hint="eastAsia"/>
                <w:sz w:val="28"/>
                <w:szCs w:val="28"/>
              </w:rPr>
              <w:t>2人</w:t>
            </w:r>
          </w:p>
        </w:tc>
        <w:tc>
          <w:tcPr>
            <w:tcW w:w="2126" w:type="dxa"/>
          </w:tcPr>
          <w:p w:rsidR="00244F38" w:rsidRPr="005C6CB7" w:rsidRDefault="00244F38" w:rsidP="0089792C">
            <w:pPr>
              <w:spacing w:line="360" w:lineRule="exact"/>
              <w:rPr>
                <w:sz w:val="28"/>
                <w:szCs w:val="28"/>
              </w:rPr>
            </w:pPr>
            <w:r w:rsidRPr="005C6CB7">
              <w:rPr>
                <w:rFonts w:hint="eastAsia"/>
                <w:sz w:val="28"/>
                <w:szCs w:val="28"/>
              </w:rPr>
              <w:t>2人</w:t>
            </w:r>
          </w:p>
        </w:tc>
      </w:tr>
      <w:tr w:rsidR="00244F38" w:rsidRPr="005C6CB7" w:rsidTr="004729A0">
        <w:trPr>
          <w:trHeight w:val="211"/>
        </w:trPr>
        <w:tc>
          <w:tcPr>
            <w:tcW w:w="1129" w:type="dxa"/>
            <w:vMerge/>
          </w:tcPr>
          <w:p w:rsidR="00244F38" w:rsidRPr="005C6CB7" w:rsidRDefault="00244F38" w:rsidP="0089792C">
            <w:pPr>
              <w:spacing w:line="360" w:lineRule="exact"/>
              <w:rPr>
                <w:sz w:val="28"/>
                <w:szCs w:val="28"/>
              </w:rPr>
            </w:pPr>
          </w:p>
        </w:tc>
        <w:tc>
          <w:tcPr>
            <w:tcW w:w="1560" w:type="dxa"/>
          </w:tcPr>
          <w:p w:rsidR="00244F38" w:rsidRPr="005C6CB7" w:rsidRDefault="00244F38" w:rsidP="0089792C">
            <w:pPr>
              <w:spacing w:line="360" w:lineRule="exact"/>
              <w:rPr>
                <w:sz w:val="28"/>
                <w:szCs w:val="28"/>
              </w:rPr>
            </w:pPr>
            <w:r w:rsidRPr="005C6CB7">
              <w:rPr>
                <w:rFonts w:hint="eastAsia"/>
                <w:sz w:val="28"/>
                <w:szCs w:val="28"/>
              </w:rPr>
              <w:t>國民中學</w:t>
            </w:r>
          </w:p>
        </w:tc>
        <w:tc>
          <w:tcPr>
            <w:tcW w:w="2268" w:type="dxa"/>
          </w:tcPr>
          <w:p w:rsidR="00244F38" w:rsidRPr="005C6CB7" w:rsidRDefault="00244F38" w:rsidP="0089792C">
            <w:pPr>
              <w:spacing w:line="360" w:lineRule="exact"/>
              <w:rPr>
                <w:sz w:val="28"/>
                <w:szCs w:val="28"/>
              </w:rPr>
            </w:pPr>
            <w:r w:rsidRPr="005C6CB7">
              <w:rPr>
                <w:rFonts w:hint="eastAsia"/>
                <w:sz w:val="28"/>
                <w:szCs w:val="28"/>
              </w:rPr>
              <w:t>不超過12人</w:t>
            </w:r>
          </w:p>
        </w:tc>
        <w:tc>
          <w:tcPr>
            <w:tcW w:w="1559" w:type="dxa"/>
          </w:tcPr>
          <w:p w:rsidR="00244F38" w:rsidRPr="005C6CB7" w:rsidRDefault="00244F38" w:rsidP="0089792C">
            <w:pPr>
              <w:spacing w:line="360" w:lineRule="exact"/>
              <w:rPr>
                <w:sz w:val="28"/>
                <w:szCs w:val="28"/>
              </w:rPr>
            </w:pPr>
            <w:r w:rsidRPr="005C6CB7">
              <w:rPr>
                <w:rFonts w:hint="eastAsia"/>
                <w:sz w:val="28"/>
                <w:szCs w:val="28"/>
              </w:rPr>
              <w:t>3人</w:t>
            </w:r>
          </w:p>
        </w:tc>
        <w:tc>
          <w:tcPr>
            <w:tcW w:w="2126" w:type="dxa"/>
          </w:tcPr>
          <w:p w:rsidR="00244F38" w:rsidRPr="005C6CB7" w:rsidRDefault="00244F38" w:rsidP="0089792C">
            <w:pPr>
              <w:spacing w:line="360" w:lineRule="exact"/>
              <w:rPr>
                <w:sz w:val="28"/>
                <w:szCs w:val="28"/>
              </w:rPr>
            </w:pPr>
            <w:r w:rsidRPr="005C6CB7">
              <w:rPr>
                <w:rFonts w:hint="eastAsia"/>
                <w:sz w:val="28"/>
                <w:szCs w:val="28"/>
              </w:rPr>
              <w:t>2人</w:t>
            </w:r>
          </w:p>
        </w:tc>
      </w:tr>
      <w:tr w:rsidR="00244F38" w:rsidRPr="005C6CB7" w:rsidTr="004729A0">
        <w:trPr>
          <w:trHeight w:val="186"/>
        </w:trPr>
        <w:tc>
          <w:tcPr>
            <w:tcW w:w="1129" w:type="dxa"/>
            <w:vMerge/>
          </w:tcPr>
          <w:p w:rsidR="00244F38" w:rsidRPr="005C6CB7" w:rsidRDefault="00244F38" w:rsidP="0089792C">
            <w:pPr>
              <w:spacing w:line="360" w:lineRule="exact"/>
              <w:rPr>
                <w:sz w:val="28"/>
                <w:szCs w:val="28"/>
              </w:rPr>
            </w:pPr>
          </w:p>
        </w:tc>
        <w:tc>
          <w:tcPr>
            <w:tcW w:w="1560" w:type="dxa"/>
          </w:tcPr>
          <w:p w:rsidR="00244F38" w:rsidRPr="005C6CB7" w:rsidRDefault="00244F38" w:rsidP="0089792C">
            <w:pPr>
              <w:spacing w:line="360" w:lineRule="exact"/>
              <w:rPr>
                <w:sz w:val="28"/>
                <w:szCs w:val="28"/>
              </w:rPr>
            </w:pPr>
            <w:r w:rsidRPr="005C6CB7">
              <w:rPr>
                <w:rFonts w:hint="eastAsia"/>
                <w:sz w:val="28"/>
                <w:szCs w:val="28"/>
              </w:rPr>
              <w:t>高級中等學校</w:t>
            </w:r>
          </w:p>
        </w:tc>
        <w:tc>
          <w:tcPr>
            <w:tcW w:w="2268" w:type="dxa"/>
          </w:tcPr>
          <w:p w:rsidR="00244F38" w:rsidRPr="005C6CB7" w:rsidRDefault="00244F38" w:rsidP="0089792C">
            <w:pPr>
              <w:spacing w:line="360" w:lineRule="exact"/>
              <w:rPr>
                <w:sz w:val="28"/>
                <w:szCs w:val="28"/>
              </w:rPr>
            </w:pPr>
            <w:r w:rsidRPr="005C6CB7">
              <w:rPr>
                <w:rFonts w:hint="eastAsia"/>
                <w:sz w:val="28"/>
                <w:szCs w:val="28"/>
              </w:rPr>
              <w:t>不超過15人</w:t>
            </w:r>
          </w:p>
        </w:tc>
        <w:tc>
          <w:tcPr>
            <w:tcW w:w="1559" w:type="dxa"/>
          </w:tcPr>
          <w:p w:rsidR="00244F38" w:rsidRPr="005C6CB7" w:rsidRDefault="00244F38" w:rsidP="0089792C">
            <w:pPr>
              <w:spacing w:line="360" w:lineRule="exact"/>
              <w:rPr>
                <w:sz w:val="28"/>
                <w:szCs w:val="28"/>
              </w:rPr>
            </w:pPr>
            <w:r w:rsidRPr="005C6CB7">
              <w:rPr>
                <w:rFonts w:hint="eastAsia"/>
                <w:sz w:val="28"/>
                <w:szCs w:val="28"/>
              </w:rPr>
              <w:t>3人</w:t>
            </w:r>
          </w:p>
        </w:tc>
        <w:tc>
          <w:tcPr>
            <w:tcW w:w="2126" w:type="dxa"/>
          </w:tcPr>
          <w:p w:rsidR="00244F38" w:rsidRPr="005C6CB7" w:rsidRDefault="00244F38" w:rsidP="0089792C">
            <w:pPr>
              <w:spacing w:line="360" w:lineRule="exact"/>
              <w:rPr>
                <w:sz w:val="28"/>
                <w:szCs w:val="28"/>
              </w:rPr>
            </w:pPr>
            <w:r w:rsidRPr="005C6CB7">
              <w:rPr>
                <w:rFonts w:hint="eastAsia"/>
                <w:sz w:val="28"/>
                <w:szCs w:val="28"/>
              </w:rPr>
              <w:t>1人</w:t>
            </w:r>
          </w:p>
        </w:tc>
      </w:tr>
    </w:tbl>
    <w:p w:rsidR="00244F38" w:rsidRPr="005C6CB7" w:rsidRDefault="00244F38" w:rsidP="004729A0">
      <w:pPr>
        <w:pStyle w:val="3"/>
        <w:numPr>
          <w:ilvl w:val="0"/>
          <w:numId w:val="0"/>
        </w:numPr>
        <w:spacing w:line="240" w:lineRule="exact"/>
        <w:rPr>
          <w:sz w:val="24"/>
          <w:szCs w:val="24"/>
        </w:rPr>
      </w:pPr>
      <w:r w:rsidRPr="005C6CB7">
        <w:rPr>
          <w:rFonts w:hint="eastAsia"/>
          <w:sz w:val="24"/>
          <w:szCs w:val="24"/>
        </w:rPr>
        <w:t>資料來源：本案自行製表。</w:t>
      </w:r>
    </w:p>
    <w:p w:rsidR="00244F38" w:rsidRPr="005C6CB7" w:rsidRDefault="00244F38" w:rsidP="004729A0">
      <w:pPr>
        <w:pStyle w:val="3"/>
        <w:numPr>
          <w:ilvl w:val="0"/>
          <w:numId w:val="0"/>
        </w:numPr>
        <w:spacing w:line="240" w:lineRule="exact"/>
        <w:rPr>
          <w:sz w:val="24"/>
          <w:szCs w:val="24"/>
        </w:rPr>
      </w:pPr>
    </w:p>
    <w:p w:rsidR="00244F38" w:rsidRPr="005C6CB7" w:rsidRDefault="00244F38" w:rsidP="00E375E9">
      <w:pPr>
        <w:pStyle w:val="4"/>
      </w:pPr>
      <w:r w:rsidRPr="005C6CB7">
        <w:rPr>
          <w:rFonts w:hint="eastAsia"/>
          <w:b/>
        </w:rPr>
        <w:t>113學年度起，集中式特教班方面「不得</w:t>
      </w:r>
      <w:proofErr w:type="gramStart"/>
      <w:r w:rsidRPr="005C6CB7">
        <w:rPr>
          <w:rFonts w:hint="eastAsia"/>
          <w:b/>
        </w:rPr>
        <w:t>採半班</w:t>
      </w:r>
      <w:proofErr w:type="gramEnd"/>
      <w:r w:rsidRPr="005C6CB7">
        <w:rPr>
          <w:rFonts w:hint="eastAsia"/>
          <w:b/>
        </w:rPr>
        <w:t>方式編制教師人數」；分散式資源班及巡迴輔導班方面，則由教育部統一規範。</w:t>
      </w:r>
      <w:r w:rsidRPr="005C6CB7">
        <w:rPr>
          <w:rFonts w:hint="eastAsia"/>
        </w:rPr>
        <w:t>各</w:t>
      </w:r>
      <w:proofErr w:type="gramStart"/>
      <w:r w:rsidRPr="005C6CB7">
        <w:rPr>
          <w:rFonts w:hint="eastAsia"/>
        </w:rPr>
        <w:t>班型特</w:t>
      </w:r>
      <w:proofErr w:type="gramEnd"/>
      <w:r w:rsidRPr="005C6CB7">
        <w:rPr>
          <w:rFonts w:hint="eastAsia"/>
        </w:rPr>
        <w:t>教班班級人數與教師現行編制如下表</w:t>
      </w:r>
      <w:r w:rsidRPr="005C6CB7">
        <w:rPr>
          <w:rStyle w:val="afd"/>
        </w:rPr>
        <w:footnoteReference w:id="10"/>
      </w:r>
      <w:r w:rsidRPr="005C6CB7">
        <w:rPr>
          <w:rFonts w:hint="eastAsia"/>
        </w:rPr>
        <w:t>：</w:t>
      </w:r>
    </w:p>
    <w:p w:rsidR="00244F38" w:rsidRPr="005C6CB7" w:rsidRDefault="00244F38" w:rsidP="007E685F">
      <w:pPr>
        <w:pStyle w:val="a3"/>
      </w:pPr>
      <w:r w:rsidRPr="005C6CB7">
        <w:rPr>
          <w:rFonts w:hAnsi="Times New Roman" w:hint="eastAsia"/>
          <w:bCs w:val="0"/>
          <w:szCs w:val="20"/>
        </w:rPr>
        <w:lastRenderedPageBreak/>
        <w:t>特教班設置及人員進用辦法</w:t>
      </w:r>
      <w:r w:rsidRPr="005C6CB7">
        <w:rPr>
          <w:rFonts w:hAnsi="Times New Roman" w:hint="eastAsia"/>
          <w:bCs w:val="0"/>
          <w:szCs w:val="20"/>
          <w:shd w:val="pct15" w:color="auto" w:fill="FFFFFF"/>
        </w:rPr>
        <w:t>(113年8月1日)</w:t>
      </w:r>
      <w:r w:rsidRPr="005C6CB7">
        <w:rPr>
          <w:rFonts w:hAnsi="Times New Roman" w:hint="eastAsia"/>
          <w:bCs w:val="0"/>
          <w:szCs w:val="20"/>
        </w:rPr>
        <w:t>特教班班級人數與教師編制</w:t>
      </w:r>
    </w:p>
    <w:tbl>
      <w:tblPr>
        <w:tblStyle w:val="af6"/>
        <w:tblW w:w="0" w:type="auto"/>
        <w:tblLook w:val="04A0" w:firstRow="1" w:lastRow="0" w:firstColumn="1" w:lastColumn="0" w:noHBand="0" w:noVBand="1"/>
      </w:tblPr>
      <w:tblGrid>
        <w:gridCol w:w="1129"/>
        <w:gridCol w:w="1418"/>
        <w:gridCol w:w="1701"/>
        <w:gridCol w:w="850"/>
        <w:gridCol w:w="1418"/>
        <w:gridCol w:w="2318"/>
      </w:tblGrid>
      <w:tr w:rsidR="00244F38" w:rsidRPr="005C6CB7" w:rsidTr="001C474E">
        <w:trPr>
          <w:tblHeader/>
        </w:trPr>
        <w:tc>
          <w:tcPr>
            <w:tcW w:w="1129" w:type="dxa"/>
          </w:tcPr>
          <w:p w:rsidR="00244F38" w:rsidRPr="005C6CB7" w:rsidRDefault="00244F38" w:rsidP="0089792C">
            <w:pPr>
              <w:spacing w:line="360" w:lineRule="exact"/>
              <w:jc w:val="center"/>
              <w:rPr>
                <w:b/>
                <w:sz w:val="28"/>
                <w:szCs w:val="28"/>
              </w:rPr>
            </w:pPr>
            <w:proofErr w:type="gramStart"/>
            <w:r w:rsidRPr="005C6CB7">
              <w:rPr>
                <w:rFonts w:hint="eastAsia"/>
                <w:b/>
                <w:sz w:val="28"/>
                <w:szCs w:val="28"/>
              </w:rPr>
              <w:t>班型</w:t>
            </w:r>
            <w:proofErr w:type="gramEnd"/>
          </w:p>
        </w:tc>
        <w:tc>
          <w:tcPr>
            <w:tcW w:w="1418" w:type="dxa"/>
          </w:tcPr>
          <w:p w:rsidR="00244F38" w:rsidRPr="005C6CB7" w:rsidRDefault="00244F38" w:rsidP="0089792C">
            <w:pPr>
              <w:spacing w:line="360" w:lineRule="exact"/>
              <w:jc w:val="center"/>
              <w:rPr>
                <w:b/>
                <w:sz w:val="28"/>
                <w:szCs w:val="28"/>
              </w:rPr>
            </w:pPr>
            <w:r w:rsidRPr="005C6CB7">
              <w:rPr>
                <w:rFonts w:hint="eastAsia"/>
                <w:b/>
                <w:sz w:val="28"/>
                <w:szCs w:val="28"/>
              </w:rPr>
              <w:t>教育階段</w:t>
            </w:r>
          </w:p>
        </w:tc>
        <w:tc>
          <w:tcPr>
            <w:tcW w:w="1701" w:type="dxa"/>
          </w:tcPr>
          <w:p w:rsidR="00244F38" w:rsidRPr="005C6CB7" w:rsidRDefault="00244F38" w:rsidP="0089792C">
            <w:pPr>
              <w:spacing w:line="360" w:lineRule="exact"/>
              <w:jc w:val="center"/>
              <w:rPr>
                <w:b/>
                <w:sz w:val="28"/>
                <w:szCs w:val="28"/>
              </w:rPr>
            </w:pPr>
            <w:r w:rsidRPr="005C6CB7">
              <w:rPr>
                <w:rFonts w:hint="eastAsia"/>
                <w:b/>
                <w:sz w:val="28"/>
                <w:szCs w:val="28"/>
              </w:rPr>
              <w:t>班級人數</w:t>
            </w:r>
            <w:r w:rsidRPr="005C6CB7">
              <w:rPr>
                <w:rFonts w:hint="eastAsia"/>
                <w:b/>
                <w:sz w:val="24"/>
                <w:szCs w:val="24"/>
              </w:rPr>
              <w:t>(身心障礙學生或幼兒)</w:t>
            </w:r>
          </w:p>
        </w:tc>
        <w:tc>
          <w:tcPr>
            <w:tcW w:w="850" w:type="dxa"/>
          </w:tcPr>
          <w:p w:rsidR="00244F38" w:rsidRPr="005C6CB7" w:rsidRDefault="00244F38" w:rsidP="0089792C">
            <w:pPr>
              <w:spacing w:line="360" w:lineRule="exact"/>
              <w:jc w:val="center"/>
              <w:rPr>
                <w:b/>
                <w:sz w:val="28"/>
                <w:szCs w:val="28"/>
              </w:rPr>
            </w:pPr>
            <w:r w:rsidRPr="005C6CB7">
              <w:rPr>
                <w:rFonts w:hint="eastAsia"/>
                <w:b/>
                <w:sz w:val="28"/>
                <w:szCs w:val="28"/>
              </w:rPr>
              <w:t>教師編制</w:t>
            </w:r>
          </w:p>
        </w:tc>
        <w:tc>
          <w:tcPr>
            <w:tcW w:w="1418" w:type="dxa"/>
          </w:tcPr>
          <w:p w:rsidR="00244F38" w:rsidRPr="005C6CB7" w:rsidRDefault="00244F38" w:rsidP="001C474E">
            <w:pPr>
              <w:spacing w:line="360" w:lineRule="exact"/>
              <w:jc w:val="center"/>
              <w:rPr>
                <w:b/>
                <w:sz w:val="28"/>
                <w:szCs w:val="28"/>
              </w:rPr>
            </w:pPr>
            <w:r w:rsidRPr="005C6CB7">
              <w:rPr>
                <w:rFonts w:hint="eastAsia"/>
                <w:b/>
                <w:sz w:val="28"/>
                <w:szCs w:val="28"/>
              </w:rPr>
              <w:t>導師</w:t>
            </w:r>
            <w:r w:rsidRPr="005C6CB7">
              <w:rPr>
                <w:rFonts w:hint="eastAsia"/>
                <w:b/>
                <w:sz w:val="24"/>
                <w:szCs w:val="24"/>
              </w:rPr>
              <w:t>(由教師兼任)</w:t>
            </w:r>
          </w:p>
        </w:tc>
        <w:tc>
          <w:tcPr>
            <w:tcW w:w="2318" w:type="dxa"/>
          </w:tcPr>
          <w:p w:rsidR="00244F38" w:rsidRPr="005C6CB7" w:rsidRDefault="00244F38" w:rsidP="0089792C">
            <w:pPr>
              <w:spacing w:line="360" w:lineRule="exact"/>
              <w:jc w:val="center"/>
              <w:rPr>
                <w:b/>
                <w:sz w:val="28"/>
                <w:szCs w:val="28"/>
              </w:rPr>
            </w:pPr>
            <w:r w:rsidRPr="005C6CB7">
              <w:rPr>
                <w:rFonts w:hint="eastAsia"/>
                <w:b/>
                <w:sz w:val="28"/>
                <w:szCs w:val="28"/>
              </w:rPr>
              <w:t>備註</w:t>
            </w:r>
          </w:p>
        </w:tc>
      </w:tr>
      <w:tr w:rsidR="00244F38" w:rsidRPr="005C6CB7" w:rsidTr="001C474E">
        <w:trPr>
          <w:trHeight w:val="595"/>
        </w:trPr>
        <w:tc>
          <w:tcPr>
            <w:tcW w:w="1129" w:type="dxa"/>
            <w:vMerge w:val="restart"/>
          </w:tcPr>
          <w:p w:rsidR="00244F38" w:rsidRPr="005C6CB7" w:rsidRDefault="00244F38" w:rsidP="0089792C">
            <w:pPr>
              <w:spacing w:line="360" w:lineRule="exact"/>
              <w:rPr>
                <w:b/>
                <w:sz w:val="28"/>
                <w:szCs w:val="28"/>
              </w:rPr>
            </w:pPr>
            <w:r w:rsidRPr="005C6CB7">
              <w:rPr>
                <w:rFonts w:hint="eastAsia"/>
                <w:b/>
                <w:sz w:val="28"/>
                <w:szCs w:val="28"/>
              </w:rPr>
              <w:t>分散式資源班及巡迴輔導班</w:t>
            </w:r>
          </w:p>
        </w:tc>
        <w:tc>
          <w:tcPr>
            <w:tcW w:w="1418" w:type="dxa"/>
          </w:tcPr>
          <w:p w:rsidR="00244F38" w:rsidRPr="005C6CB7" w:rsidRDefault="00244F38" w:rsidP="0089792C">
            <w:pPr>
              <w:spacing w:line="360" w:lineRule="exact"/>
              <w:rPr>
                <w:sz w:val="28"/>
                <w:szCs w:val="28"/>
              </w:rPr>
            </w:pPr>
            <w:r w:rsidRPr="005C6CB7">
              <w:rPr>
                <w:rFonts w:hint="eastAsia"/>
                <w:sz w:val="28"/>
                <w:szCs w:val="28"/>
              </w:rPr>
              <w:t>幼兒園</w:t>
            </w:r>
          </w:p>
        </w:tc>
        <w:tc>
          <w:tcPr>
            <w:tcW w:w="1701" w:type="dxa"/>
          </w:tcPr>
          <w:p w:rsidR="00244F38" w:rsidRPr="005C6CB7" w:rsidRDefault="00244F38" w:rsidP="0089792C">
            <w:pPr>
              <w:spacing w:line="360" w:lineRule="exact"/>
              <w:rPr>
                <w:sz w:val="28"/>
                <w:szCs w:val="28"/>
              </w:rPr>
            </w:pPr>
            <w:r w:rsidRPr="005C6CB7">
              <w:rPr>
                <w:rFonts w:hint="eastAsia"/>
                <w:sz w:val="28"/>
                <w:szCs w:val="28"/>
              </w:rPr>
              <w:t>不超過30人</w:t>
            </w:r>
          </w:p>
        </w:tc>
        <w:tc>
          <w:tcPr>
            <w:tcW w:w="850" w:type="dxa"/>
          </w:tcPr>
          <w:p w:rsidR="00244F38" w:rsidRPr="005C6CB7" w:rsidRDefault="00244F38" w:rsidP="0089792C">
            <w:pPr>
              <w:spacing w:line="360" w:lineRule="exact"/>
              <w:rPr>
                <w:sz w:val="28"/>
                <w:szCs w:val="28"/>
              </w:rPr>
            </w:pPr>
            <w:r w:rsidRPr="005C6CB7">
              <w:rPr>
                <w:rFonts w:hint="eastAsia"/>
                <w:sz w:val="28"/>
                <w:szCs w:val="28"/>
              </w:rPr>
              <w:t>2人</w:t>
            </w:r>
          </w:p>
        </w:tc>
        <w:tc>
          <w:tcPr>
            <w:tcW w:w="1418" w:type="dxa"/>
          </w:tcPr>
          <w:p w:rsidR="00244F38" w:rsidRPr="005C6CB7" w:rsidRDefault="00244F38" w:rsidP="0089792C">
            <w:pPr>
              <w:spacing w:line="360" w:lineRule="exact"/>
              <w:rPr>
                <w:sz w:val="28"/>
                <w:szCs w:val="28"/>
              </w:rPr>
            </w:pPr>
            <w:r w:rsidRPr="005C6CB7">
              <w:rPr>
                <w:rFonts w:hint="eastAsia"/>
                <w:sz w:val="28"/>
                <w:szCs w:val="28"/>
              </w:rPr>
              <w:t>1人</w:t>
            </w:r>
          </w:p>
        </w:tc>
        <w:tc>
          <w:tcPr>
            <w:tcW w:w="2318" w:type="dxa"/>
          </w:tcPr>
          <w:p w:rsidR="00244F38" w:rsidRPr="005C6CB7" w:rsidRDefault="00244F38" w:rsidP="0089792C">
            <w:pPr>
              <w:spacing w:line="360" w:lineRule="exact"/>
              <w:rPr>
                <w:sz w:val="28"/>
                <w:szCs w:val="28"/>
              </w:rPr>
            </w:pPr>
            <w:r w:rsidRPr="005C6CB7">
              <w:rPr>
                <w:rFonts w:hint="eastAsia"/>
                <w:sz w:val="28"/>
                <w:szCs w:val="28"/>
              </w:rPr>
              <w:t>一班班級人數15人以下時，得僅編制教師1人。</w:t>
            </w:r>
          </w:p>
        </w:tc>
      </w:tr>
      <w:tr w:rsidR="00244F38" w:rsidRPr="005C6CB7" w:rsidTr="001C474E">
        <w:trPr>
          <w:trHeight w:val="346"/>
        </w:trPr>
        <w:tc>
          <w:tcPr>
            <w:tcW w:w="1129" w:type="dxa"/>
            <w:vMerge/>
          </w:tcPr>
          <w:p w:rsidR="00244F38" w:rsidRPr="005C6CB7" w:rsidRDefault="00244F38" w:rsidP="0089792C">
            <w:pPr>
              <w:spacing w:line="360" w:lineRule="exact"/>
              <w:rPr>
                <w:b/>
                <w:sz w:val="28"/>
                <w:szCs w:val="28"/>
              </w:rPr>
            </w:pPr>
          </w:p>
        </w:tc>
        <w:tc>
          <w:tcPr>
            <w:tcW w:w="1418" w:type="dxa"/>
          </w:tcPr>
          <w:p w:rsidR="00244F38" w:rsidRPr="005C6CB7" w:rsidRDefault="00244F38" w:rsidP="0089792C">
            <w:pPr>
              <w:spacing w:line="360" w:lineRule="exact"/>
              <w:rPr>
                <w:sz w:val="28"/>
                <w:szCs w:val="28"/>
              </w:rPr>
            </w:pPr>
            <w:r w:rsidRPr="005C6CB7">
              <w:rPr>
                <w:rFonts w:hint="eastAsia"/>
                <w:sz w:val="28"/>
                <w:szCs w:val="28"/>
              </w:rPr>
              <w:t>國民小學</w:t>
            </w:r>
          </w:p>
        </w:tc>
        <w:tc>
          <w:tcPr>
            <w:tcW w:w="1701" w:type="dxa"/>
          </w:tcPr>
          <w:p w:rsidR="00244F38" w:rsidRPr="005C6CB7" w:rsidRDefault="00244F38" w:rsidP="0089792C">
            <w:pPr>
              <w:spacing w:line="360" w:lineRule="exact"/>
              <w:rPr>
                <w:sz w:val="28"/>
                <w:szCs w:val="28"/>
              </w:rPr>
            </w:pPr>
            <w:r w:rsidRPr="005C6CB7">
              <w:rPr>
                <w:rFonts w:hint="eastAsia"/>
                <w:sz w:val="28"/>
                <w:szCs w:val="28"/>
              </w:rPr>
              <w:t>不超過20人</w:t>
            </w:r>
          </w:p>
        </w:tc>
        <w:tc>
          <w:tcPr>
            <w:tcW w:w="850" w:type="dxa"/>
          </w:tcPr>
          <w:p w:rsidR="00244F38" w:rsidRPr="005C6CB7" w:rsidRDefault="00244F38" w:rsidP="0089792C">
            <w:pPr>
              <w:spacing w:line="360" w:lineRule="exact"/>
              <w:rPr>
                <w:sz w:val="28"/>
                <w:szCs w:val="28"/>
              </w:rPr>
            </w:pPr>
            <w:r w:rsidRPr="005C6CB7">
              <w:rPr>
                <w:rFonts w:hint="eastAsia"/>
                <w:sz w:val="28"/>
                <w:szCs w:val="28"/>
              </w:rPr>
              <w:t>2人</w:t>
            </w:r>
          </w:p>
        </w:tc>
        <w:tc>
          <w:tcPr>
            <w:tcW w:w="1418" w:type="dxa"/>
          </w:tcPr>
          <w:p w:rsidR="00244F38" w:rsidRPr="005C6CB7" w:rsidRDefault="00244F38" w:rsidP="0089792C">
            <w:pPr>
              <w:spacing w:line="360" w:lineRule="exact"/>
              <w:rPr>
                <w:sz w:val="28"/>
                <w:szCs w:val="28"/>
              </w:rPr>
            </w:pPr>
            <w:r w:rsidRPr="005C6CB7">
              <w:rPr>
                <w:rFonts w:hint="eastAsia"/>
                <w:sz w:val="28"/>
                <w:szCs w:val="28"/>
              </w:rPr>
              <w:t>1人</w:t>
            </w:r>
          </w:p>
        </w:tc>
        <w:tc>
          <w:tcPr>
            <w:tcW w:w="2318" w:type="dxa"/>
          </w:tcPr>
          <w:p w:rsidR="00244F38" w:rsidRPr="005C6CB7" w:rsidRDefault="00244F38" w:rsidP="0089792C">
            <w:r w:rsidRPr="005C6CB7">
              <w:rPr>
                <w:rFonts w:hint="eastAsia"/>
                <w:sz w:val="28"/>
                <w:szCs w:val="28"/>
              </w:rPr>
              <w:t>一班班級人數10人以下時，得僅編制教師1人。</w:t>
            </w:r>
          </w:p>
        </w:tc>
      </w:tr>
      <w:tr w:rsidR="00244F38" w:rsidRPr="005C6CB7" w:rsidTr="001C474E">
        <w:trPr>
          <w:trHeight w:val="327"/>
        </w:trPr>
        <w:tc>
          <w:tcPr>
            <w:tcW w:w="1129" w:type="dxa"/>
            <w:vMerge/>
          </w:tcPr>
          <w:p w:rsidR="00244F38" w:rsidRPr="005C6CB7" w:rsidRDefault="00244F38" w:rsidP="0089792C">
            <w:pPr>
              <w:spacing w:line="360" w:lineRule="exact"/>
              <w:rPr>
                <w:b/>
                <w:sz w:val="28"/>
                <w:szCs w:val="28"/>
              </w:rPr>
            </w:pPr>
          </w:p>
        </w:tc>
        <w:tc>
          <w:tcPr>
            <w:tcW w:w="1418" w:type="dxa"/>
          </w:tcPr>
          <w:p w:rsidR="00244F38" w:rsidRPr="005C6CB7" w:rsidRDefault="00244F38" w:rsidP="0089792C">
            <w:pPr>
              <w:spacing w:line="360" w:lineRule="exact"/>
              <w:rPr>
                <w:sz w:val="28"/>
                <w:szCs w:val="28"/>
              </w:rPr>
            </w:pPr>
            <w:r w:rsidRPr="005C6CB7">
              <w:rPr>
                <w:rFonts w:hint="eastAsia"/>
                <w:sz w:val="28"/>
                <w:szCs w:val="28"/>
              </w:rPr>
              <w:t>國民中學</w:t>
            </w:r>
          </w:p>
        </w:tc>
        <w:tc>
          <w:tcPr>
            <w:tcW w:w="1701" w:type="dxa"/>
          </w:tcPr>
          <w:p w:rsidR="00244F38" w:rsidRPr="005C6CB7" w:rsidRDefault="00244F38" w:rsidP="0089792C">
            <w:pPr>
              <w:spacing w:line="360" w:lineRule="exact"/>
              <w:rPr>
                <w:sz w:val="28"/>
                <w:szCs w:val="28"/>
              </w:rPr>
            </w:pPr>
            <w:r w:rsidRPr="005C6CB7">
              <w:rPr>
                <w:rFonts w:hint="eastAsia"/>
                <w:sz w:val="28"/>
                <w:szCs w:val="28"/>
              </w:rPr>
              <w:t>不超過24人</w:t>
            </w:r>
          </w:p>
        </w:tc>
        <w:tc>
          <w:tcPr>
            <w:tcW w:w="850" w:type="dxa"/>
          </w:tcPr>
          <w:p w:rsidR="00244F38" w:rsidRPr="005C6CB7" w:rsidRDefault="00244F38" w:rsidP="0089792C">
            <w:pPr>
              <w:spacing w:line="360" w:lineRule="exact"/>
              <w:rPr>
                <w:sz w:val="28"/>
                <w:szCs w:val="28"/>
              </w:rPr>
            </w:pPr>
            <w:r w:rsidRPr="005C6CB7">
              <w:rPr>
                <w:rFonts w:hint="eastAsia"/>
                <w:sz w:val="28"/>
                <w:szCs w:val="28"/>
              </w:rPr>
              <w:t>3人</w:t>
            </w:r>
          </w:p>
        </w:tc>
        <w:tc>
          <w:tcPr>
            <w:tcW w:w="1418" w:type="dxa"/>
          </w:tcPr>
          <w:p w:rsidR="00244F38" w:rsidRPr="005C6CB7" w:rsidRDefault="00244F38" w:rsidP="0089792C">
            <w:pPr>
              <w:spacing w:line="360" w:lineRule="exact"/>
              <w:rPr>
                <w:sz w:val="28"/>
                <w:szCs w:val="28"/>
              </w:rPr>
            </w:pPr>
            <w:r w:rsidRPr="005C6CB7">
              <w:rPr>
                <w:rFonts w:hint="eastAsia"/>
                <w:sz w:val="28"/>
                <w:szCs w:val="28"/>
              </w:rPr>
              <w:t>1人</w:t>
            </w:r>
          </w:p>
        </w:tc>
        <w:tc>
          <w:tcPr>
            <w:tcW w:w="2318" w:type="dxa"/>
          </w:tcPr>
          <w:p w:rsidR="00244F38" w:rsidRPr="005C6CB7" w:rsidRDefault="00244F38" w:rsidP="0089792C">
            <w:r w:rsidRPr="005C6CB7">
              <w:rPr>
                <w:rFonts w:hint="eastAsia"/>
                <w:sz w:val="28"/>
                <w:szCs w:val="28"/>
              </w:rPr>
              <w:t>一班班級人數9~16人以下時，得僅編制教師2人；8人以下時，得僅編制教師1人。</w:t>
            </w:r>
          </w:p>
        </w:tc>
      </w:tr>
      <w:tr w:rsidR="00244F38" w:rsidRPr="005C6CB7" w:rsidTr="001C474E">
        <w:trPr>
          <w:trHeight w:val="345"/>
        </w:trPr>
        <w:tc>
          <w:tcPr>
            <w:tcW w:w="1129" w:type="dxa"/>
            <w:vMerge/>
          </w:tcPr>
          <w:p w:rsidR="00244F38" w:rsidRPr="005C6CB7" w:rsidRDefault="00244F38" w:rsidP="0089792C">
            <w:pPr>
              <w:spacing w:line="360" w:lineRule="exact"/>
              <w:rPr>
                <w:b/>
                <w:sz w:val="28"/>
                <w:szCs w:val="28"/>
              </w:rPr>
            </w:pPr>
          </w:p>
        </w:tc>
        <w:tc>
          <w:tcPr>
            <w:tcW w:w="1418" w:type="dxa"/>
          </w:tcPr>
          <w:p w:rsidR="00244F38" w:rsidRPr="005C6CB7" w:rsidRDefault="00244F38" w:rsidP="0089792C">
            <w:pPr>
              <w:spacing w:line="360" w:lineRule="exact"/>
              <w:rPr>
                <w:sz w:val="28"/>
                <w:szCs w:val="28"/>
              </w:rPr>
            </w:pPr>
            <w:r w:rsidRPr="005C6CB7">
              <w:rPr>
                <w:rFonts w:hint="eastAsia"/>
                <w:sz w:val="28"/>
                <w:szCs w:val="28"/>
              </w:rPr>
              <w:t>高級中等學校</w:t>
            </w:r>
          </w:p>
        </w:tc>
        <w:tc>
          <w:tcPr>
            <w:tcW w:w="1701" w:type="dxa"/>
          </w:tcPr>
          <w:p w:rsidR="00244F38" w:rsidRPr="005C6CB7" w:rsidRDefault="00244F38" w:rsidP="0089792C">
            <w:pPr>
              <w:spacing w:line="360" w:lineRule="exact"/>
              <w:rPr>
                <w:sz w:val="28"/>
                <w:szCs w:val="28"/>
              </w:rPr>
            </w:pPr>
            <w:r w:rsidRPr="005C6CB7">
              <w:rPr>
                <w:rFonts w:hint="eastAsia"/>
                <w:sz w:val="28"/>
                <w:szCs w:val="28"/>
              </w:rPr>
              <w:t>不超過45人</w:t>
            </w:r>
          </w:p>
        </w:tc>
        <w:tc>
          <w:tcPr>
            <w:tcW w:w="850" w:type="dxa"/>
          </w:tcPr>
          <w:p w:rsidR="00244F38" w:rsidRPr="005C6CB7" w:rsidRDefault="00244F38" w:rsidP="0089792C">
            <w:pPr>
              <w:spacing w:line="360" w:lineRule="exact"/>
              <w:rPr>
                <w:sz w:val="28"/>
                <w:szCs w:val="28"/>
              </w:rPr>
            </w:pPr>
            <w:r w:rsidRPr="005C6CB7">
              <w:rPr>
                <w:rFonts w:hint="eastAsia"/>
                <w:sz w:val="28"/>
                <w:szCs w:val="28"/>
              </w:rPr>
              <w:t>3人</w:t>
            </w:r>
          </w:p>
        </w:tc>
        <w:tc>
          <w:tcPr>
            <w:tcW w:w="1418" w:type="dxa"/>
          </w:tcPr>
          <w:p w:rsidR="00244F38" w:rsidRPr="005C6CB7" w:rsidRDefault="00244F38" w:rsidP="0089792C">
            <w:pPr>
              <w:spacing w:line="360" w:lineRule="exact"/>
              <w:rPr>
                <w:sz w:val="28"/>
                <w:szCs w:val="28"/>
              </w:rPr>
            </w:pPr>
            <w:r w:rsidRPr="005C6CB7">
              <w:rPr>
                <w:rFonts w:hint="eastAsia"/>
                <w:sz w:val="28"/>
                <w:szCs w:val="28"/>
              </w:rPr>
              <w:t>1人</w:t>
            </w:r>
          </w:p>
        </w:tc>
        <w:tc>
          <w:tcPr>
            <w:tcW w:w="2318" w:type="dxa"/>
          </w:tcPr>
          <w:p w:rsidR="00244F38" w:rsidRPr="005C6CB7" w:rsidRDefault="00244F38" w:rsidP="0089792C">
            <w:r w:rsidRPr="005C6CB7">
              <w:rPr>
                <w:rFonts w:hint="eastAsia"/>
                <w:sz w:val="28"/>
                <w:szCs w:val="28"/>
              </w:rPr>
              <w:t>一班班級人數16~30人以下時，得僅編制教師2人；15人以下時，得僅編制教師1人。</w:t>
            </w:r>
          </w:p>
        </w:tc>
      </w:tr>
      <w:tr w:rsidR="00244F38" w:rsidRPr="005C6CB7" w:rsidTr="001C474E">
        <w:trPr>
          <w:trHeight w:val="307"/>
        </w:trPr>
        <w:tc>
          <w:tcPr>
            <w:tcW w:w="1129" w:type="dxa"/>
            <w:vMerge w:val="restart"/>
          </w:tcPr>
          <w:p w:rsidR="00244F38" w:rsidRPr="005C6CB7" w:rsidRDefault="00244F38" w:rsidP="0089792C">
            <w:pPr>
              <w:spacing w:line="360" w:lineRule="exact"/>
              <w:rPr>
                <w:b/>
                <w:sz w:val="28"/>
                <w:szCs w:val="28"/>
              </w:rPr>
            </w:pPr>
            <w:r w:rsidRPr="005C6CB7">
              <w:rPr>
                <w:rFonts w:hint="eastAsia"/>
                <w:b/>
                <w:sz w:val="28"/>
                <w:szCs w:val="28"/>
              </w:rPr>
              <w:t>集中式特教班</w:t>
            </w:r>
          </w:p>
        </w:tc>
        <w:tc>
          <w:tcPr>
            <w:tcW w:w="1418" w:type="dxa"/>
          </w:tcPr>
          <w:p w:rsidR="00244F38" w:rsidRPr="005C6CB7" w:rsidRDefault="00244F38" w:rsidP="0089792C">
            <w:pPr>
              <w:spacing w:line="360" w:lineRule="exact"/>
              <w:rPr>
                <w:sz w:val="28"/>
                <w:szCs w:val="28"/>
              </w:rPr>
            </w:pPr>
            <w:r w:rsidRPr="005C6CB7">
              <w:rPr>
                <w:rFonts w:hint="eastAsia"/>
                <w:sz w:val="28"/>
                <w:szCs w:val="28"/>
              </w:rPr>
              <w:t>幼兒園</w:t>
            </w:r>
          </w:p>
        </w:tc>
        <w:tc>
          <w:tcPr>
            <w:tcW w:w="1701" w:type="dxa"/>
          </w:tcPr>
          <w:p w:rsidR="00244F38" w:rsidRPr="005C6CB7" w:rsidRDefault="00244F38" w:rsidP="0089792C">
            <w:pPr>
              <w:spacing w:line="360" w:lineRule="exact"/>
              <w:rPr>
                <w:sz w:val="28"/>
                <w:szCs w:val="28"/>
              </w:rPr>
            </w:pPr>
            <w:r w:rsidRPr="005C6CB7">
              <w:rPr>
                <w:rFonts w:hint="eastAsia"/>
                <w:sz w:val="28"/>
                <w:szCs w:val="28"/>
              </w:rPr>
              <w:t>不超過8人</w:t>
            </w:r>
          </w:p>
        </w:tc>
        <w:tc>
          <w:tcPr>
            <w:tcW w:w="850" w:type="dxa"/>
          </w:tcPr>
          <w:p w:rsidR="00244F38" w:rsidRPr="005C6CB7" w:rsidRDefault="00244F38" w:rsidP="0089792C">
            <w:pPr>
              <w:spacing w:line="360" w:lineRule="exact"/>
              <w:rPr>
                <w:sz w:val="28"/>
                <w:szCs w:val="28"/>
              </w:rPr>
            </w:pPr>
            <w:r w:rsidRPr="005C6CB7">
              <w:rPr>
                <w:rFonts w:hint="eastAsia"/>
                <w:sz w:val="28"/>
                <w:szCs w:val="28"/>
              </w:rPr>
              <w:t>2人</w:t>
            </w:r>
          </w:p>
        </w:tc>
        <w:tc>
          <w:tcPr>
            <w:tcW w:w="1418" w:type="dxa"/>
          </w:tcPr>
          <w:p w:rsidR="00244F38" w:rsidRPr="005C6CB7" w:rsidRDefault="00244F38" w:rsidP="0089792C">
            <w:pPr>
              <w:spacing w:line="360" w:lineRule="exact"/>
              <w:rPr>
                <w:sz w:val="28"/>
                <w:szCs w:val="28"/>
              </w:rPr>
            </w:pPr>
            <w:r w:rsidRPr="005C6CB7">
              <w:rPr>
                <w:rFonts w:hint="eastAsia"/>
                <w:sz w:val="28"/>
                <w:szCs w:val="28"/>
              </w:rPr>
              <w:t>2人</w:t>
            </w:r>
          </w:p>
        </w:tc>
        <w:tc>
          <w:tcPr>
            <w:tcW w:w="2318" w:type="dxa"/>
            <w:vMerge w:val="restart"/>
          </w:tcPr>
          <w:p w:rsidR="00244F38" w:rsidRPr="005C6CB7" w:rsidRDefault="00244F38" w:rsidP="0089792C">
            <w:pPr>
              <w:spacing w:line="360" w:lineRule="exact"/>
              <w:rPr>
                <w:sz w:val="28"/>
                <w:szCs w:val="28"/>
              </w:rPr>
            </w:pPr>
            <w:r w:rsidRPr="005C6CB7">
              <w:rPr>
                <w:rFonts w:hint="eastAsia"/>
                <w:b/>
                <w:sz w:val="28"/>
                <w:szCs w:val="28"/>
              </w:rPr>
              <w:t>不得</w:t>
            </w:r>
            <w:proofErr w:type="gramStart"/>
            <w:r w:rsidRPr="005C6CB7">
              <w:rPr>
                <w:rFonts w:hint="eastAsia"/>
                <w:b/>
                <w:sz w:val="28"/>
                <w:szCs w:val="28"/>
              </w:rPr>
              <w:t>採半班</w:t>
            </w:r>
            <w:proofErr w:type="gramEnd"/>
            <w:r w:rsidRPr="005C6CB7">
              <w:rPr>
                <w:rFonts w:hint="eastAsia"/>
                <w:b/>
                <w:sz w:val="28"/>
                <w:szCs w:val="28"/>
              </w:rPr>
              <w:t>方式編制教師人數，亦即不得因班級身心障礙學生或幼兒人數減少，而減少該班級之教師編制人數。</w:t>
            </w:r>
          </w:p>
        </w:tc>
      </w:tr>
      <w:tr w:rsidR="00244F38" w:rsidRPr="005C6CB7" w:rsidTr="001C474E">
        <w:trPr>
          <w:trHeight w:val="269"/>
        </w:trPr>
        <w:tc>
          <w:tcPr>
            <w:tcW w:w="1129" w:type="dxa"/>
            <w:vMerge/>
          </w:tcPr>
          <w:p w:rsidR="00244F38" w:rsidRPr="005C6CB7" w:rsidRDefault="00244F38" w:rsidP="0089792C">
            <w:pPr>
              <w:spacing w:line="360" w:lineRule="exact"/>
              <w:rPr>
                <w:sz w:val="28"/>
                <w:szCs w:val="28"/>
              </w:rPr>
            </w:pPr>
          </w:p>
        </w:tc>
        <w:tc>
          <w:tcPr>
            <w:tcW w:w="1418" w:type="dxa"/>
          </w:tcPr>
          <w:p w:rsidR="00244F38" w:rsidRPr="005C6CB7" w:rsidRDefault="00244F38" w:rsidP="0089792C">
            <w:pPr>
              <w:spacing w:line="360" w:lineRule="exact"/>
              <w:rPr>
                <w:sz w:val="28"/>
                <w:szCs w:val="28"/>
              </w:rPr>
            </w:pPr>
            <w:r w:rsidRPr="005C6CB7">
              <w:rPr>
                <w:rFonts w:hint="eastAsia"/>
                <w:sz w:val="28"/>
                <w:szCs w:val="28"/>
              </w:rPr>
              <w:t>國民小學</w:t>
            </w:r>
          </w:p>
        </w:tc>
        <w:tc>
          <w:tcPr>
            <w:tcW w:w="1701" w:type="dxa"/>
          </w:tcPr>
          <w:p w:rsidR="00244F38" w:rsidRPr="005C6CB7" w:rsidRDefault="00244F38" w:rsidP="0089792C">
            <w:pPr>
              <w:spacing w:line="360" w:lineRule="exact"/>
              <w:rPr>
                <w:sz w:val="28"/>
                <w:szCs w:val="28"/>
              </w:rPr>
            </w:pPr>
            <w:r w:rsidRPr="005C6CB7">
              <w:rPr>
                <w:rFonts w:hint="eastAsia"/>
                <w:sz w:val="28"/>
                <w:szCs w:val="28"/>
              </w:rPr>
              <w:t>不超過10人</w:t>
            </w:r>
          </w:p>
        </w:tc>
        <w:tc>
          <w:tcPr>
            <w:tcW w:w="850" w:type="dxa"/>
          </w:tcPr>
          <w:p w:rsidR="00244F38" w:rsidRPr="005C6CB7" w:rsidRDefault="00244F38" w:rsidP="0089792C">
            <w:pPr>
              <w:spacing w:line="360" w:lineRule="exact"/>
              <w:rPr>
                <w:sz w:val="28"/>
                <w:szCs w:val="28"/>
              </w:rPr>
            </w:pPr>
            <w:r w:rsidRPr="005C6CB7">
              <w:rPr>
                <w:rFonts w:hint="eastAsia"/>
                <w:sz w:val="28"/>
                <w:szCs w:val="28"/>
              </w:rPr>
              <w:t>2人</w:t>
            </w:r>
          </w:p>
        </w:tc>
        <w:tc>
          <w:tcPr>
            <w:tcW w:w="1418" w:type="dxa"/>
          </w:tcPr>
          <w:p w:rsidR="00244F38" w:rsidRPr="005C6CB7" w:rsidRDefault="00244F38" w:rsidP="0089792C">
            <w:pPr>
              <w:spacing w:line="360" w:lineRule="exact"/>
              <w:rPr>
                <w:sz w:val="28"/>
                <w:szCs w:val="28"/>
              </w:rPr>
            </w:pPr>
            <w:r w:rsidRPr="005C6CB7">
              <w:rPr>
                <w:rFonts w:hint="eastAsia"/>
                <w:sz w:val="28"/>
                <w:szCs w:val="28"/>
              </w:rPr>
              <w:t>2人</w:t>
            </w:r>
          </w:p>
        </w:tc>
        <w:tc>
          <w:tcPr>
            <w:tcW w:w="2318" w:type="dxa"/>
            <w:vMerge/>
          </w:tcPr>
          <w:p w:rsidR="00244F38" w:rsidRPr="005C6CB7" w:rsidRDefault="00244F38" w:rsidP="0089792C">
            <w:pPr>
              <w:spacing w:line="360" w:lineRule="exact"/>
              <w:rPr>
                <w:sz w:val="28"/>
                <w:szCs w:val="28"/>
              </w:rPr>
            </w:pPr>
          </w:p>
        </w:tc>
      </w:tr>
      <w:tr w:rsidR="00244F38" w:rsidRPr="005C6CB7" w:rsidTr="001C474E">
        <w:trPr>
          <w:trHeight w:val="211"/>
        </w:trPr>
        <w:tc>
          <w:tcPr>
            <w:tcW w:w="1129" w:type="dxa"/>
            <w:vMerge/>
          </w:tcPr>
          <w:p w:rsidR="00244F38" w:rsidRPr="005C6CB7" w:rsidRDefault="00244F38" w:rsidP="0089792C">
            <w:pPr>
              <w:spacing w:line="360" w:lineRule="exact"/>
              <w:rPr>
                <w:sz w:val="28"/>
                <w:szCs w:val="28"/>
              </w:rPr>
            </w:pPr>
          </w:p>
        </w:tc>
        <w:tc>
          <w:tcPr>
            <w:tcW w:w="1418" w:type="dxa"/>
          </w:tcPr>
          <w:p w:rsidR="00244F38" w:rsidRPr="005C6CB7" w:rsidRDefault="00244F38" w:rsidP="0089792C">
            <w:pPr>
              <w:spacing w:line="360" w:lineRule="exact"/>
              <w:rPr>
                <w:sz w:val="28"/>
                <w:szCs w:val="28"/>
              </w:rPr>
            </w:pPr>
            <w:r w:rsidRPr="005C6CB7">
              <w:rPr>
                <w:rFonts w:hint="eastAsia"/>
                <w:sz w:val="28"/>
                <w:szCs w:val="28"/>
              </w:rPr>
              <w:t>國民中學</w:t>
            </w:r>
          </w:p>
        </w:tc>
        <w:tc>
          <w:tcPr>
            <w:tcW w:w="1701" w:type="dxa"/>
          </w:tcPr>
          <w:p w:rsidR="00244F38" w:rsidRPr="005C6CB7" w:rsidRDefault="00244F38" w:rsidP="0089792C">
            <w:pPr>
              <w:spacing w:line="360" w:lineRule="exact"/>
              <w:rPr>
                <w:sz w:val="28"/>
                <w:szCs w:val="28"/>
              </w:rPr>
            </w:pPr>
            <w:r w:rsidRPr="005C6CB7">
              <w:rPr>
                <w:rFonts w:hint="eastAsia"/>
                <w:sz w:val="28"/>
                <w:szCs w:val="28"/>
              </w:rPr>
              <w:t>不超過12人</w:t>
            </w:r>
          </w:p>
        </w:tc>
        <w:tc>
          <w:tcPr>
            <w:tcW w:w="850" w:type="dxa"/>
          </w:tcPr>
          <w:p w:rsidR="00244F38" w:rsidRPr="005C6CB7" w:rsidRDefault="00244F38" w:rsidP="0089792C">
            <w:pPr>
              <w:spacing w:line="360" w:lineRule="exact"/>
              <w:rPr>
                <w:sz w:val="28"/>
                <w:szCs w:val="28"/>
              </w:rPr>
            </w:pPr>
            <w:r w:rsidRPr="005C6CB7">
              <w:rPr>
                <w:rFonts w:hint="eastAsia"/>
                <w:sz w:val="28"/>
                <w:szCs w:val="28"/>
              </w:rPr>
              <w:t>3人</w:t>
            </w:r>
          </w:p>
        </w:tc>
        <w:tc>
          <w:tcPr>
            <w:tcW w:w="1418" w:type="dxa"/>
          </w:tcPr>
          <w:p w:rsidR="00244F38" w:rsidRPr="005C6CB7" w:rsidRDefault="00244F38" w:rsidP="0089792C">
            <w:pPr>
              <w:spacing w:line="360" w:lineRule="exact"/>
              <w:rPr>
                <w:sz w:val="28"/>
                <w:szCs w:val="28"/>
              </w:rPr>
            </w:pPr>
            <w:r w:rsidRPr="005C6CB7">
              <w:rPr>
                <w:rFonts w:hint="eastAsia"/>
                <w:sz w:val="28"/>
                <w:szCs w:val="28"/>
              </w:rPr>
              <w:t>2人</w:t>
            </w:r>
          </w:p>
        </w:tc>
        <w:tc>
          <w:tcPr>
            <w:tcW w:w="2318" w:type="dxa"/>
            <w:vMerge/>
          </w:tcPr>
          <w:p w:rsidR="00244F38" w:rsidRPr="005C6CB7" w:rsidRDefault="00244F38" w:rsidP="0089792C">
            <w:pPr>
              <w:spacing w:line="360" w:lineRule="exact"/>
              <w:rPr>
                <w:sz w:val="28"/>
                <w:szCs w:val="28"/>
              </w:rPr>
            </w:pPr>
          </w:p>
        </w:tc>
      </w:tr>
      <w:tr w:rsidR="00244F38" w:rsidRPr="005C6CB7" w:rsidTr="001C474E">
        <w:trPr>
          <w:trHeight w:val="186"/>
        </w:trPr>
        <w:tc>
          <w:tcPr>
            <w:tcW w:w="1129" w:type="dxa"/>
            <w:vMerge/>
          </w:tcPr>
          <w:p w:rsidR="00244F38" w:rsidRPr="005C6CB7" w:rsidRDefault="00244F38" w:rsidP="0089792C">
            <w:pPr>
              <w:spacing w:line="360" w:lineRule="exact"/>
              <w:rPr>
                <w:sz w:val="28"/>
                <w:szCs w:val="28"/>
              </w:rPr>
            </w:pPr>
          </w:p>
        </w:tc>
        <w:tc>
          <w:tcPr>
            <w:tcW w:w="1418" w:type="dxa"/>
          </w:tcPr>
          <w:p w:rsidR="00244F38" w:rsidRPr="005C6CB7" w:rsidRDefault="00244F38" w:rsidP="0089792C">
            <w:pPr>
              <w:spacing w:line="360" w:lineRule="exact"/>
              <w:rPr>
                <w:sz w:val="28"/>
                <w:szCs w:val="28"/>
              </w:rPr>
            </w:pPr>
            <w:r w:rsidRPr="005C6CB7">
              <w:rPr>
                <w:rFonts w:hint="eastAsia"/>
                <w:sz w:val="28"/>
                <w:szCs w:val="28"/>
              </w:rPr>
              <w:t>高級中等學校</w:t>
            </w:r>
          </w:p>
        </w:tc>
        <w:tc>
          <w:tcPr>
            <w:tcW w:w="1701" w:type="dxa"/>
          </w:tcPr>
          <w:p w:rsidR="00244F38" w:rsidRPr="005C6CB7" w:rsidRDefault="00244F38" w:rsidP="0089792C">
            <w:pPr>
              <w:spacing w:line="360" w:lineRule="exact"/>
              <w:rPr>
                <w:sz w:val="28"/>
                <w:szCs w:val="28"/>
              </w:rPr>
            </w:pPr>
            <w:r w:rsidRPr="005C6CB7">
              <w:rPr>
                <w:rFonts w:hint="eastAsia"/>
                <w:sz w:val="28"/>
                <w:szCs w:val="28"/>
              </w:rPr>
              <w:t>不超過15人</w:t>
            </w:r>
          </w:p>
        </w:tc>
        <w:tc>
          <w:tcPr>
            <w:tcW w:w="850" w:type="dxa"/>
          </w:tcPr>
          <w:p w:rsidR="00244F38" w:rsidRPr="005C6CB7" w:rsidRDefault="00244F38" w:rsidP="0089792C">
            <w:pPr>
              <w:spacing w:line="360" w:lineRule="exact"/>
              <w:rPr>
                <w:sz w:val="28"/>
                <w:szCs w:val="28"/>
              </w:rPr>
            </w:pPr>
            <w:r w:rsidRPr="005C6CB7">
              <w:rPr>
                <w:rFonts w:hint="eastAsia"/>
                <w:sz w:val="28"/>
                <w:szCs w:val="28"/>
              </w:rPr>
              <w:t>3人</w:t>
            </w:r>
          </w:p>
        </w:tc>
        <w:tc>
          <w:tcPr>
            <w:tcW w:w="1418" w:type="dxa"/>
          </w:tcPr>
          <w:p w:rsidR="00244F38" w:rsidRPr="005C6CB7" w:rsidRDefault="00244F38" w:rsidP="0089792C">
            <w:pPr>
              <w:spacing w:line="360" w:lineRule="exact"/>
              <w:rPr>
                <w:sz w:val="28"/>
                <w:szCs w:val="28"/>
              </w:rPr>
            </w:pPr>
            <w:r w:rsidRPr="005C6CB7">
              <w:rPr>
                <w:rFonts w:hint="eastAsia"/>
                <w:sz w:val="28"/>
                <w:szCs w:val="28"/>
              </w:rPr>
              <w:t>1人</w:t>
            </w:r>
          </w:p>
        </w:tc>
        <w:tc>
          <w:tcPr>
            <w:tcW w:w="2318" w:type="dxa"/>
            <w:vMerge/>
          </w:tcPr>
          <w:p w:rsidR="00244F38" w:rsidRPr="005C6CB7" w:rsidRDefault="00244F38" w:rsidP="0089792C">
            <w:pPr>
              <w:spacing w:line="360" w:lineRule="exact"/>
              <w:rPr>
                <w:sz w:val="28"/>
                <w:szCs w:val="28"/>
              </w:rPr>
            </w:pPr>
          </w:p>
        </w:tc>
      </w:tr>
    </w:tbl>
    <w:p w:rsidR="00244F38" w:rsidRPr="005C6CB7" w:rsidRDefault="00244F38" w:rsidP="007E685F">
      <w:pPr>
        <w:spacing w:line="240" w:lineRule="exact"/>
        <w:rPr>
          <w:sz w:val="24"/>
          <w:szCs w:val="24"/>
        </w:rPr>
      </w:pPr>
      <w:r w:rsidRPr="005C6CB7">
        <w:rPr>
          <w:rFonts w:hint="eastAsia"/>
          <w:sz w:val="24"/>
          <w:szCs w:val="24"/>
        </w:rPr>
        <w:t>資料來源：教育部主管法規查詢系統(</w:t>
      </w:r>
      <w:hyperlink r:id="rId9" w:history="1">
        <w:r w:rsidRPr="005C6CB7">
          <w:rPr>
            <w:rStyle w:val="ae"/>
            <w:color w:val="auto"/>
            <w:sz w:val="24"/>
            <w:szCs w:val="24"/>
          </w:rPr>
          <w:t>教育部主管法規共用系統-法規內容-高級中等以下學校及幼兒園特殊教育班班級與專責單位設置及人員進用辦法 (moe.gov.tw)</w:t>
        </w:r>
      </w:hyperlink>
      <w:r w:rsidRPr="005C6CB7">
        <w:rPr>
          <w:rFonts w:hint="eastAsia"/>
          <w:sz w:val="24"/>
          <w:szCs w:val="24"/>
        </w:rPr>
        <w:t>)。</w:t>
      </w:r>
    </w:p>
    <w:p w:rsidR="00244F38" w:rsidRPr="005C6CB7" w:rsidRDefault="00244F38" w:rsidP="007E685F">
      <w:pPr>
        <w:spacing w:line="240" w:lineRule="exact"/>
        <w:rPr>
          <w:sz w:val="24"/>
          <w:szCs w:val="24"/>
        </w:rPr>
      </w:pPr>
    </w:p>
    <w:p w:rsidR="00244F38" w:rsidRPr="00EF422C" w:rsidRDefault="00244F38" w:rsidP="003A5394">
      <w:pPr>
        <w:pStyle w:val="3"/>
      </w:pPr>
      <w:proofErr w:type="gramStart"/>
      <w:r w:rsidRPr="005C6CB7">
        <w:rPr>
          <w:rFonts w:hint="eastAsia"/>
        </w:rPr>
        <w:lastRenderedPageBreak/>
        <w:t>惟</w:t>
      </w:r>
      <w:r w:rsidRPr="005C6CB7">
        <w:rPr>
          <w:rFonts w:hAnsi="Times New Roman" w:hint="eastAsia"/>
          <w:b/>
          <w:szCs w:val="20"/>
        </w:rPr>
        <w:t>特教</w:t>
      </w:r>
      <w:proofErr w:type="gramEnd"/>
      <w:r w:rsidRPr="005C6CB7">
        <w:rPr>
          <w:rFonts w:hAnsi="Times New Roman" w:hint="eastAsia"/>
          <w:b/>
          <w:szCs w:val="20"/>
        </w:rPr>
        <w:t>班設置及人員進用辦法113年修正以前，</w:t>
      </w:r>
      <w:r w:rsidRPr="005C6CB7">
        <w:rPr>
          <w:rFonts w:hint="eastAsia"/>
          <w:b/>
        </w:rPr>
        <w:t>各地主管機關容有依職權調整各</w:t>
      </w:r>
      <w:proofErr w:type="gramStart"/>
      <w:r w:rsidRPr="005C6CB7">
        <w:rPr>
          <w:rFonts w:hint="eastAsia"/>
          <w:b/>
        </w:rPr>
        <w:t>班型</w:t>
      </w:r>
      <w:proofErr w:type="gramEnd"/>
      <w:r w:rsidRPr="005C6CB7">
        <w:rPr>
          <w:rFonts w:hint="eastAsia"/>
          <w:b/>
        </w:rPr>
        <w:t>特教班之班級人數與教師編制之彈性，教學實務現場長期以</w:t>
      </w:r>
      <w:r w:rsidRPr="00EF422C">
        <w:rPr>
          <w:rFonts w:hint="eastAsia"/>
          <w:b/>
        </w:rPr>
        <w:t>來確有「</w:t>
      </w:r>
      <w:proofErr w:type="gramStart"/>
      <w:r w:rsidRPr="00EF422C">
        <w:rPr>
          <w:rFonts w:hint="eastAsia"/>
          <w:b/>
        </w:rPr>
        <w:t>半班編</w:t>
      </w:r>
      <w:proofErr w:type="gramEnd"/>
      <w:r w:rsidRPr="00EF422C">
        <w:rPr>
          <w:rFonts w:hint="eastAsia"/>
          <w:b/>
        </w:rPr>
        <w:t>制致僅有1名特教老師」、「特教老師受調派支援其他班級或其他學校」之情事</w:t>
      </w:r>
      <w:r w:rsidRPr="00EF422C">
        <w:rPr>
          <w:rFonts w:hint="eastAsia"/>
        </w:rPr>
        <w:t>：</w:t>
      </w:r>
    </w:p>
    <w:p w:rsidR="00244F38" w:rsidRPr="00EF422C" w:rsidRDefault="00244F38" w:rsidP="00564DD5">
      <w:pPr>
        <w:pStyle w:val="4"/>
      </w:pPr>
      <w:r w:rsidRPr="00EF422C">
        <w:rPr>
          <w:rFonts w:hint="eastAsia"/>
        </w:rPr>
        <w:t>本</w:t>
      </w:r>
      <w:proofErr w:type="gramStart"/>
      <w:r w:rsidRPr="00EF422C">
        <w:rPr>
          <w:rFonts w:hint="eastAsia"/>
        </w:rPr>
        <w:t>案查據臺北市</w:t>
      </w:r>
      <w:proofErr w:type="gramEnd"/>
      <w:r w:rsidRPr="00EF422C">
        <w:rPr>
          <w:rFonts w:hint="eastAsia"/>
        </w:rPr>
        <w:t>政府表示，</w:t>
      </w:r>
      <w:r w:rsidRPr="00EF422C">
        <w:rPr>
          <w:rFonts w:hint="eastAsia"/>
          <w:bCs/>
        </w:rPr>
        <w:t>其依</w:t>
      </w:r>
      <w:r w:rsidRPr="00EF422C">
        <w:rPr>
          <w:rFonts w:hint="eastAsia"/>
        </w:rPr>
        <w:t>特殊教育法第8條</w:t>
      </w:r>
      <w:r w:rsidRPr="00EF422C">
        <w:rPr>
          <w:rStyle w:val="afd"/>
        </w:rPr>
        <w:footnoteReference w:id="11"/>
      </w:r>
      <w:r w:rsidRPr="00EF422C">
        <w:rPr>
          <w:rFonts w:hint="eastAsia"/>
          <w:bCs/>
        </w:rPr>
        <w:t>訂有</w:t>
      </w:r>
      <w:r w:rsidRPr="00EF422C">
        <w:rPr>
          <w:rFonts w:hint="eastAsia"/>
        </w:rPr>
        <w:t>「臺北市彈性調整國小階段身心障礙類</w:t>
      </w:r>
      <w:bookmarkStart w:id="52" w:name="_GoBack"/>
      <w:bookmarkEnd w:id="52"/>
      <w:r w:rsidRPr="00EF422C">
        <w:rPr>
          <w:rFonts w:hint="eastAsia"/>
        </w:rPr>
        <w:t>特殊教育班教師人力計畫」；該局並稱其每年盤點各校特教教師數、學生數、特教服務（含學生於資源班上課節數），</w:t>
      </w:r>
      <w:r w:rsidRPr="00EF422C">
        <w:t>於不影響各校特教課</w:t>
      </w:r>
      <w:proofErr w:type="gramStart"/>
      <w:r w:rsidRPr="00EF422C">
        <w:t>務</w:t>
      </w:r>
      <w:proofErr w:type="gramEnd"/>
      <w:r w:rsidRPr="00EF422C">
        <w:t>運作前提下，協調工作案量低學校調整人力支援工作案量高學校</w:t>
      </w:r>
      <w:r w:rsidRPr="00EF422C">
        <w:rPr>
          <w:rFonts w:hint="eastAsia"/>
        </w:rPr>
        <w:t>，</w:t>
      </w:r>
      <w:r w:rsidRPr="00EF422C">
        <w:t>審核分配所轄學校特教教師跨校支援作業</w:t>
      </w:r>
      <w:r w:rsidRPr="00EF422C">
        <w:rPr>
          <w:rFonts w:hint="eastAsia"/>
        </w:rPr>
        <w:t>等語；教育部對於臺北市依據</w:t>
      </w:r>
      <w:proofErr w:type="gramStart"/>
      <w:r w:rsidRPr="00EF422C">
        <w:rPr>
          <w:rFonts w:hint="eastAsia"/>
        </w:rPr>
        <w:t>特</w:t>
      </w:r>
      <w:proofErr w:type="gramEnd"/>
      <w:r w:rsidRPr="00EF422C">
        <w:rPr>
          <w:rFonts w:hint="eastAsia"/>
        </w:rPr>
        <w:t>教法第8條辦理人力支援之作法表示：「</w:t>
      </w:r>
      <w:r w:rsidRPr="00EF422C">
        <w:t>經檢視</w:t>
      </w:r>
      <w:r w:rsidRPr="00EF422C">
        <w:rPr>
          <w:rFonts w:hint="eastAsia"/>
        </w:rPr>
        <w:t>特殊教育法第8條</w:t>
      </w:r>
      <w:r w:rsidRPr="00EF422C">
        <w:t>未授權各級主管機關據此條文訂定補充性規定，惟各級主管機關得依職權訂定自治規則、行政規則（地方制度法第27條及行政程序法第159條參照）</w:t>
      </w:r>
      <w:r w:rsidRPr="00EF422C">
        <w:rPr>
          <w:rFonts w:hint="eastAsia"/>
        </w:rPr>
        <w:t>」顯示，各地主管機關容有依職權調整各</w:t>
      </w:r>
      <w:proofErr w:type="gramStart"/>
      <w:r w:rsidRPr="00EF422C">
        <w:rPr>
          <w:rFonts w:hint="eastAsia"/>
        </w:rPr>
        <w:t>班型特</w:t>
      </w:r>
      <w:proofErr w:type="gramEnd"/>
      <w:r w:rsidRPr="00EF422C">
        <w:rPr>
          <w:rFonts w:hint="eastAsia"/>
        </w:rPr>
        <w:t>教班之班級人數與教師編制之彈性。</w:t>
      </w:r>
    </w:p>
    <w:p w:rsidR="00244F38" w:rsidRPr="00EF422C" w:rsidRDefault="00244F38" w:rsidP="00564DD5">
      <w:pPr>
        <w:pStyle w:val="4"/>
      </w:pPr>
      <w:r w:rsidRPr="00EF422C">
        <w:rPr>
          <w:rFonts w:hint="eastAsia"/>
        </w:rPr>
        <w:t>本院立案調查後，教育部國教署調查各地方政府並於113年4月8日查復表示，「各地方政府就轄管學校</w:t>
      </w:r>
      <w:proofErr w:type="gramStart"/>
      <w:r w:rsidRPr="00EF422C">
        <w:rPr>
          <w:rFonts w:hint="eastAsia"/>
        </w:rPr>
        <w:t>特殊教育班置特殊教育</w:t>
      </w:r>
      <w:proofErr w:type="gramEnd"/>
      <w:r w:rsidRPr="00EF422C">
        <w:rPr>
          <w:rFonts w:hint="eastAsia"/>
        </w:rPr>
        <w:t>教師，尚有</w:t>
      </w:r>
      <w:r w:rsidRPr="00EF422C">
        <w:t>6</w:t>
      </w:r>
      <w:r w:rsidRPr="00EF422C">
        <w:rPr>
          <w:rFonts w:hint="eastAsia"/>
        </w:rPr>
        <w:t>個地方政府</w:t>
      </w:r>
      <w:r w:rsidRPr="00EF422C">
        <w:t>28</w:t>
      </w:r>
      <w:r w:rsidRPr="00EF422C">
        <w:rPr>
          <w:rFonts w:hint="eastAsia"/>
        </w:rPr>
        <w:t>校未符規定；另有</w:t>
      </w:r>
      <w:r w:rsidRPr="00EF422C">
        <w:t>7</w:t>
      </w:r>
      <w:r w:rsidRPr="00EF422C">
        <w:rPr>
          <w:rFonts w:hint="eastAsia"/>
        </w:rPr>
        <w:t>個地方政府辦理特教教師支援其他班級或其他學校之作業。」另</w:t>
      </w:r>
      <w:r w:rsidRPr="00EF422C">
        <w:rPr>
          <w:rFonts w:hint="eastAsia"/>
        </w:rPr>
        <w:lastRenderedPageBreak/>
        <w:t>教育部指出：「</w:t>
      </w:r>
      <w:r w:rsidRPr="00EF422C">
        <w:t>實務現場上，確有部分縣市考量教師授課節數，於滿足特殊教育班學生學習需求下，訂定相關自治行政規則予以調派人力之情形。</w:t>
      </w:r>
      <w:r w:rsidRPr="00EF422C">
        <w:rPr>
          <w:rFonts w:hint="eastAsia"/>
        </w:rPr>
        <w:t>」。亦證教學實務現場長期以來確有特教老師受調派支援其他班級或其他學校之情形。</w:t>
      </w:r>
    </w:p>
    <w:p w:rsidR="00244F38" w:rsidRPr="00EF422C" w:rsidRDefault="00244F38" w:rsidP="002E5739">
      <w:pPr>
        <w:pStyle w:val="4"/>
      </w:pPr>
      <w:r w:rsidRPr="00EF422C">
        <w:rPr>
          <w:rFonts w:hint="eastAsia"/>
        </w:rPr>
        <w:t>再據教育部國教署許副署長到院說明：「112年</w:t>
      </w:r>
      <w:proofErr w:type="gramStart"/>
      <w:r w:rsidRPr="00EF422C">
        <w:rPr>
          <w:rFonts w:hint="eastAsia"/>
        </w:rPr>
        <w:t>特</w:t>
      </w:r>
      <w:proofErr w:type="gramEnd"/>
      <w:r w:rsidRPr="00EF422C">
        <w:rPr>
          <w:rFonts w:hint="eastAsia"/>
        </w:rPr>
        <w:t>教法修正時經討論，</w:t>
      </w:r>
      <w:proofErr w:type="gramStart"/>
      <w:r w:rsidR="004467A7" w:rsidRPr="00EF422C">
        <w:rPr>
          <w:rFonts w:hint="eastAsia"/>
        </w:rPr>
        <w:t>生師</w:t>
      </w:r>
      <w:proofErr w:type="gramEnd"/>
      <w:r w:rsidR="004467A7" w:rsidRPr="00EF422C">
        <w:rPr>
          <w:rFonts w:hint="eastAsia"/>
        </w:rPr>
        <w:t>比</w:t>
      </w:r>
      <w:r w:rsidRPr="00EF422C">
        <w:rPr>
          <w:rFonts w:hint="eastAsia"/>
        </w:rPr>
        <w:t>要拉回中央規定，該次修法討論焦點在資源班；經修法對話，以及現場確實發生一些個案事件(宜蘭</w:t>
      </w:r>
      <w:proofErr w:type="gramStart"/>
      <w:r w:rsidRPr="00EF422C">
        <w:rPr>
          <w:rFonts w:hint="eastAsia"/>
        </w:rPr>
        <w:t>特教生受傷</w:t>
      </w:r>
      <w:proofErr w:type="gramEnd"/>
      <w:r w:rsidRPr="00EF422C">
        <w:rPr>
          <w:rFonts w:hint="eastAsia"/>
        </w:rPr>
        <w:t>)，高級中等以下學校及幼兒園特殊教育班班級與專責單位設置及人員進用辦法113年修正時，</w:t>
      </w:r>
      <w:proofErr w:type="gramStart"/>
      <w:r w:rsidR="004467A7" w:rsidRPr="00EF422C">
        <w:rPr>
          <w:rFonts w:hint="eastAsia"/>
        </w:rPr>
        <w:t>生師比</w:t>
      </w:r>
      <w:r w:rsidRPr="00EF422C">
        <w:rPr>
          <w:rFonts w:hint="eastAsia"/>
        </w:rPr>
        <w:t>才</w:t>
      </w:r>
      <w:proofErr w:type="gramEnd"/>
      <w:r w:rsidRPr="00EF422C">
        <w:rPr>
          <w:rFonts w:hint="eastAsia"/>
        </w:rPr>
        <w:t>明訂</w:t>
      </w:r>
      <w:proofErr w:type="gramStart"/>
      <w:r w:rsidRPr="00EF422C">
        <w:rPr>
          <w:rFonts w:hint="eastAsia"/>
        </w:rPr>
        <w:t>不得半班編</w:t>
      </w:r>
      <w:proofErr w:type="gramEnd"/>
      <w:r w:rsidRPr="00EF422C">
        <w:rPr>
          <w:rFonts w:hint="eastAsia"/>
        </w:rPr>
        <w:t>制，地方政府的政策彈性，應該放在服務措施的彈性，而不是編制的彈性。」等語。</w:t>
      </w:r>
      <w:proofErr w:type="gramStart"/>
      <w:r w:rsidRPr="00EF422C">
        <w:rPr>
          <w:rFonts w:hint="eastAsia"/>
        </w:rPr>
        <w:t>均證</w:t>
      </w:r>
      <w:proofErr w:type="gramEnd"/>
      <w:r w:rsidRPr="00EF422C">
        <w:rPr>
          <w:rFonts w:hint="eastAsia"/>
        </w:rPr>
        <w:t>113學年度以前，</w:t>
      </w:r>
      <w:r w:rsidRPr="00EF422C">
        <w:rPr>
          <w:rFonts w:hAnsi="Times New Roman" w:hint="eastAsia"/>
          <w:bCs/>
          <w:szCs w:val="20"/>
        </w:rPr>
        <w:t>「分散式資源班及巡迴輔導班」之班級人數與導師編制，係由各地方主管機關自行規定設置，「集中式特殊教育班(下稱集中式特教班)」方面，雖訂有編制，惟未限制教師之最低人數，導致部分學校或幼兒園於班級</w:t>
      </w:r>
      <w:proofErr w:type="gramStart"/>
      <w:r w:rsidRPr="00EF422C">
        <w:rPr>
          <w:rFonts w:hint="eastAsia"/>
        </w:rPr>
        <w:t>少於滿編人</w:t>
      </w:r>
      <w:proofErr w:type="gramEnd"/>
      <w:r w:rsidRPr="00EF422C">
        <w:rPr>
          <w:rFonts w:hint="eastAsia"/>
        </w:rPr>
        <w:t>數之</w:t>
      </w:r>
      <w:r w:rsidRPr="00EF422C">
        <w:t>2</w:t>
      </w:r>
      <w:r w:rsidRPr="00EF422C">
        <w:rPr>
          <w:rFonts w:hint="eastAsia"/>
        </w:rPr>
        <w:t>分之</w:t>
      </w:r>
      <w:r w:rsidRPr="00EF422C">
        <w:t>1</w:t>
      </w:r>
      <w:r w:rsidRPr="00EF422C">
        <w:rPr>
          <w:rFonts w:hint="eastAsia"/>
        </w:rPr>
        <w:t>時，確有將教師人數採</w:t>
      </w:r>
      <w:r w:rsidRPr="00EF422C">
        <w:t>2</w:t>
      </w:r>
      <w:r w:rsidRPr="00EF422C">
        <w:rPr>
          <w:rFonts w:hint="eastAsia"/>
        </w:rPr>
        <w:t>分之</w:t>
      </w:r>
      <w:r w:rsidRPr="00EF422C">
        <w:t>1</w:t>
      </w:r>
      <w:r w:rsidRPr="00EF422C">
        <w:rPr>
          <w:rFonts w:hint="eastAsia"/>
        </w:rPr>
        <w:t>(</w:t>
      </w:r>
      <w:proofErr w:type="gramStart"/>
      <w:r w:rsidRPr="00EF422C">
        <w:rPr>
          <w:rFonts w:hint="eastAsia"/>
        </w:rPr>
        <w:t>半</w:t>
      </w:r>
      <w:proofErr w:type="gramEnd"/>
      <w:r w:rsidRPr="00EF422C">
        <w:rPr>
          <w:rFonts w:hint="eastAsia"/>
        </w:rPr>
        <w:t>班)編制之情事。</w:t>
      </w:r>
    </w:p>
    <w:p w:rsidR="00244F38" w:rsidRPr="00EF422C" w:rsidRDefault="00244F38" w:rsidP="00AE6A8F">
      <w:pPr>
        <w:pStyle w:val="3"/>
      </w:pPr>
      <w:r w:rsidRPr="00EF422C">
        <w:rPr>
          <w:rFonts w:hAnsi="Times New Roman" w:hint="eastAsia"/>
          <w:b/>
          <w:bCs w:val="0"/>
          <w:szCs w:val="20"/>
        </w:rPr>
        <w:t>本案W師事件背景，即因</w:t>
      </w:r>
      <w:r w:rsidRPr="00EF422C">
        <w:rPr>
          <w:b/>
        </w:rPr>
        <w:t>111</w:t>
      </w:r>
      <w:r w:rsidRPr="00EF422C">
        <w:rPr>
          <w:rFonts w:hint="eastAsia"/>
          <w:b/>
        </w:rPr>
        <w:t>學年度</w:t>
      </w:r>
      <w:r w:rsidRPr="00EF422C">
        <w:rPr>
          <w:rFonts w:hAnsi="Times New Roman" w:hint="eastAsia"/>
          <w:b/>
          <w:bCs w:val="0"/>
          <w:szCs w:val="20"/>
        </w:rPr>
        <w:t>W師服務學校</w:t>
      </w:r>
      <w:r w:rsidRPr="00EF422C">
        <w:rPr>
          <w:rFonts w:hint="eastAsia"/>
          <w:b/>
        </w:rPr>
        <w:t>集中式特教班學生僅</w:t>
      </w:r>
      <w:r w:rsidRPr="00EF422C">
        <w:rPr>
          <w:b/>
        </w:rPr>
        <w:t>3</w:t>
      </w:r>
      <w:r w:rsidRPr="00EF422C">
        <w:rPr>
          <w:rFonts w:hint="eastAsia"/>
          <w:b/>
        </w:rPr>
        <w:t>人，臺北市教育局</w:t>
      </w:r>
      <w:proofErr w:type="gramStart"/>
      <w:r w:rsidRPr="00EF422C">
        <w:rPr>
          <w:rFonts w:hint="eastAsia"/>
          <w:b/>
        </w:rPr>
        <w:t>爰</w:t>
      </w:r>
      <w:proofErr w:type="gramEnd"/>
      <w:r w:rsidRPr="00EF422C">
        <w:rPr>
          <w:rFonts w:hint="eastAsia"/>
          <w:b/>
        </w:rPr>
        <w:t>將</w:t>
      </w:r>
      <w:proofErr w:type="gramStart"/>
      <w:r w:rsidRPr="00EF422C">
        <w:rPr>
          <w:rFonts w:hint="eastAsia"/>
          <w:b/>
        </w:rPr>
        <w:t>該校另</w:t>
      </w:r>
      <w:r w:rsidRPr="00EF422C">
        <w:rPr>
          <w:b/>
        </w:rPr>
        <w:t>1</w:t>
      </w:r>
      <w:proofErr w:type="gramEnd"/>
      <w:r w:rsidRPr="00EF422C">
        <w:rPr>
          <w:rFonts w:hint="eastAsia"/>
          <w:b/>
        </w:rPr>
        <w:t>名編制特教教師調派支援他校，致W師所在之集中式特教班，形成「</w:t>
      </w:r>
      <w:r w:rsidRPr="00EF422C">
        <w:rPr>
          <w:b/>
        </w:rPr>
        <w:t>1</w:t>
      </w:r>
      <w:r w:rsidRPr="00EF422C">
        <w:rPr>
          <w:rFonts w:hint="eastAsia"/>
          <w:b/>
        </w:rPr>
        <w:t>名教師+3名學生」的情形</w:t>
      </w:r>
      <w:r w:rsidRPr="00EF422C">
        <w:rPr>
          <w:rStyle w:val="afd"/>
        </w:rPr>
        <w:footnoteReference w:id="12"/>
      </w:r>
      <w:r w:rsidRPr="00EF422C">
        <w:rPr>
          <w:rFonts w:hint="eastAsia"/>
          <w:b/>
        </w:rPr>
        <w:t>。</w:t>
      </w:r>
      <w:r w:rsidRPr="00EF422C">
        <w:rPr>
          <w:rFonts w:hint="eastAsia"/>
        </w:rPr>
        <w:t>W師以及台灣特教工作專業人員</w:t>
      </w:r>
      <w:proofErr w:type="gramStart"/>
      <w:r w:rsidRPr="00EF422C">
        <w:rPr>
          <w:rFonts w:hint="eastAsia"/>
        </w:rPr>
        <w:t>協會均指訴</w:t>
      </w:r>
      <w:proofErr w:type="gramEnd"/>
      <w:r w:rsidRPr="00EF422C">
        <w:rPr>
          <w:rFonts w:hint="eastAsia"/>
        </w:rPr>
        <w:t>，</w:t>
      </w:r>
      <w:proofErr w:type="gramStart"/>
      <w:r w:rsidRPr="00EF422C">
        <w:rPr>
          <w:rFonts w:hint="eastAsia"/>
        </w:rPr>
        <w:t>此情</w:t>
      </w:r>
      <w:proofErr w:type="gramEnd"/>
      <w:r w:rsidRPr="00EF422C">
        <w:rPr>
          <w:rFonts w:hint="eastAsia"/>
        </w:rPr>
        <w:t>乃「一人特教班」，不利於保障特教學生受教權益；茲</w:t>
      </w:r>
      <w:proofErr w:type="gramStart"/>
      <w:r w:rsidRPr="00EF422C">
        <w:rPr>
          <w:rFonts w:hint="eastAsia"/>
        </w:rPr>
        <w:t>分述各該</w:t>
      </w:r>
      <w:proofErr w:type="gramEnd"/>
      <w:r w:rsidRPr="00EF422C">
        <w:rPr>
          <w:rFonts w:hint="eastAsia"/>
        </w:rPr>
        <w:t>陳訴意旨：</w:t>
      </w:r>
    </w:p>
    <w:p w:rsidR="00244F38" w:rsidRPr="00EF422C" w:rsidRDefault="00244F38" w:rsidP="006B0BCA">
      <w:pPr>
        <w:pStyle w:val="4"/>
      </w:pPr>
      <w:r w:rsidRPr="00EF422C">
        <w:rPr>
          <w:rFonts w:hint="eastAsia"/>
        </w:rPr>
        <w:lastRenderedPageBreak/>
        <w:t>W</w:t>
      </w:r>
      <w:proofErr w:type="gramStart"/>
      <w:r w:rsidRPr="00EF422C">
        <w:rPr>
          <w:rFonts w:hint="eastAsia"/>
        </w:rPr>
        <w:t>師指訴</w:t>
      </w:r>
      <w:proofErr w:type="gramEnd"/>
      <w:r w:rsidRPr="00EF422C">
        <w:rPr>
          <w:rFonts w:hint="eastAsia"/>
        </w:rPr>
        <w:t>略以：因為普通班老師會對特教班老師</w:t>
      </w:r>
      <w:proofErr w:type="gramStart"/>
      <w:r w:rsidRPr="00EF422C">
        <w:rPr>
          <w:rFonts w:hint="eastAsia"/>
        </w:rPr>
        <w:t>沒當導護</w:t>
      </w:r>
      <w:proofErr w:type="gramEnd"/>
      <w:r w:rsidRPr="00EF422C">
        <w:rPr>
          <w:rFonts w:hint="eastAsia"/>
        </w:rPr>
        <w:t>一事，質疑公平性，該校111學年度在特教班學生3人、僅有渠一名特教老師的情況下，仍</w:t>
      </w:r>
      <w:proofErr w:type="gramStart"/>
      <w:r w:rsidRPr="00EF422C">
        <w:rPr>
          <w:rFonts w:hint="eastAsia"/>
        </w:rPr>
        <w:t>要求渠須輪</w:t>
      </w:r>
      <w:proofErr w:type="gramEnd"/>
      <w:r w:rsidRPr="00EF422C">
        <w:rPr>
          <w:rFonts w:hint="eastAsia"/>
        </w:rPr>
        <w:t>值導護工作</w:t>
      </w:r>
      <w:r w:rsidR="00504F39" w:rsidRPr="00EF422C">
        <w:rPr>
          <w:rFonts w:hint="eastAsia"/>
        </w:rPr>
        <w:t>；</w:t>
      </w:r>
      <w:proofErr w:type="gramStart"/>
      <w:r w:rsidR="00504F39" w:rsidRPr="00EF422C">
        <w:rPr>
          <w:rFonts w:hint="eastAsia"/>
        </w:rPr>
        <w:t>若渠擔任</w:t>
      </w:r>
      <w:proofErr w:type="gramEnd"/>
      <w:r w:rsidR="00504F39" w:rsidRPr="00EF422C">
        <w:rPr>
          <w:rFonts w:hint="eastAsia"/>
        </w:rPr>
        <w:t>導護，該班級特教助理員又須接送2名學生搭乘交通車，則提早到校的學生在教室便無人看顧，會有安全上的疑慮。</w:t>
      </w:r>
      <w:r w:rsidRPr="00EF422C">
        <w:rPr>
          <w:rFonts w:hint="eastAsia"/>
        </w:rPr>
        <w:t>112年2月16日(星期四)</w:t>
      </w:r>
      <w:proofErr w:type="gramStart"/>
      <w:r w:rsidRPr="00EF422C">
        <w:rPr>
          <w:rFonts w:hint="eastAsia"/>
        </w:rPr>
        <w:t>晨會時渠才</w:t>
      </w:r>
      <w:proofErr w:type="gramEnd"/>
      <w:r w:rsidRPr="00EF422C">
        <w:rPr>
          <w:rFonts w:hint="eastAsia"/>
        </w:rPr>
        <w:t>得知</w:t>
      </w:r>
      <w:proofErr w:type="gramStart"/>
      <w:r w:rsidRPr="00EF422C">
        <w:rPr>
          <w:rFonts w:hint="eastAsia"/>
        </w:rPr>
        <w:t>要當導</w:t>
      </w:r>
      <w:proofErr w:type="gramEnd"/>
      <w:r w:rsidRPr="00EF422C">
        <w:rPr>
          <w:rFonts w:hint="eastAsia"/>
        </w:rPr>
        <w:t>護，向校方反映此恐造成特教班學生無人照顧後，學校協調他人到特教班看顧孩子，</w:t>
      </w:r>
      <w:proofErr w:type="gramStart"/>
      <w:r w:rsidRPr="00EF422C">
        <w:rPr>
          <w:rFonts w:hint="eastAsia"/>
        </w:rPr>
        <w:t>渠</w:t>
      </w:r>
      <w:proofErr w:type="gramEnd"/>
      <w:r w:rsidRPr="00EF422C">
        <w:rPr>
          <w:rFonts w:hint="eastAsia"/>
        </w:rPr>
        <w:t>稱「特教孩子面對不熟的人，會隱忍需求；特教班不是隨便派</w:t>
      </w:r>
      <w:proofErr w:type="gramStart"/>
      <w:r w:rsidRPr="00EF422C">
        <w:rPr>
          <w:rFonts w:hint="eastAsia"/>
        </w:rPr>
        <w:t>一</w:t>
      </w:r>
      <w:proofErr w:type="gramEnd"/>
      <w:r w:rsidRPr="00EF422C">
        <w:rPr>
          <w:rFonts w:hint="eastAsia"/>
        </w:rPr>
        <w:t>個人就可以頂替的。」，並認為學校作法是</w:t>
      </w:r>
      <w:proofErr w:type="gramStart"/>
      <w:r w:rsidRPr="00EF422C">
        <w:rPr>
          <w:rFonts w:hint="eastAsia"/>
        </w:rPr>
        <w:t>罔顧身</w:t>
      </w:r>
      <w:proofErr w:type="gramEnd"/>
      <w:r w:rsidRPr="00EF422C">
        <w:rPr>
          <w:rFonts w:hint="eastAsia"/>
        </w:rPr>
        <w:t>障弱勢學生的安全性。</w:t>
      </w:r>
    </w:p>
    <w:p w:rsidR="00244F38" w:rsidRPr="00EF422C" w:rsidRDefault="00244F38" w:rsidP="00715AAA">
      <w:pPr>
        <w:pStyle w:val="4"/>
      </w:pPr>
      <w:r w:rsidRPr="00EF422C">
        <w:rPr>
          <w:rFonts w:hint="eastAsia"/>
        </w:rPr>
        <w:t>台灣特教工作專業人員協會</w:t>
      </w:r>
      <w:proofErr w:type="gramStart"/>
      <w:r w:rsidRPr="00EF422C">
        <w:rPr>
          <w:rFonts w:hint="eastAsia"/>
        </w:rPr>
        <w:t>意見略如</w:t>
      </w:r>
      <w:proofErr w:type="gramEnd"/>
      <w:r w:rsidRPr="00EF422C">
        <w:rPr>
          <w:rFonts w:hint="eastAsia"/>
        </w:rPr>
        <w:t>：「集中式特教班依照法規就是要設置兩位導師，而集中式特教</w:t>
      </w:r>
      <w:proofErr w:type="gramStart"/>
      <w:r w:rsidRPr="00EF422C">
        <w:rPr>
          <w:rFonts w:hint="eastAsia"/>
        </w:rPr>
        <w:t>班並無科</w:t>
      </w:r>
      <w:proofErr w:type="gramEnd"/>
      <w:r w:rsidRPr="00EF422C">
        <w:rPr>
          <w:rFonts w:hint="eastAsia"/>
        </w:rPr>
        <w:t>任教師編制，因此須由這兩位導師去分攤每週的</w:t>
      </w:r>
      <w:r w:rsidRPr="00EF422C">
        <w:t>32</w:t>
      </w:r>
      <w:r w:rsidRPr="00EF422C">
        <w:rPr>
          <w:rFonts w:hint="eastAsia"/>
        </w:rPr>
        <w:t>節課，只要少了任何一位教師都將無法</w:t>
      </w:r>
      <w:proofErr w:type="gramStart"/>
      <w:r w:rsidRPr="00EF422C">
        <w:rPr>
          <w:rFonts w:hint="eastAsia"/>
        </w:rPr>
        <w:t>完整</w:t>
      </w:r>
      <w:proofErr w:type="gramEnd"/>
      <w:r w:rsidRPr="00EF422C">
        <w:rPr>
          <w:rFonts w:hint="eastAsia"/>
        </w:rPr>
        <w:t>排課……。常年有學校是一人特教班的荒唐教師配置，也就是一個老師要每週從早到晚上滿</w:t>
      </w:r>
      <w:r w:rsidRPr="00EF422C">
        <w:t>32</w:t>
      </w:r>
      <w:r w:rsidRPr="00EF422C">
        <w:rPr>
          <w:rFonts w:hint="eastAsia"/>
        </w:rPr>
        <w:t>節課，即使有助理員，導師暫時離開教室如廁，重</w:t>
      </w:r>
      <w:proofErr w:type="gramStart"/>
      <w:r w:rsidRPr="00EF422C">
        <w:rPr>
          <w:rFonts w:hint="eastAsia"/>
        </w:rPr>
        <w:t>度特教生、情障</w:t>
      </w:r>
      <w:proofErr w:type="gramEnd"/>
      <w:r w:rsidRPr="00EF422C">
        <w:rPr>
          <w:rFonts w:hint="eastAsia"/>
        </w:rPr>
        <w:t>生發生任何受傷事件，都是導師負擔法律責任。…</w:t>
      </w:r>
      <w:proofErr w:type="gramStart"/>
      <w:r w:rsidRPr="00EF422C">
        <w:rPr>
          <w:rFonts w:hint="eastAsia"/>
        </w:rPr>
        <w:t>…</w:t>
      </w:r>
      <w:proofErr w:type="gramEnd"/>
      <w:r w:rsidRPr="00EF422C">
        <w:rPr>
          <w:rFonts w:hint="eastAsia"/>
        </w:rPr>
        <w:t>」，並主張「不得以學校集中式特教班學生數未滿5人、學生教學及輔導服務得由其他特教教師共同分攤等為由，尤以僅設1班集中式特教班之學校(</w:t>
      </w:r>
      <w:proofErr w:type="gramStart"/>
      <w:r w:rsidRPr="00EF422C">
        <w:rPr>
          <w:rFonts w:hint="eastAsia"/>
        </w:rPr>
        <w:t>資源班另</w:t>
      </w:r>
      <w:proofErr w:type="gramEnd"/>
      <w:r w:rsidRPr="00EF422C">
        <w:rPr>
          <w:rFonts w:hint="eastAsia"/>
        </w:rPr>
        <w:t>計)教師支援他校，以維護師生權益」。</w:t>
      </w:r>
    </w:p>
    <w:p w:rsidR="00244F38" w:rsidRPr="00EF422C" w:rsidRDefault="00244F38" w:rsidP="0089792C">
      <w:pPr>
        <w:pStyle w:val="3"/>
      </w:pPr>
      <w:r w:rsidRPr="00EF422C">
        <w:rPr>
          <w:rFonts w:hint="eastAsia"/>
          <w:b/>
        </w:rPr>
        <w:t>集中式特教</w:t>
      </w:r>
      <w:proofErr w:type="gramStart"/>
      <w:r w:rsidRPr="00EF422C">
        <w:rPr>
          <w:rFonts w:hint="eastAsia"/>
          <w:b/>
        </w:rPr>
        <w:t>班僅置</w:t>
      </w:r>
      <w:proofErr w:type="gramEnd"/>
      <w:r w:rsidRPr="00EF422C">
        <w:rPr>
          <w:rFonts w:hint="eastAsia"/>
          <w:b/>
        </w:rPr>
        <w:t>1名教師時，教師確有分身乏術之困境，臺北市舊莊國小111學年度未能審</w:t>
      </w:r>
      <w:proofErr w:type="gramStart"/>
      <w:r w:rsidRPr="00EF422C">
        <w:rPr>
          <w:rFonts w:hint="eastAsia"/>
          <w:b/>
        </w:rPr>
        <w:t>酌此</w:t>
      </w:r>
      <w:proofErr w:type="gramEnd"/>
      <w:r w:rsidRPr="00EF422C">
        <w:rPr>
          <w:rFonts w:hint="eastAsia"/>
          <w:b/>
        </w:rPr>
        <w:t>情，112年2</w:t>
      </w:r>
      <w:r w:rsidR="008812E1" w:rsidRPr="00EF422C">
        <w:rPr>
          <w:rFonts w:hint="eastAsia"/>
          <w:b/>
        </w:rPr>
        <w:t>月</w:t>
      </w:r>
      <w:r w:rsidRPr="00EF422C">
        <w:rPr>
          <w:b/>
        </w:rPr>
        <w:t>16</w:t>
      </w:r>
      <w:r w:rsidR="008812E1" w:rsidRPr="00EF422C">
        <w:rPr>
          <w:rFonts w:hint="eastAsia"/>
          <w:b/>
        </w:rPr>
        <w:t>日至</w:t>
      </w:r>
      <w:r w:rsidRPr="00EF422C">
        <w:rPr>
          <w:b/>
        </w:rPr>
        <w:t>23</w:t>
      </w:r>
      <w:r w:rsidR="008812E1" w:rsidRPr="00EF422C">
        <w:rPr>
          <w:rFonts w:hint="eastAsia"/>
          <w:b/>
        </w:rPr>
        <w:t>日</w:t>
      </w:r>
      <w:r w:rsidRPr="00EF422C">
        <w:rPr>
          <w:rFonts w:hint="eastAsia"/>
          <w:b/>
        </w:rPr>
        <w:t>安排W師輪值校內安</w:t>
      </w:r>
      <w:r w:rsidRPr="00EF422C">
        <w:rPr>
          <w:rFonts w:hint="eastAsia"/>
          <w:b/>
        </w:rPr>
        <w:lastRenderedPageBreak/>
        <w:t>全巡邏，卻將該時段之特教班學生照顧工作改由學務主任協助，其作法僅著眼教師輪值的公平性，難謂與教育部「協調或分配特教老師導護工作安排等，應以特教班學生之學習需求為主」之見解相符</w:t>
      </w:r>
      <w:r w:rsidRPr="00EF422C">
        <w:rPr>
          <w:rFonts w:hAnsi="標楷體" w:hint="eastAsia"/>
          <w:szCs w:val="32"/>
        </w:rPr>
        <w:t>：</w:t>
      </w:r>
    </w:p>
    <w:p w:rsidR="00244F38" w:rsidRPr="00EF422C" w:rsidRDefault="00244F38" w:rsidP="006B0BCA">
      <w:pPr>
        <w:pStyle w:val="4"/>
      </w:pPr>
      <w:r w:rsidRPr="00EF422C">
        <w:rPr>
          <w:rFonts w:hint="eastAsia"/>
        </w:rPr>
        <w:t>查據臺北市教育局，W師111學年度確為集中式特教班唯一一名教師兼任導師，其服務學校在111學年度下學期規劃渠於「(</w:t>
      </w:r>
      <w:r w:rsidRPr="00EF422C">
        <w:t>112</w:t>
      </w:r>
      <w:r w:rsidRPr="00EF422C">
        <w:rPr>
          <w:rFonts w:hint="eastAsia"/>
        </w:rPr>
        <w:t>年)2/</w:t>
      </w:r>
      <w:r w:rsidRPr="00EF422C">
        <w:t>16</w:t>
      </w:r>
      <w:r w:rsidR="008812E1" w:rsidRPr="00EF422C">
        <w:rPr>
          <w:rFonts w:hint="eastAsia"/>
        </w:rPr>
        <w:t>~</w:t>
      </w:r>
      <w:r w:rsidRPr="00EF422C">
        <w:t>2/23</w:t>
      </w:r>
      <w:r w:rsidRPr="00EF422C">
        <w:rPr>
          <w:rFonts w:hint="eastAsia"/>
        </w:rPr>
        <w:t>」、「6</w:t>
      </w:r>
      <w:r w:rsidRPr="00EF422C">
        <w:t>/1</w:t>
      </w:r>
      <w:r w:rsidR="008812E1" w:rsidRPr="00EF422C">
        <w:rPr>
          <w:rFonts w:hint="eastAsia"/>
        </w:rPr>
        <w:t>~</w:t>
      </w:r>
      <w:r w:rsidRPr="00EF422C">
        <w:t>6/8</w:t>
      </w:r>
      <w:r w:rsidRPr="00EF422C">
        <w:rPr>
          <w:rFonts w:hint="eastAsia"/>
        </w:rPr>
        <w:t>」兩次輪值導護，經W師反映「輪值時學生無人照管」，校方於「2/</w:t>
      </w:r>
      <w:r w:rsidRPr="00EF422C">
        <w:t>16</w:t>
      </w:r>
      <w:r w:rsidR="008812E1" w:rsidRPr="00EF422C">
        <w:rPr>
          <w:rFonts w:hint="eastAsia"/>
        </w:rPr>
        <w:t>~</w:t>
      </w:r>
      <w:r w:rsidRPr="00EF422C">
        <w:t>2/23</w:t>
      </w:r>
      <w:r w:rsidRPr="00EF422C">
        <w:rPr>
          <w:rFonts w:hint="eastAsia"/>
        </w:rPr>
        <w:t>」W師輪值校內安全巡邏工作時，安排由學務主任協助照顧特教班學生、「6</w:t>
      </w:r>
      <w:r w:rsidRPr="00EF422C">
        <w:t>/1</w:t>
      </w:r>
      <w:r w:rsidR="008812E1" w:rsidRPr="00EF422C">
        <w:rPr>
          <w:rFonts w:hint="eastAsia"/>
        </w:rPr>
        <w:t>~</w:t>
      </w:r>
      <w:r w:rsidRPr="00EF422C">
        <w:t>6/8</w:t>
      </w:r>
      <w:r w:rsidRPr="00EF422C">
        <w:rPr>
          <w:rFonts w:hint="eastAsia"/>
        </w:rPr>
        <w:t>」職務則協調改由其他教師輪值；對此，該校校長到院說明時並稱：「</w:t>
      </w:r>
      <w:r w:rsidRPr="00EF422C">
        <w:rPr>
          <w:rFonts w:hAnsi="標楷體" w:hint="eastAsia"/>
          <w:kern w:val="0"/>
          <w:szCs w:val="32"/>
        </w:rPr>
        <w:t>導護工作在校內很敏感，老師們很在意公平性，故輪值透過校內交通安全委員會討論通過的。大家都用正常原則思考此事，輔導室事先沒有先幫特教班導師想到、提出來。未必要等老師提才做，但就是大家都忙、一開始沒有想到。校內是友善的，經W師反映，111學年度第2學期6月那次輪值就協調為別的老師導護。</w:t>
      </w:r>
      <w:r w:rsidRPr="00EF422C">
        <w:rPr>
          <w:rFonts w:hint="eastAsia"/>
        </w:rPr>
        <w:t>」等語，此證W師所訴並非無據。</w:t>
      </w:r>
    </w:p>
    <w:p w:rsidR="00244F38" w:rsidRPr="00EF422C" w:rsidRDefault="00244F38" w:rsidP="006B0BCA">
      <w:pPr>
        <w:pStyle w:val="4"/>
      </w:pPr>
      <w:r w:rsidRPr="00EF422C">
        <w:rPr>
          <w:rFonts w:hint="eastAsia"/>
        </w:rPr>
        <w:t>嗣後，該校雖修正112學年度導護工作實施計畫，將「集中式特教班單一導師」</w:t>
      </w:r>
      <w:proofErr w:type="gramStart"/>
      <w:r w:rsidRPr="00EF422C">
        <w:rPr>
          <w:rFonts w:hint="eastAsia"/>
        </w:rPr>
        <w:t>排除於導護</w:t>
      </w:r>
      <w:proofErr w:type="gramEnd"/>
      <w:r w:rsidRPr="00EF422C">
        <w:rPr>
          <w:rFonts w:hint="eastAsia"/>
        </w:rPr>
        <w:t>工作之外，惟集中式特教</w:t>
      </w:r>
      <w:proofErr w:type="gramStart"/>
      <w:r w:rsidRPr="00EF422C">
        <w:rPr>
          <w:rFonts w:hint="eastAsia"/>
        </w:rPr>
        <w:t>班僅</w:t>
      </w:r>
      <w:proofErr w:type="gramEnd"/>
      <w:r w:rsidRPr="00EF422C">
        <w:rPr>
          <w:rFonts w:hint="eastAsia"/>
        </w:rPr>
        <w:t>置1名教師時，教師確有分身乏術之困境，</w:t>
      </w:r>
      <w:proofErr w:type="gramStart"/>
      <w:r w:rsidRPr="00EF422C">
        <w:rPr>
          <w:rFonts w:hint="eastAsia"/>
        </w:rPr>
        <w:t>縱該</w:t>
      </w:r>
      <w:proofErr w:type="gramEnd"/>
      <w:r w:rsidRPr="00EF422C">
        <w:rPr>
          <w:rFonts w:hint="eastAsia"/>
        </w:rPr>
        <w:t>校旋即以替代人力協助</w:t>
      </w:r>
      <w:proofErr w:type="gramStart"/>
      <w:r w:rsidRPr="00EF422C">
        <w:rPr>
          <w:rFonts w:hint="eastAsia"/>
        </w:rPr>
        <w:t>看照</w:t>
      </w:r>
      <w:proofErr w:type="gramEnd"/>
      <w:r w:rsidRPr="00EF422C">
        <w:rPr>
          <w:rFonts w:hint="eastAsia"/>
        </w:rPr>
        <w:t>特教學生，其作法仍屬本末倒置。</w:t>
      </w:r>
    </w:p>
    <w:p w:rsidR="00244F38" w:rsidRPr="00EF422C" w:rsidRDefault="00244F38" w:rsidP="004D2CB3">
      <w:pPr>
        <w:pStyle w:val="4"/>
      </w:pPr>
      <w:r w:rsidRPr="00EF422C">
        <w:rPr>
          <w:rFonts w:hint="eastAsia"/>
        </w:rPr>
        <w:t>復以台灣特教工作專業人員協會針對W師所訴，復向臺北市議會市民服務中心陳情，經112年11月16日協調後，臺北市教育局行文教育部釋示其人力支援作法事宜；經教育部</w:t>
      </w:r>
      <w:r w:rsidRPr="00EF422C">
        <w:t>112</w:t>
      </w:r>
      <w:r w:rsidRPr="00EF422C">
        <w:rPr>
          <w:rFonts w:hint="eastAsia"/>
        </w:rPr>
        <w:t>年</w:t>
      </w:r>
      <w:r w:rsidRPr="00EF422C">
        <w:t>12</w:t>
      </w:r>
      <w:r w:rsidRPr="00EF422C">
        <w:rPr>
          <w:rFonts w:hint="eastAsia"/>
        </w:rPr>
        <w:t>月</w:t>
      </w:r>
      <w:r w:rsidRPr="00EF422C">
        <w:t>29</w:t>
      </w:r>
      <w:r w:rsidRPr="00EF422C">
        <w:rPr>
          <w:rFonts w:hint="eastAsia"/>
        </w:rPr>
        <w:t>日</w:t>
      </w:r>
      <w:proofErr w:type="gramStart"/>
      <w:r w:rsidRPr="00EF422C">
        <w:rPr>
          <w:rFonts w:hint="eastAsia"/>
        </w:rPr>
        <w:lastRenderedPageBreak/>
        <w:t>函示略以</w:t>
      </w:r>
      <w:proofErr w:type="gramEnd"/>
      <w:r w:rsidRPr="00EF422C">
        <w:rPr>
          <w:rStyle w:val="afd"/>
        </w:rPr>
        <w:footnoteReference w:id="13"/>
      </w:r>
      <w:r w:rsidRPr="00EF422C">
        <w:rPr>
          <w:rFonts w:hint="eastAsia"/>
        </w:rPr>
        <w:t>，臺北市政府教育局應依規定置教師，</w:t>
      </w:r>
      <w:r w:rsidRPr="00EF422C">
        <w:rPr>
          <w:rFonts w:hint="eastAsia"/>
          <w:u w:val="single"/>
        </w:rPr>
        <w:t>不宜</w:t>
      </w:r>
      <w:r w:rsidRPr="00EF422C">
        <w:rPr>
          <w:rFonts w:hint="eastAsia"/>
        </w:rPr>
        <w:t>因集中式身心障礙特殊教育班學生人數低於一定人數，而調整該班教師至他校協助相關業務。</w:t>
      </w:r>
    </w:p>
    <w:p w:rsidR="00244F38" w:rsidRPr="00EF422C" w:rsidRDefault="00244F38" w:rsidP="004D2CB3">
      <w:pPr>
        <w:pStyle w:val="4"/>
      </w:pPr>
      <w:r w:rsidRPr="00EF422C">
        <w:rPr>
          <w:rFonts w:hint="eastAsia"/>
        </w:rPr>
        <w:t>又，本案</w:t>
      </w:r>
      <w:proofErr w:type="gramStart"/>
      <w:r w:rsidRPr="00EF422C">
        <w:rPr>
          <w:rFonts w:hint="eastAsia"/>
        </w:rPr>
        <w:t>詢</w:t>
      </w:r>
      <w:proofErr w:type="gramEnd"/>
      <w:r w:rsidRPr="00EF422C">
        <w:rPr>
          <w:rFonts w:hint="eastAsia"/>
        </w:rPr>
        <w:t>據教育部表示：「依據</w:t>
      </w:r>
      <w:proofErr w:type="gramStart"/>
      <w:r w:rsidRPr="00EF422C">
        <w:rPr>
          <w:rFonts w:hint="eastAsia"/>
        </w:rPr>
        <w:t>特</w:t>
      </w:r>
      <w:proofErr w:type="gramEnd"/>
      <w:r w:rsidRPr="00EF422C">
        <w:rPr>
          <w:rFonts w:hint="eastAsia"/>
        </w:rPr>
        <w:t>教法第17條、國民中小學教師授課節數訂定基準第7點等規定，各主管機關應訂定不同規模國民中小學之行政組織層級、單位及人員配置，發揮總量管制效益，合理調配專任、兼任及部分時間支援教學之人力，以維護教學品質；</w:t>
      </w:r>
      <w:r w:rsidRPr="00EF422C">
        <w:rPr>
          <w:rFonts w:hAnsi="標楷體" w:hint="eastAsia"/>
          <w:szCs w:val="32"/>
        </w:rPr>
        <w:t>地方政府應於協調或分配特教老師導護工作安排等，應以特教班學生之學習需求為主</w:t>
      </w:r>
      <w:r w:rsidRPr="00EF422C">
        <w:rPr>
          <w:rFonts w:hint="eastAsia"/>
        </w:rPr>
        <w:t>」等語。則該校111學年度未能審酌集中式特教班單一導師之情，僅著眼教師輪值工作的公平性，難謂與教育部「</w:t>
      </w:r>
      <w:r w:rsidRPr="00EF422C">
        <w:rPr>
          <w:rFonts w:hAnsi="標楷體" w:hint="eastAsia"/>
          <w:szCs w:val="32"/>
        </w:rPr>
        <w:t>協調或分配特教老師導護工作安排等，應以特教班學生之學習需求為主</w:t>
      </w:r>
      <w:r w:rsidRPr="00EF422C">
        <w:rPr>
          <w:rFonts w:hint="eastAsia"/>
        </w:rPr>
        <w:t>」之見解相符，容有</w:t>
      </w:r>
      <w:r w:rsidRPr="00EF422C">
        <w:rPr>
          <w:rFonts w:hAnsi="標楷體" w:hint="eastAsia"/>
          <w:szCs w:val="32"/>
        </w:rPr>
        <w:t>欠當。</w:t>
      </w:r>
    </w:p>
    <w:p w:rsidR="00244F38" w:rsidRPr="00EF422C" w:rsidRDefault="00244F38" w:rsidP="008B0930">
      <w:pPr>
        <w:pStyle w:val="3"/>
      </w:pPr>
      <w:r w:rsidRPr="00EF422C">
        <w:rPr>
          <w:rFonts w:hint="eastAsia"/>
        </w:rPr>
        <w:t>綜上，</w:t>
      </w:r>
      <w:r w:rsidR="00D95F17" w:rsidRPr="00EF422C">
        <w:rPr>
          <w:rFonts w:hAnsi="Times New Roman" w:hint="eastAsia"/>
          <w:bCs w:val="0"/>
          <w:szCs w:val="20"/>
        </w:rPr>
        <w:t>112學年度以前，「集中式特教班」雖訂有「幼兒園及國小2名教師、國中及高中3名教師」之編制，卻未限制教師之最低人數，復以</w:t>
      </w:r>
      <w:r w:rsidR="00D95F17" w:rsidRPr="00EF422C">
        <w:rPr>
          <w:rFonts w:hint="eastAsia"/>
        </w:rPr>
        <w:t>各地主管機關有調整各</w:t>
      </w:r>
      <w:proofErr w:type="gramStart"/>
      <w:r w:rsidR="00D95F17" w:rsidRPr="00EF422C">
        <w:rPr>
          <w:rFonts w:hint="eastAsia"/>
        </w:rPr>
        <w:t>班型特</w:t>
      </w:r>
      <w:proofErr w:type="gramEnd"/>
      <w:r w:rsidR="00D95F17" w:rsidRPr="00EF422C">
        <w:rPr>
          <w:rFonts w:hint="eastAsia"/>
        </w:rPr>
        <w:t>教班之班級人數與教師編制的職權彈性，</w:t>
      </w:r>
      <w:r w:rsidR="00D95F17" w:rsidRPr="00EF422C">
        <w:rPr>
          <w:rFonts w:hAnsi="Times New Roman" w:hint="eastAsia"/>
          <w:bCs w:val="0"/>
          <w:szCs w:val="20"/>
        </w:rPr>
        <w:t>導致</w:t>
      </w:r>
      <w:r w:rsidR="00D95F17" w:rsidRPr="00EF422C">
        <w:rPr>
          <w:rFonts w:hint="eastAsia"/>
        </w:rPr>
        <w:t>教學實務現場長期以來確有「</w:t>
      </w:r>
      <w:proofErr w:type="gramStart"/>
      <w:r w:rsidR="00D95F17" w:rsidRPr="00EF422C">
        <w:rPr>
          <w:rFonts w:hint="eastAsia"/>
        </w:rPr>
        <w:t>半班編</w:t>
      </w:r>
      <w:proofErr w:type="gramEnd"/>
      <w:r w:rsidR="00D95F17" w:rsidRPr="00EF422C">
        <w:rPr>
          <w:rFonts w:hint="eastAsia"/>
        </w:rPr>
        <w:t>制致僅有1名特教老師」、「特教老師受調派支援其他班級或其他學校」情事。</w:t>
      </w:r>
      <w:r w:rsidR="00D95F17" w:rsidRPr="00EF422C">
        <w:rPr>
          <w:rFonts w:hAnsi="Times New Roman" w:hint="eastAsia"/>
          <w:bCs w:val="0"/>
          <w:szCs w:val="20"/>
        </w:rPr>
        <w:t>本案W師事件背景，即因</w:t>
      </w:r>
      <w:r w:rsidR="00D95F17" w:rsidRPr="00EF422C">
        <w:t>111</w:t>
      </w:r>
      <w:r w:rsidR="00D95F17" w:rsidRPr="00EF422C">
        <w:rPr>
          <w:rFonts w:hint="eastAsia"/>
        </w:rPr>
        <w:t>學年度臺北市舊莊國小集中式特教班學生僅</w:t>
      </w:r>
      <w:r w:rsidR="00D95F17" w:rsidRPr="00EF422C">
        <w:t>3</w:t>
      </w:r>
      <w:r w:rsidR="00D95F17" w:rsidRPr="00EF422C">
        <w:rPr>
          <w:rFonts w:hint="eastAsia"/>
        </w:rPr>
        <w:t>人，臺北市教育局依據自訂之「臺北市彈性調整國小階段身心障礙類特殊教育班教師人力計畫」，將該校</w:t>
      </w:r>
      <w:r w:rsidR="00D95F17" w:rsidRPr="00EF422C">
        <w:t>1</w:t>
      </w:r>
      <w:r w:rsidR="00D95F17" w:rsidRPr="00EF422C">
        <w:rPr>
          <w:rFonts w:hint="eastAsia"/>
        </w:rPr>
        <w:t>名編制特教教師調派支援他校，致該校集中式特教班，形成「</w:t>
      </w:r>
      <w:r w:rsidR="00D95F17" w:rsidRPr="00EF422C">
        <w:t>1</w:t>
      </w:r>
      <w:r w:rsidR="00D95F17" w:rsidRPr="00EF422C">
        <w:rPr>
          <w:rFonts w:hint="eastAsia"/>
        </w:rPr>
        <w:t>名</w:t>
      </w:r>
      <w:r w:rsidR="00D95F17" w:rsidRPr="00EF422C">
        <w:rPr>
          <w:rFonts w:hint="eastAsia"/>
        </w:rPr>
        <w:lastRenderedPageBreak/>
        <w:t>教師(即W師)+3名學生」</w:t>
      </w:r>
      <w:r w:rsidR="00D95F17" w:rsidRPr="00EF422C">
        <w:rPr>
          <w:rFonts w:hAnsi="標楷體" w:hint="eastAsia"/>
          <w:szCs w:val="32"/>
        </w:rPr>
        <w:t>。</w:t>
      </w:r>
      <w:r w:rsidR="00D95F17" w:rsidRPr="00EF422C">
        <w:rPr>
          <w:rFonts w:hint="eastAsia"/>
        </w:rPr>
        <w:t>集中式特教</w:t>
      </w:r>
      <w:proofErr w:type="gramStart"/>
      <w:r w:rsidR="00D95F17" w:rsidRPr="00EF422C">
        <w:rPr>
          <w:rFonts w:hint="eastAsia"/>
        </w:rPr>
        <w:t>班僅置</w:t>
      </w:r>
      <w:proofErr w:type="gramEnd"/>
      <w:r w:rsidR="00D95F17" w:rsidRPr="00EF422C">
        <w:rPr>
          <w:rFonts w:hint="eastAsia"/>
        </w:rPr>
        <w:t>1名教師時，教師確有分身乏術之困境，臺北市舊莊國小未能審</w:t>
      </w:r>
      <w:proofErr w:type="gramStart"/>
      <w:r w:rsidR="00D95F17" w:rsidRPr="00EF422C">
        <w:rPr>
          <w:rFonts w:hint="eastAsia"/>
        </w:rPr>
        <w:t>酌此</w:t>
      </w:r>
      <w:proofErr w:type="gramEnd"/>
      <w:r w:rsidR="00D95F17" w:rsidRPr="00EF422C">
        <w:rPr>
          <w:rFonts w:hint="eastAsia"/>
        </w:rPr>
        <w:t>情，於112年2</w:t>
      </w:r>
      <w:r w:rsidR="00765E92" w:rsidRPr="00EF422C">
        <w:rPr>
          <w:rFonts w:hint="eastAsia"/>
        </w:rPr>
        <w:t>月</w:t>
      </w:r>
      <w:r w:rsidR="00D95F17" w:rsidRPr="00EF422C">
        <w:t>16</w:t>
      </w:r>
      <w:r w:rsidR="00765E92" w:rsidRPr="00EF422C">
        <w:rPr>
          <w:rFonts w:hint="eastAsia"/>
        </w:rPr>
        <w:t>日至</w:t>
      </w:r>
      <w:r w:rsidR="00D95F17" w:rsidRPr="00EF422C">
        <w:t>23</w:t>
      </w:r>
      <w:r w:rsidR="00765E92" w:rsidRPr="00EF422C">
        <w:rPr>
          <w:rFonts w:hint="eastAsia"/>
        </w:rPr>
        <w:t>日</w:t>
      </w:r>
      <w:r w:rsidR="00D95F17" w:rsidRPr="00EF422C">
        <w:rPr>
          <w:rFonts w:hint="eastAsia"/>
        </w:rPr>
        <w:t>安排W師輪值校內安全巡邏，又將該時段之特教班學生照顧工作改由學務主任協助，其作法僅著眼教師輪值的公平性，難謂與教育部「協調或分配特教老師導護工作安排應以特教班學生之學習需求為主」之見解相符，容有欠當</w:t>
      </w:r>
      <w:r w:rsidRPr="00EF422C">
        <w:rPr>
          <w:rFonts w:hAnsi="標楷體" w:hint="eastAsia"/>
          <w:szCs w:val="32"/>
        </w:rPr>
        <w:t>。</w:t>
      </w:r>
    </w:p>
    <w:p w:rsidR="00244F38" w:rsidRPr="00EF422C" w:rsidRDefault="00244F38" w:rsidP="00A429A8">
      <w:pPr>
        <w:pStyle w:val="3"/>
        <w:numPr>
          <w:ilvl w:val="0"/>
          <w:numId w:val="0"/>
        </w:numPr>
        <w:ind w:left="1815"/>
      </w:pPr>
    </w:p>
    <w:p w:rsidR="000629B7" w:rsidRPr="00EF422C" w:rsidRDefault="000629B7" w:rsidP="000629B7">
      <w:pPr>
        <w:pStyle w:val="2"/>
        <w:ind w:left="1390"/>
        <w:rPr>
          <w:b/>
        </w:rPr>
      </w:pPr>
      <w:r w:rsidRPr="00EF422C">
        <w:rPr>
          <w:rFonts w:hint="eastAsia"/>
          <w:b/>
        </w:rPr>
        <w:t>W師陳訴「渠111學年度每週一下午</w:t>
      </w:r>
      <w:proofErr w:type="gramStart"/>
      <w:r w:rsidRPr="00EF422C">
        <w:rPr>
          <w:rFonts w:hint="eastAsia"/>
          <w:b/>
        </w:rPr>
        <w:t>第1節課係無償</w:t>
      </w:r>
      <w:proofErr w:type="gramEnd"/>
      <w:r w:rsidRPr="00EF422C">
        <w:rPr>
          <w:rFonts w:hint="eastAsia"/>
          <w:b/>
        </w:rPr>
        <w:t>上課」一事，緣因該校當學年度集中式特教班為「W師+3名</w:t>
      </w:r>
      <w:proofErr w:type="gramStart"/>
      <w:r w:rsidRPr="00EF422C">
        <w:rPr>
          <w:rFonts w:hint="eastAsia"/>
          <w:b/>
        </w:rPr>
        <w:t>特教</w:t>
      </w:r>
      <w:proofErr w:type="gramEnd"/>
      <w:r w:rsidRPr="00EF422C">
        <w:rPr>
          <w:rFonts w:hint="eastAsia"/>
          <w:b/>
        </w:rPr>
        <w:t>生」，又其中有</w:t>
      </w:r>
      <w:proofErr w:type="gramStart"/>
      <w:r w:rsidRPr="00EF422C">
        <w:rPr>
          <w:rFonts w:hint="eastAsia"/>
          <w:b/>
        </w:rPr>
        <w:t>特教生</w:t>
      </w:r>
      <w:proofErr w:type="gramEnd"/>
      <w:r w:rsidRPr="00EF422C">
        <w:rPr>
          <w:rFonts w:hint="eastAsia"/>
          <w:b/>
        </w:rPr>
        <w:t>係高年級，每週應上32節課，則扣除W師每週基本授課節數20節以後，尚有12節課務，由W師與該校資源班特教教師共同</w:t>
      </w:r>
      <w:r w:rsidR="00F670FE" w:rsidRPr="00EF422C">
        <w:rPr>
          <w:rFonts w:hint="eastAsia"/>
          <w:b/>
        </w:rPr>
        <w:t>安排</w:t>
      </w:r>
      <w:r w:rsidR="006304A8" w:rsidRPr="00EF422C">
        <w:rPr>
          <w:rFonts w:hint="eastAsia"/>
          <w:b/>
        </w:rPr>
        <w:t>後</w:t>
      </w:r>
      <w:r w:rsidR="008159D6" w:rsidRPr="00EF422C">
        <w:rPr>
          <w:rFonts w:hint="eastAsia"/>
          <w:b/>
        </w:rPr>
        <w:t>，</w:t>
      </w:r>
      <w:r w:rsidRPr="00EF422C">
        <w:rPr>
          <w:rFonts w:hint="eastAsia"/>
          <w:b/>
        </w:rPr>
        <w:t>W師負責其中1節</w:t>
      </w:r>
      <w:r w:rsidR="008159D6" w:rsidRPr="00EF422C">
        <w:rPr>
          <w:rFonts w:hint="eastAsia"/>
          <w:b/>
        </w:rPr>
        <w:t>(</w:t>
      </w:r>
      <w:proofErr w:type="gramStart"/>
      <w:r w:rsidR="008159D6" w:rsidRPr="00EF422C">
        <w:rPr>
          <w:rFonts w:hint="eastAsia"/>
          <w:b/>
        </w:rPr>
        <w:t>即系</w:t>
      </w:r>
      <w:proofErr w:type="gramEnd"/>
      <w:r w:rsidR="008159D6" w:rsidRPr="00EF422C">
        <w:rPr>
          <w:rFonts w:hint="eastAsia"/>
          <w:b/>
        </w:rPr>
        <w:t>爭之週一下午第1節)</w:t>
      </w:r>
      <w:r w:rsidR="00EA4BAE" w:rsidRPr="00EF422C">
        <w:rPr>
          <w:rFonts w:hint="eastAsia"/>
          <w:b/>
        </w:rPr>
        <w:t>，</w:t>
      </w:r>
      <w:r w:rsidR="008117B1" w:rsidRPr="00EF422C">
        <w:rPr>
          <w:rFonts w:hint="eastAsia"/>
          <w:b/>
        </w:rPr>
        <w:t>而</w:t>
      </w:r>
      <w:r w:rsidR="00EA4BAE" w:rsidRPr="00EF422C">
        <w:rPr>
          <w:rFonts w:hint="eastAsia"/>
          <w:b/>
        </w:rPr>
        <w:t>該校對</w:t>
      </w:r>
      <w:r w:rsidR="008117B1" w:rsidRPr="00EF422C">
        <w:rPr>
          <w:rFonts w:hint="eastAsia"/>
          <w:b/>
        </w:rPr>
        <w:t>於特教教師們之排課</w:t>
      </w:r>
      <w:r w:rsidR="00EA4BAE" w:rsidRPr="00EF422C">
        <w:rPr>
          <w:rFonts w:hint="eastAsia"/>
          <w:b/>
        </w:rPr>
        <w:t>並無</w:t>
      </w:r>
      <w:r w:rsidR="008117B1" w:rsidRPr="00EF422C">
        <w:rPr>
          <w:rFonts w:hint="eastAsia"/>
          <w:b/>
        </w:rPr>
        <w:t>確切</w:t>
      </w:r>
      <w:r w:rsidR="00EA4BAE" w:rsidRPr="00EF422C">
        <w:rPr>
          <w:rFonts w:hint="eastAsia"/>
          <w:b/>
        </w:rPr>
        <w:t>掌握</w:t>
      </w:r>
      <w:r w:rsidR="006304A8" w:rsidRPr="00EF422C">
        <w:rPr>
          <w:rFonts w:hint="eastAsia"/>
          <w:b/>
        </w:rPr>
        <w:t>。</w:t>
      </w:r>
      <w:r w:rsidR="008117B1" w:rsidRPr="00EF422C">
        <w:rPr>
          <w:rFonts w:hint="eastAsia"/>
          <w:b/>
        </w:rPr>
        <w:t>經</w:t>
      </w:r>
      <w:r w:rsidR="006304A8" w:rsidRPr="00EF422C">
        <w:rPr>
          <w:rFonts w:hint="eastAsia"/>
          <w:b/>
        </w:rPr>
        <w:t>111年10月24日(週一)W師</w:t>
      </w:r>
      <w:r w:rsidR="008117B1" w:rsidRPr="00EF422C">
        <w:rPr>
          <w:rFonts w:hint="eastAsia"/>
          <w:b/>
        </w:rPr>
        <w:t>申請病假</w:t>
      </w:r>
      <w:r w:rsidR="006304A8" w:rsidRPr="00EF422C">
        <w:rPr>
          <w:rFonts w:hint="eastAsia"/>
          <w:b/>
        </w:rPr>
        <w:t>，</w:t>
      </w:r>
      <w:r w:rsidR="008117B1" w:rsidRPr="00EF422C">
        <w:rPr>
          <w:rFonts w:hint="eastAsia"/>
          <w:b/>
        </w:rPr>
        <w:t>該校</w:t>
      </w:r>
      <w:r w:rsidR="006304A8" w:rsidRPr="00EF422C">
        <w:rPr>
          <w:rFonts w:hint="eastAsia"/>
          <w:b/>
        </w:rPr>
        <w:t>教務處</w:t>
      </w:r>
      <w:r w:rsidR="008117B1" w:rsidRPr="00EF422C">
        <w:rPr>
          <w:rFonts w:hint="eastAsia"/>
          <w:b/>
        </w:rPr>
        <w:t>發現W師週一下午第1節有課，</w:t>
      </w:r>
      <w:proofErr w:type="gramStart"/>
      <w:r w:rsidR="008117B1" w:rsidRPr="00EF422C">
        <w:rPr>
          <w:rFonts w:hint="eastAsia"/>
          <w:b/>
        </w:rPr>
        <w:t>爰</w:t>
      </w:r>
      <w:proofErr w:type="gramEnd"/>
      <w:r w:rsidR="008117B1" w:rsidRPr="00EF422C">
        <w:rPr>
          <w:rFonts w:hint="eastAsia"/>
          <w:b/>
        </w:rPr>
        <w:t>依教師請假規定</w:t>
      </w:r>
      <w:r w:rsidR="006304A8" w:rsidRPr="00EF422C">
        <w:rPr>
          <w:rFonts w:hint="eastAsia"/>
          <w:b/>
        </w:rPr>
        <w:t>告知</w:t>
      </w:r>
      <w:r w:rsidR="008117B1" w:rsidRPr="00EF422C">
        <w:rPr>
          <w:rFonts w:hint="eastAsia"/>
          <w:b/>
        </w:rPr>
        <w:t>W師</w:t>
      </w:r>
      <w:r w:rsidR="006304A8" w:rsidRPr="00EF422C">
        <w:rPr>
          <w:rFonts w:hint="eastAsia"/>
          <w:b/>
        </w:rPr>
        <w:t>應自付代課鐘點費，但W師認</w:t>
      </w:r>
      <w:r w:rsidR="008117B1" w:rsidRPr="00EF422C">
        <w:rPr>
          <w:rFonts w:hint="eastAsia"/>
          <w:b/>
        </w:rPr>
        <w:t>定</w:t>
      </w:r>
      <w:r w:rsidR="006304A8" w:rsidRPr="00EF422C">
        <w:rPr>
          <w:rFonts w:hint="eastAsia"/>
          <w:b/>
        </w:rPr>
        <w:t>「週一下午第1節是『多上的一節課』」，不願支付代課鐘點費，</w:t>
      </w:r>
      <w:proofErr w:type="gramStart"/>
      <w:r w:rsidR="006304A8" w:rsidRPr="00EF422C">
        <w:rPr>
          <w:rFonts w:hint="eastAsia"/>
          <w:b/>
        </w:rPr>
        <w:t>雙方遂生爭</w:t>
      </w:r>
      <w:proofErr w:type="gramEnd"/>
      <w:r w:rsidR="006304A8" w:rsidRPr="00EF422C">
        <w:rPr>
          <w:rFonts w:hint="eastAsia"/>
          <w:b/>
        </w:rPr>
        <w:t>議</w:t>
      </w:r>
      <w:r w:rsidR="007F17C0" w:rsidRPr="00EF422C">
        <w:rPr>
          <w:rFonts w:hint="eastAsia"/>
          <w:b/>
        </w:rPr>
        <w:t>。</w:t>
      </w:r>
      <w:proofErr w:type="gramStart"/>
      <w:r w:rsidR="007F17C0" w:rsidRPr="00EF422C">
        <w:rPr>
          <w:rFonts w:hint="eastAsia"/>
          <w:b/>
        </w:rPr>
        <w:t>此外，</w:t>
      </w:r>
      <w:r w:rsidRPr="00EF422C">
        <w:rPr>
          <w:rFonts w:hint="eastAsia"/>
          <w:b/>
        </w:rPr>
        <w:t>該校</w:t>
      </w:r>
      <w:r w:rsidR="008159D6" w:rsidRPr="00EF422C">
        <w:rPr>
          <w:rFonts w:hint="eastAsia"/>
          <w:b/>
        </w:rPr>
        <w:t>亦</w:t>
      </w:r>
      <w:proofErr w:type="gramEnd"/>
      <w:r w:rsidRPr="00EF422C">
        <w:rPr>
          <w:rFonts w:hint="eastAsia"/>
          <w:b/>
        </w:rPr>
        <w:t>未發現W師將週一下午第1節同時排定為身心障礙學生課後照顧專班課程，致該時段同時執行兩種課程</w:t>
      </w:r>
      <w:r w:rsidR="008159D6" w:rsidRPr="00EF422C">
        <w:rPr>
          <w:rFonts w:hint="eastAsia"/>
          <w:b/>
        </w:rPr>
        <w:t>，</w:t>
      </w:r>
      <w:proofErr w:type="gramStart"/>
      <w:r w:rsidRPr="00EF422C">
        <w:rPr>
          <w:rFonts w:hint="eastAsia"/>
          <w:b/>
        </w:rPr>
        <w:t>竟均</w:t>
      </w:r>
      <w:proofErr w:type="gramEnd"/>
      <w:r w:rsidRPr="00EF422C">
        <w:rPr>
          <w:rFonts w:hint="eastAsia"/>
          <w:b/>
        </w:rPr>
        <w:t>由W師任教</w:t>
      </w:r>
      <w:r w:rsidR="007F17C0" w:rsidRPr="00EF422C">
        <w:rPr>
          <w:rFonts w:hint="eastAsia"/>
          <w:b/>
        </w:rPr>
        <w:t>；</w:t>
      </w:r>
      <w:r w:rsidRPr="00EF422C">
        <w:rPr>
          <w:rFonts w:hint="eastAsia"/>
          <w:b/>
        </w:rPr>
        <w:t>經臺北市教育局查處，核該校及</w:t>
      </w:r>
      <w:proofErr w:type="gramStart"/>
      <w:r w:rsidRPr="00EF422C">
        <w:rPr>
          <w:rFonts w:hint="eastAsia"/>
          <w:b/>
        </w:rPr>
        <w:t>該師皆有</w:t>
      </w:r>
      <w:proofErr w:type="gramEnd"/>
      <w:r w:rsidRPr="00EF422C">
        <w:rPr>
          <w:rFonts w:hint="eastAsia"/>
          <w:b/>
        </w:rPr>
        <w:t>疏漏之處。針對</w:t>
      </w:r>
      <w:r w:rsidR="008159D6" w:rsidRPr="00EF422C">
        <w:rPr>
          <w:rFonts w:hint="eastAsia"/>
          <w:b/>
        </w:rPr>
        <w:t>該校未能掌握W師實際上課情形，</w:t>
      </w:r>
      <w:r w:rsidR="00D95F17" w:rsidRPr="00EF422C">
        <w:rPr>
          <w:rFonts w:hint="eastAsia"/>
          <w:b/>
        </w:rPr>
        <w:t>顯見其</w:t>
      </w:r>
      <w:r w:rsidR="008159D6" w:rsidRPr="00EF422C">
        <w:rPr>
          <w:rFonts w:hint="eastAsia"/>
          <w:b/>
        </w:rPr>
        <w:t>內部行政作業、橫向聯繫確有精進空間，又W師鐘點費須否補正</w:t>
      </w:r>
      <w:r w:rsidR="007F17C0" w:rsidRPr="00EF422C">
        <w:rPr>
          <w:rFonts w:hint="eastAsia"/>
          <w:b/>
        </w:rPr>
        <w:t>等事宜</w:t>
      </w:r>
      <w:r w:rsidR="008159D6" w:rsidRPr="00EF422C">
        <w:rPr>
          <w:rFonts w:hint="eastAsia"/>
          <w:b/>
        </w:rPr>
        <w:t>，容應由臺北市教育局督同學校</w:t>
      </w:r>
      <w:proofErr w:type="gramStart"/>
      <w:r w:rsidR="008159D6" w:rsidRPr="00EF422C">
        <w:rPr>
          <w:rFonts w:hint="eastAsia"/>
          <w:b/>
        </w:rPr>
        <w:t>研議</w:t>
      </w:r>
      <w:r w:rsidR="00692E01" w:rsidRPr="00EF422C">
        <w:rPr>
          <w:rFonts w:hint="eastAsia"/>
          <w:b/>
        </w:rPr>
        <w:t>妥</w:t>
      </w:r>
      <w:proofErr w:type="gramEnd"/>
      <w:r w:rsidR="00692E01" w:rsidRPr="00EF422C">
        <w:rPr>
          <w:rFonts w:hint="eastAsia"/>
          <w:b/>
        </w:rPr>
        <w:t>處</w:t>
      </w:r>
      <w:r w:rsidRPr="00EF422C">
        <w:rPr>
          <w:rFonts w:hint="eastAsia"/>
          <w:b/>
        </w:rPr>
        <w:t>。</w:t>
      </w:r>
    </w:p>
    <w:p w:rsidR="000629B7" w:rsidRPr="00EF422C" w:rsidRDefault="000629B7" w:rsidP="00C02E99">
      <w:pPr>
        <w:pStyle w:val="3"/>
      </w:pPr>
      <w:r w:rsidRPr="00EF422C">
        <w:rPr>
          <w:rFonts w:hint="eastAsia"/>
        </w:rPr>
        <w:t>W</w:t>
      </w:r>
      <w:proofErr w:type="gramStart"/>
      <w:r w:rsidRPr="00EF422C">
        <w:rPr>
          <w:rFonts w:hint="eastAsia"/>
        </w:rPr>
        <w:t>師指訴</w:t>
      </w:r>
      <w:proofErr w:type="gramEnd"/>
      <w:r w:rsidRPr="00EF422C">
        <w:rPr>
          <w:rFonts w:hint="eastAsia"/>
        </w:rPr>
        <w:t>略以：</w:t>
      </w:r>
      <w:proofErr w:type="gramStart"/>
      <w:r w:rsidR="00F04095" w:rsidRPr="00EF422C">
        <w:rPr>
          <w:rFonts w:hint="eastAsia"/>
        </w:rPr>
        <w:t>渠於</w:t>
      </w:r>
      <w:proofErr w:type="gramEnd"/>
      <w:r w:rsidR="00F04095" w:rsidRPr="00EF422C">
        <w:rPr>
          <w:rFonts w:hint="eastAsia"/>
        </w:rPr>
        <w:t>111學年度擔任集中式特教班導師，然因該班級</w:t>
      </w:r>
      <w:proofErr w:type="gramStart"/>
      <w:r w:rsidR="00F04095" w:rsidRPr="00EF422C">
        <w:rPr>
          <w:rFonts w:hint="eastAsia"/>
        </w:rPr>
        <w:t>為混齡</w:t>
      </w:r>
      <w:proofErr w:type="gramEnd"/>
      <w:r w:rsidR="00F04095" w:rsidRPr="00EF422C">
        <w:rPr>
          <w:rFonts w:hint="eastAsia"/>
        </w:rPr>
        <w:t>編班，班級中有高年級</w:t>
      </w:r>
      <w:r w:rsidR="00F04095" w:rsidRPr="00EF422C">
        <w:rPr>
          <w:rFonts w:hint="eastAsia"/>
        </w:rPr>
        <w:lastRenderedPageBreak/>
        <w:t>學生，故特教班一週應排32節課，扣除渠之基本授課20節課後，所餘12節課由</w:t>
      </w:r>
      <w:proofErr w:type="gramStart"/>
      <w:r w:rsidR="00F04095" w:rsidRPr="00EF422C">
        <w:rPr>
          <w:rFonts w:hint="eastAsia"/>
        </w:rPr>
        <w:t>資源班另2</w:t>
      </w:r>
      <w:proofErr w:type="gramEnd"/>
      <w:r w:rsidR="00F04095" w:rsidRPr="00EF422C">
        <w:rPr>
          <w:rFonts w:hint="eastAsia"/>
        </w:rPr>
        <w:t>名教師協助每週11節課，</w:t>
      </w:r>
      <w:r w:rsidR="00C02E99" w:rsidRPr="00EF422C">
        <w:rPr>
          <w:rFonts w:hint="eastAsia"/>
        </w:rPr>
        <w:t>因此</w:t>
      </w:r>
      <w:r w:rsidR="00F04095" w:rsidRPr="00EF422C">
        <w:rPr>
          <w:rFonts w:hint="eastAsia"/>
        </w:rPr>
        <w:t>渠</w:t>
      </w:r>
      <w:proofErr w:type="gramStart"/>
      <w:r w:rsidR="00C02E99" w:rsidRPr="00EF422C">
        <w:rPr>
          <w:rFonts w:hint="eastAsia"/>
        </w:rPr>
        <w:t>每週共上21</w:t>
      </w:r>
      <w:proofErr w:type="gramEnd"/>
      <w:r w:rsidR="00C02E99" w:rsidRPr="00EF422C">
        <w:rPr>
          <w:rFonts w:hint="eastAsia"/>
        </w:rPr>
        <w:t>節課，即星期一下午第一</w:t>
      </w:r>
      <w:proofErr w:type="gramStart"/>
      <w:r w:rsidR="00C02E99" w:rsidRPr="00EF422C">
        <w:rPr>
          <w:rFonts w:hint="eastAsia"/>
        </w:rPr>
        <w:t>節課</w:t>
      </w:r>
      <w:proofErr w:type="gramEnd"/>
      <w:r w:rsidR="00C02E99" w:rsidRPr="00EF422C">
        <w:rPr>
          <w:rFonts w:hint="eastAsia"/>
        </w:rPr>
        <w:t>係「</w:t>
      </w:r>
      <w:r w:rsidR="00F04095" w:rsidRPr="00EF422C">
        <w:rPr>
          <w:rFonts w:hint="eastAsia"/>
        </w:rPr>
        <w:t>無</w:t>
      </w:r>
      <w:proofErr w:type="gramStart"/>
      <w:r w:rsidR="00F04095" w:rsidRPr="00EF422C">
        <w:rPr>
          <w:rFonts w:hint="eastAsia"/>
        </w:rPr>
        <w:t>支薪多</w:t>
      </w:r>
      <w:proofErr w:type="gramEnd"/>
      <w:r w:rsidR="00F04095" w:rsidRPr="00EF422C">
        <w:rPr>
          <w:rFonts w:hint="eastAsia"/>
        </w:rPr>
        <w:t>上1節課</w:t>
      </w:r>
      <w:r w:rsidR="00C02E99" w:rsidRPr="00EF422C">
        <w:rPr>
          <w:rFonts w:hint="eastAsia"/>
        </w:rPr>
        <w:t>」；</w:t>
      </w:r>
      <w:proofErr w:type="gramStart"/>
      <w:r w:rsidR="00F04095" w:rsidRPr="00EF422C">
        <w:rPr>
          <w:rFonts w:hint="eastAsia"/>
        </w:rPr>
        <w:t>此情亦造成</w:t>
      </w:r>
      <w:proofErr w:type="gramEnd"/>
      <w:r w:rsidR="00F04095" w:rsidRPr="00EF422C">
        <w:rPr>
          <w:rFonts w:hint="eastAsia"/>
        </w:rPr>
        <w:t>資源班學生課程</w:t>
      </w:r>
      <w:proofErr w:type="gramStart"/>
      <w:r w:rsidR="00F04095" w:rsidRPr="00EF422C">
        <w:rPr>
          <w:rFonts w:hint="eastAsia"/>
        </w:rPr>
        <w:t>無法全</w:t>
      </w:r>
      <w:proofErr w:type="gramEnd"/>
      <w:r w:rsidR="00F04095" w:rsidRPr="00EF422C">
        <w:rPr>
          <w:rFonts w:hint="eastAsia"/>
        </w:rPr>
        <w:t>抽，小組教學人數卻達7人、10~16人，影響特教教學運作。</w:t>
      </w:r>
      <w:proofErr w:type="gramStart"/>
      <w:r w:rsidR="00C02E99" w:rsidRPr="00EF422C">
        <w:rPr>
          <w:rFonts w:hint="eastAsia"/>
        </w:rPr>
        <w:t>又渠於</w:t>
      </w:r>
      <w:proofErr w:type="gramEnd"/>
      <w:r w:rsidR="00C02E99" w:rsidRPr="00EF422C">
        <w:rPr>
          <w:rFonts w:hint="eastAsia"/>
        </w:rPr>
        <w:t>1</w:t>
      </w:r>
      <w:r w:rsidR="00C02E99" w:rsidRPr="00EF422C">
        <w:t>11</w:t>
      </w:r>
      <w:r w:rsidR="00C02E99" w:rsidRPr="00EF422C">
        <w:rPr>
          <w:rFonts w:hint="eastAsia"/>
        </w:rPr>
        <w:t>學年度上學期期間懷孕，1</w:t>
      </w:r>
      <w:r w:rsidR="00C02E99" w:rsidRPr="00EF422C">
        <w:t>11</w:t>
      </w:r>
      <w:r w:rsidR="00C02E99" w:rsidRPr="00EF422C">
        <w:rPr>
          <w:rFonts w:hint="eastAsia"/>
        </w:rPr>
        <w:t>年10月24日(星期一)下午欲請假(時懷孕已逾29週)，遭學校要求支付代課鐘點費，惟該</w:t>
      </w:r>
      <w:proofErr w:type="gramStart"/>
      <w:r w:rsidR="00C02E99" w:rsidRPr="00EF422C">
        <w:rPr>
          <w:rFonts w:hint="eastAsia"/>
        </w:rPr>
        <w:t>堂課既</w:t>
      </w:r>
      <w:proofErr w:type="gramEnd"/>
      <w:r w:rsidR="00C02E99" w:rsidRPr="00EF422C">
        <w:rPr>
          <w:rFonts w:hint="eastAsia"/>
        </w:rPr>
        <w:t>已是無償上課，卻要因請假支付代課鐘點費(新臺幣</w:t>
      </w:r>
      <w:r w:rsidR="009E77EB" w:rsidRPr="00EF422C">
        <w:rPr>
          <w:rFonts w:hint="eastAsia"/>
        </w:rPr>
        <w:t>〔下同〕</w:t>
      </w:r>
      <w:r w:rsidR="00C02E99" w:rsidRPr="00EF422C">
        <w:rPr>
          <w:rFonts w:hint="eastAsia"/>
        </w:rPr>
        <w:t>336元)，認為不合理而至教務處</w:t>
      </w:r>
      <w:r w:rsidR="00C02E99" w:rsidRPr="00EF422C">
        <w:t>溝通，</w:t>
      </w:r>
      <w:r w:rsidR="00C02E99" w:rsidRPr="00EF422C">
        <w:rPr>
          <w:rFonts w:hint="eastAsia"/>
        </w:rPr>
        <w:t>遭</w:t>
      </w:r>
      <w:r w:rsidR="00C02E99" w:rsidRPr="00EF422C">
        <w:t>教務主任拍桌大吼，幾天後</w:t>
      </w:r>
      <w:r w:rsidR="00C02E99" w:rsidRPr="00EF422C">
        <w:rPr>
          <w:rFonts w:hint="eastAsia"/>
        </w:rPr>
        <w:t>(10/31)</w:t>
      </w:r>
      <w:proofErr w:type="gramStart"/>
      <w:r w:rsidR="00C02E99" w:rsidRPr="00EF422C">
        <w:rPr>
          <w:rFonts w:hint="eastAsia"/>
        </w:rPr>
        <w:t>腹中胎</w:t>
      </w:r>
      <w:proofErr w:type="gramEnd"/>
      <w:r w:rsidR="00C02E99" w:rsidRPr="00EF422C">
        <w:rPr>
          <w:rFonts w:hint="eastAsia"/>
        </w:rPr>
        <w:t>兒心跳停止，進而剖腹引產；渠認為流產係因遭教務主任大吼受到驚嚇導致。</w:t>
      </w:r>
    </w:p>
    <w:p w:rsidR="00983F2C" w:rsidRPr="00EF422C" w:rsidRDefault="004D1E73" w:rsidP="000629B7">
      <w:pPr>
        <w:pStyle w:val="3"/>
        <w:overflowPunct/>
        <w:adjustRightInd w:val="0"/>
      </w:pPr>
      <w:proofErr w:type="gramStart"/>
      <w:r w:rsidRPr="00EF422C">
        <w:rPr>
          <w:rFonts w:hint="eastAsia"/>
        </w:rPr>
        <w:t>查</w:t>
      </w:r>
      <w:r w:rsidR="00B77EA3" w:rsidRPr="00EF422C">
        <w:rPr>
          <w:rFonts w:hint="eastAsia"/>
        </w:rPr>
        <w:t>據</w:t>
      </w:r>
      <w:proofErr w:type="gramEnd"/>
      <w:r w:rsidRPr="00EF422C">
        <w:rPr>
          <w:rFonts w:hint="eastAsia"/>
        </w:rPr>
        <w:t>W師111學年度第1學期課表，</w:t>
      </w:r>
      <w:r w:rsidR="00B77EA3" w:rsidRPr="00EF422C">
        <w:rPr>
          <w:rFonts w:hint="eastAsia"/>
        </w:rPr>
        <w:t>並經函詢臺北市教育局、現場詢問臺北市教育局及W師服務學校校長及輔導主任，</w:t>
      </w:r>
      <w:r w:rsidRPr="00EF422C">
        <w:rPr>
          <w:rFonts w:hint="eastAsia"/>
        </w:rPr>
        <w:t>W師當時每週確有21節之課務，</w:t>
      </w:r>
      <w:r w:rsidR="00AC37EE" w:rsidRPr="00EF422C">
        <w:rPr>
          <w:rFonts w:hint="eastAsia"/>
        </w:rPr>
        <w:t>系</w:t>
      </w:r>
      <w:r w:rsidRPr="00EF422C">
        <w:rPr>
          <w:rFonts w:hint="eastAsia"/>
        </w:rPr>
        <w:t>爭「週一下午第1節」為正課、並非超鐘點，同時屬於「身心障礙類學生課後照顧專班課程」；本案整理W師課</w:t>
      </w:r>
      <w:proofErr w:type="gramStart"/>
      <w:r w:rsidR="006D5ACB" w:rsidRPr="00EF422C">
        <w:rPr>
          <w:rFonts w:hint="eastAsia"/>
        </w:rPr>
        <w:t>務</w:t>
      </w:r>
      <w:proofErr w:type="gramEnd"/>
      <w:r w:rsidRPr="00EF422C">
        <w:rPr>
          <w:rFonts w:hint="eastAsia"/>
        </w:rPr>
        <w:t>如下</w:t>
      </w:r>
      <w:r w:rsidR="006D5ACB" w:rsidRPr="00EF422C">
        <w:rPr>
          <w:rFonts w:hint="eastAsia"/>
        </w:rPr>
        <w:t>表</w:t>
      </w:r>
      <w:r w:rsidRPr="00EF422C">
        <w:rPr>
          <w:rFonts w:hint="eastAsia"/>
        </w:rPr>
        <w:t>：</w:t>
      </w:r>
    </w:p>
    <w:p w:rsidR="00983F2C" w:rsidRPr="00EF422C" w:rsidRDefault="00983F2C">
      <w:pPr>
        <w:widowControl/>
        <w:overflowPunct/>
        <w:autoSpaceDE/>
        <w:autoSpaceDN/>
        <w:jc w:val="left"/>
        <w:rPr>
          <w:rFonts w:hAnsi="Arial"/>
          <w:bCs/>
          <w:kern w:val="32"/>
          <w:szCs w:val="36"/>
        </w:rPr>
      </w:pPr>
      <w:r w:rsidRPr="00EF422C">
        <w:br w:type="page"/>
      </w:r>
    </w:p>
    <w:p w:rsidR="00D4255D" w:rsidRPr="00EF422C" w:rsidRDefault="00983F2C" w:rsidP="00983F2C">
      <w:pPr>
        <w:pStyle w:val="a3"/>
        <w:jc w:val="center"/>
      </w:pPr>
      <w:r w:rsidRPr="00EF422C">
        <w:rPr>
          <w:rFonts w:hint="eastAsia"/>
        </w:rPr>
        <w:lastRenderedPageBreak/>
        <w:t>本案W師111學年度集中式特教班課表</w:t>
      </w:r>
    </w:p>
    <w:tbl>
      <w:tblPr>
        <w:tblStyle w:val="af6"/>
        <w:tblW w:w="0" w:type="auto"/>
        <w:tblInd w:w="279" w:type="dxa"/>
        <w:tblLook w:val="04A0" w:firstRow="1" w:lastRow="0" w:firstColumn="1" w:lastColumn="0" w:noHBand="0" w:noVBand="1"/>
      </w:tblPr>
      <w:tblGrid>
        <w:gridCol w:w="1418"/>
        <w:gridCol w:w="1419"/>
        <w:gridCol w:w="1435"/>
        <w:gridCol w:w="1427"/>
        <w:gridCol w:w="1428"/>
        <w:gridCol w:w="1428"/>
      </w:tblGrid>
      <w:tr w:rsidR="00500FBE" w:rsidRPr="00EF422C" w:rsidTr="00500FBE">
        <w:trPr>
          <w:tblHeader/>
        </w:trPr>
        <w:tc>
          <w:tcPr>
            <w:tcW w:w="1418" w:type="dxa"/>
          </w:tcPr>
          <w:p w:rsidR="004D1E73" w:rsidRPr="00EF422C" w:rsidRDefault="004D1E7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rPr>
              <w:t>節次</w:t>
            </w:r>
          </w:p>
        </w:tc>
        <w:tc>
          <w:tcPr>
            <w:tcW w:w="1419" w:type="dxa"/>
          </w:tcPr>
          <w:p w:rsidR="004D1E73" w:rsidRPr="00EF422C" w:rsidRDefault="004D1E7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rPr>
              <w:t>週一</w:t>
            </w:r>
          </w:p>
        </w:tc>
        <w:tc>
          <w:tcPr>
            <w:tcW w:w="1435" w:type="dxa"/>
          </w:tcPr>
          <w:p w:rsidR="004D1E73" w:rsidRPr="00EF422C" w:rsidRDefault="004D1E7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rPr>
              <w:t>週二</w:t>
            </w:r>
          </w:p>
        </w:tc>
        <w:tc>
          <w:tcPr>
            <w:tcW w:w="1427" w:type="dxa"/>
          </w:tcPr>
          <w:p w:rsidR="004D1E73" w:rsidRPr="00EF422C" w:rsidRDefault="004D1E7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rPr>
              <w:t>週三</w:t>
            </w:r>
          </w:p>
        </w:tc>
        <w:tc>
          <w:tcPr>
            <w:tcW w:w="1428" w:type="dxa"/>
          </w:tcPr>
          <w:p w:rsidR="004D1E73" w:rsidRPr="00EF422C" w:rsidRDefault="004D1E7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rPr>
              <w:t>週</w:t>
            </w:r>
            <w:r w:rsidR="006D5ACB" w:rsidRPr="00EF422C">
              <w:rPr>
                <w:rFonts w:hAnsi="Times New Roman" w:hint="eastAsia"/>
                <w:b/>
                <w:bCs w:val="0"/>
                <w:sz w:val="28"/>
                <w:szCs w:val="28"/>
              </w:rPr>
              <w:t>四</w:t>
            </w:r>
          </w:p>
        </w:tc>
        <w:tc>
          <w:tcPr>
            <w:tcW w:w="1428" w:type="dxa"/>
          </w:tcPr>
          <w:p w:rsidR="004D1E73" w:rsidRPr="00EF422C" w:rsidRDefault="004D1E7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rPr>
              <w:t>週</w:t>
            </w:r>
            <w:r w:rsidR="006D5ACB" w:rsidRPr="00EF422C">
              <w:rPr>
                <w:rFonts w:hAnsi="Times New Roman" w:hint="eastAsia"/>
                <w:b/>
                <w:bCs w:val="0"/>
                <w:sz w:val="28"/>
                <w:szCs w:val="28"/>
              </w:rPr>
              <w:t>五</w:t>
            </w:r>
          </w:p>
        </w:tc>
      </w:tr>
      <w:tr w:rsidR="00500FBE" w:rsidRPr="00EF422C" w:rsidTr="00500FBE">
        <w:tc>
          <w:tcPr>
            <w:tcW w:w="1418" w:type="dxa"/>
          </w:tcPr>
          <w:p w:rsidR="004D1E73" w:rsidRPr="00EF422C" w:rsidRDefault="004D1E7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rPr>
              <w:t>晨光時間</w:t>
            </w:r>
          </w:p>
        </w:tc>
        <w:tc>
          <w:tcPr>
            <w:tcW w:w="1419" w:type="dxa"/>
          </w:tcPr>
          <w:p w:rsidR="004D1E73" w:rsidRPr="00EF422C" w:rsidRDefault="004D1E73" w:rsidP="00B77EA3">
            <w:pPr>
              <w:pStyle w:val="3"/>
              <w:numPr>
                <w:ilvl w:val="0"/>
                <w:numId w:val="0"/>
              </w:numPr>
              <w:overflowPunct/>
              <w:adjustRightInd w:val="0"/>
              <w:spacing w:line="360" w:lineRule="exact"/>
              <w:rPr>
                <w:rFonts w:hAnsi="Times New Roman"/>
                <w:bCs w:val="0"/>
                <w:sz w:val="28"/>
                <w:szCs w:val="28"/>
              </w:rPr>
            </w:pPr>
          </w:p>
        </w:tc>
        <w:tc>
          <w:tcPr>
            <w:tcW w:w="1435" w:type="dxa"/>
          </w:tcPr>
          <w:p w:rsidR="004D1E73" w:rsidRPr="00EF422C" w:rsidRDefault="004D1E73" w:rsidP="00B77EA3">
            <w:pPr>
              <w:pStyle w:val="3"/>
              <w:numPr>
                <w:ilvl w:val="0"/>
                <w:numId w:val="0"/>
              </w:numPr>
              <w:overflowPunct/>
              <w:adjustRightInd w:val="0"/>
              <w:spacing w:line="360" w:lineRule="exact"/>
              <w:rPr>
                <w:rFonts w:hAnsi="Times New Roman"/>
                <w:bCs w:val="0"/>
                <w:sz w:val="28"/>
                <w:szCs w:val="28"/>
              </w:rPr>
            </w:pPr>
          </w:p>
        </w:tc>
        <w:tc>
          <w:tcPr>
            <w:tcW w:w="1427" w:type="dxa"/>
          </w:tcPr>
          <w:p w:rsidR="004D1E73" w:rsidRPr="00EF422C" w:rsidRDefault="004D1E73" w:rsidP="00B77EA3">
            <w:pPr>
              <w:pStyle w:val="3"/>
              <w:numPr>
                <w:ilvl w:val="0"/>
                <w:numId w:val="0"/>
              </w:numPr>
              <w:overflowPunct/>
              <w:adjustRightInd w:val="0"/>
              <w:spacing w:line="360" w:lineRule="exact"/>
              <w:rPr>
                <w:rFonts w:hAnsi="Times New Roman"/>
                <w:bCs w:val="0"/>
                <w:sz w:val="28"/>
                <w:szCs w:val="28"/>
              </w:rPr>
            </w:pPr>
          </w:p>
        </w:tc>
        <w:tc>
          <w:tcPr>
            <w:tcW w:w="1428" w:type="dxa"/>
          </w:tcPr>
          <w:p w:rsidR="004D1E73" w:rsidRPr="00EF422C" w:rsidRDefault="004D1E73" w:rsidP="00B77EA3">
            <w:pPr>
              <w:pStyle w:val="3"/>
              <w:numPr>
                <w:ilvl w:val="0"/>
                <w:numId w:val="0"/>
              </w:numPr>
              <w:overflowPunct/>
              <w:adjustRightInd w:val="0"/>
              <w:spacing w:line="360" w:lineRule="exact"/>
              <w:rPr>
                <w:rFonts w:hAnsi="Times New Roman"/>
                <w:bCs w:val="0"/>
                <w:sz w:val="28"/>
                <w:szCs w:val="28"/>
              </w:rPr>
            </w:pPr>
          </w:p>
        </w:tc>
        <w:tc>
          <w:tcPr>
            <w:tcW w:w="1428" w:type="dxa"/>
          </w:tcPr>
          <w:p w:rsidR="004D1E73" w:rsidRPr="00EF422C" w:rsidRDefault="004D1E73" w:rsidP="00B77EA3">
            <w:pPr>
              <w:pStyle w:val="3"/>
              <w:numPr>
                <w:ilvl w:val="0"/>
                <w:numId w:val="0"/>
              </w:numPr>
              <w:overflowPunct/>
              <w:adjustRightInd w:val="0"/>
              <w:spacing w:line="360" w:lineRule="exact"/>
              <w:rPr>
                <w:rFonts w:hAnsi="Times New Roman"/>
                <w:bCs w:val="0"/>
                <w:sz w:val="28"/>
                <w:szCs w:val="28"/>
              </w:rPr>
            </w:pPr>
          </w:p>
        </w:tc>
      </w:tr>
      <w:tr w:rsidR="00500FBE" w:rsidRPr="00EF422C" w:rsidTr="00500FBE">
        <w:tc>
          <w:tcPr>
            <w:tcW w:w="1418" w:type="dxa"/>
          </w:tcPr>
          <w:p w:rsidR="004D1E73" w:rsidRPr="00EF422C" w:rsidRDefault="004D1E7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rPr>
              <w:t>第1節</w:t>
            </w:r>
          </w:p>
          <w:p w:rsidR="004D1E73" w:rsidRPr="00EF422C" w:rsidRDefault="004D1E7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rPr>
              <w:t>0835-0915</w:t>
            </w:r>
          </w:p>
        </w:tc>
        <w:tc>
          <w:tcPr>
            <w:tcW w:w="1419" w:type="dxa"/>
          </w:tcPr>
          <w:p w:rsidR="004D1E73" w:rsidRPr="00EF422C" w:rsidRDefault="006D5ACB" w:rsidP="00B77EA3">
            <w:pPr>
              <w:pStyle w:val="3"/>
              <w:numPr>
                <w:ilvl w:val="0"/>
                <w:numId w:val="0"/>
              </w:numPr>
              <w:overflowPunct/>
              <w:adjustRightInd w:val="0"/>
              <w:spacing w:line="360" w:lineRule="exact"/>
              <w:rPr>
                <w:rFonts w:hAnsi="Times New Roman"/>
                <w:bCs w:val="0"/>
                <w:sz w:val="28"/>
                <w:szCs w:val="28"/>
              </w:rPr>
            </w:pPr>
            <w:r w:rsidRPr="00EF422C">
              <w:rPr>
                <w:rFonts w:hAnsi="Times New Roman" w:hint="eastAsia"/>
                <w:bCs w:val="0"/>
                <w:sz w:val="28"/>
                <w:szCs w:val="28"/>
              </w:rPr>
              <w:t>(1)</w:t>
            </w:r>
            <w:r w:rsidR="00B77EA3" w:rsidRPr="00EF422C">
              <w:rPr>
                <w:rFonts w:hAnsi="Times New Roman" w:hint="eastAsia"/>
                <w:bCs w:val="0"/>
                <w:sz w:val="28"/>
                <w:szCs w:val="28"/>
              </w:rPr>
              <w:t>語文</w:t>
            </w:r>
          </w:p>
        </w:tc>
        <w:tc>
          <w:tcPr>
            <w:tcW w:w="1435" w:type="dxa"/>
          </w:tcPr>
          <w:p w:rsidR="004D1E73" w:rsidRPr="00EF422C" w:rsidRDefault="006D5ACB" w:rsidP="00B77EA3">
            <w:pPr>
              <w:pStyle w:val="3"/>
              <w:numPr>
                <w:ilvl w:val="0"/>
                <w:numId w:val="0"/>
              </w:numPr>
              <w:overflowPunct/>
              <w:adjustRightInd w:val="0"/>
              <w:spacing w:line="360" w:lineRule="exact"/>
              <w:rPr>
                <w:rFonts w:hAnsi="Times New Roman"/>
                <w:bCs w:val="0"/>
                <w:sz w:val="28"/>
                <w:szCs w:val="28"/>
              </w:rPr>
            </w:pPr>
            <w:r w:rsidRPr="00EF422C">
              <w:rPr>
                <w:rFonts w:hAnsi="Times New Roman" w:hint="eastAsia"/>
                <w:bCs w:val="0"/>
                <w:sz w:val="28"/>
                <w:szCs w:val="28"/>
              </w:rPr>
              <w:t>(3)</w:t>
            </w:r>
            <w:r w:rsidR="00B77EA3" w:rsidRPr="00EF422C">
              <w:rPr>
                <w:rFonts w:hAnsi="Times New Roman" w:hint="eastAsia"/>
                <w:bCs w:val="0"/>
                <w:sz w:val="28"/>
                <w:szCs w:val="28"/>
              </w:rPr>
              <w:t xml:space="preserve"> 健康與體育</w:t>
            </w:r>
          </w:p>
        </w:tc>
        <w:tc>
          <w:tcPr>
            <w:tcW w:w="1427" w:type="dxa"/>
          </w:tcPr>
          <w:p w:rsidR="004D1E73" w:rsidRPr="00EF422C" w:rsidRDefault="006D5ACB" w:rsidP="00B77EA3">
            <w:pPr>
              <w:pStyle w:val="3"/>
              <w:numPr>
                <w:ilvl w:val="0"/>
                <w:numId w:val="0"/>
              </w:numPr>
              <w:overflowPunct/>
              <w:adjustRightInd w:val="0"/>
              <w:spacing w:line="360" w:lineRule="exact"/>
              <w:rPr>
                <w:rFonts w:hAnsi="Times New Roman"/>
                <w:bCs w:val="0"/>
                <w:sz w:val="28"/>
                <w:szCs w:val="28"/>
              </w:rPr>
            </w:pPr>
            <w:r w:rsidRPr="00EF422C">
              <w:rPr>
                <w:rFonts w:hAnsi="Times New Roman" w:hint="eastAsia"/>
                <w:bCs w:val="0"/>
                <w:sz w:val="28"/>
                <w:szCs w:val="28"/>
              </w:rPr>
              <w:t>【</w:t>
            </w:r>
            <w:r w:rsidR="00B77EA3" w:rsidRPr="00EF422C">
              <w:rPr>
                <w:rFonts w:hAnsi="Times New Roman" w:hint="eastAsia"/>
                <w:bCs w:val="0"/>
                <w:sz w:val="28"/>
                <w:szCs w:val="28"/>
              </w:rPr>
              <w:t>19】健康與體育</w:t>
            </w:r>
          </w:p>
        </w:tc>
        <w:tc>
          <w:tcPr>
            <w:tcW w:w="1428" w:type="dxa"/>
          </w:tcPr>
          <w:p w:rsidR="004D1E73" w:rsidRPr="00EF422C" w:rsidRDefault="006D5ACB" w:rsidP="00B77EA3">
            <w:pPr>
              <w:pStyle w:val="3"/>
              <w:numPr>
                <w:ilvl w:val="0"/>
                <w:numId w:val="0"/>
              </w:numPr>
              <w:overflowPunct/>
              <w:adjustRightInd w:val="0"/>
              <w:spacing w:line="360" w:lineRule="exact"/>
              <w:rPr>
                <w:rFonts w:hAnsi="Times New Roman"/>
                <w:bCs w:val="0"/>
                <w:sz w:val="28"/>
                <w:szCs w:val="28"/>
              </w:rPr>
            </w:pPr>
            <w:r w:rsidRPr="00EF422C">
              <w:rPr>
                <w:rFonts w:hAnsi="Times New Roman" w:hint="eastAsia"/>
                <w:bCs w:val="0"/>
                <w:sz w:val="28"/>
                <w:szCs w:val="28"/>
              </w:rPr>
              <w:t>(8)</w:t>
            </w:r>
            <w:r w:rsidR="00B77EA3" w:rsidRPr="00EF422C">
              <w:rPr>
                <w:rFonts w:hAnsi="Times New Roman" w:hint="eastAsia"/>
                <w:bCs w:val="0"/>
                <w:sz w:val="28"/>
                <w:szCs w:val="28"/>
              </w:rPr>
              <w:t xml:space="preserve"> 生活/社會</w:t>
            </w:r>
          </w:p>
        </w:tc>
        <w:tc>
          <w:tcPr>
            <w:tcW w:w="1428" w:type="dxa"/>
          </w:tcPr>
          <w:p w:rsidR="004D1E73" w:rsidRPr="00EF422C" w:rsidRDefault="006D5ACB" w:rsidP="00B77EA3">
            <w:pPr>
              <w:pStyle w:val="3"/>
              <w:numPr>
                <w:ilvl w:val="0"/>
                <w:numId w:val="0"/>
              </w:numPr>
              <w:overflowPunct/>
              <w:adjustRightInd w:val="0"/>
              <w:spacing w:line="360" w:lineRule="exact"/>
              <w:rPr>
                <w:rFonts w:hAnsi="Times New Roman"/>
                <w:bCs w:val="0"/>
                <w:sz w:val="28"/>
                <w:szCs w:val="28"/>
              </w:rPr>
            </w:pPr>
            <w:r w:rsidRPr="00EF422C">
              <w:rPr>
                <w:rFonts w:hAnsi="Times New Roman" w:hint="eastAsia"/>
                <w:bCs w:val="0"/>
                <w:sz w:val="28"/>
                <w:szCs w:val="28"/>
              </w:rPr>
              <w:t>(13)</w:t>
            </w:r>
            <w:r w:rsidR="00B77EA3" w:rsidRPr="00EF422C">
              <w:rPr>
                <w:rFonts w:hAnsi="Times New Roman" w:hint="eastAsia"/>
                <w:bCs w:val="0"/>
                <w:sz w:val="28"/>
                <w:szCs w:val="28"/>
              </w:rPr>
              <w:t xml:space="preserve"> 生活/社會</w:t>
            </w:r>
          </w:p>
        </w:tc>
      </w:tr>
      <w:tr w:rsidR="00500FBE" w:rsidRPr="00EF422C" w:rsidTr="00500FBE">
        <w:tc>
          <w:tcPr>
            <w:tcW w:w="1418" w:type="dxa"/>
          </w:tcPr>
          <w:p w:rsidR="004D1E73" w:rsidRPr="00EF422C" w:rsidRDefault="004D1E7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rPr>
              <w:t>第2節</w:t>
            </w:r>
          </w:p>
          <w:p w:rsidR="004D1E73" w:rsidRPr="00EF422C" w:rsidRDefault="004D1E7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rPr>
              <w:t>0925-1005</w:t>
            </w:r>
          </w:p>
        </w:tc>
        <w:tc>
          <w:tcPr>
            <w:tcW w:w="1419" w:type="dxa"/>
          </w:tcPr>
          <w:p w:rsidR="004D1E73" w:rsidRPr="00EF422C" w:rsidRDefault="006D5ACB" w:rsidP="00B77EA3">
            <w:pPr>
              <w:pStyle w:val="3"/>
              <w:numPr>
                <w:ilvl w:val="0"/>
                <w:numId w:val="0"/>
              </w:numPr>
              <w:overflowPunct/>
              <w:adjustRightInd w:val="0"/>
              <w:spacing w:line="360" w:lineRule="exact"/>
              <w:rPr>
                <w:rFonts w:hAnsi="Times New Roman"/>
                <w:bCs w:val="0"/>
                <w:sz w:val="28"/>
                <w:szCs w:val="28"/>
              </w:rPr>
            </w:pPr>
            <w:r w:rsidRPr="00EF422C">
              <w:rPr>
                <w:rFonts w:hAnsi="Times New Roman" w:hint="eastAsia"/>
                <w:bCs w:val="0"/>
                <w:sz w:val="28"/>
                <w:szCs w:val="28"/>
              </w:rPr>
              <w:t>(2)</w:t>
            </w:r>
            <w:r w:rsidR="00B77EA3" w:rsidRPr="00EF422C">
              <w:rPr>
                <w:rFonts w:hAnsi="Times New Roman" w:hint="eastAsia"/>
                <w:bCs w:val="0"/>
                <w:sz w:val="28"/>
                <w:szCs w:val="28"/>
              </w:rPr>
              <w:t>健康與體育</w:t>
            </w:r>
          </w:p>
        </w:tc>
        <w:tc>
          <w:tcPr>
            <w:tcW w:w="1435" w:type="dxa"/>
          </w:tcPr>
          <w:p w:rsidR="004D1E73" w:rsidRPr="00EF422C" w:rsidRDefault="004D1E73" w:rsidP="00B77EA3">
            <w:pPr>
              <w:pStyle w:val="3"/>
              <w:numPr>
                <w:ilvl w:val="0"/>
                <w:numId w:val="0"/>
              </w:numPr>
              <w:overflowPunct/>
              <w:adjustRightInd w:val="0"/>
              <w:spacing w:line="360" w:lineRule="exact"/>
              <w:rPr>
                <w:rFonts w:hAnsi="Times New Roman"/>
                <w:bCs w:val="0"/>
                <w:sz w:val="28"/>
                <w:szCs w:val="28"/>
              </w:rPr>
            </w:pPr>
          </w:p>
        </w:tc>
        <w:tc>
          <w:tcPr>
            <w:tcW w:w="1427" w:type="dxa"/>
          </w:tcPr>
          <w:p w:rsidR="004D1E73" w:rsidRPr="00EF422C" w:rsidRDefault="004D1E73" w:rsidP="00B77EA3">
            <w:pPr>
              <w:pStyle w:val="3"/>
              <w:numPr>
                <w:ilvl w:val="0"/>
                <w:numId w:val="0"/>
              </w:numPr>
              <w:overflowPunct/>
              <w:adjustRightInd w:val="0"/>
              <w:spacing w:line="360" w:lineRule="exact"/>
              <w:rPr>
                <w:rFonts w:hAnsi="Times New Roman"/>
                <w:bCs w:val="0"/>
                <w:sz w:val="28"/>
                <w:szCs w:val="28"/>
              </w:rPr>
            </w:pPr>
          </w:p>
        </w:tc>
        <w:tc>
          <w:tcPr>
            <w:tcW w:w="1428" w:type="dxa"/>
          </w:tcPr>
          <w:p w:rsidR="004D1E73" w:rsidRPr="00EF422C" w:rsidRDefault="004D1E73" w:rsidP="00B77EA3">
            <w:pPr>
              <w:pStyle w:val="3"/>
              <w:numPr>
                <w:ilvl w:val="0"/>
                <w:numId w:val="0"/>
              </w:numPr>
              <w:overflowPunct/>
              <w:adjustRightInd w:val="0"/>
              <w:spacing w:line="360" w:lineRule="exact"/>
              <w:rPr>
                <w:rFonts w:hAnsi="Times New Roman"/>
                <w:bCs w:val="0"/>
                <w:sz w:val="28"/>
                <w:szCs w:val="28"/>
              </w:rPr>
            </w:pPr>
          </w:p>
        </w:tc>
        <w:tc>
          <w:tcPr>
            <w:tcW w:w="1428" w:type="dxa"/>
          </w:tcPr>
          <w:p w:rsidR="004D1E73" w:rsidRPr="00EF422C" w:rsidRDefault="006D5ACB" w:rsidP="00B77EA3">
            <w:pPr>
              <w:pStyle w:val="3"/>
              <w:numPr>
                <w:ilvl w:val="0"/>
                <w:numId w:val="0"/>
              </w:numPr>
              <w:overflowPunct/>
              <w:adjustRightInd w:val="0"/>
              <w:spacing w:line="360" w:lineRule="exact"/>
              <w:rPr>
                <w:rFonts w:hAnsi="Times New Roman"/>
                <w:bCs w:val="0"/>
                <w:sz w:val="28"/>
                <w:szCs w:val="28"/>
              </w:rPr>
            </w:pPr>
            <w:r w:rsidRPr="00EF422C">
              <w:rPr>
                <w:rFonts w:hAnsi="Times New Roman" w:hint="eastAsia"/>
                <w:bCs w:val="0"/>
                <w:sz w:val="28"/>
                <w:szCs w:val="28"/>
              </w:rPr>
              <w:t>(14)</w:t>
            </w:r>
            <w:r w:rsidR="00B77EA3" w:rsidRPr="00EF422C">
              <w:rPr>
                <w:rFonts w:hAnsi="Times New Roman" w:hint="eastAsia"/>
                <w:bCs w:val="0"/>
                <w:sz w:val="28"/>
                <w:szCs w:val="28"/>
              </w:rPr>
              <w:t>生活/藝術</w:t>
            </w:r>
          </w:p>
        </w:tc>
      </w:tr>
      <w:tr w:rsidR="00500FBE" w:rsidRPr="00EF422C" w:rsidTr="00500FBE">
        <w:tc>
          <w:tcPr>
            <w:tcW w:w="1418" w:type="dxa"/>
          </w:tcPr>
          <w:p w:rsidR="004D1E73" w:rsidRPr="00EF422C" w:rsidRDefault="004D1E7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rPr>
              <w:t>第3節</w:t>
            </w:r>
          </w:p>
          <w:p w:rsidR="004D1E73" w:rsidRPr="00EF422C" w:rsidRDefault="004D1E7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rPr>
              <w:t>1030-1110</w:t>
            </w:r>
          </w:p>
        </w:tc>
        <w:tc>
          <w:tcPr>
            <w:tcW w:w="1419" w:type="dxa"/>
          </w:tcPr>
          <w:p w:rsidR="004D1E73" w:rsidRPr="00EF422C" w:rsidRDefault="004D1E73" w:rsidP="00B77EA3">
            <w:pPr>
              <w:pStyle w:val="3"/>
              <w:numPr>
                <w:ilvl w:val="0"/>
                <w:numId w:val="0"/>
              </w:numPr>
              <w:overflowPunct/>
              <w:adjustRightInd w:val="0"/>
              <w:spacing w:line="360" w:lineRule="exact"/>
              <w:rPr>
                <w:rFonts w:hAnsi="Times New Roman"/>
                <w:bCs w:val="0"/>
                <w:sz w:val="28"/>
                <w:szCs w:val="28"/>
              </w:rPr>
            </w:pPr>
          </w:p>
        </w:tc>
        <w:tc>
          <w:tcPr>
            <w:tcW w:w="1435" w:type="dxa"/>
          </w:tcPr>
          <w:p w:rsidR="004D1E73" w:rsidRPr="00EF422C" w:rsidRDefault="004D1E73" w:rsidP="00B77EA3">
            <w:pPr>
              <w:pStyle w:val="3"/>
              <w:numPr>
                <w:ilvl w:val="0"/>
                <w:numId w:val="0"/>
              </w:numPr>
              <w:overflowPunct/>
              <w:adjustRightInd w:val="0"/>
              <w:spacing w:line="360" w:lineRule="exact"/>
              <w:rPr>
                <w:rFonts w:hAnsi="Times New Roman"/>
                <w:bCs w:val="0"/>
                <w:sz w:val="28"/>
                <w:szCs w:val="28"/>
              </w:rPr>
            </w:pPr>
          </w:p>
        </w:tc>
        <w:tc>
          <w:tcPr>
            <w:tcW w:w="1427" w:type="dxa"/>
          </w:tcPr>
          <w:p w:rsidR="004D1E73" w:rsidRPr="00EF422C" w:rsidRDefault="00B77EA3" w:rsidP="00B77EA3">
            <w:pPr>
              <w:pStyle w:val="3"/>
              <w:numPr>
                <w:ilvl w:val="0"/>
                <w:numId w:val="0"/>
              </w:numPr>
              <w:overflowPunct/>
              <w:adjustRightInd w:val="0"/>
              <w:spacing w:line="360" w:lineRule="exact"/>
              <w:rPr>
                <w:rFonts w:hAnsi="Times New Roman"/>
                <w:bCs w:val="0"/>
                <w:sz w:val="28"/>
                <w:szCs w:val="28"/>
              </w:rPr>
            </w:pPr>
            <w:r w:rsidRPr="00EF422C">
              <w:rPr>
                <w:rFonts w:hAnsi="Times New Roman" w:hint="eastAsia"/>
                <w:bCs w:val="0"/>
                <w:sz w:val="28"/>
                <w:szCs w:val="28"/>
              </w:rPr>
              <w:t>【20】生活/社會</w:t>
            </w:r>
          </w:p>
        </w:tc>
        <w:tc>
          <w:tcPr>
            <w:tcW w:w="1428" w:type="dxa"/>
          </w:tcPr>
          <w:p w:rsidR="004D1E73" w:rsidRPr="00EF422C" w:rsidRDefault="004D1E73" w:rsidP="00B77EA3">
            <w:pPr>
              <w:pStyle w:val="3"/>
              <w:numPr>
                <w:ilvl w:val="0"/>
                <w:numId w:val="0"/>
              </w:numPr>
              <w:overflowPunct/>
              <w:adjustRightInd w:val="0"/>
              <w:spacing w:line="360" w:lineRule="exact"/>
              <w:rPr>
                <w:rFonts w:hAnsi="Times New Roman"/>
                <w:bCs w:val="0"/>
                <w:sz w:val="28"/>
                <w:szCs w:val="28"/>
              </w:rPr>
            </w:pPr>
          </w:p>
        </w:tc>
        <w:tc>
          <w:tcPr>
            <w:tcW w:w="1428" w:type="dxa"/>
          </w:tcPr>
          <w:p w:rsidR="004D1E73" w:rsidRPr="00EF422C" w:rsidRDefault="004D1E73" w:rsidP="00B77EA3">
            <w:pPr>
              <w:pStyle w:val="3"/>
              <w:numPr>
                <w:ilvl w:val="0"/>
                <w:numId w:val="0"/>
              </w:numPr>
              <w:overflowPunct/>
              <w:adjustRightInd w:val="0"/>
              <w:spacing w:line="360" w:lineRule="exact"/>
              <w:rPr>
                <w:rFonts w:hAnsi="Times New Roman"/>
                <w:bCs w:val="0"/>
                <w:sz w:val="28"/>
                <w:szCs w:val="28"/>
              </w:rPr>
            </w:pPr>
          </w:p>
        </w:tc>
      </w:tr>
      <w:tr w:rsidR="00500FBE" w:rsidRPr="00EF422C" w:rsidTr="00500FBE">
        <w:tc>
          <w:tcPr>
            <w:tcW w:w="1418" w:type="dxa"/>
            <w:tcBorders>
              <w:right w:val="single" w:sz="4" w:space="0" w:color="auto"/>
            </w:tcBorders>
          </w:tcPr>
          <w:p w:rsidR="004D1E73" w:rsidRPr="00EF422C" w:rsidRDefault="004D1E7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rPr>
              <w:t>第4節</w:t>
            </w:r>
          </w:p>
          <w:p w:rsidR="004D1E73" w:rsidRPr="00EF422C" w:rsidRDefault="004D1E7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rPr>
              <w:t>1120-1200</w:t>
            </w:r>
          </w:p>
        </w:tc>
        <w:tc>
          <w:tcPr>
            <w:tcW w:w="1419" w:type="dxa"/>
            <w:tcBorders>
              <w:left w:val="single" w:sz="4" w:space="0" w:color="auto"/>
            </w:tcBorders>
          </w:tcPr>
          <w:p w:rsidR="004D1E73" w:rsidRPr="00EF422C" w:rsidRDefault="004D1E73" w:rsidP="00B77EA3">
            <w:pPr>
              <w:pStyle w:val="3"/>
              <w:numPr>
                <w:ilvl w:val="0"/>
                <w:numId w:val="0"/>
              </w:numPr>
              <w:overflowPunct/>
              <w:adjustRightInd w:val="0"/>
              <w:spacing w:line="360" w:lineRule="exact"/>
              <w:rPr>
                <w:rFonts w:ascii="Calibri" w:hAnsi="Calibri" w:cs="Calibri"/>
                <w:bCs w:val="0"/>
                <w:sz w:val="28"/>
                <w:szCs w:val="28"/>
              </w:rPr>
            </w:pPr>
          </w:p>
        </w:tc>
        <w:tc>
          <w:tcPr>
            <w:tcW w:w="1435" w:type="dxa"/>
          </w:tcPr>
          <w:p w:rsidR="004D1E73" w:rsidRPr="00EF422C" w:rsidRDefault="006D5ACB" w:rsidP="00B77EA3">
            <w:pPr>
              <w:pStyle w:val="3"/>
              <w:numPr>
                <w:ilvl w:val="0"/>
                <w:numId w:val="0"/>
              </w:numPr>
              <w:overflowPunct/>
              <w:adjustRightInd w:val="0"/>
              <w:spacing w:line="360" w:lineRule="exact"/>
              <w:rPr>
                <w:rFonts w:ascii="Calibri" w:hAnsi="Calibri" w:cs="Calibri"/>
                <w:bCs w:val="0"/>
                <w:sz w:val="28"/>
                <w:szCs w:val="28"/>
              </w:rPr>
            </w:pPr>
            <w:r w:rsidRPr="00EF422C">
              <w:rPr>
                <w:rFonts w:ascii="Calibri" w:hAnsi="Calibri" w:cs="Calibri" w:hint="eastAsia"/>
                <w:bCs w:val="0"/>
                <w:sz w:val="28"/>
                <w:szCs w:val="28"/>
              </w:rPr>
              <w:t>(4)</w:t>
            </w:r>
            <w:r w:rsidR="00B77EA3" w:rsidRPr="00EF422C">
              <w:rPr>
                <w:rFonts w:ascii="Calibri" w:hAnsi="Calibri" w:cs="Calibri" w:hint="eastAsia"/>
                <w:bCs w:val="0"/>
                <w:sz w:val="28"/>
                <w:szCs w:val="28"/>
              </w:rPr>
              <w:t>生活</w:t>
            </w:r>
            <w:r w:rsidR="00B77EA3" w:rsidRPr="00EF422C">
              <w:rPr>
                <w:rFonts w:ascii="Calibri" w:hAnsi="Calibri" w:cs="Calibri" w:hint="eastAsia"/>
                <w:bCs w:val="0"/>
                <w:sz w:val="28"/>
                <w:szCs w:val="28"/>
              </w:rPr>
              <w:t>/</w:t>
            </w:r>
            <w:r w:rsidR="00B77EA3" w:rsidRPr="00EF422C">
              <w:rPr>
                <w:rFonts w:ascii="Calibri" w:hAnsi="Calibri" w:cs="Calibri" w:hint="eastAsia"/>
                <w:bCs w:val="0"/>
                <w:sz w:val="28"/>
                <w:szCs w:val="28"/>
              </w:rPr>
              <w:t>自然</w:t>
            </w:r>
          </w:p>
        </w:tc>
        <w:tc>
          <w:tcPr>
            <w:tcW w:w="1427" w:type="dxa"/>
          </w:tcPr>
          <w:p w:rsidR="004D1E73" w:rsidRPr="00EF422C" w:rsidRDefault="004D1E73" w:rsidP="00B77EA3">
            <w:pPr>
              <w:pStyle w:val="3"/>
              <w:numPr>
                <w:ilvl w:val="0"/>
                <w:numId w:val="0"/>
              </w:numPr>
              <w:overflowPunct/>
              <w:adjustRightInd w:val="0"/>
              <w:spacing w:line="360" w:lineRule="exact"/>
              <w:rPr>
                <w:rFonts w:hAnsi="Times New Roman"/>
                <w:bCs w:val="0"/>
                <w:sz w:val="28"/>
                <w:szCs w:val="28"/>
              </w:rPr>
            </w:pPr>
          </w:p>
        </w:tc>
        <w:tc>
          <w:tcPr>
            <w:tcW w:w="1428" w:type="dxa"/>
          </w:tcPr>
          <w:p w:rsidR="004D1E73" w:rsidRPr="00EF422C" w:rsidRDefault="006D5ACB" w:rsidP="00B77EA3">
            <w:pPr>
              <w:pStyle w:val="3"/>
              <w:numPr>
                <w:ilvl w:val="0"/>
                <w:numId w:val="0"/>
              </w:numPr>
              <w:overflowPunct/>
              <w:adjustRightInd w:val="0"/>
              <w:spacing w:line="360" w:lineRule="exact"/>
              <w:rPr>
                <w:rFonts w:hAnsi="Times New Roman"/>
                <w:bCs w:val="0"/>
                <w:sz w:val="28"/>
                <w:szCs w:val="28"/>
              </w:rPr>
            </w:pPr>
            <w:r w:rsidRPr="00EF422C">
              <w:rPr>
                <w:rFonts w:hAnsi="Times New Roman" w:hint="eastAsia"/>
                <w:bCs w:val="0"/>
                <w:sz w:val="28"/>
                <w:szCs w:val="28"/>
              </w:rPr>
              <w:t>(9)</w:t>
            </w:r>
            <w:proofErr w:type="gramStart"/>
            <w:r w:rsidR="00B77EA3" w:rsidRPr="00EF422C">
              <w:rPr>
                <w:rFonts w:hAnsi="Times New Roman" w:hint="eastAsia"/>
                <w:bCs w:val="0"/>
                <w:sz w:val="28"/>
                <w:szCs w:val="28"/>
              </w:rPr>
              <w:t>特需</w:t>
            </w:r>
            <w:proofErr w:type="gramEnd"/>
            <w:r w:rsidR="00B77EA3" w:rsidRPr="00EF422C">
              <w:rPr>
                <w:rFonts w:hAnsi="Times New Roman" w:hint="eastAsia"/>
                <w:bCs w:val="0"/>
                <w:sz w:val="28"/>
                <w:szCs w:val="28"/>
              </w:rPr>
              <w:t>-動作訓練</w:t>
            </w:r>
          </w:p>
        </w:tc>
        <w:tc>
          <w:tcPr>
            <w:tcW w:w="1428" w:type="dxa"/>
          </w:tcPr>
          <w:p w:rsidR="004D1E73" w:rsidRPr="00EF422C" w:rsidRDefault="006D5ACB" w:rsidP="00B77EA3">
            <w:pPr>
              <w:pStyle w:val="3"/>
              <w:numPr>
                <w:ilvl w:val="0"/>
                <w:numId w:val="0"/>
              </w:numPr>
              <w:overflowPunct/>
              <w:adjustRightInd w:val="0"/>
              <w:spacing w:line="360" w:lineRule="exact"/>
              <w:rPr>
                <w:rFonts w:hAnsi="Times New Roman"/>
                <w:bCs w:val="0"/>
                <w:sz w:val="28"/>
                <w:szCs w:val="28"/>
              </w:rPr>
            </w:pPr>
            <w:r w:rsidRPr="00EF422C">
              <w:rPr>
                <w:rFonts w:hAnsi="Times New Roman" w:hint="eastAsia"/>
                <w:bCs w:val="0"/>
                <w:sz w:val="28"/>
                <w:szCs w:val="28"/>
              </w:rPr>
              <w:t>(15)</w:t>
            </w:r>
            <w:r w:rsidR="00B77EA3" w:rsidRPr="00EF422C">
              <w:rPr>
                <w:rFonts w:hAnsi="Times New Roman" w:hint="eastAsia"/>
                <w:bCs w:val="0"/>
                <w:sz w:val="28"/>
                <w:szCs w:val="28"/>
              </w:rPr>
              <w:t xml:space="preserve"> 生活/社會</w:t>
            </w:r>
          </w:p>
        </w:tc>
      </w:tr>
      <w:tr w:rsidR="00500FBE" w:rsidRPr="00EF422C" w:rsidTr="00500FBE">
        <w:tc>
          <w:tcPr>
            <w:tcW w:w="1418" w:type="dxa"/>
            <w:tcBorders>
              <w:top w:val="single" w:sz="4" w:space="0" w:color="auto"/>
              <w:right w:val="single" w:sz="18" w:space="0" w:color="FF0000"/>
            </w:tcBorders>
          </w:tcPr>
          <w:p w:rsidR="00500FBE" w:rsidRPr="00EF422C" w:rsidRDefault="00500FBE" w:rsidP="00500FBE">
            <w:pPr>
              <w:pStyle w:val="3"/>
              <w:numPr>
                <w:ilvl w:val="0"/>
                <w:numId w:val="0"/>
              </w:numPr>
              <w:overflowPunct/>
              <w:adjustRightInd w:val="0"/>
              <w:spacing w:line="360" w:lineRule="exact"/>
              <w:jc w:val="center"/>
              <w:rPr>
                <w:rFonts w:hAnsi="Times New Roman"/>
                <w:b/>
                <w:bCs w:val="0"/>
                <w:sz w:val="28"/>
                <w:szCs w:val="28"/>
              </w:rPr>
            </w:pPr>
          </w:p>
        </w:tc>
        <w:tc>
          <w:tcPr>
            <w:tcW w:w="1419" w:type="dxa"/>
            <w:tcBorders>
              <w:top w:val="single" w:sz="18" w:space="0" w:color="FF0000"/>
              <w:left w:val="single" w:sz="18" w:space="0" w:color="FF0000"/>
              <w:right w:val="single" w:sz="18" w:space="0" w:color="FF0000"/>
            </w:tcBorders>
          </w:tcPr>
          <w:p w:rsidR="00500FBE" w:rsidRPr="00EF422C" w:rsidRDefault="00500FBE" w:rsidP="00500FBE">
            <w:pPr>
              <w:pStyle w:val="3"/>
              <w:numPr>
                <w:ilvl w:val="0"/>
                <w:numId w:val="0"/>
              </w:numPr>
              <w:adjustRightInd w:val="0"/>
              <w:spacing w:line="360" w:lineRule="exact"/>
              <w:jc w:val="center"/>
              <w:rPr>
                <w:rFonts w:hAnsi="Times New Roman"/>
                <w:b/>
                <w:bCs w:val="0"/>
                <w:sz w:val="28"/>
                <w:szCs w:val="28"/>
              </w:rPr>
            </w:pPr>
          </w:p>
        </w:tc>
        <w:tc>
          <w:tcPr>
            <w:tcW w:w="5718" w:type="dxa"/>
            <w:gridSpan w:val="4"/>
            <w:tcBorders>
              <w:top w:val="single" w:sz="4" w:space="0" w:color="auto"/>
              <w:left w:val="single" w:sz="18" w:space="0" w:color="FF0000"/>
            </w:tcBorders>
          </w:tcPr>
          <w:p w:rsidR="00500FBE" w:rsidRPr="00EF422C" w:rsidRDefault="00500FBE" w:rsidP="00500FBE">
            <w:r w:rsidRPr="00EF422C">
              <w:rPr>
                <w:rFonts w:hint="eastAsia"/>
              </w:rPr>
              <w:t>午餐、午休</w:t>
            </w:r>
          </w:p>
        </w:tc>
      </w:tr>
      <w:tr w:rsidR="00500FBE" w:rsidRPr="00EF422C" w:rsidTr="00500FBE">
        <w:tc>
          <w:tcPr>
            <w:tcW w:w="1418" w:type="dxa"/>
            <w:tcBorders>
              <w:right w:val="single" w:sz="18" w:space="0" w:color="FF0000"/>
            </w:tcBorders>
          </w:tcPr>
          <w:p w:rsidR="004D1E73" w:rsidRPr="00EF422C" w:rsidRDefault="004D1E7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rPr>
              <w:t>第5節</w:t>
            </w:r>
          </w:p>
          <w:p w:rsidR="004D1E73" w:rsidRPr="00EF422C" w:rsidRDefault="004D1E7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rPr>
              <w:t>1320-1400</w:t>
            </w:r>
          </w:p>
        </w:tc>
        <w:tc>
          <w:tcPr>
            <w:tcW w:w="1419" w:type="dxa"/>
            <w:tcBorders>
              <w:left w:val="single" w:sz="18" w:space="0" w:color="FF0000"/>
              <w:right w:val="single" w:sz="18" w:space="0" w:color="FF0000"/>
            </w:tcBorders>
            <w:shd w:val="clear" w:color="auto" w:fill="FDE9D9" w:themeFill="accent6" w:themeFillTint="33"/>
          </w:tcPr>
          <w:p w:rsidR="004D1E73" w:rsidRPr="00EF422C" w:rsidRDefault="00B77EA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bdr w:val="single" w:sz="4" w:space="0" w:color="auto"/>
                <w:shd w:val="pct15" w:color="auto" w:fill="FFFFFF"/>
              </w:rPr>
              <w:t>21</w:t>
            </w:r>
            <w:proofErr w:type="gramStart"/>
            <w:r w:rsidRPr="00EF422C">
              <w:rPr>
                <w:rFonts w:hAnsi="Times New Roman" w:hint="eastAsia"/>
                <w:bCs w:val="0"/>
                <w:sz w:val="28"/>
                <w:szCs w:val="28"/>
              </w:rPr>
              <w:t>特需</w:t>
            </w:r>
            <w:proofErr w:type="gramEnd"/>
            <w:r w:rsidRPr="00EF422C">
              <w:rPr>
                <w:rFonts w:hAnsi="Times New Roman" w:hint="eastAsia"/>
                <w:bCs w:val="0"/>
                <w:sz w:val="28"/>
                <w:szCs w:val="28"/>
              </w:rPr>
              <w:t>-生活管理</w:t>
            </w:r>
          </w:p>
        </w:tc>
        <w:tc>
          <w:tcPr>
            <w:tcW w:w="1435" w:type="dxa"/>
            <w:tcBorders>
              <w:left w:val="single" w:sz="18" w:space="0" w:color="FF0000"/>
            </w:tcBorders>
          </w:tcPr>
          <w:p w:rsidR="004D1E73" w:rsidRPr="00EF422C" w:rsidRDefault="006D5ACB" w:rsidP="00B77EA3">
            <w:pPr>
              <w:pStyle w:val="3"/>
              <w:numPr>
                <w:ilvl w:val="0"/>
                <w:numId w:val="0"/>
              </w:numPr>
              <w:overflowPunct/>
              <w:adjustRightInd w:val="0"/>
              <w:spacing w:line="360" w:lineRule="exact"/>
              <w:rPr>
                <w:rFonts w:hAnsi="Times New Roman"/>
                <w:bCs w:val="0"/>
                <w:sz w:val="28"/>
                <w:szCs w:val="28"/>
              </w:rPr>
            </w:pPr>
            <w:r w:rsidRPr="00EF422C">
              <w:rPr>
                <w:rFonts w:hAnsi="Times New Roman" w:hint="eastAsia"/>
                <w:bCs w:val="0"/>
                <w:sz w:val="28"/>
                <w:szCs w:val="28"/>
              </w:rPr>
              <w:t>(5)</w:t>
            </w:r>
            <w:proofErr w:type="gramStart"/>
            <w:r w:rsidR="00B77EA3" w:rsidRPr="00EF422C">
              <w:rPr>
                <w:rFonts w:hAnsi="Times New Roman" w:hint="eastAsia"/>
                <w:bCs w:val="0"/>
                <w:sz w:val="28"/>
                <w:szCs w:val="28"/>
              </w:rPr>
              <w:t>特需</w:t>
            </w:r>
            <w:proofErr w:type="gramEnd"/>
            <w:r w:rsidR="00B77EA3" w:rsidRPr="00EF422C">
              <w:rPr>
                <w:rFonts w:hAnsi="Times New Roman" w:hint="eastAsia"/>
                <w:bCs w:val="0"/>
                <w:sz w:val="28"/>
                <w:szCs w:val="28"/>
              </w:rPr>
              <w:t>-生活管理</w:t>
            </w:r>
          </w:p>
        </w:tc>
        <w:tc>
          <w:tcPr>
            <w:tcW w:w="1427" w:type="dxa"/>
          </w:tcPr>
          <w:p w:rsidR="004D1E73" w:rsidRPr="00EF422C" w:rsidRDefault="004D1E73" w:rsidP="00B77EA3">
            <w:pPr>
              <w:pStyle w:val="3"/>
              <w:numPr>
                <w:ilvl w:val="0"/>
                <w:numId w:val="0"/>
              </w:numPr>
              <w:overflowPunct/>
              <w:adjustRightInd w:val="0"/>
              <w:spacing w:line="360" w:lineRule="exact"/>
              <w:rPr>
                <w:rFonts w:hAnsi="Times New Roman"/>
                <w:bCs w:val="0"/>
                <w:sz w:val="28"/>
                <w:szCs w:val="28"/>
              </w:rPr>
            </w:pPr>
          </w:p>
        </w:tc>
        <w:tc>
          <w:tcPr>
            <w:tcW w:w="1428" w:type="dxa"/>
          </w:tcPr>
          <w:p w:rsidR="004D1E73" w:rsidRPr="00EF422C" w:rsidRDefault="006D5ACB" w:rsidP="00B77EA3">
            <w:pPr>
              <w:pStyle w:val="3"/>
              <w:numPr>
                <w:ilvl w:val="0"/>
                <w:numId w:val="0"/>
              </w:numPr>
              <w:overflowPunct/>
              <w:adjustRightInd w:val="0"/>
              <w:spacing w:line="360" w:lineRule="exact"/>
              <w:rPr>
                <w:rFonts w:hAnsi="Times New Roman"/>
                <w:bCs w:val="0"/>
                <w:sz w:val="28"/>
                <w:szCs w:val="28"/>
              </w:rPr>
            </w:pPr>
            <w:r w:rsidRPr="00EF422C">
              <w:rPr>
                <w:rFonts w:hAnsi="Times New Roman" w:hint="eastAsia"/>
                <w:bCs w:val="0"/>
                <w:sz w:val="28"/>
                <w:szCs w:val="28"/>
              </w:rPr>
              <w:t>(10)</w:t>
            </w:r>
            <w:r w:rsidR="00B77EA3" w:rsidRPr="00EF422C">
              <w:rPr>
                <w:rFonts w:hAnsi="Times New Roman" w:hint="eastAsia"/>
                <w:bCs w:val="0"/>
                <w:sz w:val="28"/>
                <w:szCs w:val="28"/>
              </w:rPr>
              <w:t xml:space="preserve"> </w:t>
            </w:r>
            <w:proofErr w:type="gramStart"/>
            <w:r w:rsidR="00B77EA3" w:rsidRPr="00EF422C">
              <w:rPr>
                <w:rFonts w:hAnsi="Times New Roman" w:hint="eastAsia"/>
                <w:bCs w:val="0"/>
                <w:sz w:val="28"/>
                <w:szCs w:val="28"/>
              </w:rPr>
              <w:t>特需</w:t>
            </w:r>
            <w:proofErr w:type="gramEnd"/>
            <w:r w:rsidR="00B77EA3" w:rsidRPr="00EF422C">
              <w:rPr>
                <w:rFonts w:hAnsi="Times New Roman" w:hint="eastAsia"/>
                <w:bCs w:val="0"/>
                <w:sz w:val="28"/>
                <w:szCs w:val="28"/>
              </w:rPr>
              <w:t>-生活管理</w:t>
            </w:r>
          </w:p>
        </w:tc>
        <w:tc>
          <w:tcPr>
            <w:tcW w:w="1428" w:type="dxa"/>
          </w:tcPr>
          <w:p w:rsidR="004D1E73" w:rsidRPr="00EF422C" w:rsidRDefault="006D5ACB" w:rsidP="00B77EA3">
            <w:pPr>
              <w:pStyle w:val="3"/>
              <w:numPr>
                <w:ilvl w:val="0"/>
                <w:numId w:val="0"/>
              </w:numPr>
              <w:overflowPunct/>
              <w:adjustRightInd w:val="0"/>
              <w:spacing w:line="360" w:lineRule="exact"/>
              <w:rPr>
                <w:rFonts w:hAnsi="Times New Roman"/>
                <w:bCs w:val="0"/>
                <w:sz w:val="28"/>
                <w:szCs w:val="28"/>
              </w:rPr>
            </w:pPr>
            <w:r w:rsidRPr="00EF422C">
              <w:rPr>
                <w:rFonts w:hAnsi="Times New Roman" w:hint="eastAsia"/>
                <w:bCs w:val="0"/>
                <w:sz w:val="28"/>
                <w:szCs w:val="28"/>
              </w:rPr>
              <w:t>(16)</w:t>
            </w:r>
            <w:r w:rsidR="00B77EA3" w:rsidRPr="00EF422C">
              <w:rPr>
                <w:rFonts w:hAnsi="Times New Roman" w:hint="eastAsia"/>
                <w:bCs w:val="0"/>
                <w:sz w:val="28"/>
                <w:szCs w:val="28"/>
              </w:rPr>
              <w:t xml:space="preserve"> </w:t>
            </w:r>
            <w:proofErr w:type="gramStart"/>
            <w:r w:rsidR="00B77EA3" w:rsidRPr="00EF422C">
              <w:rPr>
                <w:rFonts w:hAnsi="Times New Roman" w:hint="eastAsia"/>
                <w:bCs w:val="0"/>
                <w:sz w:val="28"/>
                <w:szCs w:val="28"/>
              </w:rPr>
              <w:t>特需</w:t>
            </w:r>
            <w:proofErr w:type="gramEnd"/>
            <w:r w:rsidR="00B77EA3" w:rsidRPr="00EF422C">
              <w:rPr>
                <w:rFonts w:hAnsi="Times New Roman" w:hint="eastAsia"/>
                <w:bCs w:val="0"/>
                <w:sz w:val="28"/>
                <w:szCs w:val="28"/>
              </w:rPr>
              <w:t>-生活管理</w:t>
            </w:r>
          </w:p>
        </w:tc>
      </w:tr>
      <w:tr w:rsidR="00500FBE" w:rsidRPr="00EF422C" w:rsidTr="00500FBE">
        <w:tc>
          <w:tcPr>
            <w:tcW w:w="1418" w:type="dxa"/>
            <w:tcBorders>
              <w:right w:val="single" w:sz="18" w:space="0" w:color="FF0000"/>
            </w:tcBorders>
          </w:tcPr>
          <w:p w:rsidR="004D1E73" w:rsidRPr="00EF422C" w:rsidRDefault="004D1E7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rPr>
              <w:t>第6節</w:t>
            </w:r>
          </w:p>
          <w:p w:rsidR="004D1E73" w:rsidRPr="00EF422C" w:rsidRDefault="004D1E7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rPr>
              <w:t>1410-1450</w:t>
            </w:r>
          </w:p>
        </w:tc>
        <w:tc>
          <w:tcPr>
            <w:tcW w:w="1419" w:type="dxa"/>
            <w:tcBorders>
              <w:left w:val="single" w:sz="18" w:space="0" w:color="FF0000"/>
              <w:right w:val="single" w:sz="18" w:space="0" w:color="FF0000"/>
            </w:tcBorders>
          </w:tcPr>
          <w:p w:rsidR="004D1E73" w:rsidRPr="00EF422C" w:rsidRDefault="004D1E73" w:rsidP="00B77EA3">
            <w:pPr>
              <w:pStyle w:val="3"/>
              <w:numPr>
                <w:ilvl w:val="0"/>
                <w:numId w:val="0"/>
              </w:numPr>
              <w:overflowPunct/>
              <w:adjustRightInd w:val="0"/>
              <w:spacing w:line="360" w:lineRule="exact"/>
              <w:rPr>
                <w:rFonts w:hAnsi="Times New Roman"/>
                <w:bCs w:val="0"/>
                <w:sz w:val="28"/>
                <w:szCs w:val="28"/>
              </w:rPr>
            </w:pPr>
          </w:p>
        </w:tc>
        <w:tc>
          <w:tcPr>
            <w:tcW w:w="1435" w:type="dxa"/>
            <w:tcBorders>
              <w:left w:val="single" w:sz="18" w:space="0" w:color="FF0000"/>
            </w:tcBorders>
          </w:tcPr>
          <w:p w:rsidR="004D1E73" w:rsidRPr="00EF422C" w:rsidRDefault="006D5ACB" w:rsidP="00B77EA3">
            <w:pPr>
              <w:pStyle w:val="3"/>
              <w:numPr>
                <w:ilvl w:val="0"/>
                <w:numId w:val="0"/>
              </w:numPr>
              <w:overflowPunct/>
              <w:adjustRightInd w:val="0"/>
              <w:spacing w:line="360" w:lineRule="exact"/>
              <w:rPr>
                <w:rFonts w:hAnsi="Times New Roman"/>
                <w:bCs w:val="0"/>
                <w:sz w:val="28"/>
                <w:szCs w:val="28"/>
              </w:rPr>
            </w:pPr>
            <w:r w:rsidRPr="00EF422C">
              <w:rPr>
                <w:rFonts w:hAnsi="Times New Roman" w:hint="eastAsia"/>
                <w:bCs w:val="0"/>
                <w:sz w:val="28"/>
                <w:szCs w:val="28"/>
              </w:rPr>
              <w:t>(6)</w:t>
            </w:r>
            <w:r w:rsidR="00B77EA3" w:rsidRPr="00EF422C">
              <w:rPr>
                <w:rFonts w:hAnsi="Times New Roman" w:hint="eastAsia"/>
                <w:bCs w:val="0"/>
                <w:sz w:val="28"/>
                <w:szCs w:val="28"/>
              </w:rPr>
              <w:t xml:space="preserve"> 生活/自然</w:t>
            </w:r>
          </w:p>
        </w:tc>
        <w:tc>
          <w:tcPr>
            <w:tcW w:w="1427" w:type="dxa"/>
          </w:tcPr>
          <w:p w:rsidR="004D1E73" w:rsidRPr="00EF422C" w:rsidRDefault="004D1E73" w:rsidP="00B77EA3">
            <w:pPr>
              <w:pStyle w:val="3"/>
              <w:numPr>
                <w:ilvl w:val="0"/>
                <w:numId w:val="0"/>
              </w:numPr>
              <w:overflowPunct/>
              <w:adjustRightInd w:val="0"/>
              <w:spacing w:line="360" w:lineRule="exact"/>
              <w:rPr>
                <w:rFonts w:hAnsi="Times New Roman"/>
                <w:bCs w:val="0"/>
                <w:sz w:val="28"/>
                <w:szCs w:val="28"/>
              </w:rPr>
            </w:pPr>
          </w:p>
        </w:tc>
        <w:tc>
          <w:tcPr>
            <w:tcW w:w="1428" w:type="dxa"/>
          </w:tcPr>
          <w:p w:rsidR="004D1E73" w:rsidRPr="00EF422C" w:rsidRDefault="006D5ACB" w:rsidP="00B77EA3">
            <w:pPr>
              <w:pStyle w:val="3"/>
              <w:numPr>
                <w:ilvl w:val="0"/>
                <w:numId w:val="0"/>
              </w:numPr>
              <w:overflowPunct/>
              <w:adjustRightInd w:val="0"/>
              <w:spacing w:line="360" w:lineRule="exact"/>
              <w:rPr>
                <w:rFonts w:hAnsi="Times New Roman"/>
                <w:bCs w:val="0"/>
                <w:sz w:val="28"/>
                <w:szCs w:val="28"/>
              </w:rPr>
            </w:pPr>
            <w:r w:rsidRPr="00EF422C">
              <w:rPr>
                <w:rFonts w:hAnsi="Times New Roman" w:hint="eastAsia"/>
                <w:bCs w:val="0"/>
                <w:sz w:val="28"/>
                <w:szCs w:val="28"/>
              </w:rPr>
              <w:t>(11)</w:t>
            </w:r>
            <w:proofErr w:type="gramStart"/>
            <w:r w:rsidR="00B77EA3" w:rsidRPr="00EF422C">
              <w:rPr>
                <w:rFonts w:hAnsi="Times New Roman" w:hint="eastAsia"/>
                <w:bCs w:val="0"/>
                <w:sz w:val="28"/>
                <w:szCs w:val="28"/>
              </w:rPr>
              <w:t>特需</w:t>
            </w:r>
            <w:proofErr w:type="gramEnd"/>
            <w:r w:rsidR="00B77EA3" w:rsidRPr="00EF422C">
              <w:rPr>
                <w:rFonts w:hAnsi="Times New Roman" w:hint="eastAsia"/>
                <w:bCs w:val="0"/>
                <w:sz w:val="28"/>
                <w:szCs w:val="28"/>
              </w:rPr>
              <w:t>-動作訓練</w:t>
            </w:r>
          </w:p>
        </w:tc>
        <w:tc>
          <w:tcPr>
            <w:tcW w:w="1428" w:type="dxa"/>
          </w:tcPr>
          <w:p w:rsidR="004D1E73" w:rsidRPr="00EF422C" w:rsidRDefault="006D5ACB" w:rsidP="00B77EA3">
            <w:pPr>
              <w:pStyle w:val="3"/>
              <w:numPr>
                <w:ilvl w:val="0"/>
                <w:numId w:val="0"/>
              </w:numPr>
              <w:overflowPunct/>
              <w:adjustRightInd w:val="0"/>
              <w:spacing w:line="360" w:lineRule="exact"/>
              <w:rPr>
                <w:rFonts w:hAnsi="Times New Roman"/>
                <w:bCs w:val="0"/>
                <w:sz w:val="28"/>
                <w:szCs w:val="28"/>
              </w:rPr>
            </w:pPr>
            <w:r w:rsidRPr="00EF422C">
              <w:rPr>
                <w:rFonts w:hAnsi="Times New Roman" w:hint="eastAsia"/>
                <w:bCs w:val="0"/>
                <w:sz w:val="28"/>
                <w:szCs w:val="28"/>
              </w:rPr>
              <w:t>(17)</w:t>
            </w:r>
            <w:r w:rsidR="00B77EA3" w:rsidRPr="00EF422C">
              <w:rPr>
                <w:rFonts w:hAnsi="Times New Roman" w:hint="eastAsia"/>
                <w:bCs w:val="0"/>
                <w:sz w:val="28"/>
                <w:szCs w:val="28"/>
              </w:rPr>
              <w:t xml:space="preserve"> 生活/綜合</w:t>
            </w:r>
          </w:p>
        </w:tc>
      </w:tr>
      <w:tr w:rsidR="004A338F" w:rsidRPr="00EF422C" w:rsidTr="00500FBE">
        <w:tc>
          <w:tcPr>
            <w:tcW w:w="1418" w:type="dxa"/>
            <w:tcBorders>
              <w:right w:val="single" w:sz="18" w:space="0" w:color="FF0000"/>
            </w:tcBorders>
          </w:tcPr>
          <w:p w:rsidR="004D1E73" w:rsidRPr="00EF422C" w:rsidRDefault="004D1E7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rPr>
              <w:t>第7節</w:t>
            </w:r>
          </w:p>
          <w:p w:rsidR="004D1E73" w:rsidRPr="00EF422C" w:rsidRDefault="004D1E73" w:rsidP="00B77EA3">
            <w:pPr>
              <w:pStyle w:val="3"/>
              <w:numPr>
                <w:ilvl w:val="0"/>
                <w:numId w:val="0"/>
              </w:numPr>
              <w:overflowPunct/>
              <w:adjustRightInd w:val="0"/>
              <w:spacing w:line="360" w:lineRule="exact"/>
              <w:rPr>
                <w:rFonts w:hAnsi="Times New Roman"/>
                <w:b/>
                <w:bCs w:val="0"/>
                <w:sz w:val="28"/>
                <w:szCs w:val="28"/>
              </w:rPr>
            </w:pPr>
            <w:r w:rsidRPr="00EF422C">
              <w:rPr>
                <w:rFonts w:hAnsi="Times New Roman" w:hint="eastAsia"/>
                <w:b/>
                <w:bCs w:val="0"/>
                <w:sz w:val="28"/>
                <w:szCs w:val="28"/>
              </w:rPr>
              <w:t>1510-1550</w:t>
            </w:r>
          </w:p>
        </w:tc>
        <w:tc>
          <w:tcPr>
            <w:tcW w:w="1419" w:type="dxa"/>
            <w:tcBorders>
              <w:left w:val="single" w:sz="18" w:space="0" w:color="FF0000"/>
              <w:right w:val="single" w:sz="18" w:space="0" w:color="FF0000"/>
            </w:tcBorders>
          </w:tcPr>
          <w:p w:rsidR="004D1E73" w:rsidRPr="00EF422C" w:rsidRDefault="004D1E73" w:rsidP="00B77EA3">
            <w:pPr>
              <w:pStyle w:val="3"/>
              <w:numPr>
                <w:ilvl w:val="0"/>
                <w:numId w:val="0"/>
              </w:numPr>
              <w:overflowPunct/>
              <w:adjustRightInd w:val="0"/>
              <w:spacing w:line="360" w:lineRule="exact"/>
              <w:rPr>
                <w:rFonts w:hAnsi="Times New Roman"/>
                <w:bCs w:val="0"/>
                <w:sz w:val="28"/>
                <w:szCs w:val="28"/>
              </w:rPr>
            </w:pPr>
          </w:p>
        </w:tc>
        <w:tc>
          <w:tcPr>
            <w:tcW w:w="1435" w:type="dxa"/>
            <w:tcBorders>
              <w:left w:val="single" w:sz="18" w:space="0" w:color="FF0000"/>
            </w:tcBorders>
          </w:tcPr>
          <w:p w:rsidR="004D1E73" w:rsidRPr="00EF422C" w:rsidRDefault="006D5ACB" w:rsidP="00B77EA3">
            <w:pPr>
              <w:pStyle w:val="3"/>
              <w:numPr>
                <w:ilvl w:val="0"/>
                <w:numId w:val="0"/>
              </w:numPr>
              <w:overflowPunct/>
              <w:adjustRightInd w:val="0"/>
              <w:spacing w:line="360" w:lineRule="exact"/>
              <w:rPr>
                <w:rFonts w:hAnsi="Times New Roman"/>
                <w:bCs w:val="0"/>
                <w:sz w:val="28"/>
                <w:szCs w:val="28"/>
              </w:rPr>
            </w:pPr>
            <w:r w:rsidRPr="00EF422C">
              <w:rPr>
                <w:rFonts w:hAnsi="Times New Roman" w:hint="eastAsia"/>
                <w:bCs w:val="0"/>
                <w:sz w:val="28"/>
                <w:szCs w:val="28"/>
              </w:rPr>
              <w:t>(7)</w:t>
            </w:r>
            <w:r w:rsidR="00B77EA3" w:rsidRPr="00EF422C">
              <w:rPr>
                <w:rFonts w:hAnsi="Times New Roman" w:hint="eastAsia"/>
                <w:bCs w:val="0"/>
                <w:sz w:val="28"/>
                <w:szCs w:val="28"/>
              </w:rPr>
              <w:t>生活/自然</w:t>
            </w:r>
          </w:p>
        </w:tc>
        <w:tc>
          <w:tcPr>
            <w:tcW w:w="1427" w:type="dxa"/>
          </w:tcPr>
          <w:p w:rsidR="004D1E73" w:rsidRPr="00EF422C" w:rsidRDefault="004D1E73" w:rsidP="00B77EA3">
            <w:pPr>
              <w:pStyle w:val="3"/>
              <w:numPr>
                <w:ilvl w:val="0"/>
                <w:numId w:val="0"/>
              </w:numPr>
              <w:overflowPunct/>
              <w:adjustRightInd w:val="0"/>
              <w:spacing w:line="360" w:lineRule="exact"/>
              <w:rPr>
                <w:rFonts w:hAnsi="Times New Roman"/>
                <w:bCs w:val="0"/>
                <w:sz w:val="28"/>
                <w:szCs w:val="28"/>
              </w:rPr>
            </w:pPr>
          </w:p>
        </w:tc>
        <w:tc>
          <w:tcPr>
            <w:tcW w:w="1428" w:type="dxa"/>
          </w:tcPr>
          <w:p w:rsidR="004D1E73" w:rsidRPr="00EF422C" w:rsidRDefault="006D5ACB" w:rsidP="00B77EA3">
            <w:pPr>
              <w:pStyle w:val="3"/>
              <w:numPr>
                <w:ilvl w:val="0"/>
                <w:numId w:val="0"/>
              </w:numPr>
              <w:overflowPunct/>
              <w:adjustRightInd w:val="0"/>
              <w:spacing w:line="360" w:lineRule="exact"/>
              <w:rPr>
                <w:rFonts w:hAnsi="Times New Roman"/>
                <w:bCs w:val="0"/>
                <w:sz w:val="28"/>
                <w:szCs w:val="28"/>
              </w:rPr>
            </w:pPr>
            <w:r w:rsidRPr="00EF422C">
              <w:rPr>
                <w:rFonts w:hAnsi="Times New Roman" w:hint="eastAsia"/>
                <w:bCs w:val="0"/>
                <w:sz w:val="28"/>
                <w:szCs w:val="28"/>
              </w:rPr>
              <w:t>(12)</w:t>
            </w:r>
            <w:r w:rsidR="00B77EA3" w:rsidRPr="00EF422C">
              <w:rPr>
                <w:rFonts w:hAnsi="Times New Roman" w:hint="eastAsia"/>
                <w:bCs w:val="0"/>
                <w:sz w:val="28"/>
                <w:szCs w:val="28"/>
              </w:rPr>
              <w:t xml:space="preserve"> </w:t>
            </w:r>
            <w:proofErr w:type="gramStart"/>
            <w:r w:rsidR="00B77EA3" w:rsidRPr="00EF422C">
              <w:rPr>
                <w:rFonts w:hAnsi="Times New Roman" w:hint="eastAsia"/>
                <w:bCs w:val="0"/>
                <w:sz w:val="28"/>
                <w:szCs w:val="28"/>
              </w:rPr>
              <w:t>特需</w:t>
            </w:r>
            <w:proofErr w:type="gramEnd"/>
            <w:r w:rsidR="00B77EA3" w:rsidRPr="00EF422C">
              <w:rPr>
                <w:rFonts w:hAnsi="Times New Roman" w:hint="eastAsia"/>
                <w:bCs w:val="0"/>
                <w:sz w:val="28"/>
                <w:szCs w:val="28"/>
              </w:rPr>
              <w:t>-動作訓練</w:t>
            </w:r>
          </w:p>
        </w:tc>
        <w:tc>
          <w:tcPr>
            <w:tcW w:w="1428" w:type="dxa"/>
          </w:tcPr>
          <w:p w:rsidR="004D1E73" w:rsidRPr="00EF422C" w:rsidRDefault="006D5ACB" w:rsidP="00B77EA3">
            <w:pPr>
              <w:pStyle w:val="3"/>
              <w:numPr>
                <w:ilvl w:val="0"/>
                <w:numId w:val="0"/>
              </w:numPr>
              <w:overflowPunct/>
              <w:adjustRightInd w:val="0"/>
              <w:spacing w:line="360" w:lineRule="exact"/>
              <w:rPr>
                <w:rFonts w:hAnsi="Times New Roman"/>
                <w:bCs w:val="0"/>
                <w:sz w:val="28"/>
                <w:szCs w:val="28"/>
              </w:rPr>
            </w:pPr>
            <w:r w:rsidRPr="00EF422C">
              <w:rPr>
                <w:rFonts w:hAnsi="Times New Roman" w:hint="eastAsia"/>
                <w:bCs w:val="0"/>
                <w:sz w:val="28"/>
                <w:szCs w:val="28"/>
              </w:rPr>
              <w:t>(18)</w:t>
            </w:r>
            <w:r w:rsidR="00B77EA3" w:rsidRPr="00EF422C">
              <w:rPr>
                <w:rFonts w:hAnsi="Times New Roman" w:hint="eastAsia"/>
                <w:bCs w:val="0"/>
                <w:sz w:val="28"/>
                <w:szCs w:val="28"/>
              </w:rPr>
              <w:t xml:space="preserve"> 生活/綜合</w:t>
            </w:r>
          </w:p>
        </w:tc>
      </w:tr>
      <w:tr w:rsidR="00500FBE" w:rsidRPr="00EF422C" w:rsidTr="00500FBE">
        <w:tc>
          <w:tcPr>
            <w:tcW w:w="1418" w:type="dxa"/>
            <w:tcBorders>
              <w:right w:val="single" w:sz="18" w:space="0" w:color="FF0000"/>
            </w:tcBorders>
          </w:tcPr>
          <w:p w:rsidR="00500FBE" w:rsidRPr="00EF422C" w:rsidRDefault="00500FBE" w:rsidP="00500FBE">
            <w:pPr>
              <w:pStyle w:val="3"/>
              <w:numPr>
                <w:ilvl w:val="0"/>
                <w:numId w:val="0"/>
              </w:numPr>
              <w:overflowPunct/>
              <w:adjustRightInd w:val="0"/>
              <w:spacing w:line="360" w:lineRule="exact"/>
              <w:jc w:val="center"/>
              <w:rPr>
                <w:rFonts w:hAnsi="Times New Roman"/>
                <w:bCs w:val="0"/>
                <w:sz w:val="28"/>
                <w:szCs w:val="28"/>
              </w:rPr>
            </w:pPr>
          </w:p>
        </w:tc>
        <w:tc>
          <w:tcPr>
            <w:tcW w:w="1419" w:type="dxa"/>
            <w:tcBorders>
              <w:left w:val="single" w:sz="18" w:space="0" w:color="FF0000"/>
              <w:bottom w:val="single" w:sz="18" w:space="0" w:color="FF0000"/>
              <w:right w:val="single" w:sz="18" w:space="0" w:color="FF0000"/>
            </w:tcBorders>
          </w:tcPr>
          <w:p w:rsidR="00500FBE" w:rsidRPr="00EF422C" w:rsidRDefault="00500FBE" w:rsidP="00500FBE">
            <w:pPr>
              <w:pStyle w:val="3"/>
              <w:numPr>
                <w:ilvl w:val="0"/>
                <w:numId w:val="0"/>
              </w:numPr>
              <w:adjustRightInd w:val="0"/>
              <w:spacing w:line="360" w:lineRule="exact"/>
              <w:jc w:val="center"/>
              <w:rPr>
                <w:rFonts w:hAnsi="Times New Roman"/>
                <w:bCs w:val="0"/>
                <w:sz w:val="28"/>
                <w:szCs w:val="28"/>
              </w:rPr>
            </w:pPr>
          </w:p>
        </w:tc>
        <w:tc>
          <w:tcPr>
            <w:tcW w:w="5718" w:type="dxa"/>
            <w:gridSpan w:val="4"/>
            <w:tcBorders>
              <w:left w:val="single" w:sz="18" w:space="0" w:color="FF0000"/>
            </w:tcBorders>
          </w:tcPr>
          <w:p w:rsidR="00500FBE" w:rsidRPr="00EF422C" w:rsidRDefault="00500FBE" w:rsidP="00500FBE">
            <w:r w:rsidRPr="00EF422C">
              <w:rPr>
                <w:rFonts w:hint="eastAsia"/>
              </w:rPr>
              <w:t>放學</w:t>
            </w:r>
          </w:p>
        </w:tc>
      </w:tr>
    </w:tbl>
    <w:p w:rsidR="004D1E73" w:rsidRPr="00EF422C" w:rsidRDefault="00545D72" w:rsidP="005E1461">
      <w:pPr>
        <w:pStyle w:val="3"/>
        <w:numPr>
          <w:ilvl w:val="0"/>
          <w:numId w:val="0"/>
        </w:numPr>
        <w:overflowPunct/>
        <w:adjustRightInd w:val="0"/>
        <w:spacing w:line="240" w:lineRule="exact"/>
        <w:rPr>
          <w:rFonts w:hAnsi="Times New Roman"/>
          <w:bCs w:val="0"/>
          <w:sz w:val="24"/>
          <w:szCs w:val="24"/>
        </w:rPr>
      </w:pPr>
      <w:r w:rsidRPr="00EF422C">
        <w:rPr>
          <w:rFonts w:hAnsi="Times New Roman" w:hint="eastAsia"/>
          <w:bCs w:val="0"/>
          <w:sz w:val="24"/>
          <w:szCs w:val="24"/>
        </w:rPr>
        <w:t xml:space="preserve"> </w:t>
      </w:r>
      <w:r w:rsidR="005E1461" w:rsidRPr="00EF422C">
        <w:rPr>
          <w:rFonts w:hAnsi="Times New Roman" w:hint="eastAsia"/>
          <w:bCs w:val="0"/>
          <w:sz w:val="24"/>
          <w:szCs w:val="24"/>
        </w:rPr>
        <w:t xml:space="preserve"> </w:t>
      </w:r>
      <w:proofErr w:type="gramStart"/>
      <w:r w:rsidRPr="00EF422C">
        <w:rPr>
          <w:rFonts w:hAnsi="Times New Roman" w:hint="eastAsia"/>
          <w:bCs w:val="0"/>
          <w:sz w:val="24"/>
          <w:szCs w:val="24"/>
        </w:rPr>
        <w:t>註</w:t>
      </w:r>
      <w:proofErr w:type="gramEnd"/>
      <w:r w:rsidRPr="00EF422C">
        <w:rPr>
          <w:rFonts w:hAnsi="Times New Roman" w:hint="eastAsia"/>
          <w:bCs w:val="0"/>
          <w:sz w:val="24"/>
          <w:szCs w:val="24"/>
        </w:rPr>
        <w:t>：</w:t>
      </w:r>
    </w:p>
    <w:p w:rsidR="00545D72" w:rsidRPr="00EF422C" w:rsidRDefault="00545D72" w:rsidP="000C70D7">
      <w:pPr>
        <w:pStyle w:val="3"/>
        <w:numPr>
          <w:ilvl w:val="0"/>
          <w:numId w:val="13"/>
        </w:numPr>
        <w:overflowPunct/>
        <w:adjustRightInd w:val="0"/>
        <w:spacing w:line="240" w:lineRule="exact"/>
        <w:rPr>
          <w:rFonts w:hAnsi="Times New Roman"/>
          <w:bCs w:val="0"/>
          <w:sz w:val="24"/>
          <w:szCs w:val="24"/>
        </w:rPr>
      </w:pPr>
      <w:proofErr w:type="gramStart"/>
      <w:r w:rsidRPr="00EF422C">
        <w:rPr>
          <w:rFonts w:hAnsi="Times New Roman" w:hint="eastAsia"/>
          <w:bCs w:val="0"/>
          <w:sz w:val="24"/>
          <w:szCs w:val="24"/>
        </w:rPr>
        <w:t>紅框處</w:t>
      </w:r>
      <w:proofErr w:type="gramEnd"/>
      <w:r w:rsidRPr="00EF422C">
        <w:rPr>
          <w:rFonts w:hAnsi="Times New Roman" w:hint="eastAsia"/>
          <w:bCs w:val="0"/>
          <w:sz w:val="24"/>
          <w:szCs w:val="24"/>
        </w:rPr>
        <w:t>：12:00~16:00</w:t>
      </w:r>
      <w:r w:rsidR="00692E01" w:rsidRPr="00EF422C">
        <w:rPr>
          <w:rFonts w:hAnsi="Times New Roman" w:hint="eastAsia"/>
          <w:bCs w:val="0"/>
          <w:sz w:val="24"/>
          <w:szCs w:val="24"/>
        </w:rPr>
        <w:t>係</w:t>
      </w:r>
      <w:r w:rsidRPr="00EF422C">
        <w:rPr>
          <w:rFonts w:hAnsi="Times New Roman" w:hint="eastAsia"/>
          <w:bCs w:val="0"/>
          <w:sz w:val="24"/>
          <w:szCs w:val="24"/>
        </w:rPr>
        <w:t>身心障礙學生課後照顧專班。</w:t>
      </w:r>
    </w:p>
    <w:p w:rsidR="00545D72" w:rsidRPr="00EF422C" w:rsidRDefault="00545D72" w:rsidP="000C70D7">
      <w:pPr>
        <w:pStyle w:val="3"/>
        <w:numPr>
          <w:ilvl w:val="0"/>
          <w:numId w:val="13"/>
        </w:numPr>
        <w:overflowPunct/>
        <w:adjustRightInd w:val="0"/>
        <w:spacing w:line="240" w:lineRule="exact"/>
        <w:rPr>
          <w:rFonts w:hAnsi="Times New Roman"/>
          <w:bCs w:val="0"/>
          <w:sz w:val="24"/>
          <w:szCs w:val="24"/>
        </w:rPr>
      </w:pPr>
      <w:r w:rsidRPr="00EF422C">
        <w:rPr>
          <w:rFonts w:hAnsi="Times New Roman" w:hint="eastAsia"/>
          <w:bCs w:val="0"/>
          <w:sz w:val="24"/>
          <w:szCs w:val="24"/>
        </w:rPr>
        <w:t>本案依據</w:t>
      </w:r>
      <w:r w:rsidR="008145EA" w:rsidRPr="00EF422C">
        <w:rPr>
          <w:rFonts w:hAnsi="Times New Roman" w:hint="eastAsia"/>
          <w:bCs w:val="0"/>
          <w:sz w:val="24"/>
          <w:szCs w:val="24"/>
        </w:rPr>
        <w:t>臺北市政府提供之</w:t>
      </w:r>
      <w:r w:rsidRPr="00EF422C">
        <w:rPr>
          <w:rFonts w:hAnsi="Times New Roman" w:hint="eastAsia"/>
          <w:bCs w:val="0"/>
          <w:sz w:val="24"/>
          <w:szCs w:val="24"/>
        </w:rPr>
        <w:t>W師課表自行整理製表。</w:t>
      </w:r>
    </w:p>
    <w:p w:rsidR="00545D72" w:rsidRPr="00EF422C" w:rsidRDefault="00545D72" w:rsidP="00545D72">
      <w:pPr>
        <w:pStyle w:val="3"/>
        <w:numPr>
          <w:ilvl w:val="0"/>
          <w:numId w:val="0"/>
        </w:numPr>
        <w:overflowPunct/>
        <w:adjustRightInd w:val="0"/>
        <w:ind w:left="360"/>
        <w:rPr>
          <w:rFonts w:hAnsi="Times New Roman"/>
          <w:bCs w:val="0"/>
          <w:szCs w:val="20"/>
        </w:rPr>
      </w:pPr>
    </w:p>
    <w:p w:rsidR="000629B7" w:rsidRPr="00EF422C" w:rsidRDefault="000629B7" w:rsidP="000629B7">
      <w:pPr>
        <w:pStyle w:val="3"/>
        <w:overflowPunct/>
        <w:adjustRightInd w:val="0"/>
        <w:rPr>
          <w:rFonts w:hAnsi="Times New Roman"/>
          <w:bCs w:val="0"/>
          <w:szCs w:val="20"/>
        </w:rPr>
      </w:pPr>
      <w:r w:rsidRPr="00EF422C">
        <w:rPr>
          <w:rFonts w:hAnsi="Times New Roman" w:hint="eastAsia"/>
          <w:bCs w:val="0"/>
          <w:szCs w:val="20"/>
        </w:rPr>
        <w:t>關於W師</w:t>
      </w:r>
      <w:r w:rsidR="003C1FDD" w:rsidRPr="00EF422C">
        <w:rPr>
          <w:rFonts w:hAnsi="Times New Roman" w:hint="eastAsia"/>
          <w:bCs w:val="0"/>
          <w:szCs w:val="20"/>
        </w:rPr>
        <w:t>陳訴事項</w:t>
      </w:r>
      <w:r w:rsidRPr="00EF422C">
        <w:rPr>
          <w:rFonts w:hAnsi="Times New Roman" w:hint="eastAsia"/>
          <w:bCs w:val="0"/>
          <w:szCs w:val="20"/>
        </w:rPr>
        <w:t>，臺北市</w:t>
      </w:r>
      <w:r w:rsidRPr="00EF422C">
        <w:rPr>
          <w:rFonts w:hint="eastAsia"/>
          <w:bCs w:val="0"/>
        </w:rPr>
        <w:t>政府查</w:t>
      </w:r>
      <w:r w:rsidRPr="00EF422C">
        <w:rPr>
          <w:rFonts w:hint="eastAsia"/>
        </w:rPr>
        <w:t>復略</w:t>
      </w:r>
      <w:proofErr w:type="gramStart"/>
      <w:r w:rsidRPr="00EF422C">
        <w:rPr>
          <w:rFonts w:hint="eastAsia"/>
        </w:rPr>
        <w:t>以</w:t>
      </w:r>
      <w:proofErr w:type="gramEnd"/>
      <w:r w:rsidRPr="00EF422C">
        <w:rPr>
          <w:rFonts w:hAnsi="Times New Roman" w:hint="eastAsia"/>
          <w:bCs w:val="0"/>
          <w:szCs w:val="20"/>
        </w:rPr>
        <w:t>：</w:t>
      </w:r>
    </w:p>
    <w:p w:rsidR="00C02E99" w:rsidRPr="00EF422C" w:rsidRDefault="00473D33" w:rsidP="000629B7">
      <w:pPr>
        <w:pStyle w:val="4"/>
      </w:pPr>
      <w:r w:rsidRPr="00EF422C">
        <w:rPr>
          <w:rFonts w:hint="eastAsia"/>
        </w:rPr>
        <w:t>因W師服務國小之</w:t>
      </w:r>
      <w:r w:rsidRPr="00EF422C">
        <w:t>111</w:t>
      </w:r>
      <w:r w:rsidRPr="00EF422C">
        <w:rPr>
          <w:rFonts w:hint="eastAsia"/>
        </w:rPr>
        <w:t>學年度</w:t>
      </w:r>
      <w:r w:rsidRPr="00EF422C">
        <w:rPr>
          <w:rFonts w:hint="eastAsia"/>
          <w:u w:val="single"/>
        </w:rPr>
        <w:t>集中式特教班安置學生數</w:t>
      </w:r>
      <w:r w:rsidRPr="00EF422C">
        <w:rPr>
          <w:u w:val="single"/>
        </w:rPr>
        <w:t>3</w:t>
      </w:r>
      <w:r w:rsidRPr="00EF422C">
        <w:rPr>
          <w:rFonts w:hint="eastAsia"/>
          <w:u w:val="single"/>
        </w:rPr>
        <w:t>人</w:t>
      </w:r>
      <w:r w:rsidRPr="00EF422C">
        <w:rPr>
          <w:rFonts w:hint="eastAsia"/>
        </w:rPr>
        <w:t>、資源班</w:t>
      </w:r>
      <w:r w:rsidRPr="00EF422C">
        <w:t>27</w:t>
      </w:r>
      <w:r w:rsidRPr="00EF422C">
        <w:rPr>
          <w:rFonts w:hint="eastAsia"/>
        </w:rPr>
        <w:t>人（確認生</w:t>
      </w:r>
      <w:r w:rsidRPr="00EF422C">
        <w:t>18</w:t>
      </w:r>
      <w:r w:rsidRPr="00EF422C">
        <w:rPr>
          <w:rFonts w:hint="eastAsia"/>
        </w:rPr>
        <w:t>人、疑似生</w:t>
      </w:r>
      <w:r w:rsidRPr="00EF422C">
        <w:t>9</w:t>
      </w:r>
      <w:r w:rsidRPr="00EF422C">
        <w:rPr>
          <w:rFonts w:hint="eastAsia"/>
        </w:rPr>
        <w:t>人），臺北市教育局</w:t>
      </w:r>
      <w:proofErr w:type="gramStart"/>
      <w:r w:rsidRPr="00EF422C">
        <w:rPr>
          <w:rFonts w:hint="eastAsia"/>
        </w:rPr>
        <w:t>爰</w:t>
      </w:r>
      <w:proofErr w:type="gramEnd"/>
      <w:r w:rsidRPr="00EF422C">
        <w:rPr>
          <w:rFonts w:hint="eastAsia"/>
        </w:rPr>
        <w:t>協調</w:t>
      </w:r>
      <w:r w:rsidRPr="00EF422C">
        <w:t>1</w:t>
      </w:r>
      <w:r w:rsidRPr="00EF422C">
        <w:rPr>
          <w:rFonts w:hint="eastAsia"/>
        </w:rPr>
        <w:t>名教師支援他校，原校</w:t>
      </w:r>
      <w:proofErr w:type="gramStart"/>
      <w:r w:rsidRPr="00EF422C">
        <w:rPr>
          <w:rFonts w:hint="eastAsia"/>
        </w:rPr>
        <w:t>人力則預</w:t>
      </w:r>
      <w:proofErr w:type="gramEnd"/>
      <w:r w:rsidRPr="00EF422C">
        <w:rPr>
          <w:rFonts w:hint="eastAsia"/>
        </w:rPr>
        <w:t>核調整為特教班</w:t>
      </w:r>
      <w:r w:rsidRPr="00EF422C">
        <w:t>1</w:t>
      </w:r>
      <w:r w:rsidRPr="00EF422C">
        <w:rPr>
          <w:rFonts w:hint="eastAsia"/>
        </w:rPr>
        <w:t>名教師、資源班</w:t>
      </w:r>
      <w:r w:rsidRPr="00EF422C">
        <w:t>2</w:t>
      </w:r>
      <w:r w:rsidRPr="00EF422C">
        <w:rPr>
          <w:rFonts w:hint="eastAsia"/>
        </w:rPr>
        <w:t>名教師</w:t>
      </w:r>
      <w:r w:rsidR="003C1FDD" w:rsidRPr="00EF422C">
        <w:rPr>
          <w:rFonts w:hint="eastAsia"/>
        </w:rPr>
        <w:t>。</w:t>
      </w:r>
    </w:p>
    <w:p w:rsidR="000629B7" w:rsidRPr="00EF422C" w:rsidRDefault="00473D33" w:rsidP="00E56127">
      <w:pPr>
        <w:pStyle w:val="4"/>
      </w:pPr>
      <w:r w:rsidRPr="00EF422C">
        <w:rPr>
          <w:rFonts w:hint="eastAsia"/>
        </w:rPr>
        <w:lastRenderedPageBreak/>
        <w:t>W師服務國小依此人力基礎</w:t>
      </w:r>
      <w:r w:rsidR="000629B7" w:rsidRPr="00EF422C">
        <w:rPr>
          <w:rFonts w:hint="eastAsia"/>
        </w:rPr>
        <w:t>、學生特教需求，進行學生分組、</w:t>
      </w:r>
      <w:proofErr w:type="gramStart"/>
      <w:r w:rsidR="000629B7" w:rsidRPr="00EF422C">
        <w:rPr>
          <w:rFonts w:hint="eastAsia"/>
        </w:rPr>
        <w:t>預擬排課</w:t>
      </w:r>
      <w:proofErr w:type="gramEnd"/>
      <w:r w:rsidR="000629B7" w:rsidRPr="00EF422C">
        <w:rPr>
          <w:rFonts w:hint="eastAsia"/>
        </w:rPr>
        <w:t>，</w:t>
      </w:r>
      <w:r w:rsidRPr="00EF422C">
        <w:rPr>
          <w:rFonts w:hint="eastAsia"/>
        </w:rPr>
        <w:t>且</w:t>
      </w:r>
      <w:r w:rsidR="00C02E99" w:rsidRPr="00EF422C">
        <w:rPr>
          <w:rFonts w:hint="eastAsia"/>
        </w:rPr>
        <w:t>將排課事宜及服務方式交由</w:t>
      </w:r>
      <w:r w:rsidR="000629B7" w:rsidRPr="00EF422C">
        <w:rPr>
          <w:rFonts w:hint="eastAsia"/>
        </w:rPr>
        <w:t>特教班、資源班教師</w:t>
      </w:r>
      <w:r w:rsidR="00C02E99" w:rsidRPr="00EF422C">
        <w:rPr>
          <w:rFonts w:hint="eastAsia"/>
        </w:rPr>
        <w:t>共同討論</w:t>
      </w:r>
      <w:r w:rsidR="003C1FDD" w:rsidRPr="00EF422C">
        <w:rPr>
          <w:rFonts w:hint="eastAsia"/>
        </w:rPr>
        <w:t>後</w:t>
      </w:r>
      <w:proofErr w:type="gramStart"/>
      <w:r w:rsidR="003C1FDD" w:rsidRPr="00EF422C">
        <w:rPr>
          <w:rFonts w:hint="eastAsia"/>
        </w:rPr>
        <w:t>提交課發</w:t>
      </w:r>
      <w:proofErr w:type="gramEnd"/>
      <w:r w:rsidR="003C1FDD" w:rsidRPr="00EF422C">
        <w:rPr>
          <w:rFonts w:hint="eastAsia"/>
        </w:rPr>
        <w:t>會；</w:t>
      </w:r>
      <w:r w:rsidR="00C02E99" w:rsidRPr="00EF422C">
        <w:rPr>
          <w:rFonts w:hint="eastAsia"/>
        </w:rPr>
        <w:t>排課方式亦有「</w:t>
      </w:r>
      <w:proofErr w:type="gramStart"/>
      <w:r w:rsidRPr="00EF422C">
        <w:rPr>
          <w:rFonts w:hint="eastAsia"/>
        </w:rPr>
        <w:t>區塊排課</w:t>
      </w:r>
      <w:proofErr w:type="gramEnd"/>
      <w:r w:rsidRPr="00EF422C">
        <w:rPr>
          <w:rFonts w:hint="eastAsia"/>
        </w:rPr>
        <w:t>、回歸普通班或三方排課</w:t>
      </w:r>
      <w:r w:rsidR="00C02E99" w:rsidRPr="00EF422C">
        <w:rPr>
          <w:rFonts w:hint="eastAsia"/>
        </w:rPr>
        <w:t>」等</w:t>
      </w:r>
      <w:r w:rsidR="000629B7" w:rsidRPr="00EF422C">
        <w:rPr>
          <w:rFonts w:hint="eastAsia"/>
        </w:rPr>
        <w:t>。</w:t>
      </w:r>
      <w:r w:rsidR="00C02E99" w:rsidRPr="00EF422C">
        <w:rPr>
          <w:rFonts w:hint="eastAsia"/>
        </w:rPr>
        <w:t>茲校方協調資源班教師支援特教班課程，屬正常教學合作範圍，未有壓縮資源班學生上課權益情事。</w:t>
      </w:r>
    </w:p>
    <w:p w:rsidR="003C1FDD" w:rsidRPr="00EF422C" w:rsidRDefault="003C1FDD" w:rsidP="000629B7">
      <w:pPr>
        <w:pStyle w:val="4"/>
      </w:pPr>
      <w:r w:rsidRPr="00EF422C">
        <w:rPr>
          <w:rFonts w:hint="eastAsia"/>
        </w:rPr>
        <w:t>另查</w:t>
      </w:r>
      <w:r w:rsidR="00201585" w:rsidRPr="00EF422C">
        <w:rPr>
          <w:rFonts w:hint="eastAsia"/>
        </w:rPr>
        <w:t>W</w:t>
      </w:r>
      <w:r w:rsidRPr="00EF422C">
        <w:rPr>
          <w:rFonts w:hint="eastAsia"/>
        </w:rPr>
        <w:t>師</w:t>
      </w:r>
      <w:r w:rsidRPr="00EF422C">
        <w:t>111</w:t>
      </w:r>
      <w:r w:rsidRPr="00EF422C">
        <w:rPr>
          <w:rFonts w:hint="eastAsia"/>
        </w:rPr>
        <w:t>學年度每週一</w:t>
      </w:r>
      <w:proofErr w:type="gramStart"/>
      <w:r w:rsidR="00201585" w:rsidRPr="00EF422C">
        <w:t>12</w:t>
      </w:r>
      <w:proofErr w:type="gramEnd"/>
      <w:r w:rsidR="00201585" w:rsidRPr="00EF422C">
        <w:t>:00</w:t>
      </w:r>
      <w:r w:rsidR="00201585" w:rsidRPr="00EF422C">
        <w:rPr>
          <w:rFonts w:hint="eastAsia"/>
        </w:rPr>
        <w:t>至</w:t>
      </w:r>
      <w:r w:rsidR="00201585" w:rsidRPr="00EF422C">
        <w:t>16:00</w:t>
      </w:r>
      <w:r w:rsidRPr="00EF422C">
        <w:rPr>
          <w:rFonts w:hint="eastAsia"/>
        </w:rPr>
        <w:t>兼任課後照顧班教師，學校並依教師實際授課情形核予課後照顧鐘點費</w:t>
      </w:r>
      <w:r w:rsidR="00201585" w:rsidRPr="00EF422C">
        <w:rPr>
          <w:rFonts w:hint="eastAsia"/>
        </w:rPr>
        <w:t>。</w:t>
      </w:r>
      <w:proofErr w:type="gramStart"/>
      <w:r w:rsidR="00201585" w:rsidRPr="00EF422C">
        <w:rPr>
          <w:rFonts w:hint="eastAsia"/>
        </w:rPr>
        <w:t>惟</w:t>
      </w:r>
      <w:proofErr w:type="gramEnd"/>
      <w:r w:rsidR="00201585" w:rsidRPr="00EF422C">
        <w:rPr>
          <w:rFonts w:hint="eastAsia"/>
        </w:rPr>
        <w:t>何以「週一下午第1節」為正課(W</w:t>
      </w:r>
      <w:proofErr w:type="gramStart"/>
      <w:r w:rsidR="00201585" w:rsidRPr="00EF422C">
        <w:rPr>
          <w:rFonts w:hint="eastAsia"/>
        </w:rPr>
        <w:t>師</w:t>
      </w:r>
      <w:proofErr w:type="gramEnd"/>
      <w:r w:rsidR="00201585" w:rsidRPr="00EF422C">
        <w:rPr>
          <w:rFonts w:hint="eastAsia"/>
        </w:rPr>
        <w:t>稱「係多上的第21節課」)又同時屬於「身心障礙類學生課後照顧專班課程」？係因「W</w:t>
      </w:r>
      <w:r w:rsidR="00201585" w:rsidRPr="00EF422C">
        <w:t>師自行安排同一時間於集中式特教班擔任正課及課後照顧授課教師，學校亦無對照集中式特教班正課課表、課後照顧班課表而主動發現此狀況並提醒</w:t>
      </w:r>
      <w:r w:rsidR="000F6717" w:rsidRPr="00EF422C">
        <w:t>W師</w:t>
      </w:r>
      <w:r w:rsidR="00201585" w:rsidRPr="00EF422C">
        <w:t>，各有疏漏之處。該校嗣後業加強排課正常化宣導，請學校行政人員應盡督導、指導之責任，以協助教師依</w:t>
      </w:r>
      <w:proofErr w:type="gramStart"/>
      <w:r w:rsidR="00201585" w:rsidRPr="00EF422C">
        <w:t>規</w:t>
      </w:r>
      <w:proofErr w:type="gramEnd"/>
      <w:r w:rsidR="00201585" w:rsidRPr="00EF422C">
        <w:t>辦理排課相關事宜，</w:t>
      </w:r>
      <w:proofErr w:type="gramStart"/>
      <w:r w:rsidR="00201585" w:rsidRPr="00EF422C">
        <w:t>倘遇排</w:t>
      </w:r>
      <w:proofErr w:type="gramEnd"/>
      <w:r w:rsidR="00201585" w:rsidRPr="00EF422C">
        <w:t>課問題則應適時參與討論、提供協助。</w:t>
      </w:r>
      <w:r w:rsidR="00201585" w:rsidRPr="00EF422C">
        <w:rPr>
          <w:rFonts w:hint="eastAsia"/>
        </w:rPr>
        <w:t>」</w:t>
      </w:r>
    </w:p>
    <w:p w:rsidR="00E56127" w:rsidRPr="00EF422C" w:rsidRDefault="00201585" w:rsidP="00FC19CE">
      <w:pPr>
        <w:pStyle w:val="4"/>
      </w:pPr>
      <w:r w:rsidRPr="00EF422C">
        <w:rPr>
          <w:rFonts w:hint="eastAsia"/>
        </w:rPr>
        <w:t>依</w:t>
      </w:r>
      <w:proofErr w:type="gramStart"/>
      <w:r w:rsidRPr="00EF422C">
        <w:rPr>
          <w:rFonts w:hint="eastAsia"/>
        </w:rPr>
        <w:t>臺北市立各級</w:t>
      </w:r>
      <w:proofErr w:type="gramEnd"/>
      <w:r w:rsidRPr="00EF422C">
        <w:rPr>
          <w:rFonts w:hint="eastAsia"/>
        </w:rPr>
        <w:t>學校教師請假作業補充規定（下稱請假補充規定）第</w:t>
      </w:r>
      <w:r w:rsidRPr="00EF422C">
        <w:t>2</w:t>
      </w:r>
      <w:r w:rsidRPr="00EF422C">
        <w:rPr>
          <w:rFonts w:hint="eastAsia"/>
        </w:rPr>
        <w:t>點規定略以，教師一學年請事假及家庭照顧假合計超過</w:t>
      </w:r>
      <w:r w:rsidRPr="00EF422C">
        <w:t>7</w:t>
      </w:r>
      <w:r w:rsidRPr="00EF422C">
        <w:rPr>
          <w:rFonts w:hint="eastAsia"/>
        </w:rPr>
        <w:t>日者及一次請病假連續滿</w:t>
      </w:r>
      <w:r w:rsidRPr="00EF422C">
        <w:t>3</w:t>
      </w:r>
      <w:r w:rsidRPr="00EF422C">
        <w:rPr>
          <w:rFonts w:hint="eastAsia"/>
        </w:rPr>
        <w:t>日者，其所遺課務由學校處理，並支付課務代理費；W師前申請</w:t>
      </w:r>
      <w:r w:rsidRPr="00EF422C">
        <w:t>111</w:t>
      </w:r>
      <w:r w:rsidRPr="00EF422C">
        <w:rPr>
          <w:rFonts w:hint="eastAsia"/>
        </w:rPr>
        <w:t>年</w:t>
      </w:r>
      <w:r w:rsidRPr="00EF422C">
        <w:t>10</w:t>
      </w:r>
      <w:r w:rsidRPr="00EF422C">
        <w:rPr>
          <w:rFonts w:hint="eastAsia"/>
        </w:rPr>
        <w:t>月</w:t>
      </w:r>
      <w:r w:rsidRPr="00EF422C">
        <w:t>24</w:t>
      </w:r>
      <w:r w:rsidRPr="00EF422C">
        <w:rPr>
          <w:rFonts w:hint="eastAsia"/>
        </w:rPr>
        <w:t>日（星期一）</w:t>
      </w:r>
      <w:r w:rsidRPr="00EF422C">
        <w:t>11</w:t>
      </w:r>
      <w:r w:rsidRPr="00EF422C">
        <w:rPr>
          <w:rFonts w:hint="eastAsia"/>
        </w:rPr>
        <w:t>時</w:t>
      </w:r>
      <w:r w:rsidRPr="00EF422C">
        <w:t>50</w:t>
      </w:r>
      <w:r w:rsidRPr="00EF422C">
        <w:rPr>
          <w:rFonts w:hint="eastAsia"/>
        </w:rPr>
        <w:t>分至</w:t>
      </w:r>
      <w:r w:rsidRPr="00EF422C">
        <w:t>15</w:t>
      </w:r>
      <w:r w:rsidRPr="00EF422C">
        <w:rPr>
          <w:rFonts w:hint="eastAsia"/>
        </w:rPr>
        <w:t>時</w:t>
      </w:r>
      <w:r w:rsidRPr="00EF422C">
        <w:t>50</w:t>
      </w:r>
      <w:r w:rsidRPr="00EF422C">
        <w:rPr>
          <w:rFonts w:hint="eastAsia"/>
        </w:rPr>
        <w:t>分之病假，並填</w:t>
      </w:r>
      <w:proofErr w:type="gramStart"/>
      <w:r w:rsidRPr="00EF422C">
        <w:rPr>
          <w:rFonts w:hint="eastAsia"/>
        </w:rPr>
        <w:t>列代調</w:t>
      </w:r>
      <w:proofErr w:type="gramEnd"/>
      <w:r w:rsidRPr="00EF422C">
        <w:rPr>
          <w:rFonts w:hint="eastAsia"/>
        </w:rPr>
        <w:t>課報告單表示「差假期</w:t>
      </w:r>
      <w:proofErr w:type="gramStart"/>
      <w:r w:rsidRPr="00EF422C">
        <w:rPr>
          <w:rFonts w:hint="eastAsia"/>
        </w:rPr>
        <w:t>間無課</w:t>
      </w:r>
      <w:proofErr w:type="gramEnd"/>
      <w:r w:rsidRPr="00EF422C">
        <w:rPr>
          <w:rFonts w:hint="eastAsia"/>
        </w:rPr>
        <w:t>務」，惟經教務主任查詢該師課表，該師請假當日第</w:t>
      </w:r>
      <w:r w:rsidRPr="00EF422C">
        <w:t>5</w:t>
      </w:r>
      <w:r w:rsidRPr="00EF422C">
        <w:rPr>
          <w:rFonts w:hint="eastAsia"/>
        </w:rPr>
        <w:t>節（</w:t>
      </w:r>
      <w:r w:rsidRPr="00EF422C">
        <w:t>13</w:t>
      </w:r>
      <w:r w:rsidRPr="00EF422C">
        <w:rPr>
          <w:rFonts w:hint="eastAsia"/>
        </w:rPr>
        <w:t>時</w:t>
      </w:r>
      <w:r w:rsidRPr="00EF422C">
        <w:t>20</w:t>
      </w:r>
      <w:r w:rsidRPr="00EF422C">
        <w:rPr>
          <w:rFonts w:hint="eastAsia"/>
        </w:rPr>
        <w:t>分至</w:t>
      </w:r>
      <w:r w:rsidRPr="00EF422C">
        <w:t>14</w:t>
      </w:r>
      <w:r w:rsidRPr="00EF422C">
        <w:rPr>
          <w:rFonts w:hint="eastAsia"/>
        </w:rPr>
        <w:t>時</w:t>
      </w:r>
      <w:r w:rsidRPr="00EF422C">
        <w:t>00</w:t>
      </w:r>
      <w:r w:rsidRPr="00EF422C">
        <w:rPr>
          <w:rFonts w:hint="eastAsia"/>
        </w:rPr>
        <w:t>分）確實有課務須</w:t>
      </w:r>
      <w:r w:rsidR="00E56127" w:rsidRPr="00EF422C">
        <w:rPr>
          <w:rFonts w:hint="eastAsia"/>
        </w:rPr>
        <w:t>安排</w:t>
      </w:r>
      <w:r w:rsidRPr="00EF422C">
        <w:rPr>
          <w:rFonts w:hint="eastAsia"/>
        </w:rPr>
        <w:t>代課教師</w:t>
      </w:r>
      <w:r w:rsidR="00E56127" w:rsidRPr="00EF422C">
        <w:rPr>
          <w:rFonts w:hint="eastAsia"/>
        </w:rPr>
        <w:t>，以</w:t>
      </w:r>
      <w:r w:rsidRPr="00EF422C">
        <w:rPr>
          <w:rFonts w:hint="eastAsia"/>
        </w:rPr>
        <w:t>代理</w:t>
      </w:r>
      <w:r w:rsidR="00E56127" w:rsidRPr="00EF422C">
        <w:rPr>
          <w:rFonts w:hint="eastAsia"/>
        </w:rPr>
        <w:t>W</w:t>
      </w:r>
      <w:r w:rsidRPr="00EF422C">
        <w:rPr>
          <w:rFonts w:hint="eastAsia"/>
        </w:rPr>
        <w:t>師請假期間所遺課務，爰</w:t>
      </w:r>
      <w:r w:rsidR="00814547" w:rsidRPr="00EF422C">
        <w:rPr>
          <w:rFonts w:hint="eastAsia"/>
        </w:rPr>
        <w:t>責成</w:t>
      </w:r>
      <w:r w:rsidR="00814547" w:rsidRPr="00EF422C">
        <w:rPr>
          <w:rFonts w:hint="eastAsia"/>
        </w:rPr>
        <w:lastRenderedPageBreak/>
        <w:t>教學組長</w:t>
      </w:r>
      <w:r w:rsidRPr="00EF422C">
        <w:rPr>
          <w:rFonts w:hint="eastAsia"/>
        </w:rPr>
        <w:t>依前開請假補充規定向該師說明「申請未滿</w:t>
      </w:r>
      <w:r w:rsidRPr="00EF422C">
        <w:t>3</w:t>
      </w:r>
      <w:r w:rsidRPr="00EF422C">
        <w:rPr>
          <w:rFonts w:hint="eastAsia"/>
        </w:rPr>
        <w:t>日病假之代課，由請假教師支付代課教師代課鐘點費」</w:t>
      </w:r>
      <w:r w:rsidR="00E56127" w:rsidRPr="00EF422C">
        <w:rPr>
          <w:rFonts w:hint="eastAsia"/>
        </w:rPr>
        <w:t>；該校重申係本於權責依教師課表確認課</w:t>
      </w:r>
      <w:proofErr w:type="gramStart"/>
      <w:r w:rsidR="00E56127" w:rsidRPr="00EF422C">
        <w:rPr>
          <w:rFonts w:hint="eastAsia"/>
        </w:rPr>
        <w:t>務</w:t>
      </w:r>
      <w:proofErr w:type="gramEnd"/>
      <w:r w:rsidR="00E56127" w:rsidRPr="00EF422C">
        <w:rPr>
          <w:rFonts w:hint="eastAsia"/>
        </w:rPr>
        <w:t>是否已完成安排，並核算相關代課費用，未要求W師無償上課</w:t>
      </w:r>
      <w:r w:rsidRPr="00EF422C">
        <w:rPr>
          <w:rFonts w:hint="eastAsia"/>
        </w:rPr>
        <w:t>。</w:t>
      </w:r>
    </w:p>
    <w:p w:rsidR="00E56127" w:rsidRPr="00EF422C" w:rsidRDefault="00E56127" w:rsidP="00FC19CE">
      <w:pPr>
        <w:pStyle w:val="4"/>
      </w:pPr>
      <w:r w:rsidRPr="00EF422C">
        <w:rPr>
          <w:rFonts w:hint="eastAsia"/>
        </w:rPr>
        <w:t>惟因W師自己認定該節課為「無償多上的一節課，不應被收取代課鐘點費」，該師聽聞</w:t>
      </w:r>
      <w:r w:rsidR="00814547" w:rsidRPr="00EF422C">
        <w:rPr>
          <w:rFonts w:hint="eastAsia"/>
        </w:rPr>
        <w:t>教學組長說明後情緒激動，並</w:t>
      </w:r>
      <w:r w:rsidRPr="00EF422C">
        <w:rPr>
          <w:rFonts w:hint="eastAsia"/>
        </w:rPr>
        <w:t>至教務處爭執課</w:t>
      </w:r>
      <w:proofErr w:type="gramStart"/>
      <w:r w:rsidRPr="00EF422C">
        <w:rPr>
          <w:rFonts w:hint="eastAsia"/>
        </w:rPr>
        <w:t>務</w:t>
      </w:r>
      <w:proofErr w:type="gramEnd"/>
      <w:r w:rsidRPr="00EF422C">
        <w:rPr>
          <w:rFonts w:hint="eastAsia"/>
        </w:rPr>
        <w:t>問題</w:t>
      </w:r>
      <w:r w:rsidR="00814547" w:rsidRPr="00EF422C">
        <w:rPr>
          <w:rFonts w:hint="eastAsia"/>
        </w:rPr>
        <w:t>；該校表示，</w:t>
      </w:r>
      <w:r w:rsidRPr="00EF422C">
        <w:rPr>
          <w:rFonts w:hint="eastAsia"/>
        </w:rPr>
        <w:t>教務主任初始理性與該師溝通，</w:t>
      </w:r>
      <w:r w:rsidR="00814547" w:rsidRPr="00EF422C">
        <w:rPr>
          <w:rFonts w:hint="eastAsia"/>
        </w:rPr>
        <w:t>然</w:t>
      </w:r>
      <w:r w:rsidRPr="00EF422C">
        <w:rPr>
          <w:rFonts w:hint="eastAsia"/>
        </w:rPr>
        <w:t>當時</w:t>
      </w:r>
      <w:r w:rsidR="00814547" w:rsidRPr="00EF422C">
        <w:rPr>
          <w:rFonts w:hint="eastAsia"/>
        </w:rPr>
        <w:t>W</w:t>
      </w:r>
      <w:r w:rsidRPr="00EF422C">
        <w:rPr>
          <w:rFonts w:hint="eastAsia"/>
        </w:rPr>
        <w:t>師持續以非理性之方式表達，</w:t>
      </w:r>
      <w:r w:rsidR="00814547" w:rsidRPr="00EF422C">
        <w:rPr>
          <w:rFonts w:hint="eastAsia"/>
        </w:rPr>
        <w:t>又因</w:t>
      </w:r>
      <w:r w:rsidRPr="00EF422C">
        <w:rPr>
          <w:rFonts w:hint="eastAsia"/>
        </w:rPr>
        <w:t>現場過於嘈雜致溝通無效，教務主任</w:t>
      </w:r>
      <w:r w:rsidR="00814547" w:rsidRPr="00EF422C">
        <w:rPr>
          <w:rFonts w:hint="eastAsia"/>
        </w:rPr>
        <w:t>便</w:t>
      </w:r>
      <w:r w:rsidRPr="00EF422C">
        <w:rPr>
          <w:rFonts w:hint="eastAsia"/>
        </w:rPr>
        <w:t>以口頭及手勢等方式請該師冷靜並回歸相關規範</w:t>
      </w:r>
      <w:proofErr w:type="gramStart"/>
      <w:r w:rsidRPr="00EF422C">
        <w:rPr>
          <w:rFonts w:hint="eastAsia"/>
        </w:rPr>
        <w:t>釐</w:t>
      </w:r>
      <w:proofErr w:type="gramEnd"/>
      <w:r w:rsidRPr="00EF422C">
        <w:rPr>
          <w:rFonts w:hint="eastAsia"/>
        </w:rPr>
        <w:t>清，</w:t>
      </w:r>
      <w:r w:rsidR="00814547" w:rsidRPr="00EF422C">
        <w:rPr>
          <w:rFonts w:hint="eastAsia"/>
        </w:rPr>
        <w:t>W</w:t>
      </w:r>
      <w:r w:rsidRPr="00EF422C">
        <w:rPr>
          <w:rFonts w:hint="eastAsia"/>
        </w:rPr>
        <w:t>師因不願支付代課</w:t>
      </w:r>
      <w:proofErr w:type="gramStart"/>
      <w:r w:rsidRPr="00EF422C">
        <w:rPr>
          <w:rFonts w:hint="eastAsia"/>
        </w:rPr>
        <w:t>鐘點費憤</w:t>
      </w:r>
      <w:proofErr w:type="gramEnd"/>
      <w:r w:rsidRPr="00EF422C">
        <w:rPr>
          <w:rFonts w:hint="eastAsia"/>
        </w:rPr>
        <w:t>而離去，</w:t>
      </w:r>
      <w:r w:rsidR="00814547" w:rsidRPr="00EF422C">
        <w:rPr>
          <w:rFonts w:hint="eastAsia"/>
        </w:rPr>
        <w:t>當時</w:t>
      </w:r>
      <w:r w:rsidRPr="00EF422C">
        <w:rPr>
          <w:rFonts w:hint="eastAsia"/>
        </w:rPr>
        <w:t>溝通未果。</w:t>
      </w:r>
    </w:p>
    <w:p w:rsidR="000629B7" w:rsidRPr="00EF422C" w:rsidRDefault="00814547" w:rsidP="00FC19CE">
      <w:pPr>
        <w:pStyle w:val="4"/>
      </w:pPr>
      <w:r w:rsidRPr="00EF422C">
        <w:rPr>
          <w:rFonts w:hint="eastAsia"/>
        </w:rPr>
        <w:t>經W師陳訴，</w:t>
      </w:r>
      <w:proofErr w:type="gramStart"/>
      <w:r w:rsidRPr="00EF422C">
        <w:rPr>
          <w:rFonts w:hint="eastAsia"/>
        </w:rPr>
        <w:t>該校</w:t>
      </w:r>
      <w:r w:rsidR="001D2F00" w:rsidRPr="00EF422C">
        <w:rPr>
          <w:rFonts w:hint="eastAsia"/>
        </w:rPr>
        <w:t>至112年3月</w:t>
      </w:r>
      <w:proofErr w:type="gramEnd"/>
      <w:r w:rsidRPr="00EF422C">
        <w:rPr>
          <w:rFonts w:hint="eastAsia"/>
        </w:rPr>
        <w:t>始知W師111學年度週一下午第1節有上課</w:t>
      </w:r>
      <w:r w:rsidR="00065649" w:rsidRPr="00EF422C">
        <w:rPr>
          <w:rFonts w:hint="eastAsia"/>
        </w:rPr>
        <w:t>卻無領取鐘點費</w:t>
      </w:r>
      <w:r w:rsidRPr="00EF422C">
        <w:rPr>
          <w:rFonts w:hint="eastAsia"/>
        </w:rPr>
        <w:t>，爰依「臺北市國民小學教師授課節數補充規定」(凡超過應授課節數之授課節數，均可支付超鐘點費)，於</w:t>
      </w:r>
      <w:r w:rsidRPr="00EF422C">
        <w:t>112</w:t>
      </w:r>
      <w:r w:rsidRPr="00EF422C">
        <w:rPr>
          <w:rFonts w:hint="eastAsia"/>
        </w:rPr>
        <w:t>年</w:t>
      </w:r>
      <w:r w:rsidRPr="00EF422C">
        <w:t>3</w:t>
      </w:r>
      <w:r w:rsidRPr="00EF422C">
        <w:rPr>
          <w:rFonts w:hint="eastAsia"/>
        </w:rPr>
        <w:t>月、</w:t>
      </w:r>
      <w:r w:rsidRPr="00EF422C">
        <w:t>6</w:t>
      </w:r>
      <w:r w:rsidRPr="00EF422C">
        <w:rPr>
          <w:rFonts w:hint="eastAsia"/>
        </w:rPr>
        <w:t>月，計</w:t>
      </w:r>
      <w:r w:rsidRPr="00EF422C">
        <w:t>2</w:t>
      </w:r>
      <w:r w:rsidRPr="00EF422C">
        <w:rPr>
          <w:rFonts w:hint="eastAsia"/>
        </w:rPr>
        <w:t>次通知</w:t>
      </w:r>
      <w:proofErr w:type="gramStart"/>
      <w:r w:rsidRPr="00EF422C">
        <w:rPr>
          <w:rFonts w:hint="eastAsia"/>
        </w:rPr>
        <w:t>該師簽</w:t>
      </w:r>
      <w:proofErr w:type="gramEnd"/>
      <w:r w:rsidRPr="00EF422C">
        <w:rPr>
          <w:rFonts w:hint="eastAsia"/>
        </w:rPr>
        <w:t>具領取</w:t>
      </w:r>
      <w:r w:rsidRPr="00EF422C">
        <w:t>111</w:t>
      </w:r>
      <w:r w:rsidRPr="00EF422C">
        <w:rPr>
          <w:rFonts w:hint="eastAsia"/>
        </w:rPr>
        <w:t>學年度第</w:t>
      </w:r>
      <w:r w:rsidRPr="00EF422C">
        <w:t>1</w:t>
      </w:r>
      <w:r w:rsidRPr="00EF422C">
        <w:rPr>
          <w:rFonts w:hint="eastAsia"/>
        </w:rPr>
        <w:t>學期、第</w:t>
      </w:r>
      <w:r w:rsidRPr="00EF422C">
        <w:t>2</w:t>
      </w:r>
      <w:r w:rsidRPr="00EF422C">
        <w:rPr>
          <w:rFonts w:hint="eastAsia"/>
        </w:rPr>
        <w:t>學期超鐘點費，但</w:t>
      </w:r>
      <w:proofErr w:type="gramStart"/>
      <w:r w:rsidRPr="00EF422C">
        <w:rPr>
          <w:rFonts w:hint="eastAsia"/>
        </w:rPr>
        <w:t>該師皆</w:t>
      </w:r>
      <w:proofErr w:type="gramEnd"/>
      <w:r w:rsidRPr="00EF422C">
        <w:rPr>
          <w:rFonts w:hint="eastAsia"/>
        </w:rPr>
        <w:t>未領受。</w:t>
      </w:r>
    </w:p>
    <w:p w:rsidR="00814547" w:rsidRPr="00EF422C" w:rsidRDefault="00814547" w:rsidP="00FC19CE">
      <w:pPr>
        <w:pStyle w:val="4"/>
      </w:pPr>
      <w:proofErr w:type="gramStart"/>
      <w:r w:rsidRPr="00EF422C">
        <w:rPr>
          <w:rFonts w:hint="eastAsia"/>
        </w:rPr>
        <w:t>至系爭</w:t>
      </w:r>
      <w:proofErr w:type="gramEnd"/>
      <w:r w:rsidRPr="00EF422C">
        <w:rPr>
          <w:rFonts w:hint="eastAsia"/>
        </w:rPr>
        <w:t>時段同時為課後照顧專班部分，查課後照顧專班鐘點</w:t>
      </w:r>
      <w:r w:rsidRPr="00EF422C">
        <w:rPr>
          <w:rFonts w:hAnsi="Times New Roman" w:hint="eastAsia"/>
          <w:szCs w:val="20"/>
        </w:rPr>
        <w:t>費給付，除</w:t>
      </w:r>
      <w:r w:rsidRPr="00EF422C">
        <w:rPr>
          <w:rFonts w:hAnsi="Times New Roman"/>
          <w:szCs w:val="20"/>
        </w:rPr>
        <w:t>111</w:t>
      </w:r>
      <w:r w:rsidRPr="00EF422C">
        <w:rPr>
          <w:rFonts w:hAnsi="Times New Roman" w:hint="eastAsia"/>
          <w:szCs w:val="20"/>
        </w:rPr>
        <w:t>年</w:t>
      </w:r>
      <w:r w:rsidRPr="00EF422C">
        <w:rPr>
          <w:rFonts w:hAnsi="Times New Roman"/>
          <w:szCs w:val="20"/>
        </w:rPr>
        <w:t>10</w:t>
      </w:r>
      <w:r w:rsidRPr="00EF422C">
        <w:rPr>
          <w:rFonts w:hAnsi="Times New Roman" w:hint="eastAsia"/>
          <w:szCs w:val="20"/>
        </w:rPr>
        <w:t>月</w:t>
      </w:r>
      <w:r w:rsidRPr="00EF422C">
        <w:rPr>
          <w:rFonts w:hAnsi="Times New Roman"/>
          <w:szCs w:val="20"/>
        </w:rPr>
        <w:t>24</w:t>
      </w:r>
      <w:r w:rsidRPr="00EF422C">
        <w:rPr>
          <w:rFonts w:hAnsi="Times New Roman" w:hint="eastAsia"/>
          <w:szCs w:val="20"/>
        </w:rPr>
        <w:t>日（星期一）請病假當日及</w:t>
      </w:r>
      <w:r w:rsidRPr="00EF422C">
        <w:rPr>
          <w:rFonts w:hAnsi="Times New Roman"/>
          <w:szCs w:val="20"/>
        </w:rPr>
        <w:t>111</w:t>
      </w:r>
      <w:r w:rsidRPr="00EF422C">
        <w:rPr>
          <w:rFonts w:hAnsi="Times New Roman" w:hint="eastAsia"/>
          <w:szCs w:val="20"/>
        </w:rPr>
        <w:t>年</w:t>
      </w:r>
      <w:r w:rsidRPr="00EF422C">
        <w:rPr>
          <w:rFonts w:hAnsi="Times New Roman"/>
          <w:szCs w:val="20"/>
        </w:rPr>
        <w:t>11</w:t>
      </w:r>
      <w:r w:rsidRPr="00EF422C">
        <w:rPr>
          <w:rFonts w:hAnsi="Times New Roman" w:hint="eastAsia"/>
          <w:szCs w:val="20"/>
        </w:rPr>
        <w:t>月</w:t>
      </w:r>
      <w:r w:rsidRPr="00EF422C">
        <w:rPr>
          <w:rFonts w:hAnsi="Times New Roman"/>
          <w:szCs w:val="20"/>
        </w:rPr>
        <w:t>1</w:t>
      </w:r>
      <w:r w:rsidRPr="00EF422C">
        <w:rPr>
          <w:rFonts w:hAnsi="Times New Roman" w:hint="eastAsia"/>
          <w:szCs w:val="20"/>
        </w:rPr>
        <w:t>日（星期二）至同年</w:t>
      </w:r>
      <w:r w:rsidRPr="00EF422C">
        <w:rPr>
          <w:rFonts w:hAnsi="Times New Roman"/>
          <w:szCs w:val="20"/>
        </w:rPr>
        <w:t>12</w:t>
      </w:r>
      <w:r w:rsidRPr="00EF422C">
        <w:rPr>
          <w:rFonts w:hAnsi="Times New Roman" w:hint="eastAsia"/>
          <w:szCs w:val="20"/>
        </w:rPr>
        <w:t>月</w:t>
      </w:r>
      <w:r w:rsidRPr="00EF422C">
        <w:rPr>
          <w:rFonts w:hAnsi="Times New Roman"/>
          <w:szCs w:val="20"/>
        </w:rPr>
        <w:t>28</w:t>
      </w:r>
      <w:r w:rsidRPr="00EF422C">
        <w:rPr>
          <w:rFonts w:hAnsi="Times New Roman" w:hint="eastAsia"/>
          <w:szCs w:val="20"/>
        </w:rPr>
        <w:t>日（星期三）流產</w:t>
      </w:r>
      <w:proofErr w:type="gramStart"/>
      <w:r w:rsidRPr="00EF422C">
        <w:rPr>
          <w:rFonts w:hAnsi="Times New Roman" w:hint="eastAsia"/>
          <w:szCs w:val="20"/>
        </w:rPr>
        <w:t>假期間</w:t>
      </w:r>
      <w:proofErr w:type="gramEnd"/>
      <w:r w:rsidRPr="00EF422C">
        <w:rPr>
          <w:rFonts w:hAnsi="Times New Roman" w:hint="eastAsia"/>
          <w:szCs w:val="20"/>
        </w:rPr>
        <w:t>外，W</w:t>
      </w:r>
      <w:proofErr w:type="gramStart"/>
      <w:r w:rsidRPr="00EF422C">
        <w:rPr>
          <w:rFonts w:hAnsi="Times New Roman" w:hint="eastAsia"/>
          <w:szCs w:val="20"/>
        </w:rPr>
        <w:t>師均依實</w:t>
      </w:r>
      <w:proofErr w:type="gramEnd"/>
      <w:r w:rsidRPr="00EF422C">
        <w:rPr>
          <w:rFonts w:hAnsi="Times New Roman" w:hint="eastAsia"/>
          <w:szCs w:val="20"/>
        </w:rPr>
        <w:t>際授課情形支領。</w:t>
      </w:r>
    </w:p>
    <w:p w:rsidR="000629B7" w:rsidRPr="00EF422C" w:rsidRDefault="00E35957" w:rsidP="00FC19CE">
      <w:pPr>
        <w:pStyle w:val="3"/>
        <w:rPr>
          <w:rFonts w:hAnsi="標楷體"/>
          <w:kern w:val="0"/>
          <w:szCs w:val="32"/>
        </w:rPr>
      </w:pPr>
      <w:r w:rsidRPr="00EF422C">
        <w:rPr>
          <w:rFonts w:hint="eastAsia"/>
        </w:rPr>
        <w:t>另據</w:t>
      </w:r>
      <w:r w:rsidR="00BE5A9B" w:rsidRPr="00EF422C">
        <w:rPr>
          <w:rFonts w:hint="eastAsia"/>
        </w:rPr>
        <w:t>W師服務學校之校長</w:t>
      </w:r>
      <w:r w:rsidR="001D2F00" w:rsidRPr="00EF422C">
        <w:rPr>
          <w:rFonts w:hint="eastAsia"/>
        </w:rPr>
        <w:t>到院</w:t>
      </w:r>
      <w:r w:rsidRPr="00EF422C">
        <w:rPr>
          <w:rFonts w:hint="eastAsia"/>
        </w:rPr>
        <w:t>說明：「(問：</w:t>
      </w:r>
      <w:r w:rsidRPr="00EF422C">
        <w:rPr>
          <w:rFonts w:hAnsi="標楷體" w:hint="eastAsia"/>
          <w:kern w:val="0"/>
          <w:szCs w:val="32"/>
        </w:rPr>
        <w:t>多上</w:t>
      </w:r>
      <w:proofErr w:type="gramStart"/>
      <w:r w:rsidRPr="00EF422C">
        <w:rPr>
          <w:rFonts w:hAnsi="標楷體" w:hint="eastAsia"/>
          <w:kern w:val="0"/>
          <w:szCs w:val="32"/>
        </w:rPr>
        <w:t>的那節課</w:t>
      </w:r>
      <w:proofErr w:type="gramEnd"/>
      <w:r w:rsidRPr="00EF422C">
        <w:rPr>
          <w:rFonts w:hAnsi="標楷體" w:hint="eastAsia"/>
          <w:kern w:val="0"/>
          <w:szCs w:val="32"/>
        </w:rPr>
        <w:t>，一開始沒有給</w:t>
      </w:r>
      <w:r w:rsidR="000F3127" w:rsidRPr="00EF422C">
        <w:rPr>
          <w:rFonts w:hAnsi="標楷體" w:hint="eastAsia"/>
          <w:kern w:val="0"/>
          <w:szCs w:val="32"/>
        </w:rPr>
        <w:t>W</w:t>
      </w:r>
      <w:r w:rsidRPr="00EF422C">
        <w:rPr>
          <w:rFonts w:hAnsi="標楷體" w:hint="eastAsia"/>
          <w:kern w:val="0"/>
          <w:szCs w:val="32"/>
        </w:rPr>
        <w:t>師鐘點費嗎？</w:t>
      </w:r>
      <w:r w:rsidRPr="00EF422C">
        <w:rPr>
          <w:rFonts w:hint="eastAsia"/>
        </w:rPr>
        <w:t>)</w:t>
      </w:r>
      <w:r w:rsidRPr="00EF422C">
        <w:rPr>
          <w:rFonts w:hAnsi="標楷體" w:hint="eastAsia"/>
          <w:kern w:val="0"/>
          <w:szCs w:val="32"/>
        </w:rPr>
        <w:t>如果老師要多上第21節要先簽出來，當時特教班沒有提出要多上一節課的需求，學校行政單位不知道她有多上一堂課，直到特推會112年3月8日會議紀</w:t>
      </w:r>
      <w:r w:rsidRPr="00EF422C">
        <w:rPr>
          <w:rFonts w:hAnsi="標楷體" w:hint="eastAsia"/>
          <w:kern w:val="0"/>
          <w:szCs w:val="32"/>
        </w:rPr>
        <w:lastRenderedPageBreak/>
        <w:t>錄才知道她有多上一節課，確認後於3月9日輔導室立刻著手處理，簽出來要補給</w:t>
      </w:r>
      <w:r w:rsidR="000F6717" w:rsidRPr="00EF422C">
        <w:rPr>
          <w:rFonts w:hAnsi="標楷體" w:hint="eastAsia"/>
          <w:kern w:val="0"/>
          <w:szCs w:val="32"/>
        </w:rPr>
        <w:t>W師</w:t>
      </w:r>
      <w:r w:rsidRPr="00EF422C">
        <w:rPr>
          <w:rFonts w:hAnsi="標楷體" w:hint="eastAsia"/>
          <w:kern w:val="0"/>
          <w:szCs w:val="32"/>
        </w:rPr>
        <w:t>鐘點費。輔導室再三與</w:t>
      </w:r>
      <w:r w:rsidR="000F6717" w:rsidRPr="00EF422C">
        <w:rPr>
          <w:rFonts w:hAnsi="標楷體" w:hint="eastAsia"/>
          <w:kern w:val="0"/>
          <w:szCs w:val="32"/>
        </w:rPr>
        <w:t>W師</w:t>
      </w:r>
      <w:r w:rsidRPr="00EF422C">
        <w:rPr>
          <w:rFonts w:hAnsi="標楷體" w:hint="eastAsia"/>
          <w:kern w:val="0"/>
          <w:szCs w:val="32"/>
        </w:rPr>
        <w:t>溝通，</w:t>
      </w:r>
      <w:r w:rsidR="000F6717" w:rsidRPr="00EF422C">
        <w:rPr>
          <w:rFonts w:hAnsi="標楷體" w:hint="eastAsia"/>
          <w:kern w:val="0"/>
          <w:szCs w:val="32"/>
        </w:rPr>
        <w:t>W師</w:t>
      </w:r>
      <w:r w:rsidRPr="00EF422C">
        <w:rPr>
          <w:rFonts w:hAnsi="標楷體" w:hint="eastAsia"/>
          <w:kern w:val="0"/>
          <w:szCs w:val="32"/>
        </w:rPr>
        <w:t>始終拒絕領取；直到該學期期末我們才知道</w:t>
      </w:r>
      <w:r w:rsidR="000F6717" w:rsidRPr="00EF422C">
        <w:rPr>
          <w:rFonts w:hAnsi="標楷體" w:hint="eastAsia"/>
          <w:kern w:val="0"/>
          <w:szCs w:val="32"/>
        </w:rPr>
        <w:t>W師</w:t>
      </w:r>
      <w:r w:rsidRPr="00EF422C">
        <w:rPr>
          <w:rFonts w:hAnsi="標楷體" w:hint="eastAsia"/>
          <w:kern w:val="0"/>
          <w:szCs w:val="32"/>
        </w:rPr>
        <w:t>為何不領，原因是該師同時有在星期一下午上課後輔導班、領取課後輔導專班鐘點費。……(問：課後照顧班一定要特教老師擔任嗎？)課後照顧班是學校額外辦理的，屬於家庭支援的服務，只要有學生家長登記要上，都會開班；本校師資尋覓的方式，是優先徵詢特教教師。一般特教教師都應該有認知，如果我有正課，就不會去接課後照顧班，而以正課為主。特教教師是資源統整者，不會全部的事情都要特教教師做，她可以向行政單位申請支援、協調。……正課老師上正課、課後班老師上課後班，應該要由不同老師擔任。(問：課表當時為何看不出來？)正課班表跟課後照顧班班表示分開來送的，所以當初沒發現。」等語。</w:t>
      </w:r>
      <w:r w:rsidR="000D70E2" w:rsidRPr="00EF422C">
        <w:rPr>
          <w:rFonts w:hAnsi="標楷體" w:hint="eastAsia"/>
          <w:kern w:val="0"/>
          <w:szCs w:val="32"/>
        </w:rPr>
        <w:t>均證該校</w:t>
      </w:r>
      <w:r w:rsidR="008159D6" w:rsidRPr="00EF422C">
        <w:rPr>
          <w:rFonts w:hAnsi="標楷體" w:hint="eastAsia"/>
          <w:kern w:val="0"/>
          <w:szCs w:val="32"/>
        </w:rPr>
        <w:t>未能掌握W師實際上課情形，其</w:t>
      </w:r>
      <w:r w:rsidR="000D70E2" w:rsidRPr="00EF422C">
        <w:rPr>
          <w:rFonts w:hAnsi="標楷體" w:hint="eastAsia"/>
          <w:kern w:val="0"/>
          <w:szCs w:val="32"/>
        </w:rPr>
        <w:t>內部行政作業</w:t>
      </w:r>
      <w:r w:rsidR="008159D6" w:rsidRPr="00EF422C">
        <w:rPr>
          <w:rFonts w:hAnsi="標楷體" w:hint="eastAsia"/>
          <w:kern w:val="0"/>
          <w:szCs w:val="32"/>
        </w:rPr>
        <w:t>、橫向聯繫</w:t>
      </w:r>
      <w:r w:rsidR="000D70E2" w:rsidRPr="00EF422C">
        <w:rPr>
          <w:rFonts w:hAnsi="標楷體" w:hint="eastAsia"/>
          <w:kern w:val="0"/>
          <w:szCs w:val="32"/>
        </w:rPr>
        <w:t>確有</w:t>
      </w:r>
      <w:r w:rsidR="008159D6" w:rsidRPr="00EF422C">
        <w:rPr>
          <w:rFonts w:hAnsi="標楷體" w:hint="eastAsia"/>
          <w:kern w:val="0"/>
          <w:szCs w:val="32"/>
        </w:rPr>
        <w:t>精進空間</w:t>
      </w:r>
      <w:r w:rsidR="000D70E2" w:rsidRPr="00EF422C">
        <w:rPr>
          <w:rFonts w:hAnsi="標楷體" w:hint="eastAsia"/>
          <w:kern w:val="0"/>
          <w:szCs w:val="32"/>
        </w:rPr>
        <w:t>，</w:t>
      </w:r>
      <w:r w:rsidR="008159D6" w:rsidRPr="00EF422C">
        <w:rPr>
          <w:rFonts w:hAnsi="標楷體" w:hint="eastAsia"/>
          <w:kern w:val="0"/>
          <w:szCs w:val="32"/>
        </w:rPr>
        <w:t>又</w:t>
      </w:r>
      <w:r w:rsidR="000D70E2" w:rsidRPr="00EF422C">
        <w:rPr>
          <w:rFonts w:hAnsi="標楷體" w:hint="eastAsia"/>
          <w:kern w:val="0"/>
          <w:szCs w:val="32"/>
        </w:rPr>
        <w:t>W師</w:t>
      </w:r>
      <w:r w:rsidR="002F5BA4" w:rsidRPr="00EF422C">
        <w:rPr>
          <w:rFonts w:hAnsi="標楷體" w:hint="eastAsia"/>
          <w:kern w:val="0"/>
          <w:szCs w:val="32"/>
        </w:rPr>
        <w:t>該學年度週一下午第1節課之</w:t>
      </w:r>
      <w:r w:rsidR="000D70E2" w:rsidRPr="00EF422C">
        <w:rPr>
          <w:rFonts w:hAnsi="標楷體" w:hint="eastAsia"/>
          <w:kern w:val="0"/>
          <w:szCs w:val="32"/>
        </w:rPr>
        <w:t>鐘點費</w:t>
      </w:r>
      <w:r w:rsidR="008159D6" w:rsidRPr="00EF422C">
        <w:rPr>
          <w:rFonts w:hAnsi="標楷體" w:hint="eastAsia"/>
          <w:kern w:val="0"/>
          <w:szCs w:val="32"/>
        </w:rPr>
        <w:t>須否</w:t>
      </w:r>
      <w:r w:rsidR="000D70E2" w:rsidRPr="00EF422C">
        <w:rPr>
          <w:rFonts w:hAnsi="標楷體" w:hint="eastAsia"/>
          <w:kern w:val="0"/>
          <w:szCs w:val="32"/>
        </w:rPr>
        <w:t>補正</w:t>
      </w:r>
      <w:r w:rsidR="00866B92" w:rsidRPr="00EF422C">
        <w:rPr>
          <w:rFonts w:hAnsi="標楷體" w:hint="eastAsia"/>
          <w:kern w:val="0"/>
          <w:szCs w:val="32"/>
        </w:rPr>
        <w:t>等事宜</w:t>
      </w:r>
      <w:r w:rsidR="008159D6" w:rsidRPr="00EF422C">
        <w:rPr>
          <w:rFonts w:hAnsi="標楷體" w:hint="eastAsia"/>
          <w:kern w:val="0"/>
          <w:szCs w:val="32"/>
        </w:rPr>
        <w:t>，容應由臺北市教育局督同學校研議。</w:t>
      </w:r>
    </w:p>
    <w:p w:rsidR="008159D6" w:rsidRPr="00EF422C" w:rsidRDefault="008159D6" w:rsidP="00FC19CE">
      <w:pPr>
        <w:pStyle w:val="3"/>
        <w:rPr>
          <w:rFonts w:hAnsi="標楷體"/>
          <w:kern w:val="0"/>
          <w:szCs w:val="32"/>
        </w:rPr>
      </w:pPr>
      <w:r w:rsidRPr="00EF422C">
        <w:rPr>
          <w:rFonts w:hAnsi="標楷體" w:hint="eastAsia"/>
          <w:kern w:val="0"/>
          <w:szCs w:val="32"/>
        </w:rPr>
        <w:t>綜上，</w:t>
      </w:r>
      <w:r w:rsidR="00866B92" w:rsidRPr="00EF422C">
        <w:rPr>
          <w:rFonts w:hAnsi="標楷體" w:hint="eastAsia"/>
          <w:kern w:val="0"/>
          <w:szCs w:val="32"/>
        </w:rPr>
        <w:t>W師陳訴「渠111學年度每週一下午</w:t>
      </w:r>
      <w:proofErr w:type="gramStart"/>
      <w:r w:rsidR="00866B92" w:rsidRPr="00EF422C">
        <w:rPr>
          <w:rFonts w:hAnsi="標楷體" w:hint="eastAsia"/>
          <w:kern w:val="0"/>
          <w:szCs w:val="32"/>
        </w:rPr>
        <w:t>第1節課係無償</w:t>
      </w:r>
      <w:proofErr w:type="gramEnd"/>
      <w:r w:rsidR="00866B92" w:rsidRPr="00EF422C">
        <w:rPr>
          <w:rFonts w:hAnsi="標楷體" w:hint="eastAsia"/>
          <w:kern w:val="0"/>
          <w:szCs w:val="32"/>
        </w:rPr>
        <w:t>上課」一事，緣因該校當學年度集中式特教班為「W師+3名</w:t>
      </w:r>
      <w:proofErr w:type="gramStart"/>
      <w:r w:rsidR="00866B92" w:rsidRPr="00EF422C">
        <w:rPr>
          <w:rFonts w:hAnsi="標楷體" w:hint="eastAsia"/>
          <w:kern w:val="0"/>
          <w:szCs w:val="32"/>
        </w:rPr>
        <w:t>特教</w:t>
      </w:r>
      <w:proofErr w:type="gramEnd"/>
      <w:r w:rsidR="00866B92" w:rsidRPr="00EF422C">
        <w:rPr>
          <w:rFonts w:hAnsi="標楷體" w:hint="eastAsia"/>
          <w:kern w:val="0"/>
          <w:szCs w:val="32"/>
        </w:rPr>
        <w:t>生」，又其中有</w:t>
      </w:r>
      <w:proofErr w:type="gramStart"/>
      <w:r w:rsidR="00866B92" w:rsidRPr="00EF422C">
        <w:rPr>
          <w:rFonts w:hAnsi="標楷體" w:hint="eastAsia"/>
          <w:kern w:val="0"/>
          <w:szCs w:val="32"/>
        </w:rPr>
        <w:t>特教生</w:t>
      </w:r>
      <w:proofErr w:type="gramEnd"/>
      <w:r w:rsidR="00866B92" w:rsidRPr="00EF422C">
        <w:rPr>
          <w:rFonts w:hAnsi="標楷體" w:hint="eastAsia"/>
          <w:kern w:val="0"/>
          <w:szCs w:val="32"/>
        </w:rPr>
        <w:t>係高年級，每週應上32節課，則扣除W師每週基本授課節數20節以後，尚有12節課務，由W師與該校資源班特教教師共同安排後，W師負責其中1節(</w:t>
      </w:r>
      <w:proofErr w:type="gramStart"/>
      <w:r w:rsidR="00866B92" w:rsidRPr="00EF422C">
        <w:rPr>
          <w:rFonts w:hAnsi="標楷體" w:hint="eastAsia"/>
          <w:kern w:val="0"/>
          <w:szCs w:val="32"/>
        </w:rPr>
        <w:t>即系</w:t>
      </w:r>
      <w:proofErr w:type="gramEnd"/>
      <w:r w:rsidR="00866B92" w:rsidRPr="00EF422C">
        <w:rPr>
          <w:rFonts w:hAnsi="標楷體" w:hint="eastAsia"/>
          <w:kern w:val="0"/>
          <w:szCs w:val="32"/>
        </w:rPr>
        <w:t>爭之週一下午第1節)，而該校對於特教教師們之排課並無確切掌握。經111年10月24日(週一)W師申請病假，該校教務處發現W師週一下</w:t>
      </w:r>
      <w:r w:rsidR="00866B92" w:rsidRPr="00EF422C">
        <w:rPr>
          <w:rFonts w:hAnsi="標楷體" w:hint="eastAsia"/>
          <w:kern w:val="0"/>
          <w:szCs w:val="32"/>
        </w:rPr>
        <w:lastRenderedPageBreak/>
        <w:t>午第1節有課，爰依教師請假規定告知W師應自付代課鐘點費，但W師認定「週一下午第1節是『多上的一節課』」，不願支付代課鐘點費，雙方遂生爭議。</w:t>
      </w:r>
      <w:proofErr w:type="gramStart"/>
      <w:r w:rsidR="00866B92" w:rsidRPr="00EF422C">
        <w:rPr>
          <w:rFonts w:hAnsi="標楷體" w:hint="eastAsia"/>
          <w:kern w:val="0"/>
          <w:szCs w:val="32"/>
        </w:rPr>
        <w:t>此外，該校亦</w:t>
      </w:r>
      <w:proofErr w:type="gramEnd"/>
      <w:r w:rsidR="00866B92" w:rsidRPr="00EF422C">
        <w:rPr>
          <w:rFonts w:hAnsi="標楷體" w:hint="eastAsia"/>
          <w:kern w:val="0"/>
          <w:szCs w:val="32"/>
        </w:rPr>
        <w:t>未發現W師將週一下午第1節同時排定為身心障礙學生課後照顧專班課程，致該時段同時執行兩種課程，</w:t>
      </w:r>
      <w:proofErr w:type="gramStart"/>
      <w:r w:rsidR="00866B92" w:rsidRPr="00EF422C">
        <w:rPr>
          <w:rFonts w:hAnsi="標楷體" w:hint="eastAsia"/>
          <w:kern w:val="0"/>
          <w:szCs w:val="32"/>
        </w:rPr>
        <w:t>竟均</w:t>
      </w:r>
      <w:proofErr w:type="gramEnd"/>
      <w:r w:rsidR="00866B92" w:rsidRPr="00EF422C">
        <w:rPr>
          <w:rFonts w:hAnsi="標楷體" w:hint="eastAsia"/>
          <w:kern w:val="0"/>
          <w:szCs w:val="32"/>
        </w:rPr>
        <w:t>由W師任教；經臺北市教育局查處，核該校及</w:t>
      </w:r>
      <w:proofErr w:type="gramStart"/>
      <w:r w:rsidR="00866B92" w:rsidRPr="00EF422C">
        <w:rPr>
          <w:rFonts w:hAnsi="標楷體" w:hint="eastAsia"/>
          <w:kern w:val="0"/>
          <w:szCs w:val="32"/>
        </w:rPr>
        <w:t>該師皆有</w:t>
      </w:r>
      <w:proofErr w:type="gramEnd"/>
      <w:r w:rsidR="00866B92" w:rsidRPr="00EF422C">
        <w:rPr>
          <w:rFonts w:hAnsi="標楷體" w:hint="eastAsia"/>
          <w:kern w:val="0"/>
          <w:szCs w:val="32"/>
        </w:rPr>
        <w:t>疏漏之處。針對該校未能掌握W師實際上課情形，</w:t>
      </w:r>
      <w:r w:rsidR="00D95F17" w:rsidRPr="00EF422C">
        <w:rPr>
          <w:rFonts w:hAnsi="標楷體" w:hint="eastAsia"/>
          <w:kern w:val="0"/>
          <w:szCs w:val="32"/>
        </w:rPr>
        <w:t>顯見其</w:t>
      </w:r>
      <w:r w:rsidR="00866B92" w:rsidRPr="00EF422C">
        <w:rPr>
          <w:rFonts w:hAnsi="標楷體" w:hint="eastAsia"/>
          <w:kern w:val="0"/>
          <w:szCs w:val="32"/>
        </w:rPr>
        <w:t>內部行政作業、橫向聯繫確有精進空間，又W師鐘點費須否補正等事宜，容應由臺北市教育局督同學校</w:t>
      </w:r>
      <w:proofErr w:type="gramStart"/>
      <w:r w:rsidR="00866B92" w:rsidRPr="00EF422C">
        <w:rPr>
          <w:rFonts w:hAnsi="標楷體" w:hint="eastAsia"/>
          <w:kern w:val="0"/>
          <w:szCs w:val="32"/>
        </w:rPr>
        <w:t>研</w:t>
      </w:r>
      <w:proofErr w:type="gramEnd"/>
      <w:r w:rsidR="00866B92" w:rsidRPr="00EF422C">
        <w:rPr>
          <w:rFonts w:hAnsi="標楷體" w:hint="eastAsia"/>
          <w:kern w:val="0"/>
          <w:szCs w:val="32"/>
        </w:rPr>
        <w:t>議。</w:t>
      </w:r>
    </w:p>
    <w:p w:rsidR="00866B92" w:rsidRPr="00EF422C" w:rsidRDefault="00866B92" w:rsidP="00866B92">
      <w:pPr>
        <w:pStyle w:val="3"/>
        <w:numPr>
          <w:ilvl w:val="0"/>
          <w:numId w:val="0"/>
        </w:numPr>
        <w:ind w:left="1815"/>
        <w:rPr>
          <w:rFonts w:hAnsi="標楷體"/>
          <w:kern w:val="0"/>
          <w:szCs w:val="32"/>
        </w:rPr>
      </w:pPr>
    </w:p>
    <w:p w:rsidR="00244F38" w:rsidRPr="00EF422C" w:rsidRDefault="00244F38" w:rsidP="002A768E">
      <w:pPr>
        <w:pStyle w:val="2"/>
        <w:ind w:left="1390"/>
        <w:rPr>
          <w:b/>
        </w:rPr>
      </w:pPr>
      <w:r w:rsidRPr="00EF422C">
        <w:rPr>
          <w:rFonts w:hint="eastAsia"/>
          <w:b/>
        </w:rPr>
        <w:t>110~112年高中以下各教育階段身心障礙學生人數每年增加4%餘；103~112年高中以下各教育階段身心</w:t>
      </w:r>
      <w:proofErr w:type="gramStart"/>
      <w:r w:rsidRPr="00EF422C">
        <w:rPr>
          <w:rFonts w:hint="eastAsia"/>
          <w:b/>
        </w:rPr>
        <w:t>障礙類特教</w:t>
      </w:r>
      <w:proofErr w:type="gramEnd"/>
      <w:r w:rsidRPr="00EF422C">
        <w:rPr>
          <w:rFonts w:hint="eastAsia"/>
          <w:b/>
        </w:rPr>
        <w:t>班，整體之</w:t>
      </w:r>
      <w:proofErr w:type="gramStart"/>
      <w:r w:rsidRPr="00EF422C">
        <w:rPr>
          <w:rFonts w:hint="eastAsia"/>
          <w:b/>
        </w:rPr>
        <w:t>生師</w:t>
      </w:r>
      <w:proofErr w:type="gramEnd"/>
      <w:r w:rsidRPr="00EF422C">
        <w:rPr>
          <w:rFonts w:hint="eastAsia"/>
          <w:b/>
        </w:rPr>
        <w:t>比、班級平均學生數均提高；又以現行資源班與</w:t>
      </w:r>
      <w:proofErr w:type="gramStart"/>
      <w:r w:rsidRPr="00EF422C">
        <w:rPr>
          <w:rFonts w:hint="eastAsia"/>
          <w:b/>
        </w:rPr>
        <w:t>巡輔班生師</w:t>
      </w:r>
      <w:proofErr w:type="gramEnd"/>
      <w:r w:rsidRPr="00EF422C">
        <w:rPr>
          <w:rFonts w:hint="eastAsia"/>
          <w:b/>
        </w:rPr>
        <w:t>比值基準(幼兒園15:1、國小10:1、國中8:1、高中15:1)觀之，國中與高中的分散式資源班、學前階段的巡迴輔導</w:t>
      </w:r>
      <w:proofErr w:type="gramStart"/>
      <w:r w:rsidRPr="00EF422C">
        <w:rPr>
          <w:rFonts w:hint="eastAsia"/>
          <w:b/>
        </w:rPr>
        <w:t>班生師</w:t>
      </w:r>
      <w:proofErr w:type="gramEnd"/>
      <w:r w:rsidRPr="00EF422C">
        <w:rPr>
          <w:rFonts w:hint="eastAsia"/>
          <w:b/>
        </w:rPr>
        <w:t>比值皆屬偏高，難謂符合國民教育與特殊教育政策精緻優質之發展方向。112年以後特殊教育法</w:t>
      </w:r>
      <w:r w:rsidR="00F23418" w:rsidRPr="00EF422C">
        <w:rPr>
          <w:rFonts w:hint="eastAsia"/>
          <w:b/>
        </w:rPr>
        <w:t>暨</w:t>
      </w:r>
      <w:r w:rsidRPr="00EF422C">
        <w:rPr>
          <w:rFonts w:hint="eastAsia"/>
          <w:b/>
        </w:rPr>
        <w:t>其子法修正，已明文規定特</w:t>
      </w:r>
      <w:proofErr w:type="gramStart"/>
      <w:r w:rsidRPr="00EF422C">
        <w:rPr>
          <w:rFonts w:hint="eastAsia"/>
          <w:b/>
        </w:rPr>
        <w:t>教</w:t>
      </w:r>
      <w:r w:rsidR="004467A7" w:rsidRPr="00EF422C">
        <w:rPr>
          <w:rFonts w:hint="eastAsia"/>
          <w:b/>
        </w:rPr>
        <w:t>生師比</w:t>
      </w:r>
      <w:proofErr w:type="gramEnd"/>
      <w:r w:rsidRPr="00EF422C">
        <w:rPr>
          <w:rFonts w:hint="eastAsia"/>
          <w:b/>
        </w:rPr>
        <w:t>逐年達成法定目標，惟此涉及特教師資缺口尚有2千餘人、教育部補助地方政府增置教師獎勵金是否切實有效等問題，容應由教育部掌握，</w:t>
      </w:r>
      <w:proofErr w:type="gramStart"/>
      <w:r w:rsidRPr="00EF422C">
        <w:rPr>
          <w:rFonts w:hint="eastAsia"/>
          <w:b/>
        </w:rPr>
        <w:t>並督</w:t>
      </w:r>
      <w:proofErr w:type="gramEnd"/>
      <w:r w:rsidRPr="00EF422C">
        <w:rPr>
          <w:rFonts w:hint="eastAsia"/>
          <w:b/>
        </w:rPr>
        <w:t>同各地方政府儘速達成合理</w:t>
      </w:r>
      <w:proofErr w:type="gramStart"/>
      <w:r w:rsidRPr="00EF422C">
        <w:rPr>
          <w:rFonts w:hint="eastAsia"/>
          <w:b/>
        </w:rPr>
        <w:t>生師</w:t>
      </w:r>
      <w:proofErr w:type="gramEnd"/>
      <w:r w:rsidRPr="00EF422C">
        <w:rPr>
          <w:rFonts w:hint="eastAsia"/>
          <w:b/>
        </w:rPr>
        <w:t>比目標</w:t>
      </w:r>
      <w:r w:rsidRPr="00EF422C">
        <w:rPr>
          <w:rFonts w:hAnsi="標楷體" w:hint="eastAsia"/>
          <w:b/>
        </w:rPr>
        <w:t>。</w:t>
      </w:r>
    </w:p>
    <w:p w:rsidR="00244F38" w:rsidRPr="00EF422C" w:rsidRDefault="00244F38" w:rsidP="00E7787D">
      <w:pPr>
        <w:pStyle w:val="3"/>
      </w:pPr>
      <w:r w:rsidRPr="00EF422C">
        <w:rPr>
          <w:rFonts w:hint="eastAsia"/>
          <w:b/>
        </w:rPr>
        <w:t>近年我國特殊教育學生大幅增加、</w:t>
      </w:r>
      <w:proofErr w:type="gramStart"/>
      <w:r w:rsidRPr="00EF422C">
        <w:rPr>
          <w:rFonts w:hint="eastAsia"/>
          <w:b/>
        </w:rPr>
        <w:t>生師比</w:t>
      </w:r>
      <w:proofErr w:type="gramEnd"/>
      <w:r w:rsidRPr="00EF422C">
        <w:rPr>
          <w:rFonts w:hint="eastAsia"/>
          <w:b/>
        </w:rPr>
        <w:t>過高、特教教師超額負擔，不利確保特殊教育品質等情，已為各界高度關注</w:t>
      </w:r>
      <w:r w:rsidRPr="00EF422C">
        <w:rPr>
          <w:rFonts w:hint="eastAsia"/>
        </w:rPr>
        <w:t>；此據立法院公報第112</w:t>
      </w:r>
      <w:r w:rsidRPr="00EF422C">
        <w:rPr>
          <w:rFonts w:hint="eastAsia"/>
        </w:rPr>
        <w:lastRenderedPageBreak/>
        <w:t>卷第56期院會紀錄略以</w:t>
      </w:r>
      <w:r w:rsidRPr="00EF422C">
        <w:rPr>
          <w:rStyle w:val="afd"/>
        </w:rPr>
        <w:footnoteReference w:id="14"/>
      </w:r>
      <w:r w:rsidRPr="00EF422C">
        <w:rPr>
          <w:rFonts w:hint="eastAsia"/>
        </w:rPr>
        <w:t>，</w:t>
      </w:r>
      <w:proofErr w:type="gramStart"/>
      <w:r w:rsidRPr="00EF422C">
        <w:rPr>
          <w:rFonts w:hint="eastAsia"/>
        </w:rPr>
        <w:t>特殊教育法經</w:t>
      </w:r>
      <w:proofErr w:type="gramEnd"/>
      <w:r w:rsidRPr="00EF422C">
        <w:rPr>
          <w:rFonts w:hint="eastAsia"/>
        </w:rPr>
        <w:t>三讀修正通過，審查會及黨團協商通過附帶決議：「一、特殊教育學生人數自105年14萬6,348人，至111年達17萬3,074人，呈現逐年增加趨勢，</w:t>
      </w:r>
      <w:proofErr w:type="gramStart"/>
      <w:r w:rsidRPr="00EF422C">
        <w:rPr>
          <w:rFonts w:hint="eastAsia"/>
        </w:rPr>
        <w:t>又為符應</w:t>
      </w:r>
      <w:proofErr w:type="gramEnd"/>
      <w:r w:rsidRPr="00EF422C">
        <w:rPr>
          <w:rFonts w:hint="eastAsia"/>
        </w:rPr>
        <w:t>普特融合教育之推動、學前教育階段特殊教育之實施、校園無障礙設施之改善、</w:t>
      </w:r>
      <w:r w:rsidRPr="00EF422C">
        <w:rPr>
          <w:rFonts w:hint="eastAsia"/>
          <w:u w:val="single"/>
        </w:rPr>
        <w:t>分散式資源</w:t>
      </w:r>
      <w:proofErr w:type="gramStart"/>
      <w:r w:rsidRPr="00EF422C">
        <w:rPr>
          <w:rFonts w:hint="eastAsia"/>
          <w:u w:val="single"/>
        </w:rPr>
        <w:t>班</w:t>
      </w:r>
      <w:r w:rsidR="004467A7" w:rsidRPr="00EF422C">
        <w:rPr>
          <w:rFonts w:hint="eastAsia"/>
          <w:u w:val="single"/>
        </w:rPr>
        <w:t>生師</w:t>
      </w:r>
      <w:proofErr w:type="gramEnd"/>
      <w:r w:rsidR="004467A7" w:rsidRPr="00EF422C">
        <w:rPr>
          <w:rFonts w:hint="eastAsia"/>
          <w:u w:val="single"/>
        </w:rPr>
        <w:t>比</w:t>
      </w:r>
      <w:r w:rsidRPr="00EF422C">
        <w:rPr>
          <w:rFonts w:hint="eastAsia"/>
          <w:u w:val="single"/>
        </w:rPr>
        <w:t>之調降、特教教師超額負擔（譬如：</w:t>
      </w:r>
      <w:proofErr w:type="gramStart"/>
      <w:r w:rsidRPr="00EF422C">
        <w:rPr>
          <w:rFonts w:hint="eastAsia"/>
          <w:u w:val="single"/>
        </w:rPr>
        <w:t>心評工作</w:t>
      </w:r>
      <w:proofErr w:type="gramEnd"/>
      <w:r w:rsidRPr="00EF422C">
        <w:rPr>
          <w:rFonts w:hint="eastAsia"/>
          <w:u w:val="single"/>
        </w:rPr>
        <w:t>）之減輕</w:t>
      </w:r>
      <w:r w:rsidRPr="00EF422C">
        <w:rPr>
          <w:rFonts w:hint="eastAsia"/>
        </w:rPr>
        <w:t>、特教助理員合理待遇之調整、特教學生支持服務之滿足、資優</w:t>
      </w:r>
      <w:proofErr w:type="gramStart"/>
      <w:r w:rsidRPr="00EF422C">
        <w:rPr>
          <w:rFonts w:hint="eastAsia"/>
        </w:rPr>
        <w:t>及雙殊教</w:t>
      </w:r>
      <w:proofErr w:type="gramEnd"/>
      <w:r w:rsidRPr="00EF422C">
        <w:rPr>
          <w:rFonts w:hint="eastAsia"/>
        </w:rPr>
        <w:t>育之加強及第2期特殊教育中程計畫之發布，教育部應依未來各教育階段學生數預估值，合理寬編年度特殊教育預算，並逐年增加，以保障特教學生學習權並維護教學現場特教品質。二、請教育部確實盤點各校分散式資源班及巡迴輔導班之師資配置情形，針對每位教師服務學生人數較高的學校，應督導地方政府優先改善。並請教育部以5年達成</w:t>
      </w:r>
      <w:proofErr w:type="gramStart"/>
      <w:r w:rsidR="004467A7" w:rsidRPr="00EF422C">
        <w:rPr>
          <w:rFonts w:hint="eastAsia"/>
        </w:rPr>
        <w:t>生師比</w:t>
      </w:r>
      <w:proofErr w:type="gramEnd"/>
      <w:r w:rsidR="004467A7" w:rsidRPr="00EF422C">
        <w:rPr>
          <w:rFonts w:hint="eastAsia"/>
        </w:rPr>
        <w:t>8</w:t>
      </w:r>
      <w:r w:rsidRPr="00EF422C">
        <w:rPr>
          <w:rFonts w:hint="eastAsia"/>
        </w:rPr>
        <w:t>：</w:t>
      </w:r>
      <w:r w:rsidR="004467A7" w:rsidRPr="00EF422C">
        <w:rPr>
          <w:rFonts w:hint="eastAsia"/>
        </w:rPr>
        <w:t>1</w:t>
      </w:r>
      <w:r w:rsidRPr="00EF422C">
        <w:rPr>
          <w:rFonts w:hint="eastAsia"/>
        </w:rPr>
        <w:t>為努力目標，同時爭取預算協助地方政府，並要求其落實辦理。…</w:t>
      </w:r>
      <w:proofErr w:type="gramStart"/>
      <w:r w:rsidRPr="00EF422C">
        <w:rPr>
          <w:rFonts w:hint="eastAsia"/>
        </w:rPr>
        <w:t>…</w:t>
      </w:r>
      <w:proofErr w:type="gramEnd"/>
      <w:r w:rsidRPr="00EF422C">
        <w:rPr>
          <w:rFonts w:hint="eastAsia"/>
        </w:rPr>
        <w:t>」可徵，並有前述112年特殊教育法修正、113年</w:t>
      </w:r>
      <w:r w:rsidRPr="00EF422C">
        <w:rPr>
          <w:rFonts w:hAnsi="Times New Roman" w:hint="eastAsia"/>
          <w:bCs w:val="0"/>
          <w:szCs w:val="20"/>
        </w:rPr>
        <w:t>特教班設置及人員進用辦法之修正，</w:t>
      </w:r>
      <w:proofErr w:type="gramStart"/>
      <w:r w:rsidRPr="00EF422C">
        <w:rPr>
          <w:rFonts w:hAnsi="Times New Roman" w:hint="eastAsia"/>
          <w:bCs w:val="0"/>
          <w:szCs w:val="20"/>
        </w:rPr>
        <w:t>先予敘</w:t>
      </w:r>
      <w:proofErr w:type="gramEnd"/>
      <w:r w:rsidRPr="00EF422C">
        <w:rPr>
          <w:rFonts w:hAnsi="Times New Roman" w:hint="eastAsia"/>
          <w:bCs w:val="0"/>
          <w:szCs w:val="20"/>
        </w:rPr>
        <w:t>明</w:t>
      </w:r>
      <w:r w:rsidRPr="00EF422C">
        <w:rPr>
          <w:rFonts w:hint="eastAsia"/>
        </w:rPr>
        <w:t>。</w:t>
      </w:r>
    </w:p>
    <w:p w:rsidR="00244F38" w:rsidRPr="00EF422C" w:rsidRDefault="00244F38" w:rsidP="00E7787D">
      <w:pPr>
        <w:pStyle w:val="3"/>
      </w:pPr>
      <w:r w:rsidRPr="00EF422C">
        <w:rPr>
          <w:rFonts w:hAnsi="標楷體" w:hint="eastAsia"/>
          <w:szCs w:val="32"/>
        </w:rPr>
        <w:t>本案辦理座談會，國小特</w:t>
      </w:r>
      <w:proofErr w:type="gramStart"/>
      <w:r w:rsidRPr="00EF422C">
        <w:rPr>
          <w:rFonts w:hAnsi="標楷體" w:hint="eastAsia"/>
          <w:szCs w:val="32"/>
        </w:rPr>
        <w:t>教</w:t>
      </w:r>
      <w:proofErr w:type="gramEnd"/>
      <w:r w:rsidRPr="00EF422C">
        <w:rPr>
          <w:rFonts w:hint="eastAsia"/>
        </w:rPr>
        <w:t>教師現身說法略以：「</w:t>
      </w:r>
      <w:r w:rsidRPr="00EF422C">
        <w:rPr>
          <w:rFonts w:hAnsi="標楷體" w:hint="eastAsia"/>
          <w:szCs w:val="32"/>
        </w:rPr>
        <w:t>近年觀察</w:t>
      </w:r>
      <w:proofErr w:type="gramStart"/>
      <w:r w:rsidRPr="00EF422C">
        <w:rPr>
          <w:rFonts w:hAnsi="標楷體" w:hint="eastAsia"/>
          <w:szCs w:val="32"/>
        </w:rPr>
        <w:t>特教生增加</w:t>
      </w:r>
      <w:proofErr w:type="gramEnd"/>
      <w:r w:rsidRPr="00EF422C">
        <w:rPr>
          <w:rFonts w:hAnsi="標楷體" w:hint="eastAsia"/>
          <w:szCs w:val="32"/>
        </w:rPr>
        <w:t>幅度大，以往小一新生約10名有身心狀況，今年及去年卻明顯增加到將近20名；幼小銜接，與幼兒園教師談起來，也有類似的感覺，幼兒園服務中</w:t>
      </w:r>
      <w:proofErr w:type="gramStart"/>
      <w:r w:rsidRPr="00EF422C">
        <w:rPr>
          <w:rFonts w:hAnsi="標楷體" w:hint="eastAsia"/>
          <w:szCs w:val="32"/>
        </w:rPr>
        <w:t>個案量似有</w:t>
      </w:r>
      <w:proofErr w:type="gramEnd"/>
      <w:r w:rsidRPr="00EF422C">
        <w:rPr>
          <w:rFonts w:hAnsi="標楷體" w:hint="eastAsia"/>
          <w:szCs w:val="32"/>
        </w:rPr>
        <w:t>明顯增加。」、「特教班教師的工作，是從學生</w:t>
      </w:r>
      <w:proofErr w:type="gramStart"/>
      <w:r w:rsidRPr="00EF422C">
        <w:rPr>
          <w:rFonts w:hAnsi="標楷體" w:hint="eastAsia"/>
          <w:szCs w:val="32"/>
        </w:rPr>
        <w:t>到校起</w:t>
      </w:r>
      <w:proofErr w:type="gramEnd"/>
      <w:r w:rsidRPr="00EF422C">
        <w:rPr>
          <w:rFonts w:hAnsi="標楷體" w:hint="eastAsia"/>
          <w:szCs w:val="32"/>
        </w:rPr>
        <w:t>，教師就進入戰備狀態，幾乎不能休息，</w:t>
      </w:r>
      <w:proofErr w:type="gramStart"/>
      <w:r w:rsidRPr="00EF422C">
        <w:rPr>
          <w:rFonts w:hAnsi="標楷體" w:hint="eastAsia"/>
          <w:szCs w:val="32"/>
        </w:rPr>
        <w:t>備課</w:t>
      </w:r>
      <w:proofErr w:type="gramEnd"/>
      <w:r w:rsidRPr="00EF422C">
        <w:rPr>
          <w:rFonts w:hAnsi="標楷體" w:hint="eastAsia"/>
          <w:szCs w:val="32"/>
        </w:rPr>
        <w:t>用的</w:t>
      </w:r>
      <w:r w:rsidRPr="00EF422C">
        <w:rPr>
          <w:rFonts w:hAnsi="標楷體" w:hint="eastAsia"/>
          <w:szCs w:val="32"/>
        </w:rPr>
        <w:lastRenderedPageBreak/>
        <w:t>都是教師自己的時間，工時真的很長……這幾年(尤其</w:t>
      </w:r>
      <w:proofErr w:type="gramStart"/>
      <w:r w:rsidRPr="00EF422C">
        <w:rPr>
          <w:rFonts w:hAnsi="標楷體" w:hint="eastAsia"/>
          <w:szCs w:val="32"/>
        </w:rPr>
        <w:t>疫情</w:t>
      </w:r>
      <w:proofErr w:type="gramEnd"/>
      <w:r w:rsidRPr="00EF422C">
        <w:rPr>
          <w:rFonts w:hAnsi="標楷體" w:hint="eastAsia"/>
          <w:szCs w:val="32"/>
        </w:rPr>
        <w:t>後)</w:t>
      </w:r>
      <w:proofErr w:type="gramStart"/>
      <w:r w:rsidR="004467A7" w:rsidRPr="00EF422C">
        <w:rPr>
          <w:rFonts w:hAnsi="標楷體" w:hint="eastAsia"/>
          <w:szCs w:val="32"/>
        </w:rPr>
        <w:t>特教生</w:t>
      </w:r>
      <w:r w:rsidRPr="00EF422C">
        <w:rPr>
          <w:rFonts w:hAnsi="標楷體" w:hint="eastAsia"/>
          <w:szCs w:val="32"/>
        </w:rPr>
        <w:t>增</w:t>
      </w:r>
      <w:proofErr w:type="gramEnd"/>
      <w:r w:rsidRPr="00EF422C">
        <w:rPr>
          <w:rFonts w:hAnsi="標楷體" w:hint="eastAsia"/>
          <w:szCs w:val="32"/>
        </w:rPr>
        <w:t>加幅度很大，</w:t>
      </w:r>
      <w:proofErr w:type="gramStart"/>
      <w:r w:rsidRPr="00EF422C">
        <w:rPr>
          <w:rFonts w:hAnsi="標楷體" w:hint="eastAsia"/>
          <w:szCs w:val="32"/>
        </w:rPr>
        <w:t>所有班型</w:t>
      </w:r>
      <w:proofErr w:type="gramEnd"/>
      <w:r w:rsidRPr="00EF422C">
        <w:rPr>
          <w:rFonts w:hAnsi="標楷體" w:hint="eastAsia"/>
          <w:szCs w:val="32"/>
        </w:rPr>
        <w:t>的特教老師都很辛苦。」等，第一線特教教師對於特</w:t>
      </w:r>
      <w:proofErr w:type="gramStart"/>
      <w:r w:rsidRPr="00EF422C">
        <w:rPr>
          <w:rFonts w:hAnsi="標楷體" w:hint="eastAsia"/>
          <w:szCs w:val="32"/>
        </w:rPr>
        <w:t>教生人數</w:t>
      </w:r>
      <w:proofErr w:type="gramEnd"/>
      <w:r w:rsidRPr="00EF422C">
        <w:rPr>
          <w:rFonts w:hAnsi="標楷體" w:hint="eastAsia"/>
          <w:szCs w:val="32"/>
        </w:rPr>
        <w:t>成長明顯有感。又，</w:t>
      </w:r>
      <w:r w:rsidRPr="00EF422C">
        <w:rPr>
          <w:rFonts w:hint="eastAsia"/>
        </w:rPr>
        <w:t>台灣特教工作專業人員協會向本院陳訴略</w:t>
      </w:r>
      <w:proofErr w:type="gramStart"/>
      <w:r w:rsidRPr="00EF422C">
        <w:rPr>
          <w:rFonts w:hint="eastAsia"/>
        </w:rPr>
        <w:t>以</w:t>
      </w:r>
      <w:proofErr w:type="gramEnd"/>
      <w:r w:rsidRPr="00EF422C">
        <w:rPr>
          <w:rFonts w:hint="eastAsia"/>
        </w:rPr>
        <w:t>，112學年度臺北市國小資源班甚至有一班高達40人以上，</w:t>
      </w:r>
      <w:proofErr w:type="gramStart"/>
      <w:r w:rsidRPr="00EF422C">
        <w:rPr>
          <w:rFonts w:hint="eastAsia"/>
        </w:rPr>
        <w:t>生師</w:t>
      </w:r>
      <w:proofErr w:type="gramEnd"/>
      <w:r w:rsidRPr="00EF422C">
        <w:rPr>
          <w:rFonts w:hint="eastAsia"/>
        </w:rPr>
        <w:t>比達到20.5:1的狀況。</w:t>
      </w:r>
    </w:p>
    <w:p w:rsidR="00244F38" w:rsidRPr="00EF422C" w:rsidRDefault="00244F38" w:rsidP="008622F8">
      <w:pPr>
        <w:pStyle w:val="3"/>
      </w:pPr>
      <w:r w:rsidRPr="00EF422C">
        <w:rPr>
          <w:rFonts w:hint="eastAsia"/>
        </w:rPr>
        <w:t>經調取教育部統計數據，查證</w:t>
      </w:r>
      <w:r w:rsidRPr="00EF422C">
        <w:rPr>
          <w:rFonts w:hint="eastAsia"/>
          <w:b/>
        </w:rPr>
        <w:t>高中以下各教育階段身心障礙學生人數，</w:t>
      </w:r>
      <w:r w:rsidRPr="00EF422C">
        <w:rPr>
          <w:rFonts w:hAnsi="標楷體" w:hint="eastAsia"/>
          <w:b/>
        </w:rPr>
        <w:t>近3年每年增加4%餘；又，103~112年之十年間，</w:t>
      </w:r>
      <w:r w:rsidRPr="00EF422C">
        <w:rPr>
          <w:rFonts w:hint="eastAsia"/>
          <w:b/>
        </w:rPr>
        <w:t>高中以下各教育階段身心障礙</w:t>
      </w:r>
      <w:proofErr w:type="gramStart"/>
      <w:r w:rsidRPr="00EF422C">
        <w:rPr>
          <w:rFonts w:hint="eastAsia"/>
          <w:b/>
        </w:rPr>
        <w:t>類</w:t>
      </w:r>
      <w:r w:rsidRPr="00EF422C">
        <w:rPr>
          <w:rFonts w:hAnsi="標楷體" w:hint="eastAsia"/>
          <w:b/>
        </w:rPr>
        <w:t>特教班生師比</w:t>
      </w:r>
      <w:proofErr w:type="gramEnd"/>
      <w:r w:rsidRPr="00EF422C">
        <w:rPr>
          <w:rFonts w:hAnsi="標楷體" w:hint="eastAsia"/>
          <w:b/>
        </w:rPr>
        <w:t>自8.88:1提升為9.50:1、班級平均學生數也自19.17人提升為20.73人：</w:t>
      </w:r>
      <w:r w:rsidRPr="00EF422C">
        <w:rPr>
          <w:rFonts w:hint="eastAsia"/>
        </w:rPr>
        <w:t xml:space="preserve"> </w:t>
      </w:r>
    </w:p>
    <w:p w:rsidR="00244F38" w:rsidRPr="00EF422C" w:rsidRDefault="00244F38" w:rsidP="008622F8">
      <w:pPr>
        <w:pStyle w:val="4"/>
        <w:rPr>
          <w:bCs/>
        </w:rPr>
      </w:pPr>
      <w:r w:rsidRPr="00EF422C">
        <w:rPr>
          <w:rFonts w:hAnsi="標楷體" w:hint="eastAsia"/>
          <w:b/>
        </w:rPr>
        <w:t>近3年(110~112年)</w:t>
      </w:r>
      <w:r w:rsidRPr="00EF422C">
        <w:rPr>
          <w:rFonts w:hint="eastAsia"/>
          <w:b/>
        </w:rPr>
        <w:t>高中以下各教育階段身心障礙學生人數</w:t>
      </w:r>
      <w:r w:rsidRPr="00EF422C">
        <w:rPr>
          <w:rFonts w:hAnsi="標楷體" w:hint="eastAsia"/>
          <w:b/>
        </w:rPr>
        <w:t>每年增加4%餘：</w:t>
      </w:r>
      <w:r w:rsidRPr="00EF422C">
        <w:rPr>
          <w:rFonts w:hint="eastAsia"/>
          <w:bCs/>
        </w:rPr>
        <w:t>自</w:t>
      </w:r>
      <w:r w:rsidRPr="00EF422C">
        <w:rPr>
          <w:bCs/>
        </w:rPr>
        <w:t>103</w:t>
      </w:r>
      <w:r w:rsidRPr="00EF422C">
        <w:rPr>
          <w:rFonts w:hint="eastAsia"/>
          <w:bCs/>
        </w:rPr>
        <w:t>年</w:t>
      </w:r>
      <w:r w:rsidRPr="00EF422C">
        <w:rPr>
          <w:bCs/>
        </w:rPr>
        <w:t>108,560</w:t>
      </w:r>
      <w:r w:rsidRPr="00EF422C">
        <w:rPr>
          <w:rFonts w:hint="eastAsia"/>
          <w:bCs/>
        </w:rPr>
        <w:t>人至</w:t>
      </w:r>
      <w:r w:rsidRPr="00EF422C">
        <w:rPr>
          <w:bCs/>
        </w:rPr>
        <w:t>112</w:t>
      </w:r>
      <w:r w:rsidRPr="00EF422C">
        <w:rPr>
          <w:rFonts w:hint="eastAsia"/>
          <w:bCs/>
        </w:rPr>
        <w:t>年</w:t>
      </w:r>
      <w:r w:rsidRPr="00EF422C">
        <w:rPr>
          <w:bCs/>
        </w:rPr>
        <w:t>131,884</w:t>
      </w:r>
      <w:r w:rsidRPr="00EF422C">
        <w:rPr>
          <w:rFonts w:hint="eastAsia"/>
          <w:bCs/>
        </w:rPr>
        <w:t>人，逐年增長，其中</w:t>
      </w:r>
      <w:r w:rsidRPr="00EF422C">
        <w:rPr>
          <w:bCs/>
        </w:rPr>
        <w:t>108</w:t>
      </w:r>
      <w:r w:rsidRPr="00EF422C">
        <w:rPr>
          <w:rFonts w:hint="eastAsia"/>
          <w:bCs/>
        </w:rPr>
        <w:t>年起增幅提升，</w:t>
      </w:r>
      <w:r w:rsidRPr="00EF422C">
        <w:rPr>
          <w:bCs/>
        </w:rPr>
        <w:t>109</w:t>
      </w:r>
      <w:r w:rsidRPr="00EF422C">
        <w:rPr>
          <w:rFonts w:hint="eastAsia"/>
          <w:bCs/>
        </w:rPr>
        <w:t>年至</w:t>
      </w:r>
      <w:r w:rsidRPr="00EF422C">
        <w:rPr>
          <w:bCs/>
        </w:rPr>
        <w:t>112</w:t>
      </w:r>
      <w:r w:rsidRPr="00EF422C">
        <w:rPr>
          <w:rFonts w:hint="eastAsia"/>
          <w:bCs/>
        </w:rPr>
        <w:t>年每一</w:t>
      </w:r>
      <w:proofErr w:type="gramStart"/>
      <w:r w:rsidRPr="00EF422C">
        <w:rPr>
          <w:rFonts w:hint="eastAsia"/>
          <w:bCs/>
        </w:rPr>
        <w:t>年均較前一</w:t>
      </w:r>
      <w:proofErr w:type="gramEnd"/>
      <w:r w:rsidRPr="00EF422C">
        <w:rPr>
          <w:rFonts w:hint="eastAsia"/>
          <w:bCs/>
        </w:rPr>
        <w:t>年增加</w:t>
      </w:r>
      <w:r w:rsidRPr="00EF422C">
        <w:rPr>
          <w:bCs/>
        </w:rPr>
        <w:t>5,000</w:t>
      </w:r>
      <w:r w:rsidRPr="00EF422C">
        <w:rPr>
          <w:rFonts w:hint="eastAsia"/>
          <w:bCs/>
        </w:rPr>
        <w:t>人以上(如下表)。</w:t>
      </w:r>
      <w:r w:rsidRPr="00EF422C">
        <w:rPr>
          <w:rFonts w:hint="eastAsia"/>
        </w:rPr>
        <w:t>教</w:t>
      </w:r>
      <w:r w:rsidRPr="00EF422C">
        <w:rPr>
          <w:rFonts w:hint="eastAsia"/>
          <w:bCs/>
        </w:rPr>
        <w:t>育部分析此情之主要因素包含學校主動發掘通報、家長的特殊教育觀念改變，以及鑑定評估工具與程序持續研發改良及多元化等，以致申請鑑定及通過人數提高</w:t>
      </w:r>
      <w:r w:rsidRPr="00EF422C">
        <w:rPr>
          <w:rFonts w:hAnsi="標楷體" w:hint="eastAsia"/>
          <w:b/>
        </w:rPr>
        <w:t>。</w:t>
      </w:r>
    </w:p>
    <w:p w:rsidR="00244F38" w:rsidRPr="00EF422C" w:rsidRDefault="00244F38" w:rsidP="008622F8">
      <w:pPr>
        <w:pStyle w:val="a3"/>
        <w:jc w:val="center"/>
      </w:pPr>
      <w:r w:rsidRPr="00EF422C">
        <w:rPr>
          <w:rFonts w:hint="eastAsia"/>
        </w:rPr>
        <w:t>近10年高中以下各教育階段身心障礙學生數</w:t>
      </w:r>
    </w:p>
    <w:tbl>
      <w:tblPr>
        <w:tblStyle w:val="af6"/>
        <w:tblW w:w="0" w:type="auto"/>
        <w:jc w:val="center"/>
        <w:tblLook w:val="04A0" w:firstRow="1" w:lastRow="0" w:firstColumn="1" w:lastColumn="0" w:noHBand="0" w:noVBand="1"/>
      </w:tblPr>
      <w:tblGrid>
        <w:gridCol w:w="2033"/>
        <w:gridCol w:w="2033"/>
        <w:gridCol w:w="2034"/>
      </w:tblGrid>
      <w:tr w:rsidR="00244F38" w:rsidRPr="00EF422C" w:rsidTr="004A4857">
        <w:trPr>
          <w:tblHeader/>
          <w:jc w:val="center"/>
        </w:trPr>
        <w:tc>
          <w:tcPr>
            <w:tcW w:w="2033" w:type="dxa"/>
            <w:vAlign w:val="center"/>
          </w:tcPr>
          <w:p w:rsidR="00244F38" w:rsidRPr="00EF422C" w:rsidRDefault="00244F38" w:rsidP="004A4857">
            <w:pPr>
              <w:spacing w:line="360" w:lineRule="exact"/>
              <w:jc w:val="center"/>
              <w:rPr>
                <w:b/>
                <w:sz w:val="28"/>
                <w:szCs w:val="28"/>
              </w:rPr>
            </w:pPr>
            <w:r w:rsidRPr="00EF422C">
              <w:rPr>
                <w:rFonts w:hint="eastAsia"/>
                <w:b/>
                <w:sz w:val="28"/>
                <w:szCs w:val="28"/>
              </w:rPr>
              <w:t>年度</w:t>
            </w:r>
          </w:p>
        </w:tc>
        <w:tc>
          <w:tcPr>
            <w:tcW w:w="2033" w:type="dxa"/>
            <w:vAlign w:val="center"/>
          </w:tcPr>
          <w:p w:rsidR="00244F38" w:rsidRPr="00EF422C" w:rsidRDefault="00244F38" w:rsidP="004A4857">
            <w:pPr>
              <w:spacing w:line="360" w:lineRule="exact"/>
              <w:jc w:val="center"/>
              <w:rPr>
                <w:b/>
                <w:sz w:val="28"/>
                <w:szCs w:val="28"/>
              </w:rPr>
            </w:pPr>
            <w:r w:rsidRPr="00EF422C">
              <w:rPr>
                <w:rFonts w:hint="eastAsia"/>
                <w:b/>
                <w:sz w:val="28"/>
                <w:szCs w:val="28"/>
              </w:rPr>
              <w:t>學生數</w:t>
            </w:r>
          </w:p>
        </w:tc>
        <w:tc>
          <w:tcPr>
            <w:tcW w:w="2034" w:type="dxa"/>
            <w:vAlign w:val="center"/>
          </w:tcPr>
          <w:p w:rsidR="00244F38" w:rsidRPr="00EF422C" w:rsidRDefault="00244F38" w:rsidP="004A4857">
            <w:pPr>
              <w:spacing w:line="360" w:lineRule="exact"/>
              <w:jc w:val="center"/>
              <w:rPr>
                <w:b/>
                <w:sz w:val="28"/>
                <w:szCs w:val="28"/>
              </w:rPr>
            </w:pPr>
            <w:r w:rsidRPr="00EF422C">
              <w:rPr>
                <w:rFonts w:hint="eastAsia"/>
                <w:b/>
                <w:sz w:val="28"/>
                <w:szCs w:val="28"/>
              </w:rPr>
              <w:t>增減幅度</w:t>
            </w:r>
          </w:p>
        </w:tc>
      </w:tr>
      <w:tr w:rsidR="00244F38" w:rsidRPr="00EF422C" w:rsidTr="004A4857">
        <w:trPr>
          <w:jc w:val="center"/>
        </w:trPr>
        <w:tc>
          <w:tcPr>
            <w:tcW w:w="2033" w:type="dxa"/>
            <w:vAlign w:val="center"/>
          </w:tcPr>
          <w:p w:rsidR="00244F38" w:rsidRPr="00EF422C" w:rsidRDefault="00244F38" w:rsidP="004A4857">
            <w:pPr>
              <w:spacing w:line="360" w:lineRule="exact"/>
              <w:jc w:val="center"/>
              <w:rPr>
                <w:b/>
                <w:sz w:val="28"/>
                <w:szCs w:val="28"/>
              </w:rPr>
            </w:pPr>
            <w:r w:rsidRPr="00EF422C">
              <w:rPr>
                <w:rFonts w:hint="eastAsia"/>
                <w:b/>
                <w:sz w:val="28"/>
                <w:szCs w:val="28"/>
              </w:rPr>
              <w:t>103</w:t>
            </w:r>
          </w:p>
        </w:tc>
        <w:tc>
          <w:tcPr>
            <w:tcW w:w="2033" w:type="dxa"/>
            <w:vAlign w:val="center"/>
          </w:tcPr>
          <w:p w:rsidR="00244F38" w:rsidRPr="00EF422C" w:rsidRDefault="00244F38" w:rsidP="004A4857">
            <w:pPr>
              <w:spacing w:line="360" w:lineRule="exact"/>
              <w:jc w:val="center"/>
              <w:rPr>
                <w:sz w:val="28"/>
                <w:szCs w:val="28"/>
              </w:rPr>
            </w:pPr>
            <w:r w:rsidRPr="00EF422C">
              <w:rPr>
                <w:rFonts w:hint="eastAsia"/>
                <w:sz w:val="28"/>
                <w:szCs w:val="28"/>
              </w:rPr>
              <w:t>108</w:t>
            </w:r>
            <w:r w:rsidRPr="00EF422C">
              <w:rPr>
                <w:sz w:val="28"/>
                <w:szCs w:val="28"/>
              </w:rPr>
              <w:t>,</w:t>
            </w:r>
            <w:r w:rsidRPr="00EF422C">
              <w:rPr>
                <w:rFonts w:hint="eastAsia"/>
                <w:sz w:val="28"/>
                <w:szCs w:val="28"/>
              </w:rPr>
              <w:t>560</w:t>
            </w:r>
          </w:p>
        </w:tc>
        <w:tc>
          <w:tcPr>
            <w:tcW w:w="2034" w:type="dxa"/>
            <w:vAlign w:val="center"/>
          </w:tcPr>
          <w:p w:rsidR="00244F38" w:rsidRPr="00EF422C" w:rsidRDefault="00244F38" w:rsidP="004A4857">
            <w:pPr>
              <w:spacing w:line="360" w:lineRule="exact"/>
              <w:jc w:val="center"/>
              <w:rPr>
                <w:sz w:val="28"/>
                <w:szCs w:val="28"/>
              </w:rPr>
            </w:pPr>
          </w:p>
        </w:tc>
      </w:tr>
      <w:tr w:rsidR="00244F38" w:rsidRPr="00EF422C" w:rsidTr="004A4857">
        <w:trPr>
          <w:jc w:val="center"/>
        </w:trPr>
        <w:tc>
          <w:tcPr>
            <w:tcW w:w="2033" w:type="dxa"/>
            <w:vAlign w:val="center"/>
          </w:tcPr>
          <w:p w:rsidR="00244F38" w:rsidRPr="00EF422C" w:rsidRDefault="00244F38" w:rsidP="004A4857">
            <w:pPr>
              <w:spacing w:line="360" w:lineRule="exact"/>
              <w:jc w:val="center"/>
              <w:rPr>
                <w:b/>
                <w:sz w:val="28"/>
                <w:szCs w:val="28"/>
              </w:rPr>
            </w:pPr>
            <w:r w:rsidRPr="00EF422C">
              <w:rPr>
                <w:rFonts w:hint="eastAsia"/>
                <w:b/>
                <w:sz w:val="28"/>
                <w:szCs w:val="28"/>
              </w:rPr>
              <w:t>104</w:t>
            </w:r>
          </w:p>
        </w:tc>
        <w:tc>
          <w:tcPr>
            <w:tcW w:w="2033" w:type="dxa"/>
            <w:vAlign w:val="center"/>
          </w:tcPr>
          <w:p w:rsidR="00244F38" w:rsidRPr="00EF422C" w:rsidRDefault="00244F38" w:rsidP="004A4857">
            <w:pPr>
              <w:spacing w:line="360" w:lineRule="exact"/>
              <w:jc w:val="center"/>
              <w:rPr>
                <w:sz w:val="28"/>
                <w:szCs w:val="28"/>
              </w:rPr>
            </w:pPr>
            <w:r w:rsidRPr="00EF422C">
              <w:rPr>
                <w:rFonts w:hint="eastAsia"/>
                <w:sz w:val="28"/>
                <w:szCs w:val="28"/>
              </w:rPr>
              <w:t>109</w:t>
            </w:r>
            <w:r w:rsidRPr="00EF422C">
              <w:rPr>
                <w:sz w:val="28"/>
                <w:szCs w:val="28"/>
              </w:rPr>
              <w:t>,</w:t>
            </w:r>
            <w:r w:rsidRPr="00EF422C">
              <w:rPr>
                <w:rFonts w:hint="eastAsia"/>
                <w:sz w:val="28"/>
                <w:szCs w:val="28"/>
              </w:rPr>
              <w:t>386</w:t>
            </w:r>
          </w:p>
        </w:tc>
        <w:tc>
          <w:tcPr>
            <w:tcW w:w="2034" w:type="dxa"/>
            <w:vAlign w:val="center"/>
          </w:tcPr>
          <w:p w:rsidR="00244F38" w:rsidRPr="00EF422C" w:rsidRDefault="00244F38" w:rsidP="004A4857">
            <w:pPr>
              <w:spacing w:line="360" w:lineRule="exact"/>
              <w:jc w:val="center"/>
              <w:rPr>
                <w:sz w:val="28"/>
                <w:szCs w:val="28"/>
              </w:rPr>
            </w:pPr>
            <w:r w:rsidRPr="00EF422C">
              <w:rPr>
                <w:rFonts w:hint="eastAsia"/>
                <w:sz w:val="28"/>
                <w:szCs w:val="28"/>
              </w:rPr>
              <w:t>0.76%</w:t>
            </w:r>
          </w:p>
        </w:tc>
      </w:tr>
      <w:tr w:rsidR="00244F38" w:rsidRPr="00EF422C" w:rsidTr="004A4857">
        <w:trPr>
          <w:jc w:val="center"/>
        </w:trPr>
        <w:tc>
          <w:tcPr>
            <w:tcW w:w="2033" w:type="dxa"/>
            <w:vAlign w:val="center"/>
          </w:tcPr>
          <w:p w:rsidR="00244F38" w:rsidRPr="00EF422C" w:rsidRDefault="00244F38" w:rsidP="004A4857">
            <w:pPr>
              <w:spacing w:line="360" w:lineRule="exact"/>
              <w:jc w:val="center"/>
              <w:rPr>
                <w:b/>
                <w:sz w:val="28"/>
                <w:szCs w:val="28"/>
              </w:rPr>
            </w:pPr>
            <w:r w:rsidRPr="00EF422C">
              <w:rPr>
                <w:rFonts w:hint="eastAsia"/>
                <w:b/>
                <w:sz w:val="28"/>
                <w:szCs w:val="28"/>
              </w:rPr>
              <w:t>105</w:t>
            </w:r>
          </w:p>
        </w:tc>
        <w:tc>
          <w:tcPr>
            <w:tcW w:w="2033" w:type="dxa"/>
            <w:vAlign w:val="center"/>
          </w:tcPr>
          <w:p w:rsidR="00244F38" w:rsidRPr="00EF422C" w:rsidRDefault="00244F38" w:rsidP="004A4857">
            <w:pPr>
              <w:spacing w:line="360" w:lineRule="exact"/>
              <w:jc w:val="center"/>
              <w:rPr>
                <w:sz w:val="28"/>
                <w:szCs w:val="28"/>
              </w:rPr>
            </w:pPr>
            <w:r w:rsidRPr="00EF422C">
              <w:rPr>
                <w:rFonts w:hint="eastAsia"/>
                <w:sz w:val="28"/>
                <w:szCs w:val="28"/>
              </w:rPr>
              <w:t>108</w:t>
            </w:r>
            <w:r w:rsidRPr="00EF422C">
              <w:rPr>
                <w:sz w:val="28"/>
                <w:szCs w:val="28"/>
              </w:rPr>
              <w:t>,</w:t>
            </w:r>
            <w:r w:rsidRPr="00EF422C">
              <w:rPr>
                <w:rFonts w:hint="eastAsia"/>
                <w:sz w:val="28"/>
                <w:szCs w:val="28"/>
              </w:rPr>
              <w:t>635</w:t>
            </w:r>
          </w:p>
        </w:tc>
        <w:tc>
          <w:tcPr>
            <w:tcW w:w="2034" w:type="dxa"/>
            <w:vAlign w:val="center"/>
          </w:tcPr>
          <w:p w:rsidR="00244F38" w:rsidRPr="00EF422C" w:rsidRDefault="00244F38" w:rsidP="004A4857">
            <w:pPr>
              <w:spacing w:line="360" w:lineRule="exact"/>
              <w:jc w:val="center"/>
              <w:rPr>
                <w:sz w:val="28"/>
                <w:szCs w:val="28"/>
              </w:rPr>
            </w:pPr>
            <w:r w:rsidRPr="00EF422C">
              <w:rPr>
                <w:rFonts w:hint="eastAsia"/>
                <w:sz w:val="28"/>
                <w:szCs w:val="28"/>
              </w:rPr>
              <w:t>-0.69%</w:t>
            </w:r>
          </w:p>
        </w:tc>
      </w:tr>
      <w:tr w:rsidR="00244F38" w:rsidRPr="00EF422C" w:rsidTr="004A4857">
        <w:trPr>
          <w:jc w:val="center"/>
        </w:trPr>
        <w:tc>
          <w:tcPr>
            <w:tcW w:w="2033" w:type="dxa"/>
            <w:vAlign w:val="center"/>
          </w:tcPr>
          <w:p w:rsidR="00244F38" w:rsidRPr="00EF422C" w:rsidRDefault="00244F38" w:rsidP="004A4857">
            <w:pPr>
              <w:spacing w:line="360" w:lineRule="exact"/>
              <w:jc w:val="center"/>
              <w:rPr>
                <w:b/>
                <w:sz w:val="28"/>
                <w:szCs w:val="28"/>
              </w:rPr>
            </w:pPr>
            <w:r w:rsidRPr="00EF422C">
              <w:rPr>
                <w:rFonts w:hint="eastAsia"/>
                <w:b/>
                <w:sz w:val="28"/>
                <w:szCs w:val="28"/>
              </w:rPr>
              <w:t>106</w:t>
            </w:r>
          </w:p>
        </w:tc>
        <w:tc>
          <w:tcPr>
            <w:tcW w:w="2033" w:type="dxa"/>
            <w:vAlign w:val="center"/>
          </w:tcPr>
          <w:p w:rsidR="00244F38" w:rsidRPr="00EF422C" w:rsidRDefault="00244F38" w:rsidP="004A4857">
            <w:pPr>
              <w:spacing w:line="360" w:lineRule="exact"/>
              <w:jc w:val="center"/>
              <w:rPr>
                <w:sz w:val="28"/>
                <w:szCs w:val="28"/>
              </w:rPr>
            </w:pPr>
            <w:r w:rsidRPr="00EF422C">
              <w:rPr>
                <w:rFonts w:hint="eastAsia"/>
                <w:sz w:val="28"/>
                <w:szCs w:val="28"/>
              </w:rPr>
              <w:t>109</w:t>
            </w:r>
            <w:r w:rsidRPr="00EF422C">
              <w:rPr>
                <w:sz w:val="28"/>
                <w:szCs w:val="28"/>
              </w:rPr>
              <w:t>,</w:t>
            </w:r>
            <w:r w:rsidRPr="00EF422C">
              <w:rPr>
                <w:rFonts w:hint="eastAsia"/>
                <w:sz w:val="28"/>
                <w:szCs w:val="28"/>
              </w:rPr>
              <w:t>542</w:t>
            </w:r>
          </w:p>
        </w:tc>
        <w:tc>
          <w:tcPr>
            <w:tcW w:w="2034" w:type="dxa"/>
            <w:vAlign w:val="center"/>
          </w:tcPr>
          <w:p w:rsidR="00244F38" w:rsidRPr="00EF422C" w:rsidRDefault="00244F38" w:rsidP="004A4857">
            <w:pPr>
              <w:spacing w:line="360" w:lineRule="exact"/>
              <w:jc w:val="center"/>
              <w:rPr>
                <w:sz w:val="28"/>
                <w:szCs w:val="28"/>
              </w:rPr>
            </w:pPr>
            <w:r w:rsidRPr="00EF422C">
              <w:rPr>
                <w:rFonts w:hint="eastAsia"/>
                <w:sz w:val="28"/>
                <w:szCs w:val="28"/>
              </w:rPr>
              <w:t>0.83%</w:t>
            </w:r>
          </w:p>
        </w:tc>
      </w:tr>
      <w:tr w:rsidR="00244F38" w:rsidRPr="00EF422C" w:rsidTr="004A4857">
        <w:trPr>
          <w:jc w:val="center"/>
        </w:trPr>
        <w:tc>
          <w:tcPr>
            <w:tcW w:w="2033" w:type="dxa"/>
            <w:vAlign w:val="center"/>
          </w:tcPr>
          <w:p w:rsidR="00244F38" w:rsidRPr="00EF422C" w:rsidRDefault="00244F38" w:rsidP="004A4857">
            <w:pPr>
              <w:spacing w:line="360" w:lineRule="exact"/>
              <w:jc w:val="center"/>
              <w:rPr>
                <w:b/>
                <w:sz w:val="28"/>
                <w:szCs w:val="28"/>
              </w:rPr>
            </w:pPr>
            <w:r w:rsidRPr="00EF422C">
              <w:rPr>
                <w:rFonts w:hint="eastAsia"/>
                <w:b/>
                <w:sz w:val="28"/>
                <w:szCs w:val="28"/>
              </w:rPr>
              <w:t>107</w:t>
            </w:r>
          </w:p>
        </w:tc>
        <w:tc>
          <w:tcPr>
            <w:tcW w:w="2033" w:type="dxa"/>
            <w:vAlign w:val="center"/>
          </w:tcPr>
          <w:p w:rsidR="00244F38" w:rsidRPr="00EF422C" w:rsidRDefault="00244F38" w:rsidP="004A4857">
            <w:pPr>
              <w:spacing w:line="360" w:lineRule="exact"/>
              <w:jc w:val="center"/>
              <w:rPr>
                <w:sz w:val="28"/>
                <w:szCs w:val="28"/>
              </w:rPr>
            </w:pPr>
            <w:r w:rsidRPr="00EF422C">
              <w:rPr>
                <w:rFonts w:hint="eastAsia"/>
                <w:sz w:val="28"/>
                <w:szCs w:val="28"/>
              </w:rPr>
              <w:t>111</w:t>
            </w:r>
            <w:r w:rsidRPr="00EF422C">
              <w:rPr>
                <w:sz w:val="28"/>
                <w:szCs w:val="28"/>
              </w:rPr>
              <w:t>,</w:t>
            </w:r>
            <w:r w:rsidRPr="00EF422C">
              <w:rPr>
                <w:rFonts w:hint="eastAsia"/>
                <w:sz w:val="28"/>
                <w:szCs w:val="28"/>
              </w:rPr>
              <w:t>621</w:t>
            </w:r>
          </w:p>
        </w:tc>
        <w:tc>
          <w:tcPr>
            <w:tcW w:w="2034" w:type="dxa"/>
            <w:vAlign w:val="center"/>
          </w:tcPr>
          <w:p w:rsidR="00244F38" w:rsidRPr="00EF422C" w:rsidRDefault="00244F38" w:rsidP="004A4857">
            <w:pPr>
              <w:spacing w:line="360" w:lineRule="exact"/>
              <w:jc w:val="center"/>
              <w:rPr>
                <w:sz w:val="28"/>
                <w:szCs w:val="28"/>
              </w:rPr>
            </w:pPr>
            <w:r w:rsidRPr="00EF422C">
              <w:rPr>
                <w:rFonts w:hint="eastAsia"/>
                <w:sz w:val="28"/>
                <w:szCs w:val="28"/>
              </w:rPr>
              <w:t>1.90%</w:t>
            </w:r>
          </w:p>
        </w:tc>
      </w:tr>
      <w:tr w:rsidR="00244F38" w:rsidRPr="00EF422C" w:rsidTr="004A4857">
        <w:trPr>
          <w:jc w:val="center"/>
        </w:trPr>
        <w:tc>
          <w:tcPr>
            <w:tcW w:w="2033" w:type="dxa"/>
            <w:vAlign w:val="center"/>
          </w:tcPr>
          <w:p w:rsidR="00244F38" w:rsidRPr="00EF422C" w:rsidRDefault="00244F38" w:rsidP="004A4857">
            <w:pPr>
              <w:spacing w:line="360" w:lineRule="exact"/>
              <w:jc w:val="center"/>
              <w:rPr>
                <w:b/>
                <w:sz w:val="28"/>
                <w:szCs w:val="28"/>
              </w:rPr>
            </w:pPr>
            <w:r w:rsidRPr="00EF422C">
              <w:rPr>
                <w:rFonts w:hint="eastAsia"/>
                <w:b/>
                <w:sz w:val="28"/>
                <w:szCs w:val="28"/>
              </w:rPr>
              <w:t>108</w:t>
            </w:r>
          </w:p>
        </w:tc>
        <w:tc>
          <w:tcPr>
            <w:tcW w:w="2033" w:type="dxa"/>
            <w:vAlign w:val="center"/>
          </w:tcPr>
          <w:p w:rsidR="00244F38" w:rsidRPr="00EF422C" w:rsidRDefault="00244F38" w:rsidP="004A4857">
            <w:pPr>
              <w:spacing w:line="360" w:lineRule="exact"/>
              <w:jc w:val="center"/>
              <w:rPr>
                <w:sz w:val="28"/>
                <w:szCs w:val="28"/>
              </w:rPr>
            </w:pPr>
            <w:r w:rsidRPr="00EF422C">
              <w:rPr>
                <w:rFonts w:hint="eastAsia"/>
                <w:sz w:val="28"/>
                <w:szCs w:val="28"/>
              </w:rPr>
              <w:t>113</w:t>
            </w:r>
            <w:r w:rsidRPr="00EF422C">
              <w:rPr>
                <w:sz w:val="28"/>
                <w:szCs w:val="28"/>
              </w:rPr>
              <w:t>,</w:t>
            </w:r>
            <w:r w:rsidRPr="00EF422C">
              <w:rPr>
                <w:rFonts w:hint="eastAsia"/>
                <w:sz w:val="28"/>
                <w:szCs w:val="28"/>
              </w:rPr>
              <w:t>054</w:t>
            </w:r>
          </w:p>
        </w:tc>
        <w:tc>
          <w:tcPr>
            <w:tcW w:w="2034" w:type="dxa"/>
            <w:vAlign w:val="center"/>
          </w:tcPr>
          <w:p w:rsidR="00244F38" w:rsidRPr="00EF422C" w:rsidRDefault="00244F38" w:rsidP="004A4857">
            <w:pPr>
              <w:spacing w:line="360" w:lineRule="exact"/>
              <w:jc w:val="center"/>
              <w:rPr>
                <w:sz w:val="28"/>
                <w:szCs w:val="28"/>
              </w:rPr>
            </w:pPr>
            <w:r w:rsidRPr="00EF422C">
              <w:rPr>
                <w:rFonts w:hint="eastAsia"/>
                <w:sz w:val="28"/>
                <w:szCs w:val="28"/>
              </w:rPr>
              <w:t>1.25%</w:t>
            </w:r>
          </w:p>
        </w:tc>
      </w:tr>
      <w:tr w:rsidR="00244F38" w:rsidRPr="00EF422C" w:rsidTr="004A4857">
        <w:trPr>
          <w:jc w:val="center"/>
        </w:trPr>
        <w:tc>
          <w:tcPr>
            <w:tcW w:w="2033" w:type="dxa"/>
            <w:vAlign w:val="center"/>
          </w:tcPr>
          <w:p w:rsidR="00244F38" w:rsidRPr="00EF422C" w:rsidRDefault="00244F38" w:rsidP="004A4857">
            <w:pPr>
              <w:spacing w:line="360" w:lineRule="exact"/>
              <w:jc w:val="center"/>
              <w:rPr>
                <w:b/>
                <w:sz w:val="28"/>
                <w:szCs w:val="28"/>
              </w:rPr>
            </w:pPr>
            <w:r w:rsidRPr="00EF422C">
              <w:rPr>
                <w:rFonts w:hint="eastAsia"/>
                <w:b/>
                <w:sz w:val="28"/>
                <w:szCs w:val="28"/>
              </w:rPr>
              <w:t>109</w:t>
            </w:r>
          </w:p>
        </w:tc>
        <w:tc>
          <w:tcPr>
            <w:tcW w:w="2033" w:type="dxa"/>
            <w:vAlign w:val="center"/>
          </w:tcPr>
          <w:p w:rsidR="00244F38" w:rsidRPr="00EF422C" w:rsidRDefault="00244F38" w:rsidP="004A4857">
            <w:pPr>
              <w:spacing w:line="360" w:lineRule="exact"/>
              <w:jc w:val="center"/>
              <w:rPr>
                <w:sz w:val="28"/>
                <w:szCs w:val="28"/>
              </w:rPr>
            </w:pPr>
            <w:r w:rsidRPr="00EF422C">
              <w:rPr>
                <w:rFonts w:hint="eastAsia"/>
                <w:sz w:val="28"/>
                <w:szCs w:val="28"/>
              </w:rPr>
              <w:t>116</w:t>
            </w:r>
            <w:r w:rsidRPr="00EF422C">
              <w:rPr>
                <w:sz w:val="28"/>
                <w:szCs w:val="28"/>
              </w:rPr>
              <w:t>,</w:t>
            </w:r>
            <w:r w:rsidRPr="00EF422C">
              <w:rPr>
                <w:rFonts w:hint="eastAsia"/>
                <w:sz w:val="28"/>
                <w:szCs w:val="28"/>
              </w:rPr>
              <w:t>054</w:t>
            </w:r>
          </w:p>
        </w:tc>
        <w:tc>
          <w:tcPr>
            <w:tcW w:w="2034" w:type="dxa"/>
            <w:vAlign w:val="center"/>
          </w:tcPr>
          <w:p w:rsidR="00244F38" w:rsidRPr="00EF422C" w:rsidRDefault="00244F38" w:rsidP="004A4857">
            <w:pPr>
              <w:spacing w:line="360" w:lineRule="exact"/>
              <w:jc w:val="center"/>
              <w:rPr>
                <w:sz w:val="28"/>
                <w:szCs w:val="28"/>
              </w:rPr>
            </w:pPr>
            <w:r w:rsidRPr="00EF422C">
              <w:rPr>
                <w:rFonts w:hint="eastAsia"/>
                <w:sz w:val="28"/>
                <w:szCs w:val="28"/>
              </w:rPr>
              <w:t>2.65%</w:t>
            </w:r>
          </w:p>
        </w:tc>
      </w:tr>
      <w:tr w:rsidR="00244F38" w:rsidRPr="00EF422C" w:rsidTr="004A4857">
        <w:trPr>
          <w:jc w:val="center"/>
        </w:trPr>
        <w:tc>
          <w:tcPr>
            <w:tcW w:w="2033" w:type="dxa"/>
            <w:vAlign w:val="center"/>
          </w:tcPr>
          <w:p w:rsidR="00244F38" w:rsidRPr="00EF422C" w:rsidRDefault="00244F38" w:rsidP="004A4857">
            <w:pPr>
              <w:spacing w:line="360" w:lineRule="exact"/>
              <w:jc w:val="center"/>
              <w:rPr>
                <w:b/>
                <w:sz w:val="28"/>
                <w:szCs w:val="28"/>
              </w:rPr>
            </w:pPr>
            <w:r w:rsidRPr="00EF422C">
              <w:rPr>
                <w:rFonts w:hint="eastAsia"/>
                <w:b/>
                <w:sz w:val="28"/>
                <w:szCs w:val="28"/>
              </w:rPr>
              <w:t>110</w:t>
            </w:r>
          </w:p>
        </w:tc>
        <w:tc>
          <w:tcPr>
            <w:tcW w:w="2033" w:type="dxa"/>
            <w:vAlign w:val="center"/>
          </w:tcPr>
          <w:p w:rsidR="00244F38" w:rsidRPr="00EF422C" w:rsidRDefault="00244F38" w:rsidP="004A4857">
            <w:pPr>
              <w:spacing w:line="360" w:lineRule="exact"/>
              <w:jc w:val="center"/>
              <w:rPr>
                <w:sz w:val="28"/>
                <w:szCs w:val="28"/>
              </w:rPr>
            </w:pPr>
            <w:r w:rsidRPr="00EF422C">
              <w:rPr>
                <w:rFonts w:hint="eastAsia"/>
                <w:sz w:val="28"/>
                <w:szCs w:val="28"/>
              </w:rPr>
              <w:t>121</w:t>
            </w:r>
            <w:r w:rsidRPr="00EF422C">
              <w:rPr>
                <w:sz w:val="28"/>
                <w:szCs w:val="28"/>
              </w:rPr>
              <w:t>,</w:t>
            </w:r>
            <w:r w:rsidRPr="00EF422C">
              <w:rPr>
                <w:rFonts w:hint="eastAsia"/>
                <w:sz w:val="28"/>
                <w:szCs w:val="28"/>
              </w:rPr>
              <w:t>359</w:t>
            </w:r>
          </w:p>
        </w:tc>
        <w:tc>
          <w:tcPr>
            <w:tcW w:w="2034" w:type="dxa"/>
            <w:shd w:val="clear" w:color="auto" w:fill="F2DBDB" w:themeFill="accent2" w:themeFillTint="33"/>
            <w:vAlign w:val="center"/>
          </w:tcPr>
          <w:p w:rsidR="00244F38" w:rsidRPr="00EF422C" w:rsidRDefault="00244F38" w:rsidP="004A4857">
            <w:pPr>
              <w:spacing w:line="360" w:lineRule="exact"/>
              <w:jc w:val="center"/>
              <w:rPr>
                <w:b/>
                <w:sz w:val="28"/>
                <w:szCs w:val="28"/>
              </w:rPr>
            </w:pPr>
            <w:r w:rsidRPr="00EF422C">
              <w:rPr>
                <w:rFonts w:hint="eastAsia"/>
                <w:b/>
                <w:sz w:val="28"/>
                <w:szCs w:val="28"/>
              </w:rPr>
              <w:t>4.57%</w:t>
            </w:r>
          </w:p>
        </w:tc>
      </w:tr>
      <w:tr w:rsidR="00244F38" w:rsidRPr="00EF422C" w:rsidTr="004A4857">
        <w:trPr>
          <w:jc w:val="center"/>
        </w:trPr>
        <w:tc>
          <w:tcPr>
            <w:tcW w:w="2033" w:type="dxa"/>
            <w:vAlign w:val="center"/>
          </w:tcPr>
          <w:p w:rsidR="00244F38" w:rsidRPr="00EF422C" w:rsidRDefault="00244F38" w:rsidP="004A4857">
            <w:pPr>
              <w:spacing w:line="360" w:lineRule="exact"/>
              <w:jc w:val="center"/>
              <w:rPr>
                <w:b/>
                <w:sz w:val="28"/>
                <w:szCs w:val="28"/>
              </w:rPr>
            </w:pPr>
            <w:r w:rsidRPr="00EF422C">
              <w:rPr>
                <w:rFonts w:hint="eastAsia"/>
                <w:b/>
                <w:sz w:val="28"/>
                <w:szCs w:val="28"/>
              </w:rPr>
              <w:lastRenderedPageBreak/>
              <w:t>111</w:t>
            </w:r>
          </w:p>
        </w:tc>
        <w:tc>
          <w:tcPr>
            <w:tcW w:w="2033" w:type="dxa"/>
            <w:vAlign w:val="center"/>
          </w:tcPr>
          <w:p w:rsidR="00244F38" w:rsidRPr="00EF422C" w:rsidRDefault="00244F38" w:rsidP="004A4857">
            <w:pPr>
              <w:spacing w:line="360" w:lineRule="exact"/>
              <w:jc w:val="center"/>
              <w:rPr>
                <w:sz w:val="28"/>
                <w:szCs w:val="28"/>
              </w:rPr>
            </w:pPr>
            <w:r w:rsidRPr="00EF422C">
              <w:rPr>
                <w:rFonts w:hint="eastAsia"/>
                <w:sz w:val="28"/>
                <w:szCs w:val="28"/>
              </w:rPr>
              <w:t>126</w:t>
            </w:r>
            <w:r w:rsidRPr="00EF422C">
              <w:rPr>
                <w:sz w:val="28"/>
                <w:szCs w:val="28"/>
              </w:rPr>
              <w:t>,</w:t>
            </w:r>
            <w:r w:rsidRPr="00EF422C">
              <w:rPr>
                <w:rFonts w:hint="eastAsia"/>
                <w:sz w:val="28"/>
                <w:szCs w:val="28"/>
              </w:rPr>
              <w:t>689</w:t>
            </w:r>
          </w:p>
        </w:tc>
        <w:tc>
          <w:tcPr>
            <w:tcW w:w="2034" w:type="dxa"/>
            <w:shd w:val="clear" w:color="auto" w:fill="F2DBDB" w:themeFill="accent2" w:themeFillTint="33"/>
            <w:vAlign w:val="center"/>
          </w:tcPr>
          <w:p w:rsidR="00244F38" w:rsidRPr="00EF422C" w:rsidRDefault="00244F38" w:rsidP="004A4857">
            <w:pPr>
              <w:spacing w:line="360" w:lineRule="exact"/>
              <w:jc w:val="center"/>
              <w:rPr>
                <w:b/>
                <w:sz w:val="28"/>
                <w:szCs w:val="28"/>
              </w:rPr>
            </w:pPr>
            <w:r w:rsidRPr="00EF422C">
              <w:rPr>
                <w:rFonts w:hint="eastAsia"/>
                <w:b/>
                <w:sz w:val="28"/>
                <w:szCs w:val="28"/>
              </w:rPr>
              <w:t>4.39%</w:t>
            </w:r>
          </w:p>
        </w:tc>
      </w:tr>
      <w:tr w:rsidR="00244F38" w:rsidRPr="00EF422C" w:rsidTr="004A4857">
        <w:trPr>
          <w:jc w:val="center"/>
        </w:trPr>
        <w:tc>
          <w:tcPr>
            <w:tcW w:w="2033" w:type="dxa"/>
            <w:vAlign w:val="center"/>
          </w:tcPr>
          <w:p w:rsidR="00244F38" w:rsidRPr="00EF422C" w:rsidRDefault="00244F38" w:rsidP="004A4857">
            <w:pPr>
              <w:spacing w:line="360" w:lineRule="exact"/>
              <w:jc w:val="center"/>
              <w:rPr>
                <w:b/>
                <w:sz w:val="28"/>
                <w:szCs w:val="28"/>
              </w:rPr>
            </w:pPr>
            <w:r w:rsidRPr="00EF422C">
              <w:rPr>
                <w:rFonts w:hint="eastAsia"/>
                <w:b/>
                <w:sz w:val="28"/>
                <w:szCs w:val="28"/>
              </w:rPr>
              <w:t>112</w:t>
            </w:r>
          </w:p>
        </w:tc>
        <w:tc>
          <w:tcPr>
            <w:tcW w:w="2033" w:type="dxa"/>
            <w:vAlign w:val="center"/>
          </w:tcPr>
          <w:p w:rsidR="00244F38" w:rsidRPr="00EF422C" w:rsidRDefault="00244F38" w:rsidP="004A4857">
            <w:pPr>
              <w:spacing w:line="360" w:lineRule="exact"/>
              <w:jc w:val="center"/>
              <w:rPr>
                <w:sz w:val="28"/>
                <w:szCs w:val="28"/>
              </w:rPr>
            </w:pPr>
            <w:r w:rsidRPr="00EF422C">
              <w:rPr>
                <w:rFonts w:hint="eastAsia"/>
                <w:sz w:val="28"/>
                <w:szCs w:val="28"/>
              </w:rPr>
              <w:t>131</w:t>
            </w:r>
            <w:r w:rsidRPr="00EF422C">
              <w:rPr>
                <w:sz w:val="28"/>
                <w:szCs w:val="28"/>
              </w:rPr>
              <w:t>,</w:t>
            </w:r>
            <w:r w:rsidRPr="00EF422C">
              <w:rPr>
                <w:rFonts w:hint="eastAsia"/>
                <w:sz w:val="28"/>
                <w:szCs w:val="28"/>
              </w:rPr>
              <w:t>884</w:t>
            </w:r>
          </w:p>
        </w:tc>
        <w:tc>
          <w:tcPr>
            <w:tcW w:w="2034" w:type="dxa"/>
            <w:shd w:val="clear" w:color="auto" w:fill="F2DBDB" w:themeFill="accent2" w:themeFillTint="33"/>
            <w:vAlign w:val="center"/>
          </w:tcPr>
          <w:p w:rsidR="00244F38" w:rsidRPr="00EF422C" w:rsidRDefault="00244F38" w:rsidP="004A4857">
            <w:pPr>
              <w:spacing w:line="360" w:lineRule="exact"/>
              <w:jc w:val="center"/>
              <w:rPr>
                <w:b/>
                <w:sz w:val="28"/>
                <w:szCs w:val="28"/>
              </w:rPr>
            </w:pPr>
            <w:r w:rsidRPr="00EF422C">
              <w:rPr>
                <w:rFonts w:hint="eastAsia"/>
                <w:b/>
                <w:sz w:val="28"/>
                <w:szCs w:val="28"/>
              </w:rPr>
              <w:t>4.10%</w:t>
            </w:r>
          </w:p>
        </w:tc>
      </w:tr>
    </w:tbl>
    <w:p w:rsidR="00244F38" w:rsidRPr="00EF422C" w:rsidRDefault="00244F38" w:rsidP="008622F8">
      <w:pPr>
        <w:spacing w:line="240" w:lineRule="exact"/>
        <w:rPr>
          <w:sz w:val="24"/>
          <w:szCs w:val="24"/>
        </w:rPr>
      </w:pPr>
      <w:r w:rsidRPr="00EF422C">
        <w:rPr>
          <w:rFonts w:hint="eastAsia"/>
          <w:sz w:val="24"/>
          <w:szCs w:val="24"/>
        </w:rPr>
        <w:t xml:space="preserve">          資料來源：教育部。</w:t>
      </w:r>
    </w:p>
    <w:p w:rsidR="00244F38" w:rsidRPr="00EF422C" w:rsidRDefault="00244F38" w:rsidP="008622F8">
      <w:pPr>
        <w:pStyle w:val="4"/>
        <w:numPr>
          <w:ilvl w:val="0"/>
          <w:numId w:val="0"/>
        </w:numPr>
        <w:spacing w:line="240" w:lineRule="exact"/>
        <w:ind w:left="1786" w:hanging="510"/>
        <w:rPr>
          <w:bCs/>
        </w:rPr>
      </w:pPr>
    </w:p>
    <w:p w:rsidR="00244F38" w:rsidRPr="00EF422C" w:rsidRDefault="00244F38" w:rsidP="008622F8">
      <w:pPr>
        <w:pStyle w:val="4"/>
      </w:pPr>
      <w:r w:rsidRPr="00EF422C">
        <w:rPr>
          <w:rFonts w:hint="eastAsia"/>
          <w:b/>
        </w:rPr>
        <w:t>近</w:t>
      </w:r>
      <w:r w:rsidRPr="00EF422C">
        <w:rPr>
          <w:rFonts w:hint="eastAsia"/>
          <w:b/>
          <w:bCs/>
        </w:rPr>
        <w:t>10</w:t>
      </w:r>
      <w:r w:rsidRPr="00EF422C">
        <w:rPr>
          <w:rFonts w:hint="eastAsia"/>
          <w:b/>
        </w:rPr>
        <w:t>年(</w:t>
      </w:r>
      <w:r w:rsidRPr="00EF422C">
        <w:rPr>
          <w:rFonts w:hAnsi="標楷體" w:hint="eastAsia"/>
          <w:b/>
        </w:rPr>
        <w:t>103~112年</w:t>
      </w:r>
      <w:r w:rsidRPr="00EF422C">
        <w:rPr>
          <w:rFonts w:hint="eastAsia"/>
          <w:b/>
        </w:rPr>
        <w:t>)</w:t>
      </w:r>
      <w:r w:rsidRPr="00EF422C">
        <w:rPr>
          <w:rFonts w:hint="eastAsia"/>
        </w:rPr>
        <w:t>高中以下各教育階段身心</w:t>
      </w:r>
      <w:proofErr w:type="gramStart"/>
      <w:r w:rsidRPr="00EF422C">
        <w:rPr>
          <w:rFonts w:hint="eastAsia"/>
        </w:rPr>
        <w:t>障礙類特教</w:t>
      </w:r>
      <w:proofErr w:type="gramEnd"/>
      <w:r w:rsidRPr="00EF422C">
        <w:rPr>
          <w:rFonts w:hint="eastAsia"/>
        </w:rPr>
        <w:t>班級數及教師人數，自</w:t>
      </w:r>
      <w:r w:rsidRPr="00EF422C">
        <w:t>103</w:t>
      </w:r>
      <w:r w:rsidRPr="00EF422C">
        <w:rPr>
          <w:rFonts w:hint="eastAsia"/>
        </w:rPr>
        <w:t>年</w:t>
      </w:r>
      <w:r w:rsidRPr="00EF422C">
        <w:t>5,662</w:t>
      </w:r>
      <w:r w:rsidRPr="00EF422C">
        <w:rPr>
          <w:rFonts w:hint="eastAsia"/>
        </w:rPr>
        <w:t>班、</w:t>
      </w:r>
      <w:r w:rsidRPr="00EF422C">
        <w:t>12,227</w:t>
      </w:r>
      <w:r w:rsidRPr="00EF422C">
        <w:rPr>
          <w:rFonts w:hint="eastAsia"/>
        </w:rPr>
        <w:t>人成長至</w:t>
      </w:r>
      <w:r w:rsidRPr="00EF422C">
        <w:t>112</w:t>
      </w:r>
      <w:r w:rsidRPr="00EF422C">
        <w:rPr>
          <w:rFonts w:hint="eastAsia"/>
        </w:rPr>
        <w:t>年</w:t>
      </w:r>
      <w:r w:rsidRPr="00EF422C">
        <w:t>6,362</w:t>
      </w:r>
      <w:r w:rsidRPr="00EF422C">
        <w:rPr>
          <w:rFonts w:hint="eastAsia"/>
        </w:rPr>
        <w:t>班、</w:t>
      </w:r>
      <w:r w:rsidRPr="00EF422C">
        <w:t>13,884</w:t>
      </w:r>
      <w:r w:rsidRPr="00EF422C">
        <w:rPr>
          <w:rFonts w:hint="eastAsia"/>
        </w:rPr>
        <w:t>人，近</w:t>
      </w:r>
      <w:r w:rsidRPr="00EF422C">
        <w:t>10</w:t>
      </w:r>
      <w:r w:rsidRPr="00EF422C">
        <w:rPr>
          <w:rFonts w:hint="eastAsia"/>
        </w:rPr>
        <w:t>年分別增加</w:t>
      </w:r>
      <w:r w:rsidRPr="00EF422C">
        <w:t>700</w:t>
      </w:r>
      <w:r w:rsidRPr="00EF422C">
        <w:rPr>
          <w:rFonts w:hint="eastAsia"/>
        </w:rPr>
        <w:t>班、</w:t>
      </w:r>
      <w:r w:rsidRPr="00EF422C">
        <w:t>1,657</w:t>
      </w:r>
      <w:r w:rsidRPr="00EF422C">
        <w:rPr>
          <w:rFonts w:hint="eastAsia"/>
        </w:rPr>
        <w:t>人(如下表</w:t>
      </w:r>
      <w:r w:rsidRPr="00EF422C">
        <w:t>)</w:t>
      </w:r>
      <w:r w:rsidRPr="00EF422C">
        <w:rPr>
          <w:rFonts w:hint="eastAsia"/>
        </w:rPr>
        <w:t>。整體而言，</w:t>
      </w:r>
      <w:r w:rsidRPr="00EF422C">
        <w:rPr>
          <w:rFonts w:hAnsi="標楷體" w:hint="eastAsia"/>
          <w:b/>
        </w:rPr>
        <w:t>特教</w:t>
      </w:r>
      <w:proofErr w:type="gramStart"/>
      <w:r w:rsidRPr="00EF422C">
        <w:rPr>
          <w:rFonts w:hAnsi="標楷體" w:hint="eastAsia"/>
          <w:b/>
        </w:rPr>
        <w:t>班生師比</w:t>
      </w:r>
      <w:proofErr w:type="gramEnd"/>
      <w:r w:rsidRPr="00EF422C">
        <w:rPr>
          <w:rFonts w:hAnsi="標楷體" w:hint="eastAsia"/>
          <w:b/>
        </w:rPr>
        <w:t>平均自8.88:1增為9.50:1、班級平均學生數也自19.17人增為20.73人：</w:t>
      </w:r>
    </w:p>
    <w:p w:rsidR="00244F38" w:rsidRPr="00EF422C" w:rsidRDefault="00244F38" w:rsidP="008622F8">
      <w:pPr>
        <w:pStyle w:val="a3"/>
        <w:jc w:val="center"/>
      </w:pPr>
      <w:r w:rsidRPr="00EF422C">
        <w:rPr>
          <w:rFonts w:hint="eastAsia"/>
        </w:rPr>
        <w:t>近10年高中以下各教育階段身心</w:t>
      </w:r>
      <w:proofErr w:type="gramStart"/>
      <w:r w:rsidRPr="00EF422C">
        <w:rPr>
          <w:rFonts w:hint="eastAsia"/>
        </w:rPr>
        <w:t>障礙類特教</w:t>
      </w:r>
      <w:proofErr w:type="gramEnd"/>
      <w:r w:rsidRPr="00EF422C">
        <w:rPr>
          <w:rFonts w:hint="eastAsia"/>
        </w:rPr>
        <w:t>班級數及教師人數</w:t>
      </w:r>
    </w:p>
    <w:tbl>
      <w:tblPr>
        <w:tblStyle w:val="af6"/>
        <w:tblW w:w="0" w:type="auto"/>
        <w:jc w:val="center"/>
        <w:tblLook w:val="04A0" w:firstRow="1" w:lastRow="0" w:firstColumn="1" w:lastColumn="0" w:noHBand="0" w:noVBand="1"/>
      </w:tblPr>
      <w:tblGrid>
        <w:gridCol w:w="2405"/>
        <w:gridCol w:w="1843"/>
        <w:gridCol w:w="1852"/>
      </w:tblGrid>
      <w:tr w:rsidR="00244F38" w:rsidRPr="00EF422C" w:rsidTr="004A4857">
        <w:trPr>
          <w:tblHeader/>
          <w:jc w:val="center"/>
        </w:trPr>
        <w:tc>
          <w:tcPr>
            <w:tcW w:w="2405" w:type="dxa"/>
            <w:vAlign w:val="center"/>
          </w:tcPr>
          <w:p w:rsidR="00244F38" w:rsidRPr="00EF422C" w:rsidRDefault="00244F38" w:rsidP="004A4857">
            <w:pPr>
              <w:spacing w:line="360" w:lineRule="exact"/>
              <w:jc w:val="center"/>
              <w:rPr>
                <w:b/>
                <w:sz w:val="28"/>
                <w:szCs w:val="28"/>
              </w:rPr>
            </w:pPr>
            <w:r w:rsidRPr="00EF422C">
              <w:rPr>
                <w:rFonts w:hint="eastAsia"/>
                <w:b/>
                <w:sz w:val="28"/>
                <w:szCs w:val="28"/>
              </w:rPr>
              <w:t>年度</w:t>
            </w:r>
          </w:p>
        </w:tc>
        <w:tc>
          <w:tcPr>
            <w:tcW w:w="1843" w:type="dxa"/>
            <w:vAlign w:val="center"/>
          </w:tcPr>
          <w:p w:rsidR="00244F38" w:rsidRPr="00EF422C" w:rsidRDefault="00244F38" w:rsidP="004A4857">
            <w:pPr>
              <w:spacing w:line="360" w:lineRule="exact"/>
              <w:jc w:val="center"/>
              <w:rPr>
                <w:b/>
                <w:sz w:val="28"/>
                <w:szCs w:val="28"/>
              </w:rPr>
            </w:pPr>
            <w:r w:rsidRPr="00EF422C">
              <w:rPr>
                <w:rFonts w:hint="eastAsia"/>
                <w:b/>
                <w:sz w:val="28"/>
                <w:szCs w:val="28"/>
              </w:rPr>
              <w:t>103年</w:t>
            </w:r>
          </w:p>
        </w:tc>
        <w:tc>
          <w:tcPr>
            <w:tcW w:w="1852" w:type="dxa"/>
            <w:vAlign w:val="center"/>
          </w:tcPr>
          <w:p w:rsidR="00244F38" w:rsidRPr="00EF422C" w:rsidRDefault="00244F38" w:rsidP="004A4857">
            <w:pPr>
              <w:spacing w:line="360" w:lineRule="exact"/>
              <w:jc w:val="center"/>
              <w:rPr>
                <w:b/>
                <w:sz w:val="28"/>
                <w:szCs w:val="28"/>
              </w:rPr>
            </w:pPr>
            <w:r w:rsidRPr="00EF422C">
              <w:rPr>
                <w:rFonts w:hint="eastAsia"/>
                <w:b/>
                <w:sz w:val="28"/>
                <w:szCs w:val="28"/>
              </w:rPr>
              <w:t>112年</w:t>
            </w:r>
          </w:p>
        </w:tc>
      </w:tr>
      <w:tr w:rsidR="00244F38" w:rsidRPr="00EF422C" w:rsidTr="004A4857">
        <w:trPr>
          <w:jc w:val="center"/>
        </w:trPr>
        <w:tc>
          <w:tcPr>
            <w:tcW w:w="2405" w:type="dxa"/>
            <w:vAlign w:val="center"/>
          </w:tcPr>
          <w:p w:rsidR="00244F38" w:rsidRPr="00EF422C" w:rsidRDefault="00244F38" w:rsidP="004A4857">
            <w:pPr>
              <w:spacing w:line="360" w:lineRule="exact"/>
              <w:jc w:val="center"/>
              <w:rPr>
                <w:b/>
                <w:sz w:val="28"/>
                <w:szCs w:val="28"/>
              </w:rPr>
            </w:pPr>
            <w:r w:rsidRPr="00EF422C">
              <w:rPr>
                <w:rFonts w:hint="eastAsia"/>
                <w:b/>
                <w:sz w:val="28"/>
                <w:szCs w:val="28"/>
              </w:rPr>
              <w:t>學生數(</w:t>
            </w:r>
            <w:r w:rsidRPr="00EF422C">
              <w:rPr>
                <w:b/>
                <w:sz w:val="28"/>
                <w:szCs w:val="28"/>
              </w:rPr>
              <w:t>A)</w:t>
            </w:r>
          </w:p>
        </w:tc>
        <w:tc>
          <w:tcPr>
            <w:tcW w:w="1843" w:type="dxa"/>
            <w:vAlign w:val="center"/>
          </w:tcPr>
          <w:p w:rsidR="00244F38" w:rsidRPr="00EF422C" w:rsidRDefault="00244F38" w:rsidP="004A4857">
            <w:pPr>
              <w:spacing w:line="360" w:lineRule="exact"/>
              <w:jc w:val="center"/>
              <w:rPr>
                <w:sz w:val="28"/>
                <w:szCs w:val="28"/>
              </w:rPr>
            </w:pPr>
            <w:r w:rsidRPr="00EF422C">
              <w:rPr>
                <w:rFonts w:hint="eastAsia"/>
                <w:sz w:val="28"/>
                <w:szCs w:val="28"/>
              </w:rPr>
              <w:t>108</w:t>
            </w:r>
            <w:r w:rsidRPr="00EF422C">
              <w:rPr>
                <w:sz w:val="28"/>
                <w:szCs w:val="28"/>
              </w:rPr>
              <w:t>,</w:t>
            </w:r>
            <w:r w:rsidRPr="00EF422C">
              <w:rPr>
                <w:rFonts w:hint="eastAsia"/>
                <w:sz w:val="28"/>
                <w:szCs w:val="28"/>
              </w:rPr>
              <w:t>560</w:t>
            </w:r>
          </w:p>
        </w:tc>
        <w:tc>
          <w:tcPr>
            <w:tcW w:w="1852" w:type="dxa"/>
            <w:vAlign w:val="center"/>
          </w:tcPr>
          <w:p w:rsidR="00244F38" w:rsidRPr="00EF422C" w:rsidRDefault="00244F38" w:rsidP="004A4857">
            <w:pPr>
              <w:spacing w:line="360" w:lineRule="exact"/>
              <w:jc w:val="center"/>
              <w:rPr>
                <w:sz w:val="28"/>
                <w:szCs w:val="28"/>
              </w:rPr>
            </w:pPr>
            <w:r w:rsidRPr="00EF422C">
              <w:rPr>
                <w:rFonts w:hint="eastAsia"/>
                <w:sz w:val="28"/>
                <w:szCs w:val="28"/>
              </w:rPr>
              <w:t>131</w:t>
            </w:r>
            <w:r w:rsidRPr="00EF422C">
              <w:rPr>
                <w:sz w:val="28"/>
                <w:szCs w:val="28"/>
              </w:rPr>
              <w:t>,</w:t>
            </w:r>
            <w:r w:rsidRPr="00EF422C">
              <w:rPr>
                <w:rFonts w:hint="eastAsia"/>
                <w:sz w:val="28"/>
                <w:szCs w:val="28"/>
              </w:rPr>
              <w:t>884</w:t>
            </w:r>
          </w:p>
        </w:tc>
      </w:tr>
      <w:tr w:rsidR="00244F38" w:rsidRPr="00EF422C" w:rsidTr="004A4857">
        <w:trPr>
          <w:jc w:val="center"/>
        </w:trPr>
        <w:tc>
          <w:tcPr>
            <w:tcW w:w="2405" w:type="dxa"/>
            <w:vAlign w:val="center"/>
          </w:tcPr>
          <w:p w:rsidR="00244F38" w:rsidRPr="00EF422C" w:rsidRDefault="00244F38" w:rsidP="004A4857">
            <w:pPr>
              <w:spacing w:line="360" w:lineRule="exact"/>
              <w:jc w:val="center"/>
              <w:rPr>
                <w:b/>
                <w:sz w:val="28"/>
                <w:szCs w:val="28"/>
              </w:rPr>
            </w:pPr>
            <w:r w:rsidRPr="00EF422C">
              <w:rPr>
                <w:rFonts w:hint="eastAsia"/>
                <w:b/>
                <w:sz w:val="28"/>
                <w:szCs w:val="28"/>
              </w:rPr>
              <w:t>教師數(</w:t>
            </w:r>
            <w:r w:rsidRPr="00EF422C">
              <w:rPr>
                <w:b/>
                <w:sz w:val="28"/>
                <w:szCs w:val="28"/>
              </w:rPr>
              <w:t>B)</w:t>
            </w:r>
          </w:p>
        </w:tc>
        <w:tc>
          <w:tcPr>
            <w:tcW w:w="1843" w:type="dxa"/>
            <w:vAlign w:val="center"/>
          </w:tcPr>
          <w:p w:rsidR="00244F38" w:rsidRPr="00EF422C" w:rsidRDefault="00244F38" w:rsidP="004A4857">
            <w:pPr>
              <w:spacing w:line="360" w:lineRule="exact"/>
              <w:jc w:val="center"/>
              <w:rPr>
                <w:sz w:val="28"/>
                <w:szCs w:val="28"/>
              </w:rPr>
            </w:pPr>
            <w:r w:rsidRPr="00EF422C">
              <w:rPr>
                <w:rFonts w:hint="eastAsia"/>
                <w:sz w:val="28"/>
                <w:szCs w:val="28"/>
              </w:rPr>
              <w:t>12</w:t>
            </w:r>
            <w:r w:rsidRPr="00EF422C">
              <w:rPr>
                <w:sz w:val="28"/>
                <w:szCs w:val="28"/>
              </w:rPr>
              <w:t>,</w:t>
            </w:r>
            <w:r w:rsidRPr="00EF422C">
              <w:rPr>
                <w:rFonts w:hint="eastAsia"/>
                <w:sz w:val="28"/>
                <w:szCs w:val="28"/>
              </w:rPr>
              <w:t>227</w:t>
            </w:r>
          </w:p>
        </w:tc>
        <w:tc>
          <w:tcPr>
            <w:tcW w:w="1852" w:type="dxa"/>
            <w:vAlign w:val="center"/>
          </w:tcPr>
          <w:p w:rsidR="00244F38" w:rsidRPr="00EF422C" w:rsidRDefault="00244F38" w:rsidP="004A4857">
            <w:pPr>
              <w:spacing w:line="360" w:lineRule="exact"/>
              <w:jc w:val="center"/>
              <w:rPr>
                <w:sz w:val="28"/>
                <w:szCs w:val="28"/>
              </w:rPr>
            </w:pPr>
            <w:r w:rsidRPr="00EF422C">
              <w:rPr>
                <w:rFonts w:hint="eastAsia"/>
                <w:sz w:val="28"/>
                <w:szCs w:val="28"/>
              </w:rPr>
              <w:t>13</w:t>
            </w:r>
            <w:r w:rsidRPr="00EF422C">
              <w:rPr>
                <w:sz w:val="28"/>
                <w:szCs w:val="28"/>
              </w:rPr>
              <w:t>,</w:t>
            </w:r>
            <w:r w:rsidRPr="00EF422C">
              <w:rPr>
                <w:rFonts w:hint="eastAsia"/>
                <w:sz w:val="28"/>
                <w:szCs w:val="28"/>
              </w:rPr>
              <w:t>884</w:t>
            </w:r>
          </w:p>
        </w:tc>
      </w:tr>
      <w:tr w:rsidR="00244F38" w:rsidRPr="00EF422C" w:rsidTr="004A4857">
        <w:trPr>
          <w:jc w:val="center"/>
        </w:trPr>
        <w:tc>
          <w:tcPr>
            <w:tcW w:w="2405" w:type="dxa"/>
            <w:vAlign w:val="center"/>
          </w:tcPr>
          <w:p w:rsidR="00244F38" w:rsidRPr="00EF422C" w:rsidRDefault="00244F38" w:rsidP="004A4857">
            <w:pPr>
              <w:spacing w:line="360" w:lineRule="exact"/>
              <w:jc w:val="center"/>
              <w:rPr>
                <w:b/>
                <w:sz w:val="28"/>
                <w:szCs w:val="28"/>
              </w:rPr>
            </w:pPr>
            <w:r w:rsidRPr="00EF422C">
              <w:rPr>
                <w:rFonts w:hint="eastAsia"/>
                <w:b/>
                <w:sz w:val="28"/>
                <w:szCs w:val="28"/>
              </w:rPr>
              <w:t>班級數(</w:t>
            </w:r>
            <w:r w:rsidRPr="00EF422C">
              <w:rPr>
                <w:b/>
                <w:sz w:val="28"/>
                <w:szCs w:val="28"/>
              </w:rPr>
              <w:t>C)</w:t>
            </w:r>
          </w:p>
        </w:tc>
        <w:tc>
          <w:tcPr>
            <w:tcW w:w="1843" w:type="dxa"/>
            <w:vAlign w:val="center"/>
          </w:tcPr>
          <w:p w:rsidR="00244F38" w:rsidRPr="00EF422C" w:rsidRDefault="00244F38" w:rsidP="004A4857">
            <w:pPr>
              <w:spacing w:line="360" w:lineRule="exact"/>
              <w:jc w:val="center"/>
              <w:rPr>
                <w:sz w:val="28"/>
                <w:szCs w:val="28"/>
              </w:rPr>
            </w:pPr>
            <w:r w:rsidRPr="00EF422C">
              <w:rPr>
                <w:rFonts w:hint="eastAsia"/>
                <w:sz w:val="28"/>
                <w:szCs w:val="28"/>
              </w:rPr>
              <w:t>5</w:t>
            </w:r>
            <w:r w:rsidRPr="00EF422C">
              <w:rPr>
                <w:sz w:val="28"/>
                <w:szCs w:val="28"/>
              </w:rPr>
              <w:t>,</w:t>
            </w:r>
            <w:r w:rsidRPr="00EF422C">
              <w:rPr>
                <w:rFonts w:hint="eastAsia"/>
                <w:sz w:val="28"/>
                <w:szCs w:val="28"/>
              </w:rPr>
              <w:t>662</w:t>
            </w:r>
          </w:p>
        </w:tc>
        <w:tc>
          <w:tcPr>
            <w:tcW w:w="1852" w:type="dxa"/>
            <w:vAlign w:val="center"/>
          </w:tcPr>
          <w:p w:rsidR="00244F38" w:rsidRPr="00EF422C" w:rsidRDefault="00244F38" w:rsidP="004A4857">
            <w:pPr>
              <w:spacing w:line="360" w:lineRule="exact"/>
              <w:jc w:val="center"/>
              <w:rPr>
                <w:sz w:val="28"/>
                <w:szCs w:val="28"/>
              </w:rPr>
            </w:pPr>
            <w:r w:rsidRPr="00EF422C">
              <w:rPr>
                <w:rFonts w:hint="eastAsia"/>
                <w:sz w:val="28"/>
                <w:szCs w:val="28"/>
              </w:rPr>
              <w:t>6</w:t>
            </w:r>
            <w:r w:rsidRPr="00EF422C">
              <w:rPr>
                <w:sz w:val="28"/>
                <w:szCs w:val="28"/>
              </w:rPr>
              <w:t>,</w:t>
            </w:r>
            <w:r w:rsidRPr="00EF422C">
              <w:rPr>
                <w:rFonts w:hint="eastAsia"/>
                <w:sz w:val="28"/>
                <w:szCs w:val="28"/>
              </w:rPr>
              <w:t>362</w:t>
            </w:r>
          </w:p>
        </w:tc>
      </w:tr>
      <w:tr w:rsidR="00244F38" w:rsidRPr="00EF422C" w:rsidTr="004A4857">
        <w:trPr>
          <w:jc w:val="center"/>
        </w:trPr>
        <w:tc>
          <w:tcPr>
            <w:tcW w:w="2405" w:type="dxa"/>
            <w:shd w:val="clear" w:color="auto" w:fill="F2DBDB" w:themeFill="accent2" w:themeFillTint="33"/>
            <w:vAlign w:val="center"/>
          </w:tcPr>
          <w:p w:rsidR="00244F38" w:rsidRPr="00EF422C" w:rsidRDefault="00244F38" w:rsidP="004A4857">
            <w:pPr>
              <w:spacing w:line="360" w:lineRule="exact"/>
              <w:jc w:val="center"/>
              <w:rPr>
                <w:b/>
                <w:sz w:val="28"/>
                <w:szCs w:val="28"/>
              </w:rPr>
            </w:pPr>
            <w:proofErr w:type="gramStart"/>
            <w:r w:rsidRPr="00EF422C">
              <w:rPr>
                <w:rFonts w:hint="eastAsia"/>
                <w:b/>
                <w:sz w:val="28"/>
                <w:szCs w:val="28"/>
              </w:rPr>
              <w:t>生師比</w:t>
            </w:r>
            <w:proofErr w:type="gramEnd"/>
            <w:r w:rsidRPr="00EF422C">
              <w:rPr>
                <w:rFonts w:hint="eastAsia"/>
                <w:b/>
                <w:sz w:val="28"/>
                <w:szCs w:val="28"/>
              </w:rPr>
              <w:t>(A/B)</w:t>
            </w:r>
          </w:p>
        </w:tc>
        <w:tc>
          <w:tcPr>
            <w:tcW w:w="1843" w:type="dxa"/>
            <w:shd w:val="clear" w:color="auto" w:fill="F2DBDB" w:themeFill="accent2" w:themeFillTint="33"/>
            <w:vAlign w:val="center"/>
          </w:tcPr>
          <w:p w:rsidR="00244F38" w:rsidRPr="00EF422C" w:rsidRDefault="00244F38" w:rsidP="004A4857">
            <w:pPr>
              <w:spacing w:line="360" w:lineRule="exact"/>
              <w:jc w:val="center"/>
              <w:rPr>
                <w:b/>
                <w:sz w:val="28"/>
                <w:szCs w:val="28"/>
              </w:rPr>
            </w:pPr>
            <w:r w:rsidRPr="00EF422C">
              <w:rPr>
                <w:rFonts w:hint="eastAsia"/>
                <w:b/>
                <w:sz w:val="28"/>
                <w:szCs w:val="28"/>
              </w:rPr>
              <w:t>8.88:1</w:t>
            </w:r>
          </w:p>
        </w:tc>
        <w:tc>
          <w:tcPr>
            <w:tcW w:w="1852" w:type="dxa"/>
            <w:shd w:val="clear" w:color="auto" w:fill="F2DBDB" w:themeFill="accent2" w:themeFillTint="33"/>
            <w:vAlign w:val="center"/>
          </w:tcPr>
          <w:p w:rsidR="00244F38" w:rsidRPr="00EF422C" w:rsidRDefault="00244F38" w:rsidP="004A4857">
            <w:pPr>
              <w:spacing w:line="360" w:lineRule="exact"/>
              <w:jc w:val="center"/>
              <w:rPr>
                <w:b/>
                <w:sz w:val="28"/>
                <w:szCs w:val="28"/>
              </w:rPr>
            </w:pPr>
            <w:r w:rsidRPr="00EF422C">
              <w:rPr>
                <w:rFonts w:hint="eastAsia"/>
                <w:b/>
                <w:sz w:val="28"/>
                <w:szCs w:val="28"/>
              </w:rPr>
              <w:t>9.50:1</w:t>
            </w:r>
          </w:p>
        </w:tc>
      </w:tr>
      <w:tr w:rsidR="00244F38" w:rsidRPr="00EF422C" w:rsidTr="004A4857">
        <w:trPr>
          <w:jc w:val="center"/>
        </w:trPr>
        <w:tc>
          <w:tcPr>
            <w:tcW w:w="2405" w:type="dxa"/>
            <w:shd w:val="clear" w:color="auto" w:fill="F2DBDB" w:themeFill="accent2" w:themeFillTint="33"/>
            <w:vAlign w:val="center"/>
          </w:tcPr>
          <w:p w:rsidR="00244F38" w:rsidRPr="00EF422C" w:rsidRDefault="00244F38" w:rsidP="004A4857">
            <w:pPr>
              <w:spacing w:line="360" w:lineRule="exact"/>
              <w:jc w:val="center"/>
              <w:rPr>
                <w:b/>
                <w:sz w:val="28"/>
                <w:szCs w:val="28"/>
              </w:rPr>
            </w:pPr>
            <w:r w:rsidRPr="00EF422C">
              <w:rPr>
                <w:rFonts w:hint="eastAsia"/>
                <w:b/>
                <w:sz w:val="28"/>
                <w:szCs w:val="28"/>
              </w:rPr>
              <w:t>班級平均學生數(A/C)</w:t>
            </w:r>
          </w:p>
        </w:tc>
        <w:tc>
          <w:tcPr>
            <w:tcW w:w="1843" w:type="dxa"/>
            <w:shd w:val="clear" w:color="auto" w:fill="F2DBDB" w:themeFill="accent2" w:themeFillTint="33"/>
            <w:vAlign w:val="center"/>
          </w:tcPr>
          <w:p w:rsidR="00244F38" w:rsidRPr="00EF422C" w:rsidRDefault="00244F38" w:rsidP="004A4857">
            <w:pPr>
              <w:spacing w:line="360" w:lineRule="exact"/>
              <w:jc w:val="center"/>
              <w:rPr>
                <w:b/>
                <w:sz w:val="28"/>
                <w:szCs w:val="28"/>
              </w:rPr>
            </w:pPr>
            <w:r w:rsidRPr="00EF422C">
              <w:rPr>
                <w:rFonts w:hint="eastAsia"/>
                <w:b/>
                <w:sz w:val="28"/>
                <w:szCs w:val="28"/>
              </w:rPr>
              <w:t>19.17</w:t>
            </w:r>
          </w:p>
        </w:tc>
        <w:tc>
          <w:tcPr>
            <w:tcW w:w="1852" w:type="dxa"/>
            <w:shd w:val="clear" w:color="auto" w:fill="F2DBDB" w:themeFill="accent2" w:themeFillTint="33"/>
            <w:vAlign w:val="center"/>
          </w:tcPr>
          <w:p w:rsidR="00244F38" w:rsidRPr="00EF422C" w:rsidRDefault="00244F38" w:rsidP="004A4857">
            <w:pPr>
              <w:spacing w:line="360" w:lineRule="exact"/>
              <w:jc w:val="center"/>
              <w:rPr>
                <w:b/>
                <w:sz w:val="28"/>
                <w:szCs w:val="28"/>
              </w:rPr>
            </w:pPr>
            <w:r w:rsidRPr="00EF422C">
              <w:rPr>
                <w:rFonts w:hint="eastAsia"/>
                <w:b/>
                <w:sz w:val="28"/>
                <w:szCs w:val="28"/>
              </w:rPr>
              <w:t>20.73</w:t>
            </w:r>
          </w:p>
        </w:tc>
      </w:tr>
    </w:tbl>
    <w:p w:rsidR="00244F38" w:rsidRPr="00EF422C" w:rsidRDefault="00244F38" w:rsidP="008622F8">
      <w:pPr>
        <w:pStyle w:val="3"/>
        <w:numPr>
          <w:ilvl w:val="0"/>
          <w:numId w:val="0"/>
        </w:numPr>
        <w:spacing w:line="240" w:lineRule="exact"/>
        <w:ind w:left="1814" w:hanging="680"/>
        <w:rPr>
          <w:sz w:val="24"/>
          <w:szCs w:val="24"/>
        </w:rPr>
      </w:pPr>
      <w:r w:rsidRPr="00EF422C">
        <w:rPr>
          <w:rFonts w:hint="eastAsia"/>
          <w:sz w:val="24"/>
          <w:szCs w:val="24"/>
        </w:rPr>
        <w:t xml:space="preserve"> 資料來源：本案依據教育部查復數據整理製表。</w:t>
      </w:r>
    </w:p>
    <w:p w:rsidR="00244F38" w:rsidRPr="00EF422C" w:rsidRDefault="00244F38" w:rsidP="008622F8">
      <w:pPr>
        <w:pStyle w:val="3"/>
        <w:numPr>
          <w:ilvl w:val="0"/>
          <w:numId w:val="0"/>
        </w:numPr>
        <w:spacing w:line="240" w:lineRule="exact"/>
        <w:ind w:left="1814" w:hanging="680"/>
      </w:pPr>
    </w:p>
    <w:p w:rsidR="00244F38" w:rsidRPr="00EF422C" w:rsidRDefault="00244F38" w:rsidP="00E7787D">
      <w:pPr>
        <w:pStyle w:val="3"/>
      </w:pPr>
      <w:proofErr w:type="gramStart"/>
      <w:r w:rsidRPr="00EF422C">
        <w:rPr>
          <w:rFonts w:hint="eastAsia"/>
          <w:bCs w:val="0"/>
        </w:rPr>
        <w:t>另</w:t>
      </w:r>
      <w:proofErr w:type="gramEnd"/>
      <w:r w:rsidRPr="00EF422C">
        <w:rPr>
          <w:rFonts w:hint="eastAsia"/>
          <w:bCs w:val="0"/>
        </w:rPr>
        <w:t>，前已述及，</w:t>
      </w:r>
      <w:r w:rsidRPr="00EF422C">
        <w:rPr>
          <w:rFonts w:hint="eastAsia"/>
        </w:rPr>
        <w:t>112學年度(112年7月31日)以前，分散式資源班(下稱資源班)、巡迴輔導班(下</w:t>
      </w:r>
      <w:proofErr w:type="gramStart"/>
      <w:r w:rsidRPr="00EF422C">
        <w:rPr>
          <w:rFonts w:hint="eastAsia"/>
        </w:rPr>
        <w:t>稱巡輔</w:t>
      </w:r>
      <w:proofErr w:type="gramEnd"/>
      <w:r w:rsidRPr="00EF422C">
        <w:rPr>
          <w:rFonts w:hint="eastAsia"/>
        </w:rPr>
        <w:t>班</w:t>
      </w:r>
      <w:r w:rsidRPr="00EF422C">
        <w:t>)</w:t>
      </w:r>
      <w:r w:rsidRPr="00EF422C">
        <w:rPr>
          <w:rFonts w:hint="eastAsia"/>
        </w:rPr>
        <w:t>編制係由各地方政府自訂，各地班級學生人數及教師</w:t>
      </w:r>
      <w:proofErr w:type="gramStart"/>
      <w:r w:rsidRPr="00EF422C">
        <w:rPr>
          <w:rFonts w:hint="eastAsia"/>
        </w:rPr>
        <w:t>編制容因</w:t>
      </w:r>
      <w:proofErr w:type="gramEnd"/>
      <w:r w:rsidRPr="00EF422C">
        <w:rPr>
          <w:rFonts w:hint="eastAsia"/>
        </w:rPr>
        <w:t>其資源條件不同，</w:t>
      </w:r>
      <w:proofErr w:type="gramStart"/>
      <w:r w:rsidRPr="00EF422C">
        <w:rPr>
          <w:rFonts w:hint="eastAsia"/>
        </w:rPr>
        <w:t>生師</w:t>
      </w:r>
      <w:proofErr w:type="gramEnd"/>
      <w:r w:rsidRPr="00EF422C">
        <w:rPr>
          <w:rFonts w:hint="eastAsia"/>
        </w:rPr>
        <w:t>比有所差異。</w:t>
      </w:r>
      <w:r w:rsidRPr="00EF422C">
        <w:rPr>
          <w:rFonts w:hint="eastAsia"/>
          <w:b/>
        </w:rPr>
        <w:t>經調查發現，倘以現行教育部所</w:t>
      </w:r>
      <w:proofErr w:type="gramStart"/>
      <w:r w:rsidRPr="00EF422C">
        <w:rPr>
          <w:rFonts w:hint="eastAsia"/>
          <w:b/>
        </w:rPr>
        <w:t>訂生師</w:t>
      </w:r>
      <w:proofErr w:type="gramEnd"/>
      <w:r w:rsidRPr="00EF422C">
        <w:rPr>
          <w:rFonts w:hint="eastAsia"/>
          <w:b/>
        </w:rPr>
        <w:t>比值為基準</w:t>
      </w:r>
      <w:r w:rsidRPr="00EF422C">
        <w:rPr>
          <w:rStyle w:val="afd"/>
          <w:b/>
        </w:rPr>
        <w:footnoteReference w:id="15"/>
      </w:r>
      <w:r w:rsidRPr="00EF422C">
        <w:rPr>
          <w:rFonts w:hint="eastAsia"/>
          <w:b/>
        </w:rPr>
        <w:t>，111~113學年度全國平均之資源班與</w:t>
      </w:r>
      <w:proofErr w:type="gramStart"/>
      <w:r w:rsidRPr="00EF422C">
        <w:rPr>
          <w:rFonts w:hint="eastAsia"/>
          <w:b/>
        </w:rPr>
        <w:t>巡輔班生</w:t>
      </w:r>
      <w:proofErr w:type="gramEnd"/>
      <w:r w:rsidRPr="00EF422C">
        <w:rPr>
          <w:rFonts w:hint="eastAsia"/>
          <w:b/>
        </w:rPr>
        <w:t>師比值，確實偏高，且其中之學</w:t>
      </w:r>
      <w:proofErr w:type="gramStart"/>
      <w:r w:rsidRPr="00EF422C">
        <w:rPr>
          <w:rFonts w:hint="eastAsia"/>
          <w:b/>
        </w:rPr>
        <w:t>前巡輔</w:t>
      </w:r>
      <w:proofErr w:type="gramEnd"/>
      <w:r w:rsidRPr="00EF422C">
        <w:rPr>
          <w:rFonts w:hint="eastAsia"/>
          <w:b/>
        </w:rPr>
        <w:t>班部分，</w:t>
      </w:r>
      <w:proofErr w:type="gramStart"/>
      <w:r w:rsidRPr="00EF422C">
        <w:rPr>
          <w:rFonts w:hint="eastAsia"/>
          <w:b/>
        </w:rPr>
        <w:t>生師</w:t>
      </w:r>
      <w:proofErr w:type="gramEnd"/>
      <w:r w:rsidRPr="00EF422C">
        <w:rPr>
          <w:rFonts w:hint="eastAsia"/>
          <w:b/>
        </w:rPr>
        <w:t>比達24:1~30:1；臺北市方面，</w:t>
      </w:r>
      <w:r w:rsidRPr="00EF422C">
        <w:rPr>
          <w:b/>
        </w:rPr>
        <w:t xml:space="preserve"> 113</w:t>
      </w:r>
      <w:r w:rsidRPr="00EF422C">
        <w:rPr>
          <w:rFonts w:hint="eastAsia"/>
          <w:b/>
        </w:rPr>
        <w:t>學年度資源班</w:t>
      </w:r>
      <w:proofErr w:type="gramStart"/>
      <w:r w:rsidRPr="00EF422C">
        <w:rPr>
          <w:rFonts w:hint="eastAsia"/>
          <w:b/>
        </w:rPr>
        <w:t>以及巡輔班生師</w:t>
      </w:r>
      <w:proofErr w:type="gramEnd"/>
      <w:r w:rsidRPr="00EF422C">
        <w:rPr>
          <w:rFonts w:hint="eastAsia"/>
          <w:b/>
        </w:rPr>
        <w:t>比值平均皆為</w:t>
      </w:r>
      <w:r w:rsidRPr="00EF422C">
        <w:rPr>
          <w:rFonts w:hint="eastAsia"/>
          <w:b/>
        </w:rPr>
        <w:lastRenderedPageBreak/>
        <w:t>33:1，明顯高於現行「每班不超過30生、置教師2人」換算後之15:1比例</w:t>
      </w:r>
      <w:r w:rsidRPr="00EF422C">
        <w:rPr>
          <w:rFonts w:hint="eastAsia"/>
        </w:rPr>
        <w:t>：</w:t>
      </w:r>
    </w:p>
    <w:p w:rsidR="00244F38" w:rsidRPr="00EF422C" w:rsidRDefault="00244F38" w:rsidP="00E7787D">
      <w:pPr>
        <w:pStyle w:val="4"/>
      </w:pPr>
      <w:r w:rsidRPr="00EF422C">
        <w:rPr>
          <w:rFonts w:hint="eastAsia"/>
        </w:rPr>
        <w:t>據教育部統計(如下2表)，</w:t>
      </w:r>
      <w:r w:rsidRPr="00EF422C">
        <w:rPr>
          <w:rFonts w:hAnsi="標楷體" w:hint="eastAsia"/>
          <w:bCs/>
        </w:rPr>
        <w:t>111~113學年度全國平均之資源班與</w:t>
      </w:r>
      <w:proofErr w:type="gramStart"/>
      <w:r w:rsidRPr="00EF422C">
        <w:rPr>
          <w:rFonts w:hAnsi="標楷體" w:hint="eastAsia"/>
          <w:bCs/>
        </w:rPr>
        <w:t>巡輔班生師</w:t>
      </w:r>
      <w:proofErr w:type="gramEnd"/>
      <w:r w:rsidRPr="00EF422C">
        <w:rPr>
          <w:rFonts w:hAnsi="標楷體" w:hint="eastAsia"/>
          <w:bCs/>
        </w:rPr>
        <w:t>比值，確實偏高：</w:t>
      </w:r>
    </w:p>
    <w:p w:rsidR="00244F38" w:rsidRPr="00EF422C" w:rsidRDefault="00244F38" w:rsidP="00E7787D">
      <w:pPr>
        <w:pStyle w:val="5"/>
      </w:pPr>
      <w:r w:rsidRPr="00EF422C">
        <w:rPr>
          <w:rFonts w:hint="eastAsia"/>
        </w:rPr>
        <w:t>分散式資源班</w:t>
      </w:r>
    </w:p>
    <w:p w:rsidR="00244F38" w:rsidRPr="00EF422C" w:rsidRDefault="00244F38" w:rsidP="00E7787D">
      <w:pPr>
        <w:pStyle w:val="5"/>
        <w:numPr>
          <w:ilvl w:val="0"/>
          <w:numId w:val="0"/>
        </w:numPr>
        <w:ind w:left="2041"/>
      </w:pPr>
      <w:r w:rsidRPr="00EF422C">
        <w:rPr>
          <w:rFonts w:hint="eastAsia"/>
        </w:rPr>
        <w:t xml:space="preserve">   </w:t>
      </w:r>
      <w:r w:rsidRPr="00EF422C">
        <w:rPr>
          <w:rFonts w:hAnsi="標楷體" w:hint="eastAsia"/>
        </w:rPr>
        <w:t xml:space="preserve"> 1</w:t>
      </w:r>
      <w:r w:rsidRPr="00EF422C">
        <w:rPr>
          <w:rFonts w:hAnsi="標楷體"/>
        </w:rPr>
        <w:t>1</w:t>
      </w:r>
      <w:r w:rsidRPr="00EF422C">
        <w:rPr>
          <w:rFonts w:hAnsi="標楷體" w:hint="eastAsia"/>
        </w:rPr>
        <w:t>2學年度以前，國小(標準為10)、國中(標準為8)及高中(標準為15</w:t>
      </w:r>
      <w:r w:rsidRPr="00EF422C">
        <w:rPr>
          <w:rFonts w:hAnsi="標楷體"/>
        </w:rPr>
        <w:t>)</w:t>
      </w:r>
      <w:r w:rsidRPr="00EF422C">
        <w:rPr>
          <w:rFonts w:hAnsi="標楷體" w:hint="eastAsia"/>
        </w:rPr>
        <w:t>的平均</w:t>
      </w:r>
      <w:proofErr w:type="gramStart"/>
      <w:r w:rsidRPr="00EF422C">
        <w:rPr>
          <w:rFonts w:hAnsi="標楷體" w:hint="eastAsia"/>
        </w:rPr>
        <w:t>數據均非理想</w:t>
      </w:r>
      <w:proofErr w:type="gramEnd"/>
      <w:r w:rsidRPr="00EF422C">
        <w:rPr>
          <w:rFonts w:hAnsi="標楷體" w:hint="eastAsia"/>
        </w:rPr>
        <w:t>；113學年度，國中(標準為8，實際為</w:t>
      </w:r>
      <w:r w:rsidRPr="00EF422C">
        <w:rPr>
          <w:rFonts w:hAnsi="標楷體"/>
        </w:rPr>
        <w:t>8.63</w:t>
      </w:r>
      <w:r w:rsidRPr="00EF422C">
        <w:rPr>
          <w:rFonts w:hAnsi="標楷體" w:hint="eastAsia"/>
        </w:rPr>
        <w:t>)及高中(標準為15，實際為</w:t>
      </w:r>
      <w:r w:rsidRPr="00EF422C">
        <w:rPr>
          <w:rFonts w:hAnsi="標楷體"/>
        </w:rPr>
        <w:t>19.19)</w:t>
      </w:r>
      <w:r w:rsidRPr="00EF422C">
        <w:rPr>
          <w:rFonts w:hAnsi="標楷體" w:hint="eastAsia"/>
        </w:rPr>
        <w:t>的平均數據，</w:t>
      </w:r>
      <w:proofErr w:type="gramStart"/>
      <w:r w:rsidRPr="00EF422C">
        <w:rPr>
          <w:rFonts w:hAnsi="標楷體" w:hint="eastAsia"/>
        </w:rPr>
        <w:t>均</w:t>
      </w:r>
      <w:r w:rsidR="00AC37EE" w:rsidRPr="00EF422C">
        <w:rPr>
          <w:rFonts w:hAnsi="標楷體" w:hint="eastAsia"/>
        </w:rPr>
        <w:t>未</w:t>
      </w:r>
      <w:r w:rsidRPr="00EF422C">
        <w:rPr>
          <w:rFonts w:hAnsi="標楷體" w:hint="eastAsia"/>
        </w:rPr>
        <w:t>符合</w:t>
      </w:r>
      <w:proofErr w:type="gramEnd"/>
      <w:r w:rsidRPr="00EF422C">
        <w:rPr>
          <w:rFonts w:hAnsi="標楷體" w:hint="eastAsia"/>
        </w:rPr>
        <w:t>現行規範比值。</w:t>
      </w:r>
    </w:p>
    <w:p w:rsidR="00244F38" w:rsidRPr="00EF422C" w:rsidRDefault="00244F38" w:rsidP="00E7787D">
      <w:pPr>
        <w:pStyle w:val="a3"/>
        <w:jc w:val="center"/>
      </w:pPr>
      <w:r w:rsidRPr="00EF422C">
        <w:rPr>
          <w:rFonts w:hAnsi="標楷體" w:hint="eastAsia"/>
          <w:bCs w:val="0"/>
        </w:rPr>
        <w:t>111~113學年度</w:t>
      </w:r>
      <w:r w:rsidRPr="00EF422C">
        <w:rPr>
          <w:rFonts w:hAnsi="標楷體" w:hint="eastAsia"/>
          <w:spacing w:val="-6"/>
          <w:szCs w:val="32"/>
        </w:rPr>
        <w:t>分散式資源</w:t>
      </w:r>
      <w:proofErr w:type="gramStart"/>
      <w:r w:rsidRPr="00EF422C">
        <w:rPr>
          <w:rFonts w:hAnsi="標楷體" w:hint="eastAsia"/>
          <w:spacing w:val="-6"/>
          <w:szCs w:val="32"/>
        </w:rPr>
        <w:t>班生師比</w:t>
      </w:r>
      <w:proofErr w:type="gramEnd"/>
    </w:p>
    <w:tbl>
      <w:tblPr>
        <w:tblStyle w:val="af6"/>
        <w:tblW w:w="0" w:type="auto"/>
        <w:tblInd w:w="1271" w:type="dxa"/>
        <w:tblLook w:val="04A0" w:firstRow="1" w:lastRow="0" w:firstColumn="1" w:lastColumn="0" w:noHBand="0" w:noVBand="1"/>
      </w:tblPr>
      <w:tblGrid>
        <w:gridCol w:w="1276"/>
        <w:gridCol w:w="2095"/>
        <w:gridCol w:w="2096"/>
        <w:gridCol w:w="2096"/>
      </w:tblGrid>
      <w:tr w:rsidR="00244F38" w:rsidRPr="00EF422C" w:rsidTr="00063857">
        <w:trPr>
          <w:tblHeader/>
        </w:trPr>
        <w:tc>
          <w:tcPr>
            <w:tcW w:w="1276" w:type="dxa"/>
          </w:tcPr>
          <w:p w:rsidR="00244F38" w:rsidRPr="00EF422C" w:rsidRDefault="00244F38" w:rsidP="00063857">
            <w:pPr>
              <w:spacing w:line="360" w:lineRule="exact"/>
              <w:rPr>
                <w:b/>
                <w:sz w:val="28"/>
                <w:szCs w:val="28"/>
              </w:rPr>
            </w:pPr>
            <w:r w:rsidRPr="00EF422C">
              <w:rPr>
                <w:rFonts w:hint="eastAsia"/>
                <w:b/>
                <w:sz w:val="28"/>
                <w:szCs w:val="28"/>
              </w:rPr>
              <w:t>學年度</w:t>
            </w:r>
          </w:p>
        </w:tc>
        <w:tc>
          <w:tcPr>
            <w:tcW w:w="2095" w:type="dxa"/>
          </w:tcPr>
          <w:p w:rsidR="00244F38" w:rsidRPr="00EF422C" w:rsidRDefault="00244F38" w:rsidP="00063857">
            <w:pPr>
              <w:spacing w:line="360" w:lineRule="exact"/>
              <w:jc w:val="center"/>
              <w:rPr>
                <w:b/>
                <w:sz w:val="28"/>
                <w:szCs w:val="28"/>
              </w:rPr>
            </w:pPr>
            <w:r w:rsidRPr="00EF422C">
              <w:rPr>
                <w:rFonts w:hint="eastAsia"/>
                <w:b/>
                <w:sz w:val="28"/>
                <w:szCs w:val="28"/>
              </w:rPr>
              <w:t>111</w:t>
            </w:r>
          </w:p>
        </w:tc>
        <w:tc>
          <w:tcPr>
            <w:tcW w:w="2096" w:type="dxa"/>
          </w:tcPr>
          <w:p w:rsidR="00244F38" w:rsidRPr="00EF422C" w:rsidRDefault="00244F38" w:rsidP="00063857">
            <w:pPr>
              <w:spacing w:line="360" w:lineRule="exact"/>
              <w:jc w:val="center"/>
              <w:rPr>
                <w:b/>
                <w:sz w:val="28"/>
                <w:szCs w:val="28"/>
              </w:rPr>
            </w:pPr>
            <w:r w:rsidRPr="00EF422C">
              <w:rPr>
                <w:rFonts w:hint="eastAsia"/>
                <w:b/>
                <w:sz w:val="28"/>
                <w:szCs w:val="28"/>
              </w:rPr>
              <w:t>112</w:t>
            </w:r>
          </w:p>
        </w:tc>
        <w:tc>
          <w:tcPr>
            <w:tcW w:w="2096" w:type="dxa"/>
          </w:tcPr>
          <w:p w:rsidR="00244F38" w:rsidRPr="00EF422C" w:rsidRDefault="00244F38" w:rsidP="00063857">
            <w:pPr>
              <w:spacing w:line="360" w:lineRule="exact"/>
              <w:jc w:val="center"/>
              <w:rPr>
                <w:b/>
                <w:sz w:val="28"/>
                <w:szCs w:val="28"/>
              </w:rPr>
            </w:pPr>
            <w:r w:rsidRPr="00EF422C">
              <w:rPr>
                <w:rFonts w:hint="eastAsia"/>
                <w:b/>
                <w:sz w:val="28"/>
                <w:szCs w:val="28"/>
              </w:rPr>
              <w:t>113</w:t>
            </w:r>
          </w:p>
        </w:tc>
      </w:tr>
      <w:tr w:rsidR="00244F38" w:rsidRPr="00EF422C" w:rsidTr="00063857">
        <w:tc>
          <w:tcPr>
            <w:tcW w:w="1276" w:type="dxa"/>
          </w:tcPr>
          <w:p w:rsidR="00244F38" w:rsidRPr="00EF422C" w:rsidRDefault="00244F38" w:rsidP="00063857">
            <w:pPr>
              <w:spacing w:line="360" w:lineRule="exact"/>
              <w:jc w:val="center"/>
              <w:rPr>
                <w:b/>
                <w:sz w:val="28"/>
                <w:szCs w:val="28"/>
              </w:rPr>
            </w:pPr>
            <w:r w:rsidRPr="00EF422C">
              <w:rPr>
                <w:rFonts w:hint="eastAsia"/>
                <w:b/>
                <w:sz w:val="28"/>
                <w:szCs w:val="28"/>
              </w:rPr>
              <w:t>學前</w:t>
            </w:r>
          </w:p>
        </w:tc>
        <w:tc>
          <w:tcPr>
            <w:tcW w:w="2095" w:type="dxa"/>
          </w:tcPr>
          <w:p w:rsidR="00244F38" w:rsidRPr="00EF422C" w:rsidRDefault="00244F38" w:rsidP="00063857">
            <w:pPr>
              <w:spacing w:line="360" w:lineRule="exact"/>
              <w:jc w:val="center"/>
              <w:rPr>
                <w:sz w:val="28"/>
                <w:szCs w:val="28"/>
              </w:rPr>
            </w:pPr>
            <w:r w:rsidRPr="00EF422C">
              <w:rPr>
                <w:rFonts w:hint="eastAsia"/>
                <w:sz w:val="28"/>
                <w:szCs w:val="28"/>
              </w:rPr>
              <w:t>8.03</w:t>
            </w:r>
          </w:p>
        </w:tc>
        <w:tc>
          <w:tcPr>
            <w:tcW w:w="2096" w:type="dxa"/>
          </w:tcPr>
          <w:p w:rsidR="00244F38" w:rsidRPr="00EF422C" w:rsidRDefault="00244F38" w:rsidP="00063857">
            <w:pPr>
              <w:spacing w:line="360" w:lineRule="exact"/>
              <w:jc w:val="center"/>
              <w:rPr>
                <w:sz w:val="28"/>
                <w:szCs w:val="28"/>
              </w:rPr>
            </w:pPr>
            <w:r w:rsidRPr="00EF422C">
              <w:rPr>
                <w:rFonts w:hint="eastAsia"/>
                <w:sz w:val="28"/>
                <w:szCs w:val="28"/>
              </w:rPr>
              <w:t>9.18</w:t>
            </w:r>
          </w:p>
        </w:tc>
        <w:tc>
          <w:tcPr>
            <w:tcW w:w="2096" w:type="dxa"/>
          </w:tcPr>
          <w:p w:rsidR="00244F38" w:rsidRPr="00EF422C" w:rsidRDefault="00244F38" w:rsidP="00063857">
            <w:pPr>
              <w:spacing w:line="360" w:lineRule="exact"/>
              <w:jc w:val="center"/>
              <w:rPr>
                <w:sz w:val="28"/>
                <w:szCs w:val="28"/>
              </w:rPr>
            </w:pPr>
            <w:r w:rsidRPr="00EF422C">
              <w:rPr>
                <w:rFonts w:hint="eastAsia"/>
                <w:sz w:val="28"/>
                <w:szCs w:val="28"/>
              </w:rPr>
              <w:t>7.71</w:t>
            </w:r>
          </w:p>
        </w:tc>
      </w:tr>
      <w:tr w:rsidR="007075EB" w:rsidRPr="00EF422C" w:rsidTr="00BD29D4">
        <w:tc>
          <w:tcPr>
            <w:tcW w:w="1276" w:type="dxa"/>
          </w:tcPr>
          <w:p w:rsidR="00244F38" w:rsidRPr="00EF422C" w:rsidRDefault="00244F38" w:rsidP="00063857">
            <w:pPr>
              <w:spacing w:line="360" w:lineRule="exact"/>
              <w:jc w:val="center"/>
              <w:rPr>
                <w:b/>
                <w:sz w:val="28"/>
                <w:szCs w:val="28"/>
              </w:rPr>
            </w:pPr>
            <w:r w:rsidRPr="00EF422C">
              <w:rPr>
                <w:rFonts w:hint="eastAsia"/>
                <w:b/>
                <w:sz w:val="28"/>
                <w:szCs w:val="28"/>
              </w:rPr>
              <w:t>國小</w:t>
            </w:r>
          </w:p>
        </w:tc>
        <w:tc>
          <w:tcPr>
            <w:tcW w:w="2095" w:type="dxa"/>
            <w:shd w:val="clear" w:color="auto" w:fill="DBE5F1" w:themeFill="accent1" w:themeFillTint="33"/>
          </w:tcPr>
          <w:p w:rsidR="00244F38" w:rsidRPr="00EF422C" w:rsidRDefault="00244F38" w:rsidP="00063857">
            <w:pPr>
              <w:spacing w:line="360" w:lineRule="exact"/>
              <w:jc w:val="center"/>
              <w:rPr>
                <w:b/>
                <w:sz w:val="28"/>
                <w:szCs w:val="28"/>
              </w:rPr>
            </w:pPr>
            <w:r w:rsidRPr="00EF422C">
              <w:rPr>
                <w:rFonts w:hint="eastAsia"/>
                <w:b/>
                <w:sz w:val="28"/>
                <w:szCs w:val="28"/>
              </w:rPr>
              <w:t>10.37</w:t>
            </w:r>
          </w:p>
        </w:tc>
        <w:tc>
          <w:tcPr>
            <w:tcW w:w="2096" w:type="dxa"/>
            <w:shd w:val="clear" w:color="auto" w:fill="DBE5F1" w:themeFill="accent1" w:themeFillTint="33"/>
          </w:tcPr>
          <w:p w:rsidR="00244F38" w:rsidRPr="00EF422C" w:rsidRDefault="00244F38" w:rsidP="00063857">
            <w:pPr>
              <w:spacing w:line="360" w:lineRule="exact"/>
              <w:jc w:val="center"/>
              <w:rPr>
                <w:b/>
                <w:sz w:val="28"/>
                <w:szCs w:val="28"/>
              </w:rPr>
            </w:pPr>
            <w:r w:rsidRPr="00EF422C">
              <w:rPr>
                <w:rFonts w:hint="eastAsia"/>
                <w:b/>
                <w:sz w:val="28"/>
                <w:szCs w:val="28"/>
              </w:rPr>
              <w:t>10.71</w:t>
            </w:r>
          </w:p>
        </w:tc>
        <w:tc>
          <w:tcPr>
            <w:tcW w:w="2096" w:type="dxa"/>
          </w:tcPr>
          <w:p w:rsidR="00244F38" w:rsidRPr="00EF422C" w:rsidRDefault="00244F38" w:rsidP="00063857">
            <w:pPr>
              <w:spacing w:line="360" w:lineRule="exact"/>
              <w:jc w:val="center"/>
              <w:rPr>
                <w:sz w:val="28"/>
                <w:szCs w:val="28"/>
              </w:rPr>
            </w:pPr>
            <w:r w:rsidRPr="00EF422C">
              <w:rPr>
                <w:rFonts w:hint="eastAsia"/>
                <w:sz w:val="28"/>
                <w:szCs w:val="28"/>
              </w:rPr>
              <w:t>9.84</w:t>
            </w:r>
          </w:p>
        </w:tc>
      </w:tr>
      <w:tr w:rsidR="007075EB" w:rsidRPr="00EF422C" w:rsidTr="00BD29D4">
        <w:tc>
          <w:tcPr>
            <w:tcW w:w="1276" w:type="dxa"/>
          </w:tcPr>
          <w:p w:rsidR="00244F38" w:rsidRPr="00EF422C" w:rsidRDefault="00244F38" w:rsidP="00063857">
            <w:pPr>
              <w:spacing w:line="360" w:lineRule="exact"/>
              <w:jc w:val="center"/>
              <w:rPr>
                <w:b/>
                <w:sz w:val="28"/>
                <w:szCs w:val="28"/>
              </w:rPr>
            </w:pPr>
            <w:r w:rsidRPr="00EF422C">
              <w:rPr>
                <w:rFonts w:hint="eastAsia"/>
                <w:b/>
                <w:sz w:val="28"/>
                <w:szCs w:val="28"/>
              </w:rPr>
              <w:t>國中</w:t>
            </w:r>
          </w:p>
        </w:tc>
        <w:tc>
          <w:tcPr>
            <w:tcW w:w="2095" w:type="dxa"/>
            <w:shd w:val="clear" w:color="auto" w:fill="DBE5F1" w:themeFill="accent1" w:themeFillTint="33"/>
          </w:tcPr>
          <w:p w:rsidR="00244F38" w:rsidRPr="00EF422C" w:rsidRDefault="00244F38" w:rsidP="00063857">
            <w:pPr>
              <w:spacing w:line="360" w:lineRule="exact"/>
              <w:jc w:val="center"/>
              <w:rPr>
                <w:b/>
                <w:sz w:val="28"/>
                <w:szCs w:val="28"/>
              </w:rPr>
            </w:pPr>
            <w:r w:rsidRPr="00EF422C">
              <w:rPr>
                <w:rFonts w:hint="eastAsia"/>
                <w:b/>
                <w:sz w:val="28"/>
                <w:szCs w:val="28"/>
              </w:rPr>
              <w:t>8.51</w:t>
            </w:r>
          </w:p>
        </w:tc>
        <w:tc>
          <w:tcPr>
            <w:tcW w:w="2096" w:type="dxa"/>
            <w:shd w:val="clear" w:color="auto" w:fill="DBE5F1" w:themeFill="accent1" w:themeFillTint="33"/>
          </w:tcPr>
          <w:p w:rsidR="00244F38" w:rsidRPr="00EF422C" w:rsidRDefault="00244F38" w:rsidP="00063857">
            <w:pPr>
              <w:spacing w:line="360" w:lineRule="exact"/>
              <w:jc w:val="center"/>
              <w:rPr>
                <w:b/>
                <w:sz w:val="28"/>
                <w:szCs w:val="28"/>
              </w:rPr>
            </w:pPr>
            <w:r w:rsidRPr="00EF422C">
              <w:rPr>
                <w:rFonts w:hint="eastAsia"/>
                <w:b/>
                <w:sz w:val="28"/>
                <w:szCs w:val="28"/>
              </w:rPr>
              <w:t>8.69</w:t>
            </w:r>
          </w:p>
        </w:tc>
        <w:tc>
          <w:tcPr>
            <w:tcW w:w="2096" w:type="dxa"/>
            <w:shd w:val="clear" w:color="auto" w:fill="DBE5F1" w:themeFill="accent1" w:themeFillTint="33"/>
          </w:tcPr>
          <w:p w:rsidR="00244F38" w:rsidRPr="00EF422C" w:rsidRDefault="00244F38" w:rsidP="00063857">
            <w:pPr>
              <w:spacing w:line="360" w:lineRule="exact"/>
              <w:jc w:val="center"/>
              <w:rPr>
                <w:b/>
                <w:sz w:val="28"/>
                <w:szCs w:val="28"/>
              </w:rPr>
            </w:pPr>
            <w:r w:rsidRPr="00EF422C">
              <w:rPr>
                <w:rFonts w:hint="eastAsia"/>
                <w:b/>
                <w:sz w:val="28"/>
                <w:szCs w:val="28"/>
              </w:rPr>
              <w:t>8.63</w:t>
            </w:r>
          </w:p>
        </w:tc>
      </w:tr>
      <w:tr w:rsidR="007075EB" w:rsidRPr="00EF422C" w:rsidTr="00BD29D4">
        <w:tc>
          <w:tcPr>
            <w:tcW w:w="1276" w:type="dxa"/>
          </w:tcPr>
          <w:p w:rsidR="00244F38" w:rsidRPr="00EF422C" w:rsidRDefault="00244F38" w:rsidP="00063857">
            <w:pPr>
              <w:spacing w:line="360" w:lineRule="exact"/>
              <w:jc w:val="center"/>
              <w:rPr>
                <w:b/>
                <w:sz w:val="28"/>
                <w:szCs w:val="28"/>
              </w:rPr>
            </w:pPr>
            <w:r w:rsidRPr="00EF422C">
              <w:rPr>
                <w:rFonts w:hint="eastAsia"/>
                <w:b/>
                <w:sz w:val="28"/>
                <w:szCs w:val="28"/>
              </w:rPr>
              <w:t>高中</w:t>
            </w:r>
          </w:p>
        </w:tc>
        <w:tc>
          <w:tcPr>
            <w:tcW w:w="2095" w:type="dxa"/>
            <w:shd w:val="clear" w:color="auto" w:fill="DBE5F1" w:themeFill="accent1" w:themeFillTint="33"/>
          </w:tcPr>
          <w:p w:rsidR="00244F38" w:rsidRPr="00EF422C" w:rsidRDefault="00244F38" w:rsidP="00063857">
            <w:pPr>
              <w:spacing w:line="360" w:lineRule="exact"/>
              <w:jc w:val="center"/>
              <w:rPr>
                <w:b/>
                <w:sz w:val="28"/>
                <w:szCs w:val="28"/>
              </w:rPr>
            </w:pPr>
            <w:r w:rsidRPr="00EF422C">
              <w:rPr>
                <w:rFonts w:hint="eastAsia"/>
                <w:b/>
                <w:sz w:val="28"/>
                <w:szCs w:val="28"/>
              </w:rPr>
              <w:t>22.50</w:t>
            </w:r>
          </w:p>
        </w:tc>
        <w:tc>
          <w:tcPr>
            <w:tcW w:w="2096" w:type="dxa"/>
            <w:shd w:val="clear" w:color="auto" w:fill="DBE5F1" w:themeFill="accent1" w:themeFillTint="33"/>
          </w:tcPr>
          <w:p w:rsidR="00244F38" w:rsidRPr="00EF422C" w:rsidRDefault="00244F38" w:rsidP="00063857">
            <w:pPr>
              <w:spacing w:line="360" w:lineRule="exact"/>
              <w:jc w:val="center"/>
              <w:rPr>
                <w:b/>
                <w:sz w:val="28"/>
                <w:szCs w:val="28"/>
              </w:rPr>
            </w:pPr>
            <w:r w:rsidRPr="00EF422C">
              <w:rPr>
                <w:rFonts w:hint="eastAsia"/>
                <w:b/>
                <w:sz w:val="28"/>
                <w:szCs w:val="28"/>
              </w:rPr>
              <w:t>20.77</w:t>
            </w:r>
          </w:p>
        </w:tc>
        <w:tc>
          <w:tcPr>
            <w:tcW w:w="2096" w:type="dxa"/>
            <w:shd w:val="clear" w:color="auto" w:fill="DBE5F1" w:themeFill="accent1" w:themeFillTint="33"/>
          </w:tcPr>
          <w:p w:rsidR="00244F38" w:rsidRPr="00EF422C" w:rsidRDefault="00244F38" w:rsidP="00063857">
            <w:pPr>
              <w:spacing w:line="360" w:lineRule="exact"/>
              <w:jc w:val="center"/>
              <w:rPr>
                <w:b/>
                <w:sz w:val="28"/>
                <w:szCs w:val="28"/>
              </w:rPr>
            </w:pPr>
            <w:r w:rsidRPr="00EF422C">
              <w:rPr>
                <w:rFonts w:hint="eastAsia"/>
                <w:b/>
                <w:sz w:val="28"/>
                <w:szCs w:val="28"/>
              </w:rPr>
              <w:t>19.19</w:t>
            </w:r>
          </w:p>
        </w:tc>
      </w:tr>
    </w:tbl>
    <w:p w:rsidR="00244F38" w:rsidRPr="00EF422C" w:rsidRDefault="00244F38" w:rsidP="00E7787D">
      <w:pPr>
        <w:spacing w:line="240" w:lineRule="exact"/>
        <w:rPr>
          <w:sz w:val="24"/>
          <w:szCs w:val="24"/>
        </w:rPr>
      </w:pPr>
      <w:r w:rsidRPr="00EF422C">
        <w:rPr>
          <w:rFonts w:hint="eastAsia"/>
          <w:sz w:val="24"/>
          <w:szCs w:val="24"/>
        </w:rPr>
        <w:t xml:space="preserve">          資料來源：教育部。</w:t>
      </w:r>
    </w:p>
    <w:p w:rsidR="00244F38" w:rsidRPr="00EF422C" w:rsidRDefault="00244F38" w:rsidP="00E7787D">
      <w:pPr>
        <w:spacing w:line="240" w:lineRule="exact"/>
      </w:pPr>
    </w:p>
    <w:p w:rsidR="00244F38" w:rsidRPr="00EF422C" w:rsidRDefault="00244F38" w:rsidP="00E7787D">
      <w:pPr>
        <w:pStyle w:val="5"/>
      </w:pPr>
      <w:proofErr w:type="gramStart"/>
      <w:r w:rsidRPr="00EF422C">
        <w:rPr>
          <w:rFonts w:hint="eastAsia"/>
        </w:rPr>
        <w:t>巡輔班</w:t>
      </w:r>
      <w:proofErr w:type="gramEnd"/>
    </w:p>
    <w:p w:rsidR="00244F38" w:rsidRPr="00EF422C" w:rsidRDefault="00244F38" w:rsidP="00E7787D">
      <w:pPr>
        <w:pStyle w:val="5"/>
        <w:numPr>
          <w:ilvl w:val="0"/>
          <w:numId w:val="0"/>
        </w:numPr>
        <w:ind w:left="2041"/>
        <w:rPr>
          <w:rFonts w:hAnsi="標楷體"/>
        </w:rPr>
      </w:pPr>
      <w:r w:rsidRPr="00EF422C">
        <w:rPr>
          <w:rFonts w:hint="eastAsia"/>
        </w:rPr>
        <w:t xml:space="preserve">   </w:t>
      </w:r>
      <w:r w:rsidRPr="00EF422C">
        <w:rPr>
          <w:rFonts w:hAnsi="標楷體" w:hint="eastAsia"/>
        </w:rPr>
        <w:t xml:space="preserve"> </w:t>
      </w:r>
      <w:proofErr w:type="gramStart"/>
      <w:r w:rsidRPr="00EF422C">
        <w:rPr>
          <w:rFonts w:hAnsi="標楷體" w:hint="eastAsia"/>
        </w:rPr>
        <w:t>巡輔班</w:t>
      </w:r>
      <w:proofErr w:type="gramEnd"/>
      <w:r w:rsidRPr="00EF422C">
        <w:rPr>
          <w:rFonts w:hAnsi="標楷體" w:hint="eastAsia"/>
        </w:rPr>
        <w:t>部分，學前階段近3學年皆高於15:1之現行比例，</w:t>
      </w:r>
      <w:proofErr w:type="gramStart"/>
      <w:r w:rsidRPr="00EF422C">
        <w:rPr>
          <w:rFonts w:hAnsi="標楷體" w:hint="eastAsia"/>
        </w:rPr>
        <w:t>生師比</w:t>
      </w:r>
      <w:proofErr w:type="gramEnd"/>
      <w:r w:rsidRPr="00EF422C">
        <w:rPr>
          <w:rFonts w:hAnsi="標楷體" w:hint="eastAsia"/>
        </w:rPr>
        <w:t>約落在24:1~30:1；學前階段數據明顯過高。</w:t>
      </w:r>
    </w:p>
    <w:p w:rsidR="00983F2C" w:rsidRPr="00EF422C" w:rsidRDefault="00983F2C" w:rsidP="00E7787D">
      <w:pPr>
        <w:pStyle w:val="5"/>
        <w:numPr>
          <w:ilvl w:val="0"/>
          <w:numId w:val="0"/>
        </w:numPr>
        <w:ind w:left="2041"/>
      </w:pPr>
    </w:p>
    <w:p w:rsidR="00244F38" w:rsidRPr="00EF422C" w:rsidRDefault="00244F38" w:rsidP="00E7787D">
      <w:pPr>
        <w:pStyle w:val="a3"/>
        <w:jc w:val="center"/>
      </w:pPr>
      <w:r w:rsidRPr="00EF422C">
        <w:rPr>
          <w:rFonts w:hAnsi="標楷體" w:hint="eastAsia"/>
          <w:bCs w:val="0"/>
        </w:rPr>
        <w:t>111~113學年</w:t>
      </w:r>
      <w:proofErr w:type="gramStart"/>
      <w:r w:rsidRPr="00EF422C">
        <w:rPr>
          <w:rFonts w:hAnsi="標楷體" w:hint="eastAsia"/>
          <w:bCs w:val="0"/>
        </w:rPr>
        <w:t>度</w:t>
      </w:r>
      <w:r w:rsidRPr="00EF422C">
        <w:rPr>
          <w:rFonts w:hAnsi="標楷體" w:hint="eastAsia"/>
          <w:spacing w:val="-6"/>
          <w:szCs w:val="32"/>
        </w:rPr>
        <w:t>巡輔班生師比</w:t>
      </w:r>
      <w:proofErr w:type="gramEnd"/>
    </w:p>
    <w:tbl>
      <w:tblPr>
        <w:tblStyle w:val="af6"/>
        <w:tblW w:w="0" w:type="auto"/>
        <w:tblInd w:w="1271" w:type="dxa"/>
        <w:tblLook w:val="04A0" w:firstRow="1" w:lastRow="0" w:firstColumn="1" w:lastColumn="0" w:noHBand="0" w:noVBand="1"/>
      </w:tblPr>
      <w:tblGrid>
        <w:gridCol w:w="1276"/>
        <w:gridCol w:w="2095"/>
        <w:gridCol w:w="2096"/>
        <w:gridCol w:w="2096"/>
      </w:tblGrid>
      <w:tr w:rsidR="00244F38" w:rsidRPr="00EF422C" w:rsidTr="00063857">
        <w:tc>
          <w:tcPr>
            <w:tcW w:w="1276" w:type="dxa"/>
          </w:tcPr>
          <w:p w:rsidR="00244F38" w:rsidRPr="00EF422C" w:rsidRDefault="00244F38" w:rsidP="00063857">
            <w:pPr>
              <w:spacing w:line="360" w:lineRule="exact"/>
              <w:rPr>
                <w:b/>
                <w:sz w:val="28"/>
                <w:szCs w:val="28"/>
              </w:rPr>
            </w:pPr>
            <w:r w:rsidRPr="00EF422C">
              <w:rPr>
                <w:rFonts w:hint="eastAsia"/>
                <w:b/>
                <w:sz w:val="28"/>
                <w:szCs w:val="28"/>
              </w:rPr>
              <w:t>學年度</w:t>
            </w:r>
          </w:p>
        </w:tc>
        <w:tc>
          <w:tcPr>
            <w:tcW w:w="2095" w:type="dxa"/>
          </w:tcPr>
          <w:p w:rsidR="00244F38" w:rsidRPr="00EF422C" w:rsidRDefault="00244F38" w:rsidP="00063857">
            <w:pPr>
              <w:spacing w:line="360" w:lineRule="exact"/>
              <w:jc w:val="center"/>
              <w:rPr>
                <w:b/>
                <w:sz w:val="28"/>
                <w:szCs w:val="28"/>
              </w:rPr>
            </w:pPr>
            <w:r w:rsidRPr="00EF422C">
              <w:rPr>
                <w:rFonts w:hint="eastAsia"/>
                <w:b/>
                <w:sz w:val="28"/>
                <w:szCs w:val="28"/>
              </w:rPr>
              <w:t>111</w:t>
            </w:r>
          </w:p>
        </w:tc>
        <w:tc>
          <w:tcPr>
            <w:tcW w:w="2096" w:type="dxa"/>
          </w:tcPr>
          <w:p w:rsidR="00244F38" w:rsidRPr="00EF422C" w:rsidRDefault="00244F38" w:rsidP="00063857">
            <w:pPr>
              <w:spacing w:line="360" w:lineRule="exact"/>
              <w:jc w:val="center"/>
              <w:rPr>
                <w:b/>
                <w:sz w:val="28"/>
                <w:szCs w:val="28"/>
              </w:rPr>
            </w:pPr>
            <w:r w:rsidRPr="00EF422C">
              <w:rPr>
                <w:rFonts w:hint="eastAsia"/>
                <w:b/>
                <w:sz w:val="28"/>
                <w:szCs w:val="28"/>
              </w:rPr>
              <w:t>112</w:t>
            </w:r>
          </w:p>
        </w:tc>
        <w:tc>
          <w:tcPr>
            <w:tcW w:w="2096" w:type="dxa"/>
          </w:tcPr>
          <w:p w:rsidR="00244F38" w:rsidRPr="00EF422C" w:rsidRDefault="00244F38" w:rsidP="00063857">
            <w:pPr>
              <w:spacing w:line="360" w:lineRule="exact"/>
              <w:jc w:val="center"/>
              <w:rPr>
                <w:b/>
                <w:sz w:val="28"/>
                <w:szCs w:val="28"/>
              </w:rPr>
            </w:pPr>
            <w:r w:rsidRPr="00EF422C">
              <w:rPr>
                <w:rFonts w:hint="eastAsia"/>
                <w:b/>
                <w:sz w:val="28"/>
                <w:szCs w:val="28"/>
              </w:rPr>
              <w:t>113</w:t>
            </w:r>
          </w:p>
        </w:tc>
      </w:tr>
      <w:tr w:rsidR="007075EB" w:rsidRPr="00EF422C" w:rsidTr="00866B92">
        <w:tc>
          <w:tcPr>
            <w:tcW w:w="1276" w:type="dxa"/>
            <w:shd w:val="clear" w:color="auto" w:fill="DBE5F1" w:themeFill="accent1" w:themeFillTint="33"/>
          </w:tcPr>
          <w:p w:rsidR="00244F38" w:rsidRPr="00EF422C" w:rsidRDefault="00244F38" w:rsidP="00063857">
            <w:pPr>
              <w:spacing w:line="360" w:lineRule="exact"/>
              <w:jc w:val="center"/>
              <w:rPr>
                <w:b/>
                <w:sz w:val="28"/>
                <w:szCs w:val="28"/>
              </w:rPr>
            </w:pPr>
            <w:r w:rsidRPr="00EF422C">
              <w:rPr>
                <w:rFonts w:hint="eastAsia"/>
                <w:b/>
                <w:sz w:val="28"/>
                <w:szCs w:val="28"/>
              </w:rPr>
              <w:t>學前</w:t>
            </w:r>
          </w:p>
        </w:tc>
        <w:tc>
          <w:tcPr>
            <w:tcW w:w="2095" w:type="dxa"/>
            <w:shd w:val="clear" w:color="auto" w:fill="DBE5F1" w:themeFill="accent1" w:themeFillTint="33"/>
          </w:tcPr>
          <w:p w:rsidR="00244F38" w:rsidRPr="00EF422C" w:rsidRDefault="00244F38" w:rsidP="00063857">
            <w:pPr>
              <w:spacing w:line="360" w:lineRule="exact"/>
              <w:jc w:val="center"/>
              <w:rPr>
                <w:b/>
                <w:sz w:val="28"/>
                <w:szCs w:val="28"/>
              </w:rPr>
            </w:pPr>
            <w:r w:rsidRPr="00EF422C">
              <w:rPr>
                <w:rFonts w:hint="eastAsia"/>
                <w:b/>
                <w:sz w:val="28"/>
                <w:szCs w:val="28"/>
              </w:rPr>
              <w:t>24.31</w:t>
            </w:r>
          </w:p>
        </w:tc>
        <w:tc>
          <w:tcPr>
            <w:tcW w:w="2096" w:type="dxa"/>
            <w:shd w:val="clear" w:color="auto" w:fill="DBE5F1" w:themeFill="accent1" w:themeFillTint="33"/>
          </w:tcPr>
          <w:p w:rsidR="00244F38" w:rsidRPr="00EF422C" w:rsidRDefault="00244F38" w:rsidP="00063857">
            <w:pPr>
              <w:spacing w:line="360" w:lineRule="exact"/>
              <w:jc w:val="center"/>
              <w:rPr>
                <w:b/>
                <w:sz w:val="28"/>
                <w:szCs w:val="28"/>
              </w:rPr>
            </w:pPr>
            <w:r w:rsidRPr="00EF422C">
              <w:rPr>
                <w:rFonts w:hint="eastAsia"/>
                <w:b/>
                <w:sz w:val="28"/>
                <w:szCs w:val="28"/>
              </w:rPr>
              <w:t>30.80</w:t>
            </w:r>
          </w:p>
        </w:tc>
        <w:tc>
          <w:tcPr>
            <w:tcW w:w="2096" w:type="dxa"/>
            <w:shd w:val="clear" w:color="auto" w:fill="DBE5F1" w:themeFill="accent1" w:themeFillTint="33"/>
          </w:tcPr>
          <w:p w:rsidR="00244F38" w:rsidRPr="00EF422C" w:rsidRDefault="00244F38" w:rsidP="00063857">
            <w:pPr>
              <w:spacing w:line="360" w:lineRule="exact"/>
              <w:jc w:val="center"/>
              <w:rPr>
                <w:b/>
                <w:sz w:val="28"/>
                <w:szCs w:val="28"/>
              </w:rPr>
            </w:pPr>
            <w:r w:rsidRPr="00EF422C">
              <w:rPr>
                <w:rFonts w:hint="eastAsia"/>
                <w:b/>
                <w:sz w:val="28"/>
                <w:szCs w:val="28"/>
              </w:rPr>
              <w:t>23.81</w:t>
            </w:r>
          </w:p>
        </w:tc>
      </w:tr>
      <w:tr w:rsidR="00244F38" w:rsidRPr="00EF422C" w:rsidTr="00063857">
        <w:tc>
          <w:tcPr>
            <w:tcW w:w="1276" w:type="dxa"/>
          </w:tcPr>
          <w:p w:rsidR="00244F38" w:rsidRPr="00EF422C" w:rsidRDefault="00244F38" w:rsidP="00063857">
            <w:pPr>
              <w:spacing w:line="360" w:lineRule="exact"/>
              <w:jc w:val="center"/>
              <w:rPr>
                <w:b/>
                <w:sz w:val="28"/>
                <w:szCs w:val="28"/>
              </w:rPr>
            </w:pPr>
            <w:r w:rsidRPr="00EF422C">
              <w:rPr>
                <w:rFonts w:hint="eastAsia"/>
                <w:b/>
                <w:sz w:val="28"/>
                <w:szCs w:val="28"/>
              </w:rPr>
              <w:t>國小</w:t>
            </w:r>
          </w:p>
        </w:tc>
        <w:tc>
          <w:tcPr>
            <w:tcW w:w="2095" w:type="dxa"/>
          </w:tcPr>
          <w:p w:rsidR="00244F38" w:rsidRPr="00EF422C" w:rsidRDefault="00244F38" w:rsidP="00063857">
            <w:pPr>
              <w:spacing w:line="360" w:lineRule="exact"/>
              <w:jc w:val="center"/>
              <w:rPr>
                <w:sz w:val="28"/>
                <w:szCs w:val="28"/>
              </w:rPr>
            </w:pPr>
            <w:r w:rsidRPr="00EF422C">
              <w:rPr>
                <w:rFonts w:hint="eastAsia"/>
                <w:sz w:val="28"/>
                <w:szCs w:val="28"/>
              </w:rPr>
              <w:t>5.52</w:t>
            </w:r>
          </w:p>
        </w:tc>
        <w:tc>
          <w:tcPr>
            <w:tcW w:w="2096" w:type="dxa"/>
          </w:tcPr>
          <w:p w:rsidR="00244F38" w:rsidRPr="00EF422C" w:rsidRDefault="00244F38" w:rsidP="00063857">
            <w:pPr>
              <w:spacing w:line="360" w:lineRule="exact"/>
              <w:jc w:val="center"/>
              <w:rPr>
                <w:sz w:val="28"/>
                <w:szCs w:val="28"/>
              </w:rPr>
            </w:pPr>
            <w:r w:rsidRPr="00EF422C">
              <w:rPr>
                <w:rFonts w:hint="eastAsia"/>
                <w:sz w:val="28"/>
                <w:szCs w:val="28"/>
              </w:rPr>
              <w:t>6.76</w:t>
            </w:r>
          </w:p>
        </w:tc>
        <w:tc>
          <w:tcPr>
            <w:tcW w:w="2096" w:type="dxa"/>
          </w:tcPr>
          <w:p w:rsidR="00244F38" w:rsidRPr="00EF422C" w:rsidRDefault="00244F38" w:rsidP="00063857">
            <w:pPr>
              <w:spacing w:line="360" w:lineRule="exact"/>
              <w:jc w:val="center"/>
              <w:rPr>
                <w:sz w:val="28"/>
                <w:szCs w:val="28"/>
              </w:rPr>
            </w:pPr>
            <w:r w:rsidRPr="00EF422C">
              <w:rPr>
                <w:rFonts w:hint="eastAsia"/>
                <w:sz w:val="28"/>
                <w:szCs w:val="28"/>
              </w:rPr>
              <w:t>5.96</w:t>
            </w:r>
          </w:p>
        </w:tc>
      </w:tr>
      <w:tr w:rsidR="00244F38" w:rsidRPr="00EF422C" w:rsidTr="00063857">
        <w:tc>
          <w:tcPr>
            <w:tcW w:w="1276" w:type="dxa"/>
          </w:tcPr>
          <w:p w:rsidR="00244F38" w:rsidRPr="00EF422C" w:rsidRDefault="00244F38" w:rsidP="00063857">
            <w:pPr>
              <w:spacing w:line="360" w:lineRule="exact"/>
              <w:jc w:val="center"/>
              <w:rPr>
                <w:b/>
                <w:sz w:val="28"/>
                <w:szCs w:val="28"/>
              </w:rPr>
            </w:pPr>
            <w:r w:rsidRPr="00EF422C">
              <w:rPr>
                <w:rFonts w:hint="eastAsia"/>
                <w:b/>
                <w:sz w:val="28"/>
                <w:szCs w:val="28"/>
              </w:rPr>
              <w:t>國中</w:t>
            </w:r>
          </w:p>
        </w:tc>
        <w:tc>
          <w:tcPr>
            <w:tcW w:w="2095" w:type="dxa"/>
          </w:tcPr>
          <w:p w:rsidR="00244F38" w:rsidRPr="00EF422C" w:rsidRDefault="00244F38" w:rsidP="00063857">
            <w:pPr>
              <w:spacing w:line="360" w:lineRule="exact"/>
              <w:jc w:val="center"/>
              <w:rPr>
                <w:sz w:val="28"/>
                <w:szCs w:val="28"/>
              </w:rPr>
            </w:pPr>
            <w:r w:rsidRPr="00EF422C">
              <w:rPr>
                <w:rFonts w:hint="eastAsia"/>
                <w:sz w:val="28"/>
                <w:szCs w:val="28"/>
              </w:rPr>
              <w:t>3.23</w:t>
            </w:r>
          </w:p>
        </w:tc>
        <w:tc>
          <w:tcPr>
            <w:tcW w:w="2096" w:type="dxa"/>
          </w:tcPr>
          <w:p w:rsidR="00244F38" w:rsidRPr="00EF422C" w:rsidRDefault="00244F38" w:rsidP="00063857">
            <w:pPr>
              <w:spacing w:line="360" w:lineRule="exact"/>
              <w:jc w:val="center"/>
              <w:rPr>
                <w:sz w:val="28"/>
                <w:szCs w:val="28"/>
              </w:rPr>
            </w:pPr>
            <w:r w:rsidRPr="00EF422C">
              <w:rPr>
                <w:rFonts w:hint="eastAsia"/>
                <w:sz w:val="28"/>
                <w:szCs w:val="28"/>
              </w:rPr>
              <w:t>3.23</w:t>
            </w:r>
          </w:p>
        </w:tc>
        <w:tc>
          <w:tcPr>
            <w:tcW w:w="2096" w:type="dxa"/>
          </w:tcPr>
          <w:p w:rsidR="00244F38" w:rsidRPr="00EF422C" w:rsidRDefault="00244F38" w:rsidP="00063857">
            <w:pPr>
              <w:spacing w:line="360" w:lineRule="exact"/>
              <w:jc w:val="center"/>
              <w:rPr>
                <w:sz w:val="28"/>
                <w:szCs w:val="28"/>
              </w:rPr>
            </w:pPr>
            <w:r w:rsidRPr="00EF422C">
              <w:rPr>
                <w:rFonts w:hint="eastAsia"/>
                <w:sz w:val="28"/>
                <w:szCs w:val="28"/>
              </w:rPr>
              <w:t>3.21</w:t>
            </w:r>
          </w:p>
        </w:tc>
      </w:tr>
      <w:tr w:rsidR="00244F38" w:rsidRPr="00EF422C" w:rsidTr="00063857">
        <w:tc>
          <w:tcPr>
            <w:tcW w:w="1276" w:type="dxa"/>
          </w:tcPr>
          <w:p w:rsidR="00244F38" w:rsidRPr="00EF422C" w:rsidRDefault="00244F38" w:rsidP="00063857">
            <w:pPr>
              <w:spacing w:line="360" w:lineRule="exact"/>
              <w:jc w:val="center"/>
              <w:rPr>
                <w:b/>
                <w:sz w:val="28"/>
                <w:szCs w:val="28"/>
              </w:rPr>
            </w:pPr>
            <w:r w:rsidRPr="00EF422C">
              <w:rPr>
                <w:rFonts w:hint="eastAsia"/>
                <w:b/>
                <w:sz w:val="28"/>
                <w:szCs w:val="28"/>
              </w:rPr>
              <w:t>高中</w:t>
            </w:r>
          </w:p>
        </w:tc>
        <w:tc>
          <w:tcPr>
            <w:tcW w:w="2095" w:type="dxa"/>
          </w:tcPr>
          <w:p w:rsidR="00244F38" w:rsidRPr="00EF422C" w:rsidRDefault="00244F38" w:rsidP="00063857">
            <w:pPr>
              <w:spacing w:line="360" w:lineRule="exact"/>
              <w:jc w:val="center"/>
              <w:rPr>
                <w:sz w:val="28"/>
                <w:szCs w:val="28"/>
              </w:rPr>
            </w:pPr>
            <w:r w:rsidRPr="00EF422C">
              <w:rPr>
                <w:rFonts w:hint="eastAsia"/>
                <w:sz w:val="28"/>
                <w:szCs w:val="28"/>
              </w:rPr>
              <w:t>1.53</w:t>
            </w:r>
          </w:p>
        </w:tc>
        <w:tc>
          <w:tcPr>
            <w:tcW w:w="2096" w:type="dxa"/>
          </w:tcPr>
          <w:p w:rsidR="00244F38" w:rsidRPr="00EF422C" w:rsidRDefault="00244F38" w:rsidP="00063857">
            <w:pPr>
              <w:spacing w:line="360" w:lineRule="exact"/>
              <w:jc w:val="center"/>
              <w:rPr>
                <w:sz w:val="28"/>
                <w:szCs w:val="28"/>
              </w:rPr>
            </w:pPr>
            <w:r w:rsidRPr="00EF422C">
              <w:rPr>
                <w:rFonts w:hint="eastAsia"/>
                <w:sz w:val="28"/>
                <w:szCs w:val="28"/>
              </w:rPr>
              <w:t>2.88</w:t>
            </w:r>
          </w:p>
        </w:tc>
        <w:tc>
          <w:tcPr>
            <w:tcW w:w="2096" w:type="dxa"/>
          </w:tcPr>
          <w:p w:rsidR="00244F38" w:rsidRPr="00EF422C" w:rsidRDefault="00244F38" w:rsidP="00063857">
            <w:pPr>
              <w:spacing w:line="360" w:lineRule="exact"/>
              <w:jc w:val="center"/>
              <w:rPr>
                <w:sz w:val="28"/>
                <w:szCs w:val="28"/>
              </w:rPr>
            </w:pPr>
            <w:r w:rsidRPr="00EF422C">
              <w:rPr>
                <w:rFonts w:hint="eastAsia"/>
                <w:sz w:val="28"/>
                <w:szCs w:val="28"/>
              </w:rPr>
              <w:t>3.78</w:t>
            </w:r>
          </w:p>
        </w:tc>
      </w:tr>
    </w:tbl>
    <w:p w:rsidR="00244F38" w:rsidRPr="00EF422C" w:rsidRDefault="00244F38" w:rsidP="00983F2C">
      <w:pPr>
        <w:pStyle w:val="4"/>
        <w:numPr>
          <w:ilvl w:val="0"/>
          <w:numId w:val="0"/>
        </w:numPr>
        <w:spacing w:line="240" w:lineRule="exact"/>
        <w:ind w:left="1786" w:hanging="510"/>
        <w:rPr>
          <w:sz w:val="24"/>
          <w:szCs w:val="24"/>
        </w:rPr>
      </w:pPr>
      <w:r w:rsidRPr="00EF422C">
        <w:rPr>
          <w:rFonts w:hint="eastAsia"/>
          <w:sz w:val="24"/>
          <w:szCs w:val="24"/>
        </w:rPr>
        <w:t>資料來源：教育部。</w:t>
      </w:r>
    </w:p>
    <w:p w:rsidR="00244F38" w:rsidRPr="00EF422C" w:rsidRDefault="00244F38" w:rsidP="00983F2C">
      <w:pPr>
        <w:pStyle w:val="4"/>
        <w:numPr>
          <w:ilvl w:val="0"/>
          <w:numId w:val="0"/>
        </w:numPr>
        <w:spacing w:line="240" w:lineRule="exact"/>
      </w:pPr>
    </w:p>
    <w:p w:rsidR="00244F38" w:rsidRPr="00EF422C" w:rsidRDefault="00244F38" w:rsidP="00E7787D">
      <w:pPr>
        <w:pStyle w:val="4"/>
      </w:pPr>
      <w:r w:rsidRPr="00EF422C">
        <w:rPr>
          <w:rFonts w:hint="eastAsia"/>
        </w:rPr>
        <w:t>臺北市方面，臺北市教育局表示「臺北市</w:t>
      </w:r>
      <w:r w:rsidRPr="00EF422C">
        <w:t>高中、國中、國小分散式資源班及集中式特教</w:t>
      </w:r>
      <w:proofErr w:type="gramStart"/>
      <w:r w:rsidRPr="00EF422C">
        <w:t>班生師</w:t>
      </w:r>
      <w:r w:rsidRPr="00EF422C">
        <w:lastRenderedPageBreak/>
        <w:t>比</w:t>
      </w:r>
      <w:proofErr w:type="gramEnd"/>
      <w:r w:rsidRPr="00EF422C">
        <w:t>平均值，已符</w:t>
      </w:r>
      <w:r w:rsidRPr="00EF422C">
        <w:rPr>
          <w:rFonts w:hint="eastAsia"/>
        </w:rPr>
        <w:t>教育部</w:t>
      </w:r>
      <w:r w:rsidRPr="00EF422C">
        <w:t>113年修正</w:t>
      </w:r>
      <w:r w:rsidRPr="00EF422C">
        <w:rPr>
          <w:rFonts w:hint="eastAsia"/>
        </w:rPr>
        <w:t>之</w:t>
      </w:r>
      <w:r w:rsidRPr="00EF422C">
        <w:t>編制規定</w:t>
      </w:r>
      <w:r w:rsidRPr="00EF422C">
        <w:rPr>
          <w:rFonts w:hint="eastAsia"/>
        </w:rPr>
        <w:t>」，惟該市</w:t>
      </w:r>
      <w:r w:rsidRPr="00EF422C">
        <w:rPr>
          <w:rFonts w:hAnsi="標楷體" w:hint="eastAsia"/>
        </w:rPr>
        <w:t>學前階段之</w:t>
      </w:r>
      <w:r w:rsidRPr="00EF422C">
        <w:rPr>
          <w:rFonts w:hint="eastAsia"/>
        </w:rPr>
        <w:t>資源班與巡迴班，</w:t>
      </w:r>
      <w:r w:rsidRPr="00EF422C">
        <w:rPr>
          <w:rFonts w:hAnsi="標楷體" w:hint="eastAsia"/>
        </w:rPr>
        <w:t>近3學年皆高於15:1之現行規範比例，</w:t>
      </w:r>
      <w:proofErr w:type="gramStart"/>
      <w:r w:rsidRPr="00EF422C">
        <w:rPr>
          <w:rFonts w:hAnsi="標楷體" w:hint="eastAsia"/>
        </w:rPr>
        <w:t>生師比</w:t>
      </w:r>
      <w:proofErr w:type="gramEnd"/>
      <w:r w:rsidRPr="00EF422C">
        <w:rPr>
          <w:rFonts w:hAnsi="標楷體" w:hint="eastAsia"/>
        </w:rPr>
        <w:t>約落在29:1~33:1；學前階段數據明顯過高</w:t>
      </w:r>
      <w:r w:rsidRPr="00EF422C">
        <w:rPr>
          <w:rFonts w:hint="eastAsia"/>
        </w:rPr>
        <w:t>：</w:t>
      </w:r>
    </w:p>
    <w:p w:rsidR="00244F38" w:rsidRPr="00EF422C" w:rsidRDefault="00244F38" w:rsidP="00E7787D">
      <w:pPr>
        <w:pStyle w:val="a3"/>
        <w:ind w:left="697" w:hanging="697"/>
        <w:jc w:val="center"/>
        <w:rPr>
          <w:rFonts w:hAnsi="標楷體" w:cs="標楷體"/>
          <w:sz w:val="32"/>
          <w:szCs w:val="32"/>
        </w:rPr>
      </w:pPr>
      <w:r w:rsidRPr="00EF422C">
        <w:rPr>
          <w:rFonts w:hAnsi="標楷體" w:cs="標楷體"/>
          <w:sz w:val="32"/>
          <w:szCs w:val="32"/>
        </w:rPr>
        <w:t>111~113學年度臺北市身心</w:t>
      </w:r>
      <w:proofErr w:type="gramStart"/>
      <w:r w:rsidRPr="00EF422C">
        <w:rPr>
          <w:rFonts w:hAnsi="標楷體" w:cs="標楷體"/>
          <w:sz w:val="32"/>
          <w:szCs w:val="32"/>
        </w:rPr>
        <w:t>障礙類特教</w:t>
      </w:r>
      <w:proofErr w:type="gramEnd"/>
      <w:r w:rsidRPr="00EF422C">
        <w:rPr>
          <w:rFonts w:hAnsi="標楷體" w:cs="標楷體"/>
          <w:sz w:val="32"/>
          <w:szCs w:val="32"/>
        </w:rPr>
        <w:t>班之平均</w:t>
      </w:r>
      <w:proofErr w:type="gramStart"/>
      <w:r w:rsidRPr="00EF422C">
        <w:rPr>
          <w:rFonts w:hAnsi="標楷體" w:cs="標楷體"/>
          <w:sz w:val="32"/>
          <w:szCs w:val="32"/>
        </w:rPr>
        <w:t>生師</w:t>
      </w:r>
      <w:proofErr w:type="gramEnd"/>
      <w:r w:rsidRPr="00EF422C">
        <w:rPr>
          <w:rFonts w:hAnsi="標楷體" w:cs="標楷體"/>
          <w:sz w:val="32"/>
          <w:szCs w:val="32"/>
        </w:rPr>
        <w:t>比</w:t>
      </w:r>
    </w:p>
    <w:tbl>
      <w:tblPr>
        <w:tblW w:w="9743" w:type="dxa"/>
        <w:tblInd w:w="137" w:type="dxa"/>
        <w:tblLayout w:type="fixed"/>
        <w:tblCellMar>
          <w:left w:w="10" w:type="dxa"/>
          <w:right w:w="10" w:type="dxa"/>
        </w:tblCellMar>
        <w:tblLook w:val="04A0" w:firstRow="1" w:lastRow="0" w:firstColumn="1" w:lastColumn="0" w:noHBand="0" w:noVBand="1"/>
      </w:tblPr>
      <w:tblGrid>
        <w:gridCol w:w="1252"/>
        <w:gridCol w:w="1043"/>
        <w:gridCol w:w="1044"/>
        <w:gridCol w:w="1044"/>
        <w:gridCol w:w="1044"/>
        <w:gridCol w:w="1079"/>
        <w:gridCol w:w="1079"/>
        <w:gridCol w:w="1079"/>
        <w:gridCol w:w="1079"/>
      </w:tblGrid>
      <w:tr w:rsidR="00244F38" w:rsidRPr="00EF422C" w:rsidTr="00063857">
        <w:trPr>
          <w:trHeight w:val="631"/>
        </w:trPr>
        <w:tc>
          <w:tcPr>
            <w:tcW w:w="12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063857">
            <w:pPr>
              <w:spacing w:line="360" w:lineRule="exact"/>
              <w:jc w:val="center"/>
              <w:rPr>
                <w:rFonts w:hAnsi="標楷體" w:cs="標楷體"/>
                <w:b/>
                <w:sz w:val="28"/>
                <w:szCs w:val="28"/>
              </w:rPr>
            </w:pPr>
            <w:r w:rsidRPr="00EF422C">
              <w:rPr>
                <w:rFonts w:hAnsi="標楷體" w:cs="標楷體"/>
                <w:b/>
                <w:sz w:val="28"/>
                <w:szCs w:val="28"/>
              </w:rPr>
              <w:t>學年度</w:t>
            </w:r>
          </w:p>
        </w:tc>
        <w:tc>
          <w:tcPr>
            <w:tcW w:w="41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063857">
            <w:pPr>
              <w:spacing w:line="360" w:lineRule="exact"/>
              <w:jc w:val="center"/>
              <w:rPr>
                <w:rFonts w:hAnsi="標楷體" w:cs="標楷體"/>
                <w:b/>
                <w:sz w:val="28"/>
                <w:szCs w:val="28"/>
              </w:rPr>
            </w:pPr>
            <w:r w:rsidRPr="00EF422C">
              <w:rPr>
                <w:rFonts w:hAnsi="標楷體" w:cs="標楷體"/>
                <w:b/>
                <w:sz w:val="28"/>
                <w:szCs w:val="28"/>
              </w:rPr>
              <w:t>分散式資源班</w:t>
            </w:r>
          </w:p>
        </w:tc>
        <w:tc>
          <w:tcPr>
            <w:tcW w:w="43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063857">
            <w:pPr>
              <w:spacing w:line="360" w:lineRule="exact"/>
              <w:jc w:val="center"/>
              <w:rPr>
                <w:rFonts w:hAnsi="標楷體" w:cs="標楷體"/>
                <w:b/>
                <w:sz w:val="28"/>
                <w:szCs w:val="28"/>
              </w:rPr>
            </w:pPr>
            <w:r w:rsidRPr="00EF422C">
              <w:rPr>
                <w:rFonts w:hAnsi="標楷體" w:cs="標楷體"/>
                <w:b/>
                <w:sz w:val="28"/>
                <w:szCs w:val="28"/>
              </w:rPr>
              <w:t>巡迴輔導班</w:t>
            </w:r>
          </w:p>
        </w:tc>
      </w:tr>
      <w:tr w:rsidR="007075EB" w:rsidRPr="00EF422C" w:rsidTr="00866B92">
        <w:trPr>
          <w:trHeight w:val="474"/>
        </w:trPr>
        <w:tc>
          <w:tcPr>
            <w:tcW w:w="12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063857">
            <w:pPr>
              <w:pBdr>
                <w:top w:val="single" w:sz="2" w:space="31" w:color="FFFFFF" w:shadow="1"/>
                <w:left w:val="single" w:sz="2" w:space="31" w:color="FFFFFF" w:shadow="1"/>
                <w:bottom w:val="single" w:sz="2" w:space="31" w:color="FFFFFF" w:shadow="1"/>
                <w:right w:val="single" w:sz="2" w:space="31" w:color="FFFFFF" w:shadow="1"/>
              </w:pBdr>
              <w:spacing w:line="360" w:lineRule="exact"/>
              <w:rPr>
                <w:rFonts w:hAnsi="標楷體" w:cs="標楷體"/>
                <w:b/>
                <w:sz w:val="28"/>
                <w:szCs w:val="28"/>
              </w:rPr>
            </w:pPr>
          </w:p>
        </w:tc>
        <w:tc>
          <w:tcPr>
            <w:tcW w:w="1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244F38" w:rsidRPr="00EF422C" w:rsidRDefault="00244F38" w:rsidP="00983F2C">
            <w:pPr>
              <w:spacing w:line="360" w:lineRule="exact"/>
              <w:jc w:val="center"/>
              <w:rPr>
                <w:rFonts w:hAnsi="標楷體" w:cs="標楷體"/>
                <w:sz w:val="28"/>
                <w:szCs w:val="28"/>
              </w:rPr>
            </w:pPr>
            <w:r w:rsidRPr="00EF422C">
              <w:rPr>
                <w:rFonts w:hAnsi="標楷體" w:cs="標楷體"/>
                <w:sz w:val="28"/>
                <w:szCs w:val="28"/>
              </w:rPr>
              <w:t>學前</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983F2C">
            <w:pPr>
              <w:spacing w:line="360" w:lineRule="exact"/>
              <w:jc w:val="center"/>
              <w:rPr>
                <w:rFonts w:hAnsi="標楷體" w:cs="標楷體"/>
                <w:sz w:val="28"/>
                <w:szCs w:val="28"/>
              </w:rPr>
            </w:pPr>
            <w:r w:rsidRPr="00EF422C">
              <w:rPr>
                <w:rFonts w:hAnsi="標楷體" w:cs="標楷體"/>
                <w:sz w:val="28"/>
                <w:szCs w:val="28"/>
              </w:rPr>
              <w:t>國小</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983F2C">
            <w:pPr>
              <w:spacing w:line="360" w:lineRule="exact"/>
              <w:jc w:val="center"/>
              <w:rPr>
                <w:rFonts w:hAnsi="標楷體" w:cs="標楷體"/>
                <w:sz w:val="28"/>
                <w:szCs w:val="28"/>
              </w:rPr>
            </w:pPr>
            <w:r w:rsidRPr="00EF422C">
              <w:rPr>
                <w:rFonts w:hAnsi="標楷體" w:cs="標楷體"/>
                <w:sz w:val="28"/>
                <w:szCs w:val="28"/>
              </w:rPr>
              <w:t>國中</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983F2C">
            <w:pPr>
              <w:spacing w:line="360" w:lineRule="exact"/>
              <w:jc w:val="center"/>
              <w:rPr>
                <w:rFonts w:hAnsi="標楷體" w:cs="標楷體"/>
                <w:sz w:val="28"/>
                <w:szCs w:val="28"/>
              </w:rPr>
            </w:pPr>
            <w:r w:rsidRPr="00EF422C">
              <w:rPr>
                <w:rFonts w:hAnsi="標楷體" w:cs="標楷體"/>
                <w:sz w:val="28"/>
                <w:szCs w:val="28"/>
              </w:rPr>
              <w:t>高中</w:t>
            </w:r>
          </w:p>
        </w:tc>
        <w:tc>
          <w:tcPr>
            <w:tcW w:w="10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244F38" w:rsidRPr="00EF422C" w:rsidRDefault="00244F38" w:rsidP="00983F2C">
            <w:pPr>
              <w:spacing w:line="360" w:lineRule="exact"/>
              <w:jc w:val="center"/>
              <w:rPr>
                <w:rFonts w:hAnsi="標楷體" w:cs="標楷體"/>
                <w:sz w:val="28"/>
                <w:szCs w:val="28"/>
              </w:rPr>
            </w:pPr>
            <w:r w:rsidRPr="00EF422C">
              <w:rPr>
                <w:rFonts w:hAnsi="標楷體" w:cs="標楷體"/>
                <w:sz w:val="28"/>
                <w:szCs w:val="28"/>
              </w:rPr>
              <w:t>學前</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063857">
            <w:pPr>
              <w:spacing w:line="360" w:lineRule="exact"/>
              <w:rPr>
                <w:rFonts w:hAnsi="標楷體" w:cs="標楷體"/>
                <w:sz w:val="28"/>
                <w:szCs w:val="28"/>
              </w:rPr>
            </w:pPr>
            <w:r w:rsidRPr="00EF422C">
              <w:rPr>
                <w:rFonts w:hAnsi="標楷體" w:cs="標楷體"/>
                <w:sz w:val="28"/>
                <w:szCs w:val="28"/>
              </w:rPr>
              <w:t>國小</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063857">
            <w:pPr>
              <w:spacing w:line="360" w:lineRule="exact"/>
              <w:rPr>
                <w:rFonts w:hAnsi="標楷體" w:cs="標楷體"/>
                <w:sz w:val="28"/>
                <w:szCs w:val="28"/>
              </w:rPr>
            </w:pPr>
            <w:r w:rsidRPr="00EF422C">
              <w:rPr>
                <w:rFonts w:hAnsi="標楷體" w:cs="標楷體"/>
                <w:sz w:val="28"/>
                <w:szCs w:val="28"/>
              </w:rPr>
              <w:t>國中</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063857">
            <w:pPr>
              <w:spacing w:line="360" w:lineRule="exact"/>
              <w:rPr>
                <w:rFonts w:hAnsi="標楷體" w:cs="標楷體"/>
                <w:sz w:val="28"/>
                <w:szCs w:val="28"/>
              </w:rPr>
            </w:pPr>
            <w:r w:rsidRPr="00EF422C">
              <w:rPr>
                <w:rFonts w:hAnsi="標楷體" w:cs="標楷體"/>
                <w:sz w:val="28"/>
                <w:szCs w:val="28"/>
              </w:rPr>
              <w:t>高中</w:t>
            </w:r>
          </w:p>
        </w:tc>
      </w:tr>
      <w:tr w:rsidR="007075EB" w:rsidRPr="00EF422C" w:rsidTr="00866B92">
        <w:trPr>
          <w:trHeight w:val="567"/>
        </w:trPr>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063857">
            <w:pPr>
              <w:spacing w:line="360" w:lineRule="exact"/>
              <w:jc w:val="center"/>
              <w:rPr>
                <w:rFonts w:hAnsi="標楷體" w:cs="標楷體"/>
                <w:b/>
                <w:sz w:val="28"/>
                <w:szCs w:val="28"/>
              </w:rPr>
            </w:pPr>
            <w:r w:rsidRPr="00EF422C">
              <w:rPr>
                <w:rFonts w:hAnsi="標楷體" w:cs="標楷體"/>
                <w:b/>
                <w:sz w:val="28"/>
                <w:szCs w:val="28"/>
              </w:rPr>
              <w:t>111</w:t>
            </w:r>
          </w:p>
        </w:tc>
        <w:tc>
          <w:tcPr>
            <w:tcW w:w="1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244F38" w:rsidRPr="00EF422C" w:rsidRDefault="00244F38" w:rsidP="00983F2C">
            <w:pPr>
              <w:spacing w:line="360" w:lineRule="exact"/>
              <w:jc w:val="center"/>
              <w:rPr>
                <w:rFonts w:hAnsi="標楷體" w:cs="標楷體"/>
                <w:b/>
                <w:sz w:val="28"/>
                <w:szCs w:val="28"/>
              </w:rPr>
            </w:pPr>
            <w:r w:rsidRPr="00EF422C">
              <w:rPr>
                <w:rFonts w:hAnsi="標楷體" w:cs="標楷體"/>
                <w:b/>
                <w:sz w:val="28"/>
                <w:szCs w:val="28"/>
              </w:rPr>
              <w:t>29</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983F2C">
            <w:pPr>
              <w:spacing w:line="360" w:lineRule="exact"/>
              <w:jc w:val="center"/>
              <w:rPr>
                <w:rFonts w:hAnsi="標楷體" w:cs="標楷體"/>
                <w:sz w:val="28"/>
                <w:szCs w:val="28"/>
              </w:rPr>
            </w:pPr>
            <w:r w:rsidRPr="00EF422C">
              <w:rPr>
                <w:rFonts w:hAnsi="標楷體" w:cs="標楷體"/>
                <w:sz w:val="28"/>
                <w:szCs w:val="28"/>
              </w:rPr>
              <w:t>7.90</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983F2C">
            <w:pPr>
              <w:spacing w:line="360" w:lineRule="exact"/>
              <w:jc w:val="center"/>
              <w:rPr>
                <w:rFonts w:hAnsi="標楷體" w:cs="標楷體"/>
                <w:sz w:val="28"/>
                <w:szCs w:val="28"/>
              </w:rPr>
            </w:pPr>
            <w:r w:rsidRPr="00EF422C">
              <w:rPr>
                <w:rFonts w:hAnsi="標楷體" w:cs="標楷體"/>
                <w:sz w:val="28"/>
                <w:szCs w:val="28"/>
              </w:rPr>
              <w:t>6.9</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983F2C">
            <w:pPr>
              <w:spacing w:line="360" w:lineRule="exact"/>
              <w:jc w:val="center"/>
              <w:rPr>
                <w:rFonts w:hAnsi="標楷體" w:cs="標楷體"/>
                <w:sz w:val="28"/>
                <w:szCs w:val="28"/>
              </w:rPr>
            </w:pPr>
            <w:r w:rsidRPr="00EF422C">
              <w:rPr>
                <w:rFonts w:hAnsi="標楷體" w:cs="標楷體"/>
                <w:sz w:val="28"/>
                <w:szCs w:val="28"/>
              </w:rPr>
              <w:t>14.87</w:t>
            </w:r>
          </w:p>
        </w:tc>
        <w:tc>
          <w:tcPr>
            <w:tcW w:w="10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244F38" w:rsidRPr="00EF422C" w:rsidRDefault="00244F38" w:rsidP="00983F2C">
            <w:pPr>
              <w:spacing w:line="360" w:lineRule="exact"/>
              <w:jc w:val="center"/>
              <w:rPr>
                <w:rFonts w:hAnsi="標楷體" w:cs="標楷體"/>
                <w:b/>
                <w:sz w:val="28"/>
                <w:szCs w:val="28"/>
              </w:rPr>
            </w:pPr>
            <w:r w:rsidRPr="00EF422C">
              <w:rPr>
                <w:rFonts w:hAnsi="標楷體" w:cs="標楷體"/>
                <w:b/>
                <w:sz w:val="28"/>
                <w:szCs w:val="28"/>
              </w:rPr>
              <w:t>29</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063857">
            <w:pPr>
              <w:spacing w:line="360" w:lineRule="exact"/>
              <w:rPr>
                <w:rFonts w:hAnsi="標楷體" w:cs="標楷體"/>
                <w:sz w:val="28"/>
                <w:szCs w:val="28"/>
              </w:rPr>
            </w:pPr>
            <w:r w:rsidRPr="00EF422C">
              <w:rPr>
                <w:rFonts w:hAnsi="標楷體" w:cs="標楷體"/>
                <w:sz w:val="28"/>
                <w:szCs w:val="28"/>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063857">
            <w:pPr>
              <w:spacing w:line="360" w:lineRule="exact"/>
              <w:rPr>
                <w:rFonts w:hAnsi="標楷體" w:cs="標楷體"/>
                <w:sz w:val="28"/>
                <w:szCs w:val="28"/>
              </w:rPr>
            </w:pPr>
            <w:r w:rsidRPr="00EF422C">
              <w:rPr>
                <w:rFonts w:hAnsi="標楷體" w:cs="標楷體"/>
                <w:sz w:val="28"/>
                <w:szCs w:val="28"/>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063857">
            <w:pPr>
              <w:spacing w:line="360" w:lineRule="exact"/>
              <w:rPr>
                <w:rFonts w:hAnsi="標楷體" w:cs="標楷體"/>
                <w:sz w:val="28"/>
                <w:szCs w:val="28"/>
              </w:rPr>
            </w:pPr>
            <w:r w:rsidRPr="00EF422C">
              <w:rPr>
                <w:rFonts w:hAnsi="標楷體" w:cs="標楷體"/>
                <w:sz w:val="28"/>
                <w:szCs w:val="28"/>
              </w:rPr>
              <w:t>-</w:t>
            </w:r>
          </w:p>
        </w:tc>
      </w:tr>
      <w:tr w:rsidR="007075EB" w:rsidRPr="00EF422C" w:rsidTr="00866B92">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063857">
            <w:pPr>
              <w:spacing w:line="360" w:lineRule="exact"/>
              <w:jc w:val="center"/>
              <w:rPr>
                <w:rFonts w:hAnsi="標楷體" w:cs="標楷體"/>
                <w:b/>
                <w:sz w:val="28"/>
                <w:szCs w:val="28"/>
              </w:rPr>
            </w:pPr>
            <w:r w:rsidRPr="00EF422C">
              <w:rPr>
                <w:rFonts w:hAnsi="標楷體" w:cs="標楷體"/>
                <w:b/>
                <w:sz w:val="28"/>
                <w:szCs w:val="28"/>
              </w:rPr>
              <w:t>112</w:t>
            </w:r>
          </w:p>
        </w:tc>
        <w:tc>
          <w:tcPr>
            <w:tcW w:w="1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244F38" w:rsidRPr="00EF422C" w:rsidRDefault="00244F38" w:rsidP="00983F2C">
            <w:pPr>
              <w:spacing w:line="360" w:lineRule="exact"/>
              <w:jc w:val="center"/>
              <w:rPr>
                <w:rFonts w:hAnsi="標楷體" w:cs="標楷體"/>
                <w:b/>
                <w:sz w:val="28"/>
                <w:szCs w:val="28"/>
              </w:rPr>
            </w:pPr>
            <w:r w:rsidRPr="00EF422C">
              <w:rPr>
                <w:rFonts w:hAnsi="標楷體" w:cs="標楷體"/>
                <w:b/>
                <w:sz w:val="28"/>
                <w:szCs w:val="28"/>
              </w:rPr>
              <w:t>34</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983F2C">
            <w:pPr>
              <w:spacing w:line="360" w:lineRule="exact"/>
              <w:jc w:val="center"/>
              <w:rPr>
                <w:rFonts w:hAnsi="標楷體" w:cs="標楷體"/>
                <w:sz w:val="28"/>
                <w:szCs w:val="28"/>
              </w:rPr>
            </w:pPr>
            <w:r w:rsidRPr="00EF422C">
              <w:rPr>
                <w:rFonts w:hAnsi="標楷體" w:cs="標楷體"/>
                <w:sz w:val="28"/>
                <w:szCs w:val="28"/>
              </w:rPr>
              <w:t>8.19</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983F2C">
            <w:pPr>
              <w:spacing w:line="360" w:lineRule="exact"/>
              <w:jc w:val="center"/>
              <w:rPr>
                <w:rFonts w:hAnsi="標楷體" w:cs="標楷體"/>
                <w:sz w:val="28"/>
                <w:szCs w:val="28"/>
              </w:rPr>
            </w:pPr>
            <w:r w:rsidRPr="00EF422C">
              <w:rPr>
                <w:rFonts w:hAnsi="標楷體" w:cs="標楷體"/>
                <w:sz w:val="28"/>
                <w:szCs w:val="28"/>
              </w:rPr>
              <w:t>7.43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983F2C">
            <w:pPr>
              <w:spacing w:line="360" w:lineRule="exact"/>
              <w:jc w:val="center"/>
              <w:rPr>
                <w:rFonts w:hAnsi="標楷體" w:cs="標楷體"/>
                <w:sz w:val="28"/>
                <w:szCs w:val="28"/>
              </w:rPr>
            </w:pPr>
            <w:r w:rsidRPr="00EF422C">
              <w:rPr>
                <w:rFonts w:hAnsi="標楷體" w:cs="標楷體"/>
                <w:sz w:val="28"/>
                <w:szCs w:val="28"/>
              </w:rPr>
              <w:t>14.02</w:t>
            </w:r>
          </w:p>
        </w:tc>
        <w:tc>
          <w:tcPr>
            <w:tcW w:w="10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244F38" w:rsidRPr="00EF422C" w:rsidRDefault="00244F38" w:rsidP="00983F2C">
            <w:pPr>
              <w:spacing w:line="360" w:lineRule="exact"/>
              <w:jc w:val="center"/>
              <w:rPr>
                <w:rFonts w:hAnsi="標楷體" w:cs="標楷體"/>
                <w:b/>
                <w:sz w:val="28"/>
                <w:szCs w:val="28"/>
              </w:rPr>
            </w:pPr>
            <w:r w:rsidRPr="00EF422C">
              <w:rPr>
                <w:rFonts w:hAnsi="標楷體" w:cs="標楷體"/>
                <w:b/>
                <w:sz w:val="28"/>
                <w:szCs w:val="28"/>
              </w:rPr>
              <w:t>34</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063857">
            <w:pPr>
              <w:spacing w:line="360" w:lineRule="exact"/>
              <w:rPr>
                <w:rFonts w:hAnsi="標楷體" w:cs="標楷體"/>
                <w:sz w:val="28"/>
                <w:szCs w:val="28"/>
              </w:rPr>
            </w:pPr>
            <w:r w:rsidRPr="00EF422C">
              <w:rPr>
                <w:rFonts w:hAnsi="標楷體" w:cs="標楷體"/>
                <w:sz w:val="28"/>
                <w:szCs w:val="28"/>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063857">
            <w:pPr>
              <w:spacing w:line="360" w:lineRule="exact"/>
              <w:rPr>
                <w:rFonts w:hAnsi="標楷體" w:cs="標楷體"/>
                <w:sz w:val="28"/>
                <w:szCs w:val="28"/>
              </w:rPr>
            </w:pPr>
            <w:r w:rsidRPr="00EF422C">
              <w:rPr>
                <w:rFonts w:hAnsi="標楷體" w:cs="標楷體"/>
                <w:sz w:val="28"/>
                <w:szCs w:val="28"/>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063857">
            <w:pPr>
              <w:spacing w:line="360" w:lineRule="exact"/>
              <w:rPr>
                <w:rFonts w:hAnsi="標楷體" w:cs="標楷體"/>
                <w:sz w:val="28"/>
                <w:szCs w:val="28"/>
              </w:rPr>
            </w:pPr>
            <w:r w:rsidRPr="00EF422C">
              <w:rPr>
                <w:rFonts w:hAnsi="標楷體" w:cs="標楷體"/>
                <w:sz w:val="28"/>
                <w:szCs w:val="28"/>
              </w:rPr>
              <w:t>-</w:t>
            </w:r>
          </w:p>
        </w:tc>
      </w:tr>
      <w:tr w:rsidR="007075EB" w:rsidRPr="00EF422C" w:rsidTr="00866B92">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063857">
            <w:pPr>
              <w:spacing w:line="360" w:lineRule="exact"/>
              <w:jc w:val="center"/>
              <w:rPr>
                <w:rFonts w:hAnsi="標楷體" w:cs="標楷體"/>
                <w:b/>
                <w:sz w:val="28"/>
                <w:szCs w:val="28"/>
              </w:rPr>
            </w:pPr>
            <w:r w:rsidRPr="00EF422C">
              <w:rPr>
                <w:rFonts w:hAnsi="標楷體" w:cs="標楷體"/>
                <w:b/>
                <w:sz w:val="28"/>
                <w:szCs w:val="28"/>
              </w:rPr>
              <w:t>113</w:t>
            </w:r>
          </w:p>
        </w:tc>
        <w:tc>
          <w:tcPr>
            <w:tcW w:w="1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244F38" w:rsidRPr="00EF422C" w:rsidRDefault="00244F38" w:rsidP="00983F2C">
            <w:pPr>
              <w:spacing w:line="360" w:lineRule="exact"/>
              <w:jc w:val="center"/>
              <w:rPr>
                <w:rFonts w:hAnsi="標楷體" w:cs="標楷體"/>
                <w:b/>
                <w:sz w:val="28"/>
                <w:szCs w:val="28"/>
              </w:rPr>
            </w:pPr>
            <w:r w:rsidRPr="00EF422C">
              <w:rPr>
                <w:rFonts w:hAnsi="標楷體" w:cs="標楷體"/>
                <w:b/>
                <w:sz w:val="28"/>
                <w:szCs w:val="28"/>
              </w:rPr>
              <w:t>33</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983F2C">
            <w:pPr>
              <w:spacing w:line="360" w:lineRule="exact"/>
              <w:jc w:val="center"/>
              <w:rPr>
                <w:rFonts w:hAnsi="標楷體" w:cs="標楷體"/>
                <w:sz w:val="28"/>
                <w:szCs w:val="28"/>
              </w:rPr>
            </w:pPr>
            <w:r w:rsidRPr="00EF422C">
              <w:rPr>
                <w:rFonts w:hAnsi="標楷體" w:cs="標楷體"/>
                <w:sz w:val="28"/>
                <w:szCs w:val="28"/>
              </w:rPr>
              <w:t>8.84</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983F2C">
            <w:pPr>
              <w:spacing w:line="360" w:lineRule="exact"/>
              <w:jc w:val="center"/>
              <w:rPr>
                <w:rFonts w:hAnsi="標楷體" w:cs="標楷體"/>
                <w:sz w:val="28"/>
                <w:szCs w:val="28"/>
              </w:rPr>
            </w:pPr>
            <w:r w:rsidRPr="00EF422C">
              <w:rPr>
                <w:rFonts w:hAnsi="標楷體" w:cs="標楷體"/>
                <w:sz w:val="28"/>
                <w:szCs w:val="28"/>
              </w:rPr>
              <w:t>7.5</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983F2C">
            <w:pPr>
              <w:spacing w:line="360" w:lineRule="exact"/>
              <w:jc w:val="center"/>
              <w:rPr>
                <w:rFonts w:hAnsi="標楷體" w:cs="標楷體"/>
                <w:sz w:val="28"/>
                <w:szCs w:val="28"/>
              </w:rPr>
            </w:pPr>
            <w:r w:rsidRPr="00EF422C">
              <w:rPr>
                <w:rFonts w:hAnsi="標楷體" w:cs="標楷體"/>
                <w:sz w:val="28"/>
                <w:szCs w:val="28"/>
              </w:rPr>
              <w:t>12.10</w:t>
            </w:r>
          </w:p>
        </w:tc>
        <w:tc>
          <w:tcPr>
            <w:tcW w:w="10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244F38" w:rsidRPr="00EF422C" w:rsidRDefault="00244F38" w:rsidP="00983F2C">
            <w:pPr>
              <w:spacing w:line="360" w:lineRule="exact"/>
              <w:jc w:val="center"/>
              <w:rPr>
                <w:rFonts w:hAnsi="標楷體" w:cs="標楷體"/>
                <w:b/>
                <w:sz w:val="28"/>
                <w:szCs w:val="28"/>
              </w:rPr>
            </w:pPr>
            <w:r w:rsidRPr="00EF422C">
              <w:rPr>
                <w:rFonts w:hAnsi="標楷體" w:cs="標楷體"/>
                <w:b/>
                <w:sz w:val="28"/>
                <w:szCs w:val="28"/>
              </w:rPr>
              <w:t>33</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063857">
            <w:pPr>
              <w:spacing w:line="360" w:lineRule="exact"/>
              <w:rPr>
                <w:rFonts w:hAnsi="標楷體" w:cs="標楷體"/>
                <w:sz w:val="28"/>
                <w:szCs w:val="28"/>
              </w:rPr>
            </w:pPr>
            <w:r w:rsidRPr="00EF422C">
              <w:rPr>
                <w:rFonts w:hAnsi="標楷體" w:cs="標楷體"/>
                <w:sz w:val="28"/>
                <w:szCs w:val="28"/>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063857">
            <w:pPr>
              <w:spacing w:line="360" w:lineRule="exact"/>
              <w:rPr>
                <w:rFonts w:hAnsi="標楷體" w:cs="標楷體"/>
                <w:sz w:val="28"/>
                <w:szCs w:val="28"/>
              </w:rPr>
            </w:pPr>
            <w:r w:rsidRPr="00EF422C">
              <w:rPr>
                <w:rFonts w:hAnsi="標楷體" w:cs="標楷體"/>
                <w:sz w:val="28"/>
                <w:szCs w:val="28"/>
              </w:rPr>
              <w:t>-</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4F38" w:rsidRPr="00EF422C" w:rsidRDefault="00244F38" w:rsidP="00063857">
            <w:pPr>
              <w:spacing w:line="360" w:lineRule="exact"/>
              <w:rPr>
                <w:rFonts w:hAnsi="標楷體" w:cs="標楷體"/>
                <w:sz w:val="28"/>
                <w:szCs w:val="28"/>
              </w:rPr>
            </w:pPr>
            <w:r w:rsidRPr="00EF422C">
              <w:rPr>
                <w:rFonts w:hAnsi="標楷體" w:cs="標楷體"/>
                <w:sz w:val="28"/>
                <w:szCs w:val="28"/>
              </w:rPr>
              <w:t>-</w:t>
            </w:r>
          </w:p>
        </w:tc>
      </w:tr>
    </w:tbl>
    <w:p w:rsidR="00244F38" w:rsidRPr="00EF422C" w:rsidRDefault="00244F38" w:rsidP="00983F2C">
      <w:pPr>
        <w:pStyle w:val="3"/>
        <w:numPr>
          <w:ilvl w:val="0"/>
          <w:numId w:val="0"/>
        </w:numPr>
        <w:spacing w:line="240" w:lineRule="exact"/>
        <w:rPr>
          <w:sz w:val="24"/>
          <w:szCs w:val="24"/>
        </w:rPr>
      </w:pPr>
      <w:r w:rsidRPr="00EF422C">
        <w:rPr>
          <w:rFonts w:hint="eastAsia"/>
          <w:sz w:val="24"/>
          <w:szCs w:val="24"/>
        </w:rPr>
        <w:t>資料來源：臺北市教育局。</w:t>
      </w:r>
    </w:p>
    <w:p w:rsidR="00244F38" w:rsidRPr="00EF422C" w:rsidRDefault="00244F38" w:rsidP="00983F2C">
      <w:pPr>
        <w:pStyle w:val="3"/>
        <w:numPr>
          <w:ilvl w:val="0"/>
          <w:numId w:val="0"/>
        </w:numPr>
        <w:spacing w:line="240" w:lineRule="exact"/>
      </w:pPr>
    </w:p>
    <w:p w:rsidR="00244F38" w:rsidRPr="00EF422C" w:rsidRDefault="00244F38" w:rsidP="004A4857">
      <w:pPr>
        <w:pStyle w:val="3"/>
      </w:pPr>
      <w:r w:rsidRPr="00EF422C">
        <w:rPr>
          <w:rFonts w:hint="eastAsia"/>
        </w:rPr>
        <w:t>基上，前述第一線特教教師感受、特教教師團體陳訴，並非無據，我國特殊教育領域，目前確有生</w:t>
      </w:r>
      <w:proofErr w:type="gramStart"/>
      <w:r w:rsidRPr="00EF422C">
        <w:rPr>
          <w:rFonts w:hint="eastAsia"/>
        </w:rPr>
        <w:t>師比亟</w:t>
      </w:r>
      <w:proofErr w:type="gramEnd"/>
      <w:r w:rsidRPr="00EF422C">
        <w:rPr>
          <w:rFonts w:hint="eastAsia"/>
        </w:rPr>
        <w:t>須予以調降、特教教師工作超額負擔等問題。又本案</w:t>
      </w:r>
      <w:r w:rsidRPr="00EF422C">
        <w:rPr>
          <w:rFonts w:hAnsi="標楷體" w:hint="eastAsia"/>
          <w:szCs w:val="32"/>
        </w:rPr>
        <w:t>據第一線特教教師表示：「被支援學校往往是大到需要增班的程度(指有特教服務需求的學生較多)，然問題癥結</w:t>
      </w:r>
      <w:proofErr w:type="gramStart"/>
      <w:r w:rsidRPr="00EF422C">
        <w:rPr>
          <w:rFonts w:hAnsi="標楷體" w:hint="eastAsia"/>
          <w:szCs w:val="32"/>
        </w:rPr>
        <w:t>在於少子化</w:t>
      </w:r>
      <w:proofErr w:type="gramEnd"/>
      <w:r w:rsidRPr="00EF422C">
        <w:rPr>
          <w:rFonts w:hAnsi="標楷體" w:hint="eastAsia"/>
          <w:szCs w:val="32"/>
        </w:rPr>
        <w:t>趨勢下，學校跟教育局對於增班的態度很保守，特教班增班速度比不上特</w:t>
      </w:r>
      <w:proofErr w:type="gramStart"/>
      <w:r w:rsidRPr="00EF422C">
        <w:rPr>
          <w:rFonts w:hAnsi="標楷體" w:hint="eastAsia"/>
          <w:szCs w:val="32"/>
        </w:rPr>
        <w:t>教生人</w:t>
      </w:r>
      <w:proofErr w:type="gramEnd"/>
      <w:r w:rsidRPr="00EF422C">
        <w:rPr>
          <w:rFonts w:hAnsi="標楷體" w:hint="eastAsia"/>
          <w:szCs w:val="32"/>
        </w:rPr>
        <w:t>數的增長，因此加重特教教師工作負擔。」、</w:t>
      </w:r>
      <w:r w:rsidRPr="00EF422C">
        <w:rPr>
          <w:rFonts w:hint="eastAsia"/>
        </w:rPr>
        <w:t>「(政府)</w:t>
      </w:r>
      <w:r w:rsidRPr="00EF422C">
        <w:rPr>
          <w:rFonts w:hAnsi="標楷體" w:hint="eastAsia"/>
          <w:szCs w:val="32"/>
        </w:rPr>
        <w:t>喊出將以1:8為原則逐年調降，對此，好奇要如何檢</w:t>
      </w:r>
      <w:proofErr w:type="gramStart"/>
      <w:r w:rsidRPr="00EF422C">
        <w:rPr>
          <w:rFonts w:hAnsi="標楷體" w:hint="eastAsia"/>
          <w:szCs w:val="32"/>
        </w:rPr>
        <w:t>覈</w:t>
      </w:r>
      <w:proofErr w:type="gramEnd"/>
      <w:r w:rsidRPr="00EF422C">
        <w:rPr>
          <w:rFonts w:hAnsi="標楷體" w:hint="eastAsia"/>
          <w:szCs w:val="32"/>
        </w:rPr>
        <w:t>實際的</w:t>
      </w:r>
      <w:proofErr w:type="gramStart"/>
      <w:r w:rsidR="004467A7" w:rsidRPr="00EF422C">
        <w:rPr>
          <w:rFonts w:hAnsi="標楷體" w:hint="eastAsia"/>
          <w:szCs w:val="32"/>
        </w:rPr>
        <w:t>生師</w:t>
      </w:r>
      <w:proofErr w:type="gramEnd"/>
      <w:r w:rsidR="004467A7" w:rsidRPr="00EF422C">
        <w:rPr>
          <w:rFonts w:hAnsi="標楷體" w:hint="eastAsia"/>
          <w:szCs w:val="32"/>
        </w:rPr>
        <w:t>比</w:t>
      </w:r>
      <w:r w:rsidRPr="00EF422C">
        <w:rPr>
          <w:rFonts w:hAnsi="標楷體" w:hint="eastAsia"/>
          <w:szCs w:val="32"/>
        </w:rPr>
        <w:t>，因為人力配比是以學年度為單位、鑑定則以學期為單位(一年2次)，所以</w:t>
      </w:r>
      <w:proofErr w:type="gramStart"/>
      <w:r w:rsidR="004467A7" w:rsidRPr="00EF422C">
        <w:rPr>
          <w:rFonts w:hAnsi="標楷體" w:hint="eastAsia"/>
          <w:szCs w:val="32"/>
        </w:rPr>
        <w:t>生師</w:t>
      </w:r>
      <w:proofErr w:type="gramEnd"/>
      <w:r w:rsidR="004467A7" w:rsidRPr="00EF422C">
        <w:rPr>
          <w:rFonts w:hAnsi="標楷體" w:hint="eastAsia"/>
          <w:szCs w:val="32"/>
        </w:rPr>
        <w:t>比</w:t>
      </w:r>
      <w:r w:rsidRPr="00EF422C">
        <w:rPr>
          <w:rFonts w:hAnsi="標楷體" w:hint="eastAsia"/>
          <w:szCs w:val="32"/>
        </w:rPr>
        <w:t>會浮動；另外，即使資源</w:t>
      </w:r>
      <w:proofErr w:type="gramStart"/>
      <w:r w:rsidRPr="00EF422C">
        <w:rPr>
          <w:rFonts w:hAnsi="標楷體" w:hint="eastAsia"/>
          <w:szCs w:val="32"/>
        </w:rPr>
        <w:t>班</w:t>
      </w:r>
      <w:r w:rsidR="004467A7" w:rsidRPr="00EF422C">
        <w:rPr>
          <w:rFonts w:hAnsi="標楷體" w:hint="eastAsia"/>
          <w:szCs w:val="32"/>
        </w:rPr>
        <w:t>生師比</w:t>
      </w:r>
      <w:proofErr w:type="gramEnd"/>
      <w:r w:rsidRPr="00EF422C">
        <w:rPr>
          <w:rFonts w:hAnsi="標楷體" w:hint="eastAsia"/>
          <w:szCs w:val="32"/>
        </w:rPr>
        <w:t>高於1:8又能如何處理？學生是學區內的孩子、有學籍，還是要收入學、提供特教服務，學校端對於此1:8原則，並無把關或處理的權限。</w:t>
      </w:r>
      <w:r w:rsidRPr="00EF422C">
        <w:rPr>
          <w:rFonts w:hint="eastAsia"/>
        </w:rPr>
        <w:t>」</w:t>
      </w:r>
      <w:r w:rsidRPr="00EF422C">
        <w:rPr>
          <w:rFonts w:hAnsi="標楷體" w:hint="eastAsia"/>
          <w:szCs w:val="32"/>
        </w:rPr>
        <w:t>等語，渠等認為特教教師工作超負荷之根本因素，乃班級及教師設置之數量、速度，不及因應</w:t>
      </w:r>
      <w:proofErr w:type="gramStart"/>
      <w:r w:rsidRPr="00EF422C">
        <w:rPr>
          <w:rFonts w:hAnsi="標楷體" w:hint="eastAsia"/>
          <w:szCs w:val="32"/>
        </w:rPr>
        <w:t>特教生之</w:t>
      </w:r>
      <w:proofErr w:type="gramEnd"/>
      <w:r w:rsidRPr="00EF422C">
        <w:rPr>
          <w:rFonts w:hAnsi="標楷體" w:hint="eastAsia"/>
          <w:szCs w:val="32"/>
        </w:rPr>
        <w:t>增加幅度，要改</w:t>
      </w:r>
      <w:r w:rsidRPr="00EF422C">
        <w:rPr>
          <w:rFonts w:hAnsi="標楷體" w:hint="eastAsia"/>
          <w:szCs w:val="32"/>
        </w:rPr>
        <w:lastRenderedPageBreak/>
        <w:t>善特教教師工作超額一事，容應以「增班」為正辦，然因</w:t>
      </w:r>
      <w:proofErr w:type="gramStart"/>
      <w:r w:rsidRPr="00EF422C">
        <w:rPr>
          <w:rFonts w:hAnsi="標楷體" w:hint="eastAsia"/>
          <w:szCs w:val="32"/>
        </w:rPr>
        <w:t>整體少子</w:t>
      </w:r>
      <w:proofErr w:type="gramEnd"/>
      <w:r w:rsidRPr="00EF422C">
        <w:rPr>
          <w:rFonts w:hAnsi="標楷體" w:hint="eastAsia"/>
          <w:szCs w:val="32"/>
        </w:rPr>
        <w:t>化趨勢之衝擊，學校及主管機關增班保守，雖113起政府以逐年調降資源班及巡迴輔導</w:t>
      </w:r>
      <w:proofErr w:type="gramStart"/>
      <w:r w:rsidRPr="00EF422C">
        <w:rPr>
          <w:rFonts w:hAnsi="標楷體" w:hint="eastAsia"/>
          <w:szCs w:val="32"/>
        </w:rPr>
        <w:t>班</w:t>
      </w:r>
      <w:r w:rsidR="004467A7" w:rsidRPr="00EF422C">
        <w:rPr>
          <w:rFonts w:hAnsi="標楷體" w:hint="eastAsia"/>
          <w:szCs w:val="32"/>
        </w:rPr>
        <w:t>生師</w:t>
      </w:r>
      <w:proofErr w:type="gramEnd"/>
      <w:r w:rsidR="004467A7" w:rsidRPr="00EF422C">
        <w:rPr>
          <w:rFonts w:hAnsi="標楷體" w:hint="eastAsia"/>
          <w:szCs w:val="32"/>
        </w:rPr>
        <w:t>比</w:t>
      </w:r>
      <w:r w:rsidRPr="00EF422C">
        <w:rPr>
          <w:rFonts w:hAnsi="標楷體" w:hint="eastAsia"/>
          <w:szCs w:val="32"/>
        </w:rPr>
        <w:t>為目標，</w:t>
      </w:r>
      <w:proofErr w:type="gramStart"/>
      <w:r w:rsidRPr="00EF422C">
        <w:rPr>
          <w:rFonts w:hAnsi="標楷體" w:hint="eastAsia"/>
          <w:szCs w:val="32"/>
        </w:rPr>
        <w:t>但渠</w:t>
      </w:r>
      <w:proofErr w:type="gramEnd"/>
      <w:r w:rsidRPr="00EF422C">
        <w:rPr>
          <w:rFonts w:hAnsi="標楷體" w:hint="eastAsia"/>
          <w:szCs w:val="32"/>
        </w:rPr>
        <w:t>等並非樂觀，且認為未來仍有可預見之實務問題。</w:t>
      </w:r>
    </w:p>
    <w:p w:rsidR="00244F38" w:rsidRPr="00EF422C" w:rsidRDefault="00244F38" w:rsidP="00D65694">
      <w:pPr>
        <w:pStyle w:val="3"/>
      </w:pPr>
      <w:proofErr w:type="gramStart"/>
      <w:r w:rsidRPr="00EF422C">
        <w:rPr>
          <w:rFonts w:hint="eastAsia"/>
        </w:rPr>
        <w:t>此外，</w:t>
      </w:r>
      <w:proofErr w:type="gramEnd"/>
      <w:r w:rsidRPr="00EF422C">
        <w:rPr>
          <w:rFonts w:hint="eastAsia"/>
        </w:rPr>
        <w:t>雖教育部表示，依113年修正之</w:t>
      </w:r>
      <w:r w:rsidRPr="00EF422C">
        <w:rPr>
          <w:rFonts w:hAnsi="Times New Roman" w:hint="eastAsia"/>
          <w:bCs w:val="0"/>
          <w:szCs w:val="20"/>
        </w:rPr>
        <w:t>特教班設置及人員進用辦法</w:t>
      </w:r>
      <w:r w:rsidRPr="00EF422C">
        <w:rPr>
          <w:rFonts w:hint="eastAsia"/>
        </w:rPr>
        <w:t>第</w:t>
      </w:r>
      <w:r w:rsidRPr="00EF422C">
        <w:t>5</w:t>
      </w:r>
      <w:r w:rsidRPr="00EF422C">
        <w:rPr>
          <w:rFonts w:hint="eastAsia"/>
        </w:rPr>
        <w:t>條規定，高級中等以下學校至</w:t>
      </w:r>
      <w:r w:rsidRPr="00EF422C">
        <w:t>117</w:t>
      </w:r>
      <w:r w:rsidRPr="00EF422C">
        <w:rPr>
          <w:rFonts w:hint="eastAsia"/>
        </w:rPr>
        <w:t>年</w:t>
      </w:r>
      <w:r w:rsidRPr="00EF422C">
        <w:t>8</w:t>
      </w:r>
      <w:r w:rsidRPr="00EF422C">
        <w:rPr>
          <w:rFonts w:hint="eastAsia"/>
        </w:rPr>
        <w:t>月</w:t>
      </w:r>
      <w:r w:rsidRPr="00EF422C">
        <w:t>1</w:t>
      </w:r>
      <w:r w:rsidRPr="00EF422C">
        <w:rPr>
          <w:rFonts w:hint="eastAsia"/>
        </w:rPr>
        <w:t>日逐年達成法定</w:t>
      </w:r>
      <w:proofErr w:type="gramStart"/>
      <w:r w:rsidR="004467A7" w:rsidRPr="00EF422C">
        <w:rPr>
          <w:rFonts w:hint="eastAsia"/>
        </w:rPr>
        <w:t>生師</w:t>
      </w:r>
      <w:proofErr w:type="gramEnd"/>
      <w:r w:rsidR="004467A7" w:rsidRPr="00EF422C">
        <w:rPr>
          <w:rFonts w:hint="eastAsia"/>
        </w:rPr>
        <w:t>比</w:t>
      </w:r>
      <w:r w:rsidRPr="00EF422C">
        <w:rPr>
          <w:rFonts w:hint="eastAsia"/>
        </w:rPr>
        <w:t>，幼兒園至</w:t>
      </w:r>
      <w:r w:rsidRPr="00EF422C">
        <w:t>120</w:t>
      </w:r>
      <w:r w:rsidRPr="00EF422C">
        <w:rPr>
          <w:rFonts w:hint="eastAsia"/>
        </w:rPr>
        <w:t>年</w:t>
      </w:r>
      <w:r w:rsidRPr="00EF422C">
        <w:t>8</w:t>
      </w:r>
      <w:r w:rsidRPr="00EF422C">
        <w:rPr>
          <w:rFonts w:hint="eastAsia"/>
        </w:rPr>
        <w:t>月</w:t>
      </w:r>
      <w:r w:rsidRPr="00EF422C">
        <w:t>1</w:t>
      </w:r>
      <w:r w:rsidRPr="00EF422C">
        <w:rPr>
          <w:rFonts w:hint="eastAsia"/>
        </w:rPr>
        <w:t>日規定逐年達成法定</w:t>
      </w:r>
      <w:proofErr w:type="gramStart"/>
      <w:r w:rsidR="004467A7" w:rsidRPr="00EF422C">
        <w:rPr>
          <w:rFonts w:hint="eastAsia"/>
        </w:rPr>
        <w:t>生師</w:t>
      </w:r>
      <w:proofErr w:type="gramEnd"/>
      <w:r w:rsidR="004467A7" w:rsidRPr="00EF422C">
        <w:rPr>
          <w:rFonts w:hint="eastAsia"/>
        </w:rPr>
        <w:t>比</w:t>
      </w:r>
      <w:r w:rsidRPr="00EF422C">
        <w:rPr>
          <w:rFonts w:hint="eastAsia"/>
        </w:rPr>
        <w:t>，113學年度高中以下各教育階段總共已增聘711名特教老師；113學年度高中以下各教育階段特教教師已見明顯增補，且特教教師之編制規範已明文禁止集中式特教</w:t>
      </w:r>
      <w:proofErr w:type="gramStart"/>
      <w:r w:rsidRPr="00EF422C">
        <w:rPr>
          <w:rFonts w:hint="eastAsia"/>
        </w:rPr>
        <w:t>班僅置</w:t>
      </w:r>
      <w:proofErr w:type="gramEnd"/>
      <w:r w:rsidRPr="00EF422C">
        <w:rPr>
          <w:rFonts w:hint="eastAsia"/>
        </w:rPr>
        <w:t>1人。惟於合理</w:t>
      </w:r>
      <w:proofErr w:type="gramStart"/>
      <w:r w:rsidRPr="00EF422C">
        <w:rPr>
          <w:rFonts w:hint="eastAsia"/>
        </w:rPr>
        <w:t>生師比</w:t>
      </w:r>
      <w:proofErr w:type="gramEnd"/>
      <w:r w:rsidRPr="00EF422C">
        <w:rPr>
          <w:rFonts w:hint="eastAsia"/>
        </w:rPr>
        <w:t>目標達成以前，教師編制不足，或教師為達成基本授課節數而需支援他校/班級等情形仍存在，衍生問題仍應由主管機關注意並予處理；以臺北市113學年度之跨校支援作業而言，雖已不再有將案量小之學校的第2名特教教師調派支援他校之情況，</w:t>
      </w:r>
      <w:r w:rsidR="00F23418" w:rsidRPr="00EF422C">
        <w:rPr>
          <w:rFonts w:hint="eastAsia"/>
        </w:rPr>
        <w:t>該局亦</w:t>
      </w:r>
      <w:r w:rsidRPr="00EF422C">
        <w:rPr>
          <w:rFonts w:hint="eastAsia"/>
        </w:rPr>
        <w:t>對於案量大、需被支援的學校核予「外加鐘點」；</w:t>
      </w:r>
      <w:proofErr w:type="gramStart"/>
      <w:r w:rsidRPr="00EF422C">
        <w:rPr>
          <w:rFonts w:hint="eastAsia"/>
        </w:rPr>
        <w:t>惟</w:t>
      </w:r>
      <w:proofErr w:type="gramEnd"/>
      <w:r w:rsidRPr="00EF422C">
        <w:rPr>
          <w:rFonts w:hint="eastAsia"/>
        </w:rPr>
        <w:t>實際上，本案受訪教師表示，因鐘點教師難覓，案量大的學校未能完全獲得外部師資協助，其教師工作負擔仍重。</w:t>
      </w:r>
    </w:p>
    <w:p w:rsidR="00244F38" w:rsidRPr="00EF422C" w:rsidRDefault="00244F38" w:rsidP="00D65694">
      <w:pPr>
        <w:pStyle w:val="3"/>
      </w:pPr>
      <w:r w:rsidRPr="00EF422C">
        <w:rPr>
          <w:rFonts w:hint="eastAsia"/>
        </w:rPr>
        <w:t>教育部既長期主張國民教育與特殊教育政策朝向精緻、優質之發展方向，以因應</w:t>
      </w:r>
      <w:r w:rsidRPr="00EF422C">
        <w:t>國際特殊教育發展</w:t>
      </w:r>
      <w:r w:rsidRPr="00EF422C">
        <w:rPr>
          <w:rFonts w:hint="eastAsia"/>
        </w:rPr>
        <w:t>趨勢</w:t>
      </w:r>
      <w:r w:rsidRPr="00EF422C">
        <w:t>及</w:t>
      </w:r>
      <w:r w:rsidRPr="00EF422C">
        <w:rPr>
          <w:rFonts w:hint="eastAsia"/>
        </w:rPr>
        <w:t>國內</w:t>
      </w:r>
      <w:r w:rsidRPr="00EF422C">
        <w:t>人口</w:t>
      </w:r>
      <w:proofErr w:type="gramStart"/>
      <w:r w:rsidRPr="00EF422C">
        <w:rPr>
          <w:rFonts w:hint="eastAsia"/>
        </w:rPr>
        <w:t>結構</w:t>
      </w:r>
      <w:r w:rsidRPr="00EF422C">
        <w:t>少子化</w:t>
      </w:r>
      <w:proofErr w:type="gramEnd"/>
      <w:r w:rsidRPr="00EF422C">
        <w:rPr>
          <w:rFonts w:hint="eastAsia"/>
        </w:rPr>
        <w:t>等議題</w:t>
      </w:r>
      <w:r w:rsidRPr="00EF422C">
        <w:rPr>
          <w:rStyle w:val="afd"/>
        </w:rPr>
        <w:footnoteReference w:id="16"/>
      </w:r>
      <w:r w:rsidRPr="00EF422C">
        <w:rPr>
          <w:rFonts w:hint="eastAsia"/>
        </w:rPr>
        <w:t>，則上述現狀，實難謂合乎相關政策走向，應由教育政策主管機關嚴正面對。對此，教育部評估為達成法</w:t>
      </w:r>
      <w:r w:rsidR="000C3B70" w:rsidRPr="00EF422C">
        <w:rPr>
          <w:rFonts w:hint="eastAsia"/>
        </w:rPr>
        <w:t>定</w:t>
      </w:r>
      <w:proofErr w:type="gramStart"/>
      <w:r w:rsidRPr="00EF422C">
        <w:rPr>
          <w:rFonts w:hint="eastAsia"/>
        </w:rPr>
        <w:t>生師比</w:t>
      </w:r>
      <w:proofErr w:type="gramEnd"/>
      <w:r w:rsidRPr="00EF422C">
        <w:rPr>
          <w:rFonts w:hint="eastAsia"/>
        </w:rPr>
        <w:t>，將需增加特教教師兩千餘人(含學</w:t>
      </w:r>
      <w:r w:rsidRPr="00EF422C">
        <w:rPr>
          <w:rFonts w:hint="eastAsia"/>
        </w:rPr>
        <w:lastRenderedPageBreak/>
        <w:t>前教育階段約需增置</w:t>
      </w:r>
      <w:r w:rsidRPr="00EF422C">
        <w:t>1,000</w:t>
      </w:r>
      <w:r w:rsidRPr="00EF422C">
        <w:rPr>
          <w:rFonts w:hint="eastAsia"/>
        </w:rPr>
        <w:t>餘名學前特教教師，國小階段約需</w:t>
      </w:r>
      <w:proofErr w:type="gramStart"/>
      <w:r w:rsidRPr="00EF422C">
        <w:rPr>
          <w:rFonts w:hint="eastAsia"/>
        </w:rPr>
        <w:t>增置約</w:t>
      </w:r>
      <w:r w:rsidRPr="00EF422C">
        <w:t>900</w:t>
      </w:r>
      <w:r w:rsidRPr="00EF422C">
        <w:rPr>
          <w:rFonts w:hint="eastAsia"/>
        </w:rPr>
        <w:t>餘</w:t>
      </w:r>
      <w:proofErr w:type="gramEnd"/>
      <w:r w:rsidRPr="00EF422C">
        <w:rPr>
          <w:rFonts w:hint="eastAsia"/>
        </w:rPr>
        <w:t>名特教教師，國中階段約需增置</w:t>
      </w:r>
      <w:r w:rsidRPr="00EF422C">
        <w:t>450</w:t>
      </w:r>
      <w:r w:rsidRPr="00EF422C">
        <w:rPr>
          <w:rFonts w:hint="eastAsia"/>
        </w:rPr>
        <w:t>餘名特教教師，高級中等學校階段約需增置</w:t>
      </w:r>
      <w:r w:rsidRPr="00EF422C">
        <w:t>200</w:t>
      </w:r>
      <w:r w:rsidRPr="00EF422C">
        <w:rPr>
          <w:rFonts w:hint="eastAsia"/>
        </w:rPr>
        <w:t>餘名)；國教署許副署長到院亦表示：「</w:t>
      </w:r>
      <w:r w:rsidRPr="00EF422C">
        <w:rPr>
          <w:rFonts w:hAnsi="標楷體" w:hint="eastAsia"/>
          <w:kern w:val="0"/>
          <w:szCs w:val="32"/>
        </w:rPr>
        <w:t>117年以後會再次評估後整</w:t>
      </w:r>
      <w:r w:rsidRPr="00EF422C">
        <w:rPr>
          <w:rFonts w:hint="eastAsia"/>
        </w:rPr>
        <w:t>體</w:t>
      </w:r>
      <w:proofErr w:type="gramStart"/>
      <w:r w:rsidRPr="00EF422C">
        <w:rPr>
          <w:rFonts w:hint="eastAsia"/>
        </w:rPr>
        <w:t>生師比</w:t>
      </w:r>
      <w:proofErr w:type="gramEnd"/>
      <w:r w:rsidRPr="00EF422C">
        <w:rPr>
          <w:rFonts w:hint="eastAsia"/>
        </w:rPr>
        <w:t>。目前評估配合調降師資需增加教師兩千餘人，師資培育會配合，但需要時間；為協助及鼓勵地方政府增聘教師，中央核予補助款。」等語。基於精進特殊教育品質、落實精緻國教理想，對於本案所蒐羅基層教師心聲、看法，以及用人之地方政府須支付「教師薪資」，則教育部補助地方政府每增置</w:t>
      </w:r>
      <w:r w:rsidRPr="00EF422C">
        <w:t>1</w:t>
      </w:r>
      <w:r w:rsidRPr="00EF422C">
        <w:rPr>
          <w:rFonts w:hint="eastAsia"/>
        </w:rPr>
        <w:t>名正式特殊教育教師之</w:t>
      </w:r>
      <w:r w:rsidRPr="00EF422C">
        <w:t>50</w:t>
      </w:r>
      <w:r w:rsidRPr="00EF422C">
        <w:rPr>
          <w:rFonts w:hint="eastAsia"/>
        </w:rPr>
        <w:t>萬元獎勵經費是否切實有效…</w:t>
      </w:r>
      <w:proofErr w:type="gramStart"/>
      <w:r w:rsidRPr="00EF422C">
        <w:rPr>
          <w:rFonts w:hint="eastAsia"/>
        </w:rPr>
        <w:t>…</w:t>
      </w:r>
      <w:proofErr w:type="gramEnd"/>
      <w:r w:rsidRPr="00EF422C">
        <w:rPr>
          <w:rFonts w:hint="eastAsia"/>
        </w:rPr>
        <w:t>等，應由教育部掌握，</w:t>
      </w:r>
      <w:proofErr w:type="gramStart"/>
      <w:r w:rsidRPr="00EF422C">
        <w:rPr>
          <w:rFonts w:hint="eastAsia"/>
        </w:rPr>
        <w:t>並督</w:t>
      </w:r>
      <w:proofErr w:type="gramEnd"/>
      <w:r w:rsidRPr="00EF422C">
        <w:rPr>
          <w:rFonts w:hint="eastAsia"/>
        </w:rPr>
        <w:t>同各地方政府儘速達成合理</w:t>
      </w:r>
      <w:proofErr w:type="gramStart"/>
      <w:r w:rsidRPr="00EF422C">
        <w:rPr>
          <w:rFonts w:hint="eastAsia"/>
        </w:rPr>
        <w:t>生師</w:t>
      </w:r>
      <w:proofErr w:type="gramEnd"/>
      <w:r w:rsidRPr="00EF422C">
        <w:rPr>
          <w:rFonts w:hint="eastAsia"/>
        </w:rPr>
        <w:t>比目標。</w:t>
      </w:r>
    </w:p>
    <w:p w:rsidR="00244F38" w:rsidRPr="00EF422C" w:rsidRDefault="00244F38" w:rsidP="00255EA8">
      <w:pPr>
        <w:pStyle w:val="3"/>
        <w:rPr>
          <w:rFonts w:hAnsi="標楷體"/>
          <w:szCs w:val="32"/>
        </w:rPr>
      </w:pPr>
      <w:r w:rsidRPr="00EF422C">
        <w:rPr>
          <w:rFonts w:hint="eastAsia"/>
        </w:rPr>
        <w:t>綜上，110~112年高中以下各教育階段身心障礙學生人數每年增加4%餘；103~112年高中以下各教育階段身心</w:t>
      </w:r>
      <w:proofErr w:type="gramStart"/>
      <w:r w:rsidRPr="00EF422C">
        <w:rPr>
          <w:rFonts w:hint="eastAsia"/>
        </w:rPr>
        <w:t>障礙類特教</w:t>
      </w:r>
      <w:proofErr w:type="gramEnd"/>
      <w:r w:rsidRPr="00EF422C">
        <w:rPr>
          <w:rFonts w:hint="eastAsia"/>
        </w:rPr>
        <w:t>班，整體之</w:t>
      </w:r>
      <w:proofErr w:type="gramStart"/>
      <w:r w:rsidRPr="00EF422C">
        <w:rPr>
          <w:rFonts w:hint="eastAsia"/>
        </w:rPr>
        <w:t>生師</w:t>
      </w:r>
      <w:proofErr w:type="gramEnd"/>
      <w:r w:rsidRPr="00EF422C">
        <w:rPr>
          <w:rFonts w:hint="eastAsia"/>
        </w:rPr>
        <w:t>比、班級平均學生數均提高；又以現行資源班與</w:t>
      </w:r>
      <w:proofErr w:type="gramStart"/>
      <w:r w:rsidRPr="00EF422C">
        <w:rPr>
          <w:rFonts w:hint="eastAsia"/>
        </w:rPr>
        <w:t>巡輔班生師</w:t>
      </w:r>
      <w:proofErr w:type="gramEnd"/>
      <w:r w:rsidRPr="00EF422C">
        <w:rPr>
          <w:rFonts w:hint="eastAsia"/>
        </w:rPr>
        <w:t>比值基準(幼兒園15:1、國小10:1、國中8:1、高中15:1)觀之，國中與高中的分散式資源班、學前階段的巡迴輔導</w:t>
      </w:r>
      <w:proofErr w:type="gramStart"/>
      <w:r w:rsidRPr="00EF422C">
        <w:rPr>
          <w:rFonts w:hint="eastAsia"/>
        </w:rPr>
        <w:t>班生師</w:t>
      </w:r>
      <w:proofErr w:type="gramEnd"/>
      <w:r w:rsidRPr="00EF422C">
        <w:rPr>
          <w:rFonts w:hint="eastAsia"/>
        </w:rPr>
        <w:t>比值皆屬偏高，難謂符合國民教育與特殊教育政策精緻優質之發展</w:t>
      </w:r>
      <w:r w:rsidRPr="00EF422C">
        <w:rPr>
          <w:rFonts w:hAnsi="標楷體" w:hint="eastAsia"/>
          <w:szCs w:val="32"/>
        </w:rPr>
        <w:t>方向。112年以後特殊教育法</w:t>
      </w:r>
      <w:r w:rsidR="0006485F" w:rsidRPr="00EF422C">
        <w:rPr>
          <w:rFonts w:hAnsi="標楷體" w:hint="eastAsia"/>
          <w:szCs w:val="32"/>
        </w:rPr>
        <w:t>暨</w:t>
      </w:r>
      <w:r w:rsidRPr="00EF422C">
        <w:rPr>
          <w:rFonts w:hAnsi="標楷體" w:hint="eastAsia"/>
          <w:szCs w:val="32"/>
        </w:rPr>
        <w:t>其子法修正，已明文規定特教</w:t>
      </w:r>
      <w:r w:rsidR="004467A7" w:rsidRPr="00EF422C">
        <w:rPr>
          <w:rFonts w:hAnsi="標楷體" w:hint="eastAsia"/>
          <w:szCs w:val="32"/>
        </w:rPr>
        <w:t>生師比</w:t>
      </w:r>
      <w:r w:rsidRPr="00EF422C">
        <w:rPr>
          <w:rFonts w:hAnsi="標楷體" w:hint="eastAsia"/>
          <w:szCs w:val="32"/>
        </w:rPr>
        <w:t>逐年達成法定目標，惟此涉及特教師資缺口尚有2千餘人、教育部補助地方政府增置教師獎勵金是否切實有效等問題，容應由教育部掌握，並督同各地方政府儘速達成合理生師比目標。</w:t>
      </w:r>
    </w:p>
    <w:p w:rsidR="00244F38" w:rsidRPr="00EF422C" w:rsidRDefault="00244F38" w:rsidP="00F07064">
      <w:pPr>
        <w:pStyle w:val="3"/>
        <w:numPr>
          <w:ilvl w:val="0"/>
          <w:numId w:val="0"/>
        </w:numPr>
        <w:ind w:left="1673"/>
        <w:rPr>
          <w:rFonts w:hAnsi="標楷體"/>
          <w:b/>
          <w:szCs w:val="32"/>
        </w:rPr>
      </w:pPr>
    </w:p>
    <w:p w:rsidR="00244F38" w:rsidRPr="00EF422C" w:rsidRDefault="00630351" w:rsidP="00C720E9">
      <w:pPr>
        <w:pStyle w:val="2"/>
        <w:ind w:left="1390"/>
        <w:rPr>
          <w:rFonts w:hAnsi="標楷體"/>
          <w:b/>
          <w:szCs w:val="32"/>
        </w:rPr>
      </w:pPr>
      <w:r w:rsidRPr="00EF422C">
        <w:rPr>
          <w:rFonts w:hint="eastAsia"/>
          <w:b/>
          <w:bCs w:val="0"/>
        </w:rPr>
        <w:t>目前各地</w:t>
      </w:r>
      <w:proofErr w:type="gramStart"/>
      <w:r w:rsidRPr="00EF422C">
        <w:rPr>
          <w:rFonts w:hint="eastAsia"/>
          <w:b/>
          <w:bCs w:val="0"/>
        </w:rPr>
        <w:t>所訂特教</w:t>
      </w:r>
      <w:proofErr w:type="gramEnd"/>
      <w:r w:rsidRPr="00EF422C">
        <w:rPr>
          <w:rFonts w:hint="eastAsia"/>
          <w:b/>
          <w:bCs w:val="0"/>
        </w:rPr>
        <w:t>教師基本授課節數落在16~20節</w:t>
      </w:r>
      <w:r w:rsidRPr="00EF422C">
        <w:rPr>
          <w:rFonts w:hint="eastAsia"/>
          <w:b/>
          <w:bCs w:val="0"/>
        </w:rPr>
        <w:lastRenderedPageBreak/>
        <w:t>不等，且普遍高於普通教師；又特教教師之工作內涵，區分為「直接服務(教學)」、「間接服務(教學</w:t>
      </w:r>
      <w:proofErr w:type="gramStart"/>
      <w:r w:rsidRPr="00EF422C">
        <w:rPr>
          <w:rFonts w:hint="eastAsia"/>
          <w:b/>
          <w:bCs w:val="0"/>
        </w:rPr>
        <w:t>以外)</w:t>
      </w:r>
      <w:proofErr w:type="gramEnd"/>
      <w:r w:rsidRPr="00EF422C">
        <w:rPr>
          <w:rFonts w:hint="eastAsia"/>
          <w:b/>
          <w:bCs w:val="0"/>
        </w:rPr>
        <w:t>」；「間接服務」諸如擔任特殊學生之個案管理工作、撰寫特教學生IEP及召開IEP會議、提供普通班教師特教諮詢、就學轉銜…</w:t>
      </w:r>
      <w:proofErr w:type="gramStart"/>
      <w:r w:rsidRPr="00EF422C">
        <w:rPr>
          <w:rFonts w:hint="eastAsia"/>
          <w:b/>
          <w:bCs w:val="0"/>
        </w:rPr>
        <w:t>…</w:t>
      </w:r>
      <w:proofErr w:type="gramEnd"/>
      <w:r w:rsidRPr="00EF422C">
        <w:rPr>
          <w:rFonts w:hint="eastAsia"/>
          <w:b/>
          <w:bCs w:val="0"/>
        </w:rPr>
        <w:t>等。</w:t>
      </w:r>
      <w:proofErr w:type="gramStart"/>
      <w:r w:rsidRPr="00EF422C">
        <w:rPr>
          <w:rFonts w:hint="eastAsia"/>
          <w:b/>
          <w:bCs w:val="0"/>
        </w:rPr>
        <w:t>惟</w:t>
      </w:r>
      <w:proofErr w:type="gramEnd"/>
      <w:r w:rsidRPr="00EF422C">
        <w:rPr>
          <w:rFonts w:hint="eastAsia"/>
          <w:b/>
          <w:bCs w:val="0"/>
        </w:rPr>
        <w:t>間接服務雖實際</w:t>
      </w:r>
      <w:proofErr w:type="gramStart"/>
      <w:r w:rsidRPr="00EF422C">
        <w:rPr>
          <w:rFonts w:hint="eastAsia"/>
          <w:b/>
          <w:bCs w:val="0"/>
        </w:rPr>
        <w:t>佔去</w:t>
      </w:r>
      <w:proofErr w:type="gramEnd"/>
      <w:r w:rsidRPr="00EF422C">
        <w:rPr>
          <w:rFonts w:hint="eastAsia"/>
          <w:b/>
          <w:bCs w:val="0"/>
        </w:rPr>
        <w:t>特教教師時間，卻經常被忽略、不易計量，長此以往導致特教教師工作超負荷。另校園內</w:t>
      </w:r>
      <w:r w:rsidR="00F23418" w:rsidRPr="00EF422C">
        <w:rPr>
          <w:rFonts w:hint="eastAsia"/>
          <w:b/>
          <w:bCs w:val="0"/>
        </w:rPr>
        <w:t>之業務</w:t>
      </w:r>
      <w:r w:rsidRPr="00EF422C">
        <w:rPr>
          <w:rFonts w:hint="eastAsia"/>
          <w:b/>
          <w:bCs w:val="0"/>
        </w:rPr>
        <w:t>分工、行政管理，基於全體教師之公平性，</w:t>
      </w:r>
      <w:proofErr w:type="gramStart"/>
      <w:r w:rsidRPr="00EF422C">
        <w:rPr>
          <w:rFonts w:hint="eastAsia"/>
          <w:b/>
          <w:bCs w:val="0"/>
        </w:rPr>
        <w:t>對普教教師</w:t>
      </w:r>
      <w:proofErr w:type="gramEnd"/>
      <w:r w:rsidRPr="00EF422C">
        <w:rPr>
          <w:rFonts w:hint="eastAsia"/>
          <w:b/>
          <w:bCs w:val="0"/>
        </w:rPr>
        <w:t>、特教教師通常有同等要求，</w:t>
      </w:r>
      <w:r w:rsidR="000914DC" w:rsidRPr="00EF422C">
        <w:rPr>
          <w:rFonts w:hint="eastAsia"/>
          <w:b/>
          <w:bCs w:val="0"/>
        </w:rPr>
        <w:t>配套措施卻有不足，以致</w:t>
      </w:r>
      <w:r w:rsidR="00F23418" w:rsidRPr="00EF422C">
        <w:rPr>
          <w:rFonts w:hint="eastAsia"/>
          <w:b/>
          <w:bCs w:val="0"/>
        </w:rPr>
        <w:t>有</w:t>
      </w:r>
      <w:r w:rsidR="000914DC" w:rsidRPr="00EF422C">
        <w:rPr>
          <w:rFonts w:hint="eastAsia"/>
          <w:b/>
          <w:bCs w:val="0"/>
        </w:rPr>
        <w:t>時</w:t>
      </w:r>
      <w:r w:rsidRPr="00EF422C">
        <w:rPr>
          <w:rFonts w:hint="eastAsia"/>
          <w:b/>
          <w:bCs w:val="0"/>
        </w:rPr>
        <w:t>疏忽其工作屬性差異，反而造成特教工作困擾，復有特教教師因編制小，常感「一人特教班」、「單打獨鬥」，種種實務現象均不利普特融合、特教品質之促進，應由教育部積極掌握</w:t>
      </w:r>
      <w:r w:rsidR="005E63EA" w:rsidRPr="00EF422C">
        <w:rPr>
          <w:rFonts w:hint="eastAsia"/>
          <w:b/>
          <w:bCs w:val="0"/>
        </w:rPr>
        <w:t>且加以</w:t>
      </w:r>
      <w:r w:rsidRPr="00EF422C">
        <w:rPr>
          <w:rFonts w:hint="eastAsia"/>
          <w:b/>
          <w:bCs w:val="0"/>
        </w:rPr>
        <w:t>改善</w:t>
      </w:r>
      <w:r w:rsidR="00244F38" w:rsidRPr="00EF422C">
        <w:rPr>
          <w:rFonts w:hint="eastAsia"/>
          <w:b/>
        </w:rPr>
        <w:t>。</w:t>
      </w:r>
    </w:p>
    <w:p w:rsidR="00244F38" w:rsidRPr="00EF422C" w:rsidRDefault="00F3313E" w:rsidP="00BC3AC2">
      <w:pPr>
        <w:pStyle w:val="3"/>
        <w:rPr>
          <w:rFonts w:hAnsi="標楷體"/>
          <w:szCs w:val="32"/>
        </w:rPr>
      </w:pPr>
      <w:r w:rsidRPr="00EF422C">
        <w:rPr>
          <w:rFonts w:hint="eastAsia"/>
        </w:rPr>
        <w:t>普、</w:t>
      </w:r>
      <w:proofErr w:type="gramStart"/>
      <w:r w:rsidRPr="00EF422C">
        <w:rPr>
          <w:rFonts w:hint="eastAsia"/>
        </w:rPr>
        <w:t>特教師均負</w:t>
      </w:r>
      <w:proofErr w:type="gramEnd"/>
      <w:r w:rsidRPr="00EF422C">
        <w:rPr>
          <w:rFonts w:hint="eastAsia"/>
        </w:rPr>
        <w:t>有依課程進行教學之義務，乃教師法第32條明文。又</w:t>
      </w:r>
      <w:r w:rsidRPr="00EF422C">
        <w:rPr>
          <w:rFonts w:hAnsi="標楷體" w:hint="eastAsia"/>
          <w:szCs w:val="32"/>
        </w:rPr>
        <w:t>教育部為使各領域專任教師之授課節數一致，並達總量管制之要求，訂有「國民中小學教師授課節數訂定基準」，此基準第7條規定：「各該主管教育行政機關應訂定不同規模國民中小學之行政組織層級、單位及人員配置，發揮總量管制效益，合理調配專任、兼任及部分時間支援教學之人力，以維教學品質。」，復以</w:t>
      </w:r>
      <w:r w:rsidR="00244F38" w:rsidRPr="00EF422C">
        <w:rPr>
          <w:rFonts w:hAnsi="標楷體" w:hint="eastAsia"/>
          <w:szCs w:val="32"/>
        </w:rPr>
        <w:t>特殊教育法第17條第3項規定：「特殊教育專任教師、兼任導師、行政或其他職務者，其每週基本教學節數、減授課時數與其他相關事項之標準及自治法規，由各級主管機關定之。」</w:t>
      </w:r>
      <w:proofErr w:type="gramStart"/>
      <w:r w:rsidR="00244F38" w:rsidRPr="00EF422C">
        <w:rPr>
          <w:rFonts w:hAnsi="標楷體" w:hint="eastAsia"/>
          <w:szCs w:val="32"/>
        </w:rPr>
        <w:t>爰</w:t>
      </w:r>
      <w:proofErr w:type="gramEnd"/>
      <w:r w:rsidR="00244F38" w:rsidRPr="00EF422C">
        <w:rPr>
          <w:rFonts w:hAnsi="標楷體" w:hint="eastAsia"/>
          <w:szCs w:val="32"/>
        </w:rPr>
        <w:t>各地方政府依據前開法令授權，訂有所屬特教教師教學節數標準。</w:t>
      </w:r>
    </w:p>
    <w:p w:rsidR="00244F38" w:rsidRPr="00EF422C" w:rsidRDefault="00F3313E" w:rsidP="0042789A">
      <w:pPr>
        <w:pStyle w:val="3"/>
        <w:rPr>
          <w:rFonts w:hAnsi="標楷體"/>
          <w:szCs w:val="32"/>
        </w:rPr>
      </w:pPr>
      <w:r w:rsidRPr="00EF422C">
        <w:rPr>
          <w:rFonts w:hAnsi="標楷體" w:hint="eastAsia"/>
          <w:b/>
          <w:szCs w:val="32"/>
        </w:rPr>
        <w:t>目前</w:t>
      </w:r>
      <w:r w:rsidR="00244F38" w:rsidRPr="00EF422C">
        <w:rPr>
          <w:rFonts w:hAnsi="標楷體" w:hint="eastAsia"/>
          <w:b/>
          <w:szCs w:val="32"/>
        </w:rPr>
        <w:t>各地方政府</w:t>
      </w:r>
      <w:proofErr w:type="gramStart"/>
      <w:r w:rsidR="00244F38" w:rsidRPr="00EF422C">
        <w:rPr>
          <w:rFonts w:hAnsi="標楷體" w:hint="eastAsia"/>
          <w:b/>
          <w:szCs w:val="32"/>
        </w:rPr>
        <w:t>所訂特教</w:t>
      </w:r>
      <w:proofErr w:type="gramEnd"/>
      <w:r w:rsidR="00244F38" w:rsidRPr="00EF422C">
        <w:rPr>
          <w:rFonts w:hAnsi="標楷體" w:hint="eastAsia"/>
          <w:b/>
          <w:szCs w:val="32"/>
        </w:rPr>
        <w:t>教師每週基本授課節數</w:t>
      </w:r>
      <w:r w:rsidRPr="00EF422C">
        <w:rPr>
          <w:rFonts w:hAnsi="標楷體" w:hint="eastAsia"/>
          <w:b/>
          <w:szCs w:val="32"/>
        </w:rPr>
        <w:t>為</w:t>
      </w:r>
      <w:r w:rsidR="00244F38" w:rsidRPr="00EF422C">
        <w:rPr>
          <w:rFonts w:hAnsi="標楷體" w:hint="eastAsia"/>
          <w:b/>
          <w:szCs w:val="32"/>
        </w:rPr>
        <w:t>16</w:t>
      </w:r>
      <w:r w:rsidRPr="00EF422C">
        <w:rPr>
          <w:rFonts w:hAnsi="標楷體" w:hint="eastAsia"/>
          <w:b/>
          <w:szCs w:val="32"/>
        </w:rPr>
        <w:t>~</w:t>
      </w:r>
      <w:r w:rsidR="00244F38" w:rsidRPr="00EF422C">
        <w:rPr>
          <w:rFonts w:hAnsi="標楷體" w:hint="eastAsia"/>
          <w:b/>
          <w:szCs w:val="32"/>
        </w:rPr>
        <w:t>20</w:t>
      </w:r>
      <w:r w:rsidRPr="00EF422C">
        <w:rPr>
          <w:rFonts w:hAnsi="標楷體" w:hint="eastAsia"/>
          <w:b/>
          <w:szCs w:val="32"/>
        </w:rPr>
        <w:t>節</w:t>
      </w:r>
      <w:r w:rsidR="00244F38" w:rsidRPr="00EF422C">
        <w:rPr>
          <w:rFonts w:hAnsi="標楷體" w:hint="eastAsia"/>
          <w:b/>
          <w:szCs w:val="32"/>
        </w:rPr>
        <w:t>不等，且</w:t>
      </w:r>
      <w:r w:rsidRPr="00EF422C">
        <w:rPr>
          <w:rFonts w:hAnsi="標楷體" w:hint="eastAsia"/>
          <w:b/>
          <w:szCs w:val="32"/>
        </w:rPr>
        <w:t>普遍</w:t>
      </w:r>
      <w:r w:rsidR="00244F38" w:rsidRPr="00EF422C">
        <w:rPr>
          <w:rFonts w:hAnsi="標楷體" w:hint="eastAsia"/>
          <w:b/>
          <w:szCs w:val="32"/>
        </w:rPr>
        <w:t>高於普通班教師</w:t>
      </w:r>
      <w:r w:rsidR="00244F38" w:rsidRPr="00EF422C">
        <w:rPr>
          <w:rFonts w:hAnsi="標楷體" w:hint="eastAsia"/>
          <w:szCs w:val="32"/>
        </w:rPr>
        <w:t>：</w:t>
      </w:r>
    </w:p>
    <w:p w:rsidR="00244F38" w:rsidRPr="00EF422C" w:rsidRDefault="00244F38" w:rsidP="00F30C8D">
      <w:pPr>
        <w:pStyle w:val="4"/>
      </w:pPr>
      <w:r w:rsidRPr="00EF422C">
        <w:rPr>
          <w:rFonts w:hint="eastAsia"/>
        </w:rPr>
        <w:lastRenderedPageBreak/>
        <w:t>經本案</w:t>
      </w:r>
      <w:proofErr w:type="gramStart"/>
      <w:r w:rsidRPr="00EF422C">
        <w:rPr>
          <w:rFonts w:hint="eastAsia"/>
        </w:rPr>
        <w:t>詢</w:t>
      </w:r>
      <w:proofErr w:type="gramEnd"/>
      <w:r w:rsidRPr="00EF422C">
        <w:rPr>
          <w:rFonts w:hint="eastAsia"/>
        </w:rPr>
        <w:t>據國教署人員到院說明表示，國小到高中階段，(特教)教師一般都有基本鐘點，各縣市有落差，約在16~20節課(本案詢問筆錄在卷可稽)。又本案訪談第一線特教教師指出，「各地方</w:t>
      </w:r>
      <w:proofErr w:type="gramStart"/>
      <w:r w:rsidRPr="00EF422C">
        <w:rPr>
          <w:rFonts w:hint="eastAsia"/>
        </w:rPr>
        <w:t>所訂特教</w:t>
      </w:r>
      <w:proofErr w:type="gramEnd"/>
      <w:r w:rsidRPr="00EF422C">
        <w:rPr>
          <w:rFonts w:hint="eastAsia"/>
        </w:rPr>
        <w:t>教師的基本授課節數，一般而言，特教教師(節數)都高過於普通教師」等語(本案座談會錄音及會議紀錄在卷可稽)。</w:t>
      </w:r>
    </w:p>
    <w:p w:rsidR="00244F38" w:rsidRPr="00EF422C" w:rsidRDefault="00244F38" w:rsidP="002844F4">
      <w:pPr>
        <w:pStyle w:val="4"/>
      </w:pPr>
      <w:r w:rsidRPr="00EF422C">
        <w:rPr>
          <w:rFonts w:hint="eastAsia"/>
        </w:rPr>
        <w:t>復以臺北市國小教師基本授課節數為例，查臺北市國民小學教師授課節數補充規定</w:t>
      </w:r>
      <w:r w:rsidRPr="00EF422C">
        <w:rPr>
          <w:vertAlign w:val="superscript"/>
        </w:rPr>
        <w:footnoteReference w:id="17"/>
      </w:r>
      <w:r w:rsidRPr="00EF422C">
        <w:rPr>
          <w:rFonts w:hint="eastAsia"/>
        </w:rPr>
        <w:t>，該市國小</w:t>
      </w:r>
      <w:proofErr w:type="gramStart"/>
      <w:r w:rsidRPr="00EF422C">
        <w:rPr>
          <w:rFonts w:hint="eastAsia"/>
        </w:rPr>
        <w:t>教師教師</w:t>
      </w:r>
      <w:proofErr w:type="gramEnd"/>
      <w:r w:rsidRPr="00EF422C">
        <w:rPr>
          <w:rFonts w:hint="eastAsia"/>
        </w:rPr>
        <w:t>兼任導師者，每週基本授課節數為「15節，另加晨光導師時間2.5節」、科任教師則為19節；臺北市國民中小學特殊教育班實施要點第7點第2項後段則規定「特殊教育教師</w:t>
      </w:r>
      <w:r w:rsidRPr="00EF422C">
        <w:rPr>
          <w:vertAlign w:val="superscript"/>
        </w:rPr>
        <w:footnoteReference w:id="18"/>
      </w:r>
      <w:r w:rsidRPr="00EF422C">
        <w:rPr>
          <w:rFonts w:hint="eastAsia"/>
        </w:rPr>
        <w:t>。授課節數，國小不得少於20節。」</w:t>
      </w:r>
    </w:p>
    <w:p w:rsidR="00244F38" w:rsidRPr="00EF422C" w:rsidRDefault="00F3313E" w:rsidP="0042789A">
      <w:pPr>
        <w:pStyle w:val="3"/>
        <w:rPr>
          <w:rFonts w:hAnsi="標楷體"/>
          <w:szCs w:val="32"/>
        </w:rPr>
      </w:pPr>
      <w:r w:rsidRPr="00EF422C">
        <w:rPr>
          <w:rFonts w:hint="eastAsia"/>
          <w:b/>
        </w:rPr>
        <w:t>相對於「教學」之直接服務</w:t>
      </w:r>
      <w:proofErr w:type="gramStart"/>
      <w:r w:rsidRPr="00EF422C">
        <w:rPr>
          <w:rFonts w:hint="eastAsia"/>
          <w:b/>
        </w:rPr>
        <w:t>以外，</w:t>
      </w:r>
      <w:proofErr w:type="gramEnd"/>
      <w:r w:rsidR="00244F38" w:rsidRPr="00EF422C">
        <w:rPr>
          <w:rFonts w:hint="eastAsia"/>
          <w:b/>
        </w:rPr>
        <w:t>特教教師</w:t>
      </w:r>
      <w:r w:rsidRPr="00EF422C">
        <w:rPr>
          <w:rFonts w:hint="eastAsia"/>
          <w:b/>
        </w:rPr>
        <w:t>尚</w:t>
      </w:r>
      <w:r w:rsidR="00244F38" w:rsidRPr="00EF422C">
        <w:rPr>
          <w:rFonts w:hint="eastAsia"/>
          <w:b/>
        </w:rPr>
        <w:t>肩負</w:t>
      </w:r>
      <w:r w:rsidRPr="00EF422C">
        <w:rPr>
          <w:rFonts w:hint="eastAsia"/>
          <w:b/>
        </w:rPr>
        <w:t>「</w:t>
      </w:r>
      <w:r w:rsidR="00244F38" w:rsidRPr="00EF422C">
        <w:rPr>
          <w:rFonts w:hint="eastAsia"/>
          <w:b/>
        </w:rPr>
        <w:t>擔任特殊學生之個案管理工作、撰寫特教學生IEP及召開IEP會議、提供普通班教師特教諮詢、就學轉銜……等</w:t>
      </w:r>
      <w:r w:rsidRPr="00EF422C">
        <w:rPr>
          <w:rFonts w:hint="eastAsia"/>
          <w:b/>
        </w:rPr>
        <w:t>」間接服務</w:t>
      </w:r>
      <w:r w:rsidR="00244F38" w:rsidRPr="00EF422C">
        <w:rPr>
          <w:rFonts w:hint="eastAsia"/>
          <w:b/>
        </w:rPr>
        <w:t>；</w:t>
      </w:r>
      <w:r w:rsidR="00AC1E59" w:rsidRPr="00EF422C">
        <w:rPr>
          <w:rFonts w:hint="eastAsia"/>
          <w:b/>
        </w:rPr>
        <w:t>亦即，</w:t>
      </w:r>
      <w:r w:rsidR="00244F38" w:rsidRPr="00EF422C">
        <w:rPr>
          <w:rFonts w:hint="eastAsia"/>
          <w:b/>
        </w:rPr>
        <w:t>特教教師在授課</w:t>
      </w:r>
      <w:proofErr w:type="gramStart"/>
      <w:r w:rsidR="00244F38" w:rsidRPr="00EF422C">
        <w:rPr>
          <w:rFonts w:hint="eastAsia"/>
          <w:b/>
        </w:rPr>
        <w:t>以外，</w:t>
      </w:r>
      <w:proofErr w:type="gramEnd"/>
      <w:r w:rsidR="00244F38" w:rsidRPr="00EF422C">
        <w:rPr>
          <w:rFonts w:hint="eastAsia"/>
          <w:b/>
        </w:rPr>
        <w:t>其他服務事項工作多於普通教師</w:t>
      </w:r>
      <w:r w:rsidR="00AC1E59" w:rsidRPr="00EF422C">
        <w:rPr>
          <w:rFonts w:hint="eastAsia"/>
          <w:b/>
        </w:rPr>
        <w:t>，工作內涵亦有別於普通教師</w:t>
      </w:r>
      <w:r w:rsidR="00244F38" w:rsidRPr="00EF422C">
        <w:rPr>
          <w:rFonts w:hint="eastAsia"/>
          <w:b/>
        </w:rPr>
        <w:t>：</w:t>
      </w:r>
    </w:p>
    <w:p w:rsidR="00244F38" w:rsidRPr="00EF422C" w:rsidRDefault="00244F38" w:rsidP="00F30C8D">
      <w:pPr>
        <w:pStyle w:val="4"/>
        <w:rPr>
          <w:rFonts w:hAnsi="標楷體"/>
          <w:szCs w:val="32"/>
        </w:rPr>
      </w:pPr>
      <w:r w:rsidRPr="00EF422C">
        <w:rPr>
          <w:rFonts w:hint="eastAsia"/>
        </w:rPr>
        <w:t>因學生之特殊性，特教教師之實際工作，係每天都在面對處理學生各種突發狀況，本案訪談第一線國小特教教師表示「</w:t>
      </w:r>
      <w:r w:rsidRPr="00EF422C">
        <w:rPr>
          <w:rFonts w:hAnsi="標楷體" w:hint="eastAsia"/>
          <w:szCs w:val="32"/>
        </w:rPr>
        <w:t>特教班教師的工作，是從學生</w:t>
      </w:r>
      <w:proofErr w:type="gramStart"/>
      <w:r w:rsidRPr="00EF422C">
        <w:rPr>
          <w:rFonts w:hAnsi="標楷體" w:hint="eastAsia"/>
          <w:szCs w:val="32"/>
        </w:rPr>
        <w:t>到校起</w:t>
      </w:r>
      <w:proofErr w:type="gramEnd"/>
      <w:r w:rsidRPr="00EF422C">
        <w:rPr>
          <w:rFonts w:hAnsi="標楷體" w:hint="eastAsia"/>
          <w:szCs w:val="32"/>
        </w:rPr>
        <w:t>，教師就進入戰備狀態，幾乎不能休息，</w:t>
      </w:r>
      <w:proofErr w:type="gramStart"/>
      <w:r w:rsidRPr="00EF422C">
        <w:rPr>
          <w:rFonts w:hAnsi="標楷體" w:hint="eastAsia"/>
          <w:szCs w:val="32"/>
        </w:rPr>
        <w:t>備課</w:t>
      </w:r>
      <w:proofErr w:type="gramEnd"/>
      <w:r w:rsidRPr="00EF422C">
        <w:rPr>
          <w:rFonts w:hAnsi="標楷體" w:hint="eastAsia"/>
          <w:szCs w:val="32"/>
        </w:rPr>
        <w:t>用的都是教師自己的時間，工時真的很長。</w:t>
      </w:r>
      <w:r w:rsidRPr="00EF422C">
        <w:rPr>
          <w:rFonts w:hint="eastAsia"/>
        </w:rPr>
        <w:t>」等語，亦有與會教師分享「學生難以適</w:t>
      </w:r>
      <w:r w:rsidRPr="00EF422C">
        <w:rPr>
          <w:rFonts w:hint="eastAsia"/>
        </w:rPr>
        <w:lastRenderedPageBreak/>
        <w:t>應普通班環境，嚴重時一天都要抽離到資源班或輔導室3~5次接受協助」等案例(本案座談會紀錄在卷可</w:t>
      </w:r>
      <w:proofErr w:type="gramStart"/>
      <w:r w:rsidRPr="00EF422C">
        <w:rPr>
          <w:rFonts w:hint="eastAsia"/>
        </w:rPr>
        <w:t>稽</w:t>
      </w:r>
      <w:proofErr w:type="gramEnd"/>
      <w:r w:rsidRPr="00EF422C">
        <w:rPr>
          <w:rFonts w:hint="eastAsia"/>
        </w:rPr>
        <w:t>)；</w:t>
      </w:r>
    </w:p>
    <w:p w:rsidR="00244F38" w:rsidRPr="00EF422C" w:rsidRDefault="00244F38" w:rsidP="008F0F49">
      <w:pPr>
        <w:pStyle w:val="4"/>
      </w:pPr>
      <w:r w:rsidRPr="00EF422C">
        <w:rPr>
          <w:rFonts w:hint="eastAsia"/>
        </w:rPr>
        <w:t>本案訪談國小特教老師，渠等嘗試將相關工作</w:t>
      </w:r>
      <w:proofErr w:type="gramStart"/>
      <w:r w:rsidRPr="00EF422C">
        <w:rPr>
          <w:rFonts w:hint="eastAsia"/>
        </w:rPr>
        <w:t>量化心評</w:t>
      </w:r>
      <w:proofErr w:type="gramEnd"/>
      <w:r w:rsidRPr="00EF422C">
        <w:rPr>
          <w:rFonts w:hint="eastAsia"/>
        </w:rPr>
        <w:t>、鑑定工作的量化：</w:t>
      </w:r>
    </w:p>
    <w:p w:rsidR="00244F38" w:rsidRPr="00EF422C" w:rsidRDefault="00244F38" w:rsidP="008F0F49">
      <w:pPr>
        <w:pStyle w:val="5"/>
      </w:pPr>
      <w:r w:rsidRPr="00EF422C">
        <w:rPr>
          <w:rFonts w:hint="eastAsia"/>
        </w:rPr>
        <w:t>學習障礙</w:t>
      </w:r>
      <w:proofErr w:type="gramStart"/>
      <w:r w:rsidRPr="00EF422C">
        <w:rPr>
          <w:rFonts w:hint="eastAsia"/>
        </w:rPr>
        <w:t>的心評工作</w:t>
      </w:r>
      <w:proofErr w:type="gramEnd"/>
      <w:r w:rsidRPr="00EF422C">
        <w:rPr>
          <w:rFonts w:hint="eastAsia"/>
        </w:rPr>
        <w:t>，大約花費8~10小時。</w:t>
      </w:r>
    </w:p>
    <w:p w:rsidR="00244F38" w:rsidRPr="00EF422C" w:rsidRDefault="00244F38" w:rsidP="008F0F49">
      <w:pPr>
        <w:pStyle w:val="5"/>
      </w:pPr>
      <w:r w:rsidRPr="00EF422C">
        <w:rPr>
          <w:rFonts w:hint="eastAsia"/>
        </w:rPr>
        <w:t>自閉症的評估，涉及的測驗沒有那麼多項，採取入班觀察、下課觀察的做法比較多，也會有晤談，差不多費時2節課；但撰寫報告可能又至少要</w:t>
      </w:r>
      <w:r w:rsidR="00641B83" w:rsidRPr="00EF422C">
        <w:rPr>
          <w:rFonts w:hint="eastAsia"/>
        </w:rPr>
        <w:t>2小時</w:t>
      </w:r>
      <w:r w:rsidRPr="00EF422C">
        <w:rPr>
          <w:rFonts w:hint="eastAsia"/>
        </w:rPr>
        <w:t>，所以一個個案花費5小時是有可能的。</w:t>
      </w:r>
    </w:p>
    <w:p w:rsidR="00244F38" w:rsidRPr="00EF422C" w:rsidRDefault="00244F38" w:rsidP="008F0F49">
      <w:pPr>
        <w:pStyle w:val="5"/>
      </w:pPr>
      <w:r w:rsidRPr="00EF422C">
        <w:rPr>
          <w:rFonts w:hint="eastAsia"/>
        </w:rPr>
        <w:t>智力測驗一案至少要3小時，情緒障礙類的個案鑑定，不光是認知功能評估，還要有入班觀察；另外學習障礙組的測驗，分類</w:t>
      </w:r>
      <w:proofErr w:type="gramStart"/>
      <w:r w:rsidRPr="00EF422C">
        <w:rPr>
          <w:rFonts w:hint="eastAsia"/>
        </w:rPr>
        <w:t>眾多，</w:t>
      </w:r>
      <w:proofErr w:type="gramEnd"/>
      <w:r w:rsidRPr="00EF422C">
        <w:rPr>
          <w:rFonts w:hint="eastAsia"/>
        </w:rPr>
        <w:t>也屬於比較耗時的項目。</w:t>
      </w:r>
    </w:p>
    <w:p w:rsidR="00244F38" w:rsidRPr="00EF422C" w:rsidRDefault="00244F38" w:rsidP="008F0F49">
      <w:pPr>
        <w:pStyle w:val="5"/>
      </w:pPr>
      <w:r w:rsidRPr="00EF422C">
        <w:rPr>
          <w:rFonts w:hint="eastAsia"/>
        </w:rPr>
        <w:t>IEP每件大約需要2~3節課來處理。如果是一個入學的新案，可能要使用8</w:t>
      </w:r>
      <w:r w:rsidRPr="00EF422C">
        <w:t>-10</w:t>
      </w:r>
      <w:r w:rsidRPr="00EF422C">
        <w:rPr>
          <w:rFonts w:hint="eastAsia"/>
        </w:rPr>
        <w:t>小時才能完成。</w:t>
      </w:r>
    </w:p>
    <w:p w:rsidR="00244F38" w:rsidRPr="00EF422C" w:rsidRDefault="00244F38" w:rsidP="00B51A74">
      <w:pPr>
        <w:pStyle w:val="5"/>
      </w:pPr>
      <w:r w:rsidRPr="00EF422C">
        <w:rPr>
          <w:rFonts w:hint="eastAsia"/>
        </w:rPr>
        <w:t>臺北市教育局已經明確規定</w:t>
      </w:r>
      <w:proofErr w:type="gramStart"/>
      <w:r w:rsidRPr="00EF422C">
        <w:rPr>
          <w:rFonts w:hint="eastAsia"/>
        </w:rPr>
        <w:t>每名特教</w:t>
      </w:r>
      <w:proofErr w:type="gramEnd"/>
      <w:r w:rsidRPr="00EF422C">
        <w:rPr>
          <w:rFonts w:hint="eastAsia"/>
        </w:rPr>
        <w:t>教師一學期的個案鑑定量以10件為限，實際上通常一學期負責4~5件。但保守估計這4~5件需要特教教師在正式課程外，額外再利用30個小時來處理，也等於就把教師課表外的時間全部填滿、占用了，壓縮</w:t>
      </w:r>
      <w:proofErr w:type="gramStart"/>
      <w:r w:rsidRPr="00EF422C">
        <w:rPr>
          <w:rFonts w:hint="eastAsia"/>
        </w:rPr>
        <w:t>了備課</w:t>
      </w:r>
      <w:proofErr w:type="gramEnd"/>
      <w:r w:rsidRPr="00EF422C">
        <w:rPr>
          <w:rFonts w:hint="eastAsia"/>
        </w:rPr>
        <w:t>、親師溝通……等其他重要工作的時間。</w:t>
      </w:r>
    </w:p>
    <w:p w:rsidR="00244F38" w:rsidRPr="00EF422C" w:rsidRDefault="00244F38" w:rsidP="00B51A74">
      <w:pPr>
        <w:pStyle w:val="4"/>
        <w:rPr>
          <w:rFonts w:hAnsi="標楷體"/>
          <w:szCs w:val="32"/>
        </w:rPr>
      </w:pPr>
      <w:r w:rsidRPr="00EF422C">
        <w:rPr>
          <w:rFonts w:hint="eastAsia"/>
        </w:rPr>
        <w:t>又據國教署人員到院說明表示：「本部確實發現學生</w:t>
      </w:r>
      <w:proofErr w:type="gramStart"/>
      <w:r w:rsidRPr="00EF422C">
        <w:rPr>
          <w:rFonts w:hint="eastAsia"/>
        </w:rPr>
        <w:t>個</w:t>
      </w:r>
      <w:proofErr w:type="gramEnd"/>
      <w:r w:rsidRPr="00EF422C">
        <w:rPr>
          <w:rFonts w:hint="eastAsia"/>
        </w:rPr>
        <w:t>管、協助融合教育……等造成特教教師的負擔與疲累。特教教師工作內容分成間接(服務)、直接(授課</w:t>
      </w:r>
      <w:r w:rsidRPr="00EF422C">
        <w:t>)</w:t>
      </w:r>
      <w:r w:rsidRPr="00EF422C">
        <w:rPr>
          <w:rFonts w:hint="eastAsia"/>
        </w:rPr>
        <w:t>兩種；間接服務方面，普班教師、特教教師與家長目前還沒有形成共識；</w:t>
      </w:r>
      <w:r w:rsidRPr="00EF422C">
        <w:rPr>
          <w:rFonts w:hint="eastAsia"/>
          <w:u w:val="single"/>
        </w:rPr>
        <w:t>特教教師在授課</w:t>
      </w:r>
      <w:proofErr w:type="gramStart"/>
      <w:r w:rsidRPr="00EF422C">
        <w:rPr>
          <w:rFonts w:hint="eastAsia"/>
          <w:u w:val="single"/>
        </w:rPr>
        <w:t>以外，</w:t>
      </w:r>
      <w:proofErr w:type="gramEnd"/>
      <w:r w:rsidRPr="00EF422C">
        <w:rPr>
          <w:rFonts w:hint="eastAsia"/>
          <w:u w:val="single"/>
        </w:rPr>
        <w:t>其他服務事項工作</w:t>
      </w:r>
      <w:proofErr w:type="gramStart"/>
      <w:r w:rsidRPr="00EF422C">
        <w:rPr>
          <w:rFonts w:hint="eastAsia"/>
          <w:u w:val="single"/>
        </w:rPr>
        <w:t>多於普</w:t>
      </w:r>
      <w:proofErr w:type="gramEnd"/>
      <w:r w:rsidRPr="00EF422C">
        <w:rPr>
          <w:rFonts w:hint="eastAsia"/>
          <w:u w:val="single"/>
        </w:rPr>
        <w:lastRenderedPageBreak/>
        <w:t>師</w:t>
      </w:r>
      <w:r w:rsidRPr="00EF422C">
        <w:rPr>
          <w:rFonts w:hint="eastAsia"/>
        </w:rPr>
        <w:t>。」等語同證。</w:t>
      </w:r>
    </w:p>
    <w:p w:rsidR="00244F38" w:rsidRPr="00EF422C" w:rsidRDefault="00244F38" w:rsidP="00944308">
      <w:pPr>
        <w:pStyle w:val="3"/>
        <w:rPr>
          <w:b/>
        </w:rPr>
      </w:pPr>
      <w:r w:rsidRPr="00EF422C">
        <w:rPr>
          <w:rFonts w:hint="eastAsia"/>
          <w:b/>
        </w:rPr>
        <w:t>然而，特教間接服務事項雖實際</w:t>
      </w:r>
      <w:proofErr w:type="gramStart"/>
      <w:r w:rsidRPr="00EF422C">
        <w:rPr>
          <w:rFonts w:hint="eastAsia"/>
          <w:b/>
        </w:rPr>
        <w:t>佔去特</w:t>
      </w:r>
      <w:proofErr w:type="gramEnd"/>
      <w:r w:rsidRPr="00EF422C">
        <w:rPr>
          <w:rFonts w:hint="eastAsia"/>
          <w:b/>
        </w:rPr>
        <w:t>教教師時間，卻經常被忽略</w:t>
      </w:r>
      <w:r w:rsidR="00AC1E59" w:rsidRPr="00EF422C">
        <w:rPr>
          <w:rFonts w:hint="eastAsia"/>
          <w:b/>
        </w:rPr>
        <w:t>、</w:t>
      </w:r>
      <w:r w:rsidRPr="00EF422C">
        <w:rPr>
          <w:rFonts w:hint="eastAsia"/>
          <w:b/>
        </w:rPr>
        <w:t>不易計量，</w:t>
      </w:r>
      <w:r w:rsidR="00AC1E59" w:rsidRPr="00EF422C">
        <w:rPr>
          <w:rFonts w:hint="eastAsia"/>
          <w:b/>
        </w:rPr>
        <w:t>長此以往</w:t>
      </w:r>
      <w:r w:rsidRPr="00EF422C">
        <w:rPr>
          <w:rFonts w:hint="eastAsia"/>
          <w:b/>
        </w:rPr>
        <w:t>導致其工作</w:t>
      </w:r>
      <w:r w:rsidR="00AC1E59" w:rsidRPr="00EF422C">
        <w:rPr>
          <w:rFonts w:hint="eastAsia"/>
          <w:b/>
        </w:rPr>
        <w:t>超負荷</w:t>
      </w:r>
      <w:r w:rsidRPr="00EF422C">
        <w:rPr>
          <w:rFonts w:hint="eastAsia"/>
          <w:b/>
        </w:rPr>
        <w:t>：</w:t>
      </w:r>
    </w:p>
    <w:p w:rsidR="00244F38" w:rsidRPr="00EF422C" w:rsidRDefault="00244F38" w:rsidP="00944308">
      <w:pPr>
        <w:pStyle w:val="4"/>
        <w:rPr>
          <w:specVanish/>
        </w:rPr>
      </w:pPr>
      <w:r w:rsidRPr="00EF422C">
        <w:t>112年8月</w:t>
      </w:r>
      <w:r w:rsidRPr="00EF422C">
        <w:rPr>
          <w:rFonts w:hint="eastAsia"/>
        </w:rPr>
        <w:t>教育部</w:t>
      </w:r>
      <w:r w:rsidRPr="00EF422C">
        <w:t>訂定發布</w:t>
      </w:r>
      <w:r w:rsidRPr="00EF422C">
        <w:rPr>
          <w:rFonts w:hint="eastAsia"/>
        </w:rPr>
        <w:t>「</w:t>
      </w:r>
      <w:r w:rsidRPr="00EF422C">
        <w:t>教育部第二期特殊教育中程計畫（112－116學年度）</w:t>
      </w:r>
      <w:r w:rsidRPr="00EF422C">
        <w:rPr>
          <w:rFonts w:hint="eastAsia"/>
        </w:rPr>
        <w:t>」分析指出：「教育部應透過修法方式來建立特殊教育教師與普通班教師合作機制，以利融合教育之推動，並針對身心障礙與資賦優異學生的鑑定與評量方式，進行檢討以符合實際現況與學生需求。</w:t>
      </w:r>
      <w:r w:rsidRPr="00EF422C">
        <w:rPr>
          <w:rFonts w:hint="eastAsia"/>
          <w:u w:val="single"/>
        </w:rPr>
        <w:t>降低</w:t>
      </w:r>
      <w:proofErr w:type="gramStart"/>
      <w:r w:rsidR="004467A7" w:rsidRPr="00EF422C">
        <w:rPr>
          <w:rFonts w:hint="eastAsia"/>
          <w:u w:val="single"/>
        </w:rPr>
        <w:t>生師比</w:t>
      </w:r>
      <w:proofErr w:type="gramEnd"/>
      <w:r w:rsidRPr="00EF422C">
        <w:rPr>
          <w:rFonts w:hint="eastAsia"/>
          <w:u w:val="single"/>
        </w:rPr>
        <w:t>、授課時數與</w:t>
      </w:r>
      <w:proofErr w:type="gramStart"/>
      <w:r w:rsidRPr="00EF422C">
        <w:rPr>
          <w:rFonts w:hint="eastAsia"/>
          <w:u w:val="single"/>
        </w:rPr>
        <w:t>完善心評老</w:t>
      </w:r>
      <w:proofErr w:type="gramEnd"/>
      <w:r w:rsidRPr="00EF422C">
        <w:rPr>
          <w:rFonts w:hint="eastAsia"/>
          <w:u w:val="single"/>
        </w:rPr>
        <w:t>師支持系統等有效作為，降低第一線特殊教育教師負擔</w:t>
      </w:r>
      <w:r w:rsidRPr="00EF422C">
        <w:rPr>
          <w:rFonts w:hint="eastAsia"/>
        </w:rPr>
        <w:t>。並參酌CRPD</w:t>
      </w:r>
      <w:r w:rsidRPr="00EF422C">
        <w:rPr>
          <w:rStyle w:val="afd"/>
        </w:rPr>
        <w:footnoteReference w:id="19"/>
      </w:r>
      <w:r w:rsidRPr="00EF422C">
        <w:rPr>
          <w:rFonts w:hint="eastAsia"/>
        </w:rPr>
        <w:t>及融合教育精神修訂各項教育法規，促進普特融合，確保所有學生的受教權益。」顯示，</w:t>
      </w:r>
      <w:proofErr w:type="gramStart"/>
      <w:r w:rsidRPr="00EF422C">
        <w:rPr>
          <w:rFonts w:hint="eastAsia"/>
        </w:rPr>
        <w:t>除降特教低</w:t>
      </w:r>
      <w:r w:rsidR="004467A7" w:rsidRPr="00EF422C">
        <w:rPr>
          <w:rFonts w:hint="eastAsia"/>
        </w:rPr>
        <w:t>生師比</w:t>
      </w:r>
      <w:proofErr w:type="gramEnd"/>
      <w:r w:rsidRPr="00EF422C">
        <w:rPr>
          <w:rFonts w:hint="eastAsia"/>
        </w:rPr>
        <w:t>外，</w:t>
      </w:r>
      <w:r w:rsidR="00AC1E59" w:rsidRPr="00EF422C">
        <w:rPr>
          <w:rFonts w:hint="eastAsia"/>
        </w:rPr>
        <w:t>「</w:t>
      </w:r>
      <w:r w:rsidRPr="00EF422C">
        <w:rPr>
          <w:rFonts w:hint="eastAsia"/>
        </w:rPr>
        <w:t>特教授課時數</w:t>
      </w:r>
      <w:r w:rsidR="00AC1E59" w:rsidRPr="00EF422C">
        <w:rPr>
          <w:rFonts w:hint="eastAsia"/>
        </w:rPr>
        <w:t>」亦有檢討空間。</w:t>
      </w:r>
    </w:p>
    <w:p w:rsidR="00244F38" w:rsidRPr="00EF422C" w:rsidRDefault="00AC1E59" w:rsidP="00944308">
      <w:pPr>
        <w:pStyle w:val="4"/>
        <w:rPr>
          <w:specVanish/>
        </w:rPr>
      </w:pPr>
      <w:r w:rsidRPr="00EF422C">
        <w:rPr>
          <w:rFonts w:hint="eastAsia"/>
        </w:rPr>
        <w:t>又，普、</w:t>
      </w:r>
      <w:proofErr w:type="gramStart"/>
      <w:r w:rsidRPr="00EF422C">
        <w:rPr>
          <w:rFonts w:hint="eastAsia"/>
        </w:rPr>
        <w:t>特</w:t>
      </w:r>
      <w:proofErr w:type="gramEnd"/>
      <w:r w:rsidRPr="00EF422C">
        <w:rPr>
          <w:rFonts w:hint="eastAsia"/>
        </w:rPr>
        <w:t>教師工作內涵既屬有別，則現</w:t>
      </w:r>
      <w:proofErr w:type="gramStart"/>
      <w:r w:rsidRPr="00EF422C">
        <w:rPr>
          <w:rFonts w:hint="eastAsia"/>
        </w:rPr>
        <w:t>制均</w:t>
      </w:r>
      <w:proofErr w:type="gramEnd"/>
      <w:r w:rsidRPr="00EF422C">
        <w:rPr>
          <w:rFonts w:hint="eastAsia"/>
        </w:rPr>
        <w:t>以「基本授課節數」為教師工作架構基礎，是否自始已難完全反映特教教師工作內涵之特殊性？對此，</w:t>
      </w:r>
      <w:r w:rsidR="00244F38" w:rsidRPr="00EF422C">
        <w:rPr>
          <w:rFonts w:hint="eastAsia"/>
        </w:rPr>
        <w:t>教育部國教署人員到院進一步說明：「特教教師的直接服務若減少(抽離不要太多)，則即使基本授課節數仍</w:t>
      </w:r>
      <w:r w:rsidR="00244F38" w:rsidRPr="00EF422C">
        <w:rPr>
          <w:rFonts w:hAnsi="標楷體" w:hint="eastAsia"/>
          <w:kern w:val="0"/>
          <w:szCs w:val="32"/>
        </w:rPr>
        <w:t>維持20，但其內容結構可以調整，使其間接變多、直接減少，來</w:t>
      </w:r>
      <w:proofErr w:type="gramStart"/>
      <w:r w:rsidR="00244F38" w:rsidRPr="00EF422C">
        <w:rPr>
          <w:rFonts w:hAnsi="標楷體" w:hint="eastAsia"/>
          <w:kern w:val="0"/>
          <w:szCs w:val="32"/>
        </w:rPr>
        <w:t>平衡特</w:t>
      </w:r>
      <w:proofErr w:type="gramEnd"/>
      <w:r w:rsidR="00244F38" w:rsidRPr="00EF422C">
        <w:rPr>
          <w:rFonts w:hAnsi="標楷體" w:hint="eastAsia"/>
          <w:kern w:val="0"/>
          <w:szCs w:val="32"/>
        </w:rPr>
        <w:t>教教師工作負擔。…</w:t>
      </w:r>
      <w:proofErr w:type="gramStart"/>
      <w:r w:rsidR="00244F38" w:rsidRPr="00EF422C">
        <w:rPr>
          <w:rFonts w:hAnsi="標楷體" w:hint="eastAsia"/>
          <w:kern w:val="0"/>
          <w:szCs w:val="32"/>
        </w:rPr>
        <w:t>…</w:t>
      </w:r>
      <w:proofErr w:type="gramEnd"/>
      <w:r w:rsidR="00244F38" w:rsidRPr="00EF422C">
        <w:rPr>
          <w:rFonts w:hAnsi="標楷體" w:hint="eastAsia"/>
          <w:kern w:val="0"/>
          <w:szCs w:val="32"/>
        </w:rPr>
        <w:t>目前有些地方政府已朝向降低基本授課節數之直接教學節數來處理。教育</w:t>
      </w:r>
      <w:r w:rsidR="00244F38" w:rsidRPr="00EF422C">
        <w:rPr>
          <w:rFonts w:hint="eastAsia"/>
        </w:rPr>
        <w:t>部還需要時間跟現場地方政府、學校溝通。」</w:t>
      </w:r>
      <w:r w:rsidRPr="00EF422C">
        <w:rPr>
          <w:rFonts w:hint="eastAsia"/>
        </w:rPr>
        <w:t>等語，則顯示，「降低基本授課節數」</w:t>
      </w:r>
      <w:proofErr w:type="gramStart"/>
      <w:r w:rsidRPr="00EF422C">
        <w:rPr>
          <w:rFonts w:hint="eastAsia"/>
        </w:rPr>
        <w:t>以外，</w:t>
      </w:r>
      <w:proofErr w:type="gramEnd"/>
      <w:r w:rsidRPr="00EF422C">
        <w:rPr>
          <w:rFonts w:hint="eastAsia"/>
        </w:rPr>
        <w:t>對</w:t>
      </w:r>
      <w:r w:rsidRPr="00EF422C">
        <w:rPr>
          <w:rFonts w:hint="eastAsia"/>
        </w:rPr>
        <w:lastRenderedPageBreak/>
        <w:t>於特教服務制度及其型態，未來應由教育部會同有關機關研究彈性作法。</w:t>
      </w:r>
    </w:p>
    <w:p w:rsidR="00244F38" w:rsidRPr="00EF422C" w:rsidRDefault="00244F38" w:rsidP="00087029">
      <w:pPr>
        <w:pStyle w:val="4"/>
      </w:pPr>
      <w:proofErr w:type="gramStart"/>
      <w:r w:rsidRPr="00EF422C">
        <w:rPr>
          <w:rFonts w:hint="eastAsia"/>
        </w:rPr>
        <w:t>爰</w:t>
      </w:r>
      <w:proofErr w:type="gramEnd"/>
      <w:r w:rsidRPr="00EF422C">
        <w:rPr>
          <w:rFonts w:hint="eastAsia"/>
        </w:rPr>
        <w:t>此，為有效減輕特教教師超額負擔、改善特教品質，容應由教育部積極掌握特教教師之實際工作項目、範圍、服務情形等，針對特教教師直接服務、間接服務，應併予重視其合理程度，避免變相壓縮特教教師應有之研究進修、</w:t>
      </w:r>
      <w:proofErr w:type="gramStart"/>
      <w:r w:rsidRPr="00EF422C">
        <w:rPr>
          <w:rFonts w:hint="eastAsia"/>
        </w:rPr>
        <w:t>備</w:t>
      </w:r>
      <w:proofErr w:type="gramEnd"/>
      <w:r w:rsidRPr="00EF422C">
        <w:rPr>
          <w:rFonts w:hint="eastAsia"/>
        </w:rPr>
        <w:t>課、輔導管教、親師溝通……等時間。</w:t>
      </w:r>
    </w:p>
    <w:p w:rsidR="00244F38" w:rsidRPr="00EF422C" w:rsidRDefault="00244F38" w:rsidP="00BC3AC2">
      <w:pPr>
        <w:pStyle w:val="3"/>
      </w:pPr>
      <w:r w:rsidRPr="00EF422C">
        <w:rPr>
          <w:rFonts w:hint="eastAsia"/>
        </w:rPr>
        <w:t>復</w:t>
      </w:r>
      <w:proofErr w:type="gramStart"/>
      <w:r w:rsidRPr="00EF422C">
        <w:rPr>
          <w:rFonts w:hint="eastAsia"/>
        </w:rPr>
        <w:t>以</w:t>
      </w:r>
      <w:proofErr w:type="gramEnd"/>
      <w:r w:rsidRPr="00EF422C">
        <w:rPr>
          <w:rFonts w:hint="eastAsia"/>
        </w:rPr>
        <w:t>，</w:t>
      </w:r>
      <w:r w:rsidRPr="00EF422C">
        <w:rPr>
          <w:rFonts w:hint="eastAsia"/>
          <w:b/>
        </w:rPr>
        <w:t>校園內</w:t>
      </w:r>
      <w:r w:rsidR="00F23418" w:rsidRPr="00EF422C">
        <w:rPr>
          <w:rFonts w:hint="eastAsia"/>
          <w:b/>
        </w:rPr>
        <w:t>之業務</w:t>
      </w:r>
      <w:r w:rsidRPr="00EF422C">
        <w:rPr>
          <w:rFonts w:hint="eastAsia"/>
          <w:b/>
        </w:rPr>
        <w:t>分工</w:t>
      </w:r>
      <w:r w:rsidR="00BA02F4" w:rsidRPr="00EF422C">
        <w:rPr>
          <w:rFonts w:hint="eastAsia"/>
          <w:b/>
        </w:rPr>
        <w:t>、行政管理，基於對全體教師之公平性，</w:t>
      </w:r>
      <w:proofErr w:type="gramStart"/>
      <w:r w:rsidR="00BA02F4" w:rsidRPr="00EF422C">
        <w:rPr>
          <w:rFonts w:hint="eastAsia"/>
          <w:b/>
        </w:rPr>
        <w:t>對</w:t>
      </w:r>
      <w:r w:rsidRPr="00EF422C">
        <w:rPr>
          <w:rFonts w:hint="eastAsia"/>
          <w:b/>
        </w:rPr>
        <w:t>普教教</w:t>
      </w:r>
      <w:proofErr w:type="gramEnd"/>
      <w:r w:rsidRPr="00EF422C">
        <w:rPr>
          <w:rFonts w:hint="eastAsia"/>
          <w:b/>
        </w:rPr>
        <w:t>師、特教教師</w:t>
      </w:r>
      <w:r w:rsidR="00BA02F4" w:rsidRPr="00EF422C">
        <w:rPr>
          <w:rFonts w:hint="eastAsia"/>
          <w:b/>
        </w:rPr>
        <w:t>通常有</w:t>
      </w:r>
      <w:r w:rsidRPr="00EF422C">
        <w:rPr>
          <w:rFonts w:hint="eastAsia"/>
          <w:b/>
        </w:rPr>
        <w:t>同等要求，</w:t>
      </w:r>
      <w:r w:rsidR="000914DC" w:rsidRPr="00EF422C">
        <w:rPr>
          <w:rFonts w:hint="eastAsia"/>
          <w:b/>
          <w:bCs w:val="0"/>
        </w:rPr>
        <w:t>配套措施卻有不足，以致有時</w:t>
      </w:r>
      <w:r w:rsidR="00BA02F4" w:rsidRPr="00EF422C">
        <w:rPr>
          <w:rFonts w:hint="eastAsia"/>
          <w:b/>
        </w:rPr>
        <w:t>疏忽其工作屬性差異，反而</w:t>
      </w:r>
      <w:r w:rsidRPr="00EF422C">
        <w:rPr>
          <w:rFonts w:hint="eastAsia"/>
          <w:b/>
        </w:rPr>
        <w:t>造成特教工作</w:t>
      </w:r>
      <w:r w:rsidR="00BA02F4" w:rsidRPr="00EF422C">
        <w:rPr>
          <w:rFonts w:hint="eastAsia"/>
          <w:b/>
        </w:rPr>
        <w:t>困擾</w:t>
      </w:r>
      <w:r w:rsidRPr="00EF422C">
        <w:rPr>
          <w:rFonts w:hint="eastAsia"/>
        </w:rPr>
        <w:t>；本案調查意見一所涉之「集中式特教班單一導師仍須輪值導護工作，</w:t>
      </w:r>
      <w:proofErr w:type="gramStart"/>
      <w:r w:rsidRPr="00EF422C">
        <w:rPr>
          <w:rFonts w:hint="eastAsia"/>
        </w:rPr>
        <w:t>致特教</w:t>
      </w:r>
      <w:proofErr w:type="gramEnd"/>
      <w:r w:rsidRPr="00EF422C">
        <w:rPr>
          <w:rFonts w:hint="eastAsia"/>
        </w:rPr>
        <w:t>教師輪值時，特教班學生改由其他教師看顧」情事，即為學校內部未臻</w:t>
      </w:r>
      <w:proofErr w:type="gramStart"/>
      <w:r w:rsidRPr="00EF422C">
        <w:rPr>
          <w:rFonts w:hint="eastAsia"/>
        </w:rPr>
        <w:t>審酌特</w:t>
      </w:r>
      <w:proofErr w:type="gramEnd"/>
      <w:r w:rsidRPr="00EF422C">
        <w:rPr>
          <w:rFonts w:hint="eastAsia"/>
        </w:rPr>
        <w:t>教工作屬性之一顯例。本案</w:t>
      </w:r>
      <w:r w:rsidR="00BA02F4" w:rsidRPr="00EF422C">
        <w:rPr>
          <w:rFonts w:hint="eastAsia"/>
        </w:rPr>
        <w:t>訪談之</w:t>
      </w:r>
      <w:r w:rsidRPr="00EF422C">
        <w:rPr>
          <w:rFonts w:hint="eastAsia"/>
        </w:rPr>
        <w:t>特教教師又直言：「學校中特教教師人數少，不像其他領域或科目可以形成教學合作團隊，以分工的方式完成課程計畫，或者教科書廠商提供很多資料讓一般老師參考運用，但對於特教老師來說，課程通常都是由特教老師『無中生有』、『單打獨鬥』設計出來，每一門課</w:t>
      </w:r>
      <w:r w:rsidRPr="00EF422C">
        <w:rPr>
          <w:rFonts w:hint="eastAsia"/>
          <w:bCs w:val="0"/>
        </w:rPr>
        <w:t>就是獨力產出一份課程計畫，7門課就要寫7件課程計畫，工作量與</w:t>
      </w:r>
      <w:proofErr w:type="gramStart"/>
      <w:r w:rsidRPr="00EF422C">
        <w:rPr>
          <w:rFonts w:hint="eastAsia"/>
          <w:bCs w:val="0"/>
        </w:rPr>
        <w:t>行政量無其他</w:t>
      </w:r>
      <w:proofErr w:type="gramEnd"/>
      <w:r w:rsidRPr="00EF422C">
        <w:rPr>
          <w:rFonts w:hint="eastAsia"/>
          <w:bCs w:val="0"/>
        </w:rPr>
        <w:t>教師可分攤。」等語，更</w:t>
      </w:r>
      <w:proofErr w:type="gramStart"/>
      <w:r w:rsidRPr="00EF422C">
        <w:rPr>
          <w:rFonts w:hint="eastAsia"/>
          <w:bCs w:val="0"/>
        </w:rPr>
        <w:t>凸顯特</w:t>
      </w:r>
      <w:proofErr w:type="gramEnd"/>
      <w:r w:rsidRPr="00EF422C">
        <w:rPr>
          <w:rFonts w:hint="eastAsia"/>
          <w:bCs w:val="0"/>
        </w:rPr>
        <w:t>教教師在校園中之特殊處境。</w:t>
      </w:r>
    </w:p>
    <w:p w:rsidR="00244F38" w:rsidRPr="00EF422C" w:rsidRDefault="00BA02F4" w:rsidP="00BC3AC2">
      <w:pPr>
        <w:pStyle w:val="3"/>
      </w:pPr>
      <w:r w:rsidRPr="00EF422C">
        <w:rPr>
          <w:rFonts w:hint="eastAsia"/>
        </w:rPr>
        <w:t>鑒於</w:t>
      </w:r>
      <w:r w:rsidR="00244F38" w:rsidRPr="00EF422C">
        <w:rPr>
          <w:rFonts w:hint="eastAsia"/>
        </w:rPr>
        <w:t>CRPD已具國內法地位，普特融合已屬我國特教基本政策(CRDP第3條、第24條參照)，為促進普特融合，整體提升特教品質，針對</w:t>
      </w:r>
      <w:r w:rsidRPr="00EF422C">
        <w:rPr>
          <w:rFonts w:hint="eastAsia"/>
        </w:rPr>
        <w:t>特教教師在教學現場</w:t>
      </w:r>
      <w:r w:rsidR="00244F38" w:rsidRPr="00EF422C">
        <w:rPr>
          <w:rFonts w:hint="eastAsia"/>
        </w:rPr>
        <w:t>所面臨之</w:t>
      </w:r>
      <w:r w:rsidRPr="00EF422C">
        <w:rPr>
          <w:rFonts w:hint="eastAsia"/>
        </w:rPr>
        <w:t>各種</w:t>
      </w:r>
      <w:r w:rsidR="00244F38" w:rsidRPr="00EF422C">
        <w:rPr>
          <w:rFonts w:hint="eastAsia"/>
        </w:rPr>
        <w:t>困境，政府尤應重視。茲就本案訪談特教教師相關意見，</w:t>
      </w:r>
      <w:proofErr w:type="gramStart"/>
      <w:r w:rsidR="00244F38" w:rsidRPr="00EF422C">
        <w:rPr>
          <w:rFonts w:hint="eastAsia"/>
        </w:rPr>
        <w:t>併</w:t>
      </w:r>
      <w:proofErr w:type="gramEnd"/>
      <w:r w:rsidR="00244F38" w:rsidRPr="00EF422C">
        <w:rPr>
          <w:rFonts w:hint="eastAsia"/>
        </w:rPr>
        <w:t>予提出供參：</w:t>
      </w:r>
    </w:p>
    <w:p w:rsidR="00244F38" w:rsidRPr="00EF422C" w:rsidRDefault="00244F38" w:rsidP="00C720E9">
      <w:pPr>
        <w:pStyle w:val="4"/>
      </w:pPr>
      <w:r w:rsidRPr="00EF422C">
        <w:rPr>
          <w:rFonts w:hint="eastAsia"/>
        </w:rPr>
        <w:lastRenderedPageBreak/>
        <w:t>本案訪談第一線特教教師表示：「融合前期，特教班老師不會放心地馬上放下學生，往往也會跟著入普通班，這也導致特教班的人力被抽離、減少…</w:t>
      </w:r>
      <w:proofErr w:type="gramStart"/>
      <w:r w:rsidRPr="00EF422C">
        <w:rPr>
          <w:rFonts w:hint="eastAsia"/>
        </w:rPr>
        <w:t>…</w:t>
      </w:r>
      <w:proofErr w:type="gramEnd"/>
      <w:r w:rsidRPr="00EF422C">
        <w:rPr>
          <w:rFonts w:hint="eastAsia"/>
        </w:rPr>
        <w:t>」等語；顯示，執行普特融合政策之實務現場，涉及兩類教師充分溝通、合作交流，且特教教師承擔協助普通班級之重要角色，並非僅留置於特教班級中服務，倘相關規範或措施未能掌握此情，則導致特教班師資人力遭稀釋。</w:t>
      </w:r>
    </w:p>
    <w:p w:rsidR="00244F38" w:rsidRPr="00EF422C" w:rsidRDefault="00244F38" w:rsidP="00C720E9">
      <w:pPr>
        <w:pStyle w:val="4"/>
      </w:pPr>
      <w:r w:rsidRPr="00EF422C">
        <w:rPr>
          <w:rFonts w:hint="eastAsia"/>
        </w:rPr>
        <w:t>113學年度起，相關法規雖已明訂「集中式特教班不得</w:t>
      </w:r>
      <w:proofErr w:type="gramStart"/>
      <w:r w:rsidRPr="00EF422C">
        <w:rPr>
          <w:rFonts w:hint="eastAsia"/>
        </w:rPr>
        <w:t>採半班</w:t>
      </w:r>
      <w:proofErr w:type="gramEnd"/>
      <w:r w:rsidRPr="00EF422C">
        <w:rPr>
          <w:rFonts w:hint="eastAsia"/>
        </w:rPr>
        <w:t>編制(每班至少有2名教師)」，惟本案訪談特教教師表示：「雖然實際上會有學生助理員，但特教教師認為，自己承擔個案管理的主要工作與責任，身心壓力很大，像是一人特教班。」、「…</w:t>
      </w:r>
      <w:proofErr w:type="gramStart"/>
      <w:r w:rsidRPr="00EF422C">
        <w:rPr>
          <w:rFonts w:hint="eastAsia"/>
        </w:rPr>
        <w:t>…</w:t>
      </w:r>
      <w:proofErr w:type="gramEnd"/>
      <w:r w:rsidRPr="00EF422C">
        <w:rPr>
          <w:rFonts w:hint="eastAsia"/>
        </w:rPr>
        <w:t>編制上不會有一人特教班，但因為特教工作本來就充滿突發狀況，加上支援不足、人力吃緊，實際上也許難免產生一人特教班的現象。即使設有學生助理員，但其角色是『協助』，不能擔任個案管理工作，個案管理的壓力還是在特教教師身上，且如果是經驗或專業度不足的助理員，特教教師還要花時間先教會、交代助理員，或者課程主題與教案還是要由特教教師發想及處理，對於特</w:t>
      </w:r>
      <w:proofErr w:type="gramStart"/>
      <w:r w:rsidRPr="00EF422C">
        <w:rPr>
          <w:rFonts w:hint="eastAsia"/>
        </w:rPr>
        <w:t>教</w:t>
      </w:r>
      <w:proofErr w:type="gramEnd"/>
      <w:r w:rsidRPr="00EF422C">
        <w:rPr>
          <w:rFonts w:hint="eastAsia"/>
        </w:rPr>
        <w:t>教師工作量的減輕，幫助實屬有限。」、「現場應該有『一人特教班現象』，因為大家真的都太忙了。雖說特教工作或融合教育採取團隊合作，校內同事互為支援，但真有特殊情況，其他教師來支援一節課已經很不容易了，支援不是常態，在每名老師要負責多名學生的狀況之下，就是一種一人特教班現象。」則顯示，集中式特</w:t>
      </w:r>
      <w:proofErr w:type="gramStart"/>
      <w:r w:rsidRPr="00EF422C">
        <w:rPr>
          <w:rFonts w:hint="eastAsia"/>
        </w:rPr>
        <w:t>教班雖編制</w:t>
      </w:r>
      <w:proofErr w:type="gramEnd"/>
      <w:r w:rsidRPr="00EF422C">
        <w:rPr>
          <w:rFonts w:hint="eastAsia"/>
        </w:rPr>
        <w:t>至少2名教師，然現場第一線人員之經驗與感受，仍認為</w:t>
      </w:r>
      <w:r w:rsidRPr="00EF422C">
        <w:rPr>
          <w:rFonts w:hint="eastAsia"/>
        </w:rPr>
        <w:lastRenderedPageBreak/>
        <w:t>「有一人特教班的現象」。</w:t>
      </w:r>
    </w:p>
    <w:p w:rsidR="00244F38" w:rsidRPr="00EF422C" w:rsidRDefault="00244F38" w:rsidP="00254709">
      <w:pPr>
        <w:pStyle w:val="4"/>
      </w:pPr>
      <w:proofErr w:type="gramStart"/>
      <w:r w:rsidRPr="00EF422C">
        <w:rPr>
          <w:rFonts w:hint="eastAsia"/>
        </w:rPr>
        <w:t>此外，</w:t>
      </w:r>
      <w:proofErr w:type="gramEnd"/>
      <w:r w:rsidRPr="00EF422C">
        <w:rPr>
          <w:rFonts w:hint="eastAsia"/>
        </w:rPr>
        <w:t>本案訪談特教教師表示「</w:t>
      </w:r>
      <w:r w:rsidRPr="00EF422C">
        <w:rPr>
          <w:rFonts w:hAnsi="標楷體" w:hint="eastAsia"/>
          <w:szCs w:val="32"/>
        </w:rPr>
        <w:t>特教老師本身即為學校中的弱勢教師，經費補助時常常忘記(</w:t>
      </w:r>
      <w:proofErr w:type="gramStart"/>
      <w:r w:rsidRPr="00EF422C">
        <w:rPr>
          <w:rFonts w:hAnsi="標楷體" w:hint="eastAsia"/>
          <w:szCs w:val="32"/>
        </w:rPr>
        <w:t>各種班</w:t>
      </w:r>
      <w:proofErr w:type="gramEnd"/>
      <w:r w:rsidRPr="00EF422C">
        <w:rPr>
          <w:rFonts w:hAnsi="標楷體" w:hint="eastAsia"/>
          <w:szCs w:val="32"/>
        </w:rPr>
        <w:t>型)特教班，特教班常接受普通班淘汰下來</w:t>
      </w:r>
      <w:r w:rsidRPr="00EF422C">
        <w:rPr>
          <w:rFonts w:hint="eastAsia"/>
        </w:rPr>
        <w:t>的設備。」、「政府有些補助計畫，以班級為單位，會漏列特教資源班，或以學生人頭數為基準，把學生算入普通班，排除同一名學生在特教資源班的情形，等於沒有將資源注入特教中」等語，亦提及部分學校確有嚴格區分、限制特教教師僅能使用特教經費採購之物品(甚至連紙張</w:t>
      </w:r>
      <w:r w:rsidRPr="00EF422C">
        <w:rPr>
          <w:rFonts w:hAnsi="標楷體" w:hint="eastAsia"/>
          <w:kern w:val="0"/>
          <w:szCs w:val="32"/>
        </w:rPr>
        <w:t>都會區分是否為特教經費購入</w:t>
      </w:r>
      <w:r w:rsidRPr="00EF422C">
        <w:rPr>
          <w:rFonts w:hint="eastAsia"/>
        </w:rPr>
        <w:t>)等情；對此，國教署人員回應：「</w:t>
      </w:r>
      <w:r w:rsidRPr="00EF422C">
        <w:rPr>
          <w:rFonts w:hAnsi="標楷體" w:hint="eastAsia"/>
          <w:kern w:val="0"/>
          <w:szCs w:val="32"/>
        </w:rPr>
        <w:t>本部會再瞭解，避免設備需求遺漏特教班、</w:t>
      </w:r>
      <w:proofErr w:type="gramStart"/>
      <w:r w:rsidRPr="00EF422C">
        <w:rPr>
          <w:rFonts w:hAnsi="標楷體" w:hint="eastAsia"/>
          <w:kern w:val="0"/>
          <w:szCs w:val="32"/>
        </w:rPr>
        <w:t>特教生</w:t>
      </w:r>
      <w:proofErr w:type="gramEnd"/>
      <w:r w:rsidRPr="00EF422C">
        <w:rPr>
          <w:rFonts w:hAnsi="標楷體" w:hint="eastAsia"/>
          <w:kern w:val="0"/>
          <w:szCs w:val="32"/>
        </w:rPr>
        <w:t>。學校是總體的，不應區分是否為普通班、特教班，本部會再通函提醒各縣市學校。</w:t>
      </w:r>
      <w:r w:rsidRPr="00EF422C">
        <w:rPr>
          <w:rFonts w:hint="eastAsia"/>
        </w:rPr>
        <w:t>」等語</w:t>
      </w:r>
      <w:r w:rsidR="00BA02F4" w:rsidRPr="00EF422C">
        <w:rPr>
          <w:rFonts w:hint="eastAsia"/>
        </w:rPr>
        <w:t>。基於融和教育有賴於普特教師充分合作為基礎，則</w:t>
      </w:r>
      <w:r w:rsidRPr="00EF422C">
        <w:rPr>
          <w:rFonts w:hint="eastAsia"/>
        </w:rPr>
        <w:t>後續應</w:t>
      </w:r>
      <w:r w:rsidR="00BA02F4" w:rsidRPr="00EF422C">
        <w:rPr>
          <w:rFonts w:hint="eastAsia"/>
        </w:rPr>
        <w:t>由主管機關及學校妥適處理，避免不當之普、</w:t>
      </w:r>
      <w:proofErr w:type="gramStart"/>
      <w:r w:rsidR="00BA02F4" w:rsidRPr="00EF422C">
        <w:rPr>
          <w:rFonts w:hint="eastAsia"/>
        </w:rPr>
        <w:t>特</w:t>
      </w:r>
      <w:proofErr w:type="gramEnd"/>
      <w:r w:rsidR="00BA02F4" w:rsidRPr="00EF422C">
        <w:rPr>
          <w:rFonts w:hint="eastAsia"/>
        </w:rPr>
        <w:t>教師分化</w:t>
      </w:r>
      <w:r w:rsidRPr="00EF422C">
        <w:rPr>
          <w:rFonts w:hint="eastAsia"/>
        </w:rPr>
        <w:t>。</w:t>
      </w:r>
    </w:p>
    <w:p w:rsidR="00244F38" w:rsidRPr="00EF422C" w:rsidRDefault="00244F38" w:rsidP="00B62F0A">
      <w:pPr>
        <w:pStyle w:val="3"/>
        <w:rPr>
          <w:bCs w:val="0"/>
        </w:rPr>
      </w:pPr>
      <w:r w:rsidRPr="00EF422C">
        <w:rPr>
          <w:rFonts w:hint="eastAsia"/>
          <w:bCs w:val="0"/>
        </w:rPr>
        <w:t>綜上，</w:t>
      </w:r>
      <w:r w:rsidR="00F23418" w:rsidRPr="00EF422C">
        <w:rPr>
          <w:rFonts w:hint="eastAsia"/>
          <w:bCs w:val="0"/>
        </w:rPr>
        <w:t>目前各地</w:t>
      </w:r>
      <w:proofErr w:type="gramStart"/>
      <w:r w:rsidR="00F23418" w:rsidRPr="00EF422C">
        <w:rPr>
          <w:rFonts w:hint="eastAsia"/>
          <w:bCs w:val="0"/>
        </w:rPr>
        <w:t>所訂特教</w:t>
      </w:r>
      <w:proofErr w:type="gramEnd"/>
      <w:r w:rsidR="00F23418" w:rsidRPr="00EF422C">
        <w:rPr>
          <w:rFonts w:hint="eastAsia"/>
          <w:bCs w:val="0"/>
        </w:rPr>
        <w:t>教師基本授課節數落在16~20節不等，且普遍高於普通教師；又特教教師之工作內涵，區分為「直接服務(教學)」、「間接服務(教學</w:t>
      </w:r>
      <w:proofErr w:type="gramStart"/>
      <w:r w:rsidR="00F23418" w:rsidRPr="00EF422C">
        <w:rPr>
          <w:rFonts w:hint="eastAsia"/>
          <w:bCs w:val="0"/>
        </w:rPr>
        <w:t>以外)</w:t>
      </w:r>
      <w:proofErr w:type="gramEnd"/>
      <w:r w:rsidR="00F23418" w:rsidRPr="00EF422C">
        <w:rPr>
          <w:rFonts w:hint="eastAsia"/>
          <w:bCs w:val="0"/>
        </w:rPr>
        <w:t>」；「間接服務」諸如擔任特殊學生之個案管理工作、撰寫特教學生IEP及召開IEP會議、提供普通班教師特教諮詢、就學轉銜…</w:t>
      </w:r>
      <w:proofErr w:type="gramStart"/>
      <w:r w:rsidR="00F23418" w:rsidRPr="00EF422C">
        <w:rPr>
          <w:rFonts w:hint="eastAsia"/>
          <w:bCs w:val="0"/>
        </w:rPr>
        <w:t>…</w:t>
      </w:r>
      <w:proofErr w:type="gramEnd"/>
      <w:r w:rsidR="00F23418" w:rsidRPr="00EF422C">
        <w:rPr>
          <w:rFonts w:hint="eastAsia"/>
          <w:bCs w:val="0"/>
        </w:rPr>
        <w:t>等。</w:t>
      </w:r>
      <w:proofErr w:type="gramStart"/>
      <w:r w:rsidR="00F23418" w:rsidRPr="00EF422C">
        <w:rPr>
          <w:rFonts w:hint="eastAsia"/>
          <w:bCs w:val="0"/>
        </w:rPr>
        <w:t>惟</w:t>
      </w:r>
      <w:proofErr w:type="gramEnd"/>
      <w:r w:rsidR="00F23418" w:rsidRPr="00EF422C">
        <w:rPr>
          <w:rFonts w:hint="eastAsia"/>
          <w:bCs w:val="0"/>
        </w:rPr>
        <w:t>間接服務雖實際</w:t>
      </w:r>
      <w:proofErr w:type="gramStart"/>
      <w:r w:rsidR="00F23418" w:rsidRPr="00EF422C">
        <w:rPr>
          <w:rFonts w:hint="eastAsia"/>
          <w:bCs w:val="0"/>
        </w:rPr>
        <w:t>佔去</w:t>
      </w:r>
      <w:proofErr w:type="gramEnd"/>
      <w:r w:rsidR="00F23418" w:rsidRPr="00EF422C">
        <w:rPr>
          <w:rFonts w:hint="eastAsia"/>
          <w:bCs w:val="0"/>
        </w:rPr>
        <w:t>特教教師時間，卻經常被忽略、不易計量，長此以往導致特教教師工作超負荷。另校園內之業務分工、行政管理，基於全體教師之公平性，</w:t>
      </w:r>
      <w:proofErr w:type="gramStart"/>
      <w:r w:rsidR="00F23418" w:rsidRPr="00EF422C">
        <w:rPr>
          <w:rFonts w:hint="eastAsia"/>
          <w:bCs w:val="0"/>
        </w:rPr>
        <w:t>對普教教師</w:t>
      </w:r>
      <w:proofErr w:type="gramEnd"/>
      <w:r w:rsidR="00F23418" w:rsidRPr="00EF422C">
        <w:rPr>
          <w:rFonts w:hint="eastAsia"/>
          <w:bCs w:val="0"/>
        </w:rPr>
        <w:t>、特教教師通常有同等要求，</w:t>
      </w:r>
      <w:r w:rsidR="000914DC" w:rsidRPr="00EF422C">
        <w:rPr>
          <w:rFonts w:hint="eastAsia"/>
          <w:bCs w:val="0"/>
        </w:rPr>
        <w:t>配套措施卻有不足，以致有時</w:t>
      </w:r>
      <w:r w:rsidR="00F23418" w:rsidRPr="00EF422C">
        <w:rPr>
          <w:rFonts w:hint="eastAsia"/>
          <w:bCs w:val="0"/>
        </w:rPr>
        <w:t>疏忽其工作屬性差異，反而造成特教工作困擾，復有特教教師因編制小，常感「一人特教</w:t>
      </w:r>
      <w:r w:rsidR="00F23418" w:rsidRPr="00EF422C">
        <w:rPr>
          <w:rFonts w:hint="eastAsia"/>
          <w:bCs w:val="0"/>
        </w:rPr>
        <w:lastRenderedPageBreak/>
        <w:t>班」、「單打獨鬥」，種種實務現象均不利普特融合、特教品質之促進，</w:t>
      </w:r>
      <w:r w:rsidR="00223877" w:rsidRPr="00EF422C">
        <w:rPr>
          <w:rFonts w:hint="eastAsia"/>
          <w:bCs w:val="0"/>
        </w:rPr>
        <w:t>應由教育部積極掌握且加以改善</w:t>
      </w:r>
      <w:r w:rsidRPr="00EF422C">
        <w:rPr>
          <w:rFonts w:hint="eastAsia"/>
          <w:bCs w:val="0"/>
        </w:rPr>
        <w:t>。</w:t>
      </w:r>
    </w:p>
    <w:p w:rsidR="00244F38" w:rsidRPr="00EF422C" w:rsidRDefault="00244F38" w:rsidP="00B62F0A">
      <w:pPr>
        <w:pStyle w:val="2"/>
        <w:numPr>
          <w:ilvl w:val="0"/>
          <w:numId w:val="0"/>
        </w:numPr>
        <w:ind w:left="1390"/>
        <w:rPr>
          <w:b/>
        </w:rPr>
      </w:pPr>
    </w:p>
    <w:p w:rsidR="00244F38" w:rsidRPr="00EF422C" w:rsidRDefault="005E605D" w:rsidP="00FF7C56">
      <w:pPr>
        <w:pStyle w:val="2"/>
        <w:ind w:left="1390"/>
        <w:rPr>
          <w:b/>
        </w:rPr>
      </w:pPr>
      <w:r w:rsidRPr="00EF422C">
        <w:rPr>
          <w:rFonts w:hAnsi="標楷體"/>
          <w:b/>
          <w:bCs w:val="0"/>
          <w:kern w:val="0"/>
          <w:szCs w:val="32"/>
        </w:rPr>
        <w:t>身心障礙學生課後照顧</w:t>
      </w:r>
      <w:r w:rsidRPr="00EF422C">
        <w:rPr>
          <w:rFonts w:hAnsi="標楷體" w:hint="eastAsia"/>
          <w:b/>
          <w:bCs w:val="0"/>
          <w:kern w:val="0"/>
          <w:szCs w:val="32"/>
        </w:rPr>
        <w:t>專班，實務</w:t>
      </w:r>
      <w:proofErr w:type="gramStart"/>
      <w:r w:rsidRPr="00EF422C">
        <w:rPr>
          <w:rFonts w:hAnsi="標楷體" w:hint="eastAsia"/>
          <w:b/>
          <w:bCs w:val="0"/>
          <w:kern w:val="0"/>
          <w:szCs w:val="32"/>
        </w:rPr>
        <w:t>上均由公立</w:t>
      </w:r>
      <w:proofErr w:type="gramEnd"/>
      <w:r w:rsidRPr="00EF422C">
        <w:rPr>
          <w:rFonts w:hAnsi="標楷體" w:hint="eastAsia"/>
          <w:b/>
          <w:bCs w:val="0"/>
          <w:kern w:val="0"/>
          <w:szCs w:val="32"/>
        </w:rPr>
        <w:t>國小自辦，其師資有八成來自校內，另基於家長期待，多由校內特教教師繼續服務，且</w:t>
      </w:r>
      <w:r w:rsidRPr="00EF422C">
        <w:rPr>
          <w:rFonts w:hAnsi="標楷體" w:hint="eastAsia"/>
          <w:b/>
          <w:kern w:val="0"/>
          <w:szCs w:val="32"/>
        </w:rPr>
        <w:t>課後照顧專班課程時數不</w:t>
      </w:r>
      <w:r w:rsidRPr="00EF422C">
        <w:rPr>
          <w:b/>
        </w:rPr>
        <w:t>納入基本教學節數</w:t>
      </w:r>
      <w:r w:rsidRPr="00EF422C">
        <w:rPr>
          <w:rFonts w:hint="eastAsia"/>
          <w:b/>
        </w:rPr>
        <w:t>採計，</w:t>
      </w:r>
      <w:proofErr w:type="gramStart"/>
      <w:r w:rsidRPr="00EF422C">
        <w:rPr>
          <w:rFonts w:hint="eastAsia"/>
          <w:b/>
        </w:rPr>
        <w:t>再添特</w:t>
      </w:r>
      <w:proofErr w:type="gramEnd"/>
      <w:r w:rsidRPr="00EF422C">
        <w:rPr>
          <w:rFonts w:hint="eastAsia"/>
          <w:b/>
        </w:rPr>
        <w:t>教教師工作負擔；針對身心障礙學生課後照顧班，應如何避免造成特教教師超額負荷</w:t>
      </w:r>
      <w:r w:rsidR="00AA0C8A" w:rsidRPr="00EF422C">
        <w:rPr>
          <w:rFonts w:hint="eastAsia"/>
          <w:b/>
        </w:rPr>
        <w:t>，</w:t>
      </w:r>
      <w:r w:rsidRPr="00EF422C">
        <w:rPr>
          <w:rFonts w:hint="eastAsia"/>
          <w:b/>
        </w:rPr>
        <w:t>並兼顧該等班級師資專業性</w:t>
      </w:r>
      <w:r w:rsidR="000914DC" w:rsidRPr="00EF422C">
        <w:rPr>
          <w:rFonts w:hint="eastAsia"/>
          <w:b/>
        </w:rPr>
        <w:t>以符合</w:t>
      </w:r>
      <w:proofErr w:type="gramStart"/>
      <w:r w:rsidR="000914DC" w:rsidRPr="00EF422C">
        <w:rPr>
          <w:rFonts w:hint="eastAsia"/>
          <w:b/>
        </w:rPr>
        <w:t>特</w:t>
      </w:r>
      <w:proofErr w:type="gramEnd"/>
      <w:r w:rsidR="000914DC" w:rsidRPr="00EF422C">
        <w:rPr>
          <w:rFonts w:hint="eastAsia"/>
          <w:b/>
        </w:rPr>
        <w:t>教法之適性教育意旨</w:t>
      </w:r>
      <w:r w:rsidRPr="00EF422C">
        <w:rPr>
          <w:rFonts w:hint="eastAsia"/>
          <w:b/>
        </w:rPr>
        <w:t>，應由教育部研</w:t>
      </w:r>
      <w:proofErr w:type="gramStart"/>
      <w:r w:rsidRPr="00EF422C">
        <w:rPr>
          <w:rFonts w:hint="eastAsia"/>
          <w:b/>
        </w:rPr>
        <w:t>議妥</w:t>
      </w:r>
      <w:proofErr w:type="gramEnd"/>
      <w:r w:rsidRPr="00EF422C">
        <w:rPr>
          <w:rFonts w:hint="eastAsia"/>
          <w:b/>
        </w:rPr>
        <w:t>處。</w:t>
      </w:r>
    </w:p>
    <w:p w:rsidR="000914DC" w:rsidRPr="00EF422C" w:rsidRDefault="000914DC" w:rsidP="00254709">
      <w:pPr>
        <w:pStyle w:val="3"/>
        <w:rPr>
          <w:bCs w:val="0"/>
        </w:rPr>
      </w:pPr>
      <w:r w:rsidRPr="00EF422C">
        <w:rPr>
          <w:rFonts w:hint="eastAsia"/>
          <w:bCs w:val="0"/>
        </w:rPr>
        <w:t>特殊教育法開宗明義：特殊教育應使學生有接受適性及融合教育之權利，並以充分發展其身心潛能，培養健全人格，增進服務社會能力為目的。另依兒童及少年福利與權益保障法(下</w:t>
      </w:r>
      <w:proofErr w:type="gramStart"/>
      <w:r w:rsidRPr="00EF422C">
        <w:rPr>
          <w:rFonts w:hint="eastAsia"/>
          <w:bCs w:val="0"/>
        </w:rPr>
        <w:t>稱兒少權</w:t>
      </w:r>
      <w:proofErr w:type="gramEnd"/>
      <w:r w:rsidRPr="00EF422C">
        <w:rPr>
          <w:rFonts w:hint="eastAsia"/>
          <w:bCs w:val="0"/>
        </w:rPr>
        <w:t>法)第23條規定略以，直轄市、縣（市）政府應建立整合性服務機制，並鼓勵、輔導、委託民間或自行辦理兒童及少年福利措施；「兒童課後照顧服務」即為其一項目</w:t>
      </w:r>
      <w:r w:rsidRPr="00EF422C">
        <w:rPr>
          <w:rFonts w:hint="eastAsia"/>
        </w:rPr>
        <w:t>；再</w:t>
      </w:r>
      <w:proofErr w:type="gramStart"/>
      <w:r w:rsidRPr="00EF422C">
        <w:rPr>
          <w:rFonts w:hint="eastAsia"/>
          <w:bCs w:val="0"/>
        </w:rPr>
        <w:t>據兒少權</w:t>
      </w:r>
      <w:proofErr w:type="gramEnd"/>
      <w:r w:rsidRPr="00EF422C">
        <w:rPr>
          <w:rFonts w:hint="eastAsia"/>
          <w:bCs w:val="0"/>
        </w:rPr>
        <w:t>法第76條之授權，教育部訂有</w:t>
      </w:r>
      <w:r w:rsidRPr="00EF422C">
        <w:rPr>
          <w:bCs w:val="0"/>
        </w:rPr>
        <w:t>「兒童課後照顧服務班與中心設立及管理辦法」(以下簡稱課後照顧服務辦法)</w:t>
      </w:r>
      <w:r w:rsidRPr="00EF422C">
        <w:rPr>
          <w:rFonts w:hint="eastAsia"/>
        </w:rPr>
        <w:t>，</w:t>
      </w:r>
      <w:r w:rsidRPr="00EF422C">
        <w:rPr>
          <w:bCs w:val="0"/>
        </w:rPr>
        <w:t>補助各直轄市、（縣）市政府所屬</w:t>
      </w:r>
      <w:r w:rsidRPr="00EF422C">
        <w:rPr>
          <w:rFonts w:hint="eastAsia"/>
        </w:rPr>
        <w:t>公、私立國小自行</w:t>
      </w:r>
      <w:r w:rsidRPr="00EF422C">
        <w:rPr>
          <w:bCs w:val="0"/>
        </w:rPr>
        <w:t>辦理「身心障礙學生課後照顧服務專班」</w:t>
      </w:r>
      <w:r w:rsidRPr="00EF422C">
        <w:rPr>
          <w:rFonts w:hint="eastAsia"/>
        </w:rPr>
        <w:t xml:space="preserve"> (</w:t>
      </w:r>
      <w:r w:rsidRPr="00EF422C">
        <w:rPr>
          <w:bCs w:val="0"/>
        </w:rPr>
        <w:t>課後照顧服務辦法</w:t>
      </w:r>
      <w:r w:rsidRPr="00EF422C">
        <w:rPr>
          <w:rFonts w:hint="eastAsia"/>
        </w:rPr>
        <w:t>第3條、第5條參照)</w:t>
      </w:r>
      <w:r w:rsidRPr="00EF422C">
        <w:rPr>
          <w:bCs w:val="0"/>
        </w:rPr>
        <w:t>。</w:t>
      </w:r>
      <w:proofErr w:type="gramStart"/>
      <w:r w:rsidRPr="00EF422C">
        <w:rPr>
          <w:rFonts w:hint="eastAsia"/>
          <w:bCs w:val="0"/>
        </w:rPr>
        <w:t>此外</w:t>
      </w:r>
      <w:r w:rsidRPr="00EF422C">
        <w:rPr>
          <w:rFonts w:hint="eastAsia"/>
        </w:rPr>
        <w:t>，</w:t>
      </w:r>
      <w:proofErr w:type="gramEnd"/>
      <w:r w:rsidRPr="00EF422C">
        <w:t>開班</w:t>
      </w:r>
      <w:r w:rsidRPr="00EF422C">
        <w:rPr>
          <w:rFonts w:hint="eastAsia"/>
        </w:rPr>
        <w:t>之國小</w:t>
      </w:r>
      <w:r w:rsidRPr="00EF422C">
        <w:t>依據課後照顧服務辦法第</w:t>
      </w:r>
      <w:r w:rsidRPr="00EF422C">
        <w:rPr>
          <w:rFonts w:hint="eastAsia"/>
        </w:rPr>
        <w:t>22</w:t>
      </w:r>
      <w:r w:rsidRPr="00EF422C">
        <w:t>條第</w:t>
      </w:r>
      <w:r w:rsidRPr="00EF422C">
        <w:rPr>
          <w:rFonts w:hint="eastAsia"/>
        </w:rPr>
        <w:t>1</w:t>
      </w:r>
      <w:r w:rsidRPr="00EF422C">
        <w:t>項第</w:t>
      </w:r>
      <w:r w:rsidRPr="00EF422C">
        <w:rPr>
          <w:rFonts w:hint="eastAsia"/>
        </w:rPr>
        <w:t>2</w:t>
      </w:r>
      <w:r w:rsidRPr="00EF422C">
        <w:t>款</w:t>
      </w:r>
      <w:r w:rsidRPr="00EF422C">
        <w:rPr>
          <w:rFonts w:hint="eastAsia"/>
        </w:rPr>
        <w:t>、</w:t>
      </w:r>
      <w:r w:rsidRPr="00EF422C">
        <w:t>第</w:t>
      </w:r>
      <w:r w:rsidRPr="00EF422C">
        <w:rPr>
          <w:rFonts w:hint="eastAsia"/>
        </w:rPr>
        <w:t>23</w:t>
      </w:r>
      <w:r w:rsidRPr="00EF422C">
        <w:t>條</w:t>
      </w:r>
      <w:r w:rsidRPr="00EF422C">
        <w:rPr>
          <w:rFonts w:hint="eastAsia"/>
        </w:rPr>
        <w:t>等</w:t>
      </w:r>
      <w:r w:rsidRPr="00EF422C">
        <w:t>規定，由校長就辦學實務及人員調配之運用，聘任校內教師或校外相關人員擔任照顧服務人員</w:t>
      </w:r>
      <w:r w:rsidRPr="00EF422C">
        <w:rPr>
          <w:rFonts w:hint="eastAsia"/>
        </w:rPr>
        <w:t>，</w:t>
      </w:r>
      <w:proofErr w:type="gramStart"/>
      <w:r w:rsidRPr="00EF422C">
        <w:rPr>
          <w:rFonts w:hint="eastAsia"/>
        </w:rPr>
        <w:t>先予敘</w:t>
      </w:r>
      <w:proofErr w:type="gramEnd"/>
      <w:r w:rsidRPr="00EF422C">
        <w:rPr>
          <w:rFonts w:hint="eastAsia"/>
        </w:rPr>
        <w:t>明。</w:t>
      </w:r>
    </w:p>
    <w:p w:rsidR="00F77401" w:rsidRPr="00EF422C" w:rsidRDefault="00980AFD" w:rsidP="00980AFD">
      <w:pPr>
        <w:pStyle w:val="3"/>
        <w:rPr>
          <w:rFonts w:hAnsi="標楷體"/>
          <w:bCs w:val="0"/>
          <w:kern w:val="0"/>
          <w:szCs w:val="32"/>
        </w:rPr>
      </w:pPr>
      <w:r w:rsidRPr="00EF422C">
        <w:rPr>
          <w:rFonts w:hint="eastAsia"/>
          <w:b/>
        </w:rPr>
        <w:t>依據</w:t>
      </w:r>
      <w:r w:rsidRPr="00EF422C">
        <w:rPr>
          <w:rFonts w:hAnsi="標楷體" w:hint="eastAsia"/>
          <w:b/>
          <w:bCs w:val="0"/>
          <w:kern w:val="0"/>
          <w:szCs w:val="32"/>
        </w:rPr>
        <w:t>教育部統計，</w:t>
      </w:r>
      <w:r w:rsidRPr="00EF422C">
        <w:rPr>
          <w:rFonts w:hAnsi="標楷體"/>
          <w:b/>
          <w:bCs w:val="0"/>
          <w:kern w:val="0"/>
          <w:szCs w:val="32"/>
        </w:rPr>
        <w:t>身心障礙學生課後照顧</w:t>
      </w:r>
      <w:r w:rsidRPr="00EF422C">
        <w:rPr>
          <w:rFonts w:hAnsi="標楷體" w:hint="eastAsia"/>
          <w:b/>
          <w:bCs w:val="0"/>
          <w:kern w:val="0"/>
          <w:szCs w:val="32"/>
        </w:rPr>
        <w:t>專班，</w:t>
      </w:r>
      <w:r w:rsidRPr="00EF422C">
        <w:rPr>
          <w:rFonts w:hAnsi="標楷體" w:hint="eastAsia"/>
          <w:b/>
          <w:bCs w:val="0"/>
          <w:kern w:val="0"/>
          <w:szCs w:val="32"/>
        </w:rPr>
        <w:lastRenderedPageBreak/>
        <w:t>實務</w:t>
      </w:r>
      <w:proofErr w:type="gramStart"/>
      <w:r w:rsidRPr="00EF422C">
        <w:rPr>
          <w:rFonts w:hAnsi="標楷體" w:hint="eastAsia"/>
          <w:b/>
          <w:bCs w:val="0"/>
          <w:kern w:val="0"/>
          <w:szCs w:val="32"/>
        </w:rPr>
        <w:t>上均由公立</w:t>
      </w:r>
      <w:proofErr w:type="gramEnd"/>
      <w:r w:rsidRPr="00EF422C">
        <w:rPr>
          <w:rFonts w:hAnsi="標楷體" w:hint="eastAsia"/>
          <w:b/>
          <w:bCs w:val="0"/>
          <w:kern w:val="0"/>
          <w:szCs w:val="32"/>
        </w:rPr>
        <w:t>國小自辦，其師資有八成來自校內，且該等</w:t>
      </w:r>
      <w:r w:rsidRPr="00EF422C">
        <w:rPr>
          <w:rFonts w:hAnsi="標楷體" w:hint="eastAsia"/>
          <w:b/>
          <w:kern w:val="0"/>
          <w:szCs w:val="32"/>
        </w:rPr>
        <w:t>教師擔任課後照顧專班課程時數，每週平均介於2~8節課，</w:t>
      </w:r>
      <w:r w:rsidRPr="00EF422C">
        <w:rPr>
          <w:b/>
        </w:rPr>
        <w:t>並無納入基本教學節數</w:t>
      </w:r>
      <w:r w:rsidRPr="00EF422C">
        <w:rPr>
          <w:rFonts w:hint="eastAsia"/>
          <w:b/>
        </w:rPr>
        <w:t>採計：</w:t>
      </w:r>
    </w:p>
    <w:p w:rsidR="00983F2C" w:rsidRPr="00EF422C" w:rsidRDefault="00093150" w:rsidP="00983F2C">
      <w:pPr>
        <w:pStyle w:val="4"/>
        <w:ind w:left="1786"/>
      </w:pPr>
      <w:r w:rsidRPr="00EF422C">
        <w:rPr>
          <w:rFonts w:hint="eastAsia"/>
        </w:rPr>
        <w:t>教育部</w:t>
      </w:r>
      <w:r w:rsidRPr="00EF422C">
        <w:t>國教署於113年3月8日發函各縣（市）政府調查</w:t>
      </w:r>
      <w:r w:rsidRPr="00EF422C">
        <w:rPr>
          <w:rFonts w:hint="eastAsia"/>
        </w:rPr>
        <w:t>，其</w:t>
      </w:r>
      <w:r w:rsidRPr="00EF422C">
        <w:t>結果</w:t>
      </w:r>
      <w:r w:rsidRPr="00EF422C">
        <w:rPr>
          <w:rFonts w:hint="eastAsia"/>
        </w:rPr>
        <w:t>顯示</w:t>
      </w:r>
      <w:r w:rsidRPr="00EF422C">
        <w:t>全國各縣市共開設857</w:t>
      </w:r>
      <w:r w:rsidRPr="00EF422C">
        <w:rPr>
          <w:rFonts w:hint="eastAsia"/>
        </w:rPr>
        <w:t>個(公立)</w:t>
      </w:r>
      <w:r w:rsidR="00683C48" w:rsidRPr="00EF422C">
        <w:rPr>
          <w:rFonts w:hint="eastAsia"/>
        </w:rPr>
        <w:t xml:space="preserve"> </w:t>
      </w:r>
      <w:r w:rsidR="00980AFD" w:rsidRPr="00EF422C">
        <w:rPr>
          <w:rFonts w:hint="eastAsia"/>
        </w:rPr>
        <w:t>身心障礙學生課後照顧專班</w:t>
      </w:r>
      <w:r w:rsidR="001D4104" w:rsidRPr="00EF422C">
        <w:rPr>
          <w:rFonts w:hint="eastAsia"/>
        </w:rPr>
        <w:t>(詳下表)；</w:t>
      </w:r>
      <w:r w:rsidRPr="00EF422C">
        <w:t>課後照顧服務人員由校內教師兼任者共1,084位，約占總照顧服務人員80.35%，聘請校外合格人員者共265位，約占總照顧服務人員19.65%。</w:t>
      </w:r>
    </w:p>
    <w:p w:rsidR="00983F2C" w:rsidRPr="00EF422C" w:rsidRDefault="00983F2C" w:rsidP="00983F2C">
      <w:pPr>
        <w:widowControl/>
        <w:overflowPunct/>
        <w:autoSpaceDE/>
        <w:autoSpaceDN/>
        <w:jc w:val="left"/>
        <w:rPr>
          <w:rFonts w:hAnsi="Arial"/>
          <w:kern w:val="32"/>
          <w:szCs w:val="36"/>
        </w:rPr>
      </w:pPr>
      <w:r w:rsidRPr="00EF422C">
        <w:br w:type="page"/>
      </w:r>
    </w:p>
    <w:p w:rsidR="00244F38" w:rsidRPr="00EF422C" w:rsidRDefault="00244F38" w:rsidP="00683C48">
      <w:pPr>
        <w:pStyle w:val="a3"/>
        <w:jc w:val="center"/>
        <w:rPr>
          <w:b/>
        </w:rPr>
      </w:pPr>
      <w:r w:rsidRPr="00EF422C">
        <w:rPr>
          <w:rFonts w:hint="eastAsia"/>
          <w:b/>
        </w:rPr>
        <w:lastRenderedPageBreak/>
        <w:t>112學年度第1學期辦理服務身心障礙兒童之兒童課後照顧服務中心/班級之占比</w:t>
      </w:r>
    </w:p>
    <w:tbl>
      <w:tblPr>
        <w:tblStyle w:val="af6"/>
        <w:tblW w:w="7394" w:type="dxa"/>
        <w:tblInd w:w="1673" w:type="dxa"/>
        <w:tblLook w:val="04A0" w:firstRow="1" w:lastRow="0" w:firstColumn="1" w:lastColumn="0" w:noHBand="0" w:noVBand="1"/>
      </w:tblPr>
      <w:tblGrid>
        <w:gridCol w:w="1433"/>
        <w:gridCol w:w="1000"/>
        <w:gridCol w:w="1276"/>
        <w:gridCol w:w="1843"/>
        <w:gridCol w:w="1842"/>
      </w:tblGrid>
      <w:tr w:rsidR="00244F38" w:rsidRPr="00EF422C" w:rsidTr="00FE7A59">
        <w:trPr>
          <w:tblHeader/>
        </w:trPr>
        <w:tc>
          <w:tcPr>
            <w:tcW w:w="1433" w:type="dxa"/>
          </w:tcPr>
          <w:p w:rsidR="00244F38" w:rsidRPr="00EF422C" w:rsidRDefault="00244F38" w:rsidP="00FE7A59">
            <w:pPr>
              <w:pStyle w:val="3"/>
              <w:numPr>
                <w:ilvl w:val="0"/>
                <w:numId w:val="0"/>
              </w:numPr>
              <w:spacing w:line="360" w:lineRule="exact"/>
              <w:rPr>
                <w:b/>
                <w:sz w:val="28"/>
                <w:szCs w:val="28"/>
              </w:rPr>
            </w:pPr>
            <w:r w:rsidRPr="00EF422C">
              <w:rPr>
                <w:rFonts w:hint="eastAsia"/>
                <w:b/>
                <w:sz w:val="28"/>
                <w:szCs w:val="28"/>
              </w:rPr>
              <w:t>類別</w:t>
            </w:r>
          </w:p>
        </w:tc>
        <w:tc>
          <w:tcPr>
            <w:tcW w:w="1000" w:type="dxa"/>
          </w:tcPr>
          <w:p w:rsidR="00244F38" w:rsidRPr="00EF422C" w:rsidRDefault="00244F38" w:rsidP="00FE7A59">
            <w:pPr>
              <w:pStyle w:val="3"/>
              <w:numPr>
                <w:ilvl w:val="0"/>
                <w:numId w:val="0"/>
              </w:numPr>
              <w:spacing w:line="360" w:lineRule="exact"/>
              <w:rPr>
                <w:b/>
                <w:sz w:val="28"/>
                <w:szCs w:val="28"/>
              </w:rPr>
            </w:pPr>
            <w:r w:rsidRPr="00EF422C">
              <w:rPr>
                <w:rFonts w:hint="eastAsia"/>
                <w:b/>
                <w:sz w:val="28"/>
                <w:szCs w:val="28"/>
              </w:rPr>
              <w:t>屬性</w:t>
            </w:r>
          </w:p>
        </w:tc>
        <w:tc>
          <w:tcPr>
            <w:tcW w:w="1276" w:type="dxa"/>
          </w:tcPr>
          <w:p w:rsidR="00244F38" w:rsidRPr="00EF422C" w:rsidRDefault="00244F38" w:rsidP="00FE7A59">
            <w:pPr>
              <w:pStyle w:val="3"/>
              <w:numPr>
                <w:ilvl w:val="0"/>
                <w:numId w:val="0"/>
              </w:numPr>
              <w:spacing w:line="360" w:lineRule="exact"/>
              <w:rPr>
                <w:b/>
                <w:sz w:val="28"/>
                <w:szCs w:val="28"/>
              </w:rPr>
            </w:pPr>
            <w:r w:rsidRPr="00EF422C">
              <w:rPr>
                <w:rFonts w:hint="eastAsia"/>
                <w:b/>
                <w:sz w:val="28"/>
                <w:szCs w:val="28"/>
              </w:rPr>
              <w:t>總數(A)</w:t>
            </w:r>
          </w:p>
        </w:tc>
        <w:tc>
          <w:tcPr>
            <w:tcW w:w="1843" w:type="dxa"/>
          </w:tcPr>
          <w:p w:rsidR="00244F38" w:rsidRPr="00EF422C" w:rsidRDefault="00244F38" w:rsidP="00FE7A59">
            <w:pPr>
              <w:pStyle w:val="3"/>
              <w:numPr>
                <w:ilvl w:val="0"/>
                <w:numId w:val="0"/>
              </w:numPr>
              <w:spacing w:line="360" w:lineRule="exact"/>
              <w:rPr>
                <w:b/>
                <w:sz w:val="28"/>
                <w:szCs w:val="28"/>
              </w:rPr>
            </w:pPr>
            <w:r w:rsidRPr="00EF422C">
              <w:rPr>
                <w:rFonts w:hint="eastAsia"/>
                <w:b/>
                <w:sz w:val="28"/>
                <w:szCs w:val="28"/>
              </w:rPr>
              <w:t>服務身心障礙兒童者</w:t>
            </w:r>
            <w:r w:rsidRPr="00EF422C">
              <w:rPr>
                <w:rFonts w:hint="eastAsia"/>
                <w:sz w:val="24"/>
                <w:szCs w:val="24"/>
              </w:rPr>
              <w:t>(單位：家、班；B)</w:t>
            </w:r>
          </w:p>
        </w:tc>
        <w:tc>
          <w:tcPr>
            <w:tcW w:w="1842" w:type="dxa"/>
          </w:tcPr>
          <w:p w:rsidR="00176EDD" w:rsidRPr="00EF422C" w:rsidRDefault="00244F38" w:rsidP="00FE7A59">
            <w:pPr>
              <w:pStyle w:val="3"/>
              <w:numPr>
                <w:ilvl w:val="0"/>
                <w:numId w:val="0"/>
              </w:numPr>
              <w:spacing w:line="360" w:lineRule="exact"/>
              <w:rPr>
                <w:b/>
                <w:sz w:val="28"/>
                <w:szCs w:val="28"/>
              </w:rPr>
            </w:pPr>
            <w:r w:rsidRPr="00EF422C">
              <w:rPr>
                <w:rFonts w:hint="eastAsia"/>
                <w:b/>
                <w:sz w:val="28"/>
                <w:szCs w:val="28"/>
              </w:rPr>
              <w:t>身心障礙兒童課後照顧服務占比</w:t>
            </w:r>
          </w:p>
          <w:p w:rsidR="00244F38" w:rsidRPr="00EF422C" w:rsidRDefault="00244F38" w:rsidP="00FE7A59">
            <w:pPr>
              <w:pStyle w:val="3"/>
              <w:numPr>
                <w:ilvl w:val="0"/>
                <w:numId w:val="0"/>
              </w:numPr>
              <w:spacing w:line="360" w:lineRule="exact"/>
              <w:rPr>
                <w:b/>
                <w:sz w:val="28"/>
                <w:szCs w:val="28"/>
              </w:rPr>
            </w:pPr>
            <w:r w:rsidRPr="00EF422C">
              <w:rPr>
                <w:rFonts w:hint="eastAsia"/>
                <w:sz w:val="24"/>
                <w:szCs w:val="24"/>
              </w:rPr>
              <w:t>(C=</w:t>
            </w:r>
            <w:r w:rsidR="00024748" w:rsidRPr="00EF422C">
              <w:rPr>
                <w:rFonts w:hint="eastAsia"/>
                <w:sz w:val="24"/>
                <w:szCs w:val="24"/>
              </w:rPr>
              <w:t>B</w:t>
            </w:r>
            <w:r w:rsidR="00176EDD" w:rsidRPr="00EF422C">
              <w:rPr>
                <w:rFonts w:hint="eastAsia"/>
                <w:sz w:val="24"/>
                <w:szCs w:val="24"/>
              </w:rPr>
              <w:t>/</w:t>
            </w:r>
            <w:r w:rsidRPr="00EF422C">
              <w:rPr>
                <w:rFonts w:hint="eastAsia"/>
                <w:sz w:val="24"/>
                <w:szCs w:val="24"/>
              </w:rPr>
              <w:t>A)</w:t>
            </w:r>
          </w:p>
        </w:tc>
      </w:tr>
      <w:tr w:rsidR="00244F38" w:rsidRPr="00EF422C" w:rsidTr="00FE7A59">
        <w:tc>
          <w:tcPr>
            <w:tcW w:w="1433" w:type="dxa"/>
          </w:tcPr>
          <w:p w:rsidR="00244F38" w:rsidRPr="00EF422C" w:rsidRDefault="00244F38" w:rsidP="00FE7A59">
            <w:pPr>
              <w:pStyle w:val="3"/>
              <w:numPr>
                <w:ilvl w:val="0"/>
                <w:numId w:val="0"/>
              </w:numPr>
              <w:spacing w:line="360" w:lineRule="exact"/>
              <w:rPr>
                <w:b/>
                <w:sz w:val="28"/>
                <w:szCs w:val="28"/>
              </w:rPr>
            </w:pPr>
            <w:r w:rsidRPr="00EF422C">
              <w:rPr>
                <w:rFonts w:hint="eastAsia"/>
                <w:b/>
                <w:sz w:val="28"/>
                <w:szCs w:val="28"/>
              </w:rPr>
              <w:t>兒童課後照顧服務中心</w:t>
            </w:r>
          </w:p>
        </w:tc>
        <w:tc>
          <w:tcPr>
            <w:tcW w:w="1000" w:type="dxa"/>
            <w:vAlign w:val="center"/>
          </w:tcPr>
          <w:p w:rsidR="00244F38" w:rsidRPr="00EF422C" w:rsidRDefault="00244F38" w:rsidP="00FE7A59">
            <w:pPr>
              <w:pStyle w:val="3"/>
              <w:numPr>
                <w:ilvl w:val="0"/>
                <w:numId w:val="0"/>
              </w:numPr>
              <w:spacing w:line="360" w:lineRule="exact"/>
              <w:jc w:val="center"/>
              <w:rPr>
                <w:sz w:val="28"/>
                <w:szCs w:val="28"/>
              </w:rPr>
            </w:pPr>
            <w:r w:rsidRPr="00EF422C">
              <w:rPr>
                <w:rFonts w:hint="eastAsia"/>
                <w:sz w:val="28"/>
                <w:szCs w:val="28"/>
              </w:rPr>
              <w:t>私立</w:t>
            </w:r>
          </w:p>
        </w:tc>
        <w:tc>
          <w:tcPr>
            <w:tcW w:w="1276" w:type="dxa"/>
            <w:vAlign w:val="center"/>
          </w:tcPr>
          <w:p w:rsidR="00244F38" w:rsidRPr="00EF422C" w:rsidRDefault="00244F38" w:rsidP="00FE7A59">
            <w:pPr>
              <w:pStyle w:val="3"/>
              <w:numPr>
                <w:ilvl w:val="0"/>
                <w:numId w:val="0"/>
              </w:numPr>
              <w:spacing w:line="360" w:lineRule="exact"/>
              <w:jc w:val="center"/>
              <w:rPr>
                <w:sz w:val="28"/>
                <w:szCs w:val="28"/>
              </w:rPr>
            </w:pPr>
            <w:r w:rsidRPr="00EF422C">
              <w:rPr>
                <w:rFonts w:hint="eastAsia"/>
                <w:sz w:val="28"/>
                <w:szCs w:val="28"/>
              </w:rPr>
              <w:t>782家</w:t>
            </w:r>
          </w:p>
        </w:tc>
        <w:tc>
          <w:tcPr>
            <w:tcW w:w="1843" w:type="dxa"/>
            <w:vAlign w:val="center"/>
          </w:tcPr>
          <w:p w:rsidR="00244F38" w:rsidRPr="00EF422C" w:rsidRDefault="00244F38" w:rsidP="00FE7A59">
            <w:pPr>
              <w:pStyle w:val="3"/>
              <w:numPr>
                <w:ilvl w:val="0"/>
                <w:numId w:val="0"/>
              </w:numPr>
              <w:spacing w:line="360" w:lineRule="exact"/>
              <w:jc w:val="center"/>
              <w:rPr>
                <w:sz w:val="28"/>
                <w:szCs w:val="28"/>
              </w:rPr>
            </w:pPr>
            <w:r w:rsidRPr="00EF422C">
              <w:rPr>
                <w:rFonts w:hint="eastAsia"/>
                <w:sz w:val="28"/>
                <w:szCs w:val="28"/>
              </w:rPr>
              <w:t>205家</w:t>
            </w:r>
          </w:p>
        </w:tc>
        <w:tc>
          <w:tcPr>
            <w:tcW w:w="1842" w:type="dxa"/>
            <w:vAlign w:val="center"/>
          </w:tcPr>
          <w:p w:rsidR="00244F38" w:rsidRPr="00EF422C" w:rsidRDefault="00244F38" w:rsidP="00FE7A59">
            <w:pPr>
              <w:pStyle w:val="3"/>
              <w:numPr>
                <w:ilvl w:val="0"/>
                <w:numId w:val="0"/>
              </w:numPr>
              <w:spacing w:line="360" w:lineRule="exact"/>
              <w:jc w:val="center"/>
              <w:rPr>
                <w:sz w:val="28"/>
                <w:szCs w:val="28"/>
              </w:rPr>
            </w:pPr>
            <w:r w:rsidRPr="00EF422C">
              <w:rPr>
                <w:rFonts w:hint="eastAsia"/>
                <w:sz w:val="28"/>
                <w:szCs w:val="28"/>
              </w:rPr>
              <w:t>26%</w:t>
            </w:r>
          </w:p>
        </w:tc>
      </w:tr>
      <w:tr w:rsidR="00244F38" w:rsidRPr="00EF422C" w:rsidTr="00FE7A59">
        <w:trPr>
          <w:trHeight w:val="643"/>
        </w:trPr>
        <w:tc>
          <w:tcPr>
            <w:tcW w:w="1433" w:type="dxa"/>
            <w:vMerge w:val="restart"/>
            <w:shd w:val="clear" w:color="auto" w:fill="F2DBDB" w:themeFill="accent2" w:themeFillTint="33"/>
          </w:tcPr>
          <w:p w:rsidR="00244F38" w:rsidRPr="00EF422C" w:rsidRDefault="00244F38" w:rsidP="00FE7A59">
            <w:pPr>
              <w:pStyle w:val="3"/>
              <w:numPr>
                <w:ilvl w:val="0"/>
                <w:numId w:val="0"/>
              </w:numPr>
              <w:spacing w:line="360" w:lineRule="exact"/>
              <w:rPr>
                <w:b/>
                <w:sz w:val="28"/>
                <w:szCs w:val="28"/>
              </w:rPr>
            </w:pPr>
            <w:r w:rsidRPr="00EF422C">
              <w:rPr>
                <w:rFonts w:hint="eastAsia"/>
                <w:b/>
                <w:sz w:val="28"/>
                <w:szCs w:val="28"/>
              </w:rPr>
              <w:t>兒童課後照顧服務(班)身心障礙專班</w:t>
            </w:r>
          </w:p>
        </w:tc>
        <w:tc>
          <w:tcPr>
            <w:tcW w:w="1000" w:type="dxa"/>
            <w:shd w:val="clear" w:color="auto" w:fill="F2DBDB" w:themeFill="accent2" w:themeFillTint="33"/>
            <w:vAlign w:val="center"/>
          </w:tcPr>
          <w:p w:rsidR="00244F38" w:rsidRPr="00EF422C" w:rsidRDefault="00244F38" w:rsidP="00FE7A59">
            <w:pPr>
              <w:pStyle w:val="3"/>
              <w:numPr>
                <w:ilvl w:val="0"/>
                <w:numId w:val="0"/>
              </w:numPr>
              <w:spacing w:line="360" w:lineRule="exact"/>
              <w:jc w:val="center"/>
              <w:rPr>
                <w:sz w:val="28"/>
                <w:szCs w:val="28"/>
              </w:rPr>
            </w:pPr>
            <w:r w:rsidRPr="00EF422C">
              <w:rPr>
                <w:rFonts w:hint="eastAsia"/>
                <w:sz w:val="28"/>
                <w:szCs w:val="28"/>
              </w:rPr>
              <w:t>公立</w:t>
            </w:r>
          </w:p>
        </w:tc>
        <w:tc>
          <w:tcPr>
            <w:tcW w:w="1276" w:type="dxa"/>
            <w:shd w:val="clear" w:color="auto" w:fill="F2DBDB" w:themeFill="accent2" w:themeFillTint="33"/>
            <w:vAlign w:val="center"/>
          </w:tcPr>
          <w:p w:rsidR="00244F38" w:rsidRPr="00EF422C" w:rsidRDefault="00244F38" w:rsidP="00FE7A59">
            <w:pPr>
              <w:pStyle w:val="3"/>
              <w:numPr>
                <w:ilvl w:val="0"/>
                <w:numId w:val="0"/>
              </w:numPr>
              <w:spacing w:line="360" w:lineRule="exact"/>
              <w:jc w:val="center"/>
              <w:rPr>
                <w:sz w:val="28"/>
                <w:szCs w:val="28"/>
              </w:rPr>
            </w:pPr>
            <w:r w:rsidRPr="00EF422C">
              <w:rPr>
                <w:rFonts w:hint="eastAsia"/>
                <w:sz w:val="28"/>
                <w:szCs w:val="28"/>
              </w:rPr>
              <w:t>857班</w:t>
            </w:r>
          </w:p>
        </w:tc>
        <w:tc>
          <w:tcPr>
            <w:tcW w:w="1843" w:type="dxa"/>
            <w:shd w:val="clear" w:color="auto" w:fill="F2DBDB" w:themeFill="accent2" w:themeFillTint="33"/>
            <w:vAlign w:val="center"/>
          </w:tcPr>
          <w:p w:rsidR="00244F38" w:rsidRPr="00EF422C" w:rsidRDefault="00244F38" w:rsidP="00FE7A59">
            <w:pPr>
              <w:pStyle w:val="3"/>
              <w:numPr>
                <w:ilvl w:val="0"/>
                <w:numId w:val="0"/>
              </w:numPr>
              <w:spacing w:line="360" w:lineRule="exact"/>
              <w:jc w:val="center"/>
              <w:rPr>
                <w:sz w:val="28"/>
                <w:szCs w:val="28"/>
              </w:rPr>
            </w:pPr>
            <w:r w:rsidRPr="00EF422C">
              <w:rPr>
                <w:rFonts w:hint="eastAsia"/>
                <w:sz w:val="28"/>
                <w:szCs w:val="28"/>
              </w:rPr>
              <w:t>857班</w:t>
            </w:r>
          </w:p>
        </w:tc>
        <w:tc>
          <w:tcPr>
            <w:tcW w:w="1842" w:type="dxa"/>
            <w:shd w:val="clear" w:color="auto" w:fill="F2DBDB" w:themeFill="accent2" w:themeFillTint="33"/>
            <w:vAlign w:val="center"/>
          </w:tcPr>
          <w:p w:rsidR="00244F38" w:rsidRPr="00EF422C" w:rsidRDefault="00244F38" w:rsidP="00FE7A59">
            <w:pPr>
              <w:pStyle w:val="3"/>
              <w:numPr>
                <w:ilvl w:val="0"/>
                <w:numId w:val="0"/>
              </w:numPr>
              <w:spacing w:line="360" w:lineRule="exact"/>
              <w:jc w:val="center"/>
              <w:rPr>
                <w:sz w:val="28"/>
                <w:szCs w:val="28"/>
              </w:rPr>
            </w:pPr>
            <w:r w:rsidRPr="00EF422C">
              <w:rPr>
                <w:rFonts w:hint="eastAsia"/>
                <w:sz w:val="28"/>
                <w:szCs w:val="28"/>
              </w:rPr>
              <w:t>100%</w:t>
            </w:r>
          </w:p>
        </w:tc>
      </w:tr>
      <w:tr w:rsidR="00244F38" w:rsidRPr="00EF422C" w:rsidTr="00FE7A59">
        <w:trPr>
          <w:trHeight w:val="144"/>
        </w:trPr>
        <w:tc>
          <w:tcPr>
            <w:tcW w:w="1433" w:type="dxa"/>
            <w:vMerge/>
          </w:tcPr>
          <w:p w:rsidR="00244F38" w:rsidRPr="00EF422C" w:rsidRDefault="00244F38" w:rsidP="00FE7A59">
            <w:pPr>
              <w:pStyle w:val="3"/>
              <w:numPr>
                <w:ilvl w:val="0"/>
                <w:numId w:val="0"/>
              </w:numPr>
              <w:spacing w:line="360" w:lineRule="exact"/>
              <w:rPr>
                <w:sz w:val="28"/>
                <w:szCs w:val="28"/>
              </w:rPr>
            </w:pPr>
          </w:p>
        </w:tc>
        <w:tc>
          <w:tcPr>
            <w:tcW w:w="1000" w:type="dxa"/>
            <w:shd w:val="clear" w:color="auto" w:fill="F2DBDB" w:themeFill="accent2" w:themeFillTint="33"/>
            <w:vAlign w:val="center"/>
          </w:tcPr>
          <w:p w:rsidR="00244F38" w:rsidRPr="00EF422C" w:rsidRDefault="00244F38" w:rsidP="00FE7A59">
            <w:pPr>
              <w:pStyle w:val="3"/>
              <w:numPr>
                <w:ilvl w:val="0"/>
                <w:numId w:val="0"/>
              </w:numPr>
              <w:spacing w:line="360" w:lineRule="exact"/>
              <w:jc w:val="center"/>
              <w:rPr>
                <w:b/>
                <w:sz w:val="28"/>
                <w:szCs w:val="28"/>
              </w:rPr>
            </w:pPr>
            <w:r w:rsidRPr="00EF422C">
              <w:rPr>
                <w:rFonts w:hint="eastAsia"/>
                <w:b/>
                <w:sz w:val="28"/>
                <w:szCs w:val="28"/>
              </w:rPr>
              <w:t>私立</w:t>
            </w:r>
          </w:p>
        </w:tc>
        <w:tc>
          <w:tcPr>
            <w:tcW w:w="1276" w:type="dxa"/>
            <w:shd w:val="clear" w:color="auto" w:fill="F2DBDB" w:themeFill="accent2" w:themeFillTint="33"/>
            <w:vAlign w:val="center"/>
          </w:tcPr>
          <w:p w:rsidR="00244F38" w:rsidRPr="00EF422C" w:rsidRDefault="00244F38" w:rsidP="00FE7A59">
            <w:pPr>
              <w:pStyle w:val="3"/>
              <w:numPr>
                <w:ilvl w:val="0"/>
                <w:numId w:val="0"/>
              </w:numPr>
              <w:spacing w:line="360" w:lineRule="exact"/>
              <w:jc w:val="center"/>
              <w:rPr>
                <w:b/>
                <w:sz w:val="28"/>
                <w:szCs w:val="28"/>
              </w:rPr>
            </w:pPr>
            <w:r w:rsidRPr="00EF422C">
              <w:rPr>
                <w:rFonts w:hint="eastAsia"/>
                <w:b/>
                <w:sz w:val="28"/>
                <w:szCs w:val="28"/>
              </w:rPr>
              <w:t>0</w:t>
            </w:r>
          </w:p>
        </w:tc>
        <w:tc>
          <w:tcPr>
            <w:tcW w:w="1843" w:type="dxa"/>
            <w:shd w:val="clear" w:color="auto" w:fill="F2DBDB" w:themeFill="accent2" w:themeFillTint="33"/>
            <w:vAlign w:val="center"/>
          </w:tcPr>
          <w:p w:rsidR="00244F38" w:rsidRPr="00EF422C" w:rsidRDefault="00244F38" w:rsidP="00FE7A59">
            <w:pPr>
              <w:pStyle w:val="3"/>
              <w:numPr>
                <w:ilvl w:val="0"/>
                <w:numId w:val="0"/>
              </w:numPr>
              <w:spacing w:line="360" w:lineRule="exact"/>
              <w:jc w:val="center"/>
              <w:rPr>
                <w:b/>
                <w:sz w:val="28"/>
                <w:szCs w:val="28"/>
              </w:rPr>
            </w:pPr>
            <w:r w:rsidRPr="00EF422C">
              <w:rPr>
                <w:rFonts w:hint="eastAsia"/>
                <w:b/>
                <w:sz w:val="28"/>
                <w:szCs w:val="28"/>
              </w:rPr>
              <w:t>0</w:t>
            </w:r>
          </w:p>
        </w:tc>
        <w:tc>
          <w:tcPr>
            <w:tcW w:w="1842" w:type="dxa"/>
            <w:shd w:val="clear" w:color="auto" w:fill="F2DBDB" w:themeFill="accent2" w:themeFillTint="33"/>
            <w:vAlign w:val="center"/>
          </w:tcPr>
          <w:p w:rsidR="00244F38" w:rsidRPr="00EF422C" w:rsidRDefault="00244F38" w:rsidP="00FE7A59">
            <w:pPr>
              <w:pStyle w:val="3"/>
              <w:numPr>
                <w:ilvl w:val="0"/>
                <w:numId w:val="0"/>
              </w:numPr>
              <w:spacing w:line="360" w:lineRule="exact"/>
              <w:jc w:val="center"/>
              <w:rPr>
                <w:b/>
                <w:sz w:val="28"/>
                <w:szCs w:val="28"/>
              </w:rPr>
            </w:pPr>
            <w:r w:rsidRPr="00EF422C">
              <w:rPr>
                <w:rFonts w:hint="eastAsia"/>
                <w:b/>
                <w:sz w:val="28"/>
                <w:szCs w:val="28"/>
              </w:rPr>
              <w:t>0</w:t>
            </w:r>
          </w:p>
        </w:tc>
      </w:tr>
    </w:tbl>
    <w:p w:rsidR="00244F38" w:rsidRPr="00EF422C" w:rsidRDefault="00244F38" w:rsidP="006C3DA5">
      <w:pPr>
        <w:pStyle w:val="3"/>
        <w:numPr>
          <w:ilvl w:val="0"/>
          <w:numId w:val="0"/>
        </w:numPr>
        <w:spacing w:line="240" w:lineRule="exact"/>
        <w:ind w:left="1673"/>
        <w:rPr>
          <w:sz w:val="24"/>
          <w:szCs w:val="24"/>
        </w:rPr>
      </w:pPr>
      <w:r w:rsidRPr="00EF422C">
        <w:rPr>
          <w:rFonts w:hint="eastAsia"/>
          <w:sz w:val="24"/>
          <w:szCs w:val="24"/>
        </w:rPr>
        <w:t>資料來源：教育部。</w:t>
      </w:r>
    </w:p>
    <w:p w:rsidR="00244F38" w:rsidRPr="00EF422C" w:rsidRDefault="00244F38" w:rsidP="006C3DA5">
      <w:pPr>
        <w:pStyle w:val="3"/>
        <w:numPr>
          <w:ilvl w:val="0"/>
          <w:numId w:val="0"/>
        </w:numPr>
        <w:spacing w:line="240" w:lineRule="exact"/>
        <w:ind w:left="1673"/>
        <w:rPr>
          <w:sz w:val="24"/>
          <w:szCs w:val="24"/>
        </w:rPr>
      </w:pPr>
    </w:p>
    <w:p w:rsidR="00980AFD" w:rsidRPr="00EF422C" w:rsidRDefault="00980AFD" w:rsidP="00683C48">
      <w:pPr>
        <w:pStyle w:val="4"/>
        <w:rPr>
          <w:rFonts w:hAnsi="標楷體"/>
          <w:kern w:val="0"/>
          <w:szCs w:val="32"/>
        </w:rPr>
      </w:pPr>
      <w:r w:rsidRPr="00EF422C">
        <w:rPr>
          <w:rFonts w:hint="eastAsia"/>
        </w:rPr>
        <w:t>又教育部表示，</w:t>
      </w:r>
      <w:r w:rsidRPr="00EF422C">
        <w:t>全國各直轄市、縣（市）對由學校教師擔任「國民小學兒童課後照顧服務身心障礙學生專班」課後照顧服務人員之時數，並無納入兼任教師之基本教學節數</w:t>
      </w:r>
      <w:r w:rsidRPr="00EF422C">
        <w:rPr>
          <w:rFonts w:hint="eastAsia"/>
        </w:rPr>
        <w:t>，且查</w:t>
      </w:r>
      <w:r w:rsidRPr="00EF422C">
        <w:t>全國各縣市於112學年度第1學期開設身心障礙學生課後照顧專班之情形，由校內教師每週擔任課後服務人員之時數，介於2至8節。</w:t>
      </w:r>
    </w:p>
    <w:p w:rsidR="006F238D" w:rsidRPr="00EF422C" w:rsidRDefault="00980AFD" w:rsidP="006F238D">
      <w:pPr>
        <w:pStyle w:val="3"/>
      </w:pPr>
      <w:r w:rsidRPr="00EF422C">
        <w:rPr>
          <w:rFonts w:hint="eastAsia"/>
        </w:rPr>
        <w:t>茲以本案W師111學年度已有21節課，卻仍承接該校</w:t>
      </w:r>
      <w:r w:rsidRPr="00EF422C">
        <w:t>身心障礙</w:t>
      </w:r>
      <w:r w:rsidRPr="00EF422C">
        <w:rPr>
          <w:rFonts w:hint="eastAsia"/>
        </w:rPr>
        <w:t>學生</w:t>
      </w:r>
      <w:r w:rsidRPr="00EF422C">
        <w:t>課後照顧</w:t>
      </w:r>
      <w:r w:rsidRPr="00EF422C">
        <w:rPr>
          <w:rFonts w:hint="eastAsia"/>
        </w:rPr>
        <w:t>專</w:t>
      </w:r>
      <w:r w:rsidRPr="00EF422C">
        <w:t>班</w:t>
      </w:r>
      <w:r w:rsidRPr="00EF422C">
        <w:rPr>
          <w:rFonts w:hint="eastAsia"/>
        </w:rPr>
        <w:t>，</w:t>
      </w:r>
      <w:r w:rsidR="00AC37EE" w:rsidRPr="00EF422C">
        <w:rPr>
          <w:rFonts w:hint="eastAsia"/>
        </w:rPr>
        <w:t>並</w:t>
      </w:r>
      <w:r w:rsidRPr="00EF422C">
        <w:rPr>
          <w:rFonts w:hint="eastAsia"/>
        </w:rPr>
        <w:t>據</w:t>
      </w:r>
      <w:r w:rsidRPr="00EF422C">
        <w:rPr>
          <w:rFonts w:hAnsi="標楷體" w:hint="eastAsia"/>
          <w:bCs w:val="0"/>
          <w:spacing w:val="6"/>
          <w:kern w:val="0"/>
          <w:szCs w:val="32"/>
        </w:rPr>
        <w:t>前開教育部</w:t>
      </w:r>
      <w:r w:rsidRPr="00EF422C">
        <w:rPr>
          <w:rFonts w:hAnsi="標楷體"/>
          <w:spacing w:val="6"/>
          <w:kern w:val="0"/>
          <w:szCs w:val="32"/>
        </w:rPr>
        <w:t>統計，身心障礙</w:t>
      </w:r>
      <w:r w:rsidRPr="00EF422C">
        <w:rPr>
          <w:rFonts w:hAnsi="標楷體" w:hint="eastAsia"/>
          <w:spacing w:val="6"/>
          <w:kern w:val="0"/>
          <w:szCs w:val="32"/>
        </w:rPr>
        <w:t>學生</w:t>
      </w:r>
      <w:r w:rsidRPr="00EF422C">
        <w:rPr>
          <w:rFonts w:hAnsi="標楷體"/>
          <w:spacing w:val="6"/>
          <w:kern w:val="0"/>
          <w:szCs w:val="32"/>
        </w:rPr>
        <w:t>課後照顧專班師資，由現職教師承擔較多</w:t>
      </w:r>
      <w:r w:rsidRPr="00EF422C">
        <w:rPr>
          <w:rFonts w:hAnsi="標楷體" w:hint="eastAsia"/>
          <w:spacing w:val="6"/>
          <w:kern w:val="0"/>
          <w:szCs w:val="32"/>
        </w:rPr>
        <w:t>，且課後照顧服務時數(2</w:t>
      </w:r>
      <w:r w:rsidRPr="00EF422C">
        <w:rPr>
          <w:rFonts w:hAnsi="標楷體"/>
          <w:spacing w:val="6"/>
          <w:kern w:val="0"/>
          <w:szCs w:val="32"/>
        </w:rPr>
        <w:t>~</w:t>
      </w:r>
      <w:r w:rsidRPr="00EF422C">
        <w:rPr>
          <w:rFonts w:hAnsi="標楷體" w:hint="eastAsia"/>
          <w:spacing w:val="6"/>
          <w:kern w:val="0"/>
          <w:szCs w:val="32"/>
        </w:rPr>
        <w:t>8節)不</w:t>
      </w:r>
      <w:r w:rsidRPr="00EF422C">
        <w:rPr>
          <w:rFonts w:hAnsi="標楷體"/>
          <w:spacing w:val="6"/>
          <w:kern w:val="0"/>
          <w:szCs w:val="32"/>
        </w:rPr>
        <w:t>納入教師基本教學節數</w:t>
      </w:r>
      <w:r w:rsidR="006F238D" w:rsidRPr="00EF422C">
        <w:rPr>
          <w:rFonts w:hAnsi="標楷體" w:hint="eastAsia"/>
          <w:spacing w:val="6"/>
          <w:kern w:val="0"/>
          <w:szCs w:val="32"/>
        </w:rPr>
        <w:t>，此情疑似</w:t>
      </w:r>
      <w:r w:rsidRPr="00EF422C">
        <w:rPr>
          <w:rFonts w:hAnsi="標楷體"/>
          <w:spacing w:val="6"/>
          <w:kern w:val="0"/>
          <w:szCs w:val="32"/>
        </w:rPr>
        <w:t>造成特教教師每週實際上課</w:t>
      </w:r>
      <w:r w:rsidR="006F238D" w:rsidRPr="00EF422C">
        <w:rPr>
          <w:rFonts w:hAnsi="標楷體" w:hint="eastAsia"/>
          <w:spacing w:val="6"/>
          <w:kern w:val="0"/>
          <w:szCs w:val="32"/>
        </w:rPr>
        <w:t>18至28</w:t>
      </w:r>
      <w:r w:rsidRPr="00EF422C">
        <w:rPr>
          <w:rFonts w:hAnsi="標楷體"/>
          <w:spacing w:val="6"/>
          <w:kern w:val="0"/>
          <w:szCs w:val="32"/>
        </w:rPr>
        <w:t>節</w:t>
      </w:r>
      <w:r w:rsidR="006F238D" w:rsidRPr="00EF422C">
        <w:rPr>
          <w:rFonts w:hAnsi="標楷體" w:hint="eastAsia"/>
          <w:spacing w:val="6"/>
          <w:kern w:val="0"/>
          <w:szCs w:val="32"/>
        </w:rPr>
        <w:t>(目前特教教師每週基本授課節數約16~20節)，對此</w:t>
      </w:r>
      <w:proofErr w:type="gramStart"/>
      <w:r w:rsidR="006F238D" w:rsidRPr="00EF422C">
        <w:rPr>
          <w:rFonts w:hAnsi="標楷體" w:hint="eastAsia"/>
          <w:spacing w:val="6"/>
          <w:kern w:val="0"/>
          <w:szCs w:val="32"/>
        </w:rPr>
        <w:t>詢</w:t>
      </w:r>
      <w:proofErr w:type="gramEnd"/>
      <w:r w:rsidR="006F238D" w:rsidRPr="00EF422C">
        <w:rPr>
          <w:rFonts w:hAnsi="標楷體" w:hint="eastAsia"/>
          <w:spacing w:val="6"/>
          <w:kern w:val="0"/>
          <w:szCs w:val="32"/>
        </w:rPr>
        <w:t>據臺北市教育局表示「</w:t>
      </w:r>
      <w:r w:rsidR="006F238D" w:rsidRPr="00EF422C">
        <w:t>對於開設身心障礙課後照顧專班之</w:t>
      </w:r>
      <w:proofErr w:type="gramStart"/>
      <w:r w:rsidR="006F238D" w:rsidRPr="00EF422C">
        <w:t>學校均會補</w:t>
      </w:r>
      <w:proofErr w:type="gramEnd"/>
      <w:r w:rsidR="006F238D" w:rsidRPr="00EF422C">
        <w:t>助教師鐘點費，教師可依自身意願及授課節數評估是否擔任課後照顧班教師。</w:t>
      </w:r>
      <w:r w:rsidR="006F238D" w:rsidRPr="00EF422C">
        <w:rPr>
          <w:rFonts w:hint="eastAsia"/>
        </w:rPr>
        <w:t>」等語；該局人員到院亦說明：「</w:t>
      </w:r>
      <w:r w:rsidR="006F238D" w:rsidRPr="00EF422C">
        <w:rPr>
          <w:rFonts w:hAnsi="標楷體" w:hint="eastAsia"/>
          <w:kern w:val="0"/>
          <w:szCs w:val="32"/>
        </w:rPr>
        <w:t>課後照顧身</w:t>
      </w:r>
      <w:r w:rsidR="006F238D" w:rsidRPr="00EF422C">
        <w:rPr>
          <w:rFonts w:hAnsi="標楷體" w:hint="eastAsia"/>
          <w:kern w:val="0"/>
          <w:szCs w:val="32"/>
        </w:rPr>
        <w:lastRenderedPageBreak/>
        <w:t>心障礙專班，學生家長期待特教教師繼續服務，但如此一來對特教教師確實有負擔，所以師資方面沒有硬性規定，讓學校、教師視實際情況彈性處理。」等。</w:t>
      </w:r>
    </w:p>
    <w:p w:rsidR="006F238D" w:rsidRPr="00EF422C" w:rsidRDefault="006F238D" w:rsidP="00980AFD">
      <w:pPr>
        <w:pStyle w:val="3"/>
      </w:pPr>
      <w:r w:rsidRPr="00EF422C">
        <w:rPr>
          <w:rFonts w:hint="eastAsia"/>
        </w:rPr>
        <w:t>惟</w:t>
      </w:r>
      <w:r w:rsidR="00980AFD" w:rsidRPr="00EF422C">
        <w:rPr>
          <w:rFonts w:hint="eastAsia"/>
        </w:rPr>
        <w:t>本案</w:t>
      </w:r>
      <w:r w:rsidRPr="00EF422C">
        <w:rPr>
          <w:rFonts w:hAnsi="標楷體" w:hint="eastAsia"/>
          <w:kern w:val="0"/>
          <w:szCs w:val="32"/>
        </w:rPr>
        <w:t>訪談特教教師卻表示：「現職教師對於擔任課後照顧師資的意願相當低，因特教教師每</w:t>
      </w:r>
      <w:r w:rsidR="0052212E" w:rsidRPr="00EF422C">
        <w:rPr>
          <w:rFonts w:hAnsi="標楷體" w:hint="eastAsia"/>
          <w:kern w:val="0"/>
          <w:szCs w:val="32"/>
        </w:rPr>
        <w:t>週</w:t>
      </w:r>
      <w:r w:rsidRPr="00EF422C">
        <w:rPr>
          <w:rFonts w:hAnsi="標楷體" w:hint="eastAsia"/>
          <w:kern w:val="0"/>
          <w:szCs w:val="32"/>
        </w:rPr>
        <w:t>授課節數20節(遠高於普通班導師)，還要處理親師、學生行為問題，若再承接課後照顧班，體力及心力確實不堪負荷。但是礙於現行實施方式，當學校無法外聘到教師時，就會要求現職特教教師兼任課後照顧班職責。課後照顧業務是否可明定由基金會、法人社團承包，減少現職教師負擔。」、「目前幾乎無法委外，都是學校特教教師在承擔，同事之間的確會抱怨此事，</w:t>
      </w:r>
      <w:r w:rsidRPr="00EF422C">
        <w:rPr>
          <w:rFonts w:hAnsi="標楷體" w:hint="eastAsia"/>
          <w:szCs w:val="32"/>
        </w:rPr>
        <w:t>認為課後照顧政策雖然是美意，但身心障礙學生的課後照顧服務，沒有外部專業人力，多由特</w:t>
      </w:r>
      <w:proofErr w:type="gramStart"/>
      <w:r w:rsidRPr="00EF422C">
        <w:rPr>
          <w:rFonts w:hAnsi="標楷體" w:hint="eastAsia"/>
          <w:szCs w:val="32"/>
        </w:rPr>
        <w:t>教</w:t>
      </w:r>
      <w:proofErr w:type="gramEnd"/>
      <w:r w:rsidRPr="00EF422C">
        <w:rPr>
          <w:rFonts w:hAnsi="標楷體" w:hint="eastAsia"/>
          <w:szCs w:val="32"/>
        </w:rPr>
        <w:t>教師接下來，的確也是增加特教教師工作量的其中一項。</w:t>
      </w:r>
      <w:r w:rsidRPr="00EF422C">
        <w:rPr>
          <w:rFonts w:hint="eastAsia"/>
        </w:rPr>
        <w:t>」等語。顯見，對於身心障礙學生課後照顧專班一事，教育行政機關看法與基層教師之心聲相距甚遠；又，該等專班之服務對象有接受特殊教育之需求，其照顧服務人員應具有相當之專業</w:t>
      </w:r>
      <w:r w:rsidR="00535DC7" w:rsidRPr="00EF422C">
        <w:rPr>
          <w:rFonts w:hint="eastAsia"/>
        </w:rPr>
        <w:t>知能</w:t>
      </w:r>
      <w:r w:rsidRPr="00EF422C">
        <w:rPr>
          <w:rFonts w:hint="eastAsia"/>
        </w:rPr>
        <w:t>，</w:t>
      </w:r>
      <w:proofErr w:type="gramStart"/>
      <w:r w:rsidRPr="00EF422C">
        <w:rPr>
          <w:rFonts w:hint="eastAsia"/>
        </w:rPr>
        <w:t>倘由校</w:t>
      </w:r>
      <w:proofErr w:type="gramEnd"/>
      <w:r w:rsidRPr="00EF422C">
        <w:rPr>
          <w:rFonts w:hint="eastAsia"/>
        </w:rPr>
        <w:t>內外</w:t>
      </w:r>
      <w:proofErr w:type="gramStart"/>
      <w:r w:rsidRPr="00EF422C">
        <w:rPr>
          <w:rFonts w:hint="eastAsia"/>
        </w:rPr>
        <w:t>不具特</w:t>
      </w:r>
      <w:proofErr w:type="gramEnd"/>
      <w:r w:rsidRPr="00EF422C">
        <w:rPr>
          <w:rFonts w:hint="eastAsia"/>
        </w:rPr>
        <w:t>教專業知能者擔任，又恐衍生</w:t>
      </w:r>
      <w:r w:rsidR="005E605D" w:rsidRPr="00EF422C">
        <w:rPr>
          <w:rFonts w:hint="eastAsia"/>
        </w:rPr>
        <w:t>其他問題，不利保障學生受教權益，亦應由主管機關正視。</w:t>
      </w:r>
    </w:p>
    <w:p w:rsidR="00244F38" w:rsidRPr="00EF422C" w:rsidRDefault="005E605D" w:rsidP="00101821">
      <w:pPr>
        <w:pStyle w:val="3"/>
      </w:pPr>
      <w:r w:rsidRPr="00EF422C">
        <w:rPr>
          <w:rFonts w:hint="eastAsia"/>
        </w:rPr>
        <w:t>綜上，</w:t>
      </w:r>
      <w:r w:rsidRPr="00EF422C">
        <w:rPr>
          <w:rFonts w:hAnsi="標楷體"/>
          <w:bCs w:val="0"/>
          <w:kern w:val="0"/>
          <w:szCs w:val="32"/>
        </w:rPr>
        <w:t>身心障礙學生課後照顧</w:t>
      </w:r>
      <w:r w:rsidRPr="00EF422C">
        <w:rPr>
          <w:rFonts w:hAnsi="標楷體" w:hint="eastAsia"/>
          <w:bCs w:val="0"/>
          <w:kern w:val="0"/>
          <w:szCs w:val="32"/>
        </w:rPr>
        <w:t>專班，實務</w:t>
      </w:r>
      <w:proofErr w:type="gramStart"/>
      <w:r w:rsidRPr="00EF422C">
        <w:rPr>
          <w:rFonts w:hAnsi="標楷體" w:hint="eastAsia"/>
          <w:bCs w:val="0"/>
          <w:kern w:val="0"/>
          <w:szCs w:val="32"/>
        </w:rPr>
        <w:t>上均由公立</w:t>
      </w:r>
      <w:proofErr w:type="gramEnd"/>
      <w:r w:rsidRPr="00EF422C">
        <w:rPr>
          <w:rFonts w:hAnsi="標楷體" w:hint="eastAsia"/>
          <w:bCs w:val="0"/>
          <w:kern w:val="0"/>
          <w:szCs w:val="32"/>
        </w:rPr>
        <w:t>國小自辦，其師資有八成來自校內，另基於家長期待，多由校內特教教師繼續服務，且</w:t>
      </w:r>
      <w:r w:rsidRPr="00EF422C">
        <w:rPr>
          <w:rFonts w:hAnsi="標楷體" w:hint="eastAsia"/>
          <w:kern w:val="0"/>
          <w:szCs w:val="32"/>
        </w:rPr>
        <w:t>課後照顧專班課程時數不</w:t>
      </w:r>
      <w:r w:rsidRPr="00EF422C">
        <w:t>納入基本教學節數</w:t>
      </w:r>
      <w:r w:rsidRPr="00EF422C">
        <w:rPr>
          <w:rFonts w:hint="eastAsia"/>
        </w:rPr>
        <w:t>採計，</w:t>
      </w:r>
      <w:proofErr w:type="gramStart"/>
      <w:r w:rsidRPr="00EF422C">
        <w:rPr>
          <w:rFonts w:hint="eastAsia"/>
        </w:rPr>
        <w:t>再添特</w:t>
      </w:r>
      <w:proofErr w:type="gramEnd"/>
      <w:r w:rsidRPr="00EF422C">
        <w:rPr>
          <w:rFonts w:hint="eastAsia"/>
        </w:rPr>
        <w:t>教教師工作負擔；針對身心障礙學生課後照顧班，應如何避免造成特教教師超額負荷</w:t>
      </w:r>
      <w:r w:rsidR="000914DC" w:rsidRPr="00EF422C">
        <w:rPr>
          <w:rFonts w:hint="eastAsia"/>
        </w:rPr>
        <w:t>，並兼</w:t>
      </w:r>
      <w:r w:rsidR="000914DC" w:rsidRPr="00EF422C">
        <w:rPr>
          <w:rFonts w:hint="eastAsia"/>
        </w:rPr>
        <w:lastRenderedPageBreak/>
        <w:t>顧該等班級師資專業性以符合</w:t>
      </w:r>
      <w:proofErr w:type="gramStart"/>
      <w:r w:rsidR="000914DC" w:rsidRPr="00EF422C">
        <w:rPr>
          <w:rFonts w:hint="eastAsia"/>
        </w:rPr>
        <w:t>特</w:t>
      </w:r>
      <w:proofErr w:type="gramEnd"/>
      <w:r w:rsidR="000914DC" w:rsidRPr="00EF422C">
        <w:rPr>
          <w:rFonts w:hint="eastAsia"/>
        </w:rPr>
        <w:t>教法之適性教育意旨</w:t>
      </w:r>
      <w:r w:rsidRPr="00EF422C">
        <w:rPr>
          <w:rFonts w:hint="eastAsia"/>
        </w:rPr>
        <w:t>，應由教育部研</w:t>
      </w:r>
      <w:proofErr w:type="gramStart"/>
      <w:r w:rsidRPr="00EF422C">
        <w:rPr>
          <w:rFonts w:hint="eastAsia"/>
        </w:rPr>
        <w:t>議妥</w:t>
      </w:r>
      <w:proofErr w:type="gramEnd"/>
      <w:r w:rsidRPr="00EF422C">
        <w:rPr>
          <w:rFonts w:hint="eastAsia"/>
        </w:rPr>
        <w:t>處。</w:t>
      </w:r>
    </w:p>
    <w:bookmarkEnd w:id="50"/>
    <w:bookmarkEnd w:id="51"/>
    <w:p w:rsidR="00244F38" w:rsidRPr="005C6CB7" w:rsidRDefault="00244F38" w:rsidP="00542F63">
      <w:pPr>
        <w:pStyle w:val="31"/>
        <w:ind w:leftChars="0" w:left="0" w:firstLineChars="0" w:firstLine="0"/>
      </w:pPr>
    </w:p>
    <w:p w:rsidR="00E25849" w:rsidRPr="005C6CB7" w:rsidRDefault="00244F38" w:rsidP="00542F63">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49"/>
      <w:r w:rsidRPr="005C6CB7">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5C6CB7">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BD29D4" w:rsidRPr="005C6CB7">
        <w:t xml:space="preserve"> </w:t>
      </w:r>
    </w:p>
    <w:p w:rsidR="00FB7770" w:rsidRPr="005C6CB7" w:rsidRDefault="00FB7770" w:rsidP="00542F63">
      <w:pPr>
        <w:pStyle w:val="2"/>
        <w:spacing w:beforeLines="25" w:before="114"/>
        <w:ind w:left="1020" w:hanging="680"/>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sidRPr="005C6CB7">
        <w:rPr>
          <w:rFonts w:hint="eastAsia"/>
        </w:rPr>
        <w:t>調查意見</w:t>
      </w:r>
      <w:r w:rsidR="00BD29D4" w:rsidRPr="005C6CB7">
        <w:rPr>
          <w:rFonts w:hint="eastAsia"/>
        </w:rPr>
        <w:t>一、二</w:t>
      </w:r>
      <w:r w:rsidRPr="005C6CB7">
        <w:rPr>
          <w:rFonts w:hint="eastAsia"/>
        </w:rPr>
        <w:t>，</w:t>
      </w:r>
      <w:r w:rsidR="00BD29D4" w:rsidRPr="005C6CB7">
        <w:rPr>
          <w:rFonts w:hint="eastAsia"/>
        </w:rPr>
        <w:t>函請臺北市</w:t>
      </w:r>
      <w:r w:rsidR="00F84077">
        <w:rPr>
          <w:rFonts w:hint="eastAsia"/>
        </w:rPr>
        <w:t>政府</w:t>
      </w:r>
      <w:r w:rsidR="00BD29D4" w:rsidRPr="005C6CB7">
        <w:rPr>
          <w:rFonts w:hint="eastAsia"/>
        </w:rPr>
        <w:t>教育局</w:t>
      </w:r>
      <w:r w:rsidR="00692E01" w:rsidRPr="005C6CB7">
        <w:rPr>
          <w:rFonts w:hint="eastAsia"/>
        </w:rPr>
        <w:t>督同所屬檢討改進</w:t>
      </w:r>
      <w:proofErr w:type="gramStart"/>
      <w:r w:rsidR="00692E01" w:rsidRPr="005C6CB7">
        <w:rPr>
          <w:rFonts w:hint="eastAsia"/>
        </w:rPr>
        <w:t>見復</w:t>
      </w:r>
      <w:r w:rsidRPr="005C6CB7">
        <w:rPr>
          <w:rFonts w:hAnsi="標楷體" w:hint="eastAsia"/>
        </w:rPr>
        <w:t>。</w:t>
      </w:r>
      <w:bookmarkEnd w:id="80"/>
      <w:bookmarkEnd w:id="81"/>
      <w:bookmarkEnd w:id="82"/>
      <w:bookmarkEnd w:id="83"/>
      <w:bookmarkEnd w:id="84"/>
      <w:bookmarkEnd w:id="85"/>
      <w:bookmarkEnd w:id="86"/>
      <w:proofErr w:type="gramEnd"/>
    </w:p>
    <w:p w:rsidR="00E25849" w:rsidRPr="005C6CB7" w:rsidRDefault="00E25849" w:rsidP="00BD29D4">
      <w:pPr>
        <w:pStyle w:val="2"/>
        <w:spacing w:beforeLines="25" w:before="114"/>
        <w:ind w:left="1020" w:hanging="680"/>
      </w:pPr>
      <w:bookmarkStart w:id="106" w:name="_Toc421794877"/>
      <w:bookmarkStart w:id="107" w:name="_Toc421795443"/>
      <w:bookmarkStart w:id="108" w:name="_Toc421796024"/>
      <w:bookmarkStart w:id="109" w:name="_Toc422728959"/>
      <w:bookmarkStart w:id="110" w:name="_Toc422834162"/>
      <w:r w:rsidRPr="005C6CB7">
        <w:rPr>
          <w:rFonts w:hint="eastAsia"/>
        </w:rPr>
        <w:t>調查意見</w:t>
      </w:r>
      <w:r w:rsidR="00692E01" w:rsidRPr="005C6CB7">
        <w:rPr>
          <w:rFonts w:hint="eastAsia"/>
        </w:rPr>
        <w:t>三至五</w:t>
      </w:r>
      <w:r w:rsidRPr="005C6CB7">
        <w:rPr>
          <w:rFonts w:hint="eastAsia"/>
        </w:rPr>
        <w:t>，函請</w:t>
      </w:r>
      <w:r w:rsidR="00692E01" w:rsidRPr="005C6CB7">
        <w:rPr>
          <w:rFonts w:hint="eastAsia"/>
        </w:rPr>
        <w:t>教育部</w:t>
      </w:r>
      <w:r w:rsidRPr="005C6CB7">
        <w:rPr>
          <w:rFonts w:hint="eastAsia"/>
        </w:rPr>
        <w:t>確實檢討改進</w:t>
      </w:r>
      <w:proofErr w:type="gramStart"/>
      <w:r w:rsidRPr="005C6CB7">
        <w:rPr>
          <w:rFonts w:hint="eastAsia"/>
        </w:rPr>
        <w:t>見復。</w:t>
      </w:r>
      <w:bookmarkEnd w:id="87"/>
      <w:bookmarkEnd w:id="88"/>
      <w:bookmarkEnd w:id="89"/>
      <w:bookmarkEnd w:id="90"/>
      <w:bookmarkEnd w:id="91"/>
      <w:bookmarkEnd w:id="92"/>
      <w:bookmarkEnd w:id="93"/>
      <w:bookmarkEnd w:id="94"/>
      <w:bookmarkEnd w:id="106"/>
      <w:bookmarkEnd w:id="107"/>
      <w:bookmarkEnd w:id="108"/>
      <w:bookmarkEnd w:id="109"/>
      <w:bookmarkEnd w:id="110"/>
      <w:proofErr w:type="gramEnd"/>
    </w:p>
    <w:p w:rsidR="00223877" w:rsidRPr="005C6CB7" w:rsidRDefault="00223877" w:rsidP="00BD29D4">
      <w:pPr>
        <w:pStyle w:val="2"/>
        <w:spacing w:beforeLines="25" w:before="114"/>
        <w:ind w:left="1020" w:hanging="680"/>
      </w:pPr>
      <w:bookmarkStart w:id="111" w:name="_Toc2400397"/>
      <w:bookmarkStart w:id="112" w:name="_Toc4316191"/>
      <w:bookmarkStart w:id="113" w:name="_Toc4473332"/>
      <w:bookmarkStart w:id="114" w:name="_Toc69556901"/>
      <w:bookmarkStart w:id="115" w:name="_Toc69556950"/>
      <w:bookmarkStart w:id="116" w:name="_Toc69609824"/>
      <w:bookmarkStart w:id="117" w:name="_Toc70241822"/>
      <w:bookmarkStart w:id="118" w:name="_Toc70242211"/>
      <w:bookmarkStart w:id="119" w:name="_Toc421794881"/>
      <w:bookmarkStart w:id="120" w:name="_Toc421795447"/>
      <w:bookmarkStart w:id="121" w:name="_Toc421796028"/>
      <w:bookmarkStart w:id="122" w:name="_Toc422728963"/>
      <w:bookmarkStart w:id="123" w:name="_Toc422834166"/>
      <w:bookmarkEnd w:id="95"/>
      <w:bookmarkEnd w:id="96"/>
      <w:bookmarkEnd w:id="97"/>
      <w:bookmarkEnd w:id="98"/>
      <w:bookmarkEnd w:id="99"/>
      <w:bookmarkEnd w:id="100"/>
      <w:bookmarkEnd w:id="101"/>
      <w:bookmarkEnd w:id="102"/>
      <w:bookmarkEnd w:id="103"/>
      <w:bookmarkEnd w:id="104"/>
      <w:bookmarkEnd w:id="105"/>
      <w:r w:rsidRPr="005C6CB7">
        <w:rPr>
          <w:rFonts w:hint="eastAsia"/>
        </w:rPr>
        <w:t>調查意見</w:t>
      </w:r>
      <w:r w:rsidR="00986EAD" w:rsidRPr="005C6CB7">
        <w:rPr>
          <w:rFonts w:hint="eastAsia"/>
        </w:rPr>
        <w:t>，函</w:t>
      </w:r>
      <w:r w:rsidR="00986EAD" w:rsidRPr="005C6CB7">
        <w:rPr>
          <w:rFonts w:hAnsi="標楷體" w:hint="eastAsia"/>
          <w:spacing w:val="-6"/>
          <w:szCs w:val="32"/>
        </w:rPr>
        <w:t>台灣特教工作專業人員協會、</w:t>
      </w:r>
      <w:r w:rsidRPr="005C6CB7">
        <w:rPr>
          <w:rFonts w:hint="eastAsia"/>
        </w:rPr>
        <w:t>密函陳訴人</w:t>
      </w:r>
      <w:r w:rsidR="00986EAD" w:rsidRPr="005C6CB7">
        <w:rPr>
          <w:rFonts w:hint="eastAsia"/>
        </w:rPr>
        <w:t>(H君)</w:t>
      </w:r>
      <w:r w:rsidR="00986EAD" w:rsidRPr="005C6CB7">
        <w:rPr>
          <w:rFonts w:hAnsi="標楷體" w:hint="eastAsia"/>
          <w:spacing w:val="-6"/>
          <w:szCs w:val="32"/>
        </w:rPr>
        <w:t>。</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E25849" w:rsidRPr="005C6CB7" w:rsidRDefault="00E25849" w:rsidP="00542F63">
      <w:pPr>
        <w:pStyle w:val="aa"/>
        <w:spacing w:beforeLines="50" w:before="228" w:afterLines="100" w:after="457"/>
        <w:ind w:leftChars="1100" w:left="3742"/>
        <w:rPr>
          <w:b w:val="0"/>
          <w:bCs/>
          <w:snapToGrid/>
          <w:spacing w:val="12"/>
          <w:kern w:val="0"/>
          <w:sz w:val="40"/>
        </w:rPr>
      </w:pPr>
      <w:r w:rsidRPr="005C6CB7">
        <w:rPr>
          <w:rFonts w:hint="eastAsia"/>
          <w:b w:val="0"/>
          <w:bCs/>
          <w:snapToGrid/>
          <w:spacing w:val="12"/>
          <w:kern w:val="0"/>
          <w:sz w:val="40"/>
        </w:rPr>
        <w:t>調查委員：</w:t>
      </w:r>
      <w:r w:rsidR="00F84077">
        <w:rPr>
          <w:rFonts w:hint="eastAsia"/>
          <w:b w:val="0"/>
          <w:bCs/>
          <w:snapToGrid/>
          <w:spacing w:val="12"/>
          <w:kern w:val="0"/>
          <w:sz w:val="40"/>
        </w:rPr>
        <w:t>王幼玲</w:t>
      </w:r>
    </w:p>
    <w:p w:rsidR="00770453" w:rsidRPr="005C6CB7" w:rsidRDefault="00770453" w:rsidP="00542F63">
      <w:pPr>
        <w:pStyle w:val="aa"/>
        <w:spacing w:before="0" w:after="0"/>
        <w:ind w:leftChars="1100" w:left="3742"/>
        <w:rPr>
          <w:rFonts w:ascii="Times New Roman"/>
          <w:b w:val="0"/>
          <w:bCs/>
          <w:snapToGrid/>
          <w:spacing w:val="0"/>
          <w:kern w:val="0"/>
          <w:sz w:val="40"/>
        </w:rPr>
      </w:pPr>
    </w:p>
    <w:sectPr w:rsidR="00770453" w:rsidRPr="005C6CB7" w:rsidSect="00F84077">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609" w:rsidRDefault="00DF0609">
      <w:r>
        <w:separator/>
      </w:r>
    </w:p>
  </w:endnote>
  <w:endnote w:type="continuationSeparator" w:id="0">
    <w:p w:rsidR="00DF0609" w:rsidRDefault="00DF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609" w:rsidRDefault="00DF0609">
      <w:r>
        <w:separator/>
      </w:r>
    </w:p>
  </w:footnote>
  <w:footnote w:type="continuationSeparator" w:id="0">
    <w:p w:rsidR="00DF0609" w:rsidRDefault="00DF0609">
      <w:r>
        <w:continuationSeparator/>
      </w:r>
    </w:p>
  </w:footnote>
  <w:footnote w:id="1">
    <w:p w:rsidR="004D1CF9" w:rsidRDefault="004D1CF9">
      <w:pPr>
        <w:pStyle w:val="aff"/>
      </w:pPr>
      <w:r>
        <w:rPr>
          <w:rStyle w:val="afd"/>
        </w:rPr>
        <w:footnoteRef/>
      </w:r>
      <w:r>
        <w:t xml:space="preserve"> </w:t>
      </w:r>
      <w:r>
        <w:rPr>
          <w:rFonts w:hint="eastAsia"/>
        </w:rPr>
        <w:t>原</w:t>
      </w:r>
      <w:proofErr w:type="gramStart"/>
      <w:r>
        <w:rPr>
          <w:rFonts w:hint="eastAsia"/>
        </w:rPr>
        <w:t>派查函所</w:t>
      </w:r>
      <w:proofErr w:type="gramEnd"/>
      <w:r>
        <w:rPr>
          <w:rFonts w:hint="eastAsia"/>
        </w:rPr>
        <w:t>載「</w:t>
      </w:r>
      <w:r w:rsidRPr="007075EB">
        <w:t>案經該師與校方溝通，教務主任</w:t>
      </w:r>
      <w:proofErr w:type="gramStart"/>
      <w:r w:rsidRPr="007075EB">
        <w:t>疑</w:t>
      </w:r>
      <w:proofErr w:type="gramEnd"/>
      <w:r w:rsidRPr="007075EB">
        <w:t>對該師拍桌大吼，幾天後該師懷孕30</w:t>
      </w:r>
      <w:proofErr w:type="gramStart"/>
      <w:r w:rsidRPr="007075EB">
        <w:t>週</w:t>
      </w:r>
      <w:proofErr w:type="gramEnd"/>
      <w:r w:rsidRPr="007075EB">
        <w:t>流產等情</w:t>
      </w:r>
      <w:r>
        <w:rPr>
          <w:rFonts w:hint="eastAsia"/>
        </w:rPr>
        <w:t>」等字，依調查委員指示予以刪除</w:t>
      </w:r>
      <w:r w:rsidRPr="007075EB">
        <w:t>。</w:t>
      </w:r>
    </w:p>
  </w:footnote>
  <w:footnote w:id="2">
    <w:p w:rsidR="004D1CF9" w:rsidRDefault="004D1CF9" w:rsidP="00BA7EE5">
      <w:pPr>
        <w:pStyle w:val="aff"/>
      </w:pPr>
      <w:r>
        <w:rPr>
          <w:rStyle w:val="afd"/>
        </w:rPr>
        <w:footnoteRef/>
      </w:r>
      <w:r>
        <w:t xml:space="preserve"> </w:t>
      </w:r>
      <w:r>
        <w:rPr>
          <w:rFonts w:hint="eastAsia"/>
        </w:rPr>
        <w:t>監察院112年10月13日院台</w:t>
      </w:r>
      <w:proofErr w:type="gramStart"/>
      <w:r>
        <w:rPr>
          <w:rFonts w:hint="eastAsia"/>
        </w:rPr>
        <w:t>業參字</w:t>
      </w:r>
      <w:proofErr w:type="gramEnd"/>
      <w:r>
        <w:rPr>
          <w:rFonts w:hint="eastAsia"/>
        </w:rPr>
        <w:t>第1120706658號函。</w:t>
      </w:r>
    </w:p>
  </w:footnote>
  <w:footnote w:id="3">
    <w:p w:rsidR="004D1CF9" w:rsidRDefault="004D1CF9" w:rsidP="00BA7EE5">
      <w:pPr>
        <w:pStyle w:val="aff"/>
      </w:pPr>
      <w:r>
        <w:rPr>
          <w:rStyle w:val="afd"/>
        </w:rPr>
        <w:footnoteRef/>
      </w:r>
      <w:r>
        <w:t xml:space="preserve"> </w:t>
      </w:r>
      <w:r>
        <w:rPr>
          <w:rFonts w:hint="eastAsia"/>
        </w:rPr>
        <w:t>民眾陳情方面，係於112年10月25日收受陳訴書狀(監察院收文號1120707030)；</w:t>
      </w:r>
      <w:r>
        <w:rPr>
          <w:rFonts w:hint="eastAsia"/>
          <w:szCs w:val="52"/>
        </w:rPr>
        <w:t>台灣特教工作專業人員協會係於113年3月5日陳訴</w:t>
      </w:r>
      <w:r>
        <w:rPr>
          <w:rFonts w:hint="eastAsia"/>
        </w:rPr>
        <w:t>(監察院收文號1130701330)</w:t>
      </w:r>
      <w:r>
        <w:rPr>
          <w:rFonts w:hint="eastAsia"/>
          <w:szCs w:val="52"/>
        </w:rPr>
        <w:t>。</w:t>
      </w:r>
    </w:p>
  </w:footnote>
  <w:footnote w:id="4">
    <w:p w:rsidR="004D1CF9" w:rsidRDefault="004D1CF9" w:rsidP="00BA7EE5">
      <w:pPr>
        <w:pStyle w:val="aff"/>
      </w:pPr>
      <w:r>
        <w:rPr>
          <w:rStyle w:val="afd"/>
        </w:rPr>
        <w:footnoteRef/>
      </w:r>
      <w:r>
        <w:t xml:space="preserve"> </w:t>
      </w:r>
      <w:r>
        <w:rPr>
          <w:rFonts w:hint="eastAsia"/>
        </w:rPr>
        <w:t>監察院113年3月15日院台</w:t>
      </w:r>
      <w:proofErr w:type="gramStart"/>
      <w:r>
        <w:rPr>
          <w:rFonts w:hint="eastAsia"/>
        </w:rPr>
        <w:t>業參字</w:t>
      </w:r>
      <w:proofErr w:type="gramEnd"/>
      <w:r>
        <w:rPr>
          <w:rFonts w:hint="eastAsia"/>
        </w:rPr>
        <w:t>第1130730426號函。</w:t>
      </w:r>
    </w:p>
  </w:footnote>
  <w:footnote w:id="5">
    <w:p w:rsidR="004D1CF9" w:rsidRDefault="004D1CF9" w:rsidP="00BA7EE5">
      <w:pPr>
        <w:pStyle w:val="aff"/>
      </w:pPr>
      <w:r>
        <w:rPr>
          <w:rStyle w:val="afd"/>
        </w:rPr>
        <w:footnoteRef/>
      </w:r>
      <w:r>
        <w:t xml:space="preserve"> </w:t>
      </w:r>
      <w:r>
        <w:rPr>
          <w:rFonts w:hint="eastAsia"/>
        </w:rPr>
        <w:t>相關</w:t>
      </w:r>
      <w:r w:rsidRPr="00E21FD8">
        <w:rPr>
          <w:rFonts w:hint="eastAsia"/>
        </w:rPr>
        <w:t>機關查復情形：(1)臺</w:t>
      </w:r>
      <w:r>
        <w:rPr>
          <w:rFonts w:hint="eastAsia"/>
        </w:rPr>
        <w:t>北市政府教育局112年10月27日北市教</w:t>
      </w:r>
      <w:proofErr w:type="gramStart"/>
      <w:r>
        <w:rPr>
          <w:rFonts w:hint="eastAsia"/>
        </w:rPr>
        <w:t>特</w:t>
      </w:r>
      <w:proofErr w:type="gramEnd"/>
      <w:r>
        <w:rPr>
          <w:rFonts w:hint="eastAsia"/>
        </w:rPr>
        <w:t>字第1123093801號函(展期)；(2)臺北市政府教育局112年10月31日</w:t>
      </w:r>
      <w:proofErr w:type="gramStart"/>
      <w:r>
        <w:rPr>
          <w:rFonts w:hint="eastAsia"/>
        </w:rPr>
        <w:t>府授教特</w:t>
      </w:r>
      <w:proofErr w:type="gramEnd"/>
      <w:r>
        <w:rPr>
          <w:rFonts w:hint="eastAsia"/>
        </w:rPr>
        <w:t>字第1123092669號函；(3)臺北市政府112年12月5日</w:t>
      </w:r>
      <w:proofErr w:type="gramStart"/>
      <w:r>
        <w:rPr>
          <w:rFonts w:hint="eastAsia"/>
        </w:rPr>
        <w:t>府授教</w:t>
      </w:r>
      <w:proofErr w:type="gramEnd"/>
      <w:r>
        <w:rPr>
          <w:rFonts w:hint="eastAsia"/>
        </w:rPr>
        <w:t>人字第1120148015號函；(4)臺北市政府教育局113年3月28日</w:t>
      </w:r>
      <w:proofErr w:type="gramStart"/>
      <w:r>
        <w:rPr>
          <w:rFonts w:hint="eastAsia"/>
        </w:rPr>
        <w:t>府授教特</w:t>
      </w:r>
      <w:proofErr w:type="gramEnd"/>
      <w:r>
        <w:rPr>
          <w:rFonts w:hint="eastAsia"/>
        </w:rPr>
        <w:t>字第1130111746號函。(5)教育部113年4月1日</w:t>
      </w:r>
      <w:proofErr w:type="gramStart"/>
      <w:r>
        <w:rPr>
          <w:rFonts w:hint="eastAsia"/>
        </w:rPr>
        <w:t>臺</w:t>
      </w:r>
      <w:proofErr w:type="gramEnd"/>
      <w:r>
        <w:rPr>
          <w:rFonts w:hint="eastAsia"/>
        </w:rPr>
        <w:t>教授</w:t>
      </w:r>
      <w:proofErr w:type="gramStart"/>
      <w:r>
        <w:rPr>
          <w:rFonts w:hint="eastAsia"/>
        </w:rPr>
        <w:t>國部字第1130038689號</w:t>
      </w:r>
      <w:proofErr w:type="gramEnd"/>
      <w:r>
        <w:rPr>
          <w:rFonts w:hint="eastAsia"/>
        </w:rPr>
        <w:t>函(展期)；教育部113年4月8日</w:t>
      </w:r>
      <w:proofErr w:type="gramStart"/>
      <w:r>
        <w:rPr>
          <w:rFonts w:hint="eastAsia"/>
        </w:rPr>
        <w:t>臺</w:t>
      </w:r>
      <w:proofErr w:type="gramEnd"/>
      <w:r>
        <w:rPr>
          <w:rFonts w:hint="eastAsia"/>
        </w:rPr>
        <w:t>教授</w:t>
      </w:r>
      <w:proofErr w:type="gramStart"/>
      <w:r>
        <w:rPr>
          <w:rFonts w:hint="eastAsia"/>
        </w:rPr>
        <w:t>國部字第1135700626號</w:t>
      </w:r>
      <w:proofErr w:type="gramEnd"/>
      <w:r>
        <w:rPr>
          <w:rFonts w:hint="eastAsia"/>
        </w:rPr>
        <w:t>函。</w:t>
      </w:r>
    </w:p>
  </w:footnote>
  <w:footnote w:id="6">
    <w:p w:rsidR="004D1CF9" w:rsidRPr="002773DF" w:rsidRDefault="004D1CF9" w:rsidP="00BA7EE5">
      <w:pPr>
        <w:pStyle w:val="aff"/>
      </w:pPr>
      <w:r>
        <w:rPr>
          <w:rStyle w:val="afd"/>
        </w:rPr>
        <w:footnoteRef/>
      </w:r>
      <w:r>
        <w:t xml:space="preserve"> </w:t>
      </w:r>
      <w:r w:rsidRPr="002773DF">
        <w:rPr>
          <w:rFonts w:hint="eastAsia"/>
        </w:rPr>
        <w:t>監察院</w:t>
      </w:r>
      <w:r w:rsidRPr="002773DF">
        <w:t>113</w:t>
      </w:r>
      <w:r w:rsidRPr="002773DF">
        <w:rPr>
          <w:rFonts w:hint="eastAsia"/>
        </w:rPr>
        <w:t>年</w:t>
      </w:r>
      <w:r w:rsidRPr="002773DF">
        <w:t>2</w:t>
      </w:r>
      <w:r w:rsidRPr="002773DF">
        <w:rPr>
          <w:rFonts w:hint="eastAsia"/>
        </w:rPr>
        <w:t>月</w:t>
      </w:r>
      <w:r w:rsidRPr="002773DF">
        <w:t>20</w:t>
      </w:r>
      <w:r w:rsidRPr="002773DF">
        <w:rPr>
          <w:rFonts w:hint="eastAsia"/>
        </w:rPr>
        <w:t>日院</w:t>
      </w:r>
      <w:proofErr w:type="gramStart"/>
      <w:r w:rsidRPr="002773DF">
        <w:rPr>
          <w:rFonts w:hint="eastAsia"/>
        </w:rPr>
        <w:t>台調貳字</w:t>
      </w:r>
      <w:proofErr w:type="gramEnd"/>
      <w:r w:rsidRPr="002773DF">
        <w:rPr>
          <w:rFonts w:hint="eastAsia"/>
        </w:rPr>
        <w:t>第</w:t>
      </w:r>
      <w:r w:rsidRPr="002773DF">
        <w:t>1130830348</w:t>
      </w:r>
      <w:r w:rsidRPr="002773DF">
        <w:rPr>
          <w:rFonts w:hint="eastAsia"/>
        </w:rPr>
        <w:t>號函</w:t>
      </w:r>
      <w:r>
        <w:rPr>
          <w:rFonts w:hint="eastAsia"/>
        </w:rPr>
        <w:t>之相關機關查復文號：</w:t>
      </w:r>
      <w:r w:rsidRPr="00E21FD8">
        <w:rPr>
          <w:rFonts w:hint="eastAsia"/>
        </w:rPr>
        <w:t>(1)</w:t>
      </w:r>
      <w:r>
        <w:rPr>
          <w:rFonts w:hint="eastAsia"/>
        </w:rPr>
        <w:t>教育部113年3月4日</w:t>
      </w:r>
      <w:proofErr w:type="gramStart"/>
      <w:r>
        <w:rPr>
          <w:rFonts w:hint="eastAsia"/>
        </w:rPr>
        <w:t>臺教社</w:t>
      </w:r>
      <w:proofErr w:type="gramEnd"/>
      <w:r>
        <w:rPr>
          <w:rFonts w:hint="eastAsia"/>
        </w:rPr>
        <w:t>(</w:t>
      </w:r>
      <w:proofErr w:type="gramStart"/>
      <w:r>
        <w:rPr>
          <w:rFonts w:hint="eastAsia"/>
        </w:rPr>
        <w:t>一</w:t>
      </w:r>
      <w:proofErr w:type="gramEnd"/>
      <w:r>
        <w:rPr>
          <w:rFonts w:hint="eastAsia"/>
        </w:rPr>
        <w:t>)字第1132400751號函(展期)、113年3月29日</w:t>
      </w:r>
      <w:proofErr w:type="gramStart"/>
      <w:r>
        <w:rPr>
          <w:rFonts w:hint="eastAsia"/>
        </w:rPr>
        <w:t>臺教社</w:t>
      </w:r>
      <w:proofErr w:type="gramEnd"/>
      <w:r>
        <w:rPr>
          <w:rFonts w:hint="eastAsia"/>
        </w:rPr>
        <w:t>(</w:t>
      </w:r>
      <w:proofErr w:type="gramStart"/>
      <w:r>
        <w:rPr>
          <w:rFonts w:hint="eastAsia"/>
        </w:rPr>
        <w:t>一</w:t>
      </w:r>
      <w:proofErr w:type="gramEnd"/>
      <w:r>
        <w:rPr>
          <w:rFonts w:hint="eastAsia"/>
        </w:rPr>
        <w:t>)字第1132401148號函；(2)</w:t>
      </w:r>
      <w:r w:rsidRPr="00E21FD8">
        <w:rPr>
          <w:rFonts w:hint="eastAsia"/>
        </w:rPr>
        <w:t>臺</w:t>
      </w:r>
      <w:r>
        <w:rPr>
          <w:rFonts w:hint="eastAsia"/>
        </w:rPr>
        <w:t>北市政府教育局113年3月1日北市教</w:t>
      </w:r>
      <w:proofErr w:type="gramStart"/>
      <w:r>
        <w:rPr>
          <w:rFonts w:hint="eastAsia"/>
        </w:rPr>
        <w:t>特</w:t>
      </w:r>
      <w:proofErr w:type="gramEnd"/>
      <w:r>
        <w:rPr>
          <w:rFonts w:hint="eastAsia"/>
        </w:rPr>
        <w:t>字第1133042827號函。</w:t>
      </w:r>
    </w:p>
  </w:footnote>
  <w:footnote w:id="7">
    <w:p w:rsidR="004D1CF9" w:rsidRPr="001E6FB4" w:rsidRDefault="004D1CF9" w:rsidP="00BA7EE5">
      <w:pPr>
        <w:pStyle w:val="aff"/>
      </w:pPr>
      <w:r>
        <w:rPr>
          <w:rStyle w:val="afd"/>
        </w:rPr>
        <w:footnoteRef/>
      </w:r>
      <w:r>
        <w:rPr>
          <w:rFonts w:hint="eastAsia"/>
        </w:rPr>
        <w:t>監察院113年6月17日院</w:t>
      </w:r>
      <w:proofErr w:type="gramStart"/>
      <w:r>
        <w:rPr>
          <w:rFonts w:hint="eastAsia"/>
        </w:rPr>
        <w:t>台調貳字</w:t>
      </w:r>
      <w:proofErr w:type="gramEnd"/>
      <w:r>
        <w:rPr>
          <w:rFonts w:hint="eastAsia"/>
        </w:rPr>
        <w:t>第1130831167號函之相關機關查復文號：</w:t>
      </w:r>
      <w:r w:rsidRPr="00E21FD8">
        <w:rPr>
          <w:rFonts w:hint="eastAsia"/>
        </w:rPr>
        <w:t>(1)臺</w:t>
      </w:r>
      <w:r>
        <w:rPr>
          <w:rFonts w:hint="eastAsia"/>
        </w:rPr>
        <w:t>北市政府教育局113年7月12日北市教</w:t>
      </w:r>
      <w:proofErr w:type="gramStart"/>
      <w:r>
        <w:rPr>
          <w:rFonts w:hint="eastAsia"/>
        </w:rPr>
        <w:t>特</w:t>
      </w:r>
      <w:proofErr w:type="gramEnd"/>
      <w:r>
        <w:rPr>
          <w:rFonts w:hint="eastAsia"/>
        </w:rPr>
        <w:t>字第1133071930號函；(2)教育部113年8月16日</w:t>
      </w:r>
      <w:proofErr w:type="gramStart"/>
      <w:r>
        <w:rPr>
          <w:rFonts w:hint="eastAsia"/>
        </w:rPr>
        <w:t>臺</w:t>
      </w:r>
      <w:proofErr w:type="gramEnd"/>
      <w:r>
        <w:rPr>
          <w:rFonts w:hint="eastAsia"/>
        </w:rPr>
        <w:t>教授</w:t>
      </w:r>
      <w:proofErr w:type="gramStart"/>
      <w:r>
        <w:rPr>
          <w:rFonts w:hint="eastAsia"/>
        </w:rPr>
        <w:t>國部字第1130072504號</w:t>
      </w:r>
      <w:proofErr w:type="gramEnd"/>
      <w:r>
        <w:rPr>
          <w:rFonts w:hint="eastAsia"/>
        </w:rPr>
        <w:t>函(展期)、113年9月30日</w:t>
      </w:r>
      <w:proofErr w:type="gramStart"/>
      <w:r>
        <w:rPr>
          <w:rFonts w:hint="eastAsia"/>
        </w:rPr>
        <w:t>臺</w:t>
      </w:r>
      <w:proofErr w:type="gramEnd"/>
      <w:r>
        <w:rPr>
          <w:rFonts w:hint="eastAsia"/>
        </w:rPr>
        <w:t>教授</w:t>
      </w:r>
      <w:proofErr w:type="gramStart"/>
      <w:r>
        <w:rPr>
          <w:rFonts w:hint="eastAsia"/>
        </w:rPr>
        <w:t>國部字第1135703356號</w:t>
      </w:r>
      <w:proofErr w:type="gramEnd"/>
      <w:r>
        <w:rPr>
          <w:rFonts w:hint="eastAsia"/>
        </w:rPr>
        <w:t>函。</w:t>
      </w:r>
    </w:p>
  </w:footnote>
  <w:footnote w:id="8">
    <w:p w:rsidR="004D1CF9" w:rsidRPr="00A72205" w:rsidRDefault="004D1CF9">
      <w:pPr>
        <w:pStyle w:val="aff"/>
      </w:pPr>
      <w:r>
        <w:rPr>
          <w:rStyle w:val="afd"/>
        </w:rPr>
        <w:footnoteRef/>
      </w:r>
      <w:r>
        <w:t xml:space="preserve"> </w:t>
      </w:r>
      <w:r>
        <w:rPr>
          <w:rFonts w:hint="eastAsia"/>
        </w:rPr>
        <w:t>特殊教育法112年6月修正前，原係第14條</w:t>
      </w:r>
      <w:proofErr w:type="gramStart"/>
      <w:r>
        <w:rPr>
          <w:rFonts w:hint="eastAsia"/>
        </w:rPr>
        <w:t>˙</w:t>
      </w:r>
      <w:proofErr w:type="gramEnd"/>
    </w:p>
  </w:footnote>
  <w:footnote w:id="9">
    <w:p w:rsidR="004D1CF9" w:rsidRPr="004729A0" w:rsidRDefault="004D1CF9" w:rsidP="007F6CB3">
      <w:pPr>
        <w:pStyle w:val="aff"/>
      </w:pPr>
      <w:r>
        <w:rPr>
          <w:rStyle w:val="afd"/>
        </w:rPr>
        <w:footnoteRef/>
      </w:r>
      <w:r>
        <w:t xml:space="preserve"> </w:t>
      </w:r>
      <w:r w:rsidRPr="00241D32">
        <w:rPr>
          <w:rFonts w:hint="eastAsia"/>
        </w:rPr>
        <w:t>「高級中等以下學校及幼兒園特殊教育班班級與專責單位設置及人員進用辦法」</w:t>
      </w:r>
      <w:r>
        <w:rPr>
          <w:rFonts w:hint="eastAsia"/>
          <w:bCs/>
        </w:rPr>
        <w:t>(109年6月28日)</w:t>
      </w:r>
      <w:r w:rsidRPr="00E75BC0">
        <w:rPr>
          <w:rFonts w:hint="eastAsia"/>
          <w:bCs/>
        </w:rPr>
        <w:t>第3條：「(第1項)學校（園）實施身心障礙教育，設</w:t>
      </w:r>
      <w:proofErr w:type="gramStart"/>
      <w:r w:rsidRPr="00E75BC0">
        <w:rPr>
          <w:rFonts w:hint="eastAsia"/>
          <w:bCs/>
        </w:rPr>
        <w:t>特殊教育班者</w:t>
      </w:r>
      <w:proofErr w:type="gramEnd"/>
      <w:r w:rsidRPr="00E75BC0">
        <w:rPr>
          <w:rFonts w:hint="eastAsia"/>
          <w:bCs/>
        </w:rPr>
        <w:t>，每班學生人數，應依下列規定。但因學生身心障礙程度或學校設施設備之特殊考量，經各級主管機關核准者，不在此限：一、集中式特殊教育班：（一）幼兒園：每班不得超過八人。（二）國民小學：每班不得超過十人。（三）國民中學：每班不得超過十二人。（四）高級中等學校：每班不得超過十五人。二、分散式資源班及巡迴輔導班：依各級主管機關之規定。(第2項)各級主管機關得視實際需要，於所轄學校總教師員額不變之情形下，移撥普通班教師員額增設特殊教育班。」、第5條：「(第1項)學校（園）設</w:t>
      </w:r>
      <w:proofErr w:type="gramStart"/>
      <w:r w:rsidRPr="00E75BC0">
        <w:rPr>
          <w:rFonts w:hint="eastAsia"/>
          <w:bCs/>
        </w:rPr>
        <w:t>特殊教育班者</w:t>
      </w:r>
      <w:proofErr w:type="gramEnd"/>
      <w:r w:rsidRPr="00E75BC0">
        <w:rPr>
          <w:rFonts w:hint="eastAsia"/>
          <w:bCs/>
        </w:rPr>
        <w:t>，其員額編制如下：一、</w:t>
      </w:r>
      <w:r w:rsidRPr="00E46484">
        <w:rPr>
          <w:rFonts w:hint="eastAsia"/>
          <w:bCs/>
          <w:u w:val="single"/>
        </w:rPr>
        <w:t>教師</w:t>
      </w:r>
      <w:r w:rsidRPr="00E75BC0">
        <w:rPr>
          <w:rFonts w:hint="eastAsia"/>
          <w:bCs/>
        </w:rPr>
        <w:t>：（一）身心障礙特殊教育班：1.幼兒園及國民小學：</w:t>
      </w:r>
      <w:proofErr w:type="gramStart"/>
      <w:r w:rsidRPr="00E75BC0">
        <w:rPr>
          <w:rFonts w:hint="eastAsia"/>
          <w:bCs/>
        </w:rPr>
        <w:t>每班置教師</w:t>
      </w:r>
      <w:proofErr w:type="gramEnd"/>
      <w:r w:rsidRPr="00E75BC0">
        <w:rPr>
          <w:rFonts w:hint="eastAsia"/>
          <w:bCs/>
        </w:rPr>
        <w:t>二人。2.國民中學及高級中等學校：</w:t>
      </w:r>
      <w:proofErr w:type="gramStart"/>
      <w:r w:rsidRPr="00E75BC0">
        <w:rPr>
          <w:rFonts w:hint="eastAsia"/>
          <w:bCs/>
        </w:rPr>
        <w:t>每班置教師</w:t>
      </w:r>
      <w:proofErr w:type="gramEnd"/>
      <w:r w:rsidRPr="00E75BC0">
        <w:rPr>
          <w:rFonts w:hint="eastAsia"/>
          <w:bCs/>
        </w:rPr>
        <w:t>三人。（二）資賦優異特殊教育班：1.國民小學：</w:t>
      </w:r>
      <w:proofErr w:type="gramStart"/>
      <w:r w:rsidRPr="00E75BC0">
        <w:rPr>
          <w:rFonts w:hint="eastAsia"/>
          <w:bCs/>
        </w:rPr>
        <w:t>每班置教師</w:t>
      </w:r>
      <w:proofErr w:type="gramEnd"/>
      <w:r w:rsidRPr="00E75BC0">
        <w:rPr>
          <w:rFonts w:hint="eastAsia"/>
          <w:bCs/>
        </w:rPr>
        <w:t>二人。2.國民中學及高級中等學校：</w:t>
      </w:r>
      <w:proofErr w:type="gramStart"/>
      <w:r w:rsidRPr="00E75BC0">
        <w:rPr>
          <w:rFonts w:hint="eastAsia"/>
          <w:bCs/>
        </w:rPr>
        <w:t>每班置教師</w:t>
      </w:r>
      <w:proofErr w:type="gramEnd"/>
      <w:r w:rsidRPr="00E75BC0">
        <w:rPr>
          <w:rFonts w:hint="eastAsia"/>
          <w:bCs/>
        </w:rPr>
        <w:t>三人。二、</w:t>
      </w:r>
      <w:r w:rsidRPr="00E46484">
        <w:rPr>
          <w:rFonts w:hint="eastAsia"/>
          <w:bCs/>
          <w:u w:val="single"/>
        </w:rPr>
        <w:t>導師</w:t>
      </w:r>
      <w:r w:rsidRPr="00E75BC0">
        <w:rPr>
          <w:rFonts w:hint="eastAsia"/>
          <w:bCs/>
        </w:rPr>
        <w:t>：（一）集中式身心障礙特殊教育班：1.幼兒園、國民小學及國民中學：</w:t>
      </w:r>
      <w:proofErr w:type="gramStart"/>
      <w:r w:rsidRPr="00E75BC0">
        <w:rPr>
          <w:rFonts w:hint="eastAsia"/>
          <w:bCs/>
        </w:rPr>
        <w:t>每班置導師</w:t>
      </w:r>
      <w:proofErr w:type="gramEnd"/>
      <w:r w:rsidRPr="00E75BC0">
        <w:rPr>
          <w:rFonts w:hint="eastAsia"/>
          <w:bCs/>
        </w:rPr>
        <w:t>二人，由教師兼任。2.高級中等學校：</w:t>
      </w:r>
      <w:proofErr w:type="gramStart"/>
      <w:r w:rsidRPr="00E75BC0">
        <w:rPr>
          <w:rFonts w:hint="eastAsia"/>
          <w:bCs/>
        </w:rPr>
        <w:t>每班置導師</w:t>
      </w:r>
      <w:proofErr w:type="gramEnd"/>
      <w:r w:rsidRPr="00E75BC0">
        <w:rPr>
          <w:rFonts w:hint="eastAsia"/>
          <w:bCs/>
        </w:rPr>
        <w:t>一人，由教師兼任。（二）集中式資賦優異特殊教育班：</w:t>
      </w:r>
      <w:proofErr w:type="gramStart"/>
      <w:r w:rsidRPr="00E75BC0">
        <w:rPr>
          <w:rFonts w:hint="eastAsia"/>
          <w:bCs/>
        </w:rPr>
        <w:t>每班置導師</w:t>
      </w:r>
      <w:proofErr w:type="gramEnd"/>
      <w:r w:rsidRPr="00E75BC0">
        <w:rPr>
          <w:rFonts w:hint="eastAsia"/>
          <w:bCs/>
        </w:rPr>
        <w:t>一人，由教師兼任。（三）分散式資源班及巡迴輔導班：由各級主管機關視實際需要，每班得置導師一人，由教師兼任。</w:t>
      </w:r>
      <w:r>
        <w:rPr>
          <w:rFonts w:hint="eastAsia"/>
          <w:bCs/>
        </w:rPr>
        <w:t>…</w:t>
      </w:r>
      <w:proofErr w:type="gramStart"/>
      <w:r>
        <w:rPr>
          <w:rFonts w:hint="eastAsia"/>
          <w:bCs/>
        </w:rPr>
        <w:t>…</w:t>
      </w:r>
      <w:proofErr w:type="gramEnd"/>
      <w:r w:rsidRPr="00ED7BB0">
        <w:rPr>
          <w:rFonts w:hint="eastAsia"/>
        </w:rPr>
        <w:t>。」</w:t>
      </w:r>
    </w:p>
  </w:footnote>
  <w:footnote w:id="10">
    <w:p w:rsidR="004D1CF9" w:rsidRPr="007E685F" w:rsidRDefault="004D1CF9">
      <w:pPr>
        <w:pStyle w:val="aff"/>
      </w:pPr>
      <w:r>
        <w:rPr>
          <w:rStyle w:val="afd"/>
        </w:rPr>
        <w:footnoteRef/>
      </w:r>
      <w:r>
        <w:t xml:space="preserve"> </w:t>
      </w:r>
      <w:r w:rsidRPr="00241D32">
        <w:rPr>
          <w:rFonts w:hint="eastAsia"/>
        </w:rPr>
        <w:t>「高級中等以下學校及幼兒園特殊教育班班級與專責單位設置及人員進用辦法」</w:t>
      </w:r>
      <w:r>
        <w:rPr>
          <w:rFonts w:hint="eastAsia"/>
          <w:bCs/>
        </w:rPr>
        <w:t>(113年5月3日)</w:t>
      </w:r>
      <w:r>
        <w:rPr>
          <w:rFonts w:hint="eastAsia"/>
        </w:rPr>
        <w:t>第3條：「</w:t>
      </w:r>
      <w:r w:rsidRPr="007E570E">
        <w:rPr>
          <w:rFonts w:hint="eastAsia"/>
        </w:rPr>
        <w:t>學校及幼兒園設身心障礙</w:t>
      </w:r>
      <w:proofErr w:type="gramStart"/>
      <w:r w:rsidRPr="007E570E">
        <w:rPr>
          <w:rFonts w:hint="eastAsia"/>
        </w:rPr>
        <w:t>特殊教育班者</w:t>
      </w:r>
      <w:proofErr w:type="gramEnd"/>
      <w:r w:rsidRPr="007E570E">
        <w:rPr>
          <w:rFonts w:hint="eastAsia"/>
        </w:rPr>
        <w:t>，其班級人數、教師及導師編制，規定如附表</w:t>
      </w:r>
      <w:proofErr w:type="gramStart"/>
      <w:r w:rsidRPr="007E570E">
        <w:rPr>
          <w:rFonts w:hint="eastAsia"/>
        </w:rPr>
        <w:t>一</w:t>
      </w:r>
      <w:proofErr w:type="gramEnd"/>
      <w:r w:rsidRPr="007E570E">
        <w:rPr>
          <w:rFonts w:hint="eastAsia"/>
        </w:rPr>
        <w:t>。</w:t>
      </w:r>
      <w:r>
        <w:rPr>
          <w:rFonts w:hint="eastAsia"/>
        </w:rPr>
        <w:t>」、第5條：「</w:t>
      </w:r>
      <w:r w:rsidRPr="00056345">
        <w:rPr>
          <w:rFonts w:hint="eastAsia"/>
        </w:rPr>
        <w:t>(第1項)第二條第二項第一款、第三項第一款分</w:t>
      </w:r>
      <w:r w:rsidRPr="009455AA">
        <w:rPr>
          <w:rFonts w:hint="eastAsia"/>
          <w:u w:val="single"/>
        </w:rPr>
        <w:t>散式資源班</w:t>
      </w:r>
      <w:r w:rsidRPr="00056345">
        <w:rPr>
          <w:rFonts w:hint="eastAsia"/>
        </w:rPr>
        <w:t>，及第二項第二款、第三項第二款</w:t>
      </w:r>
      <w:r w:rsidRPr="009455AA">
        <w:rPr>
          <w:rFonts w:hint="eastAsia"/>
          <w:u w:val="single"/>
        </w:rPr>
        <w:t>巡迴輔導班</w:t>
      </w:r>
      <w:r w:rsidRPr="00056345">
        <w:rPr>
          <w:rFonts w:hint="eastAsia"/>
        </w:rPr>
        <w:t>，學校及幼兒園應自中華民國</w:t>
      </w:r>
      <w:r>
        <w:rPr>
          <w:rFonts w:hint="eastAsia"/>
        </w:rPr>
        <w:t>113</w:t>
      </w:r>
      <w:r w:rsidRPr="00056345">
        <w:rPr>
          <w:rFonts w:hint="eastAsia"/>
        </w:rPr>
        <w:t>年</w:t>
      </w:r>
      <w:r>
        <w:rPr>
          <w:rFonts w:hint="eastAsia"/>
        </w:rPr>
        <w:t>8</w:t>
      </w:r>
      <w:r w:rsidRPr="00056345">
        <w:rPr>
          <w:rFonts w:hint="eastAsia"/>
        </w:rPr>
        <w:t>月</w:t>
      </w:r>
      <w:r>
        <w:rPr>
          <w:rFonts w:hint="eastAsia"/>
        </w:rPr>
        <w:t>1</w:t>
      </w:r>
      <w:r w:rsidRPr="00056345">
        <w:rPr>
          <w:rFonts w:hint="eastAsia"/>
        </w:rPr>
        <w:t>日起，逐年調整班級人數及教師編制，至遲於下列期限內，符合第三條附表</w:t>
      </w:r>
      <w:proofErr w:type="gramStart"/>
      <w:r w:rsidRPr="00056345">
        <w:rPr>
          <w:rFonts w:hint="eastAsia"/>
        </w:rPr>
        <w:t>一</w:t>
      </w:r>
      <w:proofErr w:type="gramEnd"/>
      <w:r w:rsidRPr="00056345">
        <w:rPr>
          <w:rFonts w:hint="eastAsia"/>
        </w:rPr>
        <w:t>及前條附表二規定：</w:t>
      </w:r>
      <w:r w:rsidRPr="00382EAC">
        <w:rPr>
          <w:rFonts w:hint="eastAsia"/>
        </w:rPr>
        <w:t>一、幼兒園：</w:t>
      </w:r>
      <w:r>
        <w:rPr>
          <w:rFonts w:hint="eastAsia"/>
        </w:rPr>
        <w:t>112</w:t>
      </w:r>
      <w:r w:rsidRPr="00382EAC">
        <w:rPr>
          <w:rFonts w:hint="eastAsia"/>
        </w:rPr>
        <w:t>年</w:t>
      </w:r>
      <w:r>
        <w:rPr>
          <w:rFonts w:hint="eastAsia"/>
        </w:rPr>
        <w:t>8</w:t>
      </w:r>
      <w:r w:rsidRPr="00382EAC">
        <w:rPr>
          <w:rFonts w:hint="eastAsia"/>
        </w:rPr>
        <w:t>月</w:t>
      </w:r>
      <w:r>
        <w:rPr>
          <w:rFonts w:hint="eastAsia"/>
        </w:rPr>
        <w:t>1</w:t>
      </w:r>
      <w:r w:rsidRPr="00382EAC">
        <w:rPr>
          <w:rFonts w:hint="eastAsia"/>
        </w:rPr>
        <w:t>日。二、國民小學、國民中學及高級中等學校：</w:t>
      </w:r>
      <w:r>
        <w:rPr>
          <w:rFonts w:hint="eastAsia"/>
        </w:rPr>
        <w:t>117</w:t>
      </w:r>
      <w:r w:rsidRPr="00382EAC">
        <w:rPr>
          <w:rFonts w:hint="eastAsia"/>
        </w:rPr>
        <w:t>年</w:t>
      </w:r>
      <w:r>
        <w:rPr>
          <w:rFonts w:hint="eastAsia"/>
        </w:rPr>
        <w:t>8</w:t>
      </w:r>
      <w:r w:rsidRPr="00382EAC">
        <w:rPr>
          <w:rFonts w:hint="eastAsia"/>
        </w:rPr>
        <w:t>月</w:t>
      </w:r>
      <w:r>
        <w:rPr>
          <w:rFonts w:hint="eastAsia"/>
        </w:rPr>
        <w:t>1</w:t>
      </w:r>
      <w:r w:rsidRPr="00382EAC">
        <w:rPr>
          <w:rFonts w:hint="eastAsia"/>
        </w:rPr>
        <w:t>日。</w:t>
      </w:r>
      <w:r w:rsidRPr="00056345">
        <w:rPr>
          <w:rFonts w:hint="eastAsia"/>
        </w:rPr>
        <w:t>(第2項)…</w:t>
      </w:r>
      <w:proofErr w:type="gramStart"/>
      <w:r w:rsidRPr="00056345">
        <w:rPr>
          <w:rFonts w:hint="eastAsia"/>
        </w:rPr>
        <w:t>…</w:t>
      </w:r>
      <w:proofErr w:type="gramEnd"/>
      <w:r w:rsidRPr="00382EAC">
        <w:rPr>
          <w:rFonts w:hint="eastAsia"/>
        </w:rPr>
        <w:t>。</w:t>
      </w:r>
      <w:r w:rsidRPr="00056345">
        <w:rPr>
          <w:rFonts w:hint="eastAsia"/>
        </w:rPr>
        <w:t>(第3項)</w:t>
      </w:r>
      <w:r w:rsidRPr="00382EAC">
        <w:rPr>
          <w:rFonts w:hint="eastAsia"/>
        </w:rPr>
        <w:t>直轄市、縣（市）主管機關得另定優於第三條附表</w:t>
      </w:r>
      <w:proofErr w:type="gramStart"/>
      <w:r w:rsidRPr="00382EAC">
        <w:rPr>
          <w:rFonts w:hint="eastAsia"/>
        </w:rPr>
        <w:t>一</w:t>
      </w:r>
      <w:proofErr w:type="gramEnd"/>
      <w:r w:rsidRPr="00382EAC">
        <w:rPr>
          <w:rFonts w:hint="eastAsia"/>
        </w:rPr>
        <w:t>及前條附表二規定之班級人數、教師及導師編制。</w:t>
      </w:r>
      <w:r w:rsidRPr="00056345">
        <w:rPr>
          <w:rFonts w:hint="eastAsia"/>
        </w:rPr>
        <w:t>(第4項)</w:t>
      </w:r>
      <w:r w:rsidRPr="00382EAC">
        <w:rPr>
          <w:rFonts w:hint="eastAsia"/>
        </w:rPr>
        <w:t>第三條附表</w:t>
      </w:r>
      <w:proofErr w:type="gramStart"/>
      <w:r w:rsidRPr="00382EAC">
        <w:rPr>
          <w:rFonts w:hint="eastAsia"/>
        </w:rPr>
        <w:t>一</w:t>
      </w:r>
      <w:proofErr w:type="gramEnd"/>
      <w:r w:rsidRPr="00382EAC">
        <w:rPr>
          <w:rFonts w:hint="eastAsia"/>
        </w:rPr>
        <w:t>有關</w:t>
      </w:r>
      <w:r w:rsidRPr="00600495">
        <w:rPr>
          <w:rFonts w:hint="eastAsia"/>
          <w:u w:val="single"/>
        </w:rPr>
        <w:t>國民小學階段，分散式資源班及巡迴輔導班之班級學生人數與教師編制規定，自中華民國118年8月1日起，中央主管機關依執行情形檢討精進</w:t>
      </w:r>
      <w:r w:rsidRPr="00382EAC">
        <w:rPr>
          <w:rFonts w:hint="eastAsia"/>
        </w:rPr>
        <w:t>。</w:t>
      </w:r>
      <w:r>
        <w:rPr>
          <w:rFonts w:hint="eastAsia"/>
        </w:rPr>
        <w:t>」</w:t>
      </w:r>
    </w:p>
  </w:footnote>
  <w:footnote w:id="11">
    <w:p w:rsidR="004D1CF9" w:rsidRPr="00210448" w:rsidRDefault="004D1CF9" w:rsidP="00777CCB">
      <w:pPr>
        <w:pStyle w:val="aff"/>
        <w:ind w:left="1700" w:right="680" w:hanging="680"/>
      </w:pPr>
      <w:r>
        <w:rPr>
          <w:rStyle w:val="afd"/>
        </w:rPr>
        <w:footnoteRef/>
      </w:r>
      <w:r>
        <w:t xml:space="preserve"> </w:t>
      </w:r>
      <w:r>
        <w:rPr>
          <w:rFonts w:hint="eastAsia"/>
        </w:rPr>
        <w:t>特殊教育法第</w:t>
      </w:r>
      <w:r w:rsidRPr="00241D32">
        <w:rPr>
          <w:rFonts w:hint="eastAsia"/>
        </w:rPr>
        <w:t>8條：「各級主管機關應每年定期舉辦特殊教育學生與幼兒狀況調查及教育安置需求人口通報，並公布特殊教育概況，出版統計年報及相關數據分析，依據實際現況及需求，妥善分配相關資源，並規劃各項特殊教育措施。」</w:t>
      </w:r>
      <w:r>
        <w:rPr>
          <w:rFonts w:hint="eastAsia"/>
          <w:bCs/>
        </w:rPr>
        <w:t>而訂有</w:t>
      </w:r>
      <w:r w:rsidRPr="00241D32">
        <w:rPr>
          <w:rFonts w:hint="eastAsia"/>
        </w:rPr>
        <w:t>「臺北市彈性調整國小階段身心障礙類特殊教育班教師人力計畫</w:t>
      </w:r>
      <w:r>
        <w:rPr>
          <w:rFonts w:hint="eastAsia"/>
        </w:rPr>
        <w:t>。</w:t>
      </w:r>
      <w:r w:rsidRPr="00241D32">
        <w:rPr>
          <w:rFonts w:hint="eastAsia"/>
        </w:rPr>
        <w:t>」</w:t>
      </w:r>
    </w:p>
  </w:footnote>
  <w:footnote w:id="12">
    <w:p w:rsidR="004D1CF9" w:rsidRPr="00314F93" w:rsidRDefault="004D1CF9" w:rsidP="00AE6A8F">
      <w:pPr>
        <w:pStyle w:val="aff"/>
      </w:pPr>
      <w:r>
        <w:rPr>
          <w:rStyle w:val="afd"/>
        </w:rPr>
        <w:footnoteRef/>
      </w:r>
      <w:r>
        <w:t xml:space="preserve"> </w:t>
      </w:r>
      <w:r>
        <w:rPr>
          <w:rFonts w:hint="eastAsia"/>
        </w:rPr>
        <w:t>當時該校</w:t>
      </w:r>
      <w:r w:rsidRPr="0087367D">
        <w:rPr>
          <w:rFonts w:hint="eastAsia"/>
        </w:rPr>
        <w:t>資源班</w:t>
      </w:r>
      <w:r>
        <w:rPr>
          <w:rFonts w:hint="eastAsia"/>
        </w:rPr>
        <w:t>有學生</w:t>
      </w:r>
      <w:r w:rsidRPr="0087367D">
        <w:t>27</w:t>
      </w:r>
      <w:r w:rsidRPr="0087367D">
        <w:rPr>
          <w:rFonts w:hint="eastAsia"/>
        </w:rPr>
        <w:t>人（確認生</w:t>
      </w:r>
      <w:r w:rsidRPr="0087367D">
        <w:t>18</w:t>
      </w:r>
      <w:r w:rsidRPr="0087367D">
        <w:rPr>
          <w:rFonts w:hint="eastAsia"/>
        </w:rPr>
        <w:t>人、疑似生</w:t>
      </w:r>
      <w:r w:rsidRPr="0087367D">
        <w:t>9</w:t>
      </w:r>
      <w:r w:rsidRPr="0087367D">
        <w:rPr>
          <w:rFonts w:hint="eastAsia"/>
        </w:rPr>
        <w:t>人），資源班</w:t>
      </w:r>
      <w:r>
        <w:rPr>
          <w:rFonts w:hint="eastAsia"/>
        </w:rPr>
        <w:t>則置</w:t>
      </w:r>
      <w:r w:rsidRPr="0087367D">
        <w:t>2</w:t>
      </w:r>
      <w:r w:rsidRPr="0087367D">
        <w:rPr>
          <w:rFonts w:hint="eastAsia"/>
        </w:rPr>
        <w:t>名教師</w:t>
      </w:r>
      <w:r>
        <w:rPr>
          <w:rFonts w:hint="eastAsia"/>
        </w:rPr>
        <w:t>；</w:t>
      </w:r>
      <w:proofErr w:type="gramStart"/>
      <w:r>
        <w:rPr>
          <w:rFonts w:hint="eastAsia"/>
        </w:rPr>
        <w:t>核</w:t>
      </w:r>
      <w:r w:rsidRPr="0087367D">
        <w:rPr>
          <w:rFonts w:hint="eastAsia"/>
        </w:rPr>
        <w:t>特教班</w:t>
      </w:r>
      <w:r>
        <w:rPr>
          <w:rFonts w:hint="eastAsia"/>
        </w:rPr>
        <w:t>生師比</w:t>
      </w:r>
      <w:proofErr w:type="gramEnd"/>
      <w:r>
        <w:rPr>
          <w:rFonts w:hint="eastAsia"/>
        </w:rPr>
        <w:t>3</w:t>
      </w:r>
      <w:r w:rsidRPr="0087367D">
        <w:rPr>
          <w:rFonts w:hint="eastAsia"/>
        </w:rPr>
        <w:t>：</w:t>
      </w:r>
      <w:r>
        <w:rPr>
          <w:rFonts w:hint="eastAsia"/>
        </w:rPr>
        <w:t>1</w:t>
      </w:r>
      <w:r w:rsidRPr="0087367D">
        <w:rPr>
          <w:rFonts w:hint="eastAsia"/>
        </w:rPr>
        <w:t>、資源</w:t>
      </w:r>
      <w:proofErr w:type="gramStart"/>
      <w:r w:rsidRPr="0087367D">
        <w:rPr>
          <w:rFonts w:hint="eastAsia"/>
        </w:rPr>
        <w:t>班</w:t>
      </w:r>
      <w:r>
        <w:rPr>
          <w:rFonts w:hint="eastAsia"/>
        </w:rPr>
        <w:t>生師比</w:t>
      </w:r>
      <w:proofErr w:type="gramEnd"/>
      <w:r w:rsidRPr="0087367D">
        <w:t>13.5</w:t>
      </w:r>
      <w:r>
        <w:rPr>
          <w:rFonts w:hint="eastAsia"/>
        </w:rPr>
        <w:t>：1。</w:t>
      </w:r>
    </w:p>
  </w:footnote>
  <w:footnote w:id="13">
    <w:p w:rsidR="004D1CF9" w:rsidRPr="002D5686" w:rsidRDefault="004D1CF9">
      <w:pPr>
        <w:pStyle w:val="aff"/>
      </w:pPr>
      <w:r>
        <w:rPr>
          <w:rStyle w:val="afd"/>
        </w:rPr>
        <w:footnoteRef/>
      </w:r>
      <w:r>
        <w:t xml:space="preserve"> </w:t>
      </w:r>
      <w:r w:rsidRPr="00715DC8">
        <w:rPr>
          <w:rFonts w:hint="eastAsia"/>
        </w:rPr>
        <w:t>教育部</w:t>
      </w:r>
      <w:r w:rsidRPr="00715DC8">
        <w:t>112</w:t>
      </w:r>
      <w:r w:rsidRPr="00715DC8">
        <w:rPr>
          <w:rFonts w:hint="eastAsia"/>
        </w:rPr>
        <w:t>年</w:t>
      </w:r>
      <w:r w:rsidRPr="00715DC8">
        <w:t>12</w:t>
      </w:r>
      <w:r w:rsidRPr="00715DC8">
        <w:rPr>
          <w:rFonts w:hint="eastAsia"/>
        </w:rPr>
        <w:t>月</w:t>
      </w:r>
      <w:r w:rsidRPr="00715DC8">
        <w:t>29</w:t>
      </w:r>
      <w:r w:rsidRPr="00715DC8">
        <w:rPr>
          <w:rFonts w:hint="eastAsia"/>
        </w:rPr>
        <w:t>日</w:t>
      </w:r>
      <w:proofErr w:type="gramStart"/>
      <w:r w:rsidRPr="00715DC8">
        <w:rPr>
          <w:rFonts w:hint="eastAsia"/>
        </w:rPr>
        <w:t>臺</w:t>
      </w:r>
      <w:proofErr w:type="gramEnd"/>
      <w:r w:rsidRPr="00715DC8">
        <w:rPr>
          <w:rFonts w:hint="eastAsia"/>
        </w:rPr>
        <w:t>教授國字第</w:t>
      </w:r>
      <w:r w:rsidRPr="00715DC8">
        <w:t>1120167710</w:t>
      </w:r>
      <w:r w:rsidRPr="00715DC8">
        <w:rPr>
          <w:rFonts w:hint="eastAsia"/>
        </w:rPr>
        <w:t>號函</w:t>
      </w:r>
      <w:r>
        <w:rPr>
          <w:rFonts w:hint="eastAsia"/>
        </w:rPr>
        <w:t>。</w:t>
      </w:r>
    </w:p>
  </w:footnote>
  <w:footnote w:id="14">
    <w:p w:rsidR="004D1CF9" w:rsidRPr="00930CDF" w:rsidRDefault="004D1CF9" w:rsidP="005D694F">
      <w:pPr>
        <w:pStyle w:val="aff"/>
      </w:pPr>
      <w:r>
        <w:rPr>
          <w:rStyle w:val="afd"/>
        </w:rPr>
        <w:footnoteRef/>
      </w:r>
      <w:r>
        <w:t xml:space="preserve"> </w:t>
      </w:r>
      <w:r>
        <w:rPr>
          <w:rFonts w:hint="eastAsia"/>
        </w:rPr>
        <w:t>取自立法院法律系統(</w:t>
      </w:r>
      <w:hyperlink r:id="rId1" w:history="1">
        <w:r w:rsidRPr="00024428">
          <w:rPr>
            <w:rStyle w:val="ae"/>
          </w:rPr>
          <w:t>https://lis.ly.gov.tw/lglawc/lglawkm?@@1930948454)：</w:t>
        </w:r>
        <w:r w:rsidRPr="00024428">
          <w:rPr>
            <w:rStyle w:val="ae"/>
            <w:rFonts w:hint="eastAsia"/>
          </w:rPr>
          <w:t>現行法/特殊教育法/</w:t>
        </w:r>
      </w:hyperlink>
      <w:r>
        <w:rPr>
          <w:rFonts w:hint="eastAsia"/>
        </w:rPr>
        <w:t>附帶決議。</w:t>
      </w:r>
    </w:p>
  </w:footnote>
  <w:footnote w:id="15">
    <w:p w:rsidR="004D1CF9" w:rsidRPr="004A0054" w:rsidRDefault="004D1CF9" w:rsidP="00E7787D">
      <w:pPr>
        <w:pStyle w:val="aff"/>
      </w:pPr>
      <w:r>
        <w:rPr>
          <w:rStyle w:val="afd"/>
        </w:rPr>
        <w:footnoteRef/>
      </w:r>
      <w:r>
        <w:t xml:space="preserve"> </w:t>
      </w:r>
      <w:r>
        <w:rPr>
          <w:rFonts w:hint="eastAsia"/>
        </w:rPr>
        <w:t>資源班與</w:t>
      </w:r>
      <w:proofErr w:type="gramStart"/>
      <w:r>
        <w:rPr>
          <w:rFonts w:hint="eastAsia"/>
        </w:rPr>
        <w:t>巡輔班</w:t>
      </w:r>
      <w:proofErr w:type="gramEnd"/>
      <w:r>
        <w:rPr>
          <w:rFonts w:hint="eastAsia"/>
        </w:rPr>
        <w:t>之幼兒園</w:t>
      </w:r>
      <w:r w:rsidRPr="004A0054">
        <w:rPr>
          <w:rFonts w:hint="eastAsia"/>
        </w:rPr>
        <w:t>每班不超過30生、置教師2人(換算為15:1)、國小每班不超過20生、置教師2人(換算為10:1)、國中每班不超過24生、置教師3人(換算為8:1)、高中每班不超過45生、置教師3人(換算為15:1)</w:t>
      </w:r>
    </w:p>
  </w:footnote>
  <w:footnote w:id="16">
    <w:p w:rsidR="004D1CF9" w:rsidRPr="00724E78" w:rsidRDefault="004D1CF9" w:rsidP="004A4857">
      <w:pPr>
        <w:pStyle w:val="aff"/>
      </w:pPr>
      <w:r>
        <w:rPr>
          <w:rStyle w:val="afd"/>
        </w:rPr>
        <w:footnoteRef/>
      </w:r>
      <w:r>
        <w:t xml:space="preserve"> </w:t>
      </w:r>
      <w:hyperlink r:id="rId2" w:history="1">
        <w:r>
          <w:rPr>
            <w:rStyle w:val="ae"/>
          </w:rPr>
          <w:t xml:space="preserve">中華民國教育部 - </w:t>
        </w:r>
        <w:proofErr w:type="gramStart"/>
        <w:r>
          <w:rPr>
            <w:rStyle w:val="ae"/>
          </w:rPr>
          <w:t>部史網站</w:t>
        </w:r>
        <w:proofErr w:type="gramEnd"/>
        <w:r>
          <w:rPr>
            <w:rStyle w:val="ae"/>
          </w:rPr>
          <w:t xml:space="preserve"> (moe.gov.tw)</w:t>
        </w:r>
      </w:hyperlink>
      <w:r>
        <w:rPr>
          <w:rFonts w:hint="eastAsia"/>
        </w:rPr>
        <w:t>：重大教育政策發展歷程/特殊教育。</w:t>
      </w:r>
    </w:p>
  </w:footnote>
  <w:footnote w:id="17">
    <w:p w:rsidR="004D1CF9" w:rsidRDefault="004D1CF9">
      <w:pPr>
        <w:pStyle w:val="aff"/>
      </w:pPr>
      <w:r>
        <w:rPr>
          <w:rStyle w:val="afd"/>
        </w:rPr>
        <w:footnoteRef/>
      </w:r>
      <w:r>
        <w:t xml:space="preserve"> </w:t>
      </w:r>
      <w:hyperlink r:id="rId3" w:history="1">
        <w:r>
          <w:rPr>
            <w:rStyle w:val="ae"/>
          </w:rPr>
          <w:t>臺北市國民小學教師授課節數補充規定 | 法規所有條文 | 臺北市法規查詢系統 (taipei.gov.tw)</w:t>
        </w:r>
      </w:hyperlink>
    </w:p>
  </w:footnote>
  <w:footnote w:id="18">
    <w:p w:rsidR="004D1CF9" w:rsidRPr="00886066" w:rsidRDefault="004D1CF9">
      <w:pPr>
        <w:pStyle w:val="aff"/>
      </w:pPr>
      <w:r>
        <w:rPr>
          <w:rStyle w:val="afd"/>
        </w:rPr>
        <w:footnoteRef/>
      </w:r>
      <w:r>
        <w:t xml:space="preserve"> </w:t>
      </w:r>
      <w:hyperlink r:id="rId4" w:history="1">
        <w:r>
          <w:rPr>
            <w:rStyle w:val="ae"/>
          </w:rPr>
          <w:t>臺北市國民中小學特殊教育班實施要點 | 法規所有條文 | 臺北市法規查詢系統 (taipei.gov.tw)</w:t>
        </w:r>
      </w:hyperlink>
    </w:p>
  </w:footnote>
  <w:footnote w:id="19">
    <w:p w:rsidR="004D1CF9" w:rsidRPr="008C466D" w:rsidRDefault="004D1CF9">
      <w:pPr>
        <w:pStyle w:val="aff"/>
      </w:pPr>
      <w:r>
        <w:rPr>
          <w:rStyle w:val="afd"/>
        </w:rPr>
        <w:footnoteRef/>
      </w:r>
      <w:r>
        <w:t xml:space="preserve"> </w:t>
      </w:r>
      <w:r>
        <w:rPr>
          <w:rFonts w:hint="eastAsia"/>
        </w:rPr>
        <w:t>「</w:t>
      </w:r>
      <w:r w:rsidRPr="008C466D">
        <w:rPr>
          <w:rFonts w:hint="eastAsia"/>
        </w:rPr>
        <w:t>身心障礙者權利公約</w:t>
      </w:r>
      <w:r>
        <w:rPr>
          <w:rFonts w:hint="eastAsia"/>
        </w:rPr>
        <w:t>」</w:t>
      </w:r>
      <w:proofErr w:type="gramStart"/>
      <w:r w:rsidRPr="008C466D">
        <w:rPr>
          <w:rFonts w:hint="eastAsia"/>
        </w:rPr>
        <w:t>（</w:t>
      </w:r>
      <w:proofErr w:type="gramEnd"/>
      <w:r w:rsidRPr="008C466D">
        <w:rPr>
          <w:rFonts w:hint="eastAsia"/>
        </w:rPr>
        <w:t>Convention on the Rights of Persons with Disabilities</w:t>
      </w:r>
      <w:r>
        <w:rPr>
          <w:rFonts w:hint="eastAsia"/>
        </w:rPr>
        <w:t>；簡稱CRPD</w:t>
      </w:r>
      <w:proofErr w:type="gramStart"/>
      <w:r>
        <w:rPr>
          <w:rFonts w:hint="eastAsia"/>
        </w:rPr>
        <w:t>）</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934241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240"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815"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928"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B9A16F6"/>
    <w:multiLevelType w:val="hybridMultilevel"/>
    <w:tmpl w:val="26FE2A6E"/>
    <w:lvl w:ilvl="0" w:tplc="039E2C9A">
      <w:start w:val="1"/>
      <w:numFmt w:val="decimal"/>
      <w:lvlText w:val="%1."/>
      <w:lvlJc w:val="left"/>
      <w:pPr>
        <w:ind w:left="2437" w:hanging="396"/>
      </w:pPr>
      <w:rPr>
        <w:rFonts w:hint="default"/>
        <w:color w:val="auto"/>
        <w:sz w:val="24"/>
        <w:szCs w:val="24"/>
      </w:r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abstractNum w:abstractNumId="4" w15:restartNumberingAfterBreak="0">
    <w:nsid w:val="289E6755"/>
    <w:multiLevelType w:val="hybridMultilevel"/>
    <w:tmpl w:val="B832D372"/>
    <w:lvl w:ilvl="0" w:tplc="4CDAB9B2">
      <w:start w:val="1"/>
      <w:numFmt w:val="ideographLegalTraditional"/>
      <w:lvlText w:val="%1、"/>
      <w:lvlJc w:val="left"/>
      <w:pPr>
        <w:tabs>
          <w:tab w:val="num" w:pos="720"/>
        </w:tabs>
        <w:ind w:left="720" w:hanging="720"/>
      </w:pPr>
      <w:rPr>
        <w:rFonts w:ascii="標楷體" w:eastAsia="標楷體" w:hAnsi="標楷體" w:hint="eastAsia"/>
        <w:b/>
        <w:sz w:val="32"/>
        <w:szCs w:val="32"/>
        <w:lang w:val="en-US"/>
      </w:rPr>
    </w:lvl>
    <w:lvl w:ilvl="1" w:tplc="C4A47F14">
      <w:start w:val="1"/>
      <w:numFmt w:val="taiwaneseCountingThousand"/>
      <w:lvlText w:val="%2、"/>
      <w:lvlJc w:val="left"/>
      <w:pPr>
        <w:tabs>
          <w:tab w:val="num" w:pos="960"/>
        </w:tabs>
        <w:ind w:left="960" w:hanging="480"/>
      </w:pPr>
      <w:rPr>
        <w:rFonts w:ascii="標楷體" w:eastAsia="標楷體" w:hAnsi="標楷體"/>
        <w:sz w:val="32"/>
        <w:szCs w:val="32"/>
        <w:lang w:val="en-US"/>
      </w:rPr>
    </w:lvl>
    <w:lvl w:ilvl="2" w:tplc="518835D4">
      <w:start w:val="1"/>
      <w:numFmt w:val="taiwaneseCountingThousand"/>
      <w:lvlText w:val="(%3)"/>
      <w:lvlJc w:val="left"/>
      <w:pPr>
        <w:tabs>
          <w:tab w:val="num" w:pos="1440"/>
        </w:tabs>
        <w:ind w:left="1440" w:hanging="480"/>
      </w:pPr>
      <w:rPr>
        <w:rFonts w:ascii="標楷體" w:eastAsia="標楷體" w:hAnsi="標楷體"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8A464AE"/>
    <w:multiLevelType w:val="hybridMultilevel"/>
    <w:tmpl w:val="39E2DE1C"/>
    <w:lvl w:ilvl="0" w:tplc="14928C34">
      <w:start w:val="1"/>
      <w:numFmt w:val="decimal"/>
      <w:lvlText w:val="%1."/>
      <w:lvlJc w:val="left"/>
      <w:pPr>
        <w:ind w:left="643" w:hanging="36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DD47EC"/>
    <w:multiLevelType w:val="hybridMultilevel"/>
    <w:tmpl w:val="54CC6D36"/>
    <w:lvl w:ilvl="0" w:tplc="5D62F2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2CA052B"/>
    <w:multiLevelType w:val="hybridMultilevel"/>
    <w:tmpl w:val="6352DD3C"/>
    <w:lvl w:ilvl="0" w:tplc="B71E8854">
      <w:start w:val="1"/>
      <w:numFmt w:val="decimal"/>
      <w:lvlText w:val="%1."/>
      <w:lvlJc w:val="left"/>
      <w:pPr>
        <w:ind w:left="2401" w:hanging="360"/>
      </w:pPr>
      <w:rPr>
        <w:rFonts w:hint="default"/>
      </w:rPr>
    </w:lvl>
    <w:lvl w:ilvl="1" w:tplc="04090019" w:tentative="1">
      <w:start w:val="1"/>
      <w:numFmt w:val="ideographTraditional"/>
      <w:lvlText w:val="%2、"/>
      <w:lvlJc w:val="left"/>
      <w:pPr>
        <w:ind w:left="3001" w:hanging="480"/>
      </w:pPr>
    </w:lvl>
    <w:lvl w:ilvl="2" w:tplc="0409001B" w:tentative="1">
      <w:start w:val="1"/>
      <w:numFmt w:val="lowerRoman"/>
      <w:lvlText w:val="%3."/>
      <w:lvlJc w:val="right"/>
      <w:pPr>
        <w:ind w:left="3481" w:hanging="480"/>
      </w:pPr>
    </w:lvl>
    <w:lvl w:ilvl="3" w:tplc="0409000F" w:tentative="1">
      <w:start w:val="1"/>
      <w:numFmt w:val="decimal"/>
      <w:lvlText w:val="%4."/>
      <w:lvlJc w:val="left"/>
      <w:pPr>
        <w:ind w:left="3961" w:hanging="480"/>
      </w:pPr>
    </w:lvl>
    <w:lvl w:ilvl="4" w:tplc="04090019" w:tentative="1">
      <w:start w:val="1"/>
      <w:numFmt w:val="ideographTraditional"/>
      <w:lvlText w:val="%5、"/>
      <w:lvlJc w:val="left"/>
      <w:pPr>
        <w:ind w:left="4441" w:hanging="480"/>
      </w:pPr>
    </w:lvl>
    <w:lvl w:ilvl="5" w:tplc="0409001B" w:tentative="1">
      <w:start w:val="1"/>
      <w:numFmt w:val="lowerRoman"/>
      <w:lvlText w:val="%6."/>
      <w:lvlJc w:val="right"/>
      <w:pPr>
        <w:ind w:left="4921" w:hanging="480"/>
      </w:pPr>
    </w:lvl>
    <w:lvl w:ilvl="6" w:tplc="0409000F" w:tentative="1">
      <w:start w:val="1"/>
      <w:numFmt w:val="decimal"/>
      <w:lvlText w:val="%7."/>
      <w:lvlJc w:val="left"/>
      <w:pPr>
        <w:ind w:left="5401" w:hanging="480"/>
      </w:pPr>
    </w:lvl>
    <w:lvl w:ilvl="7" w:tplc="04090019" w:tentative="1">
      <w:start w:val="1"/>
      <w:numFmt w:val="ideographTraditional"/>
      <w:lvlText w:val="%8、"/>
      <w:lvlJc w:val="left"/>
      <w:pPr>
        <w:ind w:left="5881" w:hanging="480"/>
      </w:pPr>
    </w:lvl>
    <w:lvl w:ilvl="8" w:tplc="0409001B" w:tentative="1">
      <w:start w:val="1"/>
      <w:numFmt w:val="lowerRoman"/>
      <w:lvlText w:val="%9."/>
      <w:lvlJc w:val="right"/>
      <w:pPr>
        <w:ind w:left="6361" w:hanging="480"/>
      </w:pPr>
    </w:lvl>
  </w:abstractNum>
  <w:num w:numId="1">
    <w:abstractNumId w:val="2"/>
  </w:num>
  <w:num w:numId="2">
    <w:abstractNumId w:val="0"/>
  </w:num>
  <w:num w:numId="3">
    <w:abstractNumId w:val="9"/>
  </w:num>
  <w:num w:numId="4">
    <w:abstractNumId w:val="6"/>
  </w:num>
  <w:num w:numId="5">
    <w:abstractNumId w:val="10"/>
  </w:num>
  <w:num w:numId="6">
    <w:abstractNumId w:val="1"/>
  </w:num>
  <w:num w:numId="7">
    <w:abstractNumId w:val="11"/>
  </w:num>
  <w:num w:numId="8">
    <w:abstractNumId w:val="8"/>
  </w:num>
  <w:num w:numId="9">
    <w:abstractNumId w:val="12"/>
  </w:num>
  <w:num w:numId="10">
    <w:abstractNumId w:val="3"/>
  </w:num>
  <w:num w:numId="11">
    <w:abstractNumId w:val="7"/>
  </w:num>
  <w:num w:numId="12">
    <w:abstractNumId w:val="4"/>
  </w:num>
  <w:num w:numId="13">
    <w:abstractNumId w:val="5"/>
  </w:num>
  <w:num w:numId="1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0BC"/>
    <w:rsid w:val="00002976"/>
    <w:rsid w:val="00002B7A"/>
    <w:rsid w:val="00003752"/>
    <w:rsid w:val="00006961"/>
    <w:rsid w:val="00007242"/>
    <w:rsid w:val="000112BF"/>
    <w:rsid w:val="00011ED2"/>
    <w:rsid w:val="00012233"/>
    <w:rsid w:val="00012397"/>
    <w:rsid w:val="00013CA0"/>
    <w:rsid w:val="00015F98"/>
    <w:rsid w:val="00016DBB"/>
    <w:rsid w:val="00017318"/>
    <w:rsid w:val="00017C0D"/>
    <w:rsid w:val="000205F4"/>
    <w:rsid w:val="00020B2D"/>
    <w:rsid w:val="00021144"/>
    <w:rsid w:val="000229AD"/>
    <w:rsid w:val="0002344A"/>
    <w:rsid w:val="00024558"/>
    <w:rsid w:val="000246F7"/>
    <w:rsid w:val="00024748"/>
    <w:rsid w:val="000300EE"/>
    <w:rsid w:val="0003114D"/>
    <w:rsid w:val="00031460"/>
    <w:rsid w:val="00032902"/>
    <w:rsid w:val="00034DB4"/>
    <w:rsid w:val="00035AA0"/>
    <w:rsid w:val="00036D76"/>
    <w:rsid w:val="0004066D"/>
    <w:rsid w:val="000413B7"/>
    <w:rsid w:val="00043576"/>
    <w:rsid w:val="000468DB"/>
    <w:rsid w:val="00047BB3"/>
    <w:rsid w:val="00050A2D"/>
    <w:rsid w:val="000555A4"/>
    <w:rsid w:val="00055DD1"/>
    <w:rsid w:val="00056345"/>
    <w:rsid w:val="0005784F"/>
    <w:rsid w:val="00057F32"/>
    <w:rsid w:val="0006043E"/>
    <w:rsid w:val="000607C4"/>
    <w:rsid w:val="000629B7"/>
    <w:rsid w:val="00062A25"/>
    <w:rsid w:val="000633D5"/>
    <w:rsid w:val="00063857"/>
    <w:rsid w:val="0006485F"/>
    <w:rsid w:val="00065649"/>
    <w:rsid w:val="000675BA"/>
    <w:rsid w:val="00070DA6"/>
    <w:rsid w:val="00073080"/>
    <w:rsid w:val="00073CB5"/>
    <w:rsid w:val="0007425C"/>
    <w:rsid w:val="0007425D"/>
    <w:rsid w:val="00074811"/>
    <w:rsid w:val="000769E5"/>
    <w:rsid w:val="00077553"/>
    <w:rsid w:val="000775E6"/>
    <w:rsid w:val="00082424"/>
    <w:rsid w:val="000851A2"/>
    <w:rsid w:val="00087029"/>
    <w:rsid w:val="000914DC"/>
    <w:rsid w:val="00093150"/>
    <w:rsid w:val="0009352E"/>
    <w:rsid w:val="000936F3"/>
    <w:rsid w:val="00093C15"/>
    <w:rsid w:val="00095702"/>
    <w:rsid w:val="000965A9"/>
    <w:rsid w:val="00096B96"/>
    <w:rsid w:val="000A0CBD"/>
    <w:rsid w:val="000A1EA7"/>
    <w:rsid w:val="000A2E97"/>
    <w:rsid w:val="000A2F3F"/>
    <w:rsid w:val="000A546A"/>
    <w:rsid w:val="000A6699"/>
    <w:rsid w:val="000A6C0B"/>
    <w:rsid w:val="000B0B4A"/>
    <w:rsid w:val="000B279A"/>
    <w:rsid w:val="000B4628"/>
    <w:rsid w:val="000B4B51"/>
    <w:rsid w:val="000B4D87"/>
    <w:rsid w:val="000B50C4"/>
    <w:rsid w:val="000B578F"/>
    <w:rsid w:val="000B6077"/>
    <w:rsid w:val="000B61D2"/>
    <w:rsid w:val="000B70A7"/>
    <w:rsid w:val="000B73DD"/>
    <w:rsid w:val="000C2D42"/>
    <w:rsid w:val="000C309A"/>
    <w:rsid w:val="000C3B70"/>
    <w:rsid w:val="000C495F"/>
    <w:rsid w:val="000C6BC2"/>
    <w:rsid w:val="000C70D7"/>
    <w:rsid w:val="000D1062"/>
    <w:rsid w:val="000D2D6F"/>
    <w:rsid w:val="000D33C3"/>
    <w:rsid w:val="000D378C"/>
    <w:rsid w:val="000D4544"/>
    <w:rsid w:val="000D4F6C"/>
    <w:rsid w:val="000D66D9"/>
    <w:rsid w:val="000D6A3C"/>
    <w:rsid w:val="000D6A5D"/>
    <w:rsid w:val="000D70E2"/>
    <w:rsid w:val="000E152E"/>
    <w:rsid w:val="000E1676"/>
    <w:rsid w:val="000E19D6"/>
    <w:rsid w:val="000E1D2C"/>
    <w:rsid w:val="000E1F2D"/>
    <w:rsid w:val="000E2BA7"/>
    <w:rsid w:val="000E405E"/>
    <w:rsid w:val="000E48C5"/>
    <w:rsid w:val="000E6431"/>
    <w:rsid w:val="000E6E06"/>
    <w:rsid w:val="000F21A5"/>
    <w:rsid w:val="000F245E"/>
    <w:rsid w:val="000F2528"/>
    <w:rsid w:val="000F298B"/>
    <w:rsid w:val="000F3127"/>
    <w:rsid w:val="000F6117"/>
    <w:rsid w:val="000F660D"/>
    <w:rsid w:val="000F6717"/>
    <w:rsid w:val="000F6DE2"/>
    <w:rsid w:val="00101821"/>
    <w:rsid w:val="00102B9F"/>
    <w:rsid w:val="00102CE1"/>
    <w:rsid w:val="00103C93"/>
    <w:rsid w:val="00103F22"/>
    <w:rsid w:val="00104B13"/>
    <w:rsid w:val="00105A42"/>
    <w:rsid w:val="00106F2D"/>
    <w:rsid w:val="00107933"/>
    <w:rsid w:val="001105B3"/>
    <w:rsid w:val="001105C6"/>
    <w:rsid w:val="00112637"/>
    <w:rsid w:val="00112ABC"/>
    <w:rsid w:val="0011397C"/>
    <w:rsid w:val="00114FC5"/>
    <w:rsid w:val="0011702B"/>
    <w:rsid w:val="0012001E"/>
    <w:rsid w:val="0012415A"/>
    <w:rsid w:val="001241FC"/>
    <w:rsid w:val="00125525"/>
    <w:rsid w:val="00126A55"/>
    <w:rsid w:val="001302D7"/>
    <w:rsid w:val="00131E9C"/>
    <w:rsid w:val="00133F08"/>
    <w:rsid w:val="001345E6"/>
    <w:rsid w:val="0013482C"/>
    <w:rsid w:val="00134884"/>
    <w:rsid w:val="001378B0"/>
    <w:rsid w:val="00140A48"/>
    <w:rsid w:val="001416A2"/>
    <w:rsid w:val="00141A64"/>
    <w:rsid w:val="00142E00"/>
    <w:rsid w:val="0014490D"/>
    <w:rsid w:val="00144C08"/>
    <w:rsid w:val="00146517"/>
    <w:rsid w:val="00147C75"/>
    <w:rsid w:val="00150469"/>
    <w:rsid w:val="00150B7E"/>
    <w:rsid w:val="00151E2E"/>
    <w:rsid w:val="00152793"/>
    <w:rsid w:val="00153808"/>
    <w:rsid w:val="00153B7E"/>
    <w:rsid w:val="001545A9"/>
    <w:rsid w:val="00156366"/>
    <w:rsid w:val="001568A6"/>
    <w:rsid w:val="00160A02"/>
    <w:rsid w:val="00162C1A"/>
    <w:rsid w:val="001637C7"/>
    <w:rsid w:val="00163A23"/>
    <w:rsid w:val="0016480E"/>
    <w:rsid w:val="00165BDA"/>
    <w:rsid w:val="00167D08"/>
    <w:rsid w:val="00170692"/>
    <w:rsid w:val="0017093C"/>
    <w:rsid w:val="00173BAA"/>
    <w:rsid w:val="0017424A"/>
    <w:rsid w:val="00174297"/>
    <w:rsid w:val="00174301"/>
    <w:rsid w:val="00174E38"/>
    <w:rsid w:val="00176EDD"/>
    <w:rsid w:val="001803B9"/>
    <w:rsid w:val="00180E06"/>
    <w:rsid w:val="001814CF"/>
    <w:rsid w:val="001814F9"/>
    <w:rsid w:val="001817B3"/>
    <w:rsid w:val="0018229B"/>
    <w:rsid w:val="00183014"/>
    <w:rsid w:val="0018476E"/>
    <w:rsid w:val="00185743"/>
    <w:rsid w:val="00186BE7"/>
    <w:rsid w:val="00190301"/>
    <w:rsid w:val="00190DB7"/>
    <w:rsid w:val="00194260"/>
    <w:rsid w:val="0019582E"/>
    <w:rsid w:val="001959C2"/>
    <w:rsid w:val="0019679B"/>
    <w:rsid w:val="00196A2F"/>
    <w:rsid w:val="001977CE"/>
    <w:rsid w:val="001A19E6"/>
    <w:rsid w:val="001A2F6C"/>
    <w:rsid w:val="001A32E8"/>
    <w:rsid w:val="001A51E3"/>
    <w:rsid w:val="001A5226"/>
    <w:rsid w:val="001A5656"/>
    <w:rsid w:val="001A5D1A"/>
    <w:rsid w:val="001A5E5C"/>
    <w:rsid w:val="001A7968"/>
    <w:rsid w:val="001B02A1"/>
    <w:rsid w:val="001B04F8"/>
    <w:rsid w:val="001B187F"/>
    <w:rsid w:val="001B2E98"/>
    <w:rsid w:val="001B3483"/>
    <w:rsid w:val="001B3C1E"/>
    <w:rsid w:val="001B4494"/>
    <w:rsid w:val="001C0996"/>
    <w:rsid w:val="001C0D8B"/>
    <w:rsid w:val="001C0DA8"/>
    <w:rsid w:val="001C1D44"/>
    <w:rsid w:val="001C3C02"/>
    <w:rsid w:val="001C3D51"/>
    <w:rsid w:val="001C474E"/>
    <w:rsid w:val="001C4818"/>
    <w:rsid w:val="001C4B90"/>
    <w:rsid w:val="001C57B6"/>
    <w:rsid w:val="001C5CC7"/>
    <w:rsid w:val="001C740A"/>
    <w:rsid w:val="001D29C8"/>
    <w:rsid w:val="001D2F00"/>
    <w:rsid w:val="001D4104"/>
    <w:rsid w:val="001D4AD7"/>
    <w:rsid w:val="001D5320"/>
    <w:rsid w:val="001D7204"/>
    <w:rsid w:val="001E04D5"/>
    <w:rsid w:val="001E0D8A"/>
    <w:rsid w:val="001E354A"/>
    <w:rsid w:val="001E5CCE"/>
    <w:rsid w:val="001E67BA"/>
    <w:rsid w:val="001E6EEA"/>
    <w:rsid w:val="001E6FB4"/>
    <w:rsid w:val="001E74C2"/>
    <w:rsid w:val="001E751F"/>
    <w:rsid w:val="001F0682"/>
    <w:rsid w:val="001F09C4"/>
    <w:rsid w:val="001F0B08"/>
    <w:rsid w:val="001F3835"/>
    <w:rsid w:val="001F4E41"/>
    <w:rsid w:val="001F4F82"/>
    <w:rsid w:val="001F5A48"/>
    <w:rsid w:val="001F6260"/>
    <w:rsid w:val="001F67A8"/>
    <w:rsid w:val="00200007"/>
    <w:rsid w:val="00201585"/>
    <w:rsid w:val="00201E64"/>
    <w:rsid w:val="00202D7E"/>
    <w:rsid w:val="002030A5"/>
    <w:rsid w:val="00203131"/>
    <w:rsid w:val="002033C7"/>
    <w:rsid w:val="00206C59"/>
    <w:rsid w:val="00207DAA"/>
    <w:rsid w:val="00210448"/>
    <w:rsid w:val="0021165C"/>
    <w:rsid w:val="00212E88"/>
    <w:rsid w:val="002136C4"/>
    <w:rsid w:val="00213C9C"/>
    <w:rsid w:val="00216685"/>
    <w:rsid w:val="0022009E"/>
    <w:rsid w:val="002226ED"/>
    <w:rsid w:val="00222D56"/>
    <w:rsid w:val="00223241"/>
    <w:rsid w:val="00223877"/>
    <w:rsid w:val="0022425C"/>
    <w:rsid w:val="002246DE"/>
    <w:rsid w:val="00225F91"/>
    <w:rsid w:val="00236278"/>
    <w:rsid w:val="0023694E"/>
    <w:rsid w:val="00236E46"/>
    <w:rsid w:val="00237EA5"/>
    <w:rsid w:val="00240C34"/>
    <w:rsid w:val="00241D32"/>
    <w:rsid w:val="00242909"/>
    <w:rsid w:val="002429E2"/>
    <w:rsid w:val="002431E1"/>
    <w:rsid w:val="002434E3"/>
    <w:rsid w:val="00243A7C"/>
    <w:rsid w:val="00244F38"/>
    <w:rsid w:val="00250BD8"/>
    <w:rsid w:val="00252025"/>
    <w:rsid w:val="002524DF"/>
    <w:rsid w:val="00252BC4"/>
    <w:rsid w:val="00254014"/>
    <w:rsid w:val="00254709"/>
    <w:rsid w:val="00254818"/>
    <w:rsid w:val="00254B39"/>
    <w:rsid w:val="00255EA8"/>
    <w:rsid w:val="002566A2"/>
    <w:rsid w:val="00257518"/>
    <w:rsid w:val="0026179E"/>
    <w:rsid w:val="00262EE3"/>
    <w:rsid w:val="00263057"/>
    <w:rsid w:val="002632ED"/>
    <w:rsid w:val="002634C7"/>
    <w:rsid w:val="0026504D"/>
    <w:rsid w:val="00265F1D"/>
    <w:rsid w:val="0026606F"/>
    <w:rsid w:val="0026626B"/>
    <w:rsid w:val="00270097"/>
    <w:rsid w:val="00273A2F"/>
    <w:rsid w:val="00276442"/>
    <w:rsid w:val="002773DF"/>
    <w:rsid w:val="00280986"/>
    <w:rsid w:val="00281ECE"/>
    <w:rsid w:val="00282FE2"/>
    <w:rsid w:val="002831C7"/>
    <w:rsid w:val="00283F75"/>
    <w:rsid w:val="002840C6"/>
    <w:rsid w:val="002844F4"/>
    <w:rsid w:val="0028734C"/>
    <w:rsid w:val="00292048"/>
    <w:rsid w:val="002929FA"/>
    <w:rsid w:val="00295174"/>
    <w:rsid w:val="00296100"/>
    <w:rsid w:val="0029610F"/>
    <w:rsid w:val="00296172"/>
    <w:rsid w:val="00296B92"/>
    <w:rsid w:val="00297513"/>
    <w:rsid w:val="00297ADC"/>
    <w:rsid w:val="002A0C01"/>
    <w:rsid w:val="002A0F07"/>
    <w:rsid w:val="002A1F81"/>
    <w:rsid w:val="002A2C22"/>
    <w:rsid w:val="002A3FAD"/>
    <w:rsid w:val="002A48DB"/>
    <w:rsid w:val="002A5432"/>
    <w:rsid w:val="002A56CD"/>
    <w:rsid w:val="002A58F0"/>
    <w:rsid w:val="002A6B38"/>
    <w:rsid w:val="002A768E"/>
    <w:rsid w:val="002B02EB"/>
    <w:rsid w:val="002B14B5"/>
    <w:rsid w:val="002B2FC2"/>
    <w:rsid w:val="002B35BC"/>
    <w:rsid w:val="002B467E"/>
    <w:rsid w:val="002B4688"/>
    <w:rsid w:val="002B57CB"/>
    <w:rsid w:val="002B70E2"/>
    <w:rsid w:val="002C0602"/>
    <w:rsid w:val="002C1D8D"/>
    <w:rsid w:val="002C22E1"/>
    <w:rsid w:val="002C423A"/>
    <w:rsid w:val="002D072F"/>
    <w:rsid w:val="002D1923"/>
    <w:rsid w:val="002D2955"/>
    <w:rsid w:val="002D5686"/>
    <w:rsid w:val="002D5C16"/>
    <w:rsid w:val="002D6AEA"/>
    <w:rsid w:val="002E2294"/>
    <w:rsid w:val="002E3C79"/>
    <w:rsid w:val="002E534F"/>
    <w:rsid w:val="002E5739"/>
    <w:rsid w:val="002E5F61"/>
    <w:rsid w:val="002E6233"/>
    <w:rsid w:val="002E6634"/>
    <w:rsid w:val="002E6A0C"/>
    <w:rsid w:val="002E7EA3"/>
    <w:rsid w:val="002F0BD4"/>
    <w:rsid w:val="002F222F"/>
    <w:rsid w:val="002F2476"/>
    <w:rsid w:val="002F3248"/>
    <w:rsid w:val="002F3DFF"/>
    <w:rsid w:val="002F4118"/>
    <w:rsid w:val="002F4E47"/>
    <w:rsid w:val="002F4E86"/>
    <w:rsid w:val="002F56CD"/>
    <w:rsid w:val="002F5A96"/>
    <w:rsid w:val="002F5BA4"/>
    <w:rsid w:val="002F5E05"/>
    <w:rsid w:val="002F7CCA"/>
    <w:rsid w:val="002F7E46"/>
    <w:rsid w:val="002F7F33"/>
    <w:rsid w:val="0030014D"/>
    <w:rsid w:val="003015FB"/>
    <w:rsid w:val="00301D2B"/>
    <w:rsid w:val="0030230C"/>
    <w:rsid w:val="00303714"/>
    <w:rsid w:val="00304AB6"/>
    <w:rsid w:val="0030657F"/>
    <w:rsid w:val="00307A76"/>
    <w:rsid w:val="003101C5"/>
    <w:rsid w:val="003110F4"/>
    <w:rsid w:val="0031185A"/>
    <w:rsid w:val="00311FB8"/>
    <w:rsid w:val="00313BA2"/>
    <w:rsid w:val="00313FDC"/>
    <w:rsid w:val="0031455E"/>
    <w:rsid w:val="00314843"/>
    <w:rsid w:val="00314F93"/>
    <w:rsid w:val="00315815"/>
    <w:rsid w:val="00315A16"/>
    <w:rsid w:val="0031693A"/>
    <w:rsid w:val="00317053"/>
    <w:rsid w:val="0032109C"/>
    <w:rsid w:val="00322A18"/>
    <w:rsid w:val="00322B45"/>
    <w:rsid w:val="003233D5"/>
    <w:rsid w:val="00323514"/>
    <w:rsid w:val="00323809"/>
    <w:rsid w:val="00323D41"/>
    <w:rsid w:val="00324BEB"/>
    <w:rsid w:val="00325414"/>
    <w:rsid w:val="00327DC1"/>
    <w:rsid w:val="003302F1"/>
    <w:rsid w:val="00330D21"/>
    <w:rsid w:val="00331335"/>
    <w:rsid w:val="00335F40"/>
    <w:rsid w:val="00337D9A"/>
    <w:rsid w:val="00340D54"/>
    <w:rsid w:val="00341144"/>
    <w:rsid w:val="00341BD0"/>
    <w:rsid w:val="00341F31"/>
    <w:rsid w:val="003421A8"/>
    <w:rsid w:val="003446C3"/>
    <w:rsid w:val="0034470E"/>
    <w:rsid w:val="00344B1B"/>
    <w:rsid w:val="00346703"/>
    <w:rsid w:val="00352DB0"/>
    <w:rsid w:val="00353182"/>
    <w:rsid w:val="0035442A"/>
    <w:rsid w:val="00356DF9"/>
    <w:rsid w:val="00357EC5"/>
    <w:rsid w:val="00360B78"/>
    <w:rsid w:val="00361063"/>
    <w:rsid w:val="00361B62"/>
    <w:rsid w:val="00363FDC"/>
    <w:rsid w:val="003640FD"/>
    <w:rsid w:val="00364180"/>
    <w:rsid w:val="003659E0"/>
    <w:rsid w:val="003669E1"/>
    <w:rsid w:val="00367A83"/>
    <w:rsid w:val="00367C66"/>
    <w:rsid w:val="0037094A"/>
    <w:rsid w:val="00371ED3"/>
    <w:rsid w:val="00372659"/>
    <w:rsid w:val="00372FFC"/>
    <w:rsid w:val="00375323"/>
    <w:rsid w:val="0037571C"/>
    <w:rsid w:val="0037728A"/>
    <w:rsid w:val="00380B7D"/>
    <w:rsid w:val="00381A99"/>
    <w:rsid w:val="003829C2"/>
    <w:rsid w:val="00382EAC"/>
    <w:rsid w:val="003830B2"/>
    <w:rsid w:val="00384724"/>
    <w:rsid w:val="00385721"/>
    <w:rsid w:val="0038628B"/>
    <w:rsid w:val="00387167"/>
    <w:rsid w:val="0038794C"/>
    <w:rsid w:val="003919B7"/>
    <w:rsid w:val="00391D57"/>
    <w:rsid w:val="00392292"/>
    <w:rsid w:val="00393DDF"/>
    <w:rsid w:val="00394F45"/>
    <w:rsid w:val="00395B19"/>
    <w:rsid w:val="00396BEB"/>
    <w:rsid w:val="00397DDB"/>
    <w:rsid w:val="003A1ED0"/>
    <w:rsid w:val="003A5313"/>
    <w:rsid w:val="003A5394"/>
    <w:rsid w:val="003A5927"/>
    <w:rsid w:val="003B1017"/>
    <w:rsid w:val="003B1790"/>
    <w:rsid w:val="003B3331"/>
    <w:rsid w:val="003B3C07"/>
    <w:rsid w:val="003B50E9"/>
    <w:rsid w:val="003B5A0C"/>
    <w:rsid w:val="003B5FE8"/>
    <w:rsid w:val="003B6081"/>
    <w:rsid w:val="003B6775"/>
    <w:rsid w:val="003C1FDD"/>
    <w:rsid w:val="003C2935"/>
    <w:rsid w:val="003C39CB"/>
    <w:rsid w:val="003C3E5F"/>
    <w:rsid w:val="003C5D15"/>
    <w:rsid w:val="003C5FE2"/>
    <w:rsid w:val="003C6119"/>
    <w:rsid w:val="003C7134"/>
    <w:rsid w:val="003C7DE0"/>
    <w:rsid w:val="003D05FB"/>
    <w:rsid w:val="003D1B16"/>
    <w:rsid w:val="003D21AE"/>
    <w:rsid w:val="003D45BF"/>
    <w:rsid w:val="003D4C76"/>
    <w:rsid w:val="003D508A"/>
    <w:rsid w:val="003D537F"/>
    <w:rsid w:val="003D541E"/>
    <w:rsid w:val="003D68D6"/>
    <w:rsid w:val="003D6CE5"/>
    <w:rsid w:val="003D6F19"/>
    <w:rsid w:val="003D7B75"/>
    <w:rsid w:val="003D7F9A"/>
    <w:rsid w:val="003E0208"/>
    <w:rsid w:val="003E0272"/>
    <w:rsid w:val="003E0762"/>
    <w:rsid w:val="003E1339"/>
    <w:rsid w:val="003E26B9"/>
    <w:rsid w:val="003E3813"/>
    <w:rsid w:val="003E4B57"/>
    <w:rsid w:val="003E6EFA"/>
    <w:rsid w:val="003E7201"/>
    <w:rsid w:val="003E7A10"/>
    <w:rsid w:val="003F111C"/>
    <w:rsid w:val="003F2582"/>
    <w:rsid w:val="003F27E1"/>
    <w:rsid w:val="003F33CB"/>
    <w:rsid w:val="003F437A"/>
    <w:rsid w:val="003F59D9"/>
    <w:rsid w:val="003F5C2B"/>
    <w:rsid w:val="003F66BC"/>
    <w:rsid w:val="003F755D"/>
    <w:rsid w:val="0040023A"/>
    <w:rsid w:val="00401B38"/>
    <w:rsid w:val="00402240"/>
    <w:rsid w:val="004023E9"/>
    <w:rsid w:val="00402D5D"/>
    <w:rsid w:val="00402E4B"/>
    <w:rsid w:val="00403D1C"/>
    <w:rsid w:val="0040454A"/>
    <w:rsid w:val="00405997"/>
    <w:rsid w:val="0041011D"/>
    <w:rsid w:val="004119E2"/>
    <w:rsid w:val="00413F83"/>
    <w:rsid w:val="0041490C"/>
    <w:rsid w:val="00416191"/>
    <w:rsid w:val="00416721"/>
    <w:rsid w:val="00416EE5"/>
    <w:rsid w:val="00417F6E"/>
    <w:rsid w:val="004213FE"/>
    <w:rsid w:val="00421B63"/>
    <w:rsid w:val="00421B6D"/>
    <w:rsid w:val="00421EF0"/>
    <w:rsid w:val="004224FA"/>
    <w:rsid w:val="0042256C"/>
    <w:rsid w:val="0042265B"/>
    <w:rsid w:val="00423D07"/>
    <w:rsid w:val="00426ADA"/>
    <w:rsid w:val="0042789A"/>
    <w:rsid w:val="00427936"/>
    <w:rsid w:val="004307FC"/>
    <w:rsid w:val="00431885"/>
    <w:rsid w:val="004325D5"/>
    <w:rsid w:val="004338D8"/>
    <w:rsid w:val="00433CFA"/>
    <w:rsid w:val="00434BBE"/>
    <w:rsid w:val="004352EB"/>
    <w:rsid w:val="00435895"/>
    <w:rsid w:val="0043646A"/>
    <w:rsid w:val="00436DCC"/>
    <w:rsid w:val="004408EA"/>
    <w:rsid w:val="004413F5"/>
    <w:rsid w:val="00441C44"/>
    <w:rsid w:val="004430E3"/>
    <w:rsid w:val="0044346F"/>
    <w:rsid w:val="004436F9"/>
    <w:rsid w:val="00443705"/>
    <w:rsid w:val="004467A7"/>
    <w:rsid w:val="00446F6B"/>
    <w:rsid w:val="004516B7"/>
    <w:rsid w:val="00452764"/>
    <w:rsid w:val="00453381"/>
    <w:rsid w:val="00453FF6"/>
    <w:rsid w:val="004553F1"/>
    <w:rsid w:val="00455969"/>
    <w:rsid w:val="00457357"/>
    <w:rsid w:val="00457838"/>
    <w:rsid w:val="00460683"/>
    <w:rsid w:val="0046442A"/>
    <w:rsid w:val="0046520A"/>
    <w:rsid w:val="0046678C"/>
    <w:rsid w:val="004671C7"/>
    <w:rsid w:val="004672AB"/>
    <w:rsid w:val="0047053A"/>
    <w:rsid w:val="004714FE"/>
    <w:rsid w:val="00472155"/>
    <w:rsid w:val="004729A0"/>
    <w:rsid w:val="00473D33"/>
    <w:rsid w:val="0047463D"/>
    <w:rsid w:val="00477AB3"/>
    <w:rsid w:val="00477BAA"/>
    <w:rsid w:val="004804E2"/>
    <w:rsid w:val="004821CA"/>
    <w:rsid w:val="00482F37"/>
    <w:rsid w:val="004846F4"/>
    <w:rsid w:val="00484E9D"/>
    <w:rsid w:val="004857B3"/>
    <w:rsid w:val="00487B48"/>
    <w:rsid w:val="00491500"/>
    <w:rsid w:val="004947E4"/>
    <w:rsid w:val="00495053"/>
    <w:rsid w:val="0049739A"/>
    <w:rsid w:val="004A0054"/>
    <w:rsid w:val="004A11D2"/>
    <w:rsid w:val="004A1F59"/>
    <w:rsid w:val="004A29BE"/>
    <w:rsid w:val="004A2D53"/>
    <w:rsid w:val="004A3225"/>
    <w:rsid w:val="004A338F"/>
    <w:rsid w:val="004A33EE"/>
    <w:rsid w:val="004A3AA8"/>
    <w:rsid w:val="004A47DC"/>
    <w:rsid w:val="004A484A"/>
    <w:rsid w:val="004A4857"/>
    <w:rsid w:val="004A71CA"/>
    <w:rsid w:val="004B13C7"/>
    <w:rsid w:val="004B1525"/>
    <w:rsid w:val="004B1674"/>
    <w:rsid w:val="004B20D6"/>
    <w:rsid w:val="004B26E6"/>
    <w:rsid w:val="004B46A5"/>
    <w:rsid w:val="004B7502"/>
    <w:rsid w:val="004B778F"/>
    <w:rsid w:val="004C0609"/>
    <w:rsid w:val="004C0E40"/>
    <w:rsid w:val="004C164F"/>
    <w:rsid w:val="004C1A54"/>
    <w:rsid w:val="004C20BB"/>
    <w:rsid w:val="004C2D6C"/>
    <w:rsid w:val="004C318A"/>
    <w:rsid w:val="004C32C8"/>
    <w:rsid w:val="004C45F4"/>
    <w:rsid w:val="004C5BD0"/>
    <w:rsid w:val="004C622C"/>
    <w:rsid w:val="004C639F"/>
    <w:rsid w:val="004C6483"/>
    <w:rsid w:val="004C69A9"/>
    <w:rsid w:val="004C6B23"/>
    <w:rsid w:val="004C6CFC"/>
    <w:rsid w:val="004D141F"/>
    <w:rsid w:val="004D1AC2"/>
    <w:rsid w:val="004D1CF9"/>
    <w:rsid w:val="004D1E73"/>
    <w:rsid w:val="004D212D"/>
    <w:rsid w:val="004D2742"/>
    <w:rsid w:val="004D2CB3"/>
    <w:rsid w:val="004D344B"/>
    <w:rsid w:val="004D4B72"/>
    <w:rsid w:val="004D4E92"/>
    <w:rsid w:val="004D5910"/>
    <w:rsid w:val="004D6310"/>
    <w:rsid w:val="004E0062"/>
    <w:rsid w:val="004E05A1"/>
    <w:rsid w:val="004E35C6"/>
    <w:rsid w:val="004E41B3"/>
    <w:rsid w:val="004E4555"/>
    <w:rsid w:val="004E55C1"/>
    <w:rsid w:val="004E6837"/>
    <w:rsid w:val="004E68E5"/>
    <w:rsid w:val="004E7F21"/>
    <w:rsid w:val="004F0B37"/>
    <w:rsid w:val="004F1491"/>
    <w:rsid w:val="004F1499"/>
    <w:rsid w:val="004F2BE6"/>
    <w:rsid w:val="004F472A"/>
    <w:rsid w:val="004F584B"/>
    <w:rsid w:val="004F5E57"/>
    <w:rsid w:val="004F6710"/>
    <w:rsid w:val="00500C3E"/>
    <w:rsid w:val="00500FBE"/>
    <w:rsid w:val="0050181D"/>
    <w:rsid w:val="005019EB"/>
    <w:rsid w:val="00502638"/>
    <w:rsid w:val="00502849"/>
    <w:rsid w:val="00503F20"/>
    <w:rsid w:val="00504334"/>
    <w:rsid w:val="0050498D"/>
    <w:rsid w:val="00504F39"/>
    <w:rsid w:val="00507E18"/>
    <w:rsid w:val="005104D7"/>
    <w:rsid w:val="00510B9E"/>
    <w:rsid w:val="00510CA3"/>
    <w:rsid w:val="00512194"/>
    <w:rsid w:val="0051220D"/>
    <w:rsid w:val="00513830"/>
    <w:rsid w:val="00513E2D"/>
    <w:rsid w:val="00514273"/>
    <w:rsid w:val="005177D9"/>
    <w:rsid w:val="0052212E"/>
    <w:rsid w:val="005225BB"/>
    <w:rsid w:val="005242C7"/>
    <w:rsid w:val="005308BC"/>
    <w:rsid w:val="005319C8"/>
    <w:rsid w:val="00532722"/>
    <w:rsid w:val="00532E67"/>
    <w:rsid w:val="005330F0"/>
    <w:rsid w:val="00535389"/>
    <w:rsid w:val="00535DC7"/>
    <w:rsid w:val="005363F2"/>
    <w:rsid w:val="00536737"/>
    <w:rsid w:val="00536BC2"/>
    <w:rsid w:val="00537E0C"/>
    <w:rsid w:val="005402AB"/>
    <w:rsid w:val="005411E0"/>
    <w:rsid w:val="005425E1"/>
    <w:rsid w:val="005427C5"/>
    <w:rsid w:val="00542CF6"/>
    <w:rsid w:val="00542F63"/>
    <w:rsid w:val="00545D72"/>
    <w:rsid w:val="00546DB9"/>
    <w:rsid w:val="00547C11"/>
    <w:rsid w:val="005506E3"/>
    <w:rsid w:val="00552F4D"/>
    <w:rsid w:val="00553253"/>
    <w:rsid w:val="00553C03"/>
    <w:rsid w:val="005600C7"/>
    <w:rsid w:val="005604FE"/>
    <w:rsid w:val="00560592"/>
    <w:rsid w:val="00560DDA"/>
    <w:rsid w:val="00562B3F"/>
    <w:rsid w:val="00563692"/>
    <w:rsid w:val="005639A9"/>
    <w:rsid w:val="00564051"/>
    <w:rsid w:val="00564AA1"/>
    <w:rsid w:val="00564DD5"/>
    <w:rsid w:val="00571679"/>
    <w:rsid w:val="0057171F"/>
    <w:rsid w:val="00572794"/>
    <w:rsid w:val="00572C45"/>
    <w:rsid w:val="0057467E"/>
    <w:rsid w:val="0057612A"/>
    <w:rsid w:val="005764D6"/>
    <w:rsid w:val="00580EE1"/>
    <w:rsid w:val="00583C3D"/>
    <w:rsid w:val="00584235"/>
    <w:rsid w:val="005844E7"/>
    <w:rsid w:val="0058748E"/>
    <w:rsid w:val="00587CEC"/>
    <w:rsid w:val="005908B8"/>
    <w:rsid w:val="0059363A"/>
    <w:rsid w:val="005939C2"/>
    <w:rsid w:val="00593DC6"/>
    <w:rsid w:val="00594BFC"/>
    <w:rsid w:val="0059512E"/>
    <w:rsid w:val="00596348"/>
    <w:rsid w:val="00596ED3"/>
    <w:rsid w:val="005976C0"/>
    <w:rsid w:val="005A144F"/>
    <w:rsid w:val="005A18AA"/>
    <w:rsid w:val="005A3B8E"/>
    <w:rsid w:val="005A4D16"/>
    <w:rsid w:val="005A618C"/>
    <w:rsid w:val="005A6698"/>
    <w:rsid w:val="005A6DD2"/>
    <w:rsid w:val="005A7335"/>
    <w:rsid w:val="005B0928"/>
    <w:rsid w:val="005B1FDB"/>
    <w:rsid w:val="005B3D7E"/>
    <w:rsid w:val="005B3EF8"/>
    <w:rsid w:val="005B668C"/>
    <w:rsid w:val="005C04FF"/>
    <w:rsid w:val="005C12BC"/>
    <w:rsid w:val="005C1B04"/>
    <w:rsid w:val="005C2BB7"/>
    <w:rsid w:val="005C2DC4"/>
    <w:rsid w:val="005C385D"/>
    <w:rsid w:val="005C4436"/>
    <w:rsid w:val="005C6CB7"/>
    <w:rsid w:val="005D27CD"/>
    <w:rsid w:val="005D3B20"/>
    <w:rsid w:val="005D3B92"/>
    <w:rsid w:val="005D65DF"/>
    <w:rsid w:val="005D694F"/>
    <w:rsid w:val="005D71B7"/>
    <w:rsid w:val="005D778C"/>
    <w:rsid w:val="005E1461"/>
    <w:rsid w:val="005E1C35"/>
    <w:rsid w:val="005E4219"/>
    <w:rsid w:val="005E43D1"/>
    <w:rsid w:val="005E4759"/>
    <w:rsid w:val="005E5C68"/>
    <w:rsid w:val="005E605D"/>
    <w:rsid w:val="005E63EA"/>
    <w:rsid w:val="005E65C0"/>
    <w:rsid w:val="005F0390"/>
    <w:rsid w:val="005F08F9"/>
    <w:rsid w:val="005F3FDD"/>
    <w:rsid w:val="005F4257"/>
    <w:rsid w:val="005F462A"/>
    <w:rsid w:val="005F7C54"/>
    <w:rsid w:val="00600495"/>
    <w:rsid w:val="00602B50"/>
    <w:rsid w:val="00604666"/>
    <w:rsid w:val="0060490D"/>
    <w:rsid w:val="00605922"/>
    <w:rsid w:val="00605BAD"/>
    <w:rsid w:val="00605C11"/>
    <w:rsid w:val="006067A2"/>
    <w:rsid w:val="00606E9C"/>
    <w:rsid w:val="006072CD"/>
    <w:rsid w:val="00612023"/>
    <w:rsid w:val="006124A8"/>
    <w:rsid w:val="00612E26"/>
    <w:rsid w:val="00613219"/>
    <w:rsid w:val="00614190"/>
    <w:rsid w:val="00615251"/>
    <w:rsid w:val="00615A83"/>
    <w:rsid w:val="00620054"/>
    <w:rsid w:val="00621287"/>
    <w:rsid w:val="00621F72"/>
    <w:rsid w:val="00622A99"/>
    <w:rsid w:val="00622B8B"/>
    <w:rsid w:val="00622E67"/>
    <w:rsid w:val="00623823"/>
    <w:rsid w:val="00624A48"/>
    <w:rsid w:val="0062621D"/>
    <w:rsid w:val="00626525"/>
    <w:rsid w:val="00626B57"/>
    <w:rsid w:val="00626EDC"/>
    <w:rsid w:val="00630351"/>
    <w:rsid w:val="006304A8"/>
    <w:rsid w:val="00630708"/>
    <w:rsid w:val="006321C2"/>
    <w:rsid w:val="00633992"/>
    <w:rsid w:val="00633ACE"/>
    <w:rsid w:val="00635542"/>
    <w:rsid w:val="00635733"/>
    <w:rsid w:val="0063647A"/>
    <w:rsid w:val="00637301"/>
    <w:rsid w:val="00637F7A"/>
    <w:rsid w:val="00640CCF"/>
    <w:rsid w:val="00640E1A"/>
    <w:rsid w:val="006416EC"/>
    <w:rsid w:val="00641B83"/>
    <w:rsid w:val="00642DE1"/>
    <w:rsid w:val="00643F8A"/>
    <w:rsid w:val="006452D3"/>
    <w:rsid w:val="006461F2"/>
    <w:rsid w:val="006470A9"/>
    <w:rsid w:val="006470EC"/>
    <w:rsid w:val="0064784B"/>
    <w:rsid w:val="00647FCE"/>
    <w:rsid w:val="0065078F"/>
    <w:rsid w:val="00650E72"/>
    <w:rsid w:val="006510DB"/>
    <w:rsid w:val="00651881"/>
    <w:rsid w:val="00652BA1"/>
    <w:rsid w:val="006531B0"/>
    <w:rsid w:val="00653F98"/>
    <w:rsid w:val="006542D6"/>
    <w:rsid w:val="00654946"/>
    <w:rsid w:val="0065598E"/>
    <w:rsid w:val="00655AF2"/>
    <w:rsid w:val="00655BC5"/>
    <w:rsid w:val="006568BE"/>
    <w:rsid w:val="00656CD6"/>
    <w:rsid w:val="0066025D"/>
    <w:rsid w:val="006605B1"/>
    <w:rsid w:val="0066091A"/>
    <w:rsid w:val="006632A4"/>
    <w:rsid w:val="00664AA1"/>
    <w:rsid w:val="00666112"/>
    <w:rsid w:val="006664CC"/>
    <w:rsid w:val="0067185D"/>
    <w:rsid w:val="00671EA7"/>
    <w:rsid w:val="00671F2C"/>
    <w:rsid w:val="00672913"/>
    <w:rsid w:val="00672F8D"/>
    <w:rsid w:val="00674651"/>
    <w:rsid w:val="0067472E"/>
    <w:rsid w:val="006773EC"/>
    <w:rsid w:val="006801B5"/>
    <w:rsid w:val="00680504"/>
    <w:rsid w:val="00681CD9"/>
    <w:rsid w:val="00683B1F"/>
    <w:rsid w:val="00683C48"/>
    <w:rsid w:val="00683E30"/>
    <w:rsid w:val="006843D3"/>
    <w:rsid w:val="00684EA7"/>
    <w:rsid w:val="00686101"/>
    <w:rsid w:val="00687024"/>
    <w:rsid w:val="006904B0"/>
    <w:rsid w:val="0069058B"/>
    <w:rsid w:val="00692E01"/>
    <w:rsid w:val="0069338D"/>
    <w:rsid w:val="0069403B"/>
    <w:rsid w:val="00695D35"/>
    <w:rsid w:val="00695E22"/>
    <w:rsid w:val="00696602"/>
    <w:rsid w:val="006A1294"/>
    <w:rsid w:val="006A1A99"/>
    <w:rsid w:val="006A54DC"/>
    <w:rsid w:val="006A5EE6"/>
    <w:rsid w:val="006A6869"/>
    <w:rsid w:val="006A7880"/>
    <w:rsid w:val="006B0A23"/>
    <w:rsid w:val="006B0BCA"/>
    <w:rsid w:val="006B3E56"/>
    <w:rsid w:val="006B5152"/>
    <w:rsid w:val="006B7093"/>
    <w:rsid w:val="006B7417"/>
    <w:rsid w:val="006C3DA5"/>
    <w:rsid w:val="006C5E8A"/>
    <w:rsid w:val="006D0EE8"/>
    <w:rsid w:val="006D126F"/>
    <w:rsid w:val="006D31F9"/>
    <w:rsid w:val="006D3691"/>
    <w:rsid w:val="006D5177"/>
    <w:rsid w:val="006D5ACB"/>
    <w:rsid w:val="006D7C22"/>
    <w:rsid w:val="006E40C2"/>
    <w:rsid w:val="006E5EF0"/>
    <w:rsid w:val="006E708C"/>
    <w:rsid w:val="006E72F9"/>
    <w:rsid w:val="006E7BC1"/>
    <w:rsid w:val="006F02B2"/>
    <w:rsid w:val="006F162F"/>
    <w:rsid w:val="006F190D"/>
    <w:rsid w:val="006F238D"/>
    <w:rsid w:val="006F3117"/>
    <w:rsid w:val="006F3563"/>
    <w:rsid w:val="006F3F92"/>
    <w:rsid w:val="006F42B9"/>
    <w:rsid w:val="006F6103"/>
    <w:rsid w:val="006F641A"/>
    <w:rsid w:val="006F7373"/>
    <w:rsid w:val="006F7774"/>
    <w:rsid w:val="00700926"/>
    <w:rsid w:val="00702D89"/>
    <w:rsid w:val="00703CD2"/>
    <w:rsid w:val="0070452C"/>
    <w:rsid w:val="00704E00"/>
    <w:rsid w:val="00705EBA"/>
    <w:rsid w:val="00706992"/>
    <w:rsid w:val="00706E4E"/>
    <w:rsid w:val="007075EB"/>
    <w:rsid w:val="007102AA"/>
    <w:rsid w:val="00710315"/>
    <w:rsid w:val="00710B03"/>
    <w:rsid w:val="00711A82"/>
    <w:rsid w:val="00711CA5"/>
    <w:rsid w:val="007132A5"/>
    <w:rsid w:val="007137FA"/>
    <w:rsid w:val="007152ED"/>
    <w:rsid w:val="00715581"/>
    <w:rsid w:val="00715AAA"/>
    <w:rsid w:val="00715DC8"/>
    <w:rsid w:val="007209E7"/>
    <w:rsid w:val="00720D9D"/>
    <w:rsid w:val="00722BF5"/>
    <w:rsid w:val="00724E78"/>
    <w:rsid w:val="00726182"/>
    <w:rsid w:val="007268E7"/>
    <w:rsid w:val="00727635"/>
    <w:rsid w:val="00727638"/>
    <w:rsid w:val="00730C2D"/>
    <w:rsid w:val="00732329"/>
    <w:rsid w:val="00732FFD"/>
    <w:rsid w:val="00733415"/>
    <w:rsid w:val="007337CA"/>
    <w:rsid w:val="00734CE4"/>
    <w:rsid w:val="00735123"/>
    <w:rsid w:val="00740282"/>
    <w:rsid w:val="00741578"/>
    <w:rsid w:val="00741837"/>
    <w:rsid w:val="00742EBA"/>
    <w:rsid w:val="00744637"/>
    <w:rsid w:val="00744A80"/>
    <w:rsid w:val="007453E6"/>
    <w:rsid w:val="00747319"/>
    <w:rsid w:val="00747D1F"/>
    <w:rsid w:val="0075475B"/>
    <w:rsid w:val="00754789"/>
    <w:rsid w:val="007602D8"/>
    <w:rsid w:val="007645AF"/>
    <w:rsid w:val="00764696"/>
    <w:rsid w:val="00764E75"/>
    <w:rsid w:val="00765E92"/>
    <w:rsid w:val="00765F48"/>
    <w:rsid w:val="00766083"/>
    <w:rsid w:val="00766B58"/>
    <w:rsid w:val="00770453"/>
    <w:rsid w:val="007715D2"/>
    <w:rsid w:val="0077309D"/>
    <w:rsid w:val="007733F3"/>
    <w:rsid w:val="00774BD0"/>
    <w:rsid w:val="00774D77"/>
    <w:rsid w:val="007774EE"/>
    <w:rsid w:val="00777CCB"/>
    <w:rsid w:val="00781822"/>
    <w:rsid w:val="00782A15"/>
    <w:rsid w:val="00783F21"/>
    <w:rsid w:val="0078433C"/>
    <w:rsid w:val="00786AE0"/>
    <w:rsid w:val="00786C0F"/>
    <w:rsid w:val="00787159"/>
    <w:rsid w:val="0079043A"/>
    <w:rsid w:val="00791033"/>
    <w:rsid w:val="007914EA"/>
    <w:rsid w:val="00791668"/>
    <w:rsid w:val="00791794"/>
    <w:rsid w:val="00791AA1"/>
    <w:rsid w:val="007920A1"/>
    <w:rsid w:val="00792458"/>
    <w:rsid w:val="00796CF2"/>
    <w:rsid w:val="00797728"/>
    <w:rsid w:val="00797D5B"/>
    <w:rsid w:val="007A1068"/>
    <w:rsid w:val="007A1C7B"/>
    <w:rsid w:val="007A3372"/>
    <w:rsid w:val="007A3793"/>
    <w:rsid w:val="007A3D67"/>
    <w:rsid w:val="007A3E12"/>
    <w:rsid w:val="007A442C"/>
    <w:rsid w:val="007A7577"/>
    <w:rsid w:val="007B320A"/>
    <w:rsid w:val="007B3976"/>
    <w:rsid w:val="007C1229"/>
    <w:rsid w:val="007C19C1"/>
    <w:rsid w:val="007C1BA2"/>
    <w:rsid w:val="007C20D4"/>
    <w:rsid w:val="007C2B48"/>
    <w:rsid w:val="007C557D"/>
    <w:rsid w:val="007D0AB8"/>
    <w:rsid w:val="007D0B0D"/>
    <w:rsid w:val="007D20E9"/>
    <w:rsid w:val="007D4157"/>
    <w:rsid w:val="007D61C4"/>
    <w:rsid w:val="007D76C8"/>
    <w:rsid w:val="007D7881"/>
    <w:rsid w:val="007D7E3A"/>
    <w:rsid w:val="007E0386"/>
    <w:rsid w:val="007E0E10"/>
    <w:rsid w:val="007E2481"/>
    <w:rsid w:val="007E4768"/>
    <w:rsid w:val="007E570E"/>
    <w:rsid w:val="007E685F"/>
    <w:rsid w:val="007E6E51"/>
    <w:rsid w:val="007E777B"/>
    <w:rsid w:val="007F17C0"/>
    <w:rsid w:val="007F1DC5"/>
    <w:rsid w:val="007F1F24"/>
    <w:rsid w:val="007F2070"/>
    <w:rsid w:val="007F5838"/>
    <w:rsid w:val="007F63C1"/>
    <w:rsid w:val="007F6CB3"/>
    <w:rsid w:val="007F7643"/>
    <w:rsid w:val="0080015D"/>
    <w:rsid w:val="008003FF"/>
    <w:rsid w:val="00801A4D"/>
    <w:rsid w:val="00803DA7"/>
    <w:rsid w:val="00804592"/>
    <w:rsid w:val="00804A51"/>
    <w:rsid w:val="008053F5"/>
    <w:rsid w:val="00806E6A"/>
    <w:rsid w:val="00807188"/>
    <w:rsid w:val="00807AF7"/>
    <w:rsid w:val="00807D0D"/>
    <w:rsid w:val="00810198"/>
    <w:rsid w:val="008113EE"/>
    <w:rsid w:val="008117B1"/>
    <w:rsid w:val="0081422D"/>
    <w:rsid w:val="00814547"/>
    <w:rsid w:val="008145EA"/>
    <w:rsid w:val="008159D6"/>
    <w:rsid w:val="00815DA8"/>
    <w:rsid w:val="0081650B"/>
    <w:rsid w:val="00820DA7"/>
    <w:rsid w:val="0082194D"/>
    <w:rsid w:val="008221F9"/>
    <w:rsid w:val="008243C1"/>
    <w:rsid w:val="00824630"/>
    <w:rsid w:val="008246AF"/>
    <w:rsid w:val="00826EF5"/>
    <w:rsid w:val="008276EA"/>
    <w:rsid w:val="00827CFE"/>
    <w:rsid w:val="008304C7"/>
    <w:rsid w:val="00831693"/>
    <w:rsid w:val="0083706F"/>
    <w:rsid w:val="00840104"/>
    <w:rsid w:val="00840C1F"/>
    <w:rsid w:val="0084106E"/>
    <w:rsid w:val="008411C9"/>
    <w:rsid w:val="00841FC5"/>
    <w:rsid w:val="0084293C"/>
    <w:rsid w:val="00843600"/>
    <w:rsid w:val="00843D0F"/>
    <w:rsid w:val="00844152"/>
    <w:rsid w:val="008444B2"/>
    <w:rsid w:val="00845709"/>
    <w:rsid w:val="008468E7"/>
    <w:rsid w:val="0085012A"/>
    <w:rsid w:val="00850D0C"/>
    <w:rsid w:val="00851C51"/>
    <w:rsid w:val="00852539"/>
    <w:rsid w:val="00855200"/>
    <w:rsid w:val="008576BD"/>
    <w:rsid w:val="00860260"/>
    <w:rsid w:val="00860463"/>
    <w:rsid w:val="00861CCB"/>
    <w:rsid w:val="00861CDB"/>
    <w:rsid w:val="008622F8"/>
    <w:rsid w:val="008632C7"/>
    <w:rsid w:val="00865863"/>
    <w:rsid w:val="00866B92"/>
    <w:rsid w:val="00872E93"/>
    <w:rsid w:val="008733DA"/>
    <w:rsid w:val="0087365C"/>
    <w:rsid w:val="0087367D"/>
    <w:rsid w:val="00874C98"/>
    <w:rsid w:val="00876856"/>
    <w:rsid w:val="008812E1"/>
    <w:rsid w:val="008813CF"/>
    <w:rsid w:val="0088267B"/>
    <w:rsid w:val="0088454F"/>
    <w:rsid w:val="008850E4"/>
    <w:rsid w:val="00885B68"/>
    <w:rsid w:val="00886057"/>
    <w:rsid w:val="00886066"/>
    <w:rsid w:val="008914F7"/>
    <w:rsid w:val="008928DD"/>
    <w:rsid w:val="00892941"/>
    <w:rsid w:val="008939AB"/>
    <w:rsid w:val="00894361"/>
    <w:rsid w:val="00896AA4"/>
    <w:rsid w:val="0089792C"/>
    <w:rsid w:val="008A0BA2"/>
    <w:rsid w:val="008A12F5"/>
    <w:rsid w:val="008A2293"/>
    <w:rsid w:val="008A2978"/>
    <w:rsid w:val="008A4174"/>
    <w:rsid w:val="008A67B7"/>
    <w:rsid w:val="008B0850"/>
    <w:rsid w:val="008B0930"/>
    <w:rsid w:val="008B11E3"/>
    <w:rsid w:val="008B1587"/>
    <w:rsid w:val="008B1B01"/>
    <w:rsid w:val="008B22D1"/>
    <w:rsid w:val="008B2576"/>
    <w:rsid w:val="008B3BCD"/>
    <w:rsid w:val="008B45B8"/>
    <w:rsid w:val="008B626A"/>
    <w:rsid w:val="008B6503"/>
    <w:rsid w:val="008B6DF8"/>
    <w:rsid w:val="008C02A0"/>
    <w:rsid w:val="008C106C"/>
    <w:rsid w:val="008C10F1"/>
    <w:rsid w:val="008C1926"/>
    <w:rsid w:val="008C1E99"/>
    <w:rsid w:val="008C466D"/>
    <w:rsid w:val="008C68DF"/>
    <w:rsid w:val="008D0567"/>
    <w:rsid w:val="008D0736"/>
    <w:rsid w:val="008D086D"/>
    <w:rsid w:val="008D38E2"/>
    <w:rsid w:val="008D3C02"/>
    <w:rsid w:val="008D42C7"/>
    <w:rsid w:val="008D4BA3"/>
    <w:rsid w:val="008D6295"/>
    <w:rsid w:val="008D654B"/>
    <w:rsid w:val="008E0085"/>
    <w:rsid w:val="008E057D"/>
    <w:rsid w:val="008E0705"/>
    <w:rsid w:val="008E111A"/>
    <w:rsid w:val="008E1378"/>
    <w:rsid w:val="008E28E3"/>
    <w:rsid w:val="008E2AA6"/>
    <w:rsid w:val="008E311B"/>
    <w:rsid w:val="008E4B77"/>
    <w:rsid w:val="008E4DA4"/>
    <w:rsid w:val="008E6971"/>
    <w:rsid w:val="008E6DDA"/>
    <w:rsid w:val="008F0F07"/>
    <w:rsid w:val="008F0F49"/>
    <w:rsid w:val="008F30EC"/>
    <w:rsid w:val="008F3BC7"/>
    <w:rsid w:val="008F46E7"/>
    <w:rsid w:val="008F64CA"/>
    <w:rsid w:val="008F6F0B"/>
    <w:rsid w:val="008F7E4B"/>
    <w:rsid w:val="00901216"/>
    <w:rsid w:val="00904A49"/>
    <w:rsid w:val="00904F34"/>
    <w:rsid w:val="0090601F"/>
    <w:rsid w:val="00906EE9"/>
    <w:rsid w:val="00907BA7"/>
    <w:rsid w:val="00907C30"/>
    <w:rsid w:val="00907CF1"/>
    <w:rsid w:val="0091064E"/>
    <w:rsid w:val="009109EA"/>
    <w:rsid w:val="00911FC5"/>
    <w:rsid w:val="00912184"/>
    <w:rsid w:val="0091233E"/>
    <w:rsid w:val="009127A0"/>
    <w:rsid w:val="009223BB"/>
    <w:rsid w:val="00925D68"/>
    <w:rsid w:val="009266FC"/>
    <w:rsid w:val="00926C85"/>
    <w:rsid w:val="00927FBE"/>
    <w:rsid w:val="00930CDF"/>
    <w:rsid w:val="0093102E"/>
    <w:rsid w:val="00931A10"/>
    <w:rsid w:val="0093346F"/>
    <w:rsid w:val="00934828"/>
    <w:rsid w:val="009348CA"/>
    <w:rsid w:val="00940C16"/>
    <w:rsid w:val="00941B7F"/>
    <w:rsid w:val="00941DA5"/>
    <w:rsid w:val="00944308"/>
    <w:rsid w:val="009450D3"/>
    <w:rsid w:val="009455AA"/>
    <w:rsid w:val="00947967"/>
    <w:rsid w:val="0095000A"/>
    <w:rsid w:val="00954156"/>
    <w:rsid w:val="00954E09"/>
    <w:rsid w:val="00955201"/>
    <w:rsid w:val="009560F5"/>
    <w:rsid w:val="00957A3D"/>
    <w:rsid w:val="00961D02"/>
    <w:rsid w:val="00965200"/>
    <w:rsid w:val="0096602C"/>
    <w:rsid w:val="009668B3"/>
    <w:rsid w:val="0096773A"/>
    <w:rsid w:val="00967976"/>
    <w:rsid w:val="00971471"/>
    <w:rsid w:val="00972480"/>
    <w:rsid w:val="00973C6A"/>
    <w:rsid w:val="00976553"/>
    <w:rsid w:val="00980530"/>
    <w:rsid w:val="00980AFD"/>
    <w:rsid w:val="009810EA"/>
    <w:rsid w:val="009812AA"/>
    <w:rsid w:val="00981EEC"/>
    <w:rsid w:val="009834E9"/>
    <w:rsid w:val="00983E4A"/>
    <w:rsid w:val="00983F2C"/>
    <w:rsid w:val="009845B6"/>
    <w:rsid w:val="009849C2"/>
    <w:rsid w:val="00984D24"/>
    <w:rsid w:val="009858EB"/>
    <w:rsid w:val="00985DB3"/>
    <w:rsid w:val="00986EAD"/>
    <w:rsid w:val="00987954"/>
    <w:rsid w:val="0099173A"/>
    <w:rsid w:val="009919A1"/>
    <w:rsid w:val="00994CDA"/>
    <w:rsid w:val="00995099"/>
    <w:rsid w:val="0099536A"/>
    <w:rsid w:val="0099785B"/>
    <w:rsid w:val="009A0309"/>
    <w:rsid w:val="009A2565"/>
    <w:rsid w:val="009A3F47"/>
    <w:rsid w:val="009A443C"/>
    <w:rsid w:val="009A7441"/>
    <w:rsid w:val="009A76D7"/>
    <w:rsid w:val="009B0046"/>
    <w:rsid w:val="009B3979"/>
    <w:rsid w:val="009B61B3"/>
    <w:rsid w:val="009B61F5"/>
    <w:rsid w:val="009B62BD"/>
    <w:rsid w:val="009C142B"/>
    <w:rsid w:val="009C1440"/>
    <w:rsid w:val="009C185D"/>
    <w:rsid w:val="009C2107"/>
    <w:rsid w:val="009C4974"/>
    <w:rsid w:val="009C5D9E"/>
    <w:rsid w:val="009C693E"/>
    <w:rsid w:val="009C7F7C"/>
    <w:rsid w:val="009D1D6E"/>
    <w:rsid w:val="009D2C3E"/>
    <w:rsid w:val="009D3389"/>
    <w:rsid w:val="009D644B"/>
    <w:rsid w:val="009D6944"/>
    <w:rsid w:val="009D71B2"/>
    <w:rsid w:val="009E0625"/>
    <w:rsid w:val="009E3034"/>
    <w:rsid w:val="009E4847"/>
    <w:rsid w:val="009E4FFB"/>
    <w:rsid w:val="009E51BA"/>
    <w:rsid w:val="009E549F"/>
    <w:rsid w:val="009E54BB"/>
    <w:rsid w:val="009E67F7"/>
    <w:rsid w:val="009E77EB"/>
    <w:rsid w:val="009E7A28"/>
    <w:rsid w:val="009F00EC"/>
    <w:rsid w:val="009F13A9"/>
    <w:rsid w:val="009F167E"/>
    <w:rsid w:val="009F1A15"/>
    <w:rsid w:val="009F1DCF"/>
    <w:rsid w:val="009F1FB1"/>
    <w:rsid w:val="009F25E2"/>
    <w:rsid w:val="009F28A8"/>
    <w:rsid w:val="009F46A7"/>
    <w:rsid w:val="009F473E"/>
    <w:rsid w:val="009F5247"/>
    <w:rsid w:val="009F682A"/>
    <w:rsid w:val="009F7732"/>
    <w:rsid w:val="00A01536"/>
    <w:rsid w:val="00A01638"/>
    <w:rsid w:val="00A022BE"/>
    <w:rsid w:val="00A033B4"/>
    <w:rsid w:val="00A03464"/>
    <w:rsid w:val="00A05BE9"/>
    <w:rsid w:val="00A07B4B"/>
    <w:rsid w:val="00A12028"/>
    <w:rsid w:val="00A12CE6"/>
    <w:rsid w:val="00A14C60"/>
    <w:rsid w:val="00A2122F"/>
    <w:rsid w:val="00A23E0B"/>
    <w:rsid w:val="00A245B2"/>
    <w:rsid w:val="00A24C95"/>
    <w:rsid w:val="00A2599A"/>
    <w:rsid w:val="00A26094"/>
    <w:rsid w:val="00A27466"/>
    <w:rsid w:val="00A301BF"/>
    <w:rsid w:val="00A302B2"/>
    <w:rsid w:val="00A331B4"/>
    <w:rsid w:val="00A332ED"/>
    <w:rsid w:val="00A3338F"/>
    <w:rsid w:val="00A34308"/>
    <w:rsid w:val="00A3484E"/>
    <w:rsid w:val="00A356D3"/>
    <w:rsid w:val="00A36300"/>
    <w:rsid w:val="00A36A58"/>
    <w:rsid w:val="00A36ADA"/>
    <w:rsid w:val="00A36AFF"/>
    <w:rsid w:val="00A37C4D"/>
    <w:rsid w:val="00A37ED1"/>
    <w:rsid w:val="00A418B3"/>
    <w:rsid w:val="00A429A8"/>
    <w:rsid w:val="00A437FB"/>
    <w:rsid w:val="00A438D8"/>
    <w:rsid w:val="00A44894"/>
    <w:rsid w:val="00A473F5"/>
    <w:rsid w:val="00A47EF1"/>
    <w:rsid w:val="00A50868"/>
    <w:rsid w:val="00A51F9D"/>
    <w:rsid w:val="00A534B6"/>
    <w:rsid w:val="00A5416A"/>
    <w:rsid w:val="00A554B0"/>
    <w:rsid w:val="00A554FF"/>
    <w:rsid w:val="00A568AA"/>
    <w:rsid w:val="00A56F61"/>
    <w:rsid w:val="00A61A55"/>
    <w:rsid w:val="00A61C44"/>
    <w:rsid w:val="00A61EEC"/>
    <w:rsid w:val="00A62543"/>
    <w:rsid w:val="00A639F4"/>
    <w:rsid w:val="00A65864"/>
    <w:rsid w:val="00A65FAE"/>
    <w:rsid w:val="00A66646"/>
    <w:rsid w:val="00A67491"/>
    <w:rsid w:val="00A70415"/>
    <w:rsid w:val="00A705E0"/>
    <w:rsid w:val="00A70C17"/>
    <w:rsid w:val="00A71333"/>
    <w:rsid w:val="00A72205"/>
    <w:rsid w:val="00A7222C"/>
    <w:rsid w:val="00A7311D"/>
    <w:rsid w:val="00A74879"/>
    <w:rsid w:val="00A7557F"/>
    <w:rsid w:val="00A76043"/>
    <w:rsid w:val="00A777CD"/>
    <w:rsid w:val="00A814FE"/>
    <w:rsid w:val="00A81A32"/>
    <w:rsid w:val="00A82611"/>
    <w:rsid w:val="00A83563"/>
    <w:rsid w:val="00A835BD"/>
    <w:rsid w:val="00A8486A"/>
    <w:rsid w:val="00A851F3"/>
    <w:rsid w:val="00A866CD"/>
    <w:rsid w:val="00A87533"/>
    <w:rsid w:val="00A93182"/>
    <w:rsid w:val="00A94B79"/>
    <w:rsid w:val="00A97B15"/>
    <w:rsid w:val="00AA0C8A"/>
    <w:rsid w:val="00AA21CC"/>
    <w:rsid w:val="00AA42D5"/>
    <w:rsid w:val="00AA478C"/>
    <w:rsid w:val="00AA4F91"/>
    <w:rsid w:val="00AA5FFE"/>
    <w:rsid w:val="00AB040E"/>
    <w:rsid w:val="00AB08F0"/>
    <w:rsid w:val="00AB0F75"/>
    <w:rsid w:val="00AB1A57"/>
    <w:rsid w:val="00AB226B"/>
    <w:rsid w:val="00AB2FAB"/>
    <w:rsid w:val="00AB3F78"/>
    <w:rsid w:val="00AB5C14"/>
    <w:rsid w:val="00AC02FA"/>
    <w:rsid w:val="00AC1E59"/>
    <w:rsid w:val="00AC1EE7"/>
    <w:rsid w:val="00AC332C"/>
    <w:rsid w:val="00AC333F"/>
    <w:rsid w:val="00AC37EE"/>
    <w:rsid w:val="00AC4302"/>
    <w:rsid w:val="00AC54BF"/>
    <w:rsid w:val="00AC585C"/>
    <w:rsid w:val="00AC6888"/>
    <w:rsid w:val="00AD085F"/>
    <w:rsid w:val="00AD0D8B"/>
    <w:rsid w:val="00AD1925"/>
    <w:rsid w:val="00AD226A"/>
    <w:rsid w:val="00AD2E0A"/>
    <w:rsid w:val="00AD2F2E"/>
    <w:rsid w:val="00AD4732"/>
    <w:rsid w:val="00AD5BA0"/>
    <w:rsid w:val="00AD6BC8"/>
    <w:rsid w:val="00AD7D67"/>
    <w:rsid w:val="00AE067D"/>
    <w:rsid w:val="00AE20D8"/>
    <w:rsid w:val="00AE290C"/>
    <w:rsid w:val="00AE2DB5"/>
    <w:rsid w:val="00AE487F"/>
    <w:rsid w:val="00AE6378"/>
    <w:rsid w:val="00AE6A8F"/>
    <w:rsid w:val="00AF0F14"/>
    <w:rsid w:val="00AF1181"/>
    <w:rsid w:val="00AF2F79"/>
    <w:rsid w:val="00AF43A2"/>
    <w:rsid w:val="00AF4653"/>
    <w:rsid w:val="00AF4A9F"/>
    <w:rsid w:val="00AF4B4A"/>
    <w:rsid w:val="00AF4EF0"/>
    <w:rsid w:val="00AF512C"/>
    <w:rsid w:val="00AF7DB7"/>
    <w:rsid w:val="00B000DD"/>
    <w:rsid w:val="00B020D6"/>
    <w:rsid w:val="00B06C4D"/>
    <w:rsid w:val="00B0712F"/>
    <w:rsid w:val="00B074EF"/>
    <w:rsid w:val="00B07797"/>
    <w:rsid w:val="00B1029D"/>
    <w:rsid w:val="00B10D02"/>
    <w:rsid w:val="00B11EFE"/>
    <w:rsid w:val="00B129D5"/>
    <w:rsid w:val="00B1653C"/>
    <w:rsid w:val="00B173EB"/>
    <w:rsid w:val="00B17727"/>
    <w:rsid w:val="00B201E2"/>
    <w:rsid w:val="00B22BFC"/>
    <w:rsid w:val="00B24114"/>
    <w:rsid w:val="00B2563C"/>
    <w:rsid w:val="00B26FFF"/>
    <w:rsid w:val="00B301A8"/>
    <w:rsid w:val="00B30396"/>
    <w:rsid w:val="00B309BF"/>
    <w:rsid w:val="00B30AAC"/>
    <w:rsid w:val="00B30C8A"/>
    <w:rsid w:val="00B3142D"/>
    <w:rsid w:val="00B33324"/>
    <w:rsid w:val="00B34B9A"/>
    <w:rsid w:val="00B353EC"/>
    <w:rsid w:val="00B356BD"/>
    <w:rsid w:val="00B35D3C"/>
    <w:rsid w:val="00B36094"/>
    <w:rsid w:val="00B416DC"/>
    <w:rsid w:val="00B41E80"/>
    <w:rsid w:val="00B443E4"/>
    <w:rsid w:val="00B448E6"/>
    <w:rsid w:val="00B449C2"/>
    <w:rsid w:val="00B50129"/>
    <w:rsid w:val="00B51020"/>
    <w:rsid w:val="00B519E4"/>
    <w:rsid w:val="00B51A74"/>
    <w:rsid w:val="00B51C19"/>
    <w:rsid w:val="00B5484D"/>
    <w:rsid w:val="00B563EA"/>
    <w:rsid w:val="00B56768"/>
    <w:rsid w:val="00B56CDF"/>
    <w:rsid w:val="00B57D32"/>
    <w:rsid w:val="00B60E51"/>
    <w:rsid w:val="00B61A4F"/>
    <w:rsid w:val="00B62F0A"/>
    <w:rsid w:val="00B63A54"/>
    <w:rsid w:val="00B6731A"/>
    <w:rsid w:val="00B71BAB"/>
    <w:rsid w:val="00B722CC"/>
    <w:rsid w:val="00B72B62"/>
    <w:rsid w:val="00B73080"/>
    <w:rsid w:val="00B74FDB"/>
    <w:rsid w:val="00B77D18"/>
    <w:rsid w:val="00B77EA3"/>
    <w:rsid w:val="00B8092B"/>
    <w:rsid w:val="00B811CF"/>
    <w:rsid w:val="00B8195D"/>
    <w:rsid w:val="00B82726"/>
    <w:rsid w:val="00B8313A"/>
    <w:rsid w:val="00B840D2"/>
    <w:rsid w:val="00B87839"/>
    <w:rsid w:val="00B9278E"/>
    <w:rsid w:val="00B93503"/>
    <w:rsid w:val="00B935EA"/>
    <w:rsid w:val="00B95381"/>
    <w:rsid w:val="00BA02F4"/>
    <w:rsid w:val="00BA064D"/>
    <w:rsid w:val="00BA0D44"/>
    <w:rsid w:val="00BA11B7"/>
    <w:rsid w:val="00BA318F"/>
    <w:rsid w:val="00BA31E8"/>
    <w:rsid w:val="00BA3489"/>
    <w:rsid w:val="00BA37FB"/>
    <w:rsid w:val="00BA55E0"/>
    <w:rsid w:val="00BA6BD4"/>
    <w:rsid w:val="00BA6C7A"/>
    <w:rsid w:val="00BA7646"/>
    <w:rsid w:val="00BA7EE5"/>
    <w:rsid w:val="00BB0152"/>
    <w:rsid w:val="00BB0331"/>
    <w:rsid w:val="00BB0ADE"/>
    <w:rsid w:val="00BB17D1"/>
    <w:rsid w:val="00BB1D07"/>
    <w:rsid w:val="00BB2DF1"/>
    <w:rsid w:val="00BB3752"/>
    <w:rsid w:val="00BB60BE"/>
    <w:rsid w:val="00BB6292"/>
    <w:rsid w:val="00BB6688"/>
    <w:rsid w:val="00BB7442"/>
    <w:rsid w:val="00BB761D"/>
    <w:rsid w:val="00BC1DAD"/>
    <w:rsid w:val="00BC26D4"/>
    <w:rsid w:val="00BC29B6"/>
    <w:rsid w:val="00BC2F11"/>
    <w:rsid w:val="00BC3178"/>
    <w:rsid w:val="00BC33D7"/>
    <w:rsid w:val="00BC3AC2"/>
    <w:rsid w:val="00BC701C"/>
    <w:rsid w:val="00BC7191"/>
    <w:rsid w:val="00BC73DC"/>
    <w:rsid w:val="00BC7EEA"/>
    <w:rsid w:val="00BD044F"/>
    <w:rsid w:val="00BD0537"/>
    <w:rsid w:val="00BD0878"/>
    <w:rsid w:val="00BD0C1F"/>
    <w:rsid w:val="00BD139B"/>
    <w:rsid w:val="00BD29D4"/>
    <w:rsid w:val="00BD77C1"/>
    <w:rsid w:val="00BD7AAB"/>
    <w:rsid w:val="00BE0C80"/>
    <w:rsid w:val="00BE2890"/>
    <w:rsid w:val="00BE34BE"/>
    <w:rsid w:val="00BE581B"/>
    <w:rsid w:val="00BE5A9B"/>
    <w:rsid w:val="00BE64B7"/>
    <w:rsid w:val="00BE758F"/>
    <w:rsid w:val="00BE7A12"/>
    <w:rsid w:val="00BF1B2D"/>
    <w:rsid w:val="00BF2327"/>
    <w:rsid w:val="00BF2714"/>
    <w:rsid w:val="00BF2A42"/>
    <w:rsid w:val="00C02AEA"/>
    <w:rsid w:val="00C02E99"/>
    <w:rsid w:val="00C03482"/>
    <w:rsid w:val="00C034B2"/>
    <w:rsid w:val="00C03D8C"/>
    <w:rsid w:val="00C041A1"/>
    <w:rsid w:val="00C055EC"/>
    <w:rsid w:val="00C06E26"/>
    <w:rsid w:val="00C07715"/>
    <w:rsid w:val="00C07D96"/>
    <w:rsid w:val="00C10DC9"/>
    <w:rsid w:val="00C12FB3"/>
    <w:rsid w:val="00C17341"/>
    <w:rsid w:val="00C20AF7"/>
    <w:rsid w:val="00C22500"/>
    <w:rsid w:val="00C24AB2"/>
    <w:rsid w:val="00C24EEF"/>
    <w:rsid w:val="00C25CF6"/>
    <w:rsid w:val="00C26C36"/>
    <w:rsid w:val="00C3249E"/>
    <w:rsid w:val="00C32768"/>
    <w:rsid w:val="00C33324"/>
    <w:rsid w:val="00C376F2"/>
    <w:rsid w:val="00C37A78"/>
    <w:rsid w:val="00C37AB8"/>
    <w:rsid w:val="00C431DF"/>
    <w:rsid w:val="00C4423C"/>
    <w:rsid w:val="00C454C3"/>
    <w:rsid w:val="00C45643"/>
    <w:rsid w:val="00C456BD"/>
    <w:rsid w:val="00C45ADA"/>
    <w:rsid w:val="00C460B3"/>
    <w:rsid w:val="00C46368"/>
    <w:rsid w:val="00C47525"/>
    <w:rsid w:val="00C50B6D"/>
    <w:rsid w:val="00C52322"/>
    <w:rsid w:val="00C529D8"/>
    <w:rsid w:val="00C52EE8"/>
    <w:rsid w:val="00C530DC"/>
    <w:rsid w:val="00C5350D"/>
    <w:rsid w:val="00C56E77"/>
    <w:rsid w:val="00C6123C"/>
    <w:rsid w:val="00C61A15"/>
    <w:rsid w:val="00C621C2"/>
    <w:rsid w:val="00C6311A"/>
    <w:rsid w:val="00C63BDE"/>
    <w:rsid w:val="00C63D77"/>
    <w:rsid w:val="00C6477D"/>
    <w:rsid w:val="00C64A0A"/>
    <w:rsid w:val="00C65D5D"/>
    <w:rsid w:val="00C67754"/>
    <w:rsid w:val="00C67F01"/>
    <w:rsid w:val="00C70576"/>
    <w:rsid w:val="00C7084D"/>
    <w:rsid w:val="00C71E1D"/>
    <w:rsid w:val="00C720E9"/>
    <w:rsid w:val="00C7315E"/>
    <w:rsid w:val="00C73EBE"/>
    <w:rsid w:val="00C74B08"/>
    <w:rsid w:val="00C75895"/>
    <w:rsid w:val="00C76511"/>
    <w:rsid w:val="00C802C7"/>
    <w:rsid w:val="00C80B88"/>
    <w:rsid w:val="00C8195B"/>
    <w:rsid w:val="00C83A70"/>
    <w:rsid w:val="00C83C9F"/>
    <w:rsid w:val="00C846A6"/>
    <w:rsid w:val="00C84BF0"/>
    <w:rsid w:val="00C8578F"/>
    <w:rsid w:val="00C90F7A"/>
    <w:rsid w:val="00C9185A"/>
    <w:rsid w:val="00C92929"/>
    <w:rsid w:val="00C92E77"/>
    <w:rsid w:val="00C94519"/>
    <w:rsid w:val="00C94840"/>
    <w:rsid w:val="00C9518C"/>
    <w:rsid w:val="00C95235"/>
    <w:rsid w:val="00C9566F"/>
    <w:rsid w:val="00C95731"/>
    <w:rsid w:val="00C95CAE"/>
    <w:rsid w:val="00C96776"/>
    <w:rsid w:val="00C9753C"/>
    <w:rsid w:val="00C97C35"/>
    <w:rsid w:val="00CA163B"/>
    <w:rsid w:val="00CA4EE3"/>
    <w:rsid w:val="00CA65D9"/>
    <w:rsid w:val="00CA78E9"/>
    <w:rsid w:val="00CB027F"/>
    <w:rsid w:val="00CB188C"/>
    <w:rsid w:val="00CB3CB9"/>
    <w:rsid w:val="00CB4CEF"/>
    <w:rsid w:val="00CB57F1"/>
    <w:rsid w:val="00CC0EBB"/>
    <w:rsid w:val="00CC1ECA"/>
    <w:rsid w:val="00CC34AB"/>
    <w:rsid w:val="00CC6297"/>
    <w:rsid w:val="00CC6940"/>
    <w:rsid w:val="00CC7690"/>
    <w:rsid w:val="00CD0252"/>
    <w:rsid w:val="00CD1588"/>
    <w:rsid w:val="00CD1986"/>
    <w:rsid w:val="00CD249F"/>
    <w:rsid w:val="00CD54BF"/>
    <w:rsid w:val="00CD7E27"/>
    <w:rsid w:val="00CE134D"/>
    <w:rsid w:val="00CE4740"/>
    <w:rsid w:val="00CE4D5C"/>
    <w:rsid w:val="00CE4DB1"/>
    <w:rsid w:val="00CE556B"/>
    <w:rsid w:val="00CE6FDA"/>
    <w:rsid w:val="00CE7803"/>
    <w:rsid w:val="00CF0428"/>
    <w:rsid w:val="00CF05DA"/>
    <w:rsid w:val="00CF3087"/>
    <w:rsid w:val="00CF3A6C"/>
    <w:rsid w:val="00CF4528"/>
    <w:rsid w:val="00CF456C"/>
    <w:rsid w:val="00CF58EB"/>
    <w:rsid w:val="00CF5E71"/>
    <w:rsid w:val="00CF6FEC"/>
    <w:rsid w:val="00CF74F8"/>
    <w:rsid w:val="00D0106E"/>
    <w:rsid w:val="00D03598"/>
    <w:rsid w:val="00D03B0D"/>
    <w:rsid w:val="00D05421"/>
    <w:rsid w:val="00D05955"/>
    <w:rsid w:val="00D06383"/>
    <w:rsid w:val="00D06901"/>
    <w:rsid w:val="00D06E77"/>
    <w:rsid w:val="00D1036B"/>
    <w:rsid w:val="00D11E63"/>
    <w:rsid w:val="00D132A5"/>
    <w:rsid w:val="00D135DE"/>
    <w:rsid w:val="00D1443F"/>
    <w:rsid w:val="00D14619"/>
    <w:rsid w:val="00D20231"/>
    <w:rsid w:val="00D20C0F"/>
    <w:rsid w:val="00D20D26"/>
    <w:rsid w:val="00D20E85"/>
    <w:rsid w:val="00D22A51"/>
    <w:rsid w:val="00D23FC1"/>
    <w:rsid w:val="00D24615"/>
    <w:rsid w:val="00D24864"/>
    <w:rsid w:val="00D2706F"/>
    <w:rsid w:val="00D3007F"/>
    <w:rsid w:val="00D31CE8"/>
    <w:rsid w:val="00D32CE7"/>
    <w:rsid w:val="00D34C64"/>
    <w:rsid w:val="00D36A80"/>
    <w:rsid w:val="00D36D03"/>
    <w:rsid w:val="00D37842"/>
    <w:rsid w:val="00D40AA0"/>
    <w:rsid w:val="00D4105D"/>
    <w:rsid w:val="00D414C5"/>
    <w:rsid w:val="00D4255D"/>
    <w:rsid w:val="00D42DC2"/>
    <w:rsid w:val="00D4302B"/>
    <w:rsid w:val="00D4401E"/>
    <w:rsid w:val="00D448BD"/>
    <w:rsid w:val="00D44A9D"/>
    <w:rsid w:val="00D44C5C"/>
    <w:rsid w:val="00D47352"/>
    <w:rsid w:val="00D51DF3"/>
    <w:rsid w:val="00D51E00"/>
    <w:rsid w:val="00D5226B"/>
    <w:rsid w:val="00D537E1"/>
    <w:rsid w:val="00D53B47"/>
    <w:rsid w:val="00D55626"/>
    <w:rsid w:val="00D55BB2"/>
    <w:rsid w:val="00D5605F"/>
    <w:rsid w:val="00D56B3D"/>
    <w:rsid w:val="00D6091A"/>
    <w:rsid w:val="00D60B6C"/>
    <w:rsid w:val="00D62003"/>
    <w:rsid w:val="00D64C94"/>
    <w:rsid w:val="00D65694"/>
    <w:rsid w:val="00D657B3"/>
    <w:rsid w:val="00D6605A"/>
    <w:rsid w:val="00D6695F"/>
    <w:rsid w:val="00D70939"/>
    <w:rsid w:val="00D7230C"/>
    <w:rsid w:val="00D73964"/>
    <w:rsid w:val="00D73A83"/>
    <w:rsid w:val="00D75644"/>
    <w:rsid w:val="00D75BE6"/>
    <w:rsid w:val="00D76494"/>
    <w:rsid w:val="00D769E2"/>
    <w:rsid w:val="00D77817"/>
    <w:rsid w:val="00D80B14"/>
    <w:rsid w:val="00D81656"/>
    <w:rsid w:val="00D82F90"/>
    <w:rsid w:val="00D83D87"/>
    <w:rsid w:val="00D83E81"/>
    <w:rsid w:val="00D846C4"/>
    <w:rsid w:val="00D84A6D"/>
    <w:rsid w:val="00D85C3F"/>
    <w:rsid w:val="00D85CD7"/>
    <w:rsid w:val="00D86A30"/>
    <w:rsid w:val="00D9125D"/>
    <w:rsid w:val="00D91A9E"/>
    <w:rsid w:val="00D935B8"/>
    <w:rsid w:val="00D95F17"/>
    <w:rsid w:val="00D97357"/>
    <w:rsid w:val="00D97CB4"/>
    <w:rsid w:val="00D97DD4"/>
    <w:rsid w:val="00DA0714"/>
    <w:rsid w:val="00DA38C8"/>
    <w:rsid w:val="00DA5A8A"/>
    <w:rsid w:val="00DB0C24"/>
    <w:rsid w:val="00DB1170"/>
    <w:rsid w:val="00DB230F"/>
    <w:rsid w:val="00DB26CD"/>
    <w:rsid w:val="00DB441C"/>
    <w:rsid w:val="00DB44AF"/>
    <w:rsid w:val="00DB67EF"/>
    <w:rsid w:val="00DB6A1F"/>
    <w:rsid w:val="00DB7421"/>
    <w:rsid w:val="00DC0117"/>
    <w:rsid w:val="00DC0281"/>
    <w:rsid w:val="00DC1860"/>
    <w:rsid w:val="00DC1F58"/>
    <w:rsid w:val="00DC2A0A"/>
    <w:rsid w:val="00DC3096"/>
    <w:rsid w:val="00DC339B"/>
    <w:rsid w:val="00DC3445"/>
    <w:rsid w:val="00DC5A63"/>
    <w:rsid w:val="00DC5D40"/>
    <w:rsid w:val="00DC69A7"/>
    <w:rsid w:val="00DC7F13"/>
    <w:rsid w:val="00DD0C59"/>
    <w:rsid w:val="00DD1CE6"/>
    <w:rsid w:val="00DD30CD"/>
    <w:rsid w:val="00DD30E9"/>
    <w:rsid w:val="00DD38E5"/>
    <w:rsid w:val="00DD4610"/>
    <w:rsid w:val="00DD4F47"/>
    <w:rsid w:val="00DD72B9"/>
    <w:rsid w:val="00DD7FBB"/>
    <w:rsid w:val="00DE0B9F"/>
    <w:rsid w:val="00DE140E"/>
    <w:rsid w:val="00DE2A9E"/>
    <w:rsid w:val="00DE2B92"/>
    <w:rsid w:val="00DE4238"/>
    <w:rsid w:val="00DE5428"/>
    <w:rsid w:val="00DE657F"/>
    <w:rsid w:val="00DF0609"/>
    <w:rsid w:val="00DF1218"/>
    <w:rsid w:val="00DF1C3A"/>
    <w:rsid w:val="00DF20D8"/>
    <w:rsid w:val="00DF2193"/>
    <w:rsid w:val="00DF2484"/>
    <w:rsid w:val="00DF2600"/>
    <w:rsid w:val="00DF3CEA"/>
    <w:rsid w:val="00DF435D"/>
    <w:rsid w:val="00DF6462"/>
    <w:rsid w:val="00DF655B"/>
    <w:rsid w:val="00E0007E"/>
    <w:rsid w:val="00E02FA0"/>
    <w:rsid w:val="00E030B7"/>
    <w:rsid w:val="00E03364"/>
    <w:rsid w:val="00E036DC"/>
    <w:rsid w:val="00E07740"/>
    <w:rsid w:val="00E07929"/>
    <w:rsid w:val="00E10454"/>
    <w:rsid w:val="00E10840"/>
    <w:rsid w:val="00E108F4"/>
    <w:rsid w:val="00E112E5"/>
    <w:rsid w:val="00E11DFA"/>
    <w:rsid w:val="00E122D8"/>
    <w:rsid w:val="00E12CC8"/>
    <w:rsid w:val="00E134A9"/>
    <w:rsid w:val="00E15352"/>
    <w:rsid w:val="00E15CBB"/>
    <w:rsid w:val="00E161C9"/>
    <w:rsid w:val="00E20681"/>
    <w:rsid w:val="00E213BF"/>
    <w:rsid w:val="00E21CC7"/>
    <w:rsid w:val="00E21FD8"/>
    <w:rsid w:val="00E23DC9"/>
    <w:rsid w:val="00E24D9E"/>
    <w:rsid w:val="00E25849"/>
    <w:rsid w:val="00E27A7C"/>
    <w:rsid w:val="00E27FD6"/>
    <w:rsid w:val="00E3197E"/>
    <w:rsid w:val="00E330B1"/>
    <w:rsid w:val="00E342F8"/>
    <w:rsid w:val="00E351ED"/>
    <w:rsid w:val="00E35957"/>
    <w:rsid w:val="00E3599A"/>
    <w:rsid w:val="00E364DE"/>
    <w:rsid w:val="00E37231"/>
    <w:rsid w:val="00E375E9"/>
    <w:rsid w:val="00E42413"/>
    <w:rsid w:val="00E42B19"/>
    <w:rsid w:val="00E43F34"/>
    <w:rsid w:val="00E46484"/>
    <w:rsid w:val="00E4693F"/>
    <w:rsid w:val="00E47BDF"/>
    <w:rsid w:val="00E47EBD"/>
    <w:rsid w:val="00E5263E"/>
    <w:rsid w:val="00E529F0"/>
    <w:rsid w:val="00E56127"/>
    <w:rsid w:val="00E56E8E"/>
    <w:rsid w:val="00E57DAA"/>
    <w:rsid w:val="00E6034B"/>
    <w:rsid w:val="00E624D4"/>
    <w:rsid w:val="00E633A4"/>
    <w:rsid w:val="00E63C80"/>
    <w:rsid w:val="00E6424C"/>
    <w:rsid w:val="00E6549E"/>
    <w:rsid w:val="00E65ED3"/>
    <w:rsid w:val="00E65EDE"/>
    <w:rsid w:val="00E6602C"/>
    <w:rsid w:val="00E6662F"/>
    <w:rsid w:val="00E70F81"/>
    <w:rsid w:val="00E714AE"/>
    <w:rsid w:val="00E716D2"/>
    <w:rsid w:val="00E75BC0"/>
    <w:rsid w:val="00E76096"/>
    <w:rsid w:val="00E77055"/>
    <w:rsid w:val="00E77460"/>
    <w:rsid w:val="00E7787D"/>
    <w:rsid w:val="00E827BC"/>
    <w:rsid w:val="00E8280F"/>
    <w:rsid w:val="00E83ABC"/>
    <w:rsid w:val="00E83F6C"/>
    <w:rsid w:val="00E844F2"/>
    <w:rsid w:val="00E90395"/>
    <w:rsid w:val="00E9068B"/>
    <w:rsid w:val="00E90AD0"/>
    <w:rsid w:val="00E92FCB"/>
    <w:rsid w:val="00E93E46"/>
    <w:rsid w:val="00E94FA6"/>
    <w:rsid w:val="00E9585B"/>
    <w:rsid w:val="00E962AB"/>
    <w:rsid w:val="00EA008B"/>
    <w:rsid w:val="00EA147F"/>
    <w:rsid w:val="00EA2448"/>
    <w:rsid w:val="00EA438A"/>
    <w:rsid w:val="00EA4A27"/>
    <w:rsid w:val="00EA4BAE"/>
    <w:rsid w:val="00EA4FA6"/>
    <w:rsid w:val="00EA692A"/>
    <w:rsid w:val="00EB093A"/>
    <w:rsid w:val="00EB0D23"/>
    <w:rsid w:val="00EB1A25"/>
    <w:rsid w:val="00EB1A6C"/>
    <w:rsid w:val="00EB69D3"/>
    <w:rsid w:val="00EB6BD5"/>
    <w:rsid w:val="00EB7AD6"/>
    <w:rsid w:val="00EC1ADC"/>
    <w:rsid w:val="00EC1B29"/>
    <w:rsid w:val="00EC212E"/>
    <w:rsid w:val="00EC262C"/>
    <w:rsid w:val="00EC3C83"/>
    <w:rsid w:val="00EC44B2"/>
    <w:rsid w:val="00EC6366"/>
    <w:rsid w:val="00EC7363"/>
    <w:rsid w:val="00ED03AB"/>
    <w:rsid w:val="00ED0843"/>
    <w:rsid w:val="00ED0C69"/>
    <w:rsid w:val="00ED1496"/>
    <w:rsid w:val="00ED1963"/>
    <w:rsid w:val="00ED1CD4"/>
    <w:rsid w:val="00ED1D2B"/>
    <w:rsid w:val="00ED4AAB"/>
    <w:rsid w:val="00ED5BC7"/>
    <w:rsid w:val="00ED64B5"/>
    <w:rsid w:val="00ED6515"/>
    <w:rsid w:val="00ED7BB0"/>
    <w:rsid w:val="00EE17EF"/>
    <w:rsid w:val="00EE5909"/>
    <w:rsid w:val="00EE686A"/>
    <w:rsid w:val="00EE7324"/>
    <w:rsid w:val="00EE7CCA"/>
    <w:rsid w:val="00EF05DC"/>
    <w:rsid w:val="00EF422C"/>
    <w:rsid w:val="00EF507F"/>
    <w:rsid w:val="00EF6B5C"/>
    <w:rsid w:val="00F00F1D"/>
    <w:rsid w:val="00F01711"/>
    <w:rsid w:val="00F01A13"/>
    <w:rsid w:val="00F04095"/>
    <w:rsid w:val="00F04AF6"/>
    <w:rsid w:val="00F04B19"/>
    <w:rsid w:val="00F04EE2"/>
    <w:rsid w:val="00F05110"/>
    <w:rsid w:val="00F05685"/>
    <w:rsid w:val="00F06BE9"/>
    <w:rsid w:val="00F06E53"/>
    <w:rsid w:val="00F07064"/>
    <w:rsid w:val="00F07F4E"/>
    <w:rsid w:val="00F10155"/>
    <w:rsid w:val="00F10BEE"/>
    <w:rsid w:val="00F117CD"/>
    <w:rsid w:val="00F134BF"/>
    <w:rsid w:val="00F139C3"/>
    <w:rsid w:val="00F14401"/>
    <w:rsid w:val="00F14C80"/>
    <w:rsid w:val="00F15FFA"/>
    <w:rsid w:val="00F1647A"/>
    <w:rsid w:val="00F16A14"/>
    <w:rsid w:val="00F16F0E"/>
    <w:rsid w:val="00F2210D"/>
    <w:rsid w:val="00F23418"/>
    <w:rsid w:val="00F23A49"/>
    <w:rsid w:val="00F2600F"/>
    <w:rsid w:val="00F2603E"/>
    <w:rsid w:val="00F30C8D"/>
    <w:rsid w:val="00F30DDB"/>
    <w:rsid w:val="00F311E5"/>
    <w:rsid w:val="00F3313E"/>
    <w:rsid w:val="00F34A7A"/>
    <w:rsid w:val="00F34D3C"/>
    <w:rsid w:val="00F362D7"/>
    <w:rsid w:val="00F373B1"/>
    <w:rsid w:val="00F37C0E"/>
    <w:rsid w:val="00F37D7B"/>
    <w:rsid w:val="00F40A91"/>
    <w:rsid w:val="00F40CB6"/>
    <w:rsid w:val="00F4142A"/>
    <w:rsid w:val="00F42CCF"/>
    <w:rsid w:val="00F43F34"/>
    <w:rsid w:val="00F50D36"/>
    <w:rsid w:val="00F51766"/>
    <w:rsid w:val="00F5314C"/>
    <w:rsid w:val="00F5688C"/>
    <w:rsid w:val="00F60048"/>
    <w:rsid w:val="00F6004A"/>
    <w:rsid w:val="00F60C47"/>
    <w:rsid w:val="00F6139A"/>
    <w:rsid w:val="00F635DD"/>
    <w:rsid w:val="00F6627B"/>
    <w:rsid w:val="00F670FE"/>
    <w:rsid w:val="00F70675"/>
    <w:rsid w:val="00F70A10"/>
    <w:rsid w:val="00F71F75"/>
    <w:rsid w:val="00F724F2"/>
    <w:rsid w:val="00F7336E"/>
    <w:rsid w:val="00F734F2"/>
    <w:rsid w:val="00F74F95"/>
    <w:rsid w:val="00F75052"/>
    <w:rsid w:val="00F7593B"/>
    <w:rsid w:val="00F772EC"/>
    <w:rsid w:val="00F77401"/>
    <w:rsid w:val="00F804D3"/>
    <w:rsid w:val="00F80E64"/>
    <w:rsid w:val="00F816CB"/>
    <w:rsid w:val="00F818BB"/>
    <w:rsid w:val="00F81CD2"/>
    <w:rsid w:val="00F8203C"/>
    <w:rsid w:val="00F82641"/>
    <w:rsid w:val="00F84077"/>
    <w:rsid w:val="00F84496"/>
    <w:rsid w:val="00F87033"/>
    <w:rsid w:val="00F87BB0"/>
    <w:rsid w:val="00F90F18"/>
    <w:rsid w:val="00F91DF6"/>
    <w:rsid w:val="00F9221E"/>
    <w:rsid w:val="00F92882"/>
    <w:rsid w:val="00F937E4"/>
    <w:rsid w:val="00F94038"/>
    <w:rsid w:val="00F95EE7"/>
    <w:rsid w:val="00F97585"/>
    <w:rsid w:val="00FA39E6"/>
    <w:rsid w:val="00FA4394"/>
    <w:rsid w:val="00FA7BC9"/>
    <w:rsid w:val="00FB0862"/>
    <w:rsid w:val="00FB15A0"/>
    <w:rsid w:val="00FB178F"/>
    <w:rsid w:val="00FB2205"/>
    <w:rsid w:val="00FB26F5"/>
    <w:rsid w:val="00FB3617"/>
    <w:rsid w:val="00FB378E"/>
    <w:rsid w:val="00FB37F1"/>
    <w:rsid w:val="00FB3B2E"/>
    <w:rsid w:val="00FB47C0"/>
    <w:rsid w:val="00FB47F9"/>
    <w:rsid w:val="00FB501B"/>
    <w:rsid w:val="00FB6661"/>
    <w:rsid w:val="00FB719A"/>
    <w:rsid w:val="00FB73D5"/>
    <w:rsid w:val="00FB7770"/>
    <w:rsid w:val="00FC046C"/>
    <w:rsid w:val="00FC19CE"/>
    <w:rsid w:val="00FC28F1"/>
    <w:rsid w:val="00FC37AC"/>
    <w:rsid w:val="00FC4810"/>
    <w:rsid w:val="00FC4D5C"/>
    <w:rsid w:val="00FD36C2"/>
    <w:rsid w:val="00FD3B91"/>
    <w:rsid w:val="00FD55EA"/>
    <w:rsid w:val="00FD576B"/>
    <w:rsid w:val="00FD579E"/>
    <w:rsid w:val="00FD6845"/>
    <w:rsid w:val="00FE191C"/>
    <w:rsid w:val="00FE4516"/>
    <w:rsid w:val="00FE4852"/>
    <w:rsid w:val="00FE58ED"/>
    <w:rsid w:val="00FE64C8"/>
    <w:rsid w:val="00FE7A59"/>
    <w:rsid w:val="00FF1947"/>
    <w:rsid w:val="00FF1DED"/>
    <w:rsid w:val="00FF324D"/>
    <w:rsid w:val="00FF60CD"/>
    <w:rsid w:val="00FF7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B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afc">
    <w:name w:val="分項段落"/>
    <w:basedOn w:val="a6"/>
    <w:rsid w:val="00703CD2"/>
    <w:pPr>
      <w:overflowPunct/>
      <w:autoSpaceDE/>
      <w:autoSpaceDN/>
      <w:jc w:val="left"/>
    </w:pPr>
    <w:rPr>
      <w:rFonts w:ascii="Times New Roman" w:eastAsia="新細明體"/>
      <w:sz w:val="24"/>
    </w:rPr>
  </w:style>
  <w:style w:type="character" w:styleId="afd">
    <w:name w:val="footnote reference"/>
    <w:basedOn w:val="a7"/>
    <w:uiPriority w:val="99"/>
    <w:semiHidden/>
    <w:unhideWhenUsed/>
    <w:rsid w:val="00703CD2"/>
    <w:rPr>
      <w:vertAlign w:val="superscript"/>
    </w:rPr>
  </w:style>
  <w:style w:type="paragraph" w:customStyle="1" w:styleId="Default">
    <w:name w:val="Default"/>
    <w:rsid w:val="008113EE"/>
    <w:pPr>
      <w:widowControl w:val="0"/>
      <w:autoSpaceDE w:val="0"/>
      <w:autoSpaceDN w:val="0"/>
      <w:adjustRightInd w:val="0"/>
    </w:pPr>
    <w:rPr>
      <w:rFonts w:ascii="標楷體" w:eastAsia="標楷體" w:hAnsiTheme="minorHAnsi" w:cs="標楷體"/>
      <w:color w:val="000000"/>
      <w:sz w:val="24"/>
      <w:szCs w:val="24"/>
    </w:rPr>
  </w:style>
  <w:style w:type="character" w:styleId="afe">
    <w:name w:val="Placeholder Text"/>
    <w:basedOn w:val="a7"/>
    <w:uiPriority w:val="99"/>
    <w:semiHidden/>
    <w:rsid w:val="008113EE"/>
    <w:rPr>
      <w:color w:val="808080"/>
    </w:rPr>
  </w:style>
  <w:style w:type="paragraph" w:styleId="aff">
    <w:name w:val="footnote text"/>
    <w:basedOn w:val="a6"/>
    <w:link w:val="aff0"/>
    <w:uiPriority w:val="99"/>
    <w:semiHidden/>
    <w:unhideWhenUsed/>
    <w:rsid w:val="004213FE"/>
    <w:pPr>
      <w:snapToGrid w:val="0"/>
      <w:jc w:val="left"/>
    </w:pPr>
    <w:rPr>
      <w:sz w:val="20"/>
    </w:rPr>
  </w:style>
  <w:style w:type="character" w:customStyle="1" w:styleId="aff0">
    <w:name w:val="註腳文字 字元"/>
    <w:basedOn w:val="a7"/>
    <w:link w:val="aff"/>
    <w:uiPriority w:val="99"/>
    <w:semiHidden/>
    <w:rsid w:val="004213FE"/>
    <w:rPr>
      <w:rFonts w:ascii="標楷體" w:eastAsia="標楷體"/>
      <w:kern w:val="2"/>
    </w:rPr>
  </w:style>
  <w:style w:type="character" w:styleId="aff1">
    <w:name w:val="annotation reference"/>
    <w:basedOn w:val="a7"/>
    <w:uiPriority w:val="99"/>
    <w:semiHidden/>
    <w:unhideWhenUsed/>
    <w:rsid w:val="00806E6A"/>
    <w:rPr>
      <w:sz w:val="18"/>
      <w:szCs w:val="18"/>
    </w:rPr>
  </w:style>
  <w:style w:type="paragraph" w:styleId="aff2">
    <w:name w:val="annotation text"/>
    <w:basedOn w:val="a6"/>
    <w:link w:val="aff3"/>
    <w:uiPriority w:val="99"/>
    <w:semiHidden/>
    <w:unhideWhenUsed/>
    <w:rsid w:val="00806E6A"/>
    <w:pPr>
      <w:jc w:val="left"/>
    </w:pPr>
  </w:style>
  <w:style w:type="character" w:customStyle="1" w:styleId="aff3">
    <w:name w:val="註解文字 字元"/>
    <w:basedOn w:val="a7"/>
    <w:link w:val="aff2"/>
    <w:uiPriority w:val="99"/>
    <w:semiHidden/>
    <w:rsid w:val="00806E6A"/>
    <w:rPr>
      <w:rFonts w:ascii="標楷體" w:eastAsia="標楷體"/>
      <w:kern w:val="2"/>
      <w:sz w:val="32"/>
    </w:rPr>
  </w:style>
  <w:style w:type="paragraph" w:styleId="aff4">
    <w:name w:val="annotation subject"/>
    <w:basedOn w:val="aff2"/>
    <w:next w:val="aff2"/>
    <w:link w:val="aff5"/>
    <w:uiPriority w:val="99"/>
    <w:semiHidden/>
    <w:unhideWhenUsed/>
    <w:rsid w:val="00806E6A"/>
    <w:rPr>
      <w:b/>
      <w:bCs/>
    </w:rPr>
  </w:style>
  <w:style w:type="character" w:customStyle="1" w:styleId="aff5">
    <w:name w:val="註解主旨 字元"/>
    <w:basedOn w:val="aff3"/>
    <w:link w:val="aff4"/>
    <w:uiPriority w:val="99"/>
    <w:semiHidden/>
    <w:rsid w:val="00806E6A"/>
    <w:rPr>
      <w:rFonts w:ascii="標楷體" w:eastAsia="標楷體"/>
      <w:b/>
      <w:bCs/>
      <w:kern w:val="2"/>
      <w:sz w:val="32"/>
    </w:rPr>
  </w:style>
  <w:style w:type="paragraph" w:customStyle="1" w:styleId="Textbody">
    <w:name w:val="Text body"/>
    <w:rsid w:val="005639A9"/>
    <w:pPr>
      <w:widowControl w:val="0"/>
      <w:suppressAutoHyphens/>
      <w:autoSpaceDN w:val="0"/>
      <w:textAlignment w:val="baseline"/>
    </w:pPr>
    <w:rPr>
      <w:rFonts w:ascii="Calibri" w:hAnsi="Calibri"/>
      <w:kern w:val="3"/>
      <w:sz w:val="24"/>
      <w:szCs w:val="22"/>
    </w:rPr>
  </w:style>
  <w:style w:type="paragraph" w:styleId="aff6">
    <w:name w:val="Body Text"/>
    <w:basedOn w:val="a6"/>
    <w:link w:val="aff7"/>
    <w:uiPriority w:val="99"/>
    <w:unhideWhenUsed/>
    <w:rsid w:val="00861CCB"/>
    <w:pPr>
      <w:spacing w:after="120"/>
    </w:pPr>
  </w:style>
  <w:style w:type="character" w:customStyle="1" w:styleId="aff7">
    <w:name w:val="本文 字元"/>
    <w:basedOn w:val="a7"/>
    <w:link w:val="aff6"/>
    <w:uiPriority w:val="99"/>
    <w:rsid w:val="00861CCB"/>
    <w:rPr>
      <w:rFonts w:ascii="標楷體" w:eastAsia="標楷體"/>
      <w:kern w:val="2"/>
      <w:sz w:val="32"/>
    </w:rPr>
  </w:style>
  <w:style w:type="character" w:customStyle="1" w:styleId="40">
    <w:name w:val="標題 4 字元"/>
    <w:basedOn w:val="a7"/>
    <w:link w:val="4"/>
    <w:rsid w:val="003A5394"/>
    <w:rPr>
      <w:rFonts w:ascii="標楷體" w:eastAsia="標楷體" w:hAnsi="Arial"/>
      <w:kern w:val="32"/>
      <w:sz w:val="32"/>
      <w:szCs w:val="36"/>
    </w:rPr>
  </w:style>
  <w:style w:type="character" w:styleId="aff8">
    <w:name w:val="Unresolved Mention"/>
    <w:basedOn w:val="a7"/>
    <w:uiPriority w:val="99"/>
    <w:semiHidden/>
    <w:unhideWhenUsed/>
    <w:rsid w:val="00930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75874">
      <w:bodyDiv w:val="1"/>
      <w:marLeft w:val="0"/>
      <w:marRight w:val="0"/>
      <w:marTop w:val="0"/>
      <w:marBottom w:val="0"/>
      <w:divBdr>
        <w:top w:val="none" w:sz="0" w:space="0" w:color="auto"/>
        <w:left w:val="none" w:sz="0" w:space="0" w:color="auto"/>
        <w:bottom w:val="none" w:sz="0" w:space="0" w:color="auto"/>
        <w:right w:val="none" w:sz="0" w:space="0" w:color="auto"/>
      </w:divBdr>
      <w:divsChild>
        <w:div w:id="294798611">
          <w:marLeft w:val="0"/>
          <w:marRight w:val="0"/>
          <w:marTop w:val="0"/>
          <w:marBottom w:val="120"/>
          <w:divBdr>
            <w:top w:val="none" w:sz="0" w:space="0" w:color="auto"/>
            <w:left w:val="none" w:sz="0" w:space="0" w:color="auto"/>
            <w:bottom w:val="none" w:sz="0" w:space="0" w:color="auto"/>
            <w:right w:val="none" w:sz="0" w:space="0" w:color="auto"/>
          </w:divBdr>
        </w:div>
        <w:div w:id="733549226">
          <w:marLeft w:val="0"/>
          <w:marRight w:val="0"/>
          <w:marTop w:val="0"/>
          <w:marBottom w:val="120"/>
          <w:divBdr>
            <w:top w:val="none" w:sz="0" w:space="0" w:color="auto"/>
            <w:left w:val="none" w:sz="0" w:space="0" w:color="auto"/>
            <w:bottom w:val="none" w:sz="0" w:space="0" w:color="auto"/>
            <w:right w:val="none" w:sz="0" w:space="0" w:color="auto"/>
          </w:divBdr>
        </w:div>
        <w:div w:id="1399665622">
          <w:marLeft w:val="480"/>
          <w:marRight w:val="0"/>
          <w:marTop w:val="0"/>
          <w:marBottom w:val="120"/>
          <w:divBdr>
            <w:top w:val="none" w:sz="0" w:space="0" w:color="auto"/>
            <w:left w:val="none" w:sz="0" w:space="0" w:color="auto"/>
            <w:bottom w:val="none" w:sz="0" w:space="0" w:color="auto"/>
            <w:right w:val="none" w:sz="0" w:space="0" w:color="auto"/>
          </w:divBdr>
        </w:div>
        <w:div w:id="1898662252">
          <w:marLeft w:val="480"/>
          <w:marRight w:val="0"/>
          <w:marTop w:val="0"/>
          <w:marBottom w:val="120"/>
          <w:divBdr>
            <w:top w:val="none" w:sz="0" w:space="0" w:color="auto"/>
            <w:left w:val="none" w:sz="0" w:space="0" w:color="auto"/>
            <w:bottom w:val="none" w:sz="0" w:space="0" w:color="auto"/>
            <w:right w:val="none" w:sz="0" w:space="0" w:color="auto"/>
          </w:divBdr>
        </w:div>
        <w:div w:id="2016104723">
          <w:marLeft w:val="480"/>
          <w:marRight w:val="0"/>
          <w:marTop w:val="0"/>
          <w:marBottom w:val="12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81840149">
      <w:bodyDiv w:val="1"/>
      <w:marLeft w:val="0"/>
      <w:marRight w:val="0"/>
      <w:marTop w:val="0"/>
      <w:marBottom w:val="0"/>
      <w:divBdr>
        <w:top w:val="none" w:sz="0" w:space="0" w:color="auto"/>
        <w:left w:val="none" w:sz="0" w:space="0" w:color="auto"/>
        <w:bottom w:val="none" w:sz="0" w:space="0" w:color="auto"/>
        <w:right w:val="none" w:sz="0" w:space="0" w:color="auto"/>
      </w:divBdr>
    </w:div>
    <w:div w:id="832986719">
      <w:bodyDiv w:val="1"/>
      <w:marLeft w:val="0"/>
      <w:marRight w:val="0"/>
      <w:marTop w:val="0"/>
      <w:marBottom w:val="0"/>
      <w:divBdr>
        <w:top w:val="none" w:sz="0" w:space="0" w:color="auto"/>
        <w:left w:val="none" w:sz="0" w:space="0" w:color="auto"/>
        <w:bottom w:val="none" w:sz="0" w:space="0" w:color="auto"/>
        <w:right w:val="none" w:sz="0" w:space="0" w:color="auto"/>
      </w:divBdr>
      <w:divsChild>
        <w:div w:id="1173491941">
          <w:marLeft w:val="480"/>
          <w:marRight w:val="0"/>
          <w:marTop w:val="0"/>
          <w:marBottom w:val="120"/>
          <w:divBdr>
            <w:top w:val="none" w:sz="0" w:space="0" w:color="auto"/>
            <w:left w:val="none" w:sz="0" w:space="0" w:color="auto"/>
            <w:bottom w:val="none" w:sz="0" w:space="0" w:color="auto"/>
            <w:right w:val="none" w:sz="0" w:space="0" w:color="auto"/>
          </w:divBdr>
        </w:div>
        <w:div w:id="1798640351">
          <w:marLeft w:val="480"/>
          <w:marRight w:val="0"/>
          <w:marTop w:val="0"/>
          <w:marBottom w:val="120"/>
          <w:divBdr>
            <w:top w:val="none" w:sz="0" w:space="0" w:color="auto"/>
            <w:left w:val="none" w:sz="0" w:space="0" w:color="auto"/>
            <w:bottom w:val="none" w:sz="0" w:space="0" w:color="auto"/>
            <w:right w:val="none" w:sz="0" w:space="0" w:color="auto"/>
          </w:divBdr>
        </w:div>
        <w:div w:id="1946617662">
          <w:marLeft w:val="0"/>
          <w:marRight w:val="0"/>
          <w:marTop w:val="0"/>
          <w:marBottom w:val="120"/>
          <w:divBdr>
            <w:top w:val="none" w:sz="0" w:space="0" w:color="auto"/>
            <w:left w:val="none" w:sz="0" w:space="0" w:color="auto"/>
            <w:bottom w:val="none" w:sz="0" w:space="0" w:color="auto"/>
            <w:right w:val="none" w:sz="0" w:space="0" w:color="auto"/>
          </w:divBdr>
        </w:div>
        <w:div w:id="1998804996">
          <w:marLeft w:val="480"/>
          <w:marRight w:val="0"/>
          <w:marTop w:val="0"/>
          <w:marBottom w:val="12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47947339">
      <w:bodyDiv w:val="1"/>
      <w:marLeft w:val="0"/>
      <w:marRight w:val="0"/>
      <w:marTop w:val="0"/>
      <w:marBottom w:val="0"/>
      <w:divBdr>
        <w:top w:val="none" w:sz="0" w:space="0" w:color="auto"/>
        <w:left w:val="none" w:sz="0" w:space="0" w:color="auto"/>
        <w:bottom w:val="none" w:sz="0" w:space="0" w:color="auto"/>
        <w:right w:val="none" w:sz="0" w:space="0" w:color="auto"/>
      </w:divBdr>
      <w:divsChild>
        <w:div w:id="597565515">
          <w:marLeft w:val="0"/>
          <w:marRight w:val="0"/>
          <w:marTop w:val="0"/>
          <w:marBottom w:val="120"/>
          <w:divBdr>
            <w:top w:val="none" w:sz="0" w:space="0" w:color="auto"/>
            <w:left w:val="none" w:sz="0" w:space="0" w:color="auto"/>
            <w:bottom w:val="none" w:sz="0" w:space="0" w:color="auto"/>
            <w:right w:val="none" w:sz="0" w:space="0" w:color="auto"/>
          </w:divBdr>
        </w:div>
        <w:div w:id="1598828406">
          <w:marLeft w:val="0"/>
          <w:marRight w:val="0"/>
          <w:marTop w:val="0"/>
          <w:marBottom w:val="120"/>
          <w:divBdr>
            <w:top w:val="none" w:sz="0" w:space="0" w:color="auto"/>
            <w:left w:val="none" w:sz="0" w:space="0" w:color="auto"/>
            <w:bottom w:val="none" w:sz="0" w:space="0" w:color="auto"/>
            <w:right w:val="none" w:sz="0" w:space="0" w:color="auto"/>
          </w:divBdr>
        </w:div>
        <w:div w:id="1927228660">
          <w:marLeft w:val="0"/>
          <w:marRight w:val="0"/>
          <w:marTop w:val="0"/>
          <w:marBottom w:val="120"/>
          <w:divBdr>
            <w:top w:val="none" w:sz="0" w:space="0" w:color="auto"/>
            <w:left w:val="none" w:sz="0" w:space="0" w:color="auto"/>
            <w:bottom w:val="none" w:sz="0" w:space="0" w:color="auto"/>
            <w:right w:val="none" w:sz="0" w:space="0" w:color="auto"/>
          </w:divBdr>
        </w:div>
      </w:divsChild>
    </w:div>
    <w:div w:id="1472869778">
      <w:bodyDiv w:val="1"/>
      <w:marLeft w:val="0"/>
      <w:marRight w:val="0"/>
      <w:marTop w:val="0"/>
      <w:marBottom w:val="0"/>
      <w:divBdr>
        <w:top w:val="none" w:sz="0" w:space="0" w:color="auto"/>
        <w:left w:val="none" w:sz="0" w:space="0" w:color="auto"/>
        <w:bottom w:val="none" w:sz="0" w:space="0" w:color="auto"/>
        <w:right w:val="none" w:sz="0" w:space="0" w:color="auto"/>
      </w:divBdr>
      <w:divsChild>
        <w:div w:id="38867573">
          <w:marLeft w:val="960"/>
          <w:marRight w:val="0"/>
          <w:marTop w:val="0"/>
          <w:marBottom w:val="120"/>
          <w:divBdr>
            <w:top w:val="none" w:sz="0" w:space="0" w:color="auto"/>
            <w:left w:val="none" w:sz="0" w:space="0" w:color="auto"/>
            <w:bottom w:val="none" w:sz="0" w:space="0" w:color="auto"/>
            <w:right w:val="none" w:sz="0" w:space="0" w:color="auto"/>
          </w:divBdr>
        </w:div>
        <w:div w:id="100614711">
          <w:marLeft w:val="0"/>
          <w:marRight w:val="0"/>
          <w:marTop w:val="0"/>
          <w:marBottom w:val="120"/>
          <w:divBdr>
            <w:top w:val="none" w:sz="0" w:space="0" w:color="auto"/>
            <w:left w:val="none" w:sz="0" w:space="0" w:color="auto"/>
            <w:bottom w:val="none" w:sz="0" w:space="0" w:color="auto"/>
            <w:right w:val="none" w:sz="0" w:space="0" w:color="auto"/>
          </w:divBdr>
        </w:div>
        <w:div w:id="330523930">
          <w:marLeft w:val="720"/>
          <w:marRight w:val="0"/>
          <w:marTop w:val="0"/>
          <w:marBottom w:val="120"/>
          <w:divBdr>
            <w:top w:val="none" w:sz="0" w:space="0" w:color="auto"/>
            <w:left w:val="none" w:sz="0" w:space="0" w:color="auto"/>
            <w:bottom w:val="none" w:sz="0" w:space="0" w:color="auto"/>
            <w:right w:val="none" w:sz="0" w:space="0" w:color="auto"/>
          </w:divBdr>
        </w:div>
        <w:div w:id="411708144">
          <w:marLeft w:val="960"/>
          <w:marRight w:val="0"/>
          <w:marTop w:val="0"/>
          <w:marBottom w:val="120"/>
          <w:divBdr>
            <w:top w:val="none" w:sz="0" w:space="0" w:color="auto"/>
            <w:left w:val="none" w:sz="0" w:space="0" w:color="auto"/>
            <w:bottom w:val="none" w:sz="0" w:space="0" w:color="auto"/>
            <w:right w:val="none" w:sz="0" w:space="0" w:color="auto"/>
          </w:divBdr>
        </w:div>
        <w:div w:id="678309509">
          <w:marLeft w:val="480"/>
          <w:marRight w:val="0"/>
          <w:marTop w:val="0"/>
          <w:marBottom w:val="120"/>
          <w:divBdr>
            <w:top w:val="none" w:sz="0" w:space="0" w:color="auto"/>
            <w:left w:val="none" w:sz="0" w:space="0" w:color="auto"/>
            <w:bottom w:val="none" w:sz="0" w:space="0" w:color="auto"/>
            <w:right w:val="none" w:sz="0" w:space="0" w:color="auto"/>
          </w:divBdr>
        </w:div>
        <w:div w:id="700974659">
          <w:marLeft w:val="720"/>
          <w:marRight w:val="0"/>
          <w:marTop w:val="0"/>
          <w:marBottom w:val="120"/>
          <w:divBdr>
            <w:top w:val="none" w:sz="0" w:space="0" w:color="auto"/>
            <w:left w:val="none" w:sz="0" w:space="0" w:color="auto"/>
            <w:bottom w:val="none" w:sz="0" w:space="0" w:color="auto"/>
            <w:right w:val="none" w:sz="0" w:space="0" w:color="auto"/>
          </w:divBdr>
        </w:div>
        <w:div w:id="790855039">
          <w:marLeft w:val="480"/>
          <w:marRight w:val="0"/>
          <w:marTop w:val="0"/>
          <w:marBottom w:val="120"/>
          <w:divBdr>
            <w:top w:val="none" w:sz="0" w:space="0" w:color="auto"/>
            <w:left w:val="none" w:sz="0" w:space="0" w:color="auto"/>
            <w:bottom w:val="none" w:sz="0" w:space="0" w:color="auto"/>
            <w:right w:val="none" w:sz="0" w:space="0" w:color="auto"/>
          </w:divBdr>
        </w:div>
        <w:div w:id="933439210">
          <w:marLeft w:val="480"/>
          <w:marRight w:val="0"/>
          <w:marTop w:val="0"/>
          <w:marBottom w:val="120"/>
          <w:divBdr>
            <w:top w:val="none" w:sz="0" w:space="0" w:color="auto"/>
            <w:left w:val="none" w:sz="0" w:space="0" w:color="auto"/>
            <w:bottom w:val="none" w:sz="0" w:space="0" w:color="auto"/>
            <w:right w:val="none" w:sz="0" w:space="0" w:color="auto"/>
          </w:divBdr>
        </w:div>
        <w:div w:id="1123964213">
          <w:marLeft w:val="480"/>
          <w:marRight w:val="0"/>
          <w:marTop w:val="0"/>
          <w:marBottom w:val="120"/>
          <w:divBdr>
            <w:top w:val="none" w:sz="0" w:space="0" w:color="auto"/>
            <w:left w:val="none" w:sz="0" w:space="0" w:color="auto"/>
            <w:bottom w:val="none" w:sz="0" w:space="0" w:color="auto"/>
            <w:right w:val="none" w:sz="0" w:space="0" w:color="auto"/>
          </w:divBdr>
        </w:div>
        <w:div w:id="1240864919">
          <w:marLeft w:val="960"/>
          <w:marRight w:val="0"/>
          <w:marTop w:val="0"/>
          <w:marBottom w:val="120"/>
          <w:divBdr>
            <w:top w:val="none" w:sz="0" w:space="0" w:color="auto"/>
            <w:left w:val="none" w:sz="0" w:space="0" w:color="auto"/>
            <w:bottom w:val="none" w:sz="0" w:space="0" w:color="auto"/>
            <w:right w:val="none" w:sz="0" w:space="0" w:color="auto"/>
          </w:divBdr>
        </w:div>
        <w:div w:id="1367560894">
          <w:marLeft w:val="720"/>
          <w:marRight w:val="0"/>
          <w:marTop w:val="0"/>
          <w:marBottom w:val="120"/>
          <w:divBdr>
            <w:top w:val="none" w:sz="0" w:space="0" w:color="auto"/>
            <w:left w:val="none" w:sz="0" w:space="0" w:color="auto"/>
            <w:bottom w:val="none" w:sz="0" w:space="0" w:color="auto"/>
            <w:right w:val="none" w:sz="0" w:space="0" w:color="auto"/>
          </w:divBdr>
        </w:div>
        <w:div w:id="1426726348">
          <w:marLeft w:val="0"/>
          <w:marRight w:val="0"/>
          <w:marTop w:val="0"/>
          <w:marBottom w:val="120"/>
          <w:divBdr>
            <w:top w:val="none" w:sz="0" w:space="0" w:color="auto"/>
            <w:left w:val="none" w:sz="0" w:space="0" w:color="auto"/>
            <w:bottom w:val="none" w:sz="0" w:space="0" w:color="auto"/>
            <w:right w:val="none" w:sz="0" w:space="0" w:color="auto"/>
          </w:divBdr>
        </w:div>
        <w:div w:id="1561164628">
          <w:marLeft w:val="960"/>
          <w:marRight w:val="0"/>
          <w:marTop w:val="0"/>
          <w:marBottom w:val="120"/>
          <w:divBdr>
            <w:top w:val="none" w:sz="0" w:space="0" w:color="auto"/>
            <w:left w:val="none" w:sz="0" w:space="0" w:color="auto"/>
            <w:bottom w:val="none" w:sz="0" w:space="0" w:color="auto"/>
            <w:right w:val="none" w:sz="0" w:space="0" w:color="auto"/>
          </w:divBdr>
        </w:div>
        <w:div w:id="1684624273">
          <w:marLeft w:val="720"/>
          <w:marRight w:val="0"/>
          <w:marTop w:val="0"/>
          <w:marBottom w:val="120"/>
          <w:divBdr>
            <w:top w:val="none" w:sz="0" w:space="0" w:color="auto"/>
            <w:left w:val="none" w:sz="0" w:space="0" w:color="auto"/>
            <w:bottom w:val="none" w:sz="0" w:space="0" w:color="auto"/>
            <w:right w:val="none" w:sz="0" w:space="0" w:color="auto"/>
          </w:divBdr>
        </w:div>
        <w:div w:id="1827936816">
          <w:marLeft w:val="480"/>
          <w:marRight w:val="0"/>
          <w:marTop w:val="0"/>
          <w:marBottom w:val="120"/>
          <w:divBdr>
            <w:top w:val="none" w:sz="0" w:space="0" w:color="auto"/>
            <w:left w:val="none" w:sz="0" w:space="0" w:color="auto"/>
            <w:bottom w:val="none" w:sz="0" w:space="0" w:color="auto"/>
            <w:right w:val="none" w:sz="0" w:space="0" w:color="auto"/>
          </w:divBdr>
        </w:div>
        <w:div w:id="1859729846">
          <w:marLeft w:val="720"/>
          <w:marRight w:val="0"/>
          <w:marTop w:val="0"/>
          <w:marBottom w:val="120"/>
          <w:divBdr>
            <w:top w:val="none" w:sz="0" w:space="0" w:color="auto"/>
            <w:left w:val="none" w:sz="0" w:space="0" w:color="auto"/>
            <w:bottom w:val="none" w:sz="0" w:space="0" w:color="auto"/>
            <w:right w:val="none" w:sz="0" w:space="0" w:color="auto"/>
          </w:divBdr>
        </w:div>
        <w:div w:id="1907912000">
          <w:marLeft w:val="960"/>
          <w:marRight w:val="0"/>
          <w:marTop w:val="0"/>
          <w:marBottom w:val="120"/>
          <w:divBdr>
            <w:top w:val="none" w:sz="0" w:space="0" w:color="auto"/>
            <w:left w:val="none" w:sz="0" w:space="0" w:color="auto"/>
            <w:bottom w:val="none" w:sz="0" w:space="0" w:color="auto"/>
            <w:right w:val="none" w:sz="0" w:space="0" w:color="auto"/>
          </w:divBdr>
        </w:div>
        <w:div w:id="1985818546">
          <w:marLeft w:val="960"/>
          <w:marRight w:val="0"/>
          <w:marTop w:val="0"/>
          <w:marBottom w:val="120"/>
          <w:divBdr>
            <w:top w:val="none" w:sz="0" w:space="0" w:color="auto"/>
            <w:left w:val="none" w:sz="0" w:space="0" w:color="auto"/>
            <w:bottom w:val="none" w:sz="0" w:space="0" w:color="auto"/>
            <w:right w:val="none" w:sz="0" w:space="0" w:color="auto"/>
          </w:divBdr>
        </w:div>
        <w:div w:id="2065370897">
          <w:marLeft w:val="0"/>
          <w:marRight w:val="0"/>
          <w:marTop w:val="0"/>
          <w:marBottom w:val="120"/>
          <w:divBdr>
            <w:top w:val="none" w:sz="0" w:space="0" w:color="auto"/>
            <w:left w:val="none" w:sz="0" w:space="0" w:color="auto"/>
            <w:bottom w:val="none" w:sz="0" w:space="0" w:color="auto"/>
            <w:right w:val="none" w:sz="0" w:space="0" w:color="auto"/>
          </w:divBdr>
        </w:div>
      </w:divsChild>
    </w:div>
    <w:div w:id="1623147693">
      <w:bodyDiv w:val="1"/>
      <w:marLeft w:val="0"/>
      <w:marRight w:val="0"/>
      <w:marTop w:val="0"/>
      <w:marBottom w:val="0"/>
      <w:divBdr>
        <w:top w:val="none" w:sz="0" w:space="0" w:color="auto"/>
        <w:left w:val="none" w:sz="0" w:space="0" w:color="auto"/>
        <w:bottom w:val="none" w:sz="0" w:space="0" w:color="auto"/>
        <w:right w:val="none" w:sz="0" w:space="0" w:color="auto"/>
      </w:divBdr>
      <w:divsChild>
        <w:div w:id="28798237">
          <w:marLeft w:val="720"/>
          <w:marRight w:val="0"/>
          <w:marTop w:val="0"/>
          <w:marBottom w:val="120"/>
          <w:divBdr>
            <w:top w:val="none" w:sz="0" w:space="0" w:color="auto"/>
            <w:left w:val="none" w:sz="0" w:space="0" w:color="auto"/>
            <w:bottom w:val="none" w:sz="0" w:space="0" w:color="auto"/>
            <w:right w:val="none" w:sz="0" w:space="0" w:color="auto"/>
          </w:divBdr>
        </w:div>
        <w:div w:id="264461297">
          <w:marLeft w:val="720"/>
          <w:marRight w:val="0"/>
          <w:marTop w:val="0"/>
          <w:marBottom w:val="120"/>
          <w:divBdr>
            <w:top w:val="none" w:sz="0" w:space="0" w:color="auto"/>
            <w:left w:val="none" w:sz="0" w:space="0" w:color="auto"/>
            <w:bottom w:val="none" w:sz="0" w:space="0" w:color="auto"/>
            <w:right w:val="none" w:sz="0" w:space="0" w:color="auto"/>
          </w:divBdr>
        </w:div>
        <w:div w:id="559368612">
          <w:marLeft w:val="720"/>
          <w:marRight w:val="0"/>
          <w:marTop w:val="0"/>
          <w:marBottom w:val="120"/>
          <w:divBdr>
            <w:top w:val="none" w:sz="0" w:space="0" w:color="auto"/>
            <w:left w:val="none" w:sz="0" w:space="0" w:color="auto"/>
            <w:bottom w:val="none" w:sz="0" w:space="0" w:color="auto"/>
            <w:right w:val="none" w:sz="0" w:space="0" w:color="auto"/>
          </w:divBdr>
        </w:div>
        <w:div w:id="988899125">
          <w:marLeft w:val="720"/>
          <w:marRight w:val="0"/>
          <w:marTop w:val="0"/>
          <w:marBottom w:val="120"/>
          <w:divBdr>
            <w:top w:val="none" w:sz="0" w:space="0" w:color="auto"/>
            <w:left w:val="none" w:sz="0" w:space="0" w:color="auto"/>
            <w:bottom w:val="none" w:sz="0" w:space="0" w:color="auto"/>
            <w:right w:val="none" w:sz="0" w:space="0" w:color="auto"/>
          </w:divBdr>
        </w:div>
        <w:div w:id="1291132650">
          <w:marLeft w:val="480"/>
          <w:marRight w:val="0"/>
          <w:marTop w:val="0"/>
          <w:marBottom w:val="120"/>
          <w:divBdr>
            <w:top w:val="none" w:sz="0" w:space="0" w:color="auto"/>
            <w:left w:val="none" w:sz="0" w:space="0" w:color="auto"/>
            <w:bottom w:val="none" w:sz="0" w:space="0" w:color="auto"/>
            <w:right w:val="none" w:sz="0" w:space="0" w:color="auto"/>
          </w:divBdr>
        </w:div>
        <w:div w:id="1416242174">
          <w:marLeft w:val="480"/>
          <w:marRight w:val="0"/>
          <w:marTop w:val="0"/>
          <w:marBottom w:val="120"/>
          <w:divBdr>
            <w:top w:val="none" w:sz="0" w:space="0" w:color="auto"/>
            <w:left w:val="none" w:sz="0" w:space="0" w:color="auto"/>
            <w:bottom w:val="none" w:sz="0" w:space="0" w:color="auto"/>
            <w:right w:val="none" w:sz="0" w:space="0" w:color="auto"/>
          </w:divBdr>
        </w:div>
        <w:div w:id="1435637667">
          <w:marLeft w:val="0"/>
          <w:marRight w:val="0"/>
          <w:marTop w:val="0"/>
          <w:marBottom w:val="120"/>
          <w:divBdr>
            <w:top w:val="none" w:sz="0" w:space="0" w:color="auto"/>
            <w:left w:val="none" w:sz="0" w:space="0" w:color="auto"/>
            <w:bottom w:val="none" w:sz="0" w:space="0" w:color="auto"/>
            <w:right w:val="none" w:sz="0" w:space="0" w:color="auto"/>
          </w:divBdr>
        </w:div>
        <w:div w:id="1439762572">
          <w:marLeft w:val="0"/>
          <w:marRight w:val="0"/>
          <w:marTop w:val="0"/>
          <w:marBottom w:val="120"/>
          <w:divBdr>
            <w:top w:val="none" w:sz="0" w:space="0" w:color="auto"/>
            <w:left w:val="none" w:sz="0" w:space="0" w:color="auto"/>
            <w:bottom w:val="none" w:sz="0" w:space="0" w:color="auto"/>
            <w:right w:val="none" w:sz="0" w:space="0" w:color="auto"/>
          </w:divBdr>
        </w:div>
      </w:divsChild>
    </w:div>
    <w:div w:id="1656227523">
      <w:bodyDiv w:val="1"/>
      <w:marLeft w:val="0"/>
      <w:marRight w:val="0"/>
      <w:marTop w:val="0"/>
      <w:marBottom w:val="0"/>
      <w:divBdr>
        <w:top w:val="none" w:sz="0" w:space="0" w:color="auto"/>
        <w:left w:val="none" w:sz="0" w:space="0" w:color="auto"/>
        <w:bottom w:val="none" w:sz="0" w:space="0" w:color="auto"/>
        <w:right w:val="none" w:sz="0" w:space="0" w:color="auto"/>
      </w:divBdr>
      <w:divsChild>
        <w:div w:id="192621630">
          <w:marLeft w:val="0"/>
          <w:marRight w:val="0"/>
          <w:marTop w:val="0"/>
          <w:marBottom w:val="120"/>
          <w:divBdr>
            <w:top w:val="none" w:sz="0" w:space="0" w:color="auto"/>
            <w:left w:val="none" w:sz="0" w:space="0" w:color="auto"/>
            <w:bottom w:val="none" w:sz="0" w:space="0" w:color="auto"/>
            <w:right w:val="none" w:sz="0" w:space="0" w:color="auto"/>
          </w:divBdr>
        </w:div>
        <w:div w:id="321467856">
          <w:marLeft w:val="0"/>
          <w:marRight w:val="0"/>
          <w:marTop w:val="0"/>
          <w:marBottom w:val="120"/>
          <w:divBdr>
            <w:top w:val="none" w:sz="0" w:space="0" w:color="auto"/>
            <w:left w:val="none" w:sz="0" w:space="0" w:color="auto"/>
            <w:bottom w:val="none" w:sz="0" w:space="0" w:color="auto"/>
            <w:right w:val="none" w:sz="0" w:space="0" w:color="auto"/>
          </w:divBdr>
        </w:div>
        <w:div w:id="1576475961">
          <w:marLeft w:val="0"/>
          <w:marRight w:val="0"/>
          <w:marTop w:val="0"/>
          <w:marBottom w:val="120"/>
          <w:divBdr>
            <w:top w:val="none" w:sz="0" w:space="0" w:color="auto"/>
            <w:left w:val="none" w:sz="0" w:space="0" w:color="auto"/>
            <w:bottom w:val="none" w:sz="0" w:space="0" w:color="auto"/>
            <w:right w:val="none" w:sz="0" w:space="0" w:color="auto"/>
          </w:divBdr>
        </w:div>
      </w:divsChild>
    </w:div>
    <w:div w:id="1908808504">
      <w:bodyDiv w:val="1"/>
      <w:marLeft w:val="0"/>
      <w:marRight w:val="0"/>
      <w:marTop w:val="0"/>
      <w:marBottom w:val="0"/>
      <w:divBdr>
        <w:top w:val="none" w:sz="0" w:space="0" w:color="auto"/>
        <w:left w:val="none" w:sz="0" w:space="0" w:color="auto"/>
        <w:bottom w:val="none" w:sz="0" w:space="0" w:color="auto"/>
        <w:right w:val="none" w:sz="0" w:space="0" w:color="auto"/>
      </w:divBdr>
      <w:divsChild>
        <w:div w:id="304704771">
          <w:marLeft w:val="0"/>
          <w:marRight w:val="0"/>
          <w:marTop w:val="0"/>
          <w:marBottom w:val="120"/>
          <w:divBdr>
            <w:top w:val="none" w:sz="0" w:space="0" w:color="auto"/>
            <w:left w:val="none" w:sz="0" w:space="0" w:color="auto"/>
            <w:bottom w:val="none" w:sz="0" w:space="0" w:color="auto"/>
            <w:right w:val="none" w:sz="0" w:space="0" w:color="auto"/>
          </w:divBdr>
        </w:div>
        <w:div w:id="1000891115">
          <w:marLeft w:val="480"/>
          <w:marRight w:val="0"/>
          <w:marTop w:val="0"/>
          <w:marBottom w:val="120"/>
          <w:divBdr>
            <w:top w:val="none" w:sz="0" w:space="0" w:color="auto"/>
            <w:left w:val="none" w:sz="0" w:space="0" w:color="auto"/>
            <w:bottom w:val="none" w:sz="0" w:space="0" w:color="auto"/>
            <w:right w:val="none" w:sz="0" w:space="0" w:color="auto"/>
          </w:divBdr>
        </w:div>
        <w:div w:id="1172136239">
          <w:marLeft w:val="0"/>
          <w:marRight w:val="0"/>
          <w:marTop w:val="0"/>
          <w:marBottom w:val="120"/>
          <w:divBdr>
            <w:top w:val="none" w:sz="0" w:space="0" w:color="auto"/>
            <w:left w:val="none" w:sz="0" w:space="0" w:color="auto"/>
            <w:bottom w:val="none" w:sz="0" w:space="0" w:color="auto"/>
            <w:right w:val="none" w:sz="0" w:space="0" w:color="auto"/>
          </w:divBdr>
        </w:div>
        <w:div w:id="1911033728">
          <w:marLeft w:val="480"/>
          <w:marRight w:val="0"/>
          <w:marTop w:val="0"/>
          <w:marBottom w:val="120"/>
          <w:divBdr>
            <w:top w:val="none" w:sz="0" w:space="0" w:color="auto"/>
            <w:left w:val="none" w:sz="0" w:space="0" w:color="auto"/>
            <w:bottom w:val="none" w:sz="0" w:space="0" w:color="auto"/>
            <w:right w:val="none" w:sz="0" w:space="0" w:color="auto"/>
          </w:divBdr>
        </w:div>
        <w:div w:id="2054571790">
          <w:marLeft w:val="0"/>
          <w:marRight w:val="0"/>
          <w:marTop w:val="0"/>
          <w:marBottom w:val="120"/>
          <w:divBdr>
            <w:top w:val="none" w:sz="0" w:space="0" w:color="auto"/>
            <w:left w:val="none" w:sz="0" w:space="0" w:color="auto"/>
            <w:bottom w:val="none" w:sz="0" w:space="0" w:color="auto"/>
            <w:right w:val="none" w:sz="0" w:space="0" w:color="auto"/>
          </w:divBdr>
        </w:div>
        <w:div w:id="2072196617">
          <w:marLeft w:val="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du.law.moe.gov.tw/LawContent.aspx?id=GL000702&amp;kw=%e9%ab%98%e7%b4%9a%e4%b8%ad%e7%ad%89%e4%bb%a5%e4%b8%8b%e5%ad%b8%e6%a0%a1%e5%8f%8a%e5%b9%bc%e5%85%92%e5%9c%92%e7%89%b9%e6%ae%8a%e6%95%99%e8%82%b2%e7%8f%ad%e7%8f%ad%e7%b4%9a%e8%88%87%e5%b0%88%e8%b2%ac%e5%96%ae%e4%bd%8d%e8%a8%ad%e7%bd%ae%e5%8f%8a%e4%ba%ba%e5%93%a1%e9%80%b2%e7%94%a8%e8%be%a6%e6%b3%9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aws.taipei.gov.tw/Law/LawSearch/LawArticleContent/FL089804" TargetMode="External"/><Relationship Id="rId2" Type="http://schemas.openxmlformats.org/officeDocument/2006/relationships/hyperlink" Target="https://history.moe.gov.tw/Policy/Detail/f6f2343d-6735-4847-ad97-33e152670bb7" TargetMode="External"/><Relationship Id="rId1" Type="http://schemas.openxmlformats.org/officeDocument/2006/relationships/hyperlink" Target="https://lis.ly.gov.tw/lglawc/lglawkm?@@1930948454)&#65306;&#29694;&#34892;&#27861;/&#29305;&#27530;&#25945;&#32946;&#27861;/" TargetMode="External"/><Relationship Id="rId4" Type="http://schemas.openxmlformats.org/officeDocument/2006/relationships/hyperlink" Target="https://www.laws.taipei.gov.tw/Law/LawSearch/LawArticleContent/FL05062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33994-CBC9-48F2-B88F-B27221BD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3022</Words>
  <Characters>17227</Characters>
  <Application>Microsoft Office Word</Application>
  <DocSecurity>0</DocSecurity>
  <Lines>143</Lines>
  <Paragraphs>40</Paragraphs>
  <ScaleCrop>false</ScaleCrop>
  <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2024-12-26T07:49:00Z</dcterms:created>
  <dcterms:modified xsi:type="dcterms:W3CDTF">2024-12-26T07:50:00Z</dcterms:modified>
  <cp:contentStatus/>
</cp:coreProperties>
</file>