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071800" w:rsidP="00F37D7B">
      <w:pPr>
        <w:pStyle w:val="af2"/>
      </w:pPr>
      <w:r>
        <w:rPr>
          <w:rFonts w:hint="eastAsia"/>
        </w:rPr>
        <w:t>調查</w:t>
      </w:r>
      <w:r w:rsidR="009D2007">
        <w:rPr>
          <w:rFonts w:hint="eastAsia"/>
        </w:rPr>
        <w:t>報告</w:t>
      </w:r>
      <w:bookmarkStart w:id="0" w:name="_GoBack"/>
      <w:bookmarkEnd w:id="0"/>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B6774" w:rsidRPr="009B6774">
        <w:rPr>
          <w:noProof/>
          <w:color w:val="000000"/>
          <w:szCs w:val="32"/>
        </w:rPr>
        <w:t>據審計部函報，該部桃園市審計處查核桃園航空城股份有限公司經營管理情形，疑有經營績效不佳，持續虧損長達10年之久，且定位不明等情案。</w:t>
      </w:r>
    </w:p>
    <w:p w:rsidR="00536F7C" w:rsidRDefault="00536F7C" w:rsidP="00536F7C">
      <w:pPr>
        <w:pStyle w:val="1"/>
        <w:ind w:left="2380" w:hanging="2380"/>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536F7C" w:rsidRDefault="00536F7C" w:rsidP="00536F7C">
      <w:pPr>
        <w:pStyle w:val="10"/>
        <w:ind w:left="680" w:firstLine="680"/>
      </w:pPr>
      <w:bookmarkStart w:id="40" w:name="_Toc524902730"/>
      <w:r w:rsidRPr="00213C9C">
        <w:rPr>
          <w:rFonts w:hint="eastAsia"/>
        </w:rPr>
        <w:t>本</w:t>
      </w:r>
      <w:r w:rsidRPr="009C7FF2">
        <w:rPr>
          <w:rFonts w:hint="eastAsia"/>
        </w:rPr>
        <w:t>案經</w:t>
      </w:r>
      <w:r>
        <w:rPr>
          <w:rFonts w:hint="eastAsia"/>
        </w:rPr>
        <w:t>請</w:t>
      </w:r>
      <w:proofErr w:type="gramStart"/>
      <w:r>
        <w:rPr>
          <w:rFonts w:hint="eastAsia"/>
        </w:rPr>
        <w:t>審計部及桃園市</w:t>
      </w:r>
      <w:proofErr w:type="gramEnd"/>
      <w:r>
        <w:rPr>
          <w:rFonts w:hint="eastAsia"/>
        </w:rPr>
        <w:t>政府派員於</w:t>
      </w:r>
      <w:r w:rsidRPr="002B7392">
        <w:rPr>
          <w:rFonts w:hint="eastAsia"/>
        </w:rPr>
        <w:t>民國</w:t>
      </w:r>
      <w:r>
        <w:rPr>
          <w:rFonts w:hint="eastAsia"/>
        </w:rPr>
        <w:t>(下同)1</w:t>
      </w:r>
      <w:r>
        <w:t>13</w:t>
      </w:r>
      <w:r>
        <w:rPr>
          <w:rFonts w:hint="eastAsia"/>
        </w:rPr>
        <w:t>年1月1</w:t>
      </w:r>
      <w:r>
        <w:t>5</w:t>
      </w:r>
      <w:r>
        <w:rPr>
          <w:rFonts w:hint="eastAsia"/>
        </w:rPr>
        <w:t>日到院簡報，並調閱該府及桃園航空城股份有限公司（下稱航空城公司）</w:t>
      </w:r>
      <w:r w:rsidRPr="009C7FF2">
        <w:rPr>
          <w:rFonts w:hint="eastAsia"/>
        </w:rPr>
        <w:t>等卷證資料，</w:t>
      </w:r>
      <w:r>
        <w:rPr>
          <w:rFonts w:hint="eastAsia"/>
        </w:rPr>
        <w:t>復於同年5月2</w:t>
      </w:r>
      <w:r>
        <w:t>3</w:t>
      </w:r>
      <w:r>
        <w:rPr>
          <w:rFonts w:hint="eastAsia"/>
        </w:rPr>
        <w:t>日赴該公司現場履勘，及於同年7月1</w:t>
      </w:r>
      <w:r>
        <w:t>2</w:t>
      </w:r>
      <w:r>
        <w:rPr>
          <w:rFonts w:hint="eastAsia"/>
        </w:rPr>
        <w:t>日詢</w:t>
      </w:r>
      <w:r w:rsidR="003C7AEC">
        <w:rPr>
          <w:rFonts w:hint="eastAsia"/>
        </w:rPr>
        <w:t>問</w:t>
      </w:r>
      <w:r>
        <w:rPr>
          <w:rFonts w:hint="eastAsia"/>
        </w:rPr>
        <w:t>該府、該公司及國家發展委員會</w:t>
      </w:r>
      <w:r>
        <w:rPr>
          <w:rFonts w:hAnsi="標楷體" w:hint="eastAsia"/>
        </w:rPr>
        <w:t>（下稱國發會）等機</w:t>
      </w:r>
      <w:r>
        <w:rPr>
          <w:rFonts w:hint="eastAsia"/>
        </w:rPr>
        <w:t>關人員，業</w:t>
      </w:r>
      <w:r w:rsidRPr="009C7FF2">
        <w:rPr>
          <w:rFonts w:hint="eastAsia"/>
        </w:rPr>
        <w:t>已</w:t>
      </w:r>
      <w:proofErr w:type="gramStart"/>
      <w:r w:rsidRPr="009C7FF2">
        <w:rPr>
          <w:rFonts w:hint="eastAsia"/>
        </w:rPr>
        <w:t>調查竣</w:t>
      </w:r>
      <w:proofErr w:type="gramEnd"/>
      <w:r>
        <w:rPr>
          <w:rFonts w:hint="eastAsia"/>
        </w:rPr>
        <w:t>事</w:t>
      </w:r>
      <w:r w:rsidRPr="009C7FF2">
        <w:rPr>
          <w:rFonts w:hint="eastAsia"/>
        </w:rPr>
        <w:t>，</w:t>
      </w:r>
      <w:r>
        <w:rPr>
          <w:rFonts w:hint="eastAsia"/>
        </w:rPr>
        <w:t>茲臚</w:t>
      </w:r>
      <w:r w:rsidRPr="009C7FF2">
        <w:rPr>
          <w:rFonts w:hint="eastAsia"/>
        </w:rPr>
        <w:t>列調查意見如下：</w:t>
      </w:r>
    </w:p>
    <w:p w:rsidR="001C4E1A" w:rsidRDefault="00243402" w:rsidP="00536F7C">
      <w:pPr>
        <w:pStyle w:val="10"/>
        <w:ind w:left="680" w:firstLine="680"/>
      </w:pPr>
      <w:r>
        <w:rPr>
          <w:rFonts w:hint="eastAsia"/>
        </w:rPr>
        <w:t>原</w:t>
      </w:r>
      <w:r w:rsidR="001C4E1A">
        <w:rPr>
          <w:rFonts w:hint="eastAsia"/>
        </w:rPr>
        <w:t>桃園</w:t>
      </w:r>
      <w:r>
        <w:rPr>
          <w:rFonts w:hint="eastAsia"/>
        </w:rPr>
        <w:t>縣</w:t>
      </w:r>
      <w:r w:rsidR="001C4E1A">
        <w:rPr>
          <w:rFonts w:hint="eastAsia"/>
        </w:rPr>
        <w:t>政府</w:t>
      </w:r>
      <w:r w:rsidR="000C2AA8">
        <w:rPr>
          <w:rStyle w:val="aff"/>
        </w:rPr>
        <w:footnoteReference w:id="1"/>
      </w:r>
      <w:r w:rsidR="001C4E1A">
        <w:rPr>
          <w:rFonts w:hAnsi="標楷體" w:hint="eastAsia"/>
        </w:rPr>
        <w:t>為建設具全球競爭力之國際航空城，於9</w:t>
      </w:r>
      <w:r w:rsidR="001C4E1A">
        <w:rPr>
          <w:rFonts w:hAnsi="標楷體"/>
        </w:rPr>
        <w:t>9</w:t>
      </w:r>
      <w:r w:rsidR="001C4E1A">
        <w:rPr>
          <w:rFonts w:hAnsi="標楷體" w:hint="eastAsia"/>
        </w:rPr>
        <w:t>年3月2</w:t>
      </w:r>
      <w:r w:rsidR="001C4E1A">
        <w:rPr>
          <w:rFonts w:hAnsi="標楷體"/>
        </w:rPr>
        <w:t>9</w:t>
      </w:r>
      <w:r w:rsidR="001C4E1A">
        <w:rPr>
          <w:rFonts w:hAnsi="標楷體" w:hint="eastAsia"/>
        </w:rPr>
        <w:t>日經經濟部核准設立航空城公司。該公司為</w:t>
      </w:r>
      <w:r w:rsidR="00185089">
        <w:rPr>
          <w:rFonts w:hAnsi="標楷體" w:hint="eastAsia"/>
        </w:rPr>
        <w:t>該府所屬</w:t>
      </w:r>
      <w:r w:rsidR="001C4E1A">
        <w:rPr>
          <w:rFonts w:hAnsi="標楷體" w:hint="eastAsia"/>
        </w:rPr>
        <w:t>事業機構</w:t>
      </w:r>
      <w:r w:rsidR="00185089">
        <w:rPr>
          <w:rStyle w:val="aff"/>
          <w:rFonts w:hAnsi="標楷體"/>
        </w:rPr>
        <w:footnoteReference w:id="2"/>
      </w:r>
      <w:r w:rsidR="001C4E1A">
        <w:rPr>
          <w:rFonts w:hAnsi="標楷體" w:hint="eastAsia"/>
        </w:rPr>
        <w:t>，由該府於9</w:t>
      </w:r>
      <w:r w:rsidR="001C4E1A">
        <w:rPr>
          <w:rFonts w:hAnsi="標楷體"/>
        </w:rPr>
        <w:t>9</w:t>
      </w:r>
      <w:r w:rsidR="001C4E1A">
        <w:rPr>
          <w:rFonts w:hAnsi="標楷體" w:hint="eastAsia"/>
        </w:rPr>
        <w:t>年度投資現金資本</w:t>
      </w:r>
      <w:r w:rsidR="002F44D6">
        <w:rPr>
          <w:rFonts w:hAnsi="標楷體" w:hint="eastAsia"/>
        </w:rPr>
        <w:t>新臺幣（下同）</w:t>
      </w:r>
      <w:r w:rsidR="001C4E1A">
        <w:rPr>
          <w:rFonts w:hAnsi="標楷體" w:hint="eastAsia"/>
        </w:rPr>
        <w:t>5億元，以及1</w:t>
      </w:r>
      <w:r w:rsidR="001C4E1A">
        <w:rPr>
          <w:rFonts w:hAnsi="標楷體"/>
        </w:rPr>
        <w:t>00</w:t>
      </w:r>
      <w:r w:rsidR="001C4E1A">
        <w:rPr>
          <w:rFonts w:hAnsi="標楷體" w:hint="eastAsia"/>
        </w:rPr>
        <w:t>年1</w:t>
      </w:r>
      <w:r w:rsidR="001C4E1A">
        <w:rPr>
          <w:rFonts w:hAnsi="標楷體"/>
        </w:rPr>
        <w:t>1</w:t>
      </w:r>
      <w:r w:rsidR="001C4E1A">
        <w:rPr>
          <w:rFonts w:hAnsi="標楷體" w:hint="eastAsia"/>
        </w:rPr>
        <w:t>月由</w:t>
      </w:r>
      <w:r w:rsidR="00C05DF4">
        <w:rPr>
          <w:rFonts w:hAnsi="標楷體" w:hint="eastAsia"/>
        </w:rPr>
        <w:t>該</w:t>
      </w:r>
      <w:r w:rsidR="001C4E1A">
        <w:rPr>
          <w:rFonts w:hAnsi="標楷體" w:hint="eastAsia"/>
        </w:rPr>
        <w:t>府工商發展局（改制後為</w:t>
      </w:r>
      <w:r w:rsidR="00C05DF4">
        <w:rPr>
          <w:rFonts w:hAnsi="標楷體" w:hint="eastAsia"/>
        </w:rPr>
        <w:t>桃園</w:t>
      </w:r>
      <w:r w:rsidR="001C4E1A">
        <w:rPr>
          <w:rFonts w:hAnsi="標楷體" w:hint="eastAsia"/>
        </w:rPr>
        <w:t>市政府經濟發展局</w:t>
      </w:r>
      <w:r w:rsidR="00C05DF4">
        <w:rPr>
          <w:rFonts w:hAnsi="標楷體" w:hint="eastAsia"/>
        </w:rPr>
        <w:t>，下稱經發局</w:t>
      </w:r>
      <w:r w:rsidR="001C4E1A">
        <w:rPr>
          <w:rFonts w:hAnsi="標楷體" w:hint="eastAsia"/>
        </w:rPr>
        <w:t>）以北區綜合展示館土地及建物作價投資增資1億8</w:t>
      </w:r>
      <w:r w:rsidR="001C4E1A">
        <w:rPr>
          <w:rFonts w:hAnsi="標楷體"/>
        </w:rPr>
        <w:t>,031</w:t>
      </w:r>
      <w:r w:rsidR="001C4E1A">
        <w:rPr>
          <w:rFonts w:hAnsi="標楷體" w:hint="eastAsia"/>
        </w:rPr>
        <w:t>萬餘元</w:t>
      </w:r>
      <w:r w:rsidR="00C05DF4">
        <w:rPr>
          <w:rFonts w:hAnsi="標楷體" w:hint="eastAsia"/>
        </w:rPr>
        <w:t>。該府改制後</w:t>
      </w:r>
      <w:r w:rsidR="001C4E1A">
        <w:rPr>
          <w:rFonts w:hAnsi="標楷體" w:hint="eastAsia"/>
        </w:rPr>
        <w:t>，</w:t>
      </w:r>
      <w:r w:rsidR="00C05DF4">
        <w:rPr>
          <w:rFonts w:hAnsi="標楷體" w:hint="eastAsia"/>
        </w:rPr>
        <w:t>桃園市政府</w:t>
      </w:r>
      <w:r w:rsidR="00B7546E">
        <w:rPr>
          <w:rFonts w:hAnsi="標楷體" w:hint="eastAsia"/>
        </w:rPr>
        <w:t>於</w:t>
      </w:r>
      <w:r w:rsidR="001C4E1A">
        <w:rPr>
          <w:rFonts w:hAnsi="標楷體" w:hint="eastAsia"/>
        </w:rPr>
        <w:t>1</w:t>
      </w:r>
      <w:r w:rsidR="001C4E1A">
        <w:rPr>
          <w:rFonts w:hAnsi="標楷體"/>
        </w:rPr>
        <w:t>08</w:t>
      </w:r>
      <w:r w:rsidR="001C4E1A">
        <w:rPr>
          <w:rFonts w:hAnsi="標楷體" w:hint="eastAsia"/>
        </w:rPr>
        <w:t>年1</w:t>
      </w:r>
      <w:r w:rsidR="001C4E1A">
        <w:rPr>
          <w:rFonts w:hAnsi="標楷體"/>
        </w:rPr>
        <w:t>2</w:t>
      </w:r>
      <w:r w:rsidR="001C4E1A">
        <w:rPr>
          <w:rFonts w:hAnsi="標楷體" w:hint="eastAsia"/>
        </w:rPr>
        <w:t>月再以中壢區</w:t>
      </w:r>
      <w:proofErr w:type="gramStart"/>
      <w:r w:rsidR="001C4E1A">
        <w:rPr>
          <w:rFonts w:hAnsi="標楷體" w:hint="eastAsia"/>
        </w:rPr>
        <w:t>青芝段</w:t>
      </w:r>
      <w:proofErr w:type="gramEnd"/>
      <w:r w:rsidR="001C4E1A">
        <w:rPr>
          <w:rFonts w:hAnsi="標楷體" w:hint="eastAsia"/>
        </w:rPr>
        <w:t>1</w:t>
      </w:r>
      <w:r w:rsidR="001C4E1A">
        <w:rPr>
          <w:rFonts w:hAnsi="標楷體"/>
        </w:rPr>
        <w:t>58</w:t>
      </w:r>
      <w:r w:rsidR="001C4E1A">
        <w:rPr>
          <w:rFonts w:hAnsi="標楷體" w:hint="eastAsia"/>
        </w:rPr>
        <w:t>、1</w:t>
      </w:r>
      <w:r w:rsidR="001C4E1A">
        <w:rPr>
          <w:rFonts w:hAnsi="標楷體"/>
        </w:rPr>
        <w:t>59</w:t>
      </w:r>
      <w:r w:rsidR="001C4E1A">
        <w:rPr>
          <w:rFonts w:hAnsi="標楷體" w:hint="eastAsia"/>
        </w:rPr>
        <w:t>地號土地作價投資增資6</w:t>
      </w:r>
      <w:r w:rsidR="001C4E1A">
        <w:rPr>
          <w:rFonts w:hAnsi="標楷體"/>
        </w:rPr>
        <w:t>9</w:t>
      </w:r>
      <w:r w:rsidR="001C4E1A">
        <w:rPr>
          <w:rFonts w:hAnsi="標楷體" w:hint="eastAsia"/>
        </w:rPr>
        <w:t>億3</w:t>
      </w:r>
      <w:r w:rsidR="001C4E1A">
        <w:rPr>
          <w:rFonts w:hAnsi="標楷體"/>
        </w:rPr>
        <w:t>,382</w:t>
      </w:r>
      <w:r w:rsidR="001C4E1A">
        <w:rPr>
          <w:rFonts w:hAnsi="標楷體" w:hint="eastAsia"/>
        </w:rPr>
        <w:t>萬餘元，規劃作為亞洲・矽谷創新研發中心（下稱亞矽創研中心）開發基地，</w:t>
      </w:r>
      <w:r w:rsidR="001C4E1A">
        <w:rPr>
          <w:rFonts w:hint="eastAsia"/>
        </w:rPr>
        <w:t>截至1</w:t>
      </w:r>
      <w:r w:rsidR="001C4E1A">
        <w:t>13</w:t>
      </w:r>
      <w:r w:rsidR="001C4E1A">
        <w:rPr>
          <w:rFonts w:hint="eastAsia"/>
        </w:rPr>
        <w:t>年8月8日止，</w:t>
      </w:r>
      <w:r w:rsidR="00C05DF4">
        <w:rPr>
          <w:rFonts w:hint="eastAsia"/>
        </w:rPr>
        <w:t>該</w:t>
      </w:r>
      <w:r w:rsidR="001C4E1A">
        <w:rPr>
          <w:rFonts w:hint="eastAsia"/>
        </w:rPr>
        <w:t>公司實收資本額計7</w:t>
      </w:r>
      <w:r w:rsidR="001C4E1A">
        <w:t>6</w:t>
      </w:r>
      <w:r w:rsidR="001C4E1A">
        <w:rPr>
          <w:rFonts w:hint="eastAsia"/>
        </w:rPr>
        <w:t>億1</w:t>
      </w:r>
      <w:r w:rsidR="001C4E1A">
        <w:t>,413</w:t>
      </w:r>
      <w:r w:rsidR="001C4E1A">
        <w:rPr>
          <w:rFonts w:hint="eastAsia"/>
        </w:rPr>
        <w:t>萬9</w:t>
      </w:r>
      <w:r w:rsidR="001C4E1A">
        <w:t>,140</w:t>
      </w:r>
      <w:r w:rsidR="001C4E1A">
        <w:rPr>
          <w:rFonts w:hint="eastAsia"/>
        </w:rPr>
        <w:t>元。</w:t>
      </w:r>
    </w:p>
    <w:p w:rsidR="00536F7C" w:rsidRPr="00624B27" w:rsidRDefault="007D3277" w:rsidP="00746289">
      <w:pPr>
        <w:pStyle w:val="2"/>
        <w:rPr>
          <w:b/>
        </w:rPr>
      </w:pPr>
      <w:r w:rsidRPr="007D3277">
        <w:rPr>
          <w:rFonts w:hint="eastAsia"/>
          <w:b/>
        </w:rPr>
        <w:t>營業基金應依企業化經營原則提升營運績效，</w:t>
      </w:r>
      <w:proofErr w:type="gramStart"/>
      <w:r w:rsidRPr="007D3277">
        <w:rPr>
          <w:rFonts w:hint="eastAsia"/>
          <w:b/>
        </w:rPr>
        <w:t>除負有</w:t>
      </w:r>
      <w:proofErr w:type="gramEnd"/>
      <w:r w:rsidRPr="007D3277">
        <w:rPr>
          <w:rFonts w:hint="eastAsia"/>
          <w:b/>
        </w:rPr>
        <w:t>政策任務者外，應以追求最佳盈餘為目標。</w:t>
      </w:r>
      <w:r w:rsidR="00056A1B" w:rsidRPr="00056A1B">
        <w:rPr>
          <w:rFonts w:hint="eastAsia"/>
          <w:b/>
        </w:rPr>
        <w:t>本院於1</w:t>
      </w:r>
      <w:r w:rsidR="00056A1B" w:rsidRPr="00056A1B">
        <w:rPr>
          <w:b/>
        </w:rPr>
        <w:t>06</w:t>
      </w:r>
      <w:r w:rsidR="00056A1B" w:rsidRPr="00056A1B">
        <w:rPr>
          <w:rFonts w:hint="eastAsia"/>
          <w:b/>
        </w:rPr>
        <w:t>年糾正桃園市政府未積極考核航空城公司之營運管</w:t>
      </w:r>
      <w:r w:rsidR="00056A1B" w:rsidRPr="00056A1B">
        <w:rPr>
          <w:rFonts w:hint="eastAsia"/>
          <w:b/>
        </w:rPr>
        <w:lastRenderedPageBreak/>
        <w:t>理與督促其改善營運虧損情形，以及函請該府檢討該公司定位等後，該公司長期營業損失未見改善，1</w:t>
      </w:r>
      <w:r w:rsidR="00056A1B" w:rsidRPr="00056A1B">
        <w:rPr>
          <w:b/>
        </w:rPr>
        <w:t>12</w:t>
      </w:r>
      <w:r w:rsidR="00056A1B" w:rsidRPr="00056A1B">
        <w:rPr>
          <w:rFonts w:hint="eastAsia"/>
          <w:b/>
        </w:rPr>
        <w:t>年底累積待填補之虧損達</w:t>
      </w:r>
      <w:r w:rsidR="00056A1B" w:rsidRPr="00056A1B">
        <w:rPr>
          <w:b/>
        </w:rPr>
        <w:t>1</w:t>
      </w:r>
      <w:r w:rsidR="00056A1B" w:rsidRPr="00056A1B">
        <w:rPr>
          <w:rFonts w:hint="eastAsia"/>
          <w:b/>
        </w:rPr>
        <w:t>億</w:t>
      </w:r>
      <w:r w:rsidR="00056A1B" w:rsidRPr="00056A1B">
        <w:rPr>
          <w:b/>
        </w:rPr>
        <w:t>5</w:t>
      </w:r>
      <w:r w:rsidR="00056A1B" w:rsidRPr="00056A1B">
        <w:rPr>
          <w:rFonts w:hint="eastAsia"/>
          <w:b/>
        </w:rPr>
        <w:t>千餘萬</w:t>
      </w:r>
      <w:r w:rsidR="00056A1B" w:rsidRPr="00056A1B">
        <w:rPr>
          <w:b/>
        </w:rPr>
        <w:t>元</w:t>
      </w:r>
      <w:r w:rsidR="00056A1B" w:rsidRPr="00056A1B">
        <w:rPr>
          <w:rFonts w:hint="eastAsia"/>
          <w:b/>
        </w:rPr>
        <w:t>，該府雖對該公司進行考核，惟其考核並非針對公司之整體營運，</w:t>
      </w:r>
      <w:proofErr w:type="gramStart"/>
      <w:r w:rsidR="00056A1B" w:rsidRPr="00056A1B">
        <w:rPr>
          <w:rFonts w:hint="eastAsia"/>
          <w:b/>
        </w:rPr>
        <w:t>且難合理</w:t>
      </w:r>
      <w:proofErr w:type="gramEnd"/>
      <w:r w:rsidR="00056A1B" w:rsidRPr="00056A1B">
        <w:rPr>
          <w:rFonts w:hint="eastAsia"/>
          <w:b/>
        </w:rPr>
        <w:t>反映實際經營情況，亦與中央政府特種基金管理準則之規定不符。又，該公司雖辦理「公司定位與營運模式委託專業服務案」，惟仍持續無償代辦該府委託案件，除無法增加公司獲利以改善虧損外，亦顯該公司與該府之業務有重疊之情，且該公司迄今仍未確定公司之定位，該府亦僅掌握該公司之初步規劃，</w:t>
      </w:r>
      <w:proofErr w:type="gramStart"/>
      <w:r w:rsidR="00056A1B" w:rsidRPr="00056A1B">
        <w:rPr>
          <w:rFonts w:hint="eastAsia"/>
          <w:b/>
        </w:rPr>
        <w:t>均核有怠</w:t>
      </w:r>
      <w:proofErr w:type="gramEnd"/>
      <w:r w:rsidR="00056A1B" w:rsidRPr="00056A1B">
        <w:rPr>
          <w:rFonts w:hint="eastAsia"/>
          <w:b/>
        </w:rPr>
        <w:t>失</w:t>
      </w:r>
      <w:r w:rsidR="00B11428" w:rsidRPr="00624B27">
        <w:rPr>
          <w:rFonts w:hint="eastAsia"/>
          <w:b/>
        </w:rPr>
        <w:t>：</w:t>
      </w:r>
    </w:p>
    <w:p w:rsidR="003F126C" w:rsidRDefault="00494013" w:rsidP="00770AE9">
      <w:pPr>
        <w:pStyle w:val="3"/>
        <w:rPr>
          <w:rFonts w:hAnsi="標楷體"/>
        </w:rPr>
      </w:pPr>
      <w:r w:rsidRPr="00494013">
        <w:rPr>
          <w:rFonts w:hint="eastAsia"/>
        </w:rPr>
        <w:t>桃園市桃園航空城股份有限公司組織自治條例</w:t>
      </w:r>
      <w:r>
        <w:rPr>
          <w:rFonts w:hint="eastAsia"/>
        </w:rPr>
        <w:t>第2條規定：</w:t>
      </w:r>
      <w:r>
        <w:rPr>
          <w:rFonts w:hAnsi="標楷體" w:hint="eastAsia"/>
        </w:rPr>
        <w:t>「</w:t>
      </w:r>
      <w:r w:rsidRPr="00494013">
        <w:rPr>
          <w:rFonts w:hint="eastAsia"/>
        </w:rPr>
        <w:t>桃園航空城股份有限公司（以下簡稱本公司）以推動桃園航空城永續發展，建構完善產業發展環境，帶動相關創新產業，促進國際商務貿易與地方經濟繁榮為設立目的。」</w:t>
      </w:r>
      <w:r w:rsidR="00770AE9">
        <w:rPr>
          <w:rFonts w:hint="eastAsia"/>
        </w:rPr>
        <w:t>第3條規定：</w:t>
      </w:r>
      <w:r w:rsidR="00770AE9">
        <w:rPr>
          <w:rFonts w:hAnsi="標楷體" w:hint="eastAsia"/>
        </w:rPr>
        <w:t>「</w:t>
      </w:r>
      <w:r w:rsidR="00770AE9" w:rsidRPr="00770AE9">
        <w:rPr>
          <w:rFonts w:hint="eastAsia"/>
          <w:color w:val="000000"/>
        </w:rPr>
        <w:t>本公司之主管機關為本府。</w:t>
      </w:r>
      <w:r w:rsidR="00770AE9">
        <w:rPr>
          <w:rFonts w:hAnsi="標楷體" w:hint="eastAsia"/>
        </w:rPr>
        <w:t>」及</w:t>
      </w:r>
      <w:r>
        <w:rPr>
          <w:rFonts w:hint="eastAsia"/>
        </w:rPr>
        <w:t>第1</w:t>
      </w:r>
      <w:r>
        <w:t>2</w:t>
      </w:r>
      <w:r>
        <w:rPr>
          <w:rFonts w:hint="eastAsia"/>
        </w:rPr>
        <w:t>條規定：</w:t>
      </w:r>
      <w:r>
        <w:rPr>
          <w:rFonts w:hAnsi="標楷體" w:hint="eastAsia"/>
        </w:rPr>
        <w:t>「</w:t>
      </w:r>
      <w:r w:rsidR="00961E7E">
        <w:rPr>
          <w:rFonts w:hint="eastAsia"/>
        </w:rPr>
        <w:t>本公司設下列</w:t>
      </w:r>
      <w:proofErr w:type="gramStart"/>
      <w:r w:rsidR="00961E7E">
        <w:rPr>
          <w:rFonts w:hint="eastAsia"/>
        </w:rPr>
        <w:t>各處，</w:t>
      </w:r>
      <w:proofErr w:type="gramEnd"/>
      <w:r w:rsidR="00961E7E">
        <w:rPr>
          <w:rFonts w:hint="eastAsia"/>
        </w:rPr>
        <w:t>掌理各有關事項：一、企劃處：辦理桃園航空城計畫相關產業調查、研究、新事業發展及接受本府委託事項等事宜。二、招商行銷處：執行桃園航空城相關招商、投資及訊息服務等事宜。三、管理處：綜理公司資產、人事及行政等事宜。</w:t>
      </w:r>
      <w:r w:rsidR="00961E7E">
        <w:rPr>
          <w:rFonts w:hAnsi="標楷體" w:hint="eastAsia"/>
        </w:rPr>
        <w:t>」</w:t>
      </w:r>
    </w:p>
    <w:p w:rsidR="00494013" w:rsidRPr="003F126C" w:rsidRDefault="003F126C" w:rsidP="003F126C">
      <w:pPr>
        <w:pStyle w:val="3"/>
      </w:pPr>
      <w:r>
        <w:rPr>
          <w:rFonts w:hint="eastAsia"/>
        </w:rPr>
        <w:t>中央政府特種基金管理準則</w:t>
      </w:r>
      <w:r w:rsidR="00FC0621">
        <w:rPr>
          <w:rFonts w:hint="eastAsia"/>
        </w:rPr>
        <w:t>第4條第1項規定：</w:t>
      </w:r>
      <w:r w:rsidR="00FC0621" w:rsidRPr="00FC0621">
        <w:rPr>
          <w:rFonts w:hint="eastAsia"/>
        </w:rPr>
        <w:t>「營業基金應依企業化經營原則，提升營運績效，</w:t>
      </w:r>
      <w:proofErr w:type="gramStart"/>
      <w:r w:rsidR="00FC0621" w:rsidRPr="00FC0621">
        <w:rPr>
          <w:rFonts w:hint="eastAsia"/>
        </w:rPr>
        <w:t>除負有</w:t>
      </w:r>
      <w:proofErr w:type="gramEnd"/>
      <w:r w:rsidR="00FC0621" w:rsidRPr="00FC0621">
        <w:rPr>
          <w:rFonts w:hint="eastAsia"/>
        </w:rPr>
        <w:t>政策性任務者外，應以追求最佳盈餘為目標。」</w:t>
      </w:r>
      <w:r>
        <w:rPr>
          <w:rFonts w:hint="eastAsia"/>
        </w:rPr>
        <w:t>第1</w:t>
      </w:r>
      <w:r>
        <w:t>4</w:t>
      </w:r>
      <w:r>
        <w:rPr>
          <w:rFonts w:hint="eastAsia"/>
        </w:rPr>
        <w:t>條規定：「各特種基金之主管機關對所管各特種基金之營運績效、財務狀況，應切實督導考核，並得訂定督導考核相關規定。」</w:t>
      </w:r>
      <w:r w:rsidR="00FA71E3">
        <w:rPr>
          <w:rFonts w:hint="eastAsia"/>
        </w:rPr>
        <w:t>第1</w:t>
      </w:r>
      <w:r w:rsidR="00FA71E3">
        <w:t>8</w:t>
      </w:r>
      <w:r w:rsidR="00FA71E3">
        <w:rPr>
          <w:rFonts w:hint="eastAsia"/>
        </w:rPr>
        <w:t>條規定：</w:t>
      </w:r>
      <w:r w:rsidR="00FA71E3" w:rsidRPr="00FA71E3">
        <w:rPr>
          <w:rFonts w:hint="eastAsia"/>
        </w:rPr>
        <w:t>「各特種基金因情勢變更，或執行績效</w:t>
      </w:r>
      <w:proofErr w:type="gramStart"/>
      <w:r w:rsidR="00FA71E3" w:rsidRPr="00FA71E3">
        <w:rPr>
          <w:rFonts w:hint="eastAsia"/>
        </w:rPr>
        <w:t>不</w:t>
      </w:r>
      <w:proofErr w:type="gramEnd"/>
      <w:r w:rsidR="00FA71E3" w:rsidRPr="00FA71E3">
        <w:rPr>
          <w:rFonts w:hint="eastAsia"/>
        </w:rPr>
        <w:t>彰，或基金設置之</w:t>
      </w:r>
      <w:r w:rsidR="00FA71E3" w:rsidRPr="00FA71E3">
        <w:rPr>
          <w:rFonts w:hint="eastAsia"/>
        </w:rPr>
        <w:lastRenderedPageBreak/>
        <w:t>目的業已完成，或設立之期限屆滿時，主管機關應報請行政院核准後辦理裁撤事宜；必要時，行政院得逕行要求主管機關辦理裁撤事宜。</w:t>
      </w:r>
      <w:r w:rsidR="00FA71E3">
        <w:rPr>
          <w:rFonts w:hint="eastAsia"/>
        </w:rPr>
        <w:t>…</w:t>
      </w:r>
      <w:proofErr w:type="gramStart"/>
      <w:r w:rsidR="00FA71E3">
        <w:rPr>
          <w:rFonts w:hint="eastAsia"/>
        </w:rPr>
        <w:t>…</w:t>
      </w:r>
      <w:proofErr w:type="gramEnd"/>
      <w:r w:rsidR="00FA71E3">
        <w:rPr>
          <w:rFonts w:hint="eastAsia"/>
        </w:rPr>
        <w:t>。</w:t>
      </w:r>
      <w:r w:rsidR="00FA71E3" w:rsidRPr="00FA71E3">
        <w:rPr>
          <w:rFonts w:hint="eastAsia"/>
        </w:rPr>
        <w:t>」</w:t>
      </w:r>
      <w:r w:rsidR="00185089">
        <w:rPr>
          <w:rFonts w:hint="eastAsia"/>
        </w:rPr>
        <w:t>及</w:t>
      </w:r>
      <w:r>
        <w:rPr>
          <w:rFonts w:hint="eastAsia"/>
        </w:rPr>
        <w:t>第2</w:t>
      </w:r>
      <w:r>
        <w:t>1</w:t>
      </w:r>
      <w:r>
        <w:rPr>
          <w:rFonts w:hint="eastAsia"/>
        </w:rPr>
        <w:t>條規定：「地方政府所管特種基金，</w:t>
      </w:r>
      <w:proofErr w:type="gramStart"/>
      <w:r>
        <w:rPr>
          <w:rFonts w:hint="eastAsia"/>
        </w:rPr>
        <w:t>準</w:t>
      </w:r>
      <w:proofErr w:type="gramEnd"/>
      <w:r>
        <w:rPr>
          <w:rFonts w:hint="eastAsia"/>
        </w:rPr>
        <w:t>用本準則之規定。」</w:t>
      </w:r>
      <w:hyperlink r:id="rId9" w:history="1">
        <w:r w:rsidRPr="003F126C">
          <w:rPr>
            <w:rFonts w:hint="eastAsia"/>
          </w:rPr>
          <w:t>桃園市政府所屬事業機構年度考核要點</w:t>
        </w:r>
      </w:hyperlink>
      <w:r>
        <w:rPr>
          <w:rFonts w:hint="eastAsia"/>
        </w:rPr>
        <w:t>第1點規定：</w:t>
      </w:r>
      <w:r w:rsidRPr="003F126C">
        <w:rPr>
          <w:rFonts w:hint="eastAsia"/>
        </w:rPr>
        <w:t>「桃園市政府</w:t>
      </w:r>
      <w:r w:rsidR="00185089">
        <w:rPr>
          <w:rFonts w:hint="eastAsia"/>
        </w:rPr>
        <w:t>…</w:t>
      </w:r>
      <w:proofErr w:type="gramStart"/>
      <w:r w:rsidR="00185089">
        <w:rPr>
          <w:rFonts w:hint="eastAsia"/>
        </w:rPr>
        <w:t>…</w:t>
      </w:r>
      <w:proofErr w:type="gramEnd"/>
      <w:r w:rsidRPr="003F126C">
        <w:rPr>
          <w:rFonts w:hint="eastAsia"/>
        </w:rPr>
        <w:t>為考核所屬事業機構經營績效，以激勵其業務之發展，特訂定本要點。」</w:t>
      </w:r>
    </w:p>
    <w:p w:rsidR="00F21AC1" w:rsidRDefault="008818FD" w:rsidP="00D61791">
      <w:pPr>
        <w:pStyle w:val="3"/>
      </w:pPr>
      <w:r>
        <w:rPr>
          <w:rFonts w:hint="eastAsia"/>
        </w:rPr>
        <w:t>附屬單位預算執行要點第4點規定：</w:t>
      </w:r>
      <w:r w:rsidRPr="008818FD">
        <w:rPr>
          <w:rFonts w:hAnsi="標楷體" w:hint="eastAsia"/>
        </w:rPr>
        <w:t>「</w:t>
      </w:r>
      <w:r w:rsidR="005F5BCA">
        <w:rPr>
          <w:rFonts w:hAnsi="標楷體" w:hint="eastAsia"/>
        </w:rPr>
        <w:t>…</w:t>
      </w:r>
      <w:proofErr w:type="gramStart"/>
      <w:r w:rsidR="005F5BCA">
        <w:rPr>
          <w:rFonts w:hAnsi="標楷體" w:hint="eastAsia"/>
        </w:rPr>
        <w:t>…</w:t>
      </w:r>
      <w:proofErr w:type="gramEnd"/>
      <w:r w:rsidRPr="008818FD">
        <w:rPr>
          <w:rFonts w:hint="eastAsia"/>
        </w:rPr>
        <w:t>營業基金應促進事業永續發展，落實環境保護、社會責任及公司治理，並兼顧企業化經營原則，設法提高產銷營運量，增加收入，</w:t>
      </w:r>
      <w:proofErr w:type="gramStart"/>
      <w:r w:rsidRPr="008818FD">
        <w:rPr>
          <w:rFonts w:hint="eastAsia"/>
        </w:rPr>
        <w:t>抑減成</w:t>
      </w:r>
      <w:proofErr w:type="gramEnd"/>
      <w:r w:rsidRPr="008818FD">
        <w:rPr>
          <w:rFonts w:hint="eastAsia"/>
        </w:rPr>
        <w:t>本費用，並積極研究發展及落實責任中心制度，改進產銷及管理技術，提高產品及服務品質，以提升經營績效，除較預算增加之政策性因素及推動永續發展外，應達成年度法定預算盈餘或虧損改善目標。</w:t>
      </w:r>
      <w:r w:rsidRPr="00D61791">
        <w:rPr>
          <w:rFonts w:hint="eastAsia"/>
        </w:rPr>
        <w:t>」</w:t>
      </w:r>
      <w:r w:rsidR="00225A43" w:rsidRPr="00225A43">
        <w:rPr>
          <w:rFonts w:hint="eastAsia"/>
        </w:rPr>
        <w:t>桃園市政府附屬單位預算執行注意事項</w:t>
      </w:r>
      <w:r w:rsidR="00225A43">
        <w:rPr>
          <w:rFonts w:hint="eastAsia"/>
        </w:rPr>
        <w:t>第1點規定：</w:t>
      </w:r>
      <w:r w:rsidR="00225A43" w:rsidRPr="008818FD">
        <w:rPr>
          <w:rFonts w:hAnsi="標楷體" w:hint="eastAsia"/>
        </w:rPr>
        <w:t>「</w:t>
      </w:r>
      <w:r w:rsidR="00225A43">
        <w:rPr>
          <w:rFonts w:hint="eastAsia"/>
        </w:rPr>
        <w:t>桃園市政府（以下簡稱本府）附屬單位預算之執行，除依附屬單位預算執行要點規定外，悉依本注意事項規定辦理。</w:t>
      </w:r>
      <w:r w:rsidR="00225A43" w:rsidRPr="008818FD">
        <w:rPr>
          <w:rFonts w:hAnsi="標楷體" w:hint="eastAsia"/>
        </w:rPr>
        <w:t>」</w:t>
      </w:r>
    </w:p>
    <w:p w:rsidR="00580BEA" w:rsidRPr="00580BEA" w:rsidRDefault="006821F7" w:rsidP="00F31D9A">
      <w:pPr>
        <w:pStyle w:val="3"/>
      </w:pPr>
      <w:r>
        <w:rPr>
          <w:rFonts w:hint="eastAsia"/>
        </w:rPr>
        <w:t>審計部1</w:t>
      </w:r>
      <w:r>
        <w:t>12</w:t>
      </w:r>
      <w:r>
        <w:rPr>
          <w:rFonts w:hint="eastAsia"/>
        </w:rPr>
        <w:t>年9月2</w:t>
      </w:r>
      <w:r>
        <w:t>6</w:t>
      </w:r>
      <w:r>
        <w:rPr>
          <w:rFonts w:hint="eastAsia"/>
        </w:rPr>
        <w:t>日函</w:t>
      </w:r>
      <w:r>
        <w:rPr>
          <w:rStyle w:val="aff"/>
        </w:rPr>
        <w:footnoteReference w:id="3"/>
      </w:r>
      <w:r w:rsidR="0037558F">
        <w:rPr>
          <w:rFonts w:hint="eastAsia"/>
        </w:rPr>
        <w:t>本院</w:t>
      </w:r>
      <w:r>
        <w:rPr>
          <w:rFonts w:hint="eastAsia"/>
        </w:rPr>
        <w:t>指出，</w:t>
      </w:r>
      <w:r w:rsidR="00835DE9">
        <w:rPr>
          <w:rFonts w:hint="eastAsia"/>
        </w:rPr>
        <w:t>行政院為使臺灣成為亞太海空樞紐，規劃</w:t>
      </w:r>
      <w:r w:rsidR="00835DE9" w:rsidRPr="00C57069">
        <w:rPr>
          <w:rFonts w:hAnsi="標楷體" w:hint="eastAsia"/>
        </w:rPr>
        <w:t>「桃園航空城」旗艦計畫，原桃園縣政府於9</w:t>
      </w:r>
      <w:r w:rsidR="00835DE9" w:rsidRPr="00C57069">
        <w:rPr>
          <w:rFonts w:hAnsi="標楷體"/>
        </w:rPr>
        <w:t>9</w:t>
      </w:r>
      <w:r w:rsidR="00835DE9" w:rsidRPr="00C57069">
        <w:rPr>
          <w:rFonts w:hAnsi="標楷體" w:hint="eastAsia"/>
        </w:rPr>
        <w:t>年3月成立航空城公司，期能以「彈性執行投資開發管理」之企業經營模式，推動桃園航空城永續發展，建構完善產業發展環境，帶動相關創新產業，</w:t>
      </w:r>
      <w:r w:rsidR="00035F6E">
        <w:rPr>
          <w:rFonts w:hAnsi="標楷體" w:hint="eastAsia"/>
        </w:rPr>
        <w:t>促</w:t>
      </w:r>
      <w:r w:rsidR="00835DE9" w:rsidRPr="00C57069">
        <w:rPr>
          <w:rFonts w:hAnsi="標楷體" w:hint="eastAsia"/>
        </w:rPr>
        <w:t>進國際商務貿易與地方經濟繁榮。</w:t>
      </w:r>
      <w:proofErr w:type="gramStart"/>
      <w:r w:rsidR="00835DE9" w:rsidRPr="00C57069">
        <w:rPr>
          <w:rFonts w:hAnsi="標楷體" w:hint="eastAsia"/>
        </w:rPr>
        <w:t>嗣</w:t>
      </w:r>
      <w:proofErr w:type="gramEnd"/>
      <w:r w:rsidR="00835DE9" w:rsidRPr="00C57069">
        <w:rPr>
          <w:rFonts w:hAnsi="標楷體" w:hint="eastAsia"/>
        </w:rPr>
        <w:t>因</w:t>
      </w:r>
      <w:r w:rsidR="00C802F1">
        <w:rPr>
          <w:rFonts w:hAnsi="標楷體" w:hint="eastAsia"/>
        </w:rPr>
        <w:t>該</w:t>
      </w:r>
      <w:r w:rsidR="00835DE9" w:rsidRPr="00C57069">
        <w:rPr>
          <w:rFonts w:hAnsi="標楷體" w:hint="eastAsia"/>
        </w:rPr>
        <w:t>公司業務職權與桃園市政府各局處重疊，公司定位不明，於1</w:t>
      </w:r>
      <w:r w:rsidR="00835DE9" w:rsidRPr="00C57069">
        <w:rPr>
          <w:rFonts w:hAnsi="標楷體"/>
        </w:rPr>
        <w:t>04</w:t>
      </w:r>
      <w:r w:rsidR="00835DE9" w:rsidRPr="00C57069">
        <w:rPr>
          <w:rFonts w:hAnsi="標楷體" w:hint="eastAsia"/>
        </w:rPr>
        <w:t>年3月2</w:t>
      </w:r>
      <w:r w:rsidR="00835DE9" w:rsidRPr="00C57069">
        <w:rPr>
          <w:rFonts w:hAnsi="標楷體"/>
        </w:rPr>
        <w:t>6</w:t>
      </w:r>
      <w:r w:rsidR="00835DE9" w:rsidRPr="00C57069">
        <w:rPr>
          <w:rFonts w:hAnsi="標楷體" w:hint="eastAsia"/>
        </w:rPr>
        <w:t>日制定</w:t>
      </w:r>
      <w:r w:rsidR="00257E77">
        <w:rPr>
          <w:rFonts w:hAnsi="標楷體" w:hint="eastAsia"/>
        </w:rPr>
        <w:t>「</w:t>
      </w:r>
      <w:r w:rsidR="00257E77" w:rsidRPr="00C57069">
        <w:rPr>
          <w:rFonts w:hAnsi="標楷體" w:hint="eastAsia"/>
        </w:rPr>
        <w:t>桃園市桃園航空城股份有限公司組織自治條例</w:t>
      </w:r>
      <w:r w:rsidR="00257E77">
        <w:rPr>
          <w:rFonts w:hAnsi="標楷體" w:hint="eastAsia"/>
        </w:rPr>
        <w:t>」</w:t>
      </w:r>
      <w:r w:rsidR="00835DE9" w:rsidRPr="00C57069">
        <w:rPr>
          <w:rFonts w:hAnsi="標楷體" w:hint="eastAsia"/>
        </w:rPr>
        <w:t>，列明由</w:t>
      </w:r>
      <w:r w:rsidR="00835DE9" w:rsidRPr="00C57069">
        <w:rPr>
          <w:rFonts w:hAnsi="標楷體" w:hint="eastAsia"/>
        </w:rPr>
        <w:lastRenderedPageBreak/>
        <w:t>該公司專責行銷及招商，惟因</w:t>
      </w:r>
      <w:r w:rsidR="00C802F1">
        <w:rPr>
          <w:rFonts w:hAnsi="標楷體" w:hint="eastAsia"/>
        </w:rPr>
        <w:t>該</w:t>
      </w:r>
      <w:r w:rsidR="00835DE9" w:rsidRPr="00C57069">
        <w:rPr>
          <w:rFonts w:hAnsi="標楷體" w:hint="eastAsia"/>
        </w:rPr>
        <w:t>公司規劃籌</w:t>
      </w:r>
      <w:r w:rsidRPr="00C57069">
        <w:rPr>
          <w:rFonts w:hAnsi="標楷體" w:hint="eastAsia"/>
        </w:rPr>
        <w:t>設作業未臻嚴謹，及航空城所涉都市計畫與區段徵</w:t>
      </w:r>
      <w:r w:rsidR="00B31AE2">
        <w:rPr>
          <w:rFonts w:hAnsi="標楷體" w:hint="eastAsia"/>
        </w:rPr>
        <w:t>收</w:t>
      </w:r>
      <w:r w:rsidRPr="00C57069">
        <w:rPr>
          <w:rFonts w:hAnsi="標楷體" w:hint="eastAsia"/>
        </w:rPr>
        <w:t>開發計畫等期程延宕，致該公司成立已逾1</w:t>
      </w:r>
      <w:r w:rsidRPr="00C57069">
        <w:rPr>
          <w:rFonts w:hAnsi="標楷體"/>
        </w:rPr>
        <w:t>3</w:t>
      </w:r>
      <w:r w:rsidRPr="00C57069">
        <w:rPr>
          <w:rFonts w:hAnsi="標楷體" w:hint="eastAsia"/>
        </w:rPr>
        <w:t>年，迄未能落實設立目的。</w:t>
      </w:r>
    </w:p>
    <w:p w:rsidR="00BD774A" w:rsidRPr="00BD774A" w:rsidRDefault="00997E08" w:rsidP="00F31D9A">
      <w:pPr>
        <w:pStyle w:val="3"/>
      </w:pPr>
      <w:r>
        <w:rPr>
          <w:rFonts w:hAnsi="標楷體" w:hint="eastAsia"/>
        </w:rPr>
        <w:t>航空城</w:t>
      </w:r>
      <w:r w:rsidR="00DC1E63">
        <w:rPr>
          <w:rFonts w:hAnsi="標楷體" w:hint="eastAsia"/>
        </w:rPr>
        <w:t>公司</w:t>
      </w:r>
      <w:r>
        <w:rPr>
          <w:rFonts w:hAnsi="標楷體" w:hint="eastAsia"/>
        </w:rPr>
        <w:t>自</w:t>
      </w:r>
      <w:r w:rsidR="00DC1E63">
        <w:rPr>
          <w:rFonts w:hAnsi="標楷體" w:hint="eastAsia"/>
        </w:rPr>
        <w:t>9</w:t>
      </w:r>
      <w:r w:rsidR="00DC1E63">
        <w:rPr>
          <w:rFonts w:hAnsi="標楷體"/>
        </w:rPr>
        <w:t>9</w:t>
      </w:r>
      <w:r w:rsidR="00DC1E63">
        <w:rPr>
          <w:rFonts w:hAnsi="標楷體" w:hint="eastAsia"/>
        </w:rPr>
        <w:t>年成立後，實際營運項目除出租原桃園縣政府於1</w:t>
      </w:r>
      <w:r w:rsidR="00DC1E63">
        <w:rPr>
          <w:rFonts w:hAnsi="標楷體"/>
        </w:rPr>
        <w:t>00</w:t>
      </w:r>
      <w:r w:rsidR="00DC1E63">
        <w:rPr>
          <w:rFonts w:hAnsi="標楷體" w:hint="eastAsia"/>
        </w:rPr>
        <w:t>年作價增資之北區綜合展示館</w:t>
      </w:r>
      <w:r w:rsidR="005B1647">
        <w:rPr>
          <w:rFonts w:hAnsi="標楷體" w:hint="eastAsia"/>
        </w:rPr>
        <w:t>及</w:t>
      </w:r>
      <w:proofErr w:type="gramStart"/>
      <w:r w:rsidR="00DC1E63">
        <w:rPr>
          <w:rFonts w:hAnsi="標楷體" w:hint="eastAsia"/>
        </w:rPr>
        <w:t>亞矽創研</w:t>
      </w:r>
      <w:proofErr w:type="gramEnd"/>
      <w:r w:rsidR="00DC1E63">
        <w:rPr>
          <w:rFonts w:hAnsi="標楷體" w:hint="eastAsia"/>
        </w:rPr>
        <w:t>中心停車場等租金收入外，無其他實質之營業收入，經營持續虧損，1</w:t>
      </w:r>
      <w:r w:rsidR="00DC1E63">
        <w:rPr>
          <w:rFonts w:hAnsi="標楷體"/>
        </w:rPr>
        <w:t>10</w:t>
      </w:r>
      <w:r w:rsidR="00DC1E63">
        <w:rPr>
          <w:rFonts w:hAnsi="標楷體" w:hint="eastAsia"/>
        </w:rPr>
        <w:t>及</w:t>
      </w:r>
      <w:proofErr w:type="gramStart"/>
      <w:r w:rsidR="00DC1E63">
        <w:rPr>
          <w:rFonts w:hAnsi="標楷體" w:hint="eastAsia"/>
        </w:rPr>
        <w:t>1</w:t>
      </w:r>
      <w:r w:rsidR="00DC1E63">
        <w:rPr>
          <w:rFonts w:hAnsi="標楷體"/>
        </w:rPr>
        <w:t>1</w:t>
      </w:r>
      <w:proofErr w:type="gramEnd"/>
      <w:r w:rsidR="00DC1E63">
        <w:rPr>
          <w:rFonts w:hAnsi="標楷體"/>
        </w:rPr>
        <w:t>1</w:t>
      </w:r>
      <w:r w:rsidR="00DC1E63">
        <w:rPr>
          <w:rFonts w:hAnsi="標楷體" w:hint="eastAsia"/>
        </w:rPr>
        <w:t>年度雖轉虧為盈，其主要原因係原租金收入來源之北區綜合展示館，因位於桃園航空城機場園區特定區區段徵收範圍內，於1</w:t>
      </w:r>
      <w:r w:rsidR="00DC1E63">
        <w:rPr>
          <w:rFonts w:hAnsi="標楷體"/>
        </w:rPr>
        <w:t>10</w:t>
      </w:r>
      <w:r w:rsidR="00DC1E63">
        <w:rPr>
          <w:rFonts w:hAnsi="標楷體" w:hint="eastAsia"/>
        </w:rPr>
        <w:t>年7月完成土地改良物協議價購，取得拆遷補償費、救濟金及獎勵金，營業外收入增加所致。又</w:t>
      </w:r>
      <w:r>
        <w:rPr>
          <w:rFonts w:hAnsi="標楷體" w:hint="eastAsia"/>
        </w:rPr>
        <w:t>，</w:t>
      </w:r>
      <w:r w:rsidR="00DC1E63">
        <w:rPr>
          <w:rFonts w:hAnsi="標楷體" w:hint="eastAsia"/>
        </w:rPr>
        <w:t>該公司雖自1</w:t>
      </w:r>
      <w:r w:rsidR="00DC1E63">
        <w:rPr>
          <w:rFonts w:hAnsi="標楷體"/>
        </w:rPr>
        <w:t>1</w:t>
      </w:r>
      <w:r w:rsidR="00DC1E63">
        <w:rPr>
          <w:rFonts w:hAnsi="標楷體" w:hint="eastAsia"/>
        </w:rPr>
        <w:t>1年起代辦航空城</w:t>
      </w:r>
      <w:r w:rsidR="006A5C23" w:rsidRPr="001F1335">
        <w:rPr>
          <w:rFonts w:hint="eastAsia"/>
        </w:rPr>
        <w:t>優先產業專用區</w:t>
      </w:r>
      <w:r w:rsidR="006A5C23">
        <w:rPr>
          <w:rFonts w:hAnsi="標楷體" w:hint="eastAsia"/>
        </w:rPr>
        <w:t>（下稱優先產專區）</w:t>
      </w:r>
      <w:r w:rsidR="00DC1E63">
        <w:rPr>
          <w:rFonts w:hAnsi="標楷體" w:hint="eastAsia"/>
        </w:rPr>
        <w:t>土地標售及履約管理作業，期改善公司財務結構，惟各年度營業收入仍不足支應營業支出，</w:t>
      </w:r>
      <w:r w:rsidR="000D595A">
        <w:rPr>
          <w:rFonts w:hAnsi="標楷體" w:hint="eastAsia"/>
        </w:rPr>
        <w:t>縱未列</w:t>
      </w:r>
      <w:proofErr w:type="gramStart"/>
      <w:r w:rsidR="000D595A">
        <w:rPr>
          <w:rFonts w:hAnsi="標楷體" w:hint="eastAsia"/>
        </w:rPr>
        <w:t>計</w:t>
      </w:r>
      <w:r w:rsidR="000B42B0">
        <w:rPr>
          <w:rFonts w:hAnsi="標楷體" w:hint="eastAsia"/>
        </w:rPr>
        <w:t>亞矽創研</w:t>
      </w:r>
      <w:proofErr w:type="gramEnd"/>
      <w:r w:rsidR="000B42B0">
        <w:rPr>
          <w:rFonts w:hAnsi="標楷體" w:hint="eastAsia"/>
        </w:rPr>
        <w:t>中心終止/解除契約轉列之營業成本及費用，</w:t>
      </w:r>
      <w:proofErr w:type="gramStart"/>
      <w:r w:rsidR="000B42B0">
        <w:rPr>
          <w:rFonts w:hAnsi="標楷體" w:hint="eastAsia"/>
        </w:rPr>
        <w:t>1</w:t>
      </w:r>
      <w:r w:rsidR="000B42B0">
        <w:rPr>
          <w:rFonts w:hAnsi="標楷體"/>
        </w:rPr>
        <w:t>1</w:t>
      </w:r>
      <w:proofErr w:type="gramEnd"/>
      <w:r w:rsidR="000B42B0">
        <w:rPr>
          <w:rFonts w:hAnsi="標楷體"/>
        </w:rPr>
        <w:t>2</w:t>
      </w:r>
      <w:r w:rsidR="000B42B0">
        <w:rPr>
          <w:rFonts w:hAnsi="標楷體" w:hint="eastAsia"/>
        </w:rPr>
        <w:t>年度仍產生營業損失，經營績效長期未獲改善</w:t>
      </w:r>
      <w:r w:rsidR="00313EBD">
        <w:rPr>
          <w:rStyle w:val="aff"/>
          <w:rFonts w:hAnsi="標楷體"/>
        </w:rPr>
        <w:footnoteReference w:id="4"/>
      </w:r>
      <w:r w:rsidR="000B42B0">
        <w:rPr>
          <w:rFonts w:hAnsi="標楷體" w:hint="eastAsia"/>
        </w:rPr>
        <w:t>。</w:t>
      </w:r>
      <w:r w:rsidR="00C44CE5">
        <w:rPr>
          <w:rFonts w:hAnsi="標楷體" w:hint="eastAsia"/>
        </w:rPr>
        <w:t>經查，截至1</w:t>
      </w:r>
      <w:r w:rsidR="00C44CE5">
        <w:rPr>
          <w:rFonts w:hAnsi="標楷體"/>
        </w:rPr>
        <w:t>12</w:t>
      </w:r>
      <w:r w:rsidR="00C44CE5">
        <w:rPr>
          <w:rFonts w:hAnsi="標楷體" w:hint="eastAsia"/>
        </w:rPr>
        <w:t>年底，該公司仍有1億5千餘萬元之累積虧損。</w:t>
      </w:r>
    </w:p>
    <w:p w:rsidR="00860D7F" w:rsidRPr="00860D7F" w:rsidRDefault="00FA7107" w:rsidP="00A5164F">
      <w:pPr>
        <w:pStyle w:val="3"/>
        <w:rPr>
          <w:spacing w:val="-20"/>
          <w:sz w:val="22"/>
          <w:szCs w:val="22"/>
        </w:rPr>
      </w:pPr>
      <w:r>
        <w:rPr>
          <w:rFonts w:hint="eastAsia"/>
        </w:rPr>
        <w:t>本院前</w:t>
      </w:r>
      <w:r w:rsidR="0093020E">
        <w:rPr>
          <w:rFonts w:hint="eastAsia"/>
        </w:rPr>
        <w:t>調查</w:t>
      </w:r>
      <w:r w:rsidR="0093020E">
        <w:rPr>
          <w:rStyle w:val="aff"/>
        </w:rPr>
        <w:footnoteReference w:id="5"/>
      </w:r>
      <w:r w:rsidR="0093020E">
        <w:rPr>
          <w:rFonts w:hAnsi="標楷體" w:hint="eastAsia"/>
        </w:rPr>
        <w:t>「</w:t>
      </w:r>
      <w:r w:rsidR="0093020E" w:rsidRPr="00E710AB">
        <w:rPr>
          <w:rFonts w:hAnsi="標楷體"/>
          <w:szCs w:val="32"/>
        </w:rPr>
        <w:t>桃園航空城股份有限公司</w:t>
      </w:r>
      <w:proofErr w:type="gramStart"/>
      <w:r w:rsidR="0093020E" w:rsidRPr="00E710AB">
        <w:rPr>
          <w:rFonts w:hAnsi="標楷體"/>
          <w:szCs w:val="32"/>
        </w:rPr>
        <w:t>疑</w:t>
      </w:r>
      <w:proofErr w:type="gramEnd"/>
      <w:r w:rsidR="0093020E" w:rsidRPr="00E710AB">
        <w:rPr>
          <w:rFonts w:hAnsi="標楷體"/>
          <w:szCs w:val="32"/>
        </w:rPr>
        <w:t>未將營運資金妥善分配、積極拓展業務，致公司營運績效未能提升</w:t>
      </w:r>
      <w:proofErr w:type="gramStart"/>
      <w:r w:rsidR="0093020E">
        <w:rPr>
          <w:rFonts w:hAnsi="標楷體" w:hint="eastAsia"/>
          <w:szCs w:val="32"/>
        </w:rPr>
        <w:t>等情</w:t>
      </w:r>
      <w:proofErr w:type="gramEnd"/>
      <w:r w:rsidR="0093020E">
        <w:rPr>
          <w:rFonts w:hAnsi="標楷體" w:hint="eastAsia"/>
          <w:szCs w:val="32"/>
        </w:rPr>
        <w:t>案</w:t>
      </w:r>
      <w:r w:rsidR="0093020E">
        <w:rPr>
          <w:rFonts w:hAnsi="標楷體" w:hint="eastAsia"/>
        </w:rPr>
        <w:t>」，</w:t>
      </w:r>
      <w:r>
        <w:rPr>
          <w:rFonts w:hint="eastAsia"/>
        </w:rPr>
        <w:t>於1</w:t>
      </w:r>
      <w:r>
        <w:t>06</w:t>
      </w:r>
      <w:r>
        <w:rPr>
          <w:rFonts w:hint="eastAsia"/>
        </w:rPr>
        <w:t>年8月15日依法提案糾正</w:t>
      </w:r>
      <w:r w:rsidR="0093020E">
        <w:rPr>
          <w:rFonts w:hint="eastAsia"/>
        </w:rPr>
        <w:t>桃園市政府</w:t>
      </w:r>
      <w:r w:rsidR="0084104E">
        <w:rPr>
          <w:rFonts w:hint="eastAsia"/>
        </w:rPr>
        <w:t>未積極考核該公司之營運管理及督促其改善營運虧損情形</w:t>
      </w:r>
      <w:r>
        <w:rPr>
          <w:rFonts w:hint="eastAsia"/>
        </w:rPr>
        <w:t>，</w:t>
      </w:r>
      <w:r w:rsidR="00746289">
        <w:rPr>
          <w:rFonts w:hint="eastAsia"/>
        </w:rPr>
        <w:t>並函請</w:t>
      </w:r>
      <w:r w:rsidR="00C802F1">
        <w:rPr>
          <w:rFonts w:hint="eastAsia"/>
        </w:rPr>
        <w:t>該</w:t>
      </w:r>
      <w:r w:rsidR="00746289">
        <w:rPr>
          <w:rFonts w:hint="eastAsia"/>
        </w:rPr>
        <w:t>府檢討</w:t>
      </w:r>
      <w:r w:rsidR="00553F15">
        <w:rPr>
          <w:rFonts w:hint="eastAsia"/>
        </w:rPr>
        <w:t>該</w:t>
      </w:r>
      <w:r w:rsidR="00746289">
        <w:rPr>
          <w:rFonts w:hint="eastAsia"/>
        </w:rPr>
        <w:t>公司定位等。</w:t>
      </w:r>
      <w:r w:rsidR="00985CC7">
        <w:rPr>
          <w:rFonts w:hint="eastAsia"/>
        </w:rPr>
        <w:t>其後，</w:t>
      </w:r>
      <w:r w:rsidR="00C802F1">
        <w:rPr>
          <w:rFonts w:hint="eastAsia"/>
        </w:rPr>
        <w:t>該</w:t>
      </w:r>
      <w:r w:rsidR="00654754">
        <w:rPr>
          <w:rFonts w:hint="eastAsia"/>
        </w:rPr>
        <w:t>府檢討改進指出，</w:t>
      </w:r>
      <w:r w:rsidR="00C802F1">
        <w:rPr>
          <w:rFonts w:hint="eastAsia"/>
        </w:rPr>
        <w:t>該</w:t>
      </w:r>
      <w:r w:rsidR="00654754">
        <w:rPr>
          <w:rFonts w:hint="eastAsia"/>
        </w:rPr>
        <w:t>公司</w:t>
      </w:r>
      <w:r w:rsidR="00180C4A">
        <w:rPr>
          <w:rFonts w:hint="eastAsia"/>
        </w:rPr>
        <w:t>當時</w:t>
      </w:r>
      <w:r w:rsidR="00654754">
        <w:rPr>
          <w:rFonts w:hint="eastAsia"/>
        </w:rPr>
        <w:t>主要辦理航空城計畫之</w:t>
      </w:r>
      <w:r w:rsidR="00654754">
        <w:rPr>
          <w:rFonts w:hAnsi="標楷體" w:hint="eastAsia"/>
        </w:rPr>
        <w:t>「行銷」及「</w:t>
      </w:r>
      <w:proofErr w:type="gramStart"/>
      <w:r w:rsidR="00654754">
        <w:rPr>
          <w:rFonts w:hAnsi="標楷體" w:hint="eastAsia"/>
        </w:rPr>
        <w:t>預招商</w:t>
      </w:r>
      <w:proofErr w:type="gramEnd"/>
      <w:r w:rsidR="00654754">
        <w:rPr>
          <w:rFonts w:hAnsi="標楷體" w:hint="eastAsia"/>
        </w:rPr>
        <w:t>」業務，該府將</w:t>
      </w:r>
      <w:r w:rsidR="00654754">
        <w:rPr>
          <w:rFonts w:hint="eastAsia"/>
        </w:rPr>
        <w:t>督促該公司重新檢視營運計畫，積極規劃拓展營</w:t>
      </w:r>
      <w:r w:rsidR="00654754">
        <w:rPr>
          <w:rFonts w:hint="eastAsia"/>
        </w:rPr>
        <w:lastRenderedPageBreak/>
        <w:t>運項目，建立多目標經營方式，合理配置與運用資金</w:t>
      </w:r>
      <w:r w:rsidR="00180C4A">
        <w:rPr>
          <w:rFonts w:hint="eastAsia"/>
        </w:rPr>
        <w:t>，以及在機場周邊產業用地取得前，</w:t>
      </w:r>
      <w:r w:rsidR="00C802F1">
        <w:rPr>
          <w:rFonts w:hint="eastAsia"/>
        </w:rPr>
        <w:t>該</w:t>
      </w:r>
      <w:r w:rsidR="00180C4A">
        <w:rPr>
          <w:rFonts w:hint="eastAsia"/>
        </w:rPr>
        <w:t>公司亦依據</w:t>
      </w:r>
      <w:r w:rsidR="00C802F1">
        <w:rPr>
          <w:rFonts w:hint="eastAsia"/>
        </w:rPr>
        <w:t>其</w:t>
      </w:r>
      <w:r w:rsidR="00180C4A">
        <w:rPr>
          <w:rFonts w:hint="eastAsia"/>
        </w:rPr>
        <w:t>設立之目的與宗旨，積極研析相關投資案件之可能性，以求活化運用資金並</w:t>
      </w:r>
      <w:proofErr w:type="gramStart"/>
      <w:r w:rsidR="00180C4A">
        <w:rPr>
          <w:rFonts w:hint="eastAsia"/>
        </w:rPr>
        <w:t>增裕營</w:t>
      </w:r>
      <w:proofErr w:type="gramEnd"/>
      <w:r w:rsidR="00180C4A">
        <w:rPr>
          <w:rFonts w:hint="eastAsia"/>
        </w:rPr>
        <w:t>收。</w:t>
      </w:r>
      <w:r w:rsidR="00C802F1">
        <w:rPr>
          <w:rFonts w:hint="eastAsia"/>
        </w:rPr>
        <w:t>該</w:t>
      </w:r>
      <w:r w:rsidR="00180C4A">
        <w:rPr>
          <w:rFonts w:hint="eastAsia"/>
        </w:rPr>
        <w:t>公司亦規劃相關合作案，未來待航空城計畫辦理區段徵收公告相關作業，取得機場周邊產業用地後，該公司即可立即簽約並進行相關開發合作案，以提升實質經營績效，積極創造營收，以達轉虧為</w:t>
      </w:r>
      <w:r w:rsidR="001F26E6">
        <w:rPr>
          <w:rFonts w:hint="eastAsia"/>
        </w:rPr>
        <w:t>盈</w:t>
      </w:r>
      <w:r w:rsidR="00180C4A">
        <w:rPr>
          <w:rFonts w:hint="eastAsia"/>
        </w:rPr>
        <w:t>之目標。</w:t>
      </w:r>
    </w:p>
    <w:p w:rsidR="00F31D9A" w:rsidRDefault="00F31D9A" w:rsidP="006661F6">
      <w:pPr>
        <w:pStyle w:val="3"/>
      </w:pPr>
      <w:proofErr w:type="gramStart"/>
      <w:r>
        <w:rPr>
          <w:rFonts w:hint="eastAsia"/>
        </w:rPr>
        <w:t>惟</w:t>
      </w:r>
      <w:proofErr w:type="gramEnd"/>
      <w:r w:rsidR="00985CC7">
        <w:rPr>
          <w:rFonts w:hint="eastAsia"/>
        </w:rPr>
        <w:t>航空城公司於1</w:t>
      </w:r>
      <w:r w:rsidR="00985CC7">
        <w:t>13</w:t>
      </w:r>
      <w:r w:rsidR="00985CC7">
        <w:rPr>
          <w:rFonts w:hint="eastAsia"/>
        </w:rPr>
        <w:t>年5月1</w:t>
      </w:r>
      <w:r w:rsidR="00985CC7">
        <w:t>6</w:t>
      </w:r>
      <w:r w:rsidR="00985CC7">
        <w:rPr>
          <w:rFonts w:hint="eastAsia"/>
        </w:rPr>
        <w:t>日</w:t>
      </w:r>
      <w:proofErr w:type="gramStart"/>
      <w:r w:rsidR="00985CC7">
        <w:rPr>
          <w:rFonts w:hint="eastAsia"/>
        </w:rPr>
        <w:t>函復本</w:t>
      </w:r>
      <w:proofErr w:type="gramEnd"/>
      <w:r w:rsidR="00985CC7">
        <w:rPr>
          <w:rFonts w:hint="eastAsia"/>
        </w:rPr>
        <w:t>院稱，</w:t>
      </w:r>
      <w:r w:rsidR="000F2696">
        <w:rPr>
          <w:rFonts w:hint="eastAsia"/>
        </w:rPr>
        <w:t>1</w:t>
      </w:r>
      <w:r w:rsidR="000F2696">
        <w:t>09</w:t>
      </w:r>
      <w:r w:rsidR="000F2696">
        <w:rPr>
          <w:rFonts w:hint="eastAsia"/>
        </w:rPr>
        <w:t>年時，</w:t>
      </w:r>
      <w:r w:rsidR="006E7C9C">
        <w:rPr>
          <w:rFonts w:hint="eastAsia"/>
        </w:rPr>
        <w:t>該</w:t>
      </w:r>
      <w:r w:rsidR="000F2696">
        <w:rPr>
          <w:rFonts w:hint="eastAsia"/>
        </w:rPr>
        <w:t>公司受限於並無航空城產業專用區</w:t>
      </w:r>
      <w:r w:rsidR="000F2696">
        <w:rPr>
          <w:rFonts w:hAnsi="標楷體" w:hint="eastAsia"/>
        </w:rPr>
        <w:t>（下稱產專區）招商及經營管理獲利之相關法源依據，亦與桃園市政府經發局之招商角色重疊，故針對公司定位與營運模式委託進行探討，檢討公司定位模式，並於1</w:t>
      </w:r>
      <w:r w:rsidR="000F2696">
        <w:rPr>
          <w:rFonts w:hAnsi="標楷體"/>
        </w:rPr>
        <w:t>09</w:t>
      </w:r>
      <w:r w:rsidR="000F2696">
        <w:rPr>
          <w:rFonts w:hAnsi="標楷體" w:hint="eastAsia"/>
        </w:rPr>
        <w:t>年2月1</w:t>
      </w:r>
      <w:r w:rsidR="000F2696">
        <w:rPr>
          <w:rFonts w:hAnsi="標楷體"/>
        </w:rPr>
        <w:t>3</w:t>
      </w:r>
      <w:r w:rsidR="000F2696">
        <w:rPr>
          <w:rFonts w:hAnsi="標楷體" w:hint="eastAsia"/>
        </w:rPr>
        <w:t>日向當時市長專案報告，該公司將針對產專區後續</w:t>
      </w:r>
      <w:r w:rsidR="000116CD">
        <w:rPr>
          <w:rFonts w:hAnsi="標楷體" w:hint="eastAsia"/>
        </w:rPr>
        <w:t>招</w:t>
      </w:r>
      <w:r w:rsidR="000F2696">
        <w:rPr>
          <w:rFonts w:hAnsi="標楷體" w:hint="eastAsia"/>
        </w:rPr>
        <w:t>商管理及未來對產業園區管理之營運模式，作為後續公司發展之重要規劃方向。</w:t>
      </w:r>
      <w:r>
        <w:rPr>
          <w:rFonts w:hint="eastAsia"/>
        </w:rPr>
        <w:t>1</w:t>
      </w:r>
      <w:r>
        <w:t>1</w:t>
      </w:r>
      <w:r>
        <w:rPr>
          <w:rFonts w:hint="eastAsia"/>
        </w:rPr>
        <w:t>2年4月</w:t>
      </w:r>
      <w:r w:rsidR="000F2696">
        <w:rPr>
          <w:rFonts w:hint="eastAsia"/>
        </w:rPr>
        <w:t>該公司</w:t>
      </w:r>
      <w:r>
        <w:rPr>
          <w:rFonts w:hint="eastAsia"/>
        </w:rPr>
        <w:t>新任總經理上任後，重新</w:t>
      </w:r>
      <w:proofErr w:type="gramStart"/>
      <w:r>
        <w:rPr>
          <w:rFonts w:hint="eastAsia"/>
        </w:rPr>
        <w:t>研</w:t>
      </w:r>
      <w:proofErr w:type="gramEnd"/>
      <w:r>
        <w:rPr>
          <w:rFonts w:hint="eastAsia"/>
        </w:rPr>
        <w:t>擬公司定位之規劃與方向，現階段主要營運方向包含辦理</w:t>
      </w:r>
      <w:proofErr w:type="gramStart"/>
      <w:r w:rsidRPr="00FE7C20">
        <w:rPr>
          <w:rFonts w:hint="eastAsia"/>
        </w:rPr>
        <w:t>航空城</w:t>
      </w:r>
      <w:r w:rsidR="00F9347B" w:rsidRPr="00FE7C20">
        <w:rPr>
          <w:rFonts w:hint="eastAsia"/>
        </w:rPr>
        <w:t>產專</w:t>
      </w:r>
      <w:proofErr w:type="gramEnd"/>
      <w:r w:rsidR="00F9347B" w:rsidRPr="00FE7C20">
        <w:rPr>
          <w:rFonts w:hint="eastAsia"/>
        </w:rPr>
        <w:t>區</w:t>
      </w:r>
      <w:r w:rsidR="00E32734" w:rsidRPr="00FE7C20">
        <w:rPr>
          <w:rFonts w:hint="eastAsia"/>
        </w:rPr>
        <w:t>招商及管理</w:t>
      </w:r>
      <w:r w:rsidR="0077605C">
        <w:rPr>
          <w:rFonts w:hint="eastAsia"/>
        </w:rPr>
        <w:t>、</w:t>
      </w:r>
      <w:proofErr w:type="gramStart"/>
      <w:r w:rsidR="00770BC0">
        <w:rPr>
          <w:rFonts w:hAnsi="標楷體" w:hint="eastAsia"/>
        </w:rPr>
        <w:t>亞矽創</w:t>
      </w:r>
      <w:proofErr w:type="gramEnd"/>
      <w:r w:rsidR="00770BC0">
        <w:rPr>
          <w:rFonts w:hAnsi="標楷體" w:hint="eastAsia"/>
        </w:rPr>
        <w:t>研中心</w:t>
      </w:r>
      <w:r>
        <w:rPr>
          <w:rFonts w:hint="eastAsia"/>
        </w:rPr>
        <w:t>基地暨A</w:t>
      </w:r>
      <w:r>
        <w:t>19</w:t>
      </w:r>
      <w:r w:rsidR="00101BDF">
        <w:rPr>
          <w:rStyle w:val="aff"/>
        </w:rPr>
        <w:footnoteReference w:id="6"/>
      </w:r>
      <w:r>
        <w:rPr>
          <w:rFonts w:hint="eastAsia"/>
        </w:rPr>
        <w:t>全區開發</w:t>
      </w:r>
      <w:r w:rsidR="00E32734">
        <w:rPr>
          <w:rFonts w:hint="eastAsia"/>
        </w:rPr>
        <w:t>及智慧科技創新應用媒合</w:t>
      </w:r>
      <w:r w:rsidR="009C35EF">
        <w:rPr>
          <w:rFonts w:hint="eastAsia"/>
        </w:rPr>
        <w:t>平台</w:t>
      </w:r>
      <w:r>
        <w:rPr>
          <w:rFonts w:hint="eastAsia"/>
        </w:rPr>
        <w:t>等。本院函</w:t>
      </w:r>
      <w:proofErr w:type="gramStart"/>
      <w:r>
        <w:rPr>
          <w:rFonts w:hint="eastAsia"/>
        </w:rPr>
        <w:t>詢</w:t>
      </w:r>
      <w:proofErr w:type="gramEnd"/>
      <w:r>
        <w:rPr>
          <w:rFonts w:hint="eastAsia"/>
        </w:rPr>
        <w:t>桃園市政府，該公司重新定位轉型之內容有無報該府知悉，該府卻於</w:t>
      </w:r>
      <w:r w:rsidR="0077605C">
        <w:rPr>
          <w:rFonts w:hint="eastAsia"/>
        </w:rPr>
        <w:t>該公司</w:t>
      </w:r>
      <w:r w:rsidR="00433379">
        <w:rPr>
          <w:rFonts w:hint="eastAsia"/>
        </w:rPr>
        <w:t>新任總經理上任1年後，即</w:t>
      </w:r>
      <w:r>
        <w:rPr>
          <w:rFonts w:hint="eastAsia"/>
        </w:rPr>
        <w:t>1</w:t>
      </w:r>
      <w:r>
        <w:t>13</w:t>
      </w:r>
      <w:r>
        <w:rPr>
          <w:rFonts w:hint="eastAsia"/>
        </w:rPr>
        <w:t>年5月1</w:t>
      </w:r>
      <w:r>
        <w:t>6</w:t>
      </w:r>
      <w:r>
        <w:rPr>
          <w:rFonts w:hint="eastAsia"/>
        </w:rPr>
        <w:t>日</w:t>
      </w:r>
      <w:proofErr w:type="gramStart"/>
      <w:r>
        <w:rPr>
          <w:rFonts w:hint="eastAsia"/>
        </w:rPr>
        <w:t>函復本</w:t>
      </w:r>
      <w:proofErr w:type="gramEnd"/>
      <w:r>
        <w:rPr>
          <w:rFonts w:hint="eastAsia"/>
        </w:rPr>
        <w:t>院</w:t>
      </w:r>
      <w:r w:rsidR="0077605C">
        <w:rPr>
          <w:rFonts w:hint="eastAsia"/>
        </w:rPr>
        <w:t>時仍稱，</w:t>
      </w:r>
      <w:r>
        <w:rPr>
          <w:rFonts w:hint="eastAsia"/>
        </w:rPr>
        <w:t>已掌握</w:t>
      </w:r>
      <w:r w:rsidR="0077605C">
        <w:rPr>
          <w:rFonts w:hint="eastAsia"/>
        </w:rPr>
        <w:t>該</w:t>
      </w:r>
      <w:r>
        <w:rPr>
          <w:rFonts w:hint="eastAsia"/>
        </w:rPr>
        <w:t>公司為永續經營，實現收支平衡，公司總經理已進行公司定位及營業目標之初步規劃，期望採取更積極的作法，能創造不同營業收入來源，將於確認方向後向董事會提出報告</w:t>
      </w:r>
      <w:r w:rsidR="00A50A26">
        <w:rPr>
          <w:rFonts w:hint="eastAsia"/>
        </w:rPr>
        <w:t>，</w:t>
      </w:r>
      <w:r>
        <w:rPr>
          <w:rFonts w:hint="eastAsia"/>
        </w:rPr>
        <w:t>再報市府核定</w:t>
      </w:r>
      <w:r w:rsidR="00433379">
        <w:rPr>
          <w:rFonts w:hint="eastAsia"/>
        </w:rPr>
        <w:t>等語。</w:t>
      </w:r>
      <w:r w:rsidR="00E5744B">
        <w:rPr>
          <w:rFonts w:hint="eastAsia"/>
        </w:rPr>
        <w:t>該</w:t>
      </w:r>
      <w:proofErr w:type="gramStart"/>
      <w:r w:rsidR="00E5744B">
        <w:rPr>
          <w:rFonts w:hint="eastAsia"/>
        </w:rPr>
        <w:t>府</w:t>
      </w:r>
      <w:r w:rsidR="00E5744B">
        <w:rPr>
          <w:rFonts w:hint="eastAsia"/>
        </w:rPr>
        <w:lastRenderedPageBreak/>
        <w:t>既僅掌握</w:t>
      </w:r>
      <w:proofErr w:type="gramEnd"/>
      <w:r w:rsidR="00E5744B">
        <w:rPr>
          <w:rFonts w:hint="eastAsia"/>
        </w:rPr>
        <w:t>該公司之定位及營業目標之初步規劃，實顯該公司之定位迄仍未明。</w:t>
      </w:r>
    </w:p>
    <w:p w:rsidR="004E165C" w:rsidRPr="00222DC4" w:rsidRDefault="00D63D4B" w:rsidP="00D56770">
      <w:pPr>
        <w:pStyle w:val="3"/>
      </w:pPr>
      <w:proofErr w:type="gramStart"/>
      <w:r>
        <w:rPr>
          <w:rFonts w:hint="eastAsia"/>
        </w:rPr>
        <w:t>再者，</w:t>
      </w:r>
      <w:proofErr w:type="gramEnd"/>
      <w:r w:rsidR="00222DC4">
        <w:rPr>
          <w:rFonts w:hint="eastAsia"/>
        </w:rPr>
        <w:t>1</w:t>
      </w:r>
      <w:r w:rsidR="00222DC4">
        <w:t>10</w:t>
      </w:r>
      <w:r w:rsidR="00222DC4">
        <w:rPr>
          <w:rFonts w:hint="eastAsia"/>
        </w:rPr>
        <w:t>至1</w:t>
      </w:r>
      <w:r w:rsidR="00222DC4">
        <w:t>13</w:t>
      </w:r>
      <w:r w:rsidR="00222DC4">
        <w:rPr>
          <w:rFonts w:hint="eastAsia"/>
        </w:rPr>
        <w:t>年間</w:t>
      </w:r>
      <w:r w:rsidR="006661F6">
        <w:rPr>
          <w:rFonts w:hint="eastAsia"/>
        </w:rPr>
        <w:t>航空城公司接受桃園市政府委託辦理</w:t>
      </w:r>
      <w:r w:rsidR="006F0C3E">
        <w:rPr>
          <w:rFonts w:hAnsi="標楷體" w:hint="eastAsia"/>
        </w:rPr>
        <w:t>「</w:t>
      </w:r>
      <w:proofErr w:type="gramStart"/>
      <w:r w:rsidR="006F0C3E" w:rsidRPr="00863E9B">
        <w:rPr>
          <w:rFonts w:hint="eastAsia"/>
        </w:rPr>
        <w:t>亞矽創</w:t>
      </w:r>
      <w:proofErr w:type="gramEnd"/>
      <w:r w:rsidR="006F0C3E" w:rsidRPr="00863E9B">
        <w:rPr>
          <w:rFonts w:hint="eastAsia"/>
        </w:rPr>
        <w:t>研中心智慧運籌平台營運規劃與示範平台建置委託專業技術服務案</w:t>
      </w:r>
      <w:r w:rsidR="006F0C3E">
        <w:rPr>
          <w:rFonts w:hAnsi="標楷體" w:hint="eastAsia"/>
        </w:rPr>
        <w:t>」</w:t>
      </w:r>
      <w:r w:rsidR="006661F6" w:rsidRPr="00863E9B">
        <w:rPr>
          <w:rFonts w:hint="eastAsia"/>
        </w:rPr>
        <w:t>(</w:t>
      </w:r>
      <w:r w:rsidR="006661F6" w:rsidRPr="00863E9B">
        <w:t>3,977</w:t>
      </w:r>
      <w:r w:rsidR="006661F6" w:rsidRPr="00863E9B">
        <w:rPr>
          <w:rFonts w:hint="eastAsia"/>
        </w:rPr>
        <w:t>萬元)、</w:t>
      </w:r>
      <w:r w:rsidR="006F0C3E">
        <w:rPr>
          <w:rFonts w:hAnsi="標楷體" w:hint="eastAsia"/>
        </w:rPr>
        <w:t>「</w:t>
      </w:r>
      <w:r w:rsidR="006F0C3E" w:rsidRPr="00863E9B">
        <w:rPr>
          <w:rFonts w:hint="eastAsia"/>
        </w:rPr>
        <w:t>亞洲・矽谷智慧運籌平台智慧安控規劃專業委託服務案</w:t>
      </w:r>
      <w:r w:rsidR="006F0C3E">
        <w:rPr>
          <w:rFonts w:hAnsi="標楷體" w:hint="eastAsia"/>
        </w:rPr>
        <w:t>」</w:t>
      </w:r>
      <w:r w:rsidR="006661F6" w:rsidRPr="00863E9B">
        <w:rPr>
          <w:rFonts w:hint="eastAsia"/>
        </w:rPr>
        <w:t>(</w:t>
      </w:r>
      <w:r w:rsidR="006661F6" w:rsidRPr="00863E9B">
        <w:t>149</w:t>
      </w:r>
      <w:r w:rsidR="006661F6" w:rsidRPr="00863E9B">
        <w:rPr>
          <w:rFonts w:hint="eastAsia"/>
        </w:rPr>
        <w:t>萬元)、</w:t>
      </w:r>
      <w:r w:rsidR="006F0C3E">
        <w:rPr>
          <w:rFonts w:hAnsi="標楷體" w:hint="eastAsia"/>
        </w:rPr>
        <w:t>「</w:t>
      </w:r>
      <w:r w:rsidR="006F0C3E" w:rsidRPr="00863E9B">
        <w:rPr>
          <w:rFonts w:hint="eastAsia"/>
        </w:rPr>
        <w:t>2</w:t>
      </w:r>
      <w:r w:rsidR="006F0C3E" w:rsidRPr="00863E9B">
        <w:t>023</w:t>
      </w:r>
      <w:r w:rsidR="006F0C3E" w:rsidRPr="00863E9B">
        <w:rPr>
          <w:rFonts w:hint="eastAsia"/>
        </w:rPr>
        <w:t>世界客家博覽會機場宣傳委託專業服務案</w:t>
      </w:r>
      <w:r w:rsidR="006F0C3E">
        <w:rPr>
          <w:rFonts w:hAnsi="標楷體" w:hint="eastAsia"/>
        </w:rPr>
        <w:t>」</w:t>
      </w:r>
      <w:r w:rsidR="006661F6" w:rsidRPr="00863E9B">
        <w:rPr>
          <w:rFonts w:hint="eastAsia"/>
        </w:rPr>
        <w:t>(</w:t>
      </w:r>
      <w:r w:rsidR="006661F6" w:rsidRPr="00863E9B">
        <w:t>450</w:t>
      </w:r>
      <w:r w:rsidR="006661F6" w:rsidRPr="00863E9B">
        <w:rPr>
          <w:rFonts w:hint="eastAsia"/>
        </w:rPr>
        <w:t>萬元)</w:t>
      </w:r>
      <w:r w:rsidR="006F0C3E">
        <w:rPr>
          <w:rFonts w:hint="eastAsia"/>
        </w:rPr>
        <w:t>及</w:t>
      </w:r>
      <w:r w:rsidR="006F0C3E">
        <w:rPr>
          <w:rFonts w:hAnsi="標楷體" w:hint="eastAsia"/>
        </w:rPr>
        <w:t>「</w:t>
      </w:r>
      <w:r w:rsidR="006F0C3E" w:rsidRPr="00863E9B">
        <w:rPr>
          <w:rFonts w:hint="eastAsia"/>
        </w:rPr>
        <w:t>2</w:t>
      </w:r>
      <w:r w:rsidR="006F0C3E" w:rsidRPr="00863E9B">
        <w:t>023</w:t>
      </w:r>
      <w:r w:rsidR="006F0C3E" w:rsidRPr="00863E9B">
        <w:rPr>
          <w:rFonts w:hint="eastAsia"/>
        </w:rPr>
        <w:t>世界客家博覽會世界</w:t>
      </w:r>
      <w:r w:rsidR="00417260">
        <w:rPr>
          <w:rFonts w:hint="eastAsia"/>
        </w:rPr>
        <w:t>館</w:t>
      </w:r>
      <w:r w:rsidR="006F0C3E" w:rsidRPr="00863E9B">
        <w:rPr>
          <w:rFonts w:hint="eastAsia"/>
        </w:rPr>
        <w:t>展館</w:t>
      </w:r>
      <w:r w:rsidR="006F0C3E">
        <w:rPr>
          <w:rFonts w:hAnsi="標楷體" w:hint="eastAsia"/>
        </w:rPr>
        <w:t>」</w:t>
      </w:r>
      <w:r w:rsidR="00863E9B" w:rsidRPr="00863E9B">
        <w:rPr>
          <w:rFonts w:hint="eastAsia"/>
        </w:rPr>
        <w:t>興建作業，</w:t>
      </w:r>
      <w:r w:rsidR="00863E9B">
        <w:rPr>
          <w:rFonts w:hint="eastAsia"/>
        </w:rPr>
        <w:t>該公司</w:t>
      </w:r>
      <w:r w:rsidR="00863E9B" w:rsidRPr="00863E9B">
        <w:rPr>
          <w:rFonts w:hint="eastAsia"/>
        </w:rPr>
        <w:t>均無收入。1</w:t>
      </w:r>
      <w:r w:rsidR="00863E9B" w:rsidRPr="00863E9B">
        <w:t>12</w:t>
      </w:r>
      <w:r w:rsidR="00863E9B" w:rsidRPr="00863E9B">
        <w:rPr>
          <w:rFonts w:hint="eastAsia"/>
        </w:rPr>
        <w:t>年起</w:t>
      </w:r>
      <w:r w:rsidR="00863E9B">
        <w:rPr>
          <w:rFonts w:hint="eastAsia"/>
        </w:rPr>
        <w:t>該公司</w:t>
      </w:r>
      <w:r w:rsidR="00863E9B" w:rsidRPr="00863E9B">
        <w:rPr>
          <w:rFonts w:hint="eastAsia"/>
        </w:rPr>
        <w:t>代辦</w:t>
      </w:r>
      <w:r w:rsidR="00B20266" w:rsidRPr="001F1335">
        <w:rPr>
          <w:rFonts w:hint="eastAsia"/>
        </w:rPr>
        <w:t>優先產專區</w:t>
      </w:r>
      <w:r w:rsidR="00863E9B" w:rsidRPr="00863E9B">
        <w:rPr>
          <w:rFonts w:hint="eastAsia"/>
        </w:rPr>
        <w:t>履約管理作業總收入約9</w:t>
      </w:r>
      <w:r w:rsidR="00863E9B" w:rsidRPr="00863E9B">
        <w:t>,200</w:t>
      </w:r>
      <w:r w:rsidR="00863E9B" w:rsidRPr="00863E9B">
        <w:rPr>
          <w:rFonts w:hint="eastAsia"/>
        </w:rPr>
        <w:t>萬元，</w:t>
      </w:r>
      <w:r w:rsidR="00417260">
        <w:rPr>
          <w:rFonts w:hint="eastAsia"/>
        </w:rPr>
        <w:t>係分年</w:t>
      </w:r>
      <w:proofErr w:type="gramStart"/>
      <w:r w:rsidR="00417260">
        <w:rPr>
          <w:rFonts w:hint="eastAsia"/>
        </w:rPr>
        <w:t>入帳</w:t>
      </w:r>
      <w:proofErr w:type="gramEnd"/>
      <w:r w:rsidR="00417260">
        <w:rPr>
          <w:rFonts w:hint="eastAsia"/>
        </w:rPr>
        <w:t>，</w:t>
      </w:r>
      <w:r w:rsidR="00863E9B" w:rsidRPr="00863E9B">
        <w:rPr>
          <w:rFonts w:hint="eastAsia"/>
        </w:rPr>
        <w:t>1</w:t>
      </w:r>
      <w:r w:rsidR="00863E9B" w:rsidRPr="00863E9B">
        <w:t>13</w:t>
      </w:r>
      <w:r w:rsidR="00863E9B" w:rsidRPr="00863E9B">
        <w:rPr>
          <w:rFonts w:hint="eastAsia"/>
        </w:rPr>
        <w:t>年辦理</w:t>
      </w:r>
      <w:r w:rsidR="006F0C3E">
        <w:rPr>
          <w:rFonts w:hAnsi="標楷體" w:hint="eastAsia"/>
        </w:rPr>
        <w:t>「</w:t>
      </w:r>
      <w:r w:rsidR="006F0C3E" w:rsidRPr="00863E9B">
        <w:rPr>
          <w:rFonts w:hint="eastAsia"/>
        </w:rPr>
        <w:t>亞洲・矽谷I</w:t>
      </w:r>
      <w:r w:rsidR="006F0C3E">
        <w:t>o</w:t>
      </w:r>
      <w:r w:rsidR="006F0C3E" w:rsidRPr="00863E9B">
        <w:t>T</w:t>
      </w:r>
      <w:r w:rsidR="006F0C3E" w:rsidRPr="00863E9B">
        <w:rPr>
          <w:rFonts w:hint="eastAsia"/>
        </w:rPr>
        <w:t>展廳</w:t>
      </w:r>
      <w:r w:rsidR="006F0C3E">
        <w:rPr>
          <w:rFonts w:hAnsi="標楷體" w:hint="eastAsia"/>
        </w:rPr>
        <w:t>」</w:t>
      </w:r>
      <w:r w:rsidR="00863E9B" w:rsidRPr="00863E9B">
        <w:rPr>
          <w:rFonts w:hint="eastAsia"/>
        </w:rPr>
        <w:t>維護管理委託（委託金額2</w:t>
      </w:r>
      <w:r w:rsidR="00863E9B" w:rsidRPr="00863E9B">
        <w:t>,027</w:t>
      </w:r>
      <w:r w:rsidR="00863E9B" w:rsidRPr="00863E9B">
        <w:rPr>
          <w:rFonts w:hint="eastAsia"/>
        </w:rPr>
        <w:t>萬元）之管理費收入亦僅1</w:t>
      </w:r>
      <w:r w:rsidR="00863E9B" w:rsidRPr="00863E9B">
        <w:t>20</w:t>
      </w:r>
      <w:r w:rsidR="00863E9B" w:rsidRPr="00863E9B">
        <w:rPr>
          <w:rFonts w:hint="eastAsia"/>
        </w:rPr>
        <w:t>萬元。</w:t>
      </w:r>
      <w:r w:rsidR="004F573F">
        <w:rPr>
          <w:rFonts w:hint="eastAsia"/>
        </w:rPr>
        <w:t>該</w:t>
      </w:r>
      <w:r w:rsidR="006E65A5">
        <w:rPr>
          <w:rFonts w:hint="eastAsia"/>
        </w:rPr>
        <w:t>公司</w:t>
      </w:r>
      <w:proofErr w:type="gramStart"/>
      <w:r w:rsidR="00417260">
        <w:rPr>
          <w:rFonts w:hint="eastAsia"/>
        </w:rPr>
        <w:t>函復本院</w:t>
      </w:r>
      <w:proofErr w:type="gramEnd"/>
      <w:r w:rsidR="006E65A5">
        <w:rPr>
          <w:rFonts w:hint="eastAsia"/>
        </w:rPr>
        <w:t>表示</w:t>
      </w:r>
      <w:r w:rsidR="006E65A5">
        <w:rPr>
          <w:rStyle w:val="aff"/>
        </w:rPr>
        <w:footnoteReference w:id="7"/>
      </w:r>
      <w:r w:rsidR="006E65A5">
        <w:rPr>
          <w:rFonts w:hint="eastAsia"/>
        </w:rPr>
        <w:t>，為配合</w:t>
      </w:r>
      <w:r w:rsidR="004A0188">
        <w:rPr>
          <w:rFonts w:hint="eastAsia"/>
        </w:rPr>
        <w:t>該</w:t>
      </w:r>
      <w:r w:rsidR="006E65A5">
        <w:rPr>
          <w:rFonts w:hint="eastAsia"/>
        </w:rPr>
        <w:t>府各項建設政策性業務與</w:t>
      </w:r>
      <w:r w:rsidR="004A0188">
        <w:rPr>
          <w:rFonts w:hint="eastAsia"/>
        </w:rPr>
        <w:t>該</w:t>
      </w:r>
      <w:r w:rsidR="006E65A5">
        <w:rPr>
          <w:rFonts w:hint="eastAsia"/>
        </w:rPr>
        <w:t>公司</w:t>
      </w:r>
      <w:r w:rsidR="00402EAB" w:rsidRPr="00D63D4B">
        <w:rPr>
          <w:rFonts w:hAnsi="標楷體" w:hint="eastAsia"/>
        </w:rPr>
        <w:t>「兼顧社會責任與活絡經濟的使命」</w:t>
      </w:r>
      <w:r w:rsidR="00402EAB">
        <w:rPr>
          <w:rFonts w:hAnsi="標楷體" w:hint="eastAsia"/>
        </w:rPr>
        <w:t>之</w:t>
      </w:r>
      <w:r w:rsidR="006E65A5">
        <w:rPr>
          <w:rFonts w:hint="eastAsia"/>
        </w:rPr>
        <w:t>設立目的</w:t>
      </w:r>
      <w:r w:rsidR="001956CC" w:rsidRPr="00D63D4B">
        <w:rPr>
          <w:rFonts w:hAnsi="標楷體" w:hint="eastAsia"/>
        </w:rPr>
        <w:t>，故</w:t>
      </w:r>
      <w:r w:rsidR="004A0188">
        <w:rPr>
          <w:rFonts w:hAnsi="標楷體" w:hint="eastAsia"/>
        </w:rPr>
        <w:t>該</w:t>
      </w:r>
      <w:r w:rsidR="001956CC" w:rsidRPr="00D63D4B">
        <w:rPr>
          <w:rFonts w:hAnsi="標楷體" w:hint="eastAsia"/>
        </w:rPr>
        <w:t>府委託</w:t>
      </w:r>
      <w:r w:rsidR="004F573F">
        <w:rPr>
          <w:rFonts w:hAnsi="標楷體" w:hint="eastAsia"/>
        </w:rPr>
        <w:t>該公司</w:t>
      </w:r>
      <w:proofErr w:type="gramStart"/>
      <w:r w:rsidR="001956CC" w:rsidRPr="00D63D4B">
        <w:rPr>
          <w:rFonts w:hAnsi="標楷體" w:hint="eastAsia"/>
        </w:rPr>
        <w:t>業務均</w:t>
      </w:r>
      <w:proofErr w:type="gramEnd"/>
      <w:r w:rsidR="001956CC" w:rsidRPr="00D63D4B">
        <w:rPr>
          <w:rFonts w:hAnsi="標楷體" w:hint="eastAsia"/>
        </w:rPr>
        <w:t>屬「代收代付」性質，無計算營業損益情事</w:t>
      </w:r>
      <w:r w:rsidR="00E5744B">
        <w:rPr>
          <w:rFonts w:hAnsi="標楷體" w:hint="eastAsia"/>
        </w:rPr>
        <w:t>等語</w:t>
      </w:r>
      <w:r w:rsidR="001956CC" w:rsidRPr="00D63D4B">
        <w:rPr>
          <w:rFonts w:hAnsi="標楷體" w:hint="eastAsia"/>
        </w:rPr>
        <w:t>。</w:t>
      </w:r>
      <w:r w:rsidR="00A53AFF">
        <w:rPr>
          <w:rFonts w:hAnsi="標楷體" w:hint="eastAsia"/>
        </w:rPr>
        <w:t>惟該公司長期營業收入已不足支應營業支出，</w:t>
      </w:r>
      <w:r w:rsidR="00131577">
        <w:rPr>
          <w:rFonts w:hAnsi="標楷體" w:hint="eastAsia"/>
        </w:rPr>
        <w:t>該</w:t>
      </w:r>
      <w:r w:rsidR="00A53AFF">
        <w:rPr>
          <w:rFonts w:hAnsi="標楷體" w:hint="eastAsia"/>
        </w:rPr>
        <w:t>府</w:t>
      </w:r>
      <w:r w:rsidR="00CB2746">
        <w:rPr>
          <w:rFonts w:hAnsi="標楷體" w:hint="eastAsia"/>
        </w:rPr>
        <w:t>卻持續</w:t>
      </w:r>
      <w:r w:rsidR="00A53AFF">
        <w:rPr>
          <w:rFonts w:hAnsi="標楷體" w:hint="eastAsia"/>
        </w:rPr>
        <w:t>將其業務無償委託該</w:t>
      </w:r>
      <w:r w:rsidR="00131577">
        <w:rPr>
          <w:rFonts w:hAnsi="標楷體" w:hint="eastAsia"/>
        </w:rPr>
        <w:t>公司</w:t>
      </w:r>
      <w:r w:rsidR="00CB2746">
        <w:rPr>
          <w:rFonts w:hAnsi="標楷體" w:hint="eastAsia"/>
        </w:rPr>
        <w:t>辦理</w:t>
      </w:r>
      <w:r w:rsidR="00A53AFF">
        <w:rPr>
          <w:rFonts w:hAnsi="標楷體" w:hint="eastAsia"/>
        </w:rPr>
        <w:t>，除無法改善該公司</w:t>
      </w:r>
      <w:r w:rsidR="00CB2746">
        <w:rPr>
          <w:rFonts w:hAnsi="標楷體" w:hint="eastAsia"/>
        </w:rPr>
        <w:t>經營不佳之情形外，</w:t>
      </w:r>
      <w:r w:rsidR="00A53AFF">
        <w:rPr>
          <w:rFonts w:hAnsi="標楷體" w:hint="eastAsia"/>
        </w:rPr>
        <w:t>亦顯該公司</w:t>
      </w:r>
      <w:r w:rsidR="00CB2746">
        <w:rPr>
          <w:rFonts w:hAnsi="標楷體" w:hint="eastAsia"/>
        </w:rPr>
        <w:t>與該府之業務仍有重疊之虞。</w:t>
      </w:r>
    </w:p>
    <w:p w:rsidR="00215DDF" w:rsidRPr="008C7475" w:rsidRDefault="001A4E14" w:rsidP="00056A1B">
      <w:pPr>
        <w:pStyle w:val="3"/>
        <w:rPr>
          <w:spacing w:val="-20"/>
          <w:sz w:val="22"/>
          <w:szCs w:val="22"/>
        </w:rPr>
      </w:pPr>
      <w:r w:rsidRPr="008C7475">
        <w:rPr>
          <w:rFonts w:hAnsi="標楷體" w:hint="eastAsia"/>
        </w:rPr>
        <w:t>另</w:t>
      </w:r>
      <w:r w:rsidR="00AC0CBB">
        <w:rPr>
          <w:rFonts w:hint="eastAsia"/>
        </w:rPr>
        <w:t>桃園市政府訂</w:t>
      </w:r>
      <w:r w:rsidR="009A2454">
        <w:rPr>
          <w:rFonts w:hint="eastAsia"/>
        </w:rPr>
        <w:t>有</w:t>
      </w:r>
      <w:r w:rsidR="00AC0CBB">
        <w:rPr>
          <w:rFonts w:hint="eastAsia"/>
        </w:rPr>
        <w:t>「桃園市政府所屬事業機構年度考核要點」，</w:t>
      </w:r>
      <w:r w:rsidR="00055301">
        <w:rPr>
          <w:rFonts w:hint="eastAsia"/>
        </w:rPr>
        <w:t>以</w:t>
      </w:r>
      <w:r w:rsidR="00AC0CBB">
        <w:rPr>
          <w:rFonts w:hint="eastAsia"/>
        </w:rPr>
        <w:t>辦理所屬事業機構年度考核</w:t>
      </w:r>
      <w:r w:rsidR="00055301">
        <w:rPr>
          <w:rFonts w:hint="eastAsia"/>
        </w:rPr>
        <w:t>之依據</w:t>
      </w:r>
      <w:r w:rsidR="009A6F57">
        <w:rPr>
          <w:rFonts w:hint="eastAsia"/>
        </w:rPr>
        <w:t>，由各機構自行訂定評估指標，並由該府組成考核小組協助檢視是否達成所訂目標，包括業務經營、財務管理、企劃管理、人事管理、研究發</w:t>
      </w:r>
      <w:r w:rsidR="006E69D0">
        <w:rPr>
          <w:rFonts w:hint="eastAsia"/>
        </w:rPr>
        <w:t>展及</w:t>
      </w:r>
      <w:r w:rsidR="009A6F57">
        <w:rPr>
          <w:rFonts w:hint="eastAsia"/>
        </w:rPr>
        <w:t>其他重要事項</w:t>
      </w:r>
      <w:r w:rsidR="00AE5A7D">
        <w:rPr>
          <w:rFonts w:hint="eastAsia"/>
        </w:rPr>
        <w:t>等6大面向</w:t>
      </w:r>
      <w:r w:rsidR="007021F6">
        <w:rPr>
          <w:rFonts w:hint="eastAsia"/>
        </w:rPr>
        <w:t>，且</w:t>
      </w:r>
      <w:r>
        <w:rPr>
          <w:rFonts w:hint="eastAsia"/>
        </w:rPr>
        <w:t>該府</w:t>
      </w:r>
      <w:proofErr w:type="gramStart"/>
      <w:r w:rsidR="00417260">
        <w:rPr>
          <w:rFonts w:hint="eastAsia"/>
        </w:rPr>
        <w:t>函復本院</w:t>
      </w:r>
      <w:proofErr w:type="gramEnd"/>
      <w:r>
        <w:rPr>
          <w:rFonts w:hint="eastAsia"/>
        </w:rPr>
        <w:t>表示</w:t>
      </w:r>
      <w:r>
        <w:rPr>
          <w:rStyle w:val="aff"/>
        </w:rPr>
        <w:footnoteReference w:id="8"/>
      </w:r>
      <w:r>
        <w:rPr>
          <w:rFonts w:hint="eastAsia"/>
        </w:rPr>
        <w:t>，</w:t>
      </w:r>
      <w:r w:rsidRPr="00AC0CBB">
        <w:rPr>
          <w:rFonts w:hint="eastAsia"/>
        </w:rPr>
        <w:t>該考核係檢視機構是否達成預定績效目標，其考核結果提</w:t>
      </w:r>
      <w:r w:rsidRPr="00AC0CBB">
        <w:rPr>
          <w:rFonts w:hint="eastAsia"/>
        </w:rPr>
        <w:lastRenderedPageBreak/>
        <w:t>供機構作為人員獎懲之用，非針對航空城公司整體營運</w:t>
      </w:r>
      <w:r>
        <w:rPr>
          <w:rFonts w:hint="eastAsia"/>
        </w:rPr>
        <w:t>等語</w:t>
      </w:r>
      <w:r w:rsidR="009A2454">
        <w:rPr>
          <w:rFonts w:hint="eastAsia"/>
        </w:rPr>
        <w:t>。</w:t>
      </w:r>
      <w:r w:rsidR="007B218D">
        <w:rPr>
          <w:rFonts w:hint="eastAsia"/>
        </w:rPr>
        <w:t>查</w:t>
      </w:r>
      <w:r w:rsidR="000F1B04">
        <w:rPr>
          <w:rFonts w:hint="eastAsia"/>
        </w:rPr>
        <w:t>1</w:t>
      </w:r>
      <w:r w:rsidR="000F1B04">
        <w:t>07</w:t>
      </w:r>
      <w:r w:rsidR="000F1B04">
        <w:rPr>
          <w:rFonts w:hint="eastAsia"/>
        </w:rPr>
        <w:t>至1</w:t>
      </w:r>
      <w:r w:rsidR="000F1B04">
        <w:t>12</w:t>
      </w:r>
      <w:r w:rsidR="000F1B04">
        <w:rPr>
          <w:rFonts w:hint="eastAsia"/>
        </w:rPr>
        <w:t>年</w:t>
      </w:r>
      <w:r w:rsidR="00DD01B5">
        <w:rPr>
          <w:rFonts w:hint="eastAsia"/>
        </w:rPr>
        <w:t>度</w:t>
      </w:r>
      <w:r w:rsidR="000F1B04">
        <w:rPr>
          <w:rFonts w:hint="eastAsia"/>
        </w:rPr>
        <w:t>間</w:t>
      </w:r>
      <w:r w:rsidR="00244E4A">
        <w:rPr>
          <w:rFonts w:hint="eastAsia"/>
        </w:rPr>
        <w:t>，</w:t>
      </w:r>
      <w:r w:rsidR="007B218D">
        <w:rPr>
          <w:rFonts w:hint="eastAsia"/>
        </w:rPr>
        <w:t>該公司</w:t>
      </w:r>
      <w:r w:rsidR="00247F8B">
        <w:rPr>
          <w:rFonts w:hint="eastAsia"/>
        </w:rPr>
        <w:t>雖</w:t>
      </w:r>
      <w:r w:rsidR="000B158A">
        <w:rPr>
          <w:rFonts w:hint="eastAsia"/>
        </w:rPr>
        <w:t>因取得</w:t>
      </w:r>
      <w:r w:rsidR="000B158A" w:rsidRPr="008C7475">
        <w:rPr>
          <w:rFonts w:hAnsi="標楷體" w:hint="eastAsia"/>
        </w:rPr>
        <w:t>北區綜合展示館補償費、救濟金及獎勵金</w:t>
      </w:r>
      <w:r w:rsidR="007D3277" w:rsidRPr="008C7475">
        <w:rPr>
          <w:rFonts w:hAnsi="標楷體" w:hint="eastAsia"/>
        </w:rPr>
        <w:t>等非長期穩定來源之</w:t>
      </w:r>
      <w:r w:rsidR="00F30FB9" w:rsidRPr="008C7475">
        <w:rPr>
          <w:rFonts w:hAnsi="標楷體" w:hint="eastAsia"/>
        </w:rPr>
        <w:t>收</w:t>
      </w:r>
      <w:r w:rsidR="007D3277" w:rsidRPr="008C7475">
        <w:rPr>
          <w:rFonts w:hAnsi="標楷體" w:hint="eastAsia"/>
        </w:rPr>
        <w:t>入，而</w:t>
      </w:r>
      <w:r w:rsidR="000B158A">
        <w:rPr>
          <w:rFonts w:hint="eastAsia"/>
        </w:rPr>
        <w:t>於</w:t>
      </w:r>
      <w:proofErr w:type="gramStart"/>
      <w:r w:rsidR="000B158A">
        <w:rPr>
          <w:rFonts w:hint="eastAsia"/>
        </w:rPr>
        <w:t>1</w:t>
      </w:r>
      <w:r w:rsidR="000B158A">
        <w:t>10</w:t>
      </w:r>
      <w:proofErr w:type="gramEnd"/>
      <w:r w:rsidR="000B158A">
        <w:rPr>
          <w:rFonts w:hint="eastAsia"/>
        </w:rPr>
        <w:t>年</w:t>
      </w:r>
      <w:r w:rsidR="00DD01B5">
        <w:rPr>
          <w:rFonts w:hint="eastAsia"/>
        </w:rPr>
        <w:t>度</w:t>
      </w:r>
      <w:r w:rsidR="000B158A">
        <w:rPr>
          <w:rFonts w:hint="eastAsia"/>
        </w:rPr>
        <w:t>首次轉虧為盈及於</w:t>
      </w:r>
      <w:proofErr w:type="gramStart"/>
      <w:r w:rsidR="000B158A">
        <w:rPr>
          <w:rFonts w:hint="eastAsia"/>
        </w:rPr>
        <w:t>1</w:t>
      </w:r>
      <w:r w:rsidR="000B158A">
        <w:t>1</w:t>
      </w:r>
      <w:proofErr w:type="gramEnd"/>
      <w:r w:rsidR="000B158A">
        <w:t>1</w:t>
      </w:r>
      <w:r w:rsidR="000B158A">
        <w:rPr>
          <w:rFonts w:hint="eastAsia"/>
        </w:rPr>
        <w:t>年度亦有盈餘外，其餘</w:t>
      </w:r>
      <w:proofErr w:type="gramStart"/>
      <w:r w:rsidR="000B158A">
        <w:rPr>
          <w:rFonts w:hint="eastAsia"/>
        </w:rPr>
        <w:t>年度均為虧</w:t>
      </w:r>
      <w:proofErr w:type="gramEnd"/>
      <w:r w:rsidR="000B158A">
        <w:rPr>
          <w:rFonts w:hint="eastAsia"/>
        </w:rPr>
        <w:t>損狀態</w:t>
      </w:r>
      <w:r w:rsidR="00DD01B5">
        <w:rPr>
          <w:rFonts w:hint="eastAsia"/>
        </w:rPr>
        <w:t>。</w:t>
      </w:r>
      <w:r w:rsidR="000B158A">
        <w:rPr>
          <w:rFonts w:hint="eastAsia"/>
        </w:rPr>
        <w:t>該6年，</w:t>
      </w:r>
      <w:r w:rsidR="000B158A" w:rsidRPr="008C7475">
        <w:rPr>
          <w:rFonts w:hAnsi="標楷體" w:hint="eastAsia"/>
        </w:rPr>
        <w:t>各年度</w:t>
      </w:r>
      <w:r w:rsidR="00BC7CE3">
        <w:rPr>
          <w:rFonts w:hint="eastAsia"/>
        </w:rPr>
        <w:t>營業</w:t>
      </w:r>
      <w:proofErr w:type="gramStart"/>
      <w:r w:rsidR="00BC7CE3">
        <w:rPr>
          <w:rFonts w:hint="eastAsia"/>
        </w:rPr>
        <w:t>收入</w:t>
      </w:r>
      <w:r w:rsidR="00F30FB9">
        <w:rPr>
          <w:rFonts w:hint="eastAsia"/>
        </w:rPr>
        <w:t>均仍</w:t>
      </w:r>
      <w:r w:rsidR="00BC7CE3">
        <w:rPr>
          <w:rFonts w:hint="eastAsia"/>
        </w:rPr>
        <w:t>無法</w:t>
      </w:r>
      <w:proofErr w:type="gramEnd"/>
      <w:r w:rsidR="00BC7CE3">
        <w:rPr>
          <w:rFonts w:hint="eastAsia"/>
        </w:rPr>
        <w:t>支應營業支出而有營業損失，</w:t>
      </w:r>
      <w:r w:rsidR="00DD01B5">
        <w:rPr>
          <w:rFonts w:hint="eastAsia"/>
        </w:rPr>
        <w:t>且</w:t>
      </w:r>
      <w:r w:rsidR="00BC7CE3">
        <w:rPr>
          <w:rFonts w:hint="eastAsia"/>
        </w:rPr>
        <w:t>迄1</w:t>
      </w:r>
      <w:r w:rsidR="00BC7CE3">
        <w:t>12</w:t>
      </w:r>
      <w:r w:rsidR="00BC7CE3">
        <w:rPr>
          <w:rFonts w:hint="eastAsia"/>
        </w:rPr>
        <w:t>年底尚有</w:t>
      </w:r>
      <w:r w:rsidR="00BC7CE3" w:rsidRPr="00BF6FCE">
        <w:rPr>
          <w:rFonts w:hint="eastAsia"/>
        </w:rPr>
        <w:t>累積待填補之虧損</w:t>
      </w:r>
      <w:r w:rsidR="00BC7CE3" w:rsidRPr="00BF6FCE">
        <w:t>1</w:t>
      </w:r>
      <w:r w:rsidR="00BC7CE3">
        <w:rPr>
          <w:rFonts w:hint="eastAsia"/>
        </w:rPr>
        <w:t>億</w:t>
      </w:r>
      <w:r w:rsidR="00BC7CE3" w:rsidRPr="00BF6FCE">
        <w:t>5</w:t>
      </w:r>
      <w:r w:rsidR="00BC7CE3">
        <w:rPr>
          <w:rFonts w:hint="eastAsia"/>
        </w:rPr>
        <w:t>千</w:t>
      </w:r>
      <w:r w:rsidR="00DD01B5">
        <w:rPr>
          <w:rFonts w:hint="eastAsia"/>
        </w:rPr>
        <w:t>餘</w:t>
      </w:r>
      <w:r w:rsidR="00BC7CE3">
        <w:rPr>
          <w:rFonts w:hint="eastAsia"/>
        </w:rPr>
        <w:t>萬</w:t>
      </w:r>
      <w:r w:rsidR="00BC7CE3" w:rsidRPr="00BF6FCE">
        <w:t>元</w:t>
      </w:r>
      <w:r w:rsidR="000B158A">
        <w:rPr>
          <w:rFonts w:hint="eastAsia"/>
        </w:rPr>
        <w:t>，顯見該公司</w:t>
      </w:r>
      <w:r w:rsidR="00D312F8" w:rsidRPr="008C7475">
        <w:rPr>
          <w:rFonts w:hAnsi="標楷體" w:hint="eastAsia"/>
        </w:rPr>
        <w:t>經營績效持續欠佳</w:t>
      </w:r>
      <w:r w:rsidR="00215DDF">
        <w:rPr>
          <w:rFonts w:hint="eastAsia"/>
        </w:rPr>
        <w:t>，惟</w:t>
      </w:r>
      <w:r w:rsidR="007B218D">
        <w:rPr>
          <w:rFonts w:hint="eastAsia"/>
        </w:rPr>
        <w:t>該府</w:t>
      </w:r>
      <w:r w:rsidR="0057644A">
        <w:rPr>
          <w:rFonts w:hint="eastAsia"/>
        </w:rPr>
        <w:t>各年度</w:t>
      </w:r>
      <w:r w:rsidR="00215DDF">
        <w:rPr>
          <w:rFonts w:hint="eastAsia"/>
        </w:rPr>
        <w:t>進行</w:t>
      </w:r>
      <w:r w:rsidR="00C5674B" w:rsidRPr="003F126C">
        <w:rPr>
          <w:rFonts w:hint="eastAsia"/>
        </w:rPr>
        <w:t>經營績效</w:t>
      </w:r>
      <w:r w:rsidR="00215DDF">
        <w:rPr>
          <w:rFonts w:hint="eastAsia"/>
        </w:rPr>
        <w:t>之考核結果</w:t>
      </w:r>
      <w:r w:rsidR="00D312F8">
        <w:rPr>
          <w:rFonts w:hint="eastAsia"/>
        </w:rPr>
        <w:t>，</w:t>
      </w:r>
      <w:r w:rsidR="00A764F0">
        <w:rPr>
          <w:rFonts w:hint="eastAsia"/>
        </w:rPr>
        <w:t>該</w:t>
      </w:r>
      <w:r w:rsidR="00215DDF" w:rsidRPr="008C7475">
        <w:rPr>
          <w:rFonts w:hAnsi="標楷體" w:hint="eastAsia"/>
        </w:rPr>
        <w:t>公司年年</w:t>
      </w:r>
      <w:r w:rsidR="0057644A" w:rsidRPr="008C7475">
        <w:rPr>
          <w:rFonts w:hAnsi="標楷體" w:hint="eastAsia"/>
        </w:rPr>
        <w:t>獲甲等</w:t>
      </w:r>
      <w:r w:rsidR="007B218D">
        <w:rPr>
          <w:rFonts w:hAnsi="標楷體" w:hint="eastAsia"/>
        </w:rPr>
        <w:t>成績</w:t>
      </w:r>
      <w:r w:rsidR="0059582F" w:rsidRPr="008C7475">
        <w:rPr>
          <w:rFonts w:hAnsi="標楷體" w:hint="eastAsia"/>
        </w:rPr>
        <w:t>，迨至</w:t>
      </w:r>
      <w:r w:rsidR="000647BE" w:rsidRPr="008C7475">
        <w:rPr>
          <w:rFonts w:hAnsi="標楷體" w:hint="eastAsia"/>
        </w:rPr>
        <w:t>本院調查後，</w:t>
      </w:r>
      <w:proofErr w:type="gramStart"/>
      <w:r w:rsidR="007B218D">
        <w:rPr>
          <w:rFonts w:hAnsi="標楷體" w:hint="eastAsia"/>
        </w:rPr>
        <w:t>1</w:t>
      </w:r>
      <w:r w:rsidR="007B218D">
        <w:rPr>
          <w:rFonts w:hAnsi="標楷體"/>
        </w:rPr>
        <w:t>1</w:t>
      </w:r>
      <w:proofErr w:type="gramEnd"/>
      <w:r w:rsidR="007B218D">
        <w:rPr>
          <w:rFonts w:hAnsi="標楷體"/>
        </w:rPr>
        <w:t>2</w:t>
      </w:r>
      <w:r w:rsidR="007B218D">
        <w:rPr>
          <w:rFonts w:hAnsi="標楷體" w:hint="eastAsia"/>
        </w:rPr>
        <w:t>年度</w:t>
      </w:r>
      <w:r w:rsidR="0059582F" w:rsidRPr="008C7475">
        <w:rPr>
          <w:rFonts w:hAnsi="標楷體" w:hint="eastAsia"/>
        </w:rPr>
        <w:t>始為乙等</w:t>
      </w:r>
      <w:r w:rsidR="007B218D">
        <w:rPr>
          <w:rFonts w:hAnsi="標楷體" w:hint="eastAsia"/>
        </w:rPr>
        <w:t>，</w:t>
      </w:r>
      <w:r w:rsidR="007B218D">
        <w:rPr>
          <w:rFonts w:hint="eastAsia"/>
        </w:rPr>
        <w:t>其考核結果並未合理反映出實際經營情況，復以</w:t>
      </w:r>
      <w:r w:rsidR="0057644A" w:rsidRPr="00AC0CBB">
        <w:rPr>
          <w:rFonts w:hint="eastAsia"/>
        </w:rPr>
        <w:t>該考核</w:t>
      </w:r>
      <w:r w:rsidR="007B218D">
        <w:rPr>
          <w:rFonts w:hint="eastAsia"/>
        </w:rPr>
        <w:t>並</w:t>
      </w:r>
      <w:r w:rsidR="0057644A" w:rsidRPr="00AC0CBB">
        <w:rPr>
          <w:rFonts w:hint="eastAsia"/>
        </w:rPr>
        <w:t>非針對</w:t>
      </w:r>
      <w:r w:rsidR="00A764F0">
        <w:rPr>
          <w:rFonts w:hint="eastAsia"/>
        </w:rPr>
        <w:t>該</w:t>
      </w:r>
      <w:r w:rsidR="0057644A" w:rsidRPr="00AC0CBB">
        <w:rPr>
          <w:rFonts w:hint="eastAsia"/>
        </w:rPr>
        <w:t>公司整體營運</w:t>
      </w:r>
      <w:r w:rsidR="002403C2">
        <w:rPr>
          <w:rFonts w:hint="eastAsia"/>
        </w:rPr>
        <w:t>，</w:t>
      </w:r>
      <w:r w:rsidR="007B218D">
        <w:rPr>
          <w:rFonts w:hint="eastAsia"/>
        </w:rPr>
        <w:t>顯見</w:t>
      </w:r>
      <w:r w:rsidR="00F30FB9">
        <w:rPr>
          <w:rFonts w:hint="eastAsia"/>
        </w:rPr>
        <w:t>，</w:t>
      </w:r>
      <w:r w:rsidR="007B218D">
        <w:rPr>
          <w:rFonts w:hint="eastAsia"/>
        </w:rPr>
        <w:t>該府</w:t>
      </w:r>
      <w:r w:rsidR="001250C0">
        <w:rPr>
          <w:rFonts w:hint="eastAsia"/>
        </w:rPr>
        <w:t>之督導考核，未能發揮</w:t>
      </w:r>
      <w:proofErr w:type="gramStart"/>
      <w:r w:rsidR="001250C0">
        <w:rPr>
          <w:rFonts w:hint="eastAsia"/>
        </w:rPr>
        <w:t>其效</w:t>
      </w:r>
      <w:proofErr w:type="gramEnd"/>
      <w:r w:rsidR="001250C0">
        <w:rPr>
          <w:rFonts w:hint="eastAsia"/>
        </w:rPr>
        <w:t>，亦與</w:t>
      </w:r>
      <w:r w:rsidR="007B218D">
        <w:rPr>
          <w:rFonts w:hint="eastAsia"/>
        </w:rPr>
        <w:t>地方政府所管特種基金準用之中央政府特種基金管理準則第1</w:t>
      </w:r>
      <w:r w:rsidR="007B218D">
        <w:t>4</w:t>
      </w:r>
      <w:r w:rsidR="007B218D">
        <w:rPr>
          <w:rFonts w:hint="eastAsia"/>
        </w:rPr>
        <w:t>條規定，</w:t>
      </w:r>
      <w:r w:rsidR="001250C0">
        <w:rPr>
          <w:rFonts w:hint="eastAsia"/>
        </w:rPr>
        <w:t>應</w:t>
      </w:r>
      <w:r w:rsidR="007B218D">
        <w:rPr>
          <w:rFonts w:hint="eastAsia"/>
        </w:rPr>
        <w:t>切實督導考核該公司之營運績效及財務狀況</w:t>
      </w:r>
      <w:r w:rsidR="001250C0">
        <w:rPr>
          <w:rFonts w:hint="eastAsia"/>
        </w:rPr>
        <w:t>不符</w:t>
      </w:r>
      <w:r w:rsidR="007B218D">
        <w:rPr>
          <w:rFonts w:hint="eastAsia"/>
        </w:rPr>
        <w:t>。</w:t>
      </w:r>
    </w:p>
    <w:p w:rsidR="008B7D23" w:rsidRPr="00FD65EB" w:rsidRDefault="008B7D23" w:rsidP="00D56770">
      <w:pPr>
        <w:pStyle w:val="3"/>
        <w:rPr>
          <w:rFonts w:hAnsi="標楷體"/>
        </w:rPr>
      </w:pPr>
      <w:r>
        <w:rPr>
          <w:rFonts w:hAnsi="標楷體" w:hint="eastAsia"/>
        </w:rPr>
        <w:t>綜上，</w:t>
      </w:r>
      <w:r w:rsidR="00993C20" w:rsidRPr="00A2649A">
        <w:rPr>
          <w:rFonts w:hAnsi="標楷體" w:hint="eastAsia"/>
        </w:rPr>
        <w:t>營業基金應依企業化經營原則提升營運績效，</w:t>
      </w:r>
      <w:proofErr w:type="gramStart"/>
      <w:r w:rsidR="00993C20" w:rsidRPr="00A2649A">
        <w:rPr>
          <w:rFonts w:hAnsi="標楷體" w:hint="eastAsia"/>
        </w:rPr>
        <w:t>除負有</w:t>
      </w:r>
      <w:proofErr w:type="gramEnd"/>
      <w:r w:rsidR="00993C20" w:rsidRPr="00A2649A">
        <w:rPr>
          <w:rFonts w:hAnsi="標楷體" w:hint="eastAsia"/>
        </w:rPr>
        <w:t>政策任務者外，應以追求最佳盈餘為目標。</w:t>
      </w:r>
      <w:r>
        <w:rPr>
          <w:rFonts w:hAnsi="標楷體" w:hint="eastAsia"/>
        </w:rPr>
        <w:t>本院於1</w:t>
      </w:r>
      <w:r>
        <w:rPr>
          <w:rFonts w:hAnsi="標楷體"/>
        </w:rPr>
        <w:t>06</w:t>
      </w:r>
      <w:r>
        <w:rPr>
          <w:rFonts w:hAnsi="標楷體" w:hint="eastAsia"/>
        </w:rPr>
        <w:t>年糾正</w:t>
      </w:r>
      <w:r w:rsidRPr="00A2649A">
        <w:rPr>
          <w:rFonts w:hAnsi="標楷體" w:hint="eastAsia"/>
        </w:rPr>
        <w:t>桃園市政府未積極考核航空城公司之營運管理與督促其改善營運虧損情形，以及函請該府檢討該公司定位等後</w:t>
      </w:r>
      <w:r>
        <w:rPr>
          <w:rFonts w:hAnsi="標楷體" w:hint="eastAsia"/>
        </w:rPr>
        <w:t>，該公司長期營業損失未見改善，1</w:t>
      </w:r>
      <w:r>
        <w:rPr>
          <w:rFonts w:hAnsi="標楷體"/>
        </w:rPr>
        <w:t>12</w:t>
      </w:r>
      <w:r>
        <w:rPr>
          <w:rFonts w:hAnsi="標楷體" w:hint="eastAsia"/>
        </w:rPr>
        <w:t>年底</w:t>
      </w:r>
      <w:r w:rsidRPr="00A2649A">
        <w:rPr>
          <w:rFonts w:hAnsi="標楷體" w:hint="eastAsia"/>
        </w:rPr>
        <w:t>累積待填補之虧損</w:t>
      </w:r>
      <w:r>
        <w:rPr>
          <w:rFonts w:hAnsi="標楷體" w:hint="eastAsia"/>
        </w:rPr>
        <w:t>達</w:t>
      </w:r>
      <w:r w:rsidRPr="00A2649A">
        <w:rPr>
          <w:rFonts w:hAnsi="標楷體"/>
        </w:rPr>
        <w:t>1</w:t>
      </w:r>
      <w:r w:rsidRPr="00A2649A">
        <w:rPr>
          <w:rFonts w:hAnsi="標楷體" w:hint="eastAsia"/>
        </w:rPr>
        <w:t>億</w:t>
      </w:r>
      <w:r w:rsidRPr="00A2649A">
        <w:rPr>
          <w:rFonts w:hAnsi="標楷體"/>
        </w:rPr>
        <w:t>5</w:t>
      </w:r>
      <w:r w:rsidRPr="00A2649A">
        <w:rPr>
          <w:rFonts w:hAnsi="標楷體" w:hint="eastAsia"/>
        </w:rPr>
        <w:t>千餘萬</w:t>
      </w:r>
      <w:r w:rsidRPr="00A2649A">
        <w:rPr>
          <w:rFonts w:hAnsi="標楷體"/>
        </w:rPr>
        <w:t>元</w:t>
      </w:r>
      <w:r>
        <w:rPr>
          <w:rFonts w:hAnsi="標楷體" w:hint="eastAsia"/>
        </w:rPr>
        <w:t>，該府雖對該公司進行考核，惟其考核並非針對公司之整體營運，</w:t>
      </w:r>
      <w:proofErr w:type="gramStart"/>
      <w:r>
        <w:rPr>
          <w:rFonts w:hAnsi="標楷體" w:hint="eastAsia"/>
        </w:rPr>
        <w:t>且難合理</w:t>
      </w:r>
      <w:proofErr w:type="gramEnd"/>
      <w:r>
        <w:rPr>
          <w:rFonts w:hAnsi="標楷體" w:hint="eastAsia"/>
        </w:rPr>
        <w:t>反映實際經營情況，亦與</w:t>
      </w:r>
      <w:r>
        <w:rPr>
          <w:rFonts w:hint="eastAsia"/>
        </w:rPr>
        <w:t>中央政府特種基金管理準則之規定不符。又，該公司雖辦理</w:t>
      </w:r>
      <w:r w:rsidRPr="00A2649A">
        <w:rPr>
          <w:rFonts w:hAnsi="標楷體" w:hint="eastAsia"/>
        </w:rPr>
        <w:t>「公司定位與營運模式委託專業服務案」</w:t>
      </w:r>
      <w:r>
        <w:rPr>
          <w:rFonts w:hAnsi="標楷體" w:hint="eastAsia"/>
        </w:rPr>
        <w:t>，惟仍持續</w:t>
      </w:r>
      <w:r w:rsidRPr="00A2649A">
        <w:rPr>
          <w:rFonts w:hAnsi="標楷體" w:hint="eastAsia"/>
        </w:rPr>
        <w:t>無償代辦該府委託案件</w:t>
      </w:r>
      <w:r>
        <w:rPr>
          <w:rFonts w:hAnsi="標楷體" w:hint="eastAsia"/>
        </w:rPr>
        <w:t>，</w:t>
      </w:r>
      <w:r w:rsidR="009D6BA3">
        <w:rPr>
          <w:rFonts w:hAnsi="標楷體" w:hint="eastAsia"/>
        </w:rPr>
        <w:t>除無法增加公司獲利以改善虧損外，亦顯該公司與該府之業務有重疊之情，</w:t>
      </w:r>
      <w:r>
        <w:rPr>
          <w:rFonts w:hAnsi="標楷體" w:hint="eastAsia"/>
        </w:rPr>
        <w:t>且</w:t>
      </w:r>
      <w:r w:rsidR="009D6BA3">
        <w:rPr>
          <w:rFonts w:hAnsi="標楷體" w:hint="eastAsia"/>
        </w:rPr>
        <w:t>該公司</w:t>
      </w:r>
      <w:r>
        <w:rPr>
          <w:rFonts w:hAnsi="標楷體" w:hint="eastAsia"/>
        </w:rPr>
        <w:t>迄今仍未</w:t>
      </w:r>
      <w:r w:rsidR="00123EC6">
        <w:rPr>
          <w:rFonts w:hAnsi="標楷體" w:hint="eastAsia"/>
        </w:rPr>
        <w:t>確定公司之定位，該府亦僅掌握該公司之初步規劃，</w:t>
      </w:r>
      <w:proofErr w:type="gramStart"/>
      <w:r w:rsidR="00123EC6">
        <w:rPr>
          <w:rFonts w:hAnsi="標楷體" w:hint="eastAsia"/>
        </w:rPr>
        <w:t>均核有怠</w:t>
      </w:r>
      <w:proofErr w:type="gramEnd"/>
      <w:r w:rsidR="00123EC6">
        <w:rPr>
          <w:rFonts w:hAnsi="標楷體" w:hint="eastAsia"/>
        </w:rPr>
        <w:t>失。</w:t>
      </w:r>
    </w:p>
    <w:p w:rsidR="00B96DFD" w:rsidRPr="005434B9" w:rsidRDefault="00BF7030" w:rsidP="00B96DFD">
      <w:pPr>
        <w:pStyle w:val="2"/>
        <w:rPr>
          <w:b/>
        </w:rPr>
      </w:pPr>
      <w:r w:rsidRPr="007B03E0">
        <w:rPr>
          <w:rFonts w:hint="eastAsia"/>
          <w:b/>
        </w:rPr>
        <w:lastRenderedPageBreak/>
        <w:t>桃園市政府配合行政院「亞洲・矽谷」計畫落地桃園，決定由航空城公司自籌資金近5</w:t>
      </w:r>
      <w:r w:rsidRPr="007B03E0">
        <w:rPr>
          <w:b/>
        </w:rPr>
        <w:t>0</w:t>
      </w:r>
      <w:r w:rsidRPr="007B03E0">
        <w:rPr>
          <w:rFonts w:hint="eastAsia"/>
          <w:b/>
        </w:rPr>
        <w:t>億元辦理亞矽創研中心</w:t>
      </w:r>
      <w:r w:rsidR="0026246B">
        <w:rPr>
          <w:rFonts w:hint="eastAsia"/>
          <w:b/>
        </w:rPr>
        <w:t>開發</w:t>
      </w:r>
      <w:r w:rsidR="009C7B64">
        <w:rPr>
          <w:rFonts w:hint="eastAsia"/>
          <w:b/>
        </w:rPr>
        <w:t>案</w:t>
      </w:r>
      <w:r w:rsidRPr="007B03E0">
        <w:rPr>
          <w:rFonts w:hint="eastAsia"/>
          <w:b/>
        </w:rPr>
        <w:t>第1期，嗣因</w:t>
      </w:r>
      <w:r w:rsidR="002924A5" w:rsidRPr="002924A5">
        <w:rPr>
          <w:rFonts w:hint="eastAsia"/>
          <w:b/>
        </w:rPr>
        <w:t>先期評估未經該府專業把關，嚴謹度不足；加上工程減項發包，建築配置與車位規劃並不完善</w:t>
      </w:r>
      <w:r w:rsidR="002924A5">
        <w:rPr>
          <w:rFonts w:hint="eastAsia"/>
          <w:b/>
        </w:rPr>
        <w:t>，</w:t>
      </w:r>
      <w:r w:rsidR="004D5360">
        <w:rPr>
          <w:rFonts w:hint="eastAsia"/>
          <w:b/>
        </w:rPr>
        <w:t>而</w:t>
      </w:r>
      <w:r w:rsidR="002924A5">
        <w:rPr>
          <w:rFonts w:hint="eastAsia"/>
          <w:b/>
        </w:rPr>
        <w:t>提出優化方案</w:t>
      </w:r>
      <w:r w:rsidR="004D5360">
        <w:rPr>
          <w:rFonts w:hint="eastAsia"/>
          <w:b/>
        </w:rPr>
        <w:t>，</w:t>
      </w:r>
      <w:r w:rsidR="002924A5">
        <w:rPr>
          <w:rFonts w:hint="eastAsia"/>
          <w:b/>
        </w:rPr>
        <w:t>惟</w:t>
      </w:r>
      <w:r w:rsidR="004D5360">
        <w:rPr>
          <w:rFonts w:hint="eastAsia"/>
          <w:b/>
        </w:rPr>
        <w:t>經</w:t>
      </w:r>
      <w:r w:rsidR="002924A5">
        <w:rPr>
          <w:rFonts w:hint="eastAsia"/>
          <w:b/>
        </w:rPr>
        <w:t>整體評估分析結果，</w:t>
      </w:r>
      <w:r w:rsidRPr="007B03E0">
        <w:rPr>
          <w:rFonts w:hint="eastAsia"/>
          <w:b/>
        </w:rPr>
        <w:t>工程面規劃不善</w:t>
      </w:r>
      <w:r w:rsidR="002924A5">
        <w:rPr>
          <w:rFonts w:hint="eastAsia"/>
          <w:b/>
        </w:rPr>
        <w:t>、</w:t>
      </w:r>
      <w:r w:rsidRPr="007B03E0">
        <w:rPr>
          <w:rFonts w:hint="eastAsia"/>
          <w:b/>
        </w:rPr>
        <w:t>財務面規劃不佳</w:t>
      </w:r>
      <w:r w:rsidR="002924A5">
        <w:rPr>
          <w:rFonts w:hint="eastAsia"/>
          <w:b/>
        </w:rPr>
        <w:t>及</w:t>
      </w:r>
      <w:r w:rsidRPr="007B03E0">
        <w:rPr>
          <w:rFonts w:hint="eastAsia"/>
          <w:b/>
        </w:rPr>
        <w:t>營運面自償性不足。該公司雖稱原計畫難以執行，且依契約繼續執行反而不符公共利益，</w:t>
      </w:r>
      <w:proofErr w:type="gramStart"/>
      <w:r w:rsidRPr="007B03E0">
        <w:rPr>
          <w:rFonts w:hint="eastAsia"/>
          <w:b/>
        </w:rPr>
        <w:t>爰</w:t>
      </w:r>
      <w:proofErr w:type="gramEnd"/>
      <w:r w:rsidRPr="007B03E0">
        <w:rPr>
          <w:rFonts w:hint="eastAsia"/>
          <w:b/>
        </w:rPr>
        <w:t>依政府採購法第6</w:t>
      </w:r>
      <w:r w:rsidRPr="007B03E0">
        <w:rPr>
          <w:b/>
        </w:rPr>
        <w:t>4</w:t>
      </w:r>
      <w:r w:rsidRPr="007B03E0">
        <w:rPr>
          <w:rFonts w:hint="eastAsia"/>
          <w:b/>
        </w:rPr>
        <w:t>條辦理終止/解除契約，惟該公司規劃欠周，且未有財務面之專業審查，</w:t>
      </w:r>
      <w:proofErr w:type="gramStart"/>
      <w:r w:rsidRPr="007B03E0">
        <w:rPr>
          <w:rFonts w:hint="eastAsia"/>
          <w:b/>
        </w:rPr>
        <w:t>致</w:t>
      </w:r>
      <w:r w:rsidR="00C9312E">
        <w:rPr>
          <w:rFonts w:hint="eastAsia"/>
          <w:b/>
        </w:rPr>
        <w:t>虛</w:t>
      </w:r>
      <w:proofErr w:type="gramEnd"/>
      <w:r w:rsidR="00C9312E">
        <w:rPr>
          <w:rFonts w:hint="eastAsia"/>
          <w:b/>
        </w:rPr>
        <w:t>耗</w:t>
      </w:r>
      <w:r w:rsidR="004D5360">
        <w:rPr>
          <w:rFonts w:hint="eastAsia"/>
          <w:b/>
        </w:rPr>
        <w:t>之直接成本</w:t>
      </w:r>
      <w:r w:rsidR="00C9312E">
        <w:rPr>
          <w:rFonts w:hint="eastAsia"/>
          <w:b/>
        </w:rPr>
        <w:t>達</w:t>
      </w:r>
      <w:r w:rsidRPr="007B03E0">
        <w:rPr>
          <w:rFonts w:hint="eastAsia"/>
          <w:b/>
        </w:rPr>
        <w:t>1億3千餘萬元，</w:t>
      </w:r>
      <w:r w:rsidR="003D12D2" w:rsidRPr="003D12D2">
        <w:rPr>
          <w:rFonts w:hint="eastAsia"/>
          <w:b/>
        </w:rPr>
        <w:t>且影響</w:t>
      </w:r>
      <w:proofErr w:type="gramStart"/>
      <w:r w:rsidR="003D12D2" w:rsidRPr="003D12D2">
        <w:rPr>
          <w:rFonts w:hint="eastAsia"/>
          <w:b/>
        </w:rPr>
        <w:t>亞矽創</w:t>
      </w:r>
      <w:proofErr w:type="gramEnd"/>
      <w:r w:rsidR="003D12D2" w:rsidRPr="003D12D2">
        <w:rPr>
          <w:rFonts w:hint="eastAsia"/>
          <w:b/>
        </w:rPr>
        <w:t>研中心智</w:t>
      </w:r>
      <w:r w:rsidR="009C35EF">
        <w:rPr>
          <w:rFonts w:hint="eastAsia"/>
          <w:b/>
        </w:rPr>
        <w:t>慧</w:t>
      </w:r>
      <w:r w:rsidR="003D12D2" w:rsidRPr="003D12D2">
        <w:rPr>
          <w:rFonts w:hint="eastAsia"/>
          <w:b/>
        </w:rPr>
        <w:t>運籌管理</w:t>
      </w:r>
      <w:r w:rsidR="009C35EF">
        <w:rPr>
          <w:rFonts w:hint="eastAsia"/>
          <w:b/>
        </w:rPr>
        <w:t>平台</w:t>
      </w:r>
      <w:r w:rsidR="003D12D2" w:rsidRPr="003D12D2">
        <w:rPr>
          <w:rFonts w:hint="eastAsia"/>
          <w:b/>
        </w:rPr>
        <w:t>之試</w:t>
      </w:r>
      <w:r w:rsidR="005F703E" w:rsidRPr="003D12D2">
        <w:rPr>
          <w:rFonts w:hint="eastAsia"/>
          <w:b/>
        </w:rPr>
        <w:t>營</w:t>
      </w:r>
      <w:r w:rsidR="003D12D2" w:rsidRPr="003D12D2">
        <w:rPr>
          <w:rFonts w:hint="eastAsia"/>
          <w:b/>
        </w:rPr>
        <w:t>運，</w:t>
      </w:r>
      <w:r w:rsidRPr="007B03E0">
        <w:rPr>
          <w:rFonts w:hint="eastAsia"/>
          <w:b/>
        </w:rPr>
        <w:t>確有未當。該公司</w:t>
      </w:r>
      <w:r w:rsidR="00A9708A">
        <w:rPr>
          <w:rFonts w:hint="eastAsia"/>
          <w:b/>
        </w:rPr>
        <w:t>後續</w:t>
      </w:r>
      <w:r w:rsidRPr="007B03E0">
        <w:rPr>
          <w:rFonts w:hint="eastAsia"/>
          <w:b/>
        </w:rPr>
        <w:t>雖進行</w:t>
      </w:r>
      <w:proofErr w:type="gramStart"/>
      <w:r w:rsidRPr="007B03E0">
        <w:rPr>
          <w:rFonts w:hint="eastAsia"/>
          <w:b/>
        </w:rPr>
        <w:t>亞矽創研</w:t>
      </w:r>
      <w:proofErr w:type="gramEnd"/>
      <w:r w:rsidRPr="007B03E0">
        <w:rPr>
          <w:rFonts w:hint="eastAsia"/>
          <w:b/>
        </w:rPr>
        <w:t>中心暨A</w:t>
      </w:r>
      <w:r w:rsidRPr="007B03E0">
        <w:rPr>
          <w:b/>
        </w:rPr>
        <w:t>19</w:t>
      </w:r>
      <w:r w:rsidRPr="007B03E0">
        <w:rPr>
          <w:rFonts w:hint="eastAsia"/>
          <w:b/>
        </w:rPr>
        <w:t>全區開發相關作業，惟當以此為鑑</w:t>
      </w:r>
      <w:r w:rsidR="005434B9" w:rsidRPr="005434B9">
        <w:rPr>
          <w:rFonts w:hint="eastAsia"/>
          <w:b/>
        </w:rPr>
        <w:t>：</w:t>
      </w:r>
    </w:p>
    <w:p w:rsidR="006208FC" w:rsidRDefault="006208FC" w:rsidP="00B96DFD">
      <w:pPr>
        <w:pStyle w:val="3"/>
      </w:pPr>
      <w:r>
        <w:rPr>
          <w:rFonts w:hint="eastAsia"/>
        </w:rPr>
        <w:t>政府採購法第6</w:t>
      </w:r>
      <w:r>
        <w:t>4</w:t>
      </w:r>
      <w:r>
        <w:rPr>
          <w:rFonts w:hint="eastAsia"/>
        </w:rPr>
        <w:t>條規定</w:t>
      </w:r>
      <w:r w:rsidR="00A67CE1" w:rsidRPr="00C504B7">
        <w:rPr>
          <w:rFonts w:hint="eastAsia"/>
        </w:rPr>
        <w:t>：「</w:t>
      </w:r>
      <w:r w:rsidR="00C504B7" w:rsidRPr="00C504B7">
        <w:rPr>
          <w:rFonts w:hint="eastAsia"/>
        </w:rPr>
        <w:t>採購契約得訂明因政策變更，廠商依契約繼續履行反而不符公共利益者，機關得報經上級機關核准，終止或解除部分或全部契約，並補償廠商因此所生之損失。</w:t>
      </w:r>
      <w:r w:rsidR="00A67CE1" w:rsidRPr="00C504B7">
        <w:rPr>
          <w:rFonts w:hint="eastAsia"/>
        </w:rPr>
        <w:t>」</w:t>
      </w:r>
    </w:p>
    <w:p w:rsidR="00720706" w:rsidRDefault="00720706" w:rsidP="009B745E">
      <w:pPr>
        <w:pStyle w:val="3"/>
      </w:pPr>
      <w:r>
        <w:rPr>
          <w:rFonts w:hint="eastAsia"/>
        </w:rPr>
        <w:t>附屬單位預算執行要點第4點規定：</w:t>
      </w:r>
      <w:r w:rsidRPr="008818FD">
        <w:rPr>
          <w:rFonts w:hAnsi="標楷體" w:hint="eastAsia"/>
        </w:rPr>
        <w:t>「</w:t>
      </w:r>
      <w:r w:rsidRPr="008818FD">
        <w:rPr>
          <w:rFonts w:hint="eastAsia"/>
        </w:rPr>
        <w:t>各基金應依分期實施計畫及收支估計表切實執行。</w:t>
      </w:r>
      <w:r>
        <w:rPr>
          <w:rFonts w:hint="eastAsia"/>
        </w:rPr>
        <w:t>…</w:t>
      </w:r>
      <w:proofErr w:type="gramStart"/>
      <w:r>
        <w:rPr>
          <w:rFonts w:hint="eastAsia"/>
        </w:rPr>
        <w:t>…</w:t>
      </w:r>
      <w:proofErr w:type="gramEnd"/>
      <w:r w:rsidR="00EF5AE6">
        <w:rPr>
          <w:rFonts w:hint="eastAsia"/>
        </w:rPr>
        <w:t>。</w:t>
      </w:r>
      <w:r w:rsidRPr="00D61791">
        <w:rPr>
          <w:rFonts w:hint="eastAsia"/>
        </w:rPr>
        <w:t>」第3</w:t>
      </w:r>
      <w:r w:rsidRPr="00D61791">
        <w:t>8</w:t>
      </w:r>
      <w:r w:rsidRPr="00D61791">
        <w:rPr>
          <w:rFonts w:hint="eastAsia"/>
        </w:rPr>
        <w:t>條規定：「各基金為加強債務管理，應適時檢討各項借款利率等條件，以減輕債息負擔，提升財務效能，並妥善管理所舉借之債務，確保償債財源足以償付債務本息。償債財源有不足以償還債務本息之虞時，應即檢討改進。」</w:t>
      </w:r>
      <w:hyperlink r:id="rId10" w:history="1">
        <w:r w:rsidR="009B745E" w:rsidRPr="009B745E">
          <w:rPr>
            <w:rFonts w:hint="eastAsia"/>
          </w:rPr>
          <w:t>桃園市政府預算執行節約措施</w:t>
        </w:r>
      </w:hyperlink>
      <w:r w:rsidR="009B745E">
        <w:rPr>
          <w:rFonts w:hint="eastAsia"/>
        </w:rPr>
        <w:t>第4點規定：</w:t>
      </w:r>
      <w:r w:rsidR="009B745E" w:rsidRPr="009B745E">
        <w:rPr>
          <w:rFonts w:hint="eastAsia"/>
        </w:rPr>
        <w:t>「特種基金節約措施如下：</w:t>
      </w:r>
      <w:r w:rsidR="009B745E">
        <w:rPr>
          <w:rFonts w:hint="eastAsia"/>
        </w:rPr>
        <w:t>…</w:t>
      </w:r>
      <w:proofErr w:type="gramStart"/>
      <w:r w:rsidR="009B745E">
        <w:rPr>
          <w:rFonts w:hint="eastAsia"/>
        </w:rPr>
        <w:t>…</w:t>
      </w:r>
      <w:proofErr w:type="gramEnd"/>
      <w:r w:rsidR="009B745E" w:rsidRPr="009B745E">
        <w:rPr>
          <w:rFonts w:hint="eastAsia"/>
        </w:rPr>
        <w:t>前款各基金之固定資產建設改良擴充（購建固定資產）及長期投資等資本支出項目，應按預定計畫及進度有效執行；計畫效益如較原定目標降低或難以達成者，應即檢討停辦、緩辦或採取必要改進措</w:t>
      </w:r>
      <w:r w:rsidR="009B745E" w:rsidRPr="009B745E">
        <w:rPr>
          <w:rFonts w:hint="eastAsia"/>
        </w:rPr>
        <w:lastRenderedPageBreak/>
        <w:t>施；…</w:t>
      </w:r>
      <w:proofErr w:type="gramStart"/>
      <w:r w:rsidR="009B745E" w:rsidRPr="009B745E">
        <w:rPr>
          <w:rFonts w:hint="eastAsia"/>
        </w:rPr>
        <w:t>…</w:t>
      </w:r>
      <w:proofErr w:type="gramEnd"/>
      <w:r w:rsidR="002B4611">
        <w:rPr>
          <w:rFonts w:hint="eastAsia"/>
        </w:rPr>
        <w:t>。</w:t>
      </w:r>
      <w:r w:rsidR="009B745E" w:rsidRPr="009B745E">
        <w:rPr>
          <w:rFonts w:hint="eastAsia"/>
        </w:rPr>
        <w:t>」</w:t>
      </w:r>
    </w:p>
    <w:p w:rsidR="00994C01" w:rsidRDefault="00B96DFD" w:rsidP="00B96DFD">
      <w:pPr>
        <w:pStyle w:val="3"/>
      </w:pPr>
      <w:r>
        <w:t>桃園市政府配合行政院「亞洲．矽谷」計畫落地桃園，擇定以智慧城市示範場域青</w:t>
      </w:r>
      <w:proofErr w:type="gramStart"/>
      <w:r>
        <w:t>埔</w:t>
      </w:r>
      <w:proofErr w:type="gramEnd"/>
      <w:r>
        <w:t>地區，</w:t>
      </w:r>
      <w:r w:rsidR="00D6311C">
        <w:rPr>
          <w:rFonts w:hint="eastAsia"/>
        </w:rPr>
        <w:t>桃園</w:t>
      </w:r>
      <w:r>
        <w:t>機場捷運A19站旁中壢區</w:t>
      </w:r>
      <w:proofErr w:type="gramStart"/>
      <w:r>
        <w:t>青芝</w:t>
      </w:r>
      <w:proofErr w:type="gramEnd"/>
      <w:r>
        <w:t>段158、159地號，面積共3.81公頃之</w:t>
      </w:r>
      <w:r w:rsidR="00C56BED">
        <w:rPr>
          <w:rFonts w:hAnsi="標楷體" w:hint="eastAsia"/>
        </w:rPr>
        <w:t>「</w:t>
      </w:r>
      <w:r w:rsidR="00C56BED">
        <w:t>第二種產業專用區</w:t>
      </w:r>
      <w:r w:rsidR="00C56BED">
        <w:rPr>
          <w:rFonts w:hAnsi="標楷體" w:hint="eastAsia"/>
        </w:rPr>
        <w:t>」</w:t>
      </w:r>
      <w:r>
        <w:t>，作為</w:t>
      </w:r>
      <w:proofErr w:type="gramStart"/>
      <w:r>
        <w:t>亞矽創</w:t>
      </w:r>
      <w:proofErr w:type="gramEnd"/>
      <w:r>
        <w:t>研中心基地。將聚焦AI、5G、</w:t>
      </w:r>
      <w:proofErr w:type="gramStart"/>
      <w:r>
        <w:t>物聯網</w:t>
      </w:r>
      <w:proofErr w:type="gramEnd"/>
      <w:r>
        <w:t>等前瞻科技，結合「智慧運籌管理平台」的規劃發展，以提高桃園市在產業研發及產業升級的重要性，整合國內高科技創新能量，邀請國際企業進駐，以智慧永續概念，呼應整體區域發展，並將智慧城市的應用服務延伸至航空城計畫區。總基地分</w:t>
      </w:r>
      <w:r>
        <w:rPr>
          <w:rFonts w:hint="eastAsia"/>
        </w:rPr>
        <w:t>3</w:t>
      </w:r>
      <w:r>
        <w:t>期開發，將視第</w:t>
      </w:r>
      <w:r>
        <w:rPr>
          <w:rFonts w:hint="eastAsia"/>
        </w:rPr>
        <w:t>1</w:t>
      </w:r>
      <w:r>
        <w:t>期開發區發展情形，再逐步開發。</w:t>
      </w:r>
      <w:r w:rsidR="00ED322D">
        <w:rPr>
          <w:rStyle w:val="aff"/>
        </w:rPr>
        <w:footnoteReference w:id="9"/>
      </w:r>
    </w:p>
    <w:p w:rsidR="009912BD" w:rsidRDefault="00BE2DE0" w:rsidP="00C46E15">
      <w:pPr>
        <w:pStyle w:val="3"/>
      </w:pPr>
      <w:proofErr w:type="gramStart"/>
      <w:r>
        <w:rPr>
          <w:rFonts w:hint="eastAsia"/>
        </w:rPr>
        <w:t>亞矽創研</w:t>
      </w:r>
      <w:proofErr w:type="gramEnd"/>
      <w:r>
        <w:rPr>
          <w:rFonts w:hint="eastAsia"/>
        </w:rPr>
        <w:t>中心</w:t>
      </w:r>
      <w:r w:rsidR="00BA1D55">
        <w:rPr>
          <w:rFonts w:hint="eastAsia"/>
        </w:rPr>
        <w:t>原</w:t>
      </w:r>
      <w:r>
        <w:rPr>
          <w:rFonts w:hint="eastAsia"/>
        </w:rPr>
        <w:t>規劃由</w:t>
      </w:r>
      <w:r w:rsidR="00175172">
        <w:rPr>
          <w:rFonts w:hint="eastAsia"/>
        </w:rPr>
        <w:t>航空城</w:t>
      </w:r>
      <w:r>
        <w:rPr>
          <w:rFonts w:hint="eastAsia"/>
        </w:rPr>
        <w:t>公司及</w:t>
      </w:r>
      <w:r w:rsidR="00722FE3">
        <w:rPr>
          <w:rFonts w:hAnsi="標楷體" w:hint="eastAsia"/>
        </w:rPr>
        <w:t>○○○○</w:t>
      </w:r>
      <w:r>
        <w:rPr>
          <w:rFonts w:hint="eastAsia"/>
        </w:rPr>
        <w:t>股份有限公司之子公司</w:t>
      </w:r>
      <w:r w:rsidR="00722FE3">
        <w:rPr>
          <w:rFonts w:hAnsi="標楷體" w:hint="eastAsia"/>
        </w:rPr>
        <w:t>○○○</w:t>
      </w:r>
      <w:r>
        <w:rPr>
          <w:rFonts w:hint="eastAsia"/>
        </w:rPr>
        <w:t>建</w:t>
      </w:r>
      <w:r w:rsidRPr="00C56BED">
        <w:rPr>
          <w:rFonts w:hint="eastAsia"/>
          <w:color w:val="000000" w:themeColor="text1"/>
        </w:rPr>
        <w:t>設開發股份有限公司合資成立之桃園</w:t>
      </w:r>
      <w:proofErr w:type="gramStart"/>
      <w:r w:rsidRPr="00C56BED">
        <w:rPr>
          <w:rFonts w:hint="eastAsia"/>
          <w:color w:val="000000" w:themeColor="text1"/>
        </w:rPr>
        <w:t>亞矽創</w:t>
      </w:r>
      <w:proofErr w:type="gramEnd"/>
      <w:r w:rsidRPr="00C56BED">
        <w:rPr>
          <w:rFonts w:hint="eastAsia"/>
          <w:color w:val="000000" w:themeColor="text1"/>
        </w:rPr>
        <w:t>新股份有限公司開發興建，嗣因持股比率導致破局，</w:t>
      </w:r>
      <w:r w:rsidR="00E16635">
        <w:rPr>
          <w:rFonts w:hint="eastAsia"/>
          <w:color w:val="000000" w:themeColor="text1"/>
        </w:rPr>
        <w:t>桃園市政府於1</w:t>
      </w:r>
      <w:r w:rsidR="00E16635">
        <w:rPr>
          <w:color w:val="000000" w:themeColor="text1"/>
        </w:rPr>
        <w:t>08</w:t>
      </w:r>
      <w:r w:rsidR="00E16635">
        <w:rPr>
          <w:rFonts w:hint="eastAsia"/>
          <w:color w:val="000000" w:themeColor="text1"/>
        </w:rPr>
        <w:t>年3月1</w:t>
      </w:r>
      <w:r w:rsidR="00E16635">
        <w:rPr>
          <w:color w:val="000000" w:themeColor="text1"/>
        </w:rPr>
        <w:t>3</w:t>
      </w:r>
      <w:r w:rsidR="00E16635">
        <w:rPr>
          <w:rFonts w:hint="eastAsia"/>
          <w:color w:val="000000" w:themeColor="text1"/>
        </w:rPr>
        <w:t>日決定由</w:t>
      </w:r>
      <w:r w:rsidRPr="00C56BED">
        <w:rPr>
          <w:rFonts w:hint="eastAsia"/>
          <w:color w:val="000000" w:themeColor="text1"/>
        </w:rPr>
        <w:t>航空成公司自行開發興建</w:t>
      </w:r>
      <w:r w:rsidR="004B3C40" w:rsidRPr="00C56BED">
        <w:rPr>
          <w:rFonts w:hint="eastAsia"/>
          <w:color w:val="000000" w:themeColor="text1"/>
        </w:rPr>
        <w:t>。</w:t>
      </w:r>
      <w:r w:rsidR="00C56BED" w:rsidRPr="00C56BED">
        <w:rPr>
          <w:rFonts w:hint="eastAsia"/>
          <w:color w:val="000000" w:themeColor="text1"/>
        </w:rPr>
        <w:t>該公司</w:t>
      </w:r>
      <w:r w:rsidR="004B3C40" w:rsidRPr="00C56BED">
        <w:rPr>
          <w:rFonts w:hint="eastAsia"/>
          <w:color w:val="000000" w:themeColor="text1"/>
        </w:rPr>
        <w:t>原擬</w:t>
      </w:r>
      <w:proofErr w:type="gramStart"/>
      <w:r w:rsidR="004B3C40">
        <w:rPr>
          <w:rFonts w:hint="eastAsia"/>
        </w:rPr>
        <w:t>採</w:t>
      </w:r>
      <w:proofErr w:type="gramEnd"/>
      <w:r w:rsidR="004B3C40">
        <w:rPr>
          <w:rFonts w:hint="eastAsia"/>
        </w:rPr>
        <w:t>統包模式分期開發</w:t>
      </w:r>
      <w:r w:rsidR="004B3C40" w:rsidRPr="00C56BED">
        <w:rPr>
          <w:rFonts w:hAnsi="標楷體" w:hint="eastAsia"/>
        </w:rPr>
        <w:t>，</w:t>
      </w:r>
      <w:r w:rsidR="00BA1D55" w:rsidRPr="00C56BED">
        <w:rPr>
          <w:rFonts w:hAnsi="標楷體" w:hint="eastAsia"/>
        </w:rPr>
        <w:t>惟</w:t>
      </w:r>
      <w:r w:rsidR="00F40F1F">
        <w:rPr>
          <w:rFonts w:hAnsi="標楷體" w:hint="eastAsia"/>
        </w:rPr>
        <w:t>自</w:t>
      </w:r>
      <w:r w:rsidR="00BA1D55" w:rsidRPr="00C56BED">
        <w:rPr>
          <w:rFonts w:hAnsi="標楷體" w:hint="eastAsia"/>
        </w:rPr>
        <w:t>1</w:t>
      </w:r>
      <w:r w:rsidR="00BA1D55" w:rsidRPr="00C56BED">
        <w:rPr>
          <w:rFonts w:hAnsi="標楷體"/>
        </w:rPr>
        <w:t>09</w:t>
      </w:r>
      <w:r w:rsidR="00BA1D55" w:rsidRPr="00C56BED">
        <w:rPr>
          <w:rFonts w:hAnsi="標楷體" w:hint="eastAsia"/>
        </w:rPr>
        <w:t>年8月1</w:t>
      </w:r>
      <w:r w:rsidR="00BA1D55" w:rsidRPr="00C56BED">
        <w:rPr>
          <w:rFonts w:hAnsi="標楷體"/>
        </w:rPr>
        <w:t>0</w:t>
      </w:r>
      <w:r w:rsidR="00BA1D55" w:rsidRPr="00C56BED">
        <w:rPr>
          <w:rFonts w:hAnsi="標楷體" w:hint="eastAsia"/>
        </w:rPr>
        <w:t>日起，「亞洲矽谷創新研發中心統包工程」</w:t>
      </w:r>
      <w:r w:rsidR="004B3C40">
        <w:rPr>
          <w:rFonts w:hint="eastAsia"/>
        </w:rPr>
        <w:t>因廠商資格認定爭議、營建物價持續上漲</w:t>
      </w:r>
      <w:proofErr w:type="gramStart"/>
      <w:r w:rsidR="004B3C40">
        <w:rPr>
          <w:rFonts w:hint="eastAsia"/>
        </w:rPr>
        <w:t>及缺工</w:t>
      </w:r>
      <w:proofErr w:type="gramEnd"/>
      <w:r w:rsidR="004B3C40">
        <w:rPr>
          <w:rFonts w:hint="eastAsia"/>
        </w:rPr>
        <w:t>缺料情形嚴峻等情，</w:t>
      </w:r>
      <w:r w:rsidR="00BA1D55">
        <w:rPr>
          <w:rFonts w:hint="eastAsia"/>
        </w:rPr>
        <w:t>致</w:t>
      </w:r>
      <w:r w:rsidR="004B3C40">
        <w:rPr>
          <w:rFonts w:hint="eastAsia"/>
        </w:rPr>
        <w:t>7度廢標及流標</w:t>
      </w:r>
      <w:r w:rsidR="003C31A7">
        <w:rPr>
          <w:rFonts w:hint="eastAsia"/>
        </w:rPr>
        <w:t>。</w:t>
      </w:r>
      <w:r w:rsidR="004B3C40">
        <w:rPr>
          <w:rFonts w:hint="eastAsia"/>
        </w:rPr>
        <w:t>1</w:t>
      </w:r>
      <w:r w:rsidR="004B3C40">
        <w:t>10</w:t>
      </w:r>
      <w:r w:rsidR="004B3C40">
        <w:rPr>
          <w:rFonts w:hint="eastAsia"/>
        </w:rPr>
        <w:t>年7月2</w:t>
      </w:r>
      <w:r w:rsidR="004B3C40">
        <w:t>9</w:t>
      </w:r>
      <w:r w:rsidR="004B3C40">
        <w:rPr>
          <w:rFonts w:hint="eastAsia"/>
        </w:rPr>
        <w:t>日該</w:t>
      </w:r>
      <w:r w:rsidR="004B3C40" w:rsidRPr="00C56BED">
        <w:rPr>
          <w:rFonts w:hAnsi="標楷體" w:hint="eastAsia"/>
        </w:rPr>
        <w:t>市鄭前市長裁示轉為傳統標方式執行</w:t>
      </w:r>
      <w:r w:rsidR="00E0036C" w:rsidRPr="00C56BED">
        <w:rPr>
          <w:rFonts w:hAnsi="標楷體" w:hint="eastAsia"/>
        </w:rPr>
        <w:t>，</w:t>
      </w:r>
      <w:r w:rsidR="003C31A7" w:rsidRPr="00C56BED">
        <w:rPr>
          <w:rFonts w:hAnsi="標楷體" w:hint="eastAsia"/>
        </w:rPr>
        <w:t>將</w:t>
      </w:r>
      <w:r w:rsidR="00E0036C" w:rsidRPr="00C56BED">
        <w:rPr>
          <w:rFonts w:hAnsi="標楷體" w:hint="eastAsia"/>
        </w:rPr>
        <w:t>設計</w:t>
      </w:r>
      <w:r w:rsidR="003C31A7" w:rsidRPr="00C56BED">
        <w:rPr>
          <w:rFonts w:hAnsi="標楷體" w:hint="eastAsia"/>
        </w:rPr>
        <w:t>及</w:t>
      </w:r>
      <w:r w:rsidR="00E0036C" w:rsidRPr="00C56BED">
        <w:rPr>
          <w:rFonts w:hAnsi="標楷體" w:hint="eastAsia"/>
        </w:rPr>
        <w:t>施工分開招標。</w:t>
      </w:r>
      <w:proofErr w:type="gramStart"/>
      <w:r w:rsidR="00C56BED" w:rsidRPr="00C56BED">
        <w:rPr>
          <w:rFonts w:hAnsi="標楷體" w:hint="eastAsia"/>
        </w:rPr>
        <w:t>嗣</w:t>
      </w:r>
      <w:proofErr w:type="gramEnd"/>
      <w:r w:rsidR="0079577D" w:rsidRPr="00C56BED">
        <w:rPr>
          <w:rFonts w:hAnsi="標楷體" w:hint="eastAsia"/>
        </w:rPr>
        <w:t>「『亞洲・矽谷創新研發中心新建工程』委託規劃設計技術服務」案</w:t>
      </w:r>
      <w:r w:rsidR="00E0036C" w:rsidRPr="00C56BED">
        <w:rPr>
          <w:rFonts w:hAnsi="標楷體" w:hint="eastAsia"/>
        </w:rPr>
        <w:t>於1</w:t>
      </w:r>
      <w:r w:rsidR="00E0036C" w:rsidRPr="00C56BED">
        <w:rPr>
          <w:rFonts w:hAnsi="標楷體"/>
        </w:rPr>
        <w:t>10</w:t>
      </w:r>
      <w:r w:rsidR="00E0036C" w:rsidRPr="00C56BED">
        <w:rPr>
          <w:rFonts w:hAnsi="標楷體" w:hint="eastAsia"/>
        </w:rPr>
        <w:t>年1</w:t>
      </w:r>
      <w:r w:rsidR="00E0036C" w:rsidRPr="00C56BED">
        <w:rPr>
          <w:rFonts w:hAnsi="標楷體"/>
        </w:rPr>
        <w:t>1</w:t>
      </w:r>
      <w:r w:rsidR="00E0036C" w:rsidRPr="00C56BED">
        <w:rPr>
          <w:rFonts w:hAnsi="標楷體" w:hint="eastAsia"/>
        </w:rPr>
        <w:t>月1</w:t>
      </w:r>
      <w:r w:rsidR="00E0036C" w:rsidRPr="00C56BED">
        <w:rPr>
          <w:rFonts w:hAnsi="標楷體"/>
        </w:rPr>
        <w:t>5</w:t>
      </w:r>
      <w:r w:rsidR="00E0036C" w:rsidRPr="00C56BED">
        <w:rPr>
          <w:rFonts w:hAnsi="標楷體" w:hint="eastAsia"/>
        </w:rPr>
        <w:t>日決標，設計內容為毛胚屋，</w:t>
      </w:r>
      <w:r w:rsidR="0079577D" w:rsidRPr="00C56BED">
        <w:rPr>
          <w:rFonts w:hAnsi="標楷體" w:hint="eastAsia"/>
        </w:rPr>
        <w:t>「亞洲・矽谷創新研發中心新建工程」</w:t>
      </w:r>
      <w:r w:rsidR="00E0036C" w:rsidRPr="00C56BED">
        <w:rPr>
          <w:rFonts w:hAnsi="標楷體" w:hint="eastAsia"/>
        </w:rPr>
        <w:t>則於1</w:t>
      </w:r>
      <w:r w:rsidR="00E0036C" w:rsidRPr="00C56BED">
        <w:rPr>
          <w:rFonts w:hAnsi="標楷體"/>
        </w:rPr>
        <w:t>11</w:t>
      </w:r>
      <w:r w:rsidR="00E0036C" w:rsidRPr="00C56BED">
        <w:rPr>
          <w:rFonts w:hAnsi="標楷體" w:hint="eastAsia"/>
        </w:rPr>
        <w:t>年1</w:t>
      </w:r>
      <w:r w:rsidR="00E0036C" w:rsidRPr="00C56BED">
        <w:rPr>
          <w:rFonts w:hAnsi="標楷體"/>
        </w:rPr>
        <w:t>1</w:t>
      </w:r>
      <w:r w:rsidR="00E0036C" w:rsidRPr="00C56BED">
        <w:rPr>
          <w:rFonts w:hAnsi="標楷體" w:hint="eastAsia"/>
        </w:rPr>
        <w:t>月2</w:t>
      </w:r>
      <w:r w:rsidR="00E0036C" w:rsidRPr="00C56BED">
        <w:rPr>
          <w:rFonts w:hAnsi="標楷體"/>
        </w:rPr>
        <w:t>5</w:t>
      </w:r>
      <w:r w:rsidR="00E0036C" w:rsidRPr="00C56BED">
        <w:rPr>
          <w:rFonts w:hAnsi="標楷體" w:hint="eastAsia"/>
        </w:rPr>
        <w:t>日決標。</w:t>
      </w:r>
    </w:p>
    <w:p w:rsidR="006358DC" w:rsidRDefault="00337781" w:rsidP="00317C48">
      <w:pPr>
        <w:pStyle w:val="3"/>
      </w:pPr>
      <w:r>
        <w:rPr>
          <w:rFonts w:hint="eastAsia"/>
        </w:rPr>
        <w:t>桃園市張市長上任後於</w:t>
      </w:r>
      <w:r>
        <w:t>111</w:t>
      </w:r>
      <w:r>
        <w:rPr>
          <w:rFonts w:hint="eastAsia"/>
        </w:rPr>
        <w:t>年1</w:t>
      </w:r>
      <w:r>
        <w:t>2</w:t>
      </w:r>
      <w:r>
        <w:rPr>
          <w:rFonts w:hint="eastAsia"/>
        </w:rPr>
        <w:t>月2</w:t>
      </w:r>
      <w:r>
        <w:t>8</w:t>
      </w:r>
      <w:r>
        <w:rPr>
          <w:rFonts w:hint="eastAsia"/>
        </w:rPr>
        <w:t>日至航空城公</w:t>
      </w:r>
      <w:r>
        <w:rPr>
          <w:rFonts w:hint="eastAsia"/>
        </w:rPr>
        <w:lastRenderedPageBreak/>
        <w:t>司聽取業務報告，</w:t>
      </w:r>
      <w:r w:rsidR="00233A26">
        <w:rPr>
          <w:rFonts w:hint="eastAsia"/>
        </w:rPr>
        <w:t>因</w:t>
      </w:r>
      <w:proofErr w:type="gramStart"/>
      <w:r>
        <w:rPr>
          <w:rFonts w:hint="eastAsia"/>
        </w:rPr>
        <w:t>亞矽創研</w:t>
      </w:r>
      <w:proofErr w:type="gramEnd"/>
      <w:r>
        <w:rPr>
          <w:rFonts w:hint="eastAsia"/>
        </w:rPr>
        <w:t>中心</w:t>
      </w:r>
      <w:r w:rsidR="00E0392E">
        <w:rPr>
          <w:rFonts w:hint="eastAsia"/>
        </w:rPr>
        <w:t>開發</w:t>
      </w:r>
      <w:r>
        <w:rPr>
          <w:rFonts w:hint="eastAsia"/>
        </w:rPr>
        <w:t>案之先期評估未經該府專業把關，嚴謹度不足；加上工程減項發包，建築配置與車位規劃並不完善，要求進行全面檢討。1</w:t>
      </w:r>
      <w:r>
        <w:t>12</w:t>
      </w:r>
      <w:r>
        <w:rPr>
          <w:rFonts w:hint="eastAsia"/>
        </w:rPr>
        <w:t>年1月9日</w:t>
      </w:r>
      <w:r w:rsidR="00F75637">
        <w:rPr>
          <w:rFonts w:hint="eastAsia"/>
        </w:rPr>
        <w:t>審計部</w:t>
      </w:r>
      <w:r>
        <w:rPr>
          <w:rFonts w:hint="eastAsia"/>
        </w:rPr>
        <w:t>桃園市審計處</w:t>
      </w:r>
      <w:r w:rsidR="00233A26">
        <w:rPr>
          <w:rFonts w:hint="eastAsia"/>
        </w:rPr>
        <w:t>亦</w:t>
      </w:r>
      <w:r>
        <w:rPr>
          <w:rFonts w:hint="eastAsia"/>
        </w:rPr>
        <w:t>指出，該案原規劃預算4</w:t>
      </w:r>
      <w:r>
        <w:t>6.89</w:t>
      </w:r>
      <w:r>
        <w:rPr>
          <w:rFonts w:hint="eastAsia"/>
        </w:rPr>
        <w:t>億元，收入以出租辦公室</w:t>
      </w:r>
      <w:r w:rsidR="00EB0C55">
        <w:rPr>
          <w:rFonts w:hint="eastAsia"/>
        </w:rPr>
        <w:t>為</w:t>
      </w:r>
      <w:r>
        <w:rPr>
          <w:rFonts w:hint="eastAsia"/>
        </w:rPr>
        <w:t>主，需5</w:t>
      </w:r>
      <w:r>
        <w:t>0</w:t>
      </w:r>
      <w:r>
        <w:rPr>
          <w:rFonts w:hint="eastAsia"/>
        </w:rPr>
        <w:t>年才能回本。公司營收遠不足以支應龐鉅工程經費及債務利息，財務風</w:t>
      </w:r>
      <w:r w:rsidR="00EB0C55">
        <w:rPr>
          <w:rFonts w:hint="eastAsia"/>
        </w:rPr>
        <w:t>險</w:t>
      </w:r>
      <w:r>
        <w:rPr>
          <w:rFonts w:hint="eastAsia"/>
        </w:rPr>
        <w:t>日增，宜審慎檢討整體財務規劃，</w:t>
      </w:r>
      <w:proofErr w:type="gramStart"/>
      <w:r>
        <w:rPr>
          <w:rFonts w:hint="eastAsia"/>
        </w:rPr>
        <w:t>覈</w:t>
      </w:r>
      <w:proofErr w:type="gramEnd"/>
      <w:r>
        <w:rPr>
          <w:rFonts w:hint="eastAsia"/>
        </w:rPr>
        <w:t>實辦理成本效益分析，以維持永續經營能力</w:t>
      </w:r>
      <w:r w:rsidR="00EB0C55">
        <w:rPr>
          <w:rStyle w:val="aff"/>
        </w:rPr>
        <w:footnoteReference w:id="10"/>
      </w:r>
      <w:r>
        <w:rPr>
          <w:rFonts w:hint="eastAsia"/>
        </w:rPr>
        <w:t>。</w:t>
      </w:r>
      <w:proofErr w:type="gramStart"/>
      <w:r w:rsidR="00A473E7">
        <w:rPr>
          <w:rFonts w:hint="eastAsia"/>
        </w:rPr>
        <w:t>嗣</w:t>
      </w:r>
      <w:proofErr w:type="gramEnd"/>
      <w:r w:rsidR="00692F73">
        <w:rPr>
          <w:rFonts w:hint="eastAsia"/>
        </w:rPr>
        <w:t>該公司於1</w:t>
      </w:r>
      <w:r w:rsidR="00692F73">
        <w:t>12</w:t>
      </w:r>
      <w:r w:rsidR="00692F73">
        <w:rPr>
          <w:rFonts w:hint="eastAsia"/>
        </w:rPr>
        <w:t>年5月3</w:t>
      </w:r>
      <w:r w:rsidR="00692F73">
        <w:t>1</w:t>
      </w:r>
      <w:r w:rsidR="00692F73">
        <w:rPr>
          <w:rFonts w:hint="eastAsia"/>
        </w:rPr>
        <w:t>日簽擬優化內容及另研議可行方案，</w:t>
      </w:r>
      <w:r w:rsidR="006358DC">
        <w:rPr>
          <w:rFonts w:hint="eastAsia"/>
        </w:rPr>
        <w:t>惟</w:t>
      </w:r>
      <w:r w:rsidR="00692F73">
        <w:rPr>
          <w:rFonts w:hint="eastAsia"/>
        </w:rPr>
        <w:t>該市張市長批示緩議</w:t>
      </w:r>
      <w:r w:rsidR="00C46E15">
        <w:rPr>
          <w:rFonts w:hint="eastAsia"/>
        </w:rPr>
        <w:t>。</w:t>
      </w:r>
      <w:r w:rsidR="00E932AF">
        <w:rPr>
          <w:rFonts w:hint="eastAsia"/>
        </w:rPr>
        <w:t>1</w:t>
      </w:r>
      <w:r w:rsidR="00E932AF">
        <w:t>12</w:t>
      </w:r>
      <w:r w:rsidR="00E932AF">
        <w:rPr>
          <w:rFonts w:hint="eastAsia"/>
        </w:rPr>
        <w:t>年8月1日</w:t>
      </w:r>
      <w:r w:rsidR="00692F73">
        <w:rPr>
          <w:rFonts w:hint="eastAsia"/>
        </w:rPr>
        <w:t>該府法務局、新</w:t>
      </w:r>
      <w:r w:rsidR="00F75637">
        <w:rPr>
          <w:rFonts w:hint="eastAsia"/>
        </w:rPr>
        <w:t>建</w:t>
      </w:r>
      <w:r w:rsidR="00692F73">
        <w:rPr>
          <w:rFonts w:hint="eastAsia"/>
        </w:rPr>
        <w:t>工</w:t>
      </w:r>
      <w:r w:rsidR="00F75637">
        <w:rPr>
          <w:rFonts w:hint="eastAsia"/>
        </w:rPr>
        <w:t>程</w:t>
      </w:r>
      <w:r w:rsidR="00692F73">
        <w:rPr>
          <w:rFonts w:hint="eastAsia"/>
        </w:rPr>
        <w:t>處及該公司召開終止/解除契約</w:t>
      </w:r>
      <w:proofErr w:type="gramStart"/>
      <w:r w:rsidR="00692F73">
        <w:rPr>
          <w:rFonts w:hint="eastAsia"/>
        </w:rPr>
        <w:t>研</w:t>
      </w:r>
      <w:proofErr w:type="gramEnd"/>
      <w:r w:rsidR="00692F73">
        <w:rPr>
          <w:rFonts w:hint="eastAsia"/>
        </w:rPr>
        <w:t>商會議</w:t>
      </w:r>
      <w:r w:rsidR="00404A6C">
        <w:rPr>
          <w:rFonts w:hint="eastAsia"/>
        </w:rPr>
        <w:t>後</w:t>
      </w:r>
      <w:r w:rsidR="006358DC">
        <w:rPr>
          <w:rFonts w:hint="eastAsia"/>
        </w:rPr>
        <w:t>，</w:t>
      </w:r>
      <w:r w:rsidR="00692F73">
        <w:rPr>
          <w:rFonts w:hint="eastAsia"/>
        </w:rPr>
        <w:t>該公司於1</w:t>
      </w:r>
      <w:r w:rsidR="00692F73">
        <w:t>12</w:t>
      </w:r>
      <w:r w:rsidR="00692F73">
        <w:rPr>
          <w:rFonts w:hint="eastAsia"/>
        </w:rPr>
        <w:t>年8月1</w:t>
      </w:r>
      <w:r w:rsidR="00692F73">
        <w:t>5</w:t>
      </w:r>
      <w:r w:rsidR="00692F73">
        <w:rPr>
          <w:rFonts w:hint="eastAsia"/>
        </w:rPr>
        <w:t>日簽擬</w:t>
      </w:r>
      <w:r w:rsidR="006358DC">
        <w:rPr>
          <w:rFonts w:hint="eastAsia"/>
        </w:rPr>
        <w:t>終止或解除</w:t>
      </w:r>
      <w:r w:rsidR="00692F73">
        <w:rPr>
          <w:rFonts w:hint="eastAsia"/>
        </w:rPr>
        <w:t>相關契約，因該市張市長出國，爰該</w:t>
      </w:r>
      <w:proofErr w:type="gramStart"/>
      <w:r w:rsidR="00692F73">
        <w:rPr>
          <w:rFonts w:hint="eastAsia"/>
        </w:rPr>
        <w:t>市蘇副市長</w:t>
      </w:r>
      <w:r w:rsidR="006358DC">
        <w:rPr>
          <w:rFonts w:hint="eastAsia"/>
        </w:rPr>
        <w:t>俊賓</w:t>
      </w:r>
      <w:proofErr w:type="gramEnd"/>
      <w:r w:rsidR="00692F73">
        <w:rPr>
          <w:rFonts w:hint="eastAsia"/>
        </w:rPr>
        <w:t>於同年月2</w:t>
      </w:r>
      <w:r w:rsidR="00692F73">
        <w:t>1</w:t>
      </w:r>
      <w:r w:rsidR="00692F73">
        <w:rPr>
          <w:rFonts w:hint="eastAsia"/>
        </w:rPr>
        <w:t>日</w:t>
      </w:r>
      <w:proofErr w:type="gramStart"/>
      <w:r w:rsidR="00692F73">
        <w:rPr>
          <w:rFonts w:hint="eastAsia"/>
        </w:rPr>
        <w:t>代批</w:t>
      </w:r>
      <w:proofErr w:type="gramEnd"/>
      <w:r w:rsidR="00692F73">
        <w:rPr>
          <w:rFonts w:hint="eastAsia"/>
        </w:rPr>
        <w:t>如擬。</w:t>
      </w:r>
    </w:p>
    <w:p w:rsidR="004728F4" w:rsidRDefault="004A1758" w:rsidP="004728F4">
      <w:pPr>
        <w:pStyle w:val="3"/>
        <w:widowControl/>
        <w:overflowPunct/>
        <w:autoSpaceDE/>
        <w:autoSpaceDN/>
        <w:ind w:leftChars="200"/>
      </w:pPr>
      <w:r w:rsidRPr="00A473E7">
        <w:rPr>
          <w:rFonts w:hAnsi="標楷體" w:hint="eastAsia"/>
        </w:rPr>
        <w:t>航空城</w:t>
      </w:r>
      <w:r>
        <w:rPr>
          <w:rFonts w:hint="eastAsia"/>
        </w:rPr>
        <w:t>公司</w:t>
      </w:r>
      <w:proofErr w:type="gramStart"/>
      <w:r>
        <w:rPr>
          <w:rFonts w:hint="eastAsia"/>
        </w:rPr>
        <w:t>函復本院</w:t>
      </w:r>
      <w:proofErr w:type="gramEnd"/>
      <w:r>
        <w:rPr>
          <w:rFonts w:hint="eastAsia"/>
        </w:rPr>
        <w:t>表示</w:t>
      </w:r>
      <w:r>
        <w:rPr>
          <w:rStyle w:val="aff"/>
        </w:rPr>
        <w:footnoteReference w:id="11"/>
      </w:r>
      <w:r>
        <w:rPr>
          <w:rFonts w:hint="eastAsia"/>
        </w:rPr>
        <w:t>，有關</w:t>
      </w:r>
      <w:proofErr w:type="gramStart"/>
      <w:r>
        <w:t>亞矽創</w:t>
      </w:r>
      <w:proofErr w:type="gramEnd"/>
      <w:r>
        <w:t>研中心</w:t>
      </w:r>
      <w:r w:rsidR="000C26CA">
        <w:rPr>
          <w:rFonts w:hint="eastAsia"/>
        </w:rPr>
        <w:t>開發</w:t>
      </w:r>
      <w:r>
        <w:rPr>
          <w:rFonts w:hint="eastAsia"/>
        </w:rPr>
        <w:t>案，該公司未由該府或其餘第三方專業單位協助審查相關財務面，財務評估與現況有差異，以致向下深化</w:t>
      </w:r>
      <w:proofErr w:type="gramStart"/>
      <w:r>
        <w:rPr>
          <w:rFonts w:hint="eastAsia"/>
        </w:rPr>
        <w:t>發展後致相</w:t>
      </w:r>
      <w:proofErr w:type="gramEnd"/>
      <w:r>
        <w:rPr>
          <w:rFonts w:hint="eastAsia"/>
        </w:rPr>
        <w:t>關終止情事發生</w:t>
      </w:r>
      <w:r w:rsidR="00EA218F">
        <w:rPr>
          <w:rFonts w:hint="eastAsia"/>
        </w:rPr>
        <w:t>。又，</w:t>
      </w:r>
      <w:r w:rsidR="00EA218F" w:rsidRPr="00EA218F">
        <w:rPr>
          <w:rFonts w:hint="eastAsia"/>
        </w:rPr>
        <w:t>依據政府採購法第6</w:t>
      </w:r>
      <w:r w:rsidR="00EA218F" w:rsidRPr="00EA218F">
        <w:t>4</w:t>
      </w:r>
      <w:r w:rsidR="00EA218F" w:rsidRPr="00EA218F">
        <w:rPr>
          <w:rFonts w:hint="eastAsia"/>
        </w:rPr>
        <w:t>條辦理，為市府總體財政紀律及節省公</w:t>
      </w:r>
      <w:proofErr w:type="gramStart"/>
      <w:r w:rsidR="00EA218F" w:rsidRPr="00EA218F">
        <w:rPr>
          <w:rFonts w:hint="eastAsia"/>
        </w:rPr>
        <w:t>帑</w:t>
      </w:r>
      <w:proofErr w:type="gramEnd"/>
      <w:r w:rsidR="00EA218F" w:rsidRPr="00EA218F">
        <w:rPr>
          <w:rFonts w:hint="eastAsia"/>
        </w:rPr>
        <w:t>，俾利達財務停損目的解約，非屬經營虧損</w:t>
      </w:r>
      <w:r w:rsidR="00EA218F">
        <w:rPr>
          <w:rFonts w:hint="eastAsia"/>
        </w:rPr>
        <w:t>。</w:t>
      </w:r>
      <w:r>
        <w:rPr>
          <w:rFonts w:hint="eastAsia"/>
        </w:rPr>
        <w:t>該公司亦表示</w:t>
      </w:r>
      <w:r w:rsidR="00702A7F">
        <w:rPr>
          <w:rStyle w:val="aff"/>
        </w:rPr>
        <w:footnoteReference w:id="12"/>
      </w:r>
      <w:r w:rsidR="00702A7F">
        <w:rPr>
          <w:rFonts w:hint="eastAsia"/>
        </w:rPr>
        <w:t>，</w:t>
      </w:r>
      <w:proofErr w:type="gramStart"/>
      <w:r w:rsidR="006358DC">
        <w:rPr>
          <w:rFonts w:hint="eastAsia"/>
        </w:rPr>
        <w:t>亞矽創研</w:t>
      </w:r>
      <w:proofErr w:type="gramEnd"/>
      <w:r w:rsidR="006358DC">
        <w:rPr>
          <w:rFonts w:hint="eastAsia"/>
        </w:rPr>
        <w:t>中心</w:t>
      </w:r>
      <w:r w:rsidR="00C263EA">
        <w:t>原大樓工程案</w:t>
      </w:r>
      <w:r w:rsidR="00C67E6D">
        <w:rPr>
          <w:rFonts w:hint="eastAsia"/>
        </w:rPr>
        <w:t>，</w:t>
      </w:r>
      <w:r w:rsidR="00C263EA">
        <w:t>因經費</w:t>
      </w:r>
      <w:proofErr w:type="gramStart"/>
      <w:r w:rsidR="00C263EA">
        <w:t>受限減</w:t>
      </w:r>
      <w:proofErr w:type="gramEnd"/>
      <w:r w:rsidR="00C263EA">
        <w:t>項發包，無法滿足A</w:t>
      </w:r>
      <w:proofErr w:type="gramStart"/>
      <w:r w:rsidR="00C263EA">
        <w:t>級商</w:t>
      </w:r>
      <w:proofErr w:type="gramEnd"/>
      <w:r w:rsidR="00C263EA">
        <w:t>辦基本需求，欠缺</w:t>
      </w:r>
      <w:proofErr w:type="gramStart"/>
      <w:r w:rsidR="00C263EA">
        <w:t>國際級商</w:t>
      </w:r>
      <w:proofErr w:type="gramEnd"/>
      <w:r w:rsidR="00C263EA">
        <w:t>辦競爭力，</w:t>
      </w:r>
      <w:r w:rsidR="00897469">
        <w:t>爰重新檢討大樓配置規格，針對招商營運與財務風險進行評估，擬優化配置設計及研議完善機電、辦公及綠建築應有設備條件，</w:t>
      </w:r>
      <w:r w:rsidR="00897469">
        <w:lastRenderedPageBreak/>
        <w:t>打造桃園市最具前瞻性、國際性、永續經營的商務中心典範。</w:t>
      </w:r>
      <w:proofErr w:type="gramStart"/>
      <w:r w:rsidR="00941F20">
        <w:rPr>
          <w:rFonts w:hint="eastAsia"/>
        </w:rPr>
        <w:t>嗣</w:t>
      </w:r>
      <w:proofErr w:type="gramEnd"/>
      <w:r w:rsidR="00941F20">
        <w:rPr>
          <w:rFonts w:hint="eastAsia"/>
        </w:rPr>
        <w:t>提出增加地下室停車位空間、中央空調系統應具備節能、集中控管、</w:t>
      </w:r>
      <w:proofErr w:type="gramStart"/>
      <w:r w:rsidR="00941F20">
        <w:rPr>
          <w:rFonts w:hint="eastAsia"/>
        </w:rPr>
        <w:t>納回辦</w:t>
      </w:r>
      <w:proofErr w:type="gramEnd"/>
      <w:r w:rsidR="00941F20">
        <w:rPr>
          <w:rFonts w:hint="eastAsia"/>
        </w:rPr>
        <w:t>公空間室內裝修及綠建築標章設備、完善機電設備智慧應用</w:t>
      </w:r>
      <w:r w:rsidR="00941F20" w:rsidRPr="00A473E7">
        <w:rPr>
          <w:rFonts w:hAnsi="標楷體" w:hint="eastAsia"/>
        </w:rPr>
        <w:t>（後續控充工程）之</w:t>
      </w:r>
      <w:r w:rsidR="00941F20">
        <w:rPr>
          <w:rFonts w:hint="eastAsia"/>
        </w:rPr>
        <w:t>優化方案</w:t>
      </w:r>
      <w:r w:rsidR="000216E1">
        <w:rPr>
          <w:rFonts w:hint="eastAsia"/>
        </w:rPr>
        <w:t>，</w:t>
      </w:r>
      <w:r w:rsidR="00C67E6D">
        <w:rPr>
          <w:rFonts w:hint="eastAsia"/>
        </w:rPr>
        <w:t>惟該方案</w:t>
      </w:r>
      <w:r w:rsidR="00C41BD2">
        <w:rPr>
          <w:rFonts w:hint="eastAsia"/>
        </w:rPr>
        <w:t>經</w:t>
      </w:r>
      <w:r w:rsidR="001D41BF">
        <w:rPr>
          <w:rFonts w:hint="eastAsia"/>
        </w:rPr>
        <w:t>分析</w:t>
      </w:r>
      <w:r w:rsidR="00C67E6D">
        <w:rPr>
          <w:rFonts w:hint="eastAsia"/>
        </w:rPr>
        <w:t>結果，</w:t>
      </w:r>
      <w:r w:rsidR="000216E1">
        <w:rPr>
          <w:rFonts w:hint="eastAsia"/>
        </w:rPr>
        <w:t>工程面規劃不善、財務面風險大及營運面自償性不足</w:t>
      </w:r>
      <w:r w:rsidR="005F703E">
        <w:rPr>
          <w:rFonts w:hAnsi="標楷體" w:hint="eastAsia"/>
        </w:rPr>
        <w:t>；</w:t>
      </w:r>
      <w:r w:rsidR="00871244">
        <w:rPr>
          <w:rFonts w:hAnsi="標楷體" w:hint="eastAsia"/>
        </w:rPr>
        <w:t>又，</w:t>
      </w:r>
      <w:r w:rsidR="004728F4">
        <w:t>將原案與優化方案做差異分析，結果使全案預算高達75億餘元，主因係發包工程費及間接追加費用19.275億元</w:t>
      </w:r>
      <w:r w:rsidR="004728F4">
        <w:rPr>
          <w:rFonts w:hint="eastAsia"/>
        </w:rPr>
        <w:t>及</w:t>
      </w:r>
      <w:r w:rsidR="004728F4">
        <w:t>完善整體機電應用設備</w:t>
      </w:r>
      <w:r w:rsidR="005F703E">
        <w:rPr>
          <w:rFonts w:hint="eastAsia"/>
        </w:rPr>
        <w:t>與</w:t>
      </w:r>
      <w:r w:rsidR="004728F4">
        <w:t>智慧化系統後續擴充預估約9億元</w:t>
      </w:r>
      <w:r w:rsidR="004728F4">
        <w:rPr>
          <w:rFonts w:hint="eastAsia"/>
        </w:rPr>
        <w:t>，</w:t>
      </w:r>
      <w:r w:rsidR="004728F4">
        <w:t>概估需增加28.275億元，</w:t>
      </w:r>
      <w:r w:rsidR="004728F4">
        <w:rPr>
          <w:rFonts w:hint="eastAsia"/>
        </w:rPr>
        <w:t>該</w:t>
      </w:r>
      <w:r w:rsidR="004728F4">
        <w:t>案需變更設計追加預算並經議會同意後到</w:t>
      </w:r>
      <w:r w:rsidR="004728F4">
        <w:rPr>
          <w:rFonts w:hint="eastAsia"/>
        </w:rPr>
        <w:t>1</w:t>
      </w:r>
      <w:r w:rsidR="004728F4">
        <w:t>13年方可執行。原計畫難以執行，且依契約繼續執行反而不符公共利益，為</w:t>
      </w:r>
      <w:r w:rsidR="004728F4">
        <w:rPr>
          <w:rFonts w:hint="eastAsia"/>
        </w:rPr>
        <w:t>該府</w:t>
      </w:r>
      <w:r w:rsidR="004728F4">
        <w:t>總體財政紀律及節省公</w:t>
      </w:r>
      <w:proofErr w:type="gramStart"/>
      <w:r w:rsidR="004728F4">
        <w:t>帑</w:t>
      </w:r>
      <w:proofErr w:type="gramEnd"/>
      <w:r w:rsidR="004728F4" w:rsidRPr="004A1758">
        <w:t>終止</w:t>
      </w:r>
      <w:r w:rsidR="004728F4">
        <w:rPr>
          <w:rFonts w:hint="eastAsia"/>
        </w:rPr>
        <w:t>該</w:t>
      </w:r>
      <w:r w:rsidR="004728F4">
        <w:t>案</w:t>
      </w:r>
      <w:r w:rsidR="004728F4">
        <w:rPr>
          <w:rFonts w:hint="eastAsia"/>
        </w:rPr>
        <w:t>等語</w:t>
      </w:r>
      <w:r w:rsidR="004728F4">
        <w:t>。</w:t>
      </w:r>
      <w:r w:rsidR="00422698">
        <w:rPr>
          <w:rFonts w:hint="eastAsia"/>
        </w:rPr>
        <w:t>該案終止/解除</w:t>
      </w:r>
      <w:proofErr w:type="gramStart"/>
      <w:r w:rsidR="00422698">
        <w:rPr>
          <w:rFonts w:hint="eastAsia"/>
        </w:rPr>
        <w:t>契</w:t>
      </w:r>
      <w:proofErr w:type="gramEnd"/>
      <w:r w:rsidR="00422698">
        <w:rPr>
          <w:rFonts w:hint="eastAsia"/>
        </w:rPr>
        <w:t>後，</w:t>
      </w:r>
      <w:r w:rsidR="00810AAF">
        <w:rPr>
          <w:rFonts w:hint="eastAsia"/>
        </w:rPr>
        <w:t>資產轉列費用之直接成本</w:t>
      </w:r>
      <w:r w:rsidR="00810AAF">
        <w:rPr>
          <w:rFonts w:hAnsi="標楷體" w:hint="eastAsia"/>
        </w:rPr>
        <w:t>（包括前期規劃、先期規劃、設計費、專</w:t>
      </w:r>
      <w:r w:rsidR="00227A03">
        <w:rPr>
          <w:rFonts w:hAnsi="標楷體" w:hint="eastAsia"/>
        </w:rPr>
        <w:t>案</w:t>
      </w:r>
      <w:r w:rsidR="00810AAF">
        <w:rPr>
          <w:rFonts w:hAnsi="標楷體" w:hint="eastAsia"/>
        </w:rPr>
        <w:t>管</w:t>
      </w:r>
      <w:r w:rsidR="00227A03">
        <w:rPr>
          <w:rFonts w:hAnsi="標楷體" w:hint="eastAsia"/>
        </w:rPr>
        <w:t>理</w:t>
      </w:r>
      <w:r w:rsidR="00810AAF">
        <w:rPr>
          <w:rFonts w:hAnsi="標楷體" w:hint="eastAsia"/>
        </w:rPr>
        <w:t>費、工</w:t>
      </w:r>
      <w:r w:rsidR="00227A03">
        <w:rPr>
          <w:rFonts w:hAnsi="標楷體" w:hint="eastAsia"/>
        </w:rPr>
        <w:t>程</w:t>
      </w:r>
      <w:r w:rsidR="00810AAF">
        <w:rPr>
          <w:rFonts w:hAnsi="標楷體" w:hint="eastAsia"/>
        </w:rPr>
        <w:t>管</w:t>
      </w:r>
      <w:r w:rsidR="00227A03">
        <w:rPr>
          <w:rFonts w:hAnsi="標楷體" w:hint="eastAsia"/>
        </w:rPr>
        <w:t>理</w:t>
      </w:r>
      <w:r w:rsidR="00810AAF">
        <w:rPr>
          <w:rFonts w:hAnsi="標楷體" w:hint="eastAsia"/>
        </w:rPr>
        <w:t>費、評估優化之設計費、</w:t>
      </w:r>
      <w:r w:rsidR="005421F9">
        <w:rPr>
          <w:rFonts w:hAnsi="標楷體" w:hint="eastAsia"/>
        </w:rPr>
        <w:t>已動員作業及人力費、</w:t>
      </w:r>
      <w:r w:rsidR="00810AAF">
        <w:rPr>
          <w:rFonts w:hAnsi="標楷體" w:hint="eastAsia"/>
        </w:rPr>
        <w:t>抵押設定費</w:t>
      </w:r>
      <w:r w:rsidR="005421F9">
        <w:rPr>
          <w:rFonts w:hAnsi="標楷體" w:hint="eastAsia"/>
        </w:rPr>
        <w:t>等</w:t>
      </w:r>
      <w:r w:rsidR="00810AAF">
        <w:rPr>
          <w:rFonts w:hAnsi="標楷體" w:hint="eastAsia"/>
        </w:rPr>
        <w:t>）</w:t>
      </w:r>
      <w:r w:rsidR="00810AAF">
        <w:rPr>
          <w:rFonts w:hint="eastAsia"/>
        </w:rPr>
        <w:t>計1億3</w:t>
      </w:r>
      <w:r w:rsidR="00810AAF">
        <w:t>,361</w:t>
      </w:r>
      <w:r w:rsidR="00810AAF">
        <w:rPr>
          <w:rFonts w:hint="eastAsia"/>
        </w:rPr>
        <w:t>萬2</w:t>
      </w:r>
      <w:r w:rsidR="00810AAF">
        <w:t>,559</w:t>
      </w:r>
      <w:r w:rsidR="00810AAF">
        <w:rPr>
          <w:rFonts w:hint="eastAsia"/>
        </w:rPr>
        <w:t>元，間接費用</w:t>
      </w:r>
      <w:r w:rsidR="00810AAF">
        <w:rPr>
          <w:rFonts w:hAnsi="標楷體" w:hint="eastAsia"/>
        </w:rPr>
        <w:t>（地價稅）</w:t>
      </w:r>
      <w:r w:rsidR="00810AAF">
        <w:rPr>
          <w:rFonts w:hint="eastAsia"/>
        </w:rPr>
        <w:t>計4</w:t>
      </w:r>
      <w:r w:rsidR="00810AAF">
        <w:t>,789</w:t>
      </w:r>
      <w:r w:rsidR="00810AAF">
        <w:rPr>
          <w:rFonts w:hint="eastAsia"/>
        </w:rPr>
        <w:t>萬</w:t>
      </w:r>
      <w:r w:rsidR="00810AAF">
        <w:t>8,872</w:t>
      </w:r>
      <w:r w:rsidR="00810AAF">
        <w:rPr>
          <w:rFonts w:hint="eastAsia"/>
        </w:rPr>
        <w:t>元</w:t>
      </w:r>
      <w:r w:rsidR="00810AAF" w:rsidRPr="00152473">
        <w:rPr>
          <w:rFonts w:hint="eastAsia"/>
        </w:rPr>
        <w:t>，</w:t>
      </w:r>
      <w:r w:rsidR="00810AAF">
        <w:rPr>
          <w:rFonts w:hint="eastAsia"/>
        </w:rPr>
        <w:t>共計1億</w:t>
      </w:r>
      <w:r w:rsidR="00810AAF">
        <w:t>8,151</w:t>
      </w:r>
      <w:r w:rsidR="00810AAF">
        <w:rPr>
          <w:rFonts w:hint="eastAsia"/>
        </w:rPr>
        <w:t>萬</w:t>
      </w:r>
      <w:r w:rsidR="00810AAF">
        <w:t>1,431</w:t>
      </w:r>
      <w:r w:rsidR="00810AAF">
        <w:rPr>
          <w:rFonts w:hint="eastAsia"/>
        </w:rPr>
        <w:t>元。</w:t>
      </w:r>
    </w:p>
    <w:p w:rsidR="00E70DAB" w:rsidRDefault="00401446" w:rsidP="003E64A4">
      <w:pPr>
        <w:pStyle w:val="3"/>
      </w:pPr>
      <w:proofErr w:type="gramStart"/>
      <w:r>
        <w:rPr>
          <w:rFonts w:hint="eastAsia"/>
        </w:rPr>
        <w:t>亞矽創研</w:t>
      </w:r>
      <w:proofErr w:type="gramEnd"/>
      <w:r>
        <w:rPr>
          <w:rFonts w:hint="eastAsia"/>
        </w:rPr>
        <w:t>中心開發案終止/解除契約</w:t>
      </w:r>
      <w:r w:rsidR="00E40B64">
        <w:rPr>
          <w:rFonts w:hint="eastAsia"/>
        </w:rPr>
        <w:t>後，</w:t>
      </w:r>
      <w:r w:rsidR="005421F9">
        <w:rPr>
          <w:rFonts w:hint="eastAsia"/>
        </w:rPr>
        <w:t>航空城公</w:t>
      </w:r>
      <w:r w:rsidR="00A901F5">
        <w:t>司、</w:t>
      </w:r>
      <w:r w:rsidR="005421F9">
        <w:rPr>
          <w:rFonts w:hint="eastAsia"/>
        </w:rPr>
        <w:t>桃園市政府</w:t>
      </w:r>
      <w:r w:rsidR="00A901F5">
        <w:t>都</w:t>
      </w:r>
      <w:r w:rsidR="005F703E">
        <w:rPr>
          <w:rFonts w:hint="eastAsia"/>
        </w:rPr>
        <w:t>市</w:t>
      </w:r>
      <w:r w:rsidR="00A901F5">
        <w:t>發</w:t>
      </w:r>
      <w:r w:rsidR="005F703E">
        <w:rPr>
          <w:rFonts w:hint="eastAsia"/>
        </w:rPr>
        <w:t>展</w:t>
      </w:r>
      <w:r w:rsidR="00A901F5">
        <w:t>局、地政局、經發局</w:t>
      </w:r>
      <w:r w:rsidR="009500D6">
        <w:rPr>
          <w:rFonts w:hint="eastAsia"/>
        </w:rPr>
        <w:t>及</w:t>
      </w:r>
      <w:r w:rsidR="00A901F5">
        <w:t>觀</w:t>
      </w:r>
      <w:r w:rsidR="00C67E6D">
        <w:rPr>
          <w:rFonts w:hint="eastAsia"/>
        </w:rPr>
        <w:t>光</w:t>
      </w:r>
      <w:r w:rsidR="00A901F5">
        <w:t>旅</w:t>
      </w:r>
      <w:r w:rsidR="00C67E6D">
        <w:rPr>
          <w:rFonts w:hint="eastAsia"/>
        </w:rPr>
        <w:t>遊</w:t>
      </w:r>
      <w:r w:rsidR="00A901F5">
        <w:t>局組成專案小組，於112年8月29日啟動</w:t>
      </w:r>
      <w:r w:rsidR="00A901F5">
        <w:rPr>
          <w:rFonts w:hint="eastAsia"/>
        </w:rPr>
        <w:t>該</w:t>
      </w:r>
      <w:r w:rsidR="00A901F5">
        <w:t>府專案小組討論會議</w:t>
      </w:r>
      <w:r w:rsidR="00A901F5">
        <w:rPr>
          <w:rFonts w:hint="eastAsia"/>
        </w:rPr>
        <w:t>，</w:t>
      </w:r>
      <w:r w:rsidR="00E70DAB">
        <w:t>針對</w:t>
      </w:r>
      <w:proofErr w:type="gramStart"/>
      <w:r w:rsidR="00E70DAB">
        <w:t>亞矽創</w:t>
      </w:r>
      <w:proofErr w:type="gramEnd"/>
      <w:r w:rsidR="00E70DAB">
        <w:t>研中心、國際旅館及A19站周邊區域，研擬評估開發需求及可行性分析等作業</w:t>
      </w:r>
      <w:r w:rsidR="00E70DAB">
        <w:rPr>
          <w:rFonts w:hint="eastAsia"/>
        </w:rPr>
        <w:t>。</w:t>
      </w:r>
      <w:proofErr w:type="gramStart"/>
      <w:r w:rsidR="009500D6">
        <w:rPr>
          <w:rFonts w:hint="eastAsia"/>
        </w:rPr>
        <w:t>嗣</w:t>
      </w:r>
      <w:proofErr w:type="gramEnd"/>
      <w:r w:rsidR="009500D6" w:rsidRPr="00DD6133">
        <w:rPr>
          <w:rFonts w:hint="eastAsia"/>
        </w:rPr>
        <w:t>「</w:t>
      </w:r>
      <w:proofErr w:type="gramStart"/>
      <w:r w:rsidR="009500D6" w:rsidRPr="00DD6133">
        <w:rPr>
          <w:rFonts w:hint="eastAsia"/>
        </w:rPr>
        <w:t>亞矽創</w:t>
      </w:r>
      <w:proofErr w:type="gramEnd"/>
      <w:r w:rsidR="009500D6" w:rsidRPr="00DD6133">
        <w:rPr>
          <w:rFonts w:hint="eastAsia"/>
        </w:rPr>
        <w:t>研中心暨周邊土地開發定位及招商委託專業</w:t>
      </w:r>
      <w:r w:rsidR="009500D6" w:rsidRPr="00F271C7">
        <w:rPr>
          <w:rFonts w:hAnsi="標楷體" w:hint="eastAsia"/>
        </w:rPr>
        <w:t>服務</w:t>
      </w:r>
      <w:r w:rsidR="009500D6" w:rsidRPr="00DD6133">
        <w:rPr>
          <w:rFonts w:hint="eastAsia"/>
        </w:rPr>
        <w:t>案(</w:t>
      </w:r>
      <w:proofErr w:type="gramStart"/>
      <w:r w:rsidR="009500D6" w:rsidRPr="00DD6133">
        <w:rPr>
          <w:rFonts w:hAnsi="標楷體" w:hint="eastAsia"/>
        </w:rPr>
        <w:t>亞矽創</w:t>
      </w:r>
      <w:proofErr w:type="gramEnd"/>
      <w:r w:rsidR="009500D6" w:rsidRPr="00DD6133">
        <w:rPr>
          <w:rFonts w:hAnsi="標楷體" w:hint="eastAsia"/>
        </w:rPr>
        <w:t>研中心暨A19全區開發</w:t>
      </w:r>
      <w:r w:rsidR="009500D6" w:rsidRPr="00DD6133">
        <w:rPr>
          <w:rFonts w:hint="eastAsia"/>
        </w:rPr>
        <w:t>)」已於</w:t>
      </w:r>
      <w:proofErr w:type="gramStart"/>
      <w:r w:rsidR="009500D6">
        <w:rPr>
          <w:rFonts w:hint="eastAsia"/>
        </w:rPr>
        <w:t>1</w:t>
      </w:r>
      <w:r w:rsidR="009500D6">
        <w:t>1</w:t>
      </w:r>
      <w:proofErr w:type="gramEnd"/>
      <w:r w:rsidR="009500D6">
        <w:t>3</w:t>
      </w:r>
      <w:r w:rsidR="009500D6" w:rsidRPr="00DD6133">
        <w:rPr>
          <w:rFonts w:hint="eastAsia"/>
        </w:rPr>
        <w:t>月4日開標，</w:t>
      </w:r>
      <w:r w:rsidR="009500D6">
        <w:rPr>
          <w:rFonts w:hint="eastAsia"/>
        </w:rPr>
        <w:t>及於同年</w:t>
      </w:r>
      <w:r w:rsidR="009500D6">
        <w:t>8</w:t>
      </w:r>
      <w:r w:rsidR="009500D6">
        <w:rPr>
          <w:rFonts w:hint="eastAsia"/>
        </w:rPr>
        <w:t>月5日</w:t>
      </w:r>
      <w:r w:rsidR="009500D6" w:rsidRPr="00DD6133">
        <w:rPr>
          <w:rFonts w:hint="eastAsia"/>
        </w:rPr>
        <w:t>決標</w:t>
      </w:r>
      <w:r w:rsidR="009500D6">
        <w:rPr>
          <w:rFonts w:hint="eastAsia"/>
        </w:rPr>
        <w:t>。</w:t>
      </w:r>
    </w:p>
    <w:p w:rsidR="00394A66" w:rsidRDefault="00396723" w:rsidP="00394A66">
      <w:pPr>
        <w:pStyle w:val="3"/>
      </w:pPr>
      <w:r>
        <w:rPr>
          <w:rFonts w:hint="eastAsia"/>
        </w:rPr>
        <w:t>另</w:t>
      </w:r>
      <w:r w:rsidR="00BD2414" w:rsidRPr="006431C4">
        <w:rPr>
          <w:rFonts w:hint="eastAsia"/>
          <w:spacing w:val="-5"/>
        </w:rPr>
        <w:t>國發會委託桃</w:t>
      </w:r>
      <w:r w:rsidR="00BD2414">
        <w:rPr>
          <w:rFonts w:hint="eastAsia"/>
          <w:spacing w:val="-5"/>
        </w:rPr>
        <w:t>園市政</w:t>
      </w:r>
      <w:r w:rsidR="00BD2414" w:rsidRPr="006431C4">
        <w:rPr>
          <w:rFonts w:hint="eastAsia"/>
          <w:spacing w:val="-5"/>
        </w:rPr>
        <w:t>府辦理「</w:t>
      </w:r>
      <w:r w:rsidR="00BD2414" w:rsidRPr="00571884">
        <w:rPr>
          <w:rFonts w:hint="eastAsia"/>
        </w:rPr>
        <w:t>亞洲．矽谷</w:t>
      </w:r>
      <w:r w:rsidR="00BD2414" w:rsidRPr="006431C4">
        <w:rPr>
          <w:spacing w:val="-5"/>
        </w:rPr>
        <w:t>5G</w:t>
      </w:r>
      <w:r w:rsidR="00BD2414" w:rsidRPr="006431C4">
        <w:rPr>
          <w:rFonts w:hint="eastAsia"/>
          <w:spacing w:val="-5"/>
        </w:rPr>
        <w:t>創新應</w:t>
      </w:r>
      <w:r w:rsidR="00BD2414" w:rsidRPr="006431C4">
        <w:rPr>
          <w:rFonts w:hint="eastAsia"/>
          <w:spacing w:val="-5"/>
        </w:rPr>
        <w:lastRenderedPageBreak/>
        <w:t>用計畫」之分項計</w:t>
      </w:r>
      <w:r w:rsidR="00BD2414">
        <w:rPr>
          <w:rFonts w:hint="eastAsia"/>
          <w:spacing w:val="-5"/>
        </w:rPr>
        <w:t>畫</w:t>
      </w:r>
      <w:r w:rsidR="00BD2414" w:rsidRPr="006431C4">
        <w:rPr>
          <w:rFonts w:hint="eastAsia"/>
          <w:spacing w:val="-5"/>
        </w:rPr>
        <w:t>「完</w:t>
      </w:r>
      <w:r w:rsidR="00BD2414">
        <w:rPr>
          <w:rFonts w:hint="eastAsia"/>
          <w:spacing w:val="-5"/>
        </w:rPr>
        <w:t>善</w:t>
      </w:r>
      <w:r w:rsidR="00BD2414" w:rsidRPr="00571884">
        <w:rPr>
          <w:rFonts w:hint="eastAsia"/>
        </w:rPr>
        <w:t>亞洲．矽谷</w:t>
      </w:r>
      <w:r w:rsidR="00BD2414">
        <w:rPr>
          <w:rFonts w:hint="eastAsia"/>
          <w:spacing w:val="-5"/>
        </w:rPr>
        <w:t>創</w:t>
      </w:r>
      <w:r w:rsidR="00BD2414" w:rsidRPr="006431C4">
        <w:rPr>
          <w:rFonts w:hint="eastAsia"/>
          <w:spacing w:val="-5"/>
        </w:rPr>
        <w:t>新研</w:t>
      </w:r>
      <w:r w:rsidR="00BD2414">
        <w:rPr>
          <w:rFonts w:hint="eastAsia"/>
          <w:spacing w:val="-5"/>
        </w:rPr>
        <w:t>發中</w:t>
      </w:r>
      <w:r w:rsidR="00BD2414" w:rsidRPr="006431C4">
        <w:rPr>
          <w:rFonts w:hint="eastAsia"/>
          <w:spacing w:val="-5"/>
        </w:rPr>
        <w:t>心智慧</w:t>
      </w:r>
      <w:r w:rsidR="00BD2414">
        <w:rPr>
          <w:rFonts w:hint="eastAsia"/>
          <w:spacing w:val="-5"/>
        </w:rPr>
        <w:t>運</w:t>
      </w:r>
      <w:r w:rsidR="00BD2414" w:rsidRPr="006431C4">
        <w:rPr>
          <w:rFonts w:hint="eastAsia"/>
          <w:spacing w:val="-5"/>
        </w:rPr>
        <w:t>籌管</w:t>
      </w:r>
      <w:r w:rsidR="00BD2414">
        <w:rPr>
          <w:rFonts w:hint="eastAsia"/>
          <w:spacing w:val="-5"/>
        </w:rPr>
        <w:t>理</w:t>
      </w:r>
      <w:r w:rsidR="00D82E34">
        <w:rPr>
          <w:rFonts w:hint="eastAsia"/>
          <w:spacing w:val="-5"/>
        </w:rPr>
        <w:t>平台</w:t>
      </w:r>
      <w:r w:rsidR="00BD2414" w:rsidRPr="006431C4">
        <w:rPr>
          <w:rFonts w:hint="eastAsia"/>
          <w:spacing w:val="-5"/>
        </w:rPr>
        <w:t>」，</w:t>
      </w:r>
      <w:r w:rsidR="00BD2414">
        <w:rPr>
          <w:rFonts w:hint="eastAsia"/>
          <w:spacing w:val="-5"/>
        </w:rPr>
        <w:t>航空城</w:t>
      </w:r>
      <w:r w:rsidR="00BD2414" w:rsidRPr="00F374F6">
        <w:rPr>
          <w:rFonts w:hint="eastAsia"/>
        </w:rPr>
        <w:t>公司</w:t>
      </w:r>
      <w:r w:rsidR="00BD2414">
        <w:rPr>
          <w:rFonts w:hint="eastAsia"/>
        </w:rPr>
        <w:t>則</w:t>
      </w:r>
      <w:r w:rsidR="00BD2414" w:rsidRPr="00F374F6">
        <w:rPr>
          <w:rFonts w:hint="eastAsia"/>
        </w:rPr>
        <w:t>受</w:t>
      </w:r>
      <w:proofErr w:type="gramStart"/>
      <w:r w:rsidR="00BD2414">
        <w:rPr>
          <w:rFonts w:hint="eastAsia"/>
        </w:rPr>
        <w:t>該</w:t>
      </w:r>
      <w:r w:rsidR="00BD2414" w:rsidRPr="00F374F6">
        <w:rPr>
          <w:rFonts w:hint="eastAsia"/>
        </w:rPr>
        <w:t>府委辦</w:t>
      </w:r>
      <w:proofErr w:type="gramEnd"/>
      <w:r w:rsidR="00BD2414" w:rsidRPr="00A1764B">
        <w:rPr>
          <w:rFonts w:hAnsi="標楷體" w:hint="eastAsia"/>
        </w:rPr>
        <w:t>「智慧運籌管理中心（I</w:t>
      </w:r>
      <w:r w:rsidR="00BD2414" w:rsidRPr="00A1764B">
        <w:rPr>
          <w:rFonts w:hAnsi="標楷體"/>
        </w:rPr>
        <w:t>OC）</w:t>
      </w:r>
      <w:r w:rsidR="00BD2414" w:rsidRPr="00A1764B">
        <w:rPr>
          <w:rFonts w:hAnsi="標楷體" w:hint="eastAsia"/>
        </w:rPr>
        <w:t>及智慧資料中心（I</w:t>
      </w:r>
      <w:r w:rsidR="00BD2414" w:rsidRPr="00A1764B">
        <w:rPr>
          <w:rFonts w:hAnsi="標楷體"/>
        </w:rPr>
        <w:t>DC）</w:t>
      </w:r>
      <w:r w:rsidR="00BD2414" w:rsidRPr="00A1764B">
        <w:rPr>
          <w:rFonts w:hAnsi="標楷體" w:hint="eastAsia"/>
        </w:rPr>
        <w:t>之建置示範平台與營運規劃」</w:t>
      </w:r>
      <w:r w:rsidR="00BD2414">
        <w:rPr>
          <w:rFonts w:hAnsi="標楷體" w:hint="eastAsia"/>
        </w:rPr>
        <w:t>。該</w:t>
      </w:r>
      <w:r w:rsidR="00394A66">
        <w:rPr>
          <w:rFonts w:hint="eastAsia"/>
        </w:rPr>
        <w:t>府</w:t>
      </w:r>
      <w:proofErr w:type="gramStart"/>
      <w:r w:rsidR="00D272A4">
        <w:rPr>
          <w:rFonts w:hint="eastAsia"/>
        </w:rPr>
        <w:t>函復本院</w:t>
      </w:r>
      <w:proofErr w:type="gramEnd"/>
      <w:r w:rsidR="00394A66">
        <w:rPr>
          <w:rFonts w:hint="eastAsia"/>
        </w:rPr>
        <w:t>表示</w:t>
      </w:r>
      <w:r w:rsidR="00D272A4">
        <w:rPr>
          <w:rStyle w:val="aff"/>
        </w:rPr>
        <w:footnoteReference w:id="13"/>
      </w:r>
      <w:r w:rsidR="00394A66">
        <w:rPr>
          <w:rFonts w:hint="eastAsia"/>
        </w:rPr>
        <w:t>，原訂</w:t>
      </w:r>
      <w:proofErr w:type="gramStart"/>
      <w:r w:rsidR="00394A66">
        <w:rPr>
          <w:rFonts w:hint="eastAsia"/>
        </w:rPr>
        <w:t>1</w:t>
      </w:r>
      <w:r w:rsidR="00394A66">
        <w:t>1</w:t>
      </w:r>
      <w:proofErr w:type="gramEnd"/>
      <w:r w:rsidR="00394A66">
        <w:t>2</w:t>
      </w:r>
      <w:r w:rsidR="00394A66">
        <w:rPr>
          <w:rFonts w:hint="eastAsia"/>
        </w:rPr>
        <w:t>年度規劃於</w:t>
      </w:r>
      <w:proofErr w:type="gramStart"/>
      <w:r w:rsidR="00394A66">
        <w:rPr>
          <w:rFonts w:hint="eastAsia"/>
        </w:rPr>
        <w:t>亞矽創</w:t>
      </w:r>
      <w:proofErr w:type="gramEnd"/>
      <w:r w:rsidR="00394A66">
        <w:rPr>
          <w:rFonts w:hint="eastAsia"/>
        </w:rPr>
        <w:t>研中心內進行「</w:t>
      </w:r>
      <w:proofErr w:type="gramStart"/>
      <w:r w:rsidR="00394A66">
        <w:rPr>
          <w:rFonts w:hint="eastAsia"/>
        </w:rPr>
        <w:t>亞矽創</w:t>
      </w:r>
      <w:proofErr w:type="gramEnd"/>
      <w:r w:rsidR="00394A66">
        <w:rPr>
          <w:rFonts w:hint="eastAsia"/>
        </w:rPr>
        <w:t>研中心智慧運籌管理</w:t>
      </w:r>
      <w:r w:rsidR="00D82E34">
        <w:rPr>
          <w:rFonts w:hint="eastAsia"/>
        </w:rPr>
        <w:t>平台</w:t>
      </w:r>
      <w:r w:rsidR="00394A66">
        <w:rPr>
          <w:rFonts w:hint="eastAsia"/>
        </w:rPr>
        <w:t>」試</w:t>
      </w:r>
      <w:r w:rsidR="005F703E">
        <w:rPr>
          <w:rFonts w:hint="eastAsia"/>
        </w:rPr>
        <w:t>營</w:t>
      </w:r>
      <w:r w:rsidR="00394A66">
        <w:rPr>
          <w:rFonts w:hint="eastAsia"/>
        </w:rPr>
        <w:t>運，惟因改變開發方式，興建工程暫無法於國發會委辦計畫期程內完成，經評估後，該</w:t>
      </w:r>
      <w:r w:rsidR="00D82E34">
        <w:rPr>
          <w:rFonts w:hint="eastAsia"/>
        </w:rPr>
        <w:t>平台</w:t>
      </w:r>
      <w:r w:rsidR="00394A66">
        <w:rPr>
          <w:rFonts w:hint="eastAsia"/>
        </w:rPr>
        <w:t>由</w:t>
      </w:r>
      <w:proofErr w:type="gramStart"/>
      <w:r w:rsidR="00394A66">
        <w:rPr>
          <w:rFonts w:hint="eastAsia"/>
        </w:rPr>
        <w:t>該府經</w:t>
      </w:r>
      <w:proofErr w:type="gramEnd"/>
      <w:r w:rsidR="00394A66">
        <w:rPr>
          <w:rFonts w:hint="eastAsia"/>
        </w:rPr>
        <w:t>發局續處。</w:t>
      </w:r>
      <w:proofErr w:type="gramStart"/>
      <w:r w:rsidR="00394A66">
        <w:rPr>
          <w:rFonts w:hint="eastAsia"/>
        </w:rPr>
        <w:t>亞矽創研</w:t>
      </w:r>
      <w:proofErr w:type="gramEnd"/>
      <w:r w:rsidR="00394A66">
        <w:rPr>
          <w:rFonts w:hint="eastAsia"/>
        </w:rPr>
        <w:t>中心智慧運籌管理</w:t>
      </w:r>
      <w:r w:rsidR="00D82E34">
        <w:rPr>
          <w:rFonts w:hint="eastAsia"/>
        </w:rPr>
        <w:t>平台</w:t>
      </w:r>
      <w:r w:rsidR="00394A66">
        <w:rPr>
          <w:rFonts w:hint="eastAsia"/>
        </w:rPr>
        <w:t>縮減智慧運籌管理中心</w:t>
      </w:r>
      <w:r w:rsidR="00394A66">
        <w:t>IOC</w:t>
      </w:r>
      <w:r w:rsidR="00394A66">
        <w:rPr>
          <w:rFonts w:hint="eastAsia"/>
        </w:rPr>
        <w:t>及</w:t>
      </w:r>
      <w:r w:rsidR="00394A66">
        <w:t>IDC</w:t>
      </w:r>
      <w:r w:rsidR="00394A66">
        <w:rPr>
          <w:rFonts w:hint="eastAsia"/>
        </w:rPr>
        <w:t>整體規模，希望完成開發一智慧治理之示範場域，進行先期資料應用或發展創新服務。</w:t>
      </w:r>
    </w:p>
    <w:p w:rsidR="00A25894" w:rsidRDefault="003F35B8" w:rsidP="00056A1B">
      <w:pPr>
        <w:pStyle w:val="3"/>
      </w:pPr>
      <w:r>
        <w:rPr>
          <w:rFonts w:hint="eastAsia"/>
        </w:rPr>
        <w:t>綜上，</w:t>
      </w:r>
      <w:r w:rsidR="00B522E6" w:rsidRPr="00B522E6">
        <w:rPr>
          <w:rFonts w:hint="eastAsia"/>
        </w:rPr>
        <w:t>桃園市政府配合行政院「亞洲・矽谷」計畫落地桃園，決定由航空城公司自籌資金近5</w:t>
      </w:r>
      <w:r w:rsidR="00B522E6" w:rsidRPr="00B522E6">
        <w:t>0</w:t>
      </w:r>
      <w:r w:rsidR="00B522E6" w:rsidRPr="00B522E6">
        <w:rPr>
          <w:rFonts w:hint="eastAsia"/>
        </w:rPr>
        <w:t>億元辦理亞矽創研中心開發案第1期，嗣因先期評估未經該府專業把關，嚴謹度不足；加上工程減項發包，建築配置與車位規劃並不完善，而提出優化方案，惟經整體評估分析結果，工程面規劃不善、財務面規劃不佳及營運面自償性不足。該公司雖稱原計畫難以執行，且依契約繼續執行反而不符公共利益，</w:t>
      </w:r>
      <w:proofErr w:type="gramStart"/>
      <w:r w:rsidR="00B522E6" w:rsidRPr="00B522E6">
        <w:rPr>
          <w:rFonts w:hint="eastAsia"/>
        </w:rPr>
        <w:t>爰</w:t>
      </w:r>
      <w:proofErr w:type="gramEnd"/>
      <w:r w:rsidR="00B522E6" w:rsidRPr="00B522E6">
        <w:rPr>
          <w:rFonts w:hint="eastAsia"/>
        </w:rPr>
        <w:t>依政府採購法第6</w:t>
      </w:r>
      <w:r w:rsidR="00B522E6" w:rsidRPr="00B522E6">
        <w:t>4</w:t>
      </w:r>
      <w:r w:rsidR="00B522E6" w:rsidRPr="00B522E6">
        <w:rPr>
          <w:rFonts w:hint="eastAsia"/>
        </w:rPr>
        <w:t>條辦理終止/解除契約，惟該公司規劃欠周，且未有財務面之專業審查，</w:t>
      </w:r>
      <w:proofErr w:type="gramStart"/>
      <w:r w:rsidR="00B522E6" w:rsidRPr="00B522E6">
        <w:rPr>
          <w:rFonts w:hint="eastAsia"/>
        </w:rPr>
        <w:t>致虛</w:t>
      </w:r>
      <w:proofErr w:type="gramEnd"/>
      <w:r w:rsidR="00B522E6" w:rsidRPr="00B522E6">
        <w:rPr>
          <w:rFonts w:hint="eastAsia"/>
        </w:rPr>
        <w:t>耗之直接成本達1億3千餘萬元，</w:t>
      </w:r>
      <w:r w:rsidR="007D3FD5">
        <w:rPr>
          <w:rFonts w:hint="eastAsia"/>
        </w:rPr>
        <w:t>且影響</w:t>
      </w:r>
      <w:proofErr w:type="gramStart"/>
      <w:r w:rsidR="00A66F60">
        <w:rPr>
          <w:rFonts w:hint="eastAsia"/>
        </w:rPr>
        <w:t>亞矽創</w:t>
      </w:r>
      <w:proofErr w:type="gramEnd"/>
      <w:r w:rsidR="00A66F60">
        <w:rPr>
          <w:rFonts w:hint="eastAsia"/>
        </w:rPr>
        <w:t>研中心智</w:t>
      </w:r>
      <w:r w:rsidR="009C35EF">
        <w:rPr>
          <w:rFonts w:hint="eastAsia"/>
        </w:rPr>
        <w:t>慧</w:t>
      </w:r>
      <w:r w:rsidR="00A66F60">
        <w:rPr>
          <w:rFonts w:hint="eastAsia"/>
        </w:rPr>
        <w:t>運籌管理</w:t>
      </w:r>
      <w:r w:rsidR="009C35EF">
        <w:rPr>
          <w:rFonts w:hint="eastAsia"/>
        </w:rPr>
        <w:t>平台</w:t>
      </w:r>
      <w:r w:rsidR="00A66F60">
        <w:rPr>
          <w:rFonts w:hint="eastAsia"/>
        </w:rPr>
        <w:t>之試</w:t>
      </w:r>
      <w:r w:rsidR="005F703E">
        <w:rPr>
          <w:rFonts w:hint="eastAsia"/>
        </w:rPr>
        <w:t>營</w:t>
      </w:r>
      <w:r w:rsidR="00A66F60">
        <w:rPr>
          <w:rFonts w:hint="eastAsia"/>
        </w:rPr>
        <w:t>運，</w:t>
      </w:r>
      <w:r w:rsidR="00B522E6" w:rsidRPr="00B522E6">
        <w:rPr>
          <w:rFonts w:hint="eastAsia"/>
        </w:rPr>
        <w:t>確有未當。該公司後續雖進行</w:t>
      </w:r>
      <w:proofErr w:type="gramStart"/>
      <w:r w:rsidR="00B522E6" w:rsidRPr="00B522E6">
        <w:rPr>
          <w:rFonts w:hint="eastAsia"/>
        </w:rPr>
        <w:t>亞矽創研</w:t>
      </w:r>
      <w:proofErr w:type="gramEnd"/>
      <w:r w:rsidR="00B522E6" w:rsidRPr="00B522E6">
        <w:rPr>
          <w:rFonts w:hint="eastAsia"/>
        </w:rPr>
        <w:t>中心暨A</w:t>
      </w:r>
      <w:r w:rsidR="00B522E6" w:rsidRPr="00B522E6">
        <w:t>19</w:t>
      </w:r>
      <w:r w:rsidR="00B522E6" w:rsidRPr="00B522E6">
        <w:rPr>
          <w:rFonts w:hint="eastAsia"/>
        </w:rPr>
        <w:t>全區開發相關作業，惟當以此為鑑</w:t>
      </w:r>
      <w:r>
        <w:rPr>
          <w:rFonts w:hint="eastAsia"/>
        </w:rPr>
        <w:t>。</w:t>
      </w:r>
    </w:p>
    <w:p w:rsidR="00536F7C" w:rsidRDefault="00536F7C" w:rsidP="00536F7C">
      <w:pPr>
        <w:pStyle w:val="1"/>
        <w:ind w:left="2380" w:hanging="2380"/>
      </w:pPr>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End w:id="40"/>
      <w:r>
        <w:br w:type="page"/>
      </w: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r>
        <w:rPr>
          <w:rFonts w:hint="eastAsia"/>
        </w:rPr>
        <w:lastRenderedPageBreak/>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676BC0">
        <w:t xml:space="preserve"> </w:t>
      </w:r>
    </w:p>
    <w:p w:rsidR="00B86AF4" w:rsidRDefault="00B86AF4" w:rsidP="00B86AF4">
      <w:pPr>
        <w:pStyle w:val="2"/>
        <w:spacing w:beforeLines="25" w:before="114"/>
        <w:ind w:left="1020" w:hanging="680"/>
      </w:pPr>
      <w:bookmarkStart w:id="65" w:name="_Toc524895649"/>
      <w:bookmarkStart w:id="66" w:name="_Toc524896195"/>
      <w:bookmarkStart w:id="67" w:name="_Toc524896225"/>
      <w:bookmarkStart w:id="68" w:name="_Toc70241820"/>
      <w:bookmarkStart w:id="69" w:name="_Toc70242209"/>
      <w:bookmarkStart w:id="70" w:name="_Toc421794876"/>
      <w:bookmarkStart w:id="71" w:name="_Toc421795442"/>
      <w:bookmarkStart w:id="72" w:name="_Toc421796023"/>
      <w:bookmarkStart w:id="73" w:name="_Toc422728958"/>
      <w:bookmarkStart w:id="74" w:name="_Toc422834161"/>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524902735"/>
      <w:bookmarkStart w:id="84" w:name="_Toc525066149"/>
      <w:bookmarkStart w:id="85" w:name="_Toc525070840"/>
      <w:bookmarkStart w:id="86" w:name="_Toc525938380"/>
      <w:bookmarkStart w:id="87" w:name="_Toc525939228"/>
      <w:bookmarkStart w:id="88" w:name="_Toc525939733"/>
      <w:bookmarkStart w:id="89" w:name="_Toc529218273"/>
      <w:bookmarkStart w:id="90" w:name="_Toc529222690"/>
      <w:bookmarkStart w:id="91" w:name="_Toc529223112"/>
      <w:bookmarkStart w:id="92" w:name="_Toc529223863"/>
      <w:bookmarkStart w:id="93" w:name="_Toc529228266"/>
      <w:bookmarkEnd w:id="65"/>
      <w:bookmarkEnd w:id="66"/>
      <w:bookmarkEnd w:id="67"/>
      <w:r>
        <w:rPr>
          <w:rFonts w:hint="eastAsia"/>
        </w:rPr>
        <w:t>調查意見一，提案糾正桃園市政府</w:t>
      </w:r>
      <w:bookmarkEnd w:id="68"/>
      <w:bookmarkEnd w:id="69"/>
      <w:bookmarkEnd w:id="70"/>
      <w:bookmarkEnd w:id="71"/>
      <w:bookmarkEnd w:id="72"/>
      <w:bookmarkEnd w:id="73"/>
      <w:bookmarkEnd w:id="74"/>
      <w:r>
        <w:rPr>
          <w:rFonts w:hint="eastAsia"/>
        </w:rPr>
        <w:t>及桃園航空城股份有限公司。</w:t>
      </w:r>
    </w:p>
    <w:p w:rsidR="00B86AF4" w:rsidRDefault="00B86AF4" w:rsidP="00B86AF4">
      <w:pPr>
        <w:pStyle w:val="2"/>
      </w:pPr>
      <w:bookmarkStart w:id="94" w:name="_Toc421794877"/>
      <w:bookmarkStart w:id="95" w:name="_Toc421795443"/>
      <w:bookmarkStart w:id="96" w:name="_Toc421796024"/>
      <w:bookmarkStart w:id="97" w:name="_Toc422728959"/>
      <w:bookmarkStart w:id="98" w:name="_Toc422834162"/>
      <w:r>
        <w:rPr>
          <w:rFonts w:hint="eastAsia"/>
        </w:rPr>
        <w:t>抄調查意見二，函請桃園市政府督促桃園航空城股份有限公司確實檢討改進</w:t>
      </w:r>
      <w:proofErr w:type="gramStart"/>
      <w:r>
        <w:rPr>
          <w:rFonts w:hint="eastAsia"/>
        </w:rPr>
        <w:t>見復。</w:t>
      </w:r>
      <w:bookmarkEnd w:id="75"/>
      <w:bookmarkEnd w:id="76"/>
      <w:bookmarkEnd w:id="77"/>
      <w:bookmarkEnd w:id="78"/>
      <w:bookmarkEnd w:id="79"/>
      <w:bookmarkEnd w:id="80"/>
      <w:bookmarkEnd w:id="81"/>
      <w:bookmarkEnd w:id="82"/>
      <w:bookmarkEnd w:id="94"/>
      <w:bookmarkEnd w:id="95"/>
      <w:bookmarkEnd w:id="96"/>
      <w:bookmarkEnd w:id="97"/>
      <w:bookmarkEnd w:id="98"/>
      <w:proofErr w:type="gramEnd"/>
    </w:p>
    <w:p w:rsidR="00B86AF4" w:rsidRDefault="00B86AF4" w:rsidP="00B86AF4">
      <w:pPr>
        <w:pStyle w:val="2"/>
      </w:pPr>
      <w:bookmarkStart w:id="99" w:name="_Toc70241819"/>
      <w:bookmarkStart w:id="100" w:name="_Toc70242208"/>
      <w:bookmarkStart w:id="101" w:name="_Toc421794878"/>
      <w:bookmarkStart w:id="102" w:name="_Toc421795444"/>
      <w:bookmarkStart w:id="103" w:name="_Toc421796025"/>
      <w:bookmarkStart w:id="104" w:name="_Toc422728960"/>
      <w:bookmarkStart w:id="105" w:name="_Toc422834163"/>
      <w:bookmarkStart w:id="106" w:name="_Toc70241818"/>
      <w:bookmarkStart w:id="107" w:name="_Toc70242207"/>
      <w:r>
        <w:rPr>
          <w:rFonts w:hint="eastAsia"/>
        </w:rPr>
        <w:t>抄調查意見及處理辦法，函復審計部。</w:t>
      </w:r>
      <w:bookmarkEnd w:id="99"/>
      <w:bookmarkEnd w:id="100"/>
      <w:bookmarkEnd w:id="101"/>
      <w:bookmarkEnd w:id="102"/>
      <w:bookmarkEnd w:id="103"/>
      <w:bookmarkEnd w:id="104"/>
      <w:bookmarkEnd w:id="105"/>
    </w:p>
    <w:p w:rsidR="00B86AF4" w:rsidRPr="00AB319B" w:rsidRDefault="00B86AF4" w:rsidP="00B86AF4">
      <w:pPr>
        <w:pStyle w:val="2"/>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83"/>
      <w:bookmarkEnd w:id="84"/>
      <w:bookmarkEnd w:id="85"/>
      <w:bookmarkEnd w:id="86"/>
      <w:bookmarkEnd w:id="87"/>
      <w:bookmarkEnd w:id="88"/>
      <w:bookmarkEnd w:id="89"/>
      <w:bookmarkEnd w:id="90"/>
      <w:bookmarkEnd w:id="91"/>
      <w:bookmarkEnd w:id="92"/>
      <w:bookmarkEnd w:id="93"/>
      <w:bookmarkEnd w:id="106"/>
      <w:bookmarkEnd w:id="107"/>
      <w:r w:rsidRPr="00297B2F">
        <w:rPr>
          <w:rFonts w:hint="eastAsia"/>
          <w:color w:val="000000" w:themeColor="text1"/>
        </w:rPr>
        <w:t>調查報告</w:t>
      </w:r>
      <w:r>
        <w:rPr>
          <w:rFonts w:hint="eastAsia"/>
          <w:color w:val="000000" w:themeColor="text1"/>
        </w:rPr>
        <w:t>之</w:t>
      </w:r>
      <w:r w:rsidRPr="00297B2F">
        <w:rPr>
          <w:rFonts w:hint="eastAsia"/>
          <w:color w:val="000000" w:themeColor="text1"/>
        </w:rPr>
        <w:t>案由、調查意見及處理辦法上網公布</w:t>
      </w:r>
      <w:r w:rsidRPr="00AB319B">
        <w:rPr>
          <w:rFonts w:hint="eastAsia"/>
        </w:rPr>
        <w:t>。</w:t>
      </w:r>
    </w:p>
    <w:bookmarkEnd w:id="108"/>
    <w:bookmarkEnd w:id="109"/>
    <w:bookmarkEnd w:id="110"/>
    <w:bookmarkEnd w:id="111"/>
    <w:bookmarkEnd w:id="112"/>
    <w:bookmarkEnd w:id="113"/>
    <w:bookmarkEnd w:id="114"/>
    <w:bookmarkEnd w:id="115"/>
    <w:bookmarkEnd w:id="116"/>
    <w:bookmarkEnd w:id="117"/>
    <w:bookmarkEnd w:id="118"/>
    <w:bookmarkEnd w:id="119"/>
    <w:bookmarkEnd w:id="120"/>
    <w:p w:rsidR="00B86AF4" w:rsidRDefault="00B86AF4" w:rsidP="00B86AF4">
      <w:pPr>
        <w:pStyle w:val="aa"/>
        <w:spacing w:beforeLines="50" w:before="228" w:afterLines="100" w:after="457"/>
        <w:ind w:leftChars="1100" w:left="3742"/>
        <w:rPr>
          <w:b w:val="0"/>
          <w:bCs/>
          <w:snapToGrid/>
          <w:spacing w:val="12"/>
          <w:kern w:val="0"/>
          <w:sz w:val="40"/>
        </w:rPr>
      </w:pPr>
    </w:p>
    <w:p w:rsidR="00B86AF4" w:rsidRDefault="00B86AF4" w:rsidP="00B86AF4">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調查委員：賴振昌</w:t>
      </w:r>
    </w:p>
    <w:p w:rsidR="00B86AF4" w:rsidRDefault="00B86AF4" w:rsidP="00B86AF4">
      <w:pPr>
        <w:pStyle w:val="aa"/>
        <w:spacing w:before="0" w:afterLines="100" w:after="457"/>
        <w:ind w:leftChars="1750" w:left="5953"/>
        <w:rPr>
          <w:b w:val="0"/>
          <w:bCs/>
          <w:snapToGrid/>
          <w:spacing w:val="12"/>
          <w:kern w:val="0"/>
          <w:sz w:val="40"/>
        </w:rPr>
      </w:pPr>
      <w:r>
        <w:rPr>
          <w:rFonts w:hint="eastAsia"/>
          <w:b w:val="0"/>
          <w:bCs/>
          <w:snapToGrid/>
          <w:spacing w:val="12"/>
          <w:kern w:val="0"/>
          <w:sz w:val="40"/>
        </w:rPr>
        <w:t>趙永清</w:t>
      </w:r>
    </w:p>
    <w:sectPr w:rsidR="00B86AF4" w:rsidSect="002A7487">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BC1" w:rsidRDefault="00A96BC1">
      <w:r>
        <w:separator/>
      </w:r>
    </w:p>
  </w:endnote>
  <w:endnote w:type="continuationSeparator" w:id="0">
    <w:p w:rsidR="00A96BC1" w:rsidRDefault="00A9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C4" w:rsidRDefault="00ED59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D59C4" w:rsidRDefault="00ED59C4">
    <w:pPr>
      <w:framePr w:wrap="auto" w:hAnchor="text" w:y="-955"/>
      <w:ind w:left="640" w:right="360" w:firstLine="448"/>
      <w:jc w:val="right"/>
    </w:pPr>
  </w:p>
  <w:p w:rsidR="00ED59C4" w:rsidRDefault="00ED59C4"/>
  <w:p w:rsidR="00ED59C4" w:rsidRDefault="00ED59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BC1" w:rsidRDefault="00A96BC1">
      <w:r>
        <w:separator/>
      </w:r>
    </w:p>
  </w:footnote>
  <w:footnote w:type="continuationSeparator" w:id="0">
    <w:p w:rsidR="00A96BC1" w:rsidRDefault="00A96BC1">
      <w:r>
        <w:continuationSeparator/>
      </w:r>
    </w:p>
  </w:footnote>
  <w:footnote w:id="1">
    <w:p w:rsidR="00ED59C4" w:rsidRPr="00AE4020" w:rsidRDefault="00ED59C4" w:rsidP="000C2AA8">
      <w:pPr>
        <w:pStyle w:val="afd"/>
      </w:pPr>
      <w:r>
        <w:rPr>
          <w:rStyle w:val="aff"/>
        </w:rPr>
        <w:footnoteRef/>
      </w:r>
      <w:r>
        <w:t xml:space="preserve"> </w:t>
      </w:r>
      <w:r>
        <w:rPr>
          <w:rFonts w:hAnsi="標楷體" w:hint="eastAsia"/>
        </w:rPr>
        <w:t>原桃園縣政府於1</w:t>
      </w:r>
      <w:r>
        <w:rPr>
          <w:rFonts w:hAnsi="標楷體"/>
        </w:rPr>
        <w:t>03</w:t>
      </w:r>
      <w:r>
        <w:rPr>
          <w:rFonts w:hAnsi="標楷體" w:hint="eastAsia"/>
        </w:rPr>
        <w:t>年1</w:t>
      </w:r>
      <w:r>
        <w:rPr>
          <w:rFonts w:hAnsi="標楷體"/>
        </w:rPr>
        <w:t>2</w:t>
      </w:r>
      <w:r>
        <w:rPr>
          <w:rFonts w:hAnsi="標楷體" w:hint="eastAsia"/>
        </w:rPr>
        <w:t>月2</w:t>
      </w:r>
      <w:r>
        <w:rPr>
          <w:rFonts w:hAnsi="標楷體"/>
        </w:rPr>
        <w:t>5</w:t>
      </w:r>
      <w:r>
        <w:rPr>
          <w:rFonts w:hAnsi="標楷體" w:hint="eastAsia"/>
        </w:rPr>
        <w:t>日改制為</w:t>
      </w:r>
      <w:r>
        <w:rPr>
          <w:rFonts w:hint="eastAsia"/>
        </w:rPr>
        <w:t>桃園市政府。</w:t>
      </w:r>
    </w:p>
  </w:footnote>
  <w:footnote w:id="2">
    <w:p w:rsidR="00ED59C4" w:rsidRPr="00185089" w:rsidRDefault="00ED59C4">
      <w:pPr>
        <w:pStyle w:val="afd"/>
      </w:pPr>
      <w:r>
        <w:rPr>
          <w:rStyle w:val="aff"/>
        </w:rPr>
        <w:footnoteRef/>
      </w:r>
      <w:r>
        <w:t xml:space="preserve"> </w:t>
      </w:r>
      <w:r>
        <w:rPr>
          <w:rFonts w:hint="eastAsia"/>
        </w:rPr>
        <w:t>現為桃園市政府所屬事業機構。</w:t>
      </w:r>
    </w:p>
  </w:footnote>
  <w:footnote w:id="3">
    <w:p w:rsidR="00ED59C4" w:rsidRPr="006821F7" w:rsidRDefault="00ED59C4" w:rsidP="00F40195">
      <w:pPr>
        <w:pStyle w:val="afd"/>
        <w:ind w:left="220" w:hangingChars="100" w:hanging="220"/>
        <w:jc w:val="both"/>
      </w:pPr>
      <w:r>
        <w:rPr>
          <w:rStyle w:val="aff"/>
        </w:rPr>
        <w:footnoteRef/>
      </w:r>
      <w:r>
        <w:t xml:space="preserve"> </w:t>
      </w:r>
      <w:r>
        <w:rPr>
          <w:rFonts w:hint="eastAsia"/>
        </w:rPr>
        <w:t>參見審計部1</w:t>
      </w:r>
      <w:r>
        <w:t>12</w:t>
      </w:r>
      <w:r>
        <w:rPr>
          <w:rFonts w:hint="eastAsia"/>
        </w:rPr>
        <w:t>年9月2</w:t>
      </w:r>
      <w:r>
        <w:t>6</w:t>
      </w:r>
      <w:r>
        <w:rPr>
          <w:rFonts w:hint="eastAsia"/>
        </w:rPr>
        <w:t>日</w:t>
      </w:r>
      <w:proofErr w:type="gramStart"/>
      <w:r>
        <w:rPr>
          <w:rFonts w:hint="eastAsia"/>
        </w:rPr>
        <w:t>台審部覆字</w:t>
      </w:r>
      <w:proofErr w:type="gramEnd"/>
      <w:r>
        <w:rPr>
          <w:rFonts w:hint="eastAsia"/>
        </w:rPr>
        <w:t>第1</w:t>
      </w:r>
      <w:r>
        <w:t>120063809</w:t>
      </w:r>
      <w:r>
        <w:rPr>
          <w:rFonts w:hint="eastAsia"/>
        </w:rPr>
        <w:t>號函、</w:t>
      </w:r>
      <w:proofErr w:type="gramStart"/>
      <w:r w:rsidRPr="00F40195">
        <w:t>112</w:t>
      </w:r>
      <w:proofErr w:type="gramEnd"/>
      <w:r w:rsidRPr="00F40195">
        <w:t>年度桃園市總決算暨附屬單位決算及綜計表審核報告</w:t>
      </w:r>
      <w:r>
        <w:rPr>
          <w:rFonts w:hint="eastAsia"/>
        </w:rPr>
        <w:t>。</w:t>
      </w:r>
    </w:p>
  </w:footnote>
  <w:footnote w:id="4">
    <w:p w:rsidR="00ED59C4" w:rsidRPr="00313EBD" w:rsidRDefault="00ED59C4" w:rsidP="00313EBD">
      <w:pPr>
        <w:pStyle w:val="afd"/>
      </w:pPr>
      <w:r>
        <w:rPr>
          <w:rStyle w:val="aff"/>
        </w:rPr>
        <w:footnoteRef/>
      </w:r>
      <w:r>
        <w:t xml:space="preserve"> </w:t>
      </w:r>
      <w:r>
        <w:rPr>
          <w:rFonts w:hint="eastAsia"/>
        </w:rPr>
        <w:t>參見</w:t>
      </w:r>
      <w:proofErr w:type="gramStart"/>
      <w:r w:rsidRPr="00F40195">
        <w:t>112</w:t>
      </w:r>
      <w:proofErr w:type="gramEnd"/>
      <w:r w:rsidRPr="00F40195">
        <w:t>年度桃園市總決算暨附屬單位決算及綜計表審核報告</w:t>
      </w:r>
      <w:r>
        <w:rPr>
          <w:rFonts w:hAnsi="標楷體" w:hint="eastAsia"/>
        </w:rPr>
        <w:t>之重要審核意見。</w:t>
      </w:r>
    </w:p>
  </w:footnote>
  <w:footnote w:id="5">
    <w:p w:rsidR="00ED59C4" w:rsidRPr="0093020E" w:rsidRDefault="00ED59C4">
      <w:pPr>
        <w:pStyle w:val="afd"/>
      </w:pPr>
      <w:r>
        <w:rPr>
          <w:rStyle w:val="aff"/>
        </w:rPr>
        <w:footnoteRef/>
      </w:r>
      <w:r>
        <w:t xml:space="preserve"> </w:t>
      </w:r>
      <w:r>
        <w:rPr>
          <w:rFonts w:hint="eastAsia"/>
        </w:rPr>
        <w:t>本院</w:t>
      </w:r>
      <w:r w:rsidRPr="00E710AB">
        <w:rPr>
          <w:rFonts w:hAnsi="標楷體" w:hint="eastAsia"/>
          <w:szCs w:val="32"/>
        </w:rPr>
        <w:t>106年1月12日院</w:t>
      </w:r>
      <w:proofErr w:type="gramStart"/>
      <w:r w:rsidRPr="00E710AB">
        <w:rPr>
          <w:rFonts w:hAnsi="標楷體" w:hint="eastAsia"/>
          <w:szCs w:val="32"/>
        </w:rPr>
        <w:t>台調壹字第</w:t>
      </w:r>
      <w:r w:rsidRPr="00E710AB">
        <w:rPr>
          <w:rFonts w:hAnsi="標楷體"/>
          <w:szCs w:val="32"/>
        </w:rPr>
        <w:t>10</w:t>
      </w:r>
      <w:r w:rsidRPr="00E710AB">
        <w:rPr>
          <w:rFonts w:hAnsi="標楷體" w:hint="eastAsia"/>
          <w:szCs w:val="32"/>
        </w:rPr>
        <w:t>60800003號函</w:t>
      </w:r>
      <w:r>
        <w:rPr>
          <w:rFonts w:hAnsi="標楷體" w:hint="eastAsia"/>
          <w:szCs w:val="32"/>
        </w:rPr>
        <w:t>派</w:t>
      </w:r>
      <w:proofErr w:type="gramEnd"/>
      <w:r>
        <w:rPr>
          <w:rFonts w:hAnsi="標楷體" w:hint="eastAsia"/>
          <w:szCs w:val="32"/>
        </w:rPr>
        <w:t>查。</w:t>
      </w:r>
    </w:p>
  </w:footnote>
  <w:footnote w:id="6">
    <w:p w:rsidR="00ED59C4" w:rsidRPr="00101BDF" w:rsidRDefault="00ED59C4">
      <w:pPr>
        <w:pStyle w:val="afd"/>
      </w:pPr>
      <w:r>
        <w:rPr>
          <w:rStyle w:val="aff"/>
        </w:rPr>
        <w:footnoteRef/>
      </w:r>
      <w:r>
        <w:t xml:space="preserve"> A19</w:t>
      </w:r>
      <w:r>
        <w:rPr>
          <w:rFonts w:hint="eastAsia"/>
        </w:rPr>
        <w:t>為桃園機場捷運A</w:t>
      </w:r>
      <w:r>
        <w:t>19</w:t>
      </w:r>
      <w:r>
        <w:rPr>
          <w:rFonts w:hint="eastAsia"/>
        </w:rPr>
        <w:t>站。</w:t>
      </w:r>
    </w:p>
  </w:footnote>
  <w:footnote w:id="7">
    <w:p w:rsidR="00ED59C4" w:rsidRPr="006E65A5" w:rsidRDefault="00ED59C4">
      <w:pPr>
        <w:pStyle w:val="afd"/>
      </w:pPr>
      <w:r>
        <w:rPr>
          <w:rStyle w:val="aff"/>
        </w:rPr>
        <w:footnoteRef/>
      </w:r>
      <w:r>
        <w:t xml:space="preserve"> </w:t>
      </w:r>
      <w:r>
        <w:rPr>
          <w:rFonts w:hint="eastAsia"/>
        </w:rPr>
        <w:t>參見航空城公司1</w:t>
      </w:r>
      <w:r>
        <w:t>13</w:t>
      </w:r>
      <w:r>
        <w:rPr>
          <w:rFonts w:hint="eastAsia"/>
        </w:rPr>
        <w:t>年5月1</w:t>
      </w:r>
      <w:r>
        <w:t>6</w:t>
      </w:r>
      <w:r>
        <w:rPr>
          <w:rFonts w:hint="eastAsia"/>
        </w:rPr>
        <w:t>日</w:t>
      </w:r>
      <w:proofErr w:type="gramStart"/>
      <w:r>
        <w:rPr>
          <w:rFonts w:hint="eastAsia"/>
        </w:rPr>
        <w:t>桃航企規</w:t>
      </w:r>
      <w:proofErr w:type="gramEnd"/>
      <w:r>
        <w:rPr>
          <w:rFonts w:hint="eastAsia"/>
        </w:rPr>
        <w:t>字第1</w:t>
      </w:r>
      <w:r>
        <w:t>130000817</w:t>
      </w:r>
      <w:r>
        <w:rPr>
          <w:rFonts w:hint="eastAsia"/>
        </w:rPr>
        <w:t>號函。</w:t>
      </w:r>
    </w:p>
  </w:footnote>
  <w:footnote w:id="8">
    <w:p w:rsidR="00ED59C4" w:rsidRPr="001A4E14" w:rsidRDefault="00ED59C4">
      <w:pPr>
        <w:pStyle w:val="afd"/>
      </w:pPr>
      <w:r>
        <w:rPr>
          <w:rStyle w:val="aff"/>
        </w:rPr>
        <w:footnoteRef/>
      </w:r>
      <w:r>
        <w:t xml:space="preserve"> </w:t>
      </w:r>
      <w:r>
        <w:rPr>
          <w:rFonts w:hint="eastAsia"/>
        </w:rPr>
        <w:t>參見桃園市政府1</w:t>
      </w:r>
      <w:r>
        <w:t>13</w:t>
      </w:r>
      <w:r>
        <w:rPr>
          <w:rFonts w:hint="eastAsia"/>
        </w:rPr>
        <w:t>年3月1</w:t>
      </w:r>
      <w:r>
        <w:t>8</w:t>
      </w:r>
      <w:r>
        <w:rPr>
          <w:rFonts w:hint="eastAsia"/>
        </w:rPr>
        <w:t>日</w:t>
      </w:r>
      <w:proofErr w:type="gramStart"/>
      <w:r>
        <w:rPr>
          <w:rFonts w:hint="eastAsia"/>
        </w:rPr>
        <w:t>府經開字</w:t>
      </w:r>
      <w:proofErr w:type="gramEnd"/>
      <w:r>
        <w:rPr>
          <w:rFonts w:hint="eastAsia"/>
        </w:rPr>
        <w:t>第1</w:t>
      </w:r>
      <w:r>
        <w:t>130072839</w:t>
      </w:r>
      <w:r>
        <w:rPr>
          <w:rFonts w:hint="eastAsia"/>
        </w:rPr>
        <w:t>號函。</w:t>
      </w:r>
    </w:p>
  </w:footnote>
  <w:footnote w:id="9">
    <w:p w:rsidR="00ED59C4" w:rsidRDefault="00ED59C4">
      <w:pPr>
        <w:pStyle w:val="afd"/>
      </w:pPr>
      <w:r>
        <w:rPr>
          <w:rStyle w:val="aff"/>
        </w:rPr>
        <w:footnoteRef/>
      </w:r>
      <w:r>
        <w:t xml:space="preserve"> </w:t>
      </w:r>
      <w:r>
        <w:rPr>
          <w:rFonts w:hint="eastAsia"/>
        </w:rPr>
        <w:t>參見桃園市議會第3屆第1會期航空城公司工作報告。</w:t>
      </w:r>
    </w:p>
  </w:footnote>
  <w:footnote w:id="10">
    <w:p w:rsidR="00ED59C4" w:rsidRPr="002D3B14" w:rsidRDefault="00ED59C4" w:rsidP="00EB0C55">
      <w:pPr>
        <w:pStyle w:val="afd"/>
      </w:pPr>
      <w:r>
        <w:rPr>
          <w:rStyle w:val="aff"/>
        </w:rPr>
        <w:footnoteRef/>
      </w:r>
      <w:r>
        <w:t xml:space="preserve"> </w:t>
      </w:r>
      <w:r>
        <w:rPr>
          <w:rFonts w:hint="eastAsia"/>
        </w:rPr>
        <w:t>參見桃園市政府1</w:t>
      </w:r>
      <w:r>
        <w:t>13</w:t>
      </w:r>
      <w:r>
        <w:rPr>
          <w:rFonts w:hint="eastAsia"/>
        </w:rPr>
        <w:t>年1月1</w:t>
      </w:r>
      <w:r>
        <w:t>5</w:t>
      </w:r>
      <w:r>
        <w:rPr>
          <w:rFonts w:hint="eastAsia"/>
        </w:rPr>
        <w:t>日至本院簡報之內容。</w:t>
      </w:r>
    </w:p>
  </w:footnote>
  <w:footnote w:id="11">
    <w:p w:rsidR="00ED59C4" w:rsidRDefault="00ED59C4" w:rsidP="00EA218F">
      <w:pPr>
        <w:pStyle w:val="afd"/>
        <w:ind w:left="220" w:hangingChars="100" w:hanging="220"/>
      </w:pPr>
      <w:r>
        <w:rPr>
          <w:rStyle w:val="aff"/>
        </w:rPr>
        <w:footnoteRef/>
      </w:r>
      <w:r>
        <w:t xml:space="preserve"> </w:t>
      </w:r>
      <w:r>
        <w:rPr>
          <w:rFonts w:hint="eastAsia"/>
        </w:rPr>
        <w:t>參見航空城公司1</w:t>
      </w:r>
      <w:r>
        <w:t>13</w:t>
      </w:r>
      <w:r>
        <w:rPr>
          <w:rFonts w:hint="eastAsia"/>
        </w:rPr>
        <w:t>年3月1</w:t>
      </w:r>
      <w:r>
        <w:t>5</w:t>
      </w:r>
      <w:r>
        <w:rPr>
          <w:rFonts w:hint="eastAsia"/>
        </w:rPr>
        <w:t>日</w:t>
      </w:r>
      <w:proofErr w:type="gramStart"/>
      <w:r>
        <w:rPr>
          <w:rFonts w:hint="eastAsia"/>
        </w:rPr>
        <w:t>桃航企規</w:t>
      </w:r>
      <w:proofErr w:type="gramEnd"/>
      <w:r>
        <w:rPr>
          <w:rFonts w:hint="eastAsia"/>
        </w:rPr>
        <w:t>字第1</w:t>
      </w:r>
      <w:r>
        <w:t>130000140</w:t>
      </w:r>
      <w:r>
        <w:rPr>
          <w:rFonts w:hint="eastAsia"/>
        </w:rPr>
        <w:t>號函</w:t>
      </w:r>
      <w:r w:rsidR="00EA218F">
        <w:rPr>
          <w:rFonts w:hint="eastAsia"/>
        </w:rPr>
        <w:t>及該</w:t>
      </w:r>
      <w:r w:rsidR="00EA218F" w:rsidRPr="00EA218F">
        <w:rPr>
          <w:rFonts w:hint="eastAsia"/>
        </w:rPr>
        <w:t>公司</w:t>
      </w:r>
      <w:r w:rsidR="00EA218F">
        <w:rPr>
          <w:rFonts w:hint="eastAsia"/>
        </w:rPr>
        <w:t>同</w:t>
      </w:r>
      <w:r w:rsidR="00EA218F" w:rsidRPr="00EA218F">
        <w:rPr>
          <w:rFonts w:hint="eastAsia"/>
        </w:rPr>
        <w:t>年7月2</w:t>
      </w:r>
      <w:r w:rsidR="00EA218F" w:rsidRPr="00EA218F">
        <w:t>2</w:t>
      </w:r>
      <w:r w:rsidR="00EA218F" w:rsidRPr="00EA218F">
        <w:rPr>
          <w:rFonts w:hint="eastAsia"/>
        </w:rPr>
        <w:t>日電子郵件補充資料。</w:t>
      </w:r>
    </w:p>
  </w:footnote>
  <w:footnote w:id="12">
    <w:p w:rsidR="00ED59C4" w:rsidRDefault="00ED59C4" w:rsidP="00FB0EE2">
      <w:pPr>
        <w:pStyle w:val="afd"/>
        <w:ind w:left="220" w:hangingChars="100" w:hanging="220"/>
        <w:jc w:val="both"/>
      </w:pPr>
      <w:r>
        <w:rPr>
          <w:rStyle w:val="aff"/>
        </w:rPr>
        <w:footnoteRef/>
      </w:r>
      <w:r>
        <w:t xml:space="preserve"> </w:t>
      </w:r>
      <w:r>
        <w:rPr>
          <w:rFonts w:hint="eastAsia"/>
        </w:rPr>
        <w:t>參見桃園市議會第3屆第2次定期會航空城公司工作報告及該</w:t>
      </w:r>
      <w:r w:rsidRPr="00FB0EE2">
        <w:rPr>
          <w:rFonts w:hint="eastAsia"/>
        </w:rPr>
        <w:t>公司於1</w:t>
      </w:r>
      <w:r w:rsidRPr="00FB0EE2">
        <w:t>12</w:t>
      </w:r>
      <w:r w:rsidRPr="00FB0EE2">
        <w:rPr>
          <w:rFonts w:hint="eastAsia"/>
        </w:rPr>
        <w:t>年1</w:t>
      </w:r>
      <w:r w:rsidRPr="00FB0EE2">
        <w:t>0</w:t>
      </w:r>
      <w:r w:rsidRPr="00FB0EE2">
        <w:rPr>
          <w:rFonts w:hint="eastAsia"/>
        </w:rPr>
        <w:t>月1</w:t>
      </w:r>
      <w:r w:rsidRPr="00FB0EE2">
        <w:t>3</w:t>
      </w:r>
      <w:r w:rsidRPr="00FB0EE2">
        <w:rPr>
          <w:rFonts w:hint="eastAsia"/>
        </w:rPr>
        <w:t>日向</w:t>
      </w:r>
      <w:r>
        <w:rPr>
          <w:rFonts w:hint="eastAsia"/>
        </w:rPr>
        <w:t>審計部</w:t>
      </w:r>
      <w:r w:rsidRPr="00FB0EE2">
        <w:rPr>
          <w:rFonts w:hint="eastAsia"/>
        </w:rPr>
        <w:t>桃園</w:t>
      </w:r>
      <w:r>
        <w:rPr>
          <w:rFonts w:hint="eastAsia"/>
        </w:rPr>
        <w:t>市</w:t>
      </w:r>
      <w:r w:rsidRPr="00FB0EE2">
        <w:rPr>
          <w:rFonts w:hint="eastAsia"/>
        </w:rPr>
        <w:t>審計處簡報</w:t>
      </w:r>
      <w:r>
        <w:rPr>
          <w:rFonts w:hint="eastAsia"/>
        </w:rPr>
        <w:t>之</w:t>
      </w:r>
      <w:r w:rsidRPr="00FB0EE2">
        <w:rPr>
          <w:rFonts w:hint="eastAsia"/>
        </w:rPr>
        <w:t>內容</w:t>
      </w:r>
      <w:r>
        <w:rPr>
          <w:rFonts w:hint="eastAsia"/>
        </w:rPr>
        <w:t>。</w:t>
      </w:r>
    </w:p>
  </w:footnote>
  <w:footnote w:id="13">
    <w:p w:rsidR="00ED59C4" w:rsidRDefault="00ED59C4">
      <w:pPr>
        <w:pStyle w:val="afd"/>
      </w:pPr>
      <w:r>
        <w:rPr>
          <w:rStyle w:val="aff"/>
        </w:rPr>
        <w:footnoteRef/>
      </w:r>
      <w:r>
        <w:t xml:space="preserve"> </w:t>
      </w:r>
      <w:r>
        <w:rPr>
          <w:rFonts w:hint="eastAsia"/>
        </w:rPr>
        <w:t>桃園市政府1</w:t>
      </w:r>
      <w:r>
        <w:t>13</w:t>
      </w:r>
      <w:r>
        <w:rPr>
          <w:rFonts w:hint="eastAsia"/>
        </w:rPr>
        <w:t>年5月1</w:t>
      </w:r>
      <w:r>
        <w:t>6</w:t>
      </w:r>
      <w:r>
        <w:rPr>
          <w:rFonts w:hint="eastAsia"/>
        </w:rPr>
        <w:t>日</w:t>
      </w:r>
      <w:proofErr w:type="gramStart"/>
      <w:r>
        <w:rPr>
          <w:rFonts w:hint="eastAsia"/>
        </w:rPr>
        <w:t>府經開字</w:t>
      </w:r>
      <w:proofErr w:type="gramEnd"/>
      <w:r>
        <w:rPr>
          <w:rFonts w:hint="eastAsia"/>
        </w:rPr>
        <w:t>第1</w:t>
      </w:r>
      <w:r>
        <w:t>130129000</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13D"/>
    <w:multiLevelType w:val="hybridMultilevel"/>
    <w:tmpl w:val="D946DEC8"/>
    <w:lvl w:ilvl="0" w:tplc="DF74F4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06A23"/>
    <w:multiLevelType w:val="hybridMultilevel"/>
    <w:tmpl w:val="89A27E12"/>
    <w:lvl w:ilvl="0" w:tplc="D45A38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4336E"/>
    <w:multiLevelType w:val="hybridMultilevel"/>
    <w:tmpl w:val="31A29686"/>
    <w:lvl w:ilvl="0" w:tplc="593E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3B6752"/>
    <w:multiLevelType w:val="hybridMultilevel"/>
    <w:tmpl w:val="A1DE7010"/>
    <w:lvl w:ilvl="0" w:tplc="B11626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C74F39"/>
    <w:multiLevelType w:val="hybridMultilevel"/>
    <w:tmpl w:val="33A46476"/>
    <w:lvl w:ilvl="0" w:tplc="13DE9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23290F"/>
    <w:multiLevelType w:val="hybridMultilevel"/>
    <w:tmpl w:val="938CF288"/>
    <w:lvl w:ilvl="0" w:tplc="34785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765A1"/>
    <w:multiLevelType w:val="hybridMultilevel"/>
    <w:tmpl w:val="F81AB24A"/>
    <w:lvl w:ilvl="0" w:tplc="DC7E75A0">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8" w15:restartNumberingAfterBreak="0">
    <w:nsid w:val="140E010C"/>
    <w:multiLevelType w:val="multilevel"/>
    <w:tmpl w:val="5122E1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386E3D"/>
    <w:multiLevelType w:val="hybridMultilevel"/>
    <w:tmpl w:val="971CA94C"/>
    <w:lvl w:ilvl="0" w:tplc="7E6C7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DB36FD"/>
    <w:multiLevelType w:val="hybridMultilevel"/>
    <w:tmpl w:val="42B8DA1A"/>
    <w:lvl w:ilvl="0" w:tplc="77241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B13769"/>
    <w:multiLevelType w:val="hybridMultilevel"/>
    <w:tmpl w:val="F24E4304"/>
    <w:lvl w:ilvl="0" w:tplc="728A78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06026"/>
    <w:multiLevelType w:val="hybridMultilevel"/>
    <w:tmpl w:val="42B8DA1A"/>
    <w:lvl w:ilvl="0" w:tplc="77241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D046B3"/>
    <w:multiLevelType w:val="hybridMultilevel"/>
    <w:tmpl w:val="C3A89DC6"/>
    <w:lvl w:ilvl="0" w:tplc="54DE4EF0">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B17B80"/>
    <w:multiLevelType w:val="hybridMultilevel"/>
    <w:tmpl w:val="C068CDA0"/>
    <w:lvl w:ilvl="0" w:tplc="6E785E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D610E1"/>
    <w:multiLevelType w:val="hybridMultilevel"/>
    <w:tmpl w:val="F56CE5BC"/>
    <w:lvl w:ilvl="0" w:tplc="DF74F4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116406"/>
    <w:multiLevelType w:val="hybridMultilevel"/>
    <w:tmpl w:val="F81AB24A"/>
    <w:lvl w:ilvl="0" w:tplc="DC7E75A0">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23" w15:restartNumberingAfterBreak="0">
    <w:nsid w:val="65AF37EB"/>
    <w:multiLevelType w:val="hybridMultilevel"/>
    <w:tmpl w:val="FE8A862C"/>
    <w:lvl w:ilvl="0" w:tplc="2C169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19"/>
  </w:num>
  <w:num w:numId="4">
    <w:abstractNumId w:val="15"/>
  </w:num>
  <w:num w:numId="5">
    <w:abstractNumId w:val="20"/>
  </w:num>
  <w:num w:numId="6">
    <w:abstractNumId w:val="8"/>
  </w:num>
  <w:num w:numId="7">
    <w:abstractNumId w:val="21"/>
  </w:num>
  <w:num w:numId="8">
    <w:abstractNumId w:val="16"/>
  </w:num>
  <w:num w:numId="9">
    <w:abstractNumId w:val="11"/>
  </w:num>
  <w:num w:numId="10">
    <w:abstractNumId w:val="13"/>
  </w:num>
  <w:num w:numId="11">
    <w:abstractNumId w:val="12"/>
  </w:num>
  <w:num w:numId="12">
    <w:abstractNumId w:val="14"/>
  </w:num>
  <w:num w:numId="13">
    <w:abstractNumId w:val="2"/>
  </w:num>
  <w:num w:numId="14">
    <w:abstractNumId w:val="22"/>
  </w:num>
  <w:num w:numId="15">
    <w:abstractNumId w:val="18"/>
  </w:num>
  <w:num w:numId="16">
    <w:abstractNumId w:val="0"/>
  </w:num>
  <w:num w:numId="17">
    <w:abstractNumId w:val="3"/>
  </w:num>
  <w:num w:numId="18">
    <w:abstractNumId w:val="4"/>
  </w:num>
  <w:num w:numId="19">
    <w:abstractNumId w:val="7"/>
  </w:num>
  <w:num w:numId="20">
    <w:abstractNumId w:val="17"/>
  </w:num>
  <w:num w:numId="21">
    <w:abstractNumId w:val="1"/>
  </w:num>
  <w:num w:numId="22">
    <w:abstractNumId w:val="23"/>
  </w:num>
  <w:num w:numId="23">
    <w:abstractNumId w:val="6"/>
  </w:num>
  <w:num w:numId="24">
    <w:abstractNumId w:val="9"/>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A2B"/>
    <w:rsid w:val="00003E6D"/>
    <w:rsid w:val="000059D1"/>
    <w:rsid w:val="00006961"/>
    <w:rsid w:val="0000778B"/>
    <w:rsid w:val="000112BF"/>
    <w:rsid w:val="000116CD"/>
    <w:rsid w:val="000121A1"/>
    <w:rsid w:val="00012233"/>
    <w:rsid w:val="000139F0"/>
    <w:rsid w:val="000143D9"/>
    <w:rsid w:val="00014DEC"/>
    <w:rsid w:val="00016AB3"/>
    <w:rsid w:val="00017318"/>
    <w:rsid w:val="0001756E"/>
    <w:rsid w:val="000179DB"/>
    <w:rsid w:val="00020881"/>
    <w:rsid w:val="00020BBA"/>
    <w:rsid w:val="00021356"/>
    <w:rsid w:val="00021461"/>
    <w:rsid w:val="000216E1"/>
    <w:rsid w:val="0002191B"/>
    <w:rsid w:val="000229AD"/>
    <w:rsid w:val="000238A8"/>
    <w:rsid w:val="000246F7"/>
    <w:rsid w:val="000274FC"/>
    <w:rsid w:val="0003114D"/>
    <w:rsid w:val="00031D61"/>
    <w:rsid w:val="00032033"/>
    <w:rsid w:val="00032C9E"/>
    <w:rsid w:val="00033314"/>
    <w:rsid w:val="00034C17"/>
    <w:rsid w:val="00035558"/>
    <w:rsid w:val="00035F6E"/>
    <w:rsid w:val="000362A1"/>
    <w:rsid w:val="00036D76"/>
    <w:rsid w:val="000377AA"/>
    <w:rsid w:val="00037C74"/>
    <w:rsid w:val="00037EC5"/>
    <w:rsid w:val="00040A63"/>
    <w:rsid w:val="00041BCD"/>
    <w:rsid w:val="00042A74"/>
    <w:rsid w:val="000435DF"/>
    <w:rsid w:val="00043C74"/>
    <w:rsid w:val="0004454E"/>
    <w:rsid w:val="00045EF2"/>
    <w:rsid w:val="00052023"/>
    <w:rsid w:val="00053455"/>
    <w:rsid w:val="00053774"/>
    <w:rsid w:val="00055301"/>
    <w:rsid w:val="00056A1B"/>
    <w:rsid w:val="000578E8"/>
    <w:rsid w:val="00057F32"/>
    <w:rsid w:val="00060A3F"/>
    <w:rsid w:val="00061330"/>
    <w:rsid w:val="00062A25"/>
    <w:rsid w:val="0006356F"/>
    <w:rsid w:val="0006391F"/>
    <w:rsid w:val="000647BE"/>
    <w:rsid w:val="00064B0D"/>
    <w:rsid w:val="00066F06"/>
    <w:rsid w:val="0006707A"/>
    <w:rsid w:val="00071074"/>
    <w:rsid w:val="00071800"/>
    <w:rsid w:val="00072939"/>
    <w:rsid w:val="00073CB5"/>
    <w:rsid w:val="0007425C"/>
    <w:rsid w:val="00075A21"/>
    <w:rsid w:val="00075D30"/>
    <w:rsid w:val="00077553"/>
    <w:rsid w:val="000779C5"/>
    <w:rsid w:val="00080E9D"/>
    <w:rsid w:val="000819AB"/>
    <w:rsid w:val="00082549"/>
    <w:rsid w:val="000829E5"/>
    <w:rsid w:val="000841A9"/>
    <w:rsid w:val="000851A2"/>
    <w:rsid w:val="00085A84"/>
    <w:rsid w:val="0008773F"/>
    <w:rsid w:val="00087E76"/>
    <w:rsid w:val="00090108"/>
    <w:rsid w:val="00092F58"/>
    <w:rsid w:val="00092F5D"/>
    <w:rsid w:val="0009352E"/>
    <w:rsid w:val="00095EF6"/>
    <w:rsid w:val="00096B96"/>
    <w:rsid w:val="000A2D72"/>
    <w:rsid w:val="000A2F3F"/>
    <w:rsid w:val="000A2FA1"/>
    <w:rsid w:val="000A4144"/>
    <w:rsid w:val="000A5A6D"/>
    <w:rsid w:val="000A611F"/>
    <w:rsid w:val="000A6335"/>
    <w:rsid w:val="000B0B4A"/>
    <w:rsid w:val="000B1510"/>
    <w:rsid w:val="000B158A"/>
    <w:rsid w:val="000B279A"/>
    <w:rsid w:val="000B340C"/>
    <w:rsid w:val="000B42B0"/>
    <w:rsid w:val="000B61D2"/>
    <w:rsid w:val="000B6EFB"/>
    <w:rsid w:val="000B70A7"/>
    <w:rsid w:val="000B73DD"/>
    <w:rsid w:val="000C132B"/>
    <w:rsid w:val="000C26CA"/>
    <w:rsid w:val="000C2966"/>
    <w:rsid w:val="000C2AA8"/>
    <w:rsid w:val="000C3E61"/>
    <w:rsid w:val="000C495F"/>
    <w:rsid w:val="000C6B29"/>
    <w:rsid w:val="000D06CE"/>
    <w:rsid w:val="000D0F31"/>
    <w:rsid w:val="000D1AF1"/>
    <w:rsid w:val="000D2790"/>
    <w:rsid w:val="000D595A"/>
    <w:rsid w:val="000D5CA0"/>
    <w:rsid w:val="000D66D9"/>
    <w:rsid w:val="000E0018"/>
    <w:rsid w:val="000E014E"/>
    <w:rsid w:val="000E4703"/>
    <w:rsid w:val="000E562A"/>
    <w:rsid w:val="000E6431"/>
    <w:rsid w:val="000E7CE7"/>
    <w:rsid w:val="000F14EE"/>
    <w:rsid w:val="000F169C"/>
    <w:rsid w:val="000F1B04"/>
    <w:rsid w:val="000F21A5"/>
    <w:rsid w:val="000F2696"/>
    <w:rsid w:val="000F3426"/>
    <w:rsid w:val="0010085C"/>
    <w:rsid w:val="00101BDF"/>
    <w:rsid w:val="00101EE6"/>
    <w:rsid w:val="00102750"/>
    <w:rsid w:val="00102B9F"/>
    <w:rsid w:val="00103514"/>
    <w:rsid w:val="001040D1"/>
    <w:rsid w:val="00105589"/>
    <w:rsid w:val="00106577"/>
    <w:rsid w:val="001075A4"/>
    <w:rsid w:val="00111F91"/>
    <w:rsid w:val="00112637"/>
    <w:rsid w:val="001126EC"/>
    <w:rsid w:val="00112ABC"/>
    <w:rsid w:val="00114DCE"/>
    <w:rsid w:val="001151A3"/>
    <w:rsid w:val="001152C9"/>
    <w:rsid w:val="001158F9"/>
    <w:rsid w:val="001166FF"/>
    <w:rsid w:val="00117A7D"/>
    <w:rsid w:val="0012001E"/>
    <w:rsid w:val="00121598"/>
    <w:rsid w:val="001227E2"/>
    <w:rsid w:val="00122F5B"/>
    <w:rsid w:val="0012316B"/>
    <w:rsid w:val="00123EC6"/>
    <w:rsid w:val="001250C0"/>
    <w:rsid w:val="00125574"/>
    <w:rsid w:val="0012615B"/>
    <w:rsid w:val="00126A55"/>
    <w:rsid w:val="00127CDC"/>
    <w:rsid w:val="00127F57"/>
    <w:rsid w:val="001301AF"/>
    <w:rsid w:val="001309A6"/>
    <w:rsid w:val="00130BCE"/>
    <w:rsid w:val="00131577"/>
    <w:rsid w:val="001321A4"/>
    <w:rsid w:val="00133719"/>
    <w:rsid w:val="00133C04"/>
    <w:rsid w:val="00133F08"/>
    <w:rsid w:val="001345E6"/>
    <w:rsid w:val="0013600B"/>
    <w:rsid w:val="00136B33"/>
    <w:rsid w:val="00137058"/>
    <w:rsid w:val="001378B0"/>
    <w:rsid w:val="00140FB1"/>
    <w:rsid w:val="001420D7"/>
    <w:rsid w:val="00142AD7"/>
    <w:rsid w:val="00142E00"/>
    <w:rsid w:val="00144406"/>
    <w:rsid w:val="0014565C"/>
    <w:rsid w:val="001464EC"/>
    <w:rsid w:val="00152473"/>
    <w:rsid w:val="00152793"/>
    <w:rsid w:val="00152E80"/>
    <w:rsid w:val="001534AD"/>
    <w:rsid w:val="00153B7E"/>
    <w:rsid w:val="00153F63"/>
    <w:rsid w:val="001545A9"/>
    <w:rsid w:val="00154AE1"/>
    <w:rsid w:val="00155249"/>
    <w:rsid w:val="00155788"/>
    <w:rsid w:val="00155962"/>
    <w:rsid w:val="0015677D"/>
    <w:rsid w:val="0015692F"/>
    <w:rsid w:val="001615ED"/>
    <w:rsid w:val="001637C7"/>
    <w:rsid w:val="0016480E"/>
    <w:rsid w:val="00165D59"/>
    <w:rsid w:val="001676D1"/>
    <w:rsid w:val="00170BD9"/>
    <w:rsid w:val="00170D14"/>
    <w:rsid w:val="00174297"/>
    <w:rsid w:val="00175172"/>
    <w:rsid w:val="00177382"/>
    <w:rsid w:val="0017777E"/>
    <w:rsid w:val="00180C4A"/>
    <w:rsid w:val="00180E06"/>
    <w:rsid w:val="001817B3"/>
    <w:rsid w:val="00183014"/>
    <w:rsid w:val="001836C5"/>
    <w:rsid w:val="00185089"/>
    <w:rsid w:val="00186FB0"/>
    <w:rsid w:val="0018729A"/>
    <w:rsid w:val="001926EC"/>
    <w:rsid w:val="001927CC"/>
    <w:rsid w:val="001956CC"/>
    <w:rsid w:val="001959C2"/>
    <w:rsid w:val="00195CE7"/>
    <w:rsid w:val="00195F40"/>
    <w:rsid w:val="00196137"/>
    <w:rsid w:val="00197082"/>
    <w:rsid w:val="001A041F"/>
    <w:rsid w:val="001A0C40"/>
    <w:rsid w:val="001A0F53"/>
    <w:rsid w:val="001A2557"/>
    <w:rsid w:val="001A3685"/>
    <w:rsid w:val="001A3F4B"/>
    <w:rsid w:val="001A4E14"/>
    <w:rsid w:val="001A51E3"/>
    <w:rsid w:val="001A7968"/>
    <w:rsid w:val="001A7B4E"/>
    <w:rsid w:val="001A7D64"/>
    <w:rsid w:val="001B01C3"/>
    <w:rsid w:val="001B02A1"/>
    <w:rsid w:val="001B2273"/>
    <w:rsid w:val="001B2B21"/>
    <w:rsid w:val="001B2C2F"/>
    <w:rsid w:val="001B2E98"/>
    <w:rsid w:val="001B3483"/>
    <w:rsid w:val="001B3C1E"/>
    <w:rsid w:val="001B3E09"/>
    <w:rsid w:val="001B4494"/>
    <w:rsid w:val="001C0D8B"/>
    <w:rsid w:val="001C0DA8"/>
    <w:rsid w:val="001C167B"/>
    <w:rsid w:val="001C296E"/>
    <w:rsid w:val="001C3008"/>
    <w:rsid w:val="001C3C02"/>
    <w:rsid w:val="001C481C"/>
    <w:rsid w:val="001C4B00"/>
    <w:rsid w:val="001C4D81"/>
    <w:rsid w:val="001C4E1A"/>
    <w:rsid w:val="001C5C0B"/>
    <w:rsid w:val="001C5CF5"/>
    <w:rsid w:val="001C5E06"/>
    <w:rsid w:val="001C66B6"/>
    <w:rsid w:val="001C7B2E"/>
    <w:rsid w:val="001D097A"/>
    <w:rsid w:val="001D12EE"/>
    <w:rsid w:val="001D180B"/>
    <w:rsid w:val="001D1910"/>
    <w:rsid w:val="001D305D"/>
    <w:rsid w:val="001D41BF"/>
    <w:rsid w:val="001D479C"/>
    <w:rsid w:val="001D4AD7"/>
    <w:rsid w:val="001D4BC3"/>
    <w:rsid w:val="001D6117"/>
    <w:rsid w:val="001D6807"/>
    <w:rsid w:val="001D7610"/>
    <w:rsid w:val="001E0D8A"/>
    <w:rsid w:val="001E155D"/>
    <w:rsid w:val="001E261C"/>
    <w:rsid w:val="001E4EFE"/>
    <w:rsid w:val="001E67BA"/>
    <w:rsid w:val="001E7392"/>
    <w:rsid w:val="001E74C2"/>
    <w:rsid w:val="001F1335"/>
    <w:rsid w:val="001F1A1A"/>
    <w:rsid w:val="001F26E6"/>
    <w:rsid w:val="001F41FE"/>
    <w:rsid w:val="001F4268"/>
    <w:rsid w:val="001F4805"/>
    <w:rsid w:val="001F4F82"/>
    <w:rsid w:val="001F5A48"/>
    <w:rsid w:val="001F6260"/>
    <w:rsid w:val="001F62F8"/>
    <w:rsid w:val="001F6C6F"/>
    <w:rsid w:val="001F7284"/>
    <w:rsid w:val="001F7539"/>
    <w:rsid w:val="00200007"/>
    <w:rsid w:val="002002E8"/>
    <w:rsid w:val="00201E9C"/>
    <w:rsid w:val="002030A5"/>
    <w:rsid w:val="00203131"/>
    <w:rsid w:val="0020578F"/>
    <w:rsid w:val="002071FF"/>
    <w:rsid w:val="00211570"/>
    <w:rsid w:val="00211AF7"/>
    <w:rsid w:val="00211FE3"/>
    <w:rsid w:val="00212E88"/>
    <w:rsid w:val="002131C9"/>
    <w:rsid w:val="00213C9C"/>
    <w:rsid w:val="00214A5A"/>
    <w:rsid w:val="00214F37"/>
    <w:rsid w:val="00215349"/>
    <w:rsid w:val="00215DDF"/>
    <w:rsid w:val="00216027"/>
    <w:rsid w:val="002169E1"/>
    <w:rsid w:val="0021747D"/>
    <w:rsid w:val="00217628"/>
    <w:rsid w:val="0022009E"/>
    <w:rsid w:val="002212C1"/>
    <w:rsid w:val="0022152C"/>
    <w:rsid w:val="00222DC4"/>
    <w:rsid w:val="00223241"/>
    <w:rsid w:val="0022425C"/>
    <w:rsid w:val="002246DE"/>
    <w:rsid w:val="002251D2"/>
    <w:rsid w:val="00225A43"/>
    <w:rsid w:val="00226904"/>
    <w:rsid w:val="00227A03"/>
    <w:rsid w:val="0023074A"/>
    <w:rsid w:val="0023095B"/>
    <w:rsid w:val="002313AD"/>
    <w:rsid w:val="002330B2"/>
    <w:rsid w:val="002331F4"/>
    <w:rsid w:val="00233378"/>
    <w:rsid w:val="00233A26"/>
    <w:rsid w:val="0023514C"/>
    <w:rsid w:val="002373B0"/>
    <w:rsid w:val="002403C2"/>
    <w:rsid w:val="00240F88"/>
    <w:rsid w:val="002429E2"/>
    <w:rsid w:val="00243402"/>
    <w:rsid w:val="00243A14"/>
    <w:rsid w:val="002444B1"/>
    <w:rsid w:val="00244E4A"/>
    <w:rsid w:val="00247237"/>
    <w:rsid w:val="00247E79"/>
    <w:rsid w:val="00247F8B"/>
    <w:rsid w:val="00250590"/>
    <w:rsid w:val="00250EA1"/>
    <w:rsid w:val="00252BC4"/>
    <w:rsid w:val="00253511"/>
    <w:rsid w:val="00253BCF"/>
    <w:rsid w:val="00254014"/>
    <w:rsid w:val="00254B39"/>
    <w:rsid w:val="00255322"/>
    <w:rsid w:val="00256962"/>
    <w:rsid w:val="00257E77"/>
    <w:rsid w:val="00260728"/>
    <w:rsid w:val="00260BCE"/>
    <w:rsid w:val="00260BD9"/>
    <w:rsid w:val="00261114"/>
    <w:rsid w:val="00261DFC"/>
    <w:rsid w:val="0026246B"/>
    <w:rsid w:val="00262B02"/>
    <w:rsid w:val="00262C36"/>
    <w:rsid w:val="00262D7D"/>
    <w:rsid w:val="00262F98"/>
    <w:rsid w:val="00263A62"/>
    <w:rsid w:val="002647F8"/>
    <w:rsid w:val="0026504D"/>
    <w:rsid w:val="0026739C"/>
    <w:rsid w:val="00271735"/>
    <w:rsid w:val="0027371A"/>
    <w:rsid w:val="00273A2F"/>
    <w:rsid w:val="00273CF5"/>
    <w:rsid w:val="00276069"/>
    <w:rsid w:val="00280986"/>
    <w:rsid w:val="00281ECE"/>
    <w:rsid w:val="00281F57"/>
    <w:rsid w:val="002825A7"/>
    <w:rsid w:val="00282935"/>
    <w:rsid w:val="00282B44"/>
    <w:rsid w:val="00282D63"/>
    <w:rsid w:val="002831C7"/>
    <w:rsid w:val="0028355E"/>
    <w:rsid w:val="002840C6"/>
    <w:rsid w:val="00284DE2"/>
    <w:rsid w:val="0028507C"/>
    <w:rsid w:val="002865AB"/>
    <w:rsid w:val="0029213B"/>
    <w:rsid w:val="002924A5"/>
    <w:rsid w:val="002928A6"/>
    <w:rsid w:val="0029369A"/>
    <w:rsid w:val="0029467C"/>
    <w:rsid w:val="00295174"/>
    <w:rsid w:val="00296172"/>
    <w:rsid w:val="00296B92"/>
    <w:rsid w:val="0029702F"/>
    <w:rsid w:val="00297511"/>
    <w:rsid w:val="002A0F71"/>
    <w:rsid w:val="002A1E7F"/>
    <w:rsid w:val="002A299A"/>
    <w:rsid w:val="002A2C22"/>
    <w:rsid w:val="002A2ED5"/>
    <w:rsid w:val="002A378B"/>
    <w:rsid w:val="002A37C3"/>
    <w:rsid w:val="002A550E"/>
    <w:rsid w:val="002A7487"/>
    <w:rsid w:val="002A78E0"/>
    <w:rsid w:val="002B02EB"/>
    <w:rsid w:val="002B0667"/>
    <w:rsid w:val="002B0F05"/>
    <w:rsid w:val="002B2524"/>
    <w:rsid w:val="002B3518"/>
    <w:rsid w:val="002B4611"/>
    <w:rsid w:val="002B4BBB"/>
    <w:rsid w:val="002B681F"/>
    <w:rsid w:val="002B774D"/>
    <w:rsid w:val="002B7C89"/>
    <w:rsid w:val="002C0602"/>
    <w:rsid w:val="002C0C0F"/>
    <w:rsid w:val="002C653E"/>
    <w:rsid w:val="002C7DE6"/>
    <w:rsid w:val="002D2070"/>
    <w:rsid w:val="002D38F8"/>
    <w:rsid w:val="002D3A11"/>
    <w:rsid w:val="002D3B14"/>
    <w:rsid w:val="002D3B54"/>
    <w:rsid w:val="002D42F4"/>
    <w:rsid w:val="002D5AF9"/>
    <w:rsid w:val="002D5C16"/>
    <w:rsid w:val="002E1749"/>
    <w:rsid w:val="002E229E"/>
    <w:rsid w:val="002E24EB"/>
    <w:rsid w:val="002E453E"/>
    <w:rsid w:val="002E7055"/>
    <w:rsid w:val="002F2476"/>
    <w:rsid w:val="002F3DFF"/>
    <w:rsid w:val="002F44D6"/>
    <w:rsid w:val="002F45C8"/>
    <w:rsid w:val="002F5431"/>
    <w:rsid w:val="002F5E05"/>
    <w:rsid w:val="002F6D2E"/>
    <w:rsid w:val="003024EF"/>
    <w:rsid w:val="0030299A"/>
    <w:rsid w:val="00303069"/>
    <w:rsid w:val="00303419"/>
    <w:rsid w:val="0030647F"/>
    <w:rsid w:val="003078F5"/>
    <w:rsid w:val="00307A76"/>
    <w:rsid w:val="00310844"/>
    <w:rsid w:val="0031256F"/>
    <w:rsid w:val="00313400"/>
    <w:rsid w:val="00313EBD"/>
    <w:rsid w:val="00314061"/>
    <w:rsid w:val="003143D3"/>
    <w:rsid w:val="0031455E"/>
    <w:rsid w:val="00315A16"/>
    <w:rsid w:val="00317053"/>
    <w:rsid w:val="00317C48"/>
    <w:rsid w:val="00320BD0"/>
    <w:rsid w:val="00320F22"/>
    <w:rsid w:val="0032109C"/>
    <w:rsid w:val="00322B45"/>
    <w:rsid w:val="003233F9"/>
    <w:rsid w:val="00323809"/>
    <w:rsid w:val="00323D41"/>
    <w:rsid w:val="00325414"/>
    <w:rsid w:val="0032606C"/>
    <w:rsid w:val="00326E04"/>
    <w:rsid w:val="003302F1"/>
    <w:rsid w:val="0033334A"/>
    <w:rsid w:val="00333D70"/>
    <w:rsid w:val="00333F65"/>
    <w:rsid w:val="00334C0A"/>
    <w:rsid w:val="00336469"/>
    <w:rsid w:val="00336646"/>
    <w:rsid w:val="00337781"/>
    <w:rsid w:val="00337DD5"/>
    <w:rsid w:val="00340D8D"/>
    <w:rsid w:val="003424BC"/>
    <w:rsid w:val="003441D7"/>
    <w:rsid w:val="0034470E"/>
    <w:rsid w:val="00344C2A"/>
    <w:rsid w:val="0034611E"/>
    <w:rsid w:val="00347DFE"/>
    <w:rsid w:val="003500DE"/>
    <w:rsid w:val="00350629"/>
    <w:rsid w:val="00350E36"/>
    <w:rsid w:val="0035207C"/>
    <w:rsid w:val="00352A27"/>
    <w:rsid w:val="00352DB0"/>
    <w:rsid w:val="00354990"/>
    <w:rsid w:val="00357041"/>
    <w:rsid w:val="003609FC"/>
    <w:rsid w:val="00361063"/>
    <w:rsid w:val="00361A6F"/>
    <w:rsid w:val="0036518C"/>
    <w:rsid w:val="00366720"/>
    <w:rsid w:val="00366E81"/>
    <w:rsid w:val="003671F0"/>
    <w:rsid w:val="0036793B"/>
    <w:rsid w:val="0037094A"/>
    <w:rsid w:val="00371ED3"/>
    <w:rsid w:val="00372659"/>
    <w:rsid w:val="00372C09"/>
    <w:rsid w:val="00372FFC"/>
    <w:rsid w:val="00374645"/>
    <w:rsid w:val="00374816"/>
    <w:rsid w:val="00374FB0"/>
    <w:rsid w:val="0037558F"/>
    <w:rsid w:val="003762C6"/>
    <w:rsid w:val="0037681C"/>
    <w:rsid w:val="0037728A"/>
    <w:rsid w:val="0037734B"/>
    <w:rsid w:val="00380B7D"/>
    <w:rsid w:val="00381A99"/>
    <w:rsid w:val="00381D86"/>
    <w:rsid w:val="003829C2"/>
    <w:rsid w:val="003830B2"/>
    <w:rsid w:val="00384724"/>
    <w:rsid w:val="00386C2C"/>
    <w:rsid w:val="00386E1C"/>
    <w:rsid w:val="00387CB0"/>
    <w:rsid w:val="003919B7"/>
    <w:rsid w:val="00391D57"/>
    <w:rsid w:val="00392292"/>
    <w:rsid w:val="00392BED"/>
    <w:rsid w:val="003946C9"/>
    <w:rsid w:val="00394A66"/>
    <w:rsid w:val="00394F45"/>
    <w:rsid w:val="0039507E"/>
    <w:rsid w:val="003955C9"/>
    <w:rsid w:val="00395EB2"/>
    <w:rsid w:val="00396723"/>
    <w:rsid w:val="003A0BC9"/>
    <w:rsid w:val="003A1B91"/>
    <w:rsid w:val="003A286F"/>
    <w:rsid w:val="003A28D6"/>
    <w:rsid w:val="003A4A9F"/>
    <w:rsid w:val="003A5927"/>
    <w:rsid w:val="003A5AD5"/>
    <w:rsid w:val="003A5B30"/>
    <w:rsid w:val="003B0D80"/>
    <w:rsid w:val="003B1017"/>
    <w:rsid w:val="003B3C07"/>
    <w:rsid w:val="003B3FFC"/>
    <w:rsid w:val="003B44D5"/>
    <w:rsid w:val="003B48C8"/>
    <w:rsid w:val="003B56E5"/>
    <w:rsid w:val="003B5DAE"/>
    <w:rsid w:val="003B6081"/>
    <w:rsid w:val="003B6775"/>
    <w:rsid w:val="003C2E0C"/>
    <w:rsid w:val="003C311F"/>
    <w:rsid w:val="003C31A7"/>
    <w:rsid w:val="003C5FE2"/>
    <w:rsid w:val="003C7AEC"/>
    <w:rsid w:val="003D05FB"/>
    <w:rsid w:val="003D12D2"/>
    <w:rsid w:val="003D15E2"/>
    <w:rsid w:val="003D18A0"/>
    <w:rsid w:val="003D1B16"/>
    <w:rsid w:val="003D40E5"/>
    <w:rsid w:val="003D45BF"/>
    <w:rsid w:val="003D508A"/>
    <w:rsid w:val="003D537F"/>
    <w:rsid w:val="003D6CB2"/>
    <w:rsid w:val="003D6DA4"/>
    <w:rsid w:val="003D7B75"/>
    <w:rsid w:val="003D7FC9"/>
    <w:rsid w:val="003E0208"/>
    <w:rsid w:val="003E0D66"/>
    <w:rsid w:val="003E112B"/>
    <w:rsid w:val="003E273B"/>
    <w:rsid w:val="003E457D"/>
    <w:rsid w:val="003E4B57"/>
    <w:rsid w:val="003E54FF"/>
    <w:rsid w:val="003E64A4"/>
    <w:rsid w:val="003E7634"/>
    <w:rsid w:val="003E7A7A"/>
    <w:rsid w:val="003F02AF"/>
    <w:rsid w:val="003F126C"/>
    <w:rsid w:val="003F1577"/>
    <w:rsid w:val="003F1E5D"/>
    <w:rsid w:val="003F27E1"/>
    <w:rsid w:val="003F3384"/>
    <w:rsid w:val="003F35B8"/>
    <w:rsid w:val="003F437A"/>
    <w:rsid w:val="003F46BC"/>
    <w:rsid w:val="003F4A6A"/>
    <w:rsid w:val="003F52E7"/>
    <w:rsid w:val="003F5C2B"/>
    <w:rsid w:val="00400282"/>
    <w:rsid w:val="00401342"/>
    <w:rsid w:val="00401446"/>
    <w:rsid w:val="00402240"/>
    <w:rsid w:val="004023E9"/>
    <w:rsid w:val="00402636"/>
    <w:rsid w:val="00402EAB"/>
    <w:rsid w:val="00403112"/>
    <w:rsid w:val="00403BC1"/>
    <w:rsid w:val="0040454A"/>
    <w:rsid w:val="00404A6C"/>
    <w:rsid w:val="004060B2"/>
    <w:rsid w:val="0041076E"/>
    <w:rsid w:val="0041106A"/>
    <w:rsid w:val="004120D7"/>
    <w:rsid w:val="00412D55"/>
    <w:rsid w:val="00413BC5"/>
    <w:rsid w:val="00413F83"/>
    <w:rsid w:val="0041490C"/>
    <w:rsid w:val="00414F33"/>
    <w:rsid w:val="00416191"/>
    <w:rsid w:val="00416721"/>
    <w:rsid w:val="004167B5"/>
    <w:rsid w:val="00416871"/>
    <w:rsid w:val="00417260"/>
    <w:rsid w:val="004202C0"/>
    <w:rsid w:val="00420491"/>
    <w:rsid w:val="00420FE5"/>
    <w:rsid w:val="00421EF0"/>
    <w:rsid w:val="004224FA"/>
    <w:rsid w:val="0042260C"/>
    <w:rsid w:val="00422698"/>
    <w:rsid w:val="00423D07"/>
    <w:rsid w:val="00424359"/>
    <w:rsid w:val="00426CD0"/>
    <w:rsid w:val="0042726F"/>
    <w:rsid w:val="00427936"/>
    <w:rsid w:val="004304E2"/>
    <w:rsid w:val="00430BEC"/>
    <w:rsid w:val="004312A2"/>
    <w:rsid w:val="004322DE"/>
    <w:rsid w:val="00432525"/>
    <w:rsid w:val="00433379"/>
    <w:rsid w:val="0043405A"/>
    <w:rsid w:val="0043776E"/>
    <w:rsid w:val="00437803"/>
    <w:rsid w:val="004405A6"/>
    <w:rsid w:val="004408E7"/>
    <w:rsid w:val="004408EA"/>
    <w:rsid w:val="004428C5"/>
    <w:rsid w:val="00442E26"/>
    <w:rsid w:val="00443437"/>
    <w:rsid w:val="0044346F"/>
    <w:rsid w:val="00446524"/>
    <w:rsid w:val="00450872"/>
    <w:rsid w:val="0045166A"/>
    <w:rsid w:val="00451DBE"/>
    <w:rsid w:val="00451E27"/>
    <w:rsid w:val="00452B31"/>
    <w:rsid w:val="00453FF6"/>
    <w:rsid w:val="0045414F"/>
    <w:rsid w:val="0045425B"/>
    <w:rsid w:val="00456BE6"/>
    <w:rsid w:val="00460345"/>
    <w:rsid w:val="00460786"/>
    <w:rsid w:val="00461681"/>
    <w:rsid w:val="00461BA6"/>
    <w:rsid w:val="00463C06"/>
    <w:rsid w:val="004644BB"/>
    <w:rsid w:val="004644E3"/>
    <w:rsid w:val="00464683"/>
    <w:rsid w:val="00464F63"/>
    <w:rsid w:val="0046520A"/>
    <w:rsid w:val="00465ABE"/>
    <w:rsid w:val="004664FC"/>
    <w:rsid w:val="004671C7"/>
    <w:rsid w:val="004672AB"/>
    <w:rsid w:val="004700DB"/>
    <w:rsid w:val="004710E5"/>
    <w:rsid w:val="004714FE"/>
    <w:rsid w:val="004728F4"/>
    <w:rsid w:val="004744F1"/>
    <w:rsid w:val="0047497C"/>
    <w:rsid w:val="004760AB"/>
    <w:rsid w:val="00477BAA"/>
    <w:rsid w:val="00480BCC"/>
    <w:rsid w:val="0048271A"/>
    <w:rsid w:val="00483930"/>
    <w:rsid w:val="0048595C"/>
    <w:rsid w:val="00487D5C"/>
    <w:rsid w:val="00492DD0"/>
    <w:rsid w:val="00492FD3"/>
    <w:rsid w:val="00493BCE"/>
    <w:rsid w:val="00493D27"/>
    <w:rsid w:val="00494013"/>
    <w:rsid w:val="00494C99"/>
    <w:rsid w:val="00495053"/>
    <w:rsid w:val="00496366"/>
    <w:rsid w:val="0049676F"/>
    <w:rsid w:val="0049737E"/>
    <w:rsid w:val="00497F85"/>
    <w:rsid w:val="004A002C"/>
    <w:rsid w:val="004A0188"/>
    <w:rsid w:val="004A0905"/>
    <w:rsid w:val="004A1223"/>
    <w:rsid w:val="004A1758"/>
    <w:rsid w:val="004A1F59"/>
    <w:rsid w:val="004A29BE"/>
    <w:rsid w:val="004A2C60"/>
    <w:rsid w:val="004A2F69"/>
    <w:rsid w:val="004A3225"/>
    <w:rsid w:val="004A33EE"/>
    <w:rsid w:val="004A3AA8"/>
    <w:rsid w:val="004A5F7A"/>
    <w:rsid w:val="004B13C7"/>
    <w:rsid w:val="004B1A44"/>
    <w:rsid w:val="004B3986"/>
    <w:rsid w:val="004B3C40"/>
    <w:rsid w:val="004B4057"/>
    <w:rsid w:val="004B4E9F"/>
    <w:rsid w:val="004B6D74"/>
    <w:rsid w:val="004B778F"/>
    <w:rsid w:val="004C0200"/>
    <w:rsid w:val="004C0609"/>
    <w:rsid w:val="004C2ED3"/>
    <w:rsid w:val="004C2F7C"/>
    <w:rsid w:val="004C40FF"/>
    <w:rsid w:val="004C41F5"/>
    <w:rsid w:val="004C52B3"/>
    <w:rsid w:val="004C58B4"/>
    <w:rsid w:val="004C639F"/>
    <w:rsid w:val="004C77B9"/>
    <w:rsid w:val="004C7814"/>
    <w:rsid w:val="004C7D12"/>
    <w:rsid w:val="004C7EB8"/>
    <w:rsid w:val="004D141F"/>
    <w:rsid w:val="004D1632"/>
    <w:rsid w:val="004D169C"/>
    <w:rsid w:val="004D2742"/>
    <w:rsid w:val="004D52AE"/>
    <w:rsid w:val="004D5360"/>
    <w:rsid w:val="004D6310"/>
    <w:rsid w:val="004D66F0"/>
    <w:rsid w:val="004D6722"/>
    <w:rsid w:val="004D716F"/>
    <w:rsid w:val="004E0062"/>
    <w:rsid w:val="004E05A1"/>
    <w:rsid w:val="004E165C"/>
    <w:rsid w:val="004E16D3"/>
    <w:rsid w:val="004E47A6"/>
    <w:rsid w:val="004E562C"/>
    <w:rsid w:val="004E57E1"/>
    <w:rsid w:val="004E5F45"/>
    <w:rsid w:val="004E6E55"/>
    <w:rsid w:val="004E7240"/>
    <w:rsid w:val="004E7841"/>
    <w:rsid w:val="004E78A6"/>
    <w:rsid w:val="004E7F21"/>
    <w:rsid w:val="004F17FF"/>
    <w:rsid w:val="004F3E79"/>
    <w:rsid w:val="004F4709"/>
    <w:rsid w:val="004F472A"/>
    <w:rsid w:val="004F573F"/>
    <w:rsid w:val="004F5E57"/>
    <w:rsid w:val="004F6710"/>
    <w:rsid w:val="004F703E"/>
    <w:rsid w:val="00500C3E"/>
    <w:rsid w:val="00502849"/>
    <w:rsid w:val="00504334"/>
    <w:rsid w:val="005048E0"/>
    <w:rsid w:val="0050498D"/>
    <w:rsid w:val="00506121"/>
    <w:rsid w:val="005077BE"/>
    <w:rsid w:val="005104D7"/>
    <w:rsid w:val="00510B9E"/>
    <w:rsid w:val="00511E80"/>
    <w:rsid w:val="00512A36"/>
    <w:rsid w:val="0051383B"/>
    <w:rsid w:val="00513AFE"/>
    <w:rsid w:val="00516A52"/>
    <w:rsid w:val="005175CA"/>
    <w:rsid w:val="00521703"/>
    <w:rsid w:val="0052294A"/>
    <w:rsid w:val="00523C4B"/>
    <w:rsid w:val="00524D1F"/>
    <w:rsid w:val="005253CB"/>
    <w:rsid w:val="005253EE"/>
    <w:rsid w:val="005257B0"/>
    <w:rsid w:val="005261D6"/>
    <w:rsid w:val="00527D8C"/>
    <w:rsid w:val="0053053A"/>
    <w:rsid w:val="00530A3F"/>
    <w:rsid w:val="00532701"/>
    <w:rsid w:val="0053460C"/>
    <w:rsid w:val="00534C09"/>
    <w:rsid w:val="0053557A"/>
    <w:rsid w:val="00535ADF"/>
    <w:rsid w:val="00536BC2"/>
    <w:rsid w:val="00536F7C"/>
    <w:rsid w:val="00540109"/>
    <w:rsid w:val="005421F9"/>
    <w:rsid w:val="005425E1"/>
    <w:rsid w:val="005427C5"/>
    <w:rsid w:val="00542956"/>
    <w:rsid w:val="00542CF6"/>
    <w:rsid w:val="005434B9"/>
    <w:rsid w:val="005453D9"/>
    <w:rsid w:val="00546180"/>
    <w:rsid w:val="00547816"/>
    <w:rsid w:val="005517E8"/>
    <w:rsid w:val="00553C03"/>
    <w:rsid w:val="00553F15"/>
    <w:rsid w:val="0055493A"/>
    <w:rsid w:val="005552A6"/>
    <w:rsid w:val="005556C0"/>
    <w:rsid w:val="00556980"/>
    <w:rsid w:val="005603B7"/>
    <w:rsid w:val="00560DDA"/>
    <w:rsid w:val="00560F00"/>
    <w:rsid w:val="0056122C"/>
    <w:rsid w:val="00561F18"/>
    <w:rsid w:val="005633D7"/>
    <w:rsid w:val="00563472"/>
    <w:rsid w:val="0056367C"/>
    <w:rsid w:val="00563692"/>
    <w:rsid w:val="00564D65"/>
    <w:rsid w:val="00564E3A"/>
    <w:rsid w:val="005672C9"/>
    <w:rsid w:val="005678E3"/>
    <w:rsid w:val="00571679"/>
    <w:rsid w:val="00571884"/>
    <w:rsid w:val="00572794"/>
    <w:rsid w:val="00572DFC"/>
    <w:rsid w:val="00575115"/>
    <w:rsid w:val="0057557C"/>
    <w:rsid w:val="0057644A"/>
    <w:rsid w:val="0057668F"/>
    <w:rsid w:val="005766C8"/>
    <w:rsid w:val="00576BBB"/>
    <w:rsid w:val="00576C9C"/>
    <w:rsid w:val="00577BBE"/>
    <w:rsid w:val="0058058D"/>
    <w:rsid w:val="00580BEA"/>
    <w:rsid w:val="0058131C"/>
    <w:rsid w:val="00584235"/>
    <w:rsid w:val="005844E7"/>
    <w:rsid w:val="00584523"/>
    <w:rsid w:val="00585126"/>
    <w:rsid w:val="00585A17"/>
    <w:rsid w:val="00586885"/>
    <w:rsid w:val="005908B8"/>
    <w:rsid w:val="005918E2"/>
    <w:rsid w:val="00591E0B"/>
    <w:rsid w:val="00594D38"/>
    <w:rsid w:val="00594D43"/>
    <w:rsid w:val="0059512E"/>
    <w:rsid w:val="0059582F"/>
    <w:rsid w:val="00596991"/>
    <w:rsid w:val="005A0CA3"/>
    <w:rsid w:val="005A0FF6"/>
    <w:rsid w:val="005A1A0E"/>
    <w:rsid w:val="005A1ADC"/>
    <w:rsid w:val="005A31D0"/>
    <w:rsid w:val="005A5DDF"/>
    <w:rsid w:val="005A6DD2"/>
    <w:rsid w:val="005A7A99"/>
    <w:rsid w:val="005B0218"/>
    <w:rsid w:val="005B09DE"/>
    <w:rsid w:val="005B1647"/>
    <w:rsid w:val="005B1A89"/>
    <w:rsid w:val="005B2863"/>
    <w:rsid w:val="005B45E0"/>
    <w:rsid w:val="005B68C2"/>
    <w:rsid w:val="005B6B47"/>
    <w:rsid w:val="005B7E9B"/>
    <w:rsid w:val="005C2653"/>
    <w:rsid w:val="005C28BD"/>
    <w:rsid w:val="005C33E5"/>
    <w:rsid w:val="005C3857"/>
    <w:rsid w:val="005C385D"/>
    <w:rsid w:val="005C66E0"/>
    <w:rsid w:val="005D055A"/>
    <w:rsid w:val="005D105D"/>
    <w:rsid w:val="005D111C"/>
    <w:rsid w:val="005D2C33"/>
    <w:rsid w:val="005D3B20"/>
    <w:rsid w:val="005D4AA1"/>
    <w:rsid w:val="005D4CF0"/>
    <w:rsid w:val="005D5004"/>
    <w:rsid w:val="005D5161"/>
    <w:rsid w:val="005D58D2"/>
    <w:rsid w:val="005D71B7"/>
    <w:rsid w:val="005E1EBB"/>
    <w:rsid w:val="005E2E29"/>
    <w:rsid w:val="005E31A7"/>
    <w:rsid w:val="005E3F86"/>
    <w:rsid w:val="005E43D9"/>
    <w:rsid w:val="005E4759"/>
    <w:rsid w:val="005E52E2"/>
    <w:rsid w:val="005E5C68"/>
    <w:rsid w:val="005E65C0"/>
    <w:rsid w:val="005E7151"/>
    <w:rsid w:val="005E7BE5"/>
    <w:rsid w:val="005F0390"/>
    <w:rsid w:val="005F5BCA"/>
    <w:rsid w:val="005F703E"/>
    <w:rsid w:val="0060139A"/>
    <w:rsid w:val="006023DD"/>
    <w:rsid w:val="00602550"/>
    <w:rsid w:val="00602D28"/>
    <w:rsid w:val="00604B60"/>
    <w:rsid w:val="00604C4B"/>
    <w:rsid w:val="00606095"/>
    <w:rsid w:val="006072CD"/>
    <w:rsid w:val="00610FD8"/>
    <w:rsid w:val="00611958"/>
    <w:rsid w:val="00611B60"/>
    <w:rsid w:val="00611BB5"/>
    <w:rsid w:val="00612023"/>
    <w:rsid w:val="006120E7"/>
    <w:rsid w:val="00613EC2"/>
    <w:rsid w:val="00614190"/>
    <w:rsid w:val="00614F7A"/>
    <w:rsid w:val="00615B58"/>
    <w:rsid w:val="00616703"/>
    <w:rsid w:val="006208FC"/>
    <w:rsid w:val="00622A99"/>
    <w:rsid w:val="00622E67"/>
    <w:rsid w:val="0062432A"/>
    <w:rsid w:val="00624B27"/>
    <w:rsid w:val="00625124"/>
    <w:rsid w:val="00625CA5"/>
    <w:rsid w:val="00626B57"/>
    <w:rsid w:val="00626EDC"/>
    <w:rsid w:val="0063160C"/>
    <w:rsid w:val="00634725"/>
    <w:rsid w:val="00634FDF"/>
    <w:rsid w:val="006358DC"/>
    <w:rsid w:val="00642049"/>
    <w:rsid w:val="006431C4"/>
    <w:rsid w:val="00643A5E"/>
    <w:rsid w:val="00643ED1"/>
    <w:rsid w:val="006445B4"/>
    <w:rsid w:val="00644C71"/>
    <w:rsid w:val="00644D5B"/>
    <w:rsid w:val="006452D3"/>
    <w:rsid w:val="006453CD"/>
    <w:rsid w:val="006453D1"/>
    <w:rsid w:val="00645BA9"/>
    <w:rsid w:val="00646A58"/>
    <w:rsid w:val="006470EC"/>
    <w:rsid w:val="00652904"/>
    <w:rsid w:val="00652EA6"/>
    <w:rsid w:val="006539C0"/>
    <w:rsid w:val="00653B42"/>
    <w:rsid w:val="006542D6"/>
    <w:rsid w:val="00654754"/>
    <w:rsid w:val="0065598E"/>
    <w:rsid w:val="00655AF2"/>
    <w:rsid w:val="00655BC5"/>
    <w:rsid w:val="00656886"/>
    <w:rsid w:val="006568BE"/>
    <w:rsid w:val="0066025D"/>
    <w:rsid w:val="0066045B"/>
    <w:rsid w:val="0066091A"/>
    <w:rsid w:val="00661AF5"/>
    <w:rsid w:val="00661EC0"/>
    <w:rsid w:val="006626B1"/>
    <w:rsid w:val="00663516"/>
    <w:rsid w:val="00663D5A"/>
    <w:rsid w:val="00663DBD"/>
    <w:rsid w:val="00663E99"/>
    <w:rsid w:val="006643C5"/>
    <w:rsid w:val="006661F6"/>
    <w:rsid w:val="006664EC"/>
    <w:rsid w:val="00667F22"/>
    <w:rsid w:val="00670900"/>
    <w:rsid w:val="00675304"/>
    <w:rsid w:val="00676504"/>
    <w:rsid w:val="00676BC0"/>
    <w:rsid w:val="006773EC"/>
    <w:rsid w:val="00677821"/>
    <w:rsid w:val="00680504"/>
    <w:rsid w:val="00680F4A"/>
    <w:rsid w:val="00681CD9"/>
    <w:rsid w:val="006821F7"/>
    <w:rsid w:val="0068230F"/>
    <w:rsid w:val="006834A9"/>
    <w:rsid w:val="00683E30"/>
    <w:rsid w:val="00684BE6"/>
    <w:rsid w:val="00685E5F"/>
    <w:rsid w:val="006860A9"/>
    <w:rsid w:val="00687024"/>
    <w:rsid w:val="00687833"/>
    <w:rsid w:val="00691332"/>
    <w:rsid w:val="00691CBE"/>
    <w:rsid w:val="00692663"/>
    <w:rsid w:val="00692F73"/>
    <w:rsid w:val="00695791"/>
    <w:rsid w:val="00695C33"/>
    <w:rsid w:val="00695E22"/>
    <w:rsid w:val="0069657B"/>
    <w:rsid w:val="006A0B16"/>
    <w:rsid w:val="006A1287"/>
    <w:rsid w:val="006A18E5"/>
    <w:rsid w:val="006A3F2D"/>
    <w:rsid w:val="006A5C23"/>
    <w:rsid w:val="006A6024"/>
    <w:rsid w:val="006A7401"/>
    <w:rsid w:val="006B0B0E"/>
    <w:rsid w:val="006B13BD"/>
    <w:rsid w:val="006B2647"/>
    <w:rsid w:val="006B42C3"/>
    <w:rsid w:val="006B7093"/>
    <w:rsid w:val="006B7417"/>
    <w:rsid w:val="006B7C49"/>
    <w:rsid w:val="006C07A2"/>
    <w:rsid w:val="006C0E81"/>
    <w:rsid w:val="006C2DC5"/>
    <w:rsid w:val="006C2F77"/>
    <w:rsid w:val="006C388C"/>
    <w:rsid w:val="006C43D6"/>
    <w:rsid w:val="006C44EB"/>
    <w:rsid w:val="006C4F34"/>
    <w:rsid w:val="006D15CA"/>
    <w:rsid w:val="006D20F1"/>
    <w:rsid w:val="006D31F9"/>
    <w:rsid w:val="006D3646"/>
    <w:rsid w:val="006D3691"/>
    <w:rsid w:val="006D432A"/>
    <w:rsid w:val="006D4DA8"/>
    <w:rsid w:val="006D504C"/>
    <w:rsid w:val="006D509D"/>
    <w:rsid w:val="006D561A"/>
    <w:rsid w:val="006D5D04"/>
    <w:rsid w:val="006D65F8"/>
    <w:rsid w:val="006D72DC"/>
    <w:rsid w:val="006D74FE"/>
    <w:rsid w:val="006D77B3"/>
    <w:rsid w:val="006E0430"/>
    <w:rsid w:val="006E1B7E"/>
    <w:rsid w:val="006E2257"/>
    <w:rsid w:val="006E23B4"/>
    <w:rsid w:val="006E2EA8"/>
    <w:rsid w:val="006E5EF0"/>
    <w:rsid w:val="006E65A5"/>
    <w:rsid w:val="006E69D0"/>
    <w:rsid w:val="006E7796"/>
    <w:rsid w:val="006E7C9C"/>
    <w:rsid w:val="006F0C3E"/>
    <w:rsid w:val="006F3117"/>
    <w:rsid w:val="006F3563"/>
    <w:rsid w:val="006F3A6F"/>
    <w:rsid w:val="006F42B9"/>
    <w:rsid w:val="006F4578"/>
    <w:rsid w:val="006F5712"/>
    <w:rsid w:val="006F6103"/>
    <w:rsid w:val="006F683D"/>
    <w:rsid w:val="006F6F6B"/>
    <w:rsid w:val="0070167B"/>
    <w:rsid w:val="00701D53"/>
    <w:rsid w:val="007021F6"/>
    <w:rsid w:val="00702A7F"/>
    <w:rsid w:val="00704E00"/>
    <w:rsid w:val="007051A2"/>
    <w:rsid w:val="00705390"/>
    <w:rsid w:val="0070552F"/>
    <w:rsid w:val="00705A09"/>
    <w:rsid w:val="00705BEB"/>
    <w:rsid w:val="00706D53"/>
    <w:rsid w:val="007123F4"/>
    <w:rsid w:val="00716CC8"/>
    <w:rsid w:val="00717090"/>
    <w:rsid w:val="007175C9"/>
    <w:rsid w:val="00720706"/>
    <w:rsid w:val="007209E7"/>
    <w:rsid w:val="007219AF"/>
    <w:rsid w:val="00722FE3"/>
    <w:rsid w:val="007246BE"/>
    <w:rsid w:val="00725017"/>
    <w:rsid w:val="00726182"/>
    <w:rsid w:val="0072737A"/>
    <w:rsid w:val="00727635"/>
    <w:rsid w:val="00732329"/>
    <w:rsid w:val="007337CA"/>
    <w:rsid w:val="00733D8D"/>
    <w:rsid w:val="00733E3E"/>
    <w:rsid w:val="00733F0B"/>
    <w:rsid w:val="00734CE4"/>
    <w:rsid w:val="00735123"/>
    <w:rsid w:val="00736033"/>
    <w:rsid w:val="0073623F"/>
    <w:rsid w:val="00741837"/>
    <w:rsid w:val="007425D5"/>
    <w:rsid w:val="00744B26"/>
    <w:rsid w:val="00744F18"/>
    <w:rsid w:val="007453E6"/>
    <w:rsid w:val="00746289"/>
    <w:rsid w:val="007464EB"/>
    <w:rsid w:val="00746875"/>
    <w:rsid w:val="0075122B"/>
    <w:rsid w:val="007512F5"/>
    <w:rsid w:val="007514DF"/>
    <w:rsid w:val="00751F2F"/>
    <w:rsid w:val="00754789"/>
    <w:rsid w:val="00754B3C"/>
    <w:rsid w:val="00754D32"/>
    <w:rsid w:val="00757D97"/>
    <w:rsid w:val="007615D7"/>
    <w:rsid w:val="0076337E"/>
    <w:rsid w:val="00765BF1"/>
    <w:rsid w:val="00766799"/>
    <w:rsid w:val="00770453"/>
    <w:rsid w:val="00770AE9"/>
    <w:rsid w:val="00770BC0"/>
    <w:rsid w:val="00771B59"/>
    <w:rsid w:val="00771DBC"/>
    <w:rsid w:val="0077309D"/>
    <w:rsid w:val="007741D3"/>
    <w:rsid w:val="007742A7"/>
    <w:rsid w:val="0077605C"/>
    <w:rsid w:val="007774EE"/>
    <w:rsid w:val="00780C5E"/>
    <w:rsid w:val="007810DD"/>
    <w:rsid w:val="00781822"/>
    <w:rsid w:val="007830A9"/>
    <w:rsid w:val="00783F21"/>
    <w:rsid w:val="007840DB"/>
    <w:rsid w:val="007857BC"/>
    <w:rsid w:val="00786AE0"/>
    <w:rsid w:val="00787159"/>
    <w:rsid w:val="0079043A"/>
    <w:rsid w:val="00791361"/>
    <w:rsid w:val="00791668"/>
    <w:rsid w:val="00791AA1"/>
    <w:rsid w:val="00793338"/>
    <w:rsid w:val="007935EA"/>
    <w:rsid w:val="0079577D"/>
    <w:rsid w:val="00795787"/>
    <w:rsid w:val="0079582F"/>
    <w:rsid w:val="0079594C"/>
    <w:rsid w:val="0079646C"/>
    <w:rsid w:val="007A072F"/>
    <w:rsid w:val="007A370D"/>
    <w:rsid w:val="007A3793"/>
    <w:rsid w:val="007A3C60"/>
    <w:rsid w:val="007A494B"/>
    <w:rsid w:val="007A5D2B"/>
    <w:rsid w:val="007B03E0"/>
    <w:rsid w:val="007B0653"/>
    <w:rsid w:val="007B0989"/>
    <w:rsid w:val="007B2046"/>
    <w:rsid w:val="007B218D"/>
    <w:rsid w:val="007B65B1"/>
    <w:rsid w:val="007B696D"/>
    <w:rsid w:val="007B7398"/>
    <w:rsid w:val="007C0366"/>
    <w:rsid w:val="007C1BA2"/>
    <w:rsid w:val="007C1DAC"/>
    <w:rsid w:val="007C1EBB"/>
    <w:rsid w:val="007C26AE"/>
    <w:rsid w:val="007C2B48"/>
    <w:rsid w:val="007C3AA9"/>
    <w:rsid w:val="007C3CCB"/>
    <w:rsid w:val="007C553E"/>
    <w:rsid w:val="007C7539"/>
    <w:rsid w:val="007C7C93"/>
    <w:rsid w:val="007D20E9"/>
    <w:rsid w:val="007D2184"/>
    <w:rsid w:val="007D25ED"/>
    <w:rsid w:val="007D3277"/>
    <w:rsid w:val="007D3FD5"/>
    <w:rsid w:val="007D4F3D"/>
    <w:rsid w:val="007D7881"/>
    <w:rsid w:val="007D7E3A"/>
    <w:rsid w:val="007E059A"/>
    <w:rsid w:val="007E0E10"/>
    <w:rsid w:val="007E33EF"/>
    <w:rsid w:val="007E37EB"/>
    <w:rsid w:val="007E4768"/>
    <w:rsid w:val="007E5D46"/>
    <w:rsid w:val="007E6252"/>
    <w:rsid w:val="007E63FC"/>
    <w:rsid w:val="007E777B"/>
    <w:rsid w:val="007E7A99"/>
    <w:rsid w:val="007F02F0"/>
    <w:rsid w:val="007F0FE5"/>
    <w:rsid w:val="007F1932"/>
    <w:rsid w:val="007F2070"/>
    <w:rsid w:val="007F28DC"/>
    <w:rsid w:val="007F327F"/>
    <w:rsid w:val="007F44C6"/>
    <w:rsid w:val="007F63C1"/>
    <w:rsid w:val="008030A8"/>
    <w:rsid w:val="00803B89"/>
    <w:rsid w:val="00803DBA"/>
    <w:rsid w:val="00804CDF"/>
    <w:rsid w:val="008053F5"/>
    <w:rsid w:val="00805544"/>
    <w:rsid w:val="00805B38"/>
    <w:rsid w:val="00807AF7"/>
    <w:rsid w:val="00810198"/>
    <w:rsid w:val="00810A25"/>
    <w:rsid w:val="00810A35"/>
    <w:rsid w:val="00810AAF"/>
    <w:rsid w:val="0081277A"/>
    <w:rsid w:val="00813FF8"/>
    <w:rsid w:val="00814FAD"/>
    <w:rsid w:val="00815DA8"/>
    <w:rsid w:val="00816600"/>
    <w:rsid w:val="00820005"/>
    <w:rsid w:val="00820D26"/>
    <w:rsid w:val="0082194D"/>
    <w:rsid w:val="008221F9"/>
    <w:rsid w:val="008236C1"/>
    <w:rsid w:val="0082459B"/>
    <w:rsid w:val="008252CA"/>
    <w:rsid w:val="00826AD5"/>
    <w:rsid w:val="00826EF5"/>
    <w:rsid w:val="00830219"/>
    <w:rsid w:val="00831693"/>
    <w:rsid w:val="00832639"/>
    <w:rsid w:val="0083343D"/>
    <w:rsid w:val="00835DE9"/>
    <w:rsid w:val="00840104"/>
    <w:rsid w:val="00840C1F"/>
    <w:rsid w:val="0084104E"/>
    <w:rsid w:val="008411C9"/>
    <w:rsid w:val="008412C9"/>
    <w:rsid w:val="00841FC5"/>
    <w:rsid w:val="0084293C"/>
    <w:rsid w:val="00842ABB"/>
    <w:rsid w:val="00843119"/>
    <w:rsid w:val="0084389F"/>
    <w:rsid w:val="00843D0F"/>
    <w:rsid w:val="00844707"/>
    <w:rsid w:val="00845709"/>
    <w:rsid w:val="00845831"/>
    <w:rsid w:val="00846CBE"/>
    <w:rsid w:val="0084720F"/>
    <w:rsid w:val="00847ECE"/>
    <w:rsid w:val="008505B7"/>
    <w:rsid w:val="00850EB2"/>
    <w:rsid w:val="00851241"/>
    <w:rsid w:val="00851D8D"/>
    <w:rsid w:val="00853C8A"/>
    <w:rsid w:val="00854259"/>
    <w:rsid w:val="00854F81"/>
    <w:rsid w:val="00855BF3"/>
    <w:rsid w:val="008576BD"/>
    <w:rsid w:val="0085793A"/>
    <w:rsid w:val="00857FB7"/>
    <w:rsid w:val="00860463"/>
    <w:rsid w:val="00860D7F"/>
    <w:rsid w:val="00861611"/>
    <w:rsid w:val="008618B2"/>
    <w:rsid w:val="00863E9B"/>
    <w:rsid w:val="0086410C"/>
    <w:rsid w:val="008642D4"/>
    <w:rsid w:val="00864B05"/>
    <w:rsid w:val="00865688"/>
    <w:rsid w:val="00865872"/>
    <w:rsid w:val="00867B72"/>
    <w:rsid w:val="00871244"/>
    <w:rsid w:val="008725BE"/>
    <w:rsid w:val="00872B67"/>
    <w:rsid w:val="00872E93"/>
    <w:rsid w:val="008733DA"/>
    <w:rsid w:val="008736CC"/>
    <w:rsid w:val="0087418A"/>
    <w:rsid w:val="00875569"/>
    <w:rsid w:val="00875C0D"/>
    <w:rsid w:val="00875D28"/>
    <w:rsid w:val="008763B7"/>
    <w:rsid w:val="00877255"/>
    <w:rsid w:val="00877388"/>
    <w:rsid w:val="008776DA"/>
    <w:rsid w:val="008810F8"/>
    <w:rsid w:val="008818FD"/>
    <w:rsid w:val="008826DF"/>
    <w:rsid w:val="008850E4"/>
    <w:rsid w:val="00885316"/>
    <w:rsid w:val="00886052"/>
    <w:rsid w:val="00887425"/>
    <w:rsid w:val="00887E99"/>
    <w:rsid w:val="00891614"/>
    <w:rsid w:val="00891DDB"/>
    <w:rsid w:val="00893139"/>
    <w:rsid w:val="0089360C"/>
    <w:rsid w:val="008939AB"/>
    <w:rsid w:val="0089408E"/>
    <w:rsid w:val="008940AA"/>
    <w:rsid w:val="008950DA"/>
    <w:rsid w:val="0089673A"/>
    <w:rsid w:val="00896A64"/>
    <w:rsid w:val="00897469"/>
    <w:rsid w:val="008976E0"/>
    <w:rsid w:val="00897743"/>
    <w:rsid w:val="008A12F5"/>
    <w:rsid w:val="008A270A"/>
    <w:rsid w:val="008B1044"/>
    <w:rsid w:val="008B1587"/>
    <w:rsid w:val="008B1B01"/>
    <w:rsid w:val="008B2E8B"/>
    <w:rsid w:val="008B3716"/>
    <w:rsid w:val="008B3BCD"/>
    <w:rsid w:val="008B3C58"/>
    <w:rsid w:val="008B4B5B"/>
    <w:rsid w:val="008B5FBA"/>
    <w:rsid w:val="008B6DF8"/>
    <w:rsid w:val="008B7C09"/>
    <w:rsid w:val="008B7C0B"/>
    <w:rsid w:val="008B7D23"/>
    <w:rsid w:val="008C106C"/>
    <w:rsid w:val="008C10F1"/>
    <w:rsid w:val="008C1926"/>
    <w:rsid w:val="008C1E99"/>
    <w:rsid w:val="008C20D8"/>
    <w:rsid w:val="008C47F2"/>
    <w:rsid w:val="008C7475"/>
    <w:rsid w:val="008C7DAF"/>
    <w:rsid w:val="008D0ED6"/>
    <w:rsid w:val="008D1E93"/>
    <w:rsid w:val="008D353B"/>
    <w:rsid w:val="008D70B3"/>
    <w:rsid w:val="008D728C"/>
    <w:rsid w:val="008D7724"/>
    <w:rsid w:val="008E0085"/>
    <w:rsid w:val="008E1248"/>
    <w:rsid w:val="008E1D87"/>
    <w:rsid w:val="008E2380"/>
    <w:rsid w:val="008E2AA6"/>
    <w:rsid w:val="008E2CED"/>
    <w:rsid w:val="008E2E39"/>
    <w:rsid w:val="008E2F9E"/>
    <w:rsid w:val="008E311B"/>
    <w:rsid w:val="008E4103"/>
    <w:rsid w:val="008E716E"/>
    <w:rsid w:val="008E790D"/>
    <w:rsid w:val="008E7F27"/>
    <w:rsid w:val="008F0213"/>
    <w:rsid w:val="008F1A4E"/>
    <w:rsid w:val="008F1C33"/>
    <w:rsid w:val="008F20B9"/>
    <w:rsid w:val="008F2B5A"/>
    <w:rsid w:val="008F2F05"/>
    <w:rsid w:val="008F320C"/>
    <w:rsid w:val="008F3D6A"/>
    <w:rsid w:val="008F41A7"/>
    <w:rsid w:val="008F42FA"/>
    <w:rsid w:val="008F46C5"/>
    <w:rsid w:val="008F46E7"/>
    <w:rsid w:val="008F64CA"/>
    <w:rsid w:val="008F6F0B"/>
    <w:rsid w:val="008F7255"/>
    <w:rsid w:val="008F7AD7"/>
    <w:rsid w:val="008F7D7B"/>
    <w:rsid w:val="008F7E4B"/>
    <w:rsid w:val="0090282F"/>
    <w:rsid w:val="009028A2"/>
    <w:rsid w:val="00903A59"/>
    <w:rsid w:val="0090466E"/>
    <w:rsid w:val="009058FD"/>
    <w:rsid w:val="009066BC"/>
    <w:rsid w:val="00907BA7"/>
    <w:rsid w:val="0091064E"/>
    <w:rsid w:val="00911908"/>
    <w:rsid w:val="00911DF9"/>
    <w:rsid w:val="00911FC5"/>
    <w:rsid w:val="009126C2"/>
    <w:rsid w:val="00914AFC"/>
    <w:rsid w:val="00920B54"/>
    <w:rsid w:val="0092364F"/>
    <w:rsid w:val="0092474C"/>
    <w:rsid w:val="009254EC"/>
    <w:rsid w:val="00925865"/>
    <w:rsid w:val="00926656"/>
    <w:rsid w:val="009270E2"/>
    <w:rsid w:val="0093020E"/>
    <w:rsid w:val="00931A10"/>
    <w:rsid w:val="009326A0"/>
    <w:rsid w:val="0093305E"/>
    <w:rsid w:val="00933F97"/>
    <w:rsid w:val="0093661A"/>
    <w:rsid w:val="00936BA8"/>
    <w:rsid w:val="00941378"/>
    <w:rsid w:val="00941F20"/>
    <w:rsid w:val="009421E9"/>
    <w:rsid w:val="00945202"/>
    <w:rsid w:val="00946C32"/>
    <w:rsid w:val="00946D3B"/>
    <w:rsid w:val="00946D8A"/>
    <w:rsid w:val="00947967"/>
    <w:rsid w:val="00947BB9"/>
    <w:rsid w:val="00947C6D"/>
    <w:rsid w:val="009500D6"/>
    <w:rsid w:val="009509EF"/>
    <w:rsid w:val="00951A50"/>
    <w:rsid w:val="00951D0C"/>
    <w:rsid w:val="00953E78"/>
    <w:rsid w:val="00953FCC"/>
    <w:rsid w:val="00954165"/>
    <w:rsid w:val="00955201"/>
    <w:rsid w:val="009610C5"/>
    <w:rsid w:val="00961E7E"/>
    <w:rsid w:val="00962C56"/>
    <w:rsid w:val="00965200"/>
    <w:rsid w:val="0096601A"/>
    <w:rsid w:val="009668B3"/>
    <w:rsid w:val="0097139C"/>
    <w:rsid w:val="00971471"/>
    <w:rsid w:val="00972775"/>
    <w:rsid w:val="0097387A"/>
    <w:rsid w:val="00974995"/>
    <w:rsid w:val="00975562"/>
    <w:rsid w:val="009759BF"/>
    <w:rsid w:val="00980AC2"/>
    <w:rsid w:val="0098158C"/>
    <w:rsid w:val="00982F88"/>
    <w:rsid w:val="009845B6"/>
    <w:rsid w:val="009849C2"/>
    <w:rsid w:val="00984D24"/>
    <w:rsid w:val="009858EB"/>
    <w:rsid w:val="00985CC7"/>
    <w:rsid w:val="00985D3E"/>
    <w:rsid w:val="009865BD"/>
    <w:rsid w:val="009878EB"/>
    <w:rsid w:val="00987AD0"/>
    <w:rsid w:val="009912BD"/>
    <w:rsid w:val="0099140C"/>
    <w:rsid w:val="00992745"/>
    <w:rsid w:val="00992874"/>
    <w:rsid w:val="00992972"/>
    <w:rsid w:val="00993C20"/>
    <w:rsid w:val="00994C01"/>
    <w:rsid w:val="0099633F"/>
    <w:rsid w:val="00997248"/>
    <w:rsid w:val="00997E08"/>
    <w:rsid w:val="009A13D2"/>
    <w:rsid w:val="009A1CAB"/>
    <w:rsid w:val="009A21BC"/>
    <w:rsid w:val="009A2454"/>
    <w:rsid w:val="009A3F2A"/>
    <w:rsid w:val="009A3F47"/>
    <w:rsid w:val="009A4362"/>
    <w:rsid w:val="009A6F39"/>
    <w:rsid w:val="009A6F57"/>
    <w:rsid w:val="009A71F3"/>
    <w:rsid w:val="009A7820"/>
    <w:rsid w:val="009B0046"/>
    <w:rsid w:val="009B1BF9"/>
    <w:rsid w:val="009B1DE7"/>
    <w:rsid w:val="009B1E93"/>
    <w:rsid w:val="009B2043"/>
    <w:rsid w:val="009B23A7"/>
    <w:rsid w:val="009B338C"/>
    <w:rsid w:val="009B6131"/>
    <w:rsid w:val="009B6774"/>
    <w:rsid w:val="009B68A8"/>
    <w:rsid w:val="009B6C05"/>
    <w:rsid w:val="009B7198"/>
    <w:rsid w:val="009B745E"/>
    <w:rsid w:val="009B7646"/>
    <w:rsid w:val="009B7848"/>
    <w:rsid w:val="009C0D39"/>
    <w:rsid w:val="009C100D"/>
    <w:rsid w:val="009C1440"/>
    <w:rsid w:val="009C2107"/>
    <w:rsid w:val="009C2BB5"/>
    <w:rsid w:val="009C2D18"/>
    <w:rsid w:val="009C35EF"/>
    <w:rsid w:val="009C3990"/>
    <w:rsid w:val="009C3B35"/>
    <w:rsid w:val="009C490E"/>
    <w:rsid w:val="009C5D9E"/>
    <w:rsid w:val="009C6774"/>
    <w:rsid w:val="009C7039"/>
    <w:rsid w:val="009C705E"/>
    <w:rsid w:val="009C746B"/>
    <w:rsid w:val="009C75DC"/>
    <w:rsid w:val="009C7B64"/>
    <w:rsid w:val="009D0D57"/>
    <w:rsid w:val="009D0F38"/>
    <w:rsid w:val="009D2007"/>
    <w:rsid w:val="009D2C3E"/>
    <w:rsid w:val="009D6BA3"/>
    <w:rsid w:val="009D7DF8"/>
    <w:rsid w:val="009E0625"/>
    <w:rsid w:val="009E3034"/>
    <w:rsid w:val="009E31F1"/>
    <w:rsid w:val="009E32CF"/>
    <w:rsid w:val="009E3E18"/>
    <w:rsid w:val="009E549F"/>
    <w:rsid w:val="009E6853"/>
    <w:rsid w:val="009E69A9"/>
    <w:rsid w:val="009E7943"/>
    <w:rsid w:val="009F233D"/>
    <w:rsid w:val="009F28A8"/>
    <w:rsid w:val="009F2FDA"/>
    <w:rsid w:val="009F473E"/>
    <w:rsid w:val="009F5247"/>
    <w:rsid w:val="009F682A"/>
    <w:rsid w:val="009F7BCC"/>
    <w:rsid w:val="00A00016"/>
    <w:rsid w:val="00A0050A"/>
    <w:rsid w:val="00A00662"/>
    <w:rsid w:val="00A010DB"/>
    <w:rsid w:val="00A010F1"/>
    <w:rsid w:val="00A022BE"/>
    <w:rsid w:val="00A03B4E"/>
    <w:rsid w:val="00A055C3"/>
    <w:rsid w:val="00A0576E"/>
    <w:rsid w:val="00A06EDA"/>
    <w:rsid w:val="00A07B4B"/>
    <w:rsid w:val="00A105D1"/>
    <w:rsid w:val="00A111C6"/>
    <w:rsid w:val="00A12B56"/>
    <w:rsid w:val="00A14254"/>
    <w:rsid w:val="00A1764B"/>
    <w:rsid w:val="00A176CD"/>
    <w:rsid w:val="00A21675"/>
    <w:rsid w:val="00A22D79"/>
    <w:rsid w:val="00A22F42"/>
    <w:rsid w:val="00A23113"/>
    <w:rsid w:val="00A23B48"/>
    <w:rsid w:val="00A23FA7"/>
    <w:rsid w:val="00A24048"/>
    <w:rsid w:val="00A245D8"/>
    <w:rsid w:val="00A248A4"/>
    <w:rsid w:val="00A24C95"/>
    <w:rsid w:val="00A25894"/>
    <w:rsid w:val="00A2599A"/>
    <w:rsid w:val="00A25F36"/>
    <w:rsid w:val="00A26094"/>
    <w:rsid w:val="00A2649A"/>
    <w:rsid w:val="00A27187"/>
    <w:rsid w:val="00A301BF"/>
    <w:rsid w:val="00A302B2"/>
    <w:rsid w:val="00A31548"/>
    <w:rsid w:val="00A31AAA"/>
    <w:rsid w:val="00A32313"/>
    <w:rsid w:val="00A32B77"/>
    <w:rsid w:val="00A331B4"/>
    <w:rsid w:val="00A331FC"/>
    <w:rsid w:val="00A3484E"/>
    <w:rsid w:val="00A35088"/>
    <w:rsid w:val="00A356D3"/>
    <w:rsid w:val="00A35F32"/>
    <w:rsid w:val="00A3619D"/>
    <w:rsid w:val="00A36885"/>
    <w:rsid w:val="00A36ADA"/>
    <w:rsid w:val="00A37C4D"/>
    <w:rsid w:val="00A412BA"/>
    <w:rsid w:val="00A41CEE"/>
    <w:rsid w:val="00A438D8"/>
    <w:rsid w:val="00A443EA"/>
    <w:rsid w:val="00A4496E"/>
    <w:rsid w:val="00A462EB"/>
    <w:rsid w:val="00A4638D"/>
    <w:rsid w:val="00A4721F"/>
    <w:rsid w:val="00A473E7"/>
    <w:rsid w:val="00A473F5"/>
    <w:rsid w:val="00A47A74"/>
    <w:rsid w:val="00A50A26"/>
    <w:rsid w:val="00A50E1A"/>
    <w:rsid w:val="00A5164F"/>
    <w:rsid w:val="00A5175E"/>
    <w:rsid w:val="00A51F9D"/>
    <w:rsid w:val="00A52132"/>
    <w:rsid w:val="00A539CA"/>
    <w:rsid w:val="00A53AFF"/>
    <w:rsid w:val="00A5416A"/>
    <w:rsid w:val="00A551B0"/>
    <w:rsid w:val="00A55E1E"/>
    <w:rsid w:val="00A564D3"/>
    <w:rsid w:val="00A57B44"/>
    <w:rsid w:val="00A60B72"/>
    <w:rsid w:val="00A61F32"/>
    <w:rsid w:val="00A639F4"/>
    <w:rsid w:val="00A65528"/>
    <w:rsid w:val="00A65832"/>
    <w:rsid w:val="00A65864"/>
    <w:rsid w:val="00A65FAE"/>
    <w:rsid w:val="00A66F60"/>
    <w:rsid w:val="00A67A6C"/>
    <w:rsid w:val="00A67CE1"/>
    <w:rsid w:val="00A70858"/>
    <w:rsid w:val="00A71841"/>
    <w:rsid w:val="00A71F5C"/>
    <w:rsid w:val="00A7465B"/>
    <w:rsid w:val="00A764F0"/>
    <w:rsid w:val="00A77D29"/>
    <w:rsid w:val="00A80972"/>
    <w:rsid w:val="00A81A32"/>
    <w:rsid w:val="00A835BD"/>
    <w:rsid w:val="00A83C35"/>
    <w:rsid w:val="00A84BEC"/>
    <w:rsid w:val="00A86292"/>
    <w:rsid w:val="00A87FC0"/>
    <w:rsid w:val="00A901F5"/>
    <w:rsid w:val="00A910C2"/>
    <w:rsid w:val="00A92076"/>
    <w:rsid w:val="00A93F63"/>
    <w:rsid w:val="00A966E1"/>
    <w:rsid w:val="00A967BA"/>
    <w:rsid w:val="00A96BC1"/>
    <w:rsid w:val="00A9708A"/>
    <w:rsid w:val="00A97B15"/>
    <w:rsid w:val="00AA042C"/>
    <w:rsid w:val="00AA044E"/>
    <w:rsid w:val="00AA0528"/>
    <w:rsid w:val="00AA0BE7"/>
    <w:rsid w:val="00AA0DF8"/>
    <w:rsid w:val="00AA1DC2"/>
    <w:rsid w:val="00AA2FD8"/>
    <w:rsid w:val="00AA425C"/>
    <w:rsid w:val="00AA42D5"/>
    <w:rsid w:val="00AA60BB"/>
    <w:rsid w:val="00AA6B4B"/>
    <w:rsid w:val="00AA7C0E"/>
    <w:rsid w:val="00AB2FAB"/>
    <w:rsid w:val="00AB319B"/>
    <w:rsid w:val="00AB54D8"/>
    <w:rsid w:val="00AB5C14"/>
    <w:rsid w:val="00AB6699"/>
    <w:rsid w:val="00AB68D5"/>
    <w:rsid w:val="00AB782F"/>
    <w:rsid w:val="00AC0CBB"/>
    <w:rsid w:val="00AC15E5"/>
    <w:rsid w:val="00AC1D23"/>
    <w:rsid w:val="00AC1EE7"/>
    <w:rsid w:val="00AC2BFA"/>
    <w:rsid w:val="00AC333F"/>
    <w:rsid w:val="00AC3ADA"/>
    <w:rsid w:val="00AC3AE0"/>
    <w:rsid w:val="00AC4E4D"/>
    <w:rsid w:val="00AC585C"/>
    <w:rsid w:val="00AC5941"/>
    <w:rsid w:val="00AC6BFA"/>
    <w:rsid w:val="00AC7BCB"/>
    <w:rsid w:val="00AC7D6C"/>
    <w:rsid w:val="00AD0BAA"/>
    <w:rsid w:val="00AD124F"/>
    <w:rsid w:val="00AD1925"/>
    <w:rsid w:val="00AD307C"/>
    <w:rsid w:val="00AD43E4"/>
    <w:rsid w:val="00AD4508"/>
    <w:rsid w:val="00AD4BD9"/>
    <w:rsid w:val="00AD53DE"/>
    <w:rsid w:val="00AD5ECA"/>
    <w:rsid w:val="00AD6EA4"/>
    <w:rsid w:val="00AE067D"/>
    <w:rsid w:val="00AE3E4D"/>
    <w:rsid w:val="00AE4020"/>
    <w:rsid w:val="00AE501F"/>
    <w:rsid w:val="00AE5A7D"/>
    <w:rsid w:val="00AE75DD"/>
    <w:rsid w:val="00AE7DC8"/>
    <w:rsid w:val="00AF0B4B"/>
    <w:rsid w:val="00AF1181"/>
    <w:rsid w:val="00AF1DB4"/>
    <w:rsid w:val="00AF2F79"/>
    <w:rsid w:val="00AF3375"/>
    <w:rsid w:val="00AF4653"/>
    <w:rsid w:val="00AF4E19"/>
    <w:rsid w:val="00AF5050"/>
    <w:rsid w:val="00AF568A"/>
    <w:rsid w:val="00AF7DB7"/>
    <w:rsid w:val="00B006ED"/>
    <w:rsid w:val="00B0237D"/>
    <w:rsid w:val="00B04A01"/>
    <w:rsid w:val="00B059D9"/>
    <w:rsid w:val="00B05A04"/>
    <w:rsid w:val="00B07DDD"/>
    <w:rsid w:val="00B10D02"/>
    <w:rsid w:val="00B11428"/>
    <w:rsid w:val="00B119E1"/>
    <w:rsid w:val="00B13F98"/>
    <w:rsid w:val="00B145DE"/>
    <w:rsid w:val="00B150DB"/>
    <w:rsid w:val="00B152AC"/>
    <w:rsid w:val="00B16D69"/>
    <w:rsid w:val="00B201E2"/>
    <w:rsid w:val="00B20266"/>
    <w:rsid w:val="00B22041"/>
    <w:rsid w:val="00B23636"/>
    <w:rsid w:val="00B23FBE"/>
    <w:rsid w:val="00B24155"/>
    <w:rsid w:val="00B25909"/>
    <w:rsid w:val="00B266E7"/>
    <w:rsid w:val="00B26819"/>
    <w:rsid w:val="00B30059"/>
    <w:rsid w:val="00B31AE2"/>
    <w:rsid w:val="00B31FAD"/>
    <w:rsid w:val="00B33324"/>
    <w:rsid w:val="00B34CF7"/>
    <w:rsid w:val="00B3660A"/>
    <w:rsid w:val="00B431A6"/>
    <w:rsid w:val="00B433E5"/>
    <w:rsid w:val="00B439EB"/>
    <w:rsid w:val="00B443E4"/>
    <w:rsid w:val="00B45E7C"/>
    <w:rsid w:val="00B45ED9"/>
    <w:rsid w:val="00B46C67"/>
    <w:rsid w:val="00B4763D"/>
    <w:rsid w:val="00B51489"/>
    <w:rsid w:val="00B516BA"/>
    <w:rsid w:val="00B522E6"/>
    <w:rsid w:val="00B52CC3"/>
    <w:rsid w:val="00B53E6C"/>
    <w:rsid w:val="00B54600"/>
    <w:rsid w:val="00B5484D"/>
    <w:rsid w:val="00B54AA6"/>
    <w:rsid w:val="00B563EA"/>
    <w:rsid w:val="00B56CDF"/>
    <w:rsid w:val="00B575AA"/>
    <w:rsid w:val="00B60E51"/>
    <w:rsid w:val="00B61BC5"/>
    <w:rsid w:val="00B62919"/>
    <w:rsid w:val="00B63077"/>
    <w:rsid w:val="00B63A54"/>
    <w:rsid w:val="00B63FA6"/>
    <w:rsid w:val="00B64179"/>
    <w:rsid w:val="00B654F4"/>
    <w:rsid w:val="00B65F83"/>
    <w:rsid w:val="00B66694"/>
    <w:rsid w:val="00B66E53"/>
    <w:rsid w:val="00B70C63"/>
    <w:rsid w:val="00B72747"/>
    <w:rsid w:val="00B7529C"/>
    <w:rsid w:val="00B7546E"/>
    <w:rsid w:val="00B75F7E"/>
    <w:rsid w:val="00B75FDB"/>
    <w:rsid w:val="00B777D9"/>
    <w:rsid w:val="00B77D18"/>
    <w:rsid w:val="00B77E79"/>
    <w:rsid w:val="00B8125F"/>
    <w:rsid w:val="00B81D9D"/>
    <w:rsid w:val="00B82FBA"/>
    <w:rsid w:val="00B8313A"/>
    <w:rsid w:val="00B840CF"/>
    <w:rsid w:val="00B8418D"/>
    <w:rsid w:val="00B845C5"/>
    <w:rsid w:val="00B847FE"/>
    <w:rsid w:val="00B86AF4"/>
    <w:rsid w:val="00B876B5"/>
    <w:rsid w:val="00B87704"/>
    <w:rsid w:val="00B90502"/>
    <w:rsid w:val="00B912A1"/>
    <w:rsid w:val="00B920E0"/>
    <w:rsid w:val="00B93022"/>
    <w:rsid w:val="00B93503"/>
    <w:rsid w:val="00B93808"/>
    <w:rsid w:val="00B93A62"/>
    <w:rsid w:val="00B94222"/>
    <w:rsid w:val="00B957B6"/>
    <w:rsid w:val="00B95D20"/>
    <w:rsid w:val="00B96BF1"/>
    <w:rsid w:val="00B96DFD"/>
    <w:rsid w:val="00BA015D"/>
    <w:rsid w:val="00BA01BE"/>
    <w:rsid w:val="00BA1A6E"/>
    <w:rsid w:val="00BA1D55"/>
    <w:rsid w:val="00BA28A1"/>
    <w:rsid w:val="00BA31E8"/>
    <w:rsid w:val="00BA34B1"/>
    <w:rsid w:val="00BA39E6"/>
    <w:rsid w:val="00BA4D12"/>
    <w:rsid w:val="00BA53EC"/>
    <w:rsid w:val="00BA5568"/>
    <w:rsid w:val="00BA55E0"/>
    <w:rsid w:val="00BA6BD4"/>
    <w:rsid w:val="00BA6C7A"/>
    <w:rsid w:val="00BB08FF"/>
    <w:rsid w:val="00BB17D1"/>
    <w:rsid w:val="00BB2334"/>
    <w:rsid w:val="00BB248F"/>
    <w:rsid w:val="00BB3752"/>
    <w:rsid w:val="00BB5195"/>
    <w:rsid w:val="00BB660A"/>
    <w:rsid w:val="00BB6688"/>
    <w:rsid w:val="00BB7099"/>
    <w:rsid w:val="00BC26D4"/>
    <w:rsid w:val="00BC33C0"/>
    <w:rsid w:val="00BC3B4A"/>
    <w:rsid w:val="00BC5454"/>
    <w:rsid w:val="00BC6CCA"/>
    <w:rsid w:val="00BC6E93"/>
    <w:rsid w:val="00BC70EE"/>
    <w:rsid w:val="00BC7CE3"/>
    <w:rsid w:val="00BD045A"/>
    <w:rsid w:val="00BD1DD1"/>
    <w:rsid w:val="00BD2414"/>
    <w:rsid w:val="00BD263F"/>
    <w:rsid w:val="00BD2C9C"/>
    <w:rsid w:val="00BD3750"/>
    <w:rsid w:val="00BD4AC6"/>
    <w:rsid w:val="00BD68A8"/>
    <w:rsid w:val="00BD774A"/>
    <w:rsid w:val="00BE0C80"/>
    <w:rsid w:val="00BE1A3D"/>
    <w:rsid w:val="00BE20C3"/>
    <w:rsid w:val="00BE2DE0"/>
    <w:rsid w:val="00BE4429"/>
    <w:rsid w:val="00BE6355"/>
    <w:rsid w:val="00BF0318"/>
    <w:rsid w:val="00BF173B"/>
    <w:rsid w:val="00BF214F"/>
    <w:rsid w:val="00BF2814"/>
    <w:rsid w:val="00BF2A42"/>
    <w:rsid w:val="00BF4B8F"/>
    <w:rsid w:val="00BF4BF3"/>
    <w:rsid w:val="00BF69F0"/>
    <w:rsid w:val="00BF6C21"/>
    <w:rsid w:val="00BF6E93"/>
    <w:rsid w:val="00BF6FC4"/>
    <w:rsid w:val="00BF6FCE"/>
    <w:rsid w:val="00BF7030"/>
    <w:rsid w:val="00BF7C3F"/>
    <w:rsid w:val="00C02421"/>
    <w:rsid w:val="00C03D8C"/>
    <w:rsid w:val="00C05049"/>
    <w:rsid w:val="00C055EC"/>
    <w:rsid w:val="00C05C05"/>
    <w:rsid w:val="00C05DF4"/>
    <w:rsid w:val="00C10DC9"/>
    <w:rsid w:val="00C116B8"/>
    <w:rsid w:val="00C12218"/>
    <w:rsid w:val="00C12441"/>
    <w:rsid w:val="00C12FB3"/>
    <w:rsid w:val="00C14919"/>
    <w:rsid w:val="00C1536E"/>
    <w:rsid w:val="00C16810"/>
    <w:rsid w:val="00C17341"/>
    <w:rsid w:val="00C17B90"/>
    <w:rsid w:val="00C21204"/>
    <w:rsid w:val="00C21E5B"/>
    <w:rsid w:val="00C22500"/>
    <w:rsid w:val="00C22866"/>
    <w:rsid w:val="00C23399"/>
    <w:rsid w:val="00C233CF"/>
    <w:rsid w:val="00C242F5"/>
    <w:rsid w:val="00C24EEF"/>
    <w:rsid w:val="00C25CF6"/>
    <w:rsid w:val="00C25FFD"/>
    <w:rsid w:val="00C263EA"/>
    <w:rsid w:val="00C26519"/>
    <w:rsid w:val="00C26C36"/>
    <w:rsid w:val="00C2788E"/>
    <w:rsid w:val="00C30028"/>
    <w:rsid w:val="00C30616"/>
    <w:rsid w:val="00C316C5"/>
    <w:rsid w:val="00C32768"/>
    <w:rsid w:val="00C35157"/>
    <w:rsid w:val="00C35902"/>
    <w:rsid w:val="00C3658F"/>
    <w:rsid w:val="00C40793"/>
    <w:rsid w:val="00C40B08"/>
    <w:rsid w:val="00C40BAA"/>
    <w:rsid w:val="00C40CD4"/>
    <w:rsid w:val="00C40F44"/>
    <w:rsid w:val="00C4189C"/>
    <w:rsid w:val="00C41BD2"/>
    <w:rsid w:val="00C431DF"/>
    <w:rsid w:val="00C441E1"/>
    <w:rsid w:val="00C44AB4"/>
    <w:rsid w:val="00C44CE5"/>
    <w:rsid w:val="00C45474"/>
    <w:rsid w:val="00C456BD"/>
    <w:rsid w:val="00C45B26"/>
    <w:rsid w:val="00C460B3"/>
    <w:rsid w:val="00C46E15"/>
    <w:rsid w:val="00C50279"/>
    <w:rsid w:val="00C504B7"/>
    <w:rsid w:val="00C505DF"/>
    <w:rsid w:val="00C52701"/>
    <w:rsid w:val="00C52FA1"/>
    <w:rsid w:val="00C530DC"/>
    <w:rsid w:val="00C5350D"/>
    <w:rsid w:val="00C53D9E"/>
    <w:rsid w:val="00C53FEC"/>
    <w:rsid w:val="00C54A4A"/>
    <w:rsid w:val="00C55148"/>
    <w:rsid w:val="00C55695"/>
    <w:rsid w:val="00C5674B"/>
    <w:rsid w:val="00C56BED"/>
    <w:rsid w:val="00C57069"/>
    <w:rsid w:val="00C6040A"/>
    <w:rsid w:val="00C6123C"/>
    <w:rsid w:val="00C6311A"/>
    <w:rsid w:val="00C631BF"/>
    <w:rsid w:val="00C633B8"/>
    <w:rsid w:val="00C64029"/>
    <w:rsid w:val="00C663DF"/>
    <w:rsid w:val="00C66643"/>
    <w:rsid w:val="00C67E6D"/>
    <w:rsid w:val="00C67E79"/>
    <w:rsid w:val="00C7051A"/>
    <w:rsid w:val="00C7055E"/>
    <w:rsid w:val="00C7084D"/>
    <w:rsid w:val="00C71821"/>
    <w:rsid w:val="00C728E2"/>
    <w:rsid w:val="00C72CB4"/>
    <w:rsid w:val="00C72F52"/>
    <w:rsid w:val="00C7315E"/>
    <w:rsid w:val="00C736A1"/>
    <w:rsid w:val="00C74729"/>
    <w:rsid w:val="00C75895"/>
    <w:rsid w:val="00C75C02"/>
    <w:rsid w:val="00C80163"/>
    <w:rsid w:val="00C802F1"/>
    <w:rsid w:val="00C80D2C"/>
    <w:rsid w:val="00C816A8"/>
    <w:rsid w:val="00C82DEC"/>
    <w:rsid w:val="00C83C9F"/>
    <w:rsid w:val="00C842FF"/>
    <w:rsid w:val="00C84393"/>
    <w:rsid w:val="00C84F14"/>
    <w:rsid w:val="00C92A90"/>
    <w:rsid w:val="00C9312E"/>
    <w:rsid w:val="00C93A38"/>
    <w:rsid w:val="00C9415E"/>
    <w:rsid w:val="00C94519"/>
    <w:rsid w:val="00C94840"/>
    <w:rsid w:val="00C97623"/>
    <w:rsid w:val="00CA1C35"/>
    <w:rsid w:val="00CA2049"/>
    <w:rsid w:val="00CA2661"/>
    <w:rsid w:val="00CA35CA"/>
    <w:rsid w:val="00CA37FF"/>
    <w:rsid w:val="00CA38C4"/>
    <w:rsid w:val="00CA3986"/>
    <w:rsid w:val="00CA3E08"/>
    <w:rsid w:val="00CA486C"/>
    <w:rsid w:val="00CA4905"/>
    <w:rsid w:val="00CA4EE3"/>
    <w:rsid w:val="00CB027F"/>
    <w:rsid w:val="00CB0FEA"/>
    <w:rsid w:val="00CB25F6"/>
    <w:rsid w:val="00CB2746"/>
    <w:rsid w:val="00CB2CCE"/>
    <w:rsid w:val="00CC0EBB"/>
    <w:rsid w:val="00CC13F1"/>
    <w:rsid w:val="00CC1EBD"/>
    <w:rsid w:val="00CC2AE7"/>
    <w:rsid w:val="00CC2E63"/>
    <w:rsid w:val="00CC33E4"/>
    <w:rsid w:val="00CC44C6"/>
    <w:rsid w:val="00CC478E"/>
    <w:rsid w:val="00CC6297"/>
    <w:rsid w:val="00CC6FDB"/>
    <w:rsid w:val="00CC7690"/>
    <w:rsid w:val="00CC7A7F"/>
    <w:rsid w:val="00CD1986"/>
    <w:rsid w:val="00CD54BF"/>
    <w:rsid w:val="00CD62A0"/>
    <w:rsid w:val="00CD76FF"/>
    <w:rsid w:val="00CD7712"/>
    <w:rsid w:val="00CE09CE"/>
    <w:rsid w:val="00CE14F9"/>
    <w:rsid w:val="00CE176D"/>
    <w:rsid w:val="00CE28AD"/>
    <w:rsid w:val="00CE471B"/>
    <w:rsid w:val="00CE4D5C"/>
    <w:rsid w:val="00CE5F1C"/>
    <w:rsid w:val="00CE5F44"/>
    <w:rsid w:val="00CE63FB"/>
    <w:rsid w:val="00CE6BF5"/>
    <w:rsid w:val="00CF014E"/>
    <w:rsid w:val="00CF05DA"/>
    <w:rsid w:val="00CF0FFA"/>
    <w:rsid w:val="00CF19EA"/>
    <w:rsid w:val="00CF1A86"/>
    <w:rsid w:val="00CF3297"/>
    <w:rsid w:val="00CF3AA9"/>
    <w:rsid w:val="00CF426A"/>
    <w:rsid w:val="00CF58EB"/>
    <w:rsid w:val="00CF6FEC"/>
    <w:rsid w:val="00CF7130"/>
    <w:rsid w:val="00D0106E"/>
    <w:rsid w:val="00D02C82"/>
    <w:rsid w:val="00D03BD4"/>
    <w:rsid w:val="00D04DC2"/>
    <w:rsid w:val="00D06383"/>
    <w:rsid w:val="00D072C9"/>
    <w:rsid w:val="00D07CC6"/>
    <w:rsid w:val="00D108E6"/>
    <w:rsid w:val="00D11525"/>
    <w:rsid w:val="00D1250F"/>
    <w:rsid w:val="00D12AA2"/>
    <w:rsid w:val="00D133F0"/>
    <w:rsid w:val="00D159C1"/>
    <w:rsid w:val="00D164C8"/>
    <w:rsid w:val="00D165F3"/>
    <w:rsid w:val="00D169D4"/>
    <w:rsid w:val="00D16EC3"/>
    <w:rsid w:val="00D17634"/>
    <w:rsid w:val="00D20D26"/>
    <w:rsid w:val="00D20E85"/>
    <w:rsid w:val="00D20EF7"/>
    <w:rsid w:val="00D24615"/>
    <w:rsid w:val="00D251B6"/>
    <w:rsid w:val="00D25757"/>
    <w:rsid w:val="00D25A8C"/>
    <w:rsid w:val="00D26964"/>
    <w:rsid w:val="00D272A4"/>
    <w:rsid w:val="00D278D3"/>
    <w:rsid w:val="00D3075C"/>
    <w:rsid w:val="00D30C16"/>
    <w:rsid w:val="00D30D63"/>
    <w:rsid w:val="00D30F9A"/>
    <w:rsid w:val="00D311E7"/>
    <w:rsid w:val="00D312F8"/>
    <w:rsid w:val="00D31B56"/>
    <w:rsid w:val="00D3274F"/>
    <w:rsid w:val="00D332CB"/>
    <w:rsid w:val="00D352DE"/>
    <w:rsid w:val="00D3577A"/>
    <w:rsid w:val="00D37842"/>
    <w:rsid w:val="00D378D8"/>
    <w:rsid w:val="00D42DC2"/>
    <w:rsid w:val="00D4302B"/>
    <w:rsid w:val="00D43449"/>
    <w:rsid w:val="00D43C15"/>
    <w:rsid w:val="00D43E89"/>
    <w:rsid w:val="00D44AEE"/>
    <w:rsid w:val="00D44F1D"/>
    <w:rsid w:val="00D46B76"/>
    <w:rsid w:val="00D4704C"/>
    <w:rsid w:val="00D50AAB"/>
    <w:rsid w:val="00D50BE4"/>
    <w:rsid w:val="00D537E1"/>
    <w:rsid w:val="00D5395E"/>
    <w:rsid w:val="00D549E7"/>
    <w:rsid w:val="00D55BB2"/>
    <w:rsid w:val="00D56770"/>
    <w:rsid w:val="00D5688D"/>
    <w:rsid w:val="00D56EC7"/>
    <w:rsid w:val="00D6091A"/>
    <w:rsid w:val="00D61791"/>
    <w:rsid w:val="00D61B6A"/>
    <w:rsid w:val="00D61E26"/>
    <w:rsid w:val="00D62BDE"/>
    <w:rsid w:val="00D6311C"/>
    <w:rsid w:val="00D6373C"/>
    <w:rsid w:val="00D63D4B"/>
    <w:rsid w:val="00D64A83"/>
    <w:rsid w:val="00D6605A"/>
    <w:rsid w:val="00D6695F"/>
    <w:rsid w:val="00D66F48"/>
    <w:rsid w:val="00D672E5"/>
    <w:rsid w:val="00D72203"/>
    <w:rsid w:val="00D72308"/>
    <w:rsid w:val="00D7254E"/>
    <w:rsid w:val="00D72E05"/>
    <w:rsid w:val="00D73542"/>
    <w:rsid w:val="00D73CDB"/>
    <w:rsid w:val="00D751A5"/>
    <w:rsid w:val="00D75644"/>
    <w:rsid w:val="00D75B07"/>
    <w:rsid w:val="00D77795"/>
    <w:rsid w:val="00D8047C"/>
    <w:rsid w:val="00D81656"/>
    <w:rsid w:val="00D82E34"/>
    <w:rsid w:val="00D83D87"/>
    <w:rsid w:val="00D84A6D"/>
    <w:rsid w:val="00D85EED"/>
    <w:rsid w:val="00D86A30"/>
    <w:rsid w:val="00D912B4"/>
    <w:rsid w:val="00D93B45"/>
    <w:rsid w:val="00D9418E"/>
    <w:rsid w:val="00D95244"/>
    <w:rsid w:val="00D97CB4"/>
    <w:rsid w:val="00D97DD4"/>
    <w:rsid w:val="00DA2A1A"/>
    <w:rsid w:val="00DA3655"/>
    <w:rsid w:val="00DA3DFC"/>
    <w:rsid w:val="00DA45BD"/>
    <w:rsid w:val="00DA4BA2"/>
    <w:rsid w:val="00DA4E9A"/>
    <w:rsid w:val="00DA5A8A"/>
    <w:rsid w:val="00DA65CD"/>
    <w:rsid w:val="00DA69B0"/>
    <w:rsid w:val="00DA715E"/>
    <w:rsid w:val="00DB0193"/>
    <w:rsid w:val="00DB0ADD"/>
    <w:rsid w:val="00DB0B8A"/>
    <w:rsid w:val="00DB1170"/>
    <w:rsid w:val="00DB24EE"/>
    <w:rsid w:val="00DB26CD"/>
    <w:rsid w:val="00DB2906"/>
    <w:rsid w:val="00DB3A0B"/>
    <w:rsid w:val="00DB441C"/>
    <w:rsid w:val="00DB44AF"/>
    <w:rsid w:val="00DB6DC9"/>
    <w:rsid w:val="00DB744F"/>
    <w:rsid w:val="00DB7F3E"/>
    <w:rsid w:val="00DC1452"/>
    <w:rsid w:val="00DC1E63"/>
    <w:rsid w:val="00DC1F58"/>
    <w:rsid w:val="00DC1FAB"/>
    <w:rsid w:val="00DC339B"/>
    <w:rsid w:val="00DC5D40"/>
    <w:rsid w:val="00DC69A7"/>
    <w:rsid w:val="00DC6CA3"/>
    <w:rsid w:val="00DC7F5C"/>
    <w:rsid w:val="00DD01B5"/>
    <w:rsid w:val="00DD0541"/>
    <w:rsid w:val="00DD055D"/>
    <w:rsid w:val="00DD07C7"/>
    <w:rsid w:val="00DD0F5E"/>
    <w:rsid w:val="00DD2164"/>
    <w:rsid w:val="00DD2F1B"/>
    <w:rsid w:val="00DD30E9"/>
    <w:rsid w:val="00DD3B12"/>
    <w:rsid w:val="00DD47CB"/>
    <w:rsid w:val="00DD4B4C"/>
    <w:rsid w:val="00DD4F47"/>
    <w:rsid w:val="00DD7FBB"/>
    <w:rsid w:val="00DE06C2"/>
    <w:rsid w:val="00DE0B9F"/>
    <w:rsid w:val="00DE248F"/>
    <w:rsid w:val="00DE2A9E"/>
    <w:rsid w:val="00DE4238"/>
    <w:rsid w:val="00DE657F"/>
    <w:rsid w:val="00DE6CFE"/>
    <w:rsid w:val="00DF1218"/>
    <w:rsid w:val="00DF2FBD"/>
    <w:rsid w:val="00DF3AD3"/>
    <w:rsid w:val="00DF3BEF"/>
    <w:rsid w:val="00DF444F"/>
    <w:rsid w:val="00DF4532"/>
    <w:rsid w:val="00DF6462"/>
    <w:rsid w:val="00DF6A3D"/>
    <w:rsid w:val="00DF6B9E"/>
    <w:rsid w:val="00DF6E6A"/>
    <w:rsid w:val="00DF730F"/>
    <w:rsid w:val="00E0036C"/>
    <w:rsid w:val="00E022C9"/>
    <w:rsid w:val="00E02348"/>
    <w:rsid w:val="00E024CE"/>
    <w:rsid w:val="00E02FA0"/>
    <w:rsid w:val="00E036DC"/>
    <w:rsid w:val="00E03894"/>
    <w:rsid w:val="00E0392E"/>
    <w:rsid w:val="00E03C83"/>
    <w:rsid w:val="00E03CE5"/>
    <w:rsid w:val="00E03D6A"/>
    <w:rsid w:val="00E03FE5"/>
    <w:rsid w:val="00E056C0"/>
    <w:rsid w:val="00E06AA0"/>
    <w:rsid w:val="00E06BCE"/>
    <w:rsid w:val="00E102BC"/>
    <w:rsid w:val="00E10454"/>
    <w:rsid w:val="00E112E5"/>
    <w:rsid w:val="00E1181D"/>
    <w:rsid w:val="00E122D8"/>
    <w:rsid w:val="00E12CC8"/>
    <w:rsid w:val="00E13168"/>
    <w:rsid w:val="00E13615"/>
    <w:rsid w:val="00E1398B"/>
    <w:rsid w:val="00E144F4"/>
    <w:rsid w:val="00E148B2"/>
    <w:rsid w:val="00E15352"/>
    <w:rsid w:val="00E164F1"/>
    <w:rsid w:val="00E16635"/>
    <w:rsid w:val="00E179B5"/>
    <w:rsid w:val="00E17E4B"/>
    <w:rsid w:val="00E2143A"/>
    <w:rsid w:val="00E21CC7"/>
    <w:rsid w:val="00E233EE"/>
    <w:rsid w:val="00E235C1"/>
    <w:rsid w:val="00E236B0"/>
    <w:rsid w:val="00E23989"/>
    <w:rsid w:val="00E24D9E"/>
    <w:rsid w:val="00E2527A"/>
    <w:rsid w:val="00E25849"/>
    <w:rsid w:val="00E3197E"/>
    <w:rsid w:val="00E31AF5"/>
    <w:rsid w:val="00E32734"/>
    <w:rsid w:val="00E33960"/>
    <w:rsid w:val="00E342F8"/>
    <w:rsid w:val="00E351ED"/>
    <w:rsid w:val="00E36A03"/>
    <w:rsid w:val="00E37CDB"/>
    <w:rsid w:val="00E40B64"/>
    <w:rsid w:val="00E40C60"/>
    <w:rsid w:val="00E40D46"/>
    <w:rsid w:val="00E42B19"/>
    <w:rsid w:val="00E42EE8"/>
    <w:rsid w:val="00E435D6"/>
    <w:rsid w:val="00E44529"/>
    <w:rsid w:val="00E4633A"/>
    <w:rsid w:val="00E530F1"/>
    <w:rsid w:val="00E53910"/>
    <w:rsid w:val="00E554AC"/>
    <w:rsid w:val="00E55A7C"/>
    <w:rsid w:val="00E573A7"/>
    <w:rsid w:val="00E5744B"/>
    <w:rsid w:val="00E601B2"/>
    <w:rsid w:val="00E6034B"/>
    <w:rsid w:val="00E61D6A"/>
    <w:rsid w:val="00E6252B"/>
    <w:rsid w:val="00E6272A"/>
    <w:rsid w:val="00E62A23"/>
    <w:rsid w:val="00E64BE8"/>
    <w:rsid w:val="00E6532C"/>
    <w:rsid w:val="00E6549E"/>
    <w:rsid w:val="00E65BA0"/>
    <w:rsid w:val="00E65EDE"/>
    <w:rsid w:val="00E67576"/>
    <w:rsid w:val="00E67BFA"/>
    <w:rsid w:val="00E70C5C"/>
    <w:rsid w:val="00E70D62"/>
    <w:rsid w:val="00E70DAB"/>
    <w:rsid w:val="00E70F81"/>
    <w:rsid w:val="00E712CA"/>
    <w:rsid w:val="00E71555"/>
    <w:rsid w:val="00E72F59"/>
    <w:rsid w:val="00E73CA5"/>
    <w:rsid w:val="00E74405"/>
    <w:rsid w:val="00E7496A"/>
    <w:rsid w:val="00E7630B"/>
    <w:rsid w:val="00E766F2"/>
    <w:rsid w:val="00E77055"/>
    <w:rsid w:val="00E77460"/>
    <w:rsid w:val="00E77ADD"/>
    <w:rsid w:val="00E803DD"/>
    <w:rsid w:val="00E803E6"/>
    <w:rsid w:val="00E8226C"/>
    <w:rsid w:val="00E8295E"/>
    <w:rsid w:val="00E83ABC"/>
    <w:rsid w:val="00E844F2"/>
    <w:rsid w:val="00E84985"/>
    <w:rsid w:val="00E84EE0"/>
    <w:rsid w:val="00E86A0B"/>
    <w:rsid w:val="00E90082"/>
    <w:rsid w:val="00E90AD0"/>
    <w:rsid w:val="00E926BC"/>
    <w:rsid w:val="00E926C3"/>
    <w:rsid w:val="00E92FCB"/>
    <w:rsid w:val="00E932AF"/>
    <w:rsid w:val="00E94062"/>
    <w:rsid w:val="00E94FA6"/>
    <w:rsid w:val="00E9520B"/>
    <w:rsid w:val="00E95A3F"/>
    <w:rsid w:val="00E96EB5"/>
    <w:rsid w:val="00EA04A0"/>
    <w:rsid w:val="00EA0E49"/>
    <w:rsid w:val="00EA147F"/>
    <w:rsid w:val="00EA218F"/>
    <w:rsid w:val="00EA2EAF"/>
    <w:rsid w:val="00EA30FE"/>
    <w:rsid w:val="00EA33FD"/>
    <w:rsid w:val="00EA405B"/>
    <w:rsid w:val="00EA4A27"/>
    <w:rsid w:val="00EA4FA6"/>
    <w:rsid w:val="00EA5F44"/>
    <w:rsid w:val="00EA6600"/>
    <w:rsid w:val="00EB08A8"/>
    <w:rsid w:val="00EB0C55"/>
    <w:rsid w:val="00EB1672"/>
    <w:rsid w:val="00EB1A25"/>
    <w:rsid w:val="00EB2110"/>
    <w:rsid w:val="00EB39B7"/>
    <w:rsid w:val="00EB47A9"/>
    <w:rsid w:val="00EB579B"/>
    <w:rsid w:val="00EB65A4"/>
    <w:rsid w:val="00EC01CF"/>
    <w:rsid w:val="00EC444A"/>
    <w:rsid w:val="00EC54DF"/>
    <w:rsid w:val="00EC7363"/>
    <w:rsid w:val="00ED008A"/>
    <w:rsid w:val="00ED03AB"/>
    <w:rsid w:val="00ED0C08"/>
    <w:rsid w:val="00ED1963"/>
    <w:rsid w:val="00ED1CD4"/>
    <w:rsid w:val="00ED1D2B"/>
    <w:rsid w:val="00ED2447"/>
    <w:rsid w:val="00ED27EE"/>
    <w:rsid w:val="00ED322D"/>
    <w:rsid w:val="00ED3B24"/>
    <w:rsid w:val="00ED4179"/>
    <w:rsid w:val="00ED4F5E"/>
    <w:rsid w:val="00ED5033"/>
    <w:rsid w:val="00ED59C4"/>
    <w:rsid w:val="00ED64B5"/>
    <w:rsid w:val="00EE3A1F"/>
    <w:rsid w:val="00EE58B3"/>
    <w:rsid w:val="00EE7CCA"/>
    <w:rsid w:val="00EF1D0E"/>
    <w:rsid w:val="00EF2746"/>
    <w:rsid w:val="00EF2FFC"/>
    <w:rsid w:val="00EF3AFA"/>
    <w:rsid w:val="00EF43EA"/>
    <w:rsid w:val="00EF564F"/>
    <w:rsid w:val="00EF58E6"/>
    <w:rsid w:val="00EF5AE6"/>
    <w:rsid w:val="00EF5F98"/>
    <w:rsid w:val="00F00785"/>
    <w:rsid w:val="00F01C77"/>
    <w:rsid w:val="00F05236"/>
    <w:rsid w:val="00F0551A"/>
    <w:rsid w:val="00F06E53"/>
    <w:rsid w:val="00F070D2"/>
    <w:rsid w:val="00F07319"/>
    <w:rsid w:val="00F113E9"/>
    <w:rsid w:val="00F12A24"/>
    <w:rsid w:val="00F14BB4"/>
    <w:rsid w:val="00F15203"/>
    <w:rsid w:val="00F169D1"/>
    <w:rsid w:val="00F16A14"/>
    <w:rsid w:val="00F20D91"/>
    <w:rsid w:val="00F21AC1"/>
    <w:rsid w:val="00F2236C"/>
    <w:rsid w:val="00F22FCF"/>
    <w:rsid w:val="00F23FBB"/>
    <w:rsid w:val="00F250F4"/>
    <w:rsid w:val="00F2557D"/>
    <w:rsid w:val="00F257FD"/>
    <w:rsid w:val="00F25AFF"/>
    <w:rsid w:val="00F271C7"/>
    <w:rsid w:val="00F30FB9"/>
    <w:rsid w:val="00F31D9A"/>
    <w:rsid w:val="00F362D7"/>
    <w:rsid w:val="00F36D34"/>
    <w:rsid w:val="00F37D7B"/>
    <w:rsid w:val="00F40028"/>
    <w:rsid w:val="00F40195"/>
    <w:rsid w:val="00F40F1F"/>
    <w:rsid w:val="00F4189D"/>
    <w:rsid w:val="00F43123"/>
    <w:rsid w:val="00F43FF0"/>
    <w:rsid w:val="00F44A66"/>
    <w:rsid w:val="00F450CF"/>
    <w:rsid w:val="00F459B6"/>
    <w:rsid w:val="00F45E94"/>
    <w:rsid w:val="00F462DA"/>
    <w:rsid w:val="00F47B78"/>
    <w:rsid w:val="00F50182"/>
    <w:rsid w:val="00F50C64"/>
    <w:rsid w:val="00F50FD8"/>
    <w:rsid w:val="00F514A5"/>
    <w:rsid w:val="00F51D3E"/>
    <w:rsid w:val="00F5314C"/>
    <w:rsid w:val="00F547AB"/>
    <w:rsid w:val="00F5574F"/>
    <w:rsid w:val="00F563FB"/>
    <w:rsid w:val="00F5688C"/>
    <w:rsid w:val="00F60048"/>
    <w:rsid w:val="00F635DD"/>
    <w:rsid w:val="00F644A1"/>
    <w:rsid w:val="00F653B9"/>
    <w:rsid w:val="00F653BB"/>
    <w:rsid w:val="00F6627B"/>
    <w:rsid w:val="00F66753"/>
    <w:rsid w:val="00F672DD"/>
    <w:rsid w:val="00F679BE"/>
    <w:rsid w:val="00F71D75"/>
    <w:rsid w:val="00F7336E"/>
    <w:rsid w:val="00F734F2"/>
    <w:rsid w:val="00F75052"/>
    <w:rsid w:val="00F755D6"/>
    <w:rsid w:val="00F75637"/>
    <w:rsid w:val="00F804D3"/>
    <w:rsid w:val="00F80A05"/>
    <w:rsid w:val="00F80F06"/>
    <w:rsid w:val="00F816CB"/>
    <w:rsid w:val="00F81BEC"/>
    <w:rsid w:val="00F81CD2"/>
    <w:rsid w:val="00F82641"/>
    <w:rsid w:val="00F838D8"/>
    <w:rsid w:val="00F8609D"/>
    <w:rsid w:val="00F8612F"/>
    <w:rsid w:val="00F87FE9"/>
    <w:rsid w:val="00F90393"/>
    <w:rsid w:val="00F909F3"/>
    <w:rsid w:val="00F90DC3"/>
    <w:rsid w:val="00F90F18"/>
    <w:rsid w:val="00F92603"/>
    <w:rsid w:val="00F92A3B"/>
    <w:rsid w:val="00F932D8"/>
    <w:rsid w:val="00F9347B"/>
    <w:rsid w:val="00F937E4"/>
    <w:rsid w:val="00F95EE7"/>
    <w:rsid w:val="00F95F79"/>
    <w:rsid w:val="00F97FC8"/>
    <w:rsid w:val="00FA1044"/>
    <w:rsid w:val="00FA2CC0"/>
    <w:rsid w:val="00FA2D27"/>
    <w:rsid w:val="00FA302C"/>
    <w:rsid w:val="00FA39E6"/>
    <w:rsid w:val="00FA5666"/>
    <w:rsid w:val="00FA7107"/>
    <w:rsid w:val="00FA71E3"/>
    <w:rsid w:val="00FA72D1"/>
    <w:rsid w:val="00FA7BC9"/>
    <w:rsid w:val="00FB0481"/>
    <w:rsid w:val="00FB06C8"/>
    <w:rsid w:val="00FB0EE2"/>
    <w:rsid w:val="00FB3270"/>
    <w:rsid w:val="00FB378E"/>
    <w:rsid w:val="00FB37F1"/>
    <w:rsid w:val="00FB458E"/>
    <w:rsid w:val="00FB47C0"/>
    <w:rsid w:val="00FB501B"/>
    <w:rsid w:val="00FB54D1"/>
    <w:rsid w:val="00FB719A"/>
    <w:rsid w:val="00FB7770"/>
    <w:rsid w:val="00FC01D9"/>
    <w:rsid w:val="00FC0621"/>
    <w:rsid w:val="00FC1955"/>
    <w:rsid w:val="00FC1E30"/>
    <w:rsid w:val="00FC2AC7"/>
    <w:rsid w:val="00FC4246"/>
    <w:rsid w:val="00FC4961"/>
    <w:rsid w:val="00FC7E2F"/>
    <w:rsid w:val="00FD06A0"/>
    <w:rsid w:val="00FD1B5C"/>
    <w:rsid w:val="00FD3B91"/>
    <w:rsid w:val="00FD4B35"/>
    <w:rsid w:val="00FD576B"/>
    <w:rsid w:val="00FD579E"/>
    <w:rsid w:val="00FD5B90"/>
    <w:rsid w:val="00FD63EF"/>
    <w:rsid w:val="00FD6452"/>
    <w:rsid w:val="00FD65EB"/>
    <w:rsid w:val="00FD6845"/>
    <w:rsid w:val="00FD6B6B"/>
    <w:rsid w:val="00FD6E85"/>
    <w:rsid w:val="00FD702D"/>
    <w:rsid w:val="00FD75C9"/>
    <w:rsid w:val="00FE1E23"/>
    <w:rsid w:val="00FE4516"/>
    <w:rsid w:val="00FE4D29"/>
    <w:rsid w:val="00FE53F0"/>
    <w:rsid w:val="00FE5C90"/>
    <w:rsid w:val="00FE5EAA"/>
    <w:rsid w:val="00FE64C8"/>
    <w:rsid w:val="00FE6AA3"/>
    <w:rsid w:val="00FE6CF8"/>
    <w:rsid w:val="00FE7C20"/>
    <w:rsid w:val="00FF3303"/>
    <w:rsid w:val="00FF7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4 Párrafo de lista,Figuras,Dot pt,List Paragraph Char Char Char,Indicator Text,List Paragraph1,Numbered Para 1,DH1,List Paragraph,01章名,表格清單,樣式A,圖標,lp1,FooterText,numbered,Paragraphe de liste1,1.1.1.1清單段落,列點,(二),標題(一),12 20,表格內文字格式,節(A),標題 (4)"/>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21204"/>
    <w:pPr>
      <w:snapToGrid w:val="0"/>
      <w:jc w:val="left"/>
    </w:pPr>
    <w:rPr>
      <w:sz w:val="20"/>
    </w:rPr>
  </w:style>
  <w:style w:type="character" w:customStyle="1" w:styleId="afe">
    <w:name w:val="註腳文字 字元"/>
    <w:basedOn w:val="a7"/>
    <w:link w:val="afd"/>
    <w:uiPriority w:val="99"/>
    <w:semiHidden/>
    <w:rsid w:val="00C21204"/>
    <w:rPr>
      <w:rFonts w:ascii="標楷體" w:eastAsia="標楷體"/>
      <w:kern w:val="2"/>
    </w:rPr>
  </w:style>
  <w:style w:type="character" w:styleId="aff">
    <w:name w:val="footnote reference"/>
    <w:basedOn w:val="a7"/>
    <w:uiPriority w:val="99"/>
    <w:semiHidden/>
    <w:unhideWhenUsed/>
    <w:rsid w:val="00C21204"/>
    <w:rPr>
      <w:vertAlign w:val="superscript"/>
    </w:rPr>
  </w:style>
  <w:style w:type="paragraph" w:styleId="HTML">
    <w:name w:val="HTML Preformatted"/>
    <w:basedOn w:val="a6"/>
    <w:link w:val="HTML0"/>
    <w:uiPriority w:val="99"/>
    <w:unhideWhenUsed/>
    <w:rsid w:val="008B4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B4B5B"/>
    <w:rPr>
      <w:rFonts w:ascii="細明體" w:eastAsia="細明體" w:hAnsi="細明體" w:cs="細明體"/>
      <w:sz w:val="24"/>
      <w:szCs w:val="24"/>
    </w:rPr>
  </w:style>
  <w:style w:type="character" w:styleId="aff0">
    <w:name w:val="Emphasis"/>
    <w:basedOn w:val="a7"/>
    <w:uiPriority w:val="20"/>
    <w:qFormat/>
    <w:rsid w:val="00D25757"/>
    <w:rPr>
      <w:i/>
      <w:iCs/>
    </w:rPr>
  </w:style>
  <w:style w:type="paragraph" w:customStyle="1" w:styleId="13">
    <w:name w:val="標題1"/>
    <w:basedOn w:val="a6"/>
    <w:qFormat/>
    <w:rsid w:val="00DF6B9E"/>
    <w:pPr>
      <w:outlineLvl w:val="0"/>
    </w:pPr>
    <w:rPr>
      <w:kern w:val="28"/>
      <w:sz w:val="28"/>
      <w:szCs w:val="24"/>
    </w:rPr>
  </w:style>
  <w:style w:type="character" w:customStyle="1" w:styleId="af8">
    <w:name w:val="清單段落 字元"/>
    <w:aliases w:val="4 Párrafo de lista 字元,Figuras 字元,Dot pt 字元,List Paragraph Char Char Char 字元,Indicator Text 字元,List Paragraph1 字元,Numbered Para 1 字元,DH1 字元,List Paragraph 字元,01章名 字元,表格清單 字元,樣式A 字元,圖標 字元,lp1 字元,FooterText 字元,numbered 字元,Paragraphe de liste1 字元"/>
    <w:link w:val="af7"/>
    <w:uiPriority w:val="34"/>
    <w:qFormat/>
    <w:locked/>
    <w:rsid w:val="00625CA5"/>
    <w:rPr>
      <w:rFonts w:ascii="標楷體" w:eastAsia="標楷體"/>
      <w:kern w:val="2"/>
      <w:sz w:val="32"/>
    </w:rPr>
  </w:style>
  <w:style w:type="paragraph" w:customStyle="1" w:styleId="Default">
    <w:name w:val="Default"/>
    <w:rsid w:val="00C4189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707">
      <w:bodyDiv w:val="1"/>
      <w:marLeft w:val="0"/>
      <w:marRight w:val="0"/>
      <w:marTop w:val="0"/>
      <w:marBottom w:val="0"/>
      <w:divBdr>
        <w:top w:val="none" w:sz="0" w:space="0" w:color="auto"/>
        <w:left w:val="none" w:sz="0" w:space="0" w:color="auto"/>
        <w:bottom w:val="none" w:sz="0" w:space="0" w:color="auto"/>
        <w:right w:val="none" w:sz="0" w:space="0" w:color="auto"/>
      </w:divBdr>
    </w:div>
    <w:div w:id="21833641">
      <w:bodyDiv w:val="1"/>
      <w:marLeft w:val="0"/>
      <w:marRight w:val="0"/>
      <w:marTop w:val="0"/>
      <w:marBottom w:val="0"/>
      <w:divBdr>
        <w:top w:val="none" w:sz="0" w:space="0" w:color="auto"/>
        <w:left w:val="none" w:sz="0" w:space="0" w:color="auto"/>
        <w:bottom w:val="none" w:sz="0" w:space="0" w:color="auto"/>
        <w:right w:val="none" w:sz="0" w:space="0" w:color="auto"/>
      </w:divBdr>
    </w:div>
    <w:div w:id="54010992">
      <w:bodyDiv w:val="1"/>
      <w:marLeft w:val="0"/>
      <w:marRight w:val="0"/>
      <w:marTop w:val="0"/>
      <w:marBottom w:val="0"/>
      <w:divBdr>
        <w:top w:val="none" w:sz="0" w:space="0" w:color="auto"/>
        <w:left w:val="none" w:sz="0" w:space="0" w:color="auto"/>
        <w:bottom w:val="none" w:sz="0" w:space="0" w:color="auto"/>
        <w:right w:val="none" w:sz="0" w:space="0" w:color="auto"/>
      </w:divBdr>
    </w:div>
    <w:div w:id="68819182">
      <w:bodyDiv w:val="1"/>
      <w:marLeft w:val="0"/>
      <w:marRight w:val="0"/>
      <w:marTop w:val="0"/>
      <w:marBottom w:val="0"/>
      <w:divBdr>
        <w:top w:val="none" w:sz="0" w:space="0" w:color="auto"/>
        <w:left w:val="none" w:sz="0" w:space="0" w:color="auto"/>
        <w:bottom w:val="none" w:sz="0" w:space="0" w:color="auto"/>
        <w:right w:val="none" w:sz="0" w:space="0" w:color="auto"/>
      </w:divBdr>
    </w:div>
    <w:div w:id="69810438">
      <w:bodyDiv w:val="1"/>
      <w:marLeft w:val="0"/>
      <w:marRight w:val="0"/>
      <w:marTop w:val="0"/>
      <w:marBottom w:val="0"/>
      <w:divBdr>
        <w:top w:val="none" w:sz="0" w:space="0" w:color="auto"/>
        <w:left w:val="none" w:sz="0" w:space="0" w:color="auto"/>
        <w:bottom w:val="none" w:sz="0" w:space="0" w:color="auto"/>
        <w:right w:val="none" w:sz="0" w:space="0" w:color="auto"/>
      </w:divBdr>
    </w:div>
    <w:div w:id="74254767">
      <w:bodyDiv w:val="1"/>
      <w:marLeft w:val="0"/>
      <w:marRight w:val="0"/>
      <w:marTop w:val="0"/>
      <w:marBottom w:val="0"/>
      <w:divBdr>
        <w:top w:val="none" w:sz="0" w:space="0" w:color="auto"/>
        <w:left w:val="none" w:sz="0" w:space="0" w:color="auto"/>
        <w:bottom w:val="none" w:sz="0" w:space="0" w:color="auto"/>
        <w:right w:val="none" w:sz="0" w:space="0" w:color="auto"/>
      </w:divBdr>
    </w:div>
    <w:div w:id="100536723">
      <w:bodyDiv w:val="1"/>
      <w:marLeft w:val="0"/>
      <w:marRight w:val="0"/>
      <w:marTop w:val="0"/>
      <w:marBottom w:val="0"/>
      <w:divBdr>
        <w:top w:val="none" w:sz="0" w:space="0" w:color="auto"/>
        <w:left w:val="none" w:sz="0" w:space="0" w:color="auto"/>
        <w:bottom w:val="none" w:sz="0" w:space="0" w:color="auto"/>
        <w:right w:val="none" w:sz="0" w:space="0" w:color="auto"/>
      </w:divBdr>
    </w:div>
    <w:div w:id="102070345">
      <w:bodyDiv w:val="1"/>
      <w:marLeft w:val="0"/>
      <w:marRight w:val="0"/>
      <w:marTop w:val="0"/>
      <w:marBottom w:val="0"/>
      <w:divBdr>
        <w:top w:val="none" w:sz="0" w:space="0" w:color="auto"/>
        <w:left w:val="none" w:sz="0" w:space="0" w:color="auto"/>
        <w:bottom w:val="none" w:sz="0" w:space="0" w:color="auto"/>
        <w:right w:val="none" w:sz="0" w:space="0" w:color="auto"/>
      </w:divBdr>
    </w:div>
    <w:div w:id="171578017">
      <w:bodyDiv w:val="1"/>
      <w:marLeft w:val="0"/>
      <w:marRight w:val="0"/>
      <w:marTop w:val="0"/>
      <w:marBottom w:val="0"/>
      <w:divBdr>
        <w:top w:val="none" w:sz="0" w:space="0" w:color="auto"/>
        <w:left w:val="none" w:sz="0" w:space="0" w:color="auto"/>
        <w:bottom w:val="none" w:sz="0" w:space="0" w:color="auto"/>
        <w:right w:val="none" w:sz="0" w:space="0" w:color="auto"/>
      </w:divBdr>
    </w:div>
    <w:div w:id="230121259">
      <w:bodyDiv w:val="1"/>
      <w:marLeft w:val="0"/>
      <w:marRight w:val="0"/>
      <w:marTop w:val="0"/>
      <w:marBottom w:val="0"/>
      <w:divBdr>
        <w:top w:val="none" w:sz="0" w:space="0" w:color="auto"/>
        <w:left w:val="none" w:sz="0" w:space="0" w:color="auto"/>
        <w:bottom w:val="none" w:sz="0" w:space="0" w:color="auto"/>
        <w:right w:val="none" w:sz="0" w:space="0" w:color="auto"/>
      </w:divBdr>
    </w:div>
    <w:div w:id="246232652">
      <w:bodyDiv w:val="1"/>
      <w:marLeft w:val="0"/>
      <w:marRight w:val="0"/>
      <w:marTop w:val="0"/>
      <w:marBottom w:val="0"/>
      <w:divBdr>
        <w:top w:val="none" w:sz="0" w:space="0" w:color="auto"/>
        <w:left w:val="none" w:sz="0" w:space="0" w:color="auto"/>
        <w:bottom w:val="none" w:sz="0" w:space="0" w:color="auto"/>
        <w:right w:val="none" w:sz="0" w:space="0" w:color="auto"/>
      </w:divBdr>
    </w:div>
    <w:div w:id="326204258">
      <w:bodyDiv w:val="1"/>
      <w:marLeft w:val="0"/>
      <w:marRight w:val="0"/>
      <w:marTop w:val="0"/>
      <w:marBottom w:val="0"/>
      <w:divBdr>
        <w:top w:val="none" w:sz="0" w:space="0" w:color="auto"/>
        <w:left w:val="none" w:sz="0" w:space="0" w:color="auto"/>
        <w:bottom w:val="none" w:sz="0" w:space="0" w:color="auto"/>
        <w:right w:val="none" w:sz="0" w:space="0" w:color="auto"/>
      </w:divBdr>
    </w:div>
    <w:div w:id="326834872">
      <w:bodyDiv w:val="1"/>
      <w:marLeft w:val="0"/>
      <w:marRight w:val="0"/>
      <w:marTop w:val="0"/>
      <w:marBottom w:val="0"/>
      <w:divBdr>
        <w:top w:val="none" w:sz="0" w:space="0" w:color="auto"/>
        <w:left w:val="none" w:sz="0" w:space="0" w:color="auto"/>
        <w:bottom w:val="none" w:sz="0" w:space="0" w:color="auto"/>
        <w:right w:val="none" w:sz="0" w:space="0" w:color="auto"/>
      </w:divBdr>
    </w:div>
    <w:div w:id="332529837">
      <w:bodyDiv w:val="1"/>
      <w:marLeft w:val="0"/>
      <w:marRight w:val="0"/>
      <w:marTop w:val="0"/>
      <w:marBottom w:val="0"/>
      <w:divBdr>
        <w:top w:val="none" w:sz="0" w:space="0" w:color="auto"/>
        <w:left w:val="none" w:sz="0" w:space="0" w:color="auto"/>
        <w:bottom w:val="none" w:sz="0" w:space="0" w:color="auto"/>
        <w:right w:val="none" w:sz="0" w:space="0" w:color="auto"/>
      </w:divBdr>
    </w:div>
    <w:div w:id="332606956">
      <w:bodyDiv w:val="1"/>
      <w:marLeft w:val="0"/>
      <w:marRight w:val="0"/>
      <w:marTop w:val="0"/>
      <w:marBottom w:val="0"/>
      <w:divBdr>
        <w:top w:val="none" w:sz="0" w:space="0" w:color="auto"/>
        <w:left w:val="none" w:sz="0" w:space="0" w:color="auto"/>
        <w:bottom w:val="none" w:sz="0" w:space="0" w:color="auto"/>
        <w:right w:val="none" w:sz="0" w:space="0" w:color="auto"/>
      </w:divBdr>
    </w:div>
    <w:div w:id="339083561">
      <w:bodyDiv w:val="1"/>
      <w:marLeft w:val="0"/>
      <w:marRight w:val="0"/>
      <w:marTop w:val="0"/>
      <w:marBottom w:val="0"/>
      <w:divBdr>
        <w:top w:val="none" w:sz="0" w:space="0" w:color="auto"/>
        <w:left w:val="none" w:sz="0" w:space="0" w:color="auto"/>
        <w:bottom w:val="none" w:sz="0" w:space="0" w:color="auto"/>
        <w:right w:val="none" w:sz="0" w:space="0" w:color="auto"/>
      </w:divBdr>
    </w:div>
    <w:div w:id="349525025">
      <w:bodyDiv w:val="1"/>
      <w:marLeft w:val="0"/>
      <w:marRight w:val="0"/>
      <w:marTop w:val="0"/>
      <w:marBottom w:val="0"/>
      <w:divBdr>
        <w:top w:val="none" w:sz="0" w:space="0" w:color="auto"/>
        <w:left w:val="none" w:sz="0" w:space="0" w:color="auto"/>
        <w:bottom w:val="none" w:sz="0" w:space="0" w:color="auto"/>
        <w:right w:val="none" w:sz="0" w:space="0" w:color="auto"/>
      </w:divBdr>
    </w:div>
    <w:div w:id="362437701">
      <w:bodyDiv w:val="1"/>
      <w:marLeft w:val="0"/>
      <w:marRight w:val="0"/>
      <w:marTop w:val="0"/>
      <w:marBottom w:val="0"/>
      <w:divBdr>
        <w:top w:val="none" w:sz="0" w:space="0" w:color="auto"/>
        <w:left w:val="none" w:sz="0" w:space="0" w:color="auto"/>
        <w:bottom w:val="none" w:sz="0" w:space="0" w:color="auto"/>
        <w:right w:val="none" w:sz="0" w:space="0" w:color="auto"/>
      </w:divBdr>
    </w:div>
    <w:div w:id="368067815">
      <w:bodyDiv w:val="1"/>
      <w:marLeft w:val="0"/>
      <w:marRight w:val="0"/>
      <w:marTop w:val="0"/>
      <w:marBottom w:val="0"/>
      <w:divBdr>
        <w:top w:val="none" w:sz="0" w:space="0" w:color="auto"/>
        <w:left w:val="none" w:sz="0" w:space="0" w:color="auto"/>
        <w:bottom w:val="none" w:sz="0" w:space="0" w:color="auto"/>
        <w:right w:val="none" w:sz="0" w:space="0" w:color="auto"/>
      </w:divBdr>
      <w:divsChild>
        <w:div w:id="1582523107">
          <w:marLeft w:val="480"/>
          <w:marRight w:val="0"/>
          <w:marTop w:val="0"/>
          <w:marBottom w:val="48"/>
          <w:divBdr>
            <w:top w:val="none" w:sz="0" w:space="0" w:color="auto"/>
            <w:left w:val="none" w:sz="0" w:space="0" w:color="auto"/>
            <w:bottom w:val="none" w:sz="0" w:space="0" w:color="auto"/>
            <w:right w:val="none" w:sz="0" w:space="0" w:color="auto"/>
          </w:divBdr>
        </w:div>
        <w:div w:id="835875959">
          <w:marLeft w:val="480"/>
          <w:marRight w:val="0"/>
          <w:marTop w:val="0"/>
          <w:marBottom w:val="48"/>
          <w:divBdr>
            <w:top w:val="none" w:sz="0" w:space="0" w:color="auto"/>
            <w:left w:val="none" w:sz="0" w:space="0" w:color="auto"/>
            <w:bottom w:val="none" w:sz="0" w:space="0" w:color="auto"/>
            <w:right w:val="none" w:sz="0" w:space="0" w:color="auto"/>
          </w:divBdr>
        </w:div>
      </w:divsChild>
    </w:div>
    <w:div w:id="371153374">
      <w:bodyDiv w:val="1"/>
      <w:marLeft w:val="0"/>
      <w:marRight w:val="0"/>
      <w:marTop w:val="0"/>
      <w:marBottom w:val="0"/>
      <w:divBdr>
        <w:top w:val="none" w:sz="0" w:space="0" w:color="auto"/>
        <w:left w:val="none" w:sz="0" w:space="0" w:color="auto"/>
        <w:bottom w:val="none" w:sz="0" w:space="0" w:color="auto"/>
        <w:right w:val="none" w:sz="0" w:space="0" w:color="auto"/>
      </w:divBdr>
    </w:div>
    <w:div w:id="377439124">
      <w:bodyDiv w:val="1"/>
      <w:marLeft w:val="0"/>
      <w:marRight w:val="0"/>
      <w:marTop w:val="0"/>
      <w:marBottom w:val="0"/>
      <w:divBdr>
        <w:top w:val="none" w:sz="0" w:space="0" w:color="auto"/>
        <w:left w:val="none" w:sz="0" w:space="0" w:color="auto"/>
        <w:bottom w:val="none" w:sz="0" w:space="0" w:color="auto"/>
        <w:right w:val="none" w:sz="0" w:space="0" w:color="auto"/>
      </w:divBdr>
    </w:div>
    <w:div w:id="385448513">
      <w:bodyDiv w:val="1"/>
      <w:marLeft w:val="0"/>
      <w:marRight w:val="0"/>
      <w:marTop w:val="0"/>
      <w:marBottom w:val="0"/>
      <w:divBdr>
        <w:top w:val="none" w:sz="0" w:space="0" w:color="auto"/>
        <w:left w:val="none" w:sz="0" w:space="0" w:color="auto"/>
        <w:bottom w:val="none" w:sz="0" w:space="0" w:color="auto"/>
        <w:right w:val="none" w:sz="0" w:space="0" w:color="auto"/>
      </w:divBdr>
    </w:div>
    <w:div w:id="421922212">
      <w:bodyDiv w:val="1"/>
      <w:marLeft w:val="0"/>
      <w:marRight w:val="0"/>
      <w:marTop w:val="0"/>
      <w:marBottom w:val="0"/>
      <w:divBdr>
        <w:top w:val="none" w:sz="0" w:space="0" w:color="auto"/>
        <w:left w:val="none" w:sz="0" w:space="0" w:color="auto"/>
        <w:bottom w:val="none" w:sz="0" w:space="0" w:color="auto"/>
        <w:right w:val="none" w:sz="0" w:space="0" w:color="auto"/>
      </w:divBdr>
    </w:div>
    <w:div w:id="426123186">
      <w:bodyDiv w:val="1"/>
      <w:marLeft w:val="0"/>
      <w:marRight w:val="0"/>
      <w:marTop w:val="0"/>
      <w:marBottom w:val="0"/>
      <w:divBdr>
        <w:top w:val="none" w:sz="0" w:space="0" w:color="auto"/>
        <w:left w:val="none" w:sz="0" w:space="0" w:color="auto"/>
        <w:bottom w:val="none" w:sz="0" w:space="0" w:color="auto"/>
        <w:right w:val="none" w:sz="0" w:space="0" w:color="auto"/>
      </w:divBdr>
    </w:div>
    <w:div w:id="434784587">
      <w:bodyDiv w:val="1"/>
      <w:marLeft w:val="0"/>
      <w:marRight w:val="0"/>
      <w:marTop w:val="0"/>
      <w:marBottom w:val="0"/>
      <w:divBdr>
        <w:top w:val="none" w:sz="0" w:space="0" w:color="auto"/>
        <w:left w:val="none" w:sz="0" w:space="0" w:color="auto"/>
        <w:bottom w:val="none" w:sz="0" w:space="0" w:color="auto"/>
        <w:right w:val="none" w:sz="0" w:space="0" w:color="auto"/>
      </w:divBdr>
    </w:div>
    <w:div w:id="444156940">
      <w:bodyDiv w:val="1"/>
      <w:marLeft w:val="0"/>
      <w:marRight w:val="0"/>
      <w:marTop w:val="0"/>
      <w:marBottom w:val="0"/>
      <w:divBdr>
        <w:top w:val="none" w:sz="0" w:space="0" w:color="auto"/>
        <w:left w:val="none" w:sz="0" w:space="0" w:color="auto"/>
        <w:bottom w:val="none" w:sz="0" w:space="0" w:color="auto"/>
        <w:right w:val="none" w:sz="0" w:space="0" w:color="auto"/>
      </w:divBdr>
      <w:divsChild>
        <w:div w:id="1322387063">
          <w:marLeft w:val="0"/>
          <w:marRight w:val="0"/>
          <w:marTop w:val="0"/>
          <w:marBottom w:val="48"/>
          <w:divBdr>
            <w:top w:val="none" w:sz="0" w:space="0" w:color="auto"/>
            <w:left w:val="none" w:sz="0" w:space="0" w:color="auto"/>
            <w:bottom w:val="none" w:sz="0" w:space="0" w:color="auto"/>
            <w:right w:val="none" w:sz="0" w:space="0" w:color="auto"/>
          </w:divBdr>
        </w:div>
        <w:div w:id="206142403">
          <w:marLeft w:val="0"/>
          <w:marRight w:val="0"/>
          <w:marTop w:val="0"/>
          <w:marBottom w:val="48"/>
          <w:divBdr>
            <w:top w:val="none" w:sz="0" w:space="0" w:color="auto"/>
            <w:left w:val="none" w:sz="0" w:space="0" w:color="auto"/>
            <w:bottom w:val="none" w:sz="0" w:space="0" w:color="auto"/>
            <w:right w:val="none" w:sz="0" w:space="0" w:color="auto"/>
          </w:divBdr>
        </w:div>
      </w:divsChild>
    </w:div>
    <w:div w:id="460731646">
      <w:bodyDiv w:val="1"/>
      <w:marLeft w:val="0"/>
      <w:marRight w:val="0"/>
      <w:marTop w:val="0"/>
      <w:marBottom w:val="0"/>
      <w:divBdr>
        <w:top w:val="none" w:sz="0" w:space="0" w:color="auto"/>
        <w:left w:val="none" w:sz="0" w:space="0" w:color="auto"/>
        <w:bottom w:val="none" w:sz="0" w:space="0" w:color="auto"/>
        <w:right w:val="none" w:sz="0" w:space="0" w:color="auto"/>
      </w:divBdr>
    </w:div>
    <w:div w:id="469323381">
      <w:bodyDiv w:val="1"/>
      <w:marLeft w:val="0"/>
      <w:marRight w:val="0"/>
      <w:marTop w:val="0"/>
      <w:marBottom w:val="0"/>
      <w:divBdr>
        <w:top w:val="none" w:sz="0" w:space="0" w:color="auto"/>
        <w:left w:val="none" w:sz="0" w:space="0" w:color="auto"/>
        <w:bottom w:val="none" w:sz="0" w:space="0" w:color="auto"/>
        <w:right w:val="none" w:sz="0" w:space="0" w:color="auto"/>
      </w:divBdr>
    </w:div>
    <w:div w:id="481849674">
      <w:bodyDiv w:val="1"/>
      <w:marLeft w:val="0"/>
      <w:marRight w:val="0"/>
      <w:marTop w:val="0"/>
      <w:marBottom w:val="0"/>
      <w:divBdr>
        <w:top w:val="none" w:sz="0" w:space="0" w:color="auto"/>
        <w:left w:val="none" w:sz="0" w:space="0" w:color="auto"/>
        <w:bottom w:val="none" w:sz="0" w:space="0" w:color="auto"/>
        <w:right w:val="none" w:sz="0" w:space="0" w:color="auto"/>
      </w:divBdr>
    </w:div>
    <w:div w:id="482548578">
      <w:bodyDiv w:val="1"/>
      <w:marLeft w:val="0"/>
      <w:marRight w:val="0"/>
      <w:marTop w:val="0"/>
      <w:marBottom w:val="0"/>
      <w:divBdr>
        <w:top w:val="none" w:sz="0" w:space="0" w:color="auto"/>
        <w:left w:val="none" w:sz="0" w:space="0" w:color="auto"/>
        <w:bottom w:val="none" w:sz="0" w:space="0" w:color="auto"/>
        <w:right w:val="none" w:sz="0" w:space="0" w:color="auto"/>
      </w:divBdr>
    </w:div>
    <w:div w:id="501437496">
      <w:bodyDiv w:val="1"/>
      <w:marLeft w:val="0"/>
      <w:marRight w:val="0"/>
      <w:marTop w:val="0"/>
      <w:marBottom w:val="0"/>
      <w:divBdr>
        <w:top w:val="none" w:sz="0" w:space="0" w:color="auto"/>
        <w:left w:val="none" w:sz="0" w:space="0" w:color="auto"/>
        <w:bottom w:val="none" w:sz="0" w:space="0" w:color="auto"/>
        <w:right w:val="none" w:sz="0" w:space="0" w:color="auto"/>
      </w:divBdr>
    </w:div>
    <w:div w:id="528883555">
      <w:bodyDiv w:val="1"/>
      <w:marLeft w:val="0"/>
      <w:marRight w:val="0"/>
      <w:marTop w:val="0"/>
      <w:marBottom w:val="0"/>
      <w:divBdr>
        <w:top w:val="none" w:sz="0" w:space="0" w:color="auto"/>
        <w:left w:val="none" w:sz="0" w:space="0" w:color="auto"/>
        <w:bottom w:val="none" w:sz="0" w:space="0" w:color="auto"/>
        <w:right w:val="none" w:sz="0" w:space="0" w:color="auto"/>
      </w:divBdr>
    </w:div>
    <w:div w:id="541554019">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 w:id="57790987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1111672">
      <w:bodyDiv w:val="1"/>
      <w:marLeft w:val="0"/>
      <w:marRight w:val="0"/>
      <w:marTop w:val="0"/>
      <w:marBottom w:val="0"/>
      <w:divBdr>
        <w:top w:val="none" w:sz="0" w:space="0" w:color="auto"/>
        <w:left w:val="none" w:sz="0" w:space="0" w:color="auto"/>
        <w:bottom w:val="none" w:sz="0" w:space="0" w:color="auto"/>
        <w:right w:val="none" w:sz="0" w:space="0" w:color="auto"/>
      </w:divBdr>
    </w:div>
    <w:div w:id="582419536">
      <w:bodyDiv w:val="1"/>
      <w:marLeft w:val="0"/>
      <w:marRight w:val="0"/>
      <w:marTop w:val="0"/>
      <w:marBottom w:val="0"/>
      <w:divBdr>
        <w:top w:val="none" w:sz="0" w:space="0" w:color="auto"/>
        <w:left w:val="none" w:sz="0" w:space="0" w:color="auto"/>
        <w:bottom w:val="none" w:sz="0" w:space="0" w:color="auto"/>
        <w:right w:val="none" w:sz="0" w:space="0" w:color="auto"/>
      </w:divBdr>
    </w:div>
    <w:div w:id="588660024">
      <w:bodyDiv w:val="1"/>
      <w:marLeft w:val="0"/>
      <w:marRight w:val="0"/>
      <w:marTop w:val="0"/>
      <w:marBottom w:val="0"/>
      <w:divBdr>
        <w:top w:val="none" w:sz="0" w:space="0" w:color="auto"/>
        <w:left w:val="none" w:sz="0" w:space="0" w:color="auto"/>
        <w:bottom w:val="none" w:sz="0" w:space="0" w:color="auto"/>
        <w:right w:val="none" w:sz="0" w:space="0" w:color="auto"/>
      </w:divBdr>
    </w:div>
    <w:div w:id="622462142">
      <w:bodyDiv w:val="1"/>
      <w:marLeft w:val="0"/>
      <w:marRight w:val="0"/>
      <w:marTop w:val="0"/>
      <w:marBottom w:val="0"/>
      <w:divBdr>
        <w:top w:val="none" w:sz="0" w:space="0" w:color="auto"/>
        <w:left w:val="none" w:sz="0" w:space="0" w:color="auto"/>
        <w:bottom w:val="none" w:sz="0" w:space="0" w:color="auto"/>
        <w:right w:val="none" w:sz="0" w:space="0" w:color="auto"/>
      </w:divBdr>
    </w:div>
    <w:div w:id="634454996">
      <w:bodyDiv w:val="1"/>
      <w:marLeft w:val="0"/>
      <w:marRight w:val="0"/>
      <w:marTop w:val="0"/>
      <w:marBottom w:val="0"/>
      <w:divBdr>
        <w:top w:val="none" w:sz="0" w:space="0" w:color="auto"/>
        <w:left w:val="none" w:sz="0" w:space="0" w:color="auto"/>
        <w:bottom w:val="none" w:sz="0" w:space="0" w:color="auto"/>
        <w:right w:val="none" w:sz="0" w:space="0" w:color="auto"/>
      </w:divBdr>
    </w:div>
    <w:div w:id="646324084">
      <w:bodyDiv w:val="1"/>
      <w:marLeft w:val="0"/>
      <w:marRight w:val="0"/>
      <w:marTop w:val="0"/>
      <w:marBottom w:val="0"/>
      <w:divBdr>
        <w:top w:val="none" w:sz="0" w:space="0" w:color="auto"/>
        <w:left w:val="none" w:sz="0" w:space="0" w:color="auto"/>
        <w:bottom w:val="none" w:sz="0" w:space="0" w:color="auto"/>
        <w:right w:val="none" w:sz="0" w:space="0" w:color="auto"/>
      </w:divBdr>
    </w:div>
    <w:div w:id="652294056">
      <w:bodyDiv w:val="1"/>
      <w:marLeft w:val="0"/>
      <w:marRight w:val="0"/>
      <w:marTop w:val="0"/>
      <w:marBottom w:val="0"/>
      <w:divBdr>
        <w:top w:val="none" w:sz="0" w:space="0" w:color="auto"/>
        <w:left w:val="none" w:sz="0" w:space="0" w:color="auto"/>
        <w:bottom w:val="none" w:sz="0" w:space="0" w:color="auto"/>
        <w:right w:val="none" w:sz="0" w:space="0" w:color="auto"/>
      </w:divBdr>
    </w:div>
    <w:div w:id="687218250">
      <w:bodyDiv w:val="1"/>
      <w:marLeft w:val="0"/>
      <w:marRight w:val="0"/>
      <w:marTop w:val="0"/>
      <w:marBottom w:val="0"/>
      <w:divBdr>
        <w:top w:val="none" w:sz="0" w:space="0" w:color="auto"/>
        <w:left w:val="none" w:sz="0" w:space="0" w:color="auto"/>
        <w:bottom w:val="none" w:sz="0" w:space="0" w:color="auto"/>
        <w:right w:val="none" w:sz="0" w:space="0" w:color="auto"/>
      </w:divBdr>
    </w:div>
    <w:div w:id="689141260">
      <w:bodyDiv w:val="1"/>
      <w:marLeft w:val="0"/>
      <w:marRight w:val="0"/>
      <w:marTop w:val="0"/>
      <w:marBottom w:val="0"/>
      <w:divBdr>
        <w:top w:val="none" w:sz="0" w:space="0" w:color="auto"/>
        <w:left w:val="none" w:sz="0" w:space="0" w:color="auto"/>
        <w:bottom w:val="none" w:sz="0" w:space="0" w:color="auto"/>
        <w:right w:val="none" w:sz="0" w:space="0" w:color="auto"/>
      </w:divBdr>
    </w:div>
    <w:div w:id="697120296">
      <w:bodyDiv w:val="1"/>
      <w:marLeft w:val="0"/>
      <w:marRight w:val="0"/>
      <w:marTop w:val="0"/>
      <w:marBottom w:val="0"/>
      <w:divBdr>
        <w:top w:val="none" w:sz="0" w:space="0" w:color="auto"/>
        <w:left w:val="none" w:sz="0" w:space="0" w:color="auto"/>
        <w:bottom w:val="none" w:sz="0" w:space="0" w:color="auto"/>
        <w:right w:val="none" w:sz="0" w:space="0" w:color="auto"/>
      </w:divBdr>
    </w:div>
    <w:div w:id="715352587">
      <w:bodyDiv w:val="1"/>
      <w:marLeft w:val="0"/>
      <w:marRight w:val="0"/>
      <w:marTop w:val="0"/>
      <w:marBottom w:val="0"/>
      <w:divBdr>
        <w:top w:val="none" w:sz="0" w:space="0" w:color="auto"/>
        <w:left w:val="none" w:sz="0" w:space="0" w:color="auto"/>
        <w:bottom w:val="none" w:sz="0" w:space="0" w:color="auto"/>
        <w:right w:val="none" w:sz="0" w:space="0" w:color="auto"/>
      </w:divBdr>
    </w:div>
    <w:div w:id="727725743">
      <w:bodyDiv w:val="1"/>
      <w:marLeft w:val="0"/>
      <w:marRight w:val="0"/>
      <w:marTop w:val="0"/>
      <w:marBottom w:val="0"/>
      <w:divBdr>
        <w:top w:val="none" w:sz="0" w:space="0" w:color="auto"/>
        <w:left w:val="none" w:sz="0" w:space="0" w:color="auto"/>
        <w:bottom w:val="none" w:sz="0" w:space="0" w:color="auto"/>
        <w:right w:val="none" w:sz="0" w:space="0" w:color="auto"/>
      </w:divBdr>
    </w:div>
    <w:div w:id="734740544">
      <w:bodyDiv w:val="1"/>
      <w:marLeft w:val="0"/>
      <w:marRight w:val="0"/>
      <w:marTop w:val="0"/>
      <w:marBottom w:val="0"/>
      <w:divBdr>
        <w:top w:val="none" w:sz="0" w:space="0" w:color="auto"/>
        <w:left w:val="none" w:sz="0" w:space="0" w:color="auto"/>
        <w:bottom w:val="none" w:sz="0" w:space="0" w:color="auto"/>
        <w:right w:val="none" w:sz="0" w:space="0" w:color="auto"/>
      </w:divBdr>
    </w:div>
    <w:div w:id="743644968">
      <w:bodyDiv w:val="1"/>
      <w:marLeft w:val="0"/>
      <w:marRight w:val="0"/>
      <w:marTop w:val="0"/>
      <w:marBottom w:val="0"/>
      <w:divBdr>
        <w:top w:val="none" w:sz="0" w:space="0" w:color="auto"/>
        <w:left w:val="none" w:sz="0" w:space="0" w:color="auto"/>
        <w:bottom w:val="none" w:sz="0" w:space="0" w:color="auto"/>
        <w:right w:val="none" w:sz="0" w:space="0" w:color="auto"/>
      </w:divBdr>
    </w:div>
    <w:div w:id="83199455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6055369">
      <w:bodyDiv w:val="1"/>
      <w:marLeft w:val="0"/>
      <w:marRight w:val="0"/>
      <w:marTop w:val="0"/>
      <w:marBottom w:val="0"/>
      <w:divBdr>
        <w:top w:val="none" w:sz="0" w:space="0" w:color="auto"/>
        <w:left w:val="none" w:sz="0" w:space="0" w:color="auto"/>
        <w:bottom w:val="none" w:sz="0" w:space="0" w:color="auto"/>
        <w:right w:val="none" w:sz="0" w:space="0" w:color="auto"/>
      </w:divBdr>
    </w:div>
    <w:div w:id="1033657294">
      <w:bodyDiv w:val="1"/>
      <w:marLeft w:val="0"/>
      <w:marRight w:val="0"/>
      <w:marTop w:val="0"/>
      <w:marBottom w:val="0"/>
      <w:divBdr>
        <w:top w:val="none" w:sz="0" w:space="0" w:color="auto"/>
        <w:left w:val="none" w:sz="0" w:space="0" w:color="auto"/>
        <w:bottom w:val="none" w:sz="0" w:space="0" w:color="auto"/>
        <w:right w:val="none" w:sz="0" w:space="0" w:color="auto"/>
      </w:divBdr>
    </w:div>
    <w:div w:id="1035277798">
      <w:bodyDiv w:val="1"/>
      <w:marLeft w:val="0"/>
      <w:marRight w:val="0"/>
      <w:marTop w:val="0"/>
      <w:marBottom w:val="0"/>
      <w:divBdr>
        <w:top w:val="none" w:sz="0" w:space="0" w:color="auto"/>
        <w:left w:val="none" w:sz="0" w:space="0" w:color="auto"/>
        <w:bottom w:val="none" w:sz="0" w:space="0" w:color="auto"/>
        <w:right w:val="none" w:sz="0" w:space="0" w:color="auto"/>
      </w:divBdr>
    </w:div>
    <w:div w:id="1048606351">
      <w:bodyDiv w:val="1"/>
      <w:marLeft w:val="0"/>
      <w:marRight w:val="0"/>
      <w:marTop w:val="0"/>
      <w:marBottom w:val="0"/>
      <w:divBdr>
        <w:top w:val="none" w:sz="0" w:space="0" w:color="auto"/>
        <w:left w:val="none" w:sz="0" w:space="0" w:color="auto"/>
        <w:bottom w:val="none" w:sz="0" w:space="0" w:color="auto"/>
        <w:right w:val="none" w:sz="0" w:space="0" w:color="auto"/>
      </w:divBdr>
    </w:div>
    <w:div w:id="1081371971">
      <w:bodyDiv w:val="1"/>
      <w:marLeft w:val="0"/>
      <w:marRight w:val="0"/>
      <w:marTop w:val="0"/>
      <w:marBottom w:val="0"/>
      <w:divBdr>
        <w:top w:val="none" w:sz="0" w:space="0" w:color="auto"/>
        <w:left w:val="none" w:sz="0" w:space="0" w:color="auto"/>
        <w:bottom w:val="none" w:sz="0" w:space="0" w:color="auto"/>
        <w:right w:val="none" w:sz="0" w:space="0" w:color="auto"/>
      </w:divBdr>
    </w:div>
    <w:div w:id="1105468167">
      <w:bodyDiv w:val="1"/>
      <w:marLeft w:val="0"/>
      <w:marRight w:val="0"/>
      <w:marTop w:val="0"/>
      <w:marBottom w:val="0"/>
      <w:divBdr>
        <w:top w:val="none" w:sz="0" w:space="0" w:color="auto"/>
        <w:left w:val="none" w:sz="0" w:space="0" w:color="auto"/>
        <w:bottom w:val="none" w:sz="0" w:space="0" w:color="auto"/>
        <w:right w:val="none" w:sz="0" w:space="0" w:color="auto"/>
      </w:divBdr>
    </w:div>
    <w:div w:id="1135758983">
      <w:bodyDiv w:val="1"/>
      <w:marLeft w:val="0"/>
      <w:marRight w:val="0"/>
      <w:marTop w:val="0"/>
      <w:marBottom w:val="0"/>
      <w:divBdr>
        <w:top w:val="none" w:sz="0" w:space="0" w:color="auto"/>
        <w:left w:val="none" w:sz="0" w:space="0" w:color="auto"/>
        <w:bottom w:val="none" w:sz="0" w:space="0" w:color="auto"/>
        <w:right w:val="none" w:sz="0" w:space="0" w:color="auto"/>
      </w:divBdr>
    </w:div>
    <w:div w:id="1190945777">
      <w:bodyDiv w:val="1"/>
      <w:marLeft w:val="0"/>
      <w:marRight w:val="0"/>
      <w:marTop w:val="0"/>
      <w:marBottom w:val="0"/>
      <w:divBdr>
        <w:top w:val="none" w:sz="0" w:space="0" w:color="auto"/>
        <w:left w:val="none" w:sz="0" w:space="0" w:color="auto"/>
        <w:bottom w:val="none" w:sz="0" w:space="0" w:color="auto"/>
        <w:right w:val="none" w:sz="0" w:space="0" w:color="auto"/>
      </w:divBdr>
    </w:div>
    <w:div w:id="1208420746">
      <w:bodyDiv w:val="1"/>
      <w:marLeft w:val="0"/>
      <w:marRight w:val="0"/>
      <w:marTop w:val="0"/>
      <w:marBottom w:val="0"/>
      <w:divBdr>
        <w:top w:val="none" w:sz="0" w:space="0" w:color="auto"/>
        <w:left w:val="none" w:sz="0" w:space="0" w:color="auto"/>
        <w:bottom w:val="none" w:sz="0" w:space="0" w:color="auto"/>
        <w:right w:val="none" w:sz="0" w:space="0" w:color="auto"/>
      </w:divBdr>
    </w:div>
    <w:div w:id="1216234709">
      <w:bodyDiv w:val="1"/>
      <w:marLeft w:val="0"/>
      <w:marRight w:val="0"/>
      <w:marTop w:val="0"/>
      <w:marBottom w:val="0"/>
      <w:divBdr>
        <w:top w:val="none" w:sz="0" w:space="0" w:color="auto"/>
        <w:left w:val="none" w:sz="0" w:space="0" w:color="auto"/>
        <w:bottom w:val="none" w:sz="0" w:space="0" w:color="auto"/>
        <w:right w:val="none" w:sz="0" w:space="0" w:color="auto"/>
      </w:divBdr>
    </w:div>
    <w:div w:id="1238789027">
      <w:bodyDiv w:val="1"/>
      <w:marLeft w:val="0"/>
      <w:marRight w:val="0"/>
      <w:marTop w:val="0"/>
      <w:marBottom w:val="0"/>
      <w:divBdr>
        <w:top w:val="none" w:sz="0" w:space="0" w:color="auto"/>
        <w:left w:val="none" w:sz="0" w:space="0" w:color="auto"/>
        <w:bottom w:val="none" w:sz="0" w:space="0" w:color="auto"/>
        <w:right w:val="none" w:sz="0" w:space="0" w:color="auto"/>
      </w:divBdr>
    </w:div>
    <w:div w:id="1253276221">
      <w:bodyDiv w:val="1"/>
      <w:marLeft w:val="0"/>
      <w:marRight w:val="0"/>
      <w:marTop w:val="0"/>
      <w:marBottom w:val="0"/>
      <w:divBdr>
        <w:top w:val="none" w:sz="0" w:space="0" w:color="auto"/>
        <w:left w:val="none" w:sz="0" w:space="0" w:color="auto"/>
        <w:bottom w:val="none" w:sz="0" w:space="0" w:color="auto"/>
        <w:right w:val="none" w:sz="0" w:space="0" w:color="auto"/>
      </w:divBdr>
    </w:div>
    <w:div w:id="1265311422">
      <w:bodyDiv w:val="1"/>
      <w:marLeft w:val="0"/>
      <w:marRight w:val="0"/>
      <w:marTop w:val="0"/>
      <w:marBottom w:val="0"/>
      <w:divBdr>
        <w:top w:val="none" w:sz="0" w:space="0" w:color="auto"/>
        <w:left w:val="none" w:sz="0" w:space="0" w:color="auto"/>
        <w:bottom w:val="none" w:sz="0" w:space="0" w:color="auto"/>
        <w:right w:val="none" w:sz="0" w:space="0" w:color="auto"/>
      </w:divBdr>
    </w:div>
    <w:div w:id="1277717868">
      <w:bodyDiv w:val="1"/>
      <w:marLeft w:val="0"/>
      <w:marRight w:val="0"/>
      <w:marTop w:val="0"/>
      <w:marBottom w:val="0"/>
      <w:divBdr>
        <w:top w:val="none" w:sz="0" w:space="0" w:color="auto"/>
        <w:left w:val="none" w:sz="0" w:space="0" w:color="auto"/>
        <w:bottom w:val="none" w:sz="0" w:space="0" w:color="auto"/>
        <w:right w:val="none" w:sz="0" w:space="0" w:color="auto"/>
      </w:divBdr>
    </w:div>
    <w:div w:id="1308046026">
      <w:bodyDiv w:val="1"/>
      <w:marLeft w:val="0"/>
      <w:marRight w:val="0"/>
      <w:marTop w:val="0"/>
      <w:marBottom w:val="0"/>
      <w:divBdr>
        <w:top w:val="none" w:sz="0" w:space="0" w:color="auto"/>
        <w:left w:val="none" w:sz="0" w:space="0" w:color="auto"/>
        <w:bottom w:val="none" w:sz="0" w:space="0" w:color="auto"/>
        <w:right w:val="none" w:sz="0" w:space="0" w:color="auto"/>
      </w:divBdr>
    </w:div>
    <w:div w:id="1311472279">
      <w:bodyDiv w:val="1"/>
      <w:marLeft w:val="0"/>
      <w:marRight w:val="0"/>
      <w:marTop w:val="0"/>
      <w:marBottom w:val="0"/>
      <w:divBdr>
        <w:top w:val="none" w:sz="0" w:space="0" w:color="auto"/>
        <w:left w:val="none" w:sz="0" w:space="0" w:color="auto"/>
        <w:bottom w:val="none" w:sz="0" w:space="0" w:color="auto"/>
        <w:right w:val="none" w:sz="0" w:space="0" w:color="auto"/>
      </w:divBdr>
    </w:div>
    <w:div w:id="1348404644">
      <w:bodyDiv w:val="1"/>
      <w:marLeft w:val="0"/>
      <w:marRight w:val="0"/>
      <w:marTop w:val="0"/>
      <w:marBottom w:val="0"/>
      <w:divBdr>
        <w:top w:val="none" w:sz="0" w:space="0" w:color="auto"/>
        <w:left w:val="none" w:sz="0" w:space="0" w:color="auto"/>
        <w:bottom w:val="none" w:sz="0" w:space="0" w:color="auto"/>
        <w:right w:val="none" w:sz="0" w:space="0" w:color="auto"/>
      </w:divBdr>
    </w:div>
    <w:div w:id="1372655935">
      <w:bodyDiv w:val="1"/>
      <w:marLeft w:val="0"/>
      <w:marRight w:val="0"/>
      <w:marTop w:val="0"/>
      <w:marBottom w:val="0"/>
      <w:divBdr>
        <w:top w:val="none" w:sz="0" w:space="0" w:color="auto"/>
        <w:left w:val="none" w:sz="0" w:space="0" w:color="auto"/>
        <w:bottom w:val="none" w:sz="0" w:space="0" w:color="auto"/>
        <w:right w:val="none" w:sz="0" w:space="0" w:color="auto"/>
      </w:divBdr>
    </w:div>
    <w:div w:id="1391536200">
      <w:bodyDiv w:val="1"/>
      <w:marLeft w:val="0"/>
      <w:marRight w:val="0"/>
      <w:marTop w:val="0"/>
      <w:marBottom w:val="0"/>
      <w:divBdr>
        <w:top w:val="none" w:sz="0" w:space="0" w:color="auto"/>
        <w:left w:val="none" w:sz="0" w:space="0" w:color="auto"/>
        <w:bottom w:val="none" w:sz="0" w:space="0" w:color="auto"/>
        <w:right w:val="none" w:sz="0" w:space="0" w:color="auto"/>
      </w:divBdr>
    </w:div>
    <w:div w:id="1440445056">
      <w:bodyDiv w:val="1"/>
      <w:marLeft w:val="0"/>
      <w:marRight w:val="0"/>
      <w:marTop w:val="0"/>
      <w:marBottom w:val="0"/>
      <w:divBdr>
        <w:top w:val="none" w:sz="0" w:space="0" w:color="auto"/>
        <w:left w:val="none" w:sz="0" w:space="0" w:color="auto"/>
        <w:bottom w:val="none" w:sz="0" w:space="0" w:color="auto"/>
        <w:right w:val="none" w:sz="0" w:space="0" w:color="auto"/>
      </w:divBdr>
    </w:div>
    <w:div w:id="1451320368">
      <w:bodyDiv w:val="1"/>
      <w:marLeft w:val="0"/>
      <w:marRight w:val="0"/>
      <w:marTop w:val="0"/>
      <w:marBottom w:val="0"/>
      <w:divBdr>
        <w:top w:val="none" w:sz="0" w:space="0" w:color="auto"/>
        <w:left w:val="none" w:sz="0" w:space="0" w:color="auto"/>
        <w:bottom w:val="none" w:sz="0" w:space="0" w:color="auto"/>
        <w:right w:val="none" w:sz="0" w:space="0" w:color="auto"/>
      </w:divBdr>
    </w:div>
    <w:div w:id="1606156838">
      <w:bodyDiv w:val="1"/>
      <w:marLeft w:val="0"/>
      <w:marRight w:val="0"/>
      <w:marTop w:val="0"/>
      <w:marBottom w:val="0"/>
      <w:divBdr>
        <w:top w:val="none" w:sz="0" w:space="0" w:color="auto"/>
        <w:left w:val="none" w:sz="0" w:space="0" w:color="auto"/>
        <w:bottom w:val="none" w:sz="0" w:space="0" w:color="auto"/>
        <w:right w:val="none" w:sz="0" w:space="0" w:color="auto"/>
      </w:divBdr>
    </w:div>
    <w:div w:id="1621373199">
      <w:bodyDiv w:val="1"/>
      <w:marLeft w:val="0"/>
      <w:marRight w:val="0"/>
      <w:marTop w:val="0"/>
      <w:marBottom w:val="0"/>
      <w:divBdr>
        <w:top w:val="none" w:sz="0" w:space="0" w:color="auto"/>
        <w:left w:val="none" w:sz="0" w:space="0" w:color="auto"/>
        <w:bottom w:val="none" w:sz="0" w:space="0" w:color="auto"/>
        <w:right w:val="none" w:sz="0" w:space="0" w:color="auto"/>
      </w:divBdr>
    </w:div>
    <w:div w:id="1629045835">
      <w:bodyDiv w:val="1"/>
      <w:marLeft w:val="0"/>
      <w:marRight w:val="0"/>
      <w:marTop w:val="0"/>
      <w:marBottom w:val="0"/>
      <w:divBdr>
        <w:top w:val="none" w:sz="0" w:space="0" w:color="auto"/>
        <w:left w:val="none" w:sz="0" w:space="0" w:color="auto"/>
        <w:bottom w:val="none" w:sz="0" w:space="0" w:color="auto"/>
        <w:right w:val="none" w:sz="0" w:space="0" w:color="auto"/>
      </w:divBdr>
    </w:div>
    <w:div w:id="1632593478">
      <w:bodyDiv w:val="1"/>
      <w:marLeft w:val="0"/>
      <w:marRight w:val="0"/>
      <w:marTop w:val="0"/>
      <w:marBottom w:val="0"/>
      <w:divBdr>
        <w:top w:val="none" w:sz="0" w:space="0" w:color="auto"/>
        <w:left w:val="none" w:sz="0" w:space="0" w:color="auto"/>
        <w:bottom w:val="none" w:sz="0" w:space="0" w:color="auto"/>
        <w:right w:val="none" w:sz="0" w:space="0" w:color="auto"/>
      </w:divBdr>
    </w:div>
    <w:div w:id="1698963974">
      <w:bodyDiv w:val="1"/>
      <w:marLeft w:val="0"/>
      <w:marRight w:val="0"/>
      <w:marTop w:val="0"/>
      <w:marBottom w:val="0"/>
      <w:divBdr>
        <w:top w:val="none" w:sz="0" w:space="0" w:color="auto"/>
        <w:left w:val="none" w:sz="0" w:space="0" w:color="auto"/>
        <w:bottom w:val="none" w:sz="0" w:space="0" w:color="auto"/>
        <w:right w:val="none" w:sz="0" w:space="0" w:color="auto"/>
      </w:divBdr>
    </w:div>
    <w:div w:id="1746605603">
      <w:bodyDiv w:val="1"/>
      <w:marLeft w:val="0"/>
      <w:marRight w:val="0"/>
      <w:marTop w:val="0"/>
      <w:marBottom w:val="0"/>
      <w:divBdr>
        <w:top w:val="none" w:sz="0" w:space="0" w:color="auto"/>
        <w:left w:val="none" w:sz="0" w:space="0" w:color="auto"/>
        <w:bottom w:val="none" w:sz="0" w:space="0" w:color="auto"/>
        <w:right w:val="none" w:sz="0" w:space="0" w:color="auto"/>
      </w:divBdr>
    </w:div>
    <w:div w:id="1766804187">
      <w:bodyDiv w:val="1"/>
      <w:marLeft w:val="0"/>
      <w:marRight w:val="0"/>
      <w:marTop w:val="0"/>
      <w:marBottom w:val="0"/>
      <w:divBdr>
        <w:top w:val="none" w:sz="0" w:space="0" w:color="auto"/>
        <w:left w:val="none" w:sz="0" w:space="0" w:color="auto"/>
        <w:bottom w:val="none" w:sz="0" w:space="0" w:color="auto"/>
        <w:right w:val="none" w:sz="0" w:space="0" w:color="auto"/>
      </w:divBdr>
    </w:div>
    <w:div w:id="1831939762">
      <w:bodyDiv w:val="1"/>
      <w:marLeft w:val="0"/>
      <w:marRight w:val="0"/>
      <w:marTop w:val="0"/>
      <w:marBottom w:val="0"/>
      <w:divBdr>
        <w:top w:val="none" w:sz="0" w:space="0" w:color="auto"/>
        <w:left w:val="none" w:sz="0" w:space="0" w:color="auto"/>
        <w:bottom w:val="none" w:sz="0" w:space="0" w:color="auto"/>
        <w:right w:val="none" w:sz="0" w:space="0" w:color="auto"/>
      </w:divBdr>
    </w:div>
    <w:div w:id="1917518857">
      <w:bodyDiv w:val="1"/>
      <w:marLeft w:val="0"/>
      <w:marRight w:val="0"/>
      <w:marTop w:val="0"/>
      <w:marBottom w:val="0"/>
      <w:divBdr>
        <w:top w:val="none" w:sz="0" w:space="0" w:color="auto"/>
        <w:left w:val="none" w:sz="0" w:space="0" w:color="auto"/>
        <w:bottom w:val="none" w:sz="0" w:space="0" w:color="auto"/>
        <w:right w:val="none" w:sz="0" w:space="0" w:color="auto"/>
      </w:divBdr>
    </w:div>
    <w:div w:id="1967616307">
      <w:bodyDiv w:val="1"/>
      <w:marLeft w:val="0"/>
      <w:marRight w:val="0"/>
      <w:marTop w:val="0"/>
      <w:marBottom w:val="0"/>
      <w:divBdr>
        <w:top w:val="none" w:sz="0" w:space="0" w:color="auto"/>
        <w:left w:val="none" w:sz="0" w:space="0" w:color="auto"/>
        <w:bottom w:val="none" w:sz="0" w:space="0" w:color="auto"/>
        <w:right w:val="none" w:sz="0" w:space="0" w:color="auto"/>
      </w:divBdr>
    </w:div>
    <w:div w:id="19878545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7506667">
      <w:bodyDiv w:val="1"/>
      <w:marLeft w:val="0"/>
      <w:marRight w:val="0"/>
      <w:marTop w:val="0"/>
      <w:marBottom w:val="0"/>
      <w:divBdr>
        <w:top w:val="none" w:sz="0" w:space="0" w:color="auto"/>
        <w:left w:val="none" w:sz="0" w:space="0" w:color="auto"/>
        <w:bottom w:val="none" w:sz="0" w:space="0" w:color="auto"/>
        <w:right w:val="none" w:sz="0" w:space="0" w:color="auto"/>
      </w:divBdr>
    </w:div>
    <w:div w:id="21435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78930" TargetMode="External"/><Relationship Id="rId4" Type="http://schemas.openxmlformats.org/officeDocument/2006/relationships/styles" Target="styles.xml"/><Relationship Id="rId9" Type="http://schemas.openxmlformats.org/officeDocument/2006/relationships/hyperlink" Target="https://db.lawbank.com.tw/FLAW/FLAWDAT01.aspx?lsid=FL0827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D48D-7B7C-4550-8345-C6C6F6C2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2024-12-09T02:55:00Z</dcterms:created>
  <dcterms:modified xsi:type="dcterms:W3CDTF">2024-12-09T02:55:00Z</dcterms:modified>
  <cp:contentStatus/>
</cp:coreProperties>
</file>